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B0B0D" w14:textId="50CF1268" w:rsidR="00345C13" w:rsidRPr="00A34B60" w:rsidRDefault="000D6011" w:rsidP="007A1575">
      <w:pPr>
        <w:spacing w:beforeLines="50" w:before="180" w:line="0" w:lineRule="atLeast"/>
        <w:jc w:val="both"/>
        <w:rPr>
          <w:rFonts w:ascii="Kaiti TC" w:eastAsia="Kaiti TC" w:hAnsi="Kaiti TC"/>
          <w:color w:val="000000" w:themeColor="text1"/>
        </w:rPr>
      </w:pPr>
      <w:r w:rsidRPr="00A34B60">
        <w:rPr>
          <w:rFonts w:ascii="Kaiti TC" w:eastAsia="Kaiti TC" w:hAnsi="Kaiti TC" w:hint="eastAsia"/>
          <w:color w:val="000000" w:themeColor="text1"/>
        </w:rPr>
        <w:t>20</w:t>
      </w:r>
      <w:r w:rsidR="0007078A" w:rsidRPr="00A34B60">
        <w:rPr>
          <w:rFonts w:ascii="Kaiti TC" w:eastAsia="Kaiti TC" w:hAnsi="Kaiti TC"/>
          <w:color w:val="000000" w:themeColor="text1"/>
        </w:rPr>
        <w:t>20</w:t>
      </w:r>
      <w:r w:rsidRPr="00A34B60">
        <w:rPr>
          <w:rFonts w:ascii="Kaiti TC" w:eastAsia="Kaiti TC" w:hAnsi="Kaiti TC" w:hint="eastAsia"/>
          <w:color w:val="000000" w:themeColor="text1"/>
        </w:rPr>
        <w:t>-</w:t>
      </w:r>
      <w:r w:rsidR="004D7C1F" w:rsidRPr="00A34B60">
        <w:rPr>
          <w:rFonts w:ascii="Kaiti TC" w:eastAsia="Kaiti TC" w:hAnsi="Kaiti TC"/>
          <w:color w:val="000000" w:themeColor="text1"/>
        </w:rPr>
        <w:t>0</w:t>
      </w:r>
      <w:r w:rsidR="0007078A" w:rsidRPr="00A34B60">
        <w:rPr>
          <w:rFonts w:ascii="Kaiti TC" w:eastAsia="Kaiti TC" w:hAnsi="Kaiti TC"/>
          <w:color w:val="000000" w:themeColor="text1"/>
        </w:rPr>
        <w:t>3</w:t>
      </w:r>
      <w:r w:rsidR="00C649C7" w:rsidRPr="00A34B60">
        <w:rPr>
          <w:rFonts w:ascii="Kaiti TC" w:eastAsia="Kaiti TC" w:hAnsi="Kaiti TC" w:hint="eastAsia"/>
          <w:color w:val="000000" w:themeColor="text1"/>
        </w:rPr>
        <w:t>-</w:t>
      </w:r>
      <w:r w:rsidR="00B94A1F" w:rsidRPr="00A34B60">
        <w:rPr>
          <w:rFonts w:ascii="Kaiti TC" w:eastAsia="Kaiti TC" w:hAnsi="Kaiti TC"/>
          <w:color w:val="000000" w:themeColor="text1"/>
        </w:rPr>
        <w:t>3</w:t>
      </w:r>
      <w:r w:rsidR="00A6107D" w:rsidRPr="00A34B60">
        <w:rPr>
          <w:rFonts w:ascii="Kaiti TC" w:eastAsia="Kaiti TC" w:hAnsi="Kaiti TC"/>
          <w:color w:val="000000" w:themeColor="text1"/>
        </w:rPr>
        <w:t>0</w:t>
      </w:r>
    </w:p>
    <w:p w14:paraId="13CB33E9" w14:textId="77777777" w:rsidR="000D6011" w:rsidRPr="00A34B60" w:rsidRDefault="000D6011" w:rsidP="00EF2797">
      <w:pPr>
        <w:spacing w:beforeLines="50" w:before="180" w:line="0" w:lineRule="atLeast"/>
        <w:ind w:leftChars="100" w:left="240"/>
        <w:jc w:val="right"/>
        <w:rPr>
          <w:rFonts w:ascii="Kaiti TC" w:eastAsia="Kaiti TC" w:hAnsi="Kaiti TC"/>
          <w:color w:val="000000" w:themeColor="text1"/>
        </w:rPr>
      </w:pPr>
      <w:r w:rsidRPr="00A34B60">
        <w:rPr>
          <w:rFonts w:ascii="Kaiti TC" w:eastAsia="Kaiti TC" w:hAnsi="Kaiti TC" w:hint="eastAsia"/>
          <w:b/>
          <w:color w:val="000000" w:themeColor="text1"/>
        </w:rPr>
        <w:t xml:space="preserve">陳如月 </w:t>
      </w:r>
    </w:p>
    <w:p w14:paraId="0FB05CB6" w14:textId="2D22E1A1" w:rsidR="00BA1470" w:rsidRPr="00A34B60" w:rsidRDefault="00BA1470" w:rsidP="006736F2">
      <w:pPr>
        <w:spacing w:beforeLines="100" w:before="360" w:line="0" w:lineRule="atLeast"/>
        <w:rPr>
          <w:rFonts w:ascii="Kaiti TC" w:eastAsia="Kaiti TC" w:hAnsi="Kaiti TC" w:cs="Songti SC"/>
          <w:b/>
          <w:color w:val="000000" w:themeColor="text1"/>
          <w:sz w:val="32"/>
          <w:szCs w:val="32"/>
        </w:rPr>
      </w:pPr>
      <w:r w:rsidRPr="00A34B60">
        <w:rPr>
          <w:rFonts w:ascii="Kaiti TC" w:eastAsia="Kaiti TC" w:hAnsi="Kaiti TC" w:cs="Songti SC"/>
          <w:b/>
          <w:color w:val="000000" w:themeColor="text1"/>
          <w:sz w:val="32"/>
          <w:szCs w:val="32"/>
        </w:rPr>
        <w:t>對藥業不利：銷售代表和</w:t>
      </w:r>
      <w:r w:rsidR="006736F2" w:rsidRPr="00A34B60">
        <w:rPr>
          <w:rFonts w:ascii="Kaiti TC" w:eastAsia="Kaiti TC" w:hAnsi="Kaiti TC" w:cs="Songti SC" w:hint="eastAsia"/>
          <w:b/>
          <w:color w:val="000000" w:themeColor="text1"/>
          <w:sz w:val="32"/>
          <w:szCs w:val="32"/>
        </w:rPr>
        <w:t>病人</w:t>
      </w:r>
      <w:r w:rsidRPr="00A34B60">
        <w:rPr>
          <w:rFonts w:ascii="Kaiti TC" w:eastAsia="Kaiti TC" w:hAnsi="Kaiti TC" w:cs="Songti SC"/>
          <w:b/>
          <w:color w:val="000000" w:themeColor="text1"/>
          <w:sz w:val="32"/>
          <w:szCs w:val="32"/>
        </w:rPr>
        <w:t>待在家裡</w:t>
      </w:r>
    </w:p>
    <w:p w14:paraId="6E1B3978" w14:textId="1F183AFA" w:rsidR="00C73123" w:rsidRPr="00A34B60" w:rsidRDefault="00DF038E" w:rsidP="00A753B6">
      <w:pPr>
        <w:widowControl w:val="0"/>
        <w:autoSpaceDE w:val="0"/>
        <w:autoSpaceDN w:val="0"/>
        <w:adjustRightInd w:val="0"/>
        <w:spacing w:beforeLines="100" w:before="360" w:line="0" w:lineRule="atLeast"/>
        <w:ind w:firstLineChars="100" w:firstLine="240"/>
        <w:jc w:val="both"/>
        <w:rPr>
          <w:rFonts w:ascii="Kaiti TC" w:eastAsia="Kaiti TC" w:hAnsi="Kaiti TC" w:cs="PingFang TC"/>
          <w:color w:val="000000" w:themeColor="text1"/>
        </w:rPr>
      </w:pPr>
      <w:r w:rsidRPr="00A34B60">
        <w:rPr>
          <w:rFonts w:ascii="Kaiti TC" w:eastAsia="Kaiti TC" w:hAnsi="Kaiti TC"/>
          <w:color w:val="000000" w:themeColor="text1"/>
        </w:rPr>
        <w:t>在COVID-19爆發期間，醫療行業限制了銷售代表和醫</w:t>
      </w:r>
      <w:r w:rsidRPr="00A34B60">
        <w:rPr>
          <w:rFonts w:ascii="Kaiti TC" w:eastAsia="Kaiti TC" w:hAnsi="Kaiti TC" w:hint="eastAsia"/>
          <w:color w:val="000000" w:themeColor="text1"/>
        </w:rPr>
        <w:t>師</w:t>
      </w:r>
      <w:r w:rsidRPr="00A34B60">
        <w:rPr>
          <w:rFonts w:ascii="Kaiti TC" w:eastAsia="Kaiti TC" w:hAnsi="Kaiti TC"/>
          <w:color w:val="000000" w:themeColor="text1"/>
        </w:rPr>
        <w:t>之間的面對面</w:t>
      </w:r>
      <w:r w:rsidRPr="00A34B60">
        <w:rPr>
          <w:rFonts w:ascii="Kaiti TC" w:eastAsia="Kaiti TC" w:hAnsi="Kaiti TC" w:hint="eastAsia"/>
          <w:color w:val="000000" w:themeColor="text1"/>
        </w:rPr>
        <w:t>互動</w:t>
      </w:r>
      <w:r w:rsidRPr="00A34B60">
        <w:rPr>
          <w:rFonts w:ascii="Kaiti TC" w:eastAsia="Kaiti TC" w:hAnsi="Kaiti TC"/>
          <w:color w:val="000000" w:themeColor="text1"/>
        </w:rPr>
        <w:t>，</w:t>
      </w:r>
      <w:r w:rsidRPr="00A34B60">
        <w:rPr>
          <w:rFonts w:ascii="Kaiti TC" w:eastAsia="Kaiti TC" w:hAnsi="Kaiti TC" w:cs="PingFang TC" w:hint="eastAsia"/>
          <w:color w:val="000000" w:themeColor="text1"/>
        </w:rPr>
        <w:t>一些病人没有去就診，</w:t>
      </w:r>
      <w:r w:rsidRPr="00A34B60">
        <w:rPr>
          <w:rFonts w:ascii="Kaiti TC" w:eastAsia="Kaiti TC" w:hAnsi="Kaiti TC"/>
          <w:color w:val="000000" w:themeColor="text1"/>
        </w:rPr>
        <w:t>這給藥</w:t>
      </w:r>
      <w:r w:rsidRPr="00A34B60">
        <w:rPr>
          <w:rFonts w:ascii="Kaiti TC" w:eastAsia="Kaiti TC" w:hAnsi="Kaiti TC" w:hint="eastAsia"/>
          <w:color w:val="000000" w:themeColor="text1"/>
        </w:rPr>
        <w:t>業</w:t>
      </w:r>
      <w:r w:rsidRPr="00A34B60">
        <w:rPr>
          <w:rFonts w:ascii="Kaiti TC" w:eastAsia="Kaiti TC" w:hAnsi="Kaiti TC"/>
          <w:color w:val="000000" w:themeColor="text1"/>
        </w:rPr>
        <w:t>帶來巨大的商業挑戰。</w:t>
      </w:r>
      <w:r w:rsidR="00A753B6" w:rsidRPr="00A34B60">
        <w:rPr>
          <w:rFonts w:ascii="Kaiti TC" w:eastAsia="Kaiti TC" w:hAnsi="Kaiti TC" w:cs="PingFang TC" w:hint="eastAsia"/>
          <w:color w:val="000000" w:themeColor="text1"/>
        </w:rPr>
        <w:t>以下</w:t>
      </w:r>
      <w:r w:rsidR="00107F6F" w:rsidRPr="00A34B60">
        <w:rPr>
          <w:rFonts w:ascii="Kaiti TC" w:eastAsia="Kaiti TC" w:hAnsi="Kaiti TC" w:cs="PingFang TC" w:hint="eastAsia"/>
          <w:color w:val="000000" w:themeColor="text1"/>
        </w:rPr>
        <w:t>是</w:t>
      </w:r>
      <w:r w:rsidR="008558B4" w:rsidRPr="00A34B60">
        <w:rPr>
          <w:rFonts w:ascii="Kaiti TC" w:eastAsia="Kaiti TC" w:hAnsi="Kaiti TC" w:cs="PingFang TC" w:hint="eastAsia"/>
          <w:color w:val="000000" w:themeColor="text1"/>
        </w:rPr>
        <w:t>S</w:t>
      </w:r>
      <w:r w:rsidR="008558B4" w:rsidRPr="00A34B60">
        <w:rPr>
          <w:rFonts w:ascii="Kaiti TC" w:eastAsia="Kaiti TC" w:hAnsi="Kaiti TC" w:cs="PingFang TC"/>
          <w:color w:val="000000" w:themeColor="text1"/>
        </w:rPr>
        <w:t>crip</w:t>
      </w:r>
      <w:r w:rsidR="008558B4" w:rsidRPr="00A34B60">
        <w:rPr>
          <w:rFonts w:ascii="Kaiti TC" w:eastAsia="Kaiti TC" w:hAnsi="Kaiti TC" w:cs="PingFang TC" w:hint="eastAsia"/>
          <w:color w:val="000000" w:themeColor="text1"/>
        </w:rPr>
        <w:t>在</w:t>
      </w:r>
      <w:r w:rsidR="008558B4" w:rsidRPr="00A34B60">
        <w:rPr>
          <w:rFonts w:ascii="Kaiti TC" w:eastAsia="Kaiti TC" w:hAnsi="Kaiti TC" w:cs="PingFang TC"/>
          <w:color w:val="000000" w:themeColor="text1"/>
        </w:rPr>
        <w:t>3</w:t>
      </w:r>
      <w:r w:rsidR="008558B4" w:rsidRPr="00A34B60">
        <w:rPr>
          <w:rFonts w:ascii="Kaiti TC" w:eastAsia="Kaiti TC" w:hAnsi="Kaiti TC" w:cs="PingFang TC" w:hint="eastAsia"/>
          <w:color w:val="000000" w:themeColor="text1"/>
        </w:rPr>
        <w:t>月</w:t>
      </w:r>
      <w:r w:rsidR="008558B4" w:rsidRPr="00A34B60">
        <w:rPr>
          <w:rFonts w:ascii="Kaiti TC" w:eastAsia="Kaiti TC" w:hAnsi="Kaiti TC" w:cs="PingFang TC"/>
          <w:color w:val="000000" w:themeColor="text1"/>
        </w:rPr>
        <w:t>17</w:t>
      </w:r>
      <w:r w:rsidR="008C7EC1" w:rsidRPr="00A34B60">
        <w:rPr>
          <w:rFonts w:ascii="Kaiti TC" w:eastAsia="Kaiti TC" w:hAnsi="Kaiti TC" w:cs="PingFang TC" w:hint="eastAsia"/>
          <w:color w:val="000000" w:themeColor="text1"/>
        </w:rPr>
        <w:t>日的分析報導。</w:t>
      </w:r>
    </w:p>
    <w:p w14:paraId="5960EE1E" w14:textId="5708A50C" w:rsidR="00C73123" w:rsidRPr="00A34B60" w:rsidRDefault="00C73123" w:rsidP="00E36072">
      <w:pPr>
        <w:spacing w:beforeLines="50" w:before="180" w:line="0" w:lineRule="atLeast"/>
        <w:ind w:firstLineChars="100" w:firstLine="240"/>
        <w:jc w:val="both"/>
        <w:rPr>
          <w:rFonts w:ascii="Kaiti TC" w:eastAsia="Kaiti TC" w:hAnsi="Kaiti TC"/>
          <w:color w:val="000000" w:themeColor="text1"/>
        </w:rPr>
      </w:pPr>
      <w:r w:rsidRPr="00A34B60">
        <w:rPr>
          <w:rFonts w:ascii="Kaiti TC" w:eastAsia="Kaiti TC" w:hAnsi="Kaiti TC"/>
          <w:color w:val="000000" w:themeColor="text1"/>
        </w:rPr>
        <w:t>在冠狀病毒爆發期間，藥</w:t>
      </w:r>
      <w:r w:rsidR="00FE0373" w:rsidRPr="00A34B60">
        <w:rPr>
          <w:rFonts w:ascii="Kaiti TC" w:eastAsia="Kaiti TC" w:hAnsi="Kaiti TC" w:hint="eastAsia"/>
          <w:color w:val="000000" w:themeColor="text1"/>
        </w:rPr>
        <w:t>業</w:t>
      </w:r>
      <w:r w:rsidRPr="00A34B60">
        <w:rPr>
          <w:rFonts w:ascii="Kaiti TC" w:eastAsia="Kaiti TC" w:hAnsi="Kaiti TC"/>
          <w:color w:val="000000" w:themeColor="text1"/>
        </w:rPr>
        <w:t>面臨一個新的</w:t>
      </w:r>
      <w:r w:rsidRPr="00A34B60">
        <w:rPr>
          <w:rFonts w:ascii="Kaiti TC" w:eastAsia="Kaiti TC" w:hAnsi="Kaiti TC" w:hint="eastAsia"/>
          <w:color w:val="000000" w:themeColor="text1"/>
        </w:rPr>
        <w:t>商</w:t>
      </w:r>
      <w:r w:rsidRPr="00A34B60">
        <w:rPr>
          <w:rFonts w:ascii="Kaiti TC" w:eastAsia="Kaiti TC" w:hAnsi="Kaiti TC"/>
          <w:color w:val="000000" w:themeColor="text1"/>
        </w:rPr>
        <w:t>務挑戰，</w:t>
      </w:r>
      <w:r w:rsidRPr="00A34B60">
        <w:rPr>
          <w:rFonts w:ascii="Kaiti TC" w:eastAsia="Kaiti TC" w:hAnsi="Kaiti TC" w:hint="eastAsia"/>
          <w:color w:val="000000" w:themeColor="text1"/>
        </w:rPr>
        <w:t>因為</w:t>
      </w:r>
      <w:r w:rsidR="00FE0373" w:rsidRPr="00A34B60">
        <w:rPr>
          <w:rFonts w:ascii="Kaiti TC" w:eastAsia="Kaiti TC" w:hAnsi="Kaiti TC" w:hint="eastAsia"/>
          <w:color w:val="000000" w:themeColor="text1"/>
        </w:rPr>
        <w:t>企業</w:t>
      </w:r>
      <w:r w:rsidRPr="00A34B60">
        <w:rPr>
          <w:rFonts w:ascii="Kaiti TC" w:eastAsia="Kaiti TC" w:hAnsi="Kaiti TC" w:hint="eastAsia"/>
          <w:color w:val="000000" w:themeColor="text1"/>
        </w:rPr>
        <w:t>限</w:t>
      </w:r>
      <w:r w:rsidRPr="00A34B60">
        <w:rPr>
          <w:rFonts w:ascii="Kaiti TC" w:eastAsia="Kaiti TC" w:hAnsi="Kaiti TC"/>
          <w:color w:val="000000" w:themeColor="text1"/>
        </w:rPr>
        <w:t>制銷售代表和醫</w:t>
      </w:r>
      <w:r w:rsidRPr="00A34B60">
        <w:rPr>
          <w:rFonts w:ascii="Kaiti TC" w:eastAsia="Kaiti TC" w:hAnsi="Kaiti TC" w:hint="eastAsia"/>
          <w:color w:val="000000" w:themeColor="text1"/>
        </w:rPr>
        <w:t>師</w:t>
      </w:r>
      <w:r w:rsidRPr="00A34B60">
        <w:rPr>
          <w:rFonts w:ascii="Kaiti TC" w:eastAsia="Kaiti TC" w:hAnsi="Kaiti TC"/>
          <w:color w:val="000000" w:themeColor="text1"/>
        </w:rPr>
        <w:t>之間的面對面互動</w:t>
      </w:r>
      <w:r w:rsidRPr="00A34B60">
        <w:rPr>
          <w:rFonts w:ascii="Kaiti TC" w:eastAsia="Kaiti TC" w:hAnsi="Kaiti TC" w:cs="PingFang TC" w:hint="eastAsia"/>
          <w:color w:val="000000" w:themeColor="text1"/>
        </w:rPr>
        <w:t>。</w:t>
      </w:r>
      <w:r w:rsidRPr="00A34B60">
        <w:rPr>
          <w:rFonts w:ascii="Kaiti TC" w:eastAsia="Kaiti TC" w:hAnsi="Kaiti TC"/>
          <w:color w:val="000000" w:themeColor="text1"/>
        </w:rPr>
        <w:t>這是</w:t>
      </w:r>
      <w:r w:rsidRPr="00A34B60">
        <w:rPr>
          <w:rFonts w:ascii="Kaiti TC" w:eastAsia="Kaiti TC" w:hAnsi="Kaiti TC" w:hint="eastAsia"/>
          <w:color w:val="000000" w:themeColor="text1"/>
        </w:rPr>
        <w:t>藥</w:t>
      </w:r>
      <w:r w:rsidRPr="00A34B60">
        <w:rPr>
          <w:rFonts w:ascii="Kaiti TC" w:eastAsia="Kaiti TC" w:hAnsi="Kaiti TC"/>
          <w:color w:val="000000" w:themeColor="text1"/>
        </w:rPr>
        <w:t>業</w:t>
      </w:r>
      <w:r w:rsidRPr="00A34B60">
        <w:rPr>
          <w:rFonts w:ascii="Kaiti TC" w:eastAsia="Kaiti TC" w:hAnsi="Kaiti TC" w:hint="eastAsia"/>
          <w:color w:val="000000" w:themeColor="text1"/>
        </w:rPr>
        <w:t>長期以來</w:t>
      </w:r>
      <w:r w:rsidRPr="00A34B60">
        <w:rPr>
          <w:rFonts w:ascii="Kaiti TC" w:eastAsia="Kaiti TC" w:hAnsi="Kaiti TC"/>
          <w:color w:val="000000" w:themeColor="text1"/>
        </w:rPr>
        <w:t>為建立新產品的品牌知名度和在競爭</w:t>
      </w:r>
      <w:r w:rsidRPr="00A34B60">
        <w:rPr>
          <w:rFonts w:ascii="Kaiti TC" w:eastAsia="Kaiti TC" w:hAnsi="Kaiti TC" w:hint="eastAsia"/>
          <w:color w:val="000000" w:themeColor="text1"/>
        </w:rPr>
        <w:t>激烈的</w:t>
      </w:r>
      <w:r w:rsidRPr="00A34B60">
        <w:rPr>
          <w:rFonts w:ascii="Kaiti TC" w:eastAsia="Kaiti TC" w:hAnsi="Kaiti TC"/>
          <w:color w:val="000000" w:themeColor="text1"/>
        </w:rPr>
        <w:t>藥品類別中獲得關注的</w:t>
      </w:r>
      <w:r w:rsidRPr="00A34B60">
        <w:rPr>
          <w:rFonts w:ascii="Kaiti TC" w:eastAsia="Kaiti TC" w:hAnsi="Kaiti TC" w:hint="eastAsia"/>
          <w:color w:val="000000" w:themeColor="text1"/>
        </w:rPr>
        <w:t>方法</w:t>
      </w:r>
      <w:r w:rsidRPr="00A34B60">
        <w:rPr>
          <w:rFonts w:ascii="Kaiti TC" w:eastAsia="Kaiti TC" w:hAnsi="Kaiti TC"/>
          <w:color w:val="000000" w:themeColor="text1"/>
        </w:rPr>
        <w:t>。</w:t>
      </w:r>
    </w:p>
    <w:p w14:paraId="3DEB11F9" w14:textId="2A95807D" w:rsidR="00C11C7B" w:rsidRPr="00A34B60" w:rsidRDefault="00C11C7B" w:rsidP="00C11C7B">
      <w:pPr>
        <w:spacing w:beforeLines="50" w:before="180" w:line="0" w:lineRule="atLeast"/>
        <w:ind w:firstLineChars="100" w:firstLine="240"/>
        <w:jc w:val="both"/>
        <w:rPr>
          <w:rFonts w:ascii="Kaiti TC" w:eastAsia="Kaiti TC" w:hAnsi="Kaiti TC"/>
          <w:color w:val="000000" w:themeColor="text1"/>
        </w:rPr>
      </w:pPr>
      <w:r w:rsidRPr="00A34B60">
        <w:rPr>
          <w:rFonts w:ascii="Kaiti TC" w:eastAsia="Kaiti TC" w:hAnsi="Kaiti TC"/>
          <w:color w:val="000000" w:themeColor="text1"/>
        </w:rPr>
        <w:t>許多藥商要求員工遠</w:t>
      </w:r>
      <w:r w:rsidR="003559D2" w:rsidRPr="00A34B60">
        <w:rPr>
          <w:rFonts w:ascii="Kaiti TC" w:eastAsia="Kaiti TC" w:hAnsi="Kaiti TC" w:hint="eastAsia"/>
          <w:color w:val="000000" w:themeColor="text1"/>
        </w:rPr>
        <w:t>距</w:t>
      </w:r>
      <w:r w:rsidRPr="00A34B60">
        <w:rPr>
          <w:rFonts w:ascii="Kaiti TC" w:eastAsia="Kaiti TC" w:hAnsi="Kaiti TC"/>
          <w:color w:val="000000" w:themeColor="text1"/>
        </w:rPr>
        <w:t>工作並限制外部互動，對於藥業來說，這也意味著限制與大</w:t>
      </w:r>
      <w:r w:rsidRPr="00A34B60">
        <w:rPr>
          <w:rFonts w:ascii="Kaiti TC" w:eastAsia="Kaiti TC" w:hAnsi="Kaiti TC" w:hint="eastAsia"/>
          <w:color w:val="000000" w:themeColor="text1"/>
        </w:rPr>
        <w:t>型</w:t>
      </w:r>
      <w:r w:rsidRPr="00A34B60">
        <w:rPr>
          <w:rFonts w:ascii="Kaiti TC" w:eastAsia="Kaiti TC" w:hAnsi="Kaiti TC"/>
          <w:color w:val="000000" w:themeColor="text1"/>
        </w:rPr>
        <w:t>客戶群（醫</w:t>
      </w:r>
      <w:r w:rsidRPr="00A34B60">
        <w:rPr>
          <w:rFonts w:ascii="Kaiti TC" w:eastAsia="Kaiti TC" w:hAnsi="Kaiti TC" w:hint="eastAsia"/>
          <w:color w:val="000000" w:themeColor="text1"/>
        </w:rPr>
        <w:t>師</w:t>
      </w:r>
      <w:r w:rsidRPr="00A34B60">
        <w:rPr>
          <w:rFonts w:ascii="Kaiti TC" w:eastAsia="Kaiti TC" w:hAnsi="Kaiti TC"/>
          <w:color w:val="000000" w:themeColor="text1"/>
        </w:rPr>
        <w:t>）的互動，</w:t>
      </w:r>
      <w:r w:rsidRPr="00A34B60">
        <w:rPr>
          <w:rFonts w:ascii="Kaiti TC" w:eastAsia="Kaiti TC" w:hAnsi="Kaiti TC" w:hint="eastAsia"/>
          <w:color w:val="000000" w:themeColor="text1"/>
        </w:rPr>
        <w:t>他們當</w:t>
      </w:r>
      <w:r w:rsidRPr="00A34B60">
        <w:rPr>
          <w:rFonts w:ascii="Kaiti TC" w:eastAsia="Kaiti TC" w:hAnsi="Kaiti TC"/>
          <w:color w:val="000000" w:themeColor="text1"/>
        </w:rPr>
        <w:t>中</w:t>
      </w:r>
      <w:r w:rsidRPr="00A34B60">
        <w:rPr>
          <w:rFonts w:ascii="Kaiti TC" w:eastAsia="Kaiti TC" w:hAnsi="Kaiti TC" w:hint="eastAsia"/>
          <w:color w:val="000000" w:themeColor="text1"/>
        </w:rPr>
        <w:t>有</w:t>
      </w:r>
      <w:r w:rsidRPr="00A34B60">
        <w:rPr>
          <w:rFonts w:ascii="Kaiti TC" w:eastAsia="Kaiti TC" w:hAnsi="Kaiti TC"/>
          <w:color w:val="000000" w:themeColor="text1"/>
        </w:rPr>
        <w:t>些人在疫情中過</w:t>
      </w:r>
      <w:r w:rsidRPr="00A34B60">
        <w:rPr>
          <w:rFonts w:ascii="Kaiti TC" w:eastAsia="Kaiti TC" w:hAnsi="Kaiti TC" w:hint="eastAsia"/>
          <w:color w:val="000000" w:themeColor="text1"/>
        </w:rPr>
        <w:t>勞</w:t>
      </w:r>
      <w:r w:rsidRPr="00A34B60">
        <w:rPr>
          <w:rFonts w:ascii="Kaiti TC" w:eastAsia="Kaiti TC" w:hAnsi="Kaiti TC"/>
          <w:color w:val="000000" w:themeColor="text1"/>
        </w:rPr>
        <w:t>，</w:t>
      </w:r>
      <w:r w:rsidRPr="00A34B60">
        <w:rPr>
          <w:rFonts w:ascii="Kaiti TC" w:eastAsia="Kaiti TC" w:hAnsi="Kaiti TC" w:hint="eastAsia"/>
          <w:color w:val="000000" w:themeColor="text1"/>
        </w:rPr>
        <w:t>也有</w:t>
      </w:r>
      <w:r w:rsidRPr="00A34B60">
        <w:rPr>
          <w:rFonts w:ascii="Kaiti TC" w:eastAsia="Kaiti TC" w:hAnsi="Kaiti TC"/>
          <w:color w:val="000000" w:themeColor="text1"/>
        </w:rPr>
        <w:t>些人</w:t>
      </w:r>
      <w:r w:rsidRPr="00A34B60">
        <w:rPr>
          <w:rFonts w:ascii="Kaiti TC" w:eastAsia="Kaiti TC" w:hAnsi="Kaiti TC" w:hint="eastAsia"/>
          <w:color w:val="000000" w:themeColor="text1"/>
        </w:rPr>
        <w:t>被</w:t>
      </w:r>
      <w:r w:rsidRPr="00A34B60">
        <w:rPr>
          <w:rFonts w:ascii="Kaiti TC" w:eastAsia="Kaiti TC" w:hAnsi="Kaiti TC"/>
          <w:color w:val="000000" w:themeColor="text1"/>
        </w:rPr>
        <w:t>限制</w:t>
      </w:r>
      <w:r w:rsidRPr="00A34B60">
        <w:rPr>
          <w:rFonts w:ascii="Kaiti TC" w:eastAsia="Kaiti TC" w:hAnsi="Kaiti TC" w:hint="eastAsia"/>
          <w:color w:val="000000" w:themeColor="text1"/>
        </w:rPr>
        <w:t>與</w:t>
      </w:r>
      <w:r w:rsidRPr="00A34B60">
        <w:rPr>
          <w:rFonts w:ascii="Kaiti TC" w:eastAsia="Kaiti TC" w:hAnsi="Kaiti TC"/>
          <w:color w:val="000000" w:themeColor="text1"/>
        </w:rPr>
        <w:t>外部互動以防止不必要地暴露於病毒。</w:t>
      </w:r>
    </w:p>
    <w:p w14:paraId="3815C6DE" w14:textId="56F06D8C" w:rsidR="009D5C5A" w:rsidRPr="00A34B60" w:rsidRDefault="009D5C5A" w:rsidP="003219A4">
      <w:pPr>
        <w:spacing w:beforeLines="50" w:before="180" w:line="0" w:lineRule="atLeast"/>
        <w:ind w:firstLineChars="100" w:firstLine="240"/>
        <w:jc w:val="both"/>
        <w:rPr>
          <w:rFonts w:ascii="Kaiti TC" w:eastAsia="Kaiti TC" w:hAnsi="Kaiti TC"/>
          <w:color w:val="000000" w:themeColor="text1"/>
        </w:rPr>
      </w:pPr>
      <w:r w:rsidRPr="00A34B60">
        <w:rPr>
          <w:rFonts w:ascii="Kaiti TC" w:eastAsia="Kaiti TC" w:hAnsi="Kaiti TC"/>
          <w:color w:val="000000" w:themeColor="text1"/>
        </w:rPr>
        <w:t>一般認為，</w:t>
      </w:r>
      <w:r w:rsidRPr="00A34B60">
        <w:rPr>
          <w:rFonts w:ascii="Kaiti TC" w:eastAsia="Kaiti TC" w:hAnsi="Kaiti TC" w:hint="eastAsia"/>
          <w:color w:val="000000" w:themeColor="text1"/>
        </w:rPr>
        <w:t>與</w:t>
      </w:r>
      <w:r w:rsidRPr="00A34B60">
        <w:rPr>
          <w:rFonts w:ascii="Kaiti TC" w:eastAsia="Kaiti TC" w:hAnsi="Kaiti TC"/>
          <w:color w:val="000000" w:themeColor="text1"/>
        </w:rPr>
        <w:t>新產品</w:t>
      </w:r>
      <w:r w:rsidRPr="00A34B60">
        <w:rPr>
          <w:rFonts w:ascii="Kaiti TC" w:eastAsia="Kaiti TC" w:hAnsi="Kaiti TC" w:hint="eastAsia"/>
          <w:color w:val="000000" w:themeColor="text1"/>
        </w:rPr>
        <w:t>相比</w:t>
      </w:r>
      <w:r w:rsidRPr="00A34B60">
        <w:rPr>
          <w:rFonts w:ascii="Kaiti TC" w:eastAsia="Kaiti TC" w:hAnsi="Kaiti TC" w:cs="PingFang TC" w:hint="eastAsia"/>
          <w:color w:val="000000" w:themeColor="text1"/>
        </w:rPr>
        <w:t>，</w:t>
      </w:r>
      <w:r w:rsidR="003219A4" w:rsidRPr="00A34B60">
        <w:rPr>
          <w:rFonts w:ascii="Kaiti TC" w:eastAsia="Kaiti TC" w:hAnsi="Kaiti TC"/>
          <w:color w:val="000000" w:themeColor="text1"/>
        </w:rPr>
        <w:t>已建立的品牌</w:t>
      </w:r>
      <w:r w:rsidR="003219A4" w:rsidRPr="00A34B60">
        <w:rPr>
          <w:rFonts w:ascii="Kaiti TC" w:eastAsia="Kaiti TC" w:hAnsi="Kaiti TC" w:hint="eastAsia"/>
          <w:color w:val="000000" w:themeColor="text1"/>
        </w:rPr>
        <w:t>通常受到</w:t>
      </w:r>
      <w:r w:rsidR="003219A4" w:rsidRPr="00A34B60">
        <w:rPr>
          <w:rFonts w:ascii="Kaiti TC" w:eastAsia="Kaiti TC" w:hAnsi="Kaiti TC"/>
          <w:color w:val="000000" w:themeColor="text1"/>
        </w:rPr>
        <w:t>的影響</w:t>
      </w:r>
      <w:r w:rsidR="003219A4" w:rsidRPr="00A34B60">
        <w:rPr>
          <w:rFonts w:ascii="Kaiti TC" w:eastAsia="Kaiti TC" w:hAnsi="Kaiti TC" w:hint="eastAsia"/>
          <w:color w:val="000000" w:themeColor="text1"/>
        </w:rPr>
        <w:t>較</w:t>
      </w:r>
      <w:r w:rsidR="003219A4" w:rsidRPr="00A34B60">
        <w:rPr>
          <w:rFonts w:ascii="Kaiti TC" w:eastAsia="Kaiti TC" w:hAnsi="Kaiti TC"/>
          <w:color w:val="000000" w:themeColor="text1"/>
        </w:rPr>
        <w:t>小，因為新產品更依賴銷售代表的參與來獲得更多人的支持。</w:t>
      </w:r>
    </w:p>
    <w:p w14:paraId="60A7683A" w14:textId="42A83EBE" w:rsidR="00936B7C" w:rsidRPr="00A34B60" w:rsidRDefault="00936B7C" w:rsidP="00975A6A">
      <w:pPr>
        <w:spacing w:beforeLines="50" w:before="180" w:line="0" w:lineRule="atLeast"/>
        <w:ind w:firstLineChars="100" w:firstLine="240"/>
        <w:jc w:val="both"/>
        <w:rPr>
          <w:rFonts w:ascii="Kaiti TC" w:eastAsia="Kaiti TC" w:hAnsi="Kaiti TC" w:cs="PingFang TC"/>
          <w:color w:val="000000" w:themeColor="text1"/>
        </w:rPr>
      </w:pPr>
      <w:r w:rsidRPr="00A34B60">
        <w:rPr>
          <w:rFonts w:ascii="Kaiti TC" w:eastAsia="Kaiti TC" w:hAnsi="Kaiti TC"/>
          <w:color w:val="000000" w:themeColor="text1"/>
        </w:rPr>
        <w:t>ZS Associates</w:t>
      </w:r>
      <w:r w:rsidRPr="00A34B60">
        <w:rPr>
          <w:rFonts w:ascii="Kaiti TC" w:eastAsia="Kaiti TC" w:hAnsi="Kaiti TC" w:hint="eastAsia"/>
          <w:color w:val="000000" w:themeColor="text1"/>
        </w:rPr>
        <w:t>董事總經理</w:t>
      </w:r>
      <w:r w:rsidR="00910348" w:rsidRPr="00A34B60">
        <w:rPr>
          <w:rFonts w:ascii="Kaiti TC" w:eastAsia="Kaiti TC" w:hAnsi="Kaiti TC"/>
          <w:color w:val="000000" w:themeColor="text1"/>
        </w:rPr>
        <w:t xml:space="preserve">Pratap </w:t>
      </w:r>
      <w:proofErr w:type="spellStart"/>
      <w:r w:rsidR="00910348" w:rsidRPr="00A34B60">
        <w:rPr>
          <w:rFonts w:ascii="Kaiti TC" w:eastAsia="Kaiti TC" w:hAnsi="Kaiti TC"/>
          <w:color w:val="000000" w:themeColor="text1"/>
        </w:rPr>
        <w:t>Khedkar</w:t>
      </w:r>
      <w:proofErr w:type="spellEnd"/>
      <w:r w:rsidRPr="00A34B60">
        <w:rPr>
          <w:rFonts w:ascii="Kaiti TC" w:eastAsia="Kaiti TC" w:hAnsi="Kaiti TC"/>
          <w:color w:val="000000" w:themeColor="text1"/>
        </w:rPr>
        <w:t>在接受</w:t>
      </w:r>
      <w:r w:rsidRPr="00A34B60">
        <w:rPr>
          <w:rFonts w:ascii="Kaiti TC" w:eastAsia="Kaiti TC" w:hAnsi="Kaiti TC" w:hint="eastAsia"/>
          <w:color w:val="000000" w:themeColor="text1"/>
        </w:rPr>
        <w:t>採</w:t>
      </w:r>
      <w:r w:rsidRPr="00A34B60">
        <w:rPr>
          <w:rFonts w:ascii="Kaiti TC" w:eastAsia="Kaiti TC" w:hAnsi="Kaiti TC"/>
          <w:color w:val="000000" w:themeColor="text1"/>
        </w:rPr>
        <w:t>訪時說</w:t>
      </w:r>
      <w:r w:rsidRPr="00A34B60">
        <w:rPr>
          <w:rFonts w:ascii="Kaiti TC" w:eastAsia="Kaiti TC" w:hAnsi="Kaiti TC" w:cs="PingFang TC" w:hint="eastAsia"/>
          <w:color w:val="000000" w:themeColor="text1"/>
        </w:rPr>
        <w:t>：「</w:t>
      </w:r>
      <w:r w:rsidR="00D40BDD" w:rsidRPr="00A34B60">
        <w:rPr>
          <w:rFonts w:ascii="Kaiti TC" w:eastAsia="Kaiti TC" w:hAnsi="Kaiti TC" w:hint="eastAsia"/>
          <w:color w:val="000000" w:themeColor="text1"/>
        </w:rPr>
        <w:t>一般</w:t>
      </w:r>
      <w:r w:rsidR="00D40BDD" w:rsidRPr="00A34B60">
        <w:rPr>
          <w:rFonts w:ascii="Kaiti TC" w:eastAsia="Kaiti TC" w:hAnsi="Kaiti TC"/>
          <w:color w:val="000000" w:themeColor="text1"/>
        </w:rPr>
        <w:t>的經驗法則是，</w:t>
      </w:r>
      <w:r w:rsidR="00A56CFF" w:rsidRPr="00A34B60">
        <w:rPr>
          <w:rFonts w:ascii="Kaiti TC" w:eastAsia="Kaiti TC" w:hAnsi="Kaiti TC"/>
          <w:color w:val="000000" w:themeColor="text1"/>
        </w:rPr>
        <w:t>對於一個成熟的品牌，銷售代表親自</w:t>
      </w:r>
      <w:r w:rsidR="00A56CFF" w:rsidRPr="00A34B60">
        <w:rPr>
          <w:rFonts w:ascii="Kaiti TC" w:eastAsia="Kaiti TC" w:hAnsi="Kaiti TC" w:hint="eastAsia"/>
          <w:color w:val="000000" w:themeColor="text1"/>
        </w:rPr>
        <w:t>拜訪</w:t>
      </w:r>
      <w:r w:rsidR="00A56CFF" w:rsidRPr="00A34B60">
        <w:rPr>
          <w:rFonts w:ascii="Kaiti TC" w:eastAsia="Kaiti TC" w:hAnsi="Kaiti TC"/>
          <w:color w:val="000000" w:themeColor="text1"/>
        </w:rPr>
        <w:t>，</w:t>
      </w:r>
      <w:r w:rsidR="00A56CFF" w:rsidRPr="00A34B60">
        <w:rPr>
          <w:rFonts w:ascii="Kaiti TC" w:eastAsia="Kaiti TC" w:hAnsi="Kaiti TC" w:hint="eastAsia"/>
          <w:color w:val="000000" w:themeColor="text1"/>
        </w:rPr>
        <w:t>其</w:t>
      </w:r>
      <w:r w:rsidR="00A56CFF" w:rsidRPr="00A34B60">
        <w:rPr>
          <w:rFonts w:ascii="Kaiti TC" w:eastAsia="Kaiti TC" w:hAnsi="Kaiti TC"/>
          <w:color w:val="000000" w:themeColor="text1"/>
        </w:rPr>
        <w:t>影響不到10％。但</w:t>
      </w:r>
      <w:r w:rsidR="0002476A" w:rsidRPr="00A34B60">
        <w:rPr>
          <w:rFonts w:ascii="Kaiti TC" w:eastAsia="Kaiti TC" w:hAnsi="Kaiti TC"/>
          <w:color w:val="000000" w:themeColor="text1"/>
        </w:rPr>
        <w:t>另一方面，</w:t>
      </w:r>
      <w:r w:rsidR="0002476A" w:rsidRPr="00A34B60">
        <w:rPr>
          <w:rFonts w:ascii="Kaiti TC" w:eastAsia="Kaiti TC" w:hAnsi="Kaiti TC" w:hint="eastAsia"/>
          <w:color w:val="000000" w:themeColor="text1"/>
        </w:rPr>
        <w:t>對於採用純粹的數位</w:t>
      </w:r>
      <w:r w:rsidR="00DD4F90" w:rsidRPr="00A34B60">
        <w:rPr>
          <w:rFonts w:ascii="Kaiti TC" w:eastAsia="Kaiti TC" w:hAnsi="Kaiti TC" w:hint="eastAsia"/>
          <w:color w:val="000000" w:themeColor="text1"/>
        </w:rPr>
        <w:t>方式上市新產品來說</w:t>
      </w:r>
      <w:r w:rsidR="00A56CFF" w:rsidRPr="00A34B60">
        <w:rPr>
          <w:rFonts w:ascii="Kaiti TC" w:eastAsia="Kaiti TC" w:hAnsi="Kaiti TC"/>
          <w:color w:val="000000" w:themeColor="text1"/>
        </w:rPr>
        <w:t>，</w:t>
      </w:r>
      <w:r w:rsidR="00DD4F90" w:rsidRPr="00A34B60">
        <w:rPr>
          <w:rFonts w:ascii="Kaiti TC" w:eastAsia="Kaiti TC" w:hAnsi="Kaiti TC" w:hint="eastAsia"/>
          <w:color w:val="000000" w:themeColor="text1"/>
        </w:rPr>
        <w:t>這種方法在過去效果不佳</w:t>
      </w:r>
      <w:r w:rsidR="00DD4F90" w:rsidRPr="00A34B60">
        <w:rPr>
          <w:rFonts w:ascii="Kaiti TC" w:eastAsia="Kaiti TC" w:hAnsi="Kaiti TC" w:cs="PingFang TC" w:hint="eastAsia"/>
          <w:color w:val="000000" w:themeColor="text1"/>
        </w:rPr>
        <w:t>。</w:t>
      </w:r>
      <w:r w:rsidR="00DD4F90" w:rsidRPr="00A34B60">
        <w:rPr>
          <w:rFonts w:ascii="Kaiti TC" w:eastAsia="Kaiti TC" w:hAnsi="Kaiti TC"/>
          <w:color w:val="000000" w:themeColor="text1"/>
        </w:rPr>
        <w:t>銷售代表</w:t>
      </w:r>
      <w:r w:rsidR="00DD4F90" w:rsidRPr="00A34B60">
        <w:rPr>
          <w:rFonts w:ascii="Kaiti TC" w:eastAsia="Kaiti TC" w:hAnsi="Kaiti TC" w:hint="eastAsia"/>
          <w:color w:val="000000" w:themeColor="text1"/>
        </w:rPr>
        <w:t>對於新產品上市的</w:t>
      </w:r>
      <w:r w:rsidR="00DD4F90" w:rsidRPr="00A34B60">
        <w:rPr>
          <w:rFonts w:ascii="Kaiti TC" w:eastAsia="Kaiti TC" w:hAnsi="Kaiti TC"/>
          <w:color w:val="000000" w:themeColor="text1"/>
        </w:rPr>
        <w:t>成功至關重要。</w:t>
      </w:r>
      <w:r w:rsidR="00975A6A" w:rsidRPr="00A34B60">
        <w:rPr>
          <w:rFonts w:ascii="Kaiti TC" w:eastAsia="Kaiti TC" w:hAnsi="Kaiti TC"/>
          <w:color w:val="000000" w:themeColor="text1"/>
        </w:rPr>
        <w:t>基本上，在最初的18到36個月，銷售代表</w:t>
      </w:r>
      <w:r w:rsidR="00975A6A" w:rsidRPr="00A34B60">
        <w:rPr>
          <w:rFonts w:ascii="Kaiti TC" w:eastAsia="Kaiti TC" w:hAnsi="Kaiti TC" w:hint="eastAsia"/>
          <w:color w:val="000000" w:themeColor="text1"/>
        </w:rPr>
        <w:t>促使</w:t>
      </w:r>
      <w:r w:rsidR="00975A6A" w:rsidRPr="00A34B60">
        <w:rPr>
          <w:rFonts w:ascii="Kaiti TC" w:eastAsia="Kaiti TC" w:hAnsi="Kaiti TC"/>
          <w:color w:val="000000" w:themeColor="text1"/>
        </w:rPr>
        <w:t>品牌的大部分</w:t>
      </w:r>
      <w:r w:rsidR="00975A6A" w:rsidRPr="00A34B60">
        <w:rPr>
          <w:rFonts w:ascii="Kaiti TC" w:eastAsia="Kaiti TC" w:hAnsi="Kaiti TC" w:hint="eastAsia"/>
          <w:color w:val="000000" w:themeColor="text1"/>
        </w:rPr>
        <w:t>績效</w:t>
      </w:r>
      <w:r w:rsidR="00975A6A" w:rsidRPr="00A34B60">
        <w:rPr>
          <w:rFonts w:ascii="Kaiti TC" w:eastAsia="Kaiti TC" w:hAnsi="Kaiti TC"/>
          <w:color w:val="000000" w:themeColor="text1"/>
        </w:rPr>
        <w:t>。</w:t>
      </w:r>
      <w:r w:rsidRPr="00A34B60">
        <w:rPr>
          <w:rFonts w:ascii="Kaiti TC" w:eastAsia="Kaiti TC" w:hAnsi="Kaiti TC" w:cs="PingFang TC" w:hint="eastAsia"/>
          <w:color w:val="000000" w:themeColor="text1"/>
        </w:rPr>
        <w:t>」</w:t>
      </w:r>
    </w:p>
    <w:p w14:paraId="4B7BCF1F" w14:textId="1F6843FE" w:rsidR="00FA50AB" w:rsidRPr="00A34B60" w:rsidRDefault="00FA50AB" w:rsidP="00E50EAA">
      <w:pPr>
        <w:pStyle w:val="Web"/>
        <w:spacing w:beforeLines="50" w:before="180" w:beforeAutospacing="0" w:after="0" w:afterAutospacing="0" w:line="0" w:lineRule="atLeast"/>
        <w:ind w:firstLineChars="100" w:firstLine="240"/>
      </w:pPr>
      <w:r w:rsidRPr="00A34B60">
        <w:t>PwC US pharmaceuticals &amp; life sciences</w:t>
      </w:r>
      <w:r w:rsidRPr="00A34B60">
        <w:rPr>
          <w:rFonts w:hint="eastAsia"/>
        </w:rPr>
        <w:t>諮詢服務負責人</w:t>
      </w:r>
      <w:r w:rsidRPr="00A34B60">
        <w:t xml:space="preserve">Greg </w:t>
      </w:r>
      <w:proofErr w:type="spellStart"/>
      <w:r w:rsidRPr="00A34B60">
        <w:t>Rotz</w:t>
      </w:r>
      <w:proofErr w:type="spellEnd"/>
      <w:r w:rsidRPr="00A34B60">
        <w:t>指出，</w:t>
      </w:r>
      <w:r w:rsidR="00930969" w:rsidRPr="00A34B60">
        <w:t>銷售代表不僅</w:t>
      </w:r>
      <w:r w:rsidR="00930969" w:rsidRPr="00A34B60">
        <w:rPr>
          <w:rFonts w:hint="eastAsia"/>
        </w:rPr>
        <w:t>促使</w:t>
      </w:r>
      <w:r w:rsidR="00930969" w:rsidRPr="00A34B60">
        <w:t>對新藥的認識，而且對於概述安全數據</w:t>
      </w:r>
      <w:r w:rsidR="00930969" w:rsidRPr="00A34B60">
        <w:rPr>
          <w:rFonts w:cs="PingFang TC" w:hint="eastAsia"/>
        </w:rPr>
        <w:t>、</w:t>
      </w:r>
      <w:r w:rsidR="00930969" w:rsidRPr="00A34B60">
        <w:t>提供免費樣品</w:t>
      </w:r>
      <w:r w:rsidR="00475A65" w:rsidRPr="00A34B60">
        <w:rPr>
          <w:rStyle w:val="af4"/>
        </w:rPr>
        <w:footnoteReference w:id="1"/>
      </w:r>
      <w:r w:rsidR="00575517" w:rsidRPr="00A34B60">
        <w:rPr>
          <w:rFonts w:cs="PingFang TC" w:hint="eastAsia"/>
        </w:rPr>
        <w:t>、</w:t>
      </w:r>
      <w:r w:rsidR="00930969" w:rsidRPr="00A34B60">
        <w:t>示</w:t>
      </w:r>
      <w:r w:rsidR="00930969" w:rsidRPr="00A34B60">
        <w:rPr>
          <w:rFonts w:hint="eastAsia"/>
        </w:rPr>
        <w:t>範醫材</w:t>
      </w:r>
      <w:r w:rsidR="00930969" w:rsidRPr="00A34B60">
        <w:t>如何</w:t>
      </w:r>
      <w:r w:rsidR="00930969" w:rsidRPr="00A34B60">
        <w:rPr>
          <w:rFonts w:hint="eastAsia"/>
        </w:rPr>
        <w:t>操作</w:t>
      </w:r>
      <w:r w:rsidR="00930969" w:rsidRPr="00A34B60">
        <w:t>以及提供</w:t>
      </w:r>
      <w:r w:rsidR="00930969" w:rsidRPr="00A34B60">
        <w:rPr>
          <w:rFonts w:hint="eastAsia"/>
        </w:rPr>
        <w:t>在職</w:t>
      </w:r>
      <w:r w:rsidR="00930969" w:rsidRPr="00A34B60">
        <w:t>教育也至關重要。</w:t>
      </w:r>
    </w:p>
    <w:p w14:paraId="7E052CBA" w14:textId="197CA8B8" w:rsidR="005A5F42" w:rsidRPr="00A34B60" w:rsidRDefault="005A5F42" w:rsidP="006150A2">
      <w:pPr>
        <w:spacing w:beforeLines="50" w:before="180" w:line="0" w:lineRule="atLeast"/>
        <w:ind w:firstLineChars="100" w:firstLine="240"/>
        <w:jc w:val="both"/>
        <w:rPr>
          <w:rFonts w:ascii="Kaiti TC" w:eastAsia="Kaiti TC" w:hAnsi="Kaiti TC" w:cs="PingFang TC"/>
          <w:color w:val="000000" w:themeColor="text1"/>
        </w:rPr>
      </w:pPr>
      <w:r w:rsidRPr="00A34B60">
        <w:rPr>
          <w:rFonts w:ascii="Kaiti TC" w:eastAsia="Kaiti TC" w:hAnsi="Kaiti TC" w:hint="eastAsia"/>
          <w:color w:val="000000" w:themeColor="text1"/>
        </w:rPr>
        <w:lastRenderedPageBreak/>
        <w:t>與此同時</w:t>
      </w:r>
      <w:r w:rsidRPr="00A34B60">
        <w:rPr>
          <w:rFonts w:ascii="Kaiti TC" w:eastAsia="Kaiti TC" w:hAnsi="Kaiti TC" w:cs="PingFang TC" w:hint="eastAsia"/>
          <w:color w:val="000000" w:themeColor="text1"/>
        </w:rPr>
        <w:t>，隨著銷售代表的撤離，</w:t>
      </w:r>
      <w:r w:rsidRPr="00A34B60">
        <w:rPr>
          <w:rFonts w:ascii="Kaiti TC" w:eastAsia="Kaiti TC" w:hAnsi="Kaiti TC"/>
          <w:color w:val="000000" w:themeColor="text1"/>
        </w:rPr>
        <w:t>一些</w:t>
      </w:r>
      <w:r w:rsidRPr="00A34B60">
        <w:rPr>
          <w:rFonts w:ascii="Kaiti TC" w:eastAsia="Kaiti TC" w:hAnsi="Kaiti TC" w:hint="eastAsia"/>
          <w:color w:val="000000" w:themeColor="text1"/>
        </w:rPr>
        <w:t>病人</w:t>
      </w:r>
      <w:r w:rsidR="001426B3" w:rsidRPr="00A34B60">
        <w:rPr>
          <w:rFonts w:ascii="Kaiti TC" w:eastAsia="Kaiti TC" w:hAnsi="Kaiti TC" w:hint="eastAsia"/>
          <w:color w:val="000000" w:themeColor="text1"/>
        </w:rPr>
        <w:t>因為</w:t>
      </w:r>
      <w:r w:rsidR="001426B3" w:rsidRPr="00A34B60">
        <w:rPr>
          <w:rFonts w:ascii="Kaiti TC" w:eastAsia="Kaiti TC" w:hAnsi="Kaiti TC"/>
          <w:color w:val="000000" w:themeColor="text1"/>
        </w:rPr>
        <w:t>非必要的就診</w:t>
      </w:r>
      <w:r w:rsidR="001426B3" w:rsidRPr="00A34B60">
        <w:rPr>
          <w:rFonts w:ascii="Kaiti TC" w:eastAsia="Kaiti TC" w:hAnsi="Kaiti TC" w:hint="eastAsia"/>
          <w:color w:val="000000" w:themeColor="text1"/>
        </w:rPr>
        <w:t>而待在家中</w:t>
      </w:r>
      <w:r w:rsidR="001426B3" w:rsidRPr="00A34B60">
        <w:rPr>
          <w:rFonts w:ascii="Kaiti TC" w:eastAsia="Kaiti TC" w:hAnsi="Kaiti TC" w:cs="PingFang TC" w:hint="eastAsia"/>
          <w:color w:val="000000" w:themeColor="text1"/>
        </w:rPr>
        <w:t>，</w:t>
      </w:r>
      <w:r w:rsidR="001426B3" w:rsidRPr="00A34B60">
        <w:rPr>
          <w:rFonts w:ascii="Kaiti TC" w:eastAsia="Kaiti TC" w:hAnsi="Kaiti TC" w:hint="eastAsia"/>
          <w:color w:val="000000" w:themeColor="text1"/>
        </w:rPr>
        <w:t>也</w:t>
      </w:r>
      <w:r w:rsidRPr="00A34B60">
        <w:rPr>
          <w:rFonts w:ascii="Kaiti TC" w:eastAsia="Kaiti TC" w:hAnsi="Kaiti TC" w:hint="eastAsia"/>
          <w:color w:val="000000" w:themeColor="text1"/>
        </w:rPr>
        <w:t>減少</w:t>
      </w:r>
      <w:r w:rsidR="001426B3" w:rsidRPr="00A34B60">
        <w:rPr>
          <w:rFonts w:ascii="Kaiti TC" w:eastAsia="Kaiti TC" w:hAnsi="Kaiti TC" w:hint="eastAsia"/>
          <w:color w:val="000000" w:themeColor="text1"/>
        </w:rPr>
        <w:t>接觸病毒</w:t>
      </w:r>
      <w:r w:rsidR="009154CB" w:rsidRPr="00A34B60">
        <w:rPr>
          <w:rFonts w:ascii="Kaiti TC" w:eastAsia="Kaiti TC" w:hAnsi="Kaiti TC" w:cs="PingFang TC" w:hint="eastAsia"/>
          <w:color w:val="000000" w:themeColor="text1"/>
        </w:rPr>
        <w:t>，</w:t>
      </w:r>
      <w:r w:rsidR="009154CB" w:rsidRPr="00A34B60">
        <w:rPr>
          <w:rFonts w:ascii="Kaiti TC" w:eastAsia="Kaiti TC" w:hAnsi="Kaiti TC"/>
          <w:color w:val="000000" w:themeColor="text1"/>
        </w:rPr>
        <w:t>進一步</w:t>
      </w:r>
      <w:r w:rsidR="009154CB" w:rsidRPr="00A34B60">
        <w:rPr>
          <w:rFonts w:ascii="Kaiti TC" w:eastAsia="Kaiti TC" w:hAnsi="Kaiti TC" w:hint="eastAsia"/>
          <w:color w:val="000000" w:themeColor="text1"/>
        </w:rPr>
        <w:t>加</w:t>
      </w:r>
      <w:r w:rsidR="00444738" w:rsidRPr="00A34B60">
        <w:rPr>
          <w:rFonts w:ascii="Kaiti TC" w:eastAsia="Kaiti TC" w:hAnsi="Kaiti TC" w:hint="eastAsia"/>
          <w:color w:val="000000" w:themeColor="text1"/>
        </w:rPr>
        <w:t>劇</w:t>
      </w:r>
      <w:r w:rsidR="009154CB" w:rsidRPr="00A34B60">
        <w:rPr>
          <w:rFonts w:ascii="Kaiti TC" w:eastAsia="Kaiti TC" w:hAnsi="Kaiti TC"/>
          <w:color w:val="000000" w:themeColor="text1"/>
        </w:rPr>
        <w:t>這一挑戰，因為這可能意味著處方數量減少。</w:t>
      </w:r>
      <w:r w:rsidR="00444738" w:rsidRPr="00A34B60">
        <w:rPr>
          <w:rFonts w:ascii="Kaiti TC" w:eastAsia="Kaiti TC" w:hAnsi="Kaiti TC"/>
          <w:color w:val="000000" w:themeColor="text1"/>
        </w:rPr>
        <w:t>在沒有進行</w:t>
      </w:r>
      <w:r w:rsidR="00444738" w:rsidRPr="00A34B60">
        <w:rPr>
          <w:rFonts w:ascii="Kaiti TC" w:eastAsia="Kaiti TC" w:hAnsi="Kaiti TC" w:hint="eastAsia"/>
          <w:color w:val="000000" w:themeColor="text1"/>
        </w:rPr>
        <w:t>理學</w:t>
      </w:r>
      <w:r w:rsidR="00444738" w:rsidRPr="00A34B60">
        <w:rPr>
          <w:rFonts w:ascii="Kaiti TC" w:eastAsia="Kaiti TC" w:hAnsi="Kaiti TC"/>
          <w:color w:val="000000" w:themeColor="text1"/>
        </w:rPr>
        <w:t>檢查或與</w:t>
      </w:r>
      <w:r w:rsidR="00444738" w:rsidRPr="00A34B60">
        <w:rPr>
          <w:rFonts w:ascii="Kaiti TC" w:eastAsia="Kaiti TC" w:hAnsi="Kaiti TC" w:hint="eastAsia"/>
          <w:color w:val="000000" w:themeColor="text1"/>
        </w:rPr>
        <w:t>病人</w:t>
      </w:r>
      <w:r w:rsidR="00444738" w:rsidRPr="00A34B60">
        <w:rPr>
          <w:rFonts w:ascii="Kaiti TC" w:eastAsia="Kaiti TC" w:hAnsi="Kaiti TC"/>
          <w:color w:val="000000" w:themeColor="text1"/>
        </w:rPr>
        <w:t>進行</w:t>
      </w:r>
      <w:r w:rsidR="00444738" w:rsidRPr="00A34B60">
        <w:rPr>
          <w:rFonts w:ascii="Kaiti TC" w:eastAsia="Kaiti TC" w:hAnsi="Kaiti TC" w:hint="eastAsia"/>
          <w:color w:val="000000" w:themeColor="text1"/>
        </w:rPr>
        <w:t>實體</w:t>
      </w:r>
      <w:r w:rsidR="00444738" w:rsidRPr="00A34B60">
        <w:rPr>
          <w:rFonts w:ascii="Kaiti TC" w:eastAsia="Kaiti TC" w:hAnsi="Kaiti TC"/>
          <w:color w:val="000000" w:themeColor="text1"/>
        </w:rPr>
        <w:t>互動的情況下，醫</w:t>
      </w:r>
      <w:r w:rsidR="00444738" w:rsidRPr="00A34B60">
        <w:rPr>
          <w:rFonts w:ascii="Kaiti TC" w:eastAsia="Kaiti TC" w:hAnsi="Kaiti TC" w:hint="eastAsia"/>
          <w:color w:val="000000" w:themeColor="text1"/>
        </w:rPr>
        <w:t>師</w:t>
      </w:r>
      <w:r w:rsidR="00444738" w:rsidRPr="00A34B60">
        <w:rPr>
          <w:rFonts w:ascii="Kaiti TC" w:eastAsia="Kaiti TC" w:hAnsi="Kaiti TC"/>
          <w:color w:val="000000" w:themeColor="text1"/>
        </w:rPr>
        <w:t>不太可能</w:t>
      </w:r>
      <w:r w:rsidR="00CC6B8D" w:rsidRPr="00A34B60">
        <w:rPr>
          <w:rFonts w:ascii="Kaiti TC" w:eastAsia="Kaiti TC" w:hAnsi="Kaiti TC" w:hint="eastAsia"/>
          <w:color w:val="000000" w:themeColor="text1"/>
        </w:rPr>
        <w:t>處方</w:t>
      </w:r>
      <w:r w:rsidR="00444738" w:rsidRPr="00A34B60">
        <w:rPr>
          <w:rFonts w:ascii="Kaiti TC" w:eastAsia="Kaiti TC" w:hAnsi="Kaiti TC"/>
          <w:color w:val="000000" w:themeColor="text1"/>
        </w:rPr>
        <w:t>新藥</w:t>
      </w:r>
      <w:r w:rsidR="00444738" w:rsidRPr="00A34B60">
        <w:rPr>
          <w:rFonts w:ascii="Kaiti TC" w:eastAsia="Kaiti TC" w:hAnsi="Kaiti TC" w:cs="PingFang TC" w:hint="eastAsia"/>
          <w:color w:val="000000" w:themeColor="text1"/>
        </w:rPr>
        <w:t>。</w:t>
      </w:r>
    </w:p>
    <w:p w14:paraId="5E61580F" w14:textId="7AF10570" w:rsidR="00A9051C" w:rsidRPr="00A34B60" w:rsidRDefault="00A9051C" w:rsidP="00B5258A">
      <w:pPr>
        <w:pStyle w:val="a7"/>
        <w:numPr>
          <w:ilvl w:val="0"/>
          <w:numId w:val="19"/>
        </w:numPr>
        <w:spacing w:before="180" w:line="0" w:lineRule="atLeast"/>
        <w:ind w:leftChars="0" w:left="482" w:hanging="482"/>
        <w:jc w:val="both"/>
      </w:pPr>
      <w:r w:rsidRPr="00A34B60">
        <w:rPr>
          <w:rFonts w:cs="PingFang TC" w:hint="eastAsia"/>
        </w:rPr>
        <w:t>藥商準備好應對銷售的影響</w:t>
      </w:r>
    </w:p>
    <w:p w14:paraId="7D6641A1" w14:textId="31B32C63" w:rsidR="00CA306A" w:rsidRPr="00A34B60" w:rsidRDefault="00F8138C" w:rsidP="00B5258A">
      <w:pPr>
        <w:spacing w:beforeLines="50" w:before="180" w:line="0" w:lineRule="atLeast"/>
        <w:ind w:firstLineChars="100" w:firstLine="240"/>
        <w:jc w:val="both"/>
        <w:rPr>
          <w:rFonts w:ascii="Kaiti TC" w:eastAsia="Kaiti TC" w:hAnsi="Kaiti TC"/>
          <w:color w:val="000000" w:themeColor="text1"/>
        </w:rPr>
      </w:pPr>
      <w:r w:rsidRPr="00A34B60">
        <w:rPr>
          <w:rFonts w:ascii="Kaiti TC" w:eastAsia="Kaiti TC" w:hAnsi="Kaiti TC"/>
          <w:color w:val="000000" w:themeColor="text1"/>
        </w:rPr>
        <w:t>一些公司已經開始提醒投資者，上市環境將</w:t>
      </w:r>
      <w:r w:rsidR="009B0715" w:rsidRPr="00A34B60">
        <w:rPr>
          <w:rFonts w:ascii="Kaiti TC" w:eastAsia="Kaiti TC" w:hAnsi="Kaiti TC" w:hint="eastAsia"/>
          <w:color w:val="000000" w:themeColor="text1"/>
        </w:rPr>
        <w:t>是</w:t>
      </w:r>
      <w:r w:rsidRPr="00A34B60">
        <w:rPr>
          <w:rFonts w:ascii="Kaiti TC" w:eastAsia="Kaiti TC" w:hAnsi="Kaiti TC"/>
          <w:color w:val="000000" w:themeColor="text1"/>
        </w:rPr>
        <w:t>不確定</w:t>
      </w:r>
      <w:r w:rsidR="009B0715" w:rsidRPr="00A34B60">
        <w:rPr>
          <w:rFonts w:ascii="Kaiti TC" w:eastAsia="Kaiti TC" w:hAnsi="Kaiti TC" w:hint="eastAsia"/>
          <w:color w:val="000000" w:themeColor="text1"/>
        </w:rPr>
        <w:t>的</w:t>
      </w:r>
      <w:r w:rsidRPr="00A34B60">
        <w:rPr>
          <w:rFonts w:ascii="Kaiti TC" w:eastAsia="Kaiti TC" w:hAnsi="Kaiti TC"/>
          <w:color w:val="000000" w:themeColor="text1"/>
        </w:rPr>
        <w:t>。</w:t>
      </w:r>
      <w:r w:rsidR="009B0715" w:rsidRPr="00A34B60">
        <w:rPr>
          <w:rFonts w:ascii="Kaiti TC" w:eastAsia="Kaiti TC" w:hAnsi="Kaiti TC" w:hint="eastAsia"/>
          <w:color w:val="000000" w:themeColor="text1"/>
        </w:rPr>
        <w:t>例如，</w:t>
      </w:r>
      <w:proofErr w:type="spellStart"/>
      <w:r w:rsidR="009B0715" w:rsidRPr="00A34B60">
        <w:rPr>
          <w:rFonts w:ascii="Kaiti TC" w:eastAsia="Kaiti TC" w:hAnsi="Kaiti TC"/>
          <w:color w:val="000000" w:themeColor="text1"/>
        </w:rPr>
        <w:t>Aimmune</w:t>
      </w:r>
      <w:proofErr w:type="spellEnd"/>
      <w:r w:rsidR="009B0715" w:rsidRPr="00A34B60">
        <w:rPr>
          <w:rFonts w:ascii="Kaiti TC" w:eastAsia="Kaiti TC" w:hAnsi="Kaiti TC"/>
          <w:color w:val="000000" w:themeColor="text1"/>
        </w:rPr>
        <w:t xml:space="preserve"> </w:t>
      </w:r>
      <w:r w:rsidR="00FE0373" w:rsidRPr="00A34B60">
        <w:rPr>
          <w:rFonts w:ascii="Kaiti TC" w:eastAsia="Kaiti TC" w:hAnsi="Kaiti TC" w:hint="eastAsia"/>
          <w:color w:val="000000" w:themeColor="text1"/>
        </w:rPr>
        <w:t>公司</w:t>
      </w:r>
      <w:r w:rsidR="009B0715" w:rsidRPr="00A34B60">
        <w:rPr>
          <w:rFonts w:ascii="Kaiti TC" w:eastAsia="Kaiti TC" w:hAnsi="Kaiti TC"/>
          <w:color w:val="000000" w:themeColor="text1"/>
        </w:rPr>
        <w:t>剛</w:t>
      </w:r>
      <w:r w:rsidR="009B0715" w:rsidRPr="00A34B60">
        <w:rPr>
          <w:rFonts w:ascii="Kaiti TC" w:eastAsia="Kaiti TC" w:hAnsi="Kaiti TC" w:hint="eastAsia"/>
          <w:color w:val="000000" w:themeColor="text1"/>
        </w:rPr>
        <w:t>上市</w:t>
      </w:r>
      <w:r w:rsidR="009B0715" w:rsidRPr="00A34B60">
        <w:rPr>
          <w:rFonts w:ascii="Kaiti TC" w:eastAsia="Kaiti TC" w:hAnsi="Kaiti TC"/>
          <w:color w:val="000000" w:themeColor="text1"/>
        </w:rPr>
        <w:t>花生過敏症的首個治療方法，即</w:t>
      </w:r>
      <w:proofErr w:type="spellStart"/>
      <w:r w:rsidR="009B0715" w:rsidRPr="00A34B60">
        <w:rPr>
          <w:rFonts w:ascii="Kaiti TC" w:eastAsia="Kaiti TC" w:hAnsi="Kaiti TC"/>
          <w:color w:val="000000" w:themeColor="text1"/>
        </w:rPr>
        <w:t>Palforzia</w:t>
      </w:r>
      <w:proofErr w:type="spellEnd"/>
      <w:r w:rsidR="009B0715" w:rsidRPr="00A34B60">
        <w:rPr>
          <w:rFonts w:ascii="Kaiti TC" w:eastAsia="Kaiti TC" w:hAnsi="Kaiti TC"/>
          <w:color w:val="000000" w:themeColor="text1"/>
        </w:rPr>
        <w:t xml:space="preserve">（Arachis </w:t>
      </w:r>
      <w:proofErr w:type="spellStart"/>
      <w:r w:rsidR="009B0715" w:rsidRPr="00A34B60">
        <w:rPr>
          <w:rFonts w:ascii="Kaiti TC" w:eastAsia="Kaiti TC" w:hAnsi="Kaiti TC"/>
          <w:color w:val="000000" w:themeColor="text1"/>
        </w:rPr>
        <w:t>hypogaea</w:t>
      </w:r>
      <w:proofErr w:type="spellEnd"/>
      <w:r w:rsidR="009B0715" w:rsidRPr="00A34B60">
        <w:rPr>
          <w:rFonts w:ascii="Kaiti TC" w:eastAsia="Kaiti TC" w:hAnsi="Kaiti TC"/>
          <w:color w:val="000000" w:themeColor="text1"/>
        </w:rPr>
        <w:t>），但</w:t>
      </w:r>
      <w:r w:rsidR="009B0715" w:rsidRPr="00A34B60">
        <w:rPr>
          <w:rFonts w:ascii="Kaiti TC" w:eastAsia="Kaiti TC" w:hAnsi="Kaiti TC" w:hint="eastAsia"/>
          <w:color w:val="000000" w:themeColor="text1"/>
        </w:rPr>
        <w:t>管理</w:t>
      </w:r>
      <w:r w:rsidR="00E36072" w:rsidRPr="00A34B60">
        <w:rPr>
          <w:rFonts w:ascii="Kaiti TC" w:eastAsia="Kaiti TC" w:hAnsi="Kaiti TC" w:hint="eastAsia"/>
          <w:color w:val="000000" w:themeColor="text1"/>
        </w:rPr>
        <w:t>高</w:t>
      </w:r>
      <w:r w:rsidR="009B0715" w:rsidRPr="00A34B60">
        <w:rPr>
          <w:rFonts w:ascii="Kaiti TC" w:eastAsia="Kaiti TC" w:hAnsi="Kaiti TC" w:hint="eastAsia"/>
          <w:color w:val="000000" w:themeColor="text1"/>
        </w:rPr>
        <w:t>層</w:t>
      </w:r>
      <w:r w:rsidR="009B0715" w:rsidRPr="00A34B60">
        <w:rPr>
          <w:rFonts w:ascii="Kaiti TC" w:eastAsia="Kaiti TC" w:hAnsi="Kaiti TC"/>
          <w:color w:val="000000" w:themeColor="text1"/>
        </w:rPr>
        <w:t>在3月16日</w:t>
      </w:r>
      <w:r w:rsidR="009B0715" w:rsidRPr="00A34B60">
        <w:rPr>
          <w:rFonts w:ascii="Kaiti TC" w:eastAsia="Kaiti TC" w:hAnsi="Kaiti TC" w:hint="eastAsia"/>
          <w:color w:val="000000" w:themeColor="text1"/>
        </w:rPr>
        <w:t>提醒</w:t>
      </w:r>
      <w:r w:rsidR="009B0715" w:rsidRPr="00A34B60">
        <w:rPr>
          <w:rFonts w:ascii="Kaiti TC" w:eastAsia="Kaiti TC" w:hAnsi="Kaiti TC"/>
          <w:color w:val="000000" w:themeColor="text1"/>
        </w:rPr>
        <w:t>投資者，其客戶經理可能無法為</w:t>
      </w:r>
      <w:r w:rsidR="009B0715" w:rsidRPr="00A34B60">
        <w:rPr>
          <w:rFonts w:ascii="Kaiti TC" w:eastAsia="Kaiti TC" w:hAnsi="Kaiti TC" w:hint="eastAsia"/>
          <w:color w:val="000000" w:themeColor="text1"/>
        </w:rPr>
        <w:t>臨床</w:t>
      </w:r>
      <w:r w:rsidR="009B0715" w:rsidRPr="00A34B60">
        <w:rPr>
          <w:rFonts w:ascii="Kaiti TC" w:eastAsia="Kaiti TC" w:hAnsi="Kaiti TC"/>
          <w:color w:val="000000" w:themeColor="text1"/>
        </w:rPr>
        <w:t>提供</w:t>
      </w:r>
      <w:r w:rsidR="00E36072" w:rsidRPr="00A34B60">
        <w:rPr>
          <w:rFonts w:ascii="Kaiti TC" w:eastAsia="Kaiti TC" w:hAnsi="Kaiti TC" w:hint="eastAsia"/>
          <w:color w:val="000000" w:themeColor="text1"/>
        </w:rPr>
        <w:t>充分</w:t>
      </w:r>
      <w:r w:rsidR="009B0715" w:rsidRPr="00A34B60">
        <w:rPr>
          <w:rFonts w:ascii="Kaiti TC" w:eastAsia="Kaiti TC" w:hAnsi="Kaiti TC"/>
          <w:color w:val="000000" w:themeColor="text1"/>
        </w:rPr>
        <w:t>支</w:t>
      </w:r>
      <w:r w:rsidR="009B0715" w:rsidRPr="00A34B60">
        <w:rPr>
          <w:rFonts w:ascii="Kaiti TC" w:eastAsia="Kaiti TC" w:hAnsi="Kaiti TC" w:hint="eastAsia"/>
          <w:color w:val="000000" w:themeColor="text1"/>
        </w:rPr>
        <w:t>援</w:t>
      </w:r>
      <w:r w:rsidR="009B0715" w:rsidRPr="00A34B60">
        <w:rPr>
          <w:rFonts w:ascii="Kaiti TC" w:eastAsia="Kaiti TC" w:hAnsi="Kaiti TC"/>
          <w:color w:val="000000" w:themeColor="text1"/>
        </w:rPr>
        <w:t>，這可能會</w:t>
      </w:r>
      <w:r w:rsidR="00D413CA" w:rsidRPr="00A34B60">
        <w:rPr>
          <w:rFonts w:ascii="Kaiti TC" w:eastAsia="Kaiti TC" w:hAnsi="Kaiti TC" w:hint="eastAsia"/>
          <w:color w:val="000000" w:themeColor="text1"/>
        </w:rPr>
        <w:t>延緩</w:t>
      </w:r>
      <w:r w:rsidR="009B0715" w:rsidRPr="00A34B60">
        <w:rPr>
          <w:rFonts w:ascii="Kaiti TC" w:eastAsia="Kaiti TC" w:hAnsi="Kaiti TC" w:hint="eastAsia"/>
          <w:color w:val="000000" w:themeColor="text1"/>
        </w:rPr>
        <w:t>上市</w:t>
      </w:r>
      <w:r w:rsidR="00D413CA" w:rsidRPr="00A34B60">
        <w:rPr>
          <w:rFonts w:ascii="Kaiti TC" w:eastAsia="Kaiti TC" w:hAnsi="Kaiti TC" w:hint="eastAsia"/>
          <w:color w:val="000000" w:themeColor="text1"/>
        </w:rPr>
        <w:t>的</w:t>
      </w:r>
      <w:r w:rsidR="009B0715" w:rsidRPr="00A34B60">
        <w:rPr>
          <w:rFonts w:ascii="Kaiti TC" w:eastAsia="Kaiti TC" w:hAnsi="Kaiti TC"/>
          <w:color w:val="000000" w:themeColor="text1"/>
        </w:rPr>
        <w:t>速度。</w:t>
      </w:r>
    </w:p>
    <w:p w14:paraId="0B6A9C4B" w14:textId="55CE0979" w:rsidR="00F8138C" w:rsidRPr="00A34B60" w:rsidRDefault="00CA306A" w:rsidP="00B5258A">
      <w:pPr>
        <w:spacing w:beforeLines="50" w:before="180" w:line="0" w:lineRule="atLeast"/>
        <w:ind w:firstLineChars="100" w:firstLine="240"/>
        <w:jc w:val="both"/>
        <w:rPr>
          <w:rFonts w:ascii="Kaiti TC" w:eastAsia="Kaiti TC" w:hAnsi="Kaiti TC" w:cs="PingFang TC"/>
          <w:color w:val="000000" w:themeColor="text1"/>
        </w:rPr>
      </w:pPr>
      <w:proofErr w:type="spellStart"/>
      <w:r w:rsidRPr="00A34B60">
        <w:rPr>
          <w:rFonts w:ascii="Kaiti TC" w:eastAsia="Kaiti TC" w:hAnsi="Kaiti TC"/>
          <w:color w:val="000000" w:themeColor="text1"/>
        </w:rPr>
        <w:t>Amarin</w:t>
      </w:r>
      <w:proofErr w:type="spellEnd"/>
      <w:r w:rsidRPr="00A34B60">
        <w:rPr>
          <w:rFonts w:ascii="Kaiti TC" w:eastAsia="Kaiti TC" w:hAnsi="Kaiti TC"/>
          <w:color w:val="000000" w:themeColor="text1"/>
        </w:rPr>
        <w:t>在3月15日宣布，</w:t>
      </w:r>
      <w:r w:rsidRPr="00A34B60">
        <w:rPr>
          <w:rFonts w:ascii="Kaiti TC" w:eastAsia="Kaiti TC" w:hAnsi="Kaiti TC" w:hint="eastAsia"/>
          <w:color w:val="000000" w:themeColor="text1"/>
        </w:rPr>
        <w:t>在</w:t>
      </w:r>
      <w:r w:rsidRPr="00A34B60">
        <w:rPr>
          <w:rFonts w:ascii="Kaiti TC" w:eastAsia="Kaiti TC" w:hAnsi="Kaiti TC"/>
          <w:color w:val="000000" w:themeColor="text1"/>
        </w:rPr>
        <w:t>3月30日前將暫停</w:t>
      </w:r>
      <w:r w:rsidR="008F4F1A" w:rsidRPr="00A34B60">
        <w:rPr>
          <w:rFonts w:ascii="Kaiti TC" w:eastAsia="Kaiti TC" w:hAnsi="Kaiti TC" w:hint="eastAsia"/>
          <w:color w:val="000000" w:themeColor="text1"/>
        </w:rPr>
        <w:t>業務代表</w:t>
      </w:r>
      <w:r w:rsidRPr="00A34B60">
        <w:rPr>
          <w:rFonts w:ascii="Kaiti TC" w:eastAsia="Kaiti TC" w:hAnsi="Kaiti TC" w:hint="eastAsia"/>
          <w:color w:val="000000" w:themeColor="text1"/>
        </w:rPr>
        <w:t>為</w:t>
      </w:r>
      <w:proofErr w:type="spellStart"/>
      <w:r w:rsidRPr="00A34B60">
        <w:rPr>
          <w:rFonts w:ascii="Kaiti TC" w:eastAsia="Kaiti TC" w:hAnsi="Kaiti TC"/>
          <w:color w:val="000000" w:themeColor="text1"/>
        </w:rPr>
        <w:t>Vascepa</w:t>
      </w:r>
      <w:proofErr w:type="spellEnd"/>
      <w:r w:rsidRPr="00A34B60">
        <w:rPr>
          <w:rFonts w:ascii="Kaiti TC" w:eastAsia="Kaiti TC" w:hAnsi="Kaiti TC"/>
          <w:color w:val="000000" w:themeColor="text1"/>
        </w:rPr>
        <w:t xml:space="preserve"> (</w:t>
      </w:r>
      <w:proofErr w:type="spellStart"/>
      <w:r w:rsidRPr="00A34B60">
        <w:rPr>
          <w:rFonts w:ascii="Kaiti TC" w:eastAsia="Kaiti TC" w:hAnsi="Kaiti TC"/>
          <w:color w:val="000000" w:themeColor="text1"/>
        </w:rPr>
        <w:t>icosapent</w:t>
      </w:r>
      <w:proofErr w:type="spellEnd"/>
      <w:r w:rsidRPr="00A34B60">
        <w:rPr>
          <w:rFonts w:ascii="Kaiti TC" w:eastAsia="Kaiti TC" w:hAnsi="Kaiti TC"/>
          <w:color w:val="000000" w:themeColor="text1"/>
        </w:rPr>
        <w:t xml:space="preserve"> ethyl)</w:t>
      </w:r>
      <w:r w:rsidR="008F4F1A" w:rsidRPr="00A34B60">
        <w:rPr>
          <w:rFonts w:ascii="Kaiti TC" w:eastAsia="Kaiti TC" w:hAnsi="Kaiti TC" w:hint="eastAsia"/>
          <w:color w:val="000000" w:themeColor="text1"/>
        </w:rPr>
        <w:t>的</w:t>
      </w:r>
      <w:r w:rsidR="008D1F27" w:rsidRPr="00A34B60">
        <w:rPr>
          <w:rFonts w:ascii="Kaiti TC" w:eastAsia="Kaiti TC" w:hAnsi="Kaiti TC" w:hint="eastAsia"/>
          <w:color w:val="000000" w:themeColor="text1"/>
        </w:rPr>
        <w:t>面對面</w:t>
      </w:r>
      <w:r w:rsidRPr="00A34B60">
        <w:rPr>
          <w:rFonts w:ascii="Kaiti TC" w:eastAsia="Kaiti TC" w:hAnsi="Kaiti TC" w:hint="eastAsia"/>
          <w:color w:val="000000" w:themeColor="text1"/>
        </w:rPr>
        <w:t>互動</w:t>
      </w:r>
      <w:r w:rsidRPr="00A34B60">
        <w:rPr>
          <w:rFonts w:ascii="Kaiti TC" w:eastAsia="Kaiti TC" w:hAnsi="Kaiti TC"/>
          <w:color w:val="000000" w:themeColor="text1"/>
        </w:rPr>
        <w:t>，</w:t>
      </w:r>
      <w:r w:rsidR="008F4F1A" w:rsidRPr="00A34B60">
        <w:rPr>
          <w:rFonts w:ascii="Kaiti TC" w:eastAsia="Kaiti TC" w:hAnsi="Kaiti TC"/>
          <w:color w:val="000000" w:themeColor="text1"/>
        </w:rPr>
        <w:t>該</w:t>
      </w:r>
      <w:r w:rsidR="008F4F1A" w:rsidRPr="00A34B60">
        <w:rPr>
          <w:rFonts w:ascii="Kaiti TC" w:eastAsia="Kaiti TC" w:hAnsi="Kaiti TC" w:hint="eastAsia"/>
          <w:color w:val="000000" w:themeColor="text1"/>
        </w:rPr>
        <w:t>公司一直為</w:t>
      </w:r>
      <w:proofErr w:type="spellStart"/>
      <w:r w:rsidR="008F4F1A" w:rsidRPr="00A34B60">
        <w:rPr>
          <w:rFonts w:ascii="Kaiti TC" w:eastAsia="Kaiti TC" w:hAnsi="Kaiti TC"/>
          <w:color w:val="000000" w:themeColor="text1"/>
        </w:rPr>
        <w:t>Vascepa</w:t>
      </w:r>
      <w:proofErr w:type="spellEnd"/>
      <w:r w:rsidR="008F4F1A" w:rsidRPr="00A34B60">
        <w:rPr>
          <w:rFonts w:ascii="Kaiti TC" w:eastAsia="Kaiti TC" w:hAnsi="Kaiti TC"/>
          <w:color w:val="000000" w:themeColor="text1"/>
        </w:rPr>
        <w:t>增加銷售</w:t>
      </w:r>
      <w:r w:rsidR="008F4F1A" w:rsidRPr="00A34B60">
        <w:rPr>
          <w:rFonts w:ascii="Kaiti TC" w:eastAsia="Kaiti TC" w:hAnsi="Kaiti TC" w:hint="eastAsia"/>
          <w:color w:val="000000" w:themeColor="text1"/>
        </w:rPr>
        <w:t>人員</w:t>
      </w:r>
      <w:r w:rsidR="008F4F1A" w:rsidRPr="00A34B60">
        <w:rPr>
          <w:rFonts w:ascii="Kaiti TC" w:eastAsia="Kaiti TC" w:hAnsi="Kaiti TC"/>
          <w:color w:val="000000" w:themeColor="text1"/>
        </w:rPr>
        <w:t>。</w:t>
      </w:r>
      <w:proofErr w:type="spellStart"/>
      <w:r w:rsidR="008D1F27" w:rsidRPr="00A34B60">
        <w:rPr>
          <w:rFonts w:ascii="Kaiti TC" w:eastAsia="Kaiti TC" w:hAnsi="Kaiti TC"/>
          <w:color w:val="000000" w:themeColor="text1"/>
        </w:rPr>
        <w:t>Vascepa</w:t>
      </w:r>
      <w:proofErr w:type="spellEnd"/>
      <w:r w:rsidR="008D1F27" w:rsidRPr="00A34B60">
        <w:rPr>
          <w:rFonts w:ascii="Kaiti TC" w:eastAsia="Kaiti TC" w:hAnsi="Kaiti TC"/>
          <w:color w:val="000000" w:themeColor="text1"/>
        </w:rPr>
        <w:t>最初於2013年被</w:t>
      </w:r>
      <w:r w:rsidR="008D1F27" w:rsidRPr="00A34B60">
        <w:rPr>
          <w:rFonts w:ascii="Kaiti TC" w:eastAsia="Kaiti TC" w:hAnsi="Kaiti TC" w:hint="eastAsia"/>
          <w:color w:val="000000" w:themeColor="text1"/>
        </w:rPr>
        <w:t>核准</w:t>
      </w:r>
      <w:r w:rsidR="008D1F27" w:rsidRPr="00A34B60">
        <w:rPr>
          <w:rFonts w:ascii="Kaiti TC" w:eastAsia="Kaiti TC" w:hAnsi="Kaiti TC"/>
          <w:color w:val="000000" w:themeColor="text1"/>
        </w:rPr>
        <w:t>降低triglyceride</w:t>
      </w:r>
      <w:r w:rsidR="008D1F27" w:rsidRPr="00A34B60">
        <w:rPr>
          <w:rFonts w:ascii="Kaiti TC" w:eastAsia="Kaiti TC" w:hAnsi="Kaiti TC" w:hint="eastAsia"/>
          <w:color w:val="000000" w:themeColor="text1"/>
        </w:rPr>
        <w:t>濃度</w:t>
      </w:r>
      <w:r w:rsidR="008D1F27" w:rsidRPr="00A34B60">
        <w:rPr>
          <w:rFonts w:ascii="Kaiti TC" w:eastAsia="Kaiti TC" w:hAnsi="Kaiti TC"/>
          <w:color w:val="000000" w:themeColor="text1"/>
        </w:rPr>
        <w:t>，但去年美國</w:t>
      </w:r>
      <w:r w:rsidR="008D1F27" w:rsidRPr="00A34B60">
        <w:rPr>
          <w:rFonts w:ascii="Kaiti TC" w:eastAsia="Kaiti TC" w:hAnsi="Kaiti TC" w:hint="eastAsia"/>
          <w:color w:val="000000" w:themeColor="text1"/>
        </w:rPr>
        <w:t>F</w:t>
      </w:r>
      <w:r w:rsidR="008D1F27" w:rsidRPr="00A34B60">
        <w:rPr>
          <w:rFonts w:ascii="Kaiti TC" w:eastAsia="Kaiti TC" w:hAnsi="Kaiti TC"/>
          <w:color w:val="000000" w:themeColor="text1"/>
        </w:rPr>
        <w:t>DA擴大降低心血管風險的</w:t>
      </w:r>
      <w:r w:rsidR="008D1F27" w:rsidRPr="00A34B60">
        <w:rPr>
          <w:rFonts w:ascii="Kaiti TC" w:eastAsia="Kaiti TC" w:hAnsi="Kaiti TC" w:hint="eastAsia"/>
          <w:color w:val="000000" w:themeColor="text1"/>
        </w:rPr>
        <w:t>適應症</w:t>
      </w:r>
      <w:r w:rsidR="008D1F27" w:rsidRPr="00A34B60">
        <w:rPr>
          <w:rFonts w:ascii="Kaiti TC" w:eastAsia="Kaiti TC" w:hAnsi="Kaiti TC"/>
          <w:color w:val="000000" w:themeColor="text1"/>
        </w:rPr>
        <w:t>，這是一個</w:t>
      </w:r>
      <w:r w:rsidR="008D1F27" w:rsidRPr="00A34B60">
        <w:rPr>
          <w:rFonts w:ascii="Kaiti TC" w:eastAsia="Kaiti TC" w:hAnsi="Kaiti TC" w:hint="eastAsia"/>
          <w:color w:val="000000" w:themeColor="text1"/>
        </w:rPr>
        <w:t>相當</w:t>
      </w:r>
      <w:r w:rsidR="008D1F27" w:rsidRPr="00A34B60">
        <w:rPr>
          <w:rFonts w:ascii="Kaiti TC" w:eastAsia="Kaiti TC" w:hAnsi="Kaiti TC"/>
          <w:color w:val="000000" w:themeColor="text1"/>
        </w:rPr>
        <w:t>大的商機</w:t>
      </w:r>
      <w:r w:rsidR="008D1F27" w:rsidRPr="00A34B60">
        <w:rPr>
          <w:rFonts w:ascii="Kaiti TC" w:eastAsia="Kaiti TC" w:hAnsi="Kaiti TC" w:cs="PingFang TC" w:hint="eastAsia"/>
          <w:color w:val="000000" w:themeColor="text1"/>
        </w:rPr>
        <w:t>。</w:t>
      </w:r>
    </w:p>
    <w:p w14:paraId="4783371A" w14:textId="7AC154C8" w:rsidR="00461D30" w:rsidRPr="00A34B60" w:rsidRDefault="00461D30" w:rsidP="000F2F5A">
      <w:pPr>
        <w:spacing w:beforeLines="50" w:before="180" w:line="0" w:lineRule="atLeast"/>
        <w:ind w:firstLineChars="100" w:firstLine="240"/>
        <w:jc w:val="both"/>
        <w:rPr>
          <w:rFonts w:ascii="Kaiti TC" w:eastAsia="Kaiti TC" w:hAnsi="Kaiti TC"/>
          <w:color w:val="000000" w:themeColor="text1"/>
        </w:rPr>
      </w:pPr>
      <w:proofErr w:type="spellStart"/>
      <w:r w:rsidRPr="00A34B60">
        <w:rPr>
          <w:rFonts w:ascii="Kaiti TC" w:eastAsia="Kaiti TC" w:hAnsi="Kaiti TC"/>
          <w:color w:val="000000" w:themeColor="text1"/>
        </w:rPr>
        <w:t>Amarin</w:t>
      </w:r>
      <w:proofErr w:type="spellEnd"/>
      <w:r w:rsidR="000F2F5A" w:rsidRPr="00A34B60">
        <w:rPr>
          <w:rFonts w:ascii="Kaiti TC" w:eastAsia="Kaiti TC" w:hAnsi="Kaiti TC" w:hint="eastAsia"/>
          <w:color w:val="000000" w:themeColor="text1"/>
        </w:rPr>
        <w:t>仍</w:t>
      </w:r>
      <w:r w:rsidRPr="00A34B60">
        <w:rPr>
          <w:rFonts w:ascii="Kaiti TC" w:eastAsia="Kaiti TC" w:hAnsi="Kaiti TC"/>
          <w:color w:val="000000" w:themeColor="text1"/>
        </w:rPr>
        <w:t>繼續提供數</w:t>
      </w:r>
      <w:r w:rsidRPr="00A34B60">
        <w:rPr>
          <w:rFonts w:ascii="Kaiti TC" w:eastAsia="Kaiti TC" w:hAnsi="Kaiti TC" w:hint="eastAsia"/>
          <w:color w:val="000000" w:themeColor="text1"/>
        </w:rPr>
        <w:t>位</w:t>
      </w:r>
      <w:r w:rsidRPr="00A34B60">
        <w:rPr>
          <w:rFonts w:ascii="Kaiti TC" w:eastAsia="Kaiti TC" w:hAnsi="Kaiti TC"/>
          <w:color w:val="000000" w:themeColor="text1"/>
        </w:rPr>
        <w:t>和網絡為基礎的教育</w:t>
      </w:r>
      <w:r w:rsidRPr="00A34B60">
        <w:rPr>
          <w:rFonts w:ascii="Kaiti TC" w:eastAsia="Kaiti TC" w:hAnsi="Kaiti TC" w:hint="eastAsia"/>
          <w:color w:val="000000" w:themeColor="text1"/>
        </w:rPr>
        <w:t>資</w:t>
      </w:r>
      <w:r w:rsidRPr="00A34B60">
        <w:rPr>
          <w:rFonts w:ascii="Kaiti TC" w:eastAsia="Kaiti TC" w:hAnsi="Kaiti TC"/>
          <w:color w:val="000000" w:themeColor="text1"/>
        </w:rPr>
        <w:t>材支</w:t>
      </w:r>
      <w:r w:rsidRPr="00A34B60">
        <w:rPr>
          <w:rFonts w:ascii="Kaiti TC" w:eastAsia="Kaiti TC" w:hAnsi="Kaiti TC" w:hint="eastAsia"/>
          <w:color w:val="000000" w:themeColor="text1"/>
        </w:rPr>
        <w:t>援上市</w:t>
      </w:r>
      <w:r w:rsidRPr="00A34B60">
        <w:rPr>
          <w:rFonts w:ascii="Kaiti TC" w:eastAsia="Kaiti TC" w:hAnsi="Kaiti TC"/>
          <w:color w:val="000000" w:themeColor="text1"/>
        </w:rPr>
        <w:t>，</w:t>
      </w:r>
      <w:r w:rsidRPr="00A34B60">
        <w:rPr>
          <w:rFonts w:ascii="Kaiti TC" w:eastAsia="Kaiti TC" w:hAnsi="Kaiti TC" w:hint="eastAsia"/>
          <w:color w:val="000000" w:themeColor="text1"/>
        </w:rPr>
        <w:t>但該公司</w:t>
      </w:r>
      <w:r w:rsidRPr="00A34B60">
        <w:rPr>
          <w:rFonts w:ascii="Kaiti TC" w:eastAsia="Kaiti TC" w:hAnsi="Kaiti TC"/>
          <w:color w:val="000000" w:themeColor="text1"/>
        </w:rPr>
        <w:t>表示</w:t>
      </w:r>
      <w:r w:rsidR="000F2F5A" w:rsidRPr="00A34B60">
        <w:rPr>
          <w:rFonts w:ascii="Kaiti TC" w:eastAsia="Kaiti TC" w:hAnsi="Kaiti TC" w:cs="PingFang TC" w:hint="eastAsia"/>
          <w:color w:val="000000" w:themeColor="text1"/>
        </w:rPr>
        <w:t>，</w:t>
      </w:r>
      <w:r w:rsidR="000F2F5A" w:rsidRPr="00A34B60">
        <w:rPr>
          <w:rFonts w:ascii="Kaiti TC" w:eastAsia="Kaiti TC" w:hAnsi="Kaiti TC"/>
          <w:color w:val="000000" w:themeColor="text1"/>
        </w:rPr>
        <w:t>現在評估COVID-19對</w:t>
      </w:r>
      <w:proofErr w:type="spellStart"/>
      <w:r w:rsidR="000F2F5A" w:rsidRPr="00A34B60">
        <w:rPr>
          <w:rFonts w:ascii="Kaiti TC" w:eastAsia="Kaiti TC" w:hAnsi="Kaiti TC"/>
          <w:color w:val="000000" w:themeColor="text1"/>
        </w:rPr>
        <w:t>Amarin</w:t>
      </w:r>
      <w:proofErr w:type="spellEnd"/>
      <w:r w:rsidR="000F2F5A" w:rsidRPr="00A34B60">
        <w:rPr>
          <w:rFonts w:ascii="Kaiti TC" w:eastAsia="Kaiti TC" w:hAnsi="Kaiti TC" w:hint="eastAsia"/>
          <w:color w:val="000000" w:themeColor="text1"/>
        </w:rPr>
        <w:t>營</w:t>
      </w:r>
      <w:r w:rsidR="000F2F5A" w:rsidRPr="00A34B60">
        <w:rPr>
          <w:rFonts w:ascii="Kaiti TC" w:eastAsia="Kaiti TC" w:hAnsi="Kaiti TC"/>
          <w:color w:val="000000" w:themeColor="text1"/>
        </w:rPr>
        <w:t>收增長的潛在影響</w:t>
      </w:r>
      <w:r w:rsidR="000F2F5A" w:rsidRPr="00A34B60">
        <w:rPr>
          <w:rFonts w:ascii="Kaiti TC" w:eastAsia="Kaiti TC" w:hAnsi="Kaiti TC" w:hint="eastAsia"/>
          <w:color w:val="000000" w:themeColor="text1"/>
        </w:rPr>
        <w:t>和此前公布的收入指引</w:t>
      </w:r>
      <w:r w:rsidR="000F2F5A" w:rsidRPr="00A34B60">
        <w:rPr>
          <w:rFonts w:ascii="Kaiti TC" w:eastAsia="Kaiti TC" w:hAnsi="Kaiti TC" w:cs="PingFang TC" w:hint="eastAsia"/>
          <w:color w:val="000000" w:themeColor="text1"/>
        </w:rPr>
        <w:t>，</w:t>
      </w:r>
      <w:r w:rsidR="000F2F5A" w:rsidRPr="00A34B60">
        <w:rPr>
          <w:rFonts w:ascii="Kaiti TC" w:eastAsia="Kaiti TC" w:hAnsi="Kaiti TC"/>
          <w:color w:val="000000" w:themeColor="text1"/>
        </w:rPr>
        <w:t>還為時過早</w:t>
      </w:r>
      <w:r w:rsidR="000F2F5A" w:rsidRPr="00A34B60">
        <w:rPr>
          <w:rFonts w:ascii="Kaiti TC" w:eastAsia="Kaiti TC" w:hAnsi="Kaiti TC" w:cs="PingFang TC" w:hint="eastAsia"/>
          <w:color w:val="000000" w:themeColor="text1"/>
        </w:rPr>
        <w:t>。</w:t>
      </w:r>
      <w:r w:rsidR="000F2F5A" w:rsidRPr="00A34B60">
        <w:rPr>
          <w:rFonts w:ascii="Kaiti TC" w:eastAsia="Kaiti TC" w:hAnsi="Kaiti TC"/>
          <w:color w:val="000000" w:themeColor="text1"/>
        </w:rPr>
        <w:t>該公司此前預測，2020年收入將達到6.5億至7億美元，大多來自</w:t>
      </w:r>
      <w:proofErr w:type="spellStart"/>
      <w:r w:rsidR="000F2F5A" w:rsidRPr="00A34B60">
        <w:rPr>
          <w:rFonts w:ascii="Kaiti TC" w:eastAsia="Kaiti TC" w:hAnsi="Kaiti TC"/>
          <w:color w:val="000000" w:themeColor="text1"/>
        </w:rPr>
        <w:t>Vascepa</w:t>
      </w:r>
      <w:proofErr w:type="spellEnd"/>
      <w:r w:rsidR="000F2F5A" w:rsidRPr="00A34B60">
        <w:rPr>
          <w:rFonts w:ascii="Kaiti TC" w:eastAsia="Kaiti TC" w:hAnsi="Kaiti TC"/>
          <w:color w:val="000000" w:themeColor="text1"/>
        </w:rPr>
        <w:t>在美國。</w:t>
      </w:r>
    </w:p>
    <w:p w14:paraId="65DE7B95" w14:textId="33629120" w:rsidR="00B5258A" w:rsidRPr="00A34B60" w:rsidRDefault="00B5258A" w:rsidP="00B5258A">
      <w:pPr>
        <w:spacing w:beforeLines="50" w:before="180" w:line="0" w:lineRule="atLeast"/>
        <w:ind w:firstLineChars="100" w:firstLine="240"/>
        <w:jc w:val="both"/>
        <w:rPr>
          <w:rFonts w:ascii="Kaiti TC" w:eastAsia="Kaiti TC" w:hAnsi="Kaiti TC" w:cs="PingFang TC"/>
          <w:color w:val="000000" w:themeColor="text1"/>
        </w:rPr>
      </w:pPr>
      <w:r w:rsidRPr="00A34B60">
        <w:rPr>
          <w:rFonts w:ascii="Kaiti TC" w:eastAsia="Kaiti TC" w:hAnsi="Kaiti TC"/>
          <w:color w:val="000000" w:themeColor="text1"/>
        </w:rPr>
        <w:t>許多大型製藥公司也證實，他們正在撤回銷售代表的活動。日本藥</w:t>
      </w:r>
      <w:r w:rsidRPr="00A34B60">
        <w:rPr>
          <w:rFonts w:ascii="Kaiti TC" w:eastAsia="Kaiti TC" w:hAnsi="Kaiti TC" w:hint="eastAsia"/>
          <w:color w:val="000000" w:themeColor="text1"/>
        </w:rPr>
        <w:t>廠</w:t>
      </w:r>
      <w:r w:rsidRPr="00A34B60">
        <w:rPr>
          <w:rFonts w:ascii="Kaiti TC" w:eastAsia="Kaiti TC" w:hAnsi="Kaiti TC"/>
          <w:color w:val="000000" w:themeColor="text1"/>
        </w:rPr>
        <w:t>Takeda說：</w:t>
      </w:r>
      <w:r w:rsidRPr="00A34B60">
        <w:rPr>
          <w:rFonts w:ascii="Kaiti TC" w:eastAsia="Kaiti TC" w:hAnsi="Kaiti TC" w:cs="PingFang TC" w:hint="eastAsia"/>
          <w:color w:val="000000" w:themeColor="text1"/>
        </w:rPr>
        <w:t>「要求</w:t>
      </w:r>
      <w:r w:rsidRPr="00A34B60">
        <w:rPr>
          <w:rFonts w:ascii="Kaiti TC" w:eastAsia="Kaiti TC" w:hAnsi="Kaiti TC" w:cs="Arial"/>
          <w:color w:val="000000" w:themeColor="text1"/>
        </w:rPr>
        <w:t>直接和客戶打交道的</w:t>
      </w:r>
      <w:r w:rsidRPr="00A34B60">
        <w:rPr>
          <w:rFonts w:ascii="Kaiti TC" w:eastAsia="Kaiti TC" w:hAnsi="Kaiti TC"/>
          <w:color w:val="000000" w:themeColor="text1"/>
        </w:rPr>
        <w:t>員工遠離醫療</w:t>
      </w:r>
      <w:r w:rsidR="00EC61D7" w:rsidRPr="00A34B60">
        <w:rPr>
          <w:rFonts w:ascii="Kaiti TC" w:eastAsia="Kaiti TC" w:hAnsi="Kaiti TC" w:hint="eastAsia"/>
          <w:color w:val="000000" w:themeColor="text1"/>
        </w:rPr>
        <w:t>照護</w:t>
      </w:r>
      <w:r w:rsidRPr="00A34B60">
        <w:rPr>
          <w:rFonts w:ascii="Kaiti TC" w:eastAsia="Kaiti TC" w:hAnsi="Kaiti TC"/>
          <w:color w:val="000000" w:themeColor="text1"/>
        </w:rPr>
        <w:t>場所，</w:t>
      </w:r>
      <w:r w:rsidRPr="00A34B60">
        <w:rPr>
          <w:rFonts w:ascii="Kaiti TC" w:eastAsia="Kaiti TC" w:hAnsi="Kaiti TC" w:hint="eastAsia"/>
          <w:color w:val="000000" w:themeColor="text1"/>
        </w:rPr>
        <w:t>並</w:t>
      </w:r>
      <w:r w:rsidRPr="00A34B60">
        <w:rPr>
          <w:rFonts w:ascii="Kaiti TC" w:eastAsia="Kaiti TC" w:hAnsi="Kaiti TC"/>
          <w:color w:val="000000" w:themeColor="text1"/>
        </w:rPr>
        <w:t>提供實質性的支持。</w:t>
      </w:r>
      <w:r w:rsidRPr="00A34B60">
        <w:rPr>
          <w:rFonts w:ascii="Kaiti TC" w:eastAsia="Kaiti TC" w:hAnsi="Kaiti TC" w:hint="eastAsia"/>
          <w:color w:val="000000" w:themeColor="text1"/>
        </w:rPr>
        <w:t>T</w:t>
      </w:r>
      <w:r w:rsidRPr="00A34B60">
        <w:rPr>
          <w:rFonts w:ascii="Kaiti TC" w:eastAsia="Kaiti TC" w:hAnsi="Kaiti TC"/>
          <w:color w:val="000000" w:themeColor="text1"/>
        </w:rPr>
        <w:t>akeda將聯繫我們的醫</w:t>
      </w:r>
      <w:r w:rsidR="00EC61D7" w:rsidRPr="00A34B60">
        <w:rPr>
          <w:rFonts w:ascii="Kaiti TC" w:eastAsia="Kaiti TC" w:hAnsi="Kaiti TC" w:hint="eastAsia"/>
          <w:color w:val="000000" w:themeColor="text1"/>
        </w:rPr>
        <w:t>療照護</w:t>
      </w:r>
      <w:r w:rsidRPr="00A34B60">
        <w:rPr>
          <w:rFonts w:ascii="Kaiti TC" w:eastAsia="Kaiti TC" w:hAnsi="Kaiti TC"/>
          <w:color w:val="000000" w:themeColor="text1"/>
        </w:rPr>
        <w:t>提供者和客戶，討論如何以最佳方式滿足他們</w:t>
      </w:r>
      <w:r w:rsidR="00EC61D7" w:rsidRPr="00A34B60">
        <w:rPr>
          <w:rFonts w:ascii="Kaiti TC" w:eastAsia="Kaiti TC" w:hAnsi="Kaiti TC" w:hint="eastAsia"/>
          <w:color w:val="000000" w:themeColor="text1"/>
        </w:rPr>
        <w:t>實際上的</w:t>
      </w:r>
      <w:r w:rsidRPr="00A34B60">
        <w:rPr>
          <w:rFonts w:ascii="Kaiti TC" w:eastAsia="Kaiti TC" w:hAnsi="Kaiti TC"/>
          <w:color w:val="000000" w:themeColor="text1"/>
        </w:rPr>
        <w:t>需求。</w:t>
      </w:r>
      <w:r w:rsidRPr="00A34B60">
        <w:rPr>
          <w:rFonts w:ascii="Kaiti TC" w:eastAsia="Kaiti TC" w:hAnsi="Kaiti TC" w:cs="PingFang TC" w:hint="eastAsia"/>
          <w:color w:val="000000" w:themeColor="text1"/>
        </w:rPr>
        <w:t>」</w:t>
      </w:r>
    </w:p>
    <w:p w14:paraId="1184C603" w14:textId="4D8AAC68" w:rsidR="00206C34" w:rsidRPr="00A34B60" w:rsidRDefault="00206C34" w:rsidP="00206C34">
      <w:pPr>
        <w:spacing w:beforeLines="50" w:before="180" w:line="0" w:lineRule="atLeast"/>
        <w:ind w:firstLineChars="100" w:firstLine="240"/>
        <w:jc w:val="both"/>
        <w:rPr>
          <w:rFonts w:ascii="Kaiti TC" w:eastAsia="Kaiti TC" w:hAnsi="Kaiti TC" w:cs="PingFang TC"/>
          <w:color w:val="000000" w:themeColor="text1"/>
        </w:rPr>
      </w:pPr>
      <w:r w:rsidRPr="00A34B60">
        <w:rPr>
          <w:rFonts w:ascii="Kaiti TC" w:eastAsia="Kaiti TC" w:hAnsi="Kaiti TC" w:hint="eastAsia"/>
          <w:color w:val="000000" w:themeColor="text1"/>
        </w:rPr>
        <w:t>P</w:t>
      </w:r>
      <w:r w:rsidRPr="00A34B60">
        <w:rPr>
          <w:rFonts w:ascii="Kaiti TC" w:eastAsia="Kaiti TC" w:hAnsi="Kaiti TC"/>
          <w:color w:val="000000" w:themeColor="text1"/>
        </w:rPr>
        <w:t>fizer公司說：</w:t>
      </w:r>
      <w:r w:rsidRPr="00A34B60">
        <w:rPr>
          <w:rFonts w:ascii="Kaiti TC" w:eastAsia="Kaiti TC" w:hAnsi="Kaiti TC" w:cs="PingFang TC" w:hint="eastAsia"/>
          <w:color w:val="000000" w:themeColor="text1"/>
        </w:rPr>
        <w:t>「</w:t>
      </w:r>
      <w:r w:rsidRPr="00A34B60">
        <w:rPr>
          <w:rFonts w:ascii="Kaiti TC" w:eastAsia="Kaiti TC" w:hAnsi="Kaiti TC"/>
          <w:color w:val="000000" w:themeColor="text1"/>
        </w:rPr>
        <w:t>從3月16日星期一起，</w:t>
      </w:r>
      <w:r w:rsidRPr="00A34B60">
        <w:rPr>
          <w:rFonts w:ascii="Kaiti TC" w:eastAsia="Kaiti TC" w:hAnsi="Kaiti TC" w:hint="eastAsia"/>
          <w:color w:val="000000" w:themeColor="text1"/>
        </w:rPr>
        <w:t>P</w:t>
      </w:r>
      <w:r w:rsidRPr="00A34B60">
        <w:rPr>
          <w:rFonts w:ascii="Kaiti TC" w:eastAsia="Kaiti TC" w:hAnsi="Kaiti TC"/>
          <w:color w:val="000000" w:themeColor="text1"/>
        </w:rPr>
        <w:t>fizer在美國和波多黎各的所有</w:t>
      </w:r>
      <w:r w:rsidRPr="00A34B60">
        <w:rPr>
          <w:rFonts w:ascii="Kaiti TC" w:eastAsia="Kaiti TC" w:hAnsi="Kaiti TC" w:cs="Arial"/>
          <w:color w:val="000000" w:themeColor="text1"/>
        </w:rPr>
        <w:t>直接和客戶打交道</w:t>
      </w:r>
      <w:r w:rsidRPr="00A34B60">
        <w:rPr>
          <w:rFonts w:ascii="Kaiti TC" w:eastAsia="Kaiti TC" w:hAnsi="Kaiti TC"/>
          <w:color w:val="000000" w:themeColor="text1"/>
        </w:rPr>
        <w:t>的</w:t>
      </w:r>
      <w:r w:rsidRPr="00A34B60">
        <w:rPr>
          <w:rFonts w:ascii="Kaiti TC" w:eastAsia="Kaiti TC" w:hAnsi="Kaiti TC" w:hint="eastAsia"/>
          <w:color w:val="000000" w:themeColor="text1"/>
        </w:rPr>
        <w:t>員工</w:t>
      </w:r>
      <w:r w:rsidRPr="00A34B60">
        <w:rPr>
          <w:rFonts w:ascii="Kaiti TC" w:eastAsia="Kaiti TC" w:hAnsi="Kaiti TC"/>
          <w:color w:val="000000" w:themeColor="text1"/>
        </w:rPr>
        <w:t>都將在家辦公。我們計畫盡可能使用虛擬客戶工具來保持與HCP和其他客戶的重要聯繫。</w:t>
      </w:r>
      <w:r w:rsidRPr="00A34B60">
        <w:rPr>
          <w:rFonts w:ascii="Kaiti TC" w:eastAsia="Kaiti TC" w:hAnsi="Kaiti TC" w:cs="PingFang TC" w:hint="eastAsia"/>
          <w:color w:val="000000" w:themeColor="text1"/>
        </w:rPr>
        <w:t>」</w:t>
      </w:r>
    </w:p>
    <w:p w14:paraId="5C04FAC1" w14:textId="2420BE6E" w:rsidR="00702544" w:rsidRPr="00A34B60" w:rsidRDefault="00702544" w:rsidP="00525876">
      <w:pPr>
        <w:spacing w:beforeLines="50" w:before="180" w:line="0" w:lineRule="atLeast"/>
        <w:ind w:firstLineChars="100" w:firstLine="240"/>
        <w:jc w:val="both"/>
        <w:rPr>
          <w:rFonts w:ascii="Kaiti TC" w:eastAsia="Kaiti TC" w:hAnsi="Kaiti TC" w:cs="PingFang TC"/>
          <w:color w:val="000000" w:themeColor="text1"/>
        </w:rPr>
      </w:pPr>
      <w:r w:rsidRPr="00A34B60">
        <w:rPr>
          <w:rFonts w:ascii="Kaiti TC" w:eastAsia="Kaiti TC" w:hAnsi="Kaiti TC"/>
          <w:color w:val="000000" w:themeColor="text1"/>
        </w:rPr>
        <w:t>在</w:t>
      </w:r>
      <w:r w:rsidRPr="00A34B60">
        <w:rPr>
          <w:rFonts w:ascii="Kaiti TC" w:eastAsia="Kaiti TC" w:hAnsi="Kaiti TC" w:hint="eastAsia"/>
          <w:color w:val="000000" w:themeColor="text1"/>
        </w:rPr>
        <w:t>N</w:t>
      </w:r>
      <w:r w:rsidRPr="00A34B60">
        <w:rPr>
          <w:rFonts w:ascii="Kaiti TC" w:eastAsia="Kaiti TC" w:hAnsi="Kaiti TC"/>
          <w:color w:val="000000" w:themeColor="text1"/>
        </w:rPr>
        <w:t>ovartis，該公司表示</w:t>
      </w:r>
      <w:r w:rsidRPr="00A34B60">
        <w:rPr>
          <w:rFonts w:ascii="Kaiti TC" w:eastAsia="Kaiti TC" w:hAnsi="Kaiti TC" w:cs="PingFang TC" w:hint="eastAsia"/>
          <w:color w:val="000000" w:themeColor="text1"/>
        </w:rPr>
        <w:t>「</w:t>
      </w:r>
      <w:r w:rsidRPr="00A34B60">
        <w:rPr>
          <w:rFonts w:ascii="Kaiti TC" w:eastAsia="Kaiti TC" w:hAnsi="Kaiti TC"/>
          <w:color w:val="000000" w:themeColor="text1"/>
        </w:rPr>
        <w:t>要求我們的</w:t>
      </w:r>
      <w:r w:rsidR="00525876" w:rsidRPr="00A34B60">
        <w:rPr>
          <w:rFonts w:ascii="Kaiti TC" w:eastAsia="Kaiti TC" w:hAnsi="Kaiti TC" w:hint="eastAsia"/>
          <w:color w:val="000000" w:themeColor="text1"/>
        </w:rPr>
        <w:t>第一線</w:t>
      </w:r>
      <w:r w:rsidRPr="00A34B60">
        <w:rPr>
          <w:rFonts w:ascii="Kaiti TC" w:eastAsia="Kaiti TC" w:hAnsi="Kaiti TC"/>
          <w:color w:val="000000" w:themeColor="text1"/>
        </w:rPr>
        <w:t>同事限制面對面</w:t>
      </w:r>
      <w:r w:rsidR="00525876" w:rsidRPr="00A34B60">
        <w:rPr>
          <w:rFonts w:ascii="Kaiti TC" w:eastAsia="Kaiti TC" w:hAnsi="Kaiti TC" w:hint="eastAsia"/>
          <w:color w:val="000000" w:themeColor="text1"/>
        </w:rPr>
        <w:t>的互動</w:t>
      </w:r>
      <w:r w:rsidRPr="00A34B60">
        <w:rPr>
          <w:rFonts w:ascii="Kaiti TC" w:eastAsia="Kaiti TC" w:hAnsi="Kaiti TC"/>
          <w:color w:val="000000" w:themeColor="text1"/>
        </w:rPr>
        <w:t>，並鼓勵使用虛擬HCP</w:t>
      </w:r>
      <w:r w:rsidR="001D79A1" w:rsidRPr="00A34B60">
        <w:rPr>
          <w:rFonts w:ascii="Kaiti TC" w:eastAsia="Kaiti TC" w:hAnsi="Kaiti TC" w:hint="eastAsia"/>
          <w:color w:val="000000" w:themeColor="text1"/>
        </w:rPr>
        <w:t>互動</w:t>
      </w:r>
      <w:r w:rsidRPr="00A34B60">
        <w:rPr>
          <w:rFonts w:ascii="Kaiti TC" w:eastAsia="Kaiti TC" w:hAnsi="Kaiti TC"/>
          <w:color w:val="000000" w:themeColor="text1"/>
        </w:rPr>
        <w:t>，同時只參加必要的業務關鍵會議，以確保</w:t>
      </w:r>
      <w:r w:rsidR="001D79A1" w:rsidRPr="00A34B60">
        <w:rPr>
          <w:rFonts w:ascii="Kaiti TC" w:eastAsia="Kaiti TC" w:hAnsi="Kaiti TC" w:hint="eastAsia"/>
          <w:color w:val="000000" w:themeColor="text1"/>
        </w:rPr>
        <w:t>我們的藥物提供</w:t>
      </w:r>
      <w:r w:rsidRPr="00A34B60">
        <w:rPr>
          <w:rFonts w:ascii="Kaiti TC" w:eastAsia="Kaiti TC" w:hAnsi="Kaiti TC"/>
          <w:color w:val="000000" w:themeColor="text1"/>
        </w:rPr>
        <w:t>適當的</w:t>
      </w:r>
      <w:r w:rsidR="00435A0D" w:rsidRPr="00A34B60">
        <w:rPr>
          <w:rFonts w:ascii="Kaiti TC" w:eastAsia="Kaiti TC" w:hAnsi="Kaiti TC" w:hint="eastAsia"/>
          <w:color w:val="000000" w:themeColor="text1"/>
        </w:rPr>
        <w:t>病人</w:t>
      </w:r>
      <w:r w:rsidRPr="00A34B60">
        <w:rPr>
          <w:rFonts w:ascii="Kaiti TC" w:eastAsia="Kaiti TC" w:hAnsi="Kaiti TC"/>
          <w:color w:val="000000" w:themeColor="text1"/>
        </w:rPr>
        <w:t>治療和支持、供應的連續性</w:t>
      </w:r>
      <w:r w:rsidR="001D79A1" w:rsidRPr="00A34B60">
        <w:rPr>
          <w:rFonts w:ascii="Kaiti TC" w:eastAsia="Kaiti TC" w:hAnsi="Kaiti TC" w:cs="PingFang TC" w:hint="eastAsia"/>
          <w:color w:val="000000" w:themeColor="text1"/>
        </w:rPr>
        <w:t>，</w:t>
      </w:r>
      <w:r w:rsidRPr="00A34B60">
        <w:rPr>
          <w:rFonts w:ascii="Kaiti TC" w:eastAsia="Kaiti TC" w:hAnsi="Kaiti TC"/>
          <w:color w:val="000000" w:themeColor="text1"/>
        </w:rPr>
        <w:t>或</w:t>
      </w:r>
      <w:r w:rsidR="001D79A1" w:rsidRPr="00A34B60">
        <w:rPr>
          <w:rFonts w:ascii="Kaiti TC" w:eastAsia="Kaiti TC" w:hAnsi="Kaiti TC" w:hint="eastAsia"/>
          <w:color w:val="000000" w:themeColor="text1"/>
        </w:rPr>
        <w:t>在</w:t>
      </w:r>
      <w:r w:rsidR="001D79A1" w:rsidRPr="00A34B60">
        <w:rPr>
          <w:rFonts w:ascii="Kaiti TC" w:eastAsia="Kaiti TC" w:hAnsi="Kaiti TC"/>
          <w:color w:val="000000" w:themeColor="text1"/>
        </w:rPr>
        <w:t>沒有可</w:t>
      </w:r>
      <w:r w:rsidR="001D79A1" w:rsidRPr="00A34B60">
        <w:rPr>
          <w:rFonts w:ascii="Kaiti TC" w:eastAsia="Kaiti TC" w:hAnsi="Kaiti TC" w:hint="eastAsia"/>
          <w:color w:val="000000" w:themeColor="text1"/>
        </w:rPr>
        <w:t>行</w:t>
      </w:r>
      <w:r w:rsidR="001D79A1" w:rsidRPr="00A34B60">
        <w:rPr>
          <w:rFonts w:ascii="Kaiti TC" w:eastAsia="Kaiti TC" w:hAnsi="Kaiti TC"/>
          <w:color w:val="000000" w:themeColor="text1"/>
        </w:rPr>
        <w:t>的</w:t>
      </w:r>
      <w:r w:rsidR="001D79A1" w:rsidRPr="00A34B60">
        <w:rPr>
          <w:rFonts w:ascii="Kaiti TC" w:eastAsia="Kaiti TC" w:hAnsi="Kaiti TC" w:hint="eastAsia"/>
          <w:color w:val="000000" w:themeColor="text1"/>
        </w:rPr>
        <w:t>替代方案的</w:t>
      </w:r>
      <w:r w:rsidRPr="00A34B60">
        <w:rPr>
          <w:rFonts w:ascii="Kaiti TC" w:eastAsia="Kaiti TC" w:hAnsi="Kaiti TC" w:hint="eastAsia"/>
          <w:color w:val="000000" w:themeColor="text1"/>
        </w:rPr>
        <w:t>臨</w:t>
      </w:r>
      <w:r w:rsidRPr="00A34B60">
        <w:rPr>
          <w:rFonts w:ascii="Kaiti TC" w:eastAsia="Kaiti TC" w:hAnsi="Kaiti TC"/>
          <w:color w:val="000000" w:themeColor="text1"/>
        </w:rPr>
        <w:t>床試驗</w:t>
      </w:r>
      <w:r w:rsidR="001D79A1" w:rsidRPr="00A34B60">
        <w:rPr>
          <w:rFonts w:ascii="Kaiti TC" w:eastAsia="Kaiti TC" w:hAnsi="Kaiti TC" w:hint="eastAsia"/>
          <w:color w:val="000000" w:themeColor="text1"/>
        </w:rPr>
        <w:t>環境</w:t>
      </w:r>
      <w:r w:rsidRPr="00A34B60">
        <w:rPr>
          <w:rFonts w:ascii="Kaiti TC" w:eastAsia="Kaiti TC" w:hAnsi="Kaiti TC"/>
          <w:color w:val="000000" w:themeColor="text1"/>
        </w:rPr>
        <w:t>中的</w:t>
      </w:r>
      <w:r w:rsidR="001D79A1" w:rsidRPr="00A34B60">
        <w:rPr>
          <w:rFonts w:ascii="Kaiti TC" w:eastAsia="Kaiti TC" w:hAnsi="Kaiti TC" w:hint="eastAsia"/>
          <w:color w:val="000000" w:themeColor="text1"/>
        </w:rPr>
        <w:t>照</w:t>
      </w:r>
      <w:r w:rsidRPr="00A34B60">
        <w:rPr>
          <w:rFonts w:ascii="Kaiti TC" w:eastAsia="Kaiti TC" w:hAnsi="Kaiti TC"/>
          <w:color w:val="000000" w:themeColor="text1"/>
        </w:rPr>
        <w:t>護。</w:t>
      </w:r>
      <w:r w:rsidRPr="00A34B60">
        <w:rPr>
          <w:rFonts w:ascii="Kaiti TC" w:eastAsia="Kaiti TC" w:hAnsi="Kaiti TC" w:cs="PingFang TC" w:hint="eastAsia"/>
          <w:color w:val="000000" w:themeColor="text1"/>
        </w:rPr>
        <w:t>」</w:t>
      </w:r>
    </w:p>
    <w:p w14:paraId="372584EA" w14:textId="1516E3D7" w:rsidR="007A5BAE" w:rsidRPr="00A34B60" w:rsidRDefault="007A5BAE" w:rsidP="00980E06">
      <w:pPr>
        <w:spacing w:beforeLines="50" w:before="180" w:line="0" w:lineRule="atLeast"/>
        <w:ind w:firstLineChars="100" w:firstLine="240"/>
        <w:jc w:val="both"/>
        <w:rPr>
          <w:rFonts w:ascii="Kaiti TC" w:eastAsia="Kaiti TC" w:hAnsi="Kaiti TC"/>
          <w:color w:val="000000" w:themeColor="text1"/>
        </w:rPr>
      </w:pPr>
      <w:r w:rsidRPr="00A34B60">
        <w:rPr>
          <w:rFonts w:ascii="Kaiti TC" w:eastAsia="Kaiti TC" w:hAnsi="Kaiti TC"/>
          <w:color w:val="000000" w:themeColor="text1"/>
        </w:rPr>
        <w:t>其他製藥公司，包括Boehringer Ingelheim和Merck-</w:t>
      </w:r>
      <w:proofErr w:type="spellStart"/>
      <w:r w:rsidRPr="00A34B60">
        <w:rPr>
          <w:rFonts w:ascii="Kaiti TC" w:eastAsia="Kaiti TC" w:hAnsi="Kaiti TC"/>
          <w:color w:val="000000" w:themeColor="text1"/>
        </w:rPr>
        <w:t>KGaA</w:t>
      </w:r>
      <w:proofErr w:type="spellEnd"/>
      <w:r w:rsidRPr="00A34B60">
        <w:rPr>
          <w:rFonts w:ascii="Kaiti TC" w:eastAsia="Kaiti TC" w:hAnsi="Kaiti TC"/>
          <w:color w:val="000000" w:themeColor="text1"/>
        </w:rPr>
        <w:t>表示，他們也在採取類似行動，停止面對面</w:t>
      </w:r>
      <w:r w:rsidRPr="00A34B60">
        <w:rPr>
          <w:rFonts w:ascii="Kaiti TC" w:eastAsia="Kaiti TC" w:hAnsi="Kaiti TC" w:hint="eastAsia"/>
          <w:color w:val="000000" w:themeColor="text1"/>
        </w:rPr>
        <w:t>的</w:t>
      </w:r>
      <w:r w:rsidRPr="00A34B60">
        <w:rPr>
          <w:rFonts w:ascii="Kaiti TC" w:eastAsia="Kaiti TC" w:hAnsi="Kaiti TC"/>
          <w:color w:val="000000" w:themeColor="text1"/>
        </w:rPr>
        <w:t>銷售代表</w:t>
      </w:r>
      <w:r w:rsidRPr="00A34B60">
        <w:rPr>
          <w:rFonts w:ascii="Kaiti TC" w:eastAsia="Kaiti TC" w:hAnsi="Kaiti TC" w:hint="eastAsia"/>
          <w:color w:val="000000" w:themeColor="text1"/>
        </w:rPr>
        <w:t>會議</w:t>
      </w:r>
      <w:r w:rsidRPr="00A34B60">
        <w:rPr>
          <w:rFonts w:ascii="Kaiti TC" w:eastAsia="Kaiti TC" w:hAnsi="Kaiti TC"/>
          <w:color w:val="000000" w:themeColor="text1"/>
        </w:rPr>
        <w:t>。</w:t>
      </w:r>
    </w:p>
    <w:p w14:paraId="45F5E60C" w14:textId="77777777" w:rsidR="00867CD7" w:rsidRPr="00A34B60" w:rsidRDefault="00867CD7">
      <w:pPr>
        <w:rPr>
          <w:rFonts w:ascii="Verdana" w:eastAsia="Kaiti TC" w:hAnsi="Verdana"/>
          <w:b/>
          <w:bCs/>
          <w:color w:val="000000" w:themeColor="text1"/>
          <w:kern w:val="2"/>
        </w:rPr>
      </w:pPr>
      <w:r w:rsidRPr="00A34B60">
        <w:rPr>
          <w:rFonts w:ascii="Verdana" w:hAnsi="Verdana"/>
          <w:b/>
          <w:bCs/>
          <w:color w:val="000000" w:themeColor="text1"/>
        </w:rPr>
        <w:br w:type="page"/>
      </w:r>
    </w:p>
    <w:p w14:paraId="1F47B06E" w14:textId="33FE086B" w:rsidR="00913D44" w:rsidRPr="00A34B60" w:rsidRDefault="00913D44" w:rsidP="00435A0D">
      <w:pPr>
        <w:pStyle w:val="a7"/>
        <w:numPr>
          <w:ilvl w:val="0"/>
          <w:numId w:val="21"/>
        </w:numPr>
        <w:spacing w:before="180" w:line="0" w:lineRule="atLeast"/>
        <w:ind w:leftChars="0"/>
        <w:rPr>
          <w:rFonts w:ascii="新細明體" w:eastAsia="新細明體" w:hAnsi="新細明體"/>
          <w:b/>
          <w:bCs/>
        </w:rPr>
      </w:pPr>
      <w:r w:rsidRPr="00A34B60">
        <w:rPr>
          <w:rFonts w:ascii="Verdana" w:hAnsi="Verdana"/>
          <w:b/>
          <w:bCs/>
        </w:rPr>
        <w:lastRenderedPageBreak/>
        <w:t>某些</w:t>
      </w:r>
      <w:r w:rsidR="00435A0D" w:rsidRPr="00A34B60">
        <w:rPr>
          <w:rFonts w:ascii="Verdana" w:hAnsi="Verdana" w:hint="eastAsia"/>
          <w:b/>
          <w:bCs/>
        </w:rPr>
        <w:t>領域</w:t>
      </w:r>
      <w:r w:rsidRPr="00A34B60">
        <w:rPr>
          <w:rFonts w:ascii="Verdana" w:hAnsi="Verdana"/>
          <w:b/>
          <w:bCs/>
        </w:rPr>
        <w:t>可能比其他</w:t>
      </w:r>
      <w:r w:rsidR="00435A0D" w:rsidRPr="00A34B60">
        <w:rPr>
          <w:rFonts w:ascii="Verdana" w:hAnsi="Verdana" w:hint="eastAsia"/>
          <w:b/>
          <w:bCs/>
        </w:rPr>
        <w:t>領域</w:t>
      </w:r>
      <w:r w:rsidRPr="00A34B60">
        <w:rPr>
          <w:rFonts w:ascii="Verdana" w:hAnsi="Verdana"/>
          <w:b/>
          <w:bCs/>
        </w:rPr>
        <w:t>受到更大的影響</w:t>
      </w:r>
    </w:p>
    <w:p w14:paraId="58317486" w14:textId="0FD08774" w:rsidR="00913D44" w:rsidRPr="00A34B60" w:rsidRDefault="00913D44" w:rsidP="00435A0D">
      <w:pPr>
        <w:spacing w:beforeLines="50" w:before="180" w:line="0" w:lineRule="atLeast"/>
        <w:ind w:firstLineChars="100" w:firstLine="240"/>
        <w:jc w:val="both"/>
        <w:rPr>
          <w:rFonts w:ascii="Kaiti TC" w:eastAsia="Kaiti TC" w:hAnsi="Kaiti TC"/>
          <w:color w:val="000000" w:themeColor="text1"/>
        </w:rPr>
      </w:pPr>
      <w:r w:rsidRPr="00A34B60">
        <w:rPr>
          <w:rFonts w:ascii="Kaiti TC" w:eastAsia="Kaiti TC" w:hAnsi="Kaiti TC"/>
          <w:color w:val="000000" w:themeColor="text1"/>
        </w:rPr>
        <w:t>對於依賴醫院醫師的藥物</w:t>
      </w:r>
      <w:r w:rsidRPr="00A34B60">
        <w:rPr>
          <w:rFonts w:ascii="Kaiti TC" w:eastAsia="Kaiti TC" w:hAnsi="Kaiti TC" w:hint="eastAsia"/>
          <w:color w:val="000000" w:themeColor="text1"/>
        </w:rPr>
        <w:t>來說</w:t>
      </w:r>
      <w:r w:rsidRPr="00A34B60">
        <w:rPr>
          <w:rFonts w:ascii="Kaiti TC" w:eastAsia="Kaiti TC" w:hAnsi="Kaiti TC"/>
          <w:color w:val="000000" w:themeColor="text1"/>
        </w:rPr>
        <w:t>，</w:t>
      </w:r>
      <w:r w:rsidR="00980E06" w:rsidRPr="00A34B60">
        <w:rPr>
          <w:rFonts w:ascii="Kaiti TC" w:eastAsia="Kaiti TC" w:hAnsi="Kaiti TC" w:hint="eastAsia"/>
          <w:color w:val="000000" w:themeColor="text1"/>
        </w:rPr>
        <w:t>限制</w:t>
      </w:r>
      <w:r w:rsidR="00980E06" w:rsidRPr="00A34B60">
        <w:rPr>
          <w:rFonts w:ascii="Kaiti TC" w:eastAsia="Kaiti TC" w:hAnsi="Kaiti TC"/>
          <w:color w:val="000000" w:themeColor="text1"/>
        </w:rPr>
        <w:t>銷售代表和醫</w:t>
      </w:r>
      <w:r w:rsidR="00980E06" w:rsidRPr="00A34B60">
        <w:rPr>
          <w:rFonts w:ascii="Kaiti TC" w:eastAsia="Kaiti TC" w:hAnsi="Kaiti TC" w:hint="eastAsia"/>
          <w:color w:val="000000" w:themeColor="text1"/>
        </w:rPr>
        <w:t>學</w:t>
      </w:r>
      <w:r w:rsidR="00980E06" w:rsidRPr="00A34B60">
        <w:rPr>
          <w:rFonts w:ascii="Kaiti TC" w:eastAsia="Kaiti TC" w:hAnsi="Kaiti TC"/>
          <w:color w:val="000000" w:themeColor="text1"/>
        </w:rPr>
        <w:t>聯絡</w:t>
      </w:r>
      <w:r w:rsidR="00980E06" w:rsidRPr="00A34B60">
        <w:rPr>
          <w:rFonts w:ascii="Kaiti TC" w:eastAsia="Kaiti TC" w:hAnsi="Kaiti TC" w:hint="eastAsia"/>
          <w:color w:val="000000" w:themeColor="text1"/>
        </w:rPr>
        <w:t>人</w:t>
      </w:r>
      <w:r w:rsidR="00980E06" w:rsidRPr="00A34B60">
        <w:rPr>
          <w:rFonts w:ascii="Kaiti TC" w:eastAsia="Kaiti TC" w:hAnsi="Kaiti TC"/>
          <w:color w:val="000000" w:themeColor="text1"/>
        </w:rPr>
        <w:t>互動的影響可能會更</w:t>
      </w:r>
      <w:r w:rsidR="00980E06" w:rsidRPr="00A34B60">
        <w:rPr>
          <w:rFonts w:ascii="Kaiti TC" w:eastAsia="Kaiti TC" w:hAnsi="Kaiti TC" w:hint="eastAsia"/>
          <w:color w:val="000000" w:themeColor="text1"/>
        </w:rPr>
        <w:t>大</w:t>
      </w:r>
      <w:r w:rsidR="00980E06" w:rsidRPr="00A34B60">
        <w:rPr>
          <w:rFonts w:ascii="Kaiti TC" w:eastAsia="Kaiti TC" w:hAnsi="Kaiti TC"/>
          <w:color w:val="000000" w:themeColor="text1"/>
        </w:rPr>
        <w:t>。</w:t>
      </w:r>
      <w:r w:rsidR="00980E06" w:rsidRPr="00A34B60">
        <w:rPr>
          <w:rFonts w:ascii="Kaiti TC" w:eastAsia="Kaiti TC" w:hAnsi="Kaiti TC" w:hint="eastAsia"/>
          <w:color w:val="000000" w:themeColor="text1"/>
        </w:rPr>
        <w:t>英國的</w:t>
      </w:r>
      <w:r w:rsidR="00980E06" w:rsidRPr="00A34B60">
        <w:rPr>
          <w:rFonts w:ascii="Kaiti TC" w:eastAsia="Kaiti TC" w:hAnsi="Kaiti TC"/>
          <w:color w:val="000000" w:themeColor="text1"/>
        </w:rPr>
        <w:t>National Credentialing Register</w:t>
      </w:r>
      <w:r w:rsidR="004F4B03" w:rsidRPr="00A34B60">
        <w:rPr>
          <w:rFonts w:ascii="Kaiti TC" w:eastAsia="Kaiti TC" w:hAnsi="Kaiti TC"/>
          <w:color w:val="000000" w:themeColor="text1"/>
        </w:rPr>
        <w:t>開始報導說許多醫院限制進入，限制</w:t>
      </w:r>
      <w:r w:rsidR="00FE0373" w:rsidRPr="00A34B60">
        <w:rPr>
          <w:rFonts w:ascii="Kaiti TC" w:eastAsia="Kaiti TC" w:hAnsi="Kaiti TC" w:hint="eastAsia"/>
          <w:color w:val="000000" w:themeColor="text1"/>
        </w:rPr>
        <w:t>藥商</w:t>
      </w:r>
      <w:r w:rsidR="004F4B03" w:rsidRPr="00A34B60">
        <w:rPr>
          <w:rFonts w:ascii="Kaiti TC" w:eastAsia="Kaiti TC" w:hAnsi="Kaiti TC" w:hint="eastAsia"/>
          <w:color w:val="000000" w:themeColor="text1"/>
        </w:rPr>
        <w:t>業務代表</w:t>
      </w:r>
      <w:r w:rsidR="004F4B03" w:rsidRPr="00A34B60">
        <w:rPr>
          <w:rFonts w:ascii="Kaiti TC" w:eastAsia="Kaiti TC" w:hAnsi="Kaiti TC"/>
          <w:color w:val="000000" w:themeColor="text1"/>
        </w:rPr>
        <w:t>進入醫院。</w:t>
      </w:r>
      <w:r w:rsidR="004F4B03" w:rsidRPr="00A34B60">
        <w:rPr>
          <w:rFonts w:ascii="Kaiti TC" w:eastAsia="Kaiti TC" w:hAnsi="Kaiti TC" w:hint="eastAsia"/>
          <w:color w:val="000000" w:themeColor="text1"/>
        </w:rPr>
        <w:t>基層醫療醫師也接到了</w:t>
      </w:r>
      <w:r w:rsidR="009A3D2F" w:rsidRPr="00A34B60">
        <w:rPr>
          <w:rFonts w:ascii="Kaiti TC" w:eastAsia="Kaiti TC" w:hAnsi="Kaiti TC" w:hint="eastAsia"/>
          <w:color w:val="000000" w:themeColor="text1"/>
        </w:rPr>
        <w:t>越來越多</w:t>
      </w:r>
      <w:r w:rsidR="009A3D2F" w:rsidRPr="00A34B60">
        <w:rPr>
          <w:rFonts w:ascii="Kaiti TC" w:eastAsia="Kaiti TC" w:hAnsi="Kaiti TC"/>
          <w:color w:val="000000" w:themeColor="text1"/>
        </w:rPr>
        <w:t>病人的</w:t>
      </w:r>
      <w:r w:rsidR="009A3D2F" w:rsidRPr="00A34B60">
        <w:rPr>
          <w:rFonts w:ascii="Kaiti TC" w:eastAsia="Kaiti TC" w:hAnsi="Kaiti TC" w:hint="eastAsia"/>
          <w:color w:val="000000" w:themeColor="text1"/>
        </w:rPr>
        <w:t>求診</w:t>
      </w:r>
      <w:r w:rsidR="009A3D2F" w:rsidRPr="00A34B60">
        <w:rPr>
          <w:rFonts w:ascii="Kaiti TC" w:eastAsia="Kaiti TC" w:hAnsi="Kaiti TC"/>
          <w:color w:val="000000" w:themeColor="text1"/>
        </w:rPr>
        <w:t>電話，儘管病人也會因一些不緊急的問題而延</w:t>
      </w:r>
      <w:r w:rsidR="009A3D2F" w:rsidRPr="00A34B60">
        <w:rPr>
          <w:rFonts w:ascii="Kaiti TC" w:eastAsia="Kaiti TC" w:hAnsi="Kaiti TC" w:hint="eastAsia"/>
          <w:color w:val="000000" w:themeColor="text1"/>
        </w:rPr>
        <w:t>後</w:t>
      </w:r>
      <w:r w:rsidR="009A3D2F" w:rsidRPr="00A34B60">
        <w:rPr>
          <w:rFonts w:ascii="Kaiti TC" w:eastAsia="Kaiti TC" w:hAnsi="Kaiti TC"/>
          <w:color w:val="000000" w:themeColor="text1"/>
        </w:rPr>
        <w:t>就診。</w:t>
      </w:r>
    </w:p>
    <w:p w14:paraId="642A8204" w14:textId="798DBF90" w:rsidR="007E1BB2" w:rsidRPr="00A34B60" w:rsidRDefault="007E1BB2" w:rsidP="00855BC9">
      <w:pPr>
        <w:spacing w:beforeLines="50" w:before="180" w:line="0" w:lineRule="atLeast"/>
        <w:ind w:firstLineChars="100" w:firstLine="240"/>
        <w:jc w:val="both"/>
        <w:rPr>
          <w:rFonts w:ascii="Kaiti TC" w:eastAsia="Kaiti TC" w:hAnsi="Kaiti TC" w:cs="Arial"/>
          <w:color w:val="000000" w:themeColor="text1"/>
        </w:rPr>
      </w:pPr>
      <w:r w:rsidRPr="00A34B60">
        <w:rPr>
          <w:rFonts w:ascii="Kaiti TC" w:eastAsia="Kaiti TC" w:hAnsi="Kaiti TC" w:cs="Arial"/>
          <w:color w:val="000000" w:themeColor="text1"/>
        </w:rPr>
        <w:t>William Blair的</w:t>
      </w:r>
      <w:r w:rsidR="00855BC9" w:rsidRPr="00A34B60">
        <w:rPr>
          <w:rFonts w:ascii="Kaiti TC" w:eastAsia="Kaiti TC" w:hAnsi="Kaiti TC" w:cs="Arial"/>
          <w:color w:val="000000" w:themeColor="text1"/>
        </w:rPr>
        <w:t>醫</w:t>
      </w:r>
      <w:r w:rsidRPr="00A34B60">
        <w:rPr>
          <w:rFonts w:ascii="Kaiti TC" w:eastAsia="Kaiti TC" w:hAnsi="Kaiti TC" w:cs="Arial"/>
          <w:color w:val="000000" w:themeColor="text1"/>
        </w:rPr>
        <w:t>藥分析</w:t>
      </w:r>
      <w:r w:rsidR="00B96AD2" w:rsidRPr="00A34B60">
        <w:rPr>
          <w:rFonts w:ascii="Kaiti TC" w:eastAsia="Kaiti TC" w:hAnsi="Kaiti TC" w:cs="Arial"/>
          <w:color w:val="000000" w:themeColor="text1"/>
        </w:rPr>
        <w:t>師團隊</w:t>
      </w:r>
      <w:r w:rsidRPr="00A34B60">
        <w:rPr>
          <w:rFonts w:ascii="Kaiti TC" w:eastAsia="Kaiti TC" w:hAnsi="Kaiti TC" w:cs="Arial"/>
          <w:color w:val="000000" w:themeColor="text1"/>
        </w:rPr>
        <w:t>在3月16日的一份報告中說，</w:t>
      </w:r>
      <w:r w:rsidR="00855BC9" w:rsidRPr="00A34B60">
        <w:rPr>
          <w:rFonts w:ascii="Kaiti TC" w:eastAsia="Kaiti TC" w:hAnsi="Kaiti TC" w:cs="Arial"/>
          <w:color w:val="000000" w:themeColor="text1"/>
        </w:rPr>
        <w:t>「雖然這將在很大程度上取決於治療方法和正在治療的疾病，但採用新的治療方法或改變現有治療方案的緊迫感可能也會降低(更何況，如果有照護的現行標準) 。」</w:t>
      </w:r>
    </w:p>
    <w:p w14:paraId="4DFAE83B" w14:textId="6F4EDDE0" w:rsidR="00C42027" w:rsidRPr="00A34B60" w:rsidRDefault="00C42027" w:rsidP="00C42027">
      <w:pPr>
        <w:spacing w:beforeLines="50" w:before="180" w:line="0" w:lineRule="atLeast"/>
        <w:ind w:firstLineChars="100" w:firstLine="240"/>
        <w:jc w:val="both"/>
        <w:rPr>
          <w:rFonts w:ascii="Kaiti TC" w:eastAsia="Kaiti TC" w:hAnsi="Kaiti TC" w:cs="PingFang TC"/>
          <w:color w:val="000000" w:themeColor="text1"/>
        </w:rPr>
      </w:pPr>
      <w:r w:rsidRPr="00A34B60">
        <w:rPr>
          <w:rFonts w:ascii="Kaiti TC" w:eastAsia="Kaiti TC" w:hAnsi="Kaiti TC"/>
          <w:color w:val="000000" w:themeColor="text1"/>
        </w:rPr>
        <w:t>分析師說：</w:t>
      </w:r>
      <w:r w:rsidRPr="00A34B60">
        <w:rPr>
          <w:rFonts w:ascii="Kaiti TC" w:eastAsia="Kaiti TC" w:hAnsi="Kaiti TC" w:cs="PingFang TC" w:hint="eastAsia"/>
          <w:color w:val="000000" w:themeColor="text1"/>
        </w:rPr>
        <w:t>「</w:t>
      </w:r>
      <w:r w:rsidRPr="00A34B60">
        <w:rPr>
          <w:rFonts w:ascii="Kaiti TC" w:eastAsia="Kaiti TC" w:hAnsi="Kaiti TC"/>
          <w:color w:val="000000" w:themeColor="text1"/>
        </w:rPr>
        <w:t>此外，</w:t>
      </w:r>
      <w:r w:rsidRPr="00A34B60">
        <w:rPr>
          <w:rFonts w:ascii="Kaiti TC" w:eastAsia="Kaiti TC" w:hAnsi="Kaiti TC" w:hint="eastAsia"/>
          <w:color w:val="000000" w:themeColor="text1"/>
        </w:rPr>
        <w:t>在短期內不太可能出現午</w:t>
      </w:r>
      <w:r w:rsidRPr="00A34B60">
        <w:rPr>
          <w:rFonts w:ascii="Kaiti TC" w:eastAsia="Kaiti TC" w:hAnsi="Kaiti TC"/>
          <w:color w:val="000000" w:themeColor="text1"/>
        </w:rPr>
        <w:t>餐或晚餐會議</w:t>
      </w:r>
      <w:r w:rsidRPr="00A34B60">
        <w:rPr>
          <w:rFonts w:ascii="Kaiti TC" w:eastAsia="Kaiti TC" w:hAnsi="Kaiti TC" w:hint="eastAsia"/>
          <w:color w:val="000000" w:themeColor="text1"/>
        </w:rPr>
        <w:t>等</w:t>
      </w:r>
      <w:r w:rsidRPr="00A34B60">
        <w:rPr>
          <w:rFonts w:ascii="Kaiti TC" w:eastAsia="Kaiti TC" w:hAnsi="Kaiti TC"/>
          <w:color w:val="000000" w:themeColor="text1"/>
        </w:rPr>
        <w:t>醫</w:t>
      </w:r>
      <w:r w:rsidRPr="00A34B60">
        <w:rPr>
          <w:rFonts w:ascii="Kaiti TC" w:eastAsia="Kaiti TC" w:hAnsi="Kaiti TC" w:hint="eastAsia"/>
          <w:color w:val="000000" w:themeColor="text1"/>
        </w:rPr>
        <w:t>師</w:t>
      </w:r>
      <w:r w:rsidRPr="00A34B60">
        <w:rPr>
          <w:rFonts w:ascii="Kaiti TC" w:eastAsia="Kaiti TC" w:hAnsi="Kaiti TC"/>
          <w:color w:val="000000" w:themeColor="text1"/>
        </w:rPr>
        <w:t>教育活動，包括大型</w:t>
      </w:r>
      <w:r w:rsidRPr="00A34B60">
        <w:rPr>
          <w:rFonts w:ascii="Kaiti TC" w:eastAsia="Kaiti TC" w:hAnsi="Kaiti TC" w:hint="eastAsia"/>
          <w:color w:val="000000" w:themeColor="text1"/>
        </w:rPr>
        <w:t>的</w:t>
      </w:r>
      <w:r w:rsidRPr="00A34B60">
        <w:rPr>
          <w:rFonts w:ascii="Kaiti TC" w:eastAsia="Kaiti TC" w:hAnsi="Kaiti TC"/>
          <w:color w:val="000000" w:themeColor="text1"/>
        </w:rPr>
        <w:t>醫</w:t>
      </w:r>
      <w:r w:rsidRPr="00A34B60">
        <w:rPr>
          <w:rFonts w:ascii="Kaiti TC" w:eastAsia="Kaiti TC" w:hAnsi="Kaiti TC" w:hint="eastAsia"/>
          <w:color w:val="000000" w:themeColor="text1"/>
        </w:rPr>
        <w:t>學</w:t>
      </w:r>
      <w:r w:rsidRPr="00A34B60">
        <w:rPr>
          <w:rFonts w:ascii="Kaiti TC" w:eastAsia="Kaiti TC" w:hAnsi="Kaiti TC"/>
          <w:color w:val="000000" w:themeColor="text1"/>
        </w:rPr>
        <w:t>會議，</w:t>
      </w:r>
      <w:r w:rsidRPr="00A34B60">
        <w:rPr>
          <w:rFonts w:ascii="Kaiti TC" w:eastAsia="Kaiti TC" w:hAnsi="Kaiti TC" w:hint="eastAsia"/>
          <w:color w:val="000000" w:themeColor="text1"/>
        </w:rPr>
        <w:t>這將</w:t>
      </w:r>
      <w:r w:rsidRPr="00A34B60">
        <w:rPr>
          <w:rFonts w:ascii="Kaiti TC" w:eastAsia="Kaiti TC" w:hAnsi="Kaiti TC"/>
          <w:color w:val="000000" w:themeColor="text1"/>
        </w:rPr>
        <w:t>進一步减少銷售新產品的機會。</w:t>
      </w:r>
      <w:r w:rsidRPr="00A34B60">
        <w:rPr>
          <w:rFonts w:ascii="Kaiti TC" w:eastAsia="Kaiti TC" w:hAnsi="Kaiti TC" w:cs="PingFang TC" w:hint="eastAsia"/>
          <w:color w:val="000000" w:themeColor="text1"/>
        </w:rPr>
        <w:t>」</w:t>
      </w:r>
    </w:p>
    <w:p w14:paraId="66F19AFA" w14:textId="4E5C2858" w:rsidR="00B40ECA" w:rsidRPr="00A34B60" w:rsidRDefault="00B40ECA" w:rsidP="007F4C6D">
      <w:pPr>
        <w:spacing w:beforeLines="50" w:before="180" w:line="0" w:lineRule="atLeast"/>
        <w:ind w:firstLineChars="100" w:firstLine="240"/>
        <w:jc w:val="both"/>
        <w:rPr>
          <w:rFonts w:ascii="Kaiti TC" w:eastAsia="Kaiti TC" w:hAnsi="Kaiti TC" w:cs="PingFang TC"/>
          <w:color w:val="000000" w:themeColor="text1"/>
        </w:rPr>
      </w:pPr>
      <w:r w:rsidRPr="00A34B60">
        <w:rPr>
          <w:rFonts w:ascii="Kaiti TC" w:eastAsia="Kaiti TC" w:hAnsi="Kaiti TC"/>
          <w:color w:val="000000" w:themeColor="text1"/>
        </w:rPr>
        <w:t>RBC Capital Markets分析師在3月10日的報告中</w:t>
      </w:r>
      <w:r w:rsidRPr="00A34B60">
        <w:rPr>
          <w:rFonts w:ascii="Kaiti TC" w:eastAsia="Kaiti TC" w:hAnsi="Kaiti TC" w:hint="eastAsia"/>
          <w:color w:val="000000" w:themeColor="text1"/>
        </w:rPr>
        <w:t>對此表示認同</w:t>
      </w:r>
      <w:r w:rsidRPr="00A34B60">
        <w:rPr>
          <w:rFonts w:ascii="Kaiti TC" w:eastAsia="Kaiti TC" w:hAnsi="Kaiti TC"/>
          <w:color w:val="000000" w:themeColor="text1"/>
        </w:rPr>
        <w:t>。RBC分析師在一份聲明中表示：</w:t>
      </w:r>
      <w:r w:rsidRPr="00A34B60">
        <w:rPr>
          <w:rFonts w:ascii="Kaiti TC" w:eastAsia="Kaiti TC" w:hAnsi="Kaiti TC" w:cs="PingFang TC" w:hint="eastAsia"/>
          <w:color w:val="000000" w:themeColor="text1"/>
        </w:rPr>
        <w:t>「</w:t>
      </w:r>
      <w:r w:rsidRPr="00A34B60">
        <w:rPr>
          <w:rFonts w:ascii="Kaiti TC" w:eastAsia="Kaiti TC" w:hAnsi="Kaiti TC"/>
          <w:color w:val="000000" w:themeColor="text1"/>
        </w:rPr>
        <w:t>我們認為，</w:t>
      </w:r>
      <w:r w:rsidRPr="00A34B60">
        <w:rPr>
          <w:rFonts w:ascii="Kaiti TC" w:eastAsia="Kaiti TC" w:hAnsi="Kaiti TC" w:hint="eastAsia"/>
          <w:color w:val="000000" w:themeColor="text1"/>
        </w:rPr>
        <w:t>在需要</w:t>
      </w:r>
      <w:r w:rsidRPr="00A34B60">
        <w:rPr>
          <w:rFonts w:ascii="Kaiti TC" w:eastAsia="Kaiti TC" w:hAnsi="Kaiti TC"/>
          <w:color w:val="000000" w:themeColor="text1"/>
        </w:rPr>
        <w:t>(</w:t>
      </w:r>
      <w:r w:rsidRPr="00A34B60">
        <w:rPr>
          <w:rFonts w:ascii="Kaiti TC" w:eastAsia="Kaiti TC" w:hAnsi="Kaiti TC" w:hint="eastAsia"/>
          <w:color w:val="000000" w:themeColor="text1"/>
        </w:rPr>
        <w:t>或選擇</w:t>
      </w:r>
      <w:r w:rsidRPr="00A34B60">
        <w:rPr>
          <w:rFonts w:ascii="Kaiti TC" w:eastAsia="Kaiti TC" w:hAnsi="Kaiti TC"/>
          <w:color w:val="000000" w:themeColor="text1"/>
        </w:rPr>
        <w:t>)</w:t>
      </w:r>
      <w:r w:rsidRPr="00A34B60">
        <w:rPr>
          <w:rFonts w:ascii="Kaiti TC" w:eastAsia="Kaiti TC" w:hAnsi="Kaiti TC" w:hint="eastAsia"/>
          <w:color w:val="000000" w:themeColor="text1"/>
        </w:rPr>
        <w:t>許多人留在家裡的環境中</w:t>
      </w:r>
      <w:r w:rsidRPr="00A34B60">
        <w:rPr>
          <w:rFonts w:ascii="Kaiti TC" w:eastAsia="Kaiti TC" w:hAnsi="Kaiti TC" w:cs="PingFang TC" w:hint="eastAsia"/>
          <w:color w:val="000000" w:themeColor="text1"/>
        </w:rPr>
        <w:t>，即將上市新藥、或是在</w:t>
      </w:r>
      <w:r w:rsidRPr="00A34B60">
        <w:rPr>
          <w:rFonts w:ascii="Kaiti TC" w:eastAsia="Kaiti TC" w:hAnsi="Kaiti TC"/>
          <w:color w:val="000000" w:themeColor="text1"/>
        </w:rPr>
        <w:t>已經</w:t>
      </w:r>
      <w:r w:rsidRPr="00A34B60">
        <w:rPr>
          <w:rFonts w:ascii="Kaiti TC" w:eastAsia="Kaiti TC" w:hAnsi="Kaiti TC" w:hint="eastAsia"/>
          <w:color w:val="000000" w:themeColor="text1"/>
        </w:rPr>
        <w:t>存在許</w:t>
      </w:r>
      <w:r w:rsidRPr="00A34B60">
        <w:rPr>
          <w:rFonts w:ascii="Kaiti TC" w:eastAsia="Kaiti TC" w:hAnsi="Kaiti TC"/>
          <w:color w:val="000000" w:themeColor="text1"/>
        </w:rPr>
        <w:t>多競爭選擇</w:t>
      </w:r>
      <w:r w:rsidRPr="00A34B60">
        <w:rPr>
          <w:rFonts w:ascii="Kaiti TC" w:eastAsia="Kaiti TC" w:hAnsi="Kaiti TC" w:hint="eastAsia"/>
          <w:color w:val="000000" w:themeColor="text1"/>
        </w:rPr>
        <w:t>的疾病領域上持續/維持藥物的成長</w:t>
      </w:r>
      <w:r w:rsidRPr="00A34B60">
        <w:rPr>
          <w:rFonts w:ascii="Kaiti TC" w:eastAsia="Kaiti TC" w:hAnsi="Kaiti TC" w:cs="PingFang TC" w:hint="eastAsia"/>
          <w:color w:val="000000" w:themeColor="text1"/>
        </w:rPr>
        <w:t>，</w:t>
      </w:r>
      <w:r w:rsidR="007F4C6D" w:rsidRPr="00A34B60">
        <w:rPr>
          <w:rFonts w:ascii="Kaiti TC" w:eastAsia="Kaiti TC" w:hAnsi="Kaiti TC" w:cs="PingFang TC" w:hint="eastAsia"/>
          <w:color w:val="000000" w:themeColor="text1"/>
        </w:rPr>
        <w:t>或是在教育意識</w:t>
      </w:r>
      <w:r w:rsidR="007F4C6D" w:rsidRPr="00A34B60">
        <w:rPr>
          <w:rFonts w:ascii="Kaiti TC" w:eastAsia="Kaiti TC" w:hAnsi="Kaiti TC"/>
          <w:color w:val="000000" w:themeColor="text1"/>
        </w:rPr>
        <w:t>至關重要的新領域</w:t>
      </w:r>
      <w:r w:rsidR="007F4C6D" w:rsidRPr="00A34B60">
        <w:rPr>
          <w:rFonts w:ascii="Kaiti TC" w:eastAsia="Kaiti TC" w:hAnsi="Kaiti TC" w:cs="PingFang TC" w:hint="eastAsia"/>
          <w:color w:val="000000" w:themeColor="text1"/>
        </w:rPr>
        <w:t>，</w:t>
      </w:r>
      <w:r w:rsidR="007F4C6D" w:rsidRPr="00A34B60">
        <w:rPr>
          <w:rFonts w:ascii="Kaiti TC" w:eastAsia="Kaiti TC" w:hAnsi="Kaiti TC" w:hint="eastAsia"/>
          <w:color w:val="000000" w:themeColor="text1"/>
        </w:rPr>
        <w:t>可能具有挑戰性</w:t>
      </w:r>
      <w:r w:rsidR="007F4C6D" w:rsidRPr="00A34B60">
        <w:rPr>
          <w:rFonts w:ascii="Kaiti TC" w:eastAsia="Kaiti TC" w:hAnsi="Kaiti TC" w:cs="PingFang TC" w:hint="eastAsia"/>
          <w:color w:val="000000" w:themeColor="text1"/>
        </w:rPr>
        <w:t>。</w:t>
      </w:r>
      <w:r w:rsidRPr="00A34B60">
        <w:rPr>
          <w:rFonts w:ascii="Kaiti TC" w:eastAsia="Kaiti TC" w:hAnsi="Kaiti TC" w:cs="PingFang TC" w:hint="eastAsia"/>
          <w:color w:val="000000" w:themeColor="text1"/>
        </w:rPr>
        <w:t>」</w:t>
      </w:r>
    </w:p>
    <w:p w14:paraId="3C668D88" w14:textId="77777777" w:rsidR="006D1528" w:rsidRPr="00A34B60" w:rsidRDefault="00002DB9" w:rsidP="00002DB9">
      <w:pPr>
        <w:pStyle w:val="Web"/>
        <w:spacing w:beforeLines="50" w:before="180" w:beforeAutospacing="0" w:after="0" w:afterAutospacing="0" w:line="0" w:lineRule="atLeast"/>
        <w:ind w:firstLineChars="100" w:firstLine="240"/>
        <w:jc w:val="both"/>
        <w:rPr>
          <w:rFonts w:cs="PingFang TC"/>
        </w:rPr>
      </w:pPr>
      <w:r w:rsidRPr="00A34B60">
        <w:rPr>
          <w:rFonts w:ascii="Verdana" w:hAnsi="Verdana"/>
        </w:rPr>
        <w:t>對某些藥物來說，這可能是一個優勢。</w:t>
      </w:r>
      <w:r w:rsidRPr="00A34B60">
        <w:t>例如，RBC表示，Biogen</w:t>
      </w:r>
      <w:r w:rsidR="00F06246" w:rsidRPr="00A34B60">
        <w:t>面臨新競爭</w:t>
      </w:r>
      <w:r w:rsidRPr="00A34B60">
        <w:t>的脊髓性肌萎縮症品牌</w:t>
      </w:r>
      <w:proofErr w:type="spellStart"/>
      <w:r w:rsidRPr="00A34B60">
        <w:t>Spinraza</w:t>
      </w:r>
      <w:proofErr w:type="spellEnd"/>
      <w:r w:rsidRPr="00A34B60">
        <w:t>（</w:t>
      </w:r>
      <w:proofErr w:type="spellStart"/>
      <w:r w:rsidRPr="00A34B60">
        <w:t>nusinersen</w:t>
      </w:r>
      <w:proofErr w:type="spellEnd"/>
      <w:r w:rsidRPr="00A34B60">
        <w:t>）和多發性硬化症</w:t>
      </w:r>
      <w:r w:rsidRPr="00A34B60">
        <w:rPr>
          <w:rFonts w:hint="eastAsia"/>
        </w:rPr>
        <w:t>的</w:t>
      </w:r>
      <w:r w:rsidRPr="00A34B60">
        <w:t>特許經營權，可能</w:t>
      </w:r>
      <w:r w:rsidRPr="00A34B60">
        <w:rPr>
          <w:rFonts w:cs="PingFang TC" w:hint="eastAsia"/>
        </w:rPr>
        <w:t>「</w:t>
      </w:r>
      <w:r w:rsidRPr="00A34B60">
        <w:rPr>
          <w:rFonts w:hint="eastAsia"/>
        </w:rPr>
        <w:t>受惠於冠狀病毒肺炎</w:t>
      </w:r>
      <w:r w:rsidR="00804EA5" w:rsidRPr="00A34B60">
        <w:rPr>
          <w:rFonts w:hint="eastAsia"/>
        </w:rPr>
        <w:t>有關聯</w:t>
      </w:r>
      <w:r w:rsidRPr="00A34B60">
        <w:t>的置換。</w:t>
      </w:r>
      <w:r w:rsidRPr="00A34B60">
        <w:rPr>
          <w:rFonts w:cs="PingFang TC" w:hint="eastAsia"/>
        </w:rPr>
        <w:t xml:space="preserve"> 」</w:t>
      </w:r>
    </w:p>
    <w:p w14:paraId="408491A9" w14:textId="463C3C9B" w:rsidR="00002DB9" w:rsidRPr="00A34B60" w:rsidRDefault="006D1528" w:rsidP="00002DB9">
      <w:pPr>
        <w:pStyle w:val="Web"/>
        <w:spacing w:beforeLines="50" w:before="180" w:beforeAutospacing="0" w:after="0" w:afterAutospacing="0" w:line="0" w:lineRule="atLeast"/>
        <w:ind w:firstLineChars="100" w:firstLine="240"/>
        <w:jc w:val="both"/>
      </w:pPr>
      <w:r w:rsidRPr="00A34B60">
        <w:t>對於重症</w:t>
      </w:r>
      <w:r w:rsidRPr="00A34B60">
        <w:rPr>
          <w:rFonts w:hint="eastAsia"/>
        </w:rPr>
        <w:t>照</w:t>
      </w:r>
      <w:r w:rsidRPr="00A34B60">
        <w:t>護或癌症領域的藥物，影響可能</w:t>
      </w:r>
      <w:r w:rsidRPr="00A34B60">
        <w:rPr>
          <w:rFonts w:hint="eastAsia"/>
        </w:rPr>
        <w:t>會</w:t>
      </w:r>
      <w:r w:rsidRPr="00A34B60">
        <w:t>小</w:t>
      </w:r>
      <w:r w:rsidRPr="00A34B60">
        <w:rPr>
          <w:rFonts w:hint="eastAsia"/>
        </w:rPr>
        <w:t>一些</w:t>
      </w:r>
      <w:r w:rsidRPr="00A34B60">
        <w:t>，即便如此，鑑於如此多的</w:t>
      </w:r>
      <w:r w:rsidRPr="00A34B60">
        <w:rPr>
          <w:rFonts w:hint="eastAsia"/>
        </w:rPr>
        <w:t>病人</w:t>
      </w:r>
      <w:r w:rsidRPr="00A34B60">
        <w:t>免疫</w:t>
      </w:r>
      <w:r w:rsidRPr="00A34B60">
        <w:rPr>
          <w:rFonts w:hint="eastAsia"/>
        </w:rPr>
        <w:t>功能低下</w:t>
      </w:r>
      <w:r w:rsidRPr="00A34B60">
        <w:t>，如果暴露於COVID-19，風險</w:t>
      </w:r>
      <w:r w:rsidRPr="00A34B60">
        <w:rPr>
          <w:rFonts w:hint="eastAsia"/>
        </w:rPr>
        <w:t>也會</w:t>
      </w:r>
      <w:r w:rsidRPr="00A34B60">
        <w:t>更大，因此可能</w:t>
      </w:r>
      <w:r w:rsidRPr="00A34B60">
        <w:rPr>
          <w:rFonts w:hint="eastAsia"/>
        </w:rPr>
        <w:t>會</w:t>
      </w:r>
      <w:r w:rsidRPr="00A34B60">
        <w:t>出現治療</w:t>
      </w:r>
      <w:r w:rsidRPr="00A34B60">
        <w:rPr>
          <w:rFonts w:hint="eastAsia"/>
        </w:rPr>
        <w:t>上的</w:t>
      </w:r>
      <w:r w:rsidRPr="00A34B60">
        <w:t>挑戰。</w:t>
      </w:r>
    </w:p>
    <w:p w14:paraId="0FEDE53F" w14:textId="4F8CD23B" w:rsidR="00714D5F" w:rsidRPr="00A34B60" w:rsidRDefault="00714D5F" w:rsidP="004C3202">
      <w:pPr>
        <w:pStyle w:val="Web"/>
        <w:spacing w:beforeLines="50" w:before="180" w:beforeAutospacing="0" w:after="0" w:afterAutospacing="0" w:line="0" w:lineRule="atLeast"/>
        <w:ind w:firstLineChars="100" w:firstLine="240"/>
        <w:jc w:val="both"/>
      </w:pPr>
      <w:r w:rsidRPr="00A34B60">
        <w:t>然而，與其他一些領域相比，腫瘤治療領域受銷售代表互動的影響較小，因為腫瘤</w:t>
      </w:r>
      <w:r w:rsidR="00277067" w:rsidRPr="00A34B60">
        <w:rPr>
          <w:rFonts w:hint="eastAsia"/>
        </w:rPr>
        <w:t>科醫師</w:t>
      </w:r>
      <w:r w:rsidRPr="00A34B60">
        <w:t>已經</w:t>
      </w:r>
      <w:r w:rsidR="009E7EF3" w:rsidRPr="00A34B60">
        <w:rPr>
          <w:rFonts w:hint="eastAsia"/>
        </w:rPr>
        <w:t>比較少和</w:t>
      </w:r>
      <w:r w:rsidRPr="00A34B60">
        <w:t>銷售代表</w:t>
      </w:r>
      <w:r w:rsidR="009E7EF3" w:rsidRPr="00A34B60">
        <w:rPr>
          <w:rFonts w:hint="eastAsia"/>
        </w:rPr>
        <w:t>見面</w:t>
      </w:r>
      <w:r w:rsidRPr="00A34B60">
        <w:t>。</w:t>
      </w:r>
      <w:r w:rsidR="009E7EF3" w:rsidRPr="00A34B60">
        <w:t>根據ZS Associates的</w:t>
      </w:r>
      <w:proofErr w:type="spellStart"/>
      <w:r w:rsidR="009E7EF3" w:rsidRPr="00A34B60">
        <w:t>Khedkar</w:t>
      </w:r>
      <w:proofErr w:type="spellEnd"/>
      <w:r w:rsidR="009E7EF3" w:rsidRPr="00A34B60">
        <w:t>的說法，只有30％的腫瘤科醫</w:t>
      </w:r>
      <w:r w:rsidR="009E7EF3" w:rsidRPr="00A34B60">
        <w:rPr>
          <w:rFonts w:hint="eastAsia"/>
        </w:rPr>
        <w:t>師</w:t>
      </w:r>
      <w:r w:rsidR="009E7EF3" w:rsidRPr="00A34B60">
        <w:t>允許銷售代表到辦公室</w:t>
      </w:r>
      <w:r w:rsidR="009E7EF3" w:rsidRPr="00A34B60">
        <w:rPr>
          <w:rFonts w:hint="eastAsia"/>
        </w:rPr>
        <w:t>拜</w:t>
      </w:r>
      <w:r w:rsidR="009E7EF3" w:rsidRPr="00A34B60">
        <w:t>訪。</w:t>
      </w:r>
    </w:p>
    <w:p w14:paraId="0CF26EAE" w14:textId="425AAE27" w:rsidR="00063B46" w:rsidRPr="00A34B60" w:rsidRDefault="00063B46" w:rsidP="00561FFF">
      <w:pPr>
        <w:pStyle w:val="Web"/>
        <w:spacing w:beforeLines="50" w:before="180" w:beforeAutospacing="0" w:after="0" w:afterAutospacing="0" w:line="0" w:lineRule="atLeast"/>
        <w:ind w:firstLineChars="100" w:firstLine="240"/>
        <w:jc w:val="both"/>
        <w:rPr>
          <w:rFonts w:cs="PingFang TC"/>
        </w:rPr>
      </w:pPr>
      <w:r w:rsidRPr="00A34B60">
        <w:t>他補充說：</w:t>
      </w:r>
      <w:r w:rsidRPr="00A34B60">
        <w:rPr>
          <w:rFonts w:cs="PingFang TC" w:hint="eastAsia"/>
        </w:rPr>
        <w:t>「他們對數位推銷也最開放。和</w:t>
      </w:r>
      <w:r w:rsidRPr="00A34B60">
        <w:t>PCP相比</w:t>
      </w:r>
      <w:r w:rsidRPr="00A34B60">
        <w:rPr>
          <w:rFonts w:cs="PingFang TC" w:hint="eastAsia"/>
        </w:rPr>
        <w:t>，</w:t>
      </w:r>
      <w:r w:rsidRPr="00A34B60">
        <w:t>他們打開郵件的比率比</w:t>
      </w:r>
      <w:r w:rsidRPr="00A34B60">
        <w:rPr>
          <w:rFonts w:hint="eastAsia"/>
        </w:rPr>
        <w:t>基層醫療</w:t>
      </w:r>
      <w:r w:rsidRPr="00A34B60">
        <w:t>醫</w:t>
      </w:r>
      <w:r w:rsidRPr="00A34B60">
        <w:rPr>
          <w:rFonts w:hint="eastAsia"/>
        </w:rPr>
        <w:t>師</w:t>
      </w:r>
      <w:r w:rsidRPr="00A34B60">
        <w:t>處理藥</w:t>
      </w:r>
      <w:r w:rsidR="00FE0373" w:rsidRPr="00A34B60">
        <w:rPr>
          <w:rFonts w:hint="eastAsia"/>
        </w:rPr>
        <w:t>業</w:t>
      </w:r>
      <w:r w:rsidRPr="00A34B60">
        <w:t>郵件的比率高出60%。從某種意義上說，腫瘤</w:t>
      </w:r>
      <w:r w:rsidRPr="00A34B60">
        <w:rPr>
          <w:rFonts w:hint="eastAsia"/>
        </w:rPr>
        <w:t>科醫師</w:t>
      </w:r>
      <w:r w:rsidRPr="00A34B60">
        <w:t>在適應時代方面</w:t>
      </w:r>
      <w:r w:rsidRPr="00A34B60">
        <w:rPr>
          <w:rFonts w:hint="eastAsia"/>
        </w:rPr>
        <w:t>更</w:t>
      </w:r>
      <w:r w:rsidRPr="00A34B60">
        <w:t>進步</w:t>
      </w:r>
      <w:r w:rsidRPr="00A34B60">
        <w:rPr>
          <w:rFonts w:hint="eastAsia"/>
        </w:rPr>
        <w:t>一些</w:t>
      </w:r>
      <w:r w:rsidRPr="00A34B60">
        <w:t>。</w:t>
      </w:r>
      <w:r w:rsidRPr="00A34B60">
        <w:rPr>
          <w:rFonts w:cs="PingFang TC" w:hint="eastAsia"/>
        </w:rPr>
        <w:t>」</w:t>
      </w:r>
    </w:p>
    <w:p w14:paraId="0C7C5705" w14:textId="15EDBC38" w:rsidR="00227D05" w:rsidRPr="00A34B60" w:rsidRDefault="00227D05" w:rsidP="00561FFF">
      <w:pPr>
        <w:pStyle w:val="a7"/>
        <w:numPr>
          <w:ilvl w:val="0"/>
          <w:numId w:val="21"/>
        </w:numPr>
        <w:spacing w:before="180" w:line="0" w:lineRule="atLeast"/>
        <w:ind w:leftChars="0"/>
        <w:rPr>
          <w:rFonts w:ascii="Arial" w:hAnsi="Arial" w:cs="Arial"/>
          <w:b/>
          <w:bCs/>
          <w:shd w:val="clear" w:color="auto" w:fill="FFFFFF"/>
        </w:rPr>
      </w:pPr>
      <w:r w:rsidRPr="00A34B60">
        <w:rPr>
          <w:rFonts w:ascii="Arial" w:hAnsi="Arial" w:cs="Arial" w:hint="eastAsia"/>
          <w:b/>
          <w:bCs/>
          <w:shd w:val="clear" w:color="auto" w:fill="FFFFFF"/>
        </w:rPr>
        <w:t>短期的</w:t>
      </w:r>
      <w:r w:rsidRPr="00A34B60">
        <w:rPr>
          <w:rFonts w:ascii="Arial" w:hAnsi="Arial" w:cs="Arial"/>
          <w:b/>
          <w:bCs/>
          <w:shd w:val="clear" w:color="auto" w:fill="FFFFFF"/>
        </w:rPr>
        <w:t>治療類選法</w:t>
      </w:r>
      <w:r w:rsidRPr="00A34B60">
        <w:rPr>
          <w:rFonts w:cs="PingFang TC" w:hint="eastAsia"/>
          <w:b/>
          <w:bCs/>
        </w:rPr>
        <w:t>，</w:t>
      </w:r>
      <w:r w:rsidRPr="00A34B60">
        <w:rPr>
          <w:b/>
          <w:bCs/>
        </w:rPr>
        <w:t>長期</w:t>
      </w:r>
      <w:r w:rsidRPr="00A34B60">
        <w:rPr>
          <w:rFonts w:hint="eastAsia"/>
          <w:b/>
          <w:bCs/>
        </w:rPr>
        <w:t>的</w:t>
      </w:r>
      <w:r w:rsidRPr="00A34B60">
        <w:rPr>
          <w:b/>
          <w:bCs/>
        </w:rPr>
        <w:t>影響</w:t>
      </w:r>
    </w:p>
    <w:p w14:paraId="157A1684" w14:textId="42ABAA97" w:rsidR="007013B0" w:rsidRPr="00A34B60" w:rsidRDefault="007013B0" w:rsidP="00561FFF">
      <w:pPr>
        <w:pStyle w:val="a7"/>
        <w:spacing w:before="180" w:line="0" w:lineRule="atLeast"/>
        <w:ind w:leftChars="0" w:left="0" w:firstLineChars="100" w:firstLine="240"/>
        <w:jc w:val="both"/>
        <w:rPr>
          <w:rFonts w:ascii="Verdana" w:hAnsi="Verdana"/>
        </w:rPr>
      </w:pPr>
      <w:r w:rsidRPr="00A34B60">
        <w:rPr>
          <w:rFonts w:ascii="Verdana" w:hAnsi="Verdana"/>
        </w:rPr>
        <w:t>在擴大數</w:t>
      </w:r>
      <w:r w:rsidRPr="00A34B60">
        <w:rPr>
          <w:rFonts w:ascii="Verdana" w:hAnsi="Verdana" w:hint="eastAsia"/>
        </w:rPr>
        <w:t>位溝通</w:t>
      </w:r>
      <w:r w:rsidRPr="00A34B60">
        <w:rPr>
          <w:rFonts w:ascii="Verdana" w:hAnsi="Verdana"/>
        </w:rPr>
        <w:t>方面，近期的</w:t>
      </w:r>
      <w:r w:rsidRPr="00A34B60">
        <w:rPr>
          <w:rFonts w:ascii="Verdana" w:hAnsi="Verdana" w:hint="eastAsia"/>
        </w:rPr>
        <w:t>治療類選法</w:t>
      </w:r>
      <w:r w:rsidRPr="00A34B60">
        <w:rPr>
          <w:rFonts w:ascii="Verdana" w:hAnsi="Verdana"/>
        </w:rPr>
        <w:t>可能會導致</w:t>
      </w:r>
      <w:r w:rsidRPr="00A34B60">
        <w:rPr>
          <w:rFonts w:ascii="Verdana" w:hAnsi="Verdana" w:hint="eastAsia"/>
        </w:rPr>
        <w:t>產</w:t>
      </w:r>
      <w:r w:rsidRPr="00A34B60">
        <w:rPr>
          <w:rFonts w:ascii="Verdana" w:hAnsi="Verdana"/>
        </w:rPr>
        <w:t>業與醫療服務提供者溝通</w:t>
      </w:r>
      <w:r w:rsidRPr="00A34B60">
        <w:rPr>
          <w:rFonts w:ascii="Verdana" w:hAnsi="Verdana" w:hint="eastAsia"/>
        </w:rPr>
        <w:t>方式的</w:t>
      </w:r>
      <w:r w:rsidRPr="00A34B60">
        <w:rPr>
          <w:rFonts w:ascii="Verdana" w:hAnsi="Verdana"/>
        </w:rPr>
        <w:t>長期變化。</w:t>
      </w:r>
    </w:p>
    <w:p w14:paraId="26307C0C" w14:textId="6D3E964F" w:rsidR="00FE0373" w:rsidRPr="00A34B60" w:rsidRDefault="004C3202" w:rsidP="00505A1A">
      <w:pPr>
        <w:spacing w:beforeLines="50" w:before="180" w:line="0" w:lineRule="atLeast"/>
        <w:ind w:firstLineChars="100" w:firstLine="240"/>
        <w:jc w:val="both"/>
        <w:rPr>
          <w:rFonts w:ascii="Kaiti TC" w:eastAsia="Kaiti TC" w:hAnsi="Kaiti TC" w:cs="PingFang TC"/>
          <w:color w:val="000000" w:themeColor="text1"/>
        </w:rPr>
      </w:pPr>
      <w:r w:rsidRPr="00A34B60">
        <w:rPr>
          <w:rFonts w:ascii="Kaiti TC" w:eastAsia="Kaiti TC" w:hAnsi="Kaiti TC"/>
          <w:color w:val="000000" w:themeColor="text1"/>
        </w:rPr>
        <w:lastRenderedPageBreak/>
        <w:t>但藥</w:t>
      </w:r>
      <w:r w:rsidR="00FE0373" w:rsidRPr="00A34B60">
        <w:rPr>
          <w:rFonts w:ascii="Kaiti TC" w:eastAsia="Kaiti TC" w:hAnsi="Kaiti TC" w:hint="eastAsia"/>
          <w:color w:val="000000" w:themeColor="text1"/>
        </w:rPr>
        <w:t>業</w:t>
      </w:r>
      <w:r w:rsidRPr="00A34B60">
        <w:rPr>
          <w:rFonts w:ascii="Kaiti TC" w:eastAsia="Kaiti TC" w:hAnsi="Kaiti TC"/>
          <w:color w:val="000000" w:themeColor="text1"/>
        </w:rPr>
        <w:t>必須努力並取得進展才能實現這一目標。</w:t>
      </w:r>
      <w:proofErr w:type="spellStart"/>
      <w:r w:rsidRPr="00A34B60">
        <w:rPr>
          <w:rFonts w:ascii="Kaiti TC" w:eastAsia="Kaiti TC" w:hAnsi="Kaiti TC"/>
          <w:color w:val="000000" w:themeColor="text1"/>
        </w:rPr>
        <w:t>Khedkar</w:t>
      </w:r>
      <w:proofErr w:type="spellEnd"/>
      <w:r w:rsidRPr="00A34B60">
        <w:rPr>
          <w:rFonts w:ascii="Kaiti TC" w:eastAsia="Kaiti TC" w:hAnsi="Kaiti TC"/>
          <w:color w:val="000000" w:themeColor="text1"/>
        </w:rPr>
        <w:t>說，通常，約47％-48％的醫</w:t>
      </w:r>
      <w:r w:rsidRPr="00A34B60">
        <w:rPr>
          <w:rFonts w:ascii="Kaiti TC" w:eastAsia="Kaiti TC" w:hAnsi="Kaiti TC" w:hint="eastAsia"/>
          <w:color w:val="000000" w:themeColor="text1"/>
        </w:rPr>
        <w:t>師</w:t>
      </w:r>
      <w:r w:rsidRPr="00A34B60">
        <w:rPr>
          <w:rFonts w:ascii="Kaiti TC" w:eastAsia="Kaiti TC" w:hAnsi="Kaiti TC"/>
          <w:color w:val="000000" w:themeColor="text1"/>
        </w:rPr>
        <w:t>願意接受</w:t>
      </w:r>
      <w:r w:rsidRPr="00A34B60">
        <w:rPr>
          <w:rFonts w:ascii="Kaiti TC" w:eastAsia="Kaiti TC" w:hAnsi="Kaiti TC" w:hint="eastAsia"/>
          <w:color w:val="000000" w:themeColor="text1"/>
        </w:rPr>
        <w:t>銷售</w:t>
      </w:r>
      <w:r w:rsidRPr="00A34B60">
        <w:rPr>
          <w:rFonts w:ascii="Kaiti TC" w:eastAsia="Kaiti TC" w:hAnsi="Kaiti TC"/>
          <w:color w:val="000000" w:themeColor="text1"/>
        </w:rPr>
        <w:t>代表的拜訪，但是醫</w:t>
      </w:r>
      <w:r w:rsidRPr="00A34B60">
        <w:rPr>
          <w:rFonts w:ascii="Kaiti TC" w:eastAsia="Kaiti TC" w:hAnsi="Kaiti TC" w:hint="eastAsia"/>
          <w:color w:val="000000" w:themeColor="text1"/>
        </w:rPr>
        <w:t>師</w:t>
      </w:r>
      <w:r w:rsidRPr="00A34B60">
        <w:rPr>
          <w:rFonts w:ascii="Kaiti TC" w:eastAsia="Kaiti TC" w:hAnsi="Kaiti TC"/>
          <w:color w:val="000000" w:themeColor="text1"/>
        </w:rPr>
        <w:t>打開藥</w:t>
      </w:r>
      <w:r w:rsidR="00A34B60" w:rsidRPr="00A34B60">
        <w:rPr>
          <w:rFonts w:ascii="Kaiti TC" w:eastAsia="Kaiti TC" w:hAnsi="Kaiti TC" w:hint="eastAsia"/>
          <w:color w:val="000000" w:themeColor="text1"/>
        </w:rPr>
        <w:t>業</w:t>
      </w:r>
      <w:r w:rsidRPr="00A34B60">
        <w:rPr>
          <w:rFonts w:ascii="Kaiti TC" w:eastAsia="Kaiti TC" w:hAnsi="Kaiti TC" w:hint="eastAsia"/>
          <w:color w:val="000000" w:themeColor="text1"/>
        </w:rPr>
        <w:t>電</w:t>
      </w:r>
      <w:r w:rsidRPr="00A34B60">
        <w:rPr>
          <w:rFonts w:ascii="Kaiti TC" w:eastAsia="Kaiti TC" w:hAnsi="Kaiti TC"/>
          <w:color w:val="000000" w:themeColor="text1"/>
        </w:rPr>
        <w:t>子郵件的意願僅為8％-10％。</w:t>
      </w:r>
      <w:r w:rsidR="008530F5" w:rsidRPr="00A34B60">
        <w:rPr>
          <w:rFonts w:ascii="Kaiti TC" w:eastAsia="Kaiti TC" w:hAnsi="Kaiti TC"/>
          <w:color w:val="000000" w:themeColor="text1"/>
        </w:rPr>
        <w:t>這意味著藥</w:t>
      </w:r>
      <w:r w:rsidR="00FE0373" w:rsidRPr="00A34B60">
        <w:rPr>
          <w:rFonts w:ascii="Kaiti TC" w:eastAsia="Kaiti TC" w:hAnsi="Kaiti TC" w:hint="eastAsia"/>
          <w:color w:val="000000" w:themeColor="text1"/>
        </w:rPr>
        <w:t>業</w:t>
      </w:r>
      <w:r w:rsidR="008530F5" w:rsidRPr="00A34B60">
        <w:rPr>
          <w:rFonts w:ascii="Kaiti TC" w:eastAsia="Kaiti TC" w:hAnsi="Kaiti TC"/>
          <w:color w:val="000000" w:themeColor="text1"/>
        </w:rPr>
        <w:t>將不得不考慮創</w:t>
      </w:r>
      <w:r w:rsidR="008530F5" w:rsidRPr="00A34B60">
        <w:rPr>
          <w:rFonts w:ascii="Kaiti TC" w:eastAsia="Kaiti TC" w:hAnsi="Kaiti TC" w:hint="eastAsia"/>
          <w:color w:val="000000" w:themeColor="text1"/>
        </w:rPr>
        <w:t>新</w:t>
      </w:r>
      <w:r w:rsidR="008530F5" w:rsidRPr="00A34B60">
        <w:rPr>
          <w:rFonts w:ascii="Kaiti TC" w:eastAsia="Kaiti TC" w:hAnsi="Kaiti TC"/>
          <w:color w:val="000000" w:themeColor="text1"/>
        </w:rPr>
        <w:t>和參與性的</w:t>
      </w:r>
      <w:r w:rsidR="008530F5" w:rsidRPr="00A34B60">
        <w:rPr>
          <w:rFonts w:ascii="Kaiti TC" w:eastAsia="Kaiti TC" w:hAnsi="Kaiti TC" w:hint="eastAsia"/>
          <w:color w:val="000000" w:themeColor="text1"/>
        </w:rPr>
        <w:t>方式</w:t>
      </w:r>
      <w:r w:rsidR="008530F5" w:rsidRPr="00A34B60">
        <w:rPr>
          <w:rFonts w:ascii="Kaiti TC" w:eastAsia="Kaiti TC" w:hAnsi="Kaiti TC"/>
          <w:color w:val="000000" w:themeColor="text1"/>
        </w:rPr>
        <w:t>，利用數位科技與醫</w:t>
      </w:r>
      <w:r w:rsidR="008530F5" w:rsidRPr="00A34B60">
        <w:rPr>
          <w:rFonts w:ascii="Kaiti TC" w:eastAsia="Kaiti TC" w:hAnsi="Kaiti TC" w:hint="eastAsia"/>
          <w:color w:val="000000" w:themeColor="text1"/>
        </w:rPr>
        <w:t>師</w:t>
      </w:r>
      <w:r w:rsidR="008530F5" w:rsidRPr="00A34B60">
        <w:rPr>
          <w:rFonts w:ascii="Kaiti TC" w:eastAsia="Kaiti TC" w:hAnsi="Kaiti TC"/>
          <w:color w:val="000000" w:themeColor="text1"/>
        </w:rPr>
        <w:t>互動。</w:t>
      </w:r>
      <w:proofErr w:type="spellStart"/>
      <w:r w:rsidR="008530F5" w:rsidRPr="00A34B60">
        <w:rPr>
          <w:rFonts w:ascii="Kaiti TC" w:eastAsia="Kaiti TC" w:hAnsi="Kaiti TC"/>
          <w:color w:val="000000" w:themeColor="text1"/>
        </w:rPr>
        <w:t>Khedkar</w:t>
      </w:r>
      <w:proofErr w:type="spellEnd"/>
      <w:r w:rsidR="008530F5" w:rsidRPr="00A34B60">
        <w:rPr>
          <w:rFonts w:ascii="Kaiti TC" w:eastAsia="Kaiti TC" w:hAnsi="Kaiti TC"/>
          <w:color w:val="000000" w:themeColor="text1"/>
        </w:rPr>
        <w:t>指出，圍繞客戶支援</w:t>
      </w:r>
      <w:r w:rsidR="008530F5" w:rsidRPr="00A34B60">
        <w:rPr>
          <w:rFonts w:ascii="Kaiti TC" w:eastAsia="Kaiti TC" w:hAnsi="Kaiti TC" w:hint="eastAsia"/>
          <w:color w:val="000000" w:themeColor="text1"/>
        </w:rPr>
        <w:t>的時機</w:t>
      </w:r>
      <w:r w:rsidR="008530F5" w:rsidRPr="00A34B60">
        <w:rPr>
          <w:rFonts w:ascii="Kaiti TC" w:eastAsia="Kaiti TC" w:hAnsi="Kaiti TC" w:cs="PingFang TC" w:hint="eastAsia"/>
          <w:color w:val="000000" w:themeColor="text1"/>
        </w:rPr>
        <w:t>，</w:t>
      </w:r>
      <w:r w:rsidR="008530F5" w:rsidRPr="00A34B60">
        <w:rPr>
          <w:rFonts w:ascii="Kaiti TC" w:eastAsia="Kaiti TC" w:hAnsi="Kaiti TC"/>
          <w:color w:val="000000" w:themeColor="text1"/>
        </w:rPr>
        <w:t>或在主持對話中展示五位關鍵意見領袖作為選項。</w:t>
      </w:r>
      <w:proofErr w:type="spellStart"/>
      <w:r w:rsidR="00505A1A" w:rsidRPr="00A34B60">
        <w:rPr>
          <w:rFonts w:ascii="Kaiti TC" w:eastAsia="Kaiti TC" w:hAnsi="Kaiti TC"/>
          <w:color w:val="000000" w:themeColor="text1"/>
        </w:rPr>
        <w:t>Khedkar</w:t>
      </w:r>
      <w:proofErr w:type="spellEnd"/>
      <w:r w:rsidR="00505A1A" w:rsidRPr="00A34B60">
        <w:rPr>
          <w:rFonts w:ascii="Kaiti TC" w:eastAsia="Kaiti TC" w:hAnsi="Kaiti TC"/>
          <w:color w:val="000000" w:themeColor="text1"/>
        </w:rPr>
        <w:t>說</w:t>
      </w:r>
      <w:r w:rsidR="00505A1A" w:rsidRPr="00A34B60">
        <w:rPr>
          <w:rFonts w:ascii="Kaiti TC" w:eastAsia="Kaiti TC" w:hAnsi="Kaiti TC" w:cs="PingFang TC" w:hint="eastAsia"/>
          <w:color w:val="000000" w:themeColor="text1"/>
        </w:rPr>
        <w:t>：「</w:t>
      </w:r>
      <w:r w:rsidR="00505A1A" w:rsidRPr="00A34B60">
        <w:rPr>
          <w:rFonts w:ascii="Kaiti TC" w:eastAsia="Kaiti TC" w:hAnsi="Kaiti TC"/>
          <w:color w:val="000000" w:themeColor="text1"/>
        </w:rPr>
        <w:t>很多已經存在的工具會突然</w:t>
      </w:r>
      <w:r w:rsidR="00505A1A" w:rsidRPr="00A34B60">
        <w:rPr>
          <w:rFonts w:ascii="Kaiti TC" w:eastAsia="Kaiti TC" w:hAnsi="Kaiti TC" w:hint="eastAsia"/>
          <w:color w:val="000000" w:themeColor="text1"/>
        </w:rPr>
        <w:t>成為焦點</w:t>
      </w:r>
      <w:r w:rsidR="00505A1A" w:rsidRPr="00A34B60">
        <w:rPr>
          <w:rFonts w:ascii="Kaiti TC" w:eastAsia="Kaiti TC" w:hAnsi="Kaiti TC"/>
          <w:color w:val="000000" w:themeColor="text1"/>
        </w:rPr>
        <w:t>並逐漸成熟，因為它們是被迫使用的</w:t>
      </w:r>
      <w:r w:rsidR="00505A1A" w:rsidRPr="00A34B60">
        <w:rPr>
          <w:rFonts w:ascii="Kaiti TC" w:eastAsia="Kaiti TC" w:hAnsi="Kaiti TC" w:cs="PingFang TC" w:hint="eastAsia"/>
          <w:color w:val="000000" w:themeColor="text1"/>
        </w:rPr>
        <w:t>。</w:t>
      </w:r>
      <w:r w:rsidR="00505A1A" w:rsidRPr="00A34B60">
        <w:rPr>
          <w:rFonts w:ascii="Kaiti TC" w:eastAsia="Kaiti TC" w:hAnsi="Kaiti TC"/>
          <w:color w:val="000000" w:themeColor="text1"/>
        </w:rPr>
        <w:t>如果這些努力</w:t>
      </w:r>
      <w:r w:rsidR="00505A1A" w:rsidRPr="00A34B60">
        <w:rPr>
          <w:rFonts w:ascii="Kaiti TC" w:eastAsia="Kaiti TC" w:hAnsi="Kaiti TC" w:hint="eastAsia"/>
          <w:color w:val="000000" w:themeColor="text1"/>
        </w:rPr>
        <w:t>獲</w:t>
      </w:r>
      <w:r w:rsidR="00505A1A" w:rsidRPr="00A34B60">
        <w:rPr>
          <w:rFonts w:ascii="Kaiti TC" w:eastAsia="Kaiti TC" w:hAnsi="Kaiti TC"/>
          <w:color w:val="000000" w:themeColor="text1"/>
        </w:rPr>
        <w:t>得成功，就可以長期使用。</w:t>
      </w:r>
      <w:r w:rsidR="00505A1A" w:rsidRPr="00A34B60">
        <w:rPr>
          <w:rFonts w:ascii="Kaiti TC" w:eastAsia="Kaiti TC" w:hAnsi="Kaiti TC" w:cs="PingFang TC" w:hint="eastAsia"/>
          <w:color w:val="000000" w:themeColor="text1"/>
        </w:rPr>
        <w:t>」</w:t>
      </w:r>
    </w:p>
    <w:p w14:paraId="4EBC40F7" w14:textId="58F34A2E" w:rsidR="004C3202" w:rsidRPr="00A34B60" w:rsidRDefault="00FE0373" w:rsidP="00505A1A">
      <w:pPr>
        <w:spacing w:beforeLines="50" w:before="180" w:line="0" w:lineRule="atLeast"/>
        <w:ind w:firstLineChars="100" w:firstLine="240"/>
        <w:jc w:val="both"/>
        <w:rPr>
          <w:rFonts w:ascii="Kaiti TC" w:eastAsia="Kaiti TC" w:hAnsi="Kaiti TC"/>
          <w:color w:val="000000" w:themeColor="text1"/>
        </w:rPr>
      </w:pPr>
      <w:r w:rsidRPr="00A34B60">
        <w:rPr>
          <w:rFonts w:ascii="Kaiti TC" w:eastAsia="Kaiti TC" w:hAnsi="Kaiti TC"/>
          <w:color w:val="000000" w:themeColor="text1"/>
        </w:rPr>
        <w:t>他說：</w:t>
      </w:r>
      <w:r w:rsidRPr="00A34B60">
        <w:rPr>
          <w:rFonts w:ascii="Kaiti TC" w:eastAsia="Kaiti TC" w:hAnsi="Kaiti TC" w:cs="PingFang TC" w:hint="eastAsia"/>
          <w:color w:val="000000" w:themeColor="text1"/>
        </w:rPr>
        <w:t>「</w:t>
      </w:r>
      <w:r w:rsidRPr="00A34B60">
        <w:rPr>
          <w:rFonts w:ascii="Kaiti TC" w:eastAsia="Kaiti TC" w:hAnsi="Kaiti TC"/>
          <w:color w:val="000000" w:themeColor="text1"/>
        </w:rPr>
        <w:t>藥業一直在談論改變商業模式，</w:t>
      </w:r>
      <w:r w:rsidR="002E779A" w:rsidRPr="00A34B60">
        <w:rPr>
          <w:rFonts w:ascii="Kaiti TC" w:eastAsia="Kaiti TC" w:hAnsi="Kaiti TC"/>
          <w:color w:val="000000" w:themeColor="text1"/>
        </w:rPr>
        <w:t>但沒有人願意率先採取行動</w:t>
      </w:r>
      <w:r w:rsidR="002E779A" w:rsidRPr="00A34B60">
        <w:rPr>
          <w:rFonts w:ascii="Kaiti TC" w:eastAsia="Kaiti TC" w:hAnsi="Kaiti TC" w:cs="PingFang TC" w:hint="eastAsia"/>
          <w:color w:val="000000" w:themeColor="text1"/>
        </w:rPr>
        <w:t>。</w:t>
      </w:r>
      <w:r w:rsidR="00A917E7" w:rsidRPr="00A34B60">
        <w:rPr>
          <w:rFonts w:ascii="Kaiti TC" w:eastAsia="Kaiti TC" w:hAnsi="Kaiti TC" w:cs="PingFang TC" w:hint="eastAsia"/>
          <w:color w:val="000000" w:themeColor="text1"/>
        </w:rPr>
        <w:t>如果所有人都在同一時間行動，就會消除一些不情願。</w:t>
      </w:r>
      <w:r w:rsidRPr="00A34B60">
        <w:rPr>
          <w:rFonts w:ascii="Kaiti TC" w:eastAsia="Kaiti TC" w:hAnsi="Kaiti TC" w:cs="PingFang TC" w:hint="eastAsia"/>
          <w:color w:val="000000" w:themeColor="text1"/>
        </w:rPr>
        <w:t>」</w:t>
      </w:r>
      <w:r w:rsidR="00A917E7" w:rsidRPr="00A34B60">
        <w:rPr>
          <w:rFonts w:ascii="Kaiti TC" w:eastAsia="Kaiti TC" w:hAnsi="Kaiti TC"/>
          <w:color w:val="000000" w:themeColor="text1"/>
        </w:rPr>
        <w:t>包括客戶在內的每個人都會</w:t>
      </w:r>
      <w:r w:rsidR="00A917E7" w:rsidRPr="00A34B60">
        <w:rPr>
          <w:rFonts w:ascii="Kaiti TC" w:eastAsia="Kaiti TC" w:hAnsi="Kaiti TC" w:hint="eastAsia"/>
          <w:color w:val="000000" w:themeColor="text1"/>
        </w:rPr>
        <w:t>適應</w:t>
      </w:r>
      <w:r w:rsidR="00A917E7" w:rsidRPr="00A34B60">
        <w:rPr>
          <w:rFonts w:ascii="Kaiti TC" w:eastAsia="Kaiti TC" w:hAnsi="Kaiti TC"/>
          <w:color w:val="000000" w:themeColor="text1"/>
        </w:rPr>
        <w:t>這種新的工作方式，</w:t>
      </w:r>
      <w:r w:rsidR="00FC703C" w:rsidRPr="00A34B60">
        <w:rPr>
          <w:rFonts w:ascii="Kaiti TC" w:eastAsia="Kaiti TC" w:hAnsi="Kaiti TC"/>
          <w:color w:val="000000" w:themeColor="text1"/>
        </w:rPr>
        <w:t>這樣，它還能留下</w:t>
      </w:r>
      <w:r w:rsidR="00FC703C" w:rsidRPr="00A34B60">
        <w:rPr>
          <w:rFonts w:ascii="Kaiti TC" w:eastAsia="Kaiti TC" w:hAnsi="Kaiti TC" w:hint="eastAsia"/>
          <w:color w:val="000000" w:themeColor="text1"/>
        </w:rPr>
        <w:t>更長久的</w:t>
      </w:r>
      <w:r w:rsidR="00645027" w:rsidRPr="00A34B60">
        <w:rPr>
          <w:rFonts w:ascii="Kaiti TC" w:eastAsia="Kaiti TC" w:hAnsi="Kaiti TC" w:hint="eastAsia"/>
          <w:color w:val="000000" w:themeColor="text1"/>
        </w:rPr>
        <w:t>傳承嗎</w:t>
      </w:r>
      <w:r w:rsidR="00645027" w:rsidRPr="00A34B60">
        <w:rPr>
          <w:rFonts w:ascii="Kaiti TC" w:eastAsia="Kaiti TC" w:hAnsi="Kaiti TC"/>
          <w:color w:val="000000" w:themeColor="text1"/>
        </w:rPr>
        <w:t>?</w:t>
      </w:r>
    </w:p>
    <w:p w14:paraId="73BE5978" w14:textId="551FC7D8" w:rsidR="00E558F8" w:rsidRPr="00A34B60" w:rsidRDefault="00AA5B80" w:rsidP="00F709FF">
      <w:pPr>
        <w:pStyle w:val="item"/>
        <w:spacing w:beforeLines="50" w:before="180" w:beforeAutospacing="0" w:after="0" w:afterAutospacing="0" w:line="0" w:lineRule="atLeast"/>
        <w:rPr>
          <w:rFonts w:ascii="Kaiti TC" w:eastAsia="Kaiti TC" w:hAnsi="Kaiti TC" w:cs="Arial"/>
          <w:color w:val="000000" w:themeColor="text1"/>
        </w:rPr>
      </w:pPr>
      <w:r w:rsidRPr="00A34B60">
        <w:rPr>
          <w:rFonts w:ascii="Kaiti TC" w:eastAsia="Kaiti TC" w:hAnsi="Kaiti TC" w:cs="Arial" w:hint="eastAsia"/>
          <w:color w:val="000000" w:themeColor="text1"/>
        </w:rPr>
        <w:t>(取材自</w:t>
      </w:r>
      <w:r w:rsidR="00867CD7" w:rsidRPr="00A34B60">
        <w:rPr>
          <w:rFonts w:ascii="Kaiti TC" w:eastAsia="Kaiti TC" w:hAnsi="Kaiti TC" w:cs="Arial"/>
          <w:color w:val="000000" w:themeColor="text1"/>
        </w:rPr>
        <w:t>Scrip</w:t>
      </w:r>
      <w:r w:rsidRPr="00A34B60">
        <w:rPr>
          <w:rFonts w:ascii="Kaiti TC" w:eastAsia="Kaiti TC" w:hAnsi="Kaiti TC" w:cs="Arial" w:hint="eastAsia"/>
          <w:color w:val="000000" w:themeColor="text1"/>
        </w:rPr>
        <w:t>)</w:t>
      </w:r>
    </w:p>
    <w:p w14:paraId="0B5B7B49" w14:textId="258FB306" w:rsidR="00D269C2" w:rsidRPr="00A34B60" w:rsidRDefault="001B0AF3" w:rsidP="00CD55D1">
      <w:pPr>
        <w:shd w:val="clear" w:color="auto" w:fill="FFFFFF"/>
        <w:spacing w:before="240" w:line="0" w:lineRule="atLeast"/>
        <w:jc w:val="right"/>
        <w:rPr>
          <w:rFonts w:ascii="Kaiti TC" w:eastAsia="Kaiti TC" w:hAnsi="Kaiti TC" w:cs="RyuminPro-Light"/>
          <w:color w:val="000000" w:themeColor="text1"/>
        </w:rPr>
      </w:pPr>
      <w:r w:rsidRPr="00A34B60">
        <w:rPr>
          <w:rFonts w:ascii="Kaiti TC" w:eastAsia="Kaiti TC" w:hAnsi="Kaiti TC" w:cs="RyuminPro-Light"/>
          <w:color w:val="000000" w:themeColor="text1"/>
        </w:rPr>
        <w:t>–</w:t>
      </w:r>
      <w:r w:rsidRPr="00A34B60">
        <w:rPr>
          <w:rFonts w:ascii="Kaiti TC" w:eastAsia="Kaiti TC" w:hAnsi="Kaiti TC" w:cs="RyuminPro-Light" w:hint="eastAsia"/>
          <w:color w:val="000000" w:themeColor="text1"/>
        </w:rPr>
        <w:t>End</w:t>
      </w:r>
      <w:r w:rsidRPr="00A34B60">
        <w:rPr>
          <w:rFonts w:ascii="Kaiti TC" w:eastAsia="Kaiti TC" w:hAnsi="Kaiti TC" w:cs="RyuminPro-Light"/>
          <w:color w:val="000000" w:themeColor="text1"/>
        </w:rPr>
        <w:t>–</w:t>
      </w:r>
    </w:p>
    <w:sectPr w:rsidR="00D269C2" w:rsidRPr="00A34B60" w:rsidSect="00D81E6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91" w:header="964"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0F6C2" w14:textId="77777777" w:rsidR="00A14240" w:rsidRDefault="00A14240" w:rsidP="00D432A3">
      <w:pPr>
        <w:spacing w:before="120"/>
      </w:pPr>
      <w:r>
        <w:separator/>
      </w:r>
    </w:p>
  </w:endnote>
  <w:endnote w:type="continuationSeparator" w:id="0">
    <w:p w14:paraId="38939C12" w14:textId="77777777" w:rsidR="00A14240" w:rsidRDefault="00A14240" w:rsidP="00D432A3">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Kaiti TC">
    <w:panose1 w:val="02010600040101010101"/>
    <w:charset w:val="88"/>
    <w:family w:val="auto"/>
    <w:pitch w:val="variable"/>
    <w:sig w:usb0="80000287" w:usb1="280F3C52" w:usb2="00000016" w:usb3="00000000" w:csb0="0014001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Songti SC">
    <w:panose1 w:val="02010600040101010101"/>
    <w:charset w:val="86"/>
    <w:family w:val="auto"/>
    <w:pitch w:val="variable"/>
    <w:sig w:usb0="00000287" w:usb1="080F0000" w:usb2="00000010" w:usb3="00000000" w:csb0="0004009F" w:csb1="00000000"/>
  </w:font>
  <w:font w:name="PingFang TC">
    <w:panose1 w:val="020B0400000000000000"/>
    <w:charset w:val="88"/>
    <w:family w:val="swiss"/>
    <w:pitch w:val="variable"/>
    <w:sig w:usb0="A00002FF" w:usb1="7ACFFDFB" w:usb2="00000017"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RyuminPro-Light">
    <w:altName w:val="MS Mincho"/>
    <w:panose1 w:val="020B0604020202020204"/>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E5F9D" w14:textId="77777777" w:rsidR="002F67BB" w:rsidRDefault="002F67BB" w:rsidP="0009779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end"/>
    </w:r>
  </w:p>
  <w:p w14:paraId="75319B6E" w14:textId="77777777" w:rsidR="0016627C" w:rsidRDefault="0016627C" w:rsidP="00D432A3">
    <w:pPr>
      <w:pStyle w:val="ac"/>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1D484" w14:textId="77777777" w:rsidR="00097796" w:rsidRDefault="00097796" w:rsidP="008E302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separate"/>
    </w:r>
    <w:r w:rsidR="00B81C08">
      <w:rPr>
        <w:rStyle w:val="af1"/>
        <w:noProof/>
      </w:rPr>
      <w:t>- 1 -</w:t>
    </w:r>
    <w:r>
      <w:rPr>
        <w:rStyle w:val="af1"/>
      </w:rPr>
      <w:fldChar w:fldCharType="end"/>
    </w:r>
  </w:p>
  <w:p w14:paraId="1BFD8E51" w14:textId="77777777" w:rsidR="0016627C" w:rsidRDefault="0016627C" w:rsidP="00D432A3">
    <w:pPr>
      <w:pStyle w:val="ac"/>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9B7D2" w14:textId="5242DD79" w:rsidR="0016627C" w:rsidRDefault="0016627C" w:rsidP="00D432A3">
    <w:pPr>
      <w:pStyle w:val="ac"/>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D7759" w14:textId="77777777" w:rsidR="00A14240" w:rsidRDefault="00A14240" w:rsidP="00D432A3">
      <w:pPr>
        <w:spacing w:before="120"/>
      </w:pPr>
      <w:r>
        <w:separator/>
      </w:r>
    </w:p>
  </w:footnote>
  <w:footnote w:type="continuationSeparator" w:id="0">
    <w:p w14:paraId="689B87EF" w14:textId="77777777" w:rsidR="00A14240" w:rsidRDefault="00A14240" w:rsidP="00D432A3">
      <w:pPr>
        <w:spacing w:before="120"/>
      </w:pPr>
      <w:r>
        <w:continuationSeparator/>
      </w:r>
    </w:p>
  </w:footnote>
  <w:footnote w:id="1">
    <w:p w14:paraId="40BE34ED" w14:textId="1238B448" w:rsidR="00475A65" w:rsidRPr="00475A65" w:rsidRDefault="00475A65" w:rsidP="00475A65">
      <w:pPr>
        <w:spacing w:line="0" w:lineRule="atLeast"/>
        <w:jc w:val="both"/>
        <w:rPr>
          <w:rFonts w:ascii="Kaiti TC" w:eastAsia="Kaiti TC" w:hAnsi="Kaiti TC"/>
          <w:sz w:val="21"/>
          <w:szCs w:val="21"/>
        </w:rPr>
      </w:pPr>
      <w:r w:rsidRPr="00475A65">
        <w:rPr>
          <w:rStyle w:val="af4"/>
        </w:rPr>
        <w:footnoteRef/>
      </w:r>
      <w:r w:rsidRPr="00B47F45">
        <w:rPr>
          <w:rFonts w:ascii="Kaiti TC" w:eastAsia="Kaiti TC" w:hAnsi="Kaiti TC" w:hint="eastAsia"/>
          <w:sz w:val="20"/>
          <w:szCs w:val="20"/>
        </w:rPr>
        <w:t>台灣的藥物樣品贈品管理辦法規定</w:t>
      </w:r>
      <w:r w:rsidRPr="00B47F45">
        <w:rPr>
          <w:rFonts w:ascii="Kaiti TC" w:eastAsia="Kaiti TC" w:hAnsi="Kaiti TC" w:hint="eastAsia"/>
          <w:color w:val="000000"/>
          <w:sz w:val="20"/>
          <w:szCs w:val="20"/>
        </w:rPr>
        <w:t>，藥物符合下列各款規定之一者，得申請為藥物樣品：</w:t>
      </w:r>
      <w:r w:rsidRPr="00B47F45">
        <w:rPr>
          <w:rFonts w:ascii="Kaiti TC" w:eastAsia="Kaiti TC" w:hAnsi="Kaiti TC" w:hint="eastAsia"/>
          <w:color w:val="000000"/>
          <w:sz w:val="20"/>
          <w:szCs w:val="20"/>
        </w:rPr>
        <w:sym w:font="Wingdings" w:char="F081"/>
      </w:r>
      <w:r w:rsidRPr="00B47F45">
        <w:rPr>
          <w:rFonts w:ascii="Kaiti TC" w:eastAsia="Kaiti TC" w:hAnsi="Kaiti TC" w:hint="eastAsia"/>
          <w:color w:val="000000"/>
          <w:sz w:val="20"/>
          <w:szCs w:val="20"/>
        </w:rPr>
        <w:t>藥商申請供查驗登記或改進製造技術之用者。</w:t>
      </w:r>
      <w:r w:rsidRPr="00B47F45">
        <w:rPr>
          <w:rFonts w:ascii="Kaiti TC" w:eastAsia="Kaiti TC" w:hAnsi="Kaiti TC" w:hint="eastAsia"/>
          <w:color w:val="000000"/>
          <w:sz w:val="20"/>
          <w:szCs w:val="20"/>
        </w:rPr>
        <w:sym w:font="Wingdings" w:char="F082"/>
      </w:r>
      <w:r w:rsidRPr="00B47F45">
        <w:rPr>
          <w:rFonts w:ascii="Kaiti TC" w:eastAsia="Kaiti TC" w:hAnsi="Kaiti TC" w:hint="eastAsia"/>
          <w:color w:val="000000"/>
          <w:sz w:val="20"/>
          <w:szCs w:val="20"/>
        </w:rPr>
        <w:t>藥商、學術研究或試驗機構、試驗委託機構、醫藥學術團體或教學醫院，因業務需要，申請專供研究、試驗之用者。</w:t>
      </w:r>
      <w:r w:rsidRPr="00B47F45">
        <w:rPr>
          <w:rFonts w:ascii="Kaiti TC" w:eastAsia="Kaiti TC" w:hAnsi="Kaiti TC" w:hint="eastAsia"/>
          <w:color w:val="000000"/>
          <w:sz w:val="20"/>
          <w:szCs w:val="20"/>
        </w:rPr>
        <w:sym w:font="Wingdings" w:char="F083"/>
      </w:r>
      <w:r w:rsidRPr="00B47F45">
        <w:rPr>
          <w:rFonts w:ascii="Kaiti TC" w:eastAsia="Kaiti TC" w:hAnsi="Kaiti TC" w:hint="eastAsia"/>
          <w:color w:val="000000"/>
          <w:sz w:val="20"/>
          <w:szCs w:val="20"/>
        </w:rPr>
        <w:t>專科教學醫院或區域級以上教學醫院申請供診治危急或重大病患之用者。</w:t>
      </w:r>
      <w:r w:rsidRPr="00B47F45">
        <w:rPr>
          <w:rFonts w:ascii="Kaiti TC" w:eastAsia="Kaiti TC" w:hAnsi="Kaiti TC" w:hint="eastAsia"/>
          <w:color w:val="000000"/>
          <w:sz w:val="20"/>
          <w:szCs w:val="20"/>
        </w:rPr>
        <w:sym w:font="Wingdings" w:char="F084"/>
      </w:r>
      <w:r w:rsidRPr="00B47F45">
        <w:rPr>
          <w:rFonts w:ascii="Kaiti TC" w:eastAsia="Kaiti TC" w:hAnsi="Kaiti TC" w:hint="eastAsia"/>
          <w:color w:val="000000"/>
          <w:sz w:val="20"/>
          <w:szCs w:val="20"/>
        </w:rPr>
        <w:t>病患經醫療機構出具證明申請供自用者。但應由醫師或專業人員操作之醫療器材除外。</w:t>
      </w:r>
      <w:r w:rsidRPr="00B47F45">
        <w:rPr>
          <w:rFonts w:ascii="Kaiti TC" w:eastAsia="Kaiti TC" w:hAnsi="Kaiti TC" w:hint="eastAsia"/>
          <w:color w:val="000000"/>
          <w:sz w:val="20"/>
          <w:szCs w:val="20"/>
        </w:rPr>
        <w:sym w:font="Wingdings" w:char="F085"/>
      </w:r>
      <w:r w:rsidRPr="00B47F45">
        <w:rPr>
          <w:rFonts w:ascii="Kaiti TC" w:eastAsia="Kaiti TC" w:hAnsi="Kaiti TC" w:hint="eastAsia"/>
          <w:color w:val="000000"/>
          <w:sz w:val="20"/>
          <w:szCs w:val="20"/>
        </w:rPr>
        <w:t>醫療器材藥商申請供特定展覽或示範之醫療器材。</w:t>
      </w:r>
      <w:r w:rsidRPr="00B47F45">
        <w:rPr>
          <w:rFonts w:ascii="Kaiti TC" w:eastAsia="Kaiti TC" w:hAnsi="Kaiti TC" w:hint="eastAsia"/>
          <w:color w:val="000000"/>
          <w:sz w:val="20"/>
          <w:szCs w:val="20"/>
        </w:rPr>
        <w:sym w:font="Wingdings" w:char="F086"/>
      </w:r>
      <w:r w:rsidRPr="00B47F45">
        <w:rPr>
          <w:rFonts w:ascii="Kaiti TC" w:eastAsia="Kaiti TC" w:hAnsi="Kaiti TC" w:hint="eastAsia"/>
          <w:color w:val="000000"/>
          <w:sz w:val="20"/>
          <w:szCs w:val="20"/>
        </w:rPr>
        <w:t>藥商申請依本法規定已核發許可證之藥物供教育宣導之用者。</w:t>
      </w:r>
      <w:r w:rsidRPr="00B47F45">
        <w:rPr>
          <w:rFonts w:ascii="Kaiti TC" w:eastAsia="Kaiti TC" w:hAnsi="Kaiti TC" w:hint="eastAsia"/>
          <w:color w:val="000000"/>
          <w:sz w:val="20"/>
          <w:szCs w:val="20"/>
        </w:rPr>
        <w:sym w:font="Wingdings" w:char="F087"/>
      </w:r>
      <w:r w:rsidRPr="00B47F45">
        <w:rPr>
          <w:rFonts w:ascii="Kaiti TC" w:eastAsia="Kaiti TC" w:hAnsi="Kaiti TC" w:hint="eastAsia"/>
          <w:color w:val="000000"/>
          <w:sz w:val="20"/>
          <w:szCs w:val="20"/>
        </w:rPr>
        <w:t>申請供公共安全或公共衛生或重大災害之用者。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BC69D" w14:textId="77777777" w:rsidR="0016627C" w:rsidRDefault="0016627C" w:rsidP="00D432A3">
    <w:pPr>
      <w:pStyle w:val="aa"/>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5811E" w14:textId="77777777" w:rsidR="0016627C" w:rsidRDefault="0016627C" w:rsidP="00D432A3">
    <w:pPr>
      <w:pStyle w:val="aa"/>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79ADC" w14:textId="77777777" w:rsidR="00632BAA" w:rsidRDefault="009D25E8">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47F1"/>
    <w:multiLevelType w:val="multilevel"/>
    <w:tmpl w:val="345C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F19C5"/>
    <w:multiLevelType w:val="multilevel"/>
    <w:tmpl w:val="842C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75B06"/>
    <w:multiLevelType w:val="hybridMultilevel"/>
    <w:tmpl w:val="FDA2EB0C"/>
    <w:lvl w:ilvl="0" w:tplc="B686B58C">
      <w:start w:val="1"/>
      <w:numFmt w:val="bullet"/>
      <w:lvlText w:val=""/>
      <w:lvlJc w:val="left"/>
      <w:pPr>
        <w:ind w:left="480" w:hanging="480"/>
      </w:pPr>
      <w:rPr>
        <w:rFonts w:ascii="Wingdings" w:hAnsi="Wingdings" w:hint="default"/>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EC71B3A"/>
    <w:multiLevelType w:val="multilevel"/>
    <w:tmpl w:val="7E82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8F4E61"/>
    <w:multiLevelType w:val="hybridMultilevel"/>
    <w:tmpl w:val="BF1078D4"/>
    <w:lvl w:ilvl="0" w:tplc="B8AE91CA">
      <w:start w:val="1"/>
      <w:numFmt w:val="bullet"/>
      <w:lvlText w:val=""/>
      <w:lvlJc w:val="left"/>
      <w:pPr>
        <w:ind w:left="720" w:hanging="480"/>
      </w:pPr>
      <w:rPr>
        <w:rFonts w:ascii="Wingdings" w:hAnsi="Wingdings" w:hint="default"/>
        <w:b/>
        <w:i w:val="0"/>
        <w:sz w:val="24"/>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5" w15:restartNumberingAfterBreak="0">
    <w:nsid w:val="201449C5"/>
    <w:multiLevelType w:val="multilevel"/>
    <w:tmpl w:val="84E4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6E54B6"/>
    <w:multiLevelType w:val="multilevel"/>
    <w:tmpl w:val="0DA4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B56994"/>
    <w:multiLevelType w:val="multilevel"/>
    <w:tmpl w:val="48D4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543398"/>
    <w:multiLevelType w:val="multilevel"/>
    <w:tmpl w:val="1E90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CD7E2B"/>
    <w:multiLevelType w:val="multilevel"/>
    <w:tmpl w:val="2424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35498B"/>
    <w:multiLevelType w:val="hybridMultilevel"/>
    <w:tmpl w:val="47526608"/>
    <w:lvl w:ilvl="0" w:tplc="B8AE91CA">
      <w:start w:val="1"/>
      <w:numFmt w:val="bullet"/>
      <w:lvlText w:val=""/>
      <w:lvlJc w:val="left"/>
      <w:pPr>
        <w:ind w:left="480" w:hanging="480"/>
      </w:pPr>
      <w:rPr>
        <w:rFonts w:ascii="Wingdings" w:hAnsi="Wingdings" w:hint="default"/>
        <w:b/>
        <w:i w:val="0"/>
        <w:sz w:val="24"/>
      </w:rPr>
    </w:lvl>
    <w:lvl w:ilvl="1" w:tplc="04090003" w:tentative="1">
      <w:start w:val="1"/>
      <w:numFmt w:val="bullet"/>
      <w:lvlText w:val=""/>
      <w:lvlJc w:val="left"/>
      <w:pPr>
        <w:ind w:left="960" w:hanging="480"/>
      </w:pPr>
      <w:rPr>
        <w:rFonts w:ascii="Wingdings" w:hAnsi="Wingdings" w:cs="Wingdings" w:hint="default"/>
      </w:rPr>
    </w:lvl>
    <w:lvl w:ilvl="2" w:tplc="04090005" w:tentative="1">
      <w:start w:val="1"/>
      <w:numFmt w:val="bullet"/>
      <w:lvlText w:val=""/>
      <w:lvlJc w:val="left"/>
      <w:pPr>
        <w:ind w:left="1440" w:hanging="480"/>
      </w:pPr>
      <w:rPr>
        <w:rFonts w:ascii="Wingdings" w:hAnsi="Wingdings" w:cs="Wingdings" w:hint="default"/>
      </w:rPr>
    </w:lvl>
    <w:lvl w:ilvl="3" w:tplc="04090001" w:tentative="1">
      <w:start w:val="1"/>
      <w:numFmt w:val="bullet"/>
      <w:lvlText w:val=""/>
      <w:lvlJc w:val="left"/>
      <w:pPr>
        <w:ind w:left="1920" w:hanging="480"/>
      </w:pPr>
      <w:rPr>
        <w:rFonts w:ascii="Wingdings" w:hAnsi="Wingdings" w:cs="Wingdings" w:hint="default"/>
      </w:rPr>
    </w:lvl>
    <w:lvl w:ilvl="4" w:tplc="04090003" w:tentative="1">
      <w:start w:val="1"/>
      <w:numFmt w:val="bullet"/>
      <w:lvlText w:val=""/>
      <w:lvlJc w:val="left"/>
      <w:pPr>
        <w:ind w:left="2400" w:hanging="480"/>
      </w:pPr>
      <w:rPr>
        <w:rFonts w:ascii="Wingdings" w:hAnsi="Wingdings" w:cs="Wingdings" w:hint="default"/>
      </w:rPr>
    </w:lvl>
    <w:lvl w:ilvl="5" w:tplc="04090005" w:tentative="1">
      <w:start w:val="1"/>
      <w:numFmt w:val="bullet"/>
      <w:lvlText w:val=""/>
      <w:lvlJc w:val="left"/>
      <w:pPr>
        <w:ind w:left="2880" w:hanging="480"/>
      </w:pPr>
      <w:rPr>
        <w:rFonts w:ascii="Wingdings" w:hAnsi="Wingdings" w:cs="Wingdings" w:hint="default"/>
      </w:rPr>
    </w:lvl>
    <w:lvl w:ilvl="6" w:tplc="04090001" w:tentative="1">
      <w:start w:val="1"/>
      <w:numFmt w:val="bullet"/>
      <w:lvlText w:val=""/>
      <w:lvlJc w:val="left"/>
      <w:pPr>
        <w:ind w:left="3360" w:hanging="480"/>
      </w:pPr>
      <w:rPr>
        <w:rFonts w:ascii="Wingdings" w:hAnsi="Wingdings" w:cs="Wingdings" w:hint="default"/>
      </w:rPr>
    </w:lvl>
    <w:lvl w:ilvl="7" w:tplc="04090003" w:tentative="1">
      <w:start w:val="1"/>
      <w:numFmt w:val="bullet"/>
      <w:lvlText w:val=""/>
      <w:lvlJc w:val="left"/>
      <w:pPr>
        <w:ind w:left="3840" w:hanging="480"/>
      </w:pPr>
      <w:rPr>
        <w:rFonts w:ascii="Wingdings" w:hAnsi="Wingdings" w:cs="Wingdings" w:hint="default"/>
      </w:rPr>
    </w:lvl>
    <w:lvl w:ilvl="8" w:tplc="04090005" w:tentative="1">
      <w:start w:val="1"/>
      <w:numFmt w:val="bullet"/>
      <w:lvlText w:val=""/>
      <w:lvlJc w:val="left"/>
      <w:pPr>
        <w:ind w:left="4320" w:hanging="480"/>
      </w:pPr>
      <w:rPr>
        <w:rFonts w:ascii="Wingdings" w:hAnsi="Wingdings" w:cs="Wingdings" w:hint="default"/>
      </w:rPr>
    </w:lvl>
  </w:abstractNum>
  <w:abstractNum w:abstractNumId="11" w15:restartNumberingAfterBreak="0">
    <w:nsid w:val="43AD00D4"/>
    <w:multiLevelType w:val="multilevel"/>
    <w:tmpl w:val="020A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C1366F"/>
    <w:multiLevelType w:val="multilevel"/>
    <w:tmpl w:val="FBC2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207998"/>
    <w:multiLevelType w:val="multilevel"/>
    <w:tmpl w:val="21D6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DE716E"/>
    <w:multiLevelType w:val="multilevel"/>
    <w:tmpl w:val="A7AE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D80D0A"/>
    <w:multiLevelType w:val="multilevel"/>
    <w:tmpl w:val="DAC0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58746A"/>
    <w:multiLevelType w:val="multilevel"/>
    <w:tmpl w:val="ADEC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4E61CC"/>
    <w:multiLevelType w:val="hybridMultilevel"/>
    <w:tmpl w:val="03FE930E"/>
    <w:lvl w:ilvl="0" w:tplc="0409000F">
      <w:start w:val="1"/>
      <w:numFmt w:val="decimal"/>
      <w:lvlText w:val="%1."/>
      <w:lvlJc w:val="left"/>
      <w:pPr>
        <w:ind w:left="480" w:hanging="480"/>
      </w:pPr>
      <w:rPr>
        <w:rFonts w:hint="default"/>
        <w:b/>
        <w:i w:val="0"/>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7BC50FEC"/>
    <w:multiLevelType w:val="hybridMultilevel"/>
    <w:tmpl w:val="E250A64A"/>
    <w:lvl w:ilvl="0" w:tplc="B8AE91CA">
      <w:start w:val="1"/>
      <w:numFmt w:val="bullet"/>
      <w:lvlText w:val=""/>
      <w:lvlJc w:val="left"/>
      <w:pPr>
        <w:ind w:left="480" w:hanging="480"/>
      </w:pPr>
      <w:rPr>
        <w:rFonts w:ascii="Wingdings" w:hAnsi="Wingdings" w:hint="default"/>
        <w:b/>
        <w:i w:val="0"/>
        <w:sz w:val="24"/>
      </w:rPr>
    </w:lvl>
    <w:lvl w:ilvl="1" w:tplc="04090003" w:tentative="1">
      <w:start w:val="1"/>
      <w:numFmt w:val="bullet"/>
      <w:lvlText w:val=""/>
      <w:lvlJc w:val="left"/>
      <w:pPr>
        <w:ind w:left="960" w:hanging="480"/>
      </w:pPr>
      <w:rPr>
        <w:rFonts w:ascii="Wingdings" w:hAnsi="Wingdings" w:cs="Wingdings" w:hint="default"/>
      </w:rPr>
    </w:lvl>
    <w:lvl w:ilvl="2" w:tplc="04090005" w:tentative="1">
      <w:start w:val="1"/>
      <w:numFmt w:val="bullet"/>
      <w:lvlText w:val=""/>
      <w:lvlJc w:val="left"/>
      <w:pPr>
        <w:ind w:left="1440" w:hanging="480"/>
      </w:pPr>
      <w:rPr>
        <w:rFonts w:ascii="Wingdings" w:hAnsi="Wingdings" w:cs="Wingdings" w:hint="default"/>
      </w:rPr>
    </w:lvl>
    <w:lvl w:ilvl="3" w:tplc="04090001" w:tentative="1">
      <w:start w:val="1"/>
      <w:numFmt w:val="bullet"/>
      <w:lvlText w:val=""/>
      <w:lvlJc w:val="left"/>
      <w:pPr>
        <w:ind w:left="1920" w:hanging="480"/>
      </w:pPr>
      <w:rPr>
        <w:rFonts w:ascii="Wingdings" w:hAnsi="Wingdings" w:cs="Wingdings" w:hint="default"/>
      </w:rPr>
    </w:lvl>
    <w:lvl w:ilvl="4" w:tplc="04090003" w:tentative="1">
      <w:start w:val="1"/>
      <w:numFmt w:val="bullet"/>
      <w:lvlText w:val=""/>
      <w:lvlJc w:val="left"/>
      <w:pPr>
        <w:ind w:left="2400" w:hanging="480"/>
      </w:pPr>
      <w:rPr>
        <w:rFonts w:ascii="Wingdings" w:hAnsi="Wingdings" w:cs="Wingdings" w:hint="default"/>
      </w:rPr>
    </w:lvl>
    <w:lvl w:ilvl="5" w:tplc="04090005" w:tentative="1">
      <w:start w:val="1"/>
      <w:numFmt w:val="bullet"/>
      <w:lvlText w:val=""/>
      <w:lvlJc w:val="left"/>
      <w:pPr>
        <w:ind w:left="2880" w:hanging="480"/>
      </w:pPr>
      <w:rPr>
        <w:rFonts w:ascii="Wingdings" w:hAnsi="Wingdings" w:cs="Wingdings" w:hint="default"/>
      </w:rPr>
    </w:lvl>
    <w:lvl w:ilvl="6" w:tplc="04090001" w:tentative="1">
      <w:start w:val="1"/>
      <w:numFmt w:val="bullet"/>
      <w:lvlText w:val=""/>
      <w:lvlJc w:val="left"/>
      <w:pPr>
        <w:ind w:left="3360" w:hanging="480"/>
      </w:pPr>
      <w:rPr>
        <w:rFonts w:ascii="Wingdings" w:hAnsi="Wingdings" w:cs="Wingdings" w:hint="default"/>
      </w:rPr>
    </w:lvl>
    <w:lvl w:ilvl="7" w:tplc="04090003" w:tentative="1">
      <w:start w:val="1"/>
      <w:numFmt w:val="bullet"/>
      <w:lvlText w:val=""/>
      <w:lvlJc w:val="left"/>
      <w:pPr>
        <w:ind w:left="3840" w:hanging="480"/>
      </w:pPr>
      <w:rPr>
        <w:rFonts w:ascii="Wingdings" w:hAnsi="Wingdings" w:cs="Wingdings" w:hint="default"/>
      </w:rPr>
    </w:lvl>
    <w:lvl w:ilvl="8" w:tplc="04090005" w:tentative="1">
      <w:start w:val="1"/>
      <w:numFmt w:val="bullet"/>
      <w:lvlText w:val=""/>
      <w:lvlJc w:val="left"/>
      <w:pPr>
        <w:ind w:left="4320" w:hanging="480"/>
      </w:pPr>
      <w:rPr>
        <w:rFonts w:ascii="Wingdings" w:hAnsi="Wingdings" w:cs="Wingdings" w:hint="default"/>
      </w:rPr>
    </w:lvl>
  </w:abstractNum>
  <w:abstractNum w:abstractNumId="19" w15:restartNumberingAfterBreak="0">
    <w:nsid w:val="7C4F27A6"/>
    <w:multiLevelType w:val="hybridMultilevel"/>
    <w:tmpl w:val="B8B22C5E"/>
    <w:lvl w:ilvl="0" w:tplc="B8AE91CA">
      <w:start w:val="1"/>
      <w:numFmt w:val="bullet"/>
      <w:lvlText w:val=""/>
      <w:lvlJc w:val="left"/>
      <w:pPr>
        <w:ind w:left="480" w:hanging="480"/>
      </w:pPr>
      <w:rPr>
        <w:rFonts w:ascii="Wingdings" w:hAnsi="Wingdings" w:hint="default"/>
        <w:b/>
        <w:i w:val="0"/>
        <w:sz w:val="24"/>
      </w:rPr>
    </w:lvl>
    <w:lvl w:ilvl="1" w:tplc="04090003" w:tentative="1">
      <w:start w:val="1"/>
      <w:numFmt w:val="bullet"/>
      <w:lvlText w:val=""/>
      <w:lvlJc w:val="left"/>
      <w:pPr>
        <w:ind w:left="1200" w:hanging="480"/>
      </w:pPr>
      <w:rPr>
        <w:rFonts w:ascii="Wingdings" w:hAnsi="Wingdings" w:cs="Wingdings" w:hint="default"/>
      </w:rPr>
    </w:lvl>
    <w:lvl w:ilvl="2" w:tplc="04090005" w:tentative="1">
      <w:start w:val="1"/>
      <w:numFmt w:val="bullet"/>
      <w:lvlText w:val=""/>
      <w:lvlJc w:val="left"/>
      <w:pPr>
        <w:ind w:left="1680" w:hanging="480"/>
      </w:pPr>
      <w:rPr>
        <w:rFonts w:ascii="Wingdings" w:hAnsi="Wingdings" w:cs="Wingdings" w:hint="default"/>
      </w:rPr>
    </w:lvl>
    <w:lvl w:ilvl="3" w:tplc="04090001" w:tentative="1">
      <w:start w:val="1"/>
      <w:numFmt w:val="bullet"/>
      <w:lvlText w:val=""/>
      <w:lvlJc w:val="left"/>
      <w:pPr>
        <w:ind w:left="2160" w:hanging="480"/>
      </w:pPr>
      <w:rPr>
        <w:rFonts w:ascii="Wingdings" w:hAnsi="Wingdings" w:cs="Wingdings" w:hint="default"/>
      </w:rPr>
    </w:lvl>
    <w:lvl w:ilvl="4" w:tplc="04090003" w:tentative="1">
      <w:start w:val="1"/>
      <w:numFmt w:val="bullet"/>
      <w:lvlText w:val=""/>
      <w:lvlJc w:val="left"/>
      <w:pPr>
        <w:ind w:left="2640" w:hanging="480"/>
      </w:pPr>
      <w:rPr>
        <w:rFonts w:ascii="Wingdings" w:hAnsi="Wingdings" w:cs="Wingdings" w:hint="default"/>
      </w:rPr>
    </w:lvl>
    <w:lvl w:ilvl="5" w:tplc="04090005" w:tentative="1">
      <w:start w:val="1"/>
      <w:numFmt w:val="bullet"/>
      <w:lvlText w:val=""/>
      <w:lvlJc w:val="left"/>
      <w:pPr>
        <w:ind w:left="3120" w:hanging="480"/>
      </w:pPr>
      <w:rPr>
        <w:rFonts w:ascii="Wingdings" w:hAnsi="Wingdings" w:cs="Wingdings" w:hint="default"/>
      </w:rPr>
    </w:lvl>
    <w:lvl w:ilvl="6" w:tplc="04090001" w:tentative="1">
      <w:start w:val="1"/>
      <w:numFmt w:val="bullet"/>
      <w:lvlText w:val=""/>
      <w:lvlJc w:val="left"/>
      <w:pPr>
        <w:ind w:left="3600" w:hanging="480"/>
      </w:pPr>
      <w:rPr>
        <w:rFonts w:ascii="Wingdings" w:hAnsi="Wingdings" w:cs="Wingdings" w:hint="default"/>
      </w:rPr>
    </w:lvl>
    <w:lvl w:ilvl="7" w:tplc="04090003" w:tentative="1">
      <w:start w:val="1"/>
      <w:numFmt w:val="bullet"/>
      <w:lvlText w:val=""/>
      <w:lvlJc w:val="left"/>
      <w:pPr>
        <w:ind w:left="4080" w:hanging="480"/>
      </w:pPr>
      <w:rPr>
        <w:rFonts w:ascii="Wingdings" w:hAnsi="Wingdings" w:cs="Wingdings" w:hint="default"/>
      </w:rPr>
    </w:lvl>
    <w:lvl w:ilvl="8" w:tplc="04090005" w:tentative="1">
      <w:start w:val="1"/>
      <w:numFmt w:val="bullet"/>
      <w:lvlText w:val=""/>
      <w:lvlJc w:val="left"/>
      <w:pPr>
        <w:ind w:left="4560" w:hanging="480"/>
      </w:pPr>
      <w:rPr>
        <w:rFonts w:ascii="Wingdings" w:hAnsi="Wingdings" w:cs="Wingdings" w:hint="default"/>
      </w:rPr>
    </w:lvl>
  </w:abstractNum>
  <w:abstractNum w:abstractNumId="20" w15:restartNumberingAfterBreak="0">
    <w:nsid w:val="7F0369B5"/>
    <w:multiLevelType w:val="hybridMultilevel"/>
    <w:tmpl w:val="F8DCD1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8"/>
  </w:num>
  <w:num w:numId="3">
    <w:abstractNumId w:val="1"/>
  </w:num>
  <w:num w:numId="4">
    <w:abstractNumId w:val="11"/>
  </w:num>
  <w:num w:numId="5">
    <w:abstractNumId w:val="6"/>
  </w:num>
  <w:num w:numId="6">
    <w:abstractNumId w:val="20"/>
  </w:num>
  <w:num w:numId="7">
    <w:abstractNumId w:val="12"/>
  </w:num>
  <w:num w:numId="8">
    <w:abstractNumId w:val="0"/>
  </w:num>
  <w:num w:numId="9">
    <w:abstractNumId w:val="3"/>
  </w:num>
  <w:num w:numId="10">
    <w:abstractNumId w:val="7"/>
  </w:num>
  <w:num w:numId="11">
    <w:abstractNumId w:val="2"/>
  </w:num>
  <w:num w:numId="12">
    <w:abstractNumId w:val="15"/>
  </w:num>
  <w:num w:numId="13">
    <w:abstractNumId w:val="9"/>
  </w:num>
  <w:num w:numId="14">
    <w:abstractNumId w:val="14"/>
  </w:num>
  <w:num w:numId="15">
    <w:abstractNumId w:val="13"/>
  </w:num>
  <w:num w:numId="16">
    <w:abstractNumId w:val="16"/>
  </w:num>
  <w:num w:numId="17">
    <w:abstractNumId w:val="17"/>
  </w:num>
  <w:num w:numId="18">
    <w:abstractNumId w:val="4"/>
  </w:num>
  <w:num w:numId="19">
    <w:abstractNumId w:val="18"/>
  </w:num>
  <w:num w:numId="20">
    <w:abstractNumId w:val="1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0F"/>
    <w:rsid w:val="0000026A"/>
    <w:rsid w:val="000003AF"/>
    <w:rsid w:val="0000040C"/>
    <w:rsid w:val="00000430"/>
    <w:rsid w:val="000004A5"/>
    <w:rsid w:val="00000689"/>
    <w:rsid w:val="0000074B"/>
    <w:rsid w:val="000007FF"/>
    <w:rsid w:val="000009FD"/>
    <w:rsid w:val="00000C14"/>
    <w:rsid w:val="00000E36"/>
    <w:rsid w:val="00000E97"/>
    <w:rsid w:val="00000F1F"/>
    <w:rsid w:val="00000F8B"/>
    <w:rsid w:val="00001070"/>
    <w:rsid w:val="000010C6"/>
    <w:rsid w:val="00001312"/>
    <w:rsid w:val="0000138B"/>
    <w:rsid w:val="0000141E"/>
    <w:rsid w:val="00001476"/>
    <w:rsid w:val="0000155F"/>
    <w:rsid w:val="0000161E"/>
    <w:rsid w:val="0000167A"/>
    <w:rsid w:val="000016A9"/>
    <w:rsid w:val="0000196A"/>
    <w:rsid w:val="00001AE5"/>
    <w:rsid w:val="00001D18"/>
    <w:rsid w:val="00001D2D"/>
    <w:rsid w:val="00001D79"/>
    <w:rsid w:val="00001E65"/>
    <w:rsid w:val="00001ECA"/>
    <w:rsid w:val="00002042"/>
    <w:rsid w:val="000021C4"/>
    <w:rsid w:val="0000223F"/>
    <w:rsid w:val="000023B9"/>
    <w:rsid w:val="00002533"/>
    <w:rsid w:val="000025ED"/>
    <w:rsid w:val="000027CA"/>
    <w:rsid w:val="0000286F"/>
    <w:rsid w:val="000028D8"/>
    <w:rsid w:val="00002957"/>
    <w:rsid w:val="00002B6D"/>
    <w:rsid w:val="00002C02"/>
    <w:rsid w:val="00002DB9"/>
    <w:rsid w:val="00002E99"/>
    <w:rsid w:val="00002EB1"/>
    <w:rsid w:val="00002F2D"/>
    <w:rsid w:val="0000304B"/>
    <w:rsid w:val="00003101"/>
    <w:rsid w:val="00003132"/>
    <w:rsid w:val="000031E0"/>
    <w:rsid w:val="000034EC"/>
    <w:rsid w:val="00003721"/>
    <w:rsid w:val="00003785"/>
    <w:rsid w:val="000038A9"/>
    <w:rsid w:val="0000399A"/>
    <w:rsid w:val="00003AB4"/>
    <w:rsid w:val="00003D26"/>
    <w:rsid w:val="00004030"/>
    <w:rsid w:val="00004043"/>
    <w:rsid w:val="0000404D"/>
    <w:rsid w:val="000040AC"/>
    <w:rsid w:val="00004113"/>
    <w:rsid w:val="0000415D"/>
    <w:rsid w:val="00004334"/>
    <w:rsid w:val="00004482"/>
    <w:rsid w:val="00004660"/>
    <w:rsid w:val="00004750"/>
    <w:rsid w:val="0000497F"/>
    <w:rsid w:val="00004A86"/>
    <w:rsid w:val="00004BCB"/>
    <w:rsid w:val="00004DCD"/>
    <w:rsid w:val="00004F01"/>
    <w:rsid w:val="00005269"/>
    <w:rsid w:val="0000536E"/>
    <w:rsid w:val="000056BA"/>
    <w:rsid w:val="00005717"/>
    <w:rsid w:val="0000576E"/>
    <w:rsid w:val="00005771"/>
    <w:rsid w:val="00005860"/>
    <w:rsid w:val="00005C9A"/>
    <w:rsid w:val="00005F39"/>
    <w:rsid w:val="000061B2"/>
    <w:rsid w:val="0000621C"/>
    <w:rsid w:val="00006289"/>
    <w:rsid w:val="0000648A"/>
    <w:rsid w:val="000066A9"/>
    <w:rsid w:val="000068A0"/>
    <w:rsid w:val="00006C4A"/>
    <w:rsid w:val="00006CD9"/>
    <w:rsid w:val="00006D3F"/>
    <w:rsid w:val="00006D43"/>
    <w:rsid w:val="00006ECE"/>
    <w:rsid w:val="00007188"/>
    <w:rsid w:val="000072B8"/>
    <w:rsid w:val="00007515"/>
    <w:rsid w:val="0000751F"/>
    <w:rsid w:val="0000786F"/>
    <w:rsid w:val="00007D11"/>
    <w:rsid w:val="00007ED2"/>
    <w:rsid w:val="00007F51"/>
    <w:rsid w:val="0001033E"/>
    <w:rsid w:val="000105EB"/>
    <w:rsid w:val="0001084F"/>
    <w:rsid w:val="000109D1"/>
    <w:rsid w:val="00010A0B"/>
    <w:rsid w:val="00010A92"/>
    <w:rsid w:val="00010BD9"/>
    <w:rsid w:val="00010FCB"/>
    <w:rsid w:val="0001122E"/>
    <w:rsid w:val="00011257"/>
    <w:rsid w:val="00011337"/>
    <w:rsid w:val="000113B3"/>
    <w:rsid w:val="0001149D"/>
    <w:rsid w:val="000114E7"/>
    <w:rsid w:val="000117A6"/>
    <w:rsid w:val="00011876"/>
    <w:rsid w:val="000119AC"/>
    <w:rsid w:val="00011B5C"/>
    <w:rsid w:val="00011B7C"/>
    <w:rsid w:val="00011BA4"/>
    <w:rsid w:val="00011CB0"/>
    <w:rsid w:val="00011FCE"/>
    <w:rsid w:val="00012121"/>
    <w:rsid w:val="000121A9"/>
    <w:rsid w:val="0001222F"/>
    <w:rsid w:val="00012278"/>
    <w:rsid w:val="000122B9"/>
    <w:rsid w:val="0001236E"/>
    <w:rsid w:val="000123ED"/>
    <w:rsid w:val="000124FF"/>
    <w:rsid w:val="0001250E"/>
    <w:rsid w:val="00012CD3"/>
    <w:rsid w:val="00012D7B"/>
    <w:rsid w:val="00012DB8"/>
    <w:rsid w:val="00012E04"/>
    <w:rsid w:val="00012E9F"/>
    <w:rsid w:val="00012F8B"/>
    <w:rsid w:val="000130EE"/>
    <w:rsid w:val="00013149"/>
    <w:rsid w:val="0001370E"/>
    <w:rsid w:val="000137A6"/>
    <w:rsid w:val="00013807"/>
    <w:rsid w:val="00013940"/>
    <w:rsid w:val="00013A9A"/>
    <w:rsid w:val="00013AED"/>
    <w:rsid w:val="00013BB5"/>
    <w:rsid w:val="00013BFB"/>
    <w:rsid w:val="00013C25"/>
    <w:rsid w:val="00013DB2"/>
    <w:rsid w:val="00013E11"/>
    <w:rsid w:val="00013E32"/>
    <w:rsid w:val="00013EC7"/>
    <w:rsid w:val="00013FAB"/>
    <w:rsid w:val="00013FD2"/>
    <w:rsid w:val="00013FF2"/>
    <w:rsid w:val="000141DE"/>
    <w:rsid w:val="000141E8"/>
    <w:rsid w:val="0001433D"/>
    <w:rsid w:val="0001458B"/>
    <w:rsid w:val="000145D5"/>
    <w:rsid w:val="000147C3"/>
    <w:rsid w:val="000147F4"/>
    <w:rsid w:val="00014804"/>
    <w:rsid w:val="00014847"/>
    <w:rsid w:val="000149CF"/>
    <w:rsid w:val="00014ABB"/>
    <w:rsid w:val="00014B2D"/>
    <w:rsid w:val="00014B81"/>
    <w:rsid w:val="00014BC1"/>
    <w:rsid w:val="00014EA3"/>
    <w:rsid w:val="0001501E"/>
    <w:rsid w:val="00015045"/>
    <w:rsid w:val="000150A0"/>
    <w:rsid w:val="00015220"/>
    <w:rsid w:val="000152E6"/>
    <w:rsid w:val="000158BB"/>
    <w:rsid w:val="000158C7"/>
    <w:rsid w:val="00015B37"/>
    <w:rsid w:val="00015BBF"/>
    <w:rsid w:val="00015BFF"/>
    <w:rsid w:val="00015C43"/>
    <w:rsid w:val="00015D32"/>
    <w:rsid w:val="00015DB9"/>
    <w:rsid w:val="00015DD5"/>
    <w:rsid w:val="00015FBE"/>
    <w:rsid w:val="00016170"/>
    <w:rsid w:val="000161E6"/>
    <w:rsid w:val="00016261"/>
    <w:rsid w:val="000162AB"/>
    <w:rsid w:val="0001638B"/>
    <w:rsid w:val="0001638C"/>
    <w:rsid w:val="000164D0"/>
    <w:rsid w:val="000166BA"/>
    <w:rsid w:val="000168B1"/>
    <w:rsid w:val="00016ACD"/>
    <w:rsid w:val="00016DF4"/>
    <w:rsid w:val="00017192"/>
    <w:rsid w:val="0001722F"/>
    <w:rsid w:val="00017255"/>
    <w:rsid w:val="00017296"/>
    <w:rsid w:val="000177DA"/>
    <w:rsid w:val="00017897"/>
    <w:rsid w:val="000178CB"/>
    <w:rsid w:val="00017EA4"/>
    <w:rsid w:val="00017EAF"/>
    <w:rsid w:val="00017FC9"/>
    <w:rsid w:val="000201EA"/>
    <w:rsid w:val="0002048D"/>
    <w:rsid w:val="00020555"/>
    <w:rsid w:val="000205AE"/>
    <w:rsid w:val="00020881"/>
    <w:rsid w:val="00020924"/>
    <w:rsid w:val="00020BA5"/>
    <w:rsid w:val="00021071"/>
    <w:rsid w:val="000210DE"/>
    <w:rsid w:val="0002122E"/>
    <w:rsid w:val="000212E6"/>
    <w:rsid w:val="000212EA"/>
    <w:rsid w:val="000212F1"/>
    <w:rsid w:val="0002138C"/>
    <w:rsid w:val="000214AD"/>
    <w:rsid w:val="000217C1"/>
    <w:rsid w:val="000219FA"/>
    <w:rsid w:val="00021A3D"/>
    <w:rsid w:val="00021CD5"/>
    <w:rsid w:val="00021DB6"/>
    <w:rsid w:val="00021FC4"/>
    <w:rsid w:val="000220CE"/>
    <w:rsid w:val="0002215F"/>
    <w:rsid w:val="000221E9"/>
    <w:rsid w:val="00022426"/>
    <w:rsid w:val="00022573"/>
    <w:rsid w:val="0002262F"/>
    <w:rsid w:val="00022655"/>
    <w:rsid w:val="0002276D"/>
    <w:rsid w:val="000227BD"/>
    <w:rsid w:val="000227BE"/>
    <w:rsid w:val="0002293A"/>
    <w:rsid w:val="00022B09"/>
    <w:rsid w:val="00022B42"/>
    <w:rsid w:val="00022BBE"/>
    <w:rsid w:val="00022CA7"/>
    <w:rsid w:val="00022DBE"/>
    <w:rsid w:val="00022FC0"/>
    <w:rsid w:val="00023104"/>
    <w:rsid w:val="00023154"/>
    <w:rsid w:val="00023346"/>
    <w:rsid w:val="0002349B"/>
    <w:rsid w:val="000234DD"/>
    <w:rsid w:val="00023690"/>
    <w:rsid w:val="00023694"/>
    <w:rsid w:val="0002392A"/>
    <w:rsid w:val="00023A8F"/>
    <w:rsid w:val="00023ABE"/>
    <w:rsid w:val="00023B1E"/>
    <w:rsid w:val="00023E83"/>
    <w:rsid w:val="000241A3"/>
    <w:rsid w:val="000241FF"/>
    <w:rsid w:val="0002429D"/>
    <w:rsid w:val="000242E4"/>
    <w:rsid w:val="000243B2"/>
    <w:rsid w:val="0002443A"/>
    <w:rsid w:val="000244B8"/>
    <w:rsid w:val="0002476A"/>
    <w:rsid w:val="000247E3"/>
    <w:rsid w:val="000248AE"/>
    <w:rsid w:val="00024936"/>
    <w:rsid w:val="000249C3"/>
    <w:rsid w:val="00024B9B"/>
    <w:rsid w:val="00024C06"/>
    <w:rsid w:val="00024CA9"/>
    <w:rsid w:val="000250E1"/>
    <w:rsid w:val="000250F0"/>
    <w:rsid w:val="00025170"/>
    <w:rsid w:val="00025203"/>
    <w:rsid w:val="000252AC"/>
    <w:rsid w:val="000255C1"/>
    <w:rsid w:val="0002562D"/>
    <w:rsid w:val="00025878"/>
    <w:rsid w:val="000258CD"/>
    <w:rsid w:val="00025ABF"/>
    <w:rsid w:val="00025AC0"/>
    <w:rsid w:val="00025E20"/>
    <w:rsid w:val="00025F74"/>
    <w:rsid w:val="000260ED"/>
    <w:rsid w:val="00026225"/>
    <w:rsid w:val="000262CE"/>
    <w:rsid w:val="0002647F"/>
    <w:rsid w:val="000264C1"/>
    <w:rsid w:val="00026616"/>
    <w:rsid w:val="000266B4"/>
    <w:rsid w:val="00026B81"/>
    <w:rsid w:val="00026C1E"/>
    <w:rsid w:val="00026D07"/>
    <w:rsid w:val="000270B5"/>
    <w:rsid w:val="00027293"/>
    <w:rsid w:val="000272E1"/>
    <w:rsid w:val="00027349"/>
    <w:rsid w:val="00027428"/>
    <w:rsid w:val="0002744C"/>
    <w:rsid w:val="0002786D"/>
    <w:rsid w:val="000279BA"/>
    <w:rsid w:val="00027AA7"/>
    <w:rsid w:val="00027CFB"/>
    <w:rsid w:val="000302C5"/>
    <w:rsid w:val="00030373"/>
    <w:rsid w:val="00030481"/>
    <w:rsid w:val="00030542"/>
    <w:rsid w:val="0003068E"/>
    <w:rsid w:val="000309A5"/>
    <w:rsid w:val="000309B9"/>
    <w:rsid w:val="00030B35"/>
    <w:rsid w:val="00030C64"/>
    <w:rsid w:val="00030D03"/>
    <w:rsid w:val="0003112F"/>
    <w:rsid w:val="00031227"/>
    <w:rsid w:val="000313DB"/>
    <w:rsid w:val="000317AF"/>
    <w:rsid w:val="000318AE"/>
    <w:rsid w:val="00031939"/>
    <w:rsid w:val="0003193C"/>
    <w:rsid w:val="00031B61"/>
    <w:rsid w:val="00031E2F"/>
    <w:rsid w:val="00031F01"/>
    <w:rsid w:val="00031F54"/>
    <w:rsid w:val="00031FCD"/>
    <w:rsid w:val="000320AA"/>
    <w:rsid w:val="00032152"/>
    <w:rsid w:val="000322E9"/>
    <w:rsid w:val="0003237B"/>
    <w:rsid w:val="00032405"/>
    <w:rsid w:val="0003252A"/>
    <w:rsid w:val="0003252B"/>
    <w:rsid w:val="00032571"/>
    <w:rsid w:val="000325C4"/>
    <w:rsid w:val="00032802"/>
    <w:rsid w:val="000328F7"/>
    <w:rsid w:val="00032964"/>
    <w:rsid w:val="0003296A"/>
    <w:rsid w:val="0003319F"/>
    <w:rsid w:val="000333EC"/>
    <w:rsid w:val="0003354B"/>
    <w:rsid w:val="0003365F"/>
    <w:rsid w:val="0003376F"/>
    <w:rsid w:val="0003385A"/>
    <w:rsid w:val="000338DD"/>
    <w:rsid w:val="000339C6"/>
    <w:rsid w:val="00033A0F"/>
    <w:rsid w:val="00034037"/>
    <w:rsid w:val="000344A1"/>
    <w:rsid w:val="00034644"/>
    <w:rsid w:val="00034A44"/>
    <w:rsid w:val="00034B46"/>
    <w:rsid w:val="00034D29"/>
    <w:rsid w:val="00035282"/>
    <w:rsid w:val="000353BB"/>
    <w:rsid w:val="000353CC"/>
    <w:rsid w:val="00035473"/>
    <w:rsid w:val="00035643"/>
    <w:rsid w:val="000357A1"/>
    <w:rsid w:val="000357EA"/>
    <w:rsid w:val="00035818"/>
    <w:rsid w:val="0003588E"/>
    <w:rsid w:val="00035BCF"/>
    <w:rsid w:val="00035C88"/>
    <w:rsid w:val="00035DE7"/>
    <w:rsid w:val="00036219"/>
    <w:rsid w:val="000363BF"/>
    <w:rsid w:val="000364F1"/>
    <w:rsid w:val="00036558"/>
    <w:rsid w:val="000366BE"/>
    <w:rsid w:val="000366E9"/>
    <w:rsid w:val="000366ED"/>
    <w:rsid w:val="000367E2"/>
    <w:rsid w:val="00036891"/>
    <w:rsid w:val="000369FB"/>
    <w:rsid w:val="00036A47"/>
    <w:rsid w:val="00036D5A"/>
    <w:rsid w:val="00036D87"/>
    <w:rsid w:val="00036E7D"/>
    <w:rsid w:val="00036FA2"/>
    <w:rsid w:val="00037135"/>
    <w:rsid w:val="00037235"/>
    <w:rsid w:val="000373A6"/>
    <w:rsid w:val="000373B6"/>
    <w:rsid w:val="00037468"/>
    <w:rsid w:val="000374FC"/>
    <w:rsid w:val="0003751F"/>
    <w:rsid w:val="00037581"/>
    <w:rsid w:val="0003771F"/>
    <w:rsid w:val="00037A44"/>
    <w:rsid w:val="00037ADF"/>
    <w:rsid w:val="00037C42"/>
    <w:rsid w:val="00037F63"/>
    <w:rsid w:val="00037F9B"/>
    <w:rsid w:val="00040117"/>
    <w:rsid w:val="000401BC"/>
    <w:rsid w:val="000402C8"/>
    <w:rsid w:val="000403B1"/>
    <w:rsid w:val="000403F4"/>
    <w:rsid w:val="0004065D"/>
    <w:rsid w:val="000408B7"/>
    <w:rsid w:val="000409B4"/>
    <w:rsid w:val="000409CD"/>
    <w:rsid w:val="00040B10"/>
    <w:rsid w:val="00040BAF"/>
    <w:rsid w:val="00040C73"/>
    <w:rsid w:val="00040CC1"/>
    <w:rsid w:val="00040D55"/>
    <w:rsid w:val="00040D72"/>
    <w:rsid w:val="00040F5B"/>
    <w:rsid w:val="00040F6D"/>
    <w:rsid w:val="00040FD2"/>
    <w:rsid w:val="00041008"/>
    <w:rsid w:val="000410D5"/>
    <w:rsid w:val="0004122C"/>
    <w:rsid w:val="000413BF"/>
    <w:rsid w:val="000414F2"/>
    <w:rsid w:val="00041686"/>
    <w:rsid w:val="000416D5"/>
    <w:rsid w:val="000416FA"/>
    <w:rsid w:val="000417A7"/>
    <w:rsid w:val="0004189F"/>
    <w:rsid w:val="00041A72"/>
    <w:rsid w:val="00041A76"/>
    <w:rsid w:val="00041F78"/>
    <w:rsid w:val="000425BE"/>
    <w:rsid w:val="0004261A"/>
    <w:rsid w:val="0004267B"/>
    <w:rsid w:val="000428D3"/>
    <w:rsid w:val="00042938"/>
    <w:rsid w:val="0004295C"/>
    <w:rsid w:val="000429BE"/>
    <w:rsid w:val="000429BF"/>
    <w:rsid w:val="000429D0"/>
    <w:rsid w:val="000429D1"/>
    <w:rsid w:val="00042C5E"/>
    <w:rsid w:val="00042D0E"/>
    <w:rsid w:val="00042D54"/>
    <w:rsid w:val="00042DBF"/>
    <w:rsid w:val="00042E06"/>
    <w:rsid w:val="000430AD"/>
    <w:rsid w:val="000433ED"/>
    <w:rsid w:val="000433EE"/>
    <w:rsid w:val="00043637"/>
    <w:rsid w:val="0004364A"/>
    <w:rsid w:val="00043803"/>
    <w:rsid w:val="00043815"/>
    <w:rsid w:val="00043B30"/>
    <w:rsid w:val="00043E87"/>
    <w:rsid w:val="00043EEF"/>
    <w:rsid w:val="000441BC"/>
    <w:rsid w:val="00044658"/>
    <w:rsid w:val="000447D1"/>
    <w:rsid w:val="0004484C"/>
    <w:rsid w:val="0004492A"/>
    <w:rsid w:val="00044A01"/>
    <w:rsid w:val="00044DE2"/>
    <w:rsid w:val="00044E0C"/>
    <w:rsid w:val="00044E21"/>
    <w:rsid w:val="00045065"/>
    <w:rsid w:val="000450AF"/>
    <w:rsid w:val="000451A0"/>
    <w:rsid w:val="00045254"/>
    <w:rsid w:val="000453A2"/>
    <w:rsid w:val="0004541E"/>
    <w:rsid w:val="000454C1"/>
    <w:rsid w:val="0004583C"/>
    <w:rsid w:val="000459B3"/>
    <w:rsid w:val="00045B7A"/>
    <w:rsid w:val="00045C46"/>
    <w:rsid w:val="00045D2C"/>
    <w:rsid w:val="00045D80"/>
    <w:rsid w:val="00045F59"/>
    <w:rsid w:val="00045FBE"/>
    <w:rsid w:val="00046081"/>
    <w:rsid w:val="00046161"/>
    <w:rsid w:val="0004619F"/>
    <w:rsid w:val="0004637D"/>
    <w:rsid w:val="000463C2"/>
    <w:rsid w:val="000463F2"/>
    <w:rsid w:val="00046464"/>
    <w:rsid w:val="00046809"/>
    <w:rsid w:val="000468DE"/>
    <w:rsid w:val="00046977"/>
    <w:rsid w:val="00046A46"/>
    <w:rsid w:val="00046EDD"/>
    <w:rsid w:val="000470B4"/>
    <w:rsid w:val="0004720B"/>
    <w:rsid w:val="00047320"/>
    <w:rsid w:val="00047349"/>
    <w:rsid w:val="000473EE"/>
    <w:rsid w:val="000474BB"/>
    <w:rsid w:val="00047536"/>
    <w:rsid w:val="0004755E"/>
    <w:rsid w:val="000476FC"/>
    <w:rsid w:val="00047727"/>
    <w:rsid w:val="0004777C"/>
    <w:rsid w:val="000479F9"/>
    <w:rsid w:val="00047BA4"/>
    <w:rsid w:val="00047CD0"/>
    <w:rsid w:val="00047DA2"/>
    <w:rsid w:val="00047DE2"/>
    <w:rsid w:val="00047DEE"/>
    <w:rsid w:val="00047F91"/>
    <w:rsid w:val="00050183"/>
    <w:rsid w:val="00050188"/>
    <w:rsid w:val="000502B8"/>
    <w:rsid w:val="00050537"/>
    <w:rsid w:val="0005088A"/>
    <w:rsid w:val="0005089F"/>
    <w:rsid w:val="00050BCA"/>
    <w:rsid w:val="00050CE9"/>
    <w:rsid w:val="0005125B"/>
    <w:rsid w:val="000512B6"/>
    <w:rsid w:val="00051304"/>
    <w:rsid w:val="000513D6"/>
    <w:rsid w:val="00051570"/>
    <w:rsid w:val="000515BC"/>
    <w:rsid w:val="00051751"/>
    <w:rsid w:val="00051857"/>
    <w:rsid w:val="0005189E"/>
    <w:rsid w:val="000518AF"/>
    <w:rsid w:val="00051979"/>
    <w:rsid w:val="00051AD2"/>
    <w:rsid w:val="00051AD4"/>
    <w:rsid w:val="00051EBF"/>
    <w:rsid w:val="00051F04"/>
    <w:rsid w:val="00051FC9"/>
    <w:rsid w:val="000522EE"/>
    <w:rsid w:val="000524FF"/>
    <w:rsid w:val="0005263D"/>
    <w:rsid w:val="0005267E"/>
    <w:rsid w:val="00052682"/>
    <w:rsid w:val="00052709"/>
    <w:rsid w:val="000527F4"/>
    <w:rsid w:val="0005290B"/>
    <w:rsid w:val="000529C8"/>
    <w:rsid w:val="00052B8C"/>
    <w:rsid w:val="00052C84"/>
    <w:rsid w:val="00052D4A"/>
    <w:rsid w:val="00052D9B"/>
    <w:rsid w:val="00052DA0"/>
    <w:rsid w:val="00052DA3"/>
    <w:rsid w:val="00052E63"/>
    <w:rsid w:val="00053225"/>
    <w:rsid w:val="00053302"/>
    <w:rsid w:val="0005352C"/>
    <w:rsid w:val="0005366F"/>
    <w:rsid w:val="000536FF"/>
    <w:rsid w:val="000537BA"/>
    <w:rsid w:val="000538A1"/>
    <w:rsid w:val="00053A85"/>
    <w:rsid w:val="00053B86"/>
    <w:rsid w:val="00053CD6"/>
    <w:rsid w:val="00053E4E"/>
    <w:rsid w:val="000541D9"/>
    <w:rsid w:val="0005422A"/>
    <w:rsid w:val="0005426F"/>
    <w:rsid w:val="00054323"/>
    <w:rsid w:val="000544EA"/>
    <w:rsid w:val="000546F6"/>
    <w:rsid w:val="0005483D"/>
    <w:rsid w:val="00054904"/>
    <w:rsid w:val="0005490B"/>
    <w:rsid w:val="00054967"/>
    <w:rsid w:val="00054A74"/>
    <w:rsid w:val="00054B2D"/>
    <w:rsid w:val="00054CE5"/>
    <w:rsid w:val="00054D28"/>
    <w:rsid w:val="00054E6D"/>
    <w:rsid w:val="00054F71"/>
    <w:rsid w:val="000550F6"/>
    <w:rsid w:val="00055224"/>
    <w:rsid w:val="0005539F"/>
    <w:rsid w:val="00055503"/>
    <w:rsid w:val="00055551"/>
    <w:rsid w:val="0005559E"/>
    <w:rsid w:val="000559A6"/>
    <w:rsid w:val="00055D07"/>
    <w:rsid w:val="00055F07"/>
    <w:rsid w:val="00055F43"/>
    <w:rsid w:val="00055FD1"/>
    <w:rsid w:val="00055FD9"/>
    <w:rsid w:val="0005612A"/>
    <w:rsid w:val="0005625A"/>
    <w:rsid w:val="000562DB"/>
    <w:rsid w:val="00056477"/>
    <w:rsid w:val="000567B9"/>
    <w:rsid w:val="000568EF"/>
    <w:rsid w:val="00056AF0"/>
    <w:rsid w:val="00056B78"/>
    <w:rsid w:val="00056B82"/>
    <w:rsid w:val="00056BAC"/>
    <w:rsid w:val="00056D9A"/>
    <w:rsid w:val="00056EBB"/>
    <w:rsid w:val="00056F13"/>
    <w:rsid w:val="0005702D"/>
    <w:rsid w:val="000570DD"/>
    <w:rsid w:val="0005711F"/>
    <w:rsid w:val="0005719F"/>
    <w:rsid w:val="00057230"/>
    <w:rsid w:val="00057240"/>
    <w:rsid w:val="000572BE"/>
    <w:rsid w:val="00057315"/>
    <w:rsid w:val="000574DE"/>
    <w:rsid w:val="00057592"/>
    <w:rsid w:val="000576DF"/>
    <w:rsid w:val="000577DC"/>
    <w:rsid w:val="000578BB"/>
    <w:rsid w:val="000578E4"/>
    <w:rsid w:val="00057D9C"/>
    <w:rsid w:val="00060292"/>
    <w:rsid w:val="000602E1"/>
    <w:rsid w:val="000602FD"/>
    <w:rsid w:val="000603C1"/>
    <w:rsid w:val="0006050D"/>
    <w:rsid w:val="000605A3"/>
    <w:rsid w:val="0006069C"/>
    <w:rsid w:val="000609F7"/>
    <w:rsid w:val="00060A56"/>
    <w:rsid w:val="00060B7A"/>
    <w:rsid w:val="00060DC6"/>
    <w:rsid w:val="00060EA8"/>
    <w:rsid w:val="000612C5"/>
    <w:rsid w:val="00061405"/>
    <w:rsid w:val="000614EA"/>
    <w:rsid w:val="000615FA"/>
    <w:rsid w:val="00061754"/>
    <w:rsid w:val="00061A27"/>
    <w:rsid w:val="00061CF5"/>
    <w:rsid w:val="00061EC5"/>
    <w:rsid w:val="00061EDF"/>
    <w:rsid w:val="0006229C"/>
    <w:rsid w:val="000622CF"/>
    <w:rsid w:val="000622EB"/>
    <w:rsid w:val="0006237E"/>
    <w:rsid w:val="00062464"/>
    <w:rsid w:val="000624AD"/>
    <w:rsid w:val="00062610"/>
    <w:rsid w:val="000627E0"/>
    <w:rsid w:val="000627EC"/>
    <w:rsid w:val="0006281B"/>
    <w:rsid w:val="0006282C"/>
    <w:rsid w:val="0006282D"/>
    <w:rsid w:val="000628C8"/>
    <w:rsid w:val="00062A0F"/>
    <w:rsid w:val="00062CCB"/>
    <w:rsid w:val="00062DAA"/>
    <w:rsid w:val="00062DE2"/>
    <w:rsid w:val="00062EC7"/>
    <w:rsid w:val="0006306B"/>
    <w:rsid w:val="00063159"/>
    <w:rsid w:val="000632A1"/>
    <w:rsid w:val="000632D0"/>
    <w:rsid w:val="000633DA"/>
    <w:rsid w:val="000635F4"/>
    <w:rsid w:val="00063780"/>
    <w:rsid w:val="000638B2"/>
    <w:rsid w:val="000639AE"/>
    <w:rsid w:val="000639B0"/>
    <w:rsid w:val="00063B46"/>
    <w:rsid w:val="00063B70"/>
    <w:rsid w:val="00063B83"/>
    <w:rsid w:val="00063D77"/>
    <w:rsid w:val="00063DCD"/>
    <w:rsid w:val="00063E8C"/>
    <w:rsid w:val="00063EC9"/>
    <w:rsid w:val="00063F28"/>
    <w:rsid w:val="00063F69"/>
    <w:rsid w:val="000643F7"/>
    <w:rsid w:val="000646E2"/>
    <w:rsid w:val="0006478E"/>
    <w:rsid w:val="00064843"/>
    <w:rsid w:val="000649C0"/>
    <w:rsid w:val="00064BFC"/>
    <w:rsid w:val="00064C6D"/>
    <w:rsid w:val="00064D74"/>
    <w:rsid w:val="00065023"/>
    <w:rsid w:val="00065161"/>
    <w:rsid w:val="0006516E"/>
    <w:rsid w:val="00065450"/>
    <w:rsid w:val="00065616"/>
    <w:rsid w:val="000658B7"/>
    <w:rsid w:val="000658C1"/>
    <w:rsid w:val="000659BB"/>
    <w:rsid w:val="00065B26"/>
    <w:rsid w:val="00065DE8"/>
    <w:rsid w:val="00065E95"/>
    <w:rsid w:val="0006603B"/>
    <w:rsid w:val="0006607B"/>
    <w:rsid w:val="0006618B"/>
    <w:rsid w:val="000664E6"/>
    <w:rsid w:val="000665EB"/>
    <w:rsid w:val="00066700"/>
    <w:rsid w:val="00066763"/>
    <w:rsid w:val="0006691B"/>
    <w:rsid w:val="00066923"/>
    <w:rsid w:val="000669AC"/>
    <w:rsid w:val="00066B50"/>
    <w:rsid w:val="00066CE4"/>
    <w:rsid w:val="0006721E"/>
    <w:rsid w:val="000676F3"/>
    <w:rsid w:val="0006794E"/>
    <w:rsid w:val="00067F4D"/>
    <w:rsid w:val="00067F7F"/>
    <w:rsid w:val="00067FDE"/>
    <w:rsid w:val="00067FF3"/>
    <w:rsid w:val="000700B9"/>
    <w:rsid w:val="000701D0"/>
    <w:rsid w:val="00070264"/>
    <w:rsid w:val="00070529"/>
    <w:rsid w:val="00070607"/>
    <w:rsid w:val="0007064D"/>
    <w:rsid w:val="0007078A"/>
    <w:rsid w:val="00070A10"/>
    <w:rsid w:val="00070BD2"/>
    <w:rsid w:val="00070C04"/>
    <w:rsid w:val="00070C77"/>
    <w:rsid w:val="00070D7E"/>
    <w:rsid w:val="00070E50"/>
    <w:rsid w:val="00070EFB"/>
    <w:rsid w:val="000710C2"/>
    <w:rsid w:val="00071186"/>
    <w:rsid w:val="000711C3"/>
    <w:rsid w:val="00071272"/>
    <w:rsid w:val="00071341"/>
    <w:rsid w:val="000714C8"/>
    <w:rsid w:val="00071794"/>
    <w:rsid w:val="00071837"/>
    <w:rsid w:val="000718A4"/>
    <w:rsid w:val="0007199F"/>
    <w:rsid w:val="00071A73"/>
    <w:rsid w:val="00071AD0"/>
    <w:rsid w:val="00071B54"/>
    <w:rsid w:val="00071B77"/>
    <w:rsid w:val="00071CA0"/>
    <w:rsid w:val="00071D9B"/>
    <w:rsid w:val="00071E7A"/>
    <w:rsid w:val="00071F31"/>
    <w:rsid w:val="00071F94"/>
    <w:rsid w:val="000724E5"/>
    <w:rsid w:val="000725EB"/>
    <w:rsid w:val="00072786"/>
    <w:rsid w:val="000727F5"/>
    <w:rsid w:val="000727F7"/>
    <w:rsid w:val="000728D6"/>
    <w:rsid w:val="00072938"/>
    <w:rsid w:val="00072AEF"/>
    <w:rsid w:val="00072EE5"/>
    <w:rsid w:val="00073109"/>
    <w:rsid w:val="00073315"/>
    <w:rsid w:val="0007333C"/>
    <w:rsid w:val="0007338E"/>
    <w:rsid w:val="0007341F"/>
    <w:rsid w:val="0007367B"/>
    <w:rsid w:val="0007370E"/>
    <w:rsid w:val="00073723"/>
    <w:rsid w:val="00073724"/>
    <w:rsid w:val="00073743"/>
    <w:rsid w:val="00073994"/>
    <w:rsid w:val="000739A0"/>
    <w:rsid w:val="00073A0E"/>
    <w:rsid w:val="00073B99"/>
    <w:rsid w:val="0007402F"/>
    <w:rsid w:val="00074049"/>
    <w:rsid w:val="00074061"/>
    <w:rsid w:val="000740DD"/>
    <w:rsid w:val="000740FD"/>
    <w:rsid w:val="00074115"/>
    <w:rsid w:val="00074141"/>
    <w:rsid w:val="000743DF"/>
    <w:rsid w:val="000745F3"/>
    <w:rsid w:val="000746B3"/>
    <w:rsid w:val="0007471C"/>
    <w:rsid w:val="00074984"/>
    <w:rsid w:val="00074B42"/>
    <w:rsid w:val="00074BC6"/>
    <w:rsid w:val="00074BF1"/>
    <w:rsid w:val="00074D07"/>
    <w:rsid w:val="00074DE6"/>
    <w:rsid w:val="00074F80"/>
    <w:rsid w:val="00075037"/>
    <w:rsid w:val="0007521A"/>
    <w:rsid w:val="00075407"/>
    <w:rsid w:val="00075446"/>
    <w:rsid w:val="000756A9"/>
    <w:rsid w:val="000756B5"/>
    <w:rsid w:val="0007571C"/>
    <w:rsid w:val="000757D9"/>
    <w:rsid w:val="00075978"/>
    <w:rsid w:val="000759C6"/>
    <w:rsid w:val="00075AAA"/>
    <w:rsid w:val="00075DED"/>
    <w:rsid w:val="00075EFE"/>
    <w:rsid w:val="00076001"/>
    <w:rsid w:val="00076064"/>
    <w:rsid w:val="000764C9"/>
    <w:rsid w:val="000766C1"/>
    <w:rsid w:val="0007672E"/>
    <w:rsid w:val="00076B8A"/>
    <w:rsid w:val="00076BEC"/>
    <w:rsid w:val="00076DB2"/>
    <w:rsid w:val="00076F49"/>
    <w:rsid w:val="0007722B"/>
    <w:rsid w:val="000772CF"/>
    <w:rsid w:val="00077425"/>
    <w:rsid w:val="0007757F"/>
    <w:rsid w:val="0007789F"/>
    <w:rsid w:val="000778CB"/>
    <w:rsid w:val="00077979"/>
    <w:rsid w:val="000779FD"/>
    <w:rsid w:val="00077A46"/>
    <w:rsid w:val="00077A9E"/>
    <w:rsid w:val="00077CBB"/>
    <w:rsid w:val="00077D6B"/>
    <w:rsid w:val="00077D95"/>
    <w:rsid w:val="00077DB7"/>
    <w:rsid w:val="00077E1B"/>
    <w:rsid w:val="00077E56"/>
    <w:rsid w:val="00077ECD"/>
    <w:rsid w:val="00080044"/>
    <w:rsid w:val="00080123"/>
    <w:rsid w:val="000801E4"/>
    <w:rsid w:val="0008041F"/>
    <w:rsid w:val="000804DD"/>
    <w:rsid w:val="00080586"/>
    <w:rsid w:val="00080859"/>
    <w:rsid w:val="0008086A"/>
    <w:rsid w:val="000809E1"/>
    <w:rsid w:val="00080AF3"/>
    <w:rsid w:val="00080CA1"/>
    <w:rsid w:val="00080D4F"/>
    <w:rsid w:val="00080E67"/>
    <w:rsid w:val="00080E70"/>
    <w:rsid w:val="00080E8D"/>
    <w:rsid w:val="00081050"/>
    <w:rsid w:val="00081460"/>
    <w:rsid w:val="000815F6"/>
    <w:rsid w:val="000816BB"/>
    <w:rsid w:val="0008179F"/>
    <w:rsid w:val="000818DA"/>
    <w:rsid w:val="00081A20"/>
    <w:rsid w:val="00081BAC"/>
    <w:rsid w:val="00081CA5"/>
    <w:rsid w:val="00081E8A"/>
    <w:rsid w:val="00081EAA"/>
    <w:rsid w:val="00081F95"/>
    <w:rsid w:val="000825EA"/>
    <w:rsid w:val="0008263B"/>
    <w:rsid w:val="00082910"/>
    <w:rsid w:val="000829C5"/>
    <w:rsid w:val="00082A83"/>
    <w:rsid w:val="00082BA1"/>
    <w:rsid w:val="00082E7E"/>
    <w:rsid w:val="00082EE3"/>
    <w:rsid w:val="00083075"/>
    <w:rsid w:val="000830AF"/>
    <w:rsid w:val="00083142"/>
    <w:rsid w:val="000833BF"/>
    <w:rsid w:val="00083563"/>
    <w:rsid w:val="000836A8"/>
    <w:rsid w:val="000837E5"/>
    <w:rsid w:val="00083B13"/>
    <w:rsid w:val="00083F49"/>
    <w:rsid w:val="00084367"/>
    <w:rsid w:val="00084384"/>
    <w:rsid w:val="0008442F"/>
    <w:rsid w:val="0008450C"/>
    <w:rsid w:val="00084587"/>
    <w:rsid w:val="00084664"/>
    <w:rsid w:val="00084878"/>
    <w:rsid w:val="000848C3"/>
    <w:rsid w:val="0008493C"/>
    <w:rsid w:val="00084B8F"/>
    <w:rsid w:val="00084DB2"/>
    <w:rsid w:val="00084E4D"/>
    <w:rsid w:val="00084FA8"/>
    <w:rsid w:val="00084FCD"/>
    <w:rsid w:val="0008552D"/>
    <w:rsid w:val="0008557C"/>
    <w:rsid w:val="000855D4"/>
    <w:rsid w:val="00085684"/>
    <w:rsid w:val="0008571E"/>
    <w:rsid w:val="000857A6"/>
    <w:rsid w:val="00085B5D"/>
    <w:rsid w:val="00085BC4"/>
    <w:rsid w:val="00085C1D"/>
    <w:rsid w:val="00085F17"/>
    <w:rsid w:val="00086177"/>
    <w:rsid w:val="00086240"/>
    <w:rsid w:val="00086351"/>
    <w:rsid w:val="00086370"/>
    <w:rsid w:val="0008641B"/>
    <w:rsid w:val="0008666C"/>
    <w:rsid w:val="000866C8"/>
    <w:rsid w:val="000866F4"/>
    <w:rsid w:val="00086702"/>
    <w:rsid w:val="00086716"/>
    <w:rsid w:val="000867DA"/>
    <w:rsid w:val="000867DC"/>
    <w:rsid w:val="00086836"/>
    <w:rsid w:val="00086941"/>
    <w:rsid w:val="00086A5D"/>
    <w:rsid w:val="00086ADF"/>
    <w:rsid w:val="00086E00"/>
    <w:rsid w:val="00086E8F"/>
    <w:rsid w:val="0008720D"/>
    <w:rsid w:val="0008738D"/>
    <w:rsid w:val="000874B7"/>
    <w:rsid w:val="0008759F"/>
    <w:rsid w:val="000875FB"/>
    <w:rsid w:val="0008773D"/>
    <w:rsid w:val="00087C41"/>
    <w:rsid w:val="00087C86"/>
    <w:rsid w:val="00087E29"/>
    <w:rsid w:val="00087EE7"/>
    <w:rsid w:val="00087F0C"/>
    <w:rsid w:val="00087F57"/>
    <w:rsid w:val="00087FCE"/>
    <w:rsid w:val="000902BC"/>
    <w:rsid w:val="000904DA"/>
    <w:rsid w:val="00090586"/>
    <w:rsid w:val="000908C7"/>
    <w:rsid w:val="00090AA5"/>
    <w:rsid w:val="00090ACC"/>
    <w:rsid w:val="00090AE4"/>
    <w:rsid w:val="00090BF5"/>
    <w:rsid w:val="00090CB4"/>
    <w:rsid w:val="00090D6E"/>
    <w:rsid w:val="00090EDD"/>
    <w:rsid w:val="00091135"/>
    <w:rsid w:val="000911A4"/>
    <w:rsid w:val="0009178F"/>
    <w:rsid w:val="00091941"/>
    <w:rsid w:val="00091AAE"/>
    <w:rsid w:val="00091AB8"/>
    <w:rsid w:val="00091AC6"/>
    <w:rsid w:val="00091C1B"/>
    <w:rsid w:val="00091C46"/>
    <w:rsid w:val="00091DBC"/>
    <w:rsid w:val="00091E9F"/>
    <w:rsid w:val="00092138"/>
    <w:rsid w:val="000922AE"/>
    <w:rsid w:val="00092750"/>
    <w:rsid w:val="00092C73"/>
    <w:rsid w:val="00092CAF"/>
    <w:rsid w:val="00092F39"/>
    <w:rsid w:val="000930A6"/>
    <w:rsid w:val="0009316F"/>
    <w:rsid w:val="00093352"/>
    <w:rsid w:val="00093355"/>
    <w:rsid w:val="000933D3"/>
    <w:rsid w:val="00093487"/>
    <w:rsid w:val="0009398F"/>
    <w:rsid w:val="00093991"/>
    <w:rsid w:val="00093B09"/>
    <w:rsid w:val="00093E3D"/>
    <w:rsid w:val="00093ED5"/>
    <w:rsid w:val="00093F80"/>
    <w:rsid w:val="000941E6"/>
    <w:rsid w:val="000942AF"/>
    <w:rsid w:val="00094387"/>
    <w:rsid w:val="000943F5"/>
    <w:rsid w:val="000945E6"/>
    <w:rsid w:val="00094683"/>
    <w:rsid w:val="0009477A"/>
    <w:rsid w:val="00094BB3"/>
    <w:rsid w:val="00094CD7"/>
    <w:rsid w:val="00094D07"/>
    <w:rsid w:val="00094D90"/>
    <w:rsid w:val="00094D9F"/>
    <w:rsid w:val="00094FD1"/>
    <w:rsid w:val="00095111"/>
    <w:rsid w:val="00095236"/>
    <w:rsid w:val="000952CC"/>
    <w:rsid w:val="0009536F"/>
    <w:rsid w:val="000953B3"/>
    <w:rsid w:val="000953B8"/>
    <w:rsid w:val="0009545C"/>
    <w:rsid w:val="00095491"/>
    <w:rsid w:val="000958A9"/>
    <w:rsid w:val="0009592F"/>
    <w:rsid w:val="000959DD"/>
    <w:rsid w:val="00095B54"/>
    <w:rsid w:val="00095EBF"/>
    <w:rsid w:val="00095F03"/>
    <w:rsid w:val="000960B6"/>
    <w:rsid w:val="0009620F"/>
    <w:rsid w:val="0009642C"/>
    <w:rsid w:val="00096456"/>
    <w:rsid w:val="00096583"/>
    <w:rsid w:val="000966F2"/>
    <w:rsid w:val="00096724"/>
    <w:rsid w:val="00096766"/>
    <w:rsid w:val="0009684B"/>
    <w:rsid w:val="00096886"/>
    <w:rsid w:val="000969A7"/>
    <w:rsid w:val="000969CC"/>
    <w:rsid w:val="00096C69"/>
    <w:rsid w:val="00096D90"/>
    <w:rsid w:val="00096DC1"/>
    <w:rsid w:val="00096EC8"/>
    <w:rsid w:val="00096ECA"/>
    <w:rsid w:val="00096EF0"/>
    <w:rsid w:val="00096F2E"/>
    <w:rsid w:val="00096F43"/>
    <w:rsid w:val="00096F91"/>
    <w:rsid w:val="00096F92"/>
    <w:rsid w:val="0009719E"/>
    <w:rsid w:val="0009737F"/>
    <w:rsid w:val="00097796"/>
    <w:rsid w:val="000978E2"/>
    <w:rsid w:val="00097CC1"/>
    <w:rsid w:val="00097D23"/>
    <w:rsid w:val="00097EE2"/>
    <w:rsid w:val="000A0031"/>
    <w:rsid w:val="000A018E"/>
    <w:rsid w:val="000A01E2"/>
    <w:rsid w:val="000A01FB"/>
    <w:rsid w:val="000A0517"/>
    <w:rsid w:val="000A052D"/>
    <w:rsid w:val="000A068C"/>
    <w:rsid w:val="000A0838"/>
    <w:rsid w:val="000A0B2C"/>
    <w:rsid w:val="000A0B8B"/>
    <w:rsid w:val="000A0C3D"/>
    <w:rsid w:val="000A0DBC"/>
    <w:rsid w:val="000A0DF7"/>
    <w:rsid w:val="000A101E"/>
    <w:rsid w:val="000A121E"/>
    <w:rsid w:val="000A14C3"/>
    <w:rsid w:val="000A14F9"/>
    <w:rsid w:val="000A1508"/>
    <w:rsid w:val="000A150B"/>
    <w:rsid w:val="000A15AD"/>
    <w:rsid w:val="000A18D8"/>
    <w:rsid w:val="000A1925"/>
    <w:rsid w:val="000A1E9C"/>
    <w:rsid w:val="000A1F22"/>
    <w:rsid w:val="000A2296"/>
    <w:rsid w:val="000A241D"/>
    <w:rsid w:val="000A2436"/>
    <w:rsid w:val="000A24C7"/>
    <w:rsid w:val="000A2514"/>
    <w:rsid w:val="000A25EC"/>
    <w:rsid w:val="000A25F7"/>
    <w:rsid w:val="000A2833"/>
    <w:rsid w:val="000A28ED"/>
    <w:rsid w:val="000A296E"/>
    <w:rsid w:val="000A2AD0"/>
    <w:rsid w:val="000A2BBD"/>
    <w:rsid w:val="000A2CD5"/>
    <w:rsid w:val="000A2F84"/>
    <w:rsid w:val="000A2FC9"/>
    <w:rsid w:val="000A30CC"/>
    <w:rsid w:val="000A3153"/>
    <w:rsid w:val="000A3541"/>
    <w:rsid w:val="000A3662"/>
    <w:rsid w:val="000A36EC"/>
    <w:rsid w:val="000A37D3"/>
    <w:rsid w:val="000A3D18"/>
    <w:rsid w:val="000A3D2C"/>
    <w:rsid w:val="000A3FAF"/>
    <w:rsid w:val="000A4004"/>
    <w:rsid w:val="000A404A"/>
    <w:rsid w:val="000A4123"/>
    <w:rsid w:val="000A415D"/>
    <w:rsid w:val="000A41CF"/>
    <w:rsid w:val="000A437C"/>
    <w:rsid w:val="000A43BD"/>
    <w:rsid w:val="000A48FC"/>
    <w:rsid w:val="000A4937"/>
    <w:rsid w:val="000A4A55"/>
    <w:rsid w:val="000A4A60"/>
    <w:rsid w:val="000A4AF9"/>
    <w:rsid w:val="000A4CB8"/>
    <w:rsid w:val="000A4CE5"/>
    <w:rsid w:val="000A4D25"/>
    <w:rsid w:val="000A4D5E"/>
    <w:rsid w:val="000A4F6D"/>
    <w:rsid w:val="000A4F89"/>
    <w:rsid w:val="000A4FD2"/>
    <w:rsid w:val="000A501B"/>
    <w:rsid w:val="000A519F"/>
    <w:rsid w:val="000A51E7"/>
    <w:rsid w:val="000A5336"/>
    <w:rsid w:val="000A55FB"/>
    <w:rsid w:val="000A562E"/>
    <w:rsid w:val="000A56CF"/>
    <w:rsid w:val="000A588E"/>
    <w:rsid w:val="000A5C44"/>
    <w:rsid w:val="000A5CCF"/>
    <w:rsid w:val="000A5E98"/>
    <w:rsid w:val="000A6234"/>
    <w:rsid w:val="000A63B6"/>
    <w:rsid w:val="000A662D"/>
    <w:rsid w:val="000A67C8"/>
    <w:rsid w:val="000A68E3"/>
    <w:rsid w:val="000A6A24"/>
    <w:rsid w:val="000A6BFE"/>
    <w:rsid w:val="000A6DB5"/>
    <w:rsid w:val="000A6DD1"/>
    <w:rsid w:val="000A7007"/>
    <w:rsid w:val="000A71A2"/>
    <w:rsid w:val="000A730F"/>
    <w:rsid w:val="000A7360"/>
    <w:rsid w:val="000A74EE"/>
    <w:rsid w:val="000A78D9"/>
    <w:rsid w:val="000A790F"/>
    <w:rsid w:val="000A7934"/>
    <w:rsid w:val="000A798E"/>
    <w:rsid w:val="000A799D"/>
    <w:rsid w:val="000A7B82"/>
    <w:rsid w:val="000A7C54"/>
    <w:rsid w:val="000A7C67"/>
    <w:rsid w:val="000A7E81"/>
    <w:rsid w:val="000A7F13"/>
    <w:rsid w:val="000A7F49"/>
    <w:rsid w:val="000A7FB3"/>
    <w:rsid w:val="000B0025"/>
    <w:rsid w:val="000B00D4"/>
    <w:rsid w:val="000B013E"/>
    <w:rsid w:val="000B0167"/>
    <w:rsid w:val="000B01A5"/>
    <w:rsid w:val="000B01C1"/>
    <w:rsid w:val="000B02D3"/>
    <w:rsid w:val="000B06C9"/>
    <w:rsid w:val="000B0733"/>
    <w:rsid w:val="000B0811"/>
    <w:rsid w:val="000B0C8E"/>
    <w:rsid w:val="000B0FF7"/>
    <w:rsid w:val="000B0FFB"/>
    <w:rsid w:val="000B1204"/>
    <w:rsid w:val="000B140A"/>
    <w:rsid w:val="000B142B"/>
    <w:rsid w:val="000B14BC"/>
    <w:rsid w:val="000B18DE"/>
    <w:rsid w:val="000B1962"/>
    <w:rsid w:val="000B1AC8"/>
    <w:rsid w:val="000B1B7B"/>
    <w:rsid w:val="000B1C10"/>
    <w:rsid w:val="000B1C2E"/>
    <w:rsid w:val="000B1D80"/>
    <w:rsid w:val="000B1F11"/>
    <w:rsid w:val="000B20DD"/>
    <w:rsid w:val="000B229E"/>
    <w:rsid w:val="000B2381"/>
    <w:rsid w:val="000B2647"/>
    <w:rsid w:val="000B26A4"/>
    <w:rsid w:val="000B2787"/>
    <w:rsid w:val="000B28DD"/>
    <w:rsid w:val="000B2995"/>
    <w:rsid w:val="000B2A8A"/>
    <w:rsid w:val="000B2B5C"/>
    <w:rsid w:val="000B2D01"/>
    <w:rsid w:val="000B2D16"/>
    <w:rsid w:val="000B2E0A"/>
    <w:rsid w:val="000B2E46"/>
    <w:rsid w:val="000B2E9A"/>
    <w:rsid w:val="000B306A"/>
    <w:rsid w:val="000B319F"/>
    <w:rsid w:val="000B31CC"/>
    <w:rsid w:val="000B359E"/>
    <w:rsid w:val="000B3772"/>
    <w:rsid w:val="000B383E"/>
    <w:rsid w:val="000B3843"/>
    <w:rsid w:val="000B3868"/>
    <w:rsid w:val="000B38F3"/>
    <w:rsid w:val="000B39C1"/>
    <w:rsid w:val="000B3BF5"/>
    <w:rsid w:val="000B3DC4"/>
    <w:rsid w:val="000B3E89"/>
    <w:rsid w:val="000B3FF3"/>
    <w:rsid w:val="000B401F"/>
    <w:rsid w:val="000B4081"/>
    <w:rsid w:val="000B4087"/>
    <w:rsid w:val="000B415A"/>
    <w:rsid w:val="000B41A0"/>
    <w:rsid w:val="000B43AD"/>
    <w:rsid w:val="000B458B"/>
    <w:rsid w:val="000B47B5"/>
    <w:rsid w:val="000B4807"/>
    <w:rsid w:val="000B4857"/>
    <w:rsid w:val="000B48FE"/>
    <w:rsid w:val="000B4BDE"/>
    <w:rsid w:val="000B4D0F"/>
    <w:rsid w:val="000B4D1A"/>
    <w:rsid w:val="000B4D49"/>
    <w:rsid w:val="000B4DD2"/>
    <w:rsid w:val="000B4DF7"/>
    <w:rsid w:val="000B4E2C"/>
    <w:rsid w:val="000B4F58"/>
    <w:rsid w:val="000B5183"/>
    <w:rsid w:val="000B5507"/>
    <w:rsid w:val="000B55E7"/>
    <w:rsid w:val="000B5639"/>
    <w:rsid w:val="000B5753"/>
    <w:rsid w:val="000B5A2F"/>
    <w:rsid w:val="000B5B06"/>
    <w:rsid w:val="000B5B3C"/>
    <w:rsid w:val="000B5D1A"/>
    <w:rsid w:val="000B5D26"/>
    <w:rsid w:val="000B5D7D"/>
    <w:rsid w:val="000B5E50"/>
    <w:rsid w:val="000B6328"/>
    <w:rsid w:val="000B642C"/>
    <w:rsid w:val="000B64E4"/>
    <w:rsid w:val="000B65E0"/>
    <w:rsid w:val="000B65E7"/>
    <w:rsid w:val="000B668F"/>
    <w:rsid w:val="000B6763"/>
    <w:rsid w:val="000B6869"/>
    <w:rsid w:val="000B68C0"/>
    <w:rsid w:val="000B6973"/>
    <w:rsid w:val="000B69B7"/>
    <w:rsid w:val="000B6A5A"/>
    <w:rsid w:val="000B6C00"/>
    <w:rsid w:val="000B6DD8"/>
    <w:rsid w:val="000B6F3B"/>
    <w:rsid w:val="000B6FF5"/>
    <w:rsid w:val="000B7022"/>
    <w:rsid w:val="000B7080"/>
    <w:rsid w:val="000B7084"/>
    <w:rsid w:val="000B752B"/>
    <w:rsid w:val="000B7A4D"/>
    <w:rsid w:val="000B7C8F"/>
    <w:rsid w:val="000B7DA8"/>
    <w:rsid w:val="000B7ED7"/>
    <w:rsid w:val="000C01EA"/>
    <w:rsid w:val="000C024A"/>
    <w:rsid w:val="000C026D"/>
    <w:rsid w:val="000C02CD"/>
    <w:rsid w:val="000C0372"/>
    <w:rsid w:val="000C0466"/>
    <w:rsid w:val="000C056A"/>
    <w:rsid w:val="000C067D"/>
    <w:rsid w:val="000C0769"/>
    <w:rsid w:val="000C0822"/>
    <w:rsid w:val="000C0D93"/>
    <w:rsid w:val="000C0DC3"/>
    <w:rsid w:val="000C0EA7"/>
    <w:rsid w:val="000C1016"/>
    <w:rsid w:val="000C1142"/>
    <w:rsid w:val="000C118F"/>
    <w:rsid w:val="000C126B"/>
    <w:rsid w:val="000C149E"/>
    <w:rsid w:val="000C1543"/>
    <w:rsid w:val="000C1633"/>
    <w:rsid w:val="000C1695"/>
    <w:rsid w:val="000C16B4"/>
    <w:rsid w:val="000C16D8"/>
    <w:rsid w:val="000C17B6"/>
    <w:rsid w:val="000C187D"/>
    <w:rsid w:val="000C1A6D"/>
    <w:rsid w:val="000C1AEC"/>
    <w:rsid w:val="000C1E84"/>
    <w:rsid w:val="000C1FBE"/>
    <w:rsid w:val="000C210E"/>
    <w:rsid w:val="000C22CF"/>
    <w:rsid w:val="000C22DD"/>
    <w:rsid w:val="000C241E"/>
    <w:rsid w:val="000C25CB"/>
    <w:rsid w:val="000C27F9"/>
    <w:rsid w:val="000C2B48"/>
    <w:rsid w:val="000C2BF3"/>
    <w:rsid w:val="000C2CE7"/>
    <w:rsid w:val="000C2E98"/>
    <w:rsid w:val="000C3298"/>
    <w:rsid w:val="000C32BD"/>
    <w:rsid w:val="000C3870"/>
    <w:rsid w:val="000C39BD"/>
    <w:rsid w:val="000C39EB"/>
    <w:rsid w:val="000C3C0C"/>
    <w:rsid w:val="000C3E3B"/>
    <w:rsid w:val="000C3F21"/>
    <w:rsid w:val="000C3FCC"/>
    <w:rsid w:val="000C402B"/>
    <w:rsid w:val="000C4097"/>
    <w:rsid w:val="000C40C9"/>
    <w:rsid w:val="000C4104"/>
    <w:rsid w:val="000C41D3"/>
    <w:rsid w:val="000C41E8"/>
    <w:rsid w:val="000C4338"/>
    <w:rsid w:val="000C4421"/>
    <w:rsid w:val="000C4578"/>
    <w:rsid w:val="000C45FA"/>
    <w:rsid w:val="000C461A"/>
    <w:rsid w:val="000C46B5"/>
    <w:rsid w:val="000C4904"/>
    <w:rsid w:val="000C4A05"/>
    <w:rsid w:val="000C4AE8"/>
    <w:rsid w:val="000C4BB0"/>
    <w:rsid w:val="000C4FB2"/>
    <w:rsid w:val="000C4FDA"/>
    <w:rsid w:val="000C5000"/>
    <w:rsid w:val="000C5097"/>
    <w:rsid w:val="000C50FE"/>
    <w:rsid w:val="000C510C"/>
    <w:rsid w:val="000C523B"/>
    <w:rsid w:val="000C56E6"/>
    <w:rsid w:val="000C5705"/>
    <w:rsid w:val="000C5783"/>
    <w:rsid w:val="000C579E"/>
    <w:rsid w:val="000C5F13"/>
    <w:rsid w:val="000C5FA0"/>
    <w:rsid w:val="000C6041"/>
    <w:rsid w:val="000C62BD"/>
    <w:rsid w:val="000C6494"/>
    <w:rsid w:val="000C64D9"/>
    <w:rsid w:val="000C6620"/>
    <w:rsid w:val="000C6851"/>
    <w:rsid w:val="000C69A2"/>
    <w:rsid w:val="000C6A32"/>
    <w:rsid w:val="000C6A9F"/>
    <w:rsid w:val="000C6D0E"/>
    <w:rsid w:val="000C708F"/>
    <w:rsid w:val="000C72AA"/>
    <w:rsid w:val="000C72AD"/>
    <w:rsid w:val="000C73CF"/>
    <w:rsid w:val="000C7450"/>
    <w:rsid w:val="000C75E6"/>
    <w:rsid w:val="000C766F"/>
    <w:rsid w:val="000C7A60"/>
    <w:rsid w:val="000C7C37"/>
    <w:rsid w:val="000C7F10"/>
    <w:rsid w:val="000C7FA7"/>
    <w:rsid w:val="000D000F"/>
    <w:rsid w:val="000D00D3"/>
    <w:rsid w:val="000D0255"/>
    <w:rsid w:val="000D026A"/>
    <w:rsid w:val="000D0320"/>
    <w:rsid w:val="000D0390"/>
    <w:rsid w:val="000D0479"/>
    <w:rsid w:val="000D0498"/>
    <w:rsid w:val="000D04F1"/>
    <w:rsid w:val="000D061F"/>
    <w:rsid w:val="000D076D"/>
    <w:rsid w:val="000D086D"/>
    <w:rsid w:val="000D0937"/>
    <w:rsid w:val="000D0B54"/>
    <w:rsid w:val="000D0BF1"/>
    <w:rsid w:val="000D0C76"/>
    <w:rsid w:val="000D0C7F"/>
    <w:rsid w:val="000D0DE9"/>
    <w:rsid w:val="000D0E7E"/>
    <w:rsid w:val="000D10C4"/>
    <w:rsid w:val="000D114C"/>
    <w:rsid w:val="000D114F"/>
    <w:rsid w:val="000D148D"/>
    <w:rsid w:val="000D1512"/>
    <w:rsid w:val="000D15D5"/>
    <w:rsid w:val="000D1831"/>
    <w:rsid w:val="000D18DE"/>
    <w:rsid w:val="000D1A1F"/>
    <w:rsid w:val="000D1BC5"/>
    <w:rsid w:val="000D1CA4"/>
    <w:rsid w:val="000D200B"/>
    <w:rsid w:val="000D2156"/>
    <w:rsid w:val="000D237D"/>
    <w:rsid w:val="000D2396"/>
    <w:rsid w:val="000D23D5"/>
    <w:rsid w:val="000D24BF"/>
    <w:rsid w:val="000D26DF"/>
    <w:rsid w:val="000D279C"/>
    <w:rsid w:val="000D2EC5"/>
    <w:rsid w:val="000D331A"/>
    <w:rsid w:val="000D3324"/>
    <w:rsid w:val="000D333F"/>
    <w:rsid w:val="000D343D"/>
    <w:rsid w:val="000D345E"/>
    <w:rsid w:val="000D352A"/>
    <w:rsid w:val="000D3580"/>
    <w:rsid w:val="000D3596"/>
    <w:rsid w:val="000D38E7"/>
    <w:rsid w:val="000D3A41"/>
    <w:rsid w:val="000D3B94"/>
    <w:rsid w:val="000D3BD6"/>
    <w:rsid w:val="000D3CEF"/>
    <w:rsid w:val="000D3D2A"/>
    <w:rsid w:val="000D3DC7"/>
    <w:rsid w:val="000D3DE5"/>
    <w:rsid w:val="000D3F12"/>
    <w:rsid w:val="000D40C1"/>
    <w:rsid w:val="000D413A"/>
    <w:rsid w:val="000D4180"/>
    <w:rsid w:val="000D41C5"/>
    <w:rsid w:val="000D4508"/>
    <w:rsid w:val="000D4534"/>
    <w:rsid w:val="000D453D"/>
    <w:rsid w:val="000D45A6"/>
    <w:rsid w:val="000D46FF"/>
    <w:rsid w:val="000D4765"/>
    <w:rsid w:val="000D4A08"/>
    <w:rsid w:val="000D4A22"/>
    <w:rsid w:val="000D4AD6"/>
    <w:rsid w:val="000D4C9C"/>
    <w:rsid w:val="000D4D44"/>
    <w:rsid w:val="000D4D5A"/>
    <w:rsid w:val="000D4F31"/>
    <w:rsid w:val="000D5219"/>
    <w:rsid w:val="000D5324"/>
    <w:rsid w:val="000D54E1"/>
    <w:rsid w:val="000D5704"/>
    <w:rsid w:val="000D571B"/>
    <w:rsid w:val="000D5743"/>
    <w:rsid w:val="000D584B"/>
    <w:rsid w:val="000D5F12"/>
    <w:rsid w:val="000D5F89"/>
    <w:rsid w:val="000D5FFE"/>
    <w:rsid w:val="000D6011"/>
    <w:rsid w:val="000D6263"/>
    <w:rsid w:val="000D62AA"/>
    <w:rsid w:val="000D62F1"/>
    <w:rsid w:val="000D642A"/>
    <w:rsid w:val="000D6652"/>
    <w:rsid w:val="000D67DE"/>
    <w:rsid w:val="000D6A6C"/>
    <w:rsid w:val="000D6B0D"/>
    <w:rsid w:val="000D6C1F"/>
    <w:rsid w:val="000D6C34"/>
    <w:rsid w:val="000D6CFE"/>
    <w:rsid w:val="000D6DB9"/>
    <w:rsid w:val="000D6DC2"/>
    <w:rsid w:val="000D6DD2"/>
    <w:rsid w:val="000D6EB9"/>
    <w:rsid w:val="000D6FAD"/>
    <w:rsid w:val="000D70C8"/>
    <w:rsid w:val="000D70CD"/>
    <w:rsid w:val="000D716B"/>
    <w:rsid w:val="000D78CB"/>
    <w:rsid w:val="000D78F5"/>
    <w:rsid w:val="000D797A"/>
    <w:rsid w:val="000D797D"/>
    <w:rsid w:val="000D79DD"/>
    <w:rsid w:val="000D79F0"/>
    <w:rsid w:val="000D7C73"/>
    <w:rsid w:val="000D7E11"/>
    <w:rsid w:val="000D7F4F"/>
    <w:rsid w:val="000D7FF9"/>
    <w:rsid w:val="000E0126"/>
    <w:rsid w:val="000E012F"/>
    <w:rsid w:val="000E019A"/>
    <w:rsid w:val="000E03FC"/>
    <w:rsid w:val="000E048C"/>
    <w:rsid w:val="000E04A2"/>
    <w:rsid w:val="000E04A5"/>
    <w:rsid w:val="000E04A9"/>
    <w:rsid w:val="000E0503"/>
    <w:rsid w:val="000E0558"/>
    <w:rsid w:val="000E05DF"/>
    <w:rsid w:val="000E0A65"/>
    <w:rsid w:val="000E0CCE"/>
    <w:rsid w:val="000E1284"/>
    <w:rsid w:val="000E1583"/>
    <w:rsid w:val="000E178F"/>
    <w:rsid w:val="000E17D3"/>
    <w:rsid w:val="000E181B"/>
    <w:rsid w:val="000E18A9"/>
    <w:rsid w:val="000E1A3F"/>
    <w:rsid w:val="000E1B79"/>
    <w:rsid w:val="000E21A5"/>
    <w:rsid w:val="000E223A"/>
    <w:rsid w:val="000E2300"/>
    <w:rsid w:val="000E243E"/>
    <w:rsid w:val="000E2656"/>
    <w:rsid w:val="000E27E1"/>
    <w:rsid w:val="000E27E4"/>
    <w:rsid w:val="000E27E9"/>
    <w:rsid w:val="000E284F"/>
    <w:rsid w:val="000E299A"/>
    <w:rsid w:val="000E2A44"/>
    <w:rsid w:val="000E2A51"/>
    <w:rsid w:val="000E2BA9"/>
    <w:rsid w:val="000E2D50"/>
    <w:rsid w:val="000E2E28"/>
    <w:rsid w:val="000E3197"/>
    <w:rsid w:val="000E329B"/>
    <w:rsid w:val="000E37EE"/>
    <w:rsid w:val="000E3A82"/>
    <w:rsid w:val="000E3C41"/>
    <w:rsid w:val="000E3E76"/>
    <w:rsid w:val="000E3EB8"/>
    <w:rsid w:val="000E3F67"/>
    <w:rsid w:val="000E3F7A"/>
    <w:rsid w:val="000E4224"/>
    <w:rsid w:val="000E4406"/>
    <w:rsid w:val="000E47DA"/>
    <w:rsid w:val="000E49AD"/>
    <w:rsid w:val="000E4A3F"/>
    <w:rsid w:val="000E4AD3"/>
    <w:rsid w:val="000E4CB1"/>
    <w:rsid w:val="000E4FB8"/>
    <w:rsid w:val="000E526C"/>
    <w:rsid w:val="000E52E3"/>
    <w:rsid w:val="000E539E"/>
    <w:rsid w:val="000E5456"/>
    <w:rsid w:val="000E54B9"/>
    <w:rsid w:val="000E555F"/>
    <w:rsid w:val="000E5A8D"/>
    <w:rsid w:val="000E5C08"/>
    <w:rsid w:val="000E6221"/>
    <w:rsid w:val="000E6231"/>
    <w:rsid w:val="000E62C4"/>
    <w:rsid w:val="000E630E"/>
    <w:rsid w:val="000E63BA"/>
    <w:rsid w:val="000E652C"/>
    <w:rsid w:val="000E658F"/>
    <w:rsid w:val="000E659C"/>
    <w:rsid w:val="000E6703"/>
    <w:rsid w:val="000E6761"/>
    <w:rsid w:val="000E6817"/>
    <w:rsid w:val="000E682F"/>
    <w:rsid w:val="000E68C9"/>
    <w:rsid w:val="000E6BED"/>
    <w:rsid w:val="000E6BF0"/>
    <w:rsid w:val="000E6CEC"/>
    <w:rsid w:val="000E6D04"/>
    <w:rsid w:val="000E6D5F"/>
    <w:rsid w:val="000E6E53"/>
    <w:rsid w:val="000E6F2B"/>
    <w:rsid w:val="000E701C"/>
    <w:rsid w:val="000E709F"/>
    <w:rsid w:val="000E70F3"/>
    <w:rsid w:val="000E728A"/>
    <w:rsid w:val="000E7336"/>
    <w:rsid w:val="000E73C9"/>
    <w:rsid w:val="000E74D9"/>
    <w:rsid w:val="000E762E"/>
    <w:rsid w:val="000E78D6"/>
    <w:rsid w:val="000E79B4"/>
    <w:rsid w:val="000E7A81"/>
    <w:rsid w:val="000E7AE8"/>
    <w:rsid w:val="000E7B43"/>
    <w:rsid w:val="000E7C22"/>
    <w:rsid w:val="000E7C5F"/>
    <w:rsid w:val="000E7D9E"/>
    <w:rsid w:val="000E7F8F"/>
    <w:rsid w:val="000F0068"/>
    <w:rsid w:val="000F008A"/>
    <w:rsid w:val="000F00A3"/>
    <w:rsid w:val="000F00B5"/>
    <w:rsid w:val="000F0218"/>
    <w:rsid w:val="000F03FB"/>
    <w:rsid w:val="000F0671"/>
    <w:rsid w:val="000F0788"/>
    <w:rsid w:val="000F0D43"/>
    <w:rsid w:val="000F10BE"/>
    <w:rsid w:val="000F1170"/>
    <w:rsid w:val="000F117E"/>
    <w:rsid w:val="000F11E1"/>
    <w:rsid w:val="000F1217"/>
    <w:rsid w:val="000F129E"/>
    <w:rsid w:val="000F1527"/>
    <w:rsid w:val="000F1551"/>
    <w:rsid w:val="000F17E6"/>
    <w:rsid w:val="000F1A8E"/>
    <w:rsid w:val="000F1C51"/>
    <w:rsid w:val="000F1C65"/>
    <w:rsid w:val="000F1E5D"/>
    <w:rsid w:val="000F1EC1"/>
    <w:rsid w:val="000F225B"/>
    <w:rsid w:val="000F2514"/>
    <w:rsid w:val="000F25DB"/>
    <w:rsid w:val="000F285B"/>
    <w:rsid w:val="000F29FC"/>
    <w:rsid w:val="000F2A56"/>
    <w:rsid w:val="000F2B6A"/>
    <w:rsid w:val="000F2C2E"/>
    <w:rsid w:val="000F2F5A"/>
    <w:rsid w:val="000F3237"/>
    <w:rsid w:val="000F3266"/>
    <w:rsid w:val="000F32A7"/>
    <w:rsid w:val="000F3317"/>
    <w:rsid w:val="000F346A"/>
    <w:rsid w:val="000F389D"/>
    <w:rsid w:val="000F3B26"/>
    <w:rsid w:val="000F3B62"/>
    <w:rsid w:val="000F3B63"/>
    <w:rsid w:val="000F3E35"/>
    <w:rsid w:val="000F3F5D"/>
    <w:rsid w:val="000F40D0"/>
    <w:rsid w:val="000F4209"/>
    <w:rsid w:val="000F43F7"/>
    <w:rsid w:val="000F45D8"/>
    <w:rsid w:val="000F467E"/>
    <w:rsid w:val="000F46F4"/>
    <w:rsid w:val="000F47EF"/>
    <w:rsid w:val="000F482D"/>
    <w:rsid w:val="000F484D"/>
    <w:rsid w:val="000F4A5F"/>
    <w:rsid w:val="000F4AC0"/>
    <w:rsid w:val="000F4B58"/>
    <w:rsid w:val="000F4C72"/>
    <w:rsid w:val="000F4D1F"/>
    <w:rsid w:val="000F4D4B"/>
    <w:rsid w:val="000F4FA0"/>
    <w:rsid w:val="000F546B"/>
    <w:rsid w:val="000F5617"/>
    <w:rsid w:val="000F575E"/>
    <w:rsid w:val="000F58A8"/>
    <w:rsid w:val="000F592E"/>
    <w:rsid w:val="000F593A"/>
    <w:rsid w:val="000F5A5C"/>
    <w:rsid w:val="000F5AB0"/>
    <w:rsid w:val="000F5EF0"/>
    <w:rsid w:val="000F6066"/>
    <w:rsid w:val="000F60E3"/>
    <w:rsid w:val="000F6311"/>
    <w:rsid w:val="000F6343"/>
    <w:rsid w:val="000F6460"/>
    <w:rsid w:val="000F6551"/>
    <w:rsid w:val="000F6651"/>
    <w:rsid w:val="000F67B0"/>
    <w:rsid w:val="000F67E4"/>
    <w:rsid w:val="000F6830"/>
    <w:rsid w:val="000F68CD"/>
    <w:rsid w:val="000F69A5"/>
    <w:rsid w:val="000F6A5C"/>
    <w:rsid w:val="000F6C03"/>
    <w:rsid w:val="000F6D8C"/>
    <w:rsid w:val="000F6F61"/>
    <w:rsid w:val="000F6F94"/>
    <w:rsid w:val="000F7004"/>
    <w:rsid w:val="000F71DD"/>
    <w:rsid w:val="000F721B"/>
    <w:rsid w:val="000F7387"/>
    <w:rsid w:val="000F763C"/>
    <w:rsid w:val="000F76AF"/>
    <w:rsid w:val="000F77EE"/>
    <w:rsid w:val="000F7830"/>
    <w:rsid w:val="000F789A"/>
    <w:rsid w:val="000F7BB5"/>
    <w:rsid w:val="000F7BEF"/>
    <w:rsid w:val="000F7CDA"/>
    <w:rsid w:val="000F7DDA"/>
    <w:rsid w:val="000F7FBC"/>
    <w:rsid w:val="001000B5"/>
    <w:rsid w:val="001000C6"/>
    <w:rsid w:val="0010053F"/>
    <w:rsid w:val="00100827"/>
    <w:rsid w:val="00100AC1"/>
    <w:rsid w:val="00100BF0"/>
    <w:rsid w:val="00100C63"/>
    <w:rsid w:val="00100C97"/>
    <w:rsid w:val="00100CD6"/>
    <w:rsid w:val="00100DA8"/>
    <w:rsid w:val="00100E91"/>
    <w:rsid w:val="0010101D"/>
    <w:rsid w:val="0010106E"/>
    <w:rsid w:val="001014D1"/>
    <w:rsid w:val="00101569"/>
    <w:rsid w:val="00101754"/>
    <w:rsid w:val="001018FE"/>
    <w:rsid w:val="00101957"/>
    <w:rsid w:val="00101A8A"/>
    <w:rsid w:val="00101ACC"/>
    <w:rsid w:val="00101B49"/>
    <w:rsid w:val="00101DBE"/>
    <w:rsid w:val="0010210B"/>
    <w:rsid w:val="001022E9"/>
    <w:rsid w:val="001023D5"/>
    <w:rsid w:val="001023F1"/>
    <w:rsid w:val="0010267E"/>
    <w:rsid w:val="00102881"/>
    <w:rsid w:val="00102EA5"/>
    <w:rsid w:val="00103243"/>
    <w:rsid w:val="0010338D"/>
    <w:rsid w:val="0010355E"/>
    <w:rsid w:val="0010359A"/>
    <w:rsid w:val="001036BE"/>
    <w:rsid w:val="001037CF"/>
    <w:rsid w:val="00103944"/>
    <w:rsid w:val="00103A4E"/>
    <w:rsid w:val="00103A9E"/>
    <w:rsid w:val="00103B73"/>
    <w:rsid w:val="00103C8E"/>
    <w:rsid w:val="00103CA4"/>
    <w:rsid w:val="00103FDC"/>
    <w:rsid w:val="001041D3"/>
    <w:rsid w:val="001042CC"/>
    <w:rsid w:val="001042E0"/>
    <w:rsid w:val="0010436F"/>
    <w:rsid w:val="001047CD"/>
    <w:rsid w:val="00104C6E"/>
    <w:rsid w:val="00105044"/>
    <w:rsid w:val="001050CB"/>
    <w:rsid w:val="001052BD"/>
    <w:rsid w:val="001053D3"/>
    <w:rsid w:val="00105411"/>
    <w:rsid w:val="00105430"/>
    <w:rsid w:val="001055BB"/>
    <w:rsid w:val="00105734"/>
    <w:rsid w:val="00105823"/>
    <w:rsid w:val="001059EF"/>
    <w:rsid w:val="00105C3A"/>
    <w:rsid w:val="00105EA9"/>
    <w:rsid w:val="00105EFF"/>
    <w:rsid w:val="001061D0"/>
    <w:rsid w:val="0010622C"/>
    <w:rsid w:val="00106460"/>
    <w:rsid w:val="0010657B"/>
    <w:rsid w:val="00106752"/>
    <w:rsid w:val="00106926"/>
    <w:rsid w:val="00106A7B"/>
    <w:rsid w:val="00106ACA"/>
    <w:rsid w:val="00106ADA"/>
    <w:rsid w:val="00106C75"/>
    <w:rsid w:val="00106CCB"/>
    <w:rsid w:val="00106E2C"/>
    <w:rsid w:val="00107205"/>
    <w:rsid w:val="0010729B"/>
    <w:rsid w:val="001072AE"/>
    <w:rsid w:val="001076A4"/>
    <w:rsid w:val="00107726"/>
    <w:rsid w:val="00107B52"/>
    <w:rsid w:val="00107BB0"/>
    <w:rsid w:val="00107C1A"/>
    <w:rsid w:val="00107E0B"/>
    <w:rsid w:val="00107E2A"/>
    <w:rsid w:val="00107E42"/>
    <w:rsid w:val="00107EAF"/>
    <w:rsid w:val="00107F5C"/>
    <w:rsid w:val="00107F6F"/>
    <w:rsid w:val="00107FC5"/>
    <w:rsid w:val="0011009C"/>
    <w:rsid w:val="00110225"/>
    <w:rsid w:val="0011050F"/>
    <w:rsid w:val="0011057F"/>
    <w:rsid w:val="001106AB"/>
    <w:rsid w:val="001109CA"/>
    <w:rsid w:val="00110A23"/>
    <w:rsid w:val="00110A50"/>
    <w:rsid w:val="00110CFC"/>
    <w:rsid w:val="00110DB9"/>
    <w:rsid w:val="00110FB4"/>
    <w:rsid w:val="00111033"/>
    <w:rsid w:val="00111068"/>
    <w:rsid w:val="001110D2"/>
    <w:rsid w:val="0011115F"/>
    <w:rsid w:val="0011123F"/>
    <w:rsid w:val="001112A0"/>
    <w:rsid w:val="001113B4"/>
    <w:rsid w:val="001113F4"/>
    <w:rsid w:val="001114B7"/>
    <w:rsid w:val="001115D8"/>
    <w:rsid w:val="00111738"/>
    <w:rsid w:val="00111976"/>
    <w:rsid w:val="00111B08"/>
    <w:rsid w:val="00111B76"/>
    <w:rsid w:val="00111C86"/>
    <w:rsid w:val="00111EB1"/>
    <w:rsid w:val="00112067"/>
    <w:rsid w:val="001120F6"/>
    <w:rsid w:val="00112564"/>
    <w:rsid w:val="001125A7"/>
    <w:rsid w:val="001127EE"/>
    <w:rsid w:val="001128DE"/>
    <w:rsid w:val="001129FD"/>
    <w:rsid w:val="00112C80"/>
    <w:rsid w:val="00112D0F"/>
    <w:rsid w:val="00112D78"/>
    <w:rsid w:val="00112E33"/>
    <w:rsid w:val="00112E71"/>
    <w:rsid w:val="00113125"/>
    <w:rsid w:val="00113172"/>
    <w:rsid w:val="00113274"/>
    <w:rsid w:val="00113367"/>
    <w:rsid w:val="001136F0"/>
    <w:rsid w:val="0011378B"/>
    <w:rsid w:val="0011380B"/>
    <w:rsid w:val="001138A3"/>
    <w:rsid w:val="0011397F"/>
    <w:rsid w:val="00113A04"/>
    <w:rsid w:val="00113B2A"/>
    <w:rsid w:val="00113C99"/>
    <w:rsid w:val="00113CC0"/>
    <w:rsid w:val="00113EB4"/>
    <w:rsid w:val="00113F1C"/>
    <w:rsid w:val="0011415A"/>
    <w:rsid w:val="001141BD"/>
    <w:rsid w:val="00114546"/>
    <w:rsid w:val="00114724"/>
    <w:rsid w:val="00114738"/>
    <w:rsid w:val="00114809"/>
    <w:rsid w:val="0011493A"/>
    <w:rsid w:val="0011498D"/>
    <w:rsid w:val="00114B59"/>
    <w:rsid w:val="00114CB5"/>
    <w:rsid w:val="00115016"/>
    <w:rsid w:val="001150D7"/>
    <w:rsid w:val="00115478"/>
    <w:rsid w:val="001157F2"/>
    <w:rsid w:val="001157F3"/>
    <w:rsid w:val="00115A45"/>
    <w:rsid w:val="00115CDC"/>
    <w:rsid w:val="00115D7E"/>
    <w:rsid w:val="00115D92"/>
    <w:rsid w:val="00115EFF"/>
    <w:rsid w:val="00115F01"/>
    <w:rsid w:val="00116107"/>
    <w:rsid w:val="00116140"/>
    <w:rsid w:val="00116183"/>
    <w:rsid w:val="00116204"/>
    <w:rsid w:val="001163E7"/>
    <w:rsid w:val="00116491"/>
    <w:rsid w:val="0011663F"/>
    <w:rsid w:val="00116709"/>
    <w:rsid w:val="001167C7"/>
    <w:rsid w:val="001167E7"/>
    <w:rsid w:val="00116980"/>
    <w:rsid w:val="00116B37"/>
    <w:rsid w:val="00116BFA"/>
    <w:rsid w:val="00116D34"/>
    <w:rsid w:val="00116D7C"/>
    <w:rsid w:val="00116FE6"/>
    <w:rsid w:val="0011717A"/>
    <w:rsid w:val="00117708"/>
    <w:rsid w:val="0011796B"/>
    <w:rsid w:val="00117981"/>
    <w:rsid w:val="00117C47"/>
    <w:rsid w:val="00117C80"/>
    <w:rsid w:val="00117C99"/>
    <w:rsid w:val="00117CEE"/>
    <w:rsid w:val="00117D99"/>
    <w:rsid w:val="00117E25"/>
    <w:rsid w:val="00117EEF"/>
    <w:rsid w:val="00117F57"/>
    <w:rsid w:val="00117F77"/>
    <w:rsid w:val="00117FCF"/>
    <w:rsid w:val="00120355"/>
    <w:rsid w:val="00120378"/>
    <w:rsid w:val="0012065C"/>
    <w:rsid w:val="0012070C"/>
    <w:rsid w:val="00120782"/>
    <w:rsid w:val="00120854"/>
    <w:rsid w:val="00120865"/>
    <w:rsid w:val="00120BD4"/>
    <w:rsid w:val="00120BEE"/>
    <w:rsid w:val="00120BF1"/>
    <w:rsid w:val="00121079"/>
    <w:rsid w:val="001211B1"/>
    <w:rsid w:val="001211CD"/>
    <w:rsid w:val="001213D7"/>
    <w:rsid w:val="001214B5"/>
    <w:rsid w:val="00121730"/>
    <w:rsid w:val="00121828"/>
    <w:rsid w:val="001219F6"/>
    <w:rsid w:val="00121CF4"/>
    <w:rsid w:val="00121CFA"/>
    <w:rsid w:val="00121D71"/>
    <w:rsid w:val="00121E37"/>
    <w:rsid w:val="00121F98"/>
    <w:rsid w:val="00121FEB"/>
    <w:rsid w:val="0012209C"/>
    <w:rsid w:val="001220EE"/>
    <w:rsid w:val="001225FD"/>
    <w:rsid w:val="00122645"/>
    <w:rsid w:val="00122736"/>
    <w:rsid w:val="0012287C"/>
    <w:rsid w:val="00122906"/>
    <w:rsid w:val="0012291A"/>
    <w:rsid w:val="00122BB2"/>
    <w:rsid w:val="00122C73"/>
    <w:rsid w:val="0012322B"/>
    <w:rsid w:val="00123489"/>
    <w:rsid w:val="00123545"/>
    <w:rsid w:val="00123565"/>
    <w:rsid w:val="0012372B"/>
    <w:rsid w:val="001237BB"/>
    <w:rsid w:val="00123803"/>
    <w:rsid w:val="0012387C"/>
    <w:rsid w:val="00123CB9"/>
    <w:rsid w:val="00123E36"/>
    <w:rsid w:val="00123F15"/>
    <w:rsid w:val="001240EC"/>
    <w:rsid w:val="00124105"/>
    <w:rsid w:val="0012416C"/>
    <w:rsid w:val="00124295"/>
    <w:rsid w:val="001243FD"/>
    <w:rsid w:val="00124476"/>
    <w:rsid w:val="001245BE"/>
    <w:rsid w:val="001246F8"/>
    <w:rsid w:val="00124747"/>
    <w:rsid w:val="00124793"/>
    <w:rsid w:val="00124AF4"/>
    <w:rsid w:val="00124CDE"/>
    <w:rsid w:val="00124D93"/>
    <w:rsid w:val="00124EA9"/>
    <w:rsid w:val="00124FA6"/>
    <w:rsid w:val="0012524A"/>
    <w:rsid w:val="00125606"/>
    <w:rsid w:val="00125619"/>
    <w:rsid w:val="0012577D"/>
    <w:rsid w:val="00125868"/>
    <w:rsid w:val="00125941"/>
    <w:rsid w:val="00125C00"/>
    <w:rsid w:val="00125DDB"/>
    <w:rsid w:val="00125E2E"/>
    <w:rsid w:val="00125E32"/>
    <w:rsid w:val="0012622B"/>
    <w:rsid w:val="0012622E"/>
    <w:rsid w:val="00126234"/>
    <w:rsid w:val="00126349"/>
    <w:rsid w:val="0012639F"/>
    <w:rsid w:val="001263FA"/>
    <w:rsid w:val="00126473"/>
    <w:rsid w:val="001264BE"/>
    <w:rsid w:val="0012654E"/>
    <w:rsid w:val="00126607"/>
    <w:rsid w:val="00126725"/>
    <w:rsid w:val="00126756"/>
    <w:rsid w:val="001268FB"/>
    <w:rsid w:val="001269E9"/>
    <w:rsid w:val="00126B4F"/>
    <w:rsid w:val="00126DB6"/>
    <w:rsid w:val="001270A4"/>
    <w:rsid w:val="00127114"/>
    <w:rsid w:val="0012720A"/>
    <w:rsid w:val="00127274"/>
    <w:rsid w:val="00127297"/>
    <w:rsid w:val="0012750E"/>
    <w:rsid w:val="00127577"/>
    <w:rsid w:val="0012761F"/>
    <w:rsid w:val="00127883"/>
    <w:rsid w:val="001278C4"/>
    <w:rsid w:val="00127AE1"/>
    <w:rsid w:val="00127C1F"/>
    <w:rsid w:val="00127CD6"/>
    <w:rsid w:val="00127D26"/>
    <w:rsid w:val="0013085D"/>
    <w:rsid w:val="00130929"/>
    <w:rsid w:val="00130A1D"/>
    <w:rsid w:val="00130B61"/>
    <w:rsid w:val="00130B72"/>
    <w:rsid w:val="00130C40"/>
    <w:rsid w:val="00130C87"/>
    <w:rsid w:val="00130DDE"/>
    <w:rsid w:val="00130E8D"/>
    <w:rsid w:val="00130EC9"/>
    <w:rsid w:val="00130F2A"/>
    <w:rsid w:val="00130FB2"/>
    <w:rsid w:val="00130FB3"/>
    <w:rsid w:val="00130FC3"/>
    <w:rsid w:val="00130FED"/>
    <w:rsid w:val="001311C0"/>
    <w:rsid w:val="0013136D"/>
    <w:rsid w:val="001313C8"/>
    <w:rsid w:val="0013141C"/>
    <w:rsid w:val="0013145E"/>
    <w:rsid w:val="001315A7"/>
    <w:rsid w:val="00131976"/>
    <w:rsid w:val="001319D0"/>
    <w:rsid w:val="001319F8"/>
    <w:rsid w:val="00131C37"/>
    <w:rsid w:val="00131F9F"/>
    <w:rsid w:val="0013210E"/>
    <w:rsid w:val="00132142"/>
    <w:rsid w:val="001322A9"/>
    <w:rsid w:val="00132479"/>
    <w:rsid w:val="001324CA"/>
    <w:rsid w:val="0013262B"/>
    <w:rsid w:val="0013270D"/>
    <w:rsid w:val="0013275E"/>
    <w:rsid w:val="0013294B"/>
    <w:rsid w:val="00132CEE"/>
    <w:rsid w:val="00132D77"/>
    <w:rsid w:val="00132F92"/>
    <w:rsid w:val="00132FC2"/>
    <w:rsid w:val="001330E2"/>
    <w:rsid w:val="001332D8"/>
    <w:rsid w:val="00133367"/>
    <w:rsid w:val="00133666"/>
    <w:rsid w:val="0013381E"/>
    <w:rsid w:val="00133935"/>
    <w:rsid w:val="00133B65"/>
    <w:rsid w:val="00133C18"/>
    <w:rsid w:val="00133D73"/>
    <w:rsid w:val="00133E1F"/>
    <w:rsid w:val="00133F4A"/>
    <w:rsid w:val="00134078"/>
    <w:rsid w:val="001341E1"/>
    <w:rsid w:val="00134390"/>
    <w:rsid w:val="00134495"/>
    <w:rsid w:val="001344C3"/>
    <w:rsid w:val="001345DE"/>
    <w:rsid w:val="001346A7"/>
    <w:rsid w:val="00134D9E"/>
    <w:rsid w:val="0013520A"/>
    <w:rsid w:val="0013533D"/>
    <w:rsid w:val="0013539B"/>
    <w:rsid w:val="00135521"/>
    <w:rsid w:val="00135601"/>
    <w:rsid w:val="00135785"/>
    <w:rsid w:val="00135910"/>
    <w:rsid w:val="00135A26"/>
    <w:rsid w:val="00135A76"/>
    <w:rsid w:val="00135AE0"/>
    <w:rsid w:val="00135D2B"/>
    <w:rsid w:val="00135D41"/>
    <w:rsid w:val="00135E79"/>
    <w:rsid w:val="00135E89"/>
    <w:rsid w:val="00135F7B"/>
    <w:rsid w:val="00136041"/>
    <w:rsid w:val="0013604B"/>
    <w:rsid w:val="00136141"/>
    <w:rsid w:val="00136202"/>
    <w:rsid w:val="0013621B"/>
    <w:rsid w:val="00136336"/>
    <w:rsid w:val="001363C3"/>
    <w:rsid w:val="00136496"/>
    <w:rsid w:val="0013653B"/>
    <w:rsid w:val="00136DCB"/>
    <w:rsid w:val="00136ED2"/>
    <w:rsid w:val="00136FF7"/>
    <w:rsid w:val="00137164"/>
    <w:rsid w:val="001371BC"/>
    <w:rsid w:val="00137325"/>
    <w:rsid w:val="00137374"/>
    <w:rsid w:val="001375A5"/>
    <w:rsid w:val="001375EF"/>
    <w:rsid w:val="00137886"/>
    <w:rsid w:val="00137930"/>
    <w:rsid w:val="00137A02"/>
    <w:rsid w:val="00137A61"/>
    <w:rsid w:val="00137A92"/>
    <w:rsid w:val="00137BB5"/>
    <w:rsid w:val="00137ED4"/>
    <w:rsid w:val="0014017C"/>
    <w:rsid w:val="00140187"/>
    <w:rsid w:val="001404CD"/>
    <w:rsid w:val="001408CE"/>
    <w:rsid w:val="00140A84"/>
    <w:rsid w:val="00140B23"/>
    <w:rsid w:val="00140C0F"/>
    <w:rsid w:val="00140D85"/>
    <w:rsid w:val="001411FF"/>
    <w:rsid w:val="00141266"/>
    <w:rsid w:val="00141349"/>
    <w:rsid w:val="00141613"/>
    <w:rsid w:val="00141778"/>
    <w:rsid w:val="00141AF7"/>
    <w:rsid w:val="00141DE7"/>
    <w:rsid w:val="00141E19"/>
    <w:rsid w:val="00141EFA"/>
    <w:rsid w:val="00142038"/>
    <w:rsid w:val="00142040"/>
    <w:rsid w:val="001420E9"/>
    <w:rsid w:val="001423F8"/>
    <w:rsid w:val="001425B1"/>
    <w:rsid w:val="001425B2"/>
    <w:rsid w:val="001425C6"/>
    <w:rsid w:val="001425F6"/>
    <w:rsid w:val="00142603"/>
    <w:rsid w:val="00142625"/>
    <w:rsid w:val="001426B3"/>
    <w:rsid w:val="001427BC"/>
    <w:rsid w:val="00142B8F"/>
    <w:rsid w:val="00143091"/>
    <w:rsid w:val="001433FB"/>
    <w:rsid w:val="001434FA"/>
    <w:rsid w:val="0014363F"/>
    <w:rsid w:val="00143661"/>
    <w:rsid w:val="00143C14"/>
    <w:rsid w:val="00143C69"/>
    <w:rsid w:val="00143E0E"/>
    <w:rsid w:val="00143E51"/>
    <w:rsid w:val="00143E95"/>
    <w:rsid w:val="00143EF9"/>
    <w:rsid w:val="00144302"/>
    <w:rsid w:val="0014455D"/>
    <w:rsid w:val="0014460F"/>
    <w:rsid w:val="0014470F"/>
    <w:rsid w:val="001447F4"/>
    <w:rsid w:val="00144957"/>
    <w:rsid w:val="00144971"/>
    <w:rsid w:val="00144AF6"/>
    <w:rsid w:val="00144DC2"/>
    <w:rsid w:val="00144E79"/>
    <w:rsid w:val="00145043"/>
    <w:rsid w:val="00145260"/>
    <w:rsid w:val="001453C3"/>
    <w:rsid w:val="001454B5"/>
    <w:rsid w:val="00145581"/>
    <w:rsid w:val="00145712"/>
    <w:rsid w:val="0014577D"/>
    <w:rsid w:val="001457D1"/>
    <w:rsid w:val="001457DE"/>
    <w:rsid w:val="001458EE"/>
    <w:rsid w:val="0014598A"/>
    <w:rsid w:val="00145B35"/>
    <w:rsid w:val="00145E7F"/>
    <w:rsid w:val="00145F86"/>
    <w:rsid w:val="0014602C"/>
    <w:rsid w:val="00146190"/>
    <w:rsid w:val="001463F0"/>
    <w:rsid w:val="001466CF"/>
    <w:rsid w:val="001467A9"/>
    <w:rsid w:val="00146D84"/>
    <w:rsid w:val="00146EB2"/>
    <w:rsid w:val="00147073"/>
    <w:rsid w:val="0014709C"/>
    <w:rsid w:val="001470E9"/>
    <w:rsid w:val="00147276"/>
    <w:rsid w:val="00147408"/>
    <w:rsid w:val="0014752C"/>
    <w:rsid w:val="001476C0"/>
    <w:rsid w:val="00147957"/>
    <w:rsid w:val="00147AD9"/>
    <w:rsid w:val="00147EE6"/>
    <w:rsid w:val="00150061"/>
    <w:rsid w:val="001501AC"/>
    <w:rsid w:val="001503EE"/>
    <w:rsid w:val="00150467"/>
    <w:rsid w:val="00150485"/>
    <w:rsid w:val="00150707"/>
    <w:rsid w:val="00150B7C"/>
    <w:rsid w:val="00150BE2"/>
    <w:rsid w:val="00151020"/>
    <w:rsid w:val="001510A5"/>
    <w:rsid w:val="0015115B"/>
    <w:rsid w:val="001511B2"/>
    <w:rsid w:val="0015148A"/>
    <w:rsid w:val="0015172A"/>
    <w:rsid w:val="001517D6"/>
    <w:rsid w:val="00151C3A"/>
    <w:rsid w:val="0015225C"/>
    <w:rsid w:val="001522BD"/>
    <w:rsid w:val="001522E4"/>
    <w:rsid w:val="0015241A"/>
    <w:rsid w:val="00152485"/>
    <w:rsid w:val="001529CD"/>
    <w:rsid w:val="00152A00"/>
    <w:rsid w:val="00152A4E"/>
    <w:rsid w:val="00152AD6"/>
    <w:rsid w:val="00152B17"/>
    <w:rsid w:val="00152CE4"/>
    <w:rsid w:val="00152EC4"/>
    <w:rsid w:val="00152F66"/>
    <w:rsid w:val="00153105"/>
    <w:rsid w:val="00153138"/>
    <w:rsid w:val="00153185"/>
    <w:rsid w:val="00153422"/>
    <w:rsid w:val="001537C8"/>
    <w:rsid w:val="00153950"/>
    <w:rsid w:val="0015396C"/>
    <w:rsid w:val="00153A54"/>
    <w:rsid w:val="00153A7D"/>
    <w:rsid w:val="00153CB6"/>
    <w:rsid w:val="00153CCA"/>
    <w:rsid w:val="00153D58"/>
    <w:rsid w:val="00153F5B"/>
    <w:rsid w:val="00153FCA"/>
    <w:rsid w:val="00154208"/>
    <w:rsid w:val="0015421A"/>
    <w:rsid w:val="00154299"/>
    <w:rsid w:val="001545D2"/>
    <w:rsid w:val="001546F7"/>
    <w:rsid w:val="001547B8"/>
    <w:rsid w:val="00154838"/>
    <w:rsid w:val="001549D4"/>
    <w:rsid w:val="00154A17"/>
    <w:rsid w:val="00154ADF"/>
    <w:rsid w:val="00154D48"/>
    <w:rsid w:val="00154D8B"/>
    <w:rsid w:val="00154F61"/>
    <w:rsid w:val="00155137"/>
    <w:rsid w:val="00155141"/>
    <w:rsid w:val="001551F4"/>
    <w:rsid w:val="00155275"/>
    <w:rsid w:val="00155465"/>
    <w:rsid w:val="001554BD"/>
    <w:rsid w:val="00155539"/>
    <w:rsid w:val="0015578E"/>
    <w:rsid w:val="001557A8"/>
    <w:rsid w:val="00155A1F"/>
    <w:rsid w:val="00155D36"/>
    <w:rsid w:val="00155D7A"/>
    <w:rsid w:val="00155DF2"/>
    <w:rsid w:val="00156092"/>
    <w:rsid w:val="0015615B"/>
    <w:rsid w:val="00156177"/>
    <w:rsid w:val="001561C8"/>
    <w:rsid w:val="0015654C"/>
    <w:rsid w:val="001565B9"/>
    <w:rsid w:val="001566CE"/>
    <w:rsid w:val="00156755"/>
    <w:rsid w:val="0015692F"/>
    <w:rsid w:val="00156A44"/>
    <w:rsid w:val="00156ADB"/>
    <w:rsid w:val="00156BF1"/>
    <w:rsid w:val="00156C4F"/>
    <w:rsid w:val="00156D58"/>
    <w:rsid w:val="00156D82"/>
    <w:rsid w:val="00156EBF"/>
    <w:rsid w:val="00156ED8"/>
    <w:rsid w:val="00156EF5"/>
    <w:rsid w:val="00157078"/>
    <w:rsid w:val="001570A2"/>
    <w:rsid w:val="0015730A"/>
    <w:rsid w:val="001573E9"/>
    <w:rsid w:val="001573ED"/>
    <w:rsid w:val="00157525"/>
    <w:rsid w:val="00157655"/>
    <w:rsid w:val="0015785D"/>
    <w:rsid w:val="00157B85"/>
    <w:rsid w:val="00157C7F"/>
    <w:rsid w:val="00157DA2"/>
    <w:rsid w:val="00160131"/>
    <w:rsid w:val="0016024A"/>
    <w:rsid w:val="001604B2"/>
    <w:rsid w:val="00160661"/>
    <w:rsid w:val="00160995"/>
    <w:rsid w:val="00160B14"/>
    <w:rsid w:val="00160B1E"/>
    <w:rsid w:val="00160BAF"/>
    <w:rsid w:val="00160C9E"/>
    <w:rsid w:val="00160D20"/>
    <w:rsid w:val="00160EE0"/>
    <w:rsid w:val="00161172"/>
    <w:rsid w:val="00161341"/>
    <w:rsid w:val="001614F7"/>
    <w:rsid w:val="001616C7"/>
    <w:rsid w:val="001617E0"/>
    <w:rsid w:val="0016180C"/>
    <w:rsid w:val="00161886"/>
    <w:rsid w:val="00161A25"/>
    <w:rsid w:val="00161E0C"/>
    <w:rsid w:val="00162089"/>
    <w:rsid w:val="001621D0"/>
    <w:rsid w:val="001622EA"/>
    <w:rsid w:val="001623E5"/>
    <w:rsid w:val="001626BA"/>
    <w:rsid w:val="00162C07"/>
    <w:rsid w:val="00162CB4"/>
    <w:rsid w:val="00162D40"/>
    <w:rsid w:val="00162E01"/>
    <w:rsid w:val="00162E07"/>
    <w:rsid w:val="001634CE"/>
    <w:rsid w:val="001634F7"/>
    <w:rsid w:val="00163658"/>
    <w:rsid w:val="001637B6"/>
    <w:rsid w:val="001637B7"/>
    <w:rsid w:val="001637E5"/>
    <w:rsid w:val="00163A41"/>
    <w:rsid w:val="00163D95"/>
    <w:rsid w:val="00163F77"/>
    <w:rsid w:val="001640BC"/>
    <w:rsid w:val="001641B6"/>
    <w:rsid w:val="00164257"/>
    <w:rsid w:val="00164294"/>
    <w:rsid w:val="0016461E"/>
    <w:rsid w:val="001646DC"/>
    <w:rsid w:val="001646F1"/>
    <w:rsid w:val="00164704"/>
    <w:rsid w:val="00164879"/>
    <w:rsid w:val="00164884"/>
    <w:rsid w:val="001649EC"/>
    <w:rsid w:val="00164DB4"/>
    <w:rsid w:val="00164EF4"/>
    <w:rsid w:val="00164F8C"/>
    <w:rsid w:val="00164FF4"/>
    <w:rsid w:val="001650D9"/>
    <w:rsid w:val="0016514A"/>
    <w:rsid w:val="0016523A"/>
    <w:rsid w:val="001652EF"/>
    <w:rsid w:val="001652F5"/>
    <w:rsid w:val="00165385"/>
    <w:rsid w:val="001653AD"/>
    <w:rsid w:val="001656D3"/>
    <w:rsid w:val="001657C1"/>
    <w:rsid w:val="00165A65"/>
    <w:rsid w:val="00165A8C"/>
    <w:rsid w:val="00165BA5"/>
    <w:rsid w:val="00165E9E"/>
    <w:rsid w:val="00166147"/>
    <w:rsid w:val="0016627C"/>
    <w:rsid w:val="001662CB"/>
    <w:rsid w:val="001662CE"/>
    <w:rsid w:val="001663C2"/>
    <w:rsid w:val="001664D3"/>
    <w:rsid w:val="0016653F"/>
    <w:rsid w:val="001665A7"/>
    <w:rsid w:val="001665F2"/>
    <w:rsid w:val="00166863"/>
    <w:rsid w:val="001668D8"/>
    <w:rsid w:val="00166C03"/>
    <w:rsid w:val="00166C75"/>
    <w:rsid w:val="00166E14"/>
    <w:rsid w:val="00166FB2"/>
    <w:rsid w:val="00166FCA"/>
    <w:rsid w:val="00167248"/>
    <w:rsid w:val="00167267"/>
    <w:rsid w:val="00167531"/>
    <w:rsid w:val="00167848"/>
    <w:rsid w:val="00167886"/>
    <w:rsid w:val="00167AD4"/>
    <w:rsid w:val="00167BB5"/>
    <w:rsid w:val="00167C9B"/>
    <w:rsid w:val="00167D53"/>
    <w:rsid w:val="00167F35"/>
    <w:rsid w:val="00167FA4"/>
    <w:rsid w:val="0017017D"/>
    <w:rsid w:val="001701F9"/>
    <w:rsid w:val="001702B8"/>
    <w:rsid w:val="00170529"/>
    <w:rsid w:val="00170599"/>
    <w:rsid w:val="00170637"/>
    <w:rsid w:val="00170640"/>
    <w:rsid w:val="0017080C"/>
    <w:rsid w:val="0017083B"/>
    <w:rsid w:val="00170887"/>
    <w:rsid w:val="0017099B"/>
    <w:rsid w:val="00170A46"/>
    <w:rsid w:val="00170B54"/>
    <w:rsid w:val="00170C5A"/>
    <w:rsid w:val="00170EA2"/>
    <w:rsid w:val="00171085"/>
    <w:rsid w:val="0017123B"/>
    <w:rsid w:val="001713BC"/>
    <w:rsid w:val="001713FD"/>
    <w:rsid w:val="0017140C"/>
    <w:rsid w:val="0017157E"/>
    <w:rsid w:val="001716AF"/>
    <w:rsid w:val="001716C1"/>
    <w:rsid w:val="001716F7"/>
    <w:rsid w:val="0017189E"/>
    <w:rsid w:val="00171963"/>
    <w:rsid w:val="00171A5E"/>
    <w:rsid w:val="00171A92"/>
    <w:rsid w:val="00171B7B"/>
    <w:rsid w:val="00171D36"/>
    <w:rsid w:val="00171EBC"/>
    <w:rsid w:val="00171FF8"/>
    <w:rsid w:val="0017201C"/>
    <w:rsid w:val="00172073"/>
    <w:rsid w:val="001721EA"/>
    <w:rsid w:val="001722CC"/>
    <w:rsid w:val="00172586"/>
    <w:rsid w:val="00172681"/>
    <w:rsid w:val="00172774"/>
    <w:rsid w:val="00172798"/>
    <w:rsid w:val="00172852"/>
    <w:rsid w:val="00172941"/>
    <w:rsid w:val="00172B55"/>
    <w:rsid w:val="00172E08"/>
    <w:rsid w:val="00172F79"/>
    <w:rsid w:val="00173951"/>
    <w:rsid w:val="00173AE9"/>
    <w:rsid w:val="00173D09"/>
    <w:rsid w:val="00173D1C"/>
    <w:rsid w:val="00173D23"/>
    <w:rsid w:val="00173D88"/>
    <w:rsid w:val="00173F3B"/>
    <w:rsid w:val="00173FED"/>
    <w:rsid w:val="0017406B"/>
    <w:rsid w:val="001740EB"/>
    <w:rsid w:val="00174128"/>
    <w:rsid w:val="00174191"/>
    <w:rsid w:val="001742E3"/>
    <w:rsid w:val="0017437F"/>
    <w:rsid w:val="0017441F"/>
    <w:rsid w:val="0017442F"/>
    <w:rsid w:val="00174770"/>
    <w:rsid w:val="0017484B"/>
    <w:rsid w:val="00174A8C"/>
    <w:rsid w:val="00174BAB"/>
    <w:rsid w:val="00174BBD"/>
    <w:rsid w:val="00174D55"/>
    <w:rsid w:val="0017540C"/>
    <w:rsid w:val="001754B8"/>
    <w:rsid w:val="00175591"/>
    <w:rsid w:val="001755CA"/>
    <w:rsid w:val="00175747"/>
    <w:rsid w:val="00175831"/>
    <w:rsid w:val="00175832"/>
    <w:rsid w:val="00175B70"/>
    <w:rsid w:val="00175B94"/>
    <w:rsid w:val="00175B9D"/>
    <w:rsid w:val="00175E30"/>
    <w:rsid w:val="00175EFC"/>
    <w:rsid w:val="001760E6"/>
    <w:rsid w:val="0017611C"/>
    <w:rsid w:val="00176129"/>
    <w:rsid w:val="0017617F"/>
    <w:rsid w:val="00176415"/>
    <w:rsid w:val="001764C6"/>
    <w:rsid w:val="0017655A"/>
    <w:rsid w:val="001765E6"/>
    <w:rsid w:val="00176752"/>
    <w:rsid w:val="00176A2B"/>
    <w:rsid w:val="00176AAE"/>
    <w:rsid w:val="00176C2F"/>
    <w:rsid w:val="00176DFC"/>
    <w:rsid w:val="00176E29"/>
    <w:rsid w:val="00176ECC"/>
    <w:rsid w:val="00176FAF"/>
    <w:rsid w:val="00177142"/>
    <w:rsid w:val="00177193"/>
    <w:rsid w:val="00177234"/>
    <w:rsid w:val="00177272"/>
    <w:rsid w:val="001775F6"/>
    <w:rsid w:val="00177642"/>
    <w:rsid w:val="00177812"/>
    <w:rsid w:val="00177B45"/>
    <w:rsid w:val="00177BBB"/>
    <w:rsid w:val="00177EEE"/>
    <w:rsid w:val="00180069"/>
    <w:rsid w:val="001800D7"/>
    <w:rsid w:val="00180137"/>
    <w:rsid w:val="001801FA"/>
    <w:rsid w:val="00180228"/>
    <w:rsid w:val="00180506"/>
    <w:rsid w:val="00180547"/>
    <w:rsid w:val="001805EB"/>
    <w:rsid w:val="0018062B"/>
    <w:rsid w:val="0018062F"/>
    <w:rsid w:val="001806F3"/>
    <w:rsid w:val="0018088C"/>
    <w:rsid w:val="00180942"/>
    <w:rsid w:val="00180C3C"/>
    <w:rsid w:val="00180CF4"/>
    <w:rsid w:val="00180E81"/>
    <w:rsid w:val="00180EA8"/>
    <w:rsid w:val="001810E8"/>
    <w:rsid w:val="001810EB"/>
    <w:rsid w:val="0018115B"/>
    <w:rsid w:val="001811DB"/>
    <w:rsid w:val="0018127D"/>
    <w:rsid w:val="00181586"/>
    <w:rsid w:val="0018176F"/>
    <w:rsid w:val="00181958"/>
    <w:rsid w:val="00181FA8"/>
    <w:rsid w:val="001820E3"/>
    <w:rsid w:val="00182247"/>
    <w:rsid w:val="0018227C"/>
    <w:rsid w:val="001822AC"/>
    <w:rsid w:val="001823CC"/>
    <w:rsid w:val="00182711"/>
    <w:rsid w:val="00182765"/>
    <w:rsid w:val="00182B3E"/>
    <w:rsid w:val="00182E31"/>
    <w:rsid w:val="00182F0E"/>
    <w:rsid w:val="00182F15"/>
    <w:rsid w:val="00182FFE"/>
    <w:rsid w:val="0018326A"/>
    <w:rsid w:val="00183318"/>
    <w:rsid w:val="00183448"/>
    <w:rsid w:val="001834B2"/>
    <w:rsid w:val="0018371F"/>
    <w:rsid w:val="001837D2"/>
    <w:rsid w:val="001837FC"/>
    <w:rsid w:val="00183857"/>
    <w:rsid w:val="001838C0"/>
    <w:rsid w:val="001838EA"/>
    <w:rsid w:val="00183FDA"/>
    <w:rsid w:val="001843B4"/>
    <w:rsid w:val="0018451B"/>
    <w:rsid w:val="001848C9"/>
    <w:rsid w:val="00184965"/>
    <w:rsid w:val="00184985"/>
    <w:rsid w:val="001849BB"/>
    <w:rsid w:val="00184B72"/>
    <w:rsid w:val="00184D6D"/>
    <w:rsid w:val="00184F46"/>
    <w:rsid w:val="00184FF7"/>
    <w:rsid w:val="00185162"/>
    <w:rsid w:val="001851C2"/>
    <w:rsid w:val="00185259"/>
    <w:rsid w:val="00185367"/>
    <w:rsid w:val="001853F2"/>
    <w:rsid w:val="0018559A"/>
    <w:rsid w:val="00185612"/>
    <w:rsid w:val="00185841"/>
    <w:rsid w:val="00185856"/>
    <w:rsid w:val="001858C6"/>
    <w:rsid w:val="0018592C"/>
    <w:rsid w:val="0018595B"/>
    <w:rsid w:val="001859E7"/>
    <w:rsid w:val="00185CC8"/>
    <w:rsid w:val="00185DD9"/>
    <w:rsid w:val="00185F94"/>
    <w:rsid w:val="00186230"/>
    <w:rsid w:val="00186305"/>
    <w:rsid w:val="00186442"/>
    <w:rsid w:val="00186530"/>
    <w:rsid w:val="001865FE"/>
    <w:rsid w:val="001866B0"/>
    <w:rsid w:val="001866C0"/>
    <w:rsid w:val="001867C8"/>
    <w:rsid w:val="00186829"/>
    <w:rsid w:val="00186986"/>
    <w:rsid w:val="00186A65"/>
    <w:rsid w:val="00186BCE"/>
    <w:rsid w:val="00186DDA"/>
    <w:rsid w:val="00186E61"/>
    <w:rsid w:val="00186F8D"/>
    <w:rsid w:val="00187174"/>
    <w:rsid w:val="00187269"/>
    <w:rsid w:val="001872F0"/>
    <w:rsid w:val="00187421"/>
    <w:rsid w:val="00187449"/>
    <w:rsid w:val="00187470"/>
    <w:rsid w:val="001875A8"/>
    <w:rsid w:val="0018770D"/>
    <w:rsid w:val="00187A6F"/>
    <w:rsid w:val="00187B30"/>
    <w:rsid w:val="00187B71"/>
    <w:rsid w:val="00187C9C"/>
    <w:rsid w:val="00187CDD"/>
    <w:rsid w:val="00187D7B"/>
    <w:rsid w:val="00187DC0"/>
    <w:rsid w:val="00187DD6"/>
    <w:rsid w:val="00187E27"/>
    <w:rsid w:val="00187EB9"/>
    <w:rsid w:val="00187F34"/>
    <w:rsid w:val="00190073"/>
    <w:rsid w:val="001903C7"/>
    <w:rsid w:val="00190542"/>
    <w:rsid w:val="001905C2"/>
    <w:rsid w:val="001905C9"/>
    <w:rsid w:val="001906E4"/>
    <w:rsid w:val="00190CC5"/>
    <w:rsid w:val="00190DFD"/>
    <w:rsid w:val="00190EF3"/>
    <w:rsid w:val="001910CC"/>
    <w:rsid w:val="00191350"/>
    <w:rsid w:val="00191387"/>
    <w:rsid w:val="0019145C"/>
    <w:rsid w:val="001914C2"/>
    <w:rsid w:val="001916D4"/>
    <w:rsid w:val="00191745"/>
    <w:rsid w:val="00191797"/>
    <w:rsid w:val="00191AA5"/>
    <w:rsid w:val="00191CF6"/>
    <w:rsid w:val="0019203D"/>
    <w:rsid w:val="001924EE"/>
    <w:rsid w:val="001925A6"/>
    <w:rsid w:val="001925F8"/>
    <w:rsid w:val="00192728"/>
    <w:rsid w:val="00192B54"/>
    <w:rsid w:val="00192B89"/>
    <w:rsid w:val="00192CCD"/>
    <w:rsid w:val="00192D11"/>
    <w:rsid w:val="00192F52"/>
    <w:rsid w:val="0019365B"/>
    <w:rsid w:val="0019375A"/>
    <w:rsid w:val="001938A6"/>
    <w:rsid w:val="00193954"/>
    <w:rsid w:val="001939EC"/>
    <w:rsid w:val="00193AD6"/>
    <w:rsid w:val="00193C23"/>
    <w:rsid w:val="00193F93"/>
    <w:rsid w:val="00193FC1"/>
    <w:rsid w:val="0019458B"/>
    <w:rsid w:val="00194784"/>
    <w:rsid w:val="001948C0"/>
    <w:rsid w:val="001948EA"/>
    <w:rsid w:val="001948F0"/>
    <w:rsid w:val="001949D3"/>
    <w:rsid w:val="00194B14"/>
    <w:rsid w:val="00194DD8"/>
    <w:rsid w:val="00194E23"/>
    <w:rsid w:val="00194FBB"/>
    <w:rsid w:val="0019507C"/>
    <w:rsid w:val="00195379"/>
    <w:rsid w:val="001957DF"/>
    <w:rsid w:val="00195ADB"/>
    <w:rsid w:val="00195B10"/>
    <w:rsid w:val="00195B5D"/>
    <w:rsid w:val="00195C6B"/>
    <w:rsid w:val="00195D99"/>
    <w:rsid w:val="00195D9A"/>
    <w:rsid w:val="00195FFB"/>
    <w:rsid w:val="00196028"/>
    <w:rsid w:val="001961A8"/>
    <w:rsid w:val="001961B0"/>
    <w:rsid w:val="0019620C"/>
    <w:rsid w:val="001962A9"/>
    <w:rsid w:val="00196537"/>
    <w:rsid w:val="00196631"/>
    <w:rsid w:val="00196637"/>
    <w:rsid w:val="0019669E"/>
    <w:rsid w:val="001966B7"/>
    <w:rsid w:val="001967DB"/>
    <w:rsid w:val="001969D6"/>
    <w:rsid w:val="00196A43"/>
    <w:rsid w:val="00196A6F"/>
    <w:rsid w:val="00196E0E"/>
    <w:rsid w:val="00196EA3"/>
    <w:rsid w:val="00196FB1"/>
    <w:rsid w:val="001975C8"/>
    <w:rsid w:val="0019776C"/>
    <w:rsid w:val="0019782D"/>
    <w:rsid w:val="00197AAE"/>
    <w:rsid w:val="00197C31"/>
    <w:rsid w:val="00197ED0"/>
    <w:rsid w:val="00197F7E"/>
    <w:rsid w:val="001A0042"/>
    <w:rsid w:val="001A0479"/>
    <w:rsid w:val="001A0672"/>
    <w:rsid w:val="001A0866"/>
    <w:rsid w:val="001A0B78"/>
    <w:rsid w:val="001A0C95"/>
    <w:rsid w:val="001A0D17"/>
    <w:rsid w:val="001A0D61"/>
    <w:rsid w:val="001A0DCA"/>
    <w:rsid w:val="001A0E0B"/>
    <w:rsid w:val="001A115F"/>
    <w:rsid w:val="001A11FE"/>
    <w:rsid w:val="001A12EE"/>
    <w:rsid w:val="001A1310"/>
    <w:rsid w:val="001A1350"/>
    <w:rsid w:val="001A13C0"/>
    <w:rsid w:val="001A1565"/>
    <w:rsid w:val="001A15A1"/>
    <w:rsid w:val="001A18F8"/>
    <w:rsid w:val="001A1A69"/>
    <w:rsid w:val="001A1A9F"/>
    <w:rsid w:val="001A1BAF"/>
    <w:rsid w:val="001A1DD6"/>
    <w:rsid w:val="001A1EEE"/>
    <w:rsid w:val="001A1F7A"/>
    <w:rsid w:val="001A2180"/>
    <w:rsid w:val="001A2344"/>
    <w:rsid w:val="001A2446"/>
    <w:rsid w:val="001A260C"/>
    <w:rsid w:val="001A2700"/>
    <w:rsid w:val="001A2714"/>
    <w:rsid w:val="001A2955"/>
    <w:rsid w:val="001A2BF4"/>
    <w:rsid w:val="001A2D0F"/>
    <w:rsid w:val="001A2D58"/>
    <w:rsid w:val="001A2D6F"/>
    <w:rsid w:val="001A2E2D"/>
    <w:rsid w:val="001A2F02"/>
    <w:rsid w:val="001A2FB7"/>
    <w:rsid w:val="001A3064"/>
    <w:rsid w:val="001A3482"/>
    <w:rsid w:val="001A3493"/>
    <w:rsid w:val="001A34DA"/>
    <w:rsid w:val="001A368B"/>
    <w:rsid w:val="001A38D1"/>
    <w:rsid w:val="001A38F1"/>
    <w:rsid w:val="001A3C56"/>
    <w:rsid w:val="001A3DFE"/>
    <w:rsid w:val="001A3E02"/>
    <w:rsid w:val="001A41B1"/>
    <w:rsid w:val="001A445A"/>
    <w:rsid w:val="001A4605"/>
    <w:rsid w:val="001A46C1"/>
    <w:rsid w:val="001A4709"/>
    <w:rsid w:val="001A4A5D"/>
    <w:rsid w:val="001A4B47"/>
    <w:rsid w:val="001A4B7F"/>
    <w:rsid w:val="001A4DAF"/>
    <w:rsid w:val="001A4DDE"/>
    <w:rsid w:val="001A5069"/>
    <w:rsid w:val="001A529D"/>
    <w:rsid w:val="001A533E"/>
    <w:rsid w:val="001A537F"/>
    <w:rsid w:val="001A59A0"/>
    <w:rsid w:val="001A5B5A"/>
    <w:rsid w:val="001A5BC4"/>
    <w:rsid w:val="001A5DDD"/>
    <w:rsid w:val="001A5E31"/>
    <w:rsid w:val="001A606B"/>
    <w:rsid w:val="001A60A5"/>
    <w:rsid w:val="001A6246"/>
    <w:rsid w:val="001A6891"/>
    <w:rsid w:val="001A68B7"/>
    <w:rsid w:val="001A6966"/>
    <w:rsid w:val="001A6A12"/>
    <w:rsid w:val="001A6B7B"/>
    <w:rsid w:val="001A6CE9"/>
    <w:rsid w:val="001A6DB2"/>
    <w:rsid w:val="001A6E86"/>
    <w:rsid w:val="001A6EE0"/>
    <w:rsid w:val="001A7150"/>
    <w:rsid w:val="001A7270"/>
    <w:rsid w:val="001A72C1"/>
    <w:rsid w:val="001A7304"/>
    <w:rsid w:val="001A7354"/>
    <w:rsid w:val="001A739C"/>
    <w:rsid w:val="001A7506"/>
    <w:rsid w:val="001A7684"/>
    <w:rsid w:val="001A7748"/>
    <w:rsid w:val="001A786E"/>
    <w:rsid w:val="001A788A"/>
    <w:rsid w:val="001A7C12"/>
    <w:rsid w:val="001A7F3D"/>
    <w:rsid w:val="001A7FBD"/>
    <w:rsid w:val="001A7FDB"/>
    <w:rsid w:val="001B004B"/>
    <w:rsid w:val="001B016D"/>
    <w:rsid w:val="001B0284"/>
    <w:rsid w:val="001B0372"/>
    <w:rsid w:val="001B0396"/>
    <w:rsid w:val="001B04E8"/>
    <w:rsid w:val="001B052E"/>
    <w:rsid w:val="001B06AF"/>
    <w:rsid w:val="001B073F"/>
    <w:rsid w:val="001B082F"/>
    <w:rsid w:val="001B092B"/>
    <w:rsid w:val="001B09EA"/>
    <w:rsid w:val="001B0AF3"/>
    <w:rsid w:val="001B0B72"/>
    <w:rsid w:val="001B0BC1"/>
    <w:rsid w:val="001B0E91"/>
    <w:rsid w:val="001B0EB8"/>
    <w:rsid w:val="001B0F4E"/>
    <w:rsid w:val="001B10B5"/>
    <w:rsid w:val="001B10F3"/>
    <w:rsid w:val="001B1204"/>
    <w:rsid w:val="001B123D"/>
    <w:rsid w:val="001B12B0"/>
    <w:rsid w:val="001B131A"/>
    <w:rsid w:val="001B143A"/>
    <w:rsid w:val="001B1703"/>
    <w:rsid w:val="001B1910"/>
    <w:rsid w:val="001B1A4E"/>
    <w:rsid w:val="001B1DCF"/>
    <w:rsid w:val="001B1F05"/>
    <w:rsid w:val="001B2114"/>
    <w:rsid w:val="001B212E"/>
    <w:rsid w:val="001B2726"/>
    <w:rsid w:val="001B27F5"/>
    <w:rsid w:val="001B2846"/>
    <w:rsid w:val="001B2C6B"/>
    <w:rsid w:val="001B2C9C"/>
    <w:rsid w:val="001B2DE0"/>
    <w:rsid w:val="001B2EB7"/>
    <w:rsid w:val="001B2F70"/>
    <w:rsid w:val="001B3076"/>
    <w:rsid w:val="001B30A3"/>
    <w:rsid w:val="001B317B"/>
    <w:rsid w:val="001B31A1"/>
    <w:rsid w:val="001B3574"/>
    <w:rsid w:val="001B3734"/>
    <w:rsid w:val="001B3A6D"/>
    <w:rsid w:val="001B3AF1"/>
    <w:rsid w:val="001B3BB2"/>
    <w:rsid w:val="001B3FBA"/>
    <w:rsid w:val="001B4232"/>
    <w:rsid w:val="001B4292"/>
    <w:rsid w:val="001B4305"/>
    <w:rsid w:val="001B4411"/>
    <w:rsid w:val="001B456D"/>
    <w:rsid w:val="001B458A"/>
    <w:rsid w:val="001B4765"/>
    <w:rsid w:val="001B48B7"/>
    <w:rsid w:val="001B4A77"/>
    <w:rsid w:val="001B4C02"/>
    <w:rsid w:val="001B4CC5"/>
    <w:rsid w:val="001B4EC2"/>
    <w:rsid w:val="001B51BB"/>
    <w:rsid w:val="001B535D"/>
    <w:rsid w:val="001B5439"/>
    <w:rsid w:val="001B5464"/>
    <w:rsid w:val="001B5595"/>
    <w:rsid w:val="001B5649"/>
    <w:rsid w:val="001B576C"/>
    <w:rsid w:val="001B5885"/>
    <w:rsid w:val="001B5957"/>
    <w:rsid w:val="001B5979"/>
    <w:rsid w:val="001B5CAA"/>
    <w:rsid w:val="001B5D19"/>
    <w:rsid w:val="001B5E8A"/>
    <w:rsid w:val="001B5FFF"/>
    <w:rsid w:val="001B63F6"/>
    <w:rsid w:val="001B6895"/>
    <w:rsid w:val="001B6906"/>
    <w:rsid w:val="001B6912"/>
    <w:rsid w:val="001B6A47"/>
    <w:rsid w:val="001B7109"/>
    <w:rsid w:val="001B7380"/>
    <w:rsid w:val="001B73ED"/>
    <w:rsid w:val="001B771E"/>
    <w:rsid w:val="001B7AE3"/>
    <w:rsid w:val="001B7D28"/>
    <w:rsid w:val="001B7DB9"/>
    <w:rsid w:val="001B7EDC"/>
    <w:rsid w:val="001B7FC9"/>
    <w:rsid w:val="001C00EB"/>
    <w:rsid w:val="001C02B9"/>
    <w:rsid w:val="001C038C"/>
    <w:rsid w:val="001C046C"/>
    <w:rsid w:val="001C0BD7"/>
    <w:rsid w:val="001C0D82"/>
    <w:rsid w:val="001C0DBD"/>
    <w:rsid w:val="001C1039"/>
    <w:rsid w:val="001C11CB"/>
    <w:rsid w:val="001C12FA"/>
    <w:rsid w:val="001C1545"/>
    <w:rsid w:val="001C1550"/>
    <w:rsid w:val="001C15A5"/>
    <w:rsid w:val="001C15F0"/>
    <w:rsid w:val="001C1A59"/>
    <w:rsid w:val="001C1AB3"/>
    <w:rsid w:val="001C1F10"/>
    <w:rsid w:val="001C1FC9"/>
    <w:rsid w:val="001C2042"/>
    <w:rsid w:val="001C2215"/>
    <w:rsid w:val="001C229F"/>
    <w:rsid w:val="001C22BC"/>
    <w:rsid w:val="001C2626"/>
    <w:rsid w:val="001C27C6"/>
    <w:rsid w:val="001C2890"/>
    <w:rsid w:val="001C2BEB"/>
    <w:rsid w:val="001C2C9B"/>
    <w:rsid w:val="001C2D13"/>
    <w:rsid w:val="001C2E7C"/>
    <w:rsid w:val="001C2F0F"/>
    <w:rsid w:val="001C2F9D"/>
    <w:rsid w:val="001C30B8"/>
    <w:rsid w:val="001C3213"/>
    <w:rsid w:val="001C34CE"/>
    <w:rsid w:val="001C386E"/>
    <w:rsid w:val="001C3B66"/>
    <w:rsid w:val="001C3DD8"/>
    <w:rsid w:val="001C3E24"/>
    <w:rsid w:val="001C3E7A"/>
    <w:rsid w:val="001C3EB5"/>
    <w:rsid w:val="001C3F1E"/>
    <w:rsid w:val="001C4039"/>
    <w:rsid w:val="001C40BE"/>
    <w:rsid w:val="001C40CF"/>
    <w:rsid w:val="001C4161"/>
    <w:rsid w:val="001C41B3"/>
    <w:rsid w:val="001C41C4"/>
    <w:rsid w:val="001C425A"/>
    <w:rsid w:val="001C4316"/>
    <w:rsid w:val="001C43F7"/>
    <w:rsid w:val="001C4422"/>
    <w:rsid w:val="001C470D"/>
    <w:rsid w:val="001C4780"/>
    <w:rsid w:val="001C4860"/>
    <w:rsid w:val="001C4AD5"/>
    <w:rsid w:val="001C4B0D"/>
    <w:rsid w:val="001C4E91"/>
    <w:rsid w:val="001C4EB0"/>
    <w:rsid w:val="001C4FF7"/>
    <w:rsid w:val="001C5081"/>
    <w:rsid w:val="001C53FB"/>
    <w:rsid w:val="001C540F"/>
    <w:rsid w:val="001C565C"/>
    <w:rsid w:val="001C5690"/>
    <w:rsid w:val="001C5848"/>
    <w:rsid w:val="001C5BB3"/>
    <w:rsid w:val="001C5C2F"/>
    <w:rsid w:val="001C5CC9"/>
    <w:rsid w:val="001C5D14"/>
    <w:rsid w:val="001C5FD9"/>
    <w:rsid w:val="001C60E3"/>
    <w:rsid w:val="001C61AC"/>
    <w:rsid w:val="001C6389"/>
    <w:rsid w:val="001C64BF"/>
    <w:rsid w:val="001C67B1"/>
    <w:rsid w:val="001C67C6"/>
    <w:rsid w:val="001C6A4A"/>
    <w:rsid w:val="001C6B90"/>
    <w:rsid w:val="001C6C8B"/>
    <w:rsid w:val="001C6F0F"/>
    <w:rsid w:val="001C7141"/>
    <w:rsid w:val="001C716E"/>
    <w:rsid w:val="001C71BD"/>
    <w:rsid w:val="001C7250"/>
    <w:rsid w:val="001C7251"/>
    <w:rsid w:val="001C726D"/>
    <w:rsid w:val="001C771C"/>
    <w:rsid w:val="001C7927"/>
    <w:rsid w:val="001C7C64"/>
    <w:rsid w:val="001C7D4D"/>
    <w:rsid w:val="001C7E24"/>
    <w:rsid w:val="001C7F06"/>
    <w:rsid w:val="001D00E0"/>
    <w:rsid w:val="001D0129"/>
    <w:rsid w:val="001D04DB"/>
    <w:rsid w:val="001D04E0"/>
    <w:rsid w:val="001D06CF"/>
    <w:rsid w:val="001D0831"/>
    <w:rsid w:val="001D091C"/>
    <w:rsid w:val="001D09DB"/>
    <w:rsid w:val="001D0A02"/>
    <w:rsid w:val="001D0A78"/>
    <w:rsid w:val="001D0B94"/>
    <w:rsid w:val="001D0CE7"/>
    <w:rsid w:val="001D0EB6"/>
    <w:rsid w:val="001D0EE9"/>
    <w:rsid w:val="001D0EF0"/>
    <w:rsid w:val="001D0FE4"/>
    <w:rsid w:val="001D0FFD"/>
    <w:rsid w:val="001D1037"/>
    <w:rsid w:val="001D1535"/>
    <w:rsid w:val="001D1785"/>
    <w:rsid w:val="001D19A5"/>
    <w:rsid w:val="001D1B68"/>
    <w:rsid w:val="001D1BD4"/>
    <w:rsid w:val="001D1CFB"/>
    <w:rsid w:val="001D1E3A"/>
    <w:rsid w:val="001D1E8B"/>
    <w:rsid w:val="001D1EEC"/>
    <w:rsid w:val="001D1EF7"/>
    <w:rsid w:val="001D1F86"/>
    <w:rsid w:val="001D1FE2"/>
    <w:rsid w:val="001D202C"/>
    <w:rsid w:val="001D2110"/>
    <w:rsid w:val="001D212E"/>
    <w:rsid w:val="001D2148"/>
    <w:rsid w:val="001D222A"/>
    <w:rsid w:val="001D2368"/>
    <w:rsid w:val="001D268B"/>
    <w:rsid w:val="001D2838"/>
    <w:rsid w:val="001D2BB9"/>
    <w:rsid w:val="001D2CA9"/>
    <w:rsid w:val="001D2F12"/>
    <w:rsid w:val="001D2F48"/>
    <w:rsid w:val="001D3038"/>
    <w:rsid w:val="001D313C"/>
    <w:rsid w:val="001D33C1"/>
    <w:rsid w:val="001D3747"/>
    <w:rsid w:val="001D37D8"/>
    <w:rsid w:val="001D37E8"/>
    <w:rsid w:val="001D3869"/>
    <w:rsid w:val="001D3B2E"/>
    <w:rsid w:val="001D3CE9"/>
    <w:rsid w:val="001D3DC0"/>
    <w:rsid w:val="001D3E25"/>
    <w:rsid w:val="001D3F39"/>
    <w:rsid w:val="001D4387"/>
    <w:rsid w:val="001D44A7"/>
    <w:rsid w:val="001D4776"/>
    <w:rsid w:val="001D477F"/>
    <w:rsid w:val="001D484E"/>
    <w:rsid w:val="001D487F"/>
    <w:rsid w:val="001D4A83"/>
    <w:rsid w:val="001D4C6D"/>
    <w:rsid w:val="001D4E4C"/>
    <w:rsid w:val="001D5095"/>
    <w:rsid w:val="001D50C1"/>
    <w:rsid w:val="001D516E"/>
    <w:rsid w:val="001D5263"/>
    <w:rsid w:val="001D5282"/>
    <w:rsid w:val="001D541A"/>
    <w:rsid w:val="001D54CC"/>
    <w:rsid w:val="001D5511"/>
    <w:rsid w:val="001D5953"/>
    <w:rsid w:val="001D5AE3"/>
    <w:rsid w:val="001D5BA7"/>
    <w:rsid w:val="001D5D56"/>
    <w:rsid w:val="001D5F96"/>
    <w:rsid w:val="001D6339"/>
    <w:rsid w:val="001D6454"/>
    <w:rsid w:val="001D64D7"/>
    <w:rsid w:val="001D652C"/>
    <w:rsid w:val="001D66D2"/>
    <w:rsid w:val="001D6C7C"/>
    <w:rsid w:val="001D7041"/>
    <w:rsid w:val="001D70AF"/>
    <w:rsid w:val="001D79A1"/>
    <w:rsid w:val="001D7AC9"/>
    <w:rsid w:val="001D7B00"/>
    <w:rsid w:val="001D7D9F"/>
    <w:rsid w:val="001D7DBA"/>
    <w:rsid w:val="001E003F"/>
    <w:rsid w:val="001E00D3"/>
    <w:rsid w:val="001E01D5"/>
    <w:rsid w:val="001E05BD"/>
    <w:rsid w:val="001E065D"/>
    <w:rsid w:val="001E0678"/>
    <w:rsid w:val="001E071C"/>
    <w:rsid w:val="001E071D"/>
    <w:rsid w:val="001E0783"/>
    <w:rsid w:val="001E08EE"/>
    <w:rsid w:val="001E0973"/>
    <w:rsid w:val="001E0A08"/>
    <w:rsid w:val="001E0A10"/>
    <w:rsid w:val="001E0C47"/>
    <w:rsid w:val="001E0CA6"/>
    <w:rsid w:val="001E0E02"/>
    <w:rsid w:val="001E0F9A"/>
    <w:rsid w:val="001E11B8"/>
    <w:rsid w:val="001E128B"/>
    <w:rsid w:val="001E1322"/>
    <w:rsid w:val="001E15C9"/>
    <w:rsid w:val="001E16EF"/>
    <w:rsid w:val="001E175E"/>
    <w:rsid w:val="001E18BE"/>
    <w:rsid w:val="001E1907"/>
    <w:rsid w:val="001E1A69"/>
    <w:rsid w:val="001E1AD8"/>
    <w:rsid w:val="001E1DC6"/>
    <w:rsid w:val="001E20A0"/>
    <w:rsid w:val="001E22F6"/>
    <w:rsid w:val="001E2723"/>
    <w:rsid w:val="001E2931"/>
    <w:rsid w:val="001E2BD5"/>
    <w:rsid w:val="001E2D4A"/>
    <w:rsid w:val="001E30C1"/>
    <w:rsid w:val="001E30DB"/>
    <w:rsid w:val="001E3292"/>
    <w:rsid w:val="001E35F3"/>
    <w:rsid w:val="001E37D6"/>
    <w:rsid w:val="001E3B7A"/>
    <w:rsid w:val="001E3D03"/>
    <w:rsid w:val="001E3D9A"/>
    <w:rsid w:val="001E3E60"/>
    <w:rsid w:val="001E44D5"/>
    <w:rsid w:val="001E44DF"/>
    <w:rsid w:val="001E452F"/>
    <w:rsid w:val="001E45CD"/>
    <w:rsid w:val="001E4602"/>
    <w:rsid w:val="001E4604"/>
    <w:rsid w:val="001E4642"/>
    <w:rsid w:val="001E4760"/>
    <w:rsid w:val="001E4AA0"/>
    <w:rsid w:val="001E4C3E"/>
    <w:rsid w:val="001E4C77"/>
    <w:rsid w:val="001E4CE2"/>
    <w:rsid w:val="001E4E5F"/>
    <w:rsid w:val="001E5160"/>
    <w:rsid w:val="001E5167"/>
    <w:rsid w:val="001E51F5"/>
    <w:rsid w:val="001E5273"/>
    <w:rsid w:val="001E54AB"/>
    <w:rsid w:val="001E5533"/>
    <w:rsid w:val="001E553B"/>
    <w:rsid w:val="001E557F"/>
    <w:rsid w:val="001E5590"/>
    <w:rsid w:val="001E5736"/>
    <w:rsid w:val="001E57C7"/>
    <w:rsid w:val="001E5B66"/>
    <w:rsid w:val="001E5BF0"/>
    <w:rsid w:val="001E5BFA"/>
    <w:rsid w:val="001E5C4C"/>
    <w:rsid w:val="001E5DC9"/>
    <w:rsid w:val="001E5E53"/>
    <w:rsid w:val="001E5F6D"/>
    <w:rsid w:val="001E6195"/>
    <w:rsid w:val="001E643E"/>
    <w:rsid w:val="001E65D0"/>
    <w:rsid w:val="001E686C"/>
    <w:rsid w:val="001E68E0"/>
    <w:rsid w:val="001E693E"/>
    <w:rsid w:val="001E6969"/>
    <w:rsid w:val="001E69DE"/>
    <w:rsid w:val="001E6A67"/>
    <w:rsid w:val="001E6A98"/>
    <w:rsid w:val="001E6A9D"/>
    <w:rsid w:val="001E6AC0"/>
    <w:rsid w:val="001E6C83"/>
    <w:rsid w:val="001E6D3F"/>
    <w:rsid w:val="001E70F0"/>
    <w:rsid w:val="001E7452"/>
    <w:rsid w:val="001E748E"/>
    <w:rsid w:val="001E74EF"/>
    <w:rsid w:val="001E7581"/>
    <w:rsid w:val="001E75E7"/>
    <w:rsid w:val="001E775B"/>
    <w:rsid w:val="001E79A5"/>
    <w:rsid w:val="001E7ABF"/>
    <w:rsid w:val="001E7AE9"/>
    <w:rsid w:val="001E7B4D"/>
    <w:rsid w:val="001E7BB3"/>
    <w:rsid w:val="001E7CD9"/>
    <w:rsid w:val="001E7E6D"/>
    <w:rsid w:val="001E7EF0"/>
    <w:rsid w:val="001F00D8"/>
    <w:rsid w:val="001F03AD"/>
    <w:rsid w:val="001F03C1"/>
    <w:rsid w:val="001F04B3"/>
    <w:rsid w:val="001F05A5"/>
    <w:rsid w:val="001F06A4"/>
    <w:rsid w:val="001F06FD"/>
    <w:rsid w:val="001F07D5"/>
    <w:rsid w:val="001F09D9"/>
    <w:rsid w:val="001F0BAC"/>
    <w:rsid w:val="001F0BFB"/>
    <w:rsid w:val="001F0C2F"/>
    <w:rsid w:val="001F0C8D"/>
    <w:rsid w:val="001F0F7F"/>
    <w:rsid w:val="001F108C"/>
    <w:rsid w:val="001F125D"/>
    <w:rsid w:val="001F15B6"/>
    <w:rsid w:val="001F166C"/>
    <w:rsid w:val="001F1744"/>
    <w:rsid w:val="001F17A4"/>
    <w:rsid w:val="001F1C62"/>
    <w:rsid w:val="001F20A7"/>
    <w:rsid w:val="001F2139"/>
    <w:rsid w:val="001F22C4"/>
    <w:rsid w:val="001F22D0"/>
    <w:rsid w:val="001F23B0"/>
    <w:rsid w:val="001F24C7"/>
    <w:rsid w:val="001F2640"/>
    <w:rsid w:val="001F2643"/>
    <w:rsid w:val="001F290B"/>
    <w:rsid w:val="001F2972"/>
    <w:rsid w:val="001F29C2"/>
    <w:rsid w:val="001F2A94"/>
    <w:rsid w:val="001F2B19"/>
    <w:rsid w:val="001F2F2B"/>
    <w:rsid w:val="001F2F37"/>
    <w:rsid w:val="001F2F40"/>
    <w:rsid w:val="001F316A"/>
    <w:rsid w:val="001F333C"/>
    <w:rsid w:val="001F3361"/>
    <w:rsid w:val="001F3480"/>
    <w:rsid w:val="001F34CA"/>
    <w:rsid w:val="001F3711"/>
    <w:rsid w:val="001F39F2"/>
    <w:rsid w:val="001F3A63"/>
    <w:rsid w:val="001F3AF4"/>
    <w:rsid w:val="001F3B2D"/>
    <w:rsid w:val="001F3C7A"/>
    <w:rsid w:val="001F3DAF"/>
    <w:rsid w:val="001F3EB6"/>
    <w:rsid w:val="001F4051"/>
    <w:rsid w:val="001F408A"/>
    <w:rsid w:val="001F42FA"/>
    <w:rsid w:val="001F454E"/>
    <w:rsid w:val="001F4598"/>
    <w:rsid w:val="001F45BC"/>
    <w:rsid w:val="001F498C"/>
    <w:rsid w:val="001F49AF"/>
    <w:rsid w:val="001F49B3"/>
    <w:rsid w:val="001F4A29"/>
    <w:rsid w:val="001F4D92"/>
    <w:rsid w:val="001F5210"/>
    <w:rsid w:val="001F522B"/>
    <w:rsid w:val="001F5234"/>
    <w:rsid w:val="001F5389"/>
    <w:rsid w:val="001F56E8"/>
    <w:rsid w:val="001F5816"/>
    <w:rsid w:val="001F58A7"/>
    <w:rsid w:val="001F58D4"/>
    <w:rsid w:val="001F5B72"/>
    <w:rsid w:val="001F5C58"/>
    <w:rsid w:val="001F5E07"/>
    <w:rsid w:val="001F5EE2"/>
    <w:rsid w:val="001F5FF1"/>
    <w:rsid w:val="001F61AD"/>
    <w:rsid w:val="001F64B4"/>
    <w:rsid w:val="001F67DB"/>
    <w:rsid w:val="001F6ABE"/>
    <w:rsid w:val="001F6B00"/>
    <w:rsid w:val="001F6B93"/>
    <w:rsid w:val="001F6C3B"/>
    <w:rsid w:val="001F6D0B"/>
    <w:rsid w:val="001F6F8E"/>
    <w:rsid w:val="001F71B5"/>
    <w:rsid w:val="001F7327"/>
    <w:rsid w:val="001F74CD"/>
    <w:rsid w:val="001F77AF"/>
    <w:rsid w:val="001F7B6F"/>
    <w:rsid w:val="001F7CC9"/>
    <w:rsid w:val="001F7CEC"/>
    <w:rsid w:val="001F7D12"/>
    <w:rsid w:val="001F7E15"/>
    <w:rsid w:val="001F7EEF"/>
    <w:rsid w:val="00200148"/>
    <w:rsid w:val="00200197"/>
    <w:rsid w:val="00200396"/>
    <w:rsid w:val="002006AD"/>
    <w:rsid w:val="00200A54"/>
    <w:rsid w:val="00200CC9"/>
    <w:rsid w:val="00200E29"/>
    <w:rsid w:val="00201249"/>
    <w:rsid w:val="0020127D"/>
    <w:rsid w:val="00201597"/>
    <w:rsid w:val="0020174A"/>
    <w:rsid w:val="0020175F"/>
    <w:rsid w:val="00201762"/>
    <w:rsid w:val="002019C8"/>
    <w:rsid w:val="00201A80"/>
    <w:rsid w:val="00201ACA"/>
    <w:rsid w:val="00201EA5"/>
    <w:rsid w:val="00201EDA"/>
    <w:rsid w:val="00201F17"/>
    <w:rsid w:val="00201F45"/>
    <w:rsid w:val="0020219E"/>
    <w:rsid w:val="002022D3"/>
    <w:rsid w:val="00202397"/>
    <w:rsid w:val="0020259A"/>
    <w:rsid w:val="002025B5"/>
    <w:rsid w:val="00202614"/>
    <w:rsid w:val="002027DA"/>
    <w:rsid w:val="002028D4"/>
    <w:rsid w:val="00202B94"/>
    <w:rsid w:val="00202C15"/>
    <w:rsid w:val="00202C39"/>
    <w:rsid w:val="00202D69"/>
    <w:rsid w:val="00202EA6"/>
    <w:rsid w:val="0020306A"/>
    <w:rsid w:val="00203223"/>
    <w:rsid w:val="002032BB"/>
    <w:rsid w:val="0020360C"/>
    <w:rsid w:val="00203614"/>
    <w:rsid w:val="00203834"/>
    <w:rsid w:val="0020384C"/>
    <w:rsid w:val="002038F0"/>
    <w:rsid w:val="0020390C"/>
    <w:rsid w:val="00203BD6"/>
    <w:rsid w:val="00203C2A"/>
    <w:rsid w:val="00203C95"/>
    <w:rsid w:val="00203E47"/>
    <w:rsid w:val="00203EDE"/>
    <w:rsid w:val="002041EE"/>
    <w:rsid w:val="00204402"/>
    <w:rsid w:val="00204601"/>
    <w:rsid w:val="002048B7"/>
    <w:rsid w:val="00204C76"/>
    <w:rsid w:val="00204CB0"/>
    <w:rsid w:val="0020511C"/>
    <w:rsid w:val="0020538A"/>
    <w:rsid w:val="002053CF"/>
    <w:rsid w:val="00205607"/>
    <w:rsid w:val="002056B4"/>
    <w:rsid w:val="002056D0"/>
    <w:rsid w:val="00205B04"/>
    <w:rsid w:val="00205F00"/>
    <w:rsid w:val="00206088"/>
    <w:rsid w:val="0020662B"/>
    <w:rsid w:val="002066BD"/>
    <w:rsid w:val="002066EC"/>
    <w:rsid w:val="0020696F"/>
    <w:rsid w:val="00206B2C"/>
    <w:rsid w:val="00206C29"/>
    <w:rsid w:val="00206C33"/>
    <w:rsid w:val="00206C34"/>
    <w:rsid w:val="00206C6D"/>
    <w:rsid w:val="00206CCF"/>
    <w:rsid w:val="00206D04"/>
    <w:rsid w:val="00206DDF"/>
    <w:rsid w:val="0020713B"/>
    <w:rsid w:val="00207159"/>
    <w:rsid w:val="00207193"/>
    <w:rsid w:val="002071C3"/>
    <w:rsid w:val="002072E9"/>
    <w:rsid w:val="00207422"/>
    <w:rsid w:val="002077B8"/>
    <w:rsid w:val="002078D0"/>
    <w:rsid w:val="002079A8"/>
    <w:rsid w:val="00207E0A"/>
    <w:rsid w:val="00207F6D"/>
    <w:rsid w:val="00210180"/>
    <w:rsid w:val="0021018F"/>
    <w:rsid w:val="00210315"/>
    <w:rsid w:val="00210516"/>
    <w:rsid w:val="002106B2"/>
    <w:rsid w:val="00210706"/>
    <w:rsid w:val="0021077C"/>
    <w:rsid w:val="00210780"/>
    <w:rsid w:val="00210B7C"/>
    <w:rsid w:val="00210BA1"/>
    <w:rsid w:val="00210C58"/>
    <w:rsid w:val="00210EBD"/>
    <w:rsid w:val="00210F13"/>
    <w:rsid w:val="00210F35"/>
    <w:rsid w:val="002113EF"/>
    <w:rsid w:val="00211541"/>
    <w:rsid w:val="00211654"/>
    <w:rsid w:val="0021196E"/>
    <w:rsid w:val="002119F7"/>
    <w:rsid w:val="00211F5E"/>
    <w:rsid w:val="002120A5"/>
    <w:rsid w:val="00212220"/>
    <w:rsid w:val="002122CE"/>
    <w:rsid w:val="00212CB6"/>
    <w:rsid w:val="00212CE1"/>
    <w:rsid w:val="00212DB2"/>
    <w:rsid w:val="00212DD0"/>
    <w:rsid w:val="00212FE5"/>
    <w:rsid w:val="002131F2"/>
    <w:rsid w:val="0021362A"/>
    <w:rsid w:val="00213945"/>
    <w:rsid w:val="00213A0E"/>
    <w:rsid w:val="00213B24"/>
    <w:rsid w:val="00213C93"/>
    <w:rsid w:val="00213DD3"/>
    <w:rsid w:val="00213EDD"/>
    <w:rsid w:val="00213EE6"/>
    <w:rsid w:val="00214237"/>
    <w:rsid w:val="002144A5"/>
    <w:rsid w:val="002147F1"/>
    <w:rsid w:val="00214910"/>
    <w:rsid w:val="00214B34"/>
    <w:rsid w:val="00214B35"/>
    <w:rsid w:val="00214CDB"/>
    <w:rsid w:val="00214EFC"/>
    <w:rsid w:val="0021508D"/>
    <w:rsid w:val="0021510A"/>
    <w:rsid w:val="002154B3"/>
    <w:rsid w:val="002155E2"/>
    <w:rsid w:val="002157AF"/>
    <w:rsid w:val="002158DB"/>
    <w:rsid w:val="0021591C"/>
    <w:rsid w:val="0021591F"/>
    <w:rsid w:val="00215ADD"/>
    <w:rsid w:val="00215B5B"/>
    <w:rsid w:val="00215B8C"/>
    <w:rsid w:val="00215C4B"/>
    <w:rsid w:val="00215E2A"/>
    <w:rsid w:val="00215E36"/>
    <w:rsid w:val="00215ED9"/>
    <w:rsid w:val="0021602B"/>
    <w:rsid w:val="0021609C"/>
    <w:rsid w:val="0021611D"/>
    <w:rsid w:val="002162F4"/>
    <w:rsid w:val="002163D0"/>
    <w:rsid w:val="002166F6"/>
    <w:rsid w:val="002169C2"/>
    <w:rsid w:val="00216A2B"/>
    <w:rsid w:val="00216D16"/>
    <w:rsid w:val="00216D21"/>
    <w:rsid w:val="00216E24"/>
    <w:rsid w:val="00216E40"/>
    <w:rsid w:val="00216F68"/>
    <w:rsid w:val="00216FAF"/>
    <w:rsid w:val="0021701B"/>
    <w:rsid w:val="00217298"/>
    <w:rsid w:val="0021749B"/>
    <w:rsid w:val="002174A8"/>
    <w:rsid w:val="002177A7"/>
    <w:rsid w:val="002177D0"/>
    <w:rsid w:val="00217B01"/>
    <w:rsid w:val="00217BC6"/>
    <w:rsid w:val="00217BF5"/>
    <w:rsid w:val="00217C3F"/>
    <w:rsid w:val="00220018"/>
    <w:rsid w:val="002200F5"/>
    <w:rsid w:val="0022010D"/>
    <w:rsid w:val="002203D8"/>
    <w:rsid w:val="00220523"/>
    <w:rsid w:val="0022071F"/>
    <w:rsid w:val="00220960"/>
    <w:rsid w:val="002209A8"/>
    <w:rsid w:val="00220BE0"/>
    <w:rsid w:val="00220BF1"/>
    <w:rsid w:val="00220C0E"/>
    <w:rsid w:val="00220C32"/>
    <w:rsid w:val="00220D7D"/>
    <w:rsid w:val="00221041"/>
    <w:rsid w:val="002210CD"/>
    <w:rsid w:val="002210F4"/>
    <w:rsid w:val="00221185"/>
    <w:rsid w:val="00221229"/>
    <w:rsid w:val="0022125E"/>
    <w:rsid w:val="002212A7"/>
    <w:rsid w:val="00221722"/>
    <w:rsid w:val="00221D81"/>
    <w:rsid w:val="00221E6B"/>
    <w:rsid w:val="00221F31"/>
    <w:rsid w:val="00221FE4"/>
    <w:rsid w:val="00221FF4"/>
    <w:rsid w:val="0022203B"/>
    <w:rsid w:val="00222419"/>
    <w:rsid w:val="002226CC"/>
    <w:rsid w:val="00222916"/>
    <w:rsid w:val="00222D0A"/>
    <w:rsid w:val="00222D71"/>
    <w:rsid w:val="00222E04"/>
    <w:rsid w:val="00222E09"/>
    <w:rsid w:val="00222F43"/>
    <w:rsid w:val="00223038"/>
    <w:rsid w:val="0022328C"/>
    <w:rsid w:val="00223349"/>
    <w:rsid w:val="00223593"/>
    <w:rsid w:val="002237B4"/>
    <w:rsid w:val="00223956"/>
    <w:rsid w:val="00223AF0"/>
    <w:rsid w:val="00223C2C"/>
    <w:rsid w:val="00223DE8"/>
    <w:rsid w:val="00223E5C"/>
    <w:rsid w:val="00223F90"/>
    <w:rsid w:val="0022421B"/>
    <w:rsid w:val="002242DC"/>
    <w:rsid w:val="0022439B"/>
    <w:rsid w:val="00224547"/>
    <w:rsid w:val="0022467A"/>
    <w:rsid w:val="00224693"/>
    <w:rsid w:val="002248BE"/>
    <w:rsid w:val="002248D5"/>
    <w:rsid w:val="0022490E"/>
    <w:rsid w:val="00224931"/>
    <w:rsid w:val="00224BAE"/>
    <w:rsid w:val="00224E5F"/>
    <w:rsid w:val="00224FC0"/>
    <w:rsid w:val="0022558D"/>
    <w:rsid w:val="00225616"/>
    <w:rsid w:val="00225677"/>
    <w:rsid w:val="0022588E"/>
    <w:rsid w:val="00225AEE"/>
    <w:rsid w:val="00225F39"/>
    <w:rsid w:val="002261CF"/>
    <w:rsid w:val="00226232"/>
    <w:rsid w:val="00226335"/>
    <w:rsid w:val="002263B3"/>
    <w:rsid w:val="002264B0"/>
    <w:rsid w:val="0022658B"/>
    <w:rsid w:val="002265A1"/>
    <w:rsid w:val="00226741"/>
    <w:rsid w:val="00226803"/>
    <w:rsid w:val="00226A40"/>
    <w:rsid w:val="00226BC5"/>
    <w:rsid w:val="00226DE4"/>
    <w:rsid w:val="00226E0D"/>
    <w:rsid w:val="00226F4B"/>
    <w:rsid w:val="00226FA0"/>
    <w:rsid w:val="002271A7"/>
    <w:rsid w:val="00227211"/>
    <w:rsid w:val="002275B1"/>
    <w:rsid w:val="00227676"/>
    <w:rsid w:val="00227711"/>
    <w:rsid w:val="002278E6"/>
    <w:rsid w:val="0022799B"/>
    <w:rsid w:val="002279AB"/>
    <w:rsid w:val="00227AAF"/>
    <w:rsid w:val="00227C65"/>
    <w:rsid w:val="00227CBC"/>
    <w:rsid w:val="00227CBF"/>
    <w:rsid w:val="00227D05"/>
    <w:rsid w:val="00227FBD"/>
    <w:rsid w:val="002302E8"/>
    <w:rsid w:val="00230305"/>
    <w:rsid w:val="002306DE"/>
    <w:rsid w:val="002307F1"/>
    <w:rsid w:val="002308C1"/>
    <w:rsid w:val="00230931"/>
    <w:rsid w:val="00230EFF"/>
    <w:rsid w:val="00230FB7"/>
    <w:rsid w:val="00231068"/>
    <w:rsid w:val="00231632"/>
    <w:rsid w:val="0023169D"/>
    <w:rsid w:val="00231AB5"/>
    <w:rsid w:val="00231CDF"/>
    <w:rsid w:val="00231DF8"/>
    <w:rsid w:val="00231EA8"/>
    <w:rsid w:val="00231EAE"/>
    <w:rsid w:val="0023209C"/>
    <w:rsid w:val="002320E6"/>
    <w:rsid w:val="002321CE"/>
    <w:rsid w:val="002322A0"/>
    <w:rsid w:val="0023237A"/>
    <w:rsid w:val="00232497"/>
    <w:rsid w:val="0023264E"/>
    <w:rsid w:val="00232685"/>
    <w:rsid w:val="002329A2"/>
    <w:rsid w:val="00232A5F"/>
    <w:rsid w:val="00232B04"/>
    <w:rsid w:val="00232B91"/>
    <w:rsid w:val="00232E3E"/>
    <w:rsid w:val="00232F92"/>
    <w:rsid w:val="0023316C"/>
    <w:rsid w:val="0023348C"/>
    <w:rsid w:val="00233527"/>
    <w:rsid w:val="0023354E"/>
    <w:rsid w:val="002335ED"/>
    <w:rsid w:val="00233A78"/>
    <w:rsid w:val="00233AD3"/>
    <w:rsid w:val="00233B12"/>
    <w:rsid w:val="00233BC9"/>
    <w:rsid w:val="00233E44"/>
    <w:rsid w:val="0023403C"/>
    <w:rsid w:val="002341F8"/>
    <w:rsid w:val="002345D6"/>
    <w:rsid w:val="002348DC"/>
    <w:rsid w:val="00234D31"/>
    <w:rsid w:val="00234D8D"/>
    <w:rsid w:val="00235070"/>
    <w:rsid w:val="002352F6"/>
    <w:rsid w:val="002353B9"/>
    <w:rsid w:val="00235542"/>
    <w:rsid w:val="002355D9"/>
    <w:rsid w:val="00235617"/>
    <w:rsid w:val="00235736"/>
    <w:rsid w:val="002357C6"/>
    <w:rsid w:val="00235A4D"/>
    <w:rsid w:val="00235A59"/>
    <w:rsid w:val="00235A97"/>
    <w:rsid w:val="00235AB6"/>
    <w:rsid w:val="00235AD8"/>
    <w:rsid w:val="00235AF3"/>
    <w:rsid w:val="00235E72"/>
    <w:rsid w:val="00235F01"/>
    <w:rsid w:val="0023611D"/>
    <w:rsid w:val="00236396"/>
    <w:rsid w:val="00236446"/>
    <w:rsid w:val="00236576"/>
    <w:rsid w:val="002367D2"/>
    <w:rsid w:val="0023695D"/>
    <w:rsid w:val="002369D0"/>
    <w:rsid w:val="00236B89"/>
    <w:rsid w:val="0023707B"/>
    <w:rsid w:val="00237165"/>
    <w:rsid w:val="00237275"/>
    <w:rsid w:val="002374FA"/>
    <w:rsid w:val="00237625"/>
    <w:rsid w:val="0023763C"/>
    <w:rsid w:val="00237A19"/>
    <w:rsid w:val="00237BCD"/>
    <w:rsid w:val="00237C2B"/>
    <w:rsid w:val="00237D0C"/>
    <w:rsid w:val="00237F4C"/>
    <w:rsid w:val="00240088"/>
    <w:rsid w:val="002403F1"/>
    <w:rsid w:val="0024047C"/>
    <w:rsid w:val="0024079E"/>
    <w:rsid w:val="00240B1E"/>
    <w:rsid w:val="00240DA3"/>
    <w:rsid w:val="00240F70"/>
    <w:rsid w:val="002410C1"/>
    <w:rsid w:val="002411F6"/>
    <w:rsid w:val="00241208"/>
    <w:rsid w:val="00241265"/>
    <w:rsid w:val="0024126E"/>
    <w:rsid w:val="002414B7"/>
    <w:rsid w:val="0024164D"/>
    <w:rsid w:val="00241670"/>
    <w:rsid w:val="00241808"/>
    <w:rsid w:val="002418EF"/>
    <w:rsid w:val="002419D2"/>
    <w:rsid w:val="00241A44"/>
    <w:rsid w:val="00241D0B"/>
    <w:rsid w:val="00241D79"/>
    <w:rsid w:val="00241D88"/>
    <w:rsid w:val="00241D96"/>
    <w:rsid w:val="00241DF8"/>
    <w:rsid w:val="00241E69"/>
    <w:rsid w:val="00241F88"/>
    <w:rsid w:val="00241F8D"/>
    <w:rsid w:val="00241F92"/>
    <w:rsid w:val="00241F96"/>
    <w:rsid w:val="0024203A"/>
    <w:rsid w:val="00242098"/>
    <w:rsid w:val="002421A2"/>
    <w:rsid w:val="002421C9"/>
    <w:rsid w:val="002421E0"/>
    <w:rsid w:val="002422AA"/>
    <w:rsid w:val="002422FD"/>
    <w:rsid w:val="00242373"/>
    <w:rsid w:val="002423D8"/>
    <w:rsid w:val="002426B3"/>
    <w:rsid w:val="002427C2"/>
    <w:rsid w:val="00242802"/>
    <w:rsid w:val="00242D7A"/>
    <w:rsid w:val="00242D85"/>
    <w:rsid w:val="00242EB6"/>
    <w:rsid w:val="00242F1A"/>
    <w:rsid w:val="00243393"/>
    <w:rsid w:val="0024363C"/>
    <w:rsid w:val="00243848"/>
    <w:rsid w:val="002438AA"/>
    <w:rsid w:val="00243B6D"/>
    <w:rsid w:val="00243C9D"/>
    <w:rsid w:val="00243D00"/>
    <w:rsid w:val="00243D0F"/>
    <w:rsid w:val="00243E1A"/>
    <w:rsid w:val="00244018"/>
    <w:rsid w:val="002440A8"/>
    <w:rsid w:val="002440C1"/>
    <w:rsid w:val="00244171"/>
    <w:rsid w:val="00244314"/>
    <w:rsid w:val="00244539"/>
    <w:rsid w:val="002446D8"/>
    <w:rsid w:val="0024473C"/>
    <w:rsid w:val="0024486E"/>
    <w:rsid w:val="0024488B"/>
    <w:rsid w:val="00244BA8"/>
    <w:rsid w:val="00244C1A"/>
    <w:rsid w:val="00244CBB"/>
    <w:rsid w:val="00244E87"/>
    <w:rsid w:val="00244F1B"/>
    <w:rsid w:val="0024501D"/>
    <w:rsid w:val="00245375"/>
    <w:rsid w:val="00245396"/>
    <w:rsid w:val="0024561B"/>
    <w:rsid w:val="0024571D"/>
    <w:rsid w:val="002457E5"/>
    <w:rsid w:val="002458FC"/>
    <w:rsid w:val="00245A4A"/>
    <w:rsid w:val="00245C22"/>
    <w:rsid w:val="00245CA1"/>
    <w:rsid w:val="00245CA3"/>
    <w:rsid w:val="00245CB2"/>
    <w:rsid w:val="00245D58"/>
    <w:rsid w:val="00245E4A"/>
    <w:rsid w:val="00245F61"/>
    <w:rsid w:val="00245FD5"/>
    <w:rsid w:val="00246091"/>
    <w:rsid w:val="0024609E"/>
    <w:rsid w:val="0024610A"/>
    <w:rsid w:val="00246117"/>
    <w:rsid w:val="00246178"/>
    <w:rsid w:val="002467BB"/>
    <w:rsid w:val="00246831"/>
    <w:rsid w:val="00246873"/>
    <w:rsid w:val="00246A08"/>
    <w:rsid w:val="00246C33"/>
    <w:rsid w:val="00246D5B"/>
    <w:rsid w:val="00246DF5"/>
    <w:rsid w:val="00246FD6"/>
    <w:rsid w:val="00247251"/>
    <w:rsid w:val="00247386"/>
    <w:rsid w:val="00247675"/>
    <w:rsid w:val="002476A5"/>
    <w:rsid w:val="00247920"/>
    <w:rsid w:val="0024794E"/>
    <w:rsid w:val="00247ABF"/>
    <w:rsid w:val="00247B09"/>
    <w:rsid w:val="00247BCA"/>
    <w:rsid w:val="00247DE5"/>
    <w:rsid w:val="00247F99"/>
    <w:rsid w:val="00247FF6"/>
    <w:rsid w:val="00250118"/>
    <w:rsid w:val="002502A8"/>
    <w:rsid w:val="00250314"/>
    <w:rsid w:val="0025035A"/>
    <w:rsid w:val="0025038F"/>
    <w:rsid w:val="002503C4"/>
    <w:rsid w:val="002503FC"/>
    <w:rsid w:val="00250706"/>
    <w:rsid w:val="00250799"/>
    <w:rsid w:val="002507AE"/>
    <w:rsid w:val="00250A4A"/>
    <w:rsid w:val="00250DC3"/>
    <w:rsid w:val="00250E55"/>
    <w:rsid w:val="00250F6C"/>
    <w:rsid w:val="0025106B"/>
    <w:rsid w:val="00251192"/>
    <w:rsid w:val="00251356"/>
    <w:rsid w:val="002513A0"/>
    <w:rsid w:val="002513B1"/>
    <w:rsid w:val="00251537"/>
    <w:rsid w:val="00251823"/>
    <w:rsid w:val="00251976"/>
    <w:rsid w:val="002519C5"/>
    <w:rsid w:val="00251A02"/>
    <w:rsid w:val="00251B2D"/>
    <w:rsid w:val="00251C61"/>
    <w:rsid w:val="00251CE6"/>
    <w:rsid w:val="00251E85"/>
    <w:rsid w:val="00252090"/>
    <w:rsid w:val="002521A3"/>
    <w:rsid w:val="002522D2"/>
    <w:rsid w:val="00252647"/>
    <w:rsid w:val="00252673"/>
    <w:rsid w:val="00252699"/>
    <w:rsid w:val="00252705"/>
    <w:rsid w:val="00252A58"/>
    <w:rsid w:val="00252B7E"/>
    <w:rsid w:val="00252B81"/>
    <w:rsid w:val="00252C95"/>
    <w:rsid w:val="00252E2F"/>
    <w:rsid w:val="002530A7"/>
    <w:rsid w:val="00253130"/>
    <w:rsid w:val="002534BE"/>
    <w:rsid w:val="002536D9"/>
    <w:rsid w:val="00253748"/>
    <w:rsid w:val="002537C6"/>
    <w:rsid w:val="0025389B"/>
    <w:rsid w:val="002539F6"/>
    <w:rsid w:val="00253C12"/>
    <w:rsid w:val="00253CAD"/>
    <w:rsid w:val="00253F19"/>
    <w:rsid w:val="00253F24"/>
    <w:rsid w:val="00254282"/>
    <w:rsid w:val="00254433"/>
    <w:rsid w:val="00254448"/>
    <w:rsid w:val="00254595"/>
    <w:rsid w:val="00254B3E"/>
    <w:rsid w:val="00254B90"/>
    <w:rsid w:val="00254F22"/>
    <w:rsid w:val="00254FDA"/>
    <w:rsid w:val="00255161"/>
    <w:rsid w:val="00255555"/>
    <w:rsid w:val="0025560A"/>
    <w:rsid w:val="00255870"/>
    <w:rsid w:val="00255898"/>
    <w:rsid w:val="00255B48"/>
    <w:rsid w:val="00255C28"/>
    <w:rsid w:val="00255C8D"/>
    <w:rsid w:val="00255D72"/>
    <w:rsid w:val="00255DDA"/>
    <w:rsid w:val="00255EE0"/>
    <w:rsid w:val="00255EEB"/>
    <w:rsid w:val="00256107"/>
    <w:rsid w:val="002561EC"/>
    <w:rsid w:val="00256378"/>
    <w:rsid w:val="00256495"/>
    <w:rsid w:val="00256553"/>
    <w:rsid w:val="002565BF"/>
    <w:rsid w:val="0025674B"/>
    <w:rsid w:val="00256AF0"/>
    <w:rsid w:val="00256CBE"/>
    <w:rsid w:val="00256E55"/>
    <w:rsid w:val="00256EB7"/>
    <w:rsid w:val="002570C5"/>
    <w:rsid w:val="0025721C"/>
    <w:rsid w:val="00257386"/>
    <w:rsid w:val="002573B5"/>
    <w:rsid w:val="0025744D"/>
    <w:rsid w:val="0025745D"/>
    <w:rsid w:val="002574B5"/>
    <w:rsid w:val="00257501"/>
    <w:rsid w:val="00257545"/>
    <w:rsid w:val="00257C72"/>
    <w:rsid w:val="00257D09"/>
    <w:rsid w:val="00257E24"/>
    <w:rsid w:val="00257FE8"/>
    <w:rsid w:val="0026000A"/>
    <w:rsid w:val="00260383"/>
    <w:rsid w:val="002603EB"/>
    <w:rsid w:val="00260452"/>
    <w:rsid w:val="002604BE"/>
    <w:rsid w:val="0026054E"/>
    <w:rsid w:val="002606AA"/>
    <w:rsid w:val="002608DF"/>
    <w:rsid w:val="00260907"/>
    <w:rsid w:val="0026093A"/>
    <w:rsid w:val="0026095D"/>
    <w:rsid w:val="00260AE4"/>
    <w:rsid w:val="00260BE2"/>
    <w:rsid w:val="00260C2F"/>
    <w:rsid w:val="00260DF1"/>
    <w:rsid w:val="00261507"/>
    <w:rsid w:val="00261731"/>
    <w:rsid w:val="002617D5"/>
    <w:rsid w:val="0026197A"/>
    <w:rsid w:val="00261A15"/>
    <w:rsid w:val="00261C9A"/>
    <w:rsid w:val="00261E61"/>
    <w:rsid w:val="00261F86"/>
    <w:rsid w:val="00262235"/>
    <w:rsid w:val="00262460"/>
    <w:rsid w:val="00262487"/>
    <w:rsid w:val="0026257F"/>
    <w:rsid w:val="002627D6"/>
    <w:rsid w:val="00262BCA"/>
    <w:rsid w:val="00262CA8"/>
    <w:rsid w:val="00262CF6"/>
    <w:rsid w:val="00262DDA"/>
    <w:rsid w:val="00262E5D"/>
    <w:rsid w:val="00262ECF"/>
    <w:rsid w:val="002630DD"/>
    <w:rsid w:val="00263125"/>
    <w:rsid w:val="002631E5"/>
    <w:rsid w:val="0026323E"/>
    <w:rsid w:val="00263251"/>
    <w:rsid w:val="0026328E"/>
    <w:rsid w:val="00263439"/>
    <w:rsid w:val="00263504"/>
    <w:rsid w:val="00263970"/>
    <w:rsid w:val="00263991"/>
    <w:rsid w:val="002639A4"/>
    <w:rsid w:val="00263B7C"/>
    <w:rsid w:val="00263C30"/>
    <w:rsid w:val="00263C67"/>
    <w:rsid w:val="00263D43"/>
    <w:rsid w:val="00263E43"/>
    <w:rsid w:val="0026417B"/>
    <w:rsid w:val="00264192"/>
    <w:rsid w:val="00264346"/>
    <w:rsid w:val="00264430"/>
    <w:rsid w:val="002644CF"/>
    <w:rsid w:val="00264570"/>
    <w:rsid w:val="00264725"/>
    <w:rsid w:val="00264804"/>
    <w:rsid w:val="00264A07"/>
    <w:rsid w:val="00264AF7"/>
    <w:rsid w:val="00264E88"/>
    <w:rsid w:val="00264ED4"/>
    <w:rsid w:val="00265060"/>
    <w:rsid w:val="0026518C"/>
    <w:rsid w:val="00265198"/>
    <w:rsid w:val="00265321"/>
    <w:rsid w:val="002654B0"/>
    <w:rsid w:val="00265527"/>
    <w:rsid w:val="00265557"/>
    <w:rsid w:val="002655CB"/>
    <w:rsid w:val="0026565A"/>
    <w:rsid w:val="00265681"/>
    <w:rsid w:val="00265719"/>
    <w:rsid w:val="0026575E"/>
    <w:rsid w:val="00265A37"/>
    <w:rsid w:val="00265C86"/>
    <w:rsid w:val="00265D38"/>
    <w:rsid w:val="00265ED6"/>
    <w:rsid w:val="00265F32"/>
    <w:rsid w:val="00265F93"/>
    <w:rsid w:val="0026617A"/>
    <w:rsid w:val="002661C1"/>
    <w:rsid w:val="0026646F"/>
    <w:rsid w:val="002664C4"/>
    <w:rsid w:val="002666FF"/>
    <w:rsid w:val="002667F2"/>
    <w:rsid w:val="002669B3"/>
    <w:rsid w:val="00266AAC"/>
    <w:rsid w:val="00266E9E"/>
    <w:rsid w:val="00267848"/>
    <w:rsid w:val="002679EF"/>
    <w:rsid w:val="00267B58"/>
    <w:rsid w:val="00267C93"/>
    <w:rsid w:val="00267E06"/>
    <w:rsid w:val="00267E6A"/>
    <w:rsid w:val="00267EEC"/>
    <w:rsid w:val="00267F4E"/>
    <w:rsid w:val="00267FAD"/>
    <w:rsid w:val="0027011E"/>
    <w:rsid w:val="0027027A"/>
    <w:rsid w:val="00270379"/>
    <w:rsid w:val="0027037E"/>
    <w:rsid w:val="00270559"/>
    <w:rsid w:val="002706DD"/>
    <w:rsid w:val="00270720"/>
    <w:rsid w:val="00270C72"/>
    <w:rsid w:val="00270E27"/>
    <w:rsid w:val="00270E9D"/>
    <w:rsid w:val="00270ECE"/>
    <w:rsid w:val="00270EE1"/>
    <w:rsid w:val="002711A3"/>
    <w:rsid w:val="0027142A"/>
    <w:rsid w:val="002714A4"/>
    <w:rsid w:val="00271645"/>
    <w:rsid w:val="0027176A"/>
    <w:rsid w:val="00271776"/>
    <w:rsid w:val="00271C66"/>
    <w:rsid w:val="00271EB4"/>
    <w:rsid w:val="00271EBD"/>
    <w:rsid w:val="00271EF2"/>
    <w:rsid w:val="00272095"/>
    <w:rsid w:val="002720C8"/>
    <w:rsid w:val="002722C0"/>
    <w:rsid w:val="002722E6"/>
    <w:rsid w:val="00272310"/>
    <w:rsid w:val="002724EC"/>
    <w:rsid w:val="00272598"/>
    <w:rsid w:val="0027262E"/>
    <w:rsid w:val="0027287A"/>
    <w:rsid w:val="00272984"/>
    <w:rsid w:val="00272B7B"/>
    <w:rsid w:val="00272C89"/>
    <w:rsid w:val="00272CB9"/>
    <w:rsid w:val="00272D7E"/>
    <w:rsid w:val="00272F4C"/>
    <w:rsid w:val="00272FAA"/>
    <w:rsid w:val="00273033"/>
    <w:rsid w:val="0027319A"/>
    <w:rsid w:val="0027328E"/>
    <w:rsid w:val="00273319"/>
    <w:rsid w:val="0027334A"/>
    <w:rsid w:val="002733BA"/>
    <w:rsid w:val="00273845"/>
    <w:rsid w:val="0027396C"/>
    <w:rsid w:val="00273A2F"/>
    <w:rsid w:val="00273AF3"/>
    <w:rsid w:val="00273B91"/>
    <w:rsid w:val="00273CAF"/>
    <w:rsid w:val="00273DF8"/>
    <w:rsid w:val="00273F1E"/>
    <w:rsid w:val="002740EE"/>
    <w:rsid w:val="002742A9"/>
    <w:rsid w:val="0027444A"/>
    <w:rsid w:val="0027450A"/>
    <w:rsid w:val="002745CD"/>
    <w:rsid w:val="00274719"/>
    <w:rsid w:val="00274837"/>
    <w:rsid w:val="002749A7"/>
    <w:rsid w:val="00274B77"/>
    <w:rsid w:val="00274DE1"/>
    <w:rsid w:val="00274E07"/>
    <w:rsid w:val="00274E72"/>
    <w:rsid w:val="00274F4A"/>
    <w:rsid w:val="00274F8B"/>
    <w:rsid w:val="002750F6"/>
    <w:rsid w:val="002751A9"/>
    <w:rsid w:val="00275488"/>
    <w:rsid w:val="00275869"/>
    <w:rsid w:val="00275872"/>
    <w:rsid w:val="00275B94"/>
    <w:rsid w:val="00275CD2"/>
    <w:rsid w:val="00275E75"/>
    <w:rsid w:val="0027606C"/>
    <w:rsid w:val="00276408"/>
    <w:rsid w:val="002766FB"/>
    <w:rsid w:val="00276786"/>
    <w:rsid w:val="002767D2"/>
    <w:rsid w:val="002768A1"/>
    <w:rsid w:val="00276927"/>
    <w:rsid w:val="00276B38"/>
    <w:rsid w:val="00276BB1"/>
    <w:rsid w:val="00276D58"/>
    <w:rsid w:val="00277013"/>
    <w:rsid w:val="00277067"/>
    <w:rsid w:val="002774F4"/>
    <w:rsid w:val="00277759"/>
    <w:rsid w:val="00277920"/>
    <w:rsid w:val="002779C6"/>
    <w:rsid w:val="00277A09"/>
    <w:rsid w:val="00277B40"/>
    <w:rsid w:val="00277C92"/>
    <w:rsid w:val="00277D58"/>
    <w:rsid w:val="00277E6A"/>
    <w:rsid w:val="00277F01"/>
    <w:rsid w:val="002800B8"/>
    <w:rsid w:val="0028045E"/>
    <w:rsid w:val="002804C2"/>
    <w:rsid w:val="002804CE"/>
    <w:rsid w:val="002806B7"/>
    <w:rsid w:val="00280730"/>
    <w:rsid w:val="00280852"/>
    <w:rsid w:val="00280A70"/>
    <w:rsid w:val="00280D51"/>
    <w:rsid w:val="00280E92"/>
    <w:rsid w:val="00281240"/>
    <w:rsid w:val="0028125D"/>
    <w:rsid w:val="0028131E"/>
    <w:rsid w:val="00281343"/>
    <w:rsid w:val="002815FF"/>
    <w:rsid w:val="00281676"/>
    <w:rsid w:val="00281813"/>
    <w:rsid w:val="002818C6"/>
    <w:rsid w:val="00281901"/>
    <w:rsid w:val="00281A2A"/>
    <w:rsid w:val="00281CA3"/>
    <w:rsid w:val="00281CCF"/>
    <w:rsid w:val="00281E4F"/>
    <w:rsid w:val="00281E74"/>
    <w:rsid w:val="00281E94"/>
    <w:rsid w:val="00282272"/>
    <w:rsid w:val="002823EF"/>
    <w:rsid w:val="002824B9"/>
    <w:rsid w:val="0028260A"/>
    <w:rsid w:val="0028278B"/>
    <w:rsid w:val="0028283D"/>
    <w:rsid w:val="0028288F"/>
    <w:rsid w:val="00282BA4"/>
    <w:rsid w:val="00282BEB"/>
    <w:rsid w:val="00282DDC"/>
    <w:rsid w:val="00282F58"/>
    <w:rsid w:val="00282FBD"/>
    <w:rsid w:val="00283136"/>
    <w:rsid w:val="00283178"/>
    <w:rsid w:val="00283258"/>
    <w:rsid w:val="0028364E"/>
    <w:rsid w:val="00283650"/>
    <w:rsid w:val="00283784"/>
    <w:rsid w:val="00283917"/>
    <w:rsid w:val="00283BA7"/>
    <w:rsid w:val="00283BF3"/>
    <w:rsid w:val="00283D40"/>
    <w:rsid w:val="00284136"/>
    <w:rsid w:val="002841C7"/>
    <w:rsid w:val="00284284"/>
    <w:rsid w:val="002845C0"/>
    <w:rsid w:val="0028462C"/>
    <w:rsid w:val="002846AC"/>
    <w:rsid w:val="002846CD"/>
    <w:rsid w:val="0028496B"/>
    <w:rsid w:val="00284AED"/>
    <w:rsid w:val="002851B1"/>
    <w:rsid w:val="00285377"/>
    <w:rsid w:val="0028542F"/>
    <w:rsid w:val="00285921"/>
    <w:rsid w:val="00285B37"/>
    <w:rsid w:val="00285B9B"/>
    <w:rsid w:val="00285D00"/>
    <w:rsid w:val="00285E47"/>
    <w:rsid w:val="0028607F"/>
    <w:rsid w:val="002862A1"/>
    <w:rsid w:val="002865CD"/>
    <w:rsid w:val="0028668F"/>
    <w:rsid w:val="002866D8"/>
    <w:rsid w:val="002866EF"/>
    <w:rsid w:val="0028682F"/>
    <w:rsid w:val="00286853"/>
    <w:rsid w:val="00286873"/>
    <w:rsid w:val="002869A2"/>
    <w:rsid w:val="002869C2"/>
    <w:rsid w:val="00286B31"/>
    <w:rsid w:val="00286C15"/>
    <w:rsid w:val="00286C72"/>
    <w:rsid w:val="00286D7A"/>
    <w:rsid w:val="0028724F"/>
    <w:rsid w:val="00287323"/>
    <w:rsid w:val="002874C7"/>
    <w:rsid w:val="00287597"/>
    <w:rsid w:val="0028788E"/>
    <w:rsid w:val="00287A8B"/>
    <w:rsid w:val="00287D11"/>
    <w:rsid w:val="00287D3B"/>
    <w:rsid w:val="0029003F"/>
    <w:rsid w:val="002900AC"/>
    <w:rsid w:val="00290210"/>
    <w:rsid w:val="0029021C"/>
    <w:rsid w:val="002904A5"/>
    <w:rsid w:val="002905F5"/>
    <w:rsid w:val="00290837"/>
    <w:rsid w:val="00290C5C"/>
    <w:rsid w:val="00290CCA"/>
    <w:rsid w:val="00291025"/>
    <w:rsid w:val="002911B9"/>
    <w:rsid w:val="0029133E"/>
    <w:rsid w:val="0029139D"/>
    <w:rsid w:val="002913A3"/>
    <w:rsid w:val="002914D7"/>
    <w:rsid w:val="0029156E"/>
    <w:rsid w:val="002917FB"/>
    <w:rsid w:val="0029192A"/>
    <w:rsid w:val="0029199C"/>
    <w:rsid w:val="002919AB"/>
    <w:rsid w:val="00291B07"/>
    <w:rsid w:val="00291B35"/>
    <w:rsid w:val="00291BD6"/>
    <w:rsid w:val="00291F35"/>
    <w:rsid w:val="002921C6"/>
    <w:rsid w:val="00292266"/>
    <w:rsid w:val="002922CA"/>
    <w:rsid w:val="00292410"/>
    <w:rsid w:val="00292597"/>
    <w:rsid w:val="00292758"/>
    <w:rsid w:val="00292991"/>
    <w:rsid w:val="002929AF"/>
    <w:rsid w:val="00292A9C"/>
    <w:rsid w:val="00292C2B"/>
    <w:rsid w:val="00292E8B"/>
    <w:rsid w:val="00292F1B"/>
    <w:rsid w:val="00293586"/>
    <w:rsid w:val="002936F4"/>
    <w:rsid w:val="002937EE"/>
    <w:rsid w:val="00293968"/>
    <w:rsid w:val="00293B1E"/>
    <w:rsid w:val="00293C80"/>
    <w:rsid w:val="00293D53"/>
    <w:rsid w:val="00293F45"/>
    <w:rsid w:val="00293F70"/>
    <w:rsid w:val="00294032"/>
    <w:rsid w:val="0029413D"/>
    <w:rsid w:val="00294242"/>
    <w:rsid w:val="002942CF"/>
    <w:rsid w:val="00294372"/>
    <w:rsid w:val="00294AE3"/>
    <w:rsid w:val="00294B20"/>
    <w:rsid w:val="00294B23"/>
    <w:rsid w:val="00294BA9"/>
    <w:rsid w:val="00294BB0"/>
    <w:rsid w:val="00294C22"/>
    <w:rsid w:val="00294C28"/>
    <w:rsid w:val="00294C8D"/>
    <w:rsid w:val="00294D90"/>
    <w:rsid w:val="00294E09"/>
    <w:rsid w:val="0029508C"/>
    <w:rsid w:val="002951D5"/>
    <w:rsid w:val="00295212"/>
    <w:rsid w:val="0029526A"/>
    <w:rsid w:val="0029547A"/>
    <w:rsid w:val="0029548C"/>
    <w:rsid w:val="00295551"/>
    <w:rsid w:val="002956BE"/>
    <w:rsid w:val="002957BE"/>
    <w:rsid w:val="002958BD"/>
    <w:rsid w:val="00295959"/>
    <w:rsid w:val="00295982"/>
    <w:rsid w:val="002961CE"/>
    <w:rsid w:val="0029623B"/>
    <w:rsid w:val="0029655B"/>
    <w:rsid w:val="002965C0"/>
    <w:rsid w:val="00296749"/>
    <w:rsid w:val="0029682C"/>
    <w:rsid w:val="002968F0"/>
    <w:rsid w:val="00296924"/>
    <w:rsid w:val="00296928"/>
    <w:rsid w:val="002969B2"/>
    <w:rsid w:val="00296B59"/>
    <w:rsid w:val="00296B99"/>
    <w:rsid w:val="00296F39"/>
    <w:rsid w:val="00296F86"/>
    <w:rsid w:val="00296F94"/>
    <w:rsid w:val="002970A1"/>
    <w:rsid w:val="00297164"/>
    <w:rsid w:val="00297172"/>
    <w:rsid w:val="0029731B"/>
    <w:rsid w:val="0029745B"/>
    <w:rsid w:val="002976B6"/>
    <w:rsid w:val="00297865"/>
    <w:rsid w:val="0029787B"/>
    <w:rsid w:val="00297A3F"/>
    <w:rsid w:val="00297BB3"/>
    <w:rsid w:val="00297BC2"/>
    <w:rsid w:val="00297C70"/>
    <w:rsid w:val="00297CE0"/>
    <w:rsid w:val="00297F13"/>
    <w:rsid w:val="00297F7C"/>
    <w:rsid w:val="002A0192"/>
    <w:rsid w:val="002A0287"/>
    <w:rsid w:val="002A04AC"/>
    <w:rsid w:val="002A0609"/>
    <w:rsid w:val="002A06FE"/>
    <w:rsid w:val="002A0711"/>
    <w:rsid w:val="002A0C2C"/>
    <w:rsid w:val="002A0F73"/>
    <w:rsid w:val="002A0FA3"/>
    <w:rsid w:val="002A10B8"/>
    <w:rsid w:val="002A1367"/>
    <w:rsid w:val="002A13ED"/>
    <w:rsid w:val="002A143A"/>
    <w:rsid w:val="002A15F8"/>
    <w:rsid w:val="002A1645"/>
    <w:rsid w:val="002A1659"/>
    <w:rsid w:val="002A178C"/>
    <w:rsid w:val="002A17DE"/>
    <w:rsid w:val="002A18B5"/>
    <w:rsid w:val="002A18C5"/>
    <w:rsid w:val="002A1C58"/>
    <w:rsid w:val="002A1E3A"/>
    <w:rsid w:val="002A2074"/>
    <w:rsid w:val="002A228D"/>
    <w:rsid w:val="002A2376"/>
    <w:rsid w:val="002A25CF"/>
    <w:rsid w:val="002A2612"/>
    <w:rsid w:val="002A2A25"/>
    <w:rsid w:val="002A2CD6"/>
    <w:rsid w:val="002A2F3A"/>
    <w:rsid w:val="002A2F8B"/>
    <w:rsid w:val="002A2FB4"/>
    <w:rsid w:val="002A3395"/>
    <w:rsid w:val="002A350B"/>
    <w:rsid w:val="002A366A"/>
    <w:rsid w:val="002A3686"/>
    <w:rsid w:val="002A38C2"/>
    <w:rsid w:val="002A394C"/>
    <w:rsid w:val="002A3A31"/>
    <w:rsid w:val="002A3A93"/>
    <w:rsid w:val="002A3EAE"/>
    <w:rsid w:val="002A3EAF"/>
    <w:rsid w:val="002A3F05"/>
    <w:rsid w:val="002A4199"/>
    <w:rsid w:val="002A41C9"/>
    <w:rsid w:val="002A41CD"/>
    <w:rsid w:val="002A421E"/>
    <w:rsid w:val="002A42D3"/>
    <w:rsid w:val="002A444E"/>
    <w:rsid w:val="002A4479"/>
    <w:rsid w:val="002A44EB"/>
    <w:rsid w:val="002A47F4"/>
    <w:rsid w:val="002A4C7D"/>
    <w:rsid w:val="002A4E25"/>
    <w:rsid w:val="002A5193"/>
    <w:rsid w:val="002A51EE"/>
    <w:rsid w:val="002A52F2"/>
    <w:rsid w:val="002A541E"/>
    <w:rsid w:val="002A5462"/>
    <w:rsid w:val="002A55EF"/>
    <w:rsid w:val="002A5660"/>
    <w:rsid w:val="002A5735"/>
    <w:rsid w:val="002A5752"/>
    <w:rsid w:val="002A57E5"/>
    <w:rsid w:val="002A581F"/>
    <w:rsid w:val="002A5A99"/>
    <w:rsid w:val="002A5D91"/>
    <w:rsid w:val="002A5E7D"/>
    <w:rsid w:val="002A5EC4"/>
    <w:rsid w:val="002A6096"/>
    <w:rsid w:val="002A62DD"/>
    <w:rsid w:val="002A62E8"/>
    <w:rsid w:val="002A6315"/>
    <w:rsid w:val="002A63C4"/>
    <w:rsid w:val="002A6479"/>
    <w:rsid w:val="002A6485"/>
    <w:rsid w:val="002A684A"/>
    <w:rsid w:val="002A68D1"/>
    <w:rsid w:val="002A6920"/>
    <w:rsid w:val="002A69EE"/>
    <w:rsid w:val="002A6A49"/>
    <w:rsid w:val="002A6A4B"/>
    <w:rsid w:val="002A6D6C"/>
    <w:rsid w:val="002A6DB4"/>
    <w:rsid w:val="002A6EDA"/>
    <w:rsid w:val="002A6EEE"/>
    <w:rsid w:val="002A70D6"/>
    <w:rsid w:val="002A7207"/>
    <w:rsid w:val="002A737A"/>
    <w:rsid w:val="002A7585"/>
    <w:rsid w:val="002A7664"/>
    <w:rsid w:val="002A7692"/>
    <w:rsid w:val="002A76AF"/>
    <w:rsid w:val="002A76FD"/>
    <w:rsid w:val="002A7AB1"/>
    <w:rsid w:val="002A7C81"/>
    <w:rsid w:val="002A7DEA"/>
    <w:rsid w:val="002A7FB9"/>
    <w:rsid w:val="002B031F"/>
    <w:rsid w:val="002B056A"/>
    <w:rsid w:val="002B05DA"/>
    <w:rsid w:val="002B097E"/>
    <w:rsid w:val="002B0BC1"/>
    <w:rsid w:val="002B0E3A"/>
    <w:rsid w:val="002B1002"/>
    <w:rsid w:val="002B1049"/>
    <w:rsid w:val="002B13E4"/>
    <w:rsid w:val="002B158C"/>
    <w:rsid w:val="002B158E"/>
    <w:rsid w:val="002B15A0"/>
    <w:rsid w:val="002B15A4"/>
    <w:rsid w:val="002B161D"/>
    <w:rsid w:val="002B2099"/>
    <w:rsid w:val="002B2122"/>
    <w:rsid w:val="002B2565"/>
    <w:rsid w:val="002B25BB"/>
    <w:rsid w:val="002B2684"/>
    <w:rsid w:val="002B2719"/>
    <w:rsid w:val="002B2755"/>
    <w:rsid w:val="002B2759"/>
    <w:rsid w:val="002B28AE"/>
    <w:rsid w:val="002B28F1"/>
    <w:rsid w:val="002B291B"/>
    <w:rsid w:val="002B2AFC"/>
    <w:rsid w:val="002B2B34"/>
    <w:rsid w:val="002B2C94"/>
    <w:rsid w:val="002B2D30"/>
    <w:rsid w:val="002B301E"/>
    <w:rsid w:val="002B3352"/>
    <w:rsid w:val="002B3679"/>
    <w:rsid w:val="002B388F"/>
    <w:rsid w:val="002B3901"/>
    <w:rsid w:val="002B3A3B"/>
    <w:rsid w:val="002B3B4F"/>
    <w:rsid w:val="002B3BBB"/>
    <w:rsid w:val="002B3CA1"/>
    <w:rsid w:val="002B3F61"/>
    <w:rsid w:val="002B41A7"/>
    <w:rsid w:val="002B428B"/>
    <w:rsid w:val="002B4353"/>
    <w:rsid w:val="002B4357"/>
    <w:rsid w:val="002B449B"/>
    <w:rsid w:val="002B46B1"/>
    <w:rsid w:val="002B4B56"/>
    <w:rsid w:val="002B4C42"/>
    <w:rsid w:val="002B4C6E"/>
    <w:rsid w:val="002B4FA7"/>
    <w:rsid w:val="002B51A2"/>
    <w:rsid w:val="002B5281"/>
    <w:rsid w:val="002B5455"/>
    <w:rsid w:val="002B55FC"/>
    <w:rsid w:val="002B596F"/>
    <w:rsid w:val="002B5F4D"/>
    <w:rsid w:val="002B60F1"/>
    <w:rsid w:val="002B6295"/>
    <w:rsid w:val="002B6892"/>
    <w:rsid w:val="002B6981"/>
    <w:rsid w:val="002B6C65"/>
    <w:rsid w:val="002B6D65"/>
    <w:rsid w:val="002B6F88"/>
    <w:rsid w:val="002B7068"/>
    <w:rsid w:val="002B7104"/>
    <w:rsid w:val="002B7356"/>
    <w:rsid w:val="002B741F"/>
    <w:rsid w:val="002B749C"/>
    <w:rsid w:val="002B7697"/>
    <w:rsid w:val="002B774D"/>
    <w:rsid w:val="002B794C"/>
    <w:rsid w:val="002B7ABF"/>
    <w:rsid w:val="002C00B6"/>
    <w:rsid w:val="002C03C9"/>
    <w:rsid w:val="002C07BF"/>
    <w:rsid w:val="002C08F3"/>
    <w:rsid w:val="002C09D7"/>
    <w:rsid w:val="002C0A11"/>
    <w:rsid w:val="002C0A92"/>
    <w:rsid w:val="002C0AF3"/>
    <w:rsid w:val="002C0B80"/>
    <w:rsid w:val="002C0BEF"/>
    <w:rsid w:val="002C0C75"/>
    <w:rsid w:val="002C0CA4"/>
    <w:rsid w:val="002C0CC3"/>
    <w:rsid w:val="002C0D94"/>
    <w:rsid w:val="002C0DA7"/>
    <w:rsid w:val="002C0FCF"/>
    <w:rsid w:val="002C12B5"/>
    <w:rsid w:val="002C18B1"/>
    <w:rsid w:val="002C1900"/>
    <w:rsid w:val="002C199B"/>
    <w:rsid w:val="002C19E0"/>
    <w:rsid w:val="002C1D44"/>
    <w:rsid w:val="002C1E83"/>
    <w:rsid w:val="002C1F89"/>
    <w:rsid w:val="002C236A"/>
    <w:rsid w:val="002C2644"/>
    <w:rsid w:val="002C266F"/>
    <w:rsid w:val="002C290A"/>
    <w:rsid w:val="002C29C7"/>
    <w:rsid w:val="002C2A0C"/>
    <w:rsid w:val="002C2C49"/>
    <w:rsid w:val="002C2C95"/>
    <w:rsid w:val="002C2DC1"/>
    <w:rsid w:val="002C2F15"/>
    <w:rsid w:val="002C2F73"/>
    <w:rsid w:val="002C3195"/>
    <w:rsid w:val="002C334E"/>
    <w:rsid w:val="002C33D4"/>
    <w:rsid w:val="002C3607"/>
    <w:rsid w:val="002C3654"/>
    <w:rsid w:val="002C3837"/>
    <w:rsid w:val="002C3C28"/>
    <w:rsid w:val="002C3C33"/>
    <w:rsid w:val="002C3F96"/>
    <w:rsid w:val="002C436D"/>
    <w:rsid w:val="002C4398"/>
    <w:rsid w:val="002C444C"/>
    <w:rsid w:val="002C4568"/>
    <w:rsid w:val="002C481B"/>
    <w:rsid w:val="002C485D"/>
    <w:rsid w:val="002C4914"/>
    <w:rsid w:val="002C4A25"/>
    <w:rsid w:val="002C4ABF"/>
    <w:rsid w:val="002C4BF0"/>
    <w:rsid w:val="002C4DEC"/>
    <w:rsid w:val="002C4EFB"/>
    <w:rsid w:val="002C50BA"/>
    <w:rsid w:val="002C53F9"/>
    <w:rsid w:val="002C558A"/>
    <w:rsid w:val="002C5743"/>
    <w:rsid w:val="002C5A8F"/>
    <w:rsid w:val="002C5AB9"/>
    <w:rsid w:val="002C5AE3"/>
    <w:rsid w:val="002C5BE7"/>
    <w:rsid w:val="002C5C58"/>
    <w:rsid w:val="002C5C7E"/>
    <w:rsid w:val="002C5F9C"/>
    <w:rsid w:val="002C6045"/>
    <w:rsid w:val="002C6391"/>
    <w:rsid w:val="002C68C0"/>
    <w:rsid w:val="002C69A6"/>
    <w:rsid w:val="002C6BC2"/>
    <w:rsid w:val="002C713B"/>
    <w:rsid w:val="002C718F"/>
    <w:rsid w:val="002C7362"/>
    <w:rsid w:val="002C77C6"/>
    <w:rsid w:val="002C79A5"/>
    <w:rsid w:val="002C7AFE"/>
    <w:rsid w:val="002C7B0E"/>
    <w:rsid w:val="002C7BEB"/>
    <w:rsid w:val="002C7C59"/>
    <w:rsid w:val="002C7E85"/>
    <w:rsid w:val="002C7EED"/>
    <w:rsid w:val="002C7F1D"/>
    <w:rsid w:val="002C7F49"/>
    <w:rsid w:val="002D02FD"/>
    <w:rsid w:val="002D033F"/>
    <w:rsid w:val="002D04A1"/>
    <w:rsid w:val="002D04B3"/>
    <w:rsid w:val="002D05FC"/>
    <w:rsid w:val="002D07B7"/>
    <w:rsid w:val="002D0912"/>
    <w:rsid w:val="002D0A7A"/>
    <w:rsid w:val="002D0A7E"/>
    <w:rsid w:val="002D0B89"/>
    <w:rsid w:val="002D0C0C"/>
    <w:rsid w:val="002D0D4D"/>
    <w:rsid w:val="002D1255"/>
    <w:rsid w:val="002D127C"/>
    <w:rsid w:val="002D12BF"/>
    <w:rsid w:val="002D14F5"/>
    <w:rsid w:val="002D15E1"/>
    <w:rsid w:val="002D16BC"/>
    <w:rsid w:val="002D16F0"/>
    <w:rsid w:val="002D1A36"/>
    <w:rsid w:val="002D1B0F"/>
    <w:rsid w:val="002D1B3D"/>
    <w:rsid w:val="002D1CD8"/>
    <w:rsid w:val="002D1F41"/>
    <w:rsid w:val="002D1FC9"/>
    <w:rsid w:val="002D228E"/>
    <w:rsid w:val="002D22A1"/>
    <w:rsid w:val="002D24A3"/>
    <w:rsid w:val="002D24DE"/>
    <w:rsid w:val="002D2512"/>
    <w:rsid w:val="002D2687"/>
    <w:rsid w:val="002D27C4"/>
    <w:rsid w:val="002D2A7A"/>
    <w:rsid w:val="002D2B7B"/>
    <w:rsid w:val="002D2CA7"/>
    <w:rsid w:val="002D2CD4"/>
    <w:rsid w:val="002D3091"/>
    <w:rsid w:val="002D30C1"/>
    <w:rsid w:val="002D30C4"/>
    <w:rsid w:val="002D3282"/>
    <w:rsid w:val="002D33F1"/>
    <w:rsid w:val="002D349E"/>
    <w:rsid w:val="002D3521"/>
    <w:rsid w:val="002D3527"/>
    <w:rsid w:val="002D37C4"/>
    <w:rsid w:val="002D3826"/>
    <w:rsid w:val="002D3899"/>
    <w:rsid w:val="002D395C"/>
    <w:rsid w:val="002D3A94"/>
    <w:rsid w:val="002D3BBD"/>
    <w:rsid w:val="002D3C99"/>
    <w:rsid w:val="002D3D16"/>
    <w:rsid w:val="002D3DF0"/>
    <w:rsid w:val="002D3F75"/>
    <w:rsid w:val="002D4005"/>
    <w:rsid w:val="002D453D"/>
    <w:rsid w:val="002D45B5"/>
    <w:rsid w:val="002D475B"/>
    <w:rsid w:val="002D477D"/>
    <w:rsid w:val="002D485C"/>
    <w:rsid w:val="002D4A52"/>
    <w:rsid w:val="002D4AE3"/>
    <w:rsid w:val="002D4E6D"/>
    <w:rsid w:val="002D4F37"/>
    <w:rsid w:val="002D51E9"/>
    <w:rsid w:val="002D535D"/>
    <w:rsid w:val="002D54F8"/>
    <w:rsid w:val="002D5560"/>
    <w:rsid w:val="002D59DA"/>
    <w:rsid w:val="002D5CAA"/>
    <w:rsid w:val="002D5E5C"/>
    <w:rsid w:val="002D61FA"/>
    <w:rsid w:val="002D634A"/>
    <w:rsid w:val="002D6475"/>
    <w:rsid w:val="002D64B7"/>
    <w:rsid w:val="002D65C7"/>
    <w:rsid w:val="002D65EA"/>
    <w:rsid w:val="002D6662"/>
    <w:rsid w:val="002D6769"/>
    <w:rsid w:val="002D679C"/>
    <w:rsid w:val="002D67C3"/>
    <w:rsid w:val="002D68BC"/>
    <w:rsid w:val="002D694D"/>
    <w:rsid w:val="002D697F"/>
    <w:rsid w:val="002D69B2"/>
    <w:rsid w:val="002D69CF"/>
    <w:rsid w:val="002D6A1C"/>
    <w:rsid w:val="002D6A64"/>
    <w:rsid w:val="002D6AE9"/>
    <w:rsid w:val="002D6BEC"/>
    <w:rsid w:val="002D6C29"/>
    <w:rsid w:val="002D6C7C"/>
    <w:rsid w:val="002D6D19"/>
    <w:rsid w:val="002D6D33"/>
    <w:rsid w:val="002D71AF"/>
    <w:rsid w:val="002D72AC"/>
    <w:rsid w:val="002D7490"/>
    <w:rsid w:val="002D75CF"/>
    <w:rsid w:val="002D78A8"/>
    <w:rsid w:val="002D792B"/>
    <w:rsid w:val="002D793F"/>
    <w:rsid w:val="002D79E4"/>
    <w:rsid w:val="002D7B62"/>
    <w:rsid w:val="002D7C31"/>
    <w:rsid w:val="002D7E60"/>
    <w:rsid w:val="002D7F40"/>
    <w:rsid w:val="002E02E8"/>
    <w:rsid w:val="002E05DF"/>
    <w:rsid w:val="002E079E"/>
    <w:rsid w:val="002E09FB"/>
    <w:rsid w:val="002E0B10"/>
    <w:rsid w:val="002E0C31"/>
    <w:rsid w:val="002E1010"/>
    <w:rsid w:val="002E10A7"/>
    <w:rsid w:val="002E10E2"/>
    <w:rsid w:val="002E111A"/>
    <w:rsid w:val="002E153A"/>
    <w:rsid w:val="002E16D5"/>
    <w:rsid w:val="002E1723"/>
    <w:rsid w:val="002E18A0"/>
    <w:rsid w:val="002E1A2A"/>
    <w:rsid w:val="002E1C2B"/>
    <w:rsid w:val="002E1E67"/>
    <w:rsid w:val="002E1EC5"/>
    <w:rsid w:val="002E1EC6"/>
    <w:rsid w:val="002E1F39"/>
    <w:rsid w:val="002E2317"/>
    <w:rsid w:val="002E23EA"/>
    <w:rsid w:val="002E246A"/>
    <w:rsid w:val="002E2491"/>
    <w:rsid w:val="002E24DB"/>
    <w:rsid w:val="002E2501"/>
    <w:rsid w:val="002E25A5"/>
    <w:rsid w:val="002E25B6"/>
    <w:rsid w:val="002E263D"/>
    <w:rsid w:val="002E2687"/>
    <w:rsid w:val="002E27A7"/>
    <w:rsid w:val="002E285A"/>
    <w:rsid w:val="002E2993"/>
    <w:rsid w:val="002E2ADD"/>
    <w:rsid w:val="002E2B89"/>
    <w:rsid w:val="002E2C2E"/>
    <w:rsid w:val="002E2CE4"/>
    <w:rsid w:val="002E2EE2"/>
    <w:rsid w:val="002E2EF2"/>
    <w:rsid w:val="002E2F6C"/>
    <w:rsid w:val="002E2FAC"/>
    <w:rsid w:val="002E30A2"/>
    <w:rsid w:val="002E30C2"/>
    <w:rsid w:val="002E3439"/>
    <w:rsid w:val="002E3440"/>
    <w:rsid w:val="002E3441"/>
    <w:rsid w:val="002E356C"/>
    <w:rsid w:val="002E381A"/>
    <w:rsid w:val="002E39F8"/>
    <w:rsid w:val="002E3C81"/>
    <w:rsid w:val="002E3DBB"/>
    <w:rsid w:val="002E3E29"/>
    <w:rsid w:val="002E3EB1"/>
    <w:rsid w:val="002E3EE5"/>
    <w:rsid w:val="002E4007"/>
    <w:rsid w:val="002E411A"/>
    <w:rsid w:val="002E4397"/>
    <w:rsid w:val="002E446C"/>
    <w:rsid w:val="002E447B"/>
    <w:rsid w:val="002E4574"/>
    <w:rsid w:val="002E4A90"/>
    <w:rsid w:val="002E4B4A"/>
    <w:rsid w:val="002E4BE6"/>
    <w:rsid w:val="002E4CBA"/>
    <w:rsid w:val="002E4D2D"/>
    <w:rsid w:val="002E4F69"/>
    <w:rsid w:val="002E5014"/>
    <w:rsid w:val="002E51DF"/>
    <w:rsid w:val="002E5224"/>
    <w:rsid w:val="002E52A7"/>
    <w:rsid w:val="002E53F2"/>
    <w:rsid w:val="002E5434"/>
    <w:rsid w:val="002E55F6"/>
    <w:rsid w:val="002E5619"/>
    <w:rsid w:val="002E5847"/>
    <w:rsid w:val="002E5B1C"/>
    <w:rsid w:val="002E5B84"/>
    <w:rsid w:val="002E5B91"/>
    <w:rsid w:val="002E5C8B"/>
    <w:rsid w:val="002E5CD4"/>
    <w:rsid w:val="002E5D09"/>
    <w:rsid w:val="002E5FEE"/>
    <w:rsid w:val="002E600C"/>
    <w:rsid w:val="002E605A"/>
    <w:rsid w:val="002E60EB"/>
    <w:rsid w:val="002E638F"/>
    <w:rsid w:val="002E6691"/>
    <w:rsid w:val="002E6A78"/>
    <w:rsid w:val="002E6E3F"/>
    <w:rsid w:val="002E7155"/>
    <w:rsid w:val="002E71EA"/>
    <w:rsid w:val="002E72F9"/>
    <w:rsid w:val="002E7461"/>
    <w:rsid w:val="002E75DA"/>
    <w:rsid w:val="002E779A"/>
    <w:rsid w:val="002E77B2"/>
    <w:rsid w:val="002E77CA"/>
    <w:rsid w:val="002E77D8"/>
    <w:rsid w:val="002E796C"/>
    <w:rsid w:val="002E79D1"/>
    <w:rsid w:val="002E7B05"/>
    <w:rsid w:val="002E7B94"/>
    <w:rsid w:val="002E7C47"/>
    <w:rsid w:val="002E7CF8"/>
    <w:rsid w:val="002E7D74"/>
    <w:rsid w:val="002E7D96"/>
    <w:rsid w:val="002E7E6C"/>
    <w:rsid w:val="002E7E80"/>
    <w:rsid w:val="002F06B7"/>
    <w:rsid w:val="002F0985"/>
    <w:rsid w:val="002F09ED"/>
    <w:rsid w:val="002F0A29"/>
    <w:rsid w:val="002F0ADB"/>
    <w:rsid w:val="002F0F7F"/>
    <w:rsid w:val="002F0FCB"/>
    <w:rsid w:val="002F112E"/>
    <w:rsid w:val="002F12DE"/>
    <w:rsid w:val="002F13DA"/>
    <w:rsid w:val="002F144F"/>
    <w:rsid w:val="002F15F9"/>
    <w:rsid w:val="002F1663"/>
    <w:rsid w:val="002F167B"/>
    <w:rsid w:val="002F1694"/>
    <w:rsid w:val="002F171B"/>
    <w:rsid w:val="002F1A17"/>
    <w:rsid w:val="002F1C44"/>
    <w:rsid w:val="002F1E2C"/>
    <w:rsid w:val="002F1FCE"/>
    <w:rsid w:val="002F1FDB"/>
    <w:rsid w:val="002F2021"/>
    <w:rsid w:val="002F208F"/>
    <w:rsid w:val="002F2127"/>
    <w:rsid w:val="002F25D1"/>
    <w:rsid w:val="002F27D3"/>
    <w:rsid w:val="002F28F4"/>
    <w:rsid w:val="002F2AF2"/>
    <w:rsid w:val="002F2D48"/>
    <w:rsid w:val="002F2D72"/>
    <w:rsid w:val="002F2D7B"/>
    <w:rsid w:val="002F2E0D"/>
    <w:rsid w:val="002F2FF3"/>
    <w:rsid w:val="002F3112"/>
    <w:rsid w:val="002F31DF"/>
    <w:rsid w:val="002F3254"/>
    <w:rsid w:val="002F332C"/>
    <w:rsid w:val="002F35A3"/>
    <w:rsid w:val="002F3729"/>
    <w:rsid w:val="002F37A4"/>
    <w:rsid w:val="002F3939"/>
    <w:rsid w:val="002F3A00"/>
    <w:rsid w:val="002F3C87"/>
    <w:rsid w:val="002F3F26"/>
    <w:rsid w:val="002F3F4C"/>
    <w:rsid w:val="002F4153"/>
    <w:rsid w:val="002F4187"/>
    <w:rsid w:val="002F41E2"/>
    <w:rsid w:val="002F4314"/>
    <w:rsid w:val="002F45EF"/>
    <w:rsid w:val="002F464E"/>
    <w:rsid w:val="002F466C"/>
    <w:rsid w:val="002F4769"/>
    <w:rsid w:val="002F4990"/>
    <w:rsid w:val="002F4AA9"/>
    <w:rsid w:val="002F4CB8"/>
    <w:rsid w:val="002F4ECC"/>
    <w:rsid w:val="002F5073"/>
    <w:rsid w:val="002F5117"/>
    <w:rsid w:val="002F5252"/>
    <w:rsid w:val="002F52EF"/>
    <w:rsid w:val="002F537B"/>
    <w:rsid w:val="002F5424"/>
    <w:rsid w:val="002F5565"/>
    <w:rsid w:val="002F5627"/>
    <w:rsid w:val="002F5A45"/>
    <w:rsid w:val="002F5A5A"/>
    <w:rsid w:val="002F5A8E"/>
    <w:rsid w:val="002F5CE1"/>
    <w:rsid w:val="002F5F71"/>
    <w:rsid w:val="002F5FD7"/>
    <w:rsid w:val="002F614F"/>
    <w:rsid w:val="002F6343"/>
    <w:rsid w:val="002F6380"/>
    <w:rsid w:val="002F651B"/>
    <w:rsid w:val="002F65CB"/>
    <w:rsid w:val="002F65D3"/>
    <w:rsid w:val="002F67BB"/>
    <w:rsid w:val="002F67C4"/>
    <w:rsid w:val="002F6943"/>
    <w:rsid w:val="002F6AE3"/>
    <w:rsid w:val="002F6CB3"/>
    <w:rsid w:val="002F6E0B"/>
    <w:rsid w:val="002F6E32"/>
    <w:rsid w:val="002F6E8B"/>
    <w:rsid w:val="002F6E9B"/>
    <w:rsid w:val="002F704C"/>
    <w:rsid w:val="002F7199"/>
    <w:rsid w:val="002F7318"/>
    <w:rsid w:val="002F7331"/>
    <w:rsid w:val="002F7511"/>
    <w:rsid w:val="002F762E"/>
    <w:rsid w:val="002F7760"/>
    <w:rsid w:val="002F77D5"/>
    <w:rsid w:val="002F789A"/>
    <w:rsid w:val="002F78CA"/>
    <w:rsid w:val="002F7A99"/>
    <w:rsid w:val="002F7AF7"/>
    <w:rsid w:val="002F7BD3"/>
    <w:rsid w:val="0030042D"/>
    <w:rsid w:val="0030046C"/>
    <w:rsid w:val="003004A9"/>
    <w:rsid w:val="00300598"/>
    <w:rsid w:val="003005BD"/>
    <w:rsid w:val="003007BD"/>
    <w:rsid w:val="00300BAF"/>
    <w:rsid w:val="00300C04"/>
    <w:rsid w:val="00300CAF"/>
    <w:rsid w:val="00300D4C"/>
    <w:rsid w:val="00300EB6"/>
    <w:rsid w:val="00301106"/>
    <w:rsid w:val="003012D7"/>
    <w:rsid w:val="003012E9"/>
    <w:rsid w:val="003013F5"/>
    <w:rsid w:val="003014EF"/>
    <w:rsid w:val="003014FE"/>
    <w:rsid w:val="0030178C"/>
    <w:rsid w:val="00301841"/>
    <w:rsid w:val="00301884"/>
    <w:rsid w:val="00301B6A"/>
    <w:rsid w:val="00301DE4"/>
    <w:rsid w:val="00301E36"/>
    <w:rsid w:val="00301F0C"/>
    <w:rsid w:val="00302025"/>
    <w:rsid w:val="00302084"/>
    <w:rsid w:val="003021AC"/>
    <w:rsid w:val="00302311"/>
    <w:rsid w:val="0030278B"/>
    <w:rsid w:val="003028D7"/>
    <w:rsid w:val="00302A72"/>
    <w:rsid w:val="00302AEB"/>
    <w:rsid w:val="00302B59"/>
    <w:rsid w:val="00302B9D"/>
    <w:rsid w:val="00302D2E"/>
    <w:rsid w:val="00302EDE"/>
    <w:rsid w:val="00302FA3"/>
    <w:rsid w:val="00302FB5"/>
    <w:rsid w:val="00302FE2"/>
    <w:rsid w:val="00303630"/>
    <w:rsid w:val="003036DD"/>
    <w:rsid w:val="003036E7"/>
    <w:rsid w:val="00303B85"/>
    <w:rsid w:val="00303D1E"/>
    <w:rsid w:val="00303DD8"/>
    <w:rsid w:val="00303E1C"/>
    <w:rsid w:val="00303E3B"/>
    <w:rsid w:val="00304119"/>
    <w:rsid w:val="0030448F"/>
    <w:rsid w:val="00304564"/>
    <w:rsid w:val="0030456F"/>
    <w:rsid w:val="003045E2"/>
    <w:rsid w:val="00304623"/>
    <w:rsid w:val="00304717"/>
    <w:rsid w:val="0030486A"/>
    <w:rsid w:val="00304A52"/>
    <w:rsid w:val="00304B11"/>
    <w:rsid w:val="00304B19"/>
    <w:rsid w:val="003052A0"/>
    <w:rsid w:val="0030538B"/>
    <w:rsid w:val="003054DF"/>
    <w:rsid w:val="00305849"/>
    <w:rsid w:val="003059CB"/>
    <w:rsid w:val="00305F1B"/>
    <w:rsid w:val="00305F33"/>
    <w:rsid w:val="00306296"/>
    <w:rsid w:val="003062A4"/>
    <w:rsid w:val="0030638B"/>
    <w:rsid w:val="003066EB"/>
    <w:rsid w:val="0030673D"/>
    <w:rsid w:val="00306831"/>
    <w:rsid w:val="00306844"/>
    <w:rsid w:val="0030688A"/>
    <w:rsid w:val="003068A5"/>
    <w:rsid w:val="00306A6F"/>
    <w:rsid w:val="00306C21"/>
    <w:rsid w:val="00306D26"/>
    <w:rsid w:val="00306D53"/>
    <w:rsid w:val="00306D9B"/>
    <w:rsid w:val="00306E78"/>
    <w:rsid w:val="00306F36"/>
    <w:rsid w:val="00306FFC"/>
    <w:rsid w:val="00307081"/>
    <w:rsid w:val="00307198"/>
    <w:rsid w:val="00307290"/>
    <w:rsid w:val="00307359"/>
    <w:rsid w:val="00307483"/>
    <w:rsid w:val="003074FE"/>
    <w:rsid w:val="0030750F"/>
    <w:rsid w:val="003075A4"/>
    <w:rsid w:val="00307955"/>
    <w:rsid w:val="003079B5"/>
    <w:rsid w:val="00307B1A"/>
    <w:rsid w:val="00307CCC"/>
    <w:rsid w:val="00307F02"/>
    <w:rsid w:val="003100B8"/>
    <w:rsid w:val="00310140"/>
    <w:rsid w:val="00310195"/>
    <w:rsid w:val="00310205"/>
    <w:rsid w:val="00310275"/>
    <w:rsid w:val="00310582"/>
    <w:rsid w:val="0031099B"/>
    <w:rsid w:val="00310C3E"/>
    <w:rsid w:val="00311052"/>
    <w:rsid w:val="003111D1"/>
    <w:rsid w:val="00311306"/>
    <w:rsid w:val="0031155B"/>
    <w:rsid w:val="003116BE"/>
    <w:rsid w:val="00311707"/>
    <w:rsid w:val="00311A7A"/>
    <w:rsid w:val="00311BBA"/>
    <w:rsid w:val="00311C05"/>
    <w:rsid w:val="00312406"/>
    <w:rsid w:val="0031256B"/>
    <w:rsid w:val="0031258C"/>
    <w:rsid w:val="003125BC"/>
    <w:rsid w:val="00312752"/>
    <w:rsid w:val="003127B6"/>
    <w:rsid w:val="00312B57"/>
    <w:rsid w:val="0031303A"/>
    <w:rsid w:val="00313077"/>
    <w:rsid w:val="003130FE"/>
    <w:rsid w:val="0031319E"/>
    <w:rsid w:val="00313503"/>
    <w:rsid w:val="00313793"/>
    <w:rsid w:val="00313836"/>
    <w:rsid w:val="00313A15"/>
    <w:rsid w:val="00313AE6"/>
    <w:rsid w:val="00313B1A"/>
    <w:rsid w:val="00313B28"/>
    <w:rsid w:val="00313B58"/>
    <w:rsid w:val="00313C3C"/>
    <w:rsid w:val="00313D7B"/>
    <w:rsid w:val="00313D8D"/>
    <w:rsid w:val="00313F21"/>
    <w:rsid w:val="00314036"/>
    <w:rsid w:val="003140BC"/>
    <w:rsid w:val="003141CB"/>
    <w:rsid w:val="00314509"/>
    <w:rsid w:val="0031471F"/>
    <w:rsid w:val="0031474E"/>
    <w:rsid w:val="003147E7"/>
    <w:rsid w:val="00314B45"/>
    <w:rsid w:val="00314D4F"/>
    <w:rsid w:val="00315268"/>
    <w:rsid w:val="0031528B"/>
    <w:rsid w:val="00315310"/>
    <w:rsid w:val="003155DE"/>
    <w:rsid w:val="003156FF"/>
    <w:rsid w:val="0031572A"/>
    <w:rsid w:val="00315908"/>
    <w:rsid w:val="0031599F"/>
    <w:rsid w:val="003159A7"/>
    <w:rsid w:val="003159DA"/>
    <w:rsid w:val="00315ABE"/>
    <w:rsid w:val="00315AE2"/>
    <w:rsid w:val="00315B39"/>
    <w:rsid w:val="00315C21"/>
    <w:rsid w:val="00315E5C"/>
    <w:rsid w:val="00315E97"/>
    <w:rsid w:val="00315EE7"/>
    <w:rsid w:val="00315FCD"/>
    <w:rsid w:val="00315FFC"/>
    <w:rsid w:val="003160FA"/>
    <w:rsid w:val="0031618E"/>
    <w:rsid w:val="003163EB"/>
    <w:rsid w:val="0031646E"/>
    <w:rsid w:val="00316494"/>
    <w:rsid w:val="003165B9"/>
    <w:rsid w:val="00316601"/>
    <w:rsid w:val="00316773"/>
    <w:rsid w:val="00316790"/>
    <w:rsid w:val="00316AB5"/>
    <w:rsid w:val="00316BA0"/>
    <w:rsid w:val="00316BC0"/>
    <w:rsid w:val="00316BE6"/>
    <w:rsid w:val="00316E08"/>
    <w:rsid w:val="00317231"/>
    <w:rsid w:val="003175A4"/>
    <w:rsid w:val="00317705"/>
    <w:rsid w:val="003177C0"/>
    <w:rsid w:val="003177FE"/>
    <w:rsid w:val="003179B5"/>
    <w:rsid w:val="00317B40"/>
    <w:rsid w:val="00317C13"/>
    <w:rsid w:val="00317E1A"/>
    <w:rsid w:val="00317E5B"/>
    <w:rsid w:val="003202F2"/>
    <w:rsid w:val="003203F9"/>
    <w:rsid w:val="003204BA"/>
    <w:rsid w:val="00320774"/>
    <w:rsid w:val="00320A7C"/>
    <w:rsid w:val="00320C45"/>
    <w:rsid w:val="00320D75"/>
    <w:rsid w:val="00320E33"/>
    <w:rsid w:val="00320E95"/>
    <w:rsid w:val="00320EED"/>
    <w:rsid w:val="00320FB5"/>
    <w:rsid w:val="00321050"/>
    <w:rsid w:val="0032138E"/>
    <w:rsid w:val="00321585"/>
    <w:rsid w:val="00321672"/>
    <w:rsid w:val="0032196A"/>
    <w:rsid w:val="003219A4"/>
    <w:rsid w:val="003219D4"/>
    <w:rsid w:val="003219D6"/>
    <w:rsid w:val="00321A9D"/>
    <w:rsid w:val="00321E2E"/>
    <w:rsid w:val="00321E91"/>
    <w:rsid w:val="00322049"/>
    <w:rsid w:val="003220F6"/>
    <w:rsid w:val="00322138"/>
    <w:rsid w:val="0032214D"/>
    <w:rsid w:val="0032244C"/>
    <w:rsid w:val="00322711"/>
    <w:rsid w:val="0032281C"/>
    <w:rsid w:val="003229CF"/>
    <w:rsid w:val="00322AFF"/>
    <w:rsid w:val="00322BB6"/>
    <w:rsid w:val="00322BF7"/>
    <w:rsid w:val="00322D18"/>
    <w:rsid w:val="00322E9C"/>
    <w:rsid w:val="00322F5F"/>
    <w:rsid w:val="0032302C"/>
    <w:rsid w:val="003231F7"/>
    <w:rsid w:val="00323242"/>
    <w:rsid w:val="003232A6"/>
    <w:rsid w:val="003233A7"/>
    <w:rsid w:val="003233B2"/>
    <w:rsid w:val="0032343F"/>
    <w:rsid w:val="00323508"/>
    <w:rsid w:val="00323709"/>
    <w:rsid w:val="003238CE"/>
    <w:rsid w:val="00323A84"/>
    <w:rsid w:val="00323AEF"/>
    <w:rsid w:val="00323B46"/>
    <w:rsid w:val="00323B95"/>
    <w:rsid w:val="00323BAA"/>
    <w:rsid w:val="00323CBF"/>
    <w:rsid w:val="00323D9D"/>
    <w:rsid w:val="00323F36"/>
    <w:rsid w:val="00324154"/>
    <w:rsid w:val="00324165"/>
    <w:rsid w:val="003243AB"/>
    <w:rsid w:val="003244E1"/>
    <w:rsid w:val="00324788"/>
    <w:rsid w:val="003247A2"/>
    <w:rsid w:val="00324BB5"/>
    <w:rsid w:val="00324DB6"/>
    <w:rsid w:val="00324F4A"/>
    <w:rsid w:val="00325068"/>
    <w:rsid w:val="003250FB"/>
    <w:rsid w:val="00325150"/>
    <w:rsid w:val="00325208"/>
    <w:rsid w:val="003252F5"/>
    <w:rsid w:val="00325312"/>
    <w:rsid w:val="00325619"/>
    <w:rsid w:val="003259E3"/>
    <w:rsid w:val="00325B29"/>
    <w:rsid w:val="00325B9C"/>
    <w:rsid w:val="00325D60"/>
    <w:rsid w:val="00325DD3"/>
    <w:rsid w:val="00325E2C"/>
    <w:rsid w:val="00325FB1"/>
    <w:rsid w:val="00325FBE"/>
    <w:rsid w:val="00326276"/>
    <w:rsid w:val="0032643A"/>
    <w:rsid w:val="003266CB"/>
    <w:rsid w:val="00326797"/>
    <w:rsid w:val="0032696F"/>
    <w:rsid w:val="00326AE3"/>
    <w:rsid w:val="00326CA7"/>
    <w:rsid w:val="00326DF3"/>
    <w:rsid w:val="00326F2F"/>
    <w:rsid w:val="00326F8C"/>
    <w:rsid w:val="00326F94"/>
    <w:rsid w:val="00327013"/>
    <w:rsid w:val="00327231"/>
    <w:rsid w:val="0032723A"/>
    <w:rsid w:val="00327291"/>
    <w:rsid w:val="003272F2"/>
    <w:rsid w:val="0032735F"/>
    <w:rsid w:val="003273A7"/>
    <w:rsid w:val="003273EE"/>
    <w:rsid w:val="003274B7"/>
    <w:rsid w:val="00327587"/>
    <w:rsid w:val="003275DE"/>
    <w:rsid w:val="00327B9D"/>
    <w:rsid w:val="00327D29"/>
    <w:rsid w:val="00327D95"/>
    <w:rsid w:val="0033011B"/>
    <w:rsid w:val="0033028F"/>
    <w:rsid w:val="003306DB"/>
    <w:rsid w:val="003307C4"/>
    <w:rsid w:val="003308BE"/>
    <w:rsid w:val="003308EA"/>
    <w:rsid w:val="0033093D"/>
    <w:rsid w:val="00330B28"/>
    <w:rsid w:val="00330D75"/>
    <w:rsid w:val="00330E43"/>
    <w:rsid w:val="00330EE1"/>
    <w:rsid w:val="003313A4"/>
    <w:rsid w:val="0033141B"/>
    <w:rsid w:val="0033149E"/>
    <w:rsid w:val="00331543"/>
    <w:rsid w:val="003315AA"/>
    <w:rsid w:val="00331CF5"/>
    <w:rsid w:val="00331F32"/>
    <w:rsid w:val="003326BE"/>
    <w:rsid w:val="00332721"/>
    <w:rsid w:val="00332724"/>
    <w:rsid w:val="003328F3"/>
    <w:rsid w:val="003329F4"/>
    <w:rsid w:val="00332B96"/>
    <w:rsid w:val="00332BE3"/>
    <w:rsid w:val="00332E0A"/>
    <w:rsid w:val="00332E39"/>
    <w:rsid w:val="003330C3"/>
    <w:rsid w:val="003331BE"/>
    <w:rsid w:val="003333B0"/>
    <w:rsid w:val="003334FA"/>
    <w:rsid w:val="00333519"/>
    <w:rsid w:val="00333536"/>
    <w:rsid w:val="0033385F"/>
    <w:rsid w:val="00333969"/>
    <w:rsid w:val="00333C24"/>
    <w:rsid w:val="00333CCC"/>
    <w:rsid w:val="003341D5"/>
    <w:rsid w:val="003342A1"/>
    <w:rsid w:val="003343C6"/>
    <w:rsid w:val="00334503"/>
    <w:rsid w:val="003345E0"/>
    <w:rsid w:val="0033463B"/>
    <w:rsid w:val="003348D1"/>
    <w:rsid w:val="0033495F"/>
    <w:rsid w:val="00334994"/>
    <w:rsid w:val="00334BE3"/>
    <w:rsid w:val="00334CDB"/>
    <w:rsid w:val="00334D32"/>
    <w:rsid w:val="00334F54"/>
    <w:rsid w:val="003350AD"/>
    <w:rsid w:val="003353AF"/>
    <w:rsid w:val="0033542F"/>
    <w:rsid w:val="003357F8"/>
    <w:rsid w:val="00335ADC"/>
    <w:rsid w:val="00335AE7"/>
    <w:rsid w:val="00335C42"/>
    <w:rsid w:val="00335D6A"/>
    <w:rsid w:val="00335D7C"/>
    <w:rsid w:val="00335E2E"/>
    <w:rsid w:val="00335F2A"/>
    <w:rsid w:val="00335FA2"/>
    <w:rsid w:val="0033616C"/>
    <w:rsid w:val="003361CE"/>
    <w:rsid w:val="00336272"/>
    <w:rsid w:val="00336313"/>
    <w:rsid w:val="0033648D"/>
    <w:rsid w:val="00336567"/>
    <w:rsid w:val="00336585"/>
    <w:rsid w:val="0033693B"/>
    <w:rsid w:val="00336C67"/>
    <w:rsid w:val="00336C7E"/>
    <w:rsid w:val="00336E70"/>
    <w:rsid w:val="00336F84"/>
    <w:rsid w:val="0033704A"/>
    <w:rsid w:val="003370D1"/>
    <w:rsid w:val="00337221"/>
    <w:rsid w:val="00337308"/>
    <w:rsid w:val="00337510"/>
    <w:rsid w:val="00337600"/>
    <w:rsid w:val="00337B68"/>
    <w:rsid w:val="00337C5E"/>
    <w:rsid w:val="00337CBF"/>
    <w:rsid w:val="00337CEA"/>
    <w:rsid w:val="00337D5C"/>
    <w:rsid w:val="00337D7E"/>
    <w:rsid w:val="00337DAE"/>
    <w:rsid w:val="00337FDF"/>
    <w:rsid w:val="003403DB"/>
    <w:rsid w:val="00340531"/>
    <w:rsid w:val="0034067A"/>
    <w:rsid w:val="0034067B"/>
    <w:rsid w:val="003407F9"/>
    <w:rsid w:val="003408E5"/>
    <w:rsid w:val="00340C79"/>
    <w:rsid w:val="00340C8C"/>
    <w:rsid w:val="00340D09"/>
    <w:rsid w:val="00340DFC"/>
    <w:rsid w:val="00340EB3"/>
    <w:rsid w:val="00340F12"/>
    <w:rsid w:val="00340F51"/>
    <w:rsid w:val="0034152A"/>
    <w:rsid w:val="00341568"/>
    <w:rsid w:val="003417B6"/>
    <w:rsid w:val="00341996"/>
    <w:rsid w:val="00341ABC"/>
    <w:rsid w:val="00341AE7"/>
    <w:rsid w:val="00341E07"/>
    <w:rsid w:val="00341E44"/>
    <w:rsid w:val="0034223D"/>
    <w:rsid w:val="0034245D"/>
    <w:rsid w:val="0034249B"/>
    <w:rsid w:val="003425A5"/>
    <w:rsid w:val="00342616"/>
    <w:rsid w:val="00342809"/>
    <w:rsid w:val="00342A15"/>
    <w:rsid w:val="00342AFB"/>
    <w:rsid w:val="00342C17"/>
    <w:rsid w:val="00342CF0"/>
    <w:rsid w:val="00342F4A"/>
    <w:rsid w:val="00342F9A"/>
    <w:rsid w:val="00343028"/>
    <w:rsid w:val="00343469"/>
    <w:rsid w:val="003435F0"/>
    <w:rsid w:val="003438E8"/>
    <w:rsid w:val="0034391C"/>
    <w:rsid w:val="003439DE"/>
    <w:rsid w:val="00343A00"/>
    <w:rsid w:val="00343A5A"/>
    <w:rsid w:val="00343AEE"/>
    <w:rsid w:val="00343BF6"/>
    <w:rsid w:val="00343C28"/>
    <w:rsid w:val="00343C7B"/>
    <w:rsid w:val="00343D9E"/>
    <w:rsid w:val="00343EDB"/>
    <w:rsid w:val="00344185"/>
    <w:rsid w:val="00344244"/>
    <w:rsid w:val="00344254"/>
    <w:rsid w:val="0034437E"/>
    <w:rsid w:val="003445A7"/>
    <w:rsid w:val="003446F7"/>
    <w:rsid w:val="0034476B"/>
    <w:rsid w:val="0034477B"/>
    <w:rsid w:val="00344853"/>
    <w:rsid w:val="00344A18"/>
    <w:rsid w:val="00344AFC"/>
    <w:rsid w:val="00344D3F"/>
    <w:rsid w:val="00344F81"/>
    <w:rsid w:val="00345006"/>
    <w:rsid w:val="00345061"/>
    <w:rsid w:val="003451C6"/>
    <w:rsid w:val="003451E4"/>
    <w:rsid w:val="00345342"/>
    <w:rsid w:val="00345C13"/>
    <w:rsid w:val="00345DD3"/>
    <w:rsid w:val="00345F2B"/>
    <w:rsid w:val="00345FA2"/>
    <w:rsid w:val="00346020"/>
    <w:rsid w:val="003461B4"/>
    <w:rsid w:val="00346359"/>
    <w:rsid w:val="0034657C"/>
    <w:rsid w:val="00346597"/>
    <w:rsid w:val="0034682A"/>
    <w:rsid w:val="00346857"/>
    <w:rsid w:val="0034685A"/>
    <w:rsid w:val="003468EE"/>
    <w:rsid w:val="00346B34"/>
    <w:rsid w:val="00346BF4"/>
    <w:rsid w:val="00346E57"/>
    <w:rsid w:val="00346F30"/>
    <w:rsid w:val="00346F5E"/>
    <w:rsid w:val="00347004"/>
    <w:rsid w:val="00347173"/>
    <w:rsid w:val="00347237"/>
    <w:rsid w:val="0034732B"/>
    <w:rsid w:val="0034735D"/>
    <w:rsid w:val="0034785F"/>
    <w:rsid w:val="00347ABB"/>
    <w:rsid w:val="00347D12"/>
    <w:rsid w:val="00347D36"/>
    <w:rsid w:val="00347DE0"/>
    <w:rsid w:val="00347E76"/>
    <w:rsid w:val="00347F13"/>
    <w:rsid w:val="00350138"/>
    <w:rsid w:val="00350325"/>
    <w:rsid w:val="00350630"/>
    <w:rsid w:val="003507C8"/>
    <w:rsid w:val="00350822"/>
    <w:rsid w:val="003508EF"/>
    <w:rsid w:val="00350A1C"/>
    <w:rsid w:val="00350A86"/>
    <w:rsid w:val="00350AC7"/>
    <w:rsid w:val="00350B70"/>
    <w:rsid w:val="00350B9D"/>
    <w:rsid w:val="00350D1C"/>
    <w:rsid w:val="00350D5A"/>
    <w:rsid w:val="00350DB2"/>
    <w:rsid w:val="00350E10"/>
    <w:rsid w:val="00350E88"/>
    <w:rsid w:val="00350FDA"/>
    <w:rsid w:val="0035110E"/>
    <w:rsid w:val="003512C5"/>
    <w:rsid w:val="003514A6"/>
    <w:rsid w:val="003514EF"/>
    <w:rsid w:val="0035156E"/>
    <w:rsid w:val="0035160C"/>
    <w:rsid w:val="00351AA3"/>
    <w:rsid w:val="00351BE4"/>
    <w:rsid w:val="00352194"/>
    <w:rsid w:val="003521F8"/>
    <w:rsid w:val="00352326"/>
    <w:rsid w:val="0035239B"/>
    <w:rsid w:val="0035246E"/>
    <w:rsid w:val="0035251E"/>
    <w:rsid w:val="003525D1"/>
    <w:rsid w:val="00352685"/>
    <w:rsid w:val="003526DE"/>
    <w:rsid w:val="00352768"/>
    <w:rsid w:val="00352847"/>
    <w:rsid w:val="00352D1D"/>
    <w:rsid w:val="00352D4B"/>
    <w:rsid w:val="00352FFA"/>
    <w:rsid w:val="0035338D"/>
    <w:rsid w:val="0035341D"/>
    <w:rsid w:val="003534A9"/>
    <w:rsid w:val="003539B8"/>
    <w:rsid w:val="00353A28"/>
    <w:rsid w:val="00353BE3"/>
    <w:rsid w:val="00354143"/>
    <w:rsid w:val="003541B9"/>
    <w:rsid w:val="003541BF"/>
    <w:rsid w:val="00354317"/>
    <w:rsid w:val="003545AA"/>
    <w:rsid w:val="003548C0"/>
    <w:rsid w:val="0035493C"/>
    <w:rsid w:val="00354C28"/>
    <w:rsid w:val="00354E48"/>
    <w:rsid w:val="00354FAE"/>
    <w:rsid w:val="0035525A"/>
    <w:rsid w:val="0035525F"/>
    <w:rsid w:val="0035526E"/>
    <w:rsid w:val="00355383"/>
    <w:rsid w:val="003553E5"/>
    <w:rsid w:val="00355459"/>
    <w:rsid w:val="00355704"/>
    <w:rsid w:val="0035582D"/>
    <w:rsid w:val="00355875"/>
    <w:rsid w:val="003559D2"/>
    <w:rsid w:val="00355AC7"/>
    <w:rsid w:val="00355B92"/>
    <w:rsid w:val="00355C1A"/>
    <w:rsid w:val="00355DE8"/>
    <w:rsid w:val="00355F2A"/>
    <w:rsid w:val="0035611E"/>
    <w:rsid w:val="00356535"/>
    <w:rsid w:val="003566B8"/>
    <w:rsid w:val="00356849"/>
    <w:rsid w:val="00356A5E"/>
    <w:rsid w:val="00356BAD"/>
    <w:rsid w:val="00356F94"/>
    <w:rsid w:val="00357087"/>
    <w:rsid w:val="00357415"/>
    <w:rsid w:val="0035741D"/>
    <w:rsid w:val="0035785E"/>
    <w:rsid w:val="00357A45"/>
    <w:rsid w:val="00357B0C"/>
    <w:rsid w:val="00357B26"/>
    <w:rsid w:val="0036006E"/>
    <w:rsid w:val="003600A4"/>
    <w:rsid w:val="003602D0"/>
    <w:rsid w:val="003604EC"/>
    <w:rsid w:val="00360843"/>
    <w:rsid w:val="00360968"/>
    <w:rsid w:val="00360A3C"/>
    <w:rsid w:val="00360A9F"/>
    <w:rsid w:val="00360AAE"/>
    <w:rsid w:val="00360C7D"/>
    <w:rsid w:val="003611A6"/>
    <w:rsid w:val="003611EB"/>
    <w:rsid w:val="0036142A"/>
    <w:rsid w:val="00361611"/>
    <w:rsid w:val="00361737"/>
    <w:rsid w:val="0036185A"/>
    <w:rsid w:val="00361AC8"/>
    <w:rsid w:val="00361B73"/>
    <w:rsid w:val="00361C40"/>
    <w:rsid w:val="00361F29"/>
    <w:rsid w:val="00361FA3"/>
    <w:rsid w:val="00362071"/>
    <w:rsid w:val="0036216E"/>
    <w:rsid w:val="003622FF"/>
    <w:rsid w:val="003623E7"/>
    <w:rsid w:val="00362485"/>
    <w:rsid w:val="003626BF"/>
    <w:rsid w:val="003627E7"/>
    <w:rsid w:val="003628FF"/>
    <w:rsid w:val="00362AE1"/>
    <w:rsid w:val="00362C1A"/>
    <w:rsid w:val="00362D4E"/>
    <w:rsid w:val="00363023"/>
    <w:rsid w:val="00363309"/>
    <w:rsid w:val="00363332"/>
    <w:rsid w:val="003633B9"/>
    <w:rsid w:val="0036387E"/>
    <w:rsid w:val="0036390B"/>
    <w:rsid w:val="00363B84"/>
    <w:rsid w:val="00363F4D"/>
    <w:rsid w:val="00364065"/>
    <w:rsid w:val="003642D2"/>
    <w:rsid w:val="00364376"/>
    <w:rsid w:val="003645E4"/>
    <w:rsid w:val="003646B0"/>
    <w:rsid w:val="003646DC"/>
    <w:rsid w:val="003646F4"/>
    <w:rsid w:val="003647B8"/>
    <w:rsid w:val="0036482D"/>
    <w:rsid w:val="00364ADB"/>
    <w:rsid w:val="00364B23"/>
    <w:rsid w:val="00364B65"/>
    <w:rsid w:val="00364B85"/>
    <w:rsid w:val="00364C7C"/>
    <w:rsid w:val="00364E7D"/>
    <w:rsid w:val="00364EF3"/>
    <w:rsid w:val="00364F34"/>
    <w:rsid w:val="00364F70"/>
    <w:rsid w:val="00364FB2"/>
    <w:rsid w:val="00364FE7"/>
    <w:rsid w:val="003651AD"/>
    <w:rsid w:val="003651D8"/>
    <w:rsid w:val="00365290"/>
    <w:rsid w:val="003652E5"/>
    <w:rsid w:val="003654CC"/>
    <w:rsid w:val="0036569A"/>
    <w:rsid w:val="003656B0"/>
    <w:rsid w:val="00365787"/>
    <w:rsid w:val="003659DB"/>
    <w:rsid w:val="00365A6D"/>
    <w:rsid w:val="00365AFF"/>
    <w:rsid w:val="00365BCF"/>
    <w:rsid w:val="00365CBD"/>
    <w:rsid w:val="0036610D"/>
    <w:rsid w:val="0036614F"/>
    <w:rsid w:val="00366280"/>
    <w:rsid w:val="00366322"/>
    <w:rsid w:val="003663E8"/>
    <w:rsid w:val="003664A8"/>
    <w:rsid w:val="0036684E"/>
    <w:rsid w:val="003669A4"/>
    <w:rsid w:val="00366AB4"/>
    <w:rsid w:val="00366B11"/>
    <w:rsid w:val="00366E15"/>
    <w:rsid w:val="00366E23"/>
    <w:rsid w:val="00367165"/>
    <w:rsid w:val="003672A4"/>
    <w:rsid w:val="003674B1"/>
    <w:rsid w:val="0036758E"/>
    <w:rsid w:val="00367723"/>
    <w:rsid w:val="003677ED"/>
    <w:rsid w:val="0036783D"/>
    <w:rsid w:val="0036797B"/>
    <w:rsid w:val="00367A00"/>
    <w:rsid w:val="00367BA7"/>
    <w:rsid w:val="00367BAC"/>
    <w:rsid w:val="00367E44"/>
    <w:rsid w:val="00367EB5"/>
    <w:rsid w:val="00367EBD"/>
    <w:rsid w:val="00367FCA"/>
    <w:rsid w:val="00370033"/>
    <w:rsid w:val="003700FC"/>
    <w:rsid w:val="00370289"/>
    <w:rsid w:val="003702FA"/>
    <w:rsid w:val="00370315"/>
    <w:rsid w:val="003703D2"/>
    <w:rsid w:val="00370628"/>
    <w:rsid w:val="003708F4"/>
    <w:rsid w:val="00370921"/>
    <w:rsid w:val="00370937"/>
    <w:rsid w:val="00370958"/>
    <w:rsid w:val="00370A88"/>
    <w:rsid w:val="00370ACD"/>
    <w:rsid w:val="00370BBE"/>
    <w:rsid w:val="00370D9A"/>
    <w:rsid w:val="00370E04"/>
    <w:rsid w:val="00370FDB"/>
    <w:rsid w:val="0037103E"/>
    <w:rsid w:val="00371077"/>
    <w:rsid w:val="00371145"/>
    <w:rsid w:val="003712F9"/>
    <w:rsid w:val="00371438"/>
    <w:rsid w:val="00371751"/>
    <w:rsid w:val="003717B1"/>
    <w:rsid w:val="003717E0"/>
    <w:rsid w:val="003719B3"/>
    <w:rsid w:val="00371B97"/>
    <w:rsid w:val="00371E8B"/>
    <w:rsid w:val="00371EBA"/>
    <w:rsid w:val="003720E0"/>
    <w:rsid w:val="003721AE"/>
    <w:rsid w:val="00372452"/>
    <w:rsid w:val="00372660"/>
    <w:rsid w:val="00372731"/>
    <w:rsid w:val="00372773"/>
    <w:rsid w:val="00372B89"/>
    <w:rsid w:val="00372C6B"/>
    <w:rsid w:val="00372DEB"/>
    <w:rsid w:val="00373064"/>
    <w:rsid w:val="0037314F"/>
    <w:rsid w:val="00373332"/>
    <w:rsid w:val="00373391"/>
    <w:rsid w:val="0037354A"/>
    <w:rsid w:val="0037370A"/>
    <w:rsid w:val="003737B1"/>
    <w:rsid w:val="00373913"/>
    <w:rsid w:val="00373B1F"/>
    <w:rsid w:val="00373BAC"/>
    <w:rsid w:val="00373BD1"/>
    <w:rsid w:val="0037420C"/>
    <w:rsid w:val="003744F6"/>
    <w:rsid w:val="00374509"/>
    <w:rsid w:val="003745EA"/>
    <w:rsid w:val="0037467B"/>
    <w:rsid w:val="0037488A"/>
    <w:rsid w:val="00374986"/>
    <w:rsid w:val="003749F8"/>
    <w:rsid w:val="00374B14"/>
    <w:rsid w:val="00374B33"/>
    <w:rsid w:val="00374D11"/>
    <w:rsid w:val="00374F27"/>
    <w:rsid w:val="00374F41"/>
    <w:rsid w:val="00374FBB"/>
    <w:rsid w:val="0037504E"/>
    <w:rsid w:val="0037553E"/>
    <w:rsid w:val="00375729"/>
    <w:rsid w:val="0037581C"/>
    <w:rsid w:val="003759D7"/>
    <w:rsid w:val="00375A06"/>
    <w:rsid w:val="00375B1F"/>
    <w:rsid w:val="00375B3F"/>
    <w:rsid w:val="00375BEB"/>
    <w:rsid w:val="003763FA"/>
    <w:rsid w:val="0037640F"/>
    <w:rsid w:val="003764F7"/>
    <w:rsid w:val="003765EA"/>
    <w:rsid w:val="00376615"/>
    <w:rsid w:val="00376641"/>
    <w:rsid w:val="003766B5"/>
    <w:rsid w:val="00376878"/>
    <w:rsid w:val="00376A6D"/>
    <w:rsid w:val="00376BBC"/>
    <w:rsid w:val="00376C65"/>
    <w:rsid w:val="00376CE1"/>
    <w:rsid w:val="00376E55"/>
    <w:rsid w:val="0037708F"/>
    <w:rsid w:val="00377129"/>
    <w:rsid w:val="0037763D"/>
    <w:rsid w:val="003776F0"/>
    <w:rsid w:val="003778AA"/>
    <w:rsid w:val="003779D5"/>
    <w:rsid w:val="00377BAD"/>
    <w:rsid w:val="00377C41"/>
    <w:rsid w:val="00377C85"/>
    <w:rsid w:val="00377D1B"/>
    <w:rsid w:val="00377E07"/>
    <w:rsid w:val="00377E50"/>
    <w:rsid w:val="00377FE1"/>
    <w:rsid w:val="0038004E"/>
    <w:rsid w:val="00380063"/>
    <w:rsid w:val="003800A8"/>
    <w:rsid w:val="003802A5"/>
    <w:rsid w:val="00380648"/>
    <w:rsid w:val="00380672"/>
    <w:rsid w:val="00380691"/>
    <w:rsid w:val="0038069D"/>
    <w:rsid w:val="003806B2"/>
    <w:rsid w:val="003807EE"/>
    <w:rsid w:val="00380A4C"/>
    <w:rsid w:val="00380B76"/>
    <w:rsid w:val="00380DF9"/>
    <w:rsid w:val="00380DFD"/>
    <w:rsid w:val="00380F3D"/>
    <w:rsid w:val="00380F6A"/>
    <w:rsid w:val="00381067"/>
    <w:rsid w:val="00381071"/>
    <w:rsid w:val="003810F8"/>
    <w:rsid w:val="00381106"/>
    <w:rsid w:val="003811F9"/>
    <w:rsid w:val="00381295"/>
    <w:rsid w:val="003814A6"/>
    <w:rsid w:val="003815B1"/>
    <w:rsid w:val="003815C9"/>
    <w:rsid w:val="003817B9"/>
    <w:rsid w:val="00381A18"/>
    <w:rsid w:val="00381B19"/>
    <w:rsid w:val="00381FD0"/>
    <w:rsid w:val="003820D8"/>
    <w:rsid w:val="00382178"/>
    <w:rsid w:val="0038217F"/>
    <w:rsid w:val="003825E0"/>
    <w:rsid w:val="00382645"/>
    <w:rsid w:val="003827F1"/>
    <w:rsid w:val="00382912"/>
    <w:rsid w:val="003829C6"/>
    <w:rsid w:val="00382A22"/>
    <w:rsid w:val="00382A97"/>
    <w:rsid w:val="00382BE0"/>
    <w:rsid w:val="00382CF7"/>
    <w:rsid w:val="00382DAA"/>
    <w:rsid w:val="00383084"/>
    <w:rsid w:val="003830B4"/>
    <w:rsid w:val="003832F5"/>
    <w:rsid w:val="00383469"/>
    <w:rsid w:val="0038350E"/>
    <w:rsid w:val="00383590"/>
    <w:rsid w:val="00383827"/>
    <w:rsid w:val="00383914"/>
    <w:rsid w:val="00383C50"/>
    <w:rsid w:val="00383CA8"/>
    <w:rsid w:val="00383D1D"/>
    <w:rsid w:val="00383E19"/>
    <w:rsid w:val="00383F23"/>
    <w:rsid w:val="00384167"/>
    <w:rsid w:val="00384336"/>
    <w:rsid w:val="00384354"/>
    <w:rsid w:val="00384486"/>
    <w:rsid w:val="00384524"/>
    <w:rsid w:val="0038453A"/>
    <w:rsid w:val="00384571"/>
    <w:rsid w:val="00384645"/>
    <w:rsid w:val="00384801"/>
    <w:rsid w:val="0038497F"/>
    <w:rsid w:val="003849FF"/>
    <w:rsid w:val="00384AE5"/>
    <w:rsid w:val="003854CE"/>
    <w:rsid w:val="00385503"/>
    <w:rsid w:val="0038592F"/>
    <w:rsid w:val="00385A97"/>
    <w:rsid w:val="00385B20"/>
    <w:rsid w:val="00385F95"/>
    <w:rsid w:val="00386045"/>
    <w:rsid w:val="00386201"/>
    <w:rsid w:val="003864C5"/>
    <w:rsid w:val="00386626"/>
    <w:rsid w:val="003866C7"/>
    <w:rsid w:val="003866F3"/>
    <w:rsid w:val="00386903"/>
    <w:rsid w:val="00386B31"/>
    <w:rsid w:val="00386C36"/>
    <w:rsid w:val="00386E07"/>
    <w:rsid w:val="00387179"/>
    <w:rsid w:val="0038721A"/>
    <w:rsid w:val="003874BB"/>
    <w:rsid w:val="0038760E"/>
    <w:rsid w:val="0038793C"/>
    <w:rsid w:val="00387A9A"/>
    <w:rsid w:val="00387ADF"/>
    <w:rsid w:val="00387BF8"/>
    <w:rsid w:val="00387CB4"/>
    <w:rsid w:val="00387FE7"/>
    <w:rsid w:val="00390389"/>
    <w:rsid w:val="00390395"/>
    <w:rsid w:val="00390412"/>
    <w:rsid w:val="003906E9"/>
    <w:rsid w:val="00390707"/>
    <w:rsid w:val="00390747"/>
    <w:rsid w:val="003908C3"/>
    <w:rsid w:val="00390969"/>
    <w:rsid w:val="00390BC9"/>
    <w:rsid w:val="00390C38"/>
    <w:rsid w:val="00390D4B"/>
    <w:rsid w:val="00390D8B"/>
    <w:rsid w:val="00390E73"/>
    <w:rsid w:val="00390EEF"/>
    <w:rsid w:val="00390F77"/>
    <w:rsid w:val="00391000"/>
    <w:rsid w:val="003910F6"/>
    <w:rsid w:val="00391239"/>
    <w:rsid w:val="0039124E"/>
    <w:rsid w:val="00391262"/>
    <w:rsid w:val="0039130E"/>
    <w:rsid w:val="003913F6"/>
    <w:rsid w:val="003914B9"/>
    <w:rsid w:val="003915EE"/>
    <w:rsid w:val="00391968"/>
    <w:rsid w:val="003919F0"/>
    <w:rsid w:val="00391ACC"/>
    <w:rsid w:val="00391AE7"/>
    <w:rsid w:val="00391AFF"/>
    <w:rsid w:val="00391BF3"/>
    <w:rsid w:val="00391D77"/>
    <w:rsid w:val="0039206F"/>
    <w:rsid w:val="003921B0"/>
    <w:rsid w:val="00392392"/>
    <w:rsid w:val="00392477"/>
    <w:rsid w:val="00392516"/>
    <w:rsid w:val="00392597"/>
    <w:rsid w:val="0039268E"/>
    <w:rsid w:val="0039278C"/>
    <w:rsid w:val="00392850"/>
    <w:rsid w:val="00392987"/>
    <w:rsid w:val="00392CAE"/>
    <w:rsid w:val="00392DF4"/>
    <w:rsid w:val="003934E0"/>
    <w:rsid w:val="00393504"/>
    <w:rsid w:val="0039351A"/>
    <w:rsid w:val="00393536"/>
    <w:rsid w:val="0039398E"/>
    <w:rsid w:val="003939CA"/>
    <w:rsid w:val="00393D60"/>
    <w:rsid w:val="00393D68"/>
    <w:rsid w:val="00393D9B"/>
    <w:rsid w:val="00393DBE"/>
    <w:rsid w:val="00393DD5"/>
    <w:rsid w:val="00393E43"/>
    <w:rsid w:val="003940B3"/>
    <w:rsid w:val="003941BC"/>
    <w:rsid w:val="0039424B"/>
    <w:rsid w:val="00394259"/>
    <w:rsid w:val="0039442B"/>
    <w:rsid w:val="003947B2"/>
    <w:rsid w:val="00394845"/>
    <w:rsid w:val="0039484F"/>
    <w:rsid w:val="00394CD6"/>
    <w:rsid w:val="00394E65"/>
    <w:rsid w:val="003950B8"/>
    <w:rsid w:val="0039545A"/>
    <w:rsid w:val="00395699"/>
    <w:rsid w:val="00395A42"/>
    <w:rsid w:val="00395A87"/>
    <w:rsid w:val="00395A93"/>
    <w:rsid w:val="00395B1D"/>
    <w:rsid w:val="00395E23"/>
    <w:rsid w:val="00395F02"/>
    <w:rsid w:val="003960A0"/>
    <w:rsid w:val="003964EF"/>
    <w:rsid w:val="0039652D"/>
    <w:rsid w:val="00396659"/>
    <w:rsid w:val="0039690D"/>
    <w:rsid w:val="00396D5C"/>
    <w:rsid w:val="00396E4C"/>
    <w:rsid w:val="00396F16"/>
    <w:rsid w:val="00396F1E"/>
    <w:rsid w:val="00397072"/>
    <w:rsid w:val="003970C0"/>
    <w:rsid w:val="00397414"/>
    <w:rsid w:val="00397497"/>
    <w:rsid w:val="0039792F"/>
    <w:rsid w:val="003979CC"/>
    <w:rsid w:val="00397AA1"/>
    <w:rsid w:val="00397E84"/>
    <w:rsid w:val="00397FF4"/>
    <w:rsid w:val="003A00B8"/>
    <w:rsid w:val="003A03D7"/>
    <w:rsid w:val="003A0427"/>
    <w:rsid w:val="003A073A"/>
    <w:rsid w:val="003A0740"/>
    <w:rsid w:val="003A0777"/>
    <w:rsid w:val="003A07B6"/>
    <w:rsid w:val="003A0939"/>
    <w:rsid w:val="003A09FD"/>
    <w:rsid w:val="003A0A49"/>
    <w:rsid w:val="003A0CFB"/>
    <w:rsid w:val="003A0EF4"/>
    <w:rsid w:val="003A0FF2"/>
    <w:rsid w:val="003A126B"/>
    <w:rsid w:val="003A138B"/>
    <w:rsid w:val="003A13C8"/>
    <w:rsid w:val="003A14D7"/>
    <w:rsid w:val="003A155A"/>
    <w:rsid w:val="003A15C8"/>
    <w:rsid w:val="003A168D"/>
    <w:rsid w:val="003A172D"/>
    <w:rsid w:val="003A17AA"/>
    <w:rsid w:val="003A1B5E"/>
    <w:rsid w:val="003A1B8B"/>
    <w:rsid w:val="003A1CE8"/>
    <w:rsid w:val="003A1D5D"/>
    <w:rsid w:val="003A1D85"/>
    <w:rsid w:val="003A1DE1"/>
    <w:rsid w:val="003A1E1D"/>
    <w:rsid w:val="003A1E58"/>
    <w:rsid w:val="003A1FED"/>
    <w:rsid w:val="003A2030"/>
    <w:rsid w:val="003A203B"/>
    <w:rsid w:val="003A218E"/>
    <w:rsid w:val="003A2331"/>
    <w:rsid w:val="003A24BE"/>
    <w:rsid w:val="003A2598"/>
    <w:rsid w:val="003A2658"/>
    <w:rsid w:val="003A2787"/>
    <w:rsid w:val="003A2833"/>
    <w:rsid w:val="003A2869"/>
    <w:rsid w:val="003A28E4"/>
    <w:rsid w:val="003A2A4D"/>
    <w:rsid w:val="003A2BB1"/>
    <w:rsid w:val="003A2CC8"/>
    <w:rsid w:val="003A2F6D"/>
    <w:rsid w:val="003A2F77"/>
    <w:rsid w:val="003A3225"/>
    <w:rsid w:val="003A3353"/>
    <w:rsid w:val="003A3493"/>
    <w:rsid w:val="003A34B3"/>
    <w:rsid w:val="003A356D"/>
    <w:rsid w:val="003A3622"/>
    <w:rsid w:val="003A368D"/>
    <w:rsid w:val="003A3694"/>
    <w:rsid w:val="003A36AB"/>
    <w:rsid w:val="003A36C8"/>
    <w:rsid w:val="003A37A9"/>
    <w:rsid w:val="003A3D04"/>
    <w:rsid w:val="003A3F41"/>
    <w:rsid w:val="003A4115"/>
    <w:rsid w:val="003A41C7"/>
    <w:rsid w:val="003A41E5"/>
    <w:rsid w:val="003A4631"/>
    <w:rsid w:val="003A46DF"/>
    <w:rsid w:val="003A482C"/>
    <w:rsid w:val="003A4844"/>
    <w:rsid w:val="003A4B34"/>
    <w:rsid w:val="003A4BD8"/>
    <w:rsid w:val="003A4E4A"/>
    <w:rsid w:val="003A4F50"/>
    <w:rsid w:val="003A50E6"/>
    <w:rsid w:val="003A5246"/>
    <w:rsid w:val="003A5494"/>
    <w:rsid w:val="003A561F"/>
    <w:rsid w:val="003A56C2"/>
    <w:rsid w:val="003A571B"/>
    <w:rsid w:val="003A57B0"/>
    <w:rsid w:val="003A5802"/>
    <w:rsid w:val="003A5843"/>
    <w:rsid w:val="003A589E"/>
    <w:rsid w:val="003A5A0A"/>
    <w:rsid w:val="003A5A8A"/>
    <w:rsid w:val="003A5CF3"/>
    <w:rsid w:val="003A5D2C"/>
    <w:rsid w:val="003A5F61"/>
    <w:rsid w:val="003A6217"/>
    <w:rsid w:val="003A659C"/>
    <w:rsid w:val="003A6842"/>
    <w:rsid w:val="003A68D7"/>
    <w:rsid w:val="003A6B5E"/>
    <w:rsid w:val="003A6BA4"/>
    <w:rsid w:val="003A6C9D"/>
    <w:rsid w:val="003A6F1D"/>
    <w:rsid w:val="003A6FFE"/>
    <w:rsid w:val="003A7258"/>
    <w:rsid w:val="003A7473"/>
    <w:rsid w:val="003A74BA"/>
    <w:rsid w:val="003A7669"/>
    <w:rsid w:val="003A78BD"/>
    <w:rsid w:val="003A7A91"/>
    <w:rsid w:val="003A7F6F"/>
    <w:rsid w:val="003B0301"/>
    <w:rsid w:val="003B03CC"/>
    <w:rsid w:val="003B0558"/>
    <w:rsid w:val="003B08D0"/>
    <w:rsid w:val="003B0A18"/>
    <w:rsid w:val="003B0DFE"/>
    <w:rsid w:val="003B0F35"/>
    <w:rsid w:val="003B0F6B"/>
    <w:rsid w:val="003B0FBD"/>
    <w:rsid w:val="003B1050"/>
    <w:rsid w:val="003B10DA"/>
    <w:rsid w:val="003B13EC"/>
    <w:rsid w:val="003B1423"/>
    <w:rsid w:val="003B15A7"/>
    <w:rsid w:val="003B1678"/>
    <w:rsid w:val="003B1772"/>
    <w:rsid w:val="003B197C"/>
    <w:rsid w:val="003B1A61"/>
    <w:rsid w:val="003B1AD6"/>
    <w:rsid w:val="003B1D46"/>
    <w:rsid w:val="003B1FA7"/>
    <w:rsid w:val="003B1FD2"/>
    <w:rsid w:val="003B2292"/>
    <w:rsid w:val="003B22C5"/>
    <w:rsid w:val="003B262A"/>
    <w:rsid w:val="003B298A"/>
    <w:rsid w:val="003B2999"/>
    <w:rsid w:val="003B29DE"/>
    <w:rsid w:val="003B2E72"/>
    <w:rsid w:val="003B2E8D"/>
    <w:rsid w:val="003B301C"/>
    <w:rsid w:val="003B31CA"/>
    <w:rsid w:val="003B34F4"/>
    <w:rsid w:val="003B35A1"/>
    <w:rsid w:val="003B35F1"/>
    <w:rsid w:val="003B36EA"/>
    <w:rsid w:val="003B3778"/>
    <w:rsid w:val="003B379F"/>
    <w:rsid w:val="003B3942"/>
    <w:rsid w:val="003B3A2F"/>
    <w:rsid w:val="003B3B2D"/>
    <w:rsid w:val="003B3BD5"/>
    <w:rsid w:val="003B3C04"/>
    <w:rsid w:val="003B3CBB"/>
    <w:rsid w:val="003B3DFE"/>
    <w:rsid w:val="003B3EEF"/>
    <w:rsid w:val="003B40B6"/>
    <w:rsid w:val="003B425E"/>
    <w:rsid w:val="003B4275"/>
    <w:rsid w:val="003B4337"/>
    <w:rsid w:val="003B45E2"/>
    <w:rsid w:val="003B4666"/>
    <w:rsid w:val="003B466F"/>
    <w:rsid w:val="003B46C5"/>
    <w:rsid w:val="003B46F7"/>
    <w:rsid w:val="003B49B0"/>
    <w:rsid w:val="003B4CAD"/>
    <w:rsid w:val="003B4CB4"/>
    <w:rsid w:val="003B4F27"/>
    <w:rsid w:val="003B51AE"/>
    <w:rsid w:val="003B5225"/>
    <w:rsid w:val="003B5238"/>
    <w:rsid w:val="003B5409"/>
    <w:rsid w:val="003B5484"/>
    <w:rsid w:val="003B54ED"/>
    <w:rsid w:val="003B583D"/>
    <w:rsid w:val="003B5C25"/>
    <w:rsid w:val="003B5DB9"/>
    <w:rsid w:val="003B5F96"/>
    <w:rsid w:val="003B5FE9"/>
    <w:rsid w:val="003B610F"/>
    <w:rsid w:val="003B64E3"/>
    <w:rsid w:val="003B66D3"/>
    <w:rsid w:val="003B66D7"/>
    <w:rsid w:val="003B68AA"/>
    <w:rsid w:val="003B6CCE"/>
    <w:rsid w:val="003B6D10"/>
    <w:rsid w:val="003B6F2F"/>
    <w:rsid w:val="003B6F60"/>
    <w:rsid w:val="003B7271"/>
    <w:rsid w:val="003B75C5"/>
    <w:rsid w:val="003B7635"/>
    <w:rsid w:val="003B76B5"/>
    <w:rsid w:val="003B7775"/>
    <w:rsid w:val="003B786F"/>
    <w:rsid w:val="003B7E7C"/>
    <w:rsid w:val="003C021F"/>
    <w:rsid w:val="003C0255"/>
    <w:rsid w:val="003C0296"/>
    <w:rsid w:val="003C0442"/>
    <w:rsid w:val="003C0602"/>
    <w:rsid w:val="003C06AC"/>
    <w:rsid w:val="003C06FF"/>
    <w:rsid w:val="003C080D"/>
    <w:rsid w:val="003C0AF3"/>
    <w:rsid w:val="003C0C2F"/>
    <w:rsid w:val="003C0C71"/>
    <w:rsid w:val="003C0DC2"/>
    <w:rsid w:val="003C0F7D"/>
    <w:rsid w:val="003C118D"/>
    <w:rsid w:val="003C11DB"/>
    <w:rsid w:val="003C1404"/>
    <w:rsid w:val="003C1434"/>
    <w:rsid w:val="003C18B9"/>
    <w:rsid w:val="003C1A5A"/>
    <w:rsid w:val="003C1B50"/>
    <w:rsid w:val="003C1BDF"/>
    <w:rsid w:val="003C1E54"/>
    <w:rsid w:val="003C1F28"/>
    <w:rsid w:val="003C1F3F"/>
    <w:rsid w:val="003C2022"/>
    <w:rsid w:val="003C20C6"/>
    <w:rsid w:val="003C2136"/>
    <w:rsid w:val="003C220A"/>
    <w:rsid w:val="003C2214"/>
    <w:rsid w:val="003C2243"/>
    <w:rsid w:val="003C236F"/>
    <w:rsid w:val="003C2606"/>
    <w:rsid w:val="003C2884"/>
    <w:rsid w:val="003C294A"/>
    <w:rsid w:val="003C2958"/>
    <w:rsid w:val="003C2A9E"/>
    <w:rsid w:val="003C2AD9"/>
    <w:rsid w:val="003C2CC6"/>
    <w:rsid w:val="003C2FDC"/>
    <w:rsid w:val="003C301F"/>
    <w:rsid w:val="003C30ED"/>
    <w:rsid w:val="003C326D"/>
    <w:rsid w:val="003C32B1"/>
    <w:rsid w:val="003C34C3"/>
    <w:rsid w:val="003C34ED"/>
    <w:rsid w:val="003C36B3"/>
    <w:rsid w:val="003C371A"/>
    <w:rsid w:val="003C38BD"/>
    <w:rsid w:val="003C3A08"/>
    <w:rsid w:val="003C3AC0"/>
    <w:rsid w:val="003C3C14"/>
    <w:rsid w:val="003C4021"/>
    <w:rsid w:val="003C4024"/>
    <w:rsid w:val="003C466E"/>
    <w:rsid w:val="003C4830"/>
    <w:rsid w:val="003C489C"/>
    <w:rsid w:val="003C49D7"/>
    <w:rsid w:val="003C4A60"/>
    <w:rsid w:val="003C4A71"/>
    <w:rsid w:val="003C4A7E"/>
    <w:rsid w:val="003C4A8F"/>
    <w:rsid w:val="003C4AC8"/>
    <w:rsid w:val="003C4B94"/>
    <w:rsid w:val="003C4CD0"/>
    <w:rsid w:val="003C4D77"/>
    <w:rsid w:val="003C4E1C"/>
    <w:rsid w:val="003C4F3D"/>
    <w:rsid w:val="003C515A"/>
    <w:rsid w:val="003C528A"/>
    <w:rsid w:val="003C563B"/>
    <w:rsid w:val="003C584B"/>
    <w:rsid w:val="003C5F87"/>
    <w:rsid w:val="003C5FF3"/>
    <w:rsid w:val="003C613D"/>
    <w:rsid w:val="003C6171"/>
    <w:rsid w:val="003C639A"/>
    <w:rsid w:val="003C63B9"/>
    <w:rsid w:val="003C6A3C"/>
    <w:rsid w:val="003C6A44"/>
    <w:rsid w:val="003C6C43"/>
    <w:rsid w:val="003C7148"/>
    <w:rsid w:val="003C73C3"/>
    <w:rsid w:val="003C75E5"/>
    <w:rsid w:val="003C7746"/>
    <w:rsid w:val="003C781A"/>
    <w:rsid w:val="003C79D8"/>
    <w:rsid w:val="003D00DB"/>
    <w:rsid w:val="003D0277"/>
    <w:rsid w:val="003D0321"/>
    <w:rsid w:val="003D03D4"/>
    <w:rsid w:val="003D07EF"/>
    <w:rsid w:val="003D0960"/>
    <w:rsid w:val="003D096E"/>
    <w:rsid w:val="003D0A0B"/>
    <w:rsid w:val="003D0DF2"/>
    <w:rsid w:val="003D0E13"/>
    <w:rsid w:val="003D0EAA"/>
    <w:rsid w:val="003D0EBB"/>
    <w:rsid w:val="003D1085"/>
    <w:rsid w:val="003D108C"/>
    <w:rsid w:val="003D1296"/>
    <w:rsid w:val="003D1371"/>
    <w:rsid w:val="003D1374"/>
    <w:rsid w:val="003D173B"/>
    <w:rsid w:val="003D1764"/>
    <w:rsid w:val="003D17F3"/>
    <w:rsid w:val="003D1A13"/>
    <w:rsid w:val="003D1B4F"/>
    <w:rsid w:val="003D1BFC"/>
    <w:rsid w:val="003D1CDC"/>
    <w:rsid w:val="003D1F83"/>
    <w:rsid w:val="003D2004"/>
    <w:rsid w:val="003D2010"/>
    <w:rsid w:val="003D2195"/>
    <w:rsid w:val="003D2276"/>
    <w:rsid w:val="003D22D6"/>
    <w:rsid w:val="003D23BD"/>
    <w:rsid w:val="003D2450"/>
    <w:rsid w:val="003D24BE"/>
    <w:rsid w:val="003D283E"/>
    <w:rsid w:val="003D28F8"/>
    <w:rsid w:val="003D2BC3"/>
    <w:rsid w:val="003D2BD5"/>
    <w:rsid w:val="003D2D1D"/>
    <w:rsid w:val="003D2DD2"/>
    <w:rsid w:val="003D3199"/>
    <w:rsid w:val="003D3341"/>
    <w:rsid w:val="003D362B"/>
    <w:rsid w:val="003D3689"/>
    <w:rsid w:val="003D3725"/>
    <w:rsid w:val="003D3749"/>
    <w:rsid w:val="003D39D4"/>
    <w:rsid w:val="003D3C43"/>
    <w:rsid w:val="003D3DB4"/>
    <w:rsid w:val="003D3FCC"/>
    <w:rsid w:val="003D4151"/>
    <w:rsid w:val="003D4176"/>
    <w:rsid w:val="003D451B"/>
    <w:rsid w:val="003D463A"/>
    <w:rsid w:val="003D4728"/>
    <w:rsid w:val="003D49F4"/>
    <w:rsid w:val="003D49F5"/>
    <w:rsid w:val="003D4FEF"/>
    <w:rsid w:val="003D5495"/>
    <w:rsid w:val="003D54BE"/>
    <w:rsid w:val="003D54D2"/>
    <w:rsid w:val="003D5773"/>
    <w:rsid w:val="003D57D4"/>
    <w:rsid w:val="003D596C"/>
    <w:rsid w:val="003D5CE8"/>
    <w:rsid w:val="003D5D73"/>
    <w:rsid w:val="003D5FE9"/>
    <w:rsid w:val="003D601C"/>
    <w:rsid w:val="003D6139"/>
    <w:rsid w:val="003D61A8"/>
    <w:rsid w:val="003D61A9"/>
    <w:rsid w:val="003D61E9"/>
    <w:rsid w:val="003D6242"/>
    <w:rsid w:val="003D6502"/>
    <w:rsid w:val="003D6695"/>
    <w:rsid w:val="003D66D2"/>
    <w:rsid w:val="003D6801"/>
    <w:rsid w:val="003D6948"/>
    <w:rsid w:val="003D6963"/>
    <w:rsid w:val="003D6C59"/>
    <w:rsid w:val="003D70A4"/>
    <w:rsid w:val="003D7126"/>
    <w:rsid w:val="003D7182"/>
    <w:rsid w:val="003D7188"/>
    <w:rsid w:val="003D7301"/>
    <w:rsid w:val="003D733B"/>
    <w:rsid w:val="003D738B"/>
    <w:rsid w:val="003D73F4"/>
    <w:rsid w:val="003D78BE"/>
    <w:rsid w:val="003D7AE5"/>
    <w:rsid w:val="003D7D1B"/>
    <w:rsid w:val="003D7E7B"/>
    <w:rsid w:val="003D7EDC"/>
    <w:rsid w:val="003D7EFB"/>
    <w:rsid w:val="003E0372"/>
    <w:rsid w:val="003E03BD"/>
    <w:rsid w:val="003E03F0"/>
    <w:rsid w:val="003E05E7"/>
    <w:rsid w:val="003E06D3"/>
    <w:rsid w:val="003E07C8"/>
    <w:rsid w:val="003E09D7"/>
    <w:rsid w:val="003E0C15"/>
    <w:rsid w:val="003E0D2F"/>
    <w:rsid w:val="003E0E57"/>
    <w:rsid w:val="003E0FB4"/>
    <w:rsid w:val="003E0FC1"/>
    <w:rsid w:val="003E1060"/>
    <w:rsid w:val="003E11E6"/>
    <w:rsid w:val="003E1245"/>
    <w:rsid w:val="003E1310"/>
    <w:rsid w:val="003E1416"/>
    <w:rsid w:val="003E1618"/>
    <w:rsid w:val="003E16C0"/>
    <w:rsid w:val="003E16FA"/>
    <w:rsid w:val="003E18DD"/>
    <w:rsid w:val="003E1ACC"/>
    <w:rsid w:val="003E2041"/>
    <w:rsid w:val="003E20F4"/>
    <w:rsid w:val="003E22CA"/>
    <w:rsid w:val="003E2440"/>
    <w:rsid w:val="003E2587"/>
    <w:rsid w:val="003E2656"/>
    <w:rsid w:val="003E2814"/>
    <w:rsid w:val="003E2879"/>
    <w:rsid w:val="003E2989"/>
    <w:rsid w:val="003E2DED"/>
    <w:rsid w:val="003E2E9D"/>
    <w:rsid w:val="003E2FF0"/>
    <w:rsid w:val="003E306F"/>
    <w:rsid w:val="003E30FD"/>
    <w:rsid w:val="003E316A"/>
    <w:rsid w:val="003E34B4"/>
    <w:rsid w:val="003E39A7"/>
    <w:rsid w:val="003E39E4"/>
    <w:rsid w:val="003E3B55"/>
    <w:rsid w:val="003E3BAC"/>
    <w:rsid w:val="003E3CA3"/>
    <w:rsid w:val="003E3CAF"/>
    <w:rsid w:val="003E3D8B"/>
    <w:rsid w:val="003E3F9C"/>
    <w:rsid w:val="003E4008"/>
    <w:rsid w:val="003E433E"/>
    <w:rsid w:val="003E4367"/>
    <w:rsid w:val="003E4458"/>
    <w:rsid w:val="003E4470"/>
    <w:rsid w:val="003E44D8"/>
    <w:rsid w:val="003E4583"/>
    <w:rsid w:val="003E458C"/>
    <w:rsid w:val="003E478E"/>
    <w:rsid w:val="003E4846"/>
    <w:rsid w:val="003E48BA"/>
    <w:rsid w:val="003E4935"/>
    <w:rsid w:val="003E49C7"/>
    <w:rsid w:val="003E4E75"/>
    <w:rsid w:val="003E4E85"/>
    <w:rsid w:val="003E4F43"/>
    <w:rsid w:val="003E50D0"/>
    <w:rsid w:val="003E5143"/>
    <w:rsid w:val="003E51D6"/>
    <w:rsid w:val="003E521E"/>
    <w:rsid w:val="003E531B"/>
    <w:rsid w:val="003E535C"/>
    <w:rsid w:val="003E548E"/>
    <w:rsid w:val="003E5871"/>
    <w:rsid w:val="003E59FC"/>
    <w:rsid w:val="003E5BCC"/>
    <w:rsid w:val="003E5C17"/>
    <w:rsid w:val="003E5C21"/>
    <w:rsid w:val="003E5D7A"/>
    <w:rsid w:val="003E5E60"/>
    <w:rsid w:val="003E5EA6"/>
    <w:rsid w:val="003E5FAC"/>
    <w:rsid w:val="003E62F0"/>
    <w:rsid w:val="003E6308"/>
    <w:rsid w:val="003E642D"/>
    <w:rsid w:val="003E649D"/>
    <w:rsid w:val="003E65A9"/>
    <w:rsid w:val="003E6605"/>
    <w:rsid w:val="003E6821"/>
    <w:rsid w:val="003E6974"/>
    <w:rsid w:val="003E69FF"/>
    <w:rsid w:val="003E6CFA"/>
    <w:rsid w:val="003E6F45"/>
    <w:rsid w:val="003E6FE6"/>
    <w:rsid w:val="003E712F"/>
    <w:rsid w:val="003E7241"/>
    <w:rsid w:val="003E738E"/>
    <w:rsid w:val="003E7433"/>
    <w:rsid w:val="003E76BC"/>
    <w:rsid w:val="003E76FD"/>
    <w:rsid w:val="003E7847"/>
    <w:rsid w:val="003E78D4"/>
    <w:rsid w:val="003E796D"/>
    <w:rsid w:val="003E7E52"/>
    <w:rsid w:val="003F0041"/>
    <w:rsid w:val="003F0317"/>
    <w:rsid w:val="003F03EE"/>
    <w:rsid w:val="003F04AC"/>
    <w:rsid w:val="003F04C5"/>
    <w:rsid w:val="003F0824"/>
    <w:rsid w:val="003F09BF"/>
    <w:rsid w:val="003F0F6D"/>
    <w:rsid w:val="003F1213"/>
    <w:rsid w:val="003F133E"/>
    <w:rsid w:val="003F14C4"/>
    <w:rsid w:val="003F1723"/>
    <w:rsid w:val="003F17B7"/>
    <w:rsid w:val="003F188E"/>
    <w:rsid w:val="003F189E"/>
    <w:rsid w:val="003F1D0E"/>
    <w:rsid w:val="003F1DFB"/>
    <w:rsid w:val="003F1E78"/>
    <w:rsid w:val="003F1EA0"/>
    <w:rsid w:val="003F1F0B"/>
    <w:rsid w:val="003F1F29"/>
    <w:rsid w:val="003F1F98"/>
    <w:rsid w:val="003F1FC8"/>
    <w:rsid w:val="003F24C8"/>
    <w:rsid w:val="003F2536"/>
    <w:rsid w:val="003F2602"/>
    <w:rsid w:val="003F2735"/>
    <w:rsid w:val="003F2879"/>
    <w:rsid w:val="003F290A"/>
    <w:rsid w:val="003F2A49"/>
    <w:rsid w:val="003F2A5E"/>
    <w:rsid w:val="003F2A9D"/>
    <w:rsid w:val="003F2B1D"/>
    <w:rsid w:val="003F2BE5"/>
    <w:rsid w:val="003F2CDB"/>
    <w:rsid w:val="003F30A4"/>
    <w:rsid w:val="003F3131"/>
    <w:rsid w:val="003F3165"/>
    <w:rsid w:val="003F3171"/>
    <w:rsid w:val="003F32BB"/>
    <w:rsid w:val="003F33DE"/>
    <w:rsid w:val="003F34DB"/>
    <w:rsid w:val="003F3832"/>
    <w:rsid w:val="003F38A3"/>
    <w:rsid w:val="003F38F1"/>
    <w:rsid w:val="003F3A3B"/>
    <w:rsid w:val="003F3C2B"/>
    <w:rsid w:val="003F3F77"/>
    <w:rsid w:val="003F3FE7"/>
    <w:rsid w:val="003F400C"/>
    <w:rsid w:val="003F4169"/>
    <w:rsid w:val="003F422D"/>
    <w:rsid w:val="003F4237"/>
    <w:rsid w:val="003F46D0"/>
    <w:rsid w:val="003F4885"/>
    <w:rsid w:val="003F4967"/>
    <w:rsid w:val="003F4A1B"/>
    <w:rsid w:val="003F4A41"/>
    <w:rsid w:val="003F4CFE"/>
    <w:rsid w:val="003F4D5B"/>
    <w:rsid w:val="003F4EF8"/>
    <w:rsid w:val="003F4F02"/>
    <w:rsid w:val="003F4F82"/>
    <w:rsid w:val="003F5202"/>
    <w:rsid w:val="003F53B3"/>
    <w:rsid w:val="003F53DD"/>
    <w:rsid w:val="003F5403"/>
    <w:rsid w:val="003F551C"/>
    <w:rsid w:val="003F57EE"/>
    <w:rsid w:val="003F5848"/>
    <w:rsid w:val="003F58BC"/>
    <w:rsid w:val="003F5B24"/>
    <w:rsid w:val="003F5B3F"/>
    <w:rsid w:val="003F604D"/>
    <w:rsid w:val="003F6060"/>
    <w:rsid w:val="003F616D"/>
    <w:rsid w:val="003F6186"/>
    <w:rsid w:val="003F64EC"/>
    <w:rsid w:val="003F6506"/>
    <w:rsid w:val="003F67FB"/>
    <w:rsid w:val="003F6860"/>
    <w:rsid w:val="003F6921"/>
    <w:rsid w:val="003F6AD3"/>
    <w:rsid w:val="003F6C15"/>
    <w:rsid w:val="003F6D46"/>
    <w:rsid w:val="003F6E95"/>
    <w:rsid w:val="003F7046"/>
    <w:rsid w:val="003F70B5"/>
    <w:rsid w:val="003F7463"/>
    <w:rsid w:val="003F749B"/>
    <w:rsid w:val="003F74FE"/>
    <w:rsid w:val="003F7638"/>
    <w:rsid w:val="003F78A8"/>
    <w:rsid w:val="003F7B68"/>
    <w:rsid w:val="003F7B6F"/>
    <w:rsid w:val="003F7CC4"/>
    <w:rsid w:val="003F7E3D"/>
    <w:rsid w:val="003F7F28"/>
    <w:rsid w:val="003F7F8B"/>
    <w:rsid w:val="003F7FE3"/>
    <w:rsid w:val="00400087"/>
    <w:rsid w:val="004001C0"/>
    <w:rsid w:val="00400308"/>
    <w:rsid w:val="004005EC"/>
    <w:rsid w:val="004006C6"/>
    <w:rsid w:val="004006FD"/>
    <w:rsid w:val="0040078E"/>
    <w:rsid w:val="00400ACA"/>
    <w:rsid w:val="00400ADC"/>
    <w:rsid w:val="00400BCD"/>
    <w:rsid w:val="00400F80"/>
    <w:rsid w:val="00401102"/>
    <w:rsid w:val="00401136"/>
    <w:rsid w:val="00401164"/>
    <w:rsid w:val="00401446"/>
    <w:rsid w:val="00401467"/>
    <w:rsid w:val="00401620"/>
    <w:rsid w:val="00401623"/>
    <w:rsid w:val="00401AAD"/>
    <w:rsid w:val="00401B89"/>
    <w:rsid w:val="00401D42"/>
    <w:rsid w:val="00401E9C"/>
    <w:rsid w:val="00401F0D"/>
    <w:rsid w:val="00402245"/>
    <w:rsid w:val="00402279"/>
    <w:rsid w:val="0040227B"/>
    <w:rsid w:val="00402292"/>
    <w:rsid w:val="00402322"/>
    <w:rsid w:val="0040252A"/>
    <w:rsid w:val="004025D0"/>
    <w:rsid w:val="004027EF"/>
    <w:rsid w:val="00402B6A"/>
    <w:rsid w:val="00402B91"/>
    <w:rsid w:val="00402E15"/>
    <w:rsid w:val="0040321B"/>
    <w:rsid w:val="004032E6"/>
    <w:rsid w:val="004032EA"/>
    <w:rsid w:val="00403602"/>
    <w:rsid w:val="00403638"/>
    <w:rsid w:val="00403686"/>
    <w:rsid w:val="004036DA"/>
    <w:rsid w:val="00403738"/>
    <w:rsid w:val="00403751"/>
    <w:rsid w:val="004038F1"/>
    <w:rsid w:val="00403A57"/>
    <w:rsid w:val="00403A67"/>
    <w:rsid w:val="00403B93"/>
    <w:rsid w:val="00403C1C"/>
    <w:rsid w:val="00403EFF"/>
    <w:rsid w:val="00404185"/>
    <w:rsid w:val="00404213"/>
    <w:rsid w:val="0040458C"/>
    <w:rsid w:val="00404869"/>
    <w:rsid w:val="00404983"/>
    <w:rsid w:val="00404A55"/>
    <w:rsid w:val="00404B8F"/>
    <w:rsid w:val="00404C17"/>
    <w:rsid w:val="00404D44"/>
    <w:rsid w:val="00404D4D"/>
    <w:rsid w:val="00404FBE"/>
    <w:rsid w:val="00405094"/>
    <w:rsid w:val="004051E2"/>
    <w:rsid w:val="0040525D"/>
    <w:rsid w:val="004054B0"/>
    <w:rsid w:val="004054F1"/>
    <w:rsid w:val="004054FC"/>
    <w:rsid w:val="00405546"/>
    <w:rsid w:val="0040557A"/>
    <w:rsid w:val="004056B1"/>
    <w:rsid w:val="004058DA"/>
    <w:rsid w:val="00405A45"/>
    <w:rsid w:val="00405B69"/>
    <w:rsid w:val="00405C9B"/>
    <w:rsid w:val="00405D0F"/>
    <w:rsid w:val="00405EDB"/>
    <w:rsid w:val="00405F5A"/>
    <w:rsid w:val="00405FB9"/>
    <w:rsid w:val="00406063"/>
    <w:rsid w:val="004061EF"/>
    <w:rsid w:val="00406305"/>
    <w:rsid w:val="004065C7"/>
    <w:rsid w:val="00406A79"/>
    <w:rsid w:val="00406B8C"/>
    <w:rsid w:val="00406E77"/>
    <w:rsid w:val="00406FA2"/>
    <w:rsid w:val="00407177"/>
    <w:rsid w:val="004071CB"/>
    <w:rsid w:val="00407609"/>
    <w:rsid w:val="0040768F"/>
    <w:rsid w:val="0040769C"/>
    <w:rsid w:val="0040771A"/>
    <w:rsid w:val="0040783D"/>
    <w:rsid w:val="00407876"/>
    <w:rsid w:val="00407949"/>
    <w:rsid w:val="00407CBC"/>
    <w:rsid w:val="00407D78"/>
    <w:rsid w:val="00407D80"/>
    <w:rsid w:val="00407FCF"/>
    <w:rsid w:val="004101E7"/>
    <w:rsid w:val="00410337"/>
    <w:rsid w:val="0041041C"/>
    <w:rsid w:val="00410475"/>
    <w:rsid w:val="00410481"/>
    <w:rsid w:val="0041049B"/>
    <w:rsid w:val="004107D8"/>
    <w:rsid w:val="00410A1B"/>
    <w:rsid w:val="00410A8F"/>
    <w:rsid w:val="00410B10"/>
    <w:rsid w:val="00410C98"/>
    <w:rsid w:val="00410DBD"/>
    <w:rsid w:val="0041119B"/>
    <w:rsid w:val="004113BC"/>
    <w:rsid w:val="004115E6"/>
    <w:rsid w:val="00411B6A"/>
    <w:rsid w:val="00411BC3"/>
    <w:rsid w:val="00411D36"/>
    <w:rsid w:val="00411D6D"/>
    <w:rsid w:val="00412138"/>
    <w:rsid w:val="004122BA"/>
    <w:rsid w:val="0041232C"/>
    <w:rsid w:val="0041233F"/>
    <w:rsid w:val="00412702"/>
    <w:rsid w:val="0041276D"/>
    <w:rsid w:val="00412A82"/>
    <w:rsid w:val="00412CAE"/>
    <w:rsid w:val="00412F04"/>
    <w:rsid w:val="0041309F"/>
    <w:rsid w:val="004130BA"/>
    <w:rsid w:val="00413305"/>
    <w:rsid w:val="00413328"/>
    <w:rsid w:val="004136CE"/>
    <w:rsid w:val="004136D9"/>
    <w:rsid w:val="0041375C"/>
    <w:rsid w:val="0041394A"/>
    <w:rsid w:val="00413976"/>
    <w:rsid w:val="0041399E"/>
    <w:rsid w:val="00413B5D"/>
    <w:rsid w:val="00413B91"/>
    <w:rsid w:val="00413BCE"/>
    <w:rsid w:val="00413ECC"/>
    <w:rsid w:val="00414104"/>
    <w:rsid w:val="0041419B"/>
    <w:rsid w:val="00414656"/>
    <w:rsid w:val="004146E3"/>
    <w:rsid w:val="00414A33"/>
    <w:rsid w:val="00414A5A"/>
    <w:rsid w:val="00414ABD"/>
    <w:rsid w:val="00414DEE"/>
    <w:rsid w:val="004150FC"/>
    <w:rsid w:val="00415151"/>
    <w:rsid w:val="0041533C"/>
    <w:rsid w:val="0041539F"/>
    <w:rsid w:val="004158B8"/>
    <w:rsid w:val="0041590F"/>
    <w:rsid w:val="00415AA3"/>
    <w:rsid w:val="00415B40"/>
    <w:rsid w:val="00415B9C"/>
    <w:rsid w:val="00415CDD"/>
    <w:rsid w:val="00415D94"/>
    <w:rsid w:val="00415F19"/>
    <w:rsid w:val="00415F82"/>
    <w:rsid w:val="00415FF9"/>
    <w:rsid w:val="00416157"/>
    <w:rsid w:val="004161AC"/>
    <w:rsid w:val="004162EA"/>
    <w:rsid w:val="0041631D"/>
    <w:rsid w:val="00416365"/>
    <w:rsid w:val="004167D9"/>
    <w:rsid w:val="00416C52"/>
    <w:rsid w:val="00416DB9"/>
    <w:rsid w:val="00416EAC"/>
    <w:rsid w:val="00416FDE"/>
    <w:rsid w:val="0041706C"/>
    <w:rsid w:val="0041719F"/>
    <w:rsid w:val="004171E3"/>
    <w:rsid w:val="0041725D"/>
    <w:rsid w:val="00417455"/>
    <w:rsid w:val="00417527"/>
    <w:rsid w:val="0041760E"/>
    <w:rsid w:val="00417634"/>
    <w:rsid w:val="004177DD"/>
    <w:rsid w:val="0041797D"/>
    <w:rsid w:val="00417A16"/>
    <w:rsid w:val="00417B95"/>
    <w:rsid w:val="00417B9D"/>
    <w:rsid w:val="00417E3D"/>
    <w:rsid w:val="004201EA"/>
    <w:rsid w:val="00420248"/>
    <w:rsid w:val="0042051B"/>
    <w:rsid w:val="004206B4"/>
    <w:rsid w:val="004206F7"/>
    <w:rsid w:val="00420AD5"/>
    <w:rsid w:val="00420BA9"/>
    <w:rsid w:val="00420EB5"/>
    <w:rsid w:val="00420F2B"/>
    <w:rsid w:val="00420FA1"/>
    <w:rsid w:val="0042133F"/>
    <w:rsid w:val="0042134A"/>
    <w:rsid w:val="004214F2"/>
    <w:rsid w:val="0042191D"/>
    <w:rsid w:val="0042195C"/>
    <w:rsid w:val="00421CBA"/>
    <w:rsid w:val="00421F32"/>
    <w:rsid w:val="00422080"/>
    <w:rsid w:val="004220BC"/>
    <w:rsid w:val="0042213D"/>
    <w:rsid w:val="00422145"/>
    <w:rsid w:val="00422298"/>
    <w:rsid w:val="004222B3"/>
    <w:rsid w:val="004222CD"/>
    <w:rsid w:val="004222E4"/>
    <w:rsid w:val="004223B9"/>
    <w:rsid w:val="004225CB"/>
    <w:rsid w:val="00422639"/>
    <w:rsid w:val="004229BD"/>
    <w:rsid w:val="00422A1F"/>
    <w:rsid w:val="00422ADE"/>
    <w:rsid w:val="00422E3D"/>
    <w:rsid w:val="0042303D"/>
    <w:rsid w:val="00423070"/>
    <w:rsid w:val="00423249"/>
    <w:rsid w:val="00423663"/>
    <w:rsid w:val="004236F3"/>
    <w:rsid w:val="0042372A"/>
    <w:rsid w:val="00423760"/>
    <w:rsid w:val="004238EA"/>
    <w:rsid w:val="0042396E"/>
    <w:rsid w:val="00423A66"/>
    <w:rsid w:val="00423C98"/>
    <w:rsid w:val="00423D9E"/>
    <w:rsid w:val="00423DF2"/>
    <w:rsid w:val="00423EC0"/>
    <w:rsid w:val="00424164"/>
    <w:rsid w:val="004241AD"/>
    <w:rsid w:val="0042420D"/>
    <w:rsid w:val="004244DE"/>
    <w:rsid w:val="00424618"/>
    <w:rsid w:val="004246D3"/>
    <w:rsid w:val="0042476A"/>
    <w:rsid w:val="0042479B"/>
    <w:rsid w:val="00424883"/>
    <w:rsid w:val="004248AB"/>
    <w:rsid w:val="0042492C"/>
    <w:rsid w:val="00424B75"/>
    <w:rsid w:val="00424D31"/>
    <w:rsid w:val="00424D87"/>
    <w:rsid w:val="00424DA5"/>
    <w:rsid w:val="00424E47"/>
    <w:rsid w:val="00424E5B"/>
    <w:rsid w:val="00424EE0"/>
    <w:rsid w:val="00424EE4"/>
    <w:rsid w:val="00425171"/>
    <w:rsid w:val="0042548C"/>
    <w:rsid w:val="004254F3"/>
    <w:rsid w:val="0042558D"/>
    <w:rsid w:val="004255BF"/>
    <w:rsid w:val="004255CD"/>
    <w:rsid w:val="004255E5"/>
    <w:rsid w:val="0042583C"/>
    <w:rsid w:val="0042587B"/>
    <w:rsid w:val="00425AFC"/>
    <w:rsid w:val="00425BAE"/>
    <w:rsid w:val="00425BF9"/>
    <w:rsid w:val="00425C7D"/>
    <w:rsid w:val="00425F72"/>
    <w:rsid w:val="0042615B"/>
    <w:rsid w:val="0042619E"/>
    <w:rsid w:val="004261BF"/>
    <w:rsid w:val="004262AD"/>
    <w:rsid w:val="00426475"/>
    <w:rsid w:val="00426537"/>
    <w:rsid w:val="004266F3"/>
    <w:rsid w:val="0042687E"/>
    <w:rsid w:val="00426961"/>
    <w:rsid w:val="00426BE3"/>
    <w:rsid w:val="00426C61"/>
    <w:rsid w:val="00426E57"/>
    <w:rsid w:val="00426F0E"/>
    <w:rsid w:val="00427019"/>
    <w:rsid w:val="0042716F"/>
    <w:rsid w:val="00427171"/>
    <w:rsid w:val="004273CA"/>
    <w:rsid w:val="00427840"/>
    <w:rsid w:val="00427952"/>
    <w:rsid w:val="00427A2D"/>
    <w:rsid w:val="00427AD6"/>
    <w:rsid w:val="00427B3E"/>
    <w:rsid w:val="00427C0E"/>
    <w:rsid w:val="00427C39"/>
    <w:rsid w:val="00427CBC"/>
    <w:rsid w:val="00427D0B"/>
    <w:rsid w:val="00427DDB"/>
    <w:rsid w:val="00427E6C"/>
    <w:rsid w:val="00427F5D"/>
    <w:rsid w:val="004300AC"/>
    <w:rsid w:val="004300DC"/>
    <w:rsid w:val="00430274"/>
    <w:rsid w:val="0043037B"/>
    <w:rsid w:val="00430487"/>
    <w:rsid w:val="004306B9"/>
    <w:rsid w:val="004306E3"/>
    <w:rsid w:val="00430719"/>
    <w:rsid w:val="0043079E"/>
    <w:rsid w:val="00430818"/>
    <w:rsid w:val="0043082E"/>
    <w:rsid w:val="00430B6E"/>
    <w:rsid w:val="00430E0A"/>
    <w:rsid w:val="004311C2"/>
    <w:rsid w:val="004312DF"/>
    <w:rsid w:val="00431381"/>
    <w:rsid w:val="0043142C"/>
    <w:rsid w:val="00431456"/>
    <w:rsid w:val="0043154A"/>
    <w:rsid w:val="00431700"/>
    <w:rsid w:val="0043172D"/>
    <w:rsid w:val="00431A27"/>
    <w:rsid w:val="00431BBC"/>
    <w:rsid w:val="00431C43"/>
    <w:rsid w:val="00431E21"/>
    <w:rsid w:val="00431F36"/>
    <w:rsid w:val="004322FC"/>
    <w:rsid w:val="004323E0"/>
    <w:rsid w:val="00432400"/>
    <w:rsid w:val="00432406"/>
    <w:rsid w:val="0043246A"/>
    <w:rsid w:val="00432503"/>
    <w:rsid w:val="00432568"/>
    <w:rsid w:val="004325A9"/>
    <w:rsid w:val="004327CD"/>
    <w:rsid w:val="004329CF"/>
    <w:rsid w:val="00432C7F"/>
    <w:rsid w:val="00432CE9"/>
    <w:rsid w:val="00432D95"/>
    <w:rsid w:val="00432E07"/>
    <w:rsid w:val="00432E47"/>
    <w:rsid w:val="00432EE9"/>
    <w:rsid w:val="00432F77"/>
    <w:rsid w:val="004330E8"/>
    <w:rsid w:val="004332D7"/>
    <w:rsid w:val="00433418"/>
    <w:rsid w:val="00433710"/>
    <w:rsid w:val="004337F9"/>
    <w:rsid w:val="00433967"/>
    <w:rsid w:val="00433B31"/>
    <w:rsid w:val="00433C2B"/>
    <w:rsid w:val="00433D0D"/>
    <w:rsid w:val="00433DEB"/>
    <w:rsid w:val="004344F6"/>
    <w:rsid w:val="00434540"/>
    <w:rsid w:val="0043465E"/>
    <w:rsid w:val="0043489F"/>
    <w:rsid w:val="00434A15"/>
    <w:rsid w:val="00434B0A"/>
    <w:rsid w:val="00434B58"/>
    <w:rsid w:val="00434C20"/>
    <w:rsid w:val="00434CE1"/>
    <w:rsid w:val="00435109"/>
    <w:rsid w:val="00435227"/>
    <w:rsid w:val="00435261"/>
    <w:rsid w:val="00435392"/>
    <w:rsid w:val="0043568E"/>
    <w:rsid w:val="0043573E"/>
    <w:rsid w:val="00435A0D"/>
    <w:rsid w:val="00435A28"/>
    <w:rsid w:val="00435B32"/>
    <w:rsid w:val="00435B93"/>
    <w:rsid w:val="00435C34"/>
    <w:rsid w:val="00435C3C"/>
    <w:rsid w:val="00435D04"/>
    <w:rsid w:val="004361A4"/>
    <w:rsid w:val="004361C8"/>
    <w:rsid w:val="00436617"/>
    <w:rsid w:val="0043667C"/>
    <w:rsid w:val="00436C93"/>
    <w:rsid w:val="00436E8E"/>
    <w:rsid w:val="00436EF3"/>
    <w:rsid w:val="0043747E"/>
    <w:rsid w:val="0043752D"/>
    <w:rsid w:val="004379AF"/>
    <w:rsid w:val="004379F5"/>
    <w:rsid w:val="00437A39"/>
    <w:rsid w:val="00437AAE"/>
    <w:rsid w:val="00437C11"/>
    <w:rsid w:val="00437F48"/>
    <w:rsid w:val="004400E1"/>
    <w:rsid w:val="004403C5"/>
    <w:rsid w:val="004405E9"/>
    <w:rsid w:val="0044078C"/>
    <w:rsid w:val="00440A98"/>
    <w:rsid w:val="00440AC2"/>
    <w:rsid w:val="00440BD6"/>
    <w:rsid w:val="00441086"/>
    <w:rsid w:val="004410BE"/>
    <w:rsid w:val="0044140D"/>
    <w:rsid w:val="00441426"/>
    <w:rsid w:val="00441434"/>
    <w:rsid w:val="0044150A"/>
    <w:rsid w:val="004415D8"/>
    <w:rsid w:val="0044182C"/>
    <w:rsid w:val="004418E9"/>
    <w:rsid w:val="0044197D"/>
    <w:rsid w:val="00441AC6"/>
    <w:rsid w:val="00441E75"/>
    <w:rsid w:val="00441F15"/>
    <w:rsid w:val="00442168"/>
    <w:rsid w:val="004424BE"/>
    <w:rsid w:val="0044266F"/>
    <w:rsid w:val="004428DD"/>
    <w:rsid w:val="00442CA8"/>
    <w:rsid w:val="00442F2F"/>
    <w:rsid w:val="00442F7B"/>
    <w:rsid w:val="00442F90"/>
    <w:rsid w:val="00442FD9"/>
    <w:rsid w:val="00443449"/>
    <w:rsid w:val="00443477"/>
    <w:rsid w:val="0044375D"/>
    <w:rsid w:val="00443768"/>
    <w:rsid w:val="0044384E"/>
    <w:rsid w:val="0044389D"/>
    <w:rsid w:val="004438C1"/>
    <w:rsid w:val="00443D56"/>
    <w:rsid w:val="00443EC4"/>
    <w:rsid w:val="00443EEC"/>
    <w:rsid w:val="0044425D"/>
    <w:rsid w:val="004442BE"/>
    <w:rsid w:val="004445C8"/>
    <w:rsid w:val="004445EF"/>
    <w:rsid w:val="004446FB"/>
    <w:rsid w:val="00444738"/>
    <w:rsid w:val="0044482F"/>
    <w:rsid w:val="0044497A"/>
    <w:rsid w:val="004449F2"/>
    <w:rsid w:val="00444BCC"/>
    <w:rsid w:val="00444CAA"/>
    <w:rsid w:val="00444ECE"/>
    <w:rsid w:val="0044508B"/>
    <w:rsid w:val="00445194"/>
    <w:rsid w:val="004452A5"/>
    <w:rsid w:val="004452F4"/>
    <w:rsid w:val="004453DE"/>
    <w:rsid w:val="00445625"/>
    <w:rsid w:val="00445710"/>
    <w:rsid w:val="004457D2"/>
    <w:rsid w:val="00445BAF"/>
    <w:rsid w:val="00445CDB"/>
    <w:rsid w:val="00445DA4"/>
    <w:rsid w:val="00445EA6"/>
    <w:rsid w:val="00446043"/>
    <w:rsid w:val="00446123"/>
    <w:rsid w:val="004465FB"/>
    <w:rsid w:val="00446759"/>
    <w:rsid w:val="00446A18"/>
    <w:rsid w:val="00446A43"/>
    <w:rsid w:val="00446BFA"/>
    <w:rsid w:val="00446CC0"/>
    <w:rsid w:val="00446ED5"/>
    <w:rsid w:val="0044714F"/>
    <w:rsid w:val="00447324"/>
    <w:rsid w:val="004473A4"/>
    <w:rsid w:val="00447427"/>
    <w:rsid w:val="00447476"/>
    <w:rsid w:val="004475FA"/>
    <w:rsid w:val="004478E3"/>
    <w:rsid w:val="00447A4A"/>
    <w:rsid w:val="00447AEC"/>
    <w:rsid w:val="00447D4A"/>
    <w:rsid w:val="00447F42"/>
    <w:rsid w:val="00450047"/>
    <w:rsid w:val="004504D2"/>
    <w:rsid w:val="0045062D"/>
    <w:rsid w:val="004507F3"/>
    <w:rsid w:val="00450953"/>
    <w:rsid w:val="00450963"/>
    <w:rsid w:val="00450996"/>
    <w:rsid w:val="00450A77"/>
    <w:rsid w:val="00450A8D"/>
    <w:rsid w:val="00450B5A"/>
    <w:rsid w:val="00450B8C"/>
    <w:rsid w:val="00450BDE"/>
    <w:rsid w:val="00450D60"/>
    <w:rsid w:val="00450F1D"/>
    <w:rsid w:val="00450F3B"/>
    <w:rsid w:val="00450F65"/>
    <w:rsid w:val="00451041"/>
    <w:rsid w:val="00451138"/>
    <w:rsid w:val="00451143"/>
    <w:rsid w:val="0045121D"/>
    <w:rsid w:val="0045131E"/>
    <w:rsid w:val="004513A0"/>
    <w:rsid w:val="0045145A"/>
    <w:rsid w:val="00451532"/>
    <w:rsid w:val="004515F5"/>
    <w:rsid w:val="00451656"/>
    <w:rsid w:val="00451A51"/>
    <w:rsid w:val="00451AFC"/>
    <w:rsid w:val="00451CFD"/>
    <w:rsid w:val="004521D4"/>
    <w:rsid w:val="00452483"/>
    <w:rsid w:val="004526C7"/>
    <w:rsid w:val="004526D1"/>
    <w:rsid w:val="004528A0"/>
    <w:rsid w:val="00452963"/>
    <w:rsid w:val="00452ACA"/>
    <w:rsid w:val="00452B02"/>
    <w:rsid w:val="00452CFF"/>
    <w:rsid w:val="0045303D"/>
    <w:rsid w:val="0045312A"/>
    <w:rsid w:val="004532F6"/>
    <w:rsid w:val="00453395"/>
    <w:rsid w:val="00453479"/>
    <w:rsid w:val="004535F1"/>
    <w:rsid w:val="00453897"/>
    <w:rsid w:val="0045393D"/>
    <w:rsid w:val="0045395A"/>
    <w:rsid w:val="00453986"/>
    <w:rsid w:val="004539AA"/>
    <w:rsid w:val="00453A28"/>
    <w:rsid w:val="00453AD3"/>
    <w:rsid w:val="00453AFF"/>
    <w:rsid w:val="00453B6E"/>
    <w:rsid w:val="00453C31"/>
    <w:rsid w:val="00453CD4"/>
    <w:rsid w:val="00453DD2"/>
    <w:rsid w:val="00453E85"/>
    <w:rsid w:val="00453EDF"/>
    <w:rsid w:val="00453F07"/>
    <w:rsid w:val="00454124"/>
    <w:rsid w:val="0045435B"/>
    <w:rsid w:val="004543CE"/>
    <w:rsid w:val="004544E9"/>
    <w:rsid w:val="00454624"/>
    <w:rsid w:val="0045472D"/>
    <w:rsid w:val="004547EF"/>
    <w:rsid w:val="0045494E"/>
    <w:rsid w:val="00454A88"/>
    <w:rsid w:val="00454E19"/>
    <w:rsid w:val="00454FAD"/>
    <w:rsid w:val="00455030"/>
    <w:rsid w:val="0045510D"/>
    <w:rsid w:val="00455111"/>
    <w:rsid w:val="00455407"/>
    <w:rsid w:val="00455412"/>
    <w:rsid w:val="004554A7"/>
    <w:rsid w:val="004555C1"/>
    <w:rsid w:val="0045567E"/>
    <w:rsid w:val="00455744"/>
    <w:rsid w:val="0045581D"/>
    <w:rsid w:val="00455B98"/>
    <w:rsid w:val="00455CDB"/>
    <w:rsid w:val="00455D8A"/>
    <w:rsid w:val="00455D94"/>
    <w:rsid w:val="00455DA2"/>
    <w:rsid w:val="00455E09"/>
    <w:rsid w:val="00455E45"/>
    <w:rsid w:val="00455FA0"/>
    <w:rsid w:val="004561AE"/>
    <w:rsid w:val="0045674F"/>
    <w:rsid w:val="00456814"/>
    <w:rsid w:val="00456874"/>
    <w:rsid w:val="00456938"/>
    <w:rsid w:val="0045699D"/>
    <w:rsid w:val="00456A30"/>
    <w:rsid w:val="00456A7D"/>
    <w:rsid w:val="00456B9D"/>
    <w:rsid w:val="00456C59"/>
    <w:rsid w:val="00456DC4"/>
    <w:rsid w:val="00456FB3"/>
    <w:rsid w:val="00457295"/>
    <w:rsid w:val="00457394"/>
    <w:rsid w:val="00457411"/>
    <w:rsid w:val="004575DC"/>
    <w:rsid w:val="0045790D"/>
    <w:rsid w:val="00457A8A"/>
    <w:rsid w:val="00457B19"/>
    <w:rsid w:val="00457BF3"/>
    <w:rsid w:val="00457D35"/>
    <w:rsid w:val="00457D83"/>
    <w:rsid w:val="00460031"/>
    <w:rsid w:val="0046024D"/>
    <w:rsid w:val="004602AE"/>
    <w:rsid w:val="004602FE"/>
    <w:rsid w:val="0046063B"/>
    <w:rsid w:val="00460749"/>
    <w:rsid w:val="004607B4"/>
    <w:rsid w:val="004608D9"/>
    <w:rsid w:val="00460BEF"/>
    <w:rsid w:val="00460C4D"/>
    <w:rsid w:val="00460E7F"/>
    <w:rsid w:val="00460F10"/>
    <w:rsid w:val="00460F7D"/>
    <w:rsid w:val="00460F8A"/>
    <w:rsid w:val="00461057"/>
    <w:rsid w:val="00461126"/>
    <w:rsid w:val="00461348"/>
    <w:rsid w:val="004613F5"/>
    <w:rsid w:val="00461833"/>
    <w:rsid w:val="00461A02"/>
    <w:rsid w:val="00461B62"/>
    <w:rsid w:val="00461BE1"/>
    <w:rsid w:val="00461D30"/>
    <w:rsid w:val="00461DDD"/>
    <w:rsid w:val="00462366"/>
    <w:rsid w:val="004626CA"/>
    <w:rsid w:val="0046281F"/>
    <w:rsid w:val="00462BDC"/>
    <w:rsid w:val="00462FD8"/>
    <w:rsid w:val="004635E6"/>
    <w:rsid w:val="00463620"/>
    <w:rsid w:val="0046372D"/>
    <w:rsid w:val="004639C0"/>
    <w:rsid w:val="004639EB"/>
    <w:rsid w:val="00463DDD"/>
    <w:rsid w:val="00463E14"/>
    <w:rsid w:val="004641D3"/>
    <w:rsid w:val="0046427C"/>
    <w:rsid w:val="004642BD"/>
    <w:rsid w:val="0046458F"/>
    <w:rsid w:val="00464982"/>
    <w:rsid w:val="00464A4C"/>
    <w:rsid w:val="00464A89"/>
    <w:rsid w:val="00464A91"/>
    <w:rsid w:val="00464BE4"/>
    <w:rsid w:val="0046508B"/>
    <w:rsid w:val="004650A3"/>
    <w:rsid w:val="0046524E"/>
    <w:rsid w:val="004653CF"/>
    <w:rsid w:val="00465450"/>
    <w:rsid w:val="00465649"/>
    <w:rsid w:val="0046565C"/>
    <w:rsid w:val="0046567C"/>
    <w:rsid w:val="004656D8"/>
    <w:rsid w:val="00465816"/>
    <w:rsid w:val="004658EC"/>
    <w:rsid w:val="00465AC3"/>
    <w:rsid w:val="00465BB1"/>
    <w:rsid w:val="00466011"/>
    <w:rsid w:val="00466CB8"/>
    <w:rsid w:val="00466D1A"/>
    <w:rsid w:val="00466F13"/>
    <w:rsid w:val="00466F20"/>
    <w:rsid w:val="00466F5E"/>
    <w:rsid w:val="00466FC1"/>
    <w:rsid w:val="0046706C"/>
    <w:rsid w:val="004671AB"/>
    <w:rsid w:val="004673F5"/>
    <w:rsid w:val="004678FD"/>
    <w:rsid w:val="00467A87"/>
    <w:rsid w:val="00467C48"/>
    <w:rsid w:val="00467C69"/>
    <w:rsid w:val="00467C81"/>
    <w:rsid w:val="00467DE5"/>
    <w:rsid w:val="00467E73"/>
    <w:rsid w:val="00467F08"/>
    <w:rsid w:val="00467F1F"/>
    <w:rsid w:val="00470002"/>
    <w:rsid w:val="00470073"/>
    <w:rsid w:val="0047034D"/>
    <w:rsid w:val="004703B1"/>
    <w:rsid w:val="00470421"/>
    <w:rsid w:val="00470430"/>
    <w:rsid w:val="0047057A"/>
    <w:rsid w:val="00470621"/>
    <w:rsid w:val="00470781"/>
    <w:rsid w:val="004707C3"/>
    <w:rsid w:val="004707F5"/>
    <w:rsid w:val="00470A61"/>
    <w:rsid w:val="00470AEC"/>
    <w:rsid w:val="00470AFF"/>
    <w:rsid w:val="00470B18"/>
    <w:rsid w:val="00470BBF"/>
    <w:rsid w:val="00470C4D"/>
    <w:rsid w:val="00470D31"/>
    <w:rsid w:val="00470EE6"/>
    <w:rsid w:val="00470F7C"/>
    <w:rsid w:val="00470FB9"/>
    <w:rsid w:val="00470FE1"/>
    <w:rsid w:val="0047102A"/>
    <w:rsid w:val="0047136F"/>
    <w:rsid w:val="004713C3"/>
    <w:rsid w:val="00471734"/>
    <w:rsid w:val="00471911"/>
    <w:rsid w:val="00471987"/>
    <w:rsid w:val="00471A45"/>
    <w:rsid w:val="00471C5B"/>
    <w:rsid w:val="00471D1C"/>
    <w:rsid w:val="00471EAE"/>
    <w:rsid w:val="00471F8A"/>
    <w:rsid w:val="00471FE7"/>
    <w:rsid w:val="00472082"/>
    <w:rsid w:val="00472108"/>
    <w:rsid w:val="00472157"/>
    <w:rsid w:val="00472185"/>
    <w:rsid w:val="00472431"/>
    <w:rsid w:val="00472525"/>
    <w:rsid w:val="004725E4"/>
    <w:rsid w:val="004725EF"/>
    <w:rsid w:val="00472624"/>
    <w:rsid w:val="0047262D"/>
    <w:rsid w:val="004726D4"/>
    <w:rsid w:val="004728E3"/>
    <w:rsid w:val="00472926"/>
    <w:rsid w:val="00472A5C"/>
    <w:rsid w:val="00472ACE"/>
    <w:rsid w:val="00472BC2"/>
    <w:rsid w:val="00472D27"/>
    <w:rsid w:val="00472DAF"/>
    <w:rsid w:val="00472E9A"/>
    <w:rsid w:val="00472EDB"/>
    <w:rsid w:val="00473621"/>
    <w:rsid w:val="0047374C"/>
    <w:rsid w:val="00473889"/>
    <w:rsid w:val="004738E3"/>
    <w:rsid w:val="00473905"/>
    <w:rsid w:val="004739DF"/>
    <w:rsid w:val="00473C74"/>
    <w:rsid w:val="00473CA6"/>
    <w:rsid w:val="00473FBA"/>
    <w:rsid w:val="00474149"/>
    <w:rsid w:val="004742F0"/>
    <w:rsid w:val="004743C7"/>
    <w:rsid w:val="004745DE"/>
    <w:rsid w:val="004746BB"/>
    <w:rsid w:val="00474761"/>
    <w:rsid w:val="00474799"/>
    <w:rsid w:val="004747B9"/>
    <w:rsid w:val="00474C09"/>
    <w:rsid w:val="00474CAF"/>
    <w:rsid w:val="00474CCD"/>
    <w:rsid w:val="00474D26"/>
    <w:rsid w:val="00475068"/>
    <w:rsid w:val="00475136"/>
    <w:rsid w:val="00475312"/>
    <w:rsid w:val="004753A8"/>
    <w:rsid w:val="0047551B"/>
    <w:rsid w:val="00475550"/>
    <w:rsid w:val="004757DE"/>
    <w:rsid w:val="004759E6"/>
    <w:rsid w:val="00475A65"/>
    <w:rsid w:val="00475BE5"/>
    <w:rsid w:val="00475FAB"/>
    <w:rsid w:val="0047619F"/>
    <w:rsid w:val="0047630A"/>
    <w:rsid w:val="00476414"/>
    <w:rsid w:val="0047676A"/>
    <w:rsid w:val="00476A4C"/>
    <w:rsid w:val="00476ADD"/>
    <w:rsid w:val="00476E0A"/>
    <w:rsid w:val="00476E9B"/>
    <w:rsid w:val="00476F41"/>
    <w:rsid w:val="004770EF"/>
    <w:rsid w:val="004772FD"/>
    <w:rsid w:val="0047745D"/>
    <w:rsid w:val="004774E5"/>
    <w:rsid w:val="00477563"/>
    <w:rsid w:val="0047772B"/>
    <w:rsid w:val="004777D1"/>
    <w:rsid w:val="00477971"/>
    <w:rsid w:val="00477AE1"/>
    <w:rsid w:val="00477C2C"/>
    <w:rsid w:val="00477D24"/>
    <w:rsid w:val="00477DB8"/>
    <w:rsid w:val="00477F7B"/>
    <w:rsid w:val="00480034"/>
    <w:rsid w:val="004801D2"/>
    <w:rsid w:val="0048021C"/>
    <w:rsid w:val="004803BD"/>
    <w:rsid w:val="004804FB"/>
    <w:rsid w:val="004806B5"/>
    <w:rsid w:val="0048078C"/>
    <w:rsid w:val="004807E2"/>
    <w:rsid w:val="00480AD1"/>
    <w:rsid w:val="00480C4E"/>
    <w:rsid w:val="00480E00"/>
    <w:rsid w:val="00480EF2"/>
    <w:rsid w:val="00480F9A"/>
    <w:rsid w:val="00480F9D"/>
    <w:rsid w:val="00481016"/>
    <w:rsid w:val="0048101D"/>
    <w:rsid w:val="00481278"/>
    <w:rsid w:val="00481329"/>
    <w:rsid w:val="00481385"/>
    <w:rsid w:val="00481463"/>
    <w:rsid w:val="004815DD"/>
    <w:rsid w:val="00481674"/>
    <w:rsid w:val="0048184F"/>
    <w:rsid w:val="00481895"/>
    <w:rsid w:val="004818A5"/>
    <w:rsid w:val="00481CAF"/>
    <w:rsid w:val="00481DE6"/>
    <w:rsid w:val="00481E88"/>
    <w:rsid w:val="004820F0"/>
    <w:rsid w:val="00482289"/>
    <w:rsid w:val="00482354"/>
    <w:rsid w:val="0048251E"/>
    <w:rsid w:val="00482603"/>
    <w:rsid w:val="0048268E"/>
    <w:rsid w:val="0048283E"/>
    <w:rsid w:val="0048286D"/>
    <w:rsid w:val="00482930"/>
    <w:rsid w:val="00482AA9"/>
    <w:rsid w:val="00482BF2"/>
    <w:rsid w:val="00482D15"/>
    <w:rsid w:val="00482D53"/>
    <w:rsid w:val="00482E84"/>
    <w:rsid w:val="00482E86"/>
    <w:rsid w:val="00482F28"/>
    <w:rsid w:val="00483035"/>
    <w:rsid w:val="004834F3"/>
    <w:rsid w:val="004839C2"/>
    <w:rsid w:val="00483A42"/>
    <w:rsid w:val="00483BD6"/>
    <w:rsid w:val="00483D35"/>
    <w:rsid w:val="00483F5E"/>
    <w:rsid w:val="00483FF5"/>
    <w:rsid w:val="00484034"/>
    <w:rsid w:val="0048419F"/>
    <w:rsid w:val="00484314"/>
    <w:rsid w:val="00484384"/>
    <w:rsid w:val="004843A0"/>
    <w:rsid w:val="00484468"/>
    <w:rsid w:val="004845AF"/>
    <w:rsid w:val="00484708"/>
    <w:rsid w:val="00484826"/>
    <w:rsid w:val="00484844"/>
    <w:rsid w:val="00484904"/>
    <w:rsid w:val="00484AAD"/>
    <w:rsid w:val="00484B21"/>
    <w:rsid w:val="00484BCE"/>
    <w:rsid w:val="00484C0C"/>
    <w:rsid w:val="00484D30"/>
    <w:rsid w:val="00484EDB"/>
    <w:rsid w:val="0048508F"/>
    <w:rsid w:val="00485269"/>
    <w:rsid w:val="0048530F"/>
    <w:rsid w:val="004854EA"/>
    <w:rsid w:val="004854ED"/>
    <w:rsid w:val="0048553B"/>
    <w:rsid w:val="004856F3"/>
    <w:rsid w:val="00485C94"/>
    <w:rsid w:val="00485FBA"/>
    <w:rsid w:val="00486246"/>
    <w:rsid w:val="004862AD"/>
    <w:rsid w:val="004862B1"/>
    <w:rsid w:val="004863E4"/>
    <w:rsid w:val="00486569"/>
    <w:rsid w:val="0048671C"/>
    <w:rsid w:val="00486742"/>
    <w:rsid w:val="004867B8"/>
    <w:rsid w:val="004867DA"/>
    <w:rsid w:val="00486C90"/>
    <w:rsid w:val="00486CCF"/>
    <w:rsid w:val="00486E5D"/>
    <w:rsid w:val="00486E79"/>
    <w:rsid w:val="00486FD3"/>
    <w:rsid w:val="0048708B"/>
    <w:rsid w:val="004871CB"/>
    <w:rsid w:val="004871EF"/>
    <w:rsid w:val="0048766E"/>
    <w:rsid w:val="0048779D"/>
    <w:rsid w:val="0048781A"/>
    <w:rsid w:val="0048785F"/>
    <w:rsid w:val="0048788D"/>
    <w:rsid w:val="0048793A"/>
    <w:rsid w:val="00487EE1"/>
    <w:rsid w:val="00487F2F"/>
    <w:rsid w:val="00487F75"/>
    <w:rsid w:val="00490081"/>
    <w:rsid w:val="004900C6"/>
    <w:rsid w:val="0049011F"/>
    <w:rsid w:val="00490790"/>
    <w:rsid w:val="00490820"/>
    <w:rsid w:val="004909AF"/>
    <w:rsid w:val="00490B63"/>
    <w:rsid w:val="00490D74"/>
    <w:rsid w:val="00490DA9"/>
    <w:rsid w:val="00490ECC"/>
    <w:rsid w:val="00490ED5"/>
    <w:rsid w:val="00490F25"/>
    <w:rsid w:val="00491078"/>
    <w:rsid w:val="004910B3"/>
    <w:rsid w:val="004910BB"/>
    <w:rsid w:val="004912D9"/>
    <w:rsid w:val="00491364"/>
    <w:rsid w:val="004913CE"/>
    <w:rsid w:val="00491886"/>
    <w:rsid w:val="00491991"/>
    <w:rsid w:val="00491E15"/>
    <w:rsid w:val="00492070"/>
    <w:rsid w:val="004921D5"/>
    <w:rsid w:val="004925AF"/>
    <w:rsid w:val="00492719"/>
    <w:rsid w:val="00492720"/>
    <w:rsid w:val="00492A97"/>
    <w:rsid w:val="00492CD3"/>
    <w:rsid w:val="00492D23"/>
    <w:rsid w:val="00493246"/>
    <w:rsid w:val="0049327A"/>
    <w:rsid w:val="0049358F"/>
    <w:rsid w:val="004936FF"/>
    <w:rsid w:val="004937CD"/>
    <w:rsid w:val="004938CD"/>
    <w:rsid w:val="00493A9C"/>
    <w:rsid w:val="00493CDB"/>
    <w:rsid w:val="00493D14"/>
    <w:rsid w:val="00493D52"/>
    <w:rsid w:val="00493F46"/>
    <w:rsid w:val="00494018"/>
    <w:rsid w:val="00494250"/>
    <w:rsid w:val="0049430C"/>
    <w:rsid w:val="004944B8"/>
    <w:rsid w:val="0049453A"/>
    <w:rsid w:val="00494639"/>
    <w:rsid w:val="00494906"/>
    <w:rsid w:val="00494EC6"/>
    <w:rsid w:val="0049523A"/>
    <w:rsid w:val="004952D2"/>
    <w:rsid w:val="00495635"/>
    <w:rsid w:val="00495684"/>
    <w:rsid w:val="004956BC"/>
    <w:rsid w:val="00495757"/>
    <w:rsid w:val="004958DF"/>
    <w:rsid w:val="00495B1F"/>
    <w:rsid w:val="0049603E"/>
    <w:rsid w:val="00496148"/>
    <w:rsid w:val="00496238"/>
    <w:rsid w:val="004962B9"/>
    <w:rsid w:val="004963C7"/>
    <w:rsid w:val="004963F6"/>
    <w:rsid w:val="0049651E"/>
    <w:rsid w:val="00496538"/>
    <w:rsid w:val="00496814"/>
    <w:rsid w:val="00496945"/>
    <w:rsid w:val="004969AE"/>
    <w:rsid w:val="00496A26"/>
    <w:rsid w:val="00496B08"/>
    <w:rsid w:val="00496B1C"/>
    <w:rsid w:val="00496EB2"/>
    <w:rsid w:val="0049704A"/>
    <w:rsid w:val="004974A4"/>
    <w:rsid w:val="004978FD"/>
    <w:rsid w:val="00497A56"/>
    <w:rsid w:val="00497B14"/>
    <w:rsid w:val="00497C0C"/>
    <w:rsid w:val="00497C27"/>
    <w:rsid w:val="004A000A"/>
    <w:rsid w:val="004A00C3"/>
    <w:rsid w:val="004A0128"/>
    <w:rsid w:val="004A02A3"/>
    <w:rsid w:val="004A0513"/>
    <w:rsid w:val="004A05A9"/>
    <w:rsid w:val="004A0606"/>
    <w:rsid w:val="004A07F2"/>
    <w:rsid w:val="004A08D4"/>
    <w:rsid w:val="004A0A34"/>
    <w:rsid w:val="004A0AF7"/>
    <w:rsid w:val="004A0CE4"/>
    <w:rsid w:val="004A0D45"/>
    <w:rsid w:val="004A0D50"/>
    <w:rsid w:val="004A0DCE"/>
    <w:rsid w:val="004A0E5D"/>
    <w:rsid w:val="004A117F"/>
    <w:rsid w:val="004A14A2"/>
    <w:rsid w:val="004A14B4"/>
    <w:rsid w:val="004A1628"/>
    <w:rsid w:val="004A16B0"/>
    <w:rsid w:val="004A1882"/>
    <w:rsid w:val="004A1993"/>
    <w:rsid w:val="004A1CE7"/>
    <w:rsid w:val="004A1DFB"/>
    <w:rsid w:val="004A20B6"/>
    <w:rsid w:val="004A21F5"/>
    <w:rsid w:val="004A23AF"/>
    <w:rsid w:val="004A23EA"/>
    <w:rsid w:val="004A2636"/>
    <w:rsid w:val="004A269B"/>
    <w:rsid w:val="004A26B5"/>
    <w:rsid w:val="004A27FB"/>
    <w:rsid w:val="004A2880"/>
    <w:rsid w:val="004A28FB"/>
    <w:rsid w:val="004A2A3D"/>
    <w:rsid w:val="004A2E11"/>
    <w:rsid w:val="004A3226"/>
    <w:rsid w:val="004A328F"/>
    <w:rsid w:val="004A329B"/>
    <w:rsid w:val="004A33A3"/>
    <w:rsid w:val="004A370F"/>
    <w:rsid w:val="004A3A42"/>
    <w:rsid w:val="004A3BF9"/>
    <w:rsid w:val="004A3CF6"/>
    <w:rsid w:val="004A3F73"/>
    <w:rsid w:val="004A3FDC"/>
    <w:rsid w:val="004A4046"/>
    <w:rsid w:val="004A4062"/>
    <w:rsid w:val="004A42CA"/>
    <w:rsid w:val="004A43E8"/>
    <w:rsid w:val="004A44DF"/>
    <w:rsid w:val="004A4671"/>
    <w:rsid w:val="004A46CF"/>
    <w:rsid w:val="004A47DF"/>
    <w:rsid w:val="004A4C9D"/>
    <w:rsid w:val="004A4EFB"/>
    <w:rsid w:val="004A5358"/>
    <w:rsid w:val="004A5387"/>
    <w:rsid w:val="004A552D"/>
    <w:rsid w:val="004A5778"/>
    <w:rsid w:val="004A5893"/>
    <w:rsid w:val="004A5A51"/>
    <w:rsid w:val="004A5B07"/>
    <w:rsid w:val="004A5B87"/>
    <w:rsid w:val="004A5CF4"/>
    <w:rsid w:val="004A5E8A"/>
    <w:rsid w:val="004A61E4"/>
    <w:rsid w:val="004A6261"/>
    <w:rsid w:val="004A6336"/>
    <w:rsid w:val="004A6370"/>
    <w:rsid w:val="004A645C"/>
    <w:rsid w:val="004A6525"/>
    <w:rsid w:val="004A65B1"/>
    <w:rsid w:val="004A6670"/>
    <w:rsid w:val="004A68FA"/>
    <w:rsid w:val="004A6908"/>
    <w:rsid w:val="004A693A"/>
    <w:rsid w:val="004A69BC"/>
    <w:rsid w:val="004A6AC5"/>
    <w:rsid w:val="004A6C92"/>
    <w:rsid w:val="004A6D22"/>
    <w:rsid w:val="004A7143"/>
    <w:rsid w:val="004A72B9"/>
    <w:rsid w:val="004A74E0"/>
    <w:rsid w:val="004A7511"/>
    <w:rsid w:val="004A77F4"/>
    <w:rsid w:val="004A7949"/>
    <w:rsid w:val="004A7E0E"/>
    <w:rsid w:val="004A7EF4"/>
    <w:rsid w:val="004A7FF3"/>
    <w:rsid w:val="004B03A7"/>
    <w:rsid w:val="004B057E"/>
    <w:rsid w:val="004B0629"/>
    <w:rsid w:val="004B069E"/>
    <w:rsid w:val="004B0AA5"/>
    <w:rsid w:val="004B0C08"/>
    <w:rsid w:val="004B0FB8"/>
    <w:rsid w:val="004B1046"/>
    <w:rsid w:val="004B1279"/>
    <w:rsid w:val="004B1480"/>
    <w:rsid w:val="004B157B"/>
    <w:rsid w:val="004B1703"/>
    <w:rsid w:val="004B1AAD"/>
    <w:rsid w:val="004B1D21"/>
    <w:rsid w:val="004B1D7C"/>
    <w:rsid w:val="004B1E8C"/>
    <w:rsid w:val="004B2042"/>
    <w:rsid w:val="004B21B6"/>
    <w:rsid w:val="004B2527"/>
    <w:rsid w:val="004B2584"/>
    <w:rsid w:val="004B2734"/>
    <w:rsid w:val="004B2826"/>
    <w:rsid w:val="004B282D"/>
    <w:rsid w:val="004B294B"/>
    <w:rsid w:val="004B29A9"/>
    <w:rsid w:val="004B29FD"/>
    <w:rsid w:val="004B2AF0"/>
    <w:rsid w:val="004B2B47"/>
    <w:rsid w:val="004B2BB3"/>
    <w:rsid w:val="004B2BDC"/>
    <w:rsid w:val="004B2BEF"/>
    <w:rsid w:val="004B2E64"/>
    <w:rsid w:val="004B31CB"/>
    <w:rsid w:val="004B34C1"/>
    <w:rsid w:val="004B34CD"/>
    <w:rsid w:val="004B3677"/>
    <w:rsid w:val="004B36EA"/>
    <w:rsid w:val="004B3A5C"/>
    <w:rsid w:val="004B3A9D"/>
    <w:rsid w:val="004B3B86"/>
    <w:rsid w:val="004B3E1F"/>
    <w:rsid w:val="004B3E78"/>
    <w:rsid w:val="004B3F07"/>
    <w:rsid w:val="004B3F67"/>
    <w:rsid w:val="004B3F69"/>
    <w:rsid w:val="004B4224"/>
    <w:rsid w:val="004B43E3"/>
    <w:rsid w:val="004B44CB"/>
    <w:rsid w:val="004B4511"/>
    <w:rsid w:val="004B45BF"/>
    <w:rsid w:val="004B45F6"/>
    <w:rsid w:val="004B4718"/>
    <w:rsid w:val="004B495D"/>
    <w:rsid w:val="004B4AD8"/>
    <w:rsid w:val="004B4B8C"/>
    <w:rsid w:val="004B4C54"/>
    <w:rsid w:val="004B4E7A"/>
    <w:rsid w:val="004B4EEA"/>
    <w:rsid w:val="004B4F32"/>
    <w:rsid w:val="004B53F0"/>
    <w:rsid w:val="004B5479"/>
    <w:rsid w:val="004B57FE"/>
    <w:rsid w:val="004B598E"/>
    <w:rsid w:val="004B5ABA"/>
    <w:rsid w:val="004B5E40"/>
    <w:rsid w:val="004B5EA3"/>
    <w:rsid w:val="004B5F22"/>
    <w:rsid w:val="004B5FB1"/>
    <w:rsid w:val="004B60CB"/>
    <w:rsid w:val="004B60E5"/>
    <w:rsid w:val="004B6315"/>
    <w:rsid w:val="004B6362"/>
    <w:rsid w:val="004B636C"/>
    <w:rsid w:val="004B63D6"/>
    <w:rsid w:val="004B63F3"/>
    <w:rsid w:val="004B656D"/>
    <w:rsid w:val="004B6661"/>
    <w:rsid w:val="004B67B1"/>
    <w:rsid w:val="004B6A55"/>
    <w:rsid w:val="004B6B4C"/>
    <w:rsid w:val="004B6E25"/>
    <w:rsid w:val="004B6F62"/>
    <w:rsid w:val="004B71AE"/>
    <w:rsid w:val="004B7566"/>
    <w:rsid w:val="004B76A1"/>
    <w:rsid w:val="004B77D0"/>
    <w:rsid w:val="004B786F"/>
    <w:rsid w:val="004B788C"/>
    <w:rsid w:val="004B78B3"/>
    <w:rsid w:val="004B7F61"/>
    <w:rsid w:val="004C01A3"/>
    <w:rsid w:val="004C0344"/>
    <w:rsid w:val="004C0492"/>
    <w:rsid w:val="004C0567"/>
    <w:rsid w:val="004C07BA"/>
    <w:rsid w:val="004C0ED5"/>
    <w:rsid w:val="004C12F1"/>
    <w:rsid w:val="004C1344"/>
    <w:rsid w:val="004C14B3"/>
    <w:rsid w:val="004C14D1"/>
    <w:rsid w:val="004C152F"/>
    <w:rsid w:val="004C1622"/>
    <w:rsid w:val="004C1817"/>
    <w:rsid w:val="004C1889"/>
    <w:rsid w:val="004C195C"/>
    <w:rsid w:val="004C19BB"/>
    <w:rsid w:val="004C1A15"/>
    <w:rsid w:val="004C1A45"/>
    <w:rsid w:val="004C1DC0"/>
    <w:rsid w:val="004C287D"/>
    <w:rsid w:val="004C28DC"/>
    <w:rsid w:val="004C29A8"/>
    <w:rsid w:val="004C29DD"/>
    <w:rsid w:val="004C29EE"/>
    <w:rsid w:val="004C2C4D"/>
    <w:rsid w:val="004C2CAC"/>
    <w:rsid w:val="004C3055"/>
    <w:rsid w:val="004C3065"/>
    <w:rsid w:val="004C309D"/>
    <w:rsid w:val="004C3108"/>
    <w:rsid w:val="004C3202"/>
    <w:rsid w:val="004C328B"/>
    <w:rsid w:val="004C32D1"/>
    <w:rsid w:val="004C3355"/>
    <w:rsid w:val="004C33EC"/>
    <w:rsid w:val="004C3479"/>
    <w:rsid w:val="004C3812"/>
    <w:rsid w:val="004C38A0"/>
    <w:rsid w:val="004C38C4"/>
    <w:rsid w:val="004C38D7"/>
    <w:rsid w:val="004C39E7"/>
    <w:rsid w:val="004C39FA"/>
    <w:rsid w:val="004C3B36"/>
    <w:rsid w:val="004C3E25"/>
    <w:rsid w:val="004C3E5F"/>
    <w:rsid w:val="004C3F9B"/>
    <w:rsid w:val="004C43FD"/>
    <w:rsid w:val="004C4579"/>
    <w:rsid w:val="004C4655"/>
    <w:rsid w:val="004C4AD7"/>
    <w:rsid w:val="004C4F64"/>
    <w:rsid w:val="004C5C02"/>
    <w:rsid w:val="004C5C80"/>
    <w:rsid w:val="004C5C87"/>
    <w:rsid w:val="004C6047"/>
    <w:rsid w:val="004C606C"/>
    <w:rsid w:val="004C60E8"/>
    <w:rsid w:val="004C6257"/>
    <w:rsid w:val="004C625D"/>
    <w:rsid w:val="004C64E5"/>
    <w:rsid w:val="004C6677"/>
    <w:rsid w:val="004C6730"/>
    <w:rsid w:val="004C6848"/>
    <w:rsid w:val="004C6A34"/>
    <w:rsid w:val="004C6AE8"/>
    <w:rsid w:val="004C6F10"/>
    <w:rsid w:val="004C7023"/>
    <w:rsid w:val="004C71C6"/>
    <w:rsid w:val="004C7461"/>
    <w:rsid w:val="004C7842"/>
    <w:rsid w:val="004C78B7"/>
    <w:rsid w:val="004C7902"/>
    <w:rsid w:val="004C7999"/>
    <w:rsid w:val="004D0192"/>
    <w:rsid w:val="004D01B9"/>
    <w:rsid w:val="004D058E"/>
    <w:rsid w:val="004D08E2"/>
    <w:rsid w:val="004D0BD0"/>
    <w:rsid w:val="004D0BF8"/>
    <w:rsid w:val="004D0D7A"/>
    <w:rsid w:val="004D0E36"/>
    <w:rsid w:val="004D0F71"/>
    <w:rsid w:val="004D1409"/>
    <w:rsid w:val="004D14D0"/>
    <w:rsid w:val="004D14DC"/>
    <w:rsid w:val="004D1556"/>
    <w:rsid w:val="004D1A8A"/>
    <w:rsid w:val="004D1B37"/>
    <w:rsid w:val="004D1F3D"/>
    <w:rsid w:val="004D1F9D"/>
    <w:rsid w:val="004D1FF5"/>
    <w:rsid w:val="004D2134"/>
    <w:rsid w:val="004D2142"/>
    <w:rsid w:val="004D21BC"/>
    <w:rsid w:val="004D224B"/>
    <w:rsid w:val="004D22F4"/>
    <w:rsid w:val="004D23E7"/>
    <w:rsid w:val="004D2444"/>
    <w:rsid w:val="004D2522"/>
    <w:rsid w:val="004D267F"/>
    <w:rsid w:val="004D26D3"/>
    <w:rsid w:val="004D2B04"/>
    <w:rsid w:val="004D2ED5"/>
    <w:rsid w:val="004D2F7F"/>
    <w:rsid w:val="004D2FA1"/>
    <w:rsid w:val="004D3084"/>
    <w:rsid w:val="004D3122"/>
    <w:rsid w:val="004D3133"/>
    <w:rsid w:val="004D3225"/>
    <w:rsid w:val="004D3354"/>
    <w:rsid w:val="004D33B8"/>
    <w:rsid w:val="004D351E"/>
    <w:rsid w:val="004D3541"/>
    <w:rsid w:val="004D37F6"/>
    <w:rsid w:val="004D3B6B"/>
    <w:rsid w:val="004D3BF9"/>
    <w:rsid w:val="004D3CD0"/>
    <w:rsid w:val="004D4014"/>
    <w:rsid w:val="004D40AE"/>
    <w:rsid w:val="004D4205"/>
    <w:rsid w:val="004D4361"/>
    <w:rsid w:val="004D446E"/>
    <w:rsid w:val="004D4606"/>
    <w:rsid w:val="004D461C"/>
    <w:rsid w:val="004D4966"/>
    <w:rsid w:val="004D4A80"/>
    <w:rsid w:val="004D4B6E"/>
    <w:rsid w:val="004D4BE8"/>
    <w:rsid w:val="004D4CAF"/>
    <w:rsid w:val="004D4D47"/>
    <w:rsid w:val="004D4F19"/>
    <w:rsid w:val="004D4F46"/>
    <w:rsid w:val="004D4FC7"/>
    <w:rsid w:val="004D5084"/>
    <w:rsid w:val="004D5393"/>
    <w:rsid w:val="004D5493"/>
    <w:rsid w:val="004D54EC"/>
    <w:rsid w:val="004D57E9"/>
    <w:rsid w:val="004D5908"/>
    <w:rsid w:val="004D5A8F"/>
    <w:rsid w:val="004D5AE9"/>
    <w:rsid w:val="004D5AF0"/>
    <w:rsid w:val="004D5B2B"/>
    <w:rsid w:val="004D5B75"/>
    <w:rsid w:val="004D5BF0"/>
    <w:rsid w:val="004D5D86"/>
    <w:rsid w:val="004D5FC4"/>
    <w:rsid w:val="004D656D"/>
    <w:rsid w:val="004D668D"/>
    <w:rsid w:val="004D66F5"/>
    <w:rsid w:val="004D6719"/>
    <w:rsid w:val="004D6879"/>
    <w:rsid w:val="004D6D0F"/>
    <w:rsid w:val="004D70F9"/>
    <w:rsid w:val="004D72F4"/>
    <w:rsid w:val="004D735C"/>
    <w:rsid w:val="004D7411"/>
    <w:rsid w:val="004D7573"/>
    <w:rsid w:val="004D7592"/>
    <w:rsid w:val="004D759A"/>
    <w:rsid w:val="004D765C"/>
    <w:rsid w:val="004D777B"/>
    <w:rsid w:val="004D7808"/>
    <w:rsid w:val="004D7819"/>
    <w:rsid w:val="004D78DD"/>
    <w:rsid w:val="004D7913"/>
    <w:rsid w:val="004D7A30"/>
    <w:rsid w:val="004D7B3E"/>
    <w:rsid w:val="004D7B66"/>
    <w:rsid w:val="004D7C1F"/>
    <w:rsid w:val="004E007A"/>
    <w:rsid w:val="004E012E"/>
    <w:rsid w:val="004E05A2"/>
    <w:rsid w:val="004E06AD"/>
    <w:rsid w:val="004E077B"/>
    <w:rsid w:val="004E08B3"/>
    <w:rsid w:val="004E0A2F"/>
    <w:rsid w:val="004E0A3B"/>
    <w:rsid w:val="004E0C06"/>
    <w:rsid w:val="004E0DB9"/>
    <w:rsid w:val="004E0DC1"/>
    <w:rsid w:val="004E0E00"/>
    <w:rsid w:val="004E0E55"/>
    <w:rsid w:val="004E0EC8"/>
    <w:rsid w:val="004E0F3D"/>
    <w:rsid w:val="004E1383"/>
    <w:rsid w:val="004E13A6"/>
    <w:rsid w:val="004E1636"/>
    <w:rsid w:val="004E1693"/>
    <w:rsid w:val="004E179A"/>
    <w:rsid w:val="004E18FC"/>
    <w:rsid w:val="004E1944"/>
    <w:rsid w:val="004E196F"/>
    <w:rsid w:val="004E199C"/>
    <w:rsid w:val="004E1A53"/>
    <w:rsid w:val="004E1C22"/>
    <w:rsid w:val="004E1C8E"/>
    <w:rsid w:val="004E1D48"/>
    <w:rsid w:val="004E1E96"/>
    <w:rsid w:val="004E1F12"/>
    <w:rsid w:val="004E1FE4"/>
    <w:rsid w:val="004E222D"/>
    <w:rsid w:val="004E2297"/>
    <w:rsid w:val="004E25C3"/>
    <w:rsid w:val="004E27F4"/>
    <w:rsid w:val="004E2979"/>
    <w:rsid w:val="004E2C50"/>
    <w:rsid w:val="004E2CB6"/>
    <w:rsid w:val="004E2D7E"/>
    <w:rsid w:val="004E2F33"/>
    <w:rsid w:val="004E2FBC"/>
    <w:rsid w:val="004E3051"/>
    <w:rsid w:val="004E3432"/>
    <w:rsid w:val="004E34CF"/>
    <w:rsid w:val="004E37D5"/>
    <w:rsid w:val="004E3BDE"/>
    <w:rsid w:val="004E3BFE"/>
    <w:rsid w:val="004E3C38"/>
    <w:rsid w:val="004E3DC5"/>
    <w:rsid w:val="004E3EC1"/>
    <w:rsid w:val="004E3F75"/>
    <w:rsid w:val="004E3F7D"/>
    <w:rsid w:val="004E4097"/>
    <w:rsid w:val="004E41B9"/>
    <w:rsid w:val="004E41F7"/>
    <w:rsid w:val="004E4258"/>
    <w:rsid w:val="004E42DC"/>
    <w:rsid w:val="004E46F2"/>
    <w:rsid w:val="004E4938"/>
    <w:rsid w:val="004E4BB6"/>
    <w:rsid w:val="004E4CC5"/>
    <w:rsid w:val="004E4EE7"/>
    <w:rsid w:val="004E4F94"/>
    <w:rsid w:val="004E525E"/>
    <w:rsid w:val="004E53BE"/>
    <w:rsid w:val="004E53E0"/>
    <w:rsid w:val="004E5455"/>
    <w:rsid w:val="004E55A7"/>
    <w:rsid w:val="004E59D8"/>
    <w:rsid w:val="004E59E5"/>
    <w:rsid w:val="004E5D21"/>
    <w:rsid w:val="004E5F55"/>
    <w:rsid w:val="004E61F4"/>
    <w:rsid w:val="004E63D9"/>
    <w:rsid w:val="004E661B"/>
    <w:rsid w:val="004E6626"/>
    <w:rsid w:val="004E664A"/>
    <w:rsid w:val="004E67D9"/>
    <w:rsid w:val="004E69FF"/>
    <w:rsid w:val="004E6A0E"/>
    <w:rsid w:val="004E6AA2"/>
    <w:rsid w:val="004E6AF4"/>
    <w:rsid w:val="004E6C5C"/>
    <w:rsid w:val="004E6D69"/>
    <w:rsid w:val="004E6F68"/>
    <w:rsid w:val="004E7480"/>
    <w:rsid w:val="004E7498"/>
    <w:rsid w:val="004E76BA"/>
    <w:rsid w:val="004E77C8"/>
    <w:rsid w:val="004E77D6"/>
    <w:rsid w:val="004E788F"/>
    <w:rsid w:val="004E7952"/>
    <w:rsid w:val="004E7AC8"/>
    <w:rsid w:val="004E7D00"/>
    <w:rsid w:val="004E7D8E"/>
    <w:rsid w:val="004E7F3F"/>
    <w:rsid w:val="004F034B"/>
    <w:rsid w:val="004F048D"/>
    <w:rsid w:val="004F04B1"/>
    <w:rsid w:val="004F08E7"/>
    <w:rsid w:val="004F0C28"/>
    <w:rsid w:val="004F0CD0"/>
    <w:rsid w:val="004F0D33"/>
    <w:rsid w:val="004F0E35"/>
    <w:rsid w:val="004F0FD8"/>
    <w:rsid w:val="004F0FF1"/>
    <w:rsid w:val="004F12D1"/>
    <w:rsid w:val="004F13CD"/>
    <w:rsid w:val="004F14A3"/>
    <w:rsid w:val="004F1598"/>
    <w:rsid w:val="004F16E0"/>
    <w:rsid w:val="004F1705"/>
    <w:rsid w:val="004F181B"/>
    <w:rsid w:val="004F1A0B"/>
    <w:rsid w:val="004F1DCC"/>
    <w:rsid w:val="004F1F7D"/>
    <w:rsid w:val="004F1FA8"/>
    <w:rsid w:val="004F2139"/>
    <w:rsid w:val="004F2184"/>
    <w:rsid w:val="004F224A"/>
    <w:rsid w:val="004F22AA"/>
    <w:rsid w:val="004F2365"/>
    <w:rsid w:val="004F24C5"/>
    <w:rsid w:val="004F25EB"/>
    <w:rsid w:val="004F2943"/>
    <w:rsid w:val="004F2B57"/>
    <w:rsid w:val="004F2EB9"/>
    <w:rsid w:val="004F31F1"/>
    <w:rsid w:val="004F329C"/>
    <w:rsid w:val="004F35C3"/>
    <w:rsid w:val="004F36D8"/>
    <w:rsid w:val="004F37A8"/>
    <w:rsid w:val="004F37ED"/>
    <w:rsid w:val="004F392F"/>
    <w:rsid w:val="004F3992"/>
    <w:rsid w:val="004F3A7A"/>
    <w:rsid w:val="004F3B0D"/>
    <w:rsid w:val="004F3B93"/>
    <w:rsid w:val="004F3C49"/>
    <w:rsid w:val="004F3C4A"/>
    <w:rsid w:val="004F3CF7"/>
    <w:rsid w:val="004F3D7E"/>
    <w:rsid w:val="004F3E3F"/>
    <w:rsid w:val="004F3F1E"/>
    <w:rsid w:val="004F3FFE"/>
    <w:rsid w:val="004F43A6"/>
    <w:rsid w:val="004F4419"/>
    <w:rsid w:val="004F45C9"/>
    <w:rsid w:val="004F4631"/>
    <w:rsid w:val="004F487C"/>
    <w:rsid w:val="004F4954"/>
    <w:rsid w:val="004F4A6C"/>
    <w:rsid w:val="004F4B03"/>
    <w:rsid w:val="004F4B0D"/>
    <w:rsid w:val="004F4F27"/>
    <w:rsid w:val="004F5080"/>
    <w:rsid w:val="004F50B8"/>
    <w:rsid w:val="004F52F9"/>
    <w:rsid w:val="004F5351"/>
    <w:rsid w:val="004F53F0"/>
    <w:rsid w:val="004F549A"/>
    <w:rsid w:val="004F556E"/>
    <w:rsid w:val="004F573A"/>
    <w:rsid w:val="004F5A48"/>
    <w:rsid w:val="004F5B83"/>
    <w:rsid w:val="004F5B9C"/>
    <w:rsid w:val="004F5D82"/>
    <w:rsid w:val="004F61B8"/>
    <w:rsid w:val="004F6435"/>
    <w:rsid w:val="004F6533"/>
    <w:rsid w:val="004F657B"/>
    <w:rsid w:val="004F6627"/>
    <w:rsid w:val="004F6864"/>
    <w:rsid w:val="004F6967"/>
    <w:rsid w:val="004F69F3"/>
    <w:rsid w:val="004F6AEA"/>
    <w:rsid w:val="004F6D7E"/>
    <w:rsid w:val="004F6EBF"/>
    <w:rsid w:val="004F6F81"/>
    <w:rsid w:val="004F7177"/>
    <w:rsid w:val="004F7206"/>
    <w:rsid w:val="004F7232"/>
    <w:rsid w:val="004F728A"/>
    <w:rsid w:val="004F72D3"/>
    <w:rsid w:val="004F750D"/>
    <w:rsid w:val="004F75E8"/>
    <w:rsid w:val="004F7613"/>
    <w:rsid w:val="004F7817"/>
    <w:rsid w:val="004F79DA"/>
    <w:rsid w:val="004F7BAB"/>
    <w:rsid w:val="004F7E2C"/>
    <w:rsid w:val="004F7E53"/>
    <w:rsid w:val="004F7E93"/>
    <w:rsid w:val="004F7F03"/>
    <w:rsid w:val="004F7F6A"/>
    <w:rsid w:val="0050009A"/>
    <w:rsid w:val="00500179"/>
    <w:rsid w:val="005001DE"/>
    <w:rsid w:val="00500206"/>
    <w:rsid w:val="005002DC"/>
    <w:rsid w:val="0050039C"/>
    <w:rsid w:val="005005D4"/>
    <w:rsid w:val="0050076E"/>
    <w:rsid w:val="00500842"/>
    <w:rsid w:val="005008E7"/>
    <w:rsid w:val="00500E24"/>
    <w:rsid w:val="00500E66"/>
    <w:rsid w:val="005010C7"/>
    <w:rsid w:val="00501402"/>
    <w:rsid w:val="00501550"/>
    <w:rsid w:val="00501845"/>
    <w:rsid w:val="00501909"/>
    <w:rsid w:val="005019EA"/>
    <w:rsid w:val="00501A02"/>
    <w:rsid w:val="00501A9C"/>
    <w:rsid w:val="00501B30"/>
    <w:rsid w:val="00501C6C"/>
    <w:rsid w:val="00501DA2"/>
    <w:rsid w:val="00501E51"/>
    <w:rsid w:val="00501FF2"/>
    <w:rsid w:val="00502100"/>
    <w:rsid w:val="00502487"/>
    <w:rsid w:val="005024EF"/>
    <w:rsid w:val="00502AAB"/>
    <w:rsid w:val="00502B1A"/>
    <w:rsid w:val="00502F24"/>
    <w:rsid w:val="00503070"/>
    <w:rsid w:val="005030D5"/>
    <w:rsid w:val="0050324F"/>
    <w:rsid w:val="005033DE"/>
    <w:rsid w:val="005035F7"/>
    <w:rsid w:val="00503620"/>
    <w:rsid w:val="0050365F"/>
    <w:rsid w:val="00503886"/>
    <w:rsid w:val="005038CD"/>
    <w:rsid w:val="00503A95"/>
    <w:rsid w:val="00503D62"/>
    <w:rsid w:val="00503D79"/>
    <w:rsid w:val="00503E60"/>
    <w:rsid w:val="00503EE8"/>
    <w:rsid w:val="00503FF1"/>
    <w:rsid w:val="00504110"/>
    <w:rsid w:val="0050415B"/>
    <w:rsid w:val="00504375"/>
    <w:rsid w:val="005045AF"/>
    <w:rsid w:val="00504648"/>
    <w:rsid w:val="0050494A"/>
    <w:rsid w:val="00504A94"/>
    <w:rsid w:val="00504ADE"/>
    <w:rsid w:val="00504C02"/>
    <w:rsid w:val="00504DF8"/>
    <w:rsid w:val="00504F75"/>
    <w:rsid w:val="00505052"/>
    <w:rsid w:val="0050509B"/>
    <w:rsid w:val="005050DA"/>
    <w:rsid w:val="00505456"/>
    <w:rsid w:val="005054CB"/>
    <w:rsid w:val="005055AB"/>
    <w:rsid w:val="00505652"/>
    <w:rsid w:val="00505A1A"/>
    <w:rsid w:val="00505AA7"/>
    <w:rsid w:val="00505C5D"/>
    <w:rsid w:val="00505E71"/>
    <w:rsid w:val="00505F9F"/>
    <w:rsid w:val="00506031"/>
    <w:rsid w:val="0050610A"/>
    <w:rsid w:val="00506156"/>
    <w:rsid w:val="00506219"/>
    <w:rsid w:val="00506713"/>
    <w:rsid w:val="00506790"/>
    <w:rsid w:val="0050680E"/>
    <w:rsid w:val="0050682F"/>
    <w:rsid w:val="005068FA"/>
    <w:rsid w:val="00506A26"/>
    <w:rsid w:val="00506C8E"/>
    <w:rsid w:val="00506C9E"/>
    <w:rsid w:val="00506DC8"/>
    <w:rsid w:val="00506F1E"/>
    <w:rsid w:val="0050708D"/>
    <w:rsid w:val="0050712D"/>
    <w:rsid w:val="005071CA"/>
    <w:rsid w:val="0050724B"/>
    <w:rsid w:val="00507267"/>
    <w:rsid w:val="00507524"/>
    <w:rsid w:val="00507670"/>
    <w:rsid w:val="00507991"/>
    <w:rsid w:val="005079A5"/>
    <w:rsid w:val="00507C19"/>
    <w:rsid w:val="005100BA"/>
    <w:rsid w:val="005101B9"/>
    <w:rsid w:val="00510269"/>
    <w:rsid w:val="005103D4"/>
    <w:rsid w:val="005103F4"/>
    <w:rsid w:val="00510439"/>
    <w:rsid w:val="005106EE"/>
    <w:rsid w:val="005109CA"/>
    <w:rsid w:val="00510D06"/>
    <w:rsid w:val="00511001"/>
    <w:rsid w:val="00511002"/>
    <w:rsid w:val="005112DA"/>
    <w:rsid w:val="0051142F"/>
    <w:rsid w:val="0051147A"/>
    <w:rsid w:val="00511710"/>
    <w:rsid w:val="00511804"/>
    <w:rsid w:val="00511875"/>
    <w:rsid w:val="00511E15"/>
    <w:rsid w:val="00511E5F"/>
    <w:rsid w:val="00511E71"/>
    <w:rsid w:val="00511EFF"/>
    <w:rsid w:val="00511F77"/>
    <w:rsid w:val="00511FE9"/>
    <w:rsid w:val="00511FF1"/>
    <w:rsid w:val="0051208E"/>
    <w:rsid w:val="0051226D"/>
    <w:rsid w:val="00512272"/>
    <w:rsid w:val="005124C2"/>
    <w:rsid w:val="00512543"/>
    <w:rsid w:val="0051264D"/>
    <w:rsid w:val="0051265E"/>
    <w:rsid w:val="00512811"/>
    <w:rsid w:val="0051295B"/>
    <w:rsid w:val="00512AA6"/>
    <w:rsid w:val="00512BC7"/>
    <w:rsid w:val="00512FE0"/>
    <w:rsid w:val="00513181"/>
    <w:rsid w:val="00513220"/>
    <w:rsid w:val="0051350B"/>
    <w:rsid w:val="0051371A"/>
    <w:rsid w:val="00513740"/>
    <w:rsid w:val="0051387F"/>
    <w:rsid w:val="005138F4"/>
    <w:rsid w:val="00513B52"/>
    <w:rsid w:val="00513BC3"/>
    <w:rsid w:val="00513DEB"/>
    <w:rsid w:val="00513E04"/>
    <w:rsid w:val="00513E4C"/>
    <w:rsid w:val="00513FB7"/>
    <w:rsid w:val="00513FDC"/>
    <w:rsid w:val="00514288"/>
    <w:rsid w:val="00514384"/>
    <w:rsid w:val="005145C8"/>
    <w:rsid w:val="005145F0"/>
    <w:rsid w:val="00514648"/>
    <w:rsid w:val="00514719"/>
    <w:rsid w:val="0051475C"/>
    <w:rsid w:val="005149EB"/>
    <w:rsid w:val="00514A0D"/>
    <w:rsid w:val="005151EA"/>
    <w:rsid w:val="00515223"/>
    <w:rsid w:val="00515342"/>
    <w:rsid w:val="005153B6"/>
    <w:rsid w:val="005153C9"/>
    <w:rsid w:val="00515452"/>
    <w:rsid w:val="005154EA"/>
    <w:rsid w:val="005155DA"/>
    <w:rsid w:val="005155E5"/>
    <w:rsid w:val="00515A0C"/>
    <w:rsid w:val="00515A67"/>
    <w:rsid w:val="00515B61"/>
    <w:rsid w:val="00515C3F"/>
    <w:rsid w:val="00515CEC"/>
    <w:rsid w:val="005163AA"/>
    <w:rsid w:val="00516489"/>
    <w:rsid w:val="00516692"/>
    <w:rsid w:val="00516A5F"/>
    <w:rsid w:val="00516A8D"/>
    <w:rsid w:val="00516E90"/>
    <w:rsid w:val="00517021"/>
    <w:rsid w:val="00517117"/>
    <w:rsid w:val="00517419"/>
    <w:rsid w:val="0051756E"/>
    <w:rsid w:val="0051773E"/>
    <w:rsid w:val="005177C7"/>
    <w:rsid w:val="005177F2"/>
    <w:rsid w:val="005178B3"/>
    <w:rsid w:val="0051794B"/>
    <w:rsid w:val="00517A07"/>
    <w:rsid w:val="00517AF6"/>
    <w:rsid w:val="00517CFE"/>
    <w:rsid w:val="00517E6E"/>
    <w:rsid w:val="00517F2F"/>
    <w:rsid w:val="00517F7D"/>
    <w:rsid w:val="0052022B"/>
    <w:rsid w:val="0052023B"/>
    <w:rsid w:val="0052023F"/>
    <w:rsid w:val="00520700"/>
    <w:rsid w:val="00520775"/>
    <w:rsid w:val="00520B9B"/>
    <w:rsid w:val="00520E2A"/>
    <w:rsid w:val="00520ECF"/>
    <w:rsid w:val="00521175"/>
    <w:rsid w:val="005212B9"/>
    <w:rsid w:val="00521522"/>
    <w:rsid w:val="005217EB"/>
    <w:rsid w:val="00521868"/>
    <w:rsid w:val="005218D7"/>
    <w:rsid w:val="005218DA"/>
    <w:rsid w:val="005218EC"/>
    <w:rsid w:val="00521973"/>
    <w:rsid w:val="005219D7"/>
    <w:rsid w:val="00521A9B"/>
    <w:rsid w:val="00521A9D"/>
    <w:rsid w:val="00521BD9"/>
    <w:rsid w:val="00521C99"/>
    <w:rsid w:val="00521CF6"/>
    <w:rsid w:val="00521CF9"/>
    <w:rsid w:val="00522053"/>
    <w:rsid w:val="00522089"/>
    <w:rsid w:val="005220BF"/>
    <w:rsid w:val="005220E0"/>
    <w:rsid w:val="005222F2"/>
    <w:rsid w:val="0052238F"/>
    <w:rsid w:val="00522421"/>
    <w:rsid w:val="005224ED"/>
    <w:rsid w:val="00522539"/>
    <w:rsid w:val="0052257B"/>
    <w:rsid w:val="005226E9"/>
    <w:rsid w:val="00522871"/>
    <w:rsid w:val="0052297B"/>
    <w:rsid w:val="00522B2A"/>
    <w:rsid w:val="00522CA2"/>
    <w:rsid w:val="00522F13"/>
    <w:rsid w:val="00522F5A"/>
    <w:rsid w:val="0052306D"/>
    <w:rsid w:val="005233CB"/>
    <w:rsid w:val="0052348C"/>
    <w:rsid w:val="005235F6"/>
    <w:rsid w:val="00523611"/>
    <w:rsid w:val="0052367D"/>
    <w:rsid w:val="005238C1"/>
    <w:rsid w:val="005239B1"/>
    <w:rsid w:val="00523A53"/>
    <w:rsid w:val="00523C50"/>
    <w:rsid w:val="00523F73"/>
    <w:rsid w:val="00524101"/>
    <w:rsid w:val="005246F7"/>
    <w:rsid w:val="00524ACC"/>
    <w:rsid w:val="00524BE4"/>
    <w:rsid w:val="00524D2E"/>
    <w:rsid w:val="0052511A"/>
    <w:rsid w:val="0052512E"/>
    <w:rsid w:val="0052513E"/>
    <w:rsid w:val="005251AD"/>
    <w:rsid w:val="00525560"/>
    <w:rsid w:val="005257EC"/>
    <w:rsid w:val="00525876"/>
    <w:rsid w:val="005258E8"/>
    <w:rsid w:val="00525939"/>
    <w:rsid w:val="00525A51"/>
    <w:rsid w:val="00525B9A"/>
    <w:rsid w:val="00525C21"/>
    <w:rsid w:val="00525C43"/>
    <w:rsid w:val="00525D70"/>
    <w:rsid w:val="00525E14"/>
    <w:rsid w:val="00525E6C"/>
    <w:rsid w:val="00525F6E"/>
    <w:rsid w:val="00525FB2"/>
    <w:rsid w:val="00525FE5"/>
    <w:rsid w:val="005260D6"/>
    <w:rsid w:val="005261B5"/>
    <w:rsid w:val="005262B4"/>
    <w:rsid w:val="005263C4"/>
    <w:rsid w:val="00526485"/>
    <w:rsid w:val="005264DC"/>
    <w:rsid w:val="00526572"/>
    <w:rsid w:val="0052660B"/>
    <w:rsid w:val="00526738"/>
    <w:rsid w:val="00526769"/>
    <w:rsid w:val="0052695F"/>
    <w:rsid w:val="00526A84"/>
    <w:rsid w:val="00526AC1"/>
    <w:rsid w:val="00526B49"/>
    <w:rsid w:val="00526F25"/>
    <w:rsid w:val="0052711E"/>
    <w:rsid w:val="00527227"/>
    <w:rsid w:val="005273FB"/>
    <w:rsid w:val="0052760D"/>
    <w:rsid w:val="0052762E"/>
    <w:rsid w:val="005277C9"/>
    <w:rsid w:val="0052791A"/>
    <w:rsid w:val="005279E7"/>
    <w:rsid w:val="005279E8"/>
    <w:rsid w:val="00527B2C"/>
    <w:rsid w:val="00527D0E"/>
    <w:rsid w:val="00527D1C"/>
    <w:rsid w:val="00527FA4"/>
    <w:rsid w:val="00530031"/>
    <w:rsid w:val="00530059"/>
    <w:rsid w:val="00530397"/>
    <w:rsid w:val="005306A1"/>
    <w:rsid w:val="00530736"/>
    <w:rsid w:val="0053096E"/>
    <w:rsid w:val="00530B1E"/>
    <w:rsid w:val="00530CEC"/>
    <w:rsid w:val="00530D98"/>
    <w:rsid w:val="00530DD1"/>
    <w:rsid w:val="005315AC"/>
    <w:rsid w:val="005315E1"/>
    <w:rsid w:val="00531735"/>
    <w:rsid w:val="0053179C"/>
    <w:rsid w:val="005317F8"/>
    <w:rsid w:val="00531B16"/>
    <w:rsid w:val="00531C54"/>
    <w:rsid w:val="00531CB0"/>
    <w:rsid w:val="00531E48"/>
    <w:rsid w:val="00531E9B"/>
    <w:rsid w:val="00531EAE"/>
    <w:rsid w:val="00531FB3"/>
    <w:rsid w:val="00531FE4"/>
    <w:rsid w:val="00532022"/>
    <w:rsid w:val="00532075"/>
    <w:rsid w:val="00532100"/>
    <w:rsid w:val="0053212A"/>
    <w:rsid w:val="0053217E"/>
    <w:rsid w:val="005321BA"/>
    <w:rsid w:val="005326E4"/>
    <w:rsid w:val="00532808"/>
    <w:rsid w:val="00532B33"/>
    <w:rsid w:val="00532B7F"/>
    <w:rsid w:val="00532BA9"/>
    <w:rsid w:val="00532EC9"/>
    <w:rsid w:val="00533189"/>
    <w:rsid w:val="005333F7"/>
    <w:rsid w:val="00533405"/>
    <w:rsid w:val="00533594"/>
    <w:rsid w:val="005335FB"/>
    <w:rsid w:val="00533651"/>
    <w:rsid w:val="005337A3"/>
    <w:rsid w:val="005338AB"/>
    <w:rsid w:val="005339DE"/>
    <w:rsid w:val="00533AE2"/>
    <w:rsid w:val="00533D08"/>
    <w:rsid w:val="00533E3A"/>
    <w:rsid w:val="00533FF0"/>
    <w:rsid w:val="00534023"/>
    <w:rsid w:val="00534112"/>
    <w:rsid w:val="005343A4"/>
    <w:rsid w:val="005343A5"/>
    <w:rsid w:val="0053440B"/>
    <w:rsid w:val="00534456"/>
    <w:rsid w:val="00534681"/>
    <w:rsid w:val="00534686"/>
    <w:rsid w:val="00534706"/>
    <w:rsid w:val="0053486E"/>
    <w:rsid w:val="00534918"/>
    <w:rsid w:val="00534959"/>
    <w:rsid w:val="00534C2D"/>
    <w:rsid w:val="00534D62"/>
    <w:rsid w:val="00534E06"/>
    <w:rsid w:val="00535055"/>
    <w:rsid w:val="00535085"/>
    <w:rsid w:val="005351B2"/>
    <w:rsid w:val="00535362"/>
    <w:rsid w:val="00535377"/>
    <w:rsid w:val="0053547C"/>
    <w:rsid w:val="005354AB"/>
    <w:rsid w:val="005354C6"/>
    <w:rsid w:val="005354EB"/>
    <w:rsid w:val="00535596"/>
    <w:rsid w:val="00535899"/>
    <w:rsid w:val="005358A2"/>
    <w:rsid w:val="005358FC"/>
    <w:rsid w:val="00535A43"/>
    <w:rsid w:val="00535C05"/>
    <w:rsid w:val="00536086"/>
    <w:rsid w:val="0053646D"/>
    <w:rsid w:val="0053650C"/>
    <w:rsid w:val="005366CD"/>
    <w:rsid w:val="00536991"/>
    <w:rsid w:val="00536A23"/>
    <w:rsid w:val="00536AA9"/>
    <w:rsid w:val="00536B3B"/>
    <w:rsid w:val="00536B54"/>
    <w:rsid w:val="00536BEB"/>
    <w:rsid w:val="00536D93"/>
    <w:rsid w:val="00536DDA"/>
    <w:rsid w:val="0053705C"/>
    <w:rsid w:val="0053718A"/>
    <w:rsid w:val="00537218"/>
    <w:rsid w:val="00537274"/>
    <w:rsid w:val="005373A7"/>
    <w:rsid w:val="0053780D"/>
    <w:rsid w:val="00537BAB"/>
    <w:rsid w:val="00537FD6"/>
    <w:rsid w:val="0054050A"/>
    <w:rsid w:val="00540590"/>
    <w:rsid w:val="00540859"/>
    <w:rsid w:val="00540AFA"/>
    <w:rsid w:val="00540B03"/>
    <w:rsid w:val="00540BE0"/>
    <w:rsid w:val="00540D0E"/>
    <w:rsid w:val="00540D54"/>
    <w:rsid w:val="00540DBE"/>
    <w:rsid w:val="00540F11"/>
    <w:rsid w:val="00540F28"/>
    <w:rsid w:val="00540FAB"/>
    <w:rsid w:val="005410B5"/>
    <w:rsid w:val="005411AD"/>
    <w:rsid w:val="00541378"/>
    <w:rsid w:val="005415CF"/>
    <w:rsid w:val="0054197C"/>
    <w:rsid w:val="005419FE"/>
    <w:rsid w:val="00541A97"/>
    <w:rsid w:val="00541AE1"/>
    <w:rsid w:val="00541B99"/>
    <w:rsid w:val="00541C41"/>
    <w:rsid w:val="00541D4D"/>
    <w:rsid w:val="00541F0A"/>
    <w:rsid w:val="00542081"/>
    <w:rsid w:val="005421D9"/>
    <w:rsid w:val="00542368"/>
    <w:rsid w:val="00542532"/>
    <w:rsid w:val="005425CA"/>
    <w:rsid w:val="0054262D"/>
    <w:rsid w:val="00542755"/>
    <w:rsid w:val="00542888"/>
    <w:rsid w:val="00542C65"/>
    <w:rsid w:val="00542CB8"/>
    <w:rsid w:val="00543044"/>
    <w:rsid w:val="00543148"/>
    <w:rsid w:val="005432DC"/>
    <w:rsid w:val="0054347F"/>
    <w:rsid w:val="005435BB"/>
    <w:rsid w:val="005436A7"/>
    <w:rsid w:val="00543713"/>
    <w:rsid w:val="00543788"/>
    <w:rsid w:val="005438B0"/>
    <w:rsid w:val="005439A4"/>
    <w:rsid w:val="00543AA8"/>
    <w:rsid w:val="00543BD2"/>
    <w:rsid w:val="00543D9C"/>
    <w:rsid w:val="00543DA0"/>
    <w:rsid w:val="00543E99"/>
    <w:rsid w:val="00543FC0"/>
    <w:rsid w:val="00544145"/>
    <w:rsid w:val="00544152"/>
    <w:rsid w:val="005442BD"/>
    <w:rsid w:val="005443AE"/>
    <w:rsid w:val="00544539"/>
    <w:rsid w:val="00544803"/>
    <w:rsid w:val="00544955"/>
    <w:rsid w:val="00544CFB"/>
    <w:rsid w:val="00544EC5"/>
    <w:rsid w:val="00544FDF"/>
    <w:rsid w:val="00545029"/>
    <w:rsid w:val="0054502F"/>
    <w:rsid w:val="00545036"/>
    <w:rsid w:val="005450DE"/>
    <w:rsid w:val="00545328"/>
    <w:rsid w:val="005453CF"/>
    <w:rsid w:val="005453E8"/>
    <w:rsid w:val="005454B3"/>
    <w:rsid w:val="005456B6"/>
    <w:rsid w:val="0054576F"/>
    <w:rsid w:val="005457E0"/>
    <w:rsid w:val="005458A1"/>
    <w:rsid w:val="00545C26"/>
    <w:rsid w:val="00545D1D"/>
    <w:rsid w:val="00545DEF"/>
    <w:rsid w:val="00545F14"/>
    <w:rsid w:val="00545F49"/>
    <w:rsid w:val="00545F52"/>
    <w:rsid w:val="00546078"/>
    <w:rsid w:val="00546158"/>
    <w:rsid w:val="005464E0"/>
    <w:rsid w:val="0054650B"/>
    <w:rsid w:val="005466D1"/>
    <w:rsid w:val="0054670D"/>
    <w:rsid w:val="00546767"/>
    <w:rsid w:val="00546A91"/>
    <w:rsid w:val="00546D2D"/>
    <w:rsid w:val="00546DC3"/>
    <w:rsid w:val="00546E04"/>
    <w:rsid w:val="00546E2C"/>
    <w:rsid w:val="00546E36"/>
    <w:rsid w:val="00546F9B"/>
    <w:rsid w:val="00547063"/>
    <w:rsid w:val="00547261"/>
    <w:rsid w:val="005473F7"/>
    <w:rsid w:val="00547525"/>
    <w:rsid w:val="00547645"/>
    <w:rsid w:val="00547878"/>
    <w:rsid w:val="00547AA2"/>
    <w:rsid w:val="00547B76"/>
    <w:rsid w:val="00547BA0"/>
    <w:rsid w:val="00547C18"/>
    <w:rsid w:val="00547D4D"/>
    <w:rsid w:val="00547EE4"/>
    <w:rsid w:val="00550135"/>
    <w:rsid w:val="005501BF"/>
    <w:rsid w:val="005501F5"/>
    <w:rsid w:val="005503E8"/>
    <w:rsid w:val="0055040E"/>
    <w:rsid w:val="005504EB"/>
    <w:rsid w:val="00550709"/>
    <w:rsid w:val="0055084A"/>
    <w:rsid w:val="0055098E"/>
    <w:rsid w:val="00550B1E"/>
    <w:rsid w:val="00550C20"/>
    <w:rsid w:val="00550C89"/>
    <w:rsid w:val="00550CD4"/>
    <w:rsid w:val="00550DFD"/>
    <w:rsid w:val="00550E80"/>
    <w:rsid w:val="00550E8C"/>
    <w:rsid w:val="005511A3"/>
    <w:rsid w:val="00551582"/>
    <w:rsid w:val="0055194C"/>
    <w:rsid w:val="00551984"/>
    <w:rsid w:val="00551A0B"/>
    <w:rsid w:val="00551D60"/>
    <w:rsid w:val="00551E96"/>
    <w:rsid w:val="005520B3"/>
    <w:rsid w:val="00552121"/>
    <w:rsid w:val="00552631"/>
    <w:rsid w:val="005527AA"/>
    <w:rsid w:val="00552A49"/>
    <w:rsid w:val="00552A98"/>
    <w:rsid w:val="00552AAA"/>
    <w:rsid w:val="00552C4F"/>
    <w:rsid w:val="00552E59"/>
    <w:rsid w:val="00552E68"/>
    <w:rsid w:val="00552E80"/>
    <w:rsid w:val="00552F89"/>
    <w:rsid w:val="00552FBC"/>
    <w:rsid w:val="00552FFE"/>
    <w:rsid w:val="00553084"/>
    <w:rsid w:val="005530CE"/>
    <w:rsid w:val="00553171"/>
    <w:rsid w:val="00553221"/>
    <w:rsid w:val="005532ED"/>
    <w:rsid w:val="0055342F"/>
    <w:rsid w:val="005534D8"/>
    <w:rsid w:val="00553559"/>
    <w:rsid w:val="00553604"/>
    <w:rsid w:val="00553881"/>
    <w:rsid w:val="005539A8"/>
    <w:rsid w:val="005539C8"/>
    <w:rsid w:val="005539F3"/>
    <w:rsid w:val="00553F28"/>
    <w:rsid w:val="00553F89"/>
    <w:rsid w:val="00553FFB"/>
    <w:rsid w:val="00554130"/>
    <w:rsid w:val="0055427D"/>
    <w:rsid w:val="00554283"/>
    <w:rsid w:val="005542D6"/>
    <w:rsid w:val="0055449E"/>
    <w:rsid w:val="005546B8"/>
    <w:rsid w:val="00554A08"/>
    <w:rsid w:val="00554D5C"/>
    <w:rsid w:val="00554DD1"/>
    <w:rsid w:val="00554DF9"/>
    <w:rsid w:val="00554FE6"/>
    <w:rsid w:val="00555047"/>
    <w:rsid w:val="00555194"/>
    <w:rsid w:val="005552D9"/>
    <w:rsid w:val="0055546F"/>
    <w:rsid w:val="005554D0"/>
    <w:rsid w:val="0055582C"/>
    <w:rsid w:val="005559EF"/>
    <w:rsid w:val="00555B19"/>
    <w:rsid w:val="00555B57"/>
    <w:rsid w:val="00555BE2"/>
    <w:rsid w:val="00555D3A"/>
    <w:rsid w:val="00555E28"/>
    <w:rsid w:val="00555E8E"/>
    <w:rsid w:val="00555FB1"/>
    <w:rsid w:val="005560E9"/>
    <w:rsid w:val="00556214"/>
    <w:rsid w:val="00556234"/>
    <w:rsid w:val="005563C6"/>
    <w:rsid w:val="005564BE"/>
    <w:rsid w:val="00556505"/>
    <w:rsid w:val="0055671C"/>
    <w:rsid w:val="005568DB"/>
    <w:rsid w:val="00556BF7"/>
    <w:rsid w:val="00556BFF"/>
    <w:rsid w:val="00556C95"/>
    <w:rsid w:val="00556CC9"/>
    <w:rsid w:val="00556D35"/>
    <w:rsid w:val="0055720C"/>
    <w:rsid w:val="0055722C"/>
    <w:rsid w:val="005573D2"/>
    <w:rsid w:val="005574BA"/>
    <w:rsid w:val="00557577"/>
    <w:rsid w:val="005575F2"/>
    <w:rsid w:val="005577F6"/>
    <w:rsid w:val="0055785C"/>
    <w:rsid w:val="005579A1"/>
    <w:rsid w:val="00557CFB"/>
    <w:rsid w:val="00557DCE"/>
    <w:rsid w:val="00557FEF"/>
    <w:rsid w:val="005603E3"/>
    <w:rsid w:val="005606ED"/>
    <w:rsid w:val="00560716"/>
    <w:rsid w:val="005607F6"/>
    <w:rsid w:val="00560840"/>
    <w:rsid w:val="00560AAC"/>
    <w:rsid w:val="00560B1B"/>
    <w:rsid w:val="00560C96"/>
    <w:rsid w:val="00560D27"/>
    <w:rsid w:val="00560DC6"/>
    <w:rsid w:val="00560E58"/>
    <w:rsid w:val="00560EAB"/>
    <w:rsid w:val="0056107B"/>
    <w:rsid w:val="005612A6"/>
    <w:rsid w:val="0056141D"/>
    <w:rsid w:val="0056154E"/>
    <w:rsid w:val="00561571"/>
    <w:rsid w:val="00561667"/>
    <w:rsid w:val="005618A0"/>
    <w:rsid w:val="00561965"/>
    <w:rsid w:val="00561AD6"/>
    <w:rsid w:val="00561B1D"/>
    <w:rsid w:val="00561BDE"/>
    <w:rsid w:val="00561E0D"/>
    <w:rsid w:val="00561F4E"/>
    <w:rsid w:val="00561FFF"/>
    <w:rsid w:val="00562017"/>
    <w:rsid w:val="0056201F"/>
    <w:rsid w:val="005622B1"/>
    <w:rsid w:val="005622E0"/>
    <w:rsid w:val="005624B4"/>
    <w:rsid w:val="005625EB"/>
    <w:rsid w:val="00562710"/>
    <w:rsid w:val="00562CCA"/>
    <w:rsid w:val="00562D58"/>
    <w:rsid w:val="00562E07"/>
    <w:rsid w:val="00563170"/>
    <w:rsid w:val="00563189"/>
    <w:rsid w:val="00563420"/>
    <w:rsid w:val="00563755"/>
    <w:rsid w:val="005637FD"/>
    <w:rsid w:val="00563B2D"/>
    <w:rsid w:val="00563C8A"/>
    <w:rsid w:val="00563CF6"/>
    <w:rsid w:val="0056422C"/>
    <w:rsid w:val="00564250"/>
    <w:rsid w:val="005643E2"/>
    <w:rsid w:val="00564408"/>
    <w:rsid w:val="0056443F"/>
    <w:rsid w:val="0056456B"/>
    <w:rsid w:val="00564612"/>
    <w:rsid w:val="005646B8"/>
    <w:rsid w:val="005648CC"/>
    <w:rsid w:val="00564AC7"/>
    <w:rsid w:val="00564DF6"/>
    <w:rsid w:val="00565280"/>
    <w:rsid w:val="005653D0"/>
    <w:rsid w:val="00565572"/>
    <w:rsid w:val="00565721"/>
    <w:rsid w:val="0056582B"/>
    <w:rsid w:val="0056588D"/>
    <w:rsid w:val="00565EDB"/>
    <w:rsid w:val="00565EF3"/>
    <w:rsid w:val="00565F3B"/>
    <w:rsid w:val="00566041"/>
    <w:rsid w:val="00566059"/>
    <w:rsid w:val="005662DD"/>
    <w:rsid w:val="0056630B"/>
    <w:rsid w:val="0056676B"/>
    <w:rsid w:val="005667BA"/>
    <w:rsid w:val="0056682A"/>
    <w:rsid w:val="0056691F"/>
    <w:rsid w:val="0056698F"/>
    <w:rsid w:val="00566B65"/>
    <w:rsid w:val="00566CFA"/>
    <w:rsid w:val="00566E1C"/>
    <w:rsid w:val="0056725B"/>
    <w:rsid w:val="0056729E"/>
    <w:rsid w:val="00567416"/>
    <w:rsid w:val="005674CC"/>
    <w:rsid w:val="005674F1"/>
    <w:rsid w:val="00567783"/>
    <w:rsid w:val="0056782A"/>
    <w:rsid w:val="005678B8"/>
    <w:rsid w:val="00567961"/>
    <w:rsid w:val="00567A83"/>
    <w:rsid w:val="00567D58"/>
    <w:rsid w:val="00567E2F"/>
    <w:rsid w:val="00567F3A"/>
    <w:rsid w:val="00570013"/>
    <w:rsid w:val="00570091"/>
    <w:rsid w:val="005702A2"/>
    <w:rsid w:val="0057037E"/>
    <w:rsid w:val="00570443"/>
    <w:rsid w:val="0057061C"/>
    <w:rsid w:val="00570660"/>
    <w:rsid w:val="005708E0"/>
    <w:rsid w:val="00570B6B"/>
    <w:rsid w:val="00570C79"/>
    <w:rsid w:val="00570D1A"/>
    <w:rsid w:val="00570D29"/>
    <w:rsid w:val="00570FC9"/>
    <w:rsid w:val="005710AC"/>
    <w:rsid w:val="005710B1"/>
    <w:rsid w:val="0057115B"/>
    <w:rsid w:val="00571289"/>
    <w:rsid w:val="005713A8"/>
    <w:rsid w:val="005713E3"/>
    <w:rsid w:val="005716FA"/>
    <w:rsid w:val="005718F1"/>
    <w:rsid w:val="00571908"/>
    <w:rsid w:val="00571958"/>
    <w:rsid w:val="00571B08"/>
    <w:rsid w:val="00571D3E"/>
    <w:rsid w:val="00571E91"/>
    <w:rsid w:val="0057207D"/>
    <w:rsid w:val="0057214C"/>
    <w:rsid w:val="00572251"/>
    <w:rsid w:val="0057227B"/>
    <w:rsid w:val="005725B5"/>
    <w:rsid w:val="00572752"/>
    <w:rsid w:val="00572D0F"/>
    <w:rsid w:val="00572E91"/>
    <w:rsid w:val="00572F8C"/>
    <w:rsid w:val="005731AB"/>
    <w:rsid w:val="005732EE"/>
    <w:rsid w:val="0057335E"/>
    <w:rsid w:val="00573404"/>
    <w:rsid w:val="00573412"/>
    <w:rsid w:val="00573436"/>
    <w:rsid w:val="0057386B"/>
    <w:rsid w:val="005738D3"/>
    <w:rsid w:val="005739B8"/>
    <w:rsid w:val="00573A57"/>
    <w:rsid w:val="00573C6F"/>
    <w:rsid w:val="00573DB5"/>
    <w:rsid w:val="00573DE1"/>
    <w:rsid w:val="00573DE5"/>
    <w:rsid w:val="005743FF"/>
    <w:rsid w:val="005746E0"/>
    <w:rsid w:val="005747DE"/>
    <w:rsid w:val="0057499D"/>
    <w:rsid w:val="005749AC"/>
    <w:rsid w:val="00574ABC"/>
    <w:rsid w:val="00574C0C"/>
    <w:rsid w:val="00574C4F"/>
    <w:rsid w:val="00574C5F"/>
    <w:rsid w:val="00574F81"/>
    <w:rsid w:val="005751A1"/>
    <w:rsid w:val="00575202"/>
    <w:rsid w:val="00575240"/>
    <w:rsid w:val="00575517"/>
    <w:rsid w:val="0057568C"/>
    <w:rsid w:val="00575696"/>
    <w:rsid w:val="00575849"/>
    <w:rsid w:val="00575899"/>
    <w:rsid w:val="005758A5"/>
    <w:rsid w:val="005759D8"/>
    <w:rsid w:val="00575A96"/>
    <w:rsid w:val="00575AF8"/>
    <w:rsid w:val="00575E06"/>
    <w:rsid w:val="00575EFA"/>
    <w:rsid w:val="00575F6A"/>
    <w:rsid w:val="00575F83"/>
    <w:rsid w:val="00575FBF"/>
    <w:rsid w:val="00576035"/>
    <w:rsid w:val="00576076"/>
    <w:rsid w:val="00576332"/>
    <w:rsid w:val="005764EC"/>
    <w:rsid w:val="00576667"/>
    <w:rsid w:val="00576698"/>
    <w:rsid w:val="00576759"/>
    <w:rsid w:val="005768DE"/>
    <w:rsid w:val="00576B7E"/>
    <w:rsid w:val="00576BD3"/>
    <w:rsid w:val="00576F97"/>
    <w:rsid w:val="00577478"/>
    <w:rsid w:val="005775ED"/>
    <w:rsid w:val="00577609"/>
    <w:rsid w:val="005776BE"/>
    <w:rsid w:val="005777B6"/>
    <w:rsid w:val="0057788B"/>
    <w:rsid w:val="00577C2B"/>
    <w:rsid w:val="00577C71"/>
    <w:rsid w:val="00577F64"/>
    <w:rsid w:val="00577F82"/>
    <w:rsid w:val="00577FE1"/>
    <w:rsid w:val="00580068"/>
    <w:rsid w:val="00580091"/>
    <w:rsid w:val="00580133"/>
    <w:rsid w:val="005801D6"/>
    <w:rsid w:val="00580232"/>
    <w:rsid w:val="00580410"/>
    <w:rsid w:val="00580730"/>
    <w:rsid w:val="005807E0"/>
    <w:rsid w:val="00580820"/>
    <w:rsid w:val="005808D0"/>
    <w:rsid w:val="00580977"/>
    <w:rsid w:val="00580D66"/>
    <w:rsid w:val="00580E71"/>
    <w:rsid w:val="00581362"/>
    <w:rsid w:val="00581408"/>
    <w:rsid w:val="00581515"/>
    <w:rsid w:val="005815C4"/>
    <w:rsid w:val="005815D9"/>
    <w:rsid w:val="00581BDB"/>
    <w:rsid w:val="00581D93"/>
    <w:rsid w:val="00581E0C"/>
    <w:rsid w:val="00582181"/>
    <w:rsid w:val="005823D8"/>
    <w:rsid w:val="0058265E"/>
    <w:rsid w:val="005829F8"/>
    <w:rsid w:val="00582E95"/>
    <w:rsid w:val="00582EDC"/>
    <w:rsid w:val="00582F5C"/>
    <w:rsid w:val="00582F74"/>
    <w:rsid w:val="005830FD"/>
    <w:rsid w:val="00583561"/>
    <w:rsid w:val="005835A3"/>
    <w:rsid w:val="005835F1"/>
    <w:rsid w:val="0058387E"/>
    <w:rsid w:val="005839A6"/>
    <w:rsid w:val="00583E39"/>
    <w:rsid w:val="00583F63"/>
    <w:rsid w:val="0058433A"/>
    <w:rsid w:val="0058443A"/>
    <w:rsid w:val="005846B4"/>
    <w:rsid w:val="0058491F"/>
    <w:rsid w:val="00584B64"/>
    <w:rsid w:val="00584BDE"/>
    <w:rsid w:val="00584C01"/>
    <w:rsid w:val="00584C1F"/>
    <w:rsid w:val="00584C4F"/>
    <w:rsid w:val="00584DC2"/>
    <w:rsid w:val="00584DF9"/>
    <w:rsid w:val="00584F9C"/>
    <w:rsid w:val="005852DF"/>
    <w:rsid w:val="00585607"/>
    <w:rsid w:val="005857D0"/>
    <w:rsid w:val="0058595D"/>
    <w:rsid w:val="00585A2E"/>
    <w:rsid w:val="00585BEB"/>
    <w:rsid w:val="00585BF4"/>
    <w:rsid w:val="00585C75"/>
    <w:rsid w:val="00585C7E"/>
    <w:rsid w:val="00585DDD"/>
    <w:rsid w:val="00585E19"/>
    <w:rsid w:val="005863CE"/>
    <w:rsid w:val="00586400"/>
    <w:rsid w:val="0058664A"/>
    <w:rsid w:val="005866A1"/>
    <w:rsid w:val="005866D2"/>
    <w:rsid w:val="00586863"/>
    <w:rsid w:val="005869CE"/>
    <w:rsid w:val="00586A06"/>
    <w:rsid w:val="00586CBA"/>
    <w:rsid w:val="00586DCF"/>
    <w:rsid w:val="00586F5E"/>
    <w:rsid w:val="00586FDC"/>
    <w:rsid w:val="00587078"/>
    <w:rsid w:val="0058715D"/>
    <w:rsid w:val="00587188"/>
    <w:rsid w:val="00587226"/>
    <w:rsid w:val="00587246"/>
    <w:rsid w:val="00587368"/>
    <w:rsid w:val="00587498"/>
    <w:rsid w:val="005874C6"/>
    <w:rsid w:val="00587503"/>
    <w:rsid w:val="00587613"/>
    <w:rsid w:val="00587664"/>
    <w:rsid w:val="005876F9"/>
    <w:rsid w:val="0058776E"/>
    <w:rsid w:val="0058781F"/>
    <w:rsid w:val="0058784E"/>
    <w:rsid w:val="00587874"/>
    <w:rsid w:val="00587A89"/>
    <w:rsid w:val="00587A92"/>
    <w:rsid w:val="00587C11"/>
    <w:rsid w:val="00587C13"/>
    <w:rsid w:val="00587C1A"/>
    <w:rsid w:val="00587E44"/>
    <w:rsid w:val="00587E80"/>
    <w:rsid w:val="0059020B"/>
    <w:rsid w:val="005905F0"/>
    <w:rsid w:val="005908CA"/>
    <w:rsid w:val="005908CC"/>
    <w:rsid w:val="00590A48"/>
    <w:rsid w:val="00590B47"/>
    <w:rsid w:val="00590B7B"/>
    <w:rsid w:val="00590D24"/>
    <w:rsid w:val="00590E27"/>
    <w:rsid w:val="005913CC"/>
    <w:rsid w:val="00591503"/>
    <w:rsid w:val="0059150E"/>
    <w:rsid w:val="005915EC"/>
    <w:rsid w:val="005916D5"/>
    <w:rsid w:val="0059176A"/>
    <w:rsid w:val="005917FC"/>
    <w:rsid w:val="00591986"/>
    <w:rsid w:val="005919DE"/>
    <w:rsid w:val="00591A59"/>
    <w:rsid w:val="005920CA"/>
    <w:rsid w:val="00592140"/>
    <w:rsid w:val="00592262"/>
    <w:rsid w:val="0059260B"/>
    <w:rsid w:val="00592830"/>
    <w:rsid w:val="00592878"/>
    <w:rsid w:val="00592955"/>
    <w:rsid w:val="005929D8"/>
    <w:rsid w:val="00592D5F"/>
    <w:rsid w:val="00592F19"/>
    <w:rsid w:val="00592F7C"/>
    <w:rsid w:val="0059300F"/>
    <w:rsid w:val="0059309A"/>
    <w:rsid w:val="00593306"/>
    <w:rsid w:val="0059349D"/>
    <w:rsid w:val="0059356A"/>
    <w:rsid w:val="00593803"/>
    <w:rsid w:val="00593809"/>
    <w:rsid w:val="00593876"/>
    <w:rsid w:val="00593883"/>
    <w:rsid w:val="0059392D"/>
    <w:rsid w:val="00593938"/>
    <w:rsid w:val="00593BDC"/>
    <w:rsid w:val="00593ED2"/>
    <w:rsid w:val="005940CE"/>
    <w:rsid w:val="0059418B"/>
    <w:rsid w:val="0059453E"/>
    <w:rsid w:val="005946DB"/>
    <w:rsid w:val="00594855"/>
    <w:rsid w:val="00594A0C"/>
    <w:rsid w:val="00594A65"/>
    <w:rsid w:val="00594BAB"/>
    <w:rsid w:val="00594CA6"/>
    <w:rsid w:val="00594CEC"/>
    <w:rsid w:val="00594E0D"/>
    <w:rsid w:val="005950E1"/>
    <w:rsid w:val="00595133"/>
    <w:rsid w:val="0059542E"/>
    <w:rsid w:val="005955E5"/>
    <w:rsid w:val="00595710"/>
    <w:rsid w:val="00595C67"/>
    <w:rsid w:val="00595D32"/>
    <w:rsid w:val="00595F47"/>
    <w:rsid w:val="00596053"/>
    <w:rsid w:val="00596390"/>
    <w:rsid w:val="005966AB"/>
    <w:rsid w:val="005966B0"/>
    <w:rsid w:val="00596708"/>
    <w:rsid w:val="005967E9"/>
    <w:rsid w:val="00596858"/>
    <w:rsid w:val="005968DE"/>
    <w:rsid w:val="005969C2"/>
    <w:rsid w:val="00596BE0"/>
    <w:rsid w:val="00596CB8"/>
    <w:rsid w:val="00596CD5"/>
    <w:rsid w:val="005971D9"/>
    <w:rsid w:val="005972BA"/>
    <w:rsid w:val="005973D8"/>
    <w:rsid w:val="005974E1"/>
    <w:rsid w:val="00597675"/>
    <w:rsid w:val="005978EE"/>
    <w:rsid w:val="005979C8"/>
    <w:rsid w:val="00597AAC"/>
    <w:rsid w:val="00597BE7"/>
    <w:rsid w:val="005A0345"/>
    <w:rsid w:val="005A0489"/>
    <w:rsid w:val="005A04C0"/>
    <w:rsid w:val="005A0531"/>
    <w:rsid w:val="005A063B"/>
    <w:rsid w:val="005A0AB5"/>
    <w:rsid w:val="005A0F03"/>
    <w:rsid w:val="005A0FB7"/>
    <w:rsid w:val="005A12B5"/>
    <w:rsid w:val="005A12FB"/>
    <w:rsid w:val="005A1416"/>
    <w:rsid w:val="005A15BF"/>
    <w:rsid w:val="005A1714"/>
    <w:rsid w:val="005A176B"/>
    <w:rsid w:val="005A1778"/>
    <w:rsid w:val="005A1848"/>
    <w:rsid w:val="005A187E"/>
    <w:rsid w:val="005A189E"/>
    <w:rsid w:val="005A19B3"/>
    <w:rsid w:val="005A1A54"/>
    <w:rsid w:val="005A1D71"/>
    <w:rsid w:val="005A2120"/>
    <w:rsid w:val="005A21FB"/>
    <w:rsid w:val="005A22ED"/>
    <w:rsid w:val="005A25A3"/>
    <w:rsid w:val="005A262F"/>
    <w:rsid w:val="005A266E"/>
    <w:rsid w:val="005A26EE"/>
    <w:rsid w:val="005A270D"/>
    <w:rsid w:val="005A2AE0"/>
    <w:rsid w:val="005A2D9D"/>
    <w:rsid w:val="005A2DEA"/>
    <w:rsid w:val="005A2FE6"/>
    <w:rsid w:val="005A3008"/>
    <w:rsid w:val="005A308D"/>
    <w:rsid w:val="005A3350"/>
    <w:rsid w:val="005A38F7"/>
    <w:rsid w:val="005A3C5E"/>
    <w:rsid w:val="005A3F8C"/>
    <w:rsid w:val="005A3FBC"/>
    <w:rsid w:val="005A3FE6"/>
    <w:rsid w:val="005A4027"/>
    <w:rsid w:val="005A4106"/>
    <w:rsid w:val="005A418D"/>
    <w:rsid w:val="005A41EE"/>
    <w:rsid w:val="005A41FF"/>
    <w:rsid w:val="005A43E8"/>
    <w:rsid w:val="005A4605"/>
    <w:rsid w:val="005A4735"/>
    <w:rsid w:val="005A476D"/>
    <w:rsid w:val="005A4812"/>
    <w:rsid w:val="005A4913"/>
    <w:rsid w:val="005A4983"/>
    <w:rsid w:val="005A4A9F"/>
    <w:rsid w:val="005A4B1D"/>
    <w:rsid w:val="005A4B9A"/>
    <w:rsid w:val="005A4CA9"/>
    <w:rsid w:val="005A4D03"/>
    <w:rsid w:val="005A4D28"/>
    <w:rsid w:val="005A4F25"/>
    <w:rsid w:val="005A4F57"/>
    <w:rsid w:val="005A5003"/>
    <w:rsid w:val="005A50CB"/>
    <w:rsid w:val="005A530B"/>
    <w:rsid w:val="005A5563"/>
    <w:rsid w:val="005A5574"/>
    <w:rsid w:val="005A570D"/>
    <w:rsid w:val="005A57E0"/>
    <w:rsid w:val="005A58B1"/>
    <w:rsid w:val="005A5938"/>
    <w:rsid w:val="005A5A23"/>
    <w:rsid w:val="005A5BC0"/>
    <w:rsid w:val="005A5C2E"/>
    <w:rsid w:val="005A5C48"/>
    <w:rsid w:val="005A5C9F"/>
    <w:rsid w:val="005A5D10"/>
    <w:rsid w:val="005A5F42"/>
    <w:rsid w:val="005A5FBC"/>
    <w:rsid w:val="005A62E7"/>
    <w:rsid w:val="005A63E5"/>
    <w:rsid w:val="005A63F2"/>
    <w:rsid w:val="005A6403"/>
    <w:rsid w:val="005A6764"/>
    <w:rsid w:val="005A6996"/>
    <w:rsid w:val="005A6ADE"/>
    <w:rsid w:val="005A6DA2"/>
    <w:rsid w:val="005A6EA0"/>
    <w:rsid w:val="005A704C"/>
    <w:rsid w:val="005A7156"/>
    <w:rsid w:val="005A720D"/>
    <w:rsid w:val="005A72AF"/>
    <w:rsid w:val="005A7365"/>
    <w:rsid w:val="005A73A5"/>
    <w:rsid w:val="005A73A8"/>
    <w:rsid w:val="005A73AC"/>
    <w:rsid w:val="005A7530"/>
    <w:rsid w:val="005A7729"/>
    <w:rsid w:val="005A7930"/>
    <w:rsid w:val="005A7931"/>
    <w:rsid w:val="005A79D6"/>
    <w:rsid w:val="005A7A14"/>
    <w:rsid w:val="005A7BA2"/>
    <w:rsid w:val="005A7BA4"/>
    <w:rsid w:val="005A7CA2"/>
    <w:rsid w:val="005A7E63"/>
    <w:rsid w:val="005A7E9E"/>
    <w:rsid w:val="005B038D"/>
    <w:rsid w:val="005B052F"/>
    <w:rsid w:val="005B055A"/>
    <w:rsid w:val="005B0736"/>
    <w:rsid w:val="005B075D"/>
    <w:rsid w:val="005B086F"/>
    <w:rsid w:val="005B0911"/>
    <w:rsid w:val="005B0937"/>
    <w:rsid w:val="005B0A6A"/>
    <w:rsid w:val="005B0CBB"/>
    <w:rsid w:val="005B0E44"/>
    <w:rsid w:val="005B0F09"/>
    <w:rsid w:val="005B102F"/>
    <w:rsid w:val="005B1150"/>
    <w:rsid w:val="005B1499"/>
    <w:rsid w:val="005B14D7"/>
    <w:rsid w:val="005B196F"/>
    <w:rsid w:val="005B1C20"/>
    <w:rsid w:val="005B1DDD"/>
    <w:rsid w:val="005B1EE9"/>
    <w:rsid w:val="005B1FBB"/>
    <w:rsid w:val="005B248D"/>
    <w:rsid w:val="005B2755"/>
    <w:rsid w:val="005B29A7"/>
    <w:rsid w:val="005B2BA9"/>
    <w:rsid w:val="005B2DF3"/>
    <w:rsid w:val="005B2E3C"/>
    <w:rsid w:val="005B2FD1"/>
    <w:rsid w:val="005B2FEC"/>
    <w:rsid w:val="005B30E9"/>
    <w:rsid w:val="005B338C"/>
    <w:rsid w:val="005B33D8"/>
    <w:rsid w:val="005B34D7"/>
    <w:rsid w:val="005B3591"/>
    <w:rsid w:val="005B3711"/>
    <w:rsid w:val="005B3B44"/>
    <w:rsid w:val="005B3BA7"/>
    <w:rsid w:val="005B3C88"/>
    <w:rsid w:val="005B3E65"/>
    <w:rsid w:val="005B4143"/>
    <w:rsid w:val="005B44C2"/>
    <w:rsid w:val="005B4658"/>
    <w:rsid w:val="005B4BCA"/>
    <w:rsid w:val="005B4C6D"/>
    <w:rsid w:val="005B4CAC"/>
    <w:rsid w:val="005B4DD2"/>
    <w:rsid w:val="005B4EDB"/>
    <w:rsid w:val="005B4F34"/>
    <w:rsid w:val="005B50B7"/>
    <w:rsid w:val="005B5262"/>
    <w:rsid w:val="005B54B1"/>
    <w:rsid w:val="005B55C0"/>
    <w:rsid w:val="005B5955"/>
    <w:rsid w:val="005B5BFD"/>
    <w:rsid w:val="005B5C4C"/>
    <w:rsid w:val="005B5EB4"/>
    <w:rsid w:val="005B5F55"/>
    <w:rsid w:val="005B61AD"/>
    <w:rsid w:val="005B649A"/>
    <w:rsid w:val="005B6544"/>
    <w:rsid w:val="005B69BE"/>
    <w:rsid w:val="005B69E9"/>
    <w:rsid w:val="005B6A9B"/>
    <w:rsid w:val="005B6B87"/>
    <w:rsid w:val="005B6CC6"/>
    <w:rsid w:val="005B6E5A"/>
    <w:rsid w:val="005B7095"/>
    <w:rsid w:val="005B722B"/>
    <w:rsid w:val="005B72F4"/>
    <w:rsid w:val="005B73C6"/>
    <w:rsid w:val="005B7520"/>
    <w:rsid w:val="005B7664"/>
    <w:rsid w:val="005B76FB"/>
    <w:rsid w:val="005B7926"/>
    <w:rsid w:val="005B7A36"/>
    <w:rsid w:val="005B7D38"/>
    <w:rsid w:val="005B7D39"/>
    <w:rsid w:val="005B7D5A"/>
    <w:rsid w:val="005B7D6D"/>
    <w:rsid w:val="005B7DA6"/>
    <w:rsid w:val="005B7EC5"/>
    <w:rsid w:val="005C01A2"/>
    <w:rsid w:val="005C04FC"/>
    <w:rsid w:val="005C052A"/>
    <w:rsid w:val="005C0576"/>
    <w:rsid w:val="005C0683"/>
    <w:rsid w:val="005C07E1"/>
    <w:rsid w:val="005C0DE8"/>
    <w:rsid w:val="005C1082"/>
    <w:rsid w:val="005C14FB"/>
    <w:rsid w:val="005C1820"/>
    <w:rsid w:val="005C1BE8"/>
    <w:rsid w:val="005C1CC3"/>
    <w:rsid w:val="005C1FD6"/>
    <w:rsid w:val="005C2243"/>
    <w:rsid w:val="005C22AA"/>
    <w:rsid w:val="005C233A"/>
    <w:rsid w:val="005C23E1"/>
    <w:rsid w:val="005C24CE"/>
    <w:rsid w:val="005C2509"/>
    <w:rsid w:val="005C2820"/>
    <w:rsid w:val="005C295F"/>
    <w:rsid w:val="005C297F"/>
    <w:rsid w:val="005C2A5D"/>
    <w:rsid w:val="005C2A93"/>
    <w:rsid w:val="005C2AFD"/>
    <w:rsid w:val="005C2B05"/>
    <w:rsid w:val="005C307D"/>
    <w:rsid w:val="005C30F4"/>
    <w:rsid w:val="005C34BA"/>
    <w:rsid w:val="005C35D7"/>
    <w:rsid w:val="005C3609"/>
    <w:rsid w:val="005C3647"/>
    <w:rsid w:val="005C36B8"/>
    <w:rsid w:val="005C371D"/>
    <w:rsid w:val="005C374C"/>
    <w:rsid w:val="005C3968"/>
    <w:rsid w:val="005C3C36"/>
    <w:rsid w:val="005C3C75"/>
    <w:rsid w:val="005C3EBB"/>
    <w:rsid w:val="005C4111"/>
    <w:rsid w:val="005C43B1"/>
    <w:rsid w:val="005C4715"/>
    <w:rsid w:val="005C4884"/>
    <w:rsid w:val="005C48D5"/>
    <w:rsid w:val="005C4A74"/>
    <w:rsid w:val="005C4C9C"/>
    <w:rsid w:val="005C4D0D"/>
    <w:rsid w:val="005C4D13"/>
    <w:rsid w:val="005C4FB7"/>
    <w:rsid w:val="005C5001"/>
    <w:rsid w:val="005C5023"/>
    <w:rsid w:val="005C522E"/>
    <w:rsid w:val="005C52F5"/>
    <w:rsid w:val="005C53F6"/>
    <w:rsid w:val="005C542D"/>
    <w:rsid w:val="005C54EC"/>
    <w:rsid w:val="005C55C2"/>
    <w:rsid w:val="005C5613"/>
    <w:rsid w:val="005C562C"/>
    <w:rsid w:val="005C5638"/>
    <w:rsid w:val="005C56AC"/>
    <w:rsid w:val="005C57DF"/>
    <w:rsid w:val="005C58DA"/>
    <w:rsid w:val="005C5A70"/>
    <w:rsid w:val="005C5AA2"/>
    <w:rsid w:val="005C5C1A"/>
    <w:rsid w:val="005C5C6E"/>
    <w:rsid w:val="005C5CA7"/>
    <w:rsid w:val="005C5EC6"/>
    <w:rsid w:val="005C5F87"/>
    <w:rsid w:val="005C5FB9"/>
    <w:rsid w:val="005C6230"/>
    <w:rsid w:val="005C628A"/>
    <w:rsid w:val="005C6536"/>
    <w:rsid w:val="005C65F8"/>
    <w:rsid w:val="005C66B7"/>
    <w:rsid w:val="005C675D"/>
    <w:rsid w:val="005C68CF"/>
    <w:rsid w:val="005C68F4"/>
    <w:rsid w:val="005C6AE5"/>
    <w:rsid w:val="005C6C2D"/>
    <w:rsid w:val="005C6C4F"/>
    <w:rsid w:val="005C6CE9"/>
    <w:rsid w:val="005C6E82"/>
    <w:rsid w:val="005C7130"/>
    <w:rsid w:val="005C723B"/>
    <w:rsid w:val="005C7387"/>
    <w:rsid w:val="005C7487"/>
    <w:rsid w:val="005C749A"/>
    <w:rsid w:val="005C752B"/>
    <w:rsid w:val="005C7656"/>
    <w:rsid w:val="005C7785"/>
    <w:rsid w:val="005C786D"/>
    <w:rsid w:val="005C7874"/>
    <w:rsid w:val="005C7969"/>
    <w:rsid w:val="005C7B09"/>
    <w:rsid w:val="005C7C7C"/>
    <w:rsid w:val="005C7C8F"/>
    <w:rsid w:val="005C7CF7"/>
    <w:rsid w:val="005C7D78"/>
    <w:rsid w:val="005C7E68"/>
    <w:rsid w:val="005D00D3"/>
    <w:rsid w:val="005D046D"/>
    <w:rsid w:val="005D04F1"/>
    <w:rsid w:val="005D09A1"/>
    <w:rsid w:val="005D0BB4"/>
    <w:rsid w:val="005D0D7F"/>
    <w:rsid w:val="005D0EB5"/>
    <w:rsid w:val="005D0F70"/>
    <w:rsid w:val="005D1034"/>
    <w:rsid w:val="005D10DF"/>
    <w:rsid w:val="005D1171"/>
    <w:rsid w:val="005D13D5"/>
    <w:rsid w:val="005D14B8"/>
    <w:rsid w:val="005D14D0"/>
    <w:rsid w:val="005D15A5"/>
    <w:rsid w:val="005D15C3"/>
    <w:rsid w:val="005D1785"/>
    <w:rsid w:val="005D17C9"/>
    <w:rsid w:val="005D18DD"/>
    <w:rsid w:val="005D1A89"/>
    <w:rsid w:val="005D1BE5"/>
    <w:rsid w:val="005D1C8F"/>
    <w:rsid w:val="005D1FEA"/>
    <w:rsid w:val="005D202C"/>
    <w:rsid w:val="005D209B"/>
    <w:rsid w:val="005D20E3"/>
    <w:rsid w:val="005D211B"/>
    <w:rsid w:val="005D2261"/>
    <w:rsid w:val="005D24C2"/>
    <w:rsid w:val="005D24D6"/>
    <w:rsid w:val="005D250B"/>
    <w:rsid w:val="005D2727"/>
    <w:rsid w:val="005D272F"/>
    <w:rsid w:val="005D280C"/>
    <w:rsid w:val="005D295C"/>
    <w:rsid w:val="005D2AAC"/>
    <w:rsid w:val="005D2EE3"/>
    <w:rsid w:val="005D2F23"/>
    <w:rsid w:val="005D2F2F"/>
    <w:rsid w:val="005D3035"/>
    <w:rsid w:val="005D3291"/>
    <w:rsid w:val="005D358C"/>
    <w:rsid w:val="005D3603"/>
    <w:rsid w:val="005D3763"/>
    <w:rsid w:val="005D387C"/>
    <w:rsid w:val="005D3A32"/>
    <w:rsid w:val="005D3A4D"/>
    <w:rsid w:val="005D3ADC"/>
    <w:rsid w:val="005D3BBB"/>
    <w:rsid w:val="005D3D3F"/>
    <w:rsid w:val="005D3DB4"/>
    <w:rsid w:val="005D3E02"/>
    <w:rsid w:val="005D3F28"/>
    <w:rsid w:val="005D3F68"/>
    <w:rsid w:val="005D40BD"/>
    <w:rsid w:val="005D4236"/>
    <w:rsid w:val="005D4308"/>
    <w:rsid w:val="005D43DB"/>
    <w:rsid w:val="005D44DD"/>
    <w:rsid w:val="005D4AB5"/>
    <w:rsid w:val="005D4B74"/>
    <w:rsid w:val="005D4B98"/>
    <w:rsid w:val="005D4EEA"/>
    <w:rsid w:val="005D4EFE"/>
    <w:rsid w:val="005D5098"/>
    <w:rsid w:val="005D531B"/>
    <w:rsid w:val="005D5369"/>
    <w:rsid w:val="005D53D7"/>
    <w:rsid w:val="005D542A"/>
    <w:rsid w:val="005D57F9"/>
    <w:rsid w:val="005D5828"/>
    <w:rsid w:val="005D584B"/>
    <w:rsid w:val="005D5E1C"/>
    <w:rsid w:val="005D5F7B"/>
    <w:rsid w:val="005D601A"/>
    <w:rsid w:val="005D6160"/>
    <w:rsid w:val="005D61B3"/>
    <w:rsid w:val="005D628B"/>
    <w:rsid w:val="005D628E"/>
    <w:rsid w:val="005D6379"/>
    <w:rsid w:val="005D64CD"/>
    <w:rsid w:val="005D6682"/>
    <w:rsid w:val="005D68F0"/>
    <w:rsid w:val="005D692B"/>
    <w:rsid w:val="005D6970"/>
    <w:rsid w:val="005D6B5F"/>
    <w:rsid w:val="005D6C0E"/>
    <w:rsid w:val="005D6E29"/>
    <w:rsid w:val="005D6F3A"/>
    <w:rsid w:val="005D6FE3"/>
    <w:rsid w:val="005D70B0"/>
    <w:rsid w:val="005D72DA"/>
    <w:rsid w:val="005D7310"/>
    <w:rsid w:val="005D7325"/>
    <w:rsid w:val="005D74BE"/>
    <w:rsid w:val="005D7637"/>
    <w:rsid w:val="005D7838"/>
    <w:rsid w:val="005D7908"/>
    <w:rsid w:val="005D7CA5"/>
    <w:rsid w:val="005D7D07"/>
    <w:rsid w:val="005D7DB3"/>
    <w:rsid w:val="005D7EEB"/>
    <w:rsid w:val="005D7FD0"/>
    <w:rsid w:val="005E00FB"/>
    <w:rsid w:val="005E016D"/>
    <w:rsid w:val="005E029D"/>
    <w:rsid w:val="005E02FE"/>
    <w:rsid w:val="005E054F"/>
    <w:rsid w:val="005E0591"/>
    <w:rsid w:val="005E05D5"/>
    <w:rsid w:val="005E0909"/>
    <w:rsid w:val="005E09C7"/>
    <w:rsid w:val="005E0A83"/>
    <w:rsid w:val="005E0B04"/>
    <w:rsid w:val="005E0C90"/>
    <w:rsid w:val="005E1035"/>
    <w:rsid w:val="005E103B"/>
    <w:rsid w:val="005E108F"/>
    <w:rsid w:val="005E1145"/>
    <w:rsid w:val="005E129A"/>
    <w:rsid w:val="005E13C5"/>
    <w:rsid w:val="005E1407"/>
    <w:rsid w:val="005E140C"/>
    <w:rsid w:val="005E1444"/>
    <w:rsid w:val="005E145E"/>
    <w:rsid w:val="005E167F"/>
    <w:rsid w:val="005E182E"/>
    <w:rsid w:val="005E1879"/>
    <w:rsid w:val="005E1B94"/>
    <w:rsid w:val="005E1C03"/>
    <w:rsid w:val="005E1C37"/>
    <w:rsid w:val="005E1CEE"/>
    <w:rsid w:val="005E1D8C"/>
    <w:rsid w:val="005E1E52"/>
    <w:rsid w:val="005E1EA6"/>
    <w:rsid w:val="005E204F"/>
    <w:rsid w:val="005E22CE"/>
    <w:rsid w:val="005E2310"/>
    <w:rsid w:val="005E2536"/>
    <w:rsid w:val="005E2812"/>
    <w:rsid w:val="005E29E5"/>
    <w:rsid w:val="005E2B3E"/>
    <w:rsid w:val="005E2B4C"/>
    <w:rsid w:val="005E2B7F"/>
    <w:rsid w:val="005E2C36"/>
    <w:rsid w:val="005E2D45"/>
    <w:rsid w:val="005E2EDD"/>
    <w:rsid w:val="005E2FC0"/>
    <w:rsid w:val="005E2FE7"/>
    <w:rsid w:val="005E31B5"/>
    <w:rsid w:val="005E3519"/>
    <w:rsid w:val="005E3678"/>
    <w:rsid w:val="005E37CA"/>
    <w:rsid w:val="005E38C3"/>
    <w:rsid w:val="005E39AA"/>
    <w:rsid w:val="005E3A2B"/>
    <w:rsid w:val="005E3BB6"/>
    <w:rsid w:val="005E3C16"/>
    <w:rsid w:val="005E3C99"/>
    <w:rsid w:val="005E3D13"/>
    <w:rsid w:val="005E3EB2"/>
    <w:rsid w:val="005E3EBB"/>
    <w:rsid w:val="005E41A5"/>
    <w:rsid w:val="005E437A"/>
    <w:rsid w:val="005E43DE"/>
    <w:rsid w:val="005E4703"/>
    <w:rsid w:val="005E476D"/>
    <w:rsid w:val="005E49E4"/>
    <w:rsid w:val="005E4B78"/>
    <w:rsid w:val="005E4CCF"/>
    <w:rsid w:val="005E4E38"/>
    <w:rsid w:val="005E4E91"/>
    <w:rsid w:val="005E4FCF"/>
    <w:rsid w:val="005E5015"/>
    <w:rsid w:val="005E52A0"/>
    <w:rsid w:val="005E52FA"/>
    <w:rsid w:val="005E554A"/>
    <w:rsid w:val="005E56F4"/>
    <w:rsid w:val="005E58AE"/>
    <w:rsid w:val="005E58F2"/>
    <w:rsid w:val="005E5A6A"/>
    <w:rsid w:val="005E5BA4"/>
    <w:rsid w:val="005E5FE5"/>
    <w:rsid w:val="005E6006"/>
    <w:rsid w:val="005E6095"/>
    <w:rsid w:val="005E65C0"/>
    <w:rsid w:val="005E67DE"/>
    <w:rsid w:val="005E695D"/>
    <w:rsid w:val="005E69A9"/>
    <w:rsid w:val="005E6B5F"/>
    <w:rsid w:val="005E6D16"/>
    <w:rsid w:val="005E6DB9"/>
    <w:rsid w:val="005E747C"/>
    <w:rsid w:val="005E74A6"/>
    <w:rsid w:val="005E74D4"/>
    <w:rsid w:val="005E75E8"/>
    <w:rsid w:val="005E7762"/>
    <w:rsid w:val="005E7839"/>
    <w:rsid w:val="005E7AC6"/>
    <w:rsid w:val="005E7DF5"/>
    <w:rsid w:val="005F0136"/>
    <w:rsid w:val="005F01C9"/>
    <w:rsid w:val="005F0214"/>
    <w:rsid w:val="005F03AA"/>
    <w:rsid w:val="005F045E"/>
    <w:rsid w:val="005F0547"/>
    <w:rsid w:val="005F0620"/>
    <w:rsid w:val="005F0851"/>
    <w:rsid w:val="005F08D1"/>
    <w:rsid w:val="005F0A78"/>
    <w:rsid w:val="005F0B07"/>
    <w:rsid w:val="005F0C22"/>
    <w:rsid w:val="005F0C8A"/>
    <w:rsid w:val="005F0C9F"/>
    <w:rsid w:val="005F0EE1"/>
    <w:rsid w:val="005F0F7A"/>
    <w:rsid w:val="005F0F9B"/>
    <w:rsid w:val="005F1031"/>
    <w:rsid w:val="005F10E5"/>
    <w:rsid w:val="005F119C"/>
    <w:rsid w:val="005F12A3"/>
    <w:rsid w:val="005F12A9"/>
    <w:rsid w:val="005F1319"/>
    <w:rsid w:val="005F147C"/>
    <w:rsid w:val="005F149A"/>
    <w:rsid w:val="005F1502"/>
    <w:rsid w:val="005F1535"/>
    <w:rsid w:val="005F16AC"/>
    <w:rsid w:val="005F173E"/>
    <w:rsid w:val="005F187B"/>
    <w:rsid w:val="005F1A0F"/>
    <w:rsid w:val="005F1C25"/>
    <w:rsid w:val="005F1C49"/>
    <w:rsid w:val="005F1D2C"/>
    <w:rsid w:val="005F1F22"/>
    <w:rsid w:val="005F1F51"/>
    <w:rsid w:val="005F1F74"/>
    <w:rsid w:val="005F1FAF"/>
    <w:rsid w:val="005F1FF2"/>
    <w:rsid w:val="005F2159"/>
    <w:rsid w:val="005F22B1"/>
    <w:rsid w:val="005F23DE"/>
    <w:rsid w:val="005F26BE"/>
    <w:rsid w:val="005F26CD"/>
    <w:rsid w:val="005F287E"/>
    <w:rsid w:val="005F2895"/>
    <w:rsid w:val="005F2A4C"/>
    <w:rsid w:val="005F2EBC"/>
    <w:rsid w:val="005F309B"/>
    <w:rsid w:val="005F3115"/>
    <w:rsid w:val="005F31DE"/>
    <w:rsid w:val="005F356F"/>
    <w:rsid w:val="005F382E"/>
    <w:rsid w:val="005F394F"/>
    <w:rsid w:val="005F39D5"/>
    <w:rsid w:val="005F3BB4"/>
    <w:rsid w:val="005F3CD1"/>
    <w:rsid w:val="005F3D24"/>
    <w:rsid w:val="005F3D76"/>
    <w:rsid w:val="005F4072"/>
    <w:rsid w:val="005F44F0"/>
    <w:rsid w:val="005F4526"/>
    <w:rsid w:val="005F4699"/>
    <w:rsid w:val="005F471A"/>
    <w:rsid w:val="005F4797"/>
    <w:rsid w:val="005F47D8"/>
    <w:rsid w:val="005F49D3"/>
    <w:rsid w:val="005F4AB4"/>
    <w:rsid w:val="005F4B76"/>
    <w:rsid w:val="005F4BD1"/>
    <w:rsid w:val="005F4C31"/>
    <w:rsid w:val="005F4CE2"/>
    <w:rsid w:val="005F4E4A"/>
    <w:rsid w:val="005F506F"/>
    <w:rsid w:val="005F52EF"/>
    <w:rsid w:val="005F5335"/>
    <w:rsid w:val="005F53E0"/>
    <w:rsid w:val="005F5455"/>
    <w:rsid w:val="005F5747"/>
    <w:rsid w:val="005F582B"/>
    <w:rsid w:val="005F59BD"/>
    <w:rsid w:val="005F5A54"/>
    <w:rsid w:val="005F5A90"/>
    <w:rsid w:val="005F5C17"/>
    <w:rsid w:val="005F5C20"/>
    <w:rsid w:val="005F5CD9"/>
    <w:rsid w:val="005F5D07"/>
    <w:rsid w:val="005F5E45"/>
    <w:rsid w:val="005F5F5D"/>
    <w:rsid w:val="005F6310"/>
    <w:rsid w:val="005F63BF"/>
    <w:rsid w:val="005F6473"/>
    <w:rsid w:val="005F65FE"/>
    <w:rsid w:val="005F66F3"/>
    <w:rsid w:val="005F679E"/>
    <w:rsid w:val="005F67AE"/>
    <w:rsid w:val="005F67CA"/>
    <w:rsid w:val="005F68C1"/>
    <w:rsid w:val="005F6ABD"/>
    <w:rsid w:val="005F6C1E"/>
    <w:rsid w:val="005F6C71"/>
    <w:rsid w:val="005F6C8F"/>
    <w:rsid w:val="005F6CD8"/>
    <w:rsid w:val="005F6E31"/>
    <w:rsid w:val="005F715E"/>
    <w:rsid w:val="005F7207"/>
    <w:rsid w:val="005F72FE"/>
    <w:rsid w:val="005F7327"/>
    <w:rsid w:val="005F73D7"/>
    <w:rsid w:val="005F76C3"/>
    <w:rsid w:val="005F7709"/>
    <w:rsid w:val="005F7A2F"/>
    <w:rsid w:val="005F7A6D"/>
    <w:rsid w:val="005F7C40"/>
    <w:rsid w:val="005F7CB0"/>
    <w:rsid w:val="005F7DAC"/>
    <w:rsid w:val="005F7DB5"/>
    <w:rsid w:val="005F7DF7"/>
    <w:rsid w:val="005F7E66"/>
    <w:rsid w:val="005F7F40"/>
    <w:rsid w:val="0060031B"/>
    <w:rsid w:val="0060054D"/>
    <w:rsid w:val="00600620"/>
    <w:rsid w:val="006008FE"/>
    <w:rsid w:val="006009BD"/>
    <w:rsid w:val="00600D47"/>
    <w:rsid w:val="00600D6F"/>
    <w:rsid w:val="00600DF6"/>
    <w:rsid w:val="00600E92"/>
    <w:rsid w:val="00600F2B"/>
    <w:rsid w:val="0060138C"/>
    <w:rsid w:val="006014A7"/>
    <w:rsid w:val="006016F3"/>
    <w:rsid w:val="0060175B"/>
    <w:rsid w:val="006017FC"/>
    <w:rsid w:val="0060182B"/>
    <w:rsid w:val="00601945"/>
    <w:rsid w:val="00601F70"/>
    <w:rsid w:val="0060200C"/>
    <w:rsid w:val="0060216C"/>
    <w:rsid w:val="006022EA"/>
    <w:rsid w:val="0060259C"/>
    <w:rsid w:val="00602BFA"/>
    <w:rsid w:val="00602C0B"/>
    <w:rsid w:val="00602C5A"/>
    <w:rsid w:val="00602D8B"/>
    <w:rsid w:val="00602DD9"/>
    <w:rsid w:val="0060315C"/>
    <w:rsid w:val="00603160"/>
    <w:rsid w:val="00603270"/>
    <w:rsid w:val="0060329A"/>
    <w:rsid w:val="00603341"/>
    <w:rsid w:val="006034B4"/>
    <w:rsid w:val="00603546"/>
    <w:rsid w:val="00603584"/>
    <w:rsid w:val="00603739"/>
    <w:rsid w:val="00603860"/>
    <w:rsid w:val="006039FB"/>
    <w:rsid w:val="00603C1C"/>
    <w:rsid w:val="00603C76"/>
    <w:rsid w:val="00604097"/>
    <w:rsid w:val="00604191"/>
    <w:rsid w:val="0060423F"/>
    <w:rsid w:val="006043D3"/>
    <w:rsid w:val="00604459"/>
    <w:rsid w:val="0060446F"/>
    <w:rsid w:val="00604C90"/>
    <w:rsid w:val="00605015"/>
    <w:rsid w:val="00605027"/>
    <w:rsid w:val="006052DB"/>
    <w:rsid w:val="006052E0"/>
    <w:rsid w:val="0060535A"/>
    <w:rsid w:val="00605385"/>
    <w:rsid w:val="0060580E"/>
    <w:rsid w:val="00605AA3"/>
    <w:rsid w:val="00605AB3"/>
    <w:rsid w:val="00605D08"/>
    <w:rsid w:val="00605E14"/>
    <w:rsid w:val="00605F8E"/>
    <w:rsid w:val="00605FF6"/>
    <w:rsid w:val="006060B1"/>
    <w:rsid w:val="00606317"/>
    <w:rsid w:val="0060648A"/>
    <w:rsid w:val="00606603"/>
    <w:rsid w:val="006067EC"/>
    <w:rsid w:val="00606C7B"/>
    <w:rsid w:val="00606D8A"/>
    <w:rsid w:val="00606E50"/>
    <w:rsid w:val="006070D4"/>
    <w:rsid w:val="006070F0"/>
    <w:rsid w:val="0060715C"/>
    <w:rsid w:val="006073F3"/>
    <w:rsid w:val="0060767A"/>
    <w:rsid w:val="006077A0"/>
    <w:rsid w:val="00607C39"/>
    <w:rsid w:val="00607CA7"/>
    <w:rsid w:val="00607CDB"/>
    <w:rsid w:val="00607CDC"/>
    <w:rsid w:val="00607F46"/>
    <w:rsid w:val="00607F8C"/>
    <w:rsid w:val="00610255"/>
    <w:rsid w:val="0061026D"/>
    <w:rsid w:val="006103E2"/>
    <w:rsid w:val="006103F1"/>
    <w:rsid w:val="00610400"/>
    <w:rsid w:val="00610549"/>
    <w:rsid w:val="0061054B"/>
    <w:rsid w:val="0061054E"/>
    <w:rsid w:val="0061064A"/>
    <w:rsid w:val="00610ABD"/>
    <w:rsid w:val="00610B6E"/>
    <w:rsid w:val="00610BD9"/>
    <w:rsid w:val="00610BF5"/>
    <w:rsid w:val="00610C54"/>
    <w:rsid w:val="00610C9A"/>
    <w:rsid w:val="00610DFC"/>
    <w:rsid w:val="00610DFE"/>
    <w:rsid w:val="00611047"/>
    <w:rsid w:val="00611379"/>
    <w:rsid w:val="0061176E"/>
    <w:rsid w:val="00611994"/>
    <w:rsid w:val="00611ABA"/>
    <w:rsid w:val="00611BE9"/>
    <w:rsid w:val="00611D1A"/>
    <w:rsid w:val="00611D82"/>
    <w:rsid w:val="006124A3"/>
    <w:rsid w:val="00612502"/>
    <w:rsid w:val="00612756"/>
    <w:rsid w:val="006127E2"/>
    <w:rsid w:val="006129EB"/>
    <w:rsid w:val="00612AB6"/>
    <w:rsid w:val="00612D84"/>
    <w:rsid w:val="00612F0F"/>
    <w:rsid w:val="00613164"/>
    <w:rsid w:val="00613182"/>
    <w:rsid w:val="00613374"/>
    <w:rsid w:val="00613422"/>
    <w:rsid w:val="0061342E"/>
    <w:rsid w:val="0061367E"/>
    <w:rsid w:val="0061374D"/>
    <w:rsid w:val="006137B4"/>
    <w:rsid w:val="0061391D"/>
    <w:rsid w:val="00613979"/>
    <w:rsid w:val="00613C87"/>
    <w:rsid w:val="00613CF1"/>
    <w:rsid w:val="00613D17"/>
    <w:rsid w:val="00613D79"/>
    <w:rsid w:val="00614028"/>
    <w:rsid w:val="006140B2"/>
    <w:rsid w:val="006141CA"/>
    <w:rsid w:val="006144D6"/>
    <w:rsid w:val="00614837"/>
    <w:rsid w:val="00614B78"/>
    <w:rsid w:val="00614D03"/>
    <w:rsid w:val="00614E28"/>
    <w:rsid w:val="0061505F"/>
    <w:rsid w:val="006150A2"/>
    <w:rsid w:val="006150A4"/>
    <w:rsid w:val="00615368"/>
    <w:rsid w:val="00615405"/>
    <w:rsid w:val="0061558C"/>
    <w:rsid w:val="00615592"/>
    <w:rsid w:val="00615701"/>
    <w:rsid w:val="0061572E"/>
    <w:rsid w:val="00615752"/>
    <w:rsid w:val="006157B4"/>
    <w:rsid w:val="006159B2"/>
    <w:rsid w:val="00615B2B"/>
    <w:rsid w:val="00615CB1"/>
    <w:rsid w:val="006160B6"/>
    <w:rsid w:val="00616237"/>
    <w:rsid w:val="00616362"/>
    <w:rsid w:val="00616517"/>
    <w:rsid w:val="006166F2"/>
    <w:rsid w:val="0061684F"/>
    <w:rsid w:val="0061686E"/>
    <w:rsid w:val="006169D6"/>
    <w:rsid w:val="00616AF0"/>
    <w:rsid w:val="00616E2F"/>
    <w:rsid w:val="00617081"/>
    <w:rsid w:val="006170CA"/>
    <w:rsid w:val="00617230"/>
    <w:rsid w:val="00617310"/>
    <w:rsid w:val="0061738B"/>
    <w:rsid w:val="0061746A"/>
    <w:rsid w:val="006176FE"/>
    <w:rsid w:val="0061774E"/>
    <w:rsid w:val="00617A21"/>
    <w:rsid w:val="00617D0B"/>
    <w:rsid w:val="00617D44"/>
    <w:rsid w:val="00617DB5"/>
    <w:rsid w:val="00617E46"/>
    <w:rsid w:val="0062003D"/>
    <w:rsid w:val="0062006C"/>
    <w:rsid w:val="006201C5"/>
    <w:rsid w:val="006202DB"/>
    <w:rsid w:val="00620372"/>
    <w:rsid w:val="0062039D"/>
    <w:rsid w:val="006203BD"/>
    <w:rsid w:val="006203FC"/>
    <w:rsid w:val="006204E0"/>
    <w:rsid w:val="0062070F"/>
    <w:rsid w:val="00620997"/>
    <w:rsid w:val="00620A44"/>
    <w:rsid w:val="00620C00"/>
    <w:rsid w:val="00620C55"/>
    <w:rsid w:val="00620DB7"/>
    <w:rsid w:val="00620E67"/>
    <w:rsid w:val="00620EAF"/>
    <w:rsid w:val="00620EE3"/>
    <w:rsid w:val="00620F03"/>
    <w:rsid w:val="00621050"/>
    <w:rsid w:val="00621132"/>
    <w:rsid w:val="00621524"/>
    <w:rsid w:val="00621599"/>
    <w:rsid w:val="00621600"/>
    <w:rsid w:val="00621707"/>
    <w:rsid w:val="00621B78"/>
    <w:rsid w:val="00621C00"/>
    <w:rsid w:val="00621D2F"/>
    <w:rsid w:val="00622112"/>
    <w:rsid w:val="00622250"/>
    <w:rsid w:val="00622446"/>
    <w:rsid w:val="0062249A"/>
    <w:rsid w:val="0062251F"/>
    <w:rsid w:val="0062257C"/>
    <w:rsid w:val="006225C1"/>
    <w:rsid w:val="006227D2"/>
    <w:rsid w:val="00622A75"/>
    <w:rsid w:val="00622B95"/>
    <w:rsid w:val="00622BCC"/>
    <w:rsid w:val="00622F2E"/>
    <w:rsid w:val="006230CA"/>
    <w:rsid w:val="00623116"/>
    <w:rsid w:val="006231EC"/>
    <w:rsid w:val="00623397"/>
    <w:rsid w:val="006235E6"/>
    <w:rsid w:val="00623763"/>
    <w:rsid w:val="00623B67"/>
    <w:rsid w:val="00623D49"/>
    <w:rsid w:val="00623EC1"/>
    <w:rsid w:val="006241B4"/>
    <w:rsid w:val="00624213"/>
    <w:rsid w:val="00624318"/>
    <w:rsid w:val="00624373"/>
    <w:rsid w:val="006244C8"/>
    <w:rsid w:val="006245D1"/>
    <w:rsid w:val="00624722"/>
    <w:rsid w:val="00624847"/>
    <w:rsid w:val="0062485B"/>
    <w:rsid w:val="0062490D"/>
    <w:rsid w:val="0062493E"/>
    <w:rsid w:val="00624B48"/>
    <w:rsid w:val="00624BC7"/>
    <w:rsid w:val="00624F51"/>
    <w:rsid w:val="00624F93"/>
    <w:rsid w:val="00625303"/>
    <w:rsid w:val="006253D6"/>
    <w:rsid w:val="006254F5"/>
    <w:rsid w:val="00625586"/>
    <w:rsid w:val="0062579F"/>
    <w:rsid w:val="0062596A"/>
    <w:rsid w:val="00625A02"/>
    <w:rsid w:val="00625A37"/>
    <w:rsid w:val="00625B01"/>
    <w:rsid w:val="00625B35"/>
    <w:rsid w:val="00625C2D"/>
    <w:rsid w:val="00625C38"/>
    <w:rsid w:val="00625C47"/>
    <w:rsid w:val="00625D18"/>
    <w:rsid w:val="00625E25"/>
    <w:rsid w:val="00626120"/>
    <w:rsid w:val="0062626A"/>
    <w:rsid w:val="00626618"/>
    <w:rsid w:val="0062672E"/>
    <w:rsid w:val="006267B4"/>
    <w:rsid w:val="006267BC"/>
    <w:rsid w:val="0062691D"/>
    <w:rsid w:val="00626C77"/>
    <w:rsid w:val="00626D19"/>
    <w:rsid w:val="00626D9E"/>
    <w:rsid w:val="00626EE1"/>
    <w:rsid w:val="00626F4D"/>
    <w:rsid w:val="00627221"/>
    <w:rsid w:val="0062740E"/>
    <w:rsid w:val="006274F3"/>
    <w:rsid w:val="0062769F"/>
    <w:rsid w:val="0062786F"/>
    <w:rsid w:val="00627908"/>
    <w:rsid w:val="0062792C"/>
    <w:rsid w:val="00627981"/>
    <w:rsid w:val="006279CA"/>
    <w:rsid w:val="006279D4"/>
    <w:rsid w:val="00627A27"/>
    <w:rsid w:val="00627A45"/>
    <w:rsid w:val="00627C56"/>
    <w:rsid w:val="00627CAF"/>
    <w:rsid w:val="00627E02"/>
    <w:rsid w:val="00627E9E"/>
    <w:rsid w:val="00627FFC"/>
    <w:rsid w:val="0063001B"/>
    <w:rsid w:val="006300BB"/>
    <w:rsid w:val="006300EE"/>
    <w:rsid w:val="006300F4"/>
    <w:rsid w:val="00630172"/>
    <w:rsid w:val="006305B8"/>
    <w:rsid w:val="00630A7F"/>
    <w:rsid w:val="00630C73"/>
    <w:rsid w:val="00630D08"/>
    <w:rsid w:val="00630D73"/>
    <w:rsid w:val="00630E1D"/>
    <w:rsid w:val="00630E74"/>
    <w:rsid w:val="00631218"/>
    <w:rsid w:val="006314E3"/>
    <w:rsid w:val="006314E4"/>
    <w:rsid w:val="006316BA"/>
    <w:rsid w:val="006317C0"/>
    <w:rsid w:val="0063186F"/>
    <w:rsid w:val="006319D4"/>
    <w:rsid w:val="00631CDE"/>
    <w:rsid w:val="00631FF2"/>
    <w:rsid w:val="0063204C"/>
    <w:rsid w:val="0063207C"/>
    <w:rsid w:val="00632130"/>
    <w:rsid w:val="006322B1"/>
    <w:rsid w:val="00632587"/>
    <w:rsid w:val="00632744"/>
    <w:rsid w:val="00632887"/>
    <w:rsid w:val="00632934"/>
    <w:rsid w:val="00632A90"/>
    <w:rsid w:val="00632B5D"/>
    <w:rsid w:val="00632BAA"/>
    <w:rsid w:val="00632BE8"/>
    <w:rsid w:val="00632F23"/>
    <w:rsid w:val="006330A9"/>
    <w:rsid w:val="00633143"/>
    <w:rsid w:val="0063342D"/>
    <w:rsid w:val="00633576"/>
    <w:rsid w:val="0063364C"/>
    <w:rsid w:val="006336DE"/>
    <w:rsid w:val="00633A8A"/>
    <w:rsid w:val="00633B63"/>
    <w:rsid w:val="00633CEB"/>
    <w:rsid w:val="00633D96"/>
    <w:rsid w:val="00633ECB"/>
    <w:rsid w:val="00633ECC"/>
    <w:rsid w:val="00633F91"/>
    <w:rsid w:val="006344A0"/>
    <w:rsid w:val="006344FC"/>
    <w:rsid w:val="006345A9"/>
    <w:rsid w:val="0063461D"/>
    <w:rsid w:val="0063462C"/>
    <w:rsid w:val="006346A8"/>
    <w:rsid w:val="00634757"/>
    <w:rsid w:val="00634B1F"/>
    <w:rsid w:val="00634B7F"/>
    <w:rsid w:val="00634BE0"/>
    <w:rsid w:val="00634E6E"/>
    <w:rsid w:val="00635037"/>
    <w:rsid w:val="006350F7"/>
    <w:rsid w:val="00635102"/>
    <w:rsid w:val="0063524A"/>
    <w:rsid w:val="00635367"/>
    <w:rsid w:val="0063536A"/>
    <w:rsid w:val="00635473"/>
    <w:rsid w:val="0063560F"/>
    <w:rsid w:val="006358B1"/>
    <w:rsid w:val="00635910"/>
    <w:rsid w:val="00635C7F"/>
    <w:rsid w:val="00635CBA"/>
    <w:rsid w:val="00635CE7"/>
    <w:rsid w:val="00635E10"/>
    <w:rsid w:val="00635EAC"/>
    <w:rsid w:val="00635F34"/>
    <w:rsid w:val="006361D0"/>
    <w:rsid w:val="00636203"/>
    <w:rsid w:val="006362FC"/>
    <w:rsid w:val="00636407"/>
    <w:rsid w:val="006364C8"/>
    <w:rsid w:val="006365D1"/>
    <w:rsid w:val="00636633"/>
    <w:rsid w:val="006366EB"/>
    <w:rsid w:val="006368AE"/>
    <w:rsid w:val="00636A52"/>
    <w:rsid w:val="00636AF3"/>
    <w:rsid w:val="00636F31"/>
    <w:rsid w:val="0063705C"/>
    <w:rsid w:val="006370F3"/>
    <w:rsid w:val="0063747F"/>
    <w:rsid w:val="00637522"/>
    <w:rsid w:val="006376A0"/>
    <w:rsid w:val="00637723"/>
    <w:rsid w:val="00637B7B"/>
    <w:rsid w:val="00637B87"/>
    <w:rsid w:val="00637CF2"/>
    <w:rsid w:val="00637E0B"/>
    <w:rsid w:val="00637EA9"/>
    <w:rsid w:val="00637FB7"/>
    <w:rsid w:val="0064022F"/>
    <w:rsid w:val="00640349"/>
    <w:rsid w:val="006403A6"/>
    <w:rsid w:val="00640473"/>
    <w:rsid w:val="006404E6"/>
    <w:rsid w:val="00640556"/>
    <w:rsid w:val="006406C1"/>
    <w:rsid w:val="00640838"/>
    <w:rsid w:val="00640874"/>
    <w:rsid w:val="00641760"/>
    <w:rsid w:val="00641771"/>
    <w:rsid w:val="00641930"/>
    <w:rsid w:val="00641AA7"/>
    <w:rsid w:val="00641C79"/>
    <w:rsid w:val="00641C8B"/>
    <w:rsid w:val="00641D9A"/>
    <w:rsid w:val="00641F1C"/>
    <w:rsid w:val="00641FEA"/>
    <w:rsid w:val="006420FC"/>
    <w:rsid w:val="00642211"/>
    <w:rsid w:val="00642305"/>
    <w:rsid w:val="0064277A"/>
    <w:rsid w:val="006427A0"/>
    <w:rsid w:val="006427A7"/>
    <w:rsid w:val="006427F5"/>
    <w:rsid w:val="0064288B"/>
    <w:rsid w:val="0064296A"/>
    <w:rsid w:val="00643055"/>
    <w:rsid w:val="0064306C"/>
    <w:rsid w:val="006430B4"/>
    <w:rsid w:val="0064321D"/>
    <w:rsid w:val="0064329C"/>
    <w:rsid w:val="0064332D"/>
    <w:rsid w:val="00643413"/>
    <w:rsid w:val="00643480"/>
    <w:rsid w:val="006434D1"/>
    <w:rsid w:val="00643688"/>
    <w:rsid w:val="0064380C"/>
    <w:rsid w:val="00643883"/>
    <w:rsid w:val="0064390A"/>
    <w:rsid w:val="00643B1F"/>
    <w:rsid w:val="00643D2A"/>
    <w:rsid w:val="00643F16"/>
    <w:rsid w:val="00643FA3"/>
    <w:rsid w:val="006440AE"/>
    <w:rsid w:val="0064412B"/>
    <w:rsid w:val="0064458D"/>
    <w:rsid w:val="006446A7"/>
    <w:rsid w:val="006446D6"/>
    <w:rsid w:val="0064479D"/>
    <w:rsid w:val="006447E3"/>
    <w:rsid w:val="00644855"/>
    <w:rsid w:val="006448CD"/>
    <w:rsid w:val="006449CC"/>
    <w:rsid w:val="00644A3A"/>
    <w:rsid w:val="00644BC7"/>
    <w:rsid w:val="00644C70"/>
    <w:rsid w:val="00644E25"/>
    <w:rsid w:val="00644E33"/>
    <w:rsid w:val="00645027"/>
    <w:rsid w:val="0064506A"/>
    <w:rsid w:val="00645166"/>
    <w:rsid w:val="0064565D"/>
    <w:rsid w:val="00645724"/>
    <w:rsid w:val="006459BE"/>
    <w:rsid w:val="00645AE0"/>
    <w:rsid w:val="00645B54"/>
    <w:rsid w:val="00645B69"/>
    <w:rsid w:val="00645B85"/>
    <w:rsid w:val="0064604B"/>
    <w:rsid w:val="00646094"/>
    <w:rsid w:val="00646174"/>
    <w:rsid w:val="00646468"/>
    <w:rsid w:val="00646510"/>
    <w:rsid w:val="0064659F"/>
    <w:rsid w:val="006465D8"/>
    <w:rsid w:val="00646657"/>
    <w:rsid w:val="00646755"/>
    <w:rsid w:val="00646835"/>
    <w:rsid w:val="00646A04"/>
    <w:rsid w:val="00646AEE"/>
    <w:rsid w:val="00646B19"/>
    <w:rsid w:val="00646CD3"/>
    <w:rsid w:val="00646D15"/>
    <w:rsid w:val="00646D23"/>
    <w:rsid w:val="00646D64"/>
    <w:rsid w:val="00646DB5"/>
    <w:rsid w:val="00646F26"/>
    <w:rsid w:val="00647103"/>
    <w:rsid w:val="00647196"/>
    <w:rsid w:val="00647660"/>
    <w:rsid w:val="006476C7"/>
    <w:rsid w:val="006478E3"/>
    <w:rsid w:val="006478F5"/>
    <w:rsid w:val="00647C56"/>
    <w:rsid w:val="00647C89"/>
    <w:rsid w:val="00647CB3"/>
    <w:rsid w:val="00647D4B"/>
    <w:rsid w:val="00647E00"/>
    <w:rsid w:val="00647EAC"/>
    <w:rsid w:val="00647FE8"/>
    <w:rsid w:val="006502A1"/>
    <w:rsid w:val="00650763"/>
    <w:rsid w:val="00650AC1"/>
    <w:rsid w:val="00650B9A"/>
    <w:rsid w:val="00650C10"/>
    <w:rsid w:val="00650C42"/>
    <w:rsid w:val="00651126"/>
    <w:rsid w:val="00651157"/>
    <w:rsid w:val="0065119D"/>
    <w:rsid w:val="0065125B"/>
    <w:rsid w:val="006513CF"/>
    <w:rsid w:val="006513F2"/>
    <w:rsid w:val="006513F8"/>
    <w:rsid w:val="00651920"/>
    <w:rsid w:val="006519B4"/>
    <w:rsid w:val="006519CD"/>
    <w:rsid w:val="00651EEA"/>
    <w:rsid w:val="00651F66"/>
    <w:rsid w:val="00651FF9"/>
    <w:rsid w:val="00652019"/>
    <w:rsid w:val="00652063"/>
    <w:rsid w:val="006523B3"/>
    <w:rsid w:val="00652DDC"/>
    <w:rsid w:val="00652E0D"/>
    <w:rsid w:val="00652E18"/>
    <w:rsid w:val="00653195"/>
    <w:rsid w:val="006531EE"/>
    <w:rsid w:val="006531F6"/>
    <w:rsid w:val="00653278"/>
    <w:rsid w:val="00653471"/>
    <w:rsid w:val="00653674"/>
    <w:rsid w:val="00653853"/>
    <w:rsid w:val="006538C6"/>
    <w:rsid w:val="006538F2"/>
    <w:rsid w:val="00653B42"/>
    <w:rsid w:val="00653C99"/>
    <w:rsid w:val="00653EB9"/>
    <w:rsid w:val="00653EF6"/>
    <w:rsid w:val="00653F97"/>
    <w:rsid w:val="0065400A"/>
    <w:rsid w:val="00654250"/>
    <w:rsid w:val="006543CE"/>
    <w:rsid w:val="0065446F"/>
    <w:rsid w:val="00654602"/>
    <w:rsid w:val="00654711"/>
    <w:rsid w:val="0065475E"/>
    <w:rsid w:val="00654967"/>
    <w:rsid w:val="00654B1E"/>
    <w:rsid w:val="00654B90"/>
    <w:rsid w:val="00654E8D"/>
    <w:rsid w:val="00654F9A"/>
    <w:rsid w:val="0065521D"/>
    <w:rsid w:val="006552B5"/>
    <w:rsid w:val="00655378"/>
    <w:rsid w:val="006554AB"/>
    <w:rsid w:val="0065550A"/>
    <w:rsid w:val="0065561D"/>
    <w:rsid w:val="00655823"/>
    <w:rsid w:val="006558A2"/>
    <w:rsid w:val="006559D8"/>
    <w:rsid w:val="006559E7"/>
    <w:rsid w:val="00655B31"/>
    <w:rsid w:val="00655B47"/>
    <w:rsid w:val="00655BC9"/>
    <w:rsid w:val="00655C2D"/>
    <w:rsid w:val="00655D39"/>
    <w:rsid w:val="00655D59"/>
    <w:rsid w:val="0065617D"/>
    <w:rsid w:val="006561B9"/>
    <w:rsid w:val="00656246"/>
    <w:rsid w:val="00656551"/>
    <w:rsid w:val="0065656E"/>
    <w:rsid w:val="006566C7"/>
    <w:rsid w:val="00656717"/>
    <w:rsid w:val="006568DB"/>
    <w:rsid w:val="006571EC"/>
    <w:rsid w:val="00657375"/>
    <w:rsid w:val="006573CD"/>
    <w:rsid w:val="0065745F"/>
    <w:rsid w:val="00657637"/>
    <w:rsid w:val="00657873"/>
    <w:rsid w:val="00657AD3"/>
    <w:rsid w:val="00657B78"/>
    <w:rsid w:val="00657C88"/>
    <w:rsid w:val="00657DB2"/>
    <w:rsid w:val="00657E9E"/>
    <w:rsid w:val="006600B9"/>
    <w:rsid w:val="00660193"/>
    <w:rsid w:val="006605A9"/>
    <w:rsid w:val="00660674"/>
    <w:rsid w:val="00660793"/>
    <w:rsid w:val="00660830"/>
    <w:rsid w:val="00660932"/>
    <w:rsid w:val="00660A59"/>
    <w:rsid w:val="00660ADE"/>
    <w:rsid w:val="00660B74"/>
    <w:rsid w:val="00660EE3"/>
    <w:rsid w:val="00660F70"/>
    <w:rsid w:val="00661165"/>
    <w:rsid w:val="00661209"/>
    <w:rsid w:val="00661335"/>
    <w:rsid w:val="006613D7"/>
    <w:rsid w:val="006615CF"/>
    <w:rsid w:val="00661726"/>
    <w:rsid w:val="00661D65"/>
    <w:rsid w:val="00661E8E"/>
    <w:rsid w:val="00661EE6"/>
    <w:rsid w:val="00661F45"/>
    <w:rsid w:val="00662417"/>
    <w:rsid w:val="00662443"/>
    <w:rsid w:val="00662480"/>
    <w:rsid w:val="006624BF"/>
    <w:rsid w:val="00662565"/>
    <w:rsid w:val="006625B6"/>
    <w:rsid w:val="006625C6"/>
    <w:rsid w:val="0066267D"/>
    <w:rsid w:val="00662765"/>
    <w:rsid w:val="006627AB"/>
    <w:rsid w:val="00662926"/>
    <w:rsid w:val="00662933"/>
    <w:rsid w:val="006629B9"/>
    <w:rsid w:val="00662A5D"/>
    <w:rsid w:val="00662BB7"/>
    <w:rsid w:val="00662BC4"/>
    <w:rsid w:val="00662D8F"/>
    <w:rsid w:val="00662DA8"/>
    <w:rsid w:val="0066301A"/>
    <w:rsid w:val="006631B3"/>
    <w:rsid w:val="006632BA"/>
    <w:rsid w:val="00663433"/>
    <w:rsid w:val="006637A6"/>
    <w:rsid w:val="00663819"/>
    <w:rsid w:val="0066381E"/>
    <w:rsid w:val="00663897"/>
    <w:rsid w:val="00663BCF"/>
    <w:rsid w:val="00663ED4"/>
    <w:rsid w:val="00663FF8"/>
    <w:rsid w:val="00664155"/>
    <w:rsid w:val="00664157"/>
    <w:rsid w:val="0066419D"/>
    <w:rsid w:val="0066426F"/>
    <w:rsid w:val="006644FE"/>
    <w:rsid w:val="00664544"/>
    <w:rsid w:val="00664C0A"/>
    <w:rsid w:val="00664E4C"/>
    <w:rsid w:val="00664F15"/>
    <w:rsid w:val="00664F7F"/>
    <w:rsid w:val="006651AE"/>
    <w:rsid w:val="006652DB"/>
    <w:rsid w:val="006653AA"/>
    <w:rsid w:val="006655B1"/>
    <w:rsid w:val="0066561C"/>
    <w:rsid w:val="0066561D"/>
    <w:rsid w:val="006656AE"/>
    <w:rsid w:val="00665711"/>
    <w:rsid w:val="00665768"/>
    <w:rsid w:val="0066581F"/>
    <w:rsid w:val="00665864"/>
    <w:rsid w:val="00665A7B"/>
    <w:rsid w:val="00665AE9"/>
    <w:rsid w:val="00665BA2"/>
    <w:rsid w:val="00665BD9"/>
    <w:rsid w:val="00665C35"/>
    <w:rsid w:val="00665C3C"/>
    <w:rsid w:val="00665D90"/>
    <w:rsid w:val="006663D1"/>
    <w:rsid w:val="00666487"/>
    <w:rsid w:val="00666658"/>
    <w:rsid w:val="00666AB6"/>
    <w:rsid w:val="00666C65"/>
    <w:rsid w:val="00666E54"/>
    <w:rsid w:val="00667139"/>
    <w:rsid w:val="00667395"/>
    <w:rsid w:val="0066749A"/>
    <w:rsid w:val="00667518"/>
    <w:rsid w:val="006675DC"/>
    <w:rsid w:val="0066765F"/>
    <w:rsid w:val="0066776A"/>
    <w:rsid w:val="00667776"/>
    <w:rsid w:val="006678F0"/>
    <w:rsid w:val="00667911"/>
    <w:rsid w:val="00667969"/>
    <w:rsid w:val="006679F5"/>
    <w:rsid w:val="00667C30"/>
    <w:rsid w:val="00667D48"/>
    <w:rsid w:val="00667D7F"/>
    <w:rsid w:val="0067020E"/>
    <w:rsid w:val="006704DF"/>
    <w:rsid w:val="0067072A"/>
    <w:rsid w:val="0067076A"/>
    <w:rsid w:val="0067080E"/>
    <w:rsid w:val="00670A34"/>
    <w:rsid w:val="00670A5A"/>
    <w:rsid w:val="00670A72"/>
    <w:rsid w:val="00670AD1"/>
    <w:rsid w:val="00670C4E"/>
    <w:rsid w:val="00670D24"/>
    <w:rsid w:val="00670E83"/>
    <w:rsid w:val="00670FA9"/>
    <w:rsid w:val="00670FF0"/>
    <w:rsid w:val="0067119A"/>
    <w:rsid w:val="006712EF"/>
    <w:rsid w:val="0067137F"/>
    <w:rsid w:val="0067174A"/>
    <w:rsid w:val="00671863"/>
    <w:rsid w:val="00671A3D"/>
    <w:rsid w:val="00671A4C"/>
    <w:rsid w:val="00671B37"/>
    <w:rsid w:val="00671E2C"/>
    <w:rsid w:val="00671E44"/>
    <w:rsid w:val="0067202F"/>
    <w:rsid w:val="00672030"/>
    <w:rsid w:val="006720BB"/>
    <w:rsid w:val="00672131"/>
    <w:rsid w:val="006722CD"/>
    <w:rsid w:val="00672696"/>
    <w:rsid w:val="00672768"/>
    <w:rsid w:val="006727E4"/>
    <w:rsid w:val="00672807"/>
    <w:rsid w:val="00672826"/>
    <w:rsid w:val="006728DD"/>
    <w:rsid w:val="00672974"/>
    <w:rsid w:val="00672A7E"/>
    <w:rsid w:val="00672D04"/>
    <w:rsid w:val="00672D9D"/>
    <w:rsid w:val="00672E03"/>
    <w:rsid w:val="00672E74"/>
    <w:rsid w:val="00672ED9"/>
    <w:rsid w:val="00672F4A"/>
    <w:rsid w:val="00672F8A"/>
    <w:rsid w:val="0067323E"/>
    <w:rsid w:val="006732BE"/>
    <w:rsid w:val="00673479"/>
    <w:rsid w:val="0067349C"/>
    <w:rsid w:val="006736F2"/>
    <w:rsid w:val="0067387F"/>
    <w:rsid w:val="006738D7"/>
    <w:rsid w:val="00673CC0"/>
    <w:rsid w:val="00674189"/>
    <w:rsid w:val="00674250"/>
    <w:rsid w:val="00674428"/>
    <w:rsid w:val="006744CC"/>
    <w:rsid w:val="00674640"/>
    <w:rsid w:val="00674755"/>
    <w:rsid w:val="00674A99"/>
    <w:rsid w:val="00674B87"/>
    <w:rsid w:val="00674B8B"/>
    <w:rsid w:val="00674D4F"/>
    <w:rsid w:val="00674F57"/>
    <w:rsid w:val="006754D7"/>
    <w:rsid w:val="006755FE"/>
    <w:rsid w:val="006757BD"/>
    <w:rsid w:val="00675951"/>
    <w:rsid w:val="00675CBF"/>
    <w:rsid w:val="00675D87"/>
    <w:rsid w:val="00675F1F"/>
    <w:rsid w:val="00675F49"/>
    <w:rsid w:val="00676208"/>
    <w:rsid w:val="00676394"/>
    <w:rsid w:val="00676647"/>
    <w:rsid w:val="006766A5"/>
    <w:rsid w:val="0067681F"/>
    <w:rsid w:val="0067697D"/>
    <w:rsid w:val="006769B3"/>
    <w:rsid w:val="006769DF"/>
    <w:rsid w:val="00676AB7"/>
    <w:rsid w:val="00676B89"/>
    <w:rsid w:val="00676CA1"/>
    <w:rsid w:val="00676CCE"/>
    <w:rsid w:val="00676D3A"/>
    <w:rsid w:val="00676E48"/>
    <w:rsid w:val="00676F94"/>
    <w:rsid w:val="00677118"/>
    <w:rsid w:val="006771AA"/>
    <w:rsid w:val="00677299"/>
    <w:rsid w:val="006772EC"/>
    <w:rsid w:val="00677397"/>
    <w:rsid w:val="00677592"/>
    <w:rsid w:val="0067763F"/>
    <w:rsid w:val="0067767F"/>
    <w:rsid w:val="00677701"/>
    <w:rsid w:val="00677809"/>
    <w:rsid w:val="00677A82"/>
    <w:rsid w:val="00677A9E"/>
    <w:rsid w:val="00677B84"/>
    <w:rsid w:val="00677B8F"/>
    <w:rsid w:val="00677C3A"/>
    <w:rsid w:val="00677C77"/>
    <w:rsid w:val="00677E1D"/>
    <w:rsid w:val="00677F6F"/>
    <w:rsid w:val="00680028"/>
    <w:rsid w:val="0068002E"/>
    <w:rsid w:val="006802F6"/>
    <w:rsid w:val="00680360"/>
    <w:rsid w:val="006803D1"/>
    <w:rsid w:val="00680952"/>
    <w:rsid w:val="006809BE"/>
    <w:rsid w:val="00680CF8"/>
    <w:rsid w:val="00680D12"/>
    <w:rsid w:val="00680DFE"/>
    <w:rsid w:val="00680F47"/>
    <w:rsid w:val="00681158"/>
    <w:rsid w:val="006812B8"/>
    <w:rsid w:val="006815F7"/>
    <w:rsid w:val="006817AB"/>
    <w:rsid w:val="006818B4"/>
    <w:rsid w:val="00681B82"/>
    <w:rsid w:val="00681CA7"/>
    <w:rsid w:val="00681F3E"/>
    <w:rsid w:val="00681F95"/>
    <w:rsid w:val="00681FC2"/>
    <w:rsid w:val="0068213D"/>
    <w:rsid w:val="00682225"/>
    <w:rsid w:val="0068226F"/>
    <w:rsid w:val="0068227F"/>
    <w:rsid w:val="006823E9"/>
    <w:rsid w:val="006823F5"/>
    <w:rsid w:val="006824BB"/>
    <w:rsid w:val="00682511"/>
    <w:rsid w:val="00682662"/>
    <w:rsid w:val="0068275D"/>
    <w:rsid w:val="00682848"/>
    <w:rsid w:val="006828AA"/>
    <w:rsid w:val="00682AB6"/>
    <w:rsid w:val="00682BD1"/>
    <w:rsid w:val="00682C45"/>
    <w:rsid w:val="006830BB"/>
    <w:rsid w:val="00683101"/>
    <w:rsid w:val="00683242"/>
    <w:rsid w:val="0068324B"/>
    <w:rsid w:val="00683261"/>
    <w:rsid w:val="00683304"/>
    <w:rsid w:val="0068338D"/>
    <w:rsid w:val="006836C8"/>
    <w:rsid w:val="006837B3"/>
    <w:rsid w:val="00683861"/>
    <w:rsid w:val="006839E7"/>
    <w:rsid w:val="00683A55"/>
    <w:rsid w:val="00683AFB"/>
    <w:rsid w:val="00683EBA"/>
    <w:rsid w:val="00683F4A"/>
    <w:rsid w:val="00684023"/>
    <w:rsid w:val="006840C9"/>
    <w:rsid w:val="0068453D"/>
    <w:rsid w:val="00684557"/>
    <w:rsid w:val="00684568"/>
    <w:rsid w:val="00684717"/>
    <w:rsid w:val="006847F3"/>
    <w:rsid w:val="0068495A"/>
    <w:rsid w:val="00684A10"/>
    <w:rsid w:val="00684BF2"/>
    <w:rsid w:val="00684D24"/>
    <w:rsid w:val="00684F23"/>
    <w:rsid w:val="00684FB5"/>
    <w:rsid w:val="006850A8"/>
    <w:rsid w:val="0068543C"/>
    <w:rsid w:val="00685448"/>
    <w:rsid w:val="006854FC"/>
    <w:rsid w:val="00685675"/>
    <w:rsid w:val="006856EF"/>
    <w:rsid w:val="006859E5"/>
    <w:rsid w:val="00685BCE"/>
    <w:rsid w:val="00685DB8"/>
    <w:rsid w:val="00685E16"/>
    <w:rsid w:val="00685E17"/>
    <w:rsid w:val="00685E30"/>
    <w:rsid w:val="00686056"/>
    <w:rsid w:val="006860FE"/>
    <w:rsid w:val="00686306"/>
    <w:rsid w:val="00686376"/>
    <w:rsid w:val="00686682"/>
    <w:rsid w:val="00686823"/>
    <w:rsid w:val="00686989"/>
    <w:rsid w:val="00686BA2"/>
    <w:rsid w:val="00686D78"/>
    <w:rsid w:val="00686F01"/>
    <w:rsid w:val="00686FBF"/>
    <w:rsid w:val="006870AB"/>
    <w:rsid w:val="00687207"/>
    <w:rsid w:val="0068725D"/>
    <w:rsid w:val="006873C2"/>
    <w:rsid w:val="00687429"/>
    <w:rsid w:val="00687446"/>
    <w:rsid w:val="00687567"/>
    <w:rsid w:val="00687752"/>
    <w:rsid w:val="0068790B"/>
    <w:rsid w:val="00687B75"/>
    <w:rsid w:val="00687E52"/>
    <w:rsid w:val="00687F8C"/>
    <w:rsid w:val="006900AD"/>
    <w:rsid w:val="006904EB"/>
    <w:rsid w:val="00690544"/>
    <w:rsid w:val="006905D7"/>
    <w:rsid w:val="00690662"/>
    <w:rsid w:val="006906E5"/>
    <w:rsid w:val="00690843"/>
    <w:rsid w:val="006909A8"/>
    <w:rsid w:val="00690A89"/>
    <w:rsid w:val="00690C29"/>
    <w:rsid w:val="0069110A"/>
    <w:rsid w:val="00691199"/>
    <w:rsid w:val="00691398"/>
    <w:rsid w:val="00691478"/>
    <w:rsid w:val="006914AB"/>
    <w:rsid w:val="0069163C"/>
    <w:rsid w:val="00691934"/>
    <w:rsid w:val="00691B47"/>
    <w:rsid w:val="00691B5A"/>
    <w:rsid w:val="00691BD4"/>
    <w:rsid w:val="00691BE0"/>
    <w:rsid w:val="00691E8B"/>
    <w:rsid w:val="00691FF5"/>
    <w:rsid w:val="0069229D"/>
    <w:rsid w:val="00692464"/>
    <w:rsid w:val="00692509"/>
    <w:rsid w:val="00692B62"/>
    <w:rsid w:val="00692C6C"/>
    <w:rsid w:val="00692E1A"/>
    <w:rsid w:val="00692EFE"/>
    <w:rsid w:val="00692F89"/>
    <w:rsid w:val="00693028"/>
    <w:rsid w:val="0069308E"/>
    <w:rsid w:val="0069314E"/>
    <w:rsid w:val="006931AC"/>
    <w:rsid w:val="00693266"/>
    <w:rsid w:val="006932AA"/>
    <w:rsid w:val="0069335D"/>
    <w:rsid w:val="0069339B"/>
    <w:rsid w:val="006937BE"/>
    <w:rsid w:val="00693A56"/>
    <w:rsid w:val="00693AE8"/>
    <w:rsid w:val="00693B1F"/>
    <w:rsid w:val="00693BE6"/>
    <w:rsid w:val="00693DED"/>
    <w:rsid w:val="00693E74"/>
    <w:rsid w:val="0069406C"/>
    <w:rsid w:val="0069436A"/>
    <w:rsid w:val="0069436C"/>
    <w:rsid w:val="006943F2"/>
    <w:rsid w:val="00694408"/>
    <w:rsid w:val="0069458B"/>
    <w:rsid w:val="0069459F"/>
    <w:rsid w:val="00694844"/>
    <w:rsid w:val="00694927"/>
    <w:rsid w:val="00694962"/>
    <w:rsid w:val="006949DA"/>
    <w:rsid w:val="00694A31"/>
    <w:rsid w:val="00694BD8"/>
    <w:rsid w:val="00694BE6"/>
    <w:rsid w:val="00694E7C"/>
    <w:rsid w:val="00694E89"/>
    <w:rsid w:val="00694F79"/>
    <w:rsid w:val="00694F91"/>
    <w:rsid w:val="0069502C"/>
    <w:rsid w:val="0069516D"/>
    <w:rsid w:val="00695292"/>
    <w:rsid w:val="006954C2"/>
    <w:rsid w:val="0069555C"/>
    <w:rsid w:val="00695BBF"/>
    <w:rsid w:val="00695C09"/>
    <w:rsid w:val="00695C59"/>
    <w:rsid w:val="00695CD6"/>
    <w:rsid w:val="00695E8E"/>
    <w:rsid w:val="00695EE0"/>
    <w:rsid w:val="0069611D"/>
    <w:rsid w:val="006961FF"/>
    <w:rsid w:val="00696223"/>
    <w:rsid w:val="0069634C"/>
    <w:rsid w:val="0069644F"/>
    <w:rsid w:val="006967C8"/>
    <w:rsid w:val="006967F2"/>
    <w:rsid w:val="00696858"/>
    <w:rsid w:val="006968E5"/>
    <w:rsid w:val="006969DA"/>
    <w:rsid w:val="00696A35"/>
    <w:rsid w:val="00696C68"/>
    <w:rsid w:val="00696CC1"/>
    <w:rsid w:val="00696CEA"/>
    <w:rsid w:val="00696ECC"/>
    <w:rsid w:val="0069713B"/>
    <w:rsid w:val="00697198"/>
    <w:rsid w:val="00697224"/>
    <w:rsid w:val="0069730B"/>
    <w:rsid w:val="0069756B"/>
    <w:rsid w:val="0069769B"/>
    <w:rsid w:val="006978A9"/>
    <w:rsid w:val="00697BAF"/>
    <w:rsid w:val="00697C22"/>
    <w:rsid w:val="006A0067"/>
    <w:rsid w:val="006A00C4"/>
    <w:rsid w:val="006A00D0"/>
    <w:rsid w:val="006A0101"/>
    <w:rsid w:val="006A0263"/>
    <w:rsid w:val="006A0428"/>
    <w:rsid w:val="006A0526"/>
    <w:rsid w:val="006A0614"/>
    <w:rsid w:val="006A0646"/>
    <w:rsid w:val="006A09E3"/>
    <w:rsid w:val="006A0B4A"/>
    <w:rsid w:val="006A0C75"/>
    <w:rsid w:val="006A0E1C"/>
    <w:rsid w:val="006A11B0"/>
    <w:rsid w:val="006A130A"/>
    <w:rsid w:val="006A14A4"/>
    <w:rsid w:val="006A15D8"/>
    <w:rsid w:val="006A19C3"/>
    <w:rsid w:val="006A19EB"/>
    <w:rsid w:val="006A1BAB"/>
    <w:rsid w:val="006A1CDE"/>
    <w:rsid w:val="006A1D31"/>
    <w:rsid w:val="006A1D5C"/>
    <w:rsid w:val="006A1E1B"/>
    <w:rsid w:val="006A1F1A"/>
    <w:rsid w:val="006A1FB1"/>
    <w:rsid w:val="006A217F"/>
    <w:rsid w:val="006A2218"/>
    <w:rsid w:val="006A22BD"/>
    <w:rsid w:val="006A255E"/>
    <w:rsid w:val="006A25CE"/>
    <w:rsid w:val="006A27D4"/>
    <w:rsid w:val="006A28E8"/>
    <w:rsid w:val="006A2989"/>
    <w:rsid w:val="006A2A14"/>
    <w:rsid w:val="006A2BCE"/>
    <w:rsid w:val="006A2CC3"/>
    <w:rsid w:val="006A2D59"/>
    <w:rsid w:val="006A2D77"/>
    <w:rsid w:val="006A311F"/>
    <w:rsid w:val="006A3133"/>
    <w:rsid w:val="006A3397"/>
    <w:rsid w:val="006A33B8"/>
    <w:rsid w:val="006A3411"/>
    <w:rsid w:val="006A353B"/>
    <w:rsid w:val="006A35A6"/>
    <w:rsid w:val="006A365D"/>
    <w:rsid w:val="006A37EB"/>
    <w:rsid w:val="006A3876"/>
    <w:rsid w:val="006A3DA2"/>
    <w:rsid w:val="006A3F91"/>
    <w:rsid w:val="006A40D5"/>
    <w:rsid w:val="006A41F7"/>
    <w:rsid w:val="006A44E7"/>
    <w:rsid w:val="006A4641"/>
    <w:rsid w:val="006A467E"/>
    <w:rsid w:val="006A46AD"/>
    <w:rsid w:val="006A47B0"/>
    <w:rsid w:val="006A4AC1"/>
    <w:rsid w:val="006A4F67"/>
    <w:rsid w:val="006A51FC"/>
    <w:rsid w:val="006A53F2"/>
    <w:rsid w:val="006A55CA"/>
    <w:rsid w:val="006A58F8"/>
    <w:rsid w:val="006A5A52"/>
    <w:rsid w:val="006A5A62"/>
    <w:rsid w:val="006A5B23"/>
    <w:rsid w:val="006A5BD1"/>
    <w:rsid w:val="006A5FB6"/>
    <w:rsid w:val="006A6005"/>
    <w:rsid w:val="006A612A"/>
    <w:rsid w:val="006A62BF"/>
    <w:rsid w:val="006A6336"/>
    <w:rsid w:val="006A640B"/>
    <w:rsid w:val="006A65FC"/>
    <w:rsid w:val="006A66EA"/>
    <w:rsid w:val="006A677D"/>
    <w:rsid w:val="006A67A3"/>
    <w:rsid w:val="006A6AB6"/>
    <w:rsid w:val="006A6B74"/>
    <w:rsid w:val="006A6ED9"/>
    <w:rsid w:val="006A6F44"/>
    <w:rsid w:val="006A6F6D"/>
    <w:rsid w:val="006A70D2"/>
    <w:rsid w:val="006A7143"/>
    <w:rsid w:val="006A723A"/>
    <w:rsid w:val="006A76B6"/>
    <w:rsid w:val="006A76FB"/>
    <w:rsid w:val="006A770C"/>
    <w:rsid w:val="006A7868"/>
    <w:rsid w:val="006A78A0"/>
    <w:rsid w:val="006A7BFD"/>
    <w:rsid w:val="006A7C18"/>
    <w:rsid w:val="006A7C53"/>
    <w:rsid w:val="006A7C61"/>
    <w:rsid w:val="006A7EFE"/>
    <w:rsid w:val="006B0019"/>
    <w:rsid w:val="006B001F"/>
    <w:rsid w:val="006B0021"/>
    <w:rsid w:val="006B00AD"/>
    <w:rsid w:val="006B0195"/>
    <w:rsid w:val="006B01EA"/>
    <w:rsid w:val="006B0324"/>
    <w:rsid w:val="006B0347"/>
    <w:rsid w:val="006B0AA5"/>
    <w:rsid w:val="006B116D"/>
    <w:rsid w:val="006B1178"/>
    <w:rsid w:val="006B133E"/>
    <w:rsid w:val="006B143A"/>
    <w:rsid w:val="006B15E0"/>
    <w:rsid w:val="006B1635"/>
    <w:rsid w:val="006B1A90"/>
    <w:rsid w:val="006B1E01"/>
    <w:rsid w:val="006B2096"/>
    <w:rsid w:val="006B209E"/>
    <w:rsid w:val="006B21CB"/>
    <w:rsid w:val="006B23EA"/>
    <w:rsid w:val="006B24D1"/>
    <w:rsid w:val="006B25E8"/>
    <w:rsid w:val="006B29A3"/>
    <w:rsid w:val="006B2A4D"/>
    <w:rsid w:val="006B2A56"/>
    <w:rsid w:val="006B2AAF"/>
    <w:rsid w:val="006B2B61"/>
    <w:rsid w:val="006B2C1C"/>
    <w:rsid w:val="006B2D5A"/>
    <w:rsid w:val="006B2E19"/>
    <w:rsid w:val="006B2E8D"/>
    <w:rsid w:val="006B2FD1"/>
    <w:rsid w:val="006B3009"/>
    <w:rsid w:val="006B300A"/>
    <w:rsid w:val="006B312F"/>
    <w:rsid w:val="006B32B7"/>
    <w:rsid w:val="006B34B8"/>
    <w:rsid w:val="006B3581"/>
    <w:rsid w:val="006B38E4"/>
    <w:rsid w:val="006B3923"/>
    <w:rsid w:val="006B3D03"/>
    <w:rsid w:val="006B3F91"/>
    <w:rsid w:val="006B3FF4"/>
    <w:rsid w:val="006B41DF"/>
    <w:rsid w:val="006B4262"/>
    <w:rsid w:val="006B4329"/>
    <w:rsid w:val="006B4462"/>
    <w:rsid w:val="006B448D"/>
    <w:rsid w:val="006B46F5"/>
    <w:rsid w:val="006B487E"/>
    <w:rsid w:val="006B493F"/>
    <w:rsid w:val="006B497E"/>
    <w:rsid w:val="006B4B25"/>
    <w:rsid w:val="006B4CD2"/>
    <w:rsid w:val="006B4DB3"/>
    <w:rsid w:val="006B4FC1"/>
    <w:rsid w:val="006B50C6"/>
    <w:rsid w:val="006B50E2"/>
    <w:rsid w:val="006B5161"/>
    <w:rsid w:val="006B5168"/>
    <w:rsid w:val="006B51E4"/>
    <w:rsid w:val="006B5212"/>
    <w:rsid w:val="006B5309"/>
    <w:rsid w:val="006B531C"/>
    <w:rsid w:val="006B5553"/>
    <w:rsid w:val="006B56C6"/>
    <w:rsid w:val="006B58DD"/>
    <w:rsid w:val="006B58EE"/>
    <w:rsid w:val="006B5A9B"/>
    <w:rsid w:val="006B5BAF"/>
    <w:rsid w:val="006B5CA2"/>
    <w:rsid w:val="006B5D33"/>
    <w:rsid w:val="006B5D5A"/>
    <w:rsid w:val="006B5E1F"/>
    <w:rsid w:val="006B5E5D"/>
    <w:rsid w:val="006B5EE6"/>
    <w:rsid w:val="006B601B"/>
    <w:rsid w:val="006B603B"/>
    <w:rsid w:val="006B6491"/>
    <w:rsid w:val="006B6678"/>
    <w:rsid w:val="006B68E9"/>
    <w:rsid w:val="006B69D0"/>
    <w:rsid w:val="006B6B8A"/>
    <w:rsid w:val="006B6C2E"/>
    <w:rsid w:val="006B6D7B"/>
    <w:rsid w:val="006B6E06"/>
    <w:rsid w:val="006B6F91"/>
    <w:rsid w:val="006B7647"/>
    <w:rsid w:val="006B7848"/>
    <w:rsid w:val="006B7982"/>
    <w:rsid w:val="006B7DB5"/>
    <w:rsid w:val="006B7EDD"/>
    <w:rsid w:val="006B7FF4"/>
    <w:rsid w:val="006C004C"/>
    <w:rsid w:val="006C017D"/>
    <w:rsid w:val="006C0338"/>
    <w:rsid w:val="006C03DF"/>
    <w:rsid w:val="006C0409"/>
    <w:rsid w:val="006C04EA"/>
    <w:rsid w:val="006C0761"/>
    <w:rsid w:val="006C0A46"/>
    <w:rsid w:val="006C0A4F"/>
    <w:rsid w:val="006C0D74"/>
    <w:rsid w:val="006C0F85"/>
    <w:rsid w:val="006C101B"/>
    <w:rsid w:val="006C10D2"/>
    <w:rsid w:val="006C11BE"/>
    <w:rsid w:val="006C11E0"/>
    <w:rsid w:val="006C11ED"/>
    <w:rsid w:val="006C13E6"/>
    <w:rsid w:val="006C1540"/>
    <w:rsid w:val="006C162D"/>
    <w:rsid w:val="006C1670"/>
    <w:rsid w:val="006C1A93"/>
    <w:rsid w:val="006C1ADB"/>
    <w:rsid w:val="006C1CC4"/>
    <w:rsid w:val="006C228B"/>
    <w:rsid w:val="006C2596"/>
    <w:rsid w:val="006C27BC"/>
    <w:rsid w:val="006C27BF"/>
    <w:rsid w:val="006C2872"/>
    <w:rsid w:val="006C2918"/>
    <w:rsid w:val="006C29DE"/>
    <w:rsid w:val="006C2B2F"/>
    <w:rsid w:val="006C2B8F"/>
    <w:rsid w:val="006C2C93"/>
    <w:rsid w:val="006C2CFE"/>
    <w:rsid w:val="006C2D34"/>
    <w:rsid w:val="006C307F"/>
    <w:rsid w:val="006C30A9"/>
    <w:rsid w:val="006C30CF"/>
    <w:rsid w:val="006C329A"/>
    <w:rsid w:val="006C352E"/>
    <w:rsid w:val="006C3B59"/>
    <w:rsid w:val="006C424D"/>
    <w:rsid w:val="006C42D8"/>
    <w:rsid w:val="006C43EF"/>
    <w:rsid w:val="006C443D"/>
    <w:rsid w:val="006C4449"/>
    <w:rsid w:val="006C4636"/>
    <w:rsid w:val="006C48A1"/>
    <w:rsid w:val="006C4CC4"/>
    <w:rsid w:val="006C4CE9"/>
    <w:rsid w:val="006C4CFC"/>
    <w:rsid w:val="006C4E71"/>
    <w:rsid w:val="006C4EE6"/>
    <w:rsid w:val="006C4FA8"/>
    <w:rsid w:val="006C506D"/>
    <w:rsid w:val="006C515B"/>
    <w:rsid w:val="006C51EB"/>
    <w:rsid w:val="006C5397"/>
    <w:rsid w:val="006C540F"/>
    <w:rsid w:val="006C6016"/>
    <w:rsid w:val="006C6054"/>
    <w:rsid w:val="006C61C8"/>
    <w:rsid w:val="006C624B"/>
    <w:rsid w:val="006C6354"/>
    <w:rsid w:val="006C653D"/>
    <w:rsid w:val="006C6AB9"/>
    <w:rsid w:val="006C6AE4"/>
    <w:rsid w:val="006C6CEC"/>
    <w:rsid w:val="006C6E19"/>
    <w:rsid w:val="006C6E7E"/>
    <w:rsid w:val="006C6F51"/>
    <w:rsid w:val="006C73CF"/>
    <w:rsid w:val="006C74B2"/>
    <w:rsid w:val="006C74FD"/>
    <w:rsid w:val="006C755D"/>
    <w:rsid w:val="006C7595"/>
    <w:rsid w:val="006C7647"/>
    <w:rsid w:val="006C7679"/>
    <w:rsid w:val="006C76B8"/>
    <w:rsid w:val="006C7887"/>
    <w:rsid w:val="006C7ABE"/>
    <w:rsid w:val="006C7ABF"/>
    <w:rsid w:val="006C7ADB"/>
    <w:rsid w:val="006C7BF7"/>
    <w:rsid w:val="006C7DDC"/>
    <w:rsid w:val="006C7E1E"/>
    <w:rsid w:val="006C7ED3"/>
    <w:rsid w:val="006C7ED7"/>
    <w:rsid w:val="006D0137"/>
    <w:rsid w:val="006D03C6"/>
    <w:rsid w:val="006D05A9"/>
    <w:rsid w:val="006D0622"/>
    <w:rsid w:val="006D0854"/>
    <w:rsid w:val="006D0A75"/>
    <w:rsid w:val="006D0F5B"/>
    <w:rsid w:val="006D1031"/>
    <w:rsid w:val="006D11ED"/>
    <w:rsid w:val="006D12B9"/>
    <w:rsid w:val="006D14E3"/>
    <w:rsid w:val="006D1528"/>
    <w:rsid w:val="006D1570"/>
    <w:rsid w:val="006D15B4"/>
    <w:rsid w:val="006D184B"/>
    <w:rsid w:val="006D1A93"/>
    <w:rsid w:val="006D1AF7"/>
    <w:rsid w:val="006D1BA8"/>
    <w:rsid w:val="006D1BBA"/>
    <w:rsid w:val="006D1CD5"/>
    <w:rsid w:val="006D1D70"/>
    <w:rsid w:val="006D2349"/>
    <w:rsid w:val="006D23F1"/>
    <w:rsid w:val="006D2499"/>
    <w:rsid w:val="006D24EB"/>
    <w:rsid w:val="006D2633"/>
    <w:rsid w:val="006D2B1E"/>
    <w:rsid w:val="006D2BA2"/>
    <w:rsid w:val="006D2D4C"/>
    <w:rsid w:val="006D2D92"/>
    <w:rsid w:val="006D2E02"/>
    <w:rsid w:val="006D2E1B"/>
    <w:rsid w:val="006D2E60"/>
    <w:rsid w:val="006D2FC7"/>
    <w:rsid w:val="006D2FD3"/>
    <w:rsid w:val="006D300E"/>
    <w:rsid w:val="006D30DC"/>
    <w:rsid w:val="006D3117"/>
    <w:rsid w:val="006D32B3"/>
    <w:rsid w:val="006D3319"/>
    <w:rsid w:val="006D363F"/>
    <w:rsid w:val="006D365D"/>
    <w:rsid w:val="006D398D"/>
    <w:rsid w:val="006D39DF"/>
    <w:rsid w:val="006D3B04"/>
    <w:rsid w:val="006D3B64"/>
    <w:rsid w:val="006D3B76"/>
    <w:rsid w:val="006D3BDA"/>
    <w:rsid w:val="006D3F05"/>
    <w:rsid w:val="006D411F"/>
    <w:rsid w:val="006D436C"/>
    <w:rsid w:val="006D445C"/>
    <w:rsid w:val="006D47E5"/>
    <w:rsid w:val="006D4A9C"/>
    <w:rsid w:val="006D4BF8"/>
    <w:rsid w:val="006D4EFA"/>
    <w:rsid w:val="006D4FD6"/>
    <w:rsid w:val="006D5060"/>
    <w:rsid w:val="006D535D"/>
    <w:rsid w:val="006D538F"/>
    <w:rsid w:val="006D53BA"/>
    <w:rsid w:val="006D55BF"/>
    <w:rsid w:val="006D58F3"/>
    <w:rsid w:val="006D5D27"/>
    <w:rsid w:val="006D5D3D"/>
    <w:rsid w:val="006D5F5A"/>
    <w:rsid w:val="006D6017"/>
    <w:rsid w:val="006D604D"/>
    <w:rsid w:val="006D60A8"/>
    <w:rsid w:val="006D624C"/>
    <w:rsid w:val="006D6659"/>
    <w:rsid w:val="006D66C8"/>
    <w:rsid w:val="006D66F9"/>
    <w:rsid w:val="006D67ED"/>
    <w:rsid w:val="006D68F1"/>
    <w:rsid w:val="006D6A38"/>
    <w:rsid w:val="006D6B8A"/>
    <w:rsid w:val="006D6C3C"/>
    <w:rsid w:val="006D6D58"/>
    <w:rsid w:val="006D6EB8"/>
    <w:rsid w:val="006D708D"/>
    <w:rsid w:val="006D7147"/>
    <w:rsid w:val="006D7289"/>
    <w:rsid w:val="006D7342"/>
    <w:rsid w:val="006D739F"/>
    <w:rsid w:val="006D7517"/>
    <w:rsid w:val="006D77F8"/>
    <w:rsid w:val="006D7AA7"/>
    <w:rsid w:val="006D7AB6"/>
    <w:rsid w:val="006D7B1B"/>
    <w:rsid w:val="006D7C36"/>
    <w:rsid w:val="006D7CBD"/>
    <w:rsid w:val="006D7D80"/>
    <w:rsid w:val="006D7E61"/>
    <w:rsid w:val="006E017E"/>
    <w:rsid w:val="006E02E7"/>
    <w:rsid w:val="006E04CE"/>
    <w:rsid w:val="006E05A4"/>
    <w:rsid w:val="006E0609"/>
    <w:rsid w:val="006E07F9"/>
    <w:rsid w:val="006E08D3"/>
    <w:rsid w:val="006E0D3C"/>
    <w:rsid w:val="006E0D45"/>
    <w:rsid w:val="006E0DC0"/>
    <w:rsid w:val="006E11E9"/>
    <w:rsid w:val="006E1328"/>
    <w:rsid w:val="006E1478"/>
    <w:rsid w:val="006E14BB"/>
    <w:rsid w:val="006E17CF"/>
    <w:rsid w:val="006E1904"/>
    <w:rsid w:val="006E19E7"/>
    <w:rsid w:val="006E1A32"/>
    <w:rsid w:val="006E1A56"/>
    <w:rsid w:val="006E1A80"/>
    <w:rsid w:val="006E1ECF"/>
    <w:rsid w:val="006E208B"/>
    <w:rsid w:val="006E20F3"/>
    <w:rsid w:val="006E2162"/>
    <w:rsid w:val="006E225D"/>
    <w:rsid w:val="006E2326"/>
    <w:rsid w:val="006E2A22"/>
    <w:rsid w:val="006E2E59"/>
    <w:rsid w:val="006E2E5F"/>
    <w:rsid w:val="006E2E92"/>
    <w:rsid w:val="006E303C"/>
    <w:rsid w:val="006E317E"/>
    <w:rsid w:val="006E31EB"/>
    <w:rsid w:val="006E368D"/>
    <w:rsid w:val="006E388D"/>
    <w:rsid w:val="006E3A88"/>
    <w:rsid w:val="006E3A89"/>
    <w:rsid w:val="006E3B30"/>
    <w:rsid w:val="006E3D6F"/>
    <w:rsid w:val="006E3DE2"/>
    <w:rsid w:val="006E3E78"/>
    <w:rsid w:val="006E3F29"/>
    <w:rsid w:val="006E40D1"/>
    <w:rsid w:val="006E40F1"/>
    <w:rsid w:val="006E4297"/>
    <w:rsid w:val="006E44BF"/>
    <w:rsid w:val="006E457A"/>
    <w:rsid w:val="006E45B2"/>
    <w:rsid w:val="006E4664"/>
    <w:rsid w:val="006E482E"/>
    <w:rsid w:val="006E4BA3"/>
    <w:rsid w:val="006E4BF1"/>
    <w:rsid w:val="006E4C1B"/>
    <w:rsid w:val="006E4C28"/>
    <w:rsid w:val="006E4C78"/>
    <w:rsid w:val="006E4EE8"/>
    <w:rsid w:val="006E4FD3"/>
    <w:rsid w:val="006E505C"/>
    <w:rsid w:val="006E519A"/>
    <w:rsid w:val="006E51E3"/>
    <w:rsid w:val="006E525C"/>
    <w:rsid w:val="006E5427"/>
    <w:rsid w:val="006E5513"/>
    <w:rsid w:val="006E55D5"/>
    <w:rsid w:val="006E58C7"/>
    <w:rsid w:val="006E5B27"/>
    <w:rsid w:val="006E5E5C"/>
    <w:rsid w:val="006E5FC2"/>
    <w:rsid w:val="006E6014"/>
    <w:rsid w:val="006E631E"/>
    <w:rsid w:val="006E6347"/>
    <w:rsid w:val="006E65B5"/>
    <w:rsid w:val="006E65C3"/>
    <w:rsid w:val="006E65EB"/>
    <w:rsid w:val="006E6626"/>
    <w:rsid w:val="006E6986"/>
    <w:rsid w:val="006E6B8C"/>
    <w:rsid w:val="006E700F"/>
    <w:rsid w:val="006E7053"/>
    <w:rsid w:val="006E71EF"/>
    <w:rsid w:val="006E7288"/>
    <w:rsid w:val="006E731A"/>
    <w:rsid w:val="006E7596"/>
    <w:rsid w:val="006E7610"/>
    <w:rsid w:val="006E7696"/>
    <w:rsid w:val="006E7D56"/>
    <w:rsid w:val="006E7F2E"/>
    <w:rsid w:val="006F0205"/>
    <w:rsid w:val="006F0248"/>
    <w:rsid w:val="006F0388"/>
    <w:rsid w:val="006F0421"/>
    <w:rsid w:val="006F090D"/>
    <w:rsid w:val="006F0A85"/>
    <w:rsid w:val="006F0D0D"/>
    <w:rsid w:val="006F0DC8"/>
    <w:rsid w:val="006F0F06"/>
    <w:rsid w:val="006F0FD1"/>
    <w:rsid w:val="006F14F8"/>
    <w:rsid w:val="006F1502"/>
    <w:rsid w:val="006F1514"/>
    <w:rsid w:val="006F164F"/>
    <w:rsid w:val="006F1656"/>
    <w:rsid w:val="006F180D"/>
    <w:rsid w:val="006F1BA6"/>
    <w:rsid w:val="006F1BB4"/>
    <w:rsid w:val="006F1BDD"/>
    <w:rsid w:val="006F1BE4"/>
    <w:rsid w:val="006F1C2A"/>
    <w:rsid w:val="006F1D9F"/>
    <w:rsid w:val="006F1EC2"/>
    <w:rsid w:val="006F20AD"/>
    <w:rsid w:val="006F2186"/>
    <w:rsid w:val="006F222D"/>
    <w:rsid w:val="006F22AB"/>
    <w:rsid w:val="006F22B6"/>
    <w:rsid w:val="006F26F1"/>
    <w:rsid w:val="006F29D8"/>
    <w:rsid w:val="006F2B34"/>
    <w:rsid w:val="006F2CC5"/>
    <w:rsid w:val="006F2CDE"/>
    <w:rsid w:val="006F2CE9"/>
    <w:rsid w:val="006F2FA4"/>
    <w:rsid w:val="006F3185"/>
    <w:rsid w:val="006F334E"/>
    <w:rsid w:val="006F3532"/>
    <w:rsid w:val="006F3797"/>
    <w:rsid w:val="006F386B"/>
    <w:rsid w:val="006F3B4E"/>
    <w:rsid w:val="006F3B83"/>
    <w:rsid w:val="006F3D52"/>
    <w:rsid w:val="006F3F29"/>
    <w:rsid w:val="006F4131"/>
    <w:rsid w:val="006F4139"/>
    <w:rsid w:val="006F4153"/>
    <w:rsid w:val="006F4238"/>
    <w:rsid w:val="006F423D"/>
    <w:rsid w:val="006F42E7"/>
    <w:rsid w:val="006F4447"/>
    <w:rsid w:val="006F4683"/>
    <w:rsid w:val="006F48F9"/>
    <w:rsid w:val="006F49BA"/>
    <w:rsid w:val="006F49F8"/>
    <w:rsid w:val="006F4B41"/>
    <w:rsid w:val="006F4BAA"/>
    <w:rsid w:val="006F4D3B"/>
    <w:rsid w:val="006F4D74"/>
    <w:rsid w:val="006F4DCC"/>
    <w:rsid w:val="006F4FCE"/>
    <w:rsid w:val="006F503A"/>
    <w:rsid w:val="006F5093"/>
    <w:rsid w:val="006F5111"/>
    <w:rsid w:val="006F541E"/>
    <w:rsid w:val="006F5478"/>
    <w:rsid w:val="006F56ED"/>
    <w:rsid w:val="006F575A"/>
    <w:rsid w:val="006F57DD"/>
    <w:rsid w:val="006F57FB"/>
    <w:rsid w:val="006F58CB"/>
    <w:rsid w:val="006F594E"/>
    <w:rsid w:val="006F5A4F"/>
    <w:rsid w:val="006F5AE8"/>
    <w:rsid w:val="006F5E7E"/>
    <w:rsid w:val="006F5EA2"/>
    <w:rsid w:val="006F5ECA"/>
    <w:rsid w:val="006F5F00"/>
    <w:rsid w:val="006F60B7"/>
    <w:rsid w:val="006F6165"/>
    <w:rsid w:val="006F6437"/>
    <w:rsid w:val="006F66AA"/>
    <w:rsid w:val="006F6A60"/>
    <w:rsid w:val="006F6A96"/>
    <w:rsid w:val="006F6A9A"/>
    <w:rsid w:val="006F6AE6"/>
    <w:rsid w:val="006F6EA2"/>
    <w:rsid w:val="006F6FA9"/>
    <w:rsid w:val="006F717A"/>
    <w:rsid w:val="006F71B1"/>
    <w:rsid w:val="006F728E"/>
    <w:rsid w:val="006F72A2"/>
    <w:rsid w:val="006F751B"/>
    <w:rsid w:val="006F7651"/>
    <w:rsid w:val="006F76B9"/>
    <w:rsid w:val="006F7A4D"/>
    <w:rsid w:val="006F7B7D"/>
    <w:rsid w:val="006F7BAE"/>
    <w:rsid w:val="006F7BC0"/>
    <w:rsid w:val="006F7D49"/>
    <w:rsid w:val="006F7D7E"/>
    <w:rsid w:val="006F7DFE"/>
    <w:rsid w:val="006F7E97"/>
    <w:rsid w:val="006F7FE1"/>
    <w:rsid w:val="006F7FEB"/>
    <w:rsid w:val="00700015"/>
    <w:rsid w:val="00700109"/>
    <w:rsid w:val="007002CE"/>
    <w:rsid w:val="007002E5"/>
    <w:rsid w:val="0070034E"/>
    <w:rsid w:val="00700376"/>
    <w:rsid w:val="007003AA"/>
    <w:rsid w:val="007005D5"/>
    <w:rsid w:val="00700648"/>
    <w:rsid w:val="0070090A"/>
    <w:rsid w:val="00700AE0"/>
    <w:rsid w:val="00700B0C"/>
    <w:rsid w:val="00700DE0"/>
    <w:rsid w:val="007013B0"/>
    <w:rsid w:val="0070147D"/>
    <w:rsid w:val="00701597"/>
    <w:rsid w:val="007017B9"/>
    <w:rsid w:val="00701837"/>
    <w:rsid w:val="00701965"/>
    <w:rsid w:val="007019C1"/>
    <w:rsid w:val="00701C38"/>
    <w:rsid w:val="00701CBD"/>
    <w:rsid w:val="00701FB7"/>
    <w:rsid w:val="007022C9"/>
    <w:rsid w:val="00702544"/>
    <w:rsid w:val="00702588"/>
    <w:rsid w:val="00702776"/>
    <w:rsid w:val="0070278C"/>
    <w:rsid w:val="007027DB"/>
    <w:rsid w:val="0070296D"/>
    <w:rsid w:val="00702C76"/>
    <w:rsid w:val="00702CE2"/>
    <w:rsid w:val="00702D74"/>
    <w:rsid w:val="00702E04"/>
    <w:rsid w:val="00702E62"/>
    <w:rsid w:val="00702E6B"/>
    <w:rsid w:val="00703137"/>
    <w:rsid w:val="007032E8"/>
    <w:rsid w:val="007033ED"/>
    <w:rsid w:val="0070365C"/>
    <w:rsid w:val="007039C1"/>
    <w:rsid w:val="00703A37"/>
    <w:rsid w:val="00703A63"/>
    <w:rsid w:val="0070407D"/>
    <w:rsid w:val="00704271"/>
    <w:rsid w:val="00704283"/>
    <w:rsid w:val="00704610"/>
    <w:rsid w:val="007046B9"/>
    <w:rsid w:val="00704777"/>
    <w:rsid w:val="0070477B"/>
    <w:rsid w:val="007048D8"/>
    <w:rsid w:val="007049BF"/>
    <w:rsid w:val="00704BEE"/>
    <w:rsid w:val="00704C7E"/>
    <w:rsid w:val="00704DC4"/>
    <w:rsid w:val="00704E4A"/>
    <w:rsid w:val="007050CC"/>
    <w:rsid w:val="00705327"/>
    <w:rsid w:val="007053EE"/>
    <w:rsid w:val="00705485"/>
    <w:rsid w:val="007056AE"/>
    <w:rsid w:val="007057F2"/>
    <w:rsid w:val="00705B0F"/>
    <w:rsid w:val="00705D34"/>
    <w:rsid w:val="00705E66"/>
    <w:rsid w:val="00706012"/>
    <w:rsid w:val="007060D2"/>
    <w:rsid w:val="00706217"/>
    <w:rsid w:val="00706AF6"/>
    <w:rsid w:val="00706B11"/>
    <w:rsid w:val="00706B20"/>
    <w:rsid w:val="00706B2B"/>
    <w:rsid w:val="00706E4F"/>
    <w:rsid w:val="007073BA"/>
    <w:rsid w:val="007074B9"/>
    <w:rsid w:val="00707592"/>
    <w:rsid w:val="00707709"/>
    <w:rsid w:val="0070773E"/>
    <w:rsid w:val="00707AA1"/>
    <w:rsid w:val="00707AE8"/>
    <w:rsid w:val="00707BB8"/>
    <w:rsid w:val="007100F4"/>
    <w:rsid w:val="0071018A"/>
    <w:rsid w:val="00710228"/>
    <w:rsid w:val="0071027F"/>
    <w:rsid w:val="00710292"/>
    <w:rsid w:val="00710304"/>
    <w:rsid w:val="00710366"/>
    <w:rsid w:val="00710506"/>
    <w:rsid w:val="007105CA"/>
    <w:rsid w:val="007105E9"/>
    <w:rsid w:val="007105EA"/>
    <w:rsid w:val="0071061C"/>
    <w:rsid w:val="007106DF"/>
    <w:rsid w:val="0071071A"/>
    <w:rsid w:val="0071079F"/>
    <w:rsid w:val="007107AB"/>
    <w:rsid w:val="007108AC"/>
    <w:rsid w:val="007108E2"/>
    <w:rsid w:val="00710949"/>
    <w:rsid w:val="00710BB6"/>
    <w:rsid w:val="0071117E"/>
    <w:rsid w:val="007111A1"/>
    <w:rsid w:val="007111ED"/>
    <w:rsid w:val="0071127F"/>
    <w:rsid w:val="007112BE"/>
    <w:rsid w:val="00711511"/>
    <w:rsid w:val="007116A7"/>
    <w:rsid w:val="0071170E"/>
    <w:rsid w:val="0071177C"/>
    <w:rsid w:val="007117DA"/>
    <w:rsid w:val="007119BB"/>
    <w:rsid w:val="00711B0E"/>
    <w:rsid w:val="00711F5A"/>
    <w:rsid w:val="00712561"/>
    <w:rsid w:val="0071274E"/>
    <w:rsid w:val="0071287E"/>
    <w:rsid w:val="0071289F"/>
    <w:rsid w:val="007128CC"/>
    <w:rsid w:val="00712A99"/>
    <w:rsid w:val="00712BD4"/>
    <w:rsid w:val="00712CD7"/>
    <w:rsid w:val="00712DD1"/>
    <w:rsid w:val="00712E11"/>
    <w:rsid w:val="00712EE1"/>
    <w:rsid w:val="00712FC7"/>
    <w:rsid w:val="00713326"/>
    <w:rsid w:val="00713336"/>
    <w:rsid w:val="007133A6"/>
    <w:rsid w:val="0071340D"/>
    <w:rsid w:val="00713413"/>
    <w:rsid w:val="0071345C"/>
    <w:rsid w:val="00713485"/>
    <w:rsid w:val="0071354D"/>
    <w:rsid w:val="00713650"/>
    <w:rsid w:val="00713CE4"/>
    <w:rsid w:val="007143FE"/>
    <w:rsid w:val="0071463D"/>
    <w:rsid w:val="00714647"/>
    <w:rsid w:val="007146EC"/>
    <w:rsid w:val="0071470E"/>
    <w:rsid w:val="00714879"/>
    <w:rsid w:val="00714D5F"/>
    <w:rsid w:val="00714EEA"/>
    <w:rsid w:val="00715087"/>
    <w:rsid w:val="0071520B"/>
    <w:rsid w:val="007152BD"/>
    <w:rsid w:val="00715396"/>
    <w:rsid w:val="007153B6"/>
    <w:rsid w:val="0071559D"/>
    <w:rsid w:val="00715883"/>
    <w:rsid w:val="00715AAC"/>
    <w:rsid w:val="00715C52"/>
    <w:rsid w:val="00715ED5"/>
    <w:rsid w:val="00715F68"/>
    <w:rsid w:val="00715FEF"/>
    <w:rsid w:val="00716032"/>
    <w:rsid w:val="0071613D"/>
    <w:rsid w:val="007161B0"/>
    <w:rsid w:val="0071663A"/>
    <w:rsid w:val="00716BC7"/>
    <w:rsid w:val="00716EC9"/>
    <w:rsid w:val="00716FEF"/>
    <w:rsid w:val="0071707E"/>
    <w:rsid w:val="007170BA"/>
    <w:rsid w:val="00717385"/>
    <w:rsid w:val="00717434"/>
    <w:rsid w:val="0071754F"/>
    <w:rsid w:val="007175C1"/>
    <w:rsid w:val="00717948"/>
    <w:rsid w:val="007179C3"/>
    <w:rsid w:val="00717BFA"/>
    <w:rsid w:val="00717D9F"/>
    <w:rsid w:val="00717FF9"/>
    <w:rsid w:val="007200D7"/>
    <w:rsid w:val="007202F9"/>
    <w:rsid w:val="007204A8"/>
    <w:rsid w:val="00720602"/>
    <w:rsid w:val="007206F8"/>
    <w:rsid w:val="00720962"/>
    <w:rsid w:val="00720AD6"/>
    <w:rsid w:val="00720B66"/>
    <w:rsid w:val="00720C3B"/>
    <w:rsid w:val="00720D1B"/>
    <w:rsid w:val="00720F7B"/>
    <w:rsid w:val="00721052"/>
    <w:rsid w:val="007210A7"/>
    <w:rsid w:val="00721591"/>
    <w:rsid w:val="0072190E"/>
    <w:rsid w:val="007219DF"/>
    <w:rsid w:val="00721A6A"/>
    <w:rsid w:val="00721B87"/>
    <w:rsid w:val="00721C50"/>
    <w:rsid w:val="00721E18"/>
    <w:rsid w:val="00721EDC"/>
    <w:rsid w:val="00722043"/>
    <w:rsid w:val="00722267"/>
    <w:rsid w:val="007222E4"/>
    <w:rsid w:val="00722348"/>
    <w:rsid w:val="0072237E"/>
    <w:rsid w:val="007224A8"/>
    <w:rsid w:val="007225AD"/>
    <w:rsid w:val="00722620"/>
    <w:rsid w:val="0072271B"/>
    <w:rsid w:val="007228B6"/>
    <w:rsid w:val="00722C08"/>
    <w:rsid w:val="00722F2F"/>
    <w:rsid w:val="00722FF6"/>
    <w:rsid w:val="00723003"/>
    <w:rsid w:val="007230F2"/>
    <w:rsid w:val="00723122"/>
    <w:rsid w:val="007231C5"/>
    <w:rsid w:val="007233B3"/>
    <w:rsid w:val="00723432"/>
    <w:rsid w:val="0072377C"/>
    <w:rsid w:val="00723946"/>
    <w:rsid w:val="00723A09"/>
    <w:rsid w:val="00723A35"/>
    <w:rsid w:val="00723A99"/>
    <w:rsid w:val="00723D41"/>
    <w:rsid w:val="00723DDB"/>
    <w:rsid w:val="00723E08"/>
    <w:rsid w:val="00723FAC"/>
    <w:rsid w:val="007240AC"/>
    <w:rsid w:val="007242D0"/>
    <w:rsid w:val="00724589"/>
    <w:rsid w:val="007245B3"/>
    <w:rsid w:val="00724601"/>
    <w:rsid w:val="0072469D"/>
    <w:rsid w:val="007246EE"/>
    <w:rsid w:val="00724781"/>
    <w:rsid w:val="007247B2"/>
    <w:rsid w:val="007247EA"/>
    <w:rsid w:val="00724891"/>
    <w:rsid w:val="00724B9D"/>
    <w:rsid w:val="00724D5E"/>
    <w:rsid w:val="007251AD"/>
    <w:rsid w:val="007253DF"/>
    <w:rsid w:val="00725577"/>
    <w:rsid w:val="0072580E"/>
    <w:rsid w:val="00725862"/>
    <w:rsid w:val="00725875"/>
    <w:rsid w:val="00725A6C"/>
    <w:rsid w:val="00725AFE"/>
    <w:rsid w:val="00725BE9"/>
    <w:rsid w:val="00725CE1"/>
    <w:rsid w:val="00725E01"/>
    <w:rsid w:val="00725EC3"/>
    <w:rsid w:val="00725F9F"/>
    <w:rsid w:val="00725FD2"/>
    <w:rsid w:val="00726115"/>
    <w:rsid w:val="0072632D"/>
    <w:rsid w:val="0072652B"/>
    <w:rsid w:val="00726650"/>
    <w:rsid w:val="00726D09"/>
    <w:rsid w:val="00726D33"/>
    <w:rsid w:val="00726D3A"/>
    <w:rsid w:val="00726DD9"/>
    <w:rsid w:val="007270BE"/>
    <w:rsid w:val="0072716A"/>
    <w:rsid w:val="00727230"/>
    <w:rsid w:val="00727556"/>
    <w:rsid w:val="0072755A"/>
    <w:rsid w:val="007276C6"/>
    <w:rsid w:val="00727775"/>
    <w:rsid w:val="00727999"/>
    <w:rsid w:val="00727C13"/>
    <w:rsid w:val="00727C6E"/>
    <w:rsid w:val="00727C82"/>
    <w:rsid w:val="00727E45"/>
    <w:rsid w:val="00727E9D"/>
    <w:rsid w:val="00727FBF"/>
    <w:rsid w:val="00730391"/>
    <w:rsid w:val="0073048A"/>
    <w:rsid w:val="007305AD"/>
    <w:rsid w:val="007305B5"/>
    <w:rsid w:val="0073069B"/>
    <w:rsid w:val="00730888"/>
    <w:rsid w:val="007309D2"/>
    <w:rsid w:val="00730A3C"/>
    <w:rsid w:val="00730A72"/>
    <w:rsid w:val="00730ABD"/>
    <w:rsid w:val="00730D3C"/>
    <w:rsid w:val="00730E6B"/>
    <w:rsid w:val="00731056"/>
    <w:rsid w:val="00731145"/>
    <w:rsid w:val="0073116E"/>
    <w:rsid w:val="00731329"/>
    <w:rsid w:val="00731459"/>
    <w:rsid w:val="00731555"/>
    <w:rsid w:val="00731794"/>
    <w:rsid w:val="00731CD0"/>
    <w:rsid w:val="00731E77"/>
    <w:rsid w:val="00731EDD"/>
    <w:rsid w:val="00731F7F"/>
    <w:rsid w:val="00731FAE"/>
    <w:rsid w:val="00732023"/>
    <w:rsid w:val="0073202B"/>
    <w:rsid w:val="0073206B"/>
    <w:rsid w:val="00732249"/>
    <w:rsid w:val="0073235B"/>
    <w:rsid w:val="007323FA"/>
    <w:rsid w:val="0073260A"/>
    <w:rsid w:val="0073281A"/>
    <w:rsid w:val="0073288E"/>
    <w:rsid w:val="00732BC9"/>
    <w:rsid w:val="00732DE0"/>
    <w:rsid w:val="00733089"/>
    <w:rsid w:val="007330EE"/>
    <w:rsid w:val="0073314E"/>
    <w:rsid w:val="007331D0"/>
    <w:rsid w:val="007331E5"/>
    <w:rsid w:val="0073334A"/>
    <w:rsid w:val="0073357F"/>
    <w:rsid w:val="007337E3"/>
    <w:rsid w:val="0073390F"/>
    <w:rsid w:val="00733962"/>
    <w:rsid w:val="00733A6E"/>
    <w:rsid w:val="00733A87"/>
    <w:rsid w:val="00733D7B"/>
    <w:rsid w:val="00733F32"/>
    <w:rsid w:val="00734261"/>
    <w:rsid w:val="00734284"/>
    <w:rsid w:val="00734316"/>
    <w:rsid w:val="00734567"/>
    <w:rsid w:val="00734735"/>
    <w:rsid w:val="007349F7"/>
    <w:rsid w:val="00734B4F"/>
    <w:rsid w:val="00734BB4"/>
    <w:rsid w:val="00734D71"/>
    <w:rsid w:val="00734E56"/>
    <w:rsid w:val="00734E5D"/>
    <w:rsid w:val="00735119"/>
    <w:rsid w:val="00735275"/>
    <w:rsid w:val="0073530D"/>
    <w:rsid w:val="007353F3"/>
    <w:rsid w:val="00735405"/>
    <w:rsid w:val="007355D7"/>
    <w:rsid w:val="007355DB"/>
    <w:rsid w:val="00735620"/>
    <w:rsid w:val="00735800"/>
    <w:rsid w:val="00735DFE"/>
    <w:rsid w:val="00735F9E"/>
    <w:rsid w:val="0073675E"/>
    <w:rsid w:val="007368E1"/>
    <w:rsid w:val="0073690E"/>
    <w:rsid w:val="00736B1C"/>
    <w:rsid w:val="00736E09"/>
    <w:rsid w:val="00736E8A"/>
    <w:rsid w:val="00736E98"/>
    <w:rsid w:val="00736FEB"/>
    <w:rsid w:val="00737266"/>
    <w:rsid w:val="007372C9"/>
    <w:rsid w:val="00737356"/>
    <w:rsid w:val="007373D9"/>
    <w:rsid w:val="0073746C"/>
    <w:rsid w:val="0073756A"/>
    <w:rsid w:val="007375B7"/>
    <w:rsid w:val="007378BD"/>
    <w:rsid w:val="00737A2C"/>
    <w:rsid w:val="00737C93"/>
    <w:rsid w:val="00737D52"/>
    <w:rsid w:val="00737DE6"/>
    <w:rsid w:val="00737E8E"/>
    <w:rsid w:val="00737F86"/>
    <w:rsid w:val="00740024"/>
    <w:rsid w:val="007402E8"/>
    <w:rsid w:val="007403B4"/>
    <w:rsid w:val="007404B6"/>
    <w:rsid w:val="0074066B"/>
    <w:rsid w:val="007407C1"/>
    <w:rsid w:val="007409FF"/>
    <w:rsid w:val="00740DA4"/>
    <w:rsid w:val="00740DD7"/>
    <w:rsid w:val="00740E01"/>
    <w:rsid w:val="00740E34"/>
    <w:rsid w:val="00740EA2"/>
    <w:rsid w:val="00740EF5"/>
    <w:rsid w:val="00740F38"/>
    <w:rsid w:val="00741305"/>
    <w:rsid w:val="007414B1"/>
    <w:rsid w:val="007414CF"/>
    <w:rsid w:val="007415A4"/>
    <w:rsid w:val="007415CC"/>
    <w:rsid w:val="007416B9"/>
    <w:rsid w:val="0074175D"/>
    <w:rsid w:val="007418BA"/>
    <w:rsid w:val="0074194E"/>
    <w:rsid w:val="00741D36"/>
    <w:rsid w:val="00741DA7"/>
    <w:rsid w:val="00741E87"/>
    <w:rsid w:val="00741FB4"/>
    <w:rsid w:val="007420B8"/>
    <w:rsid w:val="007424A3"/>
    <w:rsid w:val="0074255C"/>
    <w:rsid w:val="00742608"/>
    <w:rsid w:val="0074268A"/>
    <w:rsid w:val="00742759"/>
    <w:rsid w:val="00742ABD"/>
    <w:rsid w:val="00742B6A"/>
    <w:rsid w:val="00742BD3"/>
    <w:rsid w:val="00742C71"/>
    <w:rsid w:val="00742DB5"/>
    <w:rsid w:val="00742F93"/>
    <w:rsid w:val="00743001"/>
    <w:rsid w:val="0074325B"/>
    <w:rsid w:val="00743351"/>
    <w:rsid w:val="007434F7"/>
    <w:rsid w:val="00743528"/>
    <w:rsid w:val="007438B6"/>
    <w:rsid w:val="00743979"/>
    <w:rsid w:val="00743CBC"/>
    <w:rsid w:val="00743D9D"/>
    <w:rsid w:val="007440F0"/>
    <w:rsid w:val="00744192"/>
    <w:rsid w:val="0074426E"/>
    <w:rsid w:val="00744502"/>
    <w:rsid w:val="0074456F"/>
    <w:rsid w:val="007446CC"/>
    <w:rsid w:val="00744996"/>
    <w:rsid w:val="00744AA4"/>
    <w:rsid w:val="00744BCD"/>
    <w:rsid w:val="00744C0B"/>
    <w:rsid w:val="00744C52"/>
    <w:rsid w:val="00744D22"/>
    <w:rsid w:val="00744E0C"/>
    <w:rsid w:val="0074506B"/>
    <w:rsid w:val="00745186"/>
    <w:rsid w:val="007451A1"/>
    <w:rsid w:val="007451FA"/>
    <w:rsid w:val="00745271"/>
    <w:rsid w:val="007453F8"/>
    <w:rsid w:val="0074553A"/>
    <w:rsid w:val="0074559C"/>
    <w:rsid w:val="0074566F"/>
    <w:rsid w:val="0074576D"/>
    <w:rsid w:val="00745924"/>
    <w:rsid w:val="00745B76"/>
    <w:rsid w:val="00745FA7"/>
    <w:rsid w:val="00746551"/>
    <w:rsid w:val="00746CF0"/>
    <w:rsid w:val="00746D54"/>
    <w:rsid w:val="00746D9D"/>
    <w:rsid w:val="00746DD6"/>
    <w:rsid w:val="00746FF6"/>
    <w:rsid w:val="007470B0"/>
    <w:rsid w:val="00747331"/>
    <w:rsid w:val="007474FB"/>
    <w:rsid w:val="0074756A"/>
    <w:rsid w:val="0074766E"/>
    <w:rsid w:val="00747865"/>
    <w:rsid w:val="00747951"/>
    <w:rsid w:val="00747A5A"/>
    <w:rsid w:val="00747C2B"/>
    <w:rsid w:val="00747D5C"/>
    <w:rsid w:val="00747D83"/>
    <w:rsid w:val="00747F6D"/>
    <w:rsid w:val="00750196"/>
    <w:rsid w:val="007501A9"/>
    <w:rsid w:val="007501C3"/>
    <w:rsid w:val="007503CB"/>
    <w:rsid w:val="007504D2"/>
    <w:rsid w:val="00750766"/>
    <w:rsid w:val="007508AE"/>
    <w:rsid w:val="007508B8"/>
    <w:rsid w:val="00750D28"/>
    <w:rsid w:val="00750E58"/>
    <w:rsid w:val="00750F8A"/>
    <w:rsid w:val="00750FDC"/>
    <w:rsid w:val="007511C6"/>
    <w:rsid w:val="007511FB"/>
    <w:rsid w:val="00751362"/>
    <w:rsid w:val="00751607"/>
    <w:rsid w:val="00751652"/>
    <w:rsid w:val="00751B68"/>
    <w:rsid w:val="00751F55"/>
    <w:rsid w:val="00752289"/>
    <w:rsid w:val="007525AE"/>
    <w:rsid w:val="0075262E"/>
    <w:rsid w:val="0075288A"/>
    <w:rsid w:val="007528A3"/>
    <w:rsid w:val="00752AAC"/>
    <w:rsid w:val="00752B67"/>
    <w:rsid w:val="00752C68"/>
    <w:rsid w:val="00752C94"/>
    <w:rsid w:val="00752DF4"/>
    <w:rsid w:val="00752E3B"/>
    <w:rsid w:val="00752F5D"/>
    <w:rsid w:val="0075305C"/>
    <w:rsid w:val="0075329C"/>
    <w:rsid w:val="007532B4"/>
    <w:rsid w:val="0075341B"/>
    <w:rsid w:val="0075393C"/>
    <w:rsid w:val="00753968"/>
    <w:rsid w:val="00753BA2"/>
    <w:rsid w:val="00753DCC"/>
    <w:rsid w:val="00753E41"/>
    <w:rsid w:val="00753E9F"/>
    <w:rsid w:val="007540DF"/>
    <w:rsid w:val="00754370"/>
    <w:rsid w:val="0075484C"/>
    <w:rsid w:val="00754B76"/>
    <w:rsid w:val="00754FB9"/>
    <w:rsid w:val="00754FF8"/>
    <w:rsid w:val="007550B9"/>
    <w:rsid w:val="0075518A"/>
    <w:rsid w:val="007553D7"/>
    <w:rsid w:val="00755585"/>
    <w:rsid w:val="00755607"/>
    <w:rsid w:val="007556AA"/>
    <w:rsid w:val="0075576B"/>
    <w:rsid w:val="00755786"/>
    <w:rsid w:val="007557ED"/>
    <w:rsid w:val="0075583B"/>
    <w:rsid w:val="0075587A"/>
    <w:rsid w:val="007559A9"/>
    <w:rsid w:val="00755B57"/>
    <w:rsid w:val="00755BDF"/>
    <w:rsid w:val="00755C70"/>
    <w:rsid w:val="007560A7"/>
    <w:rsid w:val="007560C5"/>
    <w:rsid w:val="0075647C"/>
    <w:rsid w:val="0075662D"/>
    <w:rsid w:val="00756690"/>
    <w:rsid w:val="00756744"/>
    <w:rsid w:val="0075674F"/>
    <w:rsid w:val="00756A34"/>
    <w:rsid w:val="00756A8A"/>
    <w:rsid w:val="00756BFF"/>
    <w:rsid w:val="00756E16"/>
    <w:rsid w:val="00756EC2"/>
    <w:rsid w:val="00756EFB"/>
    <w:rsid w:val="00756F28"/>
    <w:rsid w:val="00757115"/>
    <w:rsid w:val="00757124"/>
    <w:rsid w:val="007571BF"/>
    <w:rsid w:val="007571D2"/>
    <w:rsid w:val="007571D3"/>
    <w:rsid w:val="00757227"/>
    <w:rsid w:val="007577A4"/>
    <w:rsid w:val="00757821"/>
    <w:rsid w:val="0075796E"/>
    <w:rsid w:val="00757AA5"/>
    <w:rsid w:val="00757BF5"/>
    <w:rsid w:val="00757C49"/>
    <w:rsid w:val="007604A3"/>
    <w:rsid w:val="0076064A"/>
    <w:rsid w:val="00760861"/>
    <w:rsid w:val="00760876"/>
    <w:rsid w:val="0076094A"/>
    <w:rsid w:val="00760A18"/>
    <w:rsid w:val="00760A3E"/>
    <w:rsid w:val="00760A4A"/>
    <w:rsid w:val="00760A91"/>
    <w:rsid w:val="00760CCC"/>
    <w:rsid w:val="00760DBD"/>
    <w:rsid w:val="00760EA8"/>
    <w:rsid w:val="00760FF1"/>
    <w:rsid w:val="007611F7"/>
    <w:rsid w:val="0076136D"/>
    <w:rsid w:val="00761372"/>
    <w:rsid w:val="0076150E"/>
    <w:rsid w:val="00761664"/>
    <w:rsid w:val="00761691"/>
    <w:rsid w:val="007616EB"/>
    <w:rsid w:val="00761A21"/>
    <w:rsid w:val="00761A3F"/>
    <w:rsid w:val="00761D09"/>
    <w:rsid w:val="00761E7E"/>
    <w:rsid w:val="00761F06"/>
    <w:rsid w:val="0076238B"/>
    <w:rsid w:val="0076239C"/>
    <w:rsid w:val="0076241D"/>
    <w:rsid w:val="00762554"/>
    <w:rsid w:val="007625CB"/>
    <w:rsid w:val="007627BC"/>
    <w:rsid w:val="00762BB1"/>
    <w:rsid w:val="00762BDB"/>
    <w:rsid w:val="00762C3E"/>
    <w:rsid w:val="00762C72"/>
    <w:rsid w:val="00762CD0"/>
    <w:rsid w:val="00762DC8"/>
    <w:rsid w:val="00762E16"/>
    <w:rsid w:val="00763161"/>
    <w:rsid w:val="0076358D"/>
    <w:rsid w:val="007635D2"/>
    <w:rsid w:val="00763894"/>
    <w:rsid w:val="007638FB"/>
    <w:rsid w:val="007639AF"/>
    <w:rsid w:val="007639DA"/>
    <w:rsid w:val="00763F7F"/>
    <w:rsid w:val="00764348"/>
    <w:rsid w:val="007643DD"/>
    <w:rsid w:val="00764508"/>
    <w:rsid w:val="00764999"/>
    <w:rsid w:val="0076499C"/>
    <w:rsid w:val="007649A8"/>
    <w:rsid w:val="00764A8C"/>
    <w:rsid w:val="00764B20"/>
    <w:rsid w:val="00764C6A"/>
    <w:rsid w:val="00764C85"/>
    <w:rsid w:val="00764CA5"/>
    <w:rsid w:val="00764CEC"/>
    <w:rsid w:val="00764E19"/>
    <w:rsid w:val="00764EDF"/>
    <w:rsid w:val="00764FF9"/>
    <w:rsid w:val="007650AD"/>
    <w:rsid w:val="00765161"/>
    <w:rsid w:val="00765410"/>
    <w:rsid w:val="00765680"/>
    <w:rsid w:val="007656D8"/>
    <w:rsid w:val="007657EE"/>
    <w:rsid w:val="00765A12"/>
    <w:rsid w:val="00765A58"/>
    <w:rsid w:val="00765F05"/>
    <w:rsid w:val="00765F86"/>
    <w:rsid w:val="00765FF8"/>
    <w:rsid w:val="00766017"/>
    <w:rsid w:val="00766082"/>
    <w:rsid w:val="0076653C"/>
    <w:rsid w:val="00766863"/>
    <w:rsid w:val="00766976"/>
    <w:rsid w:val="00766C68"/>
    <w:rsid w:val="00766CA3"/>
    <w:rsid w:val="00766D7E"/>
    <w:rsid w:val="00766EC5"/>
    <w:rsid w:val="00767018"/>
    <w:rsid w:val="007670CC"/>
    <w:rsid w:val="00767159"/>
    <w:rsid w:val="0076715A"/>
    <w:rsid w:val="0076735D"/>
    <w:rsid w:val="00767906"/>
    <w:rsid w:val="0076796A"/>
    <w:rsid w:val="00767AEB"/>
    <w:rsid w:val="00767B21"/>
    <w:rsid w:val="00767E5D"/>
    <w:rsid w:val="00767F31"/>
    <w:rsid w:val="00770147"/>
    <w:rsid w:val="00770315"/>
    <w:rsid w:val="007703E6"/>
    <w:rsid w:val="00770604"/>
    <w:rsid w:val="00770648"/>
    <w:rsid w:val="0077071C"/>
    <w:rsid w:val="007707DF"/>
    <w:rsid w:val="00770C99"/>
    <w:rsid w:val="00770D0F"/>
    <w:rsid w:val="00770D9D"/>
    <w:rsid w:val="00770F7D"/>
    <w:rsid w:val="007710E1"/>
    <w:rsid w:val="0077118F"/>
    <w:rsid w:val="0077136A"/>
    <w:rsid w:val="00771398"/>
    <w:rsid w:val="007713EE"/>
    <w:rsid w:val="007713FD"/>
    <w:rsid w:val="00771544"/>
    <w:rsid w:val="00771548"/>
    <w:rsid w:val="00771731"/>
    <w:rsid w:val="00771833"/>
    <w:rsid w:val="00771A92"/>
    <w:rsid w:val="00771B92"/>
    <w:rsid w:val="00771B97"/>
    <w:rsid w:val="00771BA5"/>
    <w:rsid w:val="00771CD3"/>
    <w:rsid w:val="00772121"/>
    <w:rsid w:val="00772148"/>
    <w:rsid w:val="0077221C"/>
    <w:rsid w:val="007722BC"/>
    <w:rsid w:val="007722CC"/>
    <w:rsid w:val="00772301"/>
    <w:rsid w:val="00772416"/>
    <w:rsid w:val="00772451"/>
    <w:rsid w:val="0077253E"/>
    <w:rsid w:val="00772567"/>
    <w:rsid w:val="00772592"/>
    <w:rsid w:val="0077269A"/>
    <w:rsid w:val="00772A18"/>
    <w:rsid w:val="00772C43"/>
    <w:rsid w:val="00772EC9"/>
    <w:rsid w:val="007730FB"/>
    <w:rsid w:val="0077315A"/>
    <w:rsid w:val="007732F6"/>
    <w:rsid w:val="007734D9"/>
    <w:rsid w:val="0077358D"/>
    <w:rsid w:val="0077395B"/>
    <w:rsid w:val="00773BD6"/>
    <w:rsid w:val="00773EC0"/>
    <w:rsid w:val="00773FDB"/>
    <w:rsid w:val="007740FE"/>
    <w:rsid w:val="00774380"/>
    <w:rsid w:val="00774381"/>
    <w:rsid w:val="00774425"/>
    <w:rsid w:val="00774576"/>
    <w:rsid w:val="007746A4"/>
    <w:rsid w:val="00774714"/>
    <w:rsid w:val="00774826"/>
    <w:rsid w:val="007748CE"/>
    <w:rsid w:val="00774B5F"/>
    <w:rsid w:val="00774B61"/>
    <w:rsid w:val="00774B9C"/>
    <w:rsid w:val="00774BCD"/>
    <w:rsid w:val="00774EB6"/>
    <w:rsid w:val="00774F0B"/>
    <w:rsid w:val="00775073"/>
    <w:rsid w:val="007751DD"/>
    <w:rsid w:val="007753BD"/>
    <w:rsid w:val="00775477"/>
    <w:rsid w:val="00775525"/>
    <w:rsid w:val="00775569"/>
    <w:rsid w:val="00775690"/>
    <w:rsid w:val="007758FE"/>
    <w:rsid w:val="00775A51"/>
    <w:rsid w:val="00775AD8"/>
    <w:rsid w:val="00775B94"/>
    <w:rsid w:val="00775D2D"/>
    <w:rsid w:val="00775F45"/>
    <w:rsid w:val="0077628B"/>
    <w:rsid w:val="00776471"/>
    <w:rsid w:val="00776548"/>
    <w:rsid w:val="007765F4"/>
    <w:rsid w:val="0077699C"/>
    <w:rsid w:val="007769D8"/>
    <w:rsid w:val="007769EE"/>
    <w:rsid w:val="00776A01"/>
    <w:rsid w:val="00776A0B"/>
    <w:rsid w:val="00776AB3"/>
    <w:rsid w:val="00776BB7"/>
    <w:rsid w:val="00776C05"/>
    <w:rsid w:val="00776DC4"/>
    <w:rsid w:val="0077717B"/>
    <w:rsid w:val="00777382"/>
    <w:rsid w:val="0077743C"/>
    <w:rsid w:val="00777477"/>
    <w:rsid w:val="00777678"/>
    <w:rsid w:val="0077767D"/>
    <w:rsid w:val="00777745"/>
    <w:rsid w:val="00777823"/>
    <w:rsid w:val="0077788A"/>
    <w:rsid w:val="00777984"/>
    <w:rsid w:val="00777AA2"/>
    <w:rsid w:val="00777C27"/>
    <w:rsid w:val="00777E01"/>
    <w:rsid w:val="00777E86"/>
    <w:rsid w:val="007800C1"/>
    <w:rsid w:val="00780122"/>
    <w:rsid w:val="00780154"/>
    <w:rsid w:val="00780160"/>
    <w:rsid w:val="007807C4"/>
    <w:rsid w:val="00780838"/>
    <w:rsid w:val="00780941"/>
    <w:rsid w:val="00780A21"/>
    <w:rsid w:val="00780DC1"/>
    <w:rsid w:val="00780E74"/>
    <w:rsid w:val="00780ED5"/>
    <w:rsid w:val="00780F5E"/>
    <w:rsid w:val="00780F6C"/>
    <w:rsid w:val="00780FDB"/>
    <w:rsid w:val="007810CA"/>
    <w:rsid w:val="007810E5"/>
    <w:rsid w:val="00781295"/>
    <w:rsid w:val="0078148B"/>
    <w:rsid w:val="0078180C"/>
    <w:rsid w:val="007818D8"/>
    <w:rsid w:val="007818E1"/>
    <w:rsid w:val="007819CA"/>
    <w:rsid w:val="00781A28"/>
    <w:rsid w:val="00781C37"/>
    <w:rsid w:val="00781E04"/>
    <w:rsid w:val="00782071"/>
    <w:rsid w:val="007820BE"/>
    <w:rsid w:val="00782100"/>
    <w:rsid w:val="00782117"/>
    <w:rsid w:val="00782461"/>
    <w:rsid w:val="007826F7"/>
    <w:rsid w:val="007827BE"/>
    <w:rsid w:val="00782952"/>
    <w:rsid w:val="007829B3"/>
    <w:rsid w:val="00782A7E"/>
    <w:rsid w:val="00782A84"/>
    <w:rsid w:val="00782E88"/>
    <w:rsid w:val="00782F45"/>
    <w:rsid w:val="00783058"/>
    <w:rsid w:val="00783091"/>
    <w:rsid w:val="0078315D"/>
    <w:rsid w:val="00783262"/>
    <w:rsid w:val="007832AD"/>
    <w:rsid w:val="007833C6"/>
    <w:rsid w:val="00783A5E"/>
    <w:rsid w:val="00783AE7"/>
    <w:rsid w:val="00783B01"/>
    <w:rsid w:val="00783C1E"/>
    <w:rsid w:val="00783D0F"/>
    <w:rsid w:val="00783D45"/>
    <w:rsid w:val="00783DA1"/>
    <w:rsid w:val="00783E44"/>
    <w:rsid w:val="00783F73"/>
    <w:rsid w:val="00783F8F"/>
    <w:rsid w:val="0078445B"/>
    <w:rsid w:val="00784475"/>
    <w:rsid w:val="00784698"/>
    <w:rsid w:val="0078474F"/>
    <w:rsid w:val="007847E0"/>
    <w:rsid w:val="0078486E"/>
    <w:rsid w:val="007848B5"/>
    <w:rsid w:val="00784B91"/>
    <w:rsid w:val="00784BCD"/>
    <w:rsid w:val="00784BD6"/>
    <w:rsid w:val="00784DB7"/>
    <w:rsid w:val="00784F92"/>
    <w:rsid w:val="0078541B"/>
    <w:rsid w:val="0078548C"/>
    <w:rsid w:val="007859DF"/>
    <w:rsid w:val="00785BBC"/>
    <w:rsid w:val="00785C3F"/>
    <w:rsid w:val="00785F22"/>
    <w:rsid w:val="00785FB3"/>
    <w:rsid w:val="00786199"/>
    <w:rsid w:val="00786262"/>
    <w:rsid w:val="007863E2"/>
    <w:rsid w:val="007864BF"/>
    <w:rsid w:val="00786517"/>
    <w:rsid w:val="00786598"/>
    <w:rsid w:val="0078661C"/>
    <w:rsid w:val="007866B5"/>
    <w:rsid w:val="0078674A"/>
    <w:rsid w:val="007867CF"/>
    <w:rsid w:val="00786842"/>
    <w:rsid w:val="00786906"/>
    <w:rsid w:val="00786B9F"/>
    <w:rsid w:val="00786D2B"/>
    <w:rsid w:val="00786F4C"/>
    <w:rsid w:val="00787001"/>
    <w:rsid w:val="0078711E"/>
    <w:rsid w:val="00787345"/>
    <w:rsid w:val="007873C1"/>
    <w:rsid w:val="007874F7"/>
    <w:rsid w:val="0078760C"/>
    <w:rsid w:val="00787718"/>
    <w:rsid w:val="00787A64"/>
    <w:rsid w:val="00787C54"/>
    <w:rsid w:val="00787CF8"/>
    <w:rsid w:val="00790003"/>
    <w:rsid w:val="00790020"/>
    <w:rsid w:val="007902EE"/>
    <w:rsid w:val="007903D3"/>
    <w:rsid w:val="0079047E"/>
    <w:rsid w:val="0079077E"/>
    <w:rsid w:val="00790913"/>
    <w:rsid w:val="00790997"/>
    <w:rsid w:val="007909CF"/>
    <w:rsid w:val="00790B1F"/>
    <w:rsid w:val="00790C2D"/>
    <w:rsid w:val="00790CA7"/>
    <w:rsid w:val="00790F8F"/>
    <w:rsid w:val="00791408"/>
    <w:rsid w:val="00791443"/>
    <w:rsid w:val="00791597"/>
    <w:rsid w:val="00791831"/>
    <w:rsid w:val="00791B7F"/>
    <w:rsid w:val="00791BC8"/>
    <w:rsid w:val="007920A9"/>
    <w:rsid w:val="007923E2"/>
    <w:rsid w:val="00792836"/>
    <w:rsid w:val="00792913"/>
    <w:rsid w:val="007929CC"/>
    <w:rsid w:val="00792BCE"/>
    <w:rsid w:val="00792F27"/>
    <w:rsid w:val="00792FB4"/>
    <w:rsid w:val="00793054"/>
    <w:rsid w:val="007930A1"/>
    <w:rsid w:val="00793125"/>
    <w:rsid w:val="0079320D"/>
    <w:rsid w:val="00793268"/>
    <w:rsid w:val="0079346D"/>
    <w:rsid w:val="007935D0"/>
    <w:rsid w:val="00793638"/>
    <w:rsid w:val="007936DD"/>
    <w:rsid w:val="00793891"/>
    <w:rsid w:val="00793AA9"/>
    <w:rsid w:val="00793B0C"/>
    <w:rsid w:val="00793BCC"/>
    <w:rsid w:val="00793D0E"/>
    <w:rsid w:val="00793E43"/>
    <w:rsid w:val="00793E46"/>
    <w:rsid w:val="00794045"/>
    <w:rsid w:val="007940C0"/>
    <w:rsid w:val="00794239"/>
    <w:rsid w:val="00794450"/>
    <w:rsid w:val="0079450A"/>
    <w:rsid w:val="007945F6"/>
    <w:rsid w:val="0079479F"/>
    <w:rsid w:val="00794877"/>
    <w:rsid w:val="00794A4D"/>
    <w:rsid w:val="00794B4C"/>
    <w:rsid w:val="00794BB6"/>
    <w:rsid w:val="00794BEC"/>
    <w:rsid w:val="00794BFD"/>
    <w:rsid w:val="00794D3B"/>
    <w:rsid w:val="00794EB8"/>
    <w:rsid w:val="0079508B"/>
    <w:rsid w:val="00795528"/>
    <w:rsid w:val="007958CD"/>
    <w:rsid w:val="007959CF"/>
    <w:rsid w:val="007959D5"/>
    <w:rsid w:val="00795A38"/>
    <w:rsid w:val="00795A85"/>
    <w:rsid w:val="00795B62"/>
    <w:rsid w:val="00795CC4"/>
    <w:rsid w:val="00795CC9"/>
    <w:rsid w:val="00795CF0"/>
    <w:rsid w:val="00796169"/>
    <w:rsid w:val="007961F1"/>
    <w:rsid w:val="00796338"/>
    <w:rsid w:val="007963BE"/>
    <w:rsid w:val="00796438"/>
    <w:rsid w:val="00796584"/>
    <w:rsid w:val="00796628"/>
    <w:rsid w:val="0079683E"/>
    <w:rsid w:val="007968AD"/>
    <w:rsid w:val="007969AF"/>
    <w:rsid w:val="007969C3"/>
    <w:rsid w:val="007969E4"/>
    <w:rsid w:val="00796A3A"/>
    <w:rsid w:val="00796AD4"/>
    <w:rsid w:val="00796BB1"/>
    <w:rsid w:val="00796C0E"/>
    <w:rsid w:val="00796ECA"/>
    <w:rsid w:val="007974DF"/>
    <w:rsid w:val="0079758D"/>
    <w:rsid w:val="00797604"/>
    <w:rsid w:val="007977B8"/>
    <w:rsid w:val="0079797F"/>
    <w:rsid w:val="00797A0C"/>
    <w:rsid w:val="00797B6F"/>
    <w:rsid w:val="00797C70"/>
    <w:rsid w:val="00797D7E"/>
    <w:rsid w:val="00797D81"/>
    <w:rsid w:val="00797EC7"/>
    <w:rsid w:val="00797FB4"/>
    <w:rsid w:val="007A02A6"/>
    <w:rsid w:val="007A04DD"/>
    <w:rsid w:val="007A07AB"/>
    <w:rsid w:val="007A0882"/>
    <w:rsid w:val="007A0885"/>
    <w:rsid w:val="007A0A98"/>
    <w:rsid w:val="007A0BA5"/>
    <w:rsid w:val="007A0C18"/>
    <w:rsid w:val="007A0C9A"/>
    <w:rsid w:val="007A0D91"/>
    <w:rsid w:val="007A0DDE"/>
    <w:rsid w:val="007A0DE6"/>
    <w:rsid w:val="007A10CF"/>
    <w:rsid w:val="007A1256"/>
    <w:rsid w:val="007A1393"/>
    <w:rsid w:val="007A1473"/>
    <w:rsid w:val="007A1575"/>
    <w:rsid w:val="007A16C8"/>
    <w:rsid w:val="007A16FD"/>
    <w:rsid w:val="007A1790"/>
    <w:rsid w:val="007A1802"/>
    <w:rsid w:val="007A184D"/>
    <w:rsid w:val="007A1993"/>
    <w:rsid w:val="007A1A5D"/>
    <w:rsid w:val="007A1A73"/>
    <w:rsid w:val="007A1D10"/>
    <w:rsid w:val="007A1E8E"/>
    <w:rsid w:val="007A1FA7"/>
    <w:rsid w:val="007A2187"/>
    <w:rsid w:val="007A21CC"/>
    <w:rsid w:val="007A22BF"/>
    <w:rsid w:val="007A2605"/>
    <w:rsid w:val="007A26B5"/>
    <w:rsid w:val="007A278E"/>
    <w:rsid w:val="007A29C7"/>
    <w:rsid w:val="007A2C51"/>
    <w:rsid w:val="007A2C87"/>
    <w:rsid w:val="007A2D60"/>
    <w:rsid w:val="007A2F86"/>
    <w:rsid w:val="007A30FC"/>
    <w:rsid w:val="007A31B5"/>
    <w:rsid w:val="007A327D"/>
    <w:rsid w:val="007A32F8"/>
    <w:rsid w:val="007A3338"/>
    <w:rsid w:val="007A341D"/>
    <w:rsid w:val="007A367E"/>
    <w:rsid w:val="007A398F"/>
    <w:rsid w:val="007A3BBC"/>
    <w:rsid w:val="007A3DDD"/>
    <w:rsid w:val="007A3ECD"/>
    <w:rsid w:val="007A3EEC"/>
    <w:rsid w:val="007A3F0F"/>
    <w:rsid w:val="007A4436"/>
    <w:rsid w:val="007A45DA"/>
    <w:rsid w:val="007A45DF"/>
    <w:rsid w:val="007A45F2"/>
    <w:rsid w:val="007A46D7"/>
    <w:rsid w:val="007A476F"/>
    <w:rsid w:val="007A4953"/>
    <w:rsid w:val="007A4A8C"/>
    <w:rsid w:val="007A4AC7"/>
    <w:rsid w:val="007A4FC6"/>
    <w:rsid w:val="007A50FE"/>
    <w:rsid w:val="007A552C"/>
    <w:rsid w:val="007A567F"/>
    <w:rsid w:val="007A5772"/>
    <w:rsid w:val="007A5803"/>
    <w:rsid w:val="007A5943"/>
    <w:rsid w:val="007A59AA"/>
    <w:rsid w:val="007A5BA3"/>
    <w:rsid w:val="007A5BAE"/>
    <w:rsid w:val="007A5C80"/>
    <w:rsid w:val="007A5D1D"/>
    <w:rsid w:val="007A5DCC"/>
    <w:rsid w:val="007A5E75"/>
    <w:rsid w:val="007A5EFE"/>
    <w:rsid w:val="007A5FD5"/>
    <w:rsid w:val="007A5FE5"/>
    <w:rsid w:val="007A603F"/>
    <w:rsid w:val="007A61F8"/>
    <w:rsid w:val="007A6383"/>
    <w:rsid w:val="007A63B8"/>
    <w:rsid w:val="007A643A"/>
    <w:rsid w:val="007A6777"/>
    <w:rsid w:val="007A684E"/>
    <w:rsid w:val="007A69FA"/>
    <w:rsid w:val="007A6D3F"/>
    <w:rsid w:val="007A6E4A"/>
    <w:rsid w:val="007A6F87"/>
    <w:rsid w:val="007A701B"/>
    <w:rsid w:val="007A70AD"/>
    <w:rsid w:val="007A716A"/>
    <w:rsid w:val="007A7172"/>
    <w:rsid w:val="007A7570"/>
    <w:rsid w:val="007A7640"/>
    <w:rsid w:val="007A76A7"/>
    <w:rsid w:val="007A776E"/>
    <w:rsid w:val="007A781C"/>
    <w:rsid w:val="007A79DD"/>
    <w:rsid w:val="007A7B8B"/>
    <w:rsid w:val="007A7BED"/>
    <w:rsid w:val="007A7D70"/>
    <w:rsid w:val="007A7DB9"/>
    <w:rsid w:val="007A7E6E"/>
    <w:rsid w:val="007B0265"/>
    <w:rsid w:val="007B0377"/>
    <w:rsid w:val="007B049C"/>
    <w:rsid w:val="007B06C2"/>
    <w:rsid w:val="007B0A9C"/>
    <w:rsid w:val="007B0AA9"/>
    <w:rsid w:val="007B0B63"/>
    <w:rsid w:val="007B0D2A"/>
    <w:rsid w:val="007B0FE6"/>
    <w:rsid w:val="007B115A"/>
    <w:rsid w:val="007B1282"/>
    <w:rsid w:val="007B13B7"/>
    <w:rsid w:val="007B149A"/>
    <w:rsid w:val="007B150B"/>
    <w:rsid w:val="007B1862"/>
    <w:rsid w:val="007B18D4"/>
    <w:rsid w:val="007B196B"/>
    <w:rsid w:val="007B1BFA"/>
    <w:rsid w:val="007B1DC0"/>
    <w:rsid w:val="007B1E85"/>
    <w:rsid w:val="007B1E93"/>
    <w:rsid w:val="007B2032"/>
    <w:rsid w:val="007B22CC"/>
    <w:rsid w:val="007B23C0"/>
    <w:rsid w:val="007B257D"/>
    <w:rsid w:val="007B25C0"/>
    <w:rsid w:val="007B273C"/>
    <w:rsid w:val="007B27F0"/>
    <w:rsid w:val="007B27FE"/>
    <w:rsid w:val="007B2825"/>
    <w:rsid w:val="007B2987"/>
    <w:rsid w:val="007B2A97"/>
    <w:rsid w:val="007B2B2B"/>
    <w:rsid w:val="007B2C1B"/>
    <w:rsid w:val="007B2C56"/>
    <w:rsid w:val="007B2DBC"/>
    <w:rsid w:val="007B2E24"/>
    <w:rsid w:val="007B3052"/>
    <w:rsid w:val="007B3073"/>
    <w:rsid w:val="007B354F"/>
    <w:rsid w:val="007B3700"/>
    <w:rsid w:val="007B3729"/>
    <w:rsid w:val="007B3877"/>
    <w:rsid w:val="007B3DE3"/>
    <w:rsid w:val="007B3EAD"/>
    <w:rsid w:val="007B3F50"/>
    <w:rsid w:val="007B42FA"/>
    <w:rsid w:val="007B43C6"/>
    <w:rsid w:val="007B45F8"/>
    <w:rsid w:val="007B49EA"/>
    <w:rsid w:val="007B529E"/>
    <w:rsid w:val="007B530B"/>
    <w:rsid w:val="007B541F"/>
    <w:rsid w:val="007B54F3"/>
    <w:rsid w:val="007B5540"/>
    <w:rsid w:val="007B55D7"/>
    <w:rsid w:val="007B5827"/>
    <w:rsid w:val="007B59B3"/>
    <w:rsid w:val="007B5B17"/>
    <w:rsid w:val="007B5B7C"/>
    <w:rsid w:val="007B5C21"/>
    <w:rsid w:val="007B5C5A"/>
    <w:rsid w:val="007B5CA0"/>
    <w:rsid w:val="007B5D74"/>
    <w:rsid w:val="007B5DD0"/>
    <w:rsid w:val="007B5F13"/>
    <w:rsid w:val="007B6067"/>
    <w:rsid w:val="007B61ED"/>
    <w:rsid w:val="007B63DE"/>
    <w:rsid w:val="007B64A7"/>
    <w:rsid w:val="007B6615"/>
    <w:rsid w:val="007B66E3"/>
    <w:rsid w:val="007B67EC"/>
    <w:rsid w:val="007B69E1"/>
    <w:rsid w:val="007B6AD0"/>
    <w:rsid w:val="007B6BFC"/>
    <w:rsid w:val="007B6D5A"/>
    <w:rsid w:val="007B6D61"/>
    <w:rsid w:val="007B6E7C"/>
    <w:rsid w:val="007B7088"/>
    <w:rsid w:val="007B70C6"/>
    <w:rsid w:val="007B722B"/>
    <w:rsid w:val="007B7438"/>
    <w:rsid w:val="007B7801"/>
    <w:rsid w:val="007B7863"/>
    <w:rsid w:val="007B7A6E"/>
    <w:rsid w:val="007B7C6F"/>
    <w:rsid w:val="007B7E7F"/>
    <w:rsid w:val="007B7F6D"/>
    <w:rsid w:val="007C0014"/>
    <w:rsid w:val="007C0112"/>
    <w:rsid w:val="007C01C5"/>
    <w:rsid w:val="007C02CD"/>
    <w:rsid w:val="007C0359"/>
    <w:rsid w:val="007C04C1"/>
    <w:rsid w:val="007C04C2"/>
    <w:rsid w:val="007C04C5"/>
    <w:rsid w:val="007C04DF"/>
    <w:rsid w:val="007C04FE"/>
    <w:rsid w:val="007C0789"/>
    <w:rsid w:val="007C0952"/>
    <w:rsid w:val="007C0A97"/>
    <w:rsid w:val="007C0B1A"/>
    <w:rsid w:val="007C0C3B"/>
    <w:rsid w:val="007C115F"/>
    <w:rsid w:val="007C1372"/>
    <w:rsid w:val="007C13D1"/>
    <w:rsid w:val="007C1650"/>
    <w:rsid w:val="007C17D2"/>
    <w:rsid w:val="007C17DD"/>
    <w:rsid w:val="007C18FA"/>
    <w:rsid w:val="007C1A5F"/>
    <w:rsid w:val="007C1BC4"/>
    <w:rsid w:val="007C1C0D"/>
    <w:rsid w:val="007C1C99"/>
    <w:rsid w:val="007C1D40"/>
    <w:rsid w:val="007C1E9A"/>
    <w:rsid w:val="007C1F2D"/>
    <w:rsid w:val="007C2590"/>
    <w:rsid w:val="007C25F0"/>
    <w:rsid w:val="007C2677"/>
    <w:rsid w:val="007C275C"/>
    <w:rsid w:val="007C2A64"/>
    <w:rsid w:val="007C2A7B"/>
    <w:rsid w:val="007C2BC4"/>
    <w:rsid w:val="007C2C37"/>
    <w:rsid w:val="007C310F"/>
    <w:rsid w:val="007C358C"/>
    <w:rsid w:val="007C37FC"/>
    <w:rsid w:val="007C3868"/>
    <w:rsid w:val="007C39A1"/>
    <w:rsid w:val="007C3C96"/>
    <w:rsid w:val="007C3DEC"/>
    <w:rsid w:val="007C3F13"/>
    <w:rsid w:val="007C4075"/>
    <w:rsid w:val="007C40CA"/>
    <w:rsid w:val="007C413A"/>
    <w:rsid w:val="007C423D"/>
    <w:rsid w:val="007C434B"/>
    <w:rsid w:val="007C43A5"/>
    <w:rsid w:val="007C470C"/>
    <w:rsid w:val="007C488C"/>
    <w:rsid w:val="007C4890"/>
    <w:rsid w:val="007C49AB"/>
    <w:rsid w:val="007C4B0A"/>
    <w:rsid w:val="007C4B2D"/>
    <w:rsid w:val="007C4B59"/>
    <w:rsid w:val="007C4D5D"/>
    <w:rsid w:val="007C4E6D"/>
    <w:rsid w:val="007C5081"/>
    <w:rsid w:val="007C5111"/>
    <w:rsid w:val="007C5343"/>
    <w:rsid w:val="007C54A8"/>
    <w:rsid w:val="007C590F"/>
    <w:rsid w:val="007C59CB"/>
    <w:rsid w:val="007C5AF6"/>
    <w:rsid w:val="007C5BE2"/>
    <w:rsid w:val="007C5BEC"/>
    <w:rsid w:val="007C5E7C"/>
    <w:rsid w:val="007C5F30"/>
    <w:rsid w:val="007C606E"/>
    <w:rsid w:val="007C61E5"/>
    <w:rsid w:val="007C6458"/>
    <w:rsid w:val="007C6462"/>
    <w:rsid w:val="007C64FD"/>
    <w:rsid w:val="007C682D"/>
    <w:rsid w:val="007C68A4"/>
    <w:rsid w:val="007C68C0"/>
    <w:rsid w:val="007C6995"/>
    <w:rsid w:val="007C6AEB"/>
    <w:rsid w:val="007C6E2C"/>
    <w:rsid w:val="007C6E85"/>
    <w:rsid w:val="007C6EC6"/>
    <w:rsid w:val="007C7226"/>
    <w:rsid w:val="007C725F"/>
    <w:rsid w:val="007C7370"/>
    <w:rsid w:val="007C74D6"/>
    <w:rsid w:val="007C7598"/>
    <w:rsid w:val="007C7889"/>
    <w:rsid w:val="007C7984"/>
    <w:rsid w:val="007C7A41"/>
    <w:rsid w:val="007C7AD5"/>
    <w:rsid w:val="007C7B6B"/>
    <w:rsid w:val="007C7C98"/>
    <w:rsid w:val="007C7EFE"/>
    <w:rsid w:val="007D020C"/>
    <w:rsid w:val="007D0232"/>
    <w:rsid w:val="007D0251"/>
    <w:rsid w:val="007D0446"/>
    <w:rsid w:val="007D05E9"/>
    <w:rsid w:val="007D0654"/>
    <w:rsid w:val="007D068A"/>
    <w:rsid w:val="007D0693"/>
    <w:rsid w:val="007D07A1"/>
    <w:rsid w:val="007D0BE7"/>
    <w:rsid w:val="007D0BEA"/>
    <w:rsid w:val="007D0BEF"/>
    <w:rsid w:val="007D0C14"/>
    <w:rsid w:val="007D10A7"/>
    <w:rsid w:val="007D159E"/>
    <w:rsid w:val="007D16E8"/>
    <w:rsid w:val="007D1858"/>
    <w:rsid w:val="007D186B"/>
    <w:rsid w:val="007D1A20"/>
    <w:rsid w:val="007D1AAD"/>
    <w:rsid w:val="007D1C31"/>
    <w:rsid w:val="007D1D8E"/>
    <w:rsid w:val="007D1E0F"/>
    <w:rsid w:val="007D1E56"/>
    <w:rsid w:val="007D1EE3"/>
    <w:rsid w:val="007D218F"/>
    <w:rsid w:val="007D21B3"/>
    <w:rsid w:val="007D22DE"/>
    <w:rsid w:val="007D262E"/>
    <w:rsid w:val="007D2645"/>
    <w:rsid w:val="007D2658"/>
    <w:rsid w:val="007D28ED"/>
    <w:rsid w:val="007D2B07"/>
    <w:rsid w:val="007D2E40"/>
    <w:rsid w:val="007D2F58"/>
    <w:rsid w:val="007D2FC1"/>
    <w:rsid w:val="007D302C"/>
    <w:rsid w:val="007D30AF"/>
    <w:rsid w:val="007D32F5"/>
    <w:rsid w:val="007D34D2"/>
    <w:rsid w:val="007D35DC"/>
    <w:rsid w:val="007D372D"/>
    <w:rsid w:val="007D37F4"/>
    <w:rsid w:val="007D388E"/>
    <w:rsid w:val="007D3988"/>
    <w:rsid w:val="007D3992"/>
    <w:rsid w:val="007D3A03"/>
    <w:rsid w:val="007D3AD6"/>
    <w:rsid w:val="007D3E70"/>
    <w:rsid w:val="007D3EDF"/>
    <w:rsid w:val="007D3EE7"/>
    <w:rsid w:val="007D3F0A"/>
    <w:rsid w:val="007D40B7"/>
    <w:rsid w:val="007D4146"/>
    <w:rsid w:val="007D42BD"/>
    <w:rsid w:val="007D42FF"/>
    <w:rsid w:val="007D431A"/>
    <w:rsid w:val="007D44D2"/>
    <w:rsid w:val="007D458B"/>
    <w:rsid w:val="007D4651"/>
    <w:rsid w:val="007D47A1"/>
    <w:rsid w:val="007D4895"/>
    <w:rsid w:val="007D4919"/>
    <w:rsid w:val="007D4980"/>
    <w:rsid w:val="007D49C4"/>
    <w:rsid w:val="007D4B83"/>
    <w:rsid w:val="007D4BED"/>
    <w:rsid w:val="007D4CC8"/>
    <w:rsid w:val="007D4D99"/>
    <w:rsid w:val="007D543D"/>
    <w:rsid w:val="007D5799"/>
    <w:rsid w:val="007D5913"/>
    <w:rsid w:val="007D5A92"/>
    <w:rsid w:val="007D5D44"/>
    <w:rsid w:val="007D5F72"/>
    <w:rsid w:val="007D5F9B"/>
    <w:rsid w:val="007D60EE"/>
    <w:rsid w:val="007D60F3"/>
    <w:rsid w:val="007D6165"/>
    <w:rsid w:val="007D61C1"/>
    <w:rsid w:val="007D6282"/>
    <w:rsid w:val="007D64C1"/>
    <w:rsid w:val="007D651C"/>
    <w:rsid w:val="007D65AC"/>
    <w:rsid w:val="007D66CF"/>
    <w:rsid w:val="007D69F7"/>
    <w:rsid w:val="007D6BB4"/>
    <w:rsid w:val="007D6C25"/>
    <w:rsid w:val="007D6D6A"/>
    <w:rsid w:val="007D6DB8"/>
    <w:rsid w:val="007D6E1C"/>
    <w:rsid w:val="007D6ECA"/>
    <w:rsid w:val="007D6FFA"/>
    <w:rsid w:val="007D715F"/>
    <w:rsid w:val="007D73B0"/>
    <w:rsid w:val="007D73DF"/>
    <w:rsid w:val="007D745C"/>
    <w:rsid w:val="007D75F7"/>
    <w:rsid w:val="007D765E"/>
    <w:rsid w:val="007D76D0"/>
    <w:rsid w:val="007D7758"/>
    <w:rsid w:val="007D7819"/>
    <w:rsid w:val="007D7A33"/>
    <w:rsid w:val="007D7AF8"/>
    <w:rsid w:val="007D7B58"/>
    <w:rsid w:val="007D7EE1"/>
    <w:rsid w:val="007D7EF5"/>
    <w:rsid w:val="007E005C"/>
    <w:rsid w:val="007E020D"/>
    <w:rsid w:val="007E03B7"/>
    <w:rsid w:val="007E0663"/>
    <w:rsid w:val="007E06BF"/>
    <w:rsid w:val="007E07D5"/>
    <w:rsid w:val="007E08EB"/>
    <w:rsid w:val="007E0AB4"/>
    <w:rsid w:val="007E0AF2"/>
    <w:rsid w:val="007E0D41"/>
    <w:rsid w:val="007E0DE0"/>
    <w:rsid w:val="007E1164"/>
    <w:rsid w:val="007E1442"/>
    <w:rsid w:val="007E159B"/>
    <w:rsid w:val="007E161E"/>
    <w:rsid w:val="007E16D5"/>
    <w:rsid w:val="007E16DE"/>
    <w:rsid w:val="007E17B7"/>
    <w:rsid w:val="007E1824"/>
    <w:rsid w:val="007E186E"/>
    <w:rsid w:val="007E1BB2"/>
    <w:rsid w:val="007E1CEB"/>
    <w:rsid w:val="007E1CEF"/>
    <w:rsid w:val="007E1D53"/>
    <w:rsid w:val="007E1FB6"/>
    <w:rsid w:val="007E1FBE"/>
    <w:rsid w:val="007E208E"/>
    <w:rsid w:val="007E20D7"/>
    <w:rsid w:val="007E2230"/>
    <w:rsid w:val="007E2311"/>
    <w:rsid w:val="007E2447"/>
    <w:rsid w:val="007E248F"/>
    <w:rsid w:val="007E26F0"/>
    <w:rsid w:val="007E2953"/>
    <w:rsid w:val="007E2961"/>
    <w:rsid w:val="007E2999"/>
    <w:rsid w:val="007E2C1C"/>
    <w:rsid w:val="007E2C2F"/>
    <w:rsid w:val="007E2C89"/>
    <w:rsid w:val="007E2D24"/>
    <w:rsid w:val="007E2DC4"/>
    <w:rsid w:val="007E315E"/>
    <w:rsid w:val="007E37FE"/>
    <w:rsid w:val="007E396A"/>
    <w:rsid w:val="007E3A00"/>
    <w:rsid w:val="007E3D65"/>
    <w:rsid w:val="007E405E"/>
    <w:rsid w:val="007E40FD"/>
    <w:rsid w:val="007E413C"/>
    <w:rsid w:val="007E41A2"/>
    <w:rsid w:val="007E42CB"/>
    <w:rsid w:val="007E4345"/>
    <w:rsid w:val="007E43A7"/>
    <w:rsid w:val="007E43BD"/>
    <w:rsid w:val="007E44DF"/>
    <w:rsid w:val="007E45DF"/>
    <w:rsid w:val="007E4678"/>
    <w:rsid w:val="007E47D0"/>
    <w:rsid w:val="007E4860"/>
    <w:rsid w:val="007E4940"/>
    <w:rsid w:val="007E49D2"/>
    <w:rsid w:val="007E4A13"/>
    <w:rsid w:val="007E4DBB"/>
    <w:rsid w:val="007E4EAD"/>
    <w:rsid w:val="007E4F5E"/>
    <w:rsid w:val="007E50F3"/>
    <w:rsid w:val="007E5170"/>
    <w:rsid w:val="007E553F"/>
    <w:rsid w:val="007E55D9"/>
    <w:rsid w:val="007E569B"/>
    <w:rsid w:val="007E58E9"/>
    <w:rsid w:val="007E5A35"/>
    <w:rsid w:val="007E5A89"/>
    <w:rsid w:val="007E5A94"/>
    <w:rsid w:val="007E5BB8"/>
    <w:rsid w:val="007E5C11"/>
    <w:rsid w:val="007E5CA4"/>
    <w:rsid w:val="007E5D50"/>
    <w:rsid w:val="007E5D8D"/>
    <w:rsid w:val="007E5F02"/>
    <w:rsid w:val="007E621A"/>
    <w:rsid w:val="007E6288"/>
    <w:rsid w:val="007E6363"/>
    <w:rsid w:val="007E6434"/>
    <w:rsid w:val="007E6437"/>
    <w:rsid w:val="007E6657"/>
    <w:rsid w:val="007E66BF"/>
    <w:rsid w:val="007E676B"/>
    <w:rsid w:val="007E6A9E"/>
    <w:rsid w:val="007E6AD4"/>
    <w:rsid w:val="007E6B61"/>
    <w:rsid w:val="007E6B6A"/>
    <w:rsid w:val="007E6DFD"/>
    <w:rsid w:val="007E6F28"/>
    <w:rsid w:val="007E7173"/>
    <w:rsid w:val="007E7672"/>
    <w:rsid w:val="007E7776"/>
    <w:rsid w:val="007E77D9"/>
    <w:rsid w:val="007E791E"/>
    <w:rsid w:val="007E79AD"/>
    <w:rsid w:val="007E7A07"/>
    <w:rsid w:val="007E7B2D"/>
    <w:rsid w:val="007E7BD2"/>
    <w:rsid w:val="007E7C73"/>
    <w:rsid w:val="007E7CB0"/>
    <w:rsid w:val="007E7E16"/>
    <w:rsid w:val="007E7E2C"/>
    <w:rsid w:val="007E7EAB"/>
    <w:rsid w:val="007E7F00"/>
    <w:rsid w:val="007E7F25"/>
    <w:rsid w:val="007E7F45"/>
    <w:rsid w:val="007F0000"/>
    <w:rsid w:val="007F01CC"/>
    <w:rsid w:val="007F0565"/>
    <w:rsid w:val="007F056F"/>
    <w:rsid w:val="007F084C"/>
    <w:rsid w:val="007F0931"/>
    <w:rsid w:val="007F0939"/>
    <w:rsid w:val="007F0943"/>
    <w:rsid w:val="007F09AD"/>
    <w:rsid w:val="007F0D04"/>
    <w:rsid w:val="007F0D6D"/>
    <w:rsid w:val="007F0DE8"/>
    <w:rsid w:val="007F0E6A"/>
    <w:rsid w:val="007F0F4D"/>
    <w:rsid w:val="007F0F4F"/>
    <w:rsid w:val="007F0F8F"/>
    <w:rsid w:val="007F0F91"/>
    <w:rsid w:val="007F0FAE"/>
    <w:rsid w:val="007F1001"/>
    <w:rsid w:val="007F10F4"/>
    <w:rsid w:val="007F131A"/>
    <w:rsid w:val="007F148A"/>
    <w:rsid w:val="007F15D5"/>
    <w:rsid w:val="007F16D8"/>
    <w:rsid w:val="007F172D"/>
    <w:rsid w:val="007F1842"/>
    <w:rsid w:val="007F18BA"/>
    <w:rsid w:val="007F1913"/>
    <w:rsid w:val="007F1959"/>
    <w:rsid w:val="007F1B0E"/>
    <w:rsid w:val="007F1B13"/>
    <w:rsid w:val="007F1D02"/>
    <w:rsid w:val="007F1DAD"/>
    <w:rsid w:val="007F1E84"/>
    <w:rsid w:val="007F1F0F"/>
    <w:rsid w:val="007F1F75"/>
    <w:rsid w:val="007F29A9"/>
    <w:rsid w:val="007F29E2"/>
    <w:rsid w:val="007F2A69"/>
    <w:rsid w:val="007F2D5F"/>
    <w:rsid w:val="007F3024"/>
    <w:rsid w:val="007F3095"/>
    <w:rsid w:val="007F31A0"/>
    <w:rsid w:val="007F32C1"/>
    <w:rsid w:val="007F345C"/>
    <w:rsid w:val="007F35B4"/>
    <w:rsid w:val="007F3756"/>
    <w:rsid w:val="007F3A43"/>
    <w:rsid w:val="007F3C68"/>
    <w:rsid w:val="007F3C90"/>
    <w:rsid w:val="007F3D8F"/>
    <w:rsid w:val="007F403F"/>
    <w:rsid w:val="007F40A2"/>
    <w:rsid w:val="007F4132"/>
    <w:rsid w:val="007F428E"/>
    <w:rsid w:val="007F4359"/>
    <w:rsid w:val="007F43ED"/>
    <w:rsid w:val="007F4406"/>
    <w:rsid w:val="007F4408"/>
    <w:rsid w:val="007F45C3"/>
    <w:rsid w:val="007F4678"/>
    <w:rsid w:val="007F4A3A"/>
    <w:rsid w:val="007F4A9D"/>
    <w:rsid w:val="007F4C07"/>
    <w:rsid w:val="007F4C6D"/>
    <w:rsid w:val="007F4CCC"/>
    <w:rsid w:val="007F4DC1"/>
    <w:rsid w:val="007F4DEF"/>
    <w:rsid w:val="007F507C"/>
    <w:rsid w:val="007F5232"/>
    <w:rsid w:val="007F5270"/>
    <w:rsid w:val="007F5416"/>
    <w:rsid w:val="007F5445"/>
    <w:rsid w:val="007F549F"/>
    <w:rsid w:val="007F54B3"/>
    <w:rsid w:val="007F54F7"/>
    <w:rsid w:val="007F5720"/>
    <w:rsid w:val="007F573E"/>
    <w:rsid w:val="007F5907"/>
    <w:rsid w:val="007F5B7C"/>
    <w:rsid w:val="007F5BDF"/>
    <w:rsid w:val="007F5D6C"/>
    <w:rsid w:val="007F5DFD"/>
    <w:rsid w:val="007F5FC8"/>
    <w:rsid w:val="007F5FD2"/>
    <w:rsid w:val="007F5FD3"/>
    <w:rsid w:val="007F60A0"/>
    <w:rsid w:val="007F60C7"/>
    <w:rsid w:val="007F6176"/>
    <w:rsid w:val="007F647A"/>
    <w:rsid w:val="007F6501"/>
    <w:rsid w:val="007F652A"/>
    <w:rsid w:val="007F66E8"/>
    <w:rsid w:val="007F674B"/>
    <w:rsid w:val="007F67DB"/>
    <w:rsid w:val="007F6938"/>
    <w:rsid w:val="007F6AD4"/>
    <w:rsid w:val="007F6B31"/>
    <w:rsid w:val="007F6B91"/>
    <w:rsid w:val="007F6CF2"/>
    <w:rsid w:val="007F6D64"/>
    <w:rsid w:val="007F6D84"/>
    <w:rsid w:val="007F6DFE"/>
    <w:rsid w:val="007F6EF7"/>
    <w:rsid w:val="007F6FF1"/>
    <w:rsid w:val="007F7183"/>
    <w:rsid w:val="007F7244"/>
    <w:rsid w:val="007F7398"/>
    <w:rsid w:val="007F74B5"/>
    <w:rsid w:val="007F7612"/>
    <w:rsid w:val="007F769B"/>
    <w:rsid w:val="007F776C"/>
    <w:rsid w:val="007F788B"/>
    <w:rsid w:val="007F78D4"/>
    <w:rsid w:val="007F79F8"/>
    <w:rsid w:val="007F7BCA"/>
    <w:rsid w:val="007F7C25"/>
    <w:rsid w:val="007F7DA8"/>
    <w:rsid w:val="007F7FCA"/>
    <w:rsid w:val="00800090"/>
    <w:rsid w:val="00800119"/>
    <w:rsid w:val="008001F8"/>
    <w:rsid w:val="00800306"/>
    <w:rsid w:val="008006DE"/>
    <w:rsid w:val="00800784"/>
    <w:rsid w:val="00800922"/>
    <w:rsid w:val="00800946"/>
    <w:rsid w:val="00800B6F"/>
    <w:rsid w:val="00800BE9"/>
    <w:rsid w:val="008011D6"/>
    <w:rsid w:val="0080121E"/>
    <w:rsid w:val="008012B7"/>
    <w:rsid w:val="008015C3"/>
    <w:rsid w:val="0080161A"/>
    <w:rsid w:val="00801637"/>
    <w:rsid w:val="00801666"/>
    <w:rsid w:val="00801813"/>
    <w:rsid w:val="00801A8C"/>
    <w:rsid w:val="00801B4D"/>
    <w:rsid w:val="00801B5F"/>
    <w:rsid w:val="00801C25"/>
    <w:rsid w:val="00801DC6"/>
    <w:rsid w:val="00802090"/>
    <w:rsid w:val="00802224"/>
    <w:rsid w:val="0080230F"/>
    <w:rsid w:val="008024A6"/>
    <w:rsid w:val="00802654"/>
    <w:rsid w:val="008029EB"/>
    <w:rsid w:val="00802A74"/>
    <w:rsid w:val="00802B42"/>
    <w:rsid w:val="0080303F"/>
    <w:rsid w:val="008030D6"/>
    <w:rsid w:val="00803463"/>
    <w:rsid w:val="0080356B"/>
    <w:rsid w:val="008035CD"/>
    <w:rsid w:val="00803635"/>
    <w:rsid w:val="00803637"/>
    <w:rsid w:val="00803686"/>
    <w:rsid w:val="008036E3"/>
    <w:rsid w:val="00803765"/>
    <w:rsid w:val="0080378D"/>
    <w:rsid w:val="00803AD8"/>
    <w:rsid w:val="00803B1F"/>
    <w:rsid w:val="00804040"/>
    <w:rsid w:val="00804107"/>
    <w:rsid w:val="00804117"/>
    <w:rsid w:val="008042B4"/>
    <w:rsid w:val="00804695"/>
    <w:rsid w:val="00804718"/>
    <w:rsid w:val="00804CD4"/>
    <w:rsid w:val="00804EA5"/>
    <w:rsid w:val="00804F6A"/>
    <w:rsid w:val="008053CB"/>
    <w:rsid w:val="008055B9"/>
    <w:rsid w:val="00805821"/>
    <w:rsid w:val="00805950"/>
    <w:rsid w:val="00805D86"/>
    <w:rsid w:val="00805E68"/>
    <w:rsid w:val="00805EE0"/>
    <w:rsid w:val="00805F07"/>
    <w:rsid w:val="00805FB8"/>
    <w:rsid w:val="008061CB"/>
    <w:rsid w:val="008061D3"/>
    <w:rsid w:val="008064BF"/>
    <w:rsid w:val="0080656D"/>
    <w:rsid w:val="008065D5"/>
    <w:rsid w:val="00806A30"/>
    <w:rsid w:val="00806ACD"/>
    <w:rsid w:val="00806B5D"/>
    <w:rsid w:val="00806C00"/>
    <w:rsid w:val="00806C02"/>
    <w:rsid w:val="00806C34"/>
    <w:rsid w:val="00806CDF"/>
    <w:rsid w:val="00806D20"/>
    <w:rsid w:val="00806DE4"/>
    <w:rsid w:val="0080711A"/>
    <w:rsid w:val="008072E4"/>
    <w:rsid w:val="008073C0"/>
    <w:rsid w:val="008074EF"/>
    <w:rsid w:val="008076E2"/>
    <w:rsid w:val="0080771E"/>
    <w:rsid w:val="0080779C"/>
    <w:rsid w:val="008077B1"/>
    <w:rsid w:val="008077F9"/>
    <w:rsid w:val="00807853"/>
    <w:rsid w:val="008079CE"/>
    <w:rsid w:val="00807B0B"/>
    <w:rsid w:val="00807C88"/>
    <w:rsid w:val="00807E5D"/>
    <w:rsid w:val="00807EFD"/>
    <w:rsid w:val="00807F16"/>
    <w:rsid w:val="00807FCE"/>
    <w:rsid w:val="00810081"/>
    <w:rsid w:val="008101CE"/>
    <w:rsid w:val="00810515"/>
    <w:rsid w:val="0081070E"/>
    <w:rsid w:val="008107D7"/>
    <w:rsid w:val="00810AAD"/>
    <w:rsid w:val="00810ADA"/>
    <w:rsid w:val="00810B18"/>
    <w:rsid w:val="00810B9C"/>
    <w:rsid w:val="00810DC4"/>
    <w:rsid w:val="00810E09"/>
    <w:rsid w:val="00810F60"/>
    <w:rsid w:val="008110CC"/>
    <w:rsid w:val="0081122E"/>
    <w:rsid w:val="008112FA"/>
    <w:rsid w:val="00811477"/>
    <w:rsid w:val="008114AD"/>
    <w:rsid w:val="00811616"/>
    <w:rsid w:val="008116FB"/>
    <w:rsid w:val="00811967"/>
    <w:rsid w:val="008119DF"/>
    <w:rsid w:val="00811C06"/>
    <w:rsid w:val="00811E83"/>
    <w:rsid w:val="00811EDD"/>
    <w:rsid w:val="00811F50"/>
    <w:rsid w:val="00811FF6"/>
    <w:rsid w:val="00812011"/>
    <w:rsid w:val="0081211A"/>
    <w:rsid w:val="00812135"/>
    <w:rsid w:val="00812396"/>
    <w:rsid w:val="0081263C"/>
    <w:rsid w:val="008128B3"/>
    <w:rsid w:val="00812A0E"/>
    <w:rsid w:val="00812A23"/>
    <w:rsid w:val="00812D1B"/>
    <w:rsid w:val="00812EBB"/>
    <w:rsid w:val="00812F13"/>
    <w:rsid w:val="00812F22"/>
    <w:rsid w:val="0081305E"/>
    <w:rsid w:val="008130DD"/>
    <w:rsid w:val="0081355B"/>
    <w:rsid w:val="0081359F"/>
    <w:rsid w:val="00813706"/>
    <w:rsid w:val="008138D8"/>
    <w:rsid w:val="008138DB"/>
    <w:rsid w:val="0081390B"/>
    <w:rsid w:val="00813981"/>
    <w:rsid w:val="00813A86"/>
    <w:rsid w:val="00813D2D"/>
    <w:rsid w:val="00813D42"/>
    <w:rsid w:val="00813DE4"/>
    <w:rsid w:val="00813F26"/>
    <w:rsid w:val="00813FD3"/>
    <w:rsid w:val="00814023"/>
    <w:rsid w:val="0081405E"/>
    <w:rsid w:val="00814069"/>
    <w:rsid w:val="00814096"/>
    <w:rsid w:val="00814168"/>
    <w:rsid w:val="00814195"/>
    <w:rsid w:val="008144A3"/>
    <w:rsid w:val="008144D7"/>
    <w:rsid w:val="008145D9"/>
    <w:rsid w:val="008146D5"/>
    <w:rsid w:val="0081472C"/>
    <w:rsid w:val="0081489E"/>
    <w:rsid w:val="008148B2"/>
    <w:rsid w:val="0081493D"/>
    <w:rsid w:val="00814CB4"/>
    <w:rsid w:val="00814E70"/>
    <w:rsid w:val="00814F68"/>
    <w:rsid w:val="0081533B"/>
    <w:rsid w:val="00815389"/>
    <w:rsid w:val="008153E1"/>
    <w:rsid w:val="00815550"/>
    <w:rsid w:val="00815850"/>
    <w:rsid w:val="00815852"/>
    <w:rsid w:val="00815906"/>
    <w:rsid w:val="00815929"/>
    <w:rsid w:val="0081597A"/>
    <w:rsid w:val="00815A25"/>
    <w:rsid w:val="00815B7B"/>
    <w:rsid w:val="00815D5A"/>
    <w:rsid w:val="00816037"/>
    <w:rsid w:val="0081604B"/>
    <w:rsid w:val="00816251"/>
    <w:rsid w:val="00816267"/>
    <w:rsid w:val="00816383"/>
    <w:rsid w:val="0081644B"/>
    <w:rsid w:val="0081659D"/>
    <w:rsid w:val="00816695"/>
    <w:rsid w:val="00816753"/>
    <w:rsid w:val="008168AA"/>
    <w:rsid w:val="0081696E"/>
    <w:rsid w:val="00816AD3"/>
    <w:rsid w:val="00816AF3"/>
    <w:rsid w:val="00816AF8"/>
    <w:rsid w:val="00816B2A"/>
    <w:rsid w:val="00816B4E"/>
    <w:rsid w:val="00816C1A"/>
    <w:rsid w:val="00816C61"/>
    <w:rsid w:val="00816D49"/>
    <w:rsid w:val="00816D52"/>
    <w:rsid w:val="00816FF9"/>
    <w:rsid w:val="00817095"/>
    <w:rsid w:val="008172D2"/>
    <w:rsid w:val="008173DC"/>
    <w:rsid w:val="00817522"/>
    <w:rsid w:val="00817766"/>
    <w:rsid w:val="0081777F"/>
    <w:rsid w:val="008177A2"/>
    <w:rsid w:val="00817860"/>
    <w:rsid w:val="00817891"/>
    <w:rsid w:val="00817966"/>
    <w:rsid w:val="00817A70"/>
    <w:rsid w:val="00817B2F"/>
    <w:rsid w:val="00817C57"/>
    <w:rsid w:val="00817C60"/>
    <w:rsid w:val="00817E54"/>
    <w:rsid w:val="00820039"/>
    <w:rsid w:val="00820135"/>
    <w:rsid w:val="00820281"/>
    <w:rsid w:val="008202EB"/>
    <w:rsid w:val="00820358"/>
    <w:rsid w:val="00820401"/>
    <w:rsid w:val="00820510"/>
    <w:rsid w:val="008206AB"/>
    <w:rsid w:val="008206BA"/>
    <w:rsid w:val="00820750"/>
    <w:rsid w:val="00820817"/>
    <w:rsid w:val="0082082E"/>
    <w:rsid w:val="00820951"/>
    <w:rsid w:val="00820B39"/>
    <w:rsid w:val="00820C8D"/>
    <w:rsid w:val="00820D18"/>
    <w:rsid w:val="00820DBE"/>
    <w:rsid w:val="00821012"/>
    <w:rsid w:val="00821241"/>
    <w:rsid w:val="00821302"/>
    <w:rsid w:val="00821412"/>
    <w:rsid w:val="00821502"/>
    <w:rsid w:val="0082155F"/>
    <w:rsid w:val="00821791"/>
    <w:rsid w:val="008217B4"/>
    <w:rsid w:val="00821A7A"/>
    <w:rsid w:val="00821E05"/>
    <w:rsid w:val="00821FD3"/>
    <w:rsid w:val="0082214D"/>
    <w:rsid w:val="00822210"/>
    <w:rsid w:val="00822456"/>
    <w:rsid w:val="00822516"/>
    <w:rsid w:val="00822556"/>
    <w:rsid w:val="0082258C"/>
    <w:rsid w:val="008228A2"/>
    <w:rsid w:val="0082291C"/>
    <w:rsid w:val="00822924"/>
    <w:rsid w:val="00822988"/>
    <w:rsid w:val="00822B5C"/>
    <w:rsid w:val="00822BAA"/>
    <w:rsid w:val="00822CBE"/>
    <w:rsid w:val="00822CC5"/>
    <w:rsid w:val="00822D21"/>
    <w:rsid w:val="008231CF"/>
    <w:rsid w:val="0082356A"/>
    <w:rsid w:val="00823779"/>
    <w:rsid w:val="00823CDC"/>
    <w:rsid w:val="00823E13"/>
    <w:rsid w:val="0082407E"/>
    <w:rsid w:val="00824119"/>
    <w:rsid w:val="00824130"/>
    <w:rsid w:val="008242A1"/>
    <w:rsid w:val="008242B3"/>
    <w:rsid w:val="0082433A"/>
    <w:rsid w:val="008246F9"/>
    <w:rsid w:val="00824703"/>
    <w:rsid w:val="008248BC"/>
    <w:rsid w:val="00824B20"/>
    <w:rsid w:val="00824B55"/>
    <w:rsid w:val="00824B74"/>
    <w:rsid w:val="00824CE9"/>
    <w:rsid w:val="00824D01"/>
    <w:rsid w:val="00825418"/>
    <w:rsid w:val="0082543D"/>
    <w:rsid w:val="00825718"/>
    <w:rsid w:val="0082574E"/>
    <w:rsid w:val="00825875"/>
    <w:rsid w:val="008259E1"/>
    <w:rsid w:val="008259FA"/>
    <w:rsid w:val="00825AFE"/>
    <w:rsid w:val="00825B1E"/>
    <w:rsid w:val="00825D18"/>
    <w:rsid w:val="0082611F"/>
    <w:rsid w:val="008261B5"/>
    <w:rsid w:val="008261BE"/>
    <w:rsid w:val="0082631D"/>
    <w:rsid w:val="00826503"/>
    <w:rsid w:val="0082658C"/>
    <w:rsid w:val="008265B4"/>
    <w:rsid w:val="00826629"/>
    <w:rsid w:val="0082670A"/>
    <w:rsid w:val="00826834"/>
    <w:rsid w:val="0082698C"/>
    <w:rsid w:val="00826A4A"/>
    <w:rsid w:val="00826A83"/>
    <w:rsid w:val="00826B24"/>
    <w:rsid w:val="00826C50"/>
    <w:rsid w:val="00826CFE"/>
    <w:rsid w:val="00826F1F"/>
    <w:rsid w:val="00826F64"/>
    <w:rsid w:val="00826FC2"/>
    <w:rsid w:val="00827115"/>
    <w:rsid w:val="00827119"/>
    <w:rsid w:val="008271C0"/>
    <w:rsid w:val="008274E9"/>
    <w:rsid w:val="00827574"/>
    <w:rsid w:val="00827619"/>
    <w:rsid w:val="00827648"/>
    <w:rsid w:val="00827713"/>
    <w:rsid w:val="00827A7C"/>
    <w:rsid w:val="00827D68"/>
    <w:rsid w:val="00827D6E"/>
    <w:rsid w:val="00827DBA"/>
    <w:rsid w:val="00827ECD"/>
    <w:rsid w:val="00827ED4"/>
    <w:rsid w:val="00827FD6"/>
    <w:rsid w:val="00830115"/>
    <w:rsid w:val="00830168"/>
    <w:rsid w:val="00830192"/>
    <w:rsid w:val="00830348"/>
    <w:rsid w:val="008303E2"/>
    <w:rsid w:val="00830451"/>
    <w:rsid w:val="008305D5"/>
    <w:rsid w:val="0083065E"/>
    <w:rsid w:val="008306B8"/>
    <w:rsid w:val="008307CF"/>
    <w:rsid w:val="00830841"/>
    <w:rsid w:val="00830D3A"/>
    <w:rsid w:val="00830E4F"/>
    <w:rsid w:val="00830F12"/>
    <w:rsid w:val="00830F8D"/>
    <w:rsid w:val="0083105B"/>
    <w:rsid w:val="00831A61"/>
    <w:rsid w:val="00831B48"/>
    <w:rsid w:val="00831B78"/>
    <w:rsid w:val="00831BD2"/>
    <w:rsid w:val="00831F98"/>
    <w:rsid w:val="0083205D"/>
    <w:rsid w:val="0083208A"/>
    <w:rsid w:val="00832126"/>
    <w:rsid w:val="008323F3"/>
    <w:rsid w:val="0083243E"/>
    <w:rsid w:val="00832453"/>
    <w:rsid w:val="008325E9"/>
    <w:rsid w:val="00832C14"/>
    <w:rsid w:val="00832C26"/>
    <w:rsid w:val="00832CF9"/>
    <w:rsid w:val="00832D20"/>
    <w:rsid w:val="00832D6C"/>
    <w:rsid w:val="00832DFE"/>
    <w:rsid w:val="00832EF3"/>
    <w:rsid w:val="00833499"/>
    <w:rsid w:val="008334F5"/>
    <w:rsid w:val="00833514"/>
    <w:rsid w:val="008335FF"/>
    <w:rsid w:val="0083392D"/>
    <w:rsid w:val="0083392E"/>
    <w:rsid w:val="00833B8B"/>
    <w:rsid w:val="00833DDE"/>
    <w:rsid w:val="00833DDF"/>
    <w:rsid w:val="00833F3E"/>
    <w:rsid w:val="0083403D"/>
    <w:rsid w:val="00834114"/>
    <w:rsid w:val="00834239"/>
    <w:rsid w:val="008342A2"/>
    <w:rsid w:val="008342BB"/>
    <w:rsid w:val="00834576"/>
    <w:rsid w:val="0083486D"/>
    <w:rsid w:val="0083486F"/>
    <w:rsid w:val="00834B11"/>
    <w:rsid w:val="00834C62"/>
    <w:rsid w:val="00834D90"/>
    <w:rsid w:val="00834E31"/>
    <w:rsid w:val="00834E74"/>
    <w:rsid w:val="00834EA5"/>
    <w:rsid w:val="0083522E"/>
    <w:rsid w:val="00835544"/>
    <w:rsid w:val="0083563E"/>
    <w:rsid w:val="008356BF"/>
    <w:rsid w:val="008359F4"/>
    <w:rsid w:val="00835DC1"/>
    <w:rsid w:val="0083651A"/>
    <w:rsid w:val="008365D0"/>
    <w:rsid w:val="008368C5"/>
    <w:rsid w:val="00836904"/>
    <w:rsid w:val="00836963"/>
    <w:rsid w:val="00836968"/>
    <w:rsid w:val="00836A36"/>
    <w:rsid w:val="00836ABB"/>
    <w:rsid w:val="00836F13"/>
    <w:rsid w:val="00836F66"/>
    <w:rsid w:val="0083702D"/>
    <w:rsid w:val="00837357"/>
    <w:rsid w:val="00837382"/>
    <w:rsid w:val="008373B2"/>
    <w:rsid w:val="00837536"/>
    <w:rsid w:val="0083772A"/>
    <w:rsid w:val="008379B7"/>
    <w:rsid w:val="00837CFD"/>
    <w:rsid w:val="00837D19"/>
    <w:rsid w:val="00837D26"/>
    <w:rsid w:val="00837E6B"/>
    <w:rsid w:val="00837EDE"/>
    <w:rsid w:val="0084000D"/>
    <w:rsid w:val="008401DA"/>
    <w:rsid w:val="00840328"/>
    <w:rsid w:val="00840504"/>
    <w:rsid w:val="00840895"/>
    <w:rsid w:val="00840A1F"/>
    <w:rsid w:val="00840D97"/>
    <w:rsid w:val="00840E3D"/>
    <w:rsid w:val="00840FE8"/>
    <w:rsid w:val="0084121F"/>
    <w:rsid w:val="0084122B"/>
    <w:rsid w:val="00841470"/>
    <w:rsid w:val="0084158D"/>
    <w:rsid w:val="00841863"/>
    <w:rsid w:val="0084187E"/>
    <w:rsid w:val="00841C4B"/>
    <w:rsid w:val="00841DAF"/>
    <w:rsid w:val="00842532"/>
    <w:rsid w:val="00842852"/>
    <w:rsid w:val="00842A81"/>
    <w:rsid w:val="00842ACC"/>
    <w:rsid w:val="00842F20"/>
    <w:rsid w:val="0084305C"/>
    <w:rsid w:val="00843145"/>
    <w:rsid w:val="008432E7"/>
    <w:rsid w:val="008433E3"/>
    <w:rsid w:val="008439B1"/>
    <w:rsid w:val="00843A5C"/>
    <w:rsid w:val="00843D15"/>
    <w:rsid w:val="00843FF2"/>
    <w:rsid w:val="00844138"/>
    <w:rsid w:val="0084437E"/>
    <w:rsid w:val="00844407"/>
    <w:rsid w:val="0084446B"/>
    <w:rsid w:val="00844609"/>
    <w:rsid w:val="00844976"/>
    <w:rsid w:val="00844AD8"/>
    <w:rsid w:val="00844CE4"/>
    <w:rsid w:val="00844F2D"/>
    <w:rsid w:val="00844F4A"/>
    <w:rsid w:val="00845608"/>
    <w:rsid w:val="008456D0"/>
    <w:rsid w:val="0084579F"/>
    <w:rsid w:val="008457A3"/>
    <w:rsid w:val="008458F6"/>
    <w:rsid w:val="00845A78"/>
    <w:rsid w:val="00845B5F"/>
    <w:rsid w:val="00845B8B"/>
    <w:rsid w:val="00845DB9"/>
    <w:rsid w:val="00845ED1"/>
    <w:rsid w:val="0084602B"/>
    <w:rsid w:val="00846127"/>
    <w:rsid w:val="008461E6"/>
    <w:rsid w:val="0084637D"/>
    <w:rsid w:val="00846389"/>
    <w:rsid w:val="00846407"/>
    <w:rsid w:val="0084641B"/>
    <w:rsid w:val="00846420"/>
    <w:rsid w:val="008464A0"/>
    <w:rsid w:val="0084695E"/>
    <w:rsid w:val="00846983"/>
    <w:rsid w:val="00846A02"/>
    <w:rsid w:val="00846A04"/>
    <w:rsid w:val="00846AE1"/>
    <w:rsid w:val="00846C54"/>
    <w:rsid w:val="00846CF1"/>
    <w:rsid w:val="00846E1F"/>
    <w:rsid w:val="00846E88"/>
    <w:rsid w:val="00846F51"/>
    <w:rsid w:val="00846FF5"/>
    <w:rsid w:val="0084733D"/>
    <w:rsid w:val="008473C8"/>
    <w:rsid w:val="00847506"/>
    <w:rsid w:val="008475AB"/>
    <w:rsid w:val="008478BF"/>
    <w:rsid w:val="00847996"/>
    <w:rsid w:val="008479E4"/>
    <w:rsid w:val="00847A27"/>
    <w:rsid w:val="00847ACE"/>
    <w:rsid w:val="00847DFC"/>
    <w:rsid w:val="00850076"/>
    <w:rsid w:val="00850217"/>
    <w:rsid w:val="00850220"/>
    <w:rsid w:val="008502B2"/>
    <w:rsid w:val="00850343"/>
    <w:rsid w:val="0085068F"/>
    <w:rsid w:val="00850763"/>
    <w:rsid w:val="008507D3"/>
    <w:rsid w:val="00850852"/>
    <w:rsid w:val="00850BBD"/>
    <w:rsid w:val="008510DB"/>
    <w:rsid w:val="00851271"/>
    <w:rsid w:val="00851296"/>
    <w:rsid w:val="008515A8"/>
    <w:rsid w:val="00851608"/>
    <w:rsid w:val="0085180D"/>
    <w:rsid w:val="00851998"/>
    <w:rsid w:val="008519DD"/>
    <w:rsid w:val="008519FA"/>
    <w:rsid w:val="00851AE0"/>
    <w:rsid w:val="00851EA5"/>
    <w:rsid w:val="00851FAF"/>
    <w:rsid w:val="00852252"/>
    <w:rsid w:val="00852482"/>
    <w:rsid w:val="0085251C"/>
    <w:rsid w:val="00852648"/>
    <w:rsid w:val="00852721"/>
    <w:rsid w:val="00852AA8"/>
    <w:rsid w:val="00852B04"/>
    <w:rsid w:val="00852B79"/>
    <w:rsid w:val="00852D86"/>
    <w:rsid w:val="008530F5"/>
    <w:rsid w:val="0085330D"/>
    <w:rsid w:val="0085334A"/>
    <w:rsid w:val="00853633"/>
    <w:rsid w:val="008536C1"/>
    <w:rsid w:val="008536E3"/>
    <w:rsid w:val="008536F0"/>
    <w:rsid w:val="00853714"/>
    <w:rsid w:val="00853D80"/>
    <w:rsid w:val="00853F84"/>
    <w:rsid w:val="00854196"/>
    <w:rsid w:val="00854373"/>
    <w:rsid w:val="00854392"/>
    <w:rsid w:val="00854589"/>
    <w:rsid w:val="00854764"/>
    <w:rsid w:val="00854775"/>
    <w:rsid w:val="00854796"/>
    <w:rsid w:val="00854953"/>
    <w:rsid w:val="00854A00"/>
    <w:rsid w:val="00854C05"/>
    <w:rsid w:val="00854C2F"/>
    <w:rsid w:val="00854CC6"/>
    <w:rsid w:val="00854EAC"/>
    <w:rsid w:val="00854F62"/>
    <w:rsid w:val="00855544"/>
    <w:rsid w:val="008556C4"/>
    <w:rsid w:val="008558B4"/>
    <w:rsid w:val="00855AEC"/>
    <w:rsid w:val="00855BC9"/>
    <w:rsid w:val="00855CC0"/>
    <w:rsid w:val="00855D7F"/>
    <w:rsid w:val="00855F07"/>
    <w:rsid w:val="00856028"/>
    <w:rsid w:val="00856042"/>
    <w:rsid w:val="00856190"/>
    <w:rsid w:val="0085637E"/>
    <w:rsid w:val="008563AE"/>
    <w:rsid w:val="00856508"/>
    <w:rsid w:val="008565D6"/>
    <w:rsid w:val="00856626"/>
    <w:rsid w:val="008566BA"/>
    <w:rsid w:val="008566BC"/>
    <w:rsid w:val="008567C5"/>
    <w:rsid w:val="00856ABF"/>
    <w:rsid w:val="00856C4E"/>
    <w:rsid w:val="00856E42"/>
    <w:rsid w:val="00856F03"/>
    <w:rsid w:val="00856F6E"/>
    <w:rsid w:val="00857312"/>
    <w:rsid w:val="00857331"/>
    <w:rsid w:val="00857428"/>
    <w:rsid w:val="00857445"/>
    <w:rsid w:val="008574A6"/>
    <w:rsid w:val="00857591"/>
    <w:rsid w:val="00857627"/>
    <w:rsid w:val="0085762A"/>
    <w:rsid w:val="008577BD"/>
    <w:rsid w:val="00857A5F"/>
    <w:rsid w:val="00857B02"/>
    <w:rsid w:val="00857B0F"/>
    <w:rsid w:val="00857B27"/>
    <w:rsid w:val="00857B5C"/>
    <w:rsid w:val="00857C67"/>
    <w:rsid w:val="00857C6C"/>
    <w:rsid w:val="00857C70"/>
    <w:rsid w:val="00857C76"/>
    <w:rsid w:val="00857CAC"/>
    <w:rsid w:val="00857DA6"/>
    <w:rsid w:val="00860067"/>
    <w:rsid w:val="0086008F"/>
    <w:rsid w:val="0086011D"/>
    <w:rsid w:val="0086014C"/>
    <w:rsid w:val="00860248"/>
    <w:rsid w:val="0086024E"/>
    <w:rsid w:val="00860352"/>
    <w:rsid w:val="008603DD"/>
    <w:rsid w:val="0086058D"/>
    <w:rsid w:val="00860717"/>
    <w:rsid w:val="008607A4"/>
    <w:rsid w:val="00860850"/>
    <w:rsid w:val="00860860"/>
    <w:rsid w:val="00860BD7"/>
    <w:rsid w:val="00860C74"/>
    <w:rsid w:val="00860D6D"/>
    <w:rsid w:val="00860DF3"/>
    <w:rsid w:val="00860E7F"/>
    <w:rsid w:val="00861366"/>
    <w:rsid w:val="008614A0"/>
    <w:rsid w:val="008614C5"/>
    <w:rsid w:val="0086159E"/>
    <w:rsid w:val="008615C6"/>
    <w:rsid w:val="0086160F"/>
    <w:rsid w:val="0086173D"/>
    <w:rsid w:val="0086176D"/>
    <w:rsid w:val="00861869"/>
    <w:rsid w:val="00861BFD"/>
    <w:rsid w:val="00861C33"/>
    <w:rsid w:val="00861F21"/>
    <w:rsid w:val="0086202B"/>
    <w:rsid w:val="00862243"/>
    <w:rsid w:val="0086234E"/>
    <w:rsid w:val="0086239A"/>
    <w:rsid w:val="00862561"/>
    <w:rsid w:val="00862566"/>
    <w:rsid w:val="008625C6"/>
    <w:rsid w:val="00862667"/>
    <w:rsid w:val="008626F5"/>
    <w:rsid w:val="008628E1"/>
    <w:rsid w:val="00862907"/>
    <w:rsid w:val="00862992"/>
    <w:rsid w:val="008629C0"/>
    <w:rsid w:val="00862B0E"/>
    <w:rsid w:val="00862C0E"/>
    <w:rsid w:val="00862C47"/>
    <w:rsid w:val="00862CE6"/>
    <w:rsid w:val="00863103"/>
    <w:rsid w:val="008631CD"/>
    <w:rsid w:val="0086349E"/>
    <w:rsid w:val="0086352A"/>
    <w:rsid w:val="0086358D"/>
    <w:rsid w:val="008636AE"/>
    <w:rsid w:val="00863765"/>
    <w:rsid w:val="0086380A"/>
    <w:rsid w:val="0086386B"/>
    <w:rsid w:val="00863902"/>
    <w:rsid w:val="008639D8"/>
    <w:rsid w:val="00863C25"/>
    <w:rsid w:val="00863C65"/>
    <w:rsid w:val="00863D3F"/>
    <w:rsid w:val="00863D40"/>
    <w:rsid w:val="008640E3"/>
    <w:rsid w:val="00864363"/>
    <w:rsid w:val="008645DB"/>
    <w:rsid w:val="00864A74"/>
    <w:rsid w:val="00864C3A"/>
    <w:rsid w:val="00864D54"/>
    <w:rsid w:val="00864D82"/>
    <w:rsid w:val="00864DB0"/>
    <w:rsid w:val="00864E2A"/>
    <w:rsid w:val="00864E6C"/>
    <w:rsid w:val="008650FE"/>
    <w:rsid w:val="0086528F"/>
    <w:rsid w:val="00865685"/>
    <w:rsid w:val="0086587A"/>
    <w:rsid w:val="00865989"/>
    <w:rsid w:val="008660F2"/>
    <w:rsid w:val="00866302"/>
    <w:rsid w:val="008665D4"/>
    <w:rsid w:val="0086660E"/>
    <w:rsid w:val="00866909"/>
    <w:rsid w:val="00866936"/>
    <w:rsid w:val="00866BF3"/>
    <w:rsid w:val="00866CB5"/>
    <w:rsid w:val="00866ECD"/>
    <w:rsid w:val="00866EFC"/>
    <w:rsid w:val="00866FAC"/>
    <w:rsid w:val="0086702D"/>
    <w:rsid w:val="008672CF"/>
    <w:rsid w:val="00867357"/>
    <w:rsid w:val="00867468"/>
    <w:rsid w:val="0086784C"/>
    <w:rsid w:val="00867AAF"/>
    <w:rsid w:val="00867ACF"/>
    <w:rsid w:val="00867B63"/>
    <w:rsid w:val="00867C84"/>
    <w:rsid w:val="00867CD7"/>
    <w:rsid w:val="008701B9"/>
    <w:rsid w:val="008701C0"/>
    <w:rsid w:val="00870286"/>
    <w:rsid w:val="008703A4"/>
    <w:rsid w:val="00870459"/>
    <w:rsid w:val="00870494"/>
    <w:rsid w:val="008704B4"/>
    <w:rsid w:val="00870743"/>
    <w:rsid w:val="008709DD"/>
    <w:rsid w:val="00870ECF"/>
    <w:rsid w:val="0087108F"/>
    <w:rsid w:val="00871155"/>
    <w:rsid w:val="008711B5"/>
    <w:rsid w:val="00871223"/>
    <w:rsid w:val="00871310"/>
    <w:rsid w:val="00871311"/>
    <w:rsid w:val="008714E7"/>
    <w:rsid w:val="0087157E"/>
    <w:rsid w:val="008718A9"/>
    <w:rsid w:val="00871986"/>
    <w:rsid w:val="00871AE4"/>
    <w:rsid w:val="00871C18"/>
    <w:rsid w:val="008721AC"/>
    <w:rsid w:val="008722EC"/>
    <w:rsid w:val="008726A1"/>
    <w:rsid w:val="00872BB0"/>
    <w:rsid w:val="00872C8B"/>
    <w:rsid w:val="00872D27"/>
    <w:rsid w:val="00872E5A"/>
    <w:rsid w:val="0087303E"/>
    <w:rsid w:val="00873224"/>
    <w:rsid w:val="008734F0"/>
    <w:rsid w:val="008737F6"/>
    <w:rsid w:val="008738E3"/>
    <w:rsid w:val="0087393F"/>
    <w:rsid w:val="008739EA"/>
    <w:rsid w:val="00873A51"/>
    <w:rsid w:val="00873AAC"/>
    <w:rsid w:val="00873EB2"/>
    <w:rsid w:val="00873F73"/>
    <w:rsid w:val="00874021"/>
    <w:rsid w:val="0087402D"/>
    <w:rsid w:val="0087458A"/>
    <w:rsid w:val="0087458F"/>
    <w:rsid w:val="00874612"/>
    <w:rsid w:val="008748FD"/>
    <w:rsid w:val="0087490A"/>
    <w:rsid w:val="00874AD4"/>
    <w:rsid w:val="00874C4F"/>
    <w:rsid w:val="00874CB3"/>
    <w:rsid w:val="00875005"/>
    <w:rsid w:val="008750E9"/>
    <w:rsid w:val="00875166"/>
    <w:rsid w:val="008751CA"/>
    <w:rsid w:val="00875278"/>
    <w:rsid w:val="00875524"/>
    <w:rsid w:val="00875721"/>
    <w:rsid w:val="00875BAE"/>
    <w:rsid w:val="00875BCC"/>
    <w:rsid w:val="00875CCB"/>
    <w:rsid w:val="00875E3D"/>
    <w:rsid w:val="00875F80"/>
    <w:rsid w:val="008761C4"/>
    <w:rsid w:val="008764B1"/>
    <w:rsid w:val="00876503"/>
    <w:rsid w:val="0087657B"/>
    <w:rsid w:val="00876671"/>
    <w:rsid w:val="0087674A"/>
    <w:rsid w:val="008767C4"/>
    <w:rsid w:val="008768D5"/>
    <w:rsid w:val="00876964"/>
    <w:rsid w:val="0087698C"/>
    <w:rsid w:val="00876ADA"/>
    <w:rsid w:val="00876B83"/>
    <w:rsid w:val="00876BD2"/>
    <w:rsid w:val="00876BE5"/>
    <w:rsid w:val="00876BF5"/>
    <w:rsid w:val="00876EF6"/>
    <w:rsid w:val="00876F03"/>
    <w:rsid w:val="00876F65"/>
    <w:rsid w:val="008770F4"/>
    <w:rsid w:val="0087714D"/>
    <w:rsid w:val="008771EF"/>
    <w:rsid w:val="0087741F"/>
    <w:rsid w:val="00877519"/>
    <w:rsid w:val="00877615"/>
    <w:rsid w:val="0087791C"/>
    <w:rsid w:val="00877940"/>
    <w:rsid w:val="00877C45"/>
    <w:rsid w:val="00877D0D"/>
    <w:rsid w:val="00877DE8"/>
    <w:rsid w:val="00880120"/>
    <w:rsid w:val="00880123"/>
    <w:rsid w:val="00880182"/>
    <w:rsid w:val="008803EB"/>
    <w:rsid w:val="00880599"/>
    <w:rsid w:val="008806B6"/>
    <w:rsid w:val="008806BB"/>
    <w:rsid w:val="00880824"/>
    <w:rsid w:val="0088088B"/>
    <w:rsid w:val="00880AF4"/>
    <w:rsid w:val="00880F10"/>
    <w:rsid w:val="00880FF4"/>
    <w:rsid w:val="00880FFC"/>
    <w:rsid w:val="00881021"/>
    <w:rsid w:val="00881284"/>
    <w:rsid w:val="00881302"/>
    <w:rsid w:val="00881648"/>
    <w:rsid w:val="00881758"/>
    <w:rsid w:val="00881B11"/>
    <w:rsid w:val="00881BAA"/>
    <w:rsid w:val="00881D52"/>
    <w:rsid w:val="00881DE6"/>
    <w:rsid w:val="00881F03"/>
    <w:rsid w:val="008826B0"/>
    <w:rsid w:val="00882705"/>
    <w:rsid w:val="00882776"/>
    <w:rsid w:val="008828EC"/>
    <w:rsid w:val="008828FA"/>
    <w:rsid w:val="008829AD"/>
    <w:rsid w:val="00882B5D"/>
    <w:rsid w:val="00882B72"/>
    <w:rsid w:val="00882C9E"/>
    <w:rsid w:val="00882E8A"/>
    <w:rsid w:val="00882EAA"/>
    <w:rsid w:val="00883254"/>
    <w:rsid w:val="00883271"/>
    <w:rsid w:val="008832DF"/>
    <w:rsid w:val="00883788"/>
    <w:rsid w:val="008837D3"/>
    <w:rsid w:val="00883804"/>
    <w:rsid w:val="008838B7"/>
    <w:rsid w:val="00883B1C"/>
    <w:rsid w:val="00883B78"/>
    <w:rsid w:val="00883BAB"/>
    <w:rsid w:val="00883CCB"/>
    <w:rsid w:val="00883D27"/>
    <w:rsid w:val="00883D9D"/>
    <w:rsid w:val="00883E06"/>
    <w:rsid w:val="00883EF6"/>
    <w:rsid w:val="00884214"/>
    <w:rsid w:val="008842E1"/>
    <w:rsid w:val="0088443B"/>
    <w:rsid w:val="00884480"/>
    <w:rsid w:val="008844AE"/>
    <w:rsid w:val="008846BA"/>
    <w:rsid w:val="0088474E"/>
    <w:rsid w:val="0088478B"/>
    <w:rsid w:val="0088487C"/>
    <w:rsid w:val="0088497A"/>
    <w:rsid w:val="008849A8"/>
    <w:rsid w:val="00884EBC"/>
    <w:rsid w:val="00884F72"/>
    <w:rsid w:val="008850F1"/>
    <w:rsid w:val="0088525D"/>
    <w:rsid w:val="00885391"/>
    <w:rsid w:val="008853F2"/>
    <w:rsid w:val="0088570D"/>
    <w:rsid w:val="008857FA"/>
    <w:rsid w:val="00885A86"/>
    <w:rsid w:val="00885B41"/>
    <w:rsid w:val="00885C6E"/>
    <w:rsid w:val="00885CA6"/>
    <w:rsid w:val="00885CF2"/>
    <w:rsid w:val="00885D22"/>
    <w:rsid w:val="00885DCB"/>
    <w:rsid w:val="00885E4D"/>
    <w:rsid w:val="00885E9B"/>
    <w:rsid w:val="00885F16"/>
    <w:rsid w:val="00886046"/>
    <w:rsid w:val="00886284"/>
    <w:rsid w:val="0088628A"/>
    <w:rsid w:val="008865C5"/>
    <w:rsid w:val="0088673D"/>
    <w:rsid w:val="00886797"/>
    <w:rsid w:val="008867C5"/>
    <w:rsid w:val="008868AC"/>
    <w:rsid w:val="008869FF"/>
    <w:rsid w:val="00886AB1"/>
    <w:rsid w:val="00886CEB"/>
    <w:rsid w:val="00886E05"/>
    <w:rsid w:val="00886E1E"/>
    <w:rsid w:val="00887358"/>
    <w:rsid w:val="0088753C"/>
    <w:rsid w:val="008876D8"/>
    <w:rsid w:val="00887730"/>
    <w:rsid w:val="00887786"/>
    <w:rsid w:val="00887A30"/>
    <w:rsid w:val="00887A79"/>
    <w:rsid w:val="00887E39"/>
    <w:rsid w:val="00887F63"/>
    <w:rsid w:val="008900A2"/>
    <w:rsid w:val="00890242"/>
    <w:rsid w:val="008902FC"/>
    <w:rsid w:val="0089040D"/>
    <w:rsid w:val="0089059A"/>
    <w:rsid w:val="0089063A"/>
    <w:rsid w:val="00890778"/>
    <w:rsid w:val="00890849"/>
    <w:rsid w:val="00890C34"/>
    <w:rsid w:val="00890CDE"/>
    <w:rsid w:val="00890FC1"/>
    <w:rsid w:val="008913C5"/>
    <w:rsid w:val="00891656"/>
    <w:rsid w:val="00891A0A"/>
    <w:rsid w:val="00891B04"/>
    <w:rsid w:val="00891C46"/>
    <w:rsid w:val="00891CC5"/>
    <w:rsid w:val="00891E65"/>
    <w:rsid w:val="00891FED"/>
    <w:rsid w:val="00892146"/>
    <w:rsid w:val="00892451"/>
    <w:rsid w:val="00892587"/>
    <w:rsid w:val="0089273F"/>
    <w:rsid w:val="00892785"/>
    <w:rsid w:val="0089282E"/>
    <w:rsid w:val="008928EB"/>
    <w:rsid w:val="00892963"/>
    <w:rsid w:val="00892B12"/>
    <w:rsid w:val="00892DD8"/>
    <w:rsid w:val="00893054"/>
    <w:rsid w:val="0089325E"/>
    <w:rsid w:val="008932CF"/>
    <w:rsid w:val="00893306"/>
    <w:rsid w:val="008934DD"/>
    <w:rsid w:val="0089350E"/>
    <w:rsid w:val="008936AA"/>
    <w:rsid w:val="00893923"/>
    <w:rsid w:val="00893A80"/>
    <w:rsid w:val="00893A91"/>
    <w:rsid w:val="00893BC5"/>
    <w:rsid w:val="00893D76"/>
    <w:rsid w:val="0089419E"/>
    <w:rsid w:val="0089469D"/>
    <w:rsid w:val="008947F7"/>
    <w:rsid w:val="0089486E"/>
    <w:rsid w:val="008948A1"/>
    <w:rsid w:val="00894B3B"/>
    <w:rsid w:val="00894B73"/>
    <w:rsid w:val="00894D18"/>
    <w:rsid w:val="008951D7"/>
    <w:rsid w:val="00895352"/>
    <w:rsid w:val="008953C6"/>
    <w:rsid w:val="00895789"/>
    <w:rsid w:val="008958B1"/>
    <w:rsid w:val="00895B38"/>
    <w:rsid w:val="00895B83"/>
    <w:rsid w:val="00895C1F"/>
    <w:rsid w:val="008960BA"/>
    <w:rsid w:val="008961F4"/>
    <w:rsid w:val="0089628C"/>
    <w:rsid w:val="008962C2"/>
    <w:rsid w:val="00896458"/>
    <w:rsid w:val="0089657C"/>
    <w:rsid w:val="00896640"/>
    <w:rsid w:val="008966FD"/>
    <w:rsid w:val="0089690A"/>
    <w:rsid w:val="008969B1"/>
    <w:rsid w:val="008969F9"/>
    <w:rsid w:val="00896BD3"/>
    <w:rsid w:val="00896BF4"/>
    <w:rsid w:val="00896E92"/>
    <w:rsid w:val="00896F48"/>
    <w:rsid w:val="00897051"/>
    <w:rsid w:val="00897257"/>
    <w:rsid w:val="0089735A"/>
    <w:rsid w:val="008973CA"/>
    <w:rsid w:val="0089740F"/>
    <w:rsid w:val="00897826"/>
    <w:rsid w:val="0089793A"/>
    <w:rsid w:val="00897A44"/>
    <w:rsid w:val="00897B88"/>
    <w:rsid w:val="00897CED"/>
    <w:rsid w:val="00897F25"/>
    <w:rsid w:val="008A00AC"/>
    <w:rsid w:val="008A014D"/>
    <w:rsid w:val="008A0418"/>
    <w:rsid w:val="008A070A"/>
    <w:rsid w:val="008A0BBC"/>
    <w:rsid w:val="008A0C39"/>
    <w:rsid w:val="008A0CE2"/>
    <w:rsid w:val="008A0DFC"/>
    <w:rsid w:val="008A12C3"/>
    <w:rsid w:val="008A15F4"/>
    <w:rsid w:val="008A1685"/>
    <w:rsid w:val="008A1700"/>
    <w:rsid w:val="008A1731"/>
    <w:rsid w:val="008A1836"/>
    <w:rsid w:val="008A18E9"/>
    <w:rsid w:val="008A1A49"/>
    <w:rsid w:val="008A1B76"/>
    <w:rsid w:val="008A1BF0"/>
    <w:rsid w:val="008A1EEB"/>
    <w:rsid w:val="008A2151"/>
    <w:rsid w:val="008A2278"/>
    <w:rsid w:val="008A23A5"/>
    <w:rsid w:val="008A2510"/>
    <w:rsid w:val="008A2519"/>
    <w:rsid w:val="008A26FD"/>
    <w:rsid w:val="008A2917"/>
    <w:rsid w:val="008A2979"/>
    <w:rsid w:val="008A2CA9"/>
    <w:rsid w:val="008A2D05"/>
    <w:rsid w:val="008A2DC2"/>
    <w:rsid w:val="008A2F13"/>
    <w:rsid w:val="008A2F65"/>
    <w:rsid w:val="008A2F70"/>
    <w:rsid w:val="008A2FD1"/>
    <w:rsid w:val="008A2FE7"/>
    <w:rsid w:val="008A30C6"/>
    <w:rsid w:val="008A31F0"/>
    <w:rsid w:val="008A3260"/>
    <w:rsid w:val="008A3296"/>
    <w:rsid w:val="008A348A"/>
    <w:rsid w:val="008A34AD"/>
    <w:rsid w:val="008A3626"/>
    <w:rsid w:val="008A36F8"/>
    <w:rsid w:val="008A378A"/>
    <w:rsid w:val="008A3849"/>
    <w:rsid w:val="008A38A6"/>
    <w:rsid w:val="008A393E"/>
    <w:rsid w:val="008A3CD9"/>
    <w:rsid w:val="008A3ECF"/>
    <w:rsid w:val="008A3F07"/>
    <w:rsid w:val="008A411A"/>
    <w:rsid w:val="008A42D3"/>
    <w:rsid w:val="008A4377"/>
    <w:rsid w:val="008A438F"/>
    <w:rsid w:val="008A4441"/>
    <w:rsid w:val="008A44C0"/>
    <w:rsid w:val="008A456A"/>
    <w:rsid w:val="008A4596"/>
    <w:rsid w:val="008A46E9"/>
    <w:rsid w:val="008A47AF"/>
    <w:rsid w:val="008A4989"/>
    <w:rsid w:val="008A4AE3"/>
    <w:rsid w:val="008A4BAC"/>
    <w:rsid w:val="008A4CA0"/>
    <w:rsid w:val="008A4D12"/>
    <w:rsid w:val="008A4E65"/>
    <w:rsid w:val="008A501B"/>
    <w:rsid w:val="008A5169"/>
    <w:rsid w:val="008A5313"/>
    <w:rsid w:val="008A53C5"/>
    <w:rsid w:val="008A5403"/>
    <w:rsid w:val="008A5555"/>
    <w:rsid w:val="008A5600"/>
    <w:rsid w:val="008A57EA"/>
    <w:rsid w:val="008A58FD"/>
    <w:rsid w:val="008A5C05"/>
    <w:rsid w:val="008A5D1F"/>
    <w:rsid w:val="008A5E36"/>
    <w:rsid w:val="008A5FFB"/>
    <w:rsid w:val="008A602B"/>
    <w:rsid w:val="008A61C3"/>
    <w:rsid w:val="008A61E5"/>
    <w:rsid w:val="008A629A"/>
    <w:rsid w:val="008A636A"/>
    <w:rsid w:val="008A6386"/>
    <w:rsid w:val="008A640A"/>
    <w:rsid w:val="008A64EF"/>
    <w:rsid w:val="008A65E4"/>
    <w:rsid w:val="008A662C"/>
    <w:rsid w:val="008A66CA"/>
    <w:rsid w:val="008A6C04"/>
    <w:rsid w:val="008A6D4E"/>
    <w:rsid w:val="008A6F51"/>
    <w:rsid w:val="008A7184"/>
    <w:rsid w:val="008A73D3"/>
    <w:rsid w:val="008A74B7"/>
    <w:rsid w:val="008A791C"/>
    <w:rsid w:val="008A793A"/>
    <w:rsid w:val="008A7A1D"/>
    <w:rsid w:val="008A7A72"/>
    <w:rsid w:val="008A7B99"/>
    <w:rsid w:val="008A7F0C"/>
    <w:rsid w:val="008B00DA"/>
    <w:rsid w:val="008B02C2"/>
    <w:rsid w:val="008B0442"/>
    <w:rsid w:val="008B0480"/>
    <w:rsid w:val="008B07E6"/>
    <w:rsid w:val="008B08C7"/>
    <w:rsid w:val="008B097D"/>
    <w:rsid w:val="008B0A16"/>
    <w:rsid w:val="008B0BD8"/>
    <w:rsid w:val="008B0E19"/>
    <w:rsid w:val="008B0F78"/>
    <w:rsid w:val="008B0F91"/>
    <w:rsid w:val="008B10FB"/>
    <w:rsid w:val="008B1278"/>
    <w:rsid w:val="008B132C"/>
    <w:rsid w:val="008B14D2"/>
    <w:rsid w:val="008B16D7"/>
    <w:rsid w:val="008B17E2"/>
    <w:rsid w:val="008B1B38"/>
    <w:rsid w:val="008B1B63"/>
    <w:rsid w:val="008B1BA8"/>
    <w:rsid w:val="008B1C17"/>
    <w:rsid w:val="008B1D9E"/>
    <w:rsid w:val="008B1EA4"/>
    <w:rsid w:val="008B2115"/>
    <w:rsid w:val="008B21A1"/>
    <w:rsid w:val="008B21A4"/>
    <w:rsid w:val="008B21AB"/>
    <w:rsid w:val="008B234D"/>
    <w:rsid w:val="008B256E"/>
    <w:rsid w:val="008B2609"/>
    <w:rsid w:val="008B268B"/>
    <w:rsid w:val="008B28BD"/>
    <w:rsid w:val="008B29BD"/>
    <w:rsid w:val="008B2B34"/>
    <w:rsid w:val="008B2BB0"/>
    <w:rsid w:val="008B2BB8"/>
    <w:rsid w:val="008B2C32"/>
    <w:rsid w:val="008B301D"/>
    <w:rsid w:val="008B303E"/>
    <w:rsid w:val="008B31EE"/>
    <w:rsid w:val="008B341D"/>
    <w:rsid w:val="008B34E8"/>
    <w:rsid w:val="008B3609"/>
    <w:rsid w:val="008B3841"/>
    <w:rsid w:val="008B3948"/>
    <w:rsid w:val="008B3B1F"/>
    <w:rsid w:val="008B3B6A"/>
    <w:rsid w:val="008B3B74"/>
    <w:rsid w:val="008B3BE4"/>
    <w:rsid w:val="008B3CE5"/>
    <w:rsid w:val="008B3DB7"/>
    <w:rsid w:val="008B3EE0"/>
    <w:rsid w:val="008B4166"/>
    <w:rsid w:val="008B4189"/>
    <w:rsid w:val="008B433E"/>
    <w:rsid w:val="008B4385"/>
    <w:rsid w:val="008B440B"/>
    <w:rsid w:val="008B4427"/>
    <w:rsid w:val="008B4438"/>
    <w:rsid w:val="008B45BA"/>
    <w:rsid w:val="008B4607"/>
    <w:rsid w:val="008B4724"/>
    <w:rsid w:val="008B4974"/>
    <w:rsid w:val="008B4AFB"/>
    <w:rsid w:val="008B4D72"/>
    <w:rsid w:val="008B4D73"/>
    <w:rsid w:val="008B4D80"/>
    <w:rsid w:val="008B4EBA"/>
    <w:rsid w:val="008B5109"/>
    <w:rsid w:val="008B58FA"/>
    <w:rsid w:val="008B5AD0"/>
    <w:rsid w:val="008B5B64"/>
    <w:rsid w:val="008B5FD8"/>
    <w:rsid w:val="008B6028"/>
    <w:rsid w:val="008B6117"/>
    <w:rsid w:val="008B6178"/>
    <w:rsid w:val="008B6356"/>
    <w:rsid w:val="008B6607"/>
    <w:rsid w:val="008B67A3"/>
    <w:rsid w:val="008B67B0"/>
    <w:rsid w:val="008B68A9"/>
    <w:rsid w:val="008B68B0"/>
    <w:rsid w:val="008B6965"/>
    <w:rsid w:val="008B6FC7"/>
    <w:rsid w:val="008B6FC9"/>
    <w:rsid w:val="008B7191"/>
    <w:rsid w:val="008B7238"/>
    <w:rsid w:val="008B72A6"/>
    <w:rsid w:val="008B74F3"/>
    <w:rsid w:val="008B760D"/>
    <w:rsid w:val="008B766F"/>
    <w:rsid w:val="008B771E"/>
    <w:rsid w:val="008B7735"/>
    <w:rsid w:val="008B7800"/>
    <w:rsid w:val="008B7854"/>
    <w:rsid w:val="008B7945"/>
    <w:rsid w:val="008B7994"/>
    <w:rsid w:val="008B79A1"/>
    <w:rsid w:val="008B7BA2"/>
    <w:rsid w:val="008B7CF2"/>
    <w:rsid w:val="008C00C4"/>
    <w:rsid w:val="008C027F"/>
    <w:rsid w:val="008C043A"/>
    <w:rsid w:val="008C04AE"/>
    <w:rsid w:val="008C0562"/>
    <w:rsid w:val="008C0C51"/>
    <w:rsid w:val="008C0D47"/>
    <w:rsid w:val="008C0D4B"/>
    <w:rsid w:val="008C0F35"/>
    <w:rsid w:val="008C10E2"/>
    <w:rsid w:val="008C14E4"/>
    <w:rsid w:val="008C1933"/>
    <w:rsid w:val="008C193C"/>
    <w:rsid w:val="008C1C65"/>
    <w:rsid w:val="008C1C90"/>
    <w:rsid w:val="008C1C97"/>
    <w:rsid w:val="008C1CF4"/>
    <w:rsid w:val="008C1D9C"/>
    <w:rsid w:val="008C1DE5"/>
    <w:rsid w:val="008C1E16"/>
    <w:rsid w:val="008C1E57"/>
    <w:rsid w:val="008C1EA1"/>
    <w:rsid w:val="008C1ED3"/>
    <w:rsid w:val="008C1EF9"/>
    <w:rsid w:val="008C2049"/>
    <w:rsid w:val="008C218A"/>
    <w:rsid w:val="008C2222"/>
    <w:rsid w:val="008C2285"/>
    <w:rsid w:val="008C22CA"/>
    <w:rsid w:val="008C2327"/>
    <w:rsid w:val="008C23ED"/>
    <w:rsid w:val="008C244E"/>
    <w:rsid w:val="008C25C5"/>
    <w:rsid w:val="008C2745"/>
    <w:rsid w:val="008C280A"/>
    <w:rsid w:val="008C2858"/>
    <w:rsid w:val="008C2AAB"/>
    <w:rsid w:val="008C2C0C"/>
    <w:rsid w:val="008C2E55"/>
    <w:rsid w:val="008C3010"/>
    <w:rsid w:val="008C3026"/>
    <w:rsid w:val="008C305D"/>
    <w:rsid w:val="008C33C4"/>
    <w:rsid w:val="008C340F"/>
    <w:rsid w:val="008C346C"/>
    <w:rsid w:val="008C361F"/>
    <w:rsid w:val="008C3656"/>
    <w:rsid w:val="008C36B7"/>
    <w:rsid w:val="008C3798"/>
    <w:rsid w:val="008C3841"/>
    <w:rsid w:val="008C39CF"/>
    <w:rsid w:val="008C3B30"/>
    <w:rsid w:val="008C4084"/>
    <w:rsid w:val="008C40D1"/>
    <w:rsid w:val="008C419B"/>
    <w:rsid w:val="008C44E5"/>
    <w:rsid w:val="008C46B5"/>
    <w:rsid w:val="008C479D"/>
    <w:rsid w:val="008C47FF"/>
    <w:rsid w:val="008C4881"/>
    <w:rsid w:val="008C4A42"/>
    <w:rsid w:val="008C4C1D"/>
    <w:rsid w:val="008C4CD7"/>
    <w:rsid w:val="008C4D9A"/>
    <w:rsid w:val="008C518F"/>
    <w:rsid w:val="008C52C3"/>
    <w:rsid w:val="008C57D5"/>
    <w:rsid w:val="008C5AE3"/>
    <w:rsid w:val="008C5B02"/>
    <w:rsid w:val="008C5C4C"/>
    <w:rsid w:val="008C5DC7"/>
    <w:rsid w:val="008C5E3F"/>
    <w:rsid w:val="008C5EBF"/>
    <w:rsid w:val="008C6147"/>
    <w:rsid w:val="008C63E6"/>
    <w:rsid w:val="008C661E"/>
    <w:rsid w:val="008C6791"/>
    <w:rsid w:val="008C693E"/>
    <w:rsid w:val="008C694E"/>
    <w:rsid w:val="008C6A1C"/>
    <w:rsid w:val="008C6AD6"/>
    <w:rsid w:val="008C6C36"/>
    <w:rsid w:val="008C6C6A"/>
    <w:rsid w:val="008C6CCC"/>
    <w:rsid w:val="008C6CFA"/>
    <w:rsid w:val="008C6F01"/>
    <w:rsid w:val="008C6FB9"/>
    <w:rsid w:val="008C6FBF"/>
    <w:rsid w:val="008C7135"/>
    <w:rsid w:val="008C7137"/>
    <w:rsid w:val="008C733A"/>
    <w:rsid w:val="008C7409"/>
    <w:rsid w:val="008C7453"/>
    <w:rsid w:val="008C778C"/>
    <w:rsid w:val="008C77CC"/>
    <w:rsid w:val="008C77EC"/>
    <w:rsid w:val="008C7824"/>
    <w:rsid w:val="008C7BBE"/>
    <w:rsid w:val="008C7C84"/>
    <w:rsid w:val="008C7CC5"/>
    <w:rsid w:val="008C7E37"/>
    <w:rsid w:val="008C7E84"/>
    <w:rsid w:val="008C7EC1"/>
    <w:rsid w:val="008D03A4"/>
    <w:rsid w:val="008D060E"/>
    <w:rsid w:val="008D06E3"/>
    <w:rsid w:val="008D0753"/>
    <w:rsid w:val="008D077F"/>
    <w:rsid w:val="008D0CD2"/>
    <w:rsid w:val="008D0D6F"/>
    <w:rsid w:val="008D0E1D"/>
    <w:rsid w:val="008D0E5D"/>
    <w:rsid w:val="008D0FC8"/>
    <w:rsid w:val="008D10AA"/>
    <w:rsid w:val="008D10DD"/>
    <w:rsid w:val="008D1150"/>
    <w:rsid w:val="008D1215"/>
    <w:rsid w:val="008D1228"/>
    <w:rsid w:val="008D149A"/>
    <w:rsid w:val="008D1549"/>
    <w:rsid w:val="008D1637"/>
    <w:rsid w:val="008D18AB"/>
    <w:rsid w:val="008D1918"/>
    <w:rsid w:val="008D1AD3"/>
    <w:rsid w:val="008D1CC4"/>
    <w:rsid w:val="008D1E38"/>
    <w:rsid w:val="008D1E69"/>
    <w:rsid w:val="008D1F27"/>
    <w:rsid w:val="008D2201"/>
    <w:rsid w:val="008D24A3"/>
    <w:rsid w:val="008D25D7"/>
    <w:rsid w:val="008D27C6"/>
    <w:rsid w:val="008D2924"/>
    <w:rsid w:val="008D2951"/>
    <w:rsid w:val="008D29B2"/>
    <w:rsid w:val="008D2D9B"/>
    <w:rsid w:val="008D2FA7"/>
    <w:rsid w:val="008D32F7"/>
    <w:rsid w:val="008D3498"/>
    <w:rsid w:val="008D3702"/>
    <w:rsid w:val="008D37B1"/>
    <w:rsid w:val="008D384C"/>
    <w:rsid w:val="008D4112"/>
    <w:rsid w:val="008D44CA"/>
    <w:rsid w:val="008D44CF"/>
    <w:rsid w:val="008D46BC"/>
    <w:rsid w:val="008D46C2"/>
    <w:rsid w:val="008D4AB6"/>
    <w:rsid w:val="008D4BA8"/>
    <w:rsid w:val="008D4BAC"/>
    <w:rsid w:val="008D4C62"/>
    <w:rsid w:val="008D4D98"/>
    <w:rsid w:val="008D4FAF"/>
    <w:rsid w:val="008D4FBD"/>
    <w:rsid w:val="008D4FD5"/>
    <w:rsid w:val="008D5486"/>
    <w:rsid w:val="008D56CF"/>
    <w:rsid w:val="008D570F"/>
    <w:rsid w:val="008D572C"/>
    <w:rsid w:val="008D5967"/>
    <w:rsid w:val="008D5AD9"/>
    <w:rsid w:val="008D5C0E"/>
    <w:rsid w:val="008D5CA4"/>
    <w:rsid w:val="008D6069"/>
    <w:rsid w:val="008D6129"/>
    <w:rsid w:val="008D624C"/>
    <w:rsid w:val="008D62DA"/>
    <w:rsid w:val="008D634E"/>
    <w:rsid w:val="008D64B9"/>
    <w:rsid w:val="008D6823"/>
    <w:rsid w:val="008D6864"/>
    <w:rsid w:val="008D68A1"/>
    <w:rsid w:val="008D69D6"/>
    <w:rsid w:val="008D6AA2"/>
    <w:rsid w:val="008D6CAB"/>
    <w:rsid w:val="008D6D80"/>
    <w:rsid w:val="008D6E53"/>
    <w:rsid w:val="008D701C"/>
    <w:rsid w:val="008D70BF"/>
    <w:rsid w:val="008D7110"/>
    <w:rsid w:val="008D73F3"/>
    <w:rsid w:val="008D74B3"/>
    <w:rsid w:val="008D76D9"/>
    <w:rsid w:val="008D76F3"/>
    <w:rsid w:val="008D7703"/>
    <w:rsid w:val="008D7705"/>
    <w:rsid w:val="008D785C"/>
    <w:rsid w:val="008D7A1B"/>
    <w:rsid w:val="008D7CDC"/>
    <w:rsid w:val="008D7DE8"/>
    <w:rsid w:val="008D7DEF"/>
    <w:rsid w:val="008D7E17"/>
    <w:rsid w:val="008E006E"/>
    <w:rsid w:val="008E023A"/>
    <w:rsid w:val="008E02AD"/>
    <w:rsid w:val="008E040E"/>
    <w:rsid w:val="008E0441"/>
    <w:rsid w:val="008E04BB"/>
    <w:rsid w:val="008E08B6"/>
    <w:rsid w:val="008E0982"/>
    <w:rsid w:val="008E0DF9"/>
    <w:rsid w:val="008E0F28"/>
    <w:rsid w:val="008E0F35"/>
    <w:rsid w:val="008E10CE"/>
    <w:rsid w:val="008E10D5"/>
    <w:rsid w:val="008E10E0"/>
    <w:rsid w:val="008E1156"/>
    <w:rsid w:val="008E15C5"/>
    <w:rsid w:val="008E16E3"/>
    <w:rsid w:val="008E1AF4"/>
    <w:rsid w:val="008E1B10"/>
    <w:rsid w:val="008E1D24"/>
    <w:rsid w:val="008E1F18"/>
    <w:rsid w:val="008E1F90"/>
    <w:rsid w:val="008E20E1"/>
    <w:rsid w:val="008E220D"/>
    <w:rsid w:val="008E236A"/>
    <w:rsid w:val="008E2383"/>
    <w:rsid w:val="008E24C9"/>
    <w:rsid w:val="008E262E"/>
    <w:rsid w:val="008E264F"/>
    <w:rsid w:val="008E28D7"/>
    <w:rsid w:val="008E2902"/>
    <w:rsid w:val="008E2A3F"/>
    <w:rsid w:val="008E2C46"/>
    <w:rsid w:val="008E2CEE"/>
    <w:rsid w:val="008E2CFA"/>
    <w:rsid w:val="008E2F65"/>
    <w:rsid w:val="008E311D"/>
    <w:rsid w:val="008E3241"/>
    <w:rsid w:val="008E3244"/>
    <w:rsid w:val="008E3247"/>
    <w:rsid w:val="008E33A8"/>
    <w:rsid w:val="008E348C"/>
    <w:rsid w:val="008E37EE"/>
    <w:rsid w:val="008E3829"/>
    <w:rsid w:val="008E3831"/>
    <w:rsid w:val="008E3882"/>
    <w:rsid w:val="008E3ABB"/>
    <w:rsid w:val="008E3C30"/>
    <w:rsid w:val="008E3D16"/>
    <w:rsid w:val="008E3D53"/>
    <w:rsid w:val="008E3D9C"/>
    <w:rsid w:val="008E3E3E"/>
    <w:rsid w:val="008E3E9E"/>
    <w:rsid w:val="008E3F7D"/>
    <w:rsid w:val="008E4090"/>
    <w:rsid w:val="008E40D2"/>
    <w:rsid w:val="008E43B4"/>
    <w:rsid w:val="008E4492"/>
    <w:rsid w:val="008E46FD"/>
    <w:rsid w:val="008E4878"/>
    <w:rsid w:val="008E488E"/>
    <w:rsid w:val="008E48DC"/>
    <w:rsid w:val="008E48FC"/>
    <w:rsid w:val="008E4989"/>
    <w:rsid w:val="008E49FC"/>
    <w:rsid w:val="008E4C1F"/>
    <w:rsid w:val="008E4DFD"/>
    <w:rsid w:val="008E4EF8"/>
    <w:rsid w:val="008E4FDA"/>
    <w:rsid w:val="008E5059"/>
    <w:rsid w:val="008E512E"/>
    <w:rsid w:val="008E56FB"/>
    <w:rsid w:val="008E59D1"/>
    <w:rsid w:val="008E5E43"/>
    <w:rsid w:val="008E5EED"/>
    <w:rsid w:val="008E5FCE"/>
    <w:rsid w:val="008E5FE2"/>
    <w:rsid w:val="008E602C"/>
    <w:rsid w:val="008E617D"/>
    <w:rsid w:val="008E61F0"/>
    <w:rsid w:val="008E6382"/>
    <w:rsid w:val="008E6418"/>
    <w:rsid w:val="008E6489"/>
    <w:rsid w:val="008E653A"/>
    <w:rsid w:val="008E6645"/>
    <w:rsid w:val="008E6845"/>
    <w:rsid w:val="008E6920"/>
    <w:rsid w:val="008E696F"/>
    <w:rsid w:val="008E697A"/>
    <w:rsid w:val="008E6999"/>
    <w:rsid w:val="008E6B09"/>
    <w:rsid w:val="008E6B3E"/>
    <w:rsid w:val="008E6C8F"/>
    <w:rsid w:val="008E7342"/>
    <w:rsid w:val="008E739A"/>
    <w:rsid w:val="008E74B9"/>
    <w:rsid w:val="008E757D"/>
    <w:rsid w:val="008E7685"/>
    <w:rsid w:val="008E7721"/>
    <w:rsid w:val="008E77E8"/>
    <w:rsid w:val="008E7CA0"/>
    <w:rsid w:val="008E7D26"/>
    <w:rsid w:val="008E7F6B"/>
    <w:rsid w:val="008F00DF"/>
    <w:rsid w:val="008F01F0"/>
    <w:rsid w:val="008F0682"/>
    <w:rsid w:val="008F06D7"/>
    <w:rsid w:val="008F074C"/>
    <w:rsid w:val="008F0817"/>
    <w:rsid w:val="008F09B3"/>
    <w:rsid w:val="008F0A39"/>
    <w:rsid w:val="008F0A7D"/>
    <w:rsid w:val="008F0F88"/>
    <w:rsid w:val="008F10FF"/>
    <w:rsid w:val="008F1157"/>
    <w:rsid w:val="008F1169"/>
    <w:rsid w:val="008F1182"/>
    <w:rsid w:val="008F11FA"/>
    <w:rsid w:val="008F14B8"/>
    <w:rsid w:val="008F158C"/>
    <w:rsid w:val="008F15AE"/>
    <w:rsid w:val="008F15E8"/>
    <w:rsid w:val="008F1740"/>
    <w:rsid w:val="008F17E9"/>
    <w:rsid w:val="008F188D"/>
    <w:rsid w:val="008F1953"/>
    <w:rsid w:val="008F1962"/>
    <w:rsid w:val="008F1973"/>
    <w:rsid w:val="008F19B4"/>
    <w:rsid w:val="008F1A30"/>
    <w:rsid w:val="008F1AE1"/>
    <w:rsid w:val="008F1BEF"/>
    <w:rsid w:val="008F1E48"/>
    <w:rsid w:val="008F1F4F"/>
    <w:rsid w:val="008F1F6C"/>
    <w:rsid w:val="008F1FA4"/>
    <w:rsid w:val="008F2063"/>
    <w:rsid w:val="008F20ED"/>
    <w:rsid w:val="008F210E"/>
    <w:rsid w:val="008F21EA"/>
    <w:rsid w:val="008F2206"/>
    <w:rsid w:val="008F2653"/>
    <w:rsid w:val="008F26C4"/>
    <w:rsid w:val="008F2709"/>
    <w:rsid w:val="008F2788"/>
    <w:rsid w:val="008F27CB"/>
    <w:rsid w:val="008F283F"/>
    <w:rsid w:val="008F28C3"/>
    <w:rsid w:val="008F29FD"/>
    <w:rsid w:val="008F2C5C"/>
    <w:rsid w:val="008F30C0"/>
    <w:rsid w:val="008F320B"/>
    <w:rsid w:val="008F32D9"/>
    <w:rsid w:val="008F33A3"/>
    <w:rsid w:val="008F33C2"/>
    <w:rsid w:val="008F3564"/>
    <w:rsid w:val="008F3632"/>
    <w:rsid w:val="008F36B3"/>
    <w:rsid w:val="008F3A63"/>
    <w:rsid w:val="008F4139"/>
    <w:rsid w:val="008F41A7"/>
    <w:rsid w:val="008F429E"/>
    <w:rsid w:val="008F43E5"/>
    <w:rsid w:val="008F451E"/>
    <w:rsid w:val="008F45A5"/>
    <w:rsid w:val="008F45C5"/>
    <w:rsid w:val="008F4624"/>
    <w:rsid w:val="008F4676"/>
    <w:rsid w:val="008F468C"/>
    <w:rsid w:val="008F46D6"/>
    <w:rsid w:val="008F477D"/>
    <w:rsid w:val="008F493F"/>
    <w:rsid w:val="008F4C54"/>
    <w:rsid w:val="008F4D0B"/>
    <w:rsid w:val="008F4D98"/>
    <w:rsid w:val="008F4E6E"/>
    <w:rsid w:val="008F4E75"/>
    <w:rsid w:val="008F4E81"/>
    <w:rsid w:val="008F4EEB"/>
    <w:rsid w:val="008F4F1A"/>
    <w:rsid w:val="008F5113"/>
    <w:rsid w:val="008F51B9"/>
    <w:rsid w:val="008F53AB"/>
    <w:rsid w:val="008F5432"/>
    <w:rsid w:val="008F5B0F"/>
    <w:rsid w:val="008F5B32"/>
    <w:rsid w:val="008F5D9E"/>
    <w:rsid w:val="008F61FD"/>
    <w:rsid w:val="008F65B6"/>
    <w:rsid w:val="008F68F9"/>
    <w:rsid w:val="008F6A47"/>
    <w:rsid w:val="008F6B6C"/>
    <w:rsid w:val="008F6C60"/>
    <w:rsid w:val="008F6DC3"/>
    <w:rsid w:val="008F72E5"/>
    <w:rsid w:val="008F7361"/>
    <w:rsid w:val="008F7753"/>
    <w:rsid w:val="008F77CD"/>
    <w:rsid w:val="008F7A35"/>
    <w:rsid w:val="008F7B18"/>
    <w:rsid w:val="008F7C8D"/>
    <w:rsid w:val="008F7DE8"/>
    <w:rsid w:val="008F7E86"/>
    <w:rsid w:val="009000D0"/>
    <w:rsid w:val="009001BE"/>
    <w:rsid w:val="00900389"/>
    <w:rsid w:val="009005E8"/>
    <w:rsid w:val="00900657"/>
    <w:rsid w:val="00900AFF"/>
    <w:rsid w:val="00900B2B"/>
    <w:rsid w:val="00900C40"/>
    <w:rsid w:val="00900CAA"/>
    <w:rsid w:val="00900CCF"/>
    <w:rsid w:val="00900E36"/>
    <w:rsid w:val="00900F5E"/>
    <w:rsid w:val="00900F63"/>
    <w:rsid w:val="009010D7"/>
    <w:rsid w:val="009010FE"/>
    <w:rsid w:val="00901163"/>
    <w:rsid w:val="00901475"/>
    <w:rsid w:val="0090149E"/>
    <w:rsid w:val="00901598"/>
    <w:rsid w:val="009015EF"/>
    <w:rsid w:val="0090165D"/>
    <w:rsid w:val="009017D9"/>
    <w:rsid w:val="00901970"/>
    <w:rsid w:val="00901B79"/>
    <w:rsid w:val="00901C7C"/>
    <w:rsid w:val="00901FC3"/>
    <w:rsid w:val="00901FC4"/>
    <w:rsid w:val="00902069"/>
    <w:rsid w:val="009020DF"/>
    <w:rsid w:val="00902135"/>
    <w:rsid w:val="0090231A"/>
    <w:rsid w:val="0090236D"/>
    <w:rsid w:val="009024CD"/>
    <w:rsid w:val="00902542"/>
    <w:rsid w:val="009025C9"/>
    <w:rsid w:val="00902823"/>
    <w:rsid w:val="00902904"/>
    <w:rsid w:val="00902AD2"/>
    <w:rsid w:val="00902AD3"/>
    <w:rsid w:val="00902CD4"/>
    <w:rsid w:val="00902D46"/>
    <w:rsid w:val="00902E80"/>
    <w:rsid w:val="00902E8B"/>
    <w:rsid w:val="00902EB9"/>
    <w:rsid w:val="00903347"/>
    <w:rsid w:val="009033B6"/>
    <w:rsid w:val="00903913"/>
    <w:rsid w:val="00903CD0"/>
    <w:rsid w:val="00903DF1"/>
    <w:rsid w:val="00904077"/>
    <w:rsid w:val="0090446D"/>
    <w:rsid w:val="009045E9"/>
    <w:rsid w:val="00904789"/>
    <w:rsid w:val="009047F0"/>
    <w:rsid w:val="00904813"/>
    <w:rsid w:val="00904824"/>
    <w:rsid w:val="00904B5B"/>
    <w:rsid w:val="00904BDE"/>
    <w:rsid w:val="00904BE5"/>
    <w:rsid w:val="00904D55"/>
    <w:rsid w:val="00904DA6"/>
    <w:rsid w:val="00904E3F"/>
    <w:rsid w:val="009050FD"/>
    <w:rsid w:val="00905136"/>
    <w:rsid w:val="00905184"/>
    <w:rsid w:val="00905359"/>
    <w:rsid w:val="009055DE"/>
    <w:rsid w:val="00905621"/>
    <w:rsid w:val="00905693"/>
    <w:rsid w:val="009056E8"/>
    <w:rsid w:val="00905A46"/>
    <w:rsid w:val="00905C47"/>
    <w:rsid w:val="00905CDA"/>
    <w:rsid w:val="00905CF9"/>
    <w:rsid w:val="00905DB6"/>
    <w:rsid w:val="00906149"/>
    <w:rsid w:val="0090636B"/>
    <w:rsid w:val="009063BB"/>
    <w:rsid w:val="00906673"/>
    <w:rsid w:val="00906A26"/>
    <w:rsid w:val="00906BB5"/>
    <w:rsid w:val="00906BE5"/>
    <w:rsid w:val="00906CD0"/>
    <w:rsid w:val="00906CEE"/>
    <w:rsid w:val="00907087"/>
    <w:rsid w:val="009071B2"/>
    <w:rsid w:val="009072D5"/>
    <w:rsid w:val="009074CF"/>
    <w:rsid w:val="009077E0"/>
    <w:rsid w:val="009079E4"/>
    <w:rsid w:val="00907A22"/>
    <w:rsid w:val="00907AC1"/>
    <w:rsid w:val="00907DF5"/>
    <w:rsid w:val="00907EE7"/>
    <w:rsid w:val="00910009"/>
    <w:rsid w:val="00910024"/>
    <w:rsid w:val="0091009E"/>
    <w:rsid w:val="00910278"/>
    <w:rsid w:val="00910348"/>
    <w:rsid w:val="0091048E"/>
    <w:rsid w:val="0091071A"/>
    <w:rsid w:val="00910791"/>
    <w:rsid w:val="0091084A"/>
    <w:rsid w:val="009108CA"/>
    <w:rsid w:val="0091090C"/>
    <w:rsid w:val="0091092E"/>
    <w:rsid w:val="00910C5A"/>
    <w:rsid w:val="00910E58"/>
    <w:rsid w:val="00910E85"/>
    <w:rsid w:val="009112C6"/>
    <w:rsid w:val="00911454"/>
    <w:rsid w:val="009114F6"/>
    <w:rsid w:val="009117F4"/>
    <w:rsid w:val="00911967"/>
    <w:rsid w:val="00911B03"/>
    <w:rsid w:val="00911C1F"/>
    <w:rsid w:val="00911C42"/>
    <w:rsid w:val="00911CA5"/>
    <w:rsid w:val="00911D66"/>
    <w:rsid w:val="00911E79"/>
    <w:rsid w:val="00911EAF"/>
    <w:rsid w:val="00911FF7"/>
    <w:rsid w:val="00912032"/>
    <w:rsid w:val="0091228D"/>
    <w:rsid w:val="009124A3"/>
    <w:rsid w:val="009124BB"/>
    <w:rsid w:val="00912583"/>
    <w:rsid w:val="0091268E"/>
    <w:rsid w:val="00912755"/>
    <w:rsid w:val="009127B6"/>
    <w:rsid w:val="009128F4"/>
    <w:rsid w:val="009129BD"/>
    <w:rsid w:val="00912B27"/>
    <w:rsid w:val="00912CC4"/>
    <w:rsid w:val="00912E66"/>
    <w:rsid w:val="00912E7A"/>
    <w:rsid w:val="00912EC5"/>
    <w:rsid w:val="009131A9"/>
    <w:rsid w:val="0091321B"/>
    <w:rsid w:val="00913251"/>
    <w:rsid w:val="00913518"/>
    <w:rsid w:val="00913696"/>
    <w:rsid w:val="00913883"/>
    <w:rsid w:val="0091397C"/>
    <w:rsid w:val="00913B5B"/>
    <w:rsid w:val="00913B64"/>
    <w:rsid w:val="00913D44"/>
    <w:rsid w:val="00913FE0"/>
    <w:rsid w:val="00913FE1"/>
    <w:rsid w:val="00914281"/>
    <w:rsid w:val="009142B6"/>
    <w:rsid w:val="009143F7"/>
    <w:rsid w:val="00914437"/>
    <w:rsid w:val="0091468F"/>
    <w:rsid w:val="009146A1"/>
    <w:rsid w:val="0091490C"/>
    <w:rsid w:val="00914A27"/>
    <w:rsid w:val="00914B36"/>
    <w:rsid w:val="00914B6D"/>
    <w:rsid w:val="00914E2F"/>
    <w:rsid w:val="00914E7A"/>
    <w:rsid w:val="0091520E"/>
    <w:rsid w:val="00915292"/>
    <w:rsid w:val="00915328"/>
    <w:rsid w:val="00915482"/>
    <w:rsid w:val="009154CB"/>
    <w:rsid w:val="0091595E"/>
    <w:rsid w:val="00915981"/>
    <w:rsid w:val="00915AB0"/>
    <w:rsid w:val="00915E08"/>
    <w:rsid w:val="00915F2C"/>
    <w:rsid w:val="00915FCD"/>
    <w:rsid w:val="009160A6"/>
    <w:rsid w:val="0091612A"/>
    <w:rsid w:val="009162EC"/>
    <w:rsid w:val="00916413"/>
    <w:rsid w:val="00916454"/>
    <w:rsid w:val="0091674A"/>
    <w:rsid w:val="00916930"/>
    <w:rsid w:val="00916A14"/>
    <w:rsid w:val="00916B7B"/>
    <w:rsid w:val="00916B81"/>
    <w:rsid w:val="00916BA9"/>
    <w:rsid w:val="00916BE7"/>
    <w:rsid w:val="00916EE0"/>
    <w:rsid w:val="00917275"/>
    <w:rsid w:val="0091737F"/>
    <w:rsid w:val="0091775B"/>
    <w:rsid w:val="00917777"/>
    <w:rsid w:val="00917816"/>
    <w:rsid w:val="009178EC"/>
    <w:rsid w:val="00917A1F"/>
    <w:rsid w:val="00917C94"/>
    <w:rsid w:val="00920064"/>
    <w:rsid w:val="009200C3"/>
    <w:rsid w:val="00920102"/>
    <w:rsid w:val="00920209"/>
    <w:rsid w:val="00920232"/>
    <w:rsid w:val="009203AE"/>
    <w:rsid w:val="00920459"/>
    <w:rsid w:val="0092053F"/>
    <w:rsid w:val="0092073F"/>
    <w:rsid w:val="00920777"/>
    <w:rsid w:val="00920852"/>
    <w:rsid w:val="0092089D"/>
    <w:rsid w:val="00920B46"/>
    <w:rsid w:val="00920B81"/>
    <w:rsid w:val="00920DEE"/>
    <w:rsid w:val="00920E92"/>
    <w:rsid w:val="00920F8E"/>
    <w:rsid w:val="00921132"/>
    <w:rsid w:val="00921663"/>
    <w:rsid w:val="0092194D"/>
    <w:rsid w:val="00921AE5"/>
    <w:rsid w:val="00921B17"/>
    <w:rsid w:val="00921C50"/>
    <w:rsid w:val="00922134"/>
    <w:rsid w:val="00922176"/>
    <w:rsid w:val="009221C7"/>
    <w:rsid w:val="0092245B"/>
    <w:rsid w:val="0092249F"/>
    <w:rsid w:val="009224C3"/>
    <w:rsid w:val="009224E9"/>
    <w:rsid w:val="00922585"/>
    <w:rsid w:val="0092258B"/>
    <w:rsid w:val="0092264F"/>
    <w:rsid w:val="00922762"/>
    <w:rsid w:val="009227DC"/>
    <w:rsid w:val="009227FD"/>
    <w:rsid w:val="00922841"/>
    <w:rsid w:val="0092285B"/>
    <w:rsid w:val="00922B59"/>
    <w:rsid w:val="00922B8B"/>
    <w:rsid w:val="00922BBA"/>
    <w:rsid w:val="00922BD1"/>
    <w:rsid w:val="00922C74"/>
    <w:rsid w:val="00923147"/>
    <w:rsid w:val="00923410"/>
    <w:rsid w:val="00923497"/>
    <w:rsid w:val="00923498"/>
    <w:rsid w:val="0092349E"/>
    <w:rsid w:val="0092355F"/>
    <w:rsid w:val="009235DD"/>
    <w:rsid w:val="009236BA"/>
    <w:rsid w:val="009236EF"/>
    <w:rsid w:val="009236FB"/>
    <w:rsid w:val="00923743"/>
    <w:rsid w:val="009237F9"/>
    <w:rsid w:val="009237FC"/>
    <w:rsid w:val="00923B05"/>
    <w:rsid w:val="00923F68"/>
    <w:rsid w:val="00923FBA"/>
    <w:rsid w:val="00924067"/>
    <w:rsid w:val="009243FE"/>
    <w:rsid w:val="00924505"/>
    <w:rsid w:val="00924847"/>
    <w:rsid w:val="0092498A"/>
    <w:rsid w:val="00924B55"/>
    <w:rsid w:val="00924BFE"/>
    <w:rsid w:val="00924DE4"/>
    <w:rsid w:val="00925079"/>
    <w:rsid w:val="00925207"/>
    <w:rsid w:val="0092528D"/>
    <w:rsid w:val="0092536E"/>
    <w:rsid w:val="009253DB"/>
    <w:rsid w:val="0092561F"/>
    <w:rsid w:val="0092588F"/>
    <w:rsid w:val="009259F7"/>
    <w:rsid w:val="00925BCD"/>
    <w:rsid w:val="00925C18"/>
    <w:rsid w:val="00925CC9"/>
    <w:rsid w:val="00925D78"/>
    <w:rsid w:val="00925E6D"/>
    <w:rsid w:val="00925E93"/>
    <w:rsid w:val="00925EBA"/>
    <w:rsid w:val="00926100"/>
    <w:rsid w:val="00926113"/>
    <w:rsid w:val="0092638C"/>
    <w:rsid w:val="009263A6"/>
    <w:rsid w:val="0092658E"/>
    <w:rsid w:val="009265B9"/>
    <w:rsid w:val="00926702"/>
    <w:rsid w:val="00926B8A"/>
    <w:rsid w:val="00926BDC"/>
    <w:rsid w:val="00926C29"/>
    <w:rsid w:val="00926C45"/>
    <w:rsid w:val="00926C53"/>
    <w:rsid w:val="00926C89"/>
    <w:rsid w:val="00926EBD"/>
    <w:rsid w:val="00927266"/>
    <w:rsid w:val="00927292"/>
    <w:rsid w:val="009273E1"/>
    <w:rsid w:val="009277B5"/>
    <w:rsid w:val="009278F4"/>
    <w:rsid w:val="00927E25"/>
    <w:rsid w:val="0093006E"/>
    <w:rsid w:val="009302DF"/>
    <w:rsid w:val="0093056F"/>
    <w:rsid w:val="009307DC"/>
    <w:rsid w:val="009307F7"/>
    <w:rsid w:val="00930842"/>
    <w:rsid w:val="00930961"/>
    <w:rsid w:val="00930969"/>
    <w:rsid w:val="00930AD0"/>
    <w:rsid w:val="00930B4D"/>
    <w:rsid w:val="00930CA6"/>
    <w:rsid w:val="00930E5B"/>
    <w:rsid w:val="00930F2C"/>
    <w:rsid w:val="0093101E"/>
    <w:rsid w:val="0093132B"/>
    <w:rsid w:val="009313C0"/>
    <w:rsid w:val="0093142E"/>
    <w:rsid w:val="009315D3"/>
    <w:rsid w:val="00931635"/>
    <w:rsid w:val="0093166B"/>
    <w:rsid w:val="00931714"/>
    <w:rsid w:val="0093188D"/>
    <w:rsid w:val="00931943"/>
    <w:rsid w:val="0093196D"/>
    <w:rsid w:val="00931ACF"/>
    <w:rsid w:val="00931AF6"/>
    <w:rsid w:val="00931FB4"/>
    <w:rsid w:val="0093200A"/>
    <w:rsid w:val="00932391"/>
    <w:rsid w:val="00932400"/>
    <w:rsid w:val="009325D7"/>
    <w:rsid w:val="009329A7"/>
    <w:rsid w:val="00932D48"/>
    <w:rsid w:val="00932EEB"/>
    <w:rsid w:val="00932F0E"/>
    <w:rsid w:val="00932F1F"/>
    <w:rsid w:val="0093305F"/>
    <w:rsid w:val="009335F1"/>
    <w:rsid w:val="009337ED"/>
    <w:rsid w:val="00933B37"/>
    <w:rsid w:val="00933C6D"/>
    <w:rsid w:val="00933D43"/>
    <w:rsid w:val="00933ECE"/>
    <w:rsid w:val="00933F77"/>
    <w:rsid w:val="00933FBE"/>
    <w:rsid w:val="00934072"/>
    <w:rsid w:val="009341A5"/>
    <w:rsid w:val="00934322"/>
    <w:rsid w:val="0093435A"/>
    <w:rsid w:val="009343D4"/>
    <w:rsid w:val="00934697"/>
    <w:rsid w:val="009346BF"/>
    <w:rsid w:val="0093479B"/>
    <w:rsid w:val="0093480D"/>
    <w:rsid w:val="009348AC"/>
    <w:rsid w:val="00934B21"/>
    <w:rsid w:val="00934B8A"/>
    <w:rsid w:val="00934BEF"/>
    <w:rsid w:val="00934D58"/>
    <w:rsid w:val="00934D7F"/>
    <w:rsid w:val="00934E38"/>
    <w:rsid w:val="00934EC6"/>
    <w:rsid w:val="00934F7B"/>
    <w:rsid w:val="0093525B"/>
    <w:rsid w:val="00935398"/>
    <w:rsid w:val="00935424"/>
    <w:rsid w:val="00935516"/>
    <w:rsid w:val="0093552D"/>
    <w:rsid w:val="00935647"/>
    <w:rsid w:val="009356B5"/>
    <w:rsid w:val="0093572A"/>
    <w:rsid w:val="00935A5D"/>
    <w:rsid w:val="00935CCD"/>
    <w:rsid w:val="00935CD4"/>
    <w:rsid w:val="00935DFC"/>
    <w:rsid w:val="00935F0F"/>
    <w:rsid w:val="00935F65"/>
    <w:rsid w:val="00935F9F"/>
    <w:rsid w:val="009360AF"/>
    <w:rsid w:val="00936378"/>
    <w:rsid w:val="00936615"/>
    <w:rsid w:val="0093661F"/>
    <w:rsid w:val="00936761"/>
    <w:rsid w:val="009367BB"/>
    <w:rsid w:val="009369F0"/>
    <w:rsid w:val="00936B7C"/>
    <w:rsid w:val="00936C10"/>
    <w:rsid w:val="00936D00"/>
    <w:rsid w:val="00936D0A"/>
    <w:rsid w:val="00936DC4"/>
    <w:rsid w:val="00936FA9"/>
    <w:rsid w:val="00936FBA"/>
    <w:rsid w:val="00936FDA"/>
    <w:rsid w:val="00937029"/>
    <w:rsid w:val="0093711D"/>
    <w:rsid w:val="00937476"/>
    <w:rsid w:val="00937484"/>
    <w:rsid w:val="0093748E"/>
    <w:rsid w:val="00937584"/>
    <w:rsid w:val="009376E7"/>
    <w:rsid w:val="00937892"/>
    <w:rsid w:val="00937B0F"/>
    <w:rsid w:val="00937CF8"/>
    <w:rsid w:val="00937D3E"/>
    <w:rsid w:val="00937DEE"/>
    <w:rsid w:val="00937EA8"/>
    <w:rsid w:val="00937F41"/>
    <w:rsid w:val="009402DD"/>
    <w:rsid w:val="00940377"/>
    <w:rsid w:val="009403C2"/>
    <w:rsid w:val="0094049B"/>
    <w:rsid w:val="009405EA"/>
    <w:rsid w:val="00940C56"/>
    <w:rsid w:val="00940FD7"/>
    <w:rsid w:val="00941330"/>
    <w:rsid w:val="00941353"/>
    <w:rsid w:val="0094156B"/>
    <w:rsid w:val="009415F0"/>
    <w:rsid w:val="009416C4"/>
    <w:rsid w:val="009419DA"/>
    <w:rsid w:val="00941A5C"/>
    <w:rsid w:val="00941B31"/>
    <w:rsid w:val="00941B5D"/>
    <w:rsid w:val="00941DA3"/>
    <w:rsid w:val="00941DAE"/>
    <w:rsid w:val="00941F50"/>
    <w:rsid w:val="0094273A"/>
    <w:rsid w:val="00942759"/>
    <w:rsid w:val="009428C8"/>
    <w:rsid w:val="009429A1"/>
    <w:rsid w:val="00942A69"/>
    <w:rsid w:val="00942B4C"/>
    <w:rsid w:val="00942CA9"/>
    <w:rsid w:val="00942CD1"/>
    <w:rsid w:val="00942D12"/>
    <w:rsid w:val="00943093"/>
    <w:rsid w:val="009433CA"/>
    <w:rsid w:val="0094359B"/>
    <w:rsid w:val="009435FF"/>
    <w:rsid w:val="00943717"/>
    <w:rsid w:val="00943743"/>
    <w:rsid w:val="00943855"/>
    <w:rsid w:val="0094391B"/>
    <w:rsid w:val="00943920"/>
    <w:rsid w:val="00943932"/>
    <w:rsid w:val="00943ADD"/>
    <w:rsid w:val="00943B0F"/>
    <w:rsid w:val="00943B76"/>
    <w:rsid w:val="00943B8F"/>
    <w:rsid w:val="00943FCF"/>
    <w:rsid w:val="00943FD0"/>
    <w:rsid w:val="00943FD7"/>
    <w:rsid w:val="009440E4"/>
    <w:rsid w:val="009441F5"/>
    <w:rsid w:val="00944305"/>
    <w:rsid w:val="00944607"/>
    <w:rsid w:val="00944613"/>
    <w:rsid w:val="00944617"/>
    <w:rsid w:val="00944A49"/>
    <w:rsid w:val="00944B67"/>
    <w:rsid w:val="00944C02"/>
    <w:rsid w:val="00944CD2"/>
    <w:rsid w:val="00944CE1"/>
    <w:rsid w:val="00944EFE"/>
    <w:rsid w:val="00945053"/>
    <w:rsid w:val="00945361"/>
    <w:rsid w:val="009455AB"/>
    <w:rsid w:val="009455FB"/>
    <w:rsid w:val="0094566E"/>
    <w:rsid w:val="0094574B"/>
    <w:rsid w:val="00945814"/>
    <w:rsid w:val="00945964"/>
    <w:rsid w:val="00945B0F"/>
    <w:rsid w:val="00945D85"/>
    <w:rsid w:val="00945ED2"/>
    <w:rsid w:val="0094608D"/>
    <w:rsid w:val="009460AA"/>
    <w:rsid w:val="0094630F"/>
    <w:rsid w:val="009463BF"/>
    <w:rsid w:val="00946407"/>
    <w:rsid w:val="009465B3"/>
    <w:rsid w:val="00946728"/>
    <w:rsid w:val="00946730"/>
    <w:rsid w:val="00946791"/>
    <w:rsid w:val="009467BB"/>
    <w:rsid w:val="0094681B"/>
    <w:rsid w:val="00946ADC"/>
    <w:rsid w:val="00946DE4"/>
    <w:rsid w:val="00946F87"/>
    <w:rsid w:val="0094702C"/>
    <w:rsid w:val="009470BF"/>
    <w:rsid w:val="0094718F"/>
    <w:rsid w:val="009472AC"/>
    <w:rsid w:val="009472CA"/>
    <w:rsid w:val="009472ED"/>
    <w:rsid w:val="00947323"/>
    <w:rsid w:val="0094744D"/>
    <w:rsid w:val="00947663"/>
    <w:rsid w:val="0094777A"/>
    <w:rsid w:val="00947850"/>
    <w:rsid w:val="0094785C"/>
    <w:rsid w:val="00947A96"/>
    <w:rsid w:val="00947B4A"/>
    <w:rsid w:val="00947DB0"/>
    <w:rsid w:val="00947DCB"/>
    <w:rsid w:val="00947E11"/>
    <w:rsid w:val="00947EE2"/>
    <w:rsid w:val="009500B7"/>
    <w:rsid w:val="00950196"/>
    <w:rsid w:val="00950521"/>
    <w:rsid w:val="00950560"/>
    <w:rsid w:val="009505E5"/>
    <w:rsid w:val="0095060E"/>
    <w:rsid w:val="00950657"/>
    <w:rsid w:val="00950833"/>
    <w:rsid w:val="00950A30"/>
    <w:rsid w:val="00950C3E"/>
    <w:rsid w:val="00950D02"/>
    <w:rsid w:val="00950D07"/>
    <w:rsid w:val="00950D15"/>
    <w:rsid w:val="00950D30"/>
    <w:rsid w:val="00950E24"/>
    <w:rsid w:val="00950F90"/>
    <w:rsid w:val="009510A7"/>
    <w:rsid w:val="009510AC"/>
    <w:rsid w:val="009511AC"/>
    <w:rsid w:val="00951496"/>
    <w:rsid w:val="00951584"/>
    <w:rsid w:val="009515FC"/>
    <w:rsid w:val="0095169C"/>
    <w:rsid w:val="00951A52"/>
    <w:rsid w:val="00951AE3"/>
    <w:rsid w:val="00951AEE"/>
    <w:rsid w:val="00951B34"/>
    <w:rsid w:val="00951C0E"/>
    <w:rsid w:val="00951C15"/>
    <w:rsid w:val="00951D20"/>
    <w:rsid w:val="00951D25"/>
    <w:rsid w:val="00951D7E"/>
    <w:rsid w:val="00951DCA"/>
    <w:rsid w:val="00951E41"/>
    <w:rsid w:val="00951FCF"/>
    <w:rsid w:val="009523ED"/>
    <w:rsid w:val="009525C9"/>
    <w:rsid w:val="00952673"/>
    <w:rsid w:val="00952892"/>
    <w:rsid w:val="009528D2"/>
    <w:rsid w:val="00952915"/>
    <w:rsid w:val="009529C0"/>
    <w:rsid w:val="00952AB1"/>
    <w:rsid w:val="00952DCB"/>
    <w:rsid w:val="00952E0B"/>
    <w:rsid w:val="00953125"/>
    <w:rsid w:val="00953266"/>
    <w:rsid w:val="009533D8"/>
    <w:rsid w:val="00953821"/>
    <w:rsid w:val="009538C0"/>
    <w:rsid w:val="00953A11"/>
    <w:rsid w:val="00953DEE"/>
    <w:rsid w:val="00953F5E"/>
    <w:rsid w:val="00954171"/>
    <w:rsid w:val="0095420A"/>
    <w:rsid w:val="00954265"/>
    <w:rsid w:val="00954525"/>
    <w:rsid w:val="00954536"/>
    <w:rsid w:val="009546E4"/>
    <w:rsid w:val="0095487B"/>
    <w:rsid w:val="00954B0E"/>
    <w:rsid w:val="00955023"/>
    <w:rsid w:val="009550F9"/>
    <w:rsid w:val="009551D5"/>
    <w:rsid w:val="00955295"/>
    <w:rsid w:val="009553C3"/>
    <w:rsid w:val="009553C8"/>
    <w:rsid w:val="0095596C"/>
    <w:rsid w:val="009559AC"/>
    <w:rsid w:val="009559D6"/>
    <w:rsid w:val="00955C2E"/>
    <w:rsid w:val="00955C90"/>
    <w:rsid w:val="00955D0D"/>
    <w:rsid w:val="00955E13"/>
    <w:rsid w:val="00955ECB"/>
    <w:rsid w:val="00955F69"/>
    <w:rsid w:val="0095609E"/>
    <w:rsid w:val="009562D7"/>
    <w:rsid w:val="009562E3"/>
    <w:rsid w:val="0095632D"/>
    <w:rsid w:val="00956594"/>
    <w:rsid w:val="0095690F"/>
    <w:rsid w:val="009569DD"/>
    <w:rsid w:val="00956A36"/>
    <w:rsid w:val="00956C78"/>
    <w:rsid w:val="0095709C"/>
    <w:rsid w:val="009570D5"/>
    <w:rsid w:val="00957177"/>
    <w:rsid w:val="0095738F"/>
    <w:rsid w:val="0095763E"/>
    <w:rsid w:val="009577FE"/>
    <w:rsid w:val="00957876"/>
    <w:rsid w:val="0095787B"/>
    <w:rsid w:val="00957D2C"/>
    <w:rsid w:val="00957DCC"/>
    <w:rsid w:val="00957EAA"/>
    <w:rsid w:val="00960079"/>
    <w:rsid w:val="0096009A"/>
    <w:rsid w:val="009600C0"/>
    <w:rsid w:val="00960435"/>
    <w:rsid w:val="009604DC"/>
    <w:rsid w:val="009604F8"/>
    <w:rsid w:val="009607B7"/>
    <w:rsid w:val="0096084A"/>
    <w:rsid w:val="009608BC"/>
    <w:rsid w:val="00960A4B"/>
    <w:rsid w:val="00960B10"/>
    <w:rsid w:val="00960CB6"/>
    <w:rsid w:val="00960E36"/>
    <w:rsid w:val="009610BB"/>
    <w:rsid w:val="009610F1"/>
    <w:rsid w:val="00961385"/>
    <w:rsid w:val="00961548"/>
    <w:rsid w:val="00961560"/>
    <w:rsid w:val="009616F6"/>
    <w:rsid w:val="00961838"/>
    <w:rsid w:val="009619A4"/>
    <w:rsid w:val="00961A6B"/>
    <w:rsid w:val="00961ACF"/>
    <w:rsid w:val="00961B45"/>
    <w:rsid w:val="00961D6C"/>
    <w:rsid w:val="00961F09"/>
    <w:rsid w:val="00962001"/>
    <w:rsid w:val="009620D1"/>
    <w:rsid w:val="009620D9"/>
    <w:rsid w:val="00962145"/>
    <w:rsid w:val="0096254B"/>
    <w:rsid w:val="0096258F"/>
    <w:rsid w:val="00962714"/>
    <w:rsid w:val="009627CA"/>
    <w:rsid w:val="00962DA8"/>
    <w:rsid w:val="00962E4B"/>
    <w:rsid w:val="00962F2B"/>
    <w:rsid w:val="00962FBA"/>
    <w:rsid w:val="00963081"/>
    <w:rsid w:val="009631F9"/>
    <w:rsid w:val="00963200"/>
    <w:rsid w:val="009632DA"/>
    <w:rsid w:val="00963403"/>
    <w:rsid w:val="00963441"/>
    <w:rsid w:val="00963455"/>
    <w:rsid w:val="009634B9"/>
    <w:rsid w:val="00963564"/>
    <w:rsid w:val="00963646"/>
    <w:rsid w:val="009636D3"/>
    <w:rsid w:val="0096379C"/>
    <w:rsid w:val="00963B4F"/>
    <w:rsid w:val="00963C45"/>
    <w:rsid w:val="00963D46"/>
    <w:rsid w:val="00963ED5"/>
    <w:rsid w:val="00963F86"/>
    <w:rsid w:val="009640CE"/>
    <w:rsid w:val="0096412B"/>
    <w:rsid w:val="0096424E"/>
    <w:rsid w:val="0096445C"/>
    <w:rsid w:val="009645CF"/>
    <w:rsid w:val="009646C1"/>
    <w:rsid w:val="0096474B"/>
    <w:rsid w:val="00964785"/>
    <w:rsid w:val="00964927"/>
    <w:rsid w:val="00964A61"/>
    <w:rsid w:val="00964A67"/>
    <w:rsid w:val="00964B84"/>
    <w:rsid w:val="00964DC5"/>
    <w:rsid w:val="00965241"/>
    <w:rsid w:val="00965277"/>
    <w:rsid w:val="009654B3"/>
    <w:rsid w:val="0096595A"/>
    <w:rsid w:val="00965CCD"/>
    <w:rsid w:val="00965D87"/>
    <w:rsid w:val="00965DC9"/>
    <w:rsid w:val="00965EE0"/>
    <w:rsid w:val="00965F36"/>
    <w:rsid w:val="009660D8"/>
    <w:rsid w:val="009661DB"/>
    <w:rsid w:val="00966358"/>
    <w:rsid w:val="009665D9"/>
    <w:rsid w:val="0096672A"/>
    <w:rsid w:val="009667B3"/>
    <w:rsid w:val="00966917"/>
    <w:rsid w:val="009669D1"/>
    <w:rsid w:val="009669F4"/>
    <w:rsid w:val="00966A6A"/>
    <w:rsid w:val="00966AA8"/>
    <w:rsid w:val="00966B83"/>
    <w:rsid w:val="00966BBC"/>
    <w:rsid w:val="00966BE3"/>
    <w:rsid w:val="00966E13"/>
    <w:rsid w:val="0096729F"/>
    <w:rsid w:val="009674C6"/>
    <w:rsid w:val="00967644"/>
    <w:rsid w:val="00967750"/>
    <w:rsid w:val="009677C3"/>
    <w:rsid w:val="0096785D"/>
    <w:rsid w:val="00967993"/>
    <w:rsid w:val="0096799F"/>
    <w:rsid w:val="009679D4"/>
    <w:rsid w:val="00967A88"/>
    <w:rsid w:val="00967C76"/>
    <w:rsid w:val="00967D44"/>
    <w:rsid w:val="00967FAA"/>
    <w:rsid w:val="009700D0"/>
    <w:rsid w:val="009702B5"/>
    <w:rsid w:val="00970634"/>
    <w:rsid w:val="0097077D"/>
    <w:rsid w:val="0097090E"/>
    <w:rsid w:val="009709BA"/>
    <w:rsid w:val="00970E24"/>
    <w:rsid w:val="00970F1E"/>
    <w:rsid w:val="00970F7D"/>
    <w:rsid w:val="00971170"/>
    <w:rsid w:val="009717C0"/>
    <w:rsid w:val="009717EF"/>
    <w:rsid w:val="00971BED"/>
    <w:rsid w:val="00971C14"/>
    <w:rsid w:val="00971EC3"/>
    <w:rsid w:val="00971F0F"/>
    <w:rsid w:val="0097226F"/>
    <w:rsid w:val="009722B8"/>
    <w:rsid w:val="009722D5"/>
    <w:rsid w:val="00972426"/>
    <w:rsid w:val="0097257D"/>
    <w:rsid w:val="00972712"/>
    <w:rsid w:val="00972C07"/>
    <w:rsid w:val="00972C1B"/>
    <w:rsid w:val="00972D77"/>
    <w:rsid w:val="00972E1B"/>
    <w:rsid w:val="00972EDE"/>
    <w:rsid w:val="00972EEC"/>
    <w:rsid w:val="00972EEF"/>
    <w:rsid w:val="0097302D"/>
    <w:rsid w:val="009730DB"/>
    <w:rsid w:val="0097317D"/>
    <w:rsid w:val="009731FA"/>
    <w:rsid w:val="009733AE"/>
    <w:rsid w:val="009736BB"/>
    <w:rsid w:val="0097376E"/>
    <w:rsid w:val="00973A16"/>
    <w:rsid w:val="00973A30"/>
    <w:rsid w:val="00973D1F"/>
    <w:rsid w:val="0097412C"/>
    <w:rsid w:val="009741E2"/>
    <w:rsid w:val="00974298"/>
    <w:rsid w:val="00974468"/>
    <w:rsid w:val="00974689"/>
    <w:rsid w:val="00974810"/>
    <w:rsid w:val="00974C8F"/>
    <w:rsid w:val="00974C9D"/>
    <w:rsid w:val="00974D9E"/>
    <w:rsid w:val="00974DB3"/>
    <w:rsid w:val="00974F0B"/>
    <w:rsid w:val="009751FD"/>
    <w:rsid w:val="009752E2"/>
    <w:rsid w:val="00975416"/>
    <w:rsid w:val="00975853"/>
    <w:rsid w:val="009759B7"/>
    <w:rsid w:val="00975A6A"/>
    <w:rsid w:val="00975AC2"/>
    <w:rsid w:val="00975AFA"/>
    <w:rsid w:val="00975B0C"/>
    <w:rsid w:val="00975B68"/>
    <w:rsid w:val="00975C14"/>
    <w:rsid w:val="00975C84"/>
    <w:rsid w:val="00975CE7"/>
    <w:rsid w:val="00975D7C"/>
    <w:rsid w:val="00975E7E"/>
    <w:rsid w:val="00976147"/>
    <w:rsid w:val="009762B0"/>
    <w:rsid w:val="0097639B"/>
    <w:rsid w:val="009763A4"/>
    <w:rsid w:val="009763FB"/>
    <w:rsid w:val="0097642F"/>
    <w:rsid w:val="00976530"/>
    <w:rsid w:val="0097653D"/>
    <w:rsid w:val="00976757"/>
    <w:rsid w:val="00976896"/>
    <w:rsid w:val="0097691D"/>
    <w:rsid w:val="00976C26"/>
    <w:rsid w:val="00976C72"/>
    <w:rsid w:val="00976C85"/>
    <w:rsid w:val="00976E3B"/>
    <w:rsid w:val="0097703C"/>
    <w:rsid w:val="00977264"/>
    <w:rsid w:val="0097738A"/>
    <w:rsid w:val="00977508"/>
    <w:rsid w:val="009775CB"/>
    <w:rsid w:val="009776F2"/>
    <w:rsid w:val="009776F7"/>
    <w:rsid w:val="00977753"/>
    <w:rsid w:val="0097775B"/>
    <w:rsid w:val="009777CC"/>
    <w:rsid w:val="00977A39"/>
    <w:rsid w:val="00977AEF"/>
    <w:rsid w:val="00977B00"/>
    <w:rsid w:val="00977E2B"/>
    <w:rsid w:val="00977F20"/>
    <w:rsid w:val="00977F7A"/>
    <w:rsid w:val="00977FC4"/>
    <w:rsid w:val="00980272"/>
    <w:rsid w:val="009803A2"/>
    <w:rsid w:val="009803E7"/>
    <w:rsid w:val="0098044A"/>
    <w:rsid w:val="00980495"/>
    <w:rsid w:val="009807E1"/>
    <w:rsid w:val="009808C9"/>
    <w:rsid w:val="0098093F"/>
    <w:rsid w:val="00980A9C"/>
    <w:rsid w:val="00980ACE"/>
    <w:rsid w:val="00980CEE"/>
    <w:rsid w:val="00980D05"/>
    <w:rsid w:val="00980D4A"/>
    <w:rsid w:val="00980DDB"/>
    <w:rsid w:val="00980E06"/>
    <w:rsid w:val="00980E51"/>
    <w:rsid w:val="00980F20"/>
    <w:rsid w:val="00980FB9"/>
    <w:rsid w:val="00981020"/>
    <w:rsid w:val="0098105E"/>
    <w:rsid w:val="009810AC"/>
    <w:rsid w:val="009810B1"/>
    <w:rsid w:val="00981125"/>
    <w:rsid w:val="00981195"/>
    <w:rsid w:val="0098121F"/>
    <w:rsid w:val="00981494"/>
    <w:rsid w:val="00981678"/>
    <w:rsid w:val="00981831"/>
    <w:rsid w:val="00981844"/>
    <w:rsid w:val="00981BBC"/>
    <w:rsid w:val="00981ED5"/>
    <w:rsid w:val="00981F80"/>
    <w:rsid w:val="00981F8B"/>
    <w:rsid w:val="00981F93"/>
    <w:rsid w:val="009825C9"/>
    <w:rsid w:val="0098266A"/>
    <w:rsid w:val="0098268B"/>
    <w:rsid w:val="0098286B"/>
    <w:rsid w:val="009828A4"/>
    <w:rsid w:val="009829B8"/>
    <w:rsid w:val="00982F92"/>
    <w:rsid w:val="009831F6"/>
    <w:rsid w:val="00983217"/>
    <w:rsid w:val="009832C6"/>
    <w:rsid w:val="009836CD"/>
    <w:rsid w:val="009838B3"/>
    <w:rsid w:val="009838F2"/>
    <w:rsid w:val="00983989"/>
    <w:rsid w:val="009839CC"/>
    <w:rsid w:val="009839D4"/>
    <w:rsid w:val="00983B77"/>
    <w:rsid w:val="00983C5E"/>
    <w:rsid w:val="00983CB4"/>
    <w:rsid w:val="00983D4B"/>
    <w:rsid w:val="009840AB"/>
    <w:rsid w:val="00984331"/>
    <w:rsid w:val="009843A3"/>
    <w:rsid w:val="0098444E"/>
    <w:rsid w:val="009845BF"/>
    <w:rsid w:val="009846EB"/>
    <w:rsid w:val="00984919"/>
    <w:rsid w:val="00984ACB"/>
    <w:rsid w:val="00984C79"/>
    <w:rsid w:val="00984F16"/>
    <w:rsid w:val="00984F95"/>
    <w:rsid w:val="00984FA6"/>
    <w:rsid w:val="00985029"/>
    <w:rsid w:val="009852A3"/>
    <w:rsid w:val="009852ED"/>
    <w:rsid w:val="00985354"/>
    <w:rsid w:val="00985760"/>
    <w:rsid w:val="00985A20"/>
    <w:rsid w:val="00985A9D"/>
    <w:rsid w:val="00985AEB"/>
    <w:rsid w:val="00985D62"/>
    <w:rsid w:val="00985D82"/>
    <w:rsid w:val="00985DA1"/>
    <w:rsid w:val="00985E76"/>
    <w:rsid w:val="00985FC2"/>
    <w:rsid w:val="00986207"/>
    <w:rsid w:val="00986443"/>
    <w:rsid w:val="0098659F"/>
    <w:rsid w:val="009866C7"/>
    <w:rsid w:val="00986796"/>
    <w:rsid w:val="0098685C"/>
    <w:rsid w:val="009868E3"/>
    <w:rsid w:val="0098693B"/>
    <w:rsid w:val="00986C19"/>
    <w:rsid w:val="00986CF1"/>
    <w:rsid w:val="00986D82"/>
    <w:rsid w:val="00986DD5"/>
    <w:rsid w:val="00986E6E"/>
    <w:rsid w:val="00986F46"/>
    <w:rsid w:val="0098705D"/>
    <w:rsid w:val="00987086"/>
    <w:rsid w:val="00987253"/>
    <w:rsid w:val="009872EA"/>
    <w:rsid w:val="0098770E"/>
    <w:rsid w:val="00987802"/>
    <w:rsid w:val="00987837"/>
    <w:rsid w:val="00987920"/>
    <w:rsid w:val="00987960"/>
    <w:rsid w:val="00987968"/>
    <w:rsid w:val="00987A3E"/>
    <w:rsid w:val="00987B4B"/>
    <w:rsid w:val="00987D73"/>
    <w:rsid w:val="00987D8C"/>
    <w:rsid w:val="0099039D"/>
    <w:rsid w:val="009904C0"/>
    <w:rsid w:val="009904DA"/>
    <w:rsid w:val="00990578"/>
    <w:rsid w:val="009908CA"/>
    <w:rsid w:val="0099096C"/>
    <w:rsid w:val="00990990"/>
    <w:rsid w:val="00990ACA"/>
    <w:rsid w:val="00990BB9"/>
    <w:rsid w:val="00990E85"/>
    <w:rsid w:val="00990FBE"/>
    <w:rsid w:val="00991154"/>
    <w:rsid w:val="0099126F"/>
    <w:rsid w:val="0099184C"/>
    <w:rsid w:val="009919E3"/>
    <w:rsid w:val="00991A94"/>
    <w:rsid w:val="00991C28"/>
    <w:rsid w:val="00991D56"/>
    <w:rsid w:val="00991F11"/>
    <w:rsid w:val="00991F24"/>
    <w:rsid w:val="009920D7"/>
    <w:rsid w:val="0099219F"/>
    <w:rsid w:val="009922E9"/>
    <w:rsid w:val="00992317"/>
    <w:rsid w:val="00992396"/>
    <w:rsid w:val="0099239C"/>
    <w:rsid w:val="009926C2"/>
    <w:rsid w:val="009926F7"/>
    <w:rsid w:val="00992731"/>
    <w:rsid w:val="0099291B"/>
    <w:rsid w:val="0099293F"/>
    <w:rsid w:val="00992A91"/>
    <w:rsid w:val="00992AFC"/>
    <w:rsid w:val="00992D01"/>
    <w:rsid w:val="00992D11"/>
    <w:rsid w:val="00992FD7"/>
    <w:rsid w:val="009931E7"/>
    <w:rsid w:val="009932FF"/>
    <w:rsid w:val="00993447"/>
    <w:rsid w:val="00993505"/>
    <w:rsid w:val="00993544"/>
    <w:rsid w:val="00993AA7"/>
    <w:rsid w:val="00993ABD"/>
    <w:rsid w:val="00993C76"/>
    <w:rsid w:val="00993D57"/>
    <w:rsid w:val="00993E31"/>
    <w:rsid w:val="00993EBE"/>
    <w:rsid w:val="009941FD"/>
    <w:rsid w:val="0099420F"/>
    <w:rsid w:val="009942DD"/>
    <w:rsid w:val="00994305"/>
    <w:rsid w:val="00994491"/>
    <w:rsid w:val="009946E5"/>
    <w:rsid w:val="00994774"/>
    <w:rsid w:val="00994962"/>
    <w:rsid w:val="00994B92"/>
    <w:rsid w:val="00994C0B"/>
    <w:rsid w:val="00994C5D"/>
    <w:rsid w:val="00994E97"/>
    <w:rsid w:val="00995010"/>
    <w:rsid w:val="009950B0"/>
    <w:rsid w:val="00995185"/>
    <w:rsid w:val="0099524E"/>
    <w:rsid w:val="00995265"/>
    <w:rsid w:val="0099529C"/>
    <w:rsid w:val="009952A5"/>
    <w:rsid w:val="0099540A"/>
    <w:rsid w:val="00995655"/>
    <w:rsid w:val="009956FD"/>
    <w:rsid w:val="0099573C"/>
    <w:rsid w:val="00995800"/>
    <w:rsid w:val="00995809"/>
    <w:rsid w:val="0099590C"/>
    <w:rsid w:val="00995AF3"/>
    <w:rsid w:val="00995B57"/>
    <w:rsid w:val="00995BD5"/>
    <w:rsid w:val="00995C77"/>
    <w:rsid w:val="00995D74"/>
    <w:rsid w:val="00995F2C"/>
    <w:rsid w:val="00996006"/>
    <w:rsid w:val="00996028"/>
    <w:rsid w:val="009961C1"/>
    <w:rsid w:val="00996262"/>
    <w:rsid w:val="009962E2"/>
    <w:rsid w:val="009967D3"/>
    <w:rsid w:val="009968B9"/>
    <w:rsid w:val="00996937"/>
    <w:rsid w:val="00996969"/>
    <w:rsid w:val="00996980"/>
    <w:rsid w:val="00996A0D"/>
    <w:rsid w:val="00996E46"/>
    <w:rsid w:val="00996EBA"/>
    <w:rsid w:val="00997055"/>
    <w:rsid w:val="009971CE"/>
    <w:rsid w:val="009973A0"/>
    <w:rsid w:val="00997629"/>
    <w:rsid w:val="0099778C"/>
    <w:rsid w:val="009977D0"/>
    <w:rsid w:val="009977F6"/>
    <w:rsid w:val="00997842"/>
    <w:rsid w:val="009978BE"/>
    <w:rsid w:val="00997ADE"/>
    <w:rsid w:val="00997B4C"/>
    <w:rsid w:val="00997D2E"/>
    <w:rsid w:val="00997D52"/>
    <w:rsid w:val="00997E11"/>
    <w:rsid w:val="00997E46"/>
    <w:rsid w:val="00997F98"/>
    <w:rsid w:val="009A0075"/>
    <w:rsid w:val="009A016A"/>
    <w:rsid w:val="009A0348"/>
    <w:rsid w:val="009A0463"/>
    <w:rsid w:val="009A048D"/>
    <w:rsid w:val="009A056D"/>
    <w:rsid w:val="009A0614"/>
    <w:rsid w:val="009A06DE"/>
    <w:rsid w:val="009A08D8"/>
    <w:rsid w:val="009A09E8"/>
    <w:rsid w:val="009A0A43"/>
    <w:rsid w:val="009A0A95"/>
    <w:rsid w:val="009A0CC0"/>
    <w:rsid w:val="009A0E0C"/>
    <w:rsid w:val="009A0FF6"/>
    <w:rsid w:val="009A1018"/>
    <w:rsid w:val="009A12C4"/>
    <w:rsid w:val="009A13A1"/>
    <w:rsid w:val="009A13DC"/>
    <w:rsid w:val="009A13ED"/>
    <w:rsid w:val="009A13F9"/>
    <w:rsid w:val="009A1437"/>
    <w:rsid w:val="009A154E"/>
    <w:rsid w:val="009A16A9"/>
    <w:rsid w:val="009A18E0"/>
    <w:rsid w:val="009A1AA8"/>
    <w:rsid w:val="009A1AD6"/>
    <w:rsid w:val="009A1B22"/>
    <w:rsid w:val="009A1C8E"/>
    <w:rsid w:val="009A1F6C"/>
    <w:rsid w:val="009A2412"/>
    <w:rsid w:val="009A255A"/>
    <w:rsid w:val="009A2566"/>
    <w:rsid w:val="009A28C9"/>
    <w:rsid w:val="009A2BD3"/>
    <w:rsid w:val="009A2C5C"/>
    <w:rsid w:val="009A2DF1"/>
    <w:rsid w:val="009A2F60"/>
    <w:rsid w:val="009A32B8"/>
    <w:rsid w:val="009A3453"/>
    <w:rsid w:val="009A380E"/>
    <w:rsid w:val="009A391C"/>
    <w:rsid w:val="009A3A51"/>
    <w:rsid w:val="009A3C99"/>
    <w:rsid w:val="009A3D2F"/>
    <w:rsid w:val="009A3D3D"/>
    <w:rsid w:val="009A3DE2"/>
    <w:rsid w:val="009A423D"/>
    <w:rsid w:val="009A4494"/>
    <w:rsid w:val="009A4694"/>
    <w:rsid w:val="009A4790"/>
    <w:rsid w:val="009A4960"/>
    <w:rsid w:val="009A4B0A"/>
    <w:rsid w:val="009A5243"/>
    <w:rsid w:val="009A541B"/>
    <w:rsid w:val="009A5739"/>
    <w:rsid w:val="009A5814"/>
    <w:rsid w:val="009A5857"/>
    <w:rsid w:val="009A5B3B"/>
    <w:rsid w:val="009A5BC8"/>
    <w:rsid w:val="009A5C6A"/>
    <w:rsid w:val="009A5CA2"/>
    <w:rsid w:val="009A5E43"/>
    <w:rsid w:val="009A5EE5"/>
    <w:rsid w:val="009A633B"/>
    <w:rsid w:val="009A63B0"/>
    <w:rsid w:val="009A6C51"/>
    <w:rsid w:val="009A6D49"/>
    <w:rsid w:val="009A6F53"/>
    <w:rsid w:val="009A709F"/>
    <w:rsid w:val="009A7179"/>
    <w:rsid w:val="009A71FF"/>
    <w:rsid w:val="009A723E"/>
    <w:rsid w:val="009A7243"/>
    <w:rsid w:val="009A731C"/>
    <w:rsid w:val="009A762E"/>
    <w:rsid w:val="009A767E"/>
    <w:rsid w:val="009A76E7"/>
    <w:rsid w:val="009A7806"/>
    <w:rsid w:val="009A7A29"/>
    <w:rsid w:val="009A7A2F"/>
    <w:rsid w:val="009A7AE7"/>
    <w:rsid w:val="009A7B8B"/>
    <w:rsid w:val="009A7D27"/>
    <w:rsid w:val="009A7E37"/>
    <w:rsid w:val="009A7E4E"/>
    <w:rsid w:val="009A7E75"/>
    <w:rsid w:val="009B038B"/>
    <w:rsid w:val="009B05A5"/>
    <w:rsid w:val="009B0715"/>
    <w:rsid w:val="009B0CF2"/>
    <w:rsid w:val="009B0F01"/>
    <w:rsid w:val="009B0F7E"/>
    <w:rsid w:val="009B0F91"/>
    <w:rsid w:val="009B12C2"/>
    <w:rsid w:val="009B1384"/>
    <w:rsid w:val="009B1537"/>
    <w:rsid w:val="009B15ED"/>
    <w:rsid w:val="009B1681"/>
    <w:rsid w:val="009B18D8"/>
    <w:rsid w:val="009B1A88"/>
    <w:rsid w:val="009B1B1D"/>
    <w:rsid w:val="009B1CB2"/>
    <w:rsid w:val="009B1CC7"/>
    <w:rsid w:val="009B1CDB"/>
    <w:rsid w:val="009B1CF1"/>
    <w:rsid w:val="009B1FA3"/>
    <w:rsid w:val="009B2031"/>
    <w:rsid w:val="009B22A2"/>
    <w:rsid w:val="009B22C3"/>
    <w:rsid w:val="009B230D"/>
    <w:rsid w:val="009B239D"/>
    <w:rsid w:val="009B2472"/>
    <w:rsid w:val="009B2679"/>
    <w:rsid w:val="009B267A"/>
    <w:rsid w:val="009B2700"/>
    <w:rsid w:val="009B2899"/>
    <w:rsid w:val="009B29B3"/>
    <w:rsid w:val="009B2AE7"/>
    <w:rsid w:val="009B2B34"/>
    <w:rsid w:val="009B2BC1"/>
    <w:rsid w:val="009B2BCF"/>
    <w:rsid w:val="009B309E"/>
    <w:rsid w:val="009B322A"/>
    <w:rsid w:val="009B3369"/>
    <w:rsid w:val="009B3378"/>
    <w:rsid w:val="009B342D"/>
    <w:rsid w:val="009B377D"/>
    <w:rsid w:val="009B3799"/>
    <w:rsid w:val="009B37FA"/>
    <w:rsid w:val="009B37FC"/>
    <w:rsid w:val="009B3818"/>
    <w:rsid w:val="009B3925"/>
    <w:rsid w:val="009B39B4"/>
    <w:rsid w:val="009B3CFB"/>
    <w:rsid w:val="009B3D4A"/>
    <w:rsid w:val="009B3E18"/>
    <w:rsid w:val="009B3E79"/>
    <w:rsid w:val="009B3F74"/>
    <w:rsid w:val="009B3FBE"/>
    <w:rsid w:val="009B4493"/>
    <w:rsid w:val="009B4533"/>
    <w:rsid w:val="009B478D"/>
    <w:rsid w:val="009B4897"/>
    <w:rsid w:val="009B4BF4"/>
    <w:rsid w:val="009B5057"/>
    <w:rsid w:val="009B5099"/>
    <w:rsid w:val="009B53B9"/>
    <w:rsid w:val="009B577A"/>
    <w:rsid w:val="009B58A9"/>
    <w:rsid w:val="009B58AA"/>
    <w:rsid w:val="009B5BBC"/>
    <w:rsid w:val="009B5BD0"/>
    <w:rsid w:val="009B5C91"/>
    <w:rsid w:val="009B5EE2"/>
    <w:rsid w:val="009B60A7"/>
    <w:rsid w:val="009B60FB"/>
    <w:rsid w:val="009B6108"/>
    <w:rsid w:val="009B61C7"/>
    <w:rsid w:val="009B630F"/>
    <w:rsid w:val="009B6405"/>
    <w:rsid w:val="009B65D6"/>
    <w:rsid w:val="009B6639"/>
    <w:rsid w:val="009B6654"/>
    <w:rsid w:val="009B67B6"/>
    <w:rsid w:val="009B67E1"/>
    <w:rsid w:val="009B69BC"/>
    <w:rsid w:val="009B6A2E"/>
    <w:rsid w:val="009B6AEB"/>
    <w:rsid w:val="009B6C1A"/>
    <w:rsid w:val="009B6DCE"/>
    <w:rsid w:val="009B6E3E"/>
    <w:rsid w:val="009B6EA9"/>
    <w:rsid w:val="009B6ED6"/>
    <w:rsid w:val="009B6F5E"/>
    <w:rsid w:val="009B730A"/>
    <w:rsid w:val="009B77C2"/>
    <w:rsid w:val="009B7940"/>
    <w:rsid w:val="009B7A32"/>
    <w:rsid w:val="009B7A81"/>
    <w:rsid w:val="009B7B1D"/>
    <w:rsid w:val="009B7E91"/>
    <w:rsid w:val="009C0041"/>
    <w:rsid w:val="009C012F"/>
    <w:rsid w:val="009C02C1"/>
    <w:rsid w:val="009C0395"/>
    <w:rsid w:val="009C0554"/>
    <w:rsid w:val="009C055F"/>
    <w:rsid w:val="009C08BC"/>
    <w:rsid w:val="009C08EF"/>
    <w:rsid w:val="009C0A52"/>
    <w:rsid w:val="009C0B9F"/>
    <w:rsid w:val="009C0CA7"/>
    <w:rsid w:val="009C0D5C"/>
    <w:rsid w:val="009C120D"/>
    <w:rsid w:val="009C128A"/>
    <w:rsid w:val="009C144B"/>
    <w:rsid w:val="009C15FC"/>
    <w:rsid w:val="009C1627"/>
    <w:rsid w:val="009C16E8"/>
    <w:rsid w:val="009C1D82"/>
    <w:rsid w:val="009C1E4F"/>
    <w:rsid w:val="009C1E71"/>
    <w:rsid w:val="009C2125"/>
    <w:rsid w:val="009C21EB"/>
    <w:rsid w:val="009C2347"/>
    <w:rsid w:val="009C243D"/>
    <w:rsid w:val="009C24A9"/>
    <w:rsid w:val="009C250B"/>
    <w:rsid w:val="009C2680"/>
    <w:rsid w:val="009C2710"/>
    <w:rsid w:val="009C28F4"/>
    <w:rsid w:val="009C2B37"/>
    <w:rsid w:val="009C2C97"/>
    <w:rsid w:val="009C2ECC"/>
    <w:rsid w:val="009C2F76"/>
    <w:rsid w:val="009C31EB"/>
    <w:rsid w:val="009C3278"/>
    <w:rsid w:val="009C33F6"/>
    <w:rsid w:val="009C3410"/>
    <w:rsid w:val="009C35A6"/>
    <w:rsid w:val="009C378B"/>
    <w:rsid w:val="009C3A45"/>
    <w:rsid w:val="009C3B54"/>
    <w:rsid w:val="009C3DA4"/>
    <w:rsid w:val="009C41DA"/>
    <w:rsid w:val="009C4280"/>
    <w:rsid w:val="009C429A"/>
    <w:rsid w:val="009C459C"/>
    <w:rsid w:val="009C470E"/>
    <w:rsid w:val="009C47BA"/>
    <w:rsid w:val="009C488F"/>
    <w:rsid w:val="009C498C"/>
    <w:rsid w:val="009C49C1"/>
    <w:rsid w:val="009C4D5A"/>
    <w:rsid w:val="009C4ED7"/>
    <w:rsid w:val="009C4F1C"/>
    <w:rsid w:val="009C5001"/>
    <w:rsid w:val="009C5221"/>
    <w:rsid w:val="009C52E7"/>
    <w:rsid w:val="009C53C5"/>
    <w:rsid w:val="009C5900"/>
    <w:rsid w:val="009C5991"/>
    <w:rsid w:val="009C5A5D"/>
    <w:rsid w:val="009C5AB1"/>
    <w:rsid w:val="009C5C2B"/>
    <w:rsid w:val="009C5E42"/>
    <w:rsid w:val="009C5EF9"/>
    <w:rsid w:val="009C6048"/>
    <w:rsid w:val="009C60A4"/>
    <w:rsid w:val="009C610A"/>
    <w:rsid w:val="009C616E"/>
    <w:rsid w:val="009C61CC"/>
    <w:rsid w:val="009C6242"/>
    <w:rsid w:val="009C62D1"/>
    <w:rsid w:val="009C64B4"/>
    <w:rsid w:val="009C6D85"/>
    <w:rsid w:val="009C6E41"/>
    <w:rsid w:val="009C7251"/>
    <w:rsid w:val="009C7336"/>
    <w:rsid w:val="009C73CD"/>
    <w:rsid w:val="009C757E"/>
    <w:rsid w:val="009C75B5"/>
    <w:rsid w:val="009C778C"/>
    <w:rsid w:val="009C790C"/>
    <w:rsid w:val="009C7936"/>
    <w:rsid w:val="009C7AB4"/>
    <w:rsid w:val="009C7ABA"/>
    <w:rsid w:val="009C7C3B"/>
    <w:rsid w:val="009C7DF5"/>
    <w:rsid w:val="009C7E91"/>
    <w:rsid w:val="009D001D"/>
    <w:rsid w:val="009D00BE"/>
    <w:rsid w:val="009D021A"/>
    <w:rsid w:val="009D02D0"/>
    <w:rsid w:val="009D039F"/>
    <w:rsid w:val="009D042F"/>
    <w:rsid w:val="009D04D2"/>
    <w:rsid w:val="009D05AA"/>
    <w:rsid w:val="009D0955"/>
    <w:rsid w:val="009D095C"/>
    <w:rsid w:val="009D0A6B"/>
    <w:rsid w:val="009D0B67"/>
    <w:rsid w:val="009D0C51"/>
    <w:rsid w:val="009D0EA0"/>
    <w:rsid w:val="009D0EC2"/>
    <w:rsid w:val="009D109B"/>
    <w:rsid w:val="009D11EA"/>
    <w:rsid w:val="009D1209"/>
    <w:rsid w:val="009D1390"/>
    <w:rsid w:val="009D156B"/>
    <w:rsid w:val="009D17A0"/>
    <w:rsid w:val="009D1AD1"/>
    <w:rsid w:val="009D1AD3"/>
    <w:rsid w:val="009D1C67"/>
    <w:rsid w:val="009D1C7C"/>
    <w:rsid w:val="009D1D3E"/>
    <w:rsid w:val="009D1F7A"/>
    <w:rsid w:val="009D213D"/>
    <w:rsid w:val="009D2380"/>
    <w:rsid w:val="009D23D4"/>
    <w:rsid w:val="009D240F"/>
    <w:rsid w:val="009D24A9"/>
    <w:rsid w:val="009D2566"/>
    <w:rsid w:val="009D2572"/>
    <w:rsid w:val="009D2595"/>
    <w:rsid w:val="009D25E8"/>
    <w:rsid w:val="009D2666"/>
    <w:rsid w:val="009D2727"/>
    <w:rsid w:val="009D2807"/>
    <w:rsid w:val="009D2820"/>
    <w:rsid w:val="009D2962"/>
    <w:rsid w:val="009D2A0E"/>
    <w:rsid w:val="009D2AA3"/>
    <w:rsid w:val="009D2B98"/>
    <w:rsid w:val="009D2F04"/>
    <w:rsid w:val="009D3128"/>
    <w:rsid w:val="009D330E"/>
    <w:rsid w:val="009D34D5"/>
    <w:rsid w:val="009D34F1"/>
    <w:rsid w:val="009D35AF"/>
    <w:rsid w:val="009D35DE"/>
    <w:rsid w:val="009D365A"/>
    <w:rsid w:val="009D3783"/>
    <w:rsid w:val="009D37CF"/>
    <w:rsid w:val="009D3823"/>
    <w:rsid w:val="009D3971"/>
    <w:rsid w:val="009D39B6"/>
    <w:rsid w:val="009D39E7"/>
    <w:rsid w:val="009D3A59"/>
    <w:rsid w:val="009D3CDD"/>
    <w:rsid w:val="009D3D42"/>
    <w:rsid w:val="009D46DF"/>
    <w:rsid w:val="009D4737"/>
    <w:rsid w:val="009D4769"/>
    <w:rsid w:val="009D47C0"/>
    <w:rsid w:val="009D48F5"/>
    <w:rsid w:val="009D4914"/>
    <w:rsid w:val="009D4981"/>
    <w:rsid w:val="009D4B95"/>
    <w:rsid w:val="009D4BE2"/>
    <w:rsid w:val="009D4C21"/>
    <w:rsid w:val="009D4C50"/>
    <w:rsid w:val="009D4EA6"/>
    <w:rsid w:val="009D5055"/>
    <w:rsid w:val="009D5804"/>
    <w:rsid w:val="009D58C5"/>
    <w:rsid w:val="009D5A23"/>
    <w:rsid w:val="009D5C5A"/>
    <w:rsid w:val="009D5DE8"/>
    <w:rsid w:val="009D6025"/>
    <w:rsid w:val="009D614E"/>
    <w:rsid w:val="009D620C"/>
    <w:rsid w:val="009D6283"/>
    <w:rsid w:val="009D649B"/>
    <w:rsid w:val="009D6568"/>
    <w:rsid w:val="009D658B"/>
    <w:rsid w:val="009D65EE"/>
    <w:rsid w:val="009D67C8"/>
    <w:rsid w:val="009D6A89"/>
    <w:rsid w:val="009D6B4B"/>
    <w:rsid w:val="009D6C80"/>
    <w:rsid w:val="009D6D24"/>
    <w:rsid w:val="009D7095"/>
    <w:rsid w:val="009D70DA"/>
    <w:rsid w:val="009D720A"/>
    <w:rsid w:val="009D7310"/>
    <w:rsid w:val="009D7317"/>
    <w:rsid w:val="009D73D7"/>
    <w:rsid w:val="009D7493"/>
    <w:rsid w:val="009D75A9"/>
    <w:rsid w:val="009D775F"/>
    <w:rsid w:val="009D779E"/>
    <w:rsid w:val="009D78CB"/>
    <w:rsid w:val="009D7C90"/>
    <w:rsid w:val="009D7CB1"/>
    <w:rsid w:val="009D7CE3"/>
    <w:rsid w:val="009D7DD2"/>
    <w:rsid w:val="009D7F6E"/>
    <w:rsid w:val="009D7FA3"/>
    <w:rsid w:val="009E053B"/>
    <w:rsid w:val="009E064B"/>
    <w:rsid w:val="009E06D5"/>
    <w:rsid w:val="009E0811"/>
    <w:rsid w:val="009E0864"/>
    <w:rsid w:val="009E087C"/>
    <w:rsid w:val="009E08DF"/>
    <w:rsid w:val="009E0A30"/>
    <w:rsid w:val="009E0BF2"/>
    <w:rsid w:val="009E0F4B"/>
    <w:rsid w:val="009E0F6A"/>
    <w:rsid w:val="009E0FE6"/>
    <w:rsid w:val="009E1098"/>
    <w:rsid w:val="009E1205"/>
    <w:rsid w:val="009E1334"/>
    <w:rsid w:val="009E1420"/>
    <w:rsid w:val="009E1502"/>
    <w:rsid w:val="009E16BC"/>
    <w:rsid w:val="009E16ED"/>
    <w:rsid w:val="009E17C6"/>
    <w:rsid w:val="009E17E9"/>
    <w:rsid w:val="009E1A45"/>
    <w:rsid w:val="009E1AFE"/>
    <w:rsid w:val="009E1D56"/>
    <w:rsid w:val="009E1D6E"/>
    <w:rsid w:val="009E1DB2"/>
    <w:rsid w:val="009E1FE8"/>
    <w:rsid w:val="009E20DA"/>
    <w:rsid w:val="009E20FF"/>
    <w:rsid w:val="009E2255"/>
    <w:rsid w:val="009E237B"/>
    <w:rsid w:val="009E23B1"/>
    <w:rsid w:val="009E24D0"/>
    <w:rsid w:val="009E25F7"/>
    <w:rsid w:val="009E2838"/>
    <w:rsid w:val="009E2859"/>
    <w:rsid w:val="009E291B"/>
    <w:rsid w:val="009E2922"/>
    <w:rsid w:val="009E29C4"/>
    <w:rsid w:val="009E2DDF"/>
    <w:rsid w:val="009E2DEA"/>
    <w:rsid w:val="009E2E25"/>
    <w:rsid w:val="009E2F12"/>
    <w:rsid w:val="009E3057"/>
    <w:rsid w:val="009E3135"/>
    <w:rsid w:val="009E3258"/>
    <w:rsid w:val="009E3388"/>
    <w:rsid w:val="009E3800"/>
    <w:rsid w:val="009E3945"/>
    <w:rsid w:val="009E394A"/>
    <w:rsid w:val="009E39BE"/>
    <w:rsid w:val="009E3A40"/>
    <w:rsid w:val="009E3B5E"/>
    <w:rsid w:val="009E3CC7"/>
    <w:rsid w:val="009E3D3A"/>
    <w:rsid w:val="009E3D3E"/>
    <w:rsid w:val="009E3D45"/>
    <w:rsid w:val="009E3EB5"/>
    <w:rsid w:val="009E3FF3"/>
    <w:rsid w:val="009E4146"/>
    <w:rsid w:val="009E4473"/>
    <w:rsid w:val="009E4502"/>
    <w:rsid w:val="009E491C"/>
    <w:rsid w:val="009E4BE3"/>
    <w:rsid w:val="009E4C44"/>
    <w:rsid w:val="009E4C50"/>
    <w:rsid w:val="009E4DC5"/>
    <w:rsid w:val="009E4F3E"/>
    <w:rsid w:val="009E5076"/>
    <w:rsid w:val="009E51D9"/>
    <w:rsid w:val="009E524D"/>
    <w:rsid w:val="009E528E"/>
    <w:rsid w:val="009E54C0"/>
    <w:rsid w:val="009E54CE"/>
    <w:rsid w:val="009E5529"/>
    <w:rsid w:val="009E576D"/>
    <w:rsid w:val="009E5B4E"/>
    <w:rsid w:val="009E5B9F"/>
    <w:rsid w:val="009E5C64"/>
    <w:rsid w:val="009E5CD6"/>
    <w:rsid w:val="009E5D9C"/>
    <w:rsid w:val="009E6106"/>
    <w:rsid w:val="009E631E"/>
    <w:rsid w:val="009E6473"/>
    <w:rsid w:val="009E6668"/>
    <w:rsid w:val="009E6730"/>
    <w:rsid w:val="009E6B73"/>
    <w:rsid w:val="009E6B91"/>
    <w:rsid w:val="009E6C3F"/>
    <w:rsid w:val="009E6C45"/>
    <w:rsid w:val="009E6D92"/>
    <w:rsid w:val="009E6FFF"/>
    <w:rsid w:val="009E72D7"/>
    <w:rsid w:val="009E7418"/>
    <w:rsid w:val="009E75F4"/>
    <w:rsid w:val="009E7608"/>
    <w:rsid w:val="009E762E"/>
    <w:rsid w:val="009E7635"/>
    <w:rsid w:val="009E768A"/>
    <w:rsid w:val="009E772A"/>
    <w:rsid w:val="009E776F"/>
    <w:rsid w:val="009E796A"/>
    <w:rsid w:val="009E7A6F"/>
    <w:rsid w:val="009E7A72"/>
    <w:rsid w:val="009E7B7E"/>
    <w:rsid w:val="009E7DD7"/>
    <w:rsid w:val="009E7EF3"/>
    <w:rsid w:val="009F0063"/>
    <w:rsid w:val="009F00F0"/>
    <w:rsid w:val="009F03D7"/>
    <w:rsid w:val="009F03F9"/>
    <w:rsid w:val="009F0406"/>
    <w:rsid w:val="009F0411"/>
    <w:rsid w:val="009F0417"/>
    <w:rsid w:val="009F0473"/>
    <w:rsid w:val="009F04D2"/>
    <w:rsid w:val="009F07B4"/>
    <w:rsid w:val="009F086B"/>
    <w:rsid w:val="009F0A37"/>
    <w:rsid w:val="009F0AE0"/>
    <w:rsid w:val="009F0C19"/>
    <w:rsid w:val="009F1098"/>
    <w:rsid w:val="009F12D0"/>
    <w:rsid w:val="009F1417"/>
    <w:rsid w:val="009F14B0"/>
    <w:rsid w:val="009F1896"/>
    <w:rsid w:val="009F192E"/>
    <w:rsid w:val="009F1C1A"/>
    <w:rsid w:val="009F1C5B"/>
    <w:rsid w:val="009F1CE6"/>
    <w:rsid w:val="009F1D10"/>
    <w:rsid w:val="009F200C"/>
    <w:rsid w:val="009F21F4"/>
    <w:rsid w:val="009F222A"/>
    <w:rsid w:val="009F22E5"/>
    <w:rsid w:val="009F2608"/>
    <w:rsid w:val="009F28E8"/>
    <w:rsid w:val="009F29DB"/>
    <w:rsid w:val="009F2A0D"/>
    <w:rsid w:val="009F2DA0"/>
    <w:rsid w:val="009F3064"/>
    <w:rsid w:val="009F3067"/>
    <w:rsid w:val="009F312C"/>
    <w:rsid w:val="009F3648"/>
    <w:rsid w:val="009F36CC"/>
    <w:rsid w:val="009F3789"/>
    <w:rsid w:val="009F37A1"/>
    <w:rsid w:val="009F38C0"/>
    <w:rsid w:val="009F3C2E"/>
    <w:rsid w:val="009F402A"/>
    <w:rsid w:val="009F4079"/>
    <w:rsid w:val="009F46E3"/>
    <w:rsid w:val="009F471A"/>
    <w:rsid w:val="009F477C"/>
    <w:rsid w:val="009F47DD"/>
    <w:rsid w:val="009F48BA"/>
    <w:rsid w:val="009F4A30"/>
    <w:rsid w:val="009F4A37"/>
    <w:rsid w:val="009F4CFE"/>
    <w:rsid w:val="009F4DE3"/>
    <w:rsid w:val="009F4DF7"/>
    <w:rsid w:val="009F4FCD"/>
    <w:rsid w:val="009F50AC"/>
    <w:rsid w:val="009F548F"/>
    <w:rsid w:val="009F56D7"/>
    <w:rsid w:val="009F56EB"/>
    <w:rsid w:val="009F5759"/>
    <w:rsid w:val="009F586C"/>
    <w:rsid w:val="009F589E"/>
    <w:rsid w:val="009F5BC6"/>
    <w:rsid w:val="009F5CDD"/>
    <w:rsid w:val="009F5DC1"/>
    <w:rsid w:val="009F5F3A"/>
    <w:rsid w:val="009F61CB"/>
    <w:rsid w:val="009F6267"/>
    <w:rsid w:val="009F62C6"/>
    <w:rsid w:val="009F63D7"/>
    <w:rsid w:val="009F64DF"/>
    <w:rsid w:val="009F6819"/>
    <w:rsid w:val="009F684D"/>
    <w:rsid w:val="009F69D0"/>
    <w:rsid w:val="009F6A50"/>
    <w:rsid w:val="009F6A6D"/>
    <w:rsid w:val="009F6CCE"/>
    <w:rsid w:val="009F6DF2"/>
    <w:rsid w:val="009F6E36"/>
    <w:rsid w:val="009F6F23"/>
    <w:rsid w:val="009F6F83"/>
    <w:rsid w:val="009F7082"/>
    <w:rsid w:val="009F70A0"/>
    <w:rsid w:val="009F70E0"/>
    <w:rsid w:val="009F70E2"/>
    <w:rsid w:val="009F73A4"/>
    <w:rsid w:val="009F7459"/>
    <w:rsid w:val="009F7C80"/>
    <w:rsid w:val="009F7E17"/>
    <w:rsid w:val="009F7FD0"/>
    <w:rsid w:val="00A0003A"/>
    <w:rsid w:val="00A008AE"/>
    <w:rsid w:val="00A009D3"/>
    <w:rsid w:val="00A00C15"/>
    <w:rsid w:val="00A00D73"/>
    <w:rsid w:val="00A00E4A"/>
    <w:rsid w:val="00A00E9E"/>
    <w:rsid w:val="00A01059"/>
    <w:rsid w:val="00A01117"/>
    <w:rsid w:val="00A011D8"/>
    <w:rsid w:val="00A01712"/>
    <w:rsid w:val="00A017F1"/>
    <w:rsid w:val="00A01A50"/>
    <w:rsid w:val="00A01CB0"/>
    <w:rsid w:val="00A01CF6"/>
    <w:rsid w:val="00A01D51"/>
    <w:rsid w:val="00A01DF2"/>
    <w:rsid w:val="00A01DF6"/>
    <w:rsid w:val="00A01DFD"/>
    <w:rsid w:val="00A01EAF"/>
    <w:rsid w:val="00A01EF5"/>
    <w:rsid w:val="00A020AC"/>
    <w:rsid w:val="00A024D3"/>
    <w:rsid w:val="00A02784"/>
    <w:rsid w:val="00A028A2"/>
    <w:rsid w:val="00A02B3B"/>
    <w:rsid w:val="00A02B42"/>
    <w:rsid w:val="00A02BD2"/>
    <w:rsid w:val="00A02F6D"/>
    <w:rsid w:val="00A02F9F"/>
    <w:rsid w:val="00A03068"/>
    <w:rsid w:val="00A03085"/>
    <w:rsid w:val="00A0312E"/>
    <w:rsid w:val="00A03267"/>
    <w:rsid w:val="00A0331D"/>
    <w:rsid w:val="00A0342A"/>
    <w:rsid w:val="00A03524"/>
    <w:rsid w:val="00A0356D"/>
    <w:rsid w:val="00A0377C"/>
    <w:rsid w:val="00A03913"/>
    <w:rsid w:val="00A03B93"/>
    <w:rsid w:val="00A03BD4"/>
    <w:rsid w:val="00A03D85"/>
    <w:rsid w:val="00A03E55"/>
    <w:rsid w:val="00A04346"/>
    <w:rsid w:val="00A04648"/>
    <w:rsid w:val="00A04935"/>
    <w:rsid w:val="00A04C84"/>
    <w:rsid w:val="00A04CB9"/>
    <w:rsid w:val="00A04CF7"/>
    <w:rsid w:val="00A04E5D"/>
    <w:rsid w:val="00A050FD"/>
    <w:rsid w:val="00A051DB"/>
    <w:rsid w:val="00A05368"/>
    <w:rsid w:val="00A0554B"/>
    <w:rsid w:val="00A05648"/>
    <w:rsid w:val="00A0565C"/>
    <w:rsid w:val="00A056D3"/>
    <w:rsid w:val="00A05798"/>
    <w:rsid w:val="00A0580E"/>
    <w:rsid w:val="00A058F0"/>
    <w:rsid w:val="00A0599F"/>
    <w:rsid w:val="00A05BA5"/>
    <w:rsid w:val="00A05E71"/>
    <w:rsid w:val="00A05EAB"/>
    <w:rsid w:val="00A060A6"/>
    <w:rsid w:val="00A06385"/>
    <w:rsid w:val="00A0652F"/>
    <w:rsid w:val="00A06622"/>
    <w:rsid w:val="00A066B4"/>
    <w:rsid w:val="00A0671F"/>
    <w:rsid w:val="00A068A3"/>
    <w:rsid w:val="00A068AD"/>
    <w:rsid w:val="00A06ECA"/>
    <w:rsid w:val="00A06FE3"/>
    <w:rsid w:val="00A071B2"/>
    <w:rsid w:val="00A07430"/>
    <w:rsid w:val="00A07465"/>
    <w:rsid w:val="00A07525"/>
    <w:rsid w:val="00A0755E"/>
    <w:rsid w:val="00A0789F"/>
    <w:rsid w:val="00A078CE"/>
    <w:rsid w:val="00A0793F"/>
    <w:rsid w:val="00A07AB8"/>
    <w:rsid w:val="00A07B8F"/>
    <w:rsid w:val="00A07C54"/>
    <w:rsid w:val="00A100E3"/>
    <w:rsid w:val="00A102C1"/>
    <w:rsid w:val="00A10353"/>
    <w:rsid w:val="00A1048E"/>
    <w:rsid w:val="00A10673"/>
    <w:rsid w:val="00A10679"/>
    <w:rsid w:val="00A10896"/>
    <w:rsid w:val="00A108D5"/>
    <w:rsid w:val="00A108DB"/>
    <w:rsid w:val="00A10A24"/>
    <w:rsid w:val="00A10DBF"/>
    <w:rsid w:val="00A1100B"/>
    <w:rsid w:val="00A11030"/>
    <w:rsid w:val="00A111B1"/>
    <w:rsid w:val="00A1126A"/>
    <w:rsid w:val="00A112C2"/>
    <w:rsid w:val="00A11375"/>
    <w:rsid w:val="00A11532"/>
    <w:rsid w:val="00A1153C"/>
    <w:rsid w:val="00A116B2"/>
    <w:rsid w:val="00A117AB"/>
    <w:rsid w:val="00A118D1"/>
    <w:rsid w:val="00A11B5B"/>
    <w:rsid w:val="00A11C59"/>
    <w:rsid w:val="00A11CBB"/>
    <w:rsid w:val="00A11F24"/>
    <w:rsid w:val="00A11F8A"/>
    <w:rsid w:val="00A120B9"/>
    <w:rsid w:val="00A121E5"/>
    <w:rsid w:val="00A121F7"/>
    <w:rsid w:val="00A12267"/>
    <w:rsid w:val="00A1231F"/>
    <w:rsid w:val="00A1242A"/>
    <w:rsid w:val="00A125BE"/>
    <w:rsid w:val="00A12644"/>
    <w:rsid w:val="00A127B9"/>
    <w:rsid w:val="00A12ABD"/>
    <w:rsid w:val="00A12CED"/>
    <w:rsid w:val="00A12D85"/>
    <w:rsid w:val="00A12E4B"/>
    <w:rsid w:val="00A12F44"/>
    <w:rsid w:val="00A1312C"/>
    <w:rsid w:val="00A13483"/>
    <w:rsid w:val="00A13576"/>
    <w:rsid w:val="00A13D87"/>
    <w:rsid w:val="00A13F47"/>
    <w:rsid w:val="00A14240"/>
    <w:rsid w:val="00A142AD"/>
    <w:rsid w:val="00A1468F"/>
    <w:rsid w:val="00A149AC"/>
    <w:rsid w:val="00A149E6"/>
    <w:rsid w:val="00A14A68"/>
    <w:rsid w:val="00A14CDA"/>
    <w:rsid w:val="00A14D01"/>
    <w:rsid w:val="00A14DA6"/>
    <w:rsid w:val="00A15099"/>
    <w:rsid w:val="00A150A4"/>
    <w:rsid w:val="00A150FD"/>
    <w:rsid w:val="00A15126"/>
    <w:rsid w:val="00A1534B"/>
    <w:rsid w:val="00A15389"/>
    <w:rsid w:val="00A157D1"/>
    <w:rsid w:val="00A158FA"/>
    <w:rsid w:val="00A15A2A"/>
    <w:rsid w:val="00A15BFE"/>
    <w:rsid w:val="00A15C66"/>
    <w:rsid w:val="00A15DDF"/>
    <w:rsid w:val="00A15E7F"/>
    <w:rsid w:val="00A15ED4"/>
    <w:rsid w:val="00A15ED9"/>
    <w:rsid w:val="00A15F3C"/>
    <w:rsid w:val="00A15F41"/>
    <w:rsid w:val="00A16135"/>
    <w:rsid w:val="00A16168"/>
    <w:rsid w:val="00A163CD"/>
    <w:rsid w:val="00A1649F"/>
    <w:rsid w:val="00A164B8"/>
    <w:rsid w:val="00A165D4"/>
    <w:rsid w:val="00A169CD"/>
    <w:rsid w:val="00A16C03"/>
    <w:rsid w:val="00A16CA3"/>
    <w:rsid w:val="00A16D81"/>
    <w:rsid w:val="00A170F7"/>
    <w:rsid w:val="00A173D1"/>
    <w:rsid w:val="00A173FD"/>
    <w:rsid w:val="00A17470"/>
    <w:rsid w:val="00A174F0"/>
    <w:rsid w:val="00A176A5"/>
    <w:rsid w:val="00A1780B"/>
    <w:rsid w:val="00A17935"/>
    <w:rsid w:val="00A17973"/>
    <w:rsid w:val="00A17B10"/>
    <w:rsid w:val="00A17B58"/>
    <w:rsid w:val="00A17B7C"/>
    <w:rsid w:val="00A17B82"/>
    <w:rsid w:val="00A17BBE"/>
    <w:rsid w:val="00A17CF8"/>
    <w:rsid w:val="00A17D31"/>
    <w:rsid w:val="00A17DE5"/>
    <w:rsid w:val="00A17E79"/>
    <w:rsid w:val="00A17F8E"/>
    <w:rsid w:val="00A20121"/>
    <w:rsid w:val="00A20151"/>
    <w:rsid w:val="00A20562"/>
    <w:rsid w:val="00A206E5"/>
    <w:rsid w:val="00A207E3"/>
    <w:rsid w:val="00A2085A"/>
    <w:rsid w:val="00A20CCB"/>
    <w:rsid w:val="00A20EA2"/>
    <w:rsid w:val="00A20F14"/>
    <w:rsid w:val="00A21573"/>
    <w:rsid w:val="00A2168D"/>
    <w:rsid w:val="00A216FB"/>
    <w:rsid w:val="00A217B1"/>
    <w:rsid w:val="00A21867"/>
    <w:rsid w:val="00A2190E"/>
    <w:rsid w:val="00A219A5"/>
    <w:rsid w:val="00A21A32"/>
    <w:rsid w:val="00A21B8C"/>
    <w:rsid w:val="00A21C38"/>
    <w:rsid w:val="00A21D44"/>
    <w:rsid w:val="00A2220A"/>
    <w:rsid w:val="00A22284"/>
    <w:rsid w:val="00A22328"/>
    <w:rsid w:val="00A22503"/>
    <w:rsid w:val="00A22594"/>
    <w:rsid w:val="00A22648"/>
    <w:rsid w:val="00A226B1"/>
    <w:rsid w:val="00A22738"/>
    <w:rsid w:val="00A22902"/>
    <w:rsid w:val="00A22997"/>
    <w:rsid w:val="00A229A5"/>
    <w:rsid w:val="00A22A28"/>
    <w:rsid w:val="00A22E4C"/>
    <w:rsid w:val="00A23180"/>
    <w:rsid w:val="00A232BB"/>
    <w:rsid w:val="00A23318"/>
    <w:rsid w:val="00A23468"/>
    <w:rsid w:val="00A2349B"/>
    <w:rsid w:val="00A236A0"/>
    <w:rsid w:val="00A236ED"/>
    <w:rsid w:val="00A238B1"/>
    <w:rsid w:val="00A239B9"/>
    <w:rsid w:val="00A23B7D"/>
    <w:rsid w:val="00A23D94"/>
    <w:rsid w:val="00A23DD8"/>
    <w:rsid w:val="00A23E10"/>
    <w:rsid w:val="00A23ED0"/>
    <w:rsid w:val="00A24021"/>
    <w:rsid w:val="00A240BF"/>
    <w:rsid w:val="00A2416C"/>
    <w:rsid w:val="00A2442B"/>
    <w:rsid w:val="00A24671"/>
    <w:rsid w:val="00A246EB"/>
    <w:rsid w:val="00A248E3"/>
    <w:rsid w:val="00A248EC"/>
    <w:rsid w:val="00A24AAE"/>
    <w:rsid w:val="00A24AC6"/>
    <w:rsid w:val="00A24AF2"/>
    <w:rsid w:val="00A24BCA"/>
    <w:rsid w:val="00A24D09"/>
    <w:rsid w:val="00A24DD1"/>
    <w:rsid w:val="00A24FF9"/>
    <w:rsid w:val="00A2512B"/>
    <w:rsid w:val="00A2516A"/>
    <w:rsid w:val="00A252BC"/>
    <w:rsid w:val="00A25383"/>
    <w:rsid w:val="00A25661"/>
    <w:rsid w:val="00A258F2"/>
    <w:rsid w:val="00A25990"/>
    <w:rsid w:val="00A25A51"/>
    <w:rsid w:val="00A25A64"/>
    <w:rsid w:val="00A25CB7"/>
    <w:rsid w:val="00A25D99"/>
    <w:rsid w:val="00A25E45"/>
    <w:rsid w:val="00A25E91"/>
    <w:rsid w:val="00A25EBA"/>
    <w:rsid w:val="00A25F00"/>
    <w:rsid w:val="00A25F30"/>
    <w:rsid w:val="00A25FE3"/>
    <w:rsid w:val="00A26258"/>
    <w:rsid w:val="00A263E0"/>
    <w:rsid w:val="00A26652"/>
    <w:rsid w:val="00A26B46"/>
    <w:rsid w:val="00A26D61"/>
    <w:rsid w:val="00A26E79"/>
    <w:rsid w:val="00A26F6D"/>
    <w:rsid w:val="00A2710C"/>
    <w:rsid w:val="00A272FB"/>
    <w:rsid w:val="00A2734B"/>
    <w:rsid w:val="00A274EB"/>
    <w:rsid w:val="00A27561"/>
    <w:rsid w:val="00A27949"/>
    <w:rsid w:val="00A27BD4"/>
    <w:rsid w:val="00A27BF0"/>
    <w:rsid w:val="00A27CFE"/>
    <w:rsid w:val="00A27EF7"/>
    <w:rsid w:val="00A27FB8"/>
    <w:rsid w:val="00A300E1"/>
    <w:rsid w:val="00A300F1"/>
    <w:rsid w:val="00A30161"/>
    <w:rsid w:val="00A303EA"/>
    <w:rsid w:val="00A30415"/>
    <w:rsid w:val="00A304C0"/>
    <w:rsid w:val="00A30564"/>
    <w:rsid w:val="00A30577"/>
    <w:rsid w:val="00A3059C"/>
    <w:rsid w:val="00A306D2"/>
    <w:rsid w:val="00A310B5"/>
    <w:rsid w:val="00A31182"/>
    <w:rsid w:val="00A313B0"/>
    <w:rsid w:val="00A313FF"/>
    <w:rsid w:val="00A31427"/>
    <w:rsid w:val="00A317F7"/>
    <w:rsid w:val="00A318FC"/>
    <w:rsid w:val="00A319AD"/>
    <w:rsid w:val="00A31A88"/>
    <w:rsid w:val="00A31C05"/>
    <w:rsid w:val="00A31D3B"/>
    <w:rsid w:val="00A31D3E"/>
    <w:rsid w:val="00A31EF7"/>
    <w:rsid w:val="00A320A9"/>
    <w:rsid w:val="00A320BF"/>
    <w:rsid w:val="00A32100"/>
    <w:rsid w:val="00A32108"/>
    <w:rsid w:val="00A32148"/>
    <w:rsid w:val="00A32160"/>
    <w:rsid w:val="00A3247B"/>
    <w:rsid w:val="00A32731"/>
    <w:rsid w:val="00A32891"/>
    <w:rsid w:val="00A32AF9"/>
    <w:rsid w:val="00A32B98"/>
    <w:rsid w:val="00A32C0D"/>
    <w:rsid w:val="00A32C1E"/>
    <w:rsid w:val="00A32D77"/>
    <w:rsid w:val="00A33080"/>
    <w:rsid w:val="00A330C6"/>
    <w:rsid w:val="00A330E1"/>
    <w:rsid w:val="00A331F3"/>
    <w:rsid w:val="00A33564"/>
    <w:rsid w:val="00A33632"/>
    <w:rsid w:val="00A33B45"/>
    <w:rsid w:val="00A33CBB"/>
    <w:rsid w:val="00A34169"/>
    <w:rsid w:val="00A342A1"/>
    <w:rsid w:val="00A3431E"/>
    <w:rsid w:val="00A3436D"/>
    <w:rsid w:val="00A343CA"/>
    <w:rsid w:val="00A344F9"/>
    <w:rsid w:val="00A34861"/>
    <w:rsid w:val="00A34B60"/>
    <w:rsid w:val="00A34E31"/>
    <w:rsid w:val="00A35009"/>
    <w:rsid w:val="00A350A6"/>
    <w:rsid w:val="00A351C0"/>
    <w:rsid w:val="00A3520F"/>
    <w:rsid w:val="00A353B7"/>
    <w:rsid w:val="00A355C3"/>
    <w:rsid w:val="00A355EF"/>
    <w:rsid w:val="00A3584D"/>
    <w:rsid w:val="00A3586F"/>
    <w:rsid w:val="00A35A5A"/>
    <w:rsid w:val="00A35B88"/>
    <w:rsid w:val="00A35C18"/>
    <w:rsid w:val="00A35D5A"/>
    <w:rsid w:val="00A35DE4"/>
    <w:rsid w:val="00A361A9"/>
    <w:rsid w:val="00A3635F"/>
    <w:rsid w:val="00A363AC"/>
    <w:rsid w:val="00A36435"/>
    <w:rsid w:val="00A36636"/>
    <w:rsid w:val="00A36771"/>
    <w:rsid w:val="00A36877"/>
    <w:rsid w:val="00A36D4F"/>
    <w:rsid w:val="00A36FD8"/>
    <w:rsid w:val="00A3705D"/>
    <w:rsid w:val="00A3714A"/>
    <w:rsid w:val="00A371D4"/>
    <w:rsid w:val="00A374CE"/>
    <w:rsid w:val="00A377F3"/>
    <w:rsid w:val="00A378A6"/>
    <w:rsid w:val="00A378AC"/>
    <w:rsid w:val="00A37ABA"/>
    <w:rsid w:val="00A37BF5"/>
    <w:rsid w:val="00A37CE9"/>
    <w:rsid w:val="00A37F0E"/>
    <w:rsid w:val="00A37F56"/>
    <w:rsid w:val="00A4043F"/>
    <w:rsid w:val="00A40580"/>
    <w:rsid w:val="00A4074C"/>
    <w:rsid w:val="00A40807"/>
    <w:rsid w:val="00A408A5"/>
    <w:rsid w:val="00A4099F"/>
    <w:rsid w:val="00A40C3E"/>
    <w:rsid w:val="00A41019"/>
    <w:rsid w:val="00A413DC"/>
    <w:rsid w:val="00A414C7"/>
    <w:rsid w:val="00A41566"/>
    <w:rsid w:val="00A4173E"/>
    <w:rsid w:val="00A418E8"/>
    <w:rsid w:val="00A41D15"/>
    <w:rsid w:val="00A41D47"/>
    <w:rsid w:val="00A41E0A"/>
    <w:rsid w:val="00A41E62"/>
    <w:rsid w:val="00A41EF3"/>
    <w:rsid w:val="00A41EFD"/>
    <w:rsid w:val="00A41FA5"/>
    <w:rsid w:val="00A42158"/>
    <w:rsid w:val="00A42167"/>
    <w:rsid w:val="00A421DA"/>
    <w:rsid w:val="00A42305"/>
    <w:rsid w:val="00A42396"/>
    <w:rsid w:val="00A42560"/>
    <w:rsid w:val="00A4265E"/>
    <w:rsid w:val="00A428A4"/>
    <w:rsid w:val="00A42B62"/>
    <w:rsid w:val="00A42C25"/>
    <w:rsid w:val="00A42C87"/>
    <w:rsid w:val="00A42D73"/>
    <w:rsid w:val="00A42DB9"/>
    <w:rsid w:val="00A42E2A"/>
    <w:rsid w:val="00A42F33"/>
    <w:rsid w:val="00A42F78"/>
    <w:rsid w:val="00A42F8E"/>
    <w:rsid w:val="00A42FD1"/>
    <w:rsid w:val="00A4307C"/>
    <w:rsid w:val="00A4317D"/>
    <w:rsid w:val="00A4329D"/>
    <w:rsid w:val="00A434FE"/>
    <w:rsid w:val="00A43741"/>
    <w:rsid w:val="00A43889"/>
    <w:rsid w:val="00A43A27"/>
    <w:rsid w:val="00A43AA5"/>
    <w:rsid w:val="00A43BDF"/>
    <w:rsid w:val="00A43CDF"/>
    <w:rsid w:val="00A43DD2"/>
    <w:rsid w:val="00A43E73"/>
    <w:rsid w:val="00A43EF8"/>
    <w:rsid w:val="00A43F5C"/>
    <w:rsid w:val="00A4406A"/>
    <w:rsid w:val="00A441ED"/>
    <w:rsid w:val="00A44329"/>
    <w:rsid w:val="00A444F1"/>
    <w:rsid w:val="00A44549"/>
    <w:rsid w:val="00A44672"/>
    <w:rsid w:val="00A44BB5"/>
    <w:rsid w:val="00A44D1F"/>
    <w:rsid w:val="00A44E49"/>
    <w:rsid w:val="00A44EA1"/>
    <w:rsid w:val="00A44F5E"/>
    <w:rsid w:val="00A4509D"/>
    <w:rsid w:val="00A450E6"/>
    <w:rsid w:val="00A4517A"/>
    <w:rsid w:val="00A451D9"/>
    <w:rsid w:val="00A453F2"/>
    <w:rsid w:val="00A455FB"/>
    <w:rsid w:val="00A4567B"/>
    <w:rsid w:val="00A456FE"/>
    <w:rsid w:val="00A45920"/>
    <w:rsid w:val="00A45A34"/>
    <w:rsid w:val="00A45AB9"/>
    <w:rsid w:val="00A45B77"/>
    <w:rsid w:val="00A45C84"/>
    <w:rsid w:val="00A45CC8"/>
    <w:rsid w:val="00A45D48"/>
    <w:rsid w:val="00A45E0C"/>
    <w:rsid w:val="00A45E87"/>
    <w:rsid w:val="00A4625D"/>
    <w:rsid w:val="00A464EA"/>
    <w:rsid w:val="00A46707"/>
    <w:rsid w:val="00A467F9"/>
    <w:rsid w:val="00A4680E"/>
    <w:rsid w:val="00A46AE3"/>
    <w:rsid w:val="00A46DE5"/>
    <w:rsid w:val="00A46E51"/>
    <w:rsid w:val="00A47209"/>
    <w:rsid w:val="00A47462"/>
    <w:rsid w:val="00A47595"/>
    <w:rsid w:val="00A475BC"/>
    <w:rsid w:val="00A476D5"/>
    <w:rsid w:val="00A47703"/>
    <w:rsid w:val="00A4776D"/>
    <w:rsid w:val="00A50006"/>
    <w:rsid w:val="00A50174"/>
    <w:rsid w:val="00A503E9"/>
    <w:rsid w:val="00A5068C"/>
    <w:rsid w:val="00A5075F"/>
    <w:rsid w:val="00A507D6"/>
    <w:rsid w:val="00A509AC"/>
    <w:rsid w:val="00A509AD"/>
    <w:rsid w:val="00A50B68"/>
    <w:rsid w:val="00A50C85"/>
    <w:rsid w:val="00A50D1B"/>
    <w:rsid w:val="00A50DD5"/>
    <w:rsid w:val="00A50DEE"/>
    <w:rsid w:val="00A510A3"/>
    <w:rsid w:val="00A51121"/>
    <w:rsid w:val="00A51254"/>
    <w:rsid w:val="00A51338"/>
    <w:rsid w:val="00A51364"/>
    <w:rsid w:val="00A5140C"/>
    <w:rsid w:val="00A51415"/>
    <w:rsid w:val="00A51531"/>
    <w:rsid w:val="00A51CB0"/>
    <w:rsid w:val="00A5200E"/>
    <w:rsid w:val="00A52077"/>
    <w:rsid w:val="00A520EE"/>
    <w:rsid w:val="00A52165"/>
    <w:rsid w:val="00A5232C"/>
    <w:rsid w:val="00A52388"/>
    <w:rsid w:val="00A523DF"/>
    <w:rsid w:val="00A52450"/>
    <w:rsid w:val="00A525C7"/>
    <w:rsid w:val="00A52619"/>
    <w:rsid w:val="00A5262A"/>
    <w:rsid w:val="00A526CE"/>
    <w:rsid w:val="00A527EC"/>
    <w:rsid w:val="00A5299F"/>
    <w:rsid w:val="00A52A49"/>
    <w:rsid w:val="00A52CA1"/>
    <w:rsid w:val="00A53198"/>
    <w:rsid w:val="00A5328F"/>
    <w:rsid w:val="00A53417"/>
    <w:rsid w:val="00A536AC"/>
    <w:rsid w:val="00A53A3C"/>
    <w:rsid w:val="00A53A9D"/>
    <w:rsid w:val="00A53AA2"/>
    <w:rsid w:val="00A53B03"/>
    <w:rsid w:val="00A53C10"/>
    <w:rsid w:val="00A53C84"/>
    <w:rsid w:val="00A53D29"/>
    <w:rsid w:val="00A53D38"/>
    <w:rsid w:val="00A53E78"/>
    <w:rsid w:val="00A540C6"/>
    <w:rsid w:val="00A541EE"/>
    <w:rsid w:val="00A54667"/>
    <w:rsid w:val="00A54873"/>
    <w:rsid w:val="00A548AB"/>
    <w:rsid w:val="00A548F7"/>
    <w:rsid w:val="00A54A83"/>
    <w:rsid w:val="00A54BD0"/>
    <w:rsid w:val="00A54C5C"/>
    <w:rsid w:val="00A54EB9"/>
    <w:rsid w:val="00A54FA2"/>
    <w:rsid w:val="00A5500D"/>
    <w:rsid w:val="00A5502C"/>
    <w:rsid w:val="00A55257"/>
    <w:rsid w:val="00A553A2"/>
    <w:rsid w:val="00A55473"/>
    <w:rsid w:val="00A554E5"/>
    <w:rsid w:val="00A555AE"/>
    <w:rsid w:val="00A5578C"/>
    <w:rsid w:val="00A557E3"/>
    <w:rsid w:val="00A55957"/>
    <w:rsid w:val="00A55D63"/>
    <w:rsid w:val="00A55EC3"/>
    <w:rsid w:val="00A55FBF"/>
    <w:rsid w:val="00A56227"/>
    <w:rsid w:val="00A5626D"/>
    <w:rsid w:val="00A562C1"/>
    <w:rsid w:val="00A56305"/>
    <w:rsid w:val="00A563A7"/>
    <w:rsid w:val="00A5645F"/>
    <w:rsid w:val="00A565CD"/>
    <w:rsid w:val="00A5694C"/>
    <w:rsid w:val="00A569E0"/>
    <w:rsid w:val="00A56A15"/>
    <w:rsid w:val="00A56CFF"/>
    <w:rsid w:val="00A56DC2"/>
    <w:rsid w:val="00A56E00"/>
    <w:rsid w:val="00A56F2C"/>
    <w:rsid w:val="00A56F98"/>
    <w:rsid w:val="00A5705D"/>
    <w:rsid w:val="00A57255"/>
    <w:rsid w:val="00A573DE"/>
    <w:rsid w:val="00A575B4"/>
    <w:rsid w:val="00A57971"/>
    <w:rsid w:val="00A57C45"/>
    <w:rsid w:val="00A57D5A"/>
    <w:rsid w:val="00A57EFC"/>
    <w:rsid w:val="00A57F42"/>
    <w:rsid w:val="00A6022C"/>
    <w:rsid w:val="00A602B0"/>
    <w:rsid w:val="00A603F2"/>
    <w:rsid w:val="00A60483"/>
    <w:rsid w:val="00A60514"/>
    <w:rsid w:val="00A6070D"/>
    <w:rsid w:val="00A6078F"/>
    <w:rsid w:val="00A60809"/>
    <w:rsid w:val="00A608D3"/>
    <w:rsid w:val="00A60979"/>
    <w:rsid w:val="00A6107D"/>
    <w:rsid w:val="00A610CA"/>
    <w:rsid w:val="00A61339"/>
    <w:rsid w:val="00A613D2"/>
    <w:rsid w:val="00A6146A"/>
    <w:rsid w:val="00A615B8"/>
    <w:rsid w:val="00A615C4"/>
    <w:rsid w:val="00A61756"/>
    <w:rsid w:val="00A61760"/>
    <w:rsid w:val="00A618BC"/>
    <w:rsid w:val="00A61B36"/>
    <w:rsid w:val="00A61B45"/>
    <w:rsid w:val="00A61CC5"/>
    <w:rsid w:val="00A61DF5"/>
    <w:rsid w:val="00A61E7D"/>
    <w:rsid w:val="00A61F82"/>
    <w:rsid w:val="00A62612"/>
    <w:rsid w:val="00A62659"/>
    <w:rsid w:val="00A6272E"/>
    <w:rsid w:val="00A6285C"/>
    <w:rsid w:val="00A628CD"/>
    <w:rsid w:val="00A62D9F"/>
    <w:rsid w:val="00A62E45"/>
    <w:rsid w:val="00A62F38"/>
    <w:rsid w:val="00A62FAD"/>
    <w:rsid w:val="00A63028"/>
    <w:rsid w:val="00A63114"/>
    <w:rsid w:val="00A6320A"/>
    <w:rsid w:val="00A63316"/>
    <w:rsid w:val="00A633AC"/>
    <w:rsid w:val="00A6342F"/>
    <w:rsid w:val="00A634DC"/>
    <w:rsid w:val="00A63731"/>
    <w:rsid w:val="00A63834"/>
    <w:rsid w:val="00A63993"/>
    <w:rsid w:val="00A63BAF"/>
    <w:rsid w:val="00A63D1F"/>
    <w:rsid w:val="00A63DDB"/>
    <w:rsid w:val="00A63EEE"/>
    <w:rsid w:val="00A641E5"/>
    <w:rsid w:val="00A641F2"/>
    <w:rsid w:val="00A6421D"/>
    <w:rsid w:val="00A64261"/>
    <w:rsid w:val="00A6441F"/>
    <w:rsid w:val="00A6466C"/>
    <w:rsid w:val="00A64757"/>
    <w:rsid w:val="00A648A2"/>
    <w:rsid w:val="00A64C09"/>
    <w:rsid w:val="00A64CB0"/>
    <w:rsid w:val="00A64CC1"/>
    <w:rsid w:val="00A64CF0"/>
    <w:rsid w:val="00A64CF9"/>
    <w:rsid w:val="00A64D8F"/>
    <w:rsid w:val="00A650BE"/>
    <w:rsid w:val="00A651D0"/>
    <w:rsid w:val="00A6520D"/>
    <w:rsid w:val="00A65323"/>
    <w:rsid w:val="00A655F0"/>
    <w:rsid w:val="00A6568B"/>
    <w:rsid w:val="00A65731"/>
    <w:rsid w:val="00A65763"/>
    <w:rsid w:val="00A65987"/>
    <w:rsid w:val="00A659D7"/>
    <w:rsid w:val="00A65B7D"/>
    <w:rsid w:val="00A65BB4"/>
    <w:rsid w:val="00A65C2C"/>
    <w:rsid w:val="00A65D74"/>
    <w:rsid w:val="00A65EA9"/>
    <w:rsid w:val="00A660F3"/>
    <w:rsid w:val="00A660F5"/>
    <w:rsid w:val="00A6617A"/>
    <w:rsid w:val="00A66281"/>
    <w:rsid w:val="00A663F6"/>
    <w:rsid w:val="00A664B2"/>
    <w:rsid w:val="00A666C7"/>
    <w:rsid w:val="00A6671E"/>
    <w:rsid w:val="00A6672B"/>
    <w:rsid w:val="00A66750"/>
    <w:rsid w:val="00A668AD"/>
    <w:rsid w:val="00A66BEE"/>
    <w:rsid w:val="00A66D74"/>
    <w:rsid w:val="00A66E09"/>
    <w:rsid w:val="00A66EBA"/>
    <w:rsid w:val="00A66F3C"/>
    <w:rsid w:val="00A67214"/>
    <w:rsid w:val="00A6734B"/>
    <w:rsid w:val="00A673A4"/>
    <w:rsid w:val="00A67422"/>
    <w:rsid w:val="00A67453"/>
    <w:rsid w:val="00A6747C"/>
    <w:rsid w:val="00A67585"/>
    <w:rsid w:val="00A677F2"/>
    <w:rsid w:val="00A678E8"/>
    <w:rsid w:val="00A67910"/>
    <w:rsid w:val="00A6795B"/>
    <w:rsid w:val="00A67E61"/>
    <w:rsid w:val="00A67E7F"/>
    <w:rsid w:val="00A67EDB"/>
    <w:rsid w:val="00A67F89"/>
    <w:rsid w:val="00A7028E"/>
    <w:rsid w:val="00A70411"/>
    <w:rsid w:val="00A7051A"/>
    <w:rsid w:val="00A70597"/>
    <w:rsid w:val="00A70868"/>
    <w:rsid w:val="00A708EB"/>
    <w:rsid w:val="00A7093A"/>
    <w:rsid w:val="00A70945"/>
    <w:rsid w:val="00A70A03"/>
    <w:rsid w:val="00A70F1A"/>
    <w:rsid w:val="00A70F42"/>
    <w:rsid w:val="00A710F4"/>
    <w:rsid w:val="00A71505"/>
    <w:rsid w:val="00A71551"/>
    <w:rsid w:val="00A7155B"/>
    <w:rsid w:val="00A71591"/>
    <w:rsid w:val="00A715BA"/>
    <w:rsid w:val="00A716F9"/>
    <w:rsid w:val="00A71AD0"/>
    <w:rsid w:val="00A71B34"/>
    <w:rsid w:val="00A71C0F"/>
    <w:rsid w:val="00A71D15"/>
    <w:rsid w:val="00A71E10"/>
    <w:rsid w:val="00A71EA4"/>
    <w:rsid w:val="00A72045"/>
    <w:rsid w:val="00A7204D"/>
    <w:rsid w:val="00A7257C"/>
    <w:rsid w:val="00A7258E"/>
    <w:rsid w:val="00A7299E"/>
    <w:rsid w:val="00A72A6F"/>
    <w:rsid w:val="00A72B99"/>
    <w:rsid w:val="00A72D4C"/>
    <w:rsid w:val="00A72E49"/>
    <w:rsid w:val="00A72F4A"/>
    <w:rsid w:val="00A7314D"/>
    <w:rsid w:val="00A73208"/>
    <w:rsid w:val="00A73329"/>
    <w:rsid w:val="00A73361"/>
    <w:rsid w:val="00A7336F"/>
    <w:rsid w:val="00A73497"/>
    <w:rsid w:val="00A7354A"/>
    <w:rsid w:val="00A736D6"/>
    <w:rsid w:val="00A73754"/>
    <w:rsid w:val="00A73764"/>
    <w:rsid w:val="00A737C2"/>
    <w:rsid w:val="00A738D0"/>
    <w:rsid w:val="00A7398D"/>
    <w:rsid w:val="00A73A17"/>
    <w:rsid w:val="00A73A59"/>
    <w:rsid w:val="00A73B32"/>
    <w:rsid w:val="00A73B9A"/>
    <w:rsid w:val="00A73CED"/>
    <w:rsid w:val="00A73E1E"/>
    <w:rsid w:val="00A73E95"/>
    <w:rsid w:val="00A742D8"/>
    <w:rsid w:val="00A743CD"/>
    <w:rsid w:val="00A74617"/>
    <w:rsid w:val="00A74621"/>
    <w:rsid w:val="00A746AB"/>
    <w:rsid w:val="00A747BE"/>
    <w:rsid w:val="00A747F6"/>
    <w:rsid w:val="00A749E0"/>
    <w:rsid w:val="00A74A0B"/>
    <w:rsid w:val="00A74A62"/>
    <w:rsid w:val="00A74C02"/>
    <w:rsid w:val="00A74E08"/>
    <w:rsid w:val="00A74E6F"/>
    <w:rsid w:val="00A74EB1"/>
    <w:rsid w:val="00A750EF"/>
    <w:rsid w:val="00A75200"/>
    <w:rsid w:val="00A753B6"/>
    <w:rsid w:val="00A75442"/>
    <w:rsid w:val="00A754B6"/>
    <w:rsid w:val="00A754EF"/>
    <w:rsid w:val="00A755F5"/>
    <w:rsid w:val="00A75D66"/>
    <w:rsid w:val="00A75E51"/>
    <w:rsid w:val="00A75EBE"/>
    <w:rsid w:val="00A75FED"/>
    <w:rsid w:val="00A760EE"/>
    <w:rsid w:val="00A76173"/>
    <w:rsid w:val="00A7633A"/>
    <w:rsid w:val="00A763C0"/>
    <w:rsid w:val="00A763C6"/>
    <w:rsid w:val="00A76568"/>
    <w:rsid w:val="00A76615"/>
    <w:rsid w:val="00A7675D"/>
    <w:rsid w:val="00A768DB"/>
    <w:rsid w:val="00A76964"/>
    <w:rsid w:val="00A76DE3"/>
    <w:rsid w:val="00A76FA2"/>
    <w:rsid w:val="00A76FC5"/>
    <w:rsid w:val="00A773C3"/>
    <w:rsid w:val="00A775FA"/>
    <w:rsid w:val="00A77841"/>
    <w:rsid w:val="00A77BF7"/>
    <w:rsid w:val="00A77C34"/>
    <w:rsid w:val="00A77C5E"/>
    <w:rsid w:val="00A77F95"/>
    <w:rsid w:val="00A80234"/>
    <w:rsid w:val="00A806A1"/>
    <w:rsid w:val="00A8076A"/>
    <w:rsid w:val="00A80853"/>
    <w:rsid w:val="00A808F2"/>
    <w:rsid w:val="00A80918"/>
    <w:rsid w:val="00A809C5"/>
    <w:rsid w:val="00A809C9"/>
    <w:rsid w:val="00A80A47"/>
    <w:rsid w:val="00A80C83"/>
    <w:rsid w:val="00A80D1C"/>
    <w:rsid w:val="00A80D8B"/>
    <w:rsid w:val="00A80DCD"/>
    <w:rsid w:val="00A80DD5"/>
    <w:rsid w:val="00A80E03"/>
    <w:rsid w:val="00A81059"/>
    <w:rsid w:val="00A8109A"/>
    <w:rsid w:val="00A8120F"/>
    <w:rsid w:val="00A81232"/>
    <w:rsid w:val="00A81348"/>
    <w:rsid w:val="00A817D6"/>
    <w:rsid w:val="00A8197E"/>
    <w:rsid w:val="00A81A3D"/>
    <w:rsid w:val="00A81BBF"/>
    <w:rsid w:val="00A81D7D"/>
    <w:rsid w:val="00A81F4E"/>
    <w:rsid w:val="00A81FDD"/>
    <w:rsid w:val="00A82285"/>
    <w:rsid w:val="00A82390"/>
    <w:rsid w:val="00A823C4"/>
    <w:rsid w:val="00A82436"/>
    <w:rsid w:val="00A8243B"/>
    <w:rsid w:val="00A8251B"/>
    <w:rsid w:val="00A825A2"/>
    <w:rsid w:val="00A8261A"/>
    <w:rsid w:val="00A826F5"/>
    <w:rsid w:val="00A82727"/>
    <w:rsid w:val="00A828EB"/>
    <w:rsid w:val="00A82AE5"/>
    <w:rsid w:val="00A82CEF"/>
    <w:rsid w:val="00A82F76"/>
    <w:rsid w:val="00A83069"/>
    <w:rsid w:val="00A83215"/>
    <w:rsid w:val="00A83435"/>
    <w:rsid w:val="00A83469"/>
    <w:rsid w:val="00A834B8"/>
    <w:rsid w:val="00A83722"/>
    <w:rsid w:val="00A8393B"/>
    <w:rsid w:val="00A83996"/>
    <w:rsid w:val="00A83B95"/>
    <w:rsid w:val="00A83C9D"/>
    <w:rsid w:val="00A83CBC"/>
    <w:rsid w:val="00A83D5E"/>
    <w:rsid w:val="00A83DBF"/>
    <w:rsid w:val="00A83EF0"/>
    <w:rsid w:val="00A84060"/>
    <w:rsid w:val="00A842D8"/>
    <w:rsid w:val="00A84363"/>
    <w:rsid w:val="00A8454B"/>
    <w:rsid w:val="00A8484C"/>
    <w:rsid w:val="00A84B40"/>
    <w:rsid w:val="00A84C49"/>
    <w:rsid w:val="00A84CEE"/>
    <w:rsid w:val="00A84D4D"/>
    <w:rsid w:val="00A84E7B"/>
    <w:rsid w:val="00A84F16"/>
    <w:rsid w:val="00A84F39"/>
    <w:rsid w:val="00A84F63"/>
    <w:rsid w:val="00A851EA"/>
    <w:rsid w:val="00A851FE"/>
    <w:rsid w:val="00A85434"/>
    <w:rsid w:val="00A855D5"/>
    <w:rsid w:val="00A858C6"/>
    <w:rsid w:val="00A8599A"/>
    <w:rsid w:val="00A859C6"/>
    <w:rsid w:val="00A85A12"/>
    <w:rsid w:val="00A85A3D"/>
    <w:rsid w:val="00A85BE5"/>
    <w:rsid w:val="00A85F8F"/>
    <w:rsid w:val="00A861A0"/>
    <w:rsid w:val="00A8639E"/>
    <w:rsid w:val="00A8643C"/>
    <w:rsid w:val="00A86501"/>
    <w:rsid w:val="00A86513"/>
    <w:rsid w:val="00A8656F"/>
    <w:rsid w:val="00A8660A"/>
    <w:rsid w:val="00A8667B"/>
    <w:rsid w:val="00A8675E"/>
    <w:rsid w:val="00A868F0"/>
    <w:rsid w:val="00A8695B"/>
    <w:rsid w:val="00A86ABF"/>
    <w:rsid w:val="00A86AC6"/>
    <w:rsid w:val="00A87030"/>
    <w:rsid w:val="00A87109"/>
    <w:rsid w:val="00A8714B"/>
    <w:rsid w:val="00A8718E"/>
    <w:rsid w:val="00A8764D"/>
    <w:rsid w:val="00A87688"/>
    <w:rsid w:val="00A87875"/>
    <w:rsid w:val="00A879A5"/>
    <w:rsid w:val="00A87AF2"/>
    <w:rsid w:val="00A87CC9"/>
    <w:rsid w:val="00A87E03"/>
    <w:rsid w:val="00A87EB8"/>
    <w:rsid w:val="00A9051C"/>
    <w:rsid w:val="00A90595"/>
    <w:rsid w:val="00A9067E"/>
    <w:rsid w:val="00A90922"/>
    <w:rsid w:val="00A90BB9"/>
    <w:rsid w:val="00A90D91"/>
    <w:rsid w:val="00A91068"/>
    <w:rsid w:val="00A91261"/>
    <w:rsid w:val="00A914D2"/>
    <w:rsid w:val="00A914D4"/>
    <w:rsid w:val="00A914E1"/>
    <w:rsid w:val="00A915FB"/>
    <w:rsid w:val="00A91676"/>
    <w:rsid w:val="00A916D7"/>
    <w:rsid w:val="00A917E7"/>
    <w:rsid w:val="00A91C3E"/>
    <w:rsid w:val="00A91E06"/>
    <w:rsid w:val="00A91F88"/>
    <w:rsid w:val="00A92050"/>
    <w:rsid w:val="00A92175"/>
    <w:rsid w:val="00A92274"/>
    <w:rsid w:val="00A92650"/>
    <w:rsid w:val="00A926D0"/>
    <w:rsid w:val="00A9282D"/>
    <w:rsid w:val="00A92962"/>
    <w:rsid w:val="00A929BF"/>
    <w:rsid w:val="00A92A48"/>
    <w:rsid w:val="00A92BE4"/>
    <w:rsid w:val="00A92BED"/>
    <w:rsid w:val="00A92C74"/>
    <w:rsid w:val="00A92D5D"/>
    <w:rsid w:val="00A92DB1"/>
    <w:rsid w:val="00A92DD9"/>
    <w:rsid w:val="00A93051"/>
    <w:rsid w:val="00A93062"/>
    <w:rsid w:val="00A9352F"/>
    <w:rsid w:val="00A935CA"/>
    <w:rsid w:val="00A93724"/>
    <w:rsid w:val="00A9385F"/>
    <w:rsid w:val="00A93CCC"/>
    <w:rsid w:val="00A93CD4"/>
    <w:rsid w:val="00A93CF5"/>
    <w:rsid w:val="00A93CF6"/>
    <w:rsid w:val="00A93EA3"/>
    <w:rsid w:val="00A94446"/>
    <w:rsid w:val="00A94636"/>
    <w:rsid w:val="00A946BD"/>
    <w:rsid w:val="00A949F5"/>
    <w:rsid w:val="00A94A33"/>
    <w:rsid w:val="00A94AE8"/>
    <w:rsid w:val="00A94D52"/>
    <w:rsid w:val="00A94E19"/>
    <w:rsid w:val="00A94E95"/>
    <w:rsid w:val="00A94F5F"/>
    <w:rsid w:val="00A94F7D"/>
    <w:rsid w:val="00A94FEE"/>
    <w:rsid w:val="00A9506C"/>
    <w:rsid w:val="00A95646"/>
    <w:rsid w:val="00A9573F"/>
    <w:rsid w:val="00A9576F"/>
    <w:rsid w:val="00A958D5"/>
    <w:rsid w:val="00A95B40"/>
    <w:rsid w:val="00A95DB6"/>
    <w:rsid w:val="00A96008"/>
    <w:rsid w:val="00A966A2"/>
    <w:rsid w:val="00A966AC"/>
    <w:rsid w:val="00A966D8"/>
    <w:rsid w:val="00A967D7"/>
    <w:rsid w:val="00A96800"/>
    <w:rsid w:val="00A968D7"/>
    <w:rsid w:val="00A96C9E"/>
    <w:rsid w:val="00A96F9E"/>
    <w:rsid w:val="00A971F2"/>
    <w:rsid w:val="00A97313"/>
    <w:rsid w:val="00A973A9"/>
    <w:rsid w:val="00A97477"/>
    <w:rsid w:val="00A97488"/>
    <w:rsid w:val="00A975DD"/>
    <w:rsid w:val="00A977AE"/>
    <w:rsid w:val="00A977F8"/>
    <w:rsid w:val="00A9783E"/>
    <w:rsid w:val="00A97B4E"/>
    <w:rsid w:val="00A97B9A"/>
    <w:rsid w:val="00A97E66"/>
    <w:rsid w:val="00A97F1B"/>
    <w:rsid w:val="00A97FB4"/>
    <w:rsid w:val="00AA0379"/>
    <w:rsid w:val="00AA04BE"/>
    <w:rsid w:val="00AA05BF"/>
    <w:rsid w:val="00AA06B5"/>
    <w:rsid w:val="00AA06DB"/>
    <w:rsid w:val="00AA0902"/>
    <w:rsid w:val="00AA0918"/>
    <w:rsid w:val="00AA0BE6"/>
    <w:rsid w:val="00AA0DCE"/>
    <w:rsid w:val="00AA0E10"/>
    <w:rsid w:val="00AA0E8B"/>
    <w:rsid w:val="00AA0ECC"/>
    <w:rsid w:val="00AA0EEC"/>
    <w:rsid w:val="00AA1197"/>
    <w:rsid w:val="00AA13FE"/>
    <w:rsid w:val="00AA1459"/>
    <w:rsid w:val="00AA14F8"/>
    <w:rsid w:val="00AA1583"/>
    <w:rsid w:val="00AA1744"/>
    <w:rsid w:val="00AA1814"/>
    <w:rsid w:val="00AA1BA7"/>
    <w:rsid w:val="00AA1D60"/>
    <w:rsid w:val="00AA1E0F"/>
    <w:rsid w:val="00AA2009"/>
    <w:rsid w:val="00AA207D"/>
    <w:rsid w:val="00AA22A6"/>
    <w:rsid w:val="00AA2490"/>
    <w:rsid w:val="00AA24DF"/>
    <w:rsid w:val="00AA24E3"/>
    <w:rsid w:val="00AA25D4"/>
    <w:rsid w:val="00AA27C1"/>
    <w:rsid w:val="00AA2AB1"/>
    <w:rsid w:val="00AA2BF6"/>
    <w:rsid w:val="00AA2C0B"/>
    <w:rsid w:val="00AA2FDD"/>
    <w:rsid w:val="00AA2FE7"/>
    <w:rsid w:val="00AA3138"/>
    <w:rsid w:val="00AA322F"/>
    <w:rsid w:val="00AA326B"/>
    <w:rsid w:val="00AA3555"/>
    <w:rsid w:val="00AA391A"/>
    <w:rsid w:val="00AA3921"/>
    <w:rsid w:val="00AA3A32"/>
    <w:rsid w:val="00AA3BC8"/>
    <w:rsid w:val="00AA3EA9"/>
    <w:rsid w:val="00AA3FCD"/>
    <w:rsid w:val="00AA404E"/>
    <w:rsid w:val="00AA4164"/>
    <w:rsid w:val="00AA41B2"/>
    <w:rsid w:val="00AA4211"/>
    <w:rsid w:val="00AA425B"/>
    <w:rsid w:val="00AA44EB"/>
    <w:rsid w:val="00AA4992"/>
    <w:rsid w:val="00AA4B16"/>
    <w:rsid w:val="00AA4CFA"/>
    <w:rsid w:val="00AA4E44"/>
    <w:rsid w:val="00AA4E56"/>
    <w:rsid w:val="00AA5266"/>
    <w:rsid w:val="00AA52A3"/>
    <w:rsid w:val="00AA572D"/>
    <w:rsid w:val="00AA5B49"/>
    <w:rsid w:val="00AA5B80"/>
    <w:rsid w:val="00AA5D4A"/>
    <w:rsid w:val="00AA5D51"/>
    <w:rsid w:val="00AA5FD1"/>
    <w:rsid w:val="00AA6008"/>
    <w:rsid w:val="00AA604E"/>
    <w:rsid w:val="00AA625D"/>
    <w:rsid w:val="00AA63B9"/>
    <w:rsid w:val="00AA6440"/>
    <w:rsid w:val="00AA6461"/>
    <w:rsid w:val="00AA64BC"/>
    <w:rsid w:val="00AA65D4"/>
    <w:rsid w:val="00AA667B"/>
    <w:rsid w:val="00AA674A"/>
    <w:rsid w:val="00AA6A16"/>
    <w:rsid w:val="00AA6B98"/>
    <w:rsid w:val="00AA6BA0"/>
    <w:rsid w:val="00AA6C7F"/>
    <w:rsid w:val="00AA6CD0"/>
    <w:rsid w:val="00AA6D16"/>
    <w:rsid w:val="00AA6DAA"/>
    <w:rsid w:val="00AA6E5D"/>
    <w:rsid w:val="00AA7254"/>
    <w:rsid w:val="00AA72C9"/>
    <w:rsid w:val="00AA7466"/>
    <w:rsid w:val="00AA764A"/>
    <w:rsid w:val="00AA79C6"/>
    <w:rsid w:val="00AA7A52"/>
    <w:rsid w:val="00AB0016"/>
    <w:rsid w:val="00AB0311"/>
    <w:rsid w:val="00AB0335"/>
    <w:rsid w:val="00AB033F"/>
    <w:rsid w:val="00AB0438"/>
    <w:rsid w:val="00AB04A0"/>
    <w:rsid w:val="00AB04B9"/>
    <w:rsid w:val="00AB0615"/>
    <w:rsid w:val="00AB06D9"/>
    <w:rsid w:val="00AB074C"/>
    <w:rsid w:val="00AB0873"/>
    <w:rsid w:val="00AB0AD0"/>
    <w:rsid w:val="00AB0D2A"/>
    <w:rsid w:val="00AB0E85"/>
    <w:rsid w:val="00AB0F6C"/>
    <w:rsid w:val="00AB0F73"/>
    <w:rsid w:val="00AB0FA3"/>
    <w:rsid w:val="00AB10D9"/>
    <w:rsid w:val="00AB10F2"/>
    <w:rsid w:val="00AB113A"/>
    <w:rsid w:val="00AB118C"/>
    <w:rsid w:val="00AB129B"/>
    <w:rsid w:val="00AB12F6"/>
    <w:rsid w:val="00AB13B3"/>
    <w:rsid w:val="00AB1469"/>
    <w:rsid w:val="00AB1499"/>
    <w:rsid w:val="00AB153F"/>
    <w:rsid w:val="00AB161E"/>
    <w:rsid w:val="00AB1822"/>
    <w:rsid w:val="00AB1829"/>
    <w:rsid w:val="00AB19E0"/>
    <w:rsid w:val="00AB1B7F"/>
    <w:rsid w:val="00AB1BF6"/>
    <w:rsid w:val="00AB1C27"/>
    <w:rsid w:val="00AB23F3"/>
    <w:rsid w:val="00AB243A"/>
    <w:rsid w:val="00AB2548"/>
    <w:rsid w:val="00AB27C5"/>
    <w:rsid w:val="00AB28B0"/>
    <w:rsid w:val="00AB290B"/>
    <w:rsid w:val="00AB29E1"/>
    <w:rsid w:val="00AB2AC8"/>
    <w:rsid w:val="00AB2B0E"/>
    <w:rsid w:val="00AB2C4A"/>
    <w:rsid w:val="00AB2C5E"/>
    <w:rsid w:val="00AB2D90"/>
    <w:rsid w:val="00AB2E2F"/>
    <w:rsid w:val="00AB2F26"/>
    <w:rsid w:val="00AB3126"/>
    <w:rsid w:val="00AB31D3"/>
    <w:rsid w:val="00AB32C8"/>
    <w:rsid w:val="00AB3367"/>
    <w:rsid w:val="00AB3536"/>
    <w:rsid w:val="00AB35BF"/>
    <w:rsid w:val="00AB36B4"/>
    <w:rsid w:val="00AB36DB"/>
    <w:rsid w:val="00AB36F3"/>
    <w:rsid w:val="00AB392C"/>
    <w:rsid w:val="00AB392D"/>
    <w:rsid w:val="00AB393A"/>
    <w:rsid w:val="00AB3A91"/>
    <w:rsid w:val="00AB3B9F"/>
    <w:rsid w:val="00AB3FF4"/>
    <w:rsid w:val="00AB4072"/>
    <w:rsid w:val="00AB412B"/>
    <w:rsid w:val="00AB42C4"/>
    <w:rsid w:val="00AB430E"/>
    <w:rsid w:val="00AB448F"/>
    <w:rsid w:val="00AB44BC"/>
    <w:rsid w:val="00AB45A0"/>
    <w:rsid w:val="00AB4620"/>
    <w:rsid w:val="00AB46FA"/>
    <w:rsid w:val="00AB4987"/>
    <w:rsid w:val="00AB4A25"/>
    <w:rsid w:val="00AB4A55"/>
    <w:rsid w:val="00AB4C67"/>
    <w:rsid w:val="00AB4F63"/>
    <w:rsid w:val="00AB4F65"/>
    <w:rsid w:val="00AB4FF9"/>
    <w:rsid w:val="00AB5864"/>
    <w:rsid w:val="00AB58E9"/>
    <w:rsid w:val="00AB5A61"/>
    <w:rsid w:val="00AB5AA3"/>
    <w:rsid w:val="00AB5DE7"/>
    <w:rsid w:val="00AB5EE2"/>
    <w:rsid w:val="00AB5F5A"/>
    <w:rsid w:val="00AB60CF"/>
    <w:rsid w:val="00AB6272"/>
    <w:rsid w:val="00AB62FF"/>
    <w:rsid w:val="00AB640A"/>
    <w:rsid w:val="00AB65C6"/>
    <w:rsid w:val="00AB65FD"/>
    <w:rsid w:val="00AB6844"/>
    <w:rsid w:val="00AB69FD"/>
    <w:rsid w:val="00AB6A62"/>
    <w:rsid w:val="00AB6A8E"/>
    <w:rsid w:val="00AB7065"/>
    <w:rsid w:val="00AB721C"/>
    <w:rsid w:val="00AB74BC"/>
    <w:rsid w:val="00AB75BB"/>
    <w:rsid w:val="00AB765D"/>
    <w:rsid w:val="00AB76C0"/>
    <w:rsid w:val="00AB7840"/>
    <w:rsid w:val="00AB7A47"/>
    <w:rsid w:val="00AB7B1F"/>
    <w:rsid w:val="00AB7C1B"/>
    <w:rsid w:val="00AB7ECF"/>
    <w:rsid w:val="00AC0030"/>
    <w:rsid w:val="00AC0194"/>
    <w:rsid w:val="00AC02C9"/>
    <w:rsid w:val="00AC02DB"/>
    <w:rsid w:val="00AC031E"/>
    <w:rsid w:val="00AC0608"/>
    <w:rsid w:val="00AC0816"/>
    <w:rsid w:val="00AC0B1D"/>
    <w:rsid w:val="00AC0B45"/>
    <w:rsid w:val="00AC0CA9"/>
    <w:rsid w:val="00AC0CCA"/>
    <w:rsid w:val="00AC0D91"/>
    <w:rsid w:val="00AC0D97"/>
    <w:rsid w:val="00AC0DEC"/>
    <w:rsid w:val="00AC0FAA"/>
    <w:rsid w:val="00AC0FF0"/>
    <w:rsid w:val="00AC1149"/>
    <w:rsid w:val="00AC11B9"/>
    <w:rsid w:val="00AC1273"/>
    <w:rsid w:val="00AC1543"/>
    <w:rsid w:val="00AC1C72"/>
    <w:rsid w:val="00AC1E8A"/>
    <w:rsid w:val="00AC215D"/>
    <w:rsid w:val="00AC24C8"/>
    <w:rsid w:val="00AC2653"/>
    <w:rsid w:val="00AC268A"/>
    <w:rsid w:val="00AC294F"/>
    <w:rsid w:val="00AC29EB"/>
    <w:rsid w:val="00AC2B2E"/>
    <w:rsid w:val="00AC2B53"/>
    <w:rsid w:val="00AC2B91"/>
    <w:rsid w:val="00AC2C36"/>
    <w:rsid w:val="00AC3195"/>
    <w:rsid w:val="00AC32F1"/>
    <w:rsid w:val="00AC3881"/>
    <w:rsid w:val="00AC39D9"/>
    <w:rsid w:val="00AC3B72"/>
    <w:rsid w:val="00AC3C6A"/>
    <w:rsid w:val="00AC3CBA"/>
    <w:rsid w:val="00AC3D91"/>
    <w:rsid w:val="00AC3F5F"/>
    <w:rsid w:val="00AC40CD"/>
    <w:rsid w:val="00AC4264"/>
    <w:rsid w:val="00AC4401"/>
    <w:rsid w:val="00AC443D"/>
    <w:rsid w:val="00AC453A"/>
    <w:rsid w:val="00AC46FB"/>
    <w:rsid w:val="00AC49CB"/>
    <w:rsid w:val="00AC4C4A"/>
    <w:rsid w:val="00AC4CAE"/>
    <w:rsid w:val="00AC4CF9"/>
    <w:rsid w:val="00AC4D84"/>
    <w:rsid w:val="00AC4FCE"/>
    <w:rsid w:val="00AC50C7"/>
    <w:rsid w:val="00AC5680"/>
    <w:rsid w:val="00AC56BF"/>
    <w:rsid w:val="00AC5796"/>
    <w:rsid w:val="00AC59BF"/>
    <w:rsid w:val="00AC5A48"/>
    <w:rsid w:val="00AC5BED"/>
    <w:rsid w:val="00AC5D72"/>
    <w:rsid w:val="00AC5E74"/>
    <w:rsid w:val="00AC603E"/>
    <w:rsid w:val="00AC606F"/>
    <w:rsid w:val="00AC60C5"/>
    <w:rsid w:val="00AC6124"/>
    <w:rsid w:val="00AC6153"/>
    <w:rsid w:val="00AC61FF"/>
    <w:rsid w:val="00AC62C5"/>
    <w:rsid w:val="00AC63A6"/>
    <w:rsid w:val="00AC63CF"/>
    <w:rsid w:val="00AC655E"/>
    <w:rsid w:val="00AC6654"/>
    <w:rsid w:val="00AC676B"/>
    <w:rsid w:val="00AC6A21"/>
    <w:rsid w:val="00AC6DC1"/>
    <w:rsid w:val="00AC6F7A"/>
    <w:rsid w:val="00AC7009"/>
    <w:rsid w:val="00AC7327"/>
    <w:rsid w:val="00AC7335"/>
    <w:rsid w:val="00AC7338"/>
    <w:rsid w:val="00AC73EB"/>
    <w:rsid w:val="00AC74FE"/>
    <w:rsid w:val="00AC7645"/>
    <w:rsid w:val="00AC7743"/>
    <w:rsid w:val="00AC78DF"/>
    <w:rsid w:val="00AC78E6"/>
    <w:rsid w:val="00AC7AC4"/>
    <w:rsid w:val="00AC7C9A"/>
    <w:rsid w:val="00AC7F3C"/>
    <w:rsid w:val="00AD019C"/>
    <w:rsid w:val="00AD03DD"/>
    <w:rsid w:val="00AD05FD"/>
    <w:rsid w:val="00AD0778"/>
    <w:rsid w:val="00AD078D"/>
    <w:rsid w:val="00AD0807"/>
    <w:rsid w:val="00AD087F"/>
    <w:rsid w:val="00AD0896"/>
    <w:rsid w:val="00AD08E4"/>
    <w:rsid w:val="00AD0A5D"/>
    <w:rsid w:val="00AD0ADA"/>
    <w:rsid w:val="00AD0DCF"/>
    <w:rsid w:val="00AD0E3A"/>
    <w:rsid w:val="00AD0E6C"/>
    <w:rsid w:val="00AD0FFA"/>
    <w:rsid w:val="00AD10CC"/>
    <w:rsid w:val="00AD1172"/>
    <w:rsid w:val="00AD1732"/>
    <w:rsid w:val="00AD1742"/>
    <w:rsid w:val="00AD193E"/>
    <w:rsid w:val="00AD1BCF"/>
    <w:rsid w:val="00AD1D1D"/>
    <w:rsid w:val="00AD1DB4"/>
    <w:rsid w:val="00AD1E47"/>
    <w:rsid w:val="00AD203D"/>
    <w:rsid w:val="00AD2165"/>
    <w:rsid w:val="00AD2222"/>
    <w:rsid w:val="00AD229F"/>
    <w:rsid w:val="00AD2306"/>
    <w:rsid w:val="00AD242B"/>
    <w:rsid w:val="00AD2885"/>
    <w:rsid w:val="00AD2BD4"/>
    <w:rsid w:val="00AD2BF2"/>
    <w:rsid w:val="00AD2BFD"/>
    <w:rsid w:val="00AD2DB1"/>
    <w:rsid w:val="00AD2EFA"/>
    <w:rsid w:val="00AD2F3B"/>
    <w:rsid w:val="00AD2F72"/>
    <w:rsid w:val="00AD303F"/>
    <w:rsid w:val="00AD3078"/>
    <w:rsid w:val="00AD30A6"/>
    <w:rsid w:val="00AD335A"/>
    <w:rsid w:val="00AD33E0"/>
    <w:rsid w:val="00AD376B"/>
    <w:rsid w:val="00AD3B76"/>
    <w:rsid w:val="00AD3C35"/>
    <w:rsid w:val="00AD3FCA"/>
    <w:rsid w:val="00AD4048"/>
    <w:rsid w:val="00AD44BE"/>
    <w:rsid w:val="00AD48DA"/>
    <w:rsid w:val="00AD4DA5"/>
    <w:rsid w:val="00AD4E64"/>
    <w:rsid w:val="00AD509A"/>
    <w:rsid w:val="00AD5636"/>
    <w:rsid w:val="00AD57DA"/>
    <w:rsid w:val="00AD58BD"/>
    <w:rsid w:val="00AD5C6F"/>
    <w:rsid w:val="00AD5D7F"/>
    <w:rsid w:val="00AD5F5B"/>
    <w:rsid w:val="00AD63F6"/>
    <w:rsid w:val="00AD647E"/>
    <w:rsid w:val="00AD64A0"/>
    <w:rsid w:val="00AD6749"/>
    <w:rsid w:val="00AD67F8"/>
    <w:rsid w:val="00AD695E"/>
    <w:rsid w:val="00AD69C3"/>
    <w:rsid w:val="00AD6D3A"/>
    <w:rsid w:val="00AD6E5D"/>
    <w:rsid w:val="00AD6F55"/>
    <w:rsid w:val="00AD6FB0"/>
    <w:rsid w:val="00AD7098"/>
    <w:rsid w:val="00AD7244"/>
    <w:rsid w:val="00AD730E"/>
    <w:rsid w:val="00AD7532"/>
    <w:rsid w:val="00AD76AD"/>
    <w:rsid w:val="00AD772B"/>
    <w:rsid w:val="00AD7E77"/>
    <w:rsid w:val="00AD7F33"/>
    <w:rsid w:val="00AE026B"/>
    <w:rsid w:val="00AE0291"/>
    <w:rsid w:val="00AE036A"/>
    <w:rsid w:val="00AE03E0"/>
    <w:rsid w:val="00AE0473"/>
    <w:rsid w:val="00AE06E7"/>
    <w:rsid w:val="00AE070D"/>
    <w:rsid w:val="00AE0713"/>
    <w:rsid w:val="00AE08BD"/>
    <w:rsid w:val="00AE0C03"/>
    <w:rsid w:val="00AE0DA2"/>
    <w:rsid w:val="00AE0FAA"/>
    <w:rsid w:val="00AE11EE"/>
    <w:rsid w:val="00AE1301"/>
    <w:rsid w:val="00AE13BF"/>
    <w:rsid w:val="00AE1768"/>
    <w:rsid w:val="00AE1807"/>
    <w:rsid w:val="00AE1872"/>
    <w:rsid w:val="00AE1AB8"/>
    <w:rsid w:val="00AE1ACD"/>
    <w:rsid w:val="00AE1B08"/>
    <w:rsid w:val="00AE1B3A"/>
    <w:rsid w:val="00AE1C56"/>
    <w:rsid w:val="00AE1DA4"/>
    <w:rsid w:val="00AE1F27"/>
    <w:rsid w:val="00AE22A2"/>
    <w:rsid w:val="00AE2582"/>
    <w:rsid w:val="00AE268D"/>
    <w:rsid w:val="00AE2BC1"/>
    <w:rsid w:val="00AE2F13"/>
    <w:rsid w:val="00AE305F"/>
    <w:rsid w:val="00AE3188"/>
    <w:rsid w:val="00AE3416"/>
    <w:rsid w:val="00AE371F"/>
    <w:rsid w:val="00AE3834"/>
    <w:rsid w:val="00AE38D0"/>
    <w:rsid w:val="00AE39E2"/>
    <w:rsid w:val="00AE39F5"/>
    <w:rsid w:val="00AE3B37"/>
    <w:rsid w:val="00AE3B6E"/>
    <w:rsid w:val="00AE4023"/>
    <w:rsid w:val="00AE4127"/>
    <w:rsid w:val="00AE4206"/>
    <w:rsid w:val="00AE4214"/>
    <w:rsid w:val="00AE4369"/>
    <w:rsid w:val="00AE4544"/>
    <w:rsid w:val="00AE47A8"/>
    <w:rsid w:val="00AE48C5"/>
    <w:rsid w:val="00AE50B5"/>
    <w:rsid w:val="00AE517F"/>
    <w:rsid w:val="00AE5266"/>
    <w:rsid w:val="00AE52CC"/>
    <w:rsid w:val="00AE52DC"/>
    <w:rsid w:val="00AE53C5"/>
    <w:rsid w:val="00AE5421"/>
    <w:rsid w:val="00AE54CF"/>
    <w:rsid w:val="00AE5687"/>
    <w:rsid w:val="00AE56A7"/>
    <w:rsid w:val="00AE5821"/>
    <w:rsid w:val="00AE5A60"/>
    <w:rsid w:val="00AE5A7D"/>
    <w:rsid w:val="00AE5BF7"/>
    <w:rsid w:val="00AE5D6C"/>
    <w:rsid w:val="00AE5D86"/>
    <w:rsid w:val="00AE5ECF"/>
    <w:rsid w:val="00AE5FBD"/>
    <w:rsid w:val="00AE61AD"/>
    <w:rsid w:val="00AE630A"/>
    <w:rsid w:val="00AE637C"/>
    <w:rsid w:val="00AE6407"/>
    <w:rsid w:val="00AE6447"/>
    <w:rsid w:val="00AE68BA"/>
    <w:rsid w:val="00AE68C2"/>
    <w:rsid w:val="00AE6BEA"/>
    <w:rsid w:val="00AE6CB7"/>
    <w:rsid w:val="00AE6CCC"/>
    <w:rsid w:val="00AE7320"/>
    <w:rsid w:val="00AE7980"/>
    <w:rsid w:val="00AE7AA6"/>
    <w:rsid w:val="00AE7C02"/>
    <w:rsid w:val="00AE7CF0"/>
    <w:rsid w:val="00AE7ECD"/>
    <w:rsid w:val="00AE7F25"/>
    <w:rsid w:val="00AF0121"/>
    <w:rsid w:val="00AF0395"/>
    <w:rsid w:val="00AF04B9"/>
    <w:rsid w:val="00AF0553"/>
    <w:rsid w:val="00AF0649"/>
    <w:rsid w:val="00AF07A0"/>
    <w:rsid w:val="00AF0857"/>
    <w:rsid w:val="00AF0BC7"/>
    <w:rsid w:val="00AF0BD8"/>
    <w:rsid w:val="00AF0F8B"/>
    <w:rsid w:val="00AF0FDA"/>
    <w:rsid w:val="00AF1312"/>
    <w:rsid w:val="00AF1366"/>
    <w:rsid w:val="00AF1425"/>
    <w:rsid w:val="00AF1748"/>
    <w:rsid w:val="00AF1763"/>
    <w:rsid w:val="00AF185B"/>
    <w:rsid w:val="00AF185E"/>
    <w:rsid w:val="00AF19A9"/>
    <w:rsid w:val="00AF1A83"/>
    <w:rsid w:val="00AF1AC5"/>
    <w:rsid w:val="00AF1B48"/>
    <w:rsid w:val="00AF1EEA"/>
    <w:rsid w:val="00AF1F64"/>
    <w:rsid w:val="00AF21FC"/>
    <w:rsid w:val="00AF22FA"/>
    <w:rsid w:val="00AF2674"/>
    <w:rsid w:val="00AF28D7"/>
    <w:rsid w:val="00AF28F3"/>
    <w:rsid w:val="00AF2942"/>
    <w:rsid w:val="00AF2B9E"/>
    <w:rsid w:val="00AF2DC7"/>
    <w:rsid w:val="00AF2DF8"/>
    <w:rsid w:val="00AF306F"/>
    <w:rsid w:val="00AF311E"/>
    <w:rsid w:val="00AF327B"/>
    <w:rsid w:val="00AF3470"/>
    <w:rsid w:val="00AF34A5"/>
    <w:rsid w:val="00AF34EB"/>
    <w:rsid w:val="00AF38FA"/>
    <w:rsid w:val="00AF3CF5"/>
    <w:rsid w:val="00AF3FDD"/>
    <w:rsid w:val="00AF4096"/>
    <w:rsid w:val="00AF427C"/>
    <w:rsid w:val="00AF44A5"/>
    <w:rsid w:val="00AF4665"/>
    <w:rsid w:val="00AF4713"/>
    <w:rsid w:val="00AF4821"/>
    <w:rsid w:val="00AF48B9"/>
    <w:rsid w:val="00AF48E1"/>
    <w:rsid w:val="00AF4D43"/>
    <w:rsid w:val="00AF4DBB"/>
    <w:rsid w:val="00AF4E1C"/>
    <w:rsid w:val="00AF4E51"/>
    <w:rsid w:val="00AF4FC9"/>
    <w:rsid w:val="00AF5019"/>
    <w:rsid w:val="00AF5211"/>
    <w:rsid w:val="00AF5220"/>
    <w:rsid w:val="00AF56D8"/>
    <w:rsid w:val="00AF5756"/>
    <w:rsid w:val="00AF580F"/>
    <w:rsid w:val="00AF5BE5"/>
    <w:rsid w:val="00AF5D62"/>
    <w:rsid w:val="00AF61D6"/>
    <w:rsid w:val="00AF61F9"/>
    <w:rsid w:val="00AF621E"/>
    <w:rsid w:val="00AF62FE"/>
    <w:rsid w:val="00AF6307"/>
    <w:rsid w:val="00AF6414"/>
    <w:rsid w:val="00AF6843"/>
    <w:rsid w:val="00AF6977"/>
    <w:rsid w:val="00AF6C3F"/>
    <w:rsid w:val="00AF6EB9"/>
    <w:rsid w:val="00AF701F"/>
    <w:rsid w:val="00AF7099"/>
    <w:rsid w:val="00AF7179"/>
    <w:rsid w:val="00AF7271"/>
    <w:rsid w:val="00AF72D1"/>
    <w:rsid w:val="00AF737F"/>
    <w:rsid w:val="00AF7769"/>
    <w:rsid w:val="00AF780C"/>
    <w:rsid w:val="00AF7B85"/>
    <w:rsid w:val="00AF7CB7"/>
    <w:rsid w:val="00AF7CE7"/>
    <w:rsid w:val="00AF7E98"/>
    <w:rsid w:val="00AF7EDD"/>
    <w:rsid w:val="00AF7EFD"/>
    <w:rsid w:val="00AF7F07"/>
    <w:rsid w:val="00AF7F65"/>
    <w:rsid w:val="00B0010D"/>
    <w:rsid w:val="00B0025B"/>
    <w:rsid w:val="00B003D4"/>
    <w:rsid w:val="00B0047C"/>
    <w:rsid w:val="00B004BC"/>
    <w:rsid w:val="00B005A0"/>
    <w:rsid w:val="00B0076D"/>
    <w:rsid w:val="00B0078D"/>
    <w:rsid w:val="00B007C6"/>
    <w:rsid w:val="00B00836"/>
    <w:rsid w:val="00B00998"/>
    <w:rsid w:val="00B00BE0"/>
    <w:rsid w:val="00B00D0B"/>
    <w:rsid w:val="00B00D65"/>
    <w:rsid w:val="00B00E59"/>
    <w:rsid w:val="00B00F0D"/>
    <w:rsid w:val="00B01522"/>
    <w:rsid w:val="00B015D7"/>
    <w:rsid w:val="00B0194F"/>
    <w:rsid w:val="00B0195C"/>
    <w:rsid w:val="00B019DE"/>
    <w:rsid w:val="00B01E3D"/>
    <w:rsid w:val="00B0200C"/>
    <w:rsid w:val="00B020FF"/>
    <w:rsid w:val="00B0251C"/>
    <w:rsid w:val="00B0256D"/>
    <w:rsid w:val="00B025FA"/>
    <w:rsid w:val="00B029A3"/>
    <w:rsid w:val="00B02A02"/>
    <w:rsid w:val="00B02A0A"/>
    <w:rsid w:val="00B02B1B"/>
    <w:rsid w:val="00B02EC5"/>
    <w:rsid w:val="00B02F24"/>
    <w:rsid w:val="00B02F2B"/>
    <w:rsid w:val="00B0306D"/>
    <w:rsid w:val="00B03151"/>
    <w:rsid w:val="00B03542"/>
    <w:rsid w:val="00B03C84"/>
    <w:rsid w:val="00B03CF8"/>
    <w:rsid w:val="00B03E37"/>
    <w:rsid w:val="00B03FB9"/>
    <w:rsid w:val="00B041FC"/>
    <w:rsid w:val="00B04516"/>
    <w:rsid w:val="00B04519"/>
    <w:rsid w:val="00B04562"/>
    <w:rsid w:val="00B045CA"/>
    <w:rsid w:val="00B04735"/>
    <w:rsid w:val="00B0481F"/>
    <w:rsid w:val="00B04849"/>
    <w:rsid w:val="00B04975"/>
    <w:rsid w:val="00B04B18"/>
    <w:rsid w:val="00B04C5C"/>
    <w:rsid w:val="00B04DC7"/>
    <w:rsid w:val="00B04DEA"/>
    <w:rsid w:val="00B04E3A"/>
    <w:rsid w:val="00B04EA7"/>
    <w:rsid w:val="00B04F15"/>
    <w:rsid w:val="00B04F26"/>
    <w:rsid w:val="00B0512E"/>
    <w:rsid w:val="00B051F0"/>
    <w:rsid w:val="00B051F8"/>
    <w:rsid w:val="00B05475"/>
    <w:rsid w:val="00B0547F"/>
    <w:rsid w:val="00B05540"/>
    <w:rsid w:val="00B056C1"/>
    <w:rsid w:val="00B05799"/>
    <w:rsid w:val="00B059D6"/>
    <w:rsid w:val="00B05C19"/>
    <w:rsid w:val="00B05E00"/>
    <w:rsid w:val="00B05F4B"/>
    <w:rsid w:val="00B061AB"/>
    <w:rsid w:val="00B06307"/>
    <w:rsid w:val="00B064C9"/>
    <w:rsid w:val="00B066E0"/>
    <w:rsid w:val="00B06941"/>
    <w:rsid w:val="00B069E0"/>
    <w:rsid w:val="00B06BBB"/>
    <w:rsid w:val="00B07090"/>
    <w:rsid w:val="00B072AD"/>
    <w:rsid w:val="00B0751C"/>
    <w:rsid w:val="00B076BB"/>
    <w:rsid w:val="00B07897"/>
    <w:rsid w:val="00B079A6"/>
    <w:rsid w:val="00B07A92"/>
    <w:rsid w:val="00B07E2B"/>
    <w:rsid w:val="00B07F6E"/>
    <w:rsid w:val="00B07FDD"/>
    <w:rsid w:val="00B10128"/>
    <w:rsid w:val="00B10193"/>
    <w:rsid w:val="00B102DD"/>
    <w:rsid w:val="00B1053E"/>
    <w:rsid w:val="00B10645"/>
    <w:rsid w:val="00B10796"/>
    <w:rsid w:val="00B1081C"/>
    <w:rsid w:val="00B1082D"/>
    <w:rsid w:val="00B10963"/>
    <w:rsid w:val="00B109B4"/>
    <w:rsid w:val="00B10C0A"/>
    <w:rsid w:val="00B10C1D"/>
    <w:rsid w:val="00B10C87"/>
    <w:rsid w:val="00B10D40"/>
    <w:rsid w:val="00B10D68"/>
    <w:rsid w:val="00B10D89"/>
    <w:rsid w:val="00B10E7F"/>
    <w:rsid w:val="00B11047"/>
    <w:rsid w:val="00B1114B"/>
    <w:rsid w:val="00B112EA"/>
    <w:rsid w:val="00B114A9"/>
    <w:rsid w:val="00B1155F"/>
    <w:rsid w:val="00B11AE8"/>
    <w:rsid w:val="00B11C5F"/>
    <w:rsid w:val="00B11C6A"/>
    <w:rsid w:val="00B11CAB"/>
    <w:rsid w:val="00B11CF2"/>
    <w:rsid w:val="00B11DF5"/>
    <w:rsid w:val="00B11DFF"/>
    <w:rsid w:val="00B12096"/>
    <w:rsid w:val="00B122A2"/>
    <w:rsid w:val="00B122CD"/>
    <w:rsid w:val="00B12371"/>
    <w:rsid w:val="00B1244E"/>
    <w:rsid w:val="00B12456"/>
    <w:rsid w:val="00B1278E"/>
    <w:rsid w:val="00B128CF"/>
    <w:rsid w:val="00B12A79"/>
    <w:rsid w:val="00B12D0F"/>
    <w:rsid w:val="00B1316D"/>
    <w:rsid w:val="00B1318C"/>
    <w:rsid w:val="00B1353F"/>
    <w:rsid w:val="00B138FC"/>
    <w:rsid w:val="00B13ABE"/>
    <w:rsid w:val="00B13B17"/>
    <w:rsid w:val="00B13D19"/>
    <w:rsid w:val="00B13DCC"/>
    <w:rsid w:val="00B141BE"/>
    <w:rsid w:val="00B14256"/>
    <w:rsid w:val="00B1468D"/>
    <w:rsid w:val="00B146CD"/>
    <w:rsid w:val="00B149E4"/>
    <w:rsid w:val="00B14C9D"/>
    <w:rsid w:val="00B14EAC"/>
    <w:rsid w:val="00B15101"/>
    <w:rsid w:val="00B15110"/>
    <w:rsid w:val="00B151D1"/>
    <w:rsid w:val="00B15299"/>
    <w:rsid w:val="00B15480"/>
    <w:rsid w:val="00B156C7"/>
    <w:rsid w:val="00B1574E"/>
    <w:rsid w:val="00B15886"/>
    <w:rsid w:val="00B158EC"/>
    <w:rsid w:val="00B158F2"/>
    <w:rsid w:val="00B159A7"/>
    <w:rsid w:val="00B15C36"/>
    <w:rsid w:val="00B15ED4"/>
    <w:rsid w:val="00B15FD8"/>
    <w:rsid w:val="00B161D1"/>
    <w:rsid w:val="00B1628D"/>
    <w:rsid w:val="00B162DE"/>
    <w:rsid w:val="00B1642C"/>
    <w:rsid w:val="00B16433"/>
    <w:rsid w:val="00B16838"/>
    <w:rsid w:val="00B168BB"/>
    <w:rsid w:val="00B169A5"/>
    <w:rsid w:val="00B16A65"/>
    <w:rsid w:val="00B16B27"/>
    <w:rsid w:val="00B16B3B"/>
    <w:rsid w:val="00B16CC9"/>
    <w:rsid w:val="00B16F02"/>
    <w:rsid w:val="00B16F19"/>
    <w:rsid w:val="00B172F4"/>
    <w:rsid w:val="00B1760F"/>
    <w:rsid w:val="00B17721"/>
    <w:rsid w:val="00B178B8"/>
    <w:rsid w:val="00B178DD"/>
    <w:rsid w:val="00B17C7B"/>
    <w:rsid w:val="00B17DA7"/>
    <w:rsid w:val="00B17FF0"/>
    <w:rsid w:val="00B20081"/>
    <w:rsid w:val="00B201C0"/>
    <w:rsid w:val="00B20218"/>
    <w:rsid w:val="00B203C6"/>
    <w:rsid w:val="00B20507"/>
    <w:rsid w:val="00B2054D"/>
    <w:rsid w:val="00B2076A"/>
    <w:rsid w:val="00B2099B"/>
    <w:rsid w:val="00B20A10"/>
    <w:rsid w:val="00B20CC9"/>
    <w:rsid w:val="00B20CE3"/>
    <w:rsid w:val="00B20D32"/>
    <w:rsid w:val="00B20DB1"/>
    <w:rsid w:val="00B20DEA"/>
    <w:rsid w:val="00B20FE5"/>
    <w:rsid w:val="00B21123"/>
    <w:rsid w:val="00B2113A"/>
    <w:rsid w:val="00B21149"/>
    <w:rsid w:val="00B214FE"/>
    <w:rsid w:val="00B215D3"/>
    <w:rsid w:val="00B2171B"/>
    <w:rsid w:val="00B218E6"/>
    <w:rsid w:val="00B219CA"/>
    <w:rsid w:val="00B21A08"/>
    <w:rsid w:val="00B21ABA"/>
    <w:rsid w:val="00B21B67"/>
    <w:rsid w:val="00B21B92"/>
    <w:rsid w:val="00B21C8D"/>
    <w:rsid w:val="00B21D2B"/>
    <w:rsid w:val="00B22025"/>
    <w:rsid w:val="00B220F7"/>
    <w:rsid w:val="00B221C4"/>
    <w:rsid w:val="00B22447"/>
    <w:rsid w:val="00B2271A"/>
    <w:rsid w:val="00B2273F"/>
    <w:rsid w:val="00B2289E"/>
    <w:rsid w:val="00B228CD"/>
    <w:rsid w:val="00B22B4A"/>
    <w:rsid w:val="00B23256"/>
    <w:rsid w:val="00B23453"/>
    <w:rsid w:val="00B2394D"/>
    <w:rsid w:val="00B23B1B"/>
    <w:rsid w:val="00B23C81"/>
    <w:rsid w:val="00B24230"/>
    <w:rsid w:val="00B24374"/>
    <w:rsid w:val="00B243D6"/>
    <w:rsid w:val="00B24601"/>
    <w:rsid w:val="00B246B4"/>
    <w:rsid w:val="00B247BE"/>
    <w:rsid w:val="00B248E3"/>
    <w:rsid w:val="00B24AD4"/>
    <w:rsid w:val="00B24CAB"/>
    <w:rsid w:val="00B24E2A"/>
    <w:rsid w:val="00B24E61"/>
    <w:rsid w:val="00B24FA1"/>
    <w:rsid w:val="00B250BE"/>
    <w:rsid w:val="00B251E1"/>
    <w:rsid w:val="00B2532D"/>
    <w:rsid w:val="00B253B7"/>
    <w:rsid w:val="00B254F9"/>
    <w:rsid w:val="00B2559B"/>
    <w:rsid w:val="00B257D4"/>
    <w:rsid w:val="00B25978"/>
    <w:rsid w:val="00B2598A"/>
    <w:rsid w:val="00B25AC6"/>
    <w:rsid w:val="00B25C79"/>
    <w:rsid w:val="00B25D99"/>
    <w:rsid w:val="00B25EAA"/>
    <w:rsid w:val="00B25EF2"/>
    <w:rsid w:val="00B25F6A"/>
    <w:rsid w:val="00B26030"/>
    <w:rsid w:val="00B26127"/>
    <w:rsid w:val="00B26336"/>
    <w:rsid w:val="00B26591"/>
    <w:rsid w:val="00B269AE"/>
    <w:rsid w:val="00B26C3F"/>
    <w:rsid w:val="00B26CC1"/>
    <w:rsid w:val="00B26D1A"/>
    <w:rsid w:val="00B26D62"/>
    <w:rsid w:val="00B27177"/>
    <w:rsid w:val="00B27709"/>
    <w:rsid w:val="00B27920"/>
    <w:rsid w:val="00B27A2D"/>
    <w:rsid w:val="00B27B33"/>
    <w:rsid w:val="00B27D18"/>
    <w:rsid w:val="00B27D33"/>
    <w:rsid w:val="00B27D51"/>
    <w:rsid w:val="00B27E58"/>
    <w:rsid w:val="00B300DB"/>
    <w:rsid w:val="00B30112"/>
    <w:rsid w:val="00B30284"/>
    <w:rsid w:val="00B3038A"/>
    <w:rsid w:val="00B30570"/>
    <w:rsid w:val="00B307C4"/>
    <w:rsid w:val="00B309E9"/>
    <w:rsid w:val="00B30B4C"/>
    <w:rsid w:val="00B30CE8"/>
    <w:rsid w:val="00B30D6C"/>
    <w:rsid w:val="00B30F1A"/>
    <w:rsid w:val="00B31038"/>
    <w:rsid w:val="00B31043"/>
    <w:rsid w:val="00B3120E"/>
    <w:rsid w:val="00B31213"/>
    <w:rsid w:val="00B31267"/>
    <w:rsid w:val="00B314E9"/>
    <w:rsid w:val="00B317EB"/>
    <w:rsid w:val="00B31BC9"/>
    <w:rsid w:val="00B31BFE"/>
    <w:rsid w:val="00B31ECC"/>
    <w:rsid w:val="00B321AB"/>
    <w:rsid w:val="00B321EA"/>
    <w:rsid w:val="00B32381"/>
    <w:rsid w:val="00B32731"/>
    <w:rsid w:val="00B328A5"/>
    <w:rsid w:val="00B328E5"/>
    <w:rsid w:val="00B32B03"/>
    <w:rsid w:val="00B32CED"/>
    <w:rsid w:val="00B32D18"/>
    <w:rsid w:val="00B32F12"/>
    <w:rsid w:val="00B331F9"/>
    <w:rsid w:val="00B33271"/>
    <w:rsid w:val="00B33381"/>
    <w:rsid w:val="00B334B2"/>
    <w:rsid w:val="00B334BC"/>
    <w:rsid w:val="00B335AE"/>
    <w:rsid w:val="00B335D3"/>
    <w:rsid w:val="00B3362F"/>
    <w:rsid w:val="00B3368D"/>
    <w:rsid w:val="00B33802"/>
    <w:rsid w:val="00B33999"/>
    <w:rsid w:val="00B339E1"/>
    <w:rsid w:val="00B339F1"/>
    <w:rsid w:val="00B33AA4"/>
    <w:rsid w:val="00B33AE2"/>
    <w:rsid w:val="00B33C9C"/>
    <w:rsid w:val="00B33CCB"/>
    <w:rsid w:val="00B34342"/>
    <w:rsid w:val="00B34387"/>
    <w:rsid w:val="00B34398"/>
    <w:rsid w:val="00B344E0"/>
    <w:rsid w:val="00B3450C"/>
    <w:rsid w:val="00B3451D"/>
    <w:rsid w:val="00B3468B"/>
    <w:rsid w:val="00B3469A"/>
    <w:rsid w:val="00B34920"/>
    <w:rsid w:val="00B349E5"/>
    <w:rsid w:val="00B34A23"/>
    <w:rsid w:val="00B34B62"/>
    <w:rsid w:val="00B34CA8"/>
    <w:rsid w:val="00B34CF9"/>
    <w:rsid w:val="00B34F50"/>
    <w:rsid w:val="00B350E2"/>
    <w:rsid w:val="00B35118"/>
    <w:rsid w:val="00B3529E"/>
    <w:rsid w:val="00B354CD"/>
    <w:rsid w:val="00B35604"/>
    <w:rsid w:val="00B35B64"/>
    <w:rsid w:val="00B35BF9"/>
    <w:rsid w:val="00B35BFC"/>
    <w:rsid w:val="00B35C8B"/>
    <w:rsid w:val="00B35E1E"/>
    <w:rsid w:val="00B35EEA"/>
    <w:rsid w:val="00B3606B"/>
    <w:rsid w:val="00B362FF"/>
    <w:rsid w:val="00B3650B"/>
    <w:rsid w:val="00B3665A"/>
    <w:rsid w:val="00B366C3"/>
    <w:rsid w:val="00B36AB7"/>
    <w:rsid w:val="00B36B9A"/>
    <w:rsid w:val="00B3718A"/>
    <w:rsid w:val="00B371AE"/>
    <w:rsid w:val="00B3749C"/>
    <w:rsid w:val="00B3750E"/>
    <w:rsid w:val="00B3753F"/>
    <w:rsid w:val="00B37627"/>
    <w:rsid w:val="00B37730"/>
    <w:rsid w:val="00B377A7"/>
    <w:rsid w:val="00B37C0E"/>
    <w:rsid w:val="00B37E09"/>
    <w:rsid w:val="00B37E75"/>
    <w:rsid w:val="00B37EE5"/>
    <w:rsid w:val="00B37EE6"/>
    <w:rsid w:val="00B4023E"/>
    <w:rsid w:val="00B40313"/>
    <w:rsid w:val="00B408EB"/>
    <w:rsid w:val="00B4096D"/>
    <w:rsid w:val="00B409A9"/>
    <w:rsid w:val="00B409F2"/>
    <w:rsid w:val="00B40ECA"/>
    <w:rsid w:val="00B41106"/>
    <w:rsid w:val="00B4137D"/>
    <w:rsid w:val="00B41557"/>
    <w:rsid w:val="00B41BA1"/>
    <w:rsid w:val="00B41C1A"/>
    <w:rsid w:val="00B41CCB"/>
    <w:rsid w:val="00B41DBD"/>
    <w:rsid w:val="00B41DBE"/>
    <w:rsid w:val="00B41E52"/>
    <w:rsid w:val="00B420FA"/>
    <w:rsid w:val="00B42156"/>
    <w:rsid w:val="00B421C4"/>
    <w:rsid w:val="00B4226A"/>
    <w:rsid w:val="00B42304"/>
    <w:rsid w:val="00B42334"/>
    <w:rsid w:val="00B4241F"/>
    <w:rsid w:val="00B424D7"/>
    <w:rsid w:val="00B425F0"/>
    <w:rsid w:val="00B426BB"/>
    <w:rsid w:val="00B42742"/>
    <w:rsid w:val="00B427E9"/>
    <w:rsid w:val="00B42862"/>
    <w:rsid w:val="00B42A68"/>
    <w:rsid w:val="00B42AAE"/>
    <w:rsid w:val="00B42ACE"/>
    <w:rsid w:val="00B42B88"/>
    <w:rsid w:val="00B42D94"/>
    <w:rsid w:val="00B42DA1"/>
    <w:rsid w:val="00B42DAE"/>
    <w:rsid w:val="00B42DB6"/>
    <w:rsid w:val="00B43071"/>
    <w:rsid w:val="00B43200"/>
    <w:rsid w:val="00B432B6"/>
    <w:rsid w:val="00B432DA"/>
    <w:rsid w:val="00B43317"/>
    <w:rsid w:val="00B43322"/>
    <w:rsid w:val="00B433FF"/>
    <w:rsid w:val="00B4345C"/>
    <w:rsid w:val="00B43469"/>
    <w:rsid w:val="00B43649"/>
    <w:rsid w:val="00B43782"/>
    <w:rsid w:val="00B438F5"/>
    <w:rsid w:val="00B439A8"/>
    <w:rsid w:val="00B43A71"/>
    <w:rsid w:val="00B43C1C"/>
    <w:rsid w:val="00B43CA4"/>
    <w:rsid w:val="00B43D17"/>
    <w:rsid w:val="00B4408D"/>
    <w:rsid w:val="00B443BD"/>
    <w:rsid w:val="00B44544"/>
    <w:rsid w:val="00B445F8"/>
    <w:rsid w:val="00B446C1"/>
    <w:rsid w:val="00B44712"/>
    <w:rsid w:val="00B4485C"/>
    <w:rsid w:val="00B44D1D"/>
    <w:rsid w:val="00B44E7B"/>
    <w:rsid w:val="00B451E2"/>
    <w:rsid w:val="00B451F8"/>
    <w:rsid w:val="00B4545C"/>
    <w:rsid w:val="00B454C1"/>
    <w:rsid w:val="00B456E0"/>
    <w:rsid w:val="00B458E8"/>
    <w:rsid w:val="00B45964"/>
    <w:rsid w:val="00B45BFF"/>
    <w:rsid w:val="00B45E77"/>
    <w:rsid w:val="00B460CC"/>
    <w:rsid w:val="00B4689A"/>
    <w:rsid w:val="00B468C2"/>
    <w:rsid w:val="00B46A5C"/>
    <w:rsid w:val="00B46AC0"/>
    <w:rsid w:val="00B46B6F"/>
    <w:rsid w:val="00B46BCF"/>
    <w:rsid w:val="00B46CEB"/>
    <w:rsid w:val="00B46E7E"/>
    <w:rsid w:val="00B47018"/>
    <w:rsid w:val="00B4712A"/>
    <w:rsid w:val="00B47370"/>
    <w:rsid w:val="00B475EF"/>
    <w:rsid w:val="00B47662"/>
    <w:rsid w:val="00B478C7"/>
    <w:rsid w:val="00B47986"/>
    <w:rsid w:val="00B479A7"/>
    <w:rsid w:val="00B479B9"/>
    <w:rsid w:val="00B47A66"/>
    <w:rsid w:val="00B47B46"/>
    <w:rsid w:val="00B47B9D"/>
    <w:rsid w:val="00B47C1D"/>
    <w:rsid w:val="00B47D6E"/>
    <w:rsid w:val="00B47EA5"/>
    <w:rsid w:val="00B47F38"/>
    <w:rsid w:val="00B47F45"/>
    <w:rsid w:val="00B50362"/>
    <w:rsid w:val="00B5037B"/>
    <w:rsid w:val="00B508CC"/>
    <w:rsid w:val="00B50A06"/>
    <w:rsid w:val="00B50A4D"/>
    <w:rsid w:val="00B50BF9"/>
    <w:rsid w:val="00B50F25"/>
    <w:rsid w:val="00B50F2D"/>
    <w:rsid w:val="00B5102A"/>
    <w:rsid w:val="00B51081"/>
    <w:rsid w:val="00B5111D"/>
    <w:rsid w:val="00B5129B"/>
    <w:rsid w:val="00B5185B"/>
    <w:rsid w:val="00B51931"/>
    <w:rsid w:val="00B51ADA"/>
    <w:rsid w:val="00B51D01"/>
    <w:rsid w:val="00B51D52"/>
    <w:rsid w:val="00B51E43"/>
    <w:rsid w:val="00B51FE1"/>
    <w:rsid w:val="00B521AD"/>
    <w:rsid w:val="00B521C3"/>
    <w:rsid w:val="00B52347"/>
    <w:rsid w:val="00B5248B"/>
    <w:rsid w:val="00B5258A"/>
    <w:rsid w:val="00B525CC"/>
    <w:rsid w:val="00B525E1"/>
    <w:rsid w:val="00B5263B"/>
    <w:rsid w:val="00B52773"/>
    <w:rsid w:val="00B52A6B"/>
    <w:rsid w:val="00B52C1A"/>
    <w:rsid w:val="00B52D0A"/>
    <w:rsid w:val="00B52DAF"/>
    <w:rsid w:val="00B52EB3"/>
    <w:rsid w:val="00B52F9C"/>
    <w:rsid w:val="00B5313C"/>
    <w:rsid w:val="00B53324"/>
    <w:rsid w:val="00B533A1"/>
    <w:rsid w:val="00B533C4"/>
    <w:rsid w:val="00B53674"/>
    <w:rsid w:val="00B53926"/>
    <w:rsid w:val="00B5394C"/>
    <w:rsid w:val="00B539C5"/>
    <w:rsid w:val="00B53A7B"/>
    <w:rsid w:val="00B53C90"/>
    <w:rsid w:val="00B53D1D"/>
    <w:rsid w:val="00B53DB0"/>
    <w:rsid w:val="00B53E84"/>
    <w:rsid w:val="00B53EB5"/>
    <w:rsid w:val="00B53F9C"/>
    <w:rsid w:val="00B53FC8"/>
    <w:rsid w:val="00B542A1"/>
    <w:rsid w:val="00B5433E"/>
    <w:rsid w:val="00B54590"/>
    <w:rsid w:val="00B545C6"/>
    <w:rsid w:val="00B5468D"/>
    <w:rsid w:val="00B54851"/>
    <w:rsid w:val="00B54858"/>
    <w:rsid w:val="00B549A0"/>
    <w:rsid w:val="00B54D93"/>
    <w:rsid w:val="00B54E1B"/>
    <w:rsid w:val="00B54EC9"/>
    <w:rsid w:val="00B550F1"/>
    <w:rsid w:val="00B5581F"/>
    <w:rsid w:val="00B55870"/>
    <w:rsid w:val="00B55935"/>
    <w:rsid w:val="00B55982"/>
    <w:rsid w:val="00B55AAA"/>
    <w:rsid w:val="00B55B4E"/>
    <w:rsid w:val="00B55C03"/>
    <w:rsid w:val="00B55C0D"/>
    <w:rsid w:val="00B55C62"/>
    <w:rsid w:val="00B55D35"/>
    <w:rsid w:val="00B55D78"/>
    <w:rsid w:val="00B55DDF"/>
    <w:rsid w:val="00B56270"/>
    <w:rsid w:val="00B562B6"/>
    <w:rsid w:val="00B5632C"/>
    <w:rsid w:val="00B56361"/>
    <w:rsid w:val="00B563C9"/>
    <w:rsid w:val="00B565A9"/>
    <w:rsid w:val="00B5663B"/>
    <w:rsid w:val="00B5689C"/>
    <w:rsid w:val="00B569D2"/>
    <w:rsid w:val="00B56B34"/>
    <w:rsid w:val="00B56B85"/>
    <w:rsid w:val="00B56C4B"/>
    <w:rsid w:val="00B56C5A"/>
    <w:rsid w:val="00B56CE4"/>
    <w:rsid w:val="00B56DA9"/>
    <w:rsid w:val="00B56DB7"/>
    <w:rsid w:val="00B57060"/>
    <w:rsid w:val="00B57114"/>
    <w:rsid w:val="00B57179"/>
    <w:rsid w:val="00B571EC"/>
    <w:rsid w:val="00B57438"/>
    <w:rsid w:val="00B57485"/>
    <w:rsid w:val="00B57492"/>
    <w:rsid w:val="00B57601"/>
    <w:rsid w:val="00B579B0"/>
    <w:rsid w:val="00B57AA5"/>
    <w:rsid w:val="00B57AF5"/>
    <w:rsid w:val="00B57FE3"/>
    <w:rsid w:val="00B60225"/>
    <w:rsid w:val="00B60304"/>
    <w:rsid w:val="00B603B7"/>
    <w:rsid w:val="00B60763"/>
    <w:rsid w:val="00B60886"/>
    <w:rsid w:val="00B608BE"/>
    <w:rsid w:val="00B60A4F"/>
    <w:rsid w:val="00B60C3E"/>
    <w:rsid w:val="00B60F36"/>
    <w:rsid w:val="00B60FFB"/>
    <w:rsid w:val="00B6109C"/>
    <w:rsid w:val="00B61196"/>
    <w:rsid w:val="00B616F8"/>
    <w:rsid w:val="00B61797"/>
    <w:rsid w:val="00B61848"/>
    <w:rsid w:val="00B618CE"/>
    <w:rsid w:val="00B619E1"/>
    <w:rsid w:val="00B61BB4"/>
    <w:rsid w:val="00B61D0D"/>
    <w:rsid w:val="00B61DA4"/>
    <w:rsid w:val="00B61F9A"/>
    <w:rsid w:val="00B62052"/>
    <w:rsid w:val="00B622C2"/>
    <w:rsid w:val="00B622DA"/>
    <w:rsid w:val="00B623B4"/>
    <w:rsid w:val="00B6284E"/>
    <w:rsid w:val="00B629A0"/>
    <w:rsid w:val="00B62A65"/>
    <w:rsid w:val="00B62A71"/>
    <w:rsid w:val="00B62AA9"/>
    <w:rsid w:val="00B62ADE"/>
    <w:rsid w:val="00B62BCB"/>
    <w:rsid w:val="00B62CD7"/>
    <w:rsid w:val="00B62E50"/>
    <w:rsid w:val="00B6303B"/>
    <w:rsid w:val="00B63106"/>
    <w:rsid w:val="00B6316E"/>
    <w:rsid w:val="00B63219"/>
    <w:rsid w:val="00B63334"/>
    <w:rsid w:val="00B6337B"/>
    <w:rsid w:val="00B633BC"/>
    <w:rsid w:val="00B6345D"/>
    <w:rsid w:val="00B6389E"/>
    <w:rsid w:val="00B638A5"/>
    <w:rsid w:val="00B63B9A"/>
    <w:rsid w:val="00B63C59"/>
    <w:rsid w:val="00B63D6D"/>
    <w:rsid w:val="00B63D9B"/>
    <w:rsid w:val="00B63F6A"/>
    <w:rsid w:val="00B64024"/>
    <w:rsid w:val="00B644E7"/>
    <w:rsid w:val="00B646EA"/>
    <w:rsid w:val="00B6472E"/>
    <w:rsid w:val="00B64B43"/>
    <w:rsid w:val="00B64E6E"/>
    <w:rsid w:val="00B64F5D"/>
    <w:rsid w:val="00B6508E"/>
    <w:rsid w:val="00B6549D"/>
    <w:rsid w:val="00B6559A"/>
    <w:rsid w:val="00B658DA"/>
    <w:rsid w:val="00B65927"/>
    <w:rsid w:val="00B65985"/>
    <w:rsid w:val="00B65C3F"/>
    <w:rsid w:val="00B65EE7"/>
    <w:rsid w:val="00B661D0"/>
    <w:rsid w:val="00B66337"/>
    <w:rsid w:val="00B66376"/>
    <w:rsid w:val="00B664F6"/>
    <w:rsid w:val="00B66608"/>
    <w:rsid w:val="00B66688"/>
    <w:rsid w:val="00B66719"/>
    <w:rsid w:val="00B66A49"/>
    <w:rsid w:val="00B66A58"/>
    <w:rsid w:val="00B66B98"/>
    <w:rsid w:val="00B66C6A"/>
    <w:rsid w:val="00B66FAA"/>
    <w:rsid w:val="00B67071"/>
    <w:rsid w:val="00B6711A"/>
    <w:rsid w:val="00B6730A"/>
    <w:rsid w:val="00B673D3"/>
    <w:rsid w:val="00B67460"/>
    <w:rsid w:val="00B67600"/>
    <w:rsid w:val="00B677AB"/>
    <w:rsid w:val="00B67B7F"/>
    <w:rsid w:val="00B67BE3"/>
    <w:rsid w:val="00B67EAD"/>
    <w:rsid w:val="00B7003C"/>
    <w:rsid w:val="00B701D0"/>
    <w:rsid w:val="00B704CC"/>
    <w:rsid w:val="00B70745"/>
    <w:rsid w:val="00B70866"/>
    <w:rsid w:val="00B70BFA"/>
    <w:rsid w:val="00B70C42"/>
    <w:rsid w:val="00B70DC0"/>
    <w:rsid w:val="00B71281"/>
    <w:rsid w:val="00B714F1"/>
    <w:rsid w:val="00B71CA6"/>
    <w:rsid w:val="00B71CC1"/>
    <w:rsid w:val="00B71D79"/>
    <w:rsid w:val="00B71ED5"/>
    <w:rsid w:val="00B71FE2"/>
    <w:rsid w:val="00B72022"/>
    <w:rsid w:val="00B7217F"/>
    <w:rsid w:val="00B7229B"/>
    <w:rsid w:val="00B72312"/>
    <w:rsid w:val="00B723CD"/>
    <w:rsid w:val="00B72453"/>
    <w:rsid w:val="00B7246A"/>
    <w:rsid w:val="00B725F5"/>
    <w:rsid w:val="00B72605"/>
    <w:rsid w:val="00B72641"/>
    <w:rsid w:val="00B728BC"/>
    <w:rsid w:val="00B72983"/>
    <w:rsid w:val="00B72BF6"/>
    <w:rsid w:val="00B72C4A"/>
    <w:rsid w:val="00B72DFF"/>
    <w:rsid w:val="00B72F40"/>
    <w:rsid w:val="00B72F50"/>
    <w:rsid w:val="00B730F7"/>
    <w:rsid w:val="00B7314D"/>
    <w:rsid w:val="00B7315E"/>
    <w:rsid w:val="00B73283"/>
    <w:rsid w:val="00B7343B"/>
    <w:rsid w:val="00B73747"/>
    <w:rsid w:val="00B737AA"/>
    <w:rsid w:val="00B73827"/>
    <w:rsid w:val="00B73A1A"/>
    <w:rsid w:val="00B73BED"/>
    <w:rsid w:val="00B73DEA"/>
    <w:rsid w:val="00B73FA2"/>
    <w:rsid w:val="00B741F3"/>
    <w:rsid w:val="00B7422A"/>
    <w:rsid w:val="00B7438A"/>
    <w:rsid w:val="00B744A4"/>
    <w:rsid w:val="00B744E8"/>
    <w:rsid w:val="00B7454D"/>
    <w:rsid w:val="00B7477B"/>
    <w:rsid w:val="00B747B7"/>
    <w:rsid w:val="00B7480B"/>
    <w:rsid w:val="00B748B3"/>
    <w:rsid w:val="00B74935"/>
    <w:rsid w:val="00B74AB8"/>
    <w:rsid w:val="00B74B08"/>
    <w:rsid w:val="00B74BDE"/>
    <w:rsid w:val="00B74D2F"/>
    <w:rsid w:val="00B74E74"/>
    <w:rsid w:val="00B74FF8"/>
    <w:rsid w:val="00B75076"/>
    <w:rsid w:val="00B75095"/>
    <w:rsid w:val="00B750AA"/>
    <w:rsid w:val="00B752F3"/>
    <w:rsid w:val="00B75456"/>
    <w:rsid w:val="00B75562"/>
    <w:rsid w:val="00B755B1"/>
    <w:rsid w:val="00B757FD"/>
    <w:rsid w:val="00B75834"/>
    <w:rsid w:val="00B75A0E"/>
    <w:rsid w:val="00B75B84"/>
    <w:rsid w:val="00B75C55"/>
    <w:rsid w:val="00B75CD9"/>
    <w:rsid w:val="00B75D3B"/>
    <w:rsid w:val="00B760CE"/>
    <w:rsid w:val="00B76329"/>
    <w:rsid w:val="00B7640D"/>
    <w:rsid w:val="00B76882"/>
    <w:rsid w:val="00B76CC7"/>
    <w:rsid w:val="00B76F11"/>
    <w:rsid w:val="00B77224"/>
    <w:rsid w:val="00B7723B"/>
    <w:rsid w:val="00B77346"/>
    <w:rsid w:val="00B7736A"/>
    <w:rsid w:val="00B77372"/>
    <w:rsid w:val="00B77495"/>
    <w:rsid w:val="00B77498"/>
    <w:rsid w:val="00B777FC"/>
    <w:rsid w:val="00B77992"/>
    <w:rsid w:val="00B77B02"/>
    <w:rsid w:val="00B77CA1"/>
    <w:rsid w:val="00B77EC3"/>
    <w:rsid w:val="00B8001B"/>
    <w:rsid w:val="00B8004A"/>
    <w:rsid w:val="00B80189"/>
    <w:rsid w:val="00B802F5"/>
    <w:rsid w:val="00B808BF"/>
    <w:rsid w:val="00B808E2"/>
    <w:rsid w:val="00B8097C"/>
    <w:rsid w:val="00B809CE"/>
    <w:rsid w:val="00B80A68"/>
    <w:rsid w:val="00B80B91"/>
    <w:rsid w:val="00B80BF9"/>
    <w:rsid w:val="00B80E79"/>
    <w:rsid w:val="00B80EB2"/>
    <w:rsid w:val="00B80F17"/>
    <w:rsid w:val="00B81015"/>
    <w:rsid w:val="00B811BE"/>
    <w:rsid w:val="00B811DA"/>
    <w:rsid w:val="00B8128B"/>
    <w:rsid w:val="00B813EF"/>
    <w:rsid w:val="00B81645"/>
    <w:rsid w:val="00B8189B"/>
    <w:rsid w:val="00B81973"/>
    <w:rsid w:val="00B819FB"/>
    <w:rsid w:val="00B81C08"/>
    <w:rsid w:val="00B81C54"/>
    <w:rsid w:val="00B81EF3"/>
    <w:rsid w:val="00B81F56"/>
    <w:rsid w:val="00B820FC"/>
    <w:rsid w:val="00B821C4"/>
    <w:rsid w:val="00B822FF"/>
    <w:rsid w:val="00B82471"/>
    <w:rsid w:val="00B824E3"/>
    <w:rsid w:val="00B82559"/>
    <w:rsid w:val="00B82630"/>
    <w:rsid w:val="00B828B4"/>
    <w:rsid w:val="00B82BA4"/>
    <w:rsid w:val="00B82EF4"/>
    <w:rsid w:val="00B8329F"/>
    <w:rsid w:val="00B83650"/>
    <w:rsid w:val="00B837C8"/>
    <w:rsid w:val="00B83822"/>
    <w:rsid w:val="00B83D41"/>
    <w:rsid w:val="00B83EC0"/>
    <w:rsid w:val="00B83F00"/>
    <w:rsid w:val="00B841DD"/>
    <w:rsid w:val="00B843A7"/>
    <w:rsid w:val="00B847F6"/>
    <w:rsid w:val="00B84B3E"/>
    <w:rsid w:val="00B84C37"/>
    <w:rsid w:val="00B85072"/>
    <w:rsid w:val="00B85549"/>
    <w:rsid w:val="00B855FF"/>
    <w:rsid w:val="00B856E9"/>
    <w:rsid w:val="00B85B46"/>
    <w:rsid w:val="00B85BA5"/>
    <w:rsid w:val="00B85BD4"/>
    <w:rsid w:val="00B85BF4"/>
    <w:rsid w:val="00B85EDD"/>
    <w:rsid w:val="00B85FCA"/>
    <w:rsid w:val="00B8603F"/>
    <w:rsid w:val="00B8604A"/>
    <w:rsid w:val="00B861C6"/>
    <w:rsid w:val="00B86236"/>
    <w:rsid w:val="00B8625A"/>
    <w:rsid w:val="00B862FC"/>
    <w:rsid w:val="00B863A5"/>
    <w:rsid w:val="00B8642D"/>
    <w:rsid w:val="00B8643F"/>
    <w:rsid w:val="00B86562"/>
    <w:rsid w:val="00B8658C"/>
    <w:rsid w:val="00B8662A"/>
    <w:rsid w:val="00B86C13"/>
    <w:rsid w:val="00B86C38"/>
    <w:rsid w:val="00B86C51"/>
    <w:rsid w:val="00B86D83"/>
    <w:rsid w:val="00B870B5"/>
    <w:rsid w:val="00B8711B"/>
    <w:rsid w:val="00B8722D"/>
    <w:rsid w:val="00B87386"/>
    <w:rsid w:val="00B874B9"/>
    <w:rsid w:val="00B876BE"/>
    <w:rsid w:val="00B876EC"/>
    <w:rsid w:val="00B8771C"/>
    <w:rsid w:val="00B87769"/>
    <w:rsid w:val="00B87B7B"/>
    <w:rsid w:val="00B87D29"/>
    <w:rsid w:val="00B87FC5"/>
    <w:rsid w:val="00B901D9"/>
    <w:rsid w:val="00B90213"/>
    <w:rsid w:val="00B904DE"/>
    <w:rsid w:val="00B90567"/>
    <w:rsid w:val="00B905B6"/>
    <w:rsid w:val="00B905DF"/>
    <w:rsid w:val="00B90693"/>
    <w:rsid w:val="00B90813"/>
    <w:rsid w:val="00B90D60"/>
    <w:rsid w:val="00B90F02"/>
    <w:rsid w:val="00B91188"/>
    <w:rsid w:val="00B91476"/>
    <w:rsid w:val="00B9176F"/>
    <w:rsid w:val="00B917C2"/>
    <w:rsid w:val="00B91822"/>
    <w:rsid w:val="00B91A99"/>
    <w:rsid w:val="00B91ABA"/>
    <w:rsid w:val="00B91D1C"/>
    <w:rsid w:val="00B91DB4"/>
    <w:rsid w:val="00B91FE1"/>
    <w:rsid w:val="00B91FFE"/>
    <w:rsid w:val="00B9209F"/>
    <w:rsid w:val="00B921EF"/>
    <w:rsid w:val="00B922F5"/>
    <w:rsid w:val="00B923CB"/>
    <w:rsid w:val="00B92799"/>
    <w:rsid w:val="00B928F3"/>
    <w:rsid w:val="00B92912"/>
    <w:rsid w:val="00B92A21"/>
    <w:rsid w:val="00B92C08"/>
    <w:rsid w:val="00B92DC0"/>
    <w:rsid w:val="00B92E84"/>
    <w:rsid w:val="00B92F2F"/>
    <w:rsid w:val="00B92FA6"/>
    <w:rsid w:val="00B92FD2"/>
    <w:rsid w:val="00B93049"/>
    <w:rsid w:val="00B937A3"/>
    <w:rsid w:val="00B93815"/>
    <w:rsid w:val="00B938D2"/>
    <w:rsid w:val="00B93A5F"/>
    <w:rsid w:val="00B93F04"/>
    <w:rsid w:val="00B94256"/>
    <w:rsid w:val="00B942BB"/>
    <w:rsid w:val="00B9441D"/>
    <w:rsid w:val="00B94424"/>
    <w:rsid w:val="00B944BE"/>
    <w:rsid w:val="00B945EC"/>
    <w:rsid w:val="00B94856"/>
    <w:rsid w:val="00B94917"/>
    <w:rsid w:val="00B94A1F"/>
    <w:rsid w:val="00B94CE2"/>
    <w:rsid w:val="00B94ED7"/>
    <w:rsid w:val="00B950CA"/>
    <w:rsid w:val="00B9516E"/>
    <w:rsid w:val="00B95214"/>
    <w:rsid w:val="00B955D6"/>
    <w:rsid w:val="00B956D7"/>
    <w:rsid w:val="00B959BB"/>
    <w:rsid w:val="00B95B99"/>
    <w:rsid w:val="00B95D65"/>
    <w:rsid w:val="00B95DD5"/>
    <w:rsid w:val="00B96272"/>
    <w:rsid w:val="00B96301"/>
    <w:rsid w:val="00B964C3"/>
    <w:rsid w:val="00B96560"/>
    <w:rsid w:val="00B9668A"/>
    <w:rsid w:val="00B967ED"/>
    <w:rsid w:val="00B96800"/>
    <w:rsid w:val="00B968FD"/>
    <w:rsid w:val="00B9690D"/>
    <w:rsid w:val="00B96A34"/>
    <w:rsid w:val="00B96AD2"/>
    <w:rsid w:val="00B96AFF"/>
    <w:rsid w:val="00B96B14"/>
    <w:rsid w:val="00B96D76"/>
    <w:rsid w:val="00B96E7D"/>
    <w:rsid w:val="00B97087"/>
    <w:rsid w:val="00B971EE"/>
    <w:rsid w:val="00B97384"/>
    <w:rsid w:val="00B974D4"/>
    <w:rsid w:val="00B9756F"/>
    <w:rsid w:val="00B975C4"/>
    <w:rsid w:val="00B97688"/>
    <w:rsid w:val="00B978C3"/>
    <w:rsid w:val="00B97AC6"/>
    <w:rsid w:val="00B97C50"/>
    <w:rsid w:val="00B97CE4"/>
    <w:rsid w:val="00B97D77"/>
    <w:rsid w:val="00B97E29"/>
    <w:rsid w:val="00B97E7A"/>
    <w:rsid w:val="00BA00A0"/>
    <w:rsid w:val="00BA012F"/>
    <w:rsid w:val="00BA041F"/>
    <w:rsid w:val="00BA04FD"/>
    <w:rsid w:val="00BA05D4"/>
    <w:rsid w:val="00BA0688"/>
    <w:rsid w:val="00BA09FE"/>
    <w:rsid w:val="00BA0B5B"/>
    <w:rsid w:val="00BA0BFC"/>
    <w:rsid w:val="00BA0C3D"/>
    <w:rsid w:val="00BA0EBD"/>
    <w:rsid w:val="00BA1095"/>
    <w:rsid w:val="00BA11BD"/>
    <w:rsid w:val="00BA120A"/>
    <w:rsid w:val="00BA1280"/>
    <w:rsid w:val="00BA137A"/>
    <w:rsid w:val="00BA1470"/>
    <w:rsid w:val="00BA1588"/>
    <w:rsid w:val="00BA181C"/>
    <w:rsid w:val="00BA1A3A"/>
    <w:rsid w:val="00BA1BA1"/>
    <w:rsid w:val="00BA1C47"/>
    <w:rsid w:val="00BA1D10"/>
    <w:rsid w:val="00BA1E97"/>
    <w:rsid w:val="00BA1F17"/>
    <w:rsid w:val="00BA221E"/>
    <w:rsid w:val="00BA22B8"/>
    <w:rsid w:val="00BA22CB"/>
    <w:rsid w:val="00BA22F7"/>
    <w:rsid w:val="00BA2376"/>
    <w:rsid w:val="00BA253E"/>
    <w:rsid w:val="00BA2B73"/>
    <w:rsid w:val="00BA2CE4"/>
    <w:rsid w:val="00BA2D39"/>
    <w:rsid w:val="00BA2E80"/>
    <w:rsid w:val="00BA2F4C"/>
    <w:rsid w:val="00BA318B"/>
    <w:rsid w:val="00BA31E9"/>
    <w:rsid w:val="00BA3285"/>
    <w:rsid w:val="00BA343E"/>
    <w:rsid w:val="00BA34EF"/>
    <w:rsid w:val="00BA395E"/>
    <w:rsid w:val="00BA39C9"/>
    <w:rsid w:val="00BA39DE"/>
    <w:rsid w:val="00BA3B4F"/>
    <w:rsid w:val="00BA3C7B"/>
    <w:rsid w:val="00BA3CD2"/>
    <w:rsid w:val="00BA3CE7"/>
    <w:rsid w:val="00BA3CE9"/>
    <w:rsid w:val="00BA3F92"/>
    <w:rsid w:val="00BA4238"/>
    <w:rsid w:val="00BA46B0"/>
    <w:rsid w:val="00BA46E7"/>
    <w:rsid w:val="00BA474B"/>
    <w:rsid w:val="00BA47C1"/>
    <w:rsid w:val="00BA4959"/>
    <w:rsid w:val="00BA49CF"/>
    <w:rsid w:val="00BA4ADC"/>
    <w:rsid w:val="00BA4C1D"/>
    <w:rsid w:val="00BA4D54"/>
    <w:rsid w:val="00BA4EF9"/>
    <w:rsid w:val="00BA518A"/>
    <w:rsid w:val="00BA5638"/>
    <w:rsid w:val="00BA5840"/>
    <w:rsid w:val="00BA592C"/>
    <w:rsid w:val="00BA595E"/>
    <w:rsid w:val="00BA5A99"/>
    <w:rsid w:val="00BA5C8D"/>
    <w:rsid w:val="00BA5DA2"/>
    <w:rsid w:val="00BA5DF0"/>
    <w:rsid w:val="00BA5E29"/>
    <w:rsid w:val="00BA61B8"/>
    <w:rsid w:val="00BA61D2"/>
    <w:rsid w:val="00BA63A2"/>
    <w:rsid w:val="00BA64CE"/>
    <w:rsid w:val="00BA651D"/>
    <w:rsid w:val="00BA653C"/>
    <w:rsid w:val="00BA654E"/>
    <w:rsid w:val="00BA69CA"/>
    <w:rsid w:val="00BA6AA6"/>
    <w:rsid w:val="00BA6AE1"/>
    <w:rsid w:val="00BA6F75"/>
    <w:rsid w:val="00BA6FAC"/>
    <w:rsid w:val="00BA71BC"/>
    <w:rsid w:val="00BA76AF"/>
    <w:rsid w:val="00BA7755"/>
    <w:rsid w:val="00BA788A"/>
    <w:rsid w:val="00BA7B03"/>
    <w:rsid w:val="00BA7C83"/>
    <w:rsid w:val="00BA7DF0"/>
    <w:rsid w:val="00BA7EED"/>
    <w:rsid w:val="00BA7F93"/>
    <w:rsid w:val="00BB0021"/>
    <w:rsid w:val="00BB0366"/>
    <w:rsid w:val="00BB0378"/>
    <w:rsid w:val="00BB0609"/>
    <w:rsid w:val="00BB0649"/>
    <w:rsid w:val="00BB0673"/>
    <w:rsid w:val="00BB06CB"/>
    <w:rsid w:val="00BB08E5"/>
    <w:rsid w:val="00BB0AA1"/>
    <w:rsid w:val="00BB0BE2"/>
    <w:rsid w:val="00BB0EDC"/>
    <w:rsid w:val="00BB128A"/>
    <w:rsid w:val="00BB1305"/>
    <w:rsid w:val="00BB14F3"/>
    <w:rsid w:val="00BB157F"/>
    <w:rsid w:val="00BB17DC"/>
    <w:rsid w:val="00BB190E"/>
    <w:rsid w:val="00BB19FB"/>
    <w:rsid w:val="00BB1ABF"/>
    <w:rsid w:val="00BB1AEB"/>
    <w:rsid w:val="00BB1B50"/>
    <w:rsid w:val="00BB1D12"/>
    <w:rsid w:val="00BB1D20"/>
    <w:rsid w:val="00BB1D4A"/>
    <w:rsid w:val="00BB1DC3"/>
    <w:rsid w:val="00BB1E1A"/>
    <w:rsid w:val="00BB1F2A"/>
    <w:rsid w:val="00BB21CD"/>
    <w:rsid w:val="00BB2411"/>
    <w:rsid w:val="00BB244D"/>
    <w:rsid w:val="00BB2594"/>
    <w:rsid w:val="00BB2680"/>
    <w:rsid w:val="00BB29AB"/>
    <w:rsid w:val="00BB2AFB"/>
    <w:rsid w:val="00BB2BBC"/>
    <w:rsid w:val="00BB2CB3"/>
    <w:rsid w:val="00BB2F5D"/>
    <w:rsid w:val="00BB30EA"/>
    <w:rsid w:val="00BB30EC"/>
    <w:rsid w:val="00BB33BA"/>
    <w:rsid w:val="00BB345A"/>
    <w:rsid w:val="00BB347E"/>
    <w:rsid w:val="00BB34A5"/>
    <w:rsid w:val="00BB3552"/>
    <w:rsid w:val="00BB355E"/>
    <w:rsid w:val="00BB3623"/>
    <w:rsid w:val="00BB3671"/>
    <w:rsid w:val="00BB37F3"/>
    <w:rsid w:val="00BB38EC"/>
    <w:rsid w:val="00BB39C8"/>
    <w:rsid w:val="00BB3A60"/>
    <w:rsid w:val="00BB3A7C"/>
    <w:rsid w:val="00BB3CA4"/>
    <w:rsid w:val="00BB3CC2"/>
    <w:rsid w:val="00BB3E0D"/>
    <w:rsid w:val="00BB3E37"/>
    <w:rsid w:val="00BB410E"/>
    <w:rsid w:val="00BB413D"/>
    <w:rsid w:val="00BB426D"/>
    <w:rsid w:val="00BB45BB"/>
    <w:rsid w:val="00BB45D3"/>
    <w:rsid w:val="00BB4720"/>
    <w:rsid w:val="00BB47FF"/>
    <w:rsid w:val="00BB4931"/>
    <w:rsid w:val="00BB49BC"/>
    <w:rsid w:val="00BB4A77"/>
    <w:rsid w:val="00BB4A9B"/>
    <w:rsid w:val="00BB4AED"/>
    <w:rsid w:val="00BB4D32"/>
    <w:rsid w:val="00BB4D5C"/>
    <w:rsid w:val="00BB4EAC"/>
    <w:rsid w:val="00BB4FD3"/>
    <w:rsid w:val="00BB5067"/>
    <w:rsid w:val="00BB5155"/>
    <w:rsid w:val="00BB5224"/>
    <w:rsid w:val="00BB52D9"/>
    <w:rsid w:val="00BB536D"/>
    <w:rsid w:val="00BB5377"/>
    <w:rsid w:val="00BB537B"/>
    <w:rsid w:val="00BB53B5"/>
    <w:rsid w:val="00BB5407"/>
    <w:rsid w:val="00BB5409"/>
    <w:rsid w:val="00BB5430"/>
    <w:rsid w:val="00BB5524"/>
    <w:rsid w:val="00BB556C"/>
    <w:rsid w:val="00BB55FB"/>
    <w:rsid w:val="00BB576D"/>
    <w:rsid w:val="00BB58A5"/>
    <w:rsid w:val="00BB590D"/>
    <w:rsid w:val="00BB5A86"/>
    <w:rsid w:val="00BB5BDD"/>
    <w:rsid w:val="00BB5F29"/>
    <w:rsid w:val="00BB6004"/>
    <w:rsid w:val="00BB6072"/>
    <w:rsid w:val="00BB60F1"/>
    <w:rsid w:val="00BB612D"/>
    <w:rsid w:val="00BB626F"/>
    <w:rsid w:val="00BB633F"/>
    <w:rsid w:val="00BB654E"/>
    <w:rsid w:val="00BB6802"/>
    <w:rsid w:val="00BB6840"/>
    <w:rsid w:val="00BB6846"/>
    <w:rsid w:val="00BB6956"/>
    <w:rsid w:val="00BB6A2D"/>
    <w:rsid w:val="00BB6A56"/>
    <w:rsid w:val="00BB6ABB"/>
    <w:rsid w:val="00BB6B42"/>
    <w:rsid w:val="00BB6E48"/>
    <w:rsid w:val="00BB6FC0"/>
    <w:rsid w:val="00BB7045"/>
    <w:rsid w:val="00BB7137"/>
    <w:rsid w:val="00BB7309"/>
    <w:rsid w:val="00BB7497"/>
    <w:rsid w:val="00BB74C4"/>
    <w:rsid w:val="00BB7593"/>
    <w:rsid w:val="00BB76B3"/>
    <w:rsid w:val="00BB774D"/>
    <w:rsid w:val="00BB77CA"/>
    <w:rsid w:val="00BB79E8"/>
    <w:rsid w:val="00BB7AA3"/>
    <w:rsid w:val="00BB7B68"/>
    <w:rsid w:val="00BB7CC3"/>
    <w:rsid w:val="00BB7CF9"/>
    <w:rsid w:val="00BB7FCF"/>
    <w:rsid w:val="00BC0047"/>
    <w:rsid w:val="00BC0183"/>
    <w:rsid w:val="00BC01A2"/>
    <w:rsid w:val="00BC01C9"/>
    <w:rsid w:val="00BC048B"/>
    <w:rsid w:val="00BC066D"/>
    <w:rsid w:val="00BC06C9"/>
    <w:rsid w:val="00BC07D6"/>
    <w:rsid w:val="00BC0847"/>
    <w:rsid w:val="00BC09F7"/>
    <w:rsid w:val="00BC0AFA"/>
    <w:rsid w:val="00BC0E47"/>
    <w:rsid w:val="00BC0F51"/>
    <w:rsid w:val="00BC10E3"/>
    <w:rsid w:val="00BC123C"/>
    <w:rsid w:val="00BC167E"/>
    <w:rsid w:val="00BC16D4"/>
    <w:rsid w:val="00BC176B"/>
    <w:rsid w:val="00BC1A08"/>
    <w:rsid w:val="00BC1BC6"/>
    <w:rsid w:val="00BC1BE7"/>
    <w:rsid w:val="00BC1E3A"/>
    <w:rsid w:val="00BC1E44"/>
    <w:rsid w:val="00BC1EC9"/>
    <w:rsid w:val="00BC1FE2"/>
    <w:rsid w:val="00BC201C"/>
    <w:rsid w:val="00BC2463"/>
    <w:rsid w:val="00BC25AF"/>
    <w:rsid w:val="00BC2632"/>
    <w:rsid w:val="00BC293F"/>
    <w:rsid w:val="00BC2D82"/>
    <w:rsid w:val="00BC2DC0"/>
    <w:rsid w:val="00BC2E48"/>
    <w:rsid w:val="00BC30C0"/>
    <w:rsid w:val="00BC32D5"/>
    <w:rsid w:val="00BC347A"/>
    <w:rsid w:val="00BC364B"/>
    <w:rsid w:val="00BC3810"/>
    <w:rsid w:val="00BC3942"/>
    <w:rsid w:val="00BC3982"/>
    <w:rsid w:val="00BC3A2A"/>
    <w:rsid w:val="00BC3AF9"/>
    <w:rsid w:val="00BC3C15"/>
    <w:rsid w:val="00BC41DC"/>
    <w:rsid w:val="00BC42AA"/>
    <w:rsid w:val="00BC4457"/>
    <w:rsid w:val="00BC4551"/>
    <w:rsid w:val="00BC4B64"/>
    <w:rsid w:val="00BC4CB3"/>
    <w:rsid w:val="00BC4F8F"/>
    <w:rsid w:val="00BC50E1"/>
    <w:rsid w:val="00BC519F"/>
    <w:rsid w:val="00BC5304"/>
    <w:rsid w:val="00BC5411"/>
    <w:rsid w:val="00BC547D"/>
    <w:rsid w:val="00BC57A9"/>
    <w:rsid w:val="00BC58D4"/>
    <w:rsid w:val="00BC594C"/>
    <w:rsid w:val="00BC5A01"/>
    <w:rsid w:val="00BC5AF2"/>
    <w:rsid w:val="00BC5B54"/>
    <w:rsid w:val="00BC5B7F"/>
    <w:rsid w:val="00BC5B83"/>
    <w:rsid w:val="00BC5BD6"/>
    <w:rsid w:val="00BC5BF2"/>
    <w:rsid w:val="00BC5D6B"/>
    <w:rsid w:val="00BC5E65"/>
    <w:rsid w:val="00BC5FDB"/>
    <w:rsid w:val="00BC6267"/>
    <w:rsid w:val="00BC633D"/>
    <w:rsid w:val="00BC66BE"/>
    <w:rsid w:val="00BC6887"/>
    <w:rsid w:val="00BC69AE"/>
    <w:rsid w:val="00BC6A13"/>
    <w:rsid w:val="00BC6A2C"/>
    <w:rsid w:val="00BC6A9C"/>
    <w:rsid w:val="00BC6B34"/>
    <w:rsid w:val="00BC6B88"/>
    <w:rsid w:val="00BC6B9F"/>
    <w:rsid w:val="00BC6F05"/>
    <w:rsid w:val="00BC6F83"/>
    <w:rsid w:val="00BC6FE9"/>
    <w:rsid w:val="00BC7006"/>
    <w:rsid w:val="00BC7049"/>
    <w:rsid w:val="00BC710A"/>
    <w:rsid w:val="00BC7162"/>
    <w:rsid w:val="00BC7392"/>
    <w:rsid w:val="00BC741A"/>
    <w:rsid w:val="00BC74F6"/>
    <w:rsid w:val="00BC7654"/>
    <w:rsid w:val="00BC77A4"/>
    <w:rsid w:val="00BC78A7"/>
    <w:rsid w:val="00BC792F"/>
    <w:rsid w:val="00BC7CDB"/>
    <w:rsid w:val="00BC7E15"/>
    <w:rsid w:val="00BC7E18"/>
    <w:rsid w:val="00BC7EFB"/>
    <w:rsid w:val="00BD0045"/>
    <w:rsid w:val="00BD007A"/>
    <w:rsid w:val="00BD018F"/>
    <w:rsid w:val="00BD0373"/>
    <w:rsid w:val="00BD04A0"/>
    <w:rsid w:val="00BD058A"/>
    <w:rsid w:val="00BD0735"/>
    <w:rsid w:val="00BD07D9"/>
    <w:rsid w:val="00BD0815"/>
    <w:rsid w:val="00BD083D"/>
    <w:rsid w:val="00BD0A2F"/>
    <w:rsid w:val="00BD0B2F"/>
    <w:rsid w:val="00BD0B8A"/>
    <w:rsid w:val="00BD0D7A"/>
    <w:rsid w:val="00BD0E07"/>
    <w:rsid w:val="00BD0ED4"/>
    <w:rsid w:val="00BD0F25"/>
    <w:rsid w:val="00BD0F55"/>
    <w:rsid w:val="00BD0FF6"/>
    <w:rsid w:val="00BD131B"/>
    <w:rsid w:val="00BD17FB"/>
    <w:rsid w:val="00BD1937"/>
    <w:rsid w:val="00BD1B2D"/>
    <w:rsid w:val="00BD1EA1"/>
    <w:rsid w:val="00BD1F31"/>
    <w:rsid w:val="00BD1F5C"/>
    <w:rsid w:val="00BD1FD2"/>
    <w:rsid w:val="00BD20D7"/>
    <w:rsid w:val="00BD214E"/>
    <w:rsid w:val="00BD220D"/>
    <w:rsid w:val="00BD2331"/>
    <w:rsid w:val="00BD2472"/>
    <w:rsid w:val="00BD2494"/>
    <w:rsid w:val="00BD2545"/>
    <w:rsid w:val="00BD25A4"/>
    <w:rsid w:val="00BD2880"/>
    <w:rsid w:val="00BD2CA0"/>
    <w:rsid w:val="00BD2E5D"/>
    <w:rsid w:val="00BD2FB0"/>
    <w:rsid w:val="00BD312A"/>
    <w:rsid w:val="00BD32A1"/>
    <w:rsid w:val="00BD3794"/>
    <w:rsid w:val="00BD37A3"/>
    <w:rsid w:val="00BD3894"/>
    <w:rsid w:val="00BD39D2"/>
    <w:rsid w:val="00BD39ED"/>
    <w:rsid w:val="00BD3AF1"/>
    <w:rsid w:val="00BD3AF6"/>
    <w:rsid w:val="00BD3B7F"/>
    <w:rsid w:val="00BD3BA2"/>
    <w:rsid w:val="00BD4044"/>
    <w:rsid w:val="00BD40A6"/>
    <w:rsid w:val="00BD42D5"/>
    <w:rsid w:val="00BD45C3"/>
    <w:rsid w:val="00BD45FB"/>
    <w:rsid w:val="00BD47ED"/>
    <w:rsid w:val="00BD4A0D"/>
    <w:rsid w:val="00BD4A5A"/>
    <w:rsid w:val="00BD4ACD"/>
    <w:rsid w:val="00BD4B10"/>
    <w:rsid w:val="00BD4BE4"/>
    <w:rsid w:val="00BD4DBC"/>
    <w:rsid w:val="00BD5026"/>
    <w:rsid w:val="00BD5215"/>
    <w:rsid w:val="00BD5411"/>
    <w:rsid w:val="00BD57CD"/>
    <w:rsid w:val="00BD589D"/>
    <w:rsid w:val="00BD59AC"/>
    <w:rsid w:val="00BD5BD3"/>
    <w:rsid w:val="00BD5BFE"/>
    <w:rsid w:val="00BD5DCD"/>
    <w:rsid w:val="00BD5E2E"/>
    <w:rsid w:val="00BD60CE"/>
    <w:rsid w:val="00BD6160"/>
    <w:rsid w:val="00BD61F0"/>
    <w:rsid w:val="00BD62C1"/>
    <w:rsid w:val="00BD636D"/>
    <w:rsid w:val="00BD6568"/>
    <w:rsid w:val="00BD66AE"/>
    <w:rsid w:val="00BD6839"/>
    <w:rsid w:val="00BD69CF"/>
    <w:rsid w:val="00BD6A41"/>
    <w:rsid w:val="00BD6B5B"/>
    <w:rsid w:val="00BD6C26"/>
    <w:rsid w:val="00BD6F02"/>
    <w:rsid w:val="00BD7091"/>
    <w:rsid w:val="00BD7336"/>
    <w:rsid w:val="00BD7473"/>
    <w:rsid w:val="00BD74D4"/>
    <w:rsid w:val="00BD7672"/>
    <w:rsid w:val="00BD76E2"/>
    <w:rsid w:val="00BD773C"/>
    <w:rsid w:val="00BD777C"/>
    <w:rsid w:val="00BD77F7"/>
    <w:rsid w:val="00BD7900"/>
    <w:rsid w:val="00BD7BA4"/>
    <w:rsid w:val="00BD7BC3"/>
    <w:rsid w:val="00BD7E87"/>
    <w:rsid w:val="00BD7FD5"/>
    <w:rsid w:val="00BD7FF1"/>
    <w:rsid w:val="00BE011E"/>
    <w:rsid w:val="00BE01D1"/>
    <w:rsid w:val="00BE023D"/>
    <w:rsid w:val="00BE024A"/>
    <w:rsid w:val="00BE03F0"/>
    <w:rsid w:val="00BE050B"/>
    <w:rsid w:val="00BE0730"/>
    <w:rsid w:val="00BE07C7"/>
    <w:rsid w:val="00BE07C8"/>
    <w:rsid w:val="00BE08FE"/>
    <w:rsid w:val="00BE0AD1"/>
    <w:rsid w:val="00BE0BE2"/>
    <w:rsid w:val="00BE0DEC"/>
    <w:rsid w:val="00BE0E05"/>
    <w:rsid w:val="00BE0F3C"/>
    <w:rsid w:val="00BE10CD"/>
    <w:rsid w:val="00BE11B5"/>
    <w:rsid w:val="00BE14FE"/>
    <w:rsid w:val="00BE1744"/>
    <w:rsid w:val="00BE17EC"/>
    <w:rsid w:val="00BE1933"/>
    <w:rsid w:val="00BE1AE9"/>
    <w:rsid w:val="00BE1E53"/>
    <w:rsid w:val="00BE1EF9"/>
    <w:rsid w:val="00BE1FFD"/>
    <w:rsid w:val="00BE2183"/>
    <w:rsid w:val="00BE2196"/>
    <w:rsid w:val="00BE21EB"/>
    <w:rsid w:val="00BE22B5"/>
    <w:rsid w:val="00BE23A7"/>
    <w:rsid w:val="00BE23FB"/>
    <w:rsid w:val="00BE2428"/>
    <w:rsid w:val="00BE24BB"/>
    <w:rsid w:val="00BE2617"/>
    <w:rsid w:val="00BE27FB"/>
    <w:rsid w:val="00BE28D9"/>
    <w:rsid w:val="00BE2BAD"/>
    <w:rsid w:val="00BE2C73"/>
    <w:rsid w:val="00BE2C99"/>
    <w:rsid w:val="00BE2D1D"/>
    <w:rsid w:val="00BE2E89"/>
    <w:rsid w:val="00BE2ED3"/>
    <w:rsid w:val="00BE2F14"/>
    <w:rsid w:val="00BE2F4F"/>
    <w:rsid w:val="00BE3228"/>
    <w:rsid w:val="00BE3299"/>
    <w:rsid w:val="00BE36B1"/>
    <w:rsid w:val="00BE37BF"/>
    <w:rsid w:val="00BE38C0"/>
    <w:rsid w:val="00BE3B2C"/>
    <w:rsid w:val="00BE3BE9"/>
    <w:rsid w:val="00BE3EB7"/>
    <w:rsid w:val="00BE43C5"/>
    <w:rsid w:val="00BE46CD"/>
    <w:rsid w:val="00BE475E"/>
    <w:rsid w:val="00BE4A2C"/>
    <w:rsid w:val="00BE4CB3"/>
    <w:rsid w:val="00BE4E50"/>
    <w:rsid w:val="00BE5032"/>
    <w:rsid w:val="00BE51B7"/>
    <w:rsid w:val="00BE5438"/>
    <w:rsid w:val="00BE5856"/>
    <w:rsid w:val="00BE587C"/>
    <w:rsid w:val="00BE5AE8"/>
    <w:rsid w:val="00BE5CCA"/>
    <w:rsid w:val="00BE5E52"/>
    <w:rsid w:val="00BE602C"/>
    <w:rsid w:val="00BE606A"/>
    <w:rsid w:val="00BE621F"/>
    <w:rsid w:val="00BE62C7"/>
    <w:rsid w:val="00BE65CB"/>
    <w:rsid w:val="00BE65CE"/>
    <w:rsid w:val="00BE67DB"/>
    <w:rsid w:val="00BE67E1"/>
    <w:rsid w:val="00BE6877"/>
    <w:rsid w:val="00BE6A1F"/>
    <w:rsid w:val="00BE6B43"/>
    <w:rsid w:val="00BE6BC9"/>
    <w:rsid w:val="00BE6D4F"/>
    <w:rsid w:val="00BE702A"/>
    <w:rsid w:val="00BE7031"/>
    <w:rsid w:val="00BE7300"/>
    <w:rsid w:val="00BE74AB"/>
    <w:rsid w:val="00BE79B9"/>
    <w:rsid w:val="00BE7AC9"/>
    <w:rsid w:val="00BE7E12"/>
    <w:rsid w:val="00BE7FF4"/>
    <w:rsid w:val="00BF02BA"/>
    <w:rsid w:val="00BF050B"/>
    <w:rsid w:val="00BF079C"/>
    <w:rsid w:val="00BF07AA"/>
    <w:rsid w:val="00BF0BDD"/>
    <w:rsid w:val="00BF0BEE"/>
    <w:rsid w:val="00BF0C00"/>
    <w:rsid w:val="00BF0C28"/>
    <w:rsid w:val="00BF0C3B"/>
    <w:rsid w:val="00BF1008"/>
    <w:rsid w:val="00BF1124"/>
    <w:rsid w:val="00BF1155"/>
    <w:rsid w:val="00BF121D"/>
    <w:rsid w:val="00BF1414"/>
    <w:rsid w:val="00BF153E"/>
    <w:rsid w:val="00BF158F"/>
    <w:rsid w:val="00BF15DC"/>
    <w:rsid w:val="00BF1677"/>
    <w:rsid w:val="00BF170F"/>
    <w:rsid w:val="00BF18A9"/>
    <w:rsid w:val="00BF18F7"/>
    <w:rsid w:val="00BF1904"/>
    <w:rsid w:val="00BF19C0"/>
    <w:rsid w:val="00BF19C9"/>
    <w:rsid w:val="00BF1A47"/>
    <w:rsid w:val="00BF1ABC"/>
    <w:rsid w:val="00BF1B9C"/>
    <w:rsid w:val="00BF1E7A"/>
    <w:rsid w:val="00BF2075"/>
    <w:rsid w:val="00BF216F"/>
    <w:rsid w:val="00BF22B4"/>
    <w:rsid w:val="00BF2349"/>
    <w:rsid w:val="00BF23C1"/>
    <w:rsid w:val="00BF24DF"/>
    <w:rsid w:val="00BF2670"/>
    <w:rsid w:val="00BF276B"/>
    <w:rsid w:val="00BF27A1"/>
    <w:rsid w:val="00BF2815"/>
    <w:rsid w:val="00BF2D7F"/>
    <w:rsid w:val="00BF2E55"/>
    <w:rsid w:val="00BF2FB7"/>
    <w:rsid w:val="00BF307F"/>
    <w:rsid w:val="00BF308C"/>
    <w:rsid w:val="00BF30CD"/>
    <w:rsid w:val="00BF3140"/>
    <w:rsid w:val="00BF33D9"/>
    <w:rsid w:val="00BF3611"/>
    <w:rsid w:val="00BF3718"/>
    <w:rsid w:val="00BF3866"/>
    <w:rsid w:val="00BF38BC"/>
    <w:rsid w:val="00BF3909"/>
    <w:rsid w:val="00BF3B31"/>
    <w:rsid w:val="00BF3C89"/>
    <w:rsid w:val="00BF3D1D"/>
    <w:rsid w:val="00BF3E57"/>
    <w:rsid w:val="00BF3F86"/>
    <w:rsid w:val="00BF4382"/>
    <w:rsid w:val="00BF4763"/>
    <w:rsid w:val="00BF4933"/>
    <w:rsid w:val="00BF49E1"/>
    <w:rsid w:val="00BF4A77"/>
    <w:rsid w:val="00BF4AE7"/>
    <w:rsid w:val="00BF4E9F"/>
    <w:rsid w:val="00BF4F46"/>
    <w:rsid w:val="00BF500C"/>
    <w:rsid w:val="00BF50C5"/>
    <w:rsid w:val="00BF5139"/>
    <w:rsid w:val="00BF5294"/>
    <w:rsid w:val="00BF5384"/>
    <w:rsid w:val="00BF5631"/>
    <w:rsid w:val="00BF5735"/>
    <w:rsid w:val="00BF5B67"/>
    <w:rsid w:val="00BF5DA9"/>
    <w:rsid w:val="00BF5FB2"/>
    <w:rsid w:val="00BF6045"/>
    <w:rsid w:val="00BF62AD"/>
    <w:rsid w:val="00BF634D"/>
    <w:rsid w:val="00BF64C1"/>
    <w:rsid w:val="00BF6591"/>
    <w:rsid w:val="00BF65A2"/>
    <w:rsid w:val="00BF65C1"/>
    <w:rsid w:val="00BF661B"/>
    <w:rsid w:val="00BF6877"/>
    <w:rsid w:val="00BF6921"/>
    <w:rsid w:val="00BF6A08"/>
    <w:rsid w:val="00BF6AA0"/>
    <w:rsid w:val="00BF6ADA"/>
    <w:rsid w:val="00BF6D16"/>
    <w:rsid w:val="00BF6D7F"/>
    <w:rsid w:val="00BF71F3"/>
    <w:rsid w:val="00BF73B5"/>
    <w:rsid w:val="00BF74E9"/>
    <w:rsid w:val="00BF777A"/>
    <w:rsid w:val="00BF7903"/>
    <w:rsid w:val="00BF795D"/>
    <w:rsid w:val="00BF7E2B"/>
    <w:rsid w:val="00C00040"/>
    <w:rsid w:val="00C000B2"/>
    <w:rsid w:val="00C001B0"/>
    <w:rsid w:val="00C00492"/>
    <w:rsid w:val="00C005D9"/>
    <w:rsid w:val="00C006FF"/>
    <w:rsid w:val="00C007A9"/>
    <w:rsid w:val="00C007B5"/>
    <w:rsid w:val="00C007BB"/>
    <w:rsid w:val="00C00867"/>
    <w:rsid w:val="00C00884"/>
    <w:rsid w:val="00C00AAF"/>
    <w:rsid w:val="00C00BE6"/>
    <w:rsid w:val="00C00CF0"/>
    <w:rsid w:val="00C00FD4"/>
    <w:rsid w:val="00C010A0"/>
    <w:rsid w:val="00C010B2"/>
    <w:rsid w:val="00C014AC"/>
    <w:rsid w:val="00C01509"/>
    <w:rsid w:val="00C01673"/>
    <w:rsid w:val="00C01858"/>
    <w:rsid w:val="00C01B1A"/>
    <w:rsid w:val="00C01F5C"/>
    <w:rsid w:val="00C02032"/>
    <w:rsid w:val="00C0219C"/>
    <w:rsid w:val="00C0221D"/>
    <w:rsid w:val="00C0226F"/>
    <w:rsid w:val="00C022BC"/>
    <w:rsid w:val="00C025DE"/>
    <w:rsid w:val="00C02784"/>
    <w:rsid w:val="00C028C0"/>
    <w:rsid w:val="00C02916"/>
    <w:rsid w:val="00C03081"/>
    <w:rsid w:val="00C0322C"/>
    <w:rsid w:val="00C0330B"/>
    <w:rsid w:val="00C0339D"/>
    <w:rsid w:val="00C033A5"/>
    <w:rsid w:val="00C034CD"/>
    <w:rsid w:val="00C035F8"/>
    <w:rsid w:val="00C0371D"/>
    <w:rsid w:val="00C0374D"/>
    <w:rsid w:val="00C037E0"/>
    <w:rsid w:val="00C038C5"/>
    <w:rsid w:val="00C0391C"/>
    <w:rsid w:val="00C03BD8"/>
    <w:rsid w:val="00C03C01"/>
    <w:rsid w:val="00C03C4A"/>
    <w:rsid w:val="00C03E37"/>
    <w:rsid w:val="00C03E72"/>
    <w:rsid w:val="00C03E87"/>
    <w:rsid w:val="00C03EB1"/>
    <w:rsid w:val="00C03ECA"/>
    <w:rsid w:val="00C03FC6"/>
    <w:rsid w:val="00C0415F"/>
    <w:rsid w:val="00C0440F"/>
    <w:rsid w:val="00C04493"/>
    <w:rsid w:val="00C045E9"/>
    <w:rsid w:val="00C04647"/>
    <w:rsid w:val="00C04649"/>
    <w:rsid w:val="00C046B5"/>
    <w:rsid w:val="00C04717"/>
    <w:rsid w:val="00C04767"/>
    <w:rsid w:val="00C0476C"/>
    <w:rsid w:val="00C0482D"/>
    <w:rsid w:val="00C0490E"/>
    <w:rsid w:val="00C04A20"/>
    <w:rsid w:val="00C04A7B"/>
    <w:rsid w:val="00C04B65"/>
    <w:rsid w:val="00C04F9C"/>
    <w:rsid w:val="00C050C6"/>
    <w:rsid w:val="00C052D6"/>
    <w:rsid w:val="00C0544D"/>
    <w:rsid w:val="00C056DA"/>
    <w:rsid w:val="00C057DB"/>
    <w:rsid w:val="00C059C4"/>
    <w:rsid w:val="00C05CA6"/>
    <w:rsid w:val="00C05DC7"/>
    <w:rsid w:val="00C05EBA"/>
    <w:rsid w:val="00C0623A"/>
    <w:rsid w:val="00C0623D"/>
    <w:rsid w:val="00C06351"/>
    <w:rsid w:val="00C063F1"/>
    <w:rsid w:val="00C064DC"/>
    <w:rsid w:val="00C06546"/>
    <w:rsid w:val="00C0686F"/>
    <w:rsid w:val="00C068B1"/>
    <w:rsid w:val="00C068F0"/>
    <w:rsid w:val="00C0693D"/>
    <w:rsid w:val="00C06BD0"/>
    <w:rsid w:val="00C06CD8"/>
    <w:rsid w:val="00C06CEE"/>
    <w:rsid w:val="00C06F13"/>
    <w:rsid w:val="00C07007"/>
    <w:rsid w:val="00C07153"/>
    <w:rsid w:val="00C071CB"/>
    <w:rsid w:val="00C07423"/>
    <w:rsid w:val="00C074C2"/>
    <w:rsid w:val="00C077A9"/>
    <w:rsid w:val="00C07930"/>
    <w:rsid w:val="00C079DD"/>
    <w:rsid w:val="00C07AB3"/>
    <w:rsid w:val="00C07C8C"/>
    <w:rsid w:val="00C07CE1"/>
    <w:rsid w:val="00C07E92"/>
    <w:rsid w:val="00C07F53"/>
    <w:rsid w:val="00C10117"/>
    <w:rsid w:val="00C10422"/>
    <w:rsid w:val="00C10433"/>
    <w:rsid w:val="00C105BD"/>
    <w:rsid w:val="00C106AD"/>
    <w:rsid w:val="00C107F7"/>
    <w:rsid w:val="00C1083E"/>
    <w:rsid w:val="00C10E28"/>
    <w:rsid w:val="00C10E97"/>
    <w:rsid w:val="00C10F09"/>
    <w:rsid w:val="00C10FE8"/>
    <w:rsid w:val="00C11136"/>
    <w:rsid w:val="00C11222"/>
    <w:rsid w:val="00C112A7"/>
    <w:rsid w:val="00C112E8"/>
    <w:rsid w:val="00C11497"/>
    <w:rsid w:val="00C114A1"/>
    <w:rsid w:val="00C11554"/>
    <w:rsid w:val="00C115AF"/>
    <w:rsid w:val="00C11665"/>
    <w:rsid w:val="00C1166B"/>
    <w:rsid w:val="00C1183B"/>
    <w:rsid w:val="00C11847"/>
    <w:rsid w:val="00C1193F"/>
    <w:rsid w:val="00C11A1F"/>
    <w:rsid w:val="00C11AC3"/>
    <w:rsid w:val="00C11AED"/>
    <w:rsid w:val="00C11B02"/>
    <w:rsid w:val="00C11B85"/>
    <w:rsid w:val="00C11BD6"/>
    <w:rsid w:val="00C11C7B"/>
    <w:rsid w:val="00C11CA2"/>
    <w:rsid w:val="00C11E73"/>
    <w:rsid w:val="00C11E7F"/>
    <w:rsid w:val="00C1210D"/>
    <w:rsid w:val="00C12388"/>
    <w:rsid w:val="00C1238E"/>
    <w:rsid w:val="00C1248D"/>
    <w:rsid w:val="00C125E2"/>
    <w:rsid w:val="00C1262B"/>
    <w:rsid w:val="00C1269F"/>
    <w:rsid w:val="00C126C7"/>
    <w:rsid w:val="00C126CE"/>
    <w:rsid w:val="00C12903"/>
    <w:rsid w:val="00C1293B"/>
    <w:rsid w:val="00C12948"/>
    <w:rsid w:val="00C12981"/>
    <w:rsid w:val="00C129EB"/>
    <w:rsid w:val="00C12A62"/>
    <w:rsid w:val="00C12AB5"/>
    <w:rsid w:val="00C12C1D"/>
    <w:rsid w:val="00C12CBD"/>
    <w:rsid w:val="00C12CC2"/>
    <w:rsid w:val="00C13042"/>
    <w:rsid w:val="00C1333D"/>
    <w:rsid w:val="00C13521"/>
    <w:rsid w:val="00C13633"/>
    <w:rsid w:val="00C13751"/>
    <w:rsid w:val="00C13C28"/>
    <w:rsid w:val="00C13C88"/>
    <w:rsid w:val="00C13DFE"/>
    <w:rsid w:val="00C13F9F"/>
    <w:rsid w:val="00C14034"/>
    <w:rsid w:val="00C1406E"/>
    <w:rsid w:val="00C143D1"/>
    <w:rsid w:val="00C14495"/>
    <w:rsid w:val="00C145C4"/>
    <w:rsid w:val="00C14645"/>
    <w:rsid w:val="00C147E0"/>
    <w:rsid w:val="00C14962"/>
    <w:rsid w:val="00C1496F"/>
    <w:rsid w:val="00C14A09"/>
    <w:rsid w:val="00C14B65"/>
    <w:rsid w:val="00C14B71"/>
    <w:rsid w:val="00C14D81"/>
    <w:rsid w:val="00C1508B"/>
    <w:rsid w:val="00C1516D"/>
    <w:rsid w:val="00C15216"/>
    <w:rsid w:val="00C152E1"/>
    <w:rsid w:val="00C1555A"/>
    <w:rsid w:val="00C155C3"/>
    <w:rsid w:val="00C15762"/>
    <w:rsid w:val="00C157EA"/>
    <w:rsid w:val="00C1583C"/>
    <w:rsid w:val="00C158BC"/>
    <w:rsid w:val="00C158FC"/>
    <w:rsid w:val="00C15C19"/>
    <w:rsid w:val="00C15D32"/>
    <w:rsid w:val="00C15DBE"/>
    <w:rsid w:val="00C15ECE"/>
    <w:rsid w:val="00C15FD5"/>
    <w:rsid w:val="00C160CA"/>
    <w:rsid w:val="00C1623A"/>
    <w:rsid w:val="00C16336"/>
    <w:rsid w:val="00C1636F"/>
    <w:rsid w:val="00C1653C"/>
    <w:rsid w:val="00C165B5"/>
    <w:rsid w:val="00C16620"/>
    <w:rsid w:val="00C166D4"/>
    <w:rsid w:val="00C16832"/>
    <w:rsid w:val="00C1692B"/>
    <w:rsid w:val="00C16A1D"/>
    <w:rsid w:val="00C16C20"/>
    <w:rsid w:val="00C16C3D"/>
    <w:rsid w:val="00C16D3C"/>
    <w:rsid w:val="00C16EA3"/>
    <w:rsid w:val="00C172E4"/>
    <w:rsid w:val="00C17BEE"/>
    <w:rsid w:val="00C17C20"/>
    <w:rsid w:val="00C17CC2"/>
    <w:rsid w:val="00C17D2B"/>
    <w:rsid w:val="00C17F44"/>
    <w:rsid w:val="00C20195"/>
    <w:rsid w:val="00C20197"/>
    <w:rsid w:val="00C20257"/>
    <w:rsid w:val="00C203B2"/>
    <w:rsid w:val="00C204DA"/>
    <w:rsid w:val="00C20674"/>
    <w:rsid w:val="00C20B28"/>
    <w:rsid w:val="00C20EE6"/>
    <w:rsid w:val="00C20F4A"/>
    <w:rsid w:val="00C20F85"/>
    <w:rsid w:val="00C20FE1"/>
    <w:rsid w:val="00C21250"/>
    <w:rsid w:val="00C2136C"/>
    <w:rsid w:val="00C213D1"/>
    <w:rsid w:val="00C214B0"/>
    <w:rsid w:val="00C21674"/>
    <w:rsid w:val="00C216A6"/>
    <w:rsid w:val="00C21796"/>
    <w:rsid w:val="00C2194D"/>
    <w:rsid w:val="00C219F4"/>
    <w:rsid w:val="00C21AF3"/>
    <w:rsid w:val="00C21CD9"/>
    <w:rsid w:val="00C21CF2"/>
    <w:rsid w:val="00C21D04"/>
    <w:rsid w:val="00C21D0A"/>
    <w:rsid w:val="00C21D73"/>
    <w:rsid w:val="00C223C0"/>
    <w:rsid w:val="00C2250B"/>
    <w:rsid w:val="00C227C8"/>
    <w:rsid w:val="00C2293A"/>
    <w:rsid w:val="00C22D3D"/>
    <w:rsid w:val="00C22E5C"/>
    <w:rsid w:val="00C22E8D"/>
    <w:rsid w:val="00C22E9E"/>
    <w:rsid w:val="00C22F57"/>
    <w:rsid w:val="00C23040"/>
    <w:rsid w:val="00C23206"/>
    <w:rsid w:val="00C2332A"/>
    <w:rsid w:val="00C23395"/>
    <w:rsid w:val="00C233E0"/>
    <w:rsid w:val="00C23581"/>
    <w:rsid w:val="00C23588"/>
    <w:rsid w:val="00C23724"/>
    <w:rsid w:val="00C237F4"/>
    <w:rsid w:val="00C2381F"/>
    <w:rsid w:val="00C23833"/>
    <w:rsid w:val="00C2387D"/>
    <w:rsid w:val="00C23BEA"/>
    <w:rsid w:val="00C23F69"/>
    <w:rsid w:val="00C24278"/>
    <w:rsid w:val="00C2445B"/>
    <w:rsid w:val="00C2462A"/>
    <w:rsid w:val="00C24711"/>
    <w:rsid w:val="00C24981"/>
    <w:rsid w:val="00C24C6D"/>
    <w:rsid w:val="00C24DF4"/>
    <w:rsid w:val="00C251ED"/>
    <w:rsid w:val="00C25344"/>
    <w:rsid w:val="00C2543D"/>
    <w:rsid w:val="00C254DF"/>
    <w:rsid w:val="00C25A43"/>
    <w:rsid w:val="00C25D8E"/>
    <w:rsid w:val="00C25FC1"/>
    <w:rsid w:val="00C26238"/>
    <w:rsid w:val="00C26239"/>
    <w:rsid w:val="00C263B3"/>
    <w:rsid w:val="00C264FD"/>
    <w:rsid w:val="00C2663C"/>
    <w:rsid w:val="00C26703"/>
    <w:rsid w:val="00C26AD5"/>
    <w:rsid w:val="00C26F7F"/>
    <w:rsid w:val="00C276A5"/>
    <w:rsid w:val="00C27848"/>
    <w:rsid w:val="00C278D6"/>
    <w:rsid w:val="00C279C2"/>
    <w:rsid w:val="00C27CC8"/>
    <w:rsid w:val="00C27EF4"/>
    <w:rsid w:val="00C30710"/>
    <w:rsid w:val="00C309B5"/>
    <w:rsid w:val="00C309E5"/>
    <w:rsid w:val="00C30B19"/>
    <w:rsid w:val="00C30BCE"/>
    <w:rsid w:val="00C30BD8"/>
    <w:rsid w:val="00C30D28"/>
    <w:rsid w:val="00C30F33"/>
    <w:rsid w:val="00C31139"/>
    <w:rsid w:val="00C31183"/>
    <w:rsid w:val="00C314FE"/>
    <w:rsid w:val="00C31532"/>
    <w:rsid w:val="00C315E9"/>
    <w:rsid w:val="00C31617"/>
    <w:rsid w:val="00C3175A"/>
    <w:rsid w:val="00C31788"/>
    <w:rsid w:val="00C317E1"/>
    <w:rsid w:val="00C318AD"/>
    <w:rsid w:val="00C31A6F"/>
    <w:rsid w:val="00C31EE8"/>
    <w:rsid w:val="00C31EFA"/>
    <w:rsid w:val="00C31FE7"/>
    <w:rsid w:val="00C330FE"/>
    <w:rsid w:val="00C3327E"/>
    <w:rsid w:val="00C33297"/>
    <w:rsid w:val="00C33380"/>
    <w:rsid w:val="00C334EA"/>
    <w:rsid w:val="00C335C7"/>
    <w:rsid w:val="00C33845"/>
    <w:rsid w:val="00C3386B"/>
    <w:rsid w:val="00C33910"/>
    <w:rsid w:val="00C339D0"/>
    <w:rsid w:val="00C33D67"/>
    <w:rsid w:val="00C33D88"/>
    <w:rsid w:val="00C33FB2"/>
    <w:rsid w:val="00C340AE"/>
    <w:rsid w:val="00C3411C"/>
    <w:rsid w:val="00C34169"/>
    <w:rsid w:val="00C343F2"/>
    <w:rsid w:val="00C34481"/>
    <w:rsid w:val="00C34830"/>
    <w:rsid w:val="00C349F3"/>
    <w:rsid w:val="00C34B2C"/>
    <w:rsid w:val="00C34B4A"/>
    <w:rsid w:val="00C350AD"/>
    <w:rsid w:val="00C35216"/>
    <w:rsid w:val="00C352C4"/>
    <w:rsid w:val="00C353DF"/>
    <w:rsid w:val="00C3551F"/>
    <w:rsid w:val="00C35723"/>
    <w:rsid w:val="00C35767"/>
    <w:rsid w:val="00C35865"/>
    <w:rsid w:val="00C35870"/>
    <w:rsid w:val="00C358E7"/>
    <w:rsid w:val="00C358ED"/>
    <w:rsid w:val="00C359E8"/>
    <w:rsid w:val="00C35A01"/>
    <w:rsid w:val="00C35B82"/>
    <w:rsid w:val="00C35BEB"/>
    <w:rsid w:val="00C35C7C"/>
    <w:rsid w:val="00C35CDD"/>
    <w:rsid w:val="00C35FE4"/>
    <w:rsid w:val="00C36294"/>
    <w:rsid w:val="00C362D5"/>
    <w:rsid w:val="00C363E1"/>
    <w:rsid w:val="00C3652B"/>
    <w:rsid w:val="00C36683"/>
    <w:rsid w:val="00C36BF2"/>
    <w:rsid w:val="00C36C8A"/>
    <w:rsid w:val="00C36EDF"/>
    <w:rsid w:val="00C371D2"/>
    <w:rsid w:val="00C37290"/>
    <w:rsid w:val="00C372A7"/>
    <w:rsid w:val="00C372F5"/>
    <w:rsid w:val="00C37397"/>
    <w:rsid w:val="00C3747D"/>
    <w:rsid w:val="00C3764C"/>
    <w:rsid w:val="00C377FE"/>
    <w:rsid w:val="00C37E14"/>
    <w:rsid w:val="00C37E35"/>
    <w:rsid w:val="00C37FB3"/>
    <w:rsid w:val="00C4001D"/>
    <w:rsid w:val="00C40165"/>
    <w:rsid w:val="00C4018E"/>
    <w:rsid w:val="00C402BA"/>
    <w:rsid w:val="00C40573"/>
    <w:rsid w:val="00C407D3"/>
    <w:rsid w:val="00C40898"/>
    <w:rsid w:val="00C40C71"/>
    <w:rsid w:val="00C40CB3"/>
    <w:rsid w:val="00C40D05"/>
    <w:rsid w:val="00C40F6C"/>
    <w:rsid w:val="00C40F76"/>
    <w:rsid w:val="00C40F89"/>
    <w:rsid w:val="00C4110E"/>
    <w:rsid w:val="00C411B7"/>
    <w:rsid w:val="00C41499"/>
    <w:rsid w:val="00C414C1"/>
    <w:rsid w:val="00C41512"/>
    <w:rsid w:val="00C41551"/>
    <w:rsid w:val="00C41640"/>
    <w:rsid w:val="00C417AB"/>
    <w:rsid w:val="00C417B4"/>
    <w:rsid w:val="00C41952"/>
    <w:rsid w:val="00C419C3"/>
    <w:rsid w:val="00C41B5F"/>
    <w:rsid w:val="00C42027"/>
    <w:rsid w:val="00C42104"/>
    <w:rsid w:val="00C42123"/>
    <w:rsid w:val="00C42169"/>
    <w:rsid w:val="00C42194"/>
    <w:rsid w:val="00C4226F"/>
    <w:rsid w:val="00C4230A"/>
    <w:rsid w:val="00C426E1"/>
    <w:rsid w:val="00C427B4"/>
    <w:rsid w:val="00C428C6"/>
    <w:rsid w:val="00C4293D"/>
    <w:rsid w:val="00C4297C"/>
    <w:rsid w:val="00C42B03"/>
    <w:rsid w:val="00C42B3B"/>
    <w:rsid w:val="00C42BF5"/>
    <w:rsid w:val="00C42C6F"/>
    <w:rsid w:val="00C42D1F"/>
    <w:rsid w:val="00C42D89"/>
    <w:rsid w:val="00C42DF4"/>
    <w:rsid w:val="00C43387"/>
    <w:rsid w:val="00C4340F"/>
    <w:rsid w:val="00C435A1"/>
    <w:rsid w:val="00C438A4"/>
    <w:rsid w:val="00C43B8A"/>
    <w:rsid w:val="00C43BA5"/>
    <w:rsid w:val="00C43D23"/>
    <w:rsid w:val="00C43E8F"/>
    <w:rsid w:val="00C43F62"/>
    <w:rsid w:val="00C43FA9"/>
    <w:rsid w:val="00C440AB"/>
    <w:rsid w:val="00C44164"/>
    <w:rsid w:val="00C441D6"/>
    <w:rsid w:val="00C441E4"/>
    <w:rsid w:val="00C441FA"/>
    <w:rsid w:val="00C44268"/>
    <w:rsid w:val="00C44332"/>
    <w:rsid w:val="00C4441E"/>
    <w:rsid w:val="00C4492D"/>
    <w:rsid w:val="00C44BED"/>
    <w:rsid w:val="00C44CE8"/>
    <w:rsid w:val="00C44DF3"/>
    <w:rsid w:val="00C44EE6"/>
    <w:rsid w:val="00C44F07"/>
    <w:rsid w:val="00C45153"/>
    <w:rsid w:val="00C45295"/>
    <w:rsid w:val="00C452C1"/>
    <w:rsid w:val="00C452DE"/>
    <w:rsid w:val="00C45485"/>
    <w:rsid w:val="00C454B7"/>
    <w:rsid w:val="00C4569A"/>
    <w:rsid w:val="00C456F0"/>
    <w:rsid w:val="00C45724"/>
    <w:rsid w:val="00C45834"/>
    <w:rsid w:val="00C45B8D"/>
    <w:rsid w:val="00C45D15"/>
    <w:rsid w:val="00C45D7C"/>
    <w:rsid w:val="00C45ED0"/>
    <w:rsid w:val="00C45F36"/>
    <w:rsid w:val="00C45FBF"/>
    <w:rsid w:val="00C460D7"/>
    <w:rsid w:val="00C46113"/>
    <w:rsid w:val="00C4614C"/>
    <w:rsid w:val="00C4628E"/>
    <w:rsid w:val="00C46319"/>
    <w:rsid w:val="00C463EE"/>
    <w:rsid w:val="00C46488"/>
    <w:rsid w:val="00C465EC"/>
    <w:rsid w:val="00C466A0"/>
    <w:rsid w:val="00C46834"/>
    <w:rsid w:val="00C468C6"/>
    <w:rsid w:val="00C46A2D"/>
    <w:rsid w:val="00C46A9B"/>
    <w:rsid w:val="00C46DAB"/>
    <w:rsid w:val="00C46E61"/>
    <w:rsid w:val="00C46EFE"/>
    <w:rsid w:val="00C46F55"/>
    <w:rsid w:val="00C4704D"/>
    <w:rsid w:val="00C470D2"/>
    <w:rsid w:val="00C472FC"/>
    <w:rsid w:val="00C47423"/>
    <w:rsid w:val="00C47559"/>
    <w:rsid w:val="00C47593"/>
    <w:rsid w:val="00C47667"/>
    <w:rsid w:val="00C477A7"/>
    <w:rsid w:val="00C47855"/>
    <w:rsid w:val="00C47875"/>
    <w:rsid w:val="00C478E3"/>
    <w:rsid w:val="00C47D53"/>
    <w:rsid w:val="00C47E3B"/>
    <w:rsid w:val="00C47E64"/>
    <w:rsid w:val="00C500A8"/>
    <w:rsid w:val="00C50325"/>
    <w:rsid w:val="00C50329"/>
    <w:rsid w:val="00C5041C"/>
    <w:rsid w:val="00C505BB"/>
    <w:rsid w:val="00C5060F"/>
    <w:rsid w:val="00C5061D"/>
    <w:rsid w:val="00C50665"/>
    <w:rsid w:val="00C506A7"/>
    <w:rsid w:val="00C50AC9"/>
    <w:rsid w:val="00C50D34"/>
    <w:rsid w:val="00C50DF7"/>
    <w:rsid w:val="00C50EE2"/>
    <w:rsid w:val="00C50F9B"/>
    <w:rsid w:val="00C511EB"/>
    <w:rsid w:val="00C5124D"/>
    <w:rsid w:val="00C513EC"/>
    <w:rsid w:val="00C515B4"/>
    <w:rsid w:val="00C515E6"/>
    <w:rsid w:val="00C5180D"/>
    <w:rsid w:val="00C518FC"/>
    <w:rsid w:val="00C51C03"/>
    <w:rsid w:val="00C52035"/>
    <w:rsid w:val="00C520BD"/>
    <w:rsid w:val="00C52116"/>
    <w:rsid w:val="00C5238D"/>
    <w:rsid w:val="00C523C2"/>
    <w:rsid w:val="00C523CF"/>
    <w:rsid w:val="00C525C0"/>
    <w:rsid w:val="00C526CF"/>
    <w:rsid w:val="00C526E5"/>
    <w:rsid w:val="00C52C61"/>
    <w:rsid w:val="00C52CBA"/>
    <w:rsid w:val="00C52DCC"/>
    <w:rsid w:val="00C52DE3"/>
    <w:rsid w:val="00C52EBC"/>
    <w:rsid w:val="00C5310A"/>
    <w:rsid w:val="00C532B2"/>
    <w:rsid w:val="00C533E9"/>
    <w:rsid w:val="00C533EC"/>
    <w:rsid w:val="00C533F8"/>
    <w:rsid w:val="00C53578"/>
    <w:rsid w:val="00C53586"/>
    <w:rsid w:val="00C53762"/>
    <w:rsid w:val="00C53878"/>
    <w:rsid w:val="00C539EE"/>
    <w:rsid w:val="00C53AE8"/>
    <w:rsid w:val="00C53B40"/>
    <w:rsid w:val="00C53D56"/>
    <w:rsid w:val="00C53ECA"/>
    <w:rsid w:val="00C53F36"/>
    <w:rsid w:val="00C53F6F"/>
    <w:rsid w:val="00C53FED"/>
    <w:rsid w:val="00C54152"/>
    <w:rsid w:val="00C544D5"/>
    <w:rsid w:val="00C54501"/>
    <w:rsid w:val="00C545F8"/>
    <w:rsid w:val="00C54630"/>
    <w:rsid w:val="00C547BF"/>
    <w:rsid w:val="00C548A6"/>
    <w:rsid w:val="00C549F2"/>
    <w:rsid w:val="00C54A30"/>
    <w:rsid w:val="00C54C66"/>
    <w:rsid w:val="00C54CBA"/>
    <w:rsid w:val="00C54CE1"/>
    <w:rsid w:val="00C54D82"/>
    <w:rsid w:val="00C54E03"/>
    <w:rsid w:val="00C54FCD"/>
    <w:rsid w:val="00C5501A"/>
    <w:rsid w:val="00C5507F"/>
    <w:rsid w:val="00C5531A"/>
    <w:rsid w:val="00C55364"/>
    <w:rsid w:val="00C554B7"/>
    <w:rsid w:val="00C5576C"/>
    <w:rsid w:val="00C55871"/>
    <w:rsid w:val="00C5589F"/>
    <w:rsid w:val="00C558D9"/>
    <w:rsid w:val="00C55933"/>
    <w:rsid w:val="00C55998"/>
    <w:rsid w:val="00C559BC"/>
    <w:rsid w:val="00C55A26"/>
    <w:rsid w:val="00C55A6B"/>
    <w:rsid w:val="00C55AFB"/>
    <w:rsid w:val="00C55DCE"/>
    <w:rsid w:val="00C55E5B"/>
    <w:rsid w:val="00C55ED6"/>
    <w:rsid w:val="00C5603D"/>
    <w:rsid w:val="00C56063"/>
    <w:rsid w:val="00C5614C"/>
    <w:rsid w:val="00C561F9"/>
    <w:rsid w:val="00C563F2"/>
    <w:rsid w:val="00C564E2"/>
    <w:rsid w:val="00C565DB"/>
    <w:rsid w:val="00C56713"/>
    <w:rsid w:val="00C56779"/>
    <w:rsid w:val="00C567FF"/>
    <w:rsid w:val="00C5685C"/>
    <w:rsid w:val="00C568BB"/>
    <w:rsid w:val="00C569F7"/>
    <w:rsid w:val="00C56C53"/>
    <w:rsid w:val="00C56F41"/>
    <w:rsid w:val="00C57041"/>
    <w:rsid w:val="00C57042"/>
    <w:rsid w:val="00C5712F"/>
    <w:rsid w:val="00C57535"/>
    <w:rsid w:val="00C57713"/>
    <w:rsid w:val="00C57848"/>
    <w:rsid w:val="00C579F1"/>
    <w:rsid w:val="00C57A26"/>
    <w:rsid w:val="00C57B4D"/>
    <w:rsid w:val="00C57B5C"/>
    <w:rsid w:val="00C57C98"/>
    <w:rsid w:val="00C57EAE"/>
    <w:rsid w:val="00C60335"/>
    <w:rsid w:val="00C60399"/>
    <w:rsid w:val="00C60466"/>
    <w:rsid w:val="00C606BE"/>
    <w:rsid w:val="00C607D3"/>
    <w:rsid w:val="00C608E9"/>
    <w:rsid w:val="00C6096A"/>
    <w:rsid w:val="00C609BD"/>
    <w:rsid w:val="00C60A5A"/>
    <w:rsid w:val="00C60AD2"/>
    <w:rsid w:val="00C60BA6"/>
    <w:rsid w:val="00C60D4D"/>
    <w:rsid w:val="00C60D7C"/>
    <w:rsid w:val="00C60E95"/>
    <w:rsid w:val="00C60EF1"/>
    <w:rsid w:val="00C61015"/>
    <w:rsid w:val="00C61056"/>
    <w:rsid w:val="00C61180"/>
    <w:rsid w:val="00C6128D"/>
    <w:rsid w:val="00C6144D"/>
    <w:rsid w:val="00C614E1"/>
    <w:rsid w:val="00C614EC"/>
    <w:rsid w:val="00C61536"/>
    <w:rsid w:val="00C61771"/>
    <w:rsid w:val="00C617B1"/>
    <w:rsid w:val="00C61C50"/>
    <w:rsid w:val="00C61CDF"/>
    <w:rsid w:val="00C61D04"/>
    <w:rsid w:val="00C61EB8"/>
    <w:rsid w:val="00C61FE0"/>
    <w:rsid w:val="00C620D3"/>
    <w:rsid w:val="00C62346"/>
    <w:rsid w:val="00C6237D"/>
    <w:rsid w:val="00C62415"/>
    <w:rsid w:val="00C62AD8"/>
    <w:rsid w:val="00C62ED3"/>
    <w:rsid w:val="00C62F41"/>
    <w:rsid w:val="00C62FCA"/>
    <w:rsid w:val="00C630F9"/>
    <w:rsid w:val="00C6318C"/>
    <w:rsid w:val="00C63213"/>
    <w:rsid w:val="00C6333A"/>
    <w:rsid w:val="00C63548"/>
    <w:rsid w:val="00C636FD"/>
    <w:rsid w:val="00C63707"/>
    <w:rsid w:val="00C63713"/>
    <w:rsid w:val="00C637C5"/>
    <w:rsid w:val="00C63837"/>
    <w:rsid w:val="00C63A92"/>
    <w:rsid w:val="00C63BB3"/>
    <w:rsid w:val="00C63D19"/>
    <w:rsid w:val="00C63FEF"/>
    <w:rsid w:val="00C640AC"/>
    <w:rsid w:val="00C643B5"/>
    <w:rsid w:val="00C6444A"/>
    <w:rsid w:val="00C6463E"/>
    <w:rsid w:val="00C648BA"/>
    <w:rsid w:val="00C649C7"/>
    <w:rsid w:val="00C64A84"/>
    <w:rsid w:val="00C64B46"/>
    <w:rsid w:val="00C64D57"/>
    <w:rsid w:val="00C64D93"/>
    <w:rsid w:val="00C64DC9"/>
    <w:rsid w:val="00C64FC7"/>
    <w:rsid w:val="00C64FE8"/>
    <w:rsid w:val="00C650B7"/>
    <w:rsid w:val="00C656E4"/>
    <w:rsid w:val="00C65728"/>
    <w:rsid w:val="00C65919"/>
    <w:rsid w:val="00C65BA8"/>
    <w:rsid w:val="00C65CA1"/>
    <w:rsid w:val="00C65CB4"/>
    <w:rsid w:val="00C65DA9"/>
    <w:rsid w:val="00C65F0D"/>
    <w:rsid w:val="00C65F40"/>
    <w:rsid w:val="00C66095"/>
    <w:rsid w:val="00C660DA"/>
    <w:rsid w:val="00C661B9"/>
    <w:rsid w:val="00C661E8"/>
    <w:rsid w:val="00C66279"/>
    <w:rsid w:val="00C6632F"/>
    <w:rsid w:val="00C66362"/>
    <w:rsid w:val="00C66610"/>
    <w:rsid w:val="00C6667F"/>
    <w:rsid w:val="00C6668C"/>
    <w:rsid w:val="00C66794"/>
    <w:rsid w:val="00C668CB"/>
    <w:rsid w:val="00C66C90"/>
    <w:rsid w:val="00C66E72"/>
    <w:rsid w:val="00C6719A"/>
    <w:rsid w:val="00C672F8"/>
    <w:rsid w:val="00C67364"/>
    <w:rsid w:val="00C67448"/>
    <w:rsid w:val="00C674EA"/>
    <w:rsid w:val="00C67612"/>
    <w:rsid w:val="00C67708"/>
    <w:rsid w:val="00C67713"/>
    <w:rsid w:val="00C6783D"/>
    <w:rsid w:val="00C6792C"/>
    <w:rsid w:val="00C67B36"/>
    <w:rsid w:val="00C67B8E"/>
    <w:rsid w:val="00C67BEE"/>
    <w:rsid w:val="00C67D0B"/>
    <w:rsid w:val="00C67DF2"/>
    <w:rsid w:val="00C67FBB"/>
    <w:rsid w:val="00C67FCC"/>
    <w:rsid w:val="00C7005C"/>
    <w:rsid w:val="00C70091"/>
    <w:rsid w:val="00C70421"/>
    <w:rsid w:val="00C7052B"/>
    <w:rsid w:val="00C706D8"/>
    <w:rsid w:val="00C707AC"/>
    <w:rsid w:val="00C70872"/>
    <w:rsid w:val="00C7088A"/>
    <w:rsid w:val="00C70B69"/>
    <w:rsid w:val="00C70CF8"/>
    <w:rsid w:val="00C70D21"/>
    <w:rsid w:val="00C70E8A"/>
    <w:rsid w:val="00C71005"/>
    <w:rsid w:val="00C7115D"/>
    <w:rsid w:val="00C7145E"/>
    <w:rsid w:val="00C7157E"/>
    <w:rsid w:val="00C71712"/>
    <w:rsid w:val="00C71C15"/>
    <w:rsid w:val="00C71E2B"/>
    <w:rsid w:val="00C71F4F"/>
    <w:rsid w:val="00C71F95"/>
    <w:rsid w:val="00C71FC4"/>
    <w:rsid w:val="00C71FCB"/>
    <w:rsid w:val="00C72051"/>
    <w:rsid w:val="00C720CA"/>
    <w:rsid w:val="00C7211A"/>
    <w:rsid w:val="00C7215E"/>
    <w:rsid w:val="00C72457"/>
    <w:rsid w:val="00C7250C"/>
    <w:rsid w:val="00C726C2"/>
    <w:rsid w:val="00C72AAF"/>
    <w:rsid w:val="00C73123"/>
    <w:rsid w:val="00C73203"/>
    <w:rsid w:val="00C732C1"/>
    <w:rsid w:val="00C73328"/>
    <w:rsid w:val="00C73469"/>
    <w:rsid w:val="00C73541"/>
    <w:rsid w:val="00C7364C"/>
    <w:rsid w:val="00C7369D"/>
    <w:rsid w:val="00C73740"/>
    <w:rsid w:val="00C73790"/>
    <w:rsid w:val="00C737A3"/>
    <w:rsid w:val="00C737B5"/>
    <w:rsid w:val="00C738BA"/>
    <w:rsid w:val="00C73CF4"/>
    <w:rsid w:val="00C73DE1"/>
    <w:rsid w:val="00C74079"/>
    <w:rsid w:val="00C74181"/>
    <w:rsid w:val="00C7423E"/>
    <w:rsid w:val="00C7431C"/>
    <w:rsid w:val="00C743C0"/>
    <w:rsid w:val="00C74540"/>
    <w:rsid w:val="00C7457D"/>
    <w:rsid w:val="00C745B7"/>
    <w:rsid w:val="00C74641"/>
    <w:rsid w:val="00C747AA"/>
    <w:rsid w:val="00C74870"/>
    <w:rsid w:val="00C7494E"/>
    <w:rsid w:val="00C74BC3"/>
    <w:rsid w:val="00C74CE2"/>
    <w:rsid w:val="00C74E1E"/>
    <w:rsid w:val="00C74EC1"/>
    <w:rsid w:val="00C7506C"/>
    <w:rsid w:val="00C750E7"/>
    <w:rsid w:val="00C75124"/>
    <w:rsid w:val="00C7526D"/>
    <w:rsid w:val="00C753F9"/>
    <w:rsid w:val="00C75527"/>
    <w:rsid w:val="00C755EC"/>
    <w:rsid w:val="00C75701"/>
    <w:rsid w:val="00C757AF"/>
    <w:rsid w:val="00C75810"/>
    <w:rsid w:val="00C7587B"/>
    <w:rsid w:val="00C758E3"/>
    <w:rsid w:val="00C75C0A"/>
    <w:rsid w:val="00C75F2C"/>
    <w:rsid w:val="00C75FB6"/>
    <w:rsid w:val="00C76110"/>
    <w:rsid w:val="00C7619E"/>
    <w:rsid w:val="00C761F5"/>
    <w:rsid w:val="00C7624A"/>
    <w:rsid w:val="00C763AA"/>
    <w:rsid w:val="00C763ED"/>
    <w:rsid w:val="00C76536"/>
    <w:rsid w:val="00C765B2"/>
    <w:rsid w:val="00C765F4"/>
    <w:rsid w:val="00C7665D"/>
    <w:rsid w:val="00C767F3"/>
    <w:rsid w:val="00C76896"/>
    <w:rsid w:val="00C76AE3"/>
    <w:rsid w:val="00C7718D"/>
    <w:rsid w:val="00C771BA"/>
    <w:rsid w:val="00C77484"/>
    <w:rsid w:val="00C774EB"/>
    <w:rsid w:val="00C775C2"/>
    <w:rsid w:val="00C775DD"/>
    <w:rsid w:val="00C7765B"/>
    <w:rsid w:val="00C77871"/>
    <w:rsid w:val="00C779CA"/>
    <w:rsid w:val="00C77A12"/>
    <w:rsid w:val="00C77BBB"/>
    <w:rsid w:val="00C77C5E"/>
    <w:rsid w:val="00C77FD3"/>
    <w:rsid w:val="00C8029A"/>
    <w:rsid w:val="00C8029E"/>
    <w:rsid w:val="00C8038C"/>
    <w:rsid w:val="00C80580"/>
    <w:rsid w:val="00C80718"/>
    <w:rsid w:val="00C807D1"/>
    <w:rsid w:val="00C808C7"/>
    <w:rsid w:val="00C80ABC"/>
    <w:rsid w:val="00C80BB5"/>
    <w:rsid w:val="00C80CB1"/>
    <w:rsid w:val="00C80E19"/>
    <w:rsid w:val="00C81150"/>
    <w:rsid w:val="00C811A9"/>
    <w:rsid w:val="00C8120B"/>
    <w:rsid w:val="00C81480"/>
    <w:rsid w:val="00C8165C"/>
    <w:rsid w:val="00C817FF"/>
    <w:rsid w:val="00C8191C"/>
    <w:rsid w:val="00C81C85"/>
    <w:rsid w:val="00C81CCA"/>
    <w:rsid w:val="00C81CF7"/>
    <w:rsid w:val="00C81EE5"/>
    <w:rsid w:val="00C81EF6"/>
    <w:rsid w:val="00C81F89"/>
    <w:rsid w:val="00C8202A"/>
    <w:rsid w:val="00C8209D"/>
    <w:rsid w:val="00C82232"/>
    <w:rsid w:val="00C82256"/>
    <w:rsid w:val="00C82315"/>
    <w:rsid w:val="00C823A7"/>
    <w:rsid w:val="00C823CA"/>
    <w:rsid w:val="00C82510"/>
    <w:rsid w:val="00C82A19"/>
    <w:rsid w:val="00C82A69"/>
    <w:rsid w:val="00C82AAE"/>
    <w:rsid w:val="00C82AF1"/>
    <w:rsid w:val="00C82B68"/>
    <w:rsid w:val="00C82C0A"/>
    <w:rsid w:val="00C82D24"/>
    <w:rsid w:val="00C82E2E"/>
    <w:rsid w:val="00C82E60"/>
    <w:rsid w:val="00C83147"/>
    <w:rsid w:val="00C832A0"/>
    <w:rsid w:val="00C83453"/>
    <w:rsid w:val="00C834B0"/>
    <w:rsid w:val="00C8350B"/>
    <w:rsid w:val="00C83531"/>
    <w:rsid w:val="00C8355B"/>
    <w:rsid w:val="00C8357A"/>
    <w:rsid w:val="00C83709"/>
    <w:rsid w:val="00C838BB"/>
    <w:rsid w:val="00C83F73"/>
    <w:rsid w:val="00C84068"/>
    <w:rsid w:val="00C84243"/>
    <w:rsid w:val="00C842C0"/>
    <w:rsid w:val="00C84389"/>
    <w:rsid w:val="00C843DD"/>
    <w:rsid w:val="00C8463F"/>
    <w:rsid w:val="00C84649"/>
    <w:rsid w:val="00C846DB"/>
    <w:rsid w:val="00C8479A"/>
    <w:rsid w:val="00C84909"/>
    <w:rsid w:val="00C84B98"/>
    <w:rsid w:val="00C84D7D"/>
    <w:rsid w:val="00C84E60"/>
    <w:rsid w:val="00C84ED0"/>
    <w:rsid w:val="00C850C8"/>
    <w:rsid w:val="00C853E0"/>
    <w:rsid w:val="00C85687"/>
    <w:rsid w:val="00C859FA"/>
    <w:rsid w:val="00C85B27"/>
    <w:rsid w:val="00C85C90"/>
    <w:rsid w:val="00C85D5F"/>
    <w:rsid w:val="00C85DF4"/>
    <w:rsid w:val="00C86258"/>
    <w:rsid w:val="00C8632F"/>
    <w:rsid w:val="00C863E4"/>
    <w:rsid w:val="00C864E1"/>
    <w:rsid w:val="00C86646"/>
    <w:rsid w:val="00C868B1"/>
    <w:rsid w:val="00C86A33"/>
    <w:rsid w:val="00C86C16"/>
    <w:rsid w:val="00C86C3D"/>
    <w:rsid w:val="00C86E61"/>
    <w:rsid w:val="00C86E8E"/>
    <w:rsid w:val="00C86F0B"/>
    <w:rsid w:val="00C86F39"/>
    <w:rsid w:val="00C87029"/>
    <w:rsid w:val="00C8704B"/>
    <w:rsid w:val="00C87255"/>
    <w:rsid w:val="00C87323"/>
    <w:rsid w:val="00C87408"/>
    <w:rsid w:val="00C87453"/>
    <w:rsid w:val="00C8753C"/>
    <w:rsid w:val="00C879F6"/>
    <w:rsid w:val="00C87A81"/>
    <w:rsid w:val="00C87BB3"/>
    <w:rsid w:val="00C87BC1"/>
    <w:rsid w:val="00C87E2D"/>
    <w:rsid w:val="00C87F3C"/>
    <w:rsid w:val="00C90054"/>
    <w:rsid w:val="00C900B4"/>
    <w:rsid w:val="00C9010B"/>
    <w:rsid w:val="00C901EC"/>
    <w:rsid w:val="00C90385"/>
    <w:rsid w:val="00C9071D"/>
    <w:rsid w:val="00C908F2"/>
    <w:rsid w:val="00C90AAD"/>
    <w:rsid w:val="00C90C00"/>
    <w:rsid w:val="00C90CF4"/>
    <w:rsid w:val="00C910CA"/>
    <w:rsid w:val="00C913C8"/>
    <w:rsid w:val="00C91671"/>
    <w:rsid w:val="00C9192C"/>
    <w:rsid w:val="00C9196E"/>
    <w:rsid w:val="00C91A95"/>
    <w:rsid w:val="00C91BC1"/>
    <w:rsid w:val="00C91C07"/>
    <w:rsid w:val="00C91C38"/>
    <w:rsid w:val="00C91CFA"/>
    <w:rsid w:val="00C91E81"/>
    <w:rsid w:val="00C91ED8"/>
    <w:rsid w:val="00C91F55"/>
    <w:rsid w:val="00C921BB"/>
    <w:rsid w:val="00C9234E"/>
    <w:rsid w:val="00C92441"/>
    <w:rsid w:val="00C92713"/>
    <w:rsid w:val="00C928F7"/>
    <w:rsid w:val="00C92F32"/>
    <w:rsid w:val="00C93036"/>
    <w:rsid w:val="00C93080"/>
    <w:rsid w:val="00C933BB"/>
    <w:rsid w:val="00C9353B"/>
    <w:rsid w:val="00C935BD"/>
    <w:rsid w:val="00C93727"/>
    <w:rsid w:val="00C93915"/>
    <w:rsid w:val="00C93974"/>
    <w:rsid w:val="00C93A45"/>
    <w:rsid w:val="00C93A5C"/>
    <w:rsid w:val="00C93C9E"/>
    <w:rsid w:val="00C93DC1"/>
    <w:rsid w:val="00C93E2E"/>
    <w:rsid w:val="00C94166"/>
    <w:rsid w:val="00C947F5"/>
    <w:rsid w:val="00C94813"/>
    <w:rsid w:val="00C94970"/>
    <w:rsid w:val="00C94D30"/>
    <w:rsid w:val="00C94EBE"/>
    <w:rsid w:val="00C94F42"/>
    <w:rsid w:val="00C952FC"/>
    <w:rsid w:val="00C95442"/>
    <w:rsid w:val="00C954B5"/>
    <w:rsid w:val="00C954CA"/>
    <w:rsid w:val="00C9588D"/>
    <w:rsid w:val="00C95A4E"/>
    <w:rsid w:val="00C95D6C"/>
    <w:rsid w:val="00C95DC2"/>
    <w:rsid w:val="00C95DC7"/>
    <w:rsid w:val="00C95DE7"/>
    <w:rsid w:val="00C96662"/>
    <w:rsid w:val="00C96AB1"/>
    <w:rsid w:val="00C96B21"/>
    <w:rsid w:val="00C96C91"/>
    <w:rsid w:val="00C96E45"/>
    <w:rsid w:val="00C96F52"/>
    <w:rsid w:val="00C970C6"/>
    <w:rsid w:val="00C97171"/>
    <w:rsid w:val="00C97459"/>
    <w:rsid w:val="00C9759A"/>
    <w:rsid w:val="00C975E0"/>
    <w:rsid w:val="00C9774F"/>
    <w:rsid w:val="00C979C2"/>
    <w:rsid w:val="00C97A44"/>
    <w:rsid w:val="00C97E6D"/>
    <w:rsid w:val="00C97FC4"/>
    <w:rsid w:val="00CA0021"/>
    <w:rsid w:val="00CA007C"/>
    <w:rsid w:val="00CA03F5"/>
    <w:rsid w:val="00CA0577"/>
    <w:rsid w:val="00CA059F"/>
    <w:rsid w:val="00CA0724"/>
    <w:rsid w:val="00CA07B6"/>
    <w:rsid w:val="00CA08E9"/>
    <w:rsid w:val="00CA0B0A"/>
    <w:rsid w:val="00CA0C35"/>
    <w:rsid w:val="00CA0C9E"/>
    <w:rsid w:val="00CA10F6"/>
    <w:rsid w:val="00CA1150"/>
    <w:rsid w:val="00CA1259"/>
    <w:rsid w:val="00CA1261"/>
    <w:rsid w:val="00CA13D2"/>
    <w:rsid w:val="00CA1475"/>
    <w:rsid w:val="00CA14F2"/>
    <w:rsid w:val="00CA15E4"/>
    <w:rsid w:val="00CA1862"/>
    <w:rsid w:val="00CA18FA"/>
    <w:rsid w:val="00CA1B43"/>
    <w:rsid w:val="00CA1BDF"/>
    <w:rsid w:val="00CA1CA1"/>
    <w:rsid w:val="00CA1CB3"/>
    <w:rsid w:val="00CA1F0E"/>
    <w:rsid w:val="00CA219B"/>
    <w:rsid w:val="00CA21B6"/>
    <w:rsid w:val="00CA22AB"/>
    <w:rsid w:val="00CA22C4"/>
    <w:rsid w:val="00CA241B"/>
    <w:rsid w:val="00CA24C4"/>
    <w:rsid w:val="00CA24C5"/>
    <w:rsid w:val="00CA25CC"/>
    <w:rsid w:val="00CA2743"/>
    <w:rsid w:val="00CA296F"/>
    <w:rsid w:val="00CA2A69"/>
    <w:rsid w:val="00CA2C50"/>
    <w:rsid w:val="00CA2C7B"/>
    <w:rsid w:val="00CA2D21"/>
    <w:rsid w:val="00CA2D6D"/>
    <w:rsid w:val="00CA2DA8"/>
    <w:rsid w:val="00CA306A"/>
    <w:rsid w:val="00CA30DA"/>
    <w:rsid w:val="00CA3710"/>
    <w:rsid w:val="00CA3757"/>
    <w:rsid w:val="00CA3948"/>
    <w:rsid w:val="00CA39D2"/>
    <w:rsid w:val="00CA3A2E"/>
    <w:rsid w:val="00CA3ABE"/>
    <w:rsid w:val="00CA3E88"/>
    <w:rsid w:val="00CA3FE1"/>
    <w:rsid w:val="00CA406D"/>
    <w:rsid w:val="00CA428E"/>
    <w:rsid w:val="00CA42CC"/>
    <w:rsid w:val="00CA438B"/>
    <w:rsid w:val="00CA447B"/>
    <w:rsid w:val="00CA4838"/>
    <w:rsid w:val="00CA486D"/>
    <w:rsid w:val="00CA490E"/>
    <w:rsid w:val="00CA4A2F"/>
    <w:rsid w:val="00CA4B12"/>
    <w:rsid w:val="00CA4C21"/>
    <w:rsid w:val="00CA4CE7"/>
    <w:rsid w:val="00CA4D8D"/>
    <w:rsid w:val="00CA4ED4"/>
    <w:rsid w:val="00CA4FAA"/>
    <w:rsid w:val="00CA51CD"/>
    <w:rsid w:val="00CA52F1"/>
    <w:rsid w:val="00CA5487"/>
    <w:rsid w:val="00CA55D3"/>
    <w:rsid w:val="00CA55DE"/>
    <w:rsid w:val="00CA56EE"/>
    <w:rsid w:val="00CA577A"/>
    <w:rsid w:val="00CA583E"/>
    <w:rsid w:val="00CA5924"/>
    <w:rsid w:val="00CA59FF"/>
    <w:rsid w:val="00CA5B30"/>
    <w:rsid w:val="00CA5C65"/>
    <w:rsid w:val="00CA5DAB"/>
    <w:rsid w:val="00CA6190"/>
    <w:rsid w:val="00CA6204"/>
    <w:rsid w:val="00CA6243"/>
    <w:rsid w:val="00CA62D8"/>
    <w:rsid w:val="00CA63A8"/>
    <w:rsid w:val="00CA64D5"/>
    <w:rsid w:val="00CA651F"/>
    <w:rsid w:val="00CA6553"/>
    <w:rsid w:val="00CA656F"/>
    <w:rsid w:val="00CA67D3"/>
    <w:rsid w:val="00CA6809"/>
    <w:rsid w:val="00CA6C1E"/>
    <w:rsid w:val="00CA6E4D"/>
    <w:rsid w:val="00CA6E87"/>
    <w:rsid w:val="00CA7088"/>
    <w:rsid w:val="00CA76AF"/>
    <w:rsid w:val="00CA790C"/>
    <w:rsid w:val="00CA7D20"/>
    <w:rsid w:val="00CA7F7E"/>
    <w:rsid w:val="00CB00BA"/>
    <w:rsid w:val="00CB04B1"/>
    <w:rsid w:val="00CB073A"/>
    <w:rsid w:val="00CB076B"/>
    <w:rsid w:val="00CB086A"/>
    <w:rsid w:val="00CB08E9"/>
    <w:rsid w:val="00CB0C38"/>
    <w:rsid w:val="00CB0C3E"/>
    <w:rsid w:val="00CB0D40"/>
    <w:rsid w:val="00CB0D56"/>
    <w:rsid w:val="00CB0D69"/>
    <w:rsid w:val="00CB0E9C"/>
    <w:rsid w:val="00CB0FE6"/>
    <w:rsid w:val="00CB1072"/>
    <w:rsid w:val="00CB113D"/>
    <w:rsid w:val="00CB117B"/>
    <w:rsid w:val="00CB17A1"/>
    <w:rsid w:val="00CB17BF"/>
    <w:rsid w:val="00CB17DF"/>
    <w:rsid w:val="00CB1804"/>
    <w:rsid w:val="00CB1AE7"/>
    <w:rsid w:val="00CB1B8F"/>
    <w:rsid w:val="00CB1E5E"/>
    <w:rsid w:val="00CB1F6C"/>
    <w:rsid w:val="00CB1FA9"/>
    <w:rsid w:val="00CB21FA"/>
    <w:rsid w:val="00CB21FB"/>
    <w:rsid w:val="00CB228C"/>
    <w:rsid w:val="00CB22F0"/>
    <w:rsid w:val="00CB23BA"/>
    <w:rsid w:val="00CB2435"/>
    <w:rsid w:val="00CB24EF"/>
    <w:rsid w:val="00CB265C"/>
    <w:rsid w:val="00CB266B"/>
    <w:rsid w:val="00CB26D5"/>
    <w:rsid w:val="00CB2776"/>
    <w:rsid w:val="00CB287D"/>
    <w:rsid w:val="00CB2B2A"/>
    <w:rsid w:val="00CB2D07"/>
    <w:rsid w:val="00CB2D92"/>
    <w:rsid w:val="00CB2DF0"/>
    <w:rsid w:val="00CB309C"/>
    <w:rsid w:val="00CB330C"/>
    <w:rsid w:val="00CB3458"/>
    <w:rsid w:val="00CB36CE"/>
    <w:rsid w:val="00CB3738"/>
    <w:rsid w:val="00CB3912"/>
    <w:rsid w:val="00CB3915"/>
    <w:rsid w:val="00CB3F1B"/>
    <w:rsid w:val="00CB4310"/>
    <w:rsid w:val="00CB43A8"/>
    <w:rsid w:val="00CB44C0"/>
    <w:rsid w:val="00CB456E"/>
    <w:rsid w:val="00CB48A1"/>
    <w:rsid w:val="00CB4955"/>
    <w:rsid w:val="00CB4AD7"/>
    <w:rsid w:val="00CB4D41"/>
    <w:rsid w:val="00CB4FBA"/>
    <w:rsid w:val="00CB50A7"/>
    <w:rsid w:val="00CB5358"/>
    <w:rsid w:val="00CB5365"/>
    <w:rsid w:val="00CB5539"/>
    <w:rsid w:val="00CB553F"/>
    <w:rsid w:val="00CB5724"/>
    <w:rsid w:val="00CB58F3"/>
    <w:rsid w:val="00CB5970"/>
    <w:rsid w:val="00CB59A7"/>
    <w:rsid w:val="00CB5A9C"/>
    <w:rsid w:val="00CB5AEA"/>
    <w:rsid w:val="00CB5CF0"/>
    <w:rsid w:val="00CB5D18"/>
    <w:rsid w:val="00CB5DEE"/>
    <w:rsid w:val="00CB5ED7"/>
    <w:rsid w:val="00CB5F01"/>
    <w:rsid w:val="00CB5F40"/>
    <w:rsid w:val="00CB6212"/>
    <w:rsid w:val="00CB6243"/>
    <w:rsid w:val="00CB6296"/>
    <w:rsid w:val="00CB630E"/>
    <w:rsid w:val="00CB6396"/>
    <w:rsid w:val="00CB661B"/>
    <w:rsid w:val="00CB6710"/>
    <w:rsid w:val="00CB6757"/>
    <w:rsid w:val="00CB676E"/>
    <w:rsid w:val="00CB6D93"/>
    <w:rsid w:val="00CB6DA6"/>
    <w:rsid w:val="00CB703E"/>
    <w:rsid w:val="00CB70BB"/>
    <w:rsid w:val="00CB7180"/>
    <w:rsid w:val="00CB73D5"/>
    <w:rsid w:val="00CB748B"/>
    <w:rsid w:val="00CB74B5"/>
    <w:rsid w:val="00CB74C8"/>
    <w:rsid w:val="00CB74EB"/>
    <w:rsid w:val="00CB74EE"/>
    <w:rsid w:val="00CB7555"/>
    <w:rsid w:val="00CB75D7"/>
    <w:rsid w:val="00CB7605"/>
    <w:rsid w:val="00CB7829"/>
    <w:rsid w:val="00CB79E5"/>
    <w:rsid w:val="00CB79FC"/>
    <w:rsid w:val="00CB7B2F"/>
    <w:rsid w:val="00CB7C09"/>
    <w:rsid w:val="00CB7DEB"/>
    <w:rsid w:val="00CB7E55"/>
    <w:rsid w:val="00CB7EE2"/>
    <w:rsid w:val="00CB7EEF"/>
    <w:rsid w:val="00CC0130"/>
    <w:rsid w:val="00CC01B8"/>
    <w:rsid w:val="00CC033A"/>
    <w:rsid w:val="00CC0C53"/>
    <w:rsid w:val="00CC0C9C"/>
    <w:rsid w:val="00CC0D44"/>
    <w:rsid w:val="00CC0E97"/>
    <w:rsid w:val="00CC116C"/>
    <w:rsid w:val="00CC120C"/>
    <w:rsid w:val="00CC12B6"/>
    <w:rsid w:val="00CC15AE"/>
    <w:rsid w:val="00CC15D4"/>
    <w:rsid w:val="00CC17DB"/>
    <w:rsid w:val="00CC1A8F"/>
    <w:rsid w:val="00CC1BE9"/>
    <w:rsid w:val="00CC1D97"/>
    <w:rsid w:val="00CC1EAE"/>
    <w:rsid w:val="00CC1EB8"/>
    <w:rsid w:val="00CC21BA"/>
    <w:rsid w:val="00CC22AD"/>
    <w:rsid w:val="00CC2487"/>
    <w:rsid w:val="00CC261E"/>
    <w:rsid w:val="00CC288A"/>
    <w:rsid w:val="00CC289B"/>
    <w:rsid w:val="00CC2A25"/>
    <w:rsid w:val="00CC2A56"/>
    <w:rsid w:val="00CC2BA0"/>
    <w:rsid w:val="00CC2BAB"/>
    <w:rsid w:val="00CC2C6E"/>
    <w:rsid w:val="00CC2E1C"/>
    <w:rsid w:val="00CC2EED"/>
    <w:rsid w:val="00CC2EF2"/>
    <w:rsid w:val="00CC2F4B"/>
    <w:rsid w:val="00CC3319"/>
    <w:rsid w:val="00CC36B9"/>
    <w:rsid w:val="00CC3931"/>
    <w:rsid w:val="00CC3CC7"/>
    <w:rsid w:val="00CC3CE1"/>
    <w:rsid w:val="00CC3DDB"/>
    <w:rsid w:val="00CC3E47"/>
    <w:rsid w:val="00CC3E66"/>
    <w:rsid w:val="00CC3FE2"/>
    <w:rsid w:val="00CC40F3"/>
    <w:rsid w:val="00CC427A"/>
    <w:rsid w:val="00CC44C1"/>
    <w:rsid w:val="00CC4602"/>
    <w:rsid w:val="00CC47F0"/>
    <w:rsid w:val="00CC47FF"/>
    <w:rsid w:val="00CC4880"/>
    <w:rsid w:val="00CC488B"/>
    <w:rsid w:val="00CC4A86"/>
    <w:rsid w:val="00CC4ADF"/>
    <w:rsid w:val="00CC4D20"/>
    <w:rsid w:val="00CC5003"/>
    <w:rsid w:val="00CC504E"/>
    <w:rsid w:val="00CC5161"/>
    <w:rsid w:val="00CC51C3"/>
    <w:rsid w:val="00CC5501"/>
    <w:rsid w:val="00CC559C"/>
    <w:rsid w:val="00CC56FC"/>
    <w:rsid w:val="00CC57A6"/>
    <w:rsid w:val="00CC589A"/>
    <w:rsid w:val="00CC5998"/>
    <w:rsid w:val="00CC5A0F"/>
    <w:rsid w:val="00CC5B6E"/>
    <w:rsid w:val="00CC5D1C"/>
    <w:rsid w:val="00CC60C7"/>
    <w:rsid w:val="00CC612A"/>
    <w:rsid w:val="00CC615B"/>
    <w:rsid w:val="00CC615C"/>
    <w:rsid w:val="00CC6190"/>
    <w:rsid w:val="00CC61A1"/>
    <w:rsid w:val="00CC6440"/>
    <w:rsid w:val="00CC6521"/>
    <w:rsid w:val="00CC66A2"/>
    <w:rsid w:val="00CC682B"/>
    <w:rsid w:val="00CC6906"/>
    <w:rsid w:val="00CC6961"/>
    <w:rsid w:val="00CC6B8D"/>
    <w:rsid w:val="00CC6B9D"/>
    <w:rsid w:val="00CC6BB1"/>
    <w:rsid w:val="00CC6D02"/>
    <w:rsid w:val="00CC71CC"/>
    <w:rsid w:val="00CC7360"/>
    <w:rsid w:val="00CC763E"/>
    <w:rsid w:val="00CC7660"/>
    <w:rsid w:val="00CC76D3"/>
    <w:rsid w:val="00CC76D4"/>
    <w:rsid w:val="00CC784E"/>
    <w:rsid w:val="00CC79AA"/>
    <w:rsid w:val="00CC79AE"/>
    <w:rsid w:val="00CC7B0F"/>
    <w:rsid w:val="00CC7CA1"/>
    <w:rsid w:val="00CD02C5"/>
    <w:rsid w:val="00CD040E"/>
    <w:rsid w:val="00CD09B9"/>
    <w:rsid w:val="00CD0A6B"/>
    <w:rsid w:val="00CD0B4C"/>
    <w:rsid w:val="00CD0CF7"/>
    <w:rsid w:val="00CD0D03"/>
    <w:rsid w:val="00CD0F05"/>
    <w:rsid w:val="00CD0F12"/>
    <w:rsid w:val="00CD115E"/>
    <w:rsid w:val="00CD145A"/>
    <w:rsid w:val="00CD1538"/>
    <w:rsid w:val="00CD15D1"/>
    <w:rsid w:val="00CD1675"/>
    <w:rsid w:val="00CD16E5"/>
    <w:rsid w:val="00CD188C"/>
    <w:rsid w:val="00CD198F"/>
    <w:rsid w:val="00CD1A45"/>
    <w:rsid w:val="00CD1AD8"/>
    <w:rsid w:val="00CD1BCA"/>
    <w:rsid w:val="00CD1C53"/>
    <w:rsid w:val="00CD1D3F"/>
    <w:rsid w:val="00CD1E13"/>
    <w:rsid w:val="00CD1EA5"/>
    <w:rsid w:val="00CD1FA7"/>
    <w:rsid w:val="00CD20A0"/>
    <w:rsid w:val="00CD2177"/>
    <w:rsid w:val="00CD231C"/>
    <w:rsid w:val="00CD238D"/>
    <w:rsid w:val="00CD23BF"/>
    <w:rsid w:val="00CD23F9"/>
    <w:rsid w:val="00CD24B4"/>
    <w:rsid w:val="00CD25BE"/>
    <w:rsid w:val="00CD2672"/>
    <w:rsid w:val="00CD2766"/>
    <w:rsid w:val="00CD2870"/>
    <w:rsid w:val="00CD2A3B"/>
    <w:rsid w:val="00CD2A67"/>
    <w:rsid w:val="00CD2AA3"/>
    <w:rsid w:val="00CD2B08"/>
    <w:rsid w:val="00CD2D45"/>
    <w:rsid w:val="00CD2D9C"/>
    <w:rsid w:val="00CD301B"/>
    <w:rsid w:val="00CD3083"/>
    <w:rsid w:val="00CD31E4"/>
    <w:rsid w:val="00CD36E0"/>
    <w:rsid w:val="00CD39C3"/>
    <w:rsid w:val="00CD3BC5"/>
    <w:rsid w:val="00CD3BF6"/>
    <w:rsid w:val="00CD3C3D"/>
    <w:rsid w:val="00CD3DCA"/>
    <w:rsid w:val="00CD3E56"/>
    <w:rsid w:val="00CD3EF9"/>
    <w:rsid w:val="00CD3F1B"/>
    <w:rsid w:val="00CD4052"/>
    <w:rsid w:val="00CD42A1"/>
    <w:rsid w:val="00CD4419"/>
    <w:rsid w:val="00CD446E"/>
    <w:rsid w:val="00CD44EB"/>
    <w:rsid w:val="00CD460B"/>
    <w:rsid w:val="00CD4678"/>
    <w:rsid w:val="00CD473F"/>
    <w:rsid w:val="00CD4779"/>
    <w:rsid w:val="00CD49C9"/>
    <w:rsid w:val="00CD4AEE"/>
    <w:rsid w:val="00CD4E53"/>
    <w:rsid w:val="00CD5017"/>
    <w:rsid w:val="00CD5041"/>
    <w:rsid w:val="00CD5147"/>
    <w:rsid w:val="00CD52A1"/>
    <w:rsid w:val="00CD53CE"/>
    <w:rsid w:val="00CD5475"/>
    <w:rsid w:val="00CD551E"/>
    <w:rsid w:val="00CD55D1"/>
    <w:rsid w:val="00CD5656"/>
    <w:rsid w:val="00CD5763"/>
    <w:rsid w:val="00CD5B22"/>
    <w:rsid w:val="00CD5D36"/>
    <w:rsid w:val="00CD5D3D"/>
    <w:rsid w:val="00CD5ED7"/>
    <w:rsid w:val="00CD601D"/>
    <w:rsid w:val="00CD604B"/>
    <w:rsid w:val="00CD605D"/>
    <w:rsid w:val="00CD61FE"/>
    <w:rsid w:val="00CD643E"/>
    <w:rsid w:val="00CD645C"/>
    <w:rsid w:val="00CD66DD"/>
    <w:rsid w:val="00CD674F"/>
    <w:rsid w:val="00CD6958"/>
    <w:rsid w:val="00CD6997"/>
    <w:rsid w:val="00CD6998"/>
    <w:rsid w:val="00CD69F3"/>
    <w:rsid w:val="00CD6A9C"/>
    <w:rsid w:val="00CD6ADB"/>
    <w:rsid w:val="00CD6CB4"/>
    <w:rsid w:val="00CD6CB9"/>
    <w:rsid w:val="00CD6D48"/>
    <w:rsid w:val="00CD6D54"/>
    <w:rsid w:val="00CD73BC"/>
    <w:rsid w:val="00CD7428"/>
    <w:rsid w:val="00CD78F6"/>
    <w:rsid w:val="00CD7AF3"/>
    <w:rsid w:val="00CD7C3B"/>
    <w:rsid w:val="00CD7CD3"/>
    <w:rsid w:val="00CD7EB4"/>
    <w:rsid w:val="00CD7FEF"/>
    <w:rsid w:val="00CE010C"/>
    <w:rsid w:val="00CE0353"/>
    <w:rsid w:val="00CE03E2"/>
    <w:rsid w:val="00CE0484"/>
    <w:rsid w:val="00CE04B5"/>
    <w:rsid w:val="00CE07B4"/>
    <w:rsid w:val="00CE07C5"/>
    <w:rsid w:val="00CE0A0E"/>
    <w:rsid w:val="00CE0E12"/>
    <w:rsid w:val="00CE0E9B"/>
    <w:rsid w:val="00CE0EE8"/>
    <w:rsid w:val="00CE0F7B"/>
    <w:rsid w:val="00CE107C"/>
    <w:rsid w:val="00CE110A"/>
    <w:rsid w:val="00CE1208"/>
    <w:rsid w:val="00CE1365"/>
    <w:rsid w:val="00CE17D7"/>
    <w:rsid w:val="00CE1A02"/>
    <w:rsid w:val="00CE1B3E"/>
    <w:rsid w:val="00CE1D96"/>
    <w:rsid w:val="00CE1EAE"/>
    <w:rsid w:val="00CE1EF5"/>
    <w:rsid w:val="00CE2130"/>
    <w:rsid w:val="00CE228F"/>
    <w:rsid w:val="00CE22F5"/>
    <w:rsid w:val="00CE2332"/>
    <w:rsid w:val="00CE2559"/>
    <w:rsid w:val="00CE288A"/>
    <w:rsid w:val="00CE28CB"/>
    <w:rsid w:val="00CE2A20"/>
    <w:rsid w:val="00CE2A87"/>
    <w:rsid w:val="00CE2A9E"/>
    <w:rsid w:val="00CE2B8A"/>
    <w:rsid w:val="00CE2C9A"/>
    <w:rsid w:val="00CE2DD9"/>
    <w:rsid w:val="00CE2ECB"/>
    <w:rsid w:val="00CE2FE7"/>
    <w:rsid w:val="00CE30FF"/>
    <w:rsid w:val="00CE31C9"/>
    <w:rsid w:val="00CE33A2"/>
    <w:rsid w:val="00CE33CF"/>
    <w:rsid w:val="00CE3745"/>
    <w:rsid w:val="00CE37FB"/>
    <w:rsid w:val="00CE3823"/>
    <w:rsid w:val="00CE3875"/>
    <w:rsid w:val="00CE394B"/>
    <w:rsid w:val="00CE3F48"/>
    <w:rsid w:val="00CE4263"/>
    <w:rsid w:val="00CE4317"/>
    <w:rsid w:val="00CE477A"/>
    <w:rsid w:val="00CE4A57"/>
    <w:rsid w:val="00CE4ADE"/>
    <w:rsid w:val="00CE4B5B"/>
    <w:rsid w:val="00CE4C0E"/>
    <w:rsid w:val="00CE4C2F"/>
    <w:rsid w:val="00CE4DE3"/>
    <w:rsid w:val="00CE505F"/>
    <w:rsid w:val="00CE50DF"/>
    <w:rsid w:val="00CE519A"/>
    <w:rsid w:val="00CE51AC"/>
    <w:rsid w:val="00CE5253"/>
    <w:rsid w:val="00CE54FE"/>
    <w:rsid w:val="00CE552B"/>
    <w:rsid w:val="00CE5700"/>
    <w:rsid w:val="00CE5778"/>
    <w:rsid w:val="00CE57D1"/>
    <w:rsid w:val="00CE5B95"/>
    <w:rsid w:val="00CE5E3A"/>
    <w:rsid w:val="00CE5E4A"/>
    <w:rsid w:val="00CE5F13"/>
    <w:rsid w:val="00CE5F5B"/>
    <w:rsid w:val="00CE5FF5"/>
    <w:rsid w:val="00CE6071"/>
    <w:rsid w:val="00CE62CB"/>
    <w:rsid w:val="00CE6303"/>
    <w:rsid w:val="00CE64D3"/>
    <w:rsid w:val="00CE69E3"/>
    <w:rsid w:val="00CE6A21"/>
    <w:rsid w:val="00CE6CAE"/>
    <w:rsid w:val="00CE6CE0"/>
    <w:rsid w:val="00CE6CF5"/>
    <w:rsid w:val="00CE6DF0"/>
    <w:rsid w:val="00CE70D5"/>
    <w:rsid w:val="00CE7191"/>
    <w:rsid w:val="00CE71CC"/>
    <w:rsid w:val="00CE7434"/>
    <w:rsid w:val="00CE7593"/>
    <w:rsid w:val="00CE760B"/>
    <w:rsid w:val="00CE7938"/>
    <w:rsid w:val="00CE7B17"/>
    <w:rsid w:val="00CE7CCE"/>
    <w:rsid w:val="00CE7F4E"/>
    <w:rsid w:val="00CE7FF1"/>
    <w:rsid w:val="00CE7FF3"/>
    <w:rsid w:val="00CF0165"/>
    <w:rsid w:val="00CF021C"/>
    <w:rsid w:val="00CF0277"/>
    <w:rsid w:val="00CF0323"/>
    <w:rsid w:val="00CF044F"/>
    <w:rsid w:val="00CF06D2"/>
    <w:rsid w:val="00CF07FC"/>
    <w:rsid w:val="00CF0837"/>
    <w:rsid w:val="00CF0940"/>
    <w:rsid w:val="00CF0B78"/>
    <w:rsid w:val="00CF0BCF"/>
    <w:rsid w:val="00CF0C92"/>
    <w:rsid w:val="00CF0CBA"/>
    <w:rsid w:val="00CF0F7A"/>
    <w:rsid w:val="00CF1066"/>
    <w:rsid w:val="00CF119C"/>
    <w:rsid w:val="00CF1448"/>
    <w:rsid w:val="00CF158F"/>
    <w:rsid w:val="00CF1831"/>
    <w:rsid w:val="00CF19C7"/>
    <w:rsid w:val="00CF1A42"/>
    <w:rsid w:val="00CF1A99"/>
    <w:rsid w:val="00CF1D43"/>
    <w:rsid w:val="00CF1E94"/>
    <w:rsid w:val="00CF2266"/>
    <w:rsid w:val="00CF22C3"/>
    <w:rsid w:val="00CF2449"/>
    <w:rsid w:val="00CF24EF"/>
    <w:rsid w:val="00CF259E"/>
    <w:rsid w:val="00CF26CB"/>
    <w:rsid w:val="00CF26D3"/>
    <w:rsid w:val="00CF27D4"/>
    <w:rsid w:val="00CF2942"/>
    <w:rsid w:val="00CF2A98"/>
    <w:rsid w:val="00CF2C15"/>
    <w:rsid w:val="00CF2C99"/>
    <w:rsid w:val="00CF2EEC"/>
    <w:rsid w:val="00CF30F4"/>
    <w:rsid w:val="00CF3803"/>
    <w:rsid w:val="00CF392D"/>
    <w:rsid w:val="00CF39ED"/>
    <w:rsid w:val="00CF3CA8"/>
    <w:rsid w:val="00CF3D20"/>
    <w:rsid w:val="00CF3ED8"/>
    <w:rsid w:val="00CF3EF4"/>
    <w:rsid w:val="00CF3F3F"/>
    <w:rsid w:val="00CF4238"/>
    <w:rsid w:val="00CF4273"/>
    <w:rsid w:val="00CF44E1"/>
    <w:rsid w:val="00CF46FF"/>
    <w:rsid w:val="00CF484D"/>
    <w:rsid w:val="00CF486D"/>
    <w:rsid w:val="00CF48D7"/>
    <w:rsid w:val="00CF4926"/>
    <w:rsid w:val="00CF4966"/>
    <w:rsid w:val="00CF4A37"/>
    <w:rsid w:val="00CF4A8E"/>
    <w:rsid w:val="00CF4C89"/>
    <w:rsid w:val="00CF522E"/>
    <w:rsid w:val="00CF5293"/>
    <w:rsid w:val="00CF5324"/>
    <w:rsid w:val="00CF53A3"/>
    <w:rsid w:val="00CF564A"/>
    <w:rsid w:val="00CF575B"/>
    <w:rsid w:val="00CF57F7"/>
    <w:rsid w:val="00CF5B60"/>
    <w:rsid w:val="00CF5EB1"/>
    <w:rsid w:val="00CF5EF6"/>
    <w:rsid w:val="00CF5FE9"/>
    <w:rsid w:val="00CF60A3"/>
    <w:rsid w:val="00CF6297"/>
    <w:rsid w:val="00CF629E"/>
    <w:rsid w:val="00CF62CB"/>
    <w:rsid w:val="00CF62D8"/>
    <w:rsid w:val="00CF6313"/>
    <w:rsid w:val="00CF6807"/>
    <w:rsid w:val="00CF685B"/>
    <w:rsid w:val="00CF689E"/>
    <w:rsid w:val="00CF6BF1"/>
    <w:rsid w:val="00CF6CF1"/>
    <w:rsid w:val="00CF6D15"/>
    <w:rsid w:val="00CF6DE5"/>
    <w:rsid w:val="00CF6EE3"/>
    <w:rsid w:val="00CF6FFA"/>
    <w:rsid w:val="00CF7020"/>
    <w:rsid w:val="00CF7167"/>
    <w:rsid w:val="00CF7188"/>
    <w:rsid w:val="00CF71A6"/>
    <w:rsid w:val="00CF739E"/>
    <w:rsid w:val="00CF7506"/>
    <w:rsid w:val="00CF7511"/>
    <w:rsid w:val="00CF756E"/>
    <w:rsid w:val="00CF75B6"/>
    <w:rsid w:val="00CF761B"/>
    <w:rsid w:val="00CF79A5"/>
    <w:rsid w:val="00CF7BBB"/>
    <w:rsid w:val="00CF7CE2"/>
    <w:rsid w:val="00CF7DD1"/>
    <w:rsid w:val="00D005EC"/>
    <w:rsid w:val="00D006D3"/>
    <w:rsid w:val="00D00B74"/>
    <w:rsid w:val="00D00CF9"/>
    <w:rsid w:val="00D00D06"/>
    <w:rsid w:val="00D00F7A"/>
    <w:rsid w:val="00D00F9B"/>
    <w:rsid w:val="00D01199"/>
    <w:rsid w:val="00D01271"/>
    <w:rsid w:val="00D0162B"/>
    <w:rsid w:val="00D01641"/>
    <w:rsid w:val="00D016CF"/>
    <w:rsid w:val="00D01A0E"/>
    <w:rsid w:val="00D01A19"/>
    <w:rsid w:val="00D01A61"/>
    <w:rsid w:val="00D01B3B"/>
    <w:rsid w:val="00D01BD5"/>
    <w:rsid w:val="00D01CAE"/>
    <w:rsid w:val="00D01D22"/>
    <w:rsid w:val="00D01D66"/>
    <w:rsid w:val="00D01D8D"/>
    <w:rsid w:val="00D01DE3"/>
    <w:rsid w:val="00D01E25"/>
    <w:rsid w:val="00D01EFD"/>
    <w:rsid w:val="00D02036"/>
    <w:rsid w:val="00D0239F"/>
    <w:rsid w:val="00D023EE"/>
    <w:rsid w:val="00D02551"/>
    <w:rsid w:val="00D029C4"/>
    <w:rsid w:val="00D029F6"/>
    <w:rsid w:val="00D02A90"/>
    <w:rsid w:val="00D02BBA"/>
    <w:rsid w:val="00D02BE5"/>
    <w:rsid w:val="00D02CEF"/>
    <w:rsid w:val="00D02D68"/>
    <w:rsid w:val="00D0314A"/>
    <w:rsid w:val="00D03178"/>
    <w:rsid w:val="00D03213"/>
    <w:rsid w:val="00D03444"/>
    <w:rsid w:val="00D03593"/>
    <w:rsid w:val="00D036D8"/>
    <w:rsid w:val="00D03AA0"/>
    <w:rsid w:val="00D04018"/>
    <w:rsid w:val="00D04128"/>
    <w:rsid w:val="00D047BD"/>
    <w:rsid w:val="00D048D6"/>
    <w:rsid w:val="00D049BB"/>
    <w:rsid w:val="00D04AAF"/>
    <w:rsid w:val="00D04BBE"/>
    <w:rsid w:val="00D04BE0"/>
    <w:rsid w:val="00D04BE2"/>
    <w:rsid w:val="00D04BE3"/>
    <w:rsid w:val="00D04C59"/>
    <w:rsid w:val="00D04C5D"/>
    <w:rsid w:val="00D04D35"/>
    <w:rsid w:val="00D04DAF"/>
    <w:rsid w:val="00D04DC2"/>
    <w:rsid w:val="00D04F07"/>
    <w:rsid w:val="00D04F46"/>
    <w:rsid w:val="00D04FB8"/>
    <w:rsid w:val="00D053A2"/>
    <w:rsid w:val="00D053C4"/>
    <w:rsid w:val="00D0543F"/>
    <w:rsid w:val="00D054E8"/>
    <w:rsid w:val="00D05724"/>
    <w:rsid w:val="00D05773"/>
    <w:rsid w:val="00D058A3"/>
    <w:rsid w:val="00D0591E"/>
    <w:rsid w:val="00D05D6E"/>
    <w:rsid w:val="00D05EE3"/>
    <w:rsid w:val="00D06332"/>
    <w:rsid w:val="00D06395"/>
    <w:rsid w:val="00D063B0"/>
    <w:rsid w:val="00D0657D"/>
    <w:rsid w:val="00D065A7"/>
    <w:rsid w:val="00D06664"/>
    <w:rsid w:val="00D066B0"/>
    <w:rsid w:val="00D066E4"/>
    <w:rsid w:val="00D06738"/>
    <w:rsid w:val="00D067F0"/>
    <w:rsid w:val="00D067FC"/>
    <w:rsid w:val="00D0699D"/>
    <w:rsid w:val="00D069D5"/>
    <w:rsid w:val="00D069EF"/>
    <w:rsid w:val="00D06A0F"/>
    <w:rsid w:val="00D06B25"/>
    <w:rsid w:val="00D06B33"/>
    <w:rsid w:val="00D070D8"/>
    <w:rsid w:val="00D07109"/>
    <w:rsid w:val="00D07123"/>
    <w:rsid w:val="00D0713A"/>
    <w:rsid w:val="00D072A0"/>
    <w:rsid w:val="00D076AE"/>
    <w:rsid w:val="00D07718"/>
    <w:rsid w:val="00D07736"/>
    <w:rsid w:val="00D077E5"/>
    <w:rsid w:val="00D07821"/>
    <w:rsid w:val="00D07E1F"/>
    <w:rsid w:val="00D07E3E"/>
    <w:rsid w:val="00D07EDF"/>
    <w:rsid w:val="00D07F15"/>
    <w:rsid w:val="00D1000C"/>
    <w:rsid w:val="00D10010"/>
    <w:rsid w:val="00D100D6"/>
    <w:rsid w:val="00D1018C"/>
    <w:rsid w:val="00D102A5"/>
    <w:rsid w:val="00D102C3"/>
    <w:rsid w:val="00D1043A"/>
    <w:rsid w:val="00D104D1"/>
    <w:rsid w:val="00D10533"/>
    <w:rsid w:val="00D1068F"/>
    <w:rsid w:val="00D106BA"/>
    <w:rsid w:val="00D1070A"/>
    <w:rsid w:val="00D10763"/>
    <w:rsid w:val="00D1098A"/>
    <w:rsid w:val="00D10A8C"/>
    <w:rsid w:val="00D10BB8"/>
    <w:rsid w:val="00D10BD0"/>
    <w:rsid w:val="00D10C17"/>
    <w:rsid w:val="00D10CA3"/>
    <w:rsid w:val="00D10D56"/>
    <w:rsid w:val="00D10F7D"/>
    <w:rsid w:val="00D111A6"/>
    <w:rsid w:val="00D114A3"/>
    <w:rsid w:val="00D115BD"/>
    <w:rsid w:val="00D116A7"/>
    <w:rsid w:val="00D11815"/>
    <w:rsid w:val="00D118E2"/>
    <w:rsid w:val="00D11ADF"/>
    <w:rsid w:val="00D11C44"/>
    <w:rsid w:val="00D11C55"/>
    <w:rsid w:val="00D11FA0"/>
    <w:rsid w:val="00D11FB8"/>
    <w:rsid w:val="00D121CD"/>
    <w:rsid w:val="00D12220"/>
    <w:rsid w:val="00D12297"/>
    <w:rsid w:val="00D124DF"/>
    <w:rsid w:val="00D124E0"/>
    <w:rsid w:val="00D12514"/>
    <w:rsid w:val="00D128DC"/>
    <w:rsid w:val="00D12A5A"/>
    <w:rsid w:val="00D12AB6"/>
    <w:rsid w:val="00D12C4D"/>
    <w:rsid w:val="00D12F3B"/>
    <w:rsid w:val="00D13018"/>
    <w:rsid w:val="00D1304A"/>
    <w:rsid w:val="00D1312D"/>
    <w:rsid w:val="00D13460"/>
    <w:rsid w:val="00D1390A"/>
    <w:rsid w:val="00D13968"/>
    <w:rsid w:val="00D13C68"/>
    <w:rsid w:val="00D13D30"/>
    <w:rsid w:val="00D13D77"/>
    <w:rsid w:val="00D13E14"/>
    <w:rsid w:val="00D13E23"/>
    <w:rsid w:val="00D14268"/>
    <w:rsid w:val="00D14274"/>
    <w:rsid w:val="00D14439"/>
    <w:rsid w:val="00D144D2"/>
    <w:rsid w:val="00D14604"/>
    <w:rsid w:val="00D14615"/>
    <w:rsid w:val="00D146AE"/>
    <w:rsid w:val="00D148A9"/>
    <w:rsid w:val="00D14A0C"/>
    <w:rsid w:val="00D14A7B"/>
    <w:rsid w:val="00D14EC2"/>
    <w:rsid w:val="00D150C8"/>
    <w:rsid w:val="00D1513C"/>
    <w:rsid w:val="00D15142"/>
    <w:rsid w:val="00D1516D"/>
    <w:rsid w:val="00D15556"/>
    <w:rsid w:val="00D15589"/>
    <w:rsid w:val="00D1558A"/>
    <w:rsid w:val="00D156C0"/>
    <w:rsid w:val="00D15736"/>
    <w:rsid w:val="00D15962"/>
    <w:rsid w:val="00D15A30"/>
    <w:rsid w:val="00D15A47"/>
    <w:rsid w:val="00D15B00"/>
    <w:rsid w:val="00D15C00"/>
    <w:rsid w:val="00D15C81"/>
    <w:rsid w:val="00D15CD9"/>
    <w:rsid w:val="00D16101"/>
    <w:rsid w:val="00D161C0"/>
    <w:rsid w:val="00D1642D"/>
    <w:rsid w:val="00D1643D"/>
    <w:rsid w:val="00D16501"/>
    <w:rsid w:val="00D1662C"/>
    <w:rsid w:val="00D16753"/>
    <w:rsid w:val="00D16870"/>
    <w:rsid w:val="00D169F8"/>
    <w:rsid w:val="00D16D3E"/>
    <w:rsid w:val="00D16DB5"/>
    <w:rsid w:val="00D16DCC"/>
    <w:rsid w:val="00D16F4A"/>
    <w:rsid w:val="00D171A4"/>
    <w:rsid w:val="00D17229"/>
    <w:rsid w:val="00D172A3"/>
    <w:rsid w:val="00D175C9"/>
    <w:rsid w:val="00D1777C"/>
    <w:rsid w:val="00D17791"/>
    <w:rsid w:val="00D177AE"/>
    <w:rsid w:val="00D1781A"/>
    <w:rsid w:val="00D17A1A"/>
    <w:rsid w:val="00D17BD3"/>
    <w:rsid w:val="00D17D77"/>
    <w:rsid w:val="00D17E8F"/>
    <w:rsid w:val="00D17E91"/>
    <w:rsid w:val="00D17ED8"/>
    <w:rsid w:val="00D17FA6"/>
    <w:rsid w:val="00D20053"/>
    <w:rsid w:val="00D203A5"/>
    <w:rsid w:val="00D203CC"/>
    <w:rsid w:val="00D20611"/>
    <w:rsid w:val="00D20963"/>
    <w:rsid w:val="00D20BCC"/>
    <w:rsid w:val="00D20D89"/>
    <w:rsid w:val="00D20DB0"/>
    <w:rsid w:val="00D20DCA"/>
    <w:rsid w:val="00D20F60"/>
    <w:rsid w:val="00D21104"/>
    <w:rsid w:val="00D21237"/>
    <w:rsid w:val="00D213EE"/>
    <w:rsid w:val="00D2140D"/>
    <w:rsid w:val="00D21471"/>
    <w:rsid w:val="00D2158F"/>
    <w:rsid w:val="00D215F4"/>
    <w:rsid w:val="00D2178A"/>
    <w:rsid w:val="00D218A6"/>
    <w:rsid w:val="00D21FCA"/>
    <w:rsid w:val="00D2211A"/>
    <w:rsid w:val="00D2216C"/>
    <w:rsid w:val="00D22386"/>
    <w:rsid w:val="00D224FC"/>
    <w:rsid w:val="00D22515"/>
    <w:rsid w:val="00D228AB"/>
    <w:rsid w:val="00D229D2"/>
    <w:rsid w:val="00D22C6A"/>
    <w:rsid w:val="00D22C7E"/>
    <w:rsid w:val="00D22EF2"/>
    <w:rsid w:val="00D22F0C"/>
    <w:rsid w:val="00D22FF5"/>
    <w:rsid w:val="00D23220"/>
    <w:rsid w:val="00D23245"/>
    <w:rsid w:val="00D23280"/>
    <w:rsid w:val="00D234C0"/>
    <w:rsid w:val="00D2370C"/>
    <w:rsid w:val="00D23798"/>
    <w:rsid w:val="00D2381A"/>
    <w:rsid w:val="00D23881"/>
    <w:rsid w:val="00D23ABF"/>
    <w:rsid w:val="00D23AFD"/>
    <w:rsid w:val="00D23B1F"/>
    <w:rsid w:val="00D23E46"/>
    <w:rsid w:val="00D23EDC"/>
    <w:rsid w:val="00D23F15"/>
    <w:rsid w:val="00D23F8D"/>
    <w:rsid w:val="00D24048"/>
    <w:rsid w:val="00D24163"/>
    <w:rsid w:val="00D24283"/>
    <w:rsid w:val="00D24332"/>
    <w:rsid w:val="00D245A4"/>
    <w:rsid w:val="00D2464D"/>
    <w:rsid w:val="00D249D3"/>
    <w:rsid w:val="00D24A3A"/>
    <w:rsid w:val="00D24A44"/>
    <w:rsid w:val="00D24B89"/>
    <w:rsid w:val="00D24C87"/>
    <w:rsid w:val="00D24F7B"/>
    <w:rsid w:val="00D252A3"/>
    <w:rsid w:val="00D252F7"/>
    <w:rsid w:val="00D25562"/>
    <w:rsid w:val="00D257A5"/>
    <w:rsid w:val="00D257E1"/>
    <w:rsid w:val="00D25836"/>
    <w:rsid w:val="00D25AA7"/>
    <w:rsid w:val="00D25B2C"/>
    <w:rsid w:val="00D25BCF"/>
    <w:rsid w:val="00D25BD8"/>
    <w:rsid w:val="00D262E2"/>
    <w:rsid w:val="00D26469"/>
    <w:rsid w:val="00D2678C"/>
    <w:rsid w:val="00D2685E"/>
    <w:rsid w:val="00D269C2"/>
    <w:rsid w:val="00D26A8D"/>
    <w:rsid w:val="00D26CB6"/>
    <w:rsid w:val="00D26D93"/>
    <w:rsid w:val="00D27264"/>
    <w:rsid w:val="00D2728D"/>
    <w:rsid w:val="00D27316"/>
    <w:rsid w:val="00D273DD"/>
    <w:rsid w:val="00D27478"/>
    <w:rsid w:val="00D274C6"/>
    <w:rsid w:val="00D27542"/>
    <w:rsid w:val="00D27806"/>
    <w:rsid w:val="00D27A3E"/>
    <w:rsid w:val="00D27A69"/>
    <w:rsid w:val="00D27D3E"/>
    <w:rsid w:val="00D30011"/>
    <w:rsid w:val="00D30060"/>
    <w:rsid w:val="00D302EE"/>
    <w:rsid w:val="00D304F2"/>
    <w:rsid w:val="00D3066B"/>
    <w:rsid w:val="00D306F8"/>
    <w:rsid w:val="00D309E0"/>
    <w:rsid w:val="00D30C88"/>
    <w:rsid w:val="00D30D49"/>
    <w:rsid w:val="00D30D90"/>
    <w:rsid w:val="00D30FE4"/>
    <w:rsid w:val="00D31223"/>
    <w:rsid w:val="00D3123B"/>
    <w:rsid w:val="00D312B3"/>
    <w:rsid w:val="00D31530"/>
    <w:rsid w:val="00D3157F"/>
    <w:rsid w:val="00D316A4"/>
    <w:rsid w:val="00D31771"/>
    <w:rsid w:val="00D31A20"/>
    <w:rsid w:val="00D31BBD"/>
    <w:rsid w:val="00D31E8D"/>
    <w:rsid w:val="00D320CF"/>
    <w:rsid w:val="00D32191"/>
    <w:rsid w:val="00D321DE"/>
    <w:rsid w:val="00D32529"/>
    <w:rsid w:val="00D3252B"/>
    <w:rsid w:val="00D325C3"/>
    <w:rsid w:val="00D326D8"/>
    <w:rsid w:val="00D328CF"/>
    <w:rsid w:val="00D32905"/>
    <w:rsid w:val="00D32B0B"/>
    <w:rsid w:val="00D32B0D"/>
    <w:rsid w:val="00D32C5D"/>
    <w:rsid w:val="00D32C72"/>
    <w:rsid w:val="00D32CF0"/>
    <w:rsid w:val="00D32E48"/>
    <w:rsid w:val="00D33171"/>
    <w:rsid w:val="00D33213"/>
    <w:rsid w:val="00D333B1"/>
    <w:rsid w:val="00D334C4"/>
    <w:rsid w:val="00D3352E"/>
    <w:rsid w:val="00D33547"/>
    <w:rsid w:val="00D335EB"/>
    <w:rsid w:val="00D337CD"/>
    <w:rsid w:val="00D33B34"/>
    <w:rsid w:val="00D33C51"/>
    <w:rsid w:val="00D33E09"/>
    <w:rsid w:val="00D33E87"/>
    <w:rsid w:val="00D33ECB"/>
    <w:rsid w:val="00D33F39"/>
    <w:rsid w:val="00D3406A"/>
    <w:rsid w:val="00D342CE"/>
    <w:rsid w:val="00D34313"/>
    <w:rsid w:val="00D3448C"/>
    <w:rsid w:val="00D34579"/>
    <w:rsid w:val="00D345B8"/>
    <w:rsid w:val="00D347CD"/>
    <w:rsid w:val="00D349C0"/>
    <w:rsid w:val="00D34C64"/>
    <w:rsid w:val="00D34C79"/>
    <w:rsid w:val="00D34C81"/>
    <w:rsid w:val="00D34C86"/>
    <w:rsid w:val="00D34CB6"/>
    <w:rsid w:val="00D34D98"/>
    <w:rsid w:val="00D34F1B"/>
    <w:rsid w:val="00D3521D"/>
    <w:rsid w:val="00D352CB"/>
    <w:rsid w:val="00D354B4"/>
    <w:rsid w:val="00D354E3"/>
    <w:rsid w:val="00D35873"/>
    <w:rsid w:val="00D359B2"/>
    <w:rsid w:val="00D35A45"/>
    <w:rsid w:val="00D35AA5"/>
    <w:rsid w:val="00D35BE9"/>
    <w:rsid w:val="00D35F66"/>
    <w:rsid w:val="00D3601D"/>
    <w:rsid w:val="00D360AC"/>
    <w:rsid w:val="00D36213"/>
    <w:rsid w:val="00D365A9"/>
    <w:rsid w:val="00D36677"/>
    <w:rsid w:val="00D3673C"/>
    <w:rsid w:val="00D36745"/>
    <w:rsid w:val="00D36869"/>
    <w:rsid w:val="00D369AF"/>
    <w:rsid w:val="00D36B0C"/>
    <w:rsid w:val="00D36D24"/>
    <w:rsid w:val="00D36D89"/>
    <w:rsid w:val="00D36DD1"/>
    <w:rsid w:val="00D36F21"/>
    <w:rsid w:val="00D36F71"/>
    <w:rsid w:val="00D371BD"/>
    <w:rsid w:val="00D37337"/>
    <w:rsid w:val="00D3737F"/>
    <w:rsid w:val="00D37399"/>
    <w:rsid w:val="00D37527"/>
    <w:rsid w:val="00D37565"/>
    <w:rsid w:val="00D37B7E"/>
    <w:rsid w:val="00D37E8E"/>
    <w:rsid w:val="00D4008F"/>
    <w:rsid w:val="00D400C5"/>
    <w:rsid w:val="00D402AD"/>
    <w:rsid w:val="00D4037F"/>
    <w:rsid w:val="00D4039A"/>
    <w:rsid w:val="00D40968"/>
    <w:rsid w:val="00D409AA"/>
    <w:rsid w:val="00D409D9"/>
    <w:rsid w:val="00D409FD"/>
    <w:rsid w:val="00D40BDD"/>
    <w:rsid w:val="00D40F99"/>
    <w:rsid w:val="00D41019"/>
    <w:rsid w:val="00D41352"/>
    <w:rsid w:val="00D413CA"/>
    <w:rsid w:val="00D4149B"/>
    <w:rsid w:val="00D4154F"/>
    <w:rsid w:val="00D4155B"/>
    <w:rsid w:val="00D41603"/>
    <w:rsid w:val="00D41897"/>
    <w:rsid w:val="00D41B34"/>
    <w:rsid w:val="00D41C55"/>
    <w:rsid w:val="00D41F1E"/>
    <w:rsid w:val="00D420D4"/>
    <w:rsid w:val="00D422FB"/>
    <w:rsid w:val="00D424CD"/>
    <w:rsid w:val="00D4256B"/>
    <w:rsid w:val="00D4279F"/>
    <w:rsid w:val="00D427BA"/>
    <w:rsid w:val="00D42858"/>
    <w:rsid w:val="00D42863"/>
    <w:rsid w:val="00D428BA"/>
    <w:rsid w:val="00D429FE"/>
    <w:rsid w:val="00D42B49"/>
    <w:rsid w:val="00D42BF6"/>
    <w:rsid w:val="00D42C2E"/>
    <w:rsid w:val="00D42C66"/>
    <w:rsid w:val="00D42C88"/>
    <w:rsid w:val="00D42EC5"/>
    <w:rsid w:val="00D4306F"/>
    <w:rsid w:val="00D430BE"/>
    <w:rsid w:val="00D432A3"/>
    <w:rsid w:val="00D43338"/>
    <w:rsid w:val="00D43387"/>
    <w:rsid w:val="00D4349D"/>
    <w:rsid w:val="00D43525"/>
    <w:rsid w:val="00D439DE"/>
    <w:rsid w:val="00D43DC6"/>
    <w:rsid w:val="00D440A8"/>
    <w:rsid w:val="00D4420F"/>
    <w:rsid w:val="00D44265"/>
    <w:rsid w:val="00D4426E"/>
    <w:rsid w:val="00D4430E"/>
    <w:rsid w:val="00D4434F"/>
    <w:rsid w:val="00D4448F"/>
    <w:rsid w:val="00D4453E"/>
    <w:rsid w:val="00D44785"/>
    <w:rsid w:val="00D44820"/>
    <w:rsid w:val="00D448EC"/>
    <w:rsid w:val="00D449C7"/>
    <w:rsid w:val="00D44AEC"/>
    <w:rsid w:val="00D44CC7"/>
    <w:rsid w:val="00D44E4A"/>
    <w:rsid w:val="00D44F4C"/>
    <w:rsid w:val="00D450CA"/>
    <w:rsid w:val="00D4523D"/>
    <w:rsid w:val="00D45261"/>
    <w:rsid w:val="00D4537F"/>
    <w:rsid w:val="00D45407"/>
    <w:rsid w:val="00D4542B"/>
    <w:rsid w:val="00D455E5"/>
    <w:rsid w:val="00D45A6A"/>
    <w:rsid w:val="00D45ACA"/>
    <w:rsid w:val="00D45C86"/>
    <w:rsid w:val="00D45DCB"/>
    <w:rsid w:val="00D45EC3"/>
    <w:rsid w:val="00D45FB3"/>
    <w:rsid w:val="00D46066"/>
    <w:rsid w:val="00D464AD"/>
    <w:rsid w:val="00D4655A"/>
    <w:rsid w:val="00D4659E"/>
    <w:rsid w:val="00D46617"/>
    <w:rsid w:val="00D469A4"/>
    <w:rsid w:val="00D469B7"/>
    <w:rsid w:val="00D46A40"/>
    <w:rsid w:val="00D46D08"/>
    <w:rsid w:val="00D46EC2"/>
    <w:rsid w:val="00D46F91"/>
    <w:rsid w:val="00D472D2"/>
    <w:rsid w:val="00D4730D"/>
    <w:rsid w:val="00D475D3"/>
    <w:rsid w:val="00D4767D"/>
    <w:rsid w:val="00D47830"/>
    <w:rsid w:val="00D478FE"/>
    <w:rsid w:val="00D47A04"/>
    <w:rsid w:val="00D47A9C"/>
    <w:rsid w:val="00D47CDC"/>
    <w:rsid w:val="00D47F09"/>
    <w:rsid w:val="00D47FBF"/>
    <w:rsid w:val="00D50072"/>
    <w:rsid w:val="00D5009B"/>
    <w:rsid w:val="00D502CB"/>
    <w:rsid w:val="00D5035A"/>
    <w:rsid w:val="00D504B2"/>
    <w:rsid w:val="00D506F9"/>
    <w:rsid w:val="00D507A6"/>
    <w:rsid w:val="00D50934"/>
    <w:rsid w:val="00D50B36"/>
    <w:rsid w:val="00D50C90"/>
    <w:rsid w:val="00D50CCD"/>
    <w:rsid w:val="00D50E9E"/>
    <w:rsid w:val="00D51310"/>
    <w:rsid w:val="00D5133A"/>
    <w:rsid w:val="00D5141A"/>
    <w:rsid w:val="00D5159A"/>
    <w:rsid w:val="00D51600"/>
    <w:rsid w:val="00D51746"/>
    <w:rsid w:val="00D51B10"/>
    <w:rsid w:val="00D51C01"/>
    <w:rsid w:val="00D51CF9"/>
    <w:rsid w:val="00D51DC4"/>
    <w:rsid w:val="00D521C9"/>
    <w:rsid w:val="00D52264"/>
    <w:rsid w:val="00D52450"/>
    <w:rsid w:val="00D52802"/>
    <w:rsid w:val="00D5285E"/>
    <w:rsid w:val="00D528DD"/>
    <w:rsid w:val="00D528E4"/>
    <w:rsid w:val="00D5299D"/>
    <w:rsid w:val="00D52A5C"/>
    <w:rsid w:val="00D52DD2"/>
    <w:rsid w:val="00D52F6D"/>
    <w:rsid w:val="00D52FA0"/>
    <w:rsid w:val="00D53066"/>
    <w:rsid w:val="00D532E4"/>
    <w:rsid w:val="00D533BA"/>
    <w:rsid w:val="00D53570"/>
    <w:rsid w:val="00D53733"/>
    <w:rsid w:val="00D537C7"/>
    <w:rsid w:val="00D53807"/>
    <w:rsid w:val="00D539B4"/>
    <w:rsid w:val="00D53A8E"/>
    <w:rsid w:val="00D53C25"/>
    <w:rsid w:val="00D53EC3"/>
    <w:rsid w:val="00D53F05"/>
    <w:rsid w:val="00D53FC1"/>
    <w:rsid w:val="00D53FD2"/>
    <w:rsid w:val="00D54212"/>
    <w:rsid w:val="00D54300"/>
    <w:rsid w:val="00D543F1"/>
    <w:rsid w:val="00D54461"/>
    <w:rsid w:val="00D54513"/>
    <w:rsid w:val="00D54529"/>
    <w:rsid w:val="00D5456B"/>
    <w:rsid w:val="00D546B2"/>
    <w:rsid w:val="00D546C2"/>
    <w:rsid w:val="00D54802"/>
    <w:rsid w:val="00D548DB"/>
    <w:rsid w:val="00D54CA7"/>
    <w:rsid w:val="00D54DF9"/>
    <w:rsid w:val="00D54FB0"/>
    <w:rsid w:val="00D550AA"/>
    <w:rsid w:val="00D550F0"/>
    <w:rsid w:val="00D55160"/>
    <w:rsid w:val="00D555DA"/>
    <w:rsid w:val="00D5562D"/>
    <w:rsid w:val="00D556D2"/>
    <w:rsid w:val="00D55849"/>
    <w:rsid w:val="00D55989"/>
    <w:rsid w:val="00D559CA"/>
    <w:rsid w:val="00D55A42"/>
    <w:rsid w:val="00D55AE0"/>
    <w:rsid w:val="00D55AE9"/>
    <w:rsid w:val="00D55B34"/>
    <w:rsid w:val="00D55D3D"/>
    <w:rsid w:val="00D55D5F"/>
    <w:rsid w:val="00D560FA"/>
    <w:rsid w:val="00D56138"/>
    <w:rsid w:val="00D561EC"/>
    <w:rsid w:val="00D56449"/>
    <w:rsid w:val="00D5657F"/>
    <w:rsid w:val="00D56591"/>
    <w:rsid w:val="00D5660C"/>
    <w:rsid w:val="00D56783"/>
    <w:rsid w:val="00D5690A"/>
    <w:rsid w:val="00D56A74"/>
    <w:rsid w:val="00D56DC0"/>
    <w:rsid w:val="00D56F69"/>
    <w:rsid w:val="00D57199"/>
    <w:rsid w:val="00D571EB"/>
    <w:rsid w:val="00D571FD"/>
    <w:rsid w:val="00D5721A"/>
    <w:rsid w:val="00D5723D"/>
    <w:rsid w:val="00D576C4"/>
    <w:rsid w:val="00D577F4"/>
    <w:rsid w:val="00D578D6"/>
    <w:rsid w:val="00D579AC"/>
    <w:rsid w:val="00D57A37"/>
    <w:rsid w:val="00D57C3B"/>
    <w:rsid w:val="00D57CD6"/>
    <w:rsid w:val="00D57E49"/>
    <w:rsid w:val="00D57EF9"/>
    <w:rsid w:val="00D57F0F"/>
    <w:rsid w:val="00D60000"/>
    <w:rsid w:val="00D60017"/>
    <w:rsid w:val="00D608AE"/>
    <w:rsid w:val="00D60B58"/>
    <w:rsid w:val="00D60F52"/>
    <w:rsid w:val="00D610F4"/>
    <w:rsid w:val="00D61260"/>
    <w:rsid w:val="00D6137D"/>
    <w:rsid w:val="00D61476"/>
    <w:rsid w:val="00D6153B"/>
    <w:rsid w:val="00D61549"/>
    <w:rsid w:val="00D61990"/>
    <w:rsid w:val="00D61A2D"/>
    <w:rsid w:val="00D61D55"/>
    <w:rsid w:val="00D61D66"/>
    <w:rsid w:val="00D61E72"/>
    <w:rsid w:val="00D61ECA"/>
    <w:rsid w:val="00D61F22"/>
    <w:rsid w:val="00D620BC"/>
    <w:rsid w:val="00D6222B"/>
    <w:rsid w:val="00D62404"/>
    <w:rsid w:val="00D62A12"/>
    <w:rsid w:val="00D62ABA"/>
    <w:rsid w:val="00D62AEE"/>
    <w:rsid w:val="00D62BB9"/>
    <w:rsid w:val="00D62E14"/>
    <w:rsid w:val="00D62FBC"/>
    <w:rsid w:val="00D632C6"/>
    <w:rsid w:val="00D63526"/>
    <w:rsid w:val="00D6353F"/>
    <w:rsid w:val="00D636A3"/>
    <w:rsid w:val="00D636C3"/>
    <w:rsid w:val="00D638EA"/>
    <w:rsid w:val="00D63A4F"/>
    <w:rsid w:val="00D63AD0"/>
    <w:rsid w:val="00D63BD1"/>
    <w:rsid w:val="00D63C51"/>
    <w:rsid w:val="00D63D59"/>
    <w:rsid w:val="00D63F81"/>
    <w:rsid w:val="00D63FB2"/>
    <w:rsid w:val="00D6400C"/>
    <w:rsid w:val="00D64044"/>
    <w:rsid w:val="00D642F0"/>
    <w:rsid w:val="00D6452C"/>
    <w:rsid w:val="00D6460D"/>
    <w:rsid w:val="00D64B76"/>
    <w:rsid w:val="00D64BDF"/>
    <w:rsid w:val="00D64E4E"/>
    <w:rsid w:val="00D64EA3"/>
    <w:rsid w:val="00D64F0E"/>
    <w:rsid w:val="00D64F22"/>
    <w:rsid w:val="00D64F3B"/>
    <w:rsid w:val="00D650CE"/>
    <w:rsid w:val="00D65449"/>
    <w:rsid w:val="00D6564E"/>
    <w:rsid w:val="00D6566A"/>
    <w:rsid w:val="00D656CC"/>
    <w:rsid w:val="00D659BB"/>
    <w:rsid w:val="00D659C5"/>
    <w:rsid w:val="00D65A36"/>
    <w:rsid w:val="00D65C18"/>
    <w:rsid w:val="00D65E90"/>
    <w:rsid w:val="00D65F53"/>
    <w:rsid w:val="00D66052"/>
    <w:rsid w:val="00D6632B"/>
    <w:rsid w:val="00D664F7"/>
    <w:rsid w:val="00D664FF"/>
    <w:rsid w:val="00D66558"/>
    <w:rsid w:val="00D6656B"/>
    <w:rsid w:val="00D66680"/>
    <w:rsid w:val="00D666B0"/>
    <w:rsid w:val="00D66745"/>
    <w:rsid w:val="00D669A2"/>
    <w:rsid w:val="00D66AA2"/>
    <w:rsid w:val="00D66B24"/>
    <w:rsid w:val="00D66BF8"/>
    <w:rsid w:val="00D66C8F"/>
    <w:rsid w:val="00D66D20"/>
    <w:rsid w:val="00D66EDF"/>
    <w:rsid w:val="00D66FA5"/>
    <w:rsid w:val="00D6700E"/>
    <w:rsid w:val="00D6711A"/>
    <w:rsid w:val="00D6730B"/>
    <w:rsid w:val="00D6736D"/>
    <w:rsid w:val="00D67420"/>
    <w:rsid w:val="00D678CF"/>
    <w:rsid w:val="00D67BB6"/>
    <w:rsid w:val="00D67DAE"/>
    <w:rsid w:val="00D67FB6"/>
    <w:rsid w:val="00D70063"/>
    <w:rsid w:val="00D7023C"/>
    <w:rsid w:val="00D702C1"/>
    <w:rsid w:val="00D70516"/>
    <w:rsid w:val="00D7078B"/>
    <w:rsid w:val="00D70859"/>
    <w:rsid w:val="00D7095A"/>
    <w:rsid w:val="00D709EE"/>
    <w:rsid w:val="00D70A50"/>
    <w:rsid w:val="00D70B94"/>
    <w:rsid w:val="00D70C55"/>
    <w:rsid w:val="00D70DC5"/>
    <w:rsid w:val="00D70DC9"/>
    <w:rsid w:val="00D70EBC"/>
    <w:rsid w:val="00D711B9"/>
    <w:rsid w:val="00D71200"/>
    <w:rsid w:val="00D7126C"/>
    <w:rsid w:val="00D71304"/>
    <w:rsid w:val="00D713EA"/>
    <w:rsid w:val="00D716A6"/>
    <w:rsid w:val="00D716B8"/>
    <w:rsid w:val="00D71782"/>
    <w:rsid w:val="00D719BB"/>
    <w:rsid w:val="00D719C4"/>
    <w:rsid w:val="00D719FC"/>
    <w:rsid w:val="00D71ABA"/>
    <w:rsid w:val="00D71C12"/>
    <w:rsid w:val="00D71DA1"/>
    <w:rsid w:val="00D72392"/>
    <w:rsid w:val="00D724F2"/>
    <w:rsid w:val="00D72609"/>
    <w:rsid w:val="00D726FE"/>
    <w:rsid w:val="00D729FB"/>
    <w:rsid w:val="00D72C21"/>
    <w:rsid w:val="00D72E5A"/>
    <w:rsid w:val="00D731A7"/>
    <w:rsid w:val="00D731E6"/>
    <w:rsid w:val="00D732AA"/>
    <w:rsid w:val="00D7354B"/>
    <w:rsid w:val="00D735E8"/>
    <w:rsid w:val="00D73849"/>
    <w:rsid w:val="00D738A6"/>
    <w:rsid w:val="00D738B8"/>
    <w:rsid w:val="00D73E95"/>
    <w:rsid w:val="00D73F0F"/>
    <w:rsid w:val="00D743A0"/>
    <w:rsid w:val="00D74549"/>
    <w:rsid w:val="00D746A9"/>
    <w:rsid w:val="00D74793"/>
    <w:rsid w:val="00D7484F"/>
    <w:rsid w:val="00D7495D"/>
    <w:rsid w:val="00D74B6D"/>
    <w:rsid w:val="00D74BEA"/>
    <w:rsid w:val="00D74D01"/>
    <w:rsid w:val="00D74D69"/>
    <w:rsid w:val="00D75106"/>
    <w:rsid w:val="00D754C1"/>
    <w:rsid w:val="00D7551C"/>
    <w:rsid w:val="00D755B6"/>
    <w:rsid w:val="00D75603"/>
    <w:rsid w:val="00D75995"/>
    <w:rsid w:val="00D75A17"/>
    <w:rsid w:val="00D75F20"/>
    <w:rsid w:val="00D7601C"/>
    <w:rsid w:val="00D76151"/>
    <w:rsid w:val="00D762B1"/>
    <w:rsid w:val="00D763BA"/>
    <w:rsid w:val="00D76640"/>
    <w:rsid w:val="00D766D2"/>
    <w:rsid w:val="00D76715"/>
    <w:rsid w:val="00D76743"/>
    <w:rsid w:val="00D76745"/>
    <w:rsid w:val="00D767E2"/>
    <w:rsid w:val="00D768B6"/>
    <w:rsid w:val="00D76C38"/>
    <w:rsid w:val="00D76CC6"/>
    <w:rsid w:val="00D76FD7"/>
    <w:rsid w:val="00D770BD"/>
    <w:rsid w:val="00D77324"/>
    <w:rsid w:val="00D773C9"/>
    <w:rsid w:val="00D773F2"/>
    <w:rsid w:val="00D7745E"/>
    <w:rsid w:val="00D7785E"/>
    <w:rsid w:val="00D778DD"/>
    <w:rsid w:val="00D779D3"/>
    <w:rsid w:val="00D77AA6"/>
    <w:rsid w:val="00D77B69"/>
    <w:rsid w:val="00D77C05"/>
    <w:rsid w:val="00D77C78"/>
    <w:rsid w:val="00D77CC1"/>
    <w:rsid w:val="00D80029"/>
    <w:rsid w:val="00D801DE"/>
    <w:rsid w:val="00D80535"/>
    <w:rsid w:val="00D80622"/>
    <w:rsid w:val="00D80892"/>
    <w:rsid w:val="00D80A22"/>
    <w:rsid w:val="00D80B05"/>
    <w:rsid w:val="00D80CCB"/>
    <w:rsid w:val="00D80F9C"/>
    <w:rsid w:val="00D81036"/>
    <w:rsid w:val="00D81151"/>
    <w:rsid w:val="00D8121A"/>
    <w:rsid w:val="00D81248"/>
    <w:rsid w:val="00D81441"/>
    <w:rsid w:val="00D81492"/>
    <w:rsid w:val="00D815D2"/>
    <w:rsid w:val="00D816A2"/>
    <w:rsid w:val="00D816CF"/>
    <w:rsid w:val="00D8172F"/>
    <w:rsid w:val="00D8194C"/>
    <w:rsid w:val="00D81B43"/>
    <w:rsid w:val="00D81B6E"/>
    <w:rsid w:val="00D81DD1"/>
    <w:rsid w:val="00D81E6E"/>
    <w:rsid w:val="00D81EFE"/>
    <w:rsid w:val="00D81FA6"/>
    <w:rsid w:val="00D82028"/>
    <w:rsid w:val="00D822A2"/>
    <w:rsid w:val="00D82309"/>
    <w:rsid w:val="00D823B4"/>
    <w:rsid w:val="00D823C3"/>
    <w:rsid w:val="00D82403"/>
    <w:rsid w:val="00D8245B"/>
    <w:rsid w:val="00D82629"/>
    <w:rsid w:val="00D826B1"/>
    <w:rsid w:val="00D8290C"/>
    <w:rsid w:val="00D829B9"/>
    <w:rsid w:val="00D82B3A"/>
    <w:rsid w:val="00D82CEC"/>
    <w:rsid w:val="00D82DB7"/>
    <w:rsid w:val="00D82E01"/>
    <w:rsid w:val="00D82EB5"/>
    <w:rsid w:val="00D82FBD"/>
    <w:rsid w:val="00D83103"/>
    <w:rsid w:val="00D8317A"/>
    <w:rsid w:val="00D837AA"/>
    <w:rsid w:val="00D837E4"/>
    <w:rsid w:val="00D83BF8"/>
    <w:rsid w:val="00D841C9"/>
    <w:rsid w:val="00D84439"/>
    <w:rsid w:val="00D8445B"/>
    <w:rsid w:val="00D8468E"/>
    <w:rsid w:val="00D847A1"/>
    <w:rsid w:val="00D847D8"/>
    <w:rsid w:val="00D84818"/>
    <w:rsid w:val="00D84894"/>
    <w:rsid w:val="00D84A63"/>
    <w:rsid w:val="00D84AA4"/>
    <w:rsid w:val="00D84AC9"/>
    <w:rsid w:val="00D84ADB"/>
    <w:rsid w:val="00D84D50"/>
    <w:rsid w:val="00D84DA7"/>
    <w:rsid w:val="00D84E40"/>
    <w:rsid w:val="00D85200"/>
    <w:rsid w:val="00D85274"/>
    <w:rsid w:val="00D85316"/>
    <w:rsid w:val="00D854BD"/>
    <w:rsid w:val="00D8583D"/>
    <w:rsid w:val="00D85B25"/>
    <w:rsid w:val="00D85B72"/>
    <w:rsid w:val="00D85DB5"/>
    <w:rsid w:val="00D85F78"/>
    <w:rsid w:val="00D8618D"/>
    <w:rsid w:val="00D861A5"/>
    <w:rsid w:val="00D86214"/>
    <w:rsid w:val="00D8635A"/>
    <w:rsid w:val="00D863AF"/>
    <w:rsid w:val="00D8658C"/>
    <w:rsid w:val="00D865DD"/>
    <w:rsid w:val="00D86621"/>
    <w:rsid w:val="00D8663B"/>
    <w:rsid w:val="00D8666D"/>
    <w:rsid w:val="00D86724"/>
    <w:rsid w:val="00D86739"/>
    <w:rsid w:val="00D86A47"/>
    <w:rsid w:val="00D86AE4"/>
    <w:rsid w:val="00D86C73"/>
    <w:rsid w:val="00D8704F"/>
    <w:rsid w:val="00D87605"/>
    <w:rsid w:val="00D876F7"/>
    <w:rsid w:val="00D87843"/>
    <w:rsid w:val="00D8795E"/>
    <w:rsid w:val="00D879D1"/>
    <w:rsid w:val="00D87ADD"/>
    <w:rsid w:val="00D87C48"/>
    <w:rsid w:val="00D87D47"/>
    <w:rsid w:val="00D87E31"/>
    <w:rsid w:val="00D87EE1"/>
    <w:rsid w:val="00D87F0B"/>
    <w:rsid w:val="00D9005C"/>
    <w:rsid w:val="00D901E1"/>
    <w:rsid w:val="00D9030C"/>
    <w:rsid w:val="00D90328"/>
    <w:rsid w:val="00D9047C"/>
    <w:rsid w:val="00D90564"/>
    <w:rsid w:val="00D90566"/>
    <w:rsid w:val="00D9082B"/>
    <w:rsid w:val="00D90B01"/>
    <w:rsid w:val="00D90BFE"/>
    <w:rsid w:val="00D90C86"/>
    <w:rsid w:val="00D90E89"/>
    <w:rsid w:val="00D90EC1"/>
    <w:rsid w:val="00D90FC1"/>
    <w:rsid w:val="00D91017"/>
    <w:rsid w:val="00D912F9"/>
    <w:rsid w:val="00D9135C"/>
    <w:rsid w:val="00D91364"/>
    <w:rsid w:val="00D915AB"/>
    <w:rsid w:val="00D91673"/>
    <w:rsid w:val="00D91835"/>
    <w:rsid w:val="00D91A5E"/>
    <w:rsid w:val="00D91E62"/>
    <w:rsid w:val="00D91E6F"/>
    <w:rsid w:val="00D91F1A"/>
    <w:rsid w:val="00D91F2C"/>
    <w:rsid w:val="00D92045"/>
    <w:rsid w:val="00D921E2"/>
    <w:rsid w:val="00D92345"/>
    <w:rsid w:val="00D92474"/>
    <w:rsid w:val="00D92654"/>
    <w:rsid w:val="00D9283C"/>
    <w:rsid w:val="00D92958"/>
    <w:rsid w:val="00D929EE"/>
    <w:rsid w:val="00D92A61"/>
    <w:rsid w:val="00D92B85"/>
    <w:rsid w:val="00D92C77"/>
    <w:rsid w:val="00D92C97"/>
    <w:rsid w:val="00D92CAE"/>
    <w:rsid w:val="00D9307A"/>
    <w:rsid w:val="00D93311"/>
    <w:rsid w:val="00D93565"/>
    <w:rsid w:val="00D936F8"/>
    <w:rsid w:val="00D93B24"/>
    <w:rsid w:val="00D93B52"/>
    <w:rsid w:val="00D93DED"/>
    <w:rsid w:val="00D93EE7"/>
    <w:rsid w:val="00D93F68"/>
    <w:rsid w:val="00D93F99"/>
    <w:rsid w:val="00D9421C"/>
    <w:rsid w:val="00D942B2"/>
    <w:rsid w:val="00D942C5"/>
    <w:rsid w:val="00D94495"/>
    <w:rsid w:val="00D945D2"/>
    <w:rsid w:val="00D94639"/>
    <w:rsid w:val="00D948C4"/>
    <w:rsid w:val="00D94BD9"/>
    <w:rsid w:val="00D94C7E"/>
    <w:rsid w:val="00D94D3F"/>
    <w:rsid w:val="00D94D87"/>
    <w:rsid w:val="00D95080"/>
    <w:rsid w:val="00D95617"/>
    <w:rsid w:val="00D95710"/>
    <w:rsid w:val="00D95827"/>
    <w:rsid w:val="00D959BC"/>
    <w:rsid w:val="00D95A0D"/>
    <w:rsid w:val="00D9601A"/>
    <w:rsid w:val="00D9606F"/>
    <w:rsid w:val="00D961FB"/>
    <w:rsid w:val="00D963DE"/>
    <w:rsid w:val="00D9646B"/>
    <w:rsid w:val="00D964F6"/>
    <w:rsid w:val="00D96523"/>
    <w:rsid w:val="00D9678C"/>
    <w:rsid w:val="00D96A98"/>
    <w:rsid w:val="00D96B6E"/>
    <w:rsid w:val="00D96BD7"/>
    <w:rsid w:val="00D96CFF"/>
    <w:rsid w:val="00D96F4B"/>
    <w:rsid w:val="00D970DF"/>
    <w:rsid w:val="00D973AB"/>
    <w:rsid w:val="00D9745E"/>
    <w:rsid w:val="00D97613"/>
    <w:rsid w:val="00D97648"/>
    <w:rsid w:val="00D9776B"/>
    <w:rsid w:val="00D9789C"/>
    <w:rsid w:val="00D979B8"/>
    <w:rsid w:val="00D979CA"/>
    <w:rsid w:val="00D97A2E"/>
    <w:rsid w:val="00D97B4C"/>
    <w:rsid w:val="00D97C5C"/>
    <w:rsid w:val="00D97CFA"/>
    <w:rsid w:val="00D97D00"/>
    <w:rsid w:val="00D97D25"/>
    <w:rsid w:val="00D97E86"/>
    <w:rsid w:val="00D97EF4"/>
    <w:rsid w:val="00DA000B"/>
    <w:rsid w:val="00DA0085"/>
    <w:rsid w:val="00DA02D0"/>
    <w:rsid w:val="00DA03C5"/>
    <w:rsid w:val="00DA0489"/>
    <w:rsid w:val="00DA0500"/>
    <w:rsid w:val="00DA065D"/>
    <w:rsid w:val="00DA0713"/>
    <w:rsid w:val="00DA095D"/>
    <w:rsid w:val="00DA09A1"/>
    <w:rsid w:val="00DA0D04"/>
    <w:rsid w:val="00DA0D7F"/>
    <w:rsid w:val="00DA0E6C"/>
    <w:rsid w:val="00DA0E82"/>
    <w:rsid w:val="00DA0EFB"/>
    <w:rsid w:val="00DA10AB"/>
    <w:rsid w:val="00DA1197"/>
    <w:rsid w:val="00DA11D5"/>
    <w:rsid w:val="00DA1433"/>
    <w:rsid w:val="00DA1606"/>
    <w:rsid w:val="00DA1612"/>
    <w:rsid w:val="00DA17F1"/>
    <w:rsid w:val="00DA1AED"/>
    <w:rsid w:val="00DA1BBD"/>
    <w:rsid w:val="00DA1C35"/>
    <w:rsid w:val="00DA1CC3"/>
    <w:rsid w:val="00DA1EFF"/>
    <w:rsid w:val="00DA1F40"/>
    <w:rsid w:val="00DA1FF3"/>
    <w:rsid w:val="00DA2448"/>
    <w:rsid w:val="00DA2453"/>
    <w:rsid w:val="00DA2520"/>
    <w:rsid w:val="00DA298A"/>
    <w:rsid w:val="00DA29BC"/>
    <w:rsid w:val="00DA2B23"/>
    <w:rsid w:val="00DA2D43"/>
    <w:rsid w:val="00DA2E52"/>
    <w:rsid w:val="00DA2ED2"/>
    <w:rsid w:val="00DA2EF4"/>
    <w:rsid w:val="00DA3091"/>
    <w:rsid w:val="00DA330A"/>
    <w:rsid w:val="00DA345F"/>
    <w:rsid w:val="00DA36A1"/>
    <w:rsid w:val="00DA3B46"/>
    <w:rsid w:val="00DA3CAA"/>
    <w:rsid w:val="00DA3E4C"/>
    <w:rsid w:val="00DA3E56"/>
    <w:rsid w:val="00DA3E82"/>
    <w:rsid w:val="00DA3F40"/>
    <w:rsid w:val="00DA3F52"/>
    <w:rsid w:val="00DA4481"/>
    <w:rsid w:val="00DA4956"/>
    <w:rsid w:val="00DA49B0"/>
    <w:rsid w:val="00DA4A3D"/>
    <w:rsid w:val="00DA4CA6"/>
    <w:rsid w:val="00DA4CB5"/>
    <w:rsid w:val="00DA4CC6"/>
    <w:rsid w:val="00DA4DC9"/>
    <w:rsid w:val="00DA4EA8"/>
    <w:rsid w:val="00DA5371"/>
    <w:rsid w:val="00DA53BB"/>
    <w:rsid w:val="00DA54EC"/>
    <w:rsid w:val="00DA588F"/>
    <w:rsid w:val="00DA5981"/>
    <w:rsid w:val="00DA5A0F"/>
    <w:rsid w:val="00DA5D18"/>
    <w:rsid w:val="00DA5E8D"/>
    <w:rsid w:val="00DA5FF5"/>
    <w:rsid w:val="00DA604E"/>
    <w:rsid w:val="00DA6238"/>
    <w:rsid w:val="00DA697A"/>
    <w:rsid w:val="00DA6991"/>
    <w:rsid w:val="00DA7175"/>
    <w:rsid w:val="00DA71B1"/>
    <w:rsid w:val="00DA71C7"/>
    <w:rsid w:val="00DA73E2"/>
    <w:rsid w:val="00DA7698"/>
    <w:rsid w:val="00DA76B5"/>
    <w:rsid w:val="00DA7DD6"/>
    <w:rsid w:val="00DB0111"/>
    <w:rsid w:val="00DB0145"/>
    <w:rsid w:val="00DB01A2"/>
    <w:rsid w:val="00DB038C"/>
    <w:rsid w:val="00DB0408"/>
    <w:rsid w:val="00DB0528"/>
    <w:rsid w:val="00DB057D"/>
    <w:rsid w:val="00DB0585"/>
    <w:rsid w:val="00DB05FE"/>
    <w:rsid w:val="00DB06E8"/>
    <w:rsid w:val="00DB09D7"/>
    <w:rsid w:val="00DB0B5D"/>
    <w:rsid w:val="00DB0B9A"/>
    <w:rsid w:val="00DB0BC1"/>
    <w:rsid w:val="00DB0C4A"/>
    <w:rsid w:val="00DB0C76"/>
    <w:rsid w:val="00DB0F75"/>
    <w:rsid w:val="00DB10A9"/>
    <w:rsid w:val="00DB10D2"/>
    <w:rsid w:val="00DB14BE"/>
    <w:rsid w:val="00DB1769"/>
    <w:rsid w:val="00DB1C38"/>
    <w:rsid w:val="00DB1D1B"/>
    <w:rsid w:val="00DB1DBC"/>
    <w:rsid w:val="00DB1E29"/>
    <w:rsid w:val="00DB20A1"/>
    <w:rsid w:val="00DB20FF"/>
    <w:rsid w:val="00DB2764"/>
    <w:rsid w:val="00DB27A7"/>
    <w:rsid w:val="00DB281B"/>
    <w:rsid w:val="00DB28B5"/>
    <w:rsid w:val="00DB2902"/>
    <w:rsid w:val="00DB2986"/>
    <w:rsid w:val="00DB29A1"/>
    <w:rsid w:val="00DB2A2A"/>
    <w:rsid w:val="00DB2B7F"/>
    <w:rsid w:val="00DB2D8F"/>
    <w:rsid w:val="00DB2E15"/>
    <w:rsid w:val="00DB2E9C"/>
    <w:rsid w:val="00DB32D3"/>
    <w:rsid w:val="00DB3684"/>
    <w:rsid w:val="00DB3730"/>
    <w:rsid w:val="00DB3889"/>
    <w:rsid w:val="00DB38EA"/>
    <w:rsid w:val="00DB3CDA"/>
    <w:rsid w:val="00DB3E71"/>
    <w:rsid w:val="00DB45A6"/>
    <w:rsid w:val="00DB4620"/>
    <w:rsid w:val="00DB4668"/>
    <w:rsid w:val="00DB46A7"/>
    <w:rsid w:val="00DB4701"/>
    <w:rsid w:val="00DB499D"/>
    <w:rsid w:val="00DB4CF8"/>
    <w:rsid w:val="00DB4D49"/>
    <w:rsid w:val="00DB4DF5"/>
    <w:rsid w:val="00DB50EA"/>
    <w:rsid w:val="00DB519A"/>
    <w:rsid w:val="00DB5265"/>
    <w:rsid w:val="00DB53F9"/>
    <w:rsid w:val="00DB5508"/>
    <w:rsid w:val="00DB55CD"/>
    <w:rsid w:val="00DB58C5"/>
    <w:rsid w:val="00DB59BF"/>
    <w:rsid w:val="00DB5A6F"/>
    <w:rsid w:val="00DB5AD8"/>
    <w:rsid w:val="00DB5DE6"/>
    <w:rsid w:val="00DB6028"/>
    <w:rsid w:val="00DB62EA"/>
    <w:rsid w:val="00DB6509"/>
    <w:rsid w:val="00DB651C"/>
    <w:rsid w:val="00DB6774"/>
    <w:rsid w:val="00DB6930"/>
    <w:rsid w:val="00DB696B"/>
    <w:rsid w:val="00DB6AAF"/>
    <w:rsid w:val="00DB6BEC"/>
    <w:rsid w:val="00DB6C41"/>
    <w:rsid w:val="00DB6DA9"/>
    <w:rsid w:val="00DB7446"/>
    <w:rsid w:val="00DB744D"/>
    <w:rsid w:val="00DB74C6"/>
    <w:rsid w:val="00DB76E4"/>
    <w:rsid w:val="00DB777F"/>
    <w:rsid w:val="00DB7810"/>
    <w:rsid w:val="00DB784E"/>
    <w:rsid w:val="00DB7AC3"/>
    <w:rsid w:val="00DB7ADE"/>
    <w:rsid w:val="00DB7E44"/>
    <w:rsid w:val="00DB7FA5"/>
    <w:rsid w:val="00DC0237"/>
    <w:rsid w:val="00DC0331"/>
    <w:rsid w:val="00DC054B"/>
    <w:rsid w:val="00DC06F0"/>
    <w:rsid w:val="00DC06F5"/>
    <w:rsid w:val="00DC0776"/>
    <w:rsid w:val="00DC07C5"/>
    <w:rsid w:val="00DC07F7"/>
    <w:rsid w:val="00DC0881"/>
    <w:rsid w:val="00DC0B28"/>
    <w:rsid w:val="00DC0B71"/>
    <w:rsid w:val="00DC0C8D"/>
    <w:rsid w:val="00DC0D0A"/>
    <w:rsid w:val="00DC0D83"/>
    <w:rsid w:val="00DC0E40"/>
    <w:rsid w:val="00DC0FAE"/>
    <w:rsid w:val="00DC119C"/>
    <w:rsid w:val="00DC16C0"/>
    <w:rsid w:val="00DC16F5"/>
    <w:rsid w:val="00DC195A"/>
    <w:rsid w:val="00DC1A36"/>
    <w:rsid w:val="00DC1B28"/>
    <w:rsid w:val="00DC1B34"/>
    <w:rsid w:val="00DC1BCA"/>
    <w:rsid w:val="00DC1F45"/>
    <w:rsid w:val="00DC2256"/>
    <w:rsid w:val="00DC23CB"/>
    <w:rsid w:val="00DC24C8"/>
    <w:rsid w:val="00DC28E7"/>
    <w:rsid w:val="00DC2959"/>
    <w:rsid w:val="00DC2EB9"/>
    <w:rsid w:val="00DC2F42"/>
    <w:rsid w:val="00DC30E3"/>
    <w:rsid w:val="00DC3452"/>
    <w:rsid w:val="00DC34DF"/>
    <w:rsid w:val="00DC35AB"/>
    <w:rsid w:val="00DC369F"/>
    <w:rsid w:val="00DC36B5"/>
    <w:rsid w:val="00DC36BE"/>
    <w:rsid w:val="00DC37E8"/>
    <w:rsid w:val="00DC3859"/>
    <w:rsid w:val="00DC394D"/>
    <w:rsid w:val="00DC3A5D"/>
    <w:rsid w:val="00DC3BF1"/>
    <w:rsid w:val="00DC3E0A"/>
    <w:rsid w:val="00DC402F"/>
    <w:rsid w:val="00DC4093"/>
    <w:rsid w:val="00DC42A4"/>
    <w:rsid w:val="00DC4545"/>
    <w:rsid w:val="00DC45F0"/>
    <w:rsid w:val="00DC47DE"/>
    <w:rsid w:val="00DC48FF"/>
    <w:rsid w:val="00DC4939"/>
    <w:rsid w:val="00DC49B2"/>
    <w:rsid w:val="00DC49D0"/>
    <w:rsid w:val="00DC4B68"/>
    <w:rsid w:val="00DC4B9E"/>
    <w:rsid w:val="00DC4C71"/>
    <w:rsid w:val="00DC4D74"/>
    <w:rsid w:val="00DC4E68"/>
    <w:rsid w:val="00DC4EBE"/>
    <w:rsid w:val="00DC5060"/>
    <w:rsid w:val="00DC5572"/>
    <w:rsid w:val="00DC5583"/>
    <w:rsid w:val="00DC559D"/>
    <w:rsid w:val="00DC587A"/>
    <w:rsid w:val="00DC5A0D"/>
    <w:rsid w:val="00DC5B6D"/>
    <w:rsid w:val="00DC5D88"/>
    <w:rsid w:val="00DC5E4D"/>
    <w:rsid w:val="00DC5EA8"/>
    <w:rsid w:val="00DC5F91"/>
    <w:rsid w:val="00DC60FE"/>
    <w:rsid w:val="00DC6182"/>
    <w:rsid w:val="00DC61AC"/>
    <w:rsid w:val="00DC6319"/>
    <w:rsid w:val="00DC6666"/>
    <w:rsid w:val="00DC66DB"/>
    <w:rsid w:val="00DC682F"/>
    <w:rsid w:val="00DC68A7"/>
    <w:rsid w:val="00DC68F7"/>
    <w:rsid w:val="00DC6969"/>
    <w:rsid w:val="00DC6A5C"/>
    <w:rsid w:val="00DC6ACB"/>
    <w:rsid w:val="00DC6D72"/>
    <w:rsid w:val="00DC70F6"/>
    <w:rsid w:val="00DC7267"/>
    <w:rsid w:val="00DC7386"/>
    <w:rsid w:val="00DC74B3"/>
    <w:rsid w:val="00DC7523"/>
    <w:rsid w:val="00DC75D1"/>
    <w:rsid w:val="00DC762F"/>
    <w:rsid w:val="00DC77FD"/>
    <w:rsid w:val="00DC78D7"/>
    <w:rsid w:val="00DC7AF9"/>
    <w:rsid w:val="00DC7D03"/>
    <w:rsid w:val="00DC7FAE"/>
    <w:rsid w:val="00DD002B"/>
    <w:rsid w:val="00DD0065"/>
    <w:rsid w:val="00DD0104"/>
    <w:rsid w:val="00DD01F1"/>
    <w:rsid w:val="00DD02B7"/>
    <w:rsid w:val="00DD02D2"/>
    <w:rsid w:val="00DD0355"/>
    <w:rsid w:val="00DD03C8"/>
    <w:rsid w:val="00DD042E"/>
    <w:rsid w:val="00DD0530"/>
    <w:rsid w:val="00DD06B0"/>
    <w:rsid w:val="00DD084D"/>
    <w:rsid w:val="00DD09AC"/>
    <w:rsid w:val="00DD09EE"/>
    <w:rsid w:val="00DD0A34"/>
    <w:rsid w:val="00DD0A3C"/>
    <w:rsid w:val="00DD0B05"/>
    <w:rsid w:val="00DD0B9F"/>
    <w:rsid w:val="00DD0DDC"/>
    <w:rsid w:val="00DD10E5"/>
    <w:rsid w:val="00DD1141"/>
    <w:rsid w:val="00DD11E9"/>
    <w:rsid w:val="00DD131B"/>
    <w:rsid w:val="00DD15C1"/>
    <w:rsid w:val="00DD169F"/>
    <w:rsid w:val="00DD171D"/>
    <w:rsid w:val="00DD1817"/>
    <w:rsid w:val="00DD1A09"/>
    <w:rsid w:val="00DD1A36"/>
    <w:rsid w:val="00DD1AD4"/>
    <w:rsid w:val="00DD1BBE"/>
    <w:rsid w:val="00DD1ED9"/>
    <w:rsid w:val="00DD20CC"/>
    <w:rsid w:val="00DD2203"/>
    <w:rsid w:val="00DD2285"/>
    <w:rsid w:val="00DD246A"/>
    <w:rsid w:val="00DD2620"/>
    <w:rsid w:val="00DD2A74"/>
    <w:rsid w:val="00DD2ADA"/>
    <w:rsid w:val="00DD2EF7"/>
    <w:rsid w:val="00DD2F38"/>
    <w:rsid w:val="00DD3077"/>
    <w:rsid w:val="00DD3199"/>
    <w:rsid w:val="00DD31E9"/>
    <w:rsid w:val="00DD3306"/>
    <w:rsid w:val="00DD3445"/>
    <w:rsid w:val="00DD34FE"/>
    <w:rsid w:val="00DD36CC"/>
    <w:rsid w:val="00DD373A"/>
    <w:rsid w:val="00DD377A"/>
    <w:rsid w:val="00DD3794"/>
    <w:rsid w:val="00DD392B"/>
    <w:rsid w:val="00DD3A79"/>
    <w:rsid w:val="00DD3DE0"/>
    <w:rsid w:val="00DD3E0B"/>
    <w:rsid w:val="00DD3EBB"/>
    <w:rsid w:val="00DD3EFC"/>
    <w:rsid w:val="00DD3F72"/>
    <w:rsid w:val="00DD3F8B"/>
    <w:rsid w:val="00DD3FC0"/>
    <w:rsid w:val="00DD4287"/>
    <w:rsid w:val="00DD43E3"/>
    <w:rsid w:val="00DD4685"/>
    <w:rsid w:val="00DD46CA"/>
    <w:rsid w:val="00DD4AD6"/>
    <w:rsid w:val="00DD4C0E"/>
    <w:rsid w:val="00DD4C5E"/>
    <w:rsid w:val="00DD4C73"/>
    <w:rsid w:val="00DD4D43"/>
    <w:rsid w:val="00DD4D72"/>
    <w:rsid w:val="00DD4DEC"/>
    <w:rsid w:val="00DD4EAB"/>
    <w:rsid w:val="00DD4F90"/>
    <w:rsid w:val="00DD50EA"/>
    <w:rsid w:val="00DD51BA"/>
    <w:rsid w:val="00DD52CE"/>
    <w:rsid w:val="00DD5482"/>
    <w:rsid w:val="00DD556F"/>
    <w:rsid w:val="00DD57A6"/>
    <w:rsid w:val="00DD5D99"/>
    <w:rsid w:val="00DD5DE5"/>
    <w:rsid w:val="00DD5E6B"/>
    <w:rsid w:val="00DD61C7"/>
    <w:rsid w:val="00DD62DE"/>
    <w:rsid w:val="00DD6465"/>
    <w:rsid w:val="00DD6717"/>
    <w:rsid w:val="00DD6979"/>
    <w:rsid w:val="00DD6C1D"/>
    <w:rsid w:val="00DD6CB0"/>
    <w:rsid w:val="00DD6D2B"/>
    <w:rsid w:val="00DD6E37"/>
    <w:rsid w:val="00DD6EE9"/>
    <w:rsid w:val="00DD6F65"/>
    <w:rsid w:val="00DD70B1"/>
    <w:rsid w:val="00DD7114"/>
    <w:rsid w:val="00DD726B"/>
    <w:rsid w:val="00DD754A"/>
    <w:rsid w:val="00DD7550"/>
    <w:rsid w:val="00DD78F8"/>
    <w:rsid w:val="00DD79DC"/>
    <w:rsid w:val="00DD7A24"/>
    <w:rsid w:val="00DD7C82"/>
    <w:rsid w:val="00DD7D09"/>
    <w:rsid w:val="00DD7D24"/>
    <w:rsid w:val="00DD7F0E"/>
    <w:rsid w:val="00DE00C5"/>
    <w:rsid w:val="00DE020B"/>
    <w:rsid w:val="00DE0633"/>
    <w:rsid w:val="00DE0842"/>
    <w:rsid w:val="00DE0B35"/>
    <w:rsid w:val="00DE0C48"/>
    <w:rsid w:val="00DE0D33"/>
    <w:rsid w:val="00DE0E29"/>
    <w:rsid w:val="00DE0EEE"/>
    <w:rsid w:val="00DE0EF4"/>
    <w:rsid w:val="00DE0F71"/>
    <w:rsid w:val="00DE11F8"/>
    <w:rsid w:val="00DE121B"/>
    <w:rsid w:val="00DE1319"/>
    <w:rsid w:val="00DE132D"/>
    <w:rsid w:val="00DE1339"/>
    <w:rsid w:val="00DE1343"/>
    <w:rsid w:val="00DE1741"/>
    <w:rsid w:val="00DE1840"/>
    <w:rsid w:val="00DE1852"/>
    <w:rsid w:val="00DE18AD"/>
    <w:rsid w:val="00DE199D"/>
    <w:rsid w:val="00DE1BC4"/>
    <w:rsid w:val="00DE1E78"/>
    <w:rsid w:val="00DE1ED2"/>
    <w:rsid w:val="00DE1F23"/>
    <w:rsid w:val="00DE2087"/>
    <w:rsid w:val="00DE2244"/>
    <w:rsid w:val="00DE24A6"/>
    <w:rsid w:val="00DE24C3"/>
    <w:rsid w:val="00DE2535"/>
    <w:rsid w:val="00DE2AD7"/>
    <w:rsid w:val="00DE2CDA"/>
    <w:rsid w:val="00DE3102"/>
    <w:rsid w:val="00DE3111"/>
    <w:rsid w:val="00DE33F9"/>
    <w:rsid w:val="00DE3446"/>
    <w:rsid w:val="00DE3499"/>
    <w:rsid w:val="00DE36B3"/>
    <w:rsid w:val="00DE3825"/>
    <w:rsid w:val="00DE390C"/>
    <w:rsid w:val="00DE3972"/>
    <w:rsid w:val="00DE3B40"/>
    <w:rsid w:val="00DE3B83"/>
    <w:rsid w:val="00DE3DBE"/>
    <w:rsid w:val="00DE3DEA"/>
    <w:rsid w:val="00DE3E8B"/>
    <w:rsid w:val="00DE3F3A"/>
    <w:rsid w:val="00DE4172"/>
    <w:rsid w:val="00DE44B6"/>
    <w:rsid w:val="00DE4518"/>
    <w:rsid w:val="00DE4532"/>
    <w:rsid w:val="00DE453C"/>
    <w:rsid w:val="00DE45BE"/>
    <w:rsid w:val="00DE47B0"/>
    <w:rsid w:val="00DE4813"/>
    <w:rsid w:val="00DE4934"/>
    <w:rsid w:val="00DE4EAC"/>
    <w:rsid w:val="00DE4EBA"/>
    <w:rsid w:val="00DE5065"/>
    <w:rsid w:val="00DE50B4"/>
    <w:rsid w:val="00DE5238"/>
    <w:rsid w:val="00DE5251"/>
    <w:rsid w:val="00DE5386"/>
    <w:rsid w:val="00DE5399"/>
    <w:rsid w:val="00DE53A0"/>
    <w:rsid w:val="00DE5747"/>
    <w:rsid w:val="00DE581B"/>
    <w:rsid w:val="00DE5AA7"/>
    <w:rsid w:val="00DE5BE5"/>
    <w:rsid w:val="00DE5C6D"/>
    <w:rsid w:val="00DE5CED"/>
    <w:rsid w:val="00DE5D97"/>
    <w:rsid w:val="00DE5E8D"/>
    <w:rsid w:val="00DE5EF6"/>
    <w:rsid w:val="00DE5FC7"/>
    <w:rsid w:val="00DE6017"/>
    <w:rsid w:val="00DE605E"/>
    <w:rsid w:val="00DE61E8"/>
    <w:rsid w:val="00DE62A2"/>
    <w:rsid w:val="00DE62F4"/>
    <w:rsid w:val="00DE6322"/>
    <w:rsid w:val="00DE65ED"/>
    <w:rsid w:val="00DE67F5"/>
    <w:rsid w:val="00DE684F"/>
    <w:rsid w:val="00DE6880"/>
    <w:rsid w:val="00DE6BF2"/>
    <w:rsid w:val="00DE6C8C"/>
    <w:rsid w:val="00DE6D81"/>
    <w:rsid w:val="00DE6E3F"/>
    <w:rsid w:val="00DE6ECE"/>
    <w:rsid w:val="00DE6FD6"/>
    <w:rsid w:val="00DE701C"/>
    <w:rsid w:val="00DE70F0"/>
    <w:rsid w:val="00DE7240"/>
    <w:rsid w:val="00DE734E"/>
    <w:rsid w:val="00DE7369"/>
    <w:rsid w:val="00DE742B"/>
    <w:rsid w:val="00DE74F1"/>
    <w:rsid w:val="00DE78C9"/>
    <w:rsid w:val="00DE79BA"/>
    <w:rsid w:val="00DE7A4D"/>
    <w:rsid w:val="00DE7AE8"/>
    <w:rsid w:val="00DE7BF3"/>
    <w:rsid w:val="00DE7DB0"/>
    <w:rsid w:val="00DE7F71"/>
    <w:rsid w:val="00DF0124"/>
    <w:rsid w:val="00DF022B"/>
    <w:rsid w:val="00DF023D"/>
    <w:rsid w:val="00DF038E"/>
    <w:rsid w:val="00DF040C"/>
    <w:rsid w:val="00DF0450"/>
    <w:rsid w:val="00DF072F"/>
    <w:rsid w:val="00DF074B"/>
    <w:rsid w:val="00DF0758"/>
    <w:rsid w:val="00DF0894"/>
    <w:rsid w:val="00DF098B"/>
    <w:rsid w:val="00DF0EB6"/>
    <w:rsid w:val="00DF1116"/>
    <w:rsid w:val="00DF111B"/>
    <w:rsid w:val="00DF111F"/>
    <w:rsid w:val="00DF1121"/>
    <w:rsid w:val="00DF121A"/>
    <w:rsid w:val="00DF12B8"/>
    <w:rsid w:val="00DF12C2"/>
    <w:rsid w:val="00DF1310"/>
    <w:rsid w:val="00DF1355"/>
    <w:rsid w:val="00DF14DC"/>
    <w:rsid w:val="00DF16BC"/>
    <w:rsid w:val="00DF182D"/>
    <w:rsid w:val="00DF19D0"/>
    <w:rsid w:val="00DF1CD6"/>
    <w:rsid w:val="00DF1CF7"/>
    <w:rsid w:val="00DF1E43"/>
    <w:rsid w:val="00DF1F03"/>
    <w:rsid w:val="00DF1F67"/>
    <w:rsid w:val="00DF204A"/>
    <w:rsid w:val="00DF267F"/>
    <w:rsid w:val="00DF276F"/>
    <w:rsid w:val="00DF2794"/>
    <w:rsid w:val="00DF296B"/>
    <w:rsid w:val="00DF2C04"/>
    <w:rsid w:val="00DF2F02"/>
    <w:rsid w:val="00DF2F2F"/>
    <w:rsid w:val="00DF3065"/>
    <w:rsid w:val="00DF32D8"/>
    <w:rsid w:val="00DF33F8"/>
    <w:rsid w:val="00DF3491"/>
    <w:rsid w:val="00DF3581"/>
    <w:rsid w:val="00DF3608"/>
    <w:rsid w:val="00DF360D"/>
    <w:rsid w:val="00DF3865"/>
    <w:rsid w:val="00DF39E0"/>
    <w:rsid w:val="00DF3BDE"/>
    <w:rsid w:val="00DF41E3"/>
    <w:rsid w:val="00DF42FA"/>
    <w:rsid w:val="00DF44BD"/>
    <w:rsid w:val="00DF45D9"/>
    <w:rsid w:val="00DF4652"/>
    <w:rsid w:val="00DF46A4"/>
    <w:rsid w:val="00DF478A"/>
    <w:rsid w:val="00DF4847"/>
    <w:rsid w:val="00DF48F8"/>
    <w:rsid w:val="00DF4A2B"/>
    <w:rsid w:val="00DF4B13"/>
    <w:rsid w:val="00DF4C22"/>
    <w:rsid w:val="00DF4C8F"/>
    <w:rsid w:val="00DF4F04"/>
    <w:rsid w:val="00DF4F31"/>
    <w:rsid w:val="00DF4FCC"/>
    <w:rsid w:val="00DF501E"/>
    <w:rsid w:val="00DF5196"/>
    <w:rsid w:val="00DF5236"/>
    <w:rsid w:val="00DF539B"/>
    <w:rsid w:val="00DF5471"/>
    <w:rsid w:val="00DF54D4"/>
    <w:rsid w:val="00DF5596"/>
    <w:rsid w:val="00DF55EF"/>
    <w:rsid w:val="00DF569D"/>
    <w:rsid w:val="00DF569E"/>
    <w:rsid w:val="00DF5D16"/>
    <w:rsid w:val="00DF5D82"/>
    <w:rsid w:val="00DF5E06"/>
    <w:rsid w:val="00DF614A"/>
    <w:rsid w:val="00DF6233"/>
    <w:rsid w:val="00DF64C7"/>
    <w:rsid w:val="00DF65D0"/>
    <w:rsid w:val="00DF65DF"/>
    <w:rsid w:val="00DF6755"/>
    <w:rsid w:val="00DF67F3"/>
    <w:rsid w:val="00DF6814"/>
    <w:rsid w:val="00DF6827"/>
    <w:rsid w:val="00DF6BE7"/>
    <w:rsid w:val="00DF6C8E"/>
    <w:rsid w:val="00DF6E2A"/>
    <w:rsid w:val="00DF7040"/>
    <w:rsid w:val="00DF7170"/>
    <w:rsid w:val="00DF7216"/>
    <w:rsid w:val="00DF727D"/>
    <w:rsid w:val="00DF729D"/>
    <w:rsid w:val="00DF7548"/>
    <w:rsid w:val="00DF7636"/>
    <w:rsid w:val="00DF77F6"/>
    <w:rsid w:val="00DF7815"/>
    <w:rsid w:val="00DF788A"/>
    <w:rsid w:val="00DF7B50"/>
    <w:rsid w:val="00DF7B92"/>
    <w:rsid w:val="00DF7C15"/>
    <w:rsid w:val="00DF7CB8"/>
    <w:rsid w:val="00E00168"/>
    <w:rsid w:val="00E001B2"/>
    <w:rsid w:val="00E00383"/>
    <w:rsid w:val="00E003B1"/>
    <w:rsid w:val="00E006F0"/>
    <w:rsid w:val="00E00788"/>
    <w:rsid w:val="00E00B27"/>
    <w:rsid w:val="00E00B5B"/>
    <w:rsid w:val="00E00B89"/>
    <w:rsid w:val="00E00C03"/>
    <w:rsid w:val="00E00E23"/>
    <w:rsid w:val="00E01050"/>
    <w:rsid w:val="00E01150"/>
    <w:rsid w:val="00E011A5"/>
    <w:rsid w:val="00E01227"/>
    <w:rsid w:val="00E013A8"/>
    <w:rsid w:val="00E014EF"/>
    <w:rsid w:val="00E01552"/>
    <w:rsid w:val="00E0158C"/>
    <w:rsid w:val="00E017EB"/>
    <w:rsid w:val="00E0192C"/>
    <w:rsid w:val="00E019CA"/>
    <w:rsid w:val="00E01B61"/>
    <w:rsid w:val="00E01B81"/>
    <w:rsid w:val="00E01B88"/>
    <w:rsid w:val="00E01D26"/>
    <w:rsid w:val="00E01DB3"/>
    <w:rsid w:val="00E021DB"/>
    <w:rsid w:val="00E02248"/>
    <w:rsid w:val="00E02533"/>
    <w:rsid w:val="00E02554"/>
    <w:rsid w:val="00E02749"/>
    <w:rsid w:val="00E027FA"/>
    <w:rsid w:val="00E02B47"/>
    <w:rsid w:val="00E02BBA"/>
    <w:rsid w:val="00E02BE9"/>
    <w:rsid w:val="00E02D4C"/>
    <w:rsid w:val="00E02EED"/>
    <w:rsid w:val="00E02F3D"/>
    <w:rsid w:val="00E030CA"/>
    <w:rsid w:val="00E03340"/>
    <w:rsid w:val="00E0339F"/>
    <w:rsid w:val="00E034B4"/>
    <w:rsid w:val="00E034FF"/>
    <w:rsid w:val="00E03516"/>
    <w:rsid w:val="00E0352C"/>
    <w:rsid w:val="00E03CDC"/>
    <w:rsid w:val="00E03CFE"/>
    <w:rsid w:val="00E04123"/>
    <w:rsid w:val="00E041D0"/>
    <w:rsid w:val="00E04231"/>
    <w:rsid w:val="00E0432A"/>
    <w:rsid w:val="00E04387"/>
    <w:rsid w:val="00E046FC"/>
    <w:rsid w:val="00E047C4"/>
    <w:rsid w:val="00E048D0"/>
    <w:rsid w:val="00E04A6D"/>
    <w:rsid w:val="00E04B3B"/>
    <w:rsid w:val="00E04BA2"/>
    <w:rsid w:val="00E04C8E"/>
    <w:rsid w:val="00E04E3E"/>
    <w:rsid w:val="00E04E8B"/>
    <w:rsid w:val="00E04FAE"/>
    <w:rsid w:val="00E04FBF"/>
    <w:rsid w:val="00E0503F"/>
    <w:rsid w:val="00E052E5"/>
    <w:rsid w:val="00E055F5"/>
    <w:rsid w:val="00E057A3"/>
    <w:rsid w:val="00E058AE"/>
    <w:rsid w:val="00E059BB"/>
    <w:rsid w:val="00E05A64"/>
    <w:rsid w:val="00E05ABE"/>
    <w:rsid w:val="00E05B82"/>
    <w:rsid w:val="00E05BE6"/>
    <w:rsid w:val="00E05C70"/>
    <w:rsid w:val="00E05D90"/>
    <w:rsid w:val="00E05F48"/>
    <w:rsid w:val="00E05FF5"/>
    <w:rsid w:val="00E060FC"/>
    <w:rsid w:val="00E0611C"/>
    <w:rsid w:val="00E06169"/>
    <w:rsid w:val="00E061AA"/>
    <w:rsid w:val="00E0622F"/>
    <w:rsid w:val="00E063DF"/>
    <w:rsid w:val="00E065CA"/>
    <w:rsid w:val="00E06660"/>
    <w:rsid w:val="00E0671C"/>
    <w:rsid w:val="00E06747"/>
    <w:rsid w:val="00E068CE"/>
    <w:rsid w:val="00E06B0E"/>
    <w:rsid w:val="00E06B3C"/>
    <w:rsid w:val="00E06B67"/>
    <w:rsid w:val="00E06BD9"/>
    <w:rsid w:val="00E06D0D"/>
    <w:rsid w:val="00E06D11"/>
    <w:rsid w:val="00E06EBD"/>
    <w:rsid w:val="00E06EC6"/>
    <w:rsid w:val="00E06F02"/>
    <w:rsid w:val="00E0701A"/>
    <w:rsid w:val="00E070B5"/>
    <w:rsid w:val="00E07598"/>
    <w:rsid w:val="00E075B6"/>
    <w:rsid w:val="00E076B4"/>
    <w:rsid w:val="00E077E1"/>
    <w:rsid w:val="00E07832"/>
    <w:rsid w:val="00E07AEC"/>
    <w:rsid w:val="00E07FE0"/>
    <w:rsid w:val="00E1005E"/>
    <w:rsid w:val="00E10062"/>
    <w:rsid w:val="00E10438"/>
    <w:rsid w:val="00E1056B"/>
    <w:rsid w:val="00E10572"/>
    <w:rsid w:val="00E1061F"/>
    <w:rsid w:val="00E10627"/>
    <w:rsid w:val="00E10782"/>
    <w:rsid w:val="00E10994"/>
    <w:rsid w:val="00E10AFA"/>
    <w:rsid w:val="00E10B02"/>
    <w:rsid w:val="00E10CAB"/>
    <w:rsid w:val="00E10E5E"/>
    <w:rsid w:val="00E11320"/>
    <w:rsid w:val="00E1139E"/>
    <w:rsid w:val="00E11488"/>
    <w:rsid w:val="00E11546"/>
    <w:rsid w:val="00E11871"/>
    <w:rsid w:val="00E11B0C"/>
    <w:rsid w:val="00E11EC7"/>
    <w:rsid w:val="00E11F47"/>
    <w:rsid w:val="00E120E0"/>
    <w:rsid w:val="00E12143"/>
    <w:rsid w:val="00E121F9"/>
    <w:rsid w:val="00E1224A"/>
    <w:rsid w:val="00E1250B"/>
    <w:rsid w:val="00E1261D"/>
    <w:rsid w:val="00E12705"/>
    <w:rsid w:val="00E1274F"/>
    <w:rsid w:val="00E127D8"/>
    <w:rsid w:val="00E1281B"/>
    <w:rsid w:val="00E129A5"/>
    <w:rsid w:val="00E129B6"/>
    <w:rsid w:val="00E12B7E"/>
    <w:rsid w:val="00E12BEA"/>
    <w:rsid w:val="00E12FA3"/>
    <w:rsid w:val="00E13322"/>
    <w:rsid w:val="00E13440"/>
    <w:rsid w:val="00E1378C"/>
    <w:rsid w:val="00E137E0"/>
    <w:rsid w:val="00E13993"/>
    <w:rsid w:val="00E13DE3"/>
    <w:rsid w:val="00E140AF"/>
    <w:rsid w:val="00E143BA"/>
    <w:rsid w:val="00E14451"/>
    <w:rsid w:val="00E147A6"/>
    <w:rsid w:val="00E14946"/>
    <w:rsid w:val="00E14AC8"/>
    <w:rsid w:val="00E14B18"/>
    <w:rsid w:val="00E14C36"/>
    <w:rsid w:val="00E14D05"/>
    <w:rsid w:val="00E14E6E"/>
    <w:rsid w:val="00E1500C"/>
    <w:rsid w:val="00E154E0"/>
    <w:rsid w:val="00E1567E"/>
    <w:rsid w:val="00E1586C"/>
    <w:rsid w:val="00E158A0"/>
    <w:rsid w:val="00E15946"/>
    <w:rsid w:val="00E159AA"/>
    <w:rsid w:val="00E15A05"/>
    <w:rsid w:val="00E15A29"/>
    <w:rsid w:val="00E15AF7"/>
    <w:rsid w:val="00E15CD3"/>
    <w:rsid w:val="00E15EEE"/>
    <w:rsid w:val="00E15FF2"/>
    <w:rsid w:val="00E16034"/>
    <w:rsid w:val="00E1623B"/>
    <w:rsid w:val="00E16285"/>
    <w:rsid w:val="00E16581"/>
    <w:rsid w:val="00E1688F"/>
    <w:rsid w:val="00E16B14"/>
    <w:rsid w:val="00E16B1E"/>
    <w:rsid w:val="00E16D79"/>
    <w:rsid w:val="00E16E31"/>
    <w:rsid w:val="00E16F1B"/>
    <w:rsid w:val="00E16F53"/>
    <w:rsid w:val="00E16FC8"/>
    <w:rsid w:val="00E171F5"/>
    <w:rsid w:val="00E1721E"/>
    <w:rsid w:val="00E17422"/>
    <w:rsid w:val="00E174CF"/>
    <w:rsid w:val="00E174F7"/>
    <w:rsid w:val="00E176A8"/>
    <w:rsid w:val="00E1789F"/>
    <w:rsid w:val="00E17914"/>
    <w:rsid w:val="00E17935"/>
    <w:rsid w:val="00E17948"/>
    <w:rsid w:val="00E17ABB"/>
    <w:rsid w:val="00E17C88"/>
    <w:rsid w:val="00E2056D"/>
    <w:rsid w:val="00E20766"/>
    <w:rsid w:val="00E209E3"/>
    <w:rsid w:val="00E20C1B"/>
    <w:rsid w:val="00E20E08"/>
    <w:rsid w:val="00E21025"/>
    <w:rsid w:val="00E210BC"/>
    <w:rsid w:val="00E210BE"/>
    <w:rsid w:val="00E21177"/>
    <w:rsid w:val="00E213FD"/>
    <w:rsid w:val="00E2171B"/>
    <w:rsid w:val="00E218F8"/>
    <w:rsid w:val="00E21C01"/>
    <w:rsid w:val="00E21C39"/>
    <w:rsid w:val="00E21CCE"/>
    <w:rsid w:val="00E21D37"/>
    <w:rsid w:val="00E21DFB"/>
    <w:rsid w:val="00E21EB1"/>
    <w:rsid w:val="00E22038"/>
    <w:rsid w:val="00E226D0"/>
    <w:rsid w:val="00E2286C"/>
    <w:rsid w:val="00E22A3E"/>
    <w:rsid w:val="00E22A41"/>
    <w:rsid w:val="00E22A6A"/>
    <w:rsid w:val="00E22D42"/>
    <w:rsid w:val="00E22DC8"/>
    <w:rsid w:val="00E22EAC"/>
    <w:rsid w:val="00E22EC6"/>
    <w:rsid w:val="00E22F6B"/>
    <w:rsid w:val="00E2300C"/>
    <w:rsid w:val="00E23130"/>
    <w:rsid w:val="00E234B2"/>
    <w:rsid w:val="00E236B0"/>
    <w:rsid w:val="00E23731"/>
    <w:rsid w:val="00E2389D"/>
    <w:rsid w:val="00E238D5"/>
    <w:rsid w:val="00E23AEF"/>
    <w:rsid w:val="00E23BAC"/>
    <w:rsid w:val="00E23D5D"/>
    <w:rsid w:val="00E23F73"/>
    <w:rsid w:val="00E24011"/>
    <w:rsid w:val="00E24198"/>
    <w:rsid w:val="00E244B6"/>
    <w:rsid w:val="00E24654"/>
    <w:rsid w:val="00E24905"/>
    <w:rsid w:val="00E249D0"/>
    <w:rsid w:val="00E24D45"/>
    <w:rsid w:val="00E25173"/>
    <w:rsid w:val="00E25188"/>
    <w:rsid w:val="00E2519A"/>
    <w:rsid w:val="00E252F0"/>
    <w:rsid w:val="00E25510"/>
    <w:rsid w:val="00E258AE"/>
    <w:rsid w:val="00E259BE"/>
    <w:rsid w:val="00E25AAC"/>
    <w:rsid w:val="00E25CDC"/>
    <w:rsid w:val="00E262C7"/>
    <w:rsid w:val="00E262F3"/>
    <w:rsid w:val="00E26708"/>
    <w:rsid w:val="00E26AA3"/>
    <w:rsid w:val="00E26C15"/>
    <w:rsid w:val="00E26CCE"/>
    <w:rsid w:val="00E26D1B"/>
    <w:rsid w:val="00E26D43"/>
    <w:rsid w:val="00E26FF0"/>
    <w:rsid w:val="00E2705B"/>
    <w:rsid w:val="00E27353"/>
    <w:rsid w:val="00E27447"/>
    <w:rsid w:val="00E276F5"/>
    <w:rsid w:val="00E277D2"/>
    <w:rsid w:val="00E27899"/>
    <w:rsid w:val="00E27A1E"/>
    <w:rsid w:val="00E27AD0"/>
    <w:rsid w:val="00E27BEB"/>
    <w:rsid w:val="00E27E15"/>
    <w:rsid w:val="00E27F7D"/>
    <w:rsid w:val="00E27FAE"/>
    <w:rsid w:val="00E301B8"/>
    <w:rsid w:val="00E30312"/>
    <w:rsid w:val="00E3039F"/>
    <w:rsid w:val="00E30543"/>
    <w:rsid w:val="00E305CA"/>
    <w:rsid w:val="00E305F1"/>
    <w:rsid w:val="00E30BF7"/>
    <w:rsid w:val="00E30DE0"/>
    <w:rsid w:val="00E30E6B"/>
    <w:rsid w:val="00E30F46"/>
    <w:rsid w:val="00E30FAA"/>
    <w:rsid w:val="00E3121F"/>
    <w:rsid w:val="00E313B8"/>
    <w:rsid w:val="00E3143E"/>
    <w:rsid w:val="00E31464"/>
    <w:rsid w:val="00E314A6"/>
    <w:rsid w:val="00E3187D"/>
    <w:rsid w:val="00E319FD"/>
    <w:rsid w:val="00E31B62"/>
    <w:rsid w:val="00E31E9B"/>
    <w:rsid w:val="00E3211D"/>
    <w:rsid w:val="00E322DD"/>
    <w:rsid w:val="00E32486"/>
    <w:rsid w:val="00E325AF"/>
    <w:rsid w:val="00E32885"/>
    <w:rsid w:val="00E3292A"/>
    <w:rsid w:val="00E32A95"/>
    <w:rsid w:val="00E32B26"/>
    <w:rsid w:val="00E32BC8"/>
    <w:rsid w:val="00E32C5F"/>
    <w:rsid w:val="00E3349F"/>
    <w:rsid w:val="00E33628"/>
    <w:rsid w:val="00E338A0"/>
    <w:rsid w:val="00E33951"/>
    <w:rsid w:val="00E339C8"/>
    <w:rsid w:val="00E33A76"/>
    <w:rsid w:val="00E33AE6"/>
    <w:rsid w:val="00E33B1C"/>
    <w:rsid w:val="00E33B1D"/>
    <w:rsid w:val="00E33BA1"/>
    <w:rsid w:val="00E33C36"/>
    <w:rsid w:val="00E33DEB"/>
    <w:rsid w:val="00E34207"/>
    <w:rsid w:val="00E3425C"/>
    <w:rsid w:val="00E34297"/>
    <w:rsid w:val="00E34334"/>
    <w:rsid w:val="00E346B0"/>
    <w:rsid w:val="00E34758"/>
    <w:rsid w:val="00E347E4"/>
    <w:rsid w:val="00E34895"/>
    <w:rsid w:val="00E349EA"/>
    <w:rsid w:val="00E34E3D"/>
    <w:rsid w:val="00E35053"/>
    <w:rsid w:val="00E35139"/>
    <w:rsid w:val="00E3538E"/>
    <w:rsid w:val="00E3545A"/>
    <w:rsid w:val="00E35558"/>
    <w:rsid w:val="00E35595"/>
    <w:rsid w:val="00E358AA"/>
    <w:rsid w:val="00E3594E"/>
    <w:rsid w:val="00E35A34"/>
    <w:rsid w:val="00E35AA7"/>
    <w:rsid w:val="00E35AAB"/>
    <w:rsid w:val="00E35ADE"/>
    <w:rsid w:val="00E35D58"/>
    <w:rsid w:val="00E35D73"/>
    <w:rsid w:val="00E35FA0"/>
    <w:rsid w:val="00E36072"/>
    <w:rsid w:val="00E360BD"/>
    <w:rsid w:val="00E360C0"/>
    <w:rsid w:val="00E36372"/>
    <w:rsid w:val="00E364E6"/>
    <w:rsid w:val="00E366F1"/>
    <w:rsid w:val="00E3680A"/>
    <w:rsid w:val="00E36948"/>
    <w:rsid w:val="00E369D7"/>
    <w:rsid w:val="00E36BAC"/>
    <w:rsid w:val="00E36D87"/>
    <w:rsid w:val="00E36DED"/>
    <w:rsid w:val="00E36F54"/>
    <w:rsid w:val="00E371AD"/>
    <w:rsid w:val="00E37260"/>
    <w:rsid w:val="00E372DD"/>
    <w:rsid w:val="00E40152"/>
    <w:rsid w:val="00E4032B"/>
    <w:rsid w:val="00E4032D"/>
    <w:rsid w:val="00E4038F"/>
    <w:rsid w:val="00E4044E"/>
    <w:rsid w:val="00E4061E"/>
    <w:rsid w:val="00E40982"/>
    <w:rsid w:val="00E409D4"/>
    <w:rsid w:val="00E40AC4"/>
    <w:rsid w:val="00E40ADD"/>
    <w:rsid w:val="00E40B73"/>
    <w:rsid w:val="00E40B9B"/>
    <w:rsid w:val="00E40EEA"/>
    <w:rsid w:val="00E411AD"/>
    <w:rsid w:val="00E41298"/>
    <w:rsid w:val="00E4136C"/>
    <w:rsid w:val="00E41400"/>
    <w:rsid w:val="00E4150D"/>
    <w:rsid w:val="00E41645"/>
    <w:rsid w:val="00E4185E"/>
    <w:rsid w:val="00E41942"/>
    <w:rsid w:val="00E41A1F"/>
    <w:rsid w:val="00E41BDF"/>
    <w:rsid w:val="00E41CFF"/>
    <w:rsid w:val="00E41DBE"/>
    <w:rsid w:val="00E42198"/>
    <w:rsid w:val="00E42391"/>
    <w:rsid w:val="00E4243F"/>
    <w:rsid w:val="00E42472"/>
    <w:rsid w:val="00E424A8"/>
    <w:rsid w:val="00E42682"/>
    <w:rsid w:val="00E42A9F"/>
    <w:rsid w:val="00E42ED3"/>
    <w:rsid w:val="00E43035"/>
    <w:rsid w:val="00E430CB"/>
    <w:rsid w:val="00E43263"/>
    <w:rsid w:val="00E433C4"/>
    <w:rsid w:val="00E43650"/>
    <w:rsid w:val="00E43731"/>
    <w:rsid w:val="00E438A2"/>
    <w:rsid w:val="00E43C27"/>
    <w:rsid w:val="00E43CC8"/>
    <w:rsid w:val="00E4401C"/>
    <w:rsid w:val="00E443C1"/>
    <w:rsid w:val="00E449B5"/>
    <w:rsid w:val="00E44AE4"/>
    <w:rsid w:val="00E44B55"/>
    <w:rsid w:val="00E44C3C"/>
    <w:rsid w:val="00E44E6E"/>
    <w:rsid w:val="00E44EB5"/>
    <w:rsid w:val="00E44EFB"/>
    <w:rsid w:val="00E4508A"/>
    <w:rsid w:val="00E45245"/>
    <w:rsid w:val="00E45498"/>
    <w:rsid w:val="00E455DE"/>
    <w:rsid w:val="00E456BC"/>
    <w:rsid w:val="00E4581F"/>
    <w:rsid w:val="00E4585E"/>
    <w:rsid w:val="00E45AF6"/>
    <w:rsid w:val="00E45B38"/>
    <w:rsid w:val="00E45B70"/>
    <w:rsid w:val="00E45E81"/>
    <w:rsid w:val="00E46048"/>
    <w:rsid w:val="00E46157"/>
    <w:rsid w:val="00E46196"/>
    <w:rsid w:val="00E46211"/>
    <w:rsid w:val="00E46275"/>
    <w:rsid w:val="00E46388"/>
    <w:rsid w:val="00E464DD"/>
    <w:rsid w:val="00E464F1"/>
    <w:rsid w:val="00E4651F"/>
    <w:rsid w:val="00E4659A"/>
    <w:rsid w:val="00E468C6"/>
    <w:rsid w:val="00E46A37"/>
    <w:rsid w:val="00E46B47"/>
    <w:rsid w:val="00E46B7E"/>
    <w:rsid w:val="00E46BB6"/>
    <w:rsid w:val="00E46C45"/>
    <w:rsid w:val="00E46CAF"/>
    <w:rsid w:val="00E46D65"/>
    <w:rsid w:val="00E46D6F"/>
    <w:rsid w:val="00E46E8F"/>
    <w:rsid w:val="00E46FC1"/>
    <w:rsid w:val="00E4714F"/>
    <w:rsid w:val="00E47267"/>
    <w:rsid w:val="00E474A7"/>
    <w:rsid w:val="00E474F8"/>
    <w:rsid w:val="00E4758C"/>
    <w:rsid w:val="00E47611"/>
    <w:rsid w:val="00E476D5"/>
    <w:rsid w:val="00E4776B"/>
    <w:rsid w:val="00E4778C"/>
    <w:rsid w:val="00E477F4"/>
    <w:rsid w:val="00E4782A"/>
    <w:rsid w:val="00E47A86"/>
    <w:rsid w:val="00E47B5D"/>
    <w:rsid w:val="00E47C68"/>
    <w:rsid w:val="00E500E3"/>
    <w:rsid w:val="00E502DE"/>
    <w:rsid w:val="00E502E7"/>
    <w:rsid w:val="00E5051D"/>
    <w:rsid w:val="00E50650"/>
    <w:rsid w:val="00E50857"/>
    <w:rsid w:val="00E509AF"/>
    <w:rsid w:val="00E50B45"/>
    <w:rsid w:val="00E50BBB"/>
    <w:rsid w:val="00E50C7E"/>
    <w:rsid w:val="00E50EAA"/>
    <w:rsid w:val="00E510B7"/>
    <w:rsid w:val="00E51219"/>
    <w:rsid w:val="00E51253"/>
    <w:rsid w:val="00E512E4"/>
    <w:rsid w:val="00E5153C"/>
    <w:rsid w:val="00E5156A"/>
    <w:rsid w:val="00E515BE"/>
    <w:rsid w:val="00E5161E"/>
    <w:rsid w:val="00E51662"/>
    <w:rsid w:val="00E516B7"/>
    <w:rsid w:val="00E51823"/>
    <w:rsid w:val="00E51880"/>
    <w:rsid w:val="00E518D0"/>
    <w:rsid w:val="00E518FC"/>
    <w:rsid w:val="00E51A95"/>
    <w:rsid w:val="00E51BED"/>
    <w:rsid w:val="00E51E24"/>
    <w:rsid w:val="00E51E46"/>
    <w:rsid w:val="00E51E77"/>
    <w:rsid w:val="00E51EB4"/>
    <w:rsid w:val="00E51F13"/>
    <w:rsid w:val="00E51FA5"/>
    <w:rsid w:val="00E5207E"/>
    <w:rsid w:val="00E52132"/>
    <w:rsid w:val="00E52151"/>
    <w:rsid w:val="00E52160"/>
    <w:rsid w:val="00E52211"/>
    <w:rsid w:val="00E52416"/>
    <w:rsid w:val="00E524FD"/>
    <w:rsid w:val="00E52A86"/>
    <w:rsid w:val="00E52A91"/>
    <w:rsid w:val="00E52CFE"/>
    <w:rsid w:val="00E52D46"/>
    <w:rsid w:val="00E52DA7"/>
    <w:rsid w:val="00E52FA8"/>
    <w:rsid w:val="00E52FD5"/>
    <w:rsid w:val="00E52FF8"/>
    <w:rsid w:val="00E53360"/>
    <w:rsid w:val="00E533E7"/>
    <w:rsid w:val="00E5357D"/>
    <w:rsid w:val="00E535BE"/>
    <w:rsid w:val="00E53687"/>
    <w:rsid w:val="00E53A94"/>
    <w:rsid w:val="00E53E4E"/>
    <w:rsid w:val="00E53EAA"/>
    <w:rsid w:val="00E53ECA"/>
    <w:rsid w:val="00E53F28"/>
    <w:rsid w:val="00E54092"/>
    <w:rsid w:val="00E540D6"/>
    <w:rsid w:val="00E541C5"/>
    <w:rsid w:val="00E54446"/>
    <w:rsid w:val="00E544C2"/>
    <w:rsid w:val="00E544DC"/>
    <w:rsid w:val="00E545CA"/>
    <w:rsid w:val="00E548F2"/>
    <w:rsid w:val="00E54D08"/>
    <w:rsid w:val="00E550C2"/>
    <w:rsid w:val="00E55179"/>
    <w:rsid w:val="00E5526A"/>
    <w:rsid w:val="00E55461"/>
    <w:rsid w:val="00E55609"/>
    <w:rsid w:val="00E55635"/>
    <w:rsid w:val="00E55782"/>
    <w:rsid w:val="00E558F8"/>
    <w:rsid w:val="00E55AAD"/>
    <w:rsid w:val="00E55AFC"/>
    <w:rsid w:val="00E55BC8"/>
    <w:rsid w:val="00E55C60"/>
    <w:rsid w:val="00E55CCF"/>
    <w:rsid w:val="00E55D47"/>
    <w:rsid w:val="00E55E30"/>
    <w:rsid w:val="00E56466"/>
    <w:rsid w:val="00E564DF"/>
    <w:rsid w:val="00E566C4"/>
    <w:rsid w:val="00E56765"/>
    <w:rsid w:val="00E56924"/>
    <w:rsid w:val="00E56980"/>
    <w:rsid w:val="00E56AC4"/>
    <w:rsid w:val="00E56C97"/>
    <w:rsid w:val="00E571CA"/>
    <w:rsid w:val="00E574A6"/>
    <w:rsid w:val="00E575CE"/>
    <w:rsid w:val="00E57609"/>
    <w:rsid w:val="00E576CC"/>
    <w:rsid w:val="00E5776B"/>
    <w:rsid w:val="00E57902"/>
    <w:rsid w:val="00E57B6F"/>
    <w:rsid w:val="00E57CA6"/>
    <w:rsid w:val="00E600F6"/>
    <w:rsid w:val="00E60196"/>
    <w:rsid w:val="00E6039B"/>
    <w:rsid w:val="00E60407"/>
    <w:rsid w:val="00E60522"/>
    <w:rsid w:val="00E6055E"/>
    <w:rsid w:val="00E60586"/>
    <w:rsid w:val="00E6078D"/>
    <w:rsid w:val="00E60824"/>
    <w:rsid w:val="00E60D2A"/>
    <w:rsid w:val="00E60EEF"/>
    <w:rsid w:val="00E610DB"/>
    <w:rsid w:val="00E6119B"/>
    <w:rsid w:val="00E61228"/>
    <w:rsid w:val="00E612DE"/>
    <w:rsid w:val="00E61448"/>
    <w:rsid w:val="00E6160A"/>
    <w:rsid w:val="00E61666"/>
    <w:rsid w:val="00E61ABA"/>
    <w:rsid w:val="00E61B01"/>
    <w:rsid w:val="00E61C02"/>
    <w:rsid w:val="00E61C46"/>
    <w:rsid w:val="00E61CDE"/>
    <w:rsid w:val="00E61DA2"/>
    <w:rsid w:val="00E61DE2"/>
    <w:rsid w:val="00E62030"/>
    <w:rsid w:val="00E620C3"/>
    <w:rsid w:val="00E62111"/>
    <w:rsid w:val="00E62249"/>
    <w:rsid w:val="00E62276"/>
    <w:rsid w:val="00E623B4"/>
    <w:rsid w:val="00E624F1"/>
    <w:rsid w:val="00E625F2"/>
    <w:rsid w:val="00E62617"/>
    <w:rsid w:val="00E62827"/>
    <w:rsid w:val="00E62A61"/>
    <w:rsid w:val="00E62CBE"/>
    <w:rsid w:val="00E62F51"/>
    <w:rsid w:val="00E62FCE"/>
    <w:rsid w:val="00E62FD7"/>
    <w:rsid w:val="00E631C0"/>
    <w:rsid w:val="00E6325F"/>
    <w:rsid w:val="00E633A7"/>
    <w:rsid w:val="00E635BD"/>
    <w:rsid w:val="00E635FB"/>
    <w:rsid w:val="00E637F2"/>
    <w:rsid w:val="00E63957"/>
    <w:rsid w:val="00E63967"/>
    <w:rsid w:val="00E63AD0"/>
    <w:rsid w:val="00E63BD2"/>
    <w:rsid w:val="00E63C39"/>
    <w:rsid w:val="00E63C6E"/>
    <w:rsid w:val="00E63CEA"/>
    <w:rsid w:val="00E63D37"/>
    <w:rsid w:val="00E63DB4"/>
    <w:rsid w:val="00E63DE4"/>
    <w:rsid w:val="00E63EA6"/>
    <w:rsid w:val="00E6454C"/>
    <w:rsid w:val="00E6456B"/>
    <w:rsid w:val="00E646FC"/>
    <w:rsid w:val="00E6473F"/>
    <w:rsid w:val="00E64852"/>
    <w:rsid w:val="00E64962"/>
    <w:rsid w:val="00E64D89"/>
    <w:rsid w:val="00E6514C"/>
    <w:rsid w:val="00E653A6"/>
    <w:rsid w:val="00E654B6"/>
    <w:rsid w:val="00E6550F"/>
    <w:rsid w:val="00E6561A"/>
    <w:rsid w:val="00E65632"/>
    <w:rsid w:val="00E659EB"/>
    <w:rsid w:val="00E659F3"/>
    <w:rsid w:val="00E65A73"/>
    <w:rsid w:val="00E65A7D"/>
    <w:rsid w:val="00E65AFD"/>
    <w:rsid w:val="00E65C69"/>
    <w:rsid w:val="00E65CD8"/>
    <w:rsid w:val="00E65CFA"/>
    <w:rsid w:val="00E65D20"/>
    <w:rsid w:val="00E65D8D"/>
    <w:rsid w:val="00E65E9C"/>
    <w:rsid w:val="00E65F48"/>
    <w:rsid w:val="00E66031"/>
    <w:rsid w:val="00E66068"/>
    <w:rsid w:val="00E661FD"/>
    <w:rsid w:val="00E6656A"/>
    <w:rsid w:val="00E6666A"/>
    <w:rsid w:val="00E666CC"/>
    <w:rsid w:val="00E666EF"/>
    <w:rsid w:val="00E66757"/>
    <w:rsid w:val="00E667C0"/>
    <w:rsid w:val="00E668D1"/>
    <w:rsid w:val="00E66CA8"/>
    <w:rsid w:val="00E66D72"/>
    <w:rsid w:val="00E66E12"/>
    <w:rsid w:val="00E66F88"/>
    <w:rsid w:val="00E6704B"/>
    <w:rsid w:val="00E672FE"/>
    <w:rsid w:val="00E673A2"/>
    <w:rsid w:val="00E67590"/>
    <w:rsid w:val="00E6765F"/>
    <w:rsid w:val="00E67674"/>
    <w:rsid w:val="00E67736"/>
    <w:rsid w:val="00E677F0"/>
    <w:rsid w:val="00E678C6"/>
    <w:rsid w:val="00E67BB6"/>
    <w:rsid w:val="00E67C7E"/>
    <w:rsid w:val="00E67D63"/>
    <w:rsid w:val="00E700F3"/>
    <w:rsid w:val="00E70331"/>
    <w:rsid w:val="00E703B0"/>
    <w:rsid w:val="00E7054F"/>
    <w:rsid w:val="00E7058D"/>
    <w:rsid w:val="00E70672"/>
    <w:rsid w:val="00E70832"/>
    <w:rsid w:val="00E70845"/>
    <w:rsid w:val="00E70973"/>
    <w:rsid w:val="00E70AD6"/>
    <w:rsid w:val="00E70C76"/>
    <w:rsid w:val="00E7109F"/>
    <w:rsid w:val="00E710CF"/>
    <w:rsid w:val="00E714B0"/>
    <w:rsid w:val="00E7162C"/>
    <w:rsid w:val="00E71689"/>
    <w:rsid w:val="00E719F6"/>
    <w:rsid w:val="00E71D63"/>
    <w:rsid w:val="00E71EB0"/>
    <w:rsid w:val="00E71EE3"/>
    <w:rsid w:val="00E7207E"/>
    <w:rsid w:val="00E721FB"/>
    <w:rsid w:val="00E723F1"/>
    <w:rsid w:val="00E724A5"/>
    <w:rsid w:val="00E726EB"/>
    <w:rsid w:val="00E7276A"/>
    <w:rsid w:val="00E727D8"/>
    <w:rsid w:val="00E72941"/>
    <w:rsid w:val="00E72A3A"/>
    <w:rsid w:val="00E72AE5"/>
    <w:rsid w:val="00E72CC4"/>
    <w:rsid w:val="00E72D86"/>
    <w:rsid w:val="00E72E42"/>
    <w:rsid w:val="00E72F45"/>
    <w:rsid w:val="00E73204"/>
    <w:rsid w:val="00E7326B"/>
    <w:rsid w:val="00E732C1"/>
    <w:rsid w:val="00E737B0"/>
    <w:rsid w:val="00E7385F"/>
    <w:rsid w:val="00E738D1"/>
    <w:rsid w:val="00E738E2"/>
    <w:rsid w:val="00E73945"/>
    <w:rsid w:val="00E739EB"/>
    <w:rsid w:val="00E73C0B"/>
    <w:rsid w:val="00E73C90"/>
    <w:rsid w:val="00E73CE4"/>
    <w:rsid w:val="00E74018"/>
    <w:rsid w:val="00E740E8"/>
    <w:rsid w:val="00E745C1"/>
    <w:rsid w:val="00E7472F"/>
    <w:rsid w:val="00E7477E"/>
    <w:rsid w:val="00E749F7"/>
    <w:rsid w:val="00E74A21"/>
    <w:rsid w:val="00E74AA2"/>
    <w:rsid w:val="00E74B33"/>
    <w:rsid w:val="00E74BB5"/>
    <w:rsid w:val="00E74C9B"/>
    <w:rsid w:val="00E74CFF"/>
    <w:rsid w:val="00E74D7E"/>
    <w:rsid w:val="00E74DA6"/>
    <w:rsid w:val="00E74E56"/>
    <w:rsid w:val="00E74EB2"/>
    <w:rsid w:val="00E75067"/>
    <w:rsid w:val="00E754F1"/>
    <w:rsid w:val="00E75723"/>
    <w:rsid w:val="00E7573B"/>
    <w:rsid w:val="00E757CA"/>
    <w:rsid w:val="00E758DF"/>
    <w:rsid w:val="00E759E7"/>
    <w:rsid w:val="00E75BE4"/>
    <w:rsid w:val="00E7602A"/>
    <w:rsid w:val="00E76141"/>
    <w:rsid w:val="00E761DE"/>
    <w:rsid w:val="00E7630F"/>
    <w:rsid w:val="00E76359"/>
    <w:rsid w:val="00E7658A"/>
    <w:rsid w:val="00E7681A"/>
    <w:rsid w:val="00E7685E"/>
    <w:rsid w:val="00E76AA7"/>
    <w:rsid w:val="00E76CFD"/>
    <w:rsid w:val="00E76D70"/>
    <w:rsid w:val="00E771AD"/>
    <w:rsid w:val="00E772B0"/>
    <w:rsid w:val="00E775B5"/>
    <w:rsid w:val="00E77617"/>
    <w:rsid w:val="00E77709"/>
    <w:rsid w:val="00E77ACD"/>
    <w:rsid w:val="00E77D4D"/>
    <w:rsid w:val="00E80051"/>
    <w:rsid w:val="00E803B0"/>
    <w:rsid w:val="00E8063E"/>
    <w:rsid w:val="00E808CA"/>
    <w:rsid w:val="00E80951"/>
    <w:rsid w:val="00E80A01"/>
    <w:rsid w:val="00E80AEF"/>
    <w:rsid w:val="00E80C01"/>
    <w:rsid w:val="00E80C48"/>
    <w:rsid w:val="00E80C7C"/>
    <w:rsid w:val="00E80E5B"/>
    <w:rsid w:val="00E80F08"/>
    <w:rsid w:val="00E80FAE"/>
    <w:rsid w:val="00E8101B"/>
    <w:rsid w:val="00E81152"/>
    <w:rsid w:val="00E81313"/>
    <w:rsid w:val="00E81378"/>
    <w:rsid w:val="00E81385"/>
    <w:rsid w:val="00E81389"/>
    <w:rsid w:val="00E8138E"/>
    <w:rsid w:val="00E81511"/>
    <w:rsid w:val="00E81525"/>
    <w:rsid w:val="00E815B9"/>
    <w:rsid w:val="00E81657"/>
    <w:rsid w:val="00E8170D"/>
    <w:rsid w:val="00E81A1E"/>
    <w:rsid w:val="00E81BA8"/>
    <w:rsid w:val="00E81CDE"/>
    <w:rsid w:val="00E81D59"/>
    <w:rsid w:val="00E81DD5"/>
    <w:rsid w:val="00E81EF6"/>
    <w:rsid w:val="00E81F00"/>
    <w:rsid w:val="00E820F2"/>
    <w:rsid w:val="00E8212D"/>
    <w:rsid w:val="00E82390"/>
    <w:rsid w:val="00E8257F"/>
    <w:rsid w:val="00E82584"/>
    <w:rsid w:val="00E8280F"/>
    <w:rsid w:val="00E8286D"/>
    <w:rsid w:val="00E828E7"/>
    <w:rsid w:val="00E82C5C"/>
    <w:rsid w:val="00E82CE5"/>
    <w:rsid w:val="00E82D20"/>
    <w:rsid w:val="00E82E0E"/>
    <w:rsid w:val="00E82EC8"/>
    <w:rsid w:val="00E82FD9"/>
    <w:rsid w:val="00E830ED"/>
    <w:rsid w:val="00E83272"/>
    <w:rsid w:val="00E8355F"/>
    <w:rsid w:val="00E836BE"/>
    <w:rsid w:val="00E83755"/>
    <w:rsid w:val="00E8386A"/>
    <w:rsid w:val="00E839F4"/>
    <w:rsid w:val="00E839FF"/>
    <w:rsid w:val="00E83C4B"/>
    <w:rsid w:val="00E83D42"/>
    <w:rsid w:val="00E8401D"/>
    <w:rsid w:val="00E841D3"/>
    <w:rsid w:val="00E843B4"/>
    <w:rsid w:val="00E84592"/>
    <w:rsid w:val="00E8477B"/>
    <w:rsid w:val="00E848BF"/>
    <w:rsid w:val="00E84A72"/>
    <w:rsid w:val="00E84B87"/>
    <w:rsid w:val="00E84BBB"/>
    <w:rsid w:val="00E84F16"/>
    <w:rsid w:val="00E850B9"/>
    <w:rsid w:val="00E8536F"/>
    <w:rsid w:val="00E85515"/>
    <w:rsid w:val="00E85524"/>
    <w:rsid w:val="00E859ED"/>
    <w:rsid w:val="00E85C9A"/>
    <w:rsid w:val="00E86051"/>
    <w:rsid w:val="00E8633F"/>
    <w:rsid w:val="00E86613"/>
    <w:rsid w:val="00E8662F"/>
    <w:rsid w:val="00E86751"/>
    <w:rsid w:val="00E8678E"/>
    <w:rsid w:val="00E869D4"/>
    <w:rsid w:val="00E86B6D"/>
    <w:rsid w:val="00E86D25"/>
    <w:rsid w:val="00E86DE3"/>
    <w:rsid w:val="00E86EFC"/>
    <w:rsid w:val="00E8705C"/>
    <w:rsid w:val="00E873DA"/>
    <w:rsid w:val="00E875B9"/>
    <w:rsid w:val="00E87632"/>
    <w:rsid w:val="00E876C1"/>
    <w:rsid w:val="00E878E1"/>
    <w:rsid w:val="00E8796F"/>
    <w:rsid w:val="00E879DE"/>
    <w:rsid w:val="00E879F3"/>
    <w:rsid w:val="00E879F4"/>
    <w:rsid w:val="00E87AC1"/>
    <w:rsid w:val="00E87B31"/>
    <w:rsid w:val="00E87C11"/>
    <w:rsid w:val="00E87D6E"/>
    <w:rsid w:val="00E87F19"/>
    <w:rsid w:val="00E900E9"/>
    <w:rsid w:val="00E902EA"/>
    <w:rsid w:val="00E9030D"/>
    <w:rsid w:val="00E9041D"/>
    <w:rsid w:val="00E9048A"/>
    <w:rsid w:val="00E904B8"/>
    <w:rsid w:val="00E908C9"/>
    <w:rsid w:val="00E909CF"/>
    <w:rsid w:val="00E90B72"/>
    <w:rsid w:val="00E90CB4"/>
    <w:rsid w:val="00E90D54"/>
    <w:rsid w:val="00E90D65"/>
    <w:rsid w:val="00E910A2"/>
    <w:rsid w:val="00E9110C"/>
    <w:rsid w:val="00E911B3"/>
    <w:rsid w:val="00E913E2"/>
    <w:rsid w:val="00E914DB"/>
    <w:rsid w:val="00E91664"/>
    <w:rsid w:val="00E918E1"/>
    <w:rsid w:val="00E91ACE"/>
    <w:rsid w:val="00E91B66"/>
    <w:rsid w:val="00E9208D"/>
    <w:rsid w:val="00E920C1"/>
    <w:rsid w:val="00E9210E"/>
    <w:rsid w:val="00E9237C"/>
    <w:rsid w:val="00E92712"/>
    <w:rsid w:val="00E92787"/>
    <w:rsid w:val="00E92BD0"/>
    <w:rsid w:val="00E92D05"/>
    <w:rsid w:val="00E92F79"/>
    <w:rsid w:val="00E92FB1"/>
    <w:rsid w:val="00E93031"/>
    <w:rsid w:val="00E9305B"/>
    <w:rsid w:val="00E9342C"/>
    <w:rsid w:val="00E934A4"/>
    <w:rsid w:val="00E9350A"/>
    <w:rsid w:val="00E9353D"/>
    <w:rsid w:val="00E9390C"/>
    <w:rsid w:val="00E93CD3"/>
    <w:rsid w:val="00E93D90"/>
    <w:rsid w:val="00E93DB1"/>
    <w:rsid w:val="00E93F0A"/>
    <w:rsid w:val="00E9405E"/>
    <w:rsid w:val="00E94093"/>
    <w:rsid w:val="00E943BC"/>
    <w:rsid w:val="00E94400"/>
    <w:rsid w:val="00E94624"/>
    <w:rsid w:val="00E946E4"/>
    <w:rsid w:val="00E94A2E"/>
    <w:rsid w:val="00E94B8F"/>
    <w:rsid w:val="00E94BD6"/>
    <w:rsid w:val="00E94F83"/>
    <w:rsid w:val="00E951C9"/>
    <w:rsid w:val="00E95297"/>
    <w:rsid w:val="00E952AF"/>
    <w:rsid w:val="00E9537F"/>
    <w:rsid w:val="00E9547A"/>
    <w:rsid w:val="00E9565D"/>
    <w:rsid w:val="00E957F2"/>
    <w:rsid w:val="00E95C30"/>
    <w:rsid w:val="00E95CB0"/>
    <w:rsid w:val="00E95D57"/>
    <w:rsid w:val="00E95D97"/>
    <w:rsid w:val="00E95E6A"/>
    <w:rsid w:val="00E95F5E"/>
    <w:rsid w:val="00E95FB4"/>
    <w:rsid w:val="00E96053"/>
    <w:rsid w:val="00E96203"/>
    <w:rsid w:val="00E96226"/>
    <w:rsid w:val="00E96277"/>
    <w:rsid w:val="00E965A8"/>
    <w:rsid w:val="00E96A67"/>
    <w:rsid w:val="00E96D8D"/>
    <w:rsid w:val="00E96F8A"/>
    <w:rsid w:val="00E96FFB"/>
    <w:rsid w:val="00E970E1"/>
    <w:rsid w:val="00E970FC"/>
    <w:rsid w:val="00E97C67"/>
    <w:rsid w:val="00E97DA2"/>
    <w:rsid w:val="00E97F8B"/>
    <w:rsid w:val="00EA0008"/>
    <w:rsid w:val="00EA0356"/>
    <w:rsid w:val="00EA0517"/>
    <w:rsid w:val="00EA05AF"/>
    <w:rsid w:val="00EA0620"/>
    <w:rsid w:val="00EA08AF"/>
    <w:rsid w:val="00EA08CB"/>
    <w:rsid w:val="00EA098D"/>
    <w:rsid w:val="00EA09C8"/>
    <w:rsid w:val="00EA0A09"/>
    <w:rsid w:val="00EA0A60"/>
    <w:rsid w:val="00EA0A83"/>
    <w:rsid w:val="00EA0ADE"/>
    <w:rsid w:val="00EA0B1E"/>
    <w:rsid w:val="00EA0BCF"/>
    <w:rsid w:val="00EA0CD0"/>
    <w:rsid w:val="00EA0CF3"/>
    <w:rsid w:val="00EA0D17"/>
    <w:rsid w:val="00EA0D1F"/>
    <w:rsid w:val="00EA0FE8"/>
    <w:rsid w:val="00EA100C"/>
    <w:rsid w:val="00EA107F"/>
    <w:rsid w:val="00EA10D4"/>
    <w:rsid w:val="00EA130C"/>
    <w:rsid w:val="00EA1421"/>
    <w:rsid w:val="00EA14F1"/>
    <w:rsid w:val="00EA15CD"/>
    <w:rsid w:val="00EA1641"/>
    <w:rsid w:val="00EA1748"/>
    <w:rsid w:val="00EA178F"/>
    <w:rsid w:val="00EA18D9"/>
    <w:rsid w:val="00EA1A3B"/>
    <w:rsid w:val="00EA1A8B"/>
    <w:rsid w:val="00EA1A96"/>
    <w:rsid w:val="00EA1DF1"/>
    <w:rsid w:val="00EA1ED2"/>
    <w:rsid w:val="00EA1F75"/>
    <w:rsid w:val="00EA21A5"/>
    <w:rsid w:val="00EA255D"/>
    <w:rsid w:val="00EA26DD"/>
    <w:rsid w:val="00EA2960"/>
    <w:rsid w:val="00EA2C32"/>
    <w:rsid w:val="00EA2CAA"/>
    <w:rsid w:val="00EA2CF3"/>
    <w:rsid w:val="00EA2D20"/>
    <w:rsid w:val="00EA2DCD"/>
    <w:rsid w:val="00EA2F8C"/>
    <w:rsid w:val="00EA314B"/>
    <w:rsid w:val="00EA3163"/>
    <w:rsid w:val="00EA33B7"/>
    <w:rsid w:val="00EA340B"/>
    <w:rsid w:val="00EA342C"/>
    <w:rsid w:val="00EA34E4"/>
    <w:rsid w:val="00EA3546"/>
    <w:rsid w:val="00EA35DD"/>
    <w:rsid w:val="00EA3AC8"/>
    <w:rsid w:val="00EA3B77"/>
    <w:rsid w:val="00EA3C38"/>
    <w:rsid w:val="00EA3CD4"/>
    <w:rsid w:val="00EA3ED6"/>
    <w:rsid w:val="00EA3FC5"/>
    <w:rsid w:val="00EA3FE7"/>
    <w:rsid w:val="00EA410B"/>
    <w:rsid w:val="00EA4473"/>
    <w:rsid w:val="00EA4684"/>
    <w:rsid w:val="00EA49A2"/>
    <w:rsid w:val="00EA4A00"/>
    <w:rsid w:val="00EA4AF3"/>
    <w:rsid w:val="00EA4B3B"/>
    <w:rsid w:val="00EA4CF1"/>
    <w:rsid w:val="00EA4D79"/>
    <w:rsid w:val="00EA4E13"/>
    <w:rsid w:val="00EA4FBB"/>
    <w:rsid w:val="00EA5166"/>
    <w:rsid w:val="00EA51F1"/>
    <w:rsid w:val="00EA5250"/>
    <w:rsid w:val="00EA56CE"/>
    <w:rsid w:val="00EA56FD"/>
    <w:rsid w:val="00EA5715"/>
    <w:rsid w:val="00EA57C1"/>
    <w:rsid w:val="00EA5ADE"/>
    <w:rsid w:val="00EA5B1B"/>
    <w:rsid w:val="00EA5DC3"/>
    <w:rsid w:val="00EA5E37"/>
    <w:rsid w:val="00EA5EC2"/>
    <w:rsid w:val="00EA60B2"/>
    <w:rsid w:val="00EA60EB"/>
    <w:rsid w:val="00EA6368"/>
    <w:rsid w:val="00EA63B1"/>
    <w:rsid w:val="00EA63F8"/>
    <w:rsid w:val="00EA64F5"/>
    <w:rsid w:val="00EA6543"/>
    <w:rsid w:val="00EA6657"/>
    <w:rsid w:val="00EA6714"/>
    <w:rsid w:val="00EA676D"/>
    <w:rsid w:val="00EA67D6"/>
    <w:rsid w:val="00EA67E4"/>
    <w:rsid w:val="00EA6BC8"/>
    <w:rsid w:val="00EA6EA5"/>
    <w:rsid w:val="00EA6F43"/>
    <w:rsid w:val="00EA7068"/>
    <w:rsid w:val="00EA71A7"/>
    <w:rsid w:val="00EA7289"/>
    <w:rsid w:val="00EA74F8"/>
    <w:rsid w:val="00EA75F1"/>
    <w:rsid w:val="00EA7652"/>
    <w:rsid w:val="00EA76FA"/>
    <w:rsid w:val="00EA77E4"/>
    <w:rsid w:val="00EA77F5"/>
    <w:rsid w:val="00EA7809"/>
    <w:rsid w:val="00EA7D72"/>
    <w:rsid w:val="00EA7DA7"/>
    <w:rsid w:val="00EA7DC5"/>
    <w:rsid w:val="00EA7E6F"/>
    <w:rsid w:val="00EA7F7B"/>
    <w:rsid w:val="00EA7FC7"/>
    <w:rsid w:val="00EB0363"/>
    <w:rsid w:val="00EB0370"/>
    <w:rsid w:val="00EB05BC"/>
    <w:rsid w:val="00EB05E9"/>
    <w:rsid w:val="00EB08F8"/>
    <w:rsid w:val="00EB0982"/>
    <w:rsid w:val="00EB0B37"/>
    <w:rsid w:val="00EB0C19"/>
    <w:rsid w:val="00EB0DE2"/>
    <w:rsid w:val="00EB0F1E"/>
    <w:rsid w:val="00EB11CA"/>
    <w:rsid w:val="00EB1470"/>
    <w:rsid w:val="00EB151A"/>
    <w:rsid w:val="00EB181F"/>
    <w:rsid w:val="00EB18F8"/>
    <w:rsid w:val="00EB195F"/>
    <w:rsid w:val="00EB198B"/>
    <w:rsid w:val="00EB1A9F"/>
    <w:rsid w:val="00EB1F63"/>
    <w:rsid w:val="00EB201C"/>
    <w:rsid w:val="00EB215C"/>
    <w:rsid w:val="00EB2373"/>
    <w:rsid w:val="00EB23CC"/>
    <w:rsid w:val="00EB250F"/>
    <w:rsid w:val="00EB256E"/>
    <w:rsid w:val="00EB270C"/>
    <w:rsid w:val="00EB2A21"/>
    <w:rsid w:val="00EB2A8B"/>
    <w:rsid w:val="00EB2AED"/>
    <w:rsid w:val="00EB2DCA"/>
    <w:rsid w:val="00EB2E22"/>
    <w:rsid w:val="00EB2FA7"/>
    <w:rsid w:val="00EB30A0"/>
    <w:rsid w:val="00EB33EE"/>
    <w:rsid w:val="00EB3446"/>
    <w:rsid w:val="00EB3551"/>
    <w:rsid w:val="00EB3762"/>
    <w:rsid w:val="00EB3801"/>
    <w:rsid w:val="00EB39D2"/>
    <w:rsid w:val="00EB3B9B"/>
    <w:rsid w:val="00EB3BA4"/>
    <w:rsid w:val="00EB3CEA"/>
    <w:rsid w:val="00EB3FE9"/>
    <w:rsid w:val="00EB3FF9"/>
    <w:rsid w:val="00EB41FA"/>
    <w:rsid w:val="00EB432D"/>
    <w:rsid w:val="00EB447C"/>
    <w:rsid w:val="00EB44D3"/>
    <w:rsid w:val="00EB457D"/>
    <w:rsid w:val="00EB4695"/>
    <w:rsid w:val="00EB46EF"/>
    <w:rsid w:val="00EB4A0C"/>
    <w:rsid w:val="00EB4AD0"/>
    <w:rsid w:val="00EB4BCB"/>
    <w:rsid w:val="00EB4D52"/>
    <w:rsid w:val="00EB5061"/>
    <w:rsid w:val="00EB506A"/>
    <w:rsid w:val="00EB5074"/>
    <w:rsid w:val="00EB5442"/>
    <w:rsid w:val="00EB55B9"/>
    <w:rsid w:val="00EB55E9"/>
    <w:rsid w:val="00EB562D"/>
    <w:rsid w:val="00EB56A4"/>
    <w:rsid w:val="00EB5899"/>
    <w:rsid w:val="00EB5927"/>
    <w:rsid w:val="00EB5A31"/>
    <w:rsid w:val="00EB5BFF"/>
    <w:rsid w:val="00EB5C19"/>
    <w:rsid w:val="00EB5F41"/>
    <w:rsid w:val="00EB5FAE"/>
    <w:rsid w:val="00EB5FC6"/>
    <w:rsid w:val="00EB6109"/>
    <w:rsid w:val="00EB61E9"/>
    <w:rsid w:val="00EB6347"/>
    <w:rsid w:val="00EB68E9"/>
    <w:rsid w:val="00EB6923"/>
    <w:rsid w:val="00EB6988"/>
    <w:rsid w:val="00EB69C8"/>
    <w:rsid w:val="00EB6C04"/>
    <w:rsid w:val="00EB70B1"/>
    <w:rsid w:val="00EB7601"/>
    <w:rsid w:val="00EB767B"/>
    <w:rsid w:val="00EB76CF"/>
    <w:rsid w:val="00EB76EE"/>
    <w:rsid w:val="00EB79EB"/>
    <w:rsid w:val="00EB7EC0"/>
    <w:rsid w:val="00EB7FAE"/>
    <w:rsid w:val="00EC01CE"/>
    <w:rsid w:val="00EC023F"/>
    <w:rsid w:val="00EC068A"/>
    <w:rsid w:val="00EC06F3"/>
    <w:rsid w:val="00EC08A7"/>
    <w:rsid w:val="00EC0D8D"/>
    <w:rsid w:val="00EC0DC7"/>
    <w:rsid w:val="00EC13D8"/>
    <w:rsid w:val="00EC14E7"/>
    <w:rsid w:val="00EC17FD"/>
    <w:rsid w:val="00EC1BD8"/>
    <w:rsid w:val="00EC1BE4"/>
    <w:rsid w:val="00EC1C28"/>
    <w:rsid w:val="00EC1E2C"/>
    <w:rsid w:val="00EC2114"/>
    <w:rsid w:val="00EC236E"/>
    <w:rsid w:val="00EC255C"/>
    <w:rsid w:val="00EC26AF"/>
    <w:rsid w:val="00EC27C7"/>
    <w:rsid w:val="00EC2B8A"/>
    <w:rsid w:val="00EC2D16"/>
    <w:rsid w:val="00EC2F1C"/>
    <w:rsid w:val="00EC3216"/>
    <w:rsid w:val="00EC32BF"/>
    <w:rsid w:val="00EC34D0"/>
    <w:rsid w:val="00EC35E3"/>
    <w:rsid w:val="00EC3684"/>
    <w:rsid w:val="00EC3753"/>
    <w:rsid w:val="00EC37D0"/>
    <w:rsid w:val="00EC3A1B"/>
    <w:rsid w:val="00EC3A23"/>
    <w:rsid w:val="00EC3BBA"/>
    <w:rsid w:val="00EC3CD0"/>
    <w:rsid w:val="00EC3D36"/>
    <w:rsid w:val="00EC3D8E"/>
    <w:rsid w:val="00EC3DD7"/>
    <w:rsid w:val="00EC40D0"/>
    <w:rsid w:val="00EC4135"/>
    <w:rsid w:val="00EC41C9"/>
    <w:rsid w:val="00EC41DD"/>
    <w:rsid w:val="00EC456A"/>
    <w:rsid w:val="00EC45A2"/>
    <w:rsid w:val="00EC4646"/>
    <w:rsid w:val="00EC46AC"/>
    <w:rsid w:val="00EC474C"/>
    <w:rsid w:val="00EC4752"/>
    <w:rsid w:val="00EC4915"/>
    <w:rsid w:val="00EC4A36"/>
    <w:rsid w:val="00EC4BCE"/>
    <w:rsid w:val="00EC4D80"/>
    <w:rsid w:val="00EC51E4"/>
    <w:rsid w:val="00EC520B"/>
    <w:rsid w:val="00EC5327"/>
    <w:rsid w:val="00EC5453"/>
    <w:rsid w:val="00EC555F"/>
    <w:rsid w:val="00EC5621"/>
    <w:rsid w:val="00EC57F8"/>
    <w:rsid w:val="00EC5930"/>
    <w:rsid w:val="00EC5B5A"/>
    <w:rsid w:val="00EC5E1E"/>
    <w:rsid w:val="00EC5E25"/>
    <w:rsid w:val="00EC5E69"/>
    <w:rsid w:val="00EC5E75"/>
    <w:rsid w:val="00EC5F9E"/>
    <w:rsid w:val="00EC5FE3"/>
    <w:rsid w:val="00EC5FF6"/>
    <w:rsid w:val="00EC61D7"/>
    <w:rsid w:val="00EC631B"/>
    <w:rsid w:val="00EC63F5"/>
    <w:rsid w:val="00EC64B0"/>
    <w:rsid w:val="00EC6B6D"/>
    <w:rsid w:val="00EC6D3E"/>
    <w:rsid w:val="00EC6DC7"/>
    <w:rsid w:val="00EC6E1A"/>
    <w:rsid w:val="00EC6E67"/>
    <w:rsid w:val="00EC6F4E"/>
    <w:rsid w:val="00EC700E"/>
    <w:rsid w:val="00EC7018"/>
    <w:rsid w:val="00EC705D"/>
    <w:rsid w:val="00EC712C"/>
    <w:rsid w:val="00EC7186"/>
    <w:rsid w:val="00EC7205"/>
    <w:rsid w:val="00EC72B2"/>
    <w:rsid w:val="00EC72D7"/>
    <w:rsid w:val="00EC72DF"/>
    <w:rsid w:val="00EC7371"/>
    <w:rsid w:val="00EC7563"/>
    <w:rsid w:val="00EC7600"/>
    <w:rsid w:val="00EC7883"/>
    <w:rsid w:val="00EC7937"/>
    <w:rsid w:val="00EC79C2"/>
    <w:rsid w:val="00EC7AB6"/>
    <w:rsid w:val="00EC7C9E"/>
    <w:rsid w:val="00EC7D32"/>
    <w:rsid w:val="00EC7ED2"/>
    <w:rsid w:val="00ED0044"/>
    <w:rsid w:val="00ED02F2"/>
    <w:rsid w:val="00ED03BD"/>
    <w:rsid w:val="00ED0727"/>
    <w:rsid w:val="00ED082B"/>
    <w:rsid w:val="00ED0A6A"/>
    <w:rsid w:val="00ED0E5C"/>
    <w:rsid w:val="00ED16F9"/>
    <w:rsid w:val="00ED1763"/>
    <w:rsid w:val="00ED176F"/>
    <w:rsid w:val="00ED18FA"/>
    <w:rsid w:val="00ED1D4C"/>
    <w:rsid w:val="00ED1D57"/>
    <w:rsid w:val="00ED1DEB"/>
    <w:rsid w:val="00ED1E3E"/>
    <w:rsid w:val="00ED1E6D"/>
    <w:rsid w:val="00ED21C0"/>
    <w:rsid w:val="00ED2338"/>
    <w:rsid w:val="00ED23DF"/>
    <w:rsid w:val="00ED2470"/>
    <w:rsid w:val="00ED24EE"/>
    <w:rsid w:val="00ED260C"/>
    <w:rsid w:val="00ED26B0"/>
    <w:rsid w:val="00ED282B"/>
    <w:rsid w:val="00ED28DC"/>
    <w:rsid w:val="00ED28F6"/>
    <w:rsid w:val="00ED2A15"/>
    <w:rsid w:val="00ED2AA6"/>
    <w:rsid w:val="00ED2EA0"/>
    <w:rsid w:val="00ED2EF1"/>
    <w:rsid w:val="00ED2FE8"/>
    <w:rsid w:val="00ED316C"/>
    <w:rsid w:val="00ED3313"/>
    <w:rsid w:val="00ED3330"/>
    <w:rsid w:val="00ED3337"/>
    <w:rsid w:val="00ED335B"/>
    <w:rsid w:val="00ED3A26"/>
    <w:rsid w:val="00ED3B2B"/>
    <w:rsid w:val="00ED3C7C"/>
    <w:rsid w:val="00ED3E47"/>
    <w:rsid w:val="00ED3FA9"/>
    <w:rsid w:val="00ED4063"/>
    <w:rsid w:val="00ED420D"/>
    <w:rsid w:val="00ED427E"/>
    <w:rsid w:val="00ED43BA"/>
    <w:rsid w:val="00ED4419"/>
    <w:rsid w:val="00ED4707"/>
    <w:rsid w:val="00ED50B4"/>
    <w:rsid w:val="00ED5161"/>
    <w:rsid w:val="00ED5203"/>
    <w:rsid w:val="00ED52C0"/>
    <w:rsid w:val="00ED55DF"/>
    <w:rsid w:val="00ED594D"/>
    <w:rsid w:val="00ED599F"/>
    <w:rsid w:val="00ED5B90"/>
    <w:rsid w:val="00ED5B97"/>
    <w:rsid w:val="00ED5CCF"/>
    <w:rsid w:val="00ED5D1C"/>
    <w:rsid w:val="00ED5DEA"/>
    <w:rsid w:val="00ED6204"/>
    <w:rsid w:val="00ED629B"/>
    <w:rsid w:val="00ED62E4"/>
    <w:rsid w:val="00ED643D"/>
    <w:rsid w:val="00ED6441"/>
    <w:rsid w:val="00ED664D"/>
    <w:rsid w:val="00ED664F"/>
    <w:rsid w:val="00ED6676"/>
    <w:rsid w:val="00ED66D5"/>
    <w:rsid w:val="00ED69B3"/>
    <w:rsid w:val="00ED6A55"/>
    <w:rsid w:val="00ED6B48"/>
    <w:rsid w:val="00ED6ED0"/>
    <w:rsid w:val="00ED6F11"/>
    <w:rsid w:val="00ED7048"/>
    <w:rsid w:val="00ED732B"/>
    <w:rsid w:val="00ED747B"/>
    <w:rsid w:val="00ED7622"/>
    <w:rsid w:val="00ED7871"/>
    <w:rsid w:val="00ED7901"/>
    <w:rsid w:val="00ED797B"/>
    <w:rsid w:val="00ED7A28"/>
    <w:rsid w:val="00ED7C7A"/>
    <w:rsid w:val="00ED7CAB"/>
    <w:rsid w:val="00ED7ECD"/>
    <w:rsid w:val="00EE0177"/>
    <w:rsid w:val="00EE0210"/>
    <w:rsid w:val="00EE02F0"/>
    <w:rsid w:val="00EE0354"/>
    <w:rsid w:val="00EE0801"/>
    <w:rsid w:val="00EE09D0"/>
    <w:rsid w:val="00EE0B50"/>
    <w:rsid w:val="00EE0B7B"/>
    <w:rsid w:val="00EE10A4"/>
    <w:rsid w:val="00EE1174"/>
    <w:rsid w:val="00EE1273"/>
    <w:rsid w:val="00EE1282"/>
    <w:rsid w:val="00EE12DD"/>
    <w:rsid w:val="00EE132E"/>
    <w:rsid w:val="00EE15C5"/>
    <w:rsid w:val="00EE185A"/>
    <w:rsid w:val="00EE1878"/>
    <w:rsid w:val="00EE1895"/>
    <w:rsid w:val="00EE1D74"/>
    <w:rsid w:val="00EE1DBD"/>
    <w:rsid w:val="00EE1E76"/>
    <w:rsid w:val="00EE1F40"/>
    <w:rsid w:val="00EE2399"/>
    <w:rsid w:val="00EE24A2"/>
    <w:rsid w:val="00EE24D2"/>
    <w:rsid w:val="00EE27BE"/>
    <w:rsid w:val="00EE282E"/>
    <w:rsid w:val="00EE285E"/>
    <w:rsid w:val="00EE2918"/>
    <w:rsid w:val="00EE2CE2"/>
    <w:rsid w:val="00EE2DD6"/>
    <w:rsid w:val="00EE2E40"/>
    <w:rsid w:val="00EE2F17"/>
    <w:rsid w:val="00EE33F2"/>
    <w:rsid w:val="00EE34E9"/>
    <w:rsid w:val="00EE34EB"/>
    <w:rsid w:val="00EE3836"/>
    <w:rsid w:val="00EE38C1"/>
    <w:rsid w:val="00EE3AF4"/>
    <w:rsid w:val="00EE3BA6"/>
    <w:rsid w:val="00EE3D1A"/>
    <w:rsid w:val="00EE3D6C"/>
    <w:rsid w:val="00EE3DEA"/>
    <w:rsid w:val="00EE3E44"/>
    <w:rsid w:val="00EE3FA5"/>
    <w:rsid w:val="00EE4462"/>
    <w:rsid w:val="00EE47B7"/>
    <w:rsid w:val="00EE483E"/>
    <w:rsid w:val="00EE4869"/>
    <w:rsid w:val="00EE4A0F"/>
    <w:rsid w:val="00EE4B35"/>
    <w:rsid w:val="00EE4ED1"/>
    <w:rsid w:val="00EE537A"/>
    <w:rsid w:val="00EE53D7"/>
    <w:rsid w:val="00EE55AC"/>
    <w:rsid w:val="00EE580F"/>
    <w:rsid w:val="00EE5BF4"/>
    <w:rsid w:val="00EE5CF0"/>
    <w:rsid w:val="00EE5EA3"/>
    <w:rsid w:val="00EE5EFE"/>
    <w:rsid w:val="00EE5F50"/>
    <w:rsid w:val="00EE60B2"/>
    <w:rsid w:val="00EE6219"/>
    <w:rsid w:val="00EE629D"/>
    <w:rsid w:val="00EE64F8"/>
    <w:rsid w:val="00EE6516"/>
    <w:rsid w:val="00EE68BD"/>
    <w:rsid w:val="00EE6A21"/>
    <w:rsid w:val="00EE6AAA"/>
    <w:rsid w:val="00EE6AC3"/>
    <w:rsid w:val="00EE6B71"/>
    <w:rsid w:val="00EE6C0D"/>
    <w:rsid w:val="00EE6E9C"/>
    <w:rsid w:val="00EE6EA6"/>
    <w:rsid w:val="00EE6EC5"/>
    <w:rsid w:val="00EE704F"/>
    <w:rsid w:val="00EE7236"/>
    <w:rsid w:val="00EE7291"/>
    <w:rsid w:val="00EE75DA"/>
    <w:rsid w:val="00EE76DE"/>
    <w:rsid w:val="00EE77F6"/>
    <w:rsid w:val="00EE79FF"/>
    <w:rsid w:val="00EE7A48"/>
    <w:rsid w:val="00EE7E36"/>
    <w:rsid w:val="00EE7F1D"/>
    <w:rsid w:val="00EE7FD1"/>
    <w:rsid w:val="00EF00DD"/>
    <w:rsid w:val="00EF03B9"/>
    <w:rsid w:val="00EF05FE"/>
    <w:rsid w:val="00EF0609"/>
    <w:rsid w:val="00EF068B"/>
    <w:rsid w:val="00EF0954"/>
    <w:rsid w:val="00EF098A"/>
    <w:rsid w:val="00EF0A4B"/>
    <w:rsid w:val="00EF0AA3"/>
    <w:rsid w:val="00EF0B05"/>
    <w:rsid w:val="00EF0BF7"/>
    <w:rsid w:val="00EF0CC7"/>
    <w:rsid w:val="00EF0CEB"/>
    <w:rsid w:val="00EF0EE7"/>
    <w:rsid w:val="00EF1176"/>
    <w:rsid w:val="00EF151B"/>
    <w:rsid w:val="00EF1528"/>
    <w:rsid w:val="00EF1538"/>
    <w:rsid w:val="00EF19E4"/>
    <w:rsid w:val="00EF1B19"/>
    <w:rsid w:val="00EF1B8B"/>
    <w:rsid w:val="00EF1BAB"/>
    <w:rsid w:val="00EF1C07"/>
    <w:rsid w:val="00EF1DB2"/>
    <w:rsid w:val="00EF2663"/>
    <w:rsid w:val="00EF26A3"/>
    <w:rsid w:val="00EF26F1"/>
    <w:rsid w:val="00EF2797"/>
    <w:rsid w:val="00EF2816"/>
    <w:rsid w:val="00EF2A29"/>
    <w:rsid w:val="00EF2A96"/>
    <w:rsid w:val="00EF2ACE"/>
    <w:rsid w:val="00EF2BE6"/>
    <w:rsid w:val="00EF2F43"/>
    <w:rsid w:val="00EF2FFA"/>
    <w:rsid w:val="00EF3157"/>
    <w:rsid w:val="00EF31EF"/>
    <w:rsid w:val="00EF31FF"/>
    <w:rsid w:val="00EF361C"/>
    <w:rsid w:val="00EF36E5"/>
    <w:rsid w:val="00EF395D"/>
    <w:rsid w:val="00EF3A53"/>
    <w:rsid w:val="00EF3B9E"/>
    <w:rsid w:val="00EF3BFE"/>
    <w:rsid w:val="00EF3C4B"/>
    <w:rsid w:val="00EF3CBA"/>
    <w:rsid w:val="00EF3CDC"/>
    <w:rsid w:val="00EF3D26"/>
    <w:rsid w:val="00EF3DC0"/>
    <w:rsid w:val="00EF3E95"/>
    <w:rsid w:val="00EF3EFD"/>
    <w:rsid w:val="00EF3F0D"/>
    <w:rsid w:val="00EF4173"/>
    <w:rsid w:val="00EF42B7"/>
    <w:rsid w:val="00EF43B9"/>
    <w:rsid w:val="00EF4620"/>
    <w:rsid w:val="00EF470D"/>
    <w:rsid w:val="00EF49AB"/>
    <w:rsid w:val="00EF4CBB"/>
    <w:rsid w:val="00EF4E11"/>
    <w:rsid w:val="00EF500F"/>
    <w:rsid w:val="00EF504C"/>
    <w:rsid w:val="00EF5094"/>
    <w:rsid w:val="00EF50B3"/>
    <w:rsid w:val="00EF5426"/>
    <w:rsid w:val="00EF54C0"/>
    <w:rsid w:val="00EF552D"/>
    <w:rsid w:val="00EF566F"/>
    <w:rsid w:val="00EF5738"/>
    <w:rsid w:val="00EF576F"/>
    <w:rsid w:val="00EF57B6"/>
    <w:rsid w:val="00EF5806"/>
    <w:rsid w:val="00EF5939"/>
    <w:rsid w:val="00EF5B72"/>
    <w:rsid w:val="00EF5E69"/>
    <w:rsid w:val="00EF5E97"/>
    <w:rsid w:val="00EF5F74"/>
    <w:rsid w:val="00EF6025"/>
    <w:rsid w:val="00EF609B"/>
    <w:rsid w:val="00EF612C"/>
    <w:rsid w:val="00EF61B2"/>
    <w:rsid w:val="00EF625A"/>
    <w:rsid w:val="00EF65C0"/>
    <w:rsid w:val="00EF672B"/>
    <w:rsid w:val="00EF6851"/>
    <w:rsid w:val="00EF68A2"/>
    <w:rsid w:val="00EF6B78"/>
    <w:rsid w:val="00EF6C25"/>
    <w:rsid w:val="00EF6E57"/>
    <w:rsid w:val="00EF6F13"/>
    <w:rsid w:val="00EF6F8C"/>
    <w:rsid w:val="00EF70DE"/>
    <w:rsid w:val="00EF70F7"/>
    <w:rsid w:val="00EF7192"/>
    <w:rsid w:val="00EF722D"/>
    <w:rsid w:val="00EF7230"/>
    <w:rsid w:val="00EF73D2"/>
    <w:rsid w:val="00EF73D3"/>
    <w:rsid w:val="00EF755A"/>
    <w:rsid w:val="00EF76AE"/>
    <w:rsid w:val="00EF76B6"/>
    <w:rsid w:val="00EF7AEC"/>
    <w:rsid w:val="00EF7B2E"/>
    <w:rsid w:val="00EF7B89"/>
    <w:rsid w:val="00EF7CC1"/>
    <w:rsid w:val="00F0001D"/>
    <w:rsid w:val="00F0013F"/>
    <w:rsid w:val="00F00361"/>
    <w:rsid w:val="00F00727"/>
    <w:rsid w:val="00F0081F"/>
    <w:rsid w:val="00F00E7A"/>
    <w:rsid w:val="00F00F1D"/>
    <w:rsid w:val="00F00F85"/>
    <w:rsid w:val="00F01263"/>
    <w:rsid w:val="00F015F4"/>
    <w:rsid w:val="00F01811"/>
    <w:rsid w:val="00F01C06"/>
    <w:rsid w:val="00F01C4B"/>
    <w:rsid w:val="00F01DC4"/>
    <w:rsid w:val="00F020A8"/>
    <w:rsid w:val="00F02130"/>
    <w:rsid w:val="00F02293"/>
    <w:rsid w:val="00F023E9"/>
    <w:rsid w:val="00F0241F"/>
    <w:rsid w:val="00F02442"/>
    <w:rsid w:val="00F024D1"/>
    <w:rsid w:val="00F024EA"/>
    <w:rsid w:val="00F02703"/>
    <w:rsid w:val="00F02723"/>
    <w:rsid w:val="00F027C7"/>
    <w:rsid w:val="00F02970"/>
    <w:rsid w:val="00F02A8F"/>
    <w:rsid w:val="00F02AA3"/>
    <w:rsid w:val="00F02DD1"/>
    <w:rsid w:val="00F02DF2"/>
    <w:rsid w:val="00F02F84"/>
    <w:rsid w:val="00F02FAA"/>
    <w:rsid w:val="00F0322D"/>
    <w:rsid w:val="00F0324F"/>
    <w:rsid w:val="00F034C0"/>
    <w:rsid w:val="00F0362D"/>
    <w:rsid w:val="00F036A9"/>
    <w:rsid w:val="00F03D82"/>
    <w:rsid w:val="00F03E98"/>
    <w:rsid w:val="00F03EA2"/>
    <w:rsid w:val="00F0407F"/>
    <w:rsid w:val="00F04259"/>
    <w:rsid w:val="00F0447E"/>
    <w:rsid w:val="00F0472D"/>
    <w:rsid w:val="00F0472E"/>
    <w:rsid w:val="00F047BE"/>
    <w:rsid w:val="00F04820"/>
    <w:rsid w:val="00F04B2C"/>
    <w:rsid w:val="00F04B84"/>
    <w:rsid w:val="00F04B9A"/>
    <w:rsid w:val="00F04BD1"/>
    <w:rsid w:val="00F04D98"/>
    <w:rsid w:val="00F04F42"/>
    <w:rsid w:val="00F04FED"/>
    <w:rsid w:val="00F053C7"/>
    <w:rsid w:val="00F05474"/>
    <w:rsid w:val="00F0575F"/>
    <w:rsid w:val="00F058E5"/>
    <w:rsid w:val="00F059E3"/>
    <w:rsid w:val="00F05A91"/>
    <w:rsid w:val="00F05BCE"/>
    <w:rsid w:val="00F05C1E"/>
    <w:rsid w:val="00F05FF0"/>
    <w:rsid w:val="00F06246"/>
    <w:rsid w:val="00F06392"/>
    <w:rsid w:val="00F0643A"/>
    <w:rsid w:val="00F064BF"/>
    <w:rsid w:val="00F066D4"/>
    <w:rsid w:val="00F06706"/>
    <w:rsid w:val="00F0693C"/>
    <w:rsid w:val="00F0695C"/>
    <w:rsid w:val="00F07079"/>
    <w:rsid w:val="00F0726A"/>
    <w:rsid w:val="00F075FE"/>
    <w:rsid w:val="00F0763D"/>
    <w:rsid w:val="00F07707"/>
    <w:rsid w:val="00F077E7"/>
    <w:rsid w:val="00F07809"/>
    <w:rsid w:val="00F07887"/>
    <w:rsid w:val="00F07AF0"/>
    <w:rsid w:val="00F07B1E"/>
    <w:rsid w:val="00F07D1D"/>
    <w:rsid w:val="00F07D66"/>
    <w:rsid w:val="00F07F17"/>
    <w:rsid w:val="00F100A7"/>
    <w:rsid w:val="00F10152"/>
    <w:rsid w:val="00F102F7"/>
    <w:rsid w:val="00F10355"/>
    <w:rsid w:val="00F1038C"/>
    <w:rsid w:val="00F10511"/>
    <w:rsid w:val="00F105E6"/>
    <w:rsid w:val="00F10697"/>
    <w:rsid w:val="00F106AE"/>
    <w:rsid w:val="00F1070D"/>
    <w:rsid w:val="00F1088C"/>
    <w:rsid w:val="00F1096E"/>
    <w:rsid w:val="00F1098B"/>
    <w:rsid w:val="00F10AC6"/>
    <w:rsid w:val="00F10BB9"/>
    <w:rsid w:val="00F10C14"/>
    <w:rsid w:val="00F10D7C"/>
    <w:rsid w:val="00F10E1D"/>
    <w:rsid w:val="00F10EFA"/>
    <w:rsid w:val="00F115ED"/>
    <w:rsid w:val="00F116BA"/>
    <w:rsid w:val="00F1184B"/>
    <w:rsid w:val="00F11A10"/>
    <w:rsid w:val="00F11B19"/>
    <w:rsid w:val="00F11BFC"/>
    <w:rsid w:val="00F11C4A"/>
    <w:rsid w:val="00F11CB8"/>
    <w:rsid w:val="00F11D4D"/>
    <w:rsid w:val="00F11DA3"/>
    <w:rsid w:val="00F11E95"/>
    <w:rsid w:val="00F11FB5"/>
    <w:rsid w:val="00F123DF"/>
    <w:rsid w:val="00F12699"/>
    <w:rsid w:val="00F12889"/>
    <w:rsid w:val="00F12955"/>
    <w:rsid w:val="00F12B8C"/>
    <w:rsid w:val="00F12D82"/>
    <w:rsid w:val="00F12ECD"/>
    <w:rsid w:val="00F13078"/>
    <w:rsid w:val="00F130B0"/>
    <w:rsid w:val="00F13456"/>
    <w:rsid w:val="00F13A12"/>
    <w:rsid w:val="00F13AFE"/>
    <w:rsid w:val="00F13CEB"/>
    <w:rsid w:val="00F13D0E"/>
    <w:rsid w:val="00F13F4E"/>
    <w:rsid w:val="00F13F80"/>
    <w:rsid w:val="00F1407C"/>
    <w:rsid w:val="00F1408D"/>
    <w:rsid w:val="00F140DE"/>
    <w:rsid w:val="00F140F9"/>
    <w:rsid w:val="00F1437C"/>
    <w:rsid w:val="00F14389"/>
    <w:rsid w:val="00F1444D"/>
    <w:rsid w:val="00F14464"/>
    <w:rsid w:val="00F1450A"/>
    <w:rsid w:val="00F1469B"/>
    <w:rsid w:val="00F1484D"/>
    <w:rsid w:val="00F14864"/>
    <w:rsid w:val="00F14884"/>
    <w:rsid w:val="00F1490C"/>
    <w:rsid w:val="00F14BC4"/>
    <w:rsid w:val="00F14E42"/>
    <w:rsid w:val="00F14EBB"/>
    <w:rsid w:val="00F14F14"/>
    <w:rsid w:val="00F14FB5"/>
    <w:rsid w:val="00F150B6"/>
    <w:rsid w:val="00F150EE"/>
    <w:rsid w:val="00F15171"/>
    <w:rsid w:val="00F151A7"/>
    <w:rsid w:val="00F153F2"/>
    <w:rsid w:val="00F15522"/>
    <w:rsid w:val="00F156D6"/>
    <w:rsid w:val="00F15800"/>
    <w:rsid w:val="00F15A33"/>
    <w:rsid w:val="00F15AAF"/>
    <w:rsid w:val="00F15C1F"/>
    <w:rsid w:val="00F15F78"/>
    <w:rsid w:val="00F16019"/>
    <w:rsid w:val="00F1629F"/>
    <w:rsid w:val="00F1635D"/>
    <w:rsid w:val="00F16611"/>
    <w:rsid w:val="00F16633"/>
    <w:rsid w:val="00F16A16"/>
    <w:rsid w:val="00F16A7C"/>
    <w:rsid w:val="00F16C7F"/>
    <w:rsid w:val="00F1729A"/>
    <w:rsid w:val="00F1739C"/>
    <w:rsid w:val="00F1755F"/>
    <w:rsid w:val="00F17598"/>
    <w:rsid w:val="00F17692"/>
    <w:rsid w:val="00F17870"/>
    <w:rsid w:val="00F17883"/>
    <w:rsid w:val="00F178C6"/>
    <w:rsid w:val="00F1798A"/>
    <w:rsid w:val="00F17C39"/>
    <w:rsid w:val="00F17DEB"/>
    <w:rsid w:val="00F17E40"/>
    <w:rsid w:val="00F17E7B"/>
    <w:rsid w:val="00F17FBC"/>
    <w:rsid w:val="00F2016B"/>
    <w:rsid w:val="00F201AD"/>
    <w:rsid w:val="00F2038B"/>
    <w:rsid w:val="00F204C1"/>
    <w:rsid w:val="00F20584"/>
    <w:rsid w:val="00F20B2F"/>
    <w:rsid w:val="00F20C79"/>
    <w:rsid w:val="00F20CBB"/>
    <w:rsid w:val="00F20D2F"/>
    <w:rsid w:val="00F20DE3"/>
    <w:rsid w:val="00F20F54"/>
    <w:rsid w:val="00F20FFE"/>
    <w:rsid w:val="00F21032"/>
    <w:rsid w:val="00F21038"/>
    <w:rsid w:val="00F21095"/>
    <w:rsid w:val="00F21260"/>
    <w:rsid w:val="00F219FF"/>
    <w:rsid w:val="00F21B1E"/>
    <w:rsid w:val="00F21E71"/>
    <w:rsid w:val="00F21F58"/>
    <w:rsid w:val="00F21FC5"/>
    <w:rsid w:val="00F2238A"/>
    <w:rsid w:val="00F2251C"/>
    <w:rsid w:val="00F226A0"/>
    <w:rsid w:val="00F227AE"/>
    <w:rsid w:val="00F227DA"/>
    <w:rsid w:val="00F22C11"/>
    <w:rsid w:val="00F22D85"/>
    <w:rsid w:val="00F22E0E"/>
    <w:rsid w:val="00F22F3F"/>
    <w:rsid w:val="00F233BD"/>
    <w:rsid w:val="00F23619"/>
    <w:rsid w:val="00F236D8"/>
    <w:rsid w:val="00F23904"/>
    <w:rsid w:val="00F2393D"/>
    <w:rsid w:val="00F23E78"/>
    <w:rsid w:val="00F23F32"/>
    <w:rsid w:val="00F23F6E"/>
    <w:rsid w:val="00F24230"/>
    <w:rsid w:val="00F24455"/>
    <w:rsid w:val="00F24475"/>
    <w:rsid w:val="00F244D5"/>
    <w:rsid w:val="00F246D8"/>
    <w:rsid w:val="00F24741"/>
    <w:rsid w:val="00F2475B"/>
    <w:rsid w:val="00F24983"/>
    <w:rsid w:val="00F249A3"/>
    <w:rsid w:val="00F24ADE"/>
    <w:rsid w:val="00F24B08"/>
    <w:rsid w:val="00F24C20"/>
    <w:rsid w:val="00F24CF2"/>
    <w:rsid w:val="00F24D13"/>
    <w:rsid w:val="00F24E05"/>
    <w:rsid w:val="00F25109"/>
    <w:rsid w:val="00F25411"/>
    <w:rsid w:val="00F25808"/>
    <w:rsid w:val="00F258F9"/>
    <w:rsid w:val="00F2595D"/>
    <w:rsid w:val="00F25B8F"/>
    <w:rsid w:val="00F25C14"/>
    <w:rsid w:val="00F25C29"/>
    <w:rsid w:val="00F25D4A"/>
    <w:rsid w:val="00F25E87"/>
    <w:rsid w:val="00F25F93"/>
    <w:rsid w:val="00F2608F"/>
    <w:rsid w:val="00F2624F"/>
    <w:rsid w:val="00F2644E"/>
    <w:rsid w:val="00F26451"/>
    <w:rsid w:val="00F264E2"/>
    <w:rsid w:val="00F2667D"/>
    <w:rsid w:val="00F266AA"/>
    <w:rsid w:val="00F2694D"/>
    <w:rsid w:val="00F26AB7"/>
    <w:rsid w:val="00F26AC9"/>
    <w:rsid w:val="00F26C10"/>
    <w:rsid w:val="00F26CB9"/>
    <w:rsid w:val="00F26FB5"/>
    <w:rsid w:val="00F270DD"/>
    <w:rsid w:val="00F275BE"/>
    <w:rsid w:val="00F27607"/>
    <w:rsid w:val="00F2773D"/>
    <w:rsid w:val="00F279CA"/>
    <w:rsid w:val="00F27B10"/>
    <w:rsid w:val="00F27C15"/>
    <w:rsid w:val="00F27E34"/>
    <w:rsid w:val="00F27E38"/>
    <w:rsid w:val="00F27EB0"/>
    <w:rsid w:val="00F30045"/>
    <w:rsid w:val="00F30076"/>
    <w:rsid w:val="00F30122"/>
    <w:rsid w:val="00F30458"/>
    <w:rsid w:val="00F304B6"/>
    <w:rsid w:val="00F3075D"/>
    <w:rsid w:val="00F3093A"/>
    <w:rsid w:val="00F30977"/>
    <w:rsid w:val="00F309D0"/>
    <w:rsid w:val="00F30B59"/>
    <w:rsid w:val="00F30B60"/>
    <w:rsid w:val="00F30C95"/>
    <w:rsid w:val="00F31083"/>
    <w:rsid w:val="00F31179"/>
    <w:rsid w:val="00F311B3"/>
    <w:rsid w:val="00F312A5"/>
    <w:rsid w:val="00F31429"/>
    <w:rsid w:val="00F315F0"/>
    <w:rsid w:val="00F31670"/>
    <w:rsid w:val="00F318CB"/>
    <w:rsid w:val="00F319F1"/>
    <w:rsid w:val="00F31A76"/>
    <w:rsid w:val="00F31B54"/>
    <w:rsid w:val="00F31BFE"/>
    <w:rsid w:val="00F31E91"/>
    <w:rsid w:val="00F31FA8"/>
    <w:rsid w:val="00F32062"/>
    <w:rsid w:val="00F3211E"/>
    <w:rsid w:val="00F3230A"/>
    <w:rsid w:val="00F32496"/>
    <w:rsid w:val="00F3256D"/>
    <w:rsid w:val="00F326C9"/>
    <w:rsid w:val="00F327BF"/>
    <w:rsid w:val="00F329EE"/>
    <w:rsid w:val="00F32BE1"/>
    <w:rsid w:val="00F3352F"/>
    <w:rsid w:val="00F335D5"/>
    <w:rsid w:val="00F33649"/>
    <w:rsid w:val="00F33667"/>
    <w:rsid w:val="00F33681"/>
    <w:rsid w:val="00F33798"/>
    <w:rsid w:val="00F3388B"/>
    <w:rsid w:val="00F33BAF"/>
    <w:rsid w:val="00F33E8E"/>
    <w:rsid w:val="00F340EC"/>
    <w:rsid w:val="00F3437B"/>
    <w:rsid w:val="00F3449B"/>
    <w:rsid w:val="00F348BE"/>
    <w:rsid w:val="00F34A83"/>
    <w:rsid w:val="00F34AF4"/>
    <w:rsid w:val="00F34E4A"/>
    <w:rsid w:val="00F34F7F"/>
    <w:rsid w:val="00F350CD"/>
    <w:rsid w:val="00F35125"/>
    <w:rsid w:val="00F353C8"/>
    <w:rsid w:val="00F35686"/>
    <w:rsid w:val="00F357A2"/>
    <w:rsid w:val="00F35AA7"/>
    <w:rsid w:val="00F35B92"/>
    <w:rsid w:val="00F35D20"/>
    <w:rsid w:val="00F35E8A"/>
    <w:rsid w:val="00F35EB1"/>
    <w:rsid w:val="00F35EE6"/>
    <w:rsid w:val="00F3600C"/>
    <w:rsid w:val="00F3602A"/>
    <w:rsid w:val="00F360D4"/>
    <w:rsid w:val="00F3617C"/>
    <w:rsid w:val="00F363CD"/>
    <w:rsid w:val="00F363F2"/>
    <w:rsid w:val="00F363F4"/>
    <w:rsid w:val="00F36495"/>
    <w:rsid w:val="00F36729"/>
    <w:rsid w:val="00F36885"/>
    <w:rsid w:val="00F3688D"/>
    <w:rsid w:val="00F3689A"/>
    <w:rsid w:val="00F368D2"/>
    <w:rsid w:val="00F36BC2"/>
    <w:rsid w:val="00F37019"/>
    <w:rsid w:val="00F3703B"/>
    <w:rsid w:val="00F371F5"/>
    <w:rsid w:val="00F37203"/>
    <w:rsid w:val="00F37214"/>
    <w:rsid w:val="00F3721B"/>
    <w:rsid w:val="00F3728E"/>
    <w:rsid w:val="00F37552"/>
    <w:rsid w:val="00F37C49"/>
    <w:rsid w:val="00F37CB9"/>
    <w:rsid w:val="00F37D25"/>
    <w:rsid w:val="00F37E44"/>
    <w:rsid w:val="00F40191"/>
    <w:rsid w:val="00F401CA"/>
    <w:rsid w:val="00F401D0"/>
    <w:rsid w:val="00F40264"/>
    <w:rsid w:val="00F40298"/>
    <w:rsid w:val="00F4032D"/>
    <w:rsid w:val="00F4043B"/>
    <w:rsid w:val="00F405E7"/>
    <w:rsid w:val="00F408C2"/>
    <w:rsid w:val="00F408FF"/>
    <w:rsid w:val="00F409FC"/>
    <w:rsid w:val="00F40A7A"/>
    <w:rsid w:val="00F40AE5"/>
    <w:rsid w:val="00F40D7A"/>
    <w:rsid w:val="00F412DD"/>
    <w:rsid w:val="00F4160C"/>
    <w:rsid w:val="00F416A7"/>
    <w:rsid w:val="00F41750"/>
    <w:rsid w:val="00F4191E"/>
    <w:rsid w:val="00F41A14"/>
    <w:rsid w:val="00F41A6C"/>
    <w:rsid w:val="00F41AD3"/>
    <w:rsid w:val="00F41E12"/>
    <w:rsid w:val="00F41F9F"/>
    <w:rsid w:val="00F4214A"/>
    <w:rsid w:val="00F4218B"/>
    <w:rsid w:val="00F424DE"/>
    <w:rsid w:val="00F424E5"/>
    <w:rsid w:val="00F4260E"/>
    <w:rsid w:val="00F4284D"/>
    <w:rsid w:val="00F4289C"/>
    <w:rsid w:val="00F42919"/>
    <w:rsid w:val="00F42992"/>
    <w:rsid w:val="00F42AEA"/>
    <w:rsid w:val="00F42CED"/>
    <w:rsid w:val="00F42D5C"/>
    <w:rsid w:val="00F42E24"/>
    <w:rsid w:val="00F42F54"/>
    <w:rsid w:val="00F43169"/>
    <w:rsid w:val="00F43549"/>
    <w:rsid w:val="00F435E8"/>
    <w:rsid w:val="00F43720"/>
    <w:rsid w:val="00F438D4"/>
    <w:rsid w:val="00F43A4D"/>
    <w:rsid w:val="00F43DAB"/>
    <w:rsid w:val="00F43E8F"/>
    <w:rsid w:val="00F4406F"/>
    <w:rsid w:val="00F440C7"/>
    <w:rsid w:val="00F44270"/>
    <w:rsid w:val="00F442A9"/>
    <w:rsid w:val="00F44359"/>
    <w:rsid w:val="00F444C9"/>
    <w:rsid w:val="00F445FD"/>
    <w:rsid w:val="00F44628"/>
    <w:rsid w:val="00F44690"/>
    <w:rsid w:val="00F44718"/>
    <w:rsid w:val="00F44777"/>
    <w:rsid w:val="00F447D3"/>
    <w:rsid w:val="00F4482D"/>
    <w:rsid w:val="00F4484A"/>
    <w:rsid w:val="00F44A09"/>
    <w:rsid w:val="00F44C04"/>
    <w:rsid w:val="00F44C66"/>
    <w:rsid w:val="00F44DA2"/>
    <w:rsid w:val="00F44F16"/>
    <w:rsid w:val="00F44F20"/>
    <w:rsid w:val="00F450C4"/>
    <w:rsid w:val="00F45151"/>
    <w:rsid w:val="00F452C4"/>
    <w:rsid w:val="00F45516"/>
    <w:rsid w:val="00F45562"/>
    <w:rsid w:val="00F455FE"/>
    <w:rsid w:val="00F457D9"/>
    <w:rsid w:val="00F458B2"/>
    <w:rsid w:val="00F45B34"/>
    <w:rsid w:val="00F45C1A"/>
    <w:rsid w:val="00F45E93"/>
    <w:rsid w:val="00F46095"/>
    <w:rsid w:val="00F4614D"/>
    <w:rsid w:val="00F46170"/>
    <w:rsid w:val="00F461D1"/>
    <w:rsid w:val="00F46236"/>
    <w:rsid w:val="00F466F5"/>
    <w:rsid w:val="00F4684F"/>
    <w:rsid w:val="00F468DF"/>
    <w:rsid w:val="00F469B5"/>
    <w:rsid w:val="00F46A92"/>
    <w:rsid w:val="00F46B3D"/>
    <w:rsid w:val="00F46C0F"/>
    <w:rsid w:val="00F470A9"/>
    <w:rsid w:val="00F47615"/>
    <w:rsid w:val="00F47625"/>
    <w:rsid w:val="00F4771A"/>
    <w:rsid w:val="00F477CE"/>
    <w:rsid w:val="00F47923"/>
    <w:rsid w:val="00F47CE7"/>
    <w:rsid w:val="00F47D03"/>
    <w:rsid w:val="00F47EB0"/>
    <w:rsid w:val="00F503D9"/>
    <w:rsid w:val="00F504D0"/>
    <w:rsid w:val="00F507BC"/>
    <w:rsid w:val="00F507F5"/>
    <w:rsid w:val="00F50818"/>
    <w:rsid w:val="00F50854"/>
    <w:rsid w:val="00F50AA2"/>
    <w:rsid w:val="00F50ADC"/>
    <w:rsid w:val="00F50BB3"/>
    <w:rsid w:val="00F50BCA"/>
    <w:rsid w:val="00F50C79"/>
    <w:rsid w:val="00F511AF"/>
    <w:rsid w:val="00F51257"/>
    <w:rsid w:val="00F51284"/>
    <w:rsid w:val="00F515BF"/>
    <w:rsid w:val="00F51680"/>
    <w:rsid w:val="00F517C1"/>
    <w:rsid w:val="00F51F23"/>
    <w:rsid w:val="00F51FD1"/>
    <w:rsid w:val="00F5250F"/>
    <w:rsid w:val="00F5256B"/>
    <w:rsid w:val="00F5271D"/>
    <w:rsid w:val="00F5273E"/>
    <w:rsid w:val="00F527F8"/>
    <w:rsid w:val="00F52AAF"/>
    <w:rsid w:val="00F52C5B"/>
    <w:rsid w:val="00F52CED"/>
    <w:rsid w:val="00F52F88"/>
    <w:rsid w:val="00F53089"/>
    <w:rsid w:val="00F53148"/>
    <w:rsid w:val="00F531DD"/>
    <w:rsid w:val="00F5347B"/>
    <w:rsid w:val="00F53482"/>
    <w:rsid w:val="00F534AB"/>
    <w:rsid w:val="00F535AF"/>
    <w:rsid w:val="00F5375F"/>
    <w:rsid w:val="00F538ED"/>
    <w:rsid w:val="00F538FA"/>
    <w:rsid w:val="00F53B1A"/>
    <w:rsid w:val="00F53BF4"/>
    <w:rsid w:val="00F53ED2"/>
    <w:rsid w:val="00F54058"/>
    <w:rsid w:val="00F5412F"/>
    <w:rsid w:val="00F542AA"/>
    <w:rsid w:val="00F542BA"/>
    <w:rsid w:val="00F54303"/>
    <w:rsid w:val="00F545B9"/>
    <w:rsid w:val="00F5499D"/>
    <w:rsid w:val="00F54A60"/>
    <w:rsid w:val="00F54A83"/>
    <w:rsid w:val="00F54F0E"/>
    <w:rsid w:val="00F551AB"/>
    <w:rsid w:val="00F552F9"/>
    <w:rsid w:val="00F55317"/>
    <w:rsid w:val="00F553FF"/>
    <w:rsid w:val="00F557A7"/>
    <w:rsid w:val="00F5597B"/>
    <w:rsid w:val="00F55987"/>
    <w:rsid w:val="00F55AFE"/>
    <w:rsid w:val="00F55CBC"/>
    <w:rsid w:val="00F55E2B"/>
    <w:rsid w:val="00F55EAE"/>
    <w:rsid w:val="00F565E3"/>
    <w:rsid w:val="00F5660C"/>
    <w:rsid w:val="00F5670F"/>
    <w:rsid w:val="00F56820"/>
    <w:rsid w:val="00F56889"/>
    <w:rsid w:val="00F56A07"/>
    <w:rsid w:val="00F56AD0"/>
    <w:rsid w:val="00F56AE1"/>
    <w:rsid w:val="00F56B86"/>
    <w:rsid w:val="00F56CB4"/>
    <w:rsid w:val="00F56CEE"/>
    <w:rsid w:val="00F57045"/>
    <w:rsid w:val="00F57075"/>
    <w:rsid w:val="00F571A0"/>
    <w:rsid w:val="00F571DF"/>
    <w:rsid w:val="00F57420"/>
    <w:rsid w:val="00F57694"/>
    <w:rsid w:val="00F5769F"/>
    <w:rsid w:val="00F577E8"/>
    <w:rsid w:val="00F577ED"/>
    <w:rsid w:val="00F57803"/>
    <w:rsid w:val="00F57AC4"/>
    <w:rsid w:val="00F57C53"/>
    <w:rsid w:val="00F57C77"/>
    <w:rsid w:val="00F57C91"/>
    <w:rsid w:val="00F57F19"/>
    <w:rsid w:val="00F600DD"/>
    <w:rsid w:val="00F600FC"/>
    <w:rsid w:val="00F601FF"/>
    <w:rsid w:val="00F60272"/>
    <w:rsid w:val="00F60438"/>
    <w:rsid w:val="00F604EE"/>
    <w:rsid w:val="00F605E2"/>
    <w:rsid w:val="00F608E5"/>
    <w:rsid w:val="00F609AB"/>
    <w:rsid w:val="00F609C6"/>
    <w:rsid w:val="00F609D5"/>
    <w:rsid w:val="00F60A20"/>
    <w:rsid w:val="00F60BC4"/>
    <w:rsid w:val="00F60C49"/>
    <w:rsid w:val="00F60D59"/>
    <w:rsid w:val="00F60E1B"/>
    <w:rsid w:val="00F60F17"/>
    <w:rsid w:val="00F60F48"/>
    <w:rsid w:val="00F610DD"/>
    <w:rsid w:val="00F61173"/>
    <w:rsid w:val="00F612B0"/>
    <w:rsid w:val="00F612FE"/>
    <w:rsid w:val="00F613CC"/>
    <w:rsid w:val="00F615B9"/>
    <w:rsid w:val="00F6170F"/>
    <w:rsid w:val="00F617B8"/>
    <w:rsid w:val="00F61B8A"/>
    <w:rsid w:val="00F61BD3"/>
    <w:rsid w:val="00F61C2C"/>
    <w:rsid w:val="00F61C4F"/>
    <w:rsid w:val="00F61C8D"/>
    <w:rsid w:val="00F61D70"/>
    <w:rsid w:val="00F61DA0"/>
    <w:rsid w:val="00F61EA1"/>
    <w:rsid w:val="00F61F6B"/>
    <w:rsid w:val="00F62005"/>
    <w:rsid w:val="00F620EC"/>
    <w:rsid w:val="00F62135"/>
    <w:rsid w:val="00F62160"/>
    <w:rsid w:val="00F622E0"/>
    <w:rsid w:val="00F62391"/>
    <w:rsid w:val="00F623A1"/>
    <w:rsid w:val="00F62401"/>
    <w:rsid w:val="00F624A5"/>
    <w:rsid w:val="00F6267D"/>
    <w:rsid w:val="00F626D1"/>
    <w:rsid w:val="00F62B25"/>
    <w:rsid w:val="00F62BE9"/>
    <w:rsid w:val="00F62C00"/>
    <w:rsid w:val="00F62C77"/>
    <w:rsid w:val="00F62D3D"/>
    <w:rsid w:val="00F62DB9"/>
    <w:rsid w:val="00F62E0B"/>
    <w:rsid w:val="00F62ED9"/>
    <w:rsid w:val="00F63275"/>
    <w:rsid w:val="00F63490"/>
    <w:rsid w:val="00F63776"/>
    <w:rsid w:val="00F638E7"/>
    <w:rsid w:val="00F63918"/>
    <w:rsid w:val="00F63930"/>
    <w:rsid w:val="00F63BB5"/>
    <w:rsid w:val="00F63C71"/>
    <w:rsid w:val="00F63E87"/>
    <w:rsid w:val="00F64003"/>
    <w:rsid w:val="00F642B6"/>
    <w:rsid w:val="00F642C5"/>
    <w:rsid w:val="00F6436F"/>
    <w:rsid w:val="00F64553"/>
    <w:rsid w:val="00F6459F"/>
    <w:rsid w:val="00F645F2"/>
    <w:rsid w:val="00F64656"/>
    <w:rsid w:val="00F647DB"/>
    <w:rsid w:val="00F648C4"/>
    <w:rsid w:val="00F64F7B"/>
    <w:rsid w:val="00F65479"/>
    <w:rsid w:val="00F654F5"/>
    <w:rsid w:val="00F65955"/>
    <w:rsid w:val="00F65999"/>
    <w:rsid w:val="00F65A99"/>
    <w:rsid w:val="00F65AAA"/>
    <w:rsid w:val="00F65B9E"/>
    <w:rsid w:val="00F660BA"/>
    <w:rsid w:val="00F66198"/>
    <w:rsid w:val="00F66347"/>
    <w:rsid w:val="00F664EA"/>
    <w:rsid w:val="00F66638"/>
    <w:rsid w:val="00F666C7"/>
    <w:rsid w:val="00F66746"/>
    <w:rsid w:val="00F66823"/>
    <w:rsid w:val="00F66D3D"/>
    <w:rsid w:val="00F66D3E"/>
    <w:rsid w:val="00F66D7E"/>
    <w:rsid w:val="00F66DB0"/>
    <w:rsid w:val="00F66DD8"/>
    <w:rsid w:val="00F66EA3"/>
    <w:rsid w:val="00F66EA5"/>
    <w:rsid w:val="00F66EF7"/>
    <w:rsid w:val="00F66F57"/>
    <w:rsid w:val="00F66FC7"/>
    <w:rsid w:val="00F6703E"/>
    <w:rsid w:val="00F67071"/>
    <w:rsid w:val="00F6714D"/>
    <w:rsid w:val="00F67164"/>
    <w:rsid w:val="00F6724F"/>
    <w:rsid w:val="00F6731C"/>
    <w:rsid w:val="00F67456"/>
    <w:rsid w:val="00F67611"/>
    <w:rsid w:val="00F67828"/>
    <w:rsid w:val="00F679B4"/>
    <w:rsid w:val="00F67A4D"/>
    <w:rsid w:val="00F67BB5"/>
    <w:rsid w:val="00F67CDD"/>
    <w:rsid w:val="00F67EB6"/>
    <w:rsid w:val="00F700F3"/>
    <w:rsid w:val="00F70290"/>
    <w:rsid w:val="00F702ED"/>
    <w:rsid w:val="00F7048A"/>
    <w:rsid w:val="00F704BC"/>
    <w:rsid w:val="00F7055B"/>
    <w:rsid w:val="00F706B4"/>
    <w:rsid w:val="00F708EF"/>
    <w:rsid w:val="00F709FF"/>
    <w:rsid w:val="00F70AD7"/>
    <w:rsid w:val="00F70B65"/>
    <w:rsid w:val="00F70BDB"/>
    <w:rsid w:val="00F70CF9"/>
    <w:rsid w:val="00F70D46"/>
    <w:rsid w:val="00F70D9D"/>
    <w:rsid w:val="00F70DAD"/>
    <w:rsid w:val="00F70E24"/>
    <w:rsid w:val="00F71098"/>
    <w:rsid w:val="00F71262"/>
    <w:rsid w:val="00F71383"/>
    <w:rsid w:val="00F71403"/>
    <w:rsid w:val="00F71666"/>
    <w:rsid w:val="00F716D8"/>
    <w:rsid w:val="00F71778"/>
    <w:rsid w:val="00F71D93"/>
    <w:rsid w:val="00F71DD4"/>
    <w:rsid w:val="00F71DEB"/>
    <w:rsid w:val="00F71E49"/>
    <w:rsid w:val="00F7206C"/>
    <w:rsid w:val="00F7237E"/>
    <w:rsid w:val="00F7257D"/>
    <w:rsid w:val="00F72676"/>
    <w:rsid w:val="00F727B2"/>
    <w:rsid w:val="00F727D0"/>
    <w:rsid w:val="00F72843"/>
    <w:rsid w:val="00F72CF2"/>
    <w:rsid w:val="00F72DF3"/>
    <w:rsid w:val="00F72F3F"/>
    <w:rsid w:val="00F72F4E"/>
    <w:rsid w:val="00F72FFB"/>
    <w:rsid w:val="00F72FFF"/>
    <w:rsid w:val="00F73011"/>
    <w:rsid w:val="00F7303B"/>
    <w:rsid w:val="00F7386D"/>
    <w:rsid w:val="00F73B03"/>
    <w:rsid w:val="00F73B17"/>
    <w:rsid w:val="00F73BDC"/>
    <w:rsid w:val="00F73C5C"/>
    <w:rsid w:val="00F73CD0"/>
    <w:rsid w:val="00F73DA2"/>
    <w:rsid w:val="00F73DE1"/>
    <w:rsid w:val="00F73E32"/>
    <w:rsid w:val="00F740DB"/>
    <w:rsid w:val="00F7422B"/>
    <w:rsid w:val="00F7424B"/>
    <w:rsid w:val="00F74527"/>
    <w:rsid w:val="00F74729"/>
    <w:rsid w:val="00F7475B"/>
    <w:rsid w:val="00F7488C"/>
    <w:rsid w:val="00F748EA"/>
    <w:rsid w:val="00F7492F"/>
    <w:rsid w:val="00F749AC"/>
    <w:rsid w:val="00F74A6D"/>
    <w:rsid w:val="00F74A72"/>
    <w:rsid w:val="00F74B03"/>
    <w:rsid w:val="00F750C2"/>
    <w:rsid w:val="00F7510B"/>
    <w:rsid w:val="00F75456"/>
    <w:rsid w:val="00F754AA"/>
    <w:rsid w:val="00F754E6"/>
    <w:rsid w:val="00F75629"/>
    <w:rsid w:val="00F756B8"/>
    <w:rsid w:val="00F75799"/>
    <w:rsid w:val="00F7588D"/>
    <w:rsid w:val="00F758C6"/>
    <w:rsid w:val="00F75B39"/>
    <w:rsid w:val="00F75C19"/>
    <w:rsid w:val="00F75C41"/>
    <w:rsid w:val="00F75DCC"/>
    <w:rsid w:val="00F75E58"/>
    <w:rsid w:val="00F75F0B"/>
    <w:rsid w:val="00F75F91"/>
    <w:rsid w:val="00F76124"/>
    <w:rsid w:val="00F761D9"/>
    <w:rsid w:val="00F7627D"/>
    <w:rsid w:val="00F76283"/>
    <w:rsid w:val="00F762C2"/>
    <w:rsid w:val="00F76487"/>
    <w:rsid w:val="00F76585"/>
    <w:rsid w:val="00F76613"/>
    <w:rsid w:val="00F76797"/>
    <w:rsid w:val="00F76C25"/>
    <w:rsid w:val="00F76C8A"/>
    <w:rsid w:val="00F76F6B"/>
    <w:rsid w:val="00F76F82"/>
    <w:rsid w:val="00F76FC3"/>
    <w:rsid w:val="00F76FC7"/>
    <w:rsid w:val="00F770C8"/>
    <w:rsid w:val="00F77133"/>
    <w:rsid w:val="00F7714E"/>
    <w:rsid w:val="00F771E0"/>
    <w:rsid w:val="00F773D9"/>
    <w:rsid w:val="00F77414"/>
    <w:rsid w:val="00F77417"/>
    <w:rsid w:val="00F775A1"/>
    <w:rsid w:val="00F77622"/>
    <w:rsid w:val="00F77693"/>
    <w:rsid w:val="00F777D7"/>
    <w:rsid w:val="00F778D6"/>
    <w:rsid w:val="00F778F6"/>
    <w:rsid w:val="00F779CD"/>
    <w:rsid w:val="00F77B64"/>
    <w:rsid w:val="00F77C2C"/>
    <w:rsid w:val="00F77DCE"/>
    <w:rsid w:val="00F77ED5"/>
    <w:rsid w:val="00F80130"/>
    <w:rsid w:val="00F801D2"/>
    <w:rsid w:val="00F80514"/>
    <w:rsid w:val="00F80ABB"/>
    <w:rsid w:val="00F80C25"/>
    <w:rsid w:val="00F80E8A"/>
    <w:rsid w:val="00F80EB1"/>
    <w:rsid w:val="00F80F4F"/>
    <w:rsid w:val="00F81225"/>
    <w:rsid w:val="00F8127D"/>
    <w:rsid w:val="00F812F9"/>
    <w:rsid w:val="00F8131C"/>
    <w:rsid w:val="00F8138C"/>
    <w:rsid w:val="00F81631"/>
    <w:rsid w:val="00F81732"/>
    <w:rsid w:val="00F817A6"/>
    <w:rsid w:val="00F817B1"/>
    <w:rsid w:val="00F818EA"/>
    <w:rsid w:val="00F81A25"/>
    <w:rsid w:val="00F81B6C"/>
    <w:rsid w:val="00F81BF5"/>
    <w:rsid w:val="00F81C27"/>
    <w:rsid w:val="00F81C4C"/>
    <w:rsid w:val="00F81D3C"/>
    <w:rsid w:val="00F81DE3"/>
    <w:rsid w:val="00F82327"/>
    <w:rsid w:val="00F82393"/>
    <w:rsid w:val="00F82434"/>
    <w:rsid w:val="00F824E8"/>
    <w:rsid w:val="00F82578"/>
    <w:rsid w:val="00F825B5"/>
    <w:rsid w:val="00F827A5"/>
    <w:rsid w:val="00F82A95"/>
    <w:rsid w:val="00F82AF5"/>
    <w:rsid w:val="00F82B9F"/>
    <w:rsid w:val="00F82C05"/>
    <w:rsid w:val="00F82DB4"/>
    <w:rsid w:val="00F82E09"/>
    <w:rsid w:val="00F82FC1"/>
    <w:rsid w:val="00F83004"/>
    <w:rsid w:val="00F83091"/>
    <w:rsid w:val="00F83171"/>
    <w:rsid w:val="00F832DD"/>
    <w:rsid w:val="00F83310"/>
    <w:rsid w:val="00F83353"/>
    <w:rsid w:val="00F833E8"/>
    <w:rsid w:val="00F834CA"/>
    <w:rsid w:val="00F834FF"/>
    <w:rsid w:val="00F8365E"/>
    <w:rsid w:val="00F8370B"/>
    <w:rsid w:val="00F837BC"/>
    <w:rsid w:val="00F83989"/>
    <w:rsid w:val="00F839A9"/>
    <w:rsid w:val="00F83CAF"/>
    <w:rsid w:val="00F83F5B"/>
    <w:rsid w:val="00F83FE4"/>
    <w:rsid w:val="00F8416D"/>
    <w:rsid w:val="00F84272"/>
    <w:rsid w:val="00F84319"/>
    <w:rsid w:val="00F84765"/>
    <w:rsid w:val="00F8494E"/>
    <w:rsid w:val="00F850A3"/>
    <w:rsid w:val="00F850CE"/>
    <w:rsid w:val="00F852D7"/>
    <w:rsid w:val="00F8538F"/>
    <w:rsid w:val="00F853DF"/>
    <w:rsid w:val="00F85419"/>
    <w:rsid w:val="00F8572F"/>
    <w:rsid w:val="00F858C1"/>
    <w:rsid w:val="00F85E00"/>
    <w:rsid w:val="00F85F1F"/>
    <w:rsid w:val="00F85F86"/>
    <w:rsid w:val="00F85F91"/>
    <w:rsid w:val="00F85FCE"/>
    <w:rsid w:val="00F8602D"/>
    <w:rsid w:val="00F861AC"/>
    <w:rsid w:val="00F862E9"/>
    <w:rsid w:val="00F867DC"/>
    <w:rsid w:val="00F867E1"/>
    <w:rsid w:val="00F867F7"/>
    <w:rsid w:val="00F86ADA"/>
    <w:rsid w:val="00F86C54"/>
    <w:rsid w:val="00F86C7D"/>
    <w:rsid w:val="00F86D45"/>
    <w:rsid w:val="00F86DB1"/>
    <w:rsid w:val="00F86E72"/>
    <w:rsid w:val="00F86F59"/>
    <w:rsid w:val="00F86FA9"/>
    <w:rsid w:val="00F8722C"/>
    <w:rsid w:val="00F8765A"/>
    <w:rsid w:val="00F87662"/>
    <w:rsid w:val="00F87866"/>
    <w:rsid w:val="00F87B90"/>
    <w:rsid w:val="00F87BB9"/>
    <w:rsid w:val="00F87CD5"/>
    <w:rsid w:val="00F87E33"/>
    <w:rsid w:val="00F90735"/>
    <w:rsid w:val="00F90751"/>
    <w:rsid w:val="00F9076E"/>
    <w:rsid w:val="00F9094A"/>
    <w:rsid w:val="00F90969"/>
    <w:rsid w:val="00F909B6"/>
    <w:rsid w:val="00F90DD5"/>
    <w:rsid w:val="00F90E6A"/>
    <w:rsid w:val="00F91003"/>
    <w:rsid w:val="00F91081"/>
    <w:rsid w:val="00F91215"/>
    <w:rsid w:val="00F91387"/>
    <w:rsid w:val="00F914A6"/>
    <w:rsid w:val="00F916A1"/>
    <w:rsid w:val="00F91871"/>
    <w:rsid w:val="00F9190D"/>
    <w:rsid w:val="00F9191B"/>
    <w:rsid w:val="00F9197A"/>
    <w:rsid w:val="00F91993"/>
    <w:rsid w:val="00F9199E"/>
    <w:rsid w:val="00F91C09"/>
    <w:rsid w:val="00F91E41"/>
    <w:rsid w:val="00F91F32"/>
    <w:rsid w:val="00F91FC4"/>
    <w:rsid w:val="00F91FC6"/>
    <w:rsid w:val="00F921CC"/>
    <w:rsid w:val="00F921F1"/>
    <w:rsid w:val="00F9224D"/>
    <w:rsid w:val="00F9229E"/>
    <w:rsid w:val="00F922B3"/>
    <w:rsid w:val="00F928E9"/>
    <w:rsid w:val="00F92A79"/>
    <w:rsid w:val="00F92BAA"/>
    <w:rsid w:val="00F92EDD"/>
    <w:rsid w:val="00F92FC5"/>
    <w:rsid w:val="00F9337E"/>
    <w:rsid w:val="00F93527"/>
    <w:rsid w:val="00F938AC"/>
    <w:rsid w:val="00F93BAE"/>
    <w:rsid w:val="00F93BFC"/>
    <w:rsid w:val="00F93CD1"/>
    <w:rsid w:val="00F9417B"/>
    <w:rsid w:val="00F941DD"/>
    <w:rsid w:val="00F941E8"/>
    <w:rsid w:val="00F942D3"/>
    <w:rsid w:val="00F946BC"/>
    <w:rsid w:val="00F948EA"/>
    <w:rsid w:val="00F94B25"/>
    <w:rsid w:val="00F94B3C"/>
    <w:rsid w:val="00F94C41"/>
    <w:rsid w:val="00F94F6F"/>
    <w:rsid w:val="00F952C4"/>
    <w:rsid w:val="00F952CA"/>
    <w:rsid w:val="00F953A9"/>
    <w:rsid w:val="00F95456"/>
    <w:rsid w:val="00F9545C"/>
    <w:rsid w:val="00F9548B"/>
    <w:rsid w:val="00F9554C"/>
    <w:rsid w:val="00F957DE"/>
    <w:rsid w:val="00F958A3"/>
    <w:rsid w:val="00F95DD1"/>
    <w:rsid w:val="00F95F0F"/>
    <w:rsid w:val="00F95FFB"/>
    <w:rsid w:val="00F9627B"/>
    <w:rsid w:val="00F962D0"/>
    <w:rsid w:val="00F963A3"/>
    <w:rsid w:val="00F965E0"/>
    <w:rsid w:val="00F9661F"/>
    <w:rsid w:val="00F966CF"/>
    <w:rsid w:val="00F967CA"/>
    <w:rsid w:val="00F968DD"/>
    <w:rsid w:val="00F9691C"/>
    <w:rsid w:val="00F96B4B"/>
    <w:rsid w:val="00F96CE9"/>
    <w:rsid w:val="00F96FBD"/>
    <w:rsid w:val="00F97217"/>
    <w:rsid w:val="00F9754C"/>
    <w:rsid w:val="00F97680"/>
    <w:rsid w:val="00F976B0"/>
    <w:rsid w:val="00F976F5"/>
    <w:rsid w:val="00F9778C"/>
    <w:rsid w:val="00F978A9"/>
    <w:rsid w:val="00F978E6"/>
    <w:rsid w:val="00F979DB"/>
    <w:rsid w:val="00F97A4E"/>
    <w:rsid w:val="00F97ABE"/>
    <w:rsid w:val="00F97B07"/>
    <w:rsid w:val="00F97B9D"/>
    <w:rsid w:val="00F97D76"/>
    <w:rsid w:val="00F97EE0"/>
    <w:rsid w:val="00F97F94"/>
    <w:rsid w:val="00FA0030"/>
    <w:rsid w:val="00FA00BD"/>
    <w:rsid w:val="00FA0178"/>
    <w:rsid w:val="00FA0291"/>
    <w:rsid w:val="00FA02B7"/>
    <w:rsid w:val="00FA0348"/>
    <w:rsid w:val="00FA035B"/>
    <w:rsid w:val="00FA056A"/>
    <w:rsid w:val="00FA06E8"/>
    <w:rsid w:val="00FA0818"/>
    <w:rsid w:val="00FA08FD"/>
    <w:rsid w:val="00FA0904"/>
    <w:rsid w:val="00FA0B7F"/>
    <w:rsid w:val="00FA0CA8"/>
    <w:rsid w:val="00FA0D80"/>
    <w:rsid w:val="00FA0E7A"/>
    <w:rsid w:val="00FA0F13"/>
    <w:rsid w:val="00FA0F1F"/>
    <w:rsid w:val="00FA1119"/>
    <w:rsid w:val="00FA1188"/>
    <w:rsid w:val="00FA124E"/>
    <w:rsid w:val="00FA131F"/>
    <w:rsid w:val="00FA1350"/>
    <w:rsid w:val="00FA15AF"/>
    <w:rsid w:val="00FA176B"/>
    <w:rsid w:val="00FA184A"/>
    <w:rsid w:val="00FA188E"/>
    <w:rsid w:val="00FA1AEA"/>
    <w:rsid w:val="00FA1B4E"/>
    <w:rsid w:val="00FA1FB9"/>
    <w:rsid w:val="00FA201E"/>
    <w:rsid w:val="00FA24D9"/>
    <w:rsid w:val="00FA2655"/>
    <w:rsid w:val="00FA26BA"/>
    <w:rsid w:val="00FA273D"/>
    <w:rsid w:val="00FA27E2"/>
    <w:rsid w:val="00FA2861"/>
    <w:rsid w:val="00FA290B"/>
    <w:rsid w:val="00FA298A"/>
    <w:rsid w:val="00FA2BD5"/>
    <w:rsid w:val="00FA2C73"/>
    <w:rsid w:val="00FA2EEB"/>
    <w:rsid w:val="00FA3245"/>
    <w:rsid w:val="00FA3271"/>
    <w:rsid w:val="00FA3422"/>
    <w:rsid w:val="00FA34B8"/>
    <w:rsid w:val="00FA367F"/>
    <w:rsid w:val="00FA37E8"/>
    <w:rsid w:val="00FA3A68"/>
    <w:rsid w:val="00FA3CAF"/>
    <w:rsid w:val="00FA3D19"/>
    <w:rsid w:val="00FA4015"/>
    <w:rsid w:val="00FA416B"/>
    <w:rsid w:val="00FA41A4"/>
    <w:rsid w:val="00FA41ED"/>
    <w:rsid w:val="00FA4320"/>
    <w:rsid w:val="00FA449B"/>
    <w:rsid w:val="00FA4724"/>
    <w:rsid w:val="00FA4851"/>
    <w:rsid w:val="00FA4A7A"/>
    <w:rsid w:val="00FA4E3D"/>
    <w:rsid w:val="00FA4EE7"/>
    <w:rsid w:val="00FA4EFC"/>
    <w:rsid w:val="00FA4F3D"/>
    <w:rsid w:val="00FA50AB"/>
    <w:rsid w:val="00FA50FD"/>
    <w:rsid w:val="00FA5222"/>
    <w:rsid w:val="00FA528A"/>
    <w:rsid w:val="00FA5616"/>
    <w:rsid w:val="00FA57A2"/>
    <w:rsid w:val="00FA5902"/>
    <w:rsid w:val="00FA5983"/>
    <w:rsid w:val="00FA5AA9"/>
    <w:rsid w:val="00FA5B46"/>
    <w:rsid w:val="00FA5C30"/>
    <w:rsid w:val="00FA5E04"/>
    <w:rsid w:val="00FA5F65"/>
    <w:rsid w:val="00FA6056"/>
    <w:rsid w:val="00FA60E4"/>
    <w:rsid w:val="00FA6102"/>
    <w:rsid w:val="00FA6218"/>
    <w:rsid w:val="00FA6644"/>
    <w:rsid w:val="00FA66B9"/>
    <w:rsid w:val="00FA68A8"/>
    <w:rsid w:val="00FA6907"/>
    <w:rsid w:val="00FA698A"/>
    <w:rsid w:val="00FA6A0C"/>
    <w:rsid w:val="00FA6A26"/>
    <w:rsid w:val="00FA6A29"/>
    <w:rsid w:val="00FA6C7C"/>
    <w:rsid w:val="00FA719A"/>
    <w:rsid w:val="00FA71C0"/>
    <w:rsid w:val="00FA7412"/>
    <w:rsid w:val="00FA74B4"/>
    <w:rsid w:val="00FA7550"/>
    <w:rsid w:val="00FA7594"/>
    <w:rsid w:val="00FA77AE"/>
    <w:rsid w:val="00FA7A77"/>
    <w:rsid w:val="00FA7F34"/>
    <w:rsid w:val="00FA7FB2"/>
    <w:rsid w:val="00FA7FC7"/>
    <w:rsid w:val="00FB04F7"/>
    <w:rsid w:val="00FB0605"/>
    <w:rsid w:val="00FB074B"/>
    <w:rsid w:val="00FB07FE"/>
    <w:rsid w:val="00FB0886"/>
    <w:rsid w:val="00FB08B8"/>
    <w:rsid w:val="00FB08C4"/>
    <w:rsid w:val="00FB0D57"/>
    <w:rsid w:val="00FB0FBE"/>
    <w:rsid w:val="00FB1180"/>
    <w:rsid w:val="00FB1313"/>
    <w:rsid w:val="00FB1491"/>
    <w:rsid w:val="00FB1538"/>
    <w:rsid w:val="00FB1585"/>
    <w:rsid w:val="00FB1617"/>
    <w:rsid w:val="00FB17B7"/>
    <w:rsid w:val="00FB17BB"/>
    <w:rsid w:val="00FB1899"/>
    <w:rsid w:val="00FB1A50"/>
    <w:rsid w:val="00FB1CF6"/>
    <w:rsid w:val="00FB1D67"/>
    <w:rsid w:val="00FB1E60"/>
    <w:rsid w:val="00FB1F9E"/>
    <w:rsid w:val="00FB220A"/>
    <w:rsid w:val="00FB22A3"/>
    <w:rsid w:val="00FB22DD"/>
    <w:rsid w:val="00FB2391"/>
    <w:rsid w:val="00FB2509"/>
    <w:rsid w:val="00FB2633"/>
    <w:rsid w:val="00FB263B"/>
    <w:rsid w:val="00FB2661"/>
    <w:rsid w:val="00FB26CF"/>
    <w:rsid w:val="00FB281B"/>
    <w:rsid w:val="00FB2AA9"/>
    <w:rsid w:val="00FB2B5D"/>
    <w:rsid w:val="00FB2F5A"/>
    <w:rsid w:val="00FB2F7F"/>
    <w:rsid w:val="00FB2FBF"/>
    <w:rsid w:val="00FB30A8"/>
    <w:rsid w:val="00FB3970"/>
    <w:rsid w:val="00FB3AAB"/>
    <w:rsid w:val="00FB3B89"/>
    <w:rsid w:val="00FB3C36"/>
    <w:rsid w:val="00FB3C87"/>
    <w:rsid w:val="00FB3CAB"/>
    <w:rsid w:val="00FB3CEE"/>
    <w:rsid w:val="00FB3DD9"/>
    <w:rsid w:val="00FB4049"/>
    <w:rsid w:val="00FB40C8"/>
    <w:rsid w:val="00FB40D6"/>
    <w:rsid w:val="00FB41F5"/>
    <w:rsid w:val="00FB420A"/>
    <w:rsid w:val="00FB443A"/>
    <w:rsid w:val="00FB44E5"/>
    <w:rsid w:val="00FB4532"/>
    <w:rsid w:val="00FB48A8"/>
    <w:rsid w:val="00FB4B6A"/>
    <w:rsid w:val="00FB4BBD"/>
    <w:rsid w:val="00FB50CF"/>
    <w:rsid w:val="00FB51B6"/>
    <w:rsid w:val="00FB53BD"/>
    <w:rsid w:val="00FB55A0"/>
    <w:rsid w:val="00FB5720"/>
    <w:rsid w:val="00FB5851"/>
    <w:rsid w:val="00FB592A"/>
    <w:rsid w:val="00FB5A7D"/>
    <w:rsid w:val="00FB5B12"/>
    <w:rsid w:val="00FB5FA0"/>
    <w:rsid w:val="00FB604A"/>
    <w:rsid w:val="00FB635A"/>
    <w:rsid w:val="00FB66FA"/>
    <w:rsid w:val="00FB672A"/>
    <w:rsid w:val="00FB678D"/>
    <w:rsid w:val="00FB67C0"/>
    <w:rsid w:val="00FB6A03"/>
    <w:rsid w:val="00FB6A20"/>
    <w:rsid w:val="00FB6B7D"/>
    <w:rsid w:val="00FB6D3B"/>
    <w:rsid w:val="00FB6DF3"/>
    <w:rsid w:val="00FB6E2E"/>
    <w:rsid w:val="00FB6F05"/>
    <w:rsid w:val="00FB6FA0"/>
    <w:rsid w:val="00FB700F"/>
    <w:rsid w:val="00FB71DE"/>
    <w:rsid w:val="00FB726C"/>
    <w:rsid w:val="00FB73E1"/>
    <w:rsid w:val="00FB74A8"/>
    <w:rsid w:val="00FB759E"/>
    <w:rsid w:val="00FB76E9"/>
    <w:rsid w:val="00FB7874"/>
    <w:rsid w:val="00FB7963"/>
    <w:rsid w:val="00FB7D2F"/>
    <w:rsid w:val="00FB7D56"/>
    <w:rsid w:val="00FB7EF9"/>
    <w:rsid w:val="00FC017F"/>
    <w:rsid w:val="00FC01E1"/>
    <w:rsid w:val="00FC0414"/>
    <w:rsid w:val="00FC04B5"/>
    <w:rsid w:val="00FC04F4"/>
    <w:rsid w:val="00FC05EC"/>
    <w:rsid w:val="00FC0613"/>
    <w:rsid w:val="00FC0623"/>
    <w:rsid w:val="00FC06F6"/>
    <w:rsid w:val="00FC07D3"/>
    <w:rsid w:val="00FC08FD"/>
    <w:rsid w:val="00FC0938"/>
    <w:rsid w:val="00FC09A9"/>
    <w:rsid w:val="00FC0A6D"/>
    <w:rsid w:val="00FC0B0D"/>
    <w:rsid w:val="00FC0E0C"/>
    <w:rsid w:val="00FC1110"/>
    <w:rsid w:val="00FC11B6"/>
    <w:rsid w:val="00FC13AA"/>
    <w:rsid w:val="00FC1895"/>
    <w:rsid w:val="00FC1952"/>
    <w:rsid w:val="00FC1EFC"/>
    <w:rsid w:val="00FC22EF"/>
    <w:rsid w:val="00FC2412"/>
    <w:rsid w:val="00FC264B"/>
    <w:rsid w:val="00FC2DEB"/>
    <w:rsid w:val="00FC2E08"/>
    <w:rsid w:val="00FC3192"/>
    <w:rsid w:val="00FC3248"/>
    <w:rsid w:val="00FC3286"/>
    <w:rsid w:val="00FC32E3"/>
    <w:rsid w:val="00FC34BE"/>
    <w:rsid w:val="00FC37DB"/>
    <w:rsid w:val="00FC38C8"/>
    <w:rsid w:val="00FC3919"/>
    <w:rsid w:val="00FC3987"/>
    <w:rsid w:val="00FC39B2"/>
    <w:rsid w:val="00FC39DD"/>
    <w:rsid w:val="00FC3C78"/>
    <w:rsid w:val="00FC3D56"/>
    <w:rsid w:val="00FC3D64"/>
    <w:rsid w:val="00FC3E05"/>
    <w:rsid w:val="00FC3E1A"/>
    <w:rsid w:val="00FC3F23"/>
    <w:rsid w:val="00FC3F59"/>
    <w:rsid w:val="00FC3F7B"/>
    <w:rsid w:val="00FC405F"/>
    <w:rsid w:val="00FC4067"/>
    <w:rsid w:val="00FC4081"/>
    <w:rsid w:val="00FC419A"/>
    <w:rsid w:val="00FC42D9"/>
    <w:rsid w:val="00FC43B7"/>
    <w:rsid w:val="00FC4481"/>
    <w:rsid w:val="00FC46A5"/>
    <w:rsid w:val="00FC46F3"/>
    <w:rsid w:val="00FC48DD"/>
    <w:rsid w:val="00FC4B84"/>
    <w:rsid w:val="00FC4BF5"/>
    <w:rsid w:val="00FC4DE2"/>
    <w:rsid w:val="00FC4F6C"/>
    <w:rsid w:val="00FC52FB"/>
    <w:rsid w:val="00FC53FD"/>
    <w:rsid w:val="00FC548C"/>
    <w:rsid w:val="00FC565C"/>
    <w:rsid w:val="00FC5729"/>
    <w:rsid w:val="00FC5AEF"/>
    <w:rsid w:val="00FC5B37"/>
    <w:rsid w:val="00FC5C55"/>
    <w:rsid w:val="00FC5D3C"/>
    <w:rsid w:val="00FC5EAF"/>
    <w:rsid w:val="00FC5F05"/>
    <w:rsid w:val="00FC6101"/>
    <w:rsid w:val="00FC664E"/>
    <w:rsid w:val="00FC6746"/>
    <w:rsid w:val="00FC6787"/>
    <w:rsid w:val="00FC6869"/>
    <w:rsid w:val="00FC6889"/>
    <w:rsid w:val="00FC6898"/>
    <w:rsid w:val="00FC68F4"/>
    <w:rsid w:val="00FC6A96"/>
    <w:rsid w:val="00FC6CF8"/>
    <w:rsid w:val="00FC6E63"/>
    <w:rsid w:val="00FC7026"/>
    <w:rsid w:val="00FC703C"/>
    <w:rsid w:val="00FC70A6"/>
    <w:rsid w:val="00FC714C"/>
    <w:rsid w:val="00FC7177"/>
    <w:rsid w:val="00FC7215"/>
    <w:rsid w:val="00FC7387"/>
    <w:rsid w:val="00FC7448"/>
    <w:rsid w:val="00FC749E"/>
    <w:rsid w:val="00FC7623"/>
    <w:rsid w:val="00FC77D2"/>
    <w:rsid w:val="00FC7AA8"/>
    <w:rsid w:val="00FC7BEC"/>
    <w:rsid w:val="00FC7C6F"/>
    <w:rsid w:val="00FC7E65"/>
    <w:rsid w:val="00FD009D"/>
    <w:rsid w:val="00FD01DF"/>
    <w:rsid w:val="00FD0397"/>
    <w:rsid w:val="00FD043F"/>
    <w:rsid w:val="00FD063F"/>
    <w:rsid w:val="00FD0743"/>
    <w:rsid w:val="00FD083D"/>
    <w:rsid w:val="00FD09C6"/>
    <w:rsid w:val="00FD0B68"/>
    <w:rsid w:val="00FD0DAB"/>
    <w:rsid w:val="00FD0E18"/>
    <w:rsid w:val="00FD0F26"/>
    <w:rsid w:val="00FD101F"/>
    <w:rsid w:val="00FD11E9"/>
    <w:rsid w:val="00FD1200"/>
    <w:rsid w:val="00FD1229"/>
    <w:rsid w:val="00FD12DD"/>
    <w:rsid w:val="00FD137E"/>
    <w:rsid w:val="00FD1439"/>
    <w:rsid w:val="00FD14D2"/>
    <w:rsid w:val="00FD1583"/>
    <w:rsid w:val="00FD172C"/>
    <w:rsid w:val="00FD19EB"/>
    <w:rsid w:val="00FD1A13"/>
    <w:rsid w:val="00FD1A64"/>
    <w:rsid w:val="00FD1CD9"/>
    <w:rsid w:val="00FD1D05"/>
    <w:rsid w:val="00FD1D2F"/>
    <w:rsid w:val="00FD1DAC"/>
    <w:rsid w:val="00FD1E88"/>
    <w:rsid w:val="00FD1EDB"/>
    <w:rsid w:val="00FD2216"/>
    <w:rsid w:val="00FD2253"/>
    <w:rsid w:val="00FD2282"/>
    <w:rsid w:val="00FD242A"/>
    <w:rsid w:val="00FD24DC"/>
    <w:rsid w:val="00FD24FC"/>
    <w:rsid w:val="00FD25E7"/>
    <w:rsid w:val="00FD2807"/>
    <w:rsid w:val="00FD28B6"/>
    <w:rsid w:val="00FD2A41"/>
    <w:rsid w:val="00FD2E28"/>
    <w:rsid w:val="00FD31A2"/>
    <w:rsid w:val="00FD351D"/>
    <w:rsid w:val="00FD3527"/>
    <w:rsid w:val="00FD35FF"/>
    <w:rsid w:val="00FD3A04"/>
    <w:rsid w:val="00FD3ADA"/>
    <w:rsid w:val="00FD3BEB"/>
    <w:rsid w:val="00FD3C41"/>
    <w:rsid w:val="00FD3CB2"/>
    <w:rsid w:val="00FD3DB0"/>
    <w:rsid w:val="00FD3FB5"/>
    <w:rsid w:val="00FD408E"/>
    <w:rsid w:val="00FD437B"/>
    <w:rsid w:val="00FD449F"/>
    <w:rsid w:val="00FD471B"/>
    <w:rsid w:val="00FD47A7"/>
    <w:rsid w:val="00FD4B91"/>
    <w:rsid w:val="00FD4B95"/>
    <w:rsid w:val="00FD4B9A"/>
    <w:rsid w:val="00FD4EE4"/>
    <w:rsid w:val="00FD504B"/>
    <w:rsid w:val="00FD514A"/>
    <w:rsid w:val="00FD519B"/>
    <w:rsid w:val="00FD5254"/>
    <w:rsid w:val="00FD534C"/>
    <w:rsid w:val="00FD537F"/>
    <w:rsid w:val="00FD545C"/>
    <w:rsid w:val="00FD56E3"/>
    <w:rsid w:val="00FD5776"/>
    <w:rsid w:val="00FD5853"/>
    <w:rsid w:val="00FD588A"/>
    <w:rsid w:val="00FD58E4"/>
    <w:rsid w:val="00FD5991"/>
    <w:rsid w:val="00FD5A81"/>
    <w:rsid w:val="00FD5CE1"/>
    <w:rsid w:val="00FD5D51"/>
    <w:rsid w:val="00FD5E1D"/>
    <w:rsid w:val="00FD5EC1"/>
    <w:rsid w:val="00FD5F2B"/>
    <w:rsid w:val="00FD62E6"/>
    <w:rsid w:val="00FD63CC"/>
    <w:rsid w:val="00FD6429"/>
    <w:rsid w:val="00FD657D"/>
    <w:rsid w:val="00FD659E"/>
    <w:rsid w:val="00FD65E7"/>
    <w:rsid w:val="00FD6627"/>
    <w:rsid w:val="00FD678D"/>
    <w:rsid w:val="00FD68DC"/>
    <w:rsid w:val="00FD69AD"/>
    <w:rsid w:val="00FD69B4"/>
    <w:rsid w:val="00FD6CF6"/>
    <w:rsid w:val="00FD6FCE"/>
    <w:rsid w:val="00FD705A"/>
    <w:rsid w:val="00FD705D"/>
    <w:rsid w:val="00FD707D"/>
    <w:rsid w:val="00FD7258"/>
    <w:rsid w:val="00FD7343"/>
    <w:rsid w:val="00FD73C1"/>
    <w:rsid w:val="00FD73C8"/>
    <w:rsid w:val="00FD7443"/>
    <w:rsid w:val="00FD7601"/>
    <w:rsid w:val="00FD7A42"/>
    <w:rsid w:val="00FD7B25"/>
    <w:rsid w:val="00FD7EF5"/>
    <w:rsid w:val="00FD7F60"/>
    <w:rsid w:val="00FE0026"/>
    <w:rsid w:val="00FE027F"/>
    <w:rsid w:val="00FE02D1"/>
    <w:rsid w:val="00FE0373"/>
    <w:rsid w:val="00FE041F"/>
    <w:rsid w:val="00FE04EE"/>
    <w:rsid w:val="00FE0501"/>
    <w:rsid w:val="00FE0689"/>
    <w:rsid w:val="00FE080B"/>
    <w:rsid w:val="00FE0997"/>
    <w:rsid w:val="00FE0A2F"/>
    <w:rsid w:val="00FE0B5C"/>
    <w:rsid w:val="00FE0B7E"/>
    <w:rsid w:val="00FE0CD3"/>
    <w:rsid w:val="00FE0D9F"/>
    <w:rsid w:val="00FE0DB3"/>
    <w:rsid w:val="00FE10C4"/>
    <w:rsid w:val="00FE13A2"/>
    <w:rsid w:val="00FE15C4"/>
    <w:rsid w:val="00FE169F"/>
    <w:rsid w:val="00FE1A19"/>
    <w:rsid w:val="00FE1B13"/>
    <w:rsid w:val="00FE1D35"/>
    <w:rsid w:val="00FE1DA5"/>
    <w:rsid w:val="00FE2142"/>
    <w:rsid w:val="00FE214F"/>
    <w:rsid w:val="00FE2180"/>
    <w:rsid w:val="00FE21AF"/>
    <w:rsid w:val="00FE2304"/>
    <w:rsid w:val="00FE246E"/>
    <w:rsid w:val="00FE24DE"/>
    <w:rsid w:val="00FE263F"/>
    <w:rsid w:val="00FE26C1"/>
    <w:rsid w:val="00FE299D"/>
    <w:rsid w:val="00FE29EE"/>
    <w:rsid w:val="00FE2A7B"/>
    <w:rsid w:val="00FE2AB1"/>
    <w:rsid w:val="00FE2C80"/>
    <w:rsid w:val="00FE2D61"/>
    <w:rsid w:val="00FE2D84"/>
    <w:rsid w:val="00FE319B"/>
    <w:rsid w:val="00FE3227"/>
    <w:rsid w:val="00FE3360"/>
    <w:rsid w:val="00FE3398"/>
    <w:rsid w:val="00FE33CD"/>
    <w:rsid w:val="00FE355F"/>
    <w:rsid w:val="00FE3680"/>
    <w:rsid w:val="00FE36D6"/>
    <w:rsid w:val="00FE38E7"/>
    <w:rsid w:val="00FE39D3"/>
    <w:rsid w:val="00FE3A49"/>
    <w:rsid w:val="00FE3AD8"/>
    <w:rsid w:val="00FE3AF6"/>
    <w:rsid w:val="00FE3BA7"/>
    <w:rsid w:val="00FE3D55"/>
    <w:rsid w:val="00FE3D61"/>
    <w:rsid w:val="00FE3D90"/>
    <w:rsid w:val="00FE3E4F"/>
    <w:rsid w:val="00FE3FAA"/>
    <w:rsid w:val="00FE41C7"/>
    <w:rsid w:val="00FE44DB"/>
    <w:rsid w:val="00FE458D"/>
    <w:rsid w:val="00FE4698"/>
    <w:rsid w:val="00FE46DA"/>
    <w:rsid w:val="00FE474A"/>
    <w:rsid w:val="00FE487A"/>
    <w:rsid w:val="00FE4888"/>
    <w:rsid w:val="00FE48B4"/>
    <w:rsid w:val="00FE48C6"/>
    <w:rsid w:val="00FE498D"/>
    <w:rsid w:val="00FE4AC3"/>
    <w:rsid w:val="00FE4C36"/>
    <w:rsid w:val="00FE4DF2"/>
    <w:rsid w:val="00FE4EC9"/>
    <w:rsid w:val="00FE4F69"/>
    <w:rsid w:val="00FE4F6B"/>
    <w:rsid w:val="00FE5011"/>
    <w:rsid w:val="00FE501A"/>
    <w:rsid w:val="00FE53AE"/>
    <w:rsid w:val="00FE547F"/>
    <w:rsid w:val="00FE5484"/>
    <w:rsid w:val="00FE5519"/>
    <w:rsid w:val="00FE55F0"/>
    <w:rsid w:val="00FE589E"/>
    <w:rsid w:val="00FE593B"/>
    <w:rsid w:val="00FE5969"/>
    <w:rsid w:val="00FE599D"/>
    <w:rsid w:val="00FE59BA"/>
    <w:rsid w:val="00FE5A44"/>
    <w:rsid w:val="00FE5A65"/>
    <w:rsid w:val="00FE5AA2"/>
    <w:rsid w:val="00FE5C1E"/>
    <w:rsid w:val="00FE5D42"/>
    <w:rsid w:val="00FE5DC6"/>
    <w:rsid w:val="00FE63B6"/>
    <w:rsid w:val="00FE650C"/>
    <w:rsid w:val="00FE663A"/>
    <w:rsid w:val="00FE6688"/>
    <w:rsid w:val="00FE66FE"/>
    <w:rsid w:val="00FE67ED"/>
    <w:rsid w:val="00FE685C"/>
    <w:rsid w:val="00FE689D"/>
    <w:rsid w:val="00FE6997"/>
    <w:rsid w:val="00FE6AA8"/>
    <w:rsid w:val="00FE6D67"/>
    <w:rsid w:val="00FE6EB3"/>
    <w:rsid w:val="00FE6F83"/>
    <w:rsid w:val="00FE6FE9"/>
    <w:rsid w:val="00FE713F"/>
    <w:rsid w:val="00FE71FA"/>
    <w:rsid w:val="00FE72C4"/>
    <w:rsid w:val="00FE743C"/>
    <w:rsid w:val="00FE750F"/>
    <w:rsid w:val="00FE7595"/>
    <w:rsid w:val="00FE75D1"/>
    <w:rsid w:val="00FE771E"/>
    <w:rsid w:val="00FE7918"/>
    <w:rsid w:val="00FE7CC9"/>
    <w:rsid w:val="00FE7D9C"/>
    <w:rsid w:val="00FE7E93"/>
    <w:rsid w:val="00FE7FCA"/>
    <w:rsid w:val="00FF0021"/>
    <w:rsid w:val="00FF0104"/>
    <w:rsid w:val="00FF0315"/>
    <w:rsid w:val="00FF03F1"/>
    <w:rsid w:val="00FF0767"/>
    <w:rsid w:val="00FF0911"/>
    <w:rsid w:val="00FF0C24"/>
    <w:rsid w:val="00FF0E4C"/>
    <w:rsid w:val="00FF0F75"/>
    <w:rsid w:val="00FF0F7A"/>
    <w:rsid w:val="00FF1027"/>
    <w:rsid w:val="00FF1459"/>
    <w:rsid w:val="00FF1923"/>
    <w:rsid w:val="00FF1D51"/>
    <w:rsid w:val="00FF1EBB"/>
    <w:rsid w:val="00FF20CA"/>
    <w:rsid w:val="00FF2129"/>
    <w:rsid w:val="00FF21E2"/>
    <w:rsid w:val="00FF21E9"/>
    <w:rsid w:val="00FF226C"/>
    <w:rsid w:val="00FF23CD"/>
    <w:rsid w:val="00FF260B"/>
    <w:rsid w:val="00FF2F35"/>
    <w:rsid w:val="00FF300C"/>
    <w:rsid w:val="00FF3100"/>
    <w:rsid w:val="00FF31A7"/>
    <w:rsid w:val="00FF33A2"/>
    <w:rsid w:val="00FF33B1"/>
    <w:rsid w:val="00FF33E2"/>
    <w:rsid w:val="00FF345E"/>
    <w:rsid w:val="00FF34F0"/>
    <w:rsid w:val="00FF34FE"/>
    <w:rsid w:val="00FF3844"/>
    <w:rsid w:val="00FF3E31"/>
    <w:rsid w:val="00FF3FE1"/>
    <w:rsid w:val="00FF40F1"/>
    <w:rsid w:val="00FF420C"/>
    <w:rsid w:val="00FF4618"/>
    <w:rsid w:val="00FF48E9"/>
    <w:rsid w:val="00FF4912"/>
    <w:rsid w:val="00FF4986"/>
    <w:rsid w:val="00FF4B21"/>
    <w:rsid w:val="00FF4C1E"/>
    <w:rsid w:val="00FF4C95"/>
    <w:rsid w:val="00FF4DA6"/>
    <w:rsid w:val="00FF5126"/>
    <w:rsid w:val="00FF51B1"/>
    <w:rsid w:val="00FF52D6"/>
    <w:rsid w:val="00FF54B6"/>
    <w:rsid w:val="00FF5535"/>
    <w:rsid w:val="00FF55C4"/>
    <w:rsid w:val="00FF56E9"/>
    <w:rsid w:val="00FF5A16"/>
    <w:rsid w:val="00FF5A30"/>
    <w:rsid w:val="00FF5AFC"/>
    <w:rsid w:val="00FF5B6A"/>
    <w:rsid w:val="00FF5BA1"/>
    <w:rsid w:val="00FF5D16"/>
    <w:rsid w:val="00FF5E26"/>
    <w:rsid w:val="00FF60DB"/>
    <w:rsid w:val="00FF6107"/>
    <w:rsid w:val="00FF614F"/>
    <w:rsid w:val="00FF61A3"/>
    <w:rsid w:val="00FF62CC"/>
    <w:rsid w:val="00FF630A"/>
    <w:rsid w:val="00FF6367"/>
    <w:rsid w:val="00FF6423"/>
    <w:rsid w:val="00FF642B"/>
    <w:rsid w:val="00FF64E6"/>
    <w:rsid w:val="00FF65B2"/>
    <w:rsid w:val="00FF65E0"/>
    <w:rsid w:val="00FF6752"/>
    <w:rsid w:val="00FF6A51"/>
    <w:rsid w:val="00FF6D18"/>
    <w:rsid w:val="00FF6EEA"/>
    <w:rsid w:val="00FF7383"/>
    <w:rsid w:val="00FF7403"/>
    <w:rsid w:val="00FF744E"/>
    <w:rsid w:val="00FF7463"/>
    <w:rsid w:val="00FF74D6"/>
    <w:rsid w:val="00FF771F"/>
    <w:rsid w:val="00FF783C"/>
    <w:rsid w:val="00FF789E"/>
    <w:rsid w:val="00FF7BE3"/>
    <w:rsid w:val="00FF7C4B"/>
    <w:rsid w:val="00FF7EC6"/>
    <w:rsid w:val="00FF7F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B184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 TC" w:eastAsia="Kaiti TC" w:hAnsi="Kaiti TC" w:cs="新細明體"/>
        <w:color w:val="000000" w:themeColor="text1"/>
        <w:sz w:val="24"/>
        <w:szCs w:val="24"/>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rsid w:val="00FE0373"/>
    <w:rPr>
      <w:rFonts w:ascii="新細明體" w:eastAsia="新細明體" w:hAnsi="新細明體"/>
      <w:color w:val="auto"/>
    </w:rPr>
  </w:style>
  <w:style w:type="paragraph" w:styleId="1">
    <w:name w:val="heading 1"/>
    <w:basedOn w:val="a"/>
    <w:next w:val="a"/>
    <w:link w:val="10"/>
    <w:uiPriority w:val="9"/>
    <w:qFormat/>
    <w:rsid w:val="00A47462"/>
    <w:pPr>
      <w:keepNext/>
      <w:widowControl w:val="0"/>
      <w:spacing w:beforeLines="50" w:before="180" w:after="180" w:line="720" w:lineRule="auto"/>
      <w:outlineLvl w:val="0"/>
    </w:pPr>
    <w:rPr>
      <w:rFonts w:ascii="Cambria" w:eastAsia="Kaiti TC" w:hAnsi="Cambria"/>
      <w:b/>
      <w:bCs/>
      <w:color w:val="000000" w:themeColor="text1"/>
      <w:kern w:val="52"/>
      <w:sz w:val="52"/>
      <w:szCs w:val="52"/>
    </w:rPr>
  </w:style>
  <w:style w:type="paragraph" w:styleId="2">
    <w:name w:val="heading 2"/>
    <w:basedOn w:val="a"/>
    <w:next w:val="a"/>
    <w:link w:val="20"/>
    <w:uiPriority w:val="9"/>
    <w:unhideWhenUsed/>
    <w:qFormat/>
    <w:rsid w:val="00577F82"/>
    <w:pPr>
      <w:keepNext/>
      <w:spacing w:line="720" w:lineRule="auto"/>
      <w:outlineLvl w:val="1"/>
    </w:pPr>
    <w:rPr>
      <w:rFonts w:ascii="Cambria" w:eastAsia="Kaiti TC" w:hAnsi="Cambria"/>
      <w:b/>
      <w:bCs/>
      <w:color w:val="000000" w:themeColor="text1"/>
      <w:sz w:val="48"/>
      <w:szCs w:val="48"/>
    </w:rPr>
  </w:style>
  <w:style w:type="paragraph" w:styleId="3">
    <w:name w:val="heading 3"/>
    <w:basedOn w:val="a"/>
    <w:link w:val="30"/>
    <w:uiPriority w:val="9"/>
    <w:qFormat/>
    <w:rsid w:val="0013136D"/>
    <w:pPr>
      <w:spacing w:before="100" w:beforeAutospacing="1" w:after="100" w:afterAutospacing="1"/>
      <w:outlineLvl w:val="2"/>
    </w:pPr>
    <w:rPr>
      <w:rFonts w:ascii="Kaiti TC" w:eastAsia="Kaiti TC" w:hAnsi="Kaiti TC"/>
      <w:b/>
      <w:bCs/>
      <w:color w:val="000000" w:themeColor="text1"/>
      <w:sz w:val="27"/>
      <w:szCs w:val="27"/>
    </w:rPr>
  </w:style>
  <w:style w:type="paragraph" w:styleId="4">
    <w:name w:val="heading 4"/>
    <w:basedOn w:val="a"/>
    <w:link w:val="40"/>
    <w:uiPriority w:val="9"/>
    <w:qFormat/>
    <w:rsid w:val="006A353B"/>
    <w:pPr>
      <w:spacing w:beforeAutospacing="1" w:after="100" w:afterAutospacing="1"/>
      <w:outlineLvl w:val="3"/>
    </w:pPr>
    <w:rPr>
      <w:rFonts w:ascii="Kaiti TC" w:eastAsia="Kaiti TC" w:hAnsi="Kaiti TC"/>
      <w:b/>
      <w:b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4446"/>
    <w:rPr>
      <w:b/>
      <w:bCs/>
      <w:i w:val="0"/>
      <w:iCs w:val="0"/>
    </w:rPr>
  </w:style>
  <w:style w:type="character" w:styleId="a4">
    <w:name w:val="Hyperlink"/>
    <w:basedOn w:val="a0"/>
    <w:uiPriority w:val="99"/>
    <w:rsid w:val="002519C5"/>
    <w:rPr>
      <w:color w:val="0000FF"/>
      <w:u w:val="single"/>
    </w:rPr>
  </w:style>
  <w:style w:type="character" w:customStyle="1" w:styleId="pageheader">
    <w:name w:val="pageheader"/>
    <w:basedOn w:val="a0"/>
    <w:rsid w:val="0093101E"/>
  </w:style>
  <w:style w:type="character" w:customStyle="1" w:styleId="orangetextstrong1">
    <w:name w:val="orangetextstrong1"/>
    <w:basedOn w:val="a0"/>
    <w:rsid w:val="00643FA3"/>
    <w:rPr>
      <w:b w:val="0"/>
      <w:bCs w:val="0"/>
      <w:color w:val="EF861F"/>
    </w:rPr>
  </w:style>
  <w:style w:type="character" w:customStyle="1" w:styleId="article-articlebody">
    <w:name w:val="article-articlebody"/>
    <w:basedOn w:val="a0"/>
    <w:rsid w:val="00AA5D4A"/>
  </w:style>
  <w:style w:type="character" w:styleId="a5">
    <w:name w:val="Strong"/>
    <w:basedOn w:val="a0"/>
    <w:uiPriority w:val="22"/>
    <w:qFormat/>
    <w:rsid w:val="00DF7040"/>
    <w:rPr>
      <w:b/>
      <w:bCs/>
    </w:rPr>
  </w:style>
  <w:style w:type="table" w:styleId="a6">
    <w:name w:val="Table Grid"/>
    <w:basedOn w:val="a1"/>
    <w:rsid w:val="00A24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yline">
    <w:name w:val="byline"/>
    <w:basedOn w:val="a0"/>
    <w:rsid w:val="00D42C66"/>
  </w:style>
  <w:style w:type="character" w:customStyle="1" w:styleId="st1">
    <w:name w:val="st1"/>
    <w:basedOn w:val="a0"/>
    <w:rsid w:val="00117C80"/>
  </w:style>
  <w:style w:type="character" w:customStyle="1" w:styleId="40">
    <w:name w:val="標題 4 字元"/>
    <w:basedOn w:val="a0"/>
    <w:link w:val="4"/>
    <w:uiPriority w:val="9"/>
    <w:rsid w:val="006A353B"/>
    <w:rPr>
      <w:rFonts w:ascii="新細明體" w:hAnsi="新細明體" w:cs="新細明體"/>
      <w:b/>
      <w:bCs/>
      <w:sz w:val="24"/>
      <w:szCs w:val="24"/>
    </w:rPr>
  </w:style>
  <w:style w:type="character" w:customStyle="1" w:styleId="shorttext">
    <w:name w:val="short_text"/>
    <w:basedOn w:val="a0"/>
    <w:rsid w:val="0003193C"/>
  </w:style>
  <w:style w:type="paragraph" w:styleId="Web">
    <w:name w:val="Normal (Web)"/>
    <w:basedOn w:val="a"/>
    <w:uiPriority w:val="99"/>
    <w:unhideWhenUsed/>
    <w:rsid w:val="00310205"/>
    <w:pPr>
      <w:spacing w:beforeAutospacing="1" w:after="100" w:afterAutospacing="1"/>
    </w:pPr>
    <w:rPr>
      <w:rFonts w:ascii="Kaiti TC" w:eastAsia="Kaiti TC" w:hAnsi="Kaiti TC"/>
      <w:color w:val="000000" w:themeColor="text1"/>
    </w:rPr>
  </w:style>
  <w:style w:type="character" w:customStyle="1" w:styleId="10">
    <w:name w:val="標題 1 字元"/>
    <w:basedOn w:val="a0"/>
    <w:link w:val="1"/>
    <w:uiPriority w:val="9"/>
    <w:rsid w:val="00A47462"/>
    <w:rPr>
      <w:rFonts w:ascii="Cambria" w:eastAsia="新細明體" w:hAnsi="Cambria" w:cs="Times New Roman"/>
      <w:b/>
      <w:bCs/>
      <w:kern w:val="52"/>
      <w:sz w:val="52"/>
      <w:szCs w:val="52"/>
    </w:rPr>
  </w:style>
  <w:style w:type="character" w:customStyle="1" w:styleId="atn">
    <w:name w:val="atn"/>
    <w:basedOn w:val="a0"/>
    <w:rsid w:val="006652DB"/>
  </w:style>
  <w:style w:type="character" w:customStyle="1" w:styleId="hps">
    <w:name w:val="hps"/>
    <w:basedOn w:val="a0"/>
    <w:rsid w:val="006652DB"/>
  </w:style>
  <w:style w:type="character" w:customStyle="1" w:styleId="article-author">
    <w:name w:val="article-author"/>
    <w:basedOn w:val="a0"/>
    <w:rsid w:val="006C7ABE"/>
  </w:style>
  <w:style w:type="character" w:customStyle="1" w:styleId="article-source">
    <w:name w:val="article-source"/>
    <w:basedOn w:val="a0"/>
    <w:rsid w:val="00CD7EB4"/>
  </w:style>
  <w:style w:type="character" w:customStyle="1" w:styleId="solrterm2">
    <w:name w:val="solr_term2"/>
    <w:basedOn w:val="a0"/>
    <w:rsid w:val="00DD09EE"/>
    <w:rPr>
      <w:b w:val="0"/>
      <w:bCs w:val="0"/>
      <w:shd w:val="clear" w:color="auto" w:fill="E4EDE4"/>
    </w:rPr>
  </w:style>
  <w:style w:type="character" w:customStyle="1" w:styleId="20">
    <w:name w:val="標題 2 字元"/>
    <w:basedOn w:val="a0"/>
    <w:link w:val="2"/>
    <w:uiPriority w:val="9"/>
    <w:rsid w:val="00577F82"/>
    <w:rPr>
      <w:rFonts w:ascii="Cambria" w:eastAsia="新細明體" w:hAnsi="Cambria" w:cs="Times New Roman"/>
      <w:b/>
      <w:bCs/>
      <w:kern w:val="2"/>
      <w:sz w:val="48"/>
      <w:szCs w:val="48"/>
    </w:rPr>
  </w:style>
  <w:style w:type="paragraph" w:customStyle="1" w:styleId="middle">
    <w:name w:val="middle"/>
    <w:basedOn w:val="a"/>
    <w:rsid w:val="00577F82"/>
    <w:pPr>
      <w:spacing w:beforeAutospacing="1" w:after="100" w:afterAutospacing="1"/>
    </w:pPr>
    <w:rPr>
      <w:rFonts w:ascii="Kaiti TC" w:eastAsia="Kaiti TC" w:hAnsi="Kaiti TC"/>
      <w:color w:val="000000" w:themeColor="text1"/>
    </w:rPr>
  </w:style>
  <w:style w:type="character" w:customStyle="1" w:styleId="paper">
    <w:name w:val="paper"/>
    <w:basedOn w:val="a0"/>
    <w:rsid w:val="00577F82"/>
  </w:style>
  <w:style w:type="paragraph" w:styleId="a7">
    <w:name w:val="List Paragraph"/>
    <w:basedOn w:val="a"/>
    <w:uiPriority w:val="34"/>
    <w:qFormat/>
    <w:rsid w:val="00847506"/>
    <w:pPr>
      <w:widowControl w:val="0"/>
      <w:spacing w:beforeLines="50"/>
      <w:ind w:leftChars="200" w:left="480"/>
    </w:pPr>
    <w:rPr>
      <w:rFonts w:ascii="Kaiti TC" w:eastAsia="Kaiti TC" w:hAnsi="Kaiti TC"/>
      <w:color w:val="000000" w:themeColor="text1"/>
      <w:kern w:val="2"/>
    </w:rPr>
  </w:style>
  <w:style w:type="character" w:customStyle="1" w:styleId="notranslate">
    <w:name w:val="notranslate"/>
    <w:basedOn w:val="a0"/>
    <w:rsid w:val="00605D08"/>
    <w:rPr>
      <w:b/>
      <w:bCs/>
      <w:shd w:val="clear" w:color="auto" w:fill="E6ECF9"/>
    </w:rPr>
  </w:style>
  <w:style w:type="character" w:customStyle="1" w:styleId="date3">
    <w:name w:val="date3"/>
    <w:basedOn w:val="a0"/>
    <w:rsid w:val="00CC2BA0"/>
    <w:rPr>
      <w:rFonts w:ascii="Century Gothic" w:hAnsi="Century Gothic" w:hint="default"/>
      <w:b w:val="0"/>
      <w:bCs w:val="0"/>
      <w:color w:val="666666"/>
      <w:sz w:val="14"/>
      <w:szCs w:val="14"/>
    </w:rPr>
  </w:style>
  <w:style w:type="character" w:customStyle="1" w:styleId="source2">
    <w:name w:val="source2"/>
    <w:basedOn w:val="a0"/>
    <w:rsid w:val="00CC2BA0"/>
    <w:rPr>
      <w:color w:val="D80D18"/>
      <w:sz w:val="14"/>
      <w:szCs w:val="14"/>
    </w:rPr>
  </w:style>
  <w:style w:type="character" w:customStyle="1" w:styleId="reporter4">
    <w:name w:val="reporter4"/>
    <w:basedOn w:val="a0"/>
    <w:rsid w:val="00CC2BA0"/>
    <w:rPr>
      <w:color w:val="666666"/>
    </w:rPr>
  </w:style>
  <w:style w:type="paragraph" w:styleId="a8">
    <w:name w:val="Balloon Text"/>
    <w:basedOn w:val="a"/>
    <w:link w:val="a9"/>
    <w:rsid w:val="00680952"/>
    <w:pPr>
      <w:widowControl w:val="0"/>
      <w:spacing w:beforeLines="50"/>
    </w:pPr>
    <w:rPr>
      <w:rFonts w:asciiTheme="majorHAnsi" w:eastAsiaTheme="majorEastAsia" w:hAnsiTheme="majorHAnsi" w:cstheme="majorBidi"/>
      <w:color w:val="000000" w:themeColor="text1"/>
      <w:kern w:val="2"/>
      <w:sz w:val="18"/>
      <w:szCs w:val="18"/>
    </w:rPr>
  </w:style>
  <w:style w:type="character" w:customStyle="1" w:styleId="a9">
    <w:name w:val="註解方塊文字 字元"/>
    <w:basedOn w:val="a0"/>
    <w:link w:val="a8"/>
    <w:rsid w:val="00680952"/>
    <w:rPr>
      <w:rFonts w:asciiTheme="majorHAnsi" w:eastAsiaTheme="majorEastAsia" w:hAnsiTheme="majorHAnsi" w:cstheme="majorBidi"/>
      <w:kern w:val="2"/>
      <w:sz w:val="18"/>
      <w:szCs w:val="18"/>
    </w:rPr>
  </w:style>
  <w:style w:type="character" w:customStyle="1" w:styleId="st">
    <w:name w:val="st"/>
    <w:basedOn w:val="a0"/>
    <w:rsid w:val="00374B33"/>
  </w:style>
  <w:style w:type="paragraph" w:styleId="aa">
    <w:name w:val="header"/>
    <w:basedOn w:val="a"/>
    <w:link w:val="ab"/>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b">
    <w:name w:val="頁首 字元"/>
    <w:basedOn w:val="a0"/>
    <w:link w:val="aa"/>
    <w:rsid w:val="00D432A3"/>
    <w:rPr>
      <w:kern w:val="2"/>
      <w:sz w:val="24"/>
      <w:szCs w:val="24"/>
    </w:rPr>
  </w:style>
  <w:style w:type="paragraph" w:styleId="ac">
    <w:name w:val="footer"/>
    <w:basedOn w:val="a"/>
    <w:link w:val="ad"/>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d">
    <w:name w:val="頁尾 字元"/>
    <w:basedOn w:val="a0"/>
    <w:link w:val="ac"/>
    <w:rsid w:val="00D432A3"/>
    <w:rPr>
      <w:kern w:val="2"/>
      <w:sz w:val="24"/>
      <w:szCs w:val="24"/>
    </w:rPr>
  </w:style>
  <w:style w:type="paragraph" w:styleId="ae">
    <w:name w:val="Date"/>
    <w:basedOn w:val="a"/>
    <w:next w:val="a"/>
    <w:link w:val="af"/>
    <w:rsid w:val="00832EF3"/>
    <w:pPr>
      <w:widowControl w:val="0"/>
      <w:spacing w:beforeLines="50"/>
    </w:pPr>
    <w:rPr>
      <w:rFonts w:ascii="Kaiti TC" w:eastAsia="Kaiti TC" w:hAnsi="Kaiti TC"/>
      <w:color w:val="000000" w:themeColor="text1"/>
      <w:kern w:val="2"/>
    </w:rPr>
  </w:style>
  <w:style w:type="character" w:customStyle="1" w:styleId="af">
    <w:name w:val="日期 字元"/>
    <w:basedOn w:val="a0"/>
    <w:link w:val="ae"/>
    <w:rsid w:val="00832EF3"/>
    <w:rPr>
      <w:kern w:val="2"/>
      <w:sz w:val="24"/>
      <w:szCs w:val="24"/>
    </w:rPr>
  </w:style>
  <w:style w:type="character" w:customStyle="1" w:styleId="a-size-small7">
    <w:name w:val="a-size-small7"/>
    <w:basedOn w:val="a0"/>
    <w:rsid w:val="00F315F0"/>
  </w:style>
  <w:style w:type="character" w:styleId="af0">
    <w:name w:val="Placeholder Text"/>
    <w:basedOn w:val="a0"/>
    <w:uiPriority w:val="99"/>
    <w:semiHidden/>
    <w:rsid w:val="00784BD6"/>
    <w:rPr>
      <w:color w:val="808080"/>
    </w:rPr>
  </w:style>
  <w:style w:type="character" w:customStyle="1" w:styleId="apple-converted-space">
    <w:name w:val="apple-converted-space"/>
    <w:basedOn w:val="a0"/>
    <w:rsid w:val="00C8704B"/>
  </w:style>
  <w:style w:type="character" w:styleId="af1">
    <w:name w:val="page number"/>
    <w:basedOn w:val="a0"/>
    <w:semiHidden/>
    <w:unhideWhenUsed/>
    <w:rsid w:val="002F67BB"/>
  </w:style>
  <w:style w:type="character" w:customStyle="1" w:styleId="yjdirectslinkhl">
    <w:name w:val="yjdirectslinkhl"/>
    <w:basedOn w:val="a0"/>
    <w:rsid w:val="0003771F"/>
  </w:style>
  <w:style w:type="paragraph" w:styleId="af2">
    <w:name w:val="footnote text"/>
    <w:basedOn w:val="a"/>
    <w:link w:val="af3"/>
    <w:unhideWhenUsed/>
    <w:rsid w:val="0003771F"/>
    <w:pPr>
      <w:snapToGrid w:val="0"/>
    </w:pPr>
    <w:rPr>
      <w:rFonts w:ascii="Kaiti TC" w:eastAsia="Kaiti TC" w:hAnsi="Kaiti TC"/>
      <w:color w:val="000000" w:themeColor="text1"/>
      <w:sz w:val="20"/>
      <w:szCs w:val="20"/>
    </w:rPr>
  </w:style>
  <w:style w:type="character" w:customStyle="1" w:styleId="af3">
    <w:name w:val="註腳文字 字元"/>
    <w:basedOn w:val="a0"/>
    <w:link w:val="af2"/>
    <w:rsid w:val="0003771F"/>
  </w:style>
  <w:style w:type="character" w:styleId="af4">
    <w:name w:val="footnote reference"/>
    <w:basedOn w:val="a0"/>
    <w:unhideWhenUsed/>
    <w:rsid w:val="0003771F"/>
    <w:rPr>
      <w:vertAlign w:val="superscript"/>
    </w:rPr>
  </w:style>
  <w:style w:type="character" w:customStyle="1" w:styleId="ch">
    <w:name w:val="ch"/>
    <w:basedOn w:val="a0"/>
    <w:rsid w:val="00267E06"/>
  </w:style>
  <w:style w:type="character" w:customStyle="1" w:styleId="11">
    <w:name w:val="標題1"/>
    <w:basedOn w:val="a0"/>
    <w:rsid w:val="00267E06"/>
  </w:style>
  <w:style w:type="character" w:styleId="af5">
    <w:name w:val="FollowedHyperlink"/>
    <w:basedOn w:val="a0"/>
    <w:rsid w:val="004F3B93"/>
    <w:rPr>
      <w:color w:val="954F72" w:themeColor="followedHyperlink"/>
      <w:u w:val="single"/>
    </w:rPr>
  </w:style>
  <w:style w:type="character" w:customStyle="1" w:styleId="30">
    <w:name w:val="標題 3 字元"/>
    <w:basedOn w:val="a0"/>
    <w:link w:val="3"/>
    <w:uiPriority w:val="9"/>
    <w:rsid w:val="0013136D"/>
    <w:rPr>
      <w:b/>
      <w:bCs/>
      <w:sz w:val="27"/>
      <w:szCs w:val="27"/>
    </w:rPr>
  </w:style>
  <w:style w:type="paragraph" w:styleId="HTML">
    <w:name w:val="HTML Preformatted"/>
    <w:basedOn w:val="a"/>
    <w:link w:val="HTML0"/>
    <w:uiPriority w:val="99"/>
    <w:unhideWhenUsed/>
    <w:rsid w:val="00C67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themeColor="text1"/>
    </w:rPr>
  </w:style>
  <w:style w:type="character" w:customStyle="1" w:styleId="HTML0">
    <w:name w:val="HTML 預設格式 字元"/>
    <w:basedOn w:val="a0"/>
    <w:link w:val="HTML"/>
    <w:uiPriority w:val="99"/>
    <w:rsid w:val="00C67FCC"/>
    <w:rPr>
      <w:rFonts w:ascii="細明體" w:eastAsia="細明體" w:hAnsi="細明體" w:cs="細明體"/>
      <w:sz w:val="24"/>
      <w:szCs w:val="24"/>
    </w:rPr>
  </w:style>
  <w:style w:type="character" w:customStyle="1" w:styleId="entry-date">
    <w:name w:val="entry-date"/>
    <w:basedOn w:val="a0"/>
    <w:rsid w:val="00FD0B68"/>
  </w:style>
  <w:style w:type="character" w:customStyle="1" w:styleId="meta-sep">
    <w:name w:val="meta-sep"/>
    <w:basedOn w:val="a0"/>
    <w:rsid w:val="00FD0B68"/>
  </w:style>
  <w:style w:type="character" w:customStyle="1" w:styleId="author">
    <w:name w:val="author"/>
    <w:basedOn w:val="a0"/>
    <w:rsid w:val="00FD0B68"/>
  </w:style>
  <w:style w:type="character" w:customStyle="1" w:styleId="comments-link">
    <w:name w:val="comments-link"/>
    <w:basedOn w:val="a0"/>
    <w:rsid w:val="00FD0B68"/>
  </w:style>
  <w:style w:type="paragraph" w:customStyle="1" w:styleId="added-to-list1">
    <w:name w:val="added-to-list1"/>
    <w:basedOn w:val="a"/>
    <w:rsid w:val="0015578E"/>
    <w:pPr>
      <w:spacing w:before="100" w:beforeAutospacing="1" w:after="100" w:afterAutospacing="1"/>
    </w:pPr>
    <w:rPr>
      <w:rFonts w:ascii="Kaiti TC" w:eastAsia="Kaiti TC" w:hAnsi="Kaiti TC"/>
      <w:color w:val="000000" w:themeColor="text1"/>
    </w:rPr>
  </w:style>
  <w:style w:type="character" w:customStyle="1" w:styleId="sourcelogo">
    <w:name w:val="sourcelogo"/>
    <w:basedOn w:val="a0"/>
    <w:rsid w:val="00170B54"/>
  </w:style>
  <w:style w:type="character" w:styleId="af6">
    <w:name w:val="annotation reference"/>
    <w:basedOn w:val="a0"/>
    <w:semiHidden/>
    <w:unhideWhenUsed/>
    <w:rsid w:val="00E10438"/>
    <w:rPr>
      <w:sz w:val="18"/>
      <w:szCs w:val="18"/>
    </w:rPr>
  </w:style>
  <w:style w:type="paragraph" w:styleId="af7">
    <w:name w:val="annotation text"/>
    <w:basedOn w:val="a"/>
    <w:link w:val="af8"/>
    <w:semiHidden/>
    <w:unhideWhenUsed/>
    <w:rsid w:val="00E10438"/>
  </w:style>
  <w:style w:type="character" w:customStyle="1" w:styleId="af8">
    <w:name w:val="註解文字 字元"/>
    <w:basedOn w:val="a0"/>
    <w:link w:val="af7"/>
    <w:semiHidden/>
    <w:rsid w:val="00E10438"/>
    <w:rPr>
      <w:rFonts w:ascii="新細明體" w:hAnsi="新細明體" w:cs="新細明體"/>
      <w:sz w:val="24"/>
      <w:szCs w:val="24"/>
    </w:rPr>
  </w:style>
  <w:style w:type="paragraph" w:styleId="af9">
    <w:name w:val="annotation subject"/>
    <w:basedOn w:val="af7"/>
    <w:next w:val="af7"/>
    <w:link w:val="afa"/>
    <w:semiHidden/>
    <w:unhideWhenUsed/>
    <w:rsid w:val="00E10438"/>
    <w:rPr>
      <w:b/>
      <w:bCs/>
    </w:rPr>
  </w:style>
  <w:style w:type="character" w:customStyle="1" w:styleId="afa">
    <w:name w:val="註解主旨 字元"/>
    <w:basedOn w:val="af8"/>
    <w:link w:val="af9"/>
    <w:semiHidden/>
    <w:rsid w:val="00E10438"/>
    <w:rPr>
      <w:rFonts w:ascii="新細明體" w:hAnsi="新細明體" w:cs="新細明體"/>
      <w:b/>
      <w:bCs/>
      <w:sz w:val="24"/>
      <w:szCs w:val="24"/>
    </w:rPr>
  </w:style>
  <w:style w:type="character" w:customStyle="1" w:styleId="body-txt">
    <w:name w:val="body-txt"/>
    <w:basedOn w:val="a0"/>
    <w:rsid w:val="003E2879"/>
  </w:style>
  <w:style w:type="paragraph" w:customStyle="1" w:styleId="snsgp">
    <w:name w:val="snsgp"/>
    <w:basedOn w:val="a"/>
    <w:rsid w:val="003E2879"/>
    <w:pPr>
      <w:spacing w:before="100" w:beforeAutospacing="1" w:after="100" w:afterAutospacing="1"/>
    </w:pPr>
    <w:rPr>
      <w:rFonts w:ascii="Kaiti TC" w:eastAsia="Kaiti TC" w:hAnsi="Kaiti TC"/>
      <w:color w:val="000000" w:themeColor="text1"/>
    </w:rPr>
  </w:style>
  <w:style w:type="paragraph" w:customStyle="1" w:styleId="snstw">
    <w:name w:val="snstw"/>
    <w:basedOn w:val="a"/>
    <w:rsid w:val="003E2879"/>
    <w:pPr>
      <w:spacing w:before="100" w:beforeAutospacing="1" w:after="100" w:afterAutospacing="1"/>
    </w:pPr>
    <w:rPr>
      <w:rFonts w:ascii="Kaiti TC" w:eastAsia="Kaiti TC" w:hAnsi="Kaiti TC"/>
      <w:color w:val="000000" w:themeColor="text1"/>
    </w:rPr>
  </w:style>
  <w:style w:type="paragraph" w:customStyle="1" w:styleId="snstc">
    <w:name w:val="snstc"/>
    <w:basedOn w:val="a"/>
    <w:rsid w:val="003E2879"/>
    <w:pPr>
      <w:spacing w:before="100" w:beforeAutospacing="1" w:after="100" w:afterAutospacing="1"/>
    </w:pPr>
    <w:rPr>
      <w:rFonts w:ascii="Kaiti TC" w:eastAsia="Kaiti TC" w:hAnsi="Kaiti TC"/>
      <w:color w:val="000000" w:themeColor="text1"/>
    </w:rPr>
  </w:style>
  <w:style w:type="paragraph" w:customStyle="1" w:styleId="snspr">
    <w:name w:val="snspr"/>
    <w:basedOn w:val="a"/>
    <w:rsid w:val="003E2879"/>
    <w:pPr>
      <w:spacing w:before="100" w:beforeAutospacing="1" w:after="100" w:afterAutospacing="1"/>
    </w:pPr>
    <w:rPr>
      <w:rFonts w:ascii="Kaiti TC" w:eastAsia="Kaiti TC" w:hAnsi="Kaiti TC"/>
      <w:color w:val="000000" w:themeColor="text1"/>
    </w:rPr>
  </w:style>
  <w:style w:type="paragraph" w:customStyle="1" w:styleId="subttl">
    <w:name w:val="sub_ttl"/>
    <w:basedOn w:val="a"/>
    <w:rsid w:val="00563C8A"/>
    <w:pPr>
      <w:spacing w:before="100" w:beforeAutospacing="1" w:after="100" w:afterAutospacing="1"/>
    </w:pPr>
    <w:rPr>
      <w:rFonts w:ascii="Kaiti TC" w:eastAsia="Kaiti TC" w:hAnsi="Kaiti TC"/>
      <w:color w:val="000000" w:themeColor="text1"/>
    </w:rPr>
  </w:style>
  <w:style w:type="paragraph" w:customStyle="1" w:styleId="5">
    <w:name w:val="日期5"/>
    <w:basedOn w:val="a"/>
    <w:rsid w:val="00563C8A"/>
    <w:pPr>
      <w:spacing w:before="100" w:beforeAutospacing="1" w:after="100" w:afterAutospacing="1"/>
    </w:pPr>
    <w:rPr>
      <w:rFonts w:ascii="Kaiti TC" w:eastAsia="Kaiti TC" w:hAnsi="Kaiti TC"/>
      <w:color w:val="000000" w:themeColor="text1"/>
    </w:rPr>
  </w:style>
  <w:style w:type="paragraph" w:customStyle="1" w:styleId="publisher">
    <w:name w:val="publisher"/>
    <w:basedOn w:val="a"/>
    <w:rsid w:val="00563C8A"/>
    <w:pPr>
      <w:spacing w:before="100" w:beforeAutospacing="1" w:after="100" w:afterAutospacing="1"/>
    </w:pPr>
    <w:rPr>
      <w:rFonts w:ascii="Kaiti TC" w:eastAsia="Kaiti TC" w:hAnsi="Kaiti TC"/>
      <w:color w:val="000000" w:themeColor="text1"/>
    </w:rPr>
  </w:style>
  <w:style w:type="character" w:customStyle="1" w:styleId="webrupee">
    <w:name w:val="webrupee"/>
    <w:basedOn w:val="a0"/>
    <w:rsid w:val="00196537"/>
  </w:style>
  <w:style w:type="character" w:customStyle="1" w:styleId="fdtitle">
    <w:name w:val="fdtitle"/>
    <w:basedOn w:val="a0"/>
    <w:rsid w:val="00775B94"/>
  </w:style>
  <w:style w:type="character" w:customStyle="1" w:styleId="orangetext">
    <w:name w:val="orangetext"/>
    <w:basedOn w:val="a0"/>
    <w:rsid w:val="00775B94"/>
  </w:style>
  <w:style w:type="character" w:customStyle="1" w:styleId="whitetext">
    <w:name w:val="whitetext"/>
    <w:basedOn w:val="a0"/>
    <w:rsid w:val="00775B94"/>
  </w:style>
  <w:style w:type="character" w:styleId="HTML1">
    <w:name w:val="HTML Cite"/>
    <w:basedOn w:val="a0"/>
    <w:uiPriority w:val="99"/>
    <w:semiHidden/>
    <w:unhideWhenUsed/>
    <w:rsid w:val="007A1FA7"/>
    <w:rPr>
      <w:i/>
      <w:iCs/>
    </w:rPr>
  </w:style>
  <w:style w:type="character" w:customStyle="1" w:styleId="print-footnote">
    <w:name w:val="print-footnote"/>
    <w:basedOn w:val="a0"/>
    <w:rsid w:val="007247B2"/>
  </w:style>
  <w:style w:type="character" w:customStyle="1" w:styleId="textcaption">
    <w:name w:val="text_caption"/>
    <w:basedOn w:val="a0"/>
    <w:rsid w:val="007247B2"/>
  </w:style>
  <w:style w:type="character" w:customStyle="1" w:styleId="palm-block-level">
    <w:name w:val="palm-block-level"/>
    <w:basedOn w:val="a0"/>
    <w:rsid w:val="00463E14"/>
  </w:style>
  <w:style w:type="paragraph" w:customStyle="1" w:styleId="share-buttonsitem">
    <w:name w:val="share-buttons__item"/>
    <w:basedOn w:val="a"/>
    <w:rsid w:val="00463E14"/>
    <w:pPr>
      <w:spacing w:before="100" w:beforeAutospacing="1" w:after="100" w:afterAutospacing="1"/>
    </w:pPr>
    <w:rPr>
      <w:rFonts w:ascii="Kaiti TC" w:eastAsia="Kaiti TC" w:hAnsi="Kaiti TC"/>
      <w:color w:val="000000" w:themeColor="text1"/>
    </w:rPr>
  </w:style>
  <w:style w:type="character" w:customStyle="1" w:styleId="text-node">
    <w:name w:val="text-node"/>
    <w:basedOn w:val="a0"/>
    <w:rsid w:val="00E3211D"/>
  </w:style>
  <w:style w:type="paragraph" w:customStyle="1" w:styleId="yndetailtext">
    <w:name w:val="yndetailtext"/>
    <w:basedOn w:val="a"/>
    <w:rsid w:val="00332BE3"/>
    <w:pPr>
      <w:spacing w:before="100" w:beforeAutospacing="1" w:after="100" w:afterAutospacing="1"/>
    </w:pPr>
  </w:style>
  <w:style w:type="paragraph" w:customStyle="1" w:styleId="print">
    <w:name w:val="print"/>
    <w:basedOn w:val="a"/>
    <w:rsid w:val="00D269C2"/>
    <w:pPr>
      <w:spacing w:before="100" w:beforeAutospacing="1" w:after="100" w:afterAutospacing="1"/>
    </w:pPr>
  </w:style>
  <w:style w:type="paragraph" w:customStyle="1" w:styleId="clipboard">
    <w:name w:val="clipboard"/>
    <w:basedOn w:val="a"/>
    <w:rsid w:val="00D269C2"/>
    <w:pPr>
      <w:spacing w:before="100" w:beforeAutospacing="1" w:after="100" w:afterAutospacing="1"/>
    </w:pPr>
  </w:style>
  <w:style w:type="paragraph" w:customStyle="1" w:styleId="snsfb">
    <w:name w:val="snsfb"/>
    <w:basedOn w:val="a"/>
    <w:rsid w:val="00D269C2"/>
    <w:pPr>
      <w:spacing w:before="100" w:beforeAutospacing="1" w:after="100" w:afterAutospacing="1"/>
    </w:pPr>
  </w:style>
  <w:style w:type="paragraph" w:customStyle="1" w:styleId="snsli">
    <w:name w:val="snsli"/>
    <w:basedOn w:val="a"/>
    <w:rsid w:val="00D269C2"/>
    <w:pPr>
      <w:spacing w:before="100" w:beforeAutospacing="1" w:after="100" w:afterAutospacing="1"/>
    </w:pPr>
  </w:style>
  <w:style w:type="character" w:customStyle="1" w:styleId="text-dst">
    <w:name w:val="text-dst"/>
    <w:basedOn w:val="a0"/>
    <w:rsid w:val="00313077"/>
  </w:style>
  <w:style w:type="paragraph" w:customStyle="1" w:styleId="item">
    <w:name w:val="_item"/>
    <w:basedOn w:val="a"/>
    <w:rsid w:val="0005723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5">
      <w:bodyDiv w:val="1"/>
      <w:marLeft w:val="0"/>
      <w:marRight w:val="0"/>
      <w:marTop w:val="0"/>
      <w:marBottom w:val="0"/>
      <w:divBdr>
        <w:top w:val="none" w:sz="0" w:space="0" w:color="auto"/>
        <w:left w:val="none" w:sz="0" w:space="0" w:color="auto"/>
        <w:bottom w:val="none" w:sz="0" w:space="0" w:color="auto"/>
        <w:right w:val="none" w:sz="0" w:space="0" w:color="auto"/>
      </w:divBdr>
      <w:divsChild>
        <w:div w:id="790980048">
          <w:marLeft w:val="0"/>
          <w:marRight w:val="0"/>
          <w:marTop w:val="0"/>
          <w:marBottom w:val="0"/>
          <w:divBdr>
            <w:top w:val="none" w:sz="0" w:space="0" w:color="auto"/>
            <w:left w:val="none" w:sz="0" w:space="0" w:color="auto"/>
            <w:bottom w:val="none" w:sz="0" w:space="0" w:color="auto"/>
            <w:right w:val="none" w:sz="0" w:space="0" w:color="auto"/>
          </w:divBdr>
          <w:divsChild>
            <w:div w:id="280918566">
              <w:marLeft w:val="0"/>
              <w:marRight w:val="0"/>
              <w:marTop w:val="0"/>
              <w:marBottom w:val="0"/>
              <w:divBdr>
                <w:top w:val="none" w:sz="0" w:space="0" w:color="auto"/>
                <w:left w:val="none" w:sz="0" w:space="0" w:color="auto"/>
                <w:bottom w:val="none" w:sz="0" w:space="0" w:color="auto"/>
                <w:right w:val="none" w:sz="0" w:space="0" w:color="auto"/>
              </w:divBdr>
              <w:divsChild>
                <w:div w:id="2048139470">
                  <w:marLeft w:val="0"/>
                  <w:marRight w:val="0"/>
                  <w:marTop w:val="0"/>
                  <w:marBottom w:val="0"/>
                  <w:divBdr>
                    <w:top w:val="none" w:sz="0" w:space="0" w:color="auto"/>
                    <w:left w:val="none" w:sz="0" w:space="0" w:color="auto"/>
                    <w:bottom w:val="none" w:sz="0" w:space="0" w:color="auto"/>
                    <w:right w:val="none" w:sz="0" w:space="0" w:color="auto"/>
                  </w:divBdr>
                  <w:divsChild>
                    <w:div w:id="1603219356">
                      <w:marLeft w:val="0"/>
                      <w:marRight w:val="0"/>
                      <w:marTop w:val="0"/>
                      <w:marBottom w:val="0"/>
                      <w:divBdr>
                        <w:top w:val="none" w:sz="0" w:space="0" w:color="auto"/>
                        <w:left w:val="none" w:sz="0" w:space="0" w:color="auto"/>
                        <w:bottom w:val="none" w:sz="0" w:space="0" w:color="auto"/>
                        <w:right w:val="none" w:sz="0" w:space="0" w:color="auto"/>
                      </w:divBdr>
                      <w:divsChild>
                        <w:div w:id="1183591816">
                          <w:marLeft w:val="0"/>
                          <w:marRight w:val="0"/>
                          <w:marTop w:val="0"/>
                          <w:marBottom w:val="0"/>
                          <w:divBdr>
                            <w:top w:val="none" w:sz="0" w:space="0" w:color="auto"/>
                            <w:left w:val="none" w:sz="0" w:space="0" w:color="auto"/>
                            <w:bottom w:val="none" w:sz="0" w:space="0" w:color="auto"/>
                            <w:right w:val="none" w:sz="0" w:space="0" w:color="auto"/>
                          </w:divBdr>
                          <w:divsChild>
                            <w:div w:id="1328822608">
                              <w:marLeft w:val="0"/>
                              <w:marRight w:val="0"/>
                              <w:marTop w:val="0"/>
                              <w:marBottom w:val="0"/>
                              <w:divBdr>
                                <w:top w:val="none" w:sz="0" w:space="0" w:color="auto"/>
                                <w:left w:val="none" w:sz="0" w:space="0" w:color="auto"/>
                                <w:bottom w:val="none" w:sz="0" w:space="0" w:color="auto"/>
                                <w:right w:val="none" w:sz="0" w:space="0" w:color="auto"/>
                              </w:divBdr>
                              <w:divsChild>
                                <w:div w:id="770709414">
                                  <w:marLeft w:val="0"/>
                                  <w:marRight w:val="0"/>
                                  <w:marTop w:val="0"/>
                                  <w:marBottom w:val="0"/>
                                  <w:divBdr>
                                    <w:top w:val="none" w:sz="0" w:space="0" w:color="auto"/>
                                    <w:left w:val="none" w:sz="0" w:space="0" w:color="auto"/>
                                    <w:bottom w:val="none" w:sz="0" w:space="0" w:color="auto"/>
                                    <w:right w:val="none" w:sz="0" w:space="0" w:color="auto"/>
                                  </w:divBdr>
                                  <w:divsChild>
                                    <w:div w:id="1335887396">
                                      <w:marLeft w:val="0"/>
                                      <w:marRight w:val="0"/>
                                      <w:marTop w:val="0"/>
                                      <w:marBottom w:val="0"/>
                                      <w:divBdr>
                                        <w:top w:val="single" w:sz="4" w:space="0" w:color="F5F5F5"/>
                                        <w:left w:val="single" w:sz="4" w:space="0" w:color="F5F5F5"/>
                                        <w:bottom w:val="single" w:sz="4" w:space="0" w:color="F5F5F5"/>
                                        <w:right w:val="single" w:sz="4" w:space="0" w:color="F5F5F5"/>
                                      </w:divBdr>
                                      <w:divsChild>
                                        <w:div w:id="1364552203">
                                          <w:marLeft w:val="0"/>
                                          <w:marRight w:val="0"/>
                                          <w:marTop w:val="0"/>
                                          <w:marBottom w:val="0"/>
                                          <w:divBdr>
                                            <w:top w:val="none" w:sz="0" w:space="0" w:color="auto"/>
                                            <w:left w:val="none" w:sz="0" w:space="0" w:color="auto"/>
                                            <w:bottom w:val="none" w:sz="0" w:space="0" w:color="auto"/>
                                            <w:right w:val="none" w:sz="0" w:space="0" w:color="auto"/>
                                          </w:divBdr>
                                          <w:divsChild>
                                            <w:div w:id="1594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3">
      <w:bodyDiv w:val="1"/>
      <w:marLeft w:val="0"/>
      <w:marRight w:val="0"/>
      <w:marTop w:val="0"/>
      <w:marBottom w:val="0"/>
      <w:divBdr>
        <w:top w:val="none" w:sz="0" w:space="0" w:color="auto"/>
        <w:left w:val="none" w:sz="0" w:space="0" w:color="auto"/>
        <w:bottom w:val="none" w:sz="0" w:space="0" w:color="auto"/>
        <w:right w:val="none" w:sz="0" w:space="0" w:color="auto"/>
      </w:divBdr>
      <w:divsChild>
        <w:div w:id="901872935">
          <w:marLeft w:val="0"/>
          <w:marRight w:val="0"/>
          <w:marTop w:val="0"/>
          <w:marBottom w:val="0"/>
          <w:divBdr>
            <w:top w:val="none" w:sz="0" w:space="0" w:color="auto"/>
            <w:left w:val="none" w:sz="0" w:space="0" w:color="auto"/>
            <w:bottom w:val="none" w:sz="0" w:space="0" w:color="auto"/>
            <w:right w:val="none" w:sz="0" w:space="0" w:color="auto"/>
          </w:divBdr>
        </w:div>
      </w:divsChild>
    </w:div>
    <w:div w:id="85105">
      <w:bodyDiv w:val="1"/>
      <w:marLeft w:val="0"/>
      <w:marRight w:val="0"/>
      <w:marTop w:val="0"/>
      <w:marBottom w:val="0"/>
      <w:divBdr>
        <w:top w:val="none" w:sz="0" w:space="0" w:color="auto"/>
        <w:left w:val="none" w:sz="0" w:space="0" w:color="auto"/>
        <w:bottom w:val="none" w:sz="0" w:space="0" w:color="auto"/>
        <w:right w:val="none" w:sz="0" w:space="0" w:color="auto"/>
      </w:divBdr>
      <w:divsChild>
        <w:div w:id="1533617338">
          <w:marLeft w:val="0"/>
          <w:marRight w:val="0"/>
          <w:marTop w:val="0"/>
          <w:marBottom w:val="0"/>
          <w:divBdr>
            <w:top w:val="none" w:sz="0" w:space="0" w:color="auto"/>
            <w:left w:val="none" w:sz="0" w:space="0" w:color="auto"/>
            <w:bottom w:val="none" w:sz="0" w:space="0" w:color="auto"/>
            <w:right w:val="none" w:sz="0" w:space="0" w:color="auto"/>
          </w:divBdr>
        </w:div>
      </w:divsChild>
    </w:div>
    <w:div w:id="1318044">
      <w:bodyDiv w:val="1"/>
      <w:marLeft w:val="0"/>
      <w:marRight w:val="0"/>
      <w:marTop w:val="0"/>
      <w:marBottom w:val="0"/>
      <w:divBdr>
        <w:top w:val="none" w:sz="0" w:space="0" w:color="auto"/>
        <w:left w:val="none" w:sz="0" w:space="0" w:color="auto"/>
        <w:bottom w:val="none" w:sz="0" w:space="0" w:color="auto"/>
        <w:right w:val="none" w:sz="0" w:space="0" w:color="auto"/>
      </w:divBdr>
    </w:div>
    <w:div w:id="1518650">
      <w:bodyDiv w:val="1"/>
      <w:marLeft w:val="0"/>
      <w:marRight w:val="0"/>
      <w:marTop w:val="0"/>
      <w:marBottom w:val="0"/>
      <w:divBdr>
        <w:top w:val="none" w:sz="0" w:space="0" w:color="auto"/>
        <w:left w:val="none" w:sz="0" w:space="0" w:color="auto"/>
        <w:bottom w:val="none" w:sz="0" w:space="0" w:color="auto"/>
        <w:right w:val="none" w:sz="0" w:space="0" w:color="auto"/>
      </w:divBdr>
      <w:divsChild>
        <w:div w:id="132868997">
          <w:marLeft w:val="0"/>
          <w:marRight w:val="0"/>
          <w:marTop w:val="0"/>
          <w:marBottom w:val="0"/>
          <w:divBdr>
            <w:top w:val="none" w:sz="0" w:space="0" w:color="auto"/>
            <w:left w:val="none" w:sz="0" w:space="0" w:color="auto"/>
            <w:bottom w:val="none" w:sz="0" w:space="0" w:color="auto"/>
            <w:right w:val="none" w:sz="0" w:space="0" w:color="auto"/>
          </w:divBdr>
        </w:div>
      </w:divsChild>
    </w:div>
    <w:div w:id="2056291">
      <w:bodyDiv w:val="1"/>
      <w:marLeft w:val="0"/>
      <w:marRight w:val="0"/>
      <w:marTop w:val="0"/>
      <w:marBottom w:val="0"/>
      <w:divBdr>
        <w:top w:val="none" w:sz="0" w:space="0" w:color="auto"/>
        <w:left w:val="none" w:sz="0" w:space="0" w:color="auto"/>
        <w:bottom w:val="none" w:sz="0" w:space="0" w:color="auto"/>
        <w:right w:val="none" w:sz="0" w:space="0" w:color="auto"/>
      </w:divBdr>
    </w:div>
    <w:div w:id="2245337">
      <w:bodyDiv w:val="1"/>
      <w:marLeft w:val="0"/>
      <w:marRight w:val="0"/>
      <w:marTop w:val="0"/>
      <w:marBottom w:val="0"/>
      <w:divBdr>
        <w:top w:val="none" w:sz="0" w:space="0" w:color="auto"/>
        <w:left w:val="none" w:sz="0" w:space="0" w:color="auto"/>
        <w:bottom w:val="none" w:sz="0" w:space="0" w:color="auto"/>
        <w:right w:val="none" w:sz="0" w:space="0" w:color="auto"/>
      </w:divBdr>
    </w:div>
    <w:div w:id="3021755">
      <w:bodyDiv w:val="1"/>
      <w:marLeft w:val="0"/>
      <w:marRight w:val="0"/>
      <w:marTop w:val="0"/>
      <w:marBottom w:val="0"/>
      <w:divBdr>
        <w:top w:val="none" w:sz="0" w:space="0" w:color="auto"/>
        <w:left w:val="none" w:sz="0" w:space="0" w:color="auto"/>
        <w:bottom w:val="none" w:sz="0" w:space="0" w:color="auto"/>
        <w:right w:val="none" w:sz="0" w:space="0" w:color="auto"/>
      </w:divBdr>
    </w:div>
    <w:div w:id="3745615">
      <w:bodyDiv w:val="1"/>
      <w:marLeft w:val="0"/>
      <w:marRight w:val="0"/>
      <w:marTop w:val="0"/>
      <w:marBottom w:val="0"/>
      <w:divBdr>
        <w:top w:val="none" w:sz="0" w:space="0" w:color="auto"/>
        <w:left w:val="none" w:sz="0" w:space="0" w:color="auto"/>
        <w:bottom w:val="none" w:sz="0" w:space="0" w:color="auto"/>
        <w:right w:val="none" w:sz="0" w:space="0" w:color="auto"/>
      </w:divBdr>
      <w:divsChild>
        <w:div w:id="3824748">
          <w:marLeft w:val="0"/>
          <w:marRight w:val="0"/>
          <w:marTop w:val="0"/>
          <w:marBottom w:val="150"/>
          <w:divBdr>
            <w:top w:val="none" w:sz="0" w:space="0" w:color="auto"/>
            <w:left w:val="none" w:sz="0" w:space="0" w:color="auto"/>
            <w:bottom w:val="none" w:sz="0" w:space="0" w:color="auto"/>
            <w:right w:val="none" w:sz="0" w:space="0" w:color="auto"/>
          </w:divBdr>
          <w:divsChild>
            <w:div w:id="1897621661">
              <w:marLeft w:val="0"/>
              <w:marRight w:val="0"/>
              <w:marTop w:val="0"/>
              <w:marBottom w:val="300"/>
              <w:divBdr>
                <w:top w:val="single" w:sz="6" w:space="0" w:color="FFFFFF"/>
                <w:left w:val="single" w:sz="6" w:space="0" w:color="FFFFFF"/>
                <w:bottom w:val="single" w:sz="6" w:space="0" w:color="FFFFFF"/>
                <w:right w:val="single" w:sz="6" w:space="0" w:color="FFFFFF"/>
              </w:divBdr>
              <w:divsChild>
                <w:div w:id="1714965537">
                  <w:marLeft w:val="0"/>
                  <w:marRight w:val="0"/>
                  <w:marTop w:val="0"/>
                  <w:marBottom w:val="0"/>
                  <w:divBdr>
                    <w:top w:val="none" w:sz="0" w:space="0" w:color="auto"/>
                    <w:left w:val="none" w:sz="0" w:space="0" w:color="auto"/>
                    <w:bottom w:val="none" w:sz="0" w:space="0" w:color="auto"/>
                    <w:right w:val="none" w:sz="0" w:space="0" w:color="auto"/>
                  </w:divBdr>
                </w:div>
                <w:div w:id="11534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96983">
          <w:marLeft w:val="0"/>
          <w:marRight w:val="0"/>
          <w:marTop w:val="0"/>
          <w:marBottom w:val="150"/>
          <w:divBdr>
            <w:top w:val="none" w:sz="0" w:space="0" w:color="auto"/>
            <w:left w:val="none" w:sz="0" w:space="0" w:color="auto"/>
            <w:bottom w:val="none" w:sz="0" w:space="0" w:color="auto"/>
            <w:right w:val="none" w:sz="0" w:space="0" w:color="auto"/>
          </w:divBdr>
          <w:divsChild>
            <w:div w:id="646977288">
              <w:marLeft w:val="0"/>
              <w:marRight w:val="0"/>
              <w:marTop w:val="0"/>
              <w:marBottom w:val="300"/>
              <w:divBdr>
                <w:top w:val="single" w:sz="6" w:space="0" w:color="FFFFFF"/>
                <w:left w:val="single" w:sz="6" w:space="0" w:color="FFFFFF"/>
                <w:bottom w:val="single" w:sz="6" w:space="0" w:color="FFFFFF"/>
                <w:right w:val="single" w:sz="6" w:space="0" w:color="FFFFFF"/>
              </w:divBdr>
              <w:divsChild>
                <w:div w:id="1192575366">
                  <w:marLeft w:val="0"/>
                  <w:marRight w:val="0"/>
                  <w:marTop w:val="0"/>
                  <w:marBottom w:val="0"/>
                  <w:divBdr>
                    <w:top w:val="none" w:sz="0" w:space="0" w:color="FFFFFF"/>
                    <w:left w:val="none" w:sz="0" w:space="0" w:color="FFFFFF"/>
                    <w:bottom w:val="single" w:sz="6" w:space="0" w:color="FFFFFF"/>
                    <w:right w:val="none" w:sz="0" w:space="0" w:color="FFFFFF"/>
                  </w:divBdr>
                </w:div>
                <w:div w:id="1105033016">
                  <w:marLeft w:val="0"/>
                  <w:marRight w:val="0"/>
                  <w:marTop w:val="0"/>
                  <w:marBottom w:val="0"/>
                  <w:divBdr>
                    <w:top w:val="none" w:sz="0" w:space="0" w:color="auto"/>
                    <w:left w:val="none" w:sz="0" w:space="0" w:color="auto"/>
                    <w:bottom w:val="none" w:sz="0" w:space="0" w:color="auto"/>
                    <w:right w:val="none" w:sz="0" w:space="0" w:color="auto"/>
                  </w:divBdr>
                </w:div>
                <w:div w:id="2682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98566">
          <w:marLeft w:val="0"/>
          <w:marRight w:val="0"/>
          <w:marTop w:val="0"/>
          <w:marBottom w:val="150"/>
          <w:divBdr>
            <w:top w:val="none" w:sz="0" w:space="0" w:color="auto"/>
            <w:left w:val="none" w:sz="0" w:space="0" w:color="auto"/>
            <w:bottom w:val="none" w:sz="0" w:space="0" w:color="auto"/>
            <w:right w:val="none" w:sz="0" w:space="0" w:color="auto"/>
          </w:divBdr>
          <w:divsChild>
            <w:div w:id="1074278755">
              <w:marLeft w:val="0"/>
              <w:marRight w:val="0"/>
              <w:marTop w:val="0"/>
              <w:marBottom w:val="300"/>
              <w:divBdr>
                <w:top w:val="single" w:sz="6" w:space="0" w:color="FFFFFF"/>
                <w:left w:val="single" w:sz="6" w:space="0" w:color="FFFFFF"/>
                <w:bottom w:val="single" w:sz="6" w:space="0" w:color="FFFFFF"/>
                <w:right w:val="single" w:sz="6" w:space="0" w:color="FFFFFF"/>
              </w:divBdr>
              <w:divsChild>
                <w:div w:id="1361320106">
                  <w:marLeft w:val="0"/>
                  <w:marRight w:val="0"/>
                  <w:marTop w:val="0"/>
                  <w:marBottom w:val="0"/>
                  <w:divBdr>
                    <w:top w:val="none" w:sz="0" w:space="0" w:color="FFFFFF"/>
                    <w:left w:val="none" w:sz="0" w:space="0" w:color="FFFFFF"/>
                    <w:bottom w:val="single" w:sz="6" w:space="0" w:color="FFFFFF"/>
                    <w:right w:val="none" w:sz="0" w:space="0" w:color="FFFFFF"/>
                  </w:divBdr>
                </w:div>
                <w:div w:id="1112241049">
                  <w:marLeft w:val="0"/>
                  <w:marRight w:val="0"/>
                  <w:marTop w:val="0"/>
                  <w:marBottom w:val="0"/>
                  <w:divBdr>
                    <w:top w:val="none" w:sz="0" w:space="0" w:color="auto"/>
                    <w:left w:val="none" w:sz="0" w:space="0" w:color="auto"/>
                    <w:bottom w:val="none" w:sz="0" w:space="0" w:color="auto"/>
                    <w:right w:val="none" w:sz="0" w:space="0" w:color="auto"/>
                  </w:divBdr>
                </w:div>
                <w:div w:id="92603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8620">
          <w:marLeft w:val="0"/>
          <w:marRight w:val="0"/>
          <w:marTop w:val="0"/>
          <w:marBottom w:val="150"/>
          <w:divBdr>
            <w:top w:val="none" w:sz="0" w:space="0" w:color="auto"/>
            <w:left w:val="none" w:sz="0" w:space="0" w:color="auto"/>
            <w:bottom w:val="none" w:sz="0" w:space="0" w:color="auto"/>
            <w:right w:val="none" w:sz="0" w:space="0" w:color="auto"/>
          </w:divBdr>
          <w:divsChild>
            <w:div w:id="885144855">
              <w:marLeft w:val="0"/>
              <w:marRight w:val="0"/>
              <w:marTop w:val="0"/>
              <w:marBottom w:val="300"/>
              <w:divBdr>
                <w:top w:val="single" w:sz="6" w:space="0" w:color="FFFFFF"/>
                <w:left w:val="single" w:sz="6" w:space="0" w:color="FFFFFF"/>
                <w:bottom w:val="single" w:sz="6" w:space="0" w:color="FFFFFF"/>
                <w:right w:val="single" w:sz="6" w:space="0" w:color="FFFFFF"/>
              </w:divBdr>
              <w:divsChild>
                <w:div w:id="457769045">
                  <w:marLeft w:val="0"/>
                  <w:marRight w:val="0"/>
                  <w:marTop w:val="0"/>
                  <w:marBottom w:val="0"/>
                  <w:divBdr>
                    <w:top w:val="none" w:sz="0" w:space="0" w:color="FFFFFF"/>
                    <w:left w:val="none" w:sz="0" w:space="0" w:color="FFFFFF"/>
                    <w:bottom w:val="single" w:sz="6" w:space="0" w:color="FFFFFF"/>
                    <w:right w:val="none" w:sz="0" w:space="0" w:color="FFFFFF"/>
                  </w:divBdr>
                </w:div>
                <w:div w:id="1198816813">
                  <w:marLeft w:val="0"/>
                  <w:marRight w:val="0"/>
                  <w:marTop w:val="0"/>
                  <w:marBottom w:val="0"/>
                  <w:divBdr>
                    <w:top w:val="none" w:sz="0" w:space="0" w:color="auto"/>
                    <w:left w:val="none" w:sz="0" w:space="0" w:color="auto"/>
                    <w:bottom w:val="none" w:sz="0" w:space="0" w:color="auto"/>
                    <w:right w:val="none" w:sz="0" w:space="0" w:color="auto"/>
                  </w:divBdr>
                </w:div>
                <w:div w:id="204767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6692">
          <w:marLeft w:val="0"/>
          <w:marRight w:val="0"/>
          <w:marTop w:val="0"/>
          <w:marBottom w:val="150"/>
          <w:divBdr>
            <w:top w:val="none" w:sz="0" w:space="0" w:color="auto"/>
            <w:left w:val="none" w:sz="0" w:space="0" w:color="auto"/>
            <w:bottom w:val="none" w:sz="0" w:space="0" w:color="auto"/>
            <w:right w:val="none" w:sz="0" w:space="0" w:color="auto"/>
          </w:divBdr>
          <w:divsChild>
            <w:div w:id="164365332">
              <w:marLeft w:val="0"/>
              <w:marRight w:val="0"/>
              <w:marTop w:val="0"/>
              <w:marBottom w:val="300"/>
              <w:divBdr>
                <w:top w:val="single" w:sz="6" w:space="0" w:color="FFFFFF"/>
                <w:left w:val="single" w:sz="6" w:space="0" w:color="FFFFFF"/>
                <w:bottom w:val="single" w:sz="6" w:space="0" w:color="FFFFFF"/>
                <w:right w:val="single" w:sz="6" w:space="0" w:color="FFFFFF"/>
              </w:divBdr>
              <w:divsChild>
                <w:div w:id="1305159422">
                  <w:marLeft w:val="0"/>
                  <w:marRight w:val="0"/>
                  <w:marTop w:val="0"/>
                  <w:marBottom w:val="0"/>
                  <w:divBdr>
                    <w:top w:val="none" w:sz="0" w:space="0" w:color="FFFFFF"/>
                    <w:left w:val="none" w:sz="0" w:space="0" w:color="FFFFFF"/>
                    <w:bottom w:val="single" w:sz="6" w:space="0" w:color="FFFFFF"/>
                    <w:right w:val="none" w:sz="0" w:space="0" w:color="FFFFFF"/>
                  </w:divBdr>
                </w:div>
                <w:div w:id="1816484785">
                  <w:marLeft w:val="0"/>
                  <w:marRight w:val="0"/>
                  <w:marTop w:val="0"/>
                  <w:marBottom w:val="0"/>
                  <w:divBdr>
                    <w:top w:val="none" w:sz="0" w:space="0" w:color="auto"/>
                    <w:left w:val="none" w:sz="0" w:space="0" w:color="auto"/>
                    <w:bottom w:val="none" w:sz="0" w:space="0" w:color="auto"/>
                    <w:right w:val="none" w:sz="0" w:space="0" w:color="auto"/>
                  </w:divBdr>
                </w:div>
                <w:div w:id="19297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614">
      <w:bodyDiv w:val="1"/>
      <w:marLeft w:val="0"/>
      <w:marRight w:val="0"/>
      <w:marTop w:val="0"/>
      <w:marBottom w:val="0"/>
      <w:divBdr>
        <w:top w:val="none" w:sz="0" w:space="0" w:color="auto"/>
        <w:left w:val="none" w:sz="0" w:space="0" w:color="auto"/>
        <w:bottom w:val="none" w:sz="0" w:space="0" w:color="auto"/>
        <w:right w:val="none" w:sz="0" w:space="0" w:color="auto"/>
      </w:divBdr>
    </w:div>
    <w:div w:id="3750723">
      <w:bodyDiv w:val="1"/>
      <w:marLeft w:val="0"/>
      <w:marRight w:val="0"/>
      <w:marTop w:val="0"/>
      <w:marBottom w:val="0"/>
      <w:divBdr>
        <w:top w:val="none" w:sz="0" w:space="0" w:color="auto"/>
        <w:left w:val="none" w:sz="0" w:space="0" w:color="auto"/>
        <w:bottom w:val="none" w:sz="0" w:space="0" w:color="auto"/>
        <w:right w:val="none" w:sz="0" w:space="0" w:color="auto"/>
      </w:divBdr>
      <w:divsChild>
        <w:div w:id="318509013">
          <w:marLeft w:val="0"/>
          <w:marRight w:val="0"/>
          <w:marTop w:val="0"/>
          <w:marBottom w:val="150"/>
          <w:divBdr>
            <w:top w:val="none" w:sz="0" w:space="0" w:color="auto"/>
            <w:left w:val="none" w:sz="0" w:space="0" w:color="auto"/>
            <w:bottom w:val="none" w:sz="0" w:space="0" w:color="auto"/>
            <w:right w:val="none" w:sz="0" w:space="0" w:color="auto"/>
          </w:divBdr>
          <w:divsChild>
            <w:div w:id="1486782080">
              <w:marLeft w:val="0"/>
              <w:marRight w:val="0"/>
              <w:marTop w:val="0"/>
              <w:marBottom w:val="300"/>
              <w:divBdr>
                <w:top w:val="single" w:sz="6" w:space="0" w:color="FFFFFF"/>
                <w:left w:val="single" w:sz="6" w:space="0" w:color="FFFFFF"/>
                <w:bottom w:val="single" w:sz="6" w:space="0" w:color="FFFFFF"/>
                <w:right w:val="single" w:sz="6" w:space="0" w:color="FFFFFF"/>
              </w:divBdr>
              <w:divsChild>
                <w:div w:id="430274187">
                  <w:marLeft w:val="0"/>
                  <w:marRight w:val="0"/>
                  <w:marTop w:val="0"/>
                  <w:marBottom w:val="0"/>
                  <w:divBdr>
                    <w:top w:val="none" w:sz="0" w:space="0" w:color="auto"/>
                    <w:left w:val="none" w:sz="0" w:space="0" w:color="auto"/>
                    <w:bottom w:val="none" w:sz="0" w:space="0" w:color="auto"/>
                    <w:right w:val="none" w:sz="0" w:space="0" w:color="auto"/>
                  </w:divBdr>
                </w:div>
                <w:div w:id="8754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940">
          <w:marLeft w:val="0"/>
          <w:marRight w:val="0"/>
          <w:marTop w:val="0"/>
          <w:marBottom w:val="150"/>
          <w:divBdr>
            <w:top w:val="none" w:sz="0" w:space="0" w:color="auto"/>
            <w:left w:val="none" w:sz="0" w:space="0" w:color="auto"/>
            <w:bottom w:val="none" w:sz="0" w:space="0" w:color="auto"/>
            <w:right w:val="none" w:sz="0" w:space="0" w:color="auto"/>
          </w:divBdr>
          <w:divsChild>
            <w:div w:id="17037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601795349">
                  <w:marLeft w:val="0"/>
                  <w:marRight w:val="0"/>
                  <w:marTop w:val="0"/>
                  <w:marBottom w:val="0"/>
                  <w:divBdr>
                    <w:top w:val="none" w:sz="0" w:space="0" w:color="FFFFFF"/>
                    <w:left w:val="none" w:sz="0" w:space="0" w:color="FFFFFF"/>
                    <w:bottom w:val="single" w:sz="6" w:space="0" w:color="FFFFFF"/>
                    <w:right w:val="none" w:sz="0" w:space="0" w:color="FFFFFF"/>
                  </w:divBdr>
                </w:div>
                <w:div w:id="1480876149">
                  <w:marLeft w:val="0"/>
                  <w:marRight w:val="0"/>
                  <w:marTop w:val="0"/>
                  <w:marBottom w:val="0"/>
                  <w:divBdr>
                    <w:top w:val="none" w:sz="0" w:space="0" w:color="auto"/>
                    <w:left w:val="none" w:sz="0" w:space="0" w:color="auto"/>
                    <w:bottom w:val="none" w:sz="0" w:space="0" w:color="auto"/>
                    <w:right w:val="none" w:sz="0" w:space="0" w:color="auto"/>
                  </w:divBdr>
                </w:div>
                <w:div w:id="11297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00576">
          <w:marLeft w:val="0"/>
          <w:marRight w:val="0"/>
          <w:marTop w:val="0"/>
          <w:marBottom w:val="150"/>
          <w:divBdr>
            <w:top w:val="none" w:sz="0" w:space="0" w:color="auto"/>
            <w:left w:val="none" w:sz="0" w:space="0" w:color="auto"/>
            <w:bottom w:val="none" w:sz="0" w:space="0" w:color="auto"/>
            <w:right w:val="none" w:sz="0" w:space="0" w:color="auto"/>
          </w:divBdr>
          <w:divsChild>
            <w:div w:id="1527787562">
              <w:marLeft w:val="0"/>
              <w:marRight w:val="0"/>
              <w:marTop w:val="0"/>
              <w:marBottom w:val="300"/>
              <w:divBdr>
                <w:top w:val="single" w:sz="6" w:space="0" w:color="FFFFFF"/>
                <w:left w:val="single" w:sz="6" w:space="0" w:color="FFFFFF"/>
                <w:bottom w:val="single" w:sz="6" w:space="0" w:color="FFFFFF"/>
                <w:right w:val="single" w:sz="6" w:space="0" w:color="FFFFFF"/>
              </w:divBdr>
              <w:divsChild>
                <w:div w:id="1721976767">
                  <w:marLeft w:val="0"/>
                  <w:marRight w:val="0"/>
                  <w:marTop w:val="0"/>
                  <w:marBottom w:val="0"/>
                  <w:divBdr>
                    <w:top w:val="none" w:sz="0" w:space="0" w:color="FFFFFF"/>
                    <w:left w:val="none" w:sz="0" w:space="0" w:color="FFFFFF"/>
                    <w:bottom w:val="single" w:sz="6" w:space="0" w:color="FFFFFF"/>
                    <w:right w:val="none" w:sz="0" w:space="0" w:color="FFFFFF"/>
                  </w:divBdr>
                </w:div>
                <w:div w:id="39401529">
                  <w:marLeft w:val="0"/>
                  <w:marRight w:val="0"/>
                  <w:marTop w:val="0"/>
                  <w:marBottom w:val="0"/>
                  <w:divBdr>
                    <w:top w:val="none" w:sz="0" w:space="0" w:color="auto"/>
                    <w:left w:val="none" w:sz="0" w:space="0" w:color="auto"/>
                    <w:bottom w:val="none" w:sz="0" w:space="0" w:color="auto"/>
                    <w:right w:val="none" w:sz="0" w:space="0" w:color="auto"/>
                  </w:divBdr>
                </w:div>
                <w:div w:id="13596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1119">
          <w:marLeft w:val="0"/>
          <w:marRight w:val="0"/>
          <w:marTop w:val="0"/>
          <w:marBottom w:val="150"/>
          <w:divBdr>
            <w:top w:val="none" w:sz="0" w:space="0" w:color="auto"/>
            <w:left w:val="none" w:sz="0" w:space="0" w:color="auto"/>
            <w:bottom w:val="none" w:sz="0" w:space="0" w:color="auto"/>
            <w:right w:val="none" w:sz="0" w:space="0" w:color="auto"/>
          </w:divBdr>
          <w:divsChild>
            <w:div w:id="1301884519">
              <w:marLeft w:val="0"/>
              <w:marRight w:val="0"/>
              <w:marTop w:val="0"/>
              <w:marBottom w:val="300"/>
              <w:divBdr>
                <w:top w:val="single" w:sz="6" w:space="0" w:color="FFFFFF"/>
                <w:left w:val="single" w:sz="6" w:space="0" w:color="FFFFFF"/>
                <w:bottom w:val="single" w:sz="6" w:space="0" w:color="FFFFFF"/>
                <w:right w:val="single" w:sz="6" w:space="0" w:color="FFFFFF"/>
              </w:divBdr>
              <w:divsChild>
                <w:div w:id="437413739">
                  <w:marLeft w:val="0"/>
                  <w:marRight w:val="0"/>
                  <w:marTop w:val="0"/>
                  <w:marBottom w:val="0"/>
                  <w:divBdr>
                    <w:top w:val="none" w:sz="0" w:space="0" w:color="FFFFFF"/>
                    <w:left w:val="none" w:sz="0" w:space="0" w:color="FFFFFF"/>
                    <w:bottom w:val="single" w:sz="6" w:space="0" w:color="FFFFFF"/>
                    <w:right w:val="none" w:sz="0" w:space="0" w:color="FFFFFF"/>
                  </w:divBdr>
                </w:div>
                <w:div w:id="286011881">
                  <w:marLeft w:val="0"/>
                  <w:marRight w:val="0"/>
                  <w:marTop w:val="0"/>
                  <w:marBottom w:val="0"/>
                  <w:divBdr>
                    <w:top w:val="none" w:sz="0" w:space="0" w:color="auto"/>
                    <w:left w:val="none" w:sz="0" w:space="0" w:color="auto"/>
                    <w:bottom w:val="none" w:sz="0" w:space="0" w:color="auto"/>
                    <w:right w:val="none" w:sz="0" w:space="0" w:color="auto"/>
                  </w:divBdr>
                </w:div>
                <w:div w:id="4845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93186">
          <w:marLeft w:val="0"/>
          <w:marRight w:val="0"/>
          <w:marTop w:val="0"/>
          <w:marBottom w:val="150"/>
          <w:divBdr>
            <w:top w:val="none" w:sz="0" w:space="0" w:color="auto"/>
            <w:left w:val="none" w:sz="0" w:space="0" w:color="auto"/>
            <w:bottom w:val="none" w:sz="0" w:space="0" w:color="auto"/>
            <w:right w:val="none" w:sz="0" w:space="0" w:color="auto"/>
          </w:divBdr>
          <w:divsChild>
            <w:div w:id="15257042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1699">
                  <w:marLeft w:val="0"/>
                  <w:marRight w:val="0"/>
                  <w:marTop w:val="0"/>
                  <w:marBottom w:val="0"/>
                  <w:divBdr>
                    <w:top w:val="none" w:sz="0" w:space="0" w:color="FFFFFF"/>
                    <w:left w:val="none" w:sz="0" w:space="0" w:color="FFFFFF"/>
                    <w:bottom w:val="single" w:sz="6" w:space="0" w:color="FFFFFF"/>
                    <w:right w:val="none" w:sz="0" w:space="0" w:color="FFFFFF"/>
                  </w:divBdr>
                </w:div>
                <w:div w:id="2135319293">
                  <w:marLeft w:val="0"/>
                  <w:marRight w:val="0"/>
                  <w:marTop w:val="0"/>
                  <w:marBottom w:val="0"/>
                  <w:divBdr>
                    <w:top w:val="none" w:sz="0" w:space="0" w:color="auto"/>
                    <w:left w:val="none" w:sz="0" w:space="0" w:color="auto"/>
                    <w:bottom w:val="none" w:sz="0" w:space="0" w:color="auto"/>
                    <w:right w:val="none" w:sz="0" w:space="0" w:color="auto"/>
                  </w:divBdr>
                </w:div>
                <w:div w:id="1151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468">
      <w:bodyDiv w:val="1"/>
      <w:marLeft w:val="0"/>
      <w:marRight w:val="0"/>
      <w:marTop w:val="0"/>
      <w:marBottom w:val="0"/>
      <w:divBdr>
        <w:top w:val="none" w:sz="0" w:space="0" w:color="auto"/>
        <w:left w:val="none" w:sz="0" w:space="0" w:color="auto"/>
        <w:bottom w:val="none" w:sz="0" w:space="0" w:color="auto"/>
        <w:right w:val="none" w:sz="0" w:space="0" w:color="auto"/>
      </w:divBdr>
    </w:div>
    <w:div w:id="4796251">
      <w:bodyDiv w:val="1"/>
      <w:marLeft w:val="0"/>
      <w:marRight w:val="0"/>
      <w:marTop w:val="0"/>
      <w:marBottom w:val="0"/>
      <w:divBdr>
        <w:top w:val="none" w:sz="0" w:space="0" w:color="auto"/>
        <w:left w:val="none" w:sz="0" w:space="0" w:color="auto"/>
        <w:bottom w:val="none" w:sz="0" w:space="0" w:color="auto"/>
        <w:right w:val="none" w:sz="0" w:space="0" w:color="auto"/>
      </w:divBdr>
    </w:div>
    <w:div w:id="5790454">
      <w:bodyDiv w:val="1"/>
      <w:marLeft w:val="0"/>
      <w:marRight w:val="0"/>
      <w:marTop w:val="0"/>
      <w:marBottom w:val="0"/>
      <w:divBdr>
        <w:top w:val="none" w:sz="0" w:space="0" w:color="auto"/>
        <w:left w:val="none" w:sz="0" w:space="0" w:color="auto"/>
        <w:bottom w:val="none" w:sz="0" w:space="0" w:color="auto"/>
        <w:right w:val="none" w:sz="0" w:space="0" w:color="auto"/>
      </w:divBdr>
      <w:divsChild>
        <w:div w:id="2123915110">
          <w:marLeft w:val="0"/>
          <w:marRight w:val="0"/>
          <w:marTop w:val="0"/>
          <w:marBottom w:val="150"/>
          <w:divBdr>
            <w:top w:val="none" w:sz="0" w:space="0" w:color="auto"/>
            <w:left w:val="none" w:sz="0" w:space="0" w:color="auto"/>
            <w:bottom w:val="none" w:sz="0" w:space="0" w:color="auto"/>
            <w:right w:val="none" w:sz="0" w:space="0" w:color="auto"/>
          </w:divBdr>
          <w:divsChild>
            <w:div w:id="1439369697">
              <w:marLeft w:val="0"/>
              <w:marRight w:val="0"/>
              <w:marTop w:val="0"/>
              <w:marBottom w:val="300"/>
              <w:divBdr>
                <w:top w:val="single" w:sz="6" w:space="0" w:color="FFFFFF"/>
                <w:left w:val="single" w:sz="6" w:space="0" w:color="FFFFFF"/>
                <w:bottom w:val="single" w:sz="6" w:space="0" w:color="FFFFFF"/>
                <w:right w:val="single" w:sz="6" w:space="0" w:color="FFFFFF"/>
              </w:divBdr>
              <w:divsChild>
                <w:div w:id="1537159942">
                  <w:marLeft w:val="0"/>
                  <w:marRight w:val="0"/>
                  <w:marTop w:val="0"/>
                  <w:marBottom w:val="0"/>
                  <w:divBdr>
                    <w:top w:val="none" w:sz="0" w:space="0" w:color="auto"/>
                    <w:left w:val="none" w:sz="0" w:space="0" w:color="auto"/>
                    <w:bottom w:val="none" w:sz="0" w:space="0" w:color="auto"/>
                    <w:right w:val="none" w:sz="0" w:space="0" w:color="auto"/>
                  </w:divBdr>
                </w:div>
                <w:div w:id="13714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8729">
          <w:marLeft w:val="0"/>
          <w:marRight w:val="0"/>
          <w:marTop w:val="0"/>
          <w:marBottom w:val="150"/>
          <w:divBdr>
            <w:top w:val="none" w:sz="0" w:space="0" w:color="auto"/>
            <w:left w:val="none" w:sz="0" w:space="0" w:color="auto"/>
            <w:bottom w:val="none" w:sz="0" w:space="0" w:color="auto"/>
            <w:right w:val="none" w:sz="0" w:space="0" w:color="auto"/>
          </w:divBdr>
          <w:divsChild>
            <w:div w:id="975913643">
              <w:marLeft w:val="0"/>
              <w:marRight w:val="0"/>
              <w:marTop w:val="0"/>
              <w:marBottom w:val="300"/>
              <w:divBdr>
                <w:top w:val="single" w:sz="6" w:space="0" w:color="FFFFFF"/>
                <w:left w:val="single" w:sz="6" w:space="0" w:color="FFFFFF"/>
                <w:bottom w:val="single" w:sz="6" w:space="0" w:color="FFFFFF"/>
                <w:right w:val="single" w:sz="6" w:space="0" w:color="FFFFFF"/>
              </w:divBdr>
              <w:divsChild>
                <w:div w:id="2004776772">
                  <w:marLeft w:val="0"/>
                  <w:marRight w:val="0"/>
                  <w:marTop w:val="0"/>
                  <w:marBottom w:val="0"/>
                  <w:divBdr>
                    <w:top w:val="none" w:sz="0" w:space="0" w:color="FFFFFF"/>
                    <w:left w:val="none" w:sz="0" w:space="0" w:color="FFFFFF"/>
                    <w:bottom w:val="single" w:sz="6" w:space="0" w:color="FFFFFF"/>
                    <w:right w:val="none" w:sz="0" w:space="0" w:color="FFFFFF"/>
                  </w:divBdr>
                </w:div>
                <w:div w:id="408160392">
                  <w:marLeft w:val="0"/>
                  <w:marRight w:val="0"/>
                  <w:marTop w:val="0"/>
                  <w:marBottom w:val="0"/>
                  <w:divBdr>
                    <w:top w:val="none" w:sz="0" w:space="0" w:color="auto"/>
                    <w:left w:val="none" w:sz="0" w:space="0" w:color="auto"/>
                    <w:bottom w:val="none" w:sz="0" w:space="0" w:color="auto"/>
                    <w:right w:val="none" w:sz="0" w:space="0" w:color="auto"/>
                  </w:divBdr>
                </w:div>
                <w:div w:id="5116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1199">
          <w:marLeft w:val="0"/>
          <w:marRight w:val="0"/>
          <w:marTop w:val="0"/>
          <w:marBottom w:val="150"/>
          <w:divBdr>
            <w:top w:val="none" w:sz="0" w:space="0" w:color="auto"/>
            <w:left w:val="none" w:sz="0" w:space="0" w:color="auto"/>
            <w:bottom w:val="none" w:sz="0" w:space="0" w:color="auto"/>
            <w:right w:val="none" w:sz="0" w:space="0" w:color="auto"/>
          </w:divBdr>
          <w:divsChild>
            <w:div w:id="2143956041">
              <w:marLeft w:val="0"/>
              <w:marRight w:val="0"/>
              <w:marTop w:val="0"/>
              <w:marBottom w:val="300"/>
              <w:divBdr>
                <w:top w:val="single" w:sz="6" w:space="0" w:color="FFFFFF"/>
                <w:left w:val="single" w:sz="6" w:space="0" w:color="FFFFFF"/>
                <w:bottom w:val="single" w:sz="6" w:space="0" w:color="FFFFFF"/>
                <w:right w:val="single" w:sz="6" w:space="0" w:color="FFFFFF"/>
              </w:divBdr>
              <w:divsChild>
                <w:div w:id="48503155">
                  <w:marLeft w:val="0"/>
                  <w:marRight w:val="0"/>
                  <w:marTop w:val="0"/>
                  <w:marBottom w:val="0"/>
                  <w:divBdr>
                    <w:top w:val="none" w:sz="0" w:space="0" w:color="FFFFFF"/>
                    <w:left w:val="none" w:sz="0" w:space="0" w:color="FFFFFF"/>
                    <w:bottom w:val="single" w:sz="6" w:space="0" w:color="FFFFFF"/>
                    <w:right w:val="none" w:sz="0" w:space="0" w:color="FFFFFF"/>
                  </w:divBdr>
                </w:div>
                <w:div w:id="1619606674">
                  <w:marLeft w:val="0"/>
                  <w:marRight w:val="0"/>
                  <w:marTop w:val="0"/>
                  <w:marBottom w:val="0"/>
                  <w:divBdr>
                    <w:top w:val="none" w:sz="0" w:space="0" w:color="auto"/>
                    <w:left w:val="none" w:sz="0" w:space="0" w:color="auto"/>
                    <w:bottom w:val="none" w:sz="0" w:space="0" w:color="auto"/>
                    <w:right w:val="none" w:sz="0" w:space="0" w:color="auto"/>
                  </w:divBdr>
                </w:div>
                <w:div w:id="16249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8721">
          <w:marLeft w:val="0"/>
          <w:marRight w:val="0"/>
          <w:marTop w:val="0"/>
          <w:marBottom w:val="150"/>
          <w:divBdr>
            <w:top w:val="none" w:sz="0" w:space="0" w:color="auto"/>
            <w:left w:val="none" w:sz="0" w:space="0" w:color="auto"/>
            <w:bottom w:val="none" w:sz="0" w:space="0" w:color="auto"/>
            <w:right w:val="none" w:sz="0" w:space="0" w:color="auto"/>
          </w:divBdr>
          <w:divsChild>
            <w:div w:id="1107114710">
              <w:marLeft w:val="0"/>
              <w:marRight w:val="0"/>
              <w:marTop w:val="0"/>
              <w:marBottom w:val="300"/>
              <w:divBdr>
                <w:top w:val="single" w:sz="6" w:space="0" w:color="FFFFFF"/>
                <w:left w:val="single" w:sz="6" w:space="0" w:color="FFFFFF"/>
                <w:bottom w:val="single" w:sz="6" w:space="0" w:color="FFFFFF"/>
                <w:right w:val="single" w:sz="6" w:space="0" w:color="FFFFFF"/>
              </w:divBdr>
              <w:divsChild>
                <w:div w:id="256640434">
                  <w:marLeft w:val="0"/>
                  <w:marRight w:val="0"/>
                  <w:marTop w:val="0"/>
                  <w:marBottom w:val="0"/>
                  <w:divBdr>
                    <w:top w:val="none" w:sz="0" w:space="0" w:color="FFFFFF"/>
                    <w:left w:val="none" w:sz="0" w:space="0" w:color="FFFFFF"/>
                    <w:bottom w:val="single" w:sz="6" w:space="0" w:color="FFFFFF"/>
                    <w:right w:val="none" w:sz="0" w:space="0" w:color="FFFFFF"/>
                  </w:divBdr>
                </w:div>
                <w:div w:id="190535757">
                  <w:marLeft w:val="0"/>
                  <w:marRight w:val="0"/>
                  <w:marTop w:val="0"/>
                  <w:marBottom w:val="0"/>
                  <w:divBdr>
                    <w:top w:val="none" w:sz="0" w:space="0" w:color="auto"/>
                    <w:left w:val="none" w:sz="0" w:space="0" w:color="auto"/>
                    <w:bottom w:val="none" w:sz="0" w:space="0" w:color="auto"/>
                    <w:right w:val="none" w:sz="0" w:space="0" w:color="auto"/>
                  </w:divBdr>
                </w:div>
                <w:div w:id="13721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177">
      <w:bodyDiv w:val="1"/>
      <w:marLeft w:val="0"/>
      <w:marRight w:val="0"/>
      <w:marTop w:val="0"/>
      <w:marBottom w:val="0"/>
      <w:divBdr>
        <w:top w:val="none" w:sz="0" w:space="0" w:color="auto"/>
        <w:left w:val="none" w:sz="0" w:space="0" w:color="auto"/>
        <w:bottom w:val="none" w:sz="0" w:space="0" w:color="auto"/>
        <w:right w:val="none" w:sz="0" w:space="0" w:color="auto"/>
      </w:divBdr>
      <w:divsChild>
        <w:div w:id="2041009576">
          <w:marLeft w:val="0"/>
          <w:marRight w:val="0"/>
          <w:marTop w:val="0"/>
          <w:marBottom w:val="150"/>
          <w:divBdr>
            <w:top w:val="none" w:sz="0" w:space="0" w:color="auto"/>
            <w:left w:val="none" w:sz="0" w:space="0" w:color="auto"/>
            <w:bottom w:val="none" w:sz="0" w:space="0" w:color="auto"/>
            <w:right w:val="none" w:sz="0" w:space="0" w:color="auto"/>
          </w:divBdr>
          <w:divsChild>
            <w:div w:id="1231886841">
              <w:marLeft w:val="0"/>
              <w:marRight w:val="0"/>
              <w:marTop w:val="0"/>
              <w:marBottom w:val="300"/>
              <w:divBdr>
                <w:top w:val="single" w:sz="6" w:space="0" w:color="FFFFFF"/>
                <w:left w:val="single" w:sz="6" w:space="0" w:color="FFFFFF"/>
                <w:bottom w:val="single" w:sz="6" w:space="0" w:color="FFFFFF"/>
                <w:right w:val="single" w:sz="6" w:space="0" w:color="FFFFFF"/>
              </w:divBdr>
              <w:divsChild>
                <w:div w:id="1455637196">
                  <w:marLeft w:val="0"/>
                  <w:marRight w:val="0"/>
                  <w:marTop w:val="0"/>
                  <w:marBottom w:val="0"/>
                  <w:divBdr>
                    <w:top w:val="none" w:sz="0" w:space="0" w:color="auto"/>
                    <w:left w:val="none" w:sz="0" w:space="0" w:color="auto"/>
                    <w:bottom w:val="none" w:sz="0" w:space="0" w:color="auto"/>
                    <w:right w:val="none" w:sz="0" w:space="0" w:color="auto"/>
                  </w:divBdr>
                </w:div>
                <w:div w:id="12562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684">
          <w:marLeft w:val="0"/>
          <w:marRight w:val="0"/>
          <w:marTop w:val="0"/>
          <w:marBottom w:val="150"/>
          <w:divBdr>
            <w:top w:val="none" w:sz="0" w:space="0" w:color="auto"/>
            <w:left w:val="none" w:sz="0" w:space="0" w:color="auto"/>
            <w:bottom w:val="none" w:sz="0" w:space="0" w:color="auto"/>
            <w:right w:val="none" w:sz="0" w:space="0" w:color="auto"/>
          </w:divBdr>
          <w:divsChild>
            <w:div w:id="1602253312">
              <w:marLeft w:val="0"/>
              <w:marRight w:val="0"/>
              <w:marTop w:val="0"/>
              <w:marBottom w:val="300"/>
              <w:divBdr>
                <w:top w:val="single" w:sz="6" w:space="0" w:color="FFFFFF"/>
                <w:left w:val="single" w:sz="6" w:space="0" w:color="FFFFFF"/>
                <w:bottom w:val="single" w:sz="6" w:space="0" w:color="FFFFFF"/>
                <w:right w:val="single" w:sz="6" w:space="0" w:color="FFFFFF"/>
              </w:divBdr>
              <w:divsChild>
                <w:div w:id="868110505">
                  <w:marLeft w:val="0"/>
                  <w:marRight w:val="0"/>
                  <w:marTop w:val="0"/>
                  <w:marBottom w:val="0"/>
                  <w:divBdr>
                    <w:top w:val="none" w:sz="0" w:space="0" w:color="FFFFFF"/>
                    <w:left w:val="none" w:sz="0" w:space="0" w:color="FFFFFF"/>
                    <w:bottom w:val="single" w:sz="6" w:space="0" w:color="FFFFFF"/>
                    <w:right w:val="none" w:sz="0" w:space="0" w:color="FFFFFF"/>
                  </w:divBdr>
                </w:div>
                <w:div w:id="2096121986">
                  <w:marLeft w:val="0"/>
                  <w:marRight w:val="0"/>
                  <w:marTop w:val="0"/>
                  <w:marBottom w:val="0"/>
                  <w:divBdr>
                    <w:top w:val="none" w:sz="0" w:space="0" w:color="auto"/>
                    <w:left w:val="none" w:sz="0" w:space="0" w:color="auto"/>
                    <w:bottom w:val="none" w:sz="0" w:space="0" w:color="auto"/>
                    <w:right w:val="none" w:sz="0" w:space="0" w:color="auto"/>
                  </w:divBdr>
                </w:div>
                <w:div w:id="12818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0078">
          <w:marLeft w:val="0"/>
          <w:marRight w:val="0"/>
          <w:marTop w:val="0"/>
          <w:marBottom w:val="150"/>
          <w:divBdr>
            <w:top w:val="none" w:sz="0" w:space="0" w:color="auto"/>
            <w:left w:val="none" w:sz="0" w:space="0" w:color="auto"/>
            <w:bottom w:val="none" w:sz="0" w:space="0" w:color="auto"/>
            <w:right w:val="none" w:sz="0" w:space="0" w:color="auto"/>
          </w:divBdr>
          <w:divsChild>
            <w:div w:id="1751536246">
              <w:marLeft w:val="0"/>
              <w:marRight w:val="0"/>
              <w:marTop w:val="0"/>
              <w:marBottom w:val="300"/>
              <w:divBdr>
                <w:top w:val="single" w:sz="6" w:space="0" w:color="FFFFFF"/>
                <w:left w:val="single" w:sz="6" w:space="0" w:color="FFFFFF"/>
                <w:bottom w:val="single" w:sz="6" w:space="0" w:color="FFFFFF"/>
                <w:right w:val="single" w:sz="6" w:space="0" w:color="FFFFFF"/>
              </w:divBdr>
              <w:divsChild>
                <w:div w:id="718210961">
                  <w:marLeft w:val="0"/>
                  <w:marRight w:val="0"/>
                  <w:marTop w:val="0"/>
                  <w:marBottom w:val="0"/>
                  <w:divBdr>
                    <w:top w:val="none" w:sz="0" w:space="0" w:color="FFFFFF"/>
                    <w:left w:val="none" w:sz="0" w:space="0" w:color="FFFFFF"/>
                    <w:bottom w:val="single" w:sz="6" w:space="0" w:color="FFFFFF"/>
                    <w:right w:val="none" w:sz="0" w:space="0" w:color="FFFFFF"/>
                  </w:divBdr>
                </w:div>
                <w:div w:id="1099333600">
                  <w:marLeft w:val="0"/>
                  <w:marRight w:val="0"/>
                  <w:marTop w:val="0"/>
                  <w:marBottom w:val="0"/>
                  <w:divBdr>
                    <w:top w:val="none" w:sz="0" w:space="0" w:color="auto"/>
                    <w:left w:val="none" w:sz="0" w:space="0" w:color="auto"/>
                    <w:bottom w:val="none" w:sz="0" w:space="0" w:color="auto"/>
                    <w:right w:val="none" w:sz="0" w:space="0" w:color="auto"/>
                  </w:divBdr>
                </w:div>
                <w:div w:id="18307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76961">
          <w:marLeft w:val="0"/>
          <w:marRight w:val="0"/>
          <w:marTop w:val="0"/>
          <w:marBottom w:val="150"/>
          <w:divBdr>
            <w:top w:val="none" w:sz="0" w:space="0" w:color="auto"/>
            <w:left w:val="none" w:sz="0" w:space="0" w:color="auto"/>
            <w:bottom w:val="none" w:sz="0" w:space="0" w:color="auto"/>
            <w:right w:val="none" w:sz="0" w:space="0" w:color="auto"/>
          </w:divBdr>
          <w:divsChild>
            <w:div w:id="10696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084112326">
                  <w:marLeft w:val="0"/>
                  <w:marRight w:val="0"/>
                  <w:marTop w:val="0"/>
                  <w:marBottom w:val="0"/>
                  <w:divBdr>
                    <w:top w:val="none" w:sz="0" w:space="0" w:color="FFFFFF"/>
                    <w:left w:val="none" w:sz="0" w:space="0" w:color="FFFFFF"/>
                    <w:bottom w:val="single" w:sz="6" w:space="0" w:color="FFFFFF"/>
                    <w:right w:val="none" w:sz="0" w:space="0" w:color="FFFFFF"/>
                  </w:divBdr>
                </w:div>
                <w:div w:id="2144276115">
                  <w:marLeft w:val="0"/>
                  <w:marRight w:val="0"/>
                  <w:marTop w:val="0"/>
                  <w:marBottom w:val="0"/>
                  <w:divBdr>
                    <w:top w:val="none" w:sz="0" w:space="0" w:color="auto"/>
                    <w:left w:val="none" w:sz="0" w:space="0" w:color="auto"/>
                    <w:bottom w:val="none" w:sz="0" w:space="0" w:color="auto"/>
                    <w:right w:val="none" w:sz="0" w:space="0" w:color="auto"/>
                  </w:divBdr>
                </w:div>
                <w:div w:id="12582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468">
          <w:marLeft w:val="0"/>
          <w:marRight w:val="0"/>
          <w:marTop w:val="0"/>
          <w:marBottom w:val="150"/>
          <w:divBdr>
            <w:top w:val="none" w:sz="0" w:space="0" w:color="auto"/>
            <w:left w:val="none" w:sz="0" w:space="0" w:color="auto"/>
            <w:bottom w:val="none" w:sz="0" w:space="0" w:color="auto"/>
            <w:right w:val="none" w:sz="0" w:space="0" w:color="auto"/>
          </w:divBdr>
          <w:divsChild>
            <w:div w:id="2072119604">
              <w:marLeft w:val="0"/>
              <w:marRight w:val="0"/>
              <w:marTop w:val="0"/>
              <w:marBottom w:val="300"/>
              <w:divBdr>
                <w:top w:val="single" w:sz="6" w:space="0" w:color="FFFFFF"/>
                <w:left w:val="single" w:sz="6" w:space="0" w:color="FFFFFF"/>
                <w:bottom w:val="single" w:sz="6" w:space="0" w:color="FFFFFF"/>
                <w:right w:val="single" w:sz="6" w:space="0" w:color="FFFFFF"/>
              </w:divBdr>
              <w:divsChild>
                <w:div w:id="937519639">
                  <w:marLeft w:val="0"/>
                  <w:marRight w:val="0"/>
                  <w:marTop w:val="0"/>
                  <w:marBottom w:val="0"/>
                  <w:divBdr>
                    <w:top w:val="none" w:sz="0" w:space="0" w:color="FFFFFF"/>
                    <w:left w:val="none" w:sz="0" w:space="0" w:color="FFFFFF"/>
                    <w:bottom w:val="single" w:sz="6" w:space="0" w:color="FFFFFF"/>
                    <w:right w:val="none" w:sz="0" w:space="0" w:color="FFFFFF"/>
                  </w:divBdr>
                </w:div>
                <w:div w:id="325520682">
                  <w:marLeft w:val="0"/>
                  <w:marRight w:val="0"/>
                  <w:marTop w:val="0"/>
                  <w:marBottom w:val="0"/>
                  <w:divBdr>
                    <w:top w:val="none" w:sz="0" w:space="0" w:color="auto"/>
                    <w:left w:val="none" w:sz="0" w:space="0" w:color="auto"/>
                    <w:bottom w:val="none" w:sz="0" w:space="0" w:color="auto"/>
                    <w:right w:val="none" w:sz="0" w:space="0" w:color="auto"/>
                  </w:divBdr>
                </w:div>
                <w:div w:id="119126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5134">
      <w:bodyDiv w:val="1"/>
      <w:marLeft w:val="0"/>
      <w:marRight w:val="0"/>
      <w:marTop w:val="0"/>
      <w:marBottom w:val="0"/>
      <w:divBdr>
        <w:top w:val="none" w:sz="0" w:space="0" w:color="auto"/>
        <w:left w:val="none" w:sz="0" w:space="0" w:color="auto"/>
        <w:bottom w:val="none" w:sz="0" w:space="0" w:color="auto"/>
        <w:right w:val="none" w:sz="0" w:space="0" w:color="auto"/>
      </w:divBdr>
    </w:div>
    <w:div w:id="6448598">
      <w:bodyDiv w:val="1"/>
      <w:marLeft w:val="0"/>
      <w:marRight w:val="0"/>
      <w:marTop w:val="0"/>
      <w:marBottom w:val="0"/>
      <w:divBdr>
        <w:top w:val="none" w:sz="0" w:space="0" w:color="auto"/>
        <w:left w:val="none" w:sz="0" w:space="0" w:color="auto"/>
        <w:bottom w:val="none" w:sz="0" w:space="0" w:color="auto"/>
        <w:right w:val="none" w:sz="0" w:space="0" w:color="auto"/>
      </w:divBdr>
      <w:divsChild>
        <w:div w:id="1422529120">
          <w:marLeft w:val="0"/>
          <w:marRight w:val="0"/>
          <w:marTop w:val="0"/>
          <w:marBottom w:val="0"/>
          <w:divBdr>
            <w:top w:val="none" w:sz="0" w:space="0" w:color="auto"/>
            <w:left w:val="none" w:sz="0" w:space="0" w:color="auto"/>
            <w:bottom w:val="none" w:sz="0" w:space="0" w:color="auto"/>
            <w:right w:val="none" w:sz="0" w:space="0" w:color="auto"/>
          </w:divBdr>
          <w:divsChild>
            <w:div w:id="491989190">
              <w:marLeft w:val="0"/>
              <w:marRight w:val="0"/>
              <w:marTop w:val="0"/>
              <w:marBottom w:val="0"/>
              <w:divBdr>
                <w:top w:val="none" w:sz="0" w:space="0" w:color="auto"/>
                <w:left w:val="none" w:sz="0" w:space="0" w:color="auto"/>
                <w:bottom w:val="none" w:sz="0" w:space="0" w:color="auto"/>
                <w:right w:val="none" w:sz="0" w:space="0" w:color="auto"/>
              </w:divBdr>
              <w:divsChild>
                <w:div w:id="788014600">
                  <w:marLeft w:val="0"/>
                  <w:marRight w:val="0"/>
                  <w:marTop w:val="0"/>
                  <w:marBottom w:val="0"/>
                  <w:divBdr>
                    <w:top w:val="none" w:sz="0" w:space="0" w:color="auto"/>
                    <w:left w:val="none" w:sz="0" w:space="0" w:color="auto"/>
                    <w:bottom w:val="none" w:sz="0" w:space="0" w:color="auto"/>
                    <w:right w:val="none" w:sz="0" w:space="0" w:color="auto"/>
                  </w:divBdr>
                  <w:divsChild>
                    <w:div w:id="645934561">
                      <w:marLeft w:val="0"/>
                      <w:marRight w:val="0"/>
                      <w:marTop w:val="0"/>
                      <w:marBottom w:val="0"/>
                      <w:divBdr>
                        <w:top w:val="none" w:sz="0" w:space="0" w:color="auto"/>
                        <w:left w:val="none" w:sz="0" w:space="0" w:color="auto"/>
                        <w:bottom w:val="none" w:sz="0" w:space="0" w:color="auto"/>
                        <w:right w:val="none" w:sz="0" w:space="0" w:color="auto"/>
                      </w:divBdr>
                      <w:divsChild>
                        <w:div w:id="90705018">
                          <w:marLeft w:val="0"/>
                          <w:marRight w:val="0"/>
                          <w:marTop w:val="0"/>
                          <w:marBottom w:val="0"/>
                          <w:divBdr>
                            <w:top w:val="none" w:sz="0" w:space="0" w:color="auto"/>
                            <w:left w:val="none" w:sz="0" w:space="0" w:color="auto"/>
                            <w:bottom w:val="none" w:sz="0" w:space="0" w:color="auto"/>
                            <w:right w:val="none" w:sz="0" w:space="0" w:color="auto"/>
                          </w:divBdr>
                          <w:divsChild>
                            <w:div w:id="12388790">
                              <w:marLeft w:val="0"/>
                              <w:marRight w:val="0"/>
                              <w:marTop w:val="0"/>
                              <w:marBottom w:val="0"/>
                              <w:divBdr>
                                <w:top w:val="none" w:sz="0" w:space="0" w:color="auto"/>
                                <w:left w:val="none" w:sz="0" w:space="0" w:color="auto"/>
                                <w:bottom w:val="none" w:sz="0" w:space="0" w:color="auto"/>
                                <w:right w:val="none" w:sz="0" w:space="0" w:color="auto"/>
                              </w:divBdr>
                              <w:divsChild>
                                <w:div w:id="1176649385">
                                  <w:marLeft w:val="0"/>
                                  <w:marRight w:val="0"/>
                                  <w:marTop w:val="0"/>
                                  <w:marBottom w:val="0"/>
                                  <w:divBdr>
                                    <w:top w:val="none" w:sz="0" w:space="0" w:color="auto"/>
                                    <w:left w:val="none" w:sz="0" w:space="0" w:color="auto"/>
                                    <w:bottom w:val="none" w:sz="0" w:space="0" w:color="auto"/>
                                    <w:right w:val="none" w:sz="0" w:space="0" w:color="auto"/>
                                  </w:divBdr>
                                  <w:divsChild>
                                    <w:div w:id="1154880615">
                                      <w:marLeft w:val="0"/>
                                      <w:marRight w:val="0"/>
                                      <w:marTop w:val="0"/>
                                      <w:marBottom w:val="0"/>
                                      <w:divBdr>
                                        <w:top w:val="none" w:sz="0" w:space="0" w:color="auto"/>
                                        <w:left w:val="none" w:sz="0" w:space="0" w:color="auto"/>
                                        <w:bottom w:val="none" w:sz="0" w:space="0" w:color="auto"/>
                                        <w:right w:val="none" w:sz="0" w:space="0" w:color="auto"/>
                                      </w:divBdr>
                                      <w:divsChild>
                                        <w:div w:id="2069374006">
                                          <w:marLeft w:val="0"/>
                                          <w:marRight w:val="0"/>
                                          <w:marTop w:val="0"/>
                                          <w:marBottom w:val="0"/>
                                          <w:divBdr>
                                            <w:top w:val="none" w:sz="0" w:space="0" w:color="auto"/>
                                            <w:left w:val="none" w:sz="0" w:space="0" w:color="auto"/>
                                            <w:bottom w:val="none" w:sz="0" w:space="0" w:color="auto"/>
                                            <w:right w:val="none" w:sz="0" w:space="0" w:color="auto"/>
                                          </w:divBdr>
                                          <w:divsChild>
                                            <w:div w:id="194194695">
                                              <w:marLeft w:val="0"/>
                                              <w:marRight w:val="0"/>
                                              <w:marTop w:val="0"/>
                                              <w:marBottom w:val="0"/>
                                              <w:divBdr>
                                                <w:top w:val="single" w:sz="4" w:space="0" w:color="F5F5F5"/>
                                                <w:left w:val="single" w:sz="4" w:space="0" w:color="F5F5F5"/>
                                                <w:bottom w:val="single" w:sz="4" w:space="0" w:color="F5F5F5"/>
                                                <w:right w:val="single" w:sz="4" w:space="0" w:color="F5F5F5"/>
                                              </w:divBdr>
                                              <w:divsChild>
                                                <w:div w:id="1246040052">
                                                  <w:marLeft w:val="0"/>
                                                  <w:marRight w:val="0"/>
                                                  <w:marTop w:val="0"/>
                                                  <w:marBottom w:val="0"/>
                                                  <w:divBdr>
                                                    <w:top w:val="none" w:sz="0" w:space="0" w:color="auto"/>
                                                    <w:left w:val="none" w:sz="0" w:space="0" w:color="auto"/>
                                                    <w:bottom w:val="none" w:sz="0" w:space="0" w:color="auto"/>
                                                    <w:right w:val="none" w:sz="0" w:space="0" w:color="auto"/>
                                                  </w:divBdr>
                                                  <w:divsChild>
                                                    <w:div w:id="13738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9824">
      <w:bodyDiv w:val="1"/>
      <w:marLeft w:val="0"/>
      <w:marRight w:val="0"/>
      <w:marTop w:val="0"/>
      <w:marBottom w:val="0"/>
      <w:divBdr>
        <w:top w:val="none" w:sz="0" w:space="0" w:color="auto"/>
        <w:left w:val="none" w:sz="0" w:space="0" w:color="auto"/>
        <w:bottom w:val="none" w:sz="0" w:space="0" w:color="auto"/>
        <w:right w:val="none" w:sz="0" w:space="0" w:color="auto"/>
      </w:divBdr>
      <w:divsChild>
        <w:div w:id="1554538699">
          <w:marLeft w:val="0"/>
          <w:marRight w:val="0"/>
          <w:marTop w:val="0"/>
          <w:marBottom w:val="0"/>
          <w:divBdr>
            <w:top w:val="none" w:sz="0" w:space="0" w:color="auto"/>
            <w:left w:val="none" w:sz="0" w:space="0" w:color="auto"/>
            <w:bottom w:val="none" w:sz="0" w:space="0" w:color="auto"/>
            <w:right w:val="none" w:sz="0" w:space="0" w:color="auto"/>
          </w:divBdr>
        </w:div>
      </w:divsChild>
    </w:div>
    <w:div w:id="7098780">
      <w:bodyDiv w:val="1"/>
      <w:marLeft w:val="0"/>
      <w:marRight w:val="0"/>
      <w:marTop w:val="0"/>
      <w:marBottom w:val="0"/>
      <w:divBdr>
        <w:top w:val="none" w:sz="0" w:space="0" w:color="auto"/>
        <w:left w:val="none" w:sz="0" w:space="0" w:color="auto"/>
        <w:bottom w:val="none" w:sz="0" w:space="0" w:color="auto"/>
        <w:right w:val="none" w:sz="0" w:space="0" w:color="auto"/>
      </w:divBdr>
      <w:divsChild>
        <w:div w:id="1638877679">
          <w:marLeft w:val="0"/>
          <w:marRight w:val="0"/>
          <w:marTop w:val="0"/>
          <w:marBottom w:val="0"/>
          <w:divBdr>
            <w:top w:val="none" w:sz="0" w:space="0" w:color="auto"/>
            <w:left w:val="none" w:sz="0" w:space="0" w:color="auto"/>
            <w:bottom w:val="none" w:sz="0" w:space="0" w:color="auto"/>
            <w:right w:val="none" w:sz="0" w:space="0" w:color="auto"/>
          </w:divBdr>
          <w:divsChild>
            <w:div w:id="827088545">
              <w:marLeft w:val="0"/>
              <w:marRight w:val="0"/>
              <w:marTop w:val="0"/>
              <w:marBottom w:val="0"/>
              <w:divBdr>
                <w:top w:val="none" w:sz="0" w:space="0" w:color="auto"/>
                <w:left w:val="none" w:sz="0" w:space="0" w:color="auto"/>
                <w:bottom w:val="none" w:sz="0" w:space="0" w:color="auto"/>
                <w:right w:val="none" w:sz="0" w:space="0" w:color="auto"/>
              </w:divBdr>
              <w:divsChild>
                <w:div w:id="1708523645">
                  <w:marLeft w:val="0"/>
                  <w:marRight w:val="0"/>
                  <w:marTop w:val="0"/>
                  <w:marBottom w:val="0"/>
                  <w:divBdr>
                    <w:top w:val="none" w:sz="0" w:space="0" w:color="auto"/>
                    <w:left w:val="none" w:sz="0" w:space="0" w:color="auto"/>
                    <w:bottom w:val="none" w:sz="0" w:space="0" w:color="auto"/>
                    <w:right w:val="none" w:sz="0" w:space="0" w:color="auto"/>
                  </w:divBdr>
                  <w:divsChild>
                    <w:div w:id="1619144646">
                      <w:marLeft w:val="0"/>
                      <w:marRight w:val="0"/>
                      <w:marTop w:val="0"/>
                      <w:marBottom w:val="0"/>
                      <w:divBdr>
                        <w:top w:val="none" w:sz="0" w:space="0" w:color="auto"/>
                        <w:left w:val="none" w:sz="0" w:space="0" w:color="auto"/>
                        <w:bottom w:val="none" w:sz="0" w:space="0" w:color="auto"/>
                        <w:right w:val="none" w:sz="0" w:space="0" w:color="auto"/>
                      </w:divBdr>
                      <w:divsChild>
                        <w:div w:id="455638908">
                          <w:marLeft w:val="0"/>
                          <w:marRight w:val="0"/>
                          <w:marTop w:val="0"/>
                          <w:marBottom w:val="0"/>
                          <w:divBdr>
                            <w:top w:val="none" w:sz="0" w:space="0" w:color="auto"/>
                            <w:left w:val="none" w:sz="0" w:space="0" w:color="auto"/>
                            <w:bottom w:val="none" w:sz="0" w:space="0" w:color="auto"/>
                            <w:right w:val="none" w:sz="0" w:space="0" w:color="auto"/>
                          </w:divBdr>
                          <w:divsChild>
                            <w:div w:id="2181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1817">
      <w:bodyDiv w:val="1"/>
      <w:marLeft w:val="0"/>
      <w:marRight w:val="0"/>
      <w:marTop w:val="0"/>
      <w:marBottom w:val="0"/>
      <w:divBdr>
        <w:top w:val="none" w:sz="0" w:space="0" w:color="auto"/>
        <w:left w:val="none" w:sz="0" w:space="0" w:color="auto"/>
        <w:bottom w:val="none" w:sz="0" w:space="0" w:color="auto"/>
        <w:right w:val="none" w:sz="0" w:space="0" w:color="auto"/>
      </w:divBdr>
      <w:divsChild>
        <w:div w:id="377780442">
          <w:marLeft w:val="0"/>
          <w:marRight w:val="0"/>
          <w:marTop w:val="0"/>
          <w:marBottom w:val="0"/>
          <w:divBdr>
            <w:top w:val="none" w:sz="0" w:space="0" w:color="auto"/>
            <w:left w:val="none" w:sz="0" w:space="0" w:color="auto"/>
            <w:bottom w:val="none" w:sz="0" w:space="0" w:color="auto"/>
            <w:right w:val="none" w:sz="0" w:space="0" w:color="auto"/>
          </w:divBdr>
        </w:div>
      </w:divsChild>
    </w:div>
    <w:div w:id="7682722">
      <w:bodyDiv w:val="1"/>
      <w:marLeft w:val="0"/>
      <w:marRight w:val="0"/>
      <w:marTop w:val="0"/>
      <w:marBottom w:val="0"/>
      <w:divBdr>
        <w:top w:val="none" w:sz="0" w:space="0" w:color="auto"/>
        <w:left w:val="none" w:sz="0" w:space="0" w:color="auto"/>
        <w:bottom w:val="none" w:sz="0" w:space="0" w:color="auto"/>
        <w:right w:val="none" w:sz="0" w:space="0" w:color="auto"/>
      </w:divBdr>
      <w:divsChild>
        <w:div w:id="84739236">
          <w:marLeft w:val="0"/>
          <w:marRight w:val="0"/>
          <w:marTop w:val="0"/>
          <w:marBottom w:val="0"/>
          <w:divBdr>
            <w:top w:val="none" w:sz="0" w:space="0" w:color="auto"/>
            <w:left w:val="none" w:sz="0" w:space="0" w:color="auto"/>
            <w:bottom w:val="none" w:sz="0" w:space="0" w:color="auto"/>
            <w:right w:val="none" w:sz="0" w:space="0" w:color="auto"/>
          </w:divBdr>
          <w:divsChild>
            <w:div w:id="453672535">
              <w:marLeft w:val="0"/>
              <w:marRight w:val="0"/>
              <w:marTop w:val="0"/>
              <w:marBottom w:val="0"/>
              <w:divBdr>
                <w:top w:val="none" w:sz="0" w:space="0" w:color="auto"/>
                <w:left w:val="none" w:sz="0" w:space="0" w:color="auto"/>
                <w:bottom w:val="none" w:sz="0" w:space="0" w:color="auto"/>
                <w:right w:val="none" w:sz="0" w:space="0" w:color="auto"/>
              </w:divBdr>
              <w:divsChild>
                <w:div w:id="560946056">
                  <w:marLeft w:val="0"/>
                  <w:marRight w:val="0"/>
                  <w:marTop w:val="0"/>
                  <w:marBottom w:val="0"/>
                  <w:divBdr>
                    <w:top w:val="none" w:sz="0" w:space="0" w:color="auto"/>
                    <w:left w:val="none" w:sz="0" w:space="0" w:color="auto"/>
                    <w:bottom w:val="none" w:sz="0" w:space="0" w:color="auto"/>
                    <w:right w:val="none" w:sz="0" w:space="0" w:color="auto"/>
                  </w:divBdr>
                  <w:divsChild>
                    <w:div w:id="387803418">
                      <w:marLeft w:val="0"/>
                      <w:marRight w:val="0"/>
                      <w:marTop w:val="0"/>
                      <w:marBottom w:val="0"/>
                      <w:divBdr>
                        <w:top w:val="none" w:sz="0" w:space="0" w:color="auto"/>
                        <w:left w:val="none" w:sz="0" w:space="0" w:color="auto"/>
                        <w:bottom w:val="none" w:sz="0" w:space="0" w:color="auto"/>
                        <w:right w:val="none" w:sz="0" w:space="0" w:color="auto"/>
                      </w:divBdr>
                      <w:divsChild>
                        <w:div w:id="1224487453">
                          <w:marLeft w:val="-225"/>
                          <w:marRight w:val="0"/>
                          <w:marTop w:val="0"/>
                          <w:marBottom w:val="0"/>
                          <w:divBdr>
                            <w:top w:val="none" w:sz="0" w:space="0" w:color="auto"/>
                            <w:left w:val="none" w:sz="0" w:space="0" w:color="auto"/>
                            <w:bottom w:val="none" w:sz="0" w:space="0" w:color="auto"/>
                            <w:right w:val="none" w:sz="0" w:space="0" w:color="auto"/>
                          </w:divBdr>
                          <w:divsChild>
                            <w:div w:id="1168599209">
                              <w:marLeft w:val="1500"/>
                              <w:marRight w:val="1500"/>
                              <w:marTop w:val="0"/>
                              <w:marBottom w:val="0"/>
                              <w:divBdr>
                                <w:top w:val="none" w:sz="0" w:space="0" w:color="auto"/>
                                <w:left w:val="none" w:sz="0" w:space="0" w:color="auto"/>
                                <w:bottom w:val="none" w:sz="0" w:space="0" w:color="auto"/>
                                <w:right w:val="none" w:sz="0" w:space="0" w:color="auto"/>
                              </w:divBdr>
                              <w:divsChild>
                                <w:div w:id="2065595611">
                                  <w:marLeft w:val="0"/>
                                  <w:marRight w:val="0"/>
                                  <w:marTop w:val="0"/>
                                  <w:marBottom w:val="345"/>
                                  <w:divBdr>
                                    <w:top w:val="none" w:sz="0" w:space="0" w:color="auto"/>
                                    <w:left w:val="none" w:sz="0" w:space="0" w:color="auto"/>
                                    <w:bottom w:val="none" w:sz="0" w:space="0" w:color="auto"/>
                                    <w:right w:val="none" w:sz="0" w:space="0" w:color="auto"/>
                                  </w:divBdr>
                                  <w:divsChild>
                                    <w:div w:id="9397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0270">
      <w:bodyDiv w:val="1"/>
      <w:marLeft w:val="0"/>
      <w:marRight w:val="0"/>
      <w:marTop w:val="0"/>
      <w:marBottom w:val="0"/>
      <w:divBdr>
        <w:top w:val="none" w:sz="0" w:space="0" w:color="auto"/>
        <w:left w:val="none" w:sz="0" w:space="0" w:color="auto"/>
        <w:bottom w:val="none" w:sz="0" w:space="0" w:color="auto"/>
        <w:right w:val="none" w:sz="0" w:space="0" w:color="auto"/>
      </w:divBdr>
    </w:div>
    <w:div w:id="8608399">
      <w:bodyDiv w:val="1"/>
      <w:marLeft w:val="0"/>
      <w:marRight w:val="0"/>
      <w:marTop w:val="0"/>
      <w:marBottom w:val="0"/>
      <w:divBdr>
        <w:top w:val="none" w:sz="0" w:space="0" w:color="auto"/>
        <w:left w:val="none" w:sz="0" w:space="0" w:color="auto"/>
        <w:bottom w:val="none" w:sz="0" w:space="0" w:color="auto"/>
        <w:right w:val="none" w:sz="0" w:space="0" w:color="auto"/>
      </w:divBdr>
      <w:divsChild>
        <w:div w:id="2106227827">
          <w:marLeft w:val="0"/>
          <w:marRight w:val="0"/>
          <w:marTop w:val="0"/>
          <w:marBottom w:val="0"/>
          <w:divBdr>
            <w:top w:val="none" w:sz="0" w:space="0" w:color="auto"/>
            <w:left w:val="none" w:sz="0" w:space="0" w:color="auto"/>
            <w:bottom w:val="none" w:sz="0" w:space="0" w:color="auto"/>
            <w:right w:val="none" w:sz="0" w:space="0" w:color="auto"/>
          </w:divBdr>
        </w:div>
      </w:divsChild>
    </w:div>
    <w:div w:id="9070548">
      <w:bodyDiv w:val="1"/>
      <w:marLeft w:val="0"/>
      <w:marRight w:val="0"/>
      <w:marTop w:val="0"/>
      <w:marBottom w:val="0"/>
      <w:divBdr>
        <w:top w:val="none" w:sz="0" w:space="0" w:color="auto"/>
        <w:left w:val="none" w:sz="0" w:space="0" w:color="auto"/>
        <w:bottom w:val="none" w:sz="0" w:space="0" w:color="auto"/>
        <w:right w:val="none" w:sz="0" w:space="0" w:color="auto"/>
      </w:divBdr>
    </w:div>
    <w:div w:id="9109622">
      <w:bodyDiv w:val="1"/>
      <w:marLeft w:val="0"/>
      <w:marRight w:val="0"/>
      <w:marTop w:val="0"/>
      <w:marBottom w:val="0"/>
      <w:divBdr>
        <w:top w:val="none" w:sz="0" w:space="0" w:color="auto"/>
        <w:left w:val="none" w:sz="0" w:space="0" w:color="auto"/>
        <w:bottom w:val="none" w:sz="0" w:space="0" w:color="auto"/>
        <w:right w:val="none" w:sz="0" w:space="0" w:color="auto"/>
      </w:divBdr>
    </w:div>
    <w:div w:id="10037591">
      <w:bodyDiv w:val="1"/>
      <w:marLeft w:val="0"/>
      <w:marRight w:val="0"/>
      <w:marTop w:val="0"/>
      <w:marBottom w:val="0"/>
      <w:divBdr>
        <w:top w:val="none" w:sz="0" w:space="0" w:color="auto"/>
        <w:left w:val="none" w:sz="0" w:space="0" w:color="auto"/>
        <w:bottom w:val="none" w:sz="0" w:space="0" w:color="auto"/>
        <w:right w:val="none" w:sz="0" w:space="0" w:color="auto"/>
      </w:divBdr>
    </w:div>
    <w:div w:id="10110753">
      <w:bodyDiv w:val="1"/>
      <w:marLeft w:val="0"/>
      <w:marRight w:val="0"/>
      <w:marTop w:val="0"/>
      <w:marBottom w:val="0"/>
      <w:divBdr>
        <w:top w:val="none" w:sz="0" w:space="0" w:color="auto"/>
        <w:left w:val="none" w:sz="0" w:space="0" w:color="auto"/>
        <w:bottom w:val="none" w:sz="0" w:space="0" w:color="auto"/>
        <w:right w:val="none" w:sz="0" w:space="0" w:color="auto"/>
      </w:divBdr>
    </w:div>
    <w:div w:id="11226985">
      <w:bodyDiv w:val="1"/>
      <w:marLeft w:val="0"/>
      <w:marRight w:val="0"/>
      <w:marTop w:val="0"/>
      <w:marBottom w:val="0"/>
      <w:divBdr>
        <w:top w:val="none" w:sz="0" w:space="0" w:color="auto"/>
        <w:left w:val="none" w:sz="0" w:space="0" w:color="auto"/>
        <w:bottom w:val="none" w:sz="0" w:space="0" w:color="auto"/>
        <w:right w:val="none" w:sz="0" w:space="0" w:color="auto"/>
      </w:divBdr>
      <w:divsChild>
        <w:div w:id="1024357711">
          <w:marLeft w:val="0"/>
          <w:marRight w:val="0"/>
          <w:marTop w:val="0"/>
          <w:marBottom w:val="0"/>
          <w:divBdr>
            <w:top w:val="none" w:sz="0" w:space="0" w:color="auto"/>
            <w:left w:val="none" w:sz="0" w:space="0" w:color="auto"/>
            <w:bottom w:val="none" w:sz="0" w:space="0" w:color="auto"/>
            <w:right w:val="none" w:sz="0" w:space="0" w:color="auto"/>
          </w:divBdr>
        </w:div>
      </w:divsChild>
    </w:div>
    <w:div w:id="11809829">
      <w:bodyDiv w:val="1"/>
      <w:marLeft w:val="0"/>
      <w:marRight w:val="0"/>
      <w:marTop w:val="0"/>
      <w:marBottom w:val="0"/>
      <w:divBdr>
        <w:top w:val="none" w:sz="0" w:space="0" w:color="auto"/>
        <w:left w:val="none" w:sz="0" w:space="0" w:color="auto"/>
        <w:bottom w:val="none" w:sz="0" w:space="0" w:color="auto"/>
        <w:right w:val="none" w:sz="0" w:space="0" w:color="auto"/>
      </w:divBdr>
    </w:div>
    <w:div w:id="12071865">
      <w:bodyDiv w:val="1"/>
      <w:marLeft w:val="0"/>
      <w:marRight w:val="0"/>
      <w:marTop w:val="0"/>
      <w:marBottom w:val="0"/>
      <w:divBdr>
        <w:top w:val="none" w:sz="0" w:space="0" w:color="auto"/>
        <w:left w:val="none" w:sz="0" w:space="0" w:color="auto"/>
        <w:bottom w:val="none" w:sz="0" w:space="0" w:color="auto"/>
        <w:right w:val="none" w:sz="0" w:space="0" w:color="auto"/>
      </w:divBdr>
      <w:divsChild>
        <w:div w:id="613437636">
          <w:marLeft w:val="0"/>
          <w:marRight w:val="0"/>
          <w:marTop w:val="0"/>
          <w:marBottom w:val="0"/>
          <w:divBdr>
            <w:top w:val="none" w:sz="0" w:space="0" w:color="auto"/>
            <w:left w:val="none" w:sz="0" w:space="0" w:color="auto"/>
            <w:bottom w:val="none" w:sz="0" w:space="0" w:color="auto"/>
            <w:right w:val="none" w:sz="0" w:space="0" w:color="auto"/>
          </w:divBdr>
        </w:div>
      </w:divsChild>
    </w:div>
    <w:div w:id="13306536">
      <w:bodyDiv w:val="1"/>
      <w:marLeft w:val="0"/>
      <w:marRight w:val="0"/>
      <w:marTop w:val="0"/>
      <w:marBottom w:val="0"/>
      <w:divBdr>
        <w:top w:val="none" w:sz="0" w:space="0" w:color="auto"/>
        <w:left w:val="none" w:sz="0" w:space="0" w:color="auto"/>
        <w:bottom w:val="none" w:sz="0" w:space="0" w:color="auto"/>
        <w:right w:val="none" w:sz="0" w:space="0" w:color="auto"/>
      </w:divBdr>
      <w:divsChild>
        <w:div w:id="1430158305">
          <w:marLeft w:val="0"/>
          <w:marRight w:val="0"/>
          <w:marTop w:val="0"/>
          <w:marBottom w:val="0"/>
          <w:divBdr>
            <w:top w:val="none" w:sz="0" w:space="0" w:color="auto"/>
            <w:left w:val="none" w:sz="0" w:space="0" w:color="auto"/>
            <w:bottom w:val="none" w:sz="0" w:space="0" w:color="auto"/>
            <w:right w:val="none" w:sz="0" w:space="0" w:color="auto"/>
          </w:divBdr>
        </w:div>
      </w:divsChild>
    </w:div>
    <w:div w:id="14963680">
      <w:bodyDiv w:val="1"/>
      <w:marLeft w:val="0"/>
      <w:marRight w:val="0"/>
      <w:marTop w:val="0"/>
      <w:marBottom w:val="0"/>
      <w:divBdr>
        <w:top w:val="none" w:sz="0" w:space="0" w:color="auto"/>
        <w:left w:val="none" w:sz="0" w:space="0" w:color="auto"/>
        <w:bottom w:val="none" w:sz="0" w:space="0" w:color="auto"/>
        <w:right w:val="none" w:sz="0" w:space="0" w:color="auto"/>
      </w:divBdr>
    </w:div>
    <w:div w:id="15546184">
      <w:bodyDiv w:val="1"/>
      <w:marLeft w:val="0"/>
      <w:marRight w:val="0"/>
      <w:marTop w:val="0"/>
      <w:marBottom w:val="0"/>
      <w:divBdr>
        <w:top w:val="none" w:sz="0" w:space="0" w:color="auto"/>
        <w:left w:val="none" w:sz="0" w:space="0" w:color="auto"/>
        <w:bottom w:val="none" w:sz="0" w:space="0" w:color="auto"/>
        <w:right w:val="none" w:sz="0" w:space="0" w:color="auto"/>
      </w:divBdr>
      <w:divsChild>
        <w:div w:id="1997025017">
          <w:marLeft w:val="0"/>
          <w:marRight w:val="0"/>
          <w:marTop w:val="0"/>
          <w:marBottom w:val="150"/>
          <w:divBdr>
            <w:top w:val="none" w:sz="0" w:space="0" w:color="auto"/>
            <w:left w:val="none" w:sz="0" w:space="0" w:color="auto"/>
            <w:bottom w:val="none" w:sz="0" w:space="0" w:color="auto"/>
            <w:right w:val="none" w:sz="0" w:space="0" w:color="auto"/>
          </w:divBdr>
          <w:divsChild>
            <w:div w:id="885144163">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4520">
                  <w:marLeft w:val="0"/>
                  <w:marRight w:val="0"/>
                  <w:marTop w:val="0"/>
                  <w:marBottom w:val="0"/>
                  <w:divBdr>
                    <w:top w:val="none" w:sz="0" w:space="0" w:color="auto"/>
                    <w:left w:val="none" w:sz="0" w:space="0" w:color="auto"/>
                    <w:bottom w:val="none" w:sz="0" w:space="0" w:color="auto"/>
                    <w:right w:val="none" w:sz="0" w:space="0" w:color="auto"/>
                  </w:divBdr>
                </w:div>
                <w:div w:id="901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7107">
          <w:marLeft w:val="0"/>
          <w:marRight w:val="0"/>
          <w:marTop w:val="0"/>
          <w:marBottom w:val="150"/>
          <w:divBdr>
            <w:top w:val="none" w:sz="0" w:space="0" w:color="auto"/>
            <w:left w:val="none" w:sz="0" w:space="0" w:color="auto"/>
            <w:bottom w:val="none" w:sz="0" w:space="0" w:color="auto"/>
            <w:right w:val="none" w:sz="0" w:space="0" w:color="auto"/>
          </w:divBdr>
          <w:divsChild>
            <w:div w:id="1063140115">
              <w:marLeft w:val="0"/>
              <w:marRight w:val="0"/>
              <w:marTop w:val="0"/>
              <w:marBottom w:val="300"/>
              <w:divBdr>
                <w:top w:val="single" w:sz="6" w:space="0" w:color="FFFFFF"/>
                <w:left w:val="single" w:sz="6" w:space="0" w:color="FFFFFF"/>
                <w:bottom w:val="single" w:sz="6" w:space="0" w:color="FFFFFF"/>
                <w:right w:val="single" w:sz="6" w:space="0" w:color="FFFFFF"/>
              </w:divBdr>
              <w:divsChild>
                <w:div w:id="324819304">
                  <w:marLeft w:val="0"/>
                  <w:marRight w:val="0"/>
                  <w:marTop w:val="0"/>
                  <w:marBottom w:val="0"/>
                  <w:divBdr>
                    <w:top w:val="none" w:sz="0" w:space="0" w:color="FFFFFF"/>
                    <w:left w:val="none" w:sz="0" w:space="0" w:color="FFFFFF"/>
                    <w:bottom w:val="single" w:sz="6" w:space="0" w:color="FFFFFF"/>
                    <w:right w:val="none" w:sz="0" w:space="0" w:color="FFFFFF"/>
                  </w:divBdr>
                </w:div>
                <w:div w:id="446004025">
                  <w:marLeft w:val="0"/>
                  <w:marRight w:val="0"/>
                  <w:marTop w:val="0"/>
                  <w:marBottom w:val="0"/>
                  <w:divBdr>
                    <w:top w:val="none" w:sz="0" w:space="0" w:color="auto"/>
                    <w:left w:val="none" w:sz="0" w:space="0" w:color="auto"/>
                    <w:bottom w:val="none" w:sz="0" w:space="0" w:color="auto"/>
                    <w:right w:val="none" w:sz="0" w:space="0" w:color="auto"/>
                  </w:divBdr>
                </w:div>
                <w:div w:id="2062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77496">
          <w:marLeft w:val="0"/>
          <w:marRight w:val="0"/>
          <w:marTop w:val="0"/>
          <w:marBottom w:val="150"/>
          <w:divBdr>
            <w:top w:val="none" w:sz="0" w:space="0" w:color="auto"/>
            <w:left w:val="none" w:sz="0" w:space="0" w:color="auto"/>
            <w:bottom w:val="none" w:sz="0" w:space="0" w:color="auto"/>
            <w:right w:val="none" w:sz="0" w:space="0" w:color="auto"/>
          </w:divBdr>
          <w:divsChild>
            <w:div w:id="1999917770">
              <w:marLeft w:val="0"/>
              <w:marRight w:val="0"/>
              <w:marTop w:val="0"/>
              <w:marBottom w:val="300"/>
              <w:divBdr>
                <w:top w:val="single" w:sz="6" w:space="0" w:color="FFFFFF"/>
                <w:left w:val="single" w:sz="6" w:space="0" w:color="FFFFFF"/>
                <w:bottom w:val="single" w:sz="6" w:space="0" w:color="FFFFFF"/>
                <w:right w:val="single" w:sz="6" w:space="0" w:color="FFFFFF"/>
              </w:divBdr>
              <w:divsChild>
                <w:div w:id="721565751">
                  <w:marLeft w:val="0"/>
                  <w:marRight w:val="0"/>
                  <w:marTop w:val="0"/>
                  <w:marBottom w:val="0"/>
                  <w:divBdr>
                    <w:top w:val="none" w:sz="0" w:space="0" w:color="FFFFFF"/>
                    <w:left w:val="none" w:sz="0" w:space="0" w:color="FFFFFF"/>
                    <w:bottom w:val="single" w:sz="6" w:space="0" w:color="FFFFFF"/>
                    <w:right w:val="none" w:sz="0" w:space="0" w:color="FFFFFF"/>
                  </w:divBdr>
                </w:div>
                <w:div w:id="473641160">
                  <w:marLeft w:val="0"/>
                  <w:marRight w:val="0"/>
                  <w:marTop w:val="0"/>
                  <w:marBottom w:val="0"/>
                  <w:divBdr>
                    <w:top w:val="none" w:sz="0" w:space="0" w:color="auto"/>
                    <w:left w:val="none" w:sz="0" w:space="0" w:color="auto"/>
                    <w:bottom w:val="none" w:sz="0" w:space="0" w:color="auto"/>
                    <w:right w:val="none" w:sz="0" w:space="0" w:color="auto"/>
                  </w:divBdr>
                </w:div>
                <w:div w:id="20656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9250">
          <w:marLeft w:val="0"/>
          <w:marRight w:val="0"/>
          <w:marTop w:val="0"/>
          <w:marBottom w:val="150"/>
          <w:divBdr>
            <w:top w:val="none" w:sz="0" w:space="0" w:color="auto"/>
            <w:left w:val="none" w:sz="0" w:space="0" w:color="auto"/>
            <w:bottom w:val="none" w:sz="0" w:space="0" w:color="auto"/>
            <w:right w:val="none" w:sz="0" w:space="0" w:color="auto"/>
          </w:divBdr>
          <w:divsChild>
            <w:div w:id="1371228536">
              <w:marLeft w:val="0"/>
              <w:marRight w:val="0"/>
              <w:marTop w:val="0"/>
              <w:marBottom w:val="300"/>
              <w:divBdr>
                <w:top w:val="single" w:sz="6" w:space="0" w:color="FFFFFF"/>
                <w:left w:val="single" w:sz="6" w:space="0" w:color="FFFFFF"/>
                <w:bottom w:val="single" w:sz="6" w:space="0" w:color="FFFFFF"/>
                <w:right w:val="single" w:sz="6" w:space="0" w:color="FFFFFF"/>
              </w:divBdr>
              <w:divsChild>
                <w:div w:id="2127233765">
                  <w:marLeft w:val="0"/>
                  <w:marRight w:val="0"/>
                  <w:marTop w:val="0"/>
                  <w:marBottom w:val="0"/>
                  <w:divBdr>
                    <w:top w:val="none" w:sz="0" w:space="0" w:color="FFFFFF"/>
                    <w:left w:val="none" w:sz="0" w:space="0" w:color="FFFFFF"/>
                    <w:bottom w:val="single" w:sz="6" w:space="0" w:color="FFFFFF"/>
                    <w:right w:val="none" w:sz="0" w:space="0" w:color="FFFFFF"/>
                  </w:divBdr>
                </w:div>
                <w:div w:id="539393594">
                  <w:marLeft w:val="0"/>
                  <w:marRight w:val="0"/>
                  <w:marTop w:val="0"/>
                  <w:marBottom w:val="0"/>
                  <w:divBdr>
                    <w:top w:val="none" w:sz="0" w:space="0" w:color="auto"/>
                    <w:left w:val="none" w:sz="0" w:space="0" w:color="auto"/>
                    <w:bottom w:val="none" w:sz="0" w:space="0" w:color="auto"/>
                    <w:right w:val="none" w:sz="0" w:space="0" w:color="auto"/>
                  </w:divBdr>
                </w:div>
                <w:div w:id="1593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7917">
          <w:marLeft w:val="0"/>
          <w:marRight w:val="0"/>
          <w:marTop w:val="0"/>
          <w:marBottom w:val="150"/>
          <w:divBdr>
            <w:top w:val="none" w:sz="0" w:space="0" w:color="auto"/>
            <w:left w:val="none" w:sz="0" w:space="0" w:color="auto"/>
            <w:bottom w:val="none" w:sz="0" w:space="0" w:color="auto"/>
            <w:right w:val="none" w:sz="0" w:space="0" w:color="auto"/>
          </w:divBdr>
          <w:divsChild>
            <w:div w:id="580137146">
              <w:marLeft w:val="0"/>
              <w:marRight w:val="0"/>
              <w:marTop w:val="0"/>
              <w:marBottom w:val="300"/>
              <w:divBdr>
                <w:top w:val="single" w:sz="6" w:space="0" w:color="FFFFFF"/>
                <w:left w:val="single" w:sz="6" w:space="0" w:color="FFFFFF"/>
                <w:bottom w:val="single" w:sz="6" w:space="0" w:color="FFFFFF"/>
                <w:right w:val="single" w:sz="6" w:space="0" w:color="FFFFFF"/>
              </w:divBdr>
              <w:divsChild>
                <w:div w:id="1824195096">
                  <w:marLeft w:val="0"/>
                  <w:marRight w:val="0"/>
                  <w:marTop w:val="0"/>
                  <w:marBottom w:val="0"/>
                  <w:divBdr>
                    <w:top w:val="none" w:sz="0" w:space="0" w:color="FFFFFF"/>
                    <w:left w:val="none" w:sz="0" w:space="0" w:color="FFFFFF"/>
                    <w:bottom w:val="single" w:sz="6" w:space="0" w:color="FFFFFF"/>
                    <w:right w:val="none" w:sz="0" w:space="0" w:color="FFFFFF"/>
                  </w:divBdr>
                </w:div>
                <w:div w:id="1252933552">
                  <w:marLeft w:val="0"/>
                  <w:marRight w:val="0"/>
                  <w:marTop w:val="0"/>
                  <w:marBottom w:val="0"/>
                  <w:divBdr>
                    <w:top w:val="none" w:sz="0" w:space="0" w:color="auto"/>
                    <w:left w:val="none" w:sz="0" w:space="0" w:color="auto"/>
                    <w:bottom w:val="none" w:sz="0" w:space="0" w:color="auto"/>
                    <w:right w:val="none" w:sz="0" w:space="0" w:color="auto"/>
                  </w:divBdr>
                </w:div>
                <w:div w:id="18873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432">
      <w:bodyDiv w:val="1"/>
      <w:marLeft w:val="0"/>
      <w:marRight w:val="0"/>
      <w:marTop w:val="0"/>
      <w:marBottom w:val="0"/>
      <w:divBdr>
        <w:top w:val="none" w:sz="0" w:space="0" w:color="auto"/>
        <w:left w:val="none" w:sz="0" w:space="0" w:color="auto"/>
        <w:bottom w:val="none" w:sz="0" w:space="0" w:color="auto"/>
        <w:right w:val="none" w:sz="0" w:space="0" w:color="auto"/>
      </w:divBdr>
      <w:divsChild>
        <w:div w:id="1648852263">
          <w:marLeft w:val="0"/>
          <w:marRight w:val="0"/>
          <w:marTop w:val="0"/>
          <w:marBottom w:val="0"/>
          <w:divBdr>
            <w:top w:val="none" w:sz="0" w:space="0" w:color="auto"/>
            <w:left w:val="none" w:sz="0" w:space="0" w:color="auto"/>
            <w:bottom w:val="none" w:sz="0" w:space="0" w:color="auto"/>
            <w:right w:val="none" w:sz="0" w:space="0" w:color="auto"/>
          </w:divBdr>
        </w:div>
      </w:divsChild>
    </w:div>
    <w:div w:id="15816007">
      <w:bodyDiv w:val="1"/>
      <w:marLeft w:val="0"/>
      <w:marRight w:val="0"/>
      <w:marTop w:val="0"/>
      <w:marBottom w:val="0"/>
      <w:divBdr>
        <w:top w:val="none" w:sz="0" w:space="0" w:color="auto"/>
        <w:left w:val="none" w:sz="0" w:space="0" w:color="auto"/>
        <w:bottom w:val="none" w:sz="0" w:space="0" w:color="auto"/>
        <w:right w:val="none" w:sz="0" w:space="0" w:color="auto"/>
      </w:divBdr>
      <w:divsChild>
        <w:div w:id="857549978">
          <w:marLeft w:val="0"/>
          <w:marRight w:val="0"/>
          <w:marTop w:val="0"/>
          <w:marBottom w:val="150"/>
          <w:divBdr>
            <w:top w:val="none" w:sz="0" w:space="0" w:color="auto"/>
            <w:left w:val="none" w:sz="0" w:space="0" w:color="auto"/>
            <w:bottom w:val="none" w:sz="0" w:space="0" w:color="auto"/>
            <w:right w:val="none" w:sz="0" w:space="0" w:color="auto"/>
          </w:divBdr>
          <w:divsChild>
            <w:div w:id="1605262417">
              <w:marLeft w:val="0"/>
              <w:marRight w:val="0"/>
              <w:marTop w:val="0"/>
              <w:marBottom w:val="300"/>
              <w:divBdr>
                <w:top w:val="single" w:sz="6" w:space="0" w:color="FFFFFF"/>
                <w:left w:val="single" w:sz="6" w:space="0" w:color="FFFFFF"/>
                <w:bottom w:val="single" w:sz="6" w:space="0" w:color="FFFFFF"/>
                <w:right w:val="single" w:sz="6" w:space="0" w:color="FFFFFF"/>
              </w:divBdr>
              <w:divsChild>
                <w:div w:id="254898638">
                  <w:marLeft w:val="0"/>
                  <w:marRight w:val="0"/>
                  <w:marTop w:val="0"/>
                  <w:marBottom w:val="0"/>
                  <w:divBdr>
                    <w:top w:val="none" w:sz="0" w:space="0" w:color="auto"/>
                    <w:left w:val="none" w:sz="0" w:space="0" w:color="auto"/>
                    <w:bottom w:val="none" w:sz="0" w:space="0" w:color="auto"/>
                    <w:right w:val="none" w:sz="0" w:space="0" w:color="auto"/>
                  </w:divBdr>
                </w:div>
                <w:div w:id="2527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1974">
          <w:marLeft w:val="0"/>
          <w:marRight w:val="0"/>
          <w:marTop w:val="0"/>
          <w:marBottom w:val="150"/>
          <w:divBdr>
            <w:top w:val="none" w:sz="0" w:space="0" w:color="auto"/>
            <w:left w:val="none" w:sz="0" w:space="0" w:color="auto"/>
            <w:bottom w:val="none" w:sz="0" w:space="0" w:color="auto"/>
            <w:right w:val="none" w:sz="0" w:space="0" w:color="auto"/>
          </w:divBdr>
          <w:divsChild>
            <w:div w:id="1595747848">
              <w:marLeft w:val="0"/>
              <w:marRight w:val="0"/>
              <w:marTop w:val="0"/>
              <w:marBottom w:val="300"/>
              <w:divBdr>
                <w:top w:val="single" w:sz="6" w:space="0" w:color="FFFFFF"/>
                <w:left w:val="single" w:sz="6" w:space="0" w:color="FFFFFF"/>
                <w:bottom w:val="single" w:sz="6" w:space="0" w:color="FFFFFF"/>
                <w:right w:val="single" w:sz="6" w:space="0" w:color="FFFFFF"/>
              </w:divBdr>
              <w:divsChild>
                <w:div w:id="600339131">
                  <w:marLeft w:val="0"/>
                  <w:marRight w:val="0"/>
                  <w:marTop w:val="0"/>
                  <w:marBottom w:val="0"/>
                  <w:divBdr>
                    <w:top w:val="none" w:sz="0" w:space="0" w:color="FFFFFF"/>
                    <w:left w:val="none" w:sz="0" w:space="0" w:color="FFFFFF"/>
                    <w:bottom w:val="single" w:sz="6" w:space="0" w:color="FFFFFF"/>
                    <w:right w:val="none" w:sz="0" w:space="0" w:color="FFFFFF"/>
                  </w:divBdr>
                </w:div>
                <w:div w:id="249002027">
                  <w:marLeft w:val="0"/>
                  <w:marRight w:val="0"/>
                  <w:marTop w:val="0"/>
                  <w:marBottom w:val="0"/>
                  <w:divBdr>
                    <w:top w:val="none" w:sz="0" w:space="0" w:color="auto"/>
                    <w:left w:val="none" w:sz="0" w:space="0" w:color="auto"/>
                    <w:bottom w:val="none" w:sz="0" w:space="0" w:color="auto"/>
                    <w:right w:val="none" w:sz="0" w:space="0" w:color="auto"/>
                  </w:divBdr>
                </w:div>
                <w:div w:id="10315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2079">
          <w:marLeft w:val="0"/>
          <w:marRight w:val="0"/>
          <w:marTop w:val="0"/>
          <w:marBottom w:val="150"/>
          <w:divBdr>
            <w:top w:val="none" w:sz="0" w:space="0" w:color="auto"/>
            <w:left w:val="none" w:sz="0" w:space="0" w:color="auto"/>
            <w:bottom w:val="none" w:sz="0" w:space="0" w:color="auto"/>
            <w:right w:val="none" w:sz="0" w:space="0" w:color="auto"/>
          </w:divBdr>
          <w:divsChild>
            <w:div w:id="50733825">
              <w:marLeft w:val="0"/>
              <w:marRight w:val="0"/>
              <w:marTop w:val="0"/>
              <w:marBottom w:val="300"/>
              <w:divBdr>
                <w:top w:val="single" w:sz="6" w:space="0" w:color="FFFFFF"/>
                <w:left w:val="single" w:sz="6" w:space="0" w:color="FFFFFF"/>
                <w:bottom w:val="single" w:sz="6" w:space="0" w:color="FFFFFF"/>
                <w:right w:val="single" w:sz="6" w:space="0" w:color="FFFFFF"/>
              </w:divBdr>
              <w:divsChild>
                <w:div w:id="463278733">
                  <w:marLeft w:val="0"/>
                  <w:marRight w:val="0"/>
                  <w:marTop w:val="0"/>
                  <w:marBottom w:val="0"/>
                  <w:divBdr>
                    <w:top w:val="none" w:sz="0" w:space="0" w:color="FFFFFF"/>
                    <w:left w:val="none" w:sz="0" w:space="0" w:color="FFFFFF"/>
                    <w:bottom w:val="single" w:sz="6" w:space="0" w:color="FFFFFF"/>
                    <w:right w:val="none" w:sz="0" w:space="0" w:color="FFFFFF"/>
                  </w:divBdr>
                </w:div>
                <w:div w:id="1083720823">
                  <w:marLeft w:val="0"/>
                  <w:marRight w:val="0"/>
                  <w:marTop w:val="0"/>
                  <w:marBottom w:val="0"/>
                  <w:divBdr>
                    <w:top w:val="none" w:sz="0" w:space="0" w:color="auto"/>
                    <w:left w:val="none" w:sz="0" w:space="0" w:color="auto"/>
                    <w:bottom w:val="none" w:sz="0" w:space="0" w:color="auto"/>
                    <w:right w:val="none" w:sz="0" w:space="0" w:color="auto"/>
                  </w:divBdr>
                </w:div>
                <w:div w:id="71168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68836">
          <w:marLeft w:val="0"/>
          <w:marRight w:val="0"/>
          <w:marTop w:val="0"/>
          <w:marBottom w:val="150"/>
          <w:divBdr>
            <w:top w:val="none" w:sz="0" w:space="0" w:color="auto"/>
            <w:left w:val="none" w:sz="0" w:space="0" w:color="auto"/>
            <w:bottom w:val="none" w:sz="0" w:space="0" w:color="auto"/>
            <w:right w:val="none" w:sz="0" w:space="0" w:color="auto"/>
          </w:divBdr>
          <w:divsChild>
            <w:div w:id="205341289">
              <w:marLeft w:val="0"/>
              <w:marRight w:val="0"/>
              <w:marTop w:val="0"/>
              <w:marBottom w:val="300"/>
              <w:divBdr>
                <w:top w:val="single" w:sz="6" w:space="0" w:color="FFFFFF"/>
                <w:left w:val="single" w:sz="6" w:space="0" w:color="FFFFFF"/>
                <w:bottom w:val="single" w:sz="6" w:space="0" w:color="FFFFFF"/>
                <w:right w:val="single" w:sz="6" w:space="0" w:color="FFFFFF"/>
              </w:divBdr>
              <w:divsChild>
                <w:div w:id="1038972293">
                  <w:marLeft w:val="0"/>
                  <w:marRight w:val="0"/>
                  <w:marTop w:val="0"/>
                  <w:marBottom w:val="0"/>
                  <w:divBdr>
                    <w:top w:val="none" w:sz="0" w:space="0" w:color="FFFFFF"/>
                    <w:left w:val="none" w:sz="0" w:space="0" w:color="FFFFFF"/>
                    <w:bottom w:val="single" w:sz="6" w:space="0" w:color="FFFFFF"/>
                    <w:right w:val="none" w:sz="0" w:space="0" w:color="FFFFFF"/>
                  </w:divBdr>
                </w:div>
                <w:div w:id="355813313">
                  <w:marLeft w:val="0"/>
                  <w:marRight w:val="0"/>
                  <w:marTop w:val="0"/>
                  <w:marBottom w:val="0"/>
                  <w:divBdr>
                    <w:top w:val="none" w:sz="0" w:space="0" w:color="auto"/>
                    <w:left w:val="none" w:sz="0" w:space="0" w:color="auto"/>
                    <w:bottom w:val="none" w:sz="0" w:space="0" w:color="auto"/>
                    <w:right w:val="none" w:sz="0" w:space="0" w:color="auto"/>
                  </w:divBdr>
                </w:div>
                <w:div w:id="15753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888">
      <w:bodyDiv w:val="1"/>
      <w:marLeft w:val="0"/>
      <w:marRight w:val="0"/>
      <w:marTop w:val="0"/>
      <w:marBottom w:val="0"/>
      <w:divBdr>
        <w:top w:val="none" w:sz="0" w:space="0" w:color="auto"/>
        <w:left w:val="none" w:sz="0" w:space="0" w:color="auto"/>
        <w:bottom w:val="none" w:sz="0" w:space="0" w:color="auto"/>
        <w:right w:val="none" w:sz="0" w:space="0" w:color="auto"/>
      </w:divBdr>
    </w:div>
    <w:div w:id="16975996">
      <w:bodyDiv w:val="1"/>
      <w:marLeft w:val="0"/>
      <w:marRight w:val="0"/>
      <w:marTop w:val="0"/>
      <w:marBottom w:val="0"/>
      <w:divBdr>
        <w:top w:val="none" w:sz="0" w:space="0" w:color="auto"/>
        <w:left w:val="none" w:sz="0" w:space="0" w:color="auto"/>
        <w:bottom w:val="none" w:sz="0" w:space="0" w:color="auto"/>
        <w:right w:val="none" w:sz="0" w:space="0" w:color="auto"/>
      </w:divBdr>
    </w:div>
    <w:div w:id="17045743">
      <w:bodyDiv w:val="1"/>
      <w:marLeft w:val="0"/>
      <w:marRight w:val="0"/>
      <w:marTop w:val="0"/>
      <w:marBottom w:val="0"/>
      <w:divBdr>
        <w:top w:val="none" w:sz="0" w:space="0" w:color="auto"/>
        <w:left w:val="none" w:sz="0" w:space="0" w:color="auto"/>
        <w:bottom w:val="none" w:sz="0" w:space="0" w:color="auto"/>
        <w:right w:val="none" w:sz="0" w:space="0" w:color="auto"/>
      </w:divBdr>
    </w:div>
    <w:div w:id="17198309">
      <w:bodyDiv w:val="1"/>
      <w:marLeft w:val="0"/>
      <w:marRight w:val="0"/>
      <w:marTop w:val="0"/>
      <w:marBottom w:val="0"/>
      <w:divBdr>
        <w:top w:val="none" w:sz="0" w:space="0" w:color="auto"/>
        <w:left w:val="none" w:sz="0" w:space="0" w:color="auto"/>
        <w:bottom w:val="none" w:sz="0" w:space="0" w:color="auto"/>
        <w:right w:val="none" w:sz="0" w:space="0" w:color="auto"/>
      </w:divBdr>
      <w:divsChild>
        <w:div w:id="1793596805">
          <w:marLeft w:val="0"/>
          <w:marRight w:val="0"/>
          <w:marTop w:val="0"/>
          <w:marBottom w:val="0"/>
          <w:divBdr>
            <w:top w:val="none" w:sz="0" w:space="0" w:color="auto"/>
            <w:left w:val="none" w:sz="0" w:space="0" w:color="auto"/>
            <w:bottom w:val="none" w:sz="0" w:space="0" w:color="auto"/>
            <w:right w:val="none" w:sz="0" w:space="0" w:color="auto"/>
          </w:divBdr>
        </w:div>
      </w:divsChild>
    </w:div>
    <w:div w:id="17316674">
      <w:bodyDiv w:val="1"/>
      <w:marLeft w:val="0"/>
      <w:marRight w:val="0"/>
      <w:marTop w:val="0"/>
      <w:marBottom w:val="0"/>
      <w:divBdr>
        <w:top w:val="none" w:sz="0" w:space="0" w:color="auto"/>
        <w:left w:val="none" w:sz="0" w:space="0" w:color="auto"/>
        <w:bottom w:val="none" w:sz="0" w:space="0" w:color="auto"/>
        <w:right w:val="none" w:sz="0" w:space="0" w:color="auto"/>
      </w:divBdr>
      <w:divsChild>
        <w:div w:id="851532589">
          <w:marLeft w:val="0"/>
          <w:marRight w:val="0"/>
          <w:marTop w:val="0"/>
          <w:marBottom w:val="0"/>
          <w:divBdr>
            <w:top w:val="none" w:sz="0" w:space="0" w:color="auto"/>
            <w:left w:val="none" w:sz="0" w:space="0" w:color="auto"/>
            <w:bottom w:val="none" w:sz="0" w:space="0" w:color="auto"/>
            <w:right w:val="none" w:sz="0" w:space="0" w:color="auto"/>
          </w:divBdr>
          <w:divsChild>
            <w:div w:id="109083584">
              <w:marLeft w:val="0"/>
              <w:marRight w:val="0"/>
              <w:marTop w:val="0"/>
              <w:marBottom w:val="0"/>
              <w:divBdr>
                <w:top w:val="none" w:sz="0" w:space="0" w:color="auto"/>
                <w:left w:val="none" w:sz="0" w:space="0" w:color="auto"/>
                <w:bottom w:val="none" w:sz="0" w:space="0" w:color="auto"/>
                <w:right w:val="none" w:sz="0" w:space="0" w:color="auto"/>
              </w:divBdr>
              <w:divsChild>
                <w:div w:id="60324956">
                  <w:marLeft w:val="0"/>
                  <w:marRight w:val="0"/>
                  <w:marTop w:val="0"/>
                  <w:marBottom w:val="0"/>
                  <w:divBdr>
                    <w:top w:val="none" w:sz="0" w:space="0" w:color="auto"/>
                    <w:left w:val="none" w:sz="0" w:space="0" w:color="auto"/>
                    <w:bottom w:val="none" w:sz="0" w:space="0" w:color="auto"/>
                    <w:right w:val="none" w:sz="0" w:space="0" w:color="auto"/>
                  </w:divBdr>
                  <w:divsChild>
                    <w:div w:id="108819804">
                      <w:marLeft w:val="0"/>
                      <w:marRight w:val="0"/>
                      <w:marTop w:val="0"/>
                      <w:marBottom w:val="0"/>
                      <w:divBdr>
                        <w:top w:val="none" w:sz="0" w:space="0" w:color="auto"/>
                        <w:left w:val="none" w:sz="0" w:space="0" w:color="auto"/>
                        <w:bottom w:val="none" w:sz="0" w:space="0" w:color="auto"/>
                        <w:right w:val="none" w:sz="0" w:space="0" w:color="auto"/>
                      </w:divBdr>
                      <w:divsChild>
                        <w:div w:id="486286736">
                          <w:marLeft w:val="0"/>
                          <w:marRight w:val="0"/>
                          <w:marTop w:val="0"/>
                          <w:marBottom w:val="0"/>
                          <w:divBdr>
                            <w:top w:val="none" w:sz="0" w:space="0" w:color="auto"/>
                            <w:left w:val="none" w:sz="0" w:space="0" w:color="auto"/>
                            <w:bottom w:val="none" w:sz="0" w:space="0" w:color="auto"/>
                            <w:right w:val="none" w:sz="0" w:space="0" w:color="auto"/>
                          </w:divBdr>
                          <w:divsChild>
                            <w:div w:id="422603394">
                              <w:marLeft w:val="0"/>
                              <w:marRight w:val="0"/>
                              <w:marTop w:val="0"/>
                              <w:marBottom w:val="0"/>
                              <w:divBdr>
                                <w:top w:val="none" w:sz="0" w:space="0" w:color="auto"/>
                                <w:left w:val="none" w:sz="0" w:space="0" w:color="auto"/>
                                <w:bottom w:val="none" w:sz="0" w:space="0" w:color="auto"/>
                                <w:right w:val="none" w:sz="0" w:space="0" w:color="auto"/>
                              </w:divBdr>
                              <w:divsChild>
                                <w:div w:id="1557548702">
                                  <w:marLeft w:val="0"/>
                                  <w:marRight w:val="0"/>
                                  <w:marTop w:val="0"/>
                                  <w:marBottom w:val="0"/>
                                  <w:divBdr>
                                    <w:top w:val="none" w:sz="0" w:space="0" w:color="auto"/>
                                    <w:left w:val="none" w:sz="0" w:space="0" w:color="auto"/>
                                    <w:bottom w:val="none" w:sz="0" w:space="0" w:color="auto"/>
                                    <w:right w:val="none" w:sz="0" w:space="0" w:color="auto"/>
                                  </w:divBdr>
                                  <w:divsChild>
                                    <w:div w:id="234435990">
                                      <w:marLeft w:val="43"/>
                                      <w:marRight w:val="0"/>
                                      <w:marTop w:val="0"/>
                                      <w:marBottom w:val="0"/>
                                      <w:divBdr>
                                        <w:top w:val="none" w:sz="0" w:space="0" w:color="auto"/>
                                        <w:left w:val="none" w:sz="0" w:space="0" w:color="auto"/>
                                        <w:bottom w:val="none" w:sz="0" w:space="0" w:color="auto"/>
                                        <w:right w:val="none" w:sz="0" w:space="0" w:color="auto"/>
                                      </w:divBdr>
                                      <w:divsChild>
                                        <w:div w:id="664674433">
                                          <w:marLeft w:val="0"/>
                                          <w:marRight w:val="0"/>
                                          <w:marTop w:val="0"/>
                                          <w:marBottom w:val="0"/>
                                          <w:divBdr>
                                            <w:top w:val="none" w:sz="0" w:space="0" w:color="auto"/>
                                            <w:left w:val="none" w:sz="0" w:space="0" w:color="auto"/>
                                            <w:bottom w:val="none" w:sz="0" w:space="0" w:color="auto"/>
                                            <w:right w:val="none" w:sz="0" w:space="0" w:color="auto"/>
                                          </w:divBdr>
                                          <w:divsChild>
                                            <w:div w:id="1352295298">
                                              <w:marLeft w:val="0"/>
                                              <w:marRight w:val="0"/>
                                              <w:marTop w:val="0"/>
                                              <w:marBottom w:val="86"/>
                                              <w:divBdr>
                                                <w:top w:val="single" w:sz="4" w:space="0" w:color="F5F5F5"/>
                                                <w:left w:val="single" w:sz="4" w:space="0" w:color="F5F5F5"/>
                                                <w:bottom w:val="single" w:sz="4" w:space="0" w:color="F5F5F5"/>
                                                <w:right w:val="single" w:sz="4" w:space="0" w:color="F5F5F5"/>
                                              </w:divBdr>
                                              <w:divsChild>
                                                <w:div w:id="2083873014">
                                                  <w:marLeft w:val="0"/>
                                                  <w:marRight w:val="0"/>
                                                  <w:marTop w:val="0"/>
                                                  <w:marBottom w:val="0"/>
                                                  <w:divBdr>
                                                    <w:top w:val="none" w:sz="0" w:space="0" w:color="auto"/>
                                                    <w:left w:val="none" w:sz="0" w:space="0" w:color="auto"/>
                                                    <w:bottom w:val="none" w:sz="0" w:space="0" w:color="auto"/>
                                                    <w:right w:val="none" w:sz="0" w:space="0" w:color="auto"/>
                                                  </w:divBdr>
                                                  <w:divsChild>
                                                    <w:div w:id="15200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5142">
      <w:bodyDiv w:val="1"/>
      <w:marLeft w:val="0"/>
      <w:marRight w:val="0"/>
      <w:marTop w:val="0"/>
      <w:marBottom w:val="0"/>
      <w:divBdr>
        <w:top w:val="none" w:sz="0" w:space="0" w:color="auto"/>
        <w:left w:val="none" w:sz="0" w:space="0" w:color="auto"/>
        <w:bottom w:val="none" w:sz="0" w:space="0" w:color="auto"/>
        <w:right w:val="none" w:sz="0" w:space="0" w:color="auto"/>
      </w:divBdr>
      <w:divsChild>
        <w:div w:id="1761292081">
          <w:marLeft w:val="0"/>
          <w:marRight w:val="0"/>
          <w:marTop w:val="0"/>
          <w:marBottom w:val="0"/>
          <w:divBdr>
            <w:top w:val="none" w:sz="0" w:space="0" w:color="auto"/>
            <w:left w:val="none" w:sz="0" w:space="0" w:color="auto"/>
            <w:bottom w:val="none" w:sz="0" w:space="0" w:color="auto"/>
            <w:right w:val="none" w:sz="0" w:space="0" w:color="auto"/>
          </w:divBdr>
        </w:div>
      </w:divsChild>
    </w:div>
    <w:div w:id="19477373">
      <w:bodyDiv w:val="1"/>
      <w:marLeft w:val="0"/>
      <w:marRight w:val="0"/>
      <w:marTop w:val="0"/>
      <w:marBottom w:val="0"/>
      <w:divBdr>
        <w:top w:val="none" w:sz="0" w:space="0" w:color="auto"/>
        <w:left w:val="none" w:sz="0" w:space="0" w:color="auto"/>
        <w:bottom w:val="none" w:sz="0" w:space="0" w:color="auto"/>
        <w:right w:val="none" w:sz="0" w:space="0" w:color="auto"/>
      </w:divBdr>
    </w:div>
    <w:div w:id="19669644">
      <w:bodyDiv w:val="1"/>
      <w:marLeft w:val="0"/>
      <w:marRight w:val="0"/>
      <w:marTop w:val="0"/>
      <w:marBottom w:val="0"/>
      <w:divBdr>
        <w:top w:val="none" w:sz="0" w:space="0" w:color="auto"/>
        <w:left w:val="none" w:sz="0" w:space="0" w:color="auto"/>
        <w:bottom w:val="none" w:sz="0" w:space="0" w:color="auto"/>
        <w:right w:val="none" w:sz="0" w:space="0" w:color="auto"/>
      </w:divBdr>
    </w:div>
    <w:div w:id="19941799">
      <w:bodyDiv w:val="1"/>
      <w:marLeft w:val="0"/>
      <w:marRight w:val="0"/>
      <w:marTop w:val="0"/>
      <w:marBottom w:val="0"/>
      <w:divBdr>
        <w:top w:val="none" w:sz="0" w:space="0" w:color="auto"/>
        <w:left w:val="none" w:sz="0" w:space="0" w:color="auto"/>
        <w:bottom w:val="none" w:sz="0" w:space="0" w:color="auto"/>
        <w:right w:val="none" w:sz="0" w:space="0" w:color="auto"/>
      </w:divBdr>
    </w:div>
    <w:div w:id="20479480">
      <w:bodyDiv w:val="1"/>
      <w:marLeft w:val="0"/>
      <w:marRight w:val="0"/>
      <w:marTop w:val="0"/>
      <w:marBottom w:val="0"/>
      <w:divBdr>
        <w:top w:val="none" w:sz="0" w:space="0" w:color="auto"/>
        <w:left w:val="none" w:sz="0" w:space="0" w:color="auto"/>
        <w:bottom w:val="none" w:sz="0" w:space="0" w:color="auto"/>
        <w:right w:val="none" w:sz="0" w:space="0" w:color="auto"/>
      </w:divBdr>
      <w:divsChild>
        <w:div w:id="270169854">
          <w:marLeft w:val="0"/>
          <w:marRight w:val="0"/>
          <w:marTop w:val="0"/>
          <w:marBottom w:val="150"/>
          <w:divBdr>
            <w:top w:val="none" w:sz="0" w:space="0" w:color="auto"/>
            <w:left w:val="none" w:sz="0" w:space="0" w:color="auto"/>
            <w:bottom w:val="none" w:sz="0" w:space="0" w:color="auto"/>
            <w:right w:val="none" w:sz="0" w:space="0" w:color="auto"/>
          </w:divBdr>
          <w:divsChild>
            <w:div w:id="422721937">
              <w:marLeft w:val="0"/>
              <w:marRight w:val="0"/>
              <w:marTop w:val="0"/>
              <w:marBottom w:val="300"/>
              <w:divBdr>
                <w:top w:val="single" w:sz="6" w:space="0" w:color="FFFFFF"/>
                <w:left w:val="single" w:sz="6" w:space="0" w:color="FFFFFF"/>
                <w:bottom w:val="single" w:sz="6" w:space="0" w:color="FFFFFF"/>
                <w:right w:val="single" w:sz="6" w:space="0" w:color="FFFFFF"/>
              </w:divBdr>
              <w:divsChild>
                <w:div w:id="1361585812">
                  <w:marLeft w:val="0"/>
                  <w:marRight w:val="0"/>
                  <w:marTop w:val="0"/>
                  <w:marBottom w:val="0"/>
                  <w:divBdr>
                    <w:top w:val="none" w:sz="0" w:space="0" w:color="auto"/>
                    <w:left w:val="none" w:sz="0" w:space="0" w:color="auto"/>
                    <w:bottom w:val="none" w:sz="0" w:space="0" w:color="auto"/>
                    <w:right w:val="none" w:sz="0" w:space="0" w:color="auto"/>
                  </w:divBdr>
                </w:div>
                <w:div w:id="7047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08133">
          <w:marLeft w:val="0"/>
          <w:marRight w:val="0"/>
          <w:marTop w:val="0"/>
          <w:marBottom w:val="150"/>
          <w:divBdr>
            <w:top w:val="none" w:sz="0" w:space="0" w:color="auto"/>
            <w:left w:val="none" w:sz="0" w:space="0" w:color="auto"/>
            <w:bottom w:val="none" w:sz="0" w:space="0" w:color="auto"/>
            <w:right w:val="none" w:sz="0" w:space="0" w:color="auto"/>
          </w:divBdr>
          <w:divsChild>
            <w:div w:id="1711150482">
              <w:marLeft w:val="0"/>
              <w:marRight w:val="0"/>
              <w:marTop w:val="0"/>
              <w:marBottom w:val="300"/>
              <w:divBdr>
                <w:top w:val="single" w:sz="6" w:space="0" w:color="FFFFFF"/>
                <w:left w:val="single" w:sz="6" w:space="0" w:color="FFFFFF"/>
                <w:bottom w:val="single" w:sz="6" w:space="0" w:color="FFFFFF"/>
                <w:right w:val="single" w:sz="6" w:space="0" w:color="FFFFFF"/>
              </w:divBdr>
              <w:divsChild>
                <w:div w:id="421143219">
                  <w:marLeft w:val="0"/>
                  <w:marRight w:val="0"/>
                  <w:marTop w:val="0"/>
                  <w:marBottom w:val="0"/>
                  <w:divBdr>
                    <w:top w:val="none" w:sz="0" w:space="0" w:color="FFFFFF"/>
                    <w:left w:val="none" w:sz="0" w:space="0" w:color="FFFFFF"/>
                    <w:bottom w:val="single" w:sz="6" w:space="0" w:color="FFFFFF"/>
                    <w:right w:val="none" w:sz="0" w:space="0" w:color="FFFFFF"/>
                  </w:divBdr>
                </w:div>
                <w:div w:id="1192501383">
                  <w:marLeft w:val="0"/>
                  <w:marRight w:val="0"/>
                  <w:marTop w:val="0"/>
                  <w:marBottom w:val="0"/>
                  <w:divBdr>
                    <w:top w:val="none" w:sz="0" w:space="0" w:color="auto"/>
                    <w:left w:val="none" w:sz="0" w:space="0" w:color="auto"/>
                    <w:bottom w:val="none" w:sz="0" w:space="0" w:color="auto"/>
                    <w:right w:val="none" w:sz="0" w:space="0" w:color="auto"/>
                  </w:divBdr>
                </w:div>
                <w:div w:id="95525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36558">
          <w:marLeft w:val="0"/>
          <w:marRight w:val="0"/>
          <w:marTop w:val="0"/>
          <w:marBottom w:val="150"/>
          <w:divBdr>
            <w:top w:val="none" w:sz="0" w:space="0" w:color="auto"/>
            <w:left w:val="none" w:sz="0" w:space="0" w:color="auto"/>
            <w:bottom w:val="none" w:sz="0" w:space="0" w:color="auto"/>
            <w:right w:val="none" w:sz="0" w:space="0" w:color="auto"/>
          </w:divBdr>
          <w:divsChild>
            <w:div w:id="890574842">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60">
                  <w:marLeft w:val="0"/>
                  <w:marRight w:val="0"/>
                  <w:marTop w:val="0"/>
                  <w:marBottom w:val="0"/>
                  <w:divBdr>
                    <w:top w:val="none" w:sz="0" w:space="0" w:color="FFFFFF"/>
                    <w:left w:val="none" w:sz="0" w:space="0" w:color="FFFFFF"/>
                    <w:bottom w:val="single" w:sz="6" w:space="0" w:color="FFFFFF"/>
                    <w:right w:val="none" w:sz="0" w:space="0" w:color="FFFFFF"/>
                  </w:divBdr>
                </w:div>
                <w:div w:id="275218236">
                  <w:marLeft w:val="0"/>
                  <w:marRight w:val="0"/>
                  <w:marTop w:val="0"/>
                  <w:marBottom w:val="0"/>
                  <w:divBdr>
                    <w:top w:val="none" w:sz="0" w:space="0" w:color="auto"/>
                    <w:left w:val="none" w:sz="0" w:space="0" w:color="auto"/>
                    <w:bottom w:val="none" w:sz="0" w:space="0" w:color="auto"/>
                    <w:right w:val="none" w:sz="0" w:space="0" w:color="auto"/>
                  </w:divBdr>
                </w:div>
                <w:div w:id="6499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9378">
          <w:marLeft w:val="0"/>
          <w:marRight w:val="0"/>
          <w:marTop w:val="0"/>
          <w:marBottom w:val="150"/>
          <w:divBdr>
            <w:top w:val="none" w:sz="0" w:space="0" w:color="auto"/>
            <w:left w:val="none" w:sz="0" w:space="0" w:color="auto"/>
            <w:bottom w:val="none" w:sz="0" w:space="0" w:color="auto"/>
            <w:right w:val="none" w:sz="0" w:space="0" w:color="auto"/>
          </w:divBdr>
          <w:divsChild>
            <w:div w:id="18051900">
              <w:marLeft w:val="0"/>
              <w:marRight w:val="0"/>
              <w:marTop w:val="0"/>
              <w:marBottom w:val="300"/>
              <w:divBdr>
                <w:top w:val="single" w:sz="6" w:space="0" w:color="FFFFFF"/>
                <w:left w:val="single" w:sz="6" w:space="0" w:color="FFFFFF"/>
                <w:bottom w:val="single" w:sz="6" w:space="0" w:color="FFFFFF"/>
                <w:right w:val="single" w:sz="6" w:space="0" w:color="FFFFFF"/>
              </w:divBdr>
              <w:divsChild>
                <w:div w:id="215430949">
                  <w:marLeft w:val="0"/>
                  <w:marRight w:val="0"/>
                  <w:marTop w:val="0"/>
                  <w:marBottom w:val="0"/>
                  <w:divBdr>
                    <w:top w:val="none" w:sz="0" w:space="0" w:color="FFFFFF"/>
                    <w:left w:val="none" w:sz="0" w:space="0" w:color="FFFFFF"/>
                    <w:bottom w:val="single" w:sz="6" w:space="0" w:color="FFFFFF"/>
                    <w:right w:val="none" w:sz="0" w:space="0" w:color="FFFFFF"/>
                  </w:divBdr>
                </w:div>
                <w:div w:id="274949709">
                  <w:marLeft w:val="0"/>
                  <w:marRight w:val="0"/>
                  <w:marTop w:val="0"/>
                  <w:marBottom w:val="0"/>
                  <w:divBdr>
                    <w:top w:val="none" w:sz="0" w:space="0" w:color="auto"/>
                    <w:left w:val="none" w:sz="0" w:space="0" w:color="auto"/>
                    <w:bottom w:val="none" w:sz="0" w:space="0" w:color="auto"/>
                    <w:right w:val="none" w:sz="0" w:space="0" w:color="auto"/>
                  </w:divBdr>
                </w:div>
                <w:div w:id="7728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6926">
          <w:marLeft w:val="0"/>
          <w:marRight w:val="0"/>
          <w:marTop w:val="0"/>
          <w:marBottom w:val="150"/>
          <w:divBdr>
            <w:top w:val="none" w:sz="0" w:space="0" w:color="auto"/>
            <w:left w:val="none" w:sz="0" w:space="0" w:color="auto"/>
            <w:bottom w:val="none" w:sz="0" w:space="0" w:color="auto"/>
            <w:right w:val="none" w:sz="0" w:space="0" w:color="auto"/>
          </w:divBdr>
          <w:divsChild>
            <w:div w:id="14592980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955923">
                  <w:marLeft w:val="0"/>
                  <w:marRight w:val="0"/>
                  <w:marTop w:val="0"/>
                  <w:marBottom w:val="0"/>
                  <w:divBdr>
                    <w:top w:val="none" w:sz="0" w:space="0" w:color="FFFFFF"/>
                    <w:left w:val="none" w:sz="0" w:space="0" w:color="FFFFFF"/>
                    <w:bottom w:val="single" w:sz="6" w:space="0" w:color="FFFFFF"/>
                    <w:right w:val="none" w:sz="0" w:space="0" w:color="FFFFFF"/>
                  </w:divBdr>
                </w:div>
                <w:div w:id="814030754">
                  <w:marLeft w:val="0"/>
                  <w:marRight w:val="0"/>
                  <w:marTop w:val="0"/>
                  <w:marBottom w:val="0"/>
                  <w:divBdr>
                    <w:top w:val="none" w:sz="0" w:space="0" w:color="auto"/>
                    <w:left w:val="none" w:sz="0" w:space="0" w:color="auto"/>
                    <w:bottom w:val="none" w:sz="0" w:space="0" w:color="auto"/>
                    <w:right w:val="none" w:sz="0" w:space="0" w:color="auto"/>
                  </w:divBdr>
                </w:div>
                <w:div w:id="3494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556">
      <w:bodyDiv w:val="1"/>
      <w:marLeft w:val="0"/>
      <w:marRight w:val="0"/>
      <w:marTop w:val="0"/>
      <w:marBottom w:val="0"/>
      <w:divBdr>
        <w:top w:val="none" w:sz="0" w:space="0" w:color="auto"/>
        <w:left w:val="none" w:sz="0" w:space="0" w:color="auto"/>
        <w:bottom w:val="none" w:sz="0" w:space="0" w:color="auto"/>
        <w:right w:val="none" w:sz="0" w:space="0" w:color="auto"/>
      </w:divBdr>
    </w:div>
    <w:div w:id="20712237">
      <w:bodyDiv w:val="1"/>
      <w:marLeft w:val="0"/>
      <w:marRight w:val="0"/>
      <w:marTop w:val="0"/>
      <w:marBottom w:val="0"/>
      <w:divBdr>
        <w:top w:val="none" w:sz="0" w:space="0" w:color="auto"/>
        <w:left w:val="none" w:sz="0" w:space="0" w:color="auto"/>
        <w:bottom w:val="none" w:sz="0" w:space="0" w:color="auto"/>
        <w:right w:val="none" w:sz="0" w:space="0" w:color="auto"/>
      </w:divBdr>
    </w:div>
    <w:div w:id="21367730">
      <w:bodyDiv w:val="1"/>
      <w:marLeft w:val="0"/>
      <w:marRight w:val="0"/>
      <w:marTop w:val="0"/>
      <w:marBottom w:val="0"/>
      <w:divBdr>
        <w:top w:val="none" w:sz="0" w:space="0" w:color="auto"/>
        <w:left w:val="none" w:sz="0" w:space="0" w:color="auto"/>
        <w:bottom w:val="none" w:sz="0" w:space="0" w:color="auto"/>
        <w:right w:val="none" w:sz="0" w:space="0" w:color="auto"/>
      </w:divBdr>
      <w:divsChild>
        <w:div w:id="1182545427">
          <w:marLeft w:val="0"/>
          <w:marRight w:val="0"/>
          <w:marTop w:val="0"/>
          <w:marBottom w:val="0"/>
          <w:divBdr>
            <w:top w:val="none" w:sz="0" w:space="0" w:color="auto"/>
            <w:left w:val="none" w:sz="0" w:space="0" w:color="auto"/>
            <w:bottom w:val="none" w:sz="0" w:space="0" w:color="auto"/>
            <w:right w:val="none" w:sz="0" w:space="0" w:color="auto"/>
          </w:divBdr>
        </w:div>
      </w:divsChild>
    </w:div>
    <w:div w:id="21976336">
      <w:bodyDiv w:val="1"/>
      <w:marLeft w:val="0"/>
      <w:marRight w:val="0"/>
      <w:marTop w:val="0"/>
      <w:marBottom w:val="0"/>
      <w:divBdr>
        <w:top w:val="none" w:sz="0" w:space="0" w:color="auto"/>
        <w:left w:val="none" w:sz="0" w:space="0" w:color="auto"/>
        <w:bottom w:val="none" w:sz="0" w:space="0" w:color="auto"/>
        <w:right w:val="none" w:sz="0" w:space="0" w:color="auto"/>
      </w:divBdr>
    </w:div>
    <w:div w:id="23478997">
      <w:bodyDiv w:val="1"/>
      <w:marLeft w:val="0"/>
      <w:marRight w:val="0"/>
      <w:marTop w:val="0"/>
      <w:marBottom w:val="0"/>
      <w:divBdr>
        <w:top w:val="none" w:sz="0" w:space="0" w:color="auto"/>
        <w:left w:val="none" w:sz="0" w:space="0" w:color="auto"/>
        <w:bottom w:val="none" w:sz="0" w:space="0" w:color="auto"/>
        <w:right w:val="none" w:sz="0" w:space="0" w:color="auto"/>
      </w:divBdr>
      <w:divsChild>
        <w:div w:id="2022051150">
          <w:marLeft w:val="0"/>
          <w:marRight w:val="0"/>
          <w:marTop w:val="0"/>
          <w:marBottom w:val="0"/>
          <w:divBdr>
            <w:top w:val="none" w:sz="0" w:space="0" w:color="auto"/>
            <w:left w:val="none" w:sz="0" w:space="0" w:color="auto"/>
            <w:bottom w:val="none" w:sz="0" w:space="0" w:color="auto"/>
            <w:right w:val="none" w:sz="0" w:space="0" w:color="auto"/>
          </w:divBdr>
        </w:div>
      </w:divsChild>
    </w:div>
    <w:div w:id="23992338">
      <w:bodyDiv w:val="1"/>
      <w:marLeft w:val="0"/>
      <w:marRight w:val="0"/>
      <w:marTop w:val="0"/>
      <w:marBottom w:val="0"/>
      <w:divBdr>
        <w:top w:val="none" w:sz="0" w:space="0" w:color="auto"/>
        <w:left w:val="none" w:sz="0" w:space="0" w:color="auto"/>
        <w:bottom w:val="none" w:sz="0" w:space="0" w:color="auto"/>
        <w:right w:val="none" w:sz="0" w:space="0" w:color="auto"/>
      </w:divBdr>
    </w:div>
    <w:div w:id="24215475">
      <w:bodyDiv w:val="1"/>
      <w:marLeft w:val="0"/>
      <w:marRight w:val="0"/>
      <w:marTop w:val="0"/>
      <w:marBottom w:val="0"/>
      <w:divBdr>
        <w:top w:val="none" w:sz="0" w:space="0" w:color="auto"/>
        <w:left w:val="none" w:sz="0" w:space="0" w:color="auto"/>
        <w:bottom w:val="none" w:sz="0" w:space="0" w:color="auto"/>
        <w:right w:val="none" w:sz="0" w:space="0" w:color="auto"/>
      </w:divBdr>
    </w:div>
    <w:div w:id="24448766">
      <w:bodyDiv w:val="1"/>
      <w:marLeft w:val="0"/>
      <w:marRight w:val="0"/>
      <w:marTop w:val="0"/>
      <w:marBottom w:val="0"/>
      <w:divBdr>
        <w:top w:val="none" w:sz="0" w:space="0" w:color="auto"/>
        <w:left w:val="none" w:sz="0" w:space="0" w:color="auto"/>
        <w:bottom w:val="none" w:sz="0" w:space="0" w:color="auto"/>
        <w:right w:val="none" w:sz="0" w:space="0" w:color="auto"/>
      </w:divBdr>
      <w:divsChild>
        <w:div w:id="437873725">
          <w:marLeft w:val="0"/>
          <w:marRight w:val="0"/>
          <w:marTop w:val="0"/>
          <w:marBottom w:val="0"/>
          <w:divBdr>
            <w:top w:val="none" w:sz="0" w:space="0" w:color="auto"/>
            <w:left w:val="none" w:sz="0" w:space="0" w:color="auto"/>
            <w:bottom w:val="none" w:sz="0" w:space="0" w:color="auto"/>
            <w:right w:val="none" w:sz="0" w:space="0" w:color="auto"/>
          </w:divBdr>
        </w:div>
      </w:divsChild>
    </w:div>
    <w:div w:id="24791154">
      <w:bodyDiv w:val="1"/>
      <w:marLeft w:val="0"/>
      <w:marRight w:val="0"/>
      <w:marTop w:val="0"/>
      <w:marBottom w:val="0"/>
      <w:divBdr>
        <w:top w:val="none" w:sz="0" w:space="0" w:color="auto"/>
        <w:left w:val="none" w:sz="0" w:space="0" w:color="auto"/>
        <w:bottom w:val="none" w:sz="0" w:space="0" w:color="auto"/>
        <w:right w:val="none" w:sz="0" w:space="0" w:color="auto"/>
      </w:divBdr>
      <w:divsChild>
        <w:div w:id="656571004">
          <w:marLeft w:val="0"/>
          <w:marRight w:val="0"/>
          <w:marTop w:val="0"/>
          <w:marBottom w:val="0"/>
          <w:divBdr>
            <w:top w:val="none" w:sz="0" w:space="0" w:color="auto"/>
            <w:left w:val="none" w:sz="0" w:space="0" w:color="auto"/>
            <w:bottom w:val="none" w:sz="0" w:space="0" w:color="auto"/>
            <w:right w:val="none" w:sz="0" w:space="0" w:color="auto"/>
          </w:divBdr>
          <w:divsChild>
            <w:div w:id="644163337">
              <w:marLeft w:val="0"/>
              <w:marRight w:val="0"/>
              <w:marTop w:val="0"/>
              <w:marBottom w:val="0"/>
              <w:divBdr>
                <w:top w:val="none" w:sz="0" w:space="0" w:color="auto"/>
                <w:left w:val="none" w:sz="0" w:space="0" w:color="auto"/>
                <w:bottom w:val="none" w:sz="0" w:space="0" w:color="auto"/>
                <w:right w:val="none" w:sz="0" w:space="0" w:color="auto"/>
              </w:divBdr>
              <w:divsChild>
                <w:div w:id="16824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726">
      <w:bodyDiv w:val="1"/>
      <w:marLeft w:val="0"/>
      <w:marRight w:val="0"/>
      <w:marTop w:val="0"/>
      <w:marBottom w:val="0"/>
      <w:divBdr>
        <w:top w:val="none" w:sz="0" w:space="0" w:color="auto"/>
        <w:left w:val="none" w:sz="0" w:space="0" w:color="auto"/>
        <w:bottom w:val="none" w:sz="0" w:space="0" w:color="auto"/>
        <w:right w:val="none" w:sz="0" w:space="0" w:color="auto"/>
      </w:divBdr>
    </w:div>
    <w:div w:id="25299749">
      <w:bodyDiv w:val="1"/>
      <w:marLeft w:val="0"/>
      <w:marRight w:val="0"/>
      <w:marTop w:val="0"/>
      <w:marBottom w:val="0"/>
      <w:divBdr>
        <w:top w:val="none" w:sz="0" w:space="0" w:color="auto"/>
        <w:left w:val="none" w:sz="0" w:space="0" w:color="auto"/>
        <w:bottom w:val="none" w:sz="0" w:space="0" w:color="auto"/>
        <w:right w:val="none" w:sz="0" w:space="0" w:color="auto"/>
      </w:divBdr>
      <w:divsChild>
        <w:div w:id="530993059">
          <w:marLeft w:val="0"/>
          <w:marRight w:val="0"/>
          <w:marTop w:val="0"/>
          <w:marBottom w:val="150"/>
          <w:divBdr>
            <w:top w:val="none" w:sz="0" w:space="0" w:color="auto"/>
            <w:left w:val="none" w:sz="0" w:space="0" w:color="auto"/>
            <w:bottom w:val="none" w:sz="0" w:space="0" w:color="auto"/>
            <w:right w:val="none" w:sz="0" w:space="0" w:color="auto"/>
          </w:divBdr>
          <w:divsChild>
            <w:div w:id="1103456451">
              <w:marLeft w:val="0"/>
              <w:marRight w:val="0"/>
              <w:marTop w:val="0"/>
              <w:marBottom w:val="300"/>
              <w:divBdr>
                <w:top w:val="single" w:sz="6" w:space="0" w:color="FFFFFF"/>
                <w:left w:val="single" w:sz="6" w:space="0" w:color="FFFFFF"/>
                <w:bottom w:val="single" w:sz="6" w:space="0" w:color="FFFFFF"/>
                <w:right w:val="single" w:sz="6" w:space="0" w:color="FFFFFF"/>
              </w:divBdr>
              <w:divsChild>
                <w:div w:id="1723481877">
                  <w:marLeft w:val="0"/>
                  <w:marRight w:val="0"/>
                  <w:marTop w:val="0"/>
                  <w:marBottom w:val="0"/>
                  <w:divBdr>
                    <w:top w:val="none" w:sz="0" w:space="0" w:color="auto"/>
                    <w:left w:val="none" w:sz="0" w:space="0" w:color="auto"/>
                    <w:bottom w:val="none" w:sz="0" w:space="0" w:color="auto"/>
                    <w:right w:val="none" w:sz="0" w:space="0" w:color="auto"/>
                  </w:divBdr>
                </w:div>
                <w:div w:id="13136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159">
          <w:marLeft w:val="0"/>
          <w:marRight w:val="0"/>
          <w:marTop w:val="0"/>
          <w:marBottom w:val="150"/>
          <w:divBdr>
            <w:top w:val="none" w:sz="0" w:space="0" w:color="auto"/>
            <w:left w:val="none" w:sz="0" w:space="0" w:color="auto"/>
            <w:bottom w:val="none" w:sz="0" w:space="0" w:color="auto"/>
            <w:right w:val="none" w:sz="0" w:space="0" w:color="auto"/>
          </w:divBdr>
          <w:divsChild>
            <w:div w:id="1065640305">
              <w:marLeft w:val="0"/>
              <w:marRight w:val="0"/>
              <w:marTop w:val="0"/>
              <w:marBottom w:val="300"/>
              <w:divBdr>
                <w:top w:val="single" w:sz="6" w:space="0" w:color="FFFFFF"/>
                <w:left w:val="single" w:sz="6" w:space="0" w:color="FFFFFF"/>
                <w:bottom w:val="single" w:sz="6" w:space="0" w:color="FFFFFF"/>
                <w:right w:val="single" w:sz="6" w:space="0" w:color="FFFFFF"/>
              </w:divBdr>
              <w:divsChild>
                <w:div w:id="1108738742">
                  <w:marLeft w:val="0"/>
                  <w:marRight w:val="0"/>
                  <w:marTop w:val="0"/>
                  <w:marBottom w:val="0"/>
                  <w:divBdr>
                    <w:top w:val="none" w:sz="0" w:space="0" w:color="FFFFFF"/>
                    <w:left w:val="none" w:sz="0" w:space="0" w:color="FFFFFF"/>
                    <w:bottom w:val="single" w:sz="6" w:space="0" w:color="FFFFFF"/>
                    <w:right w:val="none" w:sz="0" w:space="0" w:color="FFFFFF"/>
                  </w:divBdr>
                </w:div>
                <w:div w:id="462425196">
                  <w:marLeft w:val="0"/>
                  <w:marRight w:val="0"/>
                  <w:marTop w:val="0"/>
                  <w:marBottom w:val="0"/>
                  <w:divBdr>
                    <w:top w:val="none" w:sz="0" w:space="0" w:color="auto"/>
                    <w:left w:val="none" w:sz="0" w:space="0" w:color="auto"/>
                    <w:bottom w:val="none" w:sz="0" w:space="0" w:color="auto"/>
                    <w:right w:val="none" w:sz="0" w:space="0" w:color="auto"/>
                  </w:divBdr>
                </w:div>
                <w:div w:id="993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5538">
          <w:marLeft w:val="0"/>
          <w:marRight w:val="0"/>
          <w:marTop w:val="0"/>
          <w:marBottom w:val="150"/>
          <w:divBdr>
            <w:top w:val="none" w:sz="0" w:space="0" w:color="auto"/>
            <w:left w:val="none" w:sz="0" w:space="0" w:color="auto"/>
            <w:bottom w:val="none" w:sz="0" w:space="0" w:color="auto"/>
            <w:right w:val="none" w:sz="0" w:space="0" w:color="auto"/>
          </w:divBdr>
          <w:divsChild>
            <w:div w:id="690380884">
              <w:marLeft w:val="0"/>
              <w:marRight w:val="0"/>
              <w:marTop w:val="0"/>
              <w:marBottom w:val="300"/>
              <w:divBdr>
                <w:top w:val="single" w:sz="6" w:space="0" w:color="FFFFFF"/>
                <w:left w:val="single" w:sz="6" w:space="0" w:color="FFFFFF"/>
                <w:bottom w:val="single" w:sz="6" w:space="0" w:color="FFFFFF"/>
                <w:right w:val="single" w:sz="6" w:space="0" w:color="FFFFFF"/>
              </w:divBdr>
              <w:divsChild>
                <w:div w:id="1864632744">
                  <w:marLeft w:val="0"/>
                  <w:marRight w:val="0"/>
                  <w:marTop w:val="0"/>
                  <w:marBottom w:val="0"/>
                  <w:divBdr>
                    <w:top w:val="none" w:sz="0" w:space="0" w:color="FFFFFF"/>
                    <w:left w:val="none" w:sz="0" w:space="0" w:color="FFFFFF"/>
                    <w:bottom w:val="single" w:sz="6" w:space="0" w:color="FFFFFF"/>
                    <w:right w:val="none" w:sz="0" w:space="0" w:color="FFFFFF"/>
                  </w:divBdr>
                </w:div>
                <w:div w:id="2064791120">
                  <w:marLeft w:val="0"/>
                  <w:marRight w:val="0"/>
                  <w:marTop w:val="0"/>
                  <w:marBottom w:val="0"/>
                  <w:divBdr>
                    <w:top w:val="none" w:sz="0" w:space="0" w:color="auto"/>
                    <w:left w:val="none" w:sz="0" w:space="0" w:color="auto"/>
                    <w:bottom w:val="none" w:sz="0" w:space="0" w:color="auto"/>
                    <w:right w:val="none" w:sz="0" w:space="0" w:color="auto"/>
                  </w:divBdr>
                </w:div>
                <w:div w:id="16842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3240">
          <w:marLeft w:val="0"/>
          <w:marRight w:val="0"/>
          <w:marTop w:val="0"/>
          <w:marBottom w:val="150"/>
          <w:divBdr>
            <w:top w:val="none" w:sz="0" w:space="0" w:color="auto"/>
            <w:left w:val="none" w:sz="0" w:space="0" w:color="auto"/>
            <w:bottom w:val="none" w:sz="0" w:space="0" w:color="auto"/>
            <w:right w:val="none" w:sz="0" w:space="0" w:color="auto"/>
          </w:divBdr>
          <w:divsChild>
            <w:div w:id="151797184">
              <w:marLeft w:val="0"/>
              <w:marRight w:val="0"/>
              <w:marTop w:val="0"/>
              <w:marBottom w:val="300"/>
              <w:divBdr>
                <w:top w:val="single" w:sz="6" w:space="0" w:color="FFFFFF"/>
                <w:left w:val="single" w:sz="6" w:space="0" w:color="FFFFFF"/>
                <w:bottom w:val="single" w:sz="6" w:space="0" w:color="FFFFFF"/>
                <w:right w:val="single" w:sz="6" w:space="0" w:color="FFFFFF"/>
              </w:divBdr>
              <w:divsChild>
                <w:div w:id="1120034862">
                  <w:marLeft w:val="0"/>
                  <w:marRight w:val="0"/>
                  <w:marTop w:val="0"/>
                  <w:marBottom w:val="0"/>
                  <w:divBdr>
                    <w:top w:val="none" w:sz="0" w:space="0" w:color="FFFFFF"/>
                    <w:left w:val="none" w:sz="0" w:space="0" w:color="FFFFFF"/>
                    <w:bottom w:val="single" w:sz="6" w:space="0" w:color="FFFFFF"/>
                    <w:right w:val="none" w:sz="0" w:space="0" w:color="FFFFFF"/>
                  </w:divBdr>
                </w:div>
                <w:div w:id="20394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5792">
      <w:bodyDiv w:val="1"/>
      <w:marLeft w:val="0"/>
      <w:marRight w:val="0"/>
      <w:marTop w:val="0"/>
      <w:marBottom w:val="0"/>
      <w:divBdr>
        <w:top w:val="none" w:sz="0" w:space="0" w:color="auto"/>
        <w:left w:val="none" w:sz="0" w:space="0" w:color="auto"/>
        <w:bottom w:val="none" w:sz="0" w:space="0" w:color="auto"/>
        <w:right w:val="none" w:sz="0" w:space="0" w:color="auto"/>
      </w:divBdr>
      <w:divsChild>
        <w:div w:id="635187420">
          <w:marLeft w:val="0"/>
          <w:marRight w:val="0"/>
          <w:marTop w:val="0"/>
          <w:marBottom w:val="0"/>
          <w:divBdr>
            <w:top w:val="none" w:sz="0" w:space="0" w:color="auto"/>
            <w:left w:val="none" w:sz="0" w:space="0" w:color="auto"/>
            <w:bottom w:val="none" w:sz="0" w:space="0" w:color="auto"/>
            <w:right w:val="none" w:sz="0" w:space="0" w:color="auto"/>
          </w:divBdr>
        </w:div>
      </w:divsChild>
    </w:div>
    <w:div w:id="27460260">
      <w:bodyDiv w:val="1"/>
      <w:marLeft w:val="0"/>
      <w:marRight w:val="0"/>
      <w:marTop w:val="0"/>
      <w:marBottom w:val="0"/>
      <w:divBdr>
        <w:top w:val="none" w:sz="0" w:space="0" w:color="auto"/>
        <w:left w:val="none" w:sz="0" w:space="0" w:color="auto"/>
        <w:bottom w:val="none" w:sz="0" w:space="0" w:color="auto"/>
        <w:right w:val="none" w:sz="0" w:space="0" w:color="auto"/>
      </w:divBdr>
      <w:divsChild>
        <w:div w:id="391462556">
          <w:marLeft w:val="0"/>
          <w:marRight w:val="0"/>
          <w:marTop w:val="0"/>
          <w:marBottom w:val="0"/>
          <w:divBdr>
            <w:top w:val="none" w:sz="0" w:space="0" w:color="auto"/>
            <w:left w:val="none" w:sz="0" w:space="0" w:color="auto"/>
            <w:bottom w:val="none" w:sz="0" w:space="0" w:color="auto"/>
            <w:right w:val="none" w:sz="0" w:space="0" w:color="auto"/>
          </w:divBdr>
          <w:divsChild>
            <w:div w:id="1694501686">
              <w:marLeft w:val="0"/>
              <w:marRight w:val="0"/>
              <w:marTop w:val="0"/>
              <w:marBottom w:val="0"/>
              <w:divBdr>
                <w:top w:val="none" w:sz="0" w:space="0" w:color="auto"/>
                <w:left w:val="none" w:sz="0" w:space="0" w:color="auto"/>
                <w:bottom w:val="none" w:sz="0" w:space="0" w:color="auto"/>
                <w:right w:val="none" w:sz="0" w:space="0" w:color="auto"/>
              </w:divBdr>
              <w:divsChild>
                <w:div w:id="1836065296">
                  <w:marLeft w:val="0"/>
                  <w:marRight w:val="0"/>
                  <w:marTop w:val="0"/>
                  <w:marBottom w:val="0"/>
                  <w:divBdr>
                    <w:top w:val="none" w:sz="0" w:space="0" w:color="auto"/>
                    <w:left w:val="none" w:sz="0" w:space="0" w:color="auto"/>
                    <w:bottom w:val="none" w:sz="0" w:space="0" w:color="auto"/>
                    <w:right w:val="none" w:sz="0" w:space="0" w:color="auto"/>
                  </w:divBdr>
                  <w:divsChild>
                    <w:div w:id="1278174588">
                      <w:marLeft w:val="0"/>
                      <w:marRight w:val="0"/>
                      <w:marTop w:val="0"/>
                      <w:marBottom w:val="0"/>
                      <w:divBdr>
                        <w:top w:val="none" w:sz="0" w:space="0" w:color="auto"/>
                        <w:left w:val="none" w:sz="0" w:space="0" w:color="auto"/>
                        <w:bottom w:val="none" w:sz="0" w:space="0" w:color="auto"/>
                        <w:right w:val="none" w:sz="0" w:space="0" w:color="auto"/>
                      </w:divBdr>
                      <w:divsChild>
                        <w:div w:id="866061535">
                          <w:marLeft w:val="0"/>
                          <w:marRight w:val="0"/>
                          <w:marTop w:val="0"/>
                          <w:marBottom w:val="0"/>
                          <w:divBdr>
                            <w:top w:val="none" w:sz="0" w:space="0" w:color="auto"/>
                            <w:left w:val="none" w:sz="0" w:space="0" w:color="auto"/>
                            <w:bottom w:val="none" w:sz="0" w:space="0" w:color="auto"/>
                            <w:right w:val="none" w:sz="0" w:space="0" w:color="auto"/>
                          </w:divBdr>
                          <w:divsChild>
                            <w:div w:id="1015571291">
                              <w:marLeft w:val="0"/>
                              <w:marRight w:val="0"/>
                              <w:marTop w:val="0"/>
                              <w:marBottom w:val="0"/>
                              <w:divBdr>
                                <w:top w:val="none" w:sz="0" w:space="0" w:color="auto"/>
                                <w:left w:val="none" w:sz="0" w:space="0" w:color="auto"/>
                                <w:bottom w:val="none" w:sz="0" w:space="0" w:color="auto"/>
                                <w:right w:val="none" w:sz="0" w:space="0" w:color="auto"/>
                              </w:divBdr>
                              <w:divsChild>
                                <w:div w:id="12269964">
                                  <w:marLeft w:val="0"/>
                                  <w:marRight w:val="0"/>
                                  <w:marTop w:val="0"/>
                                  <w:marBottom w:val="0"/>
                                  <w:divBdr>
                                    <w:top w:val="none" w:sz="0" w:space="0" w:color="auto"/>
                                    <w:left w:val="none" w:sz="0" w:space="0" w:color="auto"/>
                                    <w:bottom w:val="none" w:sz="0" w:space="0" w:color="auto"/>
                                    <w:right w:val="none" w:sz="0" w:space="0" w:color="auto"/>
                                  </w:divBdr>
                                  <w:divsChild>
                                    <w:div w:id="808978823">
                                      <w:marLeft w:val="0"/>
                                      <w:marRight w:val="0"/>
                                      <w:marTop w:val="0"/>
                                      <w:marBottom w:val="0"/>
                                      <w:divBdr>
                                        <w:top w:val="single" w:sz="4" w:space="0" w:color="F5F5F5"/>
                                        <w:left w:val="single" w:sz="4" w:space="0" w:color="F5F5F5"/>
                                        <w:bottom w:val="single" w:sz="4" w:space="0" w:color="F5F5F5"/>
                                        <w:right w:val="single" w:sz="4" w:space="0" w:color="F5F5F5"/>
                                      </w:divBdr>
                                      <w:divsChild>
                                        <w:div w:id="802313216">
                                          <w:marLeft w:val="0"/>
                                          <w:marRight w:val="0"/>
                                          <w:marTop w:val="0"/>
                                          <w:marBottom w:val="0"/>
                                          <w:divBdr>
                                            <w:top w:val="none" w:sz="0" w:space="0" w:color="auto"/>
                                            <w:left w:val="none" w:sz="0" w:space="0" w:color="auto"/>
                                            <w:bottom w:val="none" w:sz="0" w:space="0" w:color="auto"/>
                                            <w:right w:val="none" w:sz="0" w:space="0" w:color="auto"/>
                                          </w:divBdr>
                                          <w:divsChild>
                                            <w:div w:id="8382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04302">
      <w:bodyDiv w:val="1"/>
      <w:marLeft w:val="0"/>
      <w:marRight w:val="0"/>
      <w:marTop w:val="0"/>
      <w:marBottom w:val="0"/>
      <w:divBdr>
        <w:top w:val="none" w:sz="0" w:space="0" w:color="auto"/>
        <w:left w:val="none" w:sz="0" w:space="0" w:color="auto"/>
        <w:bottom w:val="none" w:sz="0" w:space="0" w:color="auto"/>
        <w:right w:val="none" w:sz="0" w:space="0" w:color="auto"/>
      </w:divBdr>
      <w:divsChild>
        <w:div w:id="1038121229">
          <w:marLeft w:val="0"/>
          <w:marRight w:val="0"/>
          <w:marTop w:val="0"/>
          <w:marBottom w:val="0"/>
          <w:divBdr>
            <w:top w:val="none" w:sz="0" w:space="0" w:color="auto"/>
            <w:left w:val="none" w:sz="0" w:space="0" w:color="auto"/>
            <w:bottom w:val="none" w:sz="0" w:space="0" w:color="auto"/>
            <w:right w:val="none" w:sz="0" w:space="0" w:color="auto"/>
          </w:divBdr>
        </w:div>
      </w:divsChild>
    </w:div>
    <w:div w:id="27608392">
      <w:bodyDiv w:val="1"/>
      <w:marLeft w:val="0"/>
      <w:marRight w:val="0"/>
      <w:marTop w:val="0"/>
      <w:marBottom w:val="0"/>
      <w:divBdr>
        <w:top w:val="none" w:sz="0" w:space="0" w:color="auto"/>
        <w:left w:val="none" w:sz="0" w:space="0" w:color="auto"/>
        <w:bottom w:val="none" w:sz="0" w:space="0" w:color="auto"/>
        <w:right w:val="none" w:sz="0" w:space="0" w:color="auto"/>
      </w:divBdr>
      <w:divsChild>
        <w:div w:id="667485047">
          <w:marLeft w:val="0"/>
          <w:marRight w:val="0"/>
          <w:marTop w:val="0"/>
          <w:marBottom w:val="150"/>
          <w:divBdr>
            <w:top w:val="none" w:sz="0" w:space="0" w:color="auto"/>
            <w:left w:val="none" w:sz="0" w:space="0" w:color="auto"/>
            <w:bottom w:val="none" w:sz="0" w:space="0" w:color="auto"/>
            <w:right w:val="none" w:sz="0" w:space="0" w:color="auto"/>
          </w:divBdr>
          <w:divsChild>
            <w:div w:id="213931572">
              <w:marLeft w:val="0"/>
              <w:marRight w:val="0"/>
              <w:marTop w:val="0"/>
              <w:marBottom w:val="300"/>
              <w:divBdr>
                <w:top w:val="single" w:sz="6" w:space="0" w:color="FFFFFF"/>
                <w:left w:val="single" w:sz="6" w:space="0" w:color="FFFFFF"/>
                <w:bottom w:val="single" w:sz="6" w:space="0" w:color="FFFFFF"/>
                <w:right w:val="single" w:sz="6" w:space="0" w:color="FFFFFF"/>
              </w:divBdr>
              <w:divsChild>
                <w:div w:id="725952855">
                  <w:marLeft w:val="0"/>
                  <w:marRight w:val="0"/>
                  <w:marTop w:val="0"/>
                  <w:marBottom w:val="0"/>
                  <w:divBdr>
                    <w:top w:val="none" w:sz="0" w:space="0" w:color="auto"/>
                    <w:left w:val="none" w:sz="0" w:space="0" w:color="auto"/>
                    <w:bottom w:val="none" w:sz="0" w:space="0" w:color="auto"/>
                    <w:right w:val="none" w:sz="0" w:space="0" w:color="auto"/>
                  </w:divBdr>
                </w:div>
                <w:div w:id="4387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98518">
          <w:marLeft w:val="0"/>
          <w:marRight w:val="0"/>
          <w:marTop w:val="0"/>
          <w:marBottom w:val="150"/>
          <w:divBdr>
            <w:top w:val="none" w:sz="0" w:space="0" w:color="auto"/>
            <w:left w:val="none" w:sz="0" w:space="0" w:color="auto"/>
            <w:bottom w:val="none" w:sz="0" w:space="0" w:color="auto"/>
            <w:right w:val="none" w:sz="0" w:space="0" w:color="auto"/>
          </w:divBdr>
          <w:divsChild>
            <w:div w:id="154492123">
              <w:marLeft w:val="0"/>
              <w:marRight w:val="0"/>
              <w:marTop w:val="0"/>
              <w:marBottom w:val="300"/>
              <w:divBdr>
                <w:top w:val="single" w:sz="6" w:space="0" w:color="FFFFFF"/>
                <w:left w:val="single" w:sz="6" w:space="0" w:color="FFFFFF"/>
                <w:bottom w:val="single" w:sz="6" w:space="0" w:color="FFFFFF"/>
                <w:right w:val="single" w:sz="6" w:space="0" w:color="FFFFFF"/>
              </w:divBdr>
              <w:divsChild>
                <w:div w:id="116341950">
                  <w:marLeft w:val="0"/>
                  <w:marRight w:val="0"/>
                  <w:marTop w:val="0"/>
                  <w:marBottom w:val="0"/>
                  <w:divBdr>
                    <w:top w:val="none" w:sz="0" w:space="0" w:color="FFFFFF"/>
                    <w:left w:val="none" w:sz="0" w:space="0" w:color="FFFFFF"/>
                    <w:bottom w:val="single" w:sz="6" w:space="0" w:color="FFFFFF"/>
                    <w:right w:val="none" w:sz="0" w:space="0" w:color="FFFFFF"/>
                  </w:divBdr>
                </w:div>
                <w:div w:id="1311133777">
                  <w:marLeft w:val="0"/>
                  <w:marRight w:val="0"/>
                  <w:marTop w:val="0"/>
                  <w:marBottom w:val="0"/>
                  <w:divBdr>
                    <w:top w:val="none" w:sz="0" w:space="0" w:color="auto"/>
                    <w:left w:val="none" w:sz="0" w:space="0" w:color="auto"/>
                    <w:bottom w:val="none" w:sz="0" w:space="0" w:color="auto"/>
                    <w:right w:val="none" w:sz="0" w:space="0" w:color="auto"/>
                  </w:divBdr>
                </w:div>
                <w:div w:id="3750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02552">
          <w:marLeft w:val="0"/>
          <w:marRight w:val="0"/>
          <w:marTop w:val="0"/>
          <w:marBottom w:val="150"/>
          <w:divBdr>
            <w:top w:val="none" w:sz="0" w:space="0" w:color="auto"/>
            <w:left w:val="none" w:sz="0" w:space="0" w:color="auto"/>
            <w:bottom w:val="none" w:sz="0" w:space="0" w:color="auto"/>
            <w:right w:val="none" w:sz="0" w:space="0" w:color="auto"/>
          </w:divBdr>
          <w:divsChild>
            <w:div w:id="2091660697">
              <w:marLeft w:val="0"/>
              <w:marRight w:val="0"/>
              <w:marTop w:val="0"/>
              <w:marBottom w:val="300"/>
              <w:divBdr>
                <w:top w:val="single" w:sz="6" w:space="0" w:color="FFFFFF"/>
                <w:left w:val="single" w:sz="6" w:space="0" w:color="FFFFFF"/>
                <w:bottom w:val="single" w:sz="6" w:space="0" w:color="FFFFFF"/>
                <w:right w:val="single" w:sz="6" w:space="0" w:color="FFFFFF"/>
              </w:divBdr>
              <w:divsChild>
                <w:div w:id="1079792411">
                  <w:marLeft w:val="0"/>
                  <w:marRight w:val="0"/>
                  <w:marTop w:val="0"/>
                  <w:marBottom w:val="0"/>
                  <w:divBdr>
                    <w:top w:val="none" w:sz="0" w:space="0" w:color="FFFFFF"/>
                    <w:left w:val="none" w:sz="0" w:space="0" w:color="FFFFFF"/>
                    <w:bottom w:val="single" w:sz="6" w:space="0" w:color="FFFFFF"/>
                    <w:right w:val="none" w:sz="0" w:space="0" w:color="FFFFFF"/>
                  </w:divBdr>
                </w:div>
                <w:div w:id="1570649786">
                  <w:marLeft w:val="0"/>
                  <w:marRight w:val="0"/>
                  <w:marTop w:val="0"/>
                  <w:marBottom w:val="0"/>
                  <w:divBdr>
                    <w:top w:val="none" w:sz="0" w:space="0" w:color="auto"/>
                    <w:left w:val="none" w:sz="0" w:space="0" w:color="auto"/>
                    <w:bottom w:val="none" w:sz="0" w:space="0" w:color="auto"/>
                    <w:right w:val="none" w:sz="0" w:space="0" w:color="auto"/>
                  </w:divBdr>
                </w:div>
                <w:div w:id="2251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29196">
          <w:marLeft w:val="0"/>
          <w:marRight w:val="0"/>
          <w:marTop w:val="0"/>
          <w:marBottom w:val="150"/>
          <w:divBdr>
            <w:top w:val="none" w:sz="0" w:space="0" w:color="auto"/>
            <w:left w:val="none" w:sz="0" w:space="0" w:color="auto"/>
            <w:bottom w:val="none" w:sz="0" w:space="0" w:color="auto"/>
            <w:right w:val="none" w:sz="0" w:space="0" w:color="auto"/>
          </w:divBdr>
          <w:divsChild>
            <w:div w:id="16127789">
              <w:marLeft w:val="0"/>
              <w:marRight w:val="0"/>
              <w:marTop w:val="0"/>
              <w:marBottom w:val="300"/>
              <w:divBdr>
                <w:top w:val="single" w:sz="6" w:space="0" w:color="FFFFFF"/>
                <w:left w:val="single" w:sz="6" w:space="0" w:color="FFFFFF"/>
                <w:bottom w:val="single" w:sz="6" w:space="0" w:color="FFFFFF"/>
                <w:right w:val="single" w:sz="6" w:space="0" w:color="FFFFFF"/>
              </w:divBdr>
              <w:divsChild>
                <w:div w:id="481389647">
                  <w:marLeft w:val="0"/>
                  <w:marRight w:val="0"/>
                  <w:marTop w:val="0"/>
                  <w:marBottom w:val="0"/>
                  <w:divBdr>
                    <w:top w:val="none" w:sz="0" w:space="0" w:color="FFFFFF"/>
                    <w:left w:val="none" w:sz="0" w:space="0" w:color="FFFFFF"/>
                    <w:bottom w:val="single" w:sz="6" w:space="0" w:color="FFFFFF"/>
                    <w:right w:val="none" w:sz="0" w:space="0" w:color="FFFFFF"/>
                  </w:divBdr>
                </w:div>
                <w:div w:id="1203177844">
                  <w:marLeft w:val="0"/>
                  <w:marRight w:val="0"/>
                  <w:marTop w:val="0"/>
                  <w:marBottom w:val="0"/>
                  <w:divBdr>
                    <w:top w:val="none" w:sz="0" w:space="0" w:color="auto"/>
                    <w:left w:val="none" w:sz="0" w:space="0" w:color="auto"/>
                    <w:bottom w:val="none" w:sz="0" w:space="0" w:color="auto"/>
                    <w:right w:val="none" w:sz="0" w:space="0" w:color="auto"/>
                  </w:divBdr>
                </w:div>
                <w:div w:id="1648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4023">
          <w:marLeft w:val="0"/>
          <w:marRight w:val="0"/>
          <w:marTop w:val="0"/>
          <w:marBottom w:val="150"/>
          <w:divBdr>
            <w:top w:val="none" w:sz="0" w:space="0" w:color="auto"/>
            <w:left w:val="none" w:sz="0" w:space="0" w:color="auto"/>
            <w:bottom w:val="none" w:sz="0" w:space="0" w:color="auto"/>
            <w:right w:val="none" w:sz="0" w:space="0" w:color="auto"/>
          </w:divBdr>
          <w:divsChild>
            <w:div w:id="1214539352">
              <w:marLeft w:val="0"/>
              <w:marRight w:val="0"/>
              <w:marTop w:val="0"/>
              <w:marBottom w:val="300"/>
              <w:divBdr>
                <w:top w:val="single" w:sz="6" w:space="0" w:color="FFFFFF"/>
                <w:left w:val="single" w:sz="6" w:space="0" w:color="FFFFFF"/>
                <w:bottom w:val="single" w:sz="6" w:space="0" w:color="FFFFFF"/>
                <w:right w:val="single" w:sz="6" w:space="0" w:color="FFFFFF"/>
              </w:divBdr>
              <w:divsChild>
                <w:div w:id="1914004534">
                  <w:marLeft w:val="0"/>
                  <w:marRight w:val="0"/>
                  <w:marTop w:val="0"/>
                  <w:marBottom w:val="0"/>
                  <w:divBdr>
                    <w:top w:val="none" w:sz="0" w:space="0" w:color="FFFFFF"/>
                    <w:left w:val="none" w:sz="0" w:space="0" w:color="FFFFFF"/>
                    <w:bottom w:val="single" w:sz="6" w:space="0" w:color="FFFFFF"/>
                    <w:right w:val="none" w:sz="0" w:space="0" w:color="FFFFFF"/>
                  </w:divBdr>
                </w:div>
                <w:div w:id="569384865">
                  <w:marLeft w:val="0"/>
                  <w:marRight w:val="0"/>
                  <w:marTop w:val="0"/>
                  <w:marBottom w:val="0"/>
                  <w:divBdr>
                    <w:top w:val="none" w:sz="0" w:space="0" w:color="auto"/>
                    <w:left w:val="none" w:sz="0" w:space="0" w:color="auto"/>
                    <w:bottom w:val="none" w:sz="0" w:space="0" w:color="auto"/>
                    <w:right w:val="none" w:sz="0" w:space="0" w:color="auto"/>
                  </w:divBdr>
                </w:div>
                <w:div w:id="15876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4908">
      <w:bodyDiv w:val="1"/>
      <w:marLeft w:val="0"/>
      <w:marRight w:val="0"/>
      <w:marTop w:val="0"/>
      <w:marBottom w:val="0"/>
      <w:divBdr>
        <w:top w:val="none" w:sz="0" w:space="0" w:color="auto"/>
        <w:left w:val="none" w:sz="0" w:space="0" w:color="auto"/>
        <w:bottom w:val="none" w:sz="0" w:space="0" w:color="auto"/>
        <w:right w:val="none" w:sz="0" w:space="0" w:color="auto"/>
      </w:divBdr>
    </w:div>
    <w:div w:id="28185284">
      <w:bodyDiv w:val="1"/>
      <w:marLeft w:val="0"/>
      <w:marRight w:val="0"/>
      <w:marTop w:val="0"/>
      <w:marBottom w:val="0"/>
      <w:divBdr>
        <w:top w:val="none" w:sz="0" w:space="0" w:color="auto"/>
        <w:left w:val="none" w:sz="0" w:space="0" w:color="auto"/>
        <w:bottom w:val="none" w:sz="0" w:space="0" w:color="auto"/>
        <w:right w:val="none" w:sz="0" w:space="0" w:color="auto"/>
      </w:divBdr>
    </w:div>
    <w:div w:id="28264174">
      <w:bodyDiv w:val="1"/>
      <w:marLeft w:val="0"/>
      <w:marRight w:val="0"/>
      <w:marTop w:val="0"/>
      <w:marBottom w:val="0"/>
      <w:divBdr>
        <w:top w:val="none" w:sz="0" w:space="0" w:color="auto"/>
        <w:left w:val="none" w:sz="0" w:space="0" w:color="auto"/>
        <w:bottom w:val="none" w:sz="0" w:space="0" w:color="auto"/>
        <w:right w:val="none" w:sz="0" w:space="0" w:color="auto"/>
      </w:divBdr>
    </w:div>
    <w:div w:id="28528782">
      <w:bodyDiv w:val="1"/>
      <w:marLeft w:val="0"/>
      <w:marRight w:val="0"/>
      <w:marTop w:val="0"/>
      <w:marBottom w:val="0"/>
      <w:divBdr>
        <w:top w:val="none" w:sz="0" w:space="0" w:color="auto"/>
        <w:left w:val="none" w:sz="0" w:space="0" w:color="auto"/>
        <w:bottom w:val="none" w:sz="0" w:space="0" w:color="auto"/>
        <w:right w:val="none" w:sz="0" w:space="0" w:color="auto"/>
      </w:divBdr>
    </w:div>
    <w:div w:id="28533662">
      <w:bodyDiv w:val="1"/>
      <w:marLeft w:val="0"/>
      <w:marRight w:val="0"/>
      <w:marTop w:val="0"/>
      <w:marBottom w:val="0"/>
      <w:divBdr>
        <w:top w:val="none" w:sz="0" w:space="0" w:color="auto"/>
        <w:left w:val="none" w:sz="0" w:space="0" w:color="auto"/>
        <w:bottom w:val="none" w:sz="0" w:space="0" w:color="auto"/>
        <w:right w:val="none" w:sz="0" w:space="0" w:color="auto"/>
      </w:divBdr>
      <w:divsChild>
        <w:div w:id="1315142650">
          <w:marLeft w:val="0"/>
          <w:marRight w:val="0"/>
          <w:marTop w:val="0"/>
          <w:marBottom w:val="150"/>
          <w:divBdr>
            <w:top w:val="none" w:sz="0" w:space="0" w:color="auto"/>
            <w:left w:val="none" w:sz="0" w:space="0" w:color="auto"/>
            <w:bottom w:val="none" w:sz="0" w:space="0" w:color="auto"/>
            <w:right w:val="none" w:sz="0" w:space="0" w:color="auto"/>
          </w:divBdr>
          <w:divsChild>
            <w:div w:id="1933393089">
              <w:marLeft w:val="0"/>
              <w:marRight w:val="0"/>
              <w:marTop w:val="0"/>
              <w:marBottom w:val="300"/>
              <w:divBdr>
                <w:top w:val="single" w:sz="6" w:space="0" w:color="FFFFFF"/>
                <w:left w:val="single" w:sz="6" w:space="0" w:color="FFFFFF"/>
                <w:bottom w:val="single" w:sz="6" w:space="0" w:color="FFFFFF"/>
                <w:right w:val="single" w:sz="6" w:space="0" w:color="FFFFFF"/>
              </w:divBdr>
              <w:divsChild>
                <w:div w:id="570773577">
                  <w:marLeft w:val="0"/>
                  <w:marRight w:val="0"/>
                  <w:marTop w:val="0"/>
                  <w:marBottom w:val="0"/>
                  <w:divBdr>
                    <w:top w:val="none" w:sz="0" w:space="0" w:color="auto"/>
                    <w:left w:val="none" w:sz="0" w:space="0" w:color="auto"/>
                    <w:bottom w:val="none" w:sz="0" w:space="0" w:color="auto"/>
                    <w:right w:val="none" w:sz="0" w:space="0" w:color="auto"/>
                  </w:divBdr>
                </w:div>
                <w:div w:id="180959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3377">
          <w:marLeft w:val="0"/>
          <w:marRight w:val="0"/>
          <w:marTop w:val="0"/>
          <w:marBottom w:val="150"/>
          <w:divBdr>
            <w:top w:val="none" w:sz="0" w:space="0" w:color="auto"/>
            <w:left w:val="none" w:sz="0" w:space="0" w:color="auto"/>
            <w:bottom w:val="none" w:sz="0" w:space="0" w:color="auto"/>
            <w:right w:val="none" w:sz="0" w:space="0" w:color="auto"/>
          </w:divBdr>
          <w:divsChild>
            <w:div w:id="1398358095">
              <w:marLeft w:val="0"/>
              <w:marRight w:val="0"/>
              <w:marTop w:val="0"/>
              <w:marBottom w:val="300"/>
              <w:divBdr>
                <w:top w:val="single" w:sz="6" w:space="0" w:color="FFFFFF"/>
                <w:left w:val="single" w:sz="6" w:space="0" w:color="FFFFFF"/>
                <w:bottom w:val="single" w:sz="6" w:space="0" w:color="FFFFFF"/>
                <w:right w:val="single" w:sz="6" w:space="0" w:color="FFFFFF"/>
              </w:divBdr>
              <w:divsChild>
                <w:div w:id="1488790485">
                  <w:marLeft w:val="0"/>
                  <w:marRight w:val="0"/>
                  <w:marTop w:val="0"/>
                  <w:marBottom w:val="0"/>
                  <w:divBdr>
                    <w:top w:val="none" w:sz="0" w:space="0" w:color="FFFFFF"/>
                    <w:left w:val="none" w:sz="0" w:space="0" w:color="FFFFFF"/>
                    <w:bottom w:val="single" w:sz="6" w:space="0" w:color="FFFFFF"/>
                    <w:right w:val="none" w:sz="0" w:space="0" w:color="FFFFFF"/>
                  </w:divBdr>
                </w:div>
                <w:div w:id="1183015497">
                  <w:marLeft w:val="0"/>
                  <w:marRight w:val="0"/>
                  <w:marTop w:val="0"/>
                  <w:marBottom w:val="0"/>
                  <w:divBdr>
                    <w:top w:val="none" w:sz="0" w:space="0" w:color="auto"/>
                    <w:left w:val="none" w:sz="0" w:space="0" w:color="auto"/>
                    <w:bottom w:val="none" w:sz="0" w:space="0" w:color="auto"/>
                    <w:right w:val="none" w:sz="0" w:space="0" w:color="auto"/>
                  </w:divBdr>
                </w:div>
                <w:div w:id="10005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6416">
          <w:marLeft w:val="0"/>
          <w:marRight w:val="0"/>
          <w:marTop w:val="0"/>
          <w:marBottom w:val="150"/>
          <w:divBdr>
            <w:top w:val="none" w:sz="0" w:space="0" w:color="auto"/>
            <w:left w:val="none" w:sz="0" w:space="0" w:color="auto"/>
            <w:bottom w:val="none" w:sz="0" w:space="0" w:color="auto"/>
            <w:right w:val="none" w:sz="0" w:space="0" w:color="auto"/>
          </w:divBdr>
          <w:divsChild>
            <w:div w:id="1449667514">
              <w:marLeft w:val="0"/>
              <w:marRight w:val="0"/>
              <w:marTop w:val="0"/>
              <w:marBottom w:val="300"/>
              <w:divBdr>
                <w:top w:val="single" w:sz="6" w:space="0" w:color="FFFFFF"/>
                <w:left w:val="single" w:sz="6" w:space="0" w:color="FFFFFF"/>
                <w:bottom w:val="single" w:sz="6" w:space="0" w:color="FFFFFF"/>
                <w:right w:val="single" w:sz="6" w:space="0" w:color="FFFFFF"/>
              </w:divBdr>
              <w:divsChild>
                <w:div w:id="198014478">
                  <w:marLeft w:val="0"/>
                  <w:marRight w:val="0"/>
                  <w:marTop w:val="0"/>
                  <w:marBottom w:val="0"/>
                  <w:divBdr>
                    <w:top w:val="none" w:sz="0" w:space="0" w:color="FFFFFF"/>
                    <w:left w:val="none" w:sz="0" w:space="0" w:color="FFFFFF"/>
                    <w:bottom w:val="single" w:sz="6" w:space="0" w:color="FFFFFF"/>
                    <w:right w:val="none" w:sz="0" w:space="0" w:color="FFFFFF"/>
                  </w:divBdr>
                </w:div>
                <w:div w:id="478690131">
                  <w:marLeft w:val="0"/>
                  <w:marRight w:val="0"/>
                  <w:marTop w:val="0"/>
                  <w:marBottom w:val="0"/>
                  <w:divBdr>
                    <w:top w:val="none" w:sz="0" w:space="0" w:color="auto"/>
                    <w:left w:val="none" w:sz="0" w:space="0" w:color="auto"/>
                    <w:bottom w:val="none" w:sz="0" w:space="0" w:color="auto"/>
                    <w:right w:val="none" w:sz="0" w:space="0" w:color="auto"/>
                  </w:divBdr>
                </w:div>
                <w:div w:id="5078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9440">
          <w:marLeft w:val="0"/>
          <w:marRight w:val="0"/>
          <w:marTop w:val="0"/>
          <w:marBottom w:val="150"/>
          <w:divBdr>
            <w:top w:val="none" w:sz="0" w:space="0" w:color="auto"/>
            <w:left w:val="none" w:sz="0" w:space="0" w:color="auto"/>
            <w:bottom w:val="none" w:sz="0" w:space="0" w:color="auto"/>
            <w:right w:val="none" w:sz="0" w:space="0" w:color="auto"/>
          </w:divBdr>
          <w:divsChild>
            <w:div w:id="1857577497">
              <w:marLeft w:val="0"/>
              <w:marRight w:val="0"/>
              <w:marTop w:val="0"/>
              <w:marBottom w:val="300"/>
              <w:divBdr>
                <w:top w:val="single" w:sz="6" w:space="0" w:color="FFFFFF"/>
                <w:left w:val="single" w:sz="6" w:space="0" w:color="FFFFFF"/>
                <w:bottom w:val="single" w:sz="6" w:space="0" w:color="FFFFFF"/>
                <w:right w:val="single" w:sz="6" w:space="0" w:color="FFFFFF"/>
              </w:divBdr>
              <w:divsChild>
                <w:div w:id="1077480220">
                  <w:marLeft w:val="0"/>
                  <w:marRight w:val="0"/>
                  <w:marTop w:val="0"/>
                  <w:marBottom w:val="0"/>
                  <w:divBdr>
                    <w:top w:val="none" w:sz="0" w:space="0" w:color="FFFFFF"/>
                    <w:left w:val="none" w:sz="0" w:space="0" w:color="FFFFFF"/>
                    <w:bottom w:val="single" w:sz="6" w:space="0" w:color="FFFFFF"/>
                    <w:right w:val="none" w:sz="0" w:space="0" w:color="FFFFFF"/>
                  </w:divBdr>
                </w:div>
                <w:div w:id="1115637437">
                  <w:marLeft w:val="0"/>
                  <w:marRight w:val="0"/>
                  <w:marTop w:val="0"/>
                  <w:marBottom w:val="0"/>
                  <w:divBdr>
                    <w:top w:val="none" w:sz="0" w:space="0" w:color="auto"/>
                    <w:left w:val="none" w:sz="0" w:space="0" w:color="auto"/>
                    <w:bottom w:val="none" w:sz="0" w:space="0" w:color="auto"/>
                    <w:right w:val="none" w:sz="0" w:space="0" w:color="auto"/>
                  </w:divBdr>
                </w:div>
                <w:div w:id="5689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3358">
      <w:bodyDiv w:val="1"/>
      <w:marLeft w:val="0"/>
      <w:marRight w:val="0"/>
      <w:marTop w:val="0"/>
      <w:marBottom w:val="0"/>
      <w:divBdr>
        <w:top w:val="none" w:sz="0" w:space="0" w:color="auto"/>
        <w:left w:val="none" w:sz="0" w:space="0" w:color="auto"/>
        <w:bottom w:val="none" w:sz="0" w:space="0" w:color="auto"/>
        <w:right w:val="none" w:sz="0" w:space="0" w:color="auto"/>
      </w:divBdr>
    </w:div>
    <w:div w:id="30494634">
      <w:bodyDiv w:val="1"/>
      <w:marLeft w:val="0"/>
      <w:marRight w:val="0"/>
      <w:marTop w:val="0"/>
      <w:marBottom w:val="0"/>
      <w:divBdr>
        <w:top w:val="none" w:sz="0" w:space="0" w:color="auto"/>
        <w:left w:val="none" w:sz="0" w:space="0" w:color="auto"/>
        <w:bottom w:val="none" w:sz="0" w:space="0" w:color="auto"/>
        <w:right w:val="none" w:sz="0" w:space="0" w:color="auto"/>
      </w:divBdr>
      <w:divsChild>
        <w:div w:id="308638555">
          <w:marLeft w:val="0"/>
          <w:marRight w:val="0"/>
          <w:marTop w:val="0"/>
          <w:marBottom w:val="0"/>
          <w:divBdr>
            <w:top w:val="none" w:sz="0" w:space="0" w:color="auto"/>
            <w:left w:val="none" w:sz="0" w:space="0" w:color="auto"/>
            <w:bottom w:val="none" w:sz="0" w:space="0" w:color="auto"/>
            <w:right w:val="none" w:sz="0" w:space="0" w:color="auto"/>
          </w:divBdr>
        </w:div>
      </w:divsChild>
    </w:div>
    <w:div w:id="30613536">
      <w:bodyDiv w:val="1"/>
      <w:marLeft w:val="0"/>
      <w:marRight w:val="0"/>
      <w:marTop w:val="0"/>
      <w:marBottom w:val="0"/>
      <w:divBdr>
        <w:top w:val="none" w:sz="0" w:space="0" w:color="auto"/>
        <w:left w:val="none" w:sz="0" w:space="0" w:color="auto"/>
        <w:bottom w:val="none" w:sz="0" w:space="0" w:color="auto"/>
        <w:right w:val="none" w:sz="0" w:space="0" w:color="auto"/>
      </w:divBdr>
    </w:div>
    <w:div w:id="30805118">
      <w:bodyDiv w:val="1"/>
      <w:marLeft w:val="0"/>
      <w:marRight w:val="0"/>
      <w:marTop w:val="0"/>
      <w:marBottom w:val="0"/>
      <w:divBdr>
        <w:top w:val="none" w:sz="0" w:space="0" w:color="auto"/>
        <w:left w:val="none" w:sz="0" w:space="0" w:color="auto"/>
        <w:bottom w:val="none" w:sz="0" w:space="0" w:color="auto"/>
        <w:right w:val="none" w:sz="0" w:space="0" w:color="auto"/>
      </w:divBdr>
      <w:divsChild>
        <w:div w:id="2129086879">
          <w:marLeft w:val="0"/>
          <w:marRight w:val="0"/>
          <w:marTop w:val="0"/>
          <w:marBottom w:val="150"/>
          <w:divBdr>
            <w:top w:val="none" w:sz="0" w:space="0" w:color="auto"/>
            <w:left w:val="none" w:sz="0" w:space="0" w:color="auto"/>
            <w:bottom w:val="none" w:sz="0" w:space="0" w:color="auto"/>
            <w:right w:val="none" w:sz="0" w:space="0" w:color="auto"/>
          </w:divBdr>
          <w:divsChild>
            <w:div w:id="350180561">
              <w:marLeft w:val="0"/>
              <w:marRight w:val="0"/>
              <w:marTop w:val="0"/>
              <w:marBottom w:val="300"/>
              <w:divBdr>
                <w:top w:val="single" w:sz="6" w:space="0" w:color="FFFFFF"/>
                <w:left w:val="single" w:sz="6" w:space="0" w:color="FFFFFF"/>
                <w:bottom w:val="single" w:sz="6" w:space="0" w:color="FFFFFF"/>
                <w:right w:val="single" w:sz="6" w:space="0" w:color="FFFFFF"/>
              </w:divBdr>
              <w:divsChild>
                <w:div w:id="1217816340">
                  <w:marLeft w:val="0"/>
                  <w:marRight w:val="0"/>
                  <w:marTop w:val="0"/>
                  <w:marBottom w:val="0"/>
                  <w:divBdr>
                    <w:top w:val="none" w:sz="0" w:space="0" w:color="auto"/>
                    <w:left w:val="none" w:sz="0" w:space="0" w:color="auto"/>
                    <w:bottom w:val="none" w:sz="0" w:space="0" w:color="auto"/>
                    <w:right w:val="none" w:sz="0" w:space="0" w:color="auto"/>
                  </w:divBdr>
                </w:div>
                <w:div w:id="20645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93842">
          <w:marLeft w:val="0"/>
          <w:marRight w:val="0"/>
          <w:marTop w:val="0"/>
          <w:marBottom w:val="150"/>
          <w:divBdr>
            <w:top w:val="none" w:sz="0" w:space="0" w:color="auto"/>
            <w:left w:val="none" w:sz="0" w:space="0" w:color="auto"/>
            <w:bottom w:val="none" w:sz="0" w:space="0" w:color="auto"/>
            <w:right w:val="none" w:sz="0" w:space="0" w:color="auto"/>
          </w:divBdr>
          <w:divsChild>
            <w:div w:id="277301407">
              <w:marLeft w:val="0"/>
              <w:marRight w:val="0"/>
              <w:marTop w:val="0"/>
              <w:marBottom w:val="300"/>
              <w:divBdr>
                <w:top w:val="single" w:sz="6" w:space="0" w:color="FFFFFF"/>
                <w:left w:val="single" w:sz="6" w:space="0" w:color="FFFFFF"/>
                <w:bottom w:val="single" w:sz="6" w:space="0" w:color="FFFFFF"/>
                <w:right w:val="single" w:sz="6" w:space="0" w:color="FFFFFF"/>
              </w:divBdr>
              <w:divsChild>
                <w:div w:id="1834107456">
                  <w:marLeft w:val="0"/>
                  <w:marRight w:val="0"/>
                  <w:marTop w:val="0"/>
                  <w:marBottom w:val="0"/>
                  <w:divBdr>
                    <w:top w:val="none" w:sz="0" w:space="0" w:color="FFFFFF"/>
                    <w:left w:val="none" w:sz="0" w:space="0" w:color="FFFFFF"/>
                    <w:bottom w:val="single" w:sz="6" w:space="0" w:color="FFFFFF"/>
                    <w:right w:val="none" w:sz="0" w:space="0" w:color="FFFFFF"/>
                  </w:divBdr>
                </w:div>
                <w:div w:id="511071865">
                  <w:marLeft w:val="0"/>
                  <w:marRight w:val="0"/>
                  <w:marTop w:val="0"/>
                  <w:marBottom w:val="0"/>
                  <w:divBdr>
                    <w:top w:val="none" w:sz="0" w:space="0" w:color="auto"/>
                    <w:left w:val="none" w:sz="0" w:space="0" w:color="auto"/>
                    <w:bottom w:val="none" w:sz="0" w:space="0" w:color="auto"/>
                    <w:right w:val="none" w:sz="0" w:space="0" w:color="auto"/>
                  </w:divBdr>
                </w:div>
                <w:div w:id="19442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61943">
          <w:marLeft w:val="0"/>
          <w:marRight w:val="0"/>
          <w:marTop w:val="0"/>
          <w:marBottom w:val="150"/>
          <w:divBdr>
            <w:top w:val="none" w:sz="0" w:space="0" w:color="auto"/>
            <w:left w:val="none" w:sz="0" w:space="0" w:color="auto"/>
            <w:bottom w:val="none" w:sz="0" w:space="0" w:color="auto"/>
            <w:right w:val="none" w:sz="0" w:space="0" w:color="auto"/>
          </w:divBdr>
          <w:divsChild>
            <w:div w:id="756050448">
              <w:marLeft w:val="0"/>
              <w:marRight w:val="0"/>
              <w:marTop w:val="0"/>
              <w:marBottom w:val="300"/>
              <w:divBdr>
                <w:top w:val="single" w:sz="6" w:space="0" w:color="FFFFFF"/>
                <w:left w:val="single" w:sz="6" w:space="0" w:color="FFFFFF"/>
                <w:bottom w:val="single" w:sz="6" w:space="0" w:color="FFFFFF"/>
                <w:right w:val="single" w:sz="6" w:space="0" w:color="FFFFFF"/>
              </w:divBdr>
              <w:divsChild>
                <w:div w:id="695352060">
                  <w:marLeft w:val="0"/>
                  <w:marRight w:val="0"/>
                  <w:marTop w:val="0"/>
                  <w:marBottom w:val="0"/>
                  <w:divBdr>
                    <w:top w:val="none" w:sz="0" w:space="0" w:color="FFFFFF"/>
                    <w:left w:val="none" w:sz="0" w:space="0" w:color="FFFFFF"/>
                    <w:bottom w:val="single" w:sz="6" w:space="0" w:color="FFFFFF"/>
                    <w:right w:val="none" w:sz="0" w:space="0" w:color="FFFFFF"/>
                  </w:divBdr>
                </w:div>
                <w:div w:id="2016223203">
                  <w:marLeft w:val="0"/>
                  <w:marRight w:val="0"/>
                  <w:marTop w:val="0"/>
                  <w:marBottom w:val="0"/>
                  <w:divBdr>
                    <w:top w:val="none" w:sz="0" w:space="0" w:color="auto"/>
                    <w:left w:val="none" w:sz="0" w:space="0" w:color="auto"/>
                    <w:bottom w:val="none" w:sz="0" w:space="0" w:color="auto"/>
                    <w:right w:val="none" w:sz="0" w:space="0" w:color="auto"/>
                  </w:divBdr>
                </w:div>
                <w:div w:id="3690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5863">
          <w:marLeft w:val="0"/>
          <w:marRight w:val="0"/>
          <w:marTop w:val="0"/>
          <w:marBottom w:val="150"/>
          <w:divBdr>
            <w:top w:val="none" w:sz="0" w:space="0" w:color="auto"/>
            <w:left w:val="none" w:sz="0" w:space="0" w:color="auto"/>
            <w:bottom w:val="none" w:sz="0" w:space="0" w:color="auto"/>
            <w:right w:val="none" w:sz="0" w:space="0" w:color="auto"/>
          </w:divBdr>
          <w:divsChild>
            <w:div w:id="2066298492">
              <w:marLeft w:val="0"/>
              <w:marRight w:val="0"/>
              <w:marTop w:val="0"/>
              <w:marBottom w:val="300"/>
              <w:divBdr>
                <w:top w:val="single" w:sz="6" w:space="0" w:color="FFFFFF"/>
                <w:left w:val="single" w:sz="6" w:space="0" w:color="FFFFFF"/>
                <w:bottom w:val="single" w:sz="6" w:space="0" w:color="FFFFFF"/>
                <w:right w:val="single" w:sz="6" w:space="0" w:color="FFFFFF"/>
              </w:divBdr>
              <w:divsChild>
                <w:div w:id="519391351">
                  <w:marLeft w:val="0"/>
                  <w:marRight w:val="0"/>
                  <w:marTop w:val="0"/>
                  <w:marBottom w:val="0"/>
                  <w:divBdr>
                    <w:top w:val="none" w:sz="0" w:space="0" w:color="FFFFFF"/>
                    <w:left w:val="none" w:sz="0" w:space="0" w:color="FFFFFF"/>
                    <w:bottom w:val="single" w:sz="6" w:space="0" w:color="FFFFFF"/>
                    <w:right w:val="none" w:sz="0" w:space="0" w:color="FFFFFF"/>
                  </w:divBdr>
                </w:div>
                <w:div w:id="284623701">
                  <w:marLeft w:val="0"/>
                  <w:marRight w:val="0"/>
                  <w:marTop w:val="0"/>
                  <w:marBottom w:val="0"/>
                  <w:divBdr>
                    <w:top w:val="none" w:sz="0" w:space="0" w:color="auto"/>
                    <w:left w:val="none" w:sz="0" w:space="0" w:color="auto"/>
                    <w:bottom w:val="none" w:sz="0" w:space="0" w:color="auto"/>
                    <w:right w:val="none" w:sz="0" w:space="0" w:color="auto"/>
                  </w:divBdr>
                </w:div>
                <w:div w:id="8367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5583">
      <w:bodyDiv w:val="1"/>
      <w:marLeft w:val="0"/>
      <w:marRight w:val="0"/>
      <w:marTop w:val="0"/>
      <w:marBottom w:val="0"/>
      <w:divBdr>
        <w:top w:val="none" w:sz="0" w:space="0" w:color="auto"/>
        <w:left w:val="none" w:sz="0" w:space="0" w:color="auto"/>
        <w:bottom w:val="none" w:sz="0" w:space="0" w:color="auto"/>
        <w:right w:val="none" w:sz="0" w:space="0" w:color="auto"/>
      </w:divBdr>
      <w:divsChild>
        <w:div w:id="141433518">
          <w:marLeft w:val="0"/>
          <w:marRight w:val="0"/>
          <w:marTop w:val="0"/>
          <w:marBottom w:val="0"/>
          <w:divBdr>
            <w:top w:val="none" w:sz="0" w:space="0" w:color="auto"/>
            <w:left w:val="none" w:sz="0" w:space="0" w:color="auto"/>
            <w:bottom w:val="none" w:sz="0" w:space="0" w:color="auto"/>
            <w:right w:val="none" w:sz="0" w:space="0" w:color="auto"/>
          </w:divBdr>
        </w:div>
      </w:divsChild>
    </w:div>
    <w:div w:id="33191146">
      <w:bodyDiv w:val="1"/>
      <w:marLeft w:val="0"/>
      <w:marRight w:val="0"/>
      <w:marTop w:val="0"/>
      <w:marBottom w:val="0"/>
      <w:divBdr>
        <w:top w:val="none" w:sz="0" w:space="0" w:color="auto"/>
        <w:left w:val="none" w:sz="0" w:space="0" w:color="auto"/>
        <w:bottom w:val="none" w:sz="0" w:space="0" w:color="auto"/>
        <w:right w:val="none" w:sz="0" w:space="0" w:color="auto"/>
      </w:divBdr>
      <w:divsChild>
        <w:div w:id="318121139">
          <w:marLeft w:val="0"/>
          <w:marRight w:val="0"/>
          <w:marTop w:val="0"/>
          <w:marBottom w:val="0"/>
          <w:divBdr>
            <w:top w:val="none" w:sz="0" w:space="0" w:color="auto"/>
            <w:left w:val="none" w:sz="0" w:space="0" w:color="auto"/>
            <w:bottom w:val="none" w:sz="0" w:space="0" w:color="auto"/>
            <w:right w:val="none" w:sz="0" w:space="0" w:color="auto"/>
          </w:divBdr>
        </w:div>
      </w:divsChild>
    </w:div>
    <w:div w:id="33696615">
      <w:bodyDiv w:val="1"/>
      <w:marLeft w:val="0"/>
      <w:marRight w:val="0"/>
      <w:marTop w:val="0"/>
      <w:marBottom w:val="0"/>
      <w:divBdr>
        <w:top w:val="none" w:sz="0" w:space="0" w:color="auto"/>
        <w:left w:val="none" w:sz="0" w:space="0" w:color="auto"/>
        <w:bottom w:val="none" w:sz="0" w:space="0" w:color="auto"/>
        <w:right w:val="none" w:sz="0" w:space="0" w:color="auto"/>
      </w:divBdr>
      <w:divsChild>
        <w:div w:id="18896629">
          <w:marLeft w:val="0"/>
          <w:marRight w:val="0"/>
          <w:marTop w:val="0"/>
          <w:marBottom w:val="150"/>
          <w:divBdr>
            <w:top w:val="none" w:sz="0" w:space="0" w:color="auto"/>
            <w:left w:val="none" w:sz="0" w:space="0" w:color="auto"/>
            <w:bottom w:val="none" w:sz="0" w:space="0" w:color="auto"/>
            <w:right w:val="none" w:sz="0" w:space="0" w:color="auto"/>
          </w:divBdr>
          <w:divsChild>
            <w:div w:id="53822759">
              <w:marLeft w:val="0"/>
              <w:marRight w:val="0"/>
              <w:marTop w:val="0"/>
              <w:marBottom w:val="300"/>
              <w:divBdr>
                <w:top w:val="single" w:sz="6" w:space="0" w:color="FFFFFF"/>
                <w:left w:val="single" w:sz="6" w:space="0" w:color="FFFFFF"/>
                <w:bottom w:val="single" w:sz="6" w:space="0" w:color="FFFFFF"/>
                <w:right w:val="single" w:sz="6" w:space="0" w:color="FFFFFF"/>
              </w:divBdr>
              <w:divsChild>
                <w:div w:id="1706055025">
                  <w:marLeft w:val="0"/>
                  <w:marRight w:val="0"/>
                  <w:marTop w:val="0"/>
                  <w:marBottom w:val="0"/>
                  <w:divBdr>
                    <w:top w:val="none" w:sz="0" w:space="0" w:color="auto"/>
                    <w:left w:val="none" w:sz="0" w:space="0" w:color="auto"/>
                    <w:bottom w:val="none" w:sz="0" w:space="0" w:color="auto"/>
                    <w:right w:val="none" w:sz="0" w:space="0" w:color="auto"/>
                  </w:divBdr>
                </w:div>
                <w:div w:id="9372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4142">
          <w:marLeft w:val="0"/>
          <w:marRight w:val="0"/>
          <w:marTop w:val="0"/>
          <w:marBottom w:val="150"/>
          <w:divBdr>
            <w:top w:val="none" w:sz="0" w:space="0" w:color="auto"/>
            <w:left w:val="none" w:sz="0" w:space="0" w:color="auto"/>
            <w:bottom w:val="none" w:sz="0" w:space="0" w:color="auto"/>
            <w:right w:val="none" w:sz="0" w:space="0" w:color="auto"/>
          </w:divBdr>
          <w:divsChild>
            <w:div w:id="956332757">
              <w:marLeft w:val="0"/>
              <w:marRight w:val="0"/>
              <w:marTop w:val="0"/>
              <w:marBottom w:val="300"/>
              <w:divBdr>
                <w:top w:val="single" w:sz="6" w:space="0" w:color="FFFFFF"/>
                <w:left w:val="single" w:sz="6" w:space="0" w:color="FFFFFF"/>
                <w:bottom w:val="single" w:sz="6" w:space="0" w:color="FFFFFF"/>
                <w:right w:val="single" w:sz="6" w:space="0" w:color="FFFFFF"/>
              </w:divBdr>
              <w:divsChild>
                <w:div w:id="236214560">
                  <w:marLeft w:val="0"/>
                  <w:marRight w:val="0"/>
                  <w:marTop w:val="0"/>
                  <w:marBottom w:val="0"/>
                  <w:divBdr>
                    <w:top w:val="none" w:sz="0" w:space="0" w:color="FFFFFF"/>
                    <w:left w:val="none" w:sz="0" w:space="0" w:color="FFFFFF"/>
                    <w:bottom w:val="single" w:sz="6" w:space="0" w:color="FFFFFF"/>
                    <w:right w:val="none" w:sz="0" w:space="0" w:color="FFFFFF"/>
                  </w:divBdr>
                </w:div>
                <w:div w:id="1113942795">
                  <w:marLeft w:val="0"/>
                  <w:marRight w:val="0"/>
                  <w:marTop w:val="0"/>
                  <w:marBottom w:val="0"/>
                  <w:divBdr>
                    <w:top w:val="none" w:sz="0" w:space="0" w:color="auto"/>
                    <w:left w:val="none" w:sz="0" w:space="0" w:color="auto"/>
                    <w:bottom w:val="none" w:sz="0" w:space="0" w:color="auto"/>
                    <w:right w:val="none" w:sz="0" w:space="0" w:color="auto"/>
                  </w:divBdr>
                </w:div>
                <w:div w:id="5707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5228">
          <w:marLeft w:val="0"/>
          <w:marRight w:val="0"/>
          <w:marTop w:val="0"/>
          <w:marBottom w:val="150"/>
          <w:divBdr>
            <w:top w:val="none" w:sz="0" w:space="0" w:color="auto"/>
            <w:left w:val="none" w:sz="0" w:space="0" w:color="auto"/>
            <w:bottom w:val="none" w:sz="0" w:space="0" w:color="auto"/>
            <w:right w:val="none" w:sz="0" w:space="0" w:color="auto"/>
          </w:divBdr>
          <w:divsChild>
            <w:div w:id="1184706477">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771">
                  <w:marLeft w:val="0"/>
                  <w:marRight w:val="0"/>
                  <w:marTop w:val="0"/>
                  <w:marBottom w:val="0"/>
                  <w:divBdr>
                    <w:top w:val="none" w:sz="0" w:space="0" w:color="FFFFFF"/>
                    <w:left w:val="none" w:sz="0" w:space="0" w:color="FFFFFF"/>
                    <w:bottom w:val="single" w:sz="6" w:space="0" w:color="FFFFFF"/>
                    <w:right w:val="none" w:sz="0" w:space="0" w:color="FFFFFF"/>
                  </w:divBdr>
                </w:div>
                <w:div w:id="906383529">
                  <w:marLeft w:val="0"/>
                  <w:marRight w:val="0"/>
                  <w:marTop w:val="0"/>
                  <w:marBottom w:val="0"/>
                  <w:divBdr>
                    <w:top w:val="none" w:sz="0" w:space="0" w:color="auto"/>
                    <w:left w:val="none" w:sz="0" w:space="0" w:color="auto"/>
                    <w:bottom w:val="none" w:sz="0" w:space="0" w:color="auto"/>
                    <w:right w:val="none" w:sz="0" w:space="0" w:color="auto"/>
                  </w:divBdr>
                </w:div>
                <w:div w:id="21304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588">
          <w:marLeft w:val="0"/>
          <w:marRight w:val="0"/>
          <w:marTop w:val="0"/>
          <w:marBottom w:val="150"/>
          <w:divBdr>
            <w:top w:val="none" w:sz="0" w:space="0" w:color="auto"/>
            <w:left w:val="none" w:sz="0" w:space="0" w:color="auto"/>
            <w:bottom w:val="none" w:sz="0" w:space="0" w:color="auto"/>
            <w:right w:val="none" w:sz="0" w:space="0" w:color="auto"/>
          </w:divBdr>
          <w:divsChild>
            <w:div w:id="494036949">
              <w:marLeft w:val="0"/>
              <w:marRight w:val="0"/>
              <w:marTop w:val="0"/>
              <w:marBottom w:val="300"/>
              <w:divBdr>
                <w:top w:val="single" w:sz="6" w:space="0" w:color="FFFFFF"/>
                <w:left w:val="single" w:sz="6" w:space="0" w:color="FFFFFF"/>
                <w:bottom w:val="single" w:sz="6" w:space="0" w:color="FFFFFF"/>
                <w:right w:val="single" w:sz="6" w:space="0" w:color="FFFFFF"/>
              </w:divBdr>
              <w:divsChild>
                <w:div w:id="396901693">
                  <w:marLeft w:val="0"/>
                  <w:marRight w:val="0"/>
                  <w:marTop w:val="0"/>
                  <w:marBottom w:val="0"/>
                  <w:divBdr>
                    <w:top w:val="none" w:sz="0" w:space="0" w:color="FFFFFF"/>
                    <w:left w:val="none" w:sz="0" w:space="0" w:color="FFFFFF"/>
                    <w:bottom w:val="single" w:sz="6" w:space="0" w:color="FFFFFF"/>
                    <w:right w:val="none" w:sz="0" w:space="0" w:color="FFFFFF"/>
                  </w:divBdr>
                </w:div>
                <w:div w:id="1749573837">
                  <w:marLeft w:val="0"/>
                  <w:marRight w:val="0"/>
                  <w:marTop w:val="0"/>
                  <w:marBottom w:val="0"/>
                  <w:divBdr>
                    <w:top w:val="none" w:sz="0" w:space="0" w:color="auto"/>
                    <w:left w:val="none" w:sz="0" w:space="0" w:color="auto"/>
                    <w:bottom w:val="none" w:sz="0" w:space="0" w:color="auto"/>
                    <w:right w:val="none" w:sz="0" w:space="0" w:color="auto"/>
                  </w:divBdr>
                </w:div>
                <w:div w:id="151692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1454">
          <w:marLeft w:val="0"/>
          <w:marRight w:val="0"/>
          <w:marTop w:val="0"/>
          <w:marBottom w:val="150"/>
          <w:divBdr>
            <w:top w:val="none" w:sz="0" w:space="0" w:color="auto"/>
            <w:left w:val="none" w:sz="0" w:space="0" w:color="auto"/>
            <w:bottom w:val="none" w:sz="0" w:space="0" w:color="auto"/>
            <w:right w:val="none" w:sz="0" w:space="0" w:color="auto"/>
          </w:divBdr>
          <w:divsChild>
            <w:div w:id="1346638685">
              <w:marLeft w:val="0"/>
              <w:marRight w:val="0"/>
              <w:marTop w:val="0"/>
              <w:marBottom w:val="300"/>
              <w:divBdr>
                <w:top w:val="single" w:sz="6" w:space="0" w:color="FFFFFF"/>
                <w:left w:val="single" w:sz="6" w:space="0" w:color="FFFFFF"/>
                <w:bottom w:val="single" w:sz="6" w:space="0" w:color="FFFFFF"/>
                <w:right w:val="single" w:sz="6" w:space="0" w:color="FFFFFF"/>
              </w:divBdr>
              <w:divsChild>
                <w:div w:id="808012439">
                  <w:marLeft w:val="0"/>
                  <w:marRight w:val="0"/>
                  <w:marTop w:val="0"/>
                  <w:marBottom w:val="0"/>
                  <w:divBdr>
                    <w:top w:val="none" w:sz="0" w:space="0" w:color="FFFFFF"/>
                    <w:left w:val="none" w:sz="0" w:space="0" w:color="FFFFFF"/>
                    <w:bottom w:val="single" w:sz="6" w:space="0" w:color="FFFFFF"/>
                    <w:right w:val="none" w:sz="0" w:space="0" w:color="FFFFFF"/>
                  </w:divBdr>
                </w:div>
                <w:div w:id="5634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3490">
      <w:bodyDiv w:val="1"/>
      <w:marLeft w:val="0"/>
      <w:marRight w:val="0"/>
      <w:marTop w:val="0"/>
      <w:marBottom w:val="0"/>
      <w:divBdr>
        <w:top w:val="none" w:sz="0" w:space="0" w:color="auto"/>
        <w:left w:val="none" w:sz="0" w:space="0" w:color="auto"/>
        <w:bottom w:val="none" w:sz="0" w:space="0" w:color="auto"/>
        <w:right w:val="none" w:sz="0" w:space="0" w:color="auto"/>
      </w:divBdr>
      <w:divsChild>
        <w:div w:id="2087218364">
          <w:marLeft w:val="0"/>
          <w:marRight w:val="0"/>
          <w:marTop w:val="0"/>
          <w:marBottom w:val="0"/>
          <w:divBdr>
            <w:top w:val="none" w:sz="0" w:space="0" w:color="auto"/>
            <w:left w:val="none" w:sz="0" w:space="0" w:color="auto"/>
            <w:bottom w:val="none" w:sz="0" w:space="0" w:color="auto"/>
            <w:right w:val="none" w:sz="0" w:space="0" w:color="auto"/>
          </w:divBdr>
        </w:div>
      </w:divsChild>
    </w:div>
    <w:div w:id="34432883">
      <w:bodyDiv w:val="1"/>
      <w:marLeft w:val="0"/>
      <w:marRight w:val="0"/>
      <w:marTop w:val="0"/>
      <w:marBottom w:val="0"/>
      <w:divBdr>
        <w:top w:val="none" w:sz="0" w:space="0" w:color="auto"/>
        <w:left w:val="none" w:sz="0" w:space="0" w:color="auto"/>
        <w:bottom w:val="none" w:sz="0" w:space="0" w:color="auto"/>
        <w:right w:val="none" w:sz="0" w:space="0" w:color="auto"/>
      </w:divBdr>
      <w:divsChild>
        <w:div w:id="1940941232">
          <w:marLeft w:val="0"/>
          <w:marRight w:val="0"/>
          <w:marTop w:val="0"/>
          <w:marBottom w:val="150"/>
          <w:divBdr>
            <w:top w:val="none" w:sz="0" w:space="0" w:color="auto"/>
            <w:left w:val="none" w:sz="0" w:space="0" w:color="auto"/>
            <w:bottom w:val="none" w:sz="0" w:space="0" w:color="auto"/>
            <w:right w:val="none" w:sz="0" w:space="0" w:color="auto"/>
          </w:divBdr>
          <w:divsChild>
            <w:div w:id="2048750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4086751">
                  <w:marLeft w:val="0"/>
                  <w:marRight w:val="0"/>
                  <w:marTop w:val="0"/>
                  <w:marBottom w:val="0"/>
                  <w:divBdr>
                    <w:top w:val="none" w:sz="0" w:space="0" w:color="auto"/>
                    <w:left w:val="none" w:sz="0" w:space="0" w:color="auto"/>
                    <w:bottom w:val="none" w:sz="0" w:space="0" w:color="auto"/>
                    <w:right w:val="none" w:sz="0" w:space="0" w:color="auto"/>
                  </w:divBdr>
                </w:div>
                <w:div w:id="13256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4907">
          <w:marLeft w:val="0"/>
          <w:marRight w:val="0"/>
          <w:marTop w:val="0"/>
          <w:marBottom w:val="150"/>
          <w:divBdr>
            <w:top w:val="none" w:sz="0" w:space="0" w:color="auto"/>
            <w:left w:val="none" w:sz="0" w:space="0" w:color="auto"/>
            <w:bottom w:val="none" w:sz="0" w:space="0" w:color="auto"/>
            <w:right w:val="none" w:sz="0" w:space="0" w:color="auto"/>
          </w:divBdr>
          <w:divsChild>
            <w:div w:id="115831119">
              <w:marLeft w:val="0"/>
              <w:marRight w:val="0"/>
              <w:marTop w:val="0"/>
              <w:marBottom w:val="300"/>
              <w:divBdr>
                <w:top w:val="single" w:sz="6" w:space="0" w:color="FFFFFF"/>
                <w:left w:val="single" w:sz="6" w:space="0" w:color="FFFFFF"/>
                <w:bottom w:val="single" w:sz="6" w:space="0" w:color="FFFFFF"/>
                <w:right w:val="single" w:sz="6" w:space="0" w:color="FFFFFF"/>
              </w:divBdr>
              <w:divsChild>
                <w:div w:id="728236556">
                  <w:marLeft w:val="0"/>
                  <w:marRight w:val="0"/>
                  <w:marTop w:val="0"/>
                  <w:marBottom w:val="0"/>
                  <w:divBdr>
                    <w:top w:val="none" w:sz="0" w:space="0" w:color="FFFFFF"/>
                    <w:left w:val="none" w:sz="0" w:space="0" w:color="FFFFFF"/>
                    <w:bottom w:val="single" w:sz="6" w:space="0" w:color="FFFFFF"/>
                    <w:right w:val="none" w:sz="0" w:space="0" w:color="FFFFFF"/>
                  </w:divBdr>
                </w:div>
                <w:div w:id="90323828">
                  <w:marLeft w:val="0"/>
                  <w:marRight w:val="0"/>
                  <w:marTop w:val="0"/>
                  <w:marBottom w:val="0"/>
                  <w:divBdr>
                    <w:top w:val="none" w:sz="0" w:space="0" w:color="auto"/>
                    <w:left w:val="none" w:sz="0" w:space="0" w:color="auto"/>
                    <w:bottom w:val="none" w:sz="0" w:space="0" w:color="auto"/>
                    <w:right w:val="none" w:sz="0" w:space="0" w:color="auto"/>
                  </w:divBdr>
                </w:div>
                <w:div w:id="14315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3182">
          <w:marLeft w:val="0"/>
          <w:marRight w:val="0"/>
          <w:marTop w:val="0"/>
          <w:marBottom w:val="150"/>
          <w:divBdr>
            <w:top w:val="none" w:sz="0" w:space="0" w:color="auto"/>
            <w:left w:val="none" w:sz="0" w:space="0" w:color="auto"/>
            <w:bottom w:val="none" w:sz="0" w:space="0" w:color="auto"/>
            <w:right w:val="none" w:sz="0" w:space="0" w:color="auto"/>
          </w:divBdr>
          <w:divsChild>
            <w:div w:id="1303460026">
              <w:marLeft w:val="0"/>
              <w:marRight w:val="0"/>
              <w:marTop w:val="0"/>
              <w:marBottom w:val="300"/>
              <w:divBdr>
                <w:top w:val="single" w:sz="6" w:space="0" w:color="FFFFFF"/>
                <w:left w:val="single" w:sz="6" w:space="0" w:color="FFFFFF"/>
                <w:bottom w:val="single" w:sz="6" w:space="0" w:color="FFFFFF"/>
                <w:right w:val="single" w:sz="6" w:space="0" w:color="FFFFFF"/>
              </w:divBdr>
              <w:divsChild>
                <w:div w:id="174924769">
                  <w:marLeft w:val="0"/>
                  <w:marRight w:val="0"/>
                  <w:marTop w:val="0"/>
                  <w:marBottom w:val="0"/>
                  <w:divBdr>
                    <w:top w:val="none" w:sz="0" w:space="0" w:color="FFFFFF"/>
                    <w:left w:val="none" w:sz="0" w:space="0" w:color="FFFFFF"/>
                    <w:bottom w:val="single" w:sz="6" w:space="0" w:color="FFFFFF"/>
                    <w:right w:val="none" w:sz="0" w:space="0" w:color="FFFFFF"/>
                  </w:divBdr>
                </w:div>
                <w:div w:id="84809422">
                  <w:marLeft w:val="0"/>
                  <w:marRight w:val="0"/>
                  <w:marTop w:val="0"/>
                  <w:marBottom w:val="0"/>
                  <w:divBdr>
                    <w:top w:val="none" w:sz="0" w:space="0" w:color="auto"/>
                    <w:left w:val="none" w:sz="0" w:space="0" w:color="auto"/>
                    <w:bottom w:val="none" w:sz="0" w:space="0" w:color="auto"/>
                    <w:right w:val="none" w:sz="0" w:space="0" w:color="auto"/>
                  </w:divBdr>
                </w:div>
                <w:div w:id="13645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4273">
          <w:marLeft w:val="0"/>
          <w:marRight w:val="0"/>
          <w:marTop w:val="0"/>
          <w:marBottom w:val="150"/>
          <w:divBdr>
            <w:top w:val="none" w:sz="0" w:space="0" w:color="auto"/>
            <w:left w:val="none" w:sz="0" w:space="0" w:color="auto"/>
            <w:bottom w:val="none" w:sz="0" w:space="0" w:color="auto"/>
            <w:right w:val="none" w:sz="0" w:space="0" w:color="auto"/>
          </w:divBdr>
          <w:divsChild>
            <w:div w:id="1607885569">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7994">
                  <w:marLeft w:val="0"/>
                  <w:marRight w:val="0"/>
                  <w:marTop w:val="0"/>
                  <w:marBottom w:val="0"/>
                  <w:divBdr>
                    <w:top w:val="none" w:sz="0" w:space="0" w:color="FFFFFF"/>
                    <w:left w:val="none" w:sz="0" w:space="0" w:color="FFFFFF"/>
                    <w:bottom w:val="single" w:sz="6" w:space="0" w:color="FFFFFF"/>
                    <w:right w:val="none" w:sz="0" w:space="0" w:color="FFFFFF"/>
                  </w:divBdr>
                </w:div>
                <w:div w:id="823164920">
                  <w:marLeft w:val="0"/>
                  <w:marRight w:val="0"/>
                  <w:marTop w:val="0"/>
                  <w:marBottom w:val="0"/>
                  <w:divBdr>
                    <w:top w:val="none" w:sz="0" w:space="0" w:color="auto"/>
                    <w:left w:val="none" w:sz="0" w:space="0" w:color="auto"/>
                    <w:bottom w:val="none" w:sz="0" w:space="0" w:color="auto"/>
                    <w:right w:val="none" w:sz="0" w:space="0" w:color="auto"/>
                  </w:divBdr>
                </w:div>
                <w:div w:id="1226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964">
      <w:bodyDiv w:val="1"/>
      <w:marLeft w:val="0"/>
      <w:marRight w:val="0"/>
      <w:marTop w:val="0"/>
      <w:marBottom w:val="0"/>
      <w:divBdr>
        <w:top w:val="none" w:sz="0" w:space="0" w:color="auto"/>
        <w:left w:val="none" w:sz="0" w:space="0" w:color="auto"/>
        <w:bottom w:val="none" w:sz="0" w:space="0" w:color="auto"/>
        <w:right w:val="none" w:sz="0" w:space="0" w:color="auto"/>
      </w:divBdr>
      <w:divsChild>
        <w:div w:id="1577131593">
          <w:marLeft w:val="0"/>
          <w:marRight w:val="0"/>
          <w:marTop w:val="0"/>
          <w:marBottom w:val="150"/>
          <w:divBdr>
            <w:top w:val="none" w:sz="0" w:space="0" w:color="auto"/>
            <w:left w:val="none" w:sz="0" w:space="0" w:color="auto"/>
            <w:bottom w:val="none" w:sz="0" w:space="0" w:color="auto"/>
            <w:right w:val="none" w:sz="0" w:space="0" w:color="auto"/>
          </w:divBdr>
          <w:divsChild>
            <w:div w:id="952596260">
              <w:marLeft w:val="0"/>
              <w:marRight w:val="0"/>
              <w:marTop w:val="0"/>
              <w:marBottom w:val="300"/>
              <w:divBdr>
                <w:top w:val="single" w:sz="6" w:space="0" w:color="FFFFFF"/>
                <w:left w:val="single" w:sz="6" w:space="0" w:color="FFFFFF"/>
                <w:bottom w:val="single" w:sz="6" w:space="0" w:color="FFFFFF"/>
                <w:right w:val="single" w:sz="6" w:space="0" w:color="FFFFFF"/>
              </w:divBdr>
              <w:divsChild>
                <w:div w:id="311909452">
                  <w:marLeft w:val="0"/>
                  <w:marRight w:val="0"/>
                  <w:marTop w:val="0"/>
                  <w:marBottom w:val="0"/>
                  <w:divBdr>
                    <w:top w:val="none" w:sz="0" w:space="0" w:color="auto"/>
                    <w:left w:val="none" w:sz="0" w:space="0" w:color="auto"/>
                    <w:bottom w:val="none" w:sz="0" w:space="0" w:color="auto"/>
                    <w:right w:val="none" w:sz="0" w:space="0" w:color="auto"/>
                  </w:divBdr>
                </w:div>
                <w:div w:id="45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6539">
          <w:marLeft w:val="0"/>
          <w:marRight w:val="0"/>
          <w:marTop w:val="0"/>
          <w:marBottom w:val="150"/>
          <w:divBdr>
            <w:top w:val="none" w:sz="0" w:space="0" w:color="auto"/>
            <w:left w:val="none" w:sz="0" w:space="0" w:color="auto"/>
            <w:bottom w:val="none" w:sz="0" w:space="0" w:color="auto"/>
            <w:right w:val="none" w:sz="0" w:space="0" w:color="auto"/>
          </w:divBdr>
          <w:divsChild>
            <w:div w:id="357245830">
              <w:marLeft w:val="0"/>
              <w:marRight w:val="0"/>
              <w:marTop w:val="0"/>
              <w:marBottom w:val="300"/>
              <w:divBdr>
                <w:top w:val="single" w:sz="6" w:space="0" w:color="FFFFFF"/>
                <w:left w:val="single" w:sz="6" w:space="0" w:color="FFFFFF"/>
                <w:bottom w:val="single" w:sz="6" w:space="0" w:color="FFFFFF"/>
                <w:right w:val="single" w:sz="6" w:space="0" w:color="FFFFFF"/>
              </w:divBdr>
              <w:divsChild>
                <w:div w:id="1878470723">
                  <w:marLeft w:val="0"/>
                  <w:marRight w:val="0"/>
                  <w:marTop w:val="0"/>
                  <w:marBottom w:val="0"/>
                  <w:divBdr>
                    <w:top w:val="none" w:sz="0" w:space="0" w:color="FFFFFF"/>
                    <w:left w:val="none" w:sz="0" w:space="0" w:color="FFFFFF"/>
                    <w:bottom w:val="single" w:sz="6" w:space="0" w:color="FFFFFF"/>
                    <w:right w:val="none" w:sz="0" w:space="0" w:color="FFFFFF"/>
                  </w:divBdr>
                </w:div>
                <w:div w:id="237207269">
                  <w:marLeft w:val="0"/>
                  <w:marRight w:val="0"/>
                  <w:marTop w:val="0"/>
                  <w:marBottom w:val="0"/>
                  <w:divBdr>
                    <w:top w:val="none" w:sz="0" w:space="0" w:color="auto"/>
                    <w:left w:val="none" w:sz="0" w:space="0" w:color="auto"/>
                    <w:bottom w:val="none" w:sz="0" w:space="0" w:color="auto"/>
                    <w:right w:val="none" w:sz="0" w:space="0" w:color="auto"/>
                  </w:divBdr>
                </w:div>
                <w:div w:id="13988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1749">
          <w:marLeft w:val="0"/>
          <w:marRight w:val="0"/>
          <w:marTop w:val="0"/>
          <w:marBottom w:val="150"/>
          <w:divBdr>
            <w:top w:val="none" w:sz="0" w:space="0" w:color="auto"/>
            <w:left w:val="none" w:sz="0" w:space="0" w:color="auto"/>
            <w:bottom w:val="none" w:sz="0" w:space="0" w:color="auto"/>
            <w:right w:val="none" w:sz="0" w:space="0" w:color="auto"/>
          </w:divBdr>
          <w:divsChild>
            <w:div w:id="1523133403">
              <w:marLeft w:val="0"/>
              <w:marRight w:val="0"/>
              <w:marTop w:val="0"/>
              <w:marBottom w:val="300"/>
              <w:divBdr>
                <w:top w:val="single" w:sz="6" w:space="0" w:color="FFFFFF"/>
                <w:left w:val="single" w:sz="6" w:space="0" w:color="FFFFFF"/>
                <w:bottom w:val="single" w:sz="6" w:space="0" w:color="FFFFFF"/>
                <w:right w:val="single" w:sz="6" w:space="0" w:color="FFFFFF"/>
              </w:divBdr>
              <w:divsChild>
                <w:div w:id="1747801959">
                  <w:marLeft w:val="0"/>
                  <w:marRight w:val="0"/>
                  <w:marTop w:val="0"/>
                  <w:marBottom w:val="0"/>
                  <w:divBdr>
                    <w:top w:val="none" w:sz="0" w:space="0" w:color="FFFFFF"/>
                    <w:left w:val="none" w:sz="0" w:space="0" w:color="FFFFFF"/>
                    <w:bottom w:val="single" w:sz="6" w:space="0" w:color="FFFFFF"/>
                    <w:right w:val="none" w:sz="0" w:space="0" w:color="FFFFFF"/>
                  </w:divBdr>
                </w:div>
                <w:div w:id="691300863">
                  <w:marLeft w:val="0"/>
                  <w:marRight w:val="0"/>
                  <w:marTop w:val="0"/>
                  <w:marBottom w:val="0"/>
                  <w:divBdr>
                    <w:top w:val="none" w:sz="0" w:space="0" w:color="auto"/>
                    <w:left w:val="none" w:sz="0" w:space="0" w:color="auto"/>
                    <w:bottom w:val="none" w:sz="0" w:space="0" w:color="auto"/>
                    <w:right w:val="none" w:sz="0" w:space="0" w:color="auto"/>
                  </w:divBdr>
                </w:div>
                <w:div w:id="3212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78366">
          <w:marLeft w:val="0"/>
          <w:marRight w:val="0"/>
          <w:marTop w:val="0"/>
          <w:marBottom w:val="150"/>
          <w:divBdr>
            <w:top w:val="none" w:sz="0" w:space="0" w:color="auto"/>
            <w:left w:val="none" w:sz="0" w:space="0" w:color="auto"/>
            <w:bottom w:val="none" w:sz="0" w:space="0" w:color="auto"/>
            <w:right w:val="none" w:sz="0" w:space="0" w:color="auto"/>
          </w:divBdr>
          <w:divsChild>
            <w:div w:id="536503124">
              <w:marLeft w:val="0"/>
              <w:marRight w:val="0"/>
              <w:marTop w:val="0"/>
              <w:marBottom w:val="300"/>
              <w:divBdr>
                <w:top w:val="single" w:sz="6" w:space="0" w:color="FFFFFF"/>
                <w:left w:val="single" w:sz="6" w:space="0" w:color="FFFFFF"/>
                <w:bottom w:val="single" w:sz="6" w:space="0" w:color="FFFFFF"/>
                <w:right w:val="single" w:sz="6" w:space="0" w:color="FFFFFF"/>
              </w:divBdr>
              <w:divsChild>
                <w:div w:id="530804084">
                  <w:marLeft w:val="0"/>
                  <w:marRight w:val="0"/>
                  <w:marTop w:val="0"/>
                  <w:marBottom w:val="0"/>
                  <w:divBdr>
                    <w:top w:val="none" w:sz="0" w:space="0" w:color="FFFFFF"/>
                    <w:left w:val="none" w:sz="0" w:space="0" w:color="FFFFFF"/>
                    <w:bottom w:val="single" w:sz="6" w:space="0" w:color="FFFFFF"/>
                    <w:right w:val="none" w:sz="0" w:space="0" w:color="FFFFFF"/>
                  </w:divBdr>
                </w:div>
                <w:div w:id="659237852">
                  <w:marLeft w:val="0"/>
                  <w:marRight w:val="0"/>
                  <w:marTop w:val="0"/>
                  <w:marBottom w:val="0"/>
                  <w:divBdr>
                    <w:top w:val="none" w:sz="0" w:space="0" w:color="auto"/>
                    <w:left w:val="none" w:sz="0" w:space="0" w:color="auto"/>
                    <w:bottom w:val="none" w:sz="0" w:space="0" w:color="auto"/>
                    <w:right w:val="none" w:sz="0" w:space="0" w:color="auto"/>
                  </w:divBdr>
                </w:div>
                <w:div w:id="8392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4314">
          <w:marLeft w:val="0"/>
          <w:marRight w:val="0"/>
          <w:marTop w:val="0"/>
          <w:marBottom w:val="150"/>
          <w:divBdr>
            <w:top w:val="none" w:sz="0" w:space="0" w:color="auto"/>
            <w:left w:val="none" w:sz="0" w:space="0" w:color="auto"/>
            <w:bottom w:val="none" w:sz="0" w:space="0" w:color="auto"/>
            <w:right w:val="none" w:sz="0" w:space="0" w:color="auto"/>
          </w:divBdr>
          <w:divsChild>
            <w:div w:id="494418529">
              <w:marLeft w:val="0"/>
              <w:marRight w:val="0"/>
              <w:marTop w:val="0"/>
              <w:marBottom w:val="300"/>
              <w:divBdr>
                <w:top w:val="single" w:sz="6" w:space="0" w:color="FFFFFF"/>
                <w:left w:val="single" w:sz="6" w:space="0" w:color="FFFFFF"/>
                <w:bottom w:val="single" w:sz="6" w:space="0" w:color="FFFFFF"/>
                <w:right w:val="single" w:sz="6" w:space="0" w:color="FFFFFF"/>
              </w:divBdr>
              <w:divsChild>
                <w:div w:id="1670208839">
                  <w:marLeft w:val="0"/>
                  <w:marRight w:val="0"/>
                  <w:marTop w:val="0"/>
                  <w:marBottom w:val="0"/>
                  <w:divBdr>
                    <w:top w:val="none" w:sz="0" w:space="0" w:color="FFFFFF"/>
                    <w:left w:val="none" w:sz="0" w:space="0" w:color="FFFFFF"/>
                    <w:bottom w:val="single" w:sz="6" w:space="0" w:color="FFFFFF"/>
                    <w:right w:val="none" w:sz="0" w:space="0" w:color="FFFFFF"/>
                  </w:divBdr>
                </w:div>
                <w:div w:id="1975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1598">
      <w:bodyDiv w:val="1"/>
      <w:marLeft w:val="0"/>
      <w:marRight w:val="0"/>
      <w:marTop w:val="0"/>
      <w:marBottom w:val="0"/>
      <w:divBdr>
        <w:top w:val="none" w:sz="0" w:space="0" w:color="auto"/>
        <w:left w:val="none" w:sz="0" w:space="0" w:color="auto"/>
        <w:bottom w:val="none" w:sz="0" w:space="0" w:color="auto"/>
        <w:right w:val="none" w:sz="0" w:space="0" w:color="auto"/>
      </w:divBdr>
      <w:divsChild>
        <w:div w:id="65495764">
          <w:marLeft w:val="0"/>
          <w:marRight w:val="0"/>
          <w:marTop w:val="0"/>
          <w:marBottom w:val="0"/>
          <w:divBdr>
            <w:top w:val="none" w:sz="0" w:space="0" w:color="auto"/>
            <w:left w:val="none" w:sz="0" w:space="0" w:color="auto"/>
            <w:bottom w:val="none" w:sz="0" w:space="0" w:color="auto"/>
            <w:right w:val="none" w:sz="0" w:space="0" w:color="auto"/>
          </w:divBdr>
        </w:div>
      </w:divsChild>
    </w:div>
    <w:div w:id="34888432">
      <w:bodyDiv w:val="1"/>
      <w:marLeft w:val="0"/>
      <w:marRight w:val="0"/>
      <w:marTop w:val="0"/>
      <w:marBottom w:val="0"/>
      <w:divBdr>
        <w:top w:val="none" w:sz="0" w:space="0" w:color="auto"/>
        <w:left w:val="none" w:sz="0" w:space="0" w:color="auto"/>
        <w:bottom w:val="none" w:sz="0" w:space="0" w:color="auto"/>
        <w:right w:val="none" w:sz="0" w:space="0" w:color="auto"/>
      </w:divBdr>
      <w:divsChild>
        <w:div w:id="329909101">
          <w:marLeft w:val="0"/>
          <w:marRight w:val="0"/>
          <w:marTop w:val="0"/>
          <w:marBottom w:val="0"/>
          <w:divBdr>
            <w:top w:val="none" w:sz="0" w:space="0" w:color="auto"/>
            <w:left w:val="none" w:sz="0" w:space="0" w:color="auto"/>
            <w:bottom w:val="none" w:sz="0" w:space="0" w:color="auto"/>
            <w:right w:val="none" w:sz="0" w:space="0" w:color="auto"/>
          </w:divBdr>
          <w:divsChild>
            <w:div w:id="1465545203">
              <w:marLeft w:val="0"/>
              <w:marRight w:val="0"/>
              <w:marTop w:val="0"/>
              <w:marBottom w:val="0"/>
              <w:divBdr>
                <w:top w:val="none" w:sz="0" w:space="0" w:color="auto"/>
                <w:left w:val="none" w:sz="0" w:space="0" w:color="auto"/>
                <w:bottom w:val="none" w:sz="0" w:space="0" w:color="auto"/>
                <w:right w:val="none" w:sz="0" w:space="0" w:color="auto"/>
              </w:divBdr>
              <w:divsChild>
                <w:div w:id="794300980">
                  <w:marLeft w:val="0"/>
                  <w:marRight w:val="0"/>
                  <w:marTop w:val="0"/>
                  <w:marBottom w:val="0"/>
                  <w:divBdr>
                    <w:top w:val="none" w:sz="0" w:space="0" w:color="auto"/>
                    <w:left w:val="none" w:sz="0" w:space="0" w:color="auto"/>
                    <w:bottom w:val="none" w:sz="0" w:space="0" w:color="auto"/>
                    <w:right w:val="none" w:sz="0" w:space="0" w:color="auto"/>
                  </w:divBdr>
                  <w:divsChild>
                    <w:div w:id="69473753">
                      <w:marLeft w:val="0"/>
                      <w:marRight w:val="0"/>
                      <w:marTop w:val="0"/>
                      <w:marBottom w:val="0"/>
                      <w:divBdr>
                        <w:top w:val="none" w:sz="0" w:space="0" w:color="auto"/>
                        <w:left w:val="none" w:sz="0" w:space="0" w:color="auto"/>
                        <w:bottom w:val="none" w:sz="0" w:space="0" w:color="auto"/>
                        <w:right w:val="none" w:sz="0" w:space="0" w:color="auto"/>
                      </w:divBdr>
                      <w:divsChild>
                        <w:div w:id="328871215">
                          <w:marLeft w:val="0"/>
                          <w:marRight w:val="0"/>
                          <w:marTop w:val="0"/>
                          <w:marBottom w:val="0"/>
                          <w:divBdr>
                            <w:top w:val="none" w:sz="0" w:space="0" w:color="auto"/>
                            <w:left w:val="none" w:sz="0" w:space="0" w:color="auto"/>
                            <w:bottom w:val="none" w:sz="0" w:space="0" w:color="auto"/>
                            <w:right w:val="none" w:sz="0" w:space="0" w:color="auto"/>
                          </w:divBdr>
                          <w:divsChild>
                            <w:div w:id="246043327">
                              <w:marLeft w:val="0"/>
                              <w:marRight w:val="0"/>
                              <w:marTop w:val="0"/>
                              <w:marBottom w:val="0"/>
                              <w:divBdr>
                                <w:top w:val="none" w:sz="0" w:space="0" w:color="auto"/>
                                <w:left w:val="none" w:sz="0" w:space="0" w:color="auto"/>
                                <w:bottom w:val="none" w:sz="0" w:space="0" w:color="auto"/>
                                <w:right w:val="none" w:sz="0" w:space="0" w:color="auto"/>
                              </w:divBdr>
                              <w:divsChild>
                                <w:div w:id="429085028">
                                  <w:marLeft w:val="0"/>
                                  <w:marRight w:val="0"/>
                                  <w:marTop w:val="0"/>
                                  <w:marBottom w:val="0"/>
                                  <w:divBdr>
                                    <w:top w:val="none" w:sz="0" w:space="0" w:color="auto"/>
                                    <w:left w:val="none" w:sz="0" w:space="0" w:color="auto"/>
                                    <w:bottom w:val="none" w:sz="0" w:space="0" w:color="auto"/>
                                    <w:right w:val="none" w:sz="0" w:space="0" w:color="auto"/>
                                  </w:divBdr>
                                  <w:divsChild>
                                    <w:div w:id="1825926439">
                                      <w:marLeft w:val="60"/>
                                      <w:marRight w:val="0"/>
                                      <w:marTop w:val="0"/>
                                      <w:marBottom w:val="0"/>
                                      <w:divBdr>
                                        <w:top w:val="none" w:sz="0" w:space="0" w:color="auto"/>
                                        <w:left w:val="none" w:sz="0" w:space="0" w:color="auto"/>
                                        <w:bottom w:val="none" w:sz="0" w:space="0" w:color="auto"/>
                                        <w:right w:val="none" w:sz="0" w:space="0" w:color="auto"/>
                                      </w:divBdr>
                                      <w:divsChild>
                                        <w:div w:id="1079786570">
                                          <w:marLeft w:val="0"/>
                                          <w:marRight w:val="0"/>
                                          <w:marTop w:val="0"/>
                                          <w:marBottom w:val="0"/>
                                          <w:divBdr>
                                            <w:top w:val="none" w:sz="0" w:space="0" w:color="auto"/>
                                            <w:left w:val="none" w:sz="0" w:space="0" w:color="auto"/>
                                            <w:bottom w:val="none" w:sz="0" w:space="0" w:color="auto"/>
                                            <w:right w:val="none" w:sz="0" w:space="0" w:color="auto"/>
                                          </w:divBdr>
                                          <w:divsChild>
                                            <w:div w:id="1328241805">
                                              <w:marLeft w:val="0"/>
                                              <w:marRight w:val="0"/>
                                              <w:marTop w:val="0"/>
                                              <w:marBottom w:val="120"/>
                                              <w:divBdr>
                                                <w:top w:val="single" w:sz="6" w:space="0" w:color="F5F5F5"/>
                                                <w:left w:val="single" w:sz="6" w:space="0" w:color="F5F5F5"/>
                                                <w:bottom w:val="single" w:sz="6" w:space="0" w:color="F5F5F5"/>
                                                <w:right w:val="single" w:sz="6" w:space="0" w:color="F5F5F5"/>
                                              </w:divBdr>
                                              <w:divsChild>
                                                <w:div w:id="1083648839">
                                                  <w:marLeft w:val="0"/>
                                                  <w:marRight w:val="0"/>
                                                  <w:marTop w:val="0"/>
                                                  <w:marBottom w:val="0"/>
                                                  <w:divBdr>
                                                    <w:top w:val="none" w:sz="0" w:space="0" w:color="auto"/>
                                                    <w:left w:val="none" w:sz="0" w:space="0" w:color="auto"/>
                                                    <w:bottom w:val="none" w:sz="0" w:space="0" w:color="auto"/>
                                                    <w:right w:val="none" w:sz="0" w:space="0" w:color="auto"/>
                                                  </w:divBdr>
                                                  <w:divsChild>
                                                    <w:div w:id="1808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96331">
      <w:bodyDiv w:val="1"/>
      <w:marLeft w:val="0"/>
      <w:marRight w:val="0"/>
      <w:marTop w:val="0"/>
      <w:marBottom w:val="0"/>
      <w:divBdr>
        <w:top w:val="none" w:sz="0" w:space="0" w:color="auto"/>
        <w:left w:val="none" w:sz="0" w:space="0" w:color="auto"/>
        <w:bottom w:val="none" w:sz="0" w:space="0" w:color="auto"/>
        <w:right w:val="none" w:sz="0" w:space="0" w:color="auto"/>
      </w:divBdr>
      <w:divsChild>
        <w:div w:id="381559279">
          <w:marLeft w:val="0"/>
          <w:marRight w:val="0"/>
          <w:marTop w:val="0"/>
          <w:marBottom w:val="150"/>
          <w:divBdr>
            <w:top w:val="none" w:sz="0" w:space="0" w:color="auto"/>
            <w:left w:val="none" w:sz="0" w:space="0" w:color="auto"/>
            <w:bottom w:val="none" w:sz="0" w:space="0" w:color="auto"/>
            <w:right w:val="none" w:sz="0" w:space="0" w:color="auto"/>
          </w:divBdr>
          <w:divsChild>
            <w:div w:id="391659255">
              <w:marLeft w:val="0"/>
              <w:marRight w:val="0"/>
              <w:marTop w:val="0"/>
              <w:marBottom w:val="300"/>
              <w:divBdr>
                <w:top w:val="single" w:sz="6" w:space="0" w:color="FFFFFF"/>
                <w:left w:val="single" w:sz="6" w:space="0" w:color="FFFFFF"/>
                <w:bottom w:val="single" w:sz="6" w:space="0" w:color="FFFFFF"/>
                <w:right w:val="single" w:sz="6" w:space="0" w:color="FFFFFF"/>
              </w:divBdr>
              <w:divsChild>
                <w:div w:id="206190510">
                  <w:marLeft w:val="0"/>
                  <w:marRight w:val="0"/>
                  <w:marTop w:val="0"/>
                  <w:marBottom w:val="0"/>
                  <w:divBdr>
                    <w:top w:val="none" w:sz="0" w:space="0" w:color="auto"/>
                    <w:left w:val="none" w:sz="0" w:space="0" w:color="auto"/>
                    <w:bottom w:val="none" w:sz="0" w:space="0" w:color="auto"/>
                    <w:right w:val="none" w:sz="0" w:space="0" w:color="auto"/>
                  </w:divBdr>
                </w:div>
                <w:div w:id="193621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29692">
          <w:marLeft w:val="0"/>
          <w:marRight w:val="0"/>
          <w:marTop w:val="0"/>
          <w:marBottom w:val="150"/>
          <w:divBdr>
            <w:top w:val="none" w:sz="0" w:space="0" w:color="auto"/>
            <w:left w:val="none" w:sz="0" w:space="0" w:color="auto"/>
            <w:bottom w:val="none" w:sz="0" w:space="0" w:color="auto"/>
            <w:right w:val="none" w:sz="0" w:space="0" w:color="auto"/>
          </w:divBdr>
          <w:divsChild>
            <w:div w:id="237860654">
              <w:marLeft w:val="0"/>
              <w:marRight w:val="0"/>
              <w:marTop w:val="0"/>
              <w:marBottom w:val="300"/>
              <w:divBdr>
                <w:top w:val="single" w:sz="6" w:space="0" w:color="FFFFFF"/>
                <w:left w:val="single" w:sz="6" w:space="0" w:color="FFFFFF"/>
                <w:bottom w:val="single" w:sz="6" w:space="0" w:color="FFFFFF"/>
                <w:right w:val="single" w:sz="6" w:space="0" w:color="FFFFFF"/>
              </w:divBdr>
              <w:divsChild>
                <w:div w:id="1519151152">
                  <w:marLeft w:val="0"/>
                  <w:marRight w:val="0"/>
                  <w:marTop w:val="0"/>
                  <w:marBottom w:val="0"/>
                  <w:divBdr>
                    <w:top w:val="none" w:sz="0" w:space="0" w:color="FFFFFF"/>
                    <w:left w:val="none" w:sz="0" w:space="0" w:color="FFFFFF"/>
                    <w:bottom w:val="single" w:sz="6" w:space="0" w:color="FFFFFF"/>
                    <w:right w:val="none" w:sz="0" w:space="0" w:color="FFFFFF"/>
                  </w:divBdr>
                </w:div>
                <w:div w:id="576329410">
                  <w:marLeft w:val="0"/>
                  <w:marRight w:val="0"/>
                  <w:marTop w:val="0"/>
                  <w:marBottom w:val="0"/>
                  <w:divBdr>
                    <w:top w:val="none" w:sz="0" w:space="0" w:color="auto"/>
                    <w:left w:val="none" w:sz="0" w:space="0" w:color="auto"/>
                    <w:bottom w:val="none" w:sz="0" w:space="0" w:color="auto"/>
                    <w:right w:val="none" w:sz="0" w:space="0" w:color="auto"/>
                  </w:divBdr>
                </w:div>
                <w:div w:id="14182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4753">
          <w:marLeft w:val="0"/>
          <w:marRight w:val="0"/>
          <w:marTop w:val="0"/>
          <w:marBottom w:val="150"/>
          <w:divBdr>
            <w:top w:val="none" w:sz="0" w:space="0" w:color="auto"/>
            <w:left w:val="none" w:sz="0" w:space="0" w:color="auto"/>
            <w:bottom w:val="none" w:sz="0" w:space="0" w:color="auto"/>
            <w:right w:val="none" w:sz="0" w:space="0" w:color="auto"/>
          </w:divBdr>
          <w:divsChild>
            <w:div w:id="903954092">
              <w:marLeft w:val="0"/>
              <w:marRight w:val="0"/>
              <w:marTop w:val="0"/>
              <w:marBottom w:val="300"/>
              <w:divBdr>
                <w:top w:val="single" w:sz="6" w:space="0" w:color="FFFFFF"/>
                <w:left w:val="single" w:sz="6" w:space="0" w:color="FFFFFF"/>
                <w:bottom w:val="single" w:sz="6" w:space="0" w:color="FFFFFF"/>
                <w:right w:val="single" w:sz="6" w:space="0" w:color="FFFFFF"/>
              </w:divBdr>
              <w:divsChild>
                <w:div w:id="723679248">
                  <w:marLeft w:val="0"/>
                  <w:marRight w:val="0"/>
                  <w:marTop w:val="0"/>
                  <w:marBottom w:val="0"/>
                  <w:divBdr>
                    <w:top w:val="none" w:sz="0" w:space="0" w:color="FFFFFF"/>
                    <w:left w:val="none" w:sz="0" w:space="0" w:color="FFFFFF"/>
                    <w:bottom w:val="single" w:sz="6" w:space="0" w:color="FFFFFF"/>
                    <w:right w:val="none" w:sz="0" w:space="0" w:color="FFFFFF"/>
                  </w:divBdr>
                </w:div>
                <w:div w:id="878011505">
                  <w:marLeft w:val="0"/>
                  <w:marRight w:val="0"/>
                  <w:marTop w:val="0"/>
                  <w:marBottom w:val="0"/>
                  <w:divBdr>
                    <w:top w:val="none" w:sz="0" w:space="0" w:color="auto"/>
                    <w:left w:val="none" w:sz="0" w:space="0" w:color="auto"/>
                    <w:bottom w:val="none" w:sz="0" w:space="0" w:color="auto"/>
                    <w:right w:val="none" w:sz="0" w:space="0" w:color="auto"/>
                  </w:divBdr>
                </w:div>
                <w:div w:id="20362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7480">
          <w:marLeft w:val="0"/>
          <w:marRight w:val="0"/>
          <w:marTop w:val="0"/>
          <w:marBottom w:val="150"/>
          <w:divBdr>
            <w:top w:val="none" w:sz="0" w:space="0" w:color="auto"/>
            <w:left w:val="none" w:sz="0" w:space="0" w:color="auto"/>
            <w:bottom w:val="none" w:sz="0" w:space="0" w:color="auto"/>
            <w:right w:val="none" w:sz="0" w:space="0" w:color="auto"/>
          </w:divBdr>
          <w:divsChild>
            <w:div w:id="1910001312">
              <w:marLeft w:val="0"/>
              <w:marRight w:val="0"/>
              <w:marTop w:val="0"/>
              <w:marBottom w:val="300"/>
              <w:divBdr>
                <w:top w:val="single" w:sz="6" w:space="0" w:color="FFFFFF"/>
                <w:left w:val="single" w:sz="6" w:space="0" w:color="FFFFFF"/>
                <w:bottom w:val="single" w:sz="6" w:space="0" w:color="FFFFFF"/>
                <w:right w:val="single" w:sz="6" w:space="0" w:color="FFFFFF"/>
              </w:divBdr>
              <w:divsChild>
                <w:div w:id="390159503">
                  <w:marLeft w:val="0"/>
                  <w:marRight w:val="0"/>
                  <w:marTop w:val="0"/>
                  <w:marBottom w:val="0"/>
                  <w:divBdr>
                    <w:top w:val="none" w:sz="0" w:space="0" w:color="FFFFFF"/>
                    <w:left w:val="none" w:sz="0" w:space="0" w:color="FFFFFF"/>
                    <w:bottom w:val="single" w:sz="6" w:space="0" w:color="FFFFFF"/>
                    <w:right w:val="none" w:sz="0" w:space="0" w:color="FFFFFF"/>
                  </w:divBdr>
                </w:div>
                <w:div w:id="1948272478">
                  <w:marLeft w:val="0"/>
                  <w:marRight w:val="0"/>
                  <w:marTop w:val="0"/>
                  <w:marBottom w:val="0"/>
                  <w:divBdr>
                    <w:top w:val="none" w:sz="0" w:space="0" w:color="auto"/>
                    <w:left w:val="none" w:sz="0" w:space="0" w:color="auto"/>
                    <w:bottom w:val="none" w:sz="0" w:space="0" w:color="auto"/>
                    <w:right w:val="none" w:sz="0" w:space="0" w:color="auto"/>
                  </w:divBdr>
                </w:div>
                <w:div w:id="2225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4118">
      <w:bodyDiv w:val="1"/>
      <w:marLeft w:val="0"/>
      <w:marRight w:val="0"/>
      <w:marTop w:val="0"/>
      <w:marBottom w:val="0"/>
      <w:divBdr>
        <w:top w:val="none" w:sz="0" w:space="0" w:color="auto"/>
        <w:left w:val="none" w:sz="0" w:space="0" w:color="auto"/>
        <w:bottom w:val="none" w:sz="0" w:space="0" w:color="auto"/>
        <w:right w:val="none" w:sz="0" w:space="0" w:color="auto"/>
      </w:divBdr>
      <w:divsChild>
        <w:div w:id="879703727">
          <w:marLeft w:val="0"/>
          <w:marRight w:val="0"/>
          <w:marTop w:val="0"/>
          <w:marBottom w:val="0"/>
          <w:divBdr>
            <w:top w:val="none" w:sz="0" w:space="0" w:color="auto"/>
            <w:left w:val="none" w:sz="0" w:space="0" w:color="auto"/>
            <w:bottom w:val="none" w:sz="0" w:space="0" w:color="auto"/>
            <w:right w:val="none" w:sz="0" w:space="0" w:color="auto"/>
          </w:divBdr>
        </w:div>
      </w:divsChild>
    </w:div>
    <w:div w:id="35082835">
      <w:bodyDiv w:val="1"/>
      <w:marLeft w:val="0"/>
      <w:marRight w:val="0"/>
      <w:marTop w:val="0"/>
      <w:marBottom w:val="0"/>
      <w:divBdr>
        <w:top w:val="none" w:sz="0" w:space="0" w:color="auto"/>
        <w:left w:val="none" w:sz="0" w:space="0" w:color="auto"/>
        <w:bottom w:val="none" w:sz="0" w:space="0" w:color="auto"/>
        <w:right w:val="none" w:sz="0" w:space="0" w:color="auto"/>
      </w:divBdr>
      <w:divsChild>
        <w:div w:id="1771730482">
          <w:marLeft w:val="0"/>
          <w:marRight w:val="0"/>
          <w:marTop w:val="0"/>
          <w:marBottom w:val="0"/>
          <w:divBdr>
            <w:top w:val="none" w:sz="0" w:space="0" w:color="auto"/>
            <w:left w:val="none" w:sz="0" w:space="0" w:color="auto"/>
            <w:bottom w:val="none" w:sz="0" w:space="0" w:color="auto"/>
            <w:right w:val="none" w:sz="0" w:space="0" w:color="auto"/>
          </w:divBdr>
          <w:divsChild>
            <w:div w:id="1724715252">
              <w:marLeft w:val="0"/>
              <w:marRight w:val="0"/>
              <w:marTop w:val="0"/>
              <w:marBottom w:val="0"/>
              <w:divBdr>
                <w:top w:val="none" w:sz="0" w:space="0" w:color="auto"/>
                <w:left w:val="none" w:sz="0" w:space="0" w:color="auto"/>
                <w:bottom w:val="none" w:sz="0" w:space="0" w:color="auto"/>
                <w:right w:val="none" w:sz="0" w:space="0" w:color="auto"/>
              </w:divBdr>
              <w:divsChild>
                <w:div w:id="233206244">
                  <w:marLeft w:val="0"/>
                  <w:marRight w:val="0"/>
                  <w:marTop w:val="0"/>
                  <w:marBottom w:val="0"/>
                  <w:divBdr>
                    <w:top w:val="none" w:sz="0" w:space="0" w:color="auto"/>
                    <w:left w:val="none" w:sz="0" w:space="0" w:color="auto"/>
                    <w:bottom w:val="none" w:sz="0" w:space="0" w:color="auto"/>
                    <w:right w:val="none" w:sz="0" w:space="0" w:color="auto"/>
                  </w:divBdr>
                  <w:divsChild>
                    <w:div w:id="63915724">
                      <w:marLeft w:val="0"/>
                      <w:marRight w:val="0"/>
                      <w:marTop w:val="0"/>
                      <w:marBottom w:val="0"/>
                      <w:divBdr>
                        <w:top w:val="none" w:sz="0" w:space="0" w:color="auto"/>
                        <w:left w:val="none" w:sz="0" w:space="0" w:color="auto"/>
                        <w:bottom w:val="none" w:sz="0" w:space="0" w:color="auto"/>
                        <w:right w:val="none" w:sz="0" w:space="0" w:color="auto"/>
                      </w:divBdr>
                      <w:divsChild>
                        <w:div w:id="709189058">
                          <w:marLeft w:val="0"/>
                          <w:marRight w:val="0"/>
                          <w:marTop w:val="0"/>
                          <w:marBottom w:val="0"/>
                          <w:divBdr>
                            <w:top w:val="none" w:sz="0" w:space="0" w:color="auto"/>
                            <w:left w:val="none" w:sz="0" w:space="0" w:color="auto"/>
                            <w:bottom w:val="none" w:sz="0" w:space="0" w:color="auto"/>
                            <w:right w:val="none" w:sz="0" w:space="0" w:color="auto"/>
                          </w:divBdr>
                          <w:divsChild>
                            <w:div w:id="1042052902">
                              <w:marLeft w:val="0"/>
                              <w:marRight w:val="0"/>
                              <w:marTop w:val="0"/>
                              <w:marBottom w:val="0"/>
                              <w:divBdr>
                                <w:top w:val="none" w:sz="0" w:space="0" w:color="auto"/>
                                <w:left w:val="none" w:sz="0" w:space="0" w:color="auto"/>
                                <w:bottom w:val="none" w:sz="0" w:space="0" w:color="auto"/>
                                <w:right w:val="none" w:sz="0" w:space="0" w:color="auto"/>
                              </w:divBdr>
                              <w:divsChild>
                                <w:div w:id="418212933">
                                  <w:marLeft w:val="0"/>
                                  <w:marRight w:val="0"/>
                                  <w:marTop w:val="0"/>
                                  <w:marBottom w:val="0"/>
                                  <w:divBdr>
                                    <w:top w:val="none" w:sz="0" w:space="0" w:color="auto"/>
                                    <w:left w:val="none" w:sz="0" w:space="0" w:color="auto"/>
                                    <w:bottom w:val="none" w:sz="0" w:space="0" w:color="auto"/>
                                    <w:right w:val="none" w:sz="0" w:space="0" w:color="auto"/>
                                  </w:divBdr>
                                  <w:divsChild>
                                    <w:div w:id="828979792">
                                      <w:marLeft w:val="0"/>
                                      <w:marRight w:val="0"/>
                                      <w:marTop w:val="0"/>
                                      <w:marBottom w:val="0"/>
                                      <w:divBdr>
                                        <w:top w:val="single" w:sz="4" w:space="0" w:color="F5F5F5"/>
                                        <w:left w:val="single" w:sz="4" w:space="0" w:color="F5F5F5"/>
                                        <w:bottom w:val="single" w:sz="4" w:space="0" w:color="F5F5F5"/>
                                        <w:right w:val="single" w:sz="4" w:space="0" w:color="F5F5F5"/>
                                      </w:divBdr>
                                      <w:divsChild>
                                        <w:div w:id="429736762">
                                          <w:marLeft w:val="0"/>
                                          <w:marRight w:val="0"/>
                                          <w:marTop w:val="0"/>
                                          <w:marBottom w:val="0"/>
                                          <w:divBdr>
                                            <w:top w:val="none" w:sz="0" w:space="0" w:color="auto"/>
                                            <w:left w:val="none" w:sz="0" w:space="0" w:color="auto"/>
                                            <w:bottom w:val="none" w:sz="0" w:space="0" w:color="auto"/>
                                            <w:right w:val="none" w:sz="0" w:space="0" w:color="auto"/>
                                          </w:divBdr>
                                          <w:divsChild>
                                            <w:div w:id="15799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00161">
      <w:bodyDiv w:val="1"/>
      <w:marLeft w:val="0"/>
      <w:marRight w:val="0"/>
      <w:marTop w:val="0"/>
      <w:marBottom w:val="0"/>
      <w:divBdr>
        <w:top w:val="none" w:sz="0" w:space="0" w:color="auto"/>
        <w:left w:val="none" w:sz="0" w:space="0" w:color="auto"/>
        <w:bottom w:val="none" w:sz="0" w:space="0" w:color="auto"/>
        <w:right w:val="none" w:sz="0" w:space="0" w:color="auto"/>
      </w:divBdr>
      <w:divsChild>
        <w:div w:id="1768303959">
          <w:marLeft w:val="0"/>
          <w:marRight w:val="0"/>
          <w:marTop w:val="0"/>
          <w:marBottom w:val="150"/>
          <w:divBdr>
            <w:top w:val="none" w:sz="0" w:space="0" w:color="auto"/>
            <w:left w:val="none" w:sz="0" w:space="0" w:color="auto"/>
            <w:bottom w:val="none" w:sz="0" w:space="0" w:color="auto"/>
            <w:right w:val="none" w:sz="0" w:space="0" w:color="auto"/>
          </w:divBdr>
          <w:divsChild>
            <w:div w:id="1444030096">
              <w:marLeft w:val="0"/>
              <w:marRight w:val="0"/>
              <w:marTop w:val="0"/>
              <w:marBottom w:val="300"/>
              <w:divBdr>
                <w:top w:val="single" w:sz="6" w:space="0" w:color="FFFFFF"/>
                <w:left w:val="single" w:sz="6" w:space="0" w:color="FFFFFF"/>
                <w:bottom w:val="single" w:sz="6" w:space="0" w:color="FFFFFF"/>
                <w:right w:val="single" w:sz="6" w:space="0" w:color="FFFFFF"/>
              </w:divBdr>
              <w:divsChild>
                <w:div w:id="1755275163">
                  <w:marLeft w:val="0"/>
                  <w:marRight w:val="0"/>
                  <w:marTop w:val="0"/>
                  <w:marBottom w:val="0"/>
                  <w:divBdr>
                    <w:top w:val="none" w:sz="0" w:space="0" w:color="auto"/>
                    <w:left w:val="none" w:sz="0" w:space="0" w:color="auto"/>
                    <w:bottom w:val="none" w:sz="0" w:space="0" w:color="auto"/>
                    <w:right w:val="none" w:sz="0" w:space="0" w:color="auto"/>
                  </w:divBdr>
                </w:div>
                <w:div w:id="1798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0113">
          <w:marLeft w:val="0"/>
          <w:marRight w:val="0"/>
          <w:marTop w:val="0"/>
          <w:marBottom w:val="150"/>
          <w:divBdr>
            <w:top w:val="none" w:sz="0" w:space="0" w:color="auto"/>
            <w:left w:val="none" w:sz="0" w:space="0" w:color="auto"/>
            <w:bottom w:val="none" w:sz="0" w:space="0" w:color="auto"/>
            <w:right w:val="none" w:sz="0" w:space="0" w:color="auto"/>
          </w:divBdr>
          <w:divsChild>
            <w:div w:id="493642008">
              <w:marLeft w:val="0"/>
              <w:marRight w:val="0"/>
              <w:marTop w:val="0"/>
              <w:marBottom w:val="300"/>
              <w:divBdr>
                <w:top w:val="single" w:sz="6" w:space="0" w:color="FFFFFF"/>
                <w:left w:val="single" w:sz="6" w:space="0" w:color="FFFFFF"/>
                <w:bottom w:val="single" w:sz="6" w:space="0" w:color="FFFFFF"/>
                <w:right w:val="single" w:sz="6" w:space="0" w:color="FFFFFF"/>
              </w:divBdr>
              <w:divsChild>
                <w:div w:id="2136868647">
                  <w:marLeft w:val="0"/>
                  <w:marRight w:val="0"/>
                  <w:marTop w:val="0"/>
                  <w:marBottom w:val="0"/>
                  <w:divBdr>
                    <w:top w:val="none" w:sz="0" w:space="0" w:color="FFFFFF"/>
                    <w:left w:val="none" w:sz="0" w:space="0" w:color="FFFFFF"/>
                    <w:bottom w:val="single" w:sz="6" w:space="0" w:color="FFFFFF"/>
                    <w:right w:val="none" w:sz="0" w:space="0" w:color="FFFFFF"/>
                  </w:divBdr>
                </w:div>
                <w:div w:id="1850173327">
                  <w:marLeft w:val="0"/>
                  <w:marRight w:val="0"/>
                  <w:marTop w:val="0"/>
                  <w:marBottom w:val="0"/>
                  <w:divBdr>
                    <w:top w:val="none" w:sz="0" w:space="0" w:color="auto"/>
                    <w:left w:val="none" w:sz="0" w:space="0" w:color="auto"/>
                    <w:bottom w:val="none" w:sz="0" w:space="0" w:color="auto"/>
                    <w:right w:val="none" w:sz="0" w:space="0" w:color="auto"/>
                  </w:divBdr>
                </w:div>
                <w:div w:id="20799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30593">
          <w:marLeft w:val="0"/>
          <w:marRight w:val="0"/>
          <w:marTop w:val="0"/>
          <w:marBottom w:val="150"/>
          <w:divBdr>
            <w:top w:val="none" w:sz="0" w:space="0" w:color="auto"/>
            <w:left w:val="none" w:sz="0" w:space="0" w:color="auto"/>
            <w:bottom w:val="none" w:sz="0" w:space="0" w:color="auto"/>
            <w:right w:val="none" w:sz="0" w:space="0" w:color="auto"/>
          </w:divBdr>
          <w:divsChild>
            <w:div w:id="816842918">
              <w:marLeft w:val="0"/>
              <w:marRight w:val="0"/>
              <w:marTop w:val="0"/>
              <w:marBottom w:val="300"/>
              <w:divBdr>
                <w:top w:val="single" w:sz="6" w:space="0" w:color="FFFFFF"/>
                <w:left w:val="single" w:sz="6" w:space="0" w:color="FFFFFF"/>
                <w:bottom w:val="single" w:sz="6" w:space="0" w:color="FFFFFF"/>
                <w:right w:val="single" w:sz="6" w:space="0" w:color="FFFFFF"/>
              </w:divBdr>
              <w:divsChild>
                <w:div w:id="565651323">
                  <w:marLeft w:val="0"/>
                  <w:marRight w:val="0"/>
                  <w:marTop w:val="0"/>
                  <w:marBottom w:val="0"/>
                  <w:divBdr>
                    <w:top w:val="none" w:sz="0" w:space="0" w:color="FFFFFF"/>
                    <w:left w:val="none" w:sz="0" w:space="0" w:color="FFFFFF"/>
                    <w:bottom w:val="single" w:sz="6" w:space="0" w:color="FFFFFF"/>
                    <w:right w:val="none" w:sz="0" w:space="0" w:color="FFFFFF"/>
                  </w:divBdr>
                </w:div>
                <w:div w:id="826554115">
                  <w:marLeft w:val="0"/>
                  <w:marRight w:val="0"/>
                  <w:marTop w:val="0"/>
                  <w:marBottom w:val="0"/>
                  <w:divBdr>
                    <w:top w:val="none" w:sz="0" w:space="0" w:color="auto"/>
                    <w:left w:val="none" w:sz="0" w:space="0" w:color="auto"/>
                    <w:bottom w:val="none" w:sz="0" w:space="0" w:color="auto"/>
                    <w:right w:val="none" w:sz="0" w:space="0" w:color="auto"/>
                  </w:divBdr>
                </w:div>
                <w:div w:id="17829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9428">
          <w:marLeft w:val="0"/>
          <w:marRight w:val="0"/>
          <w:marTop w:val="0"/>
          <w:marBottom w:val="150"/>
          <w:divBdr>
            <w:top w:val="none" w:sz="0" w:space="0" w:color="auto"/>
            <w:left w:val="none" w:sz="0" w:space="0" w:color="auto"/>
            <w:bottom w:val="none" w:sz="0" w:space="0" w:color="auto"/>
            <w:right w:val="none" w:sz="0" w:space="0" w:color="auto"/>
          </w:divBdr>
          <w:divsChild>
            <w:div w:id="105464856">
              <w:marLeft w:val="0"/>
              <w:marRight w:val="0"/>
              <w:marTop w:val="0"/>
              <w:marBottom w:val="300"/>
              <w:divBdr>
                <w:top w:val="single" w:sz="6" w:space="0" w:color="FFFFFF"/>
                <w:left w:val="single" w:sz="6" w:space="0" w:color="FFFFFF"/>
                <w:bottom w:val="single" w:sz="6" w:space="0" w:color="FFFFFF"/>
                <w:right w:val="single" w:sz="6" w:space="0" w:color="FFFFFF"/>
              </w:divBdr>
              <w:divsChild>
                <w:div w:id="411586976">
                  <w:marLeft w:val="0"/>
                  <w:marRight w:val="0"/>
                  <w:marTop w:val="0"/>
                  <w:marBottom w:val="0"/>
                  <w:divBdr>
                    <w:top w:val="none" w:sz="0" w:space="0" w:color="FFFFFF"/>
                    <w:left w:val="none" w:sz="0" w:space="0" w:color="FFFFFF"/>
                    <w:bottom w:val="single" w:sz="6" w:space="0" w:color="FFFFFF"/>
                    <w:right w:val="none" w:sz="0" w:space="0" w:color="FFFFFF"/>
                  </w:divBdr>
                </w:div>
                <w:div w:id="2053116261">
                  <w:marLeft w:val="0"/>
                  <w:marRight w:val="0"/>
                  <w:marTop w:val="0"/>
                  <w:marBottom w:val="0"/>
                  <w:divBdr>
                    <w:top w:val="none" w:sz="0" w:space="0" w:color="auto"/>
                    <w:left w:val="none" w:sz="0" w:space="0" w:color="auto"/>
                    <w:bottom w:val="none" w:sz="0" w:space="0" w:color="auto"/>
                    <w:right w:val="none" w:sz="0" w:space="0" w:color="auto"/>
                  </w:divBdr>
                </w:div>
                <w:div w:id="19323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9737">
          <w:marLeft w:val="0"/>
          <w:marRight w:val="0"/>
          <w:marTop w:val="0"/>
          <w:marBottom w:val="150"/>
          <w:divBdr>
            <w:top w:val="none" w:sz="0" w:space="0" w:color="auto"/>
            <w:left w:val="none" w:sz="0" w:space="0" w:color="auto"/>
            <w:bottom w:val="none" w:sz="0" w:space="0" w:color="auto"/>
            <w:right w:val="none" w:sz="0" w:space="0" w:color="auto"/>
          </w:divBdr>
          <w:divsChild>
            <w:div w:id="1557549360">
              <w:marLeft w:val="0"/>
              <w:marRight w:val="0"/>
              <w:marTop w:val="0"/>
              <w:marBottom w:val="300"/>
              <w:divBdr>
                <w:top w:val="single" w:sz="6" w:space="0" w:color="FFFFFF"/>
                <w:left w:val="single" w:sz="6" w:space="0" w:color="FFFFFF"/>
                <w:bottom w:val="single" w:sz="6" w:space="0" w:color="FFFFFF"/>
                <w:right w:val="single" w:sz="6" w:space="0" w:color="FFFFFF"/>
              </w:divBdr>
              <w:divsChild>
                <w:div w:id="2066827339">
                  <w:marLeft w:val="0"/>
                  <w:marRight w:val="0"/>
                  <w:marTop w:val="0"/>
                  <w:marBottom w:val="0"/>
                  <w:divBdr>
                    <w:top w:val="none" w:sz="0" w:space="0" w:color="FFFFFF"/>
                    <w:left w:val="none" w:sz="0" w:space="0" w:color="FFFFFF"/>
                    <w:bottom w:val="single" w:sz="6" w:space="0" w:color="FFFFFF"/>
                    <w:right w:val="none" w:sz="0" w:space="0" w:color="FFFFFF"/>
                  </w:divBdr>
                </w:div>
                <w:div w:id="317998141">
                  <w:marLeft w:val="0"/>
                  <w:marRight w:val="0"/>
                  <w:marTop w:val="0"/>
                  <w:marBottom w:val="0"/>
                  <w:divBdr>
                    <w:top w:val="none" w:sz="0" w:space="0" w:color="auto"/>
                    <w:left w:val="none" w:sz="0" w:space="0" w:color="auto"/>
                    <w:bottom w:val="none" w:sz="0" w:space="0" w:color="auto"/>
                    <w:right w:val="none" w:sz="0" w:space="0" w:color="auto"/>
                  </w:divBdr>
                </w:div>
                <w:div w:id="2415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7667">
      <w:bodyDiv w:val="1"/>
      <w:marLeft w:val="0"/>
      <w:marRight w:val="0"/>
      <w:marTop w:val="0"/>
      <w:marBottom w:val="0"/>
      <w:divBdr>
        <w:top w:val="none" w:sz="0" w:space="0" w:color="auto"/>
        <w:left w:val="none" w:sz="0" w:space="0" w:color="auto"/>
        <w:bottom w:val="none" w:sz="0" w:space="0" w:color="auto"/>
        <w:right w:val="none" w:sz="0" w:space="0" w:color="auto"/>
      </w:divBdr>
      <w:divsChild>
        <w:div w:id="1111557579">
          <w:marLeft w:val="0"/>
          <w:marRight w:val="0"/>
          <w:marTop w:val="0"/>
          <w:marBottom w:val="150"/>
          <w:divBdr>
            <w:top w:val="none" w:sz="0" w:space="0" w:color="auto"/>
            <w:left w:val="none" w:sz="0" w:space="0" w:color="auto"/>
            <w:bottom w:val="none" w:sz="0" w:space="0" w:color="auto"/>
            <w:right w:val="none" w:sz="0" w:space="0" w:color="auto"/>
          </w:divBdr>
          <w:divsChild>
            <w:div w:id="1032799645">
              <w:marLeft w:val="0"/>
              <w:marRight w:val="0"/>
              <w:marTop w:val="0"/>
              <w:marBottom w:val="300"/>
              <w:divBdr>
                <w:top w:val="single" w:sz="6" w:space="0" w:color="FFFFFF"/>
                <w:left w:val="single" w:sz="6" w:space="0" w:color="FFFFFF"/>
                <w:bottom w:val="single" w:sz="6" w:space="0" w:color="FFFFFF"/>
                <w:right w:val="single" w:sz="6" w:space="0" w:color="FFFFFF"/>
              </w:divBdr>
              <w:divsChild>
                <w:div w:id="976958265">
                  <w:marLeft w:val="0"/>
                  <w:marRight w:val="0"/>
                  <w:marTop w:val="0"/>
                  <w:marBottom w:val="0"/>
                  <w:divBdr>
                    <w:top w:val="none" w:sz="0" w:space="0" w:color="auto"/>
                    <w:left w:val="none" w:sz="0" w:space="0" w:color="auto"/>
                    <w:bottom w:val="none" w:sz="0" w:space="0" w:color="auto"/>
                    <w:right w:val="none" w:sz="0" w:space="0" w:color="auto"/>
                  </w:divBdr>
                </w:div>
                <w:div w:id="13273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4558">
          <w:marLeft w:val="0"/>
          <w:marRight w:val="0"/>
          <w:marTop w:val="0"/>
          <w:marBottom w:val="150"/>
          <w:divBdr>
            <w:top w:val="none" w:sz="0" w:space="0" w:color="auto"/>
            <w:left w:val="none" w:sz="0" w:space="0" w:color="auto"/>
            <w:bottom w:val="none" w:sz="0" w:space="0" w:color="auto"/>
            <w:right w:val="none" w:sz="0" w:space="0" w:color="auto"/>
          </w:divBdr>
          <w:divsChild>
            <w:div w:id="2098626549">
              <w:marLeft w:val="0"/>
              <w:marRight w:val="0"/>
              <w:marTop w:val="0"/>
              <w:marBottom w:val="300"/>
              <w:divBdr>
                <w:top w:val="single" w:sz="6" w:space="0" w:color="FFFFFF"/>
                <w:left w:val="single" w:sz="6" w:space="0" w:color="FFFFFF"/>
                <w:bottom w:val="single" w:sz="6" w:space="0" w:color="FFFFFF"/>
                <w:right w:val="single" w:sz="6" w:space="0" w:color="FFFFFF"/>
              </w:divBdr>
              <w:divsChild>
                <w:div w:id="1487553117">
                  <w:marLeft w:val="0"/>
                  <w:marRight w:val="0"/>
                  <w:marTop w:val="0"/>
                  <w:marBottom w:val="0"/>
                  <w:divBdr>
                    <w:top w:val="none" w:sz="0" w:space="0" w:color="FFFFFF"/>
                    <w:left w:val="none" w:sz="0" w:space="0" w:color="FFFFFF"/>
                    <w:bottom w:val="single" w:sz="6" w:space="0" w:color="FFFFFF"/>
                    <w:right w:val="none" w:sz="0" w:space="0" w:color="FFFFFF"/>
                  </w:divBdr>
                </w:div>
                <w:div w:id="1927686319">
                  <w:marLeft w:val="0"/>
                  <w:marRight w:val="0"/>
                  <w:marTop w:val="0"/>
                  <w:marBottom w:val="0"/>
                  <w:divBdr>
                    <w:top w:val="none" w:sz="0" w:space="0" w:color="auto"/>
                    <w:left w:val="none" w:sz="0" w:space="0" w:color="auto"/>
                    <w:bottom w:val="none" w:sz="0" w:space="0" w:color="auto"/>
                    <w:right w:val="none" w:sz="0" w:space="0" w:color="auto"/>
                  </w:divBdr>
                </w:div>
                <w:div w:id="18382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41143">
          <w:marLeft w:val="0"/>
          <w:marRight w:val="0"/>
          <w:marTop w:val="0"/>
          <w:marBottom w:val="150"/>
          <w:divBdr>
            <w:top w:val="none" w:sz="0" w:space="0" w:color="auto"/>
            <w:left w:val="none" w:sz="0" w:space="0" w:color="auto"/>
            <w:bottom w:val="none" w:sz="0" w:space="0" w:color="auto"/>
            <w:right w:val="none" w:sz="0" w:space="0" w:color="auto"/>
          </w:divBdr>
          <w:divsChild>
            <w:div w:id="380788053">
              <w:marLeft w:val="0"/>
              <w:marRight w:val="0"/>
              <w:marTop w:val="0"/>
              <w:marBottom w:val="300"/>
              <w:divBdr>
                <w:top w:val="single" w:sz="6" w:space="0" w:color="FFFFFF"/>
                <w:left w:val="single" w:sz="6" w:space="0" w:color="FFFFFF"/>
                <w:bottom w:val="single" w:sz="6" w:space="0" w:color="FFFFFF"/>
                <w:right w:val="single" w:sz="6" w:space="0" w:color="FFFFFF"/>
              </w:divBdr>
              <w:divsChild>
                <w:div w:id="1405568365">
                  <w:marLeft w:val="0"/>
                  <w:marRight w:val="0"/>
                  <w:marTop w:val="0"/>
                  <w:marBottom w:val="0"/>
                  <w:divBdr>
                    <w:top w:val="none" w:sz="0" w:space="0" w:color="FFFFFF"/>
                    <w:left w:val="none" w:sz="0" w:space="0" w:color="FFFFFF"/>
                    <w:bottom w:val="single" w:sz="6" w:space="0" w:color="FFFFFF"/>
                    <w:right w:val="none" w:sz="0" w:space="0" w:color="FFFFFF"/>
                  </w:divBdr>
                </w:div>
                <w:div w:id="187642045">
                  <w:marLeft w:val="0"/>
                  <w:marRight w:val="0"/>
                  <w:marTop w:val="0"/>
                  <w:marBottom w:val="0"/>
                  <w:divBdr>
                    <w:top w:val="none" w:sz="0" w:space="0" w:color="auto"/>
                    <w:left w:val="none" w:sz="0" w:space="0" w:color="auto"/>
                    <w:bottom w:val="none" w:sz="0" w:space="0" w:color="auto"/>
                    <w:right w:val="none" w:sz="0" w:space="0" w:color="auto"/>
                  </w:divBdr>
                </w:div>
                <w:div w:id="35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0754">
          <w:marLeft w:val="0"/>
          <w:marRight w:val="0"/>
          <w:marTop w:val="0"/>
          <w:marBottom w:val="150"/>
          <w:divBdr>
            <w:top w:val="none" w:sz="0" w:space="0" w:color="auto"/>
            <w:left w:val="none" w:sz="0" w:space="0" w:color="auto"/>
            <w:bottom w:val="none" w:sz="0" w:space="0" w:color="auto"/>
            <w:right w:val="none" w:sz="0" w:space="0" w:color="auto"/>
          </w:divBdr>
          <w:divsChild>
            <w:div w:id="8843125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2902">
                  <w:marLeft w:val="0"/>
                  <w:marRight w:val="0"/>
                  <w:marTop w:val="0"/>
                  <w:marBottom w:val="0"/>
                  <w:divBdr>
                    <w:top w:val="none" w:sz="0" w:space="0" w:color="FFFFFF"/>
                    <w:left w:val="none" w:sz="0" w:space="0" w:color="FFFFFF"/>
                    <w:bottom w:val="single" w:sz="6" w:space="0" w:color="FFFFFF"/>
                    <w:right w:val="none" w:sz="0" w:space="0" w:color="FFFFFF"/>
                  </w:divBdr>
                </w:div>
                <w:div w:id="1337726855">
                  <w:marLeft w:val="0"/>
                  <w:marRight w:val="0"/>
                  <w:marTop w:val="0"/>
                  <w:marBottom w:val="0"/>
                  <w:divBdr>
                    <w:top w:val="none" w:sz="0" w:space="0" w:color="auto"/>
                    <w:left w:val="none" w:sz="0" w:space="0" w:color="auto"/>
                    <w:bottom w:val="none" w:sz="0" w:space="0" w:color="auto"/>
                    <w:right w:val="none" w:sz="0" w:space="0" w:color="auto"/>
                  </w:divBdr>
                </w:div>
                <w:div w:id="87589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0457">
      <w:bodyDiv w:val="1"/>
      <w:marLeft w:val="0"/>
      <w:marRight w:val="0"/>
      <w:marTop w:val="0"/>
      <w:marBottom w:val="0"/>
      <w:divBdr>
        <w:top w:val="none" w:sz="0" w:space="0" w:color="auto"/>
        <w:left w:val="none" w:sz="0" w:space="0" w:color="auto"/>
        <w:bottom w:val="none" w:sz="0" w:space="0" w:color="auto"/>
        <w:right w:val="none" w:sz="0" w:space="0" w:color="auto"/>
      </w:divBdr>
      <w:divsChild>
        <w:div w:id="798842833">
          <w:marLeft w:val="0"/>
          <w:marRight w:val="0"/>
          <w:marTop w:val="0"/>
          <w:marBottom w:val="0"/>
          <w:divBdr>
            <w:top w:val="none" w:sz="0" w:space="0" w:color="auto"/>
            <w:left w:val="none" w:sz="0" w:space="0" w:color="auto"/>
            <w:bottom w:val="none" w:sz="0" w:space="0" w:color="auto"/>
            <w:right w:val="none" w:sz="0" w:space="0" w:color="auto"/>
          </w:divBdr>
        </w:div>
      </w:divsChild>
    </w:div>
    <w:div w:id="36707029">
      <w:bodyDiv w:val="1"/>
      <w:marLeft w:val="0"/>
      <w:marRight w:val="0"/>
      <w:marTop w:val="0"/>
      <w:marBottom w:val="0"/>
      <w:divBdr>
        <w:top w:val="none" w:sz="0" w:space="0" w:color="auto"/>
        <w:left w:val="none" w:sz="0" w:space="0" w:color="auto"/>
        <w:bottom w:val="none" w:sz="0" w:space="0" w:color="auto"/>
        <w:right w:val="none" w:sz="0" w:space="0" w:color="auto"/>
      </w:divBdr>
      <w:divsChild>
        <w:div w:id="1963805821">
          <w:marLeft w:val="0"/>
          <w:marRight w:val="0"/>
          <w:marTop w:val="0"/>
          <w:marBottom w:val="0"/>
          <w:divBdr>
            <w:top w:val="none" w:sz="0" w:space="0" w:color="auto"/>
            <w:left w:val="none" w:sz="0" w:space="0" w:color="auto"/>
            <w:bottom w:val="none" w:sz="0" w:space="0" w:color="auto"/>
            <w:right w:val="none" w:sz="0" w:space="0" w:color="auto"/>
          </w:divBdr>
        </w:div>
      </w:divsChild>
    </w:div>
    <w:div w:id="37584823">
      <w:bodyDiv w:val="1"/>
      <w:marLeft w:val="0"/>
      <w:marRight w:val="0"/>
      <w:marTop w:val="0"/>
      <w:marBottom w:val="0"/>
      <w:divBdr>
        <w:top w:val="none" w:sz="0" w:space="0" w:color="auto"/>
        <w:left w:val="none" w:sz="0" w:space="0" w:color="auto"/>
        <w:bottom w:val="none" w:sz="0" w:space="0" w:color="auto"/>
        <w:right w:val="none" w:sz="0" w:space="0" w:color="auto"/>
      </w:divBdr>
    </w:div>
    <w:div w:id="37707865">
      <w:bodyDiv w:val="1"/>
      <w:marLeft w:val="0"/>
      <w:marRight w:val="0"/>
      <w:marTop w:val="0"/>
      <w:marBottom w:val="0"/>
      <w:divBdr>
        <w:top w:val="none" w:sz="0" w:space="0" w:color="auto"/>
        <w:left w:val="none" w:sz="0" w:space="0" w:color="auto"/>
        <w:bottom w:val="none" w:sz="0" w:space="0" w:color="auto"/>
        <w:right w:val="none" w:sz="0" w:space="0" w:color="auto"/>
      </w:divBdr>
    </w:div>
    <w:div w:id="37710084">
      <w:bodyDiv w:val="1"/>
      <w:marLeft w:val="0"/>
      <w:marRight w:val="0"/>
      <w:marTop w:val="0"/>
      <w:marBottom w:val="0"/>
      <w:divBdr>
        <w:top w:val="none" w:sz="0" w:space="0" w:color="auto"/>
        <w:left w:val="none" w:sz="0" w:space="0" w:color="auto"/>
        <w:bottom w:val="none" w:sz="0" w:space="0" w:color="auto"/>
        <w:right w:val="none" w:sz="0" w:space="0" w:color="auto"/>
      </w:divBdr>
    </w:div>
    <w:div w:id="37825838">
      <w:bodyDiv w:val="1"/>
      <w:marLeft w:val="0"/>
      <w:marRight w:val="0"/>
      <w:marTop w:val="0"/>
      <w:marBottom w:val="0"/>
      <w:divBdr>
        <w:top w:val="none" w:sz="0" w:space="0" w:color="auto"/>
        <w:left w:val="none" w:sz="0" w:space="0" w:color="auto"/>
        <w:bottom w:val="none" w:sz="0" w:space="0" w:color="auto"/>
        <w:right w:val="none" w:sz="0" w:space="0" w:color="auto"/>
      </w:divBdr>
    </w:div>
    <w:div w:id="38213889">
      <w:bodyDiv w:val="1"/>
      <w:marLeft w:val="0"/>
      <w:marRight w:val="0"/>
      <w:marTop w:val="0"/>
      <w:marBottom w:val="0"/>
      <w:divBdr>
        <w:top w:val="none" w:sz="0" w:space="0" w:color="auto"/>
        <w:left w:val="none" w:sz="0" w:space="0" w:color="auto"/>
        <w:bottom w:val="none" w:sz="0" w:space="0" w:color="auto"/>
        <w:right w:val="none" w:sz="0" w:space="0" w:color="auto"/>
      </w:divBdr>
      <w:divsChild>
        <w:div w:id="2120907311">
          <w:marLeft w:val="0"/>
          <w:marRight w:val="0"/>
          <w:marTop w:val="0"/>
          <w:marBottom w:val="150"/>
          <w:divBdr>
            <w:top w:val="none" w:sz="0" w:space="0" w:color="auto"/>
            <w:left w:val="none" w:sz="0" w:space="0" w:color="auto"/>
            <w:bottom w:val="none" w:sz="0" w:space="0" w:color="auto"/>
            <w:right w:val="none" w:sz="0" w:space="0" w:color="auto"/>
          </w:divBdr>
          <w:divsChild>
            <w:div w:id="242185387">
              <w:marLeft w:val="0"/>
              <w:marRight w:val="0"/>
              <w:marTop w:val="0"/>
              <w:marBottom w:val="300"/>
              <w:divBdr>
                <w:top w:val="single" w:sz="6" w:space="0" w:color="FFFFFF"/>
                <w:left w:val="single" w:sz="6" w:space="0" w:color="FFFFFF"/>
                <w:bottom w:val="single" w:sz="6" w:space="0" w:color="FFFFFF"/>
                <w:right w:val="single" w:sz="6" w:space="0" w:color="FFFFFF"/>
              </w:divBdr>
              <w:divsChild>
                <w:div w:id="1327056801">
                  <w:marLeft w:val="0"/>
                  <w:marRight w:val="0"/>
                  <w:marTop w:val="0"/>
                  <w:marBottom w:val="0"/>
                  <w:divBdr>
                    <w:top w:val="none" w:sz="0" w:space="0" w:color="auto"/>
                    <w:left w:val="none" w:sz="0" w:space="0" w:color="auto"/>
                    <w:bottom w:val="none" w:sz="0" w:space="0" w:color="auto"/>
                    <w:right w:val="none" w:sz="0" w:space="0" w:color="auto"/>
                  </w:divBdr>
                </w:div>
                <w:div w:id="16262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7983">
          <w:marLeft w:val="0"/>
          <w:marRight w:val="0"/>
          <w:marTop w:val="0"/>
          <w:marBottom w:val="150"/>
          <w:divBdr>
            <w:top w:val="none" w:sz="0" w:space="0" w:color="auto"/>
            <w:left w:val="none" w:sz="0" w:space="0" w:color="auto"/>
            <w:bottom w:val="none" w:sz="0" w:space="0" w:color="auto"/>
            <w:right w:val="none" w:sz="0" w:space="0" w:color="auto"/>
          </w:divBdr>
          <w:divsChild>
            <w:div w:id="1551109830">
              <w:marLeft w:val="0"/>
              <w:marRight w:val="0"/>
              <w:marTop w:val="0"/>
              <w:marBottom w:val="300"/>
              <w:divBdr>
                <w:top w:val="single" w:sz="6" w:space="0" w:color="FFFFFF"/>
                <w:left w:val="single" w:sz="6" w:space="0" w:color="FFFFFF"/>
                <w:bottom w:val="single" w:sz="6" w:space="0" w:color="FFFFFF"/>
                <w:right w:val="single" w:sz="6" w:space="0" w:color="FFFFFF"/>
              </w:divBdr>
              <w:divsChild>
                <w:div w:id="282927996">
                  <w:marLeft w:val="0"/>
                  <w:marRight w:val="0"/>
                  <w:marTop w:val="0"/>
                  <w:marBottom w:val="0"/>
                  <w:divBdr>
                    <w:top w:val="none" w:sz="0" w:space="0" w:color="FFFFFF"/>
                    <w:left w:val="none" w:sz="0" w:space="0" w:color="FFFFFF"/>
                    <w:bottom w:val="single" w:sz="6" w:space="0" w:color="FFFFFF"/>
                    <w:right w:val="none" w:sz="0" w:space="0" w:color="FFFFFF"/>
                  </w:divBdr>
                </w:div>
                <w:div w:id="1542009733">
                  <w:marLeft w:val="0"/>
                  <w:marRight w:val="0"/>
                  <w:marTop w:val="0"/>
                  <w:marBottom w:val="0"/>
                  <w:divBdr>
                    <w:top w:val="none" w:sz="0" w:space="0" w:color="auto"/>
                    <w:left w:val="none" w:sz="0" w:space="0" w:color="auto"/>
                    <w:bottom w:val="none" w:sz="0" w:space="0" w:color="auto"/>
                    <w:right w:val="none" w:sz="0" w:space="0" w:color="auto"/>
                  </w:divBdr>
                </w:div>
                <w:div w:id="9839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5587">
          <w:marLeft w:val="0"/>
          <w:marRight w:val="0"/>
          <w:marTop w:val="0"/>
          <w:marBottom w:val="150"/>
          <w:divBdr>
            <w:top w:val="none" w:sz="0" w:space="0" w:color="auto"/>
            <w:left w:val="none" w:sz="0" w:space="0" w:color="auto"/>
            <w:bottom w:val="none" w:sz="0" w:space="0" w:color="auto"/>
            <w:right w:val="none" w:sz="0" w:space="0" w:color="auto"/>
          </w:divBdr>
          <w:divsChild>
            <w:div w:id="202566441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8490">
                  <w:marLeft w:val="0"/>
                  <w:marRight w:val="0"/>
                  <w:marTop w:val="0"/>
                  <w:marBottom w:val="0"/>
                  <w:divBdr>
                    <w:top w:val="none" w:sz="0" w:space="0" w:color="FFFFFF"/>
                    <w:left w:val="none" w:sz="0" w:space="0" w:color="FFFFFF"/>
                    <w:bottom w:val="single" w:sz="6" w:space="0" w:color="FFFFFF"/>
                    <w:right w:val="none" w:sz="0" w:space="0" w:color="FFFFFF"/>
                  </w:divBdr>
                </w:div>
                <w:div w:id="169105109">
                  <w:marLeft w:val="0"/>
                  <w:marRight w:val="0"/>
                  <w:marTop w:val="0"/>
                  <w:marBottom w:val="0"/>
                  <w:divBdr>
                    <w:top w:val="none" w:sz="0" w:space="0" w:color="auto"/>
                    <w:left w:val="none" w:sz="0" w:space="0" w:color="auto"/>
                    <w:bottom w:val="none" w:sz="0" w:space="0" w:color="auto"/>
                    <w:right w:val="none" w:sz="0" w:space="0" w:color="auto"/>
                  </w:divBdr>
                </w:div>
                <w:div w:id="13637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8131">
          <w:marLeft w:val="0"/>
          <w:marRight w:val="0"/>
          <w:marTop w:val="0"/>
          <w:marBottom w:val="150"/>
          <w:divBdr>
            <w:top w:val="none" w:sz="0" w:space="0" w:color="auto"/>
            <w:left w:val="none" w:sz="0" w:space="0" w:color="auto"/>
            <w:bottom w:val="none" w:sz="0" w:space="0" w:color="auto"/>
            <w:right w:val="none" w:sz="0" w:space="0" w:color="auto"/>
          </w:divBdr>
          <w:divsChild>
            <w:div w:id="1026254787">
              <w:marLeft w:val="0"/>
              <w:marRight w:val="0"/>
              <w:marTop w:val="0"/>
              <w:marBottom w:val="300"/>
              <w:divBdr>
                <w:top w:val="single" w:sz="6" w:space="0" w:color="FFFFFF"/>
                <w:left w:val="single" w:sz="6" w:space="0" w:color="FFFFFF"/>
                <w:bottom w:val="single" w:sz="6" w:space="0" w:color="FFFFFF"/>
                <w:right w:val="single" w:sz="6" w:space="0" w:color="FFFFFF"/>
              </w:divBdr>
              <w:divsChild>
                <w:div w:id="342318229">
                  <w:marLeft w:val="0"/>
                  <w:marRight w:val="0"/>
                  <w:marTop w:val="0"/>
                  <w:marBottom w:val="0"/>
                  <w:divBdr>
                    <w:top w:val="none" w:sz="0" w:space="0" w:color="FFFFFF"/>
                    <w:left w:val="none" w:sz="0" w:space="0" w:color="FFFFFF"/>
                    <w:bottom w:val="single" w:sz="6" w:space="0" w:color="FFFFFF"/>
                    <w:right w:val="none" w:sz="0" w:space="0" w:color="FFFFFF"/>
                  </w:divBdr>
                </w:div>
                <w:div w:id="1719282001">
                  <w:marLeft w:val="0"/>
                  <w:marRight w:val="0"/>
                  <w:marTop w:val="0"/>
                  <w:marBottom w:val="0"/>
                  <w:divBdr>
                    <w:top w:val="none" w:sz="0" w:space="0" w:color="auto"/>
                    <w:left w:val="none" w:sz="0" w:space="0" w:color="auto"/>
                    <w:bottom w:val="none" w:sz="0" w:space="0" w:color="auto"/>
                    <w:right w:val="none" w:sz="0" w:space="0" w:color="auto"/>
                  </w:divBdr>
                </w:div>
                <w:div w:id="13967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4509">
      <w:bodyDiv w:val="1"/>
      <w:marLeft w:val="0"/>
      <w:marRight w:val="0"/>
      <w:marTop w:val="0"/>
      <w:marBottom w:val="0"/>
      <w:divBdr>
        <w:top w:val="none" w:sz="0" w:space="0" w:color="auto"/>
        <w:left w:val="none" w:sz="0" w:space="0" w:color="auto"/>
        <w:bottom w:val="none" w:sz="0" w:space="0" w:color="auto"/>
        <w:right w:val="none" w:sz="0" w:space="0" w:color="auto"/>
      </w:divBdr>
      <w:divsChild>
        <w:div w:id="714621633">
          <w:marLeft w:val="0"/>
          <w:marRight w:val="0"/>
          <w:marTop w:val="0"/>
          <w:marBottom w:val="0"/>
          <w:divBdr>
            <w:top w:val="none" w:sz="0" w:space="0" w:color="auto"/>
            <w:left w:val="none" w:sz="0" w:space="0" w:color="auto"/>
            <w:bottom w:val="none" w:sz="0" w:space="0" w:color="auto"/>
            <w:right w:val="none" w:sz="0" w:space="0" w:color="auto"/>
          </w:divBdr>
        </w:div>
      </w:divsChild>
    </w:div>
    <w:div w:id="39280727">
      <w:bodyDiv w:val="1"/>
      <w:marLeft w:val="0"/>
      <w:marRight w:val="0"/>
      <w:marTop w:val="0"/>
      <w:marBottom w:val="0"/>
      <w:divBdr>
        <w:top w:val="none" w:sz="0" w:space="0" w:color="auto"/>
        <w:left w:val="none" w:sz="0" w:space="0" w:color="auto"/>
        <w:bottom w:val="none" w:sz="0" w:space="0" w:color="auto"/>
        <w:right w:val="none" w:sz="0" w:space="0" w:color="auto"/>
      </w:divBdr>
    </w:div>
    <w:div w:id="40329017">
      <w:bodyDiv w:val="1"/>
      <w:marLeft w:val="0"/>
      <w:marRight w:val="0"/>
      <w:marTop w:val="0"/>
      <w:marBottom w:val="0"/>
      <w:divBdr>
        <w:top w:val="none" w:sz="0" w:space="0" w:color="auto"/>
        <w:left w:val="none" w:sz="0" w:space="0" w:color="auto"/>
        <w:bottom w:val="none" w:sz="0" w:space="0" w:color="auto"/>
        <w:right w:val="none" w:sz="0" w:space="0" w:color="auto"/>
      </w:divBdr>
      <w:divsChild>
        <w:div w:id="845169886">
          <w:marLeft w:val="0"/>
          <w:marRight w:val="0"/>
          <w:marTop w:val="0"/>
          <w:marBottom w:val="150"/>
          <w:divBdr>
            <w:top w:val="none" w:sz="0" w:space="0" w:color="auto"/>
            <w:left w:val="none" w:sz="0" w:space="0" w:color="auto"/>
            <w:bottom w:val="none" w:sz="0" w:space="0" w:color="auto"/>
            <w:right w:val="none" w:sz="0" w:space="0" w:color="auto"/>
          </w:divBdr>
          <w:divsChild>
            <w:div w:id="544106151">
              <w:marLeft w:val="0"/>
              <w:marRight w:val="0"/>
              <w:marTop w:val="0"/>
              <w:marBottom w:val="300"/>
              <w:divBdr>
                <w:top w:val="single" w:sz="6" w:space="0" w:color="FFFFFF"/>
                <w:left w:val="single" w:sz="6" w:space="0" w:color="FFFFFF"/>
                <w:bottom w:val="single" w:sz="6" w:space="0" w:color="FFFFFF"/>
                <w:right w:val="single" w:sz="6" w:space="0" w:color="FFFFFF"/>
              </w:divBdr>
              <w:divsChild>
                <w:div w:id="364714910">
                  <w:marLeft w:val="0"/>
                  <w:marRight w:val="0"/>
                  <w:marTop w:val="0"/>
                  <w:marBottom w:val="0"/>
                  <w:divBdr>
                    <w:top w:val="none" w:sz="0" w:space="0" w:color="auto"/>
                    <w:left w:val="none" w:sz="0" w:space="0" w:color="auto"/>
                    <w:bottom w:val="none" w:sz="0" w:space="0" w:color="auto"/>
                    <w:right w:val="none" w:sz="0" w:space="0" w:color="auto"/>
                  </w:divBdr>
                </w:div>
                <w:div w:id="9516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26407">
          <w:marLeft w:val="0"/>
          <w:marRight w:val="0"/>
          <w:marTop w:val="0"/>
          <w:marBottom w:val="150"/>
          <w:divBdr>
            <w:top w:val="none" w:sz="0" w:space="0" w:color="auto"/>
            <w:left w:val="none" w:sz="0" w:space="0" w:color="auto"/>
            <w:bottom w:val="none" w:sz="0" w:space="0" w:color="auto"/>
            <w:right w:val="none" w:sz="0" w:space="0" w:color="auto"/>
          </w:divBdr>
          <w:divsChild>
            <w:div w:id="2053730029">
              <w:marLeft w:val="0"/>
              <w:marRight w:val="0"/>
              <w:marTop w:val="0"/>
              <w:marBottom w:val="300"/>
              <w:divBdr>
                <w:top w:val="single" w:sz="6" w:space="0" w:color="FFFFFF"/>
                <w:left w:val="single" w:sz="6" w:space="0" w:color="FFFFFF"/>
                <w:bottom w:val="single" w:sz="6" w:space="0" w:color="FFFFFF"/>
                <w:right w:val="single" w:sz="6" w:space="0" w:color="FFFFFF"/>
              </w:divBdr>
              <w:divsChild>
                <w:div w:id="175386048">
                  <w:marLeft w:val="0"/>
                  <w:marRight w:val="0"/>
                  <w:marTop w:val="0"/>
                  <w:marBottom w:val="0"/>
                  <w:divBdr>
                    <w:top w:val="none" w:sz="0" w:space="0" w:color="FFFFFF"/>
                    <w:left w:val="none" w:sz="0" w:space="0" w:color="FFFFFF"/>
                    <w:bottom w:val="single" w:sz="6" w:space="0" w:color="FFFFFF"/>
                    <w:right w:val="none" w:sz="0" w:space="0" w:color="FFFFFF"/>
                  </w:divBdr>
                </w:div>
                <w:div w:id="1139423164">
                  <w:marLeft w:val="0"/>
                  <w:marRight w:val="0"/>
                  <w:marTop w:val="0"/>
                  <w:marBottom w:val="0"/>
                  <w:divBdr>
                    <w:top w:val="none" w:sz="0" w:space="0" w:color="auto"/>
                    <w:left w:val="none" w:sz="0" w:space="0" w:color="auto"/>
                    <w:bottom w:val="none" w:sz="0" w:space="0" w:color="auto"/>
                    <w:right w:val="none" w:sz="0" w:space="0" w:color="auto"/>
                  </w:divBdr>
                </w:div>
                <w:div w:id="17033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3858">
          <w:marLeft w:val="0"/>
          <w:marRight w:val="0"/>
          <w:marTop w:val="0"/>
          <w:marBottom w:val="150"/>
          <w:divBdr>
            <w:top w:val="none" w:sz="0" w:space="0" w:color="auto"/>
            <w:left w:val="none" w:sz="0" w:space="0" w:color="auto"/>
            <w:bottom w:val="none" w:sz="0" w:space="0" w:color="auto"/>
            <w:right w:val="none" w:sz="0" w:space="0" w:color="auto"/>
          </w:divBdr>
          <w:divsChild>
            <w:div w:id="1225794809">
              <w:marLeft w:val="0"/>
              <w:marRight w:val="0"/>
              <w:marTop w:val="0"/>
              <w:marBottom w:val="300"/>
              <w:divBdr>
                <w:top w:val="single" w:sz="6" w:space="0" w:color="FFFFFF"/>
                <w:left w:val="single" w:sz="6" w:space="0" w:color="FFFFFF"/>
                <w:bottom w:val="single" w:sz="6" w:space="0" w:color="FFFFFF"/>
                <w:right w:val="single" w:sz="6" w:space="0" w:color="FFFFFF"/>
              </w:divBdr>
              <w:divsChild>
                <w:div w:id="1601140610">
                  <w:marLeft w:val="0"/>
                  <w:marRight w:val="0"/>
                  <w:marTop w:val="0"/>
                  <w:marBottom w:val="0"/>
                  <w:divBdr>
                    <w:top w:val="none" w:sz="0" w:space="0" w:color="FFFFFF"/>
                    <w:left w:val="none" w:sz="0" w:space="0" w:color="FFFFFF"/>
                    <w:bottom w:val="single" w:sz="6" w:space="0" w:color="FFFFFF"/>
                    <w:right w:val="none" w:sz="0" w:space="0" w:color="FFFFFF"/>
                  </w:divBdr>
                </w:div>
                <w:div w:id="1572890449">
                  <w:marLeft w:val="0"/>
                  <w:marRight w:val="0"/>
                  <w:marTop w:val="0"/>
                  <w:marBottom w:val="0"/>
                  <w:divBdr>
                    <w:top w:val="none" w:sz="0" w:space="0" w:color="auto"/>
                    <w:left w:val="none" w:sz="0" w:space="0" w:color="auto"/>
                    <w:bottom w:val="none" w:sz="0" w:space="0" w:color="auto"/>
                    <w:right w:val="none" w:sz="0" w:space="0" w:color="auto"/>
                  </w:divBdr>
                </w:div>
                <w:div w:id="163941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9291">
          <w:marLeft w:val="0"/>
          <w:marRight w:val="0"/>
          <w:marTop w:val="0"/>
          <w:marBottom w:val="150"/>
          <w:divBdr>
            <w:top w:val="none" w:sz="0" w:space="0" w:color="auto"/>
            <w:left w:val="none" w:sz="0" w:space="0" w:color="auto"/>
            <w:bottom w:val="none" w:sz="0" w:space="0" w:color="auto"/>
            <w:right w:val="none" w:sz="0" w:space="0" w:color="auto"/>
          </w:divBdr>
          <w:divsChild>
            <w:div w:id="33168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74654709">
                  <w:marLeft w:val="0"/>
                  <w:marRight w:val="0"/>
                  <w:marTop w:val="0"/>
                  <w:marBottom w:val="0"/>
                  <w:divBdr>
                    <w:top w:val="none" w:sz="0" w:space="0" w:color="FFFFFF"/>
                    <w:left w:val="none" w:sz="0" w:space="0" w:color="FFFFFF"/>
                    <w:bottom w:val="single" w:sz="6" w:space="0" w:color="FFFFFF"/>
                    <w:right w:val="none" w:sz="0" w:space="0" w:color="FFFFFF"/>
                  </w:divBdr>
                </w:div>
                <w:div w:id="450168677">
                  <w:marLeft w:val="0"/>
                  <w:marRight w:val="0"/>
                  <w:marTop w:val="0"/>
                  <w:marBottom w:val="0"/>
                  <w:divBdr>
                    <w:top w:val="none" w:sz="0" w:space="0" w:color="auto"/>
                    <w:left w:val="none" w:sz="0" w:space="0" w:color="auto"/>
                    <w:bottom w:val="none" w:sz="0" w:space="0" w:color="auto"/>
                    <w:right w:val="none" w:sz="0" w:space="0" w:color="auto"/>
                  </w:divBdr>
                </w:div>
                <w:div w:id="13437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1144">
          <w:marLeft w:val="0"/>
          <w:marRight w:val="0"/>
          <w:marTop w:val="0"/>
          <w:marBottom w:val="150"/>
          <w:divBdr>
            <w:top w:val="none" w:sz="0" w:space="0" w:color="auto"/>
            <w:left w:val="none" w:sz="0" w:space="0" w:color="auto"/>
            <w:bottom w:val="none" w:sz="0" w:space="0" w:color="auto"/>
            <w:right w:val="none" w:sz="0" w:space="0" w:color="auto"/>
          </w:divBdr>
          <w:divsChild>
            <w:div w:id="1973359641">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4776">
                  <w:marLeft w:val="0"/>
                  <w:marRight w:val="0"/>
                  <w:marTop w:val="0"/>
                  <w:marBottom w:val="0"/>
                  <w:divBdr>
                    <w:top w:val="none" w:sz="0" w:space="0" w:color="FFFFFF"/>
                    <w:left w:val="none" w:sz="0" w:space="0" w:color="FFFFFF"/>
                    <w:bottom w:val="single" w:sz="6" w:space="0" w:color="FFFFFF"/>
                    <w:right w:val="none" w:sz="0" w:space="0" w:color="FFFFFF"/>
                  </w:divBdr>
                </w:div>
                <w:div w:id="1817068906">
                  <w:marLeft w:val="0"/>
                  <w:marRight w:val="0"/>
                  <w:marTop w:val="0"/>
                  <w:marBottom w:val="0"/>
                  <w:divBdr>
                    <w:top w:val="none" w:sz="0" w:space="0" w:color="auto"/>
                    <w:left w:val="none" w:sz="0" w:space="0" w:color="auto"/>
                    <w:bottom w:val="none" w:sz="0" w:space="0" w:color="auto"/>
                    <w:right w:val="none" w:sz="0" w:space="0" w:color="auto"/>
                  </w:divBdr>
                </w:div>
                <w:div w:id="11271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0827">
      <w:bodyDiv w:val="1"/>
      <w:marLeft w:val="0"/>
      <w:marRight w:val="0"/>
      <w:marTop w:val="0"/>
      <w:marBottom w:val="0"/>
      <w:divBdr>
        <w:top w:val="none" w:sz="0" w:space="0" w:color="auto"/>
        <w:left w:val="none" w:sz="0" w:space="0" w:color="auto"/>
        <w:bottom w:val="none" w:sz="0" w:space="0" w:color="auto"/>
        <w:right w:val="none" w:sz="0" w:space="0" w:color="auto"/>
      </w:divBdr>
      <w:divsChild>
        <w:div w:id="1126124259">
          <w:marLeft w:val="0"/>
          <w:marRight w:val="0"/>
          <w:marTop w:val="0"/>
          <w:marBottom w:val="0"/>
          <w:divBdr>
            <w:top w:val="none" w:sz="0" w:space="0" w:color="auto"/>
            <w:left w:val="none" w:sz="0" w:space="0" w:color="auto"/>
            <w:bottom w:val="none" w:sz="0" w:space="0" w:color="auto"/>
            <w:right w:val="none" w:sz="0" w:space="0" w:color="auto"/>
          </w:divBdr>
        </w:div>
      </w:divsChild>
    </w:div>
    <w:div w:id="41250899">
      <w:bodyDiv w:val="1"/>
      <w:marLeft w:val="0"/>
      <w:marRight w:val="0"/>
      <w:marTop w:val="0"/>
      <w:marBottom w:val="0"/>
      <w:divBdr>
        <w:top w:val="none" w:sz="0" w:space="0" w:color="auto"/>
        <w:left w:val="none" w:sz="0" w:space="0" w:color="auto"/>
        <w:bottom w:val="none" w:sz="0" w:space="0" w:color="auto"/>
        <w:right w:val="none" w:sz="0" w:space="0" w:color="auto"/>
      </w:divBdr>
    </w:div>
    <w:div w:id="42483672">
      <w:bodyDiv w:val="1"/>
      <w:marLeft w:val="0"/>
      <w:marRight w:val="0"/>
      <w:marTop w:val="0"/>
      <w:marBottom w:val="0"/>
      <w:divBdr>
        <w:top w:val="none" w:sz="0" w:space="0" w:color="auto"/>
        <w:left w:val="none" w:sz="0" w:space="0" w:color="auto"/>
        <w:bottom w:val="none" w:sz="0" w:space="0" w:color="auto"/>
        <w:right w:val="none" w:sz="0" w:space="0" w:color="auto"/>
      </w:divBdr>
    </w:div>
    <w:div w:id="42490936">
      <w:bodyDiv w:val="1"/>
      <w:marLeft w:val="0"/>
      <w:marRight w:val="0"/>
      <w:marTop w:val="0"/>
      <w:marBottom w:val="0"/>
      <w:divBdr>
        <w:top w:val="none" w:sz="0" w:space="0" w:color="auto"/>
        <w:left w:val="none" w:sz="0" w:space="0" w:color="auto"/>
        <w:bottom w:val="none" w:sz="0" w:space="0" w:color="auto"/>
        <w:right w:val="none" w:sz="0" w:space="0" w:color="auto"/>
      </w:divBdr>
      <w:divsChild>
        <w:div w:id="77678297">
          <w:marLeft w:val="0"/>
          <w:marRight w:val="0"/>
          <w:marTop w:val="0"/>
          <w:marBottom w:val="0"/>
          <w:divBdr>
            <w:top w:val="none" w:sz="0" w:space="0" w:color="auto"/>
            <w:left w:val="none" w:sz="0" w:space="0" w:color="auto"/>
            <w:bottom w:val="none" w:sz="0" w:space="0" w:color="auto"/>
            <w:right w:val="none" w:sz="0" w:space="0" w:color="auto"/>
          </w:divBdr>
          <w:divsChild>
            <w:div w:id="1944919529">
              <w:marLeft w:val="0"/>
              <w:marRight w:val="0"/>
              <w:marTop w:val="0"/>
              <w:marBottom w:val="0"/>
              <w:divBdr>
                <w:top w:val="none" w:sz="0" w:space="0" w:color="auto"/>
                <w:left w:val="none" w:sz="0" w:space="0" w:color="auto"/>
                <w:bottom w:val="none" w:sz="0" w:space="0" w:color="auto"/>
                <w:right w:val="none" w:sz="0" w:space="0" w:color="auto"/>
              </w:divBdr>
              <w:divsChild>
                <w:div w:id="1860772295">
                  <w:marLeft w:val="0"/>
                  <w:marRight w:val="0"/>
                  <w:marTop w:val="0"/>
                  <w:marBottom w:val="0"/>
                  <w:divBdr>
                    <w:top w:val="single" w:sz="2" w:space="0" w:color="CCCCCC"/>
                    <w:left w:val="single" w:sz="6" w:space="0" w:color="CCCCCC"/>
                    <w:bottom w:val="single" w:sz="6" w:space="0" w:color="CCCCCC"/>
                    <w:right w:val="single" w:sz="6" w:space="0" w:color="CCCCCC"/>
                  </w:divBdr>
                  <w:divsChild>
                    <w:div w:id="1636252733">
                      <w:marLeft w:val="0"/>
                      <w:marRight w:val="0"/>
                      <w:marTop w:val="0"/>
                      <w:marBottom w:val="0"/>
                      <w:divBdr>
                        <w:top w:val="none" w:sz="0" w:space="0" w:color="auto"/>
                        <w:left w:val="none" w:sz="0" w:space="0" w:color="auto"/>
                        <w:bottom w:val="none" w:sz="0" w:space="0" w:color="auto"/>
                        <w:right w:val="none" w:sz="0" w:space="0" w:color="auto"/>
                      </w:divBdr>
                    </w:div>
                    <w:div w:id="4524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4334">
      <w:bodyDiv w:val="1"/>
      <w:marLeft w:val="0"/>
      <w:marRight w:val="0"/>
      <w:marTop w:val="0"/>
      <w:marBottom w:val="0"/>
      <w:divBdr>
        <w:top w:val="none" w:sz="0" w:space="0" w:color="auto"/>
        <w:left w:val="none" w:sz="0" w:space="0" w:color="auto"/>
        <w:bottom w:val="none" w:sz="0" w:space="0" w:color="auto"/>
        <w:right w:val="none" w:sz="0" w:space="0" w:color="auto"/>
      </w:divBdr>
      <w:divsChild>
        <w:div w:id="700281916">
          <w:marLeft w:val="0"/>
          <w:marRight w:val="0"/>
          <w:marTop w:val="0"/>
          <w:marBottom w:val="150"/>
          <w:divBdr>
            <w:top w:val="none" w:sz="0" w:space="0" w:color="auto"/>
            <w:left w:val="none" w:sz="0" w:space="0" w:color="auto"/>
            <w:bottom w:val="none" w:sz="0" w:space="0" w:color="auto"/>
            <w:right w:val="none" w:sz="0" w:space="0" w:color="auto"/>
          </w:divBdr>
          <w:divsChild>
            <w:div w:id="2000963660">
              <w:marLeft w:val="0"/>
              <w:marRight w:val="0"/>
              <w:marTop w:val="0"/>
              <w:marBottom w:val="300"/>
              <w:divBdr>
                <w:top w:val="single" w:sz="6" w:space="0" w:color="FFFFFF"/>
                <w:left w:val="single" w:sz="6" w:space="0" w:color="FFFFFF"/>
                <w:bottom w:val="single" w:sz="6" w:space="0" w:color="FFFFFF"/>
                <w:right w:val="single" w:sz="6" w:space="0" w:color="FFFFFF"/>
              </w:divBdr>
              <w:divsChild>
                <w:div w:id="771248033">
                  <w:marLeft w:val="0"/>
                  <w:marRight w:val="0"/>
                  <w:marTop w:val="0"/>
                  <w:marBottom w:val="0"/>
                  <w:divBdr>
                    <w:top w:val="none" w:sz="0" w:space="0" w:color="auto"/>
                    <w:left w:val="none" w:sz="0" w:space="0" w:color="auto"/>
                    <w:bottom w:val="none" w:sz="0" w:space="0" w:color="auto"/>
                    <w:right w:val="none" w:sz="0" w:space="0" w:color="auto"/>
                  </w:divBdr>
                </w:div>
                <w:div w:id="2634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836">
          <w:marLeft w:val="0"/>
          <w:marRight w:val="0"/>
          <w:marTop w:val="0"/>
          <w:marBottom w:val="150"/>
          <w:divBdr>
            <w:top w:val="none" w:sz="0" w:space="0" w:color="auto"/>
            <w:left w:val="none" w:sz="0" w:space="0" w:color="auto"/>
            <w:bottom w:val="none" w:sz="0" w:space="0" w:color="auto"/>
            <w:right w:val="none" w:sz="0" w:space="0" w:color="auto"/>
          </w:divBdr>
          <w:divsChild>
            <w:div w:id="221252832">
              <w:marLeft w:val="0"/>
              <w:marRight w:val="0"/>
              <w:marTop w:val="0"/>
              <w:marBottom w:val="300"/>
              <w:divBdr>
                <w:top w:val="single" w:sz="6" w:space="0" w:color="FFFFFF"/>
                <w:left w:val="single" w:sz="6" w:space="0" w:color="FFFFFF"/>
                <w:bottom w:val="single" w:sz="6" w:space="0" w:color="FFFFFF"/>
                <w:right w:val="single" w:sz="6" w:space="0" w:color="FFFFFF"/>
              </w:divBdr>
              <w:divsChild>
                <w:div w:id="1033918835">
                  <w:marLeft w:val="0"/>
                  <w:marRight w:val="0"/>
                  <w:marTop w:val="0"/>
                  <w:marBottom w:val="0"/>
                  <w:divBdr>
                    <w:top w:val="none" w:sz="0" w:space="0" w:color="FFFFFF"/>
                    <w:left w:val="none" w:sz="0" w:space="0" w:color="FFFFFF"/>
                    <w:bottom w:val="single" w:sz="6" w:space="0" w:color="FFFFFF"/>
                    <w:right w:val="none" w:sz="0" w:space="0" w:color="FFFFFF"/>
                  </w:divBdr>
                </w:div>
                <w:div w:id="1161965430">
                  <w:marLeft w:val="0"/>
                  <w:marRight w:val="0"/>
                  <w:marTop w:val="0"/>
                  <w:marBottom w:val="0"/>
                  <w:divBdr>
                    <w:top w:val="none" w:sz="0" w:space="0" w:color="auto"/>
                    <w:left w:val="none" w:sz="0" w:space="0" w:color="auto"/>
                    <w:bottom w:val="none" w:sz="0" w:space="0" w:color="auto"/>
                    <w:right w:val="none" w:sz="0" w:space="0" w:color="auto"/>
                  </w:divBdr>
                </w:div>
                <w:div w:id="4146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3778">
          <w:marLeft w:val="0"/>
          <w:marRight w:val="0"/>
          <w:marTop w:val="0"/>
          <w:marBottom w:val="150"/>
          <w:divBdr>
            <w:top w:val="none" w:sz="0" w:space="0" w:color="auto"/>
            <w:left w:val="none" w:sz="0" w:space="0" w:color="auto"/>
            <w:bottom w:val="none" w:sz="0" w:space="0" w:color="auto"/>
            <w:right w:val="none" w:sz="0" w:space="0" w:color="auto"/>
          </w:divBdr>
          <w:divsChild>
            <w:div w:id="1183861171">
              <w:marLeft w:val="0"/>
              <w:marRight w:val="0"/>
              <w:marTop w:val="0"/>
              <w:marBottom w:val="300"/>
              <w:divBdr>
                <w:top w:val="single" w:sz="6" w:space="0" w:color="FFFFFF"/>
                <w:left w:val="single" w:sz="6" w:space="0" w:color="FFFFFF"/>
                <w:bottom w:val="single" w:sz="6" w:space="0" w:color="FFFFFF"/>
                <w:right w:val="single" w:sz="6" w:space="0" w:color="FFFFFF"/>
              </w:divBdr>
              <w:divsChild>
                <w:div w:id="1334260573">
                  <w:marLeft w:val="0"/>
                  <w:marRight w:val="0"/>
                  <w:marTop w:val="0"/>
                  <w:marBottom w:val="0"/>
                  <w:divBdr>
                    <w:top w:val="none" w:sz="0" w:space="0" w:color="FFFFFF"/>
                    <w:left w:val="none" w:sz="0" w:space="0" w:color="FFFFFF"/>
                    <w:bottom w:val="single" w:sz="6" w:space="0" w:color="FFFFFF"/>
                    <w:right w:val="none" w:sz="0" w:space="0" w:color="FFFFFF"/>
                  </w:divBdr>
                </w:div>
                <w:div w:id="2097629029">
                  <w:marLeft w:val="0"/>
                  <w:marRight w:val="0"/>
                  <w:marTop w:val="0"/>
                  <w:marBottom w:val="0"/>
                  <w:divBdr>
                    <w:top w:val="none" w:sz="0" w:space="0" w:color="auto"/>
                    <w:left w:val="none" w:sz="0" w:space="0" w:color="auto"/>
                    <w:bottom w:val="none" w:sz="0" w:space="0" w:color="auto"/>
                    <w:right w:val="none" w:sz="0" w:space="0" w:color="auto"/>
                  </w:divBdr>
                </w:div>
                <w:div w:id="7500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4924">
          <w:marLeft w:val="0"/>
          <w:marRight w:val="0"/>
          <w:marTop w:val="0"/>
          <w:marBottom w:val="150"/>
          <w:divBdr>
            <w:top w:val="none" w:sz="0" w:space="0" w:color="auto"/>
            <w:left w:val="none" w:sz="0" w:space="0" w:color="auto"/>
            <w:bottom w:val="none" w:sz="0" w:space="0" w:color="auto"/>
            <w:right w:val="none" w:sz="0" w:space="0" w:color="auto"/>
          </w:divBdr>
          <w:divsChild>
            <w:div w:id="335307559">
              <w:marLeft w:val="0"/>
              <w:marRight w:val="0"/>
              <w:marTop w:val="0"/>
              <w:marBottom w:val="300"/>
              <w:divBdr>
                <w:top w:val="single" w:sz="6" w:space="0" w:color="FFFFFF"/>
                <w:left w:val="single" w:sz="6" w:space="0" w:color="FFFFFF"/>
                <w:bottom w:val="single" w:sz="6" w:space="0" w:color="FFFFFF"/>
                <w:right w:val="single" w:sz="6" w:space="0" w:color="FFFFFF"/>
              </w:divBdr>
              <w:divsChild>
                <w:div w:id="1931935834">
                  <w:marLeft w:val="0"/>
                  <w:marRight w:val="0"/>
                  <w:marTop w:val="0"/>
                  <w:marBottom w:val="0"/>
                  <w:divBdr>
                    <w:top w:val="none" w:sz="0" w:space="0" w:color="FFFFFF"/>
                    <w:left w:val="none" w:sz="0" w:space="0" w:color="FFFFFF"/>
                    <w:bottom w:val="single" w:sz="6" w:space="0" w:color="FFFFFF"/>
                    <w:right w:val="none" w:sz="0" w:space="0" w:color="FFFFFF"/>
                  </w:divBdr>
                </w:div>
                <w:div w:id="2026053666">
                  <w:marLeft w:val="0"/>
                  <w:marRight w:val="0"/>
                  <w:marTop w:val="0"/>
                  <w:marBottom w:val="0"/>
                  <w:divBdr>
                    <w:top w:val="none" w:sz="0" w:space="0" w:color="auto"/>
                    <w:left w:val="none" w:sz="0" w:space="0" w:color="auto"/>
                    <w:bottom w:val="none" w:sz="0" w:space="0" w:color="auto"/>
                    <w:right w:val="none" w:sz="0" w:space="0" w:color="auto"/>
                  </w:divBdr>
                </w:div>
                <w:div w:id="7697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1496">
          <w:marLeft w:val="0"/>
          <w:marRight w:val="0"/>
          <w:marTop w:val="0"/>
          <w:marBottom w:val="150"/>
          <w:divBdr>
            <w:top w:val="none" w:sz="0" w:space="0" w:color="auto"/>
            <w:left w:val="none" w:sz="0" w:space="0" w:color="auto"/>
            <w:bottom w:val="none" w:sz="0" w:space="0" w:color="auto"/>
            <w:right w:val="none" w:sz="0" w:space="0" w:color="auto"/>
          </w:divBdr>
          <w:divsChild>
            <w:div w:id="1684548078">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0907">
                  <w:marLeft w:val="0"/>
                  <w:marRight w:val="0"/>
                  <w:marTop w:val="0"/>
                  <w:marBottom w:val="0"/>
                  <w:divBdr>
                    <w:top w:val="none" w:sz="0" w:space="0" w:color="FFFFFF"/>
                    <w:left w:val="none" w:sz="0" w:space="0" w:color="FFFFFF"/>
                    <w:bottom w:val="single" w:sz="6" w:space="0" w:color="FFFFFF"/>
                    <w:right w:val="none" w:sz="0" w:space="0" w:color="FFFFFF"/>
                  </w:divBdr>
                </w:div>
                <w:div w:id="856891179">
                  <w:marLeft w:val="0"/>
                  <w:marRight w:val="0"/>
                  <w:marTop w:val="0"/>
                  <w:marBottom w:val="0"/>
                  <w:divBdr>
                    <w:top w:val="none" w:sz="0" w:space="0" w:color="auto"/>
                    <w:left w:val="none" w:sz="0" w:space="0" w:color="auto"/>
                    <w:bottom w:val="none" w:sz="0" w:space="0" w:color="auto"/>
                    <w:right w:val="none" w:sz="0" w:space="0" w:color="auto"/>
                  </w:divBdr>
                </w:div>
                <w:div w:id="10401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3543">
      <w:bodyDiv w:val="1"/>
      <w:marLeft w:val="0"/>
      <w:marRight w:val="0"/>
      <w:marTop w:val="0"/>
      <w:marBottom w:val="0"/>
      <w:divBdr>
        <w:top w:val="none" w:sz="0" w:space="0" w:color="auto"/>
        <w:left w:val="none" w:sz="0" w:space="0" w:color="auto"/>
        <w:bottom w:val="none" w:sz="0" w:space="0" w:color="auto"/>
        <w:right w:val="none" w:sz="0" w:space="0" w:color="auto"/>
      </w:divBdr>
      <w:divsChild>
        <w:div w:id="359012610">
          <w:marLeft w:val="0"/>
          <w:marRight w:val="0"/>
          <w:marTop w:val="0"/>
          <w:marBottom w:val="0"/>
          <w:divBdr>
            <w:top w:val="none" w:sz="0" w:space="0" w:color="auto"/>
            <w:left w:val="none" w:sz="0" w:space="0" w:color="auto"/>
            <w:bottom w:val="none" w:sz="0" w:space="0" w:color="auto"/>
            <w:right w:val="none" w:sz="0" w:space="0" w:color="auto"/>
          </w:divBdr>
        </w:div>
      </w:divsChild>
    </w:div>
    <w:div w:id="44447613">
      <w:bodyDiv w:val="1"/>
      <w:marLeft w:val="0"/>
      <w:marRight w:val="0"/>
      <w:marTop w:val="0"/>
      <w:marBottom w:val="0"/>
      <w:divBdr>
        <w:top w:val="none" w:sz="0" w:space="0" w:color="auto"/>
        <w:left w:val="none" w:sz="0" w:space="0" w:color="auto"/>
        <w:bottom w:val="none" w:sz="0" w:space="0" w:color="auto"/>
        <w:right w:val="none" w:sz="0" w:space="0" w:color="auto"/>
      </w:divBdr>
      <w:divsChild>
        <w:div w:id="406534111">
          <w:marLeft w:val="0"/>
          <w:marRight w:val="0"/>
          <w:marTop w:val="0"/>
          <w:marBottom w:val="0"/>
          <w:divBdr>
            <w:top w:val="none" w:sz="0" w:space="0" w:color="auto"/>
            <w:left w:val="none" w:sz="0" w:space="0" w:color="auto"/>
            <w:bottom w:val="none" w:sz="0" w:space="0" w:color="auto"/>
            <w:right w:val="none" w:sz="0" w:space="0" w:color="auto"/>
          </w:divBdr>
        </w:div>
      </w:divsChild>
    </w:div>
    <w:div w:id="44649657">
      <w:bodyDiv w:val="1"/>
      <w:marLeft w:val="0"/>
      <w:marRight w:val="0"/>
      <w:marTop w:val="0"/>
      <w:marBottom w:val="0"/>
      <w:divBdr>
        <w:top w:val="none" w:sz="0" w:space="0" w:color="auto"/>
        <w:left w:val="none" w:sz="0" w:space="0" w:color="auto"/>
        <w:bottom w:val="none" w:sz="0" w:space="0" w:color="auto"/>
        <w:right w:val="none" w:sz="0" w:space="0" w:color="auto"/>
      </w:divBdr>
    </w:div>
    <w:div w:id="44766122">
      <w:bodyDiv w:val="1"/>
      <w:marLeft w:val="0"/>
      <w:marRight w:val="0"/>
      <w:marTop w:val="0"/>
      <w:marBottom w:val="0"/>
      <w:divBdr>
        <w:top w:val="none" w:sz="0" w:space="0" w:color="auto"/>
        <w:left w:val="none" w:sz="0" w:space="0" w:color="auto"/>
        <w:bottom w:val="none" w:sz="0" w:space="0" w:color="auto"/>
        <w:right w:val="none" w:sz="0" w:space="0" w:color="auto"/>
      </w:divBdr>
    </w:div>
    <w:div w:id="44842877">
      <w:bodyDiv w:val="1"/>
      <w:marLeft w:val="0"/>
      <w:marRight w:val="0"/>
      <w:marTop w:val="0"/>
      <w:marBottom w:val="0"/>
      <w:divBdr>
        <w:top w:val="none" w:sz="0" w:space="0" w:color="auto"/>
        <w:left w:val="none" w:sz="0" w:space="0" w:color="auto"/>
        <w:bottom w:val="none" w:sz="0" w:space="0" w:color="auto"/>
        <w:right w:val="none" w:sz="0" w:space="0" w:color="auto"/>
      </w:divBdr>
    </w:div>
    <w:div w:id="45227539">
      <w:bodyDiv w:val="1"/>
      <w:marLeft w:val="0"/>
      <w:marRight w:val="0"/>
      <w:marTop w:val="0"/>
      <w:marBottom w:val="0"/>
      <w:divBdr>
        <w:top w:val="none" w:sz="0" w:space="0" w:color="auto"/>
        <w:left w:val="none" w:sz="0" w:space="0" w:color="auto"/>
        <w:bottom w:val="none" w:sz="0" w:space="0" w:color="auto"/>
        <w:right w:val="none" w:sz="0" w:space="0" w:color="auto"/>
      </w:divBdr>
      <w:divsChild>
        <w:div w:id="2089301570">
          <w:marLeft w:val="0"/>
          <w:marRight w:val="0"/>
          <w:marTop w:val="0"/>
          <w:marBottom w:val="150"/>
          <w:divBdr>
            <w:top w:val="none" w:sz="0" w:space="0" w:color="auto"/>
            <w:left w:val="none" w:sz="0" w:space="0" w:color="auto"/>
            <w:bottom w:val="none" w:sz="0" w:space="0" w:color="auto"/>
            <w:right w:val="none" w:sz="0" w:space="0" w:color="auto"/>
          </w:divBdr>
          <w:divsChild>
            <w:div w:id="2114594118">
              <w:marLeft w:val="0"/>
              <w:marRight w:val="0"/>
              <w:marTop w:val="0"/>
              <w:marBottom w:val="300"/>
              <w:divBdr>
                <w:top w:val="single" w:sz="6" w:space="0" w:color="FFFFFF"/>
                <w:left w:val="single" w:sz="6" w:space="0" w:color="FFFFFF"/>
                <w:bottom w:val="single" w:sz="6" w:space="0" w:color="FFFFFF"/>
                <w:right w:val="single" w:sz="6" w:space="0" w:color="FFFFFF"/>
              </w:divBdr>
              <w:divsChild>
                <w:div w:id="701368554">
                  <w:marLeft w:val="0"/>
                  <w:marRight w:val="0"/>
                  <w:marTop w:val="0"/>
                  <w:marBottom w:val="0"/>
                  <w:divBdr>
                    <w:top w:val="none" w:sz="0" w:space="0" w:color="auto"/>
                    <w:left w:val="none" w:sz="0" w:space="0" w:color="auto"/>
                    <w:bottom w:val="none" w:sz="0" w:space="0" w:color="auto"/>
                    <w:right w:val="none" w:sz="0" w:space="0" w:color="auto"/>
                  </w:divBdr>
                </w:div>
                <w:div w:id="17801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3933">
          <w:marLeft w:val="0"/>
          <w:marRight w:val="0"/>
          <w:marTop w:val="0"/>
          <w:marBottom w:val="150"/>
          <w:divBdr>
            <w:top w:val="none" w:sz="0" w:space="0" w:color="auto"/>
            <w:left w:val="none" w:sz="0" w:space="0" w:color="auto"/>
            <w:bottom w:val="none" w:sz="0" w:space="0" w:color="auto"/>
            <w:right w:val="none" w:sz="0" w:space="0" w:color="auto"/>
          </w:divBdr>
          <w:divsChild>
            <w:div w:id="744910476">
              <w:marLeft w:val="0"/>
              <w:marRight w:val="0"/>
              <w:marTop w:val="0"/>
              <w:marBottom w:val="300"/>
              <w:divBdr>
                <w:top w:val="single" w:sz="6" w:space="0" w:color="FFFFFF"/>
                <w:left w:val="single" w:sz="6" w:space="0" w:color="FFFFFF"/>
                <w:bottom w:val="single" w:sz="6" w:space="0" w:color="FFFFFF"/>
                <w:right w:val="single" w:sz="6" w:space="0" w:color="FFFFFF"/>
              </w:divBdr>
              <w:divsChild>
                <w:div w:id="150289851">
                  <w:marLeft w:val="0"/>
                  <w:marRight w:val="0"/>
                  <w:marTop w:val="0"/>
                  <w:marBottom w:val="0"/>
                  <w:divBdr>
                    <w:top w:val="none" w:sz="0" w:space="0" w:color="FFFFFF"/>
                    <w:left w:val="none" w:sz="0" w:space="0" w:color="FFFFFF"/>
                    <w:bottom w:val="single" w:sz="6" w:space="0" w:color="FFFFFF"/>
                    <w:right w:val="none" w:sz="0" w:space="0" w:color="FFFFFF"/>
                  </w:divBdr>
                </w:div>
                <w:div w:id="991176184">
                  <w:marLeft w:val="0"/>
                  <w:marRight w:val="0"/>
                  <w:marTop w:val="0"/>
                  <w:marBottom w:val="0"/>
                  <w:divBdr>
                    <w:top w:val="none" w:sz="0" w:space="0" w:color="auto"/>
                    <w:left w:val="none" w:sz="0" w:space="0" w:color="auto"/>
                    <w:bottom w:val="none" w:sz="0" w:space="0" w:color="auto"/>
                    <w:right w:val="none" w:sz="0" w:space="0" w:color="auto"/>
                  </w:divBdr>
                </w:div>
                <w:div w:id="3353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5861">
          <w:marLeft w:val="0"/>
          <w:marRight w:val="0"/>
          <w:marTop w:val="0"/>
          <w:marBottom w:val="150"/>
          <w:divBdr>
            <w:top w:val="none" w:sz="0" w:space="0" w:color="auto"/>
            <w:left w:val="none" w:sz="0" w:space="0" w:color="auto"/>
            <w:bottom w:val="none" w:sz="0" w:space="0" w:color="auto"/>
            <w:right w:val="none" w:sz="0" w:space="0" w:color="auto"/>
          </w:divBdr>
          <w:divsChild>
            <w:div w:id="1450585255">
              <w:marLeft w:val="0"/>
              <w:marRight w:val="0"/>
              <w:marTop w:val="0"/>
              <w:marBottom w:val="300"/>
              <w:divBdr>
                <w:top w:val="single" w:sz="6" w:space="0" w:color="FFFFFF"/>
                <w:left w:val="single" w:sz="6" w:space="0" w:color="FFFFFF"/>
                <w:bottom w:val="single" w:sz="6" w:space="0" w:color="FFFFFF"/>
                <w:right w:val="single" w:sz="6" w:space="0" w:color="FFFFFF"/>
              </w:divBdr>
              <w:divsChild>
                <w:div w:id="2146506107">
                  <w:marLeft w:val="0"/>
                  <w:marRight w:val="0"/>
                  <w:marTop w:val="0"/>
                  <w:marBottom w:val="0"/>
                  <w:divBdr>
                    <w:top w:val="none" w:sz="0" w:space="0" w:color="FFFFFF"/>
                    <w:left w:val="none" w:sz="0" w:space="0" w:color="FFFFFF"/>
                    <w:bottom w:val="single" w:sz="6" w:space="0" w:color="FFFFFF"/>
                    <w:right w:val="none" w:sz="0" w:space="0" w:color="FFFFFF"/>
                  </w:divBdr>
                </w:div>
                <w:div w:id="354767242">
                  <w:marLeft w:val="0"/>
                  <w:marRight w:val="0"/>
                  <w:marTop w:val="0"/>
                  <w:marBottom w:val="0"/>
                  <w:divBdr>
                    <w:top w:val="none" w:sz="0" w:space="0" w:color="auto"/>
                    <w:left w:val="none" w:sz="0" w:space="0" w:color="auto"/>
                    <w:bottom w:val="none" w:sz="0" w:space="0" w:color="auto"/>
                    <w:right w:val="none" w:sz="0" w:space="0" w:color="auto"/>
                  </w:divBdr>
                </w:div>
                <w:div w:id="10890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9071">
          <w:marLeft w:val="0"/>
          <w:marRight w:val="0"/>
          <w:marTop w:val="0"/>
          <w:marBottom w:val="150"/>
          <w:divBdr>
            <w:top w:val="none" w:sz="0" w:space="0" w:color="auto"/>
            <w:left w:val="none" w:sz="0" w:space="0" w:color="auto"/>
            <w:bottom w:val="none" w:sz="0" w:space="0" w:color="auto"/>
            <w:right w:val="none" w:sz="0" w:space="0" w:color="auto"/>
          </w:divBdr>
          <w:divsChild>
            <w:div w:id="2144538411">
              <w:marLeft w:val="0"/>
              <w:marRight w:val="0"/>
              <w:marTop w:val="0"/>
              <w:marBottom w:val="300"/>
              <w:divBdr>
                <w:top w:val="single" w:sz="6" w:space="0" w:color="FFFFFF"/>
                <w:left w:val="single" w:sz="6" w:space="0" w:color="FFFFFF"/>
                <w:bottom w:val="single" w:sz="6" w:space="0" w:color="FFFFFF"/>
                <w:right w:val="single" w:sz="6" w:space="0" w:color="FFFFFF"/>
              </w:divBdr>
              <w:divsChild>
                <w:div w:id="1003124613">
                  <w:marLeft w:val="0"/>
                  <w:marRight w:val="0"/>
                  <w:marTop w:val="0"/>
                  <w:marBottom w:val="0"/>
                  <w:divBdr>
                    <w:top w:val="none" w:sz="0" w:space="0" w:color="FFFFFF"/>
                    <w:left w:val="none" w:sz="0" w:space="0" w:color="FFFFFF"/>
                    <w:bottom w:val="single" w:sz="6" w:space="0" w:color="FFFFFF"/>
                    <w:right w:val="none" w:sz="0" w:space="0" w:color="FFFFFF"/>
                  </w:divBdr>
                </w:div>
                <w:div w:id="1187478076">
                  <w:marLeft w:val="0"/>
                  <w:marRight w:val="0"/>
                  <w:marTop w:val="0"/>
                  <w:marBottom w:val="0"/>
                  <w:divBdr>
                    <w:top w:val="none" w:sz="0" w:space="0" w:color="auto"/>
                    <w:left w:val="none" w:sz="0" w:space="0" w:color="auto"/>
                    <w:bottom w:val="none" w:sz="0" w:space="0" w:color="auto"/>
                    <w:right w:val="none" w:sz="0" w:space="0" w:color="auto"/>
                  </w:divBdr>
                </w:div>
                <w:div w:id="10289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3703">
          <w:marLeft w:val="0"/>
          <w:marRight w:val="0"/>
          <w:marTop w:val="0"/>
          <w:marBottom w:val="150"/>
          <w:divBdr>
            <w:top w:val="none" w:sz="0" w:space="0" w:color="auto"/>
            <w:left w:val="none" w:sz="0" w:space="0" w:color="auto"/>
            <w:bottom w:val="none" w:sz="0" w:space="0" w:color="auto"/>
            <w:right w:val="none" w:sz="0" w:space="0" w:color="auto"/>
          </w:divBdr>
          <w:divsChild>
            <w:div w:id="617949306">
              <w:marLeft w:val="0"/>
              <w:marRight w:val="0"/>
              <w:marTop w:val="0"/>
              <w:marBottom w:val="300"/>
              <w:divBdr>
                <w:top w:val="single" w:sz="6" w:space="0" w:color="FFFFFF"/>
                <w:left w:val="single" w:sz="6" w:space="0" w:color="FFFFFF"/>
                <w:bottom w:val="single" w:sz="6" w:space="0" w:color="FFFFFF"/>
                <w:right w:val="single" w:sz="6" w:space="0" w:color="FFFFFF"/>
              </w:divBdr>
              <w:divsChild>
                <w:div w:id="298536499">
                  <w:marLeft w:val="0"/>
                  <w:marRight w:val="0"/>
                  <w:marTop w:val="0"/>
                  <w:marBottom w:val="0"/>
                  <w:divBdr>
                    <w:top w:val="none" w:sz="0" w:space="0" w:color="FFFFFF"/>
                    <w:left w:val="none" w:sz="0" w:space="0" w:color="FFFFFF"/>
                    <w:bottom w:val="single" w:sz="6" w:space="0" w:color="FFFFFF"/>
                    <w:right w:val="none" w:sz="0" w:space="0" w:color="FFFFFF"/>
                  </w:divBdr>
                </w:div>
                <w:div w:id="315039024">
                  <w:marLeft w:val="0"/>
                  <w:marRight w:val="0"/>
                  <w:marTop w:val="0"/>
                  <w:marBottom w:val="0"/>
                  <w:divBdr>
                    <w:top w:val="none" w:sz="0" w:space="0" w:color="auto"/>
                    <w:left w:val="none" w:sz="0" w:space="0" w:color="auto"/>
                    <w:bottom w:val="none" w:sz="0" w:space="0" w:color="auto"/>
                    <w:right w:val="none" w:sz="0" w:space="0" w:color="auto"/>
                  </w:divBdr>
                </w:div>
                <w:div w:id="20262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8954">
      <w:bodyDiv w:val="1"/>
      <w:marLeft w:val="0"/>
      <w:marRight w:val="0"/>
      <w:marTop w:val="0"/>
      <w:marBottom w:val="0"/>
      <w:divBdr>
        <w:top w:val="none" w:sz="0" w:space="0" w:color="auto"/>
        <w:left w:val="none" w:sz="0" w:space="0" w:color="auto"/>
        <w:bottom w:val="none" w:sz="0" w:space="0" w:color="auto"/>
        <w:right w:val="none" w:sz="0" w:space="0" w:color="auto"/>
      </w:divBdr>
    </w:div>
    <w:div w:id="46690223">
      <w:bodyDiv w:val="1"/>
      <w:marLeft w:val="0"/>
      <w:marRight w:val="0"/>
      <w:marTop w:val="0"/>
      <w:marBottom w:val="0"/>
      <w:divBdr>
        <w:top w:val="none" w:sz="0" w:space="0" w:color="auto"/>
        <w:left w:val="none" w:sz="0" w:space="0" w:color="auto"/>
        <w:bottom w:val="none" w:sz="0" w:space="0" w:color="auto"/>
        <w:right w:val="none" w:sz="0" w:space="0" w:color="auto"/>
      </w:divBdr>
    </w:div>
    <w:div w:id="47191146">
      <w:bodyDiv w:val="1"/>
      <w:marLeft w:val="0"/>
      <w:marRight w:val="0"/>
      <w:marTop w:val="0"/>
      <w:marBottom w:val="0"/>
      <w:divBdr>
        <w:top w:val="none" w:sz="0" w:space="0" w:color="auto"/>
        <w:left w:val="none" w:sz="0" w:space="0" w:color="auto"/>
        <w:bottom w:val="none" w:sz="0" w:space="0" w:color="auto"/>
        <w:right w:val="none" w:sz="0" w:space="0" w:color="auto"/>
      </w:divBdr>
      <w:divsChild>
        <w:div w:id="1605650428">
          <w:marLeft w:val="0"/>
          <w:marRight w:val="0"/>
          <w:marTop w:val="0"/>
          <w:marBottom w:val="150"/>
          <w:divBdr>
            <w:top w:val="none" w:sz="0" w:space="0" w:color="auto"/>
            <w:left w:val="none" w:sz="0" w:space="0" w:color="auto"/>
            <w:bottom w:val="none" w:sz="0" w:space="0" w:color="auto"/>
            <w:right w:val="none" w:sz="0" w:space="0" w:color="auto"/>
          </w:divBdr>
          <w:divsChild>
            <w:div w:id="1102383380">
              <w:marLeft w:val="0"/>
              <w:marRight w:val="0"/>
              <w:marTop w:val="0"/>
              <w:marBottom w:val="300"/>
              <w:divBdr>
                <w:top w:val="single" w:sz="6" w:space="0" w:color="FFFFFF"/>
                <w:left w:val="single" w:sz="6" w:space="0" w:color="FFFFFF"/>
                <w:bottom w:val="single" w:sz="6" w:space="0" w:color="FFFFFF"/>
                <w:right w:val="single" w:sz="6" w:space="0" w:color="FFFFFF"/>
              </w:divBdr>
              <w:divsChild>
                <w:div w:id="2033606324">
                  <w:marLeft w:val="0"/>
                  <w:marRight w:val="0"/>
                  <w:marTop w:val="0"/>
                  <w:marBottom w:val="0"/>
                  <w:divBdr>
                    <w:top w:val="none" w:sz="0" w:space="0" w:color="auto"/>
                    <w:left w:val="none" w:sz="0" w:space="0" w:color="auto"/>
                    <w:bottom w:val="none" w:sz="0" w:space="0" w:color="auto"/>
                    <w:right w:val="none" w:sz="0" w:space="0" w:color="auto"/>
                  </w:divBdr>
                </w:div>
                <w:div w:id="4621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3035">
          <w:marLeft w:val="0"/>
          <w:marRight w:val="0"/>
          <w:marTop w:val="0"/>
          <w:marBottom w:val="150"/>
          <w:divBdr>
            <w:top w:val="none" w:sz="0" w:space="0" w:color="auto"/>
            <w:left w:val="none" w:sz="0" w:space="0" w:color="auto"/>
            <w:bottom w:val="none" w:sz="0" w:space="0" w:color="auto"/>
            <w:right w:val="none" w:sz="0" w:space="0" w:color="auto"/>
          </w:divBdr>
          <w:divsChild>
            <w:div w:id="1403598400">
              <w:marLeft w:val="0"/>
              <w:marRight w:val="0"/>
              <w:marTop w:val="0"/>
              <w:marBottom w:val="300"/>
              <w:divBdr>
                <w:top w:val="single" w:sz="6" w:space="0" w:color="FFFFFF"/>
                <w:left w:val="single" w:sz="6" w:space="0" w:color="FFFFFF"/>
                <w:bottom w:val="single" w:sz="6" w:space="0" w:color="FFFFFF"/>
                <w:right w:val="single" w:sz="6" w:space="0" w:color="FFFFFF"/>
              </w:divBdr>
              <w:divsChild>
                <w:div w:id="733505457">
                  <w:marLeft w:val="0"/>
                  <w:marRight w:val="0"/>
                  <w:marTop w:val="0"/>
                  <w:marBottom w:val="0"/>
                  <w:divBdr>
                    <w:top w:val="none" w:sz="0" w:space="0" w:color="FFFFFF"/>
                    <w:left w:val="none" w:sz="0" w:space="0" w:color="FFFFFF"/>
                    <w:bottom w:val="single" w:sz="6" w:space="0" w:color="FFFFFF"/>
                    <w:right w:val="none" w:sz="0" w:space="0" w:color="FFFFFF"/>
                  </w:divBdr>
                </w:div>
                <w:div w:id="491525866">
                  <w:marLeft w:val="0"/>
                  <w:marRight w:val="0"/>
                  <w:marTop w:val="0"/>
                  <w:marBottom w:val="0"/>
                  <w:divBdr>
                    <w:top w:val="none" w:sz="0" w:space="0" w:color="auto"/>
                    <w:left w:val="none" w:sz="0" w:space="0" w:color="auto"/>
                    <w:bottom w:val="none" w:sz="0" w:space="0" w:color="auto"/>
                    <w:right w:val="none" w:sz="0" w:space="0" w:color="auto"/>
                  </w:divBdr>
                </w:div>
                <w:div w:id="896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49003">
          <w:marLeft w:val="0"/>
          <w:marRight w:val="0"/>
          <w:marTop w:val="0"/>
          <w:marBottom w:val="150"/>
          <w:divBdr>
            <w:top w:val="none" w:sz="0" w:space="0" w:color="auto"/>
            <w:left w:val="none" w:sz="0" w:space="0" w:color="auto"/>
            <w:bottom w:val="none" w:sz="0" w:space="0" w:color="auto"/>
            <w:right w:val="none" w:sz="0" w:space="0" w:color="auto"/>
          </w:divBdr>
          <w:divsChild>
            <w:div w:id="1043596263">
              <w:marLeft w:val="0"/>
              <w:marRight w:val="0"/>
              <w:marTop w:val="0"/>
              <w:marBottom w:val="300"/>
              <w:divBdr>
                <w:top w:val="single" w:sz="6" w:space="0" w:color="FFFFFF"/>
                <w:left w:val="single" w:sz="6" w:space="0" w:color="FFFFFF"/>
                <w:bottom w:val="single" w:sz="6" w:space="0" w:color="FFFFFF"/>
                <w:right w:val="single" w:sz="6" w:space="0" w:color="FFFFFF"/>
              </w:divBdr>
              <w:divsChild>
                <w:div w:id="1312370123">
                  <w:marLeft w:val="0"/>
                  <w:marRight w:val="0"/>
                  <w:marTop w:val="0"/>
                  <w:marBottom w:val="0"/>
                  <w:divBdr>
                    <w:top w:val="none" w:sz="0" w:space="0" w:color="FFFFFF"/>
                    <w:left w:val="none" w:sz="0" w:space="0" w:color="FFFFFF"/>
                    <w:bottom w:val="single" w:sz="6" w:space="0" w:color="FFFFFF"/>
                    <w:right w:val="none" w:sz="0" w:space="0" w:color="FFFFFF"/>
                  </w:divBdr>
                </w:div>
                <w:div w:id="1406683747">
                  <w:marLeft w:val="0"/>
                  <w:marRight w:val="0"/>
                  <w:marTop w:val="0"/>
                  <w:marBottom w:val="0"/>
                  <w:divBdr>
                    <w:top w:val="none" w:sz="0" w:space="0" w:color="auto"/>
                    <w:left w:val="none" w:sz="0" w:space="0" w:color="auto"/>
                    <w:bottom w:val="none" w:sz="0" w:space="0" w:color="auto"/>
                    <w:right w:val="none" w:sz="0" w:space="0" w:color="auto"/>
                  </w:divBdr>
                </w:div>
                <w:div w:id="8053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79432">
          <w:marLeft w:val="0"/>
          <w:marRight w:val="0"/>
          <w:marTop w:val="0"/>
          <w:marBottom w:val="150"/>
          <w:divBdr>
            <w:top w:val="none" w:sz="0" w:space="0" w:color="auto"/>
            <w:left w:val="none" w:sz="0" w:space="0" w:color="auto"/>
            <w:bottom w:val="none" w:sz="0" w:space="0" w:color="auto"/>
            <w:right w:val="none" w:sz="0" w:space="0" w:color="auto"/>
          </w:divBdr>
          <w:divsChild>
            <w:div w:id="1482580158">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3548">
                  <w:marLeft w:val="0"/>
                  <w:marRight w:val="0"/>
                  <w:marTop w:val="0"/>
                  <w:marBottom w:val="0"/>
                  <w:divBdr>
                    <w:top w:val="none" w:sz="0" w:space="0" w:color="FFFFFF"/>
                    <w:left w:val="none" w:sz="0" w:space="0" w:color="FFFFFF"/>
                    <w:bottom w:val="single" w:sz="6" w:space="0" w:color="FFFFFF"/>
                    <w:right w:val="none" w:sz="0" w:space="0" w:color="FFFFFF"/>
                  </w:divBdr>
                </w:div>
                <w:div w:id="151265697">
                  <w:marLeft w:val="0"/>
                  <w:marRight w:val="0"/>
                  <w:marTop w:val="0"/>
                  <w:marBottom w:val="0"/>
                  <w:divBdr>
                    <w:top w:val="none" w:sz="0" w:space="0" w:color="auto"/>
                    <w:left w:val="none" w:sz="0" w:space="0" w:color="auto"/>
                    <w:bottom w:val="none" w:sz="0" w:space="0" w:color="auto"/>
                    <w:right w:val="none" w:sz="0" w:space="0" w:color="auto"/>
                  </w:divBdr>
                </w:div>
                <w:div w:id="10228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8967">
      <w:bodyDiv w:val="1"/>
      <w:marLeft w:val="0"/>
      <w:marRight w:val="0"/>
      <w:marTop w:val="0"/>
      <w:marBottom w:val="0"/>
      <w:divBdr>
        <w:top w:val="none" w:sz="0" w:space="0" w:color="auto"/>
        <w:left w:val="none" w:sz="0" w:space="0" w:color="auto"/>
        <w:bottom w:val="none" w:sz="0" w:space="0" w:color="auto"/>
        <w:right w:val="none" w:sz="0" w:space="0" w:color="auto"/>
      </w:divBdr>
      <w:divsChild>
        <w:div w:id="1424182437">
          <w:marLeft w:val="0"/>
          <w:marRight w:val="0"/>
          <w:marTop w:val="0"/>
          <w:marBottom w:val="0"/>
          <w:divBdr>
            <w:top w:val="none" w:sz="0" w:space="0" w:color="auto"/>
            <w:left w:val="none" w:sz="0" w:space="0" w:color="auto"/>
            <w:bottom w:val="none" w:sz="0" w:space="0" w:color="auto"/>
            <w:right w:val="none" w:sz="0" w:space="0" w:color="auto"/>
          </w:divBdr>
        </w:div>
      </w:divsChild>
    </w:div>
    <w:div w:id="48042604">
      <w:bodyDiv w:val="1"/>
      <w:marLeft w:val="0"/>
      <w:marRight w:val="0"/>
      <w:marTop w:val="0"/>
      <w:marBottom w:val="0"/>
      <w:divBdr>
        <w:top w:val="none" w:sz="0" w:space="0" w:color="auto"/>
        <w:left w:val="none" w:sz="0" w:space="0" w:color="auto"/>
        <w:bottom w:val="none" w:sz="0" w:space="0" w:color="auto"/>
        <w:right w:val="none" w:sz="0" w:space="0" w:color="auto"/>
      </w:divBdr>
    </w:div>
    <w:div w:id="48303775">
      <w:bodyDiv w:val="1"/>
      <w:marLeft w:val="0"/>
      <w:marRight w:val="0"/>
      <w:marTop w:val="0"/>
      <w:marBottom w:val="0"/>
      <w:divBdr>
        <w:top w:val="none" w:sz="0" w:space="0" w:color="auto"/>
        <w:left w:val="none" w:sz="0" w:space="0" w:color="auto"/>
        <w:bottom w:val="none" w:sz="0" w:space="0" w:color="auto"/>
        <w:right w:val="none" w:sz="0" w:space="0" w:color="auto"/>
      </w:divBdr>
    </w:div>
    <w:div w:id="50077196">
      <w:bodyDiv w:val="1"/>
      <w:marLeft w:val="0"/>
      <w:marRight w:val="0"/>
      <w:marTop w:val="0"/>
      <w:marBottom w:val="0"/>
      <w:divBdr>
        <w:top w:val="none" w:sz="0" w:space="0" w:color="auto"/>
        <w:left w:val="none" w:sz="0" w:space="0" w:color="auto"/>
        <w:bottom w:val="none" w:sz="0" w:space="0" w:color="auto"/>
        <w:right w:val="none" w:sz="0" w:space="0" w:color="auto"/>
      </w:divBdr>
    </w:div>
    <w:div w:id="50158726">
      <w:bodyDiv w:val="1"/>
      <w:marLeft w:val="0"/>
      <w:marRight w:val="0"/>
      <w:marTop w:val="0"/>
      <w:marBottom w:val="0"/>
      <w:divBdr>
        <w:top w:val="none" w:sz="0" w:space="0" w:color="auto"/>
        <w:left w:val="none" w:sz="0" w:space="0" w:color="auto"/>
        <w:bottom w:val="none" w:sz="0" w:space="0" w:color="auto"/>
        <w:right w:val="none" w:sz="0" w:space="0" w:color="auto"/>
      </w:divBdr>
      <w:divsChild>
        <w:div w:id="2030831650">
          <w:marLeft w:val="0"/>
          <w:marRight w:val="0"/>
          <w:marTop w:val="0"/>
          <w:marBottom w:val="0"/>
          <w:divBdr>
            <w:top w:val="none" w:sz="0" w:space="0" w:color="auto"/>
            <w:left w:val="none" w:sz="0" w:space="0" w:color="auto"/>
            <w:bottom w:val="none" w:sz="0" w:space="0" w:color="auto"/>
            <w:right w:val="none" w:sz="0" w:space="0" w:color="auto"/>
          </w:divBdr>
        </w:div>
      </w:divsChild>
    </w:div>
    <w:div w:id="50465240">
      <w:bodyDiv w:val="1"/>
      <w:marLeft w:val="0"/>
      <w:marRight w:val="0"/>
      <w:marTop w:val="0"/>
      <w:marBottom w:val="0"/>
      <w:divBdr>
        <w:top w:val="none" w:sz="0" w:space="0" w:color="auto"/>
        <w:left w:val="none" w:sz="0" w:space="0" w:color="auto"/>
        <w:bottom w:val="none" w:sz="0" w:space="0" w:color="auto"/>
        <w:right w:val="none" w:sz="0" w:space="0" w:color="auto"/>
      </w:divBdr>
      <w:divsChild>
        <w:div w:id="931665411">
          <w:marLeft w:val="0"/>
          <w:marRight w:val="0"/>
          <w:marTop w:val="0"/>
          <w:marBottom w:val="0"/>
          <w:divBdr>
            <w:top w:val="none" w:sz="0" w:space="0" w:color="auto"/>
            <w:left w:val="none" w:sz="0" w:space="0" w:color="auto"/>
            <w:bottom w:val="none" w:sz="0" w:space="0" w:color="auto"/>
            <w:right w:val="none" w:sz="0" w:space="0" w:color="auto"/>
          </w:divBdr>
        </w:div>
      </w:divsChild>
    </w:div>
    <w:div w:id="51002238">
      <w:bodyDiv w:val="1"/>
      <w:marLeft w:val="0"/>
      <w:marRight w:val="0"/>
      <w:marTop w:val="0"/>
      <w:marBottom w:val="0"/>
      <w:divBdr>
        <w:top w:val="none" w:sz="0" w:space="0" w:color="auto"/>
        <w:left w:val="none" w:sz="0" w:space="0" w:color="auto"/>
        <w:bottom w:val="none" w:sz="0" w:space="0" w:color="auto"/>
        <w:right w:val="none" w:sz="0" w:space="0" w:color="auto"/>
      </w:divBdr>
      <w:divsChild>
        <w:div w:id="1602181189">
          <w:marLeft w:val="0"/>
          <w:marRight w:val="0"/>
          <w:marTop w:val="0"/>
          <w:marBottom w:val="0"/>
          <w:divBdr>
            <w:top w:val="none" w:sz="0" w:space="0" w:color="auto"/>
            <w:left w:val="none" w:sz="0" w:space="0" w:color="auto"/>
            <w:bottom w:val="none" w:sz="0" w:space="0" w:color="auto"/>
            <w:right w:val="none" w:sz="0" w:space="0" w:color="auto"/>
          </w:divBdr>
          <w:divsChild>
            <w:div w:id="1170022585">
              <w:marLeft w:val="0"/>
              <w:marRight w:val="0"/>
              <w:marTop w:val="0"/>
              <w:marBottom w:val="0"/>
              <w:divBdr>
                <w:top w:val="none" w:sz="0" w:space="0" w:color="auto"/>
                <w:left w:val="none" w:sz="0" w:space="0" w:color="auto"/>
                <w:bottom w:val="none" w:sz="0" w:space="0" w:color="auto"/>
                <w:right w:val="none" w:sz="0" w:space="0" w:color="auto"/>
              </w:divBdr>
              <w:divsChild>
                <w:div w:id="1757902518">
                  <w:marLeft w:val="0"/>
                  <w:marRight w:val="0"/>
                  <w:marTop w:val="0"/>
                  <w:marBottom w:val="0"/>
                  <w:divBdr>
                    <w:top w:val="none" w:sz="0" w:space="0" w:color="auto"/>
                    <w:left w:val="none" w:sz="0" w:space="0" w:color="auto"/>
                    <w:bottom w:val="none" w:sz="0" w:space="0" w:color="auto"/>
                    <w:right w:val="none" w:sz="0" w:space="0" w:color="auto"/>
                  </w:divBdr>
                  <w:divsChild>
                    <w:div w:id="1188562874">
                      <w:marLeft w:val="0"/>
                      <w:marRight w:val="0"/>
                      <w:marTop w:val="0"/>
                      <w:marBottom w:val="0"/>
                      <w:divBdr>
                        <w:top w:val="none" w:sz="0" w:space="0" w:color="auto"/>
                        <w:left w:val="none" w:sz="0" w:space="0" w:color="auto"/>
                        <w:bottom w:val="none" w:sz="0" w:space="0" w:color="auto"/>
                        <w:right w:val="none" w:sz="0" w:space="0" w:color="auto"/>
                      </w:divBdr>
                      <w:divsChild>
                        <w:div w:id="338892306">
                          <w:marLeft w:val="0"/>
                          <w:marRight w:val="0"/>
                          <w:marTop w:val="0"/>
                          <w:marBottom w:val="0"/>
                          <w:divBdr>
                            <w:top w:val="none" w:sz="0" w:space="0" w:color="auto"/>
                            <w:left w:val="none" w:sz="0" w:space="0" w:color="auto"/>
                            <w:bottom w:val="none" w:sz="0" w:space="0" w:color="auto"/>
                            <w:right w:val="none" w:sz="0" w:space="0" w:color="auto"/>
                          </w:divBdr>
                          <w:divsChild>
                            <w:div w:id="162669211">
                              <w:marLeft w:val="0"/>
                              <w:marRight w:val="0"/>
                              <w:marTop w:val="0"/>
                              <w:marBottom w:val="0"/>
                              <w:divBdr>
                                <w:top w:val="none" w:sz="0" w:space="0" w:color="auto"/>
                                <w:left w:val="none" w:sz="0" w:space="0" w:color="auto"/>
                                <w:bottom w:val="none" w:sz="0" w:space="0" w:color="auto"/>
                                <w:right w:val="none" w:sz="0" w:space="0" w:color="auto"/>
                              </w:divBdr>
                              <w:divsChild>
                                <w:div w:id="968122892">
                                  <w:marLeft w:val="0"/>
                                  <w:marRight w:val="0"/>
                                  <w:marTop w:val="0"/>
                                  <w:marBottom w:val="0"/>
                                  <w:divBdr>
                                    <w:top w:val="none" w:sz="0" w:space="0" w:color="auto"/>
                                    <w:left w:val="none" w:sz="0" w:space="0" w:color="auto"/>
                                    <w:bottom w:val="none" w:sz="0" w:space="0" w:color="auto"/>
                                    <w:right w:val="none" w:sz="0" w:space="0" w:color="auto"/>
                                  </w:divBdr>
                                  <w:divsChild>
                                    <w:div w:id="1775636419">
                                      <w:marLeft w:val="0"/>
                                      <w:marRight w:val="0"/>
                                      <w:marTop w:val="0"/>
                                      <w:marBottom w:val="0"/>
                                      <w:divBdr>
                                        <w:top w:val="single" w:sz="4" w:space="0" w:color="F5F5F5"/>
                                        <w:left w:val="single" w:sz="4" w:space="0" w:color="F5F5F5"/>
                                        <w:bottom w:val="single" w:sz="4" w:space="0" w:color="F5F5F5"/>
                                        <w:right w:val="single" w:sz="4" w:space="0" w:color="F5F5F5"/>
                                      </w:divBdr>
                                      <w:divsChild>
                                        <w:div w:id="1828743378">
                                          <w:marLeft w:val="0"/>
                                          <w:marRight w:val="0"/>
                                          <w:marTop w:val="0"/>
                                          <w:marBottom w:val="0"/>
                                          <w:divBdr>
                                            <w:top w:val="none" w:sz="0" w:space="0" w:color="auto"/>
                                            <w:left w:val="none" w:sz="0" w:space="0" w:color="auto"/>
                                            <w:bottom w:val="none" w:sz="0" w:space="0" w:color="auto"/>
                                            <w:right w:val="none" w:sz="0" w:space="0" w:color="auto"/>
                                          </w:divBdr>
                                          <w:divsChild>
                                            <w:div w:id="19928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82148">
      <w:bodyDiv w:val="1"/>
      <w:marLeft w:val="0"/>
      <w:marRight w:val="0"/>
      <w:marTop w:val="0"/>
      <w:marBottom w:val="0"/>
      <w:divBdr>
        <w:top w:val="none" w:sz="0" w:space="0" w:color="auto"/>
        <w:left w:val="none" w:sz="0" w:space="0" w:color="auto"/>
        <w:bottom w:val="none" w:sz="0" w:space="0" w:color="auto"/>
        <w:right w:val="none" w:sz="0" w:space="0" w:color="auto"/>
      </w:divBdr>
    </w:div>
    <w:div w:id="52315279">
      <w:bodyDiv w:val="1"/>
      <w:marLeft w:val="0"/>
      <w:marRight w:val="0"/>
      <w:marTop w:val="0"/>
      <w:marBottom w:val="0"/>
      <w:divBdr>
        <w:top w:val="none" w:sz="0" w:space="0" w:color="auto"/>
        <w:left w:val="none" w:sz="0" w:space="0" w:color="auto"/>
        <w:bottom w:val="none" w:sz="0" w:space="0" w:color="auto"/>
        <w:right w:val="none" w:sz="0" w:space="0" w:color="auto"/>
      </w:divBdr>
      <w:divsChild>
        <w:div w:id="31734251">
          <w:marLeft w:val="0"/>
          <w:marRight w:val="0"/>
          <w:marTop w:val="0"/>
          <w:marBottom w:val="0"/>
          <w:divBdr>
            <w:top w:val="none" w:sz="0" w:space="0" w:color="auto"/>
            <w:left w:val="none" w:sz="0" w:space="0" w:color="auto"/>
            <w:bottom w:val="none" w:sz="0" w:space="0" w:color="auto"/>
            <w:right w:val="none" w:sz="0" w:space="0" w:color="auto"/>
          </w:divBdr>
        </w:div>
      </w:divsChild>
    </w:div>
    <w:div w:id="53480107">
      <w:bodyDiv w:val="1"/>
      <w:marLeft w:val="0"/>
      <w:marRight w:val="0"/>
      <w:marTop w:val="0"/>
      <w:marBottom w:val="0"/>
      <w:divBdr>
        <w:top w:val="none" w:sz="0" w:space="0" w:color="auto"/>
        <w:left w:val="none" w:sz="0" w:space="0" w:color="auto"/>
        <w:bottom w:val="none" w:sz="0" w:space="0" w:color="auto"/>
        <w:right w:val="none" w:sz="0" w:space="0" w:color="auto"/>
      </w:divBdr>
      <w:divsChild>
        <w:div w:id="1102796299">
          <w:marLeft w:val="0"/>
          <w:marRight w:val="0"/>
          <w:marTop w:val="0"/>
          <w:marBottom w:val="0"/>
          <w:divBdr>
            <w:top w:val="none" w:sz="0" w:space="0" w:color="auto"/>
            <w:left w:val="none" w:sz="0" w:space="0" w:color="auto"/>
            <w:bottom w:val="none" w:sz="0" w:space="0" w:color="auto"/>
            <w:right w:val="none" w:sz="0" w:space="0" w:color="auto"/>
          </w:divBdr>
        </w:div>
      </w:divsChild>
    </w:div>
    <w:div w:id="53626014">
      <w:bodyDiv w:val="1"/>
      <w:marLeft w:val="0"/>
      <w:marRight w:val="0"/>
      <w:marTop w:val="0"/>
      <w:marBottom w:val="0"/>
      <w:divBdr>
        <w:top w:val="none" w:sz="0" w:space="0" w:color="auto"/>
        <w:left w:val="none" w:sz="0" w:space="0" w:color="auto"/>
        <w:bottom w:val="none" w:sz="0" w:space="0" w:color="auto"/>
        <w:right w:val="none" w:sz="0" w:space="0" w:color="auto"/>
      </w:divBdr>
      <w:divsChild>
        <w:div w:id="703478412">
          <w:marLeft w:val="0"/>
          <w:marRight w:val="0"/>
          <w:marTop w:val="0"/>
          <w:marBottom w:val="150"/>
          <w:divBdr>
            <w:top w:val="none" w:sz="0" w:space="0" w:color="auto"/>
            <w:left w:val="none" w:sz="0" w:space="0" w:color="auto"/>
            <w:bottom w:val="none" w:sz="0" w:space="0" w:color="auto"/>
            <w:right w:val="none" w:sz="0" w:space="0" w:color="auto"/>
          </w:divBdr>
          <w:divsChild>
            <w:div w:id="144588125">
              <w:marLeft w:val="0"/>
              <w:marRight w:val="0"/>
              <w:marTop w:val="0"/>
              <w:marBottom w:val="300"/>
              <w:divBdr>
                <w:top w:val="single" w:sz="6" w:space="0" w:color="FFFFFF"/>
                <w:left w:val="single" w:sz="6" w:space="0" w:color="FFFFFF"/>
                <w:bottom w:val="single" w:sz="6" w:space="0" w:color="FFFFFF"/>
                <w:right w:val="single" w:sz="6" w:space="0" w:color="FFFFFF"/>
              </w:divBdr>
              <w:divsChild>
                <w:div w:id="1785231315">
                  <w:marLeft w:val="0"/>
                  <w:marRight w:val="0"/>
                  <w:marTop w:val="0"/>
                  <w:marBottom w:val="0"/>
                  <w:divBdr>
                    <w:top w:val="none" w:sz="0" w:space="0" w:color="auto"/>
                    <w:left w:val="none" w:sz="0" w:space="0" w:color="auto"/>
                    <w:bottom w:val="none" w:sz="0" w:space="0" w:color="auto"/>
                    <w:right w:val="none" w:sz="0" w:space="0" w:color="auto"/>
                  </w:divBdr>
                </w:div>
                <w:div w:id="5646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91651">
          <w:marLeft w:val="0"/>
          <w:marRight w:val="0"/>
          <w:marTop w:val="0"/>
          <w:marBottom w:val="150"/>
          <w:divBdr>
            <w:top w:val="none" w:sz="0" w:space="0" w:color="auto"/>
            <w:left w:val="none" w:sz="0" w:space="0" w:color="auto"/>
            <w:bottom w:val="none" w:sz="0" w:space="0" w:color="auto"/>
            <w:right w:val="none" w:sz="0" w:space="0" w:color="auto"/>
          </w:divBdr>
          <w:divsChild>
            <w:div w:id="18048467">
              <w:marLeft w:val="0"/>
              <w:marRight w:val="0"/>
              <w:marTop w:val="0"/>
              <w:marBottom w:val="300"/>
              <w:divBdr>
                <w:top w:val="single" w:sz="6" w:space="0" w:color="FFFFFF"/>
                <w:left w:val="single" w:sz="6" w:space="0" w:color="FFFFFF"/>
                <w:bottom w:val="single" w:sz="6" w:space="0" w:color="FFFFFF"/>
                <w:right w:val="single" w:sz="6" w:space="0" w:color="FFFFFF"/>
              </w:divBdr>
              <w:divsChild>
                <w:div w:id="760024508">
                  <w:marLeft w:val="0"/>
                  <w:marRight w:val="0"/>
                  <w:marTop w:val="0"/>
                  <w:marBottom w:val="0"/>
                  <w:divBdr>
                    <w:top w:val="none" w:sz="0" w:space="0" w:color="FFFFFF"/>
                    <w:left w:val="none" w:sz="0" w:space="0" w:color="FFFFFF"/>
                    <w:bottom w:val="single" w:sz="6" w:space="0" w:color="FFFFFF"/>
                    <w:right w:val="none" w:sz="0" w:space="0" w:color="FFFFFF"/>
                  </w:divBdr>
                </w:div>
                <w:div w:id="2093701272">
                  <w:marLeft w:val="0"/>
                  <w:marRight w:val="0"/>
                  <w:marTop w:val="0"/>
                  <w:marBottom w:val="0"/>
                  <w:divBdr>
                    <w:top w:val="none" w:sz="0" w:space="0" w:color="auto"/>
                    <w:left w:val="none" w:sz="0" w:space="0" w:color="auto"/>
                    <w:bottom w:val="none" w:sz="0" w:space="0" w:color="auto"/>
                    <w:right w:val="none" w:sz="0" w:space="0" w:color="auto"/>
                  </w:divBdr>
                </w:div>
                <w:div w:id="214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5531">
          <w:marLeft w:val="0"/>
          <w:marRight w:val="0"/>
          <w:marTop w:val="0"/>
          <w:marBottom w:val="150"/>
          <w:divBdr>
            <w:top w:val="none" w:sz="0" w:space="0" w:color="auto"/>
            <w:left w:val="none" w:sz="0" w:space="0" w:color="auto"/>
            <w:bottom w:val="none" w:sz="0" w:space="0" w:color="auto"/>
            <w:right w:val="none" w:sz="0" w:space="0" w:color="auto"/>
          </w:divBdr>
          <w:divsChild>
            <w:div w:id="165944165">
              <w:marLeft w:val="0"/>
              <w:marRight w:val="0"/>
              <w:marTop w:val="0"/>
              <w:marBottom w:val="300"/>
              <w:divBdr>
                <w:top w:val="single" w:sz="6" w:space="0" w:color="FFFFFF"/>
                <w:left w:val="single" w:sz="6" w:space="0" w:color="FFFFFF"/>
                <w:bottom w:val="single" w:sz="6" w:space="0" w:color="FFFFFF"/>
                <w:right w:val="single" w:sz="6" w:space="0" w:color="FFFFFF"/>
              </w:divBdr>
              <w:divsChild>
                <w:div w:id="1544442142">
                  <w:marLeft w:val="0"/>
                  <w:marRight w:val="0"/>
                  <w:marTop w:val="0"/>
                  <w:marBottom w:val="0"/>
                  <w:divBdr>
                    <w:top w:val="none" w:sz="0" w:space="0" w:color="FFFFFF"/>
                    <w:left w:val="none" w:sz="0" w:space="0" w:color="FFFFFF"/>
                    <w:bottom w:val="single" w:sz="6" w:space="0" w:color="FFFFFF"/>
                    <w:right w:val="none" w:sz="0" w:space="0" w:color="FFFFFF"/>
                  </w:divBdr>
                </w:div>
                <w:div w:id="2131196201">
                  <w:marLeft w:val="0"/>
                  <w:marRight w:val="0"/>
                  <w:marTop w:val="0"/>
                  <w:marBottom w:val="0"/>
                  <w:divBdr>
                    <w:top w:val="none" w:sz="0" w:space="0" w:color="auto"/>
                    <w:left w:val="none" w:sz="0" w:space="0" w:color="auto"/>
                    <w:bottom w:val="none" w:sz="0" w:space="0" w:color="auto"/>
                    <w:right w:val="none" w:sz="0" w:space="0" w:color="auto"/>
                  </w:divBdr>
                </w:div>
                <w:div w:id="11113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8120">
          <w:marLeft w:val="0"/>
          <w:marRight w:val="0"/>
          <w:marTop w:val="0"/>
          <w:marBottom w:val="150"/>
          <w:divBdr>
            <w:top w:val="none" w:sz="0" w:space="0" w:color="auto"/>
            <w:left w:val="none" w:sz="0" w:space="0" w:color="auto"/>
            <w:bottom w:val="none" w:sz="0" w:space="0" w:color="auto"/>
            <w:right w:val="none" w:sz="0" w:space="0" w:color="auto"/>
          </w:divBdr>
          <w:divsChild>
            <w:div w:id="1376126738">
              <w:marLeft w:val="0"/>
              <w:marRight w:val="0"/>
              <w:marTop w:val="0"/>
              <w:marBottom w:val="300"/>
              <w:divBdr>
                <w:top w:val="single" w:sz="6" w:space="0" w:color="FFFFFF"/>
                <w:left w:val="single" w:sz="6" w:space="0" w:color="FFFFFF"/>
                <w:bottom w:val="single" w:sz="6" w:space="0" w:color="FFFFFF"/>
                <w:right w:val="single" w:sz="6" w:space="0" w:color="FFFFFF"/>
              </w:divBdr>
              <w:divsChild>
                <w:div w:id="881213001">
                  <w:marLeft w:val="0"/>
                  <w:marRight w:val="0"/>
                  <w:marTop w:val="0"/>
                  <w:marBottom w:val="0"/>
                  <w:divBdr>
                    <w:top w:val="none" w:sz="0" w:space="0" w:color="FFFFFF"/>
                    <w:left w:val="none" w:sz="0" w:space="0" w:color="FFFFFF"/>
                    <w:bottom w:val="single" w:sz="6" w:space="0" w:color="FFFFFF"/>
                    <w:right w:val="none" w:sz="0" w:space="0" w:color="FFFFFF"/>
                  </w:divBdr>
                </w:div>
                <w:div w:id="519010546">
                  <w:marLeft w:val="0"/>
                  <w:marRight w:val="0"/>
                  <w:marTop w:val="0"/>
                  <w:marBottom w:val="0"/>
                  <w:divBdr>
                    <w:top w:val="none" w:sz="0" w:space="0" w:color="auto"/>
                    <w:left w:val="none" w:sz="0" w:space="0" w:color="auto"/>
                    <w:bottom w:val="none" w:sz="0" w:space="0" w:color="auto"/>
                    <w:right w:val="none" w:sz="0" w:space="0" w:color="auto"/>
                  </w:divBdr>
                </w:div>
                <w:div w:id="4568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7435">
          <w:marLeft w:val="0"/>
          <w:marRight w:val="0"/>
          <w:marTop w:val="0"/>
          <w:marBottom w:val="150"/>
          <w:divBdr>
            <w:top w:val="none" w:sz="0" w:space="0" w:color="auto"/>
            <w:left w:val="none" w:sz="0" w:space="0" w:color="auto"/>
            <w:bottom w:val="none" w:sz="0" w:space="0" w:color="auto"/>
            <w:right w:val="none" w:sz="0" w:space="0" w:color="auto"/>
          </w:divBdr>
          <w:divsChild>
            <w:div w:id="1688559800">
              <w:marLeft w:val="0"/>
              <w:marRight w:val="0"/>
              <w:marTop w:val="0"/>
              <w:marBottom w:val="300"/>
              <w:divBdr>
                <w:top w:val="single" w:sz="6" w:space="0" w:color="FFFFFF"/>
                <w:left w:val="single" w:sz="6" w:space="0" w:color="FFFFFF"/>
                <w:bottom w:val="single" w:sz="6" w:space="0" w:color="FFFFFF"/>
                <w:right w:val="single" w:sz="6" w:space="0" w:color="FFFFFF"/>
              </w:divBdr>
              <w:divsChild>
                <w:div w:id="1458524896">
                  <w:marLeft w:val="0"/>
                  <w:marRight w:val="0"/>
                  <w:marTop w:val="0"/>
                  <w:marBottom w:val="0"/>
                  <w:divBdr>
                    <w:top w:val="none" w:sz="0" w:space="0" w:color="FFFFFF"/>
                    <w:left w:val="none" w:sz="0" w:space="0" w:color="FFFFFF"/>
                    <w:bottom w:val="single" w:sz="6" w:space="0" w:color="FFFFFF"/>
                    <w:right w:val="none" w:sz="0" w:space="0" w:color="FFFFFF"/>
                  </w:divBdr>
                </w:div>
                <w:div w:id="947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7707">
      <w:bodyDiv w:val="1"/>
      <w:marLeft w:val="0"/>
      <w:marRight w:val="0"/>
      <w:marTop w:val="0"/>
      <w:marBottom w:val="0"/>
      <w:divBdr>
        <w:top w:val="none" w:sz="0" w:space="0" w:color="auto"/>
        <w:left w:val="none" w:sz="0" w:space="0" w:color="auto"/>
        <w:bottom w:val="none" w:sz="0" w:space="0" w:color="auto"/>
        <w:right w:val="none" w:sz="0" w:space="0" w:color="auto"/>
      </w:divBdr>
    </w:div>
    <w:div w:id="54164508">
      <w:bodyDiv w:val="1"/>
      <w:marLeft w:val="0"/>
      <w:marRight w:val="0"/>
      <w:marTop w:val="0"/>
      <w:marBottom w:val="0"/>
      <w:divBdr>
        <w:top w:val="none" w:sz="0" w:space="0" w:color="auto"/>
        <w:left w:val="none" w:sz="0" w:space="0" w:color="auto"/>
        <w:bottom w:val="none" w:sz="0" w:space="0" w:color="auto"/>
        <w:right w:val="none" w:sz="0" w:space="0" w:color="auto"/>
      </w:divBdr>
      <w:divsChild>
        <w:div w:id="1209993473">
          <w:marLeft w:val="0"/>
          <w:marRight w:val="0"/>
          <w:marTop w:val="0"/>
          <w:marBottom w:val="0"/>
          <w:divBdr>
            <w:top w:val="none" w:sz="0" w:space="0" w:color="auto"/>
            <w:left w:val="none" w:sz="0" w:space="0" w:color="auto"/>
            <w:bottom w:val="none" w:sz="0" w:space="0" w:color="auto"/>
            <w:right w:val="none" w:sz="0" w:space="0" w:color="auto"/>
          </w:divBdr>
        </w:div>
      </w:divsChild>
    </w:div>
    <w:div w:id="54278966">
      <w:bodyDiv w:val="1"/>
      <w:marLeft w:val="0"/>
      <w:marRight w:val="0"/>
      <w:marTop w:val="0"/>
      <w:marBottom w:val="0"/>
      <w:divBdr>
        <w:top w:val="none" w:sz="0" w:space="0" w:color="auto"/>
        <w:left w:val="none" w:sz="0" w:space="0" w:color="auto"/>
        <w:bottom w:val="none" w:sz="0" w:space="0" w:color="auto"/>
        <w:right w:val="none" w:sz="0" w:space="0" w:color="auto"/>
      </w:divBdr>
      <w:divsChild>
        <w:div w:id="262231372">
          <w:marLeft w:val="0"/>
          <w:marRight w:val="0"/>
          <w:marTop w:val="0"/>
          <w:marBottom w:val="150"/>
          <w:divBdr>
            <w:top w:val="none" w:sz="0" w:space="0" w:color="auto"/>
            <w:left w:val="none" w:sz="0" w:space="0" w:color="auto"/>
            <w:bottom w:val="none" w:sz="0" w:space="0" w:color="auto"/>
            <w:right w:val="none" w:sz="0" w:space="0" w:color="auto"/>
          </w:divBdr>
          <w:divsChild>
            <w:div w:id="1392845500">
              <w:marLeft w:val="0"/>
              <w:marRight w:val="0"/>
              <w:marTop w:val="0"/>
              <w:marBottom w:val="300"/>
              <w:divBdr>
                <w:top w:val="single" w:sz="6" w:space="0" w:color="FFFFFF"/>
                <w:left w:val="single" w:sz="6" w:space="0" w:color="FFFFFF"/>
                <w:bottom w:val="single" w:sz="6" w:space="0" w:color="FFFFFF"/>
                <w:right w:val="single" w:sz="6" w:space="0" w:color="FFFFFF"/>
              </w:divBdr>
              <w:divsChild>
                <w:div w:id="866411005">
                  <w:marLeft w:val="0"/>
                  <w:marRight w:val="0"/>
                  <w:marTop w:val="0"/>
                  <w:marBottom w:val="0"/>
                  <w:divBdr>
                    <w:top w:val="none" w:sz="0" w:space="0" w:color="auto"/>
                    <w:left w:val="none" w:sz="0" w:space="0" w:color="auto"/>
                    <w:bottom w:val="none" w:sz="0" w:space="0" w:color="auto"/>
                    <w:right w:val="none" w:sz="0" w:space="0" w:color="auto"/>
                  </w:divBdr>
                </w:div>
                <w:div w:id="2438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7424">
          <w:marLeft w:val="0"/>
          <w:marRight w:val="0"/>
          <w:marTop w:val="0"/>
          <w:marBottom w:val="150"/>
          <w:divBdr>
            <w:top w:val="none" w:sz="0" w:space="0" w:color="auto"/>
            <w:left w:val="none" w:sz="0" w:space="0" w:color="auto"/>
            <w:bottom w:val="none" w:sz="0" w:space="0" w:color="auto"/>
            <w:right w:val="none" w:sz="0" w:space="0" w:color="auto"/>
          </w:divBdr>
          <w:divsChild>
            <w:div w:id="1474564810">
              <w:marLeft w:val="0"/>
              <w:marRight w:val="0"/>
              <w:marTop w:val="0"/>
              <w:marBottom w:val="300"/>
              <w:divBdr>
                <w:top w:val="single" w:sz="6" w:space="0" w:color="FFFFFF"/>
                <w:left w:val="single" w:sz="6" w:space="0" w:color="FFFFFF"/>
                <w:bottom w:val="single" w:sz="6" w:space="0" w:color="FFFFFF"/>
                <w:right w:val="single" w:sz="6" w:space="0" w:color="FFFFFF"/>
              </w:divBdr>
              <w:divsChild>
                <w:div w:id="1755324582">
                  <w:marLeft w:val="0"/>
                  <w:marRight w:val="0"/>
                  <w:marTop w:val="0"/>
                  <w:marBottom w:val="0"/>
                  <w:divBdr>
                    <w:top w:val="none" w:sz="0" w:space="0" w:color="FFFFFF"/>
                    <w:left w:val="none" w:sz="0" w:space="0" w:color="FFFFFF"/>
                    <w:bottom w:val="single" w:sz="6" w:space="0" w:color="FFFFFF"/>
                    <w:right w:val="none" w:sz="0" w:space="0" w:color="FFFFFF"/>
                  </w:divBdr>
                </w:div>
                <w:div w:id="84419522">
                  <w:marLeft w:val="0"/>
                  <w:marRight w:val="0"/>
                  <w:marTop w:val="0"/>
                  <w:marBottom w:val="0"/>
                  <w:divBdr>
                    <w:top w:val="none" w:sz="0" w:space="0" w:color="auto"/>
                    <w:left w:val="none" w:sz="0" w:space="0" w:color="auto"/>
                    <w:bottom w:val="none" w:sz="0" w:space="0" w:color="auto"/>
                    <w:right w:val="none" w:sz="0" w:space="0" w:color="auto"/>
                  </w:divBdr>
                </w:div>
                <w:div w:id="9814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9995">
          <w:marLeft w:val="0"/>
          <w:marRight w:val="0"/>
          <w:marTop w:val="0"/>
          <w:marBottom w:val="150"/>
          <w:divBdr>
            <w:top w:val="none" w:sz="0" w:space="0" w:color="auto"/>
            <w:left w:val="none" w:sz="0" w:space="0" w:color="auto"/>
            <w:bottom w:val="none" w:sz="0" w:space="0" w:color="auto"/>
            <w:right w:val="none" w:sz="0" w:space="0" w:color="auto"/>
          </w:divBdr>
          <w:divsChild>
            <w:div w:id="1138300579">
              <w:marLeft w:val="0"/>
              <w:marRight w:val="0"/>
              <w:marTop w:val="0"/>
              <w:marBottom w:val="300"/>
              <w:divBdr>
                <w:top w:val="single" w:sz="6" w:space="0" w:color="FFFFFF"/>
                <w:left w:val="single" w:sz="6" w:space="0" w:color="FFFFFF"/>
                <w:bottom w:val="single" w:sz="6" w:space="0" w:color="FFFFFF"/>
                <w:right w:val="single" w:sz="6" w:space="0" w:color="FFFFFF"/>
              </w:divBdr>
              <w:divsChild>
                <w:div w:id="443303996">
                  <w:marLeft w:val="0"/>
                  <w:marRight w:val="0"/>
                  <w:marTop w:val="0"/>
                  <w:marBottom w:val="0"/>
                  <w:divBdr>
                    <w:top w:val="none" w:sz="0" w:space="0" w:color="FFFFFF"/>
                    <w:left w:val="none" w:sz="0" w:space="0" w:color="FFFFFF"/>
                    <w:bottom w:val="single" w:sz="6" w:space="0" w:color="FFFFFF"/>
                    <w:right w:val="none" w:sz="0" w:space="0" w:color="FFFFFF"/>
                  </w:divBdr>
                </w:div>
                <w:div w:id="1100374751">
                  <w:marLeft w:val="0"/>
                  <w:marRight w:val="0"/>
                  <w:marTop w:val="0"/>
                  <w:marBottom w:val="0"/>
                  <w:divBdr>
                    <w:top w:val="none" w:sz="0" w:space="0" w:color="auto"/>
                    <w:left w:val="none" w:sz="0" w:space="0" w:color="auto"/>
                    <w:bottom w:val="none" w:sz="0" w:space="0" w:color="auto"/>
                    <w:right w:val="none" w:sz="0" w:space="0" w:color="auto"/>
                  </w:divBdr>
                </w:div>
                <w:div w:id="4602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6501">
          <w:marLeft w:val="0"/>
          <w:marRight w:val="0"/>
          <w:marTop w:val="0"/>
          <w:marBottom w:val="150"/>
          <w:divBdr>
            <w:top w:val="none" w:sz="0" w:space="0" w:color="auto"/>
            <w:left w:val="none" w:sz="0" w:space="0" w:color="auto"/>
            <w:bottom w:val="none" w:sz="0" w:space="0" w:color="auto"/>
            <w:right w:val="none" w:sz="0" w:space="0" w:color="auto"/>
          </w:divBdr>
          <w:divsChild>
            <w:div w:id="909656551">
              <w:marLeft w:val="0"/>
              <w:marRight w:val="0"/>
              <w:marTop w:val="0"/>
              <w:marBottom w:val="300"/>
              <w:divBdr>
                <w:top w:val="single" w:sz="6" w:space="0" w:color="FFFFFF"/>
                <w:left w:val="single" w:sz="6" w:space="0" w:color="FFFFFF"/>
                <w:bottom w:val="single" w:sz="6" w:space="0" w:color="FFFFFF"/>
                <w:right w:val="single" w:sz="6" w:space="0" w:color="FFFFFF"/>
              </w:divBdr>
              <w:divsChild>
                <w:div w:id="711347893">
                  <w:marLeft w:val="0"/>
                  <w:marRight w:val="0"/>
                  <w:marTop w:val="0"/>
                  <w:marBottom w:val="0"/>
                  <w:divBdr>
                    <w:top w:val="none" w:sz="0" w:space="0" w:color="FFFFFF"/>
                    <w:left w:val="none" w:sz="0" w:space="0" w:color="FFFFFF"/>
                    <w:bottom w:val="single" w:sz="6" w:space="0" w:color="FFFFFF"/>
                    <w:right w:val="none" w:sz="0" w:space="0" w:color="FFFFFF"/>
                  </w:divBdr>
                </w:div>
                <w:div w:id="151138396">
                  <w:marLeft w:val="0"/>
                  <w:marRight w:val="0"/>
                  <w:marTop w:val="0"/>
                  <w:marBottom w:val="0"/>
                  <w:divBdr>
                    <w:top w:val="none" w:sz="0" w:space="0" w:color="auto"/>
                    <w:left w:val="none" w:sz="0" w:space="0" w:color="auto"/>
                    <w:bottom w:val="none" w:sz="0" w:space="0" w:color="auto"/>
                    <w:right w:val="none" w:sz="0" w:space="0" w:color="auto"/>
                  </w:divBdr>
                </w:div>
                <w:div w:id="18029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05652">
          <w:marLeft w:val="0"/>
          <w:marRight w:val="0"/>
          <w:marTop w:val="0"/>
          <w:marBottom w:val="150"/>
          <w:divBdr>
            <w:top w:val="none" w:sz="0" w:space="0" w:color="auto"/>
            <w:left w:val="none" w:sz="0" w:space="0" w:color="auto"/>
            <w:bottom w:val="none" w:sz="0" w:space="0" w:color="auto"/>
            <w:right w:val="none" w:sz="0" w:space="0" w:color="auto"/>
          </w:divBdr>
          <w:divsChild>
            <w:div w:id="1052078723">
              <w:marLeft w:val="0"/>
              <w:marRight w:val="0"/>
              <w:marTop w:val="0"/>
              <w:marBottom w:val="300"/>
              <w:divBdr>
                <w:top w:val="single" w:sz="6" w:space="0" w:color="FFFFFF"/>
                <w:left w:val="single" w:sz="6" w:space="0" w:color="FFFFFF"/>
                <w:bottom w:val="single" w:sz="6" w:space="0" w:color="FFFFFF"/>
                <w:right w:val="single" w:sz="6" w:space="0" w:color="FFFFFF"/>
              </w:divBdr>
              <w:divsChild>
                <w:div w:id="1230993188">
                  <w:marLeft w:val="0"/>
                  <w:marRight w:val="0"/>
                  <w:marTop w:val="0"/>
                  <w:marBottom w:val="0"/>
                  <w:divBdr>
                    <w:top w:val="none" w:sz="0" w:space="0" w:color="FFFFFF"/>
                    <w:left w:val="none" w:sz="0" w:space="0" w:color="FFFFFF"/>
                    <w:bottom w:val="single" w:sz="6" w:space="0" w:color="FFFFFF"/>
                    <w:right w:val="none" w:sz="0" w:space="0" w:color="FFFFFF"/>
                  </w:divBdr>
                </w:div>
                <w:div w:id="1283923587">
                  <w:marLeft w:val="0"/>
                  <w:marRight w:val="0"/>
                  <w:marTop w:val="0"/>
                  <w:marBottom w:val="0"/>
                  <w:divBdr>
                    <w:top w:val="none" w:sz="0" w:space="0" w:color="auto"/>
                    <w:left w:val="none" w:sz="0" w:space="0" w:color="auto"/>
                    <w:bottom w:val="none" w:sz="0" w:space="0" w:color="auto"/>
                    <w:right w:val="none" w:sz="0" w:space="0" w:color="auto"/>
                  </w:divBdr>
                </w:div>
                <w:div w:id="8068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3117">
      <w:bodyDiv w:val="1"/>
      <w:marLeft w:val="0"/>
      <w:marRight w:val="0"/>
      <w:marTop w:val="0"/>
      <w:marBottom w:val="0"/>
      <w:divBdr>
        <w:top w:val="none" w:sz="0" w:space="0" w:color="auto"/>
        <w:left w:val="none" w:sz="0" w:space="0" w:color="auto"/>
        <w:bottom w:val="none" w:sz="0" w:space="0" w:color="auto"/>
        <w:right w:val="none" w:sz="0" w:space="0" w:color="auto"/>
      </w:divBdr>
      <w:divsChild>
        <w:div w:id="1874028278">
          <w:marLeft w:val="0"/>
          <w:marRight w:val="0"/>
          <w:marTop w:val="0"/>
          <w:marBottom w:val="0"/>
          <w:divBdr>
            <w:top w:val="none" w:sz="0" w:space="0" w:color="auto"/>
            <w:left w:val="none" w:sz="0" w:space="0" w:color="auto"/>
            <w:bottom w:val="none" w:sz="0" w:space="0" w:color="auto"/>
            <w:right w:val="none" w:sz="0" w:space="0" w:color="auto"/>
          </w:divBdr>
        </w:div>
      </w:divsChild>
    </w:div>
    <w:div w:id="55249415">
      <w:bodyDiv w:val="1"/>
      <w:marLeft w:val="0"/>
      <w:marRight w:val="0"/>
      <w:marTop w:val="0"/>
      <w:marBottom w:val="0"/>
      <w:divBdr>
        <w:top w:val="none" w:sz="0" w:space="0" w:color="auto"/>
        <w:left w:val="none" w:sz="0" w:space="0" w:color="auto"/>
        <w:bottom w:val="none" w:sz="0" w:space="0" w:color="auto"/>
        <w:right w:val="none" w:sz="0" w:space="0" w:color="auto"/>
      </w:divBdr>
      <w:divsChild>
        <w:div w:id="279729109">
          <w:marLeft w:val="0"/>
          <w:marRight w:val="0"/>
          <w:marTop w:val="0"/>
          <w:marBottom w:val="150"/>
          <w:divBdr>
            <w:top w:val="none" w:sz="0" w:space="0" w:color="auto"/>
            <w:left w:val="none" w:sz="0" w:space="0" w:color="auto"/>
            <w:bottom w:val="none" w:sz="0" w:space="0" w:color="auto"/>
            <w:right w:val="none" w:sz="0" w:space="0" w:color="auto"/>
          </w:divBdr>
          <w:divsChild>
            <w:div w:id="2081245063">
              <w:marLeft w:val="0"/>
              <w:marRight w:val="0"/>
              <w:marTop w:val="0"/>
              <w:marBottom w:val="300"/>
              <w:divBdr>
                <w:top w:val="single" w:sz="6" w:space="0" w:color="FFFFFF"/>
                <w:left w:val="single" w:sz="6" w:space="0" w:color="FFFFFF"/>
                <w:bottom w:val="single" w:sz="6" w:space="0" w:color="FFFFFF"/>
                <w:right w:val="single" w:sz="6" w:space="0" w:color="FFFFFF"/>
              </w:divBdr>
              <w:divsChild>
                <w:div w:id="1041974043">
                  <w:marLeft w:val="0"/>
                  <w:marRight w:val="0"/>
                  <w:marTop w:val="0"/>
                  <w:marBottom w:val="0"/>
                  <w:divBdr>
                    <w:top w:val="none" w:sz="0" w:space="0" w:color="auto"/>
                    <w:left w:val="none" w:sz="0" w:space="0" w:color="auto"/>
                    <w:bottom w:val="none" w:sz="0" w:space="0" w:color="auto"/>
                    <w:right w:val="none" w:sz="0" w:space="0" w:color="auto"/>
                  </w:divBdr>
                </w:div>
                <w:div w:id="1656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0425">
          <w:marLeft w:val="0"/>
          <w:marRight w:val="0"/>
          <w:marTop w:val="0"/>
          <w:marBottom w:val="150"/>
          <w:divBdr>
            <w:top w:val="none" w:sz="0" w:space="0" w:color="auto"/>
            <w:left w:val="none" w:sz="0" w:space="0" w:color="auto"/>
            <w:bottom w:val="none" w:sz="0" w:space="0" w:color="auto"/>
            <w:right w:val="none" w:sz="0" w:space="0" w:color="auto"/>
          </w:divBdr>
          <w:divsChild>
            <w:div w:id="2124617492">
              <w:marLeft w:val="0"/>
              <w:marRight w:val="0"/>
              <w:marTop w:val="0"/>
              <w:marBottom w:val="300"/>
              <w:divBdr>
                <w:top w:val="single" w:sz="6" w:space="0" w:color="FFFFFF"/>
                <w:left w:val="single" w:sz="6" w:space="0" w:color="FFFFFF"/>
                <w:bottom w:val="single" w:sz="6" w:space="0" w:color="FFFFFF"/>
                <w:right w:val="single" w:sz="6" w:space="0" w:color="FFFFFF"/>
              </w:divBdr>
              <w:divsChild>
                <w:div w:id="861358023">
                  <w:marLeft w:val="0"/>
                  <w:marRight w:val="0"/>
                  <w:marTop w:val="0"/>
                  <w:marBottom w:val="0"/>
                  <w:divBdr>
                    <w:top w:val="none" w:sz="0" w:space="0" w:color="FFFFFF"/>
                    <w:left w:val="none" w:sz="0" w:space="0" w:color="FFFFFF"/>
                    <w:bottom w:val="single" w:sz="6" w:space="0" w:color="FFFFFF"/>
                    <w:right w:val="none" w:sz="0" w:space="0" w:color="FFFFFF"/>
                  </w:divBdr>
                </w:div>
                <w:div w:id="730813201">
                  <w:marLeft w:val="0"/>
                  <w:marRight w:val="0"/>
                  <w:marTop w:val="0"/>
                  <w:marBottom w:val="0"/>
                  <w:divBdr>
                    <w:top w:val="none" w:sz="0" w:space="0" w:color="auto"/>
                    <w:left w:val="none" w:sz="0" w:space="0" w:color="auto"/>
                    <w:bottom w:val="none" w:sz="0" w:space="0" w:color="auto"/>
                    <w:right w:val="none" w:sz="0" w:space="0" w:color="auto"/>
                  </w:divBdr>
                </w:div>
                <w:div w:id="8592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7234">
          <w:marLeft w:val="0"/>
          <w:marRight w:val="0"/>
          <w:marTop w:val="0"/>
          <w:marBottom w:val="150"/>
          <w:divBdr>
            <w:top w:val="none" w:sz="0" w:space="0" w:color="auto"/>
            <w:left w:val="none" w:sz="0" w:space="0" w:color="auto"/>
            <w:bottom w:val="none" w:sz="0" w:space="0" w:color="auto"/>
            <w:right w:val="none" w:sz="0" w:space="0" w:color="auto"/>
          </w:divBdr>
          <w:divsChild>
            <w:div w:id="1852644949">
              <w:marLeft w:val="0"/>
              <w:marRight w:val="0"/>
              <w:marTop w:val="0"/>
              <w:marBottom w:val="300"/>
              <w:divBdr>
                <w:top w:val="single" w:sz="6" w:space="0" w:color="FFFFFF"/>
                <w:left w:val="single" w:sz="6" w:space="0" w:color="FFFFFF"/>
                <w:bottom w:val="single" w:sz="6" w:space="0" w:color="FFFFFF"/>
                <w:right w:val="single" w:sz="6" w:space="0" w:color="FFFFFF"/>
              </w:divBdr>
              <w:divsChild>
                <w:div w:id="912348241">
                  <w:marLeft w:val="0"/>
                  <w:marRight w:val="0"/>
                  <w:marTop w:val="0"/>
                  <w:marBottom w:val="0"/>
                  <w:divBdr>
                    <w:top w:val="none" w:sz="0" w:space="0" w:color="FFFFFF"/>
                    <w:left w:val="none" w:sz="0" w:space="0" w:color="FFFFFF"/>
                    <w:bottom w:val="single" w:sz="6" w:space="0" w:color="FFFFFF"/>
                    <w:right w:val="none" w:sz="0" w:space="0" w:color="FFFFFF"/>
                  </w:divBdr>
                </w:div>
                <w:div w:id="1481268055">
                  <w:marLeft w:val="0"/>
                  <w:marRight w:val="0"/>
                  <w:marTop w:val="0"/>
                  <w:marBottom w:val="0"/>
                  <w:divBdr>
                    <w:top w:val="none" w:sz="0" w:space="0" w:color="auto"/>
                    <w:left w:val="none" w:sz="0" w:space="0" w:color="auto"/>
                    <w:bottom w:val="none" w:sz="0" w:space="0" w:color="auto"/>
                    <w:right w:val="none" w:sz="0" w:space="0" w:color="auto"/>
                  </w:divBdr>
                </w:div>
                <w:div w:id="4310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2789">
          <w:marLeft w:val="0"/>
          <w:marRight w:val="0"/>
          <w:marTop w:val="0"/>
          <w:marBottom w:val="150"/>
          <w:divBdr>
            <w:top w:val="none" w:sz="0" w:space="0" w:color="auto"/>
            <w:left w:val="none" w:sz="0" w:space="0" w:color="auto"/>
            <w:bottom w:val="none" w:sz="0" w:space="0" w:color="auto"/>
            <w:right w:val="none" w:sz="0" w:space="0" w:color="auto"/>
          </w:divBdr>
          <w:divsChild>
            <w:div w:id="1935625330">
              <w:marLeft w:val="0"/>
              <w:marRight w:val="0"/>
              <w:marTop w:val="0"/>
              <w:marBottom w:val="300"/>
              <w:divBdr>
                <w:top w:val="single" w:sz="6" w:space="0" w:color="FFFFFF"/>
                <w:left w:val="single" w:sz="6" w:space="0" w:color="FFFFFF"/>
                <w:bottom w:val="single" w:sz="6" w:space="0" w:color="FFFFFF"/>
                <w:right w:val="single" w:sz="6" w:space="0" w:color="FFFFFF"/>
              </w:divBdr>
              <w:divsChild>
                <w:div w:id="1444181412">
                  <w:marLeft w:val="0"/>
                  <w:marRight w:val="0"/>
                  <w:marTop w:val="0"/>
                  <w:marBottom w:val="0"/>
                  <w:divBdr>
                    <w:top w:val="none" w:sz="0" w:space="0" w:color="FFFFFF"/>
                    <w:left w:val="none" w:sz="0" w:space="0" w:color="FFFFFF"/>
                    <w:bottom w:val="single" w:sz="6" w:space="0" w:color="FFFFFF"/>
                    <w:right w:val="none" w:sz="0" w:space="0" w:color="FFFFFF"/>
                  </w:divBdr>
                </w:div>
                <w:div w:id="864752612">
                  <w:marLeft w:val="0"/>
                  <w:marRight w:val="0"/>
                  <w:marTop w:val="0"/>
                  <w:marBottom w:val="0"/>
                  <w:divBdr>
                    <w:top w:val="none" w:sz="0" w:space="0" w:color="auto"/>
                    <w:left w:val="none" w:sz="0" w:space="0" w:color="auto"/>
                    <w:bottom w:val="none" w:sz="0" w:space="0" w:color="auto"/>
                    <w:right w:val="none" w:sz="0" w:space="0" w:color="auto"/>
                  </w:divBdr>
                </w:div>
                <w:div w:id="13946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6812">
          <w:marLeft w:val="0"/>
          <w:marRight w:val="0"/>
          <w:marTop w:val="0"/>
          <w:marBottom w:val="150"/>
          <w:divBdr>
            <w:top w:val="none" w:sz="0" w:space="0" w:color="auto"/>
            <w:left w:val="none" w:sz="0" w:space="0" w:color="auto"/>
            <w:bottom w:val="none" w:sz="0" w:space="0" w:color="auto"/>
            <w:right w:val="none" w:sz="0" w:space="0" w:color="auto"/>
          </w:divBdr>
          <w:divsChild>
            <w:div w:id="1085612369">
              <w:marLeft w:val="0"/>
              <w:marRight w:val="0"/>
              <w:marTop w:val="0"/>
              <w:marBottom w:val="300"/>
              <w:divBdr>
                <w:top w:val="single" w:sz="6" w:space="0" w:color="FFFFFF"/>
                <w:left w:val="single" w:sz="6" w:space="0" w:color="FFFFFF"/>
                <w:bottom w:val="single" w:sz="6" w:space="0" w:color="FFFFFF"/>
                <w:right w:val="single" w:sz="6" w:space="0" w:color="FFFFFF"/>
              </w:divBdr>
              <w:divsChild>
                <w:div w:id="1335572512">
                  <w:marLeft w:val="0"/>
                  <w:marRight w:val="0"/>
                  <w:marTop w:val="0"/>
                  <w:marBottom w:val="0"/>
                  <w:divBdr>
                    <w:top w:val="none" w:sz="0" w:space="0" w:color="FFFFFF"/>
                    <w:left w:val="none" w:sz="0" w:space="0" w:color="FFFFFF"/>
                    <w:bottom w:val="single" w:sz="6" w:space="0" w:color="FFFFFF"/>
                    <w:right w:val="none" w:sz="0" w:space="0" w:color="FFFFFF"/>
                  </w:divBdr>
                </w:div>
                <w:div w:id="793521372">
                  <w:marLeft w:val="0"/>
                  <w:marRight w:val="0"/>
                  <w:marTop w:val="0"/>
                  <w:marBottom w:val="0"/>
                  <w:divBdr>
                    <w:top w:val="none" w:sz="0" w:space="0" w:color="auto"/>
                    <w:left w:val="none" w:sz="0" w:space="0" w:color="auto"/>
                    <w:bottom w:val="none" w:sz="0" w:space="0" w:color="auto"/>
                    <w:right w:val="none" w:sz="0" w:space="0" w:color="auto"/>
                  </w:divBdr>
                </w:div>
                <w:div w:id="11547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643">
      <w:bodyDiv w:val="1"/>
      <w:marLeft w:val="0"/>
      <w:marRight w:val="0"/>
      <w:marTop w:val="0"/>
      <w:marBottom w:val="0"/>
      <w:divBdr>
        <w:top w:val="none" w:sz="0" w:space="0" w:color="auto"/>
        <w:left w:val="none" w:sz="0" w:space="0" w:color="auto"/>
        <w:bottom w:val="none" w:sz="0" w:space="0" w:color="auto"/>
        <w:right w:val="none" w:sz="0" w:space="0" w:color="auto"/>
      </w:divBdr>
      <w:divsChild>
        <w:div w:id="1444033676">
          <w:marLeft w:val="0"/>
          <w:marRight w:val="0"/>
          <w:marTop w:val="0"/>
          <w:marBottom w:val="0"/>
          <w:divBdr>
            <w:top w:val="none" w:sz="0" w:space="0" w:color="auto"/>
            <w:left w:val="none" w:sz="0" w:space="0" w:color="auto"/>
            <w:bottom w:val="none" w:sz="0" w:space="0" w:color="auto"/>
            <w:right w:val="none" w:sz="0" w:space="0" w:color="auto"/>
          </w:divBdr>
        </w:div>
      </w:divsChild>
    </w:div>
    <w:div w:id="55860768">
      <w:bodyDiv w:val="1"/>
      <w:marLeft w:val="0"/>
      <w:marRight w:val="0"/>
      <w:marTop w:val="0"/>
      <w:marBottom w:val="0"/>
      <w:divBdr>
        <w:top w:val="none" w:sz="0" w:space="0" w:color="auto"/>
        <w:left w:val="none" w:sz="0" w:space="0" w:color="auto"/>
        <w:bottom w:val="none" w:sz="0" w:space="0" w:color="auto"/>
        <w:right w:val="none" w:sz="0" w:space="0" w:color="auto"/>
      </w:divBdr>
    </w:div>
    <w:div w:id="55934433">
      <w:bodyDiv w:val="1"/>
      <w:marLeft w:val="0"/>
      <w:marRight w:val="0"/>
      <w:marTop w:val="0"/>
      <w:marBottom w:val="0"/>
      <w:divBdr>
        <w:top w:val="none" w:sz="0" w:space="0" w:color="auto"/>
        <w:left w:val="none" w:sz="0" w:space="0" w:color="auto"/>
        <w:bottom w:val="none" w:sz="0" w:space="0" w:color="auto"/>
        <w:right w:val="none" w:sz="0" w:space="0" w:color="auto"/>
      </w:divBdr>
      <w:divsChild>
        <w:div w:id="1492870681">
          <w:marLeft w:val="0"/>
          <w:marRight w:val="0"/>
          <w:marTop w:val="0"/>
          <w:marBottom w:val="0"/>
          <w:divBdr>
            <w:top w:val="none" w:sz="0" w:space="0" w:color="auto"/>
            <w:left w:val="none" w:sz="0" w:space="0" w:color="auto"/>
            <w:bottom w:val="none" w:sz="0" w:space="0" w:color="auto"/>
            <w:right w:val="none" w:sz="0" w:space="0" w:color="auto"/>
          </w:divBdr>
        </w:div>
      </w:divsChild>
    </w:div>
    <w:div w:id="56251822">
      <w:bodyDiv w:val="1"/>
      <w:marLeft w:val="0"/>
      <w:marRight w:val="0"/>
      <w:marTop w:val="0"/>
      <w:marBottom w:val="0"/>
      <w:divBdr>
        <w:top w:val="none" w:sz="0" w:space="0" w:color="auto"/>
        <w:left w:val="none" w:sz="0" w:space="0" w:color="auto"/>
        <w:bottom w:val="none" w:sz="0" w:space="0" w:color="auto"/>
        <w:right w:val="none" w:sz="0" w:space="0" w:color="auto"/>
      </w:divBdr>
      <w:divsChild>
        <w:div w:id="2024016176">
          <w:marLeft w:val="0"/>
          <w:marRight w:val="0"/>
          <w:marTop w:val="0"/>
          <w:marBottom w:val="0"/>
          <w:divBdr>
            <w:top w:val="none" w:sz="0" w:space="0" w:color="auto"/>
            <w:left w:val="none" w:sz="0" w:space="0" w:color="auto"/>
            <w:bottom w:val="none" w:sz="0" w:space="0" w:color="auto"/>
            <w:right w:val="none" w:sz="0" w:space="0" w:color="auto"/>
          </w:divBdr>
          <w:divsChild>
            <w:div w:id="802694660">
              <w:marLeft w:val="0"/>
              <w:marRight w:val="0"/>
              <w:marTop w:val="0"/>
              <w:marBottom w:val="0"/>
              <w:divBdr>
                <w:top w:val="none" w:sz="0" w:space="0" w:color="auto"/>
                <w:left w:val="none" w:sz="0" w:space="0" w:color="auto"/>
                <w:bottom w:val="none" w:sz="0" w:space="0" w:color="auto"/>
                <w:right w:val="none" w:sz="0" w:space="0" w:color="auto"/>
              </w:divBdr>
              <w:divsChild>
                <w:div w:id="637607322">
                  <w:marLeft w:val="0"/>
                  <w:marRight w:val="0"/>
                  <w:marTop w:val="0"/>
                  <w:marBottom w:val="0"/>
                  <w:divBdr>
                    <w:top w:val="none" w:sz="0" w:space="0" w:color="auto"/>
                    <w:left w:val="none" w:sz="0" w:space="0" w:color="auto"/>
                    <w:bottom w:val="none" w:sz="0" w:space="0" w:color="auto"/>
                    <w:right w:val="none" w:sz="0" w:space="0" w:color="auto"/>
                  </w:divBdr>
                  <w:divsChild>
                    <w:div w:id="246572277">
                      <w:marLeft w:val="0"/>
                      <w:marRight w:val="0"/>
                      <w:marTop w:val="0"/>
                      <w:marBottom w:val="0"/>
                      <w:divBdr>
                        <w:top w:val="none" w:sz="0" w:space="0" w:color="auto"/>
                        <w:left w:val="none" w:sz="0" w:space="0" w:color="auto"/>
                        <w:bottom w:val="none" w:sz="0" w:space="0" w:color="auto"/>
                        <w:right w:val="none" w:sz="0" w:space="0" w:color="auto"/>
                      </w:divBdr>
                      <w:divsChild>
                        <w:div w:id="269244185">
                          <w:marLeft w:val="-225"/>
                          <w:marRight w:val="0"/>
                          <w:marTop w:val="0"/>
                          <w:marBottom w:val="0"/>
                          <w:divBdr>
                            <w:top w:val="none" w:sz="0" w:space="0" w:color="auto"/>
                            <w:left w:val="none" w:sz="0" w:space="0" w:color="auto"/>
                            <w:bottom w:val="none" w:sz="0" w:space="0" w:color="auto"/>
                            <w:right w:val="none" w:sz="0" w:space="0" w:color="auto"/>
                          </w:divBdr>
                          <w:divsChild>
                            <w:div w:id="1902280600">
                              <w:marLeft w:val="1500"/>
                              <w:marRight w:val="1500"/>
                              <w:marTop w:val="0"/>
                              <w:marBottom w:val="0"/>
                              <w:divBdr>
                                <w:top w:val="none" w:sz="0" w:space="0" w:color="auto"/>
                                <w:left w:val="none" w:sz="0" w:space="0" w:color="auto"/>
                                <w:bottom w:val="none" w:sz="0" w:space="0" w:color="auto"/>
                                <w:right w:val="none" w:sz="0" w:space="0" w:color="auto"/>
                              </w:divBdr>
                              <w:divsChild>
                                <w:div w:id="40861256">
                                  <w:marLeft w:val="0"/>
                                  <w:marRight w:val="0"/>
                                  <w:marTop w:val="0"/>
                                  <w:marBottom w:val="345"/>
                                  <w:divBdr>
                                    <w:top w:val="none" w:sz="0" w:space="0" w:color="auto"/>
                                    <w:left w:val="none" w:sz="0" w:space="0" w:color="auto"/>
                                    <w:bottom w:val="none" w:sz="0" w:space="0" w:color="auto"/>
                                    <w:right w:val="none" w:sz="0" w:space="0" w:color="auto"/>
                                  </w:divBdr>
                                  <w:divsChild>
                                    <w:div w:id="1436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00666">
      <w:bodyDiv w:val="1"/>
      <w:marLeft w:val="0"/>
      <w:marRight w:val="0"/>
      <w:marTop w:val="0"/>
      <w:marBottom w:val="0"/>
      <w:divBdr>
        <w:top w:val="none" w:sz="0" w:space="0" w:color="auto"/>
        <w:left w:val="none" w:sz="0" w:space="0" w:color="auto"/>
        <w:bottom w:val="none" w:sz="0" w:space="0" w:color="auto"/>
        <w:right w:val="none" w:sz="0" w:space="0" w:color="auto"/>
      </w:divBdr>
      <w:divsChild>
        <w:div w:id="1225215759">
          <w:marLeft w:val="0"/>
          <w:marRight w:val="0"/>
          <w:marTop w:val="0"/>
          <w:marBottom w:val="0"/>
          <w:divBdr>
            <w:top w:val="none" w:sz="0" w:space="0" w:color="auto"/>
            <w:left w:val="none" w:sz="0" w:space="0" w:color="auto"/>
            <w:bottom w:val="none" w:sz="0" w:space="0" w:color="auto"/>
            <w:right w:val="none" w:sz="0" w:space="0" w:color="auto"/>
          </w:divBdr>
          <w:divsChild>
            <w:div w:id="838544929">
              <w:marLeft w:val="0"/>
              <w:marRight w:val="0"/>
              <w:marTop w:val="0"/>
              <w:marBottom w:val="0"/>
              <w:divBdr>
                <w:top w:val="none" w:sz="0" w:space="0" w:color="auto"/>
                <w:left w:val="none" w:sz="0" w:space="0" w:color="auto"/>
                <w:bottom w:val="none" w:sz="0" w:space="0" w:color="auto"/>
                <w:right w:val="none" w:sz="0" w:space="0" w:color="auto"/>
              </w:divBdr>
              <w:divsChild>
                <w:div w:id="897402349">
                  <w:marLeft w:val="0"/>
                  <w:marRight w:val="0"/>
                  <w:marTop w:val="0"/>
                  <w:marBottom w:val="0"/>
                  <w:divBdr>
                    <w:top w:val="none" w:sz="0" w:space="0" w:color="auto"/>
                    <w:left w:val="none" w:sz="0" w:space="0" w:color="auto"/>
                    <w:bottom w:val="none" w:sz="0" w:space="0" w:color="auto"/>
                    <w:right w:val="none" w:sz="0" w:space="0" w:color="auto"/>
                  </w:divBdr>
                  <w:divsChild>
                    <w:div w:id="198015436">
                      <w:marLeft w:val="0"/>
                      <w:marRight w:val="0"/>
                      <w:marTop w:val="0"/>
                      <w:marBottom w:val="0"/>
                      <w:divBdr>
                        <w:top w:val="none" w:sz="0" w:space="0" w:color="auto"/>
                        <w:left w:val="none" w:sz="0" w:space="0" w:color="auto"/>
                        <w:bottom w:val="none" w:sz="0" w:space="0" w:color="auto"/>
                        <w:right w:val="none" w:sz="0" w:space="0" w:color="auto"/>
                      </w:divBdr>
                      <w:divsChild>
                        <w:div w:id="2129086743">
                          <w:marLeft w:val="0"/>
                          <w:marRight w:val="0"/>
                          <w:marTop w:val="0"/>
                          <w:marBottom w:val="0"/>
                          <w:divBdr>
                            <w:top w:val="none" w:sz="0" w:space="0" w:color="auto"/>
                            <w:left w:val="none" w:sz="0" w:space="0" w:color="auto"/>
                            <w:bottom w:val="none" w:sz="0" w:space="0" w:color="auto"/>
                            <w:right w:val="none" w:sz="0" w:space="0" w:color="auto"/>
                          </w:divBdr>
                          <w:divsChild>
                            <w:div w:id="1994334477">
                              <w:marLeft w:val="0"/>
                              <w:marRight w:val="0"/>
                              <w:marTop w:val="0"/>
                              <w:marBottom w:val="0"/>
                              <w:divBdr>
                                <w:top w:val="none" w:sz="0" w:space="0" w:color="auto"/>
                                <w:left w:val="none" w:sz="0" w:space="0" w:color="auto"/>
                                <w:bottom w:val="none" w:sz="0" w:space="0" w:color="auto"/>
                                <w:right w:val="none" w:sz="0" w:space="0" w:color="auto"/>
                              </w:divBdr>
                              <w:divsChild>
                                <w:div w:id="901868331">
                                  <w:marLeft w:val="0"/>
                                  <w:marRight w:val="0"/>
                                  <w:marTop w:val="0"/>
                                  <w:marBottom w:val="0"/>
                                  <w:divBdr>
                                    <w:top w:val="none" w:sz="0" w:space="0" w:color="auto"/>
                                    <w:left w:val="none" w:sz="0" w:space="0" w:color="auto"/>
                                    <w:bottom w:val="none" w:sz="0" w:space="0" w:color="auto"/>
                                    <w:right w:val="none" w:sz="0" w:space="0" w:color="auto"/>
                                  </w:divBdr>
                                  <w:divsChild>
                                    <w:div w:id="1612736944">
                                      <w:marLeft w:val="0"/>
                                      <w:marRight w:val="0"/>
                                      <w:marTop w:val="0"/>
                                      <w:marBottom w:val="0"/>
                                      <w:divBdr>
                                        <w:top w:val="none" w:sz="0" w:space="0" w:color="auto"/>
                                        <w:left w:val="none" w:sz="0" w:space="0" w:color="auto"/>
                                        <w:bottom w:val="none" w:sz="0" w:space="0" w:color="auto"/>
                                        <w:right w:val="none" w:sz="0" w:space="0" w:color="auto"/>
                                      </w:divBdr>
                                      <w:divsChild>
                                        <w:div w:id="1996377406">
                                          <w:marLeft w:val="0"/>
                                          <w:marRight w:val="0"/>
                                          <w:marTop w:val="0"/>
                                          <w:marBottom w:val="0"/>
                                          <w:divBdr>
                                            <w:top w:val="none" w:sz="0" w:space="0" w:color="auto"/>
                                            <w:left w:val="none" w:sz="0" w:space="0" w:color="auto"/>
                                            <w:bottom w:val="none" w:sz="0" w:space="0" w:color="auto"/>
                                            <w:right w:val="none" w:sz="0" w:space="0" w:color="auto"/>
                                          </w:divBdr>
                                          <w:divsChild>
                                            <w:div w:id="1314260025">
                                              <w:marLeft w:val="0"/>
                                              <w:marRight w:val="0"/>
                                              <w:marTop w:val="0"/>
                                              <w:marBottom w:val="0"/>
                                              <w:divBdr>
                                                <w:top w:val="single" w:sz="4" w:space="0" w:color="F5F5F5"/>
                                                <w:left w:val="single" w:sz="4" w:space="0" w:color="F5F5F5"/>
                                                <w:bottom w:val="single" w:sz="4" w:space="0" w:color="F5F5F5"/>
                                                <w:right w:val="single" w:sz="4" w:space="0" w:color="F5F5F5"/>
                                              </w:divBdr>
                                              <w:divsChild>
                                                <w:div w:id="179634211">
                                                  <w:marLeft w:val="0"/>
                                                  <w:marRight w:val="0"/>
                                                  <w:marTop w:val="0"/>
                                                  <w:marBottom w:val="0"/>
                                                  <w:divBdr>
                                                    <w:top w:val="none" w:sz="0" w:space="0" w:color="auto"/>
                                                    <w:left w:val="none" w:sz="0" w:space="0" w:color="auto"/>
                                                    <w:bottom w:val="none" w:sz="0" w:space="0" w:color="auto"/>
                                                    <w:right w:val="none" w:sz="0" w:space="0" w:color="auto"/>
                                                  </w:divBdr>
                                                  <w:divsChild>
                                                    <w:div w:id="626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2890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979">
          <w:marLeft w:val="0"/>
          <w:marRight w:val="0"/>
          <w:marTop w:val="0"/>
          <w:marBottom w:val="0"/>
          <w:divBdr>
            <w:top w:val="none" w:sz="0" w:space="0" w:color="auto"/>
            <w:left w:val="none" w:sz="0" w:space="0" w:color="auto"/>
            <w:bottom w:val="none" w:sz="0" w:space="0" w:color="auto"/>
            <w:right w:val="none" w:sz="0" w:space="0" w:color="auto"/>
          </w:divBdr>
          <w:divsChild>
            <w:div w:id="1186094352">
              <w:marLeft w:val="0"/>
              <w:marRight w:val="0"/>
              <w:marTop w:val="0"/>
              <w:marBottom w:val="0"/>
              <w:divBdr>
                <w:top w:val="none" w:sz="0" w:space="0" w:color="auto"/>
                <w:left w:val="none" w:sz="0" w:space="0" w:color="auto"/>
                <w:bottom w:val="none" w:sz="0" w:space="0" w:color="auto"/>
                <w:right w:val="none" w:sz="0" w:space="0" w:color="auto"/>
              </w:divBdr>
              <w:divsChild>
                <w:div w:id="74859553">
                  <w:marLeft w:val="0"/>
                  <w:marRight w:val="0"/>
                  <w:marTop w:val="0"/>
                  <w:marBottom w:val="0"/>
                  <w:divBdr>
                    <w:top w:val="none" w:sz="0" w:space="0" w:color="auto"/>
                    <w:left w:val="none" w:sz="0" w:space="0" w:color="auto"/>
                    <w:bottom w:val="none" w:sz="0" w:space="0" w:color="auto"/>
                    <w:right w:val="none" w:sz="0" w:space="0" w:color="auto"/>
                  </w:divBdr>
                  <w:divsChild>
                    <w:div w:id="1458335448">
                      <w:marLeft w:val="0"/>
                      <w:marRight w:val="0"/>
                      <w:marTop w:val="0"/>
                      <w:marBottom w:val="0"/>
                      <w:divBdr>
                        <w:top w:val="none" w:sz="0" w:space="0" w:color="auto"/>
                        <w:left w:val="none" w:sz="0" w:space="0" w:color="auto"/>
                        <w:bottom w:val="none" w:sz="0" w:space="0" w:color="auto"/>
                        <w:right w:val="none" w:sz="0" w:space="0" w:color="auto"/>
                      </w:divBdr>
                      <w:divsChild>
                        <w:div w:id="2137290265">
                          <w:marLeft w:val="-225"/>
                          <w:marRight w:val="0"/>
                          <w:marTop w:val="0"/>
                          <w:marBottom w:val="0"/>
                          <w:divBdr>
                            <w:top w:val="none" w:sz="0" w:space="0" w:color="auto"/>
                            <w:left w:val="none" w:sz="0" w:space="0" w:color="auto"/>
                            <w:bottom w:val="none" w:sz="0" w:space="0" w:color="auto"/>
                            <w:right w:val="none" w:sz="0" w:space="0" w:color="auto"/>
                          </w:divBdr>
                          <w:divsChild>
                            <w:div w:id="385182237">
                              <w:marLeft w:val="1500"/>
                              <w:marRight w:val="1500"/>
                              <w:marTop w:val="0"/>
                              <w:marBottom w:val="0"/>
                              <w:divBdr>
                                <w:top w:val="none" w:sz="0" w:space="0" w:color="auto"/>
                                <w:left w:val="none" w:sz="0" w:space="0" w:color="auto"/>
                                <w:bottom w:val="none" w:sz="0" w:space="0" w:color="auto"/>
                                <w:right w:val="none" w:sz="0" w:space="0" w:color="auto"/>
                              </w:divBdr>
                              <w:divsChild>
                                <w:div w:id="2020158659">
                                  <w:marLeft w:val="0"/>
                                  <w:marRight w:val="0"/>
                                  <w:marTop w:val="0"/>
                                  <w:marBottom w:val="345"/>
                                  <w:divBdr>
                                    <w:top w:val="none" w:sz="0" w:space="0" w:color="auto"/>
                                    <w:left w:val="none" w:sz="0" w:space="0" w:color="auto"/>
                                    <w:bottom w:val="none" w:sz="0" w:space="0" w:color="auto"/>
                                    <w:right w:val="none" w:sz="0" w:space="0" w:color="auto"/>
                                  </w:divBdr>
                                  <w:divsChild>
                                    <w:div w:id="7882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34873">
      <w:bodyDiv w:val="1"/>
      <w:marLeft w:val="0"/>
      <w:marRight w:val="0"/>
      <w:marTop w:val="0"/>
      <w:marBottom w:val="0"/>
      <w:divBdr>
        <w:top w:val="none" w:sz="0" w:space="0" w:color="auto"/>
        <w:left w:val="none" w:sz="0" w:space="0" w:color="auto"/>
        <w:bottom w:val="none" w:sz="0" w:space="0" w:color="auto"/>
        <w:right w:val="none" w:sz="0" w:space="0" w:color="auto"/>
      </w:divBdr>
      <w:divsChild>
        <w:div w:id="1855335814">
          <w:marLeft w:val="0"/>
          <w:marRight w:val="0"/>
          <w:marTop w:val="0"/>
          <w:marBottom w:val="0"/>
          <w:divBdr>
            <w:top w:val="none" w:sz="0" w:space="0" w:color="auto"/>
            <w:left w:val="none" w:sz="0" w:space="0" w:color="auto"/>
            <w:bottom w:val="none" w:sz="0" w:space="0" w:color="auto"/>
            <w:right w:val="none" w:sz="0" w:space="0" w:color="auto"/>
          </w:divBdr>
        </w:div>
      </w:divsChild>
    </w:div>
    <w:div w:id="58138210">
      <w:bodyDiv w:val="1"/>
      <w:marLeft w:val="0"/>
      <w:marRight w:val="0"/>
      <w:marTop w:val="0"/>
      <w:marBottom w:val="0"/>
      <w:divBdr>
        <w:top w:val="none" w:sz="0" w:space="0" w:color="auto"/>
        <w:left w:val="none" w:sz="0" w:space="0" w:color="auto"/>
        <w:bottom w:val="none" w:sz="0" w:space="0" w:color="auto"/>
        <w:right w:val="none" w:sz="0" w:space="0" w:color="auto"/>
      </w:divBdr>
      <w:divsChild>
        <w:div w:id="1430345280">
          <w:marLeft w:val="0"/>
          <w:marRight w:val="0"/>
          <w:marTop w:val="0"/>
          <w:marBottom w:val="150"/>
          <w:divBdr>
            <w:top w:val="none" w:sz="0" w:space="0" w:color="auto"/>
            <w:left w:val="none" w:sz="0" w:space="0" w:color="auto"/>
            <w:bottom w:val="none" w:sz="0" w:space="0" w:color="auto"/>
            <w:right w:val="none" w:sz="0" w:space="0" w:color="auto"/>
          </w:divBdr>
          <w:divsChild>
            <w:div w:id="1553299527">
              <w:marLeft w:val="0"/>
              <w:marRight w:val="0"/>
              <w:marTop w:val="0"/>
              <w:marBottom w:val="300"/>
              <w:divBdr>
                <w:top w:val="single" w:sz="6" w:space="0" w:color="FFFFFF"/>
                <w:left w:val="single" w:sz="6" w:space="0" w:color="FFFFFF"/>
                <w:bottom w:val="single" w:sz="6" w:space="0" w:color="FFFFFF"/>
                <w:right w:val="single" w:sz="6" w:space="0" w:color="FFFFFF"/>
              </w:divBdr>
              <w:divsChild>
                <w:div w:id="1460563654">
                  <w:marLeft w:val="0"/>
                  <w:marRight w:val="0"/>
                  <w:marTop w:val="0"/>
                  <w:marBottom w:val="0"/>
                  <w:divBdr>
                    <w:top w:val="none" w:sz="0" w:space="0" w:color="auto"/>
                    <w:left w:val="none" w:sz="0" w:space="0" w:color="auto"/>
                    <w:bottom w:val="none" w:sz="0" w:space="0" w:color="auto"/>
                    <w:right w:val="none" w:sz="0" w:space="0" w:color="auto"/>
                  </w:divBdr>
                </w:div>
                <w:div w:id="11110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172">
          <w:marLeft w:val="0"/>
          <w:marRight w:val="0"/>
          <w:marTop w:val="0"/>
          <w:marBottom w:val="150"/>
          <w:divBdr>
            <w:top w:val="none" w:sz="0" w:space="0" w:color="auto"/>
            <w:left w:val="none" w:sz="0" w:space="0" w:color="auto"/>
            <w:bottom w:val="none" w:sz="0" w:space="0" w:color="auto"/>
            <w:right w:val="none" w:sz="0" w:space="0" w:color="auto"/>
          </w:divBdr>
          <w:divsChild>
            <w:div w:id="324170920">
              <w:marLeft w:val="0"/>
              <w:marRight w:val="0"/>
              <w:marTop w:val="0"/>
              <w:marBottom w:val="300"/>
              <w:divBdr>
                <w:top w:val="single" w:sz="6" w:space="0" w:color="FFFFFF"/>
                <w:left w:val="single" w:sz="6" w:space="0" w:color="FFFFFF"/>
                <w:bottom w:val="single" w:sz="6" w:space="0" w:color="FFFFFF"/>
                <w:right w:val="single" w:sz="6" w:space="0" w:color="FFFFFF"/>
              </w:divBdr>
              <w:divsChild>
                <w:div w:id="14889973">
                  <w:marLeft w:val="0"/>
                  <w:marRight w:val="0"/>
                  <w:marTop w:val="0"/>
                  <w:marBottom w:val="0"/>
                  <w:divBdr>
                    <w:top w:val="none" w:sz="0" w:space="0" w:color="FFFFFF"/>
                    <w:left w:val="none" w:sz="0" w:space="0" w:color="FFFFFF"/>
                    <w:bottom w:val="single" w:sz="6" w:space="0" w:color="FFFFFF"/>
                    <w:right w:val="none" w:sz="0" w:space="0" w:color="FFFFFF"/>
                  </w:divBdr>
                </w:div>
                <w:div w:id="1649822364">
                  <w:marLeft w:val="0"/>
                  <w:marRight w:val="0"/>
                  <w:marTop w:val="0"/>
                  <w:marBottom w:val="0"/>
                  <w:divBdr>
                    <w:top w:val="none" w:sz="0" w:space="0" w:color="auto"/>
                    <w:left w:val="none" w:sz="0" w:space="0" w:color="auto"/>
                    <w:bottom w:val="none" w:sz="0" w:space="0" w:color="auto"/>
                    <w:right w:val="none" w:sz="0" w:space="0" w:color="auto"/>
                  </w:divBdr>
                </w:div>
                <w:div w:id="16833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7489">
          <w:marLeft w:val="0"/>
          <w:marRight w:val="0"/>
          <w:marTop w:val="0"/>
          <w:marBottom w:val="150"/>
          <w:divBdr>
            <w:top w:val="none" w:sz="0" w:space="0" w:color="auto"/>
            <w:left w:val="none" w:sz="0" w:space="0" w:color="auto"/>
            <w:bottom w:val="none" w:sz="0" w:space="0" w:color="auto"/>
            <w:right w:val="none" w:sz="0" w:space="0" w:color="auto"/>
          </w:divBdr>
          <w:divsChild>
            <w:div w:id="617034414">
              <w:marLeft w:val="0"/>
              <w:marRight w:val="0"/>
              <w:marTop w:val="0"/>
              <w:marBottom w:val="300"/>
              <w:divBdr>
                <w:top w:val="single" w:sz="6" w:space="0" w:color="FFFFFF"/>
                <w:left w:val="single" w:sz="6" w:space="0" w:color="FFFFFF"/>
                <w:bottom w:val="single" w:sz="6" w:space="0" w:color="FFFFFF"/>
                <w:right w:val="single" w:sz="6" w:space="0" w:color="FFFFFF"/>
              </w:divBdr>
              <w:divsChild>
                <w:div w:id="478025">
                  <w:marLeft w:val="0"/>
                  <w:marRight w:val="0"/>
                  <w:marTop w:val="0"/>
                  <w:marBottom w:val="0"/>
                  <w:divBdr>
                    <w:top w:val="none" w:sz="0" w:space="0" w:color="FFFFFF"/>
                    <w:left w:val="none" w:sz="0" w:space="0" w:color="FFFFFF"/>
                    <w:bottom w:val="single" w:sz="6" w:space="0" w:color="FFFFFF"/>
                    <w:right w:val="none" w:sz="0" w:space="0" w:color="FFFFFF"/>
                  </w:divBdr>
                </w:div>
                <w:div w:id="996959346">
                  <w:marLeft w:val="0"/>
                  <w:marRight w:val="0"/>
                  <w:marTop w:val="0"/>
                  <w:marBottom w:val="0"/>
                  <w:divBdr>
                    <w:top w:val="none" w:sz="0" w:space="0" w:color="auto"/>
                    <w:left w:val="none" w:sz="0" w:space="0" w:color="auto"/>
                    <w:bottom w:val="none" w:sz="0" w:space="0" w:color="auto"/>
                    <w:right w:val="none" w:sz="0" w:space="0" w:color="auto"/>
                  </w:divBdr>
                </w:div>
                <w:div w:id="15913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09752">
          <w:marLeft w:val="0"/>
          <w:marRight w:val="0"/>
          <w:marTop w:val="0"/>
          <w:marBottom w:val="150"/>
          <w:divBdr>
            <w:top w:val="none" w:sz="0" w:space="0" w:color="auto"/>
            <w:left w:val="none" w:sz="0" w:space="0" w:color="auto"/>
            <w:bottom w:val="none" w:sz="0" w:space="0" w:color="auto"/>
            <w:right w:val="none" w:sz="0" w:space="0" w:color="auto"/>
          </w:divBdr>
          <w:divsChild>
            <w:div w:id="1497308332">
              <w:marLeft w:val="0"/>
              <w:marRight w:val="0"/>
              <w:marTop w:val="0"/>
              <w:marBottom w:val="300"/>
              <w:divBdr>
                <w:top w:val="single" w:sz="6" w:space="0" w:color="FFFFFF"/>
                <w:left w:val="single" w:sz="6" w:space="0" w:color="FFFFFF"/>
                <w:bottom w:val="single" w:sz="6" w:space="0" w:color="FFFFFF"/>
                <w:right w:val="single" w:sz="6" w:space="0" w:color="FFFFFF"/>
              </w:divBdr>
              <w:divsChild>
                <w:div w:id="1005597533">
                  <w:marLeft w:val="0"/>
                  <w:marRight w:val="0"/>
                  <w:marTop w:val="0"/>
                  <w:marBottom w:val="0"/>
                  <w:divBdr>
                    <w:top w:val="none" w:sz="0" w:space="0" w:color="FFFFFF"/>
                    <w:left w:val="none" w:sz="0" w:space="0" w:color="FFFFFF"/>
                    <w:bottom w:val="single" w:sz="6" w:space="0" w:color="FFFFFF"/>
                    <w:right w:val="none" w:sz="0" w:space="0" w:color="FFFFFF"/>
                  </w:divBdr>
                </w:div>
                <w:div w:id="253247307">
                  <w:marLeft w:val="0"/>
                  <w:marRight w:val="0"/>
                  <w:marTop w:val="0"/>
                  <w:marBottom w:val="0"/>
                  <w:divBdr>
                    <w:top w:val="none" w:sz="0" w:space="0" w:color="auto"/>
                    <w:left w:val="none" w:sz="0" w:space="0" w:color="auto"/>
                    <w:bottom w:val="none" w:sz="0" w:space="0" w:color="auto"/>
                    <w:right w:val="none" w:sz="0" w:space="0" w:color="auto"/>
                  </w:divBdr>
                </w:div>
                <w:div w:id="12444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1762">
      <w:bodyDiv w:val="1"/>
      <w:marLeft w:val="0"/>
      <w:marRight w:val="0"/>
      <w:marTop w:val="0"/>
      <w:marBottom w:val="0"/>
      <w:divBdr>
        <w:top w:val="none" w:sz="0" w:space="0" w:color="auto"/>
        <w:left w:val="none" w:sz="0" w:space="0" w:color="auto"/>
        <w:bottom w:val="none" w:sz="0" w:space="0" w:color="auto"/>
        <w:right w:val="none" w:sz="0" w:space="0" w:color="auto"/>
      </w:divBdr>
    </w:div>
    <w:div w:id="59524325">
      <w:bodyDiv w:val="1"/>
      <w:marLeft w:val="0"/>
      <w:marRight w:val="0"/>
      <w:marTop w:val="0"/>
      <w:marBottom w:val="0"/>
      <w:divBdr>
        <w:top w:val="none" w:sz="0" w:space="0" w:color="auto"/>
        <w:left w:val="none" w:sz="0" w:space="0" w:color="auto"/>
        <w:bottom w:val="none" w:sz="0" w:space="0" w:color="auto"/>
        <w:right w:val="none" w:sz="0" w:space="0" w:color="auto"/>
      </w:divBdr>
      <w:divsChild>
        <w:div w:id="767429149">
          <w:marLeft w:val="0"/>
          <w:marRight w:val="0"/>
          <w:marTop w:val="0"/>
          <w:marBottom w:val="0"/>
          <w:divBdr>
            <w:top w:val="none" w:sz="0" w:space="0" w:color="auto"/>
            <w:left w:val="none" w:sz="0" w:space="0" w:color="auto"/>
            <w:bottom w:val="none" w:sz="0" w:space="0" w:color="auto"/>
            <w:right w:val="none" w:sz="0" w:space="0" w:color="auto"/>
          </w:divBdr>
        </w:div>
      </w:divsChild>
    </w:div>
    <w:div w:id="60562370">
      <w:bodyDiv w:val="1"/>
      <w:marLeft w:val="0"/>
      <w:marRight w:val="0"/>
      <w:marTop w:val="0"/>
      <w:marBottom w:val="0"/>
      <w:divBdr>
        <w:top w:val="none" w:sz="0" w:space="0" w:color="auto"/>
        <w:left w:val="none" w:sz="0" w:space="0" w:color="auto"/>
        <w:bottom w:val="none" w:sz="0" w:space="0" w:color="auto"/>
        <w:right w:val="none" w:sz="0" w:space="0" w:color="auto"/>
      </w:divBdr>
    </w:div>
    <w:div w:id="60567637">
      <w:bodyDiv w:val="1"/>
      <w:marLeft w:val="0"/>
      <w:marRight w:val="0"/>
      <w:marTop w:val="0"/>
      <w:marBottom w:val="0"/>
      <w:divBdr>
        <w:top w:val="none" w:sz="0" w:space="0" w:color="auto"/>
        <w:left w:val="none" w:sz="0" w:space="0" w:color="auto"/>
        <w:bottom w:val="none" w:sz="0" w:space="0" w:color="auto"/>
        <w:right w:val="none" w:sz="0" w:space="0" w:color="auto"/>
      </w:divBdr>
    </w:div>
    <w:div w:id="60713006">
      <w:bodyDiv w:val="1"/>
      <w:marLeft w:val="0"/>
      <w:marRight w:val="0"/>
      <w:marTop w:val="0"/>
      <w:marBottom w:val="0"/>
      <w:divBdr>
        <w:top w:val="none" w:sz="0" w:space="0" w:color="auto"/>
        <w:left w:val="none" w:sz="0" w:space="0" w:color="auto"/>
        <w:bottom w:val="none" w:sz="0" w:space="0" w:color="auto"/>
        <w:right w:val="none" w:sz="0" w:space="0" w:color="auto"/>
      </w:divBdr>
      <w:divsChild>
        <w:div w:id="1657610643">
          <w:marLeft w:val="0"/>
          <w:marRight w:val="0"/>
          <w:marTop w:val="0"/>
          <w:marBottom w:val="0"/>
          <w:divBdr>
            <w:top w:val="none" w:sz="0" w:space="0" w:color="auto"/>
            <w:left w:val="none" w:sz="0" w:space="0" w:color="auto"/>
            <w:bottom w:val="none" w:sz="0" w:space="0" w:color="auto"/>
            <w:right w:val="none" w:sz="0" w:space="0" w:color="auto"/>
          </w:divBdr>
        </w:div>
      </w:divsChild>
    </w:div>
    <w:div w:id="60758587">
      <w:bodyDiv w:val="1"/>
      <w:marLeft w:val="0"/>
      <w:marRight w:val="0"/>
      <w:marTop w:val="0"/>
      <w:marBottom w:val="0"/>
      <w:divBdr>
        <w:top w:val="none" w:sz="0" w:space="0" w:color="auto"/>
        <w:left w:val="none" w:sz="0" w:space="0" w:color="auto"/>
        <w:bottom w:val="none" w:sz="0" w:space="0" w:color="auto"/>
        <w:right w:val="none" w:sz="0" w:space="0" w:color="auto"/>
      </w:divBdr>
    </w:div>
    <w:div w:id="61175693">
      <w:bodyDiv w:val="1"/>
      <w:marLeft w:val="0"/>
      <w:marRight w:val="0"/>
      <w:marTop w:val="0"/>
      <w:marBottom w:val="0"/>
      <w:divBdr>
        <w:top w:val="none" w:sz="0" w:space="0" w:color="auto"/>
        <w:left w:val="none" w:sz="0" w:space="0" w:color="auto"/>
        <w:bottom w:val="none" w:sz="0" w:space="0" w:color="auto"/>
        <w:right w:val="none" w:sz="0" w:space="0" w:color="auto"/>
      </w:divBdr>
      <w:divsChild>
        <w:div w:id="1635214059">
          <w:marLeft w:val="0"/>
          <w:marRight w:val="0"/>
          <w:marTop w:val="0"/>
          <w:marBottom w:val="0"/>
          <w:divBdr>
            <w:top w:val="none" w:sz="0" w:space="0" w:color="auto"/>
            <w:left w:val="none" w:sz="0" w:space="0" w:color="auto"/>
            <w:bottom w:val="none" w:sz="0" w:space="0" w:color="auto"/>
            <w:right w:val="none" w:sz="0" w:space="0" w:color="auto"/>
          </w:divBdr>
        </w:div>
      </w:divsChild>
    </w:div>
    <w:div w:id="61755407">
      <w:bodyDiv w:val="1"/>
      <w:marLeft w:val="0"/>
      <w:marRight w:val="0"/>
      <w:marTop w:val="0"/>
      <w:marBottom w:val="0"/>
      <w:divBdr>
        <w:top w:val="none" w:sz="0" w:space="0" w:color="auto"/>
        <w:left w:val="none" w:sz="0" w:space="0" w:color="auto"/>
        <w:bottom w:val="none" w:sz="0" w:space="0" w:color="auto"/>
        <w:right w:val="none" w:sz="0" w:space="0" w:color="auto"/>
      </w:divBdr>
      <w:divsChild>
        <w:div w:id="304433441">
          <w:marLeft w:val="0"/>
          <w:marRight w:val="0"/>
          <w:marTop w:val="0"/>
          <w:marBottom w:val="0"/>
          <w:divBdr>
            <w:top w:val="none" w:sz="0" w:space="0" w:color="auto"/>
            <w:left w:val="none" w:sz="0" w:space="0" w:color="auto"/>
            <w:bottom w:val="none" w:sz="0" w:space="0" w:color="auto"/>
            <w:right w:val="none" w:sz="0" w:space="0" w:color="auto"/>
          </w:divBdr>
        </w:div>
      </w:divsChild>
    </w:div>
    <w:div w:id="62337002">
      <w:bodyDiv w:val="1"/>
      <w:marLeft w:val="0"/>
      <w:marRight w:val="0"/>
      <w:marTop w:val="0"/>
      <w:marBottom w:val="0"/>
      <w:divBdr>
        <w:top w:val="none" w:sz="0" w:space="0" w:color="auto"/>
        <w:left w:val="none" w:sz="0" w:space="0" w:color="auto"/>
        <w:bottom w:val="none" w:sz="0" w:space="0" w:color="auto"/>
        <w:right w:val="none" w:sz="0" w:space="0" w:color="auto"/>
      </w:divBdr>
      <w:divsChild>
        <w:div w:id="1653866940">
          <w:marLeft w:val="0"/>
          <w:marRight w:val="0"/>
          <w:marTop w:val="0"/>
          <w:marBottom w:val="0"/>
          <w:divBdr>
            <w:top w:val="none" w:sz="0" w:space="0" w:color="auto"/>
            <w:left w:val="none" w:sz="0" w:space="0" w:color="auto"/>
            <w:bottom w:val="none" w:sz="0" w:space="0" w:color="auto"/>
            <w:right w:val="none" w:sz="0" w:space="0" w:color="auto"/>
          </w:divBdr>
          <w:divsChild>
            <w:div w:id="168300534">
              <w:marLeft w:val="0"/>
              <w:marRight w:val="0"/>
              <w:marTop w:val="0"/>
              <w:marBottom w:val="0"/>
              <w:divBdr>
                <w:top w:val="none" w:sz="0" w:space="0" w:color="auto"/>
                <w:left w:val="none" w:sz="0" w:space="0" w:color="auto"/>
                <w:bottom w:val="none" w:sz="0" w:space="0" w:color="auto"/>
                <w:right w:val="none" w:sz="0" w:space="0" w:color="auto"/>
              </w:divBdr>
              <w:divsChild>
                <w:div w:id="2036229581">
                  <w:marLeft w:val="0"/>
                  <w:marRight w:val="0"/>
                  <w:marTop w:val="0"/>
                  <w:marBottom w:val="0"/>
                  <w:divBdr>
                    <w:top w:val="none" w:sz="0" w:space="0" w:color="auto"/>
                    <w:left w:val="none" w:sz="0" w:space="0" w:color="auto"/>
                    <w:bottom w:val="none" w:sz="0" w:space="0" w:color="auto"/>
                    <w:right w:val="none" w:sz="0" w:space="0" w:color="auto"/>
                  </w:divBdr>
                  <w:divsChild>
                    <w:div w:id="2095659645">
                      <w:marLeft w:val="0"/>
                      <w:marRight w:val="0"/>
                      <w:marTop w:val="0"/>
                      <w:marBottom w:val="0"/>
                      <w:divBdr>
                        <w:top w:val="none" w:sz="0" w:space="0" w:color="auto"/>
                        <w:left w:val="none" w:sz="0" w:space="0" w:color="auto"/>
                        <w:bottom w:val="none" w:sz="0" w:space="0" w:color="auto"/>
                        <w:right w:val="none" w:sz="0" w:space="0" w:color="auto"/>
                      </w:divBdr>
                      <w:divsChild>
                        <w:div w:id="1235041928">
                          <w:marLeft w:val="0"/>
                          <w:marRight w:val="0"/>
                          <w:marTop w:val="0"/>
                          <w:marBottom w:val="0"/>
                          <w:divBdr>
                            <w:top w:val="none" w:sz="0" w:space="0" w:color="auto"/>
                            <w:left w:val="none" w:sz="0" w:space="0" w:color="auto"/>
                            <w:bottom w:val="none" w:sz="0" w:space="0" w:color="auto"/>
                            <w:right w:val="none" w:sz="0" w:space="0" w:color="auto"/>
                          </w:divBdr>
                          <w:divsChild>
                            <w:div w:id="2120954125">
                              <w:marLeft w:val="0"/>
                              <w:marRight w:val="0"/>
                              <w:marTop w:val="0"/>
                              <w:marBottom w:val="0"/>
                              <w:divBdr>
                                <w:top w:val="none" w:sz="0" w:space="0" w:color="auto"/>
                                <w:left w:val="none" w:sz="0" w:space="0" w:color="auto"/>
                                <w:bottom w:val="none" w:sz="0" w:space="0" w:color="auto"/>
                                <w:right w:val="none" w:sz="0" w:space="0" w:color="auto"/>
                              </w:divBdr>
                              <w:divsChild>
                                <w:div w:id="1491749746">
                                  <w:marLeft w:val="0"/>
                                  <w:marRight w:val="0"/>
                                  <w:marTop w:val="0"/>
                                  <w:marBottom w:val="0"/>
                                  <w:divBdr>
                                    <w:top w:val="none" w:sz="0" w:space="0" w:color="auto"/>
                                    <w:left w:val="none" w:sz="0" w:space="0" w:color="auto"/>
                                    <w:bottom w:val="none" w:sz="0" w:space="0" w:color="auto"/>
                                    <w:right w:val="none" w:sz="0" w:space="0" w:color="auto"/>
                                  </w:divBdr>
                                  <w:divsChild>
                                    <w:div w:id="2024821711">
                                      <w:marLeft w:val="60"/>
                                      <w:marRight w:val="0"/>
                                      <w:marTop w:val="0"/>
                                      <w:marBottom w:val="0"/>
                                      <w:divBdr>
                                        <w:top w:val="none" w:sz="0" w:space="0" w:color="auto"/>
                                        <w:left w:val="none" w:sz="0" w:space="0" w:color="auto"/>
                                        <w:bottom w:val="none" w:sz="0" w:space="0" w:color="auto"/>
                                        <w:right w:val="none" w:sz="0" w:space="0" w:color="auto"/>
                                      </w:divBdr>
                                      <w:divsChild>
                                        <w:div w:id="1054352259">
                                          <w:marLeft w:val="0"/>
                                          <w:marRight w:val="0"/>
                                          <w:marTop w:val="0"/>
                                          <w:marBottom w:val="0"/>
                                          <w:divBdr>
                                            <w:top w:val="none" w:sz="0" w:space="0" w:color="auto"/>
                                            <w:left w:val="none" w:sz="0" w:space="0" w:color="auto"/>
                                            <w:bottom w:val="none" w:sz="0" w:space="0" w:color="auto"/>
                                            <w:right w:val="none" w:sz="0" w:space="0" w:color="auto"/>
                                          </w:divBdr>
                                          <w:divsChild>
                                            <w:div w:id="1013650131">
                                              <w:marLeft w:val="0"/>
                                              <w:marRight w:val="0"/>
                                              <w:marTop w:val="0"/>
                                              <w:marBottom w:val="120"/>
                                              <w:divBdr>
                                                <w:top w:val="single" w:sz="6" w:space="0" w:color="F5F5F5"/>
                                                <w:left w:val="single" w:sz="6" w:space="0" w:color="F5F5F5"/>
                                                <w:bottom w:val="single" w:sz="6" w:space="0" w:color="F5F5F5"/>
                                                <w:right w:val="single" w:sz="6" w:space="0" w:color="F5F5F5"/>
                                              </w:divBdr>
                                              <w:divsChild>
                                                <w:div w:id="21365963">
                                                  <w:marLeft w:val="0"/>
                                                  <w:marRight w:val="0"/>
                                                  <w:marTop w:val="0"/>
                                                  <w:marBottom w:val="0"/>
                                                  <w:divBdr>
                                                    <w:top w:val="none" w:sz="0" w:space="0" w:color="auto"/>
                                                    <w:left w:val="none" w:sz="0" w:space="0" w:color="auto"/>
                                                    <w:bottom w:val="none" w:sz="0" w:space="0" w:color="auto"/>
                                                    <w:right w:val="none" w:sz="0" w:space="0" w:color="auto"/>
                                                  </w:divBdr>
                                                  <w:divsChild>
                                                    <w:div w:id="988247468">
                                                      <w:marLeft w:val="0"/>
                                                      <w:marRight w:val="0"/>
                                                      <w:marTop w:val="0"/>
                                                      <w:marBottom w:val="0"/>
                                                      <w:divBdr>
                                                        <w:top w:val="none" w:sz="0" w:space="0" w:color="auto"/>
                                                        <w:left w:val="none" w:sz="0" w:space="0" w:color="auto"/>
                                                        <w:bottom w:val="none" w:sz="0" w:space="0" w:color="auto"/>
                                                        <w:right w:val="none" w:sz="0" w:space="0" w:color="auto"/>
                                                      </w:divBdr>
                                                    </w:div>
                                                  </w:divsChild>
                                                </w:div>
                                                <w:div w:id="1546795786">
                                                  <w:marLeft w:val="0"/>
                                                  <w:marRight w:val="0"/>
                                                  <w:marTop w:val="0"/>
                                                  <w:marBottom w:val="0"/>
                                                  <w:divBdr>
                                                    <w:top w:val="none" w:sz="0" w:space="0" w:color="auto"/>
                                                    <w:left w:val="none" w:sz="0" w:space="0" w:color="auto"/>
                                                    <w:bottom w:val="none" w:sz="0" w:space="0" w:color="auto"/>
                                                    <w:right w:val="none" w:sz="0" w:space="0" w:color="auto"/>
                                                  </w:divBdr>
                                                  <w:divsChild>
                                                    <w:div w:id="1700931766">
                                                      <w:marLeft w:val="0"/>
                                                      <w:marRight w:val="0"/>
                                                      <w:marTop w:val="0"/>
                                                      <w:marBottom w:val="0"/>
                                                      <w:divBdr>
                                                        <w:top w:val="none" w:sz="0" w:space="0" w:color="auto"/>
                                                        <w:left w:val="none" w:sz="0" w:space="0" w:color="auto"/>
                                                        <w:bottom w:val="none" w:sz="0" w:space="0" w:color="auto"/>
                                                        <w:right w:val="none" w:sz="0" w:space="0" w:color="auto"/>
                                                      </w:divBdr>
                                                    </w:div>
                                                  </w:divsChild>
                                                </w:div>
                                                <w:div w:id="295913095">
                                                  <w:marLeft w:val="0"/>
                                                  <w:marRight w:val="0"/>
                                                  <w:marTop w:val="0"/>
                                                  <w:marBottom w:val="0"/>
                                                  <w:divBdr>
                                                    <w:top w:val="none" w:sz="0" w:space="0" w:color="auto"/>
                                                    <w:left w:val="none" w:sz="0" w:space="0" w:color="auto"/>
                                                    <w:bottom w:val="none" w:sz="0" w:space="0" w:color="auto"/>
                                                    <w:right w:val="none" w:sz="0" w:space="0" w:color="auto"/>
                                                  </w:divBdr>
                                                  <w:divsChild>
                                                    <w:div w:id="1696535714">
                                                      <w:marLeft w:val="0"/>
                                                      <w:marRight w:val="0"/>
                                                      <w:marTop w:val="0"/>
                                                      <w:marBottom w:val="0"/>
                                                      <w:divBdr>
                                                        <w:top w:val="none" w:sz="0" w:space="0" w:color="auto"/>
                                                        <w:left w:val="none" w:sz="0" w:space="0" w:color="auto"/>
                                                        <w:bottom w:val="none" w:sz="0" w:space="0" w:color="auto"/>
                                                        <w:right w:val="none" w:sz="0" w:space="0" w:color="auto"/>
                                                      </w:divBdr>
                                                      <w:divsChild>
                                                        <w:div w:id="20503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485610">
      <w:bodyDiv w:val="1"/>
      <w:marLeft w:val="0"/>
      <w:marRight w:val="0"/>
      <w:marTop w:val="0"/>
      <w:marBottom w:val="0"/>
      <w:divBdr>
        <w:top w:val="none" w:sz="0" w:space="0" w:color="auto"/>
        <w:left w:val="none" w:sz="0" w:space="0" w:color="auto"/>
        <w:bottom w:val="none" w:sz="0" w:space="0" w:color="auto"/>
        <w:right w:val="none" w:sz="0" w:space="0" w:color="auto"/>
      </w:divBdr>
    </w:div>
    <w:div w:id="62723265">
      <w:bodyDiv w:val="1"/>
      <w:marLeft w:val="0"/>
      <w:marRight w:val="0"/>
      <w:marTop w:val="0"/>
      <w:marBottom w:val="0"/>
      <w:divBdr>
        <w:top w:val="none" w:sz="0" w:space="0" w:color="auto"/>
        <w:left w:val="none" w:sz="0" w:space="0" w:color="auto"/>
        <w:bottom w:val="none" w:sz="0" w:space="0" w:color="auto"/>
        <w:right w:val="none" w:sz="0" w:space="0" w:color="auto"/>
      </w:divBdr>
    </w:div>
    <w:div w:id="63381857">
      <w:bodyDiv w:val="1"/>
      <w:marLeft w:val="0"/>
      <w:marRight w:val="0"/>
      <w:marTop w:val="0"/>
      <w:marBottom w:val="0"/>
      <w:divBdr>
        <w:top w:val="none" w:sz="0" w:space="0" w:color="auto"/>
        <w:left w:val="none" w:sz="0" w:space="0" w:color="auto"/>
        <w:bottom w:val="none" w:sz="0" w:space="0" w:color="auto"/>
        <w:right w:val="none" w:sz="0" w:space="0" w:color="auto"/>
      </w:divBdr>
    </w:div>
    <w:div w:id="63452231">
      <w:bodyDiv w:val="1"/>
      <w:marLeft w:val="0"/>
      <w:marRight w:val="0"/>
      <w:marTop w:val="0"/>
      <w:marBottom w:val="0"/>
      <w:divBdr>
        <w:top w:val="none" w:sz="0" w:space="0" w:color="auto"/>
        <w:left w:val="none" w:sz="0" w:space="0" w:color="auto"/>
        <w:bottom w:val="none" w:sz="0" w:space="0" w:color="auto"/>
        <w:right w:val="none" w:sz="0" w:space="0" w:color="auto"/>
      </w:divBdr>
    </w:div>
    <w:div w:id="63993396">
      <w:bodyDiv w:val="1"/>
      <w:marLeft w:val="0"/>
      <w:marRight w:val="0"/>
      <w:marTop w:val="0"/>
      <w:marBottom w:val="0"/>
      <w:divBdr>
        <w:top w:val="none" w:sz="0" w:space="0" w:color="auto"/>
        <w:left w:val="none" w:sz="0" w:space="0" w:color="auto"/>
        <w:bottom w:val="none" w:sz="0" w:space="0" w:color="auto"/>
        <w:right w:val="none" w:sz="0" w:space="0" w:color="auto"/>
      </w:divBdr>
    </w:div>
    <w:div w:id="64644746">
      <w:bodyDiv w:val="1"/>
      <w:marLeft w:val="0"/>
      <w:marRight w:val="0"/>
      <w:marTop w:val="0"/>
      <w:marBottom w:val="0"/>
      <w:divBdr>
        <w:top w:val="none" w:sz="0" w:space="0" w:color="auto"/>
        <w:left w:val="none" w:sz="0" w:space="0" w:color="auto"/>
        <w:bottom w:val="none" w:sz="0" w:space="0" w:color="auto"/>
        <w:right w:val="none" w:sz="0" w:space="0" w:color="auto"/>
      </w:divBdr>
    </w:div>
    <w:div w:id="64843537">
      <w:bodyDiv w:val="1"/>
      <w:marLeft w:val="0"/>
      <w:marRight w:val="0"/>
      <w:marTop w:val="0"/>
      <w:marBottom w:val="0"/>
      <w:divBdr>
        <w:top w:val="none" w:sz="0" w:space="0" w:color="auto"/>
        <w:left w:val="none" w:sz="0" w:space="0" w:color="auto"/>
        <w:bottom w:val="none" w:sz="0" w:space="0" w:color="auto"/>
        <w:right w:val="none" w:sz="0" w:space="0" w:color="auto"/>
      </w:divBdr>
    </w:div>
    <w:div w:id="65031338">
      <w:bodyDiv w:val="1"/>
      <w:marLeft w:val="0"/>
      <w:marRight w:val="0"/>
      <w:marTop w:val="0"/>
      <w:marBottom w:val="0"/>
      <w:divBdr>
        <w:top w:val="none" w:sz="0" w:space="0" w:color="auto"/>
        <w:left w:val="none" w:sz="0" w:space="0" w:color="auto"/>
        <w:bottom w:val="none" w:sz="0" w:space="0" w:color="auto"/>
        <w:right w:val="none" w:sz="0" w:space="0" w:color="auto"/>
      </w:divBdr>
      <w:divsChild>
        <w:div w:id="934748324">
          <w:marLeft w:val="0"/>
          <w:marRight w:val="0"/>
          <w:marTop w:val="0"/>
          <w:marBottom w:val="150"/>
          <w:divBdr>
            <w:top w:val="none" w:sz="0" w:space="0" w:color="auto"/>
            <w:left w:val="none" w:sz="0" w:space="0" w:color="auto"/>
            <w:bottom w:val="none" w:sz="0" w:space="0" w:color="auto"/>
            <w:right w:val="none" w:sz="0" w:space="0" w:color="auto"/>
          </w:divBdr>
          <w:divsChild>
            <w:div w:id="497235930">
              <w:marLeft w:val="0"/>
              <w:marRight w:val="0"/>
              <w:marTop w:val="0"/>
              <w:marBottom w:val="300"/>
              <w:divBdr>
                <w:top w:val="single" w:sz="6" w:space="0" w:color="FFFFFF"/>
                <w:left w:val="single" w:sz="6" w:space="0" w:color="FFFFFF"/>
                <w:bottom w:val="single" w:sz="6" w:space="0" w:color="FFFFFF"/>
                <w:right w:val="single" w:sz="6" w:space="0" w:color="FFFFFF"/>
              </w:divBdr>
              <w:divsChild>
                <w:div w:id="715736454">
                  <w:marLeft w:val="0"/>
                  <w:marRight w:val="0"/>
                  <w:marTop w:val="0"/>
                  <w:marBottom w:val="0"/>
                  <w:divBdr>
                    <w:top w:val="none" w:sz="0" w:space="0" w:color="auto"/>
                    <w:left w:val="none" w:sz="0" w:space="0" w:color="auto"/>
                    <w:bottom w:val="none" w:sz="0" w:space="0" w:color="auto"/>
                    <w:right w:val="none" w:sz="0" w:space="0" w:color="auto"/>
                  </w:divBdr>
                </w:div>
                <w:div w:id="21000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29258">
          <w:marLeft w:val="0"/>
          <w:marRight w:val="0"/>
          <w:marTop w:val="0"/>
          <w:marBottom w:val="150"/>
          <w:divBdr>
            <w:top w:val="none" w:sz="0" w:space="0" w:color="auto"/>
            <w:left w:val="none" w:sz="0" w:space="0" w:color="auto"/>
            <w:bottom w:val="none" w:sz="0" w:space="0" w:color="auto"/>
            <w:right w:val="none" w:sz="0" w:space="0" w:color="auto"/>
          </w:divBdr>
          <w:divsChild>
            <w:div w:id="1624113617">
              <w:marLeft w:val="0"/>
              <w:marRight w:val="0"/>
              <w:marTop w:val="0"/>
              <w:marBottom w:val="300"/>
              <w:divBdr>
                <w:top w:val="single" w:sz="6" w:space="0" w:color="FFFFFF"/>
                <w:left w:val="single" w:sz="6" w:space="0" w:color="FFFFFF"/>
                <w:bottom w:val="single" w:sz="6" w:space="0" w:color="FFFFFF"/>
                <w:right w:val="single" w:sz="6" w:space="0" w:color="FFFFFF"/>
              </w:divBdr>
              <w:divsChild>
                <w:div w:id="1278482924">
                  <w:marLeft w:val="0"/>
                  <w:marRight w:val="0"/>
                  <w:marTop w:val="0"/>
                  <w:marBottom w:val="0"/>
                  <w:divBdr>
                    <w:top w:val="none" w:sz="0" w:space="0" w:color="FFFFFF"/>
                    <w:left w:val="none" w:sz="0" w:space="0" w:color="FFFFFF"/>
                    <w:bottom w:val="single" w:sz="6" w:space="0" w:color="FFFFFF"/>
                    <w:right w:val="none" w:sz="0" w:space="0" w:color="FFFFFF"/>
                  </w:divBdr>
                </w:div>
                <w:div w:id="1977833288">
                  <w:marLeft w:val="0"/>
                  <w:marRight w:val="0"/>
                  <w:marTop w:val="0"/>
                  <w:marBottom w:val="0"/>
                  <w:divBdr>
                    <w:top w:val="none" w:sz="0" w:space="0" w:color="auto"/>
                    <w:left w:val="none" w:sz="0" w:space="0" w:color="auto"/>
                    <w:bottom w:val="none" w:sz="0" w:space="0" w:color="auto"/>
                    <w:right w:val="none" w:sz="0" w:space="0" w:color="auto"/>
                  </w:divBdr>
                </w:div>
                <w:div w:id="14220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98113">
          <w:marLeft w:val="0"/>
          <w:marRight w:val="0"/>
          <w:marTop w:val="0"/>
          <w:marBottom w:val="150"/>
          <w:divBdr>
            <w:top w:val="none" w:sz="0" w:space="0" w:color="auto"/>
            <w:left w:val="none" w:sz="0" w:space="0" w:color="auto"/>
            <w:bottom w:val="none" w:sz="0" w:space="0" w:color="auto"/>
            <w:right w:val="none" w:sz="0" w:space="0" w:color="auto"/>
          </w:divBdr>
          <w:divsChild>
            <w:div w:id="1423645301">
              <w:marLeft w:val="0"/>
              <w:marRight w:val="0"/>
              <w:marTop w:val="0"/>
              <w:marBottom w:val="300"/>
              <w:divBdr>
                <w:top w:val="single" w:sz="6" w:space="0" w:color="FFFFFF"/>
                <w:left w:val="single" w:sz="6" w:space="0" w:color="FFFFFF"/>
                <w:bottom w:val="single" w:sz="6" w:space="0" w:color="FFFFFF"/>
                <w:right w:val="single" w:sz="6" w:space="0" w:color="FFFFFF"/>
              </w:divBdr>
              <w:divsChild>
                <w:div w:id="1632861358">
                  <w:marLeft w:val="0"/>
                  <w:marRight w:val="0"/>
                  <w:marTop w:val="0"/>
                  <w:marBottom w:val="0"/>
                  <w:divBdr>
                    <w:top w:val="none" w:sz="0" w:space="0" w:color="FFFFFF"/>
                    <w:left w:val="none" w:sz="0" w:space="0" w:color="FFFFFF"/>
                    <w:bottom w:val="single" w:sz="6" w:space="0" w:color="FFFFFF"/>
                    <w:right w:val="none" w:sz="0" w:space="0" w:color="FFFFFF"/>
                  </w:divBdr>
                </w:div>
                <w:div w:id="1399672739">
                  <w:marLeft w:val="0"/>
                  <w:marRight w:val="0"/>
                  <w:marTop w:val="0"/>
                  <w:marBottom w:val="0"/>
                  <w:divBdr>
                    <w:top w:val="none" w:sz="0" w:space="0" w:color="auto"/>
                    <w:left w:val="none" w:sz="0" w:space="0" w:color="auto"/>
                    <w:bottom w:val="none" w:sz="0" w:space="0" w:color="auto"/>
                    <w:right w:val="none" w:sz="0" w:space="0" w:color="auto"/>
                  </w:divBdr>
                </w:div>
                <w:div w:id="15052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8105">
          <w:marLeft w:val="0"/>
          <w:marRight w:val="0"/>
          <w:marTop w:val="0"/>
          <w:marBottom w:val="150"/>
          <w:divBdr>
            <w:top w:val="none" w:sz="0" w:space="0" w:color="auto"/>
            <w:left w:val="none" w:sz="0" w:space="0" w:color="auto"/>
            <w:bottom w:val="none" w:sz="0" w:space="0" w:color="auto"/>
            <w:right w:val="none" w:sz="0" w:space="0" w:color="auto"/>
          </w:divBdr>
          <w:divsChild>
            <w:div w:id="825052557">
              <w:marLeft w:val="0"/>
              <w:marRight w:val="0"/>
              <w:marTop w:val="0"/>
              <w:marBottom w:val="300"/>
              <w:divBdr>
                <w:top w:val="single" w:sz="6" w:space="0" w:color="FFFFFF"/>
                <w:left w:val="single" w:sz="6" w:space="0" w:color="FFFFFF"/>
                <w:bottom w:val="single" w:sz="6" w:space="0" w:color="FFFFFF"/>
                <w:right w:val="single" w:sz="6" w:space="0" w:color="FFFFFF"/>
              </w:divBdr>
              <w:divsChild>
                <w:div w:id="1068923504">
                  <w:marLeft w:val="0"/>
                  <w:marRight w:val="0"/>
                  <w:marTop w:val="0"/>
                  <w:marBottom w:val="0"/>
                  <w:divBdr>
                    <w:top w:val="none" w:sz="0" w:space="0" w:color="FFFFFF"/>
                    <w:left w:val="none" w:sz="0" w:space="0" w:color="FFFFFF"/>
                    <w:bottom w:val="single" w:sz="6" w:space="0" w:color="FFFFFF"/>
                    <w:right w:val="none" w:sz="0" w:space="0" w:color="FFFFFF"/>
                  </w:divBdr>
                </w:div>
                <w:div w:id="975985925">
                  <w:marLeft w:val="0"/>
                  <w:marRight w:val="0"/>
                  <w:marTop w:val="0"/>
                  <w:marBottom w:val="0"/>
                  <w:divBdr>
                    <w:top w:val="none" w:sz="0" w:space="0" w:color="auto"/>
                    <w:left w:val="none" w:sz="0" w:space="0" w:color="auto"/>
                    <w:bottom w:val="none" w:sz="0" w:space="0" w:color="auto"/>
                    <w:right w:val="none" w:sz="0" w:space="0" w:color="auto"/>
                  </w:divBdr>
                </w:div>
                <w:div w:id="14690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8847">
          <w:marLeft w:val="0"/>
          <w:marRight w:val="0"/>
          <w:marTop w:val="0"/>
          <w:marBottom w:val="150"/>
          <w:divBdr>
            <w:top w:val="none" w:sz="0" w:space="0" w:color="auto"/>
            <w:left w:val="none" w:sz="0" w:space="0" w:color="auto"/>
            <w:bottom w:val="none" w:sz="0" w:space="0" w:color="auto"/>
            <w:right w:val="none" w:sz="0" w:space="0" w:color="auto"/>
          </w:divBdr>
          <w:divsChild>
            <w:div w:id="606431903">
              <w:marLeft w:val="0"/>
              <w:marRight w:val="0"/>
              <w:marTop w:val="0"/>
              <w:marBottom w:val="300"/>
              <w:divBdr>
                <w:top w:val="single" w:sz="6" w:space="0" w:color="FFFFFF"/>
                <w:left w:val="single" w:sz="6" w:space="0" w:color="FFFFFF"/>
                <w:bottom w:val="single" w:sz="6" w:space="0" w:color="FFFFFF"/>
                <w:right w:val="single" w:sz="6" w:space="0" w:color="FFFFFF"/>
              </w:divBdr>
              <w:divsChild>
                <w:div w:id="1281230990">
                  <w:marLeft w:val="0"/>
                  <w:marRight w:val="0"/>
                  <w:marTop w:val="0"/>
                  <w:marBottom w:val="0"/>
                  <w:divBdr>
                    <w:top w:val="none" w:sz="0" w:space="0" w:color="FFFFFF"/>
                    <w:left w:val="none" w:sz="0" w:space="0" w:color="FFFFFF"/>
                    <w:bottom w:val="single" w:sz="6" w:space="0" w:color="FFFFFF"/>
                    <w:right w:val="none" w:sz="0" w:space="0" w:color="FFFFFF"/>
                  </w:divBdr>
                </w:div>
                <w:div w:id="7405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9602">
      <w:bodyDiv w:val="1"/>
      <w:marLeft w:val="0"/>
      <w:marRight w:val="0"/>
      <w:marTop w:val="0"/>
      <w:marBottom w:val="0"/>
      <w:divBdr>
        <w:top w:val="none" w:sz="0" w:space="0" w:color="auto"/>
        <w:left w:val="none" w:sz="0" w:space="0" w:color="auto"/>
        <w:bottom w:val="none" w:sz="0" w:space="0" w:color="auto"/>
        <w:right w:val="none" w:sz="0" w:space="0" w:color="auto"/>
      </w:divBdr>
      <w:divsChild>
        <w:div w:id="939413583">
          <w:marLeft w:val="0"/>
          <w:marRight w:val="0"/>
          <w:marTop w:val="0"/>
          <w:marBottom w:val="0"/>
          <w:divBdr>
            <w:top w:val="none" w:sz="0" w:space="0" w:color="auto"/>
            <w:left w:val="none" w:sz="0" w:space="0" w:color="auto"/>
            <w:bottom w:val="none" w:sz="0" w:space="0" w:color="auto"/>
            <w:right w:val="none" w:sz="0" w:space="0" w:color="auto"/>
          </w:divBdr>
        </w:div>
      </w:divsChild>
    </w:div>
    <w:div w:id="66877748">
      <w:bodyDiv w:val="1"/>
      <w:marLeft w:val="0"/>
      <w:marRight w:val="0"/>
      <w:marTop w:val="0"/>
      <w:marBottom w:val="0"/>
      <w:divBdr>
        <w:top w:val="none" w:sz="0" w:space="0" w:color="auto"/>
        <w:left w:val="none" w:sz="0" w:space="0" w:color="auto"/>
        <w:bottom w:val="none" w:sz="0" w:space="0" w:color="auto"/>
        <w:right w:val="none" w:sz="0" w:space="0" w:color="auto"/>
      </w:divBdr>
    </w:div>
    <w:div w:id="67004153">
      <w:bodyDiv w:val="1"/>
      <w:marLeft w:val="0"/>
      <w:marRight w:val="0"/>
      <w:marTop w:val="0"/>
      <w:marBottom w:val="0"/>
      <w:divBdr>
        <w:top w:val="none" w:sz="0" w:space="0" w:color="auto"/>
        <w:left w:val="none" w:sz="0" w:space="0" w:color="auto"/>
        <w:bottom w:val="none" w:sz="0" w:space="0" w:color="auto"/>
        <w:right w:val="none" w:sz="0" w:space="0" w:color="auto"/>
      </w:divBdr>
    </w:div>
    <w:div w:id="67271038">
      <w:bodyDiv w:val="1"/>
      <w:marLeft w:val="0"/>
      <w:marRight w:val="0"/>
      <w:marTop w:val="0"/>
      <w:marBottom w:val="0"/>
      <w:divBdr>
        <w:top w:val="none" w:sz="0" w:space="0" w:color="auto"/>
        <w:left w:val="none" w:sz="0" w:space="0" w:color="auto"/>
        <w:bottom w:val="none" w:sz="0" w:space="0" w:color="auto"/>
        <w:right w:val="none" w:sz="0" w:space="0" w:color="auto"/>
      </w:divBdr>
    </w:div>
    <w:div w:id="67702021">
      <w:bodyDiv w:val="1"/>
      <w:marLeft w:val="0"/>
      <w:marRight w:val="0"/>
      <w:marTop w:val="0"/>
      <w:marBottom w:val="0"/>
      <w:divBdr>
        <w:top w:val="none" w:sz="0" w:space="0" w:color="auto"/>
        <w:left w:val="none" w:sz="0" w:space="0" w:color="auto"/>
        <w:bottom w:val="none" w:sz="0" w:space="0" w:color="auto"/>
        <w:right w:val="none" w:sz="0" w:space="0" w:color="auto"/>
      </w:divBdr>
    </w:div>
    <w:div w:id="68037613">
      <w:bodyDiv w:val="1"/>
      <w:marLeft w:val="0"/>
      <w:marRight w:val="0"/>
      <w:marTop w:val="0"/>
      <w:marBottom w:val="0"/>
      <w:divBdr>
        <w:top w:val="none" w:sz="0" w:space="0" w:color="auto"/>
        <w:left w:val="none" w:sz="0" w:space="0" w:color="auto"/>
        <w:bottom w:val="none" w:sz="0" w:space="0" w:color="auto"/>
        <w:right w:val="none" w:sz="0" w:space="0" w:color="auto"/>
      </w:divBdr>
      <w:divsChild>
        <w:div w:id="1456370810">
          <w:marLeft w:val="0"/>
          <w:marRight w:val="0"/>
          <w:marTop w:val="0"/>
          <w:marBottom w:val="0"/>
          <w:divBdr>
            <w:top w:val="none" w:sz="0" w:space="0" w:color="auto"/>
            <w:left w:val="none" w:sz="0" w:space="0" w:color="auto"/>
            <w:bottom w:val="none" w:sz="0" w:space="0" w:color="auto"/>
            <w:right w:val="none" w:sz="0" w:space="0" w:color="auto"/>
          </w:divBdr>
          <w:divsChild>
            <w:div w:id="1627925306">
              <w:marLeft w:val="0"/>
              <w:marRight w:val="0"/>
              <w:marTop w:val="0"/>
              <w:marBottom w:val="0"/>
              <w:divBdr>
                <w:top w:val="none" w:sz="0" w:space="0" w:color="auto"/>
                <w:left w:val="none" w:sz="0" w:space="0" w:color="auto"/>
                <w:bottom w:val="none" w:sz="0" w:space="0" w:color="auto"/>
                <w:right w:val="none" w:sz="0" w:space="0" w:color="auto"/>
              </w:divBdr>
              <w:divsChild>
                <w:div w:id="13024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5080">
      <w:bodyDiv w:val="1"/>
      <w:marLeft w:val="0"/>
      <w:marRight w:val="0"/>
      <w:marTop w:val="0"/>
      <w:marBottom w:val="0"/>
      <w:divBdr>
        <w:top w:val="none" w:sz="0" w:space="0" w:color="auto"/>
        <w:left w:val="none" w:sz="0" w:space="0" w:color="auto"/>
        <w:bottom w:val="none" w:sz="0" w:space="0" w:color="auto"/>
        <w:right w:val="none" w:sz="0" w:space="0" w:color="auto"/>
      </w:divBdr>
    </w:div>
    <w:div w:id="68508290">
      <w:bodyDiv w:val="1"/>
      <w:marLeft w:val="0"/>
      <w:marRight w:val="0"/>
      <w:marTop w:val="0"/>
      <w:marBottom w:val="0"/>
      <w:divBdr>
        <w:top w:val="none" w:sz="0" w:space="0" w:color="auto"/>
        <w:left w:val="none" w:sz="0" w:space="0" w:color="auto"/>
        <w:bottom w:val="none" w:sz="0" w:space="0" w:color="auto"/>
        <w:right w:val="none" w:sz="0" w:space="0" w:color="auto"/>
      </w:divBdr>
      <w:divsChild>
        <w:div w:id="420495690">
          <w:marLeft w:val="0"/>
          <w:marRight w:val="0"/>
          <w:marTop w:val="0"/>
          <w:marBottom w:val="150"/>
          <w:divBdr>
            <w:top w:val="none" w:sz="0" w:space="0" w:color="auto"/>
            <w:left w:val="none" w:sz="0" w:space="0" w:color="auto"/>
            <w:bottom w:val="none" w:sz="0" w:space="0" w:color="auto"/>
            <w:right w:val="none" w:sz="0" w:space="0" w:color="auto"/>
          </w:divBdr>
          <w:divsChild>
            <w:div w:id="1759134525">
              <w:marLeft w:val="0"/>
              <w:marRight w:val="0"/>
              <w:marTop w:val="0"/>
              <w:marBottom w:val="300"/>
              <w:divBdr>
                <w:top w:val="single" w:sz="6" w:space="0" w:color="FFFFFF"/>
                <w:left w:val="single" w:sz="6" w:space="0" w:color="FFFFFF"/>
                <w:bottom w:val="single" w:sz="6" w:space="0" w:color="FFFFFF"/>
                <w:right w:val="single" w:sz="6" w:space="0" w:color="FFFFFF"/>
              </w:divBdr>
              <w:divsChild>
                <w:div w:id="1683508824">
                  <w:marLeft w:val="0"/>
                  <w:marRight w:val="0"/>
                  <w:marTop w:val="0"/>
                  <w:marBottom w:val="0"/>
                  <w:divBdr>
                    <w:top w:val="none" w:sz="0" w:space="0" w:color="auto"/>
                    <w:left w:val="none" w:sz="0" w:space="0" w:color="auto"/>
                    <w:bottom w:val="none" w:sz="0" w:space="0" w:color="auto"/>
                    <w:right w:val="none" w:sz="0" w:space="0" w:color="auto"/>
                  </w:divBdr>
                </w:div>
                <w:div w:id="20909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88003">
          <w:marLeft w:val="0"/>
          <w:marRight w:val="0"/>
          <w:marTop w:val="0"/>
          <w:marBottom w:val="150"/>
          <w:divBdr>
            <w:top w:val="none" w:sz="0" w:space="0" w:color="auto"/>
            <w:left w:val="none" w:sz="0" w:space="0" w:color="auto"/>
            <w:bottom w:val="none" w:sz="0" w:space="0" w:color="auto"/>
            <w:right w:val="none" w:sz="0" w:space="0" w:color="auto"/>
          </w:divBdr>
          <w:divsChild>
            <w:div w:id="316344468">
              <w:marLeft w:val="0"/>
              <w:marRight w:val="0"/>
              <w:marTop w:val="0"/>
              <w:marBottom w:val="300"/>
              <w:divBdr>
                <w:top w:val="single" w:sz="6" w:space="0" w:color="FFFFFF"/>
                <w:left w:val="single" w:sz="6" w:space="0" w:color="FFFFFF"/>
                <w:bottom w:val="single" w:sz="6" w:space="0" w:color="FFFFFF"/>
                <w:right w:val="single" w:sz="6" w:space="0" w:color="FFFFFF"/>
              </w:divBdr>
              <w:divsChild>
                <w:div w:id="1200362234">
                  <w:marLeft w:val="0"/>
                  <w:marRight w:val="0"/>
                  <w:marTop w:val="0"/>
                  <w:marBottom w:val="0"/>
                  <w:divBdr>
                    <w:top w:val="none" w:sz="0" w:space="0" w:color="FFFFFF"/>
                    <w:left w:val="none" w:sz="0" w:space="0" w:color="FFFFFF"/>
                    <w:bottom w:val="single" w:sz="6" w:space="0" w:color="FFFFFF"/>
                    <w:right w:val="none" w:sz="0" w:space="0" w:color="FFFFFF"/>
                  </w:divBdr>
                </w:div>
                <w:div w:id="527136042">
                  <w:marLeft w:val="0"/>
                  <w:marRight w:val="0"/>
                  <w:marTop w:val="0"/>
                  <w:marBottom w:val="0"/>
                  <w:divBdr>
                    <w:top w:val="none" w:sz="0" w:space="0" w:color="auto"/>
                    <w:left w:val="none" w:sz="0" w:space="0" w:color="auto"/>
                    <w:bottom w:val="none" w:sz="0" w:space="0" w:color="auto"/>
                    <w:right w:val="none" w:sz="0" w:space="0" w:color="auto"/>
                  </w:divBdr>
                </w:div>
                <w:div w:id="98573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001">
      <w:bodyDiv w:val="1"/>
      <w:marLeft w:val="0"/>
      <w:marRight w:val="0"/>
      <w:marTop w:val="0"/>
      <w:marBottom w:val="0"/>
      <w:divBdr>
        <w:top w:val="none" w:sz="0" w:space="0" w:color="auto"/>
        <w:left w:val="none" w:sz="0" w:space="0" w:color="auto"/>
        <w:bottom w:val="none" w:sz="0" w:space="0" w:color="auto"/>
        <w:right w:val="none" w:sz="0" w:space="0" w:color="auto"/>
      </w:divBdr>
      <w:divsChild>
        <w:div w:id="1954089554">
          <w:marLeft w:val="0"/>
          <w:marRight w:val="0"/>
          <w:marTop w:val="0"/>
          <w:marBottom w:val="0"/>
          <w:divBdr>
            <w:top w:val="none" w:sz="0" w:space="0" w:color="auto"/>
            <w:left w:val="none" w:sz="0" w:space="0" w:color="auto"/>
            <w:bottom w:val="none" w:sz="0" w:space="0" w:color="auto"/>
            <w:right w:val="none" w:sz="0" w:space="0" w:color="auto"/>
          </w:divBdr>
          <w:divsChild>
            <w:div w:id="1085496913">
              <w:marLeft w:val="0"/>
              <w:marRight w:val="0"/>
              <w:marTop w:val="0"/>
              <w:marBottom w:val="0"/>
              <w:divBdr>
                <w:top w:val="none" w:sz="0" w:space="0" w:color="auto"/>
                <w:left w:val="none" w:sz="0" w:space="0" w:color="auto"/>
                <w:bottom w:val="none" w:sz="0" w:space="0" w:color="auto"/>
                <w:right w:val="none" w:sz="0" w:space="0" w:color="auto"/>
              </w:divBdr>
              <w:divsChild>
                <w:div w:id="889806092">
                  <w:marLeft w:val="0"/>
                  <w:marRight w:val="0"/>
                  <w:marTop w:val="0"/>
                  <w:marBottom w:val="0"/>
                  <w:divBdr>
                    <w:top w:val="none" w:sz="0" w:space="0" w:color="auto"/>
                    <w:left w:val="none" w:sz="0" w:space="0" w:color="auto"/>
                    <w:bottom w:val="none" w:sz="0" w:space="0" w:color="auto"/>
                    <w:right w:val="none" w:sz="0" w:space="0" w:color="auto"/>
                  </w:divBdr>
                  <w:divsChild>
                    <w:div w:id="353314620">
                      <w:marLeft w:val="0"/>
                      <w:marRight w:val="0"/>
                      <w:marTop w:val="0"/>
                      <w:marBottom w:val="0"/>
                      <w:divBdr>
                        <w:top w:val="none" w:sz="0" w:space="0" w:color="auto"/>
                        <w:left w:val="none" w:sz="0" w:space="0" w:color="auto"/>
                        <w:bottom w:val="none" w:sz="0" w:space="0" w:color="auto"/>
                        <w:right w:val="none" w:sz="0" w:space="0" w:color="auto"/>
                      </w:divBdr>
                      <w:divsChild>
                        <w:div w:id="1234659125">
                          <w:marLeft w:val="0"/>
                          <w:marRight w:val="0"/>
                          <w:marTop w:val="0"/>
                          <w:marBottom w:val="0"/>
                          <w:divBdr>
                            <w:top w:val="none" w:sz="0" w:space="0" w:color="auto"/>
                            <w:left w:val="none" w:sz="0" w:space="0" w:color="auto"/>
                            <w:bottom w:val="none" w:sz="0" w:space="0" w:color="auto"/>
                            <w:right w:val="none" w:sz="0" w:space="0" w:color="auto"/>
                          </w:divBdr>
                          <w:divsChild>
                            <w:div w:id="1300573349">
                              <w:marLeft w:val="0"/>
                              <w:marRight w:val="0"/>
                              <w:marTop w:val="0"/>
                              <w:marBottom w:val="0"/>
                              <w:divBdr>
                                <w:top w:val="none" w:sz="0" w:space="0" w:color="auto"/>
                                <w:left w:val="none" w:sz="0" w:space="0" w:color="auto"/>
                                <w:bottom w:val="none" w:sz="0" w:space="0" w:color="auto"/>
                                <w:right w:val="none" w:sz="0" w:space="0" w:color="auto"/>
                              </w:divBdr>
                              <w:divsChild>
                                <w:div w:id="65805136">
                                  <w:marLeft w:val="0"/>
                                  <w:marRight w:val="0"/>
                                  <w:marTop w:val="0"/>
                                  <w:marBottom w:val="0"/>
                                  <w:divBdr>
                                    <w:top w:val="none" w:sz="0" w:space="0" w:color="auto"/>
                                    <w:left w:val="none" w:sz="0" w:space="0" w:color="auto"/>
                                    <w:bottom w:val="none" w:sz="0" w:space="0" w:color="auto"/>
                                    <w:right w:val="none" w:sz="0" w:space="0" w:color="auto"/>
                                  </w:divBdr>
                                  <w:divsChild>
                                    <w:div w:id="263878688">
                                      <w:marLeft w:val="0"/>
                                      <w:marRight w:val="0"/>
                                      <w:marTop w:val="0"/>
                                      <w:marBottom w:val="0"/>
                                      <w:divBdr>
                                        <w:top w:val="none" w:sz="0" w:space="0" w:color="auto"/>
                                        <w:left w:val="none" w:sz="0" w:space="0" w:color="auto"/>
                                        <w:bottom w:val="none" w:sz="0" w:space="0" w:color="auto"/>
                                        <w:right w:val="none" w:sz="0" w:space="0" w:color="auto"/>
                                      </w:divBdr>
                                      <w:divsChild>
                                        <w:div w:id="30882927">
                                          <w:marLeft w:val="0"/>
                                          <w:marRight w:val="0"/>
                                          <w:marTop w:val="0"/>
                                          <w:marBottom w:val="0"/>
                                          <w:divBdr>
                                            <w:top w:val="none" w:sz="0" w:space="0" w:color="auto"/>
                                            <w:left w:val="none" w:sz="0" w:space="0" w:color="auto"/>
                                            <w:bottom w:val="none" w:sz="0" w:space="0" w:color="auto"/>
                                            <w:right w:val="none" w:sz="0" w:space="0" w:color="auto"/>
                                          </w:divBdr>
                                          <w:divsChild>
                                            <w:div w:id="486362714">
                                              <w:marLeft w:val="0"/>
                                              <w:marRight w:val="0"/>
                                              <w:marTop w:val="0"/>
                                              <w:marBottom w:val="0"/>
                                              <w:divBdr>
                                                <w:top w:val="single" w:sz="4" w:space="0" w:color="F5F5F5"/>
                                                <w:left w:val="single" w:sz="4" w:space="0" w:color="F5F5F5"/>
                                                <w:bottom w:val="single" w:sz="4" w:space="0" w:color="F5F5F5"/>
                                                <w:right w:val="single" w:sz="4" w:space="0" w:color="F5F5F5"/>
                                              </w:divBdr>
                                              <w:divsChild>
                                                <w:div w:id="46608898">
                                                  <w:marLeft w:val="0"/>
                                                  <w:marRight w:val="0"/>
                                                  <w:marTop w:val="0"/>
                                                  <w:marBottom w:val="0"/>
                                                  <w:divBdr>
                                                    <w:top w:val="none" w:sz="0" w:space="0" w:color="auto"/>
                                                    <w:left w:val="none" w:sz="0" w:space="0" w:color="auto"/>
                                                    <w:bottom w:val="none" w:sz="0" w:space="0" w:color="auto"/>
                                                    <w:right w:val="none" w:sz="0" w:space="0" w:color="auto"/>
                                                  </w:divBdr>
                                                  <w:divsChild>
                                                    <w:div w:id="3888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699694">
      <w:bodyDiv w:val="1"/>
      <w:marLeft w:val="0"/>
      <w:marRight w:val="0"/>
      <w:marTop w:val="0"/>
      <w:marBottom w:val="0"/>
      <w:divBdr>
        <w:top w:val="none" w:sz="0" w:space="0" w:color="auto"/>
        <w:left w:val="none" w:sz="0" w:space="0" w:color="auto"/>
        <w:bottom w:val="none" w:sz="0" w:space="0" w:color="auto"/>
        <w:right w:val="none" w:sz="0" w:space="0" w:color="auto"/>
      </w:divBdr>
    </w:div>
    <w:div w:id="68700831">
      <w:bodyDiv w:val="1"/>
      <w:marLeft w:val="0"/>
      <w:marRight w:val="0"/>
      <w:marTop w:val="0"/>
      <w:marBottom w:val="0"/>
      <w:divBdr>
        <w:top w:val="none" w:sz="0" w:space="0" w:color="auto"/>
        <w:left w:val="none" w:sz="0" w:space="0" w:color="auto"/>
        <w:bottom w:val="none" w:sz="0" w:space="0" w:color="auto"/>
        <w:right w:val="none" w:sz="0" w:space="0" w:color="auto"/>
      </w:divBdr>
    </w:div>
    <w:div w:id="68960936">
      <w:bodyDiv w:val="1"/>
      <w:marLeft w:val="0"/>
      <w:marRight w:val="0"/>
      <w:marTop w:val="0"/>
      <w:marBottom w:val="0"/>
      <w:divBdr>
        <w:top w:val="none" w:sz="0" w:space="0" w:color="auto"/>
        <w:left w:val="none" w:sz="0" w:space="0" w:color="auto"/>
        <w:bottom w:val="none" w:sz="0" w:space="0" w:color="auto"/>
        <w:right w:val="none" w:sz="0" w:space="0" w:color="auto"/>
      </w:divBdr>
    </w:div>
    <w:div w:id="69013275">
      <w:bodyDiv w:val="1"/>
      <w:marLeft w:val="0"/>
      <w:marRight w:val="0"/>
      <w:marTop w:val="0"/>
      <w:marBottom w:val="0"/>
      <w:divBdr>
        <w:top w:val="none" w:sz="0" w:space="0" w:color="auto"/>
        <w:left w:val="none" w:sz="0" w:space="0" w:color="auto"/>
        <w:bottom w:val="none" w:sz="0" w:space="0" w:color="auto"/>
        <w:right w:val="none" w:sz="0" w:space="0" w:color="auto"/>
      </w:divBdr>
      <w:divsChild>
        <w:div w:id="498615905">
          <w:marLeft w:val="0"/>
          <w:marRight w:val="0"/>
          <w:marTop w:val="0"/>
          <w:marBottom w:val="0"/>
          <w:divBdr>
            <w:top w:val="none" w:sz="0" w:space="0" w:color="auto"/>
            <w:left w:val="none" w:sz="0" w:space="0" w:color="auto"/>
            <w:bottom w:val="none" w:sz="0" w:space="0" w:color="auto"/>
            <w:right w:val="none" w:sz="0" w:space="0" w:color="auto"/>
          </w:divBdr>
          <w:divsChild>
            <w:div w:id="59331687">
              <w:marLeft w:val="0"/>
              <w:marRight w:val="0"/>
              <w:marTop w:val="0"/>
              <w:marBottom w:val="0"/>
              <w:divBdr>
                <w:top w:val="none" w:sz="0" w:space="0" w:color="auto"/>
                <w:left w:val="none" w:sz="0" w:space="0" w:color="auto"/>
                <w:bottom w:val="none" w:sz="0" w:space="0" w:color="auto"/>
                <w:right w:val="none" w:sz="0" w:space="0" w:color="auto"/>
              </w:divBdr>
              <w:divsChild>
                <w:div w:id="1605108990">
                  <w:marLeft w:val="0"/>
                  <w:marRight w:val="0"/>
                  <w:marTop w:val="0"/>
                  <w:marBottom w:val="0"/>
                  <w:divBdr>
                    <w:top w:val="none" w:sz="0" w:space="0" w:color="auto"/>
                    <w:left w:val="none" w:sz="0" w:space="0" w:color="auto"/>
                    <w:bottom w:val="none" w:sz="0" w:space="0" w:color="auto"/>
                    <w:right w:val="none" w:sz="0" w:space="0" w:color="auto"/>
                  </w:divBdr>
                  <w:divsChild>
                    <w:div w:id="1839425619">
                      <w:marLeft w:val="0"/>
                      <w:marRight w:val="0"/>
                      <w:marTop w:val="0"/>
                      <w:marBottom w:val="0"/>
                      <w:divBdr>
                        <w:top w:val="none" w:sz="0" w:space="0" w:color="auto"/>
                        <w:left w:val="none" w:sz="0" w:space="0" w:color="auto"/>
                        <w:bottom w:val="none" w:sz="0" w:space="0" w:color="auto"/>
                        <w:right w:val="none" w:sz="0" w:space="0" w:color="auto"/>
                      </w:divBdr>
                      <w:divsChild>
                        <w:div w:id="2028872923">
                          <w:marLeft w:val="0"/>
                          <w:marRight w:val="0"/>
                          <w:marTop w:val="0"/>
                          <w:marBottom w:val="0"/>
                          <w:divBdr>
                            <w:top w:val="none" w:sz="0" w:space="0" w:color="auto"/>
                            <w:left w:val="none" w:sz="0" w:space="0" w:color="auto"/>
                            <w:bottom w:val="none" w:sz="0" w:space="0" w:color="auto"/>
                            <w:right w:val="none" w:sz="0" w:space="0" w:color="auto"/>
                          </w:divBdr>
                          <w:divsChild>
                            <w:div w:id="20354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3064">
      <w:bodyDiv w:val="1"/>
      <w:marLeft w:val="0"/>
      <w:marRight w:val="0"/>
      <w:marTop w:val="0"/>
      <w:marBottom w:val="0"/>
      <w:divBdr>
        <w:top w:val="none" w:sz="0" w:space="0" w:color="auto"/>
        <w:left w:val="none" w:sz="0" w:space="0" w:color="auto"/>
        <w:bottom w:val="none" w:sz="0" w:space="0" w:color="auto"/>
        <w:right w:val="none" w:sz="0" w:space="0" w:color="auto"/>
      </w:divBdr>
      <w:divsChild>
        <w:div w:id="1528911047">
          <w:marLeft w:val="0"/>
          <w:marRight w:val="0"/>
          <w:marTop w:val="0"/>
          <w:marBottom w:val="0"/>
          <w:divBdr>
            <w:top w:val="none" w:sz="0" w:space="0" w:color="auto"/>
            <w:left w:val="none" w:sz="0" w:space="0" w:color="auto"/>
            <w:bottom w:val="none" w:sz="0" w:space="0" w:color="auto"/>
            <w:right w:val="none" w:sz="0" w:space="0" w:color="auto"/>
          </w:divBdr>
          <w:divsChild>
            <w:div w:id="406265357">
              <w:marLeft w:val="0"/>
              <w:marRight w:val="0"/>
              <w:marTop w:val="0"/>
              <w:marBottom w:val="0"/>
              <w:divBdr>
                <w:top w:val="none" w:sz="0" w:space="0" w:color="auto"/>
                <w:left w:val="none" w:sz="0" w:space="0" w:color="auto"/>
                <w:bottom w:val="none" w:sz="0" w:space="0" w:color="auto"/>
                <w:right w:val="none" w:sz="0" w:space="0" w:color="auto"/>
              </w:divBdr>
              <w:divsChild>
                <w:div w:id="139424420">
                  <w:marLeft w:val="0"/>
                  <w:marRight w:val="0"/>
                  <w:marTop w:val="0"/>
                  <w:marBottom w:val="0"/>
                  <w:divBdr>
                    <w:top w:val="none" w:sz="0" w:space="0" w:color="auto"/>
                    <w:left w:val="none" w:sz="0" w:space="0" w:color="auto"/>
                    <w:bottom w:val="none" w:sz="0" w:space="0" w:color="auto"/>
                    <w:right w:val="none" w:sz="0" w:space="0" w:color="auto"/>
                  </w:divBdr>
                  <w:divsChild>
                    <w:div w:id="1174301640">
                      <w:marLeft w:val="0"/>
                      <w:marRight w:val="0"/>
                      <w:marTop w:val="0"/>
                      <w:marBottom w:val="0"/>
                      <w:divBdr>
                        <w:top w:val="none" w:sz="0" w:space="0" w:color="auto"/>
                        <w:left w:val="none" w:sz="0" w:space="0" w:color="auto"/>
                        <w:bottom w:val="none" w:sz="0" w:space="0" w:color="auto"/>
                        <w:right w:val="none" w:sz="0" w:space="0" w:color="auto"/>
                      </w:divBdr>
                      <w:divsChild>
                        <w:div w:id="602423676">
                          <w:marLeft w:val="0"/>
                          <w:marRight w:val="0"/>
                          <w:marTop w:val="0"/>
                          <w:marBottom w:val="0"/>
                          <w:divBdr>
                            <w:top w:val="none" w:sz="0" w:space="0" w:color="auto"/>
                            <w:left w:val="none" w:sz="0" w:space="0" w:color="auto"/>
                            <w:bottom w:val="none" w:sz="0" w:space="0" w:color="auto"/>
                            <w:right w:val="none" w:sz="0" w:space="0" w:color="auto"/>
                          </w:divBdr>
                          <w:divsChild>
                            <w:div w:id="1308626566">
                              <w:marLeft w:val="0"/>
                              <w:marRight w:val="0"/>
                              <w:marTop w:val="120"/>
                              <w:marBottom w:val="360"/>
                              <w:divBdr>
                                <w:top w:val="none" w:sz="0" w:space="0" w:color="auto"/>
                                <w:left w:val="none" w:sz="0" w:space="0" w:color="auto"/>
                                <w:bottom w:val="none" w:sz="0" w:space="0" w:color="auto"/>
                                <w:right w:val="none" w:sz="0" w:space="0" w:color="auto"/>
                              </w:divBdr>
                              <w:divsChild>
                                <w:div w:id="7171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94962">
      <w:bodyDiv w:val="1"/>
      <w:marLeft w:val="0"/>
      <w:marRight w:val="0"/>
      <w:marTop w:val="0"/>
      <w:marBottom w:val="0"/>
      <w:divBdr>
        <w:top w:val="none" w:sz="0" w:space="0" w:color="auto"/>
        <w:left w:val="none" w:sz="0" w:space="0" w:color="auto"/>
        <w:bottom w:val="none" w:sz="0" w:space="0" w:color="auto"/>
        <w:right w:val="none" w:sz="0" w:space="0" w:color="auto"/>
      </w:divBdr>
      <w:divsChild>
        <w:div w:id="871959840">
          <w:marLeft w:val="0"/>
          <w:marRight w:val="0"/>
          <w:marTop w:val="0"/>
          <w:marBottom w:val="0"/>
          <w:divBdr>
            <w:top w:val="none" w:sz="0" w:space="0" w:color="auto"/>
            <w:left w:val="none" w:sz="0" w:space="0" w:color="auto"/>
            <w:bottom w:val="none" w:sz="0" w:space="0" w:color="auto"/>
            <w:right w:val="none" w:sz="0" w:space="0" w:color="auto"/>
          </w:divBdr>
        </w:div>
      </w:divsChild>
    </w:div>
    <w:div w:id="69816255">
      <w:bodyDiv w:val="1"/>
      <w:marLeft w:val="0"/>
      <w:marRight w:val="0"/>
      <w:marTop w:val="0"/>
      <w:marBottom w:val="0"/>
      <w:divBdr>
        <w:top w:val="none" w:sz="0" w:space="0" w:color="auto"/>
        <w:left w:val="none" w:sz="0" w:space="0" w:color="auto"/>
        <w:bottom w:val="none" w:sz="0" w:space="0" w:color="auto"/>
        <w:right w:val="none" w:sz="0" w:space="0" w:color="auto"/>
      </w:divBdr>
      <w:divsChild>
        <w:div w:id="508103519">
          <w:marLeft w:val="0"/>
          <w:marRight w:val="0"/>
          <w:marTop w:val="0"/>
          <w:marBottom w:val="150"/>
          <w:divBdr>
            <w:top w:val="none" w:sz="0" w:space="0" w:color="auto"/>
            <w:left w:val="none" w:sz="0" w:space="0" w:color="auto"/>
            <w:bottom w:val="none" w:sz="0" w:space="0" w:color="auto"/>
            <w:right w:val="none" w:sz="0" w:space="0" w:color="auto"/>
          </w:divBdr>
          <w:divsChild>
            <w:div w:id="1944460110">
              <w:marLeft w:val="0"/>
              <w:marRight w:val="0"/>
              <w:marTop w:val="0"/>
              <w:marBottom w:val="300"/>
              <w:divBdr>
                <w:top w:val="single" w:sz="6" w:space="0" w:color="FFFFFF"/>
                <w:left w:val="single" w:sz="6" w:space="0" w:color="FFFFFF"/>
                <w:bottom w:val="single" w:sz="6" w:space="0" w:color="FFFFFF"/>
                <w:right w:val="single" w:sz="6" w:space="0" w:color="FFFFFF"/>
              </w:divBdr>
              <w:divsChild>
                <w:div w:id="1923875038">
                  <w:marLeft w:val="0"/>
                  <w:marRight w:val="0"/>
                  <w:marTop w:val="0"/>
                  <w:marBottom w:val="0"/>
                  <w:divBdr>
                    <w:top w:val="none" w:sz="0" w:space="0" w:color="auto"/>
                    <w:left w:val="none" w:sz="0" w:space="0" w:color="auto"/>
                    <w:bottom w:val="none" w:sz="0" w:space="0" w:color="auto"/>
                    <w:right w:val="none" w:sz="0" w:space="0" w:color="auto"/>
                  </w:divBdr>
                </w:div>
                <w:div w:id="5064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8629">
          <w:marLeft w:val="0"/>
          <w:marRight w:val="0"/>
          <w:marTop w:val="0"/>
          <w:marBottom w:val="150"/>
          <w:divBdr>
            <w:top w:val="none" w:sz="0" w:space="0" w:color="auto"/>
            <w:left w:val="none" w:sz="0" w:space="0" w:color="auto"/>
            <w:bottom w:val="none" w:sz="0" w:space="0" w:color="auto"/>
            <w:right w:val="none" w:sz="0" w:space="0" w:color="auto"/>
          </w:divBdr>
          <w:divsChild>
            <w:div w:id="1183936921">
              <w:marLeft w:val="0"/>
              <w:marRight w:val="0"/>
              <w:marTop w:val="0"/>
              <w:marBottom w:val="300"/>
              <w:divBdr>
                <w:top w:val="single" w:sz="6" w:space="0" w:color="FFFFFF"/>
                <w:left w:val="single" w:sz="6" w:space="0" w:color="FFFFFF"/>
                <w:bottom w:val="single" w:sz="6" w:space="0" w:color="FFFFFF"/>
                <w:right w:val="single" w:sz="6" w:space="0" w:color="FFFFFF"/>
              </w:divBdr>
              <w:divsChild>
                <w:div w:id="910889653">
                  <w:marLeft w:val="0"/>
                  <w:marRight w:val="0"/>
                  <w:marTop w:val="0"/>
                  <w:marBottom w:val="0"/>
                  <w:divBdr>
                    <w:top w:val="none" w:sz="0" w:space="0" w:color="FFFFFF"/>
                    <w:left w:val="none" w:sz="0" w:space="0" w:color="FFFFFF"/>
                    <w:bottom w:val="single" w:sz="6" w:space="0" w:color="FFFFFF"/>
                    <w:right w:val="none" w:sz="0" w:space="0" w:color="FFFFFF"/>
                  </w:divBdr>
                </w:div>
                <w:div w:id="1013999455">
                  <w:marLeft w:val="0"/>
                  <w:marRight w:val="0"/>
                  <w:marTop w:val="0"/>
                  <w:marBottom w:val="0"/>
                  <w:divBdr>
                    <w:top w:val="none" w:sz="0" w:space="0" w:color="auto"/>
                    <w:left w:val="none" w:sz="0" w:space="0" w:color="auto"/>
                    <w:bottom w:val="none" w:sz="0" w:space="0" w:color="auto"/>
                    <w:right w:val="none" w:sz="0" w:space="0" w:color="auto"/>
                  </w:divBdr>
                </w:div>
                <w:div w:id="5712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1965">
          <w:marLeft w:val="0"/>
          <w:marRight w:val="0"/>
          <w:marTop w:val="0"/>
          <w:marBottom w:val="150"/>
          <w:divBdr>
            <w:top w:val="none" w:sz="0" w:space="0" w:color="auto"/>
            <w:left w:val="none" w:sz="0" w:space="0" w:color="auto"/>
            <w:bottom w:val="none" w:sz="0" w:space="0" w:color="auto"/>
            <w:right w:val="none" w:sz="0" w:space="0" w:color="auto"/>
          </w:divBdr>
          <w:divsChild>
            <w:div w:id="342049247">
              <w:marLeft w:val="0"/>
              <w:marRight w:val="0"/>
              <w:marTop w:val="0"/>
              <w:marBottom w:val="300"/>
              <w:divBdr>
                <w:top w:val="single" w:sz="6" w:space="0" w:color="FFFFFF"/>
                <w:left w:val="single" w:sz="6" w:space="0" w:color="FFFFFF"/>
                <w:bottom w:val="single" w:sz="6" w:space="0" w:color="FFFFFF"/>
                <w:right w:val="single" w:sz="6" w:space="0" w:color="FFFFFF"/>
              </w:divBdr>
              <w:divsChild>
                <w:div w:id="809901127">
                  <w:marLeft w:val="0"/>
                  <w:marRight w:val="0"/>
                  <w:marTop w:val="0"/>
                  <w:marBottom w:val="0"/>
                  <w:divBdr>
                    <w:top w:val="none" w:sz="0" w:space="0" w:color="FFFFFF"/>
                    <w:left w:val="none" w:sz="0" w:space="0" w:color="FFFFFF"/>
                    <w:bottom w:val="single" w:sz="6" w:space="0" w:color="FFFFFF"/>
                    <w:right w:val="none" w:sz="0" w:space="0" w:color="FFFFFF"/>
                  </w:divBdr>
                </w:div>
                <w:div w:id="1373920935">
                  <w:marLeft w:val="0"/>
                  <w:marRight w:val="0"/>
                  <w:marTop w:val="0"/>
                  <w:marBottom w:val="0"/>
                  <w:divBdr>
                    <w:top w:val="none" w:sz="0" w:space="0" w:color="auto"/>
                    <w:left w:val="none" w:sz="0" w:space="0" w:color="auto"/>
                    <w:bottom w:val="none" w:sz="0" w:space="0" w:color="auto"/>
                    <w:right w:val="none" w:sz="0" w:space="0" w:color="auto"/>
                  </w:divBdr>
                </w:div>
                <w:div w:id="25513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85076">
          <w:marLeft w:val="0"/>
          <w:marRight w:val="0"/>
          <w:marTop w:val="0"/>
          <w:marBottom w:val="150"/>
          <w:divBdr>
            <w:top w:val="none" w:sz="0" w:space="0" w:color="auto"/>
            <w:left w:val="none" w:sz="0" w:space="0" w:color="auto"/>
            <w:bottom w:val="none" w:sz="0" w:space="0" w:color="auto"/>
            <w:right w:val="none" w:sz="0" w:space="0" w:color="auto"/>
          </w:divBdr>
          <w:divsChild>
            <w:div w:id="1107192975">
              <w:marLeft w:val="0"/>
              <w:marRight w:val="0"/>
              <w:marTop w:val="0"/>
              <w:marBottom w:val="300"/>
              <w:divBdr>
                <w:top w:val="single" w:sz="6" w:space="0" w:color="FFFFFF"/>
                <w:left w:val="single" w:sz="6" w:space="0" w:color="FFFFFF"/>
                <w:bottom w:val="single" w:sz="6" w:space="0" w:color="FFFFFF"/>
                <w:right w:val="single" w:sz="6" w:space="0" w:color="FFFFFF"/>
              </w:divBdr>
              <w:divsChild>
                <w:div w:id="95491609">
                  <w:marLeft w:val="0"/>
                  <w:marRight w:val="0"/>
                  <w:marTop w:val="0"/>
                  <w:marBottom w:val="0"/>
                  <w:divBdr>
                    <w:top w:val="none" w:sz="0" w:space="0" w:color="FFFFFF"/>
                    <w:left w:val="none" w:sz="0" w:space="0" w:color="FFFFFF"/>
                    <w:bottom w:val="single" w:sz="6" w:space="0" w:color="FFFFFF"/>
                    <w:right w:val="none" w:sz="0" w:space="0" w:color="FFFFFF"/>
                  </w:divBdr>
                </w:div>
                <w:div w:id="950546736">
                  <w:marLeft w:val="0"/>
                  <w:marRight w:val="0"/>
                  <w:marTop w:val="0"/>
                  <w:marBottom w:val="0"/>
                  <w:divBdr>
                    <w:top w:val="none" w:sz="0" w:space="0" w:color="auto"/>
                    <w:left w:val="none" w:sz="0" w:space="0" w:color="auto"/>
                    <w:bottom w:val="none" w:sz="0" w:space="0" w:color="auto"/>
                    <w:right w:val="none" w:sz="0" w:space="0" w:color="auto"/>
                  </w:divBdr>
                </w:div>
                <w:div w:id="12733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7228">
          <w:marLeft w:val="0"/>
          <w:marRight w:val="0"/>
          <w:marTop w:val="0"/>
          <w:marBottom w:val="150"/>
          <w:divBdr>
            <w:top w:val="none" w:sz="0" w:space="0" w:color="auto"/>
            <w:left w:val="none" w:sz="0" w:space="0" w:color="auto"/>
            <w:bottom w:val="none" w:sz="0" w:space="0" w:color="auto"/>
            <w:right w:val="none" w:sz="0" w:space="0" w:color="auto"/>
          </w:divBdr>
          <w:divsChild>
            <w:div w:id="987593449">
              <w:marLeft w:val="0"/>
              <w:marRight w:val="0"/>
              <w:marTop w:val="0"/>
              <w:marBottom w:val="300"/>
              <w:divBdr>
                <w:top w:val="single" w:sz="6" w:space="0" w:color="FFFFFF"/>
                <w:left w:val="single" w:sz="6" w:space="0" w:color="FFFFFF"/>
                <w:bottom w:val="single" w:sz="6" w:space="0" w:color="FFFFFF"/>
                <w:right w:val="single" w:sz="6" w:space="0" w:color="FFFFFF"/>
              </w:divBdr>
              <w:divsChild>
                <w:div w:id="581184927">
                  <w:marLeft w:val="0"/>
                  <w:marRight w:val="0"/>
                  <w:marTop w:val="0"/>
                  <w:marBottom w:val="0"/>
                  <w:divBdr>
                    <w:top w:val="none" w:sz="0" w:space="0" w:color="FFFFFF"/>
                    <w:left w:val="none" w:sz="0" w:space="0" w:color="FFFFFF"/>
                    <w:bottom w:val="single" w:sz="6" w:space="0" w:color="FFFFFF"/>
                    <w:right w:val="none" w:sz="0" w:space="0" w:color="FFFFFF"/>
                  </w:divBdr>
                </w:div>
                <w:div w:id="790976529">
                  <w:marLeft w:val="0"/>
                  <w:marRight w:val="0"/>
                  <w:marTop w:val="0"/>
                  <w:marBottom w:val="0"/>
                  <w:divBdr>
                    <w:top w:val="none" w:sz="0" w:space="0" w:color="auto"/>
                    <w:left w:val="none" w:sz="0" w:space="0" w:color="auto"/>
                    <w:bottom w:val="none" w:sz="0" w:space="0" w:color="auto"/>
                    <w:right w:val="none" w:sz="0" w:space="0" w:color="auto"/>
                  </w:divBdr>
                </w:div>
                <w:div w:id="16223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1722">
      <w:bodyDiv w:val="1"/>
      <w:marLeft w:val="0"/>
      <w:marRight w:val="0"/>
      <w:marTop w:val="0"/>
      <w:marBottom w:val="0"/>
      <w:divBdr>
        <w:top w:val="none" w:sz="0" w:space="0" w:color="auto"/>
        <w:left w:val="none" w:sz="0" w:space="0" w:color="auto"/>
        <w:bottom w:val="none" w:sz="0" w:space="0" w:color="auto"/>
        <w:right w:val="none" w:sz="0" w:space="0" w:color="auto"/>
      </w:divBdr>
      <w:divsChild>
        <w:div w:id="335229198">
          <w:marLeft w:val="0"/>
          <w:marRight w:val="0"/>
          <w:marTop w:val="0"/>
          <w:marBottom w:val="0"/>
          <w:divBdr>
            <w:top w:val="none" w:sz="0" w:space="0" w:color="auto"/>
            <w:left w:val="none" w:sz="0" w:space="0" w:color="auto"/>
            <w:bottom w:val="none" w:sz="0" w:space="0" w:color="auto"/>
            <w:right w:val="none" w:sz="0" w:space="0" w:color="auto"/>
          </w:divBdr>
        </w:div>
      </w:divsChild>
    </w:div>
    <w:div w:id="71203392">
      <w:bodyDiv w:val="1"/>
      <w:marLeft w:val="0"/>
      <w:marRight w:val="0"/>
      <w:marTop w:val="0"/>
      <w:marBottom w:val="0"/>
      <w:divBdr>
        <w:top w:val="none" w:sz="0" w:space="0" w:color="auto"/>
        <w:left w:val="none" w:sz="0" w:space="0" w:color="auto"/>
        <w:bottom w:val="none" w:sz="0" w:space="0" w:color="auto"/>
        <w:right w:val="none" w:sz="0" w:space="0" w:color="auto"/>
      </w:divBdr>
      <w:divsChild>
        <w:div w:id="1072587209">
          <w:marLeft w:val="0"/>
          <w:marRight w:val="0"/>
          <w:marTop w:val="0"/>
          <w:marBottom w:val="0"/>
          <w:divBdr>
            <w:top w:val="none" w:sz="0" w:space="0" w:color="auto"/>
            <w:left w:val="none" w:sz="0" w:space="0" w:color="auto"/>
            <w:bottom w:val="none" w:sz="0" w:space="0" w:color="auto"/>
            <w:right w:val="none" w:sz="0" w:space="0" w:color="auto"/>
          </w:divBdr>
        </w:div>
      </w:divsChild>
    </w:div>
    <w:div w:id="71313727">
      <w:bodyDiv w:val="1"/>
      <w:marLeft w:val="0"/>
      <w:marRight w:val="0"/>
      <w:marTop w:val="0"/>
      <w:marBottom w:val="0"/>
      <w:divBdr>
        <w:top w:val="none" w:sz="0" w:space="0" w:color="auto"/>
        <w:left w:val="none" w:sz="0" w:space="0" w:color="auto"/>
        <w:bottom w:val="none" w:sz="0" w:space="0" w:color="auto"/>
        <w:right w:val="none" w:sz="0" w:space="0" w:color="auto"/>
      </w:divBdr>
      <w:divsChild>
        <w:div w:id="1018583527">
          <w:marLeft w:val="0"/>
          <w:marRight w:val="0"/>
          <w:marTop w:val="0"/>
          <w:marBottom w:val="0"/>
          <w:divBdr>
            <w:top w:val="none" w:sz="0" w:space="0" w:color="auto"/>
            <w:left w:val="none" w:sz="0" w:space="0" w:color="auto"/>
            <w:bottom w:val="none" w:sz="0" w:space="0" w:color="auto"/>
            <w:right w:val="none" w:sz="0" w:space="0" w:color="auto"/>
          </w:divBdr>
          <w:divsChild>
            <w:div w:id="926157936">
              <w:marLeft w:val="0"/>
              <w:marRight w:val="0"/>
              <w:marTop w:val="0"/>
              <w:marBottom w:val="0"/>
              <w:divBdr>
                <w:top w:val="none" w:sz="0" w:space="0" w:color="auto"/>
                <w:left w:val="none" w:sz="0" w:space="0" w:color="auto"/>
                <w:bottom w:val="none" w:sz="0" w:space="0" w:color="auto"/>
                <w:right w:val="none" w:sz="0" w:space="0" w:color="auto"/>
              </w:divBdr>
              <w:divsChild>
                <w:div w:id="49233025">
                  <w:marLeft w:val="0"/>
                  <w:marRight w:val="0"/>
                  <w:marTop w:val="0"/>
                  <w:marBottom w:val="0"/>
                  <w:divBdr>
                    <w:top w:val="none" w:sz="0" w:space="0" w:color="auto"/>
                    <w:left w:val="none" w:sz="0" w:space="0" w:color="auto"/>
                    <w:bottom w:val="none" w:sz="0" w:space="0" w:color="auto"/>
                    <w:right w:val="none" w:sz="0" w:space="0" w:color="auto"/>
                  </w:divBdr>
                  <w:divsChild>
                    <w:div w:id="230581725">
                      <w:marLeft w:val="0"/>
                      <w:marRight w:val="0"/>
                      <w:marTop w:val="0"/>
                      <w:marBottom w:val="0"/>
                      <w:divBdr>
                        <w:top w:val="none" w:sz="0" w:space="0" w:color="auto"/>
                        <w:left w:val="none" w:sz="0" w:space="0" w:color="auto"/>
                        <w:bottom w:val="none" w:sz="0" w:space="0" w:color="auto"/>
                        <w:right w:val="none" w:sz="0" w:space="0" w:color="auto"/>
                      </w:divBdr>
                      <w:divsChild>
                        <w:div w:id="361055390">
                          <w:marLeft w:val="-225"/>
                          <w:marRight w:val="0"/>
                          <w:marTop w:val="0"/>
                          <w:marBottom w:val="0"/>
                          <w:divBdr>
                            <w:top w:val="none" w:sz="0" w:space="0" w:color="auto"/>
                            <w:left w:val="none" w:sz="0" w:space="0" w:color="auto"/>
                            <w:bottom w:val="none" w:sz="0" w:space="0" w:color="auto"/>
                            <w:right w:val="none" w:sz="0" w:space="0" w:color="auto"/>
                          </w:divBdr>
                          <w:divsChild>
                            <w:div w:id="1481657136">
                              <w:marLeft w:val="1500"/>
                              <w:marRight w:val="1500"/>
                              <w:marTop w:val="0"/>
                              <w:marBottom w:val="0"/>
                              <w:divBdr>
                                <w:top w:val="none" w:sz="0" w:space="0" w:color="auto"/>
                                <w:left w:val="none" w:sz="0" w:space="0" w:color="auto"/>
                                <w:bottom w:val="none" w:sz="0" w:space="0" w:color="auto"/>
                                <w:right w:val="none" w:sz="0" w:space="0" w:color="auto"/>
                              </w:divBdr>
                              <w:divsChild>
                                <w:div w:id="737436540">
                                  <w:marLeft w:val="0"/>
                                  <w:marRight w:val="0"/>
                                  <w:marTop w:val="0"/>
                                  <w:marBottom w:val="345"/>
                                  <w:divBdr>
                                    <w:top w:val="none" w:sz="0" w:space="0" w:color="auto"/>
                                    <w:left w:val="none" w:sz="0" w:space="0" w:color="auto"/>
                                    <w:bottom w:val="none" w:sz="0" w:space="0" w:color="auto"/>
                                    <w:right w:val="none" w:sz="0" w:space="0" w:color="auto"/>
                                  </w:divBdr>
                                  <w:divsChild>
                                    <w:div w:id="5690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20136">
      <w:bodyDiv w:val="1"/>
      <w:marLeft w:val="0"/>
      <w:marRight w:val="0"/>
      <w:marTop w:val="0"/>
      <w:marBottom w:val="0"/>
      <w:divBdr>
        <w:top w:val="none" w:sz="0" w:space="0" w:color="auto"/>
        <w:left w:val="none" w:sz="0" w:space="0" w:color="auto"/>
        <w:bottom w:val="none" w:sz="0" w:space="0" w:color="auto"/>
        <w:right w:val="none" w:sz="0" w:space="0" w:color="auto"/>
      </w:divBdr>
    </w:div>
    <w:div w:id="73406039">
      <w:bodyDiv w:val="1"/>
      <w:marLeft w:val="0"/>
      <w:marRight w:val="0"/>
      <w:marTop w:val="0"/>
      <w:marBottom w:val="0"/>
      <w:divBdr>
        <w:top w:val="none" w:sz="0" w:space="0" w:color="auto"/>
        <w:left w:val="none" w:sz="0" w:space="0" w:color="auto"/>
        <w:bottom w:val="none" w:sz="0" w:space="0" w:color="auto"/>
        <w:right w:val="none" w:sz="0" w:space="0" w:color="auto"/>
      </w:divBdr>
      <w:divsChild>
        <w:div w:id="1890140872">
          <w:marLeft w:val="0"/>
          <w:marRight w:val="0"/>
          <w:marTop w:val="0"/>
          <w:marBottom w:val="0"/>
          <w:divBdr>
            <w:top w:val="none" w:sz="0" w:space="0" w:color="auto"/>
            <w:left w:val="none" w:sz="0" w:space="0" w:color="auto"/>
            <w:bottom w:val="none" w:sz="0" w:space="0" w:color="auto"/>
            <w:right w:val="none" w:sz="0" w:space="0" w:color="auto"/>
          </w:divBdr>
          <w:divsChild>
            <w:div w:id="1998528781">
              <w:marLeft w:val="0"/>
              <w:marRight w:val="0"/>
              <w:marTop w:val="0"/>
              <w:marBottom w:val="0"/>
              <w:divBdr>
                <w:top w:val="none" w:sz="0" w:space="0" w:color="auto"/>
                <w:left w:val="none" w:sz="0" w:space="0" w:color="auto"/>
                <w:bottom w:val="none" w:sz="0" w:space="0" w:color="auto"/>
                <w:right w:val="none" w:sz="0" w:space="0" w:color="auto"/>
              </w:divBdr>
              <w:divsChild>
                <w:div w:id="939723409">
                  <w:marLeft w:val="0"/>
                  <w:marRight w:val="0"/>
                  <w:marTop w:val="0"/>
                  <w:marBottom w:val="0"/>
                  <w:divBdr>
                    <w:top w:val="none" w:sz="0" w:space="0" w:color="auto"/>
                    <w:left w:val="none" w:sz="0" w:space="0" w:color="auto"/>
                    <w:bottom w:val="none" w:sz="0" w:space="0" w:color="auto"/>
                    <w:right w:val="none" w:sz="0" w:space="0" w:color="auto"/>
                  </w:divBdr>
                  <w:divsChild>
                    <w:div w:id="1086145222">
                      <w:marLeft w:val="0"/>
                      <w:marRight w:val="0"/>
                      <w:marTop w:val="0"/>
                      <w:marBottom w:val="0"/>
                      <w:divBdr>
                        <w:top w:val="none" w:sz="0" w:space="0" w:color="auto"/>
                        <w:left w:val="none" w:sz="0" w:space="0" w:color="auto"/>
                        <w:bottom w:val="none" w:sz="0" w:space="0" w:color="auto"/>
                        <w:right w:val="none" w:sz="0" w:space="0" w:color="auto"/>
                      </w:divBdr>
                      <w:divsChild>
                        <w:div w:id="145558507">
                          <w:marLeft w:val="-225"/>
                          <w:marRight w:val="0"/>
                          <w:marTop w:val="0"/>
                          <w:marBottom w:val="0"/>
                          <w:divBdr>
                            <w:top w:val="none" w:sz="0" w:space="0" w:color="auto"/>
                            <w:left w:val="none" w:sz="0" w:space="0" w:color="auto"/>
                            <w:bottom w:val="none" w:sz="0" w:space="0" w:color="auto"/>
                            <w:right w:val="none" w:sz="0" w:space="0" w:color="auto"/>
                          </w:divBdr>
                          <w:divsChild>
                            <w:div w:id="782383542">
                              <w:marLeft w:val="1500"/>
                              <w:marRight w:val="1500"/>
                              <w:marTop w:val="0"/>
                              <w:marBottom w:val="0"/>
                              <w:divBdr>
                                <w:top w:val="none" w:sz="0" w:space="0" w:color="auto"/>
                                <w:left w:val="none" w:sz="0" w:space="0" w:color="auto"/>
                                <w:bottom w:val="none" w:sz="0" w:space="0" w:color="auto"/>
                                <w:right w:val="none" w:sz="0" w:space="0" w:color="auto"/>
                              </w:divBdr>
                              <w:divsChild>
                                <w:div w:id="1771268988">
                                  <w:marLeft w:val="0"/>
                                  <w:marRight w:val="0"/>
                                  <w:marTop w:val="0"/>
                                  <w:marBottom w:val="345"/>
                                  <w:divBdr>
                                    <w:top w:val="none" w:sz="0" w:space="0" w:color="auto"/>
                                    <w:left w:val="none" w:sz="0" w:space="0" w:color="auto"/>
                                    <w:bottom w:val="none" w:sz="0" w:space="0" w:color="auto"/>
                                    <w:right w:val="none" w:sz="0" w:space="0" w:color="auto"/>
                                  </w:divBdr>
                                  <w:divsChild>
                                    <w:div w:id="1539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51553">
      <w:bodyDiv w:val="1"/>
      <w:marLeft w:val="0"/>
      <w:marRight w:val="0"/>
      <w:marTop w:val="0"/>
      <w:marBottom w:val="0"/>
      <w:divBdr>
        <w:top w:val="none" w:sz="0" w:space="0" w:color="auto"/>
        <w:left w:val="none" w:sz="0" w:space="0" w:color="auto"/>
        <w:bottom w:val="none" w:sz="0" w:space="0" w:color="auto"/>
        <w:right w:val="none" w:sz="0" w:space="0" w:color="auto"/>
      </w:divBdr>
      <w:divsChild>
        <w:div w:id="1470126175">
          <w:marLeft w:val="0"/>
          <w:marRight w:val="0"/>
          <w:marTop w:val="0"/>
          <w:marBottom w:val="150"/>
          <w:divBdr>
            <w:top w:val="none" w:sz="0" w:space="0" w:color="auto"/>
            <w:left w:val="none" w:sz="0" w:space="0" w:color="auto"/>
            <w:bottom w:val="none" w:sz="0" w:space="0" w:color="auto"/>
            <w:right w:val="none" w:sz="0" w:space="0" w:color="auto"/>
          </w:divBdr>
          <w:divsChild>
            <w:div w:id="531772999">
              <w:marLeft w:val="0"/>
              <w:marRight w:val="0"/>
              <w:marTop w:val="0"/>
              <w:marBottom w:val="300"/>
              <w:divBdr>
                <w:top w:val="single" w:sz="6" w:space="0" w:color="FFFFFF"/>
                <w:left w:val="single" w:sz="6" w:space="0" w:color="FFFFFF"/>
                <w:bottom w:val="single" w:sz="6" w:space="0" w:color="FFFFFF"/>
                <w:right w:val="single" w:sz="6" w:space="0" w:color="FFFFFF"/>
              </w:divBdr>
              <w:divsChild>
                <w:div w:id="1508059979">
                  <w:marLeft w:val="0"/>
                  <w:marRight w:val="0"/>
                  <w:marTop w:val="0"/>
                  <w:marBottom w:val="0"/>
                  <w:divBdr>
                    <w:top w:val="none" w:sz="0" w:space="0" w:color="auto"/>
                    <w:left w:val="none" w:sz="0" w:space="0" w:color="auto"/>
                    <w:bottom w:val="none" w:sz="0" w:space="0" w:color="auto"/>
                    <w:right w:val="none" w:sz="0" w:space="0" w:color="auto"/>
                  </w:divBdr>
                </w:div>
                <w:div w:id="6176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13299">
          <w:marLeft w:val="0"/>
          <w:marRight w:val="0"/>
          <w:marTop w:val="0"/>
          <w:marBottom w:val="150"/>
          <w:divBdr>
            <w:top w:val="none" w:sz="0" w:space="0" w:color="auto"/>
            <w:left w:val="none" w:sz="0" w:space="0" w:color="auto"/>
            <w:bottom w:val="none" w:sz="0" w:space="0" w:color="auto"/>
            <w:right w:val="none" w:sz="0" w:space="0" w:color="auto"/>
          </w:divBdr>
          <w:divsChild>
            <w:div w:id="1334528759">
              <w:marLeft w:val="0"/>
              <w:marRight w:val="0"/>
              <w:marTop w:val="0"/>
              <w:marBottom w:val="300"/>
              <w:divBdr>
                <w:top w:val="single" w:sz="6" w:space="0" w:color="FFFFFF"/>
                <w:left w:val="single" w:sz="6" w:space="0" w:color="FFFFFF"/>
                <w:bottom w:val="single" w:sz="6" w:space="0" w:color="FFFFFF"/>
                <w:right w:val="single" w:sz="6" w:space="0" w:color="FFFFFF"/>
              </w:divBdr>
              <w:divsChild>
                <w:div w:id="1244215681">
                  <w:marLeft w:val="0"/>
                  <w:marRight w:val="0"/>
                  <w:marTop w:val="0"/>
                  <w:marBottom w:val="0"/>
                  <w:divBdr>
                    <w:top w:val="none" w:sz="0" w:space="0" w:color="FFFFFF"/>
                    <w:left w:val="none" w:sz="0" w:space="0" w:color="FFFFFF"/>
                    <w:bottom w:val="single" w:sz="6" w:space="0" w:color="FFFFFF"/>
                    <w:right w:val="none" w:sz="0" w:space="0" w:color="FFFFFF"/>
                  </w:divBdr>
                </w:div>
                <w:div w:id="284317340">
                  <w:marLeft w:val="0"/>
                  <w:marRight w:val="0"/>
                  <w:marTop w:val="0"/>
                  <w:marBottom w:val="0"/>
                  <w:divBdr>
                    <w:top w:val="none" w:sz="0" w:space="0" w:color="auto"/>
                    <w:left w:val="none" w:sz="0" w:space="0" w:color="auto"/>
                    <w:bottom w:val="none" w:sz="0" w:space="0" w:color="auto"/>
                    <w:right w:val="none" w:sz="0" w:space="0" w:color="auto"/>
                  </w:divBdr>
                </w:div>
                <w:div w:id="9054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4777">
          <w:marLeft w:val="0"/>
          <w:marRight w:val="0"/>
          <w:marTop w:val="0"/>
          <w:marBottom w:val="150"/>
          <w:divBdr>
            <w:top w:val="none" w:sz="0" w:space="0" w:color="auto"/>
            <w:left w:val="none" w:sz="0" w:space="0" w:color="auto"/>
            <w:bottom w:val="none" w:sz="0" w:space="0" w:color="auto"/>
            <w:right w:val="none" w:sz="0" w:space="0" w:color="auto"/>
          </w:divBdr>
          <w:divsChild>
            <w:div w:id="593244884">
              <w:marLeft w:val="0"/>
              <w:marRight w:val="0"/>
              <w:marTop w:val="0"/>
              <w:marBottom w:val="300"/>
              <w:divBdr>
                <w:top w:val="single" w:sz="6" w:space="0" w:color="FFFFFF"/>
                <w:left w:val="single" w:sz="6" w:space="0" w:color="FFFFFF"/>
                <w:bottom w:val="single" w:sz="6" w:space="0" w:color="FFFFFF"/>
                <w:right w:val="single" w:sz="6" w:space="0" w:color="FFFFFF"/>
              </w:divBdr>
              <w:divsChild>
                <w:div w:id="1809124699">
                  <w:marLeft w:val="0"/>
                  <w:marRight w:val="0"/>
                  <w:marTop w:val="0"/>
                  <w:marBottom w:val="0"/>
                  <w:divBdr>
                    <w:top w:val="none" w:sz="0" w:space="0" w:color="FFFFFF"/>
                    <w:left w:val="none" w:sz="0" w:space="0" w:color="FFFFFF"/>
                    <w:bottom w:val="single" w:sz="6" w:space="0" w:color="FFFFFF"/>
                    <w:right w:val="none" w:sz="0" w:space="0" w:color="FFFFFF"/>
                  </w:divBdr>
                </w:div>
                <w:div w:id="1567177935">
                  <w:marLeft w:val="0"/>
                  <w:marRight w:val="0"/>
                  <w:marTop w:val="0"/>
                  <w:marBottom w:val="0"/>
                  <w:divBdr>
                    <w:top w:val="none" w:sz="0" w:space="0" w:color="auto"/>
                    <w:left w:val="none" w:sz="0" w:space="0" w:color="auto"/>
                    <w:bottom w:val="none" w:sz="0" w:space="0" w:color="auto"/>
                    <w:right w:val="none" w:sz="0" w:space="0" w:color="auto"/>
                  </w:divBdr>
                </w:div>
                <w:div w:id="15089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7389">
          <w:marLeft w:val="0"/>
          <w:marRight w:val="0"/>
          <w:marTop w:val="0"/>
          <w:marBottom w:val="150"/>
          <w:divBdr>
            <w:top w:val="none" w:sz="0" w:space="0" w:color="auto"/>
            <w:left w:val="none" w:sz="0" w:space="0" w:color="auto"/>
            <w:bottom w:val="none" w:sz="0" w:space="0" w:color="auto"/>
            <w:right w:val="none" w:sz="0" w:space="0" w:color="auto"/>
          </w:divBdr>
          <w:divsChild>
            <w:div w:id="354693102">
              <w:marLeft w:val="0"/>
              <w:marRight w:val="0"/>
              <w:marTop w:val="0"/>
              <w:marBottom w:val="300"/>
              <w:divBdr>
                <w:top w:val="single" w:sz="6" w:space="0" w:color="FFFFFF"/>
                <w:left w:val="single" w:sz="6" w:space="0" w:color="FFFFFF"/>
                <w:bottom w:val="single" w:sz="6" w:space="0" w:color="FFFFFF"/>
                <w:right w:val="single" w:sz="6" w:space="0" w:color="FFFFFF"/>
              </w:divBdr>
              <w:divsChild>
                <w:div w:id="937176743">
                  <w:marLeft w:val="0"/>
                  <w:marRight w:val="0"/>
                  <w:marTop w:val="0"/>
                  <w:marBottom w:val="0"/>
                  <w:divBdr>
                    <w:top w:val="none" w:sz="0" w:space="0" w:color="FFFFFF"/>
                    <w:left w:val="none" w:sz="0" w:space="0" w:color="FFFFFF"/>
                    <w:bottom w:val="single" w:sz="6" w:space="0" w:color="FFFFFF"/>
                    <w:right w:val="none" w:sz="0" w:space="0" w:color="FFFFFF"/>
                  </w:divBdr>
                </w:div>
                <w:div w:id="1558858488">
                  <w:marLeft w:val="0"/>
                  <w:marRight w:val="0"/>
                  <w:marTop w:val="0"/>
                  <w:marBottom w:val="0"/>
                  <w:divBdr>
                    <w:top w:val="none" w:sz="0" w:space="0" w:color="auto"/>
                    <w:left w:val="none" w:sz="0" w:space="0" w:color="auto"/>
                    <w:bottom w:val="none" w:sz="0" w:space="0" w:color="auto"/>
                    <w:right w:val="none" w:sz="0" w:space="0" w:color="auto"/>
                  </w:divBdr>
                </w:div>
                <w:div w:id="19940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7959">
      <w:bodyDiv w:val="1"/>
      <w:marLeft w:val="0"/>
      <w:marRight w:val="0"/>
      <w:marTop w:val="0"/>
      <w:marBottom w:val="0"/>
      <w:divBdr>
        <w:top w:val="none" w:sz="0" w:space="0" w:color="auto"/>
        <w:left w:val="none" w:sz="0" w:space="0" w:color="auto"/>
        <w:bottom w:val="none" w:sz="0" w:space="0" w:color="auto"/>
        <w:right w:val="none" w:sz="0" w:space="0" w:color="auto"/>
      </w:divBdr>
    </w:div>
    <w:div w:id="74866934">
      <w:bodyDiv w:val="1"/>
      <w:marLeft w:val="0"/>
      <w:marRight w:val="0"/>
      <w:marTop w:val="0"/>
      <w:marBottom w:val="0"/>
      <w:divBdr>
        <w:top w:val="none" w:sz="0" w:space="0" w:color="auto"/>
        <w:left w:val="none" w:sz="0" w:space="0" w:color="auto"/>
        <w:bottom w:val="none" w:sz="0" w:space="0" w:color="auto"/>
        <w:right w:val="none" w:sz="0" w:space="0" w:color="auto"/>
      </w:divBdr>
      <w:divsChild>
        <w:div w:id="1708335783">
          <w:marLeft w:val="0"/>
          <w:marRight w:val="0"/>
          <w:marTop w:val="0"/>
          <w:marBottom w:val="0"/>
          <w:divBdr>
            <w:top w:val="none" w:sz="0" w:space="0" w:color="auto"/>
            <w:left w:val="none" w:sz="0" w:space="0" w:color="auto"/>
            <w:bottom w:val="none" w:sz="0" w:space="0" w:color="auto"/>
            <w:right w:val="none" w:sz="0" w:space="0" w:color="auto"/>
          </w:divBdr>
        </w:div>
      </w:divsChild>
    </w:div>
    <w:div w:id="74938950">
      <w:bodyDiv w:val="1"/>
      <w:marLeft w:val="0"/>
      <w:marRight w:val="0"/>
      <w:marTop w:val="0"/>
      <w:marBottom w:val="0"/>
      <w:divBdr>
        <w:top w:val="none" w:sz="0" w:space="0" w:color="auto"/>
        <w:left w:val="none" w:sz="0" w:space="0" w:color="auto"/>
        <w:bottom w:val="none" w:sz="0" w:space="0" w:color="auto"/>
        <w:right w:val="none" w:sz="0" w:space="0" w:color="auto"/>
      </w:divBdr>
    </w:div>
    <w:div w:id="75906600">
      <w:bodyDiv w:val="1"/>
      <w:marLeft w:val="0"/>
      <w:marRight w:val="0"/>
      <w:marTop w:val="0"/>
      <w:marBottom w:val="0"/>
      <w:divBdr>
        <w:top w:val="none" w:sz="0" w:space="0" w:color="auto"/>
        <w:left w:val="none" w:sz="0" w:space="0" w:color="auto"/>
        <w:bottom w:val="none" w:sz="0" w:space="0" w:color="auto"/>
        <w:right w:val="none" w:sz="0" w:space="0" w:color="auto"/>
      </w:divBdr>
      <w:divsChild>
        <w:div w:id="1332374636">
          <w:marLeft w:val="0"/>
          <w:marRight w:val="0"/>
          <w:marTop w:val="0"/>
          <w:marBottom w:val="0"/>
          <w:divBdr>
            <w:top w:val="none" w:sz="0" w:space="0" w:color="auto"/>
            <w:left w:val="none" w:sz="0" w:space="0" w:color="auto"/>
            <w:bottom w:val="none" w:sz="0" w:space="0" w:color="auto"/>
            <w:right w:val="none" w:sz="0" w:space="0" w:color="auto"/>
          </w:divBdr>
        </w:div>
      </w:divsChild>
    </w:div>
    <w:div w:id="76295328">
      <w:bodyDiv w:val="1"/>
      <w:marLeft w:val="0"/>
      <w:marRight w:val="0"/>
      <w:marTop w:val="0"/>
      <w:marBottom w:val="0"/>
      <w:divBdr>
        <w:top w:val="none" w:sz="0" w:space="0" w:color="auto"/>
        <w:left w:val="none" w:sz="0" w:space="0" w:color="auto"/>
        <w:bottom w:val="none" w:sz="0" w:space="0" w:color="auto"/>
        <w:right w:val="none" w:sz="0" w:space="0" w:color="auto"/>
      </w:divBdr>
    </w:div>
    <w:div w:id="76561325">
      <w:bodyDiv w:val="1"/>
      <w:marLeft w:val="0"/>
      <w:marRight w:val="0"/>
      <w:marTop w:val="0"/>
      <w:marBottom w:val="0"/>
      <w:divBdr>
        <w:top w:val="none" w:sz="0" w:space="0" w:color="auto"/>
        <w:left w:val="none" w:sz="0" w:space="0" w:color="auto"/>
        <w:bottom w:val="none" w:sz="0" w:space="0" w:color="auto"/>
        <w:right w:val="none" w:sz="0" w:space="0" w:color="auto"/>
      </w:divBdr>
      <w:divsChild>
        <w:div w:id="1986860968">
          <w:marLeft w:val="0"/>
          <w:marRight w:val="0"/>
          <w:marTop w:val="0"/>
          <w:marBottom w:val="0"/>
          <w:divBdr>
            <w:top w:val="none" w:sz="0" w:space="0" w:color="auto"/>
            <w:left w:val="none" w:sz="0" w:space="0" w:color="auto"/>
            <w:bottom w:val="none" w:sz="0" w:space="0" w:color="auto"/>
            <w:right w:val="none" w:sz="0" w:space="0" w:color="auto"/>
          </w:divBdr>
        </w:div>
      </w:divsChild>
    </w:div>
    <w:div w:id="77138392">
      <w:bodyDiv w:val="1"/>
      <w:marLeft w:val="0"/>
      <w:marRight w:val="0"/>
      <w:marTop w:val="0"/>
      <w:marBottom w:val="0"/>
      <w:divBdr>
        <w:top w:val="none" w:sz="0" w:space="0" w:color="auto"/>
        <w:left w:val="none" w:sz="0" w:space="0" w:color="auto"/>
        <w:bottom w:val="none" w:sz="0" w:space="0" w:color="auto"/>
        <w:right w:val="none" w:sz="0" w:space="0" w:color="auto"/>
      </w:divBdr>
      <w:divsChild>
        <w:div w:id="1439443767">
          <w:marLeft w:val="0"/>
          <w:marRight w:val="0"/>
          <w:marTop w:val="0"/>
          <w:marBottom w:val="0"/>
          <w:divBdr>
            <w:top w:val="none" w:sz="0" w:space="0" w:color="auto"/>
            <w:left w:val="none" w:sz="0" w:space="0" w:color="auto"/>
            <w:bottom w:val="none" w:sz="0" w:space="0" w:color="auto"/>
            <w:right w:val="none" w:sz="0" w:space="0" w:color="auto"/>
          </w:divBdr>
          <w:divsChild>
            <w:div w:id="1275555039">
              <w:marLeft w:val="0"/>
              <w:marRight w:val="0"/>
              <w:marTop w:val="0"/>
              <w:marBottom w:val="0"/>
              <w:divBdr>
                <w:top w:val="none" w:sz="0" w:space="0" w:color="auto"/>
                <w:left w:val="none" w:sz="0" w:space="0" w:color="auto"/>
                <w:bottom w:val="none" w:sz="0" w:space="0" w:color="auto"/>
                <w:right w:val="none" w:sz="0" w:space="0" w:color="auto"/>
              </w:divBdr>
              <w:divsChild>
                <w:div w:id="1472403590">
                  <w:marLeft w:val="0"/>
                  <w:marRight w:val="0"/>
                  <w:marTop w:val="0"/>
                  <w:marBottom w:val="0"/>
                  <w:divBdr>
                    <w:top w:val="none" w:sz="0" w:space="0" w:color="auto"/>
                    <w:left w:val="none" w:sz="0" w:space="0" w:color="auto"/>
                    <w:bottom w:val="none" w:sz="0" w:space="0" w:color="auto"/>
                    <w:right w:val="none" w:sz="0" w:space="0" w:color="auto"/>
                  </w:divBdr>
                  <w:divsChild>
                    <w:div w:id="1658265244">
                      <w:marLeft w:val="0"/>
                      <w:marRight w:val="0"/>
                      <w:marTop w:val="0"/>
                      <w:marBottom w:val="0"/>
                      <w:divBdr>
                        <w:top w:val="none" w:sz="0" w:space="0" w:color="auto"/>
                        <w:left w:val="none" w:sz="0" w:space="0" w:color="auto"/>
                        <w:bottom w:val="none" w:sz="0" w:space="0" w:color="auto"/>
                        <w:right w:val="none" w:sz="0" w:space="0" w:color="auto"/>
                      </w:divBdr>
                      <w:divsChild>
                        <w:div w:id="596989487">
                          <w:marLeft w:val="0"/>
                          <w:marRight w:val="0"/>
                          <w:marTop w:val="0"/>
                          <w:marBottom w:val="0"/>
                          <w:divBdr>
                            <w:top w:val="none" w:sz="0" w:space="0" w:color="auto"/>
                            <w:left w:val="none" w:sz="0" w:space="0" w:color="auto"/>
                            <w:bottom w:val="none" w:sz="0" w:space="0" w:color="auto"/>
                            <w:right w:val="none" w:sz="0" w:space="0" w:color="auto"/>
                          </w:divBdr>
                          <w:divsChild>
                            <w:div w:id="1695954732">
                              <w:marLeft w:val="0"/>
                              <w:marRight w:val="0"/>
                              <w:marTop w:val="0"/>
                              <w:marBottom w:val="0"/>
                              <w:divBdr>
                                <w:top w:val="none" w:sz="0" w:space="0" w:color="auto"/>
                                <w:left w:val="none" w:sz="0" w:space="0" w:color="auto"/>
                                <w:bottom w:val="none" w:sz="0" w:space="0" w:color="auto"/>
                                <w:right w:val="none" w:sz="0" w:space="0" w:color="auto"/>
                              </w:divBdr>
                              <w:divsChild>
                                <w:div w:id="338968209">
                                  <w:marLeft w:val="0"/>
                                  <w:marRight w:val="0"/>
                                  <w:marTop w:val="0"/>
                                  <w:marBottom w:val="0"/>
                                  <w:divBdr>
                                    <w:top w:val="none" w:sz="0" w:space="0" w:color="auto"/>
                                    <w:left w:val="none" w:sz="0" w:space="0" w:color="auto"/>
                                    <w:bottom w:val="none" w:sz="0" w:space="0" w:color="auto"/>
                                    <w:right w:val="none" w:sz="0" w:space="0" w:color="auto"/>
                                  </w:divBdr>
                                  <w:divsChild>
                                    <w:div w:id="2013414952">
                                      <w:marLeft w:val="0"/>
                                      <w:marRight w:val="0"/>
                                      <w:marTop w:val="0"/>
                                      <w:marBottom w:val="0"/>
                                      <w:divBdr>
                                        <w:top w:val="single" w:sz="4" w:space="0" w:color="F5F5F5"/>
                                        <w:left w:val="single" w:sz="4" w:space="0" w:color="F5F5F5"/>
                                        <w:bottom w:val="single" w:sz="4" w:space="0" w:color="F5F5F5"/>
                                        <w:right w:val="single" w:sz="4" w:space="0" w:color="F5F5F5"/>
                                      </w:divBdr>
                                      <w:divsChild>
                                        <w:div w:id="1780760930">
                                          <w:marLeft w:val="0"/>
                                          <w:marRight w:val="0"/>
                                          <w:marTop w:val="0"/>
                                          <w:marBottom w:val="0"/>
                                          <w:divBdr>
                                            <w:top w:val="none" w:sz="0" w:space="0" w:color="auto"/>
                                            <w:left w:val="none" w:sz="0" w:space="0" w:color="auto"/>
                                            <w:bottom w:val="none" w:sz="0" w:space="0" w:color="auto"/>
                                            <w:right w:val="none" w:sz="0" w:space="0" w:color="auto"/>
                                          </w:divBdr>
                                          <w:divsChild>
                                            <w:div w:id="964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7412">
      <w:bodyDiv w:val="1"/>
      <w:marLeft w:val="0"/>
      <w:marRight w:val="0"/>
      <w:marTop w:val="0"/>
      <w:marBottom w:val="0"/>
      <w:divBdr>
        <w:top w:val="none" w:sz="0" w:space="0" w:color="auto"/>
        <w:left w:val="none" w:sz="0" w:space="0" w:color="auto"/>
        <w:bottom w:val="none" w:sz="0" w:space="0" w:color="auto"/>
        <w:right w:val="none" w:sz="0" w:space="0" w:color="auto"/>
      </w:divBdr>
      <w:divsChild>
        <w:div w:id="1616011830">
          <w:marLeft w:val="0"/>
          <w:marRight w:val="0"/>
          <w:marTop w:val="0"/>
          <w:marBottom w:val="150"/>
          <w:divBdr>
            <w:top w:val="none" w:sz="0" w:space="0" w:color="auto"/>
            <w:left w:val="none" w:sz="0" w:space="0" w:color="auto"/>
            <w:bottom w:val="none" w:sz="0" w:space="0" w:color="auto"/>
            <w:right w:val="none" w:sz="0" w:space="0" w:color="auto"/>
          </w:divBdr>
          <w:divsChild>
            <w:div w:id="522474578">
              <w:marLeft w:val="0"/>
              <w:marRight w:val="0"/>
              <w:marTop w:val="0"/>
              <w:marBottom w:val="300"/>
              <w:divBdr>
                <w:top w:val="single" w:sz="6" w:space="0" w:color="FFFFFF"/>
                <w:left w:val="single" w:sz="6" w:space="0" w:color="FFFFFF"/>
                <w:bottom w:val="single" w:sz="6" w:space="0" w:color="FFFFFF"/>
                <w:right w:val="single" w:sz="6" w:space="0" w:color="FFFFFF"/>
              </w:divBdr>
              <w:divsChild>
                <w:div w:id="1050761691">
                  <w:marLeft w:val="0"/>
                  <w:marRight w:val="0"/>
                  <w:marTop w:val="0"/>
                  <w:marBottom w:val="0"/>
                  <w:divBdr>
                    <w:top w:val="none" w:sz="0" w:space="0" w:color="auto"/>
                    <w:left w:val="none" w:sz="0" w:space="0" w:color="auto"/>
                    <w:bottom w:val="none" w:sz="0" w:space="0" w:color="auto"/>
                    <w:right w:val="none" w:sz="0" w:space="0" w:color="auto"/>
                  </w:divBdr>
                </w:div>
                <w:div w:id="19998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8916">
          <w:marLeft w:val="0"/>
          <w:marRight w:val="0"/>
          <w:marTop w:val="0"/>
          <w:marBottom w:val="150"/>
          <w:divBdr>
            <w:top w:val="none" w:sz="0" w:space="0" w:color="auto"/>
            <w:left w:val="none" w:sz="0" w:space="0" w:color="auto"/>
            <w:bottom w:val="none" w:sz="0" w:space="0" w:color="auto"/>
            <w:right w:val="none" w:sz="0" w:space="0" w:color="auto"/>
          </w:divBdr>
          <w:divsChild>
            <w:div w:id="1091005539">
              <w:marLeft w:val="0"/>
              <w:marRight w:val="0"/>
              <w:marTop w:val="0"/>
              <w:marBottom w:val="300"/>
              <w:divBdr>
                <w:top w:val="single" w:sz="6" w:space="0" w:color="FFFFFF"/>
                <w:left w:val="single" w:sz="6" w:space="0" w:color="FFFFFF"/>
                <w:bottom w:val="single" w:sz="6" w:space="0" w:color="FFFFFF"/>
                <w:right w:val="single" w:sz="6" w:space="0" w:color="FFFFFF"/>
              </w:divBdr>
              <w:divsChild>
                <w:div w:id="1728454103">
                  <w:marLeft w:val="0"/>
                  <w:marRight w:val="0"/>
                  <w:marTop w:val="0"/>
                  <w:marBottom w:val="0"/>
                  <w:divBdr>
                    <w:top w:val="none" w:sz="0" w:space="0" w:color="FFFFFF"/>
                    <w:left w:val="none" w:sz="0" w:space="0" w:color="FFFFFF"/>
                    <w:bottom w:val="single" w:sz="6" w:space="0" w:color="FFFFFF"/>
                    <w:right w:val="none" w:sz="0" w:space="0" w:color="FFFFFF"/>
                  </w:divBdr>
                </w:div>
                <w:div w:id="1443454307">
                  <w:marLeft w:val="0"/>
                  <w:marRight w:val="0"/>
                  <w:marTop w:val="0"/>
                  <w:marBottom w:val="0"/>
                  <w:divBdr>
                    <w:top w:val="none" w:sz="0" w:space="0" w:color="auto"/>
                    <w:left w:val="none" w:sz="0" w:space="0" w:color="auto"/>
                    <w:bottom w:val="none" w:sz="0" w:space="0" w:color="auto"/>
                    <w:right w:val="none" w:sz="0" w:space="0" w:color="auto"/>
                  </w:divBdr>
                </w:div>
                <w:div w:id="2238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006">
          <w:marLeft w:val="0"/>
          <w:marRight w:val="0"/>
          <w:marTop w:val="0"/>
          <w:marBottom w:val="150"/>
          <w:divBdr>
            <w:top w:val="none" w:sz="0" w:space="0" w:color="auto"/>
            <w:left w:val="none" w:sz="0" w:space="0" w:color="auto"/>
            <w:bottom w:val="none" w:sz="0" w:space="0" w:color="auto"/>
            <w:right w:val="none" w:sz="0" w:space="0" w:color="auto"/>
          </w:divBdr>
          <w:divsChild>
            <w:div w:id="244342567">
              <w:marLeft w:val="0"/>
              <w:marRight w:val="0"/>
              <w:marTop w:val="0"/>
              <w:marBottom w:val="300"/>
              <w:divBdr>
                <w:top w:val="single" w:sz="6" w:space="0" w:color="FFFFFF"/>
                <w:left w:val="single" w:sz="6" w:space="0" w:color="FFFFFF"/>
                <w:bottom w:val="single" w:sz="6" w:space="0" w:color="FFFFFF"/>
                <w:right w:val="single" w:sz="6" w:space="0" w:color="FFFFFF"/>
              </w:divBdr>
              <w:divsChild>
                <w:div w:id="1105612820">
                  <w:marLeft w:val="0"/>
                  <w:marRight w:val="0"/>
                  <w:marTop w:val="0"/>
                  <w:marBottom w:val="0"/>
                  <w:divBdr>
                    <w:top w:val="none" w:sz="0" w:space="0" w:color="FFFFFF"/>
                    <w:left w:val="none" w:sz="0" w:space="0" w:color="FFFFFF"/>
                    <w:bottom w:val="single" w:sz="6" w:space="0" w:color="FFFFFF"/>
                    <w:right w:val="none" w:sz="0" w:space="0" w:color="FFFFFF"/>
                  </w:divBdr>
                </w:div>
                <w:div w:id="919755668">
                  <w:marLeft w:val="0"/>
                  <w:marRight w:val="0"/>
                  <w:marTop w:val="0"/>
                  <w:marBottom w:val="0"/>
                  <w:divBdr>
                    <w:top w:val="none" w:sz="0" w:space="0" w:color="auto"/>
                    <w:left w:val="none" w:sz="0" w:space="0" w:color="auto"/>
                    <w:bottom w:val="none" w:sz="0" w:space="0" w:color="auto"/>
                    <w:right w:val="none" w:sz="0" w:space="0" w:color="auto"/>
                  </w:divBdr>
                </w:div>
                <w:div w:id="18509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8621">
          <w:marLeft w:val="0"/>
          <w:marRight w:val="0"/>
          <w:marTop w:val="0"/>
          <w:marBottom w:val="150"/>
          <w:divBdr>
            <w:top w:val="none" w:sz="0" w:space="0" w:color="auto"/>
            <w:left w:val="none" w:sz="0" w:space="0" w:color="auto"/>
            <w:bottom w:val="none" w:sz="0" w:space="0" w:color="auto"/>
            <w:right w:val="none" w:sz="0" w:space="0" w:color="auto"/>
          </w:divBdr>
          <w:divsChild>
            <w:div w:id="636882281">
              <w:marLeft w:val="0"/>
              <w:marRight w:val="0"/>
              <w:marTop w:val="0"/>
              <w:marBottom w:val="300"/>
              <w:divBdr>
                <w:top w:val="single" w:sz="6" w:space="0" w:color="FFFFFF"/>
                <w:left w:val="single" w:sz="6" w:space="0" w:color="FFFFFF"/>
                <w:bottom w:val="single" w:sz="6" w:space="0" w:color="FFFFFF"/>
                <w:right w:val="single" w:sz="6" w:space="0" w:color="FFFFFF"/>
              </w:divBdr>
              <w:divsChild>
                <w:div w:id="408964227">
                  <w:marLeft w:val="0"/>
                  <w:marRight w:val="0"/>
                  <w:marTop w:val="0"/>
                  <w:marBottom w:val="0"/>
                  <w:divBdr>
                    <w:top w:val="none" w:sz="0" w:space="0" w:color="FFFFFF"/>
                    <w:left w:val="none" w:sz="0" w:space="0" w:color="FFFFFF"/>
                    <w:bottom w:val="single" w:sz="6" w:space="0" w:color="FFFFFF"/>
                    <w:right w:val="none" w:sz="0" w:space="0" w:color="FFFFFF"/>
                  </w:divBdr>
                </w:div>
                <w:div w:id="1814561250">
                  <w:marLeft w:val="0"/>
                  <w:marRight w:val="0"/>
                  <w:marTop w:val="0"/>
                  <w:marBottom w:val="0"/>
                  <w:divBdr>
                    <w:top w:val="none" w:sz="0" w:space="0" w:color="auto"/>
                    <w:left w:val="none" w:sz="0" w:space="0" w:color="auto"/>
                    <w:bottom w:val="none" w:sz="0" w:space="0" w:color="auto"/>
                    <w:right w:val="none" w:sz="0" w:space="0" w:color="auto"/>
                  </w:divBdr>
                </w:div>
                <w:div w:id="12903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1963">
      <w:bodyDiv w:val="1"/>
      <w:marLeft w:val="0"/>
      <w:marRight w:val="0"/>
      <w:marTop w:val="0"/>
      <w:marBottom w:val="0"/>
      <w:divBdr>
        <w:top w:val="none" w:sz="0" w:space="0" w:color="auto"/>
        <w:left w:val="none" w:sz="0" w:space="0" w:color="auto"/>
        <w:bottom w:val="none" w:sz="0" w:space="0" w:color="auto"/>
        <w:right w:val="none" w:sz="0" w:space="0" w:color="auto"/>
      </w:divBdr>
      <w:divsChild>
        <w:div w:id="497766925">
          <w:marLeft w:val="0"/>
          <w:marRight w:val="0"/>
          <w:marTop w:val="0"/>
          <w:marBottom w:val="150"/>
          <w:divBdr>
            <w:top w:val="none" w:sz="0" w:space="0" w:color="auto"/>
            <w:left w:val="none" w:sz="0" w:space="0" w:color="auto"/>
            <w:bottom w:val="none" w:sz="0" w:space="0" w:color="auto"/>
            <w:right w:val="none" w:sz="0" w:space="0" w:color="auto"/>
          </w:divBdr>
          <w:divsChild>
            <w:div w:id="1641110125">
              <w:marLeft w:val="0"/>
              <w:marRight w:val="0"/>
              <w:marTop w:val="0"/>
              <w:marBottom w:val="300"/>
              <w:divBdr>
                <w:top w:val="single" w:sz="6" w:space="0" w:color="FFFFFF"/>
                <w:left w:val="single" w:sz="6" w:space="0" w:color="FFFFFF"/>
                <w:bottom w:val="single" w:sz="6" w:space="0" w:color="FFFFFF"/>
                <w:right w:val="single" w:sz="6" w:space="0" w:color="FFFFFF"/>
              </w:divBdr>
              <w:divsChild>
                <w:div w:id="336931754">
                  <w:marLeft w:val="0"/>
                  <w:marRight w:val="0"/>
                  <w:marTop w:val="0"/>
                  <w:marBottom w:val="0"/>
                  <w:divBdr>
                    <w:top w:val="none" w:sz="0" w:space="0" w:color="auto"/>
                    <w:left w:val="none" w:sz="0" w:space="0" w:color="auto"/>
                    <w:bottom w:val="none" w:sz="0" w:space="0" w:color="auto"/>
                    <w:right w:val="none" w:sz="0" w:space="0" w:color="auto"/>
                  </w:divBdr>
                </w:div>
                <w:div w:id="13437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309">
          <w:marLeft w:val="0"/>
          <w:marRight w:val="0"/>
          <w:marTop w:val="0"/>
          <w:marBottom w:val="150"/>
          <w:divBdr>
            <w:top w:val="none" w:sz="0" w:space="0" w:color="auto"/>
            <w:left w:val="none" w:sz="0" w:space="0" w:color="auto"/>
            <w:bottom w:val="none" w:sz="0" w:space="0" w:color="auto"/>
            <w:right w:val="none" w:sz="0" w:space="0" w:color="auto"/>
          </w:divBdr>
          <w:divsChild>
            <w:div w:id="17109507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3874">
                  <w:marLeft w:val="0"/>
                  <w:marRight w:val="0"/>
                  <w:marTop w:val="0"/>
                  <w:marBottom w:val="0"/>
                  <w:divBdr>
                    <w:top w:val="none" w:sz="0" w:space="0" w:color="FFFFFF"/>
                    <w:left w:val="none" w:sz="0" w:space="0" w:color="FFFFFF"/>
                    <w:bottom w:val="single" w:sz="6" w:space="0" w:color="FFFFFF"/>
                    <w:right w:val="none" w:sz="0" w:space="0" w:color="FFFFFF"/>
                  </w:divBdr>
                </w:div>
                <w:div w:id="1819423313">
                  <w:marLeft w:val="0"/>
                  <w:marRight w:val="0"/>
                  <w:marTop w:val="0"/>
                  <w:marBottom w:val="0"/>
                  <w:divBdr>
                    <w:top w:val="none" w:sz="0" w:space="0" w:color="auto"/>
                    <w:left w:val="none" w:sz="0" w:space="0" w:color="auto"/>
                    <w:bottom w:val="none" w:sz="0" w:space="0" w:color="auto"/>
                    <w:right w:val="none" w:sz="0" w:space="0" w:color="auto"/>
                  </w:divBdr>
                </w:div>
                <w:div w:id="912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396">
          <w:marLeft w:val="0"/>
          <w:marRight w:val="0"/>
          <w:marTop w:val="0"/>
          <w:marBottom w:val="150"/>
          <w:divBdr>
            <w:top w:val="none" w:sz="0" w:space="0" w:color="auto"/>
            <w:left w:val="none" w:sz="0" w:space="0" w:color="auto"/>
            <w:bottom w:val="none" w:sz="0" w:space="0" w:color="auto"/>
            <w:right w:val="none" w:sz="0" w:space="0" w:color="auto"/>
          </w:divBdr>
          <w:divsChild>
            <w:div w:id="420638586">
              <w:marLeft w:val="0"/>
              <w:marRight w:val="0"/>
              <w:marTop w:val="0"/>
              <w:marBottom w:val="300"/>
              <w:divBdr>
                <w:top w:val="single" w:sz="6" w:space="0" w:color="FFFFFF"/>
                <w:left w:val="single" w:sz="6" w:space="0" w:color="FFFFFF"/>
                <w:bottom w:val="single" w:sz="6" w:space="0" w:color="FFFFFF"/>
                <w:right w:val="single" w:sz="6" w:space="0" w:color="FFFFFF"/>
              </w:divBdr>
              <w:divsChild>
                <w:div w:id="405804751">
                  <w:marLeft w:val="0"/>
                  <w:marRight w:val="0"/>
                  <w:marTop w:val="0"/>
                  <w:marBottom w:val="0"/>
                  <w:divBdr>
                    <w:top w:val="none" w:sz="0" w:space="0" w:color="FFFFFF"/>
                    <w:left w:val="none" w:sz="0" w:space="0" w:color="FFFFFF"/>
                    <w:bottom w:val="single" w:sz="6" w:space="0" w:color="FFFFFF"/>
                    <w:right w:val="none" w:sz="0" w:space="0" w:color="FFFFFF"/>
                  </w:divBdr>
                </w:div>
                <w:div w:id="548953982">
                  <w:marLeft w:val="0"/>
                  <w:marRight w:val="0"/>
                  <w:marTop w:val="0"/>
                  <w:marBottom w:val="0"/>
                  <w:divBdr>
                    <w:top w:val="none" w:sz="0" w:space="0" w:color="auto"/>
                    <w:left w:val="none" w:sz="0" w:space="0" w:color="auto"/>
                    <w:bottom w:val="none" w:sz="0" w:space="0" w:color="auto"/>
                    <w:right w:val="none" w:sz="0" w:space="0" w:color="auto"/>
                  </w:divBdr>
                </w:div>
                <w:div w:id="6014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68451">
          <w:marLeft w:val="0"/>
          <w:marRight w:val="0"/>
          <w:marTop w:val="0"/>
          <w:marBottom w:val="150"/>
          <w:divBdr>
            <w:top w:val="none" w:sz="0" w:space="0" w:color="auto"/>
            <w:left w:val="none" w:sz="0" w:space="0" w:color="auto"/>
            <w:bottom w:val="none" w:sz="0" w:space="0" w:color="auto"/>
            <w:right w:val="none" w:sz="0" w:space="0" w:color="auto"/>
          </w:divBdr>
          <w:divsChild>
            <w:div w:id="1320843681">
              <w:marLeft w:val="0"/>
              <w:marRight w:val="0"/>
              <w:marTop w:val="0"/>
              <w:marBottom w:val="300"/>
              <w:divBdr>
                <w:top w:val="single" w:sz="6" w:space="0" w:color="FFFFFF"/>
                <w:left w:val="single" w:sz="6" w:space="0" w:color="FFFFFF"/>
                <w:bottom w:val="single" w:sz="6" w:space="0" w:color="FFFFFF"/>
                <w:right w:val="single" w:sz="6" w:space="0" w:color="FFFFFF"/>
              </w:divBdr>
              <w:divsChild>
                <w:div w:id="123937637">
                  <w:marLeft w:val="0"/>
                  <w:marRight w:val="0"/>
                  <w:marTop w:val="0"/>
                  <w:marBottom w:val="0"/>
                  <w:divBdr>
                    <w:top w:val="none" w:sz="0" w:space="0" w:color="FFFFFF"/>
                    <w:left w:val="none" w:sz="0" w:space="0" w:color="FFFFFF"/>
                    <w:bottom w:val="single" w:sz="6" w:space="0" w:color="FFFFFF"/>
                    <w:right w:val="none" w:sz="0" w:space="0" w:color="FFFFFF"/>
                  </w:divBdr>
                </w:div>
                <w:div w:id="1968781429">
                  <w:marLeft w:val="0"/>
                  <w:marRight w:val="0"/>
                  <w:marTop w:val="0"/>
                  <w:marBottom w:val="0"/>
                  <w:divBdr>
                    <w:top w:val="none" w:sz="0" w:space="0" w:color="auto"/>
                    <w:left w:val="none" w:sz="0" w:space="0" w:color="auto"/>
                    <w:bottom w:val="none" w:sz="0" w:space="0" w:color="auto"/>
                    <w:right w:val="none" w:sz="0" w:space="0" w:color="auto"/>
                  </w:divBdr>
                </w:div>
                <w:div w:id="4771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8224">
      <w:bodyDiv w:val="1"/>
      <w:marLeft w:val="0"/>
      <w:marRight w:val="0"/>
      <w:marTop w:val="0"/>
      <w:marBottom w:val="0"/>
      <w:divBdr>
        <w:top w:val="none" w:sz="0" w:space="0" w:color="auto"/>
        <w:left w:val="none" w:sz="0" w:space="0" w:color="auto"/>
        <w:bottom w:val="none" w:sz="0" w:space="0" w:color="auto"/>
        <w:right w:val="none" w:sz="0" w:space="0" w:color="auto"/>
      </w:divBdr>
      <w:divsChild>
        <w:div w:id="1455949467">
          <w:marLeft w:val="0"/>
          <w:marRight w:val="0"/>
          <w:marTop w:val="0"/>
          <w:marBottom w:val="0"/>
          <w:divBdr>
            <w:top w:val="none" w:sz="0" w:space="0" w:color="auto"/>
            <w:left w:val="none" w:sz="0" w:space="0" w:color="auto"/>
            <w:bottom w:val="none" w:sz="0" w:space="0" w:color="auto"/>
            <w:right w:val="none" w:sz="0" w:space="0" w:color="auto"/>
          </w:divBdr>
          <w:divsChild>
            <w:div w:id="1941796961">
              <w:marLeft w:val="0"/>
              <w:marRight w:val="0"/>
              <w:marTop w:val="0"/>
              <w:marBottom w:val="0"/>
              <w:divBdr>
                <w:top w:val="none" w:sz="0" w:space="0" w:color="auto"/>
                <w:left w:val="none" w:sz="0" w:space="0" w:color="auto"/>
                <w:bottom w:val="none" w:sz="0" w:space="0" w:color="auto"/>
                <w:right w:val="none" w:sz="0" w:space="0" w:color="auto"/>
              </w:divBdr>
              <w:divsChild>
                <w:div w:id="1944730347">
                  <w:marLeft w:val="0"/>
                  <w:marRight w:val="0"/>
                  <w:marTop w:val="0"/>
                  <w:marBottom w:val="0"/>
                  <w:divBdr>
                    <w:top w:val="none" w:sz="0" w:space="0" w:color="auto"/>
                    <w:left w:val="none" w:sz="0" w:space="0" w:color="auto"/>
                    <w:bottom w:val="none" w:sz="0" w:space="0" w:color="auto"/>
                    <w:right w:val="none" w:sz="0" w:space="0" w:color="auto"/>
                  </w:divBdr>
                  <w:divsChild>
                    <w:div w:id="41057485">
                      <w:marLeft w:val="0"/>
                      <w:marRight w:val="0"/>
                      <w:marTop w:val="0"/>
                      <w:marBottom w:val="0"/>
                      <w:divBdr>
                        <w:top w:val="none" w:sz="0" w:space="0" w:color="auto"/>
                        <w:left w:val="none" w:sz="0" w:space="0" w:color="auto"/>
                        <w:bottom w:val="none" w:sz="0" w:space="0" w:color="auto"/>
                        <w:right w:val="none" w:sz="0" w:space="0" w:color="auto"/>
                      </w:divBdr>
                      <w:divsChild>
                        <w:div w:id="373387912">
                          <w:marLeft w:val="0"/>
                          <w:marRight w:val="0"/>
                          <w:marTop w:val="0"/>
                          <w:marBottom w:val="0"/>
                          <w:divBdr>
                            <w:top w:val="none" w:sz="0" w:space="0" w:color="auto"/>
                            <w:left w:val="none" w:sz="0" w:space="0" w:color="auto"/>
                            <w:bottom w:val="none" w:sz="0" w:space="0" w:color="auto"/>
                            <w:right w:val="none" w:sz="0" w:space="0" w:color="auto"/>
                          </w:divBdr>
                          <w:divsChild>
                            <w:div w:id="869221088">
                              <w:marLeft w:val="0"/>
                              <w:marRight w:val="0"/>
                              <w:marTop w:val="0"/>
                              <w:marBottom w:val="0"/>
                              <w:divBdr>
                                <w:top w:val="none" w:sz="0" w:space="0" w:color="auto"/>
                                <w:left w:val="none" w:sz="0" w:space="0" w:color="auto"/>
                                <w:bottom w:val="none" w:sz="0" w:space="0" w:color="auto"/>
                                <w:right w:val="none" w:sz="0" w:space="0" w:color="auto"/>
                              </w:divBdr>
                              <w:divsChild>
                                <w:div w:id="586962668">
                                  <w:marLeft w:val="0"/>
                                  <w:marRight w:val="0"/>
                                  <w:marTop w:val="0"/>
                                  <w:marBottom w:val="0"/>
                                  <w:divBdr>
                                    <w:top w:val="none" w:sz="0" w:space="0" w:color="auto"/>
                                    <w:left w:val="none" w:sz="0" w:space="0" w:color="auto"/>
                                    <w:bottom w:val="none" w:sz="0" w:space="0" w:color="auto"/>
                                    <w:right w:val="none" w:sz="0" w:space="0" w:color="auto"/>
                                  </w:divBdr>
                                  <w:divsChild>
                                    <w:div w:id="223032354">
                                      <w:marLeft w:val="0"/>
                                      <w:marRight w:val="0"/>
                                      <w:marTop w:val="0"/>
                                      <w:marBottom w:val="0"/>
                                      <w:divBdr>
                                        <w:top w:val="single" w:sz="6" w:space="0" w:color="F5F5F5"/>
                                        <w:left w:val="single" w:sz="6" w:space="0" w:color="F5F5F5"/>
                                        <w:bottom w:val="single" w:sz="6" w:space="0" w:color="F5F5F5"/>
                                        <w:right w:val="single" w:sz="6" w:space="0" w:color="F5F5F5"/>
                                      </w:divBdr>
                                      <w:divsChild>
                                        <w:div w:id="1510871815">
                                          <w:marLeft w:val="0"/>
                                          <w:marRight w:val="0"/>
                                          <w:marTop w:val="0"/>
                                          <w:marBottom w:val="0"/>
                                          <w:divBdr>
                                            <w:top w:val="none" w:sz="0" w:space="0" w:color="auto"/>
                                            <w:left w:val="none" w:sz="0" w:space="0" w:color="auto"/>
                                            <w:bottom w:val="none" w:sz="0" w:space="0" w:color="auto"/>
                                            <w:right w:val="none" w:sz="0" w:space="0" w:color="auto"/>
                                          </w:divBdr>
                                          <w:divsChild>
                                            <w:div w:id="14710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600867">
      <w:bodyDiv w:val="1"/>
      <w:marLeft w:val="0"/>
      <w:marRight w:val="0"/>
      <w:marTop w:val="0"/>
      <w:marBottom w:val="0"/>
      <w:divBdr>
        <w:top w:val="none" w:sz="0" w:space="0" w:color="auto"/>
        <w:left w:val="none" w:sz="0" w:space="0" w:color="auto"/>
        <w:bottom w:val="none" w:sz="0" w:space="0" w:color="auto"/>
        <w:right w:val="none" w:sz="0" w:space="0" w:color="auto"/>
      </w:divBdr>
      <w:divsChild>
        <w:div w:id="671446441">
          <w:marLeft w:val="0"/>
          <w:marRight w:val="0"/>
          <w:marTop w:val="0"/>
          <w:marBottom w:val="0"/>
          <w:divBdr>
            <w:top w:val="none" w:sz="0" w:space="0" w:color="auto"/>
            <w:left w:val="none" w:sz="0" w:space="0" w:color="auto"/>
            <w:bottom w:val="none" w:sz="0" w:space="0" w:color="auto"/>
            <w:right w:val="none" w:sz="0" w:space="0" w:color="auto"/>
          </w:divBdr>
        </w:div>
      </w:divsChild>
    </w:div>
    <w:div w:id="77867149">
      <w:bodyDiv w:val="1"/>
      <w:marLeft w:val="0"/>
      <w:marRight w:val="0"/>
      <w:marTop w:val="0"/>
      <w:marBottom w:val="0"/>
      <w:divBdr>
        <w:top w:val="none" w:sz="0" w:space="0" w:color="auto"/>
        <w:left w:val="none" w:sz="0" w:space="0" w:color="auto"/>
        <w:bottom w:val="none" w:sz="0" w:space="0" w:color="auto"/>
        <w:right w:val="none" w:sz="0" w:space="0" w:color="auto"/>
      </w:divBdr>
    </w:div>
    <w:div w:id="78136893">
      <w:bodyDiv w:val="1"/>
      <w:marLeft w:val="0"/>
      <w:marRight w:val="0"/>
      <w:marTop w:val="0"/>
      <w:marBottom w:val="0"/>
      <w:divBdr>
        <w:top w:val="none" w:sz="0" w:space="0" w:color="auto"/>
        <w:left w:val="none" w:sz="0" w:space="0" w:color="auto"/>
        <w:bottom w:val="none" w:sz="0" w:space="0" w:color="auto"/>
        <w:right w:val="none" w:sz="0" w:space="0" w:color="auto"/>
      </w:divBdr>
    </w:div>
    <w:div w:id="78601636">
      <w:bodyDiv w:val="1"/>
      <w:marLeft w:val="0"/>
      <w:marRight w:val="0"/>
      <w:marTop w:val="0"/>
      <w:marBottom w:val="0"/>
      <w:divBdr>
        <w:top w:val="none" w:sz="0" w:space="0" w:color="auto"/>
        <w:left w:val="none" w:sz="0" w:space="0" w:color="auto"/>
        <w:bottom w:val="none" w:sz="0" w:space="0" w:color="auto"/>
        <w:right w:val="none" w:sz="0" w:space="0" w:color="auto"/>
      </w:divBdr>
      <w:divsChild>
        <w:div w:id="1860465829">
          <w:marLeft w:val="0"/>
          <w:marRight w:val="0"/>
          <w:marTop w:val="0"/>
          <w:marBottom w:val="0"/>
          <w:divBdr>
            <w:top w:val="none" w:sz="0" w:space="0" w:color="auto"/>
            <w:left w:val="none" w:sz="0" w:space="0" w:color="auto"/>
            <w:bottom w:val="none" w:sz="0" w:space="0" w:color="auto"/>
            <w:right w:val="none" w:sz="0" w:space="0" w:color="auto"/>
          </w:divBdr>
        </w:div>
      </w:divsChild>
    </w:div>
    <w:div w:id="78648450">
      <w:bodyDiv w:val="1"/>
      <w:marLeft w:val="0"/>
      <w:marRight w:val="0"/>
      <w:marTop w:val="0"/>
      <w:marBottom w:val="0"/>
      <w:divBdr>
        <w:top w:val="none" w:sz="0" w:space="0" w:color="auto"/>
        <w:left w:val="none" w:sz="0" w:space="0" w:color="auto"/>
        <w:bottom w:val="none" w:sz="0" w:space="0" w:color="auto"/>
        <w:right w:val="none" w:sz="0" w:space="0" w:color="auto"/>
      </w:divBdr>
      <w:divsChild>
        <w:div w:id="1609047559">
          <w:marLeft w:val="0"/>
          <w:marRight w:val="0"/>
          <w:marTop w:val="0"/>
          <w:marBottom w:val="0"/>
          <w:divBdr>
            <w:top w:val="none" w:sz="0" w:space="0" w:color="auto"/>
            <w:left w:val="none" w:sz="0" w:space="0" w:color="auto"/>
            <w:bottom w:val="none" w:sz="0" w:space="0" w:color="auto"/>
            <w:right w:val="none" w:sz="0" w:space="0" w:color="auto"/>
          </w:divBdr>
        </w:div>
      </w:divsChild>
    </w:div>
    <w:div w:id="79183930">
      <w:bodyDiv w:val="1"/>
      <w:marLeft w:val="0"/>
      <w:marRight w:val="0"/>
      <w:marTop w:val="0"/>
      <w:marBottom w:val="0"/>
      <w:divBdr>
        <w:top w:val="none" w:sz="0" w:space="0" w:color="auto"/>
        <w:left w:val="none" w:sz="0" w:space="0" w:color="auto"/>
        <w:bottom w:val="none" w:sz="0" w:space="0" w:color="auto"/>
        <w:right w:val="none" w:sz="0" w:space="0" w:color="auto"/>
      </w:divBdr>
    </w:div>
    <w:div w:id="79525171">
      <w:bodyDiv w:val="1"/>
      <w:marLeft w:val="0"/>
      <w:marRight w:val="0"/>
      <w:marTop w:val="0"/>
      <w:marBottom w:val="0"/>
      <w:divBdr>
        <w:top w:val="none" w:sz="0" w:space="0" w:color="auto"/>
        <w:left w:val="none" w:sz="0" w:space="0" w:color="auto"/>
        <w:bottom w:val="none" w:sz="0" w:space="0" w:color="auto"/>
        <w:right w:val="none" w:sz="0" w:space="0" w:color="auto"/>
      </w:divBdr>
      <w:divsChild>
        <w:div w:id="1840147717">
          <w:marLeft w:val="0"/>
          <w:marRight w:val="0"/>
          <w:marTop w:val="0"/>
          <w:marBottom w:val="0"/>
          <w:divBdr>
            <w:top w:val="none" w:sz="0" w:space="0" w:color="auto"/>
            <w:left w:val="none" w:sz="0" w:space="0" w:color="auto"/>
            <w:bottom w:val="none" w:sz="0" w:space="0" w:color="auto"/>
            <w:right w:val="none" w:sz="0" w:space="0" w:color="auto"/>
          </w:divBdr>
          <w:divsChild>
            <w:div w:id="34084872">
              <w:marLeft w:val="0"/>
              <w:marRight w:val="0"/>
              <w:marTop w:val="0"/>
              <w:marBottom w:val="0"/>
              <w:divBdr>
                <w:top w:val="none" w:sz="0" w:space="0" w:color="auto"/>
                <w:left w:val="none" w:sz="0" w:space="0" w:color="auto"/>
                <w:bottom w:val="none" w:sz="0" w:space="0" w:color="auto"/>
                <w:right w:val="none" w:sz="0" w:space="0" w:color="auto"/>
              </w:divBdr>
              <w:divsChild>
                <w:div w:id="1333491133">
                  <w:marLeft w:val="0"/>
                  <w:marRight w:val="0"/>
                  <w:marTop w:val="0"/>
                  <w:marBottom w:val="0"/>
                  <w:divBdr>
                    <w:top w:val="none" w:sz="0" w:space="0" w:color="auto"/>
                    <w:left w:val="none" w:sz="0" w:space="0" w:color="auto"/>
                    <w:bottom w:val="none" w:sz="0" w:space="0" w:color="auto"/>
                    <w:right w:val="none" w:sz="0" w:space="0" w:color="auto"/>
                  </w:divBdr>
                  <w:divsChild>
                    <w:div w:id="1692609564">
                      <w:marLeft w:val="0"/>
                      <w:marRight w:val="0"/>
                      <w:marTop w:val="0"/>
                      <w:marBottom w:val="0"/>
                      <w:divBdr>
                        <w:top w:val="none" w:sz="0" w:space="0" w:color="auto"/>
                        <w:left w:val="none" w:sz="0" w:space="0" w:color="auto"/>
                        <w:bottom w:val="none" w:sz="0" w:space="0" w:color="auto"/>
                        <w:right w:val="none" w:sz="0" w:space="0" w:color="auto"/>
                      </w:divBdr>
                      <w:divsChild>
                        <w:div w:id="2076587598">
                          <w:marLeft w:val="-225"/>
                          <w:marRight w:val="0"/>
                          <w:marTop w:val="0"/>
                          <w:marBottom w:val="0"/>
                          <w:divBdr>
                            <w:top w:val="none" w:sz="0" w:space="0" w:color="auto"/>
                            <w:left w:val="none" w:sz="0" w:space="0" w:color="auto"/>
                            <w:bottom w:val="none" w:sz="0" w:space="0" w:color="auto"/>
                            <w:right w:val="none" w:sz="0" w:space="0" w:color="auto"/>
                          </w:divBdr>
                          <w:divsChild>
                            <w:div w:id="1737581538">
                              <w:marLeft w:val="1500"/>
                              <w:marRight w:val="1500"/>
                              <w:marTop w:val="0"/>
                              <w:marBottom w:val="0"/>
                              <w:divBdr>
                                <w:top w:val="none" w:sz="0" w:space="0" w:color="auto"/>
                                <w:left w:val="none" w:sz="0" w:space="0" w:color="auto"/>
                                <w:bottom w:val="none" w:sz="0" w:space="0" w:color="auto"/>
                                <w:right w:val="none" w:sz="0" w:space="0" w:color="auto"/>
                              </w:divBdr>
                              <w:divsChild>
                                <w:div w:id="1764380181">
                                  <w:marLeft w:val="0"/>
                                  <w:marRight w:val="0"/>
                                  <w:marTop w:val="0"/>
                                  <w:marBottom w:val="345"/>
                                  <w:divBdr>
                                    <w:top w:val="none" w:sz="0" w:space="0" w:color="auto"/>
                                    <w:left w:val="none" w:sz="0" w:space="0" w:color="auto"/>
                                    <w:bottom w:val="none" w:sz="0" w:space="0" w:color="auto"/>
                                    <w:right w:val="none" w:sz="0" w:space="0" w:color="auto"/>
                                  </w:divBdr>
                                  <w:divsChild>
                                    <w:div w:id="10613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66071">
      <w:bodyDiv w:val="1"/>
      <w:marLeft w:val="0"/>
      <w:marRight w:val="0"/>
      <w:marTop w:val="0"/>
      <w:marBottom w:val="0"/>
      <w:divBdr>
        <w:top w:val="none" w:sz="0" w:space="0" w:color="auto"/>
        <w:left w:val="none" w:sz="0" w:space="0" w:color="auto"/>
        <w:bottom w:val="none" w:sz="0" w:space="0" w:color="auto"/>
        <w:right w:val="none" w:sz="0" w:space="0" w:color="auto"/>
      </w:divBdr>
    </w:div>
    <w:div w:id="79648250">
      <w:bodyDiv w:val="1"/>
      <w:marLeft w:val="0"/>
      <w:marRight w:val="0"/>
      <w:marTop w:val="0"/>
      <w:marBottom w:val="0"/>
      <w:divBdr>
        <w:top w:val="none" w:sz="0" w:space="0" w:color="auto"/>
        <w:left w:val="none" w:sz="0" w:space="0" w:color="auto"/>
        <w:bottom w:val="none" w:sz="0" w:space="0" w:color="auto"/>
        <w:right w:val="none" w:sz="0" w:space="0" w:color="auto"/>
      </w:divBdr>
      <w:divsChild>
        <w:div w:id="1656253451">
          <w:marLeft w:val="0"/>
          <w:marRight w:val="0"/>
          <w:marTop w:val="0"/>
          <w:marBottom w:val="0"/>
          <w:divBdr>
            <w:top w:val="none" w:sz="0" w:space="0" w:color="auto"/>
            <w:left w:val="none" w:sz="0" w:space="0" w:color="auto"/>
            <w:bottom w:val="none" w:sz="0" w:space="0" w:color="auto"/>
            <w:right w:val="none" w:sz="0" w:space="0" w:color="auto"/>
          </w:divBdr>
        </w:div>
      </w:divsChild>
    </w:div>
    <w:div w:id="80222600">
      <w:bodyDiv w:val="1"/>
      <w:marLeft w:val="0"/>
      <w:marRight w:val="0"/>
      <w:marTop w:val="0"/>
      <w:marBottom w:val="0"/>
      <w:divBdr>
        <w:top w:val="none" w:sz="0" w:space="0" w:color="auto"/>
        <w:left w:val="none" w:sz="0" w:space="0" w:color="auto"/>
        <w:bottom w:val="none" w:sz="0" w:space="0" w:color="auto"/>
        <w:right w:val="none" w:sz="0" w:space="0" w:color="auto"/>
      </w:divBdr>
    </w:div>
    <w:div w:id="81070661">
      <w:bodyDiv w:val="1"/>
      <w:marLeft w:val="0"/>
      <w:marRight w:val="0"/>
      <w:marTop w:val="0"/>
      <w:marBottom w:val="0"/>
      <w:divBdr>
        <w:top w:val="none" w:sz="0" w:space="0" w:color="auto"/>
        <w:left w:val="none" w:sz="0" w:space="0" w:color="auto"/>
        <w:bottom w:val="none" w:sz="0" w:space="0" w:color="auto"/>
        <w:right w:val="none" w:sz="0" w:space="0" w:color="auto"/>
      </w:divBdr>
      <w:divsChild>
        <w:div w:id="1463890868">
          <w:marLeft w:val="0"/>
          <w:marRight w:val="0"/>
          <w:marTop w:val="0"/>
          <w:marBottom w:val="0"/>
          <w:divBdr>
            <w:top w:val="none" w:sz="0" w:space="0" w:color="auto"/>
            <w:left w:val="none" w:sz="0" w:space="0" w:color="auto"/>
            <w:bottom w:val="none" w:sz="0" w:space="0" w:color="auto"/>
            <w:right w:val="none" w:sz="0" w:space="0" w:color="auto"/>
          </w:divBdr>
          <w:divsChild>
            <w:div w:id="584656517">
              <w:marLeft w:val="0"/>
              <w:marRight w:val="0"/>
              <w:marTop w:val="0"/>
              <w:marBottom w:val="0"/>
              <w:divBdr>
                <w:top w:val="none" w:sz="0" w:space="0" w:color="auto"/>
                <w:left w:val="none" w:sz="0" w:space="0" w:color="auto"/>
                <w:bottom w:val="none" w:sz="0" w:space="0" w:color="auto"/>
                <w:right w:val="none" w:sz="0" w:space="0" w:color="auto"/>
              </w:divBdr>
              <w:divsChild>
                <w:div w:id="1722554474">
                  <w:marLeft w:val="0"/>
                  <w:marRight w:val="0"/>
                  <w:marTop w:val="0"/>
                  <w:marBottom w:val="0"/>
                  <w:divBdr>
                    <w:top w:val="none" w:sz="0" w:space="0" w:color="auto"/>
                    <w:left w:val="none" w:sz="0" w:space="0" w:color="auto"/>
                    <w:bottom w:val="none" w:sz="0" w:space="0" w:color="auto"/>
                    <w:right w:val="none" w:sz="0" w:space="0" w:color="auto"/>
                  </w:divBdr>
                  <w:divsChild>
                    <w:div w:id="1060711156">
                      <w:marLeft w:val="0"/>
                      <w:marRight w:val="0"/>
                      <w:marTop w:val="0"/>
                      <w:marBottom w:val="0"/>
                      <w:divBdr>
                        <w:top w:val="none" w:sz="0" w:space="0" w:color="auto"/>
                        <w:left w:val="none" w:sz="0" w:space="0" w:color="auto"/>
                        <w:bottom w:val="none" w:sz="0" w:space="0" w:color="auto"/>
                        <w:right w:val="none" w:sz="0" w:space="0" w:color="auto"/>
                      </w:divBdr>
                      <w:divsChild>
                        <w:div w:id="648944210">
                          <w:marLeft w:val="0"/>
                          <w:marRight w:val="0"/>
                          <w:marTop w:val="0"/>
                          <w:marBottom w:val="0"/>
                          <w:divBdr>
                            <w:top w:val="none" w:sz="0" w:space="0" w:color="auto"/>
                            <w:left w:val="none" w:sz="0" w:space="0" w:color="auto"/>
                            <w:bottom w:val="none" w:sz="0" w:space="0" w:color="auto"/>
                            <w:right w:val="none" w:sz="0" w:space="0" w:color="auto"/>
                          </w:divBdr>
                          <w:divsChild>
                            <w:div w:id="104007244">
                              <w:marLeft w:val="0"/>
                              <w:marRight w:val="0"/>
                              <w:marTop w:val="0"/>
                              <w:marBottom w:val="0"/>
                              <w:divBdr>
                                <w:top w:val="none" w:sz="0" w:space="0" w:color="auto"/>
                                <w:left w:val="none" w:sz="0" w:space="0" w:color="auto"/>
                                <w:bottom w:val="none" w:sz="0" w:space="0" w:color="auto"/>
                                <w:right w:val="none" w:sz="0" w:space="0" w:color="auto"/>
                              </w:divBdr>
                              <w:divsChild>
                                <w:div w:id="1777628869">
                                  <w:marLeft w:val="0"/>
                                  <w:marRight w:val="0"/>
                                  <w:marTop w:val="0"/>
                                  <w:marBottom w:val="0"/>
                                  <w:divBdr>
                                    <w:top w:val="none" w:sz="0" w:space="0" w:color="auto"/>
                                    <w:left w:val="none" w:sz="0" w:space="0" w:color="auto"/>
                                    <w:bottom w:val="none" w:sz="0" w:space="0" w:color="auto"/>
                                    <w:right w:val="none" w:sz="0" w:space="0" w:color="auto"/>
                                  </w:divBdr>
                                  <w:divsChild>
                                    <w:div w:id="1764103766">
                                      <w:marLeft w:val="43"/>
                                      <w:marRight w:val="0"/>
                                      <w:marTop w:val="0"/>
                                      <w:marBottom w:val="0"/>
                                      <w:divBdr>
                                        <w:top w:val="none" w:sz="0" w:space="0" w:color="auto"/>
                                        <w:left w:val="none" w:sz="0" w:space="0" w:color="auto"/>
                                        <w:bottom w:val="none" w:sz="0" w:space="0" w:color="auto"/>
                                        <w:right w:val="none" w:sz="0" w:space="0" w:color="auto"/>
                                      </w:divBdr>
                                      <w:divsChild>
                                        <w:div w:id="1924219141">
                                          <w:marLeft w:val="0"/>
                                          <w:marRight w:val="0"/>
                                          <w:marTop w:val="0"/>
                                          <w:marBottom w:val="0"/>
                                          <w:divBdr>
                                            <w:top w:val="none" w:sz="0" w:space="0" w:color="auto"/>
                                            <w:left w:val="none" w:sz="0" w:space="0" w:color="auto"/>
                                            <w:bottom w:val="none" w:sz="0" w:space="0" w:color="auto"/>
                                            <w:right w:val="none" w:sz="0" w:space="0" w:color="auto"/>
                                          </w:divBdr>
                                          <w:divsChild>
                                            <w:div w:id="897976630">
                                              <w:marLeft w:val="0"/>
                                              <w:marRight w:val="0"/>
                                              <w:marTop w:val="0"/>
                                              <w:marBottom w:val="86"/>
                                              <w:divBdr>
                                                <w:top w:val="single" w:sz="4" w:space="0" w:color="F5F5F5"/>
                                                <w:left w:val="single" w:sz="4" w:space="0" w:color="F5F5F5"/>
                                                <w:bottom w:val="single" w:sz="4" w:space="0" w:color="F5F5F5"/>
                                                <w:right w:val="single" w:sz="4" w:space="0" w:color="F5F5F5"/>
                                              </w:divBdr>
                                              <w:divsChild>
                                                <w:div w:id="679284805">
                                                  <w:marLeft w:val="0"/>
                                                  <w:marRight w:val="0"/>
                                                  <w:marTop w:val="0"/>
                                                  <w:marBottom w:val="0"/>
                                                  <w:divBdr>
                                                    <w:top w:val="none" w:sz="0" w:space="0" w:color="auto"/>
                                                    <w:left w:val="none" w:sz="0" w:space="0" w:color="auto"/>
                                                    <w:bottom w:val="none" w:sz="0" w:space="0" w:color="auto"/>
                                                    <w:right w:val="none" w:sz="0" w:space="0" w:color="auto"/>
                                                  </w:divBdr>
                                                  <w:divsChild>
                                                    <w:div w:id="17093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73795">
      <w:bodyDiv w:val="1"/>
      <w:marLeft w:val="0"/>
      <w:marRight w:val="0"/>
      <w:marTop w:val="0"/>
      <w:marBottom w:val="0"/>
      <w:divBdr>
        <w:top w:val="none" w:sz="0" w:space="0" w:color="auto"/>
        <w:left w:val="none" w:sz="0" w:space="0" w:color="auto"/>
        <w:bottom w:val="none" w:sz="0" w:space="0" w:color="auto"/>
        <w:right w:val="none" w:sz="0" w:space="0" w:color="auto"/>
      </w:divBdr>
      <w:divsChild>
        <w:div w:id="520364948">
          <w:marLeft w:val="0"/>
          <w:marRight w:val="0"/>
          <w:marTop w:val="0"/>
          <w:marBottom w:val="0"/>
          <w:divBdr>
            <w:top w:val="none" w:sz="0" w:space="0" w:color="auto"/>
            <w:left w:val="none" w:sz="0" w:space="0" w:color="auto"/>
            <w:bottom w:val="none" w:sz="0" w:space="0" w:color="auto"/>
            <w:right w:val="none" w:sz="0" w:space="0" w:color="auto"/>
          </w:divBdr>
          <w:divsChild>
            <w:div w:id="1083642181">
              <w:marLeft w:val="0"/>
              <w:marRight w:val="0"/>
              <w:marTop w:val="0"/>
              <w:marBottom w:val="0"/>
              <w:divBdr>
                <w:top w:val="none" w:sz="0" w:space="0" w:color="auto"/>
                <w:left w:val="none" w:sz="0" w:space="0" w:color="auto"/>
                <w:bottom w:val="none" w:sz="0" w:space="0" w:color="auto"/>
                <w:right w:val="none" w:sz="0" w:space="0" w:color="auto"/>
              </w:divBdr>
              <w:divsChild>
                <w:div w:id="1660693435">
                  <w:marLeft w:val="0"/>
                  <w:marRight w:val="0"/>
                  <w:marTop w:val="0"/>
                  <w:marBottom w:val="0"/>
                  <w:divBdr>
                    <w:top w:val="none" w:sz="0" w:space="0" w:color="auto"/>
                    <w:left w:val="none" w:sz="0" w:space="0" w:color="auto"/>
                    <w:bottom w:val="none" w:sz="0" w:space="0" w:color="auto"/>
                    <w:right w:val="none" w:sz="0" w:space="0" w:color="auto"/>
                  </w:divBdr>
                  <w:divsChild>
                    <w:div w:id="1499928183">
                      <w:marLeft w:val="0"/>
                      <w:marRight w:val="0"/>
                      <w:marTop w:val="0"/>
                      <w:marBottom w:val="0"/>
                      <w:divBdr>
                        <w:top w:val="none" w:sz="0" w:space="0" w:color="auto"/>
                        <w:left w:val="none" w:sz="0" w:space="0" w:color="auto"/>
                        <w:bottom w:val="none" w:sz="0" w:space="0" w:color="auto"/>
                        <w:right w:val="none" w:sz="0" w:space="0" w:color="auto"/>
                      </w:divBdr>
                      <w:divsChild>
                        <w:div w:id="1361004421">
                          <w:marLeft w:val="-225"/>
                          <w:marRight w:val="0"/>
                          <w:marTop w:val="0"/>
                          <w:marBottom w:val="0"/>
                          <w:divBdr>
                            <w:top w:val="none" w:sz="0" w:space="0" w:color="auto"/>
                            <w:left w:val="none" w:sz="0" w:space="0" w:color="auto"/>
                            <w:bottom w:val="none" w:sz="0" w:space="0" w:color="auto"/>
                            <w:right w:val="none" w:sz="0" w:space="0" w:color="auto"/>
                          </w:divBdr>
                          <w:divsChild>
                            <w:div w:id="1950772824">
                              <w:marLeft w:val="1500"/>
                              <w:marRight w:val="1500"/>
                              <w:marTop w:val="0"/>
                              <w:marBottom w:val="0"/>
                              <w:divBdr>
                                <w:top w:val="none" w:sz="0" w:space="0" w:color="auto"/>
                                <w:left w:val="none" w:sz="0" w:space="0" w:color="auto"/>
                                <w:bottom w:val="none" w:sz="0" w:space="0" w:color="auto"/>
                                <w:right w:val="none" w:sz="0" w:space="0" w:color="auto"/>
                              </w:divBdr>
                              <w:divsChild>
                                <w:div w:id="950821611">
                                  <w:marLeft w:val="0"/>
                                  <w:marRight w:val="0"/>
                                  <w:marTop w:val="0"/>
                                  <w:marBottom w:val="345"/>
                                  <w:divBdr>
                                    <w:top w:val="none" w:sz="0" w:space="0" w:color="auto"/>
                                    <w:left w:val="none" w:sz="0" w:space="0" w:color="auto"/>
                                    <w:bottom w:val="none" w:sz="0" w:space="0" w:color="auto"/>
                                    <w:right w:val="none" w:sz="0" w:space="0" w:color="auto"/>
                                  </w:divBdr>
                                  <w:divsChild>
                                    <w:div w:id="18302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05589">
      <w:bodyDiv w:val="1"/>
      <w:marLeft w:val="0"/>
      <w:marRight w:val="0"/>
      <w:marTop w:val="0"/>
      <w:marBottom w:val="0"/>
      <w:divBdr>
        <w:top w:val="none" w:sz="0" w:space="0" w:color="auto"/>
        <w:left w:val="none" w:sz="0" w:space="0" w:color="auto"/>
        <w:bottom w:val="none" w:sz="0" w:space="0" w:color="auto"/>
        <w:right w:val="none" w:sz="0" w:space="0" w:color="auto"/>
      </w:divBdr>
      <w:divsChild>
        <w:div w:id="1845587193">
          <w:marLeft w:val="0"/>
          <w:marRight w:val="0"/>
          <w:marTop w:val="0"/>
          <w:marBottom w:val="150"/>
          <w:divBdr>
            <w:top w:val="none" w:sz="0" w:space="0" w:color="auto"/>
            <w:left w:val="none" w:sz="0" w:space="0" w:color="auto"/>
            <w:bottom w:val="none" w:sz="0" w:space="0" w:color="auto"/>
            <w:right w:val="none" w:sz="0" w:space="0" w:color="auto"/>
          </w:divBdr>
          <w:divsChild>
            <w:div w:id="2144424558">
              <w:marLeft w:val="0"/>
              <w:marRight w:val="0"/>
              <w:marTop w:val="0"/>
              <w:marBottom w:val="300"/>
              <w:divBdr>
                <w:top w:val="single" w:sz="6" w:space="0" w:color="FFFFFF"/>
                <w:left w:val="single" w:sz="6" w:space="0" w:color="FFFFFF"/>
                <w:bottom w:val="single" w:sz="6" w:space="0" w:color="FFFFFF"/>
                <w:right w:val="single" w:sz="6" w:space="0" w:color="FFFFFF"/>
              </w:divBdr>
              <w:divsChild>
                <w:div w:id="1360471315">
                  <w:marLeft w:val="0"/>
                  <w:marRight w:val="0"/>
                  <w:marTop w:val="0"/>
                  <w:marBottom w:val="0"/>
                  <w:divBdr>
                    <w:top w:val="none" w:sz="0" w:space="0" w:color="auto"/>
                    <w:left w:val="none" w:sz="0" w:space="0" w:color="auto"/>
                    <w:bottom w:val="none" w:sz="0" w:space="0" w:color="auto"/>
                    <w:right w:val="none" w:sz="0" w:space="0" w:color="auto"/>
                  </w:divBdr>
                </w:div>
                <w:div w:id="15181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9691">
          <w:marLeft w:val="0"/>
          <w:marRight w:val="0"/>
          <w:marTop w:val="0"/>
          <w:marBottom w:val="150"/>
          <w:divBdr>
            <w:top w:val="none" w:sz="0" w:space="0" w:color="auto"/>
            <w:left w:val="none" w:sz="0" w:space="0" w:color="auto"/>
            <w:bottom w:val="none" w:sz="0" w:space="0" w:color="auto"/>
            <w:right w:val="none" w:sz="0" w:space="0" w:color="auto"/>
          </w:divBdr>
          <w:divsChild>
            <w:div w:id="1037243164">
              <w:marLeft w:val="0"/>
              <w:marRight w:val="0"/>
              <w:marTop w:val="0"/>
              <w:marBottom w:val="300"/>
              <w:divBdr>
                <w:top w:val="single" w:sz="6" w:space="0" w:color="FFFFFF"/>
                <w:left w:val="single" w:sz="6" w:space="0" w:color="FFFFFF"/>
                <w:bottom w:val="single" w:sz="6" w:space="0" w:color="FFFFFF"/>
                <w:right w:val="single" w:sz="6" w:space="0" w:color="FFFFFF"/>
              </w:divBdr>
              <w:divsChild>
                <w:div w:id="690374318">
                  <w:marLeft w:val="0"/>
                  <w:marRight w:val="0"/>
                  <w:marTop w:val="0"/>
                  <w:marBottom w:val="0"/>
                  <w:divBdr>
                    <w:top w:val="none" w:sz="0" w:space="0" w:color="FFFFFF"/>
                    <w:left w:val="none" w:sz="0" w:space="0" w:color="FFFFFF"/>
                    <w:bottom w:val="single" w:sz="6" w:space="0" w:color="FFFFFF"/>
                    <w:right w:val="none" w:sz="0" w:space="0" w:color="FFFFFF"/>
                  </w:divBdr>
                </w:div>
                <w:div w:id="318576772">
                  <w:marLeft w:val="0"/>
                  <w:marRight w:val="0"/>
                  <w:marTop w:val="0"/>
                  <w:marBottom w:val="0"/>
                  <w:divBdr>
                    <w:top w:val="none" w:sz="0" w:space="0" w:color="auto"/>
                    <w:left w:val="none" w:sz="0" w:space="0" w:color="auto"/>
                    <w:bottom w:val="none" w:sz="0" w:space="0" w:color="auto"/>
                    <w:right w:val="none" w:sz="0" w:space="0" w:color="auto"/>
                  </w:divBdr>
                </w:div>
                <w:div w:id="3501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5026">
          <w:marLeft w:val="0"/>
          <w:marRight w:val="0"/>
          <w:marTop w:val="0"/>
          <w:marBottom w:val="150"/>
          <w:divBdr>
            <w:top w:val="none" w:sz="0" w:space="0" w:color="auto"/>
            <w:left w:val="none" w:sz="0" w:space="0" w:color="auto"/>
            <w:bottom w:val="none" w:sz="0" w:space="0" w:color="auto"/>
            <w:right w:val="none" w:sz="0" w:space="0" w:color="auto"/>
          </w:divBdr>
          <w:divsChild>
            <w:div w:id="899171863">
              <w:marLeft w:val="0"/>
              <w:marRight w:val="0"/>
              <w:marTop w:val="0"/>
              <w:marBottom w:val="300"/>
              <w:divBdr>
                <w:top w:val="single" w:sz="6" w:space="0" w:color="FFFFFF"/>
                <w:left w:val="single" w:sz="6" w:space="0" w:color="FFFFFF"/>
                <w:bottom w:val="single" w:sz="6" w:space="0" w:color="FFFFFF"/>
                <w:right w:val="single" w:sz="6" w:space="0" w:color="FFFFFF"/>
              </w:divBdr>
              <w:divsChild>
                <w:div w:id="1178542743">
                  <w:marLeft w:val="0"/>
                  <w:marRight w:val="0"/>
                  <w:marTop w:val="0"/>
                  <w:marBottom w:val="0"/>
                  <w:divBdr>
                    <w:top w:val="none" w:sz="0" w:space="0" w:color="FFFFFF"/>
                    <w:left w:val="none" w:sz="0" w:space="0" w:color="FFFFFF"/>
                    <w:bottom w:val="single" w:sz="6" w:space="0" w:color="FFFFFF"/>
                    <w:right w:val="none" w:sz="0" w:space="0" w:color="FFFFFF"/>
                  </w:divBdr>
                </w:div>
                <w:div w:id="107093792">
                  <w:marLeft w:val="0"/>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7788">
          <w:marLeft w:val="0"/>
          <w:marRight w:val="0"/>
          <w:marTop w:val="0"/>
          <w:marBottom w:val="150"/>
          <w:divBdr>
            <w:top w:val="none" w:sz="0" w:space="0" w:color="auto"/>
            <w:left w:val="none" w:sz="0" w:space="0" w:color="auto"/>
            <w:bottom w:val="none" w:sz="0" w:space="0" w:color="auto"/>
            <w:right w:val="none" w:sz="0" w:space="0" w:color="auto"/>
          </w:divBdr>
          <w:divsChild>
            <w:div w:id="610551510">
              <w:marLeft w:val="0"/>
              <w:marRight w:val="0"/>
              <w:marTop w:val="0"/>
              <w:marBottom w:val="300"/>
              <w:divBdr>
                <w:top w:val="single" w:sz="6" w:space="0" w:color="FFFFFF"/>
                <w:left w:val="single" w:sz="6" w:space="0" w:color="FFFFFF"/>
                <w:bottom w:val="single" w:sz="6" w:space="0" w:color="FFFFFF"/>
                <w:right w:val="single" w:sz="6" w:space="0" w:color="FFFFFF"/>
              </w:divBdr>
              <w:divsChild>
                <w:div w:id="364406435">
                  <w:marLeft w:val="0"/>
                  <w:marRight w:val="0"/>
                  <w:marTop w:val="0"/>
                  <w:marBottom w:val="0"/>
                  <w:divBdr>
                    <w:top w:val="none" w:sz="0" w:space="0" w:color="FFFFFF"/>
                    <w:left w:val="none" w:sz="0" w:space="0" w:color="FFFFFF"/>
                    <w:bottom w:val="single" w:sz="6" w:space="0" w:color="FFFFFF"/>
                    <w:right w:val="none" w:sz="0" w:space="0" w:color="FFFFFF"/>
                  </w:divBdr>
                </w:div>
                <w:div w:id="355615070">
                  <w:marLeft w:val="0"/>
                  <w:marRight w:val="0"/>
                  <w:marTop w:val="0"/>
                  <w:marBottom w:val="0"/>
                  <w:divBdr>
                    <w:top w:val="none" w:sz="0" w:space="0" w:color="auto"/>
                    <w:left w:val="none" w:sz="0" w:space="0" w:color="auto"/>
                    <w:bottom w:val="none" w:sz="0" w:space="0" w:color="auto"/>
                    <w:right w:val="none" w:sz="0" w:space="0" w:color="auto"/>
                  </w:divBdr>
                </w:div>
                <w:div w:id="7993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5432">
          <w:marLeft w:val="0"/>
          <w:marRight w:val="0"/>
          <w:marTop w:val="0"/>
          <w:marBottom w:val="150"/>
          <w:divBdr>
            <w:top w:val="none" w:sz="0" w:space="0" w:color="auto"/>
            <w:left w:val="none" w:sz="0" w:space="0" w:color="auto"/>
            <w:bottom w:val="none" w:sz="0" w:space="0" w:color="auto"/>
            <w:right w:val="none" w:sz="0" w:space="0" w:color="auto"/>
          </w:divBdr>
          <w:divsChild>
            <w:div w:id="1408455039">
              <w:marLeft w:val="0"/>
              <w:marRight w:val="0"/>
              <w:marTop w:val="0"/>
              <w:marBottom w:val="300"/>
              <w:divBdr>
                <w:top w:val="single" w:sz="6" w:space="0" w:color="FFFFFF"/>
                <w:left w:val="single" w:sz="6" w:space="0" w:color="FFFFFF"/>
                <w:bottom w:val="single" w:sz="6" w:space="0" w:color="FFFFFF"/>
                <w:right w:val="single" w:sz="6" w:space="0" w:color="FFFFFF"/>
              </w:divBdr>
              <w:divsChild>
                <w:div w:id="285501460">
                  <w:marLeft w:val="0"/>
                  <w:marRight w:val="0"/>
                  <w:marTop w:val="0"/>
                  <w:marBottom w:val="0"/>
                  <w:divBdr>
                    <w:top w:val="none" w:sz="0" w:space="0" w:color="FFFFFF"/>
                    <w:left w:val="none" w:sz="0" w:space="0" w:color="FFFFFF"/>
                    <w:bottom w:val="single" w:sz="6" w:space="0" w:color="FFFFFF"/>
                    <w:right w:val="none" w:sz="0" w:space="0" w:color="FFFFFF"/>
                  </w:divBdr>
                </w:div>
                <w:div w:id="1804274644">
                  <w:marLeft w:val="0"/>
                  <w:marRight w:val="0"/>
                  <w:marTop w:val="0"/>
                  <w:marBottom w:val="0"/>
                  <w:divBdr>
                    <w:top w:val="none" w:sz="0" w:space="0" w:color="auto"/>
                    <w:left w:val="none" w:sz="0" w:space="0" w:color="auto"/>
                    <w:bottom w:val="none" w:sz="0" w:space="0" w:color="auto"/>
                    <w:right w:val="none" w:sz="0" w:space="0" w:color="auto"/>
                  </w:divBdr>
                </w:div>
                <w:div w:id="6689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2729">
      <w:bodyDiv w:val="1"/>
      <w:marLeft w:val="0"/>
      <w:marRight w:val="0"/>
      <w:marTop w:val="0"/>
      <w:marBottom w:val="0"/>
      <w:divBdr>
        <w:top w:val="none" w:sz="0" w:space="0" w:color="auto"/>
        <w:left w:val="none" w:sz="0" w:space="0" w:color="auto"/>
        <w:bottom w:val="none" w:sz="0" w:space="0" w:color="auto"/>
        <w:right w:val="none" w:sz="0" w:space="0" w:color="auto"/>
      </w:divBdr>
    </w:div>
    <w:div w:id="82532852">
      <w:bodyDiv w:val="1"/>
      <w:marLeft w:val="0"/>
      <w:marRight w:val="0"/>
      <w:marTop w:val="0"/>
      <w:marBottom w:val="0"/>
      <w:divBdr>
        <w:top w:val="none" w:sz="0" w:space="0" w:color="auto"/>
        <w:left w:val="none" w:sz="0" w:space="0" w:color="auto"/>
        <w:bottom w:val="none" w:sz="0" w:space="0" w:color="auto"/>
        <w:right w:val="none" w:sz="0" w:space="0" w:color="auto"/>
      </w:divBdr>
      <w:divsChild>
        <w:div w:id="1162115491">
          <w:marLeft w:val="0"/>
          <w:marRight w:val="0"/>
          <w:marTop w:val="0"/>
          <w:marBottom w:val="0"/>
          <w:divBdr>
            <w:top w:val="none" w:sz="0" w:space="0" w:color="auto"/>
            <w:left w:val="none" w:sz="0" w:space="0" w:color="auto"/>
            <w:bottom w:val="none" w:sz="0" w:space="0" w:color="auto"/>
            <w:right w:val="none" w:sz="0" w:space="0" w:color="auto"/>
          </w:divBdr>
          <w:divsChild>
            <w:div w:id="769853739">
              <w:marLeft w:val="0"/>
              <w:marRight w:val="0"/>
              <w:marTop w:val="0"/>
              <w:marBottom w:val="0"/>
              <w:divBdr>
                <w:top w:val="none" w:sz="0" w:space="0" w:color="auto"/>
                <w:left w:val="none" w:sz="0" w:space="0" w:color="auto"/>
                <w:bottom w:val="none" w:sz="0" w:space="0" w:color="auto"/>
                <w:right w:val="none" w:sz="0" w:space="0" w:color="auto"/>
              </w:divBdr>
              <w:divsChild>
                <w:div w:id="804468421">
                  <w:marLeft w:val="0"/>
                  <w:marRight w:val="0"/>
                  <w:marTop w:val="0"/>
                  <w:marBottom w:val="0"/>
                  <w:divBdr>
                    <w:top w:val="none" w:sz="0" w:space="0" w:color="auto"/>
                    <w:left w:val="none" w:sz="0" w:space="0" w:color="auto"/>
                    <w:bottom w:val="none" w:sz="0" w:space="0" w:color="auto"/>
                    <w:right w:val="none" w:sz="0" w:space="0" w:color="auto"/>
                  </w:divBdr>
                  <w:divsChild>
                    <w:div w:id="282006103">
                      <w:marLeft w:val="0"/>
                      <w:marRight w:val="0"/>
                      <w:marTop w:val="0"/>
                      <w:marBottom w:val="0"/>
                      <w:divBdr>
                        <w:top w:val="none" w:sz="0" w:space="0" w:color="auto"/>
                        <w:left w:val="none" w:sz="0" w:space="0" w:color="auto"/>
                        <w:bottom w:val="none" w:sz="0" w:space="0" w:color="auto"/>
                        <w:right w:val="none" w:sz="0" w:space="0" w:color="auto"/>
                      </w:divBdr>
                      <w:divsChild>
                        <w:div w:id="489832673">
                          <w:marLeft w:val="0"/>
                          <w:marRight w:val="0"/>
                          <w:marTop w:val="0"/>
                          <w:marBottom w:val="0"/>
                          <w:divBdr>
                            <w:top w:val="none" w:sz="0" w:space="0" w:color="auto"/>
                            <w:left w:val="none" w:sz="0" w:space="0" w:color="auto"/>
                            <w:bottom w:val="none" w:sz="0" w:space="0" w:color="auto"/>
                            <w:right w:val="none" w:sz="0" w:space="0" w:color="auto"/>
                          </w:divBdr>
                          <w:divsChild>
                            <w:div w:id="2135977085">
                              <w:marLeft w:val="0"/>
                              <w:marRight w:val="0"/>
                              <w:marTop w:val="0"/>
                              <w:marBottom w:val="0"/>
                              <w:divBdr>
                                <w:top w:val="none" w:sz="0" w:space="0" w:color="auto"/>
                                <w:left w:val="none" w:sz="0" w:space="0" w:color="auto"/>
                                <w:bottom w:val="none" w:sz="0" w:space="0" w:color="auto"/>
                                <w:right w:val="none" w:sz="0" w:space="0" w:color="auto"/>
                              </w:divBdr>
                              <w:divsChild>
                                <w:div w:id="1287009003">
                                  <w:marLeft w:val="0"/>
                                  <w:marRight w:val="0"/>
                                  <w:marTop w:val="0"/>
                                  <w:marBottom w:val="0"/>
                                  <w:divBdr>
                                    <w:top w:val="none" w:sz="0" w:space="0" w:color="auto"/>
                                    <w:left w:val="none" w:sz="0" w:space="0" w:color="auto"/>
                                    <w:bottom w:val="none" w:sz="0" w:space="0" w:color="auto"/>
                                    <w:right w:val="none" w:sz="0" w:space="0" w:color="auto"/>
                                  </w:divBdr>
                                  <w:divsChild>
                                    <w:div w:id="892615606">
                                      <w:marLeft w:val="43"/>
                                      <w:marRight w:val="0"/>
                                      <w:marTop w:val="0"/>
                                      <w:marBottom w:val="0"/>
                                      <w:divBdr>
                                        <w:top w:val="none" w:sz="0" w:space="0" w:color="auto"/>
                                        <w:left w:val="none" w:sz="0" w:space="0" w:color="auto"/>
                                        <w:bottom w:val="none" w:sz="0" w:space="0" w:color="auto"/>
                                        <w:right w:val="none" w:sz="0" w:space="0" w:color="auto"/>
                                      </w:divBdr>
                                      <w:divsChild>
                                        <w:div w:id="1476407798">
                                          <w:marLeft w:val="0"/>
                                          <w:marRight w:val="0"/>
                                          <w:marTop w:val="0"/>
                                          <w:marBottom w:val="0"/>
                                          <w:divBdr>
                                            <w:top w:val="none" w:sz="0" w:space="0" w:color="auto"/>
                                            <w:left w:val="none" w:sz="0" w:space="0" w:color="auto"/>
                                            <w:bottom w:val="none" w:sz="0" w:space="0" w:color="auto"/>
                                            <w:right w:val="none" w:sz="0" w:space="0" w:color="auto"/>
                                          </w:divBdr>
                                          <w:divsChild>
                                            <w:div w:id="1768647520">
                                              <w:marLeft w:val="0"/>
                                              <w:marRight w:val="0"/>
                                              <w:marTop w:val="0"/>
                                              <w:marBottom w:val="86"/>
                                              <w:divBdr>
                                                <w:top w:val="single" w:sz="4" w:space="0" w:color="F5F5F5"/>
                                                <w:left w:val="single" w:sz="4" w:space="0" w:color="F5F5F5"/>
                                                <w:bottom w:val="single" w:sz="4" w:space="0" w:color="F5F5F5"/>
                                                <w:right w:val="single" w:sz="4" w:space="0" w:color="F5F5F5"/>
                                              </w:divBdr>
                                              <w:divsChild>
                                                <w:div w:id="854198846">
                                                  <w:marLeft w:val="0"/>
                                                  <w:marRight w:val="0"/>
                                                  <w:marTop w:val="0"/>
                                                  <w:marBottom w:val="0"/>
                                                  <w:divBdr>
                                                    <w:top w:val="none" w:sz="0" w:space="0" w:color="auto"/>
                                                    <w:left w:val="none" w:sz="0" w:space="0" w:color="auto"/>
                                                    <w:bottom w:val="none" w:sz="0" w:space="0" w:color="auto"/>
                                                    <w:right w:val="none" w:sz="0" w:space="0" w:color="auto"/>
                                                  </w:divBdr>
                                                  <w:divsChild>
                                                    <w:div w:id="1890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16823">
      <w:bodyDiv w:val="1"/>
      <w:marLeft w:val="0"/>
      <w:marRight w:val="0"/>
      <w:marTop w:val="0"/>
      <w:marBottom w:val="0"/>
      <w:divBdr>
        <w:top w:val="none" w:sz="0" w:space="0" w:color="auto"/>
        <w:left w:val="none" w:sz="0" w:space="0" w:color="auto"/>
        <w:bottom w:val="none" w:sz="0" w:space="0" w:color="auto"/>
        <w:right w:val="none" w:sz="0" w:space="0" w:color="auto"/>
      </w:divBdr>
    </w:div>
    <w:div w:id="83381384">
      <w:bodyDiv w:val="1"/>
      <w:marLeft w:val="0"/>
      <w:marRight w:val="0"/>
      <w:marTop w:val="0"/>
      <w:marBottom w:val="0"/>
      <w:divBdr>
        <w:top w:val="none" w:sz="0" w:space="0" w:color="auto"/>
        <w:left w:val="none" w:sz="0" w:space="0" w:color="auto"/>
        <w:bottom w:val="none" w:sz="0" w:space="0" w:color="auto"/>
        <w:right w:val="none" w:sz="0" w:space="0" w:color="auto"/>
      </w:divBdr>
      <w:divsChild>
        <w:div w:id="625428278">
          <w:marLeft w:val="0"/>
          <w:marRight w:val="0"/>
          <w:marTop w:val="0"/>
          <w:marBottom w:val="0"/>
          <w:divBdr>
            <w:top w:val="none" w:sz="0" w:space="0" w:color="auto"/>
            <w:left w:val="none" w:sz="0" w:space="0" w:color="auto"/>
            <w:bottom w:val="none" w:sz="0" w:space="0" w:color="auto"/>
            <w:right w:val="none" w:sz="0" w:space="0" w:color="auto"/>
          </w:divBdr>
        </w:div>
      </w:divsChild>
    </w:div>
    <w:div w:id="83494767">
      <w:bodyDiv w:val="1"/>
      <w:marLeft w:val="0"/>
      <w:marRight w:val="0"/>
      <w:marTop w:val="0"/>
      <w:marBottom w:val="0"/>
      <w:divBdr>
        <w:top w:val="none" w:sz="0" w:space="0" w:color="auto"/>
        <w:left w:val="none" w:sz="0" w:space="0" w:color="auto"/>
        <w:bottom w:val="none" w:sz="0" w:space="0" w:color="auto"/>
        <w:right w:val="none" w:sz="0" w:space="0" w:color="auto"/>
      </w:divBdr>
      <w:divsChild>
        <w:div w:id="871500207">
          <w:marLeft w:val="0"/>
          <w:marRight w:val="0"/>
          <w:marTop w:val="0"/>
          <w:marBottom w:val="0"/>
          <w:divBdr>
            <w:top w:val="none" w:sz="0" w:space="0" w:color="auto"/>
            <w:left w:val="none" w:sz="0" w:space="0" w:color="auto"/>
            <w:bottom w:val="none" w:sz="0" w:space="0" w:color="auto"/>
            <w:right w:val="none" w:sz="0" w:space="0" w:color="auto"/>
          </w:divBdr>
        </w:div>
      </w:divsChild>
    </w:div>
    <w:div w:id="83576996">
      <w:bodyDiv w:val="1"/>
      <w:marLeft w:val="0"/>
      <w:marRight w:val="0"/>
      <w:marTop w:val="0"/>
      <w:marBottom w:val="0"/>
      <w:divBdr>
        <w:top w:val="none" w:sz="0" w:space="0" w:color="auto"/>
        <w:left w:val="none" w:sz="0" w:space="0" w:color="auto"/>
        <w:bottom w:val="none" w:sz="0" w:space="0" w:color="auto"/>
        <w:right w:val="none" w:sz="0" w:space="0" w:color="auto"/>
      </w:divBdr>
      <w:divsChild>
        <w:div w:id="1387680707">
          <w:marLeft w:val="0"/>
          <w:marRight w:val="0"/>
          <w:marTop w:val="0"/>
          <w:marBottom w:val="0"/>
          <w:divBdr>
            <w:top w:val="none" w:sz="0" w:space="0" w:color="auto"/>
            <w:left w:val="none" w:sz="0" w:space="0" w:color="auto"/>
            <w:bottom w:val="none" w:sz="0" w:space="0" w:color="auto"/>
            <w:right w:val="none" w:sz="0" w:space="0" w:color="auto"/>
          </w:divBdr>
        </w:div>
      </w:divsChild>
    </w:div>
    <w:div w:id="83691015">
      <w:bodyDiv w:val="1"/>
      <w:marLeft w:val="0"/>
      <w:marRight w:val="0"/>
      <w:marTop w:val="0"/>
      <w:marBottom w:val="0"/>
      <w:divBdr>
        <w:top w:val="none" w:sz="0" w:space="0" w:color="auto"/>
        <w:left w:val="none" w:sz="0" w:space="0" w:color="auto"/>
        <w:bottom w:val="none" w:sz="0" w:space="0" w:color="auto"/>
        <w:right w:val="none" w:sz="0" w:space="0" w:color="auto"/>
      </w:divBdr>
    </w:div>
    <w:div w:id="84032903">
      <w:bodyDiv w:val="1"/>
      <w:marLeft w:val="0"/>
      <w:marRight w:val="0"/>
      <w:marTop w:val="0"/>
      <w:marBottom w:val="0"/>
      <w:divBdr>
        <w:top w:val="none" w:sz="0" w:space="0" w:color="auto"/>
        <w:left w:val="none" w:sz="0" w:space="0" w:color="auto"/>
        <w:bottom w:val="none" w:sz="0" w:space="0" w:color="auto"/>
        <w:right w:val="none" w:sz="0" w:space="0" w:color="auto"/>
      </w:divBdr>
    </w:div>
    <w:div w:id="84613522">
      <w:bodyDiv w:val="1"/>
      <w:marLeft w:val="0"/>
      <w:marRight w:val="0"/>
      <w:marTop w:val="0"/>
      <w:marBottom w:val="0"/>
      <w:divBdr>
        <w:top w:val="none" w:sz="0" w:space="0" w:color="auto"/>
        <w:left w:val="none" w:sz="0" w:space="0" w:color="auto"/>
        <w:bottom w:val="none" w:sz="0" w:space="0" w:color="auto"/>
        <w:right w:val="none" w:sz="0" w:space="0" w:color="auto"/>
      </w:divBdr>
      <w:divsChild>
        <w:div w:id="1922134268">
          <w:marLeft w:val="0"/>
          <w:marRight w:val="0"/>
          <w:marTop w:val="0"/>
          <w:marBottom w:val="150"/>
          <w:divBdr>
            <w:top w:val="none" w:sz="0" w:space="0" w:color="auto"/>
            <w:left w:val="none" w:sz="0" w:space="0" w:color="auto"/>
            <w:bottom w:val="none" w:sz="0" w:space="0" w:color="auto"/>
            <w:right w:val="none" w:sz="0" w:space="0" w:color="auto"/>
          </w:divBdr>
          <w:divsChild>
            <w:div w:id="642151081">
              <w:marLeft w:val="0"/>
              <w:marRight w:val="0"/>
              <w:marTop w:val="0"/>
              <w:marBottom w:val="300"/>
              <w:divBdr>
                <w:top w:val="single" w:sz="6" w:space="0" w:color="FFFFFF"/>
                <w:left w:val="single" w:sz="6" w:space="0" w:color="FFFFFF"/>
                <w:bottom w:val="single" w:sz="6" w:space="0" w:color="FFFFFF"/>
                <w:right w:val="single" w:sz="6" w:space="0" w:color="FFFFFF"/>
              </w:divBdr>
              <w:divsChild>
                <w:div w:id="1603293808">
                  <w:marLeft w:val="0"/>
                  <w:marRight w:val="0"/>
                  <w:marTop w:val="0"/>
                  <w:marBottom w:val="0"/>
                  <w:divBdr>
                    <w:top w:val="none" w:sz="0" w:space="0" w:color="auto"/>
                    <w:left w:val="none" w:sz="0" w:space="0" w:color="auto"/>
                    <w:bottom w:val="none" w:sz="0" w:space="0" w:color="auto"/>
                    <w:right w:val="none" w:sz="0" w:space="0" w:color="auto"/>
                  </w:divBdr>
                </w:div>
                <w:div w:id="1059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8317">
          <w:marLeft w:val="0"/>
          <w:marRight w:val="0"/>
          <w:marTop w:val="0"/>
          <w:marBottom w:val="150"/>
          <w:divBdr>
            <w:top w:val="none" w:sz="0" w:space="0" w:color="auto"/>
            <w:left w:val="none" w:sz="0" w:space="0" w:color="auto"/>
            <w:bottom w:val="none" w:sz="0" w:space="0" w:color="auto"/>
            <w:right w:val="none" w:sz="0" w:space="0" w:color="auto"/>
          </w:divBdr>
          <w:divsChild>
            <w:div w:id="1604264067">
              <w:marLeft w:val="0"/>
              <w:marRight w:val="0"/>
              <w:marTop w:val="0"/>
              <w:marBottom w:val="300"/>
              <w:divBdr>
                <w:top w:val="single" w:sz="6" w:space="0" w:color="FFFFFF"/>
                <w:left w:val="single" w:sz="6" w:space="0" w:color="FFFFFF"/>
                <w:bottom w:val="single" w:sz="6" w:space="0" w:color="FFFFFF"/>
                <w:right w:val="single" w:sz="6" w:space="0" w:color="FFFFFF"/>
              </w:divBdr>
              <w:divsChild>
                <w:div w:id="754320777">
                  <w:marLeft w:val="0"/>
                  <w:marRight w:val="0"/>
                  <w:marTop w:val="0"/>
                  <w:marBottom w:val="0"/>
                  <w:divBdr>
                    <w:top w:val="none" w:sz="0" w:space="0" w:color="FFFFFF"/>
                    <w:left w:val="none" w:sz="0" w:space="0" w:color="FFFFFF"/>
                    <w:bottom w:val="single" w:sz="6" w:space="0" w:color="FFFFFF"/>
                    <w:right w:val="none" w:sz="0" w:space="0" w:color="FFFFFF"/>
                  </w:divBdr>
                </w:div>
                <w:div w:id="1416391084">
                  <w:marLeft w:val="0"/>
                  <w:marRight w:val="0"/>
                  <w:marTop w:val="0"/>
                  <w:marBottom w:val="0"/>
                  <w:divBdr>
                    <w:top w:val="none" w:sz="0" w:space="0" w:color="auto"/>
                    <w:left w:val="none" w:sz="0" w:space="0" w:color="auto"/>
                    <w:bottom w:val="none" w:sz="0" w:space="0" w:color="auto"/>
                    <w:right w:val="none" w:sz="0" w:space="0" w:color="auto"/>
                  </w:divBdr>
                </w:div>
                <w:div w:id="1830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0007">
          <w:marLeft w:val="0"/>
          <w:marRight w:val="0"/>
          <w:marTop w:val="0"/>
          <w:marBottom w:val="150"/>
          <w:divBdr>
            <w:top w:val="none" w:sz="0" w:space="0" w:color="auto"/>
            <w:left w:val="none" w:sz="0" w:space="0" w:color="auto"/>
            <w:bottom w:val="none" w:sz="0" w:space="0" w:color="auto"/>
            <w:right w:val="none" w:sz="0" w:space="0" w:color="auto"/>
          </w:divBdr>
          <w:divsChild>
            <w:div w:id="786700475">
              <w:marLeft w:val="0"/>
              <w:marRight w:val="0"/>
              <w:marTop w:val="0"/>
              <w:marBottom w:val="300"/>
              <w:divBdr>
                <w:top w:val="single" w:sz="6" w:space="0" w:color="FFFFFF"/>
                <w:left w:val="single" w:sz="6" w:space="0" w:color="FFFFFF"/>
                <w:bottom w:val="single" w:sz="6" w:space="0" w:color="FFFFFF"/>
                <w:right w:val="single" w:sz="6" w:space="0" w:color="FFFFFF"/>
              </w:divBdr>
              <w:divsChild>
                <w:div w:id="1869293758">
                  <w:marLeft w:val="0"/>
                  <w:marRight w:val="0"/>
                  <w:marTop w:val="0"/>
                  <w:marBottom w:val="0"/>
                  <w:divBdr>
                    <w:top w:val="none" w:sz="0" w:space="0" w:color="FFFFFF"/>
                    <w:left w:val="none" w:sz="0" w:space="0" w:color="FFFFFF"/>
                    <w:bottom w:val="single" w:sz="6" w:space="0" w:color="FFFFFF"/>
                    <w:right w:val="none" w:sz="0" w:space="0" w:color="FFFFFF"/>
                  </w:divBdr>
                </w:div>
                <w:div w:id="381448412">
                  <w:marLeft w:val="0"/>
                  <w:marRight w:val="0"/>
                  <w:marTop w:val="0"/>
                  <w:marBottom w:val="0"/>
                  <w:divBdr>
                    <w:top w:val="none" w:sz="0" w:space="0" w:color="auto"/>
                    <w:left w:val="none" w:sz="0" w:space="0" w:color="auto"/>
                    <w:bottom w:val="none" w:sz="0" w:space="0" w:color="auto"/>
                    <w:right w:val="none" w:sz="0" w:space="0" w:color="auto"/>
                  </w:divBdr>
                </w:div>
                <w:div w:id="103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9445">
          <w:marLeft w:val="0"/>
          <w:marRight w:val="0"/>
          <w:marTop w:val="0"/>
          <w:marBottom w:val="150"/>
          <w:divBdr>
            <w:top w:val="none" w:sz="0" w:space="0" w:color="auto"/>
            <w:left w:val="none" w:sz="0" w:space="0" w:color="auto"/>
            <w:bottom w:val="none" w:sz="0" w:space="0" w:color="auto"/>
            <w:right w:val="none" w:sz="0" w:space="0" w:color="auto"/>
          </w:divBdr>
          <w:divsChild>
            <w:div w:id="268315504">
              <w:marLeft w:val="0"/>
              <w:marRight w:val="0"/>
              <w:marTop w:val="0"/>
              <w:marBottom w:val="300"/>
              <w:divBdr>
                <w:top w:val="single" w:sz="6" w:space="0" w:color="FFFFFF"/>
                <w:left w:val="single" w:sz="6" w:space="0" w:color="FFFFFF"/>
                <w:bottom w:val="single" w:sz="6" w:space="0" w:color="FFFFFF"/>
                <w:right w:val="single" w:sz="6" w:space="0" w:color="FFFFFF"/>
              </w:divBdr>
              <w:divsChild>
                <w:div w:id="1605192485">
                  <w:marLeft w:val="0"/>
                  <w:marRight w:val="0"/>
                  <w:marTop w:val="0"/>
                  <w:marBottom w:val="0"/>
                  <w:divBdr>
                    <w:top w:val="none" w:sz="0" w:space="0" w:color="FFFFFF"/>
                    <w:left w:val="none" w:sz="0" w:space="0" w:color="FFFFFF"/>
                    <w:bottom w:val="single" w:sz="6" w:space="0" w:color="FFFFFF"/>
                    <w:right w:val="none" w:sz="0" w:space="0" w:color="FFFFFF"/>
                  </w:divBdr>
                </w:div>
                <w:div w:id="1541555592">
                  <w:marLeft w:val="0"/>
                  <w:marRight w:val="0"/>
                  <w:marTop w:val="0"/>
                  <w:marBottom w:val="0"/>
                  <w:divBdr>
                    <w:top w:val="none" w:sz="0" w:space="0" w:color="auto"/>
                    <w:left w:val="none" w:sz="0" w:space="0" w:color="auto"/>
                    <w:bottom w:val="none" w:sz="0" w:space="0" w:color="auto"/>
                    <w:right w:val="none" w:sz="0" w:space="0" w:color="auto"/>
                  </w:divBdr>
                </w:div>
                <w:div w:id="11569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9009">
      <w:bodyDiv w:val="1"/>
      <w:marLeft w:val="0"/>
      <w:marRight w:val="0"/>
      <w:marTop w:val="0"/>
      <w:marBottom w:val="0"/>
      <w:divBdr>
        <w:top w:val="none" w:sz="0" w:space="0" w:color="auto"/>
        <w:left w:val="none" w:sz="0" w:space="0" w:color="auto"/>
        <w:bottom w:val="none" w:sz="0" w:space="0" w:color="auto"/>
        <w:right w:val="none" w:sz="0" w:space="0" w:color="auto"/>
      </w:divBdr>
    </w:div>
    <w:div w:id="86967386">
      <w:bodyDiv w:val="1"/>
      <w:marLeft w:val="0"/>
      <w:marRight w:val="0"/>
      <w:marTop w:val="0"/>
      <w:marBottom w:val="0"/>
      <w:divBdr>
        <w:top w:val="none" w:sz="0" w:space="0" w:color="auto"/>
        <w:left w:val="none" w:sz="0" w:space="0" w:color="auto"/>
        <w:bottom w:val="none" w:sz="0" w:space="0" w:color="auto"/>
        <w:right w:val="none" w:sz="0" w:space="0" w:color="auto"/>
      </w:divBdr>
      <w:divsChild>
        <w:div w:id="1374646797">
          <w:marLeft w:val="0"/>
          <w:marRight w:val="0"/>
          <w:marTop w:val="0"/>
          <w:marBottom w:val="0"/>
          <w:divBdr>
            <w:top w:val="none" w:sz="0" w:space="0" w:color="auto"/>
            <w:left w:val="none" w:sz="0" w:space="0" w:color="auto"/>
            <w:bottom w:val="none" w:sz="0" w:space="0" w:color="auto"/>
            <w:right w:val="none" w:sz="0" w:space="0" w:color="auto"/>
          </w:divBdr>
        </w:div>
      </w:divsChild>
    </w:div>
    <w:div w:id="87314686">
      <w:bodyDiv w:val="1"/>
      <w:marLeft w:val="0"/>
      <w:marRight w:val="0"/>
      <w:marTop w:val="0"/>
      <w:marBottom w:val="0"/>
      <w:divBdr>
        <w:top w:val="none" w:sz="0" w:space="0" w:color="auto"/>
        <w:left w:val="none" w:sz="0" w:space="0" w:color="auto"/>
        <w:bottom w:val="none" w:sz="0" w:space="0" w:color="auto"/>
        <w:right w:val="none" w:sz="0" w:space="0" w:color="auto"/>
      </w:divBdr>
    </w:div>
    <w:div w:id="87894654">
      <w:bodyDiv w:val="1"/>
      <w:marLeft w:val="0"/>
      <w:marRight w:val="0"/>
      <w:marTop w:val="0"/>
      <w:marBottom w:val="0"/>
      <w:divBdr>
        <w:top w:val="none" w:sz="0" w:space="0" w:color="auto"/>
        <w:left w:val="none" w:sz="0" w:space="0" w:color="auto"/>
        <w:bottom w:val="none" w:sz="0" w:space="0" w:color="auto"/>
        <w:right w:val="none" w:sz="0" w:space="0" w:color="auto"/>
      </w:divBdr>
      <w:divsChild>
        <w:div w:id="1906721516">
          <w:marLeft w:val="0"/>
          <w:marRight w:val="0"/>
          <w:marTop w:val="0"/>
          <w:marBottom w:val="0"/>
          <w:divBdr>
            <w:top w:val="none" w:sz="0" w:space="0" w:color="auto"/>
            <w:left w:val="none" w:sz="0" w:space="0" w:color="auto"/>
            <w:bottom w:val="none" w:sz="0" w:space="0" w:color="auto"/>
            <w:right w:val="none" w:sz="0" w:space="0" w:color="auto"/>
          </w:divBdr>
          <w:divsChild>
            <w:div w:id="1485199062">
              <w:marLeft w:val="0"/>
              <w:marRight w:val="0"/>
              <w:marTop w:val="0"/>
              <w:marBottom w:val="0"/>
              <w:divBdr>
                <w:top w:val="none" w:sz="0" w:space="0" w:color="auto"/>
                <w:left w:val="none" w:sz="0" w:space="0" w:color="auto"/>
                <w:bottom w:val="none" w:sz="0" w:space="0" w:color="auto"/>
                <w:right w:val="none" w:sz="0" w:space="0" w:color="auto"/>
              </w:divBdr>
              <w:divsChild>
                <w:div w:id="1841654994">
                  <w:marLeft w:val="0"/>
                  <w:marRight w:val="0"/>
                  <w:marTop w:val="0"/>
                  <w:marBottom w:val="0"/>
                  <w:divBdr>
                    <w:top w:val="none" w:sz="0" w:space="0" w:color="auto"/>
                    <w:left w:val="none" w:sz="0" w:space="0" w:color="auto"/>
                    <w:bottom w:val="none" w:sz="0" w:space="0" w:color="auto"/>
                    <w:right w:val="none" w:sz="0" w:space="0" w:color="auto"/>
                  </w:divBdr>
                  <w:divsChild>
                    <w:div w:id="2064862089">
                      <w:marLeft w:val="0"/>
                      <w:marRight w:val="0"/>
                      <w:marTop w:val="0"/>
                      <w:marBottom w:val="0"/>
                      <w:divBdr>
                        <w:top w:val="none" w:sz="0" w:space="0" w:color="auto"/>
                        <w:left w:val="none" w:sz="0" w:space="0" w:color="auto"/>
                        <w:bottom w:val="none" w:sz="0" w:space="0" w:color="auto"/>
                        <w:right w:val="none" w:sz="0" w:space="0" w:color="auto"/>
                      </w:divBdr>
                      <w:divsChild>
                        <w:div w:id="1162307034">
                          <w:marLeft w:val="0"/>
                          <w:marRight w:val="0"/>
                          <w:marTop w:val="0"/>
                          <w:marBottom w:val="0"/>
                          <w:divBdr>
                            <w:top w:val="none" w:sz="0" w:space="0" w:color="auto"/>
                            <w:left w:val="none" w:sz="0" w:space="0" w:color="auto"/>
                            <w:bottom w:val="none" w:sz="0" w:space="0" w:color="auto"/>
                            <w:right w:val="none" w:sz="0" w:space="0" w:color="auto"/>
                          </w:divBdr>
                          <w:divsChild>
                            <w:div w:id="18858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35587">
      <w:bodyDiv w:val="1"/>
      <w:marLeft w:val="0"/>
      <w:marRight w:val="0"/>
      <w:marTop w:val="0"/>
      <w:marBottom w:val="0"/>
      <w:divBdr>
        <w:top w:val="none" w:sz="0" w:space="0" w:color="auto"/>
        <w:left w:val="none" w:sz="0" w:space="0" w:color="auto"/>
        <w:bottom w:val="none" w:sz="0" w:space="0" w:color="auto"/>
        <w:right w:val="none" w:sz="0" w:space="0" w:color="auto"/>
      </w:divBdr>
      <w:divsChild>
        <w:div w:id="1481847188">
          <w:marLeft w:val="0"/>
          <w:marRight w:val="0"/>
          <w:marTop w:val="0"/>
          <w:marBottom w:val="0"/>
          <w:divBdr>
            <w:top w:val="none" w:sz="0" w:space="0" w:color="auto"/>
            <w:left w:val="none" w:sz="0" w:space="0" w:color="auto"/>
            <w:bottom w:val="none" w:sz="0" w:space="0" w:color="auto"/>
            <w:right w:val="none" w:sz="0" w:space="0" w:color="auto"/>
          </w:divBdr>
        </w:div>
      </w:divsChild>
    </w:div>
    <w:div w:id="89275309">
      <w:bodyDiv w:val="1"/>
      <w:marLeft w:val="0"/>
      <w:marRight w:val="0"/>
      <w:marTop w:val="0"/>
      <w:marBottom w:val="0"/>
      <w:divBdr>
        <w:top w:val="none" w:sz="0" w:space="0" w:color="auto"/>
        <w:left w:val="none" w:sz="0" w:space="0" w:color="auto"/>
        <w:bottom w:val="none" w:sz="0" w:space="0" w:color="auto"/>
        <w:right w:val="none" w:sz="0" w:space="0" w:color="auto"/>
      </w:divBdr>
    </w:div>
    <w:div w:id="89277221">
      <w:bodyDiv w:val="1"/>
      <w:marLeft w:val="0"/>
      <w:marRight w:val="0"/>
      <w:marTop w:val="0"/>
      <w:marBottom w:val="0"/>
      <w:divBdr>
        <w:top w:val="none" w:sz="0" w:space="0" w:color="auto"/>
        <w:left w:val="none" w:sz="0" w:space="0" w:color="auto"/>
        <w:bottom w:val="none" w:sz="0" w:space="0" w:color="auto"/>
        <w:right w:val="none" w:sz="0" w:space="0" w:color="auto"/>
      </w:divBdr>
    </w:div>
    <w:div w:id="89472772">
      <w:bodyDiv w:val="1"/>
      <w:marLeft w:val="0"/>
      <w:marRight w:val="0"/>
      <w:marTop w:val="0"/>
      <w:marBottom w:val="0"/>
      <w:divBdr>
        <w:top w:val="none" w:sz="0" w:space="0" w:color="auto"/>
        <w:left w:val="none" w:sz="0" w:space="0" w:color="auto"/>
        <w:bottom w:val="none" w:sz="0" w:space="0" w:color="auto"/>
        <w:right w:val="none" w:sz="0" w:space="0" w:color="auto"/>
      </w:divBdr>
    </w:div>
    <w:div w:id="89475872">
      <w:bodyDiv w:val="1"/>
      <w:marLeft w:val="0"/>
      <w:marRight w:val="0"/>
      <w:marTop w:val="0"/>
      <w:marBottom w:val="0"/>
      <w:divBdr>
        <w:top w:val="none" w:sz="0" w:space="0" w:color="auto"/>
        <w:left w:val="none" w:sz="0" w:space="0" w:color="auto"/>
        <w:bottom w:val="none" w:sz="0" w:space="0" w:color="auto"/>
        <w:right w:val="none" w:sz="0" w:space="0" w:color="auto"/>
      </w:divBdr>
      <w:divsChild>
        <w:div w:id="1409494556">
          <w:marLeft w:val="0"/>
          <w:marRight w:val="0"/>
          <w:marTop w:val="0"/>
          <w:marBottom w:val="0"/>
          <w:divBdr>
            <w:top w:val="none" w:sz="0" w:space="0" w:color="auto"/>
            <w:left w:val="none" w:sz="0" w:space="0" w:color="auto"/>
            <w:bottom w:val="none" w:sz="0" w:space="0" w:color="auto"/>
            <w:right w:val="none" w:sz="0" w:space="0" w:color="auto"/>
          </w:divBdr>
        </w:div>
      </w:divsChild>
    </w:div>
    <w:div w:id="89666693">
      <w:bodyDiv w:val="1"/>
      <w:marLeft w:val="0"/>
      <w:marRight w:val="0"/>
      <w:marTop w:val="0"/>
      <w:marBottom w:val="0"/>
      <w:divBdr>
        <w:top w:val="none" w:sz="0" w:space="0" w:color="auto"/>
        <w:left w:val="none" w:sz="0" w:space="0" w:color="auto"/>
        <w:bottom w:val="none" w:sz="0" w:space="0" w:color="auto"/>
        <w:right w:val="none" w:sz="0" w:space="0" w:color="auto"/>
      </w:divBdr>
      <w:divsChild>
        <w:div w:id="1581408804">
          <w:marLeft w:val="0"/>
          <w:marRight w:val="0"/>
          <w:marTop w:val="0"/>
          <w:marBottom w:val="150"/>
          <w:divBdr>
            <w:top w:val="none" w:sz="0" w:space="0" w:color="auto"/>
            <w:left w:val="none" w:sz="0" w:space="0" w:color="auto"/>
            <w:bottom w:val="none" w:sz="0" w:space="0" w:color="auto"/>
            <w:right w:val="none" w:sz="0" w:space="0" w:color="auto"/>
          </w:divBdr>
          <w:divsChild>
            <w:div w:id="1635407443">
              <w:marLeft w:val="0"/>
              <w:marRight w:val="0"/>
              <w:marTop w:val="0"/>
              <w:marBottom w:val="300"/>
              <w:divBdr>
                <w:top w:val="single" w:sz="6" w:space="0" w:color="FFFFFF"/>
                <w:left w:val="single" w:sz="6" w:space="0" w:color="FFFFFF"/>
                <w:bottom w:val="single" w:sz="6" w:space="0" w:color="FFFFFF"/>
                <w:right w:val="single" w:sz="6" w:space="0" w:color="FFFFFF"/>
              </w:divBdr>
              <w:divsChild>
                <w:div w:id="2060932979">
                  <w:marLeft w:val="0"/>
                  <w:marRight w:val="0"/>
                  <w:marTop w:val="0"/>
                  <w:marBottom w:val="0"/>
                  <w:divBdr>
                    <w:top w:val="none" w:sz="0" w:space="0" w:color="auto"/>
                    <w:left w:val="none" w:sz="0" w:space="0" w:color="auto"/>
                    <w:bottom w:val="none" w:sz="0" w:space="0" w:color="auto"/>
                    <w:right w:val="none" w:sz="0" w:space="0" w:color="auto"/>
                  </w:divBdr>
                </w:div>
                <w:div w:id="6065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30521">
          <w:marLeft w:val="0"/>
          <w:marRight w:val="0"/>
          <w:marTop w:val="0"/>
          <w:marBottom w:val="150"/>
          <w:divBdr>
            <w:top w:val="none" w:sz="0" w:space="0" w:color="auto"/>
            <w:left w:val="none" w:sz="0" w:space="0" w:color="auto"/>
            <w:bottom w:val="none" w:sz="0" w:space="0" w:color="auto"/>
            <w:right w:val="none" w:sz="0" w:space="0" w:color="auto"/>
          </w:divBdr>
          <w:divsChild>
            <w:div w:id="2055501426">
              <w:marLeft w:val="0"/>
              <w:marRight w:val="0"/>
              <w:marTop w:val="0"/>
              <w:marBottom w:val="300"/>
              <w:divBdr>
                <w:top w:val="single" w:sz="6" w:space="0" w:color="FFFFFF"/>
                <w:left w:val="single" w:sz="6" w:space="0" w:color="FFFFFF"/>
                <w:bottom w:val="single" w:sz="6" w:space="0" w:color="FFFFFF"/>
                <w:right w:val="single" w:sz="6" w:space="0" w:color="FFFFFF"/>
              </w:divBdr>
              <w:divsChild>
                <w:div w:id="598298652">
                  <w:marLeft w:val="0"/>
                  <w:marRight w:val="0"/>
                  <w:marTop w:val="0"/>
                  <w:marBottom w:val="0"/>
                  <w:divBdr>
                    <w:top w:val="none" w:sz="0" w:space="0" w:color="FFFFFF"/>
                    <w:left w:val="none" w:sz="0" w:space="0" w:color="FFFFFF"/>
                    <w:bottom w:val="single" w:sz="6" w:space="0" w:color="FFFFFF"/>
                    <w:right w:val="none" w:sz="0" w:space="0" w:color="FFFFFF"/>
                  </w:divBdr>
                </w:div>
                <w:div w:id="1895268309">
                  <w:marLeft w:val="0"/>
                  <w:marRight w:val="0"/>
                  <w:marTop w:val="0"/>
                  <w:marBottom w:val="0"/>
                  <w:divBdr>
                    <w:top w:val="none" w:sz="0" w:space="0" w:color="auto"/>
                    <w:left w:val="none" w:sz="0" w:space="0" w:color="auto"/>
                    <w:bottom w:val="none" w:sz="0" w:space="0" w:color="auto"/>
                    <w:right w:val="none" w:sz="0" w:space="0" w:color="auto"/>
                  </w:divBdr>
                </w:div>
                <w:div w:id="16167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7289">
          <w:marLeft w:val="0"/>
          <w:marRight w:val="0"/>
          <w:marTop w:val="0"/>
          <w:marBottom w:val="150"/>
          <w:divBdr>
            <w:top w:val="none" w:sz="0" w:space="0" w:color="auto"/>
            <w:left w:val="none" w:sz="0" w:space="0" w:color="auto"/>
            <w:bottom w:val="none" w:sz="0" w:space="0" w:color="auto"/>
            <w:right w:val="none" w:sz="0" w:space="0" w:color="auto"/>
          </w:divBdr>
          <w:divsChild>
            <w:div w:id="512720052">
              <w:marLeft w:val="0"/>
              <w:marRight w:val="0"/>
              <w:marTop w:val="0"/>
              <w:marBottom w:val="300"/>
              <w:divBdr>
                <w:top w:val="single" w:sz="6" w:space="0" w:color="FFFFFF"/>
                <w:left w:val="single" w:sz="6" w:space="0" w:color="FFFFFF"/>
                <w:bottom w:val="single" w:sz="6" w:space="0" w:color="FFFFFF"/>
                <w:right w:val="single" w:sz="6" w:space="0" w:color="FFFFFF"/>
              </w:divBdr>
              <w:divsChild>
                <w:div w:id="1117916933">
                  <w:marLeft w:val="0"/>
                  <w:marRight w:val="0"/>
                  <w:marTop w:val="0"/>
                  <w:marBottom w:val="0"/>
                  <w:divBdr>
                    <w:top w:val="none" w:sz="0" w:space="0" w:color="FFFFFF"/>
                    <w:left w:val="none" w:sz="0" w:space="0" w:color="FFFFFF"/>
                    <w:bottom w:val="single" w:sz="6" w:space="0" w:color="FFFFFF"/>
                    <w:right w:val="none" w:sz="0" w:space="0" w:color="FFFFFF"/>
                  </w:divBdr>
                </w:div>
                <w:div w:id="765806689">
                  <w:marLeft w:val="0"/>
                  <w:marRight w:val="0"/>
                  <w:marTop w:val="0"/>
                  <w:marBottom w:val="0"/>
                  <w:divBdr>
                    <w:top w:val="none" w:sz="0" w:space="0" w:color="auto"/>
                    <w:left w:val="none" w:sz="0" w:space="0" w:color="auto"/>
                    <w:bottom w:val="none" w:sz="0" w:space="0" w:color="auto"/>
                    <w:right w:val="none" w:sz="0" w:space="0" w:color="auto"/>
                  </w:divBdr>
                </w:div>
                <w:div w:id="2482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82907">
          <w:marLeft w:val="0"/>
          <w:marRight w:val="0"/>
          <w:marTop w:val="0"/>
          <w:marBottom w:val="150"/>
          <w:divBdr>
            <w:top w:val="none" w:sz="0" w:space="0" w:color="auto"/>
            <w:left w:val="none" w:sz="0" w:space="0" w:color="auto"/>
            <w:bottom w:val="none" w:sz="0" w:space="0" w:color="auto"/>
            <w:right w:val="none" w:sz="0" w:space="0" w:color="auto"/>
          </w:divBdr>
          <w:divsChild>
            <w:div w:id="336688305">
              <w:marLeft w:val="0"/>
              <w:marRight w:val="0"/>
              <w:marTop w:val="0"/>
              <w:marBottom w:val="300"/>
              <w:divBdr>
                <w:top w:val="single" w:sz="6" w:space="0" w:color="FFFFFF"/>
                <w:left w:val="single" w:sz="6" w:space="0" w:color="FFFFFF"/>
                <w:bottom w:val="single" w:sz="6" w:space="0" w:color="FFFFFF"/>
                <w:right w:val="single" w:sz="6" w:space="0" w:color="FFFFFF"/>
              </w:divBdr>
              <w:divsChild>
                <w:div w:id="1750271677">
                  <w:marLeft w:val="0"/>
                  <w:marRight w:val="0"/>
                  <w:marTop w:val="0"/>
                  <w:marBottom w:val="0"/>
                  <w:divBdr>
                    <w:top w:val="none" w:sz="0" w:space="0" w:color="FFFFFF"/>
                    <w:left w:val="none" w:sz="0" w:space="0" w:color="FFFFFF"/>
                    <w:bottom w:val="single" w:sz="6" w:space="0" w:color="FFFFFF"/>
                    <w:right w:val="none" w:sz="0" w:space="0" w:color="FFFFFF"/>
                  </w:divBdr>
                </w:div>
                <w:div w:id="147327839">
                  <w:marLeft w:val="0"/>
                  <w:marRight w:val="0"/>
                  <w:marTop w:val="0"/>
                  <w:marBottom w:val="0"/>
                  <w:divBdr>
                    <w:top w:val="none" w:sz="0" w:space="0" w:color="auto"/>
                    <w:left w:val="none" w:sz="0" w:space="0" w:color="auto"/>
                    <w:bottom w:val="none" w:sz="0" w:space="0" w:color="auto"/>
                    <w:right w:val="none" w:sz="0" w:space="0" w:color="auto"/>
                  </w:divBdr>
                </w:div>
                <w:div w:id="2132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5081">
      <w:bodyDiv w:val="1"/>
      <w:marLeft w:val="0"/>
      <w:marRight w:val="0"/>
      <w:marTop w:val="0"/>
      <w:marBottom w:val="0"/>
      <w:divBdr>
        <w:top w:val="none" w:sz="0" w:space="0" w:color="auto"/>
        <w:left w:val="none" w:sz="0" w:space="0" w:color="auto"/>
        <w:bottom w:val="none" w:sz="0" w:space="0" w:color="auto"/>
        <w:right w:val="none" w:sz="0" w:space="0" w:color="auto"/>
      </w:divBdr>
      <w:divsChild>
        <w:div w:id="2099011634">
          <w:marLeft w:val="0"/>
          <w:marRight w:val="0"/>
          <w:marTop w:val="0"/>
          <w:marBottom w:val="0"/>
          <w:divBdr>
            <w:top w:val="none" w:sz="0" w:space="0" w:color="auto"/>
            <w:left w:val="none" w:sz="0" w:space="0" w:color="auto"/>
            <w:bottom w:val="none" w:sz="0" w:space="0" w:color="auto"/>
            <w:right w:val="none" w:sz="0" w:space="0" w:color="auto"/>
          </w:divBdr>
          <w:divsChild>
            <w:div w:id="581182970">
              <w:marLeft w:val="0"/>
              <w:marRight w:val="0"/>
              <w:marTop w:val="0"/>
              <w:marBottom w:val="0"/>
              <w:divBdr>
                <w:top w:val="none" w:sz="0" w:space="0" w:color="auto"/>
                <w:left w:val="none" w:sz="0" w:space="0" w:color="auto"/>
                <w:bottom w:val="none" w:sz="0" w:space="0" w:color="auto"/>
                <w:right w:val="none" w:sz="0" w:space="0" w:color="auto"/>
              </w:divBdr>
              <w:divsChild>
                <w:div w:id="330916778">
                  <w:marLeft w:val="0"/>
                  <w:marRight w:val="0"/>
                  <w:marTop w:val="0"/>
                  <w:marBottom w:val="0"/>
                  <w:divBdr>
                    <w:top w:val="none" w:sz="0" w:space="0" w:color="auto"/>
                    <w:left w:val="none" w:sz="0" w:space="0" w:color="auto"/>
                    <w:bottom w:val="none" w:sz="0" w:space="0" w:color="auto"/>
                    <w:right w:val="none" w:sz="0" w:space="0" w:color="auto"/>
                  </w:divBdr>
                  <w:divsChild>
                    <w:div w:id="1876387507">
                      <w:marLeft w:val="0"/>
                      <w:marRight w:val="0"/>
                      <w:marTop w:val="0"/>
                      <w:marBottom w:val="0"/>
                      <w:divBdr>
                        <w:top w:val="none" w:sz="0" w:space="0" w:color="auto"/>
                        <w:left w:val="none" w:sz="0" w:space="0" w:color="auto"/>
                        <w:bottom w:val="none" w:sz="0" w:space="0" w:color="auto"/>
                        <w:right w:val="none" w:sz="0" w:space="0" w:color="auto"/>
                      </w:divBdr>
                      <w:divsChild>
                        <w:div w:id="102118863">
                          <w:marLeft w:val="-225"/>
                          <w:marRight w:val="0"/>
                          <w:marTop w:val="0"/>
                          <w:marBottom w:val="0"/>
                          <w:divBdr>
                            <w:top w:val="none" w:sz="0" w:space="0" w:color="auto"/>
                            <w:left w:val="none" w:sz="0" w:space="0" w:color="auto"/>
                            <w:bottom w:val="none" w:sz="0" w:space="0" w:color="auto"/>
                            <w:right w:val="none" w:sz="0" w:space="0" w:color="auto"/>
                          </w:divBdr>
                          <w:divsChild>
                            <w:div w:id="469980790">
                              <w:marLeft w:val="1500"/>
                              <w:marRight w:val="1500"/>
                              <w:marTop w:val="0"/>
                              <w:marBottom w:val="0"/>
                              <w:divBdr>
                                <w:top w:val="none" w:sz="0" w:space="0" w:color="auto"/>
                                <w:left w:val="none" w:sz="0" w:space="0" w:color="auto"/>
                                <w:bottom w:val="none" w:sz="0" w:space="0" w:color="auto"/>
                                <w:right w:val="none" w:sz="0" w:space="0" w:color="auto"/>
                              </w:divBdr>
                              <w:divsChild>
                                <w:div w:id="1369833828">
                                  <w:marLeft w:val="0"/>
                                  <w:marRight w:val="0"/>
                                  <w:marTop w:val="0"/>
                                  <w:marBottom w:val="345"/>
                                  <w:divBdr>
                                    <w:top w:val="none" w:sz="0" w:space="0" w:color="auto"/>
                                    <w:left w:val="none" w:sz="0" w:space="0" w:color="auto"/>
                                    <w:bottom w:val="none" w:sz="0" w:space="0" w:color="auto"/>
                                    <w:right w:val="none" w:sz="0" w:space="0" w:color="auto"/>
                                  </w:divBdr>
                                  <w:divsChild>
                                    <w:div w:id="16695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68710">
      <w:bodyDiv w:val="1"/>
      <w:marLeft w:val="0"/>
      <w:marRight w:val="0"/>
      <w:marTop w:val="0"/>
      <w:marBottom w:val="0"/>
      <w:divBdr>
        <w:top w:val="none" w:sz="0" w:space="0" w:color="auto"/>
        <w:left w:val="none" w:sz="0" w:space="0" w:color="auto"/>
        <w:bottom w:val="none" w:sz="0" w:space="0" w:color="auto"/>
        <w:right w:val="none" w:sz="0" w:space="0" w:color="auto"/>
      </w:divBdr>
      <w:divsChild>
        <w:div w:id="1427533949">
          <w:marLeft w:val="0"/>
          <w:marRight w:val="0"/>
          <w:marTop w:val="0"/>
          <w:marBottom w:val="0"/>
          <w:divBdr>
            <w:top w:val="none" w:sz="0" w:space="0" w:color="auto"/>
            <w:left w:val="none" w:sz="0" w:space="0" w:color="auto"/>
            <w:bottom w:val="none" w:sz="0" w:space="0" w:color="auto"/>
            <w:right w:val="none" w:sz="0" w:space="0" w:color="auto"/>
          </w:divBdr>
          <w:divsChild>
            <w:div w:id="349264401">
              <w:marLeft w:val="0"/>
              <w:marRight w:val="0"/>
              <w:marTop w:val="0"/>
              <w:marBottom w:val="0"/>
              <w:divBdr>
                <w:top w:val="none" w:sz="0" w:space="0" w:color="auto"/>
                <w:left w:val="none" w:sz="0" w:space="0" w:color="auto"/>
                <w:bottom w:val="none" w:sz="0" w:space="0" w:color="auto"/>
                <w:right w:val="none" w:sz="0" w:space="0" w:color="auto"/>
              </w:divBdr>
              <w:divsChild>
                <w:div w:id="365376122">
                  <w:marLeft w:val="0"/>
                  <w:marRight w:val="0"/>
                  <w:marTop w:val="0"/>
                  <w:marBottom w:val="0"/>
                  <w:divBdr>
                    <w:top w:val="none" w:sz="0" w:space="0" w:color="auto"/>
                    <w:left w:val="none" w:sz="0" w:space="0" w:color="auto"/>
                    <w:bottom w:val="none" w:sz="0" w:space="0" w:color="auto"/>
                    <w:right w:val="none" w:sz="0" w:space="0" w:color="auto"/>
                  </w:divBdr>
                  <w:divsChild>
                    <w:div w:id="1498887049">
                      <w:marLeft w:val="0"/>
                      <w:marRight w:val="0"/>
                      <w:marTop w:val="0"/>
                      <w:marBottom w:val="0"/>
                      <w:divBdr>
                        <w:top w:val="none" w:sz="0" w:space="0" w:color="auto"/>
                        <w:left w:val="none" w:sz="0" w:space="0" w:color="auto"/>
                        <w:bottom w:val="none" w:sz="0" w:space="0" w:color="auto"/>
                        <w:right w:val="none" w:sz="0" w:space="0" w:color="auto"/>
                      </w:divBdr>
                      <w:divsChild>
                        <w:div w:id="296104055">
                          <w:marLeft w:val="0"/>
                          <w:marRight w:val="0"/>
                          <w:marTop w:val="0"/>
                          <w:marBottom w:val="0"/>
                          <w:divBdr>
                            <w:top w:val="none" w:sz="0" w:space="0" w:color="auto"/>
                            <w:left w:val="none" w:sz="0" w:space="0" w:color="auto"/>
                            <w:bottom w:val="none" w:sz="0" w:space="0" w:color="auto"/>
                            <w:right w:val="none" w:sz="0" w:space="0" w:color="auto"/>
                          </w:divBdr>
                          <w:divsChild>
                            <w:div w:id="204636056">
                              <w:marLeft w:val="0"/>
                              <w:marRight w:val="0"/>
                              <w:marTop w:val="0"/>
                              <w:marBottom w:val="0"/>
                              <w:divBdr>
                                <w:top w:val="none" w:sz="0" w:space="0" w:color="auto"/>
                                <w:left w:val="none" w:sz="0" w:space="0" w:color="auto"/>
                                <w:bottom w:val="none" w:sz="0" w:space="0" w:color="auto"/>
                                <w:right w:val="none" w:sz="0" w:space="0" w:color="auto"/>
                              </w:divBdr>
                              <w:divsChild>
                                <w:div w:id="1485391520">
                                  <w:marLeft w:val="0"/>
                                  <w:marRight w:val="0"/>
                                  <w:marTop w:val="0"/>
                                  <w:marBottom w:val="0"/>
                                  <w:divBdr>
                                    <w:top w:val="none" w:sz="0" w:space="0" w:color="auto"/>
                                    <w:left w:val="none" w:sz="0" w:space="0" w:color="auto"/>
                                    <w:bottom w:val="none" w:sz="0" w:space="0" w:color="auto"/>
                                    <w:right w:val="none" w:sz="0" w:space="0" w:color="auto"/>
                                  </w:divBdr>
                                  <w:divsChild>
                                    <w:div w:id="1124348714">
                                      <w:marLeft w:val="0"/>
                                      <w:marRight w:val="0"/>
                                      <w:marTop w:val="0"/>
                                      <w:marBottom w:val="0"/>
                                      <w:divBdr>
                                        <w:top w:val="none" w:sz="0" w:space="0" w:color="auto"/>
                                        <w:left w:val="none" w:sz="0" w:space="0" w:color="auto"/>
                                        <w:bottom w:val="none" w:sz="0" w:space="0" w:color="auto"/>
                                        <w:right w:val="none" w:sz="0" w:space="0" w:color="auto"/>
                                      </w:divBdr>
                                      <w:divsChild>
                                        <w:div w:id="775829993">
                                          <w:marLeft w:val="0"/>
                                          <w:marRight w:val="0"/>
                                          <w:marTop w:val="0"/>
                                          <w:marBottom w:val="0"/>
                                          <w:divBdr>
                                            <w:top w:val="none" w:sz="0" w:space="0" w:color="auto"/>
                                            <w:left w:val="none" w:sz="0" w:space="0" w:color="auto"/>
                                            <w:bottom w:val="none" w:sz="0" w:space="0" w:color="auto"/>
                                            <w:right w:val="none" w:sz="0" w:space="0" w:color="auto"/>
                                          </w:divBdr>
                                          <w:divsChild>
                                            <w:div w:id="280039526">
                                              <w:marLeft w:val="0"/>
                                              <w:marRight w:val="0"/>
                                              <w:marTop w:val="0"/>
                                              <w:marBottom w:val="0"/>
                                              <w:divBdr>
                                                <w:top w:val="single" w:sz="4" w:space="0" w:color="F5F5F5"/>
                                                <w:left w:val="single" w:sz="4" w:space="0" w:color="F5F5F5"/>
                                                <w:bottom w:val="single" w:sz="4" w:space="0" w:color="F5F5F5"/>
                                                <w:right w:val="single" w:sz="4" w:space="0" w:color="F5F5F5"/>
                                              </w:divBdr>
                                              <w:divsChild>
                                                <w:div w:id="1925913879">
                                                  <w:marLeft w:val="0"/>
                                                  <w:marRight w:val="0"/>
                                                  <w:marTop w:val="0"/>
                                                  <w:marBottom w:val="0"/>
                                                  <w:divBdr>
                                                    <w:top w:val="none" w:sz="0" w:space="0" w:color="auto"/>
                                                    <w:left w:val="none" w:sz="0" w:space="0" w:color="auto"/>
                                                    <w:bottom w:val="none" w:sz="0" w:space="0" w:color="auto"/>
                                                    <w:right w:val="none" w:sz="0" w:space="0" w:color="auto"/>
                                                  </w:divBdr>
                                                  <w:divsChild>
                                                    <w:div w:id="23108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63914">
      <w:bodyDiv w:val="1"/>
      <w:marLeft w:val="0"/>
      <w:marRight w:val="0"/>
      <w:marTop w:val="0"/>
      <w:marBottom w:val="0"/>
      <w:divBdr>
        <w:top w:val="none" w:sz="0" w:space="0" w:color="auto"/>
        <w:left w:val="none" w:sz="0" w:space="0" w:color="auto"/>
        <w:bottom w:val="none" w:sz="0" w:space="0" w:color="auto"/>
        <w:right w:val="none" w:sz="0" w:space="0" w:color="auto"/>
      </w:divBdr>
      <w:divsChild>
        <w:div w:id="2006736766">
          <w:marLeft w:val="0"/>
          <w:marRight w:val="0"/>
          <w:marTop w:val="0"/>
          <w:marBottom w:val="0"/>
          <w:divBdr>
            <w:top w:val="none" w:sz="0" w:space="0" w:color="auto"/>
            <w:left w:val="none" w:sz="0" w:space="0" w:color="auto"/>
            <w:bottom w:val="none" w:sz="0" w:space="0" w:color="auto"/>
            <w:right w:val="none" w:sz="0" w:space="0" w:color="auto"/>
          </w:divBdr>
        </w:div>
      </w:divsChild>
    </w:div>
    <w:div w:id="91442681">
      <w:bodyDiv w:val="1"/>
      <w:marLeft w:val="0"/>
      <w:marRight w:val="0"/>
      <w:marTop w:val="0"/>
      <w:marBottom w:val="0"/>
      <w:divBdr>
        <w:top w:val="none" w:sz="0" w:space="0" w:color="auto"/>
        <w:left w:val="none" w:sz="0" w:space="0" w:color="auto"/>
        <w:bottom w:val="none" w:sz="0" w:space="0" w:color="auto"/>
        <w:right w:val="none" w:sz="0" w:space="0" w:color="auto"/>
      </w:divBdr>
      <w:divsChild>
        <w:div w:id="933972797">
          <w:marLeft w:val="0"/>
          <w:marRight w:val="0"/>
          <w:marTop w:val="0"/>
          <w:marBottom w:val="0"/>
          <w:divBdr>
            <w:top w:val="none" w:sz="0" w:space="0" w:color="auto"/>
            <w:left w:val="none" w:sz="0" w:space="0" w:color="auto"/>
            <w:bottom w:val="none" w:sz="0" w:space="0" w:color="auto"/>
            <w:right w:val="none" w:sz="0" w:space="0" w:color="auto"/>
          </w:divBdr>
        </w:div>
      </w:divsChild>
    </w:div>
    <w:div w:id="91898902">
      <w:bodyDiv w:val="1"/>
      <w:marLeft w:val="0"/>
      <w:marRight w:val="0"/>
      <w:marTop w:val="0"/>
      <w:marBottom w:val="0"/>
      <w:divBdr>
        <w:top w:val="none" w:sz="0" w:space="0" w:color="auto"/>
        <w:left w:val="none" w:sz="0" w:space="0" w:color="auto"/>
        <w:bottom w:val="none" w:sz="0" w:space="0" w:color="auto"/>
        <w:right w:val="none" w:sz="0" w:space="0" w:color="auto"/>
      </w:divBdr>
      <w:divsChild>
        <w:div w:id="1758358873">
          <w:marLeft w:val="0"/>
          <w:marRight w:val="0"/>
          <w:marTop w:val="0"/>
          <w:marBottom w:val="0"/>
          <w:divBdr>
            <w:top w:val="none" w:sz="0" w:space="0" w:color="auto"/>
            <w:left w:val="none" w:sz="0" w:space="0" w:color="auto"/>
            <w:bottom w:val="none" w:sz="0" w:space="0" w:color="auto"/>
            <w:right w:val="none" w:sz="0" w:space="0" w:color="auto"/>
          </w:divBdr>
        </w:div>
      </w:divsChild>
    </w:div>
    <w:div w:id="92095510">
      <w:bodyDiv w:val="1"/>
      <w:marLeft w:val="0"/>
      <w:marRight w:val="0"/>
      <w:marTop w:val="0"/>
      <w:marBottom w:val="0"/>
      <w:divBdr>
        <w:top w:val="none" w:sz="0" w:space="0" w:color="auto"/>
        <w:left w:val="none" w:sz="0" w:space="0" w:color="auto"/>
        <w:bottom w:val="none" w:sz="0" w:space="0" w:color="auto"/>
        <w:right w:val="none" w:sz="0" w:space="0" w:color="auto"/>
      </w:divBdr>
      <w:divsChild>
        <w:div w:id="1989354752">
          <w:marLeft w:val="0"/>
          <w:marRight w:val="0"/>
          <w:marTop w:val="0"/>
          <w:marBottom w:val="0"/>
          <w:divBdr>
            <w:top w:val="none" w:sz="0" w:space="0" w:color="auto"/>
            <w:left w:val="none" w:sz="0" w:space="0" w:color="auto"/>
            <w:bottom w:val="none" w:sz="0" w:space="0" w:color="auto"/>
            <w:right w:val="none" w:sz="0" w:space="0" w:color="auto"/>
          </w:divBdr>
        </w:div>
      </w:divsChild>
    </w:div>
    <w:div w:id="92169092">
      <w:bodyDiv w:val="1"/>
      <w:marLeft w:val="0"/>
      <w:marRight w:val="0"/>
      <w:marTop w:val="0"/>
      <w:marBottom w:val="0"/>
      <w:divBdr>
        <w:top w:val="none" w:sz="0" w:space="0" w:color="auto"/>
        <w:left w:val="none" w:sz="0" w:space="0" w:color="auto"/>
        <w:bottom w:val="none" w:sz="0" w:space="0" w:color="auto"/>
        <w:right w:val="none" w:sz="0" w:space="0" w:color="auto"/>
      </w:divBdr>
      <w:divsChild>
        <w:div w:id="1794396186">
          <w:marLeft w:val="0"/>
          <w:marRight w:val="0"/>
          <w:marTop w:val="0"/>
          <w:marBottom w:val="0"/>
          <w:divBdr>
            <w:top w:val="none" w:sz="0" w:space="0" w:color="auto"/>
            <w:left w:val="none" w:sz="0" w:space="0" w:color="auto"/>
            <w:bottom w:val="none" w:sz="0" w:space="0" w:color="auto"/>
            <w:right w:val="none" w:sz="0" w:space="0" w:color="auto"/>
          </w:divBdr>
        </w:div>
      </w:divsChild>
    </w:div>
    <w:div w:id="92286821">
      <w:bodyDiv w:val="1"/>
      <w:marLeft w:val="0"/>
      <w:marRight w:val="0"/>
      <w:marTop w:val="0"/>
      <w:marBottom w:val="0"/>
      <w:divBdr>
        <w:top w:val="none" w:sz="0" w:space="0" w:color="auto"/>
        <w:left w:val="none" w:sz="0" w:space="0" w:color="auto"/>
        <w:bottom w:val="none" w:sz="0" w:space="0" w:color="auto"/>
        <w:right w:val="none" w:sz="0" w:space="0" w:color="auto"/>
      </w:divBdr>
    </w:div>
    <w:div w:id="92677125">
      <w:bodyDiv w:val="1"/>
      <w:marLeft w:val="0"/>
      <w:marRight w:val="0"/>
      <w:marTop w:val="0"/>
      <w:marBottom w:val="0"/>
      <w:divBdr>
        <w:top w:val="none" w:sz="0" w:space="0" w:color="auto"/>
        <w:left w:val="none" w:sz="0" w:space="0" w:color="auto"/>
        <w:bottom w:val="none" w:sz="0" w:space="0" w:color="auto"/>
        <w:right w:val="none" w:sz="0" w:space="0" w:color="auto"/>
      </w:divBdr>
    </w:div>
    <w:div w:id="92752455">
      <w:bodyDiv w:val="1"/>
      <w:marLeft w:val="0"/>
      <w:marRight w:val="0"/>
      <w:marTop w:val="0"/>
      <w:marBottom w:val="0"/>
      <w:divBdr>
        <w:top w:val="none" w:sz="0" w:space="0" w:color="auto"/>
        <w:left w:val="none" w:sz="0" w:space="0" w:color="auto"/>
        <w:bottom w:val="none" w:sz="0" w:space="0" w:color="auto"/>
        <w:right w:val="none" w:sz="0" w:space="0" w:color="auto"/>
      </w:divBdr>
      <w:divsChild>
        <w:div w:id="413207122">
          <w:marLeft w:val="0"/>
          <w:marRight w:val="0"/>
          <w:marTop w:val="0"/>
          <w:marBottom w:val="0"/>
          <w:divBdr>
            <w:top w:val="none" w:sz="0" w:space="0" w:color="auto"/>
            <w:left w:val="none" w:sz="0" w:space="0" w:color="auto"/>
            <w:bottom w:val="none" w:sz="0" w:space="0" w:color="auto"/>
            <w:right w:val="none" w:sz="0" w:space="0" w:color="auto"/>
          </w:divBdr>
        </w:div>
      </w:divsChild>
    </w:div>
    <w:div w:id="92820050">
      <w:bodyDiv w:val="1"/>
      <w:marLeft w:val="0"/>
      <w:marRight w:val="0"/>
      <w:marTop w:val="0"/>
      <w:marBottom w:val="0"/>
      <w:divBdr>
        <w:top w:val="none" w:sz="0" w:space="0" w:color="auto"/>
        <w:left w:val="none" w:sz="0" w:space="0" w:color="auto"/>
        <w:bottom w:val="none" w:sz="0" w:space="0" w:color="auto"/>
        <w:right w:val="none" w:sz="0" w:space="0" w:color="auto"/>
      </w:divBdr>
      <w:divsChild>
        <w:div w:id="777336052">
          <w:marLeft w:val="0"/>
          <w:marRight w:val="0"/>
          <w:marTop w:val="0"/>
          <w:marBottom w:val="0"/>
          <w:divBdr>
            <w:top w:val="none" w:sz="0" w:space="0" w:color="auto"/>
            <w:left w:val="none" w:sz="0" w:space="0" w:color="auto"/>
            <w:bottom w:val="none" w:sz="0" w:space="0" w:color="auto"/>
            <w:right w:val="none" w:sz="0" w:space="0" w:color="auto"/>
          </w:divBdr>
          <w:divsChild>
            <w:div w:id="854344676">
              <w:marLeft w:val="0"/>
              <w:marRight w:val="0"/>
              <w:marTop w:val="0"/>
              <w:marBottom w:val="0"/>
              <w:divBdr>
                <w:top w:val="none" w:sz="0" w:space="0" w:color="auto"/>
                <w:left w:val="none" w:sz="0" w:space="0" w:color="auto"/>
                <w:bottom w:val="none" w:sz="0" w:space="0" w:color="auto"/>
                <w:right w:val="none" w:sz="0" w:space="0" w:color="auto"/>
              </w:divBdr>
              <w:divsChild>
                <w:div w:id="130290253">
                  <w:marLeft w:val="0"/>
                  <w:marRight w:val="0"/>
                  <w:marTop w:val="0"/>
                  <w:marBottom w:val="0"/>
                  <w:divBdr>
                    <w:top w:val="none" w:sz="0" w:space="0" w:color="auto"/>
                    <w:left w:val="none" w:sz="0" w:space="0" w:color="auto"/>
                    <w:bottom w:val="none" w:sz="0" w:space="0" w:color="auto"/>
                    <w:right w:val="none" w:sz="0" w:space="0" w:color="auto"/>
                  </w:divBdr>
                  <w:divsChild>
                    <w:div w:id="1591618116">
                      <w:marLeft w:val="0"/>
                      <w:marRight w:val="0"/>
                      <w:marTop w:val="0"/>
                      <w:marBottom w:val="0"/>
                      <w:divBdr>
                        <w:top w:val="none" w:sz="0" w:space="0" w:color="auto"/>
                        <w:left w:val="none" w:sz="0" w:space="0" w:color="auto"/>
                        <w:bottom w:val="none" w:sz="0" w:space="0" w:color="auto"/>
                        <w:right w:val="none" w:sz="0" w:space="0" w:color="auto"/>
                      </w:divBdr>
                      <w:divsChild>
                        <w:div w:id="783772622">
                          <w:marLeft w:val="-225"/>
                          <w:marRight w:val="0"/>
                          <w:marTop w:val="0"/>
                          <w:marBottom w:val="0"/>
                          <w:divBdr>
                            <w:top w:val="none" w:sz="0" w:space="0" w:color="auto"/>
                            <w:left w:val="none" w:sz="0" w:space="0" w:color="auto"/>
                            <w:bottom w:val="none" w:sz="0" w:space="0" w:color="auto"/>
                            <w:right w:val="none" w:sz="0" w:space="0" w:color="auto"/>
                          </w:divBdr>
                          <w:divsChild>
                            <w:div w:id="1224491064">
                              <w:marLeft w:val="1500"/>
                              <w:marRight w:val="1500"/>
                              <w:marTop w:val="0"/>
                              <w:marBottom w:val="0"/>
                              <w:divBdr>
                                <w:top w:val="none" w:sz="0" w:space="0" w:color="auto"/>
                                <w:left w:val="none" w:sz="0" w:space="0" w:color="auto"/>
                                <w:bottom w:val="none" w:sz="0" w:space="0" w:color="auto"/>
                                <w:right w:val="none" w:sz="0" w:space="0" w:color="auto"/>
                              </w:divBdr>
                              <w:divsChild>
                                <w:div w:id="346103548">
                                  <w:marLeft w:val="0"/>
                                  <w:marRight w:val="0"/>
                                  <w:marTop w:val="0"/>
                                  <w:marBottom w:val="345"/>
                                  <w:divBdr>
                                    <w:top w:val="none" w:sz="0" w:space="0" w:color="auto"/>
                                    <w:left w:val="none" w:sz="0" w:space="0" w:color="auto"/>
                                    <w:bottom w:val="none" w:sz="0" w:space="0" w:color="auto"/>
                                    <w:right w:val="none" w:sz="0" w:space="0" w:color="auto"/>
                                  </w:divBdr>
                                  <w:divsChild>
                                    <w:div w:id="13471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86091">
      <w:bodyDiv w:val="1"/>
      <w:marLeft w:val="0"/>
      <w:marRight w:val="0"/>
      <w:marTop w:val="0"/>
      <w:marBottom w:val="0"/>
      <w:divBdr>
        <w:top w:val="none" w:sz="0" w:space="0" w:color="auto"/>
        <w:left w:val="none" w:sz="0" w:space="0" w:color="auto"/>
        <w:bottom w:val="none" w:sz="0" w:space="0" w:color="auto"/>
        <w:right w:val="none" w:sz="0" w:space="0" w:color="auto"/>
      </w:divBdr>
    </w:div>
    <w:div w:id="94058916">
      <w:bodyDiv w:val="1"/>
      <w:marLeft w:val="0"/>
      <w:marRight w:val="0"/>
      <w:marTop w:val="0"/>
      <w:marBottom w:val="0"/>
      <w:divBdr>
        <w:top w:val="none" w:sz="0" w:space="0" w:color="auto"/>
        <w:left w:val="none" w:sz="0" w:space="0" w:color="auto"/>
        <w:bottom w:val="none" w:sz="0" w:space="0" w:color="auto"/>
        <w:right w:val="none" w:sz="0" w:space="0" w:color="auto"/>
      </w:divBdr>
      <w:divsChild>
        <w:div w:id="392774731">
          <w:marLeft w:val="0"/>
          <w:marRight w:val="0"/>
          <w:marTop w:val="0"/>
          <w:marBottom w:val="0"/>
          <w:divBdr>
            <w:top w:val="none" w:sz="0" w:space="0" w:color="auto"/>
            <w:left w:val="none" w:sz="0" w:space="0" w:color="auto"/>
            <w:bottom w:val="none" w:sz="0" w:space="0" w:color="auto"/>
            <w:right w:val="none" w:sz="0" w:space="0" w:color="auto"/>
          </w:divBdr>
          <w:divsChild>
            <w:div w:id="1812019732">
              <w:marLeft w:val="0"/>
              <w:marRight w:val="0"/>
              <w:marTop w:val="0"/>
              <w:marBottom w:val="0"/>
              <w:divBdr>
                <w:top w:val="none" w:sz="0" w:space="0" w:color="auto"/>
                <w:left w:val="none" w:sz="0" w:space="0" w:color="auto"/>
                <w:bottom w:val="none" w:sz="0" w:space="0" w:color="auto"/>
                <w:right w:val="none" w:sz="0" w:space="0" w:color="auto"/>
              </w:divBdr>
              <w:divsChild>
                <w:div w:id="488637867">
                  <w:marLeft w:val="0"/>
                  <w:marRight w:val="0"/>
                  <w:marTop w:val="0"/>
                  <w:marBottom w:val="0"/>
                  <w:divBdr>
                    <w:top w:val="none" w:sz="0" w:space="0" w:color="auto"/>
                    <w:left w:val="none" w:sz="0" w:space="0" w:color="auto"/>
                    <w:bottom w:val="none" w:sz="0" w:space="0" w:color="auto"/>
                    <w:right w:val="none" w:sz="0" w:space="0" w:color="auto"/>
                  </w:divBdr>
                  <w:divsChild>
                    <w:div w:id="1140852437">
                      <w:marLeft w:val="0"/>
                      <w:marRight w:val="0"/>
                      <w:marTop w:val="0"/>
                      <w:marBottom w:val="0"/>
                      <w:divBdr>
                        <w:top w:val="none" w:sz="0" w:space="0" w:color="auto"/>
                        <w:left w:val="none" w:sz="0" w:space="0" w:color="auto"/>
                        <w:bottom w:val="none" w:sz="0" w:space="0" w:color="auto"/>
                        <w:right w:val="none" w:sz="0" w:space="0" w:color="auto"/>
                      </w:divBdr>
                      <w:divsChild>
                        <w:div w:id="398669966">
                          <w:marLeft w:val="0"/>
                          <w:marRight w:val="0"/>
                          <w:marTop w:val="0"/>
                          <w:marBottom w:val="0"/>
                          <w:divBdr>
                            <w:top w:val="none" w:sz="0" w:space="0" w:color="auto"/>
                            <w:left w:val="none" w:sz="0" w:space="0" w:color="auto"/>
                            <w:bottom w:val="none" w:sz="0" w:space="0" w:color="auto"/>
                            <w:right w:val="none" w:sz="0" w:space="0" w:color="auto"/>
                          </w:divBdr>
                          <w:divsChild>
                            <w:div w:id="520048926">
                              <w:marLeft w:val="0"/>
                              <w:marRight w:val="0"/>
                              <w:marTop w:val="0"/>
                              <w:marBottom w:val="0"/>
                              <w:divBdr>
                                <w:top w:val="none" w:sz="0" w:space="0" w:color="auto"/>
                                <w:left w:val="none" w:sz="0" w:space="0" w:color="auto"/>
                                <w:bottom w:val="none" w:sz="0" w:space="0" w:color="auto"/>
                                <w:right w:val="none" w:sz="0" w:space="0" w:color="auto"/>
                              </w:divBdr>
                              <w:divsChild>
                                <w:div w:id="2084524365">
                                  <w:marLeft w:val="0"/>
                                  <w:marRight w:val="0"/>
                                  <w:marTop w:val="0"/>
                                  <w:marBottom w:val="0"/>
                                  <w:divBdr>
                                    <w:top w:val="none" w:sz="0" w:space="0" w:color="auto"/>
                                    <w:left w:val="none" w:sz="0" w:space="0" w:color="auto"/>
                                    <w:bottom w:val="none" w:sz="0" w:space="0" w:color="auto"/>
                                    <w:right w:val="none" w:sz="0" w:space="0" w:color="auto"/>
                                  </w:divBdr>
                                  <w:divsChild>
                                    <w:div w:id="208808482">
                                      <w:marLeft w:val="0"/>
                                      <w:marRight w:val="0"/>
                                      <w:marTop w:val="0"/>
                                      <w:marBottom w:val="0"/>
                                      <w:divBdr>
                                        <w:top w:val="none" w:sz="0" w:space="0" w:color="auto"/>
                                        <w:left w:val="none" w:sz="0" w:space="0" w:color="auto"/>
                                        <w:bottom w:val="none" w:sz="0" w:space="0" w:color="auto"/>
                                        <w:right w:val="none" w:sz="0" w:space="0" w:color="auto"/>
                                      </w:divBdr>
                                      <w:divsChild>
                                        <w:div w:id="655182670">
                                          <w:marLeft w:val="0"/>
                                          <w:marRight w:val="0"/>
                                          <w:marTop w:val="0"/>
                                          <w:marBottom w:val="0"/>
                                          <w:divBdr>
                                            <w:top w:val="none" w:sz="0" w:space="0" w:color="auto"/>
                                            <w:left w:val="none" w:sz="0" w:space="0" w:color="auto"/>
                                            <w:bottom w:val="none" w:sz="0" w:space="0" w:color="auto"/>
                                            <w:right w:val="none" w:sz="0" w:space="0" w:color="auto"/>
                                          </w:divBdr>
                                          <w:divsChild>
                                            <w:div w:id="482745350">
                                              <w:marLeft w:val="0"/>
                                              <w:marRight w:val="0"/>
                                              <w:marTop w:val="0"/>
                                              <w:marBottom w:val="0"/>
                                              <w:divBdr>
                                                <w:top w:val="single" w:sz="4" w:space="0" w:color="F5F5F5"/>
                                                <w:left w:val="single" w:sz="4" w:space="0" w:color="F5F5F5"/>
                                                <w:bottom w:val="single" w:sz="4" w:space="0" w:color="F5F5F5"/>
                                                <w:right w:val="single" w:sz="4" w:space="0" w:color="F5F5F5"/>
                                              </w:divBdr>
                                              <w:divsChild>
                                                <w:div w:id="1849245481">
                                                  <w:marLeft w:val="0"/>
                                                  <w:marRight w:val="0"/>
                                                  <w:marTop w:val="0"/>
                                                  <w:marBottom w:val="0"/>
                                                  <w:divBdr>
                                                    <w:top w:val="none" w:sz="0" w:space="0" w:color="auto"/>
                                                    <w:left w:val="none" w:sz="0" w:space="0" w:color="auto"/>
                                                    <w:bottom w:val="none" w:sz="0" w:space="0" w:color="auto"/>
                                                    <w:right w:val="none" w:sz="0" w:space="0" w:color="auto"/>
                                                  </w:divBdr>
                                                  <w:divsChild>
                                                    <w:div w:id="17492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05979">
      <w:bodyDiv w:val="1"/>
      <w:marLeft w:val="0"/>
      <w:marRight w:val="0"/>
      <w:marTop w:val="0"/>
      <w:marBottom w:val="0"/>
      <w:divBdr>
        <w:top w:val="none" w:sz="0" w:space="0" w:color="auto"/>
        <w:left w:val="none" w:sz="0" w:space="0" w:color="auto"/>
        <w:bottom w:val="none" w:sz="0" w:space="0" w:color="auto"/>
        <w:right w:val="none" w:sz="0" w:space="0" w:color="auto"/>
      </w:divBdr>
    </w:div>
    <w:div w:id="95254361">
      <w:bodyDiv w:val="1"/>
      <w:marLeft w:val="0"/>
      <w:marRight w:val="0"/>
      <w:marTop w:val="0"/>
      <w:marBottom w:val="0"/>
      <w:divBdr>
        <w:top w:val="none" w:sz="0" w:space="0" w:color="auto"/>
        <w:left w:val="none" w:sz="0" w:space="0" w:color="auto"/>
        <w:bottom w:val="none" w:sz="0" w:space="0" w:color="auto"/>
        <w:right w:val="none" w:sz="0" w:space="0" w:color="auto"/>
      </w:divBdr>
    </w:div>
    <w:div w:id="95954168">
      <w:bodyDiv w:val="1"/>
      <w:marLeft w:val="0"/>
      <w:marRight w:val="0"/>
      <w:marTop w:val="0"/>
      <w:marBottom w:val="0"/>
      <w:divBdr>
        <w:top w:val="none" w:sz="0" w:space="0" w:color="auto"/>
        <w:left w:val="none" w:sz="0" w:space="0" w:color="auto"/>
        <w:bottom w:val="none" w:sz="0" w:space="0" w:color="auto"/>
        <w:right w:val="none" w:sz="0" w:space="0" w:color="auto"/>
      </w:divBdr>
      <w:divsChild>
        <w:div w:id="361975770">
          <w:marLeft w:val="0"/>
          <w:marRight w:val="0"/>
          <w:marTop w:val="0"/>
          <w:marBottom w:val="0"/>
          <w:divBdr>
            <w:top w:val="none" w:sz="0" w:space="0" w:color="auto"/>
            <w:left w:val="none" w:sz="0" w:space="0" w:color="auto"/>
            <w:bottom w:val="none" w:sz="0" w:space="0" w:color="auto"/>
            <w:right w:val="none" w:sz="0" w:space="0" w:color="auto"/>
          </w:divBdr>
          <w:divsChild>
            <w:div w:id="414790373">
              <w:marLeft w:val="0"/>
              <w:marRight w:val="0"/>
              <w:marTop w:val="0"/>
              <w:marBottom w:val="0"/>
              <w:divBdr>
                <w:top w:val="none" w:sz="0" w:space="0" w:color="auto"/>
                <w:left w:val="none" w:sz="0" w:space="0" w:color="auto"/>
                <w:bottom w:val="none" w:sz="0" w:space="0" w:color="auto"/>
                <w:right w:val="none" w:sz="0" w:space="0" w:color="auto"/>
              </w:divBdr>
              <w:divsChild>
                <w:div w:id="1786272461">
                  <w:marLeft w:val="0"/>
                  <w:marRight w:val="0"/>
                  <w:marTop w:val="0"/>
                  <w:marBottom w:val="0"/>
                  <w:divBdr>
                    <w:top w:val="none" w:sz="0" w:space="0" w:color="auto"/>
                    <w:left w:val="none" w:sz="0" w:space="0" w:color="auto"/>
                    <w:bottom w:val="none" w:sz="0" w:space="0" w:color="auto"/>
                    <w:right w:val="none" w:sz="0" w:space="0" w:color="auto"/>
                  </w:divBdr>
                  <w:divsChild>
                    <w:div w:id="634454783">
                      <w:marLeft w:val="0"/>
                      <w:marRight w:val="0"/>
                      <w:marTop w:val="0"/>
                      <w:marBottom w:val="0"/>
                      <w:divBdr>
                        <w:top w:val="none" w:sz="0" w:space="0" w:color="auto"/>
                        <w:left w:val="none" w:sz="0" w:space="0" w:color="auto"/>
                        <w:bottom w:val="none" w:sz="0" w:space="0" w:color="auto"/>
                        <w:right w:val="none" w:sz="0" w:space="0" w:color="auto"/>
                      </w:divBdr>
                      <w:divsChild>
                        <w:div w:id="1320769073">
                          <w:marLeft w:val="-225"/>
                          <w:marRight w:val="0"/>
                          <w:marTop w:val="0"/>
                          <w:marBottom w:val="0"/>
                          <w:divBdr>
                            <w:top w:val="none" w:sz="0" w:space="0" w:color="auto"/>
                            <w:left w:val="none" w:sz="0" w:space="0" w:color="auto"/>
                            <w:bottom w:val="none" w:sz="0" w:space="0" w:color="auto"/>
                            <w:right w:val="none" w:sz="0" w:space="0" w:color="auto"/>
                          </w:divBdr>
                          <w:divsChild>
                            <w:div w:id="2065979467">
                              <w:marLeft w:val="1500"/>
                              <w:marRight w:val="1500"/>
                              <w:marTop w:val="0"/>
                              <w:marBottom w:val="0"/>
                              <w:divBdr>
                                <w:top w:val="none" w:sz="0" w:space="0" w:color="auto"/>
                                <w:left w:val="none" w:sz="0" w:space="0" w:color="auto"/>
                                <w:bottom w:val="none" w:sz="0" w:space="0" w:color="auto"/>
                                <w:right w:val="none" w:sz="0" w:space="0" w:color="auto"/>
                              </w:divBdr>
                              <w:divsChild>
                                <w:div w:id="253590591">
                                  <w:marLeft w:val="0"/>
                                  <w:marRight w:val="0"/>
                                  <w:marTop w:val="0"/>
                                  <w:marBottom w:val="345"/>
                                  <w:divBdr>
                                    <w:top w:val="none" w:sz="0" w:space="0" w:color="auto"/>
                                    <w:left w:val="none" w:sz="0" w:space="0" w:color="auto"/>
                                    <w:bottom w:val="none" w:sz="0" w:space="0" w:color="auto"/>
                                    <w:right w:val="none" w:sz="0" w:space="0" w:color="auto"/>
                                  </w:divBdr>
                                  <w:divsChild>
                                    <w:div w:id="3385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83373">
      <w:bodyDiv w:val="1"/>
      <w:marLeft w:val="0"/>
      <w:marRight w:val="0"/>
      <w:marTop w:val="0"/>
      <w:marBottom w:val="0"/>
      <w:divBdr>
        <w:top w:val="none" w:sz="0" w:space="0" w:color="auto"/>
        <w:left w:val="none" w:sz="0" w:space="0" w:color="auto"/>
        <w:bottom w:val="none" w:sz="0" w:space="0" w:color="auto"/>
        <w:right w:val="none" w:sz="0" w:space="0" w:color="auto"/>
      </w:divBdr>
      <w:divsChild>
        <w:div w:id="1942375219">
          <w:marLeft w:val="0"/>
          <w:marRight w:val="0"/>
          <w:marTop w:val="0"/>
          <w:marBottom w:val="0"/>
          <w:divBdr>
            <w:top w:val="none" w:sz="0" w:space="0" w:color="auto"/>
            <w:left w:val="none" w:sz="0" w:space="0" w:color="auto"/>
            <w:bottom w:val="none" w:sz="0" w:space="0" w:color="auto"/>
            <w:right w:val="none" w:sz="0" w:space="0" w:color="auto"/>
          </w:divBdr>
          <w:divsChild>
            <w:div w:id="374164044">
              <w:marLeft w:val="0"/>
              <w:marRight w:val="0"/>
              <w:marTop w:val="0"/>
              <w:marBottom w:val="0"/>
              <w:divBdr>
                <w:top w:val="none" w:sz="0" w:space="0" w:color="auto"/>
                <w:left w:val="none" w:sz="0" w:space="0" w:color="auto"/>
                <w:bottom w:val="none" w:sz="0" w:space="0" w:color="auto"/>
                <w:right w:val="none" w:sz="0" w:space="0" w:color="auto"/>
              </w:divBdr>
              <w:divsChild>
                <w:div w:id="637876602">
                  <w:marLeft w:val="0"/>
                  <w:marRight w:val="0"/>
                  <w:marTop w:val="0"/>
                  <w:marBottom w:val="0"/>
                  <w:divBdr>
                    <w:top w:val="none" w:sz="0" w:space="0" w:color="auto"/>
                    <w:left w:val="none" w:sz="0" w:space="0" w:color="auto"/>
                    <w:bottom w:val="none" w:sz="0" w:space="0" w:color="auto"/>
                    <w:right w:val="none" w:sz="0" w:space="0" w:color="auto"/>
                  </w:divBdr>
                  <w:divsChild>
                    <w:div w:id="251670752">
                      <w:marLeft w:val="0"/>
                      <w:marRight w:val="0"/>
                      <w:marTop w:val="0"/>
                      <w:marBottom w:val="0"/>
                      <w:divBdr>
                        <w:top w:val="none" w:sz="0" w:space="0" w:color="auto"/>
                        <w:left w:val="none" w:sz="0" w:space="0" w:color="auto"/>
                        <w:bottom w:val="none" w:sz="0" w:space="0" w:color="auto"/>
                        <w:right w:val="none" w:sz="0" w:space="0" w:color="auto"/>
                      </w:divBdr>
                      <w:divsChild>
                        <w:div w:id="633944312">
                          <w:marLeft w:val="0"/>
                          <w:marRight w:val="0"/>
                          <w:marTop w:val="0"/>
                          <w:marBottom w:val="0"/>
                          <w:divBdr>
                            <w:top w:val="none" w:sz="0" w:space="0" w:color="auto"/>
                            <w:left w:val="none" w:sz="0" w:space="0" w:color="auto"/>
                            <w:bottom w:val="none" w:sz="0" w:space="0" w:color="auto"/>
                            <w:right w:val="none" w:sz="0" w:space="0" w:color="auto"/>
                          </w:divBdr>
                          <w:divsChild>
                            <w:div w:id="1165974632">
                              <w:marLeft w:val="0"/>
                              <w:marRight w:val="0"/>
                              <w:marTop w:val="0"/>
                              <w:marBottom w:val="0"/>
                              <w:divBdr>
                                <w:top w:val="none" w:sz="0" w:space="0" w:color="auto"/>
                                <w:left w:val="none" w:sz="0" w:space="0" w:color="auto"/>
                                <w:bottom w:val="none" w:sz="0" w:space="0" w:color="auto"/>
                                <w:right w:val="none" w:sz="0" w:space="0" w:color="auto"/>
                              </w:divBdr>
                              <w:divsChild>
                                <w:div w:id="1729185188">
                                  <w:marLeft w:val="0"/>
                                  <w:marRight w:val="0"/>
                                  <w:marTop w:val="0"/>
                                  <w:marBottom w:val="0"/>
                                  <w:divBdr>
                                    <w:top w:val="none" w:sz="0" w:space="0" w:color="auto"/>
                                    <w:left w:val="none" w:sz="0" w:space="0" w:color="auto"/>
                                    <w:bottom w:val="none" w:sz="0" w:space="0" w:color="auto"/>
                                    <w:right w:val="none" w:sz="0" w:space="0" w:color="auto"/>
                                  </w:divBdr>
                                  <w:divsChild>
                                    <w:div w:id="127212135">
                                      <w:marLeft w:val="0"/>
                                      <w:marRight w:val="0"/>
                                      <w:marTop w:val="0"/>
                                      <w:marBottom w:val="0"/>
                                      <w:divBdr>
                                        <w:top w:val="none" w:sz="0" w:space="0" w:color="auto"/>
                                        <w:left w:val="none" w:sz="0" w:space="0" w:color="auto"/>
                                        <w:bottom w:val="none" w:sz="0" w:space="0" w:color="auto"/>
                                        <w:right w:val="none" w:sz="0" w:space="0" w:color="auto"/>
                                      </w:divBdr>
                                      <w:divsChild>
                                        <w:div w:id="96561793">
                                          <w:marLeft w:val="0"/>
                                          <w:marRight w:val="0"/>
                                          <w:marTop w:val="0"/>
                                          <w:marBottom w:val="0"/>
                                          <w:divBdr>
                                            <w:top w:val="none" w:sz="0" w:space="0" w:color="auto"/>
                                            <w:left w:val="none" w:sz="0" w:space="0" w:color="auto"/>
                                            <w:bottom w:val="none" w:sz="0" w:space="0" w:color="auto"/>
                                            <w:right w:val="none" w:sz="0" w:space="0" w:color="auto"/>
                                          </w:divBdr>
                                          <w:divsChild>
                                            <w:div w:id="1605915554">
                                              <w:marLeft w:val="0"/>
                                              <w:marRight w:val="0"/>
                                              <w:marTop w:val="0"/>
                                              <w:marBottom w:val="0"/>
                                              <w:divBdr>
                                                <w:top w:val="single" w:sz="4" w:space="0" w:color="F5F5F5"/>
                                                <w:left w:val="single" w:sz="4" w:space="0" w:color="F5F5F5"/>
                                                <w:bottom w:val="single" w:sz="4" w:space="0" w:color="F5F5F5"/>
                                                <w:right w:val="single" w:sz="4" w:space="0" w:color="F5F5F5"/>
                                              </w:divBdr>
                                              <w:divsChild>
                                                <w:div w:id="1701468322">
                                                  <w:marLeft w:val="0"/>
                                                  <w:marRight w:val="0"/>
                                                  <w:marTop w:val="0"/>
                                                  <w:marBottom w:val="0"/>
                                                  <w:divBdr>
                                                    <w:top w:val="none" w:sz="0" w:space="0" w:color="auto"/>
                                                    <w:left w:val="none" w:sz="0" w:space="0" w:color="auto"/>
                                                    <w:bottom w:val="none" w:sz="0" w:space="0" w:color="auto"/>
                                                    <w:right w:val="none" w:sz="0" w:space="0" w:color="auto"/>
                                                  </w:divBdr>
                                                  <w:divsChild>
                                                    <w:div w:id="11368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330447">
      <w:bodyDiv w:val="1"/>
      <w:marLeft w:val="0"/>
      <w:marRight w:val="0"/>
      <w:marTop w:val="0"/>
      <w:marBottom w:val="0"/>
      <w:divBdr>
        <w:top w:val="none" w:sz="0" w:space="0" w:color="auto"/>
        <w:left w:val="none" w:sz="0" w:space="0" w:color="auto"/>
        <w:bottom w:val="none" w:sz="0" w:space="0" w:color="auto"/>
        <w:right w:val="none" w:sz="0" w:space="0" w:color="auto"/>
      </w:divBdr>
      <w:divsChild>
        <w:div w:id="226384739">
          <w:marLeft w:val="0"/>
          <w:marRight w:val="0"/>
          <w:marTop w:val="0"/>
          <w:marBottom w:val="150"/>
          <w:divBdr>
            <w:top w:val="none" w:sz="0" w:space="0" w:color="auto"/>
            <w:left w:val="none" w:sz="0" w:space="0" w:color="auto"/>
            <w:bottom w:val="none" w:sz="0" w:space="0" w:color="auto"/>
            <w:right w:val="none" w:sz="0" w:space="0" w:color="auto"/>
          </w:divBdr>
          <w:divsChild>
            <w:div w:id="2028015524">
              <w:marLeft w:val="0"/>
              <w:marRight w:val="0"/>
              <w:marTop w:val="0"/>
              <w:marBottom w:val="300"/>
              <w:divBdr>
                <w:top w:val="single" w:sz="6" w:space="0" w:color="FFFFFF"/>
                <w:left w:val="single" w:sz="6" w:space="0" w:color="FFFFFF"/>
                <w:bottom w:val="single" w:sz="6" w:space="0" w:color="FFFFFF"/>
                <w:right w:val="single" w:sz="6" w:space="0" w:color="FFFFFF"/>
              </w:divBdr>
              <w:divsChild>
                <w:div w:id="1656833882">
                  <w:marLeft w:val="0"/>
                  <w:marRight w:val="0"/>
                  <w:marTop w:val="0"/>
                  <w:marBottom w:val="0"/>
                  <w:divBdr>
                    <w:top w:val="none" w:sz="0" w:space="0" w:color="auto"/>
                    <w:left w:val="none" w:sz="0" w:space="0" w:color="auto"/>
                    <w:bottom w:val="none" w:sz="0" w:space="0" w:color="auto"/>
                    <w:right w:val="none" w:sz="0" w:space="0" w:color="auto"/>
                  </w:divBdr>
                </w:div>
                <w:div w:id="11078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16567">
          <w:marLeft w:val="0"/>
          <w:marRight w:val="0"/>
          <w:marTop w:val="0"/>
          <w:marBottom w:val="150"/>
          <w:divBdr>
            <w:top w:val="none" w:sz="0" w:space="0" w:color="auto"/>
            <w:left w:val="none" w:sz="0" w:space="0" w:color="auto"/>
            <w:bottom w:val="none" w:sz="0" w:space="0" w:color="auto"/>
            <w:right w:val="none" w:sz="0" w:space="0" w:color="auto"/>
          </w:divBdr>
          <w:divsChild>
            <w:div w:id="1310398345">
              <w:marLeft w:val="0"/>
              <w:marRight w:val="0"/>
              <w:marTop w:val="0"/>
              <w:marBottom w:val="300"/>
              <w:divBdr>
                <w:top w:val="single" w:sz="6" w:space="0" w:color="FFFFFF"/>
                <w:left w:val="single" w:sz="6" w:space="0" w:color="FFFFFF"/>
                <w:bottom w:val="single" w:sz="6" w:space="0" w:color="FFFFFF"/>
                <w:right w:val="single" w:sz="6" w:space="0" w:color="FFFFFF"/>
              </w:divBdr>
              <w:divsChild>
                <w:div w:id="276178551">
                  <w:marLeft w:val="0"/>
                  <w:marRight w:val="0"/>
                  <w:marTop w:val="0"/>
                  <w:marBottom w:val="0"/>
                  <w:divBdr>
                    <w:top w:val="none" w:sz="0" w:space="0" w:color="FFFFFF"/>
                    <w:left w:val="none" w:sz="0" w:space="0" w:color="FFFFFF"/>
                    <w:bottom w:val="single" w:sz="6" w:space="0" w:color="FFFFFF"/>
                    <w:right w:val="none" w:sz="0" w:space="0" w:color="FFFFFF"/>
                  </w:divBdr>
                </w:div>
                <w:div w:id="631793424">
                  <w:marLeft w:val="0"/>
                  <w:marRight w:val="0"/>
                  <w:marTop w:val="0"/>
                  <w:marBottom w:val="0"/>
                  <w:divBdr>
                    <w:top w:val="none" w:sz="0" w:space="0" w:color="auto"/>
                    <w:left w:val="none" w:sz="0" w:space="0" w:color="auto"/>
                    <w:bottom w:val="none" w:sz="0" w:space="0" w:color="auto"/>
                    <w:right w:val="none" w:sz="0" w:space="0" w:color="auto"/>
                  </w:divBdr>
                </w:div>
                <w:div w:id="18957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9960">
          <w:marLeft w:val="0"/>
          <w:marRight w:val="0"/>
          <w:marTop w:val="0"/>
          <w:marBottom w:val="150"/>
          <w:divBdr>
            <w:top w:val="none" w:sz="0" w:space="0" w:color="auto"/>
            <w:left w:val="none" w:sz="0" w:space="0" w:color="auto"/>
            <w:bottom w:val="none" w:sz="0" w:space="0" w:color="auto"/>
            <w:right w:val="none" w:sz="0" w:space="0" w:color="auto"/>
          </w:divBdr>
          <w:divsChild>
            <w:div w:id="1806463492">
              <w:marLeft w:val="0"/>
              <w:marRight w:val="0"/>
              <w:marTop w:val="0"/>
              <w:marBottom w:val="300"/>
              <w:divBdr>
                <w:top w:val="single" w:sz="6" w:space="0" w:color="FFFFFF"/>
                <w:left w:val="single" w:sz="6" w:space="0" w:color="FFFFFF"/>
                <w:bottom w:val="single" w:sz="6" w:space="0" w:color="FFFFFF"/>
                <w:right w:val="single" w:sz="6" w:space="0" w:color="FFFFFF"/>
              </w:divBdr>
              <w:divsChild>
                <w:div w:id="204565691">
                  <w:marLeft w:val="0"/>
                  <w:marRight w:val="0"/>
                  <w:marTop w:val="0"/>
                  <w:marBottom w:val="0"/>
                  <w:divBdr>
                    <w:top w:val="none" w:sz="0" w:space="0" w:color="FFFFFF"/>
                    <w:left w:val="none" w:sz="0" w:space="0" w:color="FFFFFF"/>
                    <w:bottom w:val="single" w:sz="6" w:space="0" w:color="FFFFFF"/>
                    <w:right w:val="none" w:sz="0" w:space="0" w:color="FFFFFF"/>
                  </w:divBdr>
                </w:div>
                <w:div w:id="2032686300">
                  <w:marLeft w:val="0"/>
                  <w:marRight w:val="0"/>
                  <w:marTop w:val="0"/>
                  <w:marBottom w:val="0"/>
                  <w:divBdr>
                    <w:top w:val="none" w:sz="0" w:space="0" w:color="auto"/>
                    <w:left w:val="none" w:sz="0" w:space="0" w:color="auto"/>
                    <w:bottom w:val="none" w:sz="0" w:space="0" w:color="auto"/>
                    <w:right w:val="none" w:sz="0" w:space="0" w:color="auto"/>
                  </w:divBdr>
                </w:div>
                <w:div w:id="15370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0354">
          <w:marLeft w:val="0"/>
          <w:marRight w:val="0"/>
          <w:marTop w:val="0"/>
          <w:marBottom w:val="150"/>
          <w:divBdr>
            <w:top w:val="none" w:sz="0" w:space="0" w:color="auto"/>
            <w:left w:val="none" w:sz="0" w:space="0" w:color="auto"/>
            <w:bottom w:val="none" w:sz="0" w:space="0" w:color="auto"/>
            <w:right w:val="none" w:sz="0" w:space="0" w:color="auto"/>
          </w:divBdr>
          <w:divsChild>
            <w:div w:id="130488425">
              <w:marLeft w:val="0"/>
              <w:marRight w:val="0"/>
              <w:marTop w:val="0"/>
              <w:marBottom w:val="300"/>
              <w:divBdr>
                <w:top w:val="single" w:sz="6" w:space="0" w:color="FFFFFF"/>
                <w:left w:val="single" w:sz="6" w:space="0" w:color="FFFFFF"/>
                <w:bottom w:val="single" w:sz="6" w:space="0" w:color="FFFFFF"/>
                <w:right w:val="single" w:sz="6" w:space="0" w:color="FFFFFF"/>
              </w:divBdr>
              <w:divsChild>
                <w:div w:id="984701432">
                  <w:marLeft w:val="0"/>
                  <w:marRight w:val="0"/>
                  <w:marTop w:val="0"/>
                  <w:marBottom w:val="0"/>
                  <w:divBdr>
                    <w:top w:val="none" w:sz="0" w:space="0" w:color="FFFFFF"/>
                    <w:left w:val="none" w:sz="0" w:space="0" w:color="FFFFFF"/>
                    <w:bottom w:val="single" w:sz="6" w:space="0" w:color="FFFFFF"/>
                    <w:right w:val="none" w:sz="0" w:space="0" w:color="FFFFFF"/>
                  </w:divBdr>
                </w:div>
                <w:div w:id="808865778">
                  <w:marLeft w:val="0"/>
                  <w:marRight w:val="0"/>
                  <w:marTop w:val="0"/>
                  <w:marBottom w:val="0"/>
                  <w:divBdr>
                    <w:top w:val="none" w:sz="0" w:space="0" w:color="auto"/>
                    <w:left w:val="none" w:sz="0" w:space="0" w:color="auto"/>
                    <w:bottom w:val="none" w:sz="0" w:space="0" w:color="auto"/>
                    <w:right w:val="none" w:sz="0" w:space="0" w:color="auto"/>
                  </w:divBdr>
                </w:div>
                <w:div w:id="273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7334">
          <w:marLeft w:val="0"/>
          <w:marRight w:val="0"/>
          <w:marTop w:val="0"/>
          <w:marBottom w:val="150"/>
          <w:divBdr>
            <w:top w:val="none" w:sz="0" w:space="0" w:color="auto"/>
            <w:left w:val="none" w:sz="0" w:space="0" w:color="auto"/>
            <w:bottom w:val="none" w:sz="0" w:space="0" w:color="auto"/>
            <w:right w:val="none" w:sz="0" w:space="0" w:color="auto"/>
          </w:divBdr>
          <w:divsChild>
            <w:div w:id="1457941467">
              <w:marLeft w:val="0"/>
              <w:marRight w:val="0"/>
              <w:marTop w:val="0"/>
              <w:marBottom w:val="300"/>
              <w:divBdr>
                <w:top w:val="single" w:sz="6" w:space="0" w:color="FFFFFF"/>
                <w:left w:val="single" w:sz="6" w:space="0" w:color="FFFFFF"/>
                <w:bottom w:val="single" w:sz="6" w:space="0" w:color="FFFFFF"/>
                <w:right w:val="single" w:sz="6" w:space="0" w:color="FFFFFF"/>
              </w:divBdr>
              <w:divsChild>
                <w:div w:id="1970476556">
                  <w:marLeft w:val="0"/>
                  <w:marRight w:val="0"/>
                  <w:marTop w:val="0"/>
                  <w:marBottom w:val="0"/>
                  <w:divBdr>
                    <w:top w:val="none" w:sz="0" w:space="0" w:color="FFFFFF"/>
                    <w:left w:val="none" w:sz="0" w:space="0" w:color="FFFFFF"/>
                    <w:bottom w:val="single" w:sz="6" w:space="0" w:color="FFFFFF"/>
                    <w:right w:val="none" w:sz="0" w:space="0" w:color="FFFFFF"/>
                  </w:divBdr>
                </w:div>
                <w:div w:id="1676033285">
                  <w:marLeft w:val="0"/>
                  <w:marRight w:val="0"/>
                  <w:marTop w:val="0"/>
                  <w:marBottom w:val="0"/>
                  <w:divBdr>
                    <w:top w:val="none" w:sz="0" w:space="0" w:color="auto"/>
                    <w:left w:val="none" w:sz="0" w:space="0" w:color="auto"/>
                    <w:bottom w:val="none" w:sz="0" w:space="0" w:color="auto"/>
                    <w:right w:val="none" w:sz="0" w:space="0" w:color="auto"/>
                  </w:divBdr>
                </w:div>
                <w:div w:id="1613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8475">
      <w:bodyDiv w:val="1"/>
      <w:marLeft w:val="0"/>
      <w:marRight w:val="0"/>
      <w:marTop w:val="0"/>
      <w:marBottom w:val="0"/>
      <w:divBdr>
        <w:top w:val="none" w:sz="0" w:space="0" w:color="auto"/>
        <w:left w:val="none" w:sz="0" w:space="0" w:color="auto"/>
        <w:bottom w:val="none" w:sz="0" w:space="0" w:color="auto"/>
        <w:right w:val="none" w:sz="0" w:space="0" w:color="auto"/>
      </w:divBdr>
    </w:div>
    <w:div w:id="99490470">
      <w:bodyDiv w:val="1"/>
      <w:marLeft w:val="0"/>
      <w:marRight w:val="0"/>
      <w:marTop w:val="0"/>
      <w:marBottom w:val="0"/>
      <w:divBdr>
        <w:top w:val="none" w:sz="0" w:space="0" w:color="auto"/>
        <w:left w:val="none" w:sz="0" w:space="0" w:color="auto"/>
        <w:bottom w:val="none" w:sz="0" w:space="0" w:color="auto"/>
        <w:right w:val="none" w:sz="0" w:space="0" w:color="auto"/>
      </w:divBdr>
      <w:divsChild>
        <w:div w:id="968248706">
          <w:marLeft w:val="0"/>
          <w:marRight w:val="0"/>
          <w:marTop w:val="0"/>
          <w:marBottom w:val="0"/>
          <w:divBdr>
            <w:top w:val="none" w:sz="0" w:space="0" w:color="auto"/>
            <w:left w:val="none" w:sz="0" w:space="0" w:color="auto"/>
            <w:bottom w:val="none" w:sz="0" w:space="0" w:color="auto"/>
            <w:right w:val="none" w:sz="0" w:space="0" w:color="auto"/>
          </w:divBdr>
          <w:divsChild>
            <w:div w:id="1442337419">
              <w:marLeft w:val="0"/>
              <w:marRight w:val="0"/>
              <w:marTop w:val="0"/>
              <w:marBottom w:val="0"/>
              <w:divBdr>
                <w:top w:val="none" w:sz="0" w:space="0" w:color="auto"/>
                <w:left w:val="none" w:sz="0" w:space="0" w:color="auto"/>
                <w:bottom w:val="none" w:sz="0" w:space="0" w:color="auto"/>
                <w:right w:val="none" w:sz="0" w:space="0" w:color="auto"/>
              </w:divBdr>
              <w:divsChild>
                <w:div w:id="922181461">
                  <w:marLeft w:val="0"/>
                  <w:marRight w:val="0"/>
                  <w:marTop w:val="0"/>
                  <w:marBottom w:val="0"/>
                  <w:divBdr>
                    <w:top w:val="none" w:sz="0" w:space="0" w:color="auto"/>
                    <w:left w:val="none" w:sz="0" w:space="0" w:color="auto"/>
                    <w:bottom w:val="none" w:sz="0" w:space="0" w:color="auto"/>
                    <w:right w:val="none" w:sz="0" w:space="0" w:color="auto"/>
                  </w:divBdr>
                  <w:divsChild>
                    <w:div w:id="148910719">
                      <w:marLeft w:val="0"/>
                      <w:marRight w:val="0"/>
                      <w:marTop w:val="0"/>
                      <w:marBottom w:val="0"/>
                      <w:divBdr>
                        <w:top w:val="none" w:sz="0" w:space="0" w:color="auto"/>
                        <w:left w:val="none" w:sz="0" w:space="0" w:color="auto"/>
                        <w:bottom w:val="none" w:sz="0" w:space="0" w:color="auto"/>
                        <w:right w:val="none" w:sz="0" w:space="0" w:color="auto"/>
                      </w:divBdr>
                      <w:divsChild>
                        <w:div w:id="1101560981">
                          <w:marLeft w:val="0"/>
                          <w:marRight w:val="0"/>
                          <w:marTop w:val="0"/>
                          <w:marBottom w:val="0"/>
                          <w:divBdr>
                            <w:top w:val="none" w:sz="0" w:space="0" w:color="auto"/>
                            <w:left w:val="none" w:sz="0" w:space="0" w:color="auto"/>
                            <w:bottom w:val="none" w:sz="0" w:space="0" w:color="auto"/>
                            <w:right w:val="none" w:sz="0" w:space="0" w:color="auto"/>
                          </w:divBdr>
                          <w:divsChild>
                            <w:div w:id="1738745300">
                              <w:marLeft w:val="0"/>
                              <w:marRight w:val="0"/>
                              <w:marTop w:val="0"/>
                              <w:marBottom w:val="0"/>
                              <w:divBdr>
                                <w:top w:val="none" w:sz="0" w:space="0" w:color="auto"/>
                                <w:left w:val="none" w:sz="0" w:space="0" w:color="auto"/>
                                <w:bottom w:val="none" w:sz="0" w:space="0" w:color="auto"/>
                                <w:right w:val="none" w:sz="0" w:space="0" w:color="auto"/>
                              </w:divBdr>
                              <w:divsChild>
                                <w:div w:id="679084552">
                                  <w:marLeft w:val="0"/>
                                  <w:marRight w:val="0"/>
                                  <w:marTop w:val="0"/>
                                  <w:marBottom w:val="0"/>
                                  <w:divBdr>
                                    <w:top w:val="none" w:sz="0" w:space="0" w:color="auto"/>
                                    <w:left w:val="none" w:sz="0" w:space="0" w:color="auto"/>
                                    <w:bottom w:val="none" w:sz="0" w:space="0" w:color="auto"/>
                                    <w:right w:val="none" w:sz="0" w:space="0" w:color="auto"/>
                                  </w:divBdr>
                                  <w:divsChild>
                                    <w:div w:id="39941102">
                                      <w:marLeft w:val="60"/>
                                      <w:marRight w:val="0"/>
                                      <w:marTop w:val="0"/>
                                      <w:marBottom w:val="0"/>
                                      <w:divBdr>
                                        <w:top w:val="none" w:sz="0" w:space="0" w:color="auto"/>
                                        <w:left w:val="none" w:sz="0" w:space="0" w:color="auto"/>
                                        <w:bottom w:val="none" w:sz="0" w:space="0" w:color="auto"/>
                                        <w:right w:val="none" w:sz="0" w:space="0" w:color="auto"/>
                                      </w:divBdr>
                                      <w:divsChild>
                                        <w:div w:id="213589458">
                                          <w:marLeft w:val="0"/>
                                          <w:marRight w:val="0"/>
                                          <w:marTop w:val="0"/>
                                          <w:marBottom w:val="0"/>
                                          <w:divBdr>
                                            <w:top w:val="none" w:sz="0" w:space="0" w:color="auto"/>
                                            <w:left w:val="none" w:sz="0" w:space="0" w:color="auto"/>
                                            <w:bottom w:val="none" w:sz="0" w:space="0" w:color="auto"/>
                                            <w:right w:val="none" w:sz="0" w:space="0" w:color="auto"/>
                                          </w:divBdr>
                                          <w:divsChild>
                                            <w:div w:id="854617126">
                                              <w:marLeft w:val="0"/>
                                              <w:marRight w:val="0"/>
                                              <w:marTop w:val="0"/>
                                              <w:marBottom w:val="120"/>
                                              <w:divBdr>
                                                <w:top w:val="single" w:sz="6" w:space="0" w:color="F5F5F5"/>
                                                <w:left w:val="single" w:sz="6" w:space="0" w:color="F5F5F5"/>
                                                <w:bottom w:val="single" w:sz="6" w:space="0" w:color="F5F5F5"/>
                                                <w:right w:val="single" w:sz="6" w:space="0" w:color="F5F5F5"/>
                                              </w:divBdr>
                                              <w:divsChild>
                                                <w:div w:id="906644589">
                                                  <w:marLeft w:val="0"/>
                                                  <w:marRight w:val="0"/>
                                                  <w:marTop w:val="0"/>
                                                  <w:marBottom w:val="0"/>
                                                  <w:divBdr>
                                                    <w:top w:val="none" w:sz="0" w:space="0" w:color="auto"/>
                                                    <w:left w:val="none" w:sz="0" w:space="0" w:color="auto"/>
                                                    <w:bottom w:val="none" w:sz="0" w:space="0" w:color="auto"/>
                                                    <w:right w:val="none" w:sz="0" w:space="0" w:color="auto"/>
                                                  </w:divBdr>
                                                  <w:divsChild>
                                                    <w:div w:id="1297906318">
                                                      <w:marLeft w:val="0"/>
                                                      <w:marRight w:val="0"/>
                                                      <w:marTop w:val="0"/>
                                                      <w:marBottom w:val="0"/>
                                                      <w:divBdr>
                                                        <w:top w:val="none" w:sz="0" w:space="0" w:color="auto"/>
                                                        <w:left w:val="none" w:sz="0" w:space="0" w:color="auto"/>
                                                        <w:bottom w:val="none" w:sz="0" w:space="0" w:color="auto"/>
                                                        <w:right w:val="none" w:sz="0" w:space="0" w:color="auto"/>
                                                      </w:divBdr>
                                                    </w:div>
                                                  </w:divsChild>
                                                </w:div>
                                                <w:div w:id="1718509699">
                                                  <w:marLeft w:val="0"/>
                                                  <w:marRight w:val="0"/>
                                                  <w:marTop w:val="0"/>
                                                  <w:marBottom w:val="0"/>
                                                  <w:divBdr>
                                                    <w:top w:val="none" w:sz="0" w:space="0" w:color="auto"/>
                                                    <w:left w:val="none" w:sz="0" w:space="0" w:color="auto"/>
                                                    <w:bottom w:val="none" w:sz="0" w:space="0" w:color="auto"/>
                                                    <w:right w:val="none" w:sz="0" w:space="0" w:color="auto"/>
                                                  </w:divBdr>
                                                  <w:divsChild>
                                                    <w:div w:id="303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761740">
      <w:bodyDiv w:val="1"/>
      <w:marLeft w:val="0"/>
      <w:marRight w:val="0"/>
      <w:marTop w:val="0"/>
      <w:marBottom w:val="0"/>
      <w:divBdr>
        <w:top w:val="none" w:sz="0" w:space="0" w:color="auto"/>
        <w:left w:val="none" w:sz="0" w:space="0" w:color="auto"/>
        <w:bottom w:val="none" w:sz="0" w:space="0" w:color="auto"/>
        <w:right w:val="none" w:sz="0" w:space="0" w:color="auto"/>
      </w:divBdr>
    </w:div>
    <w:div w:id="100027404">
      <w:bodyDiv w:val="1"/>
      <w:marLeft w:val="0"/>
      <w:marRight w:val="0"/>
      <w:marTop w:val="0"/>
      <w:marBottom w:val="0"/>
      <w:divBdr>
        <w:top w:val="none" w:sz="0" w:space="0" w:color="auto"/>
        <w:left w:val="none" w:sz="0" w:space="0" w:color="auto"/>
        <w:bottom w:val="none" w:sz="0" w:space="0" w:color="auto"/>
        <w:right w:val="none" w:sz="0" w:space="0" w:color="auto"/>
      </w:divBdr>
    </w:div>
    <w:div w:id="101464653">
      <w:bodyDiv w:val="1"/>
      <w:marLeft w:val="0"/>
      <w:marRight w:val="0"/>
      <w:marTop w:val="0"/>
      <w:marBottom w:val="0"/>
      <w:divBdr>
        <w:top w:val="none" w:sz="0" w:space="0" w:color="auto"/>
        <w:left w:val="none" w:sz="0" w:space="0" w:color="auto"/>
        <w:bottom w:val="none" w:sz="0" w:space="0" w:color="auto"/>
        <w:right w:val="none" w:sz="0" w:space="0" w:color="auto"/>
      </w:divBdr>
      <w:divsChild>
        <w:div w:id="1820614966">
          <w:marLeft w:val="0"/>
          <w:marRight w:val="0"/>
          <w:marTop w:val="0"/>
          <w:marBottom w:val="0"/>
          <w:divBdr>
            <w:top w:val="none" w:sz="0" w:space="0" w:color="auto"/>
            <w:left w:val="none" w:sz="0" w:space="0" w:color="auto"/>
            <w:bottom w:val="none" w:sz="0" w:space="0" w:color="auto"/>
            <w:right w:val="none" w:sz="0" w:space="0" w:color="auto"/>
          </w:divBdr>
        </w:div>
      </w:divsChild>
    </w:div>
    <w:div w:id="102652247">
      <w:bodyDiv w:val="1"/>
      <w:marLeft w:val="0"/>
      <w:marRight w:val="0"/>
      <w:marTop w:val="0"/>
      <w:marBottom w:val="0"/>
      <w:divBdr>
        <w:top w:val="none" w:sz="0" w:space="0" w:color="auto"/>
        <w:left w:val="none" w:sz="0" w:space="0" w:color="auto"/>
        <w:bottom w:val="none" w:sz="0" w:space="0" w:color="auto"/>
        <w:right w:val="none" w:sz="0" w:space="0" w:color="auto"/>
      </w:divBdr>
      <w:divsChild>
        <w:div w:id="1378506760">
          <w:marLeft w:val="0"/>
          <w:marRight w:val="0"/>
          <w:marTop w:val="0"/>
          <w:marBottom w:val="150"/>
          <w:divBdr>
            <w:top w:val="none" w:sz="0" w:space="0" w:color="auto"/>
            <w:left w:val="none" w:sz="0" w:space="0" w:color="auto"/>
            <w:bottom w:val="none" w:sz="0" w:space="0" w:color="auto"/>
            <w:right w:val="none" w:sz="0" w:space="0" w:color="auto"/>
          </w:divBdr>
          <w:divsChild>
            <w:div w:id="8483113">
              <w:marLeft w:val="0"/>
              <w:marRight w:val="0"/>
              <w:marTop w:val="0"/>
              <w:marBottom w:val="300"/>
              <w:divBdr>
                <w:top w:val="single" w:sz="6" w:space="0" w:color="FFFFFF"/>
                <w:left w:val="single" w:sz="6" w:space="0" w:color="FFFFFF"/>
                <w:bottom w:val="single" w:sz="6" w:space="0" w:color="FFFFFF"/>
                <w:right w:val="single" w:sz="6" w:space="0" w:color="FFFFFF"/>
              </w:divBdr>
              <w:divsChild>
                <w:div w:id="71852075">
                  <w:marLeft w:val="0"/>
                  <w:marRight w:val="0"/>
                  <w:marTop w:val="0"/>
                  <w:marBottom w:val="0"/>
                  <w:divBdr>
                    <w:top w:val="none" w:sz="0" w:space="0" w:color="auto"/>
                    <w:left w:val="none" w:sz="0" w:space="0" w:color="auto"/>
                    <w:bottom w:val="none" w:sz="0" w:space="0" w:color="auto"/>
                    <w:right w:val="none" w:sz="0" w:space="0" w:color="auto"/>
                  </w:divBdr>
                </w:div>
                <w:div w:id="5659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85920">
          <w:marLeft w:val="0"/>
          <w:marRight w:val="0"/>
          <w:marTop w:val="0"/>
          <w:marBottom w:val="150"/>
          <w:divBdr>
            <w:top w:val="none" w:sz="0" w:space="0" w:color="auto"/>
            <w:left w:val="none" w:sz="0" w:space="0" w:color="auto"/>
            <w:bottom w:val="none" w:sz="0" w:space="0" w:color="auto"/>
            <w:right w:val="none" w:sz="0" w:space="0" w:color="auto"/>
          </w:divBdr>
          <w:divsChild>
            <w:div w:id="1284923597">
              <w:marLeft w:val="0"/>
              <w:marRight w:val="0"/>
              <w:marTop w:val="0"/>
              <w:marBottom w:val="300"/>
              <w:divBdr>
                <w:top w:val="single" w:sz="6" w:space="0" w:color="FFFFFF"/>
                <w:left w:val="single" w:sz="6" w:space="0" w:color="FFFFFF"/>
                <w:bottom w:val="single" w:sz="6" w:space="0" w:color="FFFFFF"/>
                <w:right w:val="single" w:sz="6" w:space="0" w:color="FFFFFF"/>
              </w:divBdr>
              <w:divsChild>
                <w:div w:id="1055277125">
                  <w:marLeft w:val="0"/>
                  <w:marRight w:val="0"/>
                  <w:marTop w:val="0"/>
                  <w:marBottom w:val="0"/>
                  <w:divBdr>
                    <w:top w:val="none" w:sz="0" w:space="0" w:color="FFFFFF"/>
                    <w:left w:val="none" w:sz="0" w:space="0" w:color="FFFFFF"/>
                    <w:bottom w:val="single" w:sz="6" w:space="0" w:color="FFFFFF"/>
                    <w:right w:val="none" w:sz="0" w:space="0" w:color="FFFFFF"/>
                  </w:divBdr>
                </w:div>
                <w:div w:id="890269903">
                  <w:marLeft w:val="0"/>
                  <w:marRight w:val="0"/>
                  <w:marTop w:val="0"/>
                  <w:marBottom w:val="0"/>
                  <w:divBdr>
                    <w:top w:val="none" w:sz="0" w:space="0" w:color="auto"/>
                    <w:left w:val="none" w:sz="0" w:space="0" w:color="auto"/>
                    <w:bottom w:val="none" w:sz="0" w:space="0" w:color="auto"/>
                    <w:right w:val="none" w:sz="0" w:space="0" w:color="auto"/>
                  </w:divBdr>
                </w:div>
                <w:div w:id="40298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24963">
          <w:marLeft w:val="0"/>
          <w:marRight w:val="0"/>
          <w:marTop w:val="0"/>
          <w:marBottom w:val="150"/>
          <w:divBdr>
            <w:top w:val="none" w:sz="0" w:space="0" w:color="auto"/>
            <w:left w:val="none" w:sz="0" w:space="0" w:color="auto"/>
            <w:bottom w:val="none" w:sz="0" w:space="0" w:color="auto"/>
            <w:right w:val="none" w:sz="0" w:space="0" w:color="auto"/>
          </w:divBdr>
          <w:divsChild>
            <w:div w:id="348264358">
              <w:marLeft w:val="0"/>
              <w:marRight w:val="0"/>
              <w:marTop w:val="0"/>
              <w:marBottom w:val="300"/>
              <w:divBdr>
                <w:top w:val="single" w:sz="6" w:space="0" w:color="FFFFFF"/>
                <w:left w:val="single" w:sz="6" w:space="0" w:color="FFFFFF"/>
                <w:bottom w:val="single" w:sz="6" w:space="0" w:color="FFFFFF"/>
                <w:right w:val="single" w:sz="6" w:space="0" w:color="FFFFFF"/>
              </w:divBdr>
              <w:divsChild>
                <w:div w:id="270086128">
                  <w:marLeft w:val="0"/>
                  <w:marRight w:val="0"/>
                  <w:marTop w:val="0"/>
                  <w:marBottom w:val="0"/>
                  <w:divBdr>
                    <w:top w:val="none" w:sz="0" w:space="0" w:color="FFFFFF"/>
                    <w:left w:val="none" w:sz="0" w:space="0" w:color="FFFFFF"/>
                    <w:bottom w:val="single" w:sz="6" w:space="0" w:color="FFFFFF"/>
                    <w:right w:val="none" w:sz="0" w:space="0" w:color="FFFFFF"/>
                  </w:divBdr>
                </w:div>
                <w:div w:id="713191947">
                  <w:marLeft w:val="0"/>
                  <w:marRight w:val="0"/>
                  <w:marTop w:val="0"/>
                  <w:marBottom w:val="0"/>
                  <w:divBdr>
                    <w:top w:val="none" w:sz="0" w:space="0" w:color="auto"/>
                    <w:left w:val="none" w:sz="0" w:space="0" w:color="auto"/>
                    <w:bottom w:val="none" w:sz="0" w:space="0" w:color="auto"/>
                    <w:right w:val="none" w:sz="0" w:space="0" w:color="auto"/>
                  </w:divBdr>
                </w:div>
                <w:div w:id="135044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2201">
          <w:marLeft w:val="0"/>
          <w:marRight w:val="0"/>
          <w:marTop w:val="0"/>
          <w:marBottom w:val="150"/>
          <w:divBdr>
            <w:top w:val="none" w:sz="0" w:space="0" w:color="auto"/>
            <w:left w:val="none" w:sz="0" w:space="0" w:color="auto"/>
            <w:bottom w:val="none" w:sz="0" w:space="0" w:color="auto"/>
            <w:right w:val="none" w:sz="0" w:space="0" w:color="auto"/>
          </w:divBdr>
          <w:divsChild>
            <w:div w:id="828204965">
              <w:marLeft w:val="0"/>
              <w:marRight w:val="0"/>
              <w:marTop w:val="0"/>
              <w:marBottom w:val="300"/>
              <w:divBdr>
                <w:top w:val="single" w:sz="6" w:space="0" w:color="FFFFFF"/>
                <w:left w:val="single" w:sz="6" w:space="0" w:color="FFFFFF"/>
                <w:bottom w:val="single" w:sz="6" w:space="0" w:color="FFFFFF"/>
                <w:right w:val="single" w:sz="6" w:space="0" w:color="FFFFFF"/>
              </w:divBdr>
              <w:divsChild>
                <w:div w:id="1266034952">
                  <w:marLeft w:val="0"/>
                  <w:marRight w:val="0"/>
                  <w:marTop w:val="0"/>
                  <w:marBottom w:val="0"/>
                  <w:divBdr>
                    <w:top w:val="none" w:sz="0" w:space="0" w:color="FFFFFF"/>
                    <w:left w:val="none" w:sz="0" w:space="0" w:color="FFFFFF"/>
                    <w:bottom w:val="single" w:sz="6" w:space="0" w:color="FFFFFF"/>
                    <w:right w:val="none" w:sz="0" w:space="0" w:color="FFFFFF"/>
                  </w:divBdr>
                </w:div>
                <w:div w:id="899557761">
                  <w:marLeft w:val="0"/>
                  <w:marRight w:val="0"/>
                  <w:marTop w:val="0"/>
                  <w:marBottom w:val="0"/>
                  <w:divBdr>
                    <w:top w:val="none" w:sz="0" w:space="0" w:color="auto"/>
                    <w:left w:val="none" w:sz="0" w:space="0" w:color="auto"/>
                    <w:bottom w:val="none" w:sz="0" w:space="0" w:color="auto"/>
                    <w:right w:val="none" w:sz="0" w:space="0" w:color="auto"/>
                  </w:divBdr>
                </w:div>
                <w:div w:id="8545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3531">
          <w:marLeft w:val="0"/>
          <w:marRight w:val="0"/>
          <w:marTop w:val="0"/>
          <w:marBottom w:val="150"/>
          <w:divBdr>
            <w:top w:val="none" w:sz="0" w:space="0" w:color="auto"/>
            <w:left w:val="none" w:sz="0" w:space="0" w:color="auto"/>
            <w:bottom w:val="none" w:sz="0" w:space="0" w:color="auto"/>
            <w:right w:val="none" w:sz="0" w:space="0" w:color="auto"/>
          </w:divBdr>
          <w:divsChild>
            <w:div w:id="1594391619">
              <w:marLeft w:val="0"/>
              <w:marRight w:val="0"/>
              <w:marTop w:val="0"/>
              <w:marBottom w:val="300"/>
              <w:divBdr>
                <w:top w:val="single" w:sz="6" w:space="0" w:color="FFFFFF"/>
                <w:left w:val="single" w:sz="6" w:space="0" w:color="FFFFFF"/>
                <w:bottom w:val="single" w:sz="6" w:space="0" w:color="FFFFFF"/>
                <w:right w:val="single" w:sz="6" w:space="0" w:color="FFFFFF"/>
              </w:divBdr>
              <w:divsChild>
                <w:div w:id="543833983">
                  <w:marLeft w:val="0"/>
                  <w:marRight w:val="0"/>
                  <w:marTop w:val="0"/>
                  <w:marBottom w:val="0"/>
                  <w:divBdr>
                    <w:top w:val="none" w:sz="0" w:space="0" w:color="FFFFFF"/>
                    <w:left w:val="none" w:sz="0" w:space="0" w:color="FFFFFF"/>
                    <w:bottom w:val="single" w:sz="6" w:space="0" w:color="FFFFFF"/>
                    <w:right w:val="none" w:sz="0" w:space="0" w:color="FFFFFF"/>
                  </w:divBdr>
                </w:div>
                <w:div w:id="2125150939">
                  <w:marLeft w:val="0"/>
                  <w:marRight w:val="0"/>
                  <w:marTop w:val="0"/>
                  <w:marBottom w:val="0"/>
                  <w:divBdr>
                    <w:top w:val="none" w:sz="0" w:space="0" w:color="auto"/>
                    <w:left w:val="none" w:sz="0" w:space="0" w:color="auto"/>
                    <w:bottom w:val="none" w:sz="0" w:space="0" w:color="auto"/>
                    <w:right w:val="none" w:sz="0" w:space="0" w:color="auto"/>
                  </w:divBdr>
                </w:div>
                <w:div w:id="16935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1867">
      <w:bodyDiv w:val="1"/>
      <w:marLeft w:val="0"/>
      <w:marRight w:val="0"/>
      <w:marTop w:val="0"/>
      <w:marBottom w:val="0"/>
      <w:divBdr>
        <w:top w:val="none" w:sz="0" w:space="0" w:color="auto"/>
        <w:left w:val="none" w:sz="0" w:space="0" w:color="auto"/>
        <w:bottom w:val="none" w:sz="0" w:space="0" w:color="auto"/>
        <w:right w:val="none" w:sz="0" w:space="0" w:color="auto"/>
      </w:divBdr>
      <w:divsChild>
        <w:div w:id="525752630">
          <w:marLeft w:val="0"/>
          <w:marRight w:val="0"/>
          <w:marTop w:val="0"/>
          <w:marBottom w:val="0"/>
          <w:divBdr>
            <w:top w:val="none" w:sz="0" w:space="0" w:color="auto"/>
            <w:left w:val="none" w:sz="0" w:space="0" w:color="auto"/>
            <w:bottom w:val="none" w:sz="0" w:space="0" w:color="auto"/>
            <w:right w:val="none" w:sz="0" w:space="0" w:color="auto"/>
          </w:divBdr>
        </w:div>
      </w:divsChild>
    </w:div>
    <w:div w:id="103117886">
      <w:bodyDiv w:val="1"/>
      <w:marLeft w:val="0"/>
      <w:marRight w:val="0"/>
      <w:marTop w:val="0"/>
      <w:marBottom w:val="0"/>
      <w:divBdr>
        <w:top w:val="none" w:sz="0" w:space="0" w:color="auto"/>
        <w:left w:val="none" w:sz="0" w:space="0" w:color="auto"/>
        <w:bottom w:val="none" w:sz="0" w:space="0" w:color="auto"/>
        <w:right w:val="none" w:sz="0" w:space="0" w:color="auto"/>
      </w:divBdr>
    </w:div>
    <w:div w:id="103619017">
      <w:bodyDiv w:val="1"/>
      <w:marLeft w:val="0"/>
      <w:marRight w:val="0"/>
      <w:marTop w:val="0"/>
      <w:marBottom w:val="0"/>
      <w:divBdr>
        <w:top w:val="none" w:sz="0" w:space="0" w:color="auto"/>
        <w:left w:val="none" w:sz="0" w:space="0" w:color="auto"/>
        <w:bottom w:val="none" w:sz="0" w:space="0" w:color="auto"/>
        <w:right w:val="none" w:sz="0" w:space="0" w:color="auto"/>
      </w:divBdr>
    </w:div>
    <w:div w:id="104083755">
      <w:bodyDiv w:val="1"/>
      <w:marLeft w:val="0"/>
      <w:marRight w:val="0"/>
      <w:marTop w:val="0"/>
      <w:marBottom w:val="0"/>
      <w:divBdr>
        <w:top w:val="none" w:sz="0" w:space="0" w:color="auto"/>
        <w:left w:val="none" w:sz="0" w:space="0" w:color="auto"/>
        <w:bottom w:val="none" w:sz="0" w:space="0" w:color="auto"/>
        <w:right w:val="none" w:sz="0" w:space="0" w:color="auto"/>
      </w:divBdr>
    </w:div>
    <w:div w:id="104273623">
      <w:bodyDiv w:val="1"/>
      <w:marLeft w:val="0"/>
      <w:marRight w:val="0"/>
      <w:marTop w:val="0"/>
      <w:marBottom w:val="0"/>
      <w:divBdr>
        <w:top w:val="none" w:sz="0" w:space="0" w:color="auto"/>
        <w:left w:val="none" w:sz="0" w:space="0" w:color="auto"/>
        <w:bottom w:val="none" w:sz="0" w:space="0" w:color="auto"/>
        <w:right w:val="none" w:sz="0" w:space="0" w:color="auto"/>
      </w:divBdr>
    </w:div>
    <w:div w:id="105005892">
      <w:bodyDiv w:val="1"/>
      <w:marLeft w:val="0"/>
      <w:marRight w:val="0"/>
      <w:marTop w:val="0"/>
      <w:marBottom w:val="0"/>
      <w:divBdr>
        <w:top w:val="none" w:sz="0" w:space="0" w:color="auto"/>
        <w:left w:val="none" w:sz="0" w:space="0" w:color="auto"/>
        <w:bottom w:val="none" w:sz="0" w:space="0" w:color="auto"/>
        <w:right w:val="none" w:sz="0" w:space="0" w:color="auto"/>
      </w:divBdr>
      <w:divsChild>
        <w:div w:id="220529674">
          <w:marLeft w:val="0"/>
          <w:marRight w:val="0"/>
          <w:marTop w:val="0"/>
          <w:marBottom w:val="0"/>
          <w:divBdr>
            <w:top w:val="none" w:sz="0" w:space="0" w:color="auto"/>
            <w:left w:val="none" w:sz="0" w:space="0" w:color="auto"/>
            <w:bottom w:val="none" w:sz="0" w:space="0" w:color="auto"/>
            <w:right w:val="none" w:sz="0" w:space="0" w:color="auto"/>
          </w:divBdr>
          <w:divsChild>
            <w:div w:id="703360031">
              <w:marLeft w:val="0"/>
              <w:marRight w:val="0"/>
              <w:marTop w:val="0"/>
              <w:marBottom w:val="0"/>
              <w:divBdr>
                <w:top w:val="none" w:sz="0" w:space="0" w:color="auto"/>
                <w:left w:val="none" w:sz="0" w:space="0" w:color="auto"/>
                <w:bottom w:val="none" w:sz="0" w:space="0" w:color="auto"/>
                <w:right w:val="none" w:sz="0" w:space="0" w:color="auto"/>
              </w:divBdr>
              <w:divsChild>
                <w:div w:id="1717047024">
                  <w:marLeft w:val="0"/>
                  <w:marRight w:val="0"/>
                  <w:marTop w:val="0"/>
                  <w:marBottom w:val="0"/>
                  <w:divBdr>
                    <w:top w:val="none" w:sz="0" w:space="0" w:color="auto"/>
                    <w:left w:val="none" w:sz="0" w:space="0" w:color="auto"/>
                    <w:bottom w:val="none" w:sz="0" w:space="0" w:color="auto"/>
                    <w:right w:val="none" w:sz="0" w:space="0" w:color="auto"/>
                  </w:divBdr>
                  <w:divsChild>
                    <w:div w:id="1011495772">
                      <w:marLeft w:val="0"/>
                      <w:marRight w:val="0"/>
                      <w:marTop w:val="0"/>
                      <w:marBottom w:val="0"/>
                      <w:divBdr>
                        <w:top w:val="none" w:sz="0" w:space="0" w:color="auto"/>
                        <w:left w:val="none" w:sz="0" w:space="0" w:color="auto"/>
                        <w:bottom w:val="none" w:sz="0" w:space="0" w:color="auto"/>
                        <w:right w:val="none" w:sz="0" w:space="0" w:color="auto"/>
                      </w:divBdr>
                      <w:divsChild>
                        <w:div w:id="661933069">
                          <w:marLeft w:val="0"/>
                          <w:marRight w:val="0"/>
                          <w:marTop w:val="0"/>
                          <w:marBottom w:val="0"/>
                          <w:divBdr>
                            <w:top w:val="none" w:sz="0" w:space="0" w:color="auto"/>
                            <w:left w:val="none" w:sz="0" w:space="0" w:color="auto"/>
                            <w:bottom w:val="none" w:sz="0" w:space="0" w:color="auto"/>
                            <w:right w:val="none" w:sz="0" w:space="0" w:color="auto"/>
                          </w:divBdr>
                          <w:divsChild>
                            <w:div w:id="1658874395">
                              <w:marLeft w:val="0"/>
                              <w:marRight w:val="0"/>
                              <w:marTop w:val="0"/>
                              <w:marBottom w:val="0"/>
                              <w:divBdr>
                                <w:top w:val="none" w:sz="0" w:space="0" w:color="auto"/>
                                <w:left w:val="none" w:sz="0" w:space="0" w:color="auto"/>
                                <w:bottom w:val="none" w:sz="0" w:space="0" w:color="auto"/>
                                <w:right w:val="none" w:sz="0" w:space="0" w:color="auto"/>
                              </w:divBdr>
                              <w:divsChild>
                                <w:div w:id="697007933">
                                  <w:marLeft w:val="0"/>
                                  <w:marRight w:val="0"/>
                                  <w:marTop w:val="0"/>
                                  <w:marBottom w:val="0"/>
                                  <w:divBdr>
                                    <w:top w:val="none" w:sz="0" w:space="0" w:color="auto"/>
                                    <w:left w:val="none" w:sz="0" w:space="0" w:color="auto"/>
                                    <w:bottom w:val="none" w:sz="0" w:space="0" w:color="auto"/>
                                    <w:right w:val="none" w:sz="0" w:space="0" w:color="auto"/>
                                  </w:divBdr>
                                  <w:divsChild>
                                    <w:div w:id="365252685">
                                      <w:marLeft w:val="0"/>
                                      <w:marRight w:val="0"/>
                                      <w:marTop w:val="0"/>
                                      <w:marBottom w:val="0"/>
                                      <w:divBdr>
                                        <w:top w:val="none" w:sz="0" w:space="0" w:color="auto"/>
                                        <w:left w:val="none" w:sz="0" w:space="0" w:color="auto"/>
                                        <w:bottom w:val="none" w:sz="0" w:space="0" w:color="auto"/>
                                        <w:right w:val="none" w:sz="0" w:space="0" w:color="auto"/>
                                      </w:divBdr>
                                      <w:divsChild>
                                        <w:div w:id="1613853521">
                                          <w:marLeft w:val="0"/>
                                          <w:marRight w:val="0"/>
                                          <w:marTop w:val="0"/>
                                          <w:marBottom w:val="0"/>
                                          <w:divBdr>
                                            <w:top w:val="none" w:sz="0" w:space="0" w:color="auto"/>
                                            <w:left w:val="none" w:sz="0" w:space="0" w:color="auto"/>
                                            <w:bottom w:val="none" w:sz="0" w:space="0" w:color="auto"/>
                                            <w:right w:val="none" w:sz="0" w:space="0" w:color="auto"/>
                                          </w:divBdr>
                                          <w:divsChild>
                                            <w:div w:id="806120735">
                                              <w:marLeft w:val="0"/>
                                              <w:marRight w:val="0"/>
                                              <w:marTop w:val="0"/>
                                              <w:marBottom w:val="0"/>
                                              <w:divBdr>
                                                <w:top w:val="single" w:sz="4" w:space="0" w:color="F5F5F5"/>
                                                <w:left w:val="single" w:sz="4" w:space="0" w:color="F5F5F5"/>
                                                <w:bottom w:val="single" w:sz="4" w:space="0" w:color="F5F5F5"/>
                                                <w:right w:val="single" w:sz="4" w:space="0" w:color="F5F5F5"/>
                                              </w:divBdr>
                                              <w:divsChild>
                                                <w:div w:id="1338927189">
                                                  <w:marLeft w:val="0"/>
                                                  <w:marRight w:val="0"/>
                                                  <w:marTop w:val="0"/>
                                                  <w:marBottom w:val="0"/>
                                                  <w:divBdr>
                                                    <w:top w:val="none" w:sz="0" w:space="0" w:color="auto"/>
                                                    <w:left w:val="none" w:sz="0" w:space="0" w:color="auto"/>
                                                    <w:bottom w:val="none" w:sz="0" w:space="0" w:color="auto"/>
                                                    <w:right w:val="none" w:sz="0" w:space="0" w:color="auto"/>
                                                  </w:divBdr>
                                                  <w:divsChild>
                                                    <w:div w:id="2705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58488">
      <w:bodyDiv w:val="1"/>
      <w:marLeft w:val="0"/>
      <w:marRight w:val="0"/>
      <w:marTop w:val="0"/>
      <w:marBottom w:val="0"/>
      <w:divBdr>
        <w:top w:val="none" w:sz="0" w:space="0" w:color="auto"/>
        <w:left w:val="none" w:sz="0" w:space="0" w:color="auto"/>
        <w:bottom w:val="none" w:sz="0" w:space="0" w:color="auto"/>
        <w:right w:val="none" w:sz="0" w:space="0" w:color="auto"/>
      </w:divBdr>
    </w:div>
    <w:div w:id="106394513">
      <w:bodyDiv w:val="1"/>
      <w:marLeft w:val="0"/>
      <w:marRight w:val="0"/>
      <w:marTop w:val="0"/>
      <w:marBottom w:val="0"/>
      <w:divBdr>
        <w:top w:val="none" w:sz="0" w:space="0" w:color="auto"/>
        <w:left w:val="none" w:sz="0" w:space="0" w:color="auto"/>
        <w:bottom w:val="none" w:sz="0" w:space="0" w:color="auto"/>
        <w:right w:val="none" w:sz="0" w:space="0" w:color="auto"/>
      </w:divBdr>
    </w:div>
    <w:div w:id="106896816">
      <w:bodyDiv w:val="1"/>
      <w:marLeft w:val="0"/>
      <w:marRight w:val="0"/>
      <w:marTop w:val="0"/>
      <w:marBottom w:val="0"/>
      <w:divBdr>
        <w:top w:val="none" w:sz="0" w:space="0" w:color="auto"/>
        <w:left w:val="none" w:sz="0" w:space="0" w:color="auto"/>
        <w:bottom w:val="none" w:sz="0" w:space="0" w:color="auto"/>
        <w:right w:val="none" w:sz="0" w:space="0" w:color="auto"/>
      </w:divBdr>
    </w:div>
    <w:div w:id="106975782">
      <w:bodyDiv w:val="1"/>
      <w:marLeft w:val="0"/>
      <w:marRight w:val="0"/>
      <w:marTop w:val="0"/>
      <w:marBottom w:val="0"/>
      <w:divBdr>
        <w:top w:val="none" w:sz="0" w:space="0" w:color="auto"/>
        <w:left w:val="none" w:sz="0" w:space="0" w:color="auto"/>
        <w:bottom w:val="none" w:sz="0" w:space="0" w:color="auto"/>
        <w:right w:val="none" w:sz="0" w:space="0" w:color="auto"/>
      </w:divBdr>
    </w:div>
    <w:div w:id="107087607">
      <w:bodyDiv w:val="1"/>
      <w:marLeft w:val="0"/>
      <w:marRight w:val="0"/>
      <w:marTop w:val="0"/>
      <w:marBottom w:val="0"/>
      <w:divBdr>
        <w:top w:val="none" w:sz="0" w:space="0" w:color="auto"/>
        <w:left w:val="none" w:sz="0" w:space="0" w:color="auto"/>
        <w:bottom w:val="none" w:sz="0" w:space="0" w:color="auto"/>
        <w:right w:val="none" w:sz="0" w:space="0" w:color="auto"/>
      </w:divBdr>
      <w:divsChild>
        <w:div w:id="1166549633">
          <w:marLeft w:val="0"/>
          <w:marRight w:val="0"/>
          <w:marTop w:val="0"/>
          <w:marBottom w:val="150"/>
          <w:divBdr>
            <w:top w:val="none" w:sz="0" w:space="0" w:color="auto"/>
            <w:left w:val="none" w:sz="0" w:space="0" w:color="auto"/>
            <w:bottom w:val="none" w:sz="0" w:space="0" w:color="auto"/>
            <w:right w:val="none" w:sz="0" w:space="0" w:color="auto"/>
          </w:divBdr>
          <w:divsChild>
            <w:div w:id="688725126">
              <w:marLeft w:val="0"/>
              <w:marRight w:val="0"/>
              <w:marTop w:val="0"/>
              <w:marBottom w:val="300"/>
              <w:divBdr>
                <w:top w:val="single" w:sz="6" w:space="0" w:color="FFFFFF"/>
                <w:left w:val="single" w:sz="6" w:space="0" w:color="FFFFFF"/>
                <w:bottom w:val="single" w:sz="6" w:space="0" w:color="FFFFFF"/>
                <w:right w:val="single" w:sz="6" w:space="0" w:color="FFFFFF"/>
              </w:divBdr>
              <w:divsChild>
                <w:div w:id="547181800">
                  <w:marLeft w:val="0"/>
                  <w:marRight w:val="0"/>
                  <w:marTop w:val="0"/>
                  <w:marBottom w:val="0"/>
                  <w:divBdr>
                    <w:top w:val="none" w:sz="0" w:space="0" w:color="auto"/>
                    <w:left w:val="none" w:sz="0" w:space="0" w:color="auto"/>
                    <w:bottom w:val="none" w:sz="0" w:space="0" w:color="auto"/>
                    <w:right w:val="none" w:sz="0" w:space="0" w:color="auto"/>
                  </w:divBdr>
                </w:div>
                <w:div w:id="4112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2608">
          <w:marLeft w:val="0"/>
          <w:marRight w:val="0"/>
          <w:marTop w:val="0"/>
          <w:marBottom w:val="150"/>
          <w:divBdr>
            <w:top w:val="none" w:sz="0" w:space="0" w:color="auto"/>
            <w:left w:val="none" w:sz="0" w:space="0" w:color="auto"/>
            <w:bottom w:val="none" w:sz="0" w:space="0" w:color="auto"/>
            <w:right w:val="none" w:sz="0" w:space="0" w:color="auto"/>
          </w:divBdr>
          <w:divsChild>
            <w:div w:id="1429427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8322859">
                  <w:marLeft w:val="0"/>
                  <w:marRight w:val="0"/>
                  <w:marTop w:val="0"/>
                  <w:marBottom w:val="0"/>
                  <w:divBdr>
                    <w:top w:val="none" w:sz="0" w:space="0" w:color="FFFFFF"/>
                    <w:left w:val="none" w:sz="0" w:space="0" w:color="FFFFFF"/>
                    <w:bottom w:val="single" w:sz="6" w:space="0" w:color="FFFFFF"/>
                    <w:right w:val="none" w:sz="0" w:space="0" w:color="FFFFFF"/>
                  </w:divBdr>
                </w:div>
                <w:div w:id="675036298">
                  <w:marLeft w:val="0"/>
                  <w:marRight w:val="0"/>
                  <w:marTop w:val="0"/>
                  <w:marBottom w:val="0"/>
                  <w:divBdr>
                    <w:top w:val="none" w:sz="0" w:space="0" w:color="auto"/>
                    <w:left w:val="none" w:sz="0" w:space="0" w:color="auto"/>
                    <w:bottom w:val="none" w:sz="0" w:space="0" w:color="auto"/>
                    <w:right w:val="none" w:sz="0" w:space="0" w:color="auto"/>
                  </w:divBdr>
                </w:div>
                <w:div w:id="212981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2662">
          <w:marLeft w:val="0"/>
          <w:marRight w:val="0"/>
          <w:marTop w:val="0"/>
          <w:marBottom w:val="150"/>
          <w:divBdr>
            <w:top w:val="none" w:sz="0" w:space="0" w:color="auto"/>
            <w:left w:val="none" w:sz="0" w:space="0" w:color="auto"/>
            <w:bottom w:val="none" w:sz="0" w:space="0" w:color="auto"/>
            <w:right w:val="none" w:sz="0" w:space="0" w:color="auto"/>
          </w:divBdr>
          <w:divsChild>
            <w:div w:id="1321810828">
              <w:marLeft w:val="0"/>
              <w:marRight w:val="0"/>
              <w:marTop w:val="0"/>
              <w:marBottom w:val="300"/>
              <w:divBdr>
                <w:top w:val="single" w:sz="6" w:space="0" w:color="FFFFFF"/>
                <w:left w:val="single" w:sz="6" w:space="0" w:color="FFFFFF"/>
                <w:bottom w:val="single" w:sz="6" w:space="0" w:color="FFFFFF"/>
                <w:right w:val="single" w:sz="6" w:space="0" w:color="FFFFFF"/>
              </w:divBdr>
              <w:divsChild>
                <w:div w:id="764109791">
                  <w:marLeft w:val="0"/>
                  <w:marRight w:val="0"/>
                  <w:marTop w:val="0"/>
                  <w:marBottom w:val="0"/>
                  <w:divBdr>
                    <w:top w:val="none" w:sz="0" w:space="0" w:color="FFFFFF"/>
                    <w:left w:val="none" w:sz="0" w:space="0" w:color="FFFFFF"/>
                    <w:bottom w:val="single" w:sz="6" w:space="0" w:color="FFFFFF"/>
                    <w:right w:val="none" w:sz="0" w:space="0" w:color="FFFFFF"/>
                  </w:divBdr>
                </w:div>
                <w:div w:id="2055931190">
                  <w:marLeft w:val="0"/>
                  <w:marRight w:val="0"/>
                  <w:marTop w:val="0"/>
                  <w:marBottom w:val="0"/>
                  <w:divBdr>
                    <w:top w:val="none" w:sz="0" w:space="0" w:color="auto"/>
                    <w:left w:val="none" w:sz="0" w:space="0" w:color="auto"/>
                    <w:bottom w:val="none" w:sz="0" w:space="0" w:color="auto"/>
                    <w:right w:val="none" w:sz="0" w:space="0" w:color="auto"/>
                  </w:divBdr>
                </w:div>
                <w:div w:id="6216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4471">
          <w:marLeft w:val="0"/>
          <w:marRight w:val="0"/>
          <w:marTop w:val="0"/>
          <w:marBottom w:val="150"/>
          <w:divBdr>
            <w:top w:val="none" w:sz="0" w:space="0" w:color="auto"/>
            <w:left w:val="none" w:sz="0" w:space="0" w:color="auto"/>
            <w:bottom w:val="none" w:sz="0" w:space="0" w:color="auto"/>
            <w:right w:val="none" w:sz="0" w:space="0" w:color="auto"/>
          </w:divBdr>
          <w:divsChild>
            <w:div w:id="259141584">
              <w:marLeft w:val="0"/>
              <w:marRight w:val="0"/>
              <w:marTop w:val="0"/>
              <w:marBottom w:val="300"/>
              <w:divBdr>
                <w:top w:val="single" w:sz="6" w:space="0" w:color="FFFFFF"/>
                <w:left w:val="single" w:sz="6" w:space="0" w:color="FFFFFF"/>
                <w:bottom w:val="single" w:sz="6" w:space="0" w:color="FFFFFF"/>
                <w:right w:val="single" w:sz="6" w:space="0" w:color="FFFFFF"/>
              </w:divBdr>
              <w:divsChild>
                <w:div w:id="1605769726">
                  <w:marLeft w:val="0"/>
                  <w:marRight w:val="0"/>
                  <w:marTop w:val="0"/>
                  <w:marBottom w:val="0"/>
                  <w:divBdr>
                    <w:top w:val="none" w:sz="0" w:space="0" w:color="FFFFFF"/>
                    <w:left w:val="none" w:sz="0" w:space="0" w:color="FFFFFF"/>
                    <w:bottom w:val="single" w:sz="6" w:space="0" w:color="FFFFFF"/>
                    <w:right w:val="none" w:sz="0" w:space="0" w:color="FFFFFF"/>
                  </w:divBdr>
                </w:div>
                <w:div w:id="1018771863">
                  <w:marLeft w:val="0"/>
                  <w:marRight w:val="0"/>
                  <w:marTop w:val="0"/>
                  <w:marBottom w:val="0"/>
                  <w:divBdr>
                    <w:top w:val="none" w:sz="0" w:space="0" w:color="auto"/>
                    <w:left w:val="none" w:sz="0" w:space="0" w:color="auto"/>
                    <w:bottom w:val="none" w:sz="0" w:space="0" w:color="auto"/>
                    <w:right w:val="none" w:sz="0" w:space="0" w:color="auto"/>
                  </w:divBdr>
                </w:div>
                <w:div w:id="9316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6851">
          <w:marLeft w:val="0"/>
          <w:marRight w:val="0"/>
          <w:marTop w:val="0"/>
          <w:marBottom w:val="150"/>
          <w:divBdr>
            <w:top w:val="none" w:sz="0" w:space="0" w:color="auto"/>
            <w:left w:val="none" w:sz="0" w:space="0" w:color="auto"/>
            <w:bottom w:val="none" w:sz="0" w:space="0" w:color="auto"/>
            <w:right w:val="none" w:sz="0" w:space="0" w:color="auto"/>
          </w:divBdr>
          <w:divsChild>
            <w:div w:id="248736869">
              <w:marLeft w:val="0"/>
              <w:marRight w:val="0"/>
              <w:marTop w:val="0"/>
              <w:marBottom w:val="300"/>
              <w:divBdr>
                <w:top w:val="single" w:sz="6" w:space="0" w:color="FFFFFF"/>
                <w:left w:val="single" w:sz="6" w:space="0" w:color="FFFFFF"/>
                <w:bottom w:val="single" w:sz="6" w:space="0" w:color="FFFFFF"/>
                <w:right w:val="single" w:sz="6" w:space="0" w:color="FFFFFF"/>
              </w:divBdr>
              <w:divsChild>
                <w:div w:id="768114300">
                  <w:marLeft w:val="0"/>
                  <w:marRight w:val="0"/>
                  <w:marTop w:val="0"/>
                  <w:marBottom w:val="0"/>
                  <w:divBdr>
                    <w:top w:val="none" w:sz="0" w:space="0" w:color="FFFFFF"/>
                    <w:left w:val="none" w:sz="0" w:space="0" w:color="FFFFFF"/>
                    <w:bottom w:val="single" w:sz="6" w:space="0" w:color="FFFFFF"/>
                    <w:right w:val="none" w:sz="0" w:space="0" w:color="FFFFFF"/>
                  </w:divBdr>
                </w:div>
                <w:div w:id="393431331">
                  <w:marLeft w:val="0"/>
                  <w:marRight w:val="0"/>
                  <w:marTop w:val="0"/>
                  <w:marBottom w:val="0"/>
                  <w:divBdr>
                    <w:top w:val="none" w:sz="0" w:space="0" w:color="auto"/>
                    <w:left w:val="none" w:sz="0" w:space="0" w:color="auto"/>
                    <w:bottom w:val="none" w:sz="0" w:space="0" w:color="auto"/>
                    <w:right w:val="none" w:sz="0" w:space="0" w:color="auto"/>
                  </w:divBdr>
                </w:div>
                <w:div w:id="15260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7100">
      <w:bodyDiv w:val="1"/>
      <w:marLeft w:val="0"/>
      <w:marRight w:val="0"/>
      <w:marTop w:val="0"/>
      <w:marBottom w:val="0"/>
      <w:divBdr>
        <w:top w:val="none" w:sz="0" w:space="0" w:color="auto"/>
        <w:left w:val="none" w:sz="0" w:space="0" w:color="auto"/>
        <w:bottom w:val="none" w:sz="0" w:space="0" w:color="auto"/>
        <w:right w:val="none" w:sz="0" w:space="0" w:color="auto"/>
      </w:divBdr>
      <w:divsChild>
        <w:div w:id="2054378152">
          <w:marLeft w:val="0"/>
          <w:marRight w:val="0"/>
          <w:marTop w:val="0"/>
          <w:marBottom w:val="0"/>
          <w:divBdr>
            <w:top w:val="none" w:sz="0" w:space="0" w:color="auto"/>
            <w:left w:val="none" w:sz="0" w:space="0" w:color="auto"/>
            <w:bottom w:val="none" w:sz="0" w:space="0" w:color="auto"/>
            <w:right w:val="none" w:sz="0" w:space="0" w:color="auto"/>
          </w:divBdr>
          <w:divsChild>
            <w:div w:id="3367399">
              <w:marLeft w:val="0"/>
              <w:marRight w:val="0"/>
              <w:marTop w:val="0"/>
              <w:marBottom w:val="0"/>
              <w:divBdr>
                <w:top w:val="none" w:sz="0" w:space="0" w:color="auto"/>
                <w:left w:val="none" w:sz="0" w:space="0" w:color="auto"/>
                <w:bottom w:val="none" w:sz="0" w:space="0" w:color="auto"/>
                <w:right w:val="none" w:sz="0" w:space="0" w:color="auto"/>
              </w:divBdr>
              <w:divsChild>
                <w:div w:id="1211117348">
                  <w:marLeft w:val="0"/>
                  <w:marRight w:val="0"/>
                  <w:marTop w:val="0"/>
                  <w:marBottom w:val="0"/>
                  <w:divBdr>
                    <w:top w:val="none" w:sz="0" w:space="0" w:color="auto"/>
                    <w:left w:val="none" w:sz="0" w:space="0" w:color="auto"/>
                    <w:bottom w:val="none" w:sz="0" w:space="0" w:color="auto"/>
                    <w:right w:val="none" w:sz="0" w:space="0" w:color="auto"/>
                  </w:divBdr>
                  <w:divsChild>
                    <w:div w:id="2073457874">
                      <w:marLeft w:val="0"/>
                      <w:marRight w:val="0"/>
                      <w:marTop w:val="0"/>
                      <w:marBottom w:val="0"/>
                      <w:divBdr>
                        <w:top w:val="none" w:sz="0" w:space="0" w:color="auto"/>
                        <w:left w:val="none" w:sz="0" w:space="0" w:color="auto"/>
                        <w:bottom w:val="none" w:sz="0" w:space="0" w:color="auto"/>
                        <w:right w:val="none" w:sz="0" w:space="0" w:color="auto"/>
                      </w:divBdr>
                      <w:divsChild>
                        <w:div w:id="1776319510">
                          <w:marLeft w:val="-225"/>
                          <w:marRight w:val="0"/>
                          <w:marTop w:val="0"/>
                          <w:marBottom w:val="0"/>
                          <w:divBdr>
                            <w:top w:val="none" w:sz="0" w:space="0" w:color="auto"/>
                            <w:left w:val="none" w:sz="0" w:space="0" w:color="auto"/>
                            <w:bottom w:val="none" w:sz="0" w:space="0" w:color="auto"/>
                            <w:right w:val="none" w:sz="0" w:space="0" w:color="auto"/>
                          </w:divBdr>
                          <w:divsChild>
                            <w:div w:id="1036010143">
                              <w:marLeft w:val="1500"/>
                              <w:marRight w:val="1500"/>
                              <w:marTop w:val="0"/>
                              <w:marBottom w:val="0"/>
                              <w:divBdr>
                                <w:top w:val="none" w:sz="0" w:space="0" w:color="auto"/>
                                <w:left w:val="none" w:sz="0" w:space="0" w:color="auto"/>
                                <w:bottom w:val="none" w:sz="0" w:space="0" w:color="auto"/>
                                <w:right w:val="none" w:sz="0" w:space="0" w:color="auto"/>
                              </w:divBdr>
                              <w:divsChild>
                                <w:div w:id="873615175">
                                  <w:marLeft w:val="0"/>
                                  <w:marRight w:val="0"/>
                                  <w:marTop w:val="0"/>
                                  <w:marBottom w:val="345"/>
                                  <w:divBdr>
                                    <w:top w:val="none" w:sz="0" w:space="0" w:color="auto"/>
                                    <w:left w:val="none" w:sz="0" w:space="0" w:color="auto"/>
                                    <w:bottom w:val="none" w:sz="0" w:space="0" w:color="auto"/>
                                    <w:right w:val="none" w:sz="0" w:space="0" w:color="auto"/>
                                  </w:divBdr>
                                  <w:divsChild>
                                    <w:div w:id="2506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06732">
      <w:bodyDiv w:val="1"/>
      <w:marLeft w:val="0"/>
      <w:marRight w:val="0"/>
      <w:marTop w:val="0"/>
      <w:marBottom w:val="0"/>
      <w:divBdr>
        <w:top w:val="none" w:sz="0" w:space="0" w:color="auto"/>
        <w:left w:val="none" w:sz="0" w:space="0" w:color="auto"/>
        <w:bottom w:val="none" w:sz="0" w:space="0" w:color="auto"/>
        <w:right w:val="none" w:sz="0" w:space="0" w:color="auto"/>
      </w:divBdr>
    </w:div>
    <w:div w:id="108277494">
      <w:bodyDiv w:val="1"/>
      <w:marLeft w:val="0"/>
      <w:marRight w:val="0"/>
      <w:marTop w:val="0"/>
      <w:marBottom w:val="0"/>
      <w:divBdr>
        <w:top w:val="none" w:sz="0" w:space="0" w:color="auto"/>
        <w:left w:val="none" w:sz="0" w:space="0" w:color="auto"/>
        <w:bottom w:val="none" w:sz="0" w:space="0" w:color="auto"/>
        <w:right w:val="none" w:sz="0" w:space="0" w:color="auto"/>
      </w:divBdr>
      <w:divsChild>
        <w:div w:id="944074002">
          <w:marLeft w:val="0"/>
          <w:marRight w:val="0"/>
          <w:marTop w:val="0"/>
          <w:marBottom w:val="0"/>
          <w:divBdr>
            <w:top w:val="none" w:sz="0" w:space="0" w:color="auto"/>
            <w:left w:val="none" w:sz="0" w:space="0" w:color="auto"/>
            <w:bottom w:val="none" w:sz="0" w:space="0" w:color="auto"/>
            <w:right w:val="none" w:sz="0" w:space="0" w:color="auto"/>
          </w:divBdr>
          <w:divsChild>
            <w:div w:id="330110639">
              <w:marLeft w:val="0"/>
              <w:marRight w:val="0"/>
              <w:marTop w:val="0"/>
              <w:marBottom w:val="0"/>
              <w:divBdr>
                <w:top w:val="none" w:sz="0" w:space="0" w:color="auto"/>
                <w:left w:val="none" w:sz="0" w:space="0" w:color="auto"/>
                <w:bottom w:val="none" w:sz="0" w:space="0" w:color="auto"/>
                <w:right w:val="none" w:sz="0" w:space="0" w:color="auto"/>
              </w:divBdr>
              <w:divsChild>
                <w:div w:id="489758005">
                  <w:marLeft w:val="0"/>
                  <w:marRight w:val="0"/>
                  <w:marTop w:val="0"/>
                  <w:marBottom w:val="0"/>
                  <w:divBdr>
                    <w:top w:val="none" w:sz="0" w:space="0" w:color="auto"/>
                    <w:left w:val="none" w:sz="0" w:space="0" w:color="auto"/>
                    <w:bottom w:val="none" w:sz="0" w:space="0" w:color="auto"/>
                    <w:right w:val="none" w:sz="0" w:space="0" w:color="auto"/>
                  </w:divBdr>
                  <w:divsChild>
                    <w:div w:id="979114483">
                      <w:marLeft w:val="0"/>
                      <w:marRight w:val="0"/>
                      <w:marTop w:val="0"/>
                      <w:marBottom w:val="0"/>
                      <w:divBdr>
                        <w:top w:val="none" w:sz="0" w:space="0" w:color="auto"/>
                        <w:left w:val="none" w:sz="0" w:space="0" w:color="auto"/>
                        <w:bottom w:val="none" w:sz="0" w:space="0" w:color="auto"/>
                        <w:right w:val="none" w:sz="0" w:space="0" w:color="auto"/>
                      </w:divBdr>
                      <w:divsChild>
                        <w:div w:id="1037199148">
                          <w:marLeft w:val="0"/>
                          <w:marRight w:val="0"/>
                          <w:marTop w:val="0"/>
                          <w:marBottom w:val="0"/>
                          <w:divBdr>
                            <w:top w:val="none" w:sz="0" w:space="0" w:color="auto"/>
                            <w:left w:val="none" w:sz="0" w:space="0" w:color="auto"/>
                            <w:bottom w:val="none" w:sz="0" w:space="0" w:color="auto"/>
                            <w:right w:val="none" w:sz="0" w:space="0" w:color="auto"/>
                          </w:divBdr>
                          <w:divsChild>
                            <w:div w:id="742534362">
                              <w:marLeft w:val="0"/>
                              <w:marRight w:val="0"/>
                              <w:marTop w:val="0"/>
                              <w:marBottom w:val="0"/>
                              <w:divBdr>
                                <w:top w:val="none" w:sz="0" w:space="0" w:color="auto"/>
                                <w:left w:val="none" w:sz="0" w:space="0" w:color="auto"/>
                                <w:bottom w:val="none" w:sz="0" w:space="0" w:color="auto"/>
                                <w:right w:val="none" w:sz="0" w:space="0" w:color="auto"/>
                              </w:divBdr>
                              <w:divsChild>
                                <w:div w:id="1883515815">
                                  <w:marLeft w:val="0"/>
                                  <w:marRight w:val="0"/>
                                  <w:marTop w:val="0"/>
                                  <w:marBottom w:val="0"/>
                                  <w:divBdr>
                                    <w:top w:val="none" w:sz="0" w:space="0" w:color="auto"/>
                                    <w:left w:val="none" w:sz="0" w:space="0" w:color="auto"/>
                                    <w:bottom w:val="none" w:sz="0" w:space="0" w:color="auto"/>
                                    <w:right w:val="none" w:sz="0" w:space="0" w:color="auto"/>
                                  </w:divBdr>
                                  <w:divsChild>
                                    <w:div w:id="1584529561">
                                      <w:marLeft w:val="0"/>
                                      <w:marRight w:val="0"/>
                                      <w:marTop w:val="0"/>
                                      <w:marBottom w:val="0"/>
                                      <w:divBdr>
                                        <w:top w:val="none" w:sz="0" w:space="0" w:color="auto"/>
                                        <w:left w:val="none" w:sz="0" w:space="0" w:color="auto"/>
                                        <w:bottom w:val="none" w:sz="0" w:space="0" w:color="auto"/>
                                        <w:right w:val="none" w:sz="0" w:space="0" w:color="auto"/>
                                      </w:divBdr>
                                      <w:divsChild>
                                        <w:div w:id="886065623">
                                          <w:marLeft w:val="0"/>
                                          <w:marRight w:val="0"/>
                                          <w:marTop w:val="0"/>
                                          <w:marBottom w:val="0"/>
                                          <w:divBdr>
                                            <w:top w:val="none" w:sz="0" w:space="0" w:color="auto"/>
                                            <w:left w:val="none" w:sz="0" w:space="0" w:color="auto"/>
                                            <w:bottom w:val="none" w:sz="0" w:space="0" w:color="auto"/>
                                            <w:right w:val="none" w:sz="0" w:space="0" w:color="auto"/>
                                          </w:divBdr>
                                          <w:divsChild>
                                            <w:div w:id="786655644">
                                              <w:marLeft w:val="0"/>
                                              <w:marRight w:val="0"/>
                                              <w:marTop w:val="0"/>
                                              <w:marBottom w:val="0"/>
                                              <w:divBdr>
                                                <w:top w:val="single" w:sz="4" w:space="0" w:color="F5F5F5"/>
                                                <w:left w:val="single" w:sz="4" w:space="0" w:color="F5F5F5"/>
                                                <w:bottom w:val="single" w:sz="4" w:space="0" w:color="F5F5F5"/>
                                                <w:right w:val="single" w:sz="4" w:space="0" w:color="F5F5F5"/>
                                              </w:divBdr>
                                              <w:divsChild>
                                                <w:div w:id="1972133666">
                                                  <w:marLeft w:val="0"/>
                                                  <w:marRight w:val="0"/>
                                                  <w:marTop w:val="0"/>
                                                  <w:marBottom w:val="0"/>
                                                  <w:divBdr>
                                                    <w:top w:val="none" w:sz="0" w:space="0" w:color="auto"/>
                                                    <w:left w:val="none" w:sz="0" w:space="0" w:color="auto"/>
                                                    <w:bottom w:val="none" w:sz="0" w:space="0" w:color="auto"/>
                                                    <w:right w:val="none" w:sz="0" w:space="0" w:color="auto"/>
                                                  </w:divBdr>
                                                  <w:divsChild>
                                                    <w:div w:id="12524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596082">
      <w:bodyDiv w:val="1"/>
      <w:marLeft w:val="0"/>
      <w:marRight w:val="0"/>
      <w:marTop w:val="0"/>
      <w:marBottom w:val="0"/>
      <w:divBdr>
        <w:top w:val="none" w:sz="0" w:space="0" w:color="auto"/>
        <w:left w:val="none" w:sz="0" w:space="0" w:color="auto"/>
        <w:bottom w:val="none" w:sz="0" w:space="0" w:color="auto"/>
        <w:right w:val="none" w:sz="0" w:space="0" w:color="auto"/>
      </w:divBdr>
      <w:divsChild>
        <w:div w:id="1094277260">
          <w:marLeft w:val="0"/>
          <w:marRight w:val="0"/>
          <w:marTop w:val="0"/>
          <w:marBottom w:val="0"/>
          <w:divBdr>
            <w:top w:val="none" w:sz="0" w:space="0" w:color="auto"/>
            <w:left w:val="none" w:sz="0" w:space="0" w:color="auto"/>
            <w:bottom w:val="none" w:sz="0" w:space="0" w:color="auto"/>
            <w:right w:val="none" w:sz="0" w:space="0" w:color="auto"/>
          </w:divBdr>
        </w:div>
      </w:divsChild>
    </w:div>
    <w:div w:id="108669878">
      <w:bodyDiv w:val="1"/>
      <w:marLeft w:val="0"/>
      <w:marRight w:val="0"/>
      <w:marTop w:val="0"/>
      <w:marBottom w:val="0"/>
      <w:divBdr>
        <w:top w:val="none" w:sz="0" w:space="0" w:color="auto"/>
        <w:left w:val="none" w:sz="0" w:space="0" w:color="auto"/>
        <w:bottom w:val="none" w:sz="0" w:space="0" w:color="auto"/>
        <w:right w:val="none" w:sz="0" w:space="0" w:color="auto"/>
      </w:divBdr>
      <w:divsChild>
        <w:div w:id="1111052771">
          <w:marLeft w:val="0"/>
          <w:marRight w:val="0"/>
          <w:marTop w:val="0"/>
          <w:marBottom w:val="0"/>
          <w:divBdr>
            <w:top w:val="none" w:sz="0" w:space="0" w:color="auto"/>
            <w:left w:val="none" w:sz="0" w:space="0" w:color="auto"/>
            <w:bottom w:val="none" w:sz="0" w:space="0" w:color="auto"/>
            <w:right w:val="none" w:sz="0" w:space="0" w:color="auto"/>
          </w:divBdr>
        </w:div>
      </w:divsChild>
    </w:div>
    <w:div w:id="109394542">
      <w:bodyDiv w:val="1"/>
      <w:marLeft w:val="0"/>
      <w:marRight w:val="0"/>
      <w:marTop w:val="0"/>
      <w:marBottom w:val="0"/>
      <w:divBdr>
        <w:top w:val="none" w:sz="0" w:space="0" w:color="auto"/>
        <w:left w:val="none" w:sz="0" w:space="0" w:color="auto"/>
        <w:bottom w:val="none" w:sz="0" w:space="0" w:color="auto"/>
        <w:right w:val="none" w:sz="0" w:space="0" w:color="auto"/>
      </w:divBdr>
    </w:div>
    <w:div w:id="109396929">
      <w:bodyDiv w:val="1"/>
      <w:marLeft w:val="0"/>
      <w:marRight w:val="0"/>
      <w:marTop w:val="0"/>
      <w:marBottom w:val="0"/>
      <w:divBdr>
        <w:top w:val="none" w:sz="0" w:space="0" w:color="auto"/>
        <w:left w:val="none" w:sz="0" w:space="0" w:color="auto"/>
        <w:bottom w:val="none" w:sz="0" w:space="0" w:color="auto"/>
        <w:right w:val="none" w:sz="0" w:space="0" w:color="auto"/>
      </w:divBdr>
      <w:divsChild>
        <w:div w:id="181283874">
          <w:marLeft w:val="0"/>
          <w:marRight w:val="0"/>
          <w:marTop w:val="0"/>
          <w:marBottom w:val="150"/>
          <w:divBdr>
            <w:top w:val="none" w:sz="0" w:space="0" w:color="auto"/>
            <w:left w:val="none" w:sz="0" w:space="0" w:color="auto"/>
            <w:bottom w:val="none" w:sz="0" w:space="0" w:color="auto"/>
            <w:right w:val="none" w:sz="0" w:space="0" w:color="auto"/>
          </w:divBdr>
          <w:divsChild>
            <w:div w:id="1664041899">
              <w:marLeft w:val="0"/>
              <w:marRight w:val="0"/>
              <w:marTop w:val="0"/>
              <w:marBottom w:val="300"/>
              <w:divBdr>
                <w:top w:val="single" w:sz="6" w:space="0" w:color="FFFFFF"/>
                <w:left w:val="single" w:sz="6" w:space="0" w:color="FFFFFF"/>
                <w:bottom w:val="single" w:sz="6" w:space="0" w:color="FFFFFF"/>
                <w:right w:val="single" w:sz="6" w:space="0" w:color="FFFFFF"/>
              </w:divBdr>
              <w:divsChild>
                <w:div w:id="426198626">
                  <w:marLeft w:val="0"/>
                  <w:marRight w:val="0"/>
                  <w:marTop w:val="0"/>
                  <w:marBottom w:val="0"/>
                  <w:divBdr>
                    <w:top w:val="none" w:sz="0" w:space="0" w:color="auto"/>
                    <w:left w:val="none" w:sz="0" w:space="0" w:color="auto"/>
                    <w:bottom w:val="none" w:sz="0" w:space="0" w:color="auto"/>
                    <w:right w:val="none" w:sz="0" w:space="0" w:color="auto"/>
                  </w:divBdr>
                </w:div>
                <w:div w:id="13459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5120">
          <w:marLeft w:val="0"/>
          <w:marRight w:val="0"/>
          <w:marTop w:val="0"/>
          <w:marBottom w:val="150"/>
          <w:divBdr>
            <w:top w:val="none" w:sz="0" w:space="0" w:color="auto"/>
            <w:left w:val="none" w:sz="0" w:space="0" w:color="auto"/>
            <w:bottom w:val="none" w:sz="0" w:space="0" w:color="auto"/>
            <w:right w:val="none" w:sz="0" w:space="0" w:color="auto"/>
          </w:divBdr>
          <w:divsChild>
            <w:div w:id="961158252">
              <w:marLeft w:val="0"/>
              <w:marRight w:val="0"/>
              <w:marTop w:val="0"/>
              <w:marBottom w:val="300"/>
              <w:divBdr>
                <w:top w:val="single" w:sz="6" w:space="0" w:color="FFFFFF"/>
                <w:left w:val="single" w:sz="6" w:space="0" w:color="FFFFFF"/>
                <w:bottom w:val="single" w:sz="6" w:space="0" w:color="FFFFFF"/>
                <w:right w:val="single" w:sz="6" w:space="0" w:color="FFFFFF"/>
              </w:divBdr>
              <w:divsChild>
                <w:div w:id="865481960">
                  <w:marLeft w:val="0"/>
                  <w:marRight w:val="0"/>
                  <w:marTop w:val="0"/>
                  <w:marBottom w:val="0"/>
                  <w:divBdr>
                    <w:top w:val="none" w:sz="0" w:space="0" w:color="FFFFFF"/>
                    <w:left w:val="none" w:sz="0" w:space="0" w:color="FFFFFF"/>
                    <w:bottom w:val="single" w:sz="6" w:space="0" w:color="FFFFFF"/>
                    <w:right w:val="none" w:sz="0" w:space="0" w:color="FFFFFF"/>
                  </w:divBdr>
                </w:div>
                <w:div w:id="953102092">
                  <w:marLeft w:val="0"/>
                  <w:marRight w:val="0"/>
                  <w:marTop w:val="0"/>
                  <w:marBottom w:val="0"/>
                  <w:divBdr>
                    <w:top w:val="none" w:sz="0" w:space="0" w:color="auto"/>
                    <w:left w:val="none" w:sz="0" w:space="0" w:color="auto"/>
                    <w:bottom w:val="none" w:sz="0" w:space="0" w:color="auto"/>
                    <w:right w:val="none" w:sz="0" w:space="0" w:color="auto"/>
                  </w:divBdr>
                </w:div>
                <w:div w:id="78119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7397">
          <w:marLeft w:val="0"/>
          <w:marRight w:val="0"/>
          <w:marTop w:val="0"/>
          <w:marBottom w:val="150"/>
          <w:divBdr>
            <w:top w:val="none" w:sz="0" w:space="0" w:color="auto"/>
            <w:left w:val="none" w:sz="0" w:space="0" w:color="auto"/>
            <w:bottom w:val="none" w:sz="0" w:space="0" w:color="auto"/>
            <w:right w:val="none" w:sz="0" w:space="0" w:color="auto"/>
          </w:divBdr>
          <w:divsChild>
            <w:div w:id="52583672">
              <w:marLeft w:val="0"/>
              <w:marRight w:val="0"/>
              <w:marTop w:val="0"/>
              <w:marBottom w:val="300"/>
              <w:divBdr>
                <w:top w:val="single" w:sz="6" w:space="0" w:color="FFFFFF"/>
                <w:left w:val="single" w:sz="6" w:space="0" w:color="FFFFFF"/>
                <w:bottom w:val="single" w:sz="6" w:space="0" w:color="FFFFFF"/>
                <w:right w:val="single" w:sz="6" w:space="0" w:color="FFFFFF"/>
              </w:divBdr>
              <w:divsChild>
                <w:div w:id="669984562">
                  <w:marLeft w:val="0"/>
                  <w:marRight w:val="0"/>
                  <w:marTop w:val="0"/>
                  <w:marBottom w:val="0"/>
                  <w:divBdr>
                    <w:top w:val="none" w:sz="0" w:space="0" w:color="FFFFFF"/>
                    <w:left w:val="none" w:sz="0" w:space="0" w:color="FFFFFF"/>
                    <w:bottom w:val="single" w:sz="6" w:space="0" w:color="FFFFFF"/>
                    <w:right w:val="none" w:sz="0" w:space="0" w:color="FFFFFF"/>
                  </w:divBdr>
                </w:div>
                <w:div w:id="864558230">
                  <w:marLeft w:val="0"/>
                  <w:marRight w:val="0"/>
                  <w:marTop w:val="0"/>
                  <w:marBottom w:val="0"/>
                  <w:divBdr>
                    <w:top w:val="none" w:sz="0" w:space="0" w:color="auto"/>
                    <w:left w:val="none" w:sz="0" w:space="0" w:color="auto"/>
                    <w:bottom w:val="none" w:sz="0" w:space="0" w:color="auto"/>
                    <w:right w:val="none" w:sz="0" w:space="0" w:color="auto"/>
                  </w:divBdr>
                </w:div>
                <w:div w:id="5675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05538">
          <w:marLeft w:val="0"/>
          <w:marRight w:val="0"/>
          <w:marTop w:val="0"/>
          <w:marBottom w:val="150"/>
          <w:divBdr>
            <w:top w:val="none" w:sz="0" w:space="0" w:color="auto"/>
            <w:left w:val="none" w:sz="0" w:space="0" w:color="auto"/>
            <w:bottom w:val="none" w:sz="0" w:space="0" w:color="auto"/>
            <w:right w:val="none" w:sz="0" w:space="0" w:color="auto"/>
          </w:divBdr>
          <w:divsChild>
            <w:div w:id="236979451">
              <w:marLeft w:val="0"/>
              <w:marRight w:val="0"/>
              <w:marTop w:val="0"/>
              <w:marBottom w:val="300"/>
              <w:divBdr>
                <w:top w:val="single" w:sz="6" w:space="0" w:color="FFFFFF"/>
                <w:left w:val="single" w:sz="6" w:space="0" w:color="FFFFFF"/>
                <w:bottom w:val="single" w:sz="6" w:space="0" w:color="FFFFFF"/>
                <w:right w:val="single" w:sz="6" w:space="0" w:color="FFFFFF"/>
              </w:divBdr>
              <w:divsChild>
                <w:div w:id="2024436640">
                  <w:marLeft w:val="0"/>
                  <w:marRight w:val="0"/>
                  <w:marTop w:val="0"/>
                  <w:marBottom w:val="0"/>
                  <w:divBdr>
                    <w:top w:val="none" w:sz="0" w:space="0" w:color="FFFFFF"/>
                    <w:left w:val="none" w:sz="0" w:space="0" w:color="FFFFFF"/>
                    <w:bottom w:val="single" w:sz="6" w:space="0" w:color="FFFFFF"/>
                    <w:right w:val="none" w:sz="0" w:space="0" w:color="FFFFFF"/>
                  </w:divBdr>
                </w:div>
                <w:div w:id="1499271563">
                  <w:marLeft w:val="0"/>
                  <w:marRight w:val="0"/>
                  <w:marTop w:val="0"/>
                  <w:marBottom w:val="0"/>
                  <w:divBdr>
                    <w:top w:val="none" w:sz="0" w:space="0" w:color="auto"/>
                    <w:left w:val="none" w:sz="0" w:space="0" w:color="auto"/>
                    <w:bottom w:val="none" w:sz="0" w:space="0" w:color="auto"/>
                    <w:right w:val="none" w:sz="0" w:space="0" w:color="auto"/>
                  </w:divBdr>
                </w:div>
                <w:div w:id="4354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1665">
          <w:marLeft w:val="0"/>
          <w:marRight w:val="0"/>
          <w:marTop w:val="0"/>
          <w:marBottom w:val="150"/>
          <w:divBdr>
            <w:top w:val="none" w:sz="0" w:space="0" w:color="auto"/>
            <w:left w:val="none" w:sz="0" w:space="0" w:color="auto"/>
            <w:bottom w:val="none" w:sz="0" w:space="0" w:color="auto"/>
            <w:right w:val="none" w:sz="0" w:space="0" w:color="auto"/>
          </w:divBdr>
          <w:divsChild>
            <w:div w:id="115566421">
              <w:marLeft w:val="0"/>
              <w:marRight w:val="0"/>
              <w:marTop w:val="0"/>
              <w:marBottom w:val="300"/>
              <w:divBdr>
                <w:top w:val="single" w:sz="6" w:space="0" w:color="FFFFFF"/>
                <w:left w:val="single" w:sz="6" w:space="0" w:color="FFFFFF"/>
                <w:bottom w:val="single" w:sz="6" w:space="0" w:color="FFFFFF"/>
                <w:right w:val="single" w:sz="6" w:space="0" w:color="FFFFFF"/>
              </w:divBdr>
              <w:divsChild>
                <w:div w:id="1788309377">
                  <w:marLeft w:val="0"/>
                  <w:marRight w:val="0"/>
                  <w:marTop w:val="0"/>
                  <w:marBottom w:val="0"/>
                  <w:divBdr>
                    <w:top w:val="none" w:sz="0" w:space="0" w:color="FFFFFF"/>
                    <w:left w:val="none" w:sz="0" w:space="0" w:color="FFFFFF"/>
                    <w:bottom w:val="single" w:sz="6" w:space="0" w:color="FFFFFF"/>
                    <w:right w:val="none" w:sz="0" w:space="0" w:color="FFFFFF"/>
                  </w:divBdr>
                </w:div>
                <w:div w:id="1592009026">
                  <w:marLeft w:val="0"/>
                  <w:marRight w:val="0"/>
                  <w:marTop w:val="0"/>
                  <w:marBottom w:val="0"/>
                  <w:divBdr>
                    <w:top w:val="none" w:sz="0" w:space="0" w:color="auto"/>
                    <w:left w:val="none" w:sz="0" w:space="0" w:color="auto"/>
                    <w:bottom w:val="none" w:sz="0" w:space="0" w:color="auto"/>
                    <w:right w:val="none" w:sz="0" w:space="0" w:color="auto"/>
                  </w:divBdr>
                </w:div>
                <w:div w:id="12694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8254">
      <w:bodyDiv w:val="1"/>
      <w:marLeft w:val="0"/>
      <w:marRight w:val="0"/>
      <w:marTop w:val="0"/>
      <w:marBottom w:val="0"/>
      <w:divBdr>
        <w:top w:val="none" w:sz="0" w:space="0" w:color="auto"/>
        <w:left w:val="none" w:sz="0" w:space="0" w:color="auto"/>
        <w:bottom w:val="none" w:sz="0" w:space="0" w:color="auto"/>
        <w:right w:val="none" w:sz="0" w:space="0" w:color="auto"/>
      </w:divBdr>
    </w:div>
    <w:div w:id="110173319">
      <w:bodyDiv w:val="1"/>
      <w:marLeft w:val="0"/>
      <w:marRight w:val="0"/>
      <w:marTop w:val="0"/>
      <w:marBottom w:val="0"/>
      <w:divBdr>
        <w:top w:val="none" w:sz="0" w:space="0" w:color="auto"/>
        <w:left w:val="none" w:sz="0" w:space="0" w:color="auto"/>
        <w:bottom w:val="none" w:sz="0" w:space="0" w:color="auto"/>
        <w:right w:val="none" w:sz="0" w:space="0" w:color="auto"/>
      </w:divBdr>
    </w:div>
    <w:div w:id="110251777">
      <w:bodyDiv w:val="1"/>
      <w:marLeft w:val="0"/>
      <w:marRight w:val="0"/>
      <w:marTop w:val="0"/>
      <w:marBottom w:val="0"/>
      <w:divBdr>
        <w:top w:val="none" w:sz="0" w:space="0" w:color="auto"/>
        <w:left w:val="none" w:sz="0" w:space="0" w:color="auto"/>
        <w:bottom w:val="none" w:sz="0" w:space="0" w:color="auto"/>
        <w:right w:val="none" w:sz="0" w:space="0" w:color="auto"/>
      </w:divBdr>
      <w:divsChild>
        <w:div w:id="2146043397">
          <w:marLeft w:val="0"/>
          <w:marRight w:val="0"/>
          <w:marTop w:val="0"/>
          <w:marBottom w:val="0"/>
          <w:divBdr>
            <w:top w:val="none" w:sz="0" w:space="0" w:color="auto"/>
            <w:left w:val="none" w:sz="0" w:space="0" w:color="auto"/>
            <w:bottom w:val="none" w:sz="0" w:space="0" w:color="auto"/>
            <w:right w:val="none" w:sz="0" w:space="0" w:color="auto"/>
          </w:divBdr>
        </w:div>
      </w:divsChild>
    </w:div>
    <w:div w:id="110440227">
      <w:bodyDiv w:val="1"/>
      <w:marLeft w:val="0"/>
      <w:marRight w:val="0"/>
      <w:marTop w:val="0"/>
      <w:marBottom w:val="0"/>
      <w:divBdr>
        <w:top w:val="none" w:sz="0" w:space="0" w:color="auto"/>
        <w:left w:val="none" w:sz="0" w:space="0" w:color="auto"/>
        <w:bottom w:val="none" w:sz="0" w:space="0" w:color="auto"/>
        <w:right w:val="none" w:sz="0" w:space="0" w:color="auto"/>
      </w:divBdr>
      <w:divsChild>
        <w:div w:id="683167633">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0"/>
              <w:divBdr>
                <w:top w:val="none" w:sz="0" w:space="0" w:color="auto"/>
                <w:left w:val="none" w:sz="0" w:space="0" w:color="auto"/>
                <w:bottom w:val="none" w:sz="0" w:space="0" w:color="auto"/>
                <w:right w:val="none" w:sz="0" w:space="0" w:color="auto"/>
              </w:divBdr>
              <w:divsChild>
                <w:div w:id="599223300">
                  <w:marLeft w:val="0"/>
                  <w:marRight w:val="0"/>
                  <w:marTop w:val="0"/>
                  <w:marBottom w:val="0"/>
                  <w:divBdr>
                    <w:top w:val="none" w:sz="0" w:space="0" w:color="auto"/>
                    <w:left w:val="none" w:sz="0" w:space="0" w:color="auto"/>
                    <w:bottom w:val="none" w:sz="0" w:space="0" w:color="auto"/>
                    <w:right w:val="none" w:sz="0" w:space="0" w:color="auto"/>
                  </w:divBdr>
                  <w:divsChild>
                    <w:div w:id="1909342023">
                      <w:marLeft w:val="0"/>
                      <w:marRight w:val="0"/>
                      <w:marTop w:val="0"/>
                      <w:marBottom w:val="0"/>
                      <w:divBdr>
                        <w:top w:val="none" w:sz="0" w:space="0" w:color="auto"/>
                        <w:left w:val="none" w:sz="0" w:space="0" w:color="auto"/>
                        <w:bottom w:val="none" w:sz="0" w:space="0" w:color="auto"/>
                        <w:right w:val="none" w:sz="0" w:space="0" w:color="auto"/>
                      </w:divBdr>
                      <w:divsChild>
                        <w:div w:id="1801268520">
                          <w:marLeft w:val="0"/>
                          <w:marRight w:val="0"/>
                          <w:marTop w:val="0"/>
                          <w:marBottom w:val="0"/>
                          <w:divBdr>
                            <w:top w:val="none" w:sz="0" w:space="0" w:color="auto"/>
                            <w:left w:val="none" w:sz="0" w:space="0" w:color="auto"/>
                            <w:bottom w:val="none" w:sz="0" w:space="0" w:color="auto"/>
                            <w:right w:val="none" w:sz="0" w:space="0" w:color="auto"/>
                          </w:divBdr>
                          <w:divsChild>
                            <w:div w:id="410784095">
                              <w:marLeft w:val="0"/>
                              <w:marRight w:val="0"/>
                              <w:marTop w:val="0"/>
                              <w:marBottom w:val="0"/>
                              <w:divBdr>
                                <w:top w:val="none" w:sz="0" w:space="0" w:color="auto"/>
                                <w:left w:val="none" w:sz="0" w:space="0" w:color="auto"/>
                                <w:bottom w:val="none" w:sz="0" w:space="0" w:color="auto"/>
                                <w:right w:val="none" w:sz="0" w:space="0" w:color="auto"/>
                              </w:divBdr>
                              <w:divsChild>
                                <w:div w:id="2134202415">
                                  <w:marLeft w:val="0"/>
                                  <w:marRight w:val="0"/>
                                  <w:marTop w:val="0"/>
                                  <w:marBottom w:val="0"/>
                                  <w:divBdr>
                                    <w:top w:val="none" w:sz="0" w:space="0" w:color="auto"/>
                                    <w:left w:val="none" w:sz="0" w:space="0" w:color="auto"/>
                                    <w:bottom w:val="none" w:sz="0" w:space="0" w:color="auto"/>
                                    <w:right w:val="none" w:sz="0" w:space="0" w:color="auto"/>
                                  </w:divBdr>
                                  <w:divsChild>
                                    <w:div w:id="144854468">
                                      <w:marLeft w:val="43"/>
                                      <w:marRight w:val="0"/>
                                      <w:marTop w:val="0"/>
                                      <w:marBottom w:val="0"/>
                                      <w:divBdr>
                                        <w:top w:val="none" w:sz="0" w:space="0" w:color="auto"/>
                                        <w:left w:val="none" w:sz="0" w:space="0" w:color="auto"/>
                                        <w:bottom w:val="none" w:sz="0" w:space="0" w:color="auto"/>
                                        <w:right w:val="none" w:sz="0" w:space="0" w:color="auto"/>
                                      </w:divBdr>
                                      <w:divsChild>
                                        <w:div w:id="1500345456">
                                          <w:marLeft w:val="0"/>
                                          <w:marRight w:val="0"/>
                                          <w:marTop w:val="0"/>
                                          <w:marBottom w:val="0"/>
                                          <w:divBdr>
                                            <w:top w:val="none" w:sz="0" w:space="0" w:color="auto"/>
                                            <w:left w:val="none" w:sz="0" w:space="0" w:color="auto"/>
                                            <w:bottom w:val="none" w:sz="0" w:space="0" w:color="auto"/>
                                            <w:right w:val="none" w:sz="0" w:space="0" w:color="auto"/>
                                          </w:divBdr>
                                          <w:divsChild>
                                            <w:div w:id="352457014">
                                              <w:marLeft w:val="0"/>
                                              <w:marRight w:val="0"/>
                                              <w:marTop w:val="0"/>
                                              <w:marBottom w:val="86"/>
                                              <w:divBdr>
                                                <w:top w:val="single" w:sz="4" w:space="0" w:color="F5F5F5"/>
                                                <w:left w:val="single" w:sz="4" w:space="0" w:color="F5F5F5"/>
                                                <w:bottom w:val="single" w:sz="4" w:space="0" w:color="F5F5F5"/>
                                                <w:right w:val="single" w:sz="4" w:space="0" w:color="F5F5F5"/>
                                              </w:divBdr>
                                              <w:divsChild>
                                                <w:div w:id="674771785">
                                                  <w:marLeft w:val="0"/>
                                                  <w:marRight w:val="0"/>
                                                  <w:marTop w:val="0"/>
                                                  <w:marBottom w:val="0"/>
                                                  <w:divBdr>
                                                    <w:top w:val="none" w:sz="0" w:space="0" w:color="auto"/>
                                                    <w:left w:val="none" w:sz="0" w:space="0" w:color="auto"/>
                                                    <w:bottom w:val="none" w:sz="0" w:space="0" w:color="auto"/>
                                                    <w:right w:val="none" w:sz="0" w:space="0" w:color="auto"/>
                                                  </w:divBdr>
                                                  <w:divsChild>
                                                    <w:div w:id="19476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88141">
      <w:bodyDiv w:val="1"/>
      <w:marLeft w:val="0"/>
      <w:marRight w:val="0"/>
      <w:marTop w:val="0"/>
      <w:marBottom w:val="0"/>
      <w:divBdr>
        <w:top w:val="none" w:sz="0" w:space="0" w:color="auto"/>
        <w:left w:val="none" w:sz="0" w:space="0" w:color="auto"/>
        <w:bottom w:val="none" w:sz="0" w:space="0" w:color="auto"/>
        <w:right w:val="none" w:sz="0" w:space="0" w:color="auto"/>
      </w:divBdr>
      <w:divsChild>
        <w:div w:id="1663656590">
          <w:marLeft w:val="0"/>
          <w:marRight w:val="0"/>
          <w:marTop w:val="0"/>
          <w:marBottom w:val="0"/>
          <w:divBdr>
            <w:top w:val="none" w:sz="0" w:space="0" w:color="auto"/>
            <w:left w:val="none" w:sz="0" w:space="0" w:color="auto"/>
            <w:bottom w:val="none" w:sz="0" w:space="0" w:color="auto"/>
            <w:right w:val="none" w:sz="0" w:space="0" w:color="auto"/>
          </w:divBdr>
        </w:div>
      </w:divsChild>
    </w:div>
    <w:div w:id="111831738">
      <w:bodyDiv w:val="1"/>
      <w:marLeft w:val="0"/>
      <w:marRight w:val="0"/>
      <w:marTop w:val="0"/>
      <w:marBottom w:val="0"/>
      <w:divBdr>
        <w:top w:val="none" w:sz="0" w:space="0" w:color="auto"/>
        <w:left w:val="none" w:sz="0" w:space="0" w:color="auto"/>
        <w:bottom w:val="none" w:sz="0" w:space="0" w:color="auto"/>
        <w:right w:val="none" w:sz="0" w:space="0" w:color="auto"/>
      </w:divBdr>
    </w:div>
    <w:div w:id="111948214">
      <w:bodyDiv w:val="1"/>
      <w:marLeft w:val="0"/>
      <w:marRight w:val="0"/>
      <w:marTop w:val="0"/>
      <w:marBottom w:val="0"/>
      <w:divBdr>
        <w:top w:val="none" w:sz="0" w:space="0" w:color="auto"/>
        <w:left w:val="none" w:sz="0" w:space="0" w:color="auto"/>
        <w:bottom w:val="none" w:sz="0" w:space="0" w:color="auto"/>
        <w:right w:val="none" w:sz="0" w:space="0" w:color="auto"/>
      </w:divBdr>
      <w:divsChild>
        <w:div w:id="270164242">
          <w:marLeft w:val="0"/>
          <w:marRight w:val="0"/>
          <w:marTop w:val="0"/>
          <w:marBottom w:val="0"/>
          <w:divBdr>
            <w:top w:val="none" w:sz="0" w:space="0" w:color="auto"/>
            <w:left w:val="none" w:sz="0" w:space="0" w:color="auto"/>
            <w:bottom w:val="none" w:sz="0" w:space="0" w:color="auto"/>
            <w:right w:val="none" w:sz="0" w:space="0" w:color="auto"/>
          </w:divBdr>
          <w:divsChild>
            <w:div w:id="1764493633">
              <w:marLeft w:val="0"/>
              <w:marRight w:val="0"/>
              <w:marTop w:val="0"/>
              <w:marBottom w:val="0"/>
              <w:divBdr>
                <w:top w:val="none" w:sz="0" w:space="0" w:color="auto"/>
                <w:left w:val="none" w:sz="0" w:space="0" w:color="auto"/>
                <w:bottom w:val="none" w:sz="0" w:space="0" w:color="auto"/>
                <w:right w:val="none" w:sz="0" w:space="0" w:color="auto"/>
              </w:divBdr>
              <w:divsChild>
                <w:div w:id="581186026">
                  <w:marLeft w:val="0"/>
                  <w:marRight w:val="0"/>
                  <w:marTop w:val="0"/>
                  <w:marBottom w:val="0"/>
                  <w:divBdr>
                    <w:top w:val="none" w:sz="0" w:space="0" w:color="auto"/>
                    <w:left w:val="none" w:sz="0" w:space="0" w:color="auto"/>
                    <w:bottom w:val="none" w:sz="0" w:space="0" w:color="auto"/>
                    <w:right w:val="none" w:sz="0" w:space="0" w:color="auto"/>
                  </w:divBdr>
                  <w:divsChild>
                    <w:div w:id="1269195921">
                      <w:marLeft w:val="0"/>
                      <w:marRight w:val="0"/>
                      <w:marTop w:val="0"/>
                      <w:marBottom w:val="0"/>
                      <w:divBdr>
                        <w:top w:val="none" w:sz="0" w:space="0" w:color="auto"/>
                        <w:left w:val="none" w:sz="0" w:space="0" w:color="auto"/>
                        <w:bottom w:val="none" w:sz="0" w:space="0" w:color="auto"/>
                        <w:right w:val="none" w:sz="0" w:space="0" w:color="auto"/>
                      </w:divBdr>
                      <w:divsChild>
                        <w:div w:id="893350295">
                          <w:marLeft w:val="0"/>
                          <w:marRight w:val="0"/>
                          <w:marTop w:val="0"/>
                          <w:marBottom w:val="0"/>
                          <w:divBdr>
                            <w:top w:val="none" w:sz="0" w:space="0" w:color="auto"/>
                            <w:left w:val="none" w:sz="0" w:space="0" w:color="auto"/>
                            <w:bottom w:val="none" w:sz="0" w:space="0" w:color="auto"/>
                            <w:right w:val="none" w:sz="0" w:space="0" w:color="auto"/>
                          </w:divBdr>
                          <w:divsChild>
                            <w:div w:id="1930576532">
                              <w:marLeft w:val="0"/>
                              <w:marRight w:val="0"/>
                              <w:marTop w:val="0"/>
                              <w:marBottom w:val="0"/>
                              <w:divBdr>
                                <w:top w:val="none" w:sz="0" w:space="0" w:color="auto"/>
                                <w:left w:val="none" w:sz="0" w:space="0" w:color="auto"/>
                                <w:bottom w:val="none" w:sz="0" w:space="0" w:color="auto"/>
                                <w:right w:val="none" w:sz="0" w:space="0" w:color="auto"/>
                              </w:divBdr>
                              <w:divsChild>
                                <w:div w:id="1615670338">
                                  <w:marLeft w:val="0"/>
                                  <w:marRight w:val="0"/>
                                  <w:marTop w:val="0"/>
                                  <w:marBottom w:val="0"/>
                                  <w:divBdr>
                                    <w:top w:val="none" w:sz="0" w:space="0" w:color="auto"/>
                                    <w:left w:val="none" w:sz="0" w:space="0" w:color="auto"/>
                                    <w:bottom w:val="none" w:sz="0" w:space="0" w:color="auto"/>
                                    <w:right w:val="none" w:sz="0" w:space="0" w:color="auto"/>
                                  </w:divBdr>
                                  <w:divsChild>
                                    <w:div w:id="2014142456">
                                      <w:marLeft w:val="0"/>
                                      <w:marRight w:val="0"/>
                                      <w:marTop w:val="0"/>
                                      <w:marBottom w:val="0"/>
                                      <w:divBdr>
                                        <w:top w:val="single" w:sz="4" w:space="0" w:color="F5F5F5"/>
                                        <w:left w:val="single" w:sz="4" w:space="0" w:color="F5F5F5"/>
                                        <w:bottom w:val="single" w:sz="4" w:space="0" w:color="F5F5F5"/>
                                        <w:right w:val="single" w:sz="4" w:space="0" w:color="F5F5F5"/>
                                      </w:divBdr>
                                      <w:divsChild>
                                        <w:div w:id="1895312984">
                                          <w:marLeft w:val="0"/>
                                          <w:marRight w:val="0"/>
                                          <w:marTop w:val="0"/>
                                          <w:marBottom w:val="0"/>
                                          <w:divBdr>
                                            <w:top w:val="none" w:sz="0" w:space="0" w:color="auto"/>
                                            <w:left w:val="none" w:sz="0" w:space="0" w:color="auto"/>
                                            <w:bottom w:val="none" w:sz="0" w:space="0" w:color="auto"/>
                                            <w:right w:val="none" w:sz="0" w:space="0" w:color="auto"/>
                                          </w:divBdr>
                                          <w:divsChild>
                                            <w:div w:id="12297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78490">
      <w:bodyDiv w:val="1"/>
      <w:marLeft w:val="0"/>
      <w:marRight w:val="0"/>
      <w:marTop w:val="0"/>
      <w:marBottom w:val="0"/>
      <w:divBdr>
        <w:top w:val="none" w:sz="0" w:space="0" w:color="auto"/>
        <w:left w:val="none" w:sz="0" w:space="0" w:color="auto"/>
        <w:bottom w:val="none" w:sz="0" w:space="0" w:color="auto"/>
        <w:right w:val="none" w:sz="0" w:space="0" w:color="auto"/>
      </w:divBdr>
      <w:divsChild>
        <w:div w:id="577252398">
          <w:marLeft w:val="0"/>
          <w:marRight w:val="0"/>
          <w:marTop w:val="0"/>
          <w:marBottom w:val="0"/>
          <w:divBdr>
            <w:top w:val="none" w:sz="0" w:space="0" w:color="auto"/>
            <w:left w:val="none" w:sz="0" w:space="0" w:color="auto"/>
            <w:bottom w:val="none" w:sz="0" w:space="0" w:color="auto"/>
            <w:right w:val="none" w:sz="0" w:space="0" w:color="auto"/>
          </w:divBdr>
        </w:div>
      </w:divsChild>
    </w:div>
    <w:div w:id="112940540">
      <w:bodyDiv w:val="1"/>
      <w:marLeft w:val="0"/>
      <w:marRight w:val="0"/>
      <w:marTop w:val="0"/>
      <w:marBottom w:val="0"/>
      <w:divBdr>
        <w:top w:val="none" w:sz="0" w:space="0" w:color="auto"/>
        <w:left w:val="none" w:sz="0" w:space="0" w:color="auto"/>
        <w:bottom w:val="none" w:sz="0" w:space="0" w:color="auto"/>
        <w:right w:val="none" w:sz="0" w:space="0" w:color="auto"/>
      </w:divBdr>
    </w:div>
    <w:div w:id="113446485">
      <w:bodyDiv w:val="1"/>
      <w:marLeft w:val="0"/>
      <w:marRight w:val="0"/>
      <w:marTop w:val="0"/>
      <w:marBottom w:val="0"/>
      <w:divBdr>
        <w:top w:val="none" w:sz="0" w:space="0" w:color="auto"/>
        <w:left w:val="none" w:sz="0" w:space="0" w:color="auto"/>
        <w:bottom w:val="none" w:sz="0" w:space="0" w:color="auto"/>
        <w:right w:val="none" w:sz="0" w:space="0" w:color="auto"/>
      </w:divBdr>
      <w:divsChild>
        <w:div w:id="440105010">
          <w:marLeft w:val="0"/>
          <w:marRight w:val="0"/>
          <w:marTop w:val="0"/>
          <w:marBottom w:val="150"/>
          <w:divBdr>
            <w:top w:val="none" w:sz="0" w:space="0" w:color="auto"/>
            <w:left w:val="none" w:sz="0" w:space="0" w:color="auto"/>
            <w:bottom w:val="none" w:sz="0" w:space="0" w:color="auto"/>
            <w:right w:val="none" w:sz="0" w:space="0" w:color="auto"/>
          </w:divBdr>
          <w:divsChild>
            <w:div w:id="238372279">
              <w:marLeft w:val="0"/>
              <w:marRight w:val="0"/>
              <w:marTop w:val="0"/>
              <w:marBottom w:val="300"/>
              <w:divBdr>
                <w:top w:val="single" w:sz="6" w:space="0" w:color="FFFFFF"/>
                <w:left w:val="single" w:sz="6" w:space="0" w:color="FFFFFF"/>
                <w:bottom w:val="single" w:sz="6" w:space="0" w:color="FFFFFF"/>
                <w:right w:val="single" w:sz="6" w:space="0" w:color="FFFFFF"/>
              </w:divBdr>
              <w:divsChild>
                <w:div w:id="454567801">
                  <w:marLeft w:val="0"/>
                  <w:marRight w:val="0"/>
                  <w:marTop w:val="0"/>
                  <w:marBottom w:val="0"/>
                  <w:divBdr>
                    <w:top w:val="none" w:sz="0" w:space="0" w:color="auto"/>
                    <w:left w:val="none" w:sz="0" w:space="0" w:color="auto"/>
                    <w:bottom w:val="none" w:sz="0" w:space="0" w:color="auto"/>
                    <w:right w:val="none" w:sz="0" w:space="0" w:color="auto"/>
                  </w:divBdr>
                </w:div>
                <w:div w:id="19630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7276">
          <w:marLeft w:val="0"/>
          <w:marRight w:val="0"/>
          <w:marTop w:val="0"/>
          <w:marBottom w:val="150"/>
          <w:divBdr>
            <w:top w:val="none" w:sz="0" w:space="0" w:color="auto"/>
            <w:left w:val="none" w:sz="0" w:space="0" w:color="auto"/>
            <w:bottom w:val="none" w:sz="0" w:space="0" w:color="auto"/>
            <w:right w:val="none" w:sz="0" w:space="0" w:color="auto"/>
          </w:divBdr>
          <w:divsChild>
            <w:div w:id="1063992580">
              <w:marLeft w:val="0"/>
              <w:marRight w:val="0"/>
              <w:marTop w:val="0"/>
              <w:marBottom w:val="300"/>
              <w:divBdr>
                <w:top w:val="single" w:sz="6" w:space="0" w:color="FFFFFF"/>
                <w:left w:val="single" w:sz="6" w:space="0" w:color="FFFFFF"/>
                <w:bottom w:val="single" w:sz="6" w:space="0" w:color="FFFFFF"/>
                <w:right w:val="single" w:sz="6" w:space="0" w:color="FFFFFF"/>
              </w:divBdr>
              <w:divsChild>
                <w:div w:id="933824797">
                  <w:marLeft w:val="0"/>
                  <w:marRight w:val="0"/>
                  <w:marTop w:val="0"/>
                  <w:marBottom w:val="0"/>
                  <w:divBdr>
                    <w:top w:val="none" w:sz="0" w:space="0" w:color="FFFFFF"/>
                    <w:left w:val="none" w:sz="0" w:space="0" w:color="FFFFFF"/>
                    <w:bottom w:val="single" w:sz="6" w:space="0" w:color="FFFFFF"/>
                    <w:right w:val="none" w:sz="0" w:space="0" w:color="FFFFFF"/>
                  </w:divBdr>
                </w:div>
                <w:div w:id="496384196">
                  <w:marLeft w:val="0"/>
                  <w:marRight w:val="0"/>
                  <w:marTop w:val="0"/>
                  <w:marBottom w:val="0"/>
                  <w:divBdr>
                    <w:top w:val="none" w:sz="0" w:space="0" w:color="auto"/>
                    <w:left w:val="none" w:sz="0" w:space="0" w:color="auto"/>
                    <w:bottom w:val="none" w:sz="0" w:space="0" w:color="auto"/>
                    <w:right w:val="none" w:sz="0" w:space="0" w:color="auto"/>
                  </w:divBdr>
                </w:div>
                <w:div w:id="20421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6704">
          <w:marLeft w:val="0"/>
          <w:marRight w:val="0"/>
          <w:marTop w:val="0"/>
          <w:marBottom w:val="150"/>
          <w:divBdr>
            <w:top w:val="none" w:sz="0" w:space="0" w:color="auto"/>
            <w:left w:val="none" w:sz="0" w:space="0" w:color="auto"/>
            <w:bottom w:val="none" w:sz="0" w:space="0" w:color="auto"/>
            <w:right w:val="none" w:sz="0" w:space="0" w:color="auto"/>
          </w:divBdr>
          <w:divsChild>
            <w:div w:id="1085105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863758">
                  <w:marLeft w:val="0"/>
                  <w:marRight w:val="0"/>
                  <w:marTop w:val="0"/>
                  <w:marBottom w:val="0"/>
                  <w:divBdr>
                    <w:top w:val="none" w:sz="0" w:space="0" w:color="FFFFFF"/>
                    <w:left w:val="none" w:sz="0" w:space="0" w:color="FFFFFF"/>
                    <w:bottom w:val="single" w:sz="6" w:space="0" w:color="FFFFFF"/>
                    <w:right w:val="none" w:sz="0" w:space="0" w:color="FFFFFF"/>
                  </w:divBdr>
                </w:div>
                <w:div w:id="1855994504">
                  <w:marLeft w:val="0"/>
                  <w:marRight w:val="0"/>
                  <w:marTop w:val="0"/>
                  <w:marBottom w:val="0"/>
                  <w:divBdr>
                    <w:top w:val="none" w:sz="0" w:space="0" w:color="auto"/>
                    <w:left w:val="none" w:sz="0" w:space="0" w:color="auto"/>
                    <w:bottom w:val="none" w:sz="0" w:space="0" w:color="auto"/>
                    <w:right w:val="none" w:sz="0" w:space="0" w:color="auto"/>
                  </w:divBdr>
                </w:div>
                <w:div w:id="18252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7097">
          <w:marLeft w:val="0"/>
          <w:marRight w:val="0"/>
          <w:marTop w:val="0"/>
          <w:marBottom w:val="150"/>
          <w:divBdr>
            <w:top w:val="none" w:sz="0" w:space="0" w:color="auto"/>
            <w:left w:val="none" w:sz="0" w:space="0" w:color="auto"/>
            <w:bottom w:val="none" w:sz="0" w:space="0" w:color="auto"/>
            <w:right w:val="none" w:sz="0" w:space="0" w:color="auto"/>
          </w:divBdr>
          <w:divsChild>
            <w:div w:id="951322220">
              <w:marLeft w:val="0"/>
              <w:marRight w:val="0"/>
              <w:marTop w:val="0"/>
              <w:marBottom w:val="300"/>
              <w:divBdr>
                <w:top w:val="single" w:sz="6" w:space="0" w:color="FFFFFF"/>
                <w:left w:val="single" w:sz="6" w:space="0" w:color="FFFFFF"/>
                <w:bottom w:val="single" w:sz="6" w:space="0" w:color="FFFFFF"/>
                <w:right w:val="single" w:sz="6" w:space="0" w:color="FFFFFF"/>
              </w:divBdr>
              <w:divsChild>
                <w:div w:id="1360281400">
                  <w:marLeft w:val="0"/>
                  <w:marRight w:val="0"/>
                  <w:marTop w:val="0"/>
                  <w:marBottom w:val="0"/>
                  <w:divBdr>
                    <w:top w:val="none" w:sz="0" w:space="0" w:color="FFFFFF"/>
                    <w:left w:val="none" w:sz="0" w:space="0" w:color="FFFFFF"/>
                    <w:bottom w:val="single" w:sz="6" w:space="0" w:color="FFFFFF"/>
                    <w:right w:val="none" w:sz="0" w:space="0" w:color="FFFFFF"/>
                  </w:divBdr>
                </w:div>
                <w:div w:id="1955552024">
                  <w:marLeft w:val="0"/>
                  <w:marRight w:val="0"/>
                  <w:marTop w:val="0"/>
                  <w:marBottom w:val="0"/>
                  <w:divBdr>
                    <w:top w:val="none" w:sz="0" w:space="0" w:color="auto"/>
                    <w:left w:val="none" w:sz="0" w:space="0" w:color="auto"/>
                    <w:bottom w:val="none" w:sz="0" w:space="0" w:color="auto"/>
                    <w:right w:val="none" w:sz="0" w:space="0" w:color="auto"/>
                  </w:divBdr>
                </w:div>
                <w:div w:id="8422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0722">
          <w:marLeft w:val="0"/>
          <w:marRight w:val="0"/>
          <w:marTop w:val="0"/>
          <w:marBottom w:val="150"/>
          <w:divBdr>
            <w:top w:val="none" w:sz="0" w:space="0" w:color="auto"/>
            <w:left w:val="none" w:sz="0" w:space="0" w:color="auto"/>
            <w:bottom w:val="none" w:sz="0" w:space="0" w:color="auto"/>
            <w:right w:val="none" w:sz="0" w:space="0" w:color="auto"/>
          </w:divBdr>
          <w:divsChild>
            <w:div w:id="1383208883">
              <w:marLeft w:val="0"/>
              <w:marRight w:val="0"/>
              <w:marTop w:val="0"/>
              <w:marBottom w:val="300"/>
              <w:divBdr>
                <w:top w:val="single" w:sz="6" w:space="0" w:color="FFFFFF"/>
                <w:left w:val="single" w:sz="6" w:space="0" w:color="FFFFFF"/>
                <w:bottom w:val="single" w:sz="6" w:space="0" w:color="FFFFFF"/>
                <w:right w:val="single" w:sz="6" w:space="0" w:color="FFFFFF"/>
              </w:divBdr>
              <w:divsChild>
                <w:div w:id="1983341821">
                  <w:marLeft w:val="0"/>
                  <w:marRight w:val="0"/>
                  <w:marTop w:val="0"/>
                  <w:marBottom w:val="0"/>
                  <w:divBdr>
                    <w:top w:val="none" w:sz="0" w:space="0" w:color="FFFFFF"/>
                    <w:left w:val="none" w:sz="0" w:space="0" w:color="FFFFFF"/>
                    <w:bottom w:val="single" w:sz="6" w:space="0" w:color="FFFFFF"/>
                    <w:right w:val="none" w:sz="0" w:space="0" w:color="FFFFFF"/>
                  </w:divBdr>
                </w:div>
                <w:div w:id="1735197208">
                  <w:marLeft w:val="0"/>
                  <w:marRight w:val="0"/>
                  <w:marTop w:val="0"/>
                  <w:marBottom w:val="0"/>
                  <w:divBdr>
                    <w:top w:val="none" w:sz="0" w:space="0" w:color="auto"/>
                    <w:left w:val="none" w:sz="0" w:space="0" w:color="auto"/>
                    <w:bottom w:val="none" w:sz="0" w:space="0" w:color="auto"/>
                    <w:right w:val="none" w:sz="0" w:space="0" w:color="auto"/>
                  </w:divBdr>
                </w:div>
                <w:div w:id="970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9139">
      <w:bodyDiv w:val="1"/>
      <w:marLeft w:val="0"/>
      <w:marRight w:val="0"/>
      <w:marTop w:val="0"/>
      <w:marBottom w:val="0"/>
      <w:divBdr>
        <w:top w:val="none" w:sz="0" w:space="0" w:color="auto"/>
        <w:left w:val="none" w:sz="0" w:space="0" w:color="auto"/>
        <w:bottom w:val="none" w:sz="0" w:space="0" w:color="auto"/>
        <w:right w:val="none" w:sz="0" w:space="0" w:color="auto"/>
      </w:divBdr>
      <w:divsChild>
        <w:div w:id="1761483481">
          <w:marLeft w:val="0"/>
          <w:marRight w:val="0"/>
          <w:marTop w:val="0"/>
          <w:marBottom w:val="0"/>
          <w:divBdr>
            <w:top w:val="none" w:sz="0" w:space="0" w:color="auto"/>
            <w:left w:val="none" w:sz="0" w:space="0" w:color="auto"/>
            <w:bottom w:val="none" w:sz="0" w:space="0" w:color="auto"/>
            <w:right w:val="none" w:sz="0" w:space="0" w:color="auto"/>
          </w:divBdr>
        </w:div>
      </w:divsChild>
    </w:div>
    <w:div w:id="114443230">
      <w:bodyDiv w:val="1"/>
      <w:marLeft w:val="0"/>
      <w:marRight w:val="0"/>
      <w:marTop w:val="0"/>
      <w:marBottom w:val="0"/>
      <w:divBdr>
        <w:top w:val="none" w:sz="0" w:space="0" w:color="auto"/>
        <w:left w:val="none" w:sz="0" w:space="0" w:color="auto"/>
        <w:bottom w:val="none" w:sz="0" w:space="0" w:color="auto"/>
        <w:right w:val="none" w:sz="0" w:space="0" w:color="auto"/>
      </w:divBdr>
      <w:divsChild>
        <w:div w:id="338503370">
          <w:marLeft w:val="0"/>
          <w:marRight w:val="0"/>
          <w:marTop w:val="0"/>
          <w:marBottom w:val="150"/>
          <w:divBdr>
            <w:top w:val="none" w:sz="0" w:space="0" w:color="auto"/>
            <w:left w:val="none" w:sz="0" w:space="0" w:color="auto"/>
            <w:bottom w:val="none" w:sz="0" w:space="0" w:color="auto"/>
            <w:right w:val="none" w:sz="0" w:space="0" w:color="auto"/>
          </w:divBdr>
          <w:divsChild>
            <w:div w:id="396054087">
              <w:marLeft w:val="0"/>
              <w:marRight w:val="0"/>
              <w:marTop w:val="0"/>
              <w:marBottom w:val="300"/>
              <w:divBdr>
                <w:top w:val="single" w:sz="6" w:space="0" w:color="FFFFFF"/>
                <w:left w:val="single" w:sz="6" w:space="0" w:color="FFFFFF"/>
                <w:bottom w:val="single" w:sz="6" w:space="0" w:color="FFFFFF"/>
                <w:right w:val="single" w:sz="6" w:space="0" w:color="FFFFFF"/>
              </w:divBdr>
              <w:divsChild>
                <w:div w:id="375593140">
                  <w:marLeft w:val="0"/>
                  <w:marRight w:val="0"/>
                  <w:marTop w:val="0"/>
                  <w:marBottom w:val="0"/>
                  <w:divBdr>
                    <w:top w:val="none" w:sz="0" w:space="0" w:color="auto"/>
                    <w:left w:val="none" w:sz="0" w:space="0" w:color="auto"/>
                    <w:bottom w:val="none" w:sz="0" w:space="0" w:color="auto"/>
                    <w:right w:val="none" w:sz="0" w:space="0" w:color="auto"/>
                  </w:divBdr>
                </w:div>
                <w:div w:id="20535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3887">
          <w:marLeft w:val="0"/>
          <w:marRight w:val="0"/>
          <w:marTop w:val="0"/>
          <w:marBottom w:val="150"/>
          <w:divBdr>
            <w:top w:val="none" w:sz="0" w:space="0" w:color="auto"/>
            <w:left w:val="none" w:sz="0" w:space="0" w:color="auto"/>
            <w:bottom w:val="none" w:sz="0" w:space="0" w:color="auto"/>
            <w:right w:val="none" w:sz="0" w:space="0" w:color="auto"/>
          </w:divBdr>
          <w:divsChild>
            <w:div w:id="1579365781">
              <w:marLeft w:val="0"/>
              <w:marRight w:val="0"/>
              <w:marTop w:val="0"/>
              <w:marBottom w:val="300"/>
              <w:divBdr>
                <w:top w:val="single" w:sz="6" w:space="0" w:color="FFFFFF"/>
                <w:left w:val="single" w:sz="6" w:space="0" w:color="FFFFFF"/>
                <w:bottom w:val="single" w:sz="6" w:space="0" w:color="FFFFFF"/>
                <w:right w:val="single" w:sz="6" w:space="0" w:color="FFFFFF"/>
              </w:divBdr>
              <w:divsChild>
                <w:div w:id="753629717">
                  <w:marLeft w:val="0"/>
                  <w:marRight w:val="0"/>
                  <w:marTop w:val="0"/>
                  <w:marBottom w:val="0"/>
                  <w:divBdr>
                    <w:top w:val="none" w:sz="0" w:space="0" w:color="FFFFFF"/>
                    <w:left w:val="none" w:sz="0" w:space="0" w:color="FFFFFF"/>
                    <w:bottom w:val="single" w:sz="6" w:space="0" w:color="FFFFFF"/>
                    <w:right w:val="none" w:sz="0" w:space="0" w:color="FFFFFF"/>
                  </w:divBdr>
                </w:div>
                <w:div w:id="770122442">
                  <w:marLeft w:val="0"/>
                  <w:marRight w:val="0"/>
                  <w:marTop w:val="0"/>
                  <w:marBottom w:val="0"/>
                  <w:divBdr>
                    <w:top w:val="none" w:sz="0" w:space="0" w:color="auto"/>
                    <w:left w:val="none" w:sz="0" w:space="0" w:color="auto"/>
                    <w:bottom w:val="none" w:sz="0" w:space="0" w:color="auto"/>
                    <w:right w:val="none" w:sz="0" w:space="0" w:color="auto"/>
                  </w:divBdr>
                </w:div>
                <w:div w:id="4117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6081">
          <w:marLeft w:val="0"/>
          <w:marRight w:val="0"/>
          <w:marTop w:val="0"/>
          <w:marBottom w:val="150"/>
          <w:divBdr>
            <w:top w:val="none" w:sz="0" w:space="0" w:color="auto"/>
            <w:left w:val="none" w:sz="0" w:space="0" w:color="auto"/>
            <w:bottom w:val="none" w:sz="0" w:space="0" w:color="auto"/>
            <w:right w:val="none" w:sz="0" w:space="0" w:color="auto"/>
          </w:divBdr>
          <w:divsChild>
            <w:div w:id="1662736787">
              <w:marLeft w:val="0"/>
              <w:marRight w:val="0"/>
              <w:marTop w:val="0"/>
              <w:marBottom w:val="300"/>
              <w:divBdr>
                <w:top w:val="single" w:sz="6" w:space="0" w:color="FFFFFF"/>
                <w:left w:val="single" w:sz="6" w:space="0" w:color="FFFFFF"/>
                <w:bottom w:val="single" w:sz="6" w:space="0" w:color="FFFFFF"/>
                <w:right w:val="single" w:sz="6" w:space="0" w:color="FFFFFF"/>
              </w:divBdr>
              <w:divsChild>
                <w:div w:id="65693327">
                  <w:marLeft w:val="0"/>
                  <w:marRight w:val="0"/>
                  <w:marTop w:val="0"/>
                  <w:marBottom w:val="0"/>
                  <w:divBdr>
                    <w:top w:val="none" w:sz="0" w:space="0" w:color="FFFFFF"/>
                    <w:left w:val="none" w:sz="0" w:space="0" w:color="FFFFFF"/>
                    <w:bottom w:val="single" w:sz="6" w:space="0" w:color="FFFFFF"/>
                    <w:right w:val="none" w:sz="0" w:space="0" w:color="FFFFFF"/>
                  </w:divBdr>
                </w:div>
                <w:div w:id="733161564">
                  <w:marLeft w:val="0"/>
                  <w:marRight w:val="0"/>
                  <w:marTop w:val="0"/>
                  <w:marBottom w:val="0"/>
                  <w:divBdr>
                    <w:top w:val="none" w:sz="0" w:space="0" w:color="auto"/>
                    <w:left w:val="none" w:sz="0" w:space="0" w:color="auto"/>
                    <w:bottom w:val="none" w:sz="0" w:space="0" w:color="auto"/>
                    <w:right w:val="none" w:sz="0" w:space="0" w:color="auto"/>
                  </w:divBdr>
                </w:div>
                <w:div w:id="20343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9240">
          <w:marLeft w:val="0"/>
          <w:marRight w:val="0"/>
          <w:marTop w:val="0"/>
          <w:marBottom w:val="150"/>
          <w:divBdr>
            <w:top w:val="none" w:sz="0" w:space="0" w:color="auto"/>
            <w:left w:val="none" w:sz="0" w:space="0" w:color="auto"/>
            <w:bottom w:val="none" w:sz="0" w:space="0" w:color="auto"/>
            <w:right w:val="none" w:sz="0" w:space="0" w:color="auto"/>
          </w:divBdr>
          <w:divsChild>
            <w:div w:id="502472876">
              <w:marLeft w:val="0"/>
              <w:marRight w:val="0"/>
              <w:marTop w:val="0"/>
              <w:marBottom w:val="300"/>
              <w:divBdr>
                <w:top w:val="single" w:sz="6" w:space="0" w:color="FFFFFF"/>
                <w:left w:val="single" w:sz="6" w:space="0" w:color="FFFFFF"/>
                <w:bottom w:val="single" w:sz="6" w:space="0" w:color="FFFFFF"/>
                <w:right w:val="single" w:sz="6" w:space="0" w:color="FFFFFF"/>
              </w:divBdr>
              <w:divsChild>
                <w:div w:id="1221331739">
                  <w:marLeft w:val="0"/>
                  <w:marRight w:val="0"/>
                  <w:marTop w:val="0"/>
                  <w:marBottom w:val="0"/>
                  <w:divBdr>
                    <w:top w:val="none" w:sz="0" w:space="0" w:color="FFFFFF"/>
                    <w:left w:val="none" w:sz="0" w:space="0" w:color="FFFFFF"/>
                    <w:bottom w:val="single" w:sz="6" w:space="0" w:color="FFFFFF"/>
                    <w:right w:val="none" w:sz="0" w:space="0" w:color="FFFFFF"/>
                  </w:divBdr>
                </w:div>
                <w:div w:id="526796070">
                  <w:marLeft w:val="0"/>
                  <w:marRight w:val="0"/>
                  <w:marTop w:val="0"/>
                  <w:marBottom w:val="0"/>
                  <w:divBdr>
                    <w:top w:val="none" w:sz="0" w:space="0" w:color="auto"/>
                    <w:left w:val="none" w:sz="0" w:space="0" w:color="auto"/>
                    <w:bottom w:val="none" w:sz="0" w:space="0" w:color="auto"/>
                    <w:right w:val="none" w:sz="0" w:space="0" w:color="auto"/>
                  </w:divBdr>
                </w:div>
                <w:div w:id="9424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77766">
          <w:marLeft w:val="0"/>
          <w:marRight w:val="0"/>
          <w:marTop w:val="0"/>
          <w:marBottom w:val="150"/>
          <w:divBdr>
            <w:top w:val="none" w:sz="0" w:space="0" w:color="auto"/>
            <w:left w:val="none" w:sz="0" w:space="0" w:color="auto"/>
            <w:bottom w:val="none" w:sz="0" w:space="0" w:color="auto"/>
            <w:right w:val="none" w:sz="0" w:space="0" w:color="auto"/>
          </w:divBdr>
          <w:divsChild>
            <w:div w:id="1828592135">
              <w:marLeft w:val="0"/>
              <w:marRight w:val="0"/>
              <w:marTop w:val="0"/>
              <w:marBottom w:val="300"/>
              <w:divBdr>
                <w:top w:val="single" w:sz="6" w:space="0" w:color="FFFFFF"/>
                <w:left w:val="single" w:sz="6" w:space="0" w:color="FFFFFF"/>
                <w:bottom w:val="single" w:sz="6" w:space="0" w:color="FFFFFF"/>
                <w:right w:val="single" w:sz="6" w:space="0" w:color="FFFFFF"/>
              </w:divBdr>
              <w:divsChild>
                <w:div w:id="1103067837">
                  <w:marLeft w:val="0"/>
                  <w:marRight w:val="0"/>
                  <w:marTop w:val="0"/>
                  <w:marBottom w:val="0"/>
                  <w:divBdr>
                    <w:top w:val="none" w:sz="0" w:space="0" w:color="FFFFFF"/>
                    <w:left w:val="none" w:sz="0" w:space="0" w:color="FFFFFF"/>
                    <w:bottom w:val="single" w:sz="6" w:space="0" w:color="FFFFFF"/>
                    <w:right w:val="none" w:sz="0" w:space="0" w:color="FFFFFF"/>
                  </w:divBdr>
                </w:div>
                <w:div w:id="1299458062">
                  <w:marLeft w:val="0"/>
                  <w:marRight w:val="0"/>
                  <w:marTop w:val="0"/>
                  <w:marBottom w:val="0"/>
                  <w:divBdr>
                    <w:top w:val="none" w:sz="0" w:space="0" w:color="auto"/>
                    <w:left w:val="none" w:sz="0" w:space="0" w:color="auto"/>
                    <w:bottom w:val="none" w:sz="0" w:space="0" w:color="auto"/>
                    <w:right w:val="none" w:sz="0" w:space="0" w:color="auto"/>
                  </w:divBdr>
                </w:div>
                <w:div w:id="1126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523">
      <w:bodyDiv w:val="1"/>
      <w:marLeft w:val="0"/>
      <w:marRight w:val="0"/>
      <w:marTop w:val="0"/>
      <w:marBottom w:val="0"/>
      <w:divBdr>
        <w:top w:val="none" w:sz="0" w:space="0" w:color="auto"/>
        <w:left w:val="none" w:sz="0" w:space="0" w:color="auto"/>
        <w:bottom w:val="none" w:sz="0" w:space="0" w:color="auto"/>
        <w:right w:val="none" w:sz="0" w:space="0" w:color="auto"/>
      </w:divBdr>
      <w:divsChild>
        <w:div w:id="191312376">
          <w:marLeft w:val="0"/>
          <w:marRight w:val="0"/>
          <w:marTop w:val="0"/>
          <w:marBottom w:val="0"/>
          <w:divBdr>
            <w:top w:val="none" w:sz="0" w:space="0" w:color="auto"/>
            <w:left w:val="none" w:sz="0" w:space="0" w:color="auto"/>
            <w:bottom w:val="none" w:sz="0" w:space="0" w:color="auto"/>
            <w:right w:val="none" w:sz="0" w:space="0" w:color="auto"/>
          </w:divBdr>
          <w:divsChild>
            <w:div w:id="1524006514">
              <w:marLeft w:val="0"/>
              <w:marRight w:val="0"/>
              <w:marTop w:val="0"/>
              <w:marBottom w:val="0"/>
              <w:divBdr>
                <w:top w:val="none" w:sz="0" w:space="0" w:color="auto"/>
                <w:left w:val="none" w:sz="0" w:space="0" w:color="auto"/>
                <w:bottom w:val="none" w:sz="0" w:space="0" w:color="auto"/>
                <w:right w:val="none" w:sz="0" w:space="0" w:color="auto"/>
              </w:divBdr>
              <w:divsChild>
                <w:div w:id="278682596">
                  <w:marLeft w:val="0"/>
                  <w:marRight w:val="0"/>
                  <w:marTop w:val="0"/>
                  <w:marBottom w:val="0"/>
                  <w:divBdr>
                    <w:top w:val="none" w:sz="0" w:space="0" w:color="auto"/>
                    <w:left w:val="none" w:sz="0" w:space="0" w:color="auto"/>
                    <w:bottom w:val="none" w:sz="0" w:space="0" w:color="auto"/>
                    <w:right w:val="none" w:sz="0" w:space="0" w:color="auto"/>
                  </w:divBdr>
                  <w:divsChild>
                    <w:div w:id="708533425">
                      <w:marLeft w:val="0"/>
                      <w:marRight w:val="0"/>
                      <w:marTop w:val="0"/>
                      <w:marBottom w:val="0"/>
                      <w:divBdr>
                        <w:top w:val="none" w:sz="0" w:space="0" w:color="auto"/>
                        <w:left w:val="none" w:sz="0" w:space="0" w:color="auto"/>
                        <w:bottom w:val="none" w:sz="0" w:space="0" w:color="auto"/>
                        <w:right w:val="none" w:sz="0" w:space="0" w:color="auto"/>
                      </w:divBdr>
                      <w:divsChild>
                        <w:div w:id="80177207">
                          <w:marLeft w:val="0"/>
                          <w:marRight w:val="0"/>
                          <w:marTop w:val="0"/>
                          <w:marBottom w:val="0"/>
                          <w:divBdr>
                            <w:top w:val="none" w:sz="0" w:space="0" w:color="auto"/>
                            <w:left w:val="none" w:sz="0" w:space="0" w:color="auto"/>
                            <w:bottom w:val="none" w:sz="0" w:space="0" w:color="auto"/>
                            <w:right w:val="none" w:sz="0" w:space="0" w:color="auto"/>
                          </w:divBdr>
                          <w:divsChild>
                            <w:div w:id="399060455">
                              <w:marLeft w:val="0"/>
                              <w:marRight w:val="0"/>
                              <w:marTop w:val="0"/>
                              <w:marBottom w:val="0"/>
                              <w:divBdr>
                                <w:top w:val="none" w:sz="0" w:space="0" w:color="auto"/>
                                <w:left w:val="none" w:sz="0" w:space="0" w:color="auto"/>
                                <w:bottom w:val="none" w:sz="0" w:space="0" w:color="auto"/>
                                <w:right w:val="none" w:sz="0" w:space="0" w:color="auto"/>
                              </w:divBdr>
                              <w:divsChild>
                                <w:div w:id="1257136385">
                                  <w:marLeft w:val="0"/>
                                  <w:marRight w:val="0"/>
                                  <w:marTop w:val="0"/>
                                  <w:marBottom w:val="0"/>
                                  <w:divBdr>
                                    <w:top w:val="none" w:sz="0" w:space="0" w:color="auto"/>
                                    <w:left w:val="none" w:sz="0" w:space="0" w:color="auto"/>
                                    <w:bottom w:val="none" w:sz="0" w:space="0" w:color="auto"/>
                                    <w:right w:val="none" w:sz="0" w:space="0" w:color="auto"/>
                                  </w:divBdr>
                                  <w:divsChild>
                                    <w:div w:id="597564233">
                                      <w:marLeft w:val="0"/>
                                      <w:marRight w:val="0"/>
                                      <w:marTop w:val="0"/>
                                      <w:marBottom w:val="0"/>
                                      <w:divBdr>
                                        <w:top w:val="none" w:sz="0" w:space="0" w:color="auto"/>
                                        <w:left w:val="none" w:sz="0" w:space="0" w:color="auto"/>
                                        <w:bottom w:val="none" w:sz="0" w:space="0" w:color="auto"/>
                                        <w:right w:val="none" w:sz="0" w:space="0" w:color="auto"/>
                                      </w:divBdr>
                                      <w:divsChild>
                                        <w:div w:id="617301338">
                                          <w:marLeft w:val="0"/>
                                          <w:marRight w:val="0"/>
                                          <w:marTop w:val="0"/>
                                          <w:marBottom w:val="0"/>
                                          <w:divBdr>
                                            <w:top w:val="none" w:sz="0" w:space="0" w:color="auto"/>
                                            <w:left w:val="none" w:sz="0" w:space="0" w:color="auto"/>
                                            <w:bottom w:val="none" w:sz="0" w:space="0" w:color="auto"/>
                                            <w:right w:val="none" w:sz="0" w:space="0" w:color="auto"/>
                                          </w:divBdr>
                                          <w:divsChild>
                                            <w:div w:id="1342514623">
                                              <w:marLeft w:val="0"/>
                                              <w:marRight w:val="0"/>
                                              <w:marTop w:val="0"/>
                                              <w:marBottom w:val="0"/>
                                              <w:divBdr>
                                                <w:top w:val="single" w:sz="4" w:space="0" w:color="F5F5F5"/>
                                                <w:left w:val="single" w:sz="4" w:space="0" w:color="F5F5F5"/>
                                                <w:bottom w:val="single" w:sz="4" w:space="0" w:color="F5F5F5"/>
                                                <w:right w:val="single" w:sz="4" w:space="0" w:color="F5F5F5"/>
                                              </w:divBdr>
                                              <w:divsChild>
                                                <w:div w:id="1297491873">
                                                  <w:marLeft w:val="0"/>
                                                  <w:marRight w:val="0"/>
                                                  <w:marTop w:val="0"/>
                                                  <w:marBottom w:val="0"/>
                                                  <w:divBdr>
                                                    <w:top w:val="none" w:sz="0" w:space="0" w:color="auto"/>
                                                    <w:left w:val="none" w:sz="0" w:space="0" w:color="auto"/>
                                                    <w:bottom w:val="none" w:sz="0" w:space="0" w:color="auto"/>
                                                    <w:right w:val="none" w:sz="0" w:space="0" w:color="auto"/>
                                                  </w:divBdr>
                                                  <w:divsChild>
                                                    <w:div w:id="3386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686030">
      <w:bodyDiv w:val="1"/>
      <w:marLeft w:val="0"/>
      <w:marRight w:val="0"/>
      <w:marTop w:val="0"/>
      <w:marBottom w:val="0"/>
      <w:divBdr>
        <w:top w:val="none" w:sz="0" w:space="0" w:color="auto"/>
        <w:left w:val="none" w:sz="0" w:space="0" w:color="auto"/>
        <w:bottom w:val="none" w:sz="0" w:space="0" w:color="auto"/>
        <w:right w:val="none" w:sz="0" w:space="0" w:color="auto"/>
      </w:divBdr>
    </w:div>
    <w:div w:id="116415396">
      <w:bodyDiv w:val="1"/>
      <w:marLeft w:val="0"/>
      <w:marRight w:val="0"/>
      <w:marTop w:val="0"/>
      <w:marBottom w:val="0"/>
      <w:divBdr>
        <w:top w:val="none" w:sz="0" w:space="0" w:color="auto"/>
        <w:left w:val="none" w:sz="0" w:space="0" w:color="auto"/>
        <w:bottom w:val="none" w:sz="0" w:space="0" w:color="auto"/>
        <w:right w:val="none" w:sz="0" w:space="0" w:color="auto"/>
      </w:divBdr>
    </w:div>
    <w:div w:id="116417462">
      <w:bodyDiv w:val="1"/>
      <w:marLeft w:val="0"/>
      <w:marRight w:val="0"/>
      <w:marTop w:val="0"/>
      <w:marBottom w:val="0"/>
      <w:divBdr>
        <w:top w:val="none" w:sz="0" w:space="0" w:color="auto"/>
        <w:left w:val="none" w:sz="0" w:space="0" w:color="auto"/>
        <w:bottom w:val="none" w:sz="0" w:space="0" w:color="auto"/>
        <w:right w:val="none" w:sz="0" w:space="0" w:color="auto"/>
      </w:divBdr>
      <w:divsChild>
        <w:div w:id="608389622">
          <w:marLeft w:val="0"/>
          <w:marRight w:val="0"/>
          <w:marTop w:val="0"/>
          <w:marBottom w:val="150"/>
          <w:divBdr>
            <w:top w:val="none" w:sz="0" w:space="0" w:color="auto"/>
            <w:left w:val="none" w:sz="0" w:space="0" w:color="auto"/>
            <w:bottom w:val="none" w:sz="0" w:space="0" w:color="auto"/>
            <w:right w:val="none" w:sz="0" w:space="0" w:color="auto"/>
          </w:divBdr>
          <w:divsChild>
            <w:div w:id="1317690452">
              <w:marLeft w:val="0"/>
              <w:marRight w:val="0"/>
              <w:marTop w:val="0"/>
              <w:marBottom w:val="300"/>
              <w:divBdr>
                <w:top w:val="single" w:sz="6" w:space="0" w:color="FFFFFF"/>
                <w:left w:val="single" w:sz="6" w:space="0" w:color="FFFFFF"/>
                <w:bottom w:val="single" w:sz="6" w:space="0" w:color="FFFFFF"/>
                <w:right w:val="single" w:sz="6" w:space="0" w:color="FFFFFF"/>
              </w:divBdr>
              <w:divsChild>
                <w:div w:id="2116098710">
                  <w:marLeft w:val="0"/>
                  <w:marRight w:val="0"/>
                  <w:marTop w:val="0"/>
                  <w:marBottom w:val="0"/>
                  <w:divBdr>
                    <w:top w:val="none" w:sz="0" w:space="0" w:color="auto"/>
                    <w:left w:val="none" w:sz="0" w:space="0" w:color="auto"/>
                    <w:bottom w:val="none" w:sz="0" w:space="0" w:color="auto"/>
                    <w:right w:val="none" w:sz="0" w:space="0" w:color="auto"/>
                  </w:divBdr>
                </w:div>
                <w:div w:id="18786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23564">
          <w:marLeft w:val="0"/>
          <w:marRight w:val="0"/>
          <w:marTop w:val="0"/>
          <w:marBottom w:val="150"/>
          <w:divBdr>
            <w:top w:val="none" w:sz="0" w:space="0" w:color="auto"/>
            <w:left w:val="none" w:sz="0" w:space="0" w:color="auto"/>
            <w:bottom w:val="none" w:sz="0" w:space="0" w:color="auto"/>
            <w:right w:val="none" w:sz="0" w:space="0" w:color="auto"/>
          </w:divBdr>
          <w:divsChild>
            <w:div w:id="170341389">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8811">
                  <w:marLeft w:val="0"/>
                  <w:marRight w:val="0"/>
                  <w:marTop w:val="0"/>
                  <w:marBottom w:val="0"/>
                  <w:divBdr>
                    <w:top w:val="none" w:sz="0" w:space="0" w:color="FFFFFF"/>
                    <w:left w:val="none" w:sz="0" w:space="0" w:color="FFFFFF"/>
                    <w:bottom w:val="single" w:sz="6" w:space="0" w:color="FFFFFF"/>
                    <w:right w:val="none" w:sz="0" w:space="0" w:color="FFFFFF"/>
                  </w:divBdr>
                </w:div>
                <w:div w:id="712195621">
                  <w:marLeft w:val="0"/>
                  <w:marRight w:val="0"/>
                  <w:marTop w:val="0"/>
                  <w:marBottom w:val="0"/>
                  <w:divBdr>
                    <w:top w:val="none" w:sz="0" w:space="0" w:color="auto"/>
                    <w:left w:val="none" w:sz="0" w:space="0" w:color="auto"/>
                    <w:bottom w:val="none" w:sz="0" w:space="0" w:color="auto"/>
                    <w:right w:val="none" w:sz="0" w:space="0" w:color="auto"/>
                  </w:divBdr>
                </w:div>
                <w:div w:id="1342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3521">
          <w:marLeft w:val="0"/>
          <w:marRight w:val="0"/>
          <w:marTop w:val="0"/>
          <w:marBottom w:val="150"/>
          <w:divBdr>
            <w:top w:val="none" w:sz="0" w:space="0" w:color="auto"/>
            <w:left w:val="none" w:sz="0" w:space="0" w:color="auto"/>
            <w:bottom w:val="none" w:sz="0" w:space="0" w:color="auto"/>
            <w:right w:val="none" w:sz="0" w:space="0" w:color="auto"/>
          </w:divBdr>
          <w:divsChild>
            <w:div w:id="1103501391">
              <w:marLeft w:val="0"/>
              <w:marRight w:val="0"/>
              <w:marTop w:val="0"/>
              <w:marBottom w:val="300"/>
              <w:divBdr>
                <w:top w:val="single" w:sz="6" w:space="0" w:color="FFFFFF"/>
                <w:left w:val="single" w:sz="6" w:space="0" w:color="FFFFFF"/>
                <w:bottom w:val="single" w:sz="6" w:space="0" w:color="FFFFFF"/>
                <w:right w:val="single" w:sz="6" w:space="0" w:color="FFFFFF"/>
              </w:divBdr>
              <w:divsChild>
                <w:div w:id="2030911692">
                  <w:marLeft w:val="0"/>
                  <w:marRight w:val="0"/>
                  <w:marTop w:val="0"/>
                  <w:marBottom w:val="0"/>
                  <w:divBdr>
                    <w:top w:val="none" w:sz="0" w:space="0" w:color="FFFFFF"/>
                    <w:left w:val="none" w:sz="0" w:space="0" w:color="FFFFFF"/>
                    <w:bottom w:val="single" w:sz="6" w:space="0" w:color="FFFFFF"/>
                    <w:right w:val="none" w:sz="0" w:space="0" w:color="FFFFFF"/>
                  </w:divBdr>
                </w:div>
                <w:div w:id="1675065183">
                  <w:marLeft w:val="0"/>
                  <w:marRight w:val="0"/>
                  <w:marTop w:val="0"/>
                  <w:marBottom w:val="0"/>
                  <w:divBdr>
                    <w:top w:val="none" w:sz="0" w:space="0" w:color="auto"/>
                    <w:left w:val="none" w:sz="0" w:space="0" w:color="auto"/>
                    <w:bottom w:val="none" w:sz="0" w:space="0" w:color="auto"/>
                    <w:right w:val="none" w:sz="0" w:space="0" w:color="auto"/>
                  </w:divBdr>
                </w:div>
                <w:div w:id="5336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5367">
          <w:marLeft w:val="0"/>
          <w:marRight w:val="0"/>
          <w:marTop w:val="0"/>
          <w:marBottom w:val="150"/>
          <w:divBdr>
            <w:top w:val="none" w:sz="0" w:space="0" w:color="auto"/>
            <w:left w:val="none" w:sz="0" w:space="0" w:color="auto"/>
            <w:bottom w:val="none" w:sz="0" w:space="0" w:color="auto"/>
            <w:right w:val="none" w:sz="0" w:space="0" w:color="auto"/>
          </w:divBdr>
          <w:divsChild>
            <w:div w:id="1627270935">
              <w:marLeft w:val="0"/>
              <w:marRight w:val="0"/>
              <w:marTop w:val="0"/>
              <w:marBottom w:val="300"/>
              <w:divBdr>
                <w:top w:val="single" w:sz="6" w:space="0" w:color="FFFFFF"/>
                <w:left w:val="single" w:sz="6" w:space="0" w:color="FFFFFF"/>
                <w:bottom w:val="single" w:sz="6" w:space="0" w:color="FFFFFF"/>
                <w:right w:val="single" w:sz="6" w:space="0" w:color="FFFFFF"/>
              </w:divBdr>
              <w:divsChild>
                <w:div w:id="1158695756">
                  <w:marLeft w:val="0"/>
                  <w:marRight w:val="0"/>
                  <w:marTop w:val="0"/>
                  <w:marBottom w:val="0"/>
                  <w:divBdr>
                    <w:top w:val="none" w:sz="0" w:space="0" w:color="FFFFFF"/>
                    <w:left w:val="none" w:sz="0" w:space="0" w:color="FFFFFF"/>
                    <w:bottom w:val="single" w:sz="6" w:space="0" w:color="FFFFFF"/>
                    <w:right w:val="none" w:sz="0" w:space="0" w:color="FFFFFF"/>
                  </w:divBdr>
                </w:div>
                <w:div w:id="1352150721">
                  <w:marLeft w:val="0"/>
                  <w:marRight w:val="0"/>
                  <w:marTop w:val="0"/>
                  <w:marBottom w:val="0"/>
                  <w:divBdr>
                    <w:top w:val="none" w:sz="0" w:space="0" w:color="auto"/>
                    <w:left w:val="none" w:sz="0" w:space="0" w:color="auto"/>
                    <w:bottom w:val="none" w:sz="0" w:space="0" w:color="auto"/>
                    <w:right w:val="none" w:sz="0" w:space="0" w:color="auto"/>
                  </w:divBdr>
                </w:div>
                <w:div w:id="18925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5677">
          <w:marLeft w:val="0"/>
          <w:marRight w:val="0"/>
          <w:marTop w:val="0"/>
          <w:marBottom w:val="150"/>
          <w:divBdr>
            <w:top w:val="none" w:sz="0" w:space="0" w:color="auto"/>
            <w:left w:val="none" w:sz="0" w:space="0" w:color="auto"/>
            <w:bottom w:val="none" w:sz="0" w:space="0" w:color="auto"/>
            <w:right w:val="none" w:sz="0" w:space="0" w:color="auto"/>
          </w:divBdr>
          <w:divsChild>
            <w:div w:id="896673261">
              <w:marLeft w:val="0"/>
              <w:marRight w:val="0"/>
              <w:marTop w:val="0"/>
              <w:marBottom w:val="300"/>
              <w:divBdr>
                <w:top w:val="single" w:sz="6" w:space="0" w:color="FFFFFF"/>
                <w:left w:val="single" w:sz="6" w:space="0" w:color="FFFFFF"/>
                <w:bottom w:val="single" w:sz="6" w:space="0" w:color="FFFFFF"/>
                <w:right w:val="single" w:sz="6" w:space="0" w:color="FFFFFF"/>
              </w:divBdr>
              <w:divsChild>
                <w:div w:id="1536427467">
                  <w:marLeft w:val="0"/>
                  <w:marRight w:val="0"/>
                  <w:marTop w:val="0"/>
                  <w:marBottom w:val="0"/>
                  <w:divBdr>
                    <w:top w:val="none" w:sz="0" w:space="0" w:color="FFFFFF"/>
                    <w:left w:val="none" w:sz="0" w:space="0" w:color="FFFFFF"/>
                    <w:bottom w:val="single" w:sz="6" w:space="0" w:color="FFFFFF"/>
                    <w:right w:val="none" w:sz="0" w:space="0" w:color="FFFFFF"/>
                  </w:divBdr>
                </w:div>
                <w:div w:id="1182007403">
                  <w:marLeft w:val="0"/>
                  <w:marRight w:val="0"/>
                  <w:marTop w:val="0"/>
                  <w:marBottom w:val="0"/>
                  <w:divBdr>
                    <w:top w:val="none" w:sz="0" w:space="0" w:color="auto"/>
                    <w:left w:val="none" w:sz="0" w:space="0" w:color="auto"/>
                    <w:bottom w:val="none" w:sz="0" w:space="0" w:color="auto"/>
                    <w:right w:val="none" w:sz="0" w:space="0" w:color="auto"/>
                  </w:divBdr>
                </w:div>
                <w:div w:id="1450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7960">
      <w:bodyDiv w:val="1"/>
      <w:marLeft w:val="0"/>
      <w:marRight w:val="0"/>
      <w:marTop w:val="0"/>
      <w:marBottom w:val="0"/>
      <w:divBdr>
        <w:top w:val="none" w:sz="0" w:space="0" w:color="auto"/>
        <w:left w:val="none" w:sz="0" w:space="0" w:color="auto"/>
        <w:bottom w:val="none" w:sz="0" w:space="0" w:color="auto"/>
        <w:right w:val="none" w:sz="0" w:space="0" w:color="auto"/>
      </w:divBdr>
    </w:div>
    <w:div w:id="117379810">
      <w:bodyDiv w:val="1"/>
      <w:marLeft w:val="0"/>
      <w:marRight w:val="0"/>
      <w:marTop w:val="0"/>
      <w:marBottom w:val="0"/>
      <w:divBdr>
        <w:top w:val="none" w:sz="0" w:space="0" w:color="auto"/>
        <w:left w:val="none" w:sz="0" w:space="0" w:color="auto"/>
        <w:bottom w:val="none" w:sz="0" w:space="0" w:color="auto"/>
        <w:right w:val="none" w:sz="0" w:space="0" w:color="auto"/>
      </w:divBdr>
    </w:div>
    <w:div w:id="117770013">
      <w:bodyDiv w:val="1"/>
      <w:marLeft w:val="0"/>
      <w:marRight w:val="0"/>
      <w:marTop w:val="0"/>
      <w:marBottom w:val="0"/>
      <w:divBdr>
        <w:top w:val="none" w:sz="0" w:space="0" w:color="auto"/>
        <w:left w:val="none" w:sz="0" w:space="0" w:color="auto"/>
        <w:bottom w:val="none" w:sz="0" w:space="0" w:color="auto"/>
        <w:right w:val="none" w:sz="0" w:space="0" w:color="auto"/>
      </w:divBdr>
      <w:divsChild>
        <w:div w:id="249125788">
          <w:marLeft w:val="0"/>
          <w:marRight w:val="0"/>
          <w:marTop w:val="0"/>
          <w:marBottom w:val="0"/>
          <w:divBdr>
            <w:top w:val="none" w:sz="0" w:space="0" w:color="auto"/>
            <w:left w:val="none" w:sz="0" w:space="0" w:color="auto"/>
            <w:bottom w:val="none" w:sz="0" w:space="0" w:color="auto"/>
            <w:right w:val="none" w:sz="0" w:space="0" w:color="auto"/>
          </w:divBdr>
        </w:div>
      </w:divsChild>
    </w:div>
    <w:div w:id="117796286">
      <w:bodyDiv w:val="1"/>
      <w:marLeft w:val="0"/>
      <w:marRight w:val="0"/>
      <w:marTop w:val="0"/>
      <w:marBottom w:val="0"/>
      <w:divBdr>
        <w:top w:val="none" w:sz="0" w:space="0" w:color="auto"/>
        <w:left w:val="none" w:sz="0" w:space="0" w:color="auto"/>
        <w:bottom w:val="none" w:sz="0" w:space="0" w:color="auto"/>
        <w:right w:val="none" w:sz="0" w:space="0" w:color="auto"/>
      </w:divBdr>
    </w:div>
    <w:div w:id="117797263">
      <w:bodyDiv w:val="1"/>
      <w:marLeft w:val="0"/>
      <w:marRight w:val="0"/>
      <w:marTop w:val="0"/>
      <w:marBottom w:val="0"/>
      <w:divBdr>
        <w:top w:val="none" w:sz="0" w:space="0" w:color="auto"/>
        <w:left w:val="none" w:sz="0" w:space="0" w:color="auto"/>
        <w:bottom w:val="none" w:sz="0" w:space="0" w:color="auto"/>
        <w:right w:val="none" w:sz="0" w:space="0" w:color="auto"/>
      </w:divBdr>
    </w:div>
    <w:div w:id="118114158">
      <w:bodyDiv w:val="1"/>
      <w:marLeft w:val="0"/>
      <w:marRight w:val="0"/>
      <w:marTop w:val="0"/>
      <w:marBottom w:val="0"/>
      <w:divBdr>
        <w:top w:val="none" w:sz="0" w:space="0" w:color="auto"/>
        <w:left w:val="none" w:sz="0" w:space="0" w:color="auto"/>
        <w:bottom w:val="none" w:sz="0" w:space="0" w:color="auto"/>
        <w:right w:val="none" w:sz="0" w:space="0" w:color="auto"/>
      </w:divBdr>
      <w:divsChild>
        <w:div w:id="618606267">
          <w:marLeft w:val="0"/>
          <w:marRight w:val="0"/>
          <w:marTop w:val="0"/>
          <w:marBottom w:val="150"/>
          <w:divBdr>
            <w:top w:val="none" w:sz="0" w:space="0" w:color="auto"/>
            <w:left w:val="none" w:sz="0" w:space="0" w:color="auto"/>
            <w:bottom w:val="none" w:sz="0" w:space="0" w:color="auto"/>
            <w:right w:val="none" w:sz="0" w:space="0" w:color="auto"/>
          </w:divBdr>
          <w:divsChild>
            <w:div w:id="721749744">
              <w:marLeft w:val="0"/>
              <w:marRight w:val="0"/>
              <w:marTop w:val="0"/>
              <w:marBottom w:val="300"/>
              <w:divBdr>
                <w:top w:val="single" w:sz="6" w:space="0" w:color="FFFFFF"/>
                <w:left w:val="single" w:sz="6" w:space="0" w:color="FFFFFF"/>
                <w:bottom w:val="single" w:sz="6" w:space="0" w:color="FFFFFF"/>
                <w:right w:val="single" w:sz="6" w:space="0" w:color="FFFFFF"/>
              </w:divBdr>
              <w:divsChild>
                <w:div w:id="1942179660">
                  <w:marLeft w:val="0"/>
                  <w:marRight w:val="0"/>
                  <w:marTop w:val="0"/>
                  <w:marBottom w:val="0"/>
                  <w:divBdr>
                    <w:top w:val="none" w:sz="0" w:space="0" w:color="auto"/>
                    <w:left w:val="none" w:sz="0" w:space="0" w:color="auto"/>
                    <w:bottom w:val="none" w:sz="0" w:space="0" w:color="auto"/>
                    <w:right w:val="none" w:sz="0" w:space="0" w:color="auto"/>
                  </w:divBdr>
                </w:div>
                <w:div w:id="6300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9266">
          <w:marLeft w:val="0"/>
          <w:marRight w:val="0"/>
          <w:marTop w:val="0"/>
          <w:marBottom w:val="150"/>
          <w:divBdr>
            <w:top w:val="none" w:sz="0" w:space="0" w:color="auto"/>
            <w:left w:val="none" w:sz="0" w:space="0" w:color="auto"/>
            <w:bottom w:val="none" w:sz="0" w:space="0" w:color="auto"/>
            <w:right w:val="none" w:sz="0" w:space="0" w:color="auto"/>
          </w:divBdr>
          <w:divsChild>
            <w:div w:id="1873373973">
              <w:marLeft w:val="0"/>
              <w:marRight w:val="0"/>
              <w:marTop w:val="0"/>
              <w:marBottom w:val="300"/>
              <w:divBdr>
                <w:top w:val="single" w:sz="6" w:space="0" w:color="FFFFFF"/>
                <w:left w:val="single" w:sz="6" w:space="0" w:color="FFFFFF"/>
                <w:bottom w:val="single" w:sz="6" w:space="0" w:color="FFFFFF"/>
                <w:right w:val="single" w:sz="6" w:space="0" w:color="FFFFFF"/>
              </w:divBdr>
              <w:divsChild>
                <w:div w:id="1463304248">
                  <w:marLeft w:val="0"/>
                  <w:marRight w:val="0"/>
                  <w:marTop w:val="0"/>
                  <w:marBottom w:val="0"/>
                  <w:divBdr>
                    <w:top w:val="none" w:sz="0" w:space="0" w:color="FFFFFF"/>
                    <w:left w:val="none" w:sz="0" w:space="0" w:color="FFFFFF"/>
                    <w:bottom w:val="single" w:sz="6" w:space="0" w:color="FFFFFF"/>
                    <w:right w:val="none" w:sz="0" w:space="0" w:color="FFFFFF"/>
                  </w:divBdr>
                </w:div>
                <w:div w:id="1128817300">
                  <w:marLeft w:val="0"/>
                  <w:marRight w:val="0"/>
                  <w:marTop w:val="0"/>
                  <w:marBottom w:val="0"/>
                  <w:divBdr>
                    <w:top w:val="none" w:sz="0" w:space="0" w:color="auto"/>
                    <w:left w:val="none" w:sz="0" w:space="0" w:color="auto"/>
                    <w:bottom w:val="none" w:sz="0" w:space="0" w:color="auto"/>
                    <w:right w:val="none" w:sz="0" w:space="0" w:color="auto"/>
                  </w:divBdr>
                </w:div>
                <w:div w:id="18031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6857">
          <w:marLeft w:val="0"/>
          <w:marRight w:val="0"/>
          <w:marTop w:val="0"/>
          <w:marBottom w:val="150"/>
          <w:divBdr>
            <w:top w:val="none" w:sz="0" w:space="0" w:color="auto"/>
            <w:left w:val="none" w:sz="0" w:space="0" w:color="auto"/>
            <w:bottom w:val="none" w:sz="0" w:space="0" w:color="auto"/>
            <w:right w:val="none" w:sz="0" w:space="0" w:color="auto"/>
          </w:divBdr>
          <w:divsChild>
            <w:div w:id="180357952">
              <w:marLeft w:val="0"/>
              <w:marRight w:val="0"/>
              <w:marTop w:val="0"/>
              <w:marBottom w:val="300"/>
              <w:divBdr>
                <w:top w:val="single" w:sz="6" w:space="0" w:color="FFFFFF"/>
                <w:left w:val="single" w:sz="6" w:space="0" w:color="FFFFFF"/>
                <w:bottom w:val="single" w:sz="6" w:space="0" w:color="FFFFFF"/>
                <w:right w:val="single" w:sz="6" w:space="0" w:color="FFFFFF"/>
              </w:divBdr>
              <w:divsChild>
                <w:div w:id="1205211063">
                  <w:marLeft w:val="0"/>
                  <w:marRight w:val="0"/>
                  <w:marTop w:val="0"/>
                  <w:marBottom w:val="0"/>
                  <w:divBdr>
                    <w:top w:val="none" w:sz="0" w:space="0" w:color="FFFFFF"/>
                    <w:left w:val="none" w:sz="0" w:space="0" w:color="FFFFFF"/>
                    <w:bottom w:val="single" w:sz="6" w:space="0" w:color="FFFFFF"/>
                    <w:right w:val="none" w:sz="0" w:space="0" w:color="FFFFFF"/>
                  </w:divBdr>
                </w:div>
                <w:div w:id="1714311721">
                  <w:marLeft w:val="0"/>
                  <w:marRight w:val="0"/>
                  <w:marTop w:val="0"/>
                  <w:marBottom w:val="0"/>
                  <w:divBdr>
                    <w:top w:val="none" w:sz="0" w:space="0" w:color="auto"/>
                    <w:left w:val="none" w:sz="0" w:space="0" w:color="auto"/>
                    <w:bottom w:val="none" w:sz="0" w:space="0" w:color="auto"/>
                    <w:right w:val="none" w:sz="0" w:space="0" w:color="auto"/>
                  </w:divBdr>
                </w:div>
                <w:div w:id="13404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9524">
          <w:marLeft w:val="0"/>
          <w:marRight w:val="0"/>
          <w:marTop w:val="0"/>
          <w:marBottom w:val="150"/>
          <w:divBdr>
            <w:top w:val="none" w:sz="0" w:space="0" w:color="auto"/>
            <w:left w:val="none" w:sz="0" w:space="0" w:color="auto"/>
            <w:bottom w:val="none" w:sz="0" w:space="0" w:color="auto"/>
            <w:right w:val="none" w:sz="0" w:space="0" w:color="auto"/>
          </w:divBdr>
          <w:divsChild>
            <w:div w:id="1495685015">
              <w:marLeft w:val="0"/>
              <w:marRight w:val="0"/>
              <w:marTop w:val="0"/>
              <w:marBottom w:val="300"/>
              <w:divBdr>
                <w:top w:val="single" w:sz="6" w:space="0" w:color="FFFFFF"/>
                <w:left w:val="single" w:sz="6" w:space="0" w:color="FFFFFF"/>
                <w:bottom w:val="single" w:sz="6" w:space="0" w:color="FFFFFF"/>
                <w:right w:val="single" w:sz="6" w:space="0" w:color="FFFFFF"/>
              </w:divBdr>
              <w:divsChild>
                <w:div w:id="329330757">
                  <w:marLeft w:val="0"/>
                  <w:marRight w:val="0"/>
                  <w:marTop w:val="0"/>
                  <w:marBottom w:val="0"/>
                  <w:divBdr>
                    <w:top w:val="none" w:sz="0" w:space="0" w:color="FFFFFF"/>
                    <w:left w:val="none" w:sz="0" w:space="0" w:color="FFFFFF"/>
                    <w:bottom w:val="single" w:sz="6" w:space="0" w:color="FFFFFF"/>
                    <w:right w:val="none" w:sz="0" w:space="0" w:color="FFFFFF"/>
                  </w:divBdr>
                </w:div>
                <w:div w:id="1313099057">
                  <w:marLeft w:val="0"/>
                  <w:marRight w:val="0"/>
                  <w:marTop w:val="0"/>
                  <w:marBottom w:val="0"/>
                  <w:divBdr>
                    <w:top w:val="none" w:sz="0" w:space="0" w:color="auto"/>
                    <w:left w:val="none" w:sz="0" w:space="0" w:color="auto"/>
                    <w:bottom w:val="none" w:sz="0" w:space="0" w:color="auto"/>
                    <w:right w:val="none" w:sz="0" w:space="0" w:color="auto"/>
                  </w:divBdr>
                </w:div>
                <w:div w:id="17767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3742">
          <w:marLeft w:val="0"/>
          <w:marRight w:val="0"/>
          <w:marTop w:val="0"/>
          <w:marBottom w:val="150"/>
          <w:divBdr>
            <w:top w:val="none" w:sz="0" w:space="0" w:color="auto"/>
            <w:left w:val="none" w:sz="0" w:space="0" w:color="auto"/>
            <w:bottom w:val="none" w:sz="0" w:space="0" w:color="auto"/>
            <w:right w:val="none" w:sz="0" w:space="0" w:color="auto"/>
          </w:divBdr>
          <w:divsChild>
            <w:div w:id="827593698">
              <w:marLeft w:val="0"/>
              <w:marRight w:val="0"/>
              <w:marTop w:val="0"/>
              <w:marBottom w:val="300"/>
              <w:divBdr>
                <w:top w:val="single" w:sz="6" w:space="0" w:color="FFFFFF"/>
                <w:left w:val="single" w:sz="6" w:space="0" w:color="FFFFFF"/>
                <w:bottom w:val="single" w:sz="6" w:space="0" w:color="FFFFFF"/>
                <w:right w:val="single" w:sz="6" w:space="0" w:color="FFFFFF"/>
              </w:divBdr>
              <w:divsChild>
                <w:div w:id="1198541971">
                  <w:marLeft w:val="0"/>
                  <w:marRight w:val="0"/>
                  <w:marTop w:val="0"/>
                  <w:marBottom w:val="0"/>
                  <w:divBdr>
                    <w:top w:val="none" w:sz="0" w:space="0" w:color="FFFFFF"/>
                    <w:left w:val="none" w:sz="0" w:space="0" w:color="FFFFFF"/>
                    <w:bottom w:val="single" w:sz="6" w:space="0" w:color="FFFFFF"/>
                    <w:right w:val="none" w:sz="0" w:space="0" w:color="FFFFFF"/>
                  </w:divBdr>
                </w:div>
                <w:div w:id="886529590">
                  <w:marLeft w:val="0"/>
                  <w:marRight w:val="0"/>
                  <w:marTop w:val="0"/>
                  <w:marBottom w:val="0"/>
                  <w:divBdr>
                    <w:top w:val="none" w:sz="0" w:space="0" w:color="auto"/>
                    <w:left w:val="none" w:sz="0" w:space="0" w:color="auto"/>
                    <w:bottom w:val="none" w:sz="0" w:space="0" w:color="auto"/>
                    <w:right w:val="none" w:sz="0" w:space="0" w:color="auto"/>
                  </w:divBdr>
                </w:div>
                <w:div w:id="8030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28">
      <w:bodyDiv w:val="1"/>
      <w:marLeft w:val="0"/>
      <w:marRight w:val="0"/>
      <w:marTop w:val="0"/>
      <w:marBottom w:val="0"/>
      <w:divBdr>
        <w:top w:val="none" w:sz="0" w:space="0" w:color="auto"/>
        <w:left w:val="none" w:sz="0" w:space="0" w:color="auto"/>
        <w:bottom w:val="none" w:sz="0" w:space="0" w:color="auto"/>
        <w:right w:val="none" w:sz="0" w:space="0" w:color="auto"/>
      </w:divBdr>
    </w:div>
    <w:div w:id="118498310">
      <w:bodyDiv w:val="1"/>
      <w:marLeft w:val="0"/>
      <w:marRight w:val="0"/>
      <w:marTop w:val="0"/>
      <w:marBottom w:val="0"/>
      <w:divBdr>
        <w:top w:val="none" w:sz="0" w:space="0" w:color="auto"/>
        <w:left w:val="none" w:sz="0" w:space="0" w:color="auto"/>
        <w:bottom w:val="none" w:sz="0" w:space="0" w:color="auto"/>
        <w:right w:val="none" w:sz="0" w:space="0" w:color="auto"/>
      </w:divBdr>
      <w:divsChild>
        <w:div w:id="911234368">
          <w:marLeft w:val="0"/>
          <w:marRight w:val="0"/>
          <w:marTop w:val="0"/>
          <w:marBottom w:val="0"/>
          <w:divBdr>
            <w:top w:val="none" w:sz="0" w:space="0" w:color="auto"/>
            <w:left w:val="none" w:sz="0" w:space="0" w:color="auto"/>
            <w:bottom w:val="none" w:sz="0" w:space="0" w:color="auto"/>
            <w:right w:val="none" w:sz="0" w:space="0" w:color="auto"/>
          </w:divBdr>
        </w:div>
      </w:divsChild>
    </w:div>
    <w:div w:id="119105840">
      <w:bodyDiv w:val="1"/>
      <w:marLeft w:val="0"/>
      <w:marRight w:val="0"/>
      <w:marTop w:val="0"/>
      <w:marBottom w:val="0"/>
      <w:divBdr>
        <w:top w:val="none" w:sz="0" w:space="0" w:color="auto"/>
        <w:left w:val="none" w:sz="0" w:space="0" w:color="auto"/>
        <w:bottom w:val="none" w:sz="0" w:space="0" w:color="auto"/>
        <w:right w:val="none" w:sz="0" w:space="0" w:color="auto"/>
      </w:divBdr>
    </w:div>
    <w:div w:id="119347959">
      <w:bodyDiv w:val="1"/>
      <w:marLeft w:val="0"/>
      <w:marRight w:val="0"/>
      <w:marTop w:val="0"/>
      <w:marBottom w:val="0"/>
      <w:divBdr>
        <w:top w:val="none" w:sz="0" w:space="0" w:color="auto"/>
        <w:left w:val="none" w:sz="0" w:space="0" w:color="auto"/>
        <w:bottom w:val="none" w:sz="0" w:space="0" w:color="auto"/>
        <w:right w:val="none" w:sz="0" w:space="0" w:color="auto"/>
      </w:divBdr>
      <w:divsChild>
        <w:div w:id="1774009459">
          <w:marLeft w:val="0"/>
          <w:marRight w:val="0"/>
          <w:marTop w:val="0"/>
          <w:marBottom w:val="150"/>
          <w:divBdr>
            <w:top w:val="none" w:sz="0" w:space="0" w:color="auto"/>
            <w:left w:val="none" w:sz="0" w:space="0" w:color="auto"/>
            <w:bottom w:val="none" w:sz="0" w:space="0" w:color="auto"/>
            <w:right w:val="none" w:sz="0" w:space="0" w:color="auto"/>
          </w:divBdr>
          <w:divsChild>
            <w:div w:id="18043485">
              <w:marLeft w:val="0"/>
              <w:marRight w:val="0"/>
              <w:marTop w:val="0"/>
              <w:marBottom w:val="300"/>
              <w:divBdr>
                <w:top w:val="single" w:sz="6" w:space="0" w:color="FFFFFF"/>
                <w:left w:val="single" w:sz="6" w:space="0" w:color="FFFFFF"/>
                <w:bottom w:val="single" w:sz="6" w:space="0" w:color="FFFFFF"/>
                <w:right w:val="single" w:sz="6" w:space="0" w:color="FFFFFF"/>
              </w:divBdr>
              <w:divsChild>
                <w:div w:id="1411656749">
                  <w:marLeft w:val="0"/>
                  <w:marRight w:val="0"/>
                  <w:marTop w:val="0"/>
                  <w:marBottom w:val="0"/>
                  <w:divBdr>
                    <w:top w:val="none" w:sz="0" w:space="0" w:color="auto"/>
                    <w:left w:val="none" w:sz="0" w:space="0" w:color="auto"/>
                    <w:bottom w:val="none" w:sz="0" w:space="0" w:color="auto"/>
                    <w:right w:val="none" w:sz="0" w:space="0" w:color="auto"/>
                  </w:divBdr>
                </w:div>
                <w:div w:id="17569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4881">
          <w:marLeft w:val="0"/>
          <w:marRight w:val="0"/>
          <w:marTop w:val="0"/>
          <w:marBottom w:val="150"/>
          <w:divBdr>
            <w:top w:val="none" w:sz="0" w:space="0" w:color="auto"/>
            <w:left w:val="none" w:sz="0" w:space="0" w:color="auto"/>
            <w:bottom w:val="none" w:sz="0" w:space="0" w:color="auto"/>
            <w:right w:val="none" w:sz="0" w:space="0" w:color="auto"/>
          </w:divBdr>
          <w:divsChild>
            <w:div w:id="174510086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8370">
                  <w:marLeft w:val="0"/>
                  <w:marRight w:val="0"/>
                  <w:marTop w:val="0"/>
                  <w:marBottom w:val="0"/>
                  <w:divBdr>
                    <w:top w:val="none" w:sz="0" w:space="0" w:color="FFFFFF"/>
                    <w:left w:val="none" w:sz="0" w:space="0" w:color="FFFFFF"/>
                    <w:bottom w:val="single" w:sz="6" w:space="0" w:color="FFFFFF"/>
                    <w:right w:val="none" w:sz="0" w:space="0" w:color="FFFFFF"/>
                  </w:divBdr>
                </w:div>
                <w:div w:id="1730571990">
                  <w:marLeft w:val="0"/>
                  <w:marRight w:val="0"/>
                  <w:marTop w:val="0"/>
                  <w:marBottom w:val="0"/>
                  <w:divBdr>
                    <w:top w:val="none" w:sz="0" w:space="0" w:color="auto"/>
                    <w:left w:val="none" w:sz="0" w:space="0" w:color="auto"/>
                    <w:bottom w:val="none" w:sz="0" w:space="0" w:color="auto"/>
                    <w:right w:val="none" w:sz="0" w:space="0" w:color="auto"/>
                  </w:divBdr>
                </w:div>
                <w:div w:id="10982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90510">
          <w:marLeft w:val="0"/>
          <w:marRight w:val="0"/>
          <w:marTop w:val="0"/>
          <w:marBottom w:val="150"/>
          <w:divBdr>
            <w:top w:val="none" w:sz="0" w:space="0" w:color="auto"/>
            <w:left w:val="none" w:sz="0" w:space="0" w:color="auto"/>
            <w:bottom w:val="none" w:sz="0" w:space="0" w:color="auto"/>
            <w:right w:val="none" w:sz="0" w:space="0" w:color="auto"/>
          </w:divBdr>
          <w:divsChild>
            <w:div w:id="1193302838">
              <w:marLeft w:val="0"/>
              <w:marRight w:val="0"/>
              <w:marTop w:val="0"/>
              <w:marBottom w:val="300"/>
              <w:divBdr>
                <w:top w:val="single" w:sz="6" w:space="0" w:color="FFFFFF"/>
                <w:left w:val="single" w:sz="6" w:space="0" w:color="FFFFFF"/>
                <w:bottom w:val="single" w:sz="6" w:space="0" w:color="FFFFFF"/>
                <w:right w:val="single" w:sz="6" w:space="0" w:color="FFFFFF"/>
              </w:divBdr>
              <w:divsChild>
                <w:div w:id="270629645">
                  <w:marLeft w:val="0"/>
                  <w:marRight w:val="0"/>
                  <w:marTop w:val="0"/>
                  <w:marBottom w:val="0"/>
                  <w:divBdr>
                    <w:top w:val="none" w:sz="0" w:space="0" w:color="FFFFFF"/>
                    <w:left w:val="none" w:sz="0" w:space="0" w:color="FFFFFF"/>
                    <w:bottom w:val="single" w:sz="6" w:space="0" w:color="FFFFFF"/>
                    <w:right w:val="none" w:sz="0" w:space="0" w:color="FFFFFF"/>
                  </w:divBdr>
                </w:div>
                <w:div w:id="1554196564">
                  <w:marLeft w:val="0"/>
                  <w:marRight w:val="0"/>
                  <w:marTop w:val="0"/>
                  <w:marBottom w:val="0"/>
                  <w:divBdr>
                    <w:top w:val="none" w:sz="0" w:space="0" w:color="auto"/>
                    <w:left w:val="none" w:sz="0" w:space="0" w:color="auto"/>
                    <w:bottom w:val="none" w:sz="0" w:space="0" w:color="auto"/>
                    <w:right w:val="none" w:sz="0" w:space="0" w:color="auto"/>
                  </w:divBdr>
                </w:div>
                <w:div w:id="11318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4588">
          <w:marLeft w:val="0"/>
          <w:marRight w:val="0"/>
          <w:marTop w:val="0"/>
          <w:marBottom w:val="150"/>
          <w:divBdr>
            <w:top w:val="none" w:sz="0" w:space="0" w:color="auto"/>
            <w:left w:val="none" w:sz="0" w:space="0" w:color="auto"/>
            <w:bottom w:val="none" w:sz="0" w:space="0" w:color="auto"/>
            <w:right w:val="none" w:sz="0" w:space="0" w:color="auto"/>
          </w:divBdr>
          <w:divsChild>
            <w:div w:id="1921913650">
              <w:marLeft w:val="0"/>
              <w:marRight w:val="0"/>
              <w:marTop w:val="0"/>
              <w:marBottom w:val="300"/>
              <w:divBdr>
                <w:top w:val="single" w:sz="6" w:space="0" w:color="FFFFFF"/>
                <w:left w:val="single" w:sz="6" w:space="0" w:color="FFFFFF"/>
                <w:bottom w:val="single" w:sz="6" w:space="0" w:color="FFFFFF"/>
                <w:right w:val="single" w:sz="6" w:space="0" w:color="FFFFFF"/>
              </w:divBdr>
              <w:divsChild>
                <w:div w:id="205070326">
                  <w:marLeft w:val="0"/>
                  <w:marRight w:val="0"/>
                  <w:marTop w:val="0"/>
                  <w:marBottom w:val="0"/>
                  <w:divBdr>
                    <w:top w:val="none" w:sz="0" w:space="0" w:color="FFFFFF"/>
                    <w:left w:val="none" w:sz="0" w:space="0" w:color="FFFFFF"/>
                    <w:bottom w:val="single" w:sz="6" w:space="0" w:color="FFFFFF"/>
                    <w:right w:val="none" w:sz="0" w:space="0" w:color="FFFFFF"/>
                  </w:divBdr>
                </w:div>
                <w:div w:id="703097569">
                  <w:marLeft w:val="0"/>
                  <w:marRight w:val="0"/>
                  <w:marTop w:val="0"/>
                  <w:marBottom w:val="0"/>
                  <w:divBdr>
                    <w:top w:val="none" w:sz="0" w:space="0" w:color="auto"/>
                    <w:left w:val="none" w:sz="0" w:space="0" w:color="auto"/>
                    <w:bottom w:val="none" w:sz="0" w:space="0" w:color="auto"/>
                    <w:right w:val="none" w:sz="0" w:space="0" w:color="auto"/>
                  </w:divBdr>
                </w:div>
                <w:div w:id="3290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5048">
      <w:bodyDiv w:val="1"/>
      <w:marLeft w:val="0"/>
      <w:marRight w:val="0"/>
      <w:marTop w:val="0"/>
      <w:marBottom w:val="0"/>
      <w:divBdr>
        <w:top w:val="none" w:sz="0" w:space="0" w:color="auto"/>
        <w:left w:val="none" w:sz="0" w:space="0" w:color="auto"/>
        <w:bottom w:val="none" w:sz="0" w:space="0" w:color="auto"/>
        <w:right w:val="none" w:sz="0" w:space="0" w:color="auto"/>
      </w:divBdr>
      <w:divsChild>
        <w:div w:id="1107234754">
          <w:marLeft w:val="0"/>
          <w:marRight w:val="0"/>
          <w:marTop w:val="0"/>
          <w:marBottom w:val="0"/>
          <w:divBdr>
            <w:top w:val="none" w:sz="0" w:space="0" w:color="auto"/>
            <w:left w:val="none" w:sz="0" w:space="0" w:color="auto"/>
            <w:bottom w:val="none" w:sz="0" w:space="0" w:color="auto"/>
            <w:right w:val="none" w:sz="0" w:space="0" w:color="auto"/>
          </w:divBdr>
          <w:divsChild>
            <w:div w:id="1660575472">
              <w:marLeft w:val="0"/>
              <w:marRight w:val="0"/>
              <w:marTop w:val="0"/>
              <w:marBottom w:val="0"/>
              <w:divBdr>
                <w:top w:val="none" w:sz="0" w:space="0" w:color="auto"/>
                <w:left w:val="none" w:sz="0" w:space="0" w:color="auto"/>
                <w:bottom w:val="none" w:sz="0" w:space="0" w:color="auto"/>
                <w:right w:val="none" w:sz="0" w:space="0" w:color="auto"/>
              </w:divBdr>
              <w:divsChild>
                <w:div w:id="983579481">
                  <w:marLeft w:val="0"/>
                  <w:marRight w:val="0"/>
                  <w:marTop w:val="0"/>
                  <w:marBottom w:val="0"/>
                  <w:divBdr>
                    <w:top w:val="none" w:sz="0" w:space="0" w:color="auto"/>
                    <w:left w:val="none" w:sz="0" w:space="0" w:color="auto"/>
                    <w:bottom w:val="none" w:sz="0" w:space="0" w:color="auto"/>
                    <w:right w:val="none" w:sz="0" w:space="0" w:color="auto"/>
                  </w:divBdr>
                  <w:divsChild>
                    <w:div w:id="1609580997">
                      <w:marLeft w:val="0"/>
                      <w:marRight w:val="0"/>
                      <w:marTop w:val="0"/>
                      <w:marBottom w:val="0"/>
                      <w:divBdr>
                        <w:top w:val="none" w:sz="0" w:space="0" w:color="auto"/>
                        <w:left w:val="none" w:sz="0" w:space="0" w:color="auto"/>
                        <w:bottom w:val="none" w:sz="0" w:space="0" w:color="auto"/>
                        <w:right w:val="none" w:sz="0" w:space="0" w:color="auto"/>
                      </w:divBdr>
                      <w:divsChild>
                        <w:div w:id="2051607575">
                          <w:marLeft w:val="-225"/>
                          <w:marRight w:val="0"/>
                          <w:marTop w:val="0"/>
                          <w:marBottom w:val="0"/>
                          <w:divBdr>
                            <w:top w:val="none" w:sz="0" w:space="0" w:color="auto"/>
                            <w:left w:val="none" w:sz="0" w:space="0" w:color="auto"/>
                            <w:bottom w:val="none" w:sz="0" w:space="0" w:color="auto"/>
                            <w:right w:val="none" w:sz="0" w:space="0" w:color="auto"/>
                          </w:divBdr>
                          <w:divsChild>
                            <w:div w:id="1244530131">
                              <w:marLeft w:val="1500"/>
                              <w:marRight w:val="1500"/>
                              <w:marTop w:val="0"/>
                              <w:marBottom w:val="0"/>
                              <w:divBdr>
                                <w:top w:val="none" w:sz="0" w:space="0" w:color="auto"/>
                                <w:left w:val="none" w:sz="0" w:space="0" w:color="auto"/>
                                <w:bottom w:val="none" w:sz="0" w:space="0" w:color="auto"/>
                                <w:right w:val="none" w:sz="0" w:space="0" w:color="auto"/>
                              </w:divBdr>
                              <w:divsChild>
                                <w:div w:id="243035285">
                                  <w:marLeft w:val="0"/>
                                  <w:marRight w:val="0"/>
                                  <w:marTop w:val="0"/>
                                  <w:marBottom w:val="345"/>
                                  <w:divBdr>
                                    <w:top w:val="none" w:sz="0" w:space="0" w:color="auto"/>
                                    <w:left w:val="none" w:sz="0" w:space="0" w:color="auto"/>
                                    <w:bottom w:val="none" w:sz="0" w:space="0" w:color="auto"/>
                                    <w:right w:val="none" w:sz="0" w:space="0" w:color="auto"/>
                                  </w:divBdr>
                                  <w:divsChild>
                                    <w:div w:id="554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28242">
      <w:bodyDiv w:val="1"/>
      <w:marLeft w:val="0"/>
      <w:marRight w:val="0"/>
      <w:marTop w:val="0"/>
      <w:marBottom w:val="0"/>
      <w:divBdr>
        <w:top w:val="none" w:sz="0" w:space="0" w:color="auto"/>
        <w:left w:val="none" w:sz="0" w:space="0" w:color="auto"/>
        <w:bottom w:val="none" w:sz="0" w:space="0" w:color="auto"/>
        <w:right w:val="none" w:sz="0" w:space="0" w:color="auto"/>
      </w:divBdr>
      <w:divsChild>
        <w:div w:id="1171677556">
          <w:marLeft w:val="0"/>
          <w:marRight w:val="0"/>
          <w:marTop w:val="0"/>
          <w:marBottom w:val="150"/>
          <w:divBdr>
            <w:top w:val="none" w:sz="0" w:space="0" w:color="auto"/>
            <w:left w:val="none" w:sz="0" w:space="0" w:color="auto"/>
            <w:bottom w:val="none" w:sz="0" w:space="0" w:color="auto"/>
            <w:right w:val="none" w:sz="0" w:space="0" w:color="auto"/>
          </w:divBdr>
          <w:divsChild>
            <w:div w:id="1853952513">
              <w:marLeft w:val="0"/>
              <w:marRight w:val="0"/>
              <w:marTop w:val="0"/>
              <w:marBottom w:val="300"/>
              <w:divBdr>
                <w:top w:val="single" w:sz="6" w:space="0" w:color="FFFFFF"/>
                <w:left w:val="single" w:sz="6" w:space="0" w:color="FFFFFF"/>
                <w:bottom w:val="single" w:sz="6" w:space="0" w:color="FFFFFF"/>
                <w:right w:val="single" w:sz="6" w:space="0" w:color="FFFFFF"/>
              </w:divBdr>
              <w:divsChild>
                <w:div w:id="369695208">
                  <w:marLeft w:val="0"/>
                  <w:marRight w:val="0"/>
                  <w:marTop w:val="0"/>
                  <w:marBottom w:val="0"/>
                  <w:divBdr>
                    <w:top w:val="none" w:sz="0" w:space="0" w:color="auto"/>
                    <w:left w:val="none" w:sz="0" w:space="0" w:color="auto"/>
                    <w:bottom w:val="none" w:sz="0" w:space="0" w:color="auto"/>
                    <w:right w:val="none" w:sz="0" w:space="0" w:color="auto"/>
                  </w:divBdr>
                </w:div>
                <w:div w:id="7106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7615">
          <w:marLeft w:val="0"/>
          <w:marRight w:val="0"/>
          <w:marTop w:val="0"/>
          <w:marBottom w:val="150"/>
          <w:divBdr>
            <w:top w:val="none" w:sz="0" w:space="0" w:color="auto"/>
            <w:left w:val="none" w:sz="0" w:space="0" w:color="auto"/>
            <w:bottom w:val="none" w:sz="0" w:space="0" w:color="auto"/>
            <w:right w:val="none" w:sz="0" w:space="0" w:color="auto"/>
          </w:divBdr>
          <w:divsChild>
            <w:div w:id="119343628">
              <w:marLeft w:val="0"/>
              <w:marRight w:val="0"/>
              <w:marTop w:val="0"/>
              <w:marBottom w:val="300"/>
              <w:divBdr>
                <w:top w:val="single" w:sz="6" w:space="0" w:color="FFFFFF"/>
                <w:left w:val="single" w:sz="6" w:space="0" w:color="FFFFFF"/>
                <w:bottom w:val="single" w:sz="6" w:space="0" w:color="FFFFFF"/>
                <w:right w:val="single" w:sz="6" w:space="0" w:color="FFFFFF"/>
              </w:divBdr>
              <w:divsChild>
                <w:div w:id="1124152428">
                  <w:marLeft w:val="0"/>
                  <w:marRight w:val="0"/>
                  <w:marTop w:val="0"/>
                  <w:marBottom w:val="0"/>
                  <w:divBdr>
                    <w:top w:val="none" w:sz="0" w:space="0" w:color="FFFFFF"/>
                    <w:left w:val="none" w:sz="0" w:space="0" w:color="FFFFFF"/>
                    <w:bottom w:val="single" w:sz="6" w:space="0" w:color="FFFFFF"/>
                    <w:right w:val="none" w:sz="0" w:space="0" w:color="FFFFFF"/>
                  </w:divBdr>
                </w:div>
                <w:div w:id="620378580">
                  <w:marLeft w:val="0"/>
                  <w:marRight w:val="0"/>
                  <w:marTop w:val="0"/>
                  <w:marBottom w:val="0"/>
                  <w:divBdr>
                    <w:top w:val="none" w:sz="0" w:space="0" w:color="auto"/>
                    <w:left w:val="none" w:sz="0" w:space="0" w:color="auto"/>
                    <w:bottom w:val="none" w:sz="0" w:space="0" w:color="auto"/>
                    <w:right w:val="none" w:sz="0" w:space="0" w:color="auto"/>
                  </w:divBdr>
                </w:div>
                <w:div w:id="10919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6063">
          <w:marLeft w:val="0"/>
          <w:marRight w:val="0"/>
          <w:marTop w:val="0"/>
          <w:marBottom w:val="150"/>
          <w:divBdr>
            <w:top w:val="none" w:sz="0" w:space="0" w:color="auto"/>
            <w:left w:val="none" w:sz="0" w:space="0" w:color="auto"/>
            <w:bottom w:val="none" w:sz="0" w:space="0" w:color="auto"/>
            <w:right w:val="none" w:sz="0" w:space="0" w:color="auto"/>
          </w:divBdr>
          <w:divsChild>
            <w:div w:id="267085573">
              <w:marLeft w:val="0"/>
              <w:marRight w:val="0"/>
              <w:marTop w:val="0"/>
              <w:marBottom w:val="300"/>
              <w:divBdr>
                <w:top w:val="single" w:sz="6" w:space="0" w:color="FFFFFF"/>
                <w:left w:val="single" w:sz="6" w:space="0" w:color="FFFFFF"/>
                <w:bottom w:val="single" w:sz="6" w:space="0" w:color="FFFFFF"/>
                <w:right w:val="single" w:sz="6" w:space="0" w:color="FFFFFF"/>
              </w:divBdr>
              <w:divsChild>
                <w:div w:id="1974210307">
                  <w:marLeft w:val="0"/>
                  <w:marRight w:val="0"/>
                  <w:marTop w:val="0"/>
                  <w:marBottom w:val="0"/>
                  <w:divBdr>
                    <w:top w:val="none" w:sz="0" w:space="0" w:color="FFFFFF"/>
                    <w:left w:val="none" w:sz="0" w:space="0" w:color="FFFFFF"/>
                    <w:bottom w:val="single" w:sz="6" w:space="0" w:color="FFFFFF"/>
                    <w:right w:val="none" w:sz="0" w:space="0" w:color="FFFFFF"/>
                  </w:divBdr>
                </w:div>
                <w:div w:id="30809578">
                  <w:marLeft w:val="0"/>
                  <w:marRight w:val="0"/>
                  <w:marTop w:val="0"/>
                  <w:marBottom w:val="0"/>
                  <w:divBdr>
                    <w:top w:val="none" w:sz="0" w:space="0" w:color="auto"/>
                    <w:left w:val="none" w:sz="0" w:space="0" w:color="auto"/>
                    <w:bottom w:val="none" w:sz="0" w:space="0" w:color="auto"/>
                    <w:right w:val="none" w:sz="0" w:space="0" w:color="auto"/>
                  </w:divBdr>
                </w:div>
                <w:div w:id="8102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6803">
          <w:marLeft w:val="0"/>
          <w:marRight w:val="0"/>
          <w:marTop w:val="0"/>
          <w:marBottom w:val="150"/>
          <w:divBdr>
            <w:top w:val="none" w:sz="0" w:space="0" w:color="auto"/>
            <w:left w:val="none" w:sz="0" w:space="0" w:color="auto"/>
            <w:bottom w:val="none" w:sz="0" w:space="0" w:color="auto"/>
            <w:right w:val="none" w:sz="0" w:space="0" w:color="auto"/>
          </w:divBdr>
          <w:divsChild>
            <w:div w:id="1937712706">
              <w:marLeft w:val="0"/>
              <w:marRight w:val="0"/>
              <w:marTop w:val="0"/>
              <w:marBottom w:val="300"/>
              <w:divBdr>
                <w:top w:val="single" w:sz="6" w:space="0" w:color="FFFFFF"/>
                <w:left w:val="single" w:sz="6" w:space="0" w:color="FFFFFF"/>
                <w:bottom w:val="single" w:sz="6" w:space="0" w:color="FFFFFF"/>
                <w:right w:val="single" w:sz="6" w:space="0" w:color="FFFFFF"/>
              </w:divBdr>
              <w:divsChild>
                <w:div w:id="1880390708">
                  <w:marLeft w:val="0"/>
                  <w:marRight w:val="0"/>
                  <w:marTop w:val="0"/>
                  <w:marBottom w:val="0"/>
                  <w:divBdr>
                    <w:top w:val="none" w:sz="0" w:space="0" w:color="FFFFFF"/>
                    <w:left w:val="none" w:sz="0" w:space="0" w:color="FFFFFF"/>
                    <w:bottom w:val="single" w:sz="6" w:space="0" w:color="FFFFFF"/>
                    <w:right w:val="none" w:sz="0" w:space="0" w:color="FFFFFF"/>
                  </w:divBdr>
                </w:div>
                <w:div w:id="106895627">
                  <w:marLeft w:val="0"/>
                  <w:marRight w:val="0"/>
                  <w:marTop w:val="0"/>
                  <w:marBottom w:val="0"/>
                  <w:divBdr>
                    <w:top w:val="none" w:sz="0" w:space="0" w:color="auto"/>
                    <w:left w:val="none" w:sz="0" w:space="0" w:color="auto"/>
                    <w:bottom w:val="none" w:sz="0" w:space="0" w:color="auto"/>
                    <w:right w:val="none" w:sz="0" w:space="0" w:color="auto"/>
                  </w:divBdr>
                </w:div>
                <w:div w:id="2359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0485">
      <w:bodyDiv w:val="1"/>
      <w:marLeft w:val="0"/>
      <w:marRight w:val="0"/>
      <w:marTop w:val="0"/>
      <w:marBottom w:val="0"/>
      <w:divBdr>
        <w:top w:val="none" w:sz="0" w:space="0" w:color="auto"/>
        <w:left w:val="none" w:sz="0" w:space="0" w:color="auto"/>
        <w:bottom w:val="none" w:sz="0" w:space="0" w:color="auto"/>
        <w:right w:val="none" w:sz="0" w:space="0" w:color="auto"/>
      </w:divBdr>
      <w:divsChild>
        <w:div w:id="601647478">
          <w:marLeft w:val="0"/>
          <w:marRight w:val="0"/>
          <w:marTop w:val="0"/>
          <w:marBottom w:val="0"/>
          <w:divBdr>
            <w:top w:val="none" w:sz="0" w:space="0" w:color="auto"/>
            <w:left w:val="none" w:sz="0" w:space="0" w:color="auto"/>
            <w:bottom w:val="none" w:sz="0" w:space="0" w:color="auto"/>
            <w:right w:val="none" w:sz="0" w:space="0" w:color="auto"/>
          </w:divBdr>
        </w:div>
      </w:divsChild>
    </w:div>
    <w:div w:id="121309444">
      <w:bodyDiv w:val="1"/>
      <w:marLeft w:val="0"/>
      <w:marRight w:val="0"/>
      <w:marTop w:val="0"/>
      <w:marBottom w:val="0"/>
      <w:divBdr>
        <w:top w:val="none" w:sz="0" w:space="0" w:color="auto"/>
        <w:left w:val="none" w:sz="0" w:space="0" w:color="auto"/>
        <w:bottom w:val="none" w:sz="0" w:space="0" w:color="auto"/>
        <w:right w:val="none" w:sz="0" w:space="0" w:color="auto"/>
      </w:divBdr>
      <w:divsChild>
        <w:div w:id="1197157776">
          <w:marLeft w:val="0"/>
          <w:marRight w:val="0"/>
          <w:marTop w:val="0"/>
          <w:marBottom w:val="0"/>
          <w:divBdr>
            <w:top w:val="none" w:sz="0" w:space="0" w:color="auto"/>
            <w:left w:val="none" w:sz="0" w:space="0" w:color="auto"/>
            <w:bottom w:val="none" w:sz="0" w:space="0" w:color="auto"/>
            <w:right w:val="none" w:sz="0" w:space="0" w:color="auto"/>
          </w:divBdr>
          <w:divsChild>
            <w:div w:id="2017920899">
              <w:marLeft w:val="0"/>
              <w:marRight w:val="0"/>
              <w:marTop w:val="0"/>
              <w:marBottom w:val="0"/>
              <w:divBdr>
                <w:top w:val="none" w:sz="0" w:space="0" w:color="auto"/>
                <w:left w:val="none" w:sz="0" w:space="0" w:color="auto"/>
                <w:bottom w:val="none" w:sz="0" w:space="0" w:color="auto"/>
                <w:right w:val="none" w:sz="0" w:space="0" w:color="auto"/>
              </w:divBdr>
              <w:divsChild>
                <w:div w:id="2107145605">
                  <w:marLeft w:val="0"/>
                  <w:marRight w:val="0"/>
                  <w:marTop w:val="0"/>
                  <w:marBottom w:val="0"/>
                  <w:divBdr>
                    <w:top w:val="none" w:sz="0" w:space="0" w:color="auto"/>
                    <w:left w:val="none" w:sz="0" w:space="0" w:color="auto"/>
                    <w:bottom w:val="none" w:sz="0" w:space="0" w:color="auto"/>
                    <w:right w:val="none" w:sz="0" w:space="0" w:color="auto"/>
                  </w:divBdr>
                  <w:divsChild>
                    <w:div w:id="2039046804">
                      <w:marLeft w:val="0"/>
                      <w:marRight w:val="0"/>
                      <w:marTop w:val="0"/>
                      <w:marBottom w:val="0"/>
                      <w:divBdr>
                        <w:top w:val="none" w:sz="0" w:space="0" w:color="auto"/>
                        <w:left w:val="none" w:sz="0" w:space="0" w:color="auto"/>
                        <w:bottom w:val="none" w:sz="0" w:space="0" w:color="auto"/>
                        <w:right w:val="none" w:sz="0" w:space="0" w:color="auto"/>
                      </w:divBdr>
                      <w:divsChild>
                        <w:div w:id="215358342">
                          <w:marLeft w:val="0"/>
                          <w:marRight w:val="0"/>
                          <w:marTop w:val="0"/>
                          <w:marBottom w:val="0"/>
                          <w:divBdr>
                            <w:top w:val="none" w:sz="0" w:space="0" w:color="auto"/>
                            <w:left w:val="none" w:sz="0" w:space="0" w:color="auto"/>
                            <w:bottom w:val="none" w:sz="0" w:space="0" w:color="auto"/>
                            <w:right w:val="none" w:sz="0" w:space="0" w:color="auto"/>
                          </w:divBdr>
                          <w:divsChild>
                            <w:div w:id="1380132580">
                              <w:marLeft w:val="0"/>
                              <w:marRight w:val="0"/>
                              <w:marTop w:val="0"/>
                              <w:marBottom w:val="0"/>
                              <w:divBdr>
                                <w:top w:val="none" w:sz="0" w:space="0" w:color="auto"/>
                                <w:left w:val="none" w:sz="0" w:space="0" w:color="auto"/>
                                <w:bottom w:val="none" w:sz="0" w:space="0" w:color="auto"/>
                                <w:right w:val="none" w:sz="0" w:space="0" w:color="auto"/>
                              </w:divBdr>
                              <w:divsChild>
                                <w:div w:id="1453788136">
                                  <w:marLeft w:val="0"/>
                                  <w:marRight w:val="0"/>
                                  <w:marTop w:val="0"/>
                                  <w:marBottom w:val="0"/>
                                  <w:divBdr>
                                    <w:top w:val="none" w:sz="0" w:space="0" w:color="auto"/>
                                    <w:left w:val="none" w:sz="0" w:space="0" w:color="auto"/>
                                    <w:bottom w:val="none" w:sz="0" w:space="0" w:color="auto"/>
                                    <w:right w:val="none" w:sz="0" w:space="0" w:color="auto"/>
                                  </w:divBdr>
                                  <w:divsChild>
                                    <w:div w:id="1132478150">
                                      <w:marLeft w:val="43"/>
                                      <w:marRight w:val="0"/>
                                      <w:marTop w:val="0"/>
                                      <w:marBottom w:val="0"/>
                                      <w:divBdr>
                                        <w:top w:val="none" w:sz="0" w:space="0" w:color="auto"/>
                                        <w:left w:val="none" w:sz="0" w:space="0" w:color="auto"/>
                                        <w:bottom w:val="none" w:sz="0" w:space="0" w:color="auto"/>
                                        <w:right w:val="none" w:sz="0" w:space="0" w:color="auto"/>
                                      </w:divBdr>
                                      <w:divsChild>
                                        <w:div w:id="1483502642">
                                          <w:marLeft w:val="0"/>
                                          <w:marRight w:val="0"/>
                                          <w:marTop w:val="0"/>
                                          <w:marBottom w:val="0"/>
                                          <w:divBdr>
                                            <w:top w:val="none" w:sz="0" w:space="0" w:color="auto"/>
                                            <w:left w:val="none" w:sz="0" w:space="0" w:color="auto"/>
                                            <w:bottom w:val="none" w:sz="0" w:space="0" w:color="auto"/>
                                            <w:right w:val="none" w:sz="0" w:space="0" w:color="auto"/>
                                          </w:divBdr>
                                          <w:divsChild>
                                            <w:div w:id="1291865502">
                                              <w:marLeft w:val="0"/>
                                              <w:marRight w:val="0"/>
                                              <w:marTop w:val="0"/>
                                              <w:marBottom w:val="86"/>
                                              <w:divBdr>
                                                <w:top w:val="single" w:sz="4" w:space="0" w:color="F5F5F5"/>
                                                <w:left w:val="single" w:sz="4" w:space="0" w:color="F5F5F5"/>
                                                <w:bottom w:val="single" w:sz="4" w:space="0" w:color="F5F5F5"/>
                                                <w:right w:val="single" w:sz="4" w:space="0" w:color="F5F5F5"/>
                                              </w:divBdr>
                                              <w:divsChild>
                                                <w:div w:id="1329791695">
                                                  <w:marLeft w:val="0"/>
                                                  <w:marRight w:val="0"/>
                                                  <w:marTop w:val="0"/>
                                                  <w:marBottom w:val="0"/>
                                                  <w:divBdr>
                                                    <w:top w:val="none" w:sz="0" w:space="0" w:color="auto"/>
                                                    <w:left w:val="none" w:sz="0" w:space="0" w:color="auto"/>
                                                    <w:bottom w:val="none" w:sz="0" w:space="0" w:color="auto"/>
                                                    <w:right w:val="none" w:sz="0" w:space="0" w:color="auto"/>
                                                  </w:divBdr>
                                                  <w:divsChild>
                                                    <w:div w:id="11282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89424">
      <w:bodyDiv w:val="1"/>
      <w:marLeft w:val="0"/>
      <w:marRight w:val="0"/>
      <w:marTop w:val="0"/>
      <w:marBottom w:val="0"/>
      <w:divBdr>
        <w:top w:val="none" w:sz="0" w:space="0" w:color="auto"/>
        <w:left w:val="none" w:sz="0" w:space="0" w:color="auto"/>
        <w:bottom w:val="none" w:sz="0" w:space="0" w:color="auto"/>
        <w:right w:val="none" w:sz="0" w:space="0" w:color="auto"/>
      </w:divBdr>
      <w:divsChild>
        <w:div w:id="373239049">
          <w:marLeft w:val="0"/>
          <w:marRight w:val="0"/>
          <w:marTop w:val="0"/>
          <w:marBottom w:val="150"/>
          <w:divBdr>
            <w:top w:val="none" w:sz="0" w:space="0" w:color="auto"/>
            <w:left w:val="none" w:sz="0" w:space="0" w:color="auto"/>
            <w:bottom w:val="none" w:sz="0" w:space="0" w:color="auto"/>
            <w:right w:val="none" w:sz="0" w:space="0" w:color="auto"/>
          </w:divBdr>
          <w:divsChild>
            <w:div w:id="1183476931">
              <w:marLeft w:val="0"/>
              <w:marRight w:val="0"/>
              <w:marTop w:val="0"/>
              <w:marBottom w:val="300"/>
              <w:divBdr>
                <w:top w:val="single" w:sz="6" w:space="0" w:color="FFFFFF"/>
                <w:left w:val="single" w:sz="6" w:space="0" w:color="FFFFFF"/>
                <w:bottom w:val="single" w:sz="6" w:space="0" w:color="FFFFFF"/>
                <w:right w:val="single" w:sz="6" w:space="0" w:color="FFFFFF"/>
              </w:divBdr>
              <w:divsChild>
                <w:div w:id="147523426">
                  <w:marLeft w:val="0"/>
                  <w:marRight w:val="0"/>
                  <w:marTop w:val="0"/>
                  <w:marBottom w:val="0"/>
                  <w:divBdr>
                    <w:top w:val="none" w:sz="0" w:space="0" w:color="auto"/>
                    <w:left w:val="none" w:sz="0" w:space="0" w:color="auto"/>
                    <w:bottom w:val="none" w:sz="0" w:space="0" w:color="auto"/>
                    <w:right w:val="none" w:sz="0" w:space="0" w:color="auto"/>
                  </w:divBdr>
                </w:div>
                <w:div w:id="11787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13120">
          <w:marLeft w:val="0"/>
          <w:marRight w:val="0"/>
          <w:marTop w:val="0"/>
          <w:marBottom w:val="150"/>
          <w:divBdr>
            <w:top w:val="none" w:sz="0" w:space="0" w:color="auto"/>
            <w:left w:val="none" w:sz="0" w:space="0" w:color="auto"/>
            <w:bottom w:val="none" w:sz="0" w:space="0" w:color="auto"/>
            <w:right w:val="none" w:sz="0" w:space="0" w:color="auto"/>
          </w:divBdr>
          <w:divsChild>
            <w:div w:id="760376703">
              <w:marLeft w:val="0"/>
              <w:marRight w:val="0"/>
              <w:marTop w:val="0"/>
              <w:marBottom w:val="300"/>
              <w:divBdr>
                <w:top w:val="single" w:sz="6" w:space="0" w:color="FFFFFF"/>
                <w:left w:val="single" w:sz="6" w:space="0" w:color="FFFFFF"/>
                <w:bottom w:val="single" w:sz="6" w:space="0" w:color="FFFFFF"/>
                <w:right w:val="single" w:sz="6" w:space="0" w:color="FFFFFF"/>
              </w:divBdr>
              <w:divsChild>
                <w:div w:id="1515800617">
                  <w:marLeft w:val="0"/>
                  <w:marRight w:val="0"/>
                  <w:marTop w:val="0"/>
                  <w:marBottom w:val="0"/>
                  <w:divBdr>
                    <w:top w:val="none" w:sz="0" w:space="0" w:color="FFFFFF"/>
                    <w:left w:val="none" w:sz="0" w:space="0" w:color="FFFFFF"/>
                    <w:bottom w:val="single" w:sz="6" w:space="0" w:color="FFFFFF"/>
                    <w:right w:val="none" w:sz="0" w:space="0" w:color="FFFFFF"/>
                  </w:divBdr>
                </w:div>
                <w:div w:id="1994064405">
                  <w:marLeft w:val="0"/>
                  <w:marRight w:val="0"/>
                  <w:marTop w:val="0"/>
                  <w:marBottom w:val="0"/>
                  <w:divBdr>
                    <w:top w:val="none" w:sz="0" w:space="0" w:color="auto"/>
                    <w:left w:val="none" w:sz="0" w:space="0" w:color="auto"/>
                    <w:bottom w:val="none" w:sz="0" w:space="0" w:color="auto"/>
                    <w:right w:val="none" w:sz="0" w:space="0" w:color="auto"/>
                  </w:divBdr>
                </w:div>
                <w:div w:id="16121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3179">
          <w:marLeft w:val="0"/>
          <w:marRight w:val="0"/>
          <w:marTop w:val="0"/>
          <w:marBottom w:val="150"/>
          <w:divBdr>
            <w:top w:val="none" w:sz="0" w:space="0" w:color="auto"/>
            <w:left w:val="none" w:sz="0" w:space="0" w:color="auto"/>
            <w:bottom w:val="none" w:sz="0" w:space="0" w:color="auto"/>
            <w:right w:val="none" w:sz="0" w:space="0" w:color="auto"/>
          </w:divBdr>
          <w:divsChild>
            <w:div w:id="599920360">
              <w:marLeft w:val="0"/>
              <w:marRight w:val="0"/>
              <w:marTop w:val="0"/>
              <w:marBottom w:val="300"/>
              <w:divBdr>
                <w:top w:val="single" w:sz="6" w:space="0" w:color="FFFFFF"/>
                <w:left w:val="single" w:sz="6" w:space="0" w:color="FFFFFF"/>
                <w:bottom w:val="single" w:sz="6" w:space="0" w:color="FFFFFF"/>
                <w:right w:val="single" w:sz="6" w:space="0" w:color="FFFFFF"/>
              </w:divBdr>
              <w:divsChild>
                <w:div w:id="1507092898">
                  <w:marLeft w:val="0"/>
                  <w:marRight w:val="0"/>
                  <w:marTop w:val="0"/>
                  <w:marBottom w:val="0"/>
                  <w:divBdr>
                    <w:top w:val="none" w:sz="0" w:space="0" w:color="FFFFFF"/>
                    <w:left w:val="none" w:sz="0" w:space="0" w:color="FFFFFF"/>
                    <w:bottom w:val="single" w:sz="6" w:space="0" w:color="FFFFFF"/>
                    <w:right w:val="none" w:sz="0" w:space="0" w:color="FFFFFF"/>
                  </w:divBdr>
                </w:div>
                <w:div w:id="211044070">
                  <w:marLeft w:val="0"/>
                  <w:marRight w:val="0"/>
                  <w:marTop w:val="0"/>
                  <w:marBottom w:val="0"/>
                  <w:divBdr>
                    <w:top w:val="none" w:sz="0" w:space="0" w:color="auto"/>
                    <w:left w:val="none" w:sz="0" w:space="0" w:color="auto"/>
                    <w:bottom w:val="none" w:sz="0" w:space="0" w:color="auto"/>
                    <w:right w:val="none" w:sz="0" w:space="0" w:color="auto"/>
                  </w:divBdr>
                </w:div>
                <w:div w:id="11662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6583">
          <w:marLeft w:val="0"/>
          <w:marRight w:val="0"/>
          <w:marTop w:val="0"/>
          <w:marBottom w:val="150"/>
          <w:divBdr>
            <w:top w:val="none" w:sz="0" w:space="0" w:color="auto"/>
            <w:left w:val="none" w:sz="0" w:space="0" w:color="auto"/>
            <w:bottom w:val="none" w:sz="0" w:space="0" w:color="auto"/>
            <w:right w:val="none" w:sz="0" w:space="0" w:color="auto"/>
          </w:divBdr>
          <w:divsChild>
            <w:div w:id="20522385">
              <w:marLeft w:val="0"/>
              <w:marRight w:val="0"/>
              <w:marTop w:val="0"/>
              <w:marBottom w:val="300"/>
              <w:divBdr>
                <w:top w:val="single" w:sz="6" w:space="0" w:color="FFFFFF"/>
                <w:left w:val="single" w:sz="6" w:space="0" w:color="FFFFFF"/>
                <w:bottom w:val="single" w:sz="6" w:space="0" w:color="FFFFFF"/>
                <w:right w:val="single" w:sz="6" w:space="0" w:color="FFFFFF"/>
              </w:divBdr>
              <w:divsChild>
                <w:div w:id="711854907">
                  <w:marLeft w:val="0"/>
                  <w:marRight w:val="0"/>
                  <w:marTop w:val="0"/>
                  <w:marBottom w:val="0"/>
                  <w:divBdr>
                    <w:top w:val="none" w:sz="0" w:space="0" w:color="FFFFFF"/>
                    <w:left w:val="none" w:sz="0" w:space="0" w:color="FFFFFF"/>
                    <w:bottom w:val="single" w:sz="6" w:space="0" w:color="FFFFFF"/>
                    <w:right w:val="none" w:sz="0" w:space="0" w:color="FFFFFF"/>
                  </w:divBdr>
                </w:div>
                <w:div w:id="1394620215">
                  <w:marLeft w:val="0"/>
                  <w:marRight w:val="0"/>
                  <w:marTop w:val="0"/>
                  <w:marBottom w:val="0"/>
                  <w:divBdr>
                    <w:top w:val="none" w:sz="0" w:space="0" w:color="auto"/>
                    <w:left w:val="none" w:sz="0" w:space="0" w:color="auto"/>
                    <w:bottom w:val="none" w:sz="0" w:space="0" w:color="auto"/>
                    <w:right w:val="none" w:sz="0" w:space="0" w:color="auto"/>
                  </w:divBdr>
                </w:div>
                <w:div w:id="2479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5525">
      <w:bodyDiv w:val="1"/>
      <w:marLeft w:val="0"/>
      <w:marRight w:val="0"/>
      <w:marTop w:val="0"/>
      <w:marBottom w:val="0"/>
      <w:divBdr>
        <w:top w:val="none" w:sz="0" w:space="0" w:color="auto"/>
        <w:left w:val="none" w:sz="0" w:space="0" w:color="auto"/>
        <w:bottom w:val="none" w:sz="0" w:space="0" w:color="auto"/>
        <w:right w:val="none" w:sz="0" w:space="0" w:color="auto"/>
      </w:divBdr>
    </w:div>
    <w:div w:id="121848004">
      <w:bodyDiv w:val="1"/>
      <w:marLeft w:val="0"/>
      <w:marRight w:val="0"/>
      <w:marTop w:val="0"/>
      <w:marBottom w:val="0"/>
      <w:divBdr>
        <w:top w:val="none" w:sz="0" w:space="0" w:color="auto"/>
        <w:left w:val="none" w:sz="0" w:space="0" w:color="auto"/>
        <w:bottom w:val="none" w:sz="0" w:space="0" w:color="auto"/>
        <w:right w:val="none" w:sz="0" w:space="0" w:color="auto"/>
      </w:divBdr>
    </w:div>
    <w:div w:id="121926938">
      <w:bodyDiv w:val="1"/>
      <w:marLeft w:val="0"/>
      <w:marRight w:val="0"/>
      <w:marTop w:val="0"/>
      <w:marBottom w:val="0"/>
      <w:divBdr>
        <w:top w:val="none" w:sz="0" w:space="0" w:color="auto"/>
        <w:left w:val="none" w:sz="0" w:space="0" w:color="auto"/>
        <w:bottom w:val="none" w:sz="0" w:space="0" w:color="auto"/>
        <w:right w:val="none" w:sz="0" w:space="0" w:color="auto"/>
      </w:divBdr>
    </w:div>
    <w:div w:id="122386429">
      <w:bodyDiv w:val="1"/>
      <w:marLeft w:val="0"/>
      <w:marRight w:val="0"/>
      <w:marTop w:val="0"/>
      <w:marBottom w:val="0"/>
      <w:divBdr>
        <w:top w:val="none" w:sz="0" w:space="0" w:color="auto"/>
        <w:left w:val="none" w:sz="0" w:space="0" w:color="auto"/>
        <w:bottom w:val="none" w:sz="0" w:space="0" w:color="auto"/>
        <w:right w:val="none" w:sz="0" w:space="0" w:color="auto"/>
      </w:divBdr>
      <w:divsChild>
        <w:div w:id="144856987">
          <w:marLeft w:val="0"/>
          <w:marRight w:val="0"/>
          <w:marTop w:val="0"/>
          <w:marBottom w:val="0"/>
          <w:divBdr>
            <w:top w:val="none" w:sz="0" w:space="0" w:color="auto"/>
            <w:left w:val="none" w:sz="0" w:space="0" w:color="auto"/>
            <w:bottom w:val="none" w:sz="0" w:space="0" w:color="auto"/>
            <w:right w:val="none" w:sz="0" w:space="0" w:color="auto"/>
          </w:divBdr>
        </w:div>
      </w:divsChild>
    </w:div>
    <w:div w:id="122888535">
      <w:bodyDiv w:val="1"/>
      <w:marLeft w:val="0"/>
      <w:marRight w:val="0"/>
      <w:marTop w:val="0"/>
      <w:marBottom w:val="0"/>
      <w:divBdr>
        <w:top w:val="none" w:sz="0" w:space="0" w:color="auto"/>
        <w:left w:val="none" w:sz="0" w:space="0" w:color="auto"/>
        <w:bottom w:val="none" w:sz="0" w:space="0" w:color="auto"/>
        <w:right w:val="none" w:sz="0" w:space="0" w:color="auto"/>
      </w:divBdr>
      <w:divsChild>
        <w:div w:id="133453176">
          <w:marLeft w:val="0"/>
          <w:marRight w:val="0"/>
          <w:marTop w:val="0"/>
          <w:marBottom w:val="0"/>
          <w:divBdr>
            <w:top w:val="none" w:sz="0" w:space="0" w:color="auto"/>
            <w:left w:val="none" w:sz="0" w:space="0" w:color="auto"/>
            <w:bottom w:val="none" w:sz="0" w:space="0" w:color="auto"/>
            <w:right w:val="none" w:sz="0" w:space="0" w:color="auto"/>
          </w:divBdr>
        </w:div>
      </w:divsChild>
    </w:div>
    <w:div w:id="123088431">
      <w:bodyDiv w:val="1"/>
      <w:marLeft w:val="0"/>
      <w:marRight w:val="0"/>
      <w:marTop w:val="0"/>
      <w:marBottom w:val="0"/>
      <w:divBdr>
        <w:top w:val="none" w:sz="0" w:space="0" w:color="auto"/>
        <w:left w:val="none" w:sz="0" w:space="0" w:color="auto"/>
        <w:bottom w:val="none" w:sz="0" w:space="0" w:color="auto"/>
        <w:right w:val="none" w:sz="0" w:space="0" w:color="auto"/>
      </w:divBdr>
      <w:divsChild>
        <w:div w:id="1007247086">
          <w:marLeft w:val="0"/>
          <w:marRight w:val="0"/>
          <w:marTop w:val="0"/>
          <w:marBottom w:val="0"/>
          <w:divBdr>
            <w:top w:val="none" w:sz="0" w:space="0" w:color="auto"/>
            <w:left w:val="none" w:sz="0" w:space="0" w:color="auto"/>
            <w:bottom w:val="none" w:sz="0" w:space="0" w:color="auto"/>
            <w:right w:val="none" w:sz="0" w:space="0" w:color="auto"/>
          </w:divBdr>
        </w:div>
      </w:divsChild>
    </w:div>
    <w:div w:id="124079493">
      <w:bodyDiv w:val="1"/>
      <w:marLeft w:val="0"/>
      <w:marRight w:val="0"/>
      <w:marTop w:val="0"/>
      <w:marBottom w:val="0"/>
      <w:divBdr>
        <w:top w:val="none" w:sz="0" w:space="0" w:color="auto"/>
        <w:left w:val="none" w:sz="0" w:space="0" w:color="auto"/>
        <w:bottom w:val="none" w:sz="0" w:space="0" w:color="auto"/>
        <w:right w:val="none" w:sz="0" w:space="0" w:color="auto"/>
      </w:divBdr>
    </w:div>
    <w:div w:id="124393194">
      <w:bodyDiv w:val="1"/>
      <w:marLeft w:val="0"/>
      <w:marRight w:val="0"/>
      <w:marTop w:val="0"/>
      <w:marBottom w:val="0"/>
      <w:divBdr>
        <w:top w:val="none" w:sz="0" w:space="0" w:color="auto"/>
        <w:left w:val="none" w:sz="0" w:space="0" w:color="auto"/>
        <w:bottom w:val="none" w:sz="0" w:space="0" w:color="auto"/>
        <w:right w:val="none" w:sz="0" w:space="0" w:color="auto"/>
      </w:divBdr>
      <w:divsChild>
        <w:div w:id="1782190431">
          <w:marLeft w:val="0"/>
          <w:marRight w:val="0"/>
          <w:marTop w:val="0"/>
          <w:marBottom w:val="0"/>
          <w:divBdr>
            <w:top w:val="none" w:sz="0" w:space="0" w:color="auto"/>
            <w:left w:val="none" w:sz="0" w:space="0" w:color="auto"/>
            <w:bottom w:val="none" w:sz="0" w:space="0" w:color="auto"/>
            <w:right w:val="none" w:sz="0" w:space="0" w:color="auto"/>
          </w:divBdr>
          <w:divsChild>
            <w:div w:id="1907373376">
              <w:marLeft w:val="0"/>
              <w:marRight w:val="0"/>
              <w:marTop w:val="0"/>
              <w:marBottom w:val="0"/>
              <w:divBdr>
                <w:top w:val="none" w:sz="0" w:space="0" w:color="auto"/>
                <w:left w:val="none" w:sz="0" w:space="0" w:color="auto"/>
                <w:bottom w:val="none" w:sz="0" w:space="0" w:color="auto"/>
                <w:right w:val="none" w:sz="0" w:space="0" w:color="auto"/>
              </w:divBdr>
              <w:divsChild>
                <w:div w:id="1041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8016">
      <w:bodyDiv w:val="1"/>
      <w:marLeft w:val="0"/>
      <w:marRight w:val="0"/>
      <w:marTop w:val="0"/>
      <w:marBottom w:val="0"/>
      <w:divBdr>
        <w:top w:val="none" w:sz="0" w:space="0" w:color="auto"/>
        <w:left w:val="none" w:sz="0" w:space="0" w:color="auto"/>
        <w:bottom w:val="none" w:sz="0" w:space="0" w:color="auto"/>
        <w:right w:val="none" w:sz="0" w:space="0" w:color="auto"/>
      </w:divBdr>
    </w:div>
    <w:div w:id="124811173">
      <w:bodyDiv w:val="1"/>
      <w:marLeft w:val="0"/>
      <w:marRight w:val="0"/>
      <w:marTop w:val="0"/>
      <w:marBottom w:val="0"/>
      <w:divBdr>
        <w:top w:val="none" w:sz="0" w:space="0" w:color="auto"/>
        <w:left w:val="none" w:sz="0" w:space="0" w:color="auto"/>
        <w:bottom w:val="none" w:sz="0" w:space="0" w:color="auto"/>
        <w:right w:val="none" w:sz="0" w:space="0" w:color="auto"/>
      </w:divBdr>
    </w:div>
    <w:div w:id="124978222">
      <w:bodyDiv w:val="1"/>
      <w:marLeft w:val="0"/>
      <w:marRight w:val="0"/>
      <w:marTop w:val="0"/>
      <w:marBottom w:val="0"/>
      <w:divBdr>
        <w:top w:val="none" w:sz="0" w:space="0" w:color="auto"/>
        <w:left w:val="none" w:sz="0" w:space="0" w:color="auto"/>
        <w:bottom w:val="none" w:sz="0" w:space="0" w:color="auto"/>
        <w:right w:val="none" w:sz="0" w:space="0" w:color="auto"/>
      </w:divBdr>
      <w:divsChild>
        <w:div w:id="389698065">
          <w:marLeft w:val="0"/>
          <w:marRight w:val="0"/>
          <w:marTop w:val="0"/>
          <w:marBottom w:val="0"/>
          <w:divBdr>
            <w:top w:val="none" w:sz="0" w:space="0" w:color="auto"/>
            <w:left w:val="none" w:sz="0" w:space="0" w:color="auto"/>
            <w:bottom w:val="none" w:sz="0" w:space="0" w:color="auto"/>
            <w:right w:val="none" w:sz="0" w:space="0" w:color="auto"/>
          </w:divBdr>
        </w:div>
      </w:divsChild>
    </w:div>
    <w:div w:id="125125782">
      <w:bodyDiv w:val="1"/>
      <w:marLeft w:val="0"/>
      <w:marRight w:val="0"/>
      <w:marTop w:val="0"/>
      <w:marBottom w:val="0"/>
      <w:divBdr>
        <w:top w:val="none" w:sz="0" w:space="0" w:color="auto"/>
        <w:left w:val="none" w:sz="0" w:space="0" w:color="auto"/>
        <w:bottom w:val="none" w:sz="0" w:space="0" w:color="auto"/>
        <w:right w:val="none" w:sz="0" w:space="0" w:color="auto"/>
      </w:divBdr>
    </w:div>
    <w:div w:id="125634967">
      <w:bodyDiv w:val="1"/>
      <w:marLeft w:val="0"/>
      <w:marRight w:val="0"/>
      <w:marTop w:val="0"/>
      <w:marBottom w:val="0"/>
      <w:divBdr>
        <w:top w:val="none" w:sz="0" w:space="0" w:color="auto"/>
        <w:left w:val="none" w:sz="0" w:space="0" w:color="auto"/>
        <w:bottom w:val="none" w:sz="0" w:space="0" w:color="auto"/>
        <w:right w:val="none" w:sz="0" w:space="0" w:color="auto"/>
      </w:divBdr>
      <w:divsChild>
        <w:div w:id="1967927309">
          <w:marLeft w:val="0"/>
          <w:marRight w:val="0"/>
          <w:marTop w:val="0"/>
          <w:marBottom w:val="0"/>
          <w:divBdr>
            <w:top w:val="none" w:sz="0" w:space="0" w:color="auto"/>
            <w:left w:val="none" w:sz="0" w:space="0" w:color="auto"/>
            <w:bottom w:val="none" w:sz="0" w:space="0" w:color="auto"/>
            <w:right w:val="none" w:sz="0" w:space="0" w:color="auto"/>
          </w:divBdr>
        </w:div>
      </w:divsChild>
    </w:div>
    <w:div w:id="125903073">
      <w:bodyDiv w:val="1"/>
      <w:marLeft w:val="0"/>
      <w:marRight w:val="0"/>
      <w:marTop w:val="0"/>
      <w:marBottom w:val="0"/>
      <w:divBdr>
        <w:top w:val="none" w:sz="0" w:space="0" w:color="auto"/>
        <w:left w:val="none" w:sz="0" w:space="0" w:color="auto"/>
        <w:bottom w:val="none" w:sz="0" w:space="0" w:color="auto"/>
        <w:right w:val="none" w:sz="0" w:space="0" w:color="auto"/>
      </w:divBdr>
      <w:divsChild>
        <w:div w:id="963582688">
          <w:marLeft w:val="0"/>
          <w:marRight w:val="0"/>
          <w:marTop w:val="0"/>
          <w:marBottom w:val="150"/>
          <w:divBdr>
            <w:top w:val="none" w:sz="0" w:space="0" w:color="auto"/>
            <w:left w:val="none" w:sz="0" w:space="0" w:color="auto"/>
            <w:bottom w:val="none" w:sz="0" w:space="0" w:color="auto"/>
            <w:right w:val="none" w:sz="0" w:space="0" w:color="auto"/>
          </w:divBdr>
          <w:divsChild>
            <w:div w:id="288243491">
              <w:marLeft w:val="0"/>
              <w:marRight w:val="0"/>
              <w:marTop w:val="0"/>
              <w:marBottom w:val="300"/>
              <w:divBdr>
                <w:top w:val="single" w:sz="6" w:space="0" w:color="FFFFFF"/>
                <w:left w:val="single" w:sz="6" w:space="0" w:color="FFFFFF"/>
                <w:bottom w:val="single" w:sz="6" w:space="0" w:color="FFFFFF"/>
                <w:right w:val="single" w:sz="6" w:space="0" w:color="FFFFFF"/>
              </w:divBdr>
              <w:divsChild>
                <w:div w:id="221334353">
                  <w:marLeft w:val="0"/>
                  <w:marRight w:val="0"/>
                  <w:marTop w:val="0"/>
                  <w:marBottom w:val="0"/>
                  <w:divBdr>
                    <w:top w:val="none" w:sz="0" w:space="0" w:color="auto"/>
                    <w:left w:val="none" w:sz="0" w:space="0" w:color="auto"/>
                    <w:bottom w:val="none" w:sz="0" w:space="0" w:color="auto"/>
                    <w:right w:val="none" w:sz="0" w:space="0" w:color="auto"/>
                  </w:divBdr>
                </w:div>
                <w:div w:id="5064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96975">
          <w:marLeft w:val="0"/>
          <w:marRight w:val="0"/>
          <w:marTop w:val="0"/>
          <w:marBottom w:val="150"/>
          <w:divBdr>
            <w:top w:val="none" w:sz="0" w:space="0" w:color="auto"/>
            <w:left w:val="none" w:sz="0" w:space="0" w:color="auto"/>
            <w:bottom w:val="none" w:sz="0" w:space="0" w:color="auto"/>
            <w:right w:val="none" w:sz="0" w:space="0" w:color="auto"/>
          </w:divBdr>
          <w:divsChild>
            <w:div w:id="800806797">
              <w:marLeft w:val="0"/>
              <w:marRight w:val="0"/>
              <w:marTop w:val="0"/>
              <w:marBottom w:val="300"/>
              <w:divBdr>
                <w:top w:val="single" w:sz="6" w:space="0" w:color="FFFFFF"/>
                <w:left w:val="single" w:sz="6" w:space="0" w:color="FFFFFF"/>
                <w:bottom w:val="single" w:sz="6" w:space="0" w:color="FFFFFF"/>
                <w:right w:val="single" w:sz="6" w:space="0" w:color="FFFFFF"/>
              </w:divBdr>
              <w:divsChild>
                <w:div w:id="230385705">
                  <w:marLeft w:val="0"/>
                  <w:marRight w:val="0"/>
                  <w:marTop w:val="0"/>
                  <w:marBottom w:val="0"/>
                  <w:divBdr>
                    <w:top w:val="none" w:sz="0" w:space="0" w:color="FFFFFF"/>
                    <w:left w:val="none" w:sz="0" w:space="0" w:color="FFFFFF"/>
                    <w:bottom w:val="single" w:sz="6" w:space="0" w:color="FFFFFF"/>
                    <w:right w:val="none" w:sz="0" w:space="0" w:color="FFFFFF"/>
                  </w:divBdr>
                </w:div>
                <w:div w:id="216358998">
                  <w:marLeft w:val="0"/>
                  <w:marRight w:val="0"/>
                  <w:marTop w:val="0"/>
                  <w:marBottom w:val="0"/>
                  <w:divBdr>
                    <w:top w:val="none" w:sz="0" w:space="0" w:color="auto"/>
                    <w:left w:val="none" w:sz="0" w:space="0" w:color="auto"/>
                    <w:bottom w:val="none" w:sz="0" w:space="0" w:color="auto"/>
                    <w:right w:val="none" w:sz="0" w:space="0" w:color="auto"/>
                  </w:divBdr>
                </w:div>
                <w:div w:id="2308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8838">
          <w:marLeft w:val="0"/>
          <w:marRight w:val="0"/>
          <w:marTop w:val="0"/>
          <w:marBottom w:val="150"/>
          <w:divBdr>
            <w:top w:val="none" w:sz="0" w:space="0" w:color="auto"/>
            <w:left w:val="none" w:sz="0" w:space="0" w:color="auto"/>
            <w:bottom w:val="none" w:sz="0" w:space="0" w:color="auto"/>
            <w:right w:val="none" w:sz="0" w:space="0" w:color="auto"/>
          </w:divBdr>
          <w:divsChild>
            <w:div w:id="1756173556">
              <w:marLeft w:val="0"/>
              <w:marRight w:val="0"/>
              <w:marTop w:val="0"/>
              <w:marBottom w:val="300"/>
              <w:divBdr>
                <w:top w:val="single" w:sz="6" w:space="0" w:color="FFFFFF"/>
                <w:left w:val="single" w:sz="6" w:space="0" w:color="FFFFFF"/>
                <w:bottom w:val="single" w:sz="6" w:space="0" w:color="FFFFFF"/>
                <w:right w:val="single" w:sz="6" w:space="0" w:color="FFFFFF"/>
              </w:divBdr>
              <w:divsChild>
                <w:div w:id="742026981">
                  <w:marLeft w:val="0"/>
                  <w:marRight w:val="0"/>
                  <w:marTop w:val="0"/>
                  <w:marBottom w:val="0"/>
                  <w:divBdr>
                    <w:top w:val="none" w:sz="0" w:space="0" w:color="FFFFFF"/>
                    <w:left w:val="none" w:sz="0" w:space="0" w:color="FFFFFF"/>
                    <w:bottom w:val="single" w:sz="6" w:space="0" w:color="FFFFFF"/>
                    <w:right w:val="none" w:sz="0" w:space="0" w:color="FFFFFF"/>
                  </w:divBdr>
                </w:div>
                <w:div w:id="1834249343">
                  <w:marLeft w:val="0"/>
                  <w:marRight w:val="0"/>
                  <w:marTop w:val="0"/>
                  <w:marBottom w:val="0"/>
                  <w:divBdr>
                    <w:top w:val="none" w:sz="0" w:space="0" w:color="auto"/>
                    <w:left w:val="none" w:sz="0" w:space="0" w:color="auto"/>
                    <w:bottom w:val="none" w:sz="0" w:space="0" w:color="auto"/>
                    <w:right w:val="none" w:sz="0" w:space="0" w:color="auto"/>
                  </w:divBdr>
                </w:div>
                <w:div w:id="10764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7376">
          <w:marLeft w:val="0"/>
          <w:marRight w:val="0"/>
          <w:marTop w:val="0"/>
          <w:marBottom w:val="150"/>
          <w:divBdr>
            <w:top w:val="none" w:sz="0" w:space="0" w:color="auto"/>
            <w:left w:val="none" w:sz="0" w:space="0" w:color="auto"/>
            <w:bottom w:val="none" w:sz="0" w:space="0" w:color="auto"/>
            <w:right w:val="none" w:sz="0" w:space="0" w:color="auto"/>
          </w:divBdr>
          <w:divsChild>
            <w:div w:id="860506352">
              <w:marLeft w:val="0"/>
              <w:marRight w:val="0"/>
              <w:marTop w:val="0"/>
              <w:marBottom w:val="300"/>
              <w:divBdr>
                <w:top w:val="single" w:sz="6" w:space="0" w:color="FFFFFF"/>
                <w:left w:val="single" w:sz="6" w:space="0" w:color="FFFFFF"/>
                <w:bottom w:val="single" w:sz="6" w:space="0" w:color="FFFFFF"/>
                <w:right w:val="single" w:sz="6" w:space="0" w:color="FFFFFF"/>
              </w:divBdr>
              <w:divsChild>
                <w:div w:id="602298917">
                  <w:marLeft w:val="0"/>
                  <w:marRight w:val="0"/>
                  <w:marTop w:val="0"/>
                  <w:marBottom w:val="0"/>
                  <w:divBdr>
                    <w:top w:val="none" w:sz="0" w:space="0" w:color="FFFFFF"/>
                    <w:left w:val="none" w:sz="0" w:space="0" w:color="FFFFFF"/>
                    <w:bottom w:val="single" w:sz="6" w:space="0" w:color="FFFFFF"/>
                    <w:right w:val="none" w:sz="0" w:space="0" w:color="FFFFFF"/>
                  </w:divBdr>
                </w:div>
                <w:div w:id="1926107527">
                  <w:marLeft w:val="0"/>
                  <w:marRight w:val="0"/>
                  <w:marTop w:val="0"/>
                  <w:marBottom w:val="0"/>
                  <w:divBdr>
                    <w:top w:val="none" w:sz="0" w:space="0" w:color="auto"/>
                    <w:left w:val="none" w:sz="0" w:space="0" w:color="auto"/>
                    <w:bottom w:val="none" w:sz="0" w:space="0" w:color="auto"/>
                    <w:right w:val="none" w:sz="0" w:space="0" w:color="auto"/>
                  </w:divBdr>
                </w:div>
                <w:div w:id="7827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9654">
          <w:marLeft w:val="0"/>
          <w:marRight w:val="0"/>
          <w:marTop w:val="0"/>
          <w:marBottom w:val="150"/>
          <w:divBdr>
            <w:top w:val="none" w:sz="0" w:space="0" w:color="auto"/>
            <w:left w:val="none" w:sz="0" w:space="0" w:color="auto"/>
            <w:bottom w:val="none" w:sz="0" w:space="0" w:color="auto"/>
            <w:right w:val="none" w:sz="0" w:space="0" w:color="auto"/>
          </w:divBdr>
          <w:divsChild>
            <w:div w:id="11060800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900934">
                  <w:marLeft w:val="0"/>
                  <w:marRight w:val="0"/>
                  <w:marTop w:val="0"/>
                  <w:marBottom w:val="0"/>
                  <w:divBdr>
                    <w:top w:val="none" w:sz="0" w:space="0" w:color="FFFFFF"/>
                    <w:left w:val="none" w:sz="0" w:space="0" w:color="FFFFFF"/>
                    <w:bottom w:val="single" w:sz="6" w:space="0" w:color="FFFFFF"/>
                    <w:right w:val="none" w:sz="0" w:space="0" w:color="FFFFFF"/>
                  </w:divBdr>
                </w:div>
                <w:div w:id="296834205">
                  <w:marLeft w:val="0"/>
                  <w:marRight w:val="0"/>
                  <w:marTop w:val="0"/>
                  <w:marBottom w:val="0"/>
                  <w:divBdr>
                    <w:top w:val="none" w:sz="0" w:space="0" w:color="auto"/>
                    <w:left w:val="none" w:sz="0" w:space="0" w:color="auto"/>
                    <w:bottom w:val="none" w:sz="0" w:space="0" w:color="auto"/>
                    <w:right w:val="none" w:sz="0" w:space="0" w:color="auto"/>
                  </w:divBdr>
                </w:div>
                <w:div w:id="20756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189">
      <w:bodyDiv w:val="1"/>
      <w:marLeft w:val="0"/>
      <w:marRight w:val="0"/>
      <w:marTop w:val="0"/>
      <w:marBottom w:val="0"/>
      <w:divBdr>
        <w:top w:val="none" w:sz="0" w:space="0" w:color="auto"/>
        <w:left w:val="none" w:sz="0" w:space="0" w:color="auto"/>
        <w:bottom w:val="none" w:sz="0" w:space="0" w:color="auto"/>
        <w:right w:val="none" w:sz="0" w:space="0" w:color="auto"/>
      </w:divBdr>
    </w:div>
    <w:div w:id="126971987">
      <w:bodyDiv w:val="1"/>
      <w:marLeft w:val="0"/>
      <w:marRight w:val="0"/>
      <w:marTop w:val="0"/>
      <w:marBottom w:val="0"/>
      <w:divBdr>
        <w:top w:val="none" w:sz="0" w:space="0" w:color="auto"/>
        <w:left w:val="none" w:sz="0" w:space="0" w:color="auto"/>
        <w:bottom w:val="none" w:sz="0" w:space="0" w:color="auto"/>
        <w:right w:val="none" w:sz="0" w:space="0" w:color="auto"/>
      </w:divBdr>
      <w:divsChild>
        <w:div w:id="1874682960">
          <w:marLeft w:val="0"/>
          <w:marRight w:val="0"/>
          <w:marTop w:val="0"/>
          <w:marBottom w:val="0"/>
          <w:divBdr>
            <w:top w:val="none" w:sz="0" w:space="0" w:color="auto"/>
            <w:left w:val="none" w:sz="0" w:space="0" w:color="auto"/>
            <w:bottom w:val="none" w:sz="0" w:space="0" w:color="auto"/>
            <w:right w:val="none" w:sz="0" w:space="0" w:color="auto"/>
          </w:divBdr>
        </w:div>
      </w:divsChild>
    </w:div>
    <w:div w:id="127286109">
      <w:bodyDiv w:val="1"/>
      <w:marLeft w:val="0"/>
      <w:marRight w:val="0"/>
      <w:marTop w:val="0"/>
      <w:marBottom w:val="0"/>
      <w:divBdr>
        <w:top w:val="none" w:sz="0" w:space="0" w:color="auto"/>
        <w:left w:val="none" w:sz="0" w:space="0" w:color="auto"/>
        <w:bottom w:val="none" w:sz="0" w:space="0" w:color="auto"/>
        <w:right w:val="none" w:sz="0" w:space="0" w:color="auto"/>
      </w:divBdr>
      <w:divsChild>
        <w:div w:id="481194490">
          <w:marLeft w:val="0"/>
          <w:marRight w:val="0"/>
          <w:marTop w:val="0"/>
          <w:marBottom w:val="150"/>
          <w:divBdr>
            <w:top w:val="none" w:sz="0" w:space="0" w:color="auto"/>
            <w:left w:val="none" w:sz="0" w:space="0" w:color="auto"/>
            <w:bottom w:val="none" w:sz="0" w:space="0" w:color="auto"/>
            <w:right w:val="none" w:sz="0" w:space="0" w:color="auto"/>
          </w:divBdr>
          <w:divsChild>
            <w:div w:id="402024783">
              <w:marLeft w:val="0"/>
              <w:marRight w:val="0"/>
              <w:marTop w:val="0"/>
              <w:marBottom w:val="300"/>
              <w:divBdr>
                <w:top w:val="single" w:sz="6" w:space="0" w:color="FFFFFF"/>
                <w:left w:val="single" w:sz="6" w:space="0" w:color="FFFFFF"/>
                <w:bottom w:val="single" w:sz="6" w:space="0" w:color="FFFFFF"/>
                <w:right w:val="single" w:sz="6" w:space="0" w:color="FFFFFF"/>
              </w:divBdr>
              <w:divsChild>
                <w:div w:id="1567834562">
                  <w:marLeft w:val="0"/>
                  <w:marRight w:val="0"/>
                  <w:marTop w:val="0"/>
                  <w:marBottom w:val="0"/>
                  <w:divBdr>
                    <w:top w:val="none" w:sz="0" w:space="0" w:color="auto"/>
                    <w:left w:val="none" w:sz="0" w:space="0" w:color="auto"/>
                    <w:bottom w:val="none" w:sz="0" w:space="0" w:color="auto"/>
                    <w:right w:val="none" w:sz="0" w:space="0" w:color="auto"/>
                  </w:divBdr>
                </w:div>
                <w:div w:id="17760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3649">
          <w:marLeft w:val="0"/>
          <w:marRight w:val="0"/>
          <w:marTop w:val="0"/>
          <w:marBottom w:val="150"/>
          <w:divBdr>
            <w:top w:val="none" w:sz="0" w:space="0" w:color="auto"/>
            <w:left w:val="none" w:sz="0" w:space="0" w:color="auto"/>
            <w:bottom w:val="none" w:sz="0" w:space="0" w:color="auto"/>
            <w:right w:val="none" w:sz="0" w:space="0" w:color="auto"/>
          </w:divBdr>
          <w:divsChild>
            <w:div w:id="1315573594">
              <w:marLeft w:val="0"/>
              <w:marRight w:val="0"/>
              <w:marTop w:val="0"/>
              <w:marBottom w:val="300"/>
              <w:divBdr>
                <w:top w:val="single" w:sz="6" w:space="0" w:color="FFFFFF"/>
                <w:left w:val="single" w:sz="6" w:space="0" w:color="FFFFFF"/>
                <w:bottom w:val="single" w:sz="6" w:space="0" w:color="FFFFFF"/>
                <w:right w:val="single" w:sz="6" w:space="0" w:color="FFFFFF"/>
              </w:divBdr>
              <w:divsChild>
                <w:div w:id="1071348284">
                  <w:marLeft w:val="0"/>
                  <w:marRight w:val="0"/>
                  <w:marTop w:val="0"/>
                  <w:marBottom w:val="0"/>
                  <w:divBdr>
                    <w:top w:val="none" w:sz="0" w:space="0" w:color="FFFFFF"/>
                    <w:left w:val="none" w:sz="0" w:space="0" w:color="FFFFFF"/>
                    <w:bottom w:val="single" w:sz="6" w:space="0" w:color="FFFFFF"/>
                    <w:right w:val="none" w:sz="0" w:space="0" w:color="FFFFFF"/>
                  </w:divBdr>
                </w:div>
                <w:div w:id="2124765879">
                  <w:marLeft w:val="0"/>
                  <w:marRight w:val="0"/>
                  <w:marTop w:val="0"/>
                  <w:marBottom w:val="0"/>
                  <w:divBdr>
                    <w:top w:val="none" w:sz="0" w:space="0" w:color="auto"/>
                    <w:left w:val="none" w:sz="0" w:space="0" w:color="auto"/>
                    <w:bottom w:val="none" w:sz="0" w:space="0" w:color="auto"/>
                    <w:right w:val="none" w:sz="0" w:space="0" w:color="auto"/>
                  </w:divBdr>
                </w:div>
                <w:div w:id="2001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004">
          <w:marLeft w:val="0"/>
          <w:marRight w:val="0"/>
          <w:marTop w:val="0"/>
          <w:marBottom w:val="150"/>
          <w:divBdr>
            <w:top w:val="none" w:sz="0" w:space="0" w:color="auto"/>
            <w:left w:val="none" w:sz="0" w:space="0" w:color="auto"/>
            <w:bottom w:val="none" w:sz="0" w:space="0" w:color="auto"/>
            <w:right w:val="none" w:sz="0" w:space="0" w:color="auto"/>
          </w:divBdr>
          <w:divsChild>
            <w:div w:id="1256674960">
              <w:marLeft w:val="0"/>
              <w:marRight w:val="0"/>
              <w:marTop w:val="0"/>
              <w:marBottom w:val="300"/>
              <w:divBdr>
                <w:top w:val="single" w:sz="6" w:space="0" w:color="FFFFFF"/>
                <w:left w:val="single" w:sz="6" w:space="0" w:color="FFFFFF"/>
                <w:bottom w:val="single" w:sz="6" w:space="0" w:color="FFFFFF"/>
                <w:right w:val="single" w:sz="6" w:space="0" w:color="FFFFFF"/>
              </w:divBdr>
              <w:divsChild>
                <w:div w:id="1216509058">
                  <w:marLeft w:val="0"/>
                  <w:marRight w:val="0"/>
                  <w:marTop w:val="0"/>
                  <w:marBottom w:val="0"/>
                  <w:divBdr>
                    <w:top w:val="none" w:sz="0" w:space="0" w:color="FFFFFF"/>
                    <w:left w:val="none" w:sz="0" w:space="0" w:color="FFFFFF"/>
                    <w:bottom w:val="single" w:sz="6" w:space="0" w:color="FFFFFF"/>
                    <w:right w:val="none" w:sz="0" w:space="0" w:color="FFFFFF"/>
                  </w:divBdr>
                </w:div>
                <w:div w:id="1341465234">
                  <w:marLeft w:val="0"/>
                  <w:marRight w:val="0"/>
                  <w:marTop w:val="0"/>
                  <w:marBottom w:val="0"/>
                  <w:divBdr>
                    <w:top w:val="none" w:sz="0" w:space="0" w:color="auto"/>
                    <w:left w:val="none" w:sz="0" w:space="0" w:color="auto"/>
                    <w:bottom w:val="none" w:sz="0" w:space="0" w:color="auto"/>
                    <w:right w:val="none" w:sz="0" w:space="0" w:color="auto"/>
                  </w:divBdr>
                </w:div>
                <w:div w:id="1032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0635">
          <w:marLeft w:val="0"/>
          <w:marRight w:val="0"/>
          <w:marTop w:val="0"/>
          <w:marBottom w:val="150"/>
          <w:divBdr>
            <w:top w:val="none" w:sz="0" w:space="0" w:color="auto"/>
            <w:left w:val="none" w:sz="0" w:space="0" w:color="auto"/>
            <w:bottom w:val="none" w:sz="0" w:space="0" w:color="auto"/>
            <w:right w:val="none" w:sz="0" w:space="0" w:color="auto"/>
          </w:divBdr>
          <w:divsChild>
            <w:div w:id="7555647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729107">
                  <w:marLeft w:val="0"/>
                  <w:marRight w:val="0"/>
                  <w:marTop w:val="0"/>
                  <w:marBottom w:val="0"/>
                  <w:divBdr>
                    <w:top w:val="none" w:sz="0" w:space="0" w:color="FFFFFF"/>
                    <w:left w:val="none" w:sz="0" w:space="0" w:color="FFFFFF"/>
                    <w:bottom w:val="single" w:sz="6" w:space="0" w:color="FFFFFF"/>
                    <w:right w:val="none" w:sz="0" w:space="0" w:color="FFFFFF"/>
                  </w:divBdr>
                </w:div>
                <w:div w:id="1263538998">
                  <w:marLeft w:val="0"/>
                  <w:marRight w:val="0"/>
                  <w:marTop w:val="0"/>
                  <w:marBottom w:val="0"/>
                  <w:divBdr>
                    <w:top w:val="none" w:sz="0" w:space="0" w:color="auto"/>
                    <w:left w:val="none" w:sz="0" w:space="0" w:color="auto"/>
                    <w:bottom w:val="none" w:sz="0" w:space="0" w:color="auto"/>
                    <w:right w:val="none" w:sz="0" w:space="0" w:color="auto"/>
                  </w:divBdr>
                </w:div>
                <w:div w:id="11955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1131">
          <w:marLeft w:val="0"/>
          <w:marRight w:val="0"/>
          <w:marTop w:val="0"/>
          <w:marBottom w:val="150"/>
          <w:divBdr>
            <w:top w:val="none" w:sz="0" w:space="0" w:color="auto"/>
            <w:left w:val="none" w:sz="0" w:space="0" w:color="auto"/>
            <w:bottom w:val="none" w:sz="0" w:space="0" w:color="auto"/>
            <w:right w:val="none" w:sz="0" w:space="0" w:color="auto"/>
          </w:divBdr>
          <w:divsChild>
            <w:div w:id="49110012">
              <w:marLeft w:val="0"/>
              <w:marRight w:val="0"/>
              <w:marTop w:val="0"/>
              <w:marBottom w:val="300"/>
              <w:divBdr>
                <w:top w:val="single" w:sz="6" w:space="0" w:color="FFFFFF"/>
                <w:left w:val="single" w:sz="6" w:space="0" w:color="FFFFFF"/>
                <w:bottom w:val="single" w:sz="6" w:space="0" w:color="FFFFFF"/>
                <w:right w:val="single" w:sz="6" w:space="0" w:color="FFFFFF"/>
              </w:divBdr>
              <w:divsChild>
                <w:div w:id="2124106115">
                  <w:marLeft w:val="0"/>
                  <w:marRight w:val="0"/>
                  <w:marTop w:val="0"/>
                  <w:marBottom w:val="0"/>
                  <w:divBdr>
                    <w:top w:val="none" w:sz="0" w:space="0" w:color="FFFFFF"/>
                    <w:left w:val="none" w:sz="0" w:space="0" w:color="FFFFFF"/>
                    <w:bottom w:val="single" w:sz="6" w:space="0" w:color="FFFFFF"/>
                    <w:right w:val="none" w:sz="0" w:space="0" w:color="FFFFFF"/>
                  </w:divBdr>
                </w:div>
                <w:div w:id="1074552337">
                  <w:marLeft w:val="0"/>
                  <w:marRight w:val="0"/>
                  <w:marTop w:val="0"/>
                  <w:marBottom w:val="0"/>
                  <w:divBdr>
                    <w:top w:val="none" w:sz="0" w:space="0" w:color="auto"/>
                    <w:left w:val="none" w:sz="0" w:space="0" w:color="auto"/>
                    <w:bottom w:val="none" w:sz="0" w:space="0" w:color="auto"/>
                    <w:right w:val="none" w:sz="0" w:space="0" w:color="auto"/>
                  </w:divBdr>
                </w:div>
                <w:div w:id="2522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5226">
      <w:bodyDiv w:val="1"/>
      <w:marLeft w:val="0"/>
      <w:marRight w:val="0"/>
      <w:marTop w:val="0"/>
      <w:marBottom w:val="0"/>
      <w:divBdr>
        <w:top w:val="none" w:sz="0" w:space="0" w:color="auto"/>
        <w:left w:val="none" w:sz="0" w:space="0" w:color="auto"/>
        <w:bottom w:val="none" w:sz="0" w:space="0" w:color="auto"/>
        <w:right w:val="none" w:sz="0" w:space="0" w:color="auto"/>
      </w:divBdr>
      <w:divsChild>
        <w:div w:id="1260213867">
          <w:marLeft w:val="0"/>
          <w:marRight w:val="0"/>
          <w:marTop w:val="0"/>
          <w:marBottom w:val="150"/>
          <w:divBdr>
            <w:top w:val="none" w:sz="0" w:space="0" w:color="auto"/>
            <w:left w:val="none" w:sz="0" w:space="0" w:color="auto"/>
            <w:bottom w:val="none" w:sz="0" w:space="0" w:color="auto"/>
            <w:right w:val="none" w:sz="0" w:space="0" w:color="auto"/>
          </w:divBdr>
          <w:divsChild>
            <w:div w:id="1276057657">
              <w:marLeft w:val="0"/>
              <w:marRight w:val="0"/>
              <w:marTop w:val="0"/>
              <w:marBottom w:val="300"/>
              <w:divBdr>
                <w:top w:val="single" w:sz="6" w:space="0" w:color="FFFFFF"/>
                <w:left w:val="single" w:sz="6" w:space="0" w:color="FFFFFF"/>
                <w:bottom w:val="single" w:sz="6" w:space="0" w:color="FFFFFF"/>
                <w:right w:val="single" w:sz="6" w:space="0" w:color="FFFFFF"/>
              </w:divBdr>
              <w:divsChild>
                <w:div w:id="1148937367">
                  <w:marLeft w:val="0"/>
                  <w:marRight w:val="0"/>
                  <w:marTop w:val="0"/>
                  <w:marBottom w:val="0"/>
                  <w:divBdr>
                    <w:top w:val="none" w:sz="0" w:space="0" w:color="auto"/>
                    <w:left w:val="none" w:sz="0" w:space="0" w:color="auto"/>
                    <w:bottom w:val="none" w:sz="0" w:space="0" w:color="auto"/>
                    <w:right w:val="none" w:sz="0" w:space="0" w:color="auto"/>
                  </w:divBdr>
                </w:div>
                <w:div w:id="93254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007">
          <w:marLeft w:val="0"/>
          <w:marRight w:val="0"/>
          <w:marTop w:val="0"/>
          <w:marBottom w:val="150"/>
          <w:divBdr>
            <w:top w:val="none" w:sz="0" w:space="0" w:color="auto"/>
            <w:left w:val="none" w:sz="0" w:space="0" w:color="auto"/>
            <w:bottom w:val="none" w:sz="0" w:space="0" w:color="auto"/>
            <w:right w:val="none" w:sz="0" w:space="0" w:color="auto"/>
          </w:divBdr>
          <w:divsChild>
            <w:div w:id="1132753107">
              <w:marLeft w:val="0"/>
              <w:marRight w:val="0"/>
              <w:marTop w:val="0"/>
              <w:marBottom w:val="300"/>
              <w:divBdr>
                <w:top w:val="single" w:sz="6" w:space="0" w:color="FFFFFF"/>
                <w:left w:val="single" w:sz="6" w:space="0" w:color="FFFFFF"/>
                <w:bottom w:val="single" w:sz="6" w:space="0" w:color="FFFFFF"/>
                <w:right w:val="single" w:sz="6" w:space="0" w:color="FFFFFF"/>
              </w:divBdr>
              <w:divsChild>
                <w:div w:id="1514996522">
                  <w:marLeft w:val="0"/>
                  <w:marRight w:val="0"/>
                  <w:marTop w:val="0"/>
                  <w:marBottom w:val="0"/>
                  <w:divBdr>
                    <w:top w:val="none" w:sz="0" w:space="0" w:color="FFFFFF"/>
                    <w:left w:val="none" w:sz="0" w:space="0" w:color="FFFFFF"/>
                    <w:bottom w:val="single" w:sz="6" w:space="0" w:color="FFFFFF"/>
                    <w:right w:val="none" w:sz="0" w:space="0" w:color="FFFFFF"/>
                  </w:divBdr>
                </w:div>
                <w:div w:id="1728261543">
                  <w:marLeft w:val="0"/>
                  <w:marRight w:val="0"/>
                  <w:marTop w:val="0"/>
                  <w:marBottom w:val="0"/>
                  <w:divBdr>
                    <w:top w:val="none" w:sz="0" w:space="0" w:color="auto"/>
                    <w:left w:val="none" w:sz="0" w:space="0" w:color="auto"/>
                    <w:bottom w:val="none" w:sz="0" w:space="0" w:color="auto"/>
                    <w:right w:val="none" w:sz="0" w:space="0" w:color="auto"/>
                  </w:divBdr>
                </w:div>
                <w:div w:id="19399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5575">
          <w:marLeft w:val="0"/>
          <w:marRight w:val="0"/>
          <w:marTop w:val="0"/>
          <w:marBottom w:val="150"/>
          <w:divBdr>
            <w:top w:val="none" w:sz="0" w:space="0" w:color="auto"/>
            <w:left w:val="none" w:sz="0" w:space="0" w:color="auto"/>
            <w:bottom w:val="none" w:sz="0" w:space="0" w:color="auto"/>
            <w:right w:val="none" w:sz="0" w:space="0" w:color="auto"/>
          </w:divBdr>
          <w:divsChild>
            <w:div w:id="130487021">
              <w:marLeft w:val="0"/>
              <w:marRight w:val="0"/>
              <w:marTop w:val="0"/>
              <w:marBottom w:val="300"/>
              <w:divBdr>
                <w:top w:val="single" w:sz="6" w:space="0" w:color="FFFFFF"/>
                <w:left w:val="single" w:sz="6" w:space="0" w:color="FFFFFF"/>
                <w:bottom w:val="single" w:sz="6" w:space="0" w:color="FFFFFF"/>
                <w:right w:val="single" w:sz="6" w:space="0" w:color="FFFFFF"/>
              </w:divBdr>
              <w:divsChild>
                <w:div w:id="1163470847">
                  <w:marLeft w:val="0"/>
                  <w:marRight w:val="0"/>
                  <w:marTop w:val="0"/>
                  <w:marBottom w:val="0"/>
                  <w:divBdr>
                    <w:top w:val="none" w:sz="0" w:space="0" w:color="FFFFFF"/>
                    <w:left w:val="none" w:sz="0" w:space="0" w:color="FFFFFF"/>
                    <w:bottom w:val="single" w:sz="6" w:space="0" w:color="FFFFFF"/>
                    <w:right w:val="none" w:sz="0" w:space="0" w:color="FFFFFF"/>
                  </w:divBdr>
                </w:div>
                <w:div w:id="1879733207">
                  <w:marLeft w:val="0"/>
                  <w:marRight w:val="0"/>
                  <w:marTop w:val="0"/>
                  <w:marBottom w:val="0"/>
                  <w:divBdr>
                    <w:top w:val="none" w:sz="0" w:space="0" w:color="auto"/>
                    <w:left w:val="none" w:sz="0" w:space="0" w:color="auto"/>
                    <w:bottom w:val="none" w:sz="0" w:space="0" w:color="auto"/>
                    <w:right w:val="none" w:sz="0" w:space="0" w:color="auto"/>
                  </w:divBdr>
                </w:div>
                <w:div w:id="20440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4137">
          <w:marLeft w:val="0"/>
          <w:marRight w:val="0"/>
          <w:marTop w:val="0"/>
          <w:marBottom w:val="150"/>
          <w:divBdr>
            <w:top w:val="none" w:sz="0" w:space="0" w:color="auto"/>
            <w:left w:val="none" w:sz="0" w:space="0" w:color="auto"/>
            <w:bottom w:val="none" w:sz="0" w:space="0" w:color="auto"/>
            <w:right w:val="none" w:sz="0" w:space="0" w:color="auto"/>
          </w:divBdr>
          <w:divsChild>
            <w:div w:id="1157378972">
              <w:marLeft w:val="0"/>
              <w:marRight w:val="0"/>
              <w:marTop w:val="0"/>
              <w:marBottom w:val="300"/>
              <w:divBdr>
                <w:top w:val="single" w:sz="6" w:space="0" w:color="FFFFFF"/>
                <w:left w:val="single" w:sz="6" w:space="0" w:color="FFFFFF"/>
                <w:bottom w:val="single" w:sz="6" w:space="0" w:color="FFFFFF"/>
                <w:right w:val="single" w:sz="6" w:space="0" w:color="FFFFFF"/>
              </w:divBdr>
              <w:divsChild>
                <w:div w:id="105739427">
                  <w:marLeft w:val="0"/>
                  <w:marRight w:val="0"/>
                  <w:marTop w:val="0"/>
                  <w:marBottom w:val="0"/>
                  <w:divBdr>
                    <w:top w:val="none" w:sz="0" w:space="0" w:color="FFFFFF"/>
                    <w:left w:val="none" w:sz="0" w:space="0" w:color="FFFFFF"/>
                    <w:bottom w:val="single" w:sz="6" w:space="0" w:color="FFFFFF"/>
                    <w:right w:val="none" w:sz="0" w:space="0" w:color="FFFFFF"/>
                  </w:divBdr>
                </w:div>
                <w:div w:id="1140802741">
                  <w:marLeft w:val="0"/>
                  <w:marRight w:val="0"/>
                  <w:marTop w:val="0"/>
                  <w:marBottom w:val="0"/>
                  <w:divBdr>
                    <w:top w:val="none" w:sz="0" w:space="0" w:color="auto"/>
                    <w:left w:val="none" w:sz="0" w:space="0" w:color="auto"/>
                    <w:bottom w:val="none" w:sz="0" w:space="0" w:color="auto"/>
                    <w:right w:val="none" w:sz="0" w:space="0" w:color="auto"/>
                  </w:divBdr>
                </w:div>
                <w:div w:id="15770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70">
          <w:marLeft w:val="0"/>
          <w:marRight w:val="0"/>
          <w:marTop w:val="0"/>
          <w:marBottom w:val="150"/>
          <w:divBdr>
            <w:top w:val="none" w:sz="0" w:space="0" w:color="auto"/>
            <w:left w:val="none" w:sz="0" w:space="0" w:color="auto"/>
            <w:bottom w:val="none" w:sz="0" w:space="0" w:color="auto"/>
            <w:right w:val="none" w:sz="0" w:space="0" w:color="auto"/>
          </w:divBdr>
          <w:divsChild>
            <w:div w:id="966351344">
              <w:marLeft w:val="0"/>
              <w:marRight w:val="0"/>
              <w:marTop w:val="0"/>
              <w:marBottom w:val="300"/>
              <w:divBdr>
                <w:top w:val="single" w:sz="6" w:space="0" w:color="FFFFFF"/>
                <w:left w:val="single" w:sz="6" w:space="0" w:color="FFFFFF"/>
                <w:bottom w:val="single" w:sz="6" w:space="0" w:color="FFFFFF"/>
                <w:right w:val="single" w:sz="6" w:space="0" w:color="FFFFFF"/>
              </w:divBdr>
              <w:divsChild>
                <w:div w:id="1153178788">
                  <w:marLeft w:val="0"/>
                  <w:marRight w:val="0"/>
                  <w:marTop w:val="0"/>
                  <w:marBottom w:val="0"/>
                  <w:divBdr>
                    <w:top w:val="none" w:sz="0" w:space="0" w:color="FFFFFF"/>
                    <w:left w:val="none" w:sz="0" w:space="0" w:color="FFFFFF"/>
                    <w:bottom w:val="single" w:sz="6" w:space="0" w:color="FFFFFF"/>
                    <w:right w:val="none" w:sz="0" w:space="0" w:color="FFFFFF"/>
                  </w:divBdr>
                </w:div>
                <w:div w:id="1417940119">
                  <w:marLeft w:val="0"/>
                  <w:marRight w:val="0"/>
                  <w:marTop w:val="0"/>
                  <w:marBottom w:val="0"/>
                  <w:divBdr>
                    <w:top w:val="none" w:sz="0" w:space="0" w:color="auto"/>
                    <w:left w:val="none" w:sz="0" w:space="0" w:color="auto"/>
                    <w:bottom w:val="none" w:sz="0" w:space="0" w:color="auto"/>
                    <w:right w:val="none" w:sz="0" w:space="0" w:color="auto"/>
                  </w:divBdr>
                </w:div>
                <w:div w:id="12828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4901">
      <w:bodyDiv w:val="1"/>
      <w:marLeft w:val="0"/>
      <w:marRight w:val="0"/>
      <w:marTop w:val="0"/>
      <w:marBottom w:val="0"/>
      <w:divBdr>
        <w:top w:val="none" w:sz="0" w:space="0" w:color="auto"/>
        <w:left w:val="none" w:sz="0" w:space="0" w:color="auto"/>
        <w:bottom w:val="none" w:sz="0" w:space="0" w:color="auto"/>
        <w:right w:val="none" w:sz="0" w:space="0" w:color="auto"/>
      </w:divBdr>
      <w:divsChild>
        <w:div w:id="65347106">
          <w:marLeft w:val="0"/>
          <w:marRight w:val="0"/>
          <w:marTop w:val="0"/>
          <w:marBottom w:val="0"/>
          <w:divBdr>
            <w:top w:val="none" w:sz="0" w:space="0" w:color="auto"/>
            <w:left w:val="none" w:sz="0" w:space="0" w:color="auto"/>
            <w:bottom w:val="none" w:sz="0" w:space="0" w:color="auto"/>
            <w:right w:val="none" w:sz="0" w:space="0" w:color="auto"/>
          </w:divBdr>
        </w:div>
      </w:divsChild>
    </w:div>
    <w:div w:id="128909759">
      <w:bodyDiv w:val="1"/>
      <w:marLeft w:val="0"/>
      <w:marRight w:val="0"/>
      <w:marTop w:val="0"/>
      <w:marBottom w:val="0"/>
      <w:divBdr>
        <w:top w:val="none" w:sz="0" w:space="0" w:color="auto"/>
        <w:left w:val="none" w:sz="0" w:space="0" w:color="auto"/>
        <w:bottom w:val="none" w:sz="0" w:space="0" w:color="auto"/>
        <w:right w:val="none" w:sz="0" w:space="0" w:color="auto"/>
      </w:divBdr>
    </w:div>
    <w:div w:id="129178730">
      <w:bodyDiv w:val="1"/>
      <w:marLeft w:val="0"/>
      <w:marRight w:val="0"/>
      <w:marTop w:val="0"/>
      <w:marBottom w:val="0"/>
      <w:divBdr>
        <w:top w:val="none" w:sz="0" w:space="0" w:color="auto"/>
        <w:left w:val="none" w:sz="0" w:space="0" w:color="auto"/>
        <w:bottom w:val="none" w:sz="0" w:space="0" w:color="auto"/>
        <w:right w:val="none" w:sz="0" w:space="0" w:color="auto"/>
      </w:divBdr>
      <w:divsChild>
        <w:div w:id="864563887">
          <w:marLeft w:val="0"/>
          <w:marRight w:val="0"/>
          <w:marTop w:val="0"/>
          <w:marBottom w:val="0"/>
          <w:divBdr>
            <w:top w:val="none" w:sz="0" w:space="0" w:color="auto"/>
            <w:left w:val="none" w:sz="0" w:space="0" w:color="auto"/>
            <w:bottom w:val="none" w:sz="0" w:space="0" w:color="auto"/>
            <w:right w:val="none" w:sz="0" w:space="0" w:color="auto"/>
          </w:divBdr>
          <w:divsChild>
            <w:div w:id="312953729">
              <w:marLeft w:val="0"/>
              <w:marRight w:val="0"/>
              <w:marTop w:val="0"/>
              <w:marBottom w:val="0"/>
              <w:divBdr>
                <w:top w:val="none" w:sz="0" w:space="0" w:color="auto"/>
                <w:left w:val="none" w:sz="0" w:space="0" w:color="auto"/>
                <w:bottom w:val="none" w:sz="0" w:space="0" w:color="auto"/>
                <w:right w:val="none" w:sz="0" w:space="0" w:color="auto"/>
              </w:divBdr>
              <w:divsChild>
                <w:div w:id="115688016">
                  <w:marLeft w:val="0"/>
                  <w:marRight w:val="0"/>
                  <w:marTop w:val="0"/>
                  <w:marBottom w:val="0"/>
                  <w:divBdr>
                    <w:top w:val="none" w:sz="0" w:space="0" w:color="auto"/>
                    <w:left w:val="none" w:sz="0" w:space="0" w:color="auto"/>
                    <w:bottom w:val="none" w:sz="0" w:space="0" w:color="auto"/>
                    <w:right w:val="none" w:sz="0" w:space="0" w:color="auto"/>
                  </w:divBdr>
                  <w:divsChild>
                    <w:div w:id="72120789">
                      <w:marLeft w:val="0"/>
                      <w:marRight w:val="0"/>
                      <w:marTop w:val="0"/>
                      <w:marBottom w:val="0"/>
                      <w:divBdr>
                        <w:top w:val="none" w:sz="0" w:space="0" w:color="auto"/>
                        <w:left w:val="none" w:sz="0" w:space="0" w:color="auto"/>
                        <w:bottom w:val="none" w:sz="0" w:space="0" w:color="auto"/>
                        <w:right w:val="none" w:sz="0" w:space="0" w:color="auto"/>
                      </w:divBdr>
                      <w:divsChild>
                        <w:div w:id="1765955337">
                          <w:marLeft w:val="0"/>
                          <w:marRight w:val="0"/>
                          <w:marTop w:val="0"/>
                          <w:marBottom w:val="0"/>
                          <w:divBdr>
                            <w:top w:val="none" w:sz="0" w:space="0" w:color="auto"/>
                            <w:left w:val="none" w:sz="0" w:space="0" w:color="auto"/>
                            <w:bottom w:val="none" w:sz="0" w:space="0" w:color="auto"/>
                            <w:right w:val="none" w:sz="0" w:space="0" w:color="auto"/>
                          </w:divBdr>
                          <w:divsChild>
                            <w:div w:id="1229268670">
                              <w:marLeft w:val="0"/>
                              <w:marRight w:val="0"/>
                              <w:marTop w:val="0"/>
                              <w:marBottom w:val="0"/>
                              <w:divBdr>
                                <w:top w:val="none" w:sz="0" w:space="0" w:color="auto"/>
                                <w:left w:val="none" w:sz="0" w:space="0" w:color="auto"/>
                                <w:bottom w:val="none" w:sz="0" w:space="0" w:color="auto"/>
                                <w:right w:val="none" w:sz="0" w:space="0" w:color="auto"/>
                              </w:divBdr>
                              <w:divsChild>
                                <w:div w:id="749354080">
                                  <w:marLeft w:val="0"/>
                                  <w:marRight w:val="0"/>
                                  <w:marTop w:val="0"/>
                                  <w:marBottom w:val="0"/>
                                  <w:divBdr>
                                    <w:top w:val="none" w:sz="0" w:space="0" w:color="auto"/>
                                    <w:left w:val="none" w:sz="0" w:space="0" w:color="auto"/>
                                    <w:bottom w:val="none" w:sz="0" w:space="0" w:color="auto"/>
                                    <w:right w:val="none" w:sz="0" w:space="0" w:color="auto"/>
                                  </w:divBdr>
                                  <w:divsChild>
                                    <w:div w:id="481695703">
                                      <w:marLeft w:val="43"/>
                                      <w:marRight w:val="0"/>
                                      <w:marTop w:val="0"/>
                                      <w:marBottom w:val="0"/>
                                      <w:divBdr>
                                        <w:top w:val="none" w:sz="0" w:space="0" w:color="auto"/>
                                        <w:left w:val="none" w:sz="0" w:space="0" w:color="auto"/>
                                        <w:bottom w:val="none" w:sz="0" w:space="0" w:color="auto"/>
                                        <w:right w:val="none" w:sz="0" w:space="0" w:color="auto"/>
                                      </w:divBdr>
                                      <w:divsChild>
                                        <w:div w:id="1720082920">
                                          <w:marLeft w:val="0"/>
                                          <w:marRight w:val="0"/>
                                          <w:marTop w:val="0"/>
                                          <w:marBottom w:val="0"/>
                                          <w:divBdr>
                                            <w:top w:val="none" w:sz="0" w:space="0" w:color="auto"/>
                                            <w:left w:val="none" w:sz="0" w:space="0" w:color="auto"/>
                                            <w:bottom w:val="none" w:sz="0" w:space="0" w:color="auto"/>
                                            <w:right w:val="none" w:sz="0" w:space="0" w:color="auto"/>
                                          </w:divBdr>
                                          <w:divsChild>
                                            <w:div w:id="1856188015">
                                              <w:marLeft w:val="0"/>
                                              <w:marRight w:val="0"/>
                                              <w:marTop w:val="0"/>
                                              <w:marBottom w:val="86"/>
                                              <w:divBdr>
                                                <w:top w:val="single" w:sz="4" w:space="0" w:color="F5F5F5"/>
                                                <w:left w:val="single" w:sz="4" w:space="0" w:color="F5F5F5"/>
                                                <w:bottom w:val="single" w:sz="4" w:space="0" w:color="F5F5F5"/>
                                                <w:right w:val="single" w:sz="4" w:space="0" w:color="F5F5F5"/>
                                              </w:divBdr>
                                              <w:divsChild>
                                                <w:div w:id="1209757947">
                                                  <w:marLeft w:val="0"/>
                                                  <w:marRight w:val="0"/>
                                                  <w:marTop w:val="0"/>
                                                  <w:marBottom w:val="0"/>
                                                  <w:divBdr>
                                                    <w:top w:val="none" w:sz="0" w:space="0" w:color="auto"/>
                                                    <w:left w:val="none" w:sz="0" w:space="0" w:color="auto"/>
                                                    <w:bottom w:val="none" w:sz="0" w:space="0" w:color="auto"/>
                                                    <w:right w:val="none" w:sz="0" w:space="0" w:color="auto"/>
                                                  </w:divBdr>
                                                  <w:divsChild>
                                                    <w:div w:id="6415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46396">
      <w:bodyDiv w:val="1"/>
      <w:marLeft w:val="0"/>
      <w:marRight w:val="0"/>
      <w:marTop w:val="0"/>
      <w:marBottom w:val="0"/>
      <w:divBdr>
        <w:top w:val="none" w:sz="0" w:space="0" w:color="auto"/>
        <w:left w:val="none" w:sz="0" w:space="0" w:color="auto"/>
        <w:bottom w:val="none" w:sz="0" w:space="0" w:color="auto"/>
        <w:right w:val="none" w:sz="0" w:space="0" w:color="auto"/>
      </w:divBdr>
      <w:divsChild>
        <w:div w:id="823475577">
          <w:marLeft w:val="0"/>
          <w:marRight w:val="0"/>
          <w:marTop w:val="0"/>
          <w:marBottom w:val="150"/>
          <w:divBdr>
            <w:top w:val="none" w:sz="0" w:space="0" w:color="auto"/>
            <w:left w:val="none" w:sz="0" w:space="0" w:color="auto"/>
            <w:bottom w:val="none" w:sz="0" w:space="0" w:color="auto"/>
            <w:right w:val="none" w:sz="0" w:space="0" w:color="auto"/>
          </w:divBdr>
          <w:divsChild>
            <w:div w:id="728267005">
              <w:marLeft w:val="0"/>
              <w:marRight w:val="0"/>
              <w:marTop w:val="0"/>
              <w:marBottom w:val="300"/>
              <w:divBdr>
                <w:top w:val="single" w:sz="6" w:space="0" w:color="FFFFFF"/>
                <w:left w:val="single" w:sz="6" w:space="0" w:color="FFFFFF"/>
                <w:bottom w:val="single" w:sz="6" w:space="0" w:color="FFFFFF"/>
                <w:right w:val="single" w:sz="6" w:space="0" w:color="FFFFFF"/>
              </w:divBdr>
              <w:divsChild>
                <w:div w:id="93942488">
                  <w:marLeft w:val="0"/>
                  <w:marRight w:val="0"/>
                  <w:marTop w:val="0"/>
                  <w:marBottom w:val="0"/>
                  <w:divBdr>
                    <w:top w:val="none" w:sz="0" w:space="0" w:color="auto"/>
                    <w:left w:val="none" w:sz="0" w:space="0" w:color="auto"/>
                    <w:bottom w:val="none" w:sz="0" w:space="0" w:color="auto"/>
                    <w:right w:val="none" w:sz="0" w:space="0" w:color="auto"/>
                  </w:divBdr>
                </w:div>
                <w:div w:id="11120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50373">
          <w:marLeft w:val="0"/>
          <w:marRight w:val="0"/>
          <w:marTop w:val="0"/>
          <w:marBottom w:val="150"/>
          <w:divBdr>
            <w:top w:val="none" w:sz="0" w:space="0" w:color="auto"/>
            <w:left w:val="none" w:sz="0" w:space="0" w:color="auto"/>
            <w:bottom w:val="none" w:sz="0" w:space="0" w:color="auto"/>
            <w:right w:val="none" w:sz="0" w:space="0" w:color="auto"/>
          </w:divBdr>
          <w:divsChild>
            <w:div w:id="498427440">
              <w:marLeft w:val="0"/>
              <w:marRight w:val="0"/>
              <w:marTop w:val="0"/>
              <w:marBottom w:val="300"/>
              <w:divBdr>
                <w:top w:val="single" w:sz="6" w:space="0" w:color="FFFFFF"/>
                <w:left w:val="single" w:sz="6" w:space="0" w:color="FFFFFF"/>
                <w:bottom w:val="single" w:sz="6" w:space="0" w:color="FFFFFF"/>
                <w:right w:val="single" w:sz="6" w:space="0" w:color="FFFFFF"/>
              </w:divBdr>
              <w:divsChild>
                <w:div w:id="1461069745">
                  <w:marLeft w:val="0"/>
                  <w:marRight w:val="0"/>
                  <w:marTop w:val="0"/>
                  <w:marBottom w:val="0"/>
                  <w:divBdr>
                    <w:top w:val="none" w:sz="0" w:space="0" w:color="FFFFFF"/>
                    <w:left w:val="none" w:sz="0" w:space="0" w:color="FFFFFF"/>
                    <w:bottom w:val="single" w:sz="6" w:space="0" w:color="FFFFFF"/>
                    <w:right w:val="none" w:sz="0" w:space="0" w:color="FFFFFF"/>
                  </w:divBdr>
                </w:div>
                <w:div w:id="13427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9723">
      <w:bodyDiv w:val="1"/>
      <w:marLeft w:val="0"/>
      <w:marRight w:val="0"/>
      <w:marTop w:val="0"/>
      <w:marBottom w:val="0"/>
      <w:divBdr>
        <w:top w:val="none" w:sz="0" w:space="0" w:color="auto"/>
        <w:left w:val="none" w:sz="0" w:space="0" w:color="auto"/>
        <w:bottom w:val="none" w:sz="0" w:space="0" w:color="auto"/>
        <w:right w:val="none" w:sz="0" w:space="0" w:color="auto"/>
      </w:divBdr>
    </w:div>
    <w:div w:id="129712365">
      <w:bodyDiv w:val="1"/>
      <w:marLeft w:val="0"/>
      <w:marRight w:val="0"/>
      <w:marTop w:val="0"/>
      <w:marBottom w:val="0"/>
      <w:divBdr>
        <w:top w:val="none" w:sz="0" w:space="0" w:color="auto"/>
        <w:left w:val="none" w:sz="0" w:space="0" w:color="auto"/>
        <w:bottom w:val="none" w:sz="0" w:space="0" w:color="auto"/>
        <w:right w:val="none" w:sz="0" w:space="0" w:color="auto"/>
      </w:divBdr>
      <w:divsChild>
        <w:div w:id="307787624">
          <w:marLeft w:val="0"/>
          <w:marRight w:val="0"/>
          <w:marTop w:val="0"/>
          <w:marBottom w:val="0"/>
          <w:divBdr>
            <w:top w:val="none" w:sz="0" w:space="0" w:color="auto"/>
            <w:left w:val="none" w:sz="0" w:space="0" w:color="auto"/>
            <w:bottom w:val="none" w:sz="0" w:space="0" w:color="auto"/>
            <w:right w:val="none" w:sz="0" w:space="0" w:color="auto"/>
          </w:divBdr>
        </w:div>
      </w:divsChild>
    </w:div>
    <w:div w:id="130488100">
      <w:bodyDiv w:val="1"/>
      <w:marLeft w:val="0"/>
      <w:marRight w:val="0"/>
      <w:marTop w:val="0"/>
      <w:marBottom w:val="0"/>
      <w:divBdr>
        <w:top w:val="none" w:sz="0" w:space="0" w:color="auto"/>
        <w:left w:val="none" w:sz="0" w:space="0" w:color="auto"/>
        <w:bottom w:val="none" w:sz="0" w:space="0" w:color="auto"/>
        <w:right w:val="none" w:sz="0" w:space="0" w:color="auto"/>
      </w:divBdr>
      <w:divsChild>
        <w:div w:id="1419787028">
          <w:marLeft w:val="0"/>
          <w:marRight w:val="0"/>
          <w:marTop w:val="0"/>
          <w:marBottom w:val="150"/>
          <w:divBdr>
            <w:top w:val="none" w:sz="0" w:space="0" w:color="auto"/>
            <w:left w:val="none" w:sz="0" w:space="0" w:color="auto"/>
            <w:bottom w:val="none" w:sz="0" w:space="0" w:color="auto"/>
            <w:right w:val="none" w:sz="0" w:space="0" w:color="auto"/>
          </w:divBdr>
          <w:divsChild>
            <w:div w:id="704598361">
              <w:marLeft w:val="0"/>
              <w:marRight w:val="0"/>
              <w:marTop w:val="0"/>
              <w:marBottom w:val="300"/>
              <w:divBdr>
                <w:top w:val="single" w:sz="6" w:space="0" w:color="FFFFFF"/>
                <w:left w:val="single" w:sz="6" w:space="0" w:color="FFFFFF"/>
                <w:bottom w:val="single" w:sz="6" w:space="0" w:color="FFFFFF"/>
                <w:right w:val="single" w:sz="6" w:space="0" w:color="FFFFFF"/>
              </w:divBdr>
              <w:divsChild>
                <w:div w:id="1603031325">
                  <w:marLeft w:val="0"/>
                  <w:marRight w:val="0"/>
                  <w:marTop w:val="0"/>
                  <w:marBottom w:val="0"/>
                  <w:divBdr>
                    <w:top w:val="none" w:sz="0" w:space="0" w:color="auto"/>
                    <w:left w:val="none" w:sz="0" w:space="0" w:color="auto"/>
                    <w:bottom w:val="none" w:sz="0" w:space="0" w:color="auto"/>
                    <w:right w:val="none" w:sz="0" w:space="0" w:color="auto"/>
                  </w:divBdr>
                </w:div>
                <w:div w:id="4056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72009">
          <w:marLeft w:val="0"/>
          <w:marRight w:val="0"/>
          <w:marTop w:val="0"/>
          <w:marBottom w:val="150"/>
          <w:divBdr>
            <w:top w:val="none" w:sz="0" w:space="0" w:color="auto"/>
            <w:left w:val="none" w:sz="0" w:space="0" w:color="auto"/>
            <w:bottom w:val="none" w:sz="0" w:space="0" w:color="auto"/>
            <w:right w:val="none" w:sz="0" w:space="0" w:color="auto"/>
          </w:divBdr>
          <w:divsChild>
            <w:div w:id="19992647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08373">
                  <w:marLeft w:val="0"/>
                  <w:marRight w:val="0"/>
                  <w:marTop w:val="0"/>
                  <w:marBottom w:val="0"/>
                  <w:divBdr>
                    <w:top w:val="none" w:sz="0" w:space="0" w:color="FFFFFF"/>
                    <w:left w:val="none" w:sz="0" w:space="0" w:color="FFFFFF"/>
                    <w:bottom w:val="single" w:sz="6" w:space="0" w:color="FFFFFF"/>
                    <w:right w:val="none" w:sz="0" w:space="0" w:color="FFFFFF"/>
                  </w:divBdr>
                </w:div>
                <w:div w:id="1270549972">
                  <w:marLeft w:val="0"/>
                  <w:marRight w:val="0"/>
                  <w:marTop w:val="0"/>
                  <w:marBottom w:val="0"/>
                  <w:divBdr>
                    <w:top w:val="none" w:sz="0" w:space="0" w:color="auto"/>
                    <w:left w:val="none" w:sz="0" w:space="0" w:color="auto"/>
                    <w:bottom w:val="none" w:sz="0" w:space="0" w:color="auto"/>
                    <w:right w:val="none" w:sz="0" w:space="0" w:color="auto"/>
                  </w:divBdr>
                </w:div>
                <w:div w:id="1557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6285">
          <w:marLeft w:val="0"/>
          <w:marRight w:val="0"/>
          <w:marTop w:val="0"/>
          <w:marBottom w:val="150"/>
          <w:divBdr>
            <w:top w:val="none" w:sz="0" w:space="0" w:color="auto"/>
            <w:left w:val="none" w:sz="0" w:space="0" w:color="auto"/>
            <w:bottom w:val="none" w:sz="0" w:space="0" w:color="auto"/>
            <w:right w:val="none" w:sz="0" w:space="0" w:color="auto"/>
          </w:divBdr>
          <w:divsChild>
            <w:div w:id="853154561">
              <w:marLeft w:val="0"/>
              <w:marRight w:val="0"/>
              <w:marTop w:val="0"/>
              <w:marBottom w:val="300"/>
              <w:divBdr>
                <w:top w:val="single" w:sz="6" w:space="0" w:color="FFFFFF"/>
                <w:left w:val="single" w:sz="6" w:space="0" w:color="FFFFFF"/>
                <w:bottom w:val="single" w:sz="6" w:space="0" w:color="FFFFFF"/>
                <w:right w:val="single" w:sz="6" w:space="0" w:color="FFFFFF"/>
              </w:divBdr>
              <w:divsChild>
                <w:div w:id="194319611">
                  <w:marLeft w:val="0"/>
                  <w:marRight w:val="0"/>
                  <w:marTop w:val="0"/>
                  <w:marBottom w:val="0"/>
                  <w:divBdr>
                    <w:top w:val="none" w:sz="0" w:space="0" w:color="FFFFFF"/>
                    <w:left w:val="none" w:sz="0" w:space="0" w:color="FFFFFF"/>
                    <w:bottom w:val="single" w:sz="6" w:space="0" w:color="FFFFFF"/>
                    <w:right w:val="none" w:sz="0" w:space="0" w:color="FFFFFF"/>
                  </w:divBdr>
                </w:div>
                <w:div w:id="1924148269">
                  <w:marLeft w:val="0"/>
                  <w:marRight w:val="0"/>
                  <w:marTop w:val="0"/>
                  <w:marBottom w:val="0"/>
                  <w:divBdr>
                    <w:top w:val="none" w:sz="0" w:space="0" w:color="auto"/>
                    <w:left w:val="none" w:sz="0" w:space="0" w:color="auto"/>
                    <w:bottom w:val="none" w:sz="0" w:space="0" w:color="auto"/>
                    <w:right w:val="none" w:sz="0" w:space="0" w:color="auto"/>
                  </w:divBdr>
                </w:div>
                <w:div w:id="8783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8944">
          <w:marLeft w:val="0"/>
          <w:marRight w:val="0"/>
          <w:marTop w:val="0"/>
          <w:marBottom w:val="150"/>
          <w:divBdr>
            <w:top w:val="none" w:sz="0" w:space="0" w:color="auto"/>
            <w:left w:val="none" w:sz="0" w:space="0" w:color="auto"/>
            <w:bottom w:val="none" w:sz="0" w:space="0" w:color="auto"/>
            <w:right w:val="none" w:sz="0" w:space="0" w:color="auto"/>
          </w:divBdr>
          <w:divsChild>
            <w:div w:id="1003708362">
              <w:marLeft w:val="0"/>
              <w:marRight w:val="0"/>
              <w:marTop w:val="0"/>
              <w:marBottom w:val="300"/>
              <w:divBdr>
                <w:top w:val="single" w:sz="6" w:space="0" w:color="FFFFFF"/>
                <w:left w:val="single" w:sz="6" w:space="0" w:color="FFFFFF"/>
                <w:bottom w:val="single" w:sz="6" w:space="0" w:color="FFFFFF"/>
                <w:right w:val="single" w:sz="6" w:space="0" w:color="FFFFFF"/>
              </w:divBdr>
              <w:divsChild>
                <w:div w:id="1677925968">
                  <w:marLeft w:val="0"/>
                  <w:marRight w:val="0"/>
                  <w:marTop w:val="0"/>
                  <w:marBottom w:val="0"/>
                  <w:divBdr>
                    <w:top w:val="none" w:sz="0" w:space="0" w:color="FFFFFF"/>
                    <w:left w:val="none" w:sz="0" w:space="0" w:color="FFFFFF"/>
                    <w:bottom w:val="single" w:sz="6" w:space="0" w:color="FFFFFF"/>
                    <w:right w:val="none" w:sz="0" w:space="0" w:color="FFFFFF"/>
                  </w:divBdr>
                </w:div>
                <w:div w:id="1964652451">
                  <w:marLeft w:val="0"/>
                  <w:marRight w:val="0"/>
                  <w:marTop w:val="0"/>
                  <w:marBottom w:val="0"/>
                  <w:divBdr>
                    <w:top w:val="none" w:sz="0" w:space="0" w:color="auto"/>
                    <w:left w:val="none" w:sz="0" w:space="0" w:color="auto"/>
                    <w:bottom w:val="none" w:sz="0" w:space="0" w:color="auto"/>
                    <w:right w:val="none" w:sz="0" w:space="0" w:color="auto"/>
                  </w:divBdr>
                </w:div>
                <w:div w:id="15688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79998">
          <w:marLeft w:val="0"/>
          <w:marRight w:val="0"/>
          <w:marTop w:val="0"/>
          <w:marBottom w:val="150"/>
          <w:divBdr>
            <w:top w:val="none" w:sz="0" w:space="0" w:color="auto"/>
            <w:left w:val="none" w:sz="0" w:space="0" w:color="auto"/>
            <w:bottom w:val="none" w:sz="0" w:space="0" w:color="auto"/>
            <w:right w:val="none" w:sz="0" w:space="0" w:color="auto"/>
          </w:divBdr>
          <w:divsChild>
            <w:div w:id="1294868727">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110">
                  <w:marLeft w:val="0"/>
                  <w:marRight w:val="0"/>
                  <w:marTop w:val="0"/>
                  <w:marBottom w:val="0"/>
                  <w:divBdr>
                    <w:top w:val="none" w:sz="0" w:space="0" w:color="FFFFFF"/>
                    <w:left w:val="none" w:sz="0" w:space="0" w:color="FFFFFF"/>
                    <w:bottom w:val="single" w:sz="6" w:space="0" w:color="FFFFFF"/>
                    <w:right w:val="none" w:sz="0" w:space="0" w:color="FFFFFF"/>
                  </w:divBdr>
                </w:div>
                <w:div w:id="1442841411">
                  <w:marLeft w:val="0"/>
                  <w:marRight w:val="0"/>
                  <w:marTop w:val="0"/>
                  <w:marBottom w:val="0"/>
                  <w:divBdr>
                    <w:top w:val="none" w:sz="0" w:space="0" w:color="auto"/>
                    <w:left w:val="none" w:sz="0" w:space="0" w:color="auto"/>
                    <w:bottom w:val="none" w:sz="0" w:space="0" w:color="auto"/>
                    <w:right w:val="none" w:sz="0" w:space="0" w:color="auto"/>
                  </w:divBdr>
                </w:div>
                <w:div w:id="18111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1270">
      <w:bodyDiv w:val="1"/>
      <w:marLeft w:val="0"/>
      <w:marRight w:val="0"/>
      <w:marTop w:val="0"/>
      <w:marBottom w:val="0"/>
      <w:divBdr>
        <w:top w:val="none" w:sz="0" w:space="0" w:color="auto"/>
        <w:left w:val="none" w:sz="0" w:space="0" w:color="auto"/>
        <w:bottom w:val="none" w:sz="0" w:space="0" w:color="auto"/>
        <w:right w:val="none" w:sz="0" w:space="0" w:color="auto"/>
      </w:divBdr>
    </w:div>
    <w:div w:id="131027287">
      <w:bodyDiv w:val="1"/>
      <w:marLeft w:val="0"/>
      <w:marRight w:val="0"/>
      <w:marTop w:val="0"/>
      <w:marBottom w:val="0"/>
      <w:divBdr>
        <w:top w:val="none" w:sz="0" w:space="0" w:color="auto"/>
        <w:left w:val="none" w:sz="0" w:space="0" w:color="auto"/>
        <w:bottom w:val="none" w:sz="0" w:space="0" w:color="auto"/>
        <w:right w:val="none" w:sz="0" w:space="0" w:color="auto"/>
      </w:divBdr>
    </w:div>
    <w:div w:id="131796442">
      <w:bodyDiv w:val="1"/>
      <w:marLeft w:val="0"/>
      <w:marRight w:val="0"/>
      <w:marTop w:val="0"/>
      <w:marBottom w:val="0"/>
      <w:divBdr>
        <w:top w:val="none" w:sz="0" w:space="0" w:color="auto"/>
        <w:left w:val="none" w:sz="0" w:space="0" w:color="auto"/>
        <w:bottom w:val="none" w:sz="0" w:space="0" w:color="auto"/>
        <w:right w:val="none" w:sz="0" w:space="0" w:color="auto"/>
      </w:divBdr>
    </w:div>
    <w:div w:id="132258342">
      <w:bodyDiv w:val="1"/>
      <w:marLeft w:val="0"/>
      <w:marRight w:val="0"/>
      <w:marTop w:val="0"/>
      <w:marBottom w:val="0"/>
      <w:divBdr>
        <w:top w:val="none" w:sz="0" w:space="0" w:color="auto"/>
        <w:left w:val="none" w:sz="0" w:space="0" w:color="auto"/>
        <w:bottom w:val="none" w:sz="0" w:space="0" w:color="auto"/>
        <w:right w:val="none" w:sz="0" w:space="0" w:color="auto"/>
      </w:divBdr>
      <w:divsChild>
        <w:div w:id="383990998">
          <w:marLeft w:val="0"/>
          <w:marRight w:val="0"/>
          <w:marTop w:val="0"/>
          <w:marBottom w:val="0"/>
          <w:divBdr>
            <w:top w:val="none" w:sz="0" w:space="0" w:color="auto"/>
            <w:left w:val="none" w:sz="0" w:space="0" w:color="auto"/>
            <w:bottom w:val="none" w:sz="0" w:space="0" w:color="auto"/>
            <w:right w:val="none" w:sz="0" w:space="0" w:color="auto"/>
          </w:divBdr>
        </w:div>
      </w:divsChild>
    </w:div>
    <w:div w:id="132410152">
      <w:bodyDiv w:val="1"/>
      <w:marLeft w:val="0"/>
      <w:marRight w:val="0"/>
      <w:marTop w:val="0"/>
      <w:marBottom w:val="0"/>
      <w:divBdr>
        <w:top w:val="none" w:sz="0" w:space="0" w:color="auto"/>
        <w:left w:val="none" w:sz="0" w:space="0" w:color="auto"/>
        <w:bottom w:val="none" w:sz="0" w:space="0" w:color="auto"/>
        <w:right w:val="none" w:sz="0" w:space="0" w:color="auto"/>
      </w:divBdr>
      <w:divsChild>
        <w:div w:id="575164115">
          <w:marLeft w:val="0"/>
          <w:marRight w:val="0"/>
          <w:marTop w:val="0"/>
          <w:marBottom w:val="0"/>
          <w:divBdr>
            <w:top w:val="none" w:sz="0" w:space="0" w:color="auto"/>
            <w:left w:val="none" w:sz="0" w:space="0" w:color="auto"/>
            <w:bottom w:val="none" w:sz="0" w:space="0" w:color="auto"/>
            <w:right w:val="none" w:sz="0" w:space="0" w:color="auto"/>
          </w:divBdr>
        </w:div>
      </w:divsChild>
    </w:div>
    <w:div w:id="132917098">
      <w:bodyDiv w:val="1"/>
      <w:marLeft w:val="0"/>
      <w:marRight w:val="0"/>
      <w:marTop w:val="0"/>
      <w:marBottom w:val="0"/>
      <w:divBdr>
        <w:top w:val="none" w:sz="0" w:space="0" w:color="auto"/>
        <w:left w:val="none" w:sz="0" w:space="0" w:color="auto"/>
        <w:bottom w:val="none" w:sz="0" w:space="0" w:color="auto"/>
        <w:right w:val="none" w:sz="0" w:space="0" w:color="auto"/>
      </w:divBdr>
      <w:divsChild>
        <w:div w:id="884171993">
          <w:marLeft w:val="0"/>
          <w:marRight w:val="0"/>
          <w:marTop w:val="0"/>
          <w:marBottom w:val="0"/>
          <w:divBdr>
            <w:top w:val="none" w:sz="0" w:space="0" w:color="auto"/>
            <w:left w:val="none" w:sz="0" w:space="0" w:color="auto"/>
            <w:bottom w:val="none" w:sz="0" w:space="0" w:color="auto"/>
            <w:right w:val="none" w:sz="0" w:space="0" w:color="auto"/>
          </w:divBdr>
        </w:div>
      </w:divsChild>
    </w:div>
    <w:div w:id="133111683">
      <w:bodyDiv w:val="1"/>
      <w:marLeft w:val="0"/>
      <w:marRight w:val="0"/>
      <w:marTop w:val="0"/>
      <w:marBottom w:val="0"/>
      <w:divBdr>
        <w:top w:val="none" w:sz="0" w:space="0" w:color="auto"/>
        <w:left w:val="none" w:sz="0" w:space="0" w:color="auto"/>
        <w:bottom w:val="none" w:sz="0" w:space="0" w:color="auto"/>
        <w:right w:val="none" w:sz="0" w:space="0" w:color="auto"/>
      </w:divBdr>
    </w:div>
    <w:div w:id="133957772">
      <w:bodyDiv w:val="1"/>
      <w:marLeft w:val="0"/>
      <w:marRight w:val="0"/>
      <w:marTop w:val="0"/>
      <w:marBottom w:val="0"/>
      <w:divBdr>
        <w:top w:val="none" w:sz="0" w:space="0" w:color="auto"/>
        <w:left w:val="none" w:sz="0" w:space="0" w:color="auto"/>
        <w:bottom w:val="none" w:sz="0" w:space="0" w:color="auto"/>
        <w:right w:val="none" w:sz="0" w:space="0" w:color="auto"/>
      </w:divBdr>
      <w:divsChild>
        <w:div w:id="570772225">
          <w:marLeft w:val="0"/>
          <w:marRight w:val="0"/>
          <w:marTop w:val="0"/>
          <w:marBottom w:val="0"/>
          <w:divBdr>
            <w:top w:val="none" w:sz="0" w:space="0" w:color="auto"/>
            <w:left w:val="none" w:sz="0" w:space="0" w:color="auto"/>
            <w:bottom w:val="none" w:sz="0" w:space="0" w:color="auto"/>
            <w:right w:val="none" w:sz="0" w:space="0" w:color="auto"/>
          </w:divBdr>
          <w:divsChild>
            <w:div w:id="396325213">
              <w:marLeft w:val="0"/>
              <w:marRight w:val="0"/>
              <w:marTop w:val="0"/>
              <w:marBottom w:val="0"/>
              <w:divBdr>
                <w:top w:val="none" w:sz="0" w:space="0" w:color="auto"/>
                <w:left w:val="none" w:sz="0" w:space="0" w:color="auto"/>
                <w:bottom w:val="none" w:sz="0" w:space="0" w:color="auto"/>
                <w:right w:val="none" w:sz="0" w:space="0" w:color="auto"/>
              </w:divBdr>
              <w:divsChild>
                <w:div w:id="1303463908">
                  <w:marLeft w:val="0"/>
                  <w:marRight w:val="0"/>
                  <w:marTop w:val="0"/>
                  <w:marBottom w:val="0"/>
                  <w:divBdr>
                    <w:top w:val="none" w:sz="0" w:space="0" w:color="auto"/>
                    <w:left w:val="none" w:sz="0" w:space="0" w:color="auto"/>
                    <w:bottom w:val="none" w:sz="0" w:space="0" w:color="auto"/>
                    <w:right w:val="none" w:sz="0" w:space="0" w:color="auto"/>
                  </w:divBdr>
                  <w:divsChild>
                    <w:div w:id="260844159">
                      <w:marLeft w:val="0"/>
                      <w:marRight w:val="0"/>
                      <w:marTop w:val="0"/>
                      <w:marBottom w:val="0"/>
                      <w:divBdr>
                        <w:top w:val="none" w:sz="0" w:space="0" w:color="auto"/>
                        <w:left w:val="none" w:sz="0" w:space="0" w:color="auto"/>
                        <w:bottom w:val="none" w:sz="0" w:space="0" w:color="auto"/>
                        <w:right w:val="none" w:sz="0" w:space="0" w:color="auto"/>
                      </w:divBdr>
                      <w:divsChild>
                        <w:div w:id="1807240261">
                          <w:marLeft w:val="0"/>
                          <w:marRight w:val="0"/>
                          <w:marTop w:val="0"/>
                          <w:marBottom w:val="0"/>
                          <w:divBdr>
                            <w:top w:val="none" w:sz="0" w:space="0" w:color="auto"/>
                            <w:left w:val="none" w:sz="0" w:space="0" w:color="auto"/>
                            <w:bottom w:val="none" w:sz="0" w:space="0" w:color="auto"/>
                            <w:right w:val="none" w:sz="0" w:space="0" w:color="auto"/>
                          </w:divBdr>
                          <w:divsChild>
                            <w:div w:id="523441560">
                              <w:marLeft w:val="0"/>
                              <w:marRight w:val="0"/>
                              <w:marTop w:val="0"/>
                              <w:marBottom w:val="0"/>
                              <w:divBdr>
                                <w:top w:val="none" w:sz="0" w:space="0" w:color="auto"/>
                                <w:left w:val="none" w:sz="0" w:space="0" w:color="auto"/>
                                <w:bottom w:val="none" w:sz="0" w:space="0" w:color="auto"/>
                                <w:right w:val="none" w:sz="0" w:space="0" w:color="auto"/>
                              </w:divBdr>
                              <w:divsChild>
                                <w:div w:id="923883480">
                                  <w:marLeft w:val="0"/>
                                  <w:marRight w:val="0"/>
                                  <w:marTop w:val="0"/>
                                  <w:marBottom w:val="0"/>
                                  <w:divBdr>
                                    <w:top w:val="none" w:sz="0" w:space="0" w:color="auto"/>
                                    <w:left w:val="none" w:sz="0" w:space="0" w:color="auto"/>
                                    <w:bottom w:val="none" w:sz="0" w:space="0" w:color="auto"/>
                                    <w:right w:val="none" w:sz="0" w:space="0" w:color="auto"/>
                                  </w:divBdr>
                                  <w:divsChild>
                                    <w:div w:id="1795170531">
                                      <w:marLeft w:val="60"/>
                                      <w:marRight w:val="0"/>
                                      <w:marTop w:val="0"/>
                                      <w:marBottom w:val="0"/>
                                      <w:divBdr>
                                        <w:top w:val="none" w:sz="0" w:space="0" w:color="auto"/>
                                        <w:left w:val="none" w:sz="0" w:space="0" w:color="auto"/>
                                        <w:bottom w:val="none" w:sz="0" w:space="0" w:color="auto"/>
                                        <w:right w:val="none" w:sz="0" w:space="0" w:color="auto"/>
                                      </w:divBdr>
                                      <w:divsChild>
                                        <w:div w:id="1082723215">
                                          <w:marLeft w:val="0"/>
                                          <w:marRight w:val="0"/>
                                          <w:marTop w:val="0"/>
                                          <w:marBottom w:val="0"/>
                                          <w:divBdr>
                                            <w:top w:val="none" w:sz="0" w:space="0" w:color="auto"/>
                                            <w:left w:val="none" w:sz="0" w:space="0" w:color="auto"/>
                                            <w:bottom w:val="none" w:sz="0" w:space="0" w:color="auto"/>
                                            <w:right w:val="none" w:sz="0" w:space="0" w:color="auto"/>
                                          </w:divBdr>
                                          <w:divsChild>
                                            <w:div w:id="1230457166">
                                              <w:marLeft w:val="0"/>
                                              <w:marRight w:val="0"/>
                                              <w:marTop w:val="0"/>
                                              <w:marBottom w:val="120"/>
                                              <w:divBdr>
                                                <w:top w:val="single" w:sz="6" w:space="0" w:color="F5F5F5"/>
                                                <w:left w:val="single" w:sz="6" w:space="0" w:color="F5F5F5"/>
                                                <w:bottom w:val="single" w:sz="6" w:space="0" w:color="F5F5F5"/>
                                                <w:right w:val="single" w:sz="6" w:space="0" w:color="F5F5F5"/>
                                              </w:divBdr>
                                              <w:divsChild>
                                                <w:div w:id="1103107273">
                                                  <w:marLeft w:val="0"/>
                                                  <w:marRight w:val="0"/>
                                                  <w:marTop w:val="0"/>
                                                  <w:marBottom w:val="0"/>
                                                  <w:divBdr>
                                                    <w:top w:val="none" w:sz="0" w:space="0" w:color="auto"/>
                                                    <w:left w:val="none" w:sz="0" w:space="0" w:color="auto"/>
                                                    <w:bottom w:val="none" w:sz="0" w:space="0" w:color="auto"/>
                                                    <w:right w:val="none" w:sz="0" w:space="0" w:color="auto"/>
                                                  </w:divBdr>
                                                  <w:divsChild>
                                                    <w:div w:id="1201938389">
                                                      <w:marLeft w:val="0"/>
                                                      <w:marRight w:val="0"/>
                                                      <w:marTop w:val="0"/>
                                                      <w:marBottom w:val="0"/>
                                                      <w:divBdr>
                                                        <w:top w:val="none" w:sz="0" w:space="0" w:color="auto"/>
                                                        <w:left w:val="none" w:sz="0" w:space="0" w:color="auto"/>
                                                        <w:bottom w:val="none" w:sz="0" w:space="0" w:color="auto"/>
                                                        <w:right w:val="none" w:sz="0" w:space="0" w:color="auto"/>
                                                      </w:divBdr>
                                                    </w:div>
                                                  </w:divsChild>
                                                </w:div>
                                                <w:div w:id="2087681959">
                                                  <w:marLeft w:val="0"/>
                                                  <w:marRight w:val="0"/>
                                                  <w:marTop w:val="0"/>
                                                  <w:marBottom w:val="0"/>
                                                  <w:divBdr>
                                                    <w:top w:val="none" w:sz="0" w:space="0" w:color="auto"/>
                                                    <w:left w:val="none" w:sz="0" w:space="0" w:color="auto"/>
                                                    <w:bottom w:val="none" w:sz="0" w:space="0" w:color="auto"/>
                                                    <w:right w:val="none" w:sz="0" w:space="0" w:color="auto"/>
                                                  </w:divBdr>
                                                  <w:divsChild>
                                                    <w:div w:id="20413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50988">
      <w:bodyDiv w:val="1"/>
      <w:marLeft w:val="0"/>
      <w:marRight w:val="0"/>
      <w:marTop w:val="0"/>
      <w:marBottom w:val="0"/>
      <w:divBdr>
        <w:top w:val="none" w:sz="0" w:space="0" w:color="auto"/>
        <w:left w:val="none" w:sz="0" w:space="0" w:color="auto"/>
        <w:bottom w:val="none" w:sz="0" w:space="0" w:color="auto"/>
        <w:right w:val="none" w:sz="0" w:space="0" w:color="auto"/>
      </w:divBdr>
      <w:divsChild>
        <w:div w:id="9070479">
          <w:marLeft w:val="0"/>
          <w:marRight w:val="0"/>
          <w:marTop w:val="0"/>
          <w:marBottom w:val="0"/>
          <w:divBdr>
            <w:top w:val="none" w:sz="0" w:space="0" w:color="auto"/>
            <w:left w:val="none" w:sz="0" w:space="0" w:color="auto"/>
            <w:bottom w:val="none" w:sz="0" w:space="0" w:color="auto"/>
            <w:right w:val="none" w:sz="0" w:space="0" w:color="auto"/>
          </w:divBdr>
          <w:divsChild>
            <w:div w:id="190806231">
              <w:marLeft w:val="0"/>
              <w:marRight w:val="0"/>
              <w:marTop w:val="0"/>
              <w:marBottom w:val="0"/>
              <w:divBdr>
                <w:top w:val="none" w:sz="0" w:space="0" w:color="auto"/>
                <w:left w:val="none" w:sz="0" w:space="0" w:color="auto"/>
                <w:bottom w:val="none" w:sz="0" w:space="0" w:color="auto"/>
                <w:right w:val="none" w:sz="0" w:space="0" w:color="auto"/>
              </w:divBdr>
              <w:divsChild>
                <w:div w:id="296420312">
                  <w:marLeft w:val="0"/>
                  <w:marRight w:val="0"/>
                  <w:marTop w:val="0"/>
                  <w:marBottom w:val="0"/>
                  <w:divBdr>
                    <w:top w:val="none" w:sz="0" w:space="0" w:color="auto"/>
                    <w:left w:val="none" w:sz="0" w:space="0" w:color="auto"/>
                    <w:bottom w:val="none" w:sz="0" w:space="0" w:color="auto"/>
                    <w:right w:val="none" w:sz="0" w:space="0" w:color="auto"/>
                  </w:divBdr>
                  <w:divsChild>
                    <w:div w:id="1298991956">
                      <w:marLeft w:val="0"/>
                      <w:marRight w:val="0"/>
                      <w:marTop w:val="0"/>
                      <w:marBottom w:val="0"/>
                      <w:divBdr>
                        <w:top w:val="none" w:sz="0" w:space="0" w:color="auto"/>
                        <w:left w:val="none" w:sz="0" w:space="0" w:color="auto"/>
                        <w:bottom w:val="none" w:sz="0" w:space="0" w:color="auto"/>
                        <w:right w:val="none" w:sz="0" w:space="0" w:color="auto"/>
                      </w:divBdr>
                      <w:divsChild>
                        <w:div w:id="771121301">
                          <w:marLeft w:val="0"/>
                          <w:marRight w:val="0"/>
                          <w:marTop w:val="0"/>
                          <w:marBottom w:val="0"/>
                          <w:divBdr>
                            <w:top w:val="none" w:sz="0" w:space="0" w:color="auto"/>
                            <w:left w:val="none" w:sz="0" w:space="0" w:color="auto"/>
                            <w:bottom w:val="none" w:sz="0" w:space="0" w:color="auto"/>
                            <w:right w:val="none" w:sz="0" w:space="0" w:color="auto"/>
                          </w:divBdr>
                          <w:divsChild>
                            <w:div w:id="179323503">
                              <w:marLeft w:val="0"/>
                              <w:marRight w:val="0"/>
                              <w:marTop w:val="0"/>
                              <w:marBottom w:val="0"/>
                              <w:divBdr>
                                <w:top w:val="none" w:sz="0" w:space="0" w:color="auto"/>
                                <w:left w:val="none" w:sz="0" w:space="0" w:color="auto"/>
                                <w:bottom w:val="none" w:sz="0" w:space="0" w:color="auto"/>
                                <w:right w:val="none" w:sz="0" w:space="0" w:color="auto"/>
                              </w:divBdr>
                              <w:divsChild>
                                <w:div w:id="368260523">
                                  <w:marLeft w:val="0"/>
                                  <w:marRight w:val="0"/>
                                  <w:marTop w:val="0"/>
                                  <w:marBottom w:val="0"/>
                                  <w:divBdr>
                                    <w:top w:val="none" w:sz="0" w:space="0" w:color="auto"/>
                                    <w:left w:val="none" w:sz="0" w:space="0" w:color="auto"/>
                                    <w:bottom w:val="none" w:sz="0" w:space="0" w:color="auto"/>
                                    <w:right w:val="none" w:sz="0" w:space="0" w:color="auto"/>
                                  </w:divBdr>
                                  <w:divsChild>
                                    <w:div w:id="481390694">
                                      <w:marLeft w:val="43"/>
                                      <w:marRight w:val="0"/>
                                      <w:marTop w:val="0"/>
                                      <w:marBottom w:val="0"/>
                                      <w:divBdr>
                                        <w:top w:val="none" w:sz="0" w:space="0" w:color="auto"/>
                                        <w:left w:val="none" w:sz="0" w:space="0" w:color="auto"/>
                                        <w:bottom w:val="none" w:sz="0" w:space="0" w:color="auto"/>
                                        <w:right w:val="none" w:sz="0" w:space="0" w:color="auto"/>
                                      </w:divBdr>
                                      <w:divsChild>
                                        <w:div w:id="1382705423">
                                          <w:marLeft w:val="0"/>
                                          <w:marRight w:val="0"/>
                                          <w:marTop w:val="0"/>
                                          <w:marBottom w:val="0"/>
                                          <w:divBdr>
                                            <w:top w:val="none" w:sz="0" w:space="0" w:color="auto"/>
                                            <w:left w:val="none" w:sz="0" w:space="0" w:color="auto"/>
                                            <w:bottom w:val="none" w:sz="0" w:space="0" w:color="auto"/>
                                            <w:right w:val="none" w:sz="0" w:space="0" w:color="auto"/>
                                          </w:divBdr>
                                          <w:divsChild>
                                            <w:div w:id="1229806580">
                                              <w:marLeft w:val="0"/>
                                              <w:marRight w:val="0"/>
                                              <w:marTop w:val="0"/>
                                              <w:marBottom w:val="86"/>
                                              <w:divBdr>
                                                <w:top w:val="single" w:sz="4" w:space="0" w:color="F5F5F5"/>
                                                <w:left w:val="single" w:sz="4" w:space="0" w:color="F5F5F5"/>
                                                <w:bottom w:val="single" w:sz="4" w:space="0" w:color="F5F5F5"/>
                                                <w:right w:val="single" w:sz="4" w:space="0" w:color="F5F5F5"/>
                                              </w:divBdr>
                                              <w:divsChild>
                                                <w:div w:id="767845155">
                                                  <w:marLeft w:val="0"/>
                                                  <w:marRight w:val="0"/>
                                                  <w:marTop w:val="0"/>
                                                  <w:marBottom w:val="0"/>
                                                  <w:divBdr>
                                                    <w:top w:val="none" w:sz="0" w:space="0" w:color="auto"/>
                                                    <w:left w:val="none" w:sz="0" w:space="0" w:color="auto"/>
                                                    <w:bottom w:val="none" w:sz="0" w:space="0" w:color="auto"/>
                                                    <w:right w:val="none" w:sz="0" w:space="0" w:color="auto"/>
                                                  </w:divBdr>
                                                  <w:divsChild>
                                                    <w:div w:id="9859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87303">
      <w:bodyDiv w:val="1"/>
      <w:marLeft w:val="0"/>
      <w:marRight w:val="0"/>
      <w:marTop w:val="0"/>
      <w:marBottom w:val="0"/>
      <w:divBdr>
        <w:top w:val="none" w:sz="0" w:space="0" w:color="auto"/>
        <w:left w:val="none" w:sz="0" w:space="0" w:color="auto"/>
        <w:bottom w:val="none" w:sz="0" w:space="0" w:color="auto"/>
        <w:right w:val="none" w:sz="0" w:space="0" w:color="auto"/>
      </w:divBdr>
    </w:div>
    <w:div w:id="135879104">
      <w:bodyDiv w:val="1"/>
      <w:marLeft w:val="0"/>
      <w:marRight w:val="0"/>
      <w:marTop w:val="0"/>
      <w:marBottom w:val="0"/>
      <w:divBdr>
        <w:top w:val="none" w:sz="0" w:space="0" w:color="auto"/>
        <w:left w:val="none" w:sz="0" w:space="0" w:color="auto"/>
        <w:bottom w:val="none" w:sz="0" w:space="0" w:color="auto"/>
        <w:right w:val="none" w:sz="0" w:space="0" w:color="auto"/>
      </w:divBdr>
      <w:divsChild>
        <w:div w:id="1215192540">
          <w:marLeft w:val="0"/>
          <w:marRight w:val="0"/>
          <w:marTop w:val="0"/>
          <w:marBottom w:val="150"/>
          <w:divBdr>
            <w:top w:val="none" w:sz="0" w:space="0" w:color="auto"/>
            <w:left w:val="none" w:sz="0" w:space="0" w:color="auto"/>
            <w:bottom w:val="none" w:sz="0" w:space="0" w:color="auto"/>
            <w:right w:val="none" w:sz="0" w:space="0" w:color="auto"/>
          </w:divBdr>
          <w:divsChild>
            <w:div w:id="1599485918">
              <w:marLeft w:val="0"/>
              <w:marRight w:val="0"/>
              <w:marTop w:val="0"/>
              <w:marBottom w:val="300"/>
              <w:divBdr>
                <w:top w:val="single" w:sz="6" w:space="0" w:color="FFFFFF"/>
                <w:left w:val="single" w:sz="6" w:space="0" w:color="FFFFFF"/>
                <w:bottom w:val="single" w:sz="6" w:space="0" w:color="FFFFFF"/>
                <w:right w:val="single" w:sz="6" w:space="0" w:color="FFFFFF"/>
              </w:divBdr>
              <w:divsChild>
                <w:div w:id="416026157">
                  <w:marLeft w:val="0"/>
                  <w:marRight w:val="0"/>
                  <w:marTop w:val="0"/>
                  <w:marBottom w:val="0"/>
                  <w:divBdr>
                    <w:top w:val="none" w:sz="0" w:space="0" w:color="auto"/>
                    <w:left w:val="none" w:sz="0" w:space="0" w:color="auto"/>
                    <w:bottom w:val="none" w:sz="0" w:space="0" w:color="auto"/>
                    <w:right w:val="none" w:sz="0" w:space="0" w:color="auto"/>
                  </w:divBdr>
                </w:div>
                <w:div w:id="18965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9498">
          <w:marLeft w:val="0"/>
          <w:marRight w:val="0"/>
          <w:marTop w:val="0"/>
          <w:marBottom w:val="150"/>
          <w:divBdr>
            <w:top w:val="none" w:sz="0" w:space="0" w:color="auto"/>
            <w:left w:val="none" w:sz="0" w:space="0" w:color="auto"/>
            <w:bottom w:val="none" w:sz="0" w:space="0" w:color="auto"/>
            <w:right w:val="none" w:sz="0" w:space="0" w:color="auto"/>
          </w:divBdr>
          <w:divsChild>
            <w:div w:id="1590311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6280865">
                  <w:marLeft w:val="0"/>
                  <w:marRight w:val="0"/>
                  <w:marTop w:val="0"/>
                  <w:marBottom w:val="0"/>
                  <w:divBdr>
                    <w:top w:val="none" w:sz="0" w:space="0" w:color="FFFFFF"/>
                    <w:left w:val="none" w:sz="0" w:space="0" w:color="FFFFFF"/>
                    <w:bottom w:val="single" w:sz="6" w:space="0" w:color="FFFFFF"/>
                    <w:right w:val="none" w:sz="0" w:space="0" w:color="FFFFFF"/>
                  </w:divBdr>
                </w:div>
                <w:div w:id="904879968">
                  <w:marLeft w:val="0"/>
                  <w:marRight w:val="0"/>
                  <w:marTop w:val="0"/>
                  <w:marBottom w:val="0"/>
                  <w:divBdr>
                    <w:top w:val="none" w:sz="0" w:space="0" w:color="auto"/>
                    <w:left w:val="none" w:sz="0" w:space="0" w:color="auto"/>
                    <w:bottom w:val="none" w:sz="0" w:space="0" w:color="auto"/>
                    <w:right w:val="none" w:sz="0" w:space="0" w:color="auto"/>
                  </w:divBdr>
                </w:div>
                <w:div w:id="13862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1967">
          <w:marLeft w:val="0"/>
          <w:marRight w:val="0"/>
          <w:marTop w:val="0"/>
          <w:marBottom w:val="150"/>
          <w:divBdr>
            <w:top w:val="none" w:sz="0" w:space="0" w:color="auto"/>
            <w:left w:val="none" w:sz="0" w:space="0" w:color="auto"/>
            <w:bottom w:val="none" w:sz="0" w:space="0" w:color="auto"/>
            <w:right w:val="none" w:sz="0" w:space="0" w:color="auto"/>
          </w:divBdr>
          <w:divsChild>
            <w:div w:id="793210431">
              <w:marLeft w:val="0"/>
              <w:marRight w:val="0"/>
              <w:marTop w:val="0"/>
              <w:marBottom w:val="300"/>
              <w:divBdr>
                <w:top w:val="single" w:sz="6" w:space="0" w:color="FFFFFF"/>
                <w:left w:val="single" w:sz="6" w:space="0" w:color="FFFFFF"/>
                <w:bottom w:val="single" w:sz="6" w:space="0" w:color="FFFFFF"/>
                <w:right w:val="single" w:sz="6" w:space="0" w:color="FFFFFF"/>
              </w:divBdr>
              <w:divsChild>
                <w:div w:id="1666937096">
                  <w:marLeft w:val="0"/>
                  <w:marRight w:val="0"/>
                  <w:marTop w:val="0"/>
                  <w:marBottom w:val="0"/>
                  <w:divBdr>
                    <w:top w:val="none" w:sz="0" w:space="0" w:color="FFFFFF"/>
                    <w:left w:val="none" w:sz="0" w:space="0" w:color="FFFFFF"/>
                    <w:bottom w:val="single" w:sz="6" w:space="0" w:color="FFFFFF"/>
                    <w:right w:val="none" w:sz="0" w:space="0" w:color="FFFFFF"/>
                  </w:divBdr>
                </w:div>
                <w:div w:id="1543710491">
                  <w:marLeft w:val="0"/>
                  <w:marRight w:val="0"/>
                  <w:marTop w:val="0"/>
                  <w:marBottom w:val="0"/>
                  <w:divBdr>
                    <w:top w:val="none" w:sz="0" w:space="0" w:color="auto"/>
                    <w:left w:val="none" w:sz="0" w:space="0" w:color="auto"/>
                    <w:bottom w:val="none" w:sz="0" w:space="0" w:color="auto"/>
                    <w:right w:val="none" w:sz="0" w:space="0" w:color="auto"/>
                  </w:divBdr>
                </w:div>
                <w:div w:id="17344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87358">
          <w:marLeft w:val="0"/>
          <w:marRight w:val="0"/>
          <w:marTop w:val="0"/>
          <w:marBottom w:val="150"/>
          <w:divBdr>
            <w:top w:val="none" w:sz="0" w:space="0" w:color="auto"/>
            <w:left w:val="none" w:sz="0" w:space="0" w:color="auto"/>
            <w:bottom w:val="none" w:sz="0" w:space="0" w:color="auto"/>
            <w:right w:val="none" w:sz="0" w:space="0" w:color="auto"/>
          </w:divBdr>
          <w:divsChild>
            <w:div w:id="500121927">
              <w:marLeft w:val="0"/>
              <w:marRight w:val="0"/>
              <w:marTop w:val="0"/>
              <w:marBottom w:val="300"/>
              <w:divBdr>
                <w:top w:val="single" w:sz="6" w:space="0" w:color="FFFFFF"/>
                <w:left w:val="single" w:sz="6" w:space="0" w:color="FFFFFF"/>
                <w:bottom w:val="single" w:sz="6" w:space="0" w:color="FFFFFF"/>
                <w:right w:val="single" w:sz="6" w:space="0" w:color="FFFFFF"/>
              </w:divBdr>
              <w:divsChild>
                <w:div w:id="1048528991">
                  <w:marLeft w:val="0"/>
                  <w:marRight w:val="0"/>
                  <w:marTop w:val="0"/>
                  <w:marBottom w:val="0"/>
                  <w:divBdr>
                    <w:top w:val="none" w:sz="0" w:space="0" w:color="FFFFFF"/>
                    <w:left w:val="none" w:sz="0" w:space="0" w:color="FFFFFF"/>
                    <w:bottom w:val="single" w:sz="6" w:space="0" w:color="FFFFFF"/>
                    <w:right w:val="none" w:sz="0" w:space="0" w:color="FFFFFF"/>
                  </w:divBdr>
                </w:div>
                <w:div w:id="69540833">
                  <w:marLeft w:val="0"/>
                  <w:marRight w:val="0"/>
                  <w:marTop w:val="0"/>
                  <w:marBottom w:val="0"/>
                  <w:divBdr>
                    <w:top w:val="none" w:sz="0" w:space="0" w:color="auto"/>
                    <w:left w:val="none" w:sz="0" w:space="0" w:color="auto"/>
                    <w:bottom w:val="none" w:sz="0" w:space="0" w:color="auto"/>
                    <w:right w:val="none" w:sz="0" w:space="0" w:color="auto"/>
                  </w:divBdr>
                </w:div>
                <w:div w:id="19280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409">
          <w:marLeft w:val="0"/>
          <w:marRight w:val="0"/>
          <w:marTop w:val="0"/>
          <w:marBottom w:val="150"/>
          <w:divBdr>
            <w:top w:val="none" w:sz="0" w:space="0" w:color="auto"/>
            <w:left w:val="none" w:sz="0" w:space="0" w:color="auto"/>
            <w:bottom w:val="none" w:sz="0" w:space="0" w:color="auto"/>
            <w:right w:val="none" w:sz="0" w:space="0" w:color="auto"/>
          </w:divBdr>
          <w:divsChild>
            <w:div w:id="948047246">
              <w:marLeft w:val="0"/>
              <w:marRight w:val="0"/>
              <w:marTop w:val="0"/>
              <w:marBottom w:val="300"/>
              <w:divBdr>
                <w:top w:val="single" w:sz="6" w:space="0" w:color="FFFFFF"/>
                <w:left w:val="single" w:sz="6" w:space="0" w:color="FFFFFF"/>
                <w:bottom w:val="single" w:sz="6" w:space="0" w:color="FFFFFF"/>
                <w:right w:val="single" w:sz="6" w:space="0" w:color="FFFFFF"/>
              </w:divBdr>
              <w:divsChild>
                <w:div w:id="1601640737">
                  <w:marLeft w:val="0"/>
                  <w:marRight w:val="0"/>
                  <w:marTop w:val="0"/>
                  <w:marBottom w:val="0"/>
                  <w:divBdr>
                    <w:top w:val="none" w:sz="0" w:space="0" w:color="FFFFFF"/>
                    <w:left w:val="none" w:sz="0" w:space="0" w:color="FFFFFF"/>
                    <w:bottom w:val="single" w:sz="6" w:space="0" w:color="FFFFFF"/>
                    <w:right w:val="none" w:sz="0" w:space="0" w:color="FFFFFF"/>
                  </w:divBdr>
                </w:div>
                <w:div w:id="272058994">
                  <w:marLeft w:val="0"/>
                  <w:marRight w:val="0"/>
                  <w:marTop w:val="0"/>
                  <w:marBottom w:val="0"/>
                  <w:divBdr>
                    <w:top w:val="none" w:sz="0" w:space="0" w:color="auto"/>
                    <w:left w:val="none" w:sz="0" w:space="0" w:color="auto"/>
                    <w:bottom w:val="none" w:sz="0" w:space="0" w:color="auto"/>
                    <w:right w:val="none" w:sz="0" w:space="0" w:color="auto"/>
                  </w:divBdr>
                </w:div>
                <w:div w:id="19786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4601">
      <w:bodyDiv w:val="1"/>
      <w:marLeft w:val="0"/>
      <w:marRight w:val="0"/>
      <w:marTop w:val="0"/>
      <w:marBottom w:val="0"/>
      <w:divBdr>
        <w:top w:val="none" w:sz="0" w:space="0" w:color="auto"/>
        <w:left w:val="none" w:sz="0" w:space="0" w:color="auto"/>
        <w:bottom w:val="none" w:sz="0" w:space="0" w:color="auto"/>
        <w:right w:val="none" w:sz="0" w:space="0" w:color="auto"/>
      </w:divBdr>
    </w:div>
    <w:div w:id="136263970">
      <w:bodyDiv w:val="1"/>
      <w:marLeft w:val="0"/>
      <w:marRight w:val="0"/>
      <w:marTop w:val="0"/>
      <w:marBottom w:val="0"/>
      <w:divBdr>
        <w:top w:val="none" w:sz="0" w:space="0" w:color="auto"/>
        <w:left w:val="none" w:sz="0" w:space="0" w:color="auto"/>
        <w:bottom w:val="none" w:sz="0" w:space="0" w:color="auto"/>
        <w:right w:val="none" w:sz="0" w:space="0" w:color="auto"/>
      </w:divBdr>
      <w:divsChild>
        <w:div w:id="2110002841">
          <w:marLeft w:val="0"/>
          <w:marRight w:val="0"/>
          <w:marTop w:val="0"/>
          <w:marBottom w:val="0"/>
          <w:divBdr>
            <w:top w:val="none" w:sz="0" w:space="0" w:color="auto"/>
            <w:left w:val="none" w:sz="0" w:space="0" w:color="auto"/>
            <w:bottom w:val="none" w:sz="0" w:space="0" w:color="auto"/>
            <w:right w:val="none" w:sz="0" w:space="0" w:color="auto"/>
          </w:divBdr>
        </w:div>
      </w:divsChild>
    </w:div>
    <w:div w:id="136454233">
      <w:bodyDiv w:val="1"/>
      <w:marLeft w:val="0"/>
      <w:marRight w:val="0"/>
      <w:marTop w:val="0"/>
      <w:marBottom w:val="0"/>
      <w:divBdr>
        <w:top w:val="none" w:sz="0" w:space="0" w:color="auto"/>
        <w:left w:val="none" w:sz="0" w:space="0" w:color="auto"/>
        <w:bottom w:val="none" w:sz="0" w:space="0" w:color="auto"/>
        <w:right w:val="none" w:sz="0" w:space="0" w:color="auto"/>
      </w:divBdr>
      <w:divsChild>
        <w:div w:id="922185629">
          <w:marLeft w:val="0"/>
          <w:marRight w:val="0"/>
          <w:marTop w:val="0"/>
          <w:marBottom w:val="0"/>
          <w:divBdr>
            <w:top w:val="none" w:sz="0" w:space="0" w:color="auto"/>
            <w:left w:val="none" w:sz="0" w:space="0" w:color="auto"/>
            <w:bottom w:val="none" w:sz="0" w:space="0" w:color="auto"/>
            <w:right w:val="none" w:sz="0" w:space="0" w:color="auto"/>
          </w:divBdr>
        </w:div>
      </w:divsChild>
    </w:div>
    <w:div w:id="136924612">
      <w:bodyDiv w:val="1"/>
      <w:marLeft w:val="0"/>
      <w:marRight w:val="0"/>
      <w:marTop w:val="0"/>
      <w:marBottom w:val="0"/>
      <w:divBdr>
        <w:top w:val="none" w:sz="0" w:space="0" w:color="auto"/>
        <w:left w:val="none" w:sz="0" w:space="0" w:color="auto"/>
        <w:bottom w:val="none" w:sz="0" w:space="0" w:color="auto"/>
        <w:right w:val="none" w:sz="0" w:space="0" w:color="auto"/>
      </w:divBdr>
    </w:div>
    <w:div w:id="137461624">
      <w:bodyDiv w:val="1"/>
      <w:marLeft w:val="0"/>
      <w:marRight w:val="0"/>
      <w:marTop w:val="0"/>
      <w:marBottom w:val="0"/>
      <w:divBdr>
        <w:top w:val="none" w:sz="0" w:space="0" w:color="auto"/>
        <w:left w:val="none" w:sz="0" w:space="0" w:color="auto"/>
        <w:bottom w:val="none" w:sz="0" w:space="0" w:color="auto"/>
        <w:right w:val="none" w:sz="0" w:space="0" w:color="auto"/>
      </w:divBdr>
      <w:divsChild>
        <w:div w:id="28267256">
          <w:marLeft w:val="0"/>
          <w:marRight w:val="0"/>
          <w:marTop w:val="0"/>
          <w:marBottom w:val="0"/>
          <w:divBdr>
            <w:top w:val="none" w:sz="0" w:space="0" w:color="auto"/>
            <w:left w:val="none" w:sz="0" w:space="0" w:color="auto"/>
            <w:bottom w:val="none" w:sz="0" w:space="0" w:color="auto"/>
            <w:right w:val="none" w:sz="0" w:space="0" w:color="auto"/>
          </w:divBdr>
        </w:div>
      </w:divsChild>
    </w:div>
    <w:div w:id="137575414">
      <w:bodyDiv w:val="1"/>
      <w:marLeft w:val="0"/>
      <w:marRight w:val="0"/>
      <w:marTop w:val="0"/>
      <w:marBottom w:val="0"/>
      <w:divBdr>
        <w:top w:val="none" w:sz="0" w:space="0" w:color="auto"/>
        <w:left w:val="none" w:sz="0" w:space="0" w:color="auto"/>
        <w:bottom w:val="none" w:sz="0" w:space="0" w:color="auto"/>
        <w:right w:val="none" w:sz="0" w:space="0" w:color="auto"/>
      </w:divBdr>
      <w:divsChild>
        <w:div w:id="1291786982">
          <w:marLeft w:val="0"/>
          <w:marRight w:val="0"/>
          <w:marTop w:val="0"/>
          <w:marBottom w:val="0"/>
          <w:divBdr>
            <w:top w:val="none" w:sz="0" w:space="0" w:color="auto"/>
            <w:left w:val="none" w:sz="0" w:space="0" w:color="auto"/>
            <w:bottom w:val="none" w:sz="0" w:space="0" w:color="auto"/>
            <w:right w:val="none" w:sz="0" w:space="0" w:color="auto"/>
          </w:divBdr>
        </w:div>
      </w:divsChild>
    </w:div>
    <w:div w:id="139351307">
      <w:bodyDiv w:val="1"/>
      <w:marLeft w:val="0"/>
      <w:marRight w:val="0"/>
      <w:marTop w:val="0"/>
      <w:marBottom w:val="0"/>
      <w:divBdr>
        <w:top w:val="none" w:sz="0" w:space="0" w:color="auto"/>
        <w:left w:val="none" w:sz="0" w:space="0" w:color="auto"/>
        <w:bottom w:val="none" w:sz="0" w:space="0" w:color="auto"/>
        <w:right w:val="none" w:sz="0" w:space="0" w:color="auto"/>
      </w:divBdr>
    </w:div>
    <w:div w:id="139468649">
      <w:bodyDiv w:val="1"/>
      <w:marLeft w:val="0"/>
      <w:marRight w:val="0"/>
      <w:marTop w:val="0"/>
      <w:marBottom w:val="0"/>
      <w:divBdr>
        <w:top w:val="none" w:sz="0" w:space="0" w:color="auto"/>
        <w:left w:val="none" w:sz="0" w:space="0" w:color="auto"/>
        <w:bottom w:val="none" w:sz="0" w:space="0" w:color="auto"/>
        <w:right w:val="none" w:sz="0" w:space="0" w:color="auto"/>
      </w:divBdr>
    </w:div>
    <w:div w:id="139545591">
      <w:bodyDiv w:val="1"/>
      <w:marLeft w:val="0"/>
      <w:marRight w:val="0"/>
      <w:marTop w:val="0"/>
      <w:marBottom w:val="0"/>
      <w:divBdr>
        <w:top w:val="none" w:sz="0" w:space="0" w:color="auto"/>
        <w:left w:val="none" w:sz="0" w:space="0" w:color="auto"/>
        <w:bottom w:val="none" w:sz="0" w:space="0" w:color="auto"/>
        <w:right w:val="none" w:sz="0" w:space="0" w:color="auto"/>
      </w:divBdr>
    </w:div>
    <w:div w:id="139923610">
      <w:bodyDiv w:val="1"/>
      <w:marLeft w:val="0"/>
      <w:marRight w:val="0"/>
      <w:marTop w:val="0"/>
      <w:marBottom w:val="0"/>
      <w:divBdr>
        <w:top w:val="none" w:sz="0" w:space="0" w:color="auto"/>
        <w:left w:val="none" w:sz="0" w:space="0" w:color="auto"/>
        <w:bottom w:val="none" w:sz="0" w:space="0" w:color="auto"/>
        <w:right w:val="none" w:sz="0" w:space="0" w:color="auto"/>
      </w:divBdr>
      <w:divsChild>
        <w:div w:id="958024796">
          <w:marLeft w:val="0"/>
          <w:marRight w:val="0"/>
          <w:marTop w:val="0"/>
          <w:marBottom w:val="150"/>
          <w:divBdr>
            <w:top w:val="none" w:sz="0" w:space="0" w:color="auto"/>
            <w:left w:val="none" w:sz="0" w:space="0" w:color="auto"/>
            <w:bottom w:val="none" w:sz="0" w:space="0" w:color="auto"/>
            <w:right w:val="none" w:sz="0" w:space="0" w:color="auto"/>
          </w:divBdr>
          <w:divsChild>
            <w:div w:id="387192244">
              <w:marLeft w:val="0"/>
              <w:marRight w:val="0"/>
              <w:marTop w:val="0"/>
              <w:marBottom w:val="300"/>
              <w:divBdr>
                <w:top w:val="single" w:sz="6" w:space="0" w:color="FFFFFF"/>
                <w:left w:val="single" w:sz="6" w:space="0" w:color="FFFFFF"/>
                <w:bottom w:val="single" w:sz="6" w:space="0" w:color="FFFFFF"/>
                <w:right w:val="single" w:sz="6" w:space="0" w:color="FFFFFF"/>
              </w:divBdr>
              <w:divsChild>
                <w:div w:id="461650676">
                  <w:marLeft w:val="0"/>
                  <w:marRight w:val="0"/>
                  <w:marTop w:val="0"/>
                  <w:marBottom w:val="0"/>
                  <w:divBdr>
                    <w:top w:val="none" w:sz="0" w:space="0" w:color="auto"/>
                    <w:left w:val="none" w:sz="0" w:space="0" w:color="auto"/>
                    <w:bottom w:val="none" w:sz="0" w:space="0" w:color="auto"/>
                    <w:right w:val="none" w:sz="0" w:space="0" w:color="auto"/>
                  </w:divBdr>
                </w:div>
                <w:div w:id="16689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70769">
          <w:marLeft w:val="0"/>
          <w:marRight w:val="0"/>
          <w:marTop w:val="0"/>
          <w:marBottom w:val="150"/>
          <w:divBdr>
            <w:top w:val="none" w:sz="0" w:space="0" w:color="auto"/>
            <w:left w:val="none" w:sz="0" w:space="0" w:color="auto"/>
            <w:bottom w:val="none" w:sz="0" w:space="0" w:color="auto"/>
            <w:right w:val="none" w:sz="0" w:space="0" w:color="auto"/>
          </w:divBdr>
          <w:divsChild>
            <w:div w:id="1579511141">
              <w:marLeft w:val="0"/>
              <w:marRight w:val="0"/>
              <w:marTop w:val="0"/>
              <w:marBottom w:val="300"/>
              <w:divBdr>
                <w:top w:val="single" w:sz="6" w:space="0" w:color="FFFFFF"/>
                <w:left w:val="single" w:sz="6" w:space="0" w:color="FFFFFF"/>
                <w:bottom w:val="single" w:sz="6" w:space="0" w:color="FFFFFF"/>
                <w:right w:val="single" w:sz="6" w:space="0" w:color="FFFFFF"/>
              </w:divBdr>
              <w:divsChild>
                <w:div w:id="2043750019">
                  <w:marLeft w:val="0"/>
                  <w:marRight w:val="0"/>
                  <w:marTop w:val="0"/>
                  <w:marBottom w:val="0"/>
                  <w:divBdr>
                    <w:top w:val="none" w:sz="0" w:space="0" w:color="FFFFFF"/>
                    <w:left w:val="none" w:sz="0" w:space="0" w:color="FFFFFF"/>
                    <w:bottom w:val="single" w:sz="6" w:space="0" w:color="FFFFFF"/>
                    <w:right w:val="none" w:sz="0" w:space="0" w:color="FFFFFF"/>
                  </w:divBdr>
                </w:div>
                <w:div w:id="98373312">
                  <w:marLeft w:val="0"/>
                  <w:marRight w:val="0"/>
                  <w:marTop w:val="0"/>
                  <w:marBottom w:val="0"/>
                  <w:divBdr>
                    <w:top w:val="none" w:sz="0" w:space="0" w:color="auto"/>
                    <w:left w:val="none" w:sz="0" w:space="0" w:color="auto"/>
                    <w:bottom w:val="none" w:sz="0" w:space="0" w:color="auto"/>
                    <w:right w:val="none" w:sz="0" w:space="0" w:color="auto"/>
                  </w:divBdr>
                </w:div>
                <w:div w:id="14697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5087">
          <w:marLeft w:val="0"/>
          <w:marRight w:val="0"/>
          <w:marTop w:val="0"/>
          <w:marBottom w:val="150"/>
          <w:divBdr>
            <w:top w:val="none" w:sz="0" w:space="0" w:color="auto"/>
            <w:left w:val="none" w:sz="0" w:space="0" w:color="auto"/>
            <w:bottom w:val="none" w:sz="0" w:space="0" w:color="auto"/>
            <w:right w:val="none" w:sz="0" w:space="0" w:color="auto"/>
          </w:divBdr>
          <w:divsChild>
            <w:div w:id="1869946907">
              <w:marLeft w:val="0"/>
              <w:marRight w:val="0"/>
              <w:marTop w:val="0"/>
              <w:marBottom w:val="300"/>
              <w:divBdr>
                <w:top w:val="single" w:sz="6" w:space="0" w:color="FFFFFF"/>
                <w:left w:val="single" w:sz="6" w:space="0" w:color="FFFFFF"/>
                <w:bottom w:val="single" w:sz="6" w:space="0" w:color="FFFFFF"/>
                <w:right w:val="single" w:sz="6" w:space="0" w:color="FFFFFF"/>
              </w:divBdr>
              <w:divsChild>
                <w:div w:id="1420784149">
                  <w:marLeft w:val="0"/>
                  <w:marRight w:val="0"/>
                  <w:marTop w:val="0"/>
                  <w:marBottom w:val="0"/>
                  <w:divBdr>
                    <w:top w:val="none" w:sz="0" w:space="0" w:color="FFFFFF"/>
                    <w:left w:val="none" w:sz="0" w:space="0" w:color="FFFFFF"/>
                    <w:bottom w:val="single" w:sz="6" w:space="0" w:color="FFFFFF"/>
                    <w:right w:val="none" w:sz="0" w:space="0" w:color="FFFFFF"/>
                  </w:divBdr>
                </w:div>
                <w:div w:id="1148938620">
                  <w:marLeft w:val="0"/>
                  <w:marRight w:val="0"/>
                  <w:marTop w:val="0"/>
                  <w:marBottom w:val="0"/>
                  <w:divBdr>
                    <w:top w:val="none" w:sz="0" w:space="0" w:color="auto"/>
                    <w:left w:val="none" w:sz="0" w:space="0" w:color="auto"/>
                    <w:bottom w:val="none" w:sz="0" w:space="0" w:color="auto"/>
                    <w:right w:val="none" w:sz="0" w:space="0" w:color="auto"/>
                  </w:divBdr>
                </w:div>
                <w:div w:id="20295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98330">
          <w:marLeft w:val="0"/>
          <w:marRight w:val="0"/>
          <w:marTop w:val="0"/>
          <w:marBottom w:val="150"/>
          <w:divBdr>
            <w:top w:val="none" w:sz="0" w:space="0" w:color="auto"/>
            <w:left w:val="none" w:sz="0" w:space="0" w:color="auto"/>
            <w:bottom w:val="none" w:sz="0" w:space="0" w:color="auto"/>
            <w:right w:val="none" w:sz="0" w:space="0" w:color="auto"/>
          </w:divBdr>
          <w:divsChild>
            <w:div w:id="1097406898">
              <w:marLeft w:val="0"/>
              <w:marRight w:val="0"/>
              <w:marTop w:val="0"/>
              <w:marBottom w:val="300"/>
              <w:divBdr>
                <w:top w:val="single" w:sz="6" w:space="0" w:color="FFFFFF"/>
                <w:left w:val="single" w:sz="6" w:space="0" w:color="FFFFFF"/>
                <w:bottom w:val="single" w:sz="6" w:space="0" w:color="FFFFFF"/>
                <w:right w:val="single" w:sz="6" w:space="0" w:color="FFFFFF"/>
              </w:divBdr>
              <w:divsChild>
                <w:div w:id="40323617">
                  <w:marLeft w:val="0"/>
                  <w:marRight w:val="0"/>
                  <w:marTop w:val="0"/>
                  <w:marBottom w:val="0"/>
                  <w:divBdr>
                    <w:top w:val="none" w:sz="0" w:space="0" w:color="FFFFFF"/>
                    <w:left w:val="none" w:sz="0" w:space="0" w:color="FFFFFF"/>
                    <w:bottom w:val="single" w:sz="6" w:space="0" w:color="FFFFFF"/>
                    <w:right w:val="none" w:sz="0" w:space="0" w:color="FFFFFF"/>
                  </w:divBdr>
                </w:div>
                <w:div w:id="1860192732">
                  <w:marLeft w:val="0"/>
                  <w:marRight w:val="0"/>
                  <w:marTop w:val="0"/>
                  <w:marBottom w:val="0"/>
                  <w:divBdr>
                    <w:top w:val="none" w:sz="0" w:space="0" w:color="auto"/>
                    <w:left w:val="none" w:sz="0" w:space="0" w:color="auto"/>
                    <w:bottom w:val="none" w:sz="0" w:space="0" w:color="auto"/>
                    <w:right w:val="none" w:sz="0" w:space="0" w:color="auto"/>
                  </w:divBdr>
                </w:div>
                <w:div w:id="14969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4787">
          <w:marLeft w:val="0"/>
          <w:marRight w:val="0"/>
          <w:marTop w:val="0"/>
          <w:marBottom w:val="150"/>
          <w:divBdr>
            <w:top w:val="none" w:sz="0" w:space="0" w:color="auto"/>
            <w:left w:val="none" w:sz="0" w:space="0" w:color="auto"/>
            <w:bottom w:val="none" w:sz="0" w:space="0" w:color="auto"/>
            <w:right w:val="none" w:sz="0" w:space="0" w:color="auto"/>
          </w:divBdr>
          <w:divsChild>
            <w:div w:id="732891333">
              <w:marLeft w:val="0"/>
              <w:marRight w:val="0"/>
              <w:marTop w:val="0"/>
              <w:marBottom w:val="300"/>
              <w:divBdr>
                <w:top w:val="single" w:sz="6" w:space="0" w:color="FFFFFF"/>
                <w:left w:val="single" w:sz="6" w:space="0" w:color="FFFFFF"/>
                <w:bottom w:val="single" w:sz="6" w:space="0" w:color="FFFFFF"/>
                <w:right w:val="single" w:sz="6" w:space="0" w:color="FFFFFF"/>
              </w:divBdr>
            </w:div>
          </w:divsChild>
        </w:div>
      </w:divsChild>
    </w:div>
    <w:div w:id="139926613">
      <w:bodyDiv w:val="1"/>
      <w:marLeft w:val="0"/>
      <w:marRight w:val="0"/>
      <w:marTop w:val="0"/>
      <w:marBottom w:val="0"/>
      <w:divBdr>
        <w:top w:val="none" w:sz="0" w:space="0" w:color="auto"/>
        <w:left w:val="none" w:sz="0" w:space="0" w:color="auto"/>
        <w:bottom w:val="none" w:sz="0" w:space="0" w:color="auto"/>
        <w:right w:val="none" w:sz="0" w:space="0" w:color="auto"/>
      </w:divBdr>
    </w:div>
    <w:div w:id="140200436">
      <w:bodyDiv w:val="1"/>
      <w:marLeft w:val="0"/>
      <w:marRight w:val="0"/>
      <w:marTop w:val="0"/>
      <w:marBottom w:val="0"/>
      <w:divBdr>
        <w:top w:val="none" w:sz="0" w:space="0" w:color="auto"/>
        <w:left w:val="none" w:sz="0" w:space="0" w:color="auto"/>
        <w:bottom w:val="none" w:sz="0" w:space="0" w:color="auto"/>
        <w:right w:val="none" w:sz="0" w:space="0" w:color="auto"/>
      </w:divBdr>
    </w:div>
    <w:div w:id="140269832">
      <w:bodyDiv w:val="1"/>
      <w:marLeft w:val="0"/>
      <w:marRight w:val="0"/>
      <w:marTop w:val="0"/>
      <w:marBottom w:val="0"/>
      <w:divBdr>
        <w:top w:val="none" w:sz="0" w:space="0" w:color="auto"/>
        <w:left w:val="none" w:sz="0" w:space="0" w:color="auto"/>
        <w:bottom w:val="none" w:sz="0" w:space="0" w:color="auto"/>
        <w:right w:val="none" w:sz="0" w:space="0" w:color="auto"/>
      </w:divBdr>
      <w:divsChild>
        <w:div w:id="2031177587">
          <w:marLeft w:val="0"/>
          <w:marRight w:val="0"/>
          <w:marTop w:val="0"/>
          <w:marBottom w:val="0"/>
          <w:divBdr>
            <w:top w:val="none" w:sz="0" w:space="0" w:color="auto"/>
            <w:left w:val="none" w:sz="0" w:space="0" w:color="auto"/>
            <w:bottom w:val="none" w:sz="0" w:space="0" w:color="auto"/>
            <w:right w:val="none" w:sz="0" w:space="0" w:color="auto"/>
          </w:divBdr>
        </w:div>
      </w:divsChild>
    </w:div>
    <w:div w:id="140392634">
      <w:bodyDiv w:val="1"/>
      <w:marLeft w:val="0"/>
      <w:marRight w:val="0"/>
      <w:marTop w:val="0"/>
      <w:marBottom w:val="0"/>
      <w:divBdr>
        <w:top w:val="none" w:sz="0" w:space="0" w:color="auto"/>
        <w:left w:val="none" w:sz="0" w:space="0" w:color="auto"/>
        <w:bottom w:val="none" w:sz="0" w:space="0" w:color="auto"/>
        <w:right w:val="none" w:sz="0" w:space="0" w:color="auto"/>
      </w:divBdr>
    </w:div>
    <w:div w:id="140856415">
      <w:bodyDiv w:val="1"/>
      <w:marLeft w:val="0"/>
      <w:marRight w:val="0"/>
      <w:marTop w:val="0"/>
      <w:marBottom w:val="0"/>
      <w:divBdr>
        <w:top w:val="none" w:sz="0" w:space="0" w:color="auto"/>
        <w:left w:val="none" w:sz="0" w:space="0" w:color="auto"/>
        <w:bottom w:val="none" w:sz="0" w:space="0" w:color="auto"/>
        <w:right w:val="none" w:sz="0" w:space="0" w:color="auto"/>
      </w:divBdr>
    </w:div>
    <w:div w:id="141045865">
      <w:bodyDiv w:val="1"/>
      <w:marLeft w:val="0"/>
      <w:marRight w:val="0"/>
      <w:marTop w:val="0"/>
      <w:marBottom w:val="0"/>
      <w:divBdr>
        <w:top w:val="none" w:sz="0" w:space="0" w:color="auto"/>
        <w:left w:val="none" w:sz="0" w:space="0" w:color="auto"/>
        <w:bottom w:val="none" w:sz="0" w:space="0" w:color="auto"/>
        <w:right w:val="none" w:sz="0" w:space="0" w:color="auto"/>
      </w:divBdr>
      <w:divsChild>
        <w:div w:id="1913925939">
          <w:marLeft w:val="0"/>
          <w:marRight w:val="0"/>
          <w:marTop w:val="0"/>
          <w:marBottom w:val="0"/>
          <w:divBdr>
            <w:top w:val="none" w:sz="0" w:space="0" w:color="auto"/>
            <w:left w:val="none" w:sz="0" w:space="0" w:color="auto"/>
            <w:bottom w:val="none" w:sz="0" w:space="0" w:color="auto"/>
            <w:right w:val="none" w:sz="0" w:space="0" w:color="auto"/>
          </w:divBdr>
          <w:divsChild>
            <w:div w:id="152112098">
              <w:marLeft w:val="0"/>
              <w:marRight w:val="0"/>
              <w:marTop w:val="0"/>
              <w:marBottom w:val="0"/>
              <w:divBdr>
                <w:top w:val="none" w:sz="0" w:space="0" w:color="auto"/>
                <w:left w:val="none" w:sz="0" w:space="0" w:color="auto"/>
                <w:bottom w:val="none" w:sz="0" w:space="0" w:color="auto"/>
                <w:right w:val="none" w:sz="0" w:space="0" w:color="auto"/>
              </w:divBdr>
              <w:divsChild>
                <w:div w:id="530999293">
                  <w:marLeft w:val="0"/>
                  <w:marRight w:val="0"/>
                  <w:marTop w:val="0"/>
                  <w:marBottom w:val="0"/>
                  <w:divBdr>
                    <w:top w:val="none" w:sz="0" w:space="0" w:color="auto"/>
                    <w:left w:val="none" w:sz="0" w:space="0" w:color="auto"/>
                    <w:bottom w:val="none" w:sz="0" w:space="0" w:color="auto"/>
                    <w:right w:val="none" w:sz="0" w:space="0" w:color="auto"/>
                  </w:divBdr>
                  <w:divsChild>
                    <w:div w:id="772170076">
                      <w:marLeft w:val="0"/>
                      <w:marRight w:val="0"/>
                      <w:marTop w:val="0"/>
                      <w:marBottom w:val="0"/>
                      <w:divBdr>
                        <w:top w:val="none" w:sz="0" w:space="0" w:color="auto"/>
                        <w:left w:val="none" w:sz="0" w:space="0" w:color="auto"/>
                        <w:bottom w:val="none" w:sz="0" w:space="0" w:color="auto"/>
                        <w:right w:val="none" w:sz="0" w:space="0" w:color="auto"/>
                      </w:divBdr>
                      <w:divsChild>
                        <w:div w:id="97987748">
                          <w:marLeft w:val="0"/>
                          <w:marRight w:val="0"/>
                          <w:marTop w:val="0"/>
                          <w:marBottom w:val="0"/>
                          <w:divBdr>
                            <w:top w:val="none" w:sz="0" w:space="0" w:color="auto"/>
                            <w:left w:val="none" w:sz="0" w:space="0" w:color="auto"/>
                            <w:bottom w:val="none" w:sz="0" w:space="0" w:color="auto"/>
                            <w:right w:val="none" w:sz="0" w:space="0" w:color="auto"/>
                          </w:divBdr>
                          <w:divsChild>
                            <w:div w:id="250435453">
                              <w:marLeft w:val="0"/>
                              <w:marRight w:val="0"/>
                              <w:marTop w:val="0"/>
                              <w:marBottom w:val="0"/>
                              <w:divBdr>
                                <w:top w:val="none" w:sz="0" w:space="0" w:color="auto"/>
                                <w:left w:val="none" w:sz="0" w:space="0" w:color="auto"/>
                                <w:bottom w:val="none" w:sz="0" w:space="0" w:color="auto"/>
                                <w:right w:val="none" w:sz="0" w:space="0" w:color="auto"/>
                              </w:divBdr>
                              <w:divsChild>
                                <w:div w:id="254246417">
                                  <w:marLeft w:val="0"/>
                                  <w:marRight w:val="0"/>
                                  <w:marTop w:val="0"/>
                                  <w:marBottom w:val="0"/>
                                  <w:divBdr>
                                    <w:top w:val="none" w:sz="0" w:space="0" w:color="auto"/>
                                    <w:left w:val="none" w:sz="0" w:space="0" w:color="auto"/>
                                    <w:bottom w:val="none" w:sz="0" w:space="0" w:color="auto"/>
                                    <w:right w:val="none" w:sz="0" w:space="0" w:color="auto"/>
                                  </w:divBdr>
                                  <w:divsChild>
                                    <w:div w:id="764762636">
                                      <w:marLeft w:val="60"/>
                                      <w:marRight w:val="0"/>
                                      <w:marTop w:val="0"/>
                                      <w:marBottom w:val="0"/>
                                      <w:divBdr>
                                        <w:top w:val="none" w:sz="0" w:space="0" w:color="auto"/>
                                        <w:left w:val="none" w:sz="0" w:space="0" w:color="auto"/>
                                        <w:bottom w:val="none" w:sz="0" w:space="0" w:color="auto"/>
                                        <w:right w:val="none" w:sz="0" w:space="0" w:color="auto"/>
                                      </w:divBdr>
                                      <w:divsChild>
                                        <w:div w:id="462846645">
                                          <w:marLeft w:val="0"/>
                                          <w:marRight w:val="0"/>
                                          <w:marTop w:val="0"/>
                                          <w:marBottom w:val="0"/>
                                          <w:divBdr>
                                            <w:top w:val="none" w:sz="0" w:space="0" w:color="auto"/>
                                            <w:left w:val="none" w:sz="0" w:space="0" w:color="auto"/>
                                            <w:bottom w:val="none" w:sz="0" w:space="0" w:color="auto"/>
                                            <w:right w:val="none" w:sz="0" w:space="0" w:color="auto"/>
                                          </w:divBdr>
                                          <w:divsChild>
                                            <w:div w:id="653724243">
                                              <w:marLeft w:val="0"/>
                                              <w:marRight w:val="0"/>
                                              <w:marTop w:val="0"/>
                                              <w:marBottom w:val="120"/>
                                              <w:divBdr>
                                                <w:top w:val="single" w:sz="6" w:space="0" w:color="F5F5F5"/>
                                                <w:left w:val="single" w:sz="6" w:space="0" w:color="F5F5F5"/>
                                                <w:bottom w:val="single" w:sz="6" w:space="0" w:color="F5F5F5"/>
                                                <w:right w:val="single" w:sz="6" w:space="0" w:color="F5F5F5"/>
                                              </w:divBdr>
                                              <w:divsChild>
                                                <w:div w:id="762720985">
                                                  <w:marLeft w:val="0"/>
                                                  <w:marRight w:val="0"/>
                                                  <w:marTop w:val="0"/>
                                                  <w:marBottom w:val="0"/>
                                                  <w:divBdr>
                                                    <w:top w:val="none" w:sz="0" w:space="0" w:color="auto"/>
                                                    <w:left w:val="none" w:sz="0" w:space="0" w:color="auto"/>
                                                    <w:bottom w:val="none" w:sz="0" w:space="0" w:color="auto"/>
                                                    <w:right w:val="none" w:sz="0" w:space="0" w:color="auto"/>
                                                  </w:divBdr>
                                                  <w:divsChild>
                                                    <w:div w:id="1076898093">
                                                      <w:marLeft w:val="0"/>
                                                      <w:marRight w:val="0"/>
                                                      <w:marTop w:val="0"/>
                                                      <w:marBottom w:val="0"/>
                                                      <w:divBdr>
                                                        <w:top w:val="none" w:sz="0" w:space="0" w:color="auto"/>
                                                        <w:left w:val="none" w:sz="0" w:space="0" w:color="auto"/>
                                                        <w:bottom w:val="none" w:sz="0" w:space="0" w:color="auto"/>
                                                        <w:right w:val="none" w:sz="0" w:space="0" w:color="auto"/>
                                                      </w:divBdr>
                                                    </w:div>
                                                  </w:divsChild>
                                                </w:div>
                                                <w:div w:id="753475230">
                                                  <w:marLeft w:val="0"/>
                                                  <w:marRight w:val="0"/>
                                                  <w:marTop w:val="0"/>
                                                  <w:marBottom w:val="0"/>
                                                  <w:divBdr>
                                                    <w:top w:val="none" w:sz="0" w:space="0" w:color="auto"/>
                                                    <w:left w:val="none" w:sz="0" w:space="0" w:color="auto"/>
                                                    <w:bottom w:val="none" w:sz="0" w:space="0" w:color="auto"/>
                                                    <w:right w:val="none" w:sz="0" w:space="0" w:color="auto"/>
                                                  </w:divBdr>
                                                  <w:divsChild>
                                                    <w:div w:id="13597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235959">
      <w:bodyDiv w:val="1"/>
      <w:marLeft w:val="0"/>
      <w:marRight w:val="0"/>
      <w:marTop w:val="0"/>
      <w:marBottom w:val="0"/>
      <w:divBdr>
        <w:top w:val="none" w:sz="0" w:space="0" w:color="auto"/>
        <w:left w:val="none" w:sz="0" w:space="0" w:color="auto"/>
        <w:bottom w:val="none" w:sz="0" w:space="0" w:color="auto"/>
        <w:right w:val="none" w:sz="0" w:space="0" w:color="auto"/>
      </w:divBdr>
      <w:divsChild>
        <w:div w:id="122962775">
          <w:marLeft w:val="0"/>
          <w:marRight w:val="0"/>
          <w:marTop w:val="0"/>
          <w:marBottom w:val="0"/>
          <w:divBdr>
            <w:top w:val="none" w:sz="0" w:space="0" w:color="auto"/>
            <w:left w:val="none" w:sz="0" w:space="0" w:color="auto"/>
            <w:bottom w:val="none" w:sz="0" w:space="0" w:color="auto"/>
            <w:right w:val="none" w:sz="0" w:space="0" w:color="auto"/>
          </w:divBdr>
          <w:divsChild>
            <w:div w:id="331375620">
              <w:marLeft w:val="0"/>
              <w:marRight w:val="0"/>
              <w:marTop w:val="0"/>
              <w:marBottom w:val="0"/>
              <w:divBdr>
                <w:top w:val="none" w:sz="0" w:space="0" w:color="auto"/>
                <w:left w:val="none" w:sz="0" w:space="0" w:color="auto"/>
                <w:bottom w:val="none" w:sz="0" w:space="0" w:color="auto"/>
                <w:right w:val="none" w:sz="0" w:space="0" w:color="auto"/>
              </w:divBdr>
              <w:divsChild>
                <w:div w:id="10398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3615">
      <w:bodyDiv w:val="1"/>
      <w:marLeft w:val="0"/>
      <w:marRight w:val="0"/>
      <w:marTop w:val="0"/>
      <w:marBottom w:val="0"/>
      <w:divBdr>
        <w:top w:val="none" w:sz="0" w:space="0" w:color="auto"/>
        <w:left w:val="none" w:sz="0" w:space="0" w:color="auto"/>
        <w:bottom w:val="none" w:sz="0" w:space="0" w:color="auto"/>
        <w:right w:val="none" w:sz="0" w:space="0" w:color="auto"/>
      </w:divBdr>
      <w:divsChild>
        <w:div w:id="452021660">
          <w:marLeft w:val="0"/>
          <w:marRight w:val="0"/>
          <w:marTop w:val="0"/>
          <w:marBottom w:val="0"/>
          <w:divBdr>
            <w:top w:val="none" w:sz="0" w:space="0" w:color="auto"/>
            <w:left w:val="none" w:sz="0" w:space="0" w:color="auto"/>
            <w:bottom w:val="none" w:sz="0" w:space="0" w:color="auto"/>
            <w:right w:val="none" w:sz="0" w:space="0" w:color="auto"/>
          </w:divBdr>
        </w:div>
      </w:divsChild>
    </w:div>
    <w:div w:id="141584024">
      <w:bodyDiv w:val="1"/>
      <w:marLeft w:val="0"/>
      <w:marRight w:val="0"/>
      <w:marTop w:val="0"/>
      <w:marBottom w:val="0"/>
      <w:divBdr>
        <w:top w:val="none" w:sz="0" w:space="0" w:color="auto"/>
        <w:left w:val="none" w:sz="0" w:space="0" w:color="auto"/>
        <w:bottom w:val="none" w:sz="0" w:space="0" w:color="auto"/>
        <w:right w:val="none" w:sz="0" w:space="0" w:color="auto"/>
      </w:divBdr>
      <w:divsChild>
        <w:div w:id="208303663">
          <w:marLeft w:val="0"/>
          <w:marRight w:val="0"/>
          <w:marTop w:val="0"/>
          <w:marBottom w:val="0"/>
          <w:divBdr>
            <w:top w:val="none" w:sz="0" w:space="0" w:color="auto"/>
            <w:left w:val="none" w:sz="0" w:space="0" w:color="auto"/>
            <w:bottom w:val="none" w:sz="0" w:space="0" w:color="auto"/>
            <w:right w:val="none" w:sz="0" w:space="0" w:color="auto"/>
          </w:divBdr>
        </w:div>
      </w:divsChild>
    </w:div>
    <w:div w:id="141822354">
      <w:bodyDiv w:val="1"/>
      <w:marLeft w:val="0"/>
      <w:marRight w:val="0"/>
      <w:marTop w:val="0"/>
      <w:marBottom w:val="0"/>
      <w:divBdr>
        <w:top w:val="none" w:sz="0" w:space="0" w:color="auto"/>
        <w:left w:val="none" w:sz="0" w:space="0" w:color="auto"/>
        <w:bottom w:val="none" w:sz="0" w:space="0" w:color="auto"/>
        <w:right w:val="none" w:sz="0" w:space="0" w:color="auto"/>
      </w:divBdr>
    </w:div>
    <w:div w:id="142744660">
      <w:bodyDiv w:val="1"/>
      <w:marLeft w:val="0"/>
      <w:marRight w:val="0"/>
      <w:marTop w:val="0"/>
      <w:marBottom w:val="0"/>
      <w:divBdr>
        <w:top w:val="none" w:sz="0" w:space="0" w:color="auto"/>
        <w:left w:val="none" w:sz="0" w:space="0" w:color="auto"/>
        <w:bottom w:val="none" w:sz="0" w:space="0" w:color="auto"/>
        <w:right w:val="none" w:sz="0" w:space="0" w:color="auto"/>
      </w:divBdr>
      <w:divsChild>
        <w:div w:id="1598441854">
          <w:marLeft w:val="0"/>
          <w:marRight w:val="0"/>
          <w:marTop w:val="0"/>
          <w:marBottom w:val="150"/>
          <w:divBdr>
            <w:top w:val="none" w:sz="0" w:space="0" w:color="auto"/>
            <w:left w:val="none" w:sz="0" w:space="0" w:color="auto"/>
            <w:bottom w:val="none" w:sz="0" w:space="0" w:color="auto"/>
            <w:right w:val="none" w:sz="0" w:space="0" w:color="auto"/>
          </w:divBdr>
          <w:divsChild>
            <w:div w:id="1428888253">
              <w:marLeft w:val="0"/>
              <w:marRight w:val="0"/>
              <w:marTop w:val="0"/>
              <w:marBottom w:val="300"/>
              <w:divBdr>
                <w:top w:val="single" w:sz="6" w:space="0" w:color="FFFFFF"/>
                <w:left w:val="single" w:sz="6" w:space="0" w:color="FFFFFF"/>
                <w:bottom w:val="single" w:sz="6" w:space="0" w:color="FFFFFF"/>
                <w:right w:val="single" w:sz="6" w:space="0" w:color="FFFFFF"/>
              </w:divBdr>
              <w:divsChild>
                <w:div w:id="1829709999">
                  <w:marLeft w:val="0"/>
                  <w:marRight w:val="0"/>
                  <w:marTop w:val="0"/>
                  <w:marBottom w:val="0"/>
                  <w:divBdr>
                    <w:top w:val="none" w:sz="0" w:space="0" w:color="auto"/>
                    <w:left w:val="none" w:sz="0" w:space="0" w:color="auto"/>
                    <w:bottom w:val="none" w:sz="0" w:space="0" w:color="auto"/>
                    <w:right w:val="none" w:sz="0" w:space="0" w:color="auto"/>
                  </w:divBdr>
                </w:div>
                <w:div w:id="4420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7597">
          <w:marLeft w:val="0"/>
          <w:marRight w:val="0"/>
          <w:marTop w:val="0"/>
          <w:marBottom w:val="150"/>
          <w:divBdr>
            <w:top w:val="none" w:sz="0" w:space="0" w:color="auto"/>
            <w:left w:val="none" w:sz="0" w:space="0" w:color="auto"/>
            <w:bottom w:val="none" w:sz="0" w:space="0" w:color="auto"/>
            <w:right w:val="none" w:sz="0" w:space="0" w:color="auto"/>
          </w:divBdr>
          <w:divsChild>
            <w:div w:id="168834737">
              <w:marLeft w:val="0"/>
              <w:marRight w:val="0"/>
              <w:marTop w:val="0"/>
              <w:marBottom w:val="300"/>
              <w:divBdr>
                <w:top w:val="single" w:sz="6" w:space="0" w:color="FFFFFF"/>
                <w:left w:val="single" w:sz="6" w:space="0" w:color="FFFFFF"/>
                <w:bottom w:val="single" w:sz="6" w:space="0" w:color="FFFFFF"/>
                <w:right w:val="single" w:sz="6" w:space="0" w:color="FFFFFF"/>
              </w:divBdr>
              <w:divsChild>
                <w:div w:id="258564678">
                  <w:marLeft w:val="0"/>
                  <w:marRight w:val="0"/>
                  <w:marTop w:val="0"/>
                  <w:marBottom w:val="0"/>
                  <w:divBdr>
                    <w:top w:val="none" w:sz="0" w:space="0" w:color="FFFFFF"/>
                    <w:left w:val="none" w:sz="0" w:space="0" w:color="FFFFFF"/>
                    <w:bottom w:val="single" w:sz="6" w:space="0" w:color="FFFFFF"/>
                    <w:right w:val="none" w:sz="0" w:space="0" w:color="FFFFFF"/>
                  </w:divBdr>
                </w:div>
                <w:div w:id="1341006790">
                  <w:marLeft w:val="0"/>
                  <w:marRight w:val="0"/>
                  <w:marTop w:val="0"/>
                  <w:marBottom w:val="0"/>
                  <w:divBdr>
                    <w:top w:val="none" w:sz="0" w:space="0" w:color="auto"/>
                    <w:left w:val="none" w:sz="0" w:space="0" w:color="auto"/>
                    <w:bottom w:val="none" w:sz="0" w:space="0" w:color="auto"/>
                    <w:right w:val="none" w:sz="0" w:space="0" w:color="auto"/>
                  </w:divBdr>
                </w:div>
                <w:div w:id="8752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2675">
          <w:marLeft w:val="0"/>
          <w:marRight w:val="0"/>
          <w:marTop w:val="0"/>
          <w:marBottom w:val="150"/>
          <w:divBdr>
            <w:top w:val="none" w:sz="0" w:space="0" w:color="auto"/>
            <w:left w:val="none" w:sz="0" w:space="0" w:color="auto"/>
            <w:bottom w:val="none" w:sz="0" w:space="0" w:color="auto"/>
            <w:right w:val="none" w:sz="0" w:space="0" w:color="auto"/>
          </w:divBdr>
          <w:divsChild>
            <w:div w:id="1760904917">
              <w:marLeft w:val="0"/>
              <w:marRight w:val="0"/>
              <w:marTop w:val="0"/>
              <w:marBottom w:val="300"/>
              <w:divBdr>
                <w:top w:val="single" w:sz="6" w:space="0" w:color="FFFFFF"/>
                <w:left w:val="single" w:sz="6" w:space="0" w:color="FFFFFF"/>
                <w:bottom w:val="single" w:sz="6" w:space="0" w:color="FFFFFF"/>
                <w:right w:val="single" w:sz="6" w:space="0" w:color="FFFFFF"/>
              </w:divBdr>
              <w:divsChild>
                <w:div w:id="782461887">
                  <w:marLeft w:val="0"/>
                  <w:marRight w:val="0"/>
                  <w:marTop w:val="0"/>
                  <w:marBottom w:val="0"/>
                  <w:divBdr>
                    <w:top w:val="none" w:sz="0" w:space="0" w:color="FFFFFF"/>
                    <w:left w:val="none" w:sz="0" w:space="0" w:color="FFFFFF"/>
                    <w:bottom w:val="single" w:sz="6" w:space="0" w:color="FFFFFF"/>
                    <w:right w:val="none" w:sz="0" w:space="0" w:color="FFFFFF"/>
                  </w:divBdr>
                </w:div>
                <w:div w:id="769548589">
                  <w:marLeft w:val="0"/>
                  <w:marRight w:val="0"/>
                  <w:marTop w:val="0"/>
                  <w:marBottom w:val="0"/>
                  <w:divBdr>
                    <w:top w:val="none" w:sz="0" w:space="0" w:color="auto"/>
                    <w:left w:val="none" w:sz="0" w:space="0" w:color="auto"/>
                    <w:bottom w:val="none" w:sz="0" w:space="0" w:color="auto"/>
                    <w:right w:val="none" w:sz="0" w:space="0" w:color="auto"/>
                  </w:divBdr>
                </w:div>
                <w:div w:id="7221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7822">
          <w:marLeft w:val="0"/>
          <w:marRight w:val="0"/>
          <w:marTop w:val="0"/>
          <w:marBottom w:val="150"/>
          <w:divBdr>
            <w:top w:val="none" w:sz="0" w:space="0" w:color="auto"/>
            <w:left w:val="none" w:sz="0" w:space="0" w:color="auto"/>
            <w:bottom w:val="none" w:sz="0" w:space="0" w:color="auto"/>
            <w:right w:val="none" w:sz="0" w:space="0" w:color="auto"/>
          </w:divBdr>
          <w:divsChild>
            <w:div w:id="572279963">
              <w:marLeft w:val="0"/>
              <w:marRight w:val="0"/>
              <w:marTop w:val="0"/>
              <w:marBottom w:val="300"/>
              <w:divBdr>
                <w:top w:val="single" w:sz="6" w:space="0" w:color="FFFFFF"/>
                <w:left w:val="single" w:sz="6" w:space="0" w:color="FFFFFF"/>
                <w:bottom w:val="single" w:sz="6" w:space="0" w:color="FFFFFF"/>
                <w:right w:val="single" w:sz="6" w:space="0" w:color="FFFFFF"/>
              </w:divBdr>
              <w:divsChild>
                <w:div w:id="542446432">
                  <w:marLeft w:val="0"/>
                  <w:marRight w:val="0"/>
                  <w:marTop w:val="0"/>
                  <w:marBottom w:val="0"/>
                  <w:divBdr>
                    <w:top w:val="none" w:sz="0" w:space="0" w:color="FFFFFF"/>
                    <w:left w:val="none" w:sz="0" w:space="0" w:color="FFFFFF"/>
                    <w:bottom w:val="single" w:sz="6" w:space="0" w:color="FFFFFF"/>
                    <w:right w:val="none" w:sz="0" w:space="0" w:color="FFFFFF"/>
                  </w:divBdr>
                </w:div>
                <w:div w:id="1410924731">
                  <w:marLeft w:val="0"/>
                  <w:marRight w:val="0"/>
                  <w:marTop w:val="0"/>
                  <w:marBottom w:val="0"/>
                  <w:divBdr>
                    <w:top w:val="none" w:sz="0" w:space="0" w:color="auto"/>
                    <w:left w:val="none" w:sz="0" w:space="0" w:color="auto"/>
                    <w:bottom w:val="none" w:sz="0" w:space="0" w:color="auto"/>
                    <w:right w:val="none" w:sz="0" w:space="0" w:color="auto"/>
                  </w:divBdr>
                </w:div>
                <w:div w:id="47641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5418">
          <w:marLeft w:val="0"/>
          <w:marRight w:val="0"/>
          <w:marTop w:val="0"/>
          <w:marBottom w:val="150"/>
          <w:divBdr>
            <w:top w:val="none" w:sz="0" w:space="0" w:color="auto"/>
            <w:left w:val="none" w:sz="0" w:space="0" w:color="auto"/>
            <w:bottom w:val="none" w:sz="0" w:space="0" w:color="auto"/>
            <w:right w:val="none" w:sz="0" w:space="0" w:color="auto"/>
          </w:divBdr>
          <w:divsChild>
            <w:div w:id="1821726202">
              <w:marLeft w:val="0"/>
              <w:marRight w:val="0"/>
              <w:marTop w:val="0"/>
              <w:marBottom w:val="300"/>
              <w:divBdr>
                <w:top w:val="single" w:sz="6" w:space="0" w:color="FFFFFF"/>
                <w:left w:val="single" w:sz="6" w:space="0" w:color="FFFFFF"/>
                <w:bottom w:val="single" w:sz="6" w:space="0" w:color="FFFFFF"/>
                <w:right w:val="single" w:sz="6" w:space="0" w:color="FFFFFF"/>
              </w:divBdr>
              <w:divsChild>
                <w:div w:id="1980694872">
                  <w:marLeft w:val="0"/>
                  <w:marRight w:val="0"/>
                  <w:marTop w:val="0"/>
                  <w:marBottom w:val="0"/>
                  <w:divBdr>
                    <w:top w:val="none" w:sz="0" w:space="0" w:color="FFFFFF"/>
                    <w:left w:val="none" w:sz="0" w:space="0" w:color="FFFFFF"/>
                    <w:bottom w:val="single" w:sz="6" w:space="0" w:color="FFFFFF"/>
                    <w:right w:val="none" w:sz="0" w:space="0" w:color="FFFFFF"/>
                  </w:divBdr>
                </w:div>
                <w:div w:id="1485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9262">
      <w:bodyDiv w:val="1"/>
      <w:marLeft w:val="0"/>
      <w:marRight w:val="0"/>
      <w:marTop w:val="0"/>
      <w:marBottom w:val="0"/>
      <w:divBdr>
        <w:top w:val="none" w:sz="0" w:space="0" w:color="auto"/>
        <w:left w:val="none" w:sz="0" w:space="0" w:color="auto"/>
        <w:bottom w:val="none" w:sz="0" w:space="0" w:color="auto"/>
        <w:right w:val="none" w:sz="0" w:space="0" w:color="auto"/>
      </w:divBdr>
      <w:divsChild>
        <w:div w:id="1882473058">
          <w:marLeft w:val="0"/>
          <w:marRight w:val="0"/>
          <w:marTop w:val="0"/>
          <w:marBottom w:val="150"/>
          <w:divBdr>
            <w:top w:val="none" w:sz="0" w:space="0" w:color="auto"/>
            <w:left w:val="none" w:sz="0" w:space="0" w:color="auto"/>
            <w:bottom w:val="none" w:sz="0" w:space="0" w:color="auto"/>
            <w:right w:val="none" w:sz="0" w:space="0" w:color="auto"/>
          </w:divBdr>
          <w:divsChild>
            <w:div w:id="631904704">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4116">
                  <w:marLeft w:val="0"/>
                  <w:marRight w:val="0"/>
                  <w:marTop w:val="0"/>
                  <w:marBottom w:val="0"/>
                  <w:divBdr>
                    <w:top w:val="none" w:sz="0" w:space="0" w:color="auto"/>
                    <w:left w:val="none" w:sz="0" w:space="0" w:color="auto"/>
                    <w:bottom w:val="none" w:sz="0" w:space="0" w:color="auto"/>
                    <w:right w:val="none" w:sz="0" w:space="0" w:color="auto"/>
                  </w:divBdr>
                </w:div>
                <w:div w:id="17161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7721">
          <w:marLeft w:val="0"/>
          <w:marRight w:val="0"/>
          <w:marTop w:val="0"/>
          <w:marBottom w:val="150"/>
          <w:divBdr>
            <w:top w:val="none" w:sz="0" w:space="0" w:color="auto"/>
            <w:left w:val="none" w:sz="0" w:space="0" w:color="auto"/>
            <w:bottom w:val="none" w:sz="0" w:space="0" w:color="auto"/>
            <w:right w:val="none" w:sz="0" w:space="0" w:color="auto"/>
          </w:divBdr>
          <w:divsChild>
            <w:div w:id="1863740757">
              <w:marLeft w:val="0"/>
              <w:marRight w:val="0"/>
              <w:marTop w:val="0"/>
              <w:marBottom w:val="300"/>
              <w:divBdr>
                <w:top w:val="single" w:sz="6" w:space="0" w:color="FFFFFF"/>
                <w:left w:val="single" w:sz="6" w:space="0" w:color="FFFFFF"/>
                <w:bottom w:val="single" w:sz="6" w:space="0" w:color="FFFFFF"/>
                <w:right w:val="single" w:sz="6" w:space="0" w:color="FFFFFF"/>
              </w:divBdr>
              <w:divsChild>
                <w:div w:id="1209490958">
                  <w:marLeft w:val="0"/>
                  <w:marRight w:val="0"/>
                  <w:marTop w:val="0"/>
                  <w:marBottom w:val="0"/>
                  <w:divBdr>
                    <w:top w:val="none" w:sz="0" w:space="0" w:color="FFFFFF"/>
                    <w:left w:val="none" w:sz="0" w:space="0" w:color="FFFFFF"/>
                    <w:bottom w:val="single" w:sz="6" w:space="0" w:color="FFFFFF"/>
                    <w:right w:val="none" w:sz="0" w:space="0" w:color="FFFFFF"/>
                  </w:divBdr>
                </w:div>
                <w:div w:id="1935742773">
                  <w:marLeft w:val="0"/>
                  <w:marRight w:val="0"/>
                  <w:marTop w:val="0"/>
                  <w:marBottom w:val="0"/>
                  <w:divBdr>
                    <w:top w:val="none" w:sz="0" w:space="0" w:color="auto"/>
                    <w:left w:val="none" w:sz="0" w:space="0" w:color="auto"/>
                    <w:bottom w:val="none" w:sz="0" w:space="0" w:color="auto"/>
                    <w:right w:val="none" w:sz="0" w:space="0" w:color="auto"/>
                  </w:divBdr>
                </w:div>
                <w:div w:id="5655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323">
          <w:marLeft w:val="0"/>
          <w:marRight w:val="0"/>
          <w:marTop w:val="0"/>
          <w:marBottom w:val="150"/>
          <w:divBdr>
            <w:top w:val="none" w:sz="0" w:space="0" w:color="auto"/>
            <w:left w:val="none" w:sz="0" w:space="0" w:color="auto"/>
            <w:bottom w:val="none" w:sz="0" w:space="0" w:color="auto"/>
            <w:right w:val="none" w:sz="0" w:space="0" w:color="auto"/>
          </w:divBdr>
          <w:divsChild>
            <w:div w:id="259916082">
              <w:marLeft w:val="0"/>
              <w:marRight w:val="0"/>
              <w:marTop w:val="0"/>
              <w:marBottom w:val="300"/>
              <w:divBdr>
                <w:top w:val="single" w:sz="6" w:space="0" w:color="FFFFFF"/>
                <w:left w:val="single" w:sz="6" w:space="0" w:color="FFFFFF"/>
                <w:bottom w:val="single" w:sz="6" w:space="0" w:color="FFFFFF"/>
                <w:right w:val="single" w:sz="6" w:space="0" w:color="FFFFFF"/>
              </w:divBdr>
              <w:divsChild>
                <w:div w:id="162743575">
                  <w:marLeft w:val="0"/>
                  <w:marRight w:val="0"/>
                  <w:marTop w:val="0"/>
                  <w:marBottom w:val="0"/>
                  <w:divBdr>
                    <w:top w:val="none" w:sz="0" w:space="0" w:color="FFFFFF"/>
                    <w:left w:val="none" w:sz="0" w:space="0" w:color="FFFFFF"/>
                    <w:bottom w:val="single" w:sz="6" w:space="0" w:color="FFFFFF"/>
                    <w:right w:val="none" w:sz="0" w:space="0" w:color="FFFFFF"/>
                  </w:divBdr>
                </w:div>
                <w:div w:id="490025269">
                  <w:marLeft w:val="0"/>
                  <w:marRight w:val="0"/>
                  <w:marTop w:val="0"/>
                  <w:marBottom w:val="0"/>
                  <w:divBdr>
                    <w:top w:val="none" w:sz="0" w:space="0" w:color="auto"/>
                    <w:left w:val="none" w:sz="0" w:space="0" w:color="auto"/>
                    <w:bottom w:val="none" w:sz="0" w:space="0" w:color="auto"/>
                    <w:right w:val="none" w:sz="0" w:space="0" w:color="auto"/>
                  </w:divBdr>
                </w:div>
                <w:div w:id="5693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7663">
          <w:marLeft w:val="0"/>
          <w:marRight w:val="0"/>
          <w:marTop w:val="0"/>
          <w:marBottom w:val="150"/>
          <w:divBdr>
            <w:top w:val="none" w:sz="0" w:space="0" w:color="auto"/>
            <w:left w:val="none" w:sz="0" w:space="0" w:color="auto"/>
            <w:bottom w:val="none" w:sz="0" w:space="0" w:color="auto"/>
            <w:right w:val="none" w:sz="0" w:space="0" w:color="auto"/>
          </w:divBdr>
          <w:divsChild>
            <w:div w:id="243683859">
              <w:marLeft w:val="0"/>
              <w:marRight w:val="0"/>
              <w:marTop w:val="0"/>
              <w:marBottom w:val="300"/>
              <w:divBdr>
                <w:top w:val="single" w:sz="6" w:space="0" w:color="FFFFFF"/>
                <w:left w:val="single" w:sz="6" w:space="0" w:color="FFFFFF"/>
                <w:bottom w:val="single" w:sz="6" w:space="0" w:color="FFFFFF"/>
                <w:right w:val="single" w:sz="6" w:space="0" w:color="FFFFFF"/>
              </w:divBdr>
              <w:divsChild>
                <w:div w:id="1804034900">
                  <w:marLeft w:val="0"/>
                  <w:marRight w:val="0"/>
                  <w:marTop w:val="0"/>
                  <w:marBottom w:val="0"/>
                  <w:divBdr>
                    <w:top w:val="none" w:sz="0" w:space="0" w:color="FFFFFF"/>
                    <w:left w:val="none" w:sz="0" w:space="0" w:color="FFFFFF"/>
                    <w:bottom w:val="single" w:sz="6" w:space="0" w:color="FFFFFF"/>
                    <w:right w:val="none" w:sz="0" w:space="0" w:color="FFFFFF"/>
                  </w:divBdr>
                </w:div>
                <w:div w:id="977802826">
                  <w:marLeft w:val="0"/>
                  <w:marRight w:val="0"/>
                  <w:marTop w:val="0"/>
                  <w:marBottom w:val="0"/>
                  <w:divBdr>
                    <w:top w:val="none" w:sz="0" w:space="0" w:color="auto"/>
                    <w:left w:val="none" w:sz="0" w:space="0" w:color="auto"/>
                    <w:bottom w:val="none" w:sz="0" w:space="0" w:color="auto"/>
                    <w:right w:val="none" w:sz="0" w:space="0" w:color="auto"/>
                  </w:divBdr>
                </w:div>
                <w:div w:id="3703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5678">
          <w:marLeft w:val="0"/>
          <w:marRight w:val="0"/>
          <w:marTop w:val="0"/>
          <w:marBottom w:val="150"/>
          <w:divBdr>
            <w:top w:val="none" w:sz="0" w:space="0" w:color="auto"/>
            <w:left w:val="none" w:sz="0" w:space="0" w:color="auto"/>
            <w:bottom w:val="none" w:sz="0" w:space="0" w:color="auto"/>
            <w:right w:val="none" w:sz="0" w:space="0" w:color="auto"/>
          </w:divBdr>
          <w:divsChild>
            <w:div w:id="484858658">
              <w:marLeft w:val="0"/>
              <w:marRight w:val="0"/>
              <w:marTop w:val="0"/>
              <w:marBottom w:val="300"/>
              <w:divBdr>
                <w:top w:val="single" w:sz="6" w:space="0" w:color="FFFFFF"/>
                <w:left w:val="single" w:sz="6" w:space="0" w:color="FFFFFF"/>
                <w:bottom w:val="single" w:sz="6" w:space="0" w:color="FFFFFF"/>
                <w:right w:val="single" w:sz="6" w:space="0" w:color="FFFFFF"/>
              </w:divBdr>
              <w:divsChild>
                <w:div w:id="688217055">
                  <w:marLeft w:val="0"/>
                  <w:marRight w:val="0"/>
                  <w:marTop w:val="0"/>
                  <w:marBottom w:val="0"/>
                  <w:divBdr>
                    <w:top w:val="none" w:sz="0" w:space="0" w:color="FFFFFF"/>
                    <w:left w:val="none" w:sz="0" w:space="0" w:color="FFFFFF"/>
                    <w:bottom w:val="single" w:sz="6" w:space="0" w:color="FFFFFF"/>
                    <w:right w:val="none" w:sz="0" w:space="0" w:color="FFFFFF"/>
                  </w:divBdr>
                </w:div>
                <w:div w:id="293407898">
                  <w:marLeft w:val="0"/>
                  <w:marRight w:val="0"/>
                  <w:marTop w:val="0"/>
                  <w:marBottom w:val="0"/>
                  <w:divBdr>
                    <w:top w:val="none" w:sz="0" w:space="0" w:color="auto"/>
                    <w:left w:val="none" w:sz="0" w:space="0" w:color="auto"/>
                    <w:bottom w:val="none" w:sz="0" w:space="0" w:color="auto"/>
                    <w:right w:val="none" w:sz="0" w:space="0" w:color="auto"/>
                  </w:divBdr>
                </w:div>
                <w:div w:id="9966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238">
      <w:bodyDiv w:val="1"/>
      <w:marLeft w:val="0"/>
      <w:marRight w:val="0"/>
      <w:marTop w:val="0"/>
      <w:marBottom w:val="0"/>
      <w:divBdr>
        <w:top w:val="none" w:sz="0" w:space="0" w:color="auto"/>
        <w:left w:val="none" w:sz="0" w:space="0" w:color="auto"/>
        <w:bottom w:val="none" w:sz="0" w:space="0" w:color="auto"/>
        <w:right w:val="none" w:sz="0" w:space="0" w:color="auto"/>
      </w:divBdr>
      <w:divsChild>
        <w:div w:id="128981457">
          <w:marLeft w:val="0"/>
          <w:marRight w:val="0"/>
          <w:marTop w:val="0"/>
          <w:marBottom w:val="0"/>
          <w:divBdr>
            <w:top w:val="none" w:sz="0" w:space="0" w:color="auto"/>
            <w:left w:val="none" w:sz="0" w:space="0" w:color="auto"/>
            <w:bottom w:val="none" w:sz="0" w:space="0" w:color="auto"/>
            <w:right w:val="none" w:sz="0" w:space="0" w:color="auto"/>
          </w:divBdr>
        </w:div>
      </w:divsChild>
    </w:div>
    <w:div w:id="143282045">
      <w:bodyDiv w:val="1"/>
      <w:marLeft w:val="0"/>
      <w:marRight w:val="0"/>
      <w:marTop w:val="0"/>
      <w:marBottom w:val="0"/>
      <w:divBdr>
        <w:top w:val="none" w:sz="0" w:space="0" w:color="auto"/>
        <w:left w:val="none" w:sz="0" w:space="0" w:color="auto"/>
        <w:bottom w:val="none" w:sz="0" w:space="0" w:color="auto"/>
        <w:right w:val="none" w:sz="0" w:space="0" w:color="auto"/>
      </w:divBdr>
      <w:divsChild>
        <w:div w:id="95683501">
          <w:marLeft w:val="0"/>
          <w:marRight w:val="0"/>
          <w:marTop w:val="0"/>
          <w:marBottom w:val="0"/>
          <w:divBdr>
            <w:top w:val="none" w:sz="0" w:space="0" w:color="auto"/>
            <w:left w:val="none" w:sz="0" w:space="0" w:color="auto"/>
            <w:bottom w:val="none" w:sz="0" w:space="0" w:color="auto"/>
            <w:right w:val="none" w:sz="0" w:space="0" w:color="auto"/>
          </w:divBdr>
        </w:div>
      </w:divsChild>
    </w:div>
    <w:div w:id="143355738">
      <w:bodyDiv w:val="1"/>
      <w:marLeft w:val="0"/>
      <w:marRight w:val="0"/>
      <w:marTop w:val="0"/>
      <w:marBottom w:val="0"/>
      <w:divBdr>
        <w:top w:val="none" w:sz="0" w:space="0" w:color="auto"/>
        <w:left w:val="none" w:sz="0" w:space="0" w:color="auto"/>
        <w:bottom w:val="none" w:sz="0" w:space="0" w:color="auto"/>
        <w:right w:val="none" w:sz="0" w:space="0" w:color="auto"/>
      </w:divBdr>
      <w:divsChild>
        <w:div w:id="1834753883">
          <w:marLeft w:val="0"/>
          <w:marRight w:val="0"/>
          <w:marTop w:val="0"/>
          <w:marBottom w:val="0"/>
          <w:divBdr>
            <w:top w:val="none" w:sz="0" w:space="0" w:color="auto"/>
            <w:left w:val="none" w:sz="0" w:space="0" w:color="auto"/>
            <w:bottom w:val="none" w:sz="0" w:space="0" w:color="auto"/>
            <w:right w:val="none" w:sz="0" w:space="0" w:color="auto"/>
          </w:divBdr>
          <w:divsChild>
            <w:div w:id="2138916001">
              <w:marLeft w:val="0"/>
              <w:marRight w:val="0"/>
              <w:marTop w:val="0"/>
              <w:marBottom w:val="0"/>
              <w:divBdr>
                <w:top w:val="none" w:sz="0" w:space="0" w:color="auto"/>
                <w:left w:val="none" w:sz="0" w:space="0" w:color="auto"/>
                <w:bottom w:val="none" w:sz="0" w:space="0" w:color="auto"/>
                <w:right w:val="none" w:sz="0" w:space="0" w:color="auto"/>
              </w:divBdr>
              <w:divsChild>
                <w:div w:id="893463889">
                  <w:marLeft w:val="0"/>
                  <w:marRight w:val="0"/>
                  <w:marTop w:val="0"/>
                  <w:marBottom w:val="0"/>
                  <w:divBdr>
                    <w:top w:val="none" w:sz="0" w:space="0" w:color="auto"/>
                    <w:left w:val="none" w:sz="0" w:space="0" w:color="auto"/>
                    <w:bottom w:val="none" w:sz="0" w:space="0" w:color="auto"/>
                    <w:right w:val="none" w:sz="0" w:space="0" w:color="auto"/>
                  </w:divBdr>
                  <w:divsChild>
                    <w:div w:id="607809548">
                      <w:marLeft w:val="0"/>
                      <w:marRight w:val="0"/>
                      <w:marTop w:val="0"/>
                      <w:marBottom w:val="0"/>
                      <w:divBdr>
                        <w:top w:val="none" w:sz="0" w:space="0" w:color="auto"/>
                        <w:left w:val="none" w:sz="0" w:space="0" w:color="auto"/>
                        <w:bottom w:val="none" w:sz="0" w:space="0" w:color="auto"/>
                        <w:right w:val="none" w:sz="0" w:space="0" w:color="auto"/>
                      </w:divBdr>
                      <w:divsChild>
                        <w:div w:id="2073043681">
                          <w:marLeft w:val="0"/>
                          <w:marRight w:val="0"/>
                          <w:marTop w:val="0"/>
                          <w:marBottom w:val="0"/>
                          <w:divBdr>
                            <w:top w:val="none" w:sz="0" w:space="0" w:color="auto"/>
                            <w:left w:val="none" w:sz="0" w:space="0" w:color="auto"/>
                            <w:bottom w:val="none" w:sz="0" w:space="0" w:color="auto"/>
                            <w:right w:val="none" w:sz="0" w:space="0" w:color="auto"/>
                          </w:divBdr>
                          <w:divsChild>
                            <w:div w:id="170070320">
                              <w:marLeft w:val="0"/>
                              <w:marRight w:val="0"/>
                              <w:marTop w:val="0"/>
                              <w:marBottom w:val="0"/>
                              <w:divBdr>
                                <w:top w:val="none" w:sz="0" w:space="0" w:color="auto"/>
                                <w:left w:val="none" w:sz="0" w:space="0" w:color="auto"/>
                                <w:bottom w:val="none" w:sz="0" w:space="0" w:color="auto"/>
                                <w:right w:val="none" w:sz="0" w:space="0" w:color="auto"/>
                              </w:divBdr>
                              <w:divsChild>
                                <w:div w:id="590090178">
                                  <w:marLeft w:val="0"/>
                                  <w:marRight w:val="0"/>
                                  <w:marTop w:val="0"/>
                                  <w:marBottom w:val="0"/>
                                  <w:divBdr>
                                    <w:top w:val="none" w:sz="0" w:space="0" w:color="auto"/>
                                    <w:left w:val="none" w:sz="0" w:space="0" w:color="auto"/>
                                    <w:bottom w:val="none" w:sz="0" w:space="0" w:color="auto"/>
                                    <w:right w:val="none" w:sz="0" w:space="0" w:color="auto"/>
                                  </w:divBdr>
                                  <w:divsChild>
                                    <w:div w:id="2035301965">
                                      <w:marLeft w:val="0"/>
                                      <w:marRight w:val="0"/>
                                      <w:marTop w:val="0"/>
                                      <w:marBottom w:val="0"/>
                                      <w:divBdr>
                                        <w:top w:val="none" w:sz="0" w:space="0" w:color="auto"/>
                                        <w:left w:val="none" w:sz="0" w:space="0" w:color="auto"/>
                                        <w:bottom w:val="none" w:sz="0" w:space="0" w:color="auto"/>
                                        <w:right w:val="none" w:sz="0" w:space="0" w:color="auto"/>
                                      </w:divBdr>
                                      <w:divsChild>
                                        <w:div w:id="1226716600">
                                          <w:marLeft w:val="0"/>
                                          <w:marRight w:val="0"/>
                                          <w:marTop w:val="0"/>
                                          <w:marBottom w:val="0"/>
                                          <w:divBdr>
                                            <w:top w:val="none" w:sz="0" w:space="0" w:color="auto"/>
                                            <w:left w:val="none" w:sz="0" w:space="0" w:color="auto"/>
                                            <w:bottom w:val="none" w:sz="0" w:space="0" w:color="auto"/>
                                            <w:right w:val="none" w:sz="0" w:space="0" w:color="auto"/>
                                          </w:divBdr>
                                          <w:divsChild>
                                            <w:div w:id="1223099037">
                                              <w:marLeft w:val="0"/>
                                              <w:marRight w:val="0"/>
                                              <w:marTop w:val="0"/>
                                              <w:marBottom w:val="0"/>
                                              <w:divBdr>
                                                <w:top w:val="single" w:sz="4" w:space="0" w:color="F5F5F5"/>
                                                <w:left w:val="single" w:sz="4" w:space="0" w:color="F5F5F5"/>
                                                <w:bottom w:val="single" w:sz="4" w:space="0" w:color="F5F5F5"/>
                                                <w:right w:val="single" w:sz="4" w:space="0" w:color="F5F5F5"/>
                                              </w:divBdr>
                                              <w:divsChild>
                                                <w:div w:id="2075204004">
                                                  <w:marLeft w:val="0"/>
                                                  <w:marRight w:val="0"/>
                                                  <w:marTop w:val="0"/>
                                                  <w:marBottom w:val="0"/>
                                                  <w:divBdr>
                                                    <w:top w:val="none" w:sz="0" w:space="0" w:color="auto"/>
                                                    <w:left w:val="none" w:sz="0" w:space="0" w:color="auto"/>
                                                    <w:bottom w:val="none" w:sz="0" w:space="0" w:color="auto"/>
                                                    <w:right w:val="none" w:sz="0" w:space="0" w:color="auto"/>
                                                  </w:divBdr>
                                                  <w:divsChild>
                                                    <w:div w:id="16264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393645">
      <w:bodyDiv w:val="1"/>
      <w:marLeft w:val="0"/>
      <w:marRight w:val="0"/>
      <w:marTop w:val="0"/>
      <w:marBottom w:val="0"/>
      <w:divBdr>
        <w:top w:val="none" w:sz="0" w:space="0" w:color="auto"/>
        <w:left w:val="none" w:sz="0" w:space="0" w:color="auto"/>
        <w:bottom w:val="none" w:sz="0" w:space="0" w:color="auto"/>
        <w:right w:val="none" w:sz="0" w:space="0" w:color="auto"/>
      </w:divBdr>
    </w:div>
    <w:div w:id="144512853">
      <w:bodyDiv w:val="1"/>
      <w:marLeft w:val="0"/>
      <w:marRight w:val="0"/>
      <w:marTop w:val="0"/>
      <w:marBottom w:val="0"/>
      <w:divBdr>
        <w:top w:val="none" w:sz="0" w:space="0" w:color="auto"/>
        <w:left w:val="none" w:sz="0" w:space="0" w:color="auto"/>
        <w:bottom w:val="none" w:sz="0" w:space="0" w:color="auto"/>
        <w:right w:val="none" w:sz="0" w:space="0" w:color="auto"/>
      </w:divBdr>
      <w:divsChild>
        <w:div w:id="1917014102">
          <w:marLeft w:val="0"/>
          <w:marRight w:val="0"/>
          <w:marTop w:val="0"/>
          <w:marBottom w:val="0"/>
          <w:divBdr>
            <w:top w:val="none" w:sz="0" w:space="0" w:color="auto"/>
            <w:left w:val="none" w:sz="0" w:space="0" w:color="auto"/>
            <w:bottom w:val="none" w:sz="0" w:space="0" w:color="auto"/>
            <w:right w:val="none" w:sz="0" w:space="0" w:color="auto"/>
          </w:divBdr>
        </w:div>
      </w:divsChild>
    </w:div>
    <w:div w:id="144663702">
      <w:bodyDiv w:val="1"/>
      <w:marLeft w:val="0"/>
      <w:marRight w:val="0"/>
      <w:marTop w:val="0"/>
      <w:marBottom w:val="0"/>
      <w:divBdr>
        <w:top w:val="none" w:sz="0" w:space="0" w:color="auto"/>
        <w:left w:val="none" w:sz="0" w:space="0" w:color="auto"/>
        <w:bottom w:val="none" w:sz="0" w:space="0" w:color="auto"/>
        <w:right w:val="none" w:sz="0" w:space="0" w:color="auto"/>
      </w:divBdr>
    </w:div>
    <w:div w:id="144667109">
      <w:bodyDiv w:val="1"/>
      <w:marLeft w:val="0"/>
      <w:marRight w:val="0"/>
      <w:marTop w:val="0"/>
      <w:marBottom w:val="0"/>
      <w:divBdr>
        <w:top w:val="none" w:sz="0" w:space="0" w:color="auto"/>
        <w:left w:val="none" w:sz="0" w:space="0" w:color="auto"/>
        <w:bottom w:val="none" w:sz="0" w:space="0" w:color="auto"/>
        <w:right w:val="none" w:sz="0" w:space="0" w:color="auto"/>
      </w:divBdr>
      <w:divsChild>
        <w:div w:id="1857886710">
          <w:marLeft w:val="0"/>
          <w:marRight w:val="0"/>
          <w:marTop w:val="0"/>
          <w:marBottom w:val="0"/>
          <w:divBdr>
            <w:top w:val="none" w:sz="0" w:space="0" w:color="auto"/>
            <w:left w:val="none" w:sz="0" w:space="0" w:color="auto"/>
            <w:bottom w:val="none" w:sz="0" w:space="0" w:color="auto"/>
            <w:right w:val="none" w:sz="0" w:space="0" w:color="auto"/>
          </w:divBdr>
        </w:div>
      </w:divsChild>
    </w:div>
    <w:div w:id="144977519">
      <w:bodyDiv w:val="1"/>
      <w:marLeft w:val="0"/>
      <w:marRight w:val="0"/>
      <w:marTop w:val="0"/>
      <w:marBottom w:val="0"/>
      <w:divBdr>
        <w:top w:val="none" w:sz="0" w:space="0" w:color="auto"/>
        <w:left w:val="none" w:sz="0" w:space="0" w:color="auto"/>
        <w:bottom w:val="none" w:sz="0" w:space="0" w:color="auto"/>
        <w:right w:val="none" w:sz="0" w:space="0" w:color="auto"/>
      </w:divBdr>
    </w:div>
    <w:div w:id="144980930">
      <w:bodyDiv w:val="1"/>
      <w:marLeft w:val="0"/>
      <w:marRight w:val="0"/>
      <w:marTop w:val="0"/>
      <w:marBottom w:val="0"/>
      <w:divBdr>
        <w:top w:val="none" w:sz="0" w:space="0" w:color="auto"/>
        <w:left w:val="none" w:sz="0" w:space="0" w:color="auto"/>
        <w:bottom w:val="none" w:sz="0" w:space="0" w:color="auto"/>
        <w:right w:val="none" w:sz="0" w:space="0" w:color="auto"/>
      </w:divBdr>
      <w:divsChild>
        <w:div w:id="1629772907">
          <w:marLeft w:val="0"/>
          <w:marRight w:val="0"/>
          <w:marTop w:val="0"/>
          <w:marBottom w:val="0"/>
          <w:divBdr>
            <w:top w:val="none" w:sz="0" w:space="0" w:color="auto"/>
            <w:left w:val="none" w:sz="0" w:space="0" w:color="auto"/>
            <w:bottom w:val="none" w:sz="0" w:space="0" w:color="auto"/>
            <w:right w:val="none" w:sz="0" w:space="0" w:color="auto"/>
          </w:divBdr>
        </w:div>
      </w:divsChild>
    </w:div>
    <w:div w:id="145900641">
      <w:bodyDiv w:val="1"/>
      <w:marLeft w:val="0"/>
      <w:marRight w:val="0"/>
      <w:marTop w:val="0"/>
      <w:marBottom w:val="0"/>
      <w:divBdr>
        <w:top w:val="none" w:sz="0" w:space="0" w:color="auto"/>
        <w:left w:val="none" w:sz="0" w:space="0" w:color="auto"/>
        <w:bottom w:val="none" w:sz="0" w:space="0" w:color="auto"/>
        <w:right w:val="none" w:sz="0" w:space="0" w:color="auto"/>
      </w:divBdr>
    </w:div>
    <w:div w:id="145902002">
      <w:bodyDiv w:val="1"/>
      <w:marLeft w:val="0"/>
      <w:marRight w:val="0"/>
      <w:marTop w:val="0"/>
      <w:marBottom w:val="0"/>
      <w:divBdr>
        <w:top w:val="none" w:sz="0" w:space="0" w:color="auto"/>
        <w:left w:val="none" w:sz="0" w:space="0" w:color="auto"/>
        <w:bottom w:val="none" w:sz="0" w:space="0" w:color="auto"/>
        <w:right w:val="none" w:sz="0" w:space="0" w:color="auto"/>
      </w:divBdr>
      <w:divsChild>
        <w:div w:id="1304626603">
          <w:marLeft w:val="0"/>
          <w:marRight w:val="0"/>
          <w:marTop w:val="0"/>
          <w:marBottom w:val="0"/>
          <w:divBdr>
            <w:top w:val="none" w:sz="0" w:space="0" w:color="auto"/>
            <w:left w:val="none" w:sz="0" w:space="0" w:color="auto"/>
            <w:bottom w:val="none" w:sz="0" w:space="0" w:color="auto"/>
            <w:right w:val="none" w:sz="0" w:space="0" w:color="auto"/>
          </w:divBdr>
        </w:div>
      </w:divsChild>
    </w:div>
    <w:div w:id="146090971">
      <w:bodyDiv w:val="1"/>
      <w:marLeft w:val="0"/>
      <w:marRight w:val="0"/>
      <w:marTop w:val="0"/>
      <w:marBottom w:val="0"/>
      <w:divBdr>
        <w:top w:val="none" w:sz="0" w:space="0" w:color="auto"/>
        <w:left w:val="none" w:sz="0" w:space="0" w:color="auto"/>
        <w:bottom w:val="none" w:sz="0" w:space="0" w:color="auto"/>
        <w:right w:val="none" w:sz="0" w:space="0" w:color="auto"/>
      </w:divBdr>
      <w:divsChild>
        <w:div w:id="579944005">
          <w:marLeft w:val="0"/>
          <w:marRight w:val="0"/>
          <w:marTop w:val="0"/>
          <w:marBottom w:val="0"/>
          <w:divBdr>
            <w:top w:val="none" w:sz="0" w:space="0" w:color="auto"/>
            <w:left w:val="none" w:sz="0" w:space="0" w:color="auto"/>
            <w:bottom w:val="none" w:sz="0" w:space="0" w:color="auto"/>
            <w:right w:val="none" w:sz="0" w:space="0" w:color="auto"/>
          </w:divBdr>
          <w:divsChild>
            <w:div w:id="1101880077">
              <w:marLeft w:val="0"/>
              <w:marRight w:val="0"/>
              <w:marTop w:val="0"/>
              <w:marBottom w:val="0"/>
              <w:divBdr>
                <w:top w:val="none" w:sz="0" w:space="0" w:color="auto"/>
                <w:left w:val="none" w:sz="0" w:space="0" w:color="auto"/>
                <w:bottom w:val="none" w:sz="0" w:space="0" w:color="auto"/>
                <w:right w:val="none" w:sz="0" w:space="0" w:color="auto"/>
              </w:divBdr>
              <w:divsChild>
                <w:div w:id="1746223027">
                  <w:marLeft w:val="0"/>
                  <w:marRight w:val="0"/>
                  <w:marTop w:val="0"/>
                  <w:marBottom w:val="0"/>
                  <w:divBdr>
                    <w:top w:val="none" w:sz="0" w:space="0" w:color="auto"/>
                    <w:left w:val="none" w:sz="0" w:space="0" w:color="auto"/>
                    <w:bottom w:val="none" w:sz="0" w:space="0" w:color="auto"/>
                    <w:right w:val="none" w:sz="0" w:space="0" w:color="auto"/>
                  </w:divBdr>
                  <w:divsChild>
                    <w:div w:id="599334566">
                      <w:marLeft w:val="0"/>
                      <w:marRight w:val="0"/>
                      <w:marTop w:val="0"/>
                      <w:marBottom w:val="0"/>
                      <w:divBdr>
                        <w:top w:val="none" w:sz="0" w:space="0" w:color="auto"/>
                        <w:left w:val="none" w:sz="0" w:space="0" w:color="auto"/>
                        <w:bottom w:val="none" w:sz="0" w:space="0" w:color="auto"/>
                        <w:right w:val="none" w:sz="0" w:space="0" w:color="auto"/>
                      </w:divBdr>
                      <w:divsChild>
                        <w:div w:id="1748763109">
                          <w:marLeft w:val="-225"/>
                          <w:marRight w:val="0"/>
                          <w:marTop w:val="0"/>
                          <w:marBottom w:val="0"/>
                          <w:divBdr>
                            <w:top w:val="none" w:sz="0" w:space="0" w:color="auto"/>
                            <w:left w:val="none" w:sz="0" w:space="0" w:color="auto"/>
                            <w:bottom w:val="none" w:sz="0" w:space="0" w:color="auto"/>
                            <w:right w:val="none" w:sz="0" w:space="0" w:color="auto"/>
                          </w:divBdr>
                          <w:divsChild>
                            <w:div w:id="420488828">
                              <w:marLeft w:val="1500"/>
                              <w:marRight w:val="1500"/>
                              <w:marTop w:val="0"/>
                              <w:marBottom w:val="0"/>
                              <w:divBdr>
                                <w:top w:val="none" w:sz="0" w:space="0" w:color="auto"/>
                                <w:left w:val="none" w:sz="0" w:space="0" w:color="auto"/>
                                <w:bottom w:val="none" w:sz="0" w:space="0" w:color="auto"/>
                                <w:right w:val="none" w:sz="0" w:space="0" w:color="auto"/>
                              </w:divBdr>
                              <w:divsChild>
                                <w:div w:id="1077939688">
                                  <w:marLeft w:val="0"/>
                                  <w:marRight w:val="0"/>
                                  <w:marTop w:val="0"/>
                                  <w:marBottom w:val="345"/>
                                  <w:divBdr>
                                    <w:top w:val="none" w:sz="0" w:space="0" w:color="auto"/>
                                    <w:left w:val="none" w:sz="0" w:space="0" w:color="auto"/>
                                    <w:bottom w:val="none" w:sz="0" w:space="0" w:color="auto"/>
                                    <w:right w:val="none" w:sz="0" w:space="0" w:color="auto"/>
                                  </w:divBdr>
                                  <w:divsChild>
                                    <w:div w:id="10605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82525">
      <w:bodyDiv w:val="1"/>
      <w:marLeft w:val="0"/>
      <w:marRight w:val="0"/>
      <w:marTop w:val="0"/>
      <w:marBottom w:val="0"/>
      <w:divBdr>
        <w:top w:val="none" w:sz="0" w:space="0" w:color="auto"/>
        <w:left w:val="none" w:sz="0" w:space="0" w:color="auto"/>
        <w:bottom w:val="none" w:sz="0" w:space="0" w:color="auto"/>
        <w:right w:val="none" w:sz="0" w:space="0" w:color="auto"/>
      </w:divBdr>
      <w:divsChild>
        <w:div w:id="321542063">
          <w:marLeft w:val="0"/>
          <w:marRight w:val="0"/>
          <w:marTop w:val="0"/>
          <w:marBottom w:val="0"/>
          <w:divBdr>
            <w:top w:val="none" w:sz="0" w:space="0" w:color="auto"/>
            <w:left w:val="none" w:sz="0" w:space="0" w:color="auto"/>
            <w:bottom w:val="none" w:sz="0" w:space="0" w:color="auto"/>
            <w:right w:val="none" w:sz="0" w:space="0" w:color="auto"/>
          </w:divBdr>
          <w:divsChild>
            <w:div w:id="1140028144">
              <w:marLeft w:val="0"/>
              <w:marRight w:val="0"/>
              <w:marTop w:val="0"/>
              <w:marBottom w:val="0"/>
              <w:divBdr>
                <w:top w:val="none" w:sz="0" w:space="0" w:color="auto"/>
                <w:left w:val="none" w:sz="0" w:space="0" w:color="auto"/>
                <w:bottom w:val="none" w:sz="0" w:space="0" w:color="auto"/>
                <w:right w:val="none" w:sz="0" w:space="0" w:color="auto"/>
              </w:divBdr>
              <w:divsChild>
                <w:div w:id="1511291384">
                  <w:marLeft w:val="0"/>
                  <w:marRight w:val="0"/>
                  <w:marTop w:val="0"/>
                  <w:marBottom w:val="0"/>
                  <w:divBdr>
                    <w:top w:val="none" w:sz="0" w:space="0" w:color="auto"/>
                    <w:left w:val="none" w:sz="0" w:space="0" w:color="auto"/>
                    <w:bottom w:val="none" w:sz="0" w:space="0" w:color="auto"/>
                    <w:right w:val="none" w:sz="0" w:space="0" w:color="auto"/>
                  </w:divBdr>
                  <w:divsChild>
                    <w:div w:id="182132650">
                      <w:marLeft w:val="0"/>
                      <w:marRight w:val="0"/>
                      <w:marTop w:val="0"/>
                      <w:marBottom w:val="0"/>
                      <w:divBdr>
                        <w:top w:val="none" w:sz="0" w:space="0" w:color="auto"/>
                        <w:left w:val="none" w:sz="0" w:space="0" w:color="auto"/>
                        <w:bottom w:val="none" w:sz="0" w:space="0" w:color="auto"/>
                        <w:right w:val="none" w:sz="0" w:space="0" w:color="auto"/>
                      </w:divBdr>
                      <w:divsChild>
                        <w:div w:id="1731999635">
                          <w:marLeft w:val="0"/>
                          <w:marRight w:val="0"/>
                          <w:marTop w:val="0"/>
                          <w:marBottom w:val="0"/>
                          <w:divBdr>
                            <w:top w:val="none" w:sz="0" w:space="0" w:color="auto"/>
                            <w:left w:val="none" w:sz="0" w:space="0" w:color="auto"/>
                            <w:bottom w:val="none" w:sz="0" w:space="0" w:color="auto"/>
                            <w:right w:val="none" w:sz="0" w:space="0" w:color="auto"/>
                          </w:divBdr>
                          <w:divsChild>
                            <w:div w:id="1536692378">
                              <w:marLeft w:val="0"/>
                              <w:marRight w:val="0"/>
                              <w:marTop w:val="0"/>
                              <w:marBottom w:val="0"/>
                              <w:divBdr>
                                <w:top w:val="none" w:sz="0" w:space="0" w:color="auto"/>
                                <w:left w:val="none" w:sz="0" w:space="0" w:color="auto"/>
                                <w:bottom w:val="none" w:sz="0" w:space="0" w:color="auto"/>
                                <w:right w:val="none" w:sz="0" w:space="0" w:color="auto"/>
                              </w:divBdr>
                              <w:divsChild>
                                <w:div w:id="1408183765">
                                  <w:marLeft w:val="0"/>
                                  <w:marRight w:val="0"/>
                                  <w:marTop w:val="0"/>
                                  <w:marBottom w:val="0"/>
                                  <w:divBdr>
                                    <w:top w:val="none" w:sz="0" w:space="0" w:color="auto"/>
                                    <w:left w:val="none" w:sz="0" w:space="0" w:color="auto"/>
                                    <w:bottom w:val="none" w:sz="0" w:space="0" w:color="auto"/>
                                    <w:right w:val="none" w:sz="0" w:space="0" w:color="auto"/>
                                  </w:divBdr>
                                  <w:divsChild>
                                    <w:div w:id="2097895476">
                                      <w:marLeft w:val="43"/>
                                      <w:marRight w:val="0"/>
                                      <w:marTop w:val="0"/>
                                      <w:marBottom w:val="0"/>
                                      <w:divBdr>
                                        <w:top w:val="none" w:sz="0" w:space="0" w:color="auto"/>
                                        <w:left w:val="none" w:sz="0" w:space="0" w:color="auto"/>
                                        <w:bottom w:val="none" w:sz="0" w:space="0" w:color="auto"/>
                                        <w:right w:val="none" w:sz="0" w:space="0" w:color="auto"/>
                                      </w:divBdr>
                                      <w:divsChild>
                                        <w:div w:id="835265228">
                                          <w:marLeft w:val="0"/>
                                          <w:marRight w:val="0"/>
                                          <w:marTop w:val="0"/>
                                          <w:marBottom w:val="0"/>
                                          <w:divBdr>
                                            <w:top w:val="none" w:sz="0" w:space="0" w:color="auto"/>
                                            <w:left w:val="none" w:sz="0" w:space="0" w:color="auto"/>
                                            <w:bottom w:val="none" w:sz="0" w:space="0" w:color="auto"/>
                                            <w:right w:val="none" w:sz="0" w:space="0" w:color="auto"/>
                                          </w:divBdr>
                                          <w:divsChild>
                                            <w:div w:id="1478260966">
                                              <w:marLeft w:val="0"/>
                                              <w:marRight w:val="0"/>
                                              <w:marTop w:val="0"/>
                                              <w:marBottom w:val="86"/>
                                              <w:divBdr>
                                                <w:top w:val="single" w:sz="4" w:space="0" w:color="F5F5F5"/>
                                                <w:left w:val="single" w:sz="4" w:space="0" w:color="F5F5F5"/>
                                                <w:bottom w:val="single" w:sz="4" w:space="0" w:color="F5F5F5"/>
                                                <w:right w:val="single" w:sz="4" w:space="0" w:color="F5F5F5"/>
                                              </w:divBdr>
                                              <w:divsChild>
                                                <w:div w:id="2046061144">
                                                  <w:marLeft w:val="0"/>
                                                  <w:marRight w:val="0"/>
                                                  <w:marTop w:val="0"/>
                                                  <w:marBottom w:val="0"/>
                                                  <w:divBdr>
                                                    <w:top w:val="none" w:sz="0" w:space="0" w:color="auto"/>
                                                    <w:left w:val="none" w:sz="0" w:space="0" w:color="auto"/>
                                                    <w:bottom w:val="none" w:sz="0" w:space="0" w:color="auto"/>
                                                    <w:right w:val="none" w:sz="0" w:space="0" w:color="auto"/>
                                                  </w:divBdr>
                                                  <w:divsChild>
                                                    <w:div w:id="14676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72677">
      <w:bodyDiv w:val="1"/>
      <w:marLeft w:val="0"/>
      <w:marRight w:val="0"/>
      <w:marTop w:val="0"/>
      <w:marBottom w:val="0"/>
      <w:divBdr>
        <w:top w:val="none" w:sz="0" w:space="0" w:color="auto"/>
        <w:left w:val="none" w:sz="0" w:space="0" w:color="auto"/>
        <w:bottom w:val="none" w:sz="0" w:space="0" w:color="auto"/>
        <w:right w:val="none" w:sz="0" w:space="0" w:color="auto"/>
      </w:divBdr>
      <w:divsChild>
        <w:div w:id="178467509">
          <w:marLeft w:val="0"/>
          <w:marRight w:val="0"/>
          <w:marTop w:val="0"/>
          <w:marBottom w:val="150"/>
          <w:divBdr>
            <w:top w:val="none" w:sz="0" w:space="0" w:color="auto"/>
            <w:left w:val="none" w:sz="0" w:space="0" w:color="auto"/>
            <w:bottom w:val="none" w:sz="0" w:space="0" w:color="auto"/>
            <w:right w:val="none" w:sz="0" w:space="0" w:color="auto"/>
          </w:divBdr>
          <w:divsChild>
            <w:div w:id="1773234040">
              <w:marLeft w:val="0"/>
              <w:marRight w:val="0"/>
              <w:marTop w:val="0"/>
              <w:marBottom w:val="300"/>
              <w:divBdr>
                <w:top w:val="single" w:sz="6" w:space="0" w:color="FFFFFF"/>
                <w:left w:val="single" w:sz="6" w:space="0" w:color="FFFFFF"/>
                <w:bottom w:val="single" w:sz="6" w:space="0" w:color="FFFFFF"/>
                <w:right w:val="single" w:sz="6" w:space="0" w:color="FFFFFF"/>
              </w:divBdr>
              <w:divsChild>
                <w:div w:id="252126577">
                  <w:marLeft w:val="0"/>
                  <w:marRight w:val="0"/>
                  <w:marTop w:val="0"/>
                  <w:marBottom w:val="0"/>
                  <w:divBdr>
                    <w:top w:val="none" w:sz="0" w:space="0" w:color="auto"/>
                    <w:left w:val="none" w:sz="0" w:space="0" w:color="auto"/>
                    <w:bottom w:val="none" w:sz="0" w:space="0" w:color="auto"/>
                    <w:right w:val="none" w:sz="0" w:space="0" w:color="auto"/>
                  </w:divBdr>
                </w:div>
                <w:div w:id="8666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3405">
          <w:marLeft w:val="0"/>
          <w:marRight w:val="0"/>
          <w:marTop w:val="0"/>
          <w:marBottom w:val="150"/>
          <w:divBdr>
            <w:top w:val="none" w:sz="0" w:space="0" w:color="auto"/>
            <w:left w:val="none" w:sz="0" w:space="0" w:color="auto"/>
            <w:bottom w:val="none" w:sz="0" w:space="0" w:color="auto"/>
            <w:right w:val="none" w:sz="0" w:space="0" w:color="auto"/>
          </w:divBdr>
          <w:divsChild>
            <w:div w:id="938683887">
              <w:marLeft w:val="0"/>
              <w:marRight w:val="0"/>
              <w:marTop w:val="0"/>
              <w:marBottom w:val="300"/>
              <w:divBdr>
                <w:top w:val="single" w:sz="6" w:space="0" w:color="FFFFFF"/>
                <w:left w:val="single" w:sz="6" w:space="0" w:color="FFFFFF"/>
                <w:bottom w:val="single" w:sz="6" w:space="0" w:color="FFFFFF"/>
                <w:right w:val="single" w:sz="6" w:space="0" w:color="FFFFFF"/>
              </w:divBdr>
              <w:divsChild>
                <w:div w:id="1444614376">
                  <w:marLeft w:val="0"/>
                  <w:marRight w:val="0"/>
                  <w:marTop w:val="0"/>
                  <w:marBottom w:val="0"/>
                  <w:divBdr>
                    <w:top w:val="none" w:sz="0" w:space="0" w:color="FFFFFF"/>
                    <w:left w:val="none" w:sz="0" w:space="0" w:color="FFFFFF"/>
                    <w:bottom w:val="single" w:sz="6" w:space="0" w:color="FFFFFF"/>
                    <w:right w:val="none" w:sz="0" w:space="0" w:color="FFFFFF"/>
                  </w:divBdr>
                </w:div>
                <w:div w:id="746806220">
                  <w:marLeft w:val="0"/>
                  <w:marRight w:val="0"/>
                  <w:marTop w:val="0"/>
                  <w:marBottom w:val="0"/>
                  <w:divBdr>
                    <w:top w:val="none" w:sz="0" w:space="0" w:color="auto"/>
                    <w:left w:val="none" w:sz="0" w:space="0" w:color="auto"/>
                    <w:bottom w:val="none" w:sz="0" w:space="0" w:color="auto"/>
                    <w:right w:val="none" w:sz="0" w:space="0" w:color="auto"/>
                  </w:divBdr>
                </w:div>
                <w:div w:id="5800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8032">
          <w:marLeft w:val="0"/>
          <w:marRight w:val="0"/>
          <w:marTop w:val="0"/>
          <w:marBottom w:val="150"/>
          <w:divBdr>
            <w:top w:val="none" w:sz="0" w:space="0" w:color="auto"/>
            <w:left w:val="none" w:sz="0" w:space="0" w:color="auto"/>
            <w:bottom w:val="none" w:sz="0" w:space="0" w:color="auto"/>
            <w:right w:val="none" w:sz="0" w:space="0" w:color="auto"/>
          </w:divBdr>
          <w:divsChild>
            <w:div w:id="1126197122">
              <w:marLeft w:val="0"/>
              <w:marRight w:val="0"/>
              <w:marTop w:val="0"/>
              <w:marBottom w:val="300"/>
              <w:divBdr>
                <w:top w:val="single" w:sz="6" w:space="0" w:color="FFFFFF"/>
                <w:left w:val="single" w:sz="6" w:space="0" w:color="FFFFFF"/>
                <w:bottom w:val="single" w:sz="6" w:space="0" w:color="FFFFFF"/>
                <w:right w:val="single" w:sz="6" w:space="0" w:color="FFFFFF"/>
              </w:divBdr>
              <w:divsChild>
                <w:div w:id="290137934">
                  <w:marLeft w:val="0"/>
                  <w:marRight w:val="0"/>
                  <w:marTop w:val="0"/>
                  <w:marBottom w:val="0"/>
                  <w:divBdr>
                    <w:top w:val="none" w:sz="0" w:space="0" w:color="FFFFFF"/>
                    <w:left w:val="none" w:sz="0" w:space="0" w:color="FFFFFF"/>
                    <w:bottom w:val="single" w:sz="6" w:space="0" w:color="FFFFFF"/>
                    <w:right w:val="none" w:sz="0" w:space="0" w:color="FFFFFF"/>
                  </w:divBdr>
                </w:div>
                <w:div w:id="2131582746">
                  <w:marLeft w:val="0"/>
                  <w:marRight w:val="0"/>
                  <w:marTop w:val="0"/>
                  <w:marBottom w:val="0"/>
                  <w:divBdr>
                    <w:top w:val="none" w:sz="0" w:space="0" w:color="auto"/>
                    <w:left w:val="none" w:sz="0" w:space="0" w:color="auto"/>
                    <w:bottom w:val="none" w:sz="0" w:space="0" w:color="auto"/>
                    <w:right w:val="none" w:sz="0" w:space="0" w:color="auto"/>
                  </w:divBdr>
                </w:div>
                <w:div w:id="10133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4033">
          <w:marLeft w:val="0"/>
          <w:marRight w:val="0"/>
          <w:marTop w:val="0"/>
          <w:marBottom w:val="150"/>
          <w:divBdr>
            <w:top w:val="none" w:sz="0" w:space="0" w:color="auto"/>
            <w:left w:val="none" w:sz="0" w:space="0" w:color="auto"/>
            <w:bottom w:val="none" w:sz="0" w:space="0" w:color="auto"/>
            <w:right w:val="none" w:sz="0" w:space="0" w:color="auto"/>
          </w:divBdr>
          <w:divsChild>
            <w:div w:id="1860505719">
              <w:marLeft w:val="0"/>
              <w:marRight w:val="0"/>
              <w:marTop w:val="0"/>
              <w:marBottom w:val="300"/>
              <w:divBdr>
                <w:top w:val="single" w:sz="6" w:space="0" w:color="FFFFFF"/>
                <w:left w:val="single" w:sz="6" w:space="0" w:color="FFFFFF"/>
                <w:bottom w:val="single" w:sz="6" w:space="0" w:color="FFFFFF"/>
                <w:right w:val="single" w:sz="6" w:space="0" w:color="FFFFFF"/>
              </w:divBdr>
              <w:divsChild>
                <w:div w:id="2106874366">
                  <w:marLeft w:val="0"/>
                  <w:marRight w:val="0"/>
                  <w:marTop w:val="0"/>
                  <w:marBottom w:val="0"/>
                  <w:divBdr>
                    <w:top w:val="none" w:sz="0" w:space="0" w:color="FFFFFF"/>
                    <w:left w:val="none" w:sz="0" w:space="0" w:color="FFFFFF"/>
                    <w:bottom w:val="single" w:sz="6" w:space="0" w:color="FFFFFF"/>
                    <w:right w:val="none" w:sz="0" w:space="0" w:color="FFFFFF"/>
                  </w:divBdr>
                </w:div>
                <w:div w:id="191765213">
                  <w:marLeft w:val="0"/>
                  <w:marRight w:val="0"/>
                  <w:marTop w:val="0"/>
                  <w:marBottom w:val="0"/>
                  <w:divBdr>
                    <w:top w:val="none" w:sz="0" w:space="0" w:color="auto"/>
                    <w:left w:val="none" w:sz="0" w:space="0" w:color="auto"/>
                    <w:bottom w:val="none" w:sz="0" w:space="0" w:color="auto"/>
                    <w:right w:val="none" w:sz="0" w:space="0" w:color="auto"/>
                  </w:divBdr>
                </w:div>
                <w:div w:id="10229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2337">
          <w:marLeft w:val="0"/>
          <w:marRight w:val="0"/>
          <w:marTop w:val="0"/>
          <w:marBottom w:val="150"/>
          <w:divBdr>
            <w:top w:val="none" w:sz="0" w:space="0" w:color="auto"/>
            <w:left w:val="none" w:sz="0" w:space="0" w:color="auto"/>
            <w:bottom w:val="none" w:sz="0" w:space="0" w:color="auto"/>
            <w:right w:val="none" w:sz="0" w:space="0" w:color="auto"/>
          </w:divBdr>
          <w:divsChild>
            <w:div w:id="1008873850">
              <w:marLeft w:val="0"/>
              <w:marRight w:val="0"/>
              <w:marTop w:val="0"/>
              <w:marBottom w:val="300"/>
              <w:divBdr>
                <w:top w:val="single" w:sz="6" w:space="0" w:color="FFFFFF"/>
                <w:left w:val="single" w:sz="6" w:space="0" w:color="FFFFFF"/>
                <w:bottom w:val="single" w:sz="6" w:space="0" w:color="FFFFFF"/>
                <w:right w:val="single" w:sz="6" w:space="0" w:color="FFFFFF"/>
              </w:divBdr>
              <w:divsChild>
                <w:div w:id="364528961">
                  <w:marLeft w:val="0"/>
                  <w:marRight w:val="0"/>
                  <w:marTop w:val="0"/>
                  <w:marBottom w:val="0"/>
                  <w:divBdr>
                    <w:top w:val="none" w:sz="0" w:space="0" w:color="FFFFFF"/>
                    <w:left w:val="none" w:sz="0" w:space="0" w:color="FFFFFF"/>
                    <w:bottom w:val="single" w:sz="6" w:space="0" w:color="FFFFFF"/>
                    <w:right w:val="none" w:sz="0" w:space="0" w:color="FFFFFF"/>
                  </w:divBdr>
                </w:div>
                <w:div w:id="19138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7665">
      <w:bodyDiv w:val="1"/>
      <w:marLeft w:val="0"/>
      <w:marRight w:val="0"/>
      <w:marTop w:val="0"/>
      <w:marBottom w:val="0"/>
      <w:divBdr>
        <w:top w:val="none" w:sz="0" w:space="0" w:color="auto"/>
        <w:left w:val="none" w:sz="0" w:space="0" w:color="auto"/>
        <w:bottom w:val="none" w:sz="0" w:space="0" w:color="auto"/>
        <w:right w:val="none" w:sz="0" w:space="0" w:color="auto"/>
      </w:divBdr>
      <w:divsChild>
        <w:div w:id="418521641">
          <w:marLeft w:val="0"/>
          <w:marRight w:val="0"/>
          <w:marTop w:val="0"/>
          <w:marBottom w:val="0"/>
          <w:divBdr>
            <w:top w:val="none" w:sz="0" w:space="0" w:color="auto"/>
            <w:left w:val="none" w:sz="0" w:space="0" w:color="auto"/>
            <w:bottom w:val="none" w:sz="0" w:space="0" w:color="auto"/>
            <w:right w:val="none" w:sz="0" w:space="0" w:color="auto"/>
          </w:divBdr>
        </w:div>
      </w:divsChild>
    </w:div>
    <w:div w:id="147138872">
      <w:bodyDiv w:val="1"/>
      <w:marLeft w:val="0"/>
      <w:marRight w:val="0"/>
      <w:marTop w:val="0"/>
      <w:marBottom w:val="0"/>
      <w:divBdr>
        <w:top w:val="none" w:sz="0" w:space="0" w:color="auto"/>
        <w:left w:val="none" w:sz="0" w:space="0" w:color="auto"/>
        <w:bottom w:val="none" w:sz="0" w:space="0" w:color="auto"/>
        <w:right w:val="none" w:sz="0" w:space="0" w:color="auto"/>
      </w:divBdr>
      <w:divsChild>
        <w:div w:id="122431588">
          <w:marLeft w:val="0"/>
          <w:marRight w:val="0"/>
          <w:marTop w:val="0"/>
          <w:marBottom w:val="0"/>
          <w:divBdr>
            <w:top w:val="none" w:sz="0" w:space="0" w:color="auto"/>
            <w:left w:val="none" w:sz="0" w:space="0" w:color="auto"/>
            <w:bottom w:val="none" w:sz="0" w:space="0" w:color="auto"/>
            <w:right w:val="none" w:sz="0" w:space="0" w:color="auto"/>
          </w:divBdr>
        </w:div>
      </w:divsChild>
    </w:div>
    <w:div w:id="147985360">
      <w:bodyDiv w:val="1"/>
      <w:marLeft w:val="0"/>
      <w:marRight w:val="0"/>
      <w:marTop w:val="0"/>
      <w:marBottom w:val="0"/>
      <w:divBdr>
        <w:top w:val="none" w:sz="0" w:space="0" w:color="auto"/>
        <w:left w:val="none" w:sz="0" w:space="0" w:color="auto"/>
        <w:bottom w:val="none" w:sz="0" w:space="0" w:color="auto"/>
        <w:right w:val="none" w:sz="0" w:space="0" w:color="auto"/>
      </w:divBdr>
    </w:div>
    <w:div w:id="148449788">
      <w:bodyDiv w:val="1"/>
      <w:marLeft w:val="0"/>
      <w:marRight w:val="0"/>
      <w:marTop w:val="0"/>
      <w:marBottom w:val="0"/>
      <w:divBdr>
        <w:top w:val="none" w:sz="0" w:space="0" w:color="auto"/>
        <w:left w:val="none" w:sz="0" w:space="0" w:color="auto"/>
        <w:bottom w:val="none" w:sz="0" w:space="0" w:color="auto"/>
        <w:right w:val="none" w:sz="0" w:space="0" w:color="auto"/>
      </w:divBdr>
      <w:divsChild>
        <w:div w:id="800226823">
          <w:marLeft w:val="0"/>
          <w:marRight w:val="0"/>
          <w:marTop w:val="0"/>
          <w:marBottom w:val="0"/>
          <w:divBdr>
            <w:top w:val="none" w:sz="0" w:space="0" w:color="auto"/>
            <w:left w:val="none" w:sz="0" w:space="0" w:color="auto"/>
            <w:bottom w:val="none" w:sz="0" w:space="0" w:color="auto"/>
            <w:right w:val="none" w:sz="0" w:space="0" w:color="auto"/>
          </w:divBdr>
        </w:div>
      </w:divsChild>
    </w:div>
    <w:div w:id="149031387">
      <w:bodyDiv w:val="1"/>
      <w:marLeft w:val="0"/>
      <w:marRight w:val="0"/>
      <w:marTop w:val="0"/>
      <w:marBottom w:val="0"/>
      <w:divBdr>
        <w:top w:val="none" w:sz="0" w:space="0" w:color="auto"/>
        <w:left w:val="none" w:sz="0" w:space="0" w:color="auto"/>
        <w:bottom w:val="none" w:sz="0" w:space="0" w:color="auto"/>
        <w:right w:val="none" w:sz="0" w:space="0" w:color="auto"/>
      </w:divBdr>
    </w:div>
    <w:div w:id="149250686">
      <w:bodyDiv w:val="1"/>
      <w:marLeft w:val="0"/>
      <w:marRight w:val="0"/>
      <w:marTop w:val="0"/>
      <w:marBottom w:val="0"/>
      <w:divBdr>
        <w:top w:val="none" w:sz="0" w:space="0" w:color="auto"/>
        <w:left w:val="none" w:sz="0" w:space="0" w:color="auto"/>
        <w:bottom w:val="none" w:sz="0" w:space="0" w:color="auto"/>
        <w:right w:val="none" w:sz="0" w:space="0" w:color="auto"/>
      </w:divBdr>
    </w:div>
    <w:div w:id="149634590">
      <w:bodyDiv w:val="1"/>
      <w:marLeft w:val="0"/>
      <w:marRight w:val="0"/>
      <w:marTop w:val="0"/>
      <w:marBottom w:val="0"/>
      <w:divBdr>
        <w:top w:val="none" w:sz="0" w:space="0" w:color="auto"/>
        <w:left w:val="none" w:sz="0" w:space="0" w:color="auto"/>
        <w:bottom w:val="none" w:sz="0" w:space="0" w:color="auto"/>
        <w:right w:val="none" w:sz="0" w:space="0" w:color="auto"/>
      </w:divBdr>
    </w:div>
    <w:div w:id="150216810">
      <w:bodyDiv w:val="1"/>
      <w:marLeft w:val="0"/>
      <w:marRight w:val="0"/>
      <w:marTop w:val="0"/>
      <w:marBottom w:val="0"/>
      <w:divBdr>
        <w:top w:val="none" w:sz="0" w:space="0" w:color="auto"/>
        <w:left w:val="none" w:sz="0" w:space="0" w:color="auto"/>
        <w:bottom w:val="none" w:sz="0" w:space="0" w:color="auto"/>
        <w:right w:val="none" w:sz="0" w:space="0" w:color="auto"/>
      </w:divBdr>
      <w:divsChild>
        <w:div w:id="729958993">
          <w:marLeft w:val="0"/>
          <w:marRight w:val="0"/>
          <w:marTop w:val="0"/>
          <w:marBottom w:val="150"/>
          <w:divBdr>
            <w:top w:val="none" w:sz="0" w:space="0" w:color="auto"/>
            <w:left w:val="none" w:sz="0" w:space="0" w:color="auto"/>
            <w:bottom w:val="none" w:sz="0" w:space="0" w:color="auto"/>
            <w:right w:val="none" w:sz="0" w:space="0" w:color="auto"/>
          </w:divBdr>
          <w:divsChild>
            <w:div w:id="757866903">
              <w:marLeft w:val="0"/>
              <w:marRight w:val="0"/>
              <w:marTop w:val="0"/>
              <w:marBottom w:val="300"/>
              <w:divBdr>
                <w:top w:val="single" w:sz="6" w:space="0" w:color="FFFFFF"/>
                <w:left w:val="single" w:sz="6" w:space="0" w:color="FFFFFF"/>
                <w:bottom w:val="single" w:sz="6" w:space="0" w:color="FFFFFF"/>
                <w:right w:val="single" w:sz="6" w:space="0" w:color="FFFFFF"/>
              </w:divBdr>
              <w:divsChild>
                <w:div w:id="1951355531">
                  <w:marLeft w:val="0"/>
                  <w:marRight w:val="0"/>
                  <w:marTop w:val="0"/>
                  <w:marBottom w:val="0"/>
                  <w:divBdr>
                    <w:top w:val="none" w:sz="0" w:space="0" w:color="auto"/>
                    <w:left w:val="none" w:sz="0" w:space="0" w:color="auto"/>
                    <w:bottom w:val="none" w:sz="0" w:space="0" w:color="auto"/>
                    <w:right w:val="none" w:sz="0" w:space="0" w:color="auto"/>
                  </w:divBdr>
                </w:div>
                <w:div w:id="20291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5636">
          <w:marLeft w:val="0"/>
          <w:marRight w:val="0"/>
          <w:marTop w:val="0"/>
          <w:marBottom w:val="150"/>
          <w:divBdr>
            <w:top w:val="none" w:sz="0" w:space="0" w:color="auto"/>
            <w:left w:val="none" w:sz="0" w:space="0" w:color="auto"/>
            <w:bottom w:val="none" w:sz="0" w:space="0" w:color="auto"/>
            <w:right w:val="none" w:sz="0" w:space="0" w:color="auto"/>
          </w:divBdr>
          <w:divsChild>
            <w:div w:id="364451233">
              <w:marLeft w:val="0"/>
              <w:marRight w:val="0"/>
              <w:marTop w:val="0"/>
              <w:marBottom w:val="300"/>
              <w:divBdr>
                <w:top w:val="single" w:sz="6" w:space="0" w:color="FFFFFF"/>
                <w:left w:val="single" w:sz="6" w:space="0" w:color="FFFFFF"/>
                <w:bottom w:val="single" w:sz="6" w:space="0" w:color="FFFFFF"/>
                <w:right w:val="single" w:sz="6" w:space="0" w:color="FFFFFF"/>
              </w:divBdr>
              <w:divsChild>
                <w:div w:id="757366233">
                  <w:marLeft w:val="0"/>
                  <w:marRight w:val="0"/>
                  <w:marTop w:val="0"/>
                  <w:marBottom w:val="0"/>
                  <w:divBdr>
                    <w:top w:val="none" w:sz="0" w:space="0" w:color="FFFFFF"/>
                    <w:left w:val="none" w:sz="0" w:space="0" w:color="FFFFFF"/>
                    <w:bottom w:val="single" w:sz="6" w:space="0" w:color="FFFFFF"/>
                    <w:right w:val="none" w:sz="0" w:space="0" w:color="FFFFFF"/>
                  </w:divBdr>
                </w:div>
                <w:div w:id="492651076">
                  <w:marLeft w:val="0"/>
                  <w:marRight w:val="0"/>
                  <w:marTop w:val="0"/>
                  <w:marBottom w:val="0"/>
                  <w:divBdr>
                    <w:top w:val="none" w:sz="0" w:space="0" w:color="auto"/>
                    <w:left w:val="none" w:sz="0" w:space="0" w:color="auto"/>
                    <w:bottom w:val="none" w:sz="0" w:space="0" w:color="auto"/>
                    <w:right w:val="none" w:sz="0" w:space="0" w:color="auto"/>
                  </w:divBdr>
                </w:div>
                <w:div w:id="240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30222">
          <w:marLeft w:val="0"/>
          <w:marRight w:val="0"/>
          <w:marTop w:val="0"/>
          <w:marBottom w:val="150"/>
          <w:divBdr>
            <w:top w:val="none" w:sz="0" w:space="0" w:color="auto"/>
            <w:left w:val="none" w:sz="0" w:space="0" w:color="auto"/>
            <w:bottom w:val="none" w:sz="0" w:space="0" w:color="auto"/>
            <w:right w:val="none" w:sz="0" w:space="0" w:color="auto"/>
          </w:divBdr>
          <w:divsChild>
            <w:div w:id="1917127402">
              <w:marLeft w:val="0"/>
              <w:marRight w:val="0"/>
              <w:marTop w:val="0"/>
              <w:marBottom w:val="300"/>
              <w:divBdr>
                <w:top w:val="single" w:sz="6" w:space="0" w:color="FFFFFF"/>
                <w:left w:val="single" w:sz="6" w:space="0" w:color="FFFFFF"/>
                <w:bottom w:val="single" w:sz="6" w:space="0" w:color="FFFFFF"/>
                <w:right w:val="single" w:sz="6" w:space="0" w:color="FFFFFF"/>
              </w:divBdr>
              <w:divsChild>
                <w:div w:id="224150522">
                  <w:marLeft w:val="0"/>
                  <w:marRight w:val="0"/>
                  <w:marTop w:val="0"/>
                  <w:marBottom w:val="0"/>
                  <w:divBdr>
                    <w:top w:val="none" w:sz="0" w:space="0" w:color="FFFFFF"/>
                    <w:left w:val="none" w:sz="0" w:space="0" w:color="FFFFFF"/>
                    <w:bottom w:val="single" w:sz="6" w:space="0" w:color="FFFFFF"/>
                    <w:right w:val="none" w:sz="0" w:space="0" w:color="FFFFFF"/>
                  </w:divBdr>
                </w:div>
                <w:div w:id="1458913604">
                  <w:marLeft w:val="0"/>
                  <w:marRight w:val="0"/>
                  <w:marTop w:val="0"/>
                  <w:marBottom w:val="0"/>
                  <w:divBdr>
                    <w:top w:val="none" w:sz="0" w:space="0" w:color="auto"/>
                    <w:left w:val="none" w:sz="0" w:space="0" w:color="auto"/>
                    <w:bottom w:val="none" w:sz="0" w:space="0" w:color="auto"/>
                    <w:right w:val="none" w:sz="0" w:space="0" w:color="auto"/>
                  </w:divBdr>
                </w:div>
                <w:div w:id="11145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2898">
          <w:marLeft w:val="0"/>
          <w:marRight w:val="0"/>
          <w:marTop w:val="0"/>
          <w:marBottom w:val="150"/>
          <w:divBdr>
            <w:top w:val="none" w:sz="0" w:space="0" w:color="auto"/>
            <w:left w:val="none" w:sz="0" w:space="0" w:color="auto"/>
            <w:bottom w:val="none" w:sz="0" w:space="0" w:color="auto"/>
            <w:right w:val="none" w:sz="0" w:space="0" w:color="auto"/>
          </w:divBdr>
          <w:divsChild>
            <w:div w:id="1728188594">
              <w:marLeft w:val="0"/>
              <w:marRight w:val="0"/>
              <w:marTop w:val="0"/>
              <w:marBottom w:val="300"/>
              <w:divBdr>
                <w:top w:val="single" w:sz="6" w:space="0" w:color="FFFFFF"/>
                <w:left w:val="single" w:sz="6" w:space="0" w:color="FFFFFF"/>
                <w:bottom w:val="single" w:sz="6" w:space="0" w:color="FFFFFF"/>
                <w:right w:val="single" w:sz="6" w:space="0" w:color="FFFFFF"/>
              </w:divBdr>
              <w:divsChild>
                <w:div w:id="677539655">
                  <w:marLeft w:val="0"/>
                  <w:marRight w:val="0"/>
                  <w:marTop w:val="0"/>
                  <w:marBottom w:val="0"/>
                  <w:divBdr>
                    <w:top w:val="none" w:sz="0" w:space="0" w:color="FFFFFF"/>
                    <w:left w:val="none" w:sz="0" w:space="0" w:color="FFFFFF"/>
                    <w:bottom w:val="single" w:sz="6" w:space="0" w:color="FFFFFF"/>
                    <w:right w:val="none" w:sz="0" w:space="0" w:color="FFFFFF"/>
                  </w:divBdr>
                </w:div>
                <w:div w:id="478764715">
                  <w:marLeft w:val="0"/>
                  <w:marRight w:val="0"/>
                  <w:marTop w:val="0"/>
                  <w:marBottom w:val="0"/>
                  <w:divBdr>
                    <w:top w:val="none" w:sz="0" w:space="0" w:color="auto"/>
                    <w:left w:val="none" w:sz="0" w:space="0" w:color="auto"/>
                    <w:bottom w:val="none" w:sz="0" w:space="0" w:color="auto"/>
                    <w:right w:val="none" w:sz="0" w:space="0" w:color="auto"/>
                  </w:divBdr>
                </w:div>
                <w:div w:id="6956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5594">
      <w:bodyDiv w:val="1"/>
      <w:marLeft w:val="0"/>
      <w:marRight w:val="0"/>
      <w:marTop w:val="0"/>
      <w:marBottom w:val="0"/>
      <w:divBdr>
        <w:top w:val="none" w:sz="0" w:space="0" w:color="auto"/>
        <w:left w:val="none" w:sz="0" w:space="0" w:color="auto"/>
        <w:bottom w:val="none" w:sz="0" w:space="0" w:color="auto"/>
        <w:right w:val="none" w:sz="0" w:space="0" w:color="auto"/>
      </w:divBdr>
    </w:div>
    <w:div w:id="150367294">
      <w:bodyDiv w:val="1"/>
      <w:marLeft w:val="0"/>
      <w:marRight w:val="0"/>
      <w:marTop w:val="0"/>
      <w:marBottom w:val="0"/>
      <w:divBdr>
        <w:top w:val="none" w:sz="0" w:space="0" w:color="auto"/>
        <w:left w:val="none" w:sz="0" w:space="0" w:color="auto"/>
        <w:bottom w:val="none" w:sz="0" w:space="0" w:color="auto"/>
        <w:right w:val="none" w:sz="0" w:space="0" w:color="auto"/>
      </w:divBdr>
    </w:div>
    <w:div w:id="150490821">
      <w:bodyDiv w:val="1"/>
      <w:marLeft w:val="0"/>
      <w:marRight w:val="0"/>
      <w:marTop w:val="0"/>
      <w:marBottom w:val="0"/>
      <w:divBdr>
        <w:top w:val="none" w:sz="0" w:space="0" w:color="auto"/>
        <w:left w:val="none" w:sz="0" w:space="0" w:color="auto"/>
        <w:bottom w:val="none" w:sz="0" w:space="0" w:color="auto"/>
        <w:right w:val="none" w:sz="0" w:space="0" w:color="auto"/>
      </w:divBdr>
      <w:divsChild>
        <w:div w:id="116340760">
          <w:marLeft w:val="0"/>
          <w:marRight w:val="0"/>
          <w:marTop w:val="0"/>
          <w:marBottom w:val="0"/>
          <w:divBdr>
            <w:top w:val="none" w:sz="0" w:space="0" w:color="auto"/>
            <w:left w:val="none" w:sz="0" w:space="0" w:color="auto"/>
            <w:bottom w:val="none" w:sz="0" w:space="0" w:color="auto"/>
            <w:right w:val="none" w:sz="0" w:space="0" w:color="auto"/>
          </w:divBdr>
        </w:div>
      </w:divsChild>
    </w:div>
    <w:div w:id="150685172">
      <w:bodyDiv w:val="1"/>
      <w:marLeft w:val="0"/>
      <w:marRight w:val="0"/>
      <w:marTop w:val="0"/>
      <w:marBottom w:val="0"/>
      <w:divBdr>
        <w:top w:val="none" w:sz="0" w:space="0" w:color="auto"/>
        <w:left w:val="none" w:sz="0" w:space="0" w:color="auto"/>
        <w:bottom w:val="none" w:sz="0" w:space="0" w:color="auto"/>
        <w:right w:val="none" w:sz="0" w:space="0" w:color="auto"/>
      </w:divBdr>
    </w:div>
    <w:div w:id="151878340">
      <w:bodyDiv w:val="1"/>
      <w:marLeft w:val="0"/>
      <w:marRight w:val="0"/>
      <w:marTop w:val="0"/>
      <w:marBottom w:val="0"/>
      <w:divBdr>
        <w:top w:val="none" w:sz="0" w:space="0" w:color="auto"/>
        <w:left w:val="none" w:sz="0" w:space="0" w:color="auto"/>
        <w:bottom w:val="none" w:sz="0" w:space="0" w:color="auto"/>
        <w:right w:val="none" w:sz="0" w:space="0" w:color="auto"/>
      </w:divBdr>
      <w:divsChild>
        <w:div w:id="1787773311">
          <w:marLeft w:val="0"/>
          <w:marRight w:val="0"/>
          <w:marTop w:val="0"/>
          <w:marBottom w:val="150"/>
          <w:divBdr>
            <w:top w:val="none" w:sz="0" w:space="0" w:color="auto"/>
            <w:left w:val="none" w:sz="0" w:space="0" w:color="auto"/>
            <w:bottom w:val="none" w:sz="0" w:space="0" w:color="auto"/>
            <w:right w:val="none" w:sz="0" w:space="0" w:color="auto"/>
          </w:divBdr>
          <w:divsChild>
            <w:div w:id="561983374">
              <w:marLeft w:val="0"/>
              <w:marRight w:val="0"/>
              <w:marTop w:val="0"/>
              <w:marBottom w:val="300"/>
              <w:divBdr>
                <w:top w:val="single" w:sz="6" w:space="0" w:color="FFFFFF"/>
                <w:left w:val="single" w:sz="6" w:space="0" w:color="FFFFFF"/>
                <w:bottom w:val="single" w:sz="6" w:space="0" w:color="FFFFFF"/>
                <w:right w:val="single" w:sz="6" w:space="0" w:color="FFFFFF"/>
              </w:divBdr>
              <w:divsChild>
                <w:div w:id="286085628">
                  <w:marLeft w:val="0"/>
                  <w:marRight w:val="0"/>
                  <w:marTop w:val="0"/>
                  <w:marBottom w:val="0"/>
                  <w:divBdr>
                    <w:top w:val="none" w:sz="0" w:space="0" w:color="auto"/>
                    <w:left w:val="none" w:sz="0" w:space="0" w:color="auto"/>
                    <w:bottom w:val="none" w:sz="0" w:space="0" w:color="auto"/>
                    <w:right w:val="none" w:sz="0" w:space="0" w:color="auto"/>
                  </w:divBdr>
                </w:div>
                <w:div w:id="6841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3771">
          <w:marLeft w:val="0"/>
          <w:marRight w:val="0"/>
          <w:marTop w:val="0"/>
          <w:marBottom w:val="150"/>
          <w:divBdr>
            <w:top w:val="none" w:sz="0" w:space="0" w:color="auto"/>
            <w:left w:val="none" w:sz="0" w:space="0" w:color="auto"/>
            <w:bottom w:val="none" w:sz="0" w:space="0" w:color="auto"/>
            <w:right w:val="none" w:sz="0" w:space="0" w:color="auto"/>
          </w:divBdr>
          <w:divsChild>
            <w:div w:id="479351647">
              <w:marLeft w:val="0"/>
              <w:marRight w:val="0"/>
              <w:marTop w:val="0"/>
              <w:marBottom w:val="300"/>
              <w:divBdr>
                <w:top w:val="single" w:sz="6" w:space="0" w:color="FFFFFF"/>
                <w:left w:val="single" w:sz="6" w:space="0" w:color="FFFFFF"/>
                <w:bottom w:val="single" w:sz="6" w:space="0" w:color="FFFFFF"/>
                <w:right w:val="single" w:sz="6" w:space="0" w:color="FFFFFF"/>
              </w:divBdr>
              <w:divsChild>
                <w:div w:id="808982892">
                  <w:marLeft w:val="0"/>
                  <w:marRight w:val="0"/>
                  <w:marTop w:val="0"/>
                  <w:marBottom w:val="0"/>
                  <w:divBdr>
                    <w:top w:val="none" w:sz="0" w:space="0" w:color="FFFFFF"/>
                    <w:left w:val="none" w:sz="0" w:space="0" w:color="FFFFFF"/>
                    <w:bottom w:val="single" w:sz="6" w:space="0" w:color="FFFFFF"/>
                    <w:right w:val="none" w:sz="0" w:space="0" w:color="FFFFFF"/>
                  </w:divBdr>
                </w:div>
                <w:div w:id="1496216228">
                  <w:marLeft w:val="0"/>
                  <w:marRight w:val="0"/>
                  <w:marTop w:val="0"/>
                  <w:marBottom w:val="0"/>
                  <w:divBdr>
                    <w:top w:val="none" w:sz="0" w:space="0" w:color="auto"/>
                    <w:left w:val="none" w:sz="0" w:space="0" w:color="auto"/>
                    <w:bottom w:val="none" w:sz="0" w:space="0" w:color="auto"/>
                    <w:right w:val="none" w:sz="0" w:space="0" w:color="auto"/>
                  </w:divBdr>
                </w:div>
                <w:div w:id="6614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73117">
          <w:marLeft w:val="0"/>
          <w:marRight w:val="0"/>
          <w:marTop w:val="0"/>
          <w:marBottom w:val="150"/>
          <w:divBdr>
            <w:top w:val="none" w:sz="0" w:space="0" w:color="auto"/>
            <w:left w:val="none" w:sz="0" w:space="0" w:color="auto"/>
            <w:bottom w:val="none" w:sz="0" w:space="0" w:color="auto"/>
            <w:right w:val="none" w:sz="0" w:space="0" w:color="auto"/>
          </w:divBdr>
          <w:divsChild>
            <w:div w:id="787313161">
              <w:marLeft w:val="0"/>
              <w:marRight w:val="0"/>
              <w:marTop w:val="0"/>
              <w:marBottom w:val="300"/>
              <w:divBdr>
                <w:top w:val="single" w:sz="6" w:space="0" w:color="FFFFFF"/>
                <w:left w:val="single" w:sz="6" w:space="0" w:color="FFFFFF"/>
                <w:bottom w:val="single" w:sz="6" w:space="0" w:color="FFFFFF"/>
                <w:right w:val="single" w:sz="6" w:space="0" w:color="FFFFFF"/>
              </w:divBdr>
              <w:divsChild>
                <w:div w:id="699277312">
                  <w:marLeft w:val="0"/>
                  <w:marRight w:val="0"/>
                  <w:marTop w:val="0"/>
                  <w:marBottom w:val="0"/>
                  <w:divBdr>
                    <w:top w:val="none" w:sz="0" w:space="0" w:color="FFFFFF"/>
                    <w:left w:val="none" w:sz="0" w:space="0" w:color="FFFFFF"/>
                    <w:bottom w:val="single" w:sz="6" w:space="0" w:color="FFFFFF"/>
                    <w:right w:val="none" w:sz="0" w:space="0" w:color="FFFFFF"/>
                  </w:divBdr>
                </w:div>
                <w:div w:id="627470730">
                  <w:marLeft w:val="0"/>
                  <w:marRight w:val="0"/>
                  <w:marTop w:val="0"/>
                  <w:marBottom w:val="0"/>
                  <w:divBdr>
                    <w:top w:val="none" w:sz="0" w:space="0" w:color="auto"/>
                    <w:left w:val="none" w:sz="0" w:space="0" w:color="auto"/>
                    <w:bottom w:val="none" w:sz="0" w:space="0" w:color="auto"/>
                    <w:right w:val="none" w:sz="0" w:space="0" w:color="auto"/>
                  </w:divBdr>
                </w:div>
                <w:div w:id="3662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2261">
          <w:marLeft w:val="0"/>
          <w:marRight w:val="0"/>
          <w:marTop w:val="0"/>
          <w:marBottom w:val="150"/>
          <w:divBdr>
            <w:top w:val="none" w:sz="0" w:space="0" w:color="auto"/>
            <w:left w:val="none" w:sz="0" w:space="0" w:color="auto"/>
            <w:bottom w:val="none" w:sz="0" w:space="0" w:color="auto"/>
            <w:right w:val="none" w:sz="0" w:space="0" w:color="auto"/>
          </w:divBdr>
          <w:divsChild>
            <w:div w:id="1639413462">
              <w:marLeft w:val="0"/>
              <w:marRight w:val="0"/>
              <w:marTop w:val="0"/>
              <w:marBottom w:val="300"/>
              <w:divBdr>
                <w:top w:val="single" w:sz="6" w:space="0" w:color="FFFFFF"/>
                <w:left w:val="single" w:sz="6" w:space="0" w:color="FFFFFF"/>
                <w:bottom w:val="single" w:sz="6" w:space="0" w:color="FFFFFF"/>
                <w:right w:val="single" w:sz="6" w:space="0" w:color="FFFFFF"/>
              </w:divBdr>
              <w:divsChild>
                <w:div w:id="46955676">
                  <w:marLeft w:val="0"/>
                  <w:marRight w:val="0"/>
                  <w:marTop w:val="0"/>
                  <w:marBottom w:val="0"/>
                  <w:divBdr>
                    <w:top w:val="none" w:sz="0" w:space="0" w:color="FFFFFF"/>
                    <w:left w:val="none" w:sz="0" w:space="0" w:color="FFFFFF"/>
                    <w:bottom w:val="single" w:sz="6" w:space="0" w:color="FFFFFF"/>
                    <w:right w:val="none" w:sz="0" w:space="0" w:color="FFFFFF"/>
                  </w:divBdr>
                </w:div>
                <w:div w:id="708455093">
                  <w:marLeft w:val="0"/>
                  <w:marRight w:val="0"/>
                  <w:marTop w:val="0"/>
                  <w:marBottom w:val="0"/>
                  <w:divBdr>
                    <w:top w:val="none" w:sz="0" w:space="0" w:color="auto"/>
                    <w:left w:val="none" w:sz="0" w:space="0" w:color="auto"/>
                    <w:bottom w:val="none" w:sz="0" w:space="0" w:color="auto"/>
                    <w:right w:val="none" w:sz="0" w:space="0" w:color="auto"/>
                  </w:divBdr>
                </w:div>
                <w:div w:id="16098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8841">
      <w:bodyDiv w:val="1"/>
      <w:marLeft w:val="0"/>
      <w:marRight w:val="0"/>
      <w:marTop w:val="0"/>
      <w:marBottom w:val="0"/>
      <w:divBdr>
        <w:top w:val="none" w:sz="0" w:space="0" w:color="auto"/>
        <w:left w:val="none" w:sz="0" w:space="0" w:color="auto"/>
        <w:bottom w:val="none" w:sz="0" w:space="0" w:color="auto"/>
        <w:right w:val="none" w:sz="0" w:space="0" w:color="auto"/>
      </w:divBdr>
      <w:divsChild>
        <w:div w:id="879826559">
          <w:marLeft w:val="0"/>
          <w:marRight w:val="0"/>
          <w:marTop w:val="0"/>
          <w:marBottom w:val="150"/>
          <w:divBdr>
            <w:top w:val="none" w:sz="0" w:space="0" w:color="auto"/>
            <w:left w:val="none" w:sz="0" w:space="0" w:color="auto"/>
            <w:bottom w:val="none" w:sz="0" w:space="0" w:color="auto"/>
            <w:right w:val="none" w:sz="0" w:space="0" w:color="auto"/>
          </w:divBdr>
          <w:divsChild>
            <w:div w:id="1748725642">
              <w:marLeft w:val="0"/>
              <w:marRight w:val="0"/>
              <w:marTop w:val="0"/>
              <w:marBottom w:val="300"/>
              <w:divBdr>
                <w:top w:val="single" w:sz="6" w:space="0" w:color="FFFFFF"/>
                <w:left w:val="single" w:sz="6" w:space="0" w:color="FFFFFF"/>
                <w:bottom w:val="single" w:sz="6" w:space="0" w:color="FFFFFF"/>
                <w:right w:val="single" w:sz="6" w:space="0" w:color="FFFFFF"/>
              </w:divBdr>
              <w:divsChild>
                <w:div w:id="1685551718">
                  <w:marLeft w:val="0"/>
                  <w:marRight w:val="0"/>
                  <w:marTop w:val="0"/>
                  <w:marBottom w:val="0"/>
                  <w:divBdr>
                    <w:top w:val="none" w:sz="0" w:space="0" w:color="auto"/>
                    <w:left w:val="none" w:sz="0" w:space="0" w:color="auto"/>
                    <w:bottom w:val="none" w:sz="0" w:space="0" w:color="auto"/>
                    <w:right w:val="none" w:sz="0" w:space="0" w:color="auto"/>
                  </w:divBdr>
                </w:div>
                <w:div w:id="11648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46098">
          <w:marLeft w:val="0"/>
          <w:marRight w:val="0"/>
          <w:marTop w:val="0"/>
          <w:marBottom w:val="150"/>
          <w:divBdr>
            <w:top w:val="none" w:sz="0" w:space="0" w:color="auto"/>
            <w:left w:val="none" w:sz="0" w:space="0" w:color="auto"/>
            <w:bottom w:val="none" w:sz="0" w:space="0" w:color="auto"/>
            <w:right w:val="none" w:sz="0" w:space="0" w:color="auto"/>
          </w:divBdr>
          <w:divsChild>
            <w:div w:id="1328945333">
              <w:marLeft w:val="0"/>
              <w:marRight w:val="0"/>
              <w:marTop w:val="0"/>
              <w:marBottom w:val="300"/>
              <w:divBdr>
                <w:top w:val="single" w:sz="6" w:space="0" w:color="FFFFFF"/>
                <w:left w:val="single" w:sz="6" w:space="0" w:color="FFFFFF"/>
                <w:bottom w:val="single" w:sz="6" w:space="0" w:color="FFFFFF"/>
                <w:right w:val="single" w:sz="6" w:space="0" w:color="FFFFFF"/>
              </w:divBdr>
              <w:divsChild>
                <w:div w:id="550459325">
                  <w:marLeft w:val="0"/>
                  <w:marRight w:val="0"/>
                  <w:marTop w:val="0"/>
                  <w:marBottom w:val="0"/>
                  <w:divBdr>
                    <w:top w:val="none" w:sz="0" w:space="0" w:color="FFFFFF"/>
                    <w:left w:val="none" w:sz="0" w:space="0" w:color="FFFFFF"/>
                    <w:bottom w:val="single" w:sz="6" w:space="0" w:color="FFFFFF"/>
                    <w:right w:val="none" w:sz="0" w:space="0" w:color="FFFFFF"/>
                  </w:divBdr>
                </w:div>
                <w:div w:id="212230640">
                  <w:marLeft w:val="0"/>
                  <w:marRight w:val="0"/>
                  <w:marTop w:val="0"/>
                  <w:marBottom w:val="0"/>
                  <w:divBdr>
                    <w:top w:val="none" w:sz="0" w:space="0" w:color="auto"/>
                    <w:left w:val="none" w:sz="0" w:space="0" w:color="auto"/>
                    <w:bottom w:val="none" w:sz="0" w:space="0" w:color="auto"/>
                    <w:right w:val="none" w:sz="0" w:space="0" w:color="auto"/>
                  </w:divBdr>
                </w:div>
                <w:div w:id="503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89991">
          <w:marLeft w:val="0"/>
          <w:marRight w:val="0"/>
          <w:marTop w:val="0"/>
          <w:marBottom w:val="150"/>
          <w:divBdr>
            <w:top w:val="none" w:sz="0" w:space="0" w:color="auto"/>
            <w:left w:val="none" w:sz="0" w:space="0" w:color="auto"/>
            <w:bottom w:val="none" w:sz="0" w:space="0" w:color="auto"/>
            <w:right w:val="none" w:sz="0" w:space="0" w:color="auto"/>
          </w:divBdr>
          <w:divsChild>
            <w:div w:id="170225921">
              <w:marLeft w:val="0"/>
              <w:marRight w:val="0"/>
              <w:marTop w:val="0"/>
              <w:marBottom w:val="300"/>
              <w:divBdr>
                <w:top w:val="single" w:sz="6" w:space="0" w:color="FFFFFF"/>
                <w:left w:val="single" w:sz="6" w:space="0" w:color="FFFFFF"/>
                <w:bottom w:val="single" w:sz="6" w:space="0" w:color="FFFFFF"/>
                <w:right w:val="single" w:sz="6" w:space="0" w:color="FFFFFF"/>
              </w:divBdr>
              <w:divsChild>
                <w:div w:id="1121190689">
                  <w:marLeft w:val="0"/>
                  <w:marRight w:val="0"/>
                  <w:marTop w:val="0"/>
                  <w:marBottom w:val="0"/>
                  <w:divBdr>
                    <w:top w:val="none" w:sz="0" w:space="0" w:color="FFFFFF"/>
                    <w:left w:val="none" w:sz="0" w:space="0" w:color="FFFFFF"/>
                    <w:bottom w:val="single" w:sz="6" w:space="0" w:color="FFFFFF"/>
                    <w:right w:val="none" w:sz="0" w:space="0" w:color="FFFFFF"/>
                  </w:divBdr>
                </w:div>
                <w:div w:id="165093861">
                  <w:marLeft w:val="0"/>
                  <w:marRight w:val="0"/>
                  <w:marTop w:val="0"/>
                  <w:marBottom w:val="0"/>
                  <w:divBdr>
                    <w:top w:val="none" w:sz="0" w:space="0" w:color="auto"/>
                    <w:left w:val="none" w:sz="0" w:space="0" w:color="auto"/>
                    <w:bottom w:val="none" w:sz="0" w:space="0" w:color="auto"/>
                    <w:right w:val="none" w:sz="0" w:space="0" w:color="auto"/>
                  </w:divBdr>
                </w:div>
                <w:div w:id="5030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17889">
          <w:marLeft w:val="0"/>
          <w:marRight w:val="0"/>
          <w:marTop w:val="0"/>
          <w:marBottom w:val="150"/>
          <w:divBdr>
            <w:top w:val="none" w:sz="0" w:space="0" w:color="auto"/>
            <w:left w:val="none" w:sz="0" w:space="0" w:color="auto"/>
            <w:bottom w:val="none" w:sz="0" w:space="0" w:color="auto"/>
            <w:right w:val="none" w:sz="0" w:space="0" w:color="auto"/>
          </w:divBdr>
          <w:divsChild>
            <w:div w:id="1256788368">
              <w:marLeft w:val="0"/>
              <w:marRight w:val="0"/>
              <w:marTop w:val="0"/>
              <w:marBottom w:val="300"/>
              <w:divBdr>
                <w:top w:val="single" w:sz="6" w:space="0" w:color="FFFFFF"/>
                <w:left w:val="single" w:sz="6" w:space="0" w:color="FFFFFF"/>
                <w:bottom w:val="single" w:sz="6" w:space="0" w:color="FFFFFF"/>
                <w:right w:val="single" w:sz="6" w:space="0" w:color="FFFFFF"/>
              </w:divBdr>
              <w:divsChild>
                <w:div w:id="117257556">
                  <w:marLeft w:val="0"/>
                  <w:marRight w:val="0"/>
                  <w:marTop w:val="0"/>
                  <w:marBottom w:val="0"/>
                  <w:divBdr>
                    <w:top w:val="none" w:sz="0" w:space="0" w:color="FFFFFF"/>
                    <w:left w:val="none" w:sz="0" w:space="0" w:color="FFFFFF"/>
                    <w:bottom w:val="single" w:sz="6" w:space="0" w:color="FFFFFF"/>
                    <w:right w:val="none" w:sz="0" w:space="0" w:color="FFFFFF"/>
                  </w:divBdr>
                </w:div>
                <w:div w:id="2086100851">
                  <w:marLeft w:val="0"/>
                  <w:marRight w:val="0"/>
                  <w:marTop w:val="0"/>
                  <w:marBottom w:val="0"/>
                  <w:divBdr>
                    <w:top w:val="none" w:sz="0" w:space="0" w:color="auto"/>
                    <w:left w:val="none" w:sz="0" w:space="0" w:color="auto"/>
                    <w:bottom w:val="none" w:sz="0" w:space="0" w:color="auto"/>
                    <w:right w:val="none" w:sz="0" w:space="0" w:color="auto"/>
                  </w:divBdr>
                </w:div>
                <w:div w:id="9241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8093">
      <w:bodyDiv w:val="1"/>
      <w:marLeft w:val="0"/>
      <w:marRight w:val="0"/>
      <w:marTop w:val="0"/>
      <w:marBottom w:val="0"/>
      <w:divBdr>
        <w:top w:val="none" w:sz="0" w:space="0" w:color="auto"/>
        <w:left w:val="none" w:sz="0" w:space="0" w:color="auto"/>
        <w:bottom w:val="none" w:sz="0" w:space="0" w:color="auto"/>
        <w:right w:val="none" w:sz="0" w:space="0" w:color="auto"/>
      </w:divBdr>
      <w:divsChild>
        <w:div w:id="909273626">
          <w:marLeft w:val="0"/>
          <w:marRight w:val="0"/>
          <w:marTop w:val="0"/>
          <w:marBottom w:val="0"/>
          <w:divBdr>
            <w:top w:val="none" w:sz="0" w:space="0" w:color="auto"/>
            <w:left w:val="none" w:sz="0" w:space="0" w:color="auto"/>
            <w:bottom w:val="none" w:sz="0" w:space="0" w:color="auto"/>
            <w:right w:val="none" w:sz="0" w:space="0" w:color="auto"/>
          </w:divBdr>
          <w:divsChild>
            <w:div w:id="632449403">
              <w:marLeft w:val="0"/>
              <w:marRight w:val="0"/>
              <w:marTop w:val="0"/>
              <w:marBottom w:val="0"/>
              <w:divBdr>
                <w:top w:val="none" w:sz="0" w:space="0" w:color="auto"/>
                <w:left w:val="none" w:sz="0" w:space="0" w:color="auto"/>
                <w:bottom w:val="none" w:sz="0" w:space="0" w:color="auto"/>
                <w:right w:val="none" w:sz="0" w:space="0" w:color="auto"/>
              </w:divBdr>
              <w:divsChild>
                <w:div w:id="472530149">
                  <w:marLeft w:val="0"/>
                  <w:marRight w:val="0"/>
                  <w:marTop w:val="0"/>
                  <w:marBottom w:val="0"/>
                  <w:divBdr>
                    <w:top w:val="none" w:sz="0" w:space="0" w:color="auto"/>
                    <w:left w:val="none" w:sz="0" w:space="0" w:color="auto"/>
                    <w:bottom w:val="none" w:sz="0" w:space="0" w:color="auto"/>
                    <w:right w:val="none" w:sz="0" w:space="0" w:color="auto"/>
                  </w:divBdr>
                  <w:divsChild>
                    <w:div w:id="1952853740">
                      <w:marLeft w:val="0"/>
                      <w:marRight w:val="0"/>
                      <w:marTop w:val="0"/>
                      <w:marBottom w:val="0"/>
                      <w:divBdr>
                        <w:top w:val="none" w:sz="0" w:space="0" w:color="auto"/>
                        <w:left w:val="none" w:sz="0" w:space="0" w:color="auto"/>
                        <w:bottom w:val="none" w:sz="0" w:space="0" w:color="auto"/>
                        <w:right w:val="none" w:sz="0" w:space="0" w:color="auto"/>
                      </w:divBdr>
                      <w:divsChild>
                        <w:div w:id="1849370109">
                          <w:marLeft w:val="-225"/>
                          <w:marRight w:val="0"/>
                          <w:marTop w:val="0"/>
                          <w:marBottom w:val="0"/>
                          <w:divBdr>
                            <w:top w:val="none" w:sz="0" w:space="0" w:color="auto"/>
                            <w:left w:val="none" w:sz="0" w:space="0" w:color="auto"/>
                            <w:bottom w:val="none" w:sz="0" w:space="0" w:color="auto"/>
                            <w:right w:val="none" w:sz="0" w:space="0" w:color="auto"/>
                          </w:divBdr>
                          <w:divsChild>
                            <w:div w:id="2042976719">
                              <w:marLeft w:val="1500"/>
                              <w:marRight w:val="1500"/>
                              <w:marTop w:val="0"/>
                              <w:marBottom w:val="0"/>
                              <w:divBdr>
                                <w:top w:val="none" w:sz="0" w:space="0" w:color="auto"/>
                                <w:left w:val="none" w:sz="0" w:space="0" w:color="auto"/>
                                <w:bottom w:val="none" w:sz="0" w:space="0" w:color="auto"/>
                                <w:right w:val="none" w:sz="0" w:space="0" w:color="auto"/>
                              </w:divBdr>
                              <w:divsChild>
                                <w:div w:id="126705497">
                                  <w:marLeft w:val="0"/>
                                  <w:marRight w:val="0"/>
                                  <w:marTop w:val="0"/>
                                  <w:marBottom w:val="345"/>
                                  <w:divBdr>
                                    <w:top w:val="none" w:sz="0" w:space="0" w:color="auto"/>
                                    <w:left w:val="none" w:sz="0" w:space="0" w:color="auto"/>
                                    <w:bottom w:val="none" w:sz="0" w:space="0" w:color="auto"/>
                                    <w:right w:val="none" w:sz="0" w:space="0" w:color="auto"/>
                                  </w:divBdr>
                                  <w:divsChild>
                                    <w:div w:id="19147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87599">
      <w:bodyDiv w:val="1"/>
      <w:marLeft w:val="0"/>
      <w:marRight w:val="0"/>
      <w:marTop w:val="0"/>
      <w:marBottom w:val="0"/>
      <w:divBdr>
        <w:top w:val="none" w:sz="0" w:space="0" w:color="auto"/>
        <w:left w:val="none" w:sz="0" w:space="0" w:color="auto"/>
        <w:bottom w:val="none" w:sz="0" w:space="0" w:color="auto"/>
        <w:right w:val="none" w:sz="0" w:space="0" w:color="auto"/>
      </w:divBdr>
    </w:div>
    <w:div w:id="154032498">
      <w:bodyDiv w:val="1"/>
      <w:marLeft w:val="0"/>
      <w:marRight w:val="0"/>
      <w:marTop w:val="0"/>
      <w:marBottom w:val="0"/>
      <w:divBdr>
        <w:top w:val="none" w:sz="0" w:space="0" w:color="auto"/>
        <w:left w:val="none" w:sz="0" w:space="0" w:color="auto"/>
        <w:bottom w:val="none" w:sz="0" w:space="0" w:color="auto"/>
        <w:right w:val="none" w:sz="0" w:space="0" w:color="auto"/>
      </w:divBdr>
      <w:divsChild>
        <w:div w:id="1079449472">
          <w:marLeft w:val="0"/>
          <w:marRight w:val="0"/>
          <w:marTop w:val="0"/>
          <w:marBottom w:val="0"/>
          <w:divBdr>
            <w:top w:val="none" w:sz="0" w:space="0" w:color="auto"/>
            <w:left w:val="none" w:sz="0" w:space="0" w:color="auto"/>
            <w:bottom w:val="none" w:sz="0" w:space="0" w:color="auto"/>
            <w:right w:val="none" w:sz="0" w:space="0" w:color="auto"/>
          </w:divBdr>
        </w:div>
      </w:divsChild>
    </w:div>
    <w:div w:id="154079054">
      <w:bodyDiv w:val="1"/>
      <w:marLeft w:val="0"/>
      <w:marRight w:val="0"/>
      <w:marTop w:val="0"/>
      <w:marBottom w:val="0"/>
      <w:divBdr>
        <w:top w:val="none" w:sz="0" w:space="0" w:color="auto"/>
        <w:left w:val="none" w:sz="0" w:space="0" w:color="auto"/>
        <w:bottom w:val="none" w:sz="0" w:space="0" w:color="auto"/>
        <w:right w:val="none" w:sz="0" w:space="0" w:color="auto"/>
      </w:divBdr>
    </w:div>
    <w:div w:id="154148854">
      <w:bodyDiv w:val="1"/>
      <w:marLeft w:val="0"/>
      <w:marRight w:val="0"/>
      <w:marTop w:val="0"/>
      <w:marBottom w:val="0"/>
      <w:divBdr>
        <w:top w:val="none" w:sz="0" w:space="0" w:color="auto"/>
        <w:left w:val="none" w:sz="0" w:space="0" w:color="auto"/>
        <w:bottom w:val="none" w:sz="0" w:space="0" w:color="auto"/>
        <w:right w:val="none" w:sz="0" w:space="0" w:color="auto"/>
      </w:divBdr>
    </w:div>
    <w:div w:id="155271462">
      <w:bodyDiv w:val="1"/>
      <w:marLeft w:val="0"/>
      <w:marRight w:val="0"/>
      <w:marTop w:val="0"/>
      <w:marBottom w:val="0"/>
      <w:divBdr>
        <w:top w:val="none" w:sz="0" w:space="0" w:color="auto"/>
        <w:left w:val="none" w:sz="0" w:space="0" w:color="auto"/>
        <w:bottom w:val="none" w:sz="0" w:space="0" w:color="auto"/>
        <w:right w:val="none" w:sz="0" w:space="0" w:color="auto"/>
      </w:divBdr>
      <w:divsChild>
        <w:div w:id="492574188">
          <w:marLeft w:val="0"/>
          <w:marRight w:val="0"/>
          <w:marTop w:val="0"/>
          <w:marBottom w:val="0"/>
          <w:divBdr>
            <w:top w:val="none" w:sz="0" w:space="0" w:color="auto"/>
            <w:left w:val="none" w:sz="0" w:space="0" w:color="auto"/>
            <w:bottom w:val="none" w:sz="0" w:space="0" w:color="auto"/>
            <w:right w:val="none" w:sz="0" w:space="0" w:color="auto"/>
          </w:divBdr>
          <w:divsChild>
            <w:div w:id="625310069">
              <w:marLeft w:val="0"/>
              <w:marRight w:val="0"/>
              <w:marTop w:val="0"/>
              <w:marBottom w:val="0"/>
              <w:divBdr>
                <w:top w:val="none" w:sz="0" w:space="0" w:color="auto"/>
                <w:left w:val="none" w:sz="0" w:space="0" w:color="auto"/>
                <w:bottom w:val="none" w:sz="0" w:space="0" w:color="auto"/>
                <w:right w:val="none" w:sz="0" w:space="0" w:color="auto"/>
              </w:divBdr>
              <w:divsChild>
                <w:div w:id="1871263352">
                  <w:marLeft w:val="0"/>
                  <w:marRight w:val="0"/>
                  <w:marTop w:val="0"/>
                  <w:marBottom w:val="0"/>
                  <w:divBdr>
                    <w:top w:val="none" w:sz="0" w:space="0" w:color="auto"/>
                    <w:left w:val="none" w:sz="0" w:space="0" w:color="auto"/>
                    <w:bottom w:val="none" w:sz="0" w:space="0" w:color="auto"/>
                    <w:right w:val="none" w:sz="0" w:space="0" w:color="auto"/>
                  </w:divBdr>
                  <w:divsChild>
                    <w:div w:id="1258640403">
                      <w:marLeft w:val="0"/>
                      <w:marRight w:val="0"/>
                      <w:marTop w:val="0"/>
                      <w:marBottom w:val="0"/>
                      <w:divBdr>
                        <w:top w:val="none" w:sz="0" w:space="0" w:color="auto"/>
                        <w:left w:val="none" w:sz="0" w:space="0" w:color="auto"/>
                        <w:bottom w:val="none" w:sz="0" w:space="0" w:color="auto"/>
                        <w:right w:val="none" w:sz="0" w:space="0" w:color="auto"/>
                      </w:divBdr>
                      <w:divsChild>
                        <w:div w:id="221716657">
                          <w:marLeft w:val="-225"/>
                          <w:marRight w:val="0"/>
                          <w:marTop w:val="0"/>
                          <w:marBottom w:val="0"/>
                          <w:divBdr>
                            <w:top w:val="none" w:sz="0" w:space="0" w:color="auto"/>
                            <w:left w:val="none" w:sz="0" w:space="0" w:color="auto"/>
                            <w:bottom w:val="none" w:sz="0" w:space="0" w:color="auto"/>
                            <w:right w:val="none" w:sz="0" w:space="0" w:color="auto"/>
                          </w:divBdr>
                          <w:divsChild>
                            <w:div w:id="1297643609">
                              <w:marLeft w:val="1500"/>
                              <w:marRight w:val="1500"/>
                              <w:marTop w:val="0"/>
                              <w:marBottom w:val="0"/>
                              <w:divBdr>
                                <w:top w:val="none" w:sz="0" w:space="0" w:color="auto"/>
                                <w:left w:val="none" w:sz="0" w:space="0" w:color="auto"/>
                                <w:bottom w:val="none" w:sz="0" w:space="0" w:color="auto"/>
                                <w:right w:val="none" w:sz="0" w:space="0" w:color="auto"/>
                              </w:divBdr>
                              <w:divsChild>
                                <w:div w:id="1429546865">
                                  <w:marLeft w:val="0"/>
                                  <w:marRight w:val="0"/>
                                  <w:marTop w:val="0"/>
                                  <w:marBottom w:val="345"/>
                                  <w:divBdr>
                                    <w:top w:val="none" w:sz="0" w:space="0" w:color="auto"/>
                                    <w:left w:val="none" w:sz="0" w:space="0" w:color="auto"/>
                                    <w:bottom w:val="none" w:sz="0" w:space="0" w:color="auto"/>
                                    <w:right w:val="none" w:sz="0" w:space="0" w:color="auto"/>
                                  </w:divBdr>
                                  <w:divsChild>
                                    <w:div w:id="9843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87200">
      <w:bodyDiv w:val="1"/>
      <w:marLeft w:val="0"/>
      <w:marRight w:val="0"/>
      <w:marTop w:val="0"/>
      <w:marBottom w:val="0"/>
      <w:divBdr>
        <w:top w:val="none" w:sz="0" w:space="0" w:color="auto"/>
        <w:left w:val="none" w:sz="0" w:space="0" w:color="auto"/>
        <w:bottom w:val="none" w:sz="0" w:space="0" w:color="auto"/>
        <w:right w:val="none" w:sz="0" w:space="0" w:color="auto"/>
      </w:divBdr>
      <w:divsChild>
        <w:div w:id="1015155396">
          <w:marLeft w:val="0"/>
          <w:marRight w:val="0"/>
          <w:marTop w:val="0"/>
          <w:marBottom w:val="0"/>
          <w:divBdr>
            <w:top w:val="none" w:sz="0" w:space="0" w:color="auto"/>
            <w:left w:val="none" w:sz="0" w:space="0" w:color="auto"/>
            <w:bottom w:val="none" w:sz="0" w:space="0" w:color="auto"/>
            <w:right w:val="none" w:sz="0" w:space="0" w:color="auto"/>
          </w:divBdr>
        </w:div>
      </w:divsChild>
    </w:div>
    <w:div w:id="156581430">
      <w:bodyDiv w:val="1"/>
      <w:marLeft w:val="0"/>
      <w:marRight w:val="0"/>
      <w:marTop w:val="0"/>
      <w:marBottom w:val="0"/>
      <w:divBdr>
        <w:top w:val="none" w:sz="0" w:space="0" w:color="auto"/>
        <w:left w:val="none" w:sz="0" w:space="0" w:color="auto"/>
        <w:bottom w:val="none" w:sz="0" w:space="0" w:color="auto"/>
        <w:right w:val="none" w:sz="0" w:space="0" w:color="auto"/>
      </w:divBdr>
    </w:div>
    <w:div w:id="156772529">
      <w:bodyDiv w:val="1"/>
      <w:marLeft w:val="0"/>
      <w:marRight w:val="0"/>
      <w:marTop w:val="0"/>
      <w:marBottom w:val="0"/>
      <w:divBdr>
        <w:top w:val="none" w:sz="0" w:space="0" w:color="auto"/>
        <w:left w:val="none" w:sz="0" w:space="0" w:color="auto"/>
        <w:bottom w:val="none" w:sz="0" w:space="0" w:color="auto"/>
        <w:right w:val="none" w:sz="0" w:space="0" w:color="auto"/>
      </w:divBdr>
      <w:divsChild>
        <w:div w:id="1374428126">
          <w:marLeft w:val="0"/>
          <w:marRight w:val="0"/>
          <w:marTop w:val="0"/>
          <w:marBottom w:val="150"/>
          <w:divBdr>
            <w:top w:val="none" w:sz="0" w:space="0" w:color="auto"/>
            <w:left w:val="none" w:sz="0" w:space="0" w:color="auto"/>
            <w:bottom w:val="none" w:sz="0" w:space="0" w:color="auto"/>
            <w:right w:val="none" w:sz="0" w:space="0" w:color="auto"/>
          </w:divBdr>
          <w:divsChild>
            <w:div w:id="351034240">
              <w:marLeft w:val="0"/>
              <w:marRight w:val="0"/>
              <w:marTop w:val="0"/>
              <w:marBottom w:val="300"/>
              <w:divBdr>
                <w:top w:val="single" w:sz="6" w:space="0" w:color="FFFFFF"/>
                <w:left w:val="single" w:sz="6" w:space="0" w:color="FFFFFF"/>
                <w:bottom w:val="single" w:sz="6" w:space="0" w:color="FFFFFF"/>
                <w:right w:val="single" w:sz="6" w:space="0" w:color="FFFFFF"/>
              </w:divBdr>
              <w:divsChild>
                <w:div w:id="399404751">
                  <w:marLeft w:val="0"/>
                  <w:marRight w:val="0"/>
                  <w:marTop w:val="0"/>
                  <w:marBottom w:val="0"/>
                  <w:divBdr>
                    <w:top w:val="none" w:sz="0" w:space="0" w:color="auto"/>
                    <w:left w:val="none" w:sz="0" w:space="0" w:color="auto"/>
                    <w:bottom w:val="none" w:sz="0" w:space="0" w:color="auto"/>
                    <w:right w:val="none" w:sz="0" w:space="0" w:color="auto"/>
                  </w:divBdr>
                </w:div>
                <w:div w:id="13616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5560">
          <w:marLeft w:val="0"/>
          <w:marRight w:val="0"/>
          <w:marTop w:val="0"/>
          <w:marBottom w:val="150"/>
          <w:divBdr>
            <w:top w:val="none" w:sz="0" w:space="0" w:color="auto"/>
            <w:left w:val="none" w:sz="0" w:space="0" w:color="auto"/>
            <w:bottom w:val="none" w:sz="0" w:space="0" w:color="auto"/>
            <w:right w:val="none" w:sz="0" w:space="0" w:color="auto"/>
          </w:divBdr>
          <w:divsChild>
            <w:div w:id="403987196">
              <w:marLeft w:val="0"/>
              <w:marRight w:val="0"/>
              <w:marTop w:val="0"/>
              <w:marBottom w:val="300"/>
              <w:divBdr>
                <w:top w:val="single" w:sz="6" w:space="0" w:color="FFFFFF"/>
                <w:left w:val="single" w:sz="6" w:space="0" w:color="FFFFFF"/>
                <w:bottom w:val="single" w:sz="6" w:space="0" w:color="FFFFFF"/>
                <w:right w:val="single" w:sz="6" w:space="0" w:color="FFFFFF"/>
              </w:divBdr>
              <w:divsChild>
                <w:div w:id="666791888">
                  <w:marLeft w:val="0"/>
                  <w:marRight w:val="0"/>
                  <w:marTop w:val="0"/>
                  <w:marBottom w:val="0"/>
                  <w:divBdr>
                    <w:top w:val="none" w:sz="0" w:space="0" w:color="FFFFFF"/>
                    <w:left w:val="none" w:sz="0" w:space="0" w:color="FFFFFF"/>
                    <w:bottom w:val="single" w:sz="6" w:space="0" w:color="FFFFFF"/>
                    <w:right w:val="none" w:sz="0" w:space="0" w:color="FFFFFF"/>
                  </w:divBdr>
                </w:div>
                <w:div w:id="939869721">
                  <w:marLeft w:val="0"/>
                  <w:marRight w:val="0"/>
                  <w:marTop w:val="0"/>
                  <w:marBottom w:val="0"/>
                  <w:divBdr>
                    <w:top w:val="none" w:sz="0" w:space="0" w:color="auto"/>
                    <w:left w:val="none" w:sz="0" w:space="0" w:color="auto"/>
                    <w:bottom w:val="none" w:sz="0" w:space="0" w:color="auto"/>
                    <w:right w:val="none" w:sz="0" w:space="0" w:color="auto"/>
                  </w:divBdr>
                </w:div>
                <w:div w:id="6878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69345">
          <w:marLeft w:val="0"/>
          <w:marRight w:val="0"/>
          <w:marTop w:val="0"/>
          <w:marBottom w:val="150"/>
          <w:divBdr>
            <w:top w:val="none" w:sz="0" w:space="0" w:color="auto"/>
            <w:left w:val="none" w:sz="0" w:space="0" w:color="auto"/>
            <w:bottom w:val="none" w:sz="0" w:space="0" w:color="auto"/>
            <w:right w:val="none" w:sz="0" w:space="0" w:color="auto"/>
          </w:divBdr>
          <w:divsChild>
            <w:div w:id="1952276037">
              <w:marLeft w:val="0"/>
              <w:marRight w:val="0"/>
              <w:marTop w:val="0"/>
              <w:marBottom w:val="300"/>
              <w:divBdr>
                <w:top w:val="single" w:sz="6" w:space="0" w:color="FFFFFF"/>
                <w:left w:val="single" w:sz="6" w:space="0" w:color="FFFFFF"/>
                <w:bottom w:val="single" w:sz="6" w:space="0" w:color="FFFFFF"/>
                <w:right w:val="single" w:sz="6" w:space="0" w:color="FFFFFF"/>
              </w:divBdr>
              <w:divsChild>
                <w:div w:id="924194604">
                  <w:marLeft w:val="0"/>
                  <w:marRight w:val="0"/>
                  <w:marTop w:val="0"/>
                  <w:marBottom w:val="0"/>
                  <w:divBdr>
                    <w:top w:val="none" w:sz="0" w:space="0" w:color="FFFFFF"/>
                    <w:left w:val="none" w:sz="0" w:space="0" w:color="FFFFFF"/>
                    <w:bottom w:val="single" w:sz="6" w:space="0" w:color="FFFFFF"/>
                    <w:right w:val="none" w:sz="0" w:space="0" w:color="FFFFFF"/>
                  </w:divBdr>
                </w:div>
                <w:div w:id="137764605">
                  <w:marLeft w:val="0"/>
                  <w:marRight w:val="0"/>
                  <w:marTop w:val="0"/>
                  <w:marBottom w:val="0"/>
                  <w:divBdr>
                    <w:top w:val="none" w:sz="0" w:space="0" w:color="auto"/>
                    <w:left w:val="none" w:sz="0" w:space="0" w:color="auto"/>
                    <w:bottom w:val="none" w:sz="0" w:space="0" w:color="auto"/>
                    <w:right w:val="none" w:sz="0" w:space="0" w:color="auto"/>
                  </w:divBdr>
                </w:div>
                <w:div w:id="7264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1941">
          <w:marLeft w:val="0"/>
          <w:marRight w:val="0"/>
          <w:marTop w:val="0"/>
          <w:marBottom w:val="150"/>
          <w:divBdr>
            <w:top w:val="none" w:sz="0" w:space="0" w:color="auto"/>
            <w:left w:val="none" w:sz="0" w:space="0" w:color="auto"/>
            <w:bottom w:val="none" w:sz="0" w:space="0" w:color="auto"/>
            <w:right w:val="none" w:sz="0" w:space="0" w:color="auto"/>
          </w:divBdr>
          <w:divsChild>
            <w:div w:id="2026057668">
              <w:marLeft w:val="0"/>
              <w:marRight w:val="0"/>
              <w:marTop w:val="0"/>
              <w:marBottom w:val="300"/>
              <w:divBdr>
                <w:top w:val="single" w:sz="6" w:space="0" w:color="FFFFFF"/>
                <w:left w:val="single" w:sz="6" w:space="0" w:color="FFFFFF"/>
                <w:bottom w:val="single" w:sz="6" w:space="0" w:color="FFFFFF"/>
                <w:right w:val="single" w:sz="6" w:space="0" w:color="FFFFFF"/>
              </w:divBdr>
              <w:divsChild>
                <w:div w:id="687951100">
                  <w:marLeft w:val="0"/>
                  <w:marRight w:val="0"/>
                  <w:marTop w:val="0"/>
                  <w:marBottom w:val="0"/>
                  <w:divBdr>
                    <w:top w:val="none" w:sz="0" w:space="0" w:color="FFFFFF"/>
                    <w:left w:val="none" w:sz="0" w:space="0" w:color="FFFFFF"/>
                    <w:bottom w:val="single" w:sz="6" w:space="0" w:color="FFFFFF"/>
                    <w:right w:val="none" w:sz="0" w:space="0" w:color="FFFFFF"/>
                  </w:divBdr>
                </w:div>
                <w:div w:id="1944456170">
                  <w:marLeft w:val="0"/>
                  <w:marRight w:val="0"/>
                  <w:marTop w:val="0"/>
                  <w:marBottom w:val="0"/>
                  <w:divBdr>
                    <w:top w:val="none" w:sz="0" w:space="0" w:color="auto"/>
                    <w:left w:val="none" w:sz="0" w:space="0" w:color="auto"/>
                    <w:bottom w:val="none" w:sz="0" w:space="0" w:color="auto"/>
                    <w:right w:val="none" w:sz="0" w:space="0" w:color="auto"/>
                  </w:divBdr>
                </w:div>
                <w:div w:id="143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1748">
      <w:bodyDiv w:val="1"/>
      <w:marLeft w:val="0"/>
      <w:marRight w:val="0"/>
      <w:marTop w:val="0"/>
      <w:marBottom w:val="0"/>
      <w:divBdr>
        <w:top w:val="none" w:sz="0" w:space="0" w:color="auto"/>
        <w:left w:val="none" w:sz="0" w:space="0" w:color="auto"/>
        <w:bottom w:val="none" w:sz="0" w:space="0" w:color="auto"/>
        <w:right w:val="none" w:sz="0" w:space="0" w:color="auto"/>
      </w:divBdr>
      <w:divsChild>
        <w:div w:id="1758401506">
          <w:marLeft w:val="0"/>
          <w:marRight w:val="0"/>
          <w:marTop w:val="0"/>
          <w:marBottom w:val="150"/>
          <w:divBdr>
            <w:top w:val="none" w:sz="0" w:space="0" w:color="auto"/>
            <w:left w:val="none" w:sz="0" w:space="0" w:color="auto"/>
            <w:bottom w:val="none" w:sz="0" w:space="0" w:color="auto"/>
            <w:right w:val="none" w:sz="0" w:space="0" w:color="auto"/>
          </w:divBdr>
          <w:divsChild>
            <w:div w:id="2033219648">
              <w:marLeft w:val="0"/>
              <w:marRight w:val="0"/>
              <w:marTop w:val="0"/>
              <w:marBottom w:val="300"/>
              <w:divBdr>
                <w:top w:val="single" w:sz="6" w:space="0" w:color="FFFFFF"/>
                <w:left w:val="single" w:sz="6" w:space="0" w:color="FFFFFF"/>
                <w:bottom w:val="single" w:sz="6" w:space="0" w:color="FFFFFF"/>
                <w:right w:val="single" w:sz="6" w:space="0" w:color="FFFFFF"/>
              </w:divBdr>
              <w:divsChild>
                <w:div w:id="1461410962">
                  <w:marLeft w:val="0"/>
                  <w:marRight w:val="0"/>
                  <w:marTop w:val="0"/>
                  <w:marBottom w:val="0"/>
                  <w:divBdr>
                    <w:top w:val="none" w:sz="0" w:space="0" w:color="auto"/>
                    <w:left w:val="none" w:sz="0" w:space="0" w:color="auto"/>
                    <w:bottom w:val="none" w:sz="0" w:space="0" w:color="auto"/>
                    <w:right w:val="none" w:sz="0" w:space="0" w:color="auto"/>
                  </w:divBdr>
                </w:div>
                <w:div w:id="2118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89483">
          <w:marLeft w:val="0"/>
          <w:marRight w:val="0"/>
          <w:marTop w:val="0"/>
          <w:marBottom w:val="150"/>
          <w:divBdr>
            <w:top w:val="none" w:sz="0" w:space="0" w:color="auto"/>
            <w:left w:val="none" w:sz="0" w:space="0" w:color="auto"/>
            <w:bottom w:val="none" w:sz="0" w:space="0" w:color="auto"/>
            <w:right w:val="none" w:sz="0" w:space="0" w:color="auto"/>
          </w:divBdr>
          <w:divsChild>
            <w:div w:id="615063759">
              <w:marLeft w:val="0"/>
              <w:marRight w:val="0"/>
              <w:marTop w:val="0"/>
              <w:marBottom w:val="300"/>
              <w:divBdr>
                <w:top w:val="single" w:sz="6" w:space="0" w:color="FFFFFF"/>
                <w:left w:val="single" w:sz="6" w:space="0" w:color="FFFFFF"/>
                <w:bottom w:val="single" w:sz="6" w:space="0" w:color="FFFFFF"/>
                <w:right w:val="single" w:sz="6" w:space="0" w:color="FFFFFF"/>
              </w:divBdr>
              <w:divsChild>
                <w:div w:id="1694646313">
                  <w:marLeft w:val="0"/>
                  <w:marRight w:val="0"/>
                  <w:marTop w:val="0"/>
                  <w:marBottom w:val="0"/>
                  <w:divBdr>
                    <w:top w:val="none" w:sz="0" w:space="0" w:color="FFFFFF"/>
                    <w:left w:val="none" w:sz="0" w:space="0" w:color="FFFFFF"/>
                    <w:bottom w:val="single" w:sz="6" w:space="0" w:color="FFFFFF"/>
                    <w:right w:val="none" w:sz="0" w:space="0" w:color="FFFFFF"/>
                  </w:divBdr>
                </w:div>
                <w:div w:id="33701862">
                  <w:marLeft w:val="0"/>
                  <w:marRight w:val="0"/>
                  <w:marTop w:val="0"/>
                  <w:marBottom w:val="0"/>
                  <w:divBdr>
                    <w:top w:val="none" w:sz="0" w:space="0" w:color="auto"/>
                    <w:left w:val="none" w:sz="0" w:space="0" w:color="auto"/>
                    <w:bottom w:val="none" w:sz="0" w:space="0" w:color="auto"/>
                    <w:right w:val="none" w:sz="0" w:space="0" w:color="auto"/>
                  </w:divBdr>
                </w:div>
                <w:div w:id="12779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8080">
          <w:marLeft w:val="0"/>
          <w:marRight w:val="0"/>
          <w:marTop w:val="0"/>
          <w:marBottom w:val="150"/>
          <w:divBdr>
            <w:top w:val="none" w:sz="0" w:space="0" w:color="auto"/>
            <w:left w:val="none" w:sz="0" w:space="0" w:color="auto"/>
            <w:bottom w:val="none" w:sz="0" w:space="0" w:color="auto"/>
            <w:right w:val="none" w:sz="0" w:space="0" w:color="auto"/>
          </w:divBdr>
          <w:divsChild>
            <w:div w:id="589856090">
              <w:marLeft w:val="0"/>
              <w:marRight w:val="0"/>
              <w:marTop w:val="0"/>
              <w:marBottom w:val="300"/>
              <w:divBdr>
                <w:top w:val="single" w:sz="6" w:space="0" w:color="FFFFFF"/>
                <w:left w:val="single" w:sz="6" w:space="0" w:color="FFFFFF"/>
                <w:bottom w:val="single" w:sz="6" w:space="0" w:color="FFFFFF"/>
                <w:right w:val="single" w:sz="6" w:space="0" w:color="FFFFFF"/>
              </w:divBdr>
              <w:divsChild>
                <w:div w:id="555050377">
                  <w:marLeft w:val="0"/>
                  <w:marRight w:val="0"/>
                  <w:marTop w:val="0"/>
                  <w:marBottom w:val="0"/>
                  <w:divBdr>
                    <w:top w:val="none" w:sz="0" w:space="0" w:color="FFFFFF"/>
                    <w:left w:val="none" w:sz="0" w:space="0" w:color="FFFFFF"/>
                    <w:bottom w:val="single" w:sz="6" w:space="0" w:color="FFFFFF"/>
                    <w:right w:val="none" w:sz="0" w:space="0" w:color="FFFFFF"/>
                  </w:divBdr>
                </w:div>
                <w:div w:id="1747066925">
                  <w:marLeft w:val="0"/>
                  <w:marRight w:val="0"/>
                  <w:marTop w:val="0"/>
                  <w:marBottom w:val="0"/>
                  <w:divBdr>
                    <w:top w:val="none" w:sz="0" w:space="0" w:color="auto"/>
                    <w:left w:val="none" w:sz="0" w:space="0" w:color="auto"/>
                    <w:bottom w:val="none" w:sz="0" w:space="0" w:color="auto"/>
                    <w:right w:val="none" w:sz="0" w:space="0" w:color="auto"/>
                  </w:divBdr>
                </w:div>
                <w:div w:id="550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9135">
          <w:marLeft w:val="0"/>
          <w:marRight w:val="0"/>
          <w:marTop w:val="0"/>
          <w:marBottom w:val="150"/>
          <w:divBdr>
            <w:top w:val="none" w:sz="0" w:space="0" w:color="auto"/>
            <w:left w:val="none" w:sz="0" w:space="0" w:color="auto"/>
            <w:bottom w:val="none" w:sz="0" w:space="0" w:color="auto"/>
            <w:right w:val="none" w:sz="0" w:space="0" w:color="auto"/>
          </w:divBdr>
          <w:divsChild>
            <w:div w:id="2136632043">
              <w:marLeft w:val="0"/>
              <w:marRight w:val="0"/>
              <w:marTop w:val="0"/>
              <w:marBottom w:val="300"/>
              <w:divBdr>
                <w:top w:val="single" w:sz="6" w:space="0" w:color="FFFFFF"/>
                <w:left w:val="single" w:sz="6" w:space="0" w:color="FFFFFF"/>
                <w:bottom w:val="single" w:sz="6" w:space="0" w:color="FFFFFF"/>
                <w:right w:val="single" w:sz="6" w:space="0" w:color="FFFFFF"/>
              </w:divBdr>
              <w:divsChild>
                <w:div w:id="491218197">
                  <w:marLeft w:val="0"/>
                  <w:marRight w:val="0"/>
                  <w:marTop w:val="0"/>
                  <w:marBottom w:val="0"/>
                  <w:divBdr>
                    <w:top w:val="none" w:sz="0" w:space="0" w:color="FFFFFF"/>
                    <w:left w:val="none" w:sz="0" w:space="0" w:color="FFFFFF"/>
                    <w:bottom w:val="single" w:sz="6" w:space="0" w:color="FFFFFF"/>
                    <w:right w:val="none" w:sz="0" w:space="0" w:color="FFFFFF"/>
                  </w:divBdr>
                </w:div>
                <w:div w:id="1836145617">
                  <w:marLeft w:val="0"/>
                  <w:marRight w:val="0"/>
                  <w:marTop w:val="0"/>
                  <w:marBottom w:val="0"/>
                  <w:divBdr>
                    <w:top w:val="none" w:sz="0" w:space="0" w:color="auto"/>
                    <w:left w:val="none" w:sz="0" w:space="0" w:color="auto"/>
                    <w:bottom w:val="none" w:sz="0" w:space="0" w:color="auto"/>
                    <w:right w:val="none" w:sz="0" w:space="0" w:color="auto"/>
                  </w:divBdr>
                </w:div>
                <w:div w:id="1708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85253">
          <w:marLeft w:val="0"/>
          <w:marRight w:val="0"/>
          <w:marTop w:val="0"/>
          <w:marBottom w:val="150"/>
          <w:divBdr>
            <w:top w:val="none" w:sz="0" w:space="0" w:color="auto"/>
            <w:left w:val="none" w:sz="0" w:space="0" w:color="auto"/>
            <w:bottom w:val="none" w:sz="0" w:space="0" w:color="auto"/>
            <w:right w:val="none" w:sz="0" w:space="0" w:color="auto"/>
          </w:divBdr>
          <w:divsChild>
            <w:div w:id="20815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866360328">
                  <w:marLeft w:val="0"/>
                  <w:marRight w:val="0"/>
                  <w:marTop w:val="0"/>
                  <w:marBottom w:val="0"/>
                  <w:divBdr>
                    <w:top w:val="none" w:sz="0" w:space="0" w:color="FFFFFF"/>
                    <w:left w:val="none" w:sz="0" w:space="0" w:color="FFFFFF"/>
                    <w:bottom w:val="single" w:sz="6" w:space="0" w:color="FFFFFF"/>
                    <w:right w:val="none" w:sz="0" w:space="0" w:color="FFFFFF"/>
                  </w:divBdr>
                </w:div>
                <w:div w:id="1948736013">
                  <w:marLeft w:val="0"/>
                  <w:marRight w:val="0"/>
                  <w:marTop w:val="0"/>
                  <w:marBottom w:val="0"/>
                  <w:divBdr>
                    <w:top w:val="none" w:sz="0" w:space="0" w:color="auto"/>
                    <w:left w:val="none" w:sz="0" w:space="0" w:color="auto"/>
                    <w:bottom w:val="none" w:sz="0" w:space="0" w:color="auto"/>
                    <w:right w:val="none" w:sz="0" w:space="0" w:color="auto"/>
                  </w:divBdr>
                </w:div>
                <w:div w:id="28292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2747">
      <w:bodyDiv w:val="1"/>
      <w:marLeft w:val="0"/>
      <w:marRight w:val="0"/>
      <w:marTop w:val="0"/>
      <w:marBottom w:val="0"/>
      <w:divBdr>
        <w:top w:val="none" w:sz="0" w:space="0" w:color="auto"/>
        <w:left w:val="none" w:sz="0" w:space="0" w:color="auto"/>
        <w:bottom w:val="none" w:sz="0" w:space="0" w:color="auto"/>
        <w:right w:val="none" w:sz="0" w:space="0" w:color="auto"/>
      </w:divBdr>
    </w:div>
    <w:div w:id="158546415">
      <w:bodyDiv w:val="1"/>
      <w:marLeft w:val="0"/>
      <w:marRight w:val="0"/>
      <w:marTop w:val="0"/>
      <w:marBottom w:val="0"/>
      <w:divBdr>
        <w:top w:val="none" w:sz="0" w:space="0" w:color="auto"/>
        <w:left w:val="none" w:sz="0" w:space="0" w:color="auto"/>
        <w:bottom w:val="none" w:sz="0" w:space="0" w:color="auto"/>
        <w:right w:val="none" w:sz="0" w:space="0" w:color="auto"/>
      </w:divBdr>
    </w:div>
    <w:div w:id="158737999">
      <w:bodyDiv w:val="1"/>
      <w:marLeft w:val="0"/>
      <w:marRight w:val="0"/>
      <w:marTop w:val="0"/>
      <w:marBottom w:val="0"/>
      <w:divBdr>
        <w:top w:val="none" w:sz="0" w:space="0" w:color="auto"/>
        <w:left w:val="none" w:sz="0" w:space="0" w:color="auto"/>
        <w:bottom w:val="none" w:sz="0" w:space="0" w:color="auto"/>
        <w:right w:val="none" w:sz="0" w:space="0" w:color="auto"/>
      </w:divBdr>
      <w:divsChild>
        <w:div w:id="67925377">
          <w:marLeft w:val="0"/>
          <w:marRight w:val="0"/>
          <w:marTop w:val="0"/>
          <w:marBottom w:val="0"/>
          <w:divBdr>
            <w:top w:val="none" w:sz="0" w:space="0" w:color="auto"/>
            <w:left w:val="none" w:sz="0" w:space="0" w:color="auto"/>
            <w:bottom w:val="none" w:sz="0" w:space="0" w:color="auto"/>
            <w:right w:val="none" w:sz="0" w:space="0" w:color="auto"/>
          </w:divBdr>
        </w:div>
      </w:divsChild>
    </w:div>
    <w:div w:id="158929407">
      <w:bodyDiv w:val="1"/>
      <w:marLeft w:val="0"/>
      <w:marRight w:val="0"/>
      <w:marTop w:val="0"/>
      <w:marBottom w:val="0"/>
      <w:divBdr>
        <w:top w:val="none" w:sz="0" w:space="0" w:color="auto"/>
        <w:left w:val="none" w:sz="0" w:space="0" w:color="auto"/>
        <w:bottom w:val="none" w:sz="0" w:space="0" w:color="auto"/>
        <w:right w:val="none" w:sz="0" w:space="0" w:color="auto"/>
      </w:divBdr>
    </w:div>
    <w:div w:id="159855745">
      <w:bodyDiv w:val="1"/>
      <w:marLeft w:val="0"/>
      <w:marRight w:val="0"/>
      <w:marTop w:val="0"/>
      <w:marBottom w:val="0"/>
      <w:divBdr>
        <w:top w:val="none" w:sz="0" w:space="0" w:color="auto"/>
        <w:left w:val="none" w:sz="0" w:space="0" w:color="auto"/>
        <w:bottom w:val="none" w:sz="0" w:space="0" w:color="auto"/>
        <w:right w:val="none" w:sz="0" w:space="0" w:color="auto"/>
      </w:divBdr>
      <w:divsChild>
        <w:div w:id="1087533818">
          <w:marLeft w:val="0"/>
          <w:marRight w:val="0"/>
          <w:marTop w:val="0"/>
          <w:marBottom w:val="0"/>
          <w:divBdr>
            <w:top w:val="none" w:sz="0" w:space="0" w:color="auto"/>
            <w:left w:val="none" w:sz="0" w:space="0" w:color="auto"/>
            <w:bottom w:val="none" w:sz="0" w:space="0" w:color="auto"/>
            <w:right w:val="none" w:sz="0" w:space="0" w:color="auto"/>
          </w:divBdr>
          <w:divsChild>
            <w:div w:id="489255288">
              <w:marLeft w:val="0"/>
              <w:marRight w:val="0"/>
              <w:marTop w:val="0"/>
              <w:marBottom w:val="0"/>
              <w:divBdr>
                <w:top w:val="none" w:sz="0" w:space="0" w:color="auto"/>
                <w:left w:val="none" w:sz="0" w:space="0" w:color="auto"/>
                <w:bottom w:val="none" w:sz="0" w:space="0" w:color="auto"/>
                <w:right w:val="none" w:sz="0" w:space="0" w:color="auto"/>
              </w:divBdr>
              <w:divsChild>
                <w:div w:id="1554266360">
                  <w:marLeft w:val="0"/>
                  <w:marRight w:val="0"/>
                  <w:marTop w:val="0"/>
                  <w:marBottom w:val="0"/>
                  <w:divBdr>
                    <w:top w:val="none" w:sz="0" w:space="0" w:color="auto"/>
                    <w:left w:val="none" w:sz="0" w:space="0" w:color="auto"/>
                    <w:bottom w:val="none" w:sz="0" w:space="0" w:color="auto"/>
                    <w:right w:val="none" w:sz="0" w:space="0" w:color="auto"/>
                  </w:divBdr>
                  <w:divsChild>
                    <w:div w:id="267205528">
                      <w:marLeft w:val="0"/>
                      <w:marRight w:val="0"/>
                      <w:marTop w:val="0"/>
                      <w:marBottom w:val="0"/>
                      <w:divBdr>
                        <w:top w:val="none" w:sz="0" w:space="0" w:color="auto"/>
                        <w:left w:val="none" w:sz="0" w:space="0" w:color="auto"/>
                        <w:bottom w:val="none" w:sz="0" w:space="0" w:color="auto"/>
                        <w:right w:val="none" w:sz="0" w:space="0" w:color="auto"/>
                      </w:divBdr>
                      <w:divsChild>
                        <w:div w:id="1497839587">
                          <w:marLeft w:val="0"/>
                          <w:marRight w:val="0"/>
                          <w:marTop w:val="0"/>
                          <w:marBottom w:val="0"/>
                          <w:divBdr>
                            <w:top w:val="none" w:sz="0" w:space="0" w:color="auto"/>
                            <w:left w:val="none" w:sz="0" w:space="0" w:color="auto"/>
                            <w:bottom w:val="none" w:sz="0" w:space="0" w:color="auto"/>
                            <w:right w:val="none" w:sz="0" w:space="0" w:color="auto"/>
                          </w:divBdr>
                          <w:divsChild>
                            <w:div w:id="1368213408">
                              <w:marLeft w:val="0"/>
                              <w:marRight w:val="0"/>
                              <w:marTop w:val="0"/>
                              <w:marBottom w:val="0"/>
                              <w:divBdr>
                                <w:top w:val="none" w:sz="0" w:space="0" w:color="auto"/>
                                <w:left w:val="none" w:sz="0" w:space="0" w:color="auto"/>
                                <w:bottom w:val="none" w:sz="0" w:space="0" w:color="auto"/>
                                <w:right w:val="none" w:sz="0" w:space="0" w:color="auto"/>
                              </w:divBdr>
                              <w:divsChild>
                                <w:div w:id="1478258888">
                                  <w:marLeft w:val="0"/>
                                  <w:marRight w:val="0"/>
                                  <w:marTop w:val="0"/>
                                  <w:marBottom w:val="0"/>
                                  <w:divBdr>
                                    <w:top w:val="none" w:sz="0" w:space="0" w:color="auto"/>
                                    <w:left w:val="none" w:sz="0" w:space="0" w:color="auto"/>
                                    <w:bottom w:val="none" w:sz="0" w:space="0" w:color="auto"/>
                                    <w:right w:val="none" w:sz="0" w:space="0" w:color="auto"/>
                                  </w:divBdr>
                                  <w:divsChild>
                                    <w:div w:id="1114593275">
                                      <w:marLeft w:val="0"/>
                                      <w:marRight w:val="0"/>
                                      <w:marTop w:val="0"/>
                                      <w:marBottom w:val="0"/>
                                      <w:divBdr>
                                        <w:top w:val="none" w:sz="0" w:space="0" w:color="auto"/>
                                        <w:left w:val="none" w:sz="0" w:space="0" w:color="auto"/>
                                        <w:bottom w:val="none" w:sz="0" w:space="0" w:color="auto"/>
                                        <w:right w:val="none" w:sz="0" w:space="0" w:color="auto"/>
                                      </w:divBdr>
                                      <w:divsChild>
                                        <w:div w:id="1667318550">
                                          <w:marLeft w:val="0"/>
                                          <w:marRight w:val="0"/>
                                          <w:marTop w:val="0"/>
                                          <w:marBottom w:val="0"/>
                                          <w:divBdr>
                                            <w:top w:val="none" w:sz="0" w:space="0" w:color="auto"/>
                                            <w:left w:val="none" w:sz="0" w:space="0" w:color="auto"/>
                                            <w:bottom w:val="none" w:sz="0" w:space="0" w:color="auto"/>
                                            <w:right w:val="none" w:sz="0" w:space="0" w:color="auto"/>
                                          </w:divBdr>
                                          <w:divsChild>
                                            <w:div w:id="1893223508">
                                              <w:marLeft w:val="0"/>
                                              <w:marRight w:val="0"/>
                                              <w:marTop w:val="0"/>
                                              <w:marBottom w:val="86"/>
                                              <w:divBdr>
                                                <w:top w:val="single" w:sz="4" w:space="0" w:color="F5F5F5"/>
                                                <w:left w:val="single" w:sz="4" w:space="0" w:color="F5F5F5"/>
                                                <w:bottom w:val="single" w:sz="4" w:space="0" w:color="F5F5F5"/>
                                                <w:right w:val="single" w:sz="4" w:space="0" w:color="F5F5F5"/>
                                              </w:divBdr>
                                              <w:divsChild>
                                                <w:div w:id="966009344">
                                                  <w:marLeft w:val="0"/>
                                                  <w:marRight w:val="0"/>
                                                  <w:marTop w:val="0"/>
                                                  <w:marBottom w:val="0"/>
                                                  <w:divBdr>
                                                    <w:top w:val="none" w:sz="0" w:space="0" w:color="auto"/>
                                                    <w:left w:val="none" w:sz="0" w:space="0" w:color="auto"/>
                                                    <w:bottom w:val="none" w:sz="0" w:space="0" w:color="auto"/>
                                                    <w:right w:val="none" w:sz="0" w:space="0" w:color="auto"/>
                                                  </w:divBdr>
                                                  <w:divsChild>
                                                    <w:div w:id="14420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01829">
      <w:bodyDiv w:val="1"/>
      <w:marLeft w:val="0"/>
      <w:marRight w:val="0"/>
      <w:marTop w:val="0"/>
      <w:marBottom w:val="0"/>
      <w:divBdr>
        <w:top w:val="none" w:sz="0" w:space="0" w:color="auto"/>
        <w:left w:val="none" w:sz="0" w:space="0" w:color="auto"/>
        <w:bottom w:val="none" w:sz="0" w:space="0" w:color="auto"/>
        <w:right w:val="none" w:sz="0" w:space="0" w:color="auto"/>
      </w:divBdr>
      <w:divsChild>
        <w:div w:id="734015605">
          <w:marLeft w:val="0"/>
          <w:marRight w:val="0"/>
          <w:marTop w:val="0"/>
          <w:marBottom w:val="0"/>
          <w:divBdr>
            <w:top w:val="none" w:sz="0" w:space="0" w:color="auto"/>
            <w:left w:val="none" w:sz="0" w:space="0" w:color="auto"/>
            <w:bottom w:val="none" w:sz="0" w:space="0" w:color="auto"/>
            <w:right w:val="none" w:sz="0" w:space="0" w:color="auto"/>
          </w:divBdr>
        </w:div>
      </w:divsChild>
    </w:div>
    <w:div w:id="160050499">
      <w:bodyDiv w:val="1"/>
      <w:marLeft w:val="0"/>
      <w:marRight w:val="0"/>
      <w:marTop w:val="0"/>
      <w:marBottom w:val="0"/>
      <w:divBdr>
        <w:top w:val="none" w:sz="0" w:space="0" w:color="auto"/>
        <w:left w:val="none" w:sz="0" w:space="0" w:color="auto"/>
        <w:bottom w:val="none" w:sz="0" w:space="0" w:color="auto"/>
        <w:right w:val="none" w:sz="0" w:space="0" w:color="auto"/>
      </w:divBdr>
      <w:divsChild>
        <w:div w:id="878935586">
          <w:marLeft w:val="0"/>
          <w:marRight w:val="0"/>
          <w:marTop w:val="0"/>
          <w:marBottom w:val="0"/>
          <w:divBdr>
            <w:top w:val="none" w:sz="0" w:space="0" w:color="auto"/>
            <w:left w:val="none" w:sz="0" w:space="0" w:color="auto"/>
            <w:bottom w:val="none" w:sz="0" w:space="0" w:color="auto"/>
            <w:right w:val="none" w:sz="0" w:space="0" w:color="auto"/>
          </w:divBdr>
          <w:divsChild>
            <w:div w:id="68776996">
              <w:marLeft w:val="0"/>
              <w:marRight w:val="0"/>
              <w:marTop w:val="0"/>
              <w:marBottom w:val="0"/>
              <w:divBdr>
                <w:top w:val="none" w:sz="0" w:space="0" w:color="auto"/>
                <w:left w:val="none" w:sz="0" w:space="0" w:color="auto"/>
                <w:bottom w:val="none" w:sz="0" w:space="0" w:color="auto"/>
                <w:right w:val="none" w:sz="0" w:space="0" w:color="auto"/>
              </w:divBdr>
              <w:divsChild>
                <w:div w:id="1854033368">
                  <w:marLeft w:val="0"/>
                  <w:marRight w:val="0"/>
                  <w:marTop w:val="0"/>
                  <w:marBottom w:val="0"/>
                  <w:divBdr>
                    <w:top w:val="none" w:sz="0" w:space="0" w:color="auto"/>
                    <w:left w:val="none" w:sz="0" w:space="0" w:color="auto"/>
                    <w:bottom w:val="none" w:sz="0" w:space="0" w:color="auto"/>
                    <w:right w:val="none" w:sz="0" w:space="0" w:color="auto"/>
                  </w:divBdr>
                  <w:divsChild>
                    <w:div w:id="369649557">
                      <w:marLeft w:val="0"/>
                      <w:marRight w:val="0"/>
                      <w:marTop w:val="0"/>
                      <w:marBottom w:val="0"/>
                      <w:divBdr>
                        <w:top w:val="none" w:sz="0" w:space="0" w:color="auto"/>
                        <w:left w:val="none" w:sz="0" w:space="0" w:color="auto"/>
                        <w:bottom w:val="none" w:sz="0" w:space="0" w:color="auto"/>
                        <w:right w:val="none" w:sz="0" w:space="0" w:color="auto"/>
                      </w:divBdr>
                      <w:divsChild>
                        <w:div w:id="1412045336">
                          <w:marLeft w:val="0"/>
                          <w:marRight w:val="0"/>
                          <w:marTop w:val="0"/>
                          <w:marBottom w:val="0"/>
                          <w:divBdr>
                            <w:top w:val="none" w:sz="0" w:space="0" w:color="auto"/>
                            <w:left w:val="none" w:sz="0" w:space="0" w:color="auto"/>
                            <w:bottom w:val="none" w:sz="0" w:space="0" w:color="auto"/>
                            <w:right w:val="none" w:sz="0" w:space="0" w:color="auto"/>
                          </w:divBdr>
                          <w:divsChild>
                            <w:div w:id="375156863">
                              <w:marLeft w:val="0"/>
                              <w:marRight w:val="0"/>
                              <w:marTop w:val="0"/>
                              <w:marBottom w:val="0"/>
                              <w:divBdr>
                                <w:top w:val="none" w:sz="0" w:space="0" w:color="auto"/>
                                <w:left w:val="none" w:sz="0" w:space="0" w:color="auto"/>
                                <w:bottom w:val="none" w:sz="0" w:space="0" w:color="auto"/>
                                <w:right w:val="none" w:sz="0" w:space="0" w:color="auto"/>
                              </w:divBdr>
                              <w:divsChild>
                                <w:div w:id="1939174295">
                                  <w:marLeft w:val="0"/>
                                  <w:marRight w:val="0"/>
                                  <w:marTop w:val="0"/>
                                  <w:marBottom w:val="0"/>
                                  <w:divBdr>
                                    <w:top w:val="none" w:sz="0" w:space="0" w:color="auto"/>
                                    <w:left w:val="none" w:sz="0" w:space="0" w:color="auto"/>
                                    <w:bottom w:val="none" w:sz="0" w:space="0" w:color="auto"/>
                                    <w:right w:val="none" w:sz="0" w:space="0" w:color="auto"/>
                                  </w:divBdr>
                                  <w:divsChild>
                                    <w:div w:id="1505625735">
                                      <w:marLeft w:val="0"/>
                                      <w:marRight w:val="0"/>
                                      <w:marTop w:val="0"/>
                                      <w:marBottom w:val="0"/>
                                      <w:divBdr>
                                        <w:top w:val="none" w:sz="0" w:space="0" w:color="auto"/>
                                        <w:left w:val="none" w:sz="0" w:space="0" w:color="auto"/>
                                        <w:bottom w:val="none" w:sz="0" w:space="0" w:color="auto"/>
                                        <w:right w:val="none" w:sz="0" w:space="0" w:color="auto"/>
                                      </w:divBdr>
                                      <w:divsChild>
                                        <w:div w:id="1275211518">
                                          <w:marLeft w:val="0"/>
                                          <w:marRight w:val="0"/>
                                          <w:marTop w:val="0"/>
                                          <w:marBottom w:val="0"/>
                                          <w:divBdr>
                                            <w:top w:val="none" w:sz="0" w:space="0" w:color="auto"/>
                                            <w:left w:val="none" w:sz="0" w:space="0" w:color="auto"/>
                                            <w:bottom w:val="none" w:sz="0" w:space="0" w:color="auto"/>
                                            <w:right w:val="none" w:sz="0" w:space="0" w:color="auto"/>
                                          </w:divBdr>
                                          <w:divsChild>
                                            <w:div w:id="468669294">
                                              <w:marLeft w:val="0"/>
                                              <w:marRight w:val="0"/>
                                              <w:marTop w:val="0"/>
                                              <w:marBottom w:val="0"/>
                                              <w:divBdr>
                                                <w:top w:val="single" w:sz="4" w:space="0" w:color="F5F5F5"/>
                                                <w:left w:val="single" w:sz="4" w:space="0" w:color="F5F5F5"/>
                                                <w:bottom w:val="single" w:sz="4" w:space="0" w:color="F5F5F5"/>
                                                <w:right w:val="single" w:sz="4" w:space="0" w:color="F5F5F5"/>
                                              </w:divBdr>
                                              <w:divsChild>
                                                <w:div w:id="32002952">
                                                  <w:marLeft w:val="0"/>
                                                  <w:marRight w:val="0"/>
                                                  <w:marTop w:val="0"/>
                                                  <w:marBottom w:val="0"/>
                                                  <w:divBdr>
                                                    <w:top w:val="none" w:sz="0" w:space="0" w:color="auto"/>
                                                    <w:left w:val="none" w:sz="0" w:space="0" w:color="auto"/>
                                                    <w:bottom w:val="none" w:sz="0" w:space="0" w:color="auto"/>
                                                    <w:right w:val="none" w:sz="0" w:space="0" w:color="auto"/>
                                                  </w:divBdr>
                                                  <w:divsChild>
                                                    <w:div w:id="8245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67946">
      <w:bodyDiv w:val="1"/>
      <w:marLeft w:val="0"/>
      <w:marRight w:val="0"/>
      <w:marTop w:val="0"/>
      <w:marBottom w:val="0"/>
      <w:divBdr>
        <w:top w:val="none" w:sz="0" w:space="0" w:color="auto"/>
        <w:left w:val="none" w:sz="0" w:space="0" w:color="auto"/>
        <w:bottom w:val="none" w:sz="0" w:space="0" w:color="auto"/>
        <w:right w:val="none" w:sz="0" w:space="0" w:color="auto"/>
      </w:divBdr>
      <w:divsChild>
        <w:div w:id="1746997612">
          <w:marLeft w:val="0"/>
          <w:marRight w:val="0"/>
          <w:marTop w:val="0"/>
          <w:marBottom w:val="150"/>
          <w:divBdr>
            <w:top w:val="none" w:sz="0" w:space="0" w:color="auto"/>
            <w:left w:val="none" w:sz="0" w:space="0" w:color="auto"/>
            <w:bottom w:val="none" w:sz="0" w:space="0" w:color="auto"/>
            <w:right w:val="none" w:sz="0" w:space="0" w:color="auto"/>
          </w:divBdr>
          <w:divsChild>
            <w:div w:id="1074350858">
              <w:marLeft w:val="0"/>
              <w:marRight w:val="0"/>
              <w:marTop w:val="0"/>
              <w:marBottom w:val="300"/>
              <w:divBdr>
                <w:top w:val="single" w:sz="6" w:space="0" w:color="FFFFFF"/>
                <w:left w:val="single" w:sz="6" w:space="0" w:color="FFFFFF"/>
                <w:bottom w:val="single" w:sz="6" w:space="0" w:color="FFFFFF"/>
                <w:right w:val="single" w:sz="6" w:space="0" w:color="FFFFFF"/>
              </w:divBdr>
              <w:divsChild>
                <w:div w:id="2007124786">
                  <w:marLeft w:val="0"/>
                  <w:marRight w:val="0"/>
                  <w:marTop w:val="0"/>
                  <w:marBottom w:val="0"/>
                  <w:divBdr>
                    <w:top w:val="none" w:sz="0" w:space="0" w:color="auto"/>
                    <w:left w:val="none" w:sz="0" w:space="0" w:color="auto"/>
                    <w:bottom w:val="none" w:sz="0" w:space="0" w:color="auto"/>
                    <w:right w:val="none" w:sz="0" w:space="0" w:color="auto"/>
                  </w:divBdr>
                </w:div>
                <w:div w:id="21222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2969">
          <w:marLeft w:val="0"/>
          <w:marRight w:val="0"/>
          <w:marTop w:val="0"/>
          <w:marBottom w:val="150"/>
          <w:divBdr>
            <w:top w:val="none" w:sz="0" w:space="0" w:color="auto"/>
            <w:left w:val="none" w:sz="0" w:space="0" w:color="auto"/>
            <w:bottom w:val="none" w:sz="0" w:space="0" w:color="auto"/>
            <w:right w:val="none" w:sz="0" w:space="0" w:color="auto"/>
          </w:divBdr>
          <w:divsChild>
            <w:div w:id="1286622929">
              <w:marLeft w:val="0"/>
              <w:marRight w:val="0"/>
              <w:marTop w:val="0"/>
              <w:marBottom w:val="300"/>
              <w:divBdr>
                <w:top w:val="single" w:sz="6" w:space="0" w:color="FFFFFF"/>
                <w:left w:val="single" w:sz="6" w:space="0" w:color="FFFFFF"/>
                <w:bottom w:val="single" w:sz="6" w:space="0" w:color="FFFFFF"/>
                <w:right w:val="single" w:sz="6" w:space="0" w:color="FFFFFF"/>
              </w:divBdr>
              <w:divsChild>
                <w:div w:id="1866403937">
                  <w:marLeft w:val="0"/>
                  <w:marRight w:val="0"/>
                  <w:marTop w:val="0"/>
                  <w:marBottom w:val="0"/>
                  <w:divBdr>
                    <w:top w:val="none" w:sz="0" w:space="0" w:color="FFFFFF"/>
                    <w:left w:val="none" w:sz="0" w:space="0" w:color="FFFFFF"/>
                    <w:bottom w:val="single" w:sz="6" w:space="0" w:color="FFFFFF"/>
                    <w:right w:val="none" w:sz="0" w:space="0" w:color="FFFFFF"/>
                  </w:divBdr>
                </w:div>
                <w:div w:id="1862011754">
                  <w:marLeft w:val="0"/>
                  <w:marRight w:val="0"/>
                  <w:marTop w:val="0"/>
                  <w:marBottom w:val="0"/>
                  <w:divBdr>
                    <w:top w:val="none" w:sz="0" w:space="0" w:color="auto"/>
                    <w:left w:val="none" w:sz="0" w:space="0" w:color="auto"/>
                    <w:bottom w:val="none" w:sz="0" w:space="0" w:color="auto"/>
                    <w:right w:val="none" w:sz="0" w:space="0" w:color="auto"/>
                  </w:divBdr>
                </w:div>
                <w:div w:id="11351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8794">
          <w:marLeft w:val="0"/>
          <w:marRight w:val="0"/>
          <w:marTop w:val="0"/>
          <w:marBottom w:val="150"/>
          <w:divBdr>
            <w:top w:val="none" w:sz="0" w:space="0" w:color="auto"/>
            <w:left w:val="none" w:sz="0" w:space="0" w:color="auto"/>
            <w:bottom w:val="none" w:sz="0" w:space="0" w:color="auto"/>
            <w:right w:val="none" w:sz="0" w:space="0" w:color="auto"/>
          </w:divBdr>
          <w:divsChild>
            <w:div w:id="1439716989">
              <w:marLeft w:val="0"/>
              <w:marRight w:val="0"/>
              <w:marTop w:val="0"/>
              <w:marBottom w:val="300"/>
              <w:divBdr>
                <w:top w:val="single" w:sz="6" w:space="0" w:color="FFFFFF"/>
                <w:left w:val="single" w:sz="6" w:space="0" w:color="FFFFFF"/>
                <w:bottom w:val="single" w:sz="6" w:space="0" w:color="FFFFFF"/>
                <w:right w:val="single" w:sz="6" w:space="0" w:color="FFFFFF"/>
              </w:divBdr>
              <w:divsChild>
                <w:div w:id="97218034">
                  <w:marLeft w:val="0"/>
                  <w:marRight w:val="0"/>
                  <w:marTop w:val="0"/>
                  <w:marBottom w:val="0"/>
                  <w:divBdr>
                    <w:top w:val="none" w:sz="0" w:space="0" w:color="FFFFFF"/>
                    <w:left w:val="none" w:sz="0" w:space="0" w:color="FFFFFF"/>
                    <w:bottom w:val="single" w:sz="6" w:space="0" w:color="FFFFFF"/>
                    <w:right w:val="none" w:sz="0" w:space="0" w:color="FFFFFF"/>
                  </w:divBdr>
                </w:div>
                <w:div w:id="1931893075">
                  <w:marLeft w:val="0"/>
                  <w:marRight w:val="0"/>
                  <w:marTop w:val="0"/>
                  <w:marBottom w:val="0"/>
                  <w:divBdr>
                    <w:top w:val="none" w:sz="0" w:space="0" w:color="auto"/>
                    <w:left w:val="none" w:sz="0" w:space="0" w:color="auto"/>
                    <w:bottom w:val="none" w:sz="0" w:space="0" w:color="auto"/>
                    <w:right w:val="none" w:sz="0" w:space="0" w:color="auto"/>
                  </w:divBdr>
                </w:div>
                <w:div w:id="18117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443">
          <w:marLeft w:val="0"/>
          <w:marRight w:val="0"/>
          <w:marTop w:val="0"/>
          <w:marBottom w:val="150"/>
          <w:divBdr>
            <w:top w:val="none" w:sz="0" w:space="0" w:color="auto"/>
            <w:left w:val="none" w:sz="0" w:space="0" w:color="auto"/>
            <w:bottom w:val="none" w:sz="0" w:space="0" w:color="auto"/>
            <w:right w:val="none" w:sz="0" w:space="0" w:color="auto"/>
          </w:divBdr>
          <w:divsChild>
            <w:div w:id="8400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364138829">
                  <w:marLeft w:val="0"/>
                  <w:marRight w:val="0"/>
                  <w:marTop w:val="0"/>
                  <w:marBottom w:val="0"/>
                  <w:divBdr>
                    <w:top w:val="none" w:sz="0" w:space="0" w:color="FFFFFF"/>
                    <w:left w:val="none" w:sz="0" w:space="0" w:color="FFFFFF"/>
                    <w:bottom w:val="single" w:sz="6" w:space="0" w:color="FFFFFF"/>
                    <w:right w:val="none" w:sz="0" w:space="0" w:color="FFFFFF"/>
                  </w:divBdr>
                </w:div>
                <w:div w:id="1586961744">
                  <w:marLeft w:val="0"/>
                  <w:marRight w:val="0"/>
                  <w:marTop w:val="0"/>
                  <w:marBottom w:val="0"/>
                  <w:divBdr>
                    <w:top w:val="none" w:sz="0" w:space="0" w:color="auto"/>
                    <w:left w:val="none" w:sz="0" w:space="0" w:color="auto"/>
                    <w:bottom w:val="none" w:sz="0" w:space="0" w:color="auto"/>
                    <w:right w:val="none" w:sz="0" w:space="0" w:color="auto"/>
                  </w:divBdr>
                </w:div>
                <w:div w:id="5209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3443">
          <w:marLeft w:val="0"/>
          <w:marRight w:val="0"/>
          <w:marTop w:val="0"/>
          <w:marBottom w:val="150"/>
          <w:divBdr>
            <w:top w:val="none" w:sz="0" w:space="0" w:color="auto"/>
            <w:left w:val="none" w:sz="0" w:space="0" w:color="auto"/>
            <w:bottom w:val="none" w:sz="0" w:space="0" w:color="auto"/>
            <w:right w:val="none" w:sz="0" w:space="0" w:color="auto"/>
          </w:divBdr>
          <w:divsChild>
            <w:div w:id="1380209281">
              <w:marLeft w:val="0"/>
              <w:marRight w:val="0"/>
              <w:marTop w:val="0"/>
              <w:marBottom w:val="300"/>
              <w:divBdr>
                <w:top w:val="single" w:sz="6" w:space="0" w:color="FFFFFF"/>
                <w:left w:val="single" w:sz="6" w:space="0" w:color="FFFFFF"/>
                <w:bottom w:val="single" w:sz="6" w:space="0" w:color="FFFFFF"/>
                <w:right w:val="single" w:sz="6" w:space="0" w:color="FFFFFF"/>
              </w:divBdr>
              <w:divsChild>
                <w:div w:id="1307399171">
                  <w:marLeft w:val="0"/>
                  <w:marRight w:val="0"/>
                  <w:marTop w:val="0"/>
                  <w:marBottom w:val="0"/>
                  <w:divBdr>
                    <w:top w:val="none" w:sz="0" w:space="0" w:color="FFFFFF"/>
                    <w:left w:val="none" w:sz="0" w:space="0" w:color="FFFFFF"/>
                    <w:bottom w:val="single" w:sz="6" w:space="0" w:color="FFFFFF"/>
                    <w:right w:val="none" w:sz="0" w:space="0" w:color="FFFFFF"/>
                  </w:divBdr>
                </w:div>
                <w:div w:id="152918721">
                  <w:marLeft w:val="0"/>
                  <w:marRight w:val="0"/>
                  <w:marTop w:val="0"/>
                  <w:marBottom w:val="0"/>
                  <w:divBdr>
                    <w:top w:val="none" w:sz="0" w:space="0" w:color="auto"/>
                    <w:left w:val="none" w:sz="0" w:space="0" w:color="auto"/>
                    <w:bottom w:val="none" w:sz="0" w:space="0" w:color="auto"/>
                    <w:right w:val="none" w:sz="0" w:space="0" w:color="auto"/>
                  </w:divBdr>
                </w:div>
                <w:div w:id="17904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9879">
      <w:bodyDiv w:val="1"/>
      <w:marLeft w:val="0"/>
      <w:marRight w:val="0"/>
      <w:marTop w:val="0"/>
      <w:marBottom w:val="0"/>
      <w:divBdr>
        <w:top w:val="none" w:sz="0" w:space="0" w:color="auto"/>
        <w:left w:val="none" w:sz="0" w:space="0" w:color="auto"/>
        <w:bottom w:val="none" w:sz="0" w:space="0" w:color="auto"/>
        <w:right w:val="none" w:sz="0" w:space="0" w:color="auto"/>
      </w:divBdr>
    </w:div>
    <w:div w:id="161170265">
      <w:bodyDiv w:val="1"/>
      <w:marLeft w:val="0"/>
      <w:marRight w:val="0"/>
      <w:marTop w:val="0"/>
      <w:marBottom w:val="0"/>
      <w:divBdr>
        <w:top w:val="none" w:sz="0" w:space="0" w:color="auto"/>
        <w:left w:val="none" w:sz="0" w:space="0" w:color="auto"/>
        <w:bottom w:val="none" w:sz="0" w:space="0" w:color="auto"/>
        <w:right w:val="none" w:sz="0" w:space="0" w:color="auto"/>
      </w:divBdr>
      <w:divsChild>
        <w:div w:id="138353732">
          <w:marLeft w:val="0"/>
          <w:marRight w:val="0"/>
          <w:marTop w:val="0"/>
          <w:marBottom w:val="150"/>
          <w:divBdr>
            <w:top w:val="none" w:sz="0" w:space="0" w:color="auto"/>
            <w:left w:val="none" w:sz="0" w:space="0" w:color="auto"/>
            <w:bottom w:val="none" w:sz="0" w:space="0" w:color="auto"/>
            <w:right w:val="none" w:sz="0" w:space="0" w:color="auto"/>
          </w:divBdr>
          <w:divsChild>
            <w:div w:id="1645742214">
              <w:marLeft w:val="0"/>
              <w:marRight w:val="0"/>
              <w:marTop w:val="0"/>
              <w:marBottom w:val="300"/>
              <w:divBdr>
                <w:top w:val="single" w:sz="6" w:space="0" w:color="FFFFFF"/>
                <w:left w:val="single" w:sz="6" w:space="0" w:color="FFFFFF"/>
                <w:bottom w:val="single" w:sz="6" w:space="0" w:color="FFFFFF"/>
                <w:right w:val="single" w:sz="6" w:space="0" w:color="FFFFFF"/>
              </w:divBdr>
              <w:divsChild>
                <w:div w:id="1840193525">
                  <w:marLeft w:val="0"/>
                  <w:marRight w:val="0"/>
                  <w:marTop w:val="0"/>
                  <w:marBottom w:val="0"/>
                  <w:divBdr>
                    <w:top w:val="none" w:sz="0" w:space="0" w:color="auto"/>
                    <w:left w:val="none" w:sz="0" w:space="0" w:color="auto"/>
                    <w:bottom w:val="none" w:sz="0" w:space="0" w:color="auto"/>
                    <w:right w:val="none" w:sz="0" w:space="0" w:color="auto"/>
                  </w:divBdr>
                </w:div>
                <w:div w:id="6054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0265">
          <w:marLeft w:val="0"/>
          <w:marRight w:val="0"/>
          <w:marTop w:val="0"/>
          <w:marBottom w:val="150"/>
          <w:divBdr>
            <w:top w:val="none" w:sz="0" w:space="0" w:color="auto"/>
            <w:left w:val="none" w:sz="0" w:space="0" w:color="auto"/>
            <w:bottom w:val="none" w:sz="0" w:space="0" w:color="auto"/>
            <w:right w:val="none" w:sz="0" w:space="0" w:color="auto"/>
          </w:divBdr>
          <w:divsChild>
            <w:div w:id="164440330">
              <w:marLeft w:val="0"/>
              <w:marRight w:val="0"/>
              <w:marTop w:val="0"/>
              <w:marBottom w:val="300"/>
              <w:divBdr>
                <w:top w:val="single" w:sz="6" w:space="0" w:color="FFFFFF"/>
                <w:left w:val="single" w:sz="6" w:space="0" w:color="FFFFFF"/>
                <w:bottom w:val="single" w:sz="6" w:space="0" w:color="FFFFFF"/>
                <w:right w:val="single" w:sz="6" w:space="0" w:color="FFFFFF"/>
              </w:divBdr>
              <w:divsChild>
                <w:div w:id="1699504200">
                  <w:marLeft w:val="0"/>
                  <w:marRight w:val="0"/>
                  <w:marTop w:val="0"/>
                  <w:marBottom w:val="0"/>
                  <w:divBdr>
                    <w:top w:val="none" w:sz="0" w:space="0" w:color="FFFFFF"/>
                    <w:left w:val="none" w:sz="0" w:space="0" w:color="FFFFFF"/>
                    <w:bottom w:val="single" w:sz="6" w:space="0" w:color="FFFFFF"/>
                    <w:right w:val="none" w:sz="0" w:space="0" w:color="FFFFFF"/>
                  </w:divBdr>
                </w:div>
                <w:div w:id="1404450812">
                  <w:marLeft w:val="0"/>
                  <w:marRight w:val="0"/>
                  <w:marTop w:val="0"/>
                  <w:marBottom w:val="0"/>
                  <w:divBdr>
                    <w:top w:val="none" w:sz="0" w:space="0" w:color="auto"/>
                    <w:left w:val="none" w:sz="0" w:space="0" w:color="auto"/>
                    <w:bottom w:val="none" w:sz="0" w:space="0" w:color="auto"/>
                    <w:right w:val="none" w:sz="0" w:space="0" w:color="auto"/>
                  </w:divBdr>
                </w:div>
                <w:div w:id="8994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13068">
          <w:marLeft w:val="0"/>
          <w:marRight w:val="0"/>
          <w:marTop w:val="0"/>
          <w:marBottom w:val="150"/>
          <w:divBdr>
            <w:top w:val="none" w:sz="0" w:space="0" w:color="auto"/>
            <w:left w:val="none" w:sz="0" w:space="0" w:color="auto"/>
            <w:bottom w:val="none" w:sz="0" w:space="0" w:color="auto"/>
            <w:right w:val="none" w:sz="0" w:space="0" w:color="auto"/>
          </w:divBdr>
          <w:divsChild>
            <w:div w:id="543102155">
              <w:marLeft w:val="0"/>
              <w:marRight w:val="0"/>
              <w:marTop w:val="0"/>
              <w:marBottom w:val="300"/>
              <w:divBdr>
                <w:top w:val="single" w:sz="6" w:space="0" w:color="FFFFFF"/>
                <w:left w:val="single" w:sz="6" w:space="0" w:color="FFFFFF"/>
                <w:bottom w:val="single" w:sz="6" w:space="0" w:color="FFFFFF"/>
                <w:right w:val="single" w:sz="6" w:space="0" w:color="FFFFFF"/>
              </w:divBdr>
              <w:divsChild>
                <w:div w:id="1974944656">
                  <w:marLeft w:val="0"/>
                  <w:marRight w:val="0"/>
                  <w:marTop w:val="0"/>
                  <w:marBottom w:val="0"/>
                  <w:divBdr>
                    <w:top w:val="none" w:sz="0" w:space="0" w:color="FFFFFF"/>
                    <w:left w:val="none" w:sz="0" w:space="0" w:color="FFFFFF"/>
                    <w:bottom w:val="single" w:sz="6" w:space="0" w:color="FFFFFF"/>
                    <w:right w:val="none" w:sz="0" w:space="0" w:color="FFFFFF"/>
                  </w:divBdr>
                </w:div>
                <w:div w:id="2128960896">
                  <w:marLeft w:val="0"/>
                  <w:marRight w:val="0"/>
                  <w:marTop w:val="0"/>
                  <w:marBottom w:val="0"/>
                  <w:divBdr>
                    <w:top w:val="none" w:sz="0" w:space="0" w:color="auto"/>
                    <w:left w:val="none" w:sz="0" w:space="0" w:color="auto"/>
                    <w:bottom w:val="none" w:sz="0" w:space="0" w:color="auto"/>
                    <w:right w:val="none" w:sz="0" w:space="0" w:color="auto"/>
                  </w:divBdr>
                </w:div>
                <w:div w:id="8685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1403">
          <w:marLeft w:val="0"/>
          <w:marRight w:val="0"/>
          <w:marTop w:val="0"/>
          <w:marBottom w:val="150"/>
          <w:divBdr>
            <w:top w:val="none" w:sz="0" w:space="0" w:color="auto"/>
            <w:left w:val="none" w:sz="0" w:space="0" w:color="auto"/>
            <w:bottom w:val="none" w:sz="0" w:space="0" w:color="auto"/>
            <w:right w:val="none" w:sz="0" w:space="0" w:color="auto"/>
          </w:divBdr>
          <w:divsChild>
            <w:div w:id="41708599">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9435">
                  <w:marLeft w:val="0"/>
                  <w:marRight w:val="0"/>
                  <w:marTop w:val="0"/>
                  <w:marBottom w:val="0"/>
                  <w:divBdr>
                    <w:top w:val="none" w:sz="0" w:space="0" w:color="FFFFFF"/>
                    <w:left w:val="none" w:sz="0" w:space="0" w:color="FFFFFF"/>
                    <w:bottom w:val="single" w:sz="6" w:space="0" w:color="FFFFFF"/>
                    <w:right w:val="none" w:sz="0" w:space="0" w:color="FFFFFF"/>
                  </w:divBdr>
                </w:div>
                <w:div w:id="733742946">
                  <w:marLeft w:val="0"/>
                  <w:marRight w:val="0"/>
                  <w:marTop w:val="0"/>
                  <w:marBottom w:val="0"/>
                  <w:divBdr>
                    <w:top w:val="none" w:sz="0" w:space="0" w:color="auto"/>
                    <w:left w:val="none" w:sz="0" w:space="0" w:color="auto"/>
                    <w:bottom w:val="none" w:sz="0" w:space="0" w:color="auto"/>
                    <w:right w:val="none" w:sz="0" w:space="0" w:color="auto"/>
                  </w:divBdr>
                </w:div>
                <w:div w:id="7298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7359">
          <w:marLeft w:val="0"/>
          <w:marRight w:val="0"/>
          <w:marTop w:val="0"/>
          <w:marBottom w:val="150"/>
          <w:divBdr>
            <w:top w:val="none" w:sz="0" w:space="0" w:color="auto"/>
            <w:left w:val="none" w:sz="0" w:space="0" w:color="auto"/>
            <w:bottom w:val="none" w:sz="0" w:space="0" w:color="auto"/>
            <w:right w:val="none" w:sz="0" w:space="0" w:color="auto"/>
          </w:divBdr>
          <w:divsChild>
            <w:div w:id="1095445410">
              <w:marLeft w:val="0"/>
              <w:marRight w:val="0"/>
              <w:marTop w:val="0"/>
              <w:marBottom w:val="300"/>
              <w:divBdr>
                <w:top w:val="single" w:sz="6" w:space="0" w:color="FFFFFF"/>
                <w:left w:val="single" w:sz="6" w:space="0" w:color="FFFFFF"/>
                <w:bottom w:val="single" w:sz="6" w:space="0" w:color="FFFFFF"/>
                <w:right w:val="single" w:sz="6" w:space="0" w:color="FFFFFF"/>
              </w:divBdr>
              <w:divsChild>
                <w:div w:id="481393359">
                  <w:marLeft w:val="0"/>
                  <w:marRight w:val="0"/>
                  <w:marTop w:val="0"/>
                  <w:marBottom w:val="0"/>
                  <w:divBdr>
                    <w:top w:val="none" w:sz="0" w:space="0" w:color="FFFFFF"/>
                    <w:left w:val="none" w:sz="0" w:space="0" w:color="FFFFFF"/>
                    <w:bottom w:val="single" w:sz="6" w:space="0" w:color="FFFFFF"/>
                    <w:right w:val="none" w:sz="0" w:space="0" w:color="FFFFFF"/>
                  </w:divBdr>
                </w:div>
                <w:div w:id="2028293470">
                  <w:marLeft w:val="0"/>
                  <w:marRight w:val="0"/>
                  <w:marTop w:val="0"/>
                  <w:marBottom w:val="0"/>
                  <w:divBdr>
                    <w:top w:val="none" w:sz="0" w:space="0" w:color="auto"/>
                    <w:left w:val="none" w:sz="0" w:space="0" w:color="auto"/>
                    <w:bottom w:val="none" w:sz="0" w:space="0" w:color="auto"/>
                    <w:right w:val="none" w:sz="0" w:space="0" w:color="auto"/>
                  </w:divBdr>
                </w:div>
                <w:div w:id="20380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6317">
      <w:bodyDiv w:val="1"/>
      <w:marLeft w:val="0"/>
      <w:marRight w:val="0"/>
      <w:marTop w:val="0"/>
      <w:marBottom w:val="0"/>
      <w:divBdr>
        <w:top w:val="none" w:sz="0" w:space="0" w:color="auto"/>
        <w:left w:val="none" w:sz="0" w:space="0" w:color="auto"/>
        <w:bottom w:val="none" w:sz="0" w:space="0" w:color="auto"/>
        <w:right w:val="none" w:sz="0" w:space="0" w:color="auto"/>
      </w:divBdr>
    </w:div>
    <w:div w:id="161359367">
      <w:bodyDiv w:val="1"/>
      <w:marLeft w:val="0"/>
      <w:marRight w:val="0"/>
      <w:marTop w:val="0"/>
      <w:marBottom w:val="0"/>
      <w:divBdr>
        <w:top w:val="none" w:sz="0" w:space="0" w:color="auto"/>
        <w:left w:val="none" w:sz="0" w:space="0" w:color="auto"/>
        <w:bottom w:val="none" w:sz="0" w:space="0" w:color="auto"/>
        <w:right w:val="none" w:sz="0" w:space="0" w:color="auto"/>
      </w:divBdr>
    </w:div>
    <w:div w:id="161434094">
      <w:bodyDiv w:val="1"/>
      <w:marLeft w:val="0"/>
      <w:marRight w:val="0"/>
      <w:marTop w:val="0"/>
      <w:marBottom w:val="0"/>
      <w:divBdr>
        <w:top w:val="none" w:sz="0" w:space="0" w:color="auto"/>
        <w:left w:val="none" w:sz="0" w:space="0" w:color="auto"/>
        <w:bottom w:val="none" w:sz="0" w:space="0" w:color="auto"/>
        <w:right w:val="none" w:sz="0" w:space="0" w:color="auto"/>
      </w:divBdr>
      <w:divsChild>
        <w:div w:id="1984698790">
          <w:marLeft w:val="0"/>
          <w:marRight w:val="0"/>
          <w:marTop w:val="0"/>
          <w:marBottom w:val="0"/>
          <w:divBdr>
            <w:top w:val="none" w:sz="0" w:space="0" w:color="auto"/>
            <w:left w:val="none" w:sz="0" w:space="0" w:color="auto"/>
            <w:bottom w:val="none" w:sz="0" w:space="0" w:color="auto"/>
            <w:right w:val="none" w:sz="0" w:space="0" w:color="auto"/>
          </w:divBdr>
        </w:div>
      </w:divsChild>
    </w:div>
    <w:div w:id="161550503">
      <w:bodyDiv w:val="1"/>
      <w:marLeft w:val="0"/>
      <w:marRight w:val="0"/>
      <w:marTop w:val="0"/>
      <w:marBottom w:val="0"/>
      <w:divBdr>
        <w:top w:val="none" w:sz="0" w:space="0" w:color="auto"/>
        <w:left w:val="none" w:sz="0" w:space="0" w:color="auto"/>
        <w:bottom w:val="none" w:sz="0" w:space="0" w:color="auto"/>
        <w:right w:val="none" w:sz="0" w:space="0" w:color="auto"/>
      </w:divBdr>
      <w:divsChild>
        <w:div w:id="55981403">
          <w:marLeft w:val="0"/>
          <w:marRight w:val="0"/>
          <w:marTop w:val="0"/>
          <w:marBottom w:val="0"/>
          <w:divBdr>
            <w:top w:val="none" w:sz="0" w:space="0" w:color="auto"/>
            <w:left w:val="none" w:sz="0" w:space="0" w:color="auto"/>
            <w:bottom w:val="none" w:sz="0" w:space="0" w:color="auto"/>
            <w:right w:val="none" w:sz="0" w:space="0" w:color="auto"/>
          </w:divBdr>
          <w:divsChild>
            <w:div w:id="1731928360">
              <w:marLeft w:val="0"/>
              <w:marRight w:val="0"/>
              <w:marTop w:val="0"/>
              <w:marBottom w:val="0"/>
              <w:divBdr>
                <w:top w:val="none" w:sz="0" w:space="0" w:color="auto"/>
                <w:left w:val="none" w:sz="0" w:space="0" w:color="auto"/>
                <w:bottom w:val="none" w:sz="0" w:space="0" w:color="auto"/>
                <w:right w:val="none" w:sz="0" w:space="0" w:color="auto"/>
              </w:divBdr>
              <w:divsChild>
                <w:div w:id="1042631134">
                  <w:marLeft w:val="0"/>
                  <w:marRight w:val="0"/>
                  <w:marTop w:val="0"/>
                  <w:marBottom w:val="0"/>
                  <w:divBdr>
                    <w:top w:val="single" w:sz="2" w:space="0" w:color="CCCCCC"/>
                    <w:left w:val="single" w:sz="6" w:space="0" w:color="CCCCCC"/>
                    <w:bottom w:val="single" w:sz="6" w:space="0" w:color="CCCCCC"/>
                    <w:right w:val="single" w:sz="6" w:space="0" w:color="CCCCCC"/>
                  </w:divBdr>
                  <w:divsChild>
                    <w:div w:id="15345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6483">
      <w:bodyDiv w:val="1"/>
      <w:marLeft w:val="0"/>
      <w:marRight w:val="0"/>
      <w:marTop w:val="0"/>
      <w:marBottom w:val="0"/>
      <w:divBdr>
        <w:top w:val="none" w:sz="0" w:space="0" w:color="auto"/>
        <w:left w:val="none" w:sz="0" w:space="0" w:color="auto"/>
        <w:bottom w:val="none" w:sz="0" w:space="0" w:color="auto"/>
        <w:right w:val="none" w:sz="0" w:space="0" w:color="auto"/>
      </w:divBdr>
    </w:div>
    <w:div w:id="162092981">
      <w:bodyDiv w:val="1"/>
      <w:marLeft w:val="0"/>
      <w:marRight w:val="0"/>
      <w:marTop w:val="0"/>
      <w:marBottom w:val="0"/>
      <w:divBdr>
        <w:top w:val="none" w:sz="0" w:space="0" w:color="auto"/>
        <w:left w:val="none" w:sz="0" w:space="0" w:color="auto"/>
        <w:bottom w:val="none" w:sz="0" w:space="0" w:color="auto"/>
        <w:right w:val="none" w:sz="0" w:space="0" w:color="auto"/>
      </w:divBdr>
      <w:divsChild>
        <w:div w:id="1966619028">
          <w:marLeft w:val="0"/>
          <w:marRight w:val="0"/>
          <w:marTop w:val="0"/>
          <w:marBottom w:val="150"/>
          <w:divBdr>
            <w:top w:val="none" w:sz="0" w:space="0" w:color="auto"/>
            <w:left w:val="none" w:sz="0" w:space="0" w:color="auto"/>
            <w:bottom w:val="none" w:sz="0" w:space="0" w:color="auto"/>
            <w:right w:val="none" w:sz="0" w:space="0" w:color="auto"/>
          </w:divBdr>
          <w:divsChild>
            <w:div w:id="1569341864">
              <w:marLeft w:val="0"/>
              <w:marRight w:val="0"/>
              <w:marTop w:val="0"/>
              <w:marBottom w:val="300"/>
              <w:divBdr>
                <w:top w:val="single" w:sz="6" w:space="0" w:color="FFFFFF"/>
                <w:left w:val="single" w:sz="6" w:space="0" w:color="FFFFFF"/>
                <w:bottom w:val="single" w:sz="6" w:space="0" w:color="FFFFFF"/>
                <w:right w:val="single" w:sz="6" w:space="0" w:color="FFFFFF"/>
              </w:divBdr>
              <w:divsChild>
                <w:div w:id="934940546">
                  <w:marLeft w:val="0"/>
                  <w:marRight w:val="0"/>
                  <w:marTop w:val="0"/>
                  <w:marBottom w:val="0"/>
                  <w:divBdr>
                    <w:top w:val="none" w:sz="0" w:space="0" w:color="auto"/>
                    <w:left w:val="none" w:sz="0" w:space="0" w:color="auto"/>
                    <w:bottom w:val="none" w:sz="0" w:space="0" w:color="auto"/>
                    <w:right w:val="none" w:sz="0" w:space="0" w:color="auto"/>
                  </w:divBdr>
                </w:div>
                <w:div w:id="20548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69417">
          <w:marLeft w:val="0"/>
          <w:marRight w:val="0"/>
          <w:marTop w:val="0"/>
          <w:marBottom w:val="150"/>
          <w:divBdr>
            <w:top w:val="none" w:sz="0" w:space="0" w:color="auto"/>
            <w:left w:val="none" w:sz="0" w:space="0" w:color="auto"/>
            <w:bottom w:val="none" w:sz="0" w:space="0" w:color="auto"/>
            <w:right w:val="none" w:sz="0" w:space="0" w:color="auto"/>
          </w:divBdr>
          <w:divsChild>
            <w:div w:id="87433381">
              <w:marLeft w:val="0"/>
              <w:marRight w:val="0"/>
              <w:marTop w:val="0"/>
              <w:marBottom w:val="300"/>
              <w:divBdr>
                <w:top w:val="single" w:sz="6" w:space="0" w:color="FFFFFF"/>
                <w:left w:val="single" w:sz="6" w:space="0" w:color="FFFFFF"/>
                <w:bottom w:val="single" w:sz="6" w:space="0" w:color="FFFFFF"/>
                <w:right w:val="single" w:sz="6" w:space="0" w:color="FFFFFF"/>
              </w:divBdr>
              <w:divsChild>
                <w:div w:id="1919946034">
                  <w:marLeft w:val="0"/>
                  <w:marRight w:val="0"/>
                  <w:marTop w:val="0"/>
                  <w:marBottom w:val="0"/>
                  <w:divBdr>
                    <w:top w:val="none" w:sz="0" w:space="0" w:color="FFFFFF"/>
                    <w:left w:val="none" w:sz="0" w:space="0" w:color="FFFFFF"/>
                    <w:bottom w:val="single" w:sz="6" w:space="0" w:color="FFFFFF"/>
                    <w:right w:val="none" w:sz="0" w:space="0" w:color="FFFFFF"/>
                  </w:divBdr>
                </w:div>
                <w:div w:id="1432236285">
                  <w:marLeft w:val="0"/>
                  <w:marRight w:val="0"/>
                  <w:marTop w:val="0"/>
                  <w:marBottom w:val="0"/>
                  <w:divBdr>
                    <w:top w:val="none" w:sz="0" w:space="0" w:color="auto"/>
                    <w:left w:val="none" w:sz="0" w:space="0" w:color="auto"/>
                    <w:bottom w:val="none" w:sz="0" w:space="0" w:color="auto"/>
                    <w:right w:val="none" w:sz="0" w:space="0" w:color="auto"/>
                  </w:divBdr>
                </w:div>
                <w:div w:id="13770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5375">
          <w:marLeft w:val="0"/>
          <w:marRight w:val="0"/>
          <w:marTop w:val="0"/>
          <w:marBottom w:val="150"/>
          <w:divBdr>
            <w:top w:val="none" w:sz="0" w:space="0" w:color="auto"/>
            <w:left w:val="none" w:sz="0" w:space="0" w:color="auto"/>
            <w:bottom w:val="none" w:sz="0" w:space="0" w:color="auto"/>
            <w:right w:val="none" w:sz="0" w:space="0" w:color="auto"/>
          </w:divBdr>
          <w:divsChild>
            <w:div w:id="841898234">
              <w:marLeft w:val="0"/>
              <w:marRight w:val="0"/>
              <w:marTop w:val="0"/>
              <w:marBottom w:val="300"/>
              <w:divBdr>
                <w:top w:val="single" w:sz="6" w:space="0" w:color="FFFFFF"/>
                <w:left w:val="single" w:sz="6" w:space="0" w:color="FFFFFF"/>
                <w:bottom w:val="single" w:sz="6" w:space="0" w:color="FFFFFF"/>
                <w:right w:val="single" w:sz="6" w:space="0" w:color="FFFFFF"/>
              </w:divBdr>
              <w:divsChild>
                <w:div w:id="558595275">
                  <w:marLeft w:val="0"/>
                  <w:marRight w:val="0"/>
                  <w:marTop w:val="0"/>
                  <w:marBottom w:val="0"/>
                  <w:divBdr>
                    <w:top w:val="none" w:sz="0" w:space="0" w:color="FFFFFF"/>
                    <w:left w:val="none" w:sz="0" w:space="0" w:color="FFFFFF"/>
                    <w:bottom w:val="single" w:sz="6" w:space="0" w:color="FFFFFF"/>
                    <w:right w:val="none" w:sz="0" w:space="0" w:color="FFFFFF"/>
                  </w:divBdr>
                </w:div>
                <w:div w:id="712315157">
                  <w:marLeft w:val="0"/>
                  <w:marRight w:val="0"/>
                  <w:marTop w:val="0"/>
                  <w:marBottom w:val="0"/>
                  <w:divBdr>
                    <w:top w:val="none" w:sz="0" w:space="0" w:color="auto"/>
                    <w:left w:val="none" w:sz="0" w:space="0" w:color="auto"/>
                    <w:bottom w:val="none" w:sz="0" w:space="0" w:color="auto"/>
                    <w:right w:val="none" w:sz="0" w:space="0" w:color="auto"/>
                  </w:divBdr>
                </w:div>
                <w:div w:id="4030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2090">
          <w:marLeft w:val="0"/>
          <w:marRight w:val="0"/>
          <w:marTop w:val="0"/>
          <w:marBottom w:val="150"/>
          <w:divBdr>
            <w:top w:val="none" w:sz="0" w:space="0" w:color="auto"/>
            <w:left w:val="none" w:sz="0" w:space="0" w:color="auto"/>
            <w:bottom w:val="none" w:sz="0" w:space="0" w:color="auto"/>
            <w:right w:val="none" w:sz="0" w:space="0" w:color="auto"/>
          </w:divBdr>
          <w:divsChild>
            <w:div w:id="36586498">
              <w:marLeft w:val="0"/>
              <w:marRight w:val="0"/>
              <w:marTop w:val="0"/>
              <w:marBottom w:val="300"/>
              <w:divBdr>
                <w:top w:val="single" w:sz="6" w:space="0" w:color="FFFFFF"/>
                <w:left w:val="single" w:sz="6" w:space="0" w:color="FFFFFF"/>
                <w:bottom w:val="single" w:sz="6" w:space="0" w:color="FFFFFF"/>
                <w:right w:val="single" w:sz="6" w:space="0" w:color="FFFFFF"/>
              </w:divBdr>
              <w:divsChild>
                <w:div w:id="832254994">
                  <w:marLeft w:val="0"/>
                  <w:marRight w:val="0"/>
                  <w:marTop w:val="0"/>
                  <w:marBottom w:val="0"/>
                  <w:divBdr>
                    <w:top w:val="none" w:sz="0" w:space="0" w:color="FFFFFF"/>
                    <w:left w:val="none" w:sz="0" w:space="0" w:color="FFFFFF"/>
                    <w:bottom w:val="single" w:sz="6" w:space="0" w:color="FFFFFF"/>
                    <w:right w:val="none" w:sz="0" w:space="0" w:color="FFFFFF"/>
                  </w:divBdr>
                </w:div>
                <w:div w:id="845249269">
                  <w:marLeft w:val="0"/>
                  <w:marRight w:val="0"/>
                  <w:marTop w:val="0"/>
                  <w:marBottom w:val="0"/>
                  <w:divBdr>
                    <w:top w:val="none" w:sz="0" w:space="0" w:color="auto"/>
                    <w:left w:val="none" w:sz="0" w:space="0" w:color="auto"/>
                    <w:bottom w:val="none" w:sz="0" w:space="0" w:color="auto"/>
                    <w:right w:val="none" w:sz="0" w:space="0" w:color="auto"/>
                  </w:divBdr>
                </w:div>
                <w:div w:id="14833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5509">
          <w:marLeft w:val="0"/>
          <w:marRight w:val="0"/>
          <w:marTop w:val="0"/>
          <w:marBottom w:val="150"/>
          <w:divBdr>
            <w:top w:val="none" w:sz="0" w:space="0" w:color="auto"/>
            <w:left w:val="none" w:sz="0" w:space="0" w:color="auto"/>
            <w:bottom w:val="none" w:sz="0" w:space="0" w:color="auto"/>
            <w:right w:val="none" w:sz="0" w:space="0" w:color="auto"/>
          </w:divBdr>
          <w:divsChild>
            <w:div w:id="710685889">
              <w:marLeft w:val="0"/>
              <w:marRight w:val="0"/>
              <w:marTop w:val="0"/>
              <w:marBottom w:val="300"/>
              <w:divBdr>
                <w:top w:val="single" w:sz="6" w:space="0" w:color="FFFFFF"/>
                <w:left w:val="single" w:sz="6" w:space="0" w:color="FFFFFF"/>
                <w:bottom w:val="single" w:sz="6" w:space="0" w:color="FFFFFF"/>
                <w:right w:val="single" w:sz="6" w:space="0" w:color="FFFFFF"/>
              </w:divBdr>
              <w:divsChild>
                <w:div w:id="1960718354">
                  <w:marLeft w:val="0"/>
                  <w:marRight w:val="0"/>
                  <w:marTop w:val="0"/>
                  <w:marBottom w:val="0"/>
                  <w:divBdr>
                    <w:top w:val="none" w:sz="0" w:space="0" w:color="FFFFFF"/>
                    <w:left w:val="none" w:sz="0" w:space="0" w:color="FFFFFF"/>
                    <w:bottom w:val="single" w:sz="6" w:space="0" w:color="FFFFFF"/>
                    <w:right w:val="none" w:sz="0" w:space="0" w:color="FFFFFF"/>
                  </w:divBdr>
                </w:div>
                <w:div w:id="10819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8952">
      <w:bodyDiv w:val="1"/>
      <w:marLeft w:val="0"/>
      <w:marRight w:val="0"/>
      <w:marTop w:val="0"/>
      <w:marBottom w:val="0"/>
      <w:divBdr>
        <w:top w:val="none" w:sz="0" w:space="0" w:color="auto"/>
        <w:left w:val="none" w:sz="0" w:space="0" w:color="auto"/>
        <w:bottom w:val="none" w:sz="0" w:space="0" w:color="auto"/>
        <w:right w:val="none" w:sz="0" w:space="0" w:color="auto"/>
      </w:divBdr>
    </w:div>
    <w:div w:id="162746168">
      <w:bodyDiv w:val="1"/>
      <w:marLeft w:val="0"/>
      <w:marRight w:val="0"/>
      <w:marTop w:val="0"/>
      <w:marBottom w:val="0"/>
      <w:divBdr>
        <w:top w:val="none" w:sz="0" w:space="0" w:color="auto"/>
        <w:left w:val="none" w:sz="0" w:space="0" w:color="auto"/>
        <w:bottom w:val="none" w:sz="0" w:space="0" w:color="auto"/>
        <w:right w:val="none" w:sz="0" w:space="0" w:color="auto"/>
      </w:divBdr>
      <w:divsChild>
        <w:div w:id="2014258375">
          <w:marLeft w:val="0"/>
          <w:marRight w:val="0"/>
          <w:marTop w:val="0"/>
          <w:marBottom w:val="0"/>
          <w:divBdr>
            <w:top w:val="none" w:sz="0" w:space="0" w:color="auto"/>
            <w:left w:val="none" w:sz="0" w:space="0" w:color="auto"/>
            <w:bottom w:val="none" w:sz="0" w:space="0" w:color="auto"/>
            <w:right w:val="none" w:sz="0" w:space="0" w:color="auto"/>
          </w:divBdr>
        </w:div>
        <w:div w:id="930046509">
          <w:marLeft w:val="0"/>
          <w:marRight w:val="0"/>
          <w:marTop w:val="0"/>
          <w:marBottom w:val="0"/>
          <w:divBdr>
            <w:top w:val="none" w:sz="0" w:space="0" w:color="auto"/>
            <w:left w:val="none" w:sz="0" w:space="0" w:color="auto"/>
            <w:bottom w:val="none" w:sz="0" w:space="0" w:color="auto"/>
            <w:right w:val="none" w:sz="0" w:space="0" w:color="auto"/>
          </w:divBdr>
        </w:div>
      </w:divsChild>
    </w:div>
    <w:div w:id="164784582">
      <w:bodyDiv w:val="1"/>
      <w:marLeft w:val="0"/>
      <w:marRight w:val="0"/>
      <w:marTop w:val="0"/>
      <w:marBottom w:val="0"/>
      <w:divBdr>
        <w:top w:val="none" w:sz="0" w:space="0" w:color="auto"/>
        <w:left w:val="none" w:sz="0" w:space="0" w:color="auto"/>
        <w:bottom w:val="none" w:sz="0" w:space="0" w:color="auto"/>
        <w:right w:val="none" w:sz="0" w:space="0" w:color="auto"/>
      </w:divBdr>
      <w:divsChild>
        <w:div w:id="335154787">
          <w:marLeft w:val="0"/>
          <w:marRight w:val="0"/>
          <w:marTop w:val="0"/>
          <w:marBottom w:val="0"/>
          <w:divBdr>
            <w:top w:val="none" w:sz="0" w:space="0" w:color="auto"/>
            <w:left w:val="none" w:sz="0" w:space="0" w:color="auto"/>
            <w:bottom w:val="none" w:sz="0" w:space="0" w:color="auto"/>
            <w:right w:val="none" w:sz="0" w:space="0" w:color="auto"/>
          </w:divBdr>
        </w:div>
      </w:divsChild>
    </w:div>
    <w:div w:id="165051500">
      <w:bodyDiv w:val="1"/>
      <w:marLeft w:val="0"/>
      <w:marRight w:val="0"/>
      <w:marTop w:val="0"/>
      <w:marBottom w:val="0"/>
      <w:divBdr>
        <w:top w:val="none" w:sz="0" w:space="0" w:color="auto"/>
        <w:left w:val="none" w:sz="0" w:space="0" w:color="auto"/>
        <w:bottom w:val="none" w:sz="0" w:space="0" w:color="auto"/>
        <w:right w:val="none" w:sz="0" w:space="0" w:color="auto"/>
      </w:divBdr>
      <w:divsChild>
        <w:div w:id="800028791">
          <w:marLeft w:val="0"/>
          <w:marRight w:val="0"/>
          <w:marTop w:val="0"/>
          <w:marBottom w:val="0"/>
          <w:divBdr>
            <w:top w:val="none" w:sz="0" w:space="0" w:color="auto"/>
            <w:left w:val="none" w:sz="0" w:space="0" w:color="auto"/>
            <w:bottom w:val="none" w:sz="0" w:space="0" w:color="auto"/>
            <w:right w:val="none" w:sz="0" w:space="0" w:color="auto"/>
          </w:divBdr>
        </w:div>
      </w:divsChild>
    </w:div>
    <w:div w:id="165176500">
      <w:bodyDiv w:val="1"/>
      <w:marLeft w:val="0"/>
      <w:marRight w:val="0"/>
      <w:marTop w:val="0"/>
      <w:marBottom w:val="0"/>
      <w:divBdr>
        <w:top w:val="none" w:sz="0" w:space="0" w:color="auto"/>
        <w:left w:val="none" w:sz="0" w:space="0" w:color="auto"/>
        <w:bottom w:val="none" w:sz="0" w:space="0" w:color="auto"/>
        <w:right w:val="none" w:sz="0" w:space="0" w:color="auto"/>
      </w:divBdr>
    </w:div>
    <w:div w:id="165749855">
      <w:bodyDiv w:val="1"/>
      <w:marLeft w:val="0"/>
      <w:marRight w:val="0"/>
      <w:marTop w:val="0"/>
      <w:marBottom w:val="0"/>
      <w:divBdr>
        <w:top w:val="none" w:sz="0" w:space="0" w:color="auto"/>
        <w:left w:val="none" w:sz="0" w:space="0" w:color="auto"/>
        <w:bottom w:val="none" w:sz="0" w:space="0" w:color="auto"/>
        <w:right w:val="none" w:sz="0" w:space="0" w:color="auto"/>
      </w:divBdr>
    </w:div>
    <w:div w:id="165752978">
      <w:bodyDiv w:val="1"/>
      <w:marLeft w:val="0"/>
      <w:marRight w:val="0"/>
      <w:marTop w:val="0"/>
      <w:marBottom w:val="0"/>
      <w:divBdr>
        <w:top w:val="none" w:sz="0" w:space="0" w:color="auto"/>
        <w:left w:val="none" w:sz="0" w:space="0" w:color="auto"/>
        <w:bottom w:val="none" w:sz="0" w:space="0" w:color="auto"/>
        <w:right w:val="none" w:sz="0" w:space="0" w:color="auto"/>
      </w:divBdr>
    </w:div>
    <w:div w:id="165828920">
      <w:bodyDiv w:val="1"/>
      <w:marLeft w:val="0"/>
      <w:marRight w:val="0"/>
      <w:marTop w:val="0"/>
      <w:marBottom w:val="0"/>
      <w:divBdr>
        <w:top w:val="none" w:sz="0" w:space="0" w:color="auto"/>
        <w:left w:val="none" w:sz="0" w:space="0" w:color="auto"/>
        <w:bottom w:val="none" w:sz="0" w:space="0" w:color="auto"/>
        <w:right w:val="none" w:sz="0" w:space="0" w:color="auto"/>
      </w:divBdr>
    </w:div>
    <w:div w:id="166214251">
      <w:bodyDiv w:val="1"/>
      <w:marLeft w:val="0"/>
      <w:marRight w:val="0"/>
      <w:marTop w:val="0"/>
      <w:marBottom w:val="0"/>
      <w:divBdr>
        <w:top w:val="none" w:sz="0" w:space="0" w:color="auto"/>
        <w:left w:val="none" w:sz="0" w:space="0" w:color="auto"/>
        <w:bottom w:val="none" w:sz="0" w:space="0" w:color="auto"/>
        <w:right w:val="none" w:sz="0" w:space="0" w:color="auto"/>
      </w:divBdr>
      <w:divsChild>
        <w:div w:id="1075516671">
          <w:marLeft w:val="0"/>
          <w:marRight w:val="0"/>
          <w:marTop w:val="0"/>
          <w:marBottom w:val="150"/>
          <w:divBdr>
            <w:top w:val="none" w:sz="0" w:space="0" w:color="auto"/>
            <w:left w:val="none" w:sz="0" w:space="0" w:color="auto"/>
            <w:bottom w:val="none" w:sz="0" w:space="0" w:color="auto"/>
            <w:right w:val="none" w:sz="0" w:space="0" w:color="auto"/>
          </w:divBdr>
          <w:divsChild>
            <w:div w:id="430397404">
              <w:marLeft w:val="0"/>
              <w:marRight w:val="0"/>
              <w:marTop w:val="0"/>
              <w:marBottom w:val="300"/>
              <w:divBdr>
                <w:top w:val="single" w:sz="6" w:space="0" w:color="FFFFFF"/>
                <w:left w:val="single" w:sz="6" w:space="0" w:color="FFFFFF"/>
                <w:bottom w:val="single" w:sz="6" w:space="0" w:color="FFFFFF"/>
                <w:right w:val="single" w:sz="6" w:space="0" w:color="FFFFFF"/>
              </w:divBdr>
              <w:divsChild>
                <w:div w:id="287664833">
                  <w:marLeft w:val="0"/>
                  <w:marRight w:val="0"/>
                  <w:marTop w:val="0"/>
                  <w:marBottom w:val="0"/>
                  <w:divBdr>
                    <w:top w:val="none" w:sz="0" w:space="0" w:color="auto"/>
                    <w:left w:val="none" w:sz="0" w:space="0" w:color="auto"/>
                    <w:bottom w:val="none" w:sz="0" w:space="0" w:color="auto"/>
                    <w:right w:val="none" w:sz="0" w:space="0" w:color="auto"/>
                  </w:divBdr>
                </w:div>
                <w:div w:id="9305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7123">
          <w:marLeft w:val="0"/>
          <w:marRight w:val="0"/>
          <w:marTop w:val="0"/>
          <w:marBottom w:val="150"/>
          <w:divBdr>
            <w:top w:val="none" w:sz="0" w:space="0" w:color="auto"/>
            <w:left w:val="none" w:sz="0" w:space="0" w:color="auto"/>
            <w:bottom w:val="none" w:sz="0" w:space="0" w:color="auto"/>
            <w:right w:val="none" w:sz="0" w:space="0" w:color="auto"/>
          </w:divBdr>
          <w:divsChild>
            <w:div w:id="1005210245">
              <w:marLeft w:val="0"/>
              <w:marRight w:val="0"/>
              <w:marTop w:val="0"/>
              <w:marBottom w:val="300"/>
              <w:divBdr>
                <w:top w:val="single" w:sz="6" w:space="0" w:color="FFFFFF"/>
                <w:left w:val="single" w:sz="6" w:space="0" w:color="FFFFFF"/>
                <w:bottom w:val="single" w:sz="6" w:space="0" w:color="FFFFFF"/>
                <w:right w:val="single" w:sz="6" w:space="0" w:color="FFFFFF"/>
              </w:divBdr>
              <w:divsChild>
                <w:div w:id="262109937">
                  <w:marLeft w:val="0"/>
                  <w:marRight w:val="0"/>
                  <w:marTop w:val="0"/>
                  <w:marBottom w:val="0"/>
                  <w:divBdr>
                    <w:top w:val="none" w:sz="0" w:space="0" w:color="FFFFFF"/>
                    <w:left w:val="none" w:sz="0" w:space="0" w:color="FFFFFF"/>
                    <w:bottom w:val="single" w:sz="6" w:space="0" w:color="FFFFFF"/>
                    <w:right w:val="none" w:sz="0" w:space="0" w:color="FFFFFF"/>
                  </w:divBdr>
                </w:div>
                <w:div w:id="228076193">
                  <w:marLeft w:val="0"/>
                  <w:marRight w:val="0"/>
                  <w:marTop w:val="0"/>
                  <w:marBottom w:val="0"/>
                  <w:divBdr>
                    <w:top w:val="none" w:sz="0" w:space="0" w:color="auto"/>
                    <w:left w:val="none" w:sz="0" w:space="0" w:color="auto"/>
                    <w:bottom w:val="none" w:sz="0" w:space="0" w:color="auto"/>
                    <w:right w:val="none" w:sz="0" w:space="0" w:color="auto"/>
                  </w:divBdr>
                </w:div>
                <w:div w:id="7993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909">
          <w:marLeft w:val="0"/>
          <w:marRight w:val="0"/>
          <w:marTop w:val="0"/>
          <w:marBottom w:val="150"/>
          <w:divBdr>
            <w:top w:val="none" w:sz="0" w:space="0" w:color="auto"/>
            <w:left w:val="none" w:sz="0" w:space="0" w:color="auto"/>
            <w:bottom w:val="none" w:sz="0" w:space="0" w:color="auto"/>
            <w:right w:val="none" w:sz="0" w:space="0" w:color="auto"/>
          </w:divBdr>
          <w:divsChild>
            <w:div w:id="485559930">
              <w:marLeft w:val="0"/>
              <w:marRight w:val="0"/>
              <w:marTop w:val="0"/>
              <w:marBottom w:val="300"/>
              <w:divBdr>
                <w:top w:val="single" w:sz="6" w:space="0" w:color="FFFFFF"/>
                <w:left w:val="single" w:sz="6" w:space="0" w:color="FFFFFF"/>
                <w:bottom w:val="single" w:sz="6" w:space="0" w:color="FFFFFF"/>
                <w:right w:val="single" w:sz="6" w:space="0" w:color="FFFFFF"/>
              </w:divBdr>
              <w:divsChild>
                <w:div w:id="804469387">
                  <w:marLeft w:val="0"/>
                  <w:marRight w:val="0"/>
                  <w:marTop w:val="0"/>
                  <w:marBottom w:val="0"/>
                  <w:divBdr>
                    <w:top w:val="none" w:sz="0" w:space="0" w:color="FFFFFF"/>
                    <w:left w:val="none" w:sz="0" w:space="0" w:color="FFFFFF"/>
                    <w:bottom w:val="single" w:sz="6" w:space="0" w:color="FFFFFF"/>
                    <w:right w:val="none" w:sz="0" w:space="0" w:color="FFFFFF"/>
                  </w:divBdr>
                </w:div>
                <w:div w:id="1929777420">
                  <w:marLeft w:val="0"/>
                  <w:marRight w:val="0"/>
                  <w:marTop w:val="0"/>
                  <w:marBottom w:val="0"/>
                  <w:divBdr>
                    <w:top w:val="none" w:sz="0" w:space="0" w:color="auto"/>
                    <w:left w:val="none" w:sz="0" w:space="0" w:color="auto"/>
                    <w:bottom w:val="none" w:sz="0" w:space="0" w:color="auto"/>
                    <w:right w:val="none" w:sz="0" w:space="0" w:color="auto"/>
                  </w:divBdr>
                </w:div>
                <w:div w:id="9476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9482">
          <w:marLeft w:val="0"/>
          <w:marRight w:val="0"/>
          <w:marTop w:val="0"/>
          <w:marBottom w:val="150"/>
          <w:divBdr>
            <w:top w:val="none" w:sz="0" w:space="0" w:color="auto"/>
            <w:left w:val="none" w:sz="0" w:space="0" w:color="auto"/>
            <w:bottom w:val="none" w:sz="0" w:space="0" w:color="auto"/>
            <w:right w:val="none" w:sz="0" w:space="0" w:color="auto"/>
          </w:divBdr>
          <w:divsChild>
            <w:div w:id="1329675501">
              <w:marLeft w:val="0"/>
              <w:marRight w:val="0"/>
              <w:marTop w:val="0"/>
              <w:marBottom w:val="300"/>
              <w:divBdr>
                <w:top w:val="single" w:sz="6" w:space="0" w:color="FFFFFF"/>
                <w:left w:val="single" w:sz="6" w:space="0" w:color="FFFFFF"/>
                <w:bottom w:val="single" w:sz="6" w:space="0" w:color="FFFFFF"/>
                <w:right w:val="single" w:sz="6" w:space="0" w:color="FFFFFF"/>
              </w:divBdr>
              <w:divsChild>
                <w:div w:id="167332742">
                  <w:marLeft w:val="0"/>
                  <w:marRight w:val="0"/>
                  <w:marTop w:val="0"/>
                  <w:marBottom w:val="0"/>
                  <w:divBdr>
                    <w:top w:val="none" w:sz="0" w:space="0" w:color="FFFFFF"/>
                    <w:left w:val="none" w:sz="0" w:space="0" w:color="FFFFFF"/>
                    <w:bottom w:val="single" w:sz="6" w:space="0" w:color="FFFFFF"/>
                    <w:right w:val="none" w:sz="0" w:space="0" w:color="FFFFFF"/>
                  </w:divBdr>
                </w:div>
                <w:div w:id="2064795482">
                  <w:marLeft w:val="0"/>
                  <w:marRight w:val="0"/>
                  <w:marTop w:val="0"/>
                  <w:marBottom w:val="0"/>
                  <w:divBdr>
                    <w:top w:val="none" w:sz="0" w:space="0" w:color="auto"/>
                    <w:left w:val="none" w:sz="0" w:space="0" w:color="auto"/>
                    <w:bottom w:val="none" w:sz="0" w:space="0" w:color="auto"/>
                    <w:right w:val="none" w:sz="0" w:space="0" w:color="auto"/>
                  </w:divBdr>
                </w:div>
                <w:div w:id="19454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2424">
          <w:marLeft w:val="0"/>
          <w:marRight w:val="0"/>
          <w:marTop w:val="0"/>
          <w:marBottom w:val="150"/>
          <w:divBdr>
            <w:top w:val="none" w:sz="0" w:space="0" w:color="auto"/>
            <w:left w:val="none" w:sz="0" w:space="0" w:color="auto"/>
            <w:bottom w:val="none" w:sz="0" w:space="0" w:color="auto"/>
            <w:right w:val="none" w:sz="0" w:space="0" w:color="auto"/>
          </w:divBdr>
          <w:divsChild>
            <w:div w:id="611522380">
              <w:marLeft w:val="0"/>
              <w:marRight w:val="0"/>
              <w:marTop w:val="0"/>
              <w:marBottom w:val="300"/>
              <w:divBdr>
                <w:top w:val="single" w:sz="6" w:space="0" w:color="FFFFFF"/>
                <w:left w:val="single" w:sz="6" w:space="0" w:color="FFFFFF"/>
                <w:bottom w:val="single" w:sz="6" w:space="0" w:color="FFFFFF"/>
                <w:right w:val="single" w:sz="6" w:space="0" w:color="FFFFFF"/>
              </w:divBdr>
              <w:divsChild>
                <w:div w:id="868564585">
                  <w:marLeft w:val="0"/>
                  <w:marRight w:val="0"/>
                  <w:marTop w:val="0"/>
                  <w:marBottom w:val="0"/>
                  <w:divBdr>
                    <w:top w:val="none" w:sz="0" w:space="0" w:color="FFFFFF"/>
                    <w:left w:val="none" w:sz="0" w:space="0" w:color="FFFFFF"/>
                    <w:bottom w:val="single" w:sz="6" w:space="0" w:color="FFFFFF"/>
                    <w:right w:val="none" w:sz="0" w:space="0" w:color="FFFFFF"/>
                  </w:divBdr>
                </w:div>
                <w:div w:id="1234701111">
                  <w:marLeft w:val="0"/>
                  <w:marRight w:val="0"/>
                  <w:marTop w:val="0"/>
                  <w:marBottom w:val="0"/>
                  <w:divBdr>
                    <w:top w:val="none" w:sz="0" w:space="0" w:color="auto"/>
                    <w:left w:val="none" w:sz="0" w:space="0" w:color="auto"/>
                    <w:bottom w:val="none" w:sz="0" w:space="0" w:color="auto"/>
                    <w:right w:val="none" w:sz="0" w:space="0" w:color="auto"/>
                  </w:divBdr>
                </w:div>
                <w:div w:id="2618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5246">
      <w:bodyDiv w:val="1"/>
      <w:marLeft w:val="0"/>
      <w:marRight w:val="0"/>
      <w:marTop w:val="0"/>
      <w:marBottom w:val="0"/>
      <w:divBdr>
        <w:top w:val="none" w:sz="0" w:space="0" w:color="auto"/>
        <w:left w:val="none" w:sz="0" w:space="0" w:color="auto"/>
        <w:bottom w:val="none" w:sz="0" w:space="0" w:color="auto"/>
        <w:right w:val="none" w:sz="0" w:space="0" w:color="auto"/>
      </w:divBdr>
      <w:divsChild>
        <w:div w:id="1118914498">
          <w:marLeft w:val="0"/>
          <w:marRight w:val="0"/>
          <w:marTop w:val="0"/>
          <w:marBottom w:val="0"/>
          <w:divBdr>
            <w:top w:val="none" w:sz="0" w:space="0" w:color="auto"/>
            <w:left w:val="none" w:sz="0" w:space="0" w:color="auto"/>
            <w:bottom w:val="none" w:sz="0" w:space="0" w:color="auto"/>
            <w:right w:val="none" w:sz="0" w:space="0" w:color="auto"/>
          </w:divBdr>
        </w:div>
      </w:divsChild>
    </w:div>
    <w:div w:id="168106932">
      <w:bodyDiv w:val="1"/>
      <w:marLeft w:val="0"/>
      <w:marRight w:val="0"/>
      <w:marTop w:val="0"/>
      <w:marBottom w:val="0"/>
      <w:divBdr>
        <w:top w:val="none" w:sz="0" w:space="0" w:color="auto"/>
        <w:left w:val="none" w:sz="0" w:space="0" w:color="auto"/>
        <w:bottom w:val="none" w:sz="0" w:space="0" w:color="auto"/>
        <w:right w:val="none" w:sz="0" w:space="0" w:color="auto"/>
      </w:divBdr>
    </w:div>
    <w:div w:id="168520650">
      <w:bodyDiv w:val="1"/>
      <w:marLeft w:val="0"/>
      <w:marRight w:val="0"/>
      <w:marTop w:val="0"/>
      <w:marBottom w:val="0"/>
      <w:divBdr>
        <w:top w:val="none" w:sz="0" w:space="0" w:color="auto"/>
        <w:left w:val="none" w:sz="0" w:space="0" w:color="auto"/>
        <w:bottom w:val="none" w:sz="0" w:space="0" w:color="auto"/>
        <w:right w:val="none" w:sz="0" w:space="0" w:color="auto"/>
      </w:divBdr>
      <w:divsChild>
        <w:div w:id="591819421">
          <w:marLeft w:val="0"/>
          <w:marRight w:val="0"/>
          <w:marTop w:val="0"/>
          <w:marBottom w:val="0"/>
          <w:divBdr>
            <w:top w:val="none" w:sz="0" w:space="0" w:color="auto"/>
            <w:left w:val="none" w:sz="0" w:space="0" w:color="auto"/>
            <w:bottom w:val="none" w:sz="0" w:space="0" w:color="auto"/>
            <w:right w:val="none" w:sz="0" w:space="0" w:color="auto"/>
          </w:divBdr>
        </w:div>
      </w:divsChild>
    </w:div>
    <w:div w:id="168909405">
      <w:bodyDiv w:val="1"/>
      <w:marLeft w:val="0"/>
      <w:marRight w:val="0"/>
      <w:marTop w:val="0"/>
      <w:marBottom w:val="0"/>
      <w:divBdr>
        <w:top w:val="none" w:sz="0" w:space="0" w:color="auto"/>
        <w:left w:val="none" w:sz="0" w:space="0" w:color="auto"/>
        <w:bottom w:val="none" w:sz="0" w:space="0" w:color="auto"/>
        <w:right w:val="none" w:sz="0" w:space="0" w:color="auto"/>
      </w:divBdr>
    </w:div>
    <w:div w:id="169607718">
      <w:bodyDiv w:val="1"/>
      <w:marLeft w:val="0"/>
      <w:marRight w:val="0"/>
      <w:marTop w:val="0"/>
      <w:marBottom w:val="0"/>
      <w:divBdr>
        <w:top w:val="none" w:sz="0" w:space="0" w:color="auto"/>
        <w:left w:val="none" w:sz="0" w:space="0" w:color="auto"/>
        <w:bottom w:val="none" w:sz="0" w:space="0" w:color="auto"/>
        <w:right w:val="none" w:sz="0" w:space="0" w:color="auto"/>
      </w:divBdr>
    </w:div>
    <w:div w:id="170029669">
      <w:bodyDiv w:val="1"/>
      <w:marLeft w:val="0"/>
      <w:marRight w:val="0"/>
      <w:marTop w:val="0"/>
      <w:marBottom w:val="0"/>
      <w:divBdr>
        <w:top w:val="none" w:sz="0" w:space="0" w:color="auto"/>
        <w:left w:val="none" w:sz="0" w:space="0" w:color="auto"/>
        <w:bottom w:val="none" w:sz="0" w:space="0" w:color="auto"/>
        <w:right w:val="none" w:sz="0" w:space="0" w:color="auto"/>
      </w:divBdr>
    </w:div>
    <w:div w:id="170068531">
      <w:bodyDiv w:val="1"/>
      <w:marLeft w:val="0"/>
      <w:marRight w:val="0"/>
      <w:marTop w:val="0"/>
      <w:marBottom w:val="0"/>
      <w:divBdr>
        <w:top w:val="none" w:sz="0" w:space="0" w:color="auto"/>
        <w:left w:val="none" w:sz="0" w:space="0" w:color="auto"/>
        <w:bottom w:val="none" w:sz="0" w:space="0" w:color="auto"/>
        <w:right w:val="none" w:sz="0" w:space="0" w:color="auto"/>
      </w:divBdr>
      <w:divsChild>
        <w:div w:id="2107536793">
          <w:marLeft w:val="0"/>
          <w:marRight w:val="0"/>
          <w:marTop w:val="0"/>
          <w:marBottom w:val="0"/>
          <w:divBdr>
            <w:top w:val="none" w:sz="0" w:space="0" w:color="auto"/>
            <w:left w:val="none" w:sz="0" w:space="0" w:color="auto"/>
            <w:bottom w:val="none" w:sz="0" w:space="0" w:color="auto"/>
            <w:right w:val="none" w:sz="0" w:space="0" w:color="auto"/>
          </w:divBdr>
          <w:divsChild>
            <w:div w:id="817846098">
              <w:marLeft w:val="0"/>
              <w:marRight w:val="0"/>
              <w:marTop w:val="0"/>
              <w:marBottom w:val="0"/>
              <w:divBdr>
                <w:top w:val="none" w:sz="0" w:space="0" w:color="auto"/>
                <w:left w:val="none" w:sz="0" w:space="0" w:color="auto"/>
                <w:bottom w:val="none" w:sz="0" w:space="0" w:color="auto"/>
                <w:right w:val="none" w:sz="0" w:space="0" w:color="auto"/>
              </w:divBdr>
              <w:divsChild>
                <w:div w:id="1603144459">
                  <w:marLeft w:val="0"/>
                  <w:marRight w:val="0"/>
                  <w:marTop w:val="0"/>
                  <w:marBottom w:val="0"/>
                  <w:divBdr>
                    <w:top w:val="none" w:sz="0" w:space="0" w:color="auto"/>
                    <w:left w:val="none" w:sz="0" w:space="0" w:color="auto"/>
                    <w:bottom w:val="none" w:sz="0" w:space="0" w:color="auto"/>
                    <w:right w:val="none" w:sz="0" w:space="0" w:color="auto"/>
                  </w:divBdr>
                  <w:divsChild>
                    <w:div w:id="1616213917">
                      <w:marLeft w:val="0"/>
                      <w:marRight w:val="0"/>
                      <w:marTop w:val="0"/>
                      <w:marBottom w:val="0"/>
                      <w:divBdr>
                        <w:top w:val="none" w:sz="0" w:space="0" w:color="auto"/>
                        <w:left w:val="none" w:sz="0" w:space="0" w:color="auto"/>
                        <w:bottom w:val="none" w:sz="0" w:space="0" w:color="auto"/>
                        <w:right w:val="none" w:sz="0" w:space="0" w:color="auto"/>
                      </w:divBdr>
                      <w:divsChild>
                        <w:div w:id="2144542798">
                          <w:marLeft w:val="0"/>
                          <w:marRight w:val="0"/>
                          <w:marTop w:val="0"/>
                          <w:marBottom w:val="0"/>
                          <w:divBdr>
                            <w:top w:val="none" w:sz="0" w:space="0" w:color="auto"/>
                            <w:left w:val="none" w:sz="0" w:space="0" w:color="auto"/>
                            <w:bottom w:val="none" w:sz="0" w:space="0" w:color="auto"/>
                            <w:right w:val="none" w:sz="0" w:space="0" w:color="auto"/>
                          </w:divBdr>
                          <w:divsChild>
                            <w:div w:id="3742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9517">
      <w:bodyDiv w:val="1"/>
      <w:marLeft w:val="0"/>
      <w:marRight w:val="0"/>
      <w:marTop w:val="0"/>
      <w:marBottom w:val="0"/>
      <w:divBdr>
        <w:top w:val="none" w:sz="0" w:space="0" w:color="auto"/>
        <w:left w:val="none" w:sz="0" w:space="0" w:color="auto"/>
        <w:bottom w:val="none" w:sz="0" w:space="0" w:color="auto"/>
        <w:right w:val="none" w:sz="0" w:space="0" w:color="auto"/>
      </w:divBdr>
      <w:divsChild>
        <w:div w:id="1691103272">
          <w:marLeft w:val="0"/>
          <w:marRight w:val="0"/>
          <w:marTop w:val="0"/>
          <w:marBottom w:val="0"/>
          <w:divBdr>
            <w:top w:val="none" w:sz="0" w:space="0" w:color="auto"/>
            <w:left w:val="none" w:sz="0" w:space="0" w:color="auto"/>
            <w:bottom w:val="none" w:sz="0" w:space="0" w:color="auto"/>
            <w:right w:val="none" w:sz="0" w:space="0" w:color="auto"/>
          </w:divBdr>
          <w:divsChild>
            <w:div w:id="1622298285">
              <w:marLeft w:val="0"/>
              <w:marRight w:val="0"/>
              <w:marTop w:val="0"/>
              <w:marBottom w:val="0"/>
              <w:divBdr>
                <w:top w:val="none" w:sz="0" w:space="0" w:color="auto"/>
                <w:left w:val="none" w:sz="0" w:space="0" w:color="auto"/>
                <w:bottom w:val="none" w:sz="0" w:space="0" w:color="auto"/>
                <w:right w:val="none" w:sz="0" w:space="0" w:color="auto"/>
              </w:divBdr>
              <w:divsChild>
                <w:div w:id="295448281">
                  <w:marLeft w:val="0"/>
                  <w:marRight w:val="0"/>
                  <w:marTop w:val="0"/>
                  <w:marBottom w:val="0"/>
                  <w:divBdr>
                    <w:top w:val="single" w:sz="2" w:space="0" w:color="CCCCCC"/>
                    <w:left w:val="single" w:sz="6" w:space="0" w:color="CCCCCC"/>
                    <w:bottom w:val="single" w:sz="6" w:space="0" w:color="CCCCCC"/>
                    <w:right w:val="single" w:sz="6" w:space="0" w:color="CCCCCC"/>
                  </w:divBdr>
                  <w:divsChild>
                    <w:div w:id="17854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6424">
      <w:bodyDiv w:val="1"/>
      <w:marLeft w:val="0"/>
      <w:marRight w:val="0"/>
      <w:marTop w:val="0"/>
      <w:marBottom w:val="0"/>
      <w:divBdr>
        <w:top w:val="none" w:sz="0" w:space="0" w:color="auto"/>
        <w:left w:val="none" w:sz="0" w:space="0" w:color="auto"/>
        <w:bottom w:val="none" w:sz="0" w:space="0" w:color="auto"/>
        <w:right w:val="none" w:sz="0" w:space="0" w:color="auto"/>
      </w:divBdr>
      <w:divsChild>
        <w:div w:id="1199705952">
          <w:marLeft w:val="0"/>
          <w:marRight w:val="0"/>
          <w:marTop w:val="0"/>
          <w:marBottom w:val="150"/>
          <w:divBdr>
            <w:top w:val="none" w:sz="0" w:space="0" w:color="auto"/>
            <w:left w:val="none" w:sz="0" w:space="0" w:color="auto"/>
            <w:bottom w:val="none" w:sz="0" w:space="0" w:color="auto"/>
            <w:right w:val="none" w:sz="0" w:space="0" w:color="auto"/>
          </w:divBdr>
          <w:divsChild>
            <w:div w:id="2119711490">
              <w:marLeft w:val="0"/>
              <w:marRight w:val="0"/>
              <w:marTop w:val="0"/>
              <w:marBottom w:val="300"/>
              <w:divBdr>
                <w:top w:val="single" w:sz="6" w:space="0" w:color="FFFFFF"/>
                <w:left w:val="single" w:sz="6" w:space="0" w:color="FFFFFF"/>
                <w:bottom w:val="single" w:sz="6" w:space="0" w:color="FFFFFF"/>
                <w:right w:val="single" w:sz="6" w:space="0" w:color="FFFFFF"/>
              </w:divBdr>
              <w:divsChild>
                <w:div w:id="1535191917">
                  <w:marLeft w:val="0"/>
                  <w:marRight w:val="0"/>
                  <w:marTop w:val="0"/>
                  <w:marBottom w:val="0"/>
                  <w:divBdr>
                    <w:top w:val="none" w:sz="0" w:space="0" w:color="auto"/>
                    <w:left w:val="none" w:sz="0" w:space="0" w:color="auto"/>
                    <w:bottom w:val="none" w:sz="0" w:space="0" w:color="auto"/>
                    <w:right w:val="none" w:sz="0" w:space="0" w:color="auto"/>
                  </w:divBdr>
                </w:div>
                <w:div w:id="6036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7010">
          <w:marLeft w:val="0"/>
          <w:marRight w:val="0"/>
          <w:marTop w:val="0"/>
          <w:marBottom w:val="150"/>
          <w:divBdr>
            <w:top w:val="none" w:sz="0" w:space="0" w:color="auto"/>
            <w:left w:val="none" w:sz="0" w:space="0" w:color="auto"/>
            <w:bottom w:val="none" w:sz="0" w:space="0" w:color="auto"/>
            <w:right w:val="none" w:sz="0" w:space="0" w:color="auto"/>
          </w:divBdr>
          <w:divsChild>
            <w:div w:id="1199590433">
              <w:marLeft w:val="0"/>
              <w:marRight w:val="0"/>
              <w:marTop w:val="0"/>
              <w:marBottom w:val="300"/>
              <w:divBdr>
                <w:top w:val="single" w:sz="6" w:space="0" w:color="FFFFFF"/>
                <w:left w:val="single" w:sz="6" w:space="0" w:color="FFFFFF"/>
                <w:bottom w:val="single" w:sz="6" w:space="0" w:color="FFFFFF"/>
                <w:right w:val="single" w:sz="6" w:space="0" w:color="FFFFFF"/>
              </w:divBdr>
              <w:divsChild>
                <w:div w:id="1865287266">
                  <w:marLeft w:val="0"/>
                  <w:marRight w:val="0"/>
                  <w:marTop w:val="0"/>
                  <w:marBottom w:val="0"/>
                  <w:divBdr>
                    <w:top w:val="none" w:sz="0" w:space="0" w:color="FFFFFF"/>
                    <w:left w:val="none" w:sz="0" w:space="0" w:color="FFFFFF"/>
                    <w:bottom w:val="single" w:sz="6" w:space="0" w:color="FFFFFF"/>
                    <w:right w:val="none" w:sz="0" w:space="0" w:color="FFFFFF"/>
                  </w:divBdr>
                </w:div>
                <w:div w:id="1419444953">
                  <w:marLeft w:val="0"/>
                  <w:marRight w:val="0"/>
                  <w:marTop w:val="0"/>
                  <w:marBottom w:val="0"/>
                  <w:divBdr>
                    <w:top w:val="none" w:sz="0" w:space="0" w:color="auto"/>
                    <w:left w:val="none" w:sz="0" w:space="0" w:color="auto"/>
                    <w:bottom w:val="none" w:sz="0" w:space="0" w:color="auto"/>
                    <w:right w:val="none" w:sz="0" w:space="0" w:color="auto"/>
                  </w:divBdr>
                </w:div>
                <w:div w:id="515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996">
          <w:marLeft w:val="0"/>
          <w:marRight w:val="0"/>
          <w:marTop w:val="0"/>
          <w:marBottom w:val="150"/>
          <w:divBdr>
            <w:top w:val="none" w:sz="0" w:space="0" w:color="auto"/>
            <w:left w:val="none" w:sz="0" w:space="0" w:color="auto"/>
            <w:bottom w:val="none" w:sz="0" w:space="0" w:color="auto"/>
            <w:right w:val="none" w:sz="0" w:space="0" w:color="auto"/>
          </w:divBdr>
          <w:divsChild>
            <w:div w:id="71394224">
              <w:marLeft w:val="0"/>
              <w:marRight w:val="0"/>
              <w:marTop w:val="0"/>
              <w:marBottom w:val="300"/>
              <w:divBdr>
                <w:top w:val="single" w:sz="6" w:space="0" w:color="FFFFFF"/>
                <w:left w:val="single" w:sz="6" w:space="0" w:color="FFFFFF"/>
                <w:bottom w:val="single" w:sz="6" w:space="0" w:color="FFFFFF"/>
                <w:right w:val="single" w:sz="6" w:space="0" w:color="FFFFFF"/>
              </w:divBdr>
              <w:divsChild>
                <w:div w:id="1279603822">
                  <w:marLeft w:val="0"/>
                  <w:marRight w:val="0"/>
                  <w:marTop w:val="0"/>
                  <w:marBottom w:val="0"/>
                  <w:divBdr>
                    <w:top w:val="none" w:sz="0" w:space="0" w:color="FFFFFF"/>
                    <w:left w:val="none" w:sz="0" w:space="0" w:color="FFFFFF"/>
                    <w:bottom w:val="single" w:sz="6" w:space="0" w:color="FFFFFF"/>
                    <w:right w:val="none" w:sz="0" w:space="0" w:color="FFFFFF"/>
                  </w:divBdr>
                </w:div>
                <w:div w:id="2069069500">
                  <w:marLeft w:val="0"/>
                  <w:marRight w:val="0"/>
                  <w:marTop w:val="0"/>
                  <w:marBottom w:val="0"/>
                  <w:divBdr>
                    <w:top w:val="none" w:sz="0" w:space="0" w:color="auto"/>
                    <w:left w:val="none" w:sz="0" w:space="0" w:color="auto"/>
                    <w:bottom w:val="none" w:sz="0" w:space="0" w:color="auto"/>
                    <w:right w:val="none" w:sz="0" w:space="0" w:color="auto"/>
                  </w:divBdr>
                </w:div>
                <w:div w:id="3508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38908">
          <w:marLeft w:val="0"/>
          <w:marRight w:val="0"/>
          <w:marTop w:val="0"/>
          <w:marBottom w:val="150"/>
          <w:divBdr>
            <w:top w:val="none" w:sz="0" w:space="0" w:color="auto"/>
            <w:left w:val="none" w:sz="0" w:space="0" w:color="auto"/>
            <w:bottom w:val="none" w:sz="0" w:space="0" w:color="auto"/>
            <w:right w:val="none" w:sz="0" w:space="0" w:color="auto"/>
          </w:divBdr>
          <w:divsChild>
            <w:div w:id="160892620">
              <w:marLeft w:val="0"/>
              <w:marRight w:val="0"/>
              <w:marTop w:val="0"/>
              <w:marBottom w:val="300"/>
              <w:divBdr>
                <w:top w:val="single" w:sz="6" w:space="0" w:color="FFFFFF"/>
                <w:left w:val="single" w:sz="6" w:space="0" w:color="FFFFFF"/>
                <w:bottom w:val="single" w:sz="6" w:space="0" w:color="FFFFFF"/>
                <w:right w:val="single" w:sz="6" w:space="0" w:color="FFFFFF"/>
              </w:divBdr>
              <w:divsChild>
                <w:div w:id="1476868646">
                  <w:marLeft w:val="0"/>
                  <w:marRight w:val="0"/>
                  <w:marTop w:val="0"/>
                  <w:marBottom w:val="0"/>
                  <w:divBdr>
                    <w:top w:val="none" w:sz="0" w:space="0" w:color="FFFFFF"/>
                    <w:left w:val="none" w:sz="0" w:space="0" w:color="FFFFFF"/>
                    <w:bottom w:val="single" w:sz="6" w:space="0" w:color="FFFFFF"/>
                    <w:right w:val="none" w:sz="0" w:space="0" w:color="FFFFFF"/>
                  </w:divBdr>
                </w:div>
                <w:div w:id="1591237342">
                  <w:marLeft w:val="0"/>
                  <w:marRight w:val="0"/>
                  <w:marTop w:val="0"/>
                  <w:marBottom w:val="0"/>
                  <w:divBdr>
                    <w:top w:val="none" w:sz="0" w:space="0" w:color="auto"/>
                    <w:left w:val="none" w:sz="0" w:space="0" w:color="auto"/>
                    <w:bottom w:val="none" w:sz="0" w:space="0" w:color="auto"/>
                    <w:right w:val="none" w:sz="0" w:space="0" w:color="auto"/>
                  </w:divBdr>
                </w:div>
                <w:div w:id="15230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7692">
      <w:bodyDiv w:val="1"/>
      <w:marLeft w:val="0"/>
      <w:marRight w:val="0"/>
      <w:marTop w:val="0"/>
      <w:marBottom w:val="0"/>
      <w:divBdr>
        <w:top w:val="none" w:sz="0" w:space="0" w:color="auto"/>
        <w:left w:val="none" w:sz="0" w:space="0" w:color="auto"/>
        <w:bottom w:val="none" w:sz="0" w:space="0" w:color="auto"/>
        <w:right w:val="none" w:sz="0" w:space="0" w:color="auto"/>
      </w:divBdr>
      <w:divsChild>
        <w:div w:id="228812380">
          <w:marLeft w:val="0"/>
          <w:marRight w:val="0"/>
          <w:marTop w:val="0"/>
          <w:marBottom w:val="150"/>
          <w:divBdr>
            <w:top w:val="none" w:sz="0" w:space="0" w:color="auto"/>
            <w:left w:val="none" w:sz="0" w:space="0" w:color="auto"/>
            <w:bottom w:val="none" w:sz="0" w:space="0" w:color="auto"/>
            <w:right w:val="none" w:sz="0" w:space="0" w:color="auto"/>
          </w:divBdr>
          <w:divsChild>
            <w:div w:id="700084859">
              <w:marLeft w:val="0"/>
              <w:marRight w:val="0"/>
              <w:marTop w:val="0"/>
              <w:marBottom w:val="300"/>
              <w:divBdr>
                <w:top w:val="single" w:sz="6" w:space="0" w:color="FFFFFF"/>
                <w:left w:val="single" w:sz="6" w:space="0" w:color="FFFFFF"/>
                <w:bottom w:val="single" w:sz="6" w:space="0" w:color="FFFFFF"/>
                <w:right w:val="single" w:sz="6" w:space="0" w:color="FFFFFF"/>
              </w:divBdr>
              <w:divsChild>
                <w:div w:id="882208349">
                  <w:marLeft w:val="0"/>
                  <w:marRight w:val="0"/>
                  <w:marTop w:val="0"/>
                  <w:marBottom w:val="0"/>
                  <w:divBdr>
                    <w:top w:val="none" w:sz="0" w:space="0" w:color="auto"/>
                    <w:left w:val="none" w:sz="0" w:space="0" w:color="auto"/>
                    <w:bottom w:val="none" w:sz="0" w:space="0" w:color="auto"/>
                    <w:right w:val="none" w:sz="0" w:space="0" w:color="auto"/>
                  </w:divBdr>
                </w:div>
                <w:div w:id="15429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3293">
          <w:marLeft w:val="0"/>
          <w:marRight w:val="0"/>
          <w:marTop w:val="0"/>
          <w:marBottom w:val="150"/>
          <w:divBdr>
            <w:top w:val="none" w:sz="0" w:space="0" w:color="auto"/>
            <w:left w:val="none" w:sz="0" w:space="0" w:color="auto"/>
            <w:bottom w:val="none" w:sz="0" w:space="0" w:color="auto"/>
            <w:right w:val="none" w:sz="0" w:space="0" w:color="auto"/>
          </w:divBdr>
          <w:divsChild>
            <w:div w:id="1885211358">
              <w:marLeft w:val="0"/>
              <w:marRight w:val="0"/>
              <w:marTop w:val="0"/>
              <w:marBottom w:val="300"/>
              <w:divBdr>
                <w:top w:val="single" w:sz="6" w:space="0" w:color="FFFFFF"/>
                <w:left w:val="single" w:sz="6" w:space="0" w:color="FFFFFF"/>
                <w:bottom w:val="single" w:sz="6" w:space="0" w:color="FFFFFF"/>
                <w:right w:val="single" w:sz="6" w:space="0" w:color="FFFFFF"/>
              </w:divBdr>
              <w:divsChild>
                <w:div w:id="171575964">
                  <w:marLeft w:val="0"/>
                  <w:marRight w:val="0"/>
                  <w:marTop w:val="0"/>
                  <w:marBottom w:val="0"/>
                  <w:divBdr>
                    <w:top w:val="none" w:sz="0" w:space="0" w:color="FFFFFF"/>
                    <w:left w:val="none" w:sz="0" w:space="0" w:color="FFFFFF"/>
                    <w:bottom w:val="single" w:sz="6" w:space="0" w:color="FFFFFF"/>
                    <w:right w:val="none" w:sz="0" w:space="0" w:color="FFFFFF"/>
                  </w:divBdr>
                </w:div>
                <w:div w:id="130951165">
                  <w:marLeft w:val="0"/>
                  <w:marRight w:val="0"/>
                  <w:marTop w:val="0"/>
                  <w:marBottom w:val="0"/>
                  <w:divBdr>
                    <w:top w:val="none" w:sz="0" w:space="0" w:color="auto"/>
                    <w:left w:val="none" w:sz="0" w:space="0" w:color="auto"/>
                    <w:bottom w:val="none" w:sz="0" w:space="0" w:color="auto"/>
                    <w:right w:val="none" w:sz="0" w:space="0" w:color="auto"/>
                  </w:divBdr>
                </w:div>
                <w:div w:id="6807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974">
          <w:marLeft w:val="0"/>
          <w:marRight w:val="0"/>
          <w:marTop w:val="0"/>
          <w:marBottom w:val="150"/>
          <w:divBdr>
            <w:top w:val="none" w:sz="0" w:space="0" w:color="auto"/>
            <w:left w:val="none" w:sz="0" w:space="0" w:color="auto"/>
            <w:bottom w:val="none" w:sz="0" w:space="0" w:color="auto"/>
            <w:right w:val="none" w:sz="0" w:space="0" w:color="auto"/>
          </w:divBdr>
          <w:divsChild>
            <w:div w:id="44292501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08882">
                  <w:marLeft w:val="0"/>
                  <w:marRight w:val="0"/>
                  <w:marTop w:val="0"/>
                  <w:marBottom w:val="0"/>
                  <w:divBdr>
                    <w:top w:val="none" w:sz="0" w:space="0" w:color="FFFFFF"/>
                    <w:left w:val="none" w:sz="0" w:space="0" w:color="FFFFFF"/>
                    <w:bottom w:val="single" w:sz="6" w:space="0" w:color="FFFFFF"/>
                    <w:right w:val="none" w:sz="0" w:space="0" w:color="FFFFFF"/>
                  </w:divBdr>
                </w:div>
                <w:div w:id="487330404">
                  <w:marLeft w:val="0"/>
                  <w:marRight w:val="0"/>
                  <w:marTop w:val="0"/>
                  <w:marBottom w:val="0"/>
                  <w:divBdr>
                    <w:top w:val="none" w:sz="0" w:space="0" w:color="auto"/>
                    <w:left w:val="none" w:sz="0" w:space="0" w:color="auto"/>
                    <w:bottom w:val="none" w:sz="0" w:space="0" w:color="auto"/>
                    <w:right w:val="none" w:sz="0" w:space="0" w:color="auto"/>
                  </w:divBdr>
                </w:div>
                <w:div w:id="57509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381">
          <w:marLeft w:val="0"/>
          <w:marRight w:val="0"/>
          <w:marTop w:val="0"/>
          <w:marBottom w:val="150"/>
          <w:divBdr>
            <w:top w:val="none" w:sz="0" w:space="0" w:color="auto"/>
            <w:left w:val="none" w:sz="0" w:space="0" w:color="auto"/>
            <w:bottom w:val="none" w:sz="0" w:space="0" w:color="auto"/>
            <w:right w:val="none" w:sz="0" w:space="0" w:color="auto"/>
          </w:divBdr>
          <w:divsChild>
            <w:div w:id="633633120">
              <w:marLeft w:val="0"/>
              <w:marRight w:val="0"/>
              <w:marTop w:val="0"/>
              <w:marBottom w:val="300"/>
              <w:divBdr>
                <w:top w:val="single" w:sz="6" w:space="0" w:color="FFFFFF"/>
                <w:left w:val="single" w:sz="6" w:space="0" w:color="FFFFFF"/>
                <w:bottom w:val="single" w:sz="6" w:space="0" w:color="FFFFFF"/>
                <w:right w:val="single" w:sz="6" w:space="0" w:color="FFFFFF"/>
              </w:divBdr>
              <w:divsChild>
                <w:div w:id="20017025">
                  <w:marLeft w:val="0"/>
                  <w:marRight w:val="0"/>
                  <w:marTop w:val="0"/>
                  <w:marBottom w:val="0"/>
                  <w:divBdr>
                    <w:top w:val="none" w:sz="0" w:space="0" w:color="FFFFFF"/>
                    <w:left w:val="none" w:sz="0" w:space="0" w:color="FFFFFF"/>
                    <w:bottom w:val="single" w:sz="6" w:space="0" w:color="FFFFFF"/>
                    <w:right w:val="none" w:sz="0" w:space="0" w:color="FFFFFF"/>
                  </w:divBdr>
                </w:div>
                <w:div w:id="15351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7075">
      <w:bodyDiv w:val="1"/>
      <w:marLeft w:val="0"/>
      <w:marRight w:val="0"/>
      <w:marTop w:val="0"/>
      <w:marBottom w:val="0"/>
      <w:divBdr>
        <w:top w:val="none" w:sz="0" w:space="0" w:color="auto"/>
        <w:left w:val="none" w:sz="0" w:space="0" w:color="auto"/>
        <w:bottom w:val="none" w:sz="0" w:space="0" w:color="auto"/>
        <w:right w:val="none" w:sz="0" w:space="0" w:color="auto"/>
      </w:divBdr>
      <w:divsChild>
        <w:div w:id="1436291667">
          <w:marLeft w:val="0"/>
          <w:marRight w:val="0"/>
          <w:marTop w:val="0"/>
          <w:marBottom w:val="0"/>
          <w:divBdr>
            <w:top w:val="none" w:sz="0" w:space="0" w:color="auto"/>
            <w:left w:val="none" w:sz="0" w:space="0" w:color="auto"/>
            <w:bottom w:val="none" w:sz="0" w:space="0" w:color="auto"/>
            <w:right w:val="none" w:sz="0" w:space="0" w:color="auto"/>
          </w:divBdr>
          <w:divsChild>
            <w:div w:id="3632164">
              <w:marLeft w:val="0"/>
              <w:marRight w:val="0"/>
              <w:marTop w:val="0"/>
              <w:marBottom w:val="0"/>
              <w:divBdr>
                <w:top w:val="none" w:sz="0" w:space="0" w:color="auto"/>
                <w:left w:val="none" w:sz="0" w:space="0" w:color="auto"/>
                <w:bottom w:val="none" w:sz="0" w:space="0" w:color="auto"/>
                <w:right w:val="none" w:sz="0" w:space="0" w:color="auto"/>
              </w:divBdr>
              <w:divsChild>
                <w:div w:id="1875607017">
                  <w:marLeft w:val="0"/>
                  <w:marRight w:val="0"/>
                  <w:marTop w:val="0"/>
                  <w:marBottom w:val="0"/>
                  <w:divBdr>
                    <w:top w:val="single" w:sz="2" w:space="0" w:color="CCCCCC"/>
                    <w:left w:val="single" w:sz="6" w:space="0" w:color="CCCCCC"/>
                    <w:bottom w:val="single" w:sz="6" w:space="0" w:color="CCCCCC"/>
                    <w:right w:val="single" w:sz="6" w:space="0" w:color="CCCCCC"/>
                  </w:divBdr>
                  <w:divsChild>
                    <w:div w:id="1533227936">
                      <w:marLeft w:val="0"/>
                      <w:marRight w:val="0"/>
                      <w:marTop w:val="0"/>
                      <w:marBottom w:val="0"/>
                      <w:divBdr>
                        <w:top w:val="none" w:sz="0" w:space="0" w:color="auto"/>
                        <w:left w:val="none" w:sz="0" w:space="0" w:color="auto"/>
                        <w:bottom w:val="none" w:sz="0" w:space="0" w:color="auto"/>
                        <w:right w:val="none" w:sz="0" w:space="0" w:color="auto"/>
                      </w:divBdr>
                    </w:div>
                    <w:div w:id="2494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1992">
      <w:bodyDiv w:val="1"/>
      <w:marLeft w:val="0"/>
      <w:marRight w:val="0"/>
      <w:marTop w:val="0"/>
      <w:marBottom w:val="0"/>
      <w:divBdr>
        <w:top w:val="none" w:sz="0" w:space="0" w:color="auto"/>
        <w:left w:val="none" w:sz="0" w:space="0" w:color="auto"/>
        <w:bottom w:val="none" w:sz="0" w:space="0" w:color="auto"/>
        <w:right w:val="none" w:sz="0" w:space="0" w:color="auto"/>
      </w:divBdr>
    </w:div>
    <w:div w:id="173423388">
      <w:bodyDiv w:val="1"/>
      <w:marLeft w:val="0"/>
      <w:marRight w:val="0"/>
      <w:marTop w:val="0"/>
      <w:marBottom w:val="0"/>
      <w:divBdr>
        <w:top w:val="none" w:sz="0" w:space="0" w:color="auto"/>
        <w:left w:val="none" w:sz="0" w:space="0" w:color="auto"/>
        <w:bottom w:val="none" w:sz="0" w:space="0" w:color="auto"/>
        <w:right w:val="none" w:sz="0" w:space="0" w:color="auto"/>
      </w:divBdr>
      <w:divsChild>
        <w:div w:id="939096338">
          <w:marLeft w:val="0"/>
          <w:marRight w:val="0"/>
          <w:marTop w:val="0"/>
          <w:marBottom w:val="150"/>
          <w:divBdr>
            <w:top w:val="none" w:sz="0" w:space="0" w:color="auto"/>
            <w:left w:val="none" w:sz="0" w:space="0" w:color="auto"/>
            <w:bottom w:val="none" w:sz="0" w:space="0" w:color="auto"/>
            <w:right w:val="none" w:sz="0" w:space="0" w:color="auto"/>
          </w:divBdr>
          <w:divsChild>
            <w:div w:id="491021801">
              <w:marLeft w:val="0"/>
              <w:marRight w:val="0"/>
              <w:marTop w:val="0"/>
              <w:marBottom w:val="300"/>
              <w:divBdr>
                <w:top w:val="single" w:sz="6" w:space="0" w:color="FFFFFF"/>
                <w:left w:val="single" w:sz="6" w:space="0" w:color="FFFFFF"/>
                <w:bottom w:val="single" w:sz="6" w:space="0" w:color="FFFFFF"/>
                <w:right w:val="single" w:sz="6" w:space="0" w:color="FFFFFF"/>
              </w:divBdr>
              <w:divsChild>
                <w:div w:id="1597396727">
                  <w:marLeft w:val="0"/>
                  <w:marRight w:val="0"/>
                  <w:marTop w:val="0"/>
                  <w:marBottom w:val="0"/>
                  <w:divBdr>
                    <w:top w:val="none" w:sz="0" w:space="0" w:color="auto"/>
                    <w:left w:val="none" w:sz="0" w:space="0" w:color="auto"/>
                    <w:bottom w:val="none" w:sz="0" w:space="0" w:color="auto"/>
                    <w:right w:val="none" w:sz="0" w:space="0" w:color="auto"/>
                  </w:divBdr>
                </w:div>
                <w:div w:id="15602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3277">
          <w:marLeft w:val="0"/>
          <w:marRight w:val="0"/>
          <w:marTop w:val="0"/>
          <w:marBottom w:val="150"/>
          <w:divBdr>
            <w:top w:val="none" w:sz="0" w:space="0" w:color="auto"/>
            <w:left w:val="none" w:sz="0" w:space="0" w:color="auto"/>
            <w:bottom w:val="none" w:sz="0" w:space="0" w:color="auto"/>
            <w:right w:val="none" w:sz="0" w:space="0" w:color="auto"/>
          </w:divBdr>
          <w:divsChild>
            <w:div w:id="1609123967">
              <w:marLeft w:val="0"/>
              <w:marRight w:val="0"/>
              <w:marTop w:val="0"/>
              <w:marBottom w:val="300"/>
              <w:divBdr>
                <w:top w:val="single" w:sz="6" w:space="0" w:color="FFFFFF"/>
                <w:left w:val="single" w:sz="6" w:space="0" w:color="FFFFFF"/>
                <w:bottom w:val="single" w:sz="6" w:space="0" w:color="FFFFFF"/>
                <w:right w:val="single" w:sz="6" w:space="0" w:color="FFFFFF"/>
              </w:divBdr>
              <w:divsChild>
                <w:div w:id="1440370728">
                  <w:marLeft w:val="0"/>
                  <w:marRight w:val="0"/>
                  <w:marTop w:val="0"/>
                  <w:marBottom w:val="0"/>
                  <w:divBdr>
                    <w:top w:val="none" w:sz="0" w:space="0" w:color="FFFFFF"/>
                    <w:left w:val="none" w:sz="0" w:space="0" w:color="FFFFFF"/>
                    <w:bottom w:val="single" w:sz="6" w:space="0" w:color="FFFFFF"/>
                    <w:right w:val="none" w:sz="0" w:space="0" w:color="FFFFFF"/>
                  </w:divBdr>
                </w:div>
                <w:div w:id="545990981">
                  <w:marLeft w:val="0"/>
                  <w:marRight w:val="0"/>
                  <w:marTop w:val="0"/>
                  <w:marBottom w:val="0"/>
                  <w:divBdr>
                    <w:top w:val="none" w:sz="0" w:space="0" w:color="auto"/>
                    <w:left w:val="none" w:sz="0" w:space="0" w:color="auto"/>
                    <w:bottom w:val="none" w:sz="0" w:space="0" w:color="auto"/>
                    <w:right w:val="none" w:sz="0" w:space="0" w:color="auto"/>
                  </w:divBdr>
                </w:div>
                <w:div w:id="17945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22266">
          <w:marLeft w:val="0"/>
          <w:marRight w:val="0"/>
          <w:marTop w:val="0"/>
          <w:marBottom w:val="150"/>
          <w:divBdr>
            <w:top w:val="none" w:sz="0" w:space="0" w:color="auto"/>
            <w:left w:val="none" w:sz="0" w:space="0" w:color="auto"/>
            <w:bottom w:val="none" w:sz="0" w:space="0" w:color="auto"/>
            <w:right w:val="none" w:sz="0" w:space="0" w:color="auto"/>
          </w:divBdr>
          <w:divsChild>
            <w:div w:id="456602325">
              <w:marLeft w:val="0"/>
              <w:marRight w:val="0"/>
              <w:marTop w:val="0"/>
              <w:marBottom w:val="300"/>
              <w:divBdr>
                <w:top w:val="single" w:sz="6" w:space="0" w:color="FFFFFF"/>
                <w:left w:val="single" w:sz="6" w:space="0" w:color="FFFFFF"/>
                <w:bottom w:val="single" w:sz="6" w:space="0" w:color="FFFFFF"/>
                <w:right w:val="single" w:sz="6" w:space="0" w:color="FFFFFF"/>
              </w:divBdr>
              <w:divsChild>
                <w:div w:id="34503783">
                  <w:marLeft w:val="0"/>
                  <w:marRight w:val="0"/>
                  <w:marTop w:val="0"/>
                  <w:marBottom w:val="0"/>
                  <w:divBdr>
                    <w:top w:val="none" w:sz="0" w:space="0" w:color="FFFFFF"/>
                    <w:left w:val="none" w:sz="0" w:space="0" w:color="FFFFFF"/>
                    <w:bottom w:val="single" w:sz="6" w:space="0" w:color="FFFFFF"/>
                    <w:right w:val="none" w:sz="0" w:space="0" w:color="FFFFFF"/>
                  </w:divBdr>
                </w:div>
                <w:div w:id="781803004">
                  <w:marLeft w:val="0"/>
                  <w:marRight w:val="0"/>
                  <w:marTop w:val="0"/>
                  <w:marBottom w:val="0"/>
                  <w:divBdr>
                    <w:top w:val="none" w:sz="0" w:space="0" w:color="auto"/>
                    <w:left w:val="none" w:sz="0" w:space="0" w:color="auto"/>
                    <w:bottom w:val="none" w:sz="0" w:space="0" w:color="auto"/>
                    <w:right w:val="none" w:sz="0" w:space="0" w:color="auto"/>
                  </w:divBdr>
                </w:div>
                <w:div w:id="9886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8951">
          <w:marLeft w:val="0"/>
          <w:marRight w:val="0"/>
          <w:marTop w:val="0"/>
          <w:marBottom w:val="150"/>
          <w:divBdr>
            <w:top w:val="none" w:sz="0" w:space="0" w:color="auto"/>
            <w:left w:val="none" w:sz="0" w:space="0" w:color="auto"/>
            <w:bottom w:val="none" w:sz="0" w:space="0" w:color="auto"/>
            <w:right w:val="none" w:sz="0" w:space="0" w:color="auto"/>
          </w:divBdr>
          <w:divsChild>
            <w:div w:id="820390563">
              <w:marLeft w:val="0"/>
              <w:marRight w:val="0"/>
              <w:marTop w:val="0"/>
              <w:marBottom w:val="300"/>
              <w:divBdr>
                <w:top w:val="single" w:sz="6" w:space="0" w:color="FFFFFF"/>
                <w:left w:val="single" w:sz="6" w:space="0" w:color="FFFFFF"/>
                <w:bottom w:val="single" w:sz="6" w:space="0" w:color="FFFFFF"/>
                <w:right w:val="single" w:sz="6" w:space="0" w:color="FFFFFF"/>
              </w:divBdr>
              <w:divsChild>
                <w:div w:id="169679771">
                  <w:marLeft w:val="0"/>
                  <w:marRight w:val="0"/>
                  <w:marTop w:val="0"/>
                  <w:marBottom w:val="0"/>
                  <w:divBdr>
                    <w:top w:val="none" w:sz="0" w:space="0" w:color="FFFFFF"/>
                    <w:left w:val="none" w:sz="0" w:space="0" w:color="FFFFFF"/>
                    <w:bottom w:val="single" w:sz="6" w:space="0" w:color="FFFFFF"/>
                    <w:right w:val="none" w:sz="0" w:space="0" w:color="FFFFFF"/>
                  </w:divBdr>
                </w:div>
                <w:div w:id="468594852">
                  <w:marLeft w:val="0"/>
                  <w:marRight w:val="0"/>
                  <w:marTop w:val="0"/>
                  <w:marBottom w:val="0"/>
                  <w:divBdr>
                    <w:top w:val="none" w:sz="0" w:space="0" w:color="auto"/>
                    <w:left w:val="none" w:sz="0" w:space="0" w:color="auto"/>
                    <w:bottom w:val="none" w:sz="0" w:space="0" w:color="auto"/>
                    <w:right w:val="none" w:sz="0" w:space="0" w:color="auto"/>
                  </w:divBdr>
                </w:div>
                <w:div w:id="12136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358">
      <w:bodyDiv w:val="1"/>
      <w:marLeft w:val="0"/>
      <w:marRight w:val="0"/>
      <w:marTop w:val="0"/>
      <w:marBottom w:val="0"/>
      <w:divBdr>
        <w:top w:val="none" w:sz="0" w:space="0" w:color="auto"/>
        <w:left w:val="none" w:sz="0" w:space="0" w:color="auto"/>
        <w:bottom w:val="none" w:sz="0" w:space="0" w:color="auto"/>
        <w:right w:val="none" w:sz="0" w:space="0" w:color="auto"/>
      </w:divBdr>
      <w:divsChild>
        <w:div w:id="971178241">
          <w:marLeft w:val="0"/>
          <w:marRight w:val="0"/>
          <w:marTop w:val="0"/>
          <w:marBottom w:val="0"/>
          <w:divBdr>
            <w:top w:val="none" w:sz="0" w:space="0" w:color="auto"/>
            <w:left w:val="none" w:sz="0" w:space="0" w:color="auto"/>
            <w:bottom w:val="none" w:sz="0" w:space="0" w:color="auto"/>
            <w:right w:val="none" w:sz="0" w:space="0" w:color="auto"/>
          </w:divBdr>
        </w:div>
      </w:divsChild>
    </w:div>
    <w:div w:id="174928202">
      <w:bodyDiv w:val="1"/>
      <w:marLeft w:val="0"/>
      <w:marRight w:val="0"/>
      <w:marTop w:val="0"/>
      <w:marBottom w:val="0"/>
      <w:divBdr>
        <w:top w:val="none" w:sz="0" w:space="0" w:color="auto"/>
        <w:left w:val="none" w:sz="0" w:space="0" w:color="auto"/>
        <w:bottom w:val="none" w:sz="0" w:space="0" w:color="auto"/>
        <w:right w:val="none" w:sz="0" w:space="0" w:color="auto"/>
      </w:divBdr>
      <w:divsChild>
        <w:div w:id="443496549">
          <w:marLeft w:val="0"/>
          <w:marRight w:val="0"/>
          <w:marTop w:val="0"/>
          <w:marBottom w:val="0"/>
          <w:divBdr>
            <w:top w:val="none" w:sz="0" w:space="0" w:color="auto"/>
            <w:left w:val="none" w:sz="0" w:space="0" w:color="auto"/>
            <w:bottom w:val="none" w:sz="0" w:space="0" w:color="auto"/>
            <w:right w:val="none" w:sz="0" w:space="0" w:color="auto"/>
          </w:divBdr>
        </w:div>
      </w:divsChild>
    </w:div>
    <w:div w:id="175003393">
      <w:bodyDiv w:val="1"/>
      <w:marLeft w:val="0"/>
      <w:marRight w:val="0"/>
      <w:marTop w:val="0"/>
      <w:marBottom w:val="0"/>
      <w:divBdr>
        <w:top w:val="none" w:sz="0" w:space="0" w:color="auto"/>
        <w:left w:val="none" w:sz="0" w:space="0" w:color="auto"/>
        <w:bottom w:val="none" w:sz="0" w:space="0" w:color="auto"/>
        <w:right w:val="none" w:sz="0" w:space="0" w:color="auto"/>
      </w:divBdr>
      <w:divsChild>
        <w:div w:id="808934824">
          <w:marLeft w:val="0"/>
          <w:marRight w:val="0"/>
          <w:marTop w:val="0"/>
          <w:marBottom w:val="0"/>
          <w:divBdr>
            <w:top w:val="none" w:sz="0" w:space="0" w:color="auto"/>
            <w:left w:val="none" w:sz="0" w:space="0" w:color="auto"/>
            <w:bottom w:val="none" w:sz="0" w:space="0" w:color="auto"/>
            <w:right w:val="none" w:sz="0" w:space="0" w:color="auto"/>
          </w:divBdr>
        </w:div>
      </w:divsChild>
    </w:div>
    <w:div w:id="175467245">
      <w:bodyDiv w:val="1"/>
      <w:marLeft w:val="0"/>
      <w:marRight w:val="0"/>
      <w:marTop w:val="0"/>
      <w:marBottom w:val="0"/>
      <w:divBdr>
        <w:top w:val="none" w:sz="0" w:space="0" w:color="auto"/>
        <w:left w:val="none" w:sz="0" w:space="0" w:color="auto"/>
        <w:bottom w:val="none" w:sz="0" w:space="0" w:color="auto"/>
        <w:right w:val="none" w:sz="0" w:space="0" w:color="auto"/>
      </w:divBdr>
    </w:div>
    <w:div w:id="177157259">
      <w:bodyDiv w:val="1"/>
      <w:marLeft w:val="0"/>
      <w:marRight w:val="0"/>
      <w:marTop w:val="0"/>
      <w:marBottom w:val="0"/>
      <w:divBdr>
        <w:top w:val="none" w:sz="0" w:space="0" w:color="auto"/>
        <w:left w:val="none" w:sz="0" w:space="0" w:color="auto"/>
        <w:bottom w:val="none" w:sz="0" w:space="0" w:color="auto"/>
        <w:right w:val="none" w:sz="0" w:space="0" w:color="auto"/>
      </w:divBdr>
      <w:divsChild>
        <w:div w:id="1987009806">
          <w:marLeft w:val="0"/>
          <w:marRight w:val="0"/>
          <w:marTop w:val="0"/>
          <w:marBottom w:val="0"/>
          <w:divBdr>
            <w:top w:val="none" w:sz="0" w:space="0" w:color="auto"/>
            <w:left w:val="none" w:sz="0" w:space="0" w:color="auto"/>
            <w:bottom w:val="none" w:sz="0" w:space="0" w:color="auto"/>
            <w:right w:val="none" w:sz="0" w:space="0" w:color="auto"/>
          </w:divBdr>
        </w:div>
      </w:divsChild>
    </w:div>
    <w:div w:id="177357418">
      <w:bodyDiv w:val="1"/>
      <w:marLeft w:val="0"/>
      <w:marRight w:val="0"/>
      <w:marTop w:val="0"/>
      <w:marBottom w:val="0"/>
      <w:divBdr>
        <w:top w:val="none" w:sz="0" w:space="0" w:color="auto"/>
        <w:left w:val="none" w:sz="0" w:space="0" w:color="auto"/>
        <w:bottom w:val="none" w:sz="0" w:space="0" w:color="auto"/>
        <w:right w:val="none" w:sz="0" w:space="0" w:color="auto"/>
      </w:divBdr>
      <w:divsChild>
        <w:div w:id="483277358">
          <w:marLeft w:val="0"/>
          <w:marRight w:val="0"/>
          <w:marTop w:val="0"/>
          <w:marBottom w:val="0"/>
          <w:divBdr>
            <w:top w:val="none" w:sz="0" w:space="0" w:color="auto"/>
            <w:left w:val="none" w:sz="0" w:space="0" w:color="auto"/>
            <w:bottom w:val="none" w:sz="0" w:space="0" w:color="auto"/>
            <w:right w:val="none" w:sz="0" w:space="0" w:color="auto"/>
          </w:divBdr>
        </w:div>
      </w:divsChild>
    </w:div>
    <w:div w:id="177471811">
      <w:bodyDiv w:val="1"/>
      <w:marLeft w:val="0"/>
      <w:marRight w:val="0"/>
      <w:marTop w:val="0"/>
      <w:marBottom w:val="0"/>
      <w:divBdr>
        <w:top w:val="none" w:sz="0" w:space="0" w:color="auto"/>
        <w:left w:val="none" w:sz="0" w:space="0" w:color="auto"/>
        <w:bottom w:val="none" w:sz="0" w:space="0" w:color="auto"/>
        <w:right w:val="none" w:sz="0" w:space="0" w:color="auto"/>
      </w:divBdr>
      <w:divsChild>
        <w:div w:id="753555008">
          <w:marLeft w:val="0"/>
          <w:marRight w:val="0"/>
          <w:marTop w:val="0"/>
          <w:marBottom w:val="150"/>
          <w:divBdr>
            <w:top w:val="none" w:sz="0" w:space="0" w:color="auto"/>
            <w:left w:val="none" w:sz="0" w:space="0" w:color="auto"/>
            <w:bottom w:val="none" w:sz="0" w:space="0" w:color="auto"/>
            <w:right w:val="none" w:sz="0" w:space="0" w:color="auto"/>
          </w:divBdr>
          <w:divsChild>
            <w:div w:id="1740981834">
              <w:marLeft w:val="0"/>
              <w:marRight w:val="0"/>
              <w:marTop w:val="0"/>
              <w:marBottom w:val="300"/>
              <w:divBdr>
                <w:top w:val="single" w:sz="6" w:space="0" w:color="FFFFFF"/>
                <w:left w:val="single" w:sz="6" w:space="0" w:color="FFFFFF"/>
                <w:bottom w:val="single" w:sz="6" w:space="0" w:color="FFFFFF"/>
                <w:right w:val="single" w:sz="6" w:space="0" w:color="FFFFFF"/>
              </w:divBdr>
              <w:divsChild>
                <w:div w:id="2045060654">
                  <w:marLeft w:val="0"/>
                  <w:marRight w:val="0"/>
                  <w:marTop w:val="0"/>
                  <w:marBottom w:val="0"/>
                  <w:divBdr>
                    <w:top w:val="none" w:sz="0" w:space="0" w:color="auto"/>
                    <w:left w:val="none" w:sz="0" w:space="0" w:color="auto"/>
                    <w:bottom w:val="none" w:sz="0" w:space="0" w:color="auto"/>
                    <w:right w:val="none" w:sz="0" w:space="0" w:color="auto"/>
                  </w:divBdr>
                </w:div>
                <w:div w:id="19900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7335">
          <w:marLeft w:val="0"/>
          <w:marRight w:val="0"/>
          <w:marTop w:val="0"/>
          <w:marBottom w:val="150"/>
          <w:divBdr>
            <w:top w:val="none" w:sz="0" w:space="0" w:color="auto"/>
            <w:left w:val="none" w:sz="0" w:space="0" w:color="auto"/>
            <w:bottom w:val="none" w:sz="0" w:space="0" w:color="auto"/>
            <w:right w:val="none" w:sz="0" w:space="0" w:color="auto"/>
          </w:divBdr>
          <w:divsChild>
            <w:div w:id="688719738">
              <w:marLeft w:val="0"/>
              <w:marRight w:val="0"/>
              <w:marTop w:val="0"/>
              <w:marBottom w:val="300"/>
              <w:divBdr>
                <w:top w:val="single" w:sz="6" w:space="0" w:color="FFFFFF"/>
                <w:left w:val="single" w:sz="6" w:space="0" w:color="FFFFFF"/>
                <w:bottom w:val="single" w:sz="6" w:space="0" w:color="FFFFFF"/>
                <w:right w:val="single" w:sz="6" w:space="0" w:color="FFFFFF"/>
              </w:divBdr>
              <w:divsChild>
                <w:div w:id="1756782643">
                  <w:marLeft w:val="0"/>
                  <w:marRight w:val="0"/>
                  <w:marTop w:val="0"/>
                  <w:marBottom w:val="0"/>
                  <w:divBdr>
                    <w:top w:val="none" w:sz="0" w:space="0" w:color="FFFFFF"/>
                    <w:left w:val="none" w:sz="0" w:space="0" w:color="FFFFFF"/>
                    <w:bottom w:val="single" w:sz="6" w:space="0" w:color="FFFFFF"/>
                    <w:right w:val="none" w:sz="0" w:space="0" w:color="FFFFFF"/>
                  </w:divBdr>
                </w:div>
                <w:div w:id="688021410">
                  <w:marLeft w:val="0"/>
                  <w:marRight w:val="0"/>
                  <w:marTop w:val="0"/>
                  <w:marBottom w:val="0"/>
                  <w:divBdr>
                    <w:top w:val="none" w:sz="0" w:space="0" w:color="auto"/>
                    <w:left w:val="none" w:sz="0" w:space="0" w:color="auto"/>
                    <w:bottom w:val="none" w:sz="0" w:space="0" w:color="auto"/>
                    <w:right w:val="none" w:sz="0" w:space="0" w:color="auto"/>
                  </w:divBdr>
                </w:div>
                <w:div w:id="11900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7866">
          <w:marLeft w:val="0"/>
          <w:marRight w:val="0"/>
          <w:marTop w:val="0"/>
          <w:marBottom w:val="150"/>
          <w:divBdr>
            <w:top w:val="none" w:sz="0" w:space="0" w:color="auto"/>
            <w:left w:val="none" w:sz="0" w:space="0" w:color="auto"/>
            <w:bottom w:val="none" w:sz="0" w:space="0" w:color="auto"/>
            <w:right w:val="none" w:sz="0" w:space="0" w:color="auto"/>
          </w:divBdr>
          <w:divsChild>
            <w:div w:id="1367488243">
              <w:marLeft w:val="0"/>
              <w:marRight w:val="0"/>
              <w:marTop w:val="0"/>
              <w:marBottom w:val="300"/>
              <w:divBdr>
                <w:top w:val="single" w:sz="6" w:space="0" w:color="FFFFFF"/>
                <w:left w:val="single" w:sz="6" w:space="0" w:color="FFFFFF"/>
                <w:bottom w:val="single" w:sz="6" w:space="0" w:color="FFFFFF"/>
                <w:right w:val="single" w:sz="6" w:space="0" w:color="FFFFFF"/>
              </w:divBdr>
              <w:divsChild>
                <w:div w:id="1360548778">
                  <w:marLeft w:val="0"/>
                  <w:marRight w:val="0"/>
                  <w:marTop w:val="0"/>
                  <w:marBottom w:val="0"/>
                  <w:divBdr>
                    <w:top w:val="none" w:sz="0" w:space="0" w:color="FFFFFF"/>
                    <w:left w:val="none" w:sz="0" w:space="0" w:color="FFFFFF"/>
                    <w:bottom w:val="single" w:sz="6" w:space="0" w:color="FFFFFF"/>
                    <w:right w:val="none" w:sz="0" w:space="0" w:color="FFFFFF"/>
                  </w:divBdr>
                </w:div>
                <w:div w:id="813640527">
                  <w:marLeft w:val="0"/>
                  <w:marRight w:val="0"/>
                  <w:marTop w:val="0"/>
                  <w:marBottom w:val="0"/>
                  <w:divBdr>
                    <w:top w:val="none" w:sz="0" w:space="0" w:color="auto"/>
                    <w:left w:val="none" w:sz="0" w:space="0" w:color="auto"/>
                    <w:bottom w:val="none" w:sz="0" w:space="0" w:color="auto"/>
                    <w:right w:val="none" w:sz="0" w:space="0" w:color="auto"/>
                  </w:divBdr>
                </w:div>
                <w:div w:id="4075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6866">
          <w:marLeft w:val="0"/>
          <w:marRight w:val="0"/>
          <w:marTop w:val="0"/>
          <w:marBottom w:val="150"/>
          <w:divBdr>
            <w:top w:val="none" w:sz="0" w:space="0" w:color="auto"/>
            <w:left w:val="none" w:sz="0" w:space="0" w:color="auto"/>
            <w:bottom w:val="none" w:sz="0" w:space="0" w:color="auto"/>
            <w:right w:val="none" w:sz="0" w:space="0" w:color="auto"/>
          </w:divBdr>
          <w:divsChild>
            <w:div w:id="620234620">
              <w:marLeft w:val="0"/>
              <w:marRight w:val="0"/>
              <w:marTop w:val="0"/>
              <w:marBottom w:val="300"/>
              <w:divBdr>
                <w:top w:val="single" w:sz="6" w:space="0" w:color="FFFFFF"/>
                <w:left w:val="single" w:sz="6" w:space="0" w:color="FFFFFF"/>
                <w:bottom w:val="single" w:sz="6" w:space="0" w:color="FFFFFF"/>
                <w:right w:val="single" w:sz="6" w:space="0" w:color="FFFFFF"/>
              </w:divBdr>
              <w:divsChild>
                <w:div w:id="1947149074">
                  <w:marLeft w:val="0"/>
                  <w:marRight w:val="0"/>
                  <w:marTop w:val="0"/>
                  <w:marBottom w:val="0"/>
                  <w:divBdr>
                    <w:top w:val="none" w:sz="0" w:space="0" w:color="FFFFFF"/>
                    <w:left w:val="none" w:sz="0" w:space="0" w:color="FFFFFF"/>
                    <w:bottom w:val="single" w:sz="6" w:space="0" w:color="FFFFFF"/>
                    <w:right w:val="none" w:sz="0" w:space="0" w:color="FFFFFF"/>
                  </w:divBdr>
                </w:div>
                <w:div w:id="1970159464">
                  <w:marLeft w:val="0"/>
                  <w:marRight w:val="0"/>
                  <w:marTop w:val="0"/>
                  <w:marBottom w:val="0"/>
                  <w:divBdr>
                    <w:top w:val="none" w:sz="0" w:space="0" w:color="auto"/>
                    <w:left w:val="none" w:sz="0" w:space="0" w:color="auto"/>
                    <w:bottom w:val="none" w:sz="0" w:space="0" w:color="auto"/>
                    <w:right w:val="none" w:sz="0" w:space="0" w:color="auto"/>
                  </w:divBdr>
                </w:div>
                <w:div w:id="2833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0516">
      <w:bodyDiv w:val="1"/>
      <w:marLeft w:val="0"/>
      <w:marRight w:val="0"/>
      <w:marTop w:val="0"/>
      <w:marBottom w:val="0"/>
      <w:divBdr>
        <w:top w:val="none" w:sz="0" w:space="0" w:color="auto"/>
        <w:left w:val="none" w:sz="0" w:space="0" w:color="auto"/>
        <w:bottom w:val="none" w:sz="0" w:space="0" w:color="auto"/>
        <w:right w:val="none" w:sz="0" w:space="0" w:color="auto"/>
      </w:divBdr>
    </w:div>
    <w:div w:id="178158051">
      <w:bodyDiv w:val="1"/>
      <w:marLeft w:val="0"/>
      <w:marRight w:val="0"/>
      <w:marTop w:val="0"/>
      <w:marBottom w:val="0"/>
      <w:divBdr>
        <w:top w:val="none" w:sz="0" w:space="0" w:color="auto"/>
        <w:left w:val="none" w:sz="0" w:space="0" w:color="auto"/>
        <w:bottom w:val="none" w:sz="0" w:space="0" w:color="auto"/>
        <w:right w:val="none" w:sz="0" w:space="0" w:color="auto"/>
      </w:divBdr>
      <w:divsChild>
        <w:div w:id="1621259519">
          <w:marLeft w:val="0"/>
          <w:marRight w:val="0"/>
          <w:marTop w:val="0"/>
          <w:marBottom w:val="0"/>
          <w:divBdr>
            <w:top w:val="none" w:sz="0" w:space="0" w:color="auto"/>
            <w:left w:val="none" w:sz="0" w:space="0" w:color="auto"/>
            <w:bottom w:val="none" w:sz="0" w:space="0" w:color="auto"/>
            <w:right w:val="none" w:sz="0" w:space="0" w:color="auto"/>
          </w:divBdr>
        </w:div>
      </w:divsChild>
    </w:div>
    <w:div w:id="178397121">
      <w:bodyDiv w:val="1"/>
      <w:marLeft w:val="0"/>
      <w:marRight w:val="0"/>
      <w:marTop w:val="0"/>
      <w:marBottom w:val="0"/>
      <w:divBdr>
        <w:top w:val="none" w:sz="0" w:space="0" w:color="auto"/>
        <w:left w:val="none" w:sz="0" w:space="0" w:color="auto"/>
        <w:bottom w:val="none" w:sz="0" w:space="0" w:color="auto"/>
        <w:right w:val="none" w:sz="0" w:space="0" w:color="auto"/>
      </w:divBdr>
      <w:divsChild>
        <w:div w:id="748624705">
          <w:marLeft w:val="0"/>
          <w:marRight w:val="0"/>
          <w:marTop w:val="0"/>
          <w:marBottom w:val="0"/>
          <w:divBdr>
            <w:top w:val="none" w:sz="0" w:space="0" w:color="auto"/>
            <w:left w:val="none" w:sz="0" w:space="0" w:color="auto"/>
            <w:bottom w:val="none" w:sz="0" w:space="0" w:color="auto"/>
            <w:right w:val="none" w:sz="0" w:space="0" w:color="auto"/>
          </w:divBdr>
          <w:divsChild>
            <w:div w:id="155919087">
              <w:marLeft w:val="0"/>
              <w:marRight w:val="0"/>
              <w:marTop w:val="0"/>
              <w:marBottom w:val="0"/>
              <w:divBdr>
                <w:top w:val="none" w:sz="0" w:space="0" w:color="auto"/>
                <w:left w:val="none" w:sz="0" w:space="0" w:color="auto"/>
                <w:bottom w:val="none" w:sz="0" w:space="0" w:color="auto"/>
                <w:right w:val="none" w:sz="0" w:space="0" w:color="auto"/>
              </w:divBdr>
              <w:divsChild>
                <w:div w:id="1196113504">
                  <w:marLeft w:val="0"/>
                  <w:marRight w:val="0"/>
                  <w:marTop w:val="0"/>
                  <w:marBottom w:val="0"/>
                  <w:divBdr>
                    <w:top w:val="none" w:sz="0" w:space="0" w:color="auto"/>
                    <w:left w:val="none" w:sz="0" w:space="0" w:color="auto"/>
                    <w:bottom w:val="none" w:sz="0" w:space="0" w:color="auto"/>
                    <w:right w:val="none" w:sz="0" w:space="0" w:color="auto"/>
                  </w:divBdr>
                  <w:divsChild>
                    <w:div w:id="1763574723">
                      <w:marLeft w:val="0"/>
                      <w:marRight w:val="0"/>
                      <w:marTop w:val="0"/>
                      <w:marBottom w:val="0"/>
                      <w:divBdr>
                        <w:top w:val="none" w:sz="0" w:space="0" w:color="auto"/>
                        <w:left w:val="none" w:sz="0" w:space="0" w:color="auto"/>
                        <w:bottom w:val="none" w:sz="0" w:space="0" w:color="auto"/>
                        <w:right w:val="none" w:sz="0" w:space="0" w:color="auto"/>
                      </w:divBdr>
                      <w:divsChild>
                        <w:div w:id="310252718">
                          <w:marLeft w:val="-225"/>
                          <w:marRight w:val="0"/>
                          <w:marTop w:val="0"/>
                          <w:marBottom w:val="0"/>
                          <w:divBdr>
                            <w:top w:val="none" w:sz="0" w:space="0" w:color="auto"/>
                            <w:left w:val="none" w:sz="0" w:space="0" w:color="auto"/>
                            <w:bottom w:val="none" w:sz="0" w:space="0" w:color="auto"/>
                            <w:right w:val="none" w:sz="0" w:space="0" w:color="auto"/>
                          </w:divBdr>
                          <w:divsChild>
                            <w:div w:id="2032996193">
                              <w:marLeft w:val="1500"/>
                              <w:marRight w:val="1500"/>
                              <w:marTop w:val="0"/>
                              <w:marBottom w:val="0"/>
                              <w:divBdr>
                                <w:top w:val="none" w:sz="0" w:space="0" w:color="auto"/>
                                <w:left w:val="none" w:sz="0" w:space="0" w:color="auto"/>
                                <w:bottom w:val="none" w:sz="0" w:space="0" w:color="auto"/>
                                <w:right w:val="none" w:sz="0" w:space="0" w:color="auto"/>
                              </w:divBdr>
                              <w:divsChild>
                                <w:div w:id="2136753013">
                                  <w:marLeft w:val="0"/>
                                  <w:marRight w:val="0"/>
                                  <w:marTop w:val="0"/>
                                  <w:marBottom w:val="345"/>
                                  <w:divBdr>
                                    <w:top w:val="none" w:sz="0" w:space="0" w:color="auto"/>
                                    <w:left w:val="none" w:sz="0" w:space="0" w:color="auto"/>
                                    <w:bottom w:val="none" w:sz="0" w:space="0" w:color="auto"/>
                                    <w:right w:val="none" w:sz="0" w:space="0" w:color="auto"/>
                                  </w:divBdr>
                                  <w:divsChild>
                                    <w:div w:id="17776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7620">
      <w:bodyDiv w:val="1"/>
      <w:marLeft w:val="0"/>
      <w:marRight w:val="0"/>
      <w:marTop w:val="0"/>
      <w:marBottom w:val="0"/>
      <w:divBdr>
        <w:top w:val="none" w:sz="0" w:space="0" w:color="auto"/>
        <w:left w:val="none" w:sz="0" w:space="0" w:color="auto"/>
        <w:bottom w:val="none" w:sz="0" w:space="0" w:color="auto"/>
        <w:right w:val="none" w:sz="0" w:space="0" w:color="auto"/>
      </w:divBdr>
      <w:divsChild>
        <w:div w:id="1655911698">
          <w:marLeft w:val="0"/>
          <w:marRight w:val="0"/>
          <w:marTop w:val="0"/>
          <w:marBottom w:val="0"/>
          <w:divBdr>
            <w:top w:val="none" w:sz="0" w:space="0" w:color="auto"/>
            <w:left w:val="none" w:sz="0" w:space="0" w:color="auto"/>
            <w:bottom w:val="none" w:sz="0" w:space="0" w:color="auto"/>
            <w:right w:val="none" w:sz="0" w:space="0" w:color="auto"/>
          </w:divBdr>
        </w:div>
      </w:divsChild>
    </w:div>
    <w:div w:id="178738696">
      <w:bodyDiv w:val="1"/>
      <w:marLeft w:val="0"/>
      <w:marRight w:val="0"/>
      <w:marTop w:val="0"/>
      <w:marBottom w:val="0"/>
      <w:divBdr>
        <w:top w:val="none" w:sz="0" w:space="0" w:color="auto"/>
        <w:left w:val="none" w:sz="0" w:space="0" w:color="auto"/>
        <w:bottom w:val="none" w:sz="0" w:space="0" w:color="auto"/>
        <w:right w:val="none" w:sz="0" w:space="0" w:color="auto"/>
      </w:divBdr>
    </w:div>
    <w:div w:id="179204025">
      <w:bodyDiv w:val="1"/>
      <w:marLeft w:val="0"/>
      <w:marRight w:val="0"/>
      <w:marTop w:val="0"/>
      <w:marBottom w:val="0"/>
      <w:divBdr>
        <w:top w:val="none" w:sz="0" w:space="0" w:color="auto"/>
        <w:left w:val="none" w:sz="0" w:space="0" w:color="auto"/>
        <w:bottom w:val="none" w:sz="0" w:space="0" w:color="auto"/>
        <w:right w:val="none" w:sz="0" w:space="0" w:color="auto"/>
      </w:divBdr>
      <w:divsChild>
        <w:div w:id="1786341817">
          <w:marLeft w:val="0"/>
          <w:marRight w:val="0"/>
          <w:marTop w:val="0"/>
          <w:marBottom w:val="0"/>
          <w:divBdr>
            <w:top w:val="none" w:sz="0" w:space="0" w:color="auto"/>
            <w:left w:val="none" w:sz="0" w:space="0" w:color="auto"/>
            <w:bottom w:val="none" w:sz="0" w:space="0" w:color="auto"/>
            <w:right w:val="none" w:sz="0" w:space="0" w:color="auto"/>
          </w:divBdr>
          <w:divsChild>
            <w:div w:id="1450390804">
              <w:marLeft w:val="0"/>
              <w:marRight w:val="0"/>
              <w:marTop w:val="0"/>
              <w:marBottom w:val="0"/>
              <w:divBdr>
                <w:top w:val="none" w:sz="0" w:space="0" w:color="auto"/>
                <w:left w:val="none" w:sz="0" w:space="0" w:color="auto"/>
                <w:bottom w:val="none" w:sz="0" w:space="0" w:color="auto"/>
                <w:right w:val="none" w:sz="0" w:space="0" w:color="auto"/>
              </w:divBdr>
              <w:divsChild>
                <w:div w:id="457333408">
                  <w:marLeft w:val="0"/>
                  <w:marRight w:val="0"/>
                  <w:marTop w:val="0"/>
                  <w:marBottom w:val="0"/>
                  <w:divBdr>
                    <w:top w:val="none" w:sz="0" w:space="0" w:color="auto"/>
                    <w:left w:val="none" w:sz="0" w:space="0" w:color="auto"/>
                    <w:bottom w:val="none" w:sz="0" w:space="0" w:color="auto"/>
                    <w:right w:val="none" w:sz="0" w:space="0" w:color="auto"/>
                  </w:divBdr>
                  <w:divsChild>
                    <w:div w:id="771244674">
                      <w:marLeft w:val="0"/>
                      <w:marRight w:val="0"/>
                      <w:marTop w:val="0"/>
                      <w:marBottom w:val="0"/>
                      <w:divBdr>
                        <w:top w:val="none" w:sz="0" w:space="0" w:color="auto"/>
                        <w:left w:val="none" w:sz="0" w:space="0" w:color="auto"/>
                        <w:bottom w:val="none" w:sz="0" w:space="0" w:color="auto"/>
                        <w:right w:val="none" w:sz="0" w:space="0" w:color="auto"/>
                      </w:divBdr>
                      <w:divsChild>
                        <w:div w:id="2029021973">
                          <w:marLeft w:val="0"/>
                          <w:marRight w:val="0"/>
                          <w:marTop w:val="0"/>
                          <w:marBottom w:val="0"/>
                          <w:divBdr>
                            <w:top w:val="none" w:sz="0" w:space="0" w:color="auto"/>
                            <w:left w:val="none" w:sz="0" w:space="0" w:color="auto"/>
                            <w:bottom w:val="none" w:sz="0" w:space="0" w:color="auto"/>
                            <w:right w:val="none" w:sz="0" w:space="0" w:color="auto"/>
                          </w:divBdr>
                          <w:divsChild>
                            <w:div w:id="2021228506">
                              <w:marLeft w:val="0"/>
                              <w:marRight w:val="0"/>
                              <w:marTop w:val="0"/>
                              <w:marBottom w:val="0"/>
                              <w:divBdr>
                                <w:top w:val="none" w:sz="0" w:space="0" w:color="auto"/>
                                <w:left w:val="none" w:sz="0" w:space="0" w:color="auto"/>
                                <w:bottom w:val="none" w:sz="0" w:space="0" w:color="auto"/>
                                <w:right w:val="none" w:sz="0" w:space="0" w:color="auto"/>
                              </w:divBdr>
                              <w:divsChild>
                                <w:div w:id="766730150">
                                  <w:marLeft w:val="0"/>
                                  <w:marRight w:val="0"/>
                                  <w:marTop w:val="0"/>
                                  <w:marBottom w:val="0"/>
                                  <w:divBdr>
                                    <w:top w:val="none" w:sz="0" w:space="0" w:color="auto"/>
                                    <w:left w:val="none" w:sz="0" w:space="0" w:color="auto"/>
                                    <w:bottom w:val="none" w:sz="0" w:space="0" w:color="auto"/>
                                    <w:right w:val="none" w:sz="0" w:space="0" w:color="auto"/>
                                  </w:divBdr>
                                  <w:divsChild>
                                    <w:div w:id="688142428">
                                      <w:marLeft w:val="0"/>
                                      <w:marRight w:val="0"/>
                                      <w:marTop w:val="0"/>
                                      <w:marBottom w:val="0"/>
                                      <w:divBdr>
                                        <w:top w:val="none" w:sz="0" w:space="0" w:color="auto"/>
                                        <w:left w:val="none" w:sz="0" w:space="0" w:color="auto"/>
                                        <w:bottom w:val="none" w:sz="0" w:space="0" w:color="auto"/>
                                        <w:right w:val="none" w:sz="0" w:space="0" w:color="auto"/>
                                      </w:divBdr>
                                      <w:divsChild>
                                        <w:div w:id="760174779">
                                          <w:marLeft w:val="0"/>
                                          <w:marRight w:val="0"/>
                                          <w:marTop w:val="0"/>
                                          <w:marBottom w:val="0"/>
                                          <w:divBdr>
                                            <w:top w:val="none" w:sz="0" w:space="0" w:color="auto"/>
                                            <w:left w:val="none" w:sz="0" w:space="0" w:color="auto"/>
                                            <w:bottom w:val="none" w:sz="0" w:space="0" w:color="auto"/>
                                            <w:right w:val="none" w:sz="0" w:space="0" w:color="auto"/>
                                          </w:divBdr>
                                          <w:divsChild>
                                            <w:div w:id="1313680562">
                                              <w:marLeft w:val="0"/>
                                              <w:marRight w:val="0"/>
                                              <w:marTop w:val="0"/>
                                              <w:marBottom w:val="0"/>
                                              <w:divBdr>
                                                <w:top w:val="single" w:sz="4" w:space="0" w:color="F5F5F5"/>
                                                <w:left w:val="single" w:sz="4" w:space="0" w:color="F5F5F5"/>
                                                <w:bottom w:val="single" w:sz="4" w:space="0" w:color="F5F5F5"/>
                                                <w:right w:val="single" w:sz="4" w:space="0" w:color="F5F5F5"/>
                                              </w:divBdr>
                                              <w:divsChild>
                                                <w:div w:id="1660620676">
                                                  <w:marLeft w:val="0"/>
                                                  <w:marRight w:val="0"/>
                                                  <w:marTop w:val="0"/>
                                                  <w:marBottom w:val="0"/>
                                                  <w:divBdr>
                                                    <w:top w:val="none" w:sz="0" w:space="0" w:color="auto"/>
                                                    <w:left w:val="none" w:sz="0" w:space="0" w:color="auto"/>
                                                    <w:bottom w:val="none" w:sz="0" w:space="0" w:color="auto"/>
                                                    <w:right w:val="none" w:sz="0" w:space="0" w:color="auto"/>
                                                  </w:divBdr>
                                                  <w:divsChild>
                                                    <w:div w:id="11997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509908">
      <w:bodyDiv w:val="1"/>
      <w:marLeft w:val="0"/>
      <w:marRight w:val="0"/>
      <w:marTop w:val="0"/>
      <w:marBottom w:val="0"/>
      <w:divBdr>
        <w:top w:val="none" w:sz="0" w:space="0" w:color="auto"/>
        <w:left w:val="none" w:sz="0" w:space="0" w:color="auto"/>
        <w:bottom w:val="none" w:sz="0" w:space="0" w:color="auto"/>
        <w:right w:val="none" w:sz="0" w:space="0" w:color="auto"/>
      </w:divBdr>
      <w:divsChild>
        <w:div w:id="42949151">
          <w:marLeft w:val="0"/>
          <w:marRight w:val="0"/>
          <w:marTop w:val="0"/>
          <w:marBottom w:val="0"/>
          <w:divBdr>
            <w:top w:val="none" w:sz="0" w:space="0" w:color="auto"/>
            <w:left w:val="none" w:sz="0" w:space="0" w:color="auto"/>
            <w:bottom w:val="none" w:sz="0" w:space="0" w:color="auto"/>
            <w:right w:val="none" w:sz="0" w:space="0" w:color="auto"/>
          </w:divBdr>
        </w:div>
      </w:divsChild>
    </w:div>
    <w:div w:id="181172261">
      <w:bodyDiv w:val="1"/>
      <w:marLeft w:val="0"/>
      <w:marRight w:val="0"/>
      <w:marTop w:val="0"/>
      <w:marBottom w:val="0"/>
      <w:divBdr>
        <w:top w:val="none" w:sz="0" w:space="0" w:color="auto"/>
        <w:left w:val="none" w:sz="0" w:space="0" w:color="auto"/>
        <w:bottom w:val="none" w:sz="0" w:space="0" w:color="auto"/>
        <w:right w:val="none" w:sz="0" w:space="0" w:color="auto"/>
      </w:divBdr>
    </w:div>
    <w:div w:id="181209229">
      <w:bodyDiv w:val="1"/>
      <w:marLeft w:val="0"/>
      <w:marRight w:val="0"/>
      <w:marTop w:val="0"/>
      <w:marBottom w:val="0"/>
      <w:divBdr>
        <w:top w:val="none" w:sz="0" w:space="0" w:color="auto"/>
        <w:left w:val="none" w:sz="0" w:space="0" w:color="auto"/>
        <w:bottom w:val="none" w:sz="0" w:space="0" w:color="auto"/>
        <w:right w:val="none" w:sz="0" w:space="0" w:color="auto"/>
      </w:divBdr>
      <w:divsChild>
        <w:div w:id="1639146354">
          <w:marLeft w:val="0"/>
          <w:marRight w:val="0"/>
          <w:marTop w:val="0"/>
          <w:marBottom w:val="150"/>
          <w:divBdr>
            <w:top w:val="none" w:sz="0" w:space="0" w:color="auto"/>
            <w:left w:val="none" w:sz="0" w:space="0" w:color="auto"/>
            <w:bottom w:val="none" w:sz="0" w:space="0" w:color="auto"/>
            <w:right w:val="none" w:sz="0" w:space="0" w:color="auto"/>
          </w:divBdr>
          <w:divsChild>
            <w:div w:id="102724622">
              <w:marLeft w:val="0"/>
              <w:marRight w:val="0"/>
              <w:marTop w:val="0"/>
              <w:marBottom w:val="300"/>
              <w:divBdr>
                <w:top w:val="single" w:sz="6" w:space="0" w:color="FFFFFF"/>
                <w:left w:val="single" w:sz="6" w:space="0" w:color="FFFFFF"/>
                <w:bottom w:val="single" w:sz="6" w:space="0" w:color="FFFFFF"/>
                <w:right w:val="single" w:sz="6" w:space="0" w:color="FFFFFF"/>
              </w:divBdr>
              <w:divsChild>
                <w:div w:id="35400900">
                  <w:marLeft w:val="0"/>
                  <w:marRight w:val="0"/>
                  <w:marTop w:val="0"/>
                  <w:marBottom w:val="0"/>
                  <w:divBdr>
                    <w:top w:val="none" w:sz="0" w:space="0" w:color="auto"/>
                    <w:left w:val="none" w:sz="0" w:space="0" w:color="auto"/>
                    <w:bottom w:val="none" w:sz="0" w:space="0" w:color="auto"/>
                    <w:right w:val="none" w:sz="0" w:space="0" w:color="auto"/>
                  </w:divBdr>
                </w:div>
                <w:div w:id="1439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9826">
          <w:marLeft w:val="0"/>
          <w:marRight w:val="0"/>
          <w:marTop w:val="0"/>
          <w:marBottom w:val="150"/>
          <w:divBdr>
            <w:top w:val="none" w:sz="0" w:space="0" w:color="auto"/>
            <w:left w:val="none" w:sz="0" w:space="0" w:color="auto"/>
            <w:bottom w:val="none" w:sz="0" w:space="0" w:color="auto"/>
            <w:right w:val="none" w:sz="0" w:space="0" w:color="auto"/>
          </w:divBdr>
          <w:divsChild>
            <w:div w:id="123815615">
              <w:marLeft w:val="0"/>
              <w:marRight w:val="0"/>
              <w:marTop w:val="0"/>
              <w:marBottom w:val="300"/>
              <w:divBdr>
                <w:top w:val="single" w:sz="6" w:space="0" w:color="FFFFFF"/>
                <w:left w:val="single" w:sz="6" w:space="0" w:color="FFFFFF"/>
                <w:bottom w:val="single" w:sz="6" w:space="0" w:color="FFFFFF"/>
                <w:right w:val="single" w:sz="6" w:space="0" w:color="FFFFFF"/>
              </w:divBdr>
              <w:divsChild>
                <w:div w:id="640187657">
                  <w:marLeft w:val="0"/>
                  <w:marRight w:val="0"/>
                  <w:marTop w:val="0"/>
                  <w:marBottom w:val="0"/>
                  <w:divBdr>
                    <w:top w:val="none" w:sz="0" w:space="0" w:color="FFFFFF"/>
                    <w:left w:val="none" w:sz="0" w:space="0" w:color="FFFFFF"/>
                    <w:bottom w:val="single" w:sz="6" w:space="0" w:color="FFFFFF"/>
                    <w:right w:val="none" w:sz="0" w:space="0" w:color="FFFFFF"/>
                  </w:divBdr>
                </w:div>
                <w:div w:id="1875191817">
                  <w:marLeft w:val="0"/>
                  <w:marRight w:val="0"/>
                  <w:marTop w:val="0"/>
                  <w:marBottom w:val="0"/>
                  <w:divBdr>
                    <w:top w:val="none" w:sz="0" w:space="0" w:color="auto"/>
                    <w:left w:val="none" w:sz="0" w:space="0" w:color="auto"/>
                    <w:bottom w:val="none" w:sz="0" w:space="0" w:color="auto"/>
                    <w:right w:val="none" w:sz="0" w:space="0" w:color="auto"/>
                  </w:divBdr>
                </w:div>
                <w:div w:id="20427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4051">
          <w:marLeft w:val="0"/>
          <w:marRight w:val="0"/>
          <w:marTop w:val="0"/>
          <w:marBottom w:val="150"/>
          <w:divBdr>
            <w:top w:val="none" w:sz="0" w:space="0" w:color="auto"/>
            <w:left w:val="none" w:sz="0" w:space="0" w:color="auto"/>
            <w:bottom w:val="none" w:sz="0" w:space="0" w:color="auto"/>
            <w:right w:val="none" w:sz="0" w:space="0" w:color="auto"/>
          </w:divBdr>
          <w:divsChild>
            <w:div w:id="243027692">
              <w:marLeft w:val="0"/>
              <w:marRight w:val="0"/>
              <w:marTop w:val="0"/>
              <w:marBottom w:val="300"/>
              <w:divBdr>
                <w:top w:val="single" w:sz="6" w:space="0" w:color="FFFFFF"/>
                <w:left w:val="single" w:sz="6" w:space="0" w:color="FFFFFF"/>
                <w:bottom w:val="single" w:sz="6" w:space="0" w:color="FFFFFF"/>
                <w:right w:val="single" w:sz="6" w:space="0" w:color="FFFFFF"/>
              </w:divBdr>
              <w:divsChild>
                <w:div w:id="624317544">
                  <w:marLeft w:val="0"/>
                  <w:marRight w:val="0"/>
                  <w:marTop w:val="0"/>
                  <w:marBottom w:val="0"/>
                  <w:divBdr>
                    <w:top w:val="none" w:sz="0" w:space="0" w:color="FFFFFF"/>
                    <w:left w:val="none" w:sz="0" w:space="0" w:color="FFFFFF"/>
                    <w:bottom w:val="single" w:sz="6" w:space="0" w:color="FFFFFF"/>
                    <w:right w:val="none" w:sz="0" w:space="0" w:color="FFFFFF"/>
                  </w:divBdr>
                </w:div>
                <w:div w:id="824009613">
                  <w:marLeft w:val="0"/>
                  <w:marRight w:val="0"/>
                  <w:marTop w:val="0"/>
                  <w:marBottom w:val="0"/>
                  <w:divBdr>
                    <w:top w:val="none" w:sz="0" w:space="0" w:color="auto"/>
                    <w:left w:val="none" w:sz="0" w:space="0" w:color="auto"/>
                    <w:bottom w:val="none" w:sz="0" w:space="0" w:color="auto"/>
                    <w:right w:val="none" w:sz="0" w:space="0" w:color="auto"/>
                  </w:divBdr>
                </w:div>
                <w:div w:id="8319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6712">
          <w:marLeft w:val="0"/>
          <w:marRight w:val="0"/>
          <w:marTop w:val="0"/>
          <w:marBottom w:val="150"/>
          <w:divBdr>
            <w:top w:val="none" w:sz="0" w:space="0" w:color="auto"/>
            <w:left w:val="none" w:sz="0" w:space="0" w:color="auto"/>
            <w:bottom w:val="none" w:sz="0" w:space="0" w:color="auto"/>
            <w:right w:val="none" w:sz="0" w:space="0" w:color="auto"/>
          </w:divBdr>
          <w:divsChild>
            <w:div w:id="1923761675">
              <w:marLeft w:val="0"/>
              <w:marRight w:val="0"/>
              <w:marTop w:val="0"/>
              <w:marBottom w:val="300"/>
              <w:divBdr>
                <w:top w:val="single" w:sz="6" w:space="0" w:color="FFFFFF"/>
                <w:left w:val="single" w:sz="6" w:space="0" w:color="FFFFFF"/>
                <w:bottom w:val="single" w:sz="6" w:space="0" w:color="FFFFFF"/>
                <w:right w:val="single" w:sz="6" w:space="0" w:color="FFFFFF"/>
              </w:divBdr>
              <w:divsChild>
                <w:div w:id="1209150486">
                  <w:marLeft w:val="0"/>
                  <w:marRight w:val="0"/>
                  <w:marTop w:val="0"/>
                  <w:marBottom w:val="0"/>
                  <w:divBdr>
                    <w:top w:val="none" w:sz="0" w:space="0" w:color="FFFFFF"/>
                    <w:left w:val="none" w:sz="0" w:space="0" w:color="FFFFFF"/>
                    <w:bottom w:val="single" w:sz="6" w:space="0" w:color="FFFFFF"/>
                    <w:right w:val="none" w:sz="0" w:space="0" w:color="FFFFFF"/>
                  </w:divBdr>
                </w:div>
                <w:div w:id="1406026972">
                  <w:marLeft w:val="0"/>
                  <w:marRight w:val="0"/>
                  <w:marTop w:val="0"/>
                  <w:marBottom w:val="0"/>
                  <w:divBdr>
                    <w:top w:val="none" w:sz="0" w:space="0" w:color="auto"/>
                    <w:left w:val="none" w:sz="0" w:space="0" w:color="auto"/>
                    <w:bottom w:val="none" w:sz="0" w:space="0" w:color="auto"/>
                    <w:right w:val="none" w:sz="0" w:space="0" w:color="auto"/>
                  </w:divBdr>
                </w:div>
                <w:div w:id="13832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760">
      <w:bodyDiv w:val="1"/>
      <w:marLeft w:val="0"/>
      <w:marRight w:val="0"/>
      <w:marTop w:val="0"/>
      <w:marBottom w:val="0"/>
      <w:divBdr>
        <w:top w:val="none" w:sz="0" w:space="0" w:color="auto"/>
        <w:left w:val="none" w:sz="0" w:space="0" w:color="auto"/>
        <w:bottom w:val="none" w:sz="0" w:space="0" w:color="auto"/>
        <w:right w:val="none" w:sz="0" w:space="0" w:color="auto"/>
      </w:divBdr>
      <w:divsChild>
        <w:div w:id="2138259418">
          <w:marLeft w:val="0"/>
          <w:marRight w:val="0"/>
          <w:marTop w:val="0"/>
          <w:marBottom w:val="150"/>
          <w:divBdr>
            <w:top w:val="none" w:sz="0" w:space="0" w:color="auto"/>
            <w:left w:val="none" w:sz="0" w:space="0" w:color="auto"/>
            <w:bottom w:val="none" w:sz="0" w:space="0" w:color="auto"/>
            <w:right w:val="none" w:sz="0" w:space="0" w:color="auto"/>
          </w:divBdr>
          <w:divsChild>
            <w:div w:id="664557657">
              <w:marLeft w:val="0"/>
              <w:marRight w:val="0"/>
              <w:marTop w:val="0"/>
              <w:marBottom w:val="300"/>
              <w:divBdr>
                <w:top w:val="single" w:sz="6" w:space="0" w:color="FFFFFF"/>
                <w:left w:val="single" w:sz="6" w:space="0" w:color="FFFFFF"/>
                <w:bottom w:val="single" w:sz="6" w:space="0" w:color="FFFFFF"/>
                <w:right w:val="single" w:sz="6" w:space="0" w:color="FFFFFF"/>
              </w:divBdr>
              <w:divsChild>
                <w:div w:id="970599155">
                  <w:marLeft w:val="0"/>
                  <w:marRight w:val="0"/>
                  <w:marTop w:val="0"/>
                  <w:marBottom w:val="0"/>
                  <w:divBdr>
                    <w:top w:val="none" w:sz="0" w:space="0" w:color="auto"/>
                    <w:left w:val="none" w:sz="0" w:space="0" w:color="auto"/>
                    <w:bottom w:val="none" w:sz="0" w:space="0" w:color="auto"/>
                    <w:right w:val="none" w:sz="0" w:space="0" w:color="auto"/>
                  </w:divBdr>
                </w:div>
                <w:div w:id="15114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5690">
          <w:marLeft w:val="0"/>
          <w:marRight w:val="0"/>
          <w:marTop w:val="0"/>
          <w:marBottom w:val="150"/>
          <w:divBdr>
            <w:top w:val="none" w:sz="0" w:space="0" w:color="auto"/>
            <w:left w:val="none" w:sz="0" w:space="0" w:color="auto"/>
            <w:bottom w:val="none" w:sz="0" w:space="0" w:color="auto"/>
            <w:right w:val="none" w:sz="0" w:space="0" w:color="auto"/>
          </w:divBdr>
          <w:divsChild>
            <w:div w:id="1349671824">
              <w:marLeft w:val="0"/>
              <w:marRight w:val="0"/>
              <w:marTop w:val="0"/>
              <w:marBottom w:val="300"/>
              <w:divBdr>
                <w:top w:val="single" w:sz="6" w:space="0" w:color="FFFFFF"/>
                <w:left w:val="single" w:sz="6" w:space="0" w:color="FFFFFF"/>
                <w:bottom w:val="single" w:sz="6" w:space="0" w:color="FFFFFF"/>
                <w:right w:val="single" w:sz="6" w:space="0" w:color="FFFFFF"/>
              </w:divBdr>
              <w:divsChild>
                <w:div w:id="814182410">
                  <w:marLeft w:val="0"/>
                  <w:marRight w:val="0"/>
                  <w:marTop w:val="0"/>
                  <w:marBottom w:val="0"/>
                  <w:divBdr>
                    <w:top w:val="none" w:sz="0" w:space="0" w:color="FFFFFF"/>
                    <w:left w:val="none" w:sz="0" w:space="0" w:color="FFFFFF"/>
                    <w:bottom w:val="single" w:sz="6" w:space="0" w:color="FFFFFF"/>
                    <w:right w:val="none" w:sz="0" w:space="0" w:color="FFFFFF"/>
                  </w:divBdr>
                </w:div>
                <w:div w:id="1233929020">
                  <w:marLeft w:val="0"/>
                  <w:marRight w:val="0"/>
                  <w:marTop w:val="0"/>
                  <w:marBottom w:val="0"/>
                  <w:divBdr>
                    <w:top w:val="none" w:sz="0" w:space="0" w:color="auto"/>
                    <w:left w:val="none" w:sz="0" w:space="0" w:color="auto"/>
                    <w:bottom w:val="none" w:sz="0" w:space="0" w:color="auto"/>
                    <w:right w:val="none" w:sz="0" w:space="0" w:color="auto"/>
                  </w:divBdr>
                </w:div>
                <w:div w:id="9438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2709">
          <w:marLeft w:val="0"/>
          <w:marRight w:val="0"/>
          <w:marTop w:val="0"/>
          <w:marBottom w:val="150"/>
          <w:divBdr>
            <w:top w:val="none" w:sz="0" w:space="0" w:color="auto"/>
            <w:left w:val="none" w:sz="0" w:space="0" w:color="auto"/>
            <w:bottom w:val="none" w:sz="0" w:space="0" w:color="auto"/>
            <w:right w:val="none" w:sz="0" w:space="0" w:color="auto"/>
          </w:divBdr>
          <w:divsChild>
            <w:div w:id="1980913486">
              <w:marLeft w:val="0"/>
              <w:marRight w:val="0"/>
              <w:marTop w:val="0"/>
              <w:marBottom w:val="300"/>
              <w:divBdr>
                <w:top w:val="single" w:sz="6" w:space="0" w:color="FFFFFF"/>
                <w:left w:val="single" w:sz="6" w:space="0" w:color="FFFFFF"/>
                <w:bottom w:val="single" w:sz="6" w:space="0" w:color="FFFFFF"/>
                <w:right w:val="single" w:sz="6" w:space="0" w:color="FFFFFF"/>
              </w:divBdr>
              <w:divsChild>
                <w:div w:id="127018842">
                  <w:marLeft w:val="0"/>
                  <w:marRight w:val="0"/>
                  <w:marTop w:val="0"/>
                  <w:marBottom w:val="0"/>
                  <w:divBdr>
                    <w:top w:val="none" w:sz="0" w:space="0" w:color="FFFFFF"/>
                    <w:left w:val="none" w:sz="0" w:space="0" w:color="FFFFFF"/>
                    <w:bottom w:val="single" w:sz="6" w:space="0" w:color="FFFFFF"/>
                    <w:right w:val="none" w:sz="0" w:space="0" w:color="FFFFFF"/>
                  </w:divBdr>
                </w:div>
                <w:div w:id="875698902">
                  <w:marLeft w:val="0"/>
                  <w:marRight w:val="0"/>
                  <w:marTop w:val="0"/>
                  <w:marBottom w:val="0"/>
                  <w:divBdr>
                    <w:top w:val="none" w:sz="0" w:space="0" w:color="auto"/>
                    <w:left w:val="none" w:sz="0" w:space="0" w:color="auto"/>
                    <w:bottom w:val="none" w:sz="0" w:space="0" w:color="auto"/>
                    <w:right w:val="none" w:sz="0" w:space="0" w:color="auto"/>
                  </w:divBdr>
                </w:div>
                <w:div w:id="512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5166">
          <w:marLeft w:val="0"/>
          <w:marRight w:val="0"/>
          <w:marTop w:val="0"/>
          <w:marBottom w:val="150"/>
          <w:divBdr>
            <w:top w:val="none" w:sz="0" w:space="0" w:color="auto"/>
            <w:left w:val="none" w:sz="0" w:space="0" w:color="auto"/>
            <w:bottom w:val="none" w:sz="0" w:space="0" w:color="auto"/>
            <w:right w:val="none" w:sz="0" w:space="0" w:color="auto"/>
          </w:divBdr>
          <w:divsChild>
            <w:div w:id="15324992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543151">
                  <w:marLeft w:val="0"/>
                  <w:marRight w:val="0"/>
                  <w:marTop w:val="0"/>
                  <w:marBottom w:val="0"/>
                  <w:divBdr>
                    <w:top w:val="none" w:sz="0" w:space="0" w:color="FFFFFF"/>
                    <w:left w:val="none" w:sz="0" w:space="0" w:color="FFFFFF"/>
                    <w:bottom w:val="single" w:sz="6" w:space="0" w:color="FFFFFF"/>
                    <w:right w:val="none" w:sz="0" w:space="0" w:color="FFFFFF"/>
                  </w:divBdr>
                </w:div>
                <w:div w:id="542987389">
                  <w:marLeft w:val="0"/>
                  <w:marRight w:val="0"/>
                  <w:marTop w:val="0"/>
                  <w:marBottom w:val="0"/>
                  <w:divBdr>
                    <w:top w:val="none" w:sz="0" w:space="0" w:color="auto"/>
                    <w:left w:val="none" w:sz="0" w:space="0" w:color="auto"/>
                    <w:bottom w:val="none" w:sz="0" w:space="0" w:color="auto"/>
                    <w:right w:val="none" w:sz="0" w:space="0" w:color="auto"/>
                  </w:divBdr>
                </w:div>
                <w:div w:id="12525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5803">
      <w:bodyDiv w:val="1"/>
      <w:marLeft w:val="0"/>
      <w:marRight w:val="0"/>
      <w:marTop w:val="0"/>
      <w:marBottom w:val="0"/>
      <w:divBdr>
        <w:top w:val="none" w:sz="0" w:space="0" w:color="auto"/>
        <w:left w:val="none" w:sz="0" w:space="0" w:color="auto"/>
        <w:bottom w:val="none" w:sz="0" w:space="0" w:color="auto"/>
        <w:right w:val="none" w:sz="0" w:space="0" w:color="auto"/>
      </w:divBdr>
    </w:div>
    <w:div w:id="182523332">
      <w:bodyDiv w:val="1"/>
      <w:marLeft w:val="0"/>
      <w:marRight w:val="0"/>
      <w:marTop w:val="0"/>
      <w:marBottom w:val="0"/>
      <w:divBdr>
        <w:top w:val="none" w:sz="0" w:space="0" w:color="auto"/>
        <w:left w:val="none" w:sz="0" w:space="0" w:color="auto"/>
        <w:bottom w:val="none" w:sz="0" w:space="0" w:color="auto"/>
        <w:right w:val="none" w:sz="0" w:space="0" w:color="auto"/>
      </w:divBdr>
      <w:divsChild>
        <w:div w:id="1801801027">
          <w:marLeft w:val="0"/>
          <w:marRight w:val="0"/>
          <w:marTop w:val="0"/>
          <w:marBottom w:val="150"/>
          <w:divBdr>
            <w:top w:val="none" w:sz="0" w:space="0" w:color="auto"/>
            <w:left w:val="none" w:sz="0" w:space="0" w:color="auto"/>
            <w:bottom w:val="none" w:sz="0" w:space="0" w:color="auto"/>
            <w:right w:val="none" w:sz="0" w:space="0" w:color="auto"/>
          </w:divBdr>
          <w:divsChild>
            <w:div w:id="1848128475">
              <w:marLeft w:val="0"/>
              <w:marRight w:val="0"/>
              <w:marTop w:val="0"/>
              <w:marBottom w:val="300"/>
              <w:divBdr>
                <w:top w:val="single" w:sz="6" w:space="0" w:color="FFFFFF"/>
                <w:left w:val="single" w:sz="6" w:space="0" w:color="FFFFFF"/>
                <w:bottom w:val="single" w:sz="6" w:space="0" w:color="FFFFFF"/>
                <w:right w:val="single" w:sz="6" w:space="0" w:color="FFFFFF"/>
              </w:divBdr>
              <w:divsChild>
                <w:div w:id="1279920514">
                  <w:marLeft w:val="0"/>
                  <w:marRight w:val="0"/>
                  <w:marTop w:val="0"/>
                  <w:marBottom w:val="0"/>
                  <w:divBdr>
                    <w:top w:val="none" w:sz="0" w:space="0" w:color="auto"/>
                    <w:left w:val="none" w:sz="0" w:space="0" w:color="auto"/>
                    <w:bottom w:val="none" w:sz="0" w:space="0" w:color="auto"/>
                    <w:right w:val="none" w:sz="0" w:space="0" w:color="auto"/>
                  </w:divBdr>
                </w:div>
                <w:div w:id="1985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4408">
          <w:marLeft w:val="0"/>
          <w:marRight w:val="0"/>
          <w:marTop w:val="0"/>
          <w:marBottom w:val="150"/>
          <w:divBdr>
            <w:top w:val="none" w:sz="0" w:space="0" w:color="auto"/>
            <w:left w:val="none" w:sz="0" w:space="0" w:color="auto"/>
            <w:bottom w:val="none" w:sz="0" w:space="0" w:color="auto"/>
            <w:right w:val="none" w:sz="0" w:space="0" w:color="auto"/>
          </w:divBdr>
          <w:divsChild>
            <w:div w:id="1651011365">
              <w:marLeft w:val="0"/>
              <w:marRight w:val="0"/>
              <w:marTop w:val="0"/>
              <w:marBottom w:val="300"/>
              <w:divBdr>
                <w:top w:val="single" w:sz="6" w:space="0" w:color="FFFFFF"/>
                <w:left w:val="single" w:sz="6" w:space="0" w:color="FFFFFF"/>
                <w:bottom w:val="single" w:sz="6" w:space="0" w:color="FFFFFF"/>
                <w:right w:val="single" w:sz="6" w:space="0" w:color="FFFFFF"/>
              </w:divBdr>
              <w:divsChild>
                <w:div w:id="637338063">
                  <w:marLeft w:val="0"/>
                  <w:marRight w:val="0"/>
                  <w:marTop w:val="0"/>
                  <w:marBottom w:val="0"/>
                  <w:divBdr>
                    <w:top w:val="none" w:sz="0" w:space="0" w:color="FFFFFF"/>
                    <w:left w:val="none" w:sz="0" w:space="0" w:color="FFFFFF"/>
                    <w:bottom w:val="single" w:sz="6" w:space="0" w:color="FFFFFF"/>
                    <w:right w:val="none" w:sz="0" w:space="0" w:color="FFFFFF"/>
                  </w:divBdr>
                </w:div>
                <w:div w:id="1791706907">
                  <w:marLeft w:val="0"/>
                  <w:marRight w:val="0"/>
                  <w:marTop w:val="0"/>
                  <w:marBottom w:val="0"/>
                  <w:divBdr>
                    <w:top w:val="none" w:sz="0" w:space="0" w:color="auto"/>
                    <w:left w:val="none" w:sz="0" w:space="0" w:color="auto"/>
                    <w:bottom w:val="none" w:sz="0" w:space="0" w:color="auto"/>
                    <w:right w:val="none" w:sz="0" w:space="0" w:color="auto"/>
                  </w:divBdr>
                </w:div>
                <w:div w:id="15740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9821">
          <w:marLeft w:val="0"/>
          <w:marRight w:val="0"/>
          <w:marTop w:val="0"/>
          <w:marBottom w:val="150"/>
          <w:divBdr>
            <w:top w:val="none" w:sz="0" w:space="0" w:color="auto"/>
            <w:left w:val="none" w:sz="0" w:space="0" w:color="auto"/>
            <w:bottom w:val="none" w:sz="0" w:space="0" w:color="auto"/>
            <w:right w:val="none" w:sz="0" w:space="0" w:color="auto"/>
          </w:divBdr>
          <w:divsChild>
            <w:div w:id="1532111494">
              <w:marLeft w:val="0"/>
              <w:marRight w:val="0"/>
              <w:marTop w:val="0"/>
              <w:marBottom w:val="300"/>
              <w:divBdr>
                <w:top w:val="single" w:sz="6" w:space="0" w:color="FFFFFF"/>
                <w:left w:val="single" w:sz="6" w:space="0" w:color="FFFFFF"/>
                <w:bottom w:val="single" w:sz="6" w:space="0" w:color="FFFFFF"/>
                <w:right w:val="single" w:sz="6" w:space="0" w:color="FFFFFF"/>
              </w:divBdr>
              <w:divsChild>
                <w:div w:id="1817186117">
                  <w:marLeft w:val="0"/>
                  <w:marRight w:val="0"/>
                  <w:marTop w:val="0"/>
                  <w:marBottom w:val="0"/>
                  <w:divBdr>
                    <w:top w:val="none" w:sz="0" w:space="0" w:color="FFFFFF"/>
                    <w:left w:val="none" w:sz="0" w:space="0" w:color="FFFFFF"/>
                    <w:bottom w:val="single" w:sz="6" w:space="0" w:color="FFFFFF"/>
                    <w:right w:val="none" w:sz="0" w:space="0" w:color="FFFFFF"/>
                  </w:divBdr>
                </w:div>
                <w:div w:id="1151024448">
                  <w:marLeft w:val="0"/>
                  <w:marRight w:val="0"/>
                  <w:marTop w:val="0"/>
                  <w:marBottom w:val="0"/>
                  <w:divBdr>
                    <w:top w:val="none" w:sz="0" w:space="0" w:color="auto"/>
                    <w:left w:val="none" w:sz="0" w:space="0" w:color="auto"/>
                    <w:bottom w:val="none" w:sz="0" w:space="0" w:color="auto"/>
                    <w:right w:val="none" w:sz="0" w:space="0" w:color="auto"/>
                  </w:divBdr>
                </w:div>
                <w:div w:id="7992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480">
          <w:marLeft w:val="0"/>
          <w:marRight w:val="0"/>
          <w:marTop w:val="0"/>
          <w:marBottom w:val="150"/>
          <w:divBdr>
            <w:top w:val="none" w:sz="0" w:space="0" w:color="auto"/>
            <w:left w:val="none" w:sz="0" w:space="0" w:color="auto"/>
            <w:bottom w:val="none" w:sz="0" w:space="0" w:color="auto"/>
            <w:right w:val="none" w:sz="0" w:space="0" w:color="auto"/>
          </w:divBdr>
          <w:divsChild>
            <w:div w:id="815146790">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238">
                  <w:marLeft w:val="0"/>
                  <w:marRight w:val="0"/>
                  <w:marTop w:val="0"/>
                  <w:marBottom w:val="0"/>
                  <w:divBdr>
                    <w:top w:val="none" w:sz="0" w:space="0" w:color="FFFFFF"/>
                    <w:left w:val="none" w:sz="0" w:space="0" w:color="FFFFFF"/>
                    <w:bottom w:val="single" w:sz="6" w:space="0" w:color="FFFFFF"/>
                    <w:right w:val="none" w:sz="0" w:space="0" w:color="FFFFFF"/>
                  </w:divBdr>
                </w:div>
                <w:div w:id="422341500">
                  <w:marLeft w:val="0"/>
                  <w:marRight w:val="0"/>
                  <w:marTop w:val="0"/>
                  <w:marBottom w:val="0"/>
                  <w:divBdr>
                    <w:top w:val="none" w:sz="0" w:space="0" w:color="auto"/>
                    <w:left w:val="none" w:sz="0" w:space="0" w:color="auto"/>
                    <w:bottom w:val="none" w:sz="0" w:space="0" w:color="auto"/>
                    <w:right w:val="none" w:sz="0" w:space="0" w:color="auto"/>
                  </w:divBdr>
                </w:div>
                <w:div w:id="8532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8806">
          <w:marLeft w:val="0"/>
          <w:marRight w:val="0"/>
          <w:marTop w:val="0"/>
          <w:marBottom w:val="150"/>
          <w:divBdr>
            <w:top w:val="none" w:sz="0" w:space="0" w:color="auto"/>
            <w:left w:val="none" w:sz="0" w:space="0" w:color="auto"/>
            <w:bottom w:val="none" w:sz="0" w:space="0" w:color="auto"/>
            <w:right w:val="none" w:sz="0" w:space="0" w:color="auto"/>
          </w:divBdr>
          <w:divsChild>
            <w:div w:id="1128478296">
              <w:marLeft w:val="0"/>
              <w:marRight w:val="0"/>
              <w:marTop w:val="0"/>
              <w:marBottom w:val="300"/>
              <w:divBdr>
                <w:top w:val="single" w:sz="6" w:space="0" w:color="FFFFFF"/>
                <w:left w:val="single" w:sz="6" w:space="0" w:color="FFFFFF"/>
                <w:bottom w:val="single" w:sz="6" w:space="0" w:color="FFFFFF"/>
                <w:right w:val="single" w:sz="6" w:space="0" w:color="FFFFFF"/>
              </w:divBdr>
              <w:divsChild>
                <w:div w:id="383061411">
                  <w:marLeft w:val="0"/>
                  <w:marRight w:val="0"/>
                  <w:marTop w:val="0"/>
                  <w:marBottom w:val="0"/>
                  <w:divBdr>
                    <w:top w:val="none" w:sz="0" w:space="0" w:color="FFFFFF"/>
                    <w:left w:val="none" w:sz="0" w:space="0" w:color="FFFFFF"/>
                    <w:bottom w:val="single" w:sz="6" w:space="0" w:color="FFFFFF"/>
                    <w:right w:val="none" w:sz="0" w:space="0" w:color="FFFFFF"/>
                  </w:divBdr>
                </w:div>
                <w:div w:id="895549738">
                  <w:marLeft w:val="0"/>
                  <w:marRight w:val="0"/>
                  <w:marTop w:val="0"/>
                  <w:marBottom w:val="0"/>
                  <w:divBdr>
                    <w:top w:val="none" w:sz="0" w:space="0" w:color="auto"/>
                    <w:left w:val="none" w:sz="0" w:space="0" w:color="auto"/>
                    <w:bottom w:val="none" w:sz="0" w:space="0" w:color="auto"/>
                    <w:right w:val="none" w:sz="0" w:space="0" w:color="auto"/>
                  </w:divBdr>
                </w:div>
                <w:div w:id="1301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9880">
      <w:bodyDiv w:val="1"/>
      <w:marLeft w:val="0"/>
      <w:marRight w:val="0"/>
      <w:marTop w:val="0"/>
      <w:marBottom w:val="0"/>
      <w:divBdr>
        <w:top w:val="none" w:sz="0" w:space="0" w:color="auto"/>
        <w:left w:val="none" w:sz="0" w:space="0" w:color="auto"/>
        <w:bottom w:val="none" w:sz="0" w:space="0" w:color="auto"/>
        <w:right w:val="none" w:sz="0" w:space="0" w:color="auto"/>
      </w:divBdr>
      <w:divsChild>
        <w:div w:id="1152982785">
          <w:marLeft w:val="0"/>
          <w:marRight w:val="0"/>
          <w:marTop w:val="0"/>
          <w:marBottom w:val="0"/>
          <w:divBdr>
            <w:top w:val="none" w:sz="0" w:space="0" w:color="auto"/>
            <w:left w:val="none" w:sz="0" w:space="0" w:color="auto"/>
            <w:bottom w:val="none" w:sz="0" w:space="0" w:color="auto"/>
            <w:right w:val="none" w:sz="0" w:space="0" w:color="auto"/>
          </w:divBdr>
        </w:div>
      </w:divsChild>
    </w:div>
    <w:div w:id="182784386">
      <w:bodyDiv w:val="1"/>
      <w:marLeft w:val="0"/>
      <w:marRight w:val="0"/>
      <w:marTop w:val="0"/>
      <w:marBottom w:val="0"/>
      <w:divBdr>
        <w:top w:val="none" w:sz="0" w:space="0" w:color="auto"/>
        <w:left w:val="none" w:sz="0" w:space="0" w:color="auto"/>
        <w:bottom w:val="none" w:sz="0" w:space="0" w:color="auto"/>
        <w:right w:val="none" w:sz="0" w:space="0" w:color="auto"/>
      </w:divBdr>
      <w:divsChild>
        <w:div w:id="1793203841">
          <w:marLeft w:val="0"/>
          <w:marRight w:val="0"/>
          <w:marTop w:val="0"/>
          <w:marBottom w:val="150"/>
          <w:divBdr>
            <w:top w:val="none" w:sz="0" w:space="0" w:color="auto"/>
            <w:left w:val="none" w:sz="0" w:space="0" w:color="auto"/>
            <w:bottom w:val="none" w:sz="0" w:space="0" w:color="auto"/>
            <w:right w:val="none" w:sz="0" w:space="0" w:color="auto"/>
          </w:divBdr>
          <w:divsChild>
            <w:div w:id="2033652550">
              <w:marLeft w:val="0"/>
              <w:marRight w:val="0"/>
              <w:marTop w:val="0"/>
              <w:marBottom w:val="300"/>
              <w:divBdr>
                <w:top w:val="single" w:sz="6" w:space="0" w:color="FFFFFF"/>
                <w:left w:val="single" w:sz="6" w:space="0" w:color="FFFFFF"/>
                <w:bottom w:val="single" w:sz="6" w:space="0" w:color="FFFFFF"/>
                <w:right w:val="single" w:sz="6" w:space="0" w:color="FFFFFF"/>
              </w:divBdr>
              <w:divsChild>
                <w:div w:id="702440665">
                  <w:marLeft w:val="0"/>
                  <w:marRight w:val="0"/>
                  <w:marTop w:val="0"/>
                  <w:marBottom w:val="0"/>
                  <w:divBdr>
                    <w:top w:val="none" w:sz="0" w:space="0" w:color="auto"/>
                    <w:left w:val="none" w:sz="0" w:space="0" w:color="auto"/>
                    <w:bottom w:val="none" w:sz="0" w:space="0" w:color="auto"/>
                    <w:right w:val="none" w:sz="0" w:space="0" w:color="auto"/>
                  </w:divBdr>
                </w:div>
                <w:div w:id="19608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6357">
          <w:marLeft w:val="0"/>
          <w:marRight w:val="0"/>
          <w:marTop w:val="0"/>
          <w:marBottom w:val="150"/>
          <w:divBdr>
            <w:top w:val="none" w:sz="0" w:space="0" w:color="auto"/>
            <w:left w:val="none" w:sz="0" w:space="0" w:color="auto"/>
            <w:bottom w:val="none" w:sz="0" w:space="0" w:color="auto"/>
            <w:right w:val="none" w:sz="0" w:space="0" w:color="auto"/>
          </w:divBdr>
          <w:divsChild>
            <w:div w:id="2012832427">
              <w:marLeft w:val="0"/>
              <w:marRight w:val="0"/>
              <w:marTop w:val="0"/>
              <w:marBottom w:val="300"/>
              <w:divBdr>
                <w:top w:val="single" w:sz="6" w:space="0" w:color="FFFFFF"/>
                <w:left w:val="single" w:sz="6" w:space="0" w:color="FFFFFF"/>
                <w:bottom w:val="single" w:sz="6" w:space="0" w:color="FFFFFF"/>
                <w:right w:val="single" w:sz="6" w:space="0" w:color="FFFFFF"/>
              </w:divBdr>
              <w:divsChild>
                <w:div w:id="1245530062">
                  <w:marLeft w:val="0"/>
                  <w:marRight w:val="0"/>
                  <w:marTop w:val="0"/>
                  <w:marBottom w:val="0"/>
                  <w:divBdr>
                    <w:top w:val="none" w:sz="0" w:space="0" w:color="FFFFFF"/>
                    <w:left w:val="none" w:sz="0" w:space="0" w:color="FFFFFF"/>
                    <w:bottom w:val="single" w:sz="6" w:space="0" w:color="FFFFFF"/>
                    <w:right w:val="none" w:sz="0" w:space="0" w:color="FFFFFF"/>
                  </w:divBdr>
                </w:div>
                <w:div w:id="1076241545">
                  <w:marLeft w:val="0"/>
                  <w:marRight w:val="0"/>
                  <w:marTop w:val="0"/>
                  <w:marBottom w:val="0"/>
                  <w:divBdr>
                    <w:top w:val="none" w:sz="0" w:space="0" w:color="auto"/>
                    <w:left w:val="none" w:sz="0" w:space="0" w:color="auto"/>
                    <w:bottom w:val="none" w:sz="0" w:space="0" w:color="auto"/>
                    <w:right w:val="none" w:sz="0" w:space="0" w:color="auto"/>
                  </w:divBdr>
                </w:div>
                <w:div w:id="11116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2818">
          <w:marLeft w:val="0"/>
          <w:marRight w:val="0"/>
          <w:marTop w:val="0"/>
          <w:marBottom w:val="150"/>
          <w:divBdr>
            <w:top w:val="none" w:sz="0" w:space="0" w:color="auto"/>
            <w:left w:val="none" w:sz="0" w:space="0" w:color="auto"/>
            <w:bottom w:val="none" w:sz="0" w:space="0" w:color="auto"/>
            <w:right w:val="none" w:sz="0" w:space="0" w:color="auto"/>
          </w:divBdr>
          <w:divsChild>
            <w:div w:id="379978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203449">
                  <w:marLeft w:val="0"/>
                  <w:marRight w:val="0"/>
                  <w:marTop w:val="0"/>
                  <w:marBottom w:val="0"/>
                  <w:divBdr>
                    <w:top w:val="none" w:sz="0" w:space="0" w:color="FFFFFF"/>
                    <w:left w:val="none" w:sz="0" w:space="0" w:color="FFFFFF"/>
                    <w:bottom w:val="single" w:sz="6" w:space="0" w:color="FFFFFF"/>
                    <w:right w:val="none" w:sz="0" w:space="0" w:color="FFFFFF"/>
                  </w:divBdr>
                </w:div>
                <w:div w:id="1241140112">
                  <w:marLeft w:val="0"/>
                  <w:marRight w:val="0"/>
                  <w:marTop w:val="0"/>
                  <w:marBottom w:val="0"/>
                  <w:divBdr>
                    <w:top w:val="none" w:sz="0" w:space="0" w:color="auto"/>
                    <w:left w:val="none" w:sz="0" w:space="0" w:color="auto"/>
                    <w:bottom w:val="none" w:sz="0" w:space="0" w:color="auto"/>
                    <w:right w:val="none" w:sz="0" w:space="0" w:color="auto"/>
                  </w:divBdr>
                </w:div>
                <w:div w:id="4392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52105">
          <w:marLeft w:val="0"/>
          <w:marRight w:val="0"/>
          <w:marTop w:val="0"/>
          <w:marBottom w:val="150"/>
          <w:divBdr>
            <w:top w:val="none" w:sz="0" w:space="0" w:color="auto"/>
            <w:left w:val="none" w:sz="0" w:space="0" w:color="auto"/>
            <w:bottom w:val="none" w:sz="0" w:space="0" w:color="auto"/>
            <w:right w:val="none" w:sz="0" w:space="0" w:color="auto"/>
          </w:divBdr>
          <w:divsChild>
            <w:div w:id="1644770569">
              <w:marLeft w:val="0"/>
              <w:marRight w:val="0"/>
              <w:marTop w:val="0"/>
              <w:marBottom w:val="300"/>
              <w:divBdr>
                <w:top w:val="single" w:sz="6" w:space="0" w:color="FFFFFF"/>
                <w:left w:val="single" w:sz="6" w:space="0" w:color="FFFFFF"/>
                <w:bottom w:val="single" w:sz="6" w:space="0" w:color="FFFFFF"/>
                <w:right w:val="single" w:sz="6" w:space="0" w:color="FFFFFF"/>
              </w:divBdr>
              <w:divsChild>
                <w:div w:id="1167595147">
                  <w:marLeft w:val="0"/>
                  <w:marRight w:val="0"/>
                  <w:marTop w:val="0"/>
                  <w:marBottom w:val="0"/>
                  <w:divBdr>
                    <w:top w:val="none" w:sz="0" w:space="0" w:color="FFFFFF"/>
                    <w:left w:val="none" w:sz="0" w:space="0" w:color="FFFFFF"/>
                    <w:bottom w:val="single" w:sz="6" w:space="0" w:color="FFFFFF"/>
                    <w:right w:val="none" w:sz="0" w:space="0" w:color="FFFFFF"/>
                  </w:divBdr>
                </w:div>
                <w:div w:id="1828670713">
                  <w:marLeft w:val="0"/>
                  <w:marRight w:val="0"/>
                  <w:marTop w:val="0"/>
                  <w:marBottom w:val="0"/>
                  <w:divBdr>
                    <w:top w:val="none" w:sz="0" w:space="0" w:color="auto"/>
                    <w:left w:val="none" w:sz="0" w:space="0" w:color="auto"/>
                    <w:bottom w:val="none" w:sz="0" w:space="0" w:color="auto"/>
                    <w:right w:val="none" w:sz="0" w:space="0" w:color="auto"/>
                  </w:divBdr>
                </w:div>
                <w:div w:id="17360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9601">
      <w:bodyDiv w:val="1"/>
      <w:marLeft w:val="0"/>
      <w:marRight w:val="0"/>
      <w:marTop w:val="0"/>
      <w:marBottom w:val="0"/>
      <w:divBdr>
        <w:top w:val="none" w:sz="0" w:space="0" w:color="auto"/>
        <w:left w:val="none" w:sz="0" w:space="0" w:color="auto"/>
        <w:bottom w:val="none" w:sz="0" w:space="0" w:color="auto"/>
        <w:right w:val="none" w:sz="0" w:space="0" w:color="auto"/>
      </w:divBdr>
    </w:div>
    <w:div w:id="183447191">
      <w:bodyDiv w:val="1"/>
      <w:marLeft w:val="0"/>
      <w:marRight w:val="0"/>
      <w:marTop w:val="0"/>
      <w:marBottom w:val="0"/>
      <w:divBdr>
        <w:top w:val="none" w:sz="0" w:space="0" w:color="auto"/>
        <w:left w:val="none" w:sz="0" w:space="0" w:color="auto"/>
        <w:bottom w:val="none" w:sz="0" w:space="0" w:color="auto"/>
        <w:right w:val="none" w:sz="0" w:space="0" w:color="auto"/>
      </w:divBdr>
      <w:divsChild>
        <w:div w:id="258295129">
          <w:marLeft w:val="0"/>
          <w:marRight w:val="0"/>
          <w:marTop w:val="0"/>
          <w:marBottom w:val="0"/>
          <w:divBdr>
            <w:top w:val="none" w:sz="0" w:space="0" w:color="auto"/>
            <w:left w:val="none" w:sz="0" w:space="0" w:color="auto"/>
            <w:bottom w:val="none" w:sz="0" w:space="0" w:color="auto"/>
            <w:right w:val="none" w:sz="0" w:space="0" w:color="auto"/>
          </w:divBdr>
        </w:div>
      </w:divsChild>
    </w:div>
    <w:div w:id="183593863">
      <w:bodyDiv w:val="1"/>
      <w:marLeft w:val="0"/>
      <w:marRight w:val="0"/>
      <w:marTop w:val="0"/>
      <w:marBottom w:val="0"/>
      <w:divBdr>
        <w:top w:val="none" w:sz="0" w:space="0" w:color="auto"/>
        <w:left w:val="none" w:sz="0" w:space="0" w:color="auto"/>
        <w:bottom w:val="none" w:sz="0" w:space="0" w:color="auto"/>
        <w:right w:val="none" w:sz="0" w:space="0" w:color="auto"/>
      </w:divBdr>
    </w:div>
    <w:div w:id="184564867">
      <w:bodyDiv w:val="1"/>
      <w:marLeft w:val="0"/>
      <w:marRight w:val="0"/>
      <w:marTop w:val="0"/>
      <w:marBottom w:val="0"/>
      <w:divBdr>
        <w:top w:val="none" w:sz="0" w:space="0" w:color="auto"/>
        <w:left w:val="none" w:sz="0" w:space="0" w:color="auto"/>
        <w:bottom w:val="none" w:sz="0" w:space="0" w:color="auto"/>
        <w:right w:val="none" w:sz="0" w:space="0" w:color="auto"/>
      </w:divBdr>
      <w:divsChild>
        <w:div w:id="2005158807">
          <w:marLeft w:val="0"/>
          <w:marRight w:val="0"/>
          <w:marTop w:val="0"/>
          <w:marBottom w:val="0"/>
          <w:divBdr>
            <w:top w:val="none" w:sz="0" w:space="0" w:color="auto"/>
            <w:left w:val="none" w:sz="0" w:space="0" w:color="auto"/>
            <w:bottom w:val="none" w:sz="0" w:space="0" w:color="auto"/>
            <w:right w:val="none" w:sz="0" w:space="0" w:color="auto"/>
          </w:divBdr>
        </w:div>
      </w:divsChild>
    </w:div>
    <w:div w:id="185755666">
      <w:bodyDiv w:val="1"/>
      <w:marLeft w:val="0"/>
      <w:marRight w:val="0"/>
      <w:marTop w:val="0"/>
      <w:marBottom w:val="0"/>
      <w:divBdr>
        <w:top w:val="none" w:sz="0" w:space="0" w:color="auto"/>
        <w:left w:val="none" w:sz="0" w:space="0" w:color="auto"/>
        <w:bottom w:val="none" w:sz="0" w:space="0" w:color="auto"/>
        <w:right w:val="none" w:sz="0" w:space="0" w:color="auto"/>
      </w:divBdr>
    </w:div>
    <w:div w:id="185950799">
      <w:bodyDiv w:val="1"/>
      <w:marLeft w:val="0"/>
      <w:marRight w:val="0"/>
      <w:marTop w:val="0"/>
      <w:marBottom w:val="0"/>
      <w:divBdr>
        <w:top w:val="none" w:sz="0" w:space="0" w:color="auto"/>
        <w:left w:val="none" w:sz="0" w:space="0" w:color="auto"/>
        <w:bottom w:val="none" w:sz="0" w:space="0" w:color="auto"/>
        <w:right w:val="none" w:sz="0" w:space="0" w:color="auto"/>
      </w:divBdr>
      <w:divsChild>
        <w:div w:id="1094279038">
          <w:marLeft w:val="0"/>
          <w:marRight w:val="0"/>
          <w:marTop w:val="0"/>
          <w:marBottom w:val="150"/>
          <w:divBdr>
            <w:top w:val="none" w:sz="0" w:space="0" w:color="auto"/>
            <w:left w:val="none" w:sz="0" w:space="0" w:color="auto"/>
            <w:bottom w:val="none" w:sz="0" w:space="0" w:color="auto"/>
            <w:right w:val="none" w:sz="0" w:space="0" w:color="auto"/>
          </w:divBdr>
          <w:divsChild>
            <w:div w:id="1931043305">
              <w:marLeft w:val="0"/>
              <w:marRight w:val="0"/>
              <w:marTop w:val="0"/>
              <w:marBottom w:val="300"/>
              <w:divBdr>
                <w:top w:val="single" w:sz="6" w:space="0" w:color="FFFFFF"/>
                <w:left w:val="single" w:sz="6" w:space="0" w:color="FFFFFF"/>
                <w:bottom w:val="single" w:sz="6" w:space="0" w:color="FFFFFF"/>
                <w:right w:val="single" w:sz="6" w:space="0" w:color="FFFFFF"/>
              </w:divBdr>
              <w:divsChild>
                <w:div w:id="1032614213">
                  <w:marLeft w:val="0"/>
                  <w:marRight w:val="0"/>
                  <w:marTop w:val="0"/>
                  <w:marBottom w:val="0"/>
                  <w:divBdr>
                    <w:top w:val="none" w:sz="0" w:space="0" w:color="auto"/>
                    <w:left w:val="none" w:sz="0" w:space="0" w:color="auto"/>
                    <w:bottom w:val="none" w:sz="0" w:space="0" w:color="auto"/>
                    <w:right w:val="none" w:sz="0" w:space="0" w:color="auto"/>
                  </w:divBdr>
                </w:div>
                <w:div w:id="2793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2700">
          <w:marLeft w:val="0"/>
          <w:marRight w:val="0"/>
          <w:marTop w:val="0"/>
          <w:marBottom w:val="150"/>
          <w:divBdr>
            <w:top w:val="none" w:sz="0" w:space="0" w:color="auto"/>
            <w:left w:val="none" w:sz="0" w:space="0" w:color="auto"/>
            <w:bottom w:val="none" w:sz="0" w:space="0" w:color="auto"/>
            <w:right w:val="none" w:sz="0" w:space="0" w:color="auto"/>
          </w:divBdr>
          <w:divsChild>
            <w:div w:id="250478602">
              <w:marLeft w:val="0"/>
              <w:marRight w:val="0"/>
              <w:marTop w:val="0"/>
              <w:marBottom w:val="300"/>
              <w:divBdr>
                <w:top w:val="single" w:sz="6" w:space="0" w:color="FFFFFF"/>
                <w:left w:val="single" w:sz="6" w:space="0" w:color="FFFFFF"/>
                <w:bottom w:val="single" w:sz="6" w:space="0" w:color="FFFFFF"/>
                <w:right w:val="single" w:sz="6" w:space="0" w:color="FFFFFF"/>
              </w:divBdr>
              <w:divsChild>
                <w:div w:id="1996713490">
                  <w:marLeft w:val="0"/>
                  <w:marRight w:val="0"/>
                  <w:marTop w:val="0"/>
                  <w:marBottom w:val="0"/>
                  <w:divBdr>
                    <w:top w:val="none" w:sz="0" w:space="0" w:color="FFFFFF"/>
                    <w:left w:val="none" w:sz="0" w:space="0" w:color="FFFFFF"/>
                    <w:bottom w:val="single" w:sz="6" w:space="0" w:color="FFFFFF"/>
                    <w:right w:val="none" w:sz="0" w:space="0" w:color="FFFFFF"/>
                  </w:divBdr>
                </w:div>
                <w:div w:id="1324964628">
                  <w:marLeft w:val="0"/>
                  <w:marRight w:val="0"/>
                  <w:marTop w:val="0"/>
                  <w:marBottom w:val="0"/>
                  <w:divBdr>
                    <w:top w:val="none" w:sz="0" w:space="0" w:color="auto"/>
                    <w:left w:val="none" w:sz="0" w:space="0" w:color="auto"/>
                    <w:bottom w:val="none" w:sz="0" w:space="0" w:color="auto"/>
                    <w:right w:val="none" w:sz="0" w:space="0" w:color="auto"/>
                  </w:divBdr>
                </w:div>
                <w:div w:id="13975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4382">
          <w:marLeft w:val="0"/>
          <w:marRight w:val="0"/>
          <w:marTop w:val="0"/>
          <w:marBottom w:val="150"/>
          <w:divBdr>
            <w:top w:val="none" w:sz="0" w:space="0" w:color="auto"/>
            <w:left w:val="none" w:sz="0" w:space="0" w:color="auto"/>
            <w:bottom w:val="none" w:sz="0" w:space="0" w:color="auto"/>
            <w:right w:val="none" w:sz="0" w:space="0" w:color="auto"/>
          </w:divBdr>
          <w:divsChild>
            <w:div w:id="5849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690839190">
                  <w:marLeft w:val="0"/>
                  <w:marRight w:val="0"/>
                  <w:marTop w:val="0"/>
                  <w:marBottom w:val="0"/>
                  <w:divBdr>
                    <w:top w:val="none" w:sz="0" w:space="0" w:color="FFFFFF"/>
                    <w:left w:val="none" w:sz="0" w:space="0" w:color="FFFFFF"/>
                    <w:bottom w:val="single" w:sz="6" w:space="0" w:color="FFFFFF"/>
                    <w:right w:val="none" w:sz="0" w:space="0" w:color="FFFFFF"/>
                  </w:divBdr>
                </w:div>
                <w:div w:id="189999774">
                  <w:marLeft w:val="0"/>
                  <w:marRight w:val="0"/>
                  <w:marTop w:val="0"/>
                  <w:marBottom w:val="0"/>
                  <w:divBdr>
                    <w:top w:val="none" w:sz="0" w:space="0" w:color="auto"/>
                    <w:left w:val="none" w:sz="0" w:space="0" w:color="auto"/>
                    <w:bottom w:val="none" w:sz="0" w:space="0" w:color="auto"/>
                    <w:right w:val="none" w:sz="0" w:space="0" w:color="auto"/>
                  </w:divBdr>
                </w:div>
                <w:div w:id="2919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31290">
          <w:marLeft w:val="0"/>
          <w:marRight w:val="0"/>
          <w:marTop w:val="0"/>
          <w:marBottom w:val="150"/>
          <w:divBdr>
            <w:top w:val="none" w:sz="0" w:space="0" w:color="auto"/>
            <w:left w:val="none" w:sz="0" w:space="0" w:color="auto"/>
            <w:bottom w:val="none" w:sz="0" w:space="0" w:color="auto"/>
            <w:right w:val="none" w:sz="0" w:space="0" w:color="auto"/>
          </w:divBdr>
          <w:divsChild>
            <w:div w:id="805708995">
              <w:marLeft w:val="0"/>
              <w:marRight w:val="0"/>
              <w:marTop w:val="0"/>
              <w:marBottom w:val="300"/>
              <w:divBdr>
                <w:top w:val="single" w:sz="6" w:space="0" w:color="FFFFFF"/>
                <w:left w:val="single" w:sz="6" w:space="0" w:color="FFFFFF"/>
                <w:bottom w:val="single" w:sz="6" w:space="0" w:color="FFFFFF"/>
                <w:right w:val="single" w:sz="6" w:space="0" w:color="FFFFFF"/>
              </w:divBdr>
              <w:divsChild>
                <w:div w:id="1715811660">
                  <w:marLeft w:val="0"/>
                  <w:marRight w:val="0"/>
                  <w:marTop w:val="0"/>
                  <w:marBottom w:val="0"/>
                  <w:divBdr>
                    <w:top w:val="none" w:sz="0" w:space="0" w:color="FFFFFF"/>
                    <w:left w:val="none" w:sz="0" w:space="0" w:color="FFFFFF"/>
                    <w:bottom w:val="single" w:sz="6" w:space="0" w:color="FFFFFF"/>
                    <w:right w:val="none" w:sz="0" w:space="0" w:color="FFFFFF"/>
                  </w:divBdr>
                </w:div>
                <w:div w:id="962805931">
                  <w:marLeft w:val="0"/>
                  <w:marRight w:val="0"/>
                  <w:marTop w:val="0"/>
                  <w:marBottom w:val="0"/>
                  <w:divBdr>
                    <w:top w:val="none" w:sz="0" w:space="0" w:color="auto"/>
                    <w:left w:val="none" w:sz="0" w:space="0" w:color="auto"/>
                    <w:bottom w:val="none" w:sz="0" w:space="0" w:color="auto"/>
                    <w:right w:val="none" w:sz="0" w:space="0" w:color="auto"/>
                  </w:divBdr>
                </w:div>
                <w:div w:id="19935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1997">
          <w:marLeft w:val="0"/>
          <w:marRight w:val="0"/>
          <w:marTop w:val="0"/>
          <w:marBottom w:val="150"/>
          <w:divBdr>
            <w:top w:val="none" w:sz="0" w:space="0" w:color="auto"/>
            <w:left w:val="none" w:sz="0" w:space="0" w:color="auto"/>
            <w:bottom w:val="none" w:sz="0" w:space="0" w:color="auto"/>
            <w:right w:val="none" w:sz="0" w:space="0" w:color="auto"/>
          </w:divBdr>
          <w:divsChild>
            <w:div w:id="1147287490">
              <w:marLeft w:val="0"/>
              <w:marRight w:val="0"/>
              <w:marTop w:val="0"/>
              <w:marBottom w:val="300"/>
              <w:divBdr>
                <w:top w:val="single" w:sz="6" w:space="0" w:color="FFFFFF"/>
                <w:left w:val="single" w:sz="6" w:space="0" w:color="FFFFFF"/>
                <w:bottom w:val="single" w:sz="6" w:space="0" w:color="FFFFFF"/>
                <w:right w:val="single" w:sz="6" w:space="0" w:color="FFFFFF"/>
              </w:divBdr>
              <w:divsChild>
                <w:div w:id="1334991521">
                  <w:marLeft w:val="0"/>
                  <w:marRight w:val="0"/>
                  <w:marTop w:val="0"/>
                  <w:marBottom w:val="0"/>
                  <w:divBdr>
                    <w:top w:val="none" w:sz="0" w:space="0" w:color="FFFFFF"/>
                    <w:left w:val="none" w:sz="0" w:space="0" w:color="FFFFFF"/>
                    <w:bottom w:val="single" w:sz="6" w:space="0" w:color="FFFFFF"/>
                    <w:right w:val="none" w:sz="0" w:space="0" w:color="FFFFFF"/>
                  </w:divBdr>
                </w:div>
                <w:div w:id="1865946192">
                  <w:marLeft w:val="0"/>
                  <w:marRight w:val="0"/>
                  <w:marTop w:val="0"/>
                  <w:marBottom w:val="0"/>
                  <w:divBdr>
                    <w:top w:val="none" w:sz="0" w:space="0" w:color="auto"/>
                    <w:left w:val="none" w:sz="0" w:space="0" w:color="auto"/>
                    <w:bottom w:val="none" w:sz="0" w:space="0" w:color="auto"/>
                    <w:right w:val="none" w:sz="0" w:space="0" w:color="auto"/>
                  </w:divBdr>
                </w:div>
                <w:div w:id="15285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1230">
      <w:bodyDiv w:val="1"/>
      <w:marLeft w:val="0"/>
      <w:marRight w:val="0"/>
      <w:marTop w:val="0"/>
      <w:marBottom w:val="0"/>
      <w:divBdr>
        <w:top w:val="none" w:sz="0" w:space="0" w:color="auto"/>
        <w:left w:val="none" w:sz="0" w:space="0" w:color="auto"/>
        <w:bottom w:val="none" w:sz="0" w:space="0" w:color="auto"/>
        <w:right w:val="none" w:sz="0" w:space="0" w:color="auto"/>
      </w:divBdr>
      <w:divsChild>
        <w:div w:id="216285792">
          <w:marLeft w:val="0"/>
          <w:marRight w:val="0"/>
          <w:marTop w:val="0"/>
          <w:marBottom w:val="0"/>
          <w:divBdr>
            <w:top w:val="none" w:sz="0" w:space="0" w:color="auto"/>
            <w:left w:val="none" w:sz="0" w:space="0" w:color="auto"/>
            <w:bottom w:val="none" w:sz="0" w:space="0" w:color="auto"/>
            <w:right w:val="none" w:sz="0" w:space="0" w:color="auto"/>
          </w:divBdr>
        </w:div>
      </w:divsChild>
    </w:div>
    <w:div w:id="188958287">
      <w:bodyDiv w:val="1"/>
      <w:marLeft w:val="0"/>
      <w:marRight w:val="0"/>
      <w:marTop w:val="0"/>
      <w:marBottom w:val="0"/>
      <w:divBdr>
        <w:top w:val="none" w:sz="0" w:space="0" w:color="auto"/>
        <w:left w:val="none" w:sz="0" w:space="0" w:color="auto"/>
        <w:bottom w:val="none" w:sz="0" w:space="0" w:color="auto"/>
        <w:right w:val="none" w:sz="0" w:space="0" w:color="auto"/>
      </w:divBdr>
    </w:div>
    <w:div w:id="190460942">
      <w:bodyDiv w:val="1"/>
      <w:marLeft w:val="0"/>
      <w:marRight w:val="0"/>
      <w:marTop w:val="0"/>
      <w:marBottom w:val="0"/>
      <w:divBdr>
        <w:top w:val="none" w:sz="0" w:space="0" w:color="auto"/>
        <w:left w:val="none" w:sz="0" w:space="0" w:color="auto"/>
        <w:bottom w:val="none" w:sz="0" w:space="0" w:color="auto"/>
        <w:right w:val="none" w:sz="0" w:space="0" w:color="auto"/>
      </w:divBdr>
    </w:div>
    <w:div w:id="192815992">
      <w:bodyDiv w:val="1"/>
      <w:marLeft w:val="0"/>
      <w:marRight w:val="0"/>
      <w:marTop w:val="0"/>
      <w:marBottom w:val="0"/>
      <w:divBdr>
        <w:top w:val="none" w:sz="0" w:space="0" w:color="auto"/>
        <w:left w:val="none" w:sz="0" w:space="0" w:color="auto"/>
        <w:bottom w:val="none" w:sz="0" w:space="0" w:color="auto"/>
        <w:right w:val="none" w:sz="0" w:space="0" w:color="auto"/>
      </w:divBdr>
      <w:divsChild>
        <w:div w:id="235553487">
          <w:marLeft w:val="0"/>
          <w:marRight w:val="0"/>
          <w:marTop w:val="0"/>
          <w:marBottom w:val="0"/>
          <w:divBdr>
            <w:top w:val="none" w:sz="0" w:space="0" w:color="auto"/>
            <w:left w:val="none" w:sz="0" w:space="0" w:color="auto"/>
            <w:bottom w:val="none" w:sz="0" w:space="0" w:color="auto"/>
            <w:right w:val="none" w:sz="0" w:space="0" w:color="auto"/>
          </w:divBdr>
        </w:div>
      </w:divsChild>
    </w:div>
    <w:div w:id="194005478">
      <w:bodyDiv w:val="1"/>
      <w:marLeft w:val="0"/>
      <w:marRight w:val="0"/>
      <w:marTop w:val="0"/>
      <w:marBottom w:val="0"/>
      <w:divBdr>
        <w:top w:val="none" w:sz="0" w:space="0" w:color="auto"/>
        <w:left w:val="none" w:sz="0" w:space="0" w:color="auto"/>
        <w:bottom w:val="none" w:sz="0" w:space="0" w:color="auto"/>
        <w:right w:val="none" w:sz="0" w:space="0" w:color="auto"/>
      </w:divBdr>
    </w:div>
    <w:div w:id="194470484">
      <w:bodyDiv w:val="1"/>
      <w:marLeft w:val="0"/>
      <w:marRight w:val="0"/>
      <w:marTop w:val="0"/>
      <w:marBottom w:val="0"/>
      <w:divBdr>
        <w:top w:val="none" w:sz="0" w:space="0" w:color="auto"/>
        <w:left w:val="none" w:sz="0" w:space="0" w:color="auto"/>
        <w:bottom w:val="none" w:sz="0" w:space="0" w:color="auto"/>
        <w:right w:val="none" w:sz="0" w:space="0" w:color="auto"/>
      </w:divBdr>
    </w:div>
    <w:div w:id="194588720">
      <w:bodyDiv w:val="1"/>
      <w:marLeft w:val="0"/>
      <w:marRight w:val="0"/>
      <w:marTop w:val="0"/>
      <w:marBottom w:val="0"/>
      <w:divBdr>
        <w:top w:val="none" w:sz="0" w:space="0" w:color="auto"/>
        <w:left w:val="none" w:sz="0" w:space="0" w:color="auto"/>
        <w:bottom w:val="none" w:sz="0" w:space="0" w:color="auto"/>
        <w:right w:val="none" w:sz="0" w:space="0" w:color="auto"/>
      </w:divBdr>
      <w:divsChild>
        <w:div w:id="337656926">
          <w:marLeft w:val="0"/>
          <w:marRight w:val="0"/>
          <w:marTop w:val="0"/>
          <w:marBottom w:val="0"/>
          <w:divBdr>
            <w:top w:val="none" w:sz="0" w:space="0" w:color="auto"/>
            <w:left w:val="none" w:sz="0" w:space="0" w:color="auto"/>
            <w:bottom w:val="none" w:sz="0" w:space="0" w:color="auto"/>
            <w:right w:val="none" w:sz="0" w:space="0" w:color="auto"/>
          </w:divBdr>
        </w:div>
      </w:divsChild>
    </w:div>
    <w:div w:id="195311792">
      <w:bodyDiv w:val="1"/>
      <w:marLeft w:val="0"/>
      <w:marRight w:val="0"/>
      <w:marTop w:val="0"/>
      <w:marBottom w:val="0"/>
      <w:divBdr>
        <w:top w:val="none" w:sz="0" w:space="0" w:color="auto"/>
        <w:left w:val="none" w:sz="0" w:space="0" w:color="auto"/>
        <w:bottom w:val="none" w:sz="0" w:space="0" w:color="auto"/>
        <w:right w:val="none" w:sz="0" w:space="0" w:color="auto"/>
      </w:divBdr>
    </w:div>
    <w:div w:id="195775238">
      <w:bodyDiv w:val="1"/>
      <w:marLeft w:val="0"/>
      <w:marRight w:val="0"/>
      <w:marTop w:val="0"/>
      <w:marBottom w:val="0"/>
      <w:divBdr>
        <w:top w:val="none" w:sz="0" w:space="0" w:color="auto"/>
        <w:left w:val="none" w:sz="0" w:space="0" w:color="auto"/>
        <w:bottom w:val="none" w:sz="0" w:space="0" w:color="auto"/>
        <w:right w:val="none" w:sz="0" w:space="0" w:color="auto"/>
      </w:divBdr>
      <w:divsChild>
        <w:div w:id="1959264396">
          <w:marLeft w:val="0"/>
          <w:marRight w:val="0"/>
          <w:marTop w:val="0"/>
          <w:marBottom w:val="0"/>
          <w:divBdr>
            <w:top w:val="none" w:sz="0" w:space="0" w:color="auto"/>
            <w:left w:val="none" w:sz="0" w:space="0" w:color="auto"/>
            <w:bottom w:val="none" w:sz="0" w:space="0" w:color="auto"/>
            <w:right w:val="none" w:sz="0" w:space="0" w:color="auto"/>
          </w:divBdr>
          <w:divsChild>
            <w:div w:id="369184796">
              <w:marLeft w:val="0"/>
              <w:marRight w:val="0"/>
              <w:marTop w:val="0"/>
              <w:marBottom w:val="0"/>
              <w:divBdr>
                <w:top w:val="none" w:sz="0" w:space="0" w:color="auto"/>
                <w:left w:val="none" w:sz="0" w:space="0" w:color="auto"/>
                <w:bottom w:val="none" w:sz="0" w:space="0" w:color="auto"/>
                <w:right w:val="none" w:sz="0" w:space="0" w:color="auto"/>
              </w:divBdr>
              <w:divsChild>
                <w:div w:id="853610895">
                  <w:marLeft w:val="0"/>
                  <w:marRight w:val="0"/>
                  <w:marTop w:val="0"/>
                  <w:marBottom w:val="0"/>
                  <w:divBdr>
                    <w:top w:val="none" w:sz="0" w:space="0" w:color="auto"/>
                    <w:left w:val="none" w:sz="0" w:space="0" w:color="auto"/>
                    <w:bottom w:val="none" w:sz="0" w:space="0" w:color="auto"/>
                    <w:right w:val="none" w:sz="0" w:space="0" w:color="auto"/>
                  </w:divBdr>
                  <w:divsChild>
                    <w:div w:id="239019792">
                      <w:marLeft w:val="0"/>
                      <w:marRight w:val="0"/>
                      <w:marTop w:val="0"/>
                      <w:marBottom w:val="0"/>
                      <w:divBdr>
                        <w:top w:val="none" w:sz="0" w:space="0" w:color="auto"/>
                        <w:left w:val="none" w:sz="0" w:space="0" w:color="auto"/>
                        <w:bottom w:val="none" w:sz="0" w:space="0" w:color="auto"/>
                        <w:right w:val="none" w:sz="0" w:space="0" w:color="auto"/>
                      </w:divBdr>
                      <w:divsChild>
                        <w:div w:id="941452596">
                          <w:marLeft w:val="0"/>
                          <w:marRight w:val="0"/>
                          <w:marTop w:val="0"/>
                          <w:marBottom w:val="0"/>
                          <w:divBdr>
                            <w:top w:val="none" w:sz="0" w:space="0" w:color="auto"/>
                            <w:left w:val="none" w:sz="0" w:space="0" w:color="auto"/>
                            <w:bottom w:val="none" w:sz="0" w:space="0" w:color="auto"/>
                            <w:right w:val="none" w:sz="0" w:space="0" w:color="auto"/>
                          </w:divBdr>
                          <w:divsChild>
                            <w:div w:id="17617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59784">
      <w:bodyDiv w:val="1"/>
      <w:marLeft w:val="0"/>
      <w:marRight w:val="0"/>
      <w:marTop w:val="0"/>
      <w:marBottom w:val="0"/>
      <w:divBdr>
        <w:top w:val="none" w:sz="0" w:space="0" w:color="auto"/>
        <w:left w:val="none" w:sz="0" w:space="0" w:color="auto"/>
        <w:bottom w:val="none" w:sz="0" w:space="0" w:color="auto"/>
        <w:right w:val="none" w:sz="0" w:space="0" w:color="auto"/>
      </w:divBdr>
    </w:div>
    <w:div w:id="196427977">
      <w:bodyDiv w:val="1"/>
      <w:marLeft w:val="0"/>
      <w:marRight w:val="0"/>
      <w:marTop w:val="0"/>
      <w:marBottom w:val="0"/>
      <w:divBdr>
        <w:top w:val="none" w:sz="0" w:space="0" w:color="auto"/>
        <w:left w:val="none" w:sz="0" w:space="0" w:color="auto"/>
        <w:bottom w:val="none" w:sz="0" w:space="0" w:color="auto"/>
        <w:right w:val="none" w:sz="0" w:space="0" w:color="auto"/>
      </w:divBdr>
      <w:divsChild>
        <w:div w:id="718362333">
          <w:marLeft w:val="0"/>
          <w:marRight w:val="0"/>
          <w:marTop w:val="0"/>
          <w:marBottom w:val="150"/>
          <w:divBdr>
            <w:top w:val="none" w:sz="0" w:space="0" w:color="auto"/>
            <w:left w:val="none" w:sz="0" w:space="0" w:color="auto"/>
            <w:bottom w:val="none" w:sz="0" w:space="0" w:color="auto"/>
            <w:right w:val="none" w:sz="0" w:space="0" w:color="auto"/>
          </w:divBdr>
          <w:divsChild>
            <w:div w:id="634992054">
              <w:marLeft w:val="0"/>
              <w:marRight w:val="0"/>
              <w:marTop w:val="0"/>
              <w:marBottom w:val="300"/>
              <w:divBdr>
                <w:top w:val="single" w:sz="6" w:space="0" w:color="FFFFFF"/>
                <w:left w:val="single" w:sz="6" w:space="0" w:color="FFFFFF"/>
                <w:bottom w:val="single" w:sz="6" w:space="0" w:color="FFFFFF"/>
                <w:right w:val="single" w:sz="6" w:space="0" w:color="FFFFFF"/>
              </w:divBdr>
              <w:divsChild>
                <w:div w:id="338654143">
                  <w:marLeft w:val="0"/>
                  <w:marRight w:val="0"/>
                  <w:marTop w:val="0"/>
                  <w:marBottom w:val="0"/>
                  <w:divBdr>
                    <w:top w:val="none" w:sz="0" w:space="0" w:color="auto"/>
                    <w:left w:val="none" w:sz="0" w:space="0" w:color="auto"/>
                    <w:bottom w:val="none" w:sz="0" w:space="0" w:color="auto"/>
                    <w:right w:val="none" w:sz="0" w:space="0" w:color="auto"/>
                  </w:divBdr>
                </w:div>
                <w:div w:id="16835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1258">
          <w:marLeft w:val="0"/>
          <w:marRight w:val="0"/>
          <w:marTop w:val="0"/>
          <w:marBottom w:val="150"/>
          <w:divBdr>
            <w:top w:val="none" w:sz="0" w:space="0" w:color="auto"/>
            <w:left w:val="none" w:sz="0" w:space="0" w:color="auto"/>
            <w:bottom w:val="none" w:sz="0" w:space="0" w:color="auto"/>
            <w:right w:val="none" w:sz="0" w:space="0" w:color="auto"/>
          </w:divBdr>
          <w:divsChild>
            <w:div w:id="2139644984">
              <w:marLeft w:val="0"/>
              <w:marRight w:val="0"/>
              <w:marTop w:val="0"/>
              <w:marBottom w:val="300"/>
              <w:divBdr>
                <w:top w:val="single" w:sz="6" w:space="0" w:color="FFFFFF"/>
                <w:left w:val="single" w:sz="6" w:space="0" w:color="FFFFFF"/>
                <w:bottom w:val="single" w:sz="6" w:space="0" w:color="FFFFFF"/>
                <w:right w:val="single" w:sz="6" w:space="0" w:color="FFFFFF"/>
              </w:divBdr>
              <w:divsChild>
                <w:div w:id="234127312">
                  <w:marLeft w:val="0"/>
                  <w:marRight w:val="0"/>
                  <w:marTop w:val="0"/>
                  <w:marBottom w:val="0"/>
                  <w:divBdr>
                    <w:top w:val="none" w:sz="0" w:space="0" w:color="FFFFFF"/>
                    <w:left w:val="none" w:sz="0" w:space="0" w:color="FFFFFF"/>
                    <w:bottom w:val="single" w:sz="6" w:space="0" w:color="FFFFFF"/>
                    <w:right w:val="none" w:sz="0" w:space="0" w:color="FFFFFF"/>
                  </w:divBdr>
                </w:div>
                <w:div w:id="110131499">
                  <w:marLeft w:val="0"/>
                  <w:marRight w:val="0"/>
                  <w:marTop w:val="0"/>
                  <w:marBottom w:val="0"/>
                  <w:divBdr>
                    <w:top w:val="none" w:sz="0" w:space="0" w:color="auto"/>
                    <w:left w:val="none" w:sz="0" w:space="0" w:color="auto"/>
                    <w:bottom w:val="none" w:sz="0" w:space="0" w:color="auto"/>
                    <w:right w:val="none" w:sz="0" w:space="0" w:color="auto"/>
                  </w:divBdr>
                </w:div>
                <w:div w:id="11928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83385">
          <w:marLeft w:val="0"/>
          <w:marRight w:val="0"/>
          <w:marTop w:val="0"/>
          <w:marBottom w:val="150"/>
          <w:divBdr>
            <w:top w:val="none" w:sz="0" w:space="0" w:color="auto"/>
            <w:left w:val="none" w:sz="0" w:space="0" w:color="auto"/>
            <w:bottom w:val="none" w:sz="0" w:space="0" w:color="auto"/>
            <w:right w:val="none" w:sz="0" w:space="0" w:color="auto"/>
          </w:divBdr>
          <w:divsChild>
            <w:div w:id="2102676445">
              <w:marLeft w:val="0"/>
              <w:marRight w:val="0"/>
              <w:marTop w:val="0"/>
              <w:marBottom w:val="300"/>
              <w:divBdr>
                <w:top w:val="single" w:sz="6" w:space="0" w:color="FFFFFF"/>
                <w:left w:val="single" w:sz="6" w:space="0" w:color="FFFFFF"/>
                <w:bottom w:val="single" w:sz="6" w:space="0" w:color="FFFFFF"/>
                <w:right w:val="single" w:sz="6" w:space="0" w:color="FFFFFF"/>
              </w:divBdr>
              <w:divsChild>
                <w:div w:id="1782800401">
                  <w:marLeft w:val="0"/>
                  <w:marRight w:val="0"/>
                  <w:marTop w:val="0"/>
                  <w:marBottom w:val="0"/>
                  <w:divBdr>
                    <w:top w:val="none" w:sz="0" w:space="0" w:color="FFFFFF"/>
                    <w:left w:val="none" w:sz="0" w:space="0" w:color="FFFFFF"/>
                    <w:bottom w:val="single" w:sz="6" w:space="0" w:color="FFFFFF"/>
                    <w:right w:val="none" w:sz="0" w:space="0" w:color="FFFFFF"/>
                  </w:divBdr>
                </w:div>
                <w:div w:id="487286876">
                  <w:marLeft w:val="0"/>
                  <w:marRight w:val="0"/>
                  <w:marTop w:val="0"/>
                  <w:marBottom w:val="0"/>
                  <w:divBdr>
                    <w:top w:val="none" w:sz="0" w:space="0" w:color="auto"/>
                    <w:left w:val="none" w:sz="0" w:space="0" w:color="auto"/>
                    <w:bottom w:val="none" w:sz="0" w:space="0" w:color="auto"/>
                    <w:right w:val="none" w:sz="0" w:space="0" w:color="auto"/>
                  </w:divBdr>
                </w:div>
                <w:div w:id="14685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9847">
          <w:marLeft w:val="0"/>
          <w:marRight w:val="0"/>
          <w:marTop w:val="0"/>
          <w:marBottom w:val="150"/>
          <w:divBdr>
            <w:top w:val="none" w:sz="0" w:space="0" w:color="auto"/>
            <w:left w:val="none" w:sz="0" w:space="0" w:color="auto"/>
            <w:bottom w:val="none" w:sz="0" w:space="0" w:color="auto"/>
            <w:right w:val="none" w:sz="0" w:space="0" w:color="auto"/>
          </w:divBdr>
          <w:divsChild>
            <w:div w:id="1178665092">
              <w:marLeft w:val="0"/>
              <w:marRight w:val="0"/>
              <w:marTop w:val="0"/>
              <w:marBottom w:val="300"/>
              <w:divBdr>
                <w:top w:val="single" w:sz="6" w:space="0" w:color="FFFFFF"/>
                <w:left w:val="single" w:sz="6" w:space="0" w:color="FFFFFF"/>
                <w:bottom w:val="single" w:sz="6" w:space="0" w:color="FFFFFF"/>
                <w:right w:val="single" w:sz="6" w:space="0" w:color="FFFFFF"/>
              </w:divBdr>
              <w:divsChild>
                <w:div w:id="1509326393">
                  <w:marLeft w:val="0"/>
                  <w:marRight w:val="0"/>
                  <w:marTop w:val="0"/>
                  <w:marBottom w:val="0"/>
                  <w:divBdr>
                    <w:top w:val="none" w:sz="0" w:space="0" w:color="FFFFFF"/>
                    <w:left w:val="none" w:sz="0" w:space="0" w:color="FFFFFF"/>
                    <w:bottom w:val="single" w:sz="6" w:space="0" w:color="FFFFFF"/>
                    <w:right w:val="none" w:sz="0" w:space="0" w:color="FFFFFF"/>
                  </w:divBdr>
                </w:div>
                <w:div w:id="2074573175">
                  <w:marLeft w:val="0"/>
                  <w:marRight w:val="0"/>
                  <w:marTop w:val="0"/>
                  <w:marBottom w:val="0"/>
                  <w:divBdr>
                    <w:top w:val="none" w:sz="0" w:space="0" w:color="auto"/>
                    <w:left w:val="none" w:sz="0" w:space="0" w:color="auto"/>
                    <w:bottom w:val="none" w:sz="0" w:space="0" w:color="auto"/>
                    <w:right w:val="none" w:sz="0" w:space="0" w:color="auto"/>
                  </w:divBdr>
                </w:div>
                <w:div w:id="1052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6997">
      <w:bodyDiv w:val="1"/>
      <w:marLeft w:val="0"/>
      <w:marRight w:val="0"/>
      <w:marTop w:val="0"/>
      <w:marBottom w:val="0"/>
      <w:divBdr>
        <w:top w:val="none" w:sz="0" w:space="0" w:color="auto"/>
        <w:left w:val="none" w:sz="0" w:space="0" w:color="auto"/>
        <w:bottom w:val="none" w:sz="0" w:space="0" w:color="auto"/>
        <w:right w:val="none" w:sz="0" w:space="0" w:color="auto"/>
      </w:divBdr>
    </w:div>
    <w:div w:id="196701632">
      <w:bodyDiv w:val="1"/>
      <w:marLeft w:val="0"/>
      <w:marRight w:val="0"/>
      <w:marTop w:val="0"/>
      <w:marBottom w:val="0"/>
      <w:divBdr>
        <w:top w:val="none" w:sz="0" w:space="0" w:color="auto"/>
        <w:left w:val="none" w:sz="0" w:space="0" w:color="auto"/>
        <w:bottom w:val="none" w:sz="0" w:space="0" w:color="auto"/>
        <w:right w:val="none" w:sz="0" w:space="0" w:color="auto"/>
      </w:divBdr>
      <w:divsChild>
        <w:div w:id="1352100355">
          <w:marLeft w:val="0"/>
          <w:marRight w:val="0"/>
          <w:marTop w:val="0"/>
          <w:marBottom w:val="0"/>
          <w:divBdr>
            <w:top w:val="none" w:sz="0" w:space="0" w:color="auto"/>
            <w:left w:val="none" w:sz="0" w:space="0" w:color="auto"/>
            <w:bottom w:val="none" w:sz="0" w:space="0" w:color="auto"/>
            <w:right w:val="none" w:sz="0" w:space="0" w:color="auto"/>
          </w:divBdr>
          <w:divsChild>
            <w:div w:id="2044935017">
              <w:marLeft w:val="0"/>
              <w:marRight w:val="0"/>
              <w:marTop w:val="0"/>
              <w:marBottom w:val="0"/>
              <w:divBdr>
                <w:top w:val="none" w:sz="0" w:space="0" w:color="auto"/>
                <w:left w:val="none" w:sz="0" w:space="0" w:color="auto"/>
                <w:bottom w:val="none" w:sz="0" w:space="0" w:color="auto"/>
                <w:right w:val="none" w:sz="0" w:space="0" w:color="auto"/>
              </w:divBdr>
              <w:divsChild>
                <w:div w:id="1474248184">
                  <w:marLeft w:val="0"/>
                  <w:marRight w:val="0"/>
                  <w:marTop w:val="0"/>
                  <w:marBottom w:val="0"/>
                  <w:divBdr>
                    <w:top w:val="none" w:sz="0" w:space="0" w:color="auto"/>
                    <w:left w:val="none" w:sz="0" w:space="0" w:color="auto"/>
                    <w:bottom w:val="none" w:sz="0" w:space="0" w:color="auto"/>
                    <w:right w:val="none" w:sz="0" w:space="0" w:color="auto"/>
                  </w:divBdr>
                  <w:divsChild>
                    <w:div w:id="246350006">
                      <w:marLeft w:val="0"/>
                      <w:marRight w:val="0"/>
                      <w:marTop w:val="0"/>
                      <w:marBottom w:val="0"/>
                      <w:divBdr>
                        <w:top w:val="none" w:sz="0" w:space="0" w:color="auto"/>
                        <w:left w:val="none" w:sz="0" w:space="0" w:color="auto"/>
                        <w:bottom w:val="none" w:sz="0" w:space="0" w:color="auto"/>
                        <w:right w:val="none" w:sz="0" w:space="0" w:color="auto"/>
                      </w:divBdr>
                      <w:divsChild>
                        <w:div w:id="461534513">
                          <w:marLeft w:val="0"/>
                          <w:marRight w:val="0"/>
                          <w:marTop w:val="0"/>
                          <w:marBottom w:val="0"/>
                          <w:divBdr>
                            <w:top w:val="none" w:sz="0" w:space="0" w:color="auto"/>
                            <w:left w:val="none" w:sz="0" w:space="0" w:color="auto"/>
                            <w:bottom w:val="none" w:sz="0" w:space="0" w:color="auto"/>
                            <w:right w:val="none" w:sz="0" w:space="0" w:color="auto"/>
                          </w:divBdr>
                          <w:divsChild>
                            <w:div w:id="845362584">
                              <w:marLeft w:val="0"/>
                              <w:marRight w:val="0"/>
                              <w:marTop w:val="0"/>
                              <w:marBottom w:val="0"/>
                              <w:divBdr>
                                <w:top w:val="none" w:sz="0" w:space="0" w:color="auto"/>
                                <w:left w:val="none" w:sz="0" w:space="0" w:color="auto"/>
                                <w:bottom w:val="none" w:sz="0" w:space="0" w:color="auto"/>
                                <w:right w:val="none" w:sz="0" w:space="0" w:color="auto"/>
                              </w:divBdr>
                              <w:divsChild>
                                <w:div w:id="2026323997">
                                  <w:marLeft w:val="0"/>
                                  <w:marRight w:val="0"/>
                                  <w:marTop w:val="0"/>
                                  <w:marBottom w:val="0"/>
                                  <w:divBdr>
                                    <w:top w:val="none" w:sz="0" w:space="0" w:color="auto"/>
                                    <w:left w:val="none" w:sz="0" w:space="0" w:color="auto"/>
                                    <w:bottom w:val="none" w:sz="0" w:space="0" w:color="auto"/>
                                    <w:right w:val="none" w:sz="0" w:space="0" w:color="auto"/>
                                  </w:divBdr>
                                  <w:divsChild>
                                    <w:div w:id="867259828">
                                      <w:marLeft w:val="43"/>
                                      <w:marRight w:val="0"/>
                                      <w:marTop w:val="0"/>
                                      <w:marBottom w:val="0"/>
                                      <w:divBdr>
                                        <w:top w:val="none" w:sz="0" w:space="0" w:color="auto"/>
                                        <w:left w:val="none" w:sz="0" w:space="0" w:color="auto"/>
                                        <w:bottom w:val="none" w:sz="0" w:space="0" w:color="auto"/>
                                        <w:right w:val="none" w:sz="0" w:space="0" w:color="auto"/>
                                      </w:divBdr>
                                      <w:divsChild>
                                        <w:div w:id="1842888396">
                                          <w:marLeft w:val="0"/>
                                          <w:marRight w:val="0"/>
                                          <w:marTop w:val="0"/>
                                          <w:marBottom w:val="0"/>
                                          <w:divBdr>
                                            <w:top w:val="none" w:sz="0" w:space="0" w:color="auto"/>
                                            <w:left w:val="none" w:sz="0" w:space="0" w:color="auto"/>
                                            <w:bottom w:val="none" w:sz="0" w:space="0" w:color="auto"/>
                                            <w:right w:val="none" w:sz="0" w:space="0" w:color="auto"/>
                                          </w:divBdr>
                                          <w:divsChild>
                                            <w:div w:id="951863240">
                                              <w:marLeft w:val="0"/>
                                              <w:marRight w:val="0"/>
                                              <w:marTop w:val="0"/>
                                              <w:marBottom w:val="86"/>
                                              <w:divBdr>
                                                <w:top w:val="single" w:sz="4" w:space="0" w:color="F5F5F5"/>
                                                <w:left w:val="single" w:sz="4" w:space="0" w:color="F5F5F5"/>
                                                <w:bottom w:val="single" w:sz="4" w:space="0" w:color="F5F5F5"/>
                                                <w:right w:val="single" w:sz="4" w:space="0" w:color="F5F5F5"/>
                                              </w:divBdr>
                                              <w:divsChild>
                                                <w:div w:id="1682269329">
                                                  <w:marLeft w:val="0"/>
                                                  <w:marRight w:val="0"/>
                                                  <w:marTop w:val="0"/>
                                                  <w:marBottom w:val="0"/>
                                                  <w:divBdr>
                                                    <w:top w:val="none" w:sz="0" w:space="0" w:color="auto"/>
                                                    <w:left w:val="none" w:sz="0" w:space="0" w:color="auto"/>
                                                    <w:bottom w:val="none" w:sz="0" w:space="0" w:color="auto"/>
                                                    <w:right w:val="none" w:sz="0" w:space="0" w:color="auto"/>
                                                  </w:divBdr>
                                                  <w:divsChild>
                                                    <w:div w:id="8073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592882">
      <w:bodyDiv w:val="1"/>
      <w:marLeft w:val="0"/>
      <w:marRight w:val="0"/>
      <w:marTop w:val="0"/>
      <w:marBottom w:val="0"/>
      <w:divBdr>
        <w:top w:val="none" w:sz="0" w:space="0" w:color="auto"/>
        <w:left w:val="none" w:sz="0" w:space="0" w:color="auto"/>
        <w:bottom w:val="none" w:sz="0" w:space="0" w:color="auto"/>
        <w:right w:val="none" w:sz="0" w:space="0" w:color="auto"/>
      </w:divBdr>
      <w:divsChild>
        <w:div w:id="285283943">
          <w:marLeft w:val="0"/>
          <w:marRight w:val="0"/>
          <w:marTop w:val="0"/>
          <w:marBottom w:val="0"/>
          <w:divBdr>
            <w:top w:val="none" w:sz="0" w:space="0" w:color="auto"/>
            <w:left w:val="none" w:sz="0" w:space="0" w:color="auto"/>
            <w:bottom w:val="none" w:sz="0" w:space="0" w:color="auto"/>
            <w:right w:val="none" w:sz="0" w:space="0" w:color="auto"/>
          </w:divBdr>
          <w:divsChild>
            <w:div w:id="1181354352">
              <w:marLeft w:val="0"/>
              <w:marRight w:val="0"/>
              <w:marTop w:val="0"/>
              <w:marBottom w:val="0"/>
              <w:divBdr>
                <w:top w:val="none" w:sz="0" w:space="0" w:color="auto"/>
                <w:left w:val="none" w:sz="0" w:space="0" w:color="auto"/>
                <w:bottom w:val="none" w:sz="0" w:space="0" w:color="auto"/>
                <w:right w:val="none" w:sz="0" w:space="0" w:color="auto"/>
              </w:divBdr>
              <w:divsChild>
                <w:div w:id="782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0519">
      <w:bodyDiv w:val="1"/>
      <w:marLeft w:val="0"/>
      <w:marRight w:val="0"/>
      <w:marTop w:val="0"/>
      <w:marBottom w:val="0"/>
      <w:divBdr>
        <w:top w:val="none" w:sz="0" w:space="0" w:color="auto"/>
        <w:left w:val="none" w:sz="0" w:space="0" w:color="auto"/>
        <w:bottom w:val="none" w:sz="0" w:space="0" w:color="auto"/>
        <w:right w:val="none" w:sz="0" w:space="0" w:color="auto"/>
      </w:divBdr>
      <w:divsChild>
        <w:div w:id="1693385585">
          <w:marLeft w:val="0"/>
          <w:marRight w:val="0"/>
          <w:marTop w:val="0"/>
          <w:marBottom w:val="150"/>
          <w:divBdr>
            <w:top w:val="none" w:sz="0" w:space="0" w:color="auto"/>
            <w:left w:val="none" w:sz="0" w:space="0" w:color="auto"/>
            <w:bottom w:val="none" w:sz="0" w:space="0" w:color="auto"/>
            <w:right w:val="none" w:sz="0" w:space="0" w:color="auto"/>
          </w:divBdr>
          <w:divsChild>
            <w:div w:id="758137239">
              <w:marLeft w:val="0"/>
              <w:marRight w:val="0"/>
              <w:marTop w:val="0"/>
              <w:marBottom w:val="300"/>
              <w:divBdr>
                <w:top w:val="single" w:sz="6" w:space="0" w:color="FFFFFF"/>
                <w:left w:val="single" w:sz="6" w:space="0" w:color="FFFFFF"/>
                <w:bottom w:val="single" w:sz="6" w:space="0" w:color="FFFFFF"/>
                <w:right w:val="single" w:sz="6" w:space="0" w:color="FFFFFF"/>
              </w:divBdr>
              <w:divsChild>
                <w:div w:id="1452046896">
                  <w:marLeft w:val="0"/>
                  <w:marRight w:val="0"/>
                  <w:marTop w:val="0"/>
                  <w:marBottom w:val="0"/>
                  <w:divBdr>
                    <w:top w:val="none" w:sz="0" w:space="0" w:color="auto"/>
                    <w:left w:val="none" w:sz="0" w:space="0" w:color="auto"/>
                    <w:bottom w:val="none" w:sz="0" w:space="0" w:color="auto"/>
                    <w:right w:val="none" w:sz="0" w:space="0" w:color="auto"/>
                  </w:divBdr>
                </w:div>
                <w:div w:id="11486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03104">
          <w:marLeft w:val="0"/>
          <w:marRight w:val="0"/>
          <w:marTop w:val="0"/>
          <w:marBottom w:val="150"/>
          <w:divBdr>
            <w:top w:val="none" w:sz="0" w:space="0" w:color="auto"/>
            <w:left w:val="none" w:sz="0" w:space="0" w:color="auto"/>
            <w:bottom w:val="none" w:sz="0" w:space="0" w:color="auto"/>
            <w:right w:val="none" w:sz="0" w:space="0" w:color="auto"/>
          </w:divBdr>
          <w:divsChild>
            <w:div w:id="1637418109">
              <w:marLeft w:val="0"/>
              <w:marRight w:val="0"/>
              <w:marTop w:val="0"/>
              <w:marBottom w:val="300"/>
              <w:divBdr>
                <w:top w:val="single" w:sz="6" w:space="0" w:color="FFFFFF"/>
                <w:left w:val="single" w:sz="6" w:space="0" w:color="FFFFFF"/>
                <w:bottom w:val="single" w:sz="6" w:space="0" w:color="FFFFFF"/>
                <w:right w:val="single" w:sz="6" w:space="0" w:color="FFFFFF"/>
              </w:divBdr>
              <w:divsChild>
                <w:div w:id="142505288">
                  <w:marLeft w:val="0"/>
                  <w:marRight w:val="0"/>
                  <w:marTop w:val="0"/>
                  <w:marBottom w:val="0"/>
                  <w:divBdr>
                    <w:top w:val="none" w:sz="0" w:space="0" w:color="FFFFFF"/>
                    <w:left w:val="none" w:sz="0" w:space="0" w:color="FFFFFF"/>
                    <w:bottom w:val="single" w:sz="6" w:space="0" w:color="FFFFFF"/>
                    <w:right w:val="none" w:sz="0" w:space="0" w:color="FFFFFF"/>
                  </w:divBdr>
                </w:div>
                <w:div w:id="2048018898">
                  <w:marLeft w:val="0"/>
                  <w:marRight w:val="0"/>
                  <w:marTop w:val="0"/>
                  <w:marBottom w:val="0"/>
                  <w:divBdr>
                    <w:top w:val="none" w:sz="0" w:space="0" w:color="auto"/>
                    <w:left w:val="none" w:sz="0" w:space="0" w:color="auto"/>
                    <w:bottom w:val="none" w:sz="0" w:space="0" w:color="auto"/>
                    <w:right w:val="none" w:sz="0" w:space="0" w:color="auto"/>
                  </w:divBdr>
                </w:div>
                <w:div w:id="4148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2259">
          <w:marLeft w:val="0"/>
          <w:marRight w:val="0"/>
          <w:marTop w:val="0"/>
          <w:marBottom w:val="150"/>
          <w:divBdr>
            <w:top w:val="none" w:sz="0" w:space="0" w:color="auto"/>
            <w:left w:val="none" w:sz="0" w:space="0" w:color="auto"/>
            <w:bottom w:val="none" w:sz="0" w:space="0" w:color="auto"/>
            <w:right w:val="none" w:sz="0" w:space="0" w:color="auto"/>
          </w:divBdr>
          <w:divsChild>
            <w:div w:id="208080649">
              <w:marLeft w:val="0"/>
              <w:marRight w:val="0"/>
              <w:marTop w:val="0"/>
              <w:marBottom w:val="300"/>
              <w:divBdr>
                <w:top w:val="single" w:sz="6" w:space="0" w:color="FFFFFF"/>
                <w:left w:val="single" w:sz="6" w:space="0" w:color="FFFFFF"/>
                <w:bottom w:val="single" w:sz="6" w:space="0" w:color="FFFFFF"/>
                <w:right w:val="single" w:sz="6" w:space="0" w:color="FFFFFF"/>
              </w:divBdr>
              <w:divsChild>
                <w:div w:id="152726708">
                  <w:marLeft w:val="0"/>
                  <w:marRight w:val="0"/>
                  <w:marTop w:val="0"/>
                  <w:marBottom w:val="0"/>
                  <w:divBdr>
                    <w:top w:val="none" w:sz="0" w:space="0" w:color="FFFFFF"/>
                    <w:left w:val="none" w:sz="0" w:space="0" w:color="FFFFFF"/>
                    <w:bottom w:val="single" w:sz="6" w:space="0" w:color="FFFFFF"/>
                    <w:right w:val="none" w:sz="0" w:space="0" w:color="FFFFFF"/>
                  </w:divBdr>
                </w:div>
                <w:div w:id="1743985435">
                  <w:marLeft w:val="0"/>
                  <w:marRight w:val="0"/>
                  <w:marTop w:val="0"/>
                  <w:marBottom w:val="0"/>
                  <w:divBdr>
                    <w:top w:val="none" w:sz="0" w:space="0" w:color="auto"/>
                    <w:left w:val="none" w:sz="0" w:space="0" w:color="auto"/>
                    <w:bottom w:val="none" w:sz="0" w:space="0" w:color="auto"/>
                    <w:right w:val="none" w:sz="0" w:space="0" w:color="auto"/>
                  </w:divBdr>
                </w:div>
                <w:div w:id="7947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23737">
          <w:marLeft w:val="0"/>
          <w:marRight w:val="0"/>
          <w:marTop w:val="0"/>
          <w:marBottom w:val="150"/>
          <w:divBdr>
            <w:top w:val="none" w:sz="0" w:space="0" w:color="auto"/>
            <w:left w:val="none" w:sz="0" w:space="0" w:color="auto"/>
            <w:bottom w:val="none" w:sz="0" w:space="0" w:color="auto"/>
            <w:right w:val="none" w:sz="0" w:space="0" w:color="auto"/>
          </w:divBdr>
          <w:divsChild>
            <w:div w:id="388647977">
              <w:marLeft w:val="0"/>
              <w:marRight w:val="0"/>
              <w:marTop w:val="0"/>
              <w:marBottom w:val="300"/>
              <w:divBdr>
                <w:top w:val="single" w:sz="6" w:space="0" w:color="FFFFFF"/>
                <w:left w:val="single" w:sz="6" w:space="0" w:color="FFFFFF"/>
                <w:bottom w:val="single" w:sz="6" w:space="0" w:color="FFFFFF"/>
                <w:right w:val="single" w:sz="6" w:space="0" w:color="FFFFFF"/>
              </w:divBdr>
              <w:divsChild>
                <w:div w:id="1832453103">
                  <w:marLeft w:val="0"/>
                  <w:marRight w:val="0"/>
                  <w:marTop w:val="0"/>
                  <w:marBottom w:val="0"/>
                  <w:divBdr>
                    <w:top w:val="none" w:sz="0" w:space="0" w:color="FFFFFF"/>
                    <w:left w:val="none" w:sz="0" w:space="0" w:color="FFFFFF"/>
                    <w:bottom w:val="single" w:sz="6" w:space="0" w:color="FFFFFF"/>
                    <w:right w:val="none" w:sz="0" w:space="0" w:color="FFFFFF"/>
                  </w:divBdr>
                </w:div>
                <w:div w:id="1911577745">
                  <w:marLeft w:val="0"/>
                  <w:marRight w:val="0"/>
                  <w:marTop w:val="0"/>
                  <w:marBottom w:val="0"/>
                  <w:divBdr>
                    <w:top w:val="none" w:sz="0" w:space="0" w:color="auto"/>
                    <w:left w:val="none" w:sz="0" w:space="0" w:color="auto"/>
                    <w:bottom w:val="none" w:sz="0" w:space="0" w:color="auto"/>
                    <w:right w:val="none" w:sz="0" w:space="0" w:color="auto"/>
                  </w:divBdr>
                </w:div>
                <w:div w:id="14235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3127">
      <w:bodyDiv w:val="1"/>
      <w:marLeft w:val="0"/>
      <w:marRight w:val="0"/>
      <w:marTop w:val="0"/>
      <w:marBottom w:val="0"/>
      <w:divBdr>
        <w:top w:val="none" w:sz="0" w:space="0" w:color="auto"/>
        <w:left w:val="none" w:sz="0" w:space="0" w:color="auto"/>
        <w:bottom w:val="none" w:sz="0" w:space="0" w:color="auto"/>
        <w:right w:val="none" w:sz="0" w:space="0" w:color="auto"/>
      </w:divBdr>
      <w:divsChild>
        <w:div w:id="1193421823">
          <w:marLeft w:val="0"/>
          <w:marRight w:val="0"/>
          <w:marTop w:val="0"/>
          <w:marBottom w:val="150"/>
          <w:divBdr>
            <w:top w:val="none" w:sz="0" w:space="0" w:color="auto"/>
            <w:left w:val="none" w:sz="0" w:space="0" w:color="auto"/>
            <w:bottom w:val="none" w:sz="0" w:space="0" w:color="auto"/>
            <w:right w:val="none" w:sz="0" w:space="0" w:color="auto"/>
          </w:divBdr>
          <w:divsChild>
            <w:div w:id="1792238157">
              <w:marLeft w:val="0"/>
              <w:marRight w:val="0"/>
              <w:marTop w:val="0"/>
              <w:marBottom w:val="300"/>
              <w:divBdr>
                <w:top w:val="single" w:sz="6" w:space="0" w:color="FFFFFF"/>
                <w:left w:val="single" w:sz="6" w:space="0" w:color="FFFFFF"/>
                <w:bottom w:val="single" w:sz="6" w:space="0" w:color="FFFFFF"/>
                <w:right w:val="single" w:sz="6" w:space="0" w:color="FFFFFF"/>
              </w:divBdr>
              <w:divsChild>
                <w:div w:id="1996255259">
                  <w:marLeft w:val="0"/>
                  <w:marRight w:val="0"/>
                  <w:marTop w:val="0"/>
                  <w:marBottom w:val="0"/>
                  <w:divBdr>
                    <w:top w:val="none" w:sz="0" w:space="0" w:color="auto"/>
                    <w:left w:val="none" w:sz="0" w:space="0" w:color="auto"/>
                    <w:bottom w:val="none" w:sz="0" w:space="0" w:color="auto"/>
                    <w:right w:val="none" w:sz="0" w:space="0" w:color="auto"/>
                  </w:divBdr>
                </w:div>
                <w:div w:id="17075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48756">
          <w:marLeft w:val="0"/>
          <w:marRight w:val="0"/>
          <w:marTop w:val="0"/>
          <w:marBottom w:val="150"/>
          <w:divBdr>
            <w:top w:val="none" w:sz="0" w:space="0" w:color="auto"/>
            <w:left w:val="none" w:sz="0" w:space="0" w:color="auto"/>
            <w:bottom w:val="none" w:sz="0" w:space="0" w:color="auto"/>
            <w:right w:val="none" w:sz="0" w:space="0" w:color="auto"/>
          </w:divBdr>
          <w:divsChild>
            <w:div w:id="163197944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89728">
                  <w:marLeft w:val="0"/>
                  <w:marRight w:val="0"/>
                  <w:marTop w:val="0"/>
                  <w:marBottom w:val="0"/>
                  <w:divBdr>
                    <w:top w:val="none" w:sz="0" w:space="0" w:color="FFFFFF"/>
                    <w:left w:val="none" w:sz="0" w:space="0" w:color="FFFFFF"/>
                    <w:bottom w:val="single" w:sz="6" w:space="0" w:color="FFFFFF"/>
                    <w:right w:val="none" w:sz="0" w:space="0" w:color="FFFFFF"/>
                  </w:divBdr>
                </w:div>
                <w:div w:id="540287436">
                  <w:marLeft w:val="0"/>
                  <w:marRight w:val="0"/>
                  <w:marTop w:val="0"/>
                  <w:marBottom w:val="0"/>
                  <w:divBdr>
                    <w:top w:val="none" w:sz="0" w:space="0" w:color="auto"/>
                    <w:left w:val="none" w:sz="0" w:space="0" w:color="auto"/>
                    <w:bottom w:val="none" w:sz="0" w:space="0" w:color="auto"/>
                    <w:right w:val="none" w:sz="0" w:space="0" w:color="auto"/>
                  </w:divBdr>
                </w:div>
                <w:div w:id="2887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93081">
          <w:marLeft w:val="0"/>
          <w:marRight w:val="0"/>
          <w:marTop w:val="0"/>
          <w:marBottom w:val="150"/>
          <w:divBdr>
            <w:top w:val="none" w:sz="0" w:space="0" w:color="auto"/>
            <w:left w:val="none" w:sz="0" w:space="0" w:color="auto"/>
            <w:bottom w:val="none" w:sz="0" w:space="0" w:color="auto"/>
            <w:right w:val="none" w:sz="0" w:space="0" w:color="auto"/>
          </w:divBdr>
          <w:divsChild>
            <w:div w:id="81514534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3968">
                  <w:marLeft w:val="0"/>
                  <w:marRight w:val="0"/>
                  <w:marTop w:val="0"/>
                  <w:marBottom w:val="0"/>
                  <w:divBdr>
                    <w:top w:val="none" w:sz="0" w:space="0" w:color="FFFFFF"/>
                    <w:left w:val="none" w:sz="0" w:space="0" w:color="FFFFFF"/>
                    <w:bottom w:val="single" w:sz="6" w:space="0" w:color="FFFFFF"/>
                    <w:right w:val="none" w:sz="0" w:space="0" w:color="FFFFFF"/>
                  </w:divBdr>
                </w:div>
                <w:div w:id="190728588">
                  <w:marLeft w:val="0"/>
                  <w:marRight w:val="0"/>
                  <w:marTop w:val="0"/>
                  <w:marBottom w:val="0"/>
                  <w:divBdr>
                    <w:top w:val="none" w:sz="0" w:space="0" w:color="auto"/>
                    <w:left w:val="none" w:sz="0" w:space="0" w:color="auto"/>
                    <w:bottom w:val="none" w:sz="0" w:space="0" w:color="auto"/>
                    <w:right w:val="none" w:sz="0" w:space="0" w:color="auto"/>
                  </w:divBdr>
                </w:div>
                <w:div w:id="13120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7393">
          <w:marLeft w:val="0"/>
          <w:marRight w:val="0"/>
          <w:marTop w:val="0"/>
          <w:marBottom w:val="150"/>
          <w:divBdr>
            <w:top w:val="none" w:sz="0" w:space="0" w:color="auto"/>
            <w:left w:val="none" w:sz="0" w:space="0" w:color="auto"/>
            <w:bottom w:val="none" w:sz="0" w:space="0" w:color="auto"/>
            <w:right w:val="none" w:sz="0" w:space="0" w:color="auto"/>
          </w:divBdr>
          <w:divsChild>
            <w:div w:id="163784204">
              <w:marLeft w:val="0"/>
              <w:marRight w:val="0"/>
              <w:marTop w:val="0"/>
              <w:marBottom w:val="300"/>
              <w:divBdr>
                <w:top w:val="single" w:sz="6" w:space="0" w:color="FFFFFF"/>
                <w:left w:val="single" w:sz="6" w:space="0" w:color="FFFFFF"/>
                <w:bottom w:val="single" w:sz="6" w:space="0" w:color="FFFFFF"/>
                <w:right w:val="single" w:sz="6" w:space="0" w:color="FFFFFF"/>
              </w:divBdr>
              <w:divsChild>
                <w:div w:id="921840194">
                  <w:marLeft w:val="0"/>
                  <w:marRight w:val="0"/>
                  <w:marTop w:val="0"/>
                  <w:marBottom w:val="0"/>
                  <w:divBdr>
                    <w:top w:val="none" w:sz="0" w:space="0" w:color="FFFFFF"/>
                    <w:left w:val="none" w:sz="0" w:space="0" w:color="FFFFFF"/>
                    <w:bottom w:val="single" w:sz="6" w:space="0" w:color="FFFFFF"/>
                    <w:right w:val="none" w:sz="0" w:space="0" w:color="FFFFFF"/>
                  </w:divBdr>
                </w:div>
                <w:div w:id="1134787148">
                  <w:marLeft w:val="0"/>
                  <w:marRight w:val="0"/>
                  <w:marTop w:val="0"/>
                  <w:marBottom w:val="0"/>
                  <w:divBdr>
                    <w:top w:val="none" w:sz="0" w:space="0" w:color="auto"/>
                    <w:left w:val="none" w:sz="0" w:space="0" w:color="auto"/>
                    <w:bottom w:val="none" w:sz="0" w:space="0" w:color="auto"/>
                    <w:right w:val="none" w:sz="0" w:space="0" w:color="auto"/>
                  </w:divBdr>
                </w:div>
                <w:div w:id="7180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7359">
          <w:marLeft w:val="0"/>
          <w:marRight w:val="0"/>
          <w:marTop w:val="0"/>
          <w:marBottom w:val="150"/>
          <w:divBdr>
            <w:top w:val="none" w:sz="0" w:space="0" w:color="auto"/>
            <w:left w:val="none" w:sz="0" w:space="0" w:color="auto"/>
            <w:bottom w:val="none" w:sz="0" w:space="0" w:color="auto"/>
            <w:right w:val="none" w:sz="0" w:space="0" w:color="auto"/>
          </w:divBdr>
          <w:divsChild>
            <w:div w:id="32972428">
              <w:marLeft w:val="0"/>
              <w:marRight w:val="0"/>
              <w:marTop w:val="0"/>
              <w:marBottom w:val="300"/>
              <w:divBdr>
                <w:top w:val="single" w:sz="6" w:space="0" w:color="FFFFFF"/>
                <w:left w:val="single" w:sz="6" w:space="0" w:color="FFFFFF"/>
                <w:bottom w:val="single" w:sz="6" w:space="0" w:color="FFFFFF"/>
                <w:right w:val="single" w:sz="6" w:space="0" w:color="FFFFFF"/>
              </w:divBdr>
              <w:divsChild>
                <w:div w:id="1030376552">
                  <w:marLeft w:val="0"/>
                  <w:marRight w:val="0"/>
                  <w:marTop w:val="0"/>
                  <w:marBottom w:val="0"/>
                  <w:divBdr>
                    <w:top w:val="none" w:sz="0" w:space="0" w:color="FFFFFF"/>
                    <w:left w:val="none" w:sz="0" w:space="0" w:color="FFFFFF"/>
                    <w:bottom w:val="single" w:sz="6" w:space="0" w:color="FFFFFF"/>
                    <w:right w:val="none" w:sz="0" w:space="0" w:color="FFFFFF"/>
                  </w:divBdr>
                </w:div>
                <w:div w:id="112709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301">
      <w:bodyDiv w:val="1"/>
      <w:marLeft w:val="0"/>
      <w:marRight w:val="0"/>
      <w:marTop w:val="0"/>
      <w:marBottom w:val="0"/>
      <w:divBdr>
        <w:top w:val="none" w:sz="0" w:space="0" w:color="auto"/>
        <w:left w:val="none" w:sz="0" w:space="0" w:color="auto"/>
        <w:bottom w:val="none" w:sz="0" w:space="0" w:color="auto"/>
        <w:right w:val="none" w:sz="0" w:space="0" w:color="auto"/>
      </w:divBdr>
    </w:div>
    <w:div w:id="198126577">
      <w:bodyDiv w:val="1"/>
      <w:marLeft w:val="0"/>
      <w:marRight w:val="0"/>
      <w:marTop w:val="0"/>
      <w:marBottom w:val="0"/>
      <w:divBdr>
        <w:top w:val="none" w:sz="0" w:space="0" w:color="auto"/>
        <w:left w:val="none" w:sz="0" w:space="0" w:color="auto"/>
        <w:bottom w:val="none" w:sz="0" w:space="0" w:color="auto"/>
        <w:right w:val="none" w:sz="0" w:space="0" w:color="auto"/>
      </w:divBdr>
    </w:div>
    <w:div w:id="198906089">
      <w:bodyDiv w:val="1"/>
      <w:marLeft w:val="0"/>
      <w:marRight w:val="0"/>
      <w:marTop w:val="0"/>
      <w:marBottom w:val="0"/>
      <w:divBdr>
        <w:top w:val="none" w:sz="0" w:space="0" w:color="auto"/>
        <w:left w:val="none" w:sz="0" w:space="0" w:color="auto"/>
        <w:bottom w:val="none" w:sz="0" w:space="0" w:color="auto"/>
        <w:right w:val="none" w:sz="0" w:space="0" w:color="auto"/>
      </w:divBdr>
      <w:divsChild>
        <w:div w:id="1246501753">
          <w:marLeft w:val="0"/>
          <w:marRight w:val="0"/>
          <w:marTop w:val="0"/>
          <w:marBottom w:val="0"/>
          <w:divBdr>
            <w:top w:val="none" w:sz="0" w:space="0" w:color="auto"/>
            <w:left w:val="none" w:sz="0" w:space="0" w:color="auto"/>
            <w:bottom w:val="none" w:sz="0" w:space="0" w:color="auto"/>
            <w:right w:val="none" w:sz="0" w:space="0" w:color="auto"/>
          </w:divBdr>
        </w:div>
        <w:div w:id="2044400938">
          <w:marLeft w:val="0"/>
          <w:marRight w:val="0"/>
          <w:marTop w:val="0"/>
          <w:marBottom w:val="0"/>
          <w:divBdr>
            <w:top w:val="none" w:sz="0" w:space="0" w:color="auto"/>
            <w:left w:val="none" w:sz="0" w:space="0" w:color="auto"/>
            <w:bottom w:val="none" w:sz="0" w:space="0" w:color="auto"/>
            <w:right w:val="none" w:sz="0" w:space="0" w:color="auto"/>
          </w:divBdr>
        </w:div>
      </w:divsChild>
    </w:div>
    <w:div w:id="200561142">
      <w:bodyDiv w:val="1"/>
      <w:marLeft w:val="0"/>
      <w:marRight w:val="0"/>
      <w:marTop w:val="0"/>
      <w:marBottom w:val="0"/>
      <w:divBdr>
        <w:top w:val="none" w:sz="0" w:space="0" w:color="auto"/>
        <w:left w:val="none" w:sz="0" w:space="0" w:color="auto"/>
        <w:bottom w:val="none" w:sz="0" w:space="0" w:color="auto"/>
        <w:right w:val="none" w:sz="0" w:space="0" w:color="auto"/>
      </w:divBdr>
      <w:divsChild>
        <w:div w:id="725297188">
          <w:marLeft w:val="0"/>
          <w:marRight w:val="0"/>
          <w:marTop w:val="0"/>
          <w:marBottom w:val="150"/>
          <w:divBdr>
            <w:top w:val="none" w:sz="0" w:space="0" w:color="auto"/>
            <w:left w:val="none" w:sz="0" w:space="0" w:color="auto"/>
            <w:bottom w:val="none" w:sz="0" w:space="0" w:color="auto"/>
            <w:right w:val="none" w:sz="0" w:space="0" w:color="auto"/>
          </w:divBdr>
          <w:divsChild>
            <w:div w:id="54863659">
              <w:marLeft w:val="0"/>
              <w:marRight w:val="0"/>
              <w:marTop w:val="0"/>
              <w:marBottom w:val="300"/>
              <w:divBdr>
                <w:top w:val="single" w:sz="6" w:space="0" w:color="FFFFFF"/>
                <w:left w:val="single" w:sz="6" w:space="0" w:color="FFFFFF"/>
                <w:bottom w:val="single" w:sz="6" w:space="0" w:color="FFFFFF"/>
                <w:right w:val="single" w:sz="6" w:space="0" w:color="FFFFFF"/>
              </w:divBdr>
              <w:divsChild>
                <w:div w:id="177232484">
                  <w:marLeft w:val="0"/>
                  <w:marRight w:val="0"/>
                  <w:marTop w:val="0"/>
                  <w:marBottom w:val="0"/>
                  <w:divBdr>
                    <w:top w:val="none" w:sz="0" w:space="0" w:color="auto"/>
                    <w:left w:val="none" w:sz="0" w:space="0" w:color="auto"/>
                    <w:bottom w:val="none" w:sz="0" w:space="0" w:color="auto"/>
                    <w:right w:val="none" w:sz="0" w:space="0" w:color="auto"/>
                  </w:divBdr>
                </w:div>
                <w:div w:id="13305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5716">
          <w:marLeft w:val="0"/>
          <w:marRight w:val="0"/>
          <w:marTop w:val="0"/>
          <w:marBottom w:val="150"/>
          <w:divBdr>
            <w:top w:val="none" w:sz="0" w:space="0" w:color="auto"/>
            <w:left w:val="none" w:sz="0" w:space="0" w:color="auto"/>
            <w:bottom w:val="none" w:sz="0" w:space="0" w:color="auto"/>
            <w:right w:val="none" w:sz="0" w:space="0" w:color="auto"/>
          </w:divBdr>
          <w:divsChild>
            <w:div w:id="1063407173">
              <w:marLeft w:val="0"/>
              <w:marRight w:val="0"/>
              <w:marTop w:val="0"/>
              <w:marBottom w:val="300"/>
              <w:divBdr>
                <w:top w:val="single" w:sz="6" w:space="0" w:color="FFFFFF"/>
                <w:left w:val="single" w:sz="6" w:space="0" w:color="FFFFFF"/>
                <w:bottom w:val="single" w:sz="6" w:space="0" w:color="FFFFFF"/>
                <w:right w:val="single" w:sz="6" w:space="0" w:color="FFFFFF"/>
              </w:divBdr>
              <w:divsChild>
                <w:div w:id="202984118">
                  <w:marLeft w:val="0"/>
                  <w:marRight w:val="0"/>
                  <w:marTop w:val="0"/>
                  <w:marBottom w:val="0"/>
                  <w:divBdr>
                    <w:top w:val="none" w:sz="0" w:space="0" w:color="FFFFFF"/>
                    <w:left w:val="none" w:sz="0" w:space="0" w:color="FFFFFF"/>
                    <w:bottom w:val="single" w:sz="6" w:space="0" w:color="FFFFFF"/>
                    <w:right w:val="none" w:sz="0" w:space="0" w:color="FFFFFF"/>
                  </w:divBdr>
                </w:div>
                <w:div w:id="1175680916">
                  <w:marLeft w:val="0"/>
                  <w:marRight w:val="0"/>
                  <w:marTop w:val="0"/>
                  <w:marBottom w:val="0"/>
                  <w:divBdr>
                    <w:top w:val="none" w:sz="0" w:space="0" w:color="auto"/>
                    <w:left w:val="none" w:sz="0" w:space="0" w:color="auto"/>
                    <w:bottom w:val="none" w:sz="0" w:space="0" w:color="auto"/>
                    <w:right w:val="none" w:sz="0" w:space="0" w:color="auto"/>
                  </w:divBdr>
                </w:div>
                <w:div w:id="64435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18795">
          <w:marLeft w:val="0"/>
          <w:marRight w:val="0"/>
          <w:marTop w:val="0"/>
          <w:marBottom w:val="150"/>
          <w:divBdr>
            <w:top w:val="none" w:sz="0" w:space="0" w:color="auto"/>
            <w:left w:val="none" w:sz="0" w:space="0" w:color="auto"/>
            <w:bottom w:val="none" w:sz="0" w:space="0" w:color="auto"/>
            <w:right w:val="none" w:sz="0" w:space="0" w:color="auto"/>
          </w:divBdr>
          <w:divsChild>
            <w:div w:id="752550614">
              <w:marLeft w:val="0"/>
              <w:marRight w:val="0"/>
              <w:marTop w:val="0"/>
              <w:marBottom w:val="300"/>
              <w:divBdr>
                <w:top w:val="single" w:sz="6" w:space="0" w:color="FFFFFF"/>
                <w:left w:val="single" w:sz="6" w:space="0" w:color="FFFFFF"/>
                <w:bottom w:val="single" w:sz="6" w:space="0" w:color="FFFFFF"/>
                <w:right w:val="single" w:sz="6" w:space="0" w:color="FFFFFF"/>
              </w:divBdr>
              <w:divsChild>
                <w:div w:id="185102988">
                  <w:marLeft w:val="0"/>
                  <w:marRight w:val="0"/>
                  <w:marTop w:val="0"/>
                  <w:marBottom w:val="0"/>
                  <w:divBdr>
                    <w:top w:val="none" w:sz="0" w:space="0" w:color="FFFFFF"/>
                    <w:left w:val="none" w:sz="0" w:space="0" w:color="FFFFFF"/>
                    <w:bottom w:val="single" w:sz="6" w:space="0" w:color="FFFFFF"/>
                    <w:right w:val="none" w:sz="0" w:space="0" w:color="FFFFFF"/>
                  </w:divBdr>
                </w:div>
                <w:div w:id="503979423">
                  <w:marLeft w:val="0"/>
                  <w:marRight w:val="0"/>
                  <w:marTop w:val="0"/>
                  <w:marBottom w:val="0"/>
                  <w:divBdr>
                    <w:top w:val="none" w:sz="0" w:space="0" w:color="auto"/>
                    <w:left w:val="none" w:sz="0" w:space="0" w:color="auto"/>
                    <w:bottom w:val="none" w:sz="0" w:space="0" w:color="auto"/>
                    <w:right w:val="none" w:sz="0" w:space="0" w:color="auto"/>
                  </w:divBdr>
                </w:div>
                <w:div w:id="89385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52158">
          <w:marLeft w:val="0"/>
          <w:marRight w:val="0"/>
          <w:marTop w:val="0"/>
          <w:marBottom w:val="150"/>
          <w:divBdr>
            <w:top w:val="none" w:sz="0" w:space="0" w:color="auto"/>
            <w:left w:val="none" w:sz="0" w:space="0" w:color="auto"/>
            <w:bottom w:val="none" w:sz="0" w:space="0" w:color="auto"/>
            <w:right w:val="none" w:sz="0" w:space="0" w:color="auto"/>
          </w:divBdr>
          <w:divsChild>
            <w:div w:id="651300865">
              <w:marLeft w:val="0"/>
              <w:marRight w:val="0"/>
              <w:marTop w:val="0"/>
              <w:marBottom w:val="300"/>
              <w:divBdr>
                <w:top w:val="single" w:sz="6" w:space="0" w:color="FFFFFF"/>
                <w:left w:val="single" w:sz="6" w:space="0" w:color="FFFFFF"/>
                <w:bottom w:val="single" w:sz="6" w:space="0" w:color="FFFFFF"/>
                <w:right w:val="single" w:sz="6" w:space="0" w:color="FFFFFF"/>
              </w:divBdr>
              <w:divsChild>
                <w:div w:id="576793564">
                  <w:marLeft w:val="0"/>
                  <w:marRight w:val="0"/>
                  <w:marTop w:val="0"/>
                  <w:marBottom w:val="0"/>
                  <w:divBdr>
                    <w:top w:val="none" w:sz="0" w:space="0" w:color="FFFFFF"/>
                    <w:left w:val="none" w:sz="0" w:space="0" w:color="FFFFFF"/>
                    <w:bottom w:val="single" w:sz="6" w:space="0" w:color="FFFFFF"/>
                    <w:right w:val="none" w:sz="0" w:space="0" w:color="FFFFFF"/>
                  </w:divBdr>
                </w:div>
                <w:div w:id="802770826">
                  <w:marLeft w:val="0"/>
                  <w:marRight w:val="0"/>
                  <w:marTop w:val="0"/>
                  <w:marBottom w:val="0"/>
                  <w:divBdr>
                    <w:top w:val="none" w:sz="0" w:space="0" w:color="auto"/>
                    <w:left w:val="none" w:sz="0" w:space="0" w:color="auto"/>
                    <w:bottom w:val="none" w:sz="0" w:space="0" w:color="auto"/>
                    <w:right w:val="none" w:sz="0" w:space="0" w:color="auto"/>
                  </w:divBdr>
                </w:div>
                <w:div w:id="12898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226">
          <w:marLeft w:val="0"/>
          <w:marRight w:val="0"/>
          <w:marTop w:val="0"/>
          <w:marBottom w:val="150"/>
          <w:divBdr>
            <w:top w:val="none" w:sz="0" w:space="0" w:color="auto"/>
            <w:left w:val="none" w:sz="0" w:space="0" w:color="auto"/>
            <w:bottom w:val="none" w:sz="0" w:space="0" w:color="auto"/>
            <w:right w:val="none" w:sz="0" w:space="0" w:color="auto"/>
          </w:divBdr>
          <w:divsChild>
            <w:div w:id="995693052">
              <w:marLeft w:val="0"/>
              <w:marRight w:val="0"/>
              <w:marTop w:val="0"/>
              <w:marBottom w:val="300"/>
              <w:divBdr>
                <w:top w:val="single" w:sz="6" w:space="0" w:color="FFFFFF"/>
                <w:left w:val="single" w:sz="6" w:space="0" w:color="FFFFFF"/>
                <w:bottom w:val="single" w:sz="6" w:space="0" w:color="FFFFFF"/>
                <w:right w:val="single" w:sz="6" w:space="0" w:color="FFFFFF"/>
              </w:divBdr>
              <w:divsChild>
                <w:div w:id="1402290924">
                  <w:marLeft w:val="0"/>
                  <w:marRight w:val="0"/>
                  <w:marTop w:val="0"/>
                  <w:marBottom w:val="0"/>
                  <w:divBdr>
                    <w:top w:val="none" w:sz="0" w:space="0" w:color="FFFFFF"/>
                    <w:left w:val="none" w:sz="0" w:space="0" w:color="FFFFFF"/>
                    <w:bottom w:val="single" w:sz="6" w:space="0" w:color="FFFFFF"/>
                    <w:right w:val="none" w:sz="0" w:space="0" w:color="FFFFFF"/>
                  </w:divBdr>
                </w:div>
                <w:div w:id="1696147955">
                  <w:marLeft w:val="0"/>
                  <w:marRight w:val="0"/>
                  <w:marTop w:val="0"/>
                  <w:marBottom w:val="0"/>
                  <w:divBdr>
                    <w:top w:val="none" w:sz="0" w:space="0" w:color="auto"/>
                    <w:left w:val="none" w:sz="0" w:space="0" w:color="auto"/>
                    <w:bottom w:val="none" w:sz="0" w:space="0" w:color="auto"/>
                    <w:right w:val="none" w:sz="0" w:space="0" w:color="auto"/>
                  </w:divBdr>
                </w:div>
                <w:div w:id="1470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4209">
      <w:bodyDiv w:val="1"/>
      <w:marLeft w:val="0"/>
      <w:marRight w:val="0"/>
      <w:marTop w:val="0"/>
      <w:marBottom w:val="0"/>
      <w:divBdr>
        <w:top w:val="none" w:sz="0" w:space="0" w:color="auto"/>
        <w:left w:val="none" w:sz="0" w:space="0" w:color="auto"/>
        <w:bottom w:val="none" w:sz="0" w:space="0" w:color="auto"/>
        <w:right w:val="none" w:sz="0" w:space="0" w:color="auto"/>
      </w:divBdr>
      <w:divsChild>
        <w:div w:id="1287807794">
          <w:marLeft w:val="0"/>
          <w:marRight w:val="0"/>
          <w:marTop w:val="0"/>
          <w:marBottom w:val="0"/>
          <w:divBdr>
            <w:top w:val="none" w:sz="0" w:space="0" w:color="auto"/>
            <w:left w:val="none" w:sz="0" w:space="0" w:color="auto"/>
            <w:bottom w:val="none" w:sz="0" w:space="0" w:color="auto"/>
            <w:right w:val="none" w:sz="0" w:space="0" w:color="auto"/>
          </w:divBdr>
        </w:div>
      </w:divsChild>
    </w:div>
    <w:div w:id="201482868">
      <w:bodyDiv w:val="1"/>
      <w:marLeft w:val="0"/>
      <w:marRight w:val="0"/>
      <w:marTop w:val="0"/>
      <w:marBottom w:val="0"/>
      <w:divBdr>
        <w:top w:val="none" w:sz="0" w:space="0" w:color="auto"/>
        <w:left w:val="none" w:sz="0" w:space="0" w:color="auto"/>
        <w:bottom w:val="none" w:sz="0" w:space="0" w:color="auto"/>
        <w:right w:val="none" w:sz="0" w:space="0" w:color="auto"/>
      </w:divBdr>
      <w:divsChild>
        <w:div w:id="811603207">
          <w:marLeft w:val="0"/>
          <w:marRight w:val="0"/>
          <w:marTop w:val="0"/>
          <w:marBottom w:val="150"/>
          <w:divBdr>
            <w:top w:val="none" w:sz="0" w:space="0" w:color="auto"/>
            <w:left w:val="none" w:sz="0" w:space="0" w:color="auto"/>
            <w:bottom w:val="none" w:sz="0" w:space="0" w:color="auto"/>
            <w:right w:val="none" w:sz="0" w:space="0" w:color="auto"/>
          </w:divBdr>
          <w:divsChild>
            <w:div w:id="133328992">
              <w:marLeft w:val="0"/>
              <w:marRight w:val="0"/>
              <w:marTop w:val="0"/>
              <w:marBottom w:val="300"/>
              <w:divBdr>
                <w:top w:val="single" w:sz="6" w:space="0" w:color="FFFFFF"/>
                <w:left w:val="single" w:sz="6" w:space="0" w:color="FFFFFF"/>
                <w:bottom w:val="single" w:sz="6" w:space="0" w:color="FFFFFF"/>
                <w:right w:val="single" w:sz="6" w:space="0" w:color="FFFFFF"/>
              </w:divBdr>
              <w:divsChild>
                <w:div w:id="2132283998">
                  <w:marLeft w:val="0"/>
                  <w:marRight w:val="0"/>
                  <w:marTop w:val="0"/>
                  <w:marBottom w:val="0"/>
                  <w:divBdr>
                    <w:top w:val="none" w:sz="0" w:space="0" w:color="auto"/>
                    <w:left w:val="none" w:sz="0" w:space="0" w:color="auto"/>
                    <w:bottom w:val="none" w:sz="0" w:space="0" w:color="auto"/>
                    <w:right w:val="none" w:sz="0" w:space="0" w:color="auto"/>
                  </w:divBdr>
                </w:div>
                <w:div w:id="1711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49527">
          <w:marLeft w:val="0"/>
          <w:marRight w:val="0"/>
          <w:marTop w:val="0"/>
          <w:marBottom w:val="150"/>
          <w:divBdr>
            <w:top w:val="none" w:sz="0" w:space="0" w:color="auto"/>
            <w:left w:val="none" w:sz="0" w:space="0" w:color="auto"/>
            <w:bottom w:val="none" w:sz="0" w:space="0" w:color="auto"/>
            <w:right w:val="none" w:sz="0" w:space="0" w:color="auto"/>
          </w:divBdr>
          <w:divsChild>
            <w:div w:id="680860901">
              <w:marLeft w:val="0"/>
              <w:marRight w:val="0"/>
              <w:marTop w:val="0"/>
              <w:marBottom w:val="300"/>
              <w:divBdr>
                <w:top w:val="single" w:sz="6" w:space="0" w:color="FFFFFF"/>
                <w:left w:val="single" w:sz="6" w:space="0" w:color="FFFFFF"/>
                <w:bottom w:val="single" w:sz="6" w:space="0" w:color="FFFFFF"/>
                <w:right w:val="single" w:sz="6" w:space="0" w:color="FFFFFF"/>
              </w:divBdr>
              <w:divsChild>
                <w:div w:id="995835932">
                  <w:marLeft w:val="0"/>
                  <w:marRight w:val="0"/>
                  <w:marTop w:val="0"/>
                  <w:marBottom w:val="0"/>
                  <w:divBdr>
                    <w:top w:val="none" w:sz="0" w:space="0" w:color="FFFFFF"/>
                    <w:left w:val="none" w:sz="0" w:space="0" w:color="FFFFFF"/>
                    <w:bottom w:val="single" w:sz="6" w:space="0" w:color="FFFFFF"/>
                    <w:right w:val="none" w:sz="0" w:space="0" w:color="FFFFFF"/>
                  </w:divBdr>
                </w:div>
                <w:div w:id="402728195">
                  <w:marLeft w:val="0"/>
                  <w:marRight w:val="0"/>
                  <w:marTop w:val="0"/>
                  <w:marBottom w:val="0"/>
                  <w:divBdr>
                    <w:top w:val="none" w:sz="0" w:space="0" w:color="auto"/>
                    <w:left w:val="none" w:sz="0" w:space="0" w:color="auto"/>
                    <w:bottom w:val="none" w:sz="0" w:space="0" w:color="auto"/>
                    <w:right w:val="none" w:sz="0" w:space="0" w:color="auto"/>
                  </w:divBdr>
                </w:div>
                <w:div w:id="14503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43465">
          <w:marLeft w:val="0"/>
          <w:marRight w:val="0"/>
          <w:marTop w:val="0"/>
          <w:marBottom w:val="150"/>
          <w:divBdr>
            <w:top w:val="none" w:sz="0" w:space="0" w:color="auto"/>
            <w:left w:val="none" w:sz="0" w:space="0" w:color="auto"/>
            <w:bottom w:val="none" w:sz="0" w:space="0" w:color="auto"/>
            <w:right w:val="none" w:sz="0" w:space="0" w:color="auto"/>
          </w:divBdr>
          <w:divsChild>
            <w:div w:id="535970381">
              <w:marLeft w:val="0"/>
              <w:marRight w:val="0"/>
              <w:marTop w:val="0"/>
              <w:marBottom w:val="300"/>
              <w:divBdr>
                <w:top w:val="single" w:sz="6" w:space="0" w:color="FFFFFF"/>
                <w:left w:val="single" w:sz="6" w:space="0" w:color="FFFFFF"/>
                <w:bottom w:val="single" w:sz="6" w:space="0" w:color="FFFFFF"/>
                <w:right w:val="single" w:sz="6" w:space="0" w:color="FFFFFF"/>
              </w:divBdr>
              <w:divsChild>
                <w:div w:id="1029258141">
                  <w:marLeft w:val="0"/>
                  <w:marRight w:val="0"/>
                  <w:marTop w:val="0"/>
                  <w:marBottom w:val="0"/>
                  <w:divBdr>
                    <w:top w:val="none" w:sz="0" w:space="0" w:color="FFFFFF"/>
                    <w:left w:val="none" w:sz="0" w:space="0" w:color="FFFFFF"/>
                    <w:bottom w:val="single" w:sz="6" w:space="0" w:color="FFFFFF"/>
                    <w:right w:val="none" w:sz="0" w:space="0" w:color="FFFFFF"/>
                  </w:divBdr>
                </w:div>
                <w:div w:id="250742007">
                  <w:marLeft w:val="0"/>
                  <w:marRight w:val="0"/>
                  <w:marTop w:val="0"/>
                  <w:marBottom w:val="0"/>
                  <w:divBdr>
                    <w:top w:val="none" w:sz="0" w:space="0" w:color="auto"/>
                    <w:left w:val="none" w:sz="0" w:space="0" w:color="auto"/>
                    <w:bottom w:val="none" w:sz="0" w:space="0" w:color="auto"/>
                    <w:right w:val="none" w:sz="0" w:space="0" w:color="auto"/>
                  </w:divBdr>
                </w:div>
                <w:div w:id="14734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81000">
          <w:marLeft w:val="0"/>
          <w:marRight w:val="0"/>
          <w:marTop w:val="0"/>
          <w:marBottom w:val="150"/>
          <w:divBdr>
            <w:top w:val="none" w:sz="0" w:space="0" w:color="auto"/>
            <w:left w:val="none" w:sz="0" w:space="0" w:color="auto"/>
            <w:bottom w:val="none" w:sz="0" w:space="0" w:color="auto"/>
            <w:right w:val="none" w:sz="0" w:space="0" w:color="auto"/>
          </w:divBdr>
          <w:divsChild>
            <w:div w:id="1473211815">
              <w:marLeft w:val="0"/>
              <w:marRight w:val="0"/>
              <w:marTop w:val="0"/>
              <w:marBottom w:val="300"/>
              <w:divBdr>
                <w:top w:val="single" w:sz="6" w:space="0" w:color="FFFFFF"/>
                <w:left w:val="single" w:sz="6" w:space="0" w:color="FFFFFF"/>
                <w:bottom w:val="single" w:sz="6" w:space="0" w:color="FFFFFF"/>
                <w:right w:val="single" w:sz="6" w:space="0" w:color="FFFFFF"/>
              </w:divBdr>
              <w:divsChild>
                <w:div w:id="1927183140">
                  <w:marLeft w:val="0"/>
                  <w:marRight w:val="0"/>
                  <w:marTop w:val="0"/>
                  <w:marBottom w:val="0"/>
                  <w:divBdr>
                    <w:top w:val="none" w:sz="0" w:space="0" w:color="FFFFFF"/>
                    <w:left w:val="none" w:sz="0" w:space="0" w:color="FFFFFF"/>
                    <w:bottom w:val="single" w:sz="6" w:space="0" w:color="FFFFFF"/>
                    <w:right w:val="none" w:sz="0" w:space="0" w:color="FFFFFF"/>
                  </w:divBdr>
                </w:div>
                <w:div w:id="985276791">
                  <w:marLeft w:val="0"/>
                  <w:marRight w:val="0"/>
                  <w:marTop w:val="0"/>
                  <w:marBottom w:val="0"/>
                  <w:divBdr>
                    <w:top w:val="none" w:sz="0" w:space="0" w:color="auto"/>
                    <w:left w:val="none" w:sz="0" w:space="0" w:color="auto"/>
                    <w:bottom w:val="none" w:sz="0" w:space="0" w:color="auto"/>
                    <w:right w:val="none" w:sz="0" w:space="0" w:color="auto"/>
                  </w:divBdr>
                </w:div>
                <w:div w:id="15656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8141">
      <w:bodyDiv w:val="1"/>
      <w:marLeft w:val="0"/>
      <w:marRight w:val="0"/>
      <w:marTop w:val="0"/>
      <w:marBottom w:val="0"/>
      <w:divBdr>
        <w:top w:val="none" w:sz="0" w:space="0" w:color="auto"/>
        <w:left w:val="none" w:sz="0" w:space="0" w:color="auto"/>
        <w:bottom w:val="none" w:sz="0" w:space="0" w:color="auto"/>
        <w:right w:val="none" w:sz="0" w:space="0" w:color="auto"/>
      </w:divBdr>
    </w:div>
    <w:div w:id="202716431">
      <w:bodyDiv w:val="1"/>
      <w:marLeft w:val="0"/>
      <w:marRight w:val="0"/>
      <w:marTop w:val="0"/>
      <w:marBottom w:val="0"/>
      <w:divBdr>
        <w:top w:val="none" w:sz="0" w:space="0" w:color="auto"/>
        <w:left w:val="none" w:sz="0" w:space="0" w:color="auto"/>
        <w:bottom w:val="none" w:sz="0" w:space="0" w:color="auto"/>
        <w:right w:val="none" w:sz="0" w:space="0" w:color="auto"/>
      </w:divBdr>
    </w:div>
    <w:div w:id="203294458">
      <w:bodyDiv w:val="1"/>
      <w:marLeft w:val="0"/>
      <w:marRight w:val="0"/>
      <w:marTop w:val="0"/>
      <w:marBottom w:val="0"/>
      <w:divBdr>
        <w:top w:val="none" w:sz="0" w:space="0" w:color="auto"/>
        <w:left w:val="none" w:sz="0" w:space="0" w:color="auto"/>
        <w:bottom w:val="none" w:sz="0" w:space="0" w:color="auto"/>
        <w:right w:val="none" w:sz="0" w:space="0" w:color="auto"/>
      </w:divBdr>
    </w:div>
    <w:div w:id="203643540">
      <w:bodyDiv w:val="1"/>
      <w:marLeft w:val="0"/>
      <w:marRight w:val="0"/>
      <w:marTop w:val="0"/>
      <w:marBottom w:val="0"/>
      <w:divBdr>
        <w:top w:val="none" w:sz="0" w:space="0" w:color="auto"/>
        <w:left w:val="none" w:sz="0" w:space="0" w:color="auto"/>
        <w:bottom w:val="none" w:sz="0" w:space="0" w:color="auto"/>
        <w:right w:val="none" w:sz="0" w:space="0" w:color="auto"/>
      </w:divBdr>
    </w:div>
    <w:div w:id="204106421">
      <w:bodyDiv w:val="1"/>
      <w:marLeft w:val="0"/>
      <w:marRight w:val="0"/>
      <w:marTop w:val="0"/>
      <w:marBottom w:val="0"/>
      <w:divBdr>
        <w:top w:val="none" w:sz="0" w:space="0" w:color="auto"/>
        <w:left w:val="none" w:sz="0" w:space="0" w:color="auto"/>
        <w:bottom w:val="none" w:sz="0" w:space="0" w:color="auto"/>
        <w:right w:val="none" w:sz="0" w:space="0" w:color="auto"/>
      </w:divBdr>
      <w:divsChild>
        <w:div w:id="1289819071">
          <w:marLeft w:val="0"/>
          <w:marRight w:val="0"/>
          <w:marTop w:val="0"/>
          <w:marBottom w:val="0"/>
          <w:divBdr>
            <w:top w:val="none" w:sz="0" w:space="0" w:color="auto"/>
            <w:left w:val="none" w:sz="0" w:space="0" w:color="auto"/>
            <w:bottom w:val="none" w:sz="0" w:space="0" w:color="auto"/>
            <w:right w:val="none" w:sz="0" w:space="0" w:color="auto"/>
          </w:divBdr>
        </w:div>
      </w:divsChild>
    </w:div>
    <w:div w:id="204370171">
      <w:bodyDiv w:val="1"/>
      <w:marLeft w:val="0"/>
      <w:marRight w:val="0"/>
      <w:marTop w:val="0"/>
      <w:marBottom w:val="0"/>
      <w:divBdr>
        <w:top w:val="none" w:sz="0" w:space="0" w:color="auto"/>
        <w:left w:val="none" w:sz="0" w:space="0" w:color="auto"/>
        <w:bottom w:val="none" w:sz="0" w:space="0" w:color="auto"/>
        <w:right w:val="none" w:sz="0" w:space="0" w:color="auto"/>
      </w:divBdr>
      <w:divsChild>
        <w:div w:id="1307584071">
          <w:marLeft w:val="0"/>
          <w:marRight w:val="0"/>
          <w:marTop w:val="0"/>
          <w:marBottom w:val="0"/>
          <w:divBdr>
            <w:top w:val="none" w:sz="0" w:space="0" w:color="auto"/>
            <w:left w:val="none" w:sz="0" w:space="0" w:color="auto"/>
            <w:bottom w:val="none" w:sz="0" w:space="0" w:color="auto"/>
            <w:right w:val="none" w:sz="0" w:space="0" w:color="auto"/>
          </w:divBdr>
        </w:div>
      </w:divsChild>
    </w:div>
    <w:div w:id="204414369">
      <w:bodyDiv w:val="1"/>
      <w:marLeft w:val="0"/>
      <w:marRight w:val="0"/>
      <w:marTop w:val="0"/>
      <w:marBottom w:val="0"/>
      <w:divBdr>
        <w:top w:val="none" w:sz="0" w:space="0" w:color="auto"/>
        <w:left w:val="none" w:sz="0" w:space="0" w:color="auto"/>
        <w:bottom w:val="none" w:sz="0" w:space="0" w:color="auto"/>
        <w:right w:val="none" w:sz="0" w:space="0" w:color="auto"/>
      </w:divBdr>
      <w:divsChild>
        <w:div w:id="1068723511">
          <w:marLeft w:val="0"/>
          <w:marRight w:val="0"/>
          <w:marTop w:val="0"/>
          <w:marBottom w:val="0"/>
          <w:divBdr>
            <w:top w:val="none" w:sz="0" w:space="0" w:color="auto"/>
            <w:left w:val="none" w:sz="0" w:space="0" w:color="auto"/>
            <w:bottom w:val="none" w:sz="0" w:space="0" w:color="auto"/>
            <w:right w:val="none" w:sz="0" w:space="0" w:color="auto"/>
          </w:divBdr>
          <w:divsChild>
            <w:div w:id="1812206845">
              <w:marLeft w:val="0"/>
              <w:marRight w:val="0"/>
              <w:marTop w:val="0"/>
              <w:marBottom w:val="0"/>
              <w:divBdr>
                <w:top w:val="none" w:sz="0" w:space="0" w:color="auto"/>
                <w:left w:val="none" w:sz="0" w:space="0" w:color="auto"/>
                <w:bottom w:val="none" w:sz="0" w:space="0" w:color="auto"/>
                <w:right w:val="none" w:sz="0" w:space="0" w:color="auto"/>
              </w:divBdr>
              <w:divsChild>
                <w:div w:id="1056275627">
                  <w:marLeft w:val="0"/>
                  <w:marRight w:val="0"/>
                  <w:marTop w:val="0"/>
                  <w:marBottom w:val="0"/>
                  <w:divBdr>
                    <w:top w:val="none" w:sz="0" w:space="0" w:color="auto"/>
                    <w:left w:val="none" w:sz="0" w:space="0" w:color="auto"/>
                    <w:bottom w:val="none" w:sz="0" w:space="0" w:color="auto"/>
                    <w:right w:val="none" w:sz="0" w:space="0" w:color="auto"/>
                  </w:divBdr>
                  <w:divsChild>
                    <w:div w:id="817648848">
                      <w:marLeft w:val="0"/>
                      <w:marRight w:val="0"/>
                      <w:marTop w:val="0"/>
                      <w:marBottom w:val="0"/>
                      <w:divBdr>
                        <w:top w:val="none" w:sz="0" w:space="0" w:color="auto"/>
                        <w:left w:val="none" w:sz="0" w:space="0" w:color="auto"/>
                        <w:bottom w:val="none" w:sz="0" w:space="0" w:color="auto"/>
                        <w:right w:val="none" w:sz="0" w:space="0" w:color="auto"/>
                      </w:divBdr>
                      <w:divsChild>
                        <w:div w:id="1007516195">
                          <w:marLeft w:val="-225"/>
                          <w:marRight w:val="0"/>
                          <w:marTop w:val="0"/>
                          <w:marBottom w:val="0"/>
                          <w:divBdr>
                            <w:top w:val="none" w:sz="0" w:space="0" w:color="auto"/>
                            <w:left w:val="none" w:sz="0" w:space="0" w:color="auto"/>
                            <w:bottom w:val="none" w:sz="0" w:space="0" w:color="auto"/>
                            <w:right w:val="none" w:sz="0" w:space="0" w:color="auto"/>
                          </w:divBdr>
                          <w:divsChild>
                            <w:div w:id="179246877">
                              <w:marLeft w:val="1500"/>
                              <w:marRight w:val="1500"/>
                              <w:marTop w:val="0"/>
                              <w:marBottom w:val="0"/>
                              <w:divBdr>
                                <w:top w:val="none" w:sz="0" w:space="0" w:color="auto"/>
                                <w:left w:val="none" w:sz="0" w:space="0" w:color="auto"/>
                                <w:bottom w:val="none" w:sz="0" w:space="0" w:color="auto"/>
                                <w:right w:val="none" w:sz="0" w:space="0" w:color="auto"/>
                              </w:divBdr>
                              <w:divsChild>
                                <w:div w:id="567884440">
                                  <w:marLeft w:val="0"/>
                                  <w:marRight w:val="0"/>
                                  <w:marTop w:val="0"/>
                                  <w:marBottom w:val="345"/>
                                  <w:divBdr>
                                    <w:top w:val="none" w:sz="0" w:space="0" w:color="auto"/>
                                    <w:left w:val="none" w:sz="0" w:space="0" w:color="auto"/>
                                    <w:bottom w:val="none" w:sz="0" w:space="0" w:color="auto"/>
                                    <w:right w:val="none" w:sz="0" w:space="0" w:color="auto"/>
                                  </w:divBdr>
                                  <w:divsChild>
                                    <w:div w:id="12778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04903">
      <w:bodyDiv w:val="1"/>
      <w:marLeft w:val="0"/>
      <w:marRight w:val="0"/>
      <w:marTop w:val="0"/>
      <w:marBottom w:val="0"/>
      <w:divBdr>
        <w:top w:val="none" w:sz="0" w:space="0" w:color="auto"/>
        <w:left w:val="none" w:sz="0" w:space="0" w:color="auto"/>
        <w:bottom w:val="none" w:sz="0" w:space="0" w:color="auto"/>
        <w:right w:val="none" w:sz="0" w:space="0" w:color="auto"/>
      </w:divBdr>
      <w:divsChild>
        <w:div w:id="507797091">
          <w:marLeft w:val="0"/>
          <w:marRight w:val="0"/>
          <w:marTop w:val="0"/>
          <w:marBottom w:val="150"/>
          <w:divBdr>
            <w:top w:val="none" w:sz="0" w:space="0" w:color="auto"/>
            <w:left w:val="none" w:sz="0" w:space="0" w:color="auto"/>
            <w:bottom w:val="none" w:sz="0" w:space="0" w:color="auto"/>
            <w:right w:val="none" w:sz="0" w:space="0" w:color="auto"/>
          </w:divBdr>
          <w:divsChild>
            <w:div w:id="688605090">
              <w:marLeft w:val="0"/>
              <w:marRight w:val="0"/>
              <w:marTop w:val="0"/>
              <w:marBottom w:val="300"/>
              <w:divBdr>
                <w:top w:val="single" w:sz="6" w:space="0" w:color="FFFFFF"/>
                <w:left w:val="single" w:sz="6" w:space="0" w:color="FFFFFF"/>
                <w:bottom w:val="single" w:sz="6" w:space="0" w:color="FFFFFF"/>
                <w:right w:val="single" w:sz="6" w:space="0" w:color="FFFFFF"/>
              </w:divBdr>
              <w:divsChild>
                <w:div w:id="1850557266">
                  <w:marLeft w:val="0"/>
                  <w:marRight w:val="0"/>
                  <w:marTop w:val="0"/>
                  <w:marBottom w:val="0"/>
                  <w:divBdr>
                    <w:top w:val="none" w:sz="0" w:space="0" w:color="auto"/>
                    <w:left w:val="none" w:sz="0" w:space="0" w:color="auto"/>
                    <w:bottom w:val="none" w:sz="0" w:space="0" w:color="auto"/>
                    <w:right w:val="none" w:sz="0" w:space="0" w:color="auto"/>
                  </w:divBdr>
                </w:div>
                <w:div w:id="1140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3262">
          <w:marLeft w:val="0"/>
          <w:marRight w:val="0"/>
          <w:marTop w:val="0"/>
          <w:marBottom w:val="150"/>
          <w:divBdr>
            <w:top w:val="none" w:sz="0" w:space="0" w:color="auto"/>
            <w:left w:val="none" w:sz="0" w:space="0" w:color="auto"/>
            <w:bottom w:val="none" w:sz="0" w:space="0" w:color="auto"/>
            <w:right w:val="none" w:sz="0" w:space="0" w:color="auto"/>
          </w:divBdr>
          <w:divsChild>
            <w:div w:id="1414006186">
              <w:marLeft w:val="0"/>
              <w:marRight w:val="0"/>
              <w:marTop w:val="0"/>
              <w:marBottom w:val="300"/>
              <w:divBdr>
                <w:top w:val="single" w:sz="6" w:space="0" w:color="FFFFFF"/>
                <w:left w:val="single" w:sz="6" w:space="0" w:color="FFFFFF"/>
                <w:bottom w:val="single" w:sz="6" w:space="0" w:color="FFFFFF"/>
                <w:right w:val="single" w:sz="6" w:space="0" w:color="FFFFFF"/>
              </w:divBdr>
              <w:divsChild>
                <w:div w:id="729890216">
                  <w:marLeft w:val="0"/>
                  <w:marRight w:val="0"/>
                  <w:marTop w:val="0"/>
                  <w:marBottom w:val="0"/>
                  <w:divBdr>
                    <w:top w:val="none" w:sz="0" w:space="0" w:color="FFFFFF"/>
                    <w:left w:val="none" w:sz="0" w:space="0" w:color="FFFFFF"/>
                    <w:bottom w:val="single" w:sz="6" w:space="0" w:color="FFFFFF"/>
                    <w:right w:val="none" w:sz="0" w:space="0" w:color="FFFFFF"/>
                  </w:divBdr>
                </w:div>
                <w:div w:id="1922525792">
                  <w:marLeft w:val="0"/>
                  <w:marRight w:val="0"/>
                  <w:marTop w:val="0"/>
                  <w:marBottom w:val="0"/>
                  <w:divBdr>
                    <w:top w:val="none" w:sz="0" w:space="0" w:color="auto"/>
                    <w:left w:val="none" w:sz="0" w:space="0" w:color="auto"/>
                    <w:bottom w:val="none" w:sz="0" w:space="0" w:color="auto"/>
                    <w:right w:val="none" w:sz="0" w:space="0" w:color="auto"/>
                  </w:divBdr>
                </w:div>
                <w:div w:id="14496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9299">
          <w:marLeft w:val="0"/>
          <w:marRight w:val="0"/>
          <w:marTop w:val="0"/>
          <w:marBottom w:val="150"/>
          <w:divBdr>
            <w:top w:val="none" w:sz="0" w:space="0" w:color="auto"/>
            <w:left w:val="none" w:sz="0" w:space="0" w:color="auto"/>
            <w:bottom w:val="none" w:sz="0" w:space="0" w:color="auto"/>
            <w:right w:val="none" w:sz="0" w:space="0" w:color="auto"/>
          </w:divBdr>
          <w:divsChild>
            <w:div w:id="1979533479">
              <w:marLeft w:val="0"/>
              <w:marRight w:val="0"/>
              <w:marTop w:val="0"/>
              <w:marBottom w:val="300"/>
              <w:divBdr>
                <w:top w:val="single" w:sz="6" w:space="0" w:color="FFFFFF"/>
                <w:left w:val="single" w:sz="6" w:space="0" w:color="FFFFFF"/>
                <w:bottom w:val="single" w:sz="6" w:space="0" w:color="FFFFFF"/>
                <w:right w:val="single" w:sz="6" w:space="0" w:color="FFFFFF"/>
              </w:divBdr>
              <w:divsChild>
                <w:div w:id="1147091063">
                  <w:marLeft w:val="0"/>
                  <w:marRight w:val="0"/>
                  <w:marTop w:val="0"/>
                  <w:marBottom w:val="0"/>
                  <w:divBdr>
                    <w:top w:val="none" w:sz="0" w:space="0" w:color="FFFFFF"/>
                    <w:left w:val="none" w:sz="0" w:space="0" w:color="FFFFFF"/>
                    <w:bottom w:val="single" w:sz="6" w:space="0" w:color="FFFFFF"/>
                    <w:right w:val="none" w:sz="0" w:space="0" w:color="FFFFFF"/>
                  </w:divBdr>
                </w:div>
                <w:div w:id="1331059623">
                  <w:marLeft w:val="0"/>
                  <w:marRight w:val="0"/>
                  <w:marTop w:val="0"/>
                  <w:marBottom w:val="0"/>
                  <w:divBdr>
                    <w:top w:val="none" w:sz="0" w:space="0" w:color="auto"/>
                    <w:left w:val="none" w:sz="0" w:space="0" w:color="auto"/>
                    <w:bottom w:val="none" w:sz="0" w:space="0" w:color="auto"/>
                    <w:right w:val="none" w:sz="0" w:space="0" w:color="auto"/>
                  </w:divBdr>
                </w:div>
                <w:div w:id="13821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6511">
          <w:marLeft w:val="0"/>
          <w:marRight w:val="0"/>
          <w:marTop w:val="0"/>
          <w:marBottom w:val="150"/>
          <w:divBdr>
            <w:top w:val="none" w:sz="0" w:space="0" w:color="auto"/>
            <w:left w:val="none" w:sz="0" w:space="0" w:color="auto"/>
            <w:bottom w:val="none" w:sz="0" w:space="0" w:color="auto"/>
            <w:right w:val="none" w:sz="0" w:space="0" w:color="auto"/>
          </w:divBdr>
          <w:divsChild>
            <w:div w:id="1277761739">
              <w:marLeft w:val="0"/>
              <w:marRight w:val="0"/>
              <w:marTop w:val="0"/>
              <w:marBottom w:val="300"/>
              <w:divBdr>
                <w:top w:val="single" w:sz="6" w:space="0" w:color="FFFFFF"/>
                <w:left w:val="single" w:sz="6" w:space="0" w:color="FFFFFF"/>
                <w:bottom w:val="single" w:sz="6" w:space="0" w:color="FFFFFF"/>
                <w:right w:val="single" w:sz="6" w:space="0" w:color="FFFFFF"/>
              </w:divBdr>
              <w:divsChild>
                <w:div w:id="1491946753">
                  <w:marLeft w:val="0"/>
                  <w:marRight w:val="0"/>
                  <w:marTop w:val="0"/>
                  <w:marBottom w:val="0"/>
                  <w:divBdr>
                    <w:top w:val="none" w:sz="0" w:space="0" w:color="FFFFFF"/>
                    <w:left w:val="none" w:sz="0" w:space="0" w:color="FFFFFF"/>
                    <w:bottom w:val="single" w:sz="6" w:space="0" w:color="FFFFFF"/>
                    <w:right w:val="none" w:sz="0" w:space="0" w:color="FFFFFF"/>
                  </w:divBdr>
                </w:div>
                <w:div w:id="1167329125">
                  <w:marLeft w:val="0"/>
                  <w:marRight w:val="0"/>
                  <w:marTop w:val="0"/>
                  <w:marBottom w:val="0"/>
                  <w:divBdr>
                    <w:top w:val="none" w:sz="0" w:space="0" w:color="auto"/>
                    <w:left w:val="none" w:sz="0" w:space="0" w:color="auto"/>
                    <w:bottom w:val="none" w:sz="0" w:space="0" w:color="auto"/>
                    <w:right w:val="none" w:sz="0" w:space="0" w:color="auto"/>
                  </w:divBdr>
                </w:div>
                <w:div w:id="7602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3423">
      <w:bodyDiv w:val="1"/>
      <w:marLeft w:val="0"/>
      <w:marRight w:val="0"/>
      <w:marTop w:val="0"/>
      <w:marBottom w:val="0"/>
      <w:divBdr>
        <w:top w:val="none" w:sz="0" w:space="0" w:color="auto"/>
        <w:left w:val="none" w:sz="0" w:space="0" w:color="auto"/>
        <w:bottom w:val="none" w:sz="0" w:space="0" w:color="auto"/>
        <w:right w:val="none" w:sz="0" w:space="0" w:color="auto"/>
      </w:divBdr>
      <w:divsChild>
        <w:div w:id="210383579">
          <w:marLeft w:val="0"/>
          <w:marRight w:val="0"/>
          <w:marTop w:val="0"/>
          <w:marBottom w:val="0"/>
          <w:divBdr>
            <w:top w:val="none" w:sz="0" w:space="0" w:color="auto"/>
            <w:left w:val="none" w:sz="0" w:space="0" w:color="auto"/>
            <w:bottom w:val="none" w:sz="0" w:space="0" w:color="auto"/>
            <w:right w:val="none" w:sz="0" w:space="0" w:color="auto"/>
          </w:divBdr>
        </w:div>
      </w:divsChild>
    </w:div>
    <w:div w:id="205339449">
      <w:bodyDiv w:val="1"/>
      <w:marLeft w:val="0"/>
      <w:marRight w:val="0"/>
      <w:marTop w:val="0"/>
      <w:marBottom w:val="0"/>
      <w:divBdr>
        <w:top w:val="none" w:sz="0" w:space="0" w:color="auto"/>
        <w:left w:val="none" w:sz="0" w:space="0" w:color="auto"/>
        <w:bottom w:val="none" w:sz="0" w:space="0" w:color="auto"/>
        <w:right w:val="none" w:sz="0" w:space="0" w:color="auto"/>
      </w:divBdr>
      <w:divsChild>
        <w:div w:id="2036270678">
          <w:marLeft w:val="0"/>
          <w:marRight w:val="0"/>
          <w:marTop w:val="0"/>
          <w:marBottom w:val="0"/>
          <w:divBdr>
            <w:top w:val="none" w:sz="0" w:space="0" w:color="auto"/>
            <w:left w:val="none" w:sz="0" w:space="0" w:color="auto"/>
            <w:bottom w:val="none" w:sz="0" w:space="0" w:color="auto"/>
            <w:right w:val="none" w:sz="0" w:space="0" w:color="auto"/>
          </w:divBdr>
          <w:divsChild>
            <w:div w:id="1143813527">
              <w:marLeft w:val="0"/>
              <w:marRight w:val="0"/>
              <w:marTop w:val="0"/>
              <w:marBottom w:val="0"/>
              <w:divBdr>
                <w:top w:val="none" w:sz="0" w:space="0" w:color="auto"/>
                <w:left w:val="none" w:sz="0" w:space="0" w:color="auto"/>
                <w:bottom w:val="none" w:sz="0" w:space="0" w:color="auto"/>
                <w:right w:val="none" w:sz="0" w:space="0" w:color="auto"/>
              </w:divBdr>
              <w:divsChild>
                <w:div w:id="1249732547">
                  <w:marLeft w:val="0"/>
                  <w:marRight w:val="0"/>
                  <w:marTop w:val="0"/>
                  <w:marBottom w:val="0"/>
                  <w:divBdr>
                    <w:top w:val="none" w:sz="0" w:space="0" w:color="auto"/>
                    <w:left w:val="none" w:sz="0" w:space="0" w:color="auto"/>
                    <w:bottom w:val="none" w:sz="0" w:space="0" w:color="auto"/>
                    <w:right w:val="none" w:sz="0" w:space="0" w:color="auto"/>
                  </w:divBdr>
                  <w:divsChild>
                    <w:div w:id="2029747147">
                      <w:marLeft w:val="0"/>
                      <w:marRight w:val="0"/>
                      <w:marTop w:val="0"/>
                      <w:marBottom w:val="0"/>
                      <w:divBdr>
                        <w:top w:val="none" w:sz="0" w:space="0" w:color="auto"/>
                        <w:left w:val="none" w:sz="0" w:space="0" w:color="auto"/>
                        <w:bottom w:val="none" w:sz="0" w:space="0" w:color="auto"/>
                        <w:right w:val="none" w:sz="0" w:space="0" w:color="auto"/>
                      </w:divBdr>
                      <w:divsChild>
                        <w:div w:id="2097945175">
                          <w:marLeft w:val="-225"/>
                          <w:marRight w:val="0"/>
                          <w:marTop w:val="0"/>
                          <w:marBottom w:val="0"/>
                          <w:divBdr>
                            <w:top w:val="none" w:sz="0" w:space="0" w:color="auto"/>
                            <w:left w:val="none" w:sz="0" w:space="0" w:color="auto"/>
                            <w:bottom w:val="none" w:sz="0" w:space="0" w:color="auto"/>
                            <w:right w:val="none" w:sz="0" w:space="0" w:color="auto"/>
                          </w:divBdr>
                          <w:divsChild>
                            <w:div w:id="1195729683">
                              <w:marLeft w:val="1500"/>
                              <w:marRight w:val="1500"/>
                              <w:marTop w:val="0"/>
                              <w:marBottom w:val="0"/>
                              <w:divBdr>
                                <w:top w:val="none" w:sz="0" w:space="0" w:color="auto"/>
                                <w:left w:val="none" w:sz="0" w:space="0" w:color="auto"/>
                                <w:bottom w:val="none" w:sz="0" w:space="0" w:color="auto"/>
                                <w:right w:val="none" w:sz="0" w:space="0" w:color="auto"/>
                              </w:divBdr>
                              <w:divsChild>
                                <w:div w:id="1171604345">
                                  <w:marLeft w:val="0"/>
                                  <w:marRight w:val="0"/>
                                  <w:marTop w:val="0"/>
                                  <w:marBottom w:val="345"/>
                                  <w:divBdr>
                                    <w:top w:val="none" w:sz="0" w:space="0" w:color="auto"/>
                                    <w:left w:val="none" w:sz="0" w:space="0" w:color="auto"/>
                                    <w:bottom w:val="none" w:sz="0" w:space="0" w:color="auto"/>
                                    <w:right w:val="none" w:sz="0" w:space="0" w:color="auto"/>
                                  </w:divBdr>
                                  <w:divsChild>
                                    <w:div w:id="12244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56082">
      <w:bodyDiv w:val="1"/>
      <w:marLeft w:val="0"/>
      <w:marRight w:val="0"/>
      <w:marTop w:val="0"/>
      <w:marBottom w:val="0"/>
      <w:divBdr>
        <w:top w:val="none" w:sz="0" w:space="0" w:color="auto"/>
        <w:left w:val="none" w:sz="0" w:space="0" w:color="auto"/>
        <w:bottom w:val="none" w:sz="0" w:space="0" w:color="auto"/>
        <w:right w:val="none" w:sz="0" w:space="0" w:color="auto"/>
      </w:divBdr>
      <w:divsChild>
        <w:div w:id="1554191447">
          <w:marLeft w:val="0"/>
          <w:marRight w:val="0"/>
          <w:marTop w:val="0"/>
          <w:marBottom w:val="150"/>
          <w:divBdr>
            <w:top w:val="none" w:sz="0" w:space="0" w:color="auto"/>
            <w:left w:val="none" w:sz="0" w:space="0" w:color="auto"/>
            <w:bottom w:val="none" w:sz="0" w:space="0" w:color="auto"/>
            <w:right w:val="none" w:sz="0" w:space="0" w:color="auto"/>
          </w:divBdr>
          <w:divsChild>
            <w:div w:id="1460876754">
              <w:marLeft w:val="0"/>
              <w:marRight w:val="0"/>
              <w:marTop w:val="0"/>
              <w:marBottom w:val="300"/>
              <w:divBdr>
                <w:top w:val="single" w:sz="6" w:space="0" w:color="FFFFFF"/>
                <w:left w:val="single" w:sz="6" w:space="0" w:color="FFFFFF"/>
                <w:bottom w:val="single" w:sz="6" w:space="0" w:color="FFFFFF"/>
                <w:right w:val="single" w:sz="6" w:space="0" w:color="FFFFFF"/>
              </w:divBdr>
              <w:divsChild>
                <w:div w:id="223025279">
                  <w:marLeft w:val="0"/>
                  <w:marRight w:val="0"/>
                  <w:marTop w:val="0"/>
                  <w:marBottom w:val="0"/>
                  <w:divBdr>
                    <w:top w:val="none" w:sz="0" w:space="0" w:color="auto"/>
                    <w:left w:val="none" w:sz="0" w:space="0" w:color="auto"/>
                    <w:bottom w:val="none" w:sz="0" w:space="0" w:color="auto"/>
                    <w:right w:val="none" w:sz="0" w:space="0" w:color="auto"/>
                  </w:divBdr>
                </w:div>
                <w:div w:id="12436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1163">
          <w:marLeft w:val="0"/>
          <w:marRight w:val="0"/>
          <w:marTop w:val="0"/>
          <w:marBottom w:val="150"/>
          <w:divBdr>
            <w:top w:val="none" w:sz="0" w:space="0" w:color="auto"/>
            <w:left w:val="none" w:sz="0" w:space="0" w:color="auto"/>
            <w:bottom w:val="none" w:sz="0" w:space="0" w:color="auto"/>
            <w:right w:val="none" w:sz="0" w:space="0" w:color="auto"/>
          </w:divBdr>
          <w:divsChild>
            <w:div w:id="1135834070">
              <w:marLeft w:val="0"/>
              <w:marRight w:val="0"/>
              <w:marTop w:val="0"/>
              <w:marBottom w:val="300"/>
              <w:divBdr>
                <w:top w:val="single" w:sz="6" w:space="0" w:color="FFFFFF"/>
                <w:left w:val="single" w:sz="6" w:space="0" w:color="FFFFFF"/>
                <w:bottom w:val="single" w:sz="6" w:space="0" w:color="FFFFFF"/>
                <w:right w:val="single" w:sz="6" w:space="0" w:color="FFFFFF"/>
              </w:divBdr>
              <w:divsChild>
                <w:div w:id="1775591835">
                  <w:marLeft w:val="0"/>
                  <w:marRight w:val="0"/>
                  <w:marTop w:val="0"/>
                  <w:marBottom w:val="0"/>
                  <w:divBdr>
                    <w:top w:val="none" w:sz="0" w:space="0" w:color="FFFFFF"/>
                    <w:left w:val="none" w:sz="0" w:space="0" w:color="FFFFFF"/>
                    <w:bottom w:val="single" w:sz="6" w:space="0" w:color="FFFFFF"/>
                    <w:right w:val="none" w:sz="0" w:space="0" w:color="FFFFFF"/>
                  </w:divBdr>
                </w:div>
                <w:div w:id="485517009">
                  <w:marLeft w:val="0"/>
                  <w:marRight w:val="0"/>
                  <w:marTop w:val="0"/>
                  <w:marBottom w:val="0"/>
                  <w:divBdr>
                    <w:top w:val="none" w:sz="0" w:space="0" w:color="auto"/>
                    <w:left w:val="none" w:sz="0" w:space="0" w:color="auto"/>
                    <w:bottom w:val="none" w:sz="0" w:space="0" w:color="auto"/>
                    <w:right w:val="none" w:sz="0" w:space="0" w:color="auto"/>
                  </w:divBdr>
                </w:div>
                <w:div w:id="106811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71566">
          <w:marLeft w:val="0"/>
          <w:marRight w:val="0"/>
          <w:marTop w:val="0"/>
          <w:marBottom w:val="150"/>
          <w:divBdr>
            <w:top w:val="none" w:sz="0" w:space="0" w:color="auto"/>
            <w:left w:val="none" w:sz="0" w:space="0" w:color="auto"/>
            <w:bottom w:val="none" w:sz="0" w:space="0" w:color="auto"/>
            <w:right w:val="none" w:sz="0" w:space="0" w:color="auto"/>
          </w:divBdr>
          <w:divsChild>
            <w:div w:id="1346055083">
              <w:marLeft w:val="0"/>
              <w:marRight w:val="0"/>
              <w:marTop w:val="0"/>
              <w:marBottom w:val="300"/>
              <w:divBdr>
                <w:top w:val="single" w:sz="6" w:space="0" w:color="FFFFFF"/>
                <w:left w:val="single" w:sz="6" w:space="0" w:color="FFFFFF"/>
                <w:bottom w:val="single" w:sz="6" w:space="0" w:color="FFFFFF"/>
                <w:right w:val="single" w:sz="6" w:space="0" w:color="FFFFFF"/>
              </w:divBdr>
              <w:divsChild>
                <w:div w:id="1535272040">
                  <w:marLeft w:val="0"/>
                  <w:marRight w:val="0"/>
                  <w:marTop w:val="0"/>
                  <w:marBottom w:val="0"/>
                  <w:divBdr>
                    <w:top w:val="none" w:sz="0" w:space="0" w:color="FFFFFF"/>
                    <w:left w:val="none" w:sz="0" w:space="0" w:color="FFFFFF"/>
                    <w:bottom w:val="single" w:sz="6" w:space="0" w:color="FFFFFF"/>
                    <w:right w:val="none" w:sz="0" w:space="0" w:color="FFFFFF"/>
                  </w:divBdr>
                </w:div>
                <w:div w:id="553200045">
                  <w:marLeft w:val="0"/>
                  <w:marRight w:val="0"/>
                  <w:marTop w:val="0"/>
                  <w:marBottom w:val="0"/>
                  <w:divBdr>
                    <w:top w:val="none" w:sz="0" w:space="0" w:color="auto"/>
                    <w:left w:val="none" w:sz="0" w:space="0" w:color="auto"/>
                    <w:bottom w:val="none" w:sz="0" w:space="0" w:color="auto"/>
                    <w:right w:val="none" w:sz="0" w:space="0" w:color="auto"/>
                  </w:divBdr>
                </w:div>
                <w:div w:id="501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31609">
          <w:marLeft w:val="0"/>
          <w:marRight w:val="0"/>
          <w:marTop w:val="0"/>
          <w:marBottom w:val="150"/>
          <w:divBdr>
            <w:top w:val="none" w:sz="0" w:space="0" w:color="auto"/>
            <w:left w:val="none" w:sz="0" w:space="0" w:color="auto"/>
            <w:bottom w:val="none" w:sz="0" w:space="0" w:color="auto"/>
            <w:right w:val="none" w:sz="0" w:space="0" w:color="auto"/>
          </w:divBdr>
          <w:divsChild>
            <w:div w:id="375931919">
              <w:marLeft w:val="0"/>
              <w:marRight w:val="0"/>
              <w:marTop w:val="0"/>
              <w:marBottom w:val="300"/>
              <w:divBdr>
                <w:top w:val="single" w:sz="6" w:space="0" w:color="FFFFFF"/>
                <w:left w:val="single" w:sz="6" w:space="0" w:color="FFFFFF"/>
                <w:bottom w:val="single" w:sz="6" w:space="0" w:color="FFFFFF"/>
                <w:right w:val="single" w:sz="6" w:space="0" w:color="FFFFFF"/>
              </w:divBdr>
              <w:divsChild>
                <w:div w:id="486482307">
                  <w:marLeft w:val="0"/>
                  <w:marRight w:val="0"/>
                  <w:marTop w:val="0"/>
                  <w:marBottom w:val="0"/>
                  <w:divBdr>
                    <w:top w:val="none" w:sz="0" w:space="0" w:color="FFFFFF"/>
                    <w:left w:val="none" w:sz="0" w:space="0" w:color="FFFFFF"/>
                    <w:bottom w:val="single" w:sz="6" w:space="0" w:color="FFFFFF"/>
                    <w:right w:val="none" w:sz="0" w:space="0" w:color="FFFFFF"/>
                  </w:divBdr>
                </w:div>
                <w:div w:id="1079476180">
                  <w:marLeft w:val="0"/>
                  <w:marRight w:val="0"/>
                  <w:marTop w:val="0"/>
                  <w:marBottom w:val="0"/>
                  <w:divBdr>
                    <w:top w:val="none" w:sz="0" w:space="0" w:color="auto"/>
                    <w:left w:val="none" w:sz="0" w:space="0" w:color="auto"/>
                    <w:bottom w:val="none" w:sz="0" w:space="0" w:color="auto"/>
                    <w:right w:val="none" w:sz="0" w:space="0" w:color="auto"/>
                  </w:divBdr>
                </w:div>
                <w:div w:id="67531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5089">
          <w:marLeft w:val="0"/>
          <w:marRight w:val="0"/>
          <w:marTop w:val="0"/>
          <w:marBottom w:val="150"/>
          <w:divBdr>
            <w:top w:val="none" w:sz="0" w:space="0" w:color="auto"/>
            <w:left w:val="none" w:sz="0" w:space="0" w:color="auto"/>
            <w:bottom w:val="none" w:sz="0" w:space="0" w:color="auto"/>
            <w:right w:val="none" w:sz="0" w:space="0" w:color="auto"/>
          </w:divBdr>
          <w:divsChild>
            <w:div w:id="62024808">
              <w:marLeft w:val="0"/>
              <w:marRight w:val="0"/>
              <w:marTop w:val="0"/>
              <w:marBottom w:val="300"/>
              <w:divBdr>
                <w:top w:val="single" w:sz="6" w:space="0" w:color="FFFFFF"/>
                <w:left w:val="single" w:sz="6" w:space="0" w:color="FFFFFF"/>
                <w:bottom w:val="single" w:sz="6" w:space="0" w:color="FFFFFF"/>
                <w:right w:val="single" w:sz="6" w:space="0" w:color="FFFFFF"/>
              </w:divBdr>
              <w:divsChild>
                <w:div w:id="1057513770">
                  <w:marLeft w:val="0"/>
                  <w:marRight w:val="0"/>
                  <w:marTop w:val="0"/>
                  <w:marBottom w:val="0"/>
                  <w:divBdr>
                    <w:top w:val="none" w:sz="0" w:space="0" w:color="FFFFFF"/>
                    <w:left w:val="none" w:sz="0" w:space="0" w:color="FFFFFF"/>
                    <w:bottom w:val="single" w:sz="6" w:space="0" w:color="FFFFFF"/>
                    <w:right w:val="none" w:sz="0" w:space="0" w:color="FFFFFF"/>
                  </w:divBdr>
                </w:div>
                <w:div w:id="875237665">
                  <w:marLeft w:val="0"/>
                  <w:marRight w:val="0"/>
                  <w:marTop w:val="0"/>
                  <w:marBottom w:val="0"/>
                  <w:divBdr>
                    <w:top w:val="none" w:sz="0" w:space="0" w:color="auto"/>
                    <w:left w:val="none" w:sz="0" w:space="0" w:color="auto"/>
                    <w:bottom w:val="none" w:sz="0" w:space="0" w:color="auto"/>
                    <w:right w:val="none" w:sz="0" w:space="0" w:color="auto"/>
                  </w:divBdr>
                </w:div>
                <w:div w:id="6676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0776">
      <w:bodyDiv w:val="1"/>
      <w:marLeft w:val="0"/>
      <w:marRight w:val="0"/>
      <w:marTop w:val="0"/>
      <w:marBottom w:val="0"/>
      <w:divBdr>
        <w:top w:val="none" w:sz="0" w:space="0" w:color="auto"/>
        <w:left w:val="none" w:sz="0" w:space="0" w:color="auto"/>
        <w:bottom w:val="none" w:sz="0" w:space="0" w:color="auto"/>
        <w:right w:val="none" w:sz="0" w:space="0" w:color="auto"/>
      </w:divBdr>
    </w:div>
    <w:div w:id="206722270">
      <w:bodyDiv w:val="1"/>
      <w:marLeft w:val="0"/>
      <w:marRight w:val="0"/>
      <w:marTop w:val="0"/>
      <w:marBottom w:val="0"/>
      <w:divBdr>
        <w:top w:val="none" w:sz="0" w:space="0" w:color="auto"/>
        <w:left w:val="none" w:sz="0" w:space="0" w:color="auto"/>
        <w:bottom w:val="none" w:sz="0" w:space="0" w:color="auto"/>
        <w:right w:val="none" w:sz="0" w:space="0" w:color="auto"/>
      </w:divBdr>
    </w:div>
    <w:div w:id="206991575">
      <w:bodyDiv w:val="1"/>
      <w:marLeft w:val="0"/>
      <w:marRight w:val="0"/>
      <w:marTop w:val="0"/>
      <w:marBottom w:val="0"/>
      <w:divBdr>
        <w:top w:val="none" w:sz="0" w:space="0" w:color="auto"/>
        <w:left w:val="none" w:sz="0" w:space="0" w:color="auto"/>
        <w:bottom w:val="none" w:sz="0" w:space="0" w:color="auto"/>
        <w:right w:val="none" w:sz="0" w:space="0" w:color="auto"/>
      </w:divBdr>
      <w:divsChild>
        <w:div w:id="1131243965">
          <w:marLeft w:val="0"/>
          <w:marRight w:val="0"/>
          <w:marTop w:val="0"/>
          <w:marBottom w:val="150"/>
          <w:divBdr>
            <w:top w:val="none" w:sz="0" w:space="0" w:color="auto"/>
            <w:left w:val="none" w:sz="0" w:space="0" w:color="auto"/>
            <w:bottom w:val="none" w:sz="0" w:space="0" w:color="auto"/>
            <w:right w:val="none" w:sz="0" w:space="0" w:color="auto"/>
          </w:divBdr>
          <w:divsChild>
            <w:div w:id="686638617">
              <w:marLeft w:val="0"/>
              <w:marRight w:val="0"/>
              <w:marTop w:val="0"/>
              <w:marBottom w:val="300"/>
              <w:divBdr>
                <w:top w:val="single" w:sz="6" w:space="0" w:color="FFFFFF"/>
                <w:left w:val="single" w:sz="6" w:space="0" w:color="FFFFFF"/>
                <w:bottom w:val="single" w:sz="6" w:space="0" w:color="FFFFFF"/>
                <w:right w:val="single" w:sz="6" w:space="0" w:color="FFFFFF"/>
              </w:divBdr>
              <w:divsChild>
                <w:div w:id="986934333">
                  <w:marLeft w:val="0"/>
                  <w:marRight w:val="0"/>
                  <w:marTop w:val="0"/>
                  <w:marBottom w:val="0"/>
                  <w:divBdr>
                    <w:top w:val="none" w:sz="0" w:space="0" w:color="auto"/>
                    <w:left w:val="none" w:sz="0" w:space="0" w:color="auto"/>
                    <w:bottom w:val="none" w:sz="0" w:space="0" w:color="auto"/>
                    <w:right w:val="none" w:sz="0" w:space="0" w:color="auto"/>
                  </w:divBdr>
                </w:div>
                <w:div w:id="509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3556">
          <w:marLeft w:val="0"/>
          <w:marRight w:val="0"/>
          <w:marTop w:val="0"/>
          <w:marBottom w:val="150"/>
          <w:divBdr>
            <w:top w:val="none" w:sz="0" w:space="0" w:color="auto"/>
            <w:left w:val="none" w:sz="0" w:space="0" w:color="auto"/>
            <w:bottom w:val="none" w:sz="0" w:space="0" w:color="auto"/>
            <w:right w:val="none" w:sz="0" w:space="0" w:color="auto"/>
          </w:divBdr>
          <w:divsChild>
            <w:div w:id="2011368215">
              <w:marLeft w:val="0"/>
              <w:marRight w:val="0"/>
              <w:marTop w:val="0"/>
              <w:marBottom w:val="300"/>
              <w:divBdr>
                <w:top w:val="single" w:sz="6" w:space="0" w:color="FFFFFF"/>
                <w:left w:val="single" w:sz="6" w:space="0" w:color="FFFFFF"/>
                <w:bottom w:val="single" w:sz="6" w:space="0" w:color="FFFFFF"/>
                <w:right w:val="single" w:sz="6" w:space="0" w:color="FFFFFF"/>
              </w:divBdr>
              <w:divsChild>
                <w:div w:id="412701274">
                  <w:marLeft w:val="0"/>
                  <w:marRight w:val="0"/>
                  <w:marTop w:val="0"/>
                  <w:marBottom w:val="0"/>
                  <w:divBdr>
                    <w:top w:val="none" w:sz="0" w:space="0" w:color="FFFFFF"/>
                    <w:left w:val="none" w:sz="0" w:space="0" w:color="FFFFFF"/>
                    <w:bottom w:val="single" w:sz="6" w:space="0" w:color="FFFFFF"/>
                    <w:right w:val="none" w:sz="0" w:space="0" w:color="FFFFFF"/>
                  </w:divBdr>
                </w:div>
                <w:div w:id="1472988265">
                  <w:marLeft w:val="0"/>
                  <w:marRight w:val="0"/>
                  <w:marTop w:val="0"/>
                  <w:marBottom w:val="0"/>
                  <w:divBdr>
                    <w:top w:val="none" w:sz="0" w:space="0" w:color="auto"/>
                    <w:left w:val="none" w:sz="0" w:space="0" w:color="auto"/>
                    <w:bottom w:val="none" w:sz="0" w:space="0" w:color="auto"/>
                    <w:right w:val="none" w:sz="0" w:space="0" w:color="auto"/>
                  </w:divBdr>
                </w:div>
                <w:div w:id="3758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6317">
          <w:marLeft w:val="0"/>
          <w:marRight w:val="0"/>
          <w:marTop w:val="0"/>
          <w:marBottom w:val="150"/>
          <w:divBdr>
            <w:top w:val="none" w:sz="0" w:space="0" w:color="auto"/>
            <w:left w:val="none" w:sz="0" w:space="0" w:color="auto"/>
            <w:bottom w:val="none" w:sz="0" w:space="0" w:color="auto"/>
            <w:right w:val="none" w:sz="0" w:space="0" w:color="auto"/>
          </w:divBdr>
          <w:divsChild>
            <w:div w:id="1078330845">
              <w:marLeft w:val="0"/>
              <w:marRight w:val="0"/>
              <w:marTop w:val="0"/>
              <w:marBottom w:val="300"/>
              <w:divBdr>
                <w:top w:val="single" w:sz="6" w:space="0" w:color="FFFFFF"/>
                <w:left w:val="single" w:sz="6" w:space="0" w:color="FFFFFF"/>
                <w:bottom w:val="single" w:sz="6" w:space="0" w:color="FFFFFF"/>
                <w:right w:val="single" w:sz="6" w:space="0" w:color="FFFFFF"/>
              </w:divBdr>
              <w:divsChild>
                <w:div w:id="1789737246">
                  <w:marLeft w:val="0"/>
                  <w:marRight w:val="0"/>
                  <w:marTop w:val="0"/>
                  <w:marBottom w:val="0"/>
                  <w:divBdr>
                    <w:top w:val="none" w:sz="0" w:space="0" w:color="FFFFFF"/>
                    <w:left w:val="none" w:sz="0" w:space="0" w:color="FFFFFF"/>
                    <w:bottom w:val="single" w:sz="6" w:space="0" w:color="FFFFFF"/>
                    <w:right w:val="none" w:sz="0" w:space="0" w:color="FFFFFF"/>
                  </w:divBdr>
                </w:div>
                <w:div w:id="1038504102">
                  <w:marLeft w:val="0"/>
                  <w:marRight w:val="0"/>
                  <w:marTop w:val="0"/>
                  <w:marBottom w:val="0"/>
                  <w:divBdr>
                    <w:top w:val="none" w:sz="0" w:space="0" w:color="auto"/>
                    <w:left w:val="none" w:sz="0" w:space="0" w:color="auto"/>
                    <w:bottom w:val="none" w:sz="0" w:space="0" w:color="auto"/>
                    <w:right w:val="none" w:sz="0" w:space="0" w:color="auto"/>
                  </w:divBdr>
                </w:div>
                <w:div w:id="16844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99976">
          <w:marLeft w:val="0"/>
          <w:marRight w:val="0"/>
          <w:marTop w:val="0"/>
          <w:marBottom w:val="150"/>
          <w:divBdr>
            <w:top w:val="none" w:sz="0" w:space="0" w:color="auto"/>
            <w:left w:val="none" w:sz="0" w:space="0" w:color="auto"/>
            <w:bottom w:val="none" w:sz="0" w:space="0" w:color="auto"/>
            <w:right w:val="none" w:sz="0" w:space="0" w:color="auto"/>
          </w:divBdr>
          <w:divsChild>
            <w:div w:id="1096707142">
              <w:marLeft w:val="0"/>
              <w:marRight w:val="0"/>
              <w:marTop w:val="0"/>
              <w:marBottom w:val="300"/>
              <w:divBdr>
                <w:top w:val="single" w:sz="6" w:space="0" w:color="FFFFFF"/>
                <w:left w:val="single" w:sz="6" w:space="0" w:color="FFFFFF"/>
                <w:bottom w:val="single" w:sz="6" w:space="0" w:color="FFFFFF"/>
                <w:right w:val="single" w:sz="6" w:space="0" w:color="FFFFFF"/>
              </w:divBdr>
              <w:divsChild>
                <w:div w:id="1792090724">
                  <w:marLeft w:val="0"/>
                  <w:marRight w:val="0"/>
                  <w:marTop w:val="0"/>
                  <w:marBottom w:val="0"/>
                  <w:divBdr>
                    <w:top w:val="none" w:sz="0" w:space="0" w:color="FFFFFF"/>
                    <w:left w:val="none" w:sz="0" w:space="0" w:color="FFFFFF"/>
                    <w:bottom w:val="single" w:sz="6" w:space="0" w:color="FFFFFF"/>
                    <w:right w:val="none" w:sz="0" w:space="0" w:color="FFFFFF"/>
                  </w:divBdr>
                </w:div>
                <w:div w:id="1788503413">
                  <w:marLeft w:val="0"/>
                  <w:marRight w:val="0"/>
                  <w:marTop w:val="0"/>
                  <w:marBottom w:val="0"/>
                  <w:divBdr>
                    <w:top w:val="none" w:sz="0" w:space="0" w:color="auto"/>
                    <w:left w:val="none" w:sz="0" w:space="0" w:color="auto"/>
                    <w:bottom w:val="none" w:sz="0" w:space="0" w:color="auto"/>
                    <w:right w:val="none" w:sz="0" w:space="0" w:color="auto"/>
                  </w:divBdr>
                </w:div>
                <w:div w:id="14411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21143">
          <w:marLeft w:val="0"/>
          <w:marRight w:val="0"/>
          <w:marTop w:val="0"/>
          <w:marBottom w:val="150"/>
          <w:divBdr>
            <w:top w:val="none" w:sz="0" w:space="0" w:color="auto"/>
            <w:left w:val="none" w:sz="0" w:space="0" w:color="auto"/>
            <w:bottom w:val="none" w:sz="0" w:space="0" w:color="auto"/>
            <w:right w:val="none" w:sz="0" w:space="0" w:color="auto"/>
          </w:divBdr>
          <w:divsChild>
            <w:div w:id="222957217">
              <w:marLeft w:val="0"/>
              <w:marRight w:val="0"/>
              <w:marTop w:val="0"/>
              <w:marBottom w:val="300"/>
              <w:divBdr>
                <w:top w:val="single" w:sz="6" w:space="0" w:color="FFFFFF"/>
                <w:left w:val="single" w:sz="6" w:space="0" w:color="FFFFFF"/>
                <w:bottom w:val="single" w:sz="6" w:space="0" w:color="FFFFFF"/>
                <w:right w:val="single" w:sz="6" w:space="0" w:color="FFFFFF"/>
              </w:divBdr>
              <w:divsChild>
                <w:div w:id="933783336">
                  <w:marLeft w:val="0"/>
                  <w:marRight w:val="0"/>
                  <w:marTop w:val="0"/>
                  <w:marBottom w:val="0"/>
                  <w:divBdr>
                    <w:top w:val="none" w:sz="0" w:space="0" w:color="FFFFFF"/>
                    <w:left w:val="none" w:sz="0" w:space="0" w:color="FFFFFF"/>
                    <w:bottom w:val="single" w:sz="6" w:space="0" w:color="FFFFFF"/>
                    <w:right w:val="none" w:sz="0" w:space="0" w:color="FFFFFF"/>
                  </w:divBdr>
                </w:div>
                <w:div w:id="158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4720">
      <w:bodyDiv w:val="1"/>
      <w:marLeft w:val="0"/>
      <w:marRight w:val="0"/>
      <w:marTop w:val="0"/>
      <w:marBottom w:val="0"/>
      <w:divBdr>
        <w:top w:val="none" w:sz="0" w:space="0" w:color="auto"/>
        <w:left w:val="none" w:sz="0" w:space="0" w:color="auto"/>
        <w:bottom w:val="none" w:sz="0" w:space="0" w:color="auto"/>
        <w:right w:val="none" w:sz="0" w:space="0" w:color="auto"/>
      </w:divBdr>
    </w:div>
    <w:div w:id="209652736">
      <w:bodyDiv w:val="1"/>
      <w:marLeft w:val="0"/>
      <w:marRight w:val="0"/>
      <w:marTop w:val="0"/>
      <w:marBottom w:val="0"/>
      <w:divBdr>
        <w:top w:val="none" w:sz="0" w:space="0" w:color="auto"/>
        <w:left w:val="none" w:sz="0" w:space="0" w:color="auto"/>
        <w:bottom w:val="none" w:sz="0" w:space="0" w:color="auto"/>
        <w:right w:val="none" w:sz="0" w:space="0" w:color="auto"/>
      </w:divBdr>
      <w:divsChild>
        <w:div w:id="751312705">
          <w:marLeft w:val="0"/>
          <w:marRight w:val="0"/>
          <w:marTop w:val="0"/>
          <w:marBottom w:val="0"/>
          <w:divBdr>
            <w:top w:val="none" w:sz="0" w:space="0" w:color="auto"/>
            <w:left w:val="none" w:sz="0" w:space="0" w:color="auto"/>
            <w:bottom w:val="none" w:sz="0" w:space="0" w:color="auto"/>
            <w:right w:val="none" w:sz="0" w:space="0" w:color="auto"/>
          </w:divBdr>
        </w:div>
      </w:divsChild>
    </w:div>
    <w:div w:id="210266268">
      <w:bodyDiv w:val="1"/>
      <w:marLeft w:val="0"/>
      <w:marRight w:val="0"/>
      <w:marTop w:val="0"/>
      <w:marBottom w:val="0"/>
      <w:divBdr>
        <w:top w:val="none" w:sz="0" w:space="0" w:color="auto"/>
        <w:left w:val="none" w:sz="0" w:space="0" w:color="auto"/>
        <w:bottom w:val="none" w:sz="0" w:space="0" w:color="auto"/>
        <w:right w:val="none" w:sz="0" w:space="0" w:color="auto"/>
      </w:divBdr>
    </w:div>
    <w:div w:id="210777446">
      <w:bodyDiv w:val="1"/>
      <w:marLeft w:val="0"/>
      <w:marRight w:val="0"/>
      <w:marTop w:val="0"/>
      <w:marBottom w:val="0"/>
      <w:divBdr>
        <w:top w:val="none" w:sz="0" w:space="0" w:color="auto"/>
        <w:left w:val="none" w:sz="0" w:space="0" w:color="auto"/>
        <w:bottom w:val="none" w:sz="0" w:space="0" w:color="auto"/>
        <w:right w:val="none" w:sz="0" w:space="0" w:color="auto"/>
      </w:divBdr>
    </w:div>
    <w:div w:id="211237147">
      <w:bodyDiv w:val="1"/>
      <w:marLeft w:val="0"/>
      <w:marRight w:val="0"/>
      <w:marTop w:val="0"/>
      <w:marBottom w:val="0"/>
      <w:divBdr>
        <w:top w:val="none" w:sz="0" w:space="0" w:color="auto"/>
        <w:left w:val="none" w:sz="0" w:space="0" w:color="auto"/>
        <w:bottom w:val="none" w:sz="0" w:space="0" w:color="auto"/>
        <w:right w:val="none" w:sz="0" w:space="0" w:color="auto"/>
      </w:divBdr>
      <w:divsChild>
        <w:div w:id="377048423">
          <w:marLeft w:val="0"/>
          <w:marRight w:val="0"/>
          <w:marTop w:val="0"/>
          <w:marBottom w:val="0"/>
          <w:divBdr>
            <w:top w:val="none" w:sz="0" w:space="0" w:color="auto"/>
            <w:left w:val="none" w:sz="0" w:space="0" w:color="auto"/>
            <w:bottom w:val="none" w:sz="0" w:space="0" w:color="auto"/>
            <w:right w:val="none" w:sz="0" w:space="0" w:color="auto"/>
          </w:divBdr>
        </w:div>
      </w:divsChild>
    </w:div>
    <w:div w:id="211314099">
      <w:bodyDiv w:val="1"/>
      <w:marLeft w:val="0"/>
      <w:marRight w:val="0"/>
      <w:marTop w:val="0"/>
      <w:marBottom w:val="0"/>
      <w:divBdr>
        <w:top w:val="none" w:sz="0" w:space="0" w:color="auto"/>
        <w:left w:val="none" w:sz="0" w:space="0" w:color="auto"/>
        <w:bottom w:val="none" w:sz="0" w:space="0" w:color="auto"/>
        <w:right w:val="none" w:sz="0" w:space="0" w:color="auto"/>
      </w:divBdr>
      <w:divsChild>
        <w:div w:id="1520924584">
          <w:marLeft w:val="0"/>
          <w:marRight w:val="0"/>
          <w:marTop w:val="0"/>
          <w:marBottom w:val="0"/>
          <w:divBdr>
            <w:top w:val="none" w:sz="0" w:space="0" w:color="auto"/>
            <w:left w:val="none" w:sz="0" w:space="0" w:color="auto"/>
            <w:bottom w:val="none" w:sz="0" w:space="0" w:color="auto"/>
            <w:right w:val="none" w:sz="0" w:space="0" w:color="auto"/>
          </w:divBdr>
          <w:divsChild>
            <w:div w:id="517817992">
              <w:marLeft w:val="0"/>
              <w:marRight w:val="0"/>
              <w:marTop w:val="0"/>
              <w:marBottom w:val="0"/>
              <w:divBdr>
                <w:top w:val="none" w:sz="0" w:space="0" w:color="auto"/>
                <w:left w:val="none" w:sz="0" w:space="0" w:color="auto"/>
                <w:bottom w:val="none" w:sz="0" w:space="0" w:color="auto"/>
                <w:right w:val="none" w:sz="0" w:space="0" w:color="auto"/>
              </w:divBdr>
              <w:divsChild>
                <w:div w:id="100512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2783">
      <w:bodyDiv w:val="1"/>
      <w:marLeft w:val="0"/>
      <w:marRight w:val="0"/>
      <w:marTop w:val="0"/>
      <w:marBottom w:val="0"/>
      <w:divBdr>
        <w:top w:val="none" w:sz="0" w:space="0" w:color="auto"/>
        <w:left w:val="none" w:sz="0" w:space="0" w:color="auto"/>
        <w:bottom w:val="none" w:sz="0" w:space="0" w:color="auto"/>
        <w:right w:val="none" w:sz="0" w:space="0" w:color="auto"/>
      </w:divBdr>
    </w:div>
    <w:div w:id="213540161">
      <w:bodyDiv w:val="1"/>
      <w:marLeft w:val="0"/>
      <w:marRight w:val="0"/>
      <w:marTop w:val="0"/>
      <w:marBottom w:val="0"/>
      <w:divBdr>
        <w:top w:val="none" w:sz="0" w:space="0" w:color="auto"/>
        <w:left w:val="none" w:sz="0" w:space="0" w:color="auto"/>
        <w:bottom w:val="none" w:sz="0" w:space="0" w:color="auto"/>
        <w:right w:val="none" w:sz="0" w:space="0" w:color="auto"/>
      </w:divBdr>
    </w:div>
    <w:div w:id="214586286">
      <w:bodyDiv w:val="1"/>
      <w:marLeft w:val="0"/>
      <w:marRight w:val="0"/>
      <w:marTop w:val="0"/>
      <w:marBottom w:val="0"/>
      <w:divBdr>
        <w:top w:val="none" w:sz="0" w:space="0" w:color="auto"/>
        <w:left w:val="none" w:sz="0" w:space="0" w:color="auto"/>
        <w:bottom w:val="none" w:sz="0" w:space="0" w:color="auto"/>
        <w:right w:val="none" w:sz="0" w:space="0" w:color="auto"/>
      </w:divBdr>
      <w:divsChild>
        <w:div w:id="1820612434">
          <w:marLeft w:val="0"/>
          <w:marRight w:val="0"/>
          <w:marTop w:val="0"/>
          <w:marBottom w:val="0"/>
          <w:divBdr>
            <w:top w:val="none" w:sz="0" w:space="0" w:color="auto"/>
            <w:left w:val="none" w:sz="0" w:space="0" w:color="auto"/>
            <w:bottom w:val="none" w:sz="0" w:space="0" w:color="auto"/>
            <w:right w:val="none" w:sz="0" w:space="0" w:color="auto"/>
          </w:divBdr>
        </w:div>
      </w:divsChild>
    </w:div>
    <w:div w:id="215093589">
      <w:bodyDiv w:val="1"/>
      <w:marLeft w:val="0"/>
      <w:marRight w:val="0"/>
      <w:marTop w:val="0"/>
      <w:marBottom w:val="0"/>
      <w:divBdr>
        <w:top w:val="none" w:sz="0" w:space="0" w:color="auto"/>
        <w:left w:val="none" w:sz="0" w:space="0" w:color="auto"/>
        <w:bottom w:val="none" w:sz="0" w:space="0" w:color="auto"/>
        <w:right w:val="none" w:sz="0" w:space="0" w:color="auto"/>
      </w:divBdr>
      <w:divsChild>
        <w:div w:id="1100179227">
          <w:marLeft w:val="0"/>
          <w:marRight w:val="0"/>
          <w:marTop w:val="0"/>
          <w:marBottom w:val="0"/>
          <w:divBdr>
            <w:top w:val="none" w:sz="0" w:space="0" w:color="auto"/>
            <w:left w:val="none" w:sz="0" w:space="0" w:color="auto"/>
            <w:bottom w:val="none" w:sz="0" w:space="0" w:color="auto"/>
            <w:right w:val="none" w:sz="0" w:space="0" w:color="auto"/>
          </w:divBdr>
        </w:div>
      </w:divsChild>
    </w:div>
    <w:div w:id="215355614">
      <w:bodyDiv w:val="1"/>
      <w:marLeft w:val="0"/>
      <w:marRight w:val="0"/>
      <w:marTop w:val="0"/>
      <w:marBottom w:val="0"/>
      <w:divBdr>
        <w:top w:val="none" w:sz="0" w:space="0" w:color="auto"/>
        <w:left w:val="none" w:sz="0" w:space="0" w:color="auto"/>
        <w:bottom w:val="none" w:sz="0" w:space="0" w:color="auto"/>
        <w:right w:val="none" w:sz="0" w:space="0" w:color="auto"/>
      </w:divBdr>
      <w:divsChild>
        <w:div w:id="1769082491">
          <w:marLeft w:val="0"/>
          <w:marRight w:val="0"/>
          <w:marTop w:val="0"/>
          <w:marBottom w:val="0"/>
          <w:divBdr>
            <w:top w:val="none" w:sz="0" w:space="0" w:color="auto"/>
            <w:left w:val="none" w:sz="0" w:space="0" w:color="auto"/>
            <w:bottom w:val="none" w:sz="0" w:space="0" w:color="auto"/>
            <w:right w:val="none" w:sz="0" w:space="0" w:color="auto"/>
          </w:divBdr>
        </w:div>
      </w:divsChild>
    </w:div>
    <w:div w:id="215776367">
      <w:bodyDiv w:val="1"/>
      <w:marLeft w:val="0"/>
      <w:marRight w:val="0"/>
      <w:marTop w:val="0"/>
      <w:marBottom w:val="0"/>
      <w:divBdr>
        <w:top w:val="none" w:sz="0" w:space="0" w:color="auto"/>
        <w:left w:val="none" w:sz="0" w:space="0" w:color="auto"/>
        <w:bottom w:val="none" w:sz="0" w:space="0" w:color="auto"/>
        <w:right w:val="none" w:sz="0" w:space="0" w:color="auto"/>
      </w:divBdr>
      <w:divsChild>
        <w:div w:id="1171792351">
          <w:marLeft w:val="0"/>
          <w:marRight w:val="0"/>
          <w:marTop w:val="0"/>
          <w:marBottom w:val="0"/>
          <w:divBdr>
            <w:top w:val="none" w:sz="0" w:space="0" w:color="auto"/>
            <w:left w:val="none" w:sz="0" w:space="0" w:color="auto"/>
            <w:bottom w:val="none" w:sz="0" w:space="0" w:color="auto"/>
            <w:right w:val="none" w:sz="0" w:space="0" w:color="auto"/>
          </w:divBdr>
        </w:div>
        <w:div w:id="1856074010">
          <w:marLeft w:val="0"/>
          <w:marRight w:val="0"/>
          <w:marTop w:val="0"/>
          <w:marBottom w:val="0"/>
          <w:divBdr>
            <w:top w:val="none" w:sz="0" w:space="0" w:color="auto"/>
            <w:left w:val="none" w:sz="0" w:space="0" w:color="auto"/>
            <w:bottom w:val="none" w:sz="0" w:space="0" w:color="auto"/>
            <w:right w:val="none" w:sz="0" w:space="0" w:color="auto"/>
          </w:divBdr>
        </w:div>
        <w:div w:id="666981657">
          <w:marLeft w:val="0"/>
          <w:marRight w:val="0"/>
          <w:marTop w:val="0"/>
          <w:marBottom w:val="0"/>
          <w:divBdr>
            <w:top w:val="none" w:sz="0" w:space="0" w:color="auto"/>
            <w:left w:val="none" w:sz="0" w:space="0" w:color="auto"/>
            <w:bottom w:val="none" w:sz="0" w:space="0" w:color="auto"/>
            <w:right w:val="none" w:sz="0" w:space="0" w:color="auto"/>
          </w:divBdr>
        </w:div>
        <w:div w:id="928345620">
          <w:marLeft w:val="0"/>
          <w:marRight w:val="0"/>
          <w:marTop w:val="0"/>
          <w:marBottom w:val="0"/>
          <w:divBdr>
            <w:top w:val="none" w:sz="0" w:space="0" w:color="auto"/>
            <w:left w:val="none" w:sz="0" w:space="0" w:color="auto"/>
            <w:bottom w:val="none" w:sz="0" w:space="0" w:color="auto"/>
            <w:right w:val="none" w:sz="0" w:space="0" w:color="auto"/>
          </w:divBdr>
        </w:div>
      </w:divsChild>
    </w:div>
    <w:div w:id="215942074">
      <w:bodyDiv w:val="1"/>
      <w:marLeft w:val="0"/>
      <w:marRight w:val="0"/>
      <w:marTop w:val="0"/>
      <w:marBottom w:val="0"/>
      <w:divBdr>
        <w:top w:val="none" w:sz="0" w:space="0" w:color="auto"/>
        <w:left w:val="none" w:sz="0" w:space="0" w:color="auto"/>
        <w:bottom w:val="none" w:sz="0" w:space="0" w:color="auto"/>
        <w:right w:val="none" w:sz="0" w:space="0" w:color="auto"/>
      </w:divBdr>
    </w:div>
    <w:div w:id="216166634">
      <w:bodyDiv w:val="1"/>
      <w:marLeft w:val="0"/>
      <w:marRight w:val="0"/>
      <w:marTop w:val="0"/>
      <w:marBottom w:val="0"/>
      <w:divBdr>
        <w:top w:val="none" w:sz="0" w:space="0" w:color="auto"/>
        <w:left w:val="none" w:sz="0" w:space="0" w:color="auto"/>
        <w:bottom w:val="none" w:sz="0" w:space="0" w:color="auto"/>
        <w:right w:val="none" w:sz="0" w:space="0" w:color="auto"/>
      </w:divBdr>
      <w:divsChild>
        <w:div w:id="2134013867">
          <w:marLeft w:val="0"/>
          <w:marRight w:val="0"/>
          <w:marTop w:val="0"/>
          <w:marBottom w:val="150"/>
          <w:divBdr>
            <w:top w:val="none" w:sz="0" w:space="0" w:color="auto"/>
            <w:left w:val="none" w:sz="0" w:space="0" w:color="auto"/>
            <w:bottom w:val="none" w:sz="0" w:space="0" w:color="auto"/>
            <w:right w:val="none" w:sz="0" w:space="0" w:color="auto"/>
          </w:divBdr>
          <w:divsChild>
            <w:div w:id="1531991213">
              <w:marLeft w:val="0"/>
              <w:marRight w:val="0"/>
              <w:marTop w:val="0"/>
              <w:marBottom w:val="300"/>
              <w:divBdr>
                <w:top w:val="single" w:sz="6" w:space="0" w:color="FFFFFF"/>
                <w:left w:val="single" w:sz="6" w:space="0" w:color="FFFFFF"/>
                <w:bottom w:val="single" w:sz="6" w:space="0" w:color="FFFFFF"/>
                <w:right w:val="single" w:sz="6" w:space="0" w:color="FFFFFF"/>
              </w:divBdr>
              <w:divsChild>
                <w:div w:id="470288075">
                  <w:marLeft w:val="0"/>
                  <w:marRight w:val="0"/>
                  <w:marTop w:val="0"/>
                  <w:marBottom w:val="0"/>
                  <w:divBdr>
                    <w:top w:val="none" w:sz="0" w:space="0" w:color="auto"/>
                    <w:left w:val="none" w:sz="0" w:space="0" w:color="auto"/>
                    <w:bottom w:val="none" w:sz="0" w:space="0" w:color="auto"/>
                    <w:right w:val="none" w:sz="0" w:space="0" w:color="auto"/>
                  </w:divBdr>
                </w:div>
                <w:div w:id="19290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40947">
          <w:marLeft w:val="0"/>
          <w:marRight w:val="0"/>
          <w:marTop w:val="0"/>
          <w:marBottom w:val="150"/>
          <w:divBdr>
            <w:top w:val="none" w:sz="0" w:space="0" w:color="auto"/>
            <w:left w:val="none" w:sz="0" w:space="0" w:color="auto"/>
            <w:bottom w:val="none" w:sz="0" w:space="0" w:color="auto"/>
            <w:right w:val="none" w:sz="0" w:space="0" w:color="auto"/>
          </w:divBdr>
          <w:divsChild>
            <w:div w:id="2107072023">
              <w:marLeft w:val="0"/>
              <w:marRight w:val="0"/>
              <w:marTop w:val="0"/>
              <w:marBottom w:val="300"/>
              <w:divBdr>
                <w:top w:val="single" w:sz="6" w:space="0" w:color="FFFFFF"/>
                <w:left w:val="single" w:sz="6" w:space="0" w:color="FFFFFF"/>
                <w:bottom w:val="single" w:sz="6" w:space="0" w:color="FFFFFF"/>
                <w:right w:val="single" w:sz="6" w:space="0" w:color="FFFFFF"/>
              </w:divBdr>
              <w:divsChild>
                <w:div w:id="76290791">
                  <w:marLeft w:val="0"/>
                  <w:marRight w:val="0"/>
                  <w:marTop w:val="0"/>
                  <w:marBottom w:val="0"/>
                  <w:divBdr>
                    <w:top w:val="none" w:sz="0" w:space="0" w:color="FFFFFF"/>
                    <w:left w:val="none" w:sz="0" w:space="0" w:color="FFFFFF"/>
                    <w:bottom w:val="single" w:sz="6" w:space="0" w:color="FFFFFF"/>
                    <w:right w:val="none" w:sz="0" w:space="0" w:color="FFFFFF"/>
                  </w:divBdr>
                </w:div>
                <w:div w:id="840507255">
                  <w:marLeft w:val="0"/>
                  <w:marRight w:val="0"/>
                  <w:marTop w:val="0"/>
                  <w:marBottom w:val="0"/>
                  <w:divBdr>
                    <w:top w:val="none" w:sz="0" w:space="0" w:color="auto"/>
                    <w:left w:val="none" w:sz="0" w:space="0" w:color="auto"/>
                    <w:bottom w:val="none" w:sz="0" w:space="0" w:color="auto"/>
                    <w:right w:val="none" w:sz="0" w:space="0" w:color="auto"/>
                  </w:divBdr>
                </w:div>
                <w:div w:id="15088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26661">
          <w:marLeft w:val="0"/>
          <w:marRight w:val="0"/>
          <w:marTop w:val="0"/>
          <w:marBottom w:val="150"/>
          <w:divBdr>
            <w:top w:val="none" w:sz="0" w:space="0" w:color="auto"/>
            <w:left w:val="none" w:sz="0" w:space="0" w:color="auto"/>
            <w:bottom w:val="none" w:sz="0" w:space="0" w:color="auto"/>
            <w:right w:val="none" w:sz="0" w:space="0" w:color="auto"/>
          </w:divBdr>
          <w:divsChild>
            <w:div w:id="1083528141">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621">
                  <w:marLeft w:val="0"/>
                  <w:marRight w:val="0"/>
                  <w:marTop w:val="0"/>
                  <w:marBottom w:val="0"/>
                  <w:divBdr>
                    <w:top w:val="none" w:sz="0" w:space="0" w:color="FFFFFF"/>
                    <w:left w:val="none" w:sz="0" w:space="0" w:color="FFFFFF"/>
                    <w:bottom w:val="single" w:sz="6" w:space="0" w:color="FFFFFF"/>
                    <w:right w:val="none" w:sz="0" w:space="0" w:color="FFFFFF"/>
                  </w:divBdr>
                </w:div>
                <w:div w:id="1492058326">
                  <w:marLeft w:val="0"/>
                  <w:marRight w:val="0"/>
                  <w:marTop w:val="0"/>
                  <w:marBottom w:val="0"/>
                  <w:divBdr>
                    <w:top w:val="none" w:sz="0" w:space="0" w:color="auto"/>
                    <w:left w:val="none" w:sz="0" w:space="0" w:color="auto"/>
                    <w:bottom w:val="none" w:sz="0" w:space="0" w:color="auto"/>
                    <w:right w:val="none" w:sz="0" w:space="0" w:color="auto"/>
                  </w:divBdr>
                </w:div>
                <w:div w:id="11752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41646">
          <w:marLeft w:val="0"/>
          <w:marRight w:val="0"/>
          <w:marTop w:val="0"/>
          <w:marBottom w:val="150"/>
          <w:divBdr>
            <w:top w:val="none" w:sz="0" w:space="0" w:color="auto"/>
            <w:left w:val="none" w:sz="0" w:space="0" w:color="auto"/>
            <w:bottom w:val="none" w:sz="0" w:space="0" w:color="auto"/>
            <w:right w:val="none" w:sz="0" w:space="0" w:color="auto"/>
          </w:divBdr>
          <w:divsChild>
            <w:div w:id="1796101013">
              <w:marLeft w:val="0"/>
              <w:marRight w:val="0"/>
              <w:marTop w:val="0"/>
              <w:marBottom w:val="300"/>
              <w:divBdr>
                <w:top w:val="single" w:sz="6" w:space="0" w:color="FFFFFF"/>
                <w:left w:val="single" w:sz="6" w:space="0" w:color="FFFFFF"/>
                <w:bottom w:val="single" w:sz="6" w:space="0" w:color="FFFFFF"/>
                <w:right w:val="single" w:sz="6" w:space="0" w:color="FFFFFF"/>
              </w:divBdr>
              <w:divsChild>
                <w:div w:id="182742378">
                  <w:marLeft w:val="0"/>
                  <w:marRight w:val="0"/>
                  <w:marTop w:val="0"/>
                  <w:marBottom w:val="0"/>
                  <w:divBdr>
                    <w:top w:val="none" w:sz="0" w:space="0" w:color="FFFFFF"/>
                    <w:left w:val="none" w:sz="0" w:space="0" w:color="FFFFFF"/>
                    <w:bottom w:val="single" w:sz="6" w:space="0" w:color="FFFFFF"/>
                    <w:right w:val="none" w:sz="0" w:space="0" w:color="FFFFFF"/>
                  </w:divBdr>
                </w:div>
                <w:div w:id="505562615">
                  <w:marLeft w:val="0"/>
                  <w:marRight w:val="0"/>
                  <w:marTop w:val="0"/>
                  <w:marBottom w:val="0"/>
                  <w:divBdr>
                    <w:top w:val="none" w:sz="0" w:space="0" w:color="auto"/>
                    <w:left w:val="none" w:sz="0" w:space="0" w:color="auto"/>
                    <w:bottom w:val="none" w:sz="0" w:space="0" w:color="auto"/>
                    <w:right w:val="none" w:sz="0" w:space="0" w:color="auto"/>
                  </w:divBdr>
                </w:div>
                <w:div w:id="16872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2633">
      <w:bodyDiv w:val="1"/>
      <w:marLeft w:val="0"/>
      <w:marRight w:val="0"/>
      <w:marTop w:val="0"/>
      <w:marBottom w:val="0"/>
      <w:divBdr>
        <w:top w:val="none" w:sz="0" w:space="0" w:color="auto"/>
        <w:left w:val="none" w:sz="0" w:space="0" w:color="auto"/>
        <w:bottom w:val="none" w:sz="0" w:space="0" w:color="auto"/>
        <w:right w:val="none" w:sz="0" w:space="0" w:color="auto"/>
      </w:divBdr>
      <w:divsChild>
        <w:div w:id="2140999291">
          <w:marLeft w:val="0"/>
          <w:marRight w:val="0"/>
          <w:marTop w:val="0"/>
          <w:marBottom w:val="0"/>
          <w:divBdr>
            <w:top w:val="none" w:sz="0" w:space="0" w:color="auto"/>
            <w:left w:val="none" w:sz="0" w:space="0" w:color="auto"/>
            <w:bottom w:val="none" w:sz="0" w:space="0" w:color="auto"/>
            <w:right w:val="none" w:sz="0" w:space="0" w:color="auto"/>
          </w:divBdr>
          <w:divsChild>
            <w:div w:id="565839402">
              <w:marLeft w:val="0"/>
              <w:marRight w:val="0"/>
              <w:marTop w:val="0"/>
              <w:marBottom w:val="0"/>
              <w:divBdr>
                <w:top w:val="none" w:sz="0" w:space="0" w:color="auto"/>
                <w:left w:val="none" w:sz="0" w:space="0" w:color="auto"/>
                <w:bottom w:val="none" w:sz="0" w:space="0" w:color="auto"/>
                <w:right w:val="none" w:sz="0" w:space="0" w:color="auto"/>
              </w:divBdr>
              <w:divsChild>
                <w:div w:id="1560046173">
                  <w:marLeft w:val="0"/>
                  <w:marRight w:val="0"/>
                  <w:marTop w:val="0"/>
                  <w:marBottom w:val="0"/>
                  <w:divBdr>
                    <w:top w:val="none" w:sz="0" w:space="0" w:color="auto"/>
                    <w:left w:val="none" w:sz="0" w:space="0" w:color="auto"/>
                    <w:bottom w:val="none" w:sz="0" w:space="0" w:color="auto"/>
                    <w:right w:val="none" w:sz="0" w:space="0" w:color="auto"/>
                  </w:divBdr>
                  <w:divsChild>
                    <w:div w:id="358436685">
                      <w:marLeft w:val="0"/>
                      <w:marRight w:val="0"/>
                      <w:marTop w:val="0"/>
                      <w:marBottom w:val="0"/>
                      <w:divBdr>
                        <w:top w:val="none" w:sz="0" w:space="0" w:color="auto"/>
                        <w:left w:val="none" w:sz="0" w:space="0" w:color="auto"/>
                        <w:bottom w:val="none" w:sz="0" w:space="0" w:color="auto"/>
                        <w:right w:val="none" w:sz="0" w:space="0" w:color="auto"/>
                      </w:divBdr>
                      <w:divsChild>
                        <w:div w:id="1671592786">
                          <w:marLeft w:val="0"/>
                          <w:marRight w:val="0"/>
                          <w:marTop w:val="0"/>
                          <w:marBottom w:val="0"/>
                          <w:divBdr>
                            <w:top w:val="none" w:sz="0" w:space="0" w:color="auto"/>
                            <w:left w:val="none" w:sz="0" w:space="0" w:color="auto"/>
                            <w:bottom w:val="none" w:sz="0" w:space="0" w:color="auto"/>
                            <w:right w:val="none" w:sz="0" w:space="0" w:color="auto"/>
                          </w:divBdr>
                          <w:divsChild>
                            <w:div w:id="1820995386">
                              <w:marLeft w:val="0"/>
                              <w:marRight w:val="0"/>
                              <w:marTop w:val="0"/>
                              <w:marBottom w:val="0"/>
                              <w:divBdr>
                                <w:top w:val="none" w:sz="0" w:space="0" w:color="auto"/>
                                <w:left w:val="none" w:sz="0" w:space="0" w:color="auto"/>
                                <w:bottom w:val="none" w:sz="0" w:space="0" w:color="auto"/>
                                <w:right w:val="none" w:sz="0" w:space="0" w:color="auto"/>
                              </w:divBdr>
                              <w:divsChild>
                                <w:div w:id="395860964">
                                  <w:marLeft w:val="0"/>
                                  <w:marRight w:val="0"/>
                                  <w:marTop w:val="0"/>
                                  <w:marBottom w:val="0"/>
                                  <w:divBdr>
                                    <w:top w:val="none" w:sz="0" w:space="0" w:color="auto"/>
                                    <w:left w:val="none" w:sz="0" w:space="0" w:color="auto"/>
                                    <w:bottom w:val="none" w:sz="0" w:space="0" w:color="auto"/>
                                    <w:right w:val="none" w:sz="0" w:space="0" w:color="auto"/>
                                  </w:divBdr>
                                  <w:divsChild>
                                    <w:div w:id="1875190053">
                                      <w:marLeft w:val="43"/>
                                      <w:marRight w:val="0"/>
                                      <w:marTop w:val="0"/>
                                      <w:marBottom w:val="0"/>
                                      <w:divBdr>
                                        <w:top w:val="none" w:sz="0" w:space="0" w:color="auto"/>
                                        <w:left w:val="none" w:sz="0" w:space="0" w:color="auto"/>
                                        <w:bottom w:val="none" w:sz="0" w:space="0" w:color="auto"/>
                                        <w:right w:val="none" w:sz="0" w:space="0" w:color="auto"/>
                                      </w:divBdr>
                                      <w:divsChild>
                                        <w:div w:id="1937250916">
                                          <w:marLeft w:val="0"/>
                                          <w:marRight w:val="0"/>
                                          <w:marTop w:val="0"/>
                                          <w:marBottom w:val="0"/>
                                          <w:divBdr>
                                            <w:top w:val="none" w:sz="0" w:space="0" w:color="auto"/>
                                            <w:left w:val="none" w:sz="0" w:space="0" w:color="auto"/>
                                            <w:bottom w:val="none" w:sz="0" w:space="0" w:color="auto"/>
                                            <w:right w:val="none" w:sz="0" w:space="0" w:color="auto"/>
                                          </w:divBdr>
                                          <w:divsChild>
                                            <w:div w:id="1660694971">
                                              <w:marLeft w:val="0"/>
                                              <w:marRight w:val="0"/>
                                              <w:marTop w:val="0"/>
                                              <w:marBottom w:val="86"/>
                                              <w:divBdr>
                                                <w:top w:val="single" w:sz="4" w:space="0" w:color="F5F5F5"/>
                                                <w:left w:val="single" w:sz="4" w:space="0" w:color="F5F5F5"/>
                                                <w:bottom w:val="single" w:sz="4" w:space="0" w:color="F5F5F5"/>
                                                <w:right w:val="single" w:sz="4" w:space="0" w:color="F5F5F5"/>
                                              </w:divBdr>
                                              <w:divsChild>
                                                <w:div w:id="1807508870">
                                                  <w:marLeft w:val="0"/>
                                                  <w:marRight w:val="0"/>
                                                  <w:marTop w:val="0"/>
                                                  <w:marBottom w:val="0"/>
                                                  <w:divBdr>
                                                    <w:top w:val="none" w:sz="0" w:space="0" w:color="auto"/>
                                                    <w:left w:val="none" w:sz="0" w:space="0" w:color="auto"/>
                                                    <w:bottom w:val="none" w:sz="0" w:space="0" w:color="auto"/>
                                                    <w:right w:val="none" w:sz="0" w:space="0" w:color="auto"/>
                                                  </w:divBdr>
                                                  <w:divsChild>
                                                    <w:div w:id="866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6473316">
      <w:bodyDiv w:val="1"/>
      <w:marLeft w:val="0"/>
      <w:marRight w:val="0"/>
      <w:marTop w:val="0"/>
      <w:marBottom w:val="0"/>
      <w:divBdr>
        <w:top w:val="none" w:sz="0" w:space="0" w:color="auto"/>
        <w:left w:val="none" w:sz="0" w:space="0" w:color="auto"/>
        <w:bottom w:val="none" w:sz="0" w:space="0" w:color="auto"/>
        <w:right w:val="none" w:sz="0" w:space="0" w:color="auto"/>
      </w:divBdr>
      <w:divsChild>
        <w:div w:id="1449010879">
          <w:marLeft w:val="0"/>
          <w:marRight w:val="0"/>
          <w:marTop w:val="0"/>
          <w:marBottom w:val="0"/>
          <w:divBdr>
            <w:top w:val="none" w:sz="0" w:space="0" w:color="auto"/>
            <w:left w:val="none" w:sz="0" w:space="0" w:color="auto"/>
            <w:bottom w:val="none" w:sz="0" w:space="0" w:color="auto"/>
            <w:right w:val="none" w:sz="0" w:space="0" w:color="auto"/>
          </w:divBdr>
        </w:div>
      </w:divsChild>
    </w:div>
    <w:div w:id="216744490">
      <w:bodyDiv w:val="1"/>
      <w:marLeft w:val="0"/>
      <w:marRight w:val="0"/>
      <w:marTop w:val="0"/>
      <w:marBottom w:val="0"/>
      <w:divBdr>
        <w:top w:val="none" w:sz="0" w:space="0" w:color="auto"/>
        <w:left w:val="none" w:sz="0" w:space="0" w:color="auto"/>
        <w:bottom w:val="none" w:sz="0" w:space="0" w:color="auto"/>
        <w:right w:val="none" w:sz="0" w:space="0" w:color="auto"/>
      </w:divBdr>
    </w:div>
    <w:div w:id="216935001">
      <w:bodyDiv w:val="1"/>
      <w:marLeft w:val="0"/>
      <w:marRight w:val="0"/>
      <w:marTop w:val="0"/>
      <w:marBottom w:val="0"/>
      <w:divBdr>
        <w:top w:val="none" w:sz="0" w:space="0" w:color="auto"/>
        <w:left w:val="none" w:sz="0" w:space="0" w:color="auto"/>
        <w:bottom w:val="none" w:sz="0" w:space="0" w:color="auto"/>
        <w:right w:val="none" w:sz="0" w:space="0" w:color="auto"/>
      </w:divBdr>
      <w:divsChild>
        <w:div w:id="1477869024">
          <w:marLeft w:val="0"/>
          <w:marRight w:val="0"/>
          <w:marTop w:val="0"/>
          <w:marBottom w:val="150"/>
          <w:divBdr>
            <w:top w:val="none" w:sz="0" w:space="0" w:color="auto"/>
            <w:left w:val="none" w:sz="0" w:space="0" w:color="auto"/>
            <w:bottom w:val="none" w:sz="0" w:space="0" w:color="auto"/>
            <w:right w:val="none" w:sz="0" w:space="0" w:color="auto"/>
          </w:divBdr>
          <w:divsChild>
            <w:div w:id="1251084491">
              <w:marLeft w:val="0"/>
              <w:marRight w:val="0"/>
              <w:marTop w:val="0"/>
              <w:marBottom w:val="300"/>
              <w:divBdr>
                <w:top w:val="single" w:sz="6" w:space="0" w:color="FFFFFF"/>
                <w:left w:val="single" w:sz="6" w:space="0" w:color="FFFFFF"/>
                <w:bottom w:val="single" w:sz="6" w:space="0" w:color="FFFFFF"/>
                <w:right w:val="single" w:sz="6" w:space="0" w:color="FFFFFF"/>
              </w:divBdr>
              <w:divsChild>
                <w:div w:id="1071807156">
                  <w:marLeft w:val="0"/>
                  <w:marRight w:val="0"/>
                  <w:marTop w:val="0"/>
                  <w:marBottom w:val="0"/>
                  <w:divBdr>
                    <w:top w:val="none" w:sz="0" w:space="0" w:color="auto"/>
                    <w:left w:val="none" w:sz="0" w:space="0" w:color="auto"/>
                    <w:bottom w:val="none" w:sz="0" w:space="0" w:color="auto"/>
                    <w:right w:val="none" w:sz="0" w:space="0" w:color="auto"/>
                  </w:divBdr>
                </w:div>
                <w:div w:id="13157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32899">
          <w:marLeft w:val="0"/>
          <w:marRight w:val="0"/>
          <w:marTop w:val="0"/>
          <w:marBottom w:val="150"/>
          <w:divBdr>
            <w:top w:val="none" w:sz="0" w:space="0" w:color="auto"/>
            <w:left w:val="none" w:sz="0" w:space="0" w:color="auto"/>
            <w:bottom w:val="none" w:sz="0" w:space="0" w:color="auto"/>
            <w:right w:val="none" w:sz="0" w:space="0" w:color="auto"/>
          </w:divBdr>
          <w:divsChild>
            <w:div w:id="200632631">
              <w:marLeft w:val="0"/>
              <w:marRight w:val="0"/>
              <w:marTop w:val="0"/>
              <w:marBottom w:val="300"/>
              <w:divBdr>
                <w:top w:val="single" w:sz="6" w:space="0" w:color="FFFFFF"/>
                <w:left w:val="single" w:sz="6" w:space="0" w:color="FFFFFF"/>
                <w:bottom w:val="single" w:sz="6" w:space="0" w:color="FFFFFF"/>
                <w:right w:val="single" w:sz="6" w:space="0" w:color="FFFFFF"/>
              </w:divBdr>
              <w:divsChild>
                <w:div w:id="705331040">
                  <w:marLeft w:val="0"/>
                  <w:marRight w:val="0"/>
                  <w:marTop w:val="0"/>
                  <w:marBottom w:val="0"/>
                  <w:divBdr>
                    <w:top w:val="none" w:sz="0" w:space="0" w:color="FFFFFF"/>
                    <w:left w:val="none" w:sz="0" w:space="0" w:color="FFFFFF"/>
                    <w:bottom w:val="single" w:sz="6" w:space="0" w:color="FFFFFF"/>
                    <w:right w:val="none" w:sz="0" w:space="0" w:color="FFFFFF"/>
                  </w:divBdr>
                </w:div>
                <w:div w:id="616987790">
                  <w:marLeft w:val="0"/>
                  <w:marRight w:val="0"/>
                  <w:marTop w:val="0"/>
                  <w:marBottom w:val="0"/>
                  <w:divBdr>
                    <w:top w:val="none" w:sz="0" w:space="0" w:color="auto"/>
                    <w:left w:val="none" w:sz="0" w:space="0" w:color="auto"/>
                    <w:bottom w:val="none" w:sz="0" w:space="0" w:color="auto"/>
                    <w:right w:val="none" w:sz="0" w:space="0" w:color="auto"/>
                  </w:divBdr>
                </w:div>
                <w:div w:id="9755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2448">
          <w:marLeft w:val="0"/>
          <w:marRight w:val="0"/>
          <w:marTop w:val="0"/>
          <w:marBottom w:val="150"/>
          <w:divBdr>
            <w:top w:val="none" w:sz="0" w:space="0" w:color="auto"/>
            <w:left w:val="none" w:sz="0" w:space="0" w:color="auto"/>
            <w:bottom w:val="none" w:sz="0" w:space="0" w:color="auto"/>
            <w:right w:val="none" w:sz="0" w:space="0" w:color="auto"/>
          </w:divBdr>
          <w:divsChild>
            <w:div w:id="2001427201">
              <w:marLeft w:val="0"/>
              <w:marRight w:val="0"/>
              <w:marTop w:val="0"/>
              <w:marBottom w:val="300"/>
              <w:divBdr>
                <w:top w:val="single" w:sz="6" w:space="0" w:color="FFFFFF"/>
                <w:left w:val="single" w:sz="6" w:space="0" w:color="FFFFFF"/>
                <w:bottom w:val="single" w:sz="6" w:space="0" w:color="FFFFFF"/>
                <w:right w:val="single" w:sz="6" w:space="0" w:color="FFFFFF"/>
              </w:divBdr>
              <w:divsChild>
                <w:div w:id="206987615">
                  <w:marLeft w:val="0"/>
                  <w:marRight w:val="0"/>
                  <w:marTop w:val="0"/>
                  <w:marBottom w:val="0"/>
                  <w:divBdr>
                    <w:top w:val="none" w:sz="0" w:space="0" w:color="FFFFFF"/>
                    <w:left w:val="none" w:sz="0" w:space="0" w:color="FFFFFF"/>
                    <w:bottom w:val="single" w:sz="6" w:space="0" w:color="FFFFFF"/>
                    <w:right w:val="none" w:sz="0" w:space="0" w:color="FFFFFF"/>
                  </w:divBdr>
                </w:div>
                <w:div w:id="530651850">
                  <w:marLeft w:val="0"/>
                  <w:marRight w:val="0"/>
                  <w:marTop w:val="0"/>
                  <w:marBottom w:val="0"/>
                  <w:divBdr>
                    <w:top w:val="none" w:sz="0" w:space="0" w:color="auto"/>
                    <w:left w:val="none" w:sz="0" w:space="0" w:color="auto"/>
                    <w:bottom w:val="none" w:sz="0" w:space="0" w:color="auto"/>
                    <w:right w:val="none" w:sz="0" w:space="0" w:color="auto"/>
                  </w:divBdr>
                </w:div>
                <w:div w:id="9471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2904">
          <w:marLeft w:val="0"/>
          <w:marRight w:val="0"/>
          <w:marTop w:val="0"/>
          <w:marBottom w:val="150"/>
          <w:divBdr>
            <w:top w:val="none" w:sz="0" w:space="0" w:color="auto"/>
            <w:left w:val="none" w:sz="0" w:space="0" w:color="auto"/>
            <w:bottom w:val="none" w:sz="0" w:space="0" w:color="auto"/>
            <w:right w:val="none" w:sz="0" w:space="0" w:color="auto"/>
          </w:divBdr>
          <w:divsChild>
            <w:div w:id="1354919683">
              <w:marLeft w:val="0"/>
              <w:marRight w:val="0"/>
              <w:marTop w:val="0"/>
              <w:marBottom w:val="300"/>
              <w:divBdr>
                <w:top w:val="single" w:sz="6" w:space="0" w:color="FFFFFF"/>
                <w:left w:val="single" w:sz="6" w:space="0" w:color="FFFFFF"/>
                <w:bottom w:val="single" w:sz="6" w:space="0" w:color="FFFFFF"/>
                <w:right w:val="single" w:sz="6" w:space="0" w:color="FFFFFF"/>
              </w:divBdr>
              <w:divsChild>
                <w:div w:id="1075785304">
                  <w:marLeft w:val="0"/>
                  <w:marRight w:val="0"/>
                  <w:marTop w:val="0"/>
                  <w:marBottom w:val="0"/>
                  <w:divBdr>
                    <w:top w:val="none" w:sz="0" w:space="0" w:color="FFFFFF"/>
                    <w:left w:val="none" w:sz="0" w:space="0" w:color="FFFFFF"/>
                    <w:bottom w:val="single" w:sz="6" w:space="0" w:color="FFFFFF"/>
                    <w:right w:val="none" w:sz="0" w:space="0" w:color="FFFFFF"/>
                  </w:divBdr>
                </w:div>
                <w:div w:id="18051535">
                  <w:marLeft w:val="0"/>
                  <w:marRight w:val="0"/>
                  <w:marTop w:val="0"/>
                  <w:marBottom w:val="0"/>
                  <w:divBdr>
                    <w:top w:val="none" w:sz="0" w:space="0" w:color="auto"/>
                    <w:left w:val="none" w:sz="0" w:space="0" w:color="auto"/>
                    <w:bottom w:val="none" w:sz="0" w:space="0" w:color="auto"/>
                    <w:right w:val="none" w:sz="0" w:space="0" w:color="auto"/>
                  </w:divBdr>
                </w:div>
                <w:div w:id="5004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3897">
          <w:marLeft w:val="0"/>
          <w:marRight w:val="0"/>
          <w:marTop w:val="0"/>
          <w:marBottom w:val="150"/>
          <w:divBdr>
            <w:top w:val="none" w:sz="0" w:space="0" w:color="auto"/>
            <w:left w:val="none" w:sz="0" w:space="0" w:color="auto"/>
            <w:bottom w:val="none" w:sz="0" w:space="0" w:color="auto"/>
            <w:right w:val="none" w:sz="0" w:space="0" w:color="auto"/>
          </w:divBdr>
          <w:divsChild>
            <w:div w:id="1596091895">
              <w:marLeft w:val="0"/>
              <w:marRight w:val="0"/>
              <w:marTop w:val="0"/>
              <w:marBottom w:val="300"/>
              <w:divBdr>
                <w:top w:val="single" w:sz="6" w:space="0" w:color="FFFFFF"/>
                <w:left w:val="single" w:sz="6" w:space="0" w:color="FFFFFF"/>
                <w:bottom w:val="single" w:sz="6" w:space="0" w:color="FFFFFF"/>
                <w:right w:val="single" w:sz="6" w:space="0" w:color="FFFFFF"/>
              </w:divBdr>
              <w:divsChild>
                <w:div w:id="1223760359">
                  <w:marLeft w:val="0"/>
                  <w:marRight w:val="0"/>
                  <w:marTop w:val="0"/>
                  <w:marBottom w:val="0"/>
                  <w:divBdr>
                    <w:top w:val="none" w:sz="0" w:space="0" w:color="FFFFFF"/>
                    <w:left w:val="none" w:sz="0" w:space="0" w:color="FFFFFF"/>
                    <w:bottom w:val="single" w:sz="6" w:space="0" w:color="FFFFFF"/>
                    <w:right w:val="none" w:sz="0" w:space="0" w:color="FFFFFF"/>
                  </w:divBdr>
                </w:div>
                <w:div w:id="961108531">
                  <w:marLeft w:val="0"/>
                  <w:marRight w:val="0"/>
                  <w:marTop w:val="0"/>
                  <w:marBottom w:val="0"/>
                  <w:divBdr>
                    <w:top w:val="none" w:sz="0" w:space="0" w:color="auto"/>
                    <w:left w:val="none" w:sz="0" w:space="0" w:color="auto"/>
                    <w:bottom w:val="none" w:sz="0" w:space="0" w:color="auto"/>
                    <w:right w:val="none" w:sz="0" w:space="0" w:color="auto"/>
                  </w:divBdr>
                </w:div>
                <w:div w:id="9314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09901">
      <w:bodyDiv w:val="1"/>
      <w:marLeft w:val="0"/>
      <w:marRight w:val="0"/>
      <w:marTop w:val="0"/>
      <w:marBottom w:val="0"/>
      <w:divBdr>
        <w:top w:val="none" w:sz="0" w:space="0" w:color="auto"/>
        <w:left w:val="none" w:sz="0" w:space="0" w:color="auto"/>
        <w:bottom w:val="none" w:sz="0" w:space="0" w:color="auto"/>
        <w:right w:val="none" w:sz="0" w:space="0" w:color="auto"/>
      </w:divBdr>
      <w:divsChild>
        <w:div w:id="1350792329">
          <w:marLeft w:val="0"/>
          <w:marRight w:val="0"/>
          <w:marTop w:val="0"/>
          <w:marBottom w:val="150"/>
          <w:divBdr>
            <w:top w:val="none" w:sz="0" w:space="0" w:color="auto"/>
            <w:left w:val="none" w:sz="0" w:space="0" w:color="auto"/>
            <w:bottom w:val="none" w:sz="0" w:space="0" w:color="auto"/>
            <w:right w:val="none" w:sz="0" w:space="0" w:color="auto"/>
          </w:divBdr>
          <w:divsChild>
            <w:div w:id="63573442">
              <w:marLeft w:val="0"/>
              <w:marRight w:val="0"/>
              <w:marTop w:val="0"/>
              <w:marBottom w:val="300"/>
              <w:divBdr>
                <w:top w:val="single" w:sz="6" w:space="0" w:color="FFFFFF"/>
                <w:left w:val="single" w:sz="6" w:space="0" w:color="FFFFFF"/>
                <w:bottom w:val="single" w:sz="6" w:space="0" w:color="FFFFFF"/>
                <w:right w:val="single" w:sz="6" w:space="0" w:color="FFFFFF"/>
              </w:divBdr>
              <w:divsChild>
                <w:div w:id="963973061">
                  <w:marLeft w:val="0"/>
                  <w:marRight w:val="0"/>
                  <w:marTop w:val="0"/>
                  <w:marBottom w:val="0"/>
                  <w:divBdr>
                    <w:top w:val="none" w:sz="0" w:space="0" w:color="auto"/>
                    <w:left w:val="none" w:sz="0" w:space="0" w:color="auto"/>
                    <w:bottom w:val="none" w:sz="0" w:space="0" w:color="auto"/>
                    <w:right w:val="none" w:sz="0" w:space="0" w:color="auto"/>
                  </w:divBdr>
                </w:div>
                <w:div w:id="13445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72571">
          <w:marLeft w:val="0"/>
          <w:marRight w:val="0"/>
          <w:marTop w:val="0"/>
          <w:marBottom w:val="150"/>
          <w:divBdr>
            <w:top w:val="none" w:sz="0" w:space="0" w:color="auto"/>
            <w:left w:val="none" w:sz="0" w:space="0" w:color="auto"/>
            <w:bottom w:val="none" w:sz="0" w:space="0" w:color="auto"/>
            <w:right w:val="none" w:sz="0" w:space="0" w:color="auto"/>
          </w:divBdr>
          <w:divsChild>
            <w:div w:id="1004549929">
              <w:marLeft w:val="0"/>
              <w:marRight w:val="0"/>
              <w:marTop w:val="0"/>
              <w:marBottom w:val="300"/>
              <w:divBdr>
                <w:top w:val="single" w:sz="6" w:space="0" w:color="FFFFFF"/>
                <w:left w:val="single" w:sz="6" w:space="0" w:color="FFFFFF"/>
                <w:bottom w:val="single" w:sz="6" w:space="0" w:color="FFFFFF"/>
                <w:right w:val="single" w:sz="6" w:space="0" w:color="FFFFFF"/>
              </w:divBdr>
              <w:divsChild>
                <w:div w:id="1608077022">
                  <w:marLeft w:val="0"/>
                  <w:marRight w:val="0"/>
                  <w:marTop w:val="0"/>
                  <w:marBottom w:val="0"/>
                  <w:divBdr>
                    <w:top w:val="none" w:sz="0" w:space="0" w:color="FFFFFF"/>
                    <w:left w:val="none" w:sz="0" w:space="0" w:color="FFFFFF"/>
                    <w:bottom w:val="single" w:sz="6" w:space="0" w:color="FFFFFF"/>
                    <w:right w:val="none" w:sz="0" w:space="0" w:color="FFFFFF"/>
                  </w:divBdr>
                </w:div>
                <w:div w:id="937562911">
                  <w:marLeft w:val="0"/>
                  <w:marRight w:val="0"/>
                  <w:marTop w:val="0"/>
                  <w:marBottom w:val="0"/>
                  <w:divBdr>
                    <w:top w:val="none" w:sz="0" w:space="0" w:color="auto"/>
                    <w:left w:val="none" w:sz="0" w:space="0" w:color="auto"/>
                    <w:bottom w:val="none" w:sz="0" w:space="0" w:color="auto"/>
                    <w:right w:val="none" w:sz="0" w:space="0" w:color="auto"/>
                  </w:divBdr>
                </w:div>
                <w:div w:id="14599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88920">
          <w:marLeft w:val="0"/>
          <w:marRight w:val="0"/>
          <w:marTop w:val="0"/>
          <w:marBottom w:val="150"/>
          <w:divBdr>
            <w:top w:val="none" w:sz="0" w:space="0" w:color="auto"/>
            <w:left w:val="none" w:sz="0" w:space="0" w:color="auto"/>
            <w:bottom w:val="none" w:sz="0" w:space="0" w:color="auto"/>
            <w:right w:val="none" w:sz="0" w:space="0" w:color="auto"/>
          </w:divBdr>
          <w:divsChild>
            <w:div w:id="408773637">
              <w:marLeft w:val="0"/>
              <w:marRight w:val="0"/>
              <w:marTop w:val="0"/>
              <w:marBottom w:val="300"/>
              <w:divBdr>
                <w:top w:val="single" w:sz="6" w:space="0" w:color="FFFFFF"/>
                <w:left w:val="single" w:sz="6" w:space="0" w:color="FFFFFF"/>
                <w:bottom w:val="single" w:sz="6" w:space="0" w:color="FFFFFF"/>
                <w:right w:val="single" w:sz="6" w:space="0" w:color="FFFFFF"/>
              </w:divBdr>
              <w:divsChild>
                <w:div w:id="2089157615">
                  <w:marLeft w:val="0"/>
                  <w:marRight w:val="0"/>
                  <w:marTop w:val="0"/>
                  <w:marBottom w:val="0"/>
                  <w:divBdr>
                    <w:top w:val="none" w:sz="0" w:space="0" w:color="FFFFFF"/>
                    <w:left w:val="none" w:sz="0" w:space="0" w:color="FFFFFF"/>
                    <w:bottom w:val="single" w:sz="6" w:space="0" w:color="FFFFFF"/>
                    <w:right w:val="none" w:sz="0" w:space="0" w:color="FFFFFF"/>
                  </w:divBdr>
                </w:div>
                <w:div w:id="2017224526">
                  <w:marLeft w:val="0"/>
                  <w:marRight w:val="0"/>
                  <w:marTop w:val="0"/>
                  <w:marBottom w:val="0"/>
                  <w:divBdr>
                    <w:top w:val="none" w:sz="0" w:space="0" w:color="auto"/>
                    <w:left w:val="none" w:sz="0" w:space="0" w:color="auto"/>
                    <w:bottom w:val="none" w:sz="0" w:space="0" w:color="auto"/>
                    <w:right w:val="none" w:sz="0" w:space="0" w:color="auto"/>
                  </w:divBdr>
                </w:div>
                <w:div w:id="17745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28530">
          <w:marLeft w:val="0"/>
          <w:marRight w:val="0"/>
          <w:marTop w:val="0"/>
          <w:marBottom w:val="150"/>
          <w:divBdr>
            <w:top w:val="none" w:sz="0" w:space="0" w:color="auto"/>
            <w:left w:val="none" w:sz="0" w:space="0" w:color="auto"/>
            <w:bottom w:val="none" w:sz="0" w:space="0" w:color="auto"/>
            <w:right w:val="none" w:sz="0" w:space="0" w:color="auto"/>
          </w:divBdr>
          <w:divsChild>
            <w:div w:id="2104716736">
              <w:marLeft w:val="0"/>
              <w:marRight w:val="0"/>
              <w:marTop w:val="0"/>
              <w:marBottom w:val="300"/>
              <w:divBdr>
                <w:top w:val="single" w:sz="6" w:space="0" w:color="FFFFFF"/>
                <w:left w:val="single" w:sz="6" w:space="0" w:color="FFFFFF"/>
                <w:bottom w:val="single" w:sz="6" w:space="0" w:color="FFFFFF"/>
                <w:right w:val="single" w:sz="6" w:space="0" w:color="FFFFFF"/>
              </w:divBdr>
              <w:divsChild>
                <w:div w:id="769619510">
                  <w:marLeft w:val="0"/>
                  <w:marRight w:val="0"/>
                  <w:marTop w:val="0"/>
                  <w:marBottom w:val="0"/>
                  <w:divBdr>
                    <w:top w:val="none" w:sz="0" w:space="0" w:color="FFFFFF"/>
                    <w:left w:val="none" w:sz="0" w:space="0" w:color="FFFFFF"/>
                    <w:bottom w:val="single" w:sz="6" w:space="0" w:color="FFFFFF"/>
                    <w:right w:val="none" w:sz="0" w:space="0" w:color="FFFFFF"/>
                  </w:divBdr>
                </w:div>
                <w:div w:id="714039564">
                  <w:marLeft w:val="0"/>
                  <w:marRight w:val="0"/>
                  <w:marTop w:val="0"/>
                  <w:marBottom w:val="0"/>
                  <w:divBdr>
                    <w:top w:val="none" w:sz="0" w:space="0" w:color="auto"/>
                    <w:left w:val="none" w:sz="0" w:space="0" w:color="auto"/>
                    <w:bottom w:val="none" w:sz="0" w:space="0" w:color="auto"/>
                    <w:right w:val="none" w:sz="0" w:space="0" w:color="auto"/>
                  </w:divBdr>
                </w:div>
                <w:div w:id="18491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17868">
          <w:marLeft w:val="0"/>
          <w:marRight w:val="0"/>
          <w:marTop w:val="0"/>
          <w:marBottom w:val="150"/>
          <w:divBdr>
            <w:top w:val="none" w:sz="0" w:space="0" w:color="auto"/>
            <w:left w:val="none" w:sz="0" w:space="0" w:color="auto"/>
            <w:bottom w:val="none" w:sz="0" w:space="0" w:color="auto"/>
            <w:right w:val="none" w:sz="0" w:space="0" w:color="auto"/>
          </w:divBdr>
          <w:divsChild>
            <w:div w:id="2437591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0909">
                  <w:marLeft w:val="0"/>
                  <w:marRight w:val="0"/>
                  <w:marTop w:val="0"/>
                  <w:marBottom w:val="0"/>
                  <w:divBdr>
                    <w:top w:val="none" w:sz="0" w:space="0" w:color="FFFFFF"/>
                    <w:left w:val="none" w:sz="0" w:space="0" w:color="FFFFFF"/>
                    <w:bottom w:val="single" w:sz="6" w:space="0" w:color="FFFFFF"/>
                    <w:right w:val="none" w:sz="0" w:space="0" w:color="FFFFFF"/>
                  </w:divBdr>
                </w:div>
                <w:div w:id="5908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51947">
      <w:bodyDiv w:val="1"/>
      <w:marLeft w:val="0"/>
      <w:marRight w:val="0"/>
      <w:marTop w:val="0"/>
      <w:marBottom w:val="0"/>
      <w:divBdr>
        <w:top w:val="none" w:sz="0" w:space="0" w:color="auto"/>
        <w:left w:val="none" w:sz="0" w:space="0" w:color="auto"/>
        <w:bottom w:val="none" w:sz="0" w:space="0" w:color="auto"/>
        <w:right w:val="none" w:sz="0" w:space="0" w:color="auto"/>
      </w:divBdr>
      <w:divsChild>
        <w:div w:id="77599605">
          <w:marLeft w:val="0"/>
          <w:marRight w:val="0"/>
          <w:marTop w:val="0"/>
          <w:marBottom w:val="0"/>
          <w:divBdr>
            <w:top w:val="none" w:sz="0" w:space="0" w:color="auto"/>
            <w:left w:val="none" w:sz="0" w:space="0" w:color="auto"/>
            <w:bottom w:val="none" w:sz="0" w:space="0" w:color="auto"/>
            <w:right w:val="none" w:sz="0" w:space="0" w:color="auto"/>
          </w:divBdr>
        </w:div>
      </w:divsChild>
    </w:div>
    <w:div w:id="217404481">
      <w:bodyDiv w:val="1"/>
      <w:marLeft w:val="0"/>
      <w:marRight w:val="0"/>
      <w:marTop w:val="0"/>
      <w:marBottom w:val="0"/>
      <w:divBdr>
        <w:top w:val="none" w:sz="0" w:space="0" w:color="auto"/>
        <w:left w:val="none" w:sz="0" w:space="0" w:color="auto"/>
        <w:bottom w:val="none" w:sz="0" w:space="0" w:color="auto"/>
        <w:right w:val="none" w:sz="0" w:space="0" w:color="auto"/>
      </w:divBdr>
      <w:divsChild>
        <w:div w:id="1830516574">
          <w:marLeft w:val="0"/>
          <w:marRight w:val="0"/>
          <w:marTop w:val="0"/>
          <w:marBottom w:val="0"/>
          <w:divBdr>
            <w:top w:val="none" w:sz="0" w:space="0" w:color="auto"/>
            <w:left w:val="none" w:sz="0" w:space="0" w:color="auto"/>
            <w:bottom w:val="none" w:sz="0" w:space="0" w:color="auto"/>
            <w:right w:val="none" w:sz="0" w:space="0" w:color="auto"/>
          </w:divBdr>
        </w:div>
      </w:divsChild>
    </w:div>
    <w:div w:id="217590751">
      <w:bodyDiv w:val="1"/>
      <w:marLeft w:val="0"/>
      <w:marRight w:val="0"/>
      <w:marTop w:val="0"/>
      <w:marBottom w:val="0"/>
      <w:divBdr>
        <w:top w:val="none" w:sz="0" w:space="0" w:color="auto"/>
        <w:left w:val="none" w:sz="0" w:space="0" w:color="auto"/>
        <w:bottom w:val="none" w:sz="0" w:space="0" w:color="auto"/>
        <w:right w:val="none" w:sz="0" w:space="0" w:color="auto"/>
      </w:divBdr>
      <w:divsChild>
        <w:div w:id="820972465">
          <w:marLeft w:val="0"/>
          <w:marRight w:val="0"/>
          <w:marTop w:val="0"/>
          <w:marBottom w:val="0"/>
          <w:divBdr>
            <w:top w:val="none" w:sz="0" w:space="0" w:color="auto"/>
            <w:left w:val="none" w:sz="0" w:space="0" w:color="auto"/>
            <w:bottom w:val="none" w:sz="0" w:space="0" w:color="auto"/>
            <w:right w:val="none" w:sz="0" w:space="0" w:color="auto"/>
          </w:divBdr>
        </w:div>
        <w:div w:id="497884506">
          <w:marLeft w:val="0"/>
          <w:marRight w:val="0"/>
          <w:marTop w:val="0"/>
          <w:marBottom w:val="0"/>
          <w:divBdr>
            <w:top w:val="none" w:sz="0" w:space="0" w:color="auto"/>
            <w:left w:val="none" w:sz="0" w:space="0" w:color="auto"/>
            <w:bottom w:val="none" w:sz="0" w:space="0" w:color="auto"/>
            <w:right w:val="none" w:sz="0" w:space="0" w:color="auto"/>
          </w:divBdr>
        </w:div>
      </w:divsChild>
    </w:div>
    <w:div w:id="217593396">
      <w:bodyDiv w:val="1"/>
      <w:marLeft w:val="0"/>
      <w:marRight w:val="0"/>
      <w:marTop w:val="0"/>
      <w:marBottom w:val="0"/>
      <w:divBdr>
        <w:top w:val="none" w:sz="0" w:space="0" w:color="auto"/>
        <w:left w:val="none" w:sz="0" w:space="0" w:color="auto"/>
        <w:bottom w:val="none" w:sz="0" w:space="0" w:color="auto"/>
        <w:right w:val="none" w:sz="0" w:space="0" w:color="auto"/>
      </w:divBdr>
    </w:div>
    <w:div w:id="218246266">
      <w:bodyDiv w:val="1"/>
      <w:marLeft w:val="0"/>
      <w:marRight w:val="0"/>
      <w:marTop w:val="0"/>
      <w:marBottom w:val="0"/>
      <w:divBdr>
        <w:top w:val="none" w:sz="0" w:space="0" w:color="auto"/>
        <w:left w:val="none" w:sz="0" w:space="0" w:color="auto"/>
        <w:bottom w:val="none" w:sz="0" w:space="0" w:color="auto"/>
        <w:right w:val="none" w:sz="0" w:space="0" w:color="auto"/>
      </w:divBdr>
      <w:divsChild>
        <w:div w:id="1479610299">
          <w:marLeft w:val="0"/>
          <w:marRight w:val="0"/>
          <w:marTop w:val="0"/>
          <w:marBottom w:val="0"/>
          <w:divBdr>
            <w:top w:val="none" w:sz="0" w:space="0" w:color="auto"/>
            <w:left w:val="none" w:sz="0" w:space="0" w:color="auto"/>
            <w:bottom w:val="none" w:sz="0" w:space="0" w:color="auto"/>
            <w:right w:val="none" w:sz="0" w:space="0" w:color="auto"/>
          </w:divBdr>
        </w:div>
      </w:divsChild>
    </w:div>
    <w:div w:id="218247703">
      <w:bodyDiv w:val="1"/>
      <w:marLeft w:val="0"/>
      <w:marRight w:val="0"/>
      <w:marTop w:val="0"/>
      <w:marBottom w:val="0"/>
      <w:divBdr>
        <w:top w:val="none" w:sz="0" w:space="0" w:color="auto"/>
        <w:left w:val="none" w:sz="0" w:space="0" w:color="auto"/>
        <w:bottom w:val="none" w:sz="0" w:space="0" w:color="auto"/>
        <w:right w:val="none" w:sz="0" w:space="0" w:color="auto"/>
      </w:divBdr>
    </w:div>
    <w:div w:id="218907351">
      <w:bodyDiv w:val="1"/>
      <w:marLeft w:val="0"/>
      <w:marRight w:val="0"/>
      <w:marTop w:val="0"/>
      <w:marBottom w:val="0"/>
      <w:divBdr>
        <w:top w:val="none" w:sz="0" w:space="0" w:color="auto"/>
        <w:left w:val="none" w:sz="0" w:space="0" w:color="auto"/>
        <w:bottom w:val="none" w:sz="0" w:space="0" w:color="auto"/>
        <w:right w:val="none" w:sz="0" w:space="0" w:color="auto"/>
      </w:divBdr>
    </w:div>
    <w:div w:id="218977176">
      <w:bodyDiv w:val="1"/>
      <w:marLeft w:val="0"/>
      <w:marRight w:val="0"/>
      <w:marTop w:val="0"/>
      <w:marBottom w:val="0"/>
      <w:divBdr>
        <w:top w:val="none" w:sz="0" w:space="0" w:color="auto"/>
        <w:left w:val="none" w:sz="0" w:space="0" w:color="auto"/>
        <w:bottom w:val="none" w:sz="0" w:space="0" w:color="auto"/>
        <w:right w:val="none" w:sz="0" w:space="0" w:color="auto"/>
      </w:divBdr>
      <w:divsChild>
        <w:div w:id="1945183745">
          <w:marLeft w:val="0"/>
          <w:marRight w:val="0"/>
          <w:marTop w:val="0"/>
          <w:marBottom w:val="0"/>
          <w:divBdr>
            <w:top w:val="none" w:sz="0" w:space="0" w:color="auto"/>
            <w:left w:val="none" w:sz="0" w:space="0" w:color="auto"/>
            <w:bottom w:val="none" w:sz="0" w:space="0" w:color="auto"/>
            <w:right w:val="none" w:sz="0" w:space="0" w:color="auto"/>
          </w:divBdr>
        </w:div>
      </w:divsChild>
    </w:div>
    <w:div w:id="219100778">
      <w:bodyDiv w:val="1"/>
      <w:marLeft w:val="0"/>
      <w:marRight w:val="0"/>
      <w:marTop w:val="0"/>
      <w:marBottom w:val="0"/>
      <w:divBdr>
        <w:top w:val="none" w:sz="0" w:space="0" w:color="auto"/>
        <w:left w:val="none" w:sz="0" w:space="0" w:color="auto"/>
        <w:bottom w:val="none" w:sz="0" w:space="0" w:color="auto"/>
        <w:right w:val="none" w:sz="0" w:space="0" w:color="auto"/>
      </w:divBdr>
      <w:divsChild>
        <w:div w:id="485516482">
          <w:marLeft w:val="0"/>
          <w:marRight w:val="0"/>
          <w:marTop w:val="0"/>
          <w:marBottom w:val="150"/>
          <w:divBdr>
            <w:top w:val="none" w:sz="0" w:space="0" w:color="auto"/>
            <w:left w:val="none" w:sz="0" w:space="0" w:color="auto"/>
            <w:bottom w:val="none" w:sz="0" w:space="0" w:color="auto"/>
            <w:right w:val="none" w:sz="0" w:space="0" w:color="auto"/>
          </w:divBdr>
          <w:divsChild>
            <w:div w:id="571236283">
              <w:marLeft w:val="0"/>
              <w:marRight w:val="0"/>
              <w:marTop w:val="0"/>
              <w:marBottom w:val="300"/>
              <w:divBdr>
                <w:top w:val="single" w:sz="6" w:space="0" w:color="FFFFFF"/>
                <w:left w:val="single" w:sz="6" w:space="0" w:color="FFFFFF"/>
                <w:bottom w:val="single" w:sz="6" w:space="0" w:color="FFFFFF"/>
                <w:right w:val="single" w:sz="6" w:space="0" w:color="FFFFFF"/>
              </w:divBdr>
              <w:divsChild>
                <w:div w:id="1571959531">
                  <w:marLeft w:val="0"/>
                  <w:marRight w:val="0"/>
                  <w:marTop w:val="0"/>
                  <w:marBottom w:val="0"/>
                  <w:divBdr>
                    <w:top w:val="none" w:sz="0" w:space="0" w:color="auto"/>
                    <w:left w:val="none" w:sz="0" w:space="0" w:color="auto"/>
                    <w:bottom w:val="none" w:sz="0" w:space="0" w:color="auto"/>
                    <w:right w:val="none" w:sz="0" w:space="0" w:color="auto"/>
                  </w:divBdr>
                </w:div>
                <w:div w:id="144769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4981">
          <w:marLeft w:val="0"/>
          <w:marRight w:val="0"/>
          <w:marTop w:val="0"/>
          <w:marBottom w:val="150"/>
          <w:divBdr>
            <w:top w:val="none" w:sz="0" w:space="0" w:color="auto"/>
            <w:left w:val="none" w:sz="0" w:space="0" w:color="auto"/>
            <w:bottom w:val="none" w:sz="0" w:space="0" w:color="auto"/>
            <w:right w:val="none" w:sz="0" w:space="0" w:color="auto"/>
          </w:divBdr>
          <w:divsChild>
            <w:div w:id="546989631">
              <w:marLeft w:val="0"/>
              <w:marRight w:val="0"/>
              <w:marTop w:val="0"/>
              <w:marBottom w:val="300"/>
              <w:divBdr>
                <w:top w:val="single" w:sz="6" w:space="0" w:color="FFFFFF"/>
                <w:left w:val="single" w:sz="6" w:space="0" w:color="FFFFFF"/>
                <w:bottom w:val="single" w:sz="6" w:space="0" w:color="FFFFFF"/>
                <w:right w:val="single" w:sz="6" w:space="0" w:color="FFFFFF"/>
              </w:divBdr>
              <w:divsChild>
                <w:div w:id="315456525">
                  <w:marLeft w:val="0"/>
                  <w:marRight w:val="0"/>
                  <w:marTop w:val="0"/>
                  <w:marBottom w:val="0"/>
                  <w:divBdr>
                    <w:top w:val="none" w:sz="0" w:space="0" w:color="FFFFFF"/>
                    <w:left w:val="none" w:sz="0" w:space="0" w:color="FFFFFF"/>
                    <w:bottom w:val="single" w:sz="6" w:space="0" w:color="FFFFFF"/>
                    <w:right w:val="none" w:sz="0" w:space="0" w:color="FFFFFF"/>
                  </w:divBdr>
                </w:div>
                <w:div w:id="762607053">
                  <w:marLeft w:val="0"/>
                  <w:marRight w:val="0"/>
                  <w:marTop w:val="0"/>
                  <w:marBottom w:val="0"/>
                  <w:divBdr>
                    <w:top w:val="none" w:sz="0" w:space="0" w:color="auto"/>
                    <w:left w:val="none" w:sz="0" w:space="0" w:color="auto"/>
                    <w:bottom w:val="none" w:sz="0" w:space="0" w:color="auto"/>
                    <w:right w:val="none" w:sz="0" w:space="0" w:color="auto"/>
                  </w:divBdr>
                </w:div>
                <w:div w:id="1717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99543">
          <w:marLeft w:val="0"/>
          <w:marRight w:val="0"/>
          <w:marTop w:val="0"/>
          <w:marBottom w:val="150"/>
          <w:divBdr>
            <w:top w:val="none" w:sz="0" w:space="0" w:color="auto"/>
            <w:left w:val="none" w:sz="0" w:space="0" w:color="auto"/>
            <w:bottom w:val="none" w:sz="0" w:space="0" w:color="auto"/>
            <w:right w:val="none" w:sz="0" w:space="0" w:color="auto"/>
          </w:divBdr>
          <w:divsChild>
            <w:div w:id="1297448597">
              <w:marLeft w:val="0"/>
              <w:marRight w:val="0"/>
              <w:marTop w:val="0"/>
              <w:marBottom w:val="300"/>
              <w:divBdr>
                <w:top w:val="single" w:sz="6" w:space="0" w:color="FFFFFF"/>
                <w:left w:val="single" w:sz="6" w:space="0" w:color="FFFFFF"/>
                <w:bottom w:val="single" w:sz="6" w:space="0" w:color="FFFFFF"/>
                <w:right w:val="single" w:sz="6" w:space="0" w:color="FFFFFF"/>
              </w:divBdr>
              <w:divsChild>
                <w:div w:id="635985145">
                  <w:marLeft w:val="0"/>
                  <w:marRight w:val="0"/>
                  <w:marTop w:val="0"/>
                  <w:marBottom w:val="0"/>
                  <w:divBdr>
                    <w:top w:val="none" w:sz="0" w:space="0" w:color="FFFFFF"/>
                    <w:left w:val="none" w:sz="0" w:space="0" w:color="FFFFFF"/>
                    <w:bottom w:val="single" w:sz="6" w:space="0" w:color="FFFFFF"/>
                    <w:right w:val="none" w:sz="0" w:space="0" w:color="FFFFFF"/>
                  </w:divBdr>
                </w:div>
                <w:div w:id="1722364064">
                  <w:marLeft w:val="0"/>
                  <w:marRight w:val="0"/>
                  <w:marTop w:val="0"/>
                  <w:marBottom w:val="0"/>
                  <w:divBdr>
                    <w:top w:val="none" w:sz="0" w:space="0" w:color="auto"/>
                    <w:left w:val="none" w:sz="0" w:space="0" w:color="auto"/>
                    <w:bottom w:val="none" w:sz="0" w:space="0" w:color="auto"/>
                    <w:right w:val="none" w:sz="0" w:space="0" w:color="auto"/>
                  </w:divBdr>
                </w:div>
                <w:div w:id="1490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05681">
          <w:marLeft w:val="0"/>
          <w:marRight w:val="0"/>
          <w:marTop w:val="0"/>
          <w:marBottom w:val="150"/>
          <w:divBdr>
            <w:top w:val="none" w:sz="0" w:space="0" w:color="auto"/>
            <w:left w:val="none" w:sz="0" w:space="0" w:color="auto"/>
            <w:bottom w:val="none" w:sz="0" w:space="0" w:color="auto"/>
            <w:right w:val="none" w:sz="0" w:space="0" w:color="auto"/>
          </w:divBdr>
          <w:divsChild>
            <w:div w:id="1694066529">
              <w:marLeft w:val="0"/>
              <w:marRight w:val="0"/>
              <w:marTop w:val="0"/>
              <w:marBottom w:val="300"/>
              <w:divBdr>
                <w:top w:val="single" w:sz="6" w:space="0" w:color="FFFFFF"/>
                <w:left w:val="single" w:sz="6" w:space="0" w:color="FFFFFF"/>
                <w:bottom w:val="single" w:sz="6" w:space="0" w:color="FFFFFF"/>
                <w:right w:val="single" w:sz="6" w:space="0" w:color="FFFFFF"/>
              </w:divBdr>
              <w:divsChild>
                <w:div w:id="1788045450">
                  <w:marLeft w:val="0"/>
                  <w:marRight w:val="0"/>
                  <w:marTop w:val="0"/>
                  <w:marBottom w:val="0"/>
                  <w:divBdr>
                    <w:top w:val="none" w:sz="0" w:space="0" w:color="FFFFFF"/>
                    <w:left w:val="none" w:sz="0" w:space="0" w:color="FFFFFF"/>
                    <w:bottom w:val="single" w:sz="6" w:space="0" w:color="FFFFFF"/>
                    <w:right w:val="none" w:sz="0" w:space="0" w:color="FFFFFF"/>
                  </w:divBdr>
                </w:div>
                <w:div w:id="659819831">
                  <w:marLeft w:val="0"/>
                  <w:marRight w:val="0"/>
                  <w:marTop w:val="0"/>
                  <w:marBottom w:val="0"/>
                  <w:divBdr>
                    <w:top w:val="none" w:sz="0" w:space="0" w:color="auto"/>
                    <w:left w:val="none" w:sz="0" w:space="0" w:color="auto"/>
                    <w:bottom w:val="none" w:sz="0" w:space="0" w:color="auto"/>
                    <w:right w:val="none" w:sz="0" w:space="0" w:color="auto"/>
                  </w:divBdr>
                </w:div>
                <w:div w:id="19291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59664">
          <w:marLeft w:val="0"/>
          <w:marRight w:val="0"/>
          <w:marTop w:val="0"/>
          <w:marBottom w:val="150"/>
          <w:divBdr>
            <w:top w:val="none" w:sz="0" w:space="0" w:color="auto"/>
            <w:left w:val="none" w:sz="0" w:space="0" w:color="auto"/>
            <w:bottom w:val="none" w:sz="0" w:space="0" w:color="auto"/>
            <w:right w:val="none" w:sz="0" w:space="0" w:color="auto"/>
          </w:divBdr>
          <w:divsChild>
            <w:div w:id="1162698922">
              <w:marLeft w:val="0"/>
              <w:marRight w:val="0"/>
              <w:marTop w:val="0"/>
              <w:marBottom w:val="300"/>
              <w:divBdr>
                <w:top w:val="single" w:sz="6" w:space="0" w:color="FFFFFF"/>
                <w:left w:val="single" w:sz="6" w:space="0" w:color="FFFFFF"/>
                <w:bottom w:val="single" w:sz="6" w:space="0" w:color="FFFFFF"/>
                <w:right w:val="single" w:sz="6" w:space="0" w:color="FFFFFF"/>
              </w:divBdr>
              <w:divsChild>
                <w:div w:id="1544708047">
                  <w:marLeft w:val="0"/>
                  <w:marRight w:val="0"/>
                  <w:marTop w:val="0"/>
                  <w:marBottom w:val="0"/>
                  <w:divBdr>
                    <w:top w:val="none" w:sz="0" w:space="0" w:color="FFFFFF"/>
                    <w:left w:val="none" w:sz="0" w:space="0" w:color="FFFFFF"/>
                    <w:bottom w:val="single" w:sz="6" w:space="0" w:color="FFFFFF"/>
                    <w:right w:val="none" w:sz="0" w:space="0" w:color="FFFFFF"/>
                  </w:divBdr>
                </w:div>
                <w:div w:id="467940298">
                  <w:marLeft w:val="0"/>
                  <w:marRight w:val="0"/>
                  <w:marTop w:val="0"/>
                  <w:marBottom w:val="0"/>
                  <w:divBdr>
                    <w:top w:val="none" w:sz="0" w:space="0" w:color="auto"/>
                    <w:left w:val="none" w:sz="0" w:space="0" w:color="auto"/>
                    <w:bottom w:val="none" w:sz="0" w:space="0" w:color="auto"/>
                    <w:right w:val="none" w:sz="0" w:space="0" w:color="auto"/>
                  </w:divBdr>
                </w:div>
                <w:div w:id="18470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18459">
      <w:bodyDiv w:val="1"/>
      <w:marLeft w:val="0"/>
      <w:marRight w:val="0"/>
      <w:marTop w:val="0"/>
      <w:marBottom w:val="0"/>
      <w:divBdr>
        <w:top w:val="none" w:sz="0" w:space="0" w:color="auto"/>
        <w:left w:val="none" w:sz="0" w:space="0" w:color="auto"/>
        <w:bottom w:val="none" w:sz="0" w:space="0" w:color="auto"/>
        <w:right w:val="none" w:sz="0" w:space="0" w:color="auto"/>
      </w:divBdr>
      <w:divsChild>
        <w:div w:id="896165578">
          <w:marLeft w:val="0"/>
          <w:marRight w:val="0"/>
          <w:marTop w:val="0"/>
          <w:marBottom w:val="0"/>
          <w:divBdr>
            <w:top w:val="none" w:sz="0" w:space="0" w:color="auto"/>
            <w:left w:val="none" w:sz="0" w:space="0" w:color="auto"/>
            <w:bottom w:val="none" w:sz="0" w:space="0" w:color="auto"/>
            <w:right w:val="none" w:sz="0" w:space="0" w:color="auto"/>
          </w:divBdr>
        </w:div>
      </w:divsChild>
    </w:div>
    <w:div w:id="221252018">
      <w:bodyDiv w:val="1"/>
      <w:marLeft w:val="0"/>
      <w:marRight w:val="0"/>
      <w:marTop w:val="0"/>
      <w:marBottom w:val="0"/>
      <w:divBdr>
        <w:top w:val="none" w:sz="0" w:space="0" w:color="auto"/>
        <w:left w:val="none" w:sz="0" w:space="0" w:color="auto"/>
        <w:bottom w:val="none" w:sz="0" w:space="0" w:color="auto"/>
        <w:right w:val="none" w:sz="0" w:space="0" w:color="auto"/>
      </w:divBdr>
      <w:divsChild>
        <w:div w:id="1895502236">
          <w:marLeft w:val="0"/>
          <w:marRight w:val="0"/>
          <w:marTop w:val="0"/>
          <w:marBottom w:val="0"/>
          <w:divBdr>
            <w:top w:val="none" w:sz="0" w:space="0" w:color="auto"/>
            <w:left w:val="none" w:sz="0" w:space="0" w:color="auto"/>
            <w:bottom w:val="none" w:sz="0" w:space="0" w:color="auto"/>
            <w:right w:val="none" w:sz="0" w:space="0" w:color="auto"/>
          </w:divBdr>
        </w:div>
      </w:divsChild>
    </w:div>
    <w:div w:id="221790936">
      <w:bodyDiv w:val="1"/>
      <w:marLeft w:val="0"/>
      <w:marRight w:val="0"/>
      <w:marTop w:val="0"/>
      <w:marBottom w:val="0"/>
      <w:divBdr>
        <w:top w:val="none" w:sz="0" w:space="0" w:color="auto"/>
        <w:left w:val="none" w:sz="0" w:space="0" w:color="auto"/>
        <w:bottom w:val="none" w:sz="0" w:space="0" w:color="auto"/>
        <w:right w:val="none" w:sz="0" w:space="0" w:color="auto"/>
      </w:divBdr>
    </w:div>
    <w:div w:id="221984220">
      <w:bodyDiv w:val="1"/>
      <w:marLeft w:val="0"/>
      <w:marRight w:val="0"/>
      <w:marTop w:val="0"/>
      <w:marBottom w:val="0"/>
      <w:divBdr>
        <w:top w:val="none" w:sz="0" w:space="0" w:color="auto"/>
        <w:left w:val="none" w:sz="0" w:space="0" w:color="auto"/>
        <w:bottom w:val="none" w:sz="0" w:space="0" w:color="auto"/>
        <w:right w:val="none" w:sz="0" w:space="0" w:color="auto"/>
      </w:divBdr>
    </w:div>
    <w:div w:id="222176950">
      <w:bodyDiv w:val="1"/>
      <w:marLeft w:val="0"/>
      <w:marRight w:val="0"/>
      <w:marTop w:val="0"/>
      <w:marBottom w:val="0"/>
      <w:divBdr>
        <w:top w:val="none" w:sz="0" w:space="0" w:color="auto"/>
        <w:left w:val="none" w:sz="0" w:space="0" w:color="auto"/>
        <w:bottom w:val="none" w:sz="0" w:space="0" w:color="auto"/>
        <w:right w:val="none" w:sz="0" w:space="0" w:color="auto"/>
      </w:divBdr>
      <w:divsChild>
        <w:div w:id="472450352">
          <w:marLeft w:val="0"/>
          <w:marRight w:val="0"/>
          <w:marTop w:val="0"/>
          <w:marBottom w:val="0"/>
          <w:divBdr>
            <w:top w:val="none" w:sz="0" w:space="0" w:color="auto"/>
            <w:left w:val="none" w:sz="0" w:space="0" w:color="auto"/>
            <w:bottom w:val="none" w:sz="0" w:space="0" w:color="auto"/>
            <w:right w:val="none" w:sz="0" w:space="0" w:color="auto"/>
          </w:divBdr>
        </w:div>
      </w:divsChild>
    </w:div>
    <w:div w:id="222375180">
      <w:bodyDiv w:val="1"/>
      <w:marLeft w:val="0"/>
      <w:marRight w:val="0"/>
      <w:marTop w:val="0"/>
      <w:marBottom w:val="0"/>
      <w:divBdr>
        <w:top w:val="none" w:sz="0" w:space="0" w:color="auto"/>
        <w:left w:val="none" w:sz="0" w:space="0" w:color="auto"/>
        <w:bottom w:val="none" w:sz="0" w:space="0" w:color="auto"/>
        <w:right w:val="none" w:sz="0" w:space="0" w:color="auto"/>
      </w:divBdr>
      <w:divsChild>
        <w:div w:id="1962296875">
          <w:marLeft w:val="0"/>
          <w:marRight w:val="0"/>
          <w:marTop w:val="0"/>
          <w:marBottom w:val="0"/>
          <w:divBdr>
            <w:top w:val="none" w:sz="0" w:space="0" w:color="auto"/>
            <w:left w:val="none" w:sz="0" w:space="0" w:color="auto"/>
            <w:bottom w:val="none" w:sz="0" w:space="0" w:color="auto"/>
            <w:right w:val="none" w:sz="0" w:space="0" w:color="auto"/>
          </w:divBdr>
        </w:div>
      </w:divsChild>
    </w:div>
    <w:div w:id="223219962">
      <w:bodyDiv w:val="1"/>
      <w:marLeft w:val="0"/>
      <w:marRight w:val="0"/>
      <w:marTop w:val="0"/>
      <w:marBottom w:val="0"/>
      <w:divBdr>
        <w:top w:val="none" w:sz="0" w:space="0" w:color="auto"/>
        <w:left w:val="none" w:sz="0" w:space="0" w:color="auto"/>
        <w:bottom w:val="none" w:sz="0" w:space="0" w:color="auto"/>
        <w:right w:val="none" w:sz="0" w:space="0" w:color="auto"/>
      </w:divBdr>
      <w:divsChild>
        <w:div w:id="1938442789">
          <w:marLeft w:val="0"/>
          <w:marRight w:val="0"/>
          <w:marTop w:val="0"/>
          <w:marBottom w:val="0"/>
          <w:divBdr>
            <w:top w:val="none" w:sz="0" w:space="0" w:color="auto"/>
            <w:left w:val="none" w:sz="0" w:space="0" w:color="auto"/>
            <w:bottom w:val="none" w:sz="0" w:space="0" w:color="auto"/>
            <w:right w:val="none" w:sz="0" w:space="0" w:color="auto"/>
          </w:divBdr>
        </w:div>
      </w:divsChild>
    </w:div>
    <w:div w:id="223564076">
      <w:bodyDiv w:val="1"/>
      <w:marLeft w:val="0"/>
      <w:marRight w:val="0"/>
      <w:marTop w:val="0"/>
      <w:marBottom w:val="0"/>
      <w:divBdr>
        <w:top w:val="none" w:sz="0" w:space="0" w:color="auto"/>
        <w:left w:val="none" w:sz="0" w:space="0" w:color="auto"/>
        <w:bottom w:val="none" w:sz="0" w:space="0" w:color="auto"/>
        <w:right w:val="none" w:sz="0" w:space="0" w:color="auto"/>
      </w:divBdr>
      <w:divsChild>
        <w:div w:id="1798328833">
          <w:marLeft w:val="0"/>
          <w:marRight w:val="0"/>
          <w:marTop w:val="0"/>
          <w:marBottom w:val="0"/>
          <w:divBdr>
            <w:top w:val="none" w:sz="0" w:space="0" w:color="auto"/>
            <w:left w:val="none" w:sz="0" w:space="0" w:color="auto"/>
            <w:bottom w:val="none" w:sz="0" w:space="0" w:color="auto"/>
            <w:right w:val="none" w:sz="0" w:space="0" w:color="auto"/>
          </w:divBdr>
        </w:div>
      </w:divsChild>
    </w:div>
    <w:div w:id="224416799">
      <w:bodyDiv w:val="1"/>
      <w:marLeft w:val="0"/>
      <w:marRight w:val="0"/>
      <w:marTop w:val="0"/>
      <w:marBottom w:val="0"/>
      <w:divBdr>
        <w:top w:val="none" w:sz="0" w:space="0" w:color="auto"/>
        <w:left w:val="none" w:sz="0" w:space="0" w:color="auto"/>
        <w:bottom w:val="none" w:sz="0" w:space="0" w:color="auto"/>
        <w:right w:val="none" w:sz="0" w:space="0" w:color="auto"/>
      </w:divBdr>
      <w:divsChild>
        <w:div w:id="404227183">
          <w:marLeft w:val="0"/>
          <w:marRight w:val="0"/>
          <w:marTop w:val="0"/>
          <w:marBottom w:val="150"/>
          <w:divBdr>
            <w:top w:val="none" w:sz="0" w:space="0" w:color="auto"/>
            <w:left w:val="none" w:sz="0" w:space="0" w:color="auto"/>
            <w:bottom w:val="none" w:sz="0" w:space="0" w:color="auto"/>
            <w:right w:val="none" w:sz="0" w:space="0" w:color="auto"/>
          </w:divBdr>
          <w:divsChild>
            <w:div w:id="970288987">
              <w:marLeft w:val="0"/>
              <w:marRight w:val="0"/>
              <w:marTop w:val="0"/>
              <w:marBottom w:val="300"/>
              <w:divBdr>
                <w:top w:val="single" w:sz="6" w:space="0" w:color="FFFFFF"/>
                <w:left w:val="single" w:sz="6" w:space="0" w:color="FFFFFF"/>
                <w:bottom w:val="single" w:sz="6" w:space="0" w:color="FFFFFF"/>
                <w:right w:val="single" w:sz="6" w:space="0" w:color="FFFFFF"/>
              </w:divBdr>
              <w:divsChild>
                <w:div w:id="37317636">
                  <w:marLeft w:val="0"/>
                  <w:marRight w:val="0"/>
                  <w:marTop w:val="0"/>
                  <w:marBottom w:val="0"/>
                  <w:divBdr>
                    <w:top w:val="none" w:sz="0" w:space="0" w:color="auto"/>
                    <w:left w:val="none" w:sz="0" w:space="0" w:color="auto"/>
                    <w:bottom w:val="none" w:sz="0" w:space="0" w:color="auto"/>
                    <w:right w:val="none" w:sz="0" w:space="0" w:color="auto"/>
                  </w:divBdr>
                </w:div>
                <w:div w:id="13501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31409">
          <w:marLeft w:val="0"/>
          <w:marRight w:val="0"/>
          <w:marTop w:val="0"/>
          <w:marBottom w:val="150"/>
          <w:divBdr>
            <w:top w:val="none" w:sz="0" w:space="0" w:color="auto"/>
            <w:left w:val="none" w:sz="0" w:space="0" w:color="auto"/>
            <w:bottom w:val="none" w:sz="0" w:space="0" w:color="auto"/>
            <w:right w:val="none" w:sz="0" w:space="0" w:color="auto"/>
          </w:divBdr>
          <w:divsChild>
            <w:div w:id="1068500688">
              <w:marLeft w:val="0"/>
              <w:marRight w:val="0"/>
              <w:marTop w:val="0"/>
              <w:marBottom w:val="300"/>
              <w:divBdr>
                <w:top w:val="single" w:sz="6" w:space="0" w:color="FFFFFF"/>
                <w:left w:val="single" w:sz="6" w:space="0" w:color="FFFFFF"/>
                <w:bottom w:val="single" w:sz="6" w:space="0" w:color="FFFFFF"/>
                <w:right w:val="single" w:sz="6" w:space="0" w:color="FFFFFF"/>
              </w:divBdr>
              <w:divsChild>
                <w:div w:id="216478822">
                  <w:marLeft w:val="0"/>
                  <w:marRight w:val="0"/>
                  <w:marTop w:val="0"/>
                  <w:marBottom w:val="0"/>
                  <w:divBdr>
                    <w:top w:val="none" w:sz="0" w:space="0" w:color="FFFFFF"/>
                    <w:left w:val="none" w:sz="0" w:space="0" w:color="FFFFFF"/>
                    <w:bottom w:val="single" w:sz="6" w:space="0" w:color="FFFFFF"/>
                    <w:right w:val="none" w:sz="0" w:space="0" w:color="FFFFFF"/>
                  </w:divBdr>
                </w:div>
                <w:div w:id="1172447576">
                  <w:marLeft w:val="0"/>
                  <w:marRight w:val="0"/>
                  <w:marTop w:val="0"/>
                  <w:marBottom w:val="0"/>
                  <w:divBdr>
                    <w:top w:val="none" w:sz="0" w:space="0" w:color="auto"/>
                    <w:left w:val="none" w:sz="0" w:space="0" w:color="auto"/>
                    <w:bottom w:val="none" w:sz="0" w:space="0" w:color="auto"/>
                    <w:right w:val="none" w:sz="0" w:space="0" w:color="auto"/>
                  </w:divBdr>
                </w:div>
                <w:div w:id="691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2598">
          <w:marLeft w:val="0"/>
          <w:marRight w:val="0"/>
          <w:marTop w:val="0"/>
          <w:marBottom w:val="150"/>
          <w:divBdr>
            <w:top w:val="none" w:sz="0" w:space="0" w:color="auto"/>
            <w:left w:val="none" w:sz="0" w:space="0" w:color="auto"/>
            <w:bottom w:val="none" w:sz="0" w:space="0" w:color="auto"/>
            <w:right w:val="none" w:sz="0" w:space="0" w:color="auto"/>
          </w:divBdr>
          <w:divsChild>
            <w:div w:id="1664695837">
              <w:marLeft w:val="0"/>
              <w:marRight w:val="0"/>
              <w:marTop w:val="0"/>
              <w:marBottom w:val="300"/>
              <w:divBdr>
                <w:top w:val="single" w:sz="6" w:space="0" w:color="FFFFFF"/>
                <w:left w:val="single" w:sz="6" w:space="0" w:color="FFFFFF"/>
                <w:bottom w:val="single" w:sz="6" w:space="0" w:color="FFFFFF"/>
                <w:right w:val="single" w:sz="6" w:space="0" w:color="FFFFFF"/>
              </w:divBdr>
              <w:divsChild>
                <w:div w:id="468018163">
                  <w:marLeft w:val="0"/>
                  <w:marRight w:val="0"/>
                  <w:marTop w:val="0"/>
                  <w:marBottom w:val="0"/>
                  <w:divBdr>
                    <w:top w:val="none" w:sz="0" w:space="0" w:color="FFFFFF"/>
                    <w:left w:val="none" w:sz="0" w:space="0" w:color="FFFFFF"/>
                    <w:bottom w:val="single" w:sz="6" w:space="0" w:color="FFFFFF"/>
                    <w:right w:val="none" w:sz="0" w:space="0" w:color="FFFFFF"/>
                  </w:divBdr>
                </w:div>
                <w:div w:id="2011641278">
                  <w:marLeft w:val="0"/>
                  <w:marRight w:val="0"/>
                  <w:marTop w:val="0"/>
                  <w:marBottom w:val="0"/>
                  <w:divBdr>
                    <w:top w:val="none" w:sz="0" w:space="0" w:color="auto"/>
                    <w:left w:val="none" w:sz="0" w:space="0" w:color="auto"/>
                    <w:bottom w:val="none" w:sz="0" w:space="0" w:color="auto"/>
                    <w:right w:val="none" w:sz="0" w:space="0" w:color="auto"/>
                  </w:divBdr>
                </w:div>
                <w:div w:id="3518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82961">
          <w:marLeft w:val="0"/>
          <w:marRight w:val="0"/>
          <w:marTop w:val="0"/>
          <w:marBottom w:val="150"/>
          <w:divBdr>
            <w:top w:val="none" w:sz="0" w:space="0" w:color="auto"/>
            <w:left w:val="none" w:sz="0" w:space="0" w:color="auto"/>
            <w:bottom w:val="none" w:sz="0" w:space="0" w:color="auto"/>
            <w:right w:val="none" w:sz="0" w:space="0" w:color="auto"/>
          </w:divBdr>
          <w:divsChild>
            <w:div w:id="1593735696">
              <w:marLeft w:val="0"/>
              <w:marRight w:val="0"/>
              <w:marTop w:val="0"/>
              <w:marBottom w:val="300"/>
              <w:divBdr>
                <w:top w:val="single" w:sz="6" w:space="0" w:color="FFFFFF"/>
                <w:left w:val="single" w:sz="6" w:space="0" w:color="FFFFFF"/>
                <w:bottom w:val="single" w:sz="6" w:space="0" w:color="FFFFFF"/>
                <w:right w:val="single" w:sz="6" w:space="0" w:color="FFFFFF"/>
              </w:divBdr>
              <w:divsChild>
                <w:div w:id="1657685083">
                  <w:marLeft w:val="0"/>
                  <w:marRight w:val="0"/>
                  <w:marTop w:val="0"/>
                  <w:marBottom w:val="0"/>
                  <w:divBdr>
                    <w:top w:val="none" w:sz="0" w:space="0" w:color="FFFFFF"/>
                    <w:left w:val="none" w:sz="0" w:space="0" w:color="FFFFFF"/>
                    <w:bottom w:val="single" w:sz="6" w:space="0" w:color="FFFFFF"/>
                    <w:right w:val="none" w:sz="0" w:space="0" w:color="FFFFFF"/>
                  </w:divBdr>
                </w:div>
                <w:div w:id="1669944093">
                  <w:marLeft w:val="0"/>
                  <w:marRight w:val="0"/>
                  <w:marTop w:val="0"/>
                  <w:marBottom w:val="0"/>
                  <w:divBdr>
                    <w:top w:val="none" w:sz="0" w:space="0" w:color="auto"/>
                    <w:left w:val="none" w:sz="0" w:space="0" w:color="auto"/>
                    <w:bottom w:val="none" w:sz="0" w:space="0" w:color="auto"/>
                    <w:right w:val="none" w:sz="0" w:space="0" w:color="auto"/>
                  </w:divBdr>
                </w:div>
                <w:div w:id="14721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074627">
      <w:bodyDiv w:val="1"/>
      <w:marLeft w:val="0"/>
      <w:marRight w:val="0"/>
      <w:marTop w:val="0"/>
      <w:marBottom w:val="0"/>
      <w:divBdr>
        <w:top w:val="none" w:sz="0" w:space="0" w:color="auto"/>
        <w:left w:val="none" w:sz="0" w:space="0" w:color="auto"/>
        <w:bottom w:val="none" w:sz="0" w:space="0" w:color="auto"/>
        <w:right w:val="none" w:sz="0" w:space="0" w:color="auto"/>
      </w:divBdr>
      <w:divsChild>
        <w:div w:id="287469269">
          <w:marLeft w:val="0"/>
          <w:marRight w:val="0"/>
          <w:marTop w:val="0"/>
          <w:marBottom w:val="0"/>
          <w:divBdr>
            <w:top w:val="none" w:sz="0" w:space="0" w:color="auto"/>
            <w:left w:val="none" w:sz="0" w:space="0" w:color="auto"/>
            <w:bottom w:val="none" w:sz="0" w:space="0" w:color="auto"/>
            <w:right w:val="none" w:sz="0" w:space="0" w:color="auto"/>
          </w:divBdr>
        </w:div>
      </w:divsChild>
    </w:div>
    <w:div w:id="225379203">
      <w:bodyDiv w:val="1"/>
      <w:marLeft w:val="0"/>
      <w:marRight w:val="0"/>
      <w:marTop w:val="0"/>
      <w:marBottom w:val="0"/>
      <w:divBdr>
        <w:top w:val="none" w:sz="0" w:space="0" w:color="auto"/>
        <w:left w:val="none" w:sz="0" w:space="0" w:color="auto"/>
        <w:bottom w:val="none" w:sz="0" w:space="0" w:color="auto"/>
        <w:right w:val="none" w:sz="0" w:space="0" w:color="auto"/>
      </w:divBdr>
      <w:divsChild>
        <w:div w:id="1314601958">
          <w:marLeft w:val="0"/>
          <w:marRight w:val="0"/>
          <w:marTop w:val="0"/>
          <w:marBottom w:val="0"/>
          <w:divBdr>
            <w:top w:val="none" w:sz="0" w:space="0" w:color="auto"/>
            <w:left w:val="none" w:sz="0" w:space="0" w:color="auto"/>
            <w:bottom w:val="none" w:sz="0" w:space="0" w:color="auto"/>
            <w:right w:val="none" w:sz="0" w:space="0" w:color="auto"/>
          </w:divBdr>
        </w:div>
      </w:divsChild>
    </w:div>
    <w:div w:id="225803681">
      <w:bodyDiv w:val="1"/>
      <w:marLeft w:val="0"/>
      <w:marRight w:val="0"/>
      <w:marTop w:val="0"/>
      <w:marBottom w:val="0"/>
      <w:divBdr>
        <w:top w:val="none" w:sz="0" w:space="0" w:color="auto"/>
        <w:left w:val="none" w:sz="0" w:space="0" w:color="auto"/>
        <w:bottom w:val="none" w:sz="0" w:space="0" w:color="auto"/>
        <w:right w:val="none" w:sz="0" w:space="0" w:color="auto"/>
      </w:divBdr>
      <w:divsChild>
        <w:div w:id="113863805">
          <w:marLeft w:val="0"/>
          <w:marRight w:val="0"/>
          <w:marTop w:val="0"/>
          <w:marBottom w:val="0"/>
          <w:divBdr>
            <w:top w:val="none" w:sz="0" w:space="0" w:color="auto"/>
            <w:left w:val="none" w:sz="0" w:space="0" w:color="auto"/>
            <w:bottom w:val="none" w:sz="0" w:space="0" w:color="auto"/>
            <w:right w:val="none" w:sz="0" w:space="0" w:color="auto"/>
          </w:divBdr>
        </w:div>
      </w:divsChild>
    </w:div>
    <w:div w:id="227227441">
      <w:bodyDiv w:val="1"/>
      <w:marLeft w:val="0"/>
      <w:marRight w:val="0"/>
      <w:marTop w:val="0"/>
      <w:marBottom w:val="0"/>
      <w:divBdr>
        <w:top w:val="none" w:sz="0" w:space="0" w:color="auto"/>
        <w:left w:val="none" w:sz="0" w:space="0" w:color="auto"/>
        <w:bottom w:val="none" w:sz="0" w:space="0" w:color="auto"/>
        <w:right w:val="none" w:sz="0" w:space="0" w:color="auto"/>
      </w:divBdr>
      <w:divsChild>
        <w:div w:id="1769931156">
          <w:marLeft w:val="0"/>
          <w:marRight w:val="0"/>
          <w:marTop w:val="0"/>
          <w:marBottom w:val="0"/>
          <w:divBdr>
            <w:top w:val="none" w:sz="0" w:space="0" w:color="auto"/>
            <w:left w:val="none" w:sz="0" w:space="0" w:color="auto"/>
            <w:bottom w:val="none" w:sz="0" w:space="0" w:color="auto"/>
            <w:right w:val="none" w:sz="0" w:space="0" w:color="auto"/>
          </w:divBdr>
        </w:div>
      </w:divsChild>
    </w:div>
    <w:div w:id="227611398">
      <w:bodyDiv w:val="1"/>
      <w:marLeft w:val="0"/>
      <w:marRight w:val="0"/>
      <w:marTop w:val="0"/>
      <w:marBottom w:val="0"/>
      <w:divBdr>
        <w:top w:val="none" w:sz="0" w:space="0" w:color="auto"/>
        <w:left w:val="none" w:sz="0" w:space="0" w:color="auto"/>
        <w:bottom w:val="none" w:sz="0" w:space="0" w:color="auto"/>
        <w:right w:val="none" w:sz="0" w:space="0" w:color="auto"/>
      </w:divBdr>
      <w:divsChild>
        <w:div w:id="824055581">
          <w:marLeft w:val="0"/>
          <w:marRight w:val="0"/>
          <w:marTop w:val="0"/>
          <w:marBottom w:val="150"/>
          <w:divBdr>
            <w:top w:val="none" w:sz="0" w:space="0" w:color="auto"/>
            <w:left w:val="none" w:sz="0" w:space="0" w:color="auto"/>
            <w:bottom w:val="none" w:sz="0" w:space="0" w:color="auto"/>
            <w:right w:val="none" w:sz="0" w:space="0" w:color="auto"/>
          </w:divBdr>
          <w:divsChild>
            <w:div w:id="1674840629">
              <w:marLeft w:val="0"/>
              <w:marRight w:val="0"/>
              <w:marTop w:val="0"/>
              <w:marBottom w:val="300"/>
              <w:divBdr>
                <w:top w:val="single" w:sz="6" w:space="0" w:color="FFFFFF"/>
                <w:left w:val="single" w:sz="6" w:space="0" w:color="FFFFFF"/>
                <w:bottom w:val="single" w:sz="6" w:space="0" w:color="FFFFFF"/>
                <w:right w:val="single" w:sz="6" w:space="0" w:color="FFFFFF"/>
              </w:divBdr>
              <w:divsChild>
                <w:div w:id="1145387715">
                  <w:marLeft w:val="0"/>
                  <w:marRight w:val="0"/>
                  <w:marTop w:val="0"/>
                  <w:marBottom w:val="0"/>
                  <w:divBdr>
                    <w:top w:val="none" w:sz="0" w:space="0" w:color="auto"/>
                    <w:left w:val="none" w:sz="0" w:space="0" w:color="auto"/>
                    <w:bottom w:val="none" w:sz="0" w:space="0" w:color="auto"/>
                    <w:right w:val="none" w:sz="0" w:space="0" w:color="auto"/>
                  </w:divBdr>
                </w:div>
                <w:div w:id="4916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6752">
          <w:marLeft w:val="0"/>
          <w:marRight w:val="0"/>
          <w:marTop w:val="0"/>
          <w:marBottom w:val="150"/>
          <w:divBdr>
            <w:top w:val="none" w:sz="0" w:space="0" w:color="auto"/>
            <w:left w:val="none" w:sz="0" w:space="0" w:color="auto"/>
            <w:bottom w:val="none" w:sz="0" w:space="0" w:color="auto"/>
            <w:right w:val="none" w:sz="0" w:space="0" w:color="auto"/>
          </w:divBdr>
          <w:divsChild>
            <w:div w:id="905258174">
              <w:marLeft w:val="0"/>
              <w:marRight w:val="0"/>
              <w:marTop w:val="0"/>
              <w:marBottom w:val="300"/>
              <w:divBdr>
                <w:top w:val="single" w:sz="6" w:space="0" w:color="FFFFFF"/>
                <w:left w:val="single" w:sz="6" w:space="0" w:color="FFFFFF"/>
                <w:bottom w:val="single" w:sz="6" w:space="0" w:color="FFFFFF"/>
                <w:right w:val="single" w:sz="6" w:space="0" w:color="FFFFFF"/>
              </w:divBdr>
              <w:divsChild>
                <w:div w:id="1224675431">
                  <w:marLeft w:val="0"/>
                  <w:marRight w:val="0"/>
                  <w:marTop w:val="0"/>
                  <w:marBottom w:val="0"/>
                  <w:divBdr>
                    <w:top w:val="none" w:sz="0" w:space="0" w:color="FFFFFF"/>
                    <w:left w:val="none" w:sz="0" w:space="0" w:color="FFFFFF"/>
                    <w:bottom w:val="single" w:sz="6" w:space="0" w:color="FFFFFF"/>
                    <w:right w:val="none" w:sz="0" w:space="0" w:color="FFFFFF"/>
                  </w:divBdr>
                </w:div>
                <w:div w:id="1109277711">
                  <w:marLeft w:val="0"/>
                  <w:marRight w:val="0"/>
                  <w:marTop w:val="0"/>
                  <w:marBottom w:val="0"/>
                  <w:divBdr>
                    <w:top w:val="none" w:sz="0" w:space="0" w:color="auto"/>
                    <w:left w:val="none" w:sz="0" w:space="0" w:color="auto"/>
                    <w:bottom w:val="none" w:sz="0" w:space="0" w:color="auto"/>
                    <w:right w:val="none" w:sz="0" w:space="0" w:color="auto"/>
                  </w:divBdr>
                </w:div>
                <w:div w:id="14437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0283">
          <w:marLeft w:val="0"/>
          <w:marRight w:val="0"/>
          <w:marTop w:val="0"/>
          <w:marBottom w:val="150"/>
          <w:divBdr>
            <w:top w:val="none" w:sz="0" w:space="0" w:color="auto"/>
            <w:left w:val="none" w:sz="0" w:space="0" w:color="auto"/>
            <w:bottom w:val="none" w:sz="0" w:space="0" w:color="auto"/>
            <w:right w:val="none" w:sz="0" w:space="0" w:color="auto"/>
          </w:divBdr>
          <w:divsChild>
            <w:div w:id="352808457">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543">
                  <w:marLeft w:val="0"/>
                  <w:marRight w:val="0"/>
                  <w:marTop w:val="0"/>
                  <w:marBottom w:val="0"/>
                  <w:divBdr>
                    <w:top w:val="none" w:sz="0" w:space="0" w:color="FFFFFF"/>
                    <w:left w:val="none" w:sz="0" w:space="0" w:color="FFFFFF"/>
                    <w:bottom w:val="single" w:sz="6" w:space="0" w:color="FFFFFF"/>
                    <w:right w:val="none" w:sz="0" w:space="0" w:color="FFFFFF"/>
                  </w:divBdr>
                </w:div>
                <w:div w:id="1249073005">
                  <w:marLeft w:val="0"/>
                  <w:marRight w:val="0"/>
                  <w:marTop w:val="0"/>
                  <w:marBottom w:val="0"/>
                  <w:divBdr>
                    <w:top w:val="none" w:sz="0" w:space="0" w:color="auto"/>
                    <w:left w:val="none" w:sz="0" w:space="0" w:color="auto"/>
                    <w:bottom w:val="none" w:sz="0" w:space="0" w:color="auto"/>
                    <w:right w:val="none" w:sz="0" w:space="0" w:color="auto"/>
                  </w:divBdr>
                </w:div>
                <w:div w:id="18682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7719">
          <w:marLeft w:val="0"/>
          <w:marRight w:val="0"/>
          <w:marTop w:val="0"/>
          <w:marBottom w:val="150"/>
          <w:divBdr>
            <w:top w:val="none" w:sz="0" w:space="0" w:color="auto"/>
            <w:left w:val="none" w:sz="0" w:space="0" w:color="auto"/>
            <w:bottom w:val="none" w:sz="0" w:space="0" w:color="auto"/>
            <w:right w:val="none" w:sz="0" w:space="0" w:color="auto"/>
          </w:divBdr>
          <w:divsChild>
            <w:div w:id="1268923095">
              <w:marLeft w:val="0"/>
              <w:marRight w:val="0"/>
              <w:marTop w:val="0"/>
              <w:marBottom w:val="300"/>
              <w:divBdr>
                <w:top w:val="single" w:sz="6" w:space="0" w:color="FFFFFF"/>
                <w:left w:val="single" w:sz="6" w:space="0" w:color="FFFFFF"/>
                <w:bottom w:val="single" w:sz="6" w:space="0" w:color="FFFFFF"/>
                <w:right w:val="single" w:sz="6" w:space="0" w:color="FFFFFF"/>
              </w:divBdr>
              <w:divsChild>
                <w:div w:id="1879392969">
                  <w:marLeft w:val="0"/>
                  <w:marRight w:val="0"/>
                  <w:marTop w:val="0"/>
                  <w:marBottom w:val="0"/>
                  <w:divBdr>
                    <w:top w:val="none" w:sz="0" w:space="0" w:color="FFFFFF"/>
                    <w:left w:val="none" w:sz="0" w:space="0" w:color="FFFFFF"/>
                    <w:bottom w:val="single" w:sz="6" w:space="0" w:color="FFFFFF"/>
                    <w:right w:val="none" w:sz="0" w:space="0" w:color="FFFFFF"/>
                  </w:divBdr>
                </w:div>
                <w:div w:id="1052845444">
                  <w:marLeft w:val="0"/>
                  <w:marRight w:val="0"/>
                  <w:marTop w:val="0"/>
                  <w:marBottom w:val="0"/>
                  <w:divBdr>
                    <w:top w:val="none" w:sz="0" w:space="0" w:color="auto"/>
                    <w:left w:val="none" w:sz="0" w:space="0" w:color="auto"/>
                    <w:bottom w:val="none" w:sz="0" w:space="0" w:color="auto"/>
                    <w:right w:val="none" w:sz="0" w:space="0" w:color="auto"/>
                  </w:divBdr>
                </w:div>
                <w:div w:id="7035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6695">
          <w:marLeft w:val="0"/>
          <w:marRight w:val="0"/>
          <w:marTop w:val="0"/>
          <w:marBottom w:val="150"/>
          <w:divBdr>
            <w:top w:val="none" w:sz="0" w:space="0" w:color="auto"/>
            <w:left w:val="none" w:sz="0" w:space="0" w:color="auto"/>
            <w:bottom w:val="none" w:sz="0" w:space="0" w:color="auto"/>
            <w:right w:val="none" w:sz="0" w:space="0" w:color="auto"/>
          </w:divBdr>
          <w:divsChild>
            <w:div w:id="836849756">
              <w:marLeft w:val="0"/>
              <w:marRight w:val="0"/>
              <w:marTop w:val="0"/>
              <w:marBottom w:val="300"/>
              <w:divBdr>
                <w:top w:val="single" w:sz="6" w:space="0" w:color="FFFFFF"/>
                <w:left w:val="single" w:sz="6" w:space="0" w:color="FFFFFF"/>
                <w:bottom w:val="single" w:sz="6" w:space="0" w:color="FFFFFF"/>
                <w:right w:val="single" w:sz="6" w:space="0" w:color="FFFFFF"/>
              </w:divBdr>
              <w:divsChild>
                <w:div w:id="539242152">
                  <w:marLeft w:val="0"/>
                  <w:marRight w:val="0"/>
                  <w:marTop w:val="0"/>
                  <w:marBottom w:val="0"/>
                  <w:divBdr>
                    <w:top w:val="none" w:sz="0" w:space="0" w:color="FFFFFF"/>
                    <w:left w:val="none" w:sz="0" w:space="0" w:color="FFFFFF"/>
                    <w:bottom w:val="single" w:sz="6" w:space="0" w:color="FFFFFF"/>
                    <w:right w:val="none" w:sz="0" w:space="0" w:color="FFFFFF"/>
                  </w:divBdr>
                </w:div>
                <w:div w:id="50887070">
                  <w:marLeft w:val="0"/>
                  <w:marRight w:val="0"/>
                  <w:marTop w:val="0"/>
                  <w:marBottom w:val="0"/>
                  <w:divBdr>
                    <w:top w:val="none" w:sz="0" w:space="0" w:color="auto"/>
                    <w:left w:val="none" w:sz="0" w:space="0" w:color="auto"/>
                    <w:bottom w:val="none" w:sz="0" w:space="0" w:color="auto"/>
                    <w:right w:val="none" w:sz="0" w:space="0" w:color="auto"/>
                  </w:divBdr>
                </w:div>
                <w:div w:id="15582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7881">
      <w:bodyDiv w:val="1"/>
      <w:marLeft w:val="0"/>
      <w:marRight w:val="0"/>
      <w:marTop w:val="0"/>
      <w:marBottom w:val="0"/>
      <w:divBdr>
        <w:top w:val="none" w:sz="0" w:space="0" w:color="auto"/>
        <w:left w:val="none" w:sz="0" w:space="0" w:color="auto"/>
        <w:bottom w:val="none" w:sz="0" w:space="0" w:color="auto"/>
        <w:right w:val="none" w:sz="0" w:space="0" w:color="auto"/>
      </w:divBdr>
    </w:div>
    <w:div w:id="228736909">
      <w:bodyDiv w:val="1"/>
      <w:marLeft w:val="0"/>
      <w:marRight w:val="0"/>
      <w:marTop w:val="0"/>
      <w:marBottom w:val="0"/>
      <w:divBdr>
        <w:top w:val="none" w:sz="0" w:space="0" w:color="auto"/>
        <w:left w:val="none" w:sz="0" w:space="0" w:color="auto"/>
        <w:bottom w:val="none" w:sz="0" w:space="0" w:color="auto"/>
        <w:right w:val="none" w:sz="0" w:space="0" w:color="auto"/>
      </w:divBdr>
      <w:divsChild>
        <w:div w:id="1291400349">
          <w:marLeft w:val="0"/>
          <w:marRight w:val="0"/>
          <w:marTop w:val="0"/>
          <w:marBottom w:val="0"/>
          <w:divBdr>
            <w:top w:val="none" w:sz="0" w:space="0" w:color="auto"/>
            <w:left w:val="none" w:sz="0" w:space="0" w:color="auto"/>
            <w:bottom w:val="none" w:sz="0" w:space="0" w:color="auto"/>
            <w:right w:val="none" w:sz="0" w:space="0" w:color="auto"/>
          </w:divBdr>
        </w:div>
      </w:divsChild>
    </w:div>
    <w:div w:id="229770469">
      <w:bodyDiv w:val="1"/>
      <w:marLeft w:val="0"/>
      <w:marRight w:val="0"/>
      <w:marTop w:val="0"/>
      <w:marBottom w:val="0"/>
      <w:divBdr>
        <w:top w:val="none" w:sz="0" w:space="0" w:color="auto"/>
        <w:left w:val="none" w:sz="0" w:space="0" w:color="auto"/>
        <w:bottom w:val="none" w:sz="0" w:space="0" w:color="auto"/>
        <w:right w:val="none" w:sz="0" w:space="0" w:color="auto"/>
      </w:divBdr>
    </w:div>
    <w:div w:id="230241435">
      <w:bodyDiv w:val="1"/>
      <w:marLeft w:val="0"/>
      <w:marRight w:val="0"/>
      <w:marTop w:val="0"/>
      <w:marBottom w:val="0"/>
      <w:divBdr>
        <w:top w:val="none" w:sz="0" w:space="0" w:color="auto"/>
        <w:left w:val="none" w:sz="0" w:space="0" w:color="auto"/>
        <w:bottom w:val="none" w:sz="0" w:space="0" w:color="auto"/>
        <w:right w:val="none" w:sz="0" w:space="0" w:color="auto"/>
      </w:divBdr>
      <w:divsChild>
        <w:div w:id="404844100">
          <w:marLeft w:val="0"/>
          <w:marRight w:val="0"/>
          <w:marTop w:val="0"/>
          <w:marBottom w:val="150"/>
          <w:divBdr>
            <w:top w:val="none" w:sz="0" w:space="0" w:color="auto"/>
            <w:left w:val="none" w:sz="0" w:space="0" w:color="auto"/>
            <w:bottom w:val="none" w:sz="0" w:space="0" w:color="auto"/>
            <w:right w:val="none" w:sz="0" w:space="0" w:color="auto"/>
          </w:divBdr>
          <w:divsChild>
            <w:div w:id="2038576189">
              <w:marLeft w:val="0"/>
              <w:marRight w:val="0"/>
              <w:marTop w:val="0"/>
              <w:marBottom w:val="300"/>
              <w:divBdr>
                <w:top w:val="single" w:sz="6" w:space="0" w:color="FFFFFF"/>
                <w:left w:val="single" w:sz="6" w:space="0" w:color="FFFFFF"/>
                <w:bottom w:val="single" w:sz="6" w:space="0" w:color="FFFFFF"/>
                <w:right w:val="single" w:sz="6" w:space="0" w:color="FFFFFF"/>
              </w:divBdr>
              <w:divsChild>
                <w:div w:id="129522035">
                  <w:marLeft w:val="0"/>
                  <w:marRight w:val="0"/>
                  <w:marTop w:val="0"/>
                  <w:marBottom w:val="0"/>
                  <w:divBdr>
                    <w:top w:val="none" w:sz="0" w:space="0" w:color="auto"/>
                    <w:left w:val="none" w:sz="0" w:space="0" w:color="auto"/>
                    <w:bottom w:val="none" w:sz="0" w:space="0" w:color="auto"/>
                    <w:right w:val="none" w:sz="0" w:space="0" w:color="auto"/>
                  </w:divBdr>
                </w:div>
                <w:div w:id="3351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877">
          <w:marLeft w:val="0"/>
          <w:marRight w:val="0"/>
          <w:marTop w:val="0"/>
          <w:marBottom w:val="150"/>
          <w:divBdr>
            <w:top w:val="none" w:sz="0" w:space="0" w:color="auto"/>
            <w:left w:val="none" w:sz="0" w:space="0" w:color="auto"/>
            <w:bottom w:val="none" w:sz="0" w:space="0" w:color="auto"/>
            <w:right w:val="none" w:sz="0" w:space="0" w:color="auto"/>
          </w:divBdr>
          <w:divsChild>
            <w:div w:id="1358964233">
              <w:marLeft w:val="0"/>
              <w:marRight w:val="0"/>
              <w:marTop w:val="0"/>
              <w:marBottom w:val="300"/>
              <w:divBdr>
                <w:top w:val="single" w:sz="6" w:space="0" w:color="FFFFFF"/>
                <w:left w:val="single" w:sz="6" w:space="0" w:color="FFFFFF"/>
                <w:bottom w:val="single" w:sz="6" w:space="0" w:color="FFFFFF"/>
                <w:right w:val="single" w:sz="6" w:space="0" w:color="FFFFFF"/>
              </w:divBdr>
              <w:divsChild>
                <w:div w:id="1525749923">
                  <w:marLeft w:val="0"/>
                  <w:marRight w:val="0"/>
                  <w:marTop w:val="0"/>
                  <w:marBottom w:val="0"/>
                  <w:divBdr>
                    <w:top w:val="none" w:sz="0" w:space="0" w:color="FFFFFF"/>
                    <w:left w:val="none" w:sz="0" w:space="0" w:color="FFFFFF"/>
                    <w:bottom w:val="single" w:sz="6" w:space="0" w:color="FFFFFF"/>
                    <w:right w:val="none" w:sz="0" w:space="0" w:color="FFFFFF"/>
                  </w:divBdr>
                </w:div>
                <w:div w:id="643311948">
                  <w:marLeft w:val="0"/>
                  <w:marRight w:val="0"/>
                  <w:marTop w:val="0"/>
                  <w:marBottom w:val="0"/>
                  <w:divBdr>
                    <w:top w:val="none" w:sz="0" w:space="0" w:color="auto"/>
                    <w:left w:val="none" w:sz="0" w:space="0" w:color="auto"/>
                    <w:bottom w:val="none" w:sz="0" w:space="0" w:color="auto"/>
                    <w:right w:val="none" w:sz="0" w:space="0" w:color="auto"/>
                  </w:divBdr>
                </w:div>
                <w:div w:id="3562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4387">
          <w:marLeft w:val="0"/>
          <w:marRight w:val="0"/>
          <w:marTop w:val="0"/>
          <w:marBottom w:val="150"/>
          <w:divBdr>
            <w:top w:val="none" w:sz="0" w:space="0" w:color="auto"/>
            <w:left w:val="none" w:sz="0" w:space="0" w:color="auto"/>
            <w:bottom w:val="none" w:sz="0" w:space="0" w:color="auto"/>
            <w:right w:val="none" w:sz="0" w:space="0" w:color="auto"/>
          </w:divBdr>
          <w:divsChild>
            <w:div w:id="1862162205">
              <w:marLeft w:val="0"/>
              <w:marRight w:val="0"/>
              <w:marTop w:val="0"/>
              <w:marBottom w:val="300"/>
              <w:divBdr>
                <w:top w:val="single" w:sz="6" w:space="0" w:color="FFFFFF"/>
                <w:left w:val="single" w:sz="6" w:space="0" w:color="FFFFFF"/>
                <w:bottom w:val="single" w:sz="6" w:space="0" w:color="FFFFFF"/>
                <w:right w:val="single" w:sz="6" w:space="0" w:color="FFFFFF"/>
              </w:divBdr>
              <w:divsChild>
                <w:div w:id="1460798494">
                  <w:marLeft w:val="0"/>
                  <w:marRight w:val="0"/>
                  <w:marTop w:val="0"/>
                  <w:marBottom w:val="0"/>
                  <w:divBdr>
                    <w:top w:val="none" w:sz="0" w:space="0" w:color="FFFFFF"/>
                    <w:left w:val="none" w:sz="0" w:space="0" w:color="FFFFFF"/>
                    <w:bottom w:val="single" w:sz="6" w:space="0" w:color="FFFFFF"/>
                    <w:right w:val="none" w:sz="0" w:space="0" w:color="FFFFFF"/>
                  </w:divBdr>
                </w:div>
                <w:div w:id="188833083">
                  <w:marLeft w:val="0"/>
                  <w:marRight w:val="0"/>
                  <w:marTop w:val="0"/>
                  <w:marBottom w:val="0"/>
                  <w:divBdr>
                    <w:top w:val="none" w:sz="0" w:space="0" w:color="auto"/>
                    <w:left w:val="none" w:sz="0" w:space="0" w:color="auto"/>
                    <w:bottom w:val="none" w:sz="0" w:space="0" w:color="auto"/>
                    <w:right w:val="none" w:sz="0" w:space="0" w:color="auto"/>
                  </w:divBdr>
                </w:div>
                <w:div w:id="5442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8525">
          <w:marLeft w:val="0"/>
          <w:marRight w:val="0"/>
          <w:marTop w:val="0"/>
          <w:marBottom w:val="150"/>
          <w:divBdr>
            <w:top w:val="none" w:sz="0" w:space="0" w:color="auto"/>
            <w:left w:val="none" w:sz="0" w:space="0" w:color="auto"/>
            <w:bottom w:val="none" w:sz="0" w:space="0" w:color="auto"/>
            <w:right w:val="none" w:sz="0" w:space="0" w:color="auto"/>
          </w:divBdr>
          <w:divsChild>
            <w:div w:id="800850267">
              <w:marLeft w:val="0"/>
              <w:marRight w:val="0"/>
              <w:marTop w:val="0"/>
              <w:marBottom w:val="300"/>
              <w:divBdr>
                <w:top w:val="single" w:sz="6" w:space="0" w:color="FFFFFF"/>
                <w:left w:val="single" w:sz="6" w:space="0" w:color="FFFFFF"/>
                <w:bottom w:val="single" w:sz="6" w:space="0" w:color="FFFFFF"/>
                <w:right w:val="single" w:sz="6" w:space="0" w:color="FFFFFF"/>
              </w:divBdr>
              <w:divsChild>
                <w:div w:id="1600136195">
                  <w:marLeft w:val="0"/>
                  <w:marRight w:val="0"/>
                  <w:marTop w:val="0"/>
                  <w:marBottom w:val="0"/>
                  <w:divBdr>
                    <w:top w:val="none" w:sz="0" w:space="0" w:color="FFFFFF"/>
                    <w:left w:val="none" w:sz="0" w:space="0" w:color="FFFFFF"/>
                    <w:bottom w:val="single" w:sz="6" w:space="0" w:color="FFFFFF"/>
                    <w:right w:val="none" w:sz="0" w:space="0" w:color="FFFFFF"/>
                  </w:divBdr>
                </w:div>
                <w:div w:id="549267217">
                  <w:marLeft w:val="0"/>
                  <w:marRight w:val="0"/>
                  <w:marTop w:val="0"/>
                  <w:marBottom w:val="0"/>
                  <w:divBdr>
                    <w:top w:val="none" w:sz="0" w:space="0" w:color="auto"/>
                    <w:left w:val="none" w:sz="0" w:space="0" w:color="auto"/>
                    <w:bottom w:val="none" w:sz="0" w:space="0" w:color="auto"/>
                    <w:right w:val="none" w:sz="0" w:space="0" w:color="auto"/>
                  </w:divBdr>
                </w:div>
                <w:div w:id="14436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4255">
          <w:marLeft w:val="0"/>
          <w:marRight w:val="0"/>
          <w:marTop w:val="0"/>
          <w:marBottom w:val="150"/>
          <w:divBdr>
            <w:top w:val="none" w:sz="0" w:space="0" w:color="auto"/>
            <w:left w:val="none" w:sz="0" w:space="0" w:color="auto"/>
            <w:bottom w:val="none" w:sz="0" w:space="0" w:color="auto"/>
            <w:right w:val="none" w:sz="0" w:space="0" w:color="auto"/>
          </w:divBdr>
          <w:divsChild>
            <w:div w:id="1038357861">
              <w:marLeft w:val="0"/>
              <w:marRight w:val="0"/>
              <w:marTop w:val="0"/>
              <w:marBottom w:val="300"/>
              <w:divBdr>
                <w:top w:val="single" w:sz="6" w:space="0" w:color="FFFFFF"/>
                <w:left w:val="single" w:sz="6" w:space="0" w:color="FFFFFF"/>
                <w:bottom w:val="single" w:sz="6" w:space="0" w:color="FFFFFF"/>
                <w:right w:val="single" w:sz="6" w:space="0" w:color="FFFFFF"/>
              </w:divBdr>
              <w:divsChild>
                <w:div w:id="1988821077">
                  <w:marLeft w:val="0"/>
                  <w:marRight w:val="0"/>
                  <w:marTop w:val="0"/>
                  <w:marBottom w:val="0"/>
                  <w:divBdr>
                    <w:top w:val="none" w:sz="0" w:space="0" w:color="FFFFFF"/>
                    <w:left w:val="none" w:sz="0" w:space="0" w:color="FFFFFF"/>
                    <w:bottom w:val="single" w:sz="6" w:space="0" w:color="FFFFFF"/>
                    <w:right w:val="none" w:sz="0" w:space="0" w:color="FFFFFF"/>
                  </w:divBdr>
                </w:div>
                <w:div w:id="1453017186">
                  <w:marLeft w:val="0"/>
                  <w:marRight w:val="0"/>
                  <w:marTop w:val="0"/>
                  <w:marBottom w:val="0"/>
                  <w:divBdr>
                    <w:top w:val="none" w:sz="0" w:space="0" w:color="auto"/>
                    <w:left w:val="none" w:sz="0" w:space="0" w:color="auto"/>
                    <w:bottom w:val="none" w:sz="0" w:space="0" w:color="auto"/>
                    <w:right w:val="none" w:sz="0" w:space="0" w:color="auto"/>
                  </w:divBdr>
                </w:div>
                <w:div w:id="15758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7718">
      <w:bodyDiv w:val="1"/>
      <w:marLeft w:val="0"/>
      <w:marRight w:val="0"/>
      <w:marTop w:val="0"/>
      <w:marBottom w:val="0"/>
      <w:divBdr>
        <w:top w:val="none" w:sz="0" w:space="0" w:color="auto"/>
        <w:left w:val="none" w:sz="0" w:space="0" w:color="auto"/>
        <w:bottom w:val="none" w:sz="0" w:space="0" w:color="auto"/>
        <w:right w:val="none" w:sz="0" w:space="0" w:color="auto"/>
      </w:divBdr>
    </w:div>
    <w:div w:id="230622931">
      <w:bodyDiv w:val="1"/>
      <w:marLeft w:val="0"/>
      <w:marRight w:val="0"/>
      <w:marTop w:val="0"/>
      <w:marBottom w:val="0"/>
      <w:divBdr>
        <w:top w:val="none" w:sz="0" w:space="0" w:color="auto"/>
        <w:left w:val="none" w:sz="0" w:space="0" w:color="auto"/>
        <w:bottom w:val="none" w:sz="0" w:space="0" w:color="auto"/>
        <w:right w:val="none" w:sz="0" w:space="0" w:color="auto"/>
      </w:divBdr>
      <w:divsChild>
        <w:div w:id="1483353118">
          <w:marLeft w:val="0"/>
          <w:marRight w:val="0"/>
          <w:marTop w:val="0"/>
          <w:marBottom w:val="0"/>
          <w:divBdr>
            <w:top w:val="none" w:sz="0" w:space="0" w:color="auto"/>
            <w:left w:val="none" w:sz="0" w:space="0" w:color="auto"/>
            <w:bottom w:val="none" w:sz="0" w:space="0" w:color="auto"/>
            <w:right w:val="none" w:sz="0" w:space="0" w:color="auto"/>
          </w:divBdr>
        </w:div>
      </w:divsChild>
    </w:div>
    <w:div w:id="230966651">
      <w:bodyDiv w:val="1"/>
      <w:marLeft w:val="0"/>
      <w:marRight w:val="0"/>
      <w:marTop w:val="0"/>
      <w:marBottom w:val="0"/>
      <w:divBdr>
        <w:top w:val="none" w:sz="0" w:space="0" w:color="auto"/>
        <w:left w:val="none" w:sz="0" w:space="0" w:color="auto"/>
        <w:bottom w:val="none" w:sz="0" w:space="0" w:color="auto"/>
        <w:right w:val="none" w:sz="0" w:space="0" w:color="auto"/>
      </w:divBdr>
      <w:divsChild>
        <w:div w:id="949245711">
          <w:marLeft w:val="0"/>
          <w:marRight w:val="0"/>
          <w:marTop w:val="0"/>
          <w:marBottom w:val="0"/>
          <w:divBdr>
            <w:top w:val="none" w:sz="0" w:space="0" w:color="auto"/>
            <w:left w:val="none" w:sz="0" w:space="0" w:color="auto"/>
            <w:bottom w:val="none" w:sz="0" w:space="0" w:color="auto"/>
            <w:right w:val="none" w:sz="0" w:space="0" w:color="auto"/>
          </w:divBdr>
          <w:divsChild>
            <w:div w:id="1868912274">
              <w:marLeft w:val="0"/>
              <w:marRight w:val="0"/>
              <w:marTop w:val="0"/>
              <w:marBottom w:val="0"/>
              <w:divBdr>
                <w:top w:val="none" w:sz="0" w:space="0" w:color="auto"/>
                <w:left w:val="none" w:sz="0" w:space="0" w:color="auto"/>
                <w:bottom w:val="none" w:sz="0" w:space="0" w:color="auto"/>
                <w:right w:val="none" w:sz="0" w:space="0" w:color="auto"/>
              </w:divBdr>
              <w:divsChild>
                <w:div w:id="1083726373">
                  <w:marLeft w:val="0"/>
                  <w:marRight w:val="0"/>
                  <w:marTop w:val="0"/>
                  <w:marBottom w:val="0"/>
                  <w:divBdr>
                    <w:top w:val="none" w:sz="0" w:space="0" w:color="auto"/>
                    <w:left w:val="none" w:sz="0" w:space="0" w:color="auto"/>
                    <w:bottom w:val="none" w:sz="0" w:space="0" w:color="auto"/>
                    <w:right w:val="none" w:sz="0" w:space="0" w:color="auto"/>
                  </w:divBdr>
                  <w:divsChild>
                    <w:div w:id="459419726">
                      <w:marLeft w:val="0"/>
                      <w:marRight w:val="0"/>
                      <w:marTop w:val="0"/>
                      <w:marBottom w:val="0"/>
                      <w:divBdr>
                        <w:top w:val="none" w:sz="0" w:space="0" w:color="auto"/>
                        <w:left w:val="none" w:sz="0" w:space="0" w:color="auto"/>
                        <w:bottom w:val="none" w:sz="0" w:space="0" w:color="auto"/>
                        <w:right w:val="none" w:sz="0" w:space="0" w:color="auto"/>
                      </w:divBdr>
                      <w:divsChild>
                        <w:div w:id="2099328808">
                          <w:marLeft w:val="0"/>
                          <w:marRight w:val="0"/>
                          <w:marTop w:val="0"/>
                          <w:marBottom w:val="0"/>
                          <w:divBdr>
                            <w:top w:val="none" w:sz="0" w:space="0" w:color="auto"/>
                            <w:left w:val="none" w:sz="0" w:space="0" w:color="auto"/>
                            <w:bottom w:val="none" w:sz="0" w:space="0" w:color="auto"/>
                            <w:right w:val="none" w:sz="0" w:space="0" w:color="auto"/>
                          </w:divBdr>
                          <w:divsChild>
                            <w:div w:id="209342763">
                              <w:marLeft w:val="0"/>
                              <w:marRight w:val="0"/>
                              <w:marTop w:val="0"/>
                              <w:marBottom w:val="0"/>
                              <w:divBdr>
                                <w:top w:val="none" w:sz="0" w:space="0" w:color="auto"/>
                                <w:left w:val="none" w:sz="0" w:space="0" w:color="auto"/>
                                <w:bottom w:val="none" w:sz="0" w:space="0" w:color="auto"/>
                                <w:right w:val="none" w:sz="0" w:space="0" w:color="auto"/>
                              </w:divBdr>
                              <w:divsChild>
                                <w:div w:id="2125532595">
                                  <w:marLeft w:val="0"/>
                                  <w:marRight w:val="0"/>
                                  <w:marTop w:val="0"/>
                                  <w:marBottom w:val="0"/>
                                  <w:divBdr>
                                    <w:top w:val="none" w:sz="0" w:space="0" w:color="auto"/>
                                    <w:left w:val="none" w:sz="0" w:space="0" w:color="auto"/>
                                    <w:bottom w:val="none" w:sz="0" w:space="0" w:color="auto"/>
                                    <w:right w:val="none" w:sz="0" w:space="0" w:color="auto"/>
                                  </w:divBdr>
                                  <w:divsChild>
                                    <w:div w:id="238712847">
                                      <w:marLeft w:val="0"/>
                                      <w:marRight w:val="0"/>
                                      <w:marTop w:val="0"/>
                                      <w:marBottom w:val="0"/>
                                      <w:divBdr>
                                        <w:top w:val="none" w:sz="0" w:space="0" w:color="auto"/>
                                        <w:left w:val="none" w:sz="0" w:space="0" w:color="auto"/>
                                        <w:bottom w:val="none" w:sz="0" w:space="0" w:color="auto"/>
                                        <w:right w:val="none" w:sz="0" w:space="0" w:color="auto"/>
                                      </w:divBdr>
                                      <w:divsChild>
                                        <w:div w:id="1969890153">
                                          <w:marLeft w:val="0"/>
                                          <w:marRight w:val="0"/>
                                          <w:marTop w:val="0"/>
                                          <w:marBottom w:val="0"/>
                                          <w:divBdr>
                                            <w:top w:val="none" w:sz="0" w:space="0" w:color="auto"/>
                                            <w:left w:val="none" w:sz="0" w:space="0" w:color="auto"/>
                                            <w:bottom w:val="none" w:sz="0" w:space="0" w:color="auto"/>
                                            <w:right w:val="none" w:sz="0" w:space="0" w:color="auto"/>
                                          </w:divBdr>
                                          <w:divsChild>
                                            <w:div w:id="905799020">
                                              <w:marLeft w:val="0"/>
                                              <w:marRight w:val="0"/>
                                              <w:marTop w:val="0"/>
                                              <w:marBottom w:val="0"/>
                                              <w:divBdr>
                                                <w:top w:val="single" w:sz="4" w:space="0" w:color="F5F5F5"/>
                                                <w:left w:val="single" w:sz="4" w:space="0" w:color="F5F5F5"/>
                                                <w:bottom w:val="single" w:sz="4" w:space="0" w:color="F5F5F5"/>
                                                <w:right w:val="single" w:sz="4" w:space="0" w:color="F5F5F5"/>
                                              </w:divBdr>
                                              <w:divsChild>
                                                <w:div w:id="1380588871">
                                                  <w:marLeft w:val="0"/>
                                                  <w:marRight w:val="0"/>
                                                  <w:marTop w:val="0"/>
                                                  <w:marBottom w:val="0"/>
                                                  <w:divBdr>
                                                    <w:top w:val="none" w:sz="0" w:space="0" w:color="auto"/>
                                                    <w:left w:val="none" w:sz="0" w:space="0" w:color="auto"/>
                                                    <w:bottom w:val="none" w:sz="0" w:space="0" w:color="auto"/>
                                                    <w:right w:val="none" w:sz="0" w:space="0" w:color="auto"/>
                                                  </w:divBdr>
                                                  <w:divsChild>
                                                    <w:div w:id="20083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0967320">
      <w:bodyDiv w:val="1"/>
      <w:marLeft w:val="0"/>
      <w:marRight w:val="0"/>
      <w:marTop w:val="0"/>
      <w:marBottom w:val="0"/>
      <w:divBdr>
        <w:top w:val="none" w:sz="0" w:space="0" w:color="auto"/>
        <w:left w:val="none" w:sz="0" w:space="0" w:color="auto"/>
        <w:bottom w:val="none" w:sz="0" w:space="0" w:color="auto"/>
        <w:right w:val="none" w:sz="0" w:space="0" w:color="auto"/>
      </w:divBdr>
      <w:divsChild>
        <w:div w:id="210120971">
          <w:marLeft w:val="0"/>
          <w:marRight w:val="0"/>
          <w:marTop w:val="0"/>
          <w:marBottom w:val="0"/>
          <w:divBdr>
            <w:top w:val="none" w:sz="0" w:space="0" w:color="auto"/>
            <w:left w:val="none" w:sz="0" w:space="0" w:color="auto"/>
            <w:bottom w:val="none" w:sz="0" w:space="0" w:color="auto"/>
            <w:right w:val="none" w:sz="0" w:space="0" w:color="auto"/>
          </w:divBdr>
        </w:div>
      </w:divsChild>
    </w:div>
    <w:div w:id="231353715">
      <w:bodyDiv w:val="1"/>
      <w:marLeft w:val="0"/>
      <w:marRight w:val="0"/>
      <w:marTop w:val="0"/>
      <w:marBottom w:val="0"/>
      <w:divBdr>
        <w:top w:val="none" w:sz="0" w:space="0" w:color="auto"/>
        <w:left w:val="none" w:sz="0" w:space="0" w:color="auto"/>
        <w:bottom w:val="none" w:sz="0" w:space="0" w:color="auto"/>
        <w:right w:val="none" w:sz="0" w:space="0" w:color="auto"/>
      </w:divBdr>
    </w:div>
    <w:div w:id="231700417">
      <w:bodyDiv w:val="1"/>
      <w:marLeft w:val="0"/>
      <w:marRight w:val="0"/>
      <w:marTop w:val="0"/>
      <w:marBottom w:val="0"/>
      <w:divBdr>
        <w:top w:val="none" w:sz="0" w:space="0" w:color="auto"/>
        <w:left w:val="none" w:sz="0" w:space="0" w:color="auto"/>
        <w:bottom w:val="none" w:sz="0" w:space="0" w:color="auto"/>
        <w:right w:val="none" w:sz="0" w:space="0" w:color="auto"/>
      </w:divBdr>
      <w:divsChild>
        <w:div w:id="1633949544">
          <w:marLeft w:val="0"/>
          <w:marRight w:val="0"/>
          <w:marTop w:val="0"/>
          <w:marBottom w:val="0"/>
          <w:divBdr>
            <w:top w:val="none" w:sz="0" w:space="0" w:color="auto"/>
            <w:left w:val="none" w:sz="0" w:space="0" w:color="auto"/>
            <w:bottom w:val="none" w:sz="0" w:space="0" w:color="auto"/>
            <w:right w:val="none" w:sz="0" w:space="0" w:color="auto"/>
          </w:divBdr>
        </w:div>
      </w:divsChild>
    </w:div>
    <w:div w:id="232155635">
      <w:bodyDiv w:val="1"/>
      <w:marLeft w:val="0"/>
      <w:marRight w:val="0"/>
      <w:marTop w:val="0"/>
      <w:marBottom w:val="0"/>
      <w:divBdr>
        <w:top w:val="none" w:sz="0" w:space="0" w:color="auto"/>
        <w:left w:val="none" w:sz="0" w:space="0" w:color="auto"/>
        <w:bottom w:val="none" w:sz="0" w:space="0" w:color="auto"/>
        <w:right w:val="none" w:sz="0" w:space="0" w:color="auto"/>
      </w:divBdr>
    </w:div>
    <w:div w:id="232543018">
      <w:bodyDiv w:val="1"/>
      <w:marLeft w:val="0"/>
      <w:marRight w:val="0"/>
      <w:marTop w:val="0"/>
      <w:marBottom w:val="0"/>
      <w:divBdr>
        <w:top w:val="none" w:sz="0" w:space="0" w:color="auto"/>
        <w:left w:val="none" w:sz="0" w:space="0" w:color="auto"/>
        <w:bottom w:val="none" w:sz="0" w:space="0" w:color="auto"/>
        <w:right w:val="none" w:sz="0" w:space="0" w:color="auto"/>
      </w:divBdr>
    </w:div>
    <w:div w:id="233053509">
      <w:bodyDiv w:val="1"/>
      <w:marLeft w:val="0"/>
      <w:marRight w:val="0"/>
      <w:marTop w:val="0"/>
      <w:marBottom w:val="0"/>
      <w:divBdr>
        <w:top w:val="none" w:sz="0" w:space="0" w:color="auto"/>
        <w:left w:val="none" w:sz="0" w:space="0" w:color="auto"/>
        <w:bottom w:val="none" w:sz="0" w:space="0" w:color="auto"/>
        <w:right w:val="none" w:sz="0" w:space="0" w:color="auto"/>
      </w:divBdr>
      <w:divsChild>
        <w:div w:id="1782259244">
          <w:marLeft w:val="0"/>
          <w:marRight w:val="0"/>
          <w:marTop w:val="0"/>
          <w:marBottom w:val="0"/>
          <w:divBdr>
            <w:top w:val="none" w:sz="0" w:space="0" w:color="auto"/>
            <w:left w:val="none" w:sz="0" w:space="0" w:color="auto"/>
            <w:bottom w:val="none" w:sz="0" w:space="0" w:color="auto"/>
            <w:right w:val="none" w:sz="0" w:space="0" w:color="auto"/>
          </w:divBdr>
        </w:div>
      </w:divsChild>
    </w:div>
    <w:div w:id="233665913">
      <w:bodyDiv w:val="1"/>
      <w:marLeft w:val="0"/>
      <w:marRight w:val="0"/>
      <w:marTop w:val="0"/>
      <w:marBottom w:val="0"/>
      <w:divBdr>
        <w:top w:val="none" w:sz="0" w:space="0" w:color="auto"/>
        <w:left w:val="none" w:sz="0" w:space="0" w:color="auto"/>
        <w:bottom w:val="none" w:sz="0" w:space="0" w:color="auto"/>
        <w:right w:val="none" w:sz="0" w:space="0" w:color="auto"/>
      </w:divBdr>
    </w:div>
    <w:div w:id="233704382">
      <w:bodyDiv w:val="1"/>
      <w:marLeft w:val="0"/>
      <w:marRight w:val="0"/>
      <w:marTop w:val="0"/>
      <w:marBottom w:val="0"/>
      <w:divBdr>
        <w:top w:val="none" w:sz="0" w:space="0" w:color="auto"/>
        <w:left w:val="none" w:sz="0" w:space="0" w:color="auto"/>
        <w:bottom w:val="none" w:sz="0" w:space="0" w:color="auto"/>
        <w:right w:val="none" w:sz="0" w:space="0" w:color="auto"/>
      </w:divBdr>
      <w:divsChild>
        <w:div w:id="1163162124">
          <w:marLeft w:val="0"/>
          <w:marRight w:val="0"/>
          <w:marTop w:val="0"/>
          <w:marBottom w:val="150"/>
          <w:divBdr>
            <w:top w:val="none" w:sz="0" w:space="0" w:color="auto"/>
            <w:left w:val="none" w:sz="0" w:space="0" w:color="auto"/>
            <w:bottom w:val="none" w:sz="0" w:space="0" w:color="auto"/>
            <w:right w:val="none" w:sz="0" w:space="0" w:color="auto"/>
          </w:divBdr>
          <w:divsChild>
            <w:div w:id="2006780136">
              <w:marLeft w:val="0"/>
              <w:marRight w:val="0"/>
              <w:marTop w:val="0"/>
              <w:marBottom w:val="300"/>
              <w:divBdr>
                <w:top w:val="single" w:sz="6" w:space="0" w:color="FFFFFF"/>
                <w:left w:val="single" w:sz="6" w:space="0" w:color="FFFFFF"/>
                <w:bottom w:val="single" w:sz="6" w:space="0" w:color="FFFFFF"/>
                <w:right w:val="single" w:sz="6" w:space="0" w:color="FFFFFF"/>
              </w:divBdr>
              <w:divsChild>
                <w:div w:id="1273395036">
                  <w:marLeft w:val="0"/>
                  <w:marRight w:val="0"/>
                  <w:marTop w:val="0"/>
                  <w:marBottom w:val="0"/>
                  <w:divBdr>
                    <w:top w:val="none" w:sz="0" w:space="0" w:color="auto"/>
                    <w:left w:val="none" w:sz="0" w:space="0" w:color="auto"/>
                    <w:bottom w:val="none" w:sz="0" w:space="0" w:color="auto"/>
                    <w:right w:val="none" w:sz="0" w:space="0" w:color="auto"/>
                  </w:divBdr>
                </w:div>
                <w:div w:id="161691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7078">
          <w:marLeft w:val="0"/>
          <w:marRight w:val="0"/>
          <w:marTop w:val="0"/>
          <w:marBottom w:val="150"/>
          <w:divBdr>
            <w:top w:val="none" w:sz="0" w:space="0" w:color="auto"/>
            <w:left w:val="none" w:sz="0" w:space="0" w:color="auto"/>
            <w:bottom w:val="none" w:sz="0" w:space="0" w:color="auto"/>
            <w:right w:val="none" w:sz="0" w:space="0" w:color="auto"/>
          </w:divBdr>
          <w:divsChild>
            <w:div w:id="104154507">
              <w:marLeft w:val="0"/>
              <w:marRight w:val="0"/>
              <w:marTop w:val="0"/>
              <w:marBottom w:val="300"/>
              <w:divBdr>
                <w:top w:val="single" w:sz="6" w:space="0" w:color="FFFFFF"/>
                <w:left w:val="single" w:sz="6" w:space="0" w:color="FFFFFF"/>
                <w:bottom w:val="single" w:sz="6" w:space="0" w:color="FFFFFF"/>
                <w:right w:val="single" w:sz="6" w:space="0" w:color="FFFFFF"/>
              </w:divBdr>
              <w:divsChild>
                <w:div w:id="1470241047">
                  <w:marLeft w:val="0"/>
                  <w:marRight w:val="0"/>
                  <w:marTop w:val="0"/>
                  <w:marBottom w:val="0"/>
                  <w:divBdr>
                    <w:top w:val="none" w:sz="0" w:space="0" w:color="FFFFFF"/>
                    <w:left w:val="none" w:sz="0" w:space="0" w:color="FFFFFF"/>
                    <w:bottom w:val="single" w:sz="6" w:space="0" w:color="FFFFFF"/>
                    <w:right w:val="none" w:sz="0" w:space="0" w:color="FFFFFF"/>
                  </w:divBdr>
                </w:div>
                <w:div w:id="470710216">
                  <w:marLeft w:val="0"/>
                  <w:marRight w:val="0"/>
                  <w:marTop w:val="0"/>
                  <w:marBottom w:val="0"/>
                  <w:divBdr>
                    <w:top w:val="none" w:sz="0" w:space="0" w:color="auto"/>
                    <w:left w:val="none" w:sz="0" w:space="0" w:color="auto"/>
                    <w:bottom w:val="none" w:sz="0" w:space="0" w:color="auto"/>
                    <w:right w:val="none" w:sz="0" w:space="0" w:color="auto"/>
                  </w:divBdr>
                </w:div>
                <w:div w:id="17945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6445">
          <w:marLeft w:val="0"/>
          <w:marRight w:val="0"/>
          <w:marTop w:val="0"/>
          <w:marBottom w:val="150"/>
          <w:divBdr>
            <w:top w:val="none" w:sz="0" w:space="0" w:color="auto"/>
            <w:left w:val="none" w:sz="0" w:space="0" w:color="auto"/>
            <w:bottom w:val="none" w:sz="0" w:space="0" w:color="auto"/>
            <w:right w:val="none" w:sz="0" w:space="0" w:color="auto"/>
          </w:divBdr>
          <w:divsChild>
            <w:div w:id="401678925">
              <w:marLeft w:val="0"/>
              <w:marRight w:val="0"/>
              <w:marTop w:val="0"/>
              <w:marBottom w:val="300"/>
              <w:divBdr>
                <w:top w:val="single" w:sz="6" w:space="0" w:color="FFFFFF"/>
                <w:left w:val="single" w:sz="6" w:space="0" w:color="FFFFFF"/>
                <w:bottom w:val="single" w:sz="6" w:space="0" w:color="FFFFFF"/>
                <w:right w:val="single" w:sz="6" w:space="0" w:color="FFFFFF"/>
              </w:divBdr>
              <w:divsChild>
                <w:div w:id="954019513">
                  <w:marLeft w:val="0"/>
                  <w:marRight w:val="0"/>
                  <w:marTop w:val="0"/>
                  <w:marBottom w:val="0"/>
                  <w:divBdr>
                    <w:top w:val="none" w:sz="0" w:space="0" w:color="FFFFFF"/>
                    <w:left w:val="none" w:sz="0" w:space="0" w:color="FFFFFF"/>
                    <w:bottom w:val="single" w:sz="6" w:space="0" w:color="FFFFFF"/>
                    <w:right w:val="none" w:sz="0" w:space="0" w:color="FFFFFF"/>
                  </w:divBdr>
                </w:div>
                <w:div w:id="2114204691">
                  <w:marLeft w:val="0"/>
                  <w:marRight w:val="0"/>
                  <w:marTop w:val="0"/>
                  <w:marBottom w:val="0"/>
                  <w:divBdr>
                    <w:top w:val="none" w:sz="0" w:space="0" w:color="auto"/>
                    <w:left w:val="none" w:sz="0" w:space="0" w:color="auto"/>
                    <w:bottom w:val="none" w:sz="0" w:space="0" w:color="auto"/>
                    <w:right w:val="none" w:sz="0" w:space="0" w:color="auto"/>
                  </w:divBdr>
                </w:div>
                <w:div w:id="15766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3875">
          <w:marLeft w:val="0"/>
          <w:marRight w:val="0"/>
          <w:marTop w:val="0"/>
          <w:marBottom w:val="150"/>
          <w:divBdr>
            <w:top w:val="none" w:sz="0" w:space="0" w:color="auto"/>
            <w:left w:val="none" w:sz="0" w:space="0" w:color="auto"/>
            <w:bottom w:val="none" w:sz="0" w:space="0" w:color="auto"/>
            <w:right w:val="none" w:sz="0" w:space="0" w:color="auto"/>
          </w:divBdr>
          <w:divsChild>
            <w:div w:id="1838643455">
              <w:marLeft w:val="0"/>
              <w:marRight w:val="0"/>
              <w:marTop w:val="0"/>
              <w:marBottom w:val="300"/>
              <w:divBdr>
                <w:top w:val="single" w:sz="6" w:space="0" w:color="FFFFFF"/>
                <w:left w:val="single" w:sz="6" w:space="0" w:color="FFFFFF"/>
                <w:bottom w:val="single" w:sz="6" w:space="0" w:color="FFFFFF"/>
                <w:right w:val="single" w:sz="6" w:space="0" w:color="FFFFFF"/>
              </w:divBdr>
              <w:divsChild>
                <w:div w:id="60519809">
                  <w:marLeft w:val="0"/>
                  <w:marRight w:val="0"/>
                  <w:marTop w:val="0"/>
                  <w:marBottom w:val="0"/>
                  <w:divBdr>
                    <w:top w:val="none" w:sz="0" w:space="0" w:color="FFFFFF"/>
                    <w:left w:val="none" w:sz="0" w:space="0" w:color="FFFFFF"/>
                    <w:bottom w:val="single" w:sz="6" w:space="0" w:color="FFFFFF"/>
                    <w:right w:val="none" w:sz="0" w:space="0" w:color="FFFFFF"/>
                  </w:divBdr>
                </w:div>
                <w:div w:id="1990787860">
                  <w:marLeft w:val="0"/>
                  <w:marRight w:val="0"/>
                  <w:marTop w:val="0"/>
                  <w:marBottom w:val="0"/>
                  <w:divBdr>
                    <w:top w:val="none" w:sz="0" w:space="0" w:color="auto"/>
                    <w:left w:val="none" w:sz="0" w:space="0" w:color="auto"/>
                    <w:bottom w:val="none" w:sz="0" w:space="0" w:color="auto"/>
                    <w:right w:val="none" w:sz="0" w:space="0" w:color="auto"/>
                  </w:divBdr>
                </w:div>
                <w:div w:id="11666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2077">
          <w:marLeft w:val="0"/>
          <w:marRight w:val="0"/>
          <w:marTop w:val="0"/>
          <w:marBottom w:val="150"/>
          <w:divBdr>
            <w:top w:val="none" w:sz="0" w:space="0" w:color="auto"/>
            <w:left w:val="none" w:sz="0" w:space="0" w:color="auto"/>
            <w:bottom w:val="none" w:sz="0" w:space="0" w:color="auto"/>
            <w:right w:val="none" w:sz="0" w:space="0" w:color="auto"/>
          </w:divBdr>
          <w:divsChild>
            <w:div w:id="1565799738">
              <w:marLeft w:val="0"/>
              <w:marRight w:val="0"/>
              <w:marTop w:val="0"/>
              <w:marBottom w:val="300"/>
              <w:divBdr>
                <w:top w:val="single" w:sz="6" w:space="0" w:color="FFFFFF"/>
                <w:left w:val="single" w:sz="6" w:space="0" w:color="FFFFFF"/>
                <w:bottom w:val="single" w:sz="6" w:space="0" w:color="FFFFFF"/>
                <w:right w:val="single" w:sz="6" w:space="0" w:color="FFFFFF"/>
              </w:divBdr>
              <w:divsChild>
                <w:div w:id="1976064096">
                  <w:marLeft w:val="0"/>
                  <w:marRight w:val="0"/>
                  <w:marTop w:val="0"/>
                  <w:marBottom w:val="0"/>
                  <w:divBdr>
                    <w:top w:val="none" w:sz="0" w:space="0" w:color="FFFFFF"/>
                    <w:left w:val="none" w:sz="0" w:space="0" w:color="FFFFFF"/>
                    <w:bottom w:val="single" w:sz="6" w:space="0" w:color="FFFFFF"/>
                    <w:right w:val="none" w:sz="0" w:space="0" w:color="FFFFFF"/>
                  </w:divBdr>
                </w:div>
                <w:div w:id="18344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97733">
      <w:bodyDiv w:val="1"/>
      <w:marLeft w:val="0"/>
      <w:marRight w:val="0"/>
      <w:marTop w:val="0"/>
      <w:marBottom w:val="0"/>
      <w:divBdr>
        <w:top w:val="none" w:sz="0" w:space="0" w:color="auto"/>
        <w:left w:val="none" w:sz="0" w:space="0" w:color="auto"/>
        <w:bottom w:val="none" w:sz="0" w:space="0" w:color="auto"/>
        <w:right w:val="none" w:sz="0" w:space="0" w:color="auto"/>
      </w:divBdr>
    </w:div>
    <w:div w:id="234173818">
      <w:bodyDiv w:val="1"/>
      <w:marLeft w:val="0"/>
      <w:marRight w:val="0"/>
      <w:marTop w:val="0"/>
      <w:marBottom w:val="0"/>
      <w:divBdr>
        <w:top w:val="none" w:sz="0" w:space="0" w:color="auto"/>
        <w:left w:val="none" w:sz="0" w:space="0" w:color="auto"/>
        <w:bottom w:val="none" w:sz="0" w:space="0" w:color="auto"/>
        <w:right w:val="none" w:sz="0" w:space="0" w:color="auto"/>
      </w:divBdr>
      <w:divsChild>
        <w:div w:id="664631632">
          <w:marLeft w:val="0"/>
          <w:marRight w:val="0"/>
          <w:marTop w:val="0"/>
          <w:marBottom w:val="0"/>
          <w:divBdr>
            <w:top w:val="none" w:sz="0" w:space="0" w:color="auto"/>
            <w:left w:val="none" w:sz="0" w:space="0" w:color="auto"/>
            <w:bottom w:val="none" w:sz="0" w:space="0" w:color="auto"/>
            <w:right w:val="none" w:sz="0" w:space="0" w:color="auto"/>
          </w:divBdr>
        </w:div>
      </w:divsChild>
    </w:div>
    <w:div w:id="234246165">
      <w:bodyDiv w:val="1"/>
      <w:marLeft w:val="0"/>
      <w:marRight w:val="0"/>
      <w:marTop w:val="0"/>
      <w:marBottom w:val="0"/>
      <w:divBdr>
        <w:top w:val="none" w:sz="0" w:space="0" w:color="auto"/>
        <w:left w:val="none" w:sz="0" w:space="0" w:color="auto"/>
        <w:bottom w:val="none" w:sz="0" w:space="0" w:color="auto"/>
        <w:right w:val="none" w:sz="0" w:space="0" w:color="auto"/>
      </w:divBdr>
      <w:divsChild>
        <w:div w:id="69159100">
          <w:marLeft w:val="0"/>
          <w:marRight w:val="0"/>
          <w:marTop w:val="0"/>
          <w:marBottom w:val="150"/>
          <w:divBdr>
            <w:top w:val="none" w:sz="0" w:space="0" w:color="auto"/>
            <w:left w:val="none" w:sz="0" w:space="0" w:color="auto"/>
            <w:bottom w:val="none" w:sz="0" w:space="0" w:color="auto"/>
            <w:right w:val="none" w:sz="0" w:space="0" w:color="auto"/>
          </w:divBdr>
          <w:divsChild>
            <w:div w:id="1605647524">
              <w:marLeft w:val="0"/>
              <w:marRight w:val="0"/>
              <w:marTop w:val="0"/>
              <w:marBottom w:val="300"/>
              <w:divBdr>
                <w:top w:val="single" w:sz="6" w:space="0" w:color="FFFFFF"/>
                <w:left w:val="single" w:sz="6" w:space="0" w:color="FFFFFF"/>
                <w:bottom w:val="single" w:sz="6" w:space="0" w:color="FFFFFF"/>
                <w:right w:val="single" w:sz="6" w:space="0" w:color="FFFFFF"/>
              </w:divBdr>
              <w:divsChild>
                <w:div w:id="801312915">
                  <w:marLeft w:val="0"/>
                  <w:marRight w:val="0"/>
                  <w:marTop w:val="0"/>
                  <w:marBottom w:val="0"/>
                  <w:divBdr>
                    <w:top w:val="none" w:sz="0" w:space="0" w:color="auto"/>
                    <w:left w:val="none" w:sz="0" w:space="0" w:color="auto"/>
                    <w:bottom w:val="none" w:sz="0" w:space="0" w:color="auto"/>
                    <w:right w:val="none" w:sz="0" w:space="0" w:color="auto"/>
                  </w:divBdr>
                </w:div>
                <w:div w:id="4601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7793">
          <w:marLeft w:val="0"/>
          <w:marRight w:val="0"/>
          <w:marTop w:val="0"/>
          <w:marBottom w:val="150"/>
          <w:divBdr>
            <w:top w:val="none" w:sz="0" w:space="0" w:color="auto"/>
            <w:left w:val="none" w:sz="0" w:space="0" w:color="auto"/>
            <w:bottom w:val="none" w:sz="0" w:space="0" w:color="auto"/>
            <w:right w:val="none" w:sz="0" w:space="0" w:color="auto"/>
          </w:divBdr>
          <w:divsChild>
            <w:div w:id="776754616">
              <w:marLeft w:val="0"/>
              <w:marRight w:val="0"/>
              <w:marTop w:val="0"/>
              <w:marBottom w:val="300"/>
              <w:divBdr>
                <w:top w:val="single" w:sz="6" w:space="0" w:color="FFFFFF"/>
                <w:left w:val="single" w:sz="6" w:space="0" w:color="FFFFFF"/>
                <w:bottom w:val="single" w:sz="6" w:space="0" w:color="FFFFFF"/>
                <w:right w:val="single" w:sz="6" w:space="0" w:color="FFFFFF"/>
              </w:divBdr>
              <w:divsChild>
                <w:div w:id="1964847605">
                  <w:marLeft w:val="0"/>
                  <w:marRight w:val="0"/>
                  <w:marTop w:val="0"/>
                  <w:marBottom w:val="0"/>
                  <w:divBdr>
                    <w:top w:val="none" w:sz="0" w:space="0" w:color="FFFFFF"/>
                    <w:left w:val="none" w:sz="0" w:space="0" w:color="FFFFFF"/>
                    <w:bottom w:val="single" w:sz="6" w:space="0" w:color="FFFFFF"/>
                    <w:right w:val="none" w:sz="0" w:space="0" w:color="FFFFFF"/>
                  </w:divBdr>
                </w:div>
                <w:div w:id="300694650">
                  <w:marLeft w:val="0"/>
                  <w:marRight w:val="0"/>
                  <w:marTop w:val="0"/>
                  <w:marBottom w:val="0"/>
                  <w:divBdr>
                    <w:top w:val="none" w:sz="0" w:space="0" w:color="auto"/>
                    <w:left w:val="none" w:sz="0" w:space="0" w:color="auto"/>
                    <w:bottom w:val="none" w:sz="0" w:space="0" w:color="auto"/>
                    <w:right w:val="none" w:sz="0" w:space="0" w:color="auto"/>
                  </w:divBdr>
                </w:div>
                <w:div w:id="8772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9239">
          <w:marLeft w:val="0"/>
          <w:marRight w:val="0"/>
          <w:marTop w:val="0"/>
          <w:marBottom w:val="150"/>
          <w:divBdr>
            <w:top w:val="none" w:sz="0" w:space="0" w:color="auto"/>
            <w:left w:val="none" w:sz="0" w:space="0" w:color="auto"/>
            <w:bottom w:val="none" w:sz="0" w:space="0" w:color="auto"/>
            <w:right w:val="none" w:sz="0" w:space="0" w:color="auto"/>
          </w:divBdr>
          <w:divsChild>
            <w:div w:id="1972857960">
              <w:marLeft w:val="0"/>
              <w:marRight w:val="0"/>
              <w:marTop w:val="0"/>
              <w:marBottom w:val="300"/>
              <w:divBdr>
                <w:top w:val="single" w:sz="6" w:space="0" w:color="FFFFFF"/>
                <w:left w:val="single" w:sz="6" w:space="0" w:color="FFFFFF"/>
                <w:bottom w:val="single" w:sz="6" w:space="0" w:color="FFFFFF"/>
                <w:right w:val="single" w:sz="6" w:space="0" w:color="FFFFFF"/>
              </w:divBdr>
              <w:divsChild>
                <w:div w:id="1997998274">
                  <w:marLeft w:val="0"/>
                  <w:marRight w:val="0"/>
                  <w:marTop w:val="0"/>
                  <w:marBottom w:val="0"/>
                  <w:divBdr>
                    <w:top w:val="none" w:sz="0" w:space="0" w:color="FFFFFF"/>
                    <w:left w:val="none" w:sz="0" w:space="0" w:color="FFFFFF"/>
                    <w:bottom w:val="single" w:sz="6" w:space="0" w:color="FFFFFF"/>
                    <w:right w:val="none" w:sz="0" w:space="0" w:color="FFFFFF"/>
                  </w:divBdr>
                </w:div>
                <w:div w:id="68120368">
                  <w:marLeft w:val="0"/>
                  <w:marRight w:val="0"/>
                  <w:marTop w:val="0"/>
                  <w:marBottom w:val="0"/>
                  <w:divBdr>
                    <w:top w:val="none" w:sz="0" w:space="0" w:color="auto"/>
                    <w:left w:val="none" w:sz="0" w:space="0" w:color="auto"/>
                    <w:bottom w:val="none" w:sz="0" w:space="0" w:color="auto"/>
                    <w:right w:val="none" w:sz="0" w:space="0" w:color="auto"/>
                  </w:divBdr>
                </w:div>
                <w:div w:id="1124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1021">
          <w:marLeft w:val="0"/>
          <w:marRight w:val="0"/>
          <w:marTop w:val="0"/>
          <w:marBottom w:val="150"/>
          <w:divBdr>
            <w:top w:val="none" w:sz="0" w:space="0" w:color="auto"/>
            <w:left w:val="none" w:sz="0" w:space="0" w:color="auto"/>
            <w:bottom w:val="none" w:sz="0" w:space="0" w:color="auto"/>
            <w:right w:val="none" w:sz="0" w:space="0" w:color="auto"/>
          </w:divBdr>
          <w:divsChild>
            <w:div w:id="2117019702">
              <w:marLeft w:val="0"/>
              <w:marRight w:val="0"/>
              <w:marTop w:val="0"/>
              <w:marBottom w:val="300"/>
              <w:divBdr>
                <w:top w:val="single" w:sz="6" w:space="0" w:color="FFFFFF"/>
                <w:left w:val="single" w:sz="6" w:space="0" w:color="FFFFFF"/>
                <w:bottom w:val="single" w:sz="6" w:space="0" w:color="FFFFFF"/>
                <w:right w:val="single" w:sz="6" w:space="0" w:color="FFFFFF"/>
              </w:divBdr>
              <w:divsChild>
                <w:div w:id="1280840988">
                  <w:marLeft w:val="0"/>
                  <w:marRight w:val="0"/>
                  <w:marTop w:val="0"/>
                  <w:marBottom w:val="0"/>
                  <w:divBdr>
                    <w:top w:val="none" w:sz="0" w:space="0" w:color="FFFFFF"/>
                    <w:left w:val="none" w:sz="0" w:space="0" w:color="FFFFFF"/>
                    <w:bottom w:val="single" w:sz="6" w:space="0" w:color="FFFFFF"/>
                    <w:right w:val="none" w:sz="0" w:space="0" w:color="FFFFFF"/>
                  </w:divBdr>
                </w:div>
                <w:div w:id="1879733839">
                  <w:marLeft w:val="0"/>
                  <w:marRight w:val="0"/>
                  <w:marTop w:val="0"/>
                  <w:marBottom w:val="0"/>
                  <w:divBdr>
                    <w:top w:val="none" w:sz="0" w:space="0" w:color="auto"/>
                    <w:left w:val="none" w:sz="0" w:space="0" w:color="auto"/>
                    <w:bottom w:val="none" w:sz="0" w:space="0" w:color="auto"/>
                    <w:right w:val="none" w:sz="0" w:space="0" w:color="auto"/>
                  </w:divBdr>
                </w:div>
                <w:div w:id="21099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9830">
          <w:marLeft w:val="0"/>
          <w:marRight w:val="0"/>
          <w:marTop w:val="0"/>
          <w:marBottom w:val="150"/>
          <w:divBdr>
            <w:top w:val="none" w:sz="0" w:space="0" w:color="auto"/>
            <w:left w:val="none" w:sz="0" w:space="0" w:color="auto"/>
            <w:bottom w:val="none" w:sz="0" w:space="0" w:color="auto"/>
            <w:right w:val="none" w:sz="0" w:space="0" w:color="auto"/>
          </w:divBdr>
          <w:divsChild>
            <w:div w:id="1056931619">
              <w:marLeft w:val="0"/>
              <w:marRight w:val="0"/>
              <w:marTop w:val="0"/>
              <w:marBottom w:val="300"/>
              <w:divBdr>
                <w:top w:val="single" w:sz="6" w:space="0" w:color="FFFFFF"/>
                <w:left w:val="single" w:sz="6" w:space="0" w:color="FFFFFF"/>
                <w:bottom w:val="single" w:sz="6" w:space="0" w:color="FFFFFF"/>
                <w:right w:val="single" w:sz="6" w:space="0" w:color="FFFFFF"/>
              </w:divBdr>
              <w:divsChild>
                <w:div w:id="1305114545">
                  <w:marLeft w:val="0"/>
                  <w:marRight w:val="0"/>
                  <w:marTop w:val="0"/>
                  <w:marBottom w:val="0"/>
                  <w:divBdr>
                    <w:top w:val="none" w:sz="0" w:space="0" w:color="FFFFFF"/>
                    <w:left w:val="none" w:sz="0" w:space="0" w:color="FFFFFF"/>
                    <w:bottom w:val="single" w:sz="6" w:space="0" w:color="FFFFFF"/>
                    <w:right w:val="none" w:sz="0" w:space="0" w:color="FFFFFF"/>
                  </w:divBdr>
                </w:div>
                <w:div w:id="1954242875">
                  <w:marLeft w:val="0"/>
                  <w:marRight w:val="0"/>
                  <w:marTop w:val="0"/>
                  <w:marBottom w:val="0"/>
                  <w:divBdr>
                    <w:top w:val="none" w:sz="0" w:space="0" w:color="auto"/>
                    <w:left w:val="none" w:sz="0" w:space="0" w:color="auto"/>
                    <w:bottom w:val="none" w:sz="0" w:space="0" w:color="auto"/>
                    <w:right w:val="none" w:sz="0" w:space="0" w:color="auto"/>
                  </w:divBdr>
                </w:div>
                <w:div w:id="8358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0183">
      <w:bodyDiv w:val="1"/>
      <w:marLeft w:val="0"/>
      <w:marRight w:val="0"/>
      <w:marTop w:val="0"/>
      <w:marBottom w:val="0"/>
      <w:divBdr>
        <w:top w:val="none" w:sz="0" w:space="0" w:color="auto"/>
        <w:left w:val="none" w:sz="0" w:space="0" w:color="auto"/>
        <w:bottom w:val="none" w:sz="0" w:space="0" w:color="auto"/>
        <w:right w:val="none" w:sz="0" w:space="0" w:color="auto"/>
      </w:divBdr>
    </w:div>
    <w:div w:id="234825328">
      <w:bodyDiv w:val="1"/>
      <w:marLeft w:val="0"/>
      <w:marRight w:val="0"/>
      <w:marTop w:val="0"/>
      <w:marBottom w:val="0"/>
      <w:divBdr>
        <w:top w:val="none" w:sz="0" w:space="0" w:color="auto"/>
        <w:left w:val="none" w:sz="0" w:space="0" w:color="auto"/>
        <w:bottom w:val="none" w:sz="0" w:space="0" w:color="auto"/>
        <w:right w:val="none" w:sz="0" w:space="0" w:color="auto"/>
      </w:divBdr>
      <w:divsChild>
        <w:div w:id="1746679887">
          <w:marLeft w:val="0"/>
          <w:marRight w:val="0"/>
          <w:marTop w:val="0"/>
          <w:marBottom w:val="150"/>
          <w:divBdr>
            <w:top w:val="none" w:sz="0" w:space="0" w:color="auto"/>
            <w:left w:val="none" w:sz="0" w:space="0" w:color="auto"/>
            <w:bottom w:val="none" w:sz="0" w:space="0" w:color="auto"/>
            <w:right w:val="none" w:sz="0" w:space="0" w:color="auto"/>
          </w:divBdr>
          <w:divsChild>
            <w:div w:id="1523473504">
              <w:marLeft w:val="0"/>
              <w:marRight w:val="0"/>
              <w:marTop w:val="0"/>
              <w:marBottom w:val="300"/>
              <w:divBdr>
                <w:top w:val="single" w:sz="6" w:space="0" w:color="FFFFFF"/>
                <w:left w:val="single" w:sz="6" w:space="0" w:color="FFFFFF"/>
                <w:bottom w:val="single" w:sz="6" w:space="0" w:color="FFFFFF"/>
                <w:right w:val="single" w:sz="6" w:space="0" w:color="FFFFFF"/>
              </w:divBdr>
              <w:divsChild>
                <w:div w:id="801382289">
                  <w:marLeft w:val="0"/>
                  <w:marRight w:val="0"/>
                  <w:marTop w:val="0"/>
                  <w:marBottom w:val="0"/>
                  <w:divBdr>
                    <w:top w:val="none" w:sz="0" w:space="0" w:color="auto"/>
                    <w:left w:val="none" w:sz="0" w:space="0" w:color="auto"/>
                    <w:bottom w:val="none" w:sz="0" w:space="0" w:color="auto"/>
                    <w:right w:val="none" w:sz="0" w:space="0" w:color="auto"/>
                  </w:divBdr>
                </w:div>
                <w:div w:id="2638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39842">
          <w:marLeft w:val="0"/>
          <w:marRight w:val="0"/>
          <w:marTop w:val="0"/>
          <w:marBottom w:val="150"/>
          <w:divBdr>
            <w:top w:val="none" w:sz="0" w:space="0" w:color="auto"/>
            <w:left w:val="none" w:sz="0" w:space="0" w:color="auto"/>
            <w:bottom w:val="none" w:sz="0" w:space="0" w:color="auto"/>
            <w:right w:val="none" w:sz="0" w:space="0" w:color="auto"/>
          </w:divBdr>
          <w:divsChild>
            <w:div w:id="1638218809">
              <w:marLeft w:val="0"/>
              <w:marRight w:val="0"/>
              <w:marTop w:val="0"/>
              <w:marBottom w:val="300"/>
              <w:divBdr>
                <w:top w:val="single" w:sz="6" w:space="0" w:color="FFFFFF"/>
                <w:left w:val="single" w:sz="6" w:space="0" w:color="FFFFFF"/>
                <w:bottom w:val="single" w:sz="6" w:space="0" w:color="FFFFFF"/>
                <w:right w:val="single" w:sz="6" w:space="0" w:color="FFFFFF"/>
              </w:divBdr>
              <w:divsChild>
                <w:div w:id="1396316996">
                  <w:marLeft w:val="0"/>
                  <w:marRight w:val="0"/>
                  <w:marTop w:val="0"/>
                  <w:marBottom w:val="0"/>
                  <w:divBdr>
                    <w:top w:val="none" w:sz="0" w:space="0" w:color="FFFFFF"/>
                    <w:left w:val="none" w:sz="0" w:space="0" w:color="FFFFFF"/>
                    <w:bottom w:val="single" w:sz="6" w:space="0" w:color="FFFFFF"/>
                    <w:right w:val="none" w:sz="0" w:space="0" w:color="FFFFFF"/>
                  </w:divBdr>
                </w:div>
                <w:div w:id="395511093">
                  <w:marLeft w:val="0"/>
                  <w:marRight w:val="0"/>
                  <w:marTop w:val="0"/>
                  <w:marBottom w:val="0"/>
                  <w:divBdr>
                    <w:top w:val="none" w:sz="0" w:space="0" w:color="auto"/>
                    <w:left w:val="none" w:sz="0" w:space="0" w:color="auto"/>
                    <w:bottom w:val="none" w:sz="0" w:space="0" w:color="auto"/>
                    <w:right w:val="none" w:sz="0" w:space="0" w:color="auto"/>
                  </w:divBdr>
                </w:div>
                <w:div w:id="19434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9704">
          <w:marLeft w:val="0"/>
          <w:marRight w:val="0"/>
          <w:marTop w:val="0"/>
          <w:marBottom w:val="150"/>
          <w:divBdr>
            <w:top w:val="none" w:sz="0" w:space="0" w:color="auto"/>
            <w:left w:val="none" w:sz="0" w:space="0" w:color="auto"/>
            <w:bottom w:val="none" w:sz="0" w:space="0" w:color="auto"/>
            <w:right w:val="none" w:sz="0" w:space="0" w:color="auto"/>
          </w:divBdr>
          <w:divsChild>
            <w:div w:id="167976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00878243">
                  <w:marLeft w:val="0"/>
                  <w:marRight w:val="0"/>
                  <w:marTop w:val="0"/>
                  <w:marBottom w:val="0"/>
                  <w:divBdr>
                    <w:top w:val="none" w:sz="0" w:space="0" w:color="FFFFFF"/>
                    <w:left w:val="none" w:sz="0" w:space="0" w:color="FFFFFF"/>
                    <w:bottom w:val="single" w:sz="6" w:space="0" w:color="FFFFFF"/>
                    <w:right w:val="none" w:sz="0" w:space="0" w:color="FFFFFF"/>
                  </w:divBdr>
                </w:div>
                <w:div w:id="646201850">
                  <w:marLeft w:val="0"/>
                  <w:marRight w:val="0"/>
                  <w:marTop w:val="0"/>
                  <w:marBottom w:val="0"/>
                  <w:divBdr>
                    <w:top w:val="none" w:sz="0" w:space="0" w:color="auto"/>
                    <w:left w:val="none" w:sz="0" w:space="0" w:color="auto"/>
                    <w:bottom w:val="none" w:sz="0" w:space="0" w:color="auto"/>
                    <w:right w:val="none" w:sz="0" w:space="0" w:color="auto"/>
                  </w:divBdr>
                </w:div>
                <w:div w:id="3909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7312">
          <w:marLeft w:val="0"/>
          <w:marRight w:val="0"/>
          <w:marTop w:val="0"/>
          <w:marBottom w:val="150"/>
          <w:divBdr>
            <w:top w:val="none" w:sz="0" w:space="0" w:color="auto"/>
            <w:left w:val="none" w:sz="0" w:space="0" w:color="auto"/>
            <w:bottom w:val="none" w:sz="0" w:space="0" w:color="auto"/>
            <w:right w:val="none" w:sz="0" w:space="0" w:color="auto"/>
          </w:divBdr>
          <w:divsChild>
            <w:div w:id="646713236">
              <w:marLeft w:val="0"/>
              <w:marRight w:val="0"/>
              <w:marTop w:val="0"/>
              <w:marBottom w:val="300"/>
              <w:divBdr>
                <w:top w:val="single" w:sz="6" w:space="0" w:color="FFFFFF"/>
                <w:left w:val="single" w:sz="6" w:space="0" w:color="FFFFFF"/>
                <w:bottom w:val="single" w:sz="6" w:space="0" w:color="FFFFFF"/>
                <w:right w:val="single" w:sz="6" w:space="0" w:color="FFFFFF"/>
              </w:divBdr>
              <w:divsChild>
                <w:div w:id="2125344886">
                  <w:marLeft w:val="0"/>
                  <w:marRight w:val="0"/>
                  <w:marTop w:val="0"/>
                  <w:marBottom w:val="0"/>
                  <w:divBdr>
                    <w:top w:val="none" w:sz="0" w:space="0" w:color="FFFFFF"/>
                    <w:left w:val="none" w:sz="0" w:space="0" w:color="FFFFFF"/>
                    <w:bottom w:val="single" w:sz="6" w:space="0" w:color="FFFFFF"/>
                    <w:right w:val="none" w:sz="0" w:space="0" w:color="FFFFFF"/>
                  </w:divBdr>
                </w:div>
                <w:div w:id="1086340419">
                  <w:marLeft w:val="0"/>
                  <w:marRight w:val="0"/>
                  <w:marTop w:val="0"/>
                  <w:marBottom w:val="0"/>
                  <w:divBdr>
                    <w:top w:val="none" w:sz="0" w:space="0" w:color="auto"/>
                    <w:left w:val="none" w:sz="0" w:space="0" w:color="auto"/>
                    <w:bottom w:val="none" w:sz="0" w:space="0" w:color="auto"/>
                    <w:right w:val="none" w:sz="0" w:space="0" w:color="auto"/>
                  </w:divBdr>
                </w:div>
                <w:div w:id="4935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00184">
          <w:marLeft w:val="0"/>
          <w:marRight w:val="0"/>
          <w:marTop w:val="0"/>
          <w:marBottom w:val="150"/>
          <w:divBdr>
            <w:top w:val="none" w:sz="0" w:space="0" w:color="auto"/>
            <w:left w:val="none" w:sz="0" w:space="0" w:color="auto"/>
            <w:bottom w:val="none" w:sz="0" w:space="0" w:color="auto"/>
            <w:right w:val="none" w:sz="0" w:space="0" w:color="auto"/>
          </w:divBdr>
          <w:divsChild>
            <w:div w:id="931400624">
              <w:marLeft w:val="0"/>
              <w:marRight w:val="0"/>
              <w:marTop w:val="0"/>
              <w:marBottom w:val="300"/>
              <w:divBdr>
                <w:top w:val="single" w:sz="6" w:space="0" w:color="FFFFFF"/>
                <w:left w:val="single" w:sz="6" w:space="0" w:color="FFFFFF"/>
                <w:bottom w:val="single" w:sz="6" w:space="0" w:color="FFFFFF"/>
                <w:right w:val="single" w:sz="6" w:space="0" w:color="FFFFFF"/>
              </w:divBdr>
              <w:divsChild>
                <w:div w:id="1137920611">
                  <w:marLeft w:val="0"/>
                  <w:marRight w:val="0"/>
                  <w:marTop w:val="0"/>
                  <w:marBottom w:val="0"/>
                  <w:divBdr>
                    <w:top w:val="none" w:sz="0" w:space="0" w:color="FFFFFF"/>
                    <w:left w:val="none" w:sz="0" w:space="0" w:color="FFFFFF"/>
                    <w:bottom w:val="single" w:sz="6" w:space="0" w:color="FFFFFF"/>
                    <w:right w:val="none" w:sz="0" w:space="0" w:color="FFFFFF"/>
                  </w:divBdr>
                </w:div>
                <w:div w:id="1219122924">
                  <w:marLeft w:val="0"/>
                  <w:marRight w:val="0"/>
                  <w:marTop w:val="0"/>
                  <w:marBottom w:val="0"/>
                  <w:divBdr>
                    <w:top w:val="none" w:sz="0" w:space="0" w:color="auto"/>
                    <w:left w:val="none" w:sz="0" w:space="0" w:color="auto"/>
                    <w:bottom w:val="none" w:sz="0" w:space="0" w:color="auto"/>
                    <w:right w:val="none" w:sz="0" w:space="0" w:color="auto"/>
                  </w:divBdr>
                </w:div>
                <w:div w:id="18948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676135">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1">
          <w:marLeft w:val="0"/>
          <w:marRight w:val="0"/>
          <w:marTop w:val="0"/>
          <w:marBottom w:val="0"/>
          <w:divBdr>
            <w:top w:val="none" w:sz="0" w:space="0" w:color="auto"/>
            <w:left w:val="none" w:sz="0" w:space="0" w:color="auto"/>
            <w:bottom w:val="none" w:sz="0" w:space="0" w:color="auto"/>
            <w:right w:val="none" w:sz="0" w:space="0" w:color="auto"/>
          </w:divBdr>
          <w:divsChild>
            <w:div w:id="1380857608">
              <w:marLeft w:val="0"/>
              <w:marRight w:val="0"/>
              <w:marTop w:val="0"/>
              <w:marBottom w:val="0"/>
              <w:divBdr>
                <w:top w:val="none" w:sz="0" w:space="0" w:color="auto"/>
                <w:left w:val="none" w:sz="0" w:space="0" w:color="auto"/>
                <w:bottom w:val="none" w:sz="0" w:space="0" w:color="auto"/>
                <w:right w:val="none" w:sz="0" w:space="0" w:color="auto"/>
              </w:divBdr>
              <w:divsChild>
                <w:div w:id="771824237">
                  <w:marLeft w:val="0"/>
                  <w:marRight w:val="0"/>
                  <w:marTop w:val="0"/>
                  <w:marBottom w:val="0"/>
                  <w:divBdr>
                    <w:top w:val="none" w:sz="0" w:space="0" w:color="auto"/>
                    <w:left w:val="none" w:sz="0" w:space="0" w:color="auto"/>
                    <w:bottom w:val="none" w:sz="0" w:space="0" w:color="auto"/>
                    <w:right w:val="none" w:sz="0" w:space="0" w:color="auto"/>
                  </w:divBdr>
                  <w:divsChild>
                    <w:div w:id="2108186759">
                      <w:marLeft w:val="0"/>
                      <w:marRight w:val="0"/>
                      <w:marTop w:val="150"/>
                      <w:marBottom w:val="150"/>
                      <w:divBdr>
                        <w:top w:val="none" w:sz="0" w:space="0" w:color="auto"/>
                        <w:left w:val="none" w:sz="0" w:space="0" w:color="auto"/>
                        <w:bottom w:val="none" w:sz="0" w:space="0" w:color="auto"/>
                        <w:right w:val="none" w:sz="0" w:space="0" w:color="auto"/>
                      </w:divBdr>
                      <w:divsChild>
                        <w:div w:id="1158885049">
                          <w:marLeft w:val="0"/>
                          <w:marRight w:val="0"/>
                          <w:marTop w:val="0"/>
                          <w:marBottom w:val="0"/>
                          <w:divBdr>
                            <w:top w:val="none" w:sz="0" w:space="0" w:color="auto"/>
                            <w:left w:val="none" w:sz="0" w:space="0" w:color="auto"/>
                            <w:bottom w:val="none" w:sz="0" w:space="0" w:color="auto"/>
                            <w:right w:val="none" w:sz="0" w:space="0" w:color="auto"/>
                          </w:divBdr>
                          <w:divsChild>
                            <w:div w:id="1325861323">
                              <w:marLeft w:val="0"/>
                              <w:marRight w:val="0"/>
                              <w:marTop w:val="0"/>
                              <w:marBottom w:val="0"/>
                              <w:divBdr>
                                <w:top w:val="none" w:sz="0" w:space="0" w:color="auto"/>
                                <w:left w:val="none" w:sz="0" w:space="0" w:color="auto"/>
                                <w:bottom w:val="none" w:sz="0" w:space="0" w:color="auto"/>
                                <w:right w:val="none" w:sz="0" w:space="0" w:color="auto"/>
                              </w:divBdr>
                              <w:divsChild>
                                <w:div w:id="639920464">
                                  <w:marLeft w:val="0"/>
                                  <w:marRight w:val="0"/>
                                  <w:marTop w:val="0"/>
                                  <w:marBottom w:val="0"/>
                                  <w:divBdr>
                                    <w:top w:val="none" w:sz="0" w:space="0" w:color="auto"/>
                                    <w:left w:val="none" w:sz="0" w:space="0" w:color="auto"/>
                                    <w:bottom w:val="none" w:sz="0" w:space="0" w:color="auto"/>
                                    <w:right w:val="none" w:sz="0" w:space="0" w:color="auto"/>
                                  </w:divBdr>
                                  <w:divsChild>
                                    <w:div w:id="7651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792931">
      <w:bodyDiv w:val="1"/>
      <w:marLeft w:val="0"/>
      <w:marRight w:val="0"/>
      <w:marTop w:val="0"/>
      <w:marBottom w:val="0"/>
      <w:divBdr>
        <w:top w:val="none" w:sz="0" w:space="0" w:color="auto"/>
        <w:left w:val="none" w:sz="0" w:space="0" w:color="auto"/>
        <w:bottom w:val="none" w:sz="0" w:space="0" w:color="auto"/>
        <w:right w:val="none" w:sz="0" w:space="0" w:color="auto"/>
      </w:divBdr>
    </w:div>
    <w:div w:id="238178460">
      <w:bodyDiv w:val="1"/>
      <w:marLeft w:val="0"/>
      <w:marRight w:val="0"/>
      <w:marTop w:val="0"/>
      <w:marBottom w:val="0"/>
      <w:divBdr>
        <w:top w:val="none" w:sz="0" w:space="0" w:color="auto"/>
        <w:left w:val="none" w:sz="0" w:space="0" w:color="auto"/>
        <w:bottom w:val="none" w:sz="0" w:space="0" w:color="auto"/>
        <w:right w:val="none" w:sz="0" w:space="0" w:color="auto"/>
      </w:divBdr>
      <w:divsChild>
        <w:div w:id="1909613522">
          <w:marLeft w:val="0"/>
          <w:marRight w:val="0"/>
          <w:marTop w:val="0"/>
          <w:marBottom w:val="0"/>
          <w:divBdr>
            <w:top w:val="none" w:sz="0" w:space="0" w:color="auto"/>
            <w:left w:val="none" w:sz="0" w:space="0" w:color="auto"/>
            <w:bottom w:val="none" w:sz="0" w:space="0" w:color="auto"/>
            <w:right w:val="none" w:sz="0" w:space="0" w:color="auto"/>
          </w:divBdr>
        </w:div>
      </w:divsChild>
    </w:div>
    <w:div w:id="239415119">
      <w:bodyDiv w:val="1"/>
      <w:marLeft w:val="0"/>
      <w:marRight w:val="0"/>
      <w:marTop w:val="0"/>
      <w:marBottom w:val="0"/>
      <w:divBdr>
        <w:top w:val="none" w:sz="0" w:space="0" w:color="auto"/>
        <w:left w:val="none" w:sz="0" w:space="0" w:color="auto"/>
        <w:bottom w:val="none" w:sz="0" w:space="0" w:color="auto"/>
        <w:right w:val="none" w:sz="0" w:space="0" w:color="auto"/>
      </w:divBdr>
    </w:div>
    <w:div w:id="239752127">
      <w:bodyDiv w:val="1"/>
      <w:marLeft w:val="0"/>
      <w:marRight w:val="0"/>
      <w:marTop w:val="0"/>
      <w:marBottom w:val="0"/>
      <w:divBdr>
        <w:top w:val="none" w:sz="0" w:space="0" w:color="auto"/>
        <w:left w:val="none" w:sz="0" w:space="0" w:color="auto"/>
        <w:bottom w:val="none" w:sz="0" w:space="0" w:color="auto"/>
        <w:right w:val="none" w:sz="0" w:space="0" w:color="auto"/>
      </w:divBdr>
    </w:div>
    <w:div w:id="239948241">
      <w:bodyDiv w:val="1"/>
      <w:marLeft w:val="0"/>
      <w:marRight w:val="0"/>
      <w:marTop w:val="0"/>
      <w:marBottom w:val="0"/>
      <w:divBdr>
        <w:top w:val="none" w:sz="0" w:space="0" w:color="auto"/>
        <w:left w:val="none" w:sz="0" w:space="0" w:color="auto"/>
        <w:bottom w:val="none" w:sz="0" w:space="0" w:color="auto"/>
        <w:right w:val="none" w:sz="0" w:space="0" w:color="auto"/>
      </w:divBdr>
      <w:divsChild>
        <w:div w:id="2075883075">
          <w:marLeft w:val="0"/>
          <w:marRight w:val="0"/>
          <w:marTop w:val="0"/>
          <w:marBottom w:val="0"/>
          <w:divBdr>
            <w:top w:val="none" w:sz="0" w:space="0" w:color="auto"/>
            <w:left w:val="none" w:sz="0" w:space="0" w:color="auto"/>
            <w:bottom w:val="none" w:sz="0" w:space="0" w:color="auto"/>
            <w:right w:val="none" w:sz="0" w:space="0" w:color="auto"/>
          </w:divBdr>
        </w:div>
      </w:divsChild>
    </w:div>
    <w:div w:id="240605354">
      <w:bodyDiv w:val="1"/>
      <w:marLeft w:val="0"/>
      <w:marRight w:val="0"/>
      <w:marTop w:val="0"/>
      <w:marBottom w:val="0"/>
      <w:divBdr>
        <w:top w:val="none" w:sz="0" w:space="0" w:color="auto"/>
        <w:left w:val="none" w:sz="0" w:space="0" w:color="auto"/>
        <w:bottom w:val="none" w:sz="0" w:space="0" w:color="auto"/>
        <w:right w:val="none" w:sz="0" w:space="0" w:color="auto"/>
      </w:divBdr>
    </w:div>
    <w:div w:id="240799630">
      <w:bodyDiv w:val="1"/>
      <w:marLeft w:val="0"/>
      <w:marRight w:val="0"/>
      <w:marTop w:val="0"/>
      <w:marBottom w:val="0"/>
      <w:divBdr>
        <w:top w:val="none" w:sz="0" w:space="0" w:color="auto"/>
        <w:left w:val="none" w:sz="0" w:space="0" w:color="auto"/>
        <w:bottom w:val="none" w:sz="0" w:space="0" w:color="auto"/>
        <w:right w:val="none" w:sz="0" w:space="0" w:color="auto"/>
      </w:divBdr>
      <w:divsChild>
        <w:div w:id="1734964965">
          <w:marLeft w:val="0"/>
          <w:marRight w:val="0"/>
          <w:marTop w:val="0"/>
          <w:marBottom w:val="150"/>
          <w:divBdr>
            <w:top w:val="none" w:sz="0" w:space="0" w:color="auto"/>
            <w:left w:val="none" w:sz="0" w:space="0" w:color="auto"/>
            <w:bottom w:val="none" w:sz="0" w:space="0" w:color="auto"/>
            <w:right w:val="none" w:sz="0" w:space="0" w:color="auto"/>
          </w:divBdr>
          <w:divsChild>
            <w:div w:id="2055230749">
              <w:marLeft w:val="0"/>
              <w:marRight w:val="0"/>
              <w:marTop w:val="0"/>
              <w:marBottom w:val="300"/>
              <w:divBdr>
                <w:top w:val="single" w:sz="6" w:space="0" w:color="FFFFFF"/>
                <w:left w:val="single" w:sz="6" w:space="0" w:color="FFFFFF"/>
                <w:bottom w:val="single" w:sz="6" w:space="0" w:color="FFFFFF"/>
                <w:right w:val="single" w:sz="6" w:space="0" w:color="FFFFFF"/>
              </w:divBdr>
              <w:divsChild>
                <w:div w:id="1813132038">
                  <w:marLeft w:val="0"/>
                  <w:marRight w:val="0"/>
                  <w:marTop w:val="0"/>
                  <w:marBottom w:val="0"/>
                  <w:divBdr>
                    <w:top w:val="none" w:sz="0" w:space="0" w:color="auto"/>
                    <w:left w:val="none" w:sz="0" w:space="0" w:color="auto"/>
                    <w:bottom w:val="none" w:sz="0" w:space="0" w:color="auto"/>
                    <w:right w:val="none" w:sz="0" w:space="0" w:color="auto"/>
                  </w:divBdr>
                </w:div>
                <w:div w:id="21023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4140">
          <w:marLeft w:val="0"/>
          <w:marRight w:val="0"/>
          <w:marTop w:val="0"/>
          <w:marBottom w:val="150"/>
          <w:divBdr>
            <w:top w:val="none" w:sz="0" w:space="0" w:color="auto"/>
            <w:left w:val="none" w:sz="0" w:space="0" w:color="auto"/>
            <w:bottom w:val="none" w:sz="0" w:space="0" w:color="auto"/>
            <w:right w:val="none" w:sz="0" w:space="0" w:color="auto"/>
          </w:divBdr>
          <w:divsChild>
            <w:div w:id="2112964586">
              <w:marLeft w:val="0"/>
              <w:marRight w:val="0"/>
              <w:marTop w:val="0"/>
              <w:marBottom w:val="300"/>
              <w:divBdr>
                <w:top w:val="single" w:sz="6" w:space="0" w:color="FFFFFF"/>
                <w:left w:val="single" w:sz="6" w:space="0" w:color="FFFFFF"/>
                <w:bottom w:val="single" w:sz="6" w:space="0" w:color="FFFFFF"/>
                <w:right w:val="single" w:sz="6" w:space="0" w:color="FFFFFF"/>
              </w:divBdr>
              <w:divsChild>
                <w:div w:id="1676960529">
                  <w:marLeft w:val="0"/>
                  <w:marRight w:val="0"/>
                  <w:marTop w:val="0"/>
                  <w:marBottom w:val="0"/>
                  <w:divBdr>
                    <w:top w:val="none" w:sz="0" w:space="0" w:color="FFFFFF"/>
                    <w:left w:val="none" w:sz="0" w:space="0" w:color="FFFFFF"/>
                    <w:bottom w:val="single" w:sz="6" w:space="0" w:color="FFFFFF"/>
                    <w:right w:val="none" w:sz="0" w:space="0" w:color="FFFFFF"/>
                  </w:divBdr>
                </w:div>
                <w:div w:id="485049757">
                  <w:marLeft w:val="0"/>
                  <w:marRight w:val="0"/>
                  <w:marTop w:val="0"/>
                  <w:marBottom w:val="0"/>
                  <w:divBdr>
                    <w:top w:val="none" w:sz="0" w:space="0" w:color="auto"/>
                    <w:left w:val="none" w:sz="0" w:space="0" w:color="auto"/>
                    <w:bottom w:val="none" w:sz="0" w:space="0" w:color="auto"/>
                    <w:right w:val="none" w:sz="0" w:space="0" w:color="auto"/>
                  </w:divBdr>
                </w:div>
                <w:div w:id="1553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5440">
          <w:marLeft w:val="0"/>
          <w:marRight w:val="0"/>
          <w:marTop w:val="0"/>
          <w:marBottom w:val="150"/>
          <w:divBdr>
            <w:top w:val="none" w:sz="0" w:space="0" w:color="auto"/>
            <w:left w:val="none" w:sz="0" w:space="0" w:color="auto"/>
            <w:bottom w:val="none" w:sz="0" w:space="0" w:color="auto"/>
            <w:right w:val="none" w:sz="0" w:space="0" w:color="auto"/>
          </w:divBdr>
          <w:divsChild>
            <w:div w:id="177432249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48496">
                  <w:marLeft w:val="0"/>
                  <w:marRight w:val="0"/>
                  <w:marTop w:val="0"/>
                  <w:marBottom w:val="0"/>
                  <w:divBdr>
                    <w:top w:val="none" w:sz="0" w:space="0" w:color="FFFFFF"/>
                    <w:left w:val="none" w:sz="0" w:space="0" w:color="FFFFFF"/>
                    <w:bottom w:val="single" w:sz="6" w:space="0" w:color="FFFFFF"/>
                    <w:right w:val="none" w:sz="0" w:space="0" w:color="FFFFFF"/>
                  </w:divBdr>
                </w:div>
                <w:div w:id="2055618864">
                  <w:marLeft w:val="0"/>
                  <w:marRight w:val="0"/>
                  <w:marTop w:val="0"/>
                  <w:marBottom w:val="0"/>
                  <w:divBdr>
                    <w:top w:val="none" w:sz="0" w:space="0" w:color="auto"/>
                    <w:left w:val="none" w:sz="0" w:space="0" w:color="auto"/>
                    <w:bottom w:val="none" w:sz="0" w:space="0" w:color="auto"/>
                    <w:right w:val="none" w:sz="0" w:space="0" w:color="auto"/>
                  </w:divBdr>
                </w:div>
                <w:div w:id="9053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2777">
          <w:marLeft w:val="0"/>
          <w:marRight w:val="0"/>
          <w:marTop w:val="0"/>
          <w:marBottom w:val="150"/>
          <w:divBdr>
            <w:top w:val="none" w:sz="0" w:space="0" w:color="auto"/>
            <w:left w:val="none" w:sz="0" w:space="0" w:color="auto"/>
            <w:bottom w:val="none" w:sz="0" w:space="0" w:color="auto"/>
            <w:right w:val="none" w:sz="0" w:space="0" w:color="auto"/>
          </w:divBdr>
          <w:divsChild>
            <w:div w:id="1331442259">
              <w:marLeft w:val="0"/>
              <w:marRight w:val="0"/>
              <w:marTop w:val="0"/>
              <w:marBottom w:val="300"/>
              <w:divBdr>
                <w:top w:val="single" w:sz="6" w:space="0" w:color="FFFFFF"/>
                <w:left w:val="single" w:sz="6" w:space="0" w:color="FFFFFF"/>
                <w:bottom w:val="single" w:sz="6" w:space="0" w:color="FFFFFF"/>
                <w:right w:val="single" w:sz="6" w:space="0" w:color="FFFFFF"/>
              </w:divBdr>
              <w:divsChild>
                <w:div w:id="1686787399">
                  <w:marLeft w:val="0"/>
                  <w:marRight w:val="0"/>
                  <w:marTop w:val="0"/>
                  <w:marBottom w:val="0"/>
                  <w:divBdr>
                    <w:top w:val="none" w:sz="0" w:space="0" w:color="FFFFFF"/>
                    <w:left w:val="none" w:sz="0" w:space="0" w:color="FFFFFF"/>
                    <w:bottom w:val="single" w:sz="6" w:space="0" w:color="FFFFFF"/>
                    <w:right w:val="none" w:sz="0" w:space="0" w:color="FFFFFF"/>
                  </w:divBdr>
                </w:div>
                <w:div w:id="396633105">
                  <w:marLeft w:val="0"/>
                  <w:marRight w:val="0"/>
                  <w:marTop w:val="0"/>
                  <w:marBottom w:val="0"/>
                  <w:divBdr>
                    <w:top w:val="none" w:sz="0" w:space="0" w:color="auto"/>
                    <w:left w:val="none" w:sz="0" w:space="0" w:color="auto"/>
                    <w:bottom w:val="none" w:sz="0" w:space="0" w:color="auto"/>
                    <w:right w:val="none" w:sz="0" w:space="0" w:color="auto"/>
                  </w:divBdr>
                </w:div>
                <w:div w:id="15726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91075">
          <w:marLeft w:val="0"/>
          <w:marRight w:val="0"/>
          <w:marTop w:val="0"/>
          <w:marBottom w:val="150"/>
          <w:divBdr>
            <w:top w:val="none" w:sz="0" w:space="0" w:color="auto"/>
            <w:left w:val="none" w:sz="0" w:space="0" w:color="auto"/>
            <w:bottom w:val="none" w:sz="0" w:space="0" w:color="auto"/>
            <w:right w:val="none" w:sz="0" w:space="0" w:color="auto"/>
          </w:divBdr>
          <w:divsChild>
            <w:div w:id="2118015882">
              <w:marLeft w:val="0"/>
              <w:marRight w:val="0"/>
              <w:marTop w:val="0"/>
              <w:marBottom w:val="300"/>
              <w:divBdr>
                <w:top w:val="single" w:sz="6" w:space="0" w:color="FFFFFF"/>
                <w:left w:val="single" w:sz="6" w:space="0" w:color="FFFFFF"/>
                <w:bottom w:val="single" w:sz="6" w:space="0" w:color="FFFFFF"/>
                <w:right w:val="single" w:sz="6" w:space="0" w:color="FFFFFF"/>
              </w:divBdr>
              <w:divsChild>
                <w:div w:id="2076733109">
                  <w:marLeft w:val="0"/>
                  <w:marRight w:val="0"/>
                  <w:marTop w:val="0"/>
                  <w:marBottom w:val="0"/>
                  <w:divBdr>
                    <w:top w:val="none" w:sz="0" w:space="0" w:color="FFFFFF"/>
                    <w:left w:val="none" w:sz="0" w:space="0" w:color="FFFFFF"/>
                    <w:bottom w:val="single" w:sz="6" w:space="0" w:color="FFFFFF"/>
                    <w:right w:val="none" w:sz="0" w:space="0" w:color="FFFFFF"/>
                  </w:divBdr>
                </w:div>
                <w:div w:id="930353959">
                  <w:marLeft w:val="0"/>
                  <w:marRight w:val="0"/>
                  <w:marTop w:val="0"/>
                  <w:marBottom w:val="0"/>
                  <w:divBdr>
                    <w:top w:val="none" w:sz="0" w:space="0" w:color="auto"/>
                    <w:left w:val="none" w:sz="0" w:space="0" w:color="auto"/>
                    <w:bottom w:val="none" w:sz="0" w:space="0" w:color="auto"/>
                    <w:right w:val="none" w:sz="0" w:space="0" w:color="auto"/>
                  </w:divBdr>
                </w:div>
                <w:div w:id="165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82683">
      <w:bodyDiv w:val="1"/>
      <w:marLeft w:val="0"/>
      <w:marRight w:val="0"/>
      <w:marTop w:val="0"/>
      <w:marBottom w:val="0"/>
      <w:divBdr>
        <w:top w:val="none" w:sz="0" w:space="0" w:color="auto"/>
        <w:left w:val="none" w:sz="0" w:space="0" w:color="auto"/>
        <w:bottom w:val="none" w:sz="0" w:space="0" w:color="auto"/>
        <w:right w:val="none" w:sz="0" w:space="0" w:color="auto"/>
      </w:divBdr>
      <w:divsChild>
        <w:div w:id="1536770323">
          <w:marLeft w:val="0"/>
          <w:marRight w:val="0"/>
          <w:marTop w:val="0"/>
          <w:marBottom w:val="0"/>
          <w:divBdr>
            <w:top w:val="none" w:sz="0" w:space="0" w:color="auto"/>
            <w:left w:val="none" w:sz="0" w:space="0" w:color="auto"/>
            <w:bottom w:val="none" w:sz="0" w:space="0" w:color="auto"/>
            <w:right w:val="none" w:sz="0" w:space="0" w:color="auto"/>
          </w:divBdr>
          <w:divsChild>
            <w:div w:id="1372269363">
              <w:marLeft w:val="0"/>
              <w:marRight w:val="0"/>
              <w:marTop w:val="0"/>
              <w:marBottom w:val="0"/>
              <w:divBdr>
                <w:top w:val="none" w:sz="0" w:space="0" w:color="auto"/>
                <w:left w:val="none" w:sz="0" w:space="0" w:color="auto"/>
                <w:bottom w:val="none" w:sz="0" w:space="0" w:color="auto"/>
                <w:right w:val="none" w:sz="0" w:space="0" w:color="auto"/>
              </w:divBdr>
              <w:divsChild>
                <w:div w:id="1872182171">
                  <w:marLeft w:val="0"/>
                  <w:marRight w:val="0"/>
                  <w:marTop w:val="0"/>
                  <w:marBottom w:val="0"/>
                  <w:divBdr>
                    <w:top w:val="none" w:sz="0" w:space="0" w:color="auto"/>
                    <w:left w:val="none" w:sz="0" w:space="0" w:color="auto"/>
                    <w:bottom w:val="none" w:sz="0" w:space="0" w:color="auto"/>
                    <w:right w:val="none" w:sz="0" w:space="0" w:color="auto"/>
                  </w:divBdr>
                  <w:divsChild>
                    <w:div w:id="2017881789">
                      <w:marLeft w:val="0"/>
                      <w:marRight w:val="0"/>
                      <w:marTop w:val="0"/>
                      <w:marBottom w:val="0"/>
                      <w:divBdr>
                        <w:top w:val="none" w:sz="0" w:space="0" w:color="auto"/>
                        <w:left w:val="none" w:sz="0" w:space="0" w:color="auto"/>
                        <w:bottom w:val="none" w:sz="0" w:space="0" w:color="auto"/>
                        <w:right w:val="none" w:sz="0" w:space="0" w:color="auto"/>
                      </w:divBdr>
                      <w:divsChild>
                        <w:div w:id="833766481">
                          <w:marLeft w:val="0"/>
                          <w:marRight w:val="0"/>
                          <w:marTop w:val="0"/>
                          <w:marBottom w:val="0"/>
                          <w:divBdr>
                            <w:top w:val="none" w:sz="0" w:space="0" w:color="auto"/>
                            <w:left w:val="none" w:sz="0" w:space="0" w:color="auto"/>
                            <w:bottom w:val="none" w:sz="0" w:space="0" w:color="auto"/>
                            <w:right w:val="none" w:sz="0" w:space="0" w:color="auto"/>
                          </w:divBdr>
                          <w:divsChild>
                            <w:div w:id="1214121465">
                              <w:marLeft w:val="0"/>
                              <w:marRight w:val="0"/>
                              <w:marTop w:val="0"/>
                              <w:marBottom w:val="0"/>
                              <w:divBdr>
                                <w:top w:val="none" w:sz="0" w:space="0" w:color="auto"/>
                                <w:left w:val="none" w:sz="0" w:space="0" w:color="auto"/>
                                <w:bottom w:val="none" w:sz="0" w:space="0" w:color="auto"/>
                                <w:right w:val="none" w:sz="0" w:space="0" w:color="auto"/>
                              </w:divBdr>
                              <w:divsChild>
                                <w:div w:id="1380280533">
                                  <w:marLeft w:val="0"/>
                                  <w:marRight w:val="0"/>
                                  <w:marTop w:val="0"/>
                                  <w:marBottom w:val="0"/>
                                  <w:divBdr>
                                    <w:top w:val="none" w:sz="0" w:space="0" w:color="auto"/>
                                    <w:left w:val="none" w:sz="0" w:space="0" w:color="auto"/>
                                    <w:bottom w:val="none" w:sz="0" w:space="0" w:color="auto"/>
                                    <w:right w:val="none" w:sz="0" w:space="0" w:color="auto"/>
                                  </w:divBdr>
                                  <w:divsChild>
                                    <w:div w:id="1331718387">
                                      <w:marLeft w:val="0"/>
                                      <w:marRight w:val="0"/>
                                      <w:marTop w:val="0"/>
                                      <w:marBottom w:val="0"/>
                                      <w:divBdr>
                                        <w:top w:val="none" w:sz="0" w:space="0" w:color="auto"/>
                                        <w:left w:val="none" w:sz="0" w:space="0" w:color="auto"/>
                                        <w:bottom w:val="none" w:sz="0" w:space="0" w:color="auto"/>
                                        <w:right w:val="none" w:sz="0" w:space="0" w:color="auto"/>
                                      </w:divBdr>
                                      <w:divsChild>
                                        <w:div w:id="1369800695">
                                          <w:marLeft w:val="0"/>
                                          <w:marRight w:val="0"/>
                                          <w:marTop w:val="0"/>
                                          <w:marBottom w:val="0"/>
                                          <w:divBdr>
                                            <w:top w:val="none" w:sz="0" w:space="0" w:color="auto"/>
                                            <w:left w:val="none" w:sz="0" w:space="0" w:color="auto"/>
                                            <w:bottom w:val="none" w:sz="0" w:space="0" w:color="auto"/>
                                            <w:right w:val="none" w:sz="0" w:space="0" w:color="auto"/>
                                          </w:divBdr>
                                          <w:divsChild>
                                            <w:div w:id="1483696508">
                                              <w:marLeft w:val="0"/>
                                              <w:marRight w:val="0"/>
                                              <w:marTop w:val="0"/>
                                              <w:marBottom w:val="0"/>
                                              <w:divBdr>
                                                <w:top w:val="single" w:sz="4" w:space="0" w:color="F5F5F5"/>
                                                <w:left w:val="single" w:sz="4" w:space="0" w:color="F5F5F5"/>
                                                <w:bottom w:val="single" w:sz="4" w:space="0" w:color="F5F5F5"/>
                                                <w:right w:val="single" w:sz="4" w:space="0" w:color="F5F5F5"/>
                                              </w:divBdr>
                                              <w:divsChild>
                                                <w:div w:id="199827967">
                                                  <w:marLeft w:val="0"/>
                                                  <w:marRight w:val="0"/>
                                                  <w:marTop w:val="0"/>
                                                  <w:marBottom w:val="0"/>
                                                  <w:divBdr>
                                                    <w:top w:val="none" w:sz="0" w:space="0" w:color="auto"/>
                                                    <w:left w:val="none" w:sz="0" w:space="0" w:color="auto"/>
                                                    <w:bottom w:val="none" w:sz="0" w:space="0" w:color="auto"/>
                                                    <w:right w:val="none" w:sz="0" w:space="0" w:color="auto"/>
                                                  </w:divBdr>
                                                  <w:divsChild>
                                                    <w:div w:id="18728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646690">
      <w:bodyDiv w:val="1"/>
      <w:marLeft w:val="0"/>
      <w:marRight w:val="0"/>
      <w:marTop w:val="0"/>
      <w:marBottom w:val="0"/>
      <w:divBdr>
        <w:top w:val="none" w:sz="0" w:space="0" w:color="auto"/>
        <w:left w:val="none" w:sz="0" w:space="0" w:color="auto"/>
        <w:bottom w:val="none" w:sz="0" w:space="0" w:color="auto"/>
        <w:right w:val="none" w:sz="0" w:space="0" w:color="auto"/>
      </w:divBdr>
      <w:divsChild>
        <w:div w:id="1628124538">
          <w:marLeft w:val="0"/>
          <w:marRight w:val="0"/>
          <w:marTop w:val="0"/>
          <w:marBottom w:val="0"/>
          <w:divBdr>
            <w:top w:val="none" w:sz="0" w:space="0" w:color="auto"/>
            <w:left w:val="none" w:sz="0" w:space="0" w:color="auto"/>
            <w:bottom w:val="none" w:sz="0" w:space="0" w:color="auto"/>
            <w:right w:val="none" w:sz="0" w:space="0" w:color="auto"/>
          </w:divBdr>
        </w:div>
      </w:divsChild>
    </w:div>
    <w:div w:id="242031693">
      <w:bodyDiv w:val="1"/>
      <w:marLeft w:val="0"/>
      <w:marRight w:val="0"/>
      <w:marTop w:val="0"/>
      <w:marBottom w:val="0"/>
      <w:divBdr>
        <w:top w:val="none" w:sz="0" w:space="0" w:color="auto"/>
        <w:left w:val="none" w:sz="0" w:space="0" w:color="auto"/>
        <w:bottom w:val="none" w:sz="0" w:space="0" w:color="auto"/>
        <w:right w:val="none" w:sz="0" w:space="0" w:color="auto"/>
      </w:divBdr>
      <w:divsChild>
        <w:div w:id="435366405">
          <w:marLeft w:val="0"/>
          <w:marRight w:val="0"/>
          <w:marTop w:val="0"/>
          <w:marBottom w:val="0"/>
          <w:divBdr>
            <w:top w:val="none" w:sz="0" w:space="0" w:color="auto"/>
            <w:left w:val="none" w:sz="0" w:space="0" w:color="auto"/>
            <w:bottom w:val="none" w:sz="0" w:space="0" w:color="auto"/>
            <w:right w:val="none" w:sz="0" w:space="0" w:color="auto"/>
          </w:divBdr>
          <w:divsChild>
            <w:div w:id="670910143">
              <w:marLeft w:val="0"/>
              <w:marRight w:val="0"/>
              <w:marTop w:val="0"/>
              <w:marBottom w:val="0"/>
              <w:divBdr>
                <w:top w:val="none" w:sz="0" w:space="0" w:color="auto"/>
                <w:left w:val="none" w:sz="0" w:space="0" w:color="auto"/>
                <w:bottom w:val="none" w:sz="0" w:space="0" w:color="auto"/>
                <w:right w:val="none" w:sz="0" w:space="0" w:color="auto"/>
              </w:divBdr>
              <w:divsChild>
                <w:div w:id="1479298198">
                  <w:marLeft w:val="0"/>
                  <w:marRight w:val="0"/>
                  <w:marTop w:val="0"/>
                  <w:marBottom w:val="0"/>
                  <w:divBdr>
                    <w:top w:val="none" w:sz="0" w:space="0" w:color="auto"/>
                    <w:left w:val="none" w:sz="0" w:space="0" w:color="auto"/>
                    <w:bottom w:val="none" w:sz="0" w:space="0" w:color="auto"/>
                    <w:right w:val="none" w:sz="0" w:space="0" w:color="auto"/>
                  </w:divBdr>
                  <w:divsChild>
                    <w:div w:id="207306502">
                      <w:marLeft w:val="0"/>
                      <w:marRight w:val="0"/>
                      <w:marTop w:val="0"/>
                      <w:marBottom w:val="0"/>
                      <w:divBdr>
                        <w:top w:val="none" w:sz="0" w:space="0" w:color="auto"/>
                        <w:left w:val="none" w:sz="0" w:space="0" w:color="auto"/>
                        <w:bottom w:val="none" w:sz="0" w:space="0" w:color="auto"/>
                        <w:right w:val="none" w:sz="0" w:space="0" w:color="auto"/>
                      </w:divBdr>
                      <w:divsChild>
                        <w:div w:id="1984385457">
                          <w:marLeft w:val="0"/>
                          <w:marRight w:val="0"/>
                          <w:marTop w:val="0"/>
                          <w:marBottom w:val="0"/>
                          <w:divBdr>
                            <w:top w:val="none" w:sz="0" w:space="0" w:color="auto"/>
                            <w:left w:val="none" w:sz="0" w:space="0" w:color="auto"/>
                            <w:bottom w:val="none" w:sz="0" w:space="0" w:color="auto"/>
                            <w:right w:val="none" w:sz="0" w:space="0" w:color="auto"/>
                          </w:divBdr>
                          <w:divsChild>
                            <w:div w:id="1778524362">
                              <w:marLeft w:val="0"/>
                              <w:marRight w:val="0"/>
                              <w:marTop w:val="0"/>
                              <w:marBottom w:val="0"/>
                              <w:divBdr>
                                <w:top w:val="none" w:sz="0" w:space="0" w:color="auto"/>
                                <w:left w:val="none" w:sz="0" w:space="0" w:color="auto"/>
                                <w:bottom w:val="none" w:sz="0" w:space="0" w:color="auto"/>
                                <w:right w:val="none" w:sz="0" w:space="0" w:color="auto"/>
                              </w:divBdr>
                              <w:divsChild>
                                <w:div w:id="947004034">
                                  <w:marLeft w:val="0"/>
                                  <w:marRight w:val="0"/>
                                  <w:marTop w:val="0"/>
                                  <w:marBottom w:val="0"/>
                                  <w:divBdr>
                                    <w:top w:val="none" w:sz="0" w:space="0" w:color="auto"/>
                                    <w:left w:val="none" w:sz="0" w:space="0" w:color="auto"/>
                                    <w:bottom w:val="none" w:sz="0" w:space="0" w:color="auto"/>
                                    <w:right w:val="none" w:sz="0" w:space="0" w:color="auto"/>
                                  </w:divBdr>
                                  <w:divsChild>
                                    <w:div w:id="613562490">
                                      <w:marLeft w:val="43"/>
                                      <w:marRight w:val="0"/>
                                      <w:marTop w:val="0"/>
                                      <w:marBottom w:val="0"/>
                                      <w:divBdr>
                                        <w:top w:val="none" w:sz="0" w:space="0" w:color="auto"/>
                                        <w:left w:val="none" w:sz="0" w:space="0" w:color="auto"/>
                                        <w:bottom w:val="none" w:sz="0" w:space="0" w:color="auto"/>
                                        <w:right w:val="none" w:sz="0" w:space="0" w:color="auto"/>
                                      </w:divBdr>
                                      <w:divsChild>
                                        <w:div w:id="979073911">
                                          <w:marLeft w:val="0"/>
                                          <w:marRight w:val="0"/>
                                          <w:marTop w:val="0"/>
                                          <w:marBottom w:val="0"/>
                                          <w:divBdr>
                                            <w:top w:val="none" w:sz="0" w:space="0" w:color="auto"/>
                                            <w:left w:val="none" w:sz="0" w:space="0" w:color="auto"/>
                                            <w:bottom w:val="none" w:sz="0" w:space="0" w:color="auto"/>
                                            <w:right w:val="none" w:sz="0" w:space="0" w:color="auto"/>
                                          </w:divBdr>
                                          <w:divsChild>
                                            <w:div w:id="1690830450">
                                              <w:marLeft w:val="0"/>
                                              <w:marRight w:val="0"/>
                                              <w:marTop w:val="0"/>
                                              <w:marBottom w:val="86"/>
                                              <w:divBdr>
                                                <w:top w:val="single" w:sz="4" w:space="0" w:color="F5F5F5"/>
                                                <w:left w:val="single" w:sz="4" w:space="0" w:color="F5F5F5"/>
                                                <w:bottom w:val="single" w:sz="4" w:space="0" w:color="F5F5F5"/>
                                                <w:right w:val="single" w:sz="4" w:space="0" w:color="F5F5F5"/>
                                              </w:divBdr>
                                              <w:divsChild>
                                                <w:div w:id="921716100">
                                                  <w:marLeft w:val="0"/>
                                                  <w:marRight w:val="0"/>
                                                  <w:marTop w:val="0"/>
                                                  <w:marBottom w:val="0"/>
                                                  <w:divBdr>
                                                    <w:top w:val="none" w:sz="0" w:space="0" w:color="auto"/>
                                                    <w:left w:val="none" w:sz="0" w:space="0" w:color="auto"/>
                                                    <w:bottom w:val="none" w:sz="0" w:space="0" w:color="auto"/>
                                                    <w:right w:val="none" w:sz="0" w:space="0" w:color="auto"/>
                                                  </w:divBdr>
                                                  <w:divsChild>
                                                    <w:div w:id="6253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2376859">
      <w:bodyDiv w:val="1"/>
      <w:marLeft w:val="0"/>
      <w:marRight w:val="0"/>
      <w:marTop w:val="0"/>
      <w:marBottom w:val="0"/>
      <w:divBdr>
        <w:top w:val="none" w:sz="0" w:space="0" w:color="auto"/>
        <w:left w:val="none" w:sz="0" w:space="0" w:color="auto"/>
        <w:bottom w:val="none" w:sz="0" w:space="0" w:color="auto"/>
        <w:right w:val="none" w:sz="0" w:space="0" w:color="auto"/>
      </w:divBdr>
    </w:div>
    <w:div w:id="243732045">
      <w:bodyDiv w:val="1"/>
      <w:marLeft w:val="0"/>
      <w:marRight w:val="0"/>
      <w:marTop w:val="0"/>
      <w:marBottom w:val="0"/>
      <w:divBdr>
        <w:top w:val="none" w:sz="0" w:space="0" w:color="auto"/>
        <w:left w:val="none" w:sz="0" w:space="0" w:color="auto"/>
        <w:bottom w:val="none" w:sz="0" w:space="0" w:color="auto"/>
        <w:right w:val="none" w:sz="0" w:space="0" w:color="auto"/>
      </w:divBdr>
      <w:divsChild>
        <w:div w:id="901403044">
          <w:marLeft w:val="0"/>
          <w:marRight w:val="0"/>
          <w:marTop w:val="0"/>
          <w:marBottom w:val="0"/>
          <w:divBdr>
            <w:top w:val="none" w:sz="0" w:space="0" w:color="auto"/>
            <w:left w:val="none" w:sz="0" w:space="0" w:color="auto"/>
            <w:bottom w:val="none" w:sz="0" w:space="0" w:color="auto"/>
            <w:right w:val="none" w:sz="0" w:space="0" w:color="auto"/>
          </w:divBdr>
        </w:div>
      </w:divsChild>
    </w:div>
    <w:div w:id="244461149">
      <w:bodyDiv w:val="1"/>
      <w:marLeft w:val="0"/>
      <w:marRight w:val="0"/>
      <w:marTop w:val="0"/>
      <w:marBottom w:val="0"/>
      <w:divBdr>
        <w:top w:val="none" w:sz="0" w:space="0" w:color="auto"/>
        <w:left w:val="none" w:sz="0" w:space="0" w:color="auto"/>
        <w:bottom w:val="none" w:sz="0" w:space="0" w:color="auto"/>
        <w:right w:val="none" w:sz="0" w:space="0" w:color="auto"/>
      </w:divBdr>
      <w:divsChild>
        <w:div w:id="883784641">
          <w:marLeft w:val="0"/>
          <w:marRight w:val="0"/>
          <w:marTop w:val="0"/>
          <w:marBottom w:val="150"/>
          <w:divBdr>
            <w:top w:val="none" w:sz="0" w:space="0" w:color="auto"/>
            <w:left w:val="none" w:sz="0" w:space="0" w:color="auto"/>
            <w:bottom w:val="none" w:sz="0" w:space="0" w:color="auto"/>
            <w:right w:val="none" w:sz="0" w:space="0" w:color="auto"/>
          </w:divBdr>
          <w:divsChild>
            <w:div w:id="1117136216">
              <w:marLeft w:val="0"/>
              <w:marRight w:val="0"/>
              <w:marTop w:val="0"/>
              <w:marBottom w:val="300"/>
              <w:divBdr>
                <w:top w:val="single" w:sz="6" w:space="0" w:color="FFFFFF"/>
                <w:left w:val="single" w:sz="6" w:space="0" w:color="FFFFFF"/>
                <w:bottom w:val="single" w:sz="6" w:space="0" w:color="FFFFFF"/>
                <w:right w:val="single" w:sz="6" w:space="0" w:color="FFFFFF"/>
              </w:divBdr>
              <w:divsChild>
                <w:div w:id="171797841">
                  <w:marLeft w:val="0"/>
                  <w:marRight w:val="0"/>
                  <w:marTop w:val="0"/>
                  <w:marBottom w:val="0"/>
                  <w:divBdr>
                    <w:top w:val="none" w:sz="0" w:space="0" w:color="auto"/>
                    <w:left w:val="none" w:sz="0" w:space="0" w:color="auto"/>
                    <w:bottom w:val="none" w:sz="0" w:space="0" w:color="auto"/>
                    <w:right w:val="none" w:sz="0" w:space="0" w:color="auto"/>
                  </w:divBdr>
                </w:div>
                <w:div w:id="852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6065">
          <w:marLeft w:val="0"/>
          <w:marRight w:val="0"/>
          <w:marTop w:val="0"/>
          <w:marBottom w:val="150"/>
          <w:divBdr>
            <w:top w:val="none" w:sz="0" w:space="0" w:color="auto"/>
            <w:left w:val="none" w:sz="0" w:space="0" w:color="auto"/>
            <w:bottom w:val="none" w:sz="0" w:space="0" w:color="auto"/>
            <w:right w:val="none" w:sz="0" w:space="0" w:color="auto"/>
          </w:divBdr>
          <w:divsChild>
            <w:div w:id="1587811774">
              <w:marLeft w:val="0"/>
              <w:marRight w:val="0"/>
              <w:marTop w:val="0"/>
              <w:marBottom w:val="300"/>
              <w:divBdr>
                <w:top w:val="single" w:sz="6" w:space="0" w:color="FFFFFF"/>
                <w:left w:val="single" w:sz="6" w:space="0" w:color="FFFFFF"/>
                <w:bottom w:val="single" w:sz="6" w:space="0" w:color="FFFFFF"/>
                <w:right w:val="single" w:sz="6" w:space="0" w:color="FFFFFF"/>
              </w:divBdr>
              <w:divsChild>
                <w:div w:id="1324234172">
                  <w:marLeft w:val="0"/>
                  <w:marRight w:val="0"/>
                  <w:marTop w:val="0"/>
                  <w:marBottom w:val="0"/>
                  <w:divBdr>
                    <w:top w:val="none" w:sz="0" w:space="0" w:color="FFFFFF"/>
                    <w:left w:val="none" w:sz="0" w:space="0" w:color="FFFFFF"/>
                    <w:bottom w:val="single" w:sz="6" w:space="0" w:color="FFFFFF"/>
                    <w:right w:val="none" w:sz="0" w:space="0" w:color="FFFFFF"/>
                  </w:divBdr>
                </w:div>
                <w:div w:id="299850856">
                  <w:marLeft w:val="0"/>
                  <w:marRight w:val="0"/>
                  <w:marTop w:val="0"/>
                  <w:marBottom w:val="0"/>
                  <w:divBdr>
                    <w:top w:val="none" w:sz="0" w:space="0" w:color="auto"/>
                    <w:left w:val="none" w:sz="0" w:space="0" w:color="auto"/>
                    <w:bottom w:val="none" w:sz="0" w:space="0" w:color="auto"/>
                    <w:right w:val="none" w:sz="0" w:space="0" w:color="auto"/>
                  </w:divBdr>
                </w:div>
                <w:div w:id="69619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4992">
          <w:marLeft w:val="0"/>
          <w:marRight w:val="0"/>
          <w:marTop w:val="0"/>
          <w:marBottom w:val="150"/>
          <w:divBdr>
            <w:top w:val="none" w:sz="0" w:space="0" w:color="auto"/>
            <w:left w:val="none" w:sz="0" w:space="0" w:color="auto"/>
            <w:bottom w:val="none" w:sz="0" w:space="0" w:color="auto"/>
            <w:right w:val="none" w:sz="0" w:space="0" w:color="auto"/>
          </w:divBdr>
          <w:divsChild>
            <w:div w:id="1343776632">
              <w:marLeft w:val="0"/>
              <w:marRight w:val="0"/>
              <w:marTop w:val="0"/>
              <w:marBottom w:val="300"/>
              <w:divBdr>
                <w:top w:val="single" w:sz="6" w:space="0" w:color="FFFFFF"/>
                <w:left w:val="single" w:sz="6" w:space="0" w:color="FFFFFF"/>
                <w:bottom w:val="single" w:sz="6" w:space="0" w:color="FFFFFF"/>
                <w:right w:val="single" w:sz="6" w:space="0" w:color="FFFFFF"/>
              </w:divBdr>
              <w:divsChild>
                <w:div w:id="537470124">
                  <w:marLeft w:val="0"/>
                  <w:marRight w:val="0"/>
                  <w:marTop w:val="0"/>
                  <w:marBottom w:val="0"/>
                  <w:divBdr>
                    <w:top w:val="none" w:sz="0" w:space="0" w:color="FFFFFF"/>
                    <w:left w:val="none" w:sz="0" w:space="0" w:color="FFFFFF"/>
                    <w:bottom w:val="single" w:sz="6" w:space="0" w:color="FFFFFF"/>
                    <w:right w:val="none" w:sz="0" w:space="0" w:color="FFFFFF"/>
                  </w:divBdr>
                </w:div>
                <w:div w:id="1785517">
                  <w:marLeft w:val="0"/>
                  <w:marRight w:val="0"/>
                  <w:marTop w:val="0"/>
                  <w:marBottom w:val="0"/>
                  <w:divBdr>
                    <w:top w:val="none" w:sz="0" w:space="0" w:color="auto"/>
                    <w:left w:val="none" w:sz="0" w:space="0" w:color="auto"/>
                    <w:bottom w:val="none" w:sz="0" w:space="0" w:color="auto"/>
                    <w:right w:val="none" w:sz="0" w:space="0" w:color="auto"/>
                  </w:divBdr>
                </w:div>
                <w:div w:id="19073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0096">
          <w:marLeft w:val="0"/>
          <w:marRight w:val="0"/>
          <w:marTop w:val="0"/>
          <w:marBottom w:val="150"/>
          <w:divBdr>
            <w:top w:val="none" w:sz="0" w:space="0" w:color="auto"/>
            <w:left w:val="none" w:sz="0" w:space="0" w:color="auto"/>
            <w:bottom w:val="none" w:sz="0" w:space="0" w:color="auto"/>
            <w:right w:val="none" w:sz="0" w:space="0" w:color="auto"/>
          </w:divBdr>
          <w:divsChild>
            <w:div w:id="481780182">
              <w:marLeft w:val="0"/>
              <w:marRight w:val="0"/>
              <w:marTop w:val="0"/>
              <w:marBottom w:val="300"/>
              <w:divBdr>
                <w:top w:val="single" w:sz="6" w:space="0" w:color="FFFFFF"/>
                <w:left w:val="single" w:sz="6" w:space="0" w:color="FFFFFF"/>
                <w:bottom w:val="single" w:sz="6" w:space="0" w:color="FFFFFF"/>
                <w:right w:val="single" w:sz="6" w:space="0" w:color="FFFFFF"/>
              </w:divBdr>
              <w:divsChild>
                <w:div w:id="649868474">
                  <w:marLeft w:val="0"/>
                  <w:marRight w:val="0"/>
                  <w:marTop w:val="0"/>
                  <w:marBottom w:val="0"/>
                  <w:divBdr>
                    <w:top w:val="none" w:sz="0" w:space="0" w:color="FFFFFF"/>
                    <w:left w:val="none" w:sz="0" w:space="0" w:color="FFFFFF"/>
                    <w:bottom w:val="single" w:sz="6" w:space="0" w:color="FFFFFF"/>
                    <w:right w:val="none" w:sz="0" w:space="0" w:color="FFFFFF"/>
                  </w:divBdr>
                </w:div>
                <w:div w:id="1367950786">
                  <w:marLeft w:val="0"/>
                  <w:marRight w:val="0"/>
                  <w:marTop w:val="0"/>
                  <w:marBottom w:val="0"/>
                  <w:divBdr>
                    <w:top w:val="none" w:sz="0" w:space="0" w:color="auto"/>
                    <w:left w:val="none" w:sz="0" w:space="0" w:color="auto"/>
                    <w:bottom w:val="none" w:sz="0" w:space="0" w:color="auto"/>
                    <w:right w:val="none" w:sz="0" w:space="0" w:color="auto"/>
                  </w:divBdr>
                </w:div>
                <w:div w:id="20180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57612">
          <w:marLeft w:val="0"/>
          <w:marRight w:val="0"/>
          <w:marTop w:val="0"/>
          <w:marBottom w:val="150"/>
          <w:divBdr>
            <w:top w:val="none" w:sz="0" w:space="0" w:color="auto"/>
            <w:left w:val="none" w:sz="0" w:space="0" w:color="auto"/>
            <w:bottom w:val="none" w:sz="0" w:space="0" w:color="auto"/>
            <w:right w:val="none" w:sz="0" w:space="0" w:color="auto"/>
          </w:divBdr>
          <w:divsChild>
            <w:div w:id="743376868">
              <w:marLeft w:val="0"/>
              <w:marRight w:val="0"/>
              <w:marTop w:val="0"/>
              <w:marBottom w:val="300"/>
              <w:divBdr>
                <w:top w:val="single" w:sz="6" w:space="0" w:color="FFFFFF"/>
                <w:left w:val="single" w:sz="6" w:space="0" w:color="FFFFFF"/>
                <w:bottom w:val="single" w:sz="6" w:space="0" w:color="FFFFFF"/>
                <w:right w:val="single" w:sz="6" w:space="0" w:color="FFFFFF"/>
              </w:divBdr>
              <w:divsChild>
                <w:div w:id="1492671993">
                  <w:marLeft w:val="0"/>
                  <w:marRight w:val="0"/>
                  <w:marTop w:val="0"/>
                  <w:marBottom w:val="0"/>
                  <w:divBdr>
                    <w:top w:val="none" w:sz="0" w:space="0" w:color="FFFFFF"/>
                    <w:left w:val="none" w:sz="0" w:space="0" w:color="FFFFFF"/>
                    <w:bottom w:val="single" w:sz="6" w:space="0" w:color="FFFFFF"/>
                    <w:right w:val="none" w:sz="0" w:space="0" w:color="FFFFFF"/>
                  </w:divBdr>
                </w:div>
                <w:div w:id="981158384">
                  <w:marLeft w:val="0"/>
                  <w:marRight w:val="0"/>
                  <w:marTop w:val="0"/>
                  <w:marBottom w:val="0"/>
                  <w:divBdr>
                    <w:top w:val="none" w:sz="0" w:space="0" w:color="auto"/>
                    <w:left w:val="none" w:sz="0" w:space="0" w:color="auto"/>
                    <w:bottom w:val="none" w:sz="0" w:space="0" w:color="auto"/>
                    <w:right w:val="none" w:sz="0" w:space="0" w:color="auto"/>
                  </w:divBdr>
                </w:div>
                <w:div w:id="5292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4711">
      <w:bodyDiv w:val="1"/>
      <w:marLeft w:val="0"/>
      <w:marRight w:val="0"/>
      <w:marTop w:val="0"/>
      <w:marBottom w:val="0"/>
      <w:divBdr>
        <w:top w:val="none" w:sz="0" w:space="0" w:color="auto"/>
        <w:left w:val="none" w:sz="0" w:space="0" w:color="auto"/>
        <w:bottom w:val="none" w:sz="0" w:space="0" w:color="auto"/>
        <w:right w:val="none" w:sz="0" w:space="0" w:color="auto"/>
      </w:divBdr>
    </w:div>
    <w:div w:id="245308579">
      <w:bodyDiv w:val="1"/>
      <w:marLeft w:val="0"/>
      <w:marRight w:val="0"/>
      <w:marTop w:val="0"/>
      <w:marBottom w:val="0"/>
      <w:divBdr>
        <w:top w:val="none" w:sz="0" w:space="0" w:color="auto"/>
        <w:left w:val="none" w:sz="0" w:space="0" w:color="auto"/>
        <w:bottom w:val="none" w:sz="0" w:space="0" w:color="auto"/>
        <w:right w:val="none" w:sz="0" w:space="0" w:color="auto"/>
      </w:divBdr>
    </w:div>
    <w:div w:id="245581183">
      <w:bodyDiv w:val="1"/>
      <w:marLeft w:val="0"/>
      <w:marRight w:val="0"/>
      <w:marTop w:val="0"/>
      <w:marBottom w:val="0"/>
      <w:divBdr>
        <w:top w:val="none" w:sz="0" w:space="0" w:color="auto"/>
        <w:left w:val="none" w:sz="0" w:space="0" w:color="auto"/>
        <w:bottom w:val="none" w:sz="0" w:space="0" w:color="auto"/>
        <w:right w:val="none" w:sz="0" w:space="0" w:color="auto"/>
      </w:divBdr>
      <w:divsChild>
        <w:div w:id="1626231209">
          <w:marLeft w:val="0"/>
          <w:marRight w:val="0"/>
          <w:marTop w:val="0"/>
          <w:marBottom w:val="150"/>
          <w:divBdr>
            <w:top w:val="none" w:sz="0" w:space="0" w:color="auto"/>
            <w:left w:val="none" w:sz="0" w:space="0" w:color="auto"/>
            <w:bottom w:val="none" w:sz="0" w:space="0" w:color="auto"/>
            <w:right w:val="none" w:sz="0" w:space="0" w:color="auto"/>
          </w:divBdr>
          <w:divsChild>
            <w:div w:id="1115830085">
              <w:marLeft w:val="0"/>
              <w:marRight w:val="0"/>
              <w:marTop w:val="0"/>
              <w:marBottom w:val="300"/>
              <w:divBdr>
                <w:top w:val="single" w:sz="6" w:space="0" w:color="FFFFFF"/>
                <w:left w:val="single" w:sz="6" w:space="0" w:color="FFFFFF"/>
                <w:bottom w:val="single" w:sz="6" w:space="0" w:color="FFFFFF"/>
                <w:right w:val="single" w:sz="6" w:space="0" w:color="FFFFFF"/>
              </w:divBdr>
              <w:divsChild>
                <w:div w:id="1388525813">
                  <w:marLeft w:val="0"/>
                  <w:marRight w:val="0"/>
                  <w:marTop w:val="0"/>
                  <w:marBottom w:val="0"/>
                  <w:divBdr>
                    <w:top w:val="none" w:sz="0" w:space="0" w:color="auto"/>
                    <w:left w:val="none" w:sz="0" w:space="0" w:color="auto"/>
                    <w:bottom w:val="none" w:sz="0" w:space="0" w:color="auto"/>
                    <w:right w:val="none" w:sz="0" w:space="0" w:color="auto"/>
                  </w:divBdr>
                </w:div>
                <w:div w:id="254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9518">
          <w:marLeft w:val="0"/>
          <w:marRight w:val="0"/>
          <w:marTop w:val="0"/>
          <w:marBottom w:val="150"/>
          <w:divBdr>
            <w:top w:val="none" w:sz="0" w:space="0" w:color="auto"/>
            <w:left w:val="none" w:sz="0" w:space="0" w:color="auto"/>
            <w:bottom w:val="none" w:sz="0" w:space="0" w:color="auto"/>
            <w:right w:val="none" w:sz="0" w:space="0" w:color="auto"/>
          </w:divBdr>
          <w:divsChild>
            <w:div w:id="511646654">
              <w:marLeft w:val="0"/>
              <w:marRight w:val="0"/>
              <w:marTop w:val="0"/>
              <w:marBottom w:val="300"/>
              <w:divBdr>
                <w:top w:val="single" w:sz="6" w:space="0" w:color="FFFFFF"/>
                <w:left w:val="single" w:sz="6" w:space="0" w:color="FFFFFF"/>
                <w:bottom w:val="single" w:sz="6" w:space="0" w:color="FFFFFF"/>
                <w:right w:val="single" w:sz="6" w:space="0" w:color="FFFFFF"/>
              </w:divBdr>
              <w:divsChild>
                <w:div w:id="1361667722">
                  <w:marLeft w:val="0"/>
                  <w:marRight w:val="0"/>
                  <w:marTop w:val="0"/>
                  <w:marBottom w:val="0"/>
                  <w:divBdr>
                    <w:top w:val="none" w:sz="0" w:space="0" w:color="FFFFFF"/>
                    <w:left w:val="none" w:sz="0" w:space="0" w:color="FFFFFF"/>
                    <w:bottom w:val="single" w:sz="6" w:space="0" w:color="FFFFFF"/>
                    <w:right w:val="none" w:sz="0" w:space="0" w:color="FFFFFF"/>
                  </w:divBdr>
                </w:div>
                <w:div w:id="1666859807">
                  <w:marLeft w:val="0"/>
                  <w:marRight w:val="0"/>
                  <w:marTop w:val="0"/>
                  <w:marBottom w:val="0"/>
                  <w:divBdr>
                    <w:top w:val="none" w:sz="0" w:space="0" w:color="auto"/>
                    <w:left w:val="none" w:sz="0" w:space="0" w:color="auto"/>
                    <w:bottom w:val="none" w:sz="0" w:space="0" w:color="auto"/>
                    <w:right w:val="none" w:sz="0" w:space="0" w:color="auto"/>
                  </w:divBdr>
                </w:div>
                <w:div w:id="8572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8223">
          <w:marLeft w:val="0"/>
          <w:marRight w:val="0"/>
          <w:marTop w:val="0"/>
          <w:marBottom w:val="150"/>
          <w:divBdr>
            <w:top w:val="none" w:sz="0" w:space="0" w:color="auto"/>
            <w:left w:val="none" w:sz="0" w:space="0" w:color="auto"/>
            <w:bottom w:val="none" w:sz="0" w:space="0" w:color="auto"/>
            <w:right w:val="none" w:sz="0" w:space="0" w:color="auto"/>
          </w:divBdr>
          <w:divsChild>
            <w:div w:id="1677461493">
              <w:marLeft w:val="0"/>
              <w:marRight w:val="0"/>
              <w:marTop w:val="0"/>
              <w:marBottom w:val="300"/>
              <w:divBdr>
                <w:top w:val="single" w:sz="6" w:space="0" w:color="FFFFFF"/>
                <w:left w:val="single" w:sz="6" w:space="0" w:color="FFFFFF"/>
                <w:bottom w:val="single" w:sz="6" w:space="0" w:color="FFFFFF"/>
                <w:right w:val="single" w:sz="6" w:space="0" w:color="FFFFFF"/>
              </w:divBdr>
              <w:divsChild>
                <w:div w:id="155347531">
                  <w:marLeft w:val="0"/>
                  <w:marRight w:val="0"/>
                  <w:marTop w:val="0"/>
                  <w:marBottom w:val="0"/>
                  <w:divBdr>
                    <w:top w:val="none" w:sz="0" w:space="0" w:color="FFFFFF"/>
                    <w:left w:val="none" w:sz="0" w:space="0" w:color="FFFFFF"/>
                    <w:bottom w:val="single" w:sz="6" w:space="0" w:color="FFFFFF"/>
                    <w:right w:val="none" w:sz="0" w:space="0" w:color="FFFFFF"/>
                  </w:divBdr>
                </w:div>
                <w:div w:id="1793209683">
                  <w:marLeft w:val="0"/>
                  <w:marRight w:val="0"/>
                  <w:marTop w:val="0"/>
                  <w:marBottom w:val="0"/>
                  <w:divBdr>
                    <w:top w:val="none" w:sz="0" w:space="0" w:color="auto"/>
                    <w:left w:val="none" w:sz="0" w:space="0" w:color="auto"/>
                    <w:bottom w:val="none" w:sz="0" w:space="0" w:color="auto"/>
                    <w:right w:val="none" w:sz="0" w:space="0" w:color="auto"/>
                  </w:divBdr>
                </w:div>
                <w:div w:id="836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7668">
          <w:marLeft w:val="0"/>
          <w:marRight w:val="0"/>
          <w:marTop w:val="0"/>
          <w:marBottom w:val="150"/>
          <w:divBdr>
            <w:top w:val="none" w:sz="0" w:space="0" w:color="auto"/>
            <w:left w:val="none" w:sz="0" w:space="0" w:color="auto"/>
            <w:bottom w:val="none" w:sz="0" w:space="0" w:color="auto"/>
            <w:right w:val="none" w:sz="0" w:space="0" w:color="auto"/>
          </w:divBdr>
          <w:divsChild>
            <w:div w:id="1611469478">
              <w:marLeft w:val="0"/>
              <w:marRight w:val="0"/>
              <w:marTop w:val="0"/>
              <w:marBottom w:val="300"/>
              <w:divBdr>
                <w:top w:val="single" w:sz="6" w:space="0" w:color="FFFFFF"/>
                <w:left w:val="single" w:sz="6" w:space="0" w:color="FFFFFF"/>
                <w:bottom w:val="single" w:sz="6" w:space="0" w:color="FFFFFF"/>
                <w:right w:val="single" w:sz="6" w:space="0" w:color="FFFFFF"/>
              </w:divBdr>
              <w:divsChild>
                <w:div w:id="708265356">
                  <w:marLeft w:val="0"/>
                  <w:marRight w:val="0"/>
                  <w:marTop w:val="0"/>
                  <w:marBottom w:val="0"/>
                  <w:divBdr>
                    <w:top w:val="none" w:sz="0" w:space="0" w:color="FFFFFF"/>
                    <w:left w:val="none" w:sz="0" w:space="0" w:color="FFFFFF"/>
                    <w:bottom w:val="single" w:sz="6" w:space="0" w:color="FFFFFF"/>
                    <w:right w:val="none" w:sz="0" w:space="0" w:color="FFFFFF"/>
                  </w:divBdr>
                </w:div>
                <w:div w:id="389501977">
                  <w:marLeft w:val="0"/>
                  <w:marRight w:val="0"/>
                  <w:marTop w:val="0"/>
                  <w:marBottom w:val="0"/>
                  <w:divBdr>
                    <w:top w:val="none" w:sz="0" w:space="0" w:color="auto"/>
                    <w:left w:val="none" w:sz="0" w:space="0" w:color="auto"/>
                    <w:bottom w:val="none" w:sz="0" w:space="0" w:color="auto"/>
                    <w:right w:val="none" w:sz="0" w:space="0" w:color="auto"/>
                  </w:divBdr>
                </w:div>
                <w:div w:id="17282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70071">
      <w:bodyDiv w:val="1"/>
      <w:marLeft w:val="0"/>
      <w:marRight w:val="0"/>
      <w:marTop w:val="0"/>
      <w:marBottom w:val="0"/>
      <w:divBdr>
        <w:top w:val="none" w:sz="0" w:space="0" w:color="auto"/>
        <w:left w:val="none" w:sz="0" w:space="0" w:color="auto"/>
        <w:bottom w:val="none" w:sz="0" w:space="0" w:color="auto"/>
        <w:right w:val="none" w:sz="0" w:space="0" w:color="auto"/>
      </w:divBdr>
      <w:divsChild>
        <w:div w:id="677737510">
          <w:marLeft w:val="0"/>
          <w:marRight w:val="0"/>
          <w:marTop w:val="0"/>
          <w:marBottom w:val="0"/>
          <w:divBdr>
            <w:top w:val="none" w:sz="0" w:space="0" w:color="auto"/>
            <w:left w:val="none" w:sz="0" w:space="0" w:color="auto"/>
            <w:bottom w:val="none" w:sz="0" w:space="0" w:color="auto"/>
            <w:right w:val="none" w:sz="0" w:space="0" w:color="auto"/>
          </w:divBdr>
        </w:div>
      </w:divsChild>
    </w:div>
    <w:div w:id="245846924">
      <w:bodyDiv w:val="1"/>
      <w:marLeft w:val="0"/>
      <w:marRight w:val="0"/>
      <w:marTop w:val="0"/>
      <w:marBottom w:val="0"/>
      <w:divBdr>
        <w:top w:val="none" w:sz="0" w:space="0" w:color="auto"/>
        <w:left w:val="none" w:sz="0" w:space="0" w:color="auto"/>
        <w:bottom w:val="none" w:sz="0" w:space="0" w:color="auto"/>
        <w:right w:val="none" w:sz="0" w:space="0" w:color="auto"/>
      </w:divBdr>
    </w:div>
    <w:div w:id="246575240">
      <w:bodyDiv w:val="1"/>
      <w:marLeft w:val="0"/>
      <w:marRight w:val="0"/>
      <w:marTop w:val="0"/>
      <w:marBottom w:val="0"/>
      <w:divBdr>
        <w:top w:val="none" w:sz="0" w:space="0" w:color="auto"/>
        <w:left w:val="none" w:sz="0" w:space="0" w:color="auto"/>
        <w:bottom w:val="none" w:sz="0" w:space="0" w:color="auto"/>
        <w:right w:val="none" w:sz="0" w:space="0" w:color="auto"/>
      </w:divBdr>
      <w:divsChild>
        <w:div w:id="1465925697">
          <w:marLeft w:val="0"/>
          <w:marRight w:val="0"/>
          <w:marTop w:val="0"/>
          <w:marBottom w:val="0"/>
          <w:divBdr>
            <w:top w:val="none" w:sz="0" w:space="0" w:color="auto"/>
            <w:left w:val="none" w:sz="0" w:space="0" w:color="auto"/>
            <w:bottom w:val="none" w:sz="0" w:space="0" w:color="auto"/>
            <w:right w:val="none" w:sz="0" w:space="0" w:color="auto"/>
          </w:divBdr>
        </w:div>
      </w:divsChild>
    </w:div>
    <w:div w:id="246697518">
      <w:bodyDiv w:val="1"/>
      <w:marLeft w:val="0"/>
      <w:marRight w:val="0"/>
      <w:marTop w:val="0"/>
      <w:marBottom w:val="0"/>
      <w:divBdr>
        <w:top w:val="none" w:sz="0" w:space="0" w:color="auto"/>
        <w:left w:val="none" w:sz="0" w:space="0" w:color="auto"/>
        <w:bottom w:val="none" w:sz="0" w:space="0" w:color="auto"/>
        <w:right w:val="none" w:sz="0" w:space="0" w:color="auto"/>
      </w:divBdr>
      <w:divsChild>
        <w:div w:id="739791091">
          <w:marLeft w:val="0"/>
          <w:marRight w:val="0"/>
          <w:marTop w:val="0"/>
          <w:marBottom w:val="0"/>
          <w:divBdr>
            <w:top w:val="none" w:sz="0" w:space="0" w:color="auto"/>
            <w:left w:val="none" w:sz="0" w:space="0" w:color="auto"/>
            <w:bottom w:val="none" w:sz="0" w:space="0" w:color="auto"/>
            <w:right w:val="none" w:sz="0" w:space="0" w:color="auto"/>
          </w:divBdr>
          <w:divsChild>
            <w:div w:id="2143693401">
              <w:marLeft w:val="0"/>
              <w:marRight w:val="0"/>
              <w:marTop w:val="0"/>
              <w:marBottom w:val="0"/>
              <w:divBdr>
                <w:top w:val="none" w:sz="0" w:space="0" w:color="auto"/>
                <w:left w:val="none" w:sz="0" w:space="0" w:color="auto"/>
                <w:bottom w:val="none" w:sz="0" w:space="0" w:color="auto"/>
                <w:right w:val="none" w:sz="0" w:space="0" w:color="auto"/>
              </w:divBdr>
              <w:divsChild>
                <w:div w:id="1926258281">
                  <w:marLeft w:val="0"/>
                  <w:marRight w:val="0"/>
                  <w:marTop w:val="0"/>
                  <w:marBottom w:val="0"/>
                  <w:divBdr>
                    <w:top w:val="none" w:sz="0" w:space="0" w:color="auto"/>
                    <w:left w:val="none" w:sz="0" w:space="0" w:color="auto"/>
                    <w:bottom w:val="none" w:sz="0" w:space="0" w:color="auto"/>
                    <w:right w:val="none" w:sz="0" w:space="0" w:color="auto"/>
                  </w:divBdr>
                  <w:divsChild>
                    <w:div w:id="557012474">
                      <w:marLeft w:val="0"/>
                      <w:marRight w:val="0"/>
                      <w:marTop w:val="0"/>
                      <w:marBottom w:val="0"/>
                      <w:divBdr>
                        <w:top w:val="none" w:sz="0" w:space="0" w:color="auto"/>
                        <w:left w:val="none" w:sz="0" w:space="0" w:color="auto"/>
                        <w:bottom w:val="none" w:sz="0" w:space="0" w:color="auto"/>
                        <w:right w:val="none" w:sz="0" w:space="0" w:color="auto"/>
                      </w:divBdr>
                      <w:divsChild>
                        <w:div w:id="1227452618">
                          <w:marLeft w:val="-225"/>
                          <w:marRight w:val="0"/>
                          <w:marTop w:val="0"/>
                          <w:marBottom w:val="0"/>
                          <w:divBdr>
                            <w:top w:val="none" w:sz="0" w:space="0" w:color="auto"/>
                            <w:left w:val="none" w:sz="0" w:space="0" w:color="auto"/>
                            <w:bottom w:val="none" w:sz="0" w:space="0" w:color="auto"/>
                            <w:right w:val="none" w:sz="0" w:space="0" w:color="auto"/>
                          </w:divBdr>
                          <w:divsChild>
                            <w:div w:id="827941590">
                              <w:marLeft w:val="1500"/>
                              <w:marRight w:val="1500"/>
                              <w:marTop w:val="0"/>
                              <w:marBottom w:val="0"/>
                              <w:divBdr>
                                <w:top w:val="none" w:sz="0" w:space="0" w:color="auto"/>
                                <w:left w:val="none" w:sz="0" w:space="0" w:color="auto"/>
                                <w:bottom w:val="none" w:sz="0" w:space="0" w:color="auto"/>
                                <w:right w:val="none" w:sz="0" w:space="0" w:color="auto"/>
                              </w:divBdr>
                              <w:divsChild>
                                <w:div w:id="1048185777">
                                  <w:marLeft w:val="0"/>
                                  <w:marRight w:val="0"/>
                                  <w:marTop w:val="0"/>
                                  <w:marBottom w:val="345"/>
                                  <w:divBdr>
                                    <w:top w:val="none" w:sz="0" w:space="0" w:color="auto"/>
                                    <w:left w:val="none" w:sz="0" w:space="0" w:color="auto"/>
                                    <w:bottom w:val="none" w:sz="0" w:space="0" w:color="auto"/>
                                    <w:right w:val="none" w:sz="0" w:space="0" w:color="auto"/>
                                  </w:divBdr>
                                  <w:divsChild>
                                    <w:div w:id="15336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888660">
      <w:bodyDiv w:val="1"/>
      <w:marLeft w:val="0"/>
      <w:marRight w:val="0"/>
      <w:marTop w:val="0"/>
      <w:marBottom w:val="0"/>
      <w:divBdr>
        <w:top w:val="none" w:sz="0" w:space="0" w:color="auto"/>
        <w:left w:val="none" w:sz="0" w:space="0" w:color="auto"/>
        <w:bottom w:val="none" w:sz="0" w:space="0" w:color="auto"/>
        <w:right w:val="none" w:sz="0" w:space="0" w:color="auto"/>
      </w:divBdr>
    </w:div>
    <w:div w:id="246890266">
      <w:bodyDiv w:val="1"/>
      <w:marLeft w:val="0"/>
      <w:marRight w:val="0"/>
      <w:marTop w:val="0"/>
      <w:marBottom w:val="0"/>
      <w:divBdr>
        <w:top w:val="none" w:sz="0" w:space="0" w:color="auto"/>
        <w:left w:val="none" w:sz="0" w:space="0" w:color="auto"/>
        <w:bottom w:val="none" w:sz="0" w:space="0" w:color="auto"/>
        <w:right w:val="none" w:sz="0" w:space="0" w:color="auto"/>
      </w:divBdr>
    </w:div>
    <w:div w:id="247468593">
      <w:bodyDiv w:val="1"/>
      <w:marLeft w:val="0"/>
      <w:marRight w:val="0"/>
      <w:marTop w:val="0"/>
      <w:marBottom w:val="0"/>
      <w:divBdr>
        <w:top w:val="none" w:sz="0" w:space="0" w:color="auto"/>
        <w:left w:val="none" w:sz="0" w:space="0" w:color="auto"/>
        <w:bottom w:val="none" w:sz="0" w:space="0" w:color="auto"/>
        <w:right w:val="none" w:sz="0" w:space="0" w:color="auto"/>
      </w:divBdr>
      <w:divsChild>
        <w:div w:id="699863735">
          <w:marLeft w:val="0"/>
          <w:marRight w:val="0"/>
          <w:marTop w:val="0"/>
          <w:marBottom w:val="150"/>
          <w:divBdr>
            <w:top w:val="none" w:sz="0" w:space="0" w:color="auto"/>
            <w:left w:val="none" w:sz="0" w:space="0" w:color="auto"/>
            <w:bottom w:val="none" w:sz="0" w:space="0" w:color="auto"/>
            <w:right w:val="none" w:sz="0" w:space="0" w:color="auto"/>
          </w:divBdr>
          <w:divsChild>
            <w:div w:id="795149136">
              <w:marLeft w:val="0"/>
              <w:marRight w:val="0"/>
              <w:marTop w:val="0"/>
              <w:marBottom w:val="300"/>
              <w:divBdr>
                <w:top w:val="single" w:sz="6" w:space="0" w:color="FFFFFF"/>
                <w:left w:val="single" w:sz="6" w:space="0" w:color="FFFFFF"/>
                <w:bottom w:val="single" w:sz="6" w:space="0" w:color="FFFFFF"/>
                <w:right w:val="single" w:sz="6" w:space="0" w:color="FFFFFF"/>
              </w:divBdr>
              <w:divsChild>
                <w:div w:id="1236475195">
                  <w:marLeft w:val="0"/>
                  <w:marRight w:val="0"/>
                  <w:marTop w:val="0"/>
                  <w:marBottom w:val="0"/>
                  <w:divBdr>
                    <w:top w:val="none" w:sz="0" w:space="0" w:color="auto"/>
                    <w:left w:val="none" w:sz="0" w:space="0" w:color="auto"/>
                    <w:bottom w:val="none" w:sz="0" w:space="0" w:color="auto"/>
                    <w:right w:val="none" w:sz="0" w:space="0" w:color="auto"/>
                  </w:divBdr>
                </w:div>
                <w:div w:id="15979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62688">
          <w:marLeft w:val="0"/>
          <w:marRight w:val="0"/>
          <w:marTop w:val="0"/>
          <w:marBottom w:val="150"/>
          <w:divBdr>
            <w:top w:val="none" w:sz="0" w:space="0" w:color="auto"/>
            <w:left w:val="none" w:sz="0" w:space="0" w:color="auto"/>
            <w:bottom w:val="none" w:sz="0" w:space="0" w:color="auto"/>
            <w:right w:val="none" w:sz="0" w:space="0" w:color="auto"/>
          </w:divBdr>
          <w:divsChild>
            <w:div w:id="630988187">
              <w:marLeft w:val="0"/>
              <w:marRight w:val="0"/>
              <w:marTop w:val="0"/>
              <w:marBottom w:val="300"/>
              <w:divBdr>
                <w:top w:val="single" w:sz="6" w:space="0" w:color="FFFFFF"/>
                <w:left w:val="single" w:sz="6" w:space="0" w:color="FFFFFF"/>
                <w:bottom w:val="single" w:sz="6" w:space="0" w:color="FFFFFF"/>
                <w:right w:val="single" w:sz="6" w:space="0" w:color="FFFFFF"/>
              </w:divBdr>
              <w:divsChild>
                <w:div w:id="1939942282">
                  <w:marLeft w:val="0"/>
                  <w:marRight w:val="0"/>
                  <w:marTop w:val="0"/>
                  <w:marBottom w:val="0"/>
                  <w:divBdr>
                    <w:top w:val="none" w:sz="0" w:space="0" w:color="FFFFFF"/>
                    <w:left w:val="none" w:sz="0" w:space="0" w:color="FFFFFF"/>
                    <w:bottom w:val="single" w:sz="6" w:space="0" w:color="FFFFFF"/>
                    <w:right w:val="none" w:sz="0" w:space="0" w:color="FFFFFF"/>
                  </w:divBdr>
                </w:div>
                <w:div w:id="1514497287">
                  <w:marLeft w:val="0"/>
                  <w:marRight w:val="0"/>
                  <w:marTop w:val="0"/>
                  <w:marBottom w:val="0"/>
                  <w:divBdr>
                    <w:top w:val="none" w:sz="0" w:space="0" w:color="auto"/>
                    <w:left w:val="none" w:sz="0" w:space="0" w:color="auto"/>
                    <w:bottom w:val="none" w:sz="0" w:space="0" w:color="auto"/>
                    <w:right w:val="none" w:sz="0" w:space="0" w:color="auto"/>
                  </w:divBdr>
                </w:div>
                <w:div w:id="62720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17">
          <w:marLeft w:val="0"/>
          <w:marRight w:val="0"/>
          <w:marTop w:val="0"/>
          <w:marBottom w:val="150"/>
          <w:divBdr>
            <w:top w:val="none" w:sz="0" w:space="0" w:color="auto"/>
            <w:left w:val="none" w:sz="0" w:space="0" w:color="auto"/>
            <w:bottom w:val="none" w:sz="0" w:space="0" w:color="auto"/>
            <w:right w:val="none" w:sz="0" w:space="0" w:color="auto"/>
          </w:divBdr>
          <w:divsChild>
            <w:div w:id="1270504027">
              <w:marLeft w:val="0"/>
              <w:marRight w:val="0"/>
              <w:marTop w:val="0"/>
              <w:marBottom w:val="300"/>
              <w:divBdr>
                <w:top w:val="single" w:sz="6" w:space="0" w:color="FFFFFF"/>
                <w:left w:val="single" w:sz="6" w:space="0" w:color="FFFFFF"/>
                <w:bottom w:val="single" w:sz="6" w:space="0" w:color="FFFFFF"/>
                <w:right w:val="single" w:sz="6" w:space="0" w:color="FFFFFF"/>
              </w:divBdr>
              <w:divsChild>
                <w:div w:id="268583144">
                  <w:marLeft w:val="0"/>
                  <w:marRight w:val="0"/>
                  <w:marTop w:val="0"/>
                  <w:marBottom w:val="0"/>
                  <w:divBdr>
                    <w:top w:val="none" w:sz="0" w:space="0" w:color="FFFFFF"/>
                    <w:left w:val="none" w:sz="0" w:space="0" w:color="FFFFFF"/>
                    <w:bottom w:val="single" w:sz="6" w:space="0" w:color="FFFFFF"/>
                    <w:right w:val="none" w:sz="0" w:space="0" w:color="FFFFFF"/>
                  </w:divBdr>
                </w:div>
                <w:div w:id="431170383">
                  <w:marLeft w:val="0"/>
                  <w:marRight w:val="0"/>
                  <w:marTop w:val="0"/>
                  <w:marBottom w:val="0"/>
                  <w:divBdr>
                    <w:top w:val="none" w:sz="0" w:space="0" w:color="auto"/>
                    <w:left w:val="none" w:sz="0" w:space="0" w:color="auto"/>
                    <w:bottom w:val="none" w:sz="0" w:space="0" w:color="auto"/>
                    <w:right w:val="none" w:sz="0" w:space="0" w:color="auto"/>
                  </w:divBdr>
                </w:div>
                <w:div w:id="5696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7304">
          <w:marLeft w:val="0"/>
          <w:marRight w:val="0"/>
          <w:marTop w:val="0"/>
          <w:marBottom w:val="150"/>
          <w:divBdr>
            <w:top w:val="none" w:sz="0" w:space="0" w:color="auto"/>
            <w:left w:val="none" w:sz="0" w:space="0" w:color="auto"/>
            <w:bottom w:val="none" w:sz="0" w:space="0" w:color="auto"/>
            <w:right w:val="none" w:sz="0" w:space="0" w:color="auto"/>
          </w:divBdr>
          <w:divsChild>
            <w:div w:id="39986606">
              <w:marLeft w:val="0"/>
              <w:marRight w:val="0"/>
              <w:marTop w:val="0"/>
              <w:marBottom w:val="300"/>
              <w:divBdr>
                <w:top w:val="single" w:sz="6" w:space="0" w:color="FFFFFF"/>
                <w:left w:val="single" w:sz="6" w:space="0" w:color="FFFFFF"/>
                <w:bottom w:val="single" w:sz="6" w:space="0" w:color="FFFFFF"/>
                <w:right w:val="single" w:sz="6" w:space="0" w:color="FFFFFF"/>
              </w:divBdr>
              <w:divsChild>
                <w:div w:id="1676760597">
                  <w:marLeft w:val="0"/>
                  <w:marRight w:val="0"/>
                  <w:marTop w:val="0"/>
                  <w:marBottom w:val="0"/>
                  <w:divBdr>
                    <w:top w:val="none" w:sz="0" w:space="0" w:color="FFFFFF"/>
                    <w:left w:val="none" w:sz="0" w:space="0" w:color="FFFFFF"/>
                    <w:bottom w:val="single" w:sz="6" w:space="0" w:color="FFFFFF"/>
                    <w:right w:val="none" w:sz="0" w:space="0" w:color="FFFFFF"/>
                  </w:divBdr>
                </w:div>
                <w:div w:id="2102949846">
                  <w:marLeft w:val="0"/>
                  <w:marRight w:val="0"/>
                  <w:marTop w:val="0"/>
                  <w:marBottom w:val="0"/>
                  <w:divBdr>
                    <w:top w:val="none" w:sz="0" w:space="0" w:color="auto"/>
                    <w:left w:val="none" w:sz="0" w:space="0" w:color="auto"/>
                    <w:bottom w:val="none" w:sz="0" w:space="0" w:color="auto"/>
                    <w:right w:val="none" w:sz="0" w:space="0" w:color="auto"/>
                  </w:divBdr>
                </w:div>
                <w:div w:id="15871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83942">
      <w:bodyDiv w:val="1"/>
      <w:marLeft w:val="0"/>
      <w:marRight w:val="0"/>
      <w:marTop w:val="0"/>
      <w:marBottom w:val="0"/>
      <w:divBdr>
        <w:top w:val="none" w:sz="0" w:space="0" w:color="auto"/>
        <w:left w:val="none" w:sz="0" w:space="0" w:color="auto"/>
        <w:bottom w:val="none" w:sz="0" w:space="0" w:color="auto"/>
        <w:right w:val="none" w:sz="0" w:space="0" w:color="auto"/>
      </w:divBdr>
      <w:divsChild>
        <w:div w:id="1942646765">
          <w:marLeft w:val="0"/>
          <w:marRight w:val="0"/>
          <w:marTop w:val="0"/>
          <w:marBottom w:val="0"/>
          <w:divBdr>
            <w:top w:val="none" w:sz="0" w:space="0" w:color="auto"/>
            <w:left w:val="none" w:sz="0" w:space="0" w:color="auto"/>
            <w:bottom w:val="none" w:sz="0" w:space="0" w:color="auto"/>
            <w:right w:val="none" w:sz="0" w:space="0" w:color="auto"/>
          </w:divBdr>
          <w:divsChild>
            <w:div w:id="255286355">
              <w:marLeft w:val="0"/>
              <w:marRight w:val="0"/>
              <w:marTop w:val="0"/>
              <w:marBottom w:val="0"/>
              <w:divBdr>
                <w:top w:val="none" w:sz="0" w:space="0" w:color="auto"/>
                <w:left w:val="none" w:sz="0" w:space="0" w:color="auto"/>
                <w:bottom w:val="none" w:sz="0" w:space="0" w:color="auto"/>
                <w:right w:val="none" w:sz="0" w:space="0" w:color="auto"/>
              </w:divBdr>
              <w:divsChild>
                <w:div w:id="1300453472">
                  <w:marLeft w:val="0"/>
                  <w:marRight w:val="0"/>
                  <w:marTop w:val="0"/>
                  <w:marBottom w:val="0"/>
                  <w:divBdr>
                    <w:top w:val="none" w:sz="0" w:space="0" w:color="auto"/>
                    <w:left w:val="none" w:sz="0" w:space="0" w:color="auto"/>
                    <w:bottom w:val="none" w:sz="0" w:space="0" w:color="auto"/>
                    <w:right w:val="none" w:sz="0" w:space="0" w:color="auto"/>
                  </w:divBdr>
                  <w:divsChild>
                    <w:div w:id="916012565">
                      <w:marLeft w:val="0"/>
                      <w:marRight w:val="0"/>
                      <w:marTop w:val="0"/>
                      <w:marBottom w:val="0"/>
                      <w:divBdr>
                        <w:top w:val="none" w:sz="0" w:space="0" w:color="auto"/>
                        <w:left w:val="none" w:sz="0" w:space="0" w:color="auto"/>
                        <w:bottom w:val="none" w:sz="0" w:space="0" w:color="auto"/>
                        <w:right w:val="none" w:sz="0" w:space="0" w:color="auto"/>
                      </w:divBdr>
                      <w:divsChild>
                        <w:div w:id="1590211">
                          <w:marLeft w:val="-225"/>
                          <w:marRight w:val="0"/>
                          <w:marTop w:val="0"/>
                          <w:marBottom w:val="0"/>
                          <w:divBdr>
                            <w:top w:val="none" w:sz="0" w:space="0" w:color="auto"/>
                            <w:left w:val="none" w:sz="0" w:space="0" w:color="auto"/>
                            <w:bottom w:val="none" w:sz="0" w:space="0" w:color="auto"/>
                            <w:right w:val="none" w:sz="0" w:space="0" w:color="auto"/>
                          </w:divBdr>
                          <w:divsChild>
                            <w:div w:id="507211897">
                              <w:marLeft w:val="1500"/>
                              <w:marRight w:val="1500"/>
                              <w:marTop w:val="0"/>
                              <w:marBottom w:val="0"/>
                              <w:divBdr>
                                <w:top w:val="none" w:sz="0" w:space="0" w:color="auto"/>
                                <w:left w:val="none" w:sz="0" w:space="0" w:color="auto"/>
                                <w:bottom w:val="none" w:sz="0" w:space="0" w:color="auto"/>
                                <w:right w:val="none" w:sz="0" w:space="0" w:color="auto"/>
                              </w:divBdr>
                              <w:divsChild>
                                <w:div w:id="194122037">
                                  <w:marLeft w:val="0"/>
                                  <w:marRight w:val="0"/>
                                  <w:marTop w:val="0"/>
                                  <w:marBottom w:val="345"/>
                                  <w:divBdr>
                                    <w:top w:val="none" w:sz="0" w:space="0" w:color="auto"/>
                                    <w:left w:val="none" w:sz="0" w:space="0" w:color="auto"/>
                                    <w:bottom w:val="none" w:sz="0" w:space="0" w:color="auto"/>
                                    <w:right w:val="none" w:sz="0" w:space="0" w:color="auto"/>
                                  </w:divBdr>
                                  <w:divsChild>
                                    <w:div w:id="13245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889332">
      <w:bodyDiv w:val="1"/>
      <w:marLeft w:val="0"/>
      <w:marRight w:val="0"/>
      <w:marTop w:val="0"/>
      <w:marBottom w:val="0"/>
      <w:divBdr>
        <w:top w:val="none" w:sz="0" w:space="0" w:color="auto"/>
        <w:left w:val="none" w:sz="0" w:space="0" w:color="auto"/>
        <w:bottom w:val="none" w:sz="0" w:space="0" w:color="auto"/>
        <w:right w:val="none" w:sz="0" w:space="0" w:color="auto"/>
      </w:divBdr>
      <w:divsChild>
        <w:div w:id="417139306">
          <w:marLeft w:val="0"/>
          <w:marRight w:val="0"/>
          <w:marTop w:val="0"/>
          <w:marBottom w:val="0"/>
          <w:divBdr>
            <w:top w:val="none" w:sz="0" w:space="0" w:color="auto"/>
            <w:left w:val="none" w:sz="0" w:space="0" w:color="auto"/>
            <w:bottom w:val="none" w:sz="0" w:space="0" w:color="auto"/>
            <w:right w:val="none" w:sz="0" w:space="0" w:color="auto"/>
          </w:divBdr>
          <w:divsChild>
            <w:div w:id="154805001">
              <w:marLeft w:val="0"/>
              <w:marRight w:val="0"/>
              <w:marTop w:val="0"/>
              <w:marBottom w:val="0"/>
              <w:divBdr>
                <w:top w:val="none" w:sz="0" w:space="0" w:color="auto"/>
                <w:left w:val="none" w:sz="0" w:space="0" w:color="auto"/>
                <w:bottom w:val="none" w:sz="0" w:space="0" w:color="auto"/>
                <w:right w:val="none" w:sz="0" w:space="0" w:color="auto"/>
              </w:divBdr>
              <w:divsChild>
                <w:div w:id="78254121">
                  <w:marLeft w:val="0"/>
                  <w:marRight w:val="0"/>
                  <w:marTop w:val="0"/>
                  <w:marBottom w:val="0"/>
                  <w:divBdr>
                    <w:top w:val="none" w:sz="0" w:space="0" w:color="auto"/>
                    <w:left w:val="none" w:sz="0" w:space="0" w:color="auto"/>
                    <w:bottom w:val="none" w:sz="0" w:space="0" w:color="auto"/>
                    <w:right w:val="none" w:sz="0" w:space="0" w:color="auto"/>
                  </w:divBdr>
                  <w:divsChild>
                    <w:div w:id="1161308717">
                      <w:marLeft w:val="0"/>
                      <w:marRight w:val="0"/>
                      <w:marTop w:val="0"/>
                      <w:marBottom w:val="0"/>
                      <w:divBdr>
                        <w:top w:val="none" w:sz="0" w:space="0" w:color="auto"/>
                        <w:left w:val="none" w:sz="0" w:space="0" w:color="auto"/>
                        <w:bottom w:val="none" w:sz="0" w:space="0" w:color="auto"/>
                        <w:right w:val="none" w:sz="0" w:space="0" w:color="auto"/>
                      </w:divBdr>
                      <w:divsChild>
                        <w:div w:id="1419399008">
                          <w:marLeft w:val="-225"/>
                          <w:marRight w:val="0"/>
                          <w:marTop w:val="0"/>
                          <w:marBottom w:val="0"/>
                          <w:divBdr>
                            <w:top w:val="none" w:sz="0" w:space="0" w:color="auto"/>
                            <w:left w:val="none" w:sz="0" w:space="0" w:color="auto"/>
                            <w:bottom w:val="none" w:sz="0" w:space="0" w:color="auto"/>
                            <w:right w:val="none" w:sz="0" w:space="0" w:color="auto"/>
                          </w:divBdr>
                          <w:divsChild>
                            <w:div w:id="116460090">
                              <w:marLeft w:val="1500"/>
                              <w:marRight w:val="1500"/>
                              <w:marTop w:val="0"/>
                              <w:marBottom w:val="0"/>
                              <w:divBdr>
                                <w:top w:val="none" w:sz="0" w:space="0" w:color="auto"/>
                                <w:left w:val="none" w:sz="0" w:space="0" w:color="auto"/>
                                <w:bottom w:val="none" w:sz="0" w:space="0" w:color="auto"/>
                                <w:right w:val="none" w:sz="0" w:space="0" w:color="auto"/>
                              </w:divBdr>
                              <w:divsChild>
                                <w:div w:id="220483341">
                                  <w:marLeft w:val="0"/>
                                  <w:marRight w:val="0"/>
                                  <w:marTop w:val="0"/>
                                  <w:marBottom w:val="345"/>
                                  <w:divBdr>
                                    <w:top w:val="none" w:sz="0" w:space="0" w:color="auto"/>
                                    <w:left w:val="none" w:sz="0" w:space="0" w:color="auto"/>
                                    <w:bottom w:val="none" w:sz="0" w:space="0" w:color="auto"/>
                                    <w:right w:val="none" w:sz="0" w:space="0" w:color="auto"/>
                                  </w:divBdr>
                                  <w:divsChild>
                                    <w:div w:id="7036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201548">
      <w:bodyDiv w:val="1"/>
      <w:marLeft w:val="0"/>
      <w:marRight w:val="0"/>
      <w:marTop w:val="0"/>
      <w:marBottom w:val="0"/>
      <w:divBdr>
        <w:top w:val="none" w:sz="0" w:space="0" w:color="auto"/>
        <w:left w:val="none" w:sz="0" w:space="0" w:color="auto"/>
        <w:bottom w:val="none" w:sz="0" w:space="0" w:color="auto"/>
        <w:right w:val="none" w:sz="0" w:space="0" w:color="auto"/>
      </w:divBdr>
      <w:divsChild>
        <w:div w:id="2043090524">
          <w:marLeft w:val="0"/>
          <w:marRight w:val="0"/>
          <w:marTop w:val="0"/>
          <w:marBottom w:val="150"/>
          <w:divBdr>
            <w:top w:val="none" w:sz="0" w:space="0" w:color="auto"/>
            <w:left w:val="none" w:sz="0" w:space="0" w:color="auto"/>
            <w:bottom w:val="none" w:sz="0" w:space="0" w:color="auto"/>
            <w:right w:val="none" w:sz="0" w:space="0" w:color="auto"/>
          </w:divBdr>
          <w:divsChild>
            <w:div w:id="214384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98500845">
                  <w:marLeft w:val="0"/>
                  <w:marRight w:val="0"/>
                  <w:marTop w:val="0"/>
                  <w:marBottom w:val="0"/>
                  <w:divBdr>
                    <w:top w:val="none" w:sz="0" w:space="0" w:color="auto"/>
                    <w:left w:val="none" w:sz="0" w:space="0" w:color="auto"/>
                    <w:bottom w:val="none" w:sz="0" w:space="0" w:color="auto"/>
                    <w:right w:val="none" w:sz="0" w:space="0" w:color="auto"/>
                  </w:divBdr>
                </w:div>
                <w:div w:id="16785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01777">
          <w:marLeft w:val="0"/>
          <w:marRight w:val="0"/>
          <w:marTop w:val="0"/>
          <w:marBottom w:val="150"/>
          <w:divBdr>
            <w:top w:val="none" w:sz="0" w:space="0" w:color="auto"/>
            <w:left w:val="none" w:sz="0" w:space="0" w:color="auto"/>
            <w:bottom w:val="none" w:sz="0" w:space="0" w:color="auto"/>
            <w:right w:val="none" w:sz="0" w:space="0" w:color="auto"/>
          </w:divBdr>
          <w:divsChild>
            <w:div w:id="409694933">
              <w:marLeft w:val="0"/>
              <w:marRight w:val="0"/>
              <w:marTop w:val="0"/>
              <w:marBottom w:val="300"/>
              <w:divBdr>
                <w:top w:val="single" w:sz="6" w:space="0" w:color="FFFFFF"/>
                <w:left w:val="single" w:sz="6" w:space="0" w:color="FFFFFF"/>
                <w:bottom w:val="single" w:sz="6" w:space="0" w:color="FFFFFF"/>
                <w:right w:val="single" w:sz="6" w:space="0" w:color="FFFFFF"/>
              </w:divBdr>
              <w:divsChild>
                <w:div w:id="1737243557">
                  <w:marLeft w:val="0"/>
                  <w:marRight w:val="0"/>
                  <w:marTop w:val="0"/>
                  <w:marBottom w:val="0"/>
                  <w:divBdr>
                    <w:top w:val="none" w:sz="0" w:space="0" w:color="FFFFFF"/>
                    <w:left w:val="none" w:sz="0" w:space="0" w:color="FFFFFF"/>
                    <w:bottom w:val="single" w:sz="6" w:space="0" w:color="FFFFFF"/>
                    <w:right w:val="none" w:sz="0" w:space="0" w:color="FFFFFF"/>
                  </w:divBdr>
                </w:div>
                <w:div w:id="1077903198">
                  <w:marLeft w:val="0"/>
                  <w:marRight w:val="0"/>
                  <w:marTop w:val="0"/>
                  <w:marBottom w:val="0"/>
                  <w:divBdr>
                    <w:top w:val="none" w:sz="0" w:space="0" w:color="auto"/>
                    <w:left w:val="none" w:sz="0" w:space="0" w:color="auto"/>
                    <w:bottom w:val="none" w:sz="0" w:space="0" w:color="auto"/>
                    <w:right w:val="none" w:sz="0" w:space="0" w:color="auto"/>
                  </w:divBdr>
                </w:div>
                <w:div w:id="15797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7482">
          <w:marLeft w:val="0"/>
          <w:marRight w:val="0"/>
          <w:marTop w:val="0"/>
          <w:marBottom w:val="150"/>
          <w:divBdr>
            <w:top w:val="none" w:sz="0" w:space="0" w:color="auto"/>
            <w:left w:val="none" w:sz="0" w:space="0" w:color="auto"/>
            <w:bottom w:val="none" w:sz="0" w:space="0" w:color="auto"/>
            <w:right w:val="none" w:sz="0" w:space="0" w:color="auto"/>
          </w:divBdr>
          <w:divsChild>
            <w:div w:id="39327319">
              <w:marLeft w:val="0"/>
              <w:marRight w:val="0"/>
              <w:marTop w:val="0"/>
              <w:marBottom w:val="300"/>
              <w:divBdr>
                <w:top w:val="single" w:sz="6" w:space="0" w:color="FFFFFF"/>
                <w:left w:val="single" w:sz="6" w:space="0" w:color="FFFFFF"/>
                <w:bottom w:val="single" w:sz="6" w:space="0" w:color="FFFFFF"/>
                <w:right w:val="single" w:sz="6" w:space="0" w:color="FFFFFF"/>
              </w:divBdr>
              <w:divsChild>
                <w:div w:id="472211526">
                  <w:marLeft w:val="0"/>
                  <w:marRight w:val="0"/>
                  <w:marTop w:val="0"/>
                  <w:marBottom w:val="0"/>
                  <w:divBdr>
                    <w:top w:val="none" w:sz="0" w:space="0" w:color="FFFFFF"/>
                    <w:left w:val="none" w:sz="0" w:space="0" w:color="FFFFFF"/>
                    <w:bottom w:val="single" w:sz="6" w:space="0" w:color="FFFFFF"/>
                    <w:right w:val="none" w:sz="0" w:space="0" w:color="FFFFFF"/>
                  </w:divBdr>
                </w:div>
                <w:div w:id="13188120">
                  <w:marLeft w:val="0"/>
                  <w:marRight w:val="0"/>
                  <w:marTop w:val="0"/>
                  <w:marBottom w:val="0"/>
                  <w:divBdr>
                    <w:top w:val="none" w:sz="0" w:space="0" w:color="auto"/>
                    <w:left w:val="none" w:sz="0" w:space="0" w:color="auto"/>
                    <w:bottom w:val="none" w:sz="0" w:space="0" w:color="auto"/>
                    <w:right w:val="none" w:sz="0" w:space="0" w:color="auto"/>
                  </w:divBdr>
                </w:div>
                <w:div w:id="16350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5641">
          <w:marLeft w:val="0"/>
          <w:marRight w:val="0"/>
          <w:marTop w:val="0"/>
          <w:marBottom w:val="150"/>
          <w:divBdr>
            <w:top w:val="none" w:sz="0" w:space="0" w:color="auto"/>
            <w:left w:val="none" w:sz="0" w:space="0" w:color="auto"/>
            <w:bottom w:val="none" w:sz="0" w:space="0" w:color="auto"/>
            <w:right w:val="none" w:sz="0" w:space="0" w:color="auto"/>
          </w:divBdr>
          <w:divsChild>
            <w:div w:id="1245526929">
              <w:marLeft w:val="0"/>
              <w:marRight w:val="0"/>
              <w:marTop w:val="0"/>
              <w:marBottom w:val="300"/>
              <w:divBdr>
                <w:top w:val="single" w:sz="6" w:space="0" w:color="FFFFFF"/>
                <w:left w:val="single" w:sz="6" w:space="0" w:color="FFFFFF"/>
                <w:bottom w:val="single" w:sz="6" w:space="0" w:color="FFFFFF"/>
                <w:right w:val="single" w:sz="6" w:space="0" w:color="FFFFFF"/>
              </w:divBdr>
              <w:divsChild>
                <w:div w:id="1595161922">
                  <w:marLeft w:val="0"/>
                  <w:marRight w:val="0"/>
                  <w:marTop w:val="0"/>
                  <w:marBottom w:val="0"/>
                  <w:divBdr>
                    <w:top w:val="none" w:sz="0" w:space="0" w:color="FFFFFF"/>
                    <w:left w:val="none" w:sz="0" w:space="0" w:color="FFFFFF"/>
                    <w:bottom w:val="single" w:sz="6" w:space="0" w:color="FFFFFF"/>
                    <w:right w:val="none" w:sz="0" w:space="0" w:color="FFFFFF"/>
                  </w:divBdr>
                </w:div>
                <w:div w:id="587425458">
                  <w:marLeft w:val="0"/>
                  <w:marRight w:val="0"/>
                  <w:marTop w:val="0"/>
                  <w:marBottom w:val="0"/>
                  <w:divBdr>
                    <w:top w:val="none" w:sz="0" w:space="0" w:color="auto"/>
                    <w:left w:val="none" w:sz="0" w:space="0" w:color="auto"/>
                    <w:bottom w:val="none" w:sz="0" w:space="0" w:color="auto"/>
                    <w:right w:val="none" w:sz="0" w:space="0" w:color="auto"/>
                  </w:divBdr>
                </w:div>
                <w:div w:id="14823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4884">
          <w:marLeft w:val="0"/>
          <w:marRight w:val="0"/>
          <w:marTop w:val="0"/>
          <w:marBottom w:val="150"/>
          <w:divBdr>
            <w:top w:val="none" w:sz="0" w:space="0" w:color="auto"/>
            <w:left w:val="none" w:sz="0" w:space="0" w:color="auto"/>
            <w:bottom w:val="none" w:sz="0" w:space="0" w:color="auto"/>
            <w:right w:val="none" w:sz="0" w:space="0" w:color="auto"/>
          </w:divBdr>
          <w:divsChild>
            <w:div w:id="1854997001">
              <w:marLeft w:val="0"/>
              <w:marRight w:val="0"/>
              <w:marTop w:val="0"/>
              <w:marBottom w:val="300"/>
              <w:divBdr>
                <w:top w:val="single" w:sz="6" w:space="0" w:color="FFFFFF"/>
                <w:left w:val="single" w:sz="6" w:space="0" w:color="FFFFFF"/>
                <w:bottom w:val="single" w:sz="6" w:space="0" w:color="FFFFFF"/>
                <w:right w:val="single" w:sz="6" w:space="0" w:color="FFFFFF"/>
              </w:divBdr>
              <w:divsChild>
                <w:div w:id="356081427">
                  <w:marLeft w:val="0"/>
                  <w:marRight w:val="0"/>
                  <w:marTop w:val="0"/>
                  <w:marBottom w:val="0"/>
                  <w:divBdr>
                    <w:top w:val="none" w:sz="0" w:space="0" w:color="FFFFFF"/>
                    <w:left w:val="none" w:sz="0" w:space="0" w:color="FFFFFF"/>
                    <w:bottom w:val="single" w:sz="6" w:space="0" w:color="FFFFFF"/>
                    <w:right w:val="none" w:sz="0" w:space="0" w:color="FFFFFF"/>
                  </w:divBdr>
                </w:div>
                <w:div w:id="1958953065">
                  <w:marLeft w:val="0"/>
                  <w:marRight w:val="0"/>
                  <w:marTop w:val="0"/>
                  <w:marBottom w:val="0"/>
                  <w:divBdr>
                    <w:top w:val="none" w:sz="0" w:space="0" w:color="auto"/>
                    <w:left w:val="none" w:sz="0" w:space="0" w:color="auto"/>
                    <w:bottom w:val="none" w:sz="0" w:space="0" w:color="auto"/>
                    <w:right w:val="none" w:sz="0" w:space="0" w:color="auto"/>
                  </w:divBdr>
                </w:div>
                <w:div w:id="20244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02832">
      <w:bodyDiv w:val="1"/>
      <w:marLeft w:val="0"/>
      <w:marRight w:val="0"/>
      <w:marTop w:val="0"/>
      <w:marBottom w:val="0"/>
      <w:divBdr>
        <w:top w:val="none" w:sz="0" w:space="0" w:color="auto"/>
        <w:left w:val="none" w:sz="0" w:space="0" w:color="auto"/>
        <w:bottom w:val="none" w:sz="0" w:space="0" w:color="auto"/>
        <w:right w:val="none" w:sz="0" w:space="0" w:color="auto"/>
      </w:divBdr>
      <w:divsChild>
        <w:div w:id="2043555100">
          <w:marLeft w:val="0"/>
          <w:marRight w:val="0"/>
          <w:marTop w:val="0"/>
          <w:marBottom w:val="0"/>
          <w:divBdr>
            <w:top w:val="none" w:sz="0" w:space="0" w:color="auto"/>
            <w:left w:val="none" w:sz="0" w:space="0" w:color="auto"/>
            <w:bottom w:val="none" w:sz="0" w:space="0" w:color="auto"/>
            <w:right w:val="none" w:sz="0" w:space="0" w:color="auto"/>
          </w:divBdr>
        </w:div>
      </w:divsChild>
    </w:div>
    <w:div w:id="248273732">
      <w:bodyDiv w:val="1"/>
      <w:marLeft w:val="0"/>
      <w:marRight w:val="0"/>
      <w:marTop w:val="0"/>
      <w:marBottom w:val="0"/>
      <w:divBdr>
        <w:top w:val="none" w:sz="0" w:space="0" w:color="auto"/>
        <w:left w:val="none" w:sz="0" w:space="0" w:color="auto"/>
        <w:bottom w:val="none" w:sz="0" w:space="0" w:color="auto"/>
        <w:right w:val="none" w:sz="0" w:space="0" w:color="auto"/>
      </w:divBdr>
      <w:divsChild>
        <w:div w:id="987438316">
          <w:marLeft w:val="0"/>
          <w:marRight w:val="0"/>
          <w:marTop w:val="0"/>
          <w:marBottom w:val="0"/>
          <w:divBdr>
            <w:top w:val="none" w:sz="0" w:space="0" w:color="auto"/>
            <w:left w:val="none" w:sz="0" w:space="0" w:color="auto"/>
            <w:bottom w:val="none" w:sz="0" w:space="0" w:color="auto"/>
            <w:right w:val="none" w:sz="0" w:space="0" w:color="auto"/>
          </w:divBdr>
        </w:div>
      </w:divsChild>
    </w:div>
    <w:div w:id="248849156">
      <w:bodyDiv w:val="1"/>
      <w:marLeft w:val="0"/>
      <w:marRight w:val="0"/>
      <w:marTop w:val="0"/>
      <w:marBottom w:val="0"/>
      <w:divBdr>
        <w:top w:val="none" w:sz="0" w:space="0" w:color="auto"/>
        <w:left w:val="none" w:sz="0" w:space="0" w:color="auto"/>
        <w:bottom w:val="none" w:sz="0" w:space="0" w:color="auto"/>
        <w:right w:val="none" w:sz="0" w:space="0" w:color="auto"/>
      </w:divBdr>
    </w:div>
    <w:div w:id="249121697">
      <w:bodyDiv w:val="1"/>
      <w:marLeft w:val="0"/>
      <w:marRight w:val="0"/>
      <w:marTop w:val="0"/>
      <w:marBottom w:val="0"/>
      <w:divBdr>
        <w:top w:val="none" w:sz="0" w:space="0" w:color="auto"/>
        <w:left w:val="none" w:sz="0" w:space="0" w:color="auto"/>
        <w:bottom w:val="none" w:sz="0" w:space="0" w:color="auto"/>
        <w:right w:val="none" w:sz="0" w:space="0" w:color="auto"/>
      </w:divBdr>
    </w:div>
    <w:div w:id="249194078">
      <w:bodyDiv w:val="1"/>
      <w:marLeft w:val="0"/>
      <w:marRight w:val="0"/>
      <w:marTop w:val="0"/>
      <w:marBottom w:val="0"/>
      <w:divBdr>
        <w:top w:val="none" w:sz="0" w:space="0" w:color="auto"/>
        <w:left w:val="none" w:sz="0" w:space="0" w:color="auto"/>
        <w:bottom w:val="none" w:sz="0" w:space="0" w:color="auto"/>
        <w:right w:val="none" w:sz="0" w:space="0" w:color="auto"/>
      </w:divBdr>
    </w:div>
    <w:div w:id="250239964">
      <w:bodyDiv w:val="1"/>
      <w:marLeft w:val="0"/>
      <w:marRight w:val="0"/>
      <w:marTop w:val="0"/>
      <w:marBottom w:val="0"/>
      <w:divBdr>
        <w:top w:val="none" w:sz="0" w:space="0" w:color="auto"/>
        <w:left w:val="none" w:sz="0" w:space="0" w:color="auto"/>
        <w:bottom w:val="none" w:sz="0" w:space="0" w:color="auto"/>
        <w:right w:val="none" w:sz="0" w:space="0" w:color="auto"/>
      </w:divBdr>
    </w:div>
    <w:div w:id="250286569">
      <w:bodyDiv w:val="1"/>
      <w:marLeft w:val="0"/>
      <w:marRight w:val="0"/>
      <w:marTop w:val="0"/>
      <w:marBottom w:val="0"/>
      <w:divBdr>
        <w:top w:val="none" w:sz="0" w:space="0" w:color="auto"/>
        <w:left w:val="none" w:sz="0" w:space="0" w:color="auto"/>
        <w:bottom w:val="none" w:sz="0" w:space="0" w:color="auto"/>
        <w:right w:val="none" w:sz="0" w:space="0" w:color="auto"/>
      </w:divBdr>
      <w:divsChild>
        <w:div w:id="278493589">
          <w:marLeft w:val="0"/>
          <w:marRight w:val="0"/>
          <w:marTop w:val="0"/>
          <w:marBottom w:val="150"/>
          <w:divBdr>
            <w:top w:val="none" w:sz="0" w:space="0" w:color="auto"/>
            <w:left w:val="none" w:sz="0" w:space="0" w:color="auto"/>
            <w:bottom w:val="none" w:sz="0" w:space="0" w:color="auto"/>
            <w:right w:val="none" w:sz="0" w:space="0" w:color="auto"/>
          </w:divBdr>
          <w:divsChild>
            <w:div w:id="246354769">
              <w:marLeft w:val="0"/>
              <w:marRight w:val="0"/>
              <w:marTop w:val="0"/>
              <w:marBottom w:val="300"/>
              <w:divBdr>
                <w:top w:val="single" w:sz="6" w:space="0" w:color="FFFFFF"/>
                <w:left w:val="single" w:sz="6" w:space="0" w:color="FFFFFF"/>
                <w:bottom w:val="single" w:sz="6" w:space="0" w:color="FFFFFF"/>
                <w:right w:val="single" w:sz="6" w:space="0" w:color="FFFFFF"/>
              </w:divBdr>
              <w:divsChild>
                <w:div w:id="1578513112">
                  <w:marLeft w:val="0"/>
                  <w:marRight w:val="0"/>
                  <w:marTop w:val="0"/>
                  <w:marBottom w:val="0"/>
                  <w:divBdr>
                    <w:top w:val="none" w:sz="0" w:space="0" w:color="auto"/>
                    <w:left w:val="none" w:sz="0" w:space="0" w:color="auto"/>
                    <w:bottom w:val="none" w:sz="0" w:space="0" w:color="auto"/>
                    <w:right w:val="none" w:sz="0" w:space="0" w:color="auto"/>
                  </w:divBdr>
                </w:div>
                <w:div w:id="20019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2473">
          <w:marLeft w:val="0"/>
          <w:marRight w:val="0"/>
          <w:marTop w:val="0"/>
          <w:marBottom w:val="150"/>
          <w:divBdr>
            <w:top w:val="none" w:sz="0" w:space="0" w:color="auto"/>
            <w:left w:val="none" w:sz="0" w:space="0" w:color="auto"/>
            <w:bottom w:val="none" w:sz="0" w:space="0" w:color="auto"/>
            <w:right w:val="none" w:sz="0" w:space="0" w:color="auto"/>
          </w:divBdr>
          <w:divsChild>
            <w:div w:id="957223546">
              <w:marLeft w:val="0"/>
              <w:marRight w:val="0"/>
              <w:marTop w:val="0"/>
              <w:marBottom w:val="300"/>
              <w:divBdr>
                <w:top w:val="single" w:sz="6" w:space="0" w:color="FFFFFF"/>
                <w:left w:val="single" w:sz="6" w:space="0" w:color="FFFFFF"/>
                <w:bottom w:val="single" w:sz="6" w:space="0" w:color="FFFFFF"/>
                <w:right w:val="single" w:sz="6" w:space="0" w:color="FFFFFF"/>
              </w:divBdr>
              <w:divsChild>
                <w:div w:id="1809664040">
                  <w:marLeft w:val="0"/>
                  <w:marRight w:val="0"/>
                  <w:marTop w:val="0"/>
                  <w:marBottom w:val="0"/>
                  <w:divBdr>
                    <w:top w:val="none" w:sz="0" w:space="0" w:color="FFFFFF"/>
                    <w:left w:val="none" w:sz="0" w:space="0" w:color="FFFFFF"/>
                    <w:bottom w:val="single" w:sz="6" w:space="0" w:color="FFFFFF"/>
                    <w:right w:val="none" w:sz="0" w:space="0" w:color="FFFFFF"/>
                  </w:divBdr>
                </w:div>
                <w:div w:id="973871301">
                  <w:marLeft w:val="0"/>
                  <w:marRight w:val="0"/>
                  <w:marTop w:val="0"/>
                  <w:marBottom w:val="0"/>
                  <w:divBdr>
                    <w:top w:val="none" w:sz="0" w:space="0" w:color="auto"/>
                    <w:left w:val="none" w:sz="0" w:space="0" w:color="auto"/>
                    <w:bottom w:val="none" w:sz="0" w:space="0" w:color="auto"/>
                    <w:right w:val="none" w:sz="0" w:space="0" w:color="auto"/>
                  </w:divBdr>
                </w:div>
                <w:div w:id="16166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89780">
          <w:marLeft w:val="0"/>
          <w:marRight w:val="0"/>
          <w:marTop w:val="0"/>
          <w:marBottom w:val="150"/>
          <w:divBdr>
            <w:top w:val="none" w:sz="0" w:space="0" w:color="auto"/>
            <w:left w:val="none" w:sz="0" w:space="0" w:color="auto"/>
            <w:bottom w:val="none" w:sz="0" w:space="0" w:color="auto"/>
            <w:right w:val="none" w:sz="0" w:space="0" w:color="auto"/>
          </w:divBdr>
          <w:divsChild>
            <w:div w:id="2051762321">
              <w:marLeft w:val="0"/>
              <w:marRight w:val="0"/>
              <w:marTop w:val="0"/>
              <w:marBottom w:val="300"/>
              <w:divBdr>
                <w:top w:val="single" w:sz="6" w:space="0" w:color="FFFFFF"/>
                <w:left w:val="single" w:sz="6" w:space="0" w:color="FFFFFF"/>
                <w:bottom w:val="single" w:sz="6" w:space="0" w:color="FFFFFF"/>
                <w:right w:val="single" w:sz="6" w:space="0" w:color="FFFFFF"/>
              </w:divBdr>
              <w:divsChild>
                <w:div w:id="1758283280">
                  <w:marLeft w:val="0"/>
                  <w:marRight w:val="0"/>
                  <w:marTop w:val="0"/>
                  <w:marBottom w:val="0"/>
                  <w:divBdr>
                    <w:top w:val="none" w:sz="0" w:space="0" w:color="FFFFFF"/>
                    <w:left w:val="none" w:sz="0" w:space="0" w:color="FFFFFF"/>
                    <w:bottom w:val="single" w:sz="6" w:space="0" w:color="FFFFFF"/>
                    <w:right w:val="none" w:sz="0" w:space="0" w:color="FFFFFF"/>
                  </w:divBdr>
                </w:div>
                <w:div w:id="1857039294">
                  <w:marLeft w:val="0"/>
                  <w:marRight w:val="0"/>
                  <w:marTop w:val="0"/>
                  <w:marBottom w:val="0"/>
                  <w:divBdr>
                    <w:top w:val="none" w:sz="0" w:space="0" w:color="auto"/>
                    <w:left w:val="none" w:sz="0" w:space="0" w:color="auto"/>
                    <w:bottom w:val="none" w:sz="0" w:space="0" w:color="auto"/>
                    <w:right w:val="none" w:sz="0" w:space="0" w:color="auto"/>
                  </w:divBdr>
                </w:div>
                <w:div w:id="14070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4340">
          <w:marLeft w:val="0"/>
          <w:marRight w:val="0"/>
          <w:marTop w:val="0"/>
          <w:marBottom w:val="150"/>
          <w:divBdr>
            <w:top w:val="none" w:sz="0" w:space="0" w:color="auto"/>
            <w:left w:val="none" w:sz="0" w:space="0" w:color="auto"/>
            <w:bottom w:val="none" w:sz="0" w:space="0" w:color="auto"/>
            <w:right w:val="none" w:sz="0" w:space="0" w:color="auto"/>
          </w:divBdr>
          <w:divsChild>
            <w:div w:id="960453962">
              <w:marLeft w:val="0"/>
              <w:marRight w:val="0"/>
              <w:marTop w:val="0"/>
              <w:marBottom w:val="300"/>
              <w:divBdr>
                <w:top w:val="single" w:sz="6" w:space="0" w:color="FFFFFF"/>
                <w:left w:val="single" w:sz="6" w:space="0" w:color="FFFFFF"/>
                <w:bottom w:val="single" w:sz="6" w:space="0" w:color="FFFFFF"/>
                <w:right w:val="single" w:sz="6" w:space="0" w:color="FFFFFF"/>
              </w:divBdr>
              <w:divsChild>
                <w:div w:id="2052533863">
                  <w:marLeft w:val="0"/>
                  <w:marRight w:val="0"/>
                  <w:marTop w:val="0"/>
                  <w:marBottom w:val="0"/>
                  <w:divBdr>
                    <w:top w:val="none" w:sz="0" w:space="0" w:color="FFFFFF"/>
                    <w:left w:val="none" w:sz="0" w:space="0" w:color="FFFFFF"/>
                    <w:bottom w:val="single" w:sz="6" w:space="0" w:color="FFFFFF"/>
                    <w:right w:val="none" w:sz="0" w:space="0" w:color="FFFFFF"/>
                  </w:divBdr>
                </w:div>
                <w:div w:id="752314801">
                  <w:marLeft w:val="0"/>
                  <w:marRight w:val="0"/>
                  <w:marTop w:val="0"/>
                  <w:marBottom w:val="0"/>
                  <w:divBdr>
                    <w:top w:val="none" w:sz="0" w:space="0" w:color="auto"/>
                    <w:left w:val="none" w:sz="0" w:space="0" w:color="auto"/>
                    <w:bottom w:val="none" w:sz="0" w:space="0" w:color="auto"/>
                    <w:right w:val="none" w:sz="0" w:space="0" w:color="auto"/>
                  </w:divBdr>
                </w:div>
                <w:div w:id="11569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4469">
          <w:marLeft w:val="0"/>
          <w:marRight w:val="0"/>
          <w:marTop w:val="0"/>
          <w:marBottom w:val="150"/>
          <w:divBdr>
            <w:top w:val="none" w:sz="0" w:space="0" w:color="auto"/>
            <w:left w:val="none" w:sz="0" w:space="0" w:color="auto"/>
            <w:bottom w:val="none" w:sz="0" w:space="0" w:color="auto"/>
            <w:right w:val="none" w:sz="0" w:space="0" w:color="auto"/>
          </w:divBdr>
          <w:divsChild>
            <w:div w:id="1035885549">
              <w:marLeft w:val="0"/>
              <w:marRight w:val="0"/>
              <w:marTop w:val="0"/>
              <w:marBottom w:val="300"/>
              <w:divBdr>
                <w:top w:val="single" w:sz="6" w:space="0" w:color="FFFFFF"/>
                <w:left w:val="single" w:sz="6" w:space="0" w:color="FFFFFF"/>
                <w:bottom w:val="single" w:sz="6" w:space="0" w:color="FFFFFF"/>
                <w:right w:val="single" w:sz="6" w:space="0" w:color="FFFFFF"/>
              </w:divBdr>
              <w:divsChild>
                <w:div w:id="423066096">
                  <w:marLeft w:val="0"/>
                  <w:marRight w:val="0"/>
                  <w:marTop w:val="0"/>
                  <w:marBottom w:val="0"/>
                  <w:divBdr>
                    <w:top w:val="none" w:sz="0" w:space="0" w:color="FFFFFF"/>
                    <w:left w:val="none" w:sz="0" w:space="0" w:color="FFFFFF"/>
                    <w:bottom w:val="single" w:sz="6" w:space="0" w:color="FFFFFF"/>
                    <w:right w:val="none" w:sz="0" w:space="0" w:color="FFFFFF"/>
                  </w:divBdr>
                </w:div>
                <w:div w:id="262686118">
                  <w:marLeft w:val="0"/>
                  <w:marRight w:val="0"/>
                  <w:marTop w:val="0"/>
                  <w:marBottom w:val="0"/>
                  <w:divBdr>
                    <w:top w:val="none" w:sz="0" w:space="0" w:color="auto"/>
                    <w:left w:val="none" w:sz="0" w:space="0" w:color="auto"/>
                    <w:bottom w:val="none" w:sz="0" w:space="0" w:color="auto"/>
                    <w:right w:val="none" w:sz="0" w:space="0" w:color="auto"/>
                  </w:divBdr>
                </w:div>
                <w:div w:id="11301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9940">
      <w:bodyDiv w:val="1"/>
      <w:marLeft w:val="0"/>
      <w:marRight w:val="0"/>
      <w:marTop w:val="0"/>
      <w:marBottom w:val="0"/>
      <w:divBdr>
        <w:top w:val="none" w:sz="0" w:space="0" w:color="auto"/>
        <w:left w:val="none" w:sz="0" w:space="0" w:color="auto"/>
        <w:bottom w:val="none" w:sz="0" w:space="0" w:color="auto"/>
        <w:right w:val="none" w:sz="0" w:space="0" w:color="auto"/>
      </w:divBdr>
    </w:div>
    <w:div w:id="250896380">
      <w:bodyDiv w:val="1"/>
      <w:marLeft w:val="0"/>
      <w:marRight w:val="0"/>
      <w:marTop w:val="0"/>
      <w:marBottom w:val="0"/>
      <w:divBdr>
        <w:top w:val="none" w:sz="0" w:space="0" w:color="auto"/>
        <w:left w:val="none" w:sz="0" w:space="0" w:color="auto"/>
        <w:bottom w:val="none" w:sz="0" w:space="0" w:color="auto"/>
        <w:right w:val="none" w:sz="0" w:space="0" w:color="auto"/>
      </w:divBdr>
    </w:div>
    <w:div w:id="251665670">
      <w:bodyDiv w:val="1"/>
      <w:marLeft w:val="0"/>
      <w:marRight w:val="0"/>
      <w:marTop w:val="0"/>
      <w:marBottom w:val="0"/>
      <w:divBdr>
        <w:top w:val="none" w:sz="0" w:space="0" w:color="auto"/>
        <w:left w:val="none" w:sz="0" w:space="0" w:color="auto"/>
        <w:bottom w:val="none" w:sz="0" w:space="0" w:color="auto"/>
        <w:right w:val="none" w:sz="0" w:space="0" w:color="auto"/>
      </w:divBdr>
    </w:div>
    <w:div w:id="251670174">
      <w:bodyDiv w:val="1"/>
      <w:marLeft w:val="0"/>
      <w:marRight w:val="0"/>
      <w:marTop w:val="0"/>
      <w:marBottom w:val="0"/>
      <w:divBdr>
        <w:top w:val="none" w:sz="0" w:space="0" w:color="auto"/>
        <w:left w:val="none" w:sz="0" w:space="0" w:color="auto"/>
        <w:bottom w:val="none" w:sz="0" w:space="0" w:color="auto"/>
        <w:right w:val="none" w:sz="0" w:space="0" w:color="auto"/>
      </w:divBdr>
      <w:divsChild>
        <w:div w:id="1991782480">
          <w:marLeft w:val="0"/>
          <w:marRight w:val="0"/>
          <w:marTop w:val="0"/>
          <w:marBottom w:val="0"/>
          <w:divBdr>
            <w:top w:val="none" w:sz="0" w:space="0" w:color="auto"/>
            <w:left w:val="none" w:sz="0" w:space="0" w:color="auto"/>
            <w:bottom w:val="none" w:sz="0" w:space="0" w:color="auto"/>
            <w:right w:val="none" w:sz="0" w:space="0" w:color="auto"/>
          </w:divBdr>
        </w:div>
      </w:divsChild>
    </w:div>
    <w:div w:id="251862446">
      <w:bodyDiv w:val="1"/>
      <w:marLeft w:val="0"/>
      <w:marRight w:val="0"/>
      <w:marTop w:val="0"/>
      <w:marBottom w:val="0"/>
      <w:divBdr>
        <w:top w:val="none" w:sz="0" w:space="0" w:color="auto"/>
        <w:left w:val="none" w:sz="0" w:space="0" w:color="auto"/>
        <w:bottom w:val="none" w:sz="0" w:space="0" w:color="auto"/>
        <w:right w:val="none" w:sz="0" w:space="0" w:color="auto"/>
      </w:divBdr>
      <w:divsChild>
        <w:div w:id="1086075214">
          <w:marLeft w:val="0"/>
          <w:marRight w:val="0"/>
          <w:marTop w:val="0"/>
          <w:marBottom w:val="0"/>
          <w:divBdr>
            <w:top w:val="none" w:sz="0" w:space="0" w:color="auto"/>
            <w:left w:val="none" w:sz="0" w:space="0" w:color="auto"/>
            <w:bottom w:val="none" w:sz="0" w:space="0" w:color="auto"/>
            <w:right w:val="none" w:sz="0" w:space="0" w:color="auto"/>
          </w:divBdr>
        </w:div>
      </w:divsChild>
    </w:div>
    <w:div w:id="252052776">
      <w:bodyDiv w:val="1"/>
      <w:marLeft w:val="0"/>
      <w:marRight w:val="0"/>
      <w:marTop w:val="0"/>
      <w:marBottom w:val="0"/>
      <w:divBdr>
        <w:top w:val="none" w:sz="0" w:space="0" w:color="auto"/>
        <w:left w:val="none" w:sz="0" w:space="0" w:color="auto"/>
        <w:bottom w:val="none" w:sz="0" w:space="0" w:color="auto"/>
        <w:right w:val="none" w:sz="0" w:space="0" w:color="auto"/>
      </w:divBdr>
    </w:div>
    <w:div w:id="252277460">
      <w:bodyDiv w:val="1"/>
      <w:marLeft w:val="0"/>
      <w:marRight w:val="0"/>
      <w:marTop w:val="0"/>
      <w:marBottom w:val="0"/>
      <w:divBdr>
        <w:top w:val="none" w:sz="0" w:space="0" w:color="auto"/>
        <w:left w:val="none" w:sz="0" w:space="0" w:color="auto"/>
        <w:bottom w:val="none" w:sz="0" w:space="0" w:color="auto"/>
        <w:right w:val="none" w:sz="0" w:space="0" w:color="auto"/>
      </w:divBdr>
      <w:divsChild>
        <w:div w:id="1075392706">
          <w:marLeft w:val="0"/>
          <w:marRight w:val="0"/>
          <w:marTop w:val="0"/>
          <w:marBottom w:val="0"/>
          <w:divBdr>
            <w:top w:val="none" w:sz="0" w:space="0" w:color="auto"/>
            <w:left w:val="none" w:sz="0" w:space="0" w:color="auto"/>
            <w:bottom w:val="none" w:sz="0" w:space="0" w:color="auto"/>
            <w:right w:val="none" w:sz="0" w:space="0" w:color="auto"/>
          </w:divBdr>
        </w:div>
      </w:divsChild>
    </w:div>
    <w:div w:id="252712236">
      <w:bodyDiv w:val="1"/>
      <w:marLeft w:val="0"/>
      <w:marRight w:val="0"/>
      <w:marTop w:val="0"/>
      <w:marBottom w:val="0"/>
      <w:divBdr>
        <w:top w:val="none" w:sz="0" w:space="0" w:color="auto"/>
        <w:left w:val="none" w:sz="0" w:space="0" w:color="auto"/>
        <w:bottom w:val="none" w:sz="0" w:space="0" w:color="auto"/>
        <w:right w:val="none" w:sz="0" w:space="0" w:color="auto"/>
      </w:divBdr>
    </w:div>
    <w:div w:id="252978324">
      <w:bodyDiv w:val="1"/>
      <w:marLeft w:val="0"/>
      <w:marRight w:val="0"/>
      <w:marTop w:val="0"/>
      <w:marBottom w:val="0"/>
      <w:divBdr>
        <w:top w:val="none" w:sz="0" w:space="0" w:color="auto"/>
        <w:left w:val="none" w:sz="0" w:space="0" w:color="auto"/>
        <w:bottom w:val="none" w:sz="0" w:space="0" w:color="auto"/>
        <w:right w:val="none" w:sz="0" w:space="0" w:color="auto"/>
      </w:divBdr>
      <w:divsChild>
        <w:div w:id="752045495">
          <w:marLeft w:val="0"/>
          <w:marRight w:val="0"/>
          <w:marTop w:val="0"/>
          <w:marBottom w:val="150"/>
          <w:divBdr>
            <w:top w:val="none" w:sz="0" w:space="0" w:color="auto"/>
            <w:left w:val="none" w:sz="0" w:space="0" w:color="auto"/>
            <w:bottom w:val="none" w:sz="0" w:space="0" w:color="auto"/>
            <w:right w:val="none" w:sz="0" w:space="0" w:color="auto"/>
          </w:divBdr>
          <w:divsChild>
            <w:div w:id="1411271373">
              <w:marLeft w:val="0"/>
              <w:marRight w:val="0"/>
              <w:marTop w:val="0"/>
              <w:marBottom w:val="300"/>
              <w:divBdr>
                <w:top w:val="single" w:sz="6" w:space="0" w:color="FFFFFF"/>
                <w:left w:val="single" w:sz="6" w:space="0" w:color="FFFFFF"/>
                <w:bottom w:val="single" w:sz="6" w:space="0" w:color="FFFFFF"/>
                <w:right w:val="single" w:sz="6" w:space="0" w:color="FFFFFF"/>
              </w:divBdr>
              <w:divsChild>
                <w:div w:id="1478109614">
                  <w:marLeft w:val="0"/>
                  <w:marRight w:val="0"/>
                  <w:marTop w:val="0"/>
                  <w:marBottom w:val="0"/>
                  <w:divBdr>
                    <w:top w:val="none" w:sz="0" w:space="0" w:color="auto"/>
                    <w:left w:val="none" w:sz="0" w:space="0" w:color="auto"/>
                    <w:bottom w:val="none" w:sz="0" w:space="0" w:color="auto"/>
                    <w:right w:val="none" w:sz="0" w:space="0" w:color="auto"/>
                  </w:divBdr>
                </w:div>
                <w:div w:id="9041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50034">
          <w:marLeft w:val="0"/>
          <w:marRight w:val="0"/>
          <w:marTop w:val="0"/>
          <w:marBottom w:val="150"/>
          <w:divBdr>
            <w:top w:val="none" w:sz="0" w:space="0" w:color="auto"/>
            <w:left w:val="none" w:sz="0" w:space="0" w:color="auto"/>
            <w:bottom w:val="none" w:sz="0" w:space="0" w:color="auto"/>
            <w:right w:val="none" w:sz="0" w:space="0" w:color="auto"/>
          </w:divBdr>
          <w:divsChild>
            <w:div w:id="432363281">
              <w:marLeft w:val="0"/>
              <w:marRight w:val="0"/>
              <w:marTop w:val="0"/>
              <w:marBottom w:val="300"/>
              <w:divBdr>
                <w:top w:val="single" w:sz="6" w:space="0" w:color="FFFFFF"/>
                <w:left w:val="single" w:sz="6" w:space="0" w:color="FFFFFF"/>
                <w:bottom w:val="single" w:sz="6" w:space="0" w:color="FFFFFF"/>
                <w:right w:val="single" w:sz="6" w:space="0" w:color="FFFFFF"/>
              </w:divBdr>
              <w:divsChild>
                <w:div w:id="297953706">
                  <w:marLeft w:val="0"/>
                  <w:marRight w:val="0"/>
                  <w:marTop w:val="0"/>
                  <w:marBottom w:val="0"/>
                  <w:divBdr>
                    <w:top w:val="none" w:sz="0" w:space="0" w:color="FFFFFF"/>
                    <w:left w:val="none" w:sz="0" w:space="0" w:color="FFFFFF"/>
                    <w:bottom w:val="single" w:sz="6" w:space="0" w:color="FFFFFF"/>
                    <w:right w:val="none" w:sz="0" w:space="0" w:color="FFFFFF"/>
                  </w:divBdr>
                </w:div>
                <w:div w:id="1077632096">
                  <w:marLeft w:val="0"/>
                  <w:marRight w:val="0"/>
                  <w:marTop w:val="0"/>
                  <w:marBottom w:val="0"/>
                  <w:divBdr>
                    <w:top w:val="none" w:sz="0" w:space="0" w:color="auto"/>
                    <w:left w:val="none" w:sz="0" w:space="0" w:color="auto"/>
                    <w:bottom w:val="none" w:sz="0" w:space="0" w:color="auto"/>
                    <w:right w:val="none" w:sz="0" w:space="0" w:color="auto"/>
                  </w:divBdr>
                </w:div>
                <w:div w:id="2079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72559">
          <w:marLeft w:val="0"/>
          <w:marRight w:val="0"/>
          <w:marTop w:val="0"/>
          <w:marBottom w:val="150"/>
          <w:divBdr>
            <w:top w:val="none" w:sz="0" w:space="0" w:color="auto"/>
            <w:left w:val="none" w:sz="0" w:space="0" w:color="auto"/>
            <w:bottom w:val="none" w:sz="0" w:space="0" w:color="auto"/>
            <w:right w:val="none" w:sz="0" w:space="0" w:color="auto"/>
          </w:divBdr>
          <w:divsChild>
            <w:div w:id="422458906">
              <w:marLeft w:val="0"/>
              <w:marRight w:val="0"/>
              <w:marTop w:val="0"/>
              <w:marBottom w:val="300"/>
              <w:divBdr>
                <w:top w:val="single" w:sz="6" w:space="0" w:color="FFFFFF"/>
                <w:left w:val="single" w:sz="6" w:space="0" w:color="FFFFFF"/>
                <w:bottom w:val="single" w:sz="6" w:space="0" w:color="FFFFFF"/>
                <w:right w:val="single" w:sz="6" w:space="0" w:color="FFFFFF"/>
              </w:divBdr>
              <w:divsChild>
                <w:div w:id="818158525">
                  <w:marLeft w:val="0"/>
                  <w:marRight w:val="0"/>
                  <w:marTop w:val="0"/>
                  <w:marBottom w:val="0"/>
                  <w:divBdr>
                    <w:top w:val="none" w:sz="0" w:space="0" w:color="FFFFFF"/>
                    <w:left w:val="none" w:sz="0" w:space="0" w:color="FFFFFF"/>
                    <w:bottom w:val="single" w:sz="6" w:space="0" w:color="FFFFFF"/>
                    <w:right w:val="none" w:sz="0" w:space="0" w:color="FFFFFF"/>
                  </w:divBdr>
                </w:div>
                <w:div w:id="589118728">
                  <w:marLeft w:val="0"/>
                  <w:marRight w:val="0"/>
                  <w:marTop w:val="0"/>
                  <w:marBottom w:val="0"/>
                  <w:divBdr>
                    <w:top w:val="none" w:sz="0" w:space="0" w:color="auto"/>
                    <w:left w:val="none" w:sz="0" w:space="0" w:color="auto"/>
                    <w:bottom w:val="none" w:sz="0" w:space="0" w:color="auto"/>
                    <w:right w:val="none" w:sz="0" w:space="0" w:color="auto"/>
                  </w:divBdr>
                </w:div>
                <w:div w:id="7306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6739">
          <w:marLeft w:val="0"/>
          <w:marRight w:val="0"/>
          <w:marTop w:val="0"/>
          <w:marBottom w:val="150"/>
          <w:divBdr>
            <w:top w:val="none" w:sz="0" w:space="0" w:color="auto"/>
            <w:left w:val="none" w:sz="0" w:space="0" w:color="auto"/>
            <w:bottom w:val="none" w:sz="0" w:space="0" w:color="auto"/>
            <w:right w:val="none" w:sz="0" w:space="0" w:color="auto"/>
          </w:divBdr>
          <w:divsChild>
            <w:div w:id="564802912">
              <w:marLeft w:val="0"/>
              <w:marRight w:val="0"/>
              <w:marTop w:val="0"/>
              <w:marBottom w:val="300"/>
              <w:divBdr>
                <w:top w:val="single" w:sz="6" w:space="0" w:color="FFFFFF"/>
                <w:left w:val="single" w:sz="6" w:space="0" w:color="FFFFFF"/>
                <w:bottom w:val="single" w:sz="6" w:space="0" w:color="FFFFFF"/>
                <w:right w:val="single" w:sz="6" w:space="0" w:color="FFFFFF"/>
              </w:divBdr>
              <w:divsChild>
                <w:div w:id="410545586">
                  <w:marLeft w:val="0"/>
                  <w:marRight w:val="0"/>
                  <w:marTop w:val="0"/>
                  <w:marBottom w:val="0"/>
                  <w:divBdr>
                    <w:top w:val="none" w:sz="0" w:space="0" w:color="FFFFFF"/>
                    <w:left w:val="none" w:sz="0" w:space="0" w:color="FFFFFF"/>
                    <w:bottom w:val="single" w:sz="6" w:space="0" w:color="FFFFFF"/>
                    <w:right w:val="none" w:sz="0" w:space="0" w:color="FFFFFF"/>
                  </w:divBdr>
                </w:div>
                <w:div w:id="1965112904">
                  <w:marLeft w:val="0"/>
                  <w:marRight w:val="0"/>
                  <w:marTop w:val="0"/>
                  <w:marBottom w:val="0"/>
                  <w:divBdr>
                    <w:top w:val="none" w:sz="0" w:space="0" w:color="auto"/>
                    <w:left w:val="none" w:sz="0" w:space="0" w:color="auto"/>
                    <w:bottom w:val="none" w:sz="0" w:space="0" w:color="auto"/>
                    <w:right w:val="none" w:sz="0" w:space="0" w:color="auto"/>
                  </w:divBdr>
                </w:div>
                <w:div w:id="18672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18917">
      <w:bodyDiv w:val="1"/>
      <w:marLeft w:val="0"/>
      <w:marRight w:val="0"/>
      <w:marTop w:val="0"/>
      <w:marBottom w:val="0"/>
      <w:divBdr>
        <w:top w:val="none" w:sz="0" w:space="0" w:color="auto"/>
        <w:left w:val="none" w:sz="0" w:space="0" w:color="auto"/>
        <w:bottom w:val="none" w:sz="0" w:space="0" w:color="auto"/>
        <w:right w:val="none" w:sz="0" w:space="0" w:color="auto"/>
      </w:divBdr>
      <w:divsChild>
        <w:div w:id="1693721993">
          <w:marLeft w:val="0"/>
          <w:marRight w:val="0"/>
          <w:marTop w:val="0"/>
          <w:marBottom w:val="0"/>
          <w:divBdr>
            <w:top w:val="none" w:sz="0" w:space="0" w:color="auto"/>
            <w:left w:val="none" w:sz="0" w:space="0" w:color="auto"/>
            <w:bottom w:val="none" w:sz="0" w:space="0" w:color="auto"/>
            <w:right w:val="none" w:sz="0" w:space="0" w:color="auto"/>
          </w:divBdr>
          <w:divsChild>
            <w:div w:id="1537623231">
              <w:marLeft w:val="0"/>
              <w:marRight w:val="0"/>
              <w:marTop w:val="0"/>
              <w:marBottom w:val="0"/>
              <w:divBdr>
                <w:top w:val="none" w:sz="0" w:space="0" w:color="auto"/>
                <w:left w:val="none" w:sz="0" w:space="0" w:color="auto"/>
                <w:bottom w:val="none" w:sz="0" w:space="0" w:color="auto"/>
                <w:right w:val="none" w:sz="0" w:space="0" w:color="auto"/>
              </w:divBdr>
              <w:divsChild>
                <w:div w:id="1931348852">
                  <w:marLeft w:val="0"/>
                  <w:marRight w:val="0"/>
                  <w:marTop w:val="0"/>
                  <w:marBottom w:val="0"/>
                  <w:divBdr>
                    <w:top w:val="none" w:sz="0" w:space="0" w:color="auto"/>
                    <w:left w:val="none" w:sz="0" w:space="0" w:color="auto"/>
                    <w:bottom w:val="none" w:sz="0" w:space="0" w:color="auto"/>
                    <w:right w:val="none" w:sz="0" w:space="0" w:color="auto"/>
                  </w:divBdr>
                  <w:divsChild>
                    <w:div w:id="1403062906">
                      <w:marLeft w:val="0"/>
                      <w:marRight w:val="0"/>
                      <w:marTop w:val="0"/>
                      <w:marBottom w:val="0"/>
                      <w:divBdr>
                        <w:top w:val="none" w:sz="0" w:space="0" w:color="auto"/>
                        <w:left w:val="none" w:sz="0" w:space="0" w:color="auto"/>
                        <w:bottom w:val="none" w:sz="0" w:space="0" w:color="auto"/>
                        <w:right w:val="none" w:sz="0" w:space="0" w:color="auto"/>
                      </w:divBdr>
                      <w:divsChild>
                        <w:div w:id="1627735350">
                          <w:marLeft w:val="-225"/>
                          <w:marRight w:val="0"/>
                          <w:marTop w:val="0"/>
                          <w:marBottom w:val="0"/>
                          <w:divBdr>
                            <w:top w:val="none" w:sz="0" w:space="0" w:color="auto"/>
                            <w:left w:val="none" w:sz="0" w:space="0" w:color="auto"/>
                            <w:bottom w:val="none" w:sz="0" w:space="0" w:color="auto"/>
                            <w:right w:val="none" w:sz="0" w:space="0" w:color="auto"/>
                          </w:divBdr>
                          <w:divsChild>
                            <w:div w:id="161314270">
                              <w:marLeft w:val="1500"/>
                              <w:marRight w:val="1500"/>
                              <w:marTop w:val="0"/>
                              <w:marBottom w:val="0"/>
                              <w:divBdr>
                                <w:top w:val="none" w:sz="0" w:space="0" w:color="auto"/>
                                <w:left w:val="none" w:sz="0" w:space="0" w:color="auto"/>
                                <w:bottom w:val="none" w:sz="0" w:space="0" w:color="auto"/>
                                <w:right w:val="none" w:sz="0" w:space="0" w:color="auto"/>
                              </w:divBdr>
                              <w:divsChild>
                                <w:div w:id="1967814870">
                                  <w:marLeft w:val="0"/>
                                  <w:marRight w:val="0"/>
                                  <w:marTop w:val="0"/>
                                  <w:marBottom w:val="345"/>
                                  <w:divBdr>
                                    <w:top w:val="none" w:sz="0" w:space="0" w:color="auto"/>
                                    <w:left w:val="none" w:sz="0" w:space="0" w:color="auto"/>
                                    <w:bottom w:val="none" w:sz="0" w:space="0" w:color="auto"/>
                                    <w:right w:val="none" w:sz="0" w:space="0" w:color="auto"/>
                                  </w:divBdr>
                                  <w:divsChild>
                                    <w:div w:id="5502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441408">
      <w:bodyDiv w:val="1"/>
      <w:marLeft w:val="0"/>
      <w:marRight w:val="0"/>
      <w:marTop w:val="0"/>
      <w:marBottom w:val="0"/>
      <w:divBdr>
        <w:top w:val="none" w:sz="0" w:space="0" w:color="auto"/>
        <w:left w:val="none" w:sz="0" w:space="0" w:color="auto"/>
        <w:bottom w:val="none" w:sz="0" w:space="0" w:color="auto"/>
        <w:right w:val="none" w:sz="0" w:space="0" w:color="auto"/>
      </w:divBdr>
      <w:divsChild>
        <w:div w:id="2067410060">
          <w:marLeft w:val="0"/>
          <w:marRight w:val="0"/>
          <w:marTop w:val="0"/>
          <w:marBottom w:val="0"/>
          <w:divBdr>
            <w:top w:val="none" w:sz="0" w:space="0" w:color="auto"/>
            <w:left w:val="none" w:sz="0" w:space="0" w:color="auto"/>
            <w:bottom w:val="none" w:sz="0" w:space="0" w:color="auto"/>
            <w:right w:val="none" w:sz="0" w:space="0" w:color="auto"/>
          </w:divBdr>
          <w:divsChild>
            <w:div w:id="699666706">
              <w:marLeft w:val="0"/>
              <w:marRight w:val="0"/>
              <w:marTop w:val="0"/>
              <w:marBottom w:val="0"/>
              <w:divBdr>
                <w:top w:val="none" w:sz="0" w:space="0" w:color="auto"/>
                <w:left w:val="none" w:sz="0" w:space="0" w:color="auto"/>
                <w:bottom w:val="none" w:sz="0" w:space="0" w:color="auto"/>
                <w:right w:val="none" w:sz="0" w:space="0" w:color="auto"/>
              </w:divBdr>
              <w:divsChild>
                <w:div w:id="1769619858">
                  <w:marLeft w:val="0"/>
                  <w:marRight w:val="0"/>
                  <w:marTop w:val="0"/>
                  <w:marBottom w:val="0"/>
                  <w:divBdr>
                    <w:top w:val="none" w:sz="0" w:space="0" w:color="auto"/>
                    <w:left w:val="none" w:sz="0" w:space="0" w:color="auto"/>
                    <w:bottom w:val="none" w:sz="0" w:space="0" w:color="auto"/>
                    <w:right w:val="none" w:sz="0" w:space="0" w:color="auto"/>
                  </w:divBdr>
                  <w:divsChild>
                    <w:div w:id="70742023">
                      <w:marLeft w:val="0"/>
                      <w:marRight w:val="0"/>
                      <w:marTop w:val="0"/>
                      <w:marBottom w:val="0"/>
                      <w:divBdr>
                        <w:top w:val="none" w:sz="0" w:space="0" w:color="auto"/>
                        <w:left w:val="none" w:sz="0" w:space="0" w:color="auto"/>
                        <w:bottom w:val="none" w:sz="0" w:space="0" w:color="auto"/>
                        <w:right w:val="none" w:sz="0" w:space="0" w:color="auto"/>
                      </w:divBdr>
                      <w:divsChild>
                        <w:div w:id="1947469474">
                          <w:marLeft w:val="-225"/>
                          <w:marRight w:val="0"/>
                          <w:marTop w:val="0"/>
                          <w:marBottom w:val="0"/>
                          <w:divBdr>
                            <w:top w:val="none" w:sz="0" w:space="0" w:color="auto"/>
                            <w:left w:val="none" w:sz="0" w:space="0" w:color="auto"/>
                            <w:bottom w:val="none" w:sz="0" w:space="0" w:color="auto"/>
                            <w:right w:val="none" w:sz="0" w:space="0" w:color="auto"/>
                          </w:divBdr>
                          <w:divsChild>
                            <w:div w:id="1849518390">
                              <w:marLeft w:val="1500"/>
                              <w:marRight w:val="1500"/>
                              <w:marTop w:val="0"/>
                              <w:marBottom w:val="0"/>
                              <w:divBdr>
                                <w:top w:val="none" w:sz="0" w:space="0" w:color="auto"/>
                                <w:left w:val="none" w:sz="0" w:space="0" w:color="auto"/>
                                <w:bottom w:val="none" w:sz="0" w:space="0" w:color="auto"/>
                                <w:right w:val="none" w:sz="0" w:space="0" w:color="auto"/>
                              </w:divBdr>
                              <w:divsChild>
                                <w:div w:id="68355908">
                                  <w:marLeft w:val="0"/>
                                  <w:marRight w:val="0"/>
                                  <w:marTop w:val="0"/>
                                  <w:marBottom w:val="345"/>
                                  <w:divBdr>
                                    <w:top w:val="none" w:sz="0" w:space="0" w:color="auto"/>
                                    <w:left w:val="none" w:sz="0" w:space="0" w:color="auto"/>
                                    <w:bottom w:val="none" w:sz="0" w:space="0" w:color="auto"/>
                                    <w:right w:val="none" w:sz="0" w:space="0" w:color="auto"/>
                                  </w:divBdr>
                                  <w:divsChild>
                                    <w:div w:id="5881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636582">
      <w:bodyDiv w:val="1"/>
      <w:marLeft w:val="0"/>
      <w:marRight w:val="0"/>
      <w:marTop w:val="0"/>
      <w:marBottom w:val="0"/>
      <w:divBdr>
        <w:top w:val="none" w:sz="0" w:space="0" w:color="auto"/>
        <w:left w:val="none" w:sz="0" w:space="0" w:color="auto"/>
        <w:bottom w:val="none" w:sz="0" w:space="0" w:color="auto"/>
        <w:right w:val="none" w:sz="0" w:space="0" w:color="auto"/>
      </w:divBdr>
      <w:divsChild>
        <w:div w:id="1594822340">
          <w:marLeft w:val="0"/>
          <w:marRight w:val="0"/>
          <w:marTop w:val="0"/>
          <w:marBottom w:val="0"/>
          <w:divBdr>
            <w:top w:val="none" w:sz="0" w:space="0" w:color="auto"/>
            <w:left w:val="none" w:sz="0" w:space="0" w:color="auto"/>
            <w:bottom w:val="none" w:sz="0" w:space="0" w:color="auto"/>
            <w:right w:val="none" w:sz="0" w:space="0" w:color="auto"/>
          </w:divBdr>
        </w:div>
      </w:divsChild>
    </w:div>
    <w:div w:id="254020195">
      <w:bodyDiv w:val="1"/>
      <w:marLeft w:val="0"/>
      <w:marRight w:val="0"/>
      <w:marTop w:val="0"/>
      <w:marBottom w:val="0"/>
      <w:divBdr>
        <w:top w:val="none" w:sz="0" w:space="0" w:color="auto"/>
        <w:left w:val="none" w:sz="0" w:space="0" w:color="auto"/>
        <w:bottom w:val="none" w:sz="0" w:space="0" w:color="auto"/>
        <w:right w:val="none" w:sz="0" w:space="0" w:color="auto"/>
      </w:divBdr>
      <w:divsChild>
        <w:div w:id="2131049056">
          <w:marLeft w:val="0"/>
          <w:marRight w:val="0"/>
          <w:marTop w:val="0"/>
          <w:marBottom w:val="0"/>
          <w:divBdr>
            <w:top w:val="none" w:sz="0" w:space="0" w:color="auto"/>
            <w:left w:val="none" w:sz="0" w:space="0" w:color="auto"/>
            <w:bottom w:val="none" w:sz="0" w:space="0" w:color="auto"/>
            <w:right w:val="none" w:sz="0" w:space="0" w:color="auto"/>
          </w:divBdr>
          <w:divsChild>
            <w:div w:id="693851152">
              <w:marLeft w:val="0"/>
              <w:marRight w:val="0"/>
              <w:marTop w:val="0"/>
              <w:marBottom w:val="0"/>
              <w:divBdr>
                <w:top w:val="none" w:sz="0" w:space="0" w:color="auto"/>
                <w:left w:val="none" w:sz="0" w:space="0" w:color="auto"/>
                <w:bottom w:val="none" w:sz="0" w:space="0" w:color="auto"/>
                <w:right w:val="none" w:sz="0" w:space="0" w:color="auto"/>
              </w:divBdr>
              <w:divsChild>
                <w:div w:id="24134778">
                  <w:marLeft w:val="0"/>
                  <w:marRight w:val="0"/>
                  <w:marTop w:val="0"/>
                  <w:marBottom w:val="0"/>
                  <w:divBdr>
                    <w:top w:val="none" w:sz="0" w:space="0" w:color="auto"/>
                    <w:left w:val="none" w:sz="0" w:space="0" w:color="auto"/>
                    <w:bottom w:val="none" w:sz="0" w:space="0" w:color="auto"/>
                    <w:right w:val="none" w:sz="0" w:space="0" w:color="auto"/>
                  </w:divBdr>
                  <w:divsChild>
                    <w:div w:id="1477337065">
                      <w:marLeft w:val="0"/>
                      <w:marRight w:val="0"/>
                      <w:marTop w:val="0"/>
                      <w:marBottom w:val="0"/>
                      <w:divBdr>
                        <w:top w:val="none" w:sz="0" w:space="0" w:color="auto"/>
                        <w:left w:val="none" w:sz="0" w:space="0" w:color="auto"/>
                        <w:bottom w:val="none" w:sz="0" w:space="0" w:color="auto"/>
                        <w:right w:val="none" w:sz="0" w:space="0" w:color="auto"/>
                      </w:divBdr>
                      <w:divsChild>
                        <w:div w:id="1456438747">
                          <w:marLeft w:val="0"/>
                          <w:marRight w:val="0"/>
                          <w:marTop w:val="0"/>
                          <w:marBottom w:val="0"/>
                          <w:divBdr>
                            <w:top w:val="none" w:sz="0" w:space="0" w:color="auto"/>
                            <w:left w:val="none" w:sz="0" w:space="0" w:color="auto"/>
                            <w:bottom w:val="none" w:sz="0" w:space="0" w:color="auto"/>
                            <w:right w:val="none" w:sz="0" w:space="0" w:color="auto"/>
                          </w:divBdr>
                          <w:divsChild>
                            <w:div w:id="1564289379">
                              <w:marLeft w:val="0"/>
                              <w:marRight w:val="0"/>
                              <w:marTop w:val="0"/>
                              <w:marBottom w:val="0"/>
                              <w:divBdr>
                                <w:top w:val="none" w:sz="0" w:space="0" w:color="auto"/>
                                <w:left w:val="none" w:sz="0" w:space="0" w:color="auto"/>
                                <w:bottom w:val="none" w:sz="0" w:space="0" w:color="auto"/>
                                <w:right w:val="none" w:sz="0" w:space="0" w:color="auto"/>
                              </w:divBdr>
                              <w:divsChild>
                                <w:div w:id="1183126588">
                                  <w:marLeft w:val="0"/>
                                  <w:marRight w:val="0"/>
                                  <w:marTop w:val="0"/>
                                  <w:marBottom w:val="0"/>
                                  <w:divBdr>
                                    <w:top w:val="none" w:sz="0" w:space="0" w:color="auto"/>
                                    <w:left w:val="none" w:sz="0" w:space="0" w:color="auto"/>
                                    <w:bottom w:val="none" w:sz="0" w:space="0" w:color="auto"/>
                                    <w:right w:val="none" w:sz="0" w:space="0" w:color="auto"/>
                                  </w:divBdr>
                                  <w:divsChild>
                                    <w:div w:id="2020693360">
                                      <w:marLeft w:val="0"/>
                                      <w:marRight w:val="0"/>
                                      <w:marTop w:val="0"/>
                                      <w:marBottom w:val="0"/>
                                      <w:divBdr>
                                        <w:top w:val="none" w:sz="0" w:space="0" w:color="auto"/>
                                        <w:left w:val="none" w:sz="0" w:space="0" w:color="auto"/>
                                        <w:bottom w:val="none" w:sz="0" w:space="0" w:color="auto"/>
                                        <w:right w:val="none" w:sz="0" w:space="0" w:color="auto"/>
                                      </w:divBdr>
                                      <w:divsChild>
                                        <w:div w:id="598023330">
                                          <w:marLeft w:val="0"/>
                                          <w:marRight w:val="0"/>
                                          <w:marTop w:val="0"/>
                                          <w:marBottom w:val="0"/>
                                          <w:divBdr>
                                            <w:top w:val="none" w:sz="0" w:space="0" w:color="auto"/>
                                            <w:left w:val="none" w:sz="0" w:space="0" w:color="auto"/>
                                            <w:bottom w:val="none" w:sz="0" w:space="0" w:color="auto"/>
                                            <w:right w:val="none" w:sz="0" w:space="0" w:color="auto"/>
                                          </w:divBdr>
                                          <w:divsChild>
                                            <w:div w:id="879786437">
                                              <w:marLeft w:val="0"/>
                                              <w:marRight w:val="0"/>
                                              <w:marTop w:val="0"/>
                                              <w:marBottom w:val="0"/>
                                              <w:divBdr>
                                                <w:top w:val="single" w:sz="4" w:space="0" w:color="F5F5F5"/>
                                                <w:left w:val="single" w:sz="4" w:space="0" w:color="F5F5F5"/>
                                                <w:bottom w:val="single" w:sz="4" w:space="0" w:color="F5F5F5"/>
                                                <w:right w:val="single" w:sz="4" w:space="0" w:color="F5F5F5"/>
                                              </w:divBdr>
                                              <w:divsChild>
                                                <w:div w:id="907038376">
                                                  <w:marLeft w:val="0"/>
                                                  <w:marRight w:val="0"/>
                                                  <w:marTop w:val="0"/>
                                                  <w:marBottom w:val="0"/>
                                                  <w:divBdr>
                                                    <w:top w:val="none" w:sz="0" w:space="0" w:color="auto"/>
                                                    <w:left w:val="none" w:sz="0" w:space="0" w:color="auto"/>
                                                    <w:bottom w:val="none" w:sz="0" w:space="0" w:color="auto"/>
                                                    <w:right w:val="none" w:sz="0" w:space="0" w:color="auto"/>
                                                  </w:divBdr>
                                                  <w:divsChild>
                                                    <w:div w:id="1005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9481">
      <w:bodyDiv w:val="1"/>
      <w:marLeft w:val="0"/>
      <w:marRight w:val="0"/>
      <w:marTop w:val="0"/>
      <w:marBottom w:val="0"/>
      <w:divBdr>
        <w:top w:val="none" w:sz="0" w:space="0" w:color="auto"/>
        <w:left w:val="none" w:sz="0" w:space="0" w:color="auto"/>
        <w:bottom w:val="none" w:sz="0" w:space="0" w:color="auto"/>
        <w:right w:val="none" w:sz="0" w:space="0" w:color="auto"/>
      </w:divBdr>
      <w:divsChild>
        <w:div w:id="180094490">
          <w:marLeft w:val="0"/>
          <w:marRight w:val="0"/>
          <w:marTop w:val="0"/>
          <w:marBottom w:val="0"/>
          <w:divBdr>
            <w:top w:val="none" w:sz="0" w:space="0" w:color="auto"/>
            <w:left w:val="none" w:sz="0" w:space="0" w:color="auto"/>
            <w:bottom w:val="none" w:sz="0" w:space="0" w:color="auto"/>
            <w:right w:val="none" w:sz="0" w:space="0" w:color="auto"/>
          </w:divBdr>
        </w:div>
      </w:divsChild>
    </w:div>
    <w:div w:id="255677300">
      <w:bodyDiv w:val="1"/>
      <w:marLeft w:val="0"/>
      <w:marRight w:val="0"/>
      <w:marTop w:val="0"/>
      <w:marBottom w:val="0"/>
      <w:divBdr>
        <w:top w:val="none" w:sz="0" w:space="0" w:color="auto"/>
        <w:left w:val="none" w:sz="0" w:space="0" w:color="auto"/>
        <w:bottom w:val="none" w:sz="0" w:space="0" w:color="auto"/>
        <w:right w:val="none" w:sz="0" w:space="0" w:color="auto"/>
      </w:divBdr>
      <w:divsChild>
        <w:div w:id="97913040">
          <w:marLeft w:val="0"/>
          <w:marRight w:val="0"/>
          <w:marTop w:val="0"/>
          <w:marBottom w:val="0"/>
          <w:divBdr>
            <w:top w:val="none" w:sz="0" w:space="0" w:color="auto"/>
            <w:left w:val="none" w:sz="0" w:space="0" w:color="auto"/>
            <w:bottom w:val="none" w:sz="0" w:space="0" w:color="auto"/>
            <w:right w:val="none" w:sz="0" w:space="0" w:color="auto"/>
          </w:divBdr>
        </w:div>
      </w:divsChild>
    </w:div>
    <w:div w:id="255866548">
      <w:bodyDiv w:val="1"/>
      <w:marLeft w:val="0"/>
      <w:marRight w:val="0"/>
      <w:marTop w:val="0"/>
      <w:marBottom w:val="0"/>
      <w:divBdr>
        <w:top w:val="none" w:sz="0" w:space="0" w:color="auto"/>
        <w:left w:val="none" w:sz="0" w:space="0" w:color="auto"/>
        <w:bottom w:val="none" w:sz="0" w:space="0" w:color="auto"/>
        <w:right w:val="none" w:sz="0" w:space="0" w:color="auto"/>
      </w:divBdr>
      <w:divsChild>
        <w:div w:id="2142260914">
          <w:marLeft w:val="0"/>
          <w:marRight w:val="0"/>
          <w:marTop w:val="0"/>
          <w:marBottom w:val="0"/>
          <w:divBdr>
            <w:top w:val="none" w:sz="0" w:space="0" w:color="auto"/>
            <w:left w:val="none" w:sz="0" w:space="0" w:color="auto"/>
            <w:bottom w:val="none" w:sz="0" w:space="0" w:color="auto"/>
            <w:right w:val="none" w:sz="0" w:space="0" w:color="auto"/>
          </w:divBdr>
        </w:div>
      </w:divsChild>
    </w:div>
    <w:div w:id="257493984">
      <w:bodyDiv w:val="1"/>
      <w:marLeft w:val="0"/>
      <w:marRight w:val="0"/>
      <w:marTop w:val="0"/>
      <w:marBottom w:val="0"/>
      <w:divBdr>
        <w:top w:val="none" w:sz="0" w:space="0" w:color="auto"/>
        <w:left w:val="none" w:sz="0" w:space="0" w:color="auto"/>
        <w:bottom w:val="none" w:sz="0" w:space="0" w:color="auto"/>
        <w:right w:val="none" w:sz="0" w:space="0" w:color="auto"/>
      </w:divBdr>
      <w:divsChild>
        <w:div w:id="1081634988">
          <w:marLeft w:val="0"/>
          <w:marRight w:val="0"/>
          <w:marTop w:val="0"/>
          <w:marBottom w:val="0"/>
          <w:divBdr>
            <w:top w:val="none" w:sz="0" w:space="0" w:color="auto"/>
            <w:left w:val="none" w:sz="0" w:space="0" w:color="auto"/>
            <w:bottom w:val="none" w:sz="0" w:space="0" w:color="auto"/>
            <w:right w:val="none" w:sz="0" w:space="0" w:color="auto"/>
          </w:divBdr>
        </w:div>
      </w:divsChild>
    </w:div>
    <w:div w:id="257713202">
      <w:bodyDiv w:val="1"/>
      <w:marLeft w:val="0"/>
      <w:marRight w:val="0"/>
      <w:marTop w:val="0"/>
      <w:marBottom w:val="0"/>
      <w:divBdr>
        <w:top w:val="none" w:sz="0" w:space="0" w:color="auto"/>
        <w:left w:val="none" w:sz="0" w:space="0" w:color="auto"/>
        <w:bottom w:val="none" w:sz="0" w:space="0" w:color="auto"/>
        <w:right w:val="none" w:sz="0" w:space="0" w:color="auto"/>
      </w:divBdr>
      <w:divsChild>
        <w:div w:id="2013219228">
          <w:marLeft w:val="0"/>
          <w:marRight w:val="0"/>
          <w:marTop w:val="0"/>
          <w:marBottom w:val="0"/>
          <w:divBdr>
            <w:top w:val="none" w:sz="0" w:space="0" w:color="auto"/>
            <w:left w:val="none" w:sz="0" w:space="0" w:color="auto"/>
            <w:bottom w:val="none" w:sz="0" w:space="0" w:color="auto"/>
            <w:right w:val="none" w:sz="0" w:space="0" w:color="auto"/>
          </w:divBdr>
        </w:div>
      </w:divsChild>
    </w:div>
    <w:div w:id="258682274">
      <w:bodyDiv w:val="1"/>
      <w:marLeft w:val="0"/>
      <w:marRight w:val="0"/>
      <w:marTop w:val="0"/>
      <w:marBottom w:val="0"/>
      <w:divBdr>
        <w:top w:val="none" w:sz="0" w:space="0" w:color="auto"/>
        <w:left w:val="none" w:sz="0" w:space="0" w:color="auto"/>
        <w:bottom w:val="none" w:sz="0" w:space="0" w:color="auto"/>
        <w:right w:val="none" w:sz="0" w:space="0" w:color="auto"/>
      </w:divBdr>
    </w:div>
    <w:div w:id="259221959">
      <w:bodyDiv w:val="1"/>
      <w:marLeft w:val="0"/>
      <w:marRight w:val="0"/>
      <w:marTop w:val="0"/>
      <w:marBottom w:val="0"/>
      <w:divBdr>
        <w:top w:val="none" w:sz="0" w:space="0" w:color="auto"/>
        <w:left w:val="none" w:sz="0" w:space="0" w:color="auto"/>
        <w:bottom w:val="none" w:sz="0" w:space="0" w:color="auto"/>
        <w:right w:val="none" w:sz="0" w:space="0" w:color="auto"/>
      </w:divBdr>
    </w:div>
    <w:div w:id="259342630">
      <w:bodyDiv w:val="1"/>
      <w:marLeft w:val="0"/>
      <w:marRight w:val="0"/>
      <w:marTop w:val="0"/>
      <w:marBottom w:val="0"/>
      <w:divBdr>
        <w:top w:val="none" w:sz="0" w:space="0" w:color="auto"/>
        <w:left w:val="none" w:sz="0" w:space="0" w:color="auto"/>
        <w:bottom w:val="none" w:sz="0" w:space="0" w:color="auto"/>
        <w:right w:val="none" w:sz="0" w:space="0" w:color="auto"/>
      </w:divBdr>
      <w:divsChild>
        <w:div w:id="925380205">
          <w:marLeft w:val="0"/>
          <w:marRight w:val="0"/>
          <w:marTop w:val="0"/>
          <w:marBottom w:val="150"/>
          <w:divBdr>
            <w:top w:val="none" w:sz="0" w:space="0" w:color="auto"/>
            <w:left w:val="none" w:sz="0" w:space="0" w:color="auto"/>
            <w:bottom w:val="none" w:sz="0" w:space="0" w:color="auto"/>
            <w:right w:val="none" w:sz="0" w:space="0" w:color="auto"/>
          </w:divBdr>
          <w:divsChild>
            <w:div w:id="452410837">
              <w:marLeft w:val="0"/>
              <w:marRight w:val="0"/>
              <w:marTop w:val="0"/>
              <w:marBottom w:val="300"/>
              <w:divBdr>
                <w:top w:val="single" w:sz="6" w:space="0" w:color="FFFFFF"/>
                <w:left w:val="single" w:sz="6" w:space="0" w:color="FFFFFF"/>
                <w:bottom w:val="single" w:sz="6" w:space="0" w:color="FFFFFF"/>
                <w:right w:val="single" w:sz="6" w:space="0" w:color="FFFFFF"/>
              </w:divBdr>
              <w:divsChild>
                <w:div w:id="201285423">
                  <w:marLeft w:val="0"/>
                  <w:marRight w:val="0"/>
                  <w:marTop w:val="0"/>
                  <w:marBottom w:val="0"/>
                  <w:divBdr>
                    <w:top w:val="none" w:sz="0" w:space="0" w:color="auto"/>
                    <w:left w:val="none" w:sz="0" w:space="0" w:color="auto"/>
                    <w:bottom w:val="none" w:sz="0" w:space="0" w:color="auto"/>
                    <w:right w:val="none" w:sz="0" w:space="0" w:color="auto"/>
                  </w:divBdr>
                </w:div>
                <w:div w:id="7363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7356">
          <w:marLeft w:val="0"/>
          <w:marRight w:val="0"/>
          <w:marTop w:val="0"/>
          <w:marBottom w:val="150"/>
          <w:divBdr>
            <w:top w:val="none" w:sz="0" w:space="0" w:color="auto"/>
            <w:left w:val="none" w:sz="0" w:space="0" w:color="auto"/>
            <w:bottom w:val="none" w:sz="0" w:space="0" w:color="auto"/>
            <w:right w:val="none" w:sz="0" w:space="0" w:color="auto"/>
          </w:divBdr>
          <w:divsChild>
            <w:div w:id="1291939178">
              <w:marLeft w:val="0"/>
              <w:marRight w:val="0"/>
              <w:marTop w:val="0"/>
              <w:marBottom w:val="300"/>
              <w:divBdr>
                <w:top w:val="single" w:sz="6" w:space="0" w:color="FFFFFF"/>
                <w:left w:val="single" w:sz="6" w:space="0" w:color="FFFFFF"/>
                <w:bottom w:val="single" w:sz="6" w:space="0" w:color="FFFFFF"/>
                <w:right w:val="single" w:sz="6" w:space="0" w:color="FFFFFF"/>
              </w:divBdr>
              <w:divsChild>
                <w:div w:id="724832842">
                  <w:marLeft w:val="0"/>
                  <w:marRight w:val="0"/>
                  <w:marTop w:val="0"/>
                  <w:marBottom w:val="0"/>
                  <w:divBdr>
                    <w:top w:val="none" w:sz="0" w:space="0" w:color="FFFFFF"/>
                    <w:left w:val="none" w:sz="0" w:space="0" w:color="FFFFFF"/>
                    <w:bottom w:val="single" w:sz="6" w:space="0" w:color="FFFFFF"/>
                    <w:right w:val="none" w:sz="0" w:space="0" w:color="FFFFFF"/>
                  </w:divBdr>
                </w:div>
                <w:div w:id="845754075">
                  <w:marLeft w:val="0"/>
                  <w:marRight w:val="0"/>
                  <w:marTop w:val="0"/>
                  <w:marBottom w:val="0"/>
                  <w:divBdr>
                    <w:top w:val="none" w:sz="0" w:space="0" w:color="auto"/>
                    <w:left w:val="none" w:sz="0" w:space="0" w:color="auto"/>
                    <w:bottom w:val="none" w:sz="0" w:space="0" w:color="auto"/>
                    <w:right w:val="none" w:sz="0" w:space="0" w:color="auto"/>
                  </w:divBdr>
                </w:div>
                <w:div w:id="6738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25910">
          <w:marLeft w:val="0"/>
          <w:marRight w:val="0"/>
          <w:marTop w:val="0"/>
          <w:marBottom w:val="150"/>
          <w:divBdr>
            <w:top w:val="none" w:sz="0" w:space="0" w:color="auto"/>
            <w:left w:val="none" w:sz="0" w:space="0" w:color="auto"/>
            <w:bottom w:val="none" w:sz="0" w:space="0" w:color="auto"/>
            <w:right w:val="none" w:sz="0" w:space="0" w:color="auto"/>
          </w:divBdr>
          <w:divsChild>
            <w:div w:id="118954654">
              <w:marLeft w:val="0"/>
              <w:marRight w:val="0"/>
              <w:marTop w:val="0"/>
              <w:marBottom w:val="300"/>
              <w:divBdr>
                <w:top w:val="single" w:sz="6" w:space="0" w:color="FFFFFF"/>
                <w:left w:val="single" w:sz="6" w:space="0" w:color="FFFFFF"/>
                <w:bottom w:val="single" w:sz="6" w:space="0" w:color="FFFFFF"/>
                <w:right w:val="single" w:sz="6" w:space="0" w:color="FFFFFF"/>
              </w:divBdr>
              <w:divsChild>
                <w:div w:id="624578727">
                  <w:marLeft w:val="0"/>
                  <w:marRight w:val="0"/>
                  <w:marTop w:val="0"/>
                  <w:marBottom w:val="0"/>
                  <w:divBdr>
                    <w:top w:val="none" w:sz="0" w:space="0" w:color="FFFFFF"/>
                    <w:left w:val="none" w:sz="0" w:space="0" w:color="FFFFFF"/>
                    <w:bottom w:val="single" w:sz="6" w:space="0" w:color="FFFFFF"/>
                    <w:right w:val="none" w:sz="0" w:space="0" w:color="FFFFFF"/>
                  </w:divBdr>
                </w:div>
                <w:div w:id="832794064">
                  <w:marLeft w:val="0"/>
                  <w:marRight w:val="0"/>
                  <w:marTop w:val="0"/>
                  <w:marBottom w:val="0"/>
                  <w:divBdr>
                    <w:top w:val="none" w:sz="0" w:space="0" w:color="auto"/>
                    <w:left w:val="none" w:sz="0" w:space="0" w:color="auto"/>
                    <w:bottom w:val="none" w:sz="0" w:space="0" w:color="auto"/>
                    <w:right w:val="none" w:sz="0" w:space="0" w:color="auto"/>
                  </w:divBdr>
                </w:div>
                <w:div w:id="7134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6591">
          <w:marLeft w:val="0"/>
          <w:marRight w:val="0"/>
          <w:marTop w:val="0"/>
          <w:marBottom w:val="150"/>
          <w:divBdr>
            <w:top w:val="none" w:sz="0" w:space="0" w:color="auto"/>
            <w:left w:val="none" w:sz="0" w:space="0" w:color="auto"/>
            <w:bottom w:val="none" w:sz="0" w:space="0" w:color="auto"/>
            <w:right w:val="none" w:sz="0" w:space="0" w:color="auto"/>
          </w:divBdr>
          <w:divsChild>
            <w:div w:id="970482053">
              <w:marLeft w:val="0"/>
              <w:marRight w:val="0"/>
              <w:marTop w:val="0"/>
              <w:marBottom w:val="300"/>
              <w:divBdr>
                <w:top w:val="single" w:sz="6" w:space="0" w:color="FFFFFF"/>
                <w:left w:val="single" w:sz="6" w:space="0" w:color="FFFFFF"/>
                <w:bottom w:val="single" w:sz="6" w:space="0" w:color="FFFFFF"/>
                <w:right w:val="single" w:sz="6" w:space="0" w:color="FFFFFF"/>
              </w:divBdr>
              <w:divsChild>
                <w:div w:id="2087338603">
                  <w:marLeft w:val="0"/>
                  <w:marRight w:val="0"/>
                  <w:marTop w:val="0"/>
                  <w:marBottom w:val="0"/>
                  <w:divBdr>
                    <w:top w:val="none" w:sz="0" w:space="0" w:color="FFFFFF"/>
                    <w:left w:val="none" w:sz="0" w:space="0" w:color="FFFFFF"/>
                    <w:bottom w:val="single" w:sz="6" w:space="0" w:color="FFFFFF"/>
                    <w:right w:val="none" w:sz="0" w:space="0" w:color="FFFFFF"/>
                  </w:divBdr>
                </w:div>
                <w:div w:id="270665983">
                  <w:marLeft w:val="0"/>
                  <w:marRight w:val="0"/>
                  <w:marTop w:val="0"/>
                  <w:marBottom w:val="0"/>
                  <w:divBdr>
                    <w:top w:val="none" w:sz="0" w:space="0" w:color="auto"/>
                    <w:left w:val="none" w:sz="0" w:space="0" w:color="auto"/>
                    <w:bottom w:val="none" w:sz="0" w:space="0" w:color="auto"/>
                    <w:right w:val="none" w:sz="0" w:space="0" w:color="auto"/>
                  </w:divBdr>
                </w:div>
                <w:div w:id="9171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5209">
          <w:marLeft w:val="0"/>
          <w:marRight w:val="0"/>
          <w:marTop w:val="0"/>
          <w:marBottom w:val="150"/>
          <w:divBdr>
            <w:top w:val="none" w:sz="0" w:space="0" w:color="auto"/>
            <w:left w:val="none" w:sz="0" w:space="0" w:color="auto"/>
            <w:bottom w:val="none" w:sz="0" w:space="0" w:color="auto"/>
            <w:right w:val="none" w:sz="0" w:space="0" w:color="auto"/>
          </w:divBdr>
          <w:divsChild>
            <w:div w:id="483663710">
              <w:marLeft w:val="0"/>
              <w:marRight w:val="0"/>
              <w:marTop w:val="0"/>
              <w:marBottom w:val="300"/>
              <w:divBdr>
                <w:top w:val="single" w:sz="6" w:space="0" w:color="FFFFFF"/>
                <w:left w:val="single" w:sz="6" w:space="0" w:color="FFFFFF"/>
                <w:bottom w:val="single" w:sz="6" w:space="0" w:color="FFFFFF"/>
                <w:right w:val="single" w:sz="6" w:space="0" w:color="FFFFFF"/>
              </w:divBdr>
              <w:divsChild>
                <w:div w:id="1986007161">
                  <w:marLeft w:val="0"/>
                  <w:marRight w:val="0"/>
                  <w:marTop w:val="0"/>
                  <w:marBottom w:val="0"/>
                  <w:divBdr>
                    <w:top w:val="none" w:sz="0" w:space="0" w:color="FFFFFF"/>
                    <w:left w:val="none" w:sz="0" w:space="0" w:color="FFFFFF"/>
                    <w:bottom w:val="single" w:sz="6" w:space="0" w:color="FFFFFF"/>
                    <w:right w:val="none" w:sz="0" w:space="0" w:color="FFFFFF"/>
                  </w:divBdr>
                </w:div>
                <w:div w:id="1913084177">
                  <w:marLeft w:val="0"/>
                  <w:marRight w:val="0"/>
                  <w:marTop w:val="0"/>
                  <w:marBottom w:val="0"/>
                  <w:divBdr>
                    <w:top w:val="none" w:sz="0" w:space="0" w:color="auto"/>
                    <w:left w:val="none" w:sz="0" w:space="0" w:color="auto"/>
                    <w:bottom w:val="none" w:sz="0" w:space="0" w:color="auto"/>
                    <w:right w:val="none" w:sz="0" w:space="0" w:color="auto"/>
                  </w:divBdr>
                </w:div>
                <w:div w:id="8797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57869">
      <w:bodyDiv w:val="1"/>
      <w:marLeft w:val="0"/>
      <w:marRight w:val="0"/>
      <w:marTop w:val="0"/>
      <w:marBottom w:val="0"/>
      <w:divBdr>
        <w:top w:val="none" w:sz="0" w:space="0" w:color="auto"/>
        <w:left w:val="none" w:sz="0" w:space="0" w:color="auto"/>
        <w:bottom w:val="none" w:sz="0" w:space="0" w:color="auto"/>
        <w:right w:val="none" w:sz="0" w:space="0" w:color="auto"/>
      </w:divBdr>
    </w:div>
    <w:div w:id="260068231">
      <w:bodyDiv w:val="1"/>
      <w:marLeft w:val="0"/>
      <w:marRight w:val="0"/>
      <w:marTop w:val="0"/>
      <w:marBottom w:val="0"/>
      <w:divBdr>
        <w:top w:val="none" w:sz="0" w:space="0" w:color="auto"/>
        <w:left w:val="none" w:sz="0" w:space="0" w:color="auto"/>
        <w:bottom w:val="none" w:sz="0" w:space="0" w:color="auto"/>
        <w:right w:val="none" w:sz="0" w:space="0" w:color="auto"/>
      </w:divBdr>
      <w:divsChild>
        <w:div w:id="2112123445">
          <w:marLeft w:val="0"/>
          <w:marRight w:val="0"/>
          <w:marTop w:val="0"/>
          <w:marBottom w:val="0"/>
          <w:divBdr>
            <w:top w:val="none" w:sz="0" w:space="0" w:color="auto"/>
            <w:left w:val="none" w:sz="0" w:space="0" w:color="auto"/>
            <w:bottom w:val="none" w:sz="0" w:space="0" w:color="auto"/>
            <w:right w:val="none" w:sz="0" w:space="0" w:color="auto"/>
          </w:divBdr>
          <w:divsChild>
            <w:div w:id="586620923">
              <w:marLeft w:val="0"/>
              <w:marRight w:val="0"/>
              <w:marTop w:val="0"/>
              <w:marBottom w:val="0"/>
              <w:divBdr>
                <w:top w:val="none" w:sz="0" w:space="0" w:color="auto"/>
                <w:left w:val="none" w:sz="0" w:space="0" w:color="auto"/>
                <w:bottom w:val="none" w:sz="0" w:space="0" w:color="auto"/>
                <w:right w:val="none" w:sz="0" w:space="0" w:color="auto"/>
              </w:divBdr>
              <w:divsChild>
                <w:div w:id="1280186317">
                  <w:marLeft w:val="0"/>
                  <w:marRight w:val="0"/>
                  <w:marTop w:val="0"/>
                  <w:marBottom w:val="0"/>
                  <w:divBdr>
                    <w:top w:val="none" w:sz="0" w:space="0" w:color="auto"/>
                    <w:left w:val="none" w:sz="0" w:space="0" w:color="auto"/>
                    <w:bottom w:val="none" w:sz="0" w:space="0" w:color="auto"/>
                    <w:right w:val="none" w:sz="0" w:space="0" w:color="auto"/>
                  </w:divBdr>
                  <w:divsChild>
                    <w:div w:id="532033821">
                      <w:marLeft w:val="0"/>
                      <w:marRight w:val="0"/>
                      <w:marTop w:val="0"/>
                      <w:marBottom w:val="0"/>
                      <w:divBdr>
                        <w:top w:val="none" w:sz="0" w:space="0" w:color="auto"/>
                        <w:left w:val="none" w:sz="0" w:space="0" w:color="auto"/>
                        <w:bottom w:val="none" w:sz="0" w:space="0" w:color="auto"/>
                        <w:right w:val="none" w:sz="0" w:space="0" w:color="auto"/>
                      </w:divBdr>
                      <w:divsChild>
                        <w:div w:id="2017026683">
                          <w:marLeft w:val="0"/>
                          <w:marRight w:val="0"/>
                          <w:marTop w:val="0"/>
                          <w:marBottom w:val="0"/>
                          <w:divBdr>
                            <w:top w:val="none" w:sz="0" w:space="0" w:color="auto"/>
                            <w:left w:val="none" w:sz="0" w:space="0" w:color="auto"/>
                            <w:bottom w:val="none" w:sz="0" w:space="0" w:color="auto"/>
                            <w:right w:val="none" w:sz="0" w:space="0" w:color="auto"/>
                          </w:divBdr>
                          <w:divsChild>
                            <w:div w:id="340739734">
                              <w:marLeft w:val="0"/>
                              <w:marRight w:val="0"/>
                              <w:marTop w:val="0"/>
                              <w:marBottom w:val="0"/>
                              <w:divBdr>
                                <w:top w:val="none" w:sz="0" w:space="0" w:color="auto"/>
                                <w:left w:val="none" w:sz="0" w:space="0" w:color="auto"/>
                                <w:bottom w:val="none" w:sz="0" w:space="0" w:color="auto"/>
                                <w:right w:val="none" w:sz="0" w:space="0" w:color="auto"/>
                              </w:divBdr>
                              <w:divsChild>
                                <w:div w:id="883055426">
                                  <w:marLeft w:val="0"/>
                                  <w:marRight w:val="0"/>
                                  <w:marTop w:val="0"/>
                                  <w:marBottom w:val="0"/>
                                  <w:divBdr>
                                    <w:top w:val="none" w:sz="0" w:space="0" w:color="auto"/>
                                    <w:left w:val="none" w:sz="0" w:space="0" w:color="auto"/>
                                    <w:bottom w:val="none" w:sz="0" w:space="0" w:color="auto"/>
                                    <w:right w:val="none" w:sz="0" w:space="0" w:color="auto"/>
                                  </w:divBdr>
                                  <w:divsChild>
                                    <w:div w:id="64957401">
                                      <w:marLeft w:val="43"/>
                                      <w:marRight w:val="0"/>
                                      <w:marTop w:val="0"/>
                                      <w:marBottom w:val="0"/>
                                      <w:divBdr>
                                        <w:top w:val="none" w:sz="0" w:space="0" w:color="auto"/>
                                        <w:left w:val="none" w:sz="0" w:space="0" w:color="auto"/>
                                        <w:bottom w:val="none" w:sz="0" w:space="0" w:color="auto"/>
                                        <w:right w:val="none" w:sz="0" w:space="0" w:color="auto"/>
                                      </w:divBdr>
                                      <w:divsChild>
                                        <w:div w:id="899487395">
                                          <w:marLeft w:val="0"/>
                                          <w:marRight w:val="0"/>
                                          <w:marTop w:val="0"/>
                                          <w:marBottom w:val="0"/>
                                          <w:divBdr>
                                            <w:top w:val="none" w:sz="0" w:space="0" w:color="auto"/>
                                            <w:left w:val="none" w:sz="0" w:space="0" w:color="auto"/>
                                            <w:bottom w:val="none" w:sz="0" w:space="0" w:color="auto"/>
                                            <w:right w:val="none" w:sz="0" w:space="0" w:color="auto"/>
                                          </w:divBdr>
                                          <w:divsChild>
                                            <w:div w:id="2011105298">
                                              <w:marLeft w:val="0"/>
                                              <w:marRight w:val="0"/>
                                              <w:marTop w:val="0"/>
                                              <w:marBottom w:val="86"/>
                                              <w:divBdr>
                                                <w:top w:val="single" w:sz="4" w:space="0" w:color="F5F5F5"/>
                                                <w:left w:val="single" w:sz="4" w:space="0" w:color="F5F5F5"/>
                                                <w:bottom w:val="single" w:sz="4" w:space="0" w:color="F5F5F5"/>
                                                <w:right w:val="single" w:sz="4" w:space="0" w:color="F5F5F5"/>
                                              </w:divBdr>
                                              <w:divsChild>
                                                <w:div w:id="539827702">
                                                  <w:marLeft w:val="0"/>
                                                  <w:marRight w:val="0"/>
                                                  <w:marTop w:val="0"/>
                                                  <w:marBottom w:val="0"/>
                                                  <w:divBdr>
                                                    <w:top w:val="none" w:sz="0" w:space="0" w:color="auto"/>
                                                    <w:left w:val="none" w:sz="0" w:space="0" w:color="auto"/>
                                                    <w:bottom w:val="none" w:sz="0" w:space="0" w:color="auto"/>
                                                    <w:right w:val="none" w:sz="0" w:space="0" w:color="auto"/>
                                                  </w:divBdr>
                                                  <w:divsChild>
                                                    <w:div w:id="19972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140010">
      <w:bodyDiv w:val="1"/>
      <w:marLeft w:val="0"/>
      <w:marRight w:val="0"/>
      <w:marTop w:val="0"/>
      <w:marBottom w:val="0"/>
      <w:divBdr>
        <w:top w:val="none" w:sz="0" w:space="0" w:color="auto"/>
        <w:left w:val="none" w:sz="0" w:space="0" w:color="auto"/>
        <w:bottom w:val="none" w:sz="0" w:space="0" w:color="auto"/>
        <w:right w:val="none" w:sz="0" w:space="0" w:color="auto"/>
      </w:divBdr>
      <w:divsChild>
        <w:div w:id="1275867870">
          <w:marLeft w:val="0"/>
          <w:marRight w:val="0"/>
          <w:marTop w:val="0"/>
          <w:marBottom w:val="0"/>
          <w:divBdr>
            <w:top w:val="none" w:sz="0" w:space="0" w:color="auto"/>
            <w:left w:val="none" w:sz="0" w:space="0" w:color="auto"/>
            <w:bottom w:val="none" w:sz="0" w:space="0" w:color="auto"/>
            <w:right w:val="none" w:sz="0" w:space="0" w:color="auto"/>
          </w:divBdr>
        </w:div>
      </w:divsChild>
    </w:div>
    <w:div w:id="260532596">
      <w:bodyDiv w:val="1"/>
      <w:marLeft w:val="0"/>
      <w:marRight w:val="0"/>
      <w:marTop w:val="0"/>
      <w:marBottom w:val="0"/>
      <w:divBdr>
        <w:top w:val="none" w:sz="0" w:space="0" w:color="auto"/>
        <w:left w:val="none" w:sz="0" w:space="0" w:color="auto"/>
        <w:bottom w:val="none" w:sz="0" w:space="0" w:color="auto"/>
        <w:right w:val="none" w:sz="0" w:space="0" w:color="auto"/>
      </w:divBdr>
      <w:divsChild>
        <w:div w:id="1924218411">
          <w:marLeft w:val="0"/>
          <w:marRight w:val="0"/>
          <w:marTop w:val="0"/>
          <w:marBottom w:val="0"/>
          <w:divBdr>
            <w:top w:val="none" w:sz="0" w:space="0" w:color="auto"/>
            <w:left w:val="none" w:sz="0" w:space="0" w:color="auto"/>
            <w:bottom w:val="none" w:sz="0" w:space="0" w:color="auto"/>
            <w:right w:val="none" w:sz="0" w:space="0" w:color="auto"/>
          </w:divBdr>
        </w:div>
      </w:divsChild>
    </w:div>
    <w:div w:id="260917394">
      <w:bodyDiv w:val="1"/>
      <w:marLeft w:val="0"/>
      <w:marRight w:val="0"/>
      <w:marTop w:val="0"/>
      <w:marBottom w:val="0"/>
      <w:divBdr>
        <w:top w:val="none" w:sz="0" w:space="0" w:color="auto"/>
        <w:left w:val="none" w:sz="0" w:space="0" w:color="auto"/>
        <w:bottom w:val="none" w:sz="0" w:space="0" w:color="auto"/>
        <w:right w:val="none" w:sz="0" w:space="0" w:color="auto"/>
      </w:divBdr>
      <w:divsChild>
        <w:div w:id="458308423">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sChild>
    </w:div>
    <w:div w:id="260993534">
      <w:bodyDiv w:val="1"/>
      <w:marLeft w:val="0"/>
      <w:marRight w:val="0"/>
      <w:marTop w:val="0"/>
      <w:marBottom w:val="0"/>
      <w:divBdr>
        <w:top w:val="none" w:sz="0" w:space="0" w:color="auto"/>
        <w:left w:val="none" w:sz="0" w:space="0" w:color="auto"/>
        <w:bottom w:val="none" w:sz="0" w:space="0" w:color="auto"/>
        <w:right w:val="none" w:sz="0" w:space="0" w:color="auto"/>
      </w:divBdr>
      <w:divsChild>
        <w:div w:id="1509248955">
          <w:marLeft w:val="0"/>
          <w:marRight w:val="0"/>
          <w:marTop w:val="0"/>
          <w:marBottom w:val="150"/>
          <w:divBdr>
            <w:top w:val="none" w:sz="0" w:space="0" w:color="auto"/>
            <w:left w:val="none" w:sz="0" w:space="0" w:color="auto"/>
            <w:bottom w:val="none" w:sz="0" w:space="0" w:color="auto"/>
            <w:right w:val="none" w:sz="0" w:space="0" w:color="auto"/>
          </w:divBdr>
          <w:divsChild>
            <w:div w:id="428819203">
              <w:marLeft w:val="0"/>
              <w:marRight w:val="0"/>
              <w:marTop w:val="0"/>
              <w:marBottom w:val="300"/>
              <w:divBdr>
                <w:top w:val="single" w:sz="6" w:space="0" w:color="FFFFFF"/>
                <w:left w:val="single" w:sz="6" w:space="0" w:color="FFFFFF"/>
                <w:bottom w:val="single" w:sz="6" w:space="0" w:color="FFFFFF"/>
                <w:right w:val="single" w:sz="6" w:space="0" w:color="FFFFFF"/>
              </w:divBdr>
              <w:divsChild>
                <w:div w:id="1918444413">
                  <w:marLeft w:val="0"/>
                  <w:marRight w:val="0"/>
                  <w:marTop w:val="0"/>
                  <w:marBottom w:val="0"/>
                  <w:divBdr>
                    <w:top w:val="none" w:sz="0" w:space="0" w:color="auto"/>
                    <w:left w:val="none" w:sz="0" w:space="0" w:color="auto"/>
                    <w:bottom w:val="none" w:sz="0" w:space="0" w:color="auto"/>
                    <w:right w:val="none" w:sz="0" w:space="0" w:color="auto"/>
                  </w:divBdr>
                </w:div>
                <w:div w:id="4917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2188">
          <w:marLeft w:val="0"/>
          <w:marRight w:val="0"/>
          <w:marTop w:val="0"/>
          <w:marBottom w:val="150"/>
          <w:divBdr>
            <w:top w:val="none" w:sz="0" w:space="0" w:color="auto"/>
            <w:left w:val="none" w:sz="0" w:space="0" w:color="auto"/>
            <w:bottom w:val="none" w:sz="0" w:space="0" w:color="auto"/>
            <w:right w:val="none" w:sz="0" w:space="0" w:color="auto"/>
          </w:divBdr>
          <w:divsChild>
            <w:div w:id="1300380443">
              <w:marLeft w:val="0"/>
              <w:marRight w:val="0"/>
              <w:marTop w:val="0"/>
              <w:marBottom w:val="300"/>
              <w:divBdr>
                <w:top w:val="single" w:sz="6" w:space="0" w:color="FFFFFF"/>
                <w:left w:val="single" w:sz="6" w:space="0" w:color="FFFFFF"/>
                <w:bottom w:val="single" w:sz="6" w:space="0" w:color="FFFFFF"/>
                <w:right w:val="single" w:sz="6" w:space="0" w:color="FFFFFF"/>
              </w:divBdr>
              <w:divsChild>
                <w:div w:id="1204633591">
                  <w:marLeft w:val="0"/>
                  <w:marRight w:val="0"/>
                  <w:marTop w:val="0"/>
                  <w:marBottom w:val="0"/>
                  <w:divBdr>
                    <w:top w:val="none" w:sz="0" w:space="0" w:color="FFFFFF"/>
                    <w:left w:val="none" w:sz="0" w:space="0" w:color="FFFFFF"/>
                    <w:bottom w:val="single" w:sz="6" w:space="0" w:color="FFFFFF"/>
                    <w:right w:val="none" w:sz="0" w:space="0" w:color="FFFFFF"/>
                  </w:divBdr>
                </w:div>
                <w:div w:id="1928074264">
                  <w:marLeft w:val="0"/>
                  <w:marRight w:val="0"/>
                  <w:marTop w:val="0"/>
                  <w:marBottom w:val="0"/>
                  <w:divBdr>
                    <w:top w:val="none" w:sz="0" w:space="0" w:color="auto"/>
                    <w:left w:val="none" w:sz="0" w:space="0" w:color="auto"/>
                    <w:bottom w:val="none" w:sz="0" w:space="0" w:color="auto"/>
                    <w:right w:val="none" w:sz="0" w:space="0" w:color="auto"/>
                  </w:divBdr>
                </w:div>
                <w:div w:id="1257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41730">
          <w:marLeft w:val="0"/>
          <w:marRight w:val="0"/>
          <w:marTop w:val="0"/>
          <w:marBottom w:val="150"/>
          <w:divBdr>
            <w:top w:val="none" w:sz="0" w:space="0" w:color="auto"/>
            <w:left w:val="none" w:sz="0" w:space="0" w:color="auto"/>
            <w:bottom w:val="none" w:sz="0" w:space="0" w:color="auto"/>
            <w:right w:val="none" w:sz="0" w:space="0" w:color="auto"/>
          </w:divBdr>
          <w:divsChild>
            <w:div w:id="1956253269">
              <w:marLeft w:val="0"/>
              <w:marRight w:val="0"/>
              <w:marTop w:val="0"/>
              <w:marBottom w:val="300"/>
              <w:divBdr>
                <w:top w:val="single" w:sz="6" w:space="0" w:color="FFFFFF"/>
                <w:left w:val="single" w:sz="6" w:space="0" w:color="FFFFFF"/>
                <w:bottom w:val="single" w:sz="6" w:space="0" w:color="FFFFFF"/>
                <w:right w:val="single" w:sz="6" w:space="0" w:color="FFFFFF"/>
              </w:divBdr>
              <w:divsChild>
                <w:div w:id="1288127831">
                  <w:marLeft w:val="0"/>
                  <w:marRight w:val="0"/>
                  <w:marTop w:val="0"/>
                  <w:marBottom w:val="0"/>
                  <w:divBdr>
                    <w:top w:val="none" w:sz="0" w:space="0" w:color="FFFFFF"/>
                    <w:left w:val="none" w:sz="0" w:space="0" w:color="FFFFFF"/>
                    <w:bottom w:val="single" w:sz="6" w:space="0" w:color="FFFFFF"/>
                    <w:right w:val="none" w:sz="0" w:space="0" w:color="FFFFFF"/>
                  </w:divBdr>
                </w:div>
                <w:div w:id="690843099">
                  <w:marLeft w:val="0"/>
                  <w:marRight w:val="0"/>
                  <w:marTop w:val="0"/>
                  <w:marBottom w:val="0"/>
                  <w:divBdr>
                    <w:top w:val="none" w:sz="0" w:space="0" w:color="auto"/>
                    <w:left w:val="none" w:sz="0" w:space="0" w:color="auto"/>
                    <w:bottom w:val="none" w:sz="0" w:space="0" w:color="auto"/>
                    <w:right w:val="none" w:sz="0" w:space="0" w:color="auto"/>
                  </w:divBdr>
                </w:div>
                <w:div w:id="14480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11013">
          <w:marLeft w:val="0"/>
          <w:marRight w:val="0"/>
          <w:marTop w:val="0"/>
          <w:marBottom w:val="150"/>
          <w:divBdr>
            <w:top w:val="none" w:sz="0" w:space="0" w:color="auto"/>
            <w:left w:val="none" w:sz="0" w:space="0" w:color="auto"/>
            <w:bottom w:val="none" w:sz="0" w:space="0" w:color="auto"/>
            <w:right w:val="none" w:sz="0" w:space="0" w:color="auto"/>
          </w:divBdr>
          <w:divsChild>
            <w:div w:id="1389961143">
              <w:marLeft w:val="0"/>
              <w:marRight w:val="0"/>
              <w:marTop w:val="0"/>
              <w:marBottom w:val="300"/>
              <w:divBdr>
                <w:top w:val="single" w:sz="6" w:space="0" w:color="FFFFFF"/>
                <w:left w:val="single" w:sz="6" w:space="0" w:color="FFFFFF"/>
                <w:bottom w:val="single" w:sz="6" w:space="0" w:color="FFFFFF"/>
                <w:right w:val="single" w:sz="6" w:space="0" w:color="FFFFFF"/>
              </w:divBdr>
              <w:divsChild>
                <w:div w:id="1701202449">
                  <w:marLeft w:val="0"/>
                  <w:marRight w:val="0"/>
                  <w:marTop w:val="0"/>
                  <w:marBottom w:val="0"/>
                  <w:divBdr>
                    <w:top w:val="none" w:sz="0" w:space="0" w:color="FFFFFF"/>
                    <w:left w:val="none" w:sz="0" w:space="0" w:color="FFFFFF"/>
                    <w:bottom w:val="single" w:sz="6" w:space="0" w:color="FFFFFF"/>
                    <w:right w:val="none" w:sz="0" w:space="0" w:color="FFFFFF"/>
                  </w:divBdr>
                </w:div>
                <w:div w:id="394015602">
                  <w:marLeft w:val="0"/>
                  <w:marRight w:val="0"/>
                  <w:marTop w:val="0"/>
                  <w:marBottom w:val="0"/>
                  <w:divBdr>
                    <w:top w:val="none" w:sz="0" w:space="0" w:color="auto"/>
                    <w:left w:val="none" w:sz="0" w:space="0" w:color="auto"/>
                    <w:bottom w:val="none" w:sz="0" w:space="0" w:color="auto"/>
                    <w:right w:val="none" w:sz="0" w:space="0" w:color="auto"/>
                  </w:divBdr>
                </w:div>
                <w:div w:id="2682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69086">
          <w:marLeft w:val="0"/>
          <w:marRight w:val="0"/>
          <w:marTop w:val="0"/>
          <w:marBottom w:val="150"/>
          <w:divBdr>
            <w:top w:val="none" w:sz="0" w:space="0" w:color="auto"/>
            <w:left w:val="none" w:sz="0" w:space="0" w:color="auto"/>
            <w:bottom w:val="none" w:sz="0" w:space="0" w:color="auto"/>
            <w:right w:val="none" w:sz="0" w:space="0" w:color="auto"/>
          </w:divBdr>
          <w:divsChild>
            <w:div w:id="1384449056">
              <w:marLeft w:val="0"/>
              <w:marRight w:val="0"/>
              <w:marTop w:val="0"/>
              <w:marBottom w:val="300"/>
              <w:divBdr>
                <w:top w:val="single" w:sz="6" w:space="0" w:color="FFFFFF"/>
                <w:left w:val="single" w:sz="6" w:space="0" w:color="FFFFFF"/>
                <w:bottom w:val="single" w:sz="6" w:space="0" w:color="FFFFFF"/>
                <w:right w:val="single" w:sz="6" w:space="0" w:color="FFFFFF"/>
              </w:divBdr>
              <w:divsChild>
                <w:div w:id="273948208">
                  <w:marLeft w:val="0"/>
                  <w:marRight w:val="0"/>
                  <w:marTop w:val="0"/>
                  <w:marBottom w:val="0"/>
                  <w:divBdr>
                    <w:top w:val="none" w:sz="0" w:space="0" w:color="FFFFFF"/>
                    <w:left w:val="none" w:sz="0" w:space="0" w:color="FFFFFF"/>
                    <w:bottom w:val="single" w:sz="6" w:space="0" w:color="FFFFFF"/>
                    <w:right w:val="none" w:sz="0" w:space="0" w:color="FFFFFF"/>
                  </w:divBdr>
                </w:div>
                <w:div w:id="806508941">
                  <w:marLeft w:val="0"/>
                  <w:marRight w:val="0"/>
                  <w:marTop w:val="0"/>
                  <w:marBottom w:val="0"/>
                  <w:divBdr>
                    <w:top w:val="none" w:sz="0" w:space="0" w:color="auto"/>
                    <w:left w:val="none" w:sz="0" w:space="0" w:color="auto"/>
                    <w:bottom w:val="none" w:sz="0" w:space="0" w:color="auto"/>
                    <w:right w:val="none" w:sz="0" w:space="0" w:color="auto"/>
                  </w:divBdr>
                </w:div>
                <w:div w:id="19004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05472">
      <w:bodyDiv w:val="1"/>
      <w:marLeft w:val="0"/>
      <w:marRight w:val="0"/>
      <w:marTop w:val="0"/>
      <w:marBottom w:val="0"/>
      <w:divBdr>
        <w:top w:val="none" w:sz="0" w:space="0" w:color="auto"/>
        <w:left w:val="none" w:sz="0" w:space="0" w:color="auto"/>
        <w:bottom w:val="none" w:sz="0" w:space="0" w:color="auto"/>
        <w:right w:val="none" w:sz="0" w:space="0" w:color="auto"/>
      </w:divBdr>
    </w:div>
    <w:div w:id="262299351">
      <w:bodyDiv w:val="1"/>
      <w:marLeft w:val="0"/>
      <w:marRight w:val="0"/>
      <w:marTop w:val="0"/>
      <w:marBottom w:val="0"/>
      <w:divBdr>
        <w:top w:val="none" w:sz="0" w:space="0" w:color="auto"/>
        <w:left w:val="none" w:sz="0" w:space="0" w:color="auto"/>
        <w:bottom w:val="none" w:sz="0" w:space="0" w:color="auto"/>
        <w:right w:val="none" w:sz="0" w:space="0" w:color="auto"/>
      </w:divBdr>
    </w:div>
    <w:div w:id="263459686">
      <w:bodyDiv w:val="1"/>
      <w:marLeft w:val="0"/>
      <w:marRight w:val="0"/>
      <w:marTop w:val="0"/>
      <w:marBottom w:val="0"/>
      <w:divBdr>
        <w:top w:val="none" w:sz="0" w:space="0" w:color="auto"/>
        <w:left w:val="none" w:sz="0" w:space="0" w:color="auto"/>
        <w:bottom w:val="none" w:sz="0" w:space="0" w:color="auto"/>
        <w:right w:val="none" w:sz="0" w:space="0" w:color="auto"/>
      </w:divBdr>
      <w:divsChild>
        <w:div w:id="1649480902">
          <w:marLeft w:val="0"/>
          <w:marRight w:val="0"/>
          <w:marTop w:val="0"/>
          <w:marBottom w:val="0"/>
          <w:divBdr>
            <w:top w:val="none" w:sz="0" w:space="0" w:color="auto"/>
            <w:left w:val="none" w:sz="0" w:space="0" w:color="auto"/>
            <w:bottom w:val="none" w:sz="0" w:space="0" w:color="auto"/>
            <w:right w:val="none" w:sz="0" w:space="0" w:color="auto"/>
          </w:divBdr>
          <w:divsChild>
            <w:div w:id="1901863837">
              <w:marLeft w:val="0"/>
              <w:marRight w:val="0"/>
              <w:marTop w:val="0"/>
              <w:marBottom w:val="0"/>
              <w:divBdr>
                <w:top w:val="none" w:sz="0" w:space="0" w:color="auto"/>
                <w:left w:val="none" w:sz="0" w:space="0" w:color="auto"/>
                <w:bottom w:val="none" w:sz="0" w:space="0" w:color="auto"/>
                <w:right w:val="none" w:sz="0" w:space="0" w:color="auto"/>
              </w:divBdr>
              <w:divsChild>
                <w:div w:id="1300307356">
                  <w:marLeft w:val="0"/>
                  <w:marRight w:val="0"/>
                  <w:marTop w:val="0"/>
                  <w:marBottom w:val="0"/>
                  <w:divBdr>
                    <w:top w:val="none" w:sz="0" w:space="0" w:color="auto"/>
                    <w:left w:val="none" w:sz="0" w:space="0" w:color="auto"/>
                    <w:bottom w:val="none" w:sz="0" w:space="0" w:color="auto"/>
                    <w:right w:val="none" w:sz="0" w:space="0" w:color="auto"/>
                  </w:divBdr>
                  <w:divsChild>
                    <w:div w:id="1780026277">
                      <w:marLeft w:val="0"/>
                      <w:marRight w:val="0"/>
                      <w:marTop w:val="0"/>
                      <w:marBottom w:val="0"/>
                      <w:divBdr>
                        <w:top w:val="none" w:sz="0" w:space="0" w:color="auto"/>
                        <w:left w:val="none" w:sz="0" w:space="0" w:color="auto"/>
                        <w:bottom w:val="none" w:sz="0" w:space="0" w:color="auto"/>
                        <w:right w:val="none" w:sz="0" w:space="0" w:color="auto"/>
                      </w:divBdr>
                      <w:divsChild>
                        <w:div w:id="1021131269">
                          <w:marLeft w:val="0"/>
                          <w:marRight w:val="0"/>
                          <w:marTop w:val="0"/>
                          <w:marBottom w:val="0"/>
                          <w:divBdr>
                            <w:top w:val="none" w:sz="0" w:space="0" w:color="auto"/>
                            <w:left w:val="none" w:sz="0" w:space="0" w:color="auto"/>
                            <w:bottom w:val="none" w:sz="0" w:space="0" w:color="auto"/>
                            <w:right w:val="none" w:sz="0" w:space="0" w:color="auto"/>
                          </w:divBdr>
                          <w:divsChild>
                            <w:div w:id="2846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538080">
      <w:bodyDiv w:val="1"/>
      <w:marLeft w:val="0"/>
      <w:marRight w:val="0"/>
      <w:marTop w:val="0"/>
      <w:marBottom w:val="0"/>
      <w:divBdr>
        <w:top w:val="none" w:sz="0" w:space="0" w:color="auto"/>
        <w:left w:val="none" w:sz="0" w:space="0" w:color="auto"/>
        <w:bottom w:val="none" w:sz="0" w:space="0" w:color="auto"/>
        <w:right w:val="none" w:sz="0" w:space="0" w:color="auto"/>
      </w:divBdr>
    </w:div>
    <w:div w:id="263735132">
      <w:bodyDiv w:val="1"/>
      <w:marLeft w:val="0"/>
      <w:marRight w:val="0"/>
      <w:marTop w:val="0"/>
      <w:marBottom w:val="0"/>
      <w:divBdr>
        <w:top w:val="none" w:sz="0" w:space="0" w:color="auto"/>
        <w:left w:val="none" w:sz="0" w:space="0" w:color="auto"/>
        <w:bottom w:val="none" w:sz="0" w:space="0" w:color="auto"/>
        <w:right w:val="none" w:sz="0" w:space="0" w:color="auto"/>
      </w:divBdr>
      <w:divsChild>
        <w:div w:id="314728739">
          <w:marLeft w:val="0"/>
          <w:marRight w:val="0"/>
          <w:marTop w:val="0"/>
          <w:marBottom w:val="0"/>
          <w:divBdr>
            <w:top w:val="none" w:sz="0" w:space="0" w:color="auto"/>
            <w:left w:val="none" w:sz="0" w:space="0" w:color="auto"/>
            <w:bottom w:val="none" w:sz="0" w:space="0" w:color="auto"/>
            <w:right w:val="none" w:sz="0" w:space="0" w:color="auto"/>
          </w:divBdr>
        </w:div>
      </w:divsChild>
    </w:div>
    <w:div w:id="264045494">
      <w:bodyDiv w:val="1"/>
      <w:marLeft w:val="0"/>
      <w:marRight w:val="0"/>
      <w:marTop w:val="0"/>
      <w:marBottom w:val="0"/>
      <w:divBdr>
        <w:top w:val="none" w:sz="0" w:space="0" w:color="auto"/>
        <w:left w:val="none" w:sz="0" w:space="0" w:color="auto"/>
        <w:bottom w:val="none" w:sz="0" w:space="0" w:color="auto"/>
        <w:right w:val="none" w:sz="0" w:space="0" w:color="auto"/>
      </w:divBdr>
      <w:divsChild>
        <w:div w:id="714350715">
          <w:marLeft w:val="0"/>
          <w:marRight w:val="0"/>
          <w:marTop w:val="0"/>
          <w:marBottom w:val="0"/>
          <w:divBdr>
            <w:top w:val="none" w:sz="0" w:space="0" w:color="auto"/>
            <w:left w:val="none" w:sz="0" w:space="0" w:color="auto"/>
            <w:bottom w:val="none" w:sz="0" w:space="0" w:color="auto"/>
            <w:right w:val="none" w:sz="0" w:space="0" w:color="auto"/>
          </w:divBdr>
          <w:divsChild>
            <w:div w:id="937448145">
              <w:marLeft w:val="0"/>
              <w:marRight w:val="0"/>
              <w:marTop w:val="0"/>
              <w:marBottom w:val="0"/>
              <w:divBdr>
                <w:top w:val="none" w:sz="0" w:space="0" w:color="auto"/>
                <w:left w:val="none" w:sz="0" w:space="0" w:color="auto"/>
                <w:bottom w:val="none" w:sz="0" w:space="0" w:color="auto"/>
                <w:right w:val="none" w:sz="0" w:space="0" w:color="auto"/>
              </w:divBdr>
              <w:divsChild>
                <w:div w:id="901793121">
                  <w:marLeft w:val="0"/>
                  <w:marRight w:val="0"/>
                  <w:marTop w:val="0"/>
                  <w:marBottom w:val="0"/>
                  <w:divBdr>
                    <w:top w:val="none" w:sz="0" w:space="0" w:color="auto"/>
                    <w:left w:val="none" w:sz="0" w:space="0" w:color="auto"/>
                    <w:bottom w:val="none" w:sz="0" w:space="0" w:color="auto"/>
                    <w:right w:val="none" w:sz="0" w:space="0" w:color="auto"/>
                  </w:divBdr>
                  <w:divsChild>
                    <w:div w:id="1327250524">
                      <w:marLeft w:val="0"/>
                      <w:marRight w:val="0"/>
                      <w:marTop w:val="0"/>
                      <w:marBottom w:val="0"/>
                      <w:divBdr>
                        <w:top w:val="none" w:sz="0" w:space="0" w:color="auto"/>
                        <w:left w:val="none" w:sz="0" w:space="0" w:color="auto"/>
                        <w:bottom w:val="none" w:sz="0" w:space="0" w:color="auto"/>
                        <w:right w:val="none" w:sz="0" w:space="0" w:color="auto"/>
                      </w:divBdr>
                      <w:divsChild>
                        <w:div w:id="93980224">
                          <w:marLeft w:val="0"/>
                          <w:marRight w:val="0"/>
                          <w:marTop w:val="0"/>
                          <w:marBottom w:val="0"/>
                          <w:divBdr>
                            <w:top w:val="none" w:sz="0" w:space="0" w:color="auto"/>
                            <w:left w:val="none" w:sz="0" w:space="0" w:color="auto"/>
                            <w:bottom w:val="none" w:sz="0" w:space="0" w:color="auto"/>
                            <w:right w:val="none" w:sz="0" w:space="0" w:color="auto"/>
                          </w:divBdr>
                          <w:divsChild>
                            <w:div w:id="817917496">
                              <w:marLeft w:val="0"/>
                              <w:marRight w:val="0"/>
                              <w:marTop w:val="0"/>
                              <w:marBottom w:val="0"/>
                              <w:divBdr>
                                <w:top w:val="none" w:sz="0" w:space="0" w:color="auto"/>
                                <w:left w:val="none" w:sz="0" w:space="0" w:color="auto"/>
                                <w:bottom w:val="none" w:sz="0" w:space="0" w:color="auto"/>
                                <w:right w:val="none" w:sz="0" w:space="0" w:color="auto"/>
                              </w:divBdr>
                              <w:divsChild>
                                <w:div w:id="1529489782">
                                  <w:marLeft w:val="0"/>
                                  <w:marRight w:val="0"/>
                                  <w:marTop w:val="0"/>
                                  <w:marBottom w:val="0"/>
                                  <w:divBdr>
                                    <w:top w:val="none" w:sz="0" w:space="0" w:color="auto"/>
                                    <w:left w:val="none" w:sz="0" w:space="0" w:color="auto"/>
                                    <w:bottom w:val="none" w:sz="0" w:space="0" w:color="auto"/>
                                    <w:right w:val="none" w:sz="0" w:space="0" w:color="auto"/>
                                  </w:divBdr>
                                  <w:divsChild>
                                    <w:div w:id="1742369822">
                                      <w:marLeft w:val="60"/>
                                      <w:marRight w:val="0"/>
                                      <w:marTop w:val="0"/>
                                      <w:marBottom w:val="0"/>
                                      <w:divBdr>
                                        <w:top w:val="none" w:sz="0" w:space="0" w:color="auto"/>
                                        <w:left w:val="none" w:sz="0" w:space="0" w:color="auto"/>
                                        <w:bottom w:val="none" w:sz="0" w:space="0" w:color="auto"/>
                                        <w:right w:val="none" w:sz="0" w:space="0" w:color="auto"/>
                                      </w:divBdr>
                                      <w:divsChild>
                                        <w:div w:id="283117131">
                                          <w:marLeft w:val="0"/>
                                          <w:marRight w:val="0"/>
                                          <w:marTop w:val="0"/>
                                          <w:marBottom w:val="0"/>
                                          <w:divBdr>
                                            <w:top w:val="none" w:sz="0" w:space="0" w:color="auto"/>
                                            <w:left w:val="none" w:sz="0" w:space="0" w:color="auto"/>
                                            <w:bottom w:val="none" w:sz="0" w:space="0" w:color="auto"/>
                                            <w:right w:val="none" w:sz="0" w:space="0" w:color="auto"/>
                                          </w:divBdr>
                                          <w:divsChild>
                                            <w:div w:id="675111700">
                                              <w:marLeft w:val="0"/>
                                              <w:marRight w:val="0"/>
                                              <w:marTop w:val="0"/>
                                              <w:marBottom w:val="120"/>
                                              <w:divBdr>
                                                <w:top w:val="single" w:sz="6" w:space="0" w:color="F5F5F5"/>
                                                <w:left w:val="single" w:sz="6" w:space="0" w:color="F5F5F5"/>
                                                <w:bottom w:val="single" w:sz="6" w:space="0" w:color="F5F5F5"/>
                                                <w:right w:val="single" w:sz="6" w:space="0" w:color="F5F5F5"/>
                                              </w:divBdr>
                                              <w:divsChild>
                                                <w:div w:id="1474761730">
                                                  <w:marLeft w:val="0"/>
                                                  <w:marRight w:val="0"/>
                                                  <w:marTop w:val="0"/>
                                                  <w:marBottom w:val="0"/>
                                                  <w:divBdr>
                                                    <w:top w:val="none" w:sz="0" w:space="0" w:color="auto"/>
                                                    <w:left w:val="none" w:sz="0" w:space="0" w:color="auto"/>
                                                    <w:bottom w:val="none" w:sz="0" w:space="0" w:color="auto"/>
                                                    <w:right w:val="none" w:sz="0" w:space="0" w:color="auto"/>
                                                  </w:divBdr>
                                                  <w:divsChild>
                                                    <w:div w:id="125125332">
                                                      <w:marLeft w:val="0"/>
                                                      <w:marRight w:val="0"/>
                                                      <w:marTop w:val="0"/>
                                                      <w:marBottom w:val="0"/>
                                                      <w:divBdr>
                                                        <w:top w:val="none" w:sz="0" w:space="0" w:color="auto"/>
                                                        <w:left w:val="none" w:sz="0" w:space="0" w:color="auto"/>
                                                        <w:bottom w:val="none" w:sz="0" w:space="0" w:color="auto"/>
                                                        <w:right w:val="none" w:sz="0" w:space="0" w:color="auto"/>
                                                      </w:divBdr>
                                                    </w:div>
                                                  </w:divsChild>
                                                </w:div>
                                                <w:div w:id="1262959161">
                                                  <w:marLeft w:val="0"/>
                                                  <w:marRight w:val="0"/>
                                                  <w:marTop w:val="0"/>
                                                  <w:marBottom w:val="0"/>
                                                  <w:divBdr>
                                                    <w:top w:val="none" w:sz="0" w:space="0" w:color="auto"/>
                                                    <w:left w:val="none" w:sz="0" w:space="0" w:color="auto"/>
                                                    <w:bottom w:val="none" w:sz="0" w:space="0" w:color="auto"/>
                                                    <w:right w:val="none" w:sz="0" w:space="0" w:color="auto"/>
                                                  </w:divBdr>
                                                  <w:divsChild>
                                                    <w:div w:id="69141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269005">
      <w:bodyDiv w:val="1"/>
      <w:marLeft w:val="0"/>
      <w:marRight w:val="0"/>
      <w:marTop w:val="0"/>
      <w:marBottom w:val="0"/>
      <w:divBdr>
        <w:top w:val="none" w:sz="0" w:space="0" w:color="auto"/>
        <w:left w:val="none" w:sz="0" w:space="0" w:color="auto"/>
        <w:bottom w:val="none" w:sz="0" w:space="0" w:color="auto"/>
        <w:right w:val="none" w:sz="0" w:space="0" w:color="auto"/>
      </w:divBdr>
      <w:divsChild>
        <w:div w:id="1242523702">
          <w:marLeft w:val="0"/>
          <w:marRight w:val="0"/>
          <w:marTop w:val="0"/>
          <w:marBottom w:val="0"/>
          <w:divBdr>
            <w:top w:val="none" w:sz="0" w:space="0" w:color="auto"/>
            <w:left w:val="none" w:sz="0" w:space="0" w:color="auto"/>
            <w:bottom w:val="none" w:sz="0" w:space="0" w:color="auto"/>
            <w:right w:val="none" w:sz="0" w:space="0" w:color="auto"/>
          </w:divBdr>
        </w:div>
      </w:divsChild>
    </w:div>
    <w:div w:id="264313823">
      <w:bodyDiv w:val="1"/>
      <w:marLeft w:val="0"/>
      <w:marRight w:val="0"/>
      <w:marTop w:val="0"/>
      <w:marBottom w:val="0"/>
      <w:divBdr>
        <w:top w:val="none" w:sz="0" w:space="0" w:color="auto"/>
        <w:left w:val="none" w:sz="0" w:space="0" w:color="auto"/>
        <w:bottom w:val="none" w:sz="0" w:space="0" w:color="auto"/>
        <w:right w:val="none" w:sz="0" w:space="0" w:color="auto"/>
      </w:divBdr>
    </w:div>
    <w:div w:id="264923170">
      <w:bodyDiv w:val="1"/>
      <w:marLeft w:val="0"/>
      <w:marRight w:val="0"/>
      <w:marTop w:val="0"/>
      <w:marBottom w:val="0"/>
      <w:divBdr>
        <w:top w:val="none" w:sz="0" w:space="0" w:color="auto"/>
        <w:left w:val="none" w:sz="0" w:space="0" w:color="auto"/>
        <w:bottom w:val="none" w:sz="0" w:space="0" w:color="auto"/>
        <w:right w:val="none" w:sz="0" w:space="0" w:color="auto"/>
      </w:divBdr>
      <w:divsChild>
        <w:div w:id="1489906411">
          <w:marLeft w:val="0"/>
          <w:marRight w:val="0"/>
          <w:marTop w:val="0"/>
          <w:marBottom w:val="0"/>
          <w:divBdr>
            <w:top w:val="none" w:sz="0" w:space="0" w:color="auto"/>
            <w:left w:val="none" w:sz="0" w:space="0" w:color="auto"/>
            <w:bottom w:val="none" w:sz="0" w:space="0" w:color="auto"/>
            <w:right w:val="none" w:sz="0" w:space="0" w:color="auto"/>
          </w:divBdr>
          <w:divsChild>
            <w:div w:id="269047119">
              <w:marLeft w:val="0"/>
              <w:marRight w:val="0"/>
              <w:marTop w:val="0"/>
              <w:marBottom w:val="0"/>
              <w:divBdr>
                <w:top w:val="none" w:sz="0" w:space="0" w:color="auto"/>
                <w:left w:val="none" w:sz="0" w:space="0" w:color="auto"/>
                <w:bottom w:val="none" w:sz="0" w:space="0" w:color="auto"/>
                <w:right w:val="none" w:sz="0" w:space="0" w:color="auto"/>
              </w:divBdr>
              <w:divsChild>
                <w:div w:id="1507817451">
                  <w:marLeft w:val="0"/>
                  <w:marRight w:val="0"/>
                  <w:marTop w:val="0"/>
                  <w:marBottom w:val="0"/>
                  <w:divBdr>
                    <w:top w:val="none" w:sz="0" w:space="0" w:color="auto"/>
                    <w:left w:val="none" w:sz="0" w:space="0" w:color="auto"/>
                    <w:bottom w:val="none" w:sz="0" w:space="0" w:color="auto"/>
                    <w:right w:val="none" w:sz="0" w:space="0" w:color="auto"/>
                  </w:divBdr>
                  <w:divsChild>
                    <w:div w:id="11029929">
                      <w:marLeft w:val="0"/>
                      <w:marRight w:val="0"/>
                      <w:marTop w:val="0"/>
                      <w:marBottom w:val="0"/>
                      <w:divBdr>
                        <w:top w:val="none" w:sz="0" w:space="0" w:color="auto"/>
                        <w:left w:val="none" w:sz="0" w:space="0" w:color="auto"/>
                        <w:bottom w:val="none" w:sz="0" w:space="0" w:color="auto"/>
                        <w:right w:val="none" w:sz="0" w:space="0" w:color="auto"/>
                      </w:divBdr>
                      <w:divsChild>
                        <w:div w:id="287055490">
                          <w:marLeft w:val="-225"/>
                          <w:marRight w:val="0"/>
                          <w:marTop w:val="0"/>
                          <w:marBottom w:val="0"/>
                          <w:divBdr>
                            <w:top w:val="none" w:sz="0" w:space="0" w:color="auto"/>
                            <w:left w:val="none" w:sz="0" w:space="0" w:color="auto"/>
                            <w:bottom w:val="none" w:sz="0" w:space="0" w:color="auto"/>
                            <w:right w:val="none" w:sz="0" w:space="0" w:color="auto"/>
                          </w:divBdr>
                          <w:divsChild>
                            <w:div w:id="1326858331">
                              <w:marLeft w:val="1500"/>
                              <w:marRight w:val="1500"/>
                              <w:marTop w:val="0"/>
                              <w:marBottom w:val="0"/>
                              <w:divBdr>
                                <w:top w:val="none" w:sz="0" w:space="0" w:color="auto"/>
                                <w:left w:val="none" w:sz="0" w:space="0" w:color="auto"/>
                                <w:bottom w:val="none" w:sz="0" w:space="0" w:color="auto"/>
                                <w:right w:val="none" w:sz="0" w:space="0" w:color="auto"/>
                              </w:divBdr>
                              <w:divsChild>
                                <w:div w:id="144514388">
                                  <w:marLeft w:val="0"/>
                                  <w:marRight w:val="0"/>
                                  <w:marTop w:val="0"/>
                                  <w:marBottom w:val="345"/>
                                  <w:divBdr>
                                    <w:top w:val="none" w:sz="0" w:space="0" w:color="auto"/>
                                    <w:left w:val="none" w:sz="0" w:space="0" w:color="auto"/>
                                    <w:bottom w:val="none" w:sz="0" w:space="0" w:color="auto"/>
                                    <w:right w:val="none" w:sz="0" w:space="0" w:color="auto"/>
                                  </w:divBdr>
                                  <w:divsChild>
                                    <w:div w:id="953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887331">
      <w:bodyDiv w:val="1"/>
      <w:marLeft w:val="0"/>
      <w:marRight w:val="0"/>
      <w:marTop w:val="0"/>
      <w:marBottom w:val="0"/>
      <w:divBdr>
        <w:top w:val="none" w:sz="0" w:space="0" w:color="auto"/>
        <w:left w:val="none" w:sz="0" w:space="0" w:color="auto"/>
        <w:bottom w:val="none" w:sz="0" w:space="0" w:color="auto"/>
        <w:right w:val="none" w:sz="0" w:space="0" w:color="auto"/>
      </w:divBdr>
      <w:divsChild>
        <w:div w:id="503084608">
          <w:marLeft w:val="0"/>
          <w:marRight w:val="0"/>
          <w:marTop w:val="0"/>
          <w:marBottom w:val="0"/>
          <w:divBdr>
            <w:top w:val="none" w:sz="0" w:space="0" w:color="auto"/>
            <w:left w:val="none" w:sz="0" w:space="0" w:color="auto"/>
            <w:bottom w:val="none" w:sz="0" w:space="0" w:color="auto"/>
            <w:right w:val="none" w:sz="0" w:space="0" w:color="auto"/>
          </w:divBdr>
          <w:divsChild>
            <w:div w:id="115491021">
              <w:marLeft w:val="0"/>
              <w:marRight w:val="0"/>
              <w:marTop w:val="0"/>
              <w:marBottom w:val="0"/>
              <w:divBdr>
                <w:top w:val="none" w:sz="0" w:space="0" w:color="auto"/>
                <w:left w:val="none" w:sz="0" w:space="0" w:color="auto"/>
                <w:bottom w:val="none" w:sz="0" w:space="0" w:color="auto"/>
                <w:right w:val="none" w:sz="0" w:space="0" w:color="auto"/>
              </w:divBdr>
              <w:divsChild>
                <w:div w:id="1112821225">
                  <w:marLeft w:val="0"/>
                  <w:marRight w:val="0"/>
                  <w:marTop w:val="0"/>
                  <w:marBottom w:val="0"/>
                  <w:divBdr>
                    <w:top w:val="none" w:sz="0" w:space="0" w:color="auto"/>
                    <w:left w:val="none" w:sz="0" w:space="0" w:color="auto"/>
                    <w:bottom w:val="none" w:sz="0" w:space="0" w:color="auto"/>
                    <w:right w:val="none" w:sz="0" w:space="0" w:color="auto"/>
                  </w:divBdr>
                  <w:divsChild>
                    <w:div w:id="1632520586">
                      <w:marLeft w:val="0"/>
                      <w:marRight w:val="0"/>
                      <w:marTop w:val="0"/>
                      <w:marBottom w:val="0"/>
                      <w:divBdr>
                        <w:top w:val="none" w:sz="0" w:space="0" w:color="auto"/>
                        <w:left w:val="none" w:sz="0" w:space="0" w:color="auto"/>
                        <w:bottom w:val="none" w:sz="0" w:space="0" w:color="auto"/>
                        <w:right w:val="none" w:sz="0" w:space="0" w:color="auto"/>
                      </w:divBdr>
                      <w:divsChild>
                        <w:div w:id="1849558733">
                          <w:marLeft w:val="-225"/>
                          <w:marRight w:val="0"/>
                          <w:marTop w:val="0"/>
                          <w:marBottom w:val="0"/>
                          <w:divBdr>
                            <w:top w:val="none" w:sz="0" w:space="0" w:color="auto"/>
                            <w:left w:val="none" w:sz="0" w:space="0" w:color="auto"/>
                            <w:bottom w:val="none" w:sz="0" w:space="0" w:color="auto"/>
                            <w:right w:val="none" w:sz="0" w:space="0" w:color="auto"/>
                          </w:divBdr>
                          <w:divsChild>
                            <w:div w:id="387412656">
                              <w:marLeft w:val="1500"/>
                              <w:marRight w:val="1500"/>
                              <w:marTop w:val="0"/>
                              <w:marBottom w:val="0"/>
                              <w:divBdr>
                                <w:top w:val="none" w:sz="0" w:space="0" w:color="auto"/>
                                <w:left w:val="none" w:sz="0" w:space="0" w:color="auto"/>
                                <w:bottom w:val="none" w:sz="0" w:space="0" w:color="auto"/>
                                <w:right w:val="none" w:sz="0" w:space="0" w:color="auto"/>
                              </w:divBdr>
                              <w:divsChild>
                                <w:div w:id="1902867882">
                                  <w:marLeft w:val="0"/>
                                  <w:marRight w:val="0"/>
                                  <w:marTop w:val="0"/>
                                  <w:marBottom w:val="345"/>
                                  <w:divBdr>
                                    <w:top w:val="none" w:sz="0" w:space="0" w:color="auto"/>
                                    <w:left w:val="none" w:sz="0" w:space="0" w:color="auto"/>
                                    <w:bottom w:val="none" w:sz="0" w:space="0" w:color="auto"/>
                                    <w:right w:val="none" w:sz="0" w:space="0" w:color="auto"/>
                                  </w:divBdr>
                                  <w:divsChild>
                                    <w:div w:id="11384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079875">
      <w:bodyDiv w:val="1"/>
      <w:marLeft w:val="0"/>
      <w:marRight w:val="0"/>
      <w:marTop w:val="0"/>
      <w:marBottom w:val="0"/>
      <w:divBdr>
        <w:top w:val="none" w:sz="0" w:space="0" w:color="auto"/>
        <w:left w:val="none" w:sz="0" w:space="0" w:color="auto"/>
        <w:bottom w:val="none" w:sz="0" w:space="0" w:color="auto"/>
        <w:right w:val="none" w:sz="0" w:space="0" w:color="auto"/>
      </w:divBdr>
      <w:divsChild>
        <w:div w:id="1464888194">
          <w:marLeft w:val="0"/>
          <w:marRight w:val="0"/>
          <w:marTop w:val="0"/>
          <w:marBottom w:val="0"/>
          <w:divBdr>
            <w:top w:val="none" w:sz="0" w:space="0" w:color="auto"/>
            <w:left w:val="none" w:sz="0" w:space="0" w:color="auto"/>
            <w:bottom w:val="none" w:sz="0" w:space="0" w:color="auto"/>
            <w:right w:val="none" w:sz="0" w:space="0" w:color="auto"/>
          </w:divBdr>
        </w:div>
      </w:divsChild>
    </w:div>
    <w:div w:id="266159673">
      <w:bodyDiv w:val="1"/>
      <w:marLeft w:val="0"/>
      <w:marRight w:val="0"/>
      <w:marTop w:val="0"/>
      <w:marBottom w:val="0"/>
      <w:divBdr>
        <w:top w:val="none" w:sz="0" w:space="0" w:color="auto"/>
        <w:left w:val="none" w:sz="0" w:space="0" w:color="auto"/>
        <w:bottom w:val="none" w:sz="0" w:space="0" w:color="auto"/>
        <w:right w:val="none" w:sz="0" w:space="0" w:color="auto"/>
      </w:divBdr>
      <w:divsChild>
        <w:div w:id="378163186">
          <w:marLeft w:val="0"/>
          <w:marRight w:val="0"/>
          <w:marTop w:val="0"/>
          <w:marBottom w:val="0"/>
          <w:divBdr>
            <w:top w:val="none" w:sz="0" w:space="0" w:color="auto"/>
            <w:left w:val="none" w:sz="0" w:space="0" w:color="auto"/>
            <w:bottom w:val="none" w:sz="0" w:space="0" w:color="auto"/>
            <w:right w:val="none" w:sz="0" w:space="0" w:color="auto"/>
          </w:divBdr>
        </w:div>
      </w:divsChild>
    </w:div>
    <w:div w:id="266814002">
      <w:bodyDiv w:val="1"/>
      <w:marLeft w:val="0"/>
      <w:marRight w:val="0"/>
      <w:marTop w:val="0"/>
      <w:marBottom w:val="0"/>
      <w:divBdr>
        <w:top w:val="none" w:sz="0" w:space="0" w:color="auto"/>
        <w:left w:val="none" w:sz="0" w:space="0" w:color="auto"/>
        <w:bottom w:val="none" w:sz="0" w:space="0" w:color="auto"/>
        <w:right w:val="none" w:sz="0" w:space="0" w:color="auto"/>
      </w:divBdr>
      <w:divsChild>
        <w:div w:id="226841579">
          <w:marLeft w:val="0"/>
          <w:marRight w:val="0"/>
          <w:marTop w:val="0"/>
          <w:marBottom w:val="0"/>
          <w:divBdr>
            <w:top w:val="none" w:sz="0" w:space="0" w:color="auto"/>
            <w:left w:val="none" w:sz="0" w:space="0" w:color="auto"/>
            <w:bottom w:val="none" w:sz="0" w:space="0" w:color="auto"/>
            <w:right w:val="none" w:sz="0" w:space="0" w:color="auto"/>
          </w:divBdr>
        </w:div>
      </w:divsChild>
    </w:div>
    <w:div w:id="267933471">
      <w:bodyDiv w:val="1"/>
      <w:marLeft w:val="0"/>
      <w:marRight w:val="0"/>
      <w:marTop w:val="0"/>
      <w:marBottom w:val="0"/>
      <w:divBdr>
        <w:top w:val="none" w:sz="0" w:space="0" w:color="auto"/>
        <w:left w:val="none" w:sz="0" w:space="0" w:color="auto"/>
        <w:bottom w:val="none" w:sz="0" w:space="0" w:color="auto"/>
        <w:right w:val="none" w:sz="0" w:space="0" w:color="auto"/>
      </w:divBdr>
    </w:div>
    <w:div w:id="268003579">
      <w:bodyDiv w:val="1"/>
      <w:marLeft w:val="0"/>
      <w:marRight w:val="0"/>
      <w:marTop w:val="0"/>
      <w:marBottom w:val="0"/>
      <w:divBdr>
        <w:top w:val="none" w:sz="0" w:space="0" w:color="auto"/>
        <w:left w:val="none" w:sz="0" w:space="0" w:color="auto"/>
        <w:bottom w:val="none" w:sz="0" w:space="0" w:color="auto"/>
        <w:right w:val="none" w:sz="0" w:space="0" w:color="auto"/>
      </w:divBdr>
      <w:divsChild>
        <w:div w:id="2083482677">
          <w:marLeft w:val="0"/>
          <w:marRight w:val="0"/>
          <w:marTop w:val="0"/>
          <w:marBottom w:val="150"/>
          <w:divBdr>
            <w:top w:val="none" w:sz="0" w:space="0" w:color="auto"/>
            <w:left w:val="none" w:sz="0" w:space="0" w:color="auto"/>
            <w:bottom w:val="none" w:sz="0" w:space="0" w:color="auto"/>
            <w:right w:val="none" w:sz="0" w:space="0" w:color="auto"/>
          </w:divBdr>
          <w:divsChild>
            <w:div w:id="137378650">
              <w:marLeft w:val="0"/>
              <w:marRight w:val="0"/>
              <w:marTop w:val="0"/>
              <w:marBottom w:val="300"/>
              <w:divBdr>
                <w:top w:val="single" w:sz="6" w:space="0" w:color="FFFFFF"/>
                <w:left w:val="single" w:sz="6" w:space="0" w:color="FFFFFF"/>
                <w:bottom w:val="single" w:sz="6" w:space="0" w:color="FFFFFF"/>
                <w:right w:val="single" w:sz="6" w:space="0" w:color="FFFFFF"/>
              </w:divBdr>
              <w:divsChild>
                <w:div w:id="534536845">
                  <w:marLeft w:val="0"/>
                  <w:marRight w:val="0"/>
                  <w:marTop w:val="0"/>
                  <w:marBottom w:val="0"/>
                  <w:divBdr>
                    <w:top w:val="none" w:sz="0" w:space="0" w:color="auto"/>
                    <w:left w:val="none" w:sz="0" w:space="0" w:color="auto"/>
                    <w:bottom w:val="none" w:sz="0" w:space="0" w:color="auto"/>
                    <w:right w:val="none" w:sz="0" w:space="0" w:color="auto"/>
                  </w:divBdr>
                </w:div>
                <w:div w:id="7048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19553">
          <w:marLeft w:val="0"/>
          <w:marRight w:val="0"/>
          <w:marTop w:val="0"/>
          <w:marBottom w:val="150"/>
          <w:divBdr>
            <w:top w:val="none" w:sz="0" w:space="0" w:color="auto"/>
            <w:left w:val="none" w:sz="0" w:space="0" w:color="auto"/>
            <w:bottom w:val="none" w:sz="0" w:space="0" w:color="auto"/>
            <w:right w:val="none" w:sz="0" w:space="0" w:color="auto"/>
          </w:divBdr>
          <w:divsChild>
            <w:div w:id="2012097326">
              <w:marLeft w:val="0"/>
              <w:marRight w:val="0"/>
              <w:marTop w:val="0"/>
              <w:marBottom w:val="300"/>
              <w:divBdr>
                <w:top w:val="single" w:sz="6" w:space="0" w:color="FFFFFF"/>
                <w:left w:val="single" w:sz="6" w:space="0" w:color="FFFFFF"/>
                <w:bottom w:val="single" w:sz="6" w:space="0" w:color="FFFFFF"/>
                <w:right w:val="single" w:sz="6" w:space="0" w:color="FFFFFF"/>
              </w:divBdr>
              <w:divsChild>
                <w:div w:id="1673798463">
                  <w:marLeft w:val="0"/>
                  <w:marRight w:val="0"/>
                  <w:marTop w:val="0"/>
                  <w:marBottom w:val="0"/>
                  <w:divBdr>
                    <w:top w:val="none" w:sz="0" w:space="0" w:color="FFFFFF"/>
                    <w:left w:val="none" w:sz="0" w:space="0" w:color="FFFFFF"/>
                    <w:bottom w:val="single" w:sz="6" w:space="0" w:color="FFFFFF"/>
                    <w:right w:val="none" w:sz="0" w:space="0" w:color="FFFFFF"/>
                  </w:divBdr>
                </w:div>
                <w:div w:id="1037318940">
                  <w:marLeft w:val="0"/>
                  <w:marRight w:val="0"/>
                  <w:marTop w:val="0"/>
                  <w:marBottom w:val="0"/>
                  <w:divBdr>
                    <w:top w:val="none" w:sz="0" w:space="0" w:color="auto"/>
                    <w:left w:val="none" w:sz="0" w:space="0" w:color="auto"/>
                    <w:bottom w:val="none" w:sz="0" w:space="0" w:color="auto"/>
                    <w:right w:val="none" w:sz="0" w:space="0" w:color="auto"/>
                  </w:divBdr>
                </w:div>
                <w:div w:id="5970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3554">
          <w:marLeft w:val="0"/>
          <w:marRight w:val="0"/>
          <w:marTop w:val="0"/>
          <w:marBottom w:val="150"/>
          <w:divBdr>
            <w:top w:val="none" w:sz="0" w:space="0" w:color="auto"/>
            <w:left w:val="none" w:sz="0" w:space="0" w:color="auto"/>
            <w:bottom w:val="none" w:sz="0" w:space="0" w:color="auto"/>
            <w:right w:val="none" w:sz="0" w:space="0" w:color="auto"/>
          </w:divBdr>
          <w:divsChild>
            <w:div w:id="1507478920">
              <w:marLeft w:val="0"/>
              <w:marRight w:val="0"/>
              <w:marTop w:val="0"/>
              <w:marBottom w:val="300"/>
              <w:divBdr>
                <w:top w:val="single" w:sz="6" w:space="0" w:color="FFFFFF"/>
                <w:left w:val="single" w:sz="6" w:space="0" w:color="FFFFFF"/>
                <w:bottom w:val="single" w:sz="6" w:space="0" w:color="FFFFFF"/>
                <w:right w:val="single" w:sz="6" w:space="0" w:color="FFFFFF"/>
              </w:divBdr>
              <w:divsChild>
                <w:div w:id="380517507">
                  <w:marLeft w:val="0"/>
                  <w:marRight w:val="0"/>
                  <w:marTop w:val="0"/>
                  <w:marBottom w:val="0"/>
                  <w:divBdr>
                    <w:top w:val="none" w:sz="0" w:space="0" w:color="FFFFFF"/>
                    <w:left w:val="none" w:sz="0" w:space="0" w:color="FFFFFF"/>
                    <w:bottom w:val="single" w:sz="6" w:space="0" w:color="FFFFFF"/>
                    <w:right w:val="none" w:sz="0" w:space="0" w:color="FFFFFF"/>
                  </w:divBdr>
                </w:div>
                <w:div w:id="332993548">
                  <w:marLeft w:val="0"/>
                  <w:marRight w:val="0"/>
                  <w:marTop w:val="0"/>
                  <w:marBottom w:val="0"/>
                  <w:divBdr>
                    <w:top w:val="none" w:sz="0" w:space="0" w:color="auto"/>
                    <w:left w:val="none" w:sz="0" w:space="0" w:color="auto"/>
                    <w:bottom w:val="none" w:sz="0" w:space="0" w:color="auto"/>
                    <w:right w:val="none" w:sz="0" w:space="0" w:color="auto"/>
                  </w:divBdr>
                </w:div>
                <w:div w:id="11630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7092">
          <w:marLeft w:val="0"/>
          <w:marRight w:val="0"/>
          <w:marTop w:val="0"/>
          <w:marBottom w:val="150"/>
          <w:divBdr>
            <w:top w:val="none" w:sz="0" w:space="0" w:color="auto"/>
            <w:left w:val="none" w:sz="0" w:space="0" w:color="auto"/>
            <w:bottom w:val="none" w:sz="0" w:space="0" w:color="auto"/>
            <w:right w:val="none" w:sz="0" w:space="0" w:color="auto"/>
          </w:divBdr>
          <w:divsChild>
            <w:div w:id="1425224938">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6345">
                  <w:marLeft w:val="0"/>
                  <w:marRight w:val="0"/>
                  <w:marTop w:val="0"/>
                  <w:marBottom w:val="0"/>
                  <w:divBdr>
                    <w:top w:val="none" w:sz="0" w:space="0" w:color="FFFFFF"/>
                    <w:left w:val="none" w:sz="0" w:space="0" w:color="FFFFFF"/>
                    <w:bottom w:val="single" w:sz="6" w:space="0" w:color="FFFFFF"/>
                    <w:right w:val="none" w:sz="0" w:space="0" w:color="FFFFFF"/>
                  </w:divBdr>
                </w:div>
                <w:div w:id="601961664">
                  <w:marLeft w:val="0"/>
                  <w:marRight w:val="0"/>
                  <w:marTop w:val="0"/>
                  <w:marBottom w:val="0"/>
                  <w:divBdr>
                    <w:top w:val="none" w:sz="0" w:space="0" w:color="auto"/>
                    <w:left w:val="none" w:sz="0" w:space="0" w:color="auto"/>
                    <w:bottom w:val="none" w:sz="0" w:space="0" w:color="auto"/>
                    <w:right w:val="none" w:sz="0" w:space="0" w:color="auto"/>
                  </w:divBdr>
                </w:div>
                <w:div w:id="124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64553">
          <w:marLeft w:val="0"/>
          <w:marRight w:val="0"/>
          <w:marTop w:val="0"/>
          <w:marBottom w:val="150"/>
          <w:divBdr>
            <w:top w:val="none" w:sz="0" w:space="0" w:color="auto"/>
            <w:left w:val="none" w:sz="0" w:space="0" w:color="auto"/>
            <w:bottom w:val="none" w:sz="0" w:space="0" w:color="auto"/>
            <w:right w:val="none" w:sz="0" w:space="0" w:color="auto"/>
          </w:divBdr>
          <w:divsChild>
            <w:div w:id="773864041">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7320">
                  <w:marLeft w:val="0"/>
                  <w:marRight w:val="0"/>
                  <w:marTop w:val="0"/>
                  <w:marBottom w:val="0"/>
                  <w:divBdr>
                    <w:top w:val="none" w:sz="0" w:space="0" w:color="FFFFFF"/>
                    <w:left w:val="none" w:sz="0" w:space="0" w:color="FFFFFF"/>
                    <w:bottom w:val="single" w:sz="6" w:space="0" w:color="FFFFFF"/>
                    <w:right w:val="none" w:sz="0" w:space="0" w:color="FFFFFF"/>
                  </w:divBdr>
                </w:div>
                <w:div w:id="230165805">
                  <w:marLeft w:val="0"/>
                  <w:marRight w:val="0"/>
                  <w:marTop w:val="0"/>
                  <w:marBottom w:val="0"/>
                  <w:divBdr>
                    <w:top w:val="none" w:sz="0" w:space="0" w:color="auto"/>
                    <w:left w:val="none" w:sz="0" w:space="0" w:color="auto"/>
                    <w:bottom w:val="none" w:sz="0" w:space="0" w:color="auto"/>
                    <w:right w:val="none" w:sz="0" w:space="0" w:color="auto"/>
                  </w:divBdr>
                </w:div>
                <w:div w:id="179721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78370">
      <w:bodyDiv w:val="1"/>
      <w:marLeft w:val="0"/>
      <w:marRight w:val="0"/>
      <w:marTop w:val="0"/>
      <w:marBottom w:val="0"/>
      <w:divBdr>
        <w:top w:val="none" w:sz="0" w:space="0" w:color="auto"/>
        <w:left w:val="none" w:sz="0" w:space="0" w:color="auto"/>
        <w:bottom w:val="none" w:sz="0" w:space="0" w:color="auto"/>
        <w:right w:val="none" w:sz="0" w:space="0" w:color="auto"/>
      </w:divBdr>
      <w:divsChild>
        <w:div w:id="314573868">
          <w:marLeft w:val="0"/>
          <w:marRight w:val="0"/>
          <w:marTop w:val="0"/>
          <w:marBottom w:val="0"/>
          <w:divBdr>
            <w:top w:val="none" w:sz="0" w:space="0" w:color="auto"/>
            <w:left w:val="none" w:sz="0" w:space="0" w:color="auto"/>
            <w:bottom w:val="none" w:sz="0" w:space="0" w:color="auto"/>
            <w:right w:val="none" w:sz="0" w:space="0" w:color="auto"/>
          </w:divBdr>
          <w:divsChild>
            <w:div w:id="36394327">
              <w:marLeft w:val="0"/>
              <w:marRight w:val="0"/>
              <w:marTop w:val="0"/>
              <w:marBottom w:val="0"/>
              <w:divBdr>
                <w:top w:val="none" w:sz="0" w:space="0" w:color="auto"/>
                <w:left w:val="none" w:sz="0" w:space="0" w:color="auto"/>
                <w:bottom w:val="none" w:sz="0" w:space="0" w:color="auto"/>
                <w:right w:val="none" w:sz="0" w:space="0" w:color="auto"/>
              </w:divBdr>
              <w:divsChild>
                <w:div w:id="618538103">
                  <w:marLeft w:val="0"/>
                  <w:marRight w:val="0"/>
                  <w:marTop w:val="0"/>
                  <w:marBottom w:val="0"/>
                  <w:divBdr>
                    <w:top w:val="none" w:sz="0" w:space="0" w:color="auto"/>
                    <w:left w:val="none" w:sz="0" w:space="0" w:color="auto"/>
                    <w:bottom w:val="none" w:sz="0" w:space="0" w:color="auto"/>
                    <w:right w:val="none" w:sz="0" w:space="0" w:color="auto"/>
                  </w:divBdr>
                  <w:divsChild>
                    <w:div w:id="71320385">
                      <w:marLeft w:val="0"/>
                      <w:marRight w:val="0"/>
                      <w:marTop w:val="0"/>
                      <w:marBottom w:val="0"/>
                      <w:divBdr>
                        <w:top w:val="none" w:sz="0" w:space="0" w:color="auto"/>
                        <w:left w:val="none" w:sz="0" w:space="0" w:color="auto"/>
                        <w:bottom w:val="none" w:sz="0" w:space="0" w:color="auto"/>
                        <w:right w:val="none" w:sz="0" w:space="0" w:color="auto"/>
                      </w:divBdr>
                      <w:divsChild>
                        <w:div w:id="1947498378">
                          <w:marLeft w:val="0"/>
                          <w:marRight w:val="0"/>
                          <w:marTop w:val="0"/>
                          <w:marBottom w:val="0"/>
                          <w:divBdr>
                            <w:top w:val="none" w:sz="0" w:space="0" w:color="auto"/>
                            <w:left w:val="none" w:sz="0" w:space="0" w:color="auto"/>
                            <w:bottom w:val="none" w:sz="0" w:space="0" w:color="auto"/>
                            <w:right w:val="none" w:sz="0" w:space="0" w:color="auto"/>
                          </w:divBdr>
                          <w:divsChild>
                            <w:div w:id="774639016">
                              <w:marLeft w:val="0"/>
                              <w:marRight w:val="0"/>
                              <w:marTop w:val="0"/>
                              <w:marBottom w:val="0"/>
                              <w:divBdr>
                                <w:top w:val="none" w:sz="0" w:space="0" w:color="auto"/>
                                <w:left w:val="none" w:sz="0" w:space="0" w:color="auto"/>
                                <w:bottom w:val="none" w:sz="0" w:space="0" w:color="auto"/>
                                <w:right w:val="none" w:sz="0" w:space="0" w:color="auto"/>
                              </w:divBdr>
                              <w:divsChild>
                                <w:div w:id="146019754">
                                  <w:marLeft w:val="0"/>
                                  <w:marRight w:val="0"/>
                                  <w:marTop w:val="0"/>
                                  <w:marBottom w:val="0"/>
                                  <w:divBdr>
                                    <w:top w:val="none" w:sz="0" w:space="0" w:color="auto"/>
                                    <w:left w:val="none" w:sz="0" w:space="0" w:color="auto"/>
                                    <w:bottom w:val="none" w:sz="0" w:space="0" w:color="auto"/>
                                    <w:right w:val="none" w:sz="0" w:space="0" w:color="auto"/>
                                  </w:divBdr>
                                  <w:divsChild>
                                    <w:div w:id="374426126">
                                      <w:marLeft w:val="0"/>
                                      <w:marRight w:val="0"/>
                                      <w:marTop w:val="0"/>
                                      <w:marBottom w:val="0"/>
                                      <w:divBdr>
                                        <w:top w:val="none" w:sz="0" w:space="0" w:color="auto"/>
                                        <w:left w:val="none" w:sz="0" w:space="0" w:color="auto"/>
                                        <w:bottom w:val="none" w:sz="0" w:space="0" w:color="auto"/>
                                        <w:right w:val="none" w:sz="0" w:space="0" w:color="auto"/>
                                      </w:divBdr>
                                      <w:divsChild>
                                        <w:div w:id="705105761">
                                          <w:marLeft w:val="0"/>
                                          <w:marRight w:val="0"/>
                                          <w:marTop w:val="0"/>
                                          <w:marBottom w:val="0"/>
                                          <w:divBdr>
                                            <w:top w:val="none" w:sz="0" w:space="0" w:color="auto"/>
                                            <w:left w:val="none" w:sz="0" w:space="0" w:color="auto"/>
                                            <w:bottom w:val="none" w:sz="0" w:space="0" w:color="auto"/>
                                            <w:right w:val="none" w:sz="0" w:space="0" w:color="auto"/>
                                          </w:divBdr>
                                          <w:divsChild>
                                            <w:div w:id="1710303332">
                                              <w:marLeft w:val="0"/>
                                              <w:marRight w:val="0"/>
                                              <w:marTop w:val="0"/>
                                              <w:marBottom w:val="0"/>
                                              <w:divBdr>
                                                <w:top w:val="single" w:sz="4" w:space="0" w:color="F5F5F5"/>
                                                <w:left w:val="single" w:sz="4" w:space="0" w:color="F5F5F5"/>
                                                <w:bottom w:val="single" w:sz="4" w:space="0" w:color="F5F5F5"/>
                                                <w:right w:val="single" w:sz="4" w:space="0" w:color="F5F5F5"/>
                                              </w:divBdr>
                                              <w:divsChild>
                                                <w:div w:id="2082630890">
                                                  <w:marLeft w:val="0"/>
                                                  <w:marRight w:val="0"/>
                                                  <w:marTop w:val="0"/>
                                                  <w:marBottom w:val="0"/>
                                                  <w:divBdr>
                                                    <w:top w:val="none" w:sz="0" w:space="0" w:color="auto"/>
                                                    <w:left w:val="none" w:sz="0" w:space="0" w:color="auto"/>
                                                    <w:bottom w:val="none" w:sz="0" w:space="0" w:color="auto"/>
                                                    <w:right w:val="none" w:sz="0" w:space="0" w:color="auto"/>
                                                  </w:divBdr>
                                                  <w:divsChild>
                                                    <w:div w:id="15932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703676">
      <w:bodyDiv w:val="1"/>
      <w:marLeft w:val="0"/>
      <w:marRight w:val="0"/>
      <w:marTop w:val="0"/>
      <w:marBottom w:val="0"/>
      <w:divBdr>
        <w:top w:val="none" w:sz="0" w:space="0" w:color="auto"/>
        <w:left w:val="none" w:sz="0" w:space="0" w:color="auto"/>
        <w:bottom w:val="none" w:sz="0" w:space="0" w:color="auto"/>
        <w:right w:val="none" w:sz="0" w:space="0" w:color="auto"/>
      </w:divBdr>
      <w:divsChild>
        <w:div w:id="1024088828">
          <w:marLeft w:val="0"/>
          <w:marRight w:val="0"/>
          <w:marTop w:val="0"/>
          <w:marBottom w:val="0"/>
          <w:divBdr>
            <w:top w:val="none" w:sz="0" w:space="0" w:color="auto"/>
            <w:left w:val="none" w:sz="0" w:space="0" w:color="auto"/>
            <w:bottom w:val="none" w:sz="0" w:space="0" w:color="auto"/>
            <w:right w:val="none" w:sz="0" w:space="0" w:color="auto"/>
          </w:divBdr>
        </w:div>
      </w:divsChild>
    </w:div>
    <w:div w:id="269776016">
      <w:bodyDiv w:val="1"/>
      <w:marLeft w:val="0"/>
      <w:marRight w:val="0"/>
      <w:marTop w:val="0"/>
      <w:marBottom w:val="0"/>
      <w:divBdr>
        <w:top w:val="none" w:sz="0" w:space="0" w:color="auto"/>
        <w:left w:val="none" w:sz="0" w:space="0" w:color="auto"/>
        <w:bottom w:val="none" w:sz="0" w:space="0" w:color="auto"/>
        <w:right w:val="none" w:sz="0" w:space="0" w:color="auto"/>
      </w:divBdr>
      <w:divsChild>
        <w:div w:id="735736533">
          <w:marLeft w:val="0"/>
          <w:marRight w:val="0"/>
          <w:marTop w:val="0"/>
          <w:marBottom w:val="0"/>
          <w:divBdr>
            <w:top w:val="none" w:sz="0" w:space="0" w:color="auto"/>
            <w:left w:val="none" w:sz="0" w:space="0" w:color="auto"/>
            <w:bottom w:val="none" w:sz="0" w:space="0" w:color="auto"/>
            <w:right w:val="none" w:sz="0" w:space="0" w:color="auto"/>
          </w:divBdr>
          <w:divsChild>
            <w:div w:id="508756416">
              <w:marLeft w:val="0"/>
              <w:marRight w:val="0"/>
              <w:marTop w:val="0"/>
              <w:marBottom w:val="0"/>
              <w:divBdr>
                <w:top w:val="none" w:sz="0" w:space="0" w:color="auto"/>
                <w:left w:val="none" w:sz="0" w:space="0" w:color="auto"/>
                <w:bottom w:val="none" w:sz="0" w:space="0" w:color="auto"/>
                <w:right w:val="none" w:sz="0" w:space="0" w:color="auto"/>
              </w:divBdr>
              <w:divsChild>
                <w:div w:id="597759435">
                  <w:marLeft w:val="0"/>
                  <w:marRight w:val="0"/>
                  <w:marTop w:val="0"/>
                  <w:marBottom w:val="0"/>
                  <w:divBdr>
                    <w:top w:val="none" w:sz="0" w:space="0" w:color="auto"/>
                    <w:left w:val="none" w:sz="0" w:space="0" w:color="auto"/>
                    <w:bottom w:val="none" w:sz="0" w:space="0" w:color="auto"/>
                    <w:right w:val="none" w:sz="0" w:space="0" w:color="auto"/>
                  </w:divBdr>
                  <w:divsChild>
                    <w:div w:id="599994986">
                      <w:marLeft w:val="0"/>
                      <w:marRight w:val="0"/>
                      <w:marTop w:val="0"/>
                      <w:marBottom w:val="0"/>
                      <w:divBdr>
                        <w:top w:val="none" w:sz="0" w:space="0" w:color="auto"/>
                        <w:left w:val="none" w:sz="0" w:space="0" w:color="auto"/>
                        <w:bottom w:val="none" w:sz="0" w:space="0" w:color="auto"/>
                        <w:right w:val="none" w:sz="0" w:space="0" w:color="auto"/>
                      </w:divBdr>
                      <w:divsChild>
                        <w:div w:id="92290864">
                          <w:marLeft w:val="0"/>
                          <w:marRight w:val="0"/>
                          <w:marTop w:val="0"/>
                          <w:marBottom w:val="0"/>
                          <w:divBdr>
                            <w:top w:val="none" w:sz="0" w:space="0" w:color="auto"/>
                            <w:left w:val="none" w:sz="0" w:space="0" w:color="auto"/>
                            <w:bottom w:val="none" w:sz="0" w:space="0" w:color="auto"/>
                            <w:right w:val="none" w:sz="0" w:space="0" w:color="auto"/>
                          </w:divBdr>
                          <w:divsChild>
                            <w:div w:id="237206186">
                              <w:marLeft w:val="0"/>
                              <w:marRight w:val="0"/>
                              <w:marTop w:val="0"/>
                              <w:marBottom w:val="0"/>
                              <w:divBdr>
                                <w:top w:val="none" w:sz="0" w:space="0" w:color="auto"/>
                                <w:left w:val="none" w:sz="0" w:space="0" w:color="auto"/>
                                <w:bottom w:val="none" w:sz="0" w:space="0" w:color="auto"/>
                                <w:right w:val="none" w:sz="0" w:space="0" w:color="auto"/>
                              </w:divBdr>
                              <w:divsChild>
                                <w:div w:id="1453792852">
                                  <w:marLeft w:val="0"/>
                                  <w:marRight w:val="0"/>
                                  <w:marTop w:val="0"/>
                                  <w:marBottom w:val="0"/>
                                  <w:divBdr>
                                    <w:top w:val="none" w:sz="0" w:space="0" w:color="auto"/>
                                    <w:left w:val="none" w:sz="0" w:space="0" w:color="auto"/>
                                    <w:bottom w:val="none" w:sz="0" w:space="0" w:color="auto"/>
                                    <w:right w:val="none" w:sz="0" w:space="0" w:color="auto"/>
                                  </w:divBdr>
                                  <w:divsChild>
                                    <w:div w:id="2021619602">
                                      <w:marLeft w:val="43"/>
                                      <w:marRight w:val="0"/>
                                      <w:marTop w:val="0"/>
                                      <w:marBottom w:val="0"/>
                                      <w:divBdr>
                                        <w:top w:val="none" w:sz="0" w:space="0" w:color="auto"/>
                                        <w:left w:val="none" w:sz="0" w:space="0" w:color="auto"/>
                                        <w:bottom w:val="none" w:sz="0" w:space="0" w:color="auto"/>
                                        <w:right w:val="none" w:sz="0" w:space="0" w:color="auto"/>
                                      </w:divBdr>
                                      <w:divsChild>
                                        <w:div w:id="671683031">
                                          <w:marLeft w:val="0"/>
                                          <w:marRight w:val="0"/>
                                          <w:marTop w:val="0"/>
                                          <w:marBottom w:val="0"/>
                                          <w:divBdr>
                                            <w:top w:val="none" w:sz="0" w:space="0" w:color="auto"/>
                                            <w:left w:val="none" w:sz="0" w:space="0" w:color="auto"/>
                                            <w:bottom w:val="none" w:sz="0" w:space="0" w:color="auto"/>
                                            <w:right w:val="none" w:sz="0" w:space="0" w:color="auto"/>
                                          </w:divBdr>
                                          <w:divsChild>
                                            <w:div w:id="2021925528">
                                              <w:marLeft w:val="0"/>
                                              <w:marRight w:val="0"/>
                                              <w:marTop w:val="0"/>
                                              <w:marBottom w:val="86"/>
                                              <w:divBdr>
                                                <w:top w:val="single" w:sz="4" w:space="0" w:color="F5F5F5"/>
                                                <w:left w:val="single" w:sz="4" w:space="0" w:color="F5F5F5"/>
                                                <w:bottom w:val="single" w:sz="4" w:space="0" w:color="F5F5F5"/>
                                                <w:right w:val="single" w:sz="4" w:space="0" w:color="F5F5F5"/>
                                              </w:divBdr>
                                              <w:divsChild>
                                                <w:div w:id="1395160465">
                                                  <w:marLeft w:val="0"/>
                                                  <w:marRight w:val="0"/>
                                                  <w:marTop w:val="0"/>
                                                  <w:marBottom w:val="0"/>
                                                  <w:divBdr>
                                                    <w:top w:val="none" w:sz="0" w:space="0" w:color="auto"/>
                                                    <w:left w:val="none" w:sz="0" w:space="0" w:color="auto"/>
                                                    <w:bottom w:val="none" w:sz="0" w:space="0" w:color="auto"/>
                                                    <w:right w:val="none" w:sz="0" w:space="0" w:color="auto"/>
                                                  </w:divBdr>
                                                  <w:divsChild>
                                                    <w:div w:id="9738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899767">
      <w:bodyDiv w:val="1"/>
      <w:marLeft w:val="0"/>
      <w:marRight w:val="0"/>
      <w:marTop w:val="0"/>
      <w:marBottom w:val="0"/>
      <w:divBdr>
        <w:top w:val="none" w:sz="0" w:space="0" w:color="auto"/>
        <w:left w:val="none" w:sz="0" w:space="0" w:color="auto"/>
        <w:bottom w:val="none" w:sz="0" w:space="0" w:color="auto"/>
        <w:right w:val="none" w:sz="0" w:space="0" w:color="auto"/>
      </w:divBdr>
    </w:div>
    <w:div w:id="270207712">
      <w:bodyDiv w:val="1"/>
      <w:marLeft w:val="0"/>
      <w:marRight w:val="0"/>
      <w:marTop w:val="0"/>
      <w:marBottom w:val="0"/>
      <w:divBdr>
        <w:top w:val="none" w:sz="0" w:space="0" w:color="auto"/>
        <w:left w:val="none" w:sz="0" w:space="0" w:color="auto"/>
        <w:bottom w:val="none" w:sz="0" w:space="0" w:color="auto"/>
        <w:right w:val="none" w:sz="0" w:space="0" w:color="auto"/>
      </w:divBdr>
    </w:div>
    <w:div w:id="270433686">
      <w:bodyDiv w:val="1"/>
      <w:marLeft w:val="0"/>
      <w:marRight w:val="0"/>
      <w:marTop w:val="0"/>
      <w:marBottom w:val="0"/>
      <w:divBdr>
        <w:top w:val="none" w:sz="0" w:space="0" w:color="auto"/>
        <w:left w:val="none" w:sz="0" w:space="0" w:color="auto"/>
        <w:bottom w:val="none" w:sz="0" w:space="0" w:color="auto"/>
        <w:right w:val="none" w:sz="0" w:space="0" w:color="auto"/>
      </w:divBdr>
      <w:divsChild>
        <w:div w:id="1265067255">
          <w:marLeft w:val="0"/>
          <w:marRight w:val="0"/>
          <w:marTop w:val="0"/>
          <w:marBottom w:val="0"/>
          <w:divBdr>
            <w:top w:val="none" w:sz="0" w:space="0" w:color="auto"/>
            <w:left w:val="none" w:sz="0" w:space="0" w:color="auto"/>
            <w:bottom w:val="none" w:sz="0" w:space="0" w:color="auto"/>
            <w:right w:val="none" w:sz="0" w:space="0" w:color="auto"/>
          </w:divBdr>
        </w:div>
      </w:divsChild>
    </w:div>
    <w:div w:id="270554442">
      <w:bodyDiv w:val="1"/>
      <w:marLeft w:val="0"/>
      <w:marRight w:val="0"/>
      <w:marTop w:val="0"/>
      <w:marBottom w:val="0"/>
      <w:divBdr>
        <w:top w:val="none" w:sz="0" w:space="0" w:color="auto"/>
        <w:left w:val="none" w:sz="0" w:space="0" w:color="auto"/>
        <w:bottom w:val="none" w:sz="0" w:space="0" w:color="auto"/>
        <w:right w:val="none" w:sz="0" w:space="0" w:color="auto"/>
      </w:divBdr>
      <w:divsChild>
        <w:div w:id="827089410">
          <w:marLeft w:val="0"/>
          <w:marRight w:val="0"/>
          <w:marTop w:val="0"/>
          <w:marBottom w:val="0"/>
          <w:divBdr>
            <w:top w:val="none" w:sz="0" w:space="0" w:color="auto"/>
            <w:left w:val="none" w:sz="0" w:space="0" w:color="auto"/>
            <w:bottom w:val="none" w:sz="0" w:space="0" w:color="auto"/>
            <w:right w:val="none" w:sz="0" w:space="0" w:color="auto"/>
          </w:divBdr>
        </w:div>
      </w:divsChild>
    </w:div>
    <w:div w:id="271254885">
      <w:bodyDiv w:val="1"/>
      <w:marLeft w:val="0"/>
      <w:marRight w:val="0"/>
      <w:marTop w:val="0"/>
      <w:marBottom w:val="0"/>
      <w:divBdr>
        <w:top w:val="none" w:sz="0" w:space="0" w:color="auto"/>
        <w:left w:val="none" w:sz="0" w:space="0" w:color="auto"/>
        <w:bottom w:val="none" w:sz="0" w:space="0" w:color="auto"/>
        <w:right w:val="none" w:sz="0" w:space="0" w:color="auto"/>
      </w:divBdr>
      <w:divsChild>
        <w:div w:id="1018773495">
          <w:marLeft w:val="0"/>
          <w:marRight w:val="0"/>
          <w:marTop w:val="0"/>
          <w:marBottom w:val="0"/>
          <w:divBdr>
            <w:top w:val="none" w:sz="0" w:space="0" w:color="auto"/>
            <w:left w:val="none" w:sz="0" w:space="0" w:color="auto"/>
            <w:bottom w:val="none" w:sz="0" w:space="0" w:color="auto"/>
            <w:right w:val="none" w:sz="0" w:space="0" w:color="auto"/>
          </w:divBdr>
          <w:divsChild>
            <w:div w:id="1586720230">
              <w:marLeft w:val="0"/>
              <w:marRight w:val="0"/>
              <w:marTop w:val="0"/>
              <w:marBottom w:val="0"/>
              <w:divBdr>
                <w:top w:val="none" w:sz="0" w:space="0" w:color="auto"/>
                <w:left w:val="none" w:sz="0" w:space="0" w:color="auto"/>
                <w:bottom w:val="none" w:sz="0" w:space="0" w:color="auto"/>
                <w:right w:val="none" w:sz="0" w:space="0" w:color="auto"/>
              </w:divBdr>
              <w:divsChild>
                <w:div w:id="522717454">
                  <w:marLeft w:val="0"/>
                  <w:marRight w:val="0"/>
                  <w:marTop w:val="0"/>
                  <w:marBottom w:val="0"/>
                  <w:divBdr>
                    <w:top w:val="none" w:sz="0" w:space="0" w:color="auto"/>
                    <w:left w:val="none" w:sz="0" w:space="0" w:color="auto"/>
                    <w:bottom w:val="none" w:sz="0" w:space="0" w:color="auto"/>
                    <w:right w:val="none" w:sz="0" w:space="0" w:color="auto"/>
                  </w:divBdr>
                  <w:divsChild>
                    <w:div w:id="1858344075">
                      <w:marLeft w:val="0"/>
                      <w:marRight w:val="0"/>
                      <w:marTop w:val="0"/>
                      <w:marBottom w:val="0"/>
                      <w:divBdr>
                        <w:top w:val="none" w:sz="0" w:space="0" w:color="auto"/>
                        <w:left w:val="none" w:sz="0" w:space="0" w:color="auto"/>
                        <w:bottom w:val="none" w:sz="0" w:space="0" w:color="auto"/>
                        <w:right w:val="none" w:sz="0" w:space="0" w:color="auto"/>
                      </w:divBdr>
                      <w:divsChild>
                        <w:div w:id="1382826378">
                          <w:marLeft w:val="0"/>
                          <w:marRight w:val="0"/>
                          <w:marTop w:val="0"/>
                          <w:marBottom w:val="0"/>
                          <w:divBdr>
                            <w:top w:val="none" w:sz="0" w:space="0" w:color="auto"/>
                            <w:left w:val="none" w:sz="0" w:space="0" w:color="auto"/>
                            <w:bottom w:val="none" w:sz="0" w:space="0" w:color="auto"/>
                            <w:right w:val="none" w:sz="0" w:space="0" w:color="auto"/>
                          </w:divBdr>
                          <w:divsChild>
                            <w:div w:id="1843543427">
                              <w:marLeft w:val="0"/>
                              <w:marRight w:val="0"/>
                              <w:marTop w:val="0"/>
                              <w:marBottom w:val="0"/>
                              <w:divBdr>
                                <w:top w:val="none" w:sz="0" w:space="0" w:color="auto"/>
                                <w:left w:val="none" w:sz="0" w:space="0" w:color="auto"/>
                                <w:bottom w:val="none" w:sz="0" w:space="0" w:color="auto"/>
                                <w:right w:val="none" w:sz="0" w:space="0" w:color="auto"/>
                              </w:divBdr>
                              <w:divsChild>
                                <w:div w:id="1131897295">
                                  <w:marLeft w:val="0"/>
                                  <w:marRight w:val="0"/>
                                  <w:marTop w:val="0"/>
                                  <w:marBottom w:val="0"/>
                                  <w:divBdr>
                                    <w:top w:val="none" w:sz="0" w:space="0" w:color="auto"/>
                                    <w:left w:val="none" w:sz="0" w:space="0" w:color="auto"/>
                                    <w:bottom w:val="none" w:sz="0" w:space="0" w:color="auto"/>
                                    <w:right w:val="none" w:sz="0" w:space="0" w:color="auto"/>
                                  </w:divBdr>
                                  <w:divsChild>
                                    <w:div w:id="1312254585">
                                      <w:marLeft w:val="0"/>
                                      <w:marRight w:val="0"/>
                                      <w:marTop w:val="0"/>
                                      <w:marBottom w:val="0"/>
                                      <w:divBdr>
                                        <w:top w:val="single" w:sz="4" w:space="0" w:color="F5F5F5"/>
                                        <w:left w:val="single" w:sz="4" w:space="0" w:color="F5F5F5"/>
                                        <w:bottom w:val="single" w:sz="4" w:space="0" w:color="F5F5F5"/>
                                        <w:right w:val="single" w:sz="4" w:space="0" w:color="F5F5F5"/>
                                      </w:divBdr>
                                      <w:divsChild>
                                        <w:div w:id="384527193">
                                          <w:marLeft w:val="0"/>
                                          <w:marRight w:val="0"/>
                                          <w:marTop w:val="0"/>
                                          <w:marBottom w:val="0"/>
                                          <w:divBdr>
                                            <w:top w:val="none" w:sz="0" w:space="0" w:color="auto"/>
                                            <w:left w:val="none" w:sz="0" w:space="0" w:color="auto"/>
                                            <w:bottom w:val="none" w:sz="0" w:space="0" w:color="auto"/>
                                            <w:right w:val="none" w:sz="0" w:space="0" w:color="auto"/>
                                          </w:divBdr>
                                          <w:divsChild>
                                            <w:div w:id="13099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519696">
      <w:bodyDiv w:val="1"/>
      <w:marLeft w:val="0"/>
      <w:marRight w:val="0"/>
      <w:marTop w:val="0"/>
      <w:marBottom w:val="0"/>
      <w:divBdr>
        <w:top w:val="none" w:sz="0" w:space="0" w:color="auto"/>
        <w:left w:val="none" w:sz="0" w:space="0" w:color="auto"/>
        <w:bottom w:val="none" w:sz="0" w:space="0" w:color="auto"/>
        <w:right w:val="none" w:sz="0" w:space="0" w:color="auto"/>
      </w:divBdr>
      <w:divsChild>
        <w:div w:id="1010713997">
          <w:marLeft w:val="0"/>
          <w:marRight w:val="0"/>
          <w:marTop w:val="0"/>
          <w:marBottom w:val="150"/>
          <w:divBdr>
            <w:top w:val="none" w:sz="0" w:space="0" w:color="auto"/>
            <w:left w:val="none" w:sz="0" w:space="0" w:color="auto"/>
            <w:bottom w:val="none" w:sz="0" w:space="0" w:color="auto"/>
            <w:right w:val="none" w:sz="0" w:space="0" w:color="auto"/>
          </w:divBdr>
          <w:divsChild>
            <w:div w:id="811748669">
              <w:marLeft w:val="0"/>
              <w:marRight w:val="0"/>
              <w:marTop w:val="0"/>
              <w:marBottom w:val="300"/>
              <w:divBdr>
                <w:top w:val="single" w:sz="6" w:space="0" w:color="FFFFFF"/>
                <w:left w:val="single" w:sz="6" w:space="0" w:color="FFFFFF"/>
                <w:bottom w:val="single" w:sz="6" w:space="0" w:color="FFFFFF"/>
                <w:right w:val="single" w:sz="6" w:space="0" w:color="FFFFFF"/>
              </w:divBdr>
              <w:divsChild>
                <w:div w:id="360668020">
                  <w:marLeft w:val="0"/>
                  <w:marRight w:val="0"/>
                  <w:marTop w:val="0"/>
                  <w:marBottom w:val="0"/>
                  <w:divBdr>
                    <w:top w:val="none" w:sz="0" w:space="0" w:color="auto"/>
                    <w:left w:val="none" w:sz="0" w:space="0" w:color="auto"/>
                    <w:bottom w:val="none" w:sz="0" w:space="0" w:color="auto"/>
                    <w:right w:val="none" w:sz="0" w:space="0" w:color="auto"/>
                  </w:divBdr>
                </w:div>
                <w:div w:id="2545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7959">
          <w:marLeft w:val="0"/>
          <w:marRight w:val="0"/>
          <w:marTop w:val="0"/>
          <w:marBottom w:val="150"/>
          <w:divBdr>
            <w:top w:val="none" w:sz="0" w:space="0" w:color="auto"/>
            <w:left w:val="none" w:sz="0" w:space="0" w:color="auto"/>
            <w:bottom w:val="none" w:sz="0" w:space="0" w:color="auto"/>
            <w:right w:val="none" w:sz="0" w:space="0" w:color="auto"/>
          </w:divBdr>
          <w:divsChild>
            <w:div w:id="676467554">
              <w:marLeft w:val="0"/>
              <w:marRight w:val="0"/>
              <w:marTop w:val="0"/>
              <w:marBottom w:val="300"/>
              <w:divBdr>
                <w:top w:val="single" w:sz="6" w:space="0" w:color="FFFFFF"/>
                <w:left w:val="single" w:sz="6" w:space="0" w:color="FFFFFF"/>
                <w:bottom w:val="single" w:sz="6" w:space="0" w:color="FFFFFF"/>
                <w:right w:val="single" w:sz="6" w:space="0" w:color="FFFFFF"/>
              </w:divBdr>
              <w:divsChild>
                <w:div w:id="1288004546">
                  <w:marLeft w:val="0"/>
                  <w:marRight w:val="0"/>
                  <w:marTop w:val="0"/>
                  <w:marBottom w:val="0"/>
                  <w:divBdr>
                    <w:top w:val="none" w:sz="0" w:space="0" w:color="FFFFFF"/>
                    <w:left w:val="none" w:sz="0" w:space="0" w:color="FFFFFF"/>
                    <w:bottom w:val="single" w:sz="6" w:space="0" w:color="FFFFFF"/>
                    <w:right w:val="none" w:sz="0" w:space="0" w:color="FFFFFF"/>
                  </w:divBdr>
                </w:div>
                <w:div w:id="1098865530">
                  <w:marLeft w:val="0"/>
                  <w:marRight w:val="0"/>
                  <w:marTop w:val="0"/>
                  <w:marBottom w:val="0"/>
                  <w:divBdr>
                    <w:top w:val="none" w:sz="0" w:space="0" w:color="auto"/>
                    <w:left w:val="none" w:sz="0" w:space="0" w:color="auto"/>
                    <w:bottom w:val="none" w:sz="0" w:space="0" w:color="auto"/>
                    <w:right w:val="none" w:sz="0" w:space="0" w:color="auto"/>
                  </w:divBdr>
                </w:div>
                <w:div w:id="9386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4236">
          <w:marLeft w:val="0"/>
          <w:marRight w:val="0"/>
          <w:marTop w:val="0"/>
          <w:marBottom w:val="150"/>
          <w:divBdr>
            <w:top w:val="none" w:sz="0" w:space="0" w:color="auto"/>
            <w:left w:val="none" w:sz="0" w:space="0" w:color="auto"/>
            <w:bottom w:val="none" w:sz="0" w:space="0" w:color="auto"/>
            <w:right w:val="none" w:sz="0" w:space="0" w:color="auto"/>
          </w:divBdr>
          <w:divsChild>
            <w:div w:id="1259561977">
              <w:marLeft w:val="0"/>
              <w:marRight w:val="0"/>
              <w:marTop w:val="0"/>
              <w:marBottom w:val="300"/>
              <w:divBdr>
                <w:top w:val="single" w:sz="6" w:space="0" w:color="FFFFFF"/>
                <w:left w:val="single" w:sz="6" w:space="0" w:color="FFFFFF"/>
                <w:bottom w:val="single" w:sz="6" w:space="0" w:color="FFFFFF"/>
                <w:right w:val="single" w:sz="6" w:space="0" w:color="FFFFFF"/>
              </w:divBdr>
              <w:divsChild>
                <w:div w:id="1137726940">
                  <w:marLeft w:val="0"/>
                  <w:marRight w:val="0"/>
                  <w:marTop w:val="0"/>
                  <w:marBottom w:val="0"/>
                  <w:divBdr>
                    <w:top w:val="none" w:sz="0" w:space="0" w:color="FFFFFF"/>
                    <w:left w:val="none" w:sz="0" w:space="0" w:color="FFFFFF"/>
                    <w:bottom w:val="single" w:sz="6" w:space="0" w:color="FFFFFF"/>
                    <w:right w:val="none" w:sz="0" w:space="0" w:color="FFFFFF"/>
                  </w:divBdr>
                </w:div>
                <w:div w:id="38631036">
                  <w:marLeft w:val="0"/>
                  <w:marRight w:val="0"/>
                  <w:marTop w:val="0"/>
                  <w:marBottom w:val="0"/>
                  <w:divBdr>
                    <w:top w:val="none" w:sz="0" w:space="0" w:color="auto"/>
                    <w:left w:val="none" w:sz="0" w:space="0" w:color="auto"/>
                    <w:bottom w:val="none" w:sz="0" w:space="0" w:color="auto"/>
                    <w:right w:val="none" w:sz="0" w:space="0" w:color="auto"/>
                  </w:divBdr>
                </w:div>
                <w:div w:id="155145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730">
          <w:marLeft w:val="0"/>
          <w:marRight w:val="0"/>
          <w:marTop w:val="0"/>
          <w:marBottom w:val="150"/>
          <w:divBdr>
            <w:top w:val="none" w:sz="0" w:space="0" w:color="auto"/>
            <w:left w:val="none" w:sz="0" w:space="0" w:color="auto"/>
            <w:bottom w:val="none" w:sz="0" w:space="0" w:color="auto"/>
            <w:right w:val="none" w:sz="0" w:space="0" w:color="auto"/>
          </w:divBdr>
          <w:divsChild>
            <w:div w:id="1569997625">
              <w:marLeft w:val="0"/>
              <w:marRight w:val="0"/>
              <w:marTop w:val="0"/>
              <w:marBottom w:val="300"/>
              <w:divBdr>
                <w:top w:val="single" w:sz="6" w:space="0" w:color="FFFFFF"/>
                <w:left w:val="single" w:sz="6" w:space="0" w:color="FFFFFF"/>
                <w:bottom w:val="single" w:sz="6" w:space="0" w:color="FFFFFF"/>
                <w:right w:val="single" w:sz="6" w:space="0" w:color="FFFFFF"/>
              </w:divBdr>
              <w:divsChild>
                <w:div w:id="318270353">
                  <w:marLeft w:val="0"/>
                  <w:marRight w:val="0"/>
                  <w:marTop w:val="0"/>
                  <w:marBottom w:val="0"/>
                  <w:divBdr>
                    <w:top w:val="none" w:sz="0" w:space="0" w:color="FFFFFF"/>
                    <w:left w:val="none" w:sz="0" w:space="0" w:color="FFFFFF"/>
                    <w:bottom w:val="single" w:sz="6" w:space="0" w:color="FFFFFF"/>
                    <w:right w:val="none" w:sz="0" w:space="0" w:color="FFFFFF"/>
                  </w:divBdr>
                </w:div>
                <w:div w:id="987131543">
                  <w:marLeft w:val="0"/>
                  <w:marRight w:val="0"/>
                  <w:marTop w:val="0"/>
                  <w:marBottom w:val="0"/>
                  <w:divBdr>
                    <w:top w:val="none" w:sz="0" w:space="0" w:color="auto"/>
                    <w:left w:val="none" w:sz="0" w:space="0" w:color="auto"/>
                    <w:bottom w:val="none" w:sz="0" w:space="0" w:color="auto"/>
                    <w:right w:val="none" w:sz="0" w:space="0" w:color="auto"/>
                  </w:divBdr>
                </w:div>
                <w:div w:id="10234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4371">
          <w:marLeft w:val="0"/>
          <w:marRight w:val="0"/>
          <w:marTop w:val="0"/>
          <w:marBottom w:val="150"/>
          <w:divBdr>
            <w:top w:val="none" w:sz="0" w:space="0" w:color="auto"/>
            <w:left w:val="none" w:sz="0" w:space="0" w:color="auto"/>
            <w:bottom w:val="none" w:sz="0" w:space="0" w:color="auto"/>
            <w:right w:val="none" w:sz="0" w:space="0" w:color="auto"/>
          </w:divBdr>
          <w:divsChild>
            <w:div w:id="710308084">
              <w:marLeft w:val="0"/>
              <w:marRight w:val="0"/>
              <w:marTop w:val="0"/>
              <w:marBottom w:val="300"/>
              <w:divBdr>
                <w:top w:val="single" w:sz="6" w:space="0" w:color="FFFFFF"/>
                <w:left w:val="single" w:sz="6" w:space="0" w:color="FFFFFF"/>
                <w:bottom w:val="single" w:sz="6" w:space="0" w:color="FFFFFF"/>
                <w:right w:val="single" w:sz="6" w:space="0" w:color="FFFFFF"/>
              </w:divBdr>
              <w:divsChild>
                <w:div w:id="953750393">
                  <w:marLeft w:val="0"/>
                  <w:marRight w:val="0"/>
                  <w:marTop w:val="0"/>
                  <w:marBottom w:val="0"/>
                  <w:divBdr>
                    <w:top w:val="none" w:sz="0" w:space="0" w:color="FFFFFF"/>
                    <w:left w:val="none" w:sz="0" w:space="0" w:color="FFFFFF"/>
                    <w:bottom w:val="single" w:sz="6" w:space="0" w:color="FFFFFF"/>
                    <w:right w:val="none" w:sz="0" w:space="0" w:color="FFFFFF"/>
                  </w:divBdr>
                </w:div>
                <w:div w:id="441191494">
                  <w:marLeft w:val="0"/>
                  <w:marRight w:val="0"/>
                  <w:marTop w:val="0"/>
                  <w:marBottom w:val="0"/>
                  <w:divBdr>
                    <w:top w:val="none" w:sz="0" w:space="0" w:color="auto"/>
                    <w:left w:val="none" w:sz="0" w:space="0" w:color="auto"/>
                    <w:bottom w:val="none" w:sz="0" w:space="0" w:color="auto"/>
                    <w:right w:val="none" w:sz="0" w:space="0" w:color="auto"/>
                  </w:divBdr>
                </w:div>
                <w:div w:id="11852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65749">
      <w:bodyDiv w:val="1"/>
      <w:marLeft w:val="0"/>
      <w:marRight w:val="0"/>
      <w:marTop w:val="0"/>
      <w:marBottom w:val="0"/>
      <w:divBdr>
        <w:top w:val="none" w:sz="0" w:space="0" w:color="auto"/>
        <w:left w:val="none" w:sz="0" w:space="0" w:color="auto"/>
        <w:bottom w:val="none" w:sz="0" w:space="0" w:color="auto"/>
        <w:right w:val="none" w:sz="0" w:space="0" w:color="auto"/>
      </w:divBdr>
      <w:divsChild>
        <w:div w:id="236323544">
          <w:marLeft w:val="0"/>
          <w:marRight w:val="0"/>
          <w:marTop w:val="0"/>
          <w:marBottom w:val="150"/>
          <w:divBdr>
            <w:top w:val="none" w:sz="0" w:space="0" w:color="auto"/>
            <w:left w:val="none" w:sz="0" w:space="0" w:color="auto"/>
            <w:bottom w:val="none" w:sz="0" w:space="0" w:color="auto"/>
            <w:right w:val="none" w:sz="0" w:space="0" w:color="auto"/>
          </w:divBdr>
          <w:divsChild>
            <w:div w:id="331761990">
              <w:marLeft w:val="0"/>
              <w:marRight w:val="0"/>
              <w:marTop w:val="0"/>
              <w:marBottom w:val="300"/>
              <w:divBdr>
                <w:top w:val="single" w:sz="6" w:space="0" w:color="FFFFFF"/>
                <w:left w:val="single" w:sz="6" w:space="0" w:color="FFFFFF"/>
                <w:bottom w:val="single" w:sz="6" w:space="0" w:color="FFFFFF"/>
                <w:right w:val="single" w:sz="6" w:space="0" w:color="FFFFFF"/>
              </w:divBdr>
              <w:divsChild>
                <w:div w:id="1986271646">
                  <w:marLeft w:val="0"/>
                  <w:marRight w:val="0"/>
                  <w:marTop w:val="0"/>
                  <w:marBottom w:val="0"/>
                  <w:divBdr>
                    <w:top w:val="none" w:sz="0" w:space="0" w:color="auto"/>
                    <w:left w:val="none" w:sz="0" w:space="0" w:color="auto"/>
                    <w:bottom w:val="none" w:sz="0" w:space="0" w:color="auto"/>
                    <w:right w:val="none" w:sz="0" w:space="0" w:color="auto"/>
                  </w:divBdr>
                </w:div>
                <w:div w:id="3912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50526">
          <w:marLeft w:val="0"/>
          <w:marRight w:val="0"/>
          <w:marTop w:val="0"/>
          <w:marBottom w:val="150"/>
          <w:divBdr>
            <w:top w:val="none" w:sz="0" w:space="0" w:color="auto"/>
            <w:left w:val="none" w:sz="0" w:space="0" w:color="auto"/>
            <w:bottom w:val="none" w:sz="0" w:space="0" w:color="auto"/>
            <w:right w:val="none" w:sz="0" w:space="0" w:color="auto"/>
          </w:divBdr>
          <w:divsChild>
            <w:div w:id="1532760104">
              <w:marLeft w:val="0"/>
              <w:marRight w:val="0"/>
              <w:marTop w:val="0"/>
              <w:marBottom w:val="300"/>
              <w:divBdr>
                <w:top w:val="single" w:sz="6" w:space="0" w:color="FFFFFF"/>
                <w:left w:val="single" w:sz="6" w:space="0" w:color="FFFFFF"/>
                <w:bottom w:val="single" w:sz="6" w:space="0" w:color="FFFFFF"/>
                <w:right w:val="single" w:sz="6" w:space="0" w:color="FFFFFF"/>
              </w:divBdr>
              <w:divsChild>
                <w:div w:id="863978132">
                  <w:marLeft w:val="0"/>
                  <w:marRight w:val="0"/>
                  <w:marTop w:val="0"/>
                  <w:marBottom w:val="0"/>
                  <w:divBdr>
                    <w:top w:val="none" w:sz="0" w:space="0" w:color="FFFFFF"/>
                    <w:left w:val="none" w:sz="0" w:space="0" w:color="FFFFFF"/>
                    <w:bottom w:val="single" w:sz="6" w:space="0" w:color="FFFFFF"/>
                    <w:right w:val="none" w:sz="0" w:space="0" w:color="FFFFFF"/>
                  </w:divBdr>
                </w:div>
                <w:div w:id="1199126551">
                  <w:marLeft w:val="0"/>
                  <w:marRight w:val="0"/>
                  <w:marTop w:val="0"/>
                  <w:marBottom w:val="0"/>
                  <w:divBdr>
                    <w:top w:val="none" w:sz="0" w:space="0" w:color="auto"/>
                    <w:left w:val="none" w:sz="0" w:space="0" w:color="auto"/>
                    <w:bottom w:val="none" w:sz="0" w:space="0" w:color="auto"/>
                    <w:right w:val="none" w:sz="0" w:space="0" w:color="auto"/>
                  </w:divBdr>
                </w:div>
                <w:div w:id="4228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090">
          <w:marLeft w:val="0"/>
          <w:marRight w:val="0"/>
          <w:marTop w:val="0"/>
          <w:marBottom w:val="150"/>
          <w:divBdr>
            <w:top w:val="none" w:sz="0" w:space="0" w:color="auto"/>
            <w:left w:val="none" w:sz="0" w:space="0" w:color="auto"/>
            <w:bottom w:val="none" w:sz="0" w:space="0" w:color="auto"/>
            <w:right w:val="none" w:sz="0" w:space="0" w:color="auto"/>
          </w:divBdr>
          <w:divsChild>
            <w:div w:id="1615206901">
              <w:marLeft w:val="0"/>
              <w:marRight w:val="0"/>
              <w:marTop w:val="0"/>
              <w:marBottom w:val="300"/>
              <w:divBdr>
                <w:top w:val="single" w:sz="6" w:space="0" w:color="FFFFFF"/>
                <w:left w:val="single" w:sz="6" w:space="0" w:color="FFFFFF"/>
                <w:bottom w:val="single" w:sz="6" w:space="0" w:color="FFFFFF"/>
                <w:right w:val="single" w:sz="6" w:space="0" w:color="FFFFFF"/>
              </w:divBdr>
              <w:divsChild>
                <w:div w:id="399444180">
                  <w:marLeft w:val="0"/>
                  <w:marRight w:val="0"/>
                  <w:marTop w:val="0"/>
                  <w:marBottom w:val="0"/>
                  <w:divBdr>
                    <w:top w:val="none" w:sz="0" w:space="0" w:color="FFFFFF"/>
                    <w:left w:val="none" w:sz="0" w:space="0" w:color="FFFFFF"/>
                    <w:bottom w:val="single" w:sz="6" w:space="0" w:color="FFFFFF"/>
                    <w:right w:val="none" w:sz="0" w:space="0" w:color="FFFFFF"/>
                  </w:divBdr>
                </w:div>
                <w:div w:id="1059595769">
                  <w:marLeft w:val="0"/>
                  <w:marRight w:val="0"/>
                  <w:marTop w:val="0"/>
                  <w:marBottom w:val="0"/>
                  <w:divBdr>
                    <w:top w:val="none" w:sz="0" w:space="0" w:color="auto"/>
                    <w:left w:val="none" w:sz="0" w:space="0" w:color="auto"/>
                    <w:bottom w:val="none" w:sz="0" w:space="0" w:color="auto"/>
                    <w:right w:val="none" w:sz="0" w:space="0" w:color="auto"/>
                  </w:divBdr>
                </w:div>
                <w:div w:id="18483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8154">
          <w:marLeft w:val="0"/>
          <w:marRight w:val="0"/>
          <w:marTop w:val="0"/>
          <w:marBottom w:val="150"/>
          <w:divBdr>
            <w:top w:val="none" w:sz="0" w:space="0" w:color="auto"/>
            <w:left w:val="none" w:sz="0" w:space="0" w:color="auto"/>
            <w:bottom w:val="none" w:sz="0" w:space="0" w:color="auto"/>
            <w:right w:val="none" w:sz="0" w:space="0" w:color="auto"/>
          </w:divBdr>
          <w:divsChild>
            <w:div w:id="1610238025">
              <w:marLeft w:val="0"/>
              <w:marRight w:val="0"/>
              <w:marTop w:val="0"/>
              <w:marBottom w:val="300"/>
              <w:divBdr>
                <w:top w:val="single" w:sz="6" w:space="0" w:color="FFFFFF"/>
                <w:left w:val="single" w:sz="6" w:space="0" w:color="FFFFFF"/>
                <w:bottom w:val="single" w:sz="6" w:space="0" w:color="FFFFFF"/>
                <w:right w:val="single" w:sz="6" w:space="0" w:color="FFFFFF"/>
              </w:divBdr>
              <w:divsChild>
                <w:div w:id="1866286970">
                  <w:marLeft w:val="0"/>
                  <w:marRight w:val="0"/>
                  <w:marTop w:val="0"/>
                  <w:marBottom w:val="0"/>
                  <w:divBdr>
                    <w:top w:val="none" w:sz="0" w:space="0" w:color="FFFFFF"/>
                    <w:left w:val="none" w:sz="0" w:space="0" w:color="FFFFFF"/>
                    <w:bottom w:val="single" w:sz="6" w:space="0" w:color="FFFFFF"/>
                    <w:right w:val="none" w:sz="0" w:space="0" w:color="FFFFFF"/>
                  </w:divBdr>
                </w:div>
                <w:div w:id="837378639">
                  <w:marLeft w:val="0"/>
                  <w:marRight w:val="0"/>
                  <w:marTop w:val="0"/>
                  <w:marBottom w:val="0"/>
                  <w:divBdr>
                    <w:top w:val="none" w:sz="0" w:space="0" w:color="auto"/>
                    <w:left w:val="none" w:sz="0" w:space="0" w:color="auto"/>
                    <w:bottom w:val="none" w:sz="0" w:space="0" w:color="auto"/>
                    <w:right w:val="none" w:sz="0" w:space="0" w:color="auto"/>
                  </w:divBdr>
                </w:div>
                <w:div w:id="2349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1049">
      <w:bodyDiv w:val="1"/>
      <w:marLeft w:val="0"/>
      <w:marRight w:val="0"/>
      <w:marTop w:val="0"/>
      <w:marBottom w:val="0"/>
      <w:divBdr>
        <w:top w:val="none" w:sz="0" w:space="0" w:color="auto"/>
        <w:left w:val="none" w:sz="0" w:space="0" w:color="auto"/>
        <w:bottom w:val="none" w:sz="0" w:space="0" w:color="auto"/>
        <w:right w:val="none" w:sz="0" w:space="0" w:color="auto"/>
      </w:divBdr>
      <w:divsChild>
        <w:div w:id="41562022">
          <w:marLeft w:val="0"/>
          <w:marRight w:val="0"/>
          <w:marTop w:val="0"/>
          <w:marBottom w:val="0"/>
          <w:divBdr>
            <w:top w:val="none" w:sz="0" w:space="0" w:color="auto"/>
            <w:left w:val="none" w:sz="0" w:space="0" w:color="auto"/>
            <w:bottom w:val="none" w:sz="0" w:space="0" w:color="auto"/>
            <w:right w:val="none" w:sz="0" w:space="0" w:color="auto"/>
          </w:divBdr>
          <w:divsChild>
            <w:div w:id="1354919533">
              <w:marLeft w:val="0"/>
              <w:marRight w:val="0"/>
              <w:marTop w:val="0"/>
              <w:marBottom w:val="0"/>
              <w:divBdr>
                <w:top w:val="none" w:sz="0" w:space="0" w:color="auto"/>
                <w:left w:val="none" w:sz="0" w:space="0" w:color="auto"/>
                <w:bottom w:val="none" w:sz="0" w:space="0" w:color="auto"/>
                <w:right w:val="none" w:sz="0" w:space="0" w:color="auto"/>
              </w:divBdr>
              <w:divsChild>
                <w:div w:id="1571885529">
                  <w:marLeft w:val="0"/>
                  <w:marRight w:val="0"/>
                  <w:marTop w:val="0"/>
                  <w:marBottom w:val="0"/>
                  <w:divBdr>
                    <w:top w:val="none" w:sz="0" w:space="0" w:color="auto"/>
                    <w:left w:val="none" w:sz="0" w:space="0" w:color="auto"/>
                    <w:bottom w:val="none" w:sz="0" w:space="0" w:color="auto"/>
                    <w:right w:val="none" w:sz="0" w:space="0" w:color="auto"/>
                  </w:divBdr>
                  <w:divsChild>
                    <w:div w:id="1840581275">
                      <w:marLeft w:val="0"/>
                      <w:marRight w:val="0"/>
                      <w:marTop w:val="0"/>
                      <w:marBottom w:val="0"/>
                      <w:divBdr>
                        <w:top w:val="none" w:sz="0" w:space="0" w:color="auto"/>
                        <w:left w:val="none" w:sz="0" w:space="0" w:color="auto"/>
                        <w:bottom w:val="none" w:sz="0" w:space="0" w:color="auto"/>
                        <w:right w:val="none" w:sz="0" w:space="0" w:color="auto"/>
                      </w:divBdr>
                      <w:divsChild>
                        <w:div w:id="273825008">
                          <w:marLeft w:val="-225"/>
                          <w:marRight w:val="0"/>
                          <w:marTop w:val="0"/>
                          <w:marBottom w:val="0"/>
                          <w:divBdr>
                            <w:top w:val="none" w:sz="0" w:space="0" w:color="auto"/>
                            <w:left w:val="none" w:sz="0" w:space="0" w:color="auto"/>
                            <w:bottom w:val="none" w:sz="0" w:space="0" w:color="auto"/>
                            <w:right w:val="none" w:sz="0" w:space="0" w:color="auto"/>
                          </w:divBdr>
                          <w:divsChild>
                            <w:div w:id="2122871790">
                              <w:marLeft w:val="1500"/>
                              <w:marRight w:val="1500"/>
                              <w:marTop w:val="0"/>
                              <w:marBottom w:val="0"/>
                              <w:divBdr>
                                <w:top w:val="none" w:sz="0" w:space="0" w:color="auto"/>
                                <w:left w:val="none" w:sz="0" w:space="0" w:color="auto"/>
                                <w:bottom w:val="none" w:sz="0" w:space="0" w:color="auto"/>
                                <w:right w:val="none" w:sz="0" w:space="0" w:color="auto"/>
                              </w:divBdr>
                              <w:divsChild>
                                <w:div w:id="900751294">
                                  <w:marLeft w:val="0"/>
                                  <w:marRight w:val="0"/>
                                  <w:marTop w:val="0"/>
                                  <w:marBottom w:val="345"/>
                                  <w:divBdr>
                                    <w:top w:val="none" w:sz="0" w:space="0" w:color="auto"/>
                                    <w:left w:val="none" w:sz="0" w:space="0" w:color="auto"/>
                                    <w:bottom w:val="none" w:sz="0" w:space="0" w:color="auto"/>
                                    <w:right w:val="none" w:sz="0" w:space="0" w:color="auto"/>
                                  </w:divBdr>
                                  <w:divsChild>
                                    <w:div w:id="4617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905937">
      <w:bodyDiv w:val="1"/>
      <w:marLeft w:val="0"/>
      <w:marRight w:val="0"/>
      <w:marTop w:val="0"/>
      <w:marBottom w:val="0"/>
      <w:divBdr>
        <w:top w:val="none" w:sz="0" w:space="0" w:color="auto"/>
        <w:left w:val="none" w:sz="0" w:space="0" w:color="auto"/>
        <w:bottom w:val="none" w:sz="0" w:space="0" w:color="auto"/>
        <w:right w:val="none" w:sz="0" w:space="0" w:color="auto"/>
      </w:divBdr>
      <w:divsChild>
        <w:div w:id="1629626318">
          <w:marLeft w:val="0"/>
          <w:marRight w:val="0"/>
          <w:marTop w:val="0"/>
          <w:marBottom w:val="150"/>
          <w:divBdr>
            <w:top w:val="none" w:sz="0" w:space="0" w:color="auto"/>
            <w:left w:val="none" w:sz="0" w:space="0" w:color="auto"/>
            <w:bottom w:val="none" w:sz="0" w:space="0" w:color="auto"/>
            <w:right w:val="none" w:sz="0" w:space="0" w:color="auto"/>
          </w:divBdr>
          <w:divsChild>
            <w:div w:id="1103454144">
              <w:marLeft w:val="0"/>
              <w:marRight w:val="0"/>
              <w:marTop w:val="0"/>
              <w:marBottom w:val="300"/>
              <w:divBdr>
                <w:top w:val="single" w:sz="6" w:space="0" w:color="FFFFFF"/>
                <w:left w:val="single" w:sz="6" w:space="0" w:color="FFFFFF"/>
                <w:bottom w:val="single" w:sz="6" w:space="0" w:color="FFFFFF"/>
                <w:right w:val="single" w:sz="6" w:space="0" w:color="FFFFFF"/>
              </w:divBdr>
              <w:divsChild>
                <w:div w:id="224026191">
                  <w:marLeft w:val="0"/>
                  <w:marRight w:val="0"/>
                  <w:marTop w:val="0"/>
                  <w:marBottom w:val="0"/>
                  <w:divBdr>
                    <w:top w:val="none" w:sz="0" w:space="0" w:color="auto"/>
                    <w:left w:val="none" w:sz="0" w:space="0" w:color="auto"/>
                    <w:bottom w:val="none" w:sz="0" w:space="0" w:color="auto"/>
                    <w:right w:val="none" w:sz="0" w:space="0" w:color="auto"/>
                  </w:divBdr>
                </w:div>
                <w:div w:id="1734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2996">
          <w:marLeft w:val="0"/>
          <w:marRight w:val="0"/>
          <w:marTop w:val="0"/>
          <w:marBottom w:val="150"/>
          <w:divBdr>
            <w:top w:val="none" w:sz="0" w:space="0" w:color="auto"/>
            <w:left w:val="none" w:sz="0" w:space="0" w:color="auto"/>
            <w:bottom w:val="none" w:sz="0" w:space="0" w:color="auto"/>
            <w:right w:val="none" w:sz="0" w:space="0" w:color="auto"/>
          </w:divBdr>
          <w:divsChild>
            <w:div w:id="840003173">
              <w:marLeft w:val="0"/>
              <w:marRight w:val="0"/>
              <w:marTop w:val="0"/>
              <w:marBottom w:val="300"/>
              <w:divBdr>
                <w:top w:val="single" w:sz="6" w:space="0" w:color="FFFFFF"/>
                <w:left w:val="single" w:sz="6" w:space="0" w:color="FFFFFF"/>
                <w:bottom w:val="single" w:sz="6" w:space="0" w:color="FFFFFF"/>
                <w:right w:val="single" w:sz="6" w:space="0" w:color="FFFFFF"/>
              </w:divBdr>
              <w:divsChild>
                <w:div w:id="1156610049">
                  <w:marLeft w:val="0"/>
                  <w:marRight w:val="0"/>
                  <w:marTop w:val="0"/>
                  <w:marBottom w:val="0"/>
                  <w:divBdr>
                    <w:top w:val="none" w:sz="0" w:space="0" w:color="FFFFFF"/>
                    <w:left w:val="none" w:sz="0" w:space="0" w:color="FFFFFF"/>
                    <w:bottom w:val="single" w:sz="6" w:space="0" w:color="FFFFFF"/>
                    <w:right w:val="none" w:sz="0" w:space="0" w:color="FFFFFF"/>
                  </w:divBdr>
                </w:div>
                <w:div w:id="1965034387">
                  <w:marLeft w:val="0"/>
                  <w:marRight w:val="0"/>
                  <w:marTop w:val="0"/>
                  <w:marBottom w:val="0"/>
                  <w:divBdr>
                    <w:top w:val="none" w:sz="0" w:space="0" w:color="auto"/>
                    <w:left w:val="none" w:sz="0" w:space="0" w:color="auto"/>
                    <w:bottom w:val="none" w:sz="0" w:space="0" w:color="auto"/>
                    <w:right w:val="none" w:sz="0" w:space="0" w:color="auto"/>
                  </w:divBdr>
                </w:div>
                <w:div w:id="21072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5010">
          <w:marLeft w:val="0"/>
          <w:marRight w:val="0"/>
          <w:marTop w:val="0"/>
          <w:marBottom w:val="150"/>
          <w:divBdr>
            <w:top w:val="none" w:sz="0" w:space="0" w:color="auto"/>
            <w:left w:val="none" w:sz="0" w:space="0" w:color="auto"/>
            <w:bottom w:val="none" w:sz="0" w:space="0" w:color="auto"/>
            <w:right w:val="none" w:sz="0" w:space="0" w:color="auto"/>
          </w:divBdr>
          <w:divsChild>
            <w:div w:id="120734154">
              <w:marLeft w:val="0"/>
              <w:marRight w:val="0"/>
              <w:marTop w:val="0"/>
              <w:marBottom w:val="300"/>
              <w:divBdr>
                <w:top w:val="single" w:sz="6" w:space="0" w:color="FFFFFF"/>
                <w:left w:val="single" w:sz="6" w:space="0" w:color="FFFFFF"/>
                <w:bottom w:val="single" w:sz="6" w:space="0" w:color="FFFFFF"/>
                <w:right w:val="single" w:sz="6" w:space="0" w:color="FFFFFF"/>
              </w:divBdr>
              <w:divsChild>
                <w:div w:id="1833063462">
                  <w:marLeft w:val="0"/>
                  <w:marRight w:val="0"/>
                  <w:marTop w:val="0"/>
                  <w:marBottom w:val="0"/>
                  <w:divBdr>
                    <w:top w:val="none" w:sz="0" w:space="0" w:color="FFFFFF"/>
                    <w:left w:val="none" w:sz="0" w:space="0" w:color="FFFFFF"/>
                    <w:bottom w:val="single" w:sz="6" w:space="0" w:color="FFFFFF"/>
                    <w:right w:val="none" w:sz="0" w:space="0" w:color="FFFFFF"/>
                  </w:divBdr>
                </w:div>
                <w:div w:id="1680234629">
                  <w:marLeft w:val="0"/>
                  <w:marRight w:val="0"/>
                  <w:marTop w:val="0"/>
                  <w:marBottom w:val="0"/>
                  <w:divBdr>
                    <w:top w:val="none" w:sz="0" w:space="0" w:color="auto"/>
                    <w:left w:val="none" w:sz="0" w:space="0" w:color="auto"/>
                    <w:bottom w:val="none" w:sz="0" w:space="0" w:color="auto"/>
                    <w:right w:val="none" w:sz="0" w:space="0" w:color="auto"/>
                  </w:divBdr>
                </w:div>
                <w:div w:id="392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3233">
          <w:marLeft w:val="0"/>
          <w:marRight w:val="0"/>
          <w:marTop w:val="0"/>
          <w:marBottom w:val="150"/>
          <w:divBdr>
            <w:top w:val="none" w:sz="0" w:space="0" w:color="auto"/>
            <w:left w:val="none" w:sz="0" w:space="0" w:color="auto"/>
            <w:bottom w:val="none" w:sz="0" w:space="0" w:color="auto"/>
            <w:right w:val="none" w:sz="0" w:space="0" w:color="auto"/>
          </w:divBdr>
          <w:divsChild>
            <w:div w:id="1844129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195451">
                  <w:marLeft w:val="0"/>
                  <w:marRight w:val="0"/>
                  <w:marTop w:val="0"/>
                  <w:marBottom w:val="0"/>
                  <w:divBdr>
                    <w:top w:val="none" w:sz="0" w:space="0" w:color="FFFFFF"/>
                    <w:left w:val="none" w:sz="0" w:space="0" w:color="FFFFFF"/>
                    <w:bottom w:val="single" w:sz="6" w:space="0" w:color="FFFFFF"/>
                    <w:right w:val="none" w:sz="0" w:space="0" w:color="FFFFFF"/>
                  </w:divBdr>
                </w:div>
                <w:div w:id="1851481615">
                  <w:marLeft w:val="0"/>
                  <w:marRight w:val="0"/>
                  <w:marTop w:val="0"/>
                  <w:marBottom w:val="0"/>
                  <w:divBdr>
                    <w:top w:val="none" w:sz="0" w:space="0" w:color="auto"/>
                    <w:left w:val="none" w:sz="0" w:space="0" w:color="auto"/>
                    <w:bottom w:val="none" w:sz="0" w:space="0" w:color="auto"/>
                    <w:right w:val="none" w:sz="0" w:space="0" w:color="auto"/>
                  </w:divBdr>
                </w:div>
                <w:div w:id="5232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8013">
      <w:bodyDiv w:val="1"/>
      <w:marLeft w:val="0"/>
      <w:marRight w:val="0"/>
      <w:marTop w:val="0"/>
      <w:marBottom w:val="0"/>
      <w:divBdr>
        <w:top w:val="none" w:sz="0" w:space="0" w:color="auto"/>
        <w:left w:val="none" w:sz="0" w:space="0" w:color="auto"/>
        <w:bottom w:val="none" w:sz="0" w:space="0" w:color="auto"/>
        <w:right w:val="none" w:sz="0" w:space="0" w:color="auto"/>
      </w:divBdr>
      <w:divsChild>
        <w:div w:id="130251662">
          <w:marLeft w:val="0"/>
          <w:marRight w:val="0"/>
          <w:marTop w:val="0"/>
          <w:marBottom w:val="0"/>
          <w:divBdr>
            <w:top w:val="none" w:sz="0" w:space="0" w:color="auto"/>
            <w:left w:val="none" w:sz="0" w:space="0" w:color="auto"/>
            <w:bottom w:val="none" w:sz="0" w:space="0" w:color="auto"/>
            <w:right w:val="none" w:sz="0" w:space="0" w:color="auto"/>
          </w:divBdr>
        </w:div>
      </w:divsChild>
    </w:div>
    <w:div w:id="274405483">
      <w:bodyDiv w:val="1"/>
      <w:marLeft w:val="0"/>
      <w:marRight w:val="0"/>
      <w:marTop w:val="0"/>
      <w:marBottom w:val="0"/>
      <w:divBdr>
        <w:top w:val="none" w:sz="0" w:space="0" w:color="auto"/>
        <w:left w:val="none" w:sz="0" w:space="0" w:color="auto"/>
        <w:bottom w:val="none" w:sz="0" w:space="0" w:color="auto"/>
        <w:right w:val="none" w:sz="0" w:space="0" w:color="auto"/>
      </w:divBdr>
      <w:divsChild>
        <w:div w:id="37168364">
          <w:marLeft w:val="0"/>
          <w:marRight w:val="0"/>
          <w:marTop w:val="0"/>
          <w:marBottom w:val="0"/>
          <w:divBdr>
            <w:top w:val="none" w:sz="0" w:space="0" w:color="auto"/>
            <w:left w:val="none" w:sz="0" w:space="0" w:color="auto"/>
            <w:bottom w:val="none" w:sz="0" w:space="0" w:color="auto"/>
            <w:right w:val="none" w:sz="0" w:space="0" w:color="auto"/>
          </w:divBdr>
        </w:div>
      </w:divsChild>
    </w:div>
    <w:div w:id="274531067">
      <w:bodyDiv w:val="1"/>
      <w:marLeft w:val="0"/>
      <w:marRight w:val="0"/>
      <w:marTop w:val="0"/>
      <w:marBottom w:val="0"/>
      <w:divBdr>
        <w:top w:val="none" w:sz="0" w:space="0" w:color="auto"/>
        <w:left w:val="none" w:sz="0" w:space="0" w:color="auto"/>
        <w:bottom w:val="none" w:sz="0" w:space="0" w:color="auto"/>
        <w:right w:val="none" w:sz="0" w:space="0" w:color="auto"/>
      </w:divBdr>
    </w:div>
    <w:div w:id="275020595">
      <w:bodyDiv w:val="1"/>
      <w:marLeft w:val="0"/>
      <w:marRight w:val="0"/>
      <w:marTop w:val="0"/>
      <w:marBottom w:val="0"/>
      <w:divBdr>
        <w:top w:val="none" w:sz="0" w:space="0" w:color="auto"/>
        <w:left w:val="none" w:sz="0" w:space="0" w:color="auto"/>
        <w:bottom w:val="none" w:sz="0" w:space="0" w:color="auto"/>
        <w:right w:val="none" w:sz="0" w:space="0" w:color="auto"/>
      </w:divBdr>
      <w:divsChild>
        <w:div w:id="306280407">
          <w:marLeft w:val="0"/>
          <w:marRight w:val="0"/>
          <w:marTop w:val="0"/>
          <w:marBottom w:val="0"/>
          <w:divBdr>
            <w:top w:val="none" w:sz="0" w:space="0" w:color="auto"/>
            <w:left w:val="none" w:sz="0" w:space="0" w:color="auto"/>
            <w:bottom w:val="none" w:sz="0" w:space="0" w:color="auto"/>
            <w:right w:val="none" w:sz="0" w:space="0" w:color="auto"/>
          </w:divBdr>
          <w:divsChild>
            <w:div w:id="780418163">
              <w:marLeft w:val="0"/>
              <w:marRight w:val="0"/>
              <w:marTop w:val="0"/>
              <w:marBottom w:val="0"/>
              <w:divBdr>
                <w:top w:val="none" w:sz="0" w:space="0" w:color="auto"/>
                <w:left w:val="none" w:sz="0" w:space="0" w:color="auto"/>
                <w:bottom w:val="none" w:sz="0" w:space="0" w:color="auto"/>
                <w:right w:val="none" w:sz="0" w:space="0" w:color="auto"/>
              </w:divBdr>
              <w:divsChild>
                <w:div w:id="510027731">
                  <w:marLeft w:val="0"/>
                  <w:marRight w:val="0"/>
                  <w:marTop w:val="0"/>
                  <w:marBottom w:val="0"/>
                  <w:divBdr>
                    <w:top w:val="none" w:sz="0" w:space="0" w:color="auto"/>
                    <w:left w:val="none" w:sz="0" w:space="0" w:color="auto"/>
                    <w:bottom w:val="none" w:sz="0" w:space="0" w:color="auto"/>
                    <w:right w:val="none" w:sz="0" w:space="0" w:color="auto"/>
                  </w:divBdr>
                  <w:divsChild>
                    <w:div w:id="845827548">
                      <w:marLeft w:val="0"/>
                      <w:marRight w:val="0"/>
                      <w:marTop w:val="0"/>
                      <w:marBottom w:val="0"/>
                      <w:divBdr>
                        <w:top w:val="none" w:sz="0" w:space="0" w:color="auto"/>
                        <w:left w:val="none" w:sz="0" w:space="0" w:color="auto"/>
                        <w:bottom w:val="none" w:sz="0" w:space="0" w:color="auto"/>
                        <w:right w:val="none" w:sz="0" w:space="0" w:color="auto"/>
                      </w:divBdr>
                      <w:divsChild>
                        <w:div w:id="1021316422">
                          <w:marLeft w:val="0"/>
                          <w:marRight w:val="0"/>
                          <w:marTop w:val="0"/>
                          <w:marBottom w:val="0"/>
                          <w:divBdr>
                            <w:top w:val="none" w:sz="0" w:space="0" w:color="auto"/>
                            <w:left w:val="none" w:sz="0" w:space="0" w:color="auto"/>
                            <w:bottom w:val="none" w:sz="0" w:space="0" w:color="auto"/>
                            <w:right w:val="none" w:sz="0" w:space="0" w:color="auto"/>
                          </w:divBdr>
                          <w:divsChild>
                            <w:div w:id="818888887">
                              <w:marLeft w:val="0"/>
                              <w:marRight w:val="0"/>
                              <w:marTop w:val="0"/>
                              <w:marBottom w:val="0"/>
                              <w:divBdr>
                                <w:top w:val="none" w:sz="0" w:space="0" w:color="auto"/>
                                <w:left w:val="none" w:sz="0" w:space="0" w:color="auto"/>
                                <w:bottom w:val="none" w:sz="0" w:space="0" w:color="auto"/>
                                <w:right w:val="none" w:sz="0" w:space="0" w:color="auto"/>
                              </w:divBdr>
                              <w:divsChild>
                                <w:div w:id="606742392">
                                  <w:marLeft w:val="0"/>
                                  <w:marRight w:val="0"/>
                                  <w:marTop w:val="0"/>
                                  <w:marBottom w:val="0"/>
                                  <w:divBdr>
                                    <w:top w:val="none" w:sz="0" w:space="0" w:color="auto"/>
                                    <w:left w:val="none" w:sz="0" w:space="0" w:color="auto"/>
                                    <w:bottom w:val="none" w:sz="0" w:space="0" w:color="auto"/>
                                    <w:right w:val="none" w:sz="0" w:space="0" w:color="auto"/>
                                  </w:divBdr>
                                  <w:divsChild>
                                    <w:div w:id="1279680379">
                                      <w:marLeft w:val="0"/>
                                      <w:marRight w:val="0"/>
                                      <w:marTop w:val="0"/>
                                      <w:marBottom w:val="0"/>
                                      <w:divBdr>
                                        <w:top w:val="single" w:sz="4" w:space="0" w:color="F5F5F5"/>
                                        <w:left w:val="single" w:sz="4" w:space="0" w:color="F5F5F5"/>
                                        <w:bottom w:val="single" w:sz="4" w:space="0" w:color="F5F5F5"/>
                                        <w:right w:val="single" w:sz="4" w:space="0" w:color="F5F5F5"/>
                                      </w:divBdr>
                                      <w:divsChild>
                                        <w:div w:id="1125002685">
                                          <w:marLeft w:val="0"/>
                                          <w:marRight w:val="0"/>
                                          <w:marTop w:val="0"/>
                                          <w:marBottom w:val="0"/>
                                          <w:divBdr>
                                            <w:top w:val="none" w:sz="0" w:space="0" w:color="auto"/>
                                            <w:left w:val="none" w:sz="0" w:space="0" w:color="auto"/>
                                            <w:bottom w:val="none" w:sz="0" w:space="0" w:color="auto"/>
                                            <w:right w:val="none" w:sz="0" w:space="0" w:color="auto"/>
                                          </w:divBdr>
                                          <w:divsChild>
                                            <w:div w:id="8136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648060">
      <w:bodyDiv w:val="1"/>
      <w:marLeft w:val="0"/>
      <w:marRight w:val="0"/>
      <w:marTop w:val="0"/>
      <w:marBottom w:val="0"/>
      <w:divBdr>
        <w:top w:val="none" w:sz="0" w:space="0" w:color="auto"/>
        <w:left w:val="none" w:sz="0" w:space="0" w:color="auto"/>
        <w:bottom w:val="none" w:sz="0" w:space="0" w:color="auto"/>
        <w:right w:val="none" w:sz="0" w:space="0" w:color="auto"/>
      </w:divBdr>
    </w:div>
    <w:div w:id="275648189">
      <w:bodyDiv w:val="1"/>
      <w:marLeft w:val="0"/>
      <w:marRight w:val="0"/>
      <w:marTop w:val="0"/>
      <w:marBottom w:val="0"/>
      <w:divBdr>
        <w:top w:val="none" w:sz="0" w:space="0" w:color="auto"/>
        <w:left w:val="none" w:sz="0" w:space="0" w:color="auto"/>
        <w:bottom w:val="none" w:sz="0" w:space="0" w:color="auto"/>
        <w:right w:val="none" w:sz="0" w:space="0" w:color="auto"/>
      </w:divBdr>
      <w:divsChild>
        <w:div w:id="1814446195">
          <w:marLeft w:val="0"/>
          <w:marRight w:val="0"/>
          <w:marTop w:val="0"/>
          <w:marBottom w:val="0"/>
          <w:divBdr>
            <w:top w:val="none" w:sz="0" w:space="0" w:color="auto"/>
            <w:left w:val="none" w:sz="0" w:space="0" w:color="auto"/>
            <w:bottom w:val="none" w:sz="0" w:space="0" w:color="auto"/>
            <w:right w:val="none" w:sz="0" w:space="0" w:color="auto"/>
          </w:divBdr>
        </w:div>
      </w:divsChild>
    </w:div>
    <w:div w:id="276644708">
      <w:bodyDiv w:val="1"/>
      <w:marLeft w:val="0"/>
      <w:marRight w:val="0"/>
      <w:marTop w:val="0"/>
      <w:marBottom w:val="0"/>
      <w:divBdr>
        <w:top w:val="none" w:sz="0" w:space="0" w:color="auto"/>
        <w:left w:val="none" w:sz="0" w:space="0" w:color="auto"/>
        <w:bottom w:val="none" w:sz="0" w:space="0" w:color="auto"/>
        <w:right w:val="none" w:sz="0" w:space="0" w:color="auto"/>
      </w:divBdr>
      <w:divsChild>
        <w:div w:id="1616642385">
          <w:marLeft w:val="0"/>
          <w:marRight w:val="0"/>
          <w:marTop w:val="0"/>
          <w:marBottom w:val="0"/>
          <w:divBdr>
            <w:top w:val="none" w:sz="0" w:space="0" w:color="auto"/>
            <w:left w:val="none" w:sz="0" w:space="0" w:color="auto"/>
            <w:bottom w:val="none" w:sz="0" w:space="0" w:color="auto"/>
            <w:right w:val="none" w:sz="0" w:space="0" w:color="auto"/>
          </w:divBdr>
          <w:divsChild>
            <w:div w:id="1688366807">
              <w:marLeft w:val="0"/>
              <w:marRight w:val="0"/>
              <w:marTop w:val="0"/>
              <w:marBottom w:val="0"/>
              <w:divBdr>
                <w:top w:val="none" w:sz="0" w:space="0" w:color="auto"/>
                <w:left w:val="none" w:sz="0" w:space="0" w:color="auto"/>
                <w:bottom w:val="none" w:sz="0" w:space="0" w:color="auto"/>
                <w:right w:val="none" w:sz="0" w:space="0" w:color="auto"/>
              </w:divBdr>
              <w:divsChild>
                <w:div w:id="1679428198">
                  <w:marLeft w:val="0"/>
                  <w:marRight w:val="0"/>
                  <w:marTop w:val="0"/>
                  <w:marBottom w:val="0"/>
                  <w:divBdr>
                    <w:top w:val="none" w:sz="0" w:space="0" w:color="auto"/>
                    <w:left w:val="none" w:sz="0" w:space="0" w:color="auto"/>
                    <w:bottom w:val="none" w:sz="0" w:space="0" w:color="auto"/>
                    <w:right w:val="none" w:sz="0" w:space="0" w:color="auto"/>
                  </w:divBdr>
                  <w:divsChild>
                    <w:div w:id="1225019680">
                      <w:marLeft w:val="0"/>
                      <w:marRight w:val="0"/>
                      <w:marTop w:val="0"/>
                      <w:marBottom w:val="0"/>
                      <w:divBdr>
                        <w:top w:val="none" w:sz="0" w:space="0" w:color="auto"/>
                        <w:left w:val="none" w:sz="0" w:space="0" w:color="auto"/>
                        <w:bottom w:val="none" w:sz="0" w:space="0" w:color="auto"/>
                        <w:right w:val="none" w:sz="0" w:space="0" w:color="auto"/>
                      </w:divBdr>
                      <w:divsChild>
                        <w:div w:id="1876580100">
                          <w:marLeft w:val="0"/>
                          <w:marRight w:val="0"/>
                          <w:marTop w:val="0"/>
                          <w:marBottom w:val="0"/>
                          <w:divBdr>
                            <w:top w:val="none" w:sz="0" w:space="0" w:color="auto"/>
                            <w:left w:val="none" w:sz="0" w:space="0" w:color="auto"/>
                            <w:bottom w:val="none" w:sz="0" w:space="0" w:color="auto"/>
                            <w:right w:val="none" w:sz="0" w:space="0" w:color="auto"/>
                          </w:divBdr>
                          <w:divsChild>
                            <w:div w:id="11187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106510">
      <w:bodyDiv w:val="1"/>
      <w:marLeft w:val="0"/>
      <w:marRight w:val="0"/>
      <w:marTop w:val="0"/>
      <w:marBottom w:val="0"/>
      <w:divBdr>
        <w:top w:val="none" w:sz="0" w:space="0" w:color="auto"/>
        <w:left w:val="none" w:sz="0" w:space="0" w:color="auto"/>
        <w:bottom w:val="none" w:sz="0" w:space="0" w:color="auto"/>
        <w:right w:val="none" w:sz="0" w:space="0" w:color="auto"/>
      </w:divBdr>
    </w:div>
    <w:div w:id="277680962">
      <w:bodyDiv w:val="1"/>
      <w:marLeft w:val="0"/>
      <w:marRight w:val="0"/>
      <w:marTop w:val="0"/>
      <w:marBottom w:val="0"/>
      <w:divBdr>
        <w:top w:val="none" w:sz="0" w:space="0" w:color="auto"/>
        <w:left w:val="none" w:sz="0" w:space="0" w:color="auto"/>
        <w:bottom w:val="none" w:sz="0" w:space="0" w:color="auto"/>
        <w:right w:val="none" w:sz="0" w:space="0" w:color="auto"/>
      </w:divBdr>
      <w:divsChild>
        <w:div w:id="970750091">
          <w:marLeft w:val="0"/>
          <w:marRight w:val="0"/>
          <w:marTop w:val="0"/>
          <w:marBottom w:val="0"/>
          <w:divBdr>
            <w:top w:val="none" w:sz="0" w:space="0" w:color="auto"/>
            <w:left w:val="none" w:sz="0" w:space="0" w:color="auto"/>
            <w:bottom w:val="none" w:sz="0" w:space="0" w:color="auto"/>
            <w:right w:val="none" w:sz="0" w:space="0" w:color="auto"/>
          </w:divBdr>
          <w:divsChild>
            <w:div w:id="425926403">
              <w:marLeft w:val="0"/>
              <w:marRight w:val="0"/>
              <w:marTop w:val="0"/>
              <w:marBottom w:val="0"/>
              <w:divBdr>
                <w:top w:val="none" w:sz="0" w:space="0" w:color="auto"/>
                <w:left w:val="none" w:sz="0" w:space="0" w:color="auto"/>
                <w:bottom w:val="none" w:sz="0" w:space="0" w:color="auto"/>
                <w:right w:val="none" w:sz="0" w:space="0" w:color="auto"/>
              </w:divBdr>
              <w:divsChild>
                <w:div w:id="836267927">
                  <w:marLeft w:val="0"/>
                  <w:marRight w:val="0"/>
                  <w:marTop w:val="0"/>
                  <w:marBottom w:val="0"/>
                  <w:divBdr>
                    <w:top w:val="none" w:sz="0" w:space="0" w:color="auto"/>
                    <w:left w:val="none" w:sz="0" w:space="0" w:color="auto"/>
                    <w:bottom w:val="none" w:sz="0" w:space="0" w:color="auto"/>
                    <w:right w:val="none" w:sz="0" w:space="0" w:color="auto"/>
                  </w:divBdr>
                  <w:divsChild>
                    <w:div w:id="1362517180">
                      <w:marLeft w:val="0"/>
                      <w:marRight w:val="0"/>
                      <w:marTop w:val="0"/>
                      <w:marBottom w:val="0"/>
                      <w:divBdr>
                        <w:top w:val="none" w:sz="0" w:space="0" w:color="auto"/>
                        <w:left w:val="none" w:sz="0" w:space="0" w:color="auto"/>
                        <w:bottom w:val="none" w:sz="0" w:space="0" w:color="auto"/>
                        <w:right w:val="none" w:sz="0" w:space="0" w:color="auto"/>
                      </w:divBdr>
                      <w:divsChild>
                        <w:div w:id="284583378">
                          <w:marLeft w:val="0"/>
                          <w:marRight w:val="0"/>
                          <w:marTop w:val="0"/>
                          <w:marBottom w:val="0"/>
                          <w:divBdr>
                            <w:top w:val="none" w:sz="0" w:space="0" w:color="auto"/>
                            <w:left w:val="none" w:sz="0" w:space="0" w:color="auto"/>
                            <w:bottom w:val="none" w:sz="0" w:space="0" w:color="auto"/>
                            <w:right w:val="none" w:sz="0" w:space="0" w:color="auto"/>
                          </w:divBdr>
                          <w:divsChild>
                            <w:div w:id="15903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77394">
      <w:bodyDiv w:val="1"/>
      <w:marLeft w:val="0"/>
      <w:marRight w:val="0"/>
      <w:marTop w:val="0"/>
      <w:marBottom w:val="0"/>
      <w:divBdr>
        <w:top w:val="none" w:sz="0" w:space="0" w:color="auto"/>
        <w:left w:val="none" w:sz="0" w:space="0" w:color="auto"/>
        <w:bottom w:val="none" w:sz="0" w:space="0" w:color="auto"/>
        <w:right w:val="none" w:sz="0" w:space="0" w:color="auto"/>
      </w:divBdr>
      <w:divsChild>
        <w:div w:id="1581141465">
          <w:marLeft w:val="0"/>
          <w:marRight w:val="0"/>
          <w:marTop w:val="0"/>
          <w:marBottom w:val="0"/>
          <w:divBdr>
            <w:top w:val="none" w:sz="0" w:space="0" w:color="auto"/>
            <w:left w:val="none" w:sz="0" w:space="0" w:color="auto"/>
            <w:bottom w:val="none" w:sz="0" w:space="0" w:color="auto"/>
            <w:right w:val="none" w:sz="0" w:space="0" w:color="auto"/>
          </w:divBdr>
          <w:divsChild>
            <w:div w:id="1214779762">
              <w:marLeft w:val="0"/>
              <w:marRight w:val="0"/>
              <w:marTop w:val="0"/>
              <w:marBottom w:val="0"/>
              <w:divBdr>
                <w:top w:val="none" w:sz="0" w:space="0" w:color="auto"/>
                <w:left w:val="none" w:sz="0" w:space="0" w:color="auto"/>
                <w:bottom w:val="none" w:sz="0" w:space="0" w:color="auto"/>
                <w:right w:val="none" w:sz="0" w:space="0" w:color="auto"/>
              </w:divBdr>
              <w:divsChild>
                <w:div w:id="521092452">
                  <w:marLeft w:val="0"/>
                  <w:marRight w:val="0"/>
                  <w:marTop w:val="0"/>
                  <w:marBottom w:val="0"/>
                  <w:divBdr>
                    <w:top w:val="none" w:sz="0" w:space="0" w:color="auto"/>
                    <w:left w:val="none" w:sz="0" w:space="0" w:color="auto"/>
                    <w:bottom w:val="none" w:sz="0" w:space="0" w:color="auto"/>
                    <w:right w:val="none" w:sz="0" w:space="0" w:color="auto"/>
                  </w:divBdr>
                  <w:divsChild>
                    <w:div w:id="460078305">
                      <w:marLeft w:val="0"/>
                      <w:marRight w:val="0"/>
                      <w:marTop w:val="0"/>
                      <w:marBottom w:val="0"/>
                      <w:divBdr>
                        <w:top w:val="none" w:sz="0" w:space="0" w:color="auto"/>
                        <w:left w:val="none" w:sz="0" w:space="0" w:color="auto"/>
                        <w:bottom w:val="none" w:sz="0" w:space="0" w:color="auto"/>
                        <w:right w:val="none" w:sz="0" w:space="0" w:color="auto"/>
                      </w:divBdr>
                      <w:divsChild>
                        <w:div w:id="1068654376">
                          <w:marLeft w:val="-225"/>
                          <w:marRight w:val="0"/>
                          <w:marTop w:val="0"/>
                          <w:marBottom w:val="0"/>
                          <w:divBdr>
                            <w:top w:val="none" w:sz="0" w:space="0" w:color="auto"/>
                            <w:left w:val="none" w:sz="0" w:space="0" w:color="auto"/>
                            <w:bottom w:val="none" w:sz="0" w:space="0" w:color="auto"/>
                            <w:right w:val="none" w:sz="0" w:space="0" w:color="auto"/>
                          </w:divBdr>
                          <w:divsChild>
                            <w:div w:id="1009143124">
                              <w:marLeft w:val="1500"/>
                              <w:marRight w:val="1500"/>
                              <w:marTop w:val="0"/>
                              <w:marBottom w:val="0"/>
                              <w:divBdr>
                                <w:top w:val="none" w:sz="0" w:space="0" w:color="auto"/>
                                <w:left w:val="none" w:sz="0" w:space="0" w:color="auto"/>
                                <w:bottom w:val="none" w:sz="0" w:space="0" w:color="auto"/>
                                <w:right w:val="none" w:sz="0" w:space="0" w:color="auto"/>
                              </w:divBdr>
                              <w:divsChild>
                                <w:div w:id="182938779">
                                  <w:marLeft w:val="0"/>
                                  <w:marRight w:val="0"/>
                                  <w:marTop w:val="0"/>
                                  <w:marBottom w:val="345"/>
                                  <w:divBdr>
                                    <w:top w:val="none" w:sz="0" w:space="0" w:color="auto"/>
                                    <w:left w:val="none" w:sz="0" w:space="0" w:color="auto"/>
                                    <w:bottom w:val="none" w:sz="0" w:space="0" w:color="auto"/>
                                    <w:right w:val="none" w:sz="0" w:space="0" w:color="auto"/>
                                  </w:divBdr>
                                  <w:divsChild>
                                    <w:div w:id="9096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881933">
      <w:bodyDiv w:val="1"/>
      <w:marLeft w:val="0"/>
      <w:marRight w:val="0"/>
      <w:marTop w:val="0"/>
      <w:marBottom w:val="0"/>
      <w:divBdr>
        <w:top w:val="none" w:sz="0" w:space="0" w:color="auto"/>
        <w:left w:val="none" w:sz="0" w:space="0" w:color="auto"/>
        <w:bottom w:val="none" w:sz="0" w:space="0" w:color="auto"/>
        <w:right w:val="none" w:sz="0" w:space="0" w:color="auto"/>
      </w:divBdr>
      <w:divsChild>
        <w:div w:id="1925264888">
          <w:marLeft w:val="0"/>
          <w:marRight w:val="0"/>
          <w:marTop w:val="0"/>
          <w:marBottom w:val="0"/>
          <w:divBdr>
            <w:top w:val="none" w:sz="0" w:space="0" w:color="auto"/>
            <w:left w:val="none" w:sz="0" w:space="0" w:color="auto"/>
            <w:bottom w:val="none" w:sz="0" w:space="0" w:color="auto"/>
            <w:right w:val="none" w:sz="0" w:space="0" w:color="auto"/>
          </w:divBdr>
        </w:div>
      </w:divsChild>
    </w:div>
    <w:div w:id="277950411">
      <w:bodyDiv w:val="1"/>
      <w:marLeft w:val="0"/>
      <w:marRight w:val="0"/>
      <w:marTop w:val="0"/>
      <w:marBottom w:val="0"/>
      <w:divBdr>
        <w:top w:val="none" w:sz="0" w:space="0" w:color="auto"/>
        <w:left w:val="none" w:sz="0" w:space="0" w:color="auto"/>
        <w:bottom w:val="none" w:sz="0" w:space="0" w:color="auto"/>
        <w:right w:val="none" w:sz="0" w:space="0" w:color="auto"/>
      </w:divBdr>
      <w:divsChild>
        <w:div w:id="384841592">
          <w:marLeft w:val="0"/>
          <w:marRight w:val="0"/>
          <w:marTop w:val="0"/>
          <w:marBottom w:val="150"/>
          <w:divBdr>
            <w:top w:val="none" w:sz="0" w:space="0" w:color="auto"/>
            <w:left w:val="none" w:sz="0" w:space="0" w:color="auto"/>
            <w:bottom w:val="none" w:sz="0" w:space="0" w:color="auto"/>
            <w:right w:val="none" w:sz="0" w:space="0" w:color="auto"/>
          </w:divBdr>
          <w:divsChild>
            <w:div w:id="982150639">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1812">
                  <w:marLeft w:val="0"/>
                  <w:marRight w:val="0"/>
                  <w:marTop w:val="0"/>
                  <w:marBottom w:val="0"/>
                  <w:divBdr>
                    <w:top w:val="none" w:sz="0" w:space="0" w:color="auto"/>
                    <w:left w:val="none" w:sz="0" w:space="0" w:color="auto"/>
                    <w:bottom w:val="none" w:sz="0" w:space="0" w:color="auto"/>
                    <w:right w:val="none" w:sz="0" w:space="0" w:color="auto"/>
                  </w:divBdr>
                </w:div>
                <w:div w:id="6190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09545">
          <w:marLeft w:val="0"/>
          <w:marRight w:val="0"/>
          <w:marTop w:val="0"/>
          <w:marBottom w:val="150"/>
          <w:divBdr>
            <w:top w:val="none" w:sz="0" w:space="0" w:color="auto"/>
            <w:left w:val="none" w:sz="0" w:space="0" w:color="auto"/>
            <w:bottom w:val="none" w:sz="0" w:space="0" w:color="auto"/>
            <w:right w:val="none" w:sz="0" w:space="0" w:color="auto"/>
          </w:divBdr>
          <w:divsChild>
            <w:div w:id="1335188034">
              <w:marLeft w:val="0"/>
              <w:marRight w:val="0"/>
              <w:marTop w:val="0"/>
              <w:marBottom w:val="300"/>
              <w:divBdr>
                <w:top w:val="single" w:sz="6" w:space="0" w:color="FFFFFF"/>
                <w:left w:val="single" w:sz="6" w:space="0" w:color="FFFFFF"/>
                <w:bottom w:val="single" w:sz="6" w:space="0" w:color="FFFFFF"/>
                <w:right w:val="single" w:sz="6" w:space="0" w:color="FFFFFF"/>
              </w:divBdr>
              <w:divsChild>
                <w:div w:id="2103068645">
                  <w:marLeft w:val="0"/>
                  <w:marRight w:val="0"/>
                  <w:marTop w:val="0"/>
                  <w:marBottom w:val="0"/>
                  <w:divBdr>
                    <w:top w:val="none" w:sz="0" w:space="0" w:color="FFFFFF"/>
                    <w:left w:val="none" w:sz="0" w:space="0" w:color="FFFFFF"/>
                    <w:bottom w:val="single" w:sz="6" w:space="0" w:color="FFFFFF"/>
                    <w:right w:val="none" w:sz="0" w:space="0" w:color="FFFFFF"/>
                  </w:divBdr>
                </w:div>
                <w:div w:id="979850186">
                  <w:marLeft w:val="0"/>
                  <w:marRight w:val="0"/>
                  <w:marTop w:val="0"/>
                  <w:marBottom w:val="0"/>
                  <w:divBdr>
                    <w:top w:val="none" w:sz="0" w:space="0" w:color="auto"/>
                    <w:left w:val="none" w:sz="0" w:space="0" w:color="auto"/>
                    <w:bottom w:val="none" w:sz="0" w:space="0" w:color="auto"/>
                    <w:right w:val="none" w:sz="0" w:space="0" w:color="auto"/>
                  </w:divBdr>
                </w:div>
                <w:div w:id="3573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4818">
          <w:marLeft w:val="0"/>
          <w:marRight w:val="0"/>
          <w:marTop w:val="0"/>
          <w:marBottom w:val="150"/>
          <w:divBdr>
            <w:top w:val="none" w:sz="0" w:space="0" w:color="auto"/>
            <w:left w:val="none" w:sz="0" w:space="0" w:color="auto"/>
            <w:bottom w:val="none" w:sz="0" w:space="0" w:color="auto"/>
            <w:right w:val="none" w:sz="0" w:space="0" w:color="auto"/>
          </w:divBdr>
          <w:divsChild>
            <w:div w:id="27348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40956489">
                  <w:marLeft w:val="0"/>
                  <w:marRight w:val="0"/>
                  <w:marTop w:val="0"/>
                  <w:marBottom w:val="0"/>
                  <w:divBdr>
                    <w:top w:val="none" w:sz="0" w:space="0" w:color="FFFFFF"/>
                    <w:left w:val="none" w:sz="0" w:space="0" w:color="FFFFFF"/>
                    <w:bottom w:val="single" w:sz="6" w:space="0" w:color="FFFFFF"/>
                    <w:right w:val="none" w:sz="0" w:space="0" w:color="FFFFFF"/>
                  </w:divBdr>
                </w:div>
                <w:div w:id="621765880">
                  <w:marLeft w:val="0"/>
                  <w:marRight w:val="0"/>
                  <w:marTop w:val="0"/>
                  <w:marBottom w:val="0"/>
                  <w:divBdr>
                    <w:top w:val="none" w:sz="0" w:space="0" w:color="auto"/>
                    <w:left w:val="none" w:sz="0" w:space="0" w:color="auto"/>
                    <w:bottom w:val="none" w:sz="0" w:space="0" w:color="auto"/>
                    <w:right w:val="none" w:sz="0" w:space="0" w:color="auto"/>
                  </w:divBdr>
                </w:div>
                <w:div w:id="691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10888">
          <w:marLeft w:val="0"/>
          <w:marRight w:val="0"/>
          <w:marTop w:val="0"/>
          <w:marBottom w:val="150"/>
          <w:divBdr>
            <w:top w:val="none" w:sz="0" w:space="0" w:color="auto"/>
            <w:left w:val="none" w:sz="0" w:space="0" w:color="auto"/>
            <w:bottom w:val="none" w:sz="0" w:space="0" w:color="auto"/>
            <w:right w:val="none" w:sz="0" w:space="0" w:color="auto"/>
          </w:divBdr>
          <w:divsChild>
            <w:div w:id="1160805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7217413">
                  <w:marLeft w:val="0"/>
                  <w:marRight w:val="0"/>
                  <w:marTop w:val="0"/>
                  <w:marBottom w:val="0"/>
                  <w:divBdr>
                    <w:top w:val="none" w:sz="0" w:space="0" w:color="FFFFFF"/>
                    <w:left w:val="none" w:sz="0" w:space="0" w:color="FFFFFF"/>
                    <w:bottom w:val="single" w:sz="6" w:space="0" w:color="FFFFFF"/>
                    <w:right w:val="none" w:sz="0" w:space="0" w:color="FFFFFF"/>
                  </w:divBdr>
                </w:div>
                <w:div w:id="1055668038">
                  <w:marLeft w:val="0"/>
                  <w:marRight w:val="0"/>
                  <w:marTop w:val="0"/>
                  <w:marBottom w:val="0"/>
                  <w:divBdr>
                    <w:top w:val="none" w:sz="0" w:space="0" w:color="auto"/>
                    <w:left w:val="none" w:sz="0" w:space="0" w:color="auto"/>
                    <w:bottom w:val="none" w:sz="0" w:space="0" w:color="auto"/>
                    <w:right w:val="none" w:sz="0" w:space="0" w:color="auto"/>
                  </w:divBdr>
                </w:div>
                <w:div w:id="16093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8758">
          <w:marLeft w:val="0"/>
          <w:marRight w:val="0"/>
          <w:marTop w:val="0"/>
          <w:marBottom w:val="150"/>
          <w:divBdr>
            <w:top w:val="none" w:sz="0" w:space="0" w:color="auto"/>
            <w:left w:val="none" w:sz="0" w:space="0" w:color="auto"/>
            <w:bottom w:val="none" w:sz="0" w:space="0" w:color="auto"/>
            <w:right w:val="none" w:sz="0" w:space="0" w:color="auto"/>
          </w:divBdr>
          <w:divsChild>
            <w:div w:id="1283919032">
              <w:marLeft w:val="0"/>
              <w:marRight w:val="0"/>
              <w:marTop w:val="0"/>
              <w:marBottom w:val="300"/>
              <w:divBdr>
                <w:top w:val="single" w:sz="6" w:space="0" w:color="FFFFFF"/>
                <w:left w:val="single" w:sz="6" w:space="0" w:color="FFFFFF"/>
                <w:bottom w:val="single" w:sz="6" w:space="0" w:color="FFFFFF"/>
                <w:right w:val="single" w:sz="6" w:space="0" w:color="FFFFFF"/>
              </w:divBdr>
              <w:divsChild>
                <w:div w:id="530607167">
                  <w:marLeft w:val="0"/>
                  <w:marRight w:val="0"/>
                  <w:marTop w:val="0"/>
                  <w:marBottom w:val="0"/>
                  <w:divBdr>
                    <w:top w:val="none" w:sz="0" w:space="0" w:color="FFFFFF"/>
                    <w:left w:val="none" w:sz="0" w:space="0" w:color="FFFFFF"/>
                    <w:bottom w:val="single" w:sz="6" w:space="0" w:color="FFFFFF"/>
                    <w:right w:val="none" w:sz="0" w:space="0" w:color="FFFFFF"/>
                  </w:divBdr>
                </w:div>
                <w:div w:id="1285967972">
                  <w:marLeft w:val="0"/>
                  <w:marRight w:val="0"/>
                  <w:marTop w:val="0"/>
                  <w:marBottom w:val="0"/>
                  <w:divBdr>
                    <w:top w:val="none" w:sz="0" w:space="0" w:color="auto"/>
                    <w:left w:val="none" w:sz="0" w:space="0" w:color="auto"/>
                    <w:bottom w:val="none" w:sz="0" w:space="0" w:color="auto"/>
                    <w:right w:val="none" w:sz="0" w:space="0" w:color="auto"/>
                  </w:divBdr>
                </w:div>
                <w:div w:id="16279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18589">
      <w:bodyDiv w:val="1"/>
      <w:marLeft w:val="0"/>
      <w:marRight w:val="0"/>
      <w:marTop w:val="0"/>
      <w:marBottom w:val="0"/>
      <w:divBdr>
        <w:top w:val="none" w:sz="0" w:space="0" w:color="auto"/>
        <w:left w:val="none" w:sz="0" w:space="0" w:color="auto"/>
        <w:bottom w:val="none" w:sz="0" w:space="0" w:color="auto"/>
        <w:right w:val="none" w:sz="0" w:space="0" w:color="auto"/>
      </w:divBdr>
    </w:div>
    <w:div w:id="278924003">
      <w:bodyDiv w:val="1"/>
      <w:marLeft w:val="0"/>
      <w:marRight w:val="0"/>
      <w:marTop w:val="0"/>
      <w:marBottom w:val="0"/>
      <w:divBdr>
        <w:top w:val="none" w:sz="0" w:space="0" w:color="auto"/>
        <w:left w:val="none" w:sz="0" w:space="0" w:color="auto"/>
        <w:bottom w:val="none" w:sz="0" w:space="0" w:color="auto"/>
        <w:right w:val="none" w:sz="0" w:space="0" w:color="auto"/>
      </w:divBdr>
      <w:divsChild>
        <w:div w:id="2080209525">
          <w:marLeft w:val="0"/>
          <w:marRight w:val="0"/>
          <w:marTop w:val="0"/>
          <w:marBottom w:val="0"/>
          <w:divBdr>
            <w:top w:val="none" w:sz="0" w:space="0" w:color="auto"/>
            <w:left w:val="none" w:sz="0" w:space="0" w:color="auto"/>
            <w:bottom w:val="none" w:sz="0" w:space="0" w:color="auto"/>
            <w:right w:val="none" w:sz="0" w:space="0" w:color="auto"/>
          </w:divBdr>
        </w:div>
      </w:divsChild>
    </w:div>
    <w:div w:id="279534624">
      <w:bodyDiv w:val="1"/>
      <w:marLeft w:val="0"/>
      <w:marRight w:val="0"/>
      <w:marTop w:val="0"/>
      <w:marBottom w:val="0"/>
      <w:divBdr>
        <w:top w:val="none" w:sz="0" w:space="0" w:color="auto"/>
        <w:left w:val="none" w:sz="0" w:space="0" w:color="auto"/>
        <w:bottom w:val="none" w:sz="0" w:space="0" w:color="auto"/>
        <w:right w:val="none" w:sz="0" w:space="0" w:color="auto"/>
      </w:divBdr>
    </w:div>
    <w:div w:id="280039378">
      <w:bodyDiv w:val="1"/>
      <w:marLeft w:val="0"/>
      <w:marRight w:val="0"/>
      <w:marTop w:val="0"/>
      <w:marBottom w:val="0"/>
      <w:divBdr>
        <w:top w:val="none" w:sz="0" w:space="0" w:color="auto"/>
        <w:left w:val="none" w:sz="0" w:space="0" w:color="auto"/>
        <w:bottom w:val="none" w:sz="0" w:space="0" w:color="auto"/>
        <w:right w:val="none" w:sz="0" w:space="0" w:color="auto"/>
      </w:divBdr>
    </w:div>
    <w:div w:id="280655278">
      <w:bodyDiv w:val="1"/>
      <w:marLeft w:val="0"/>
      <w:marRight w:val="0"/>
      <w:marTop w:val="0"/>
      <w:marBottom w:val="0"/>
      <w:divBdr>
        <w:top w:val="none" w:sz="0" w:space="0" w:color="auto"/>
        <w:left w:val="none" w:sz="0" w:space="0" w:color="auto"/>
        <w:bottom w:val="none" w:sz="0" w:space="0" w:color="auto"/>
        <w:right w:val="none" w:sz="0" w:space="0" w:color="auto"/>
      </w:divBdr>
    </w:div>
    <w:div w:id="280764785">
      <w:bodyDiv w:val="1"/>
      <w:marLeft w:val="0"/>
      <w:marRight w:val="0"/>
      <w:marTop w:val="0"/>
      <w:marBottom w:val="0"/>
      <w:divBdr>
        <w:top w:val="none" w:sz="0" w:space="0" w:color="auto"/>
        <w:left w:val="none" w:sz="0" w:space="0" w:color="auto"/>
        <w:bottom w:val="none" w:sz="0" w:space="0" w:color="auto"/>
        <w:right w:val="none" w:sz="0" w:space="0" w:color="auto"/>
      </w:divBdr>
    </w:div>
    <w:div w:id="280965087">
      <w:bodyDiv w:val="1"/>
      <w:marLeft w:val="0"/>
      <w:marRight w:val="0"/>
      <w:marTop w:val="0"/>
      <w:marBottom w:val="0"/>
      <w:divBdr>
        <w:top w:val="none" w:sz="0" w:space="0" w:color="auto"/>
        <w:left w:val="none" w:sz="0" w:space="0" w:color="auto"/>
        <w:bottom w:val="none" w:sz="0" w:space="0" w:color="auto"/>
        <w:right w:val="none" w:sz="0" w:space="0" w:color="auto"/>
      </w:divBdr>
      <w:divsChild>
        <w:div w:id="596836423">
          <w:marLeft w:val="0"/>
          <w:marRight w:val="0"/>
          <w:marTop w:val="0"/>
          <w:marBottom w:val="150"/>
          <w:divBdr>
            <w:top w:val="none" w:sz="0" w:space="0" w:color="auto"/>
            <w:left w:val="none" w:sz="0" w:space="0" w:color="auto"/>
            <w:bottom w:val="none" w:sz="0" w:space="0" w:color="auto"/>
            <w:right w:val="none" w:sz="0" w:space="0" w:color="auto"/>
          </w:divBdr>
          <w:divsChild>
            <w:div w:id="1818063731">
              <w:marLeft w:val="0"/>
              <w:marRight w:val="0"/>
              <w:marTop w:val="0"/>
              <w:marBottom w:val="300"/>
              <w:divBdr>
                <w:top w:val="single" w:sz="6" w:space="0" w:color="FFFFFF"/>
                <w:left w:val="single" w:sz="6" w:space="0" w:color="FFFFFF"/>
                <w:bottom w:val="single" w:sz="6" w:space="0" w:color="FFFFFF"/>
                <w:right w:val="single" w:sz="6" w:space="0" w:color="FFFFFF"/>
              </w:divBdr>
              <w:divsChild>
                <w:div w:id="1002582358">
                  <w:marLeft w:val="0"/>
                  <w:marRight w:val="0"/>
                  <w:marTop w:val="0"/>
                  <w:marBottom w:val="0"/>
                  <w:divBdr>
                    <w:top w:val="none" w:sz="0" w:space="0" w:color="auto"/>
                    <w:left w:val="none" w:sz="0" w:space="0" w:color="auto"/>
                    <w:bottom w:val="none" w:sz="0" w:space="0" w:color="auto"/>
                    <w:right w:val="none" w:sz="0" w:space="0" w:color="auto"/>
                  </w:divBdr>
                </w:div>
                <w:div w:id="2193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7827">
          <w:marLeft w:val="0"/>
          <w:marRight w:val="0"/>
          <w:marTop w:val="0"/>
          <w:marBottom w:val="150"/>
          <w:divBdr>
            <w:top w:val="none" w:sz="0" w:space="0" w:color="auto"/>
            <w:left w:val="none" w:sz="0" w:space="0" w:color="auto"/>
            <w:bottom w:val="none" w:sz="0" w:space="0" w:color="auto"/>
            <w:right w:val="none" w:sz="0" w:space="0" w:color="auto"/>
          </w:divBdr>
          <w:divsChild>
            <w:div w:id="1110276551">
              <w:marLeft w:val="0"/>
              <w:marRight w:val="0"/>
              <w:marTop w:val="0"/>
              <w:marBottom w:val="300"/>
              <w:divBdr>
                <w:top w:val="single" w:sz="6" w:space="0" w:color="FFFFFF"/>
                <w:left w:val="single" w:sz="6" w:space="0" w:color="FFFFFF"/>
                <w:bottom w:val="single" w:sz="6" w:space="0" w:color="FFFFFF"/>
                <w:right w:val="single" w:sz="6" w:space="0" w:color="FFFFFF"/>
              </w:divBdr>
              <w:divsChild>
                <w:div w:id="846673700">
                  <w:marLeft w:val="0"/>
                  <w:marRight w:val="0"/>
                  <w:marTop w:val="0"/>
                  <w:marBottom w:val="0"/>
                  <w:divBdr>
                    <w:top w:val="none" w:sz="0" w:space="0" w:color="FFFFFF"/>
                    <w:left w:val="none" w:sz="0" w:space="0" w:color="FFFFFF"/>
                    <w:bottom w:val="single" w:sz="6" w:space="0" w:color="FFFFFF"/>
                    <w:right w:val="none" w:sz="0" w:space="0" w:color="FFFFFF"/>
                  </w:divBdr>
                </w:div>
                <w:div w:id="1981183156">
                  <w:marLeft w:val="0"/>
                  <w:marRight w:val="0"/>
                  <w:marTop w:val="0"/>
                  <w:marBottom w:val="0"/>
                  <w:divBdr>
                    <w:top w:val="none" w:sz="0" w:space="0" w:color="auto"/>
                    <w:left w:val="none" w:sz="0" w:space="0" w:color="auto"/>
                    <w:bottom w:val="none" w:sz="0" w:space="0" w:color="auto"/>
                    <w:right w:val="none" w:sz="0" w:space="0" w:color="auto"/>
                  </w:divBdr>
                </w:div>
                <w:div w:id="1186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39365">
          <w:marLeft w:val="0"/>
          <w:marRight w:val="0"/>
          <w:marTop w:val="0"/>
          <w:marBottom w:val="150"/>
          <w:divBdr>
            <w:top w:val="none" w:sz="0" w:space="0" w:color="auto"/>
            <w:left w:val="none" w:sz="0" w:space="0" w:color="auto"/>
            <w:bottom w:val="none" w:sz="0" w:space="0" w:color="auto"/>
            <w:right w:val="none" w:sz="0" w:space="0" w:color="auto"/>
          </w:divBdr>
          <w:divsChild>
            <w:div w:id="875123230">
              <w:marLeft w:val="0"/>
              <w:marRight w:val="0"/>
              <w:marTop w:val="0"/>
              <w:marBottom w:val="300"/>
              <w:divBdr>
                <w:top w:val="single" w:sz="6" w:space="0" w:color="FFFFFF"/>
                <w:left w:val="single" w:sz="6" w:space="0" w:color="FFFFFF"/>
                <w:bottom w:val="single" w:sz="6" w:space="0" w:color="FFFFFF"/>
                <w:right w:val="single" w:sz="6" w:space="0" w:color="FFFFFF"/>
              </w:divBdr>
              <w:divsChild>
                <w:div w:id="24450099">
                  <w:marLeft w:val="0"/>
                  <w:marRight w:val="0"/>
                  <w:marTop w:val="0"/>
                  <w:marBottom w:val="0"/>
                  <w:divBdr>
                    <w:top w:val="none" w:sz="0" w:space="0" w:color="FFFFFF"/>
                    <w:left w:val="none" w:sz="0" w:space="0" w:color="FFFFFF"/>
                    <w:bottom w:val="single" w:sz="6" w:space="0" w:color="FFFFFF"/>
                    <w:right w:val="none" w:sz="0" w:space="0" w:color="FFFFFF"/>
                  </w:divBdr>
                </w:div>
                <w:div w:id="27337692">
                  <w:marLeft w:val="0"/>
                  <w:marRight w:val="0"/>
                  <w:marTop w:val="0"/>
                  <w:marBottom w:val="0"/>
                  <w:divBdr>
                    <w:top w:val="none" w:sz="0" w:space="0" w:color="auto"/>
                    <w:left w:val="none" w:sz="0" w:space="0" w:color="auto"/>
                    <w:bottom w:val="none" w:sz="0" w:space="0" w:color="auto"/>
                    <w:right w:val="none" w:sz="0" w:space="0" w:color="auto"/>
                  </w:divBdr>
                </w:div>
                <w:div w:id="13877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74712">
          <w:marLeft w:val="0"/>
          <w:marRight w:val="0"/>
          <w:marTop w:val="0"/>
          <w:marBottom w:val="150"/>
          <w:divBdr>
            <w:top w:val="none" w:sz="0" w:space="0" w:color="auto"/>
            <w:left w:val="none" w:sz="0" w:space="0" w:color="auto"/>
            <w:bottom w:val="none" w:sz="0" w:space="0" w:color="auto"/>
            <w:right w:val="none" w:sz="0" w:space="0" w:color="auto"/>
          </w:divBdr>
          <w:divsChild>
            <w:div w:id="894438424">
              <w:marLeft w:val="0"/>
              <w:marRight w:val="0"/>
              <w:marTop w:val="0"/>
              <w:marBottom w:val="300"/>
              <w:divBdr>
                <w:top w:val="single" w:sz="6" w:space="0" w:color="FFFFFF"/>
                <w:left w:val="single" w:sz="6" w:space="0" w:color="FFFFFF"/>
                <w:bottom w:val="single" w:sz="6" w:space="0" w:color="FFFFFF"/>
                <w:right w:val="single" w:sz="6" w:space="0" w:color="FFFFFF"/>
              </w:divBdr>
              <w:divsChild>
                <w:div w:id="1330598945">
                  <w:marLeft w:val="0"/>
                  <w:marRight w:val="0"/>
                  <w:marTop w:val="0"/>
                  <w:marBottom w:val="0"/>
                  <w:divBdr>
                    <w:top w:val="none" w:sz="0" w:space="0" w:color="FFFFFF"/>
                    <w:left w:val="none" w:sz="0" w:space="0" w:color="FFFFFF"/>
                    <w:bottom w:val="single" w:sz="6" w:space="0" w:color="FFFFFF"/>
                    <w:right w:val="none" w:sz="0" w:space="0" w:color="FFFFFF"/>
                  </w:divBdr>
                </w:div>
                <w:div w:id="627201914">
                  <w:marLeft w:val="0"/>
                  <w:marRight w:val="0"/>
                  <w:marTop w:val="0"/>
                  <w:marBottom w:val="0"/>
                  <w:divBdr>
                    <w:top w:val="none" w:sz="0" w:space="0" w:color="auto"/>
                    <w:left w:val="none" w:sz="0" w:space="0" w:color="auto"/>
                    <w:bottom w:val="none" w:sz="0" w:space="0" w:color="auto"/>
                    <w:right w:val="none" w:sz="0" w:space="0" w:color="auto"/>
                  </w:divBdr>
                </w:div>
                <w:div w:id="538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5829">
          <w:marLeft w:val="0"/>
          <w:marRight w:val="0"/>
          <w:marTop w:val="0"/>
          <w:marBottom w:val="150"/>
          <w:divBdr>
            <w:top w:val="none" w:sz="0" w:space="0" w:color="auto"/>
            <w:left w:val="none" w:sz="0" w:space="0" w:color="auto"/>
            <w:bottom w:val="none" w:sz="0" w:space="0" w:color="auto"/>
            <w:right w:val="none" w:sz="0" w:space="0" w:color="auto"/>
          </w:divBdr>
          <w:divsChild>
            <w:div w:id="1587228936">
              <w:marLeft w:val="0"/>
              <w:marRight w:val="0"/>
              <w:marTop w:val="0"/>
              <w:marBottom w:val="300"/>
              <w:divBdr>
                <w:top w:val="single" w:sz="6" w:space="0" w:color="FFFFFF"/>
                <w:left w:val="single" w:sz="6" w:space="0" w:color="FFFFFF"/>
                <w:bottom w:val="single" w:sz="6" w:space="0" w:color="FFFFFF"/>
                <w:right w:val="single" w:sz="6" w:space="0" w:color="FFFFFF"/>
              </w:divBdr>
              <w:divsChild>
                <w:div w:id="216819575">
                  <w:marLeft w:val="0"/>
                  <w:marRight w:val="0"/>
                  <w:marTop w:val="0"/>
                  <w:marBottom w:val="0"/>
                  <w:divBdr>
                    <w:top w:val="none" w:sz="0" w:space="0" w:color="FFFFFF"/>
                    <w:left w:val="none" w:sz="0" w:space="0" w:color="FFFFFF"/>
                    <w:bottom w:val="single" w:sz="6" w:space="0" w:color="FFFFFF"/>
                    <w:right w:val="none" w:sz="0" w:space="0" w:color="FFFFFF"/>
                  </w:divBdr>
                </w:div>
                <w:div w:id="1896970546">
                  <w:marLeft w:val="0"/>
                  <w:marRight w:val="0"/>
                  <w:marTop w:val="0"/>
                  <w:marBottom w:val="0"/>
                  <w:divBdr>
                    <w:top w:val="none" w:sz="0" w:space="0" w:color="auto"/>
                    <w:left w:val="none" w:sz="0" w:space="0" w:color="auto"/>
                    <w:bottom w:val="none" w:sz="0" w:space="0" w:color="auto"/>
                    <w:right w:val="none" w:sz="0" w:space="0" w:color="auto"/>
                  </w:divBdr>
                </w:div>
                <w:div w:id="11791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8272">
      <w:bodyDiv w:val="1"/>
      <w:marLeft w:val="0"/>
      <w:marRight w:val="0"/>
      <w:marTop w:val="0"/>
      <w:marBottom w:val="0"/>
      <w:divBdr>
        <w:top w:val="none" w:sz="0" w:space="0" w:color="auto"/>
        <w:left w:val="none" w:sz="0" w:space="0" w:color="auto"/>
        <w:bottom w:val="none" w:sz="0" w:space="0" w:color="auto"/>
        <w:right w:val="none" w:sz="0" w:space="0" w:color="auto"/>
      </w:divBdr>
      <w:divsChild>
        <w:div w:id="678430741">
          <w:marLeft w:val="0"/>
          <w:marRight w:val="0"/>
          <w:marTop w:val="0"/>
          <w:marBottom w:val="150"/>
          <w:divBdr>
            <w:top w:val="none" w:sz="0" w:space="0" w:color="auto"/>
            <w:left w:val="none" w:sz="0" w:space="0" w:color="auto"/>
            <w:bottom w:val="none" w:sz="0" w:space="0" w:color="auto"/>
            <w:right w:val="none" w:sz="0" w:space="0" w:color="auto"/>
          </w:divBdr>
          <w:divsChild>
            <w:div w:id="228200240">
              <w:marLeft w:val="0"/>
              <w:marRight w:val="0"/>
              <w:marTop w:val="0"/>
              <w:marBottom w:val="300"/>
              <w:divBdr>
                <w:top w:val="single" w:sz="6" w:space="0" w:color="FFFFFF"/>
                <w:left w:val="single" w:sz="6" w:space="0" w:color="FFFFFF"/>
                <w:bottom w:val="single" w:sz="6" w:space="0" w:color="FFFFFF"/>
                <w:right w:val="single" w:sz="6" w:space="0" w:color="FFFFFF"/>
              </w:divBdr>
              <w:divsChild>
                <w:div w:id="7340278">
                  <w:marLeft w:val="0"/>
                  <w:marRight w:val="0"/>
                  <w:marTop w:val="0"/>
                  <w:marBottom w:val="0"/>
                  <w:divBdr>
                    <w:top w:val="none" w:sz="0" w:space="0" w:color="auto"/>
                    <w:left w:val="none" w:sz="0" w:space="0" w:color="auto"/>
                    <w:bottom w:val="none" w:sz="0" w:space="0" w:color="auto"/>
                    <w:right w:val="none" w:sz="0" w:space="0" w:color="auto"/>
                  </w:divBdr>
                </w:div>
                <w:div w:id="14029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69323">
          <w:marLeft w:val="0"/>
          <w:marRight w:val="0"/>
          <w:marTop w:val="0"/>
          <w:marBottom w:val="150"/>
          <w:divBdr>
            <w:top w:val="none" w:sz="0" w:space="0" w:color="auto"/>
            <w:left w:val="none" w:sz="0" w:space="0" w:color="auto"/>
            <w:bottom w:val="none" w:sz="0" w:space="0" w:color="auto"/>
            <w:right w:val="none" w:sz="0" w:space="0" w:color="auto"/>
          </w:divBdr>
          <w:divsChild>
            <w:div w:id="2107264089">
              <w:marLeft w:val="0"/>
              <w:marRight w:val="0"/>
              <w:marTop w:val="0"/>
              <w:marBottom w:val="300"/>
              <w:divBdr>
                <w:top w:val="single" w:sz="6" w:space="0" w:color="FFFFFF"/>
                <w:left w:val="single" w:sz="6" w:space="0" w:color="FFFFFF"/>
                <w:bottom w:val="single" w:sz="6" w:space="0" w:color="FFFFFF"/>
                <w:right w:val="single" w:sz="6" w:space="0" w:color="FFFFFF"/>
              </w:divBdr>
              <w:divsChild>
                <w:div w:id="721750676">
                  <w:marLeft w:val="0"/>
                  <w:marRight w:val="0"/>
                  <w:marTop w:val="0"/>
                  <w:marBottom w:val="0"/>
                  <w:divBdr>
                    <w:top w:val="none" w:sz="0" w:space="0" w:color="FFFFFF"/>
                    <w:left w:val="none" w:sz="0" w:space="0" w:color="FFFFFF"/>
                    <w:bottom w:val="single" w:sz="6" w:space="0" w:color="FFFFFF"/>
                    <w:right w:val="none" w:sz="0" w:space="0" w:color="FFFFFF"/>
                  </w:divBdr>
                </w:div>
                <w:div w:id="1383290515">
                  <w:marLeft w:val="0"/>
                  <w:marRight w:val="0"/>
                  <w:marTop w:val="0"/>
                  <w:marBottom w:val="0"/>
                  <w:divBdr>
                    <w:top w:val="none" w:sz="0" w:space="0" w:color="auto"/>
                    <w:left w:val="none" w:sz="0" w:space="0" w:color="auto"/>
                    <w:bottom w:val="none" w:sz="0" w:space="0" w:color="auto"/>
                    <w:right w:val="none" w:sz="0" w:space="0" w:color="auto"/>
                  </w:divBdr>
                </w:div>
                <w:div w:id="2394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118">
          <w:marLeft w:val="0"/>
          <w:marRight w:val="0"/>
          <w:marTop w:val="0"/>
          <w:marBottom w:val="150"/>
          <w:divBdr>
            <w:top w:val="none" w:sz="0" w:space="0" w:color="auto"/>
            <w:left w:val="none" w:sz="0" w:space="0" w:color="auto"/>
            <w:bottom w:val="none" w:sz="0" w:space="0" w:color="auto"/>
            <w:right w:val="none" w:sz="0" w:space="0" w:color="auto"/>
          </w:divBdr>
          <w:divsChild>
            <w:div w:id="1573932101">
              <w:marLeft w:val="0"/>
              <w:marRight w:val="0"/>
              <w:marTop w:val="0"/>
              <w:marBottom w:val="300"/>
              <w:divBdr>
                <w:top w:val="single" w:sz="6" w:space="0" w:color="FFFFFF"/>
                <w:left w:val="single" w:sz="6" w:space="0" w:color="FFFFFF"/>
                <w:bottom w:val="single" w:sz="6" w:space="0" w:color="FFFFFF"/>
                <w:right w:val="single" w:sz="6" w:space="0" w:color="FFFFFF"/>
              </w:divBdr>
              <w:divsChild>
                <w:div w:id="1515724457">
                  <w:marLeft w:val="0"/>
                  <w:marRight w:val="0"/>
                  <w:marTop w:val="0"/>
                  <w:marBottom w:val="0"/>
                  <w:divBdr>
                    <w:top w:val="none" w:sz="0" w:space="0" w:color="FFFFFF"/>
                    <w:left w:val="none" w:sz="0" w:space="0" w:color="FFFFFF"/>
                    <w:bottom w:val="single" w:sz="6" w:space="0" w:color="FFFFFF"/>
                    <w:right w:val="none" w:sz="0" w:space="0" w:color="FFFFFF"/>
                  </w:divBdr>
                </w:div>
                <w:div w:id="1107433542">
                  <w:marLeft w:val="0"/>
                  <w:marRight w:val="0"/>
                  <w:marTop w:val="0"/>
                  <w:marBottom w:val="0"/>
                  <w:divBdr>
                    <w:top w:val="none" w:sz="0" w:space="0" w:color="auto"/>
                    <w:left w:val="none" w:sz="0" w:space="0" w:color="auto"/>
                    <w:bottom w:val="none" w:sz="0" w:space="0" w:color="auto"/>
                    <w:right w:val="none" w:sz="0" w:space="0" w:color="auto"/>
                  </w:divBdr>
                </w:div>
                <w:div w:id="6669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6808">
          <w:marLeft w:val="0"/>
          <w:marRight w:val="0"/>
          <w:marTop w:val="0"/>
          <w:marBottom w:val="150"/>
          <w:divBdr>
            <w:top w:val="none" w:sz="0" w:space="0" w:color="auto"/>
            <w:left w:val="none" w:sz="0" w:space="0" w:color="auto"/>
            <w:bottom w:val="none" w:sz="0" w:space="0" w:color="auto"/>
            <w:right w:val="none" w:sz="0" w:space="0" w:color="auto"/>
          </w:divBdr>
          <w:divsChild>
            <w:div w:id="2125994561">
              <w:marLeft w:val="0"/>
              <w:marRight w:val="0"/>
              <w:marTop w:val="0"/>
              <w:marBottom w:val="300"/>
              <w:divBdr>
                <w:top w:val="single" w:sz="6" w:space="0" w:color="FFFFFF"/>
                <w:left w:val="single" w:sz="6" w:space="0" w:color="FFFFFF"/>
                <w:bottom w:val="single" w:sz="6" w:space="0" w:color="FFFFFF"/>
                <w:right w:val="single" w:sz="6" w:space="0" w:color="FFFFFF"/>
              </w:divBdr>
              <w:divsChild>
                <w:div w:id="1571185232">
                  <w:marLeft w:val="0"/>
                  <w:marRight w:val="0"/>
                  <w:marTop w:val="0"/>
                  <w:marBottom w:val="0"/>
                  <w:divBdr>
                    <w:top w:val="none" w:sz="0" w:space="0" w:color="FFFFFF"/>
                    <w:left w:val="none" w:sz="0" w:space="0" w:color="FFFFFF"/>
                    <w:bottom w:val="single" w:sz="6" w:space="0" w:color="FFFFFF"/>
                    <w:right w:val="none" w:sz="0" w:space="0" w:color="FFFFFF"/>
                  </w:divBdr>
                </w:div>
                <w:div w:id="896941297">
                  <w:marLeft w:val="0"/>
                  <w:marRight w:val="0"/>
                  <w:marTop w:val="0"/>
                  <w:marBottom w:val="0"/>
                  <w:divBdr>
                    <w:top w:val="none" w:sz="0" w:space="0" w:color="auto"/>
                    <w:left w:val="none" w:sz="0" w:space="0" w:color="auto"/>
                    <w:bottom w:val="none" w:sz="0" w:space="0" w:color="auto"/>
                    <w:right w:val="none" w:sz="0" w:space="0" w:color="auto"/>
                  </w:divBdr>
                </w:div>
                <w:div w:id="8542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6899">
      <w:bodyDiv w:val="1"/>
      <w:marLeft w:val="0"/>
      <w:marRight w:val="0"/>
      <w:marTop w:val="0"/>
      <w:marBottom w:val="0"/>
      <w:divBdr>
        <w:top w:val="none" w:sz="0" w:space="0" w:color="auto"/>
        <w:left w:val="none" w:sz="0" w:space="0" w:color="auto"/>
        <w:bottom w:val="none" w:sz="0" w:space="0" w:color="auto"/>
        <w:right w:val="none" w:sz="0" w:space="0" w:color="auto"/>
      </w:divBdr>
    </w:div>
    <w:div w:id="281960974">
      <w:bodyDiv w:val="1"/>
      <w:marLeft w:val="0"/>
      <w:marRight w:val="0"/>
      <w:marTop w:val="0"/>
      <w:marBottom w:val="0"/>
      <w:divBdr>
        <w:top w:val="none" w:sz="0" w:space="0" w:color="auto"/>
        <w:left w:val="none" w:sz="0" w:space="0" w:color="auto"/>
        <w:bottom w:val="none" w:sz="0" w:space="0" w:color="auto"/>
        <w:right w:val="none" w:sz="0" w:space="0" w:color="auto"/>
      </w:divBdr>
    </w:div>
    <w:div w:id="282224754">
      <w:bodyDiv w:val="1"/>
      <w:marLeft w:val="0"/>
      <w:marRight w:val="0"/>
      <w:marTop w:val="0"/>
      <w:marBottom w:val="0"/>
      <w:divBdr>
        <w:top w:val="none" w:sz="0" w:space="0" w:color="auto"/>
        <w:left w:val="none" w:sz="0" w:space="0" w:color="auto"/>
        <w:bottom w:val="none" w:sz="0" w:space="0" w:color="auto"/>
        <w:right w:val="none" w:sz="0" w:space="0" w:color="auto"/>
      </w:divBdr>
    </w:div>
    <w:div w:id="282882496">
      <w:bodyDiv w:val="1"/>
      <w:marLeft w:val="0"/>
      <w:marRight w:val="0"/>
      <w:marTop w:val="0"/>
      <w:marBottom w:val="0"/>
      <w:divBdr>
        <w:top w:val="none" w:sz="0" w:space="0" w:color="auto"/>
        <w:left w:val="none" w:sz="0" w:space="0" w:color="auto"/>
        <w:bottom w:val="none" w:sz="0" w:space="0" w:color="auto"/>
        <w:right w:val="none" w:sz="0" w:space="0" w:color="auto"/>
      </w:divBdr>
      <w:divsChild>
        <w:div w:id="1298150160">
          <w:marLeft w:val="0"/>
          <w:marRight w:val="0"/>
          <w:marTop w:val="0"/>
          <w:marBottom w:val="0"/>
          <w:divBdr>
            <w:top w:val="none" w:sz="0" w:space="0" w:color="auto"/>
            <w:left w:val="none" w:sz="0" w:space="0" w:color="auto"/>
            <w:bottom w:val="none" w:sz="0" w:space="0" w:color="auto"/>
            <w:right w:val="none" w:sz="0" w:space="0" w:color="auto"/>
          </w:divBdr>
        </w:div>
      </w:divsChild>
    </w:div>
    <w:div w:id="283200385">
      <w:bodyDiv w:val="1"/>
      <w:marLeft w:val="0"/>
      <w:marRight w:val="0"/>
      <w:marTop w:val="0"/>
      <w:marBottom w:val="0"/>
      <w:divBdr>
        <w:top w:val="none" w:sz="0" w:space="0" w:color="auto"/>
        <w:left w:val="none" w:sz="0" w:space="0" w:color="auto"/>
        <w:bottom w:val="none" w:sz="0" w:space="0" w:color="auto"/>
        <w:right w:val="none" w:sz="0" w:space="0" w:color="auto"/>
      </w:divBdr>
      <w:divsChild>
        <w:div w:id="2113285147">
          <w:marLeft w:val="0"/>
          <w:marRight w:val="0"/>
          <w:marTop w:val="0"/>
          <w:marBottom w:val="0"/>
          <w:divBdr>
            <w:top w:val="none" w:sz="0" w:space="0" w:color="auto"/>
            <w:left w:val="none" w:sz="0" w:space="0" w:color="auto"/>
            <w:bottom w:val="none" w:sz="0" w:space="0" w:color="auto"/>
            <w:right w:val="none" w:sz="0" w:space="0" w:color="auto"/>
          </w:divBdr>
        </w:div>
      </w:divsChild>
    </w:div>
    <w:div w:id="283316913">
      <w:bodyDiv w:val="1"/>
      <w:marLeft w:val="0"/>
      <w:marRight w:val="0"/>
      <w:marTop w:val="0"/>
      <w:marBottom w:val="0"/>
      <w:divBdr>
        <w:top w:val="none" w:sz="0" w:space="0" w:color="auto"/>
        <w:left w:val="none" w:sz="0" w:space="0" w:color="auto"/>
        <w:bottom w:val="none" w:sz="0" w:space="0" w:color="auto"/>
        <w:right w:val="none" w:sz="0" w:space="0" w:color="auto"/>
      </w:divBdr>
      <w:divsChild>
        <w:div w:id="904031013">
          <w:marLeft w:val="0"/>
          <w:marRight w:val="0"/>
          <w:marTop w:val="0"/>
          <w:marBottom w:val="0"/>
          <w:divBdr>
            <w:top w:val="none" w:sz="0" w:space="0" w:color="auto"/>
            <w:left w:val="none" w:sz="0" w:space="0" w:color="auto"/>
            <w:bottom w:val="none" w:sz="0" w:space="0" w:color="auto"/>
            <w:right w:val="none" w:sz="0" w:space="0" w:color="auto"/>
          </w:divBdr>
          <w:divsChild>
            <w:div w:id="671951036">
              <w:marLeft w:val="0"/>
              <w:marRight w:val="0"/>
              <w:marTop w:val="0"/>
              <w:marBottom w:val="0"/>
              <w:divBdr>
                <w:top w:val="none" w:sz="0" w:space="0" w:color="auto"/>
                <w:left w:val="none" w:sz="0" w:space="0" w:color="auto"/>
                <w:bottom w:val="none" w:sz="0" w:space="0" w:color="auto"/>
                <w:right w:val="none" w:sz="0" w:space="0" w:color="auto"/>
              </w:divBdr>
              <w:divsChild>
                <w:div w:id="718627077">
                  <w:marLeft w:val="0"/>
                  <w:marRight w:val="0"/>
                  <w:marTop w:val="0"/>
                  <w:marBottom w:val="0"/>
                  <w:divBdr>
                    <w:top w:val="none" w:sz="0" w:space="0" w:color="auto"/>
                    <w:left w:val="none" w:sz="0" w:space="0" w:color="auto"/>
                    <w:bottom w:val="none" w:sz="0" w:space="0" w:color="auto"/>
                    <w:right w:val="none" w:sz="0" w:space="0" w:color="auto"/>
                  </w:divBdr>
                  <w:divsChild>
                    <w:div w:id="1433091221">
                      <w:marLeft w:val="0"/>
                      <w:marRight w:val="0"/>
                      <w:marTop w:val="0"/>
                      <w:marBottom w:val="0"/>
                      <w:divBdr>
                        <w:top w:val="none" w:sz="0" w:space="0" w:color="auto"/>
                        <w:left w:val="none" w:sz="0" w:space="0" w:color="auto"/>
                        <w:bottom w:val="none" w:sz="0" w:space="0" w:color="auto"/>
                        <w:right w:val="none" w:sz="0" w:space="0" w:color="auto"/>
                      </w:divBdr>
                      <w:divsChild>
                        <w:div w:id="69038090">
                          <w:marLeft w:val="0"/>
                          <w:marRight w:val="0"/>
                          <w:marTop w:val="0"/>
                          <w:marBottom w:val="0"/>
                          <w:divBdr>
                            <w:top w:val="none" w:sz="0" w:space="0" w:color="auto"/>
                            <w:left w:val="none" w:sz="0" w:space="0" w:color="auto"/>
                            <w:bottom w:val="none" w:sz="0" w:space="0" w:color="auto"/>
                            <w:right w:val="none" w:sz="0" w:space="0" w:color="auto"/>
                          </w:divBdr>
                          <w:divsChild>
                            <w:div w:id="1945962136">
                              <w:marLeft w:val="0"/>
                              <w:marRight w:val="0"/>
                              <w:marTop w:val="0"/>
                              <w:marBottom w:val="0"/>
                              <w:divBdr>
                                <w:top w:val="none" w:sz="0" w:space="0" w:color="auto"/>
                                <w:left w:val="none" w:sz="0" w:space="0" w:color="auto"/>
                                <w:bottom w:val="none" w:sz="0" w:space="0" w:color="auto"/>
                                <w:right w:val="none" w:sz="0" w:space="0" w:color="auto"/>
                              </w:divBdr>
                              <w:divsChild>
                                <w:div w:id="1582714935">
                                  <w:marLeft w:val="0"/>
                                  <w:marRight w:val="0"/>
                                  <w:marTop w:val="0"/>
                                  <w:marBottom w:val="0"/>
                                  <w:divBdr>
                                    <w:top w:val="none" w:sz="0" w:space="0" w:color="auto"/>
                                    <w:left w:val="none" w:sz="0" w:space="0" w:color="auto"/>
                                    <w:bottom w:val="none" w:sz="0" w:space="0" w:color="auto"/>
                                    <w:right w:val="none" w:sz="0" w:space="0" w:color="auto"/>
                                  </w:divBdr>
                                  <w:divsChild>
                                    <w:div w:id="1532263221">
                                      <w:marLeft w:val="43"/>
                                      <w:marRight w:val="0"/>
                                      <w:marTop w:val="0"/>
                                      <w:marBottom w:val="0"/>
                                      <w:divBdr>
                                        <w:top w:val="none" w:sz="0" w:space="0" w:color="auto"/>
                                        <w:left w:val="none" w:sz="0" w:space="0" w:color="auto"/>
                                        <w:bottom w:val="none" w:sz="0" w:space="0" w:color="auto"/>
                                        <w:right w:val="none" w:sz="0" w:space="0" w:color="auto"/>
                                      </w:divBdr>
                                      <w:divsChild>
                                        <w:div w:id="1310406025">
                                          <w:marLeft w:val="0"/>
                                          <w:marRight w:val="0"/>
                                          <w:marTop w:val="0"/>
                                          <w:marBottom w:val="0"/>
                                          <w:divBdr>
                                            <w:top w:val="none" w:sz="0" w:space="0" w:color="auto"/>
                                            <w:left w:val="none" w:sz="0" w:space="0" w:color="auto"/>
                                            <w:bottom w:val="none" w:sz="0" w:space="0" w:color="auto"/>
                                            <w:right w:val="none" w:sz="0" w:space="0" w:color="auto"/>
                                          </w:divBdr>
                                          <w:divsChild>
                                            <w:div w:id="91126344">
                                              <w:marLeft w:val="0"/>
                                              <w:marRight w:val="0"/>
                                              <w:marTop w:val="0"/>
                                              <w:marBottom w:val="86"/>
                                              <w:divBdr>
                                                <w:top w:val="single" w:sz="4" w:space="0" w:color="F5F5F5"/>
                                                <w:left w:val="single" w:sz="4" w:space="0" w:color="F5F5F5"/>
                                                <w:bottom w:val="single" w:sz="4" w:space="0" w:color="F5F5F5"/>
                                                <w:right w:val="single" w:sz="4" w:space="0" w:color="F5F5F5"/>
                                              </w:divBdr>
                                              <w:divsChild>
                                                <w:div w:id="1001589934">
                                                  <w:marLeft w:val="0"/>
                                                  <w:marRight w:val="0"/>
                                                  <w:marTop w:val="0"/>
                                                  <w:marBottom w:val="0"/>
                                                  <w:divBdr>
                                                    <w:top w:val="none" w:sz="0" w:space="0" w:color="auto"/>
                                                    <w:left w:val="none" w:sz="0" w:space="0" w:color="auto"/>
                                                    <w:bottom w:val="none" w:sz="0" w:space="0" w:color="auto"/>
                                                    <w:right w:val="none" w:sz="0" w:space="0" w:color="auto"/>
                                                  </w:divBdr>
                                                  <w:divsChild>
                                                    <w:div w:id="9156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91527">
      <w:bodyDiv w:val="1"/>
      <w:marLeft w:val="0"/>
      <w:marRight w:val="0"/>
      <w:marTop w:val="0"/>
      <w:marBottom w:val="0"/>
      <w:divBdr>
        <w:top w:val="none" w:sz="0" w:space="0" w:color="auto"/>
        <w:left w:val="none" w:sz="0" w:space="0" w:color="auto"/>
        <w:bottom w:val="none" w:sz="0" w:space="0" w:color="auto"/>
        <w:right w:val="none" w:sz="0" w:space="0" w:color="auto"/>
      </w:divBdr>
      <w:divsChild>
        <w:div w:id="1158493198">
          <w:marLeft w:val="0"/>
          <w:marRight w:val="0"/>
          <w:marTop w:val="0"/>
          <w:marBottom w:val="0"/>
          <w:divBdr>
            <w:top w:val="none" w:sz="0" w:space="0" w:color="auto"/>
            <w:left w:val="none" w:sz="0" w:space="0" w:color="auto"/>
            <w:bottom w:val="none" w:sz="0" w:space="0" w:color="auto"/>
            <w:right w:val="none" w:sz="0" w:space="0" w:color="auto"/>
          </w:divBdr>
          <w:divsChild>
            <w:div w:id="970987683">
              <w:marLeft w:val="0"/>
              <w:marRight w:val="0"/>
              <w:marTop w:val="0"/>
              <w:marBottom w:val="0"/>
              <w:divBdr>
                <w:top w:val="none" w:sz="0" w:space="0" w:color="auto"/>
                <w:left w:val="none" w:sz="0" w:space="0" w:color="auto"/>
                <w:bottom w:val="none" w:sz="0" w:space="0" w:color="auto"/>
                <w:right w:val="none" w:sz="0" w:space="0" w:color="auto"/>
              </w:divBdr>
              <w:divsChild>
                <w:div w:id="776486965">
                  <w:marLeft w:val="0"/>
                  <w:marRight w:val="0"/>
                  <w:marTop w:val="0"/>
                  <w:marBottom w:val="0"/>
                  <w:divBdr>
                    <w:top w:val="none" w:sz="0" w:space="0" w:color="auto"/>
                    <w:left w:val="none" w:sz="0" w:space="0" w:color="auto"/>
                    <w:bottom w:val="none" w:sz="0" w:space="0" w:color="auto"/>
                    <w:right w:val="none" w:sz="0" w:space="0" w:color="auto"/>
                  </w:divBdr>
                  <w:divsChild>
                    <w:div w:id="2146308632">
                      <w:marLeft w:val="0"/>
                      <w:marRight w:val="0"/>
                      <w:marTop w:val="0"/>
                      <w:marBottom w:val="0"/>
                      <w:divBdr>
                        <w:top w:val="none" w:sz="0" w:space="0" w:color="auto"/>
                        <w:left w:val="none" w:sz="0" w:space="0" w:color="auto"/>
                        <w:bottom w:val="none" w:sz="0" w:space="0" w:color="auto"/>
                        <w:right w:val="none" w:sz="0" w:space="0" w:color="auto"/>
                      </w:divBdr>
                      <w:divsChild>
                        <w:div w:id="837039161">
                          <w:marLeft w:val="-225"/>
                          <w:marRight w:val="0"/>
                          <w:marTop w:val="0"/>
                          <w:marBottom w:val="0"/>
                          <w:divBdr>
                            <w:top w:val="none" w:sz="0" w:space="0" w:color="auto"/>
                            <w:left w:val="none" w:sz="0" w:space="0" w:color="auto"/>
                            <w:bottom w:val="none" w:sz="0" w:space="0" w:color="auto"/>
                            <w:right w:val="none" w:sz="0" w:space="0" w:color="auto"/>
                          </w:divBdr>
                          <w:divsChild>
                            <w:div w:id="2031566176">
                              <w:marLeft w:val="1500"/>
                              <w:marRight w:val="1500"/>
                              <w:marTop w:val="0"/>
                              <w:marBottom w:val="0"/>
                              <w:divBdr>
                                <w:top w:val="none" w:sz="0" w:space="0" w:color="auto"/>
                                <w:left w:val="none" w:sz="0" w:space="0" w:color="auto"/>
                                <w:bottom w:val="none" w:sz="0" w:space="0" w:color="auto"/>
                                <w:right w:val="none" w:sz="0" w:space="0" w:color="auto"/>
                              </w:divBdr>
                              <w:divsChild>
                                <w:div w:id="373625487">
                                  <w:marLeft w:val="0"/>
                                  <w:marRight w:val="0"/>
                                  <w:marTop w:val="0"/>
                                  <w:marBottom w:val="345"/>
                                  <w:divBdr>
                                    <w:top w:val="none" w:sz="0" w:space="0" w:color="auto"/>
                                    <w:left w:val="none" w:sz="0" w:space="0" w:color="auto"/>
                                    <w:bottom w:val="none" w:sz="0" w:space="0" w:color="auto"/>
                                    <w:right w:val="none" w:sz="0" w:space="0" w:color="auto"/>
                                  </w:divBdr>
                                  <w:divsChild>
                                    <w:div w:id="19682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778606">
      <w:bodyDiv w:val="1"/>
      <w:marLeft w:val="0"/>
      <w:marRight w:val="0"/>
      <w:marTop w:val="0"/>
      <w:marBottom w:val="0"/>
      <w:divBdr>
        <w:top w:val="none" w:sz="0" w:space="0" w:color="auto"/>
        <w:left w:val="none" w:sz="0" w:space="0" w:color="auto"/>
        <w:bottom w:val="none" w:sz="0" w:space="0" w:color="auto"/>
        <w:right w:val="none" w:sz="0" w:space="0" w:color="auto"/>
      </w:divBdr>
      <w:divsChild>
        <w:div w:id="1358197399">
          <w:marLeft w:val="0"/>
          <w:marRight w:val="0"/>
          <w:marTop w:val="0"/>
          <w:marBottom w:val="150"/>
          <w:divBdr>
            <w:top w:val="none" w:sz="0" w:space="0" w:color="auto"/>
            <w:left w:val="none" w:sz="0" w:space="0" w:color="auto"/>
            <w:bottom w:val="none" w:sz="0" w:space="0" w:color="auto"/>
            <w:right w:val="none" w:sz="0" w:space="0" w:color="auto"/>
          </w:divBdr>
          <w:divsChild>
            <w:div w:id="1191337549">
              <w:marLeft w:val="0"/>
              <w:marRight w:val="0"/>
              <w:marTop w:val="0"/>
              <w:marBottom w:val="300"/>
              <w:divBdr>
                <w:top w:val="single" w:sz="6" w:space="0" w:color="FFFFFF"/>
                <w:left w:val="single" w:sz="6" w:space="0" w:color="FFFFFF"/>
                <w:bottom w:val="single" w:sz="6" w:space="0" w:color="FFFFFF"/>
                <w:right w:val="single" w:sz="6" w:space="0" w:color="FFFFFF"/>
              </w:divBdr>
              <w:divsChild>
                <w:div w:id="1378165163">
                  <w:marLeft w:val="0"/>
                  <w:marRight w:val="0"/>
                  <w:marTop w:val="0"/>
                  <w:marBottom w:val="0"/>
                  <w:divBdr>
                    <w:top w:val="none" w:sz="0" w:space="0" w:color="auto"/>
                    <w:left w:val="none" w:sz="0" w:space="0" w:color="auto"/>
                    <w:bottom w:val="none" w:sz="0" w:space="0" w:color="auto"/>
                    <w:right w:val="none" w:sz="0" w:space="0" w:color="auto"/>
                  </w:divBdr>
                </w:div>
                <w:div w:id="4932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5296">
          <w:marLeft w:val="0"/>
          <w:marRight w:val="0"/>
          <w:marTop w:val="0"/>
          <w:marBottom w:val="150"/>
          <w:divBdr>
            <w:top w:val="none" w:sz="0" w:space="0" w:color="auto"/>
            <w:left w:val="none" w:sz="0" w:space="0" w:color="auto"/>
            <w:bottom w:val="none" w:sz="0" w:space="0" w:color="auto"/>
            <w:right w:val="none" w:sz="0" w:space="0" w:color="auto"/>
          </w:divBdr>
          <w:divsChild>
            <w:div w:id="1514681696">
              <w:marLeft w:val="0"/>
              <w:marRight w:val="0"/>
              <w:marTop w:val="0"/>
              <w:marBottom w:val="300"/>
              <w:divBdr>
                <w:top w:val="single" w:sz="6" w:space="0" w:color="FFFFFF"/>
                <w:left w:val="single" w:sz="6" w:space="0" w:color="FFFFFF"/>
                <w:bottom w:val="single" w:sz="6" w:space="0" w:color="FFFFFF"/>
                <w:right w:val="single" w:sz="6" w:space="0" w:color="FFFFFF"/>
              </w:divBdr>
              <w:divsChild>
                <w:div w:id="849639020">
                  <w:marLeft w:val="0"/>
                  <w:marRight w:val="0"/>
                  <w:marTop w:val="0"/>
                  <w:marBottom w:val="0"/>
                  <w:divBdr>
                    <w:top w:val="none" w:sz="0" w:space="0" w:color="FFFFFF"/>
                    <w:left w:val="none" w:sz="0" w:space="0" w:color="FFFFFF"/>
                    <w:bottom w:val="single" w:sz="6" w:space="0" w:color="FFFFFF"/>
                    <w:right w:val="none" w:sz="0" w:space="0" w:color="FFFFFF"/>
                  </w:divBdr>
                </w:div>
                <w:div w:id="1015617163">
                  <w:marLeft w:val="0"/>
                  <w:marRight w:val="0"/>
                  <w:marTop w:val="0"/>
                  <w:marBottom w:val="0"/>
                  <w:divBdr>
                    <w:top w:val="none" w:sz="0" w:space="0" w:color="auto"/>
                    <w:left w:val="none" w:sz="0" w:space="0" w:color="auto"/>
                    <w:bottom w:val="none" w:sz="0" w:space="0" w:color="auto"/>
                    <w:right w:val="none" w:sz="0" w:space="0" w:color="auto"/>
                  </w:divBdr>
                </w:div>
                <w:div w:id="14923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8031">
          <w:marLeft w:val="0"/>
          <w:marRight w:val="0"/>
          <w:marTop w:val="0"/>
          <w:marBottom w:val="150"/>
          <w:divBdr>
            <w:top w:val="none" w:sz="0" w:space="0" w:color="auto"/>
            <w:left w:val="none" w:sz="0" w:space="0" w:color="auto"/>
            <w:bottom w:val="none" w:sz="0" w:space="0" w:color="auto"/>
            <w:right w:val="none" w:sz="0" w:space="0" w:color="auto"/>
          </w:divBdr>
          <w:divsChild>
            <w:div w:id="1313213865">
              <w:marLeft w:val="0"/>
              <w:marRight w:val="0"/>
              <w:marTop w:val="0"/>
              <w:marBottom w:val="300"/>
              <w:divBdr>
                <w:top w:val="single" w:sz="6" w:space="0" w:color="FFFFFF"/>
                <w:left w:val="single" w:sz="6" w:space="0" w:color="FFFFFF"/>
                <w:bottom w:val="single" w:sz="6" w:space="0" w:color="FFFFFF"/>
                <w:right w:val="single" w:sz="6" w:space="0" w:color="FFFFFF"/>
              </w:divBdr>
              <w:divsChild>
                <w:div w:id="1900364177">
                  <w:marLeft w:val="0"/>
                  <w:marRight w:val="0"/>
                  <w:marTop w:val="0"/>
                  <w:marBottom w:val="0"/>
                  <w:divBdr>
                    <w:top w:val="none" w:sz="0" w:space="0" w:color="FFFFFF"/>
                    <w:left w:val="none" w:sz="0" w:space="0" w:color="FFFFFF"/>
                    <w:bottom w:val="single" w:sz="6" w:space="0" w:color="FFFFFF"/>
                    <w:right w:val="none" w:sz="0" w:space="0" w:color="FFFFFF"/>
                  </w:divBdr>
                </w:div>
                <w:div w:id="2042633812">
                  <w:marLeft w:val="0"/>
                  <w:marRight w:val="0"/>
                  <w:marTop w:val="0"/>
                  <w:marBottom w:val="0"/>
                  <w:divBdr>
                    <w:top w:val="none" w:sz="0" w:space="0" w:color="auto"/>
                    <w:left w:val="none" w:sz="0" w:space="0" w:color="auto"/>
                    <w:bottom w:val="none" w:sz="0" w:space="0" w:color="auto"/>
                    <w:right w:val="none" w:sz="0" w:space="0" w:color="auto"/>
                  </w:divBdr>
                </w:div>
                <w:div w:id="8898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10010">
          <w:marLeft w:val="0"/>
          <w:marRight w:val="0"/>
          <w:marTop w:val="0"/>
          <w:marBottom w:val="150"/>
          <w:divBdr>
            <w:top w:val="none" w:sz="0" w:space="0" w:color="auto"/>
            <w:left w:val="none" w:sz="0" w:space="0" w:color="auto"/>
            <w:bottom w:val="none" w:sz="0" w:space="0" w:color="auto"/>
            <w:right w:val="none" w:sz="0" w:space="0" w:color="auto"/>
          </w:divBdr>
          <w:divsChild>
            <w:div w:id="2134866136">
              <w:marLeft w:val="0"/>
              <w:marRight w:val="0"/>
              <w:marTop w:val="0"/>
              <w:marBottom w:val="300"/>
              <w:divBdr>
                <w:top w:val="single" w:sz="6" w:space="0" w:color="FFFFFF"/>
                <w:left w:val="single" w:sz="6" w:space="0" w:color="FFFFFF"/>
                <w:bottom w:val="single" w:sz="6" w:space="0" w:color="FFFFFF"/>
                <w:right w:val="single" w:sz="6" w:space="0" w:color="FFFFFF"/>
              </w:divBdr>
              <w:divsChild>
                <w:div w:id="1375424324">
                  <w:marLeft w:val="0"/>
                  <w:marRight w:val="0"/>
                  <w:marTop w:val="0"/>
                  <w:marBottom w:val="0"/>
                  <w:divBdr>
                    <w:top w:val="none" w:sz="0" w:space="0" w:color="FFFFFF"/>
                    <w:left w:val="none" w:sz="0" w:space="0" w:color="FFFFFF"/>
                    <w:bottom w:val="single" w:sz="6" w:space="0" w:color="FFFFFF"/>
                    <w:right w:val="none" w:sz="0" w:space="0" w:color="FFFFFF"/>
                  </w:divBdr>
                </w:div>
                <w:div w:id="2090499616">
                  <w:marLeft w:val="0"/>
                  <w:marRight w:val="0"/>
                  <w:marTop w:val="0"/>
                  <w:marBottom w:val="0"/>
                  <w:divBdr>
                    <w:top w:val="none" w:sz="0" w:space="0" w:color="auto"/>
                    <w:left w:val="none" w:sz="0" w:space="0" w:color="auto"/>
                    <w:bottom w:val="none" w:sz="0" w:space="0" w:color="auto"/>
                    <w:right w:val="none" w:sz="0" w:space="0" w:color="auto"/>
                  </w:divBdr>
                </w:div>
                <w:div w:id="1929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7160">
          <w:marLeft w:val="0"/>
          <w:marRight w:val="0"/>
          <w:marTop w:val="0"/>
          <w:marBottom w:val="150"/>
          <w:divBdr>
            <w:top w:val="none" w:sz="0" w:space="0" w:color="auto"/>
            <w:left w:val="none" w:sz="0" w:space="0" w:color="auto"/>
            <w:bottom w:val="none" w:sz="0" w:space="0" w:color="auto"/>
            <w:right w:val="none" w:sz="0" w:space="0" w:color="auto"/>
          </w:divBdr>
          <w:divsChild>
            <w:div w:id="802700169">
              <w:marLeft w:val="0"/>
              <w:marRight w:val="0"/>
              <w:marTop w:val="0"/>
              <w:marBottom w:val="300"/>
              <w:divBdr>
                <w:top w:val="single" w:sz="6" w:space="0" w:color="FFFFFF"/>
                <w:left w:val="single" w:sz="6" w:space="0" w:color="FFFFFF"/>
                <w:bottom w:val="single" w:sz="6" w:space="0" w:color="FFFFFF"/>
                <w:right w:val="single" w:sz="6" w:space="0" w:color="FFFFFF"/>
              </w:divBdr>
              <w:divsChild>
                <w:div w:id="727001554">
                  <w:marLeft w:val="0"/>
                  <w:marRight w:val="0"/>
                  <w:marTop w:val="0"/>
                  <w:marBottom w:val="0"/>
                  <w:divBdr>
                    <w:top w:val="none" w:sz="0" w:space="0" w:color="FFFFFF"/>
                    <w:left w:val="none" w:sz="0" w:space="0" w:color="FFFFFF"/>
                    <w:bottom w:val="single" w:sz="6" w:space="0" w:color="FFFFFF"/>
                    <w:right w:val="none" w:sz="0" w:space="0" w:color="FFFFFF"/>
                  </w:divBdr>
                </w:div>
                <w:div w:id="2004048427">
                  <w:marLeft w:val="0"/>
                  <w:marRight w:val="0"/>
                  <w:marTop w:val="0"/>
                  <w:marBottom w:val="0"/>
                  <w:divBdr>
                    <w:top w:val="none" w:sz="0" w:space="0" w:color="auto"/>
                    <w:left w:val="none" w:sz="0" w:space="0" w:color="auto"/>
                    <w:bottom w:val="none" w:sz="0" w:space="0" w:color="auto"/>
                    <w:right w:val="none" w:sz="0" w:space="0" w:color="auto"/>
                  </w:divBdr>
                </w:div>
                <w:div w:id="145814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54450">
      <w:bodyDiv w:val="1"/>
      <w:marLeft w:val="0"/>
      <w:marRight w:val="0"/>
      <w:marTop w:val="0"/>
      <w:marBottom w:val="0"/>
      <w:divBdr>
        <w:top w:val="none" w:sz="0" w:space="0" w:color="auto"/>
        <w:left w:val="none" w:sz="0" w:space="0" w:color="auto"/>
        <w:bottom w:val="none" w:sz="0" w:space="0" w:color="auto"/>
        <w:right w:val="none" w:sz="0" w:space="0" w:color="auto"/>
      </w:divBdr>
    </w:div>
    <w:div w:id="284164098">
      <w:bodyDiv w:val="1"/>
      <w:marLeft w:val="0"/>
      <w:marRight w:val="0"/>
      <w:marTop w:val="0"/>
      <w:marBottom w:val="0"/>
      <w:divBdr>
        <w:top w:val="none" w:sz="0" w:space="0" w:color="auto"/>
        <w:left w:val="none" w:sz="0" w:space="0" w:color="auto"/>
        <w:bottom w:val="none" w:sz="0" w:space="0" w:color="auto"/>
        <w:right w:val="none" w:sz="0" w:space="0" w:color="auto"/>
      </w:divBdr>
    </w:div>
    <w:div w:id="284191240">
      <w:bodyDiv w:val="1"/>
      <w:marLeft w:val="0"/>
      <w:marRight w:val="0"/>
      <w:marTop w:val="0"/>
      <w:marBottom w:val="0"/>
      <w:divBdr>
        <w:top w:val="none" w:sz="0" w:space="0" w:color="auto"/>
        <w:left w:val="none" w:sz="0" w:space="0" w:color="auto"/>
        <w:bottom w:val="none" w:sz="0" w:space="0" w:color="auto"/>
        <w:right w:val="none" w:sz="0" w:space="0" w:color="auto"/>
      </w:divBdr>
      <w:divsChild>
        <w:div w:id="1906720649">
          <w:marLeft w:val="0"/>
          <w:marRight w:val="0"/>
          <w:marTop w:val="0"/>
          <w:marBottom w:val="0"/>
          <w:divBdr>
            <w:top w:val="none" w:sz="0" w:space="0" w:color="auto"/>
            <w:left w:val="none" w:sz="0" w:space="0" w:color="auto"/>
            <w:bottom w:val="none" w:sz="0" w:space="0" w:color="auto"/>
            <w:right w:val="none" w:sz="0" w:space="0" w:color="auto"/>
          </w:divBdr>
        </w:div>
      </w:divsChild>
    </w:div>
    <w:div w:id="284393214">
      <w:bodyDiv w:val="1"/>
      <w:marLeft w:val="0"/>
      <w:marRight w:val="0"/>
      <w:marTop w:val="0"/>
      <w:marBottom w:val="0"/>
      <w:divBdr>
        <w:top w:val="none" w:sz="0" w:space="0" w:color="auto"/>
        <w:left w:val="none" w:sz="0" w:space="0" w:color="auto"/>
        <w:bottom w:val="none" w:sz="0" w:space="0" w:color="auto"/>
        <w:right w:val="none" w:sz="0" w:space="0" w:color="auto"/>
      </w:divBdr>
    </w:div>
    <w:div w:id="284510943">
      <w:bodyDiv w:val="1"/>
      <w:marLeft w:val="0"/>
      <w:marRight w:val="0"/>
      <w:marTop w:val="0"/>
      <w:marBottom w:val="0"/>
      <w:divBdr>
        <w:top w:val="none" w:sz="0" w:space="0" w:color="auto"/>
        <w:left w:val="none" w:sz="0" w:space="0" w:color="auto"/>
        <w:bottom w:val="none" w:sz="0" w:space="0" w:color="auto"/>
        <w:right w:val="none" w:sz="0" w:space="0" w:color="auto"/>
      </w:divBdr>
    </w:div>
    <w:div w:id="284698079">
      <w:bodyDiv w:val="1"/>
      <w:marLeft w:val="0"/>
      <w:marRight w:val="0"/>
      <w:marTop w:val="0"/>
      <w:marBottom w:val="0"/>
      <w:divBdr>
        <w:top w:val="none" w:sz="0" w:space="0" w:color="auto"/>
        <w:left w:val="none" w:sz="0" w:space="0" w:color="auto"/>
        <w:bottom w:val="none" w:sz="0" w:space="0" w:color="auto"/>
        <w:right w:val="none" w:sz="0" w:space="0" w:color="auto"/>
      </w:divBdr>
      <w:divsChild>
        <w:div w:id="1731877050">
          <w:marLeft w:val="0"/>
          <w:marRight w:val="0"/>
          <w:marTop w:val="0"/>
          <w:marBottom w:val="150"/>
          <w:divBdr>
            <w:top w:val="none" w:sz="0" w:space="0" w:color="auto"/>
            <w:left w:val="none" w:sz="0" w:space="0" w:color="auto"/>
            <w:bottom w:val="none" w:sz="0" w:space="0" w:color="auto"/>
            <w:right w:val="none" w:sz="0" w:space="0" w:color="auto"/>
          </w:divBdr>
          <w:divsChild>
            <w:div w:id="2133740398">
              <w:marLeft w:val="0"/>
              <w:marRight w:val="0"/>
              <w:marTop w:val="0"/>
              <w:marBottom w:val="300"/>
              <w:divBdr>
                <w:top w:val="single" w:sz="6" w:space="0" w:color="FFFFFF"/>
                <w:left w:val="single" w:sz="6" w:space="0" w:color="FFFFFF"/>
                <w:bottom w:val="single" w:sz="6" w:space="0" w:color="FFFFFF"/>
                <w:right w:val="single" w:sz="6" w:space="0" w:color="FFFFFF"/>
              </w:divBdr>
              <w:divsChild>
                <w:div w:id="1317489297">
                  <w:marLeft w:val="0"/>
                  <w:marRight w:val="0"/>
                  <w:marTop w:val="0"/>
                  <w:marBottom w:val="0"/>
                  <w:divBdr>
                    <w:top w:val="none" w:sz="0" w:space="0" w:color="auto"/>
                    <w:left w:val="none" w:sz="0" w:space="0" w:color="auto"/>
                    <w:bottom w:val="none" w:sz="0" w:space="0" w:color="auto"/>
                    <w:right w:val="none" w:sz="0" w:space="0" w:color="auto"/>
                  </w:divBdr>
                </w:div>
                <w:div w:id="7781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41671">
          <w:marLeft w:val="0"/>
          <w:marRight w:val="0"/>
          <w:marTop w:val="0"/>
          <w:marBottom w:val="150"/>
          <w:divBdr>
            <w:top w:val="none" w:sz="0" w:space="0" w:color="auto"/>
            <w:left w:val="none" w:sz="0" w:space="0" w:color="auto"/>
            <w:bottom w:val="none" w:sz="0" w:space="0" w:color="auto"/>
            <w:right w:val="none" w:sz="0" w:space="0" w:color="auto"/>
          </w:divBdr>
          <w:divsChild>
            <w:div w:id="711854845">
              <w:marLeft w:val="0"/>
              <w:marRight w:val="0"/>
              <w:marTop w:val="0"/>
              <w:marBottom w:val="300"/>
              <w:divBdr>
                <w:top w:val="single" w:sz="6" w:space="0" w:color="FFFFFF"/>
                <w:left w:val="single" w:sz="6" w:space="0" w:color="FFFFFF"/>
                <w:bottom w:val="single" w:sz="6" w:space="0" w:color="FFFFFF"/>
                <w:right w:val="single" w:sz="6" w:space="0" w:color="FFFFFF"/>
              </w:divBdr>
              <w:divsChild>
                <w:div w:id="2012758947">
                  <w:marLeft w:val="0"/>
                  <w:marRight w:val="0"/>
                  <w:marTop w:val="0"/>
                  <w:marBottom w:val="0"/>
                  <w:divBdr>
                    <w:top w:val="none" w:sz="0" w:space="0" w:color="FFFFFF"/>
                    <w:left w:val="none" w:sz="0" w:space="0" w:color="FFFFFF"/>
                    <w:bottom w:val="single" w:sz="6" w:space="0" w:color="FFFFFF"/>
                    <w:right w:val="none" w:sz="0" w:space="0" w:color="FFFFFF"/>
                  </w:divBdr>
                </w:div>
                <w:div w:id="1558853768">
                  <w:marLeft w:val="0"/>
                  <w:marRight w:val="0"/>
                  <w:marTop w:val="0"/>
                  <w:marBottom w:val="0"/>
                  <w:divBdr>
                    <w:top w:val="none" w:sz="0" w:space="0" w:color="auto"/>
                    <w:left w:val="none" w:sz="0" w:space="0" w:color="auto"/>
                    <w:bottom w:val="none" w:sz="0" w:space="0" w:color="auto"/>
                    <w:right w:val="none" w:sz="0" w:space="0" w:color="auto"/>
                  </w:divBdr>
                </w:div>
                <w:div w:id="10947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2987">
          <w:marLeft w:val="0"/>
          <w:marRight w:val="0"/>
          <w:marTop w:val="0"/>
          <w:marBottom w:val="150"/>
          <w:divBdr>
            <w:top w:val="none" w:sz="0" w:space="0" w:color="auto"/>
            <w:left w:val="none" w:sz="0" w:space="0" w:color="auto"/>
            <w:bottom w:val="none" w:sz="0" w:space="0" w:color="auto"/>
            <w:right w:val="none" w:sz="0" w:space="0" w:color="auto"/>
          </w:divBdr>
          <w:divsChild>
            <w:div w:id="943076787">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427">
                  <w:marLeft w:val="0"/>
                  <w:marRight w:val="0"/>
                  <w:marTop w:val="0"/>
                  <w:marBottom w:val="0"/>
                  <w:divBdr>
                    <w:top w:val="none" w:sz="0" w:space="0" w:color="FFFFFF"/>
                    <w:left w:val="none" w:sz="0" w:space="0" w:color="FFFFFF"/>
                    <w:bottom w:val="single" w:sz="6" w:space="0" w:color="FFFFFF"/>
                    <w:right w:val="none" w:sz="0" w:space="0" w:color="FFFFFF"/>
                  </w:divBdr>
                </w:div>
                <w:div w:id="1919746825">
                  <w:marLeft w:val="0"/>
                  <w:marRight w:val="0"/>
                  <w:marTop w:val="0"/>
                  <w:marBottom w:val="0"/>
                  <w:divBdr>
                    <w:top w:val="none" w:sz="0" w:space="0" w:color="auto"/>
                    <w:left w:val="none" w:sz="0" w:space="0" w:color="auto"/>
                    <w:bottom w:val="none" w:sz="0" w:space="0" w:color="auto"/>
                    <w:right w:val="none" w:sz="0" w:space="0" w:color="auto"/>
                  </w:divBdr>
                </w:div>
                <w:div w:id="10676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2801">
          <w:marLeft w:val="0"/>
          <w:marRight w:val="0"/>
          <w:marTop w:val="0"/>
          <w:marBottom w:val="150"/>
          <w:divBdr>
            <w:top w:val="none" w:sz="0" w:space="0" w:color="auto"/>
            <w:left w:val="none" w:sz="0" w:space="0" w:color="auto"/>
            <w:bottom w:val="none" w:sz="0" w:space="0" w:color="auto"/>
            <w:right w:val="none" w:sz="0" w:space="0" w:color="auto"/>
          </w:divBdr>
          <w:divsChild>
            <w:div w:id="1585188764">
              <w:marLeft w:val="0"/>
              <w:marRight w:val="0"/>
              <w:marTop w:val="0"/>
              <w:marBottom w:val="300"/>
              <w:divBdr>
                <w:top w:val="single" w:sz="6" w:space="0" w:color="FFFFFF"/>
                <w:left w:val="single" w:sz="6" w:space="0" w:color="FFFFFF"/>
                <w:bottom w:val="single" w:sz="6" w:space="0" w:color="FFFFFF"/>
                <w:right w:val="single" w:sz="6" w:space="0" w:color="FFFFFF"/>
              </w:divBdr>
              <w:divsChild>
                <w:div w:id="1532113247">
                  <w:marLeft w:val="0"/>
                  <w:marRight w:val="0"/>
                  <w:marTop w:val="0"/>
                  <w:marBottom w:val="0"/>
                  <w:divBdr>
                    <w:top w:val="none" w:sz="0" w:space="0" w:color="FFFFFF"/>
                    <w:left w:val="none" w:sz="0" w:space="0" w:color="FFFFFF"/>
                    <w:bottom w:val="single" w:sz="6" w:space="0" w:color="FFFFFF"/>
                    <w:right w:val="none" w:sz="0" w:space="0" w:color="FFFFFF"/>
                  </w:divBdr>
                </w:div>
                <w:div w:id="366957313">
                  <w:marLeft w:val="0"/>
                  <w:marRight w:val="0"/>
                  <w:marTop w:val="0"/>
                  <w:marBottom w:val="0"/>
                  <w:divBdr>
                    <w:top w:val="none" w:sz="0" w:space="0" w:color="auto"/>
                    <w:left w:val="none" w:sz="0" w:space="0" w:color="auto"/>
                    <w:bottom w:val="none" w:sz="0" w:space="0" w:color="auto"/>
                    <w:right w:val="none" w:sz="0" w:space="0" w:color="auto"/>
                  </w:divBdr>
                </w:div>
                <w:div w:id="11037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632">
          <w:marLeft w:val="0"/>
          <w:marRight w:val="0"/>
          <w:marTop w:val="0"/>
          <w:marBottom w:val="150"/>
          <w:divBdr>
            <w:top w:val="none" w:sz="0" w:space="0" w:color="auto"/>
            <w:left w:val="none" w:sz="0" w:space="0" w:color="auto"/>
            <w:bottom w:val="none" w:sz="0" w:space="0" w:color="auto"/>
            <w:right w:val="none" w:sz="0" w:space="0" w:color="auto"/>
          </w:divBdr>
          <w:divsChild>
            <w:div w:id="963073824">
              <w:marLeft w:val="0"/>
              <w:marRight w:val="0"/>
              <w:marTop w:val="0"/>
              <w:marBottom w:val="300"/>
              <w:divBdr>
                <w:top w:val="single" w:sz="6" w:space="0" w:color="FFFFFF"/>
                <w:left w:val="single" w:sz="6" w:space="0" w:color="FFFFFF"/>
                <w:bottom w:val="single" w:sz="6" w:space="0" w:color="FFFFFF"/>
                <w:right w:val="single" w:sz="6" w:space="0" w:color="FFFFFF"/>
              </w:divBdr>
              <w:divsChild>
                <w:div w:id="1616715119">
                  <w:marLeft w:val="0"/>
                  <w:marRight w:val="0"/>
                  <w:marTop w:val="0"/>
                  <w:marBottom w:val="0"/>
                  <w:divBdr>
                    <w:top w:val="none" w:sz="0" w:space="0" w:color="FFFFFF"/>
                    <w:left w:val="none" w:sz="0" w:space="0" w:color="FFFFFF"/>
                    <w:bottom w:val="single" w:sz="6" w:space="0" w:color="FFFFFF"/>
                    <w:right w:val="none" w:sz="0" w:space="0" w:color="FFFFFF"/>
                  </w:divBdr>
                </w:div>
                <w:div w:id="1129282288">
                  <w:marLeft w:val="0"/>
                  <w:marRight w:val="0"/>
                  <w:marTop w:val="0"/>
                  <w:marBottom w:val="0"/>
                  <w:divBdr>
                    <w:top w:val="none" w:sz="0" w:space="0" w:color="auto"/>
                    <w:left w:val="none" w:sz="0" w:space="0" w:color="auto"/>
                    <w:bottom w:val="none" w:sz="0" w:space="0" w:color="auto"/>
                    <w:right w:val="none" w:sz="0" w:space="0" w:color="auto"/>
                  </w:divBdr>
                </w:div>
                <w:div w:id="20797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893189">
      <w:bodyDiv w:val="1"/>
      <w:marLeft w:val="0"/>
      <w:marRight w:val="0"/>
      <w:marTop w:val="0"/>
      <w:marBottom w:val="0"/>
      <w:divBdr>
        <w:top w:val="none" w:sz="0" w:space="0" w:color="auto"/>
        <w:left w:val="none" w:sz="0" w:space="0" w:color="auto"/>
        <w:bottom w:val="none" w:sz="0" w:space="0" w:color="auto"/>
        <w:right w:val="none" w:sz="0" w:space="0" w:color="auto"/>
      </w:divBdr>
    </w:div>
    <w:div w:id="284972601">
      <w:bodyDiv w:val="1"/>
      <w:marLeft w:val="0"/>
      <w:marRight w:val="0"/>
      <w:marTop w:val="0"/>
      <w:marBottom w:val="0"/>
      <w:divBdr>
        <w:top w:val="none" w:sz="0" w:space="0" w:color="auto"/>
        <w:left w:val="none" w:sz="0" w:space="0" w:color="auto"/>
        <w:bottom w:val="none" w:sz="0" w:space="0" w:color="auto"/>
        <w:right w:val="none" w:sz="0" w:space="0" w:color="auto"/>
      </w:divBdr>
    </w:div>
    <w:div w:id="285238351">
      <w:bodyDiv w:val="1"/>
      <w:marLeft w:val="0"/>
      <w:marRight w:val="0"/>
      <w:marTop w:val="0"/>
      <w:marBottom w:val="0"/>
      <w:divBdr>
        <w:top w:val="none" w:sz="0" w:space="0" w:color="auto"/>
        <w:left w:val="none" w:sz="0" w:space="0" w:color="auto"/>
        <w:bottom w:val="none" w:sz="0" w:space="0" w:color="auto"/>
        <w:right w:val="none" w:sz="0" w:space="0" w:color="auto"/>
      </w:divBdr>
    </w:div>
    <w:div w:id="285552447">
      <w:bodyDiv w:val="1"/>
      <w:marLeft w:val="0"/>
      <w:marRight w:val="0"/>
      <w:marTop w:val="0"/>
      <w:marBottom w:val="0"/>
      <w:divBdr>
        <w:top w:val="none" w:sz="0" w:space="0" w:color="auto"/>
        <w:left w:val="none" w:sz="0" w:space="0" w:color="auto"/>
        <w:bottom w:val="none" w:sz="0" w:space="0" w:color="auto"/>
        <w:right w:val="none" w:sz="0" w:space="0" w:color="auto"/>
      </w:divBdr>
    </w:div>
    <w:div w:id="285695751">
      <w:bodyDiv w:val="1"/>
      <w:marLeft w:val="0"/>
      <w:marRight w:val="0"/>
      <w:marTop w:val="0"/>
      <w:marBottom w:val="0"/>
      <w:divBdr>
        <w:top w:val="none" w:sz="0" w:space="0" w:color="auto"/>
        <w:left w:val="none" w:sz="0" w:space="0" w:color="auto"/>
        <w:bottom w:val="none" w:sz="0" w:space="0" w:color="auto"/>
        <w:right w:val="none" w:sz="0" w:space="0" w:color="auto"/>
      </w:divBdr>
    </w:div>
    <w:div w:id="286160642">
      <w:bodyDiv w:val="1"/>
      <w:marLeft w:val="0"/>
      <w:marRight w:val="0"/>
      <w:marTop w:val="0"/>
      <w:marBottom w:val="0"/>
      <w:divBdr>
        <w:top w:val="none" w:sz="0" w:space="0" w:color="auto"/>
        <w:left w:val="none" w:sz="0" w:space="0" w:color="auto"/>
        <w:bottom w:val="none" w:sz="0" w:space="0" w:color="auto"/>
        <w:right w:val="none" w:sz="0" w:space="0" w:color="auto"/>
      </w:divBdr>
      <w:divsChild>
        <w:div w:id="1908489350">
          <w:marLeft w:val="0"/>
          <w:marRight w:val="0"/>
          <w:marTop w:val="0"/>
          <w:marBottom w:val="150"/>
          <w:divBdr>
            <w:top w:val="none" w:sz="0" w:space="0" w:color="auto"/>
            <w:left w:val="none" w:sz="0" w:space="0" w:color="auto"/>
            <w:bottom w:val="none" w:sz="0" w:space="0" w:color="auto"/>
            <w:right w:val="none" w:sz="0" w:space="0" w:color="auto"/>
          </w:divBdr>
          <w:divsChild>
            <w:div w:id="1814174845">
              <w:marLeft w:val="0"/>
              <w:marRight w:val="0"/>
              <w:marTop w:val="0"/>
              <w:marBottom w:val="300"/>
              <w:divBdr>
                <w:top w:val="single" w:sz="6" w:space="0" w:color="FFFFFF"/>
                <w:left w:val="single" w:sz="6" w:space="0" w:color="FFFFFF"/>
                <w:bottom w:val="single" w:sz="6" w:space="0" w:color="FFFFFF"/>
                <w:right w:val="single" w:sz="6" w:space="0" w:color="FFFFFF"/>
              </w:divBdr>
              <w:divsChild>
                <w:div w:id="1227452596">
                  <w:marLeft w:val="0"/>
                  <w:marRight w:val="0"/>
                  <w:marTop w:val="0"/>
                  <w:marBottom w:val="0"/>
                  <w:divBdr>
                    <w:top w:val="none" w:sz="0" w:space="0" w:color="auto"/>
                    <w:left w:val="none" w:sz="0" w:space="0" w:color="auto"/>
                    <w:bottom w:val="none" w:sz="0" w:space="0" w:color="auto"/>
                    <w:right w:val="none" w:sz="0" w:space="0" w:color="auto"/>
                  </w:divBdr>
                </w:div>
                <w:div w:id="19736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2993">
          <w:marLeft w:val="0"/>
          <w:marRight w:val="0"/>
          <w:marTop w:val="0"/>
          <w:marBottom w:val="150"/>
          <w:divBdr>
            <w:top w:val="none" w:sz="0" w:space="0" w:color="auto"/>
            <w:left w:val="none" w:sz="0" w:space="0" w:color="auto"/>
            <w:bottom w:val="none" w:sz="0" w:space="0" w:color="auto"/>
            <w:right w:val="none" w:sz="0" w:space="0" w:color="auto"/>
          </w:divBdr>
          <w:divsChild>
            <w:div w:id="217209682">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3585">
                  <w:marLeft w:val="0"/>
                  <w:marRight w:val="0"/>
                  <w:marTop w:val="0"/>
                  <w:marBottom w:val="0"/>
                  <w:divBdr>
                    <w:top w:val="none" w:sz="0" w:space="0" w:color="FFFFFF"/>
                    <w:left w:val="none" w:sz="0" w:space="0" w:color="FFFFFF"/>
                    <w:bottom w:val="single" w:sz="6" w:space="0" w:color="FFFFFF"/>
                    <w:right w:val="none" w:sz="0" w:space="0" w:color="FFFFFF"/>
                  </w:divBdr>
                </w:div>
                <w:div w:id="486436786">
                  <w:marLeft w:val="0"/>
                  <w:marRight w:val="0"/>
                  <w:marTop w:val="0"/>
                  <w:marBottom w:val="0"/>
                  <w:divBdr>
                    <w:top w:val="none" w:sz="0" w:space="0" w:color="auto"/>
                    <w:left w:val="none" w:sz="0" w:space="0" w:color="auto"/>
                    <w:bottom w:val="none" w:sz="0" w:space="0" w:color="auto"/>
                    <w:right w:val="none" w:sz="0" w:space="0" w:color="auto"/>
                  </w:divBdr>
                </w:div>
                <w:div w:id="18955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5290">
          <w:marLeft w:val="0"/>
          <w:marRight w:val="0"/>
          <w:marTop w:val="0"/>
          <w:marBottom w:val="150"/>
          <w:divBdr>
            <w:top w:val="none" w:sz="0" w:space="0" w:color="auto"/>
            <w:left w:val="none" w:sz="0" w:space="0" w:color="auto"/>
            <w:bottom w:val="none" w:sz="0" w:space="0" w:color="auto"/>
            <w:right w:val="none" w:sz="0" w:space="0" w:color="auto"/>
          </w:divBdr>
          <w:divsChild>
            <w:div w:id="1103376006">
              <w:marLeft w:val="0"/>
              <w:marRight w:val="0"/>
              <w:marTop w:val="0"/>
              <w:marBottom w:val="300"/>
              <w:divBdr>
                <w:top w:val="single" w:sz="6" w:space="0" w:color="FFFFFF"/>
                <w:left w:val="single" w:sz="6" w:space="0" w:color="FFFFFF"/>
                <w:bottom w:val="single" w:sz="6" w:space="0" w:color="FFFFFF"/>
                <w:right w:val="single" w:sz="6" w:space="0" w:color="FFFFFF"/>
              </w:divBdr>
              <w:divsChild>
                <w:div w:id="1384787213">
                  <w:marLeft w:val="0"/>
                  <w:marRight w:val="0"/>
                  <w:marTop w:val="0"/>
                  <w:marBottom w:val="0"/>
                  <w:divBdr>
                    <w:top w:val="none" w:sz="0" w:space="0" w:color="FFFFFF"/>
                    <w:left w:val="none" w:sz="0" w:space="0" w:color="FFFFFF"/>
                    <w:bottom w:val="single" w:sz="6" w:space="0" w:color="FFFFFF"/>
                    <w:right w:val="none" w:sz="0" w:space="0" w:color="FFFFFF"/>
                  </w:divBdr>
                </w:div>
                <w:div w:id="1799567255">
                  <w:marLeft w:val="0"/>
                  <w:marRight w:val="0"/>
                  <w:marTop w:val="0"/>
                  <w:marBottom w:val="0"/>
                  <w:divBdr>
                    <w:top w:val="none" w:sz="0" w:space="0" w:color="auto"/>
                    <w:left w:val="none" w:sz="0" w:space="0" w:color="auto"/>
                    <w:bottom w:val="none" w:sz="0" w:space="0" w:color="auto"/>
                    <w:right w:val="none" w:sz="0" w:space="0" w:color="auto"/>
                  </w:divBdr>
                </w:div>
                <w:div w:id="10884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80678">
          <w:marLeft w:val="0"/>
          <w:marRight w:val="0"/>
          <w:marTop w:val="0"/>
          <w:marBottom w:val="150"/>
          <w:divBdr>
            <w:top w:val="none" w:sz="0" w:space="0" w:color="auto"/>
            <w:left w:val="none" w:sz="0" w:space="0" w:color="auto"/>
            <w:bottom w:val="none" w:sz="0" w:space="0" w:color="auto"/>
            <w:right w:val="none" w:sz="0" w:space="0" w:color="auto"/>
          </w:divBdr>
          <w:divsChild>
            <w:div w:id="1639191699">
              <w:marLeft w:val="0"/>
              <w:marRight w:val="0"/>
              <w:marTop w:val="0"/>
              <w:marBottom w:val="300"/>
              <w:divBdr>
                <w:top w:val="single" w:sz="6" w:space="0" w:color="FFFFFF"/>
                <w:left w:val="single" w:sz="6" w:space="0" w:color="FFFFFF"/>
                <w:bottom w:val="single" w:sz="6" w:space="0" w:color="FFFFFF"/>
                <w:right w:val="single" w:sz="6" w:space="0" w:color="FFFFFF"/>
              </w:divBdr>
              <w:divsChild>
                <w:div w:id="936593410">
                  <w:marLeft w:val="0"/>
                  <w:marRight w:val="0"/>
                  <w:marTop w:val="0"/>
                  <w:marBottom w:val="0"/>
                  <w:divBdr>
                    <w:top w:val="none" w:sz="0" w:space="0" w:color="FFFFFF"/>
                    <w:left w:val="none" w:sz="0" w:space="0" w:color="FFFFFF"/>
                    <w:bottom w:val="single" w:sz="6" w:space="0" w:color="FFFFFF"/>
                    <w:right w:val="none" w:sz="0" w:space="0" w:color="FFFFFF"/>
                  </w:divBdr>
                </w:div>
                <w:div w:id="324166211">
                  <w:marLeft w:val="0"/>
                  <w:marRight w:val="0"/>
                  <w:marTop w:val="0"/>
                  <w:marBottom w:val="0"/>
                  <w:divBdr>
                    <w:top w:val="none" w:sz="0" w:space="0" w:color="auto"/>
                    <w:left w:val="none" w:sz="0" w:space="0" w:color="auto"/>
                    <w:bottom w:val="none" w:sz="0" w:space="0" w:color="auto"/>
                    <w:right w:val="none" w:sz="0" w:space="0" w:color="auto"/>
                  </w:divBdr>
                </w:div>
                <w:div w:id="11450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03727">
          <w:marLeft w:val="0"/>
          <w:marRight w:val="0"/>
          <w:marTop w:val="0"/>
          <w:marBottom w:val="150"/>
          <w:divBdr>
            <w:top w:val="none" w:sz="0" w:space="0" w:color="auto"/>
            <w:left w:val="none" w:sz="0" w:space="0" w:color="auto"/>
            <w:bottom w:val="none" w:sz="0" w:space="0" w:color="auto"/>
            <w:right w:val="none" w:sz="0" w:space="0" w:color="auto"/>
          </w:divBdr>
          <w:divsChild>
            <w:div w:id="931548050">
              <w:marLeft w:val="0"/>
              <w:marRight w:val="0"/>
              <w:marTop w:val="0"/>
              <w:marBottom w:val="300"/>
              <w:divBdr>
                <w:top w:val="single" w:sz="6" w:space="0" w:color="FFFFFF"/>
                <w:left w:val="single" w:sz="6" w:space="0" w:color="FFFFFF"/>
                <w:bottom w:val="single" w:sz="6" w:space="0" w:color="FFFFFF"/>
                <w:right w:val="single" w:sz="6" w:space="0" w:color="FFFFFF"/>
              </w:divBdr>
              <w:divsChild>
                <w:div w:id="1052459629">
                  <w:marLeft w:val="0"/>
                  <w:marRight w:val="0"/>
                  <w:marTop w:val="0"/>
                  <w:marBottom w:val="0"/>
                  <w:divBdr>
                    <w:top w:val="none" w:sz="0" w:space="0" w:color="FFFFFF"/>
                    <w:left w:val="none" w:sz="0" w:space="0" w:color="FFFFFF"/>
                    <w:bottom w:val="single" w:sz="6" w:space="0" w:color="FFFFFF"/>
                    <w:right w:val="none" w:sz="0" w:space="0" w:color="FFFFFF"/>
                  </w:divBdr>
                </w:div>
                <w:div w:id="1654944525">
                  <w:marLeft w:val="0"/>
                  <w:marRight w:val="0"/>
                  <w:marTop w:val="0"/>
                  <w:marBottom w:val="0"/>
                  <w:divBdr>
                    <w:top w:val="none" w:sz="0" w:space="0" w:color="auto"/>
                    <w:left w:val="none" w:sz="0" w:space="0" w:color="auto"/>
                    <w:bottom w:val="none" w:sz="0" w:space="0" w:color="auto"/>
                    <w:right w:val="none" w:sz="0" w:space="0" w:color="auto"/>
                  </w:divBdr>
                </w:div>
                <w:div w:id="8909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5011">
      <w:bodyDiv w:val="1"/>
      <w:marLeft w:val="0"/>
      <w:marRight w:val="0"/>
      <w:marTop w:val="0"/>
      <w:marBottom w:val="0"/>
      <w:divBdr>
        <w:top w:val="none" w:sz="0" w:space="0" w:color="auto"/>
        <w:left w:val="none" w:sz="0" w:space="0" w:color="auto"/>
        <w:bottom w:val="none" w:sz="0" w:space="0" w:color="auto"/>
        <w:right w:val="none" w:sz="0" w:space="0" w:color="auto"/>
      </w:divBdr>
      <w:divsChild>
        <w:div w:id="758604065">
          <w:marLeft w:val="0"/>
          <w:marRight w:val="0"/>
          <w:marTop w:val="0"/>
          <w:marBottom w:val="150"/>
          <w:divBdr>
            <w:top w:val="none" w:sz="0" w:space="0" w:color="auto"/>
            <w:left w:val="none" w:sz="0" w:space="0" w:color="auto"/>
            <w:bottom w:val="none" w:sz="0" w:space="0" w:color="auto"/>
            <w:right w:val="none" w:sz="0" w:space="0" w:color="auto"/>
          </w:divBdr>
          <w:divsChild>
            <w:div w:id="393629709">
              <w:marLeft w:val="0"/>
              <w:marRight w:val="0"/>
              <w:marTop w:val="0"/>
              <w:marBottom w:val="300"/>
              <w:divBdr>
                <w:top w:val="single" w:sz="6" w:space="0" w:color="FFFFFF"/>
                <w:left w:val="single" w:sz="6" w:space="0" w:color="FFFFFF"/>
                <w:bottom w:val="single" w:sz="6" w:space="0" w:color="FFFFFF"/>
                <w:right w:val="single" w:sz="6" w:space="0" w:color="FFFFFF"/>
              </w:divBdr>
              <w:divsChild>
                <w:div w:id="405032132">
                  <w:marLeft w:val="0"/>
                  <w:marRight w:val="0"/>
                  <w:marTop w:val="0"/>
                  <w:marBottom w:val="0"/>
                  <w:divBdr>
                    <w:top w:val="none" w:sz="0" w:space="0" w:color="auto"/>
                    <w:left w:val="none" w:sz="0" w:space="0" w:color="auto"/>
                    <w:bottom w:val="none" w:sz="0" w:space="0" w:color="auto"/>
                    <w:right w:val="none" w:sz="0" w:space="0" w:color="auto"/>
                  </w:divBdr>
                </w:div>
                <w:div w:id="6340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6644">
          <w:marLeft w:val="0"/>
          <w:marRight w:val="0"/>
          <w:marTop w:val="0"/>
          <w:marBottom w:val="150"/>
          <w:divBdr>
            <w:top w:val="none" w:sz="0" w:space="0" w:color="auto"/>
            <w:left w:val="none" w:sz="0" w:space="0" w:color="auto"/>
            <w:bottom w:val="none" w:sz="0" w:space="0" w:color="auto"/>
            <w:right w:val="none" w:sz="0" w:space="0" w:color="auto"/>
          </w:divBdr>
          <w:divsChild>
            <w:div w:id="326330539">
              <w:marLeft w:val="0"/>
              <w:marRight w:val="0"/>
              <w:marTop w:val="0"/>
              <w:marBottom w:val="300"/>
              <w:divBdr>
                <w:top w:val="single" w:sz="6" w:space="0" w:color="FFFFFF"/>
                <w:left w:val="single" w:sz="6" w:space="0" w:color="FFFFFF"/>
                <w:bottom w:val="single" w:sz="6" w:space="0" w:color="FFFFFF"/>
                <w:right w:val="single" w:sz="6" w:space="0" w:color="FFFFFF"/>
              </w:divBdr>
              <w:divsChild>
                <w:div w:id="1248224175">
                  <w:marLeft w:val="0"/>
                  <w:marRight w:val="0"/>
                  <w:marTop w:val="0"/>
                  <w:marBottom w:val="0"/>
                  <w:divBdr>
                    <w:top w:val="none" w:sz="0" w:space="0" w:color="FFFFFF"/>
                    <w:left w:val="none" w:sz="0" w:space="0" w:color="FFFFFF"/>
                    <w:bottom w:val="single" w:sz="6" w:space="0" w:color="FFFFFF"/>
                    <w:right w:val="none" w:sz="0" w:space="0" w:color="FFFFFF"/>
                  </w:divBdr>
                </w:div>
                <w:div w:id="1664820605">
                  <w:marLeft w:val="0"/>
                  <w:marRight w:val="0"/>
                  <w:marTop w:val="0"/>
                  <w:marBottom w:val="0"/>
                  <w:divBdr>
                    <w:top w:val="none" w:sz="0" w:space="0" w:color="auto"/>
                    <w:left w:val="none" w:sz="0" w:space="0" w:color="auto"/>
                    <w:bottom w:val="none" w:sz="0" w:space="0" w:color="auto"/>
                    <w:right w:val="none" w:sz="0" w:space="0" w:color="auto"/>
                  </w:divBdr>
                </w:div>
                <w:div w:id="21326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8445">
          <w:marLeft w:val="0"/>
          <w:marRight w:val="0"/>
          <w:marTop w:val="0"/>
          <w:marBottom w:val="150"/>
          <w:divBdr>
            <w:top w:val="none" w:sz="0" w:space="0" w:color="auto"/>
            <w:left w:val="none" w:sz="0" w:space="0" w:color="auto"/>
            <w:bottom w:val="none" w:sz="0" w:space="0" w:color="auto"/>
            <w:right w:val="none" w:sz="0" w:space="0" w:color="auto"/>
          </w:divBdr>
          <w:divsChild>
            <w:div w:id="2059355804">
              <w:marLeft w:val="0"/>
              <w:marRight w:val="0"/>
              <w:marTop w:val="0"/>
              <w:marBottom w:val="300"/>
              <w:divBdr>
                <w:top w:val="single" w:sz="6" w:space="0" w:color="FFFFFF"/>
                <w:left w:val="single" w:sz="6" w:space="0" w:color="FFFFFF"/>
                <w:bottom w:val="single" w:sz="6" w:space="0" w:color="FFFFFF"/>
                <w:right w:val="single" w:sz="6" w:space="0" w:color="FFFFFF"/>
              </w:divBdr>
              <w:divsChild>
                <w:div w:id="1120756784">
                  <w:marLeft w:val="0"/>
                  <w:marRight w:val="0"/>
                  <w:marTop w:val="0"/>
                  <w:marBottom w:val="0"/>
                  <w:divBdr>
                    <w:top w:val="none" w:sz="0" w:space="0" w:color="FFFFFF"/>
                    <w:left w:val="none" w:sz="0" w:space="0" w:color="FFFFFF"/>
                    <w:bottom w:val="single" w:sz="6" w:space="0" w:color="FFFFFF"/>
                    <w:right w:val="none" w:sz="0" w:space="0" w:color="FFFFFF"/>
                  </w:divBdr>
                </w:div>
                <w:div w:id="951982342">
                  <w:marLeft w:val="0"/>
                  <w:marRight w:val="0"/>
                  <w:marTop w:val="0"/>
                  <w:marBottom w:val="0"/>
                  <w:divBdr>
                    <w:top w:val="none" w:sz="0" w:space="0" w:color="auto"/>
                    <w:left w:val="none" w:sz="0" w:space="0" w:color="auto"/>
                    <w:bottom w:val="none" w:sz="0" w:space="0" w:color="auto"/>
                    <w:right w:val="none" w:sz="0" w:space="0" w:color="auto"/>
                  </w:divBdr>
                </w:div>
                <w:div w:id="182854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7444">
          <w:marLeft w:val="0"/>
          <w:marRight w:val="0"/>
          <w:marTop w:val="0"/>
          <w:marBottom w:val="150"/>
          <w:divBdr>
            <w:top w:val="none" w:sz="0" w:space="0" w:color="auto"/>
            <w:left w:val="none" w:sz="0" w:space="0" w:color="auto"/>
            <w:bottom w:val="none" w:sz="0" w:space="0" w:color="auto"/>
            <w:right w:val="none" w:sz="0" w:space="0" w:color="auto"/>
          </w:divBdr>
          <w:divsChild>
            <w:div w:id="400180096">
              <w:marLeft w:val="0"/>
              <w:marRight w:val="0"/>
              <w:marTop w:val="0"/>
              <w:marBottom w:val="300"/>
              <w:divBdr>
                <w:top w:val="single" w:sz="6" w:space="0" w:color="FFFFFF"/>
                <w:left w:val="single" w:sz="6" w:space="0" w:color="FFFFFF"/>
                <w:bottom w:val="single" w:sz="6" w:space="0" w:color="FFFFFF"/>
                <w:right w:val="single" w:sz="6" w:space="0" w:color="FFFFFF"/>
              </w:divBdr>
              <w:divsChild>
                <w:div w:id="494734479">
                  <w:marLeft w:val="0"/>
                  <w:marRight w:val="0"/>
                  <w:marTop w:val="0"/>
                  <w:marBottom w:val="0"/>
                  <w:divBdr>
                    <w:top w:val="none" w:sz="0" w:space="0" w:color="FFFFFF"/>
                    <w:left w:val="none" w:sz="0" w:space="0" w:color="FFFFFF"/>
                    <w:bottom w:val="single" w:sz="6" w:space="0" w:color="FFFFFF"/>
                    <w:right w:val="none" w:sz="0" w:space="0" w:color="FFFFFF"/>
                  </w:divBdr>
                </w:div>
                <w:div w:id="1344166977">
                  <w:marLeft w:val="0"/>
                  <w:marRight w:val="0"/>
                  <w:marTop w:val="0"/>
                  <w:marBottom w:val="0"/>
                  <w:divBdr>
                    <w:top w:val="none" w:sz="0" w:space="0" w:color="auto"/>
                    <w:left w:val="none" w:sz="0" w:space="0" w:color="auto"/>
                    <w:bottom w:val="none" w:sz="0" w:space="0" w:color="auto"/>
                    <w:right w:val="none" w:sz="0" w:space="0" w:color="auto"/>
                  </w:divBdr>
                </w:div>
                <w:div w:id="16814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4463">
          <w:marLeft w:val="0"/>
          <w:marRight w:val="0"/>
          <w:marTop w:val="0"/>
          <w:marBottom w:val="150"/>
          <w:divBdr>
            <w:top w:val="none" w:sz="0" w:space="0" w:color="auto"/>
            <w:left w:val="none" w:sz="0" w:space="0" w:color="auto"/>
            <w:bottom w:val="none" w:sz="0" w:space="0" w:color="auto"/>
            <w:right w:val="none" w:sz="0" w:space="0" w:color="auto"/>
          </w:divBdr>
          <w:divsChild>
            <w:div w:id="864290715">
              <w:marLeft w:val="0"/>
              <w:marRight w:val="0"/>
              <w:marTop w:val="0"/>
              <w:marBottom w:val="300"/>
              <w:divBdr>
                <w:top w:val="single" w:sz="6" w:space="0" w:color="FFFFFF"/>
                <w:left w:val="single" w:sz="6" w:space="0" w:color="FFFFFF"/>
                <w:bottom w:val="single" w:sz="6" w:space="0" w:color="FFFFFF"/>
                <w:right w:val="single" w:sz="6" w:space="0" w:color="FFFFFF"/>
              </w:divBdr>
              <w:divsChild>
                <w:div w:id="587544630">
                  <w:marLeft w:val="0"/>
                  <w:marRight w:val="0"/>
                  <w:marTop w:val="0"/>
                  <w:marBottom w:val="0"/>
                  <w:divBdr>
                    <w:top w:val="none" w:sz="0" w:space="0" w:color="FFFFFF"/>
                    <w:left w:val="none" w:sz="0" w:space="0" w:color="FFFFFF"/>
                    <w:bottom w:val="single" w:sz="6" w:space="0" w:color="FFFFFF"/>
                    <w:right w:val="none" w:sz="0" w:space="0" w:color="FFFFFF"/>
                  </w:divBdr>
                </w:div>
                <w:div w:id="19708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49936">
      <w:bodyDiv w:val="1"/>
      <w:marLeft w:val="0"/>
      <w:marRight w:val="0"/>
      <w:marTop w:val="0"/>
      <w:marBottom w:val="0"/>
      <w:divBdr>
        <w:top w:val="none" w:sz="0" w:space="0" w:color="auto"/>
        <w:left w:val="none" w:sz="0" w:space="0" w:color="auto"/>
        <w:bottom w:val="none" w:sz="0" w:space="0" w:color="auto"/>
        <w:right w:val="none" w:sz="0" w:space="0" w:color="auto"/>
      </w:divBdr>
      <w:divsChild>
        <w:div w:id="177892850">
          <w:marLeft w:val="0"/>
          <w:marRight w:val="0"/>
          <w:marTop w:val="0"/>
          <w:marBottom w:val="0"/>
          <w:divBdr>
            <w:top w:val="none" w:sz="0" w:space="0" w:color="auto"/>
            <w:left w:val="none" w:sz="0" w:space="0" w:color="auto"/>
            <w:bottom w:val="none" w:sz="0" w:space="0" w:color="auto"/>
            <w:right w:val="none" w:sz="0" w:space="0" w:color="auto"/>
          </w:divBdr>
        </w:div>
      </w:divsChild>
    </w:div>
    <w:div w:id="287324907">
      <w:bodyDiv w:val="1"/>
      <w:marLeft w:val="0"/>
      <w:marRight w:val="0"/>
      <w:marTop w:val="0"/>
      <w:marBottom w:val="0"/>
      <w:divBdr>
        <w:top w:val="none" w:sz="0" w:space="0" w:color="auto"/>
        <w:left w:val="none" w:sz="0" w:space="0" w:color="auto"/>
        <w:bottom w:val="none" w:sz="0" w:space="0" w:color="auto"/>
        <w:right w:val="none" w:sz="0" w:space="0" w:color="auto"/>
      </w:divBdr>
    </w:div>
    <w:div w:id="287705220">
      <w:bodyDiv w:val="1"/>
      <w:marLeft w:val="0"/>
      <w:marRight w:val="0"/>
      <w:marTop w:val="0"/>
      <w:marBottom w:val="0"/>
      <w:divBdr>
        <w:top w:val="none" w:sz="0" w:space="0" w:color="auto"/>
        <w:left w:val="none" w:sz="0" w:space="0" w:color="auto"/>
        <w:bottom w:val="none" w:sz="0" w:space="0" w:color="auto"/>
        <w:right w:val="none" w:sz="0" w:space="0" w:color="auto"/>
      </w:divBdr>
      <w:divsChild>
        <w:div w:id="1217467574">
          <w:marLeft w:val="0"/>
          <w:marRight w:val="0"/>
          <w:marTop w:val="0"/>
          <w:marBottom w:val="0"/>
          <w:divBdr>
            <w:top w:val="none" w:sz="0" w:space="0" w:color="auto"/>
            <w:left w:val="none" w:sz="0" w:space="0" w:color="auto"/>
            <w:bottom w:val="none" w:sz="0" w:space="0" w:color="auto"/>
            <w:right w:val="none" w:sz="0" w:space="0" w:color="auto"/>
          </w:divBdr>
        </w:div>
      </w:divsChild>
    </w:div>
    <w:div w:id="288172623">
      <w:bodyDiv w:val="1"/>
      <w:marLeft w:val="0"/>
      <w:marRight w:val="0"/>
      <w:marTop w:val="0"/>
      <w:marBottom w:val="0"/>
      <w:divBdr>
        <w:top w:val="none" w:sz="0" w:space="0" w:color="auto"/>
        <w:left w:val="none" w:sz="0" w:space="0" w:color="auto"/>
        <w:bottom w:val="none" w:sz="0" w:space="0" w:color="auto"/>
        <w:right w:val="none" w:sz="0" w:space="0" w:color="auto"/>
      </w:divBdr>
    </w:div>
    <w:div w:id="288316047">
      <w:bodyDiv w:val="1"/>
      <w:marLeft w:val="0"/>
      <w:marRight w:val="0"/>
      <w:marTop w:val="0"/>
      <w:marBottom w:val="0"/>
      <w:divBdr>
        <w:top w:val="none" w:sz="0" w:space="0" w:color="auto"/>
        <w:left w:val="none" w:sz="0" w:space="0" w:color="auto"/>
        <w:bottom w:val="none" w:sz="0" w:space="0" w:color="auto"/>
        <w:right w:val="none" w:sz="0" w:space="0" w:color="auto"/>
      </w:divBdr>
      <w:divsChild>
        <w:div w:id="945502569">
          <w:marLeft w:val="0"/>
          <w:marRight w:val="0"/>
          <w:marTop w:val="0"/>
          <w:marBottom w:val="0"/>
          <w:divBdr>
            <w:top w:val="none" w:sz="0" w:space="0" w:color="auto"/>
            <w:left w:val="none" w:sz="0" w:space="0" w:color="auto"/>
            <w:bottom w:val="none" w:sz="0" w:space="0" w:color="auto"/>
            <w:right w:val="none" w:sz="0" w:space="0" w:color="auto"/>
          </w:divBdr>
        </w:div>
      </w:divsChild>
    </w:div>
    <w:div w:id="288777694">
      <w:bodyDiv w:val="1"/>
      <w:marLeft w:val="0"/>
      <w:marRight w:val="0"/>
      <w:marTop w:val="0"/>
      <w:marBottom w:val="0"/>
      <w:divBdr>
        <w:top w:val="none" w:sz="0" w:space="0" w:color="auto"/>
        <w:left w:val="none" w:sz="0" w:space="0" w:color="auto"/>
        <w:bottom w:val="none" w:sz="0" w:space="0" w:color="auto"/>
        <w:right w:val="none" w:sz="0" w:space="0" w:color="auto"/>
      </w:divBdr>
    </w:div>
    <w:div w:id="289433404">
      <w:bodyDiv w:val="1"/>
      <w:marLeft w:val="0"/>
      <w:marRight w:val="0"/>
      <w:marTop w:val="0"/>
      <w:marBottom w:val="0"/>
      <w:divBdr>
        <w:top w:val="none" w:sz="0" w:space="0" w:color="auto"/>
        <w:left w:val="none" w:sz="0" w:space="0" w:color="auto"/>
        <w:bottom w:val="none" w:sz="0" w:space="0" w:color="auto"/>
        <w:right w:val="none" w:sz="0" w:space="0" w:color="auto"/>
      </w:divBdr>
      <w:divsChild>
        <w:div w:id="2001496148">
          <w:marLeft w:val="0"/>
          <w:marRight w:val="0"/>
          <w:marTop w:val="0"/>
          <w:marBottom w:val="0"/>
          <w:divBdr>
            <w:top w:val="none" w:sz="0" w:space="0" w:color="auto"/>
            <w:left w:val="none" w:sz="0" w:space="0" w:color="auto"/>
            <w:bottom w:val="none" w:sz="0" w:space="0" w:color="auto"/>
            <w:right w:val="none" w:sz="0" w:space="0" w:color="auto"/>
          </w:divBdr>
        </w:div>
      </w:divsChild>
    </w:div>
    <w:div w:id="290523075">
      <w:bodyDiv w:val="1"/>
      <w:marLeft w:val="0"/>
      <w:marRight w:val="0"/>
      <w:marTop w:val="0"/>
      <w:marBottom w:val="0"/>
      <w:divBdr>
        <w:top w:val="none" w:sz="0" w:space="0" w:color="auto"/>
        <w:left w:val="none" w:sz="0" w:space="0" w:color="auto"/>
        <w:bottom w:val="none" w:sz="0" w:space="0" w:color="auto"/>
        <w:right w:val="none" w:sz="0" w:space="0" w:color="auto"/>
      </w:divBdr>
      <w:divsChild>
        <w:div w:id="1598557856">
          <w:marLeft w:val="0"/>
          <w:marRight w:val="0"/>
          <w:marTop w:val="0"/>
          <w:marBottom w:val="0"/>
          <w:divBdr>
            <w:top w:val="none" w:sz="0" w:space="0" w:color="auto"/>
            <w:left w:val="none" w:sz="0" w:space="0" w:color="auto"/>
            <w:bottom w:val="none" w:sz="0" w:space="0" w:color="auto"/>
            <w:right w:val="none" w:sz="0" w:space="0" w:color="auto"/>
          </w:divBdr>
          <w:divsChild>
            <w:div w:id="2028168215">
              <w:marLeft w:val="0"/>
              <w:marRight w:val="0"/>
              <w:marTop w:val="0"/>
              <w:marBottom w:val="0"/>
              <w:divBdr>
                <w:top w:val="none" w:sz="0" w:space="0" w:color="auto"/>
                <w:left w:val="none" w:sz="0" w:space="0" w:color="auto"/>
                <w:bottom w:val="none" w:sz="0" w:space="0" w:color="auto"/>
                <w:right w:val="none" w:sz="0" w:space="0" w:color="auto"/>
              </w:divBdr>
              <w:divsChild>
                <w:div w:id="1097671062">
                  <w:marLeft w:val="0"/>
                  <w:marRight w:val="0"/>
                  <w:marTop w:val="0"/>
                  <w:marBottom w:val="0"/>
                  <w:divBdr>
                    <w:top w:val="none" w:sz="0" w:space="0" w:color="auto"/>
                    <w:left w:val="none" w:sz="0" w:space="0" w:color="auto"/>
                    <w:bottom w:val="none" w:sz="0" w:space="0" w:color="auto"/>
                    <w:right w:val="none" w:sz="0" w:space="0" w:color="auto"/>
                  </w:divBdr>
                  <w:divsChild>
                    <w:div w:id="1995909051">
                      <w:marLeft w:val="0"/>
                      <w:marRight w:val="0"/>
                      <w:marTop w:val="0"/>
                      <w:marBottom w:val="0"/>
                      <w:divBdr>
                        <w:top w:val="none" w:sz="0" w:space="0" w:color="auto"/>
                        <w:left w:val="none" w:sz="0" w:space="0" w:color="auto"/>
                        <w:bottom w:val="none" w:sz="0" w:space="0" w:color="auto"/>
                        <w:right w:val="none" w:sz="0" w:space="0" w:color="auto"/>
                      </w:divBdr>
                      <w:divsChild>
                        <w:div w:id="1127620717">
                          <w:marLeft w:val="0"/>
                          <w:marRight w:val="0"/>
                          <w:marTop w:val="0"/>
                          <w:marBottom w:val="0"/>
                          <w:divBdr>
                            <w:top w:val="none" w:sz="0" w:space="0" w:color="auto"/>
                            <w:left w:val="none" w:sz="0" w:space="0" w:color="auto"/>
                            <w:bottom w:val="none" w:sz="0" w:space="0" w:color="auto"/>
                            <w:right w:val="none" w:sz="0" w:space="0" w:color="auto"/>
                          </w:divBdr>
                          <w:divsChild>
                            <w:div w:id="1375931027">
                              <w:marLeft w:val="0"/>
                              <w:marRight w:val="0"/>
                              <w:marTop w:val="0"/>
                              <w:marBottom w:val="0"/>
                              <w:divBdr>
                                <w:top w:val="none" w:sz="0" w:space="0" w:color="auto"/>
                                <w:left w:val="none" w:sz="0" w:space="0" w:color="auto"/>
                                <w:bottom w:val="none" w:sz="0" w:space="0" w:color="auto"/>
                                <w:right w:val="none" w:sz="0" w:space="0" w:color="auto"/>
                              </w:divBdr>
                              <w:divsChild>
                                <w:div w:id="756513202">
                                  <w:marLeft w:val="0"/>
                                  <w:marRight w:val="0"/>
                                  <w:marTop w:val="0"/>
                                  <w:marBottom w:val="0"/>
                                  <w:divBdr>
                                    <w:top w:val="none" w:sz="0" w:space="0" w:color="auto"/>
                                    <w:left w:val="none" w:sz="0" w:space="0" w:color="auto"/>
                                    <w:bottom w:val="none" w:sz="0" w:space="0" w:color="auto"/>
                                    <w:right w:val="none" w:sz="0" w:space="0" w:color="auto"/>
                                  </w:divBdr>
                                  <w:divsChild>
                                    <w:div w:id="1868173294">
                                      <w:marLeft w:val="0"/>
                                      <w:marRight w:val="0"/>
                                      <w:marTop w:val="0"/>
                                      <w:marBottom w:val="0"/>
                                      <w:divBdr>
                                        <w:top w:val="none" w:sz="0" w:space="0" w:color="auto"/>
                                        <w:left w:val="none" w:sz="0" w:space="0" w:color="auto"/>
                                        <w:bottom w:val="none" w:sz="0" w:space="0" w:color="auto"/>
                                        <w:right w:val="none" w:sz="0" w:space="0" w:color="auto"/>
                                      </w:divBdr>
                                      <w:divsChild>
                                        <w:div w:id="1993943242">
                                          <w:marLeft w:val="0"/>
                                          <w:marRight w:val="0"/>
                                          <w:marTop w:val="0"/>
                                          <w:marBottom w:val="0"/>
                                          <w:divBdr>
                                            <w:top w:val="none" w:sz="0" w:space="0" w:color="auto"/>
                                            <w:left w:val="none" w:sz="0" w:space="0" w:color="auto"/>
                                            <w:bottom w:val="none" w:sz="0" w:space="0" w:color="auto"/>
                                            <w:right w:val="none" w:sz="0" w:space="0" w:color="auto"/>
                                          </w:divBdr>
                                          <w:divsChild>
                                            <w:div w:id="1666589051">
                                              <w:marLeft w:val="0"/>
                                              <w:marRight w:val="0"/>
                                              <w:marTop w:val="0"/>
                                              <w:marBottom w:val="0"/>
                                              <w:divBdr>
                                                <w:top w:val="single" w:sz="4" w:space="0" w:color="F5F5F5"/>
                                                <w:left w:val="single" w:sz="4" w:space="0" w:color="F5F5F5"/>
                                                <w:bottom w:val="single" w:sz="4" w:space="0" w:color="F5F5F5"/>
                                                <w:right w:val="single" w:sz="4" w:space="0" w:color="F5F5F5"/>
                                              </w:divBdr>
                                              <w:divsChild>
                                                <w:div w:id="838812045">
                                                  <w:marLeft w:val="0"/>
                                                  <w:marRight w:val="0"/>
                                                  <w:marTop w:val="0"/>
                                                  <w:marBottom w:val="0"/>
                                                  <w:divBdr>
                                                    <w:top w:val="none" w:sz="0" w:space="0" w:color="auto"/>
                                                    <w:left w:val="none" w:sz="0" w:space="0" w:color="auto"/>
                                                    <w:bottom w:val="none" w:sz="0" w:space="0" w:color="auto"/>
                                                    <w:right w:val="none" w:sz="0" w:space="0" w:color="auto"/>
                                                  </w:divBdr>
                                                  <w:divsChild>
                                                    <w:div w:id="21386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525197">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6">
          <w:marLeft w:val="0"/>
          <w:marRight w:val="0"/>
          <w:marTop w:val="0"/>
          <w:marBottom w:val="0"/>
          <w:divBdr>
            <w:top w:val="none" w:sz="0" w:space="0" w:color="auto"/>
            <w:left w:val="none" w:sz="0" w:space="0" w:color="auto"/>
            <w:bottom w:val="none" w:sz="0" w:space="0" w:color="auto"/>
            <w:right w:val="none" w:sz="0" w:space="0" w:color="auto"/>
          </w:divBdr>
          <w:divsChild>
            <w:div w:id="1820655649">
              <w:marLeft w:val="0"/>
              <w:marRight w:val="0"/>
              <w:marTop w:val="0"/>
              <w:marBottom w:val="0"/>
              <w:divBdr>
                <w:top w:val="none" w:sz="0" w:space="0" w:color="auto"/>
                <w:left w:val="none" w:sz="0" w:space="0" w:color="auto"/>
                <w:bottom w:val="none" w:sz="0" w:space="0" w:color="auto"/>
                <w:right w:val="none" w:sz="0" w:space="0" w:color="auto"/>
              </w:divBdr>
              <w:divsChild>
                <w:div w:id="1867869651">
                  <w:marLeft w:val="0"/>
                  <w:marRight w:val="0"/>
                  <w:marTop w:val="0"/>
                  <w:marBottom w:val="0"/>
                  <w:divBdr>
                    <w:top w:val="none" w:sz="0" w:space="0" w:color="auto"/>
                    <w:left w:val="none" w:sz="0" w:space="0" w:color="auto"/>
                    <w:bottom w:val="none" w:sz="0" w:space="0" w:color="auto"/>
                    <w:right w:val="none" w:sz="0" w:space="0" w:color="auto"/>
                  </w:divBdr>
                  <w:divsChild>
                    <w:div w:id="197621444">
                      <w:marLeft w:val="0"/>
                      <w:marRight w:val="0"/>
                      <w:marTop w:val="0"/>
                      <w:marBottom w:val="0"/>
                      <w:divBdr>
                        <w:top w:val="none" w:sz="0" w:space="0" w:color="auto"/>
                        <w:left w:val="none" w:sz="0" w:space="0" w:color="auto"/>
                        <w:bottom w:val="none" w:sz="0" w:space="0" w:color="auto"/>
                        <w:right w:val="none" w:sz="0" w:space="0" w:color="auto"/>
                      </w:divBdr>
                      <w:divsChild>
                        <w:div w:id="1270629037">
                          <w:marLeft w:val="0"/>
                          <w:marRight w:val="0"/>
                          <w:marTop w:val="0"/>
                          <w:marBottom w:val="0"/>
                          <w:divBdr>
                            <w:top w:val="none" w:sz="0" w:space="0" w:color="auto"/>
                            <w:left w:val="none" w:sz="0" w:space="0" w:color="auto"/>
                            <w:bottom w:val="none" w:sz="0" w:space="0" w:color="auto"/>
                            <w:right w:val="none" w:sz="0" w:space="0" w:color="auto"/>
                          </w:divBdr>
                          <w:divsChild>
                            <w:div w:id="1137139520">
                              <w:marLeft w:val="0"/>
                              <w:marRight w:val="0"/>
                              <w:marTop w:val="0"/>
                              <w:marBottom w:val="0"/>
                              <w:divBdr>
                                <w:top w:val="none" w:sz="0" w:space="0" w:color="auto"/>
                                <w:left w:val="none" w:sz="0" w:space="0" w:color="auto"/>
                                <w:bottom w:val="none" w:sz="0" w:space="0" w:color="auto"/>
                                <w:right w:val="none" w:sz="0" w:space="0" w:color="auto"/>
                              </w:divBdr>
                              <w:divsChild>
                                <w:div w:id="317151360">
                                  <w:marLeft w:val="0"/>
                                  <w:marRight w:val="0"/>
                                  <w:marTop w:val="0"/>
                                  <w:marBottom w:val="0"/>
                                  <w:divBdr>
                                    <w:top w:val="none" w:sz="0" w:space="0" w:color="auto"/>
                                    <w:left w:val="none" w:sz="0" w:space="0" w:color="auto"/>
                                    <w:bottom w:val="none" w:sz="0" w:space="0" w:color="auto"/>
                                    <w:right w:val="none" w:sz="0" w:space="0" w:color="auto"/>
                                  </w:divBdr>
                                  <w:divsChild>
                                    <w:div w:id="517037186">
                                      <w:marLeft w:val="43"/>
                                      <w:marRight w:val="0"/>
                                      <w:marTop w:val="0"/>
                                      <w:marBottom w:val="0"/>
                                      <w:divBdr>
                                        <w:top w:val="none" w:sz="0" w:space="0" w:color="auto"/>
                                        <w:left w:val="none" w:sz="0" w:space="0" w:color="auto"/>
                                        <w:bottom w:val="none" w:sz="0" w:space="0" w:color="auto"/>
                                        <w:right w:val="none" w:sz="0" w:space="0" w:color="auto"/>
                                      </w:divBdr>
                                      <w:divsChild>
                                        <w:div w:id="306790375">
                                          <w:marLeft w:val="0"/>
                                          <w:marRight w:val="0"/>
                                          <w:marTop w:val="0"/>
                                          <w:marBottom w:val="0"/>
                                          <w:divBdr>
                                            <w:top w:val="none" w:sz="0" w:space="0" w:color="auto"/>
                                            <w:left w:val="none" w:sz="0" w:space="0" w:color="auto"/>
                                            <w:bottom w:val="none" w:sz="0" w:space="0" w:color="auto"/>
                                            <w:right w:val="none" w:sz="0" w:space="0" w:color="auto"/>
                                          </w:divBdr>
                                          <w:divsChild>
                                            <w:div w:id="409086953">
                                              <w:marLeft w:val="0"/>
                                              <w:marRight w:val="0"/>
                                              <w:marTop w:val="0"/>
                                              <w:marBottom w:val="86"/>
                                              <w:divBdr>
                                                <w:top w:val="single" w:sz="4" w:space="0" w:color="F5F5F5"/>
                                                <w:left w:val="single" w:sz="4" w:space="0" w:color="F5F5F5"/>
                                                <w:bottom w:val="single" w:sz="4" w:space="0" w:color="F5F5F5"/>
                                                <w:right w:val="single" w:sz="4" w:space="0" w:color="F5F5F5"/>
                                              </w:divBdr>
                                              <w:divsChild>
                                                <w:div w:id="915480402">
                                                  <w:marLeft w:val="0"/>
                                                  <w:marRight w:val="0"/>
                                                  <w:marTop w:val="0"/>
                                                  <w:marBottom w:val="0"/>
                                                  <w:divBdr>
                                                    <w:top w:val="none" w:sz="0" w:space="0" w:color="auto"/>
                                                    <w:left w:val="none" w:sz="0" w:space="0" w:color="auto"/>
                                                    <w:bottom w:val="none" w:sz="0" w:space="0" w:color="auto"/>
                                                    <w:right w:val="none" w:sz="0" w:space="0" w:color="auto"/>
                                                  </w:divBdr>
                                                  <w:divsChild>
                                                    <w:div w:id="21403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786804">
      <w:bodyDiv w:val="1"/>
      <w:marLeft w:val="0"/>
      <w:marRight w:val="0"/>
      <w:marTop w:val="0"/>
      <w:marBottom w:val="0"/>
      <w:divBdr>
        <w:top w:val="none" w:sz="0" w:space="0" w:color="auto"/>
        <w:left w:val="none" w:sz="0" w:space="0" w:color="auto"/>
        <w:bottom w:val="none" w:sz="0" w:space="0" w:color="auto"/>
        <w:right w:val="none" w:sz="0" w:space="0" w:color="auto"/>
      </w:divBdr>
    </w:div>
    <w:div w:id="291983195">
      <w:bodyDiv w:val="1"/>
      <w:marLeft w:val="0"/>
      <w:marRight w:val="0"/>
      <w:marTop w:val="0"/>
      <w:marBottom w:val="0"/>
      <w:divBdr>
        <w:top w:val="none" w:sz="0" w:space="0" w:color="auto"/>
        <w:left w:val="none" w:sz="0" w:space="0" w:color="auto"/>
        <w:bottom w:val="none" w:sz="0" w:space="0" w:color="auto"/>
        <w:right w:val="none" w:sz="0" w:space="0" w:color="auto"/>
      </w:divBdr>
      <w:divsChild>
        <w:div w:id="513619285">
          <w:marLeft w:val="0"/>
          <w:marRight w:val="0"/>
          <w:marTop w:val="0"/>
          <w:marBottom w:val="0"/>
          <w:divBdr>
            <w:top w:val="none" w:sz="0" w:space="0" w:color="auto"/>
            <w:left w:val="none" w:sz="0" w:space="0" w:color="auto"/>
            <w:bottom w:val="none" w:sz="0" w:space="0" w:color="auto"/>
            <w:right w:val="none" w:sz="0" w:space="0" w:color="auto"/>
          </w:divBdr>
        </w:div>
      </w:divsChild>
    </w:div>
    <w:div w:id="292174909">
      <w:bodyDiv w:val="1"/>
      <w:marLeft w:val="0"/>
      <w:marRight w:val="0"/>
      <w:marTop w:val="0"/>
      <w:marBottom w:val="0"/>
      <w:divBdr>
        <w:top w:val="none" w:sz="0" w:space="0" w:color="auto"/>
        <w:left w:val="none" w:sz="0" w:space="0" w:color="auto"/>
        <w:bottom w:val="none" w:sz="0" w:space="0" w:color="auto"/>
        <w:right w:val="none" w:sz="0" w:space="0" w:color="auto"/>
      </w:divBdr>
      <w:divsChild>
        <w:div w:id="1861121670">
          <w:marLeft w:val="0"/>
          <w:marRight w:val="0"/>
          <w:marTop w:val="0"/>
          <w:marBottom w:val="0"/>
          <w:divBdr>
            <w:top w:val="none" w:sz="0" w:space="0" w:color="auto"/>
            <w:left w:val="none" w:sz="0" w:space="0" w:color="auto"/>
            <w:bottom w:val="none" w:sz="0" w:space="0" w:color="auto"/>
            <w:right w:val="none" w:sz="0" w:space="0" w:color="auto"/>
          </w:divBdr>
          <w:divsChild>
            <w:div w:id="818308042">
              <w:marLeft w:val="0"/>
              <w:marRight w:val="0"/>
              <w:marTop w:val="0"/>
              <w:marBottom w:val="0"/>
              <w:divBdr>
                <w:top w:val="none" w:sz="0" w:space="0" w:color="auto"/>
                <w:left w:val="none" w:sz="0" w:space="0" w:color="auto"/>
                <w:bottom w:val="none" w:sz="0" w:space="0" w:color="auto"/>
                <w:right w:val="none" w:sz="0" w:space="0" w:color="auto"/>
              </w:divBdr>
              <w:divsChild>
                <w:div w:id="493684154">
                  <w:marLeft w:val="0"/>
                  <w:marRight w:val="0"/>
                  <w:marTop w:val="0"/>
                  <w:marBottom w:val="0"/>
                  <w:divBdr>
                    <w:top w:val="none" w:sz="0" w:space="0" w:color="auto"/>
                    <w:left w:val="none" w:sz="0" w:space="0" w:color="auto"/>
                    <w:bottom w:val="none" w:sz="0" w:space="0" w:color="auto"/>
                    <w:right w:val="none" w:sz="0" w:space="0" w:color="auto"/>
                  </w:divBdr>
                  <w:divsChild>
                    <w:div w:id="2024428103">
                      <w:marLeft w:val="0"/>
                      <w:marRight w:val="0"/>
                      <w:marTop w:val="0"/>
                      <w:marBottom w:val="0"/>
                      <w:divBdr>
                        <w:top w:val="none" w:sz="0" w:space="0" w:color="auto"/>
                        <w:left w:val="none" w:sz="0" w:space="0" w:color="auto"/>
                        <w:bottom w:val="none" w:sz="0" w:space="0" w:color="auto"/>
                        <w:right w:val="none" w:sz="0" w:space="0" w:color="auto"/>
                      </w:divBdr>
                      <w:divsChild>
                        <w:div w:id="63571224">
                          <w:marLeft w:val="-225"/>
                          <w:marRight w:val="0"/>
                          <w:marTop w:val="0"/>
                          <w:marBottom w:val="0"/>
                          <w:divBdr>
                            <w:top w:val="none" w:sz="0" w:space="0" w:color="auto"/>
                            <w:left w:val="none" w:sz="0" w:space="0" w:color="auto"/>
                            <w:bottom w:val="none" w:sz="0" w:space="0" w:color="auto"/>
                            <w:right w:val="none" w:sz="0" w:space="0" w:color="auto"/>
                          </w:divBdr>
                          <w:divsChild>
                            <w:div w:id="665475158">
                              <w:marLeft w:val="1500"/>
                              <w:marRight w:val="1500"/>
                              <w:marTop w:val="0"/>
                              <w:marBottom w:val="0"/>
                              <w:divBdr>
                                <w:top w:val="none" w:sz="0" w:space="0" w:color="auto"/>
                                <w:left w:val="none" w:sz="0" w:space="0" w:color="auto"/>
                                <w:bottom w:val="none" w:sz="0" w:space="0" w:color="auto"/>
                                <w:right w:val="none" w:sz="0" w:space="0" w:color="auto"/>
                              </w:divBdr>
                              <w:divsChild>
                                <w:div w:id="1750730939">
                                  <w:marLeft w:val="0"/>
                                  <w:marRight w:val="0"/>
                                  <w:marTop w:val="0"/>
                                  <w:marBottom w:val="345"/>
                                  <w:divBdr>
                                    <w:top w:val="none" w:sz="0" w:space="0" w:color="auto"/>
                                    <w:left w:val="none" w:sz="0" w:space="0" w:color="auto"/>
                                    <w:bottom w:val="none" w:sz="0" w:space="0" w:color="auto"/>
                                    <w:right w:val="none" w:sz="0" w:space="0" w:color="auto"/>
                                  </w:divBdr>
                                  <w:divsChild>
                                    <w:div w:id="67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98452">
      <w:bodyDiv w:val="1"/>
      <w:marLeft w:val="0"/>
      <w:marRight w:val="0"/>
      <w:marTop w:val="0"/>
      <w:marBottom w:val="0"/>
      <w:divBdr>
        <w:top w:val="none" w:sz="0" w:space="0" w:color="auto"/>
        <w:left w:val="none" w:sz="0" w:space="0" w:color="auto"/>
        <w:bottom w:val="none" w:sz="0" w:space="0" w:color="auto"/>
        <w:right w:val="none" w:sz="0" w:space="0" w:color="auto"/>
      </w:divBdr>
      <w:divsChild>
        <w:div w:id="1641496684">
          <w:marLeft w:val="0"/>
          <w:marRight w:val="0"/>
          <w:marTop w:val="0"/>
          <w:marBottom w:val="150"/>
          <w:divBdr>
            <w:top w:val="none" w:sz="0" w:space="0" w:color="auto"/>
            <w:left w:val="none" w:sz="0" w:space="0" w:color="auto"/>
            <w:bottom w:val="none" w:sz="0" w:space="0" w:color="auto"/>
            <w:right w:val="none" w:sz="0" w:space="0" w:color="auto"/>
          </w:divBdr>
          <w:divsChild>
            <w:div w:id="115173986">
              <w:marLeft w:val="0"/>
              <w:marRight w:val="0"/>
              <w:marTop w:val="0"/>
              <w:marBottom w:val="300"/>
              <w:divBdr>
                <w:top w:val="single" w:sz="6" w:space="0" w:color="FFFFFF"/>
                <w:left w:val="single" w:sz="6" w:space="0" w:color="FFFFFF"/>
                <w:bottom w:val="single" w:sz="6" w:space="0" w:color="FFFFFF"/>
                <w:right w:val="single" w:sz="6" w:space="0" w:color="FFFFFF"/>
              </w:divBdr>
              <w:divsChild>
                <w:div w:id="1828206990">
                  <w:marLeft w:val="0"/>
                  <w:marRight w:val="0"/>
                  <w:marTop w:val="0"/>
                  <w:marBottom w:val="0"/>
                  <w:divBdr>
                    <w:top w:val="none" w:sz="0" w:space="0" w:color="auto"/>
                    <w:left w:val="none" w:sz="0" w:space="0" w:color="auto"/>
                    <w:bottom w:val="none" w:sz="0" w:space="0" w:color="auto"/>
                    <w:right w:val="none" w:sz="0" w:space="0" w:color="auto"/>
                  </w:divBdr>
                </w:div>
                <w:div w:id="9820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2121">
          <w:marLeft w:val="0"/>
          <w:marRight w:val="0"/>
          <w:marTop w:val="0"/>
          <w:marBottom w:val="150"/>
          <w:divBdr>
            <w:top w:val="none" w:sz="0" w:space="0" w:color="auto"/>
            <w:left w:val="none" w:sz="0" w:space="0" w:color="auto"/>
            <w:bottom w:val="none" w:sz="0" w:space="0" w:color="auto"/>
            <w:right w:val="none" w:sz="0" w:space="0" w:color="auto"/>
          </w:divBdr>
          <w:divsChild>
            <w:div w:id="540821620">
              <w:marLeft w:val="0"/>
              <w:marRight w:val="0"/>
              <w:marTop w:val="0"/>
              <w:marBottom w:val="300"/>
              <w:divBdr>
                <w:top w:val="single" w:sz="6" w:space="0" w:color="FFFFFF"/>
                <w:left w:val="single" w:sz="6" w:space="0" w:color="FFFFFF"/>
                <w:bottom w:val="single" w:sz="6" w:space="0" w:color="FFFFFF"/>
                <w:right w:val="single" w:sz="6" w:space="0" w:color="FFFFFF"/>
              </w:divBdr>
              <w:divsChild>
                <w:div w:id="2090077359">
                  <w:marLeft w:val="0"/>
                  <w:marRight w:val="0"/>
                  <w:marTop w:val="0"/>
                  <w:marBottom w:val="0"/>
                  <w:divBdr>
                    <w:top w:val="none" w:sz="0" w:space="0" w:color="FFFFFF"/>
                    <w:left w:val="none" w:sz="0" w:space="0" w:color="FFFFFF"/>
                    <w:bottom w:val="single" w:sz="6" w:space="0" w:color="FFFFFF"/>
                    <w:right w:val="none" w:sz="0" w:space="0" w:color="FFFFFF"/>
                  </w:divBdr>
                </w:div>
                <w:div w:id="408387329">
                  <w:marLeft w:val="0"/>
                  <w:marRight w:val="0"/>
                  <w:marTop w:val="0"/>
                  <w:marBottom w:val="0"/>
                  <w:divBdr>
                    <w:top w:val="none" w:sz="0" w:space="0" w:color="auto"/>
                    <w:left w:val="none" w:sz="0" w:space="0" w:color="auto"/>
                    <w:bottom w:val="none" w:sz="0" w:space="0" w:color="auto"/>
                    <w:right w:val="none" w:sz="0" w:space="0" w:color="auto"/>
                  </w:divBdr>
                </w:div>
                <w:div w:id="4132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0393">
          <w:marLeft w:val="0"/>
          <w:marRight w:val="0"/>
          <w:marTop w:val="0"/>
          <w:marBottom w:val="150"/>
          <w:divBdr>
            <w:top w:val="none" w:sz="0" w:space="0" w:color="auto"/>
            <w:left w:val="none" w:sz="0" w:space="0" w:color="auto"/>
            <w:bottom w:val="none" w:sz="0" w:space="0" w:color="auto"/>
            <w:right w:val="none" w:sz="0" w:space="0" w:color="auto"/>
          </w:divBdr>
          <w:divsChild>
            <w:div w:id="334381105">
              <w:marLeft w:val="0"/>
              <w:marRight w:val="0"/>
              <w:marTop w:val="0"/>
              <w:marBottom w:val="300"/>
              <w:divBdr>
                <w:top w:val="single" w:sz="6" w:space="0" w:color="FFFFFF"/>
                <w:left w:val="single" w:sz="6" w:space="0" w:color="FFFFFF"/>
                <w:bottom w:val="single" w:sz="6" w:space="0" w:color="FFFFFF"/>
                <w:right w:val="single" w:sz="6" w:space="0" w:color="FFFFFF"/>
              </w:divBdr>
              <w:divsChild>
                <w:div w:id="2032366498">
                  <w:marLeft w:val="0"/>
                  <w:marRight w:val="0"/>
                  <w:marTop w:val="0"/>
                  <w:marBottom w:val="0"/>
                  <w:divBdr>
                    <w:top w:val="none" w:sz="0" w:space="0" w:color="FFFFFF"/>
                    <w:left w:val="none" w:sz="0" w:space="0" w:color="FFFFFF"/>
                    <w:bottom w:val="single" w:sz="6" w:space="0" w:color="FFFFFF"/>
                    <w:right w:val="none" w:sz="0" w:space="0" w:color="FFFFFF"/>
                  </w:divBdr>
                </w:div>
                <w:div w:id="1209992615">
                  <w:marLeft w:val="0"/>
                  <w:marRight w:val="0"/>
                  <w:marTop w:val="0"/>
                  <w:marBottom w:val="0"/>
                  <w:divBdr>
                    <w:top w:val="none" w:sz="0" w:space="0" w:color="auto"/>
                    <w:left w:val="none" w:sz="0" w:space="0" w:color="auto"/>
                    <w:bottom w:val="none" w:sz="0" w:space="0" w:color="auto"/>
                    <w:right w:val="none" w:sz="0" w:space="0" w:color="auto"/>
                  </w:divBdr>
                </w:div>
                <w:div w:id="11779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69503">
          <w:marLeft w:val="0"/>
          <w:marRight w:val="0"/>
          <w:marTop w:val="0"/>
          <w:marBottom w:val="150"/>
          <w:divBdr>
            <w:top w:val="none" w:sz="0" w:space="0" w:color="auto"/>
            <w:left w:val="none" w:sz="0" w:space="0" w:color="auto"/>
            <w:bottom w:val="none" w:sz="0" w:space="0" w:color="auto"/>
            <w:right w:val="none" w:sz="0" w:space="0" w:color="auto"/>
          </w:divBdr>
          <w:divsChild>
            <w:div w:id="1046374975">
              <w:marLeft w:val="0"/>
              <w:marRight w:val="0"/>
              <w:marTop w:val="0"/>
              <w:marBottom w:val="300"/>
              <w:divBdr>
                <w:top w:val="single" w:sz="6" w:space="0" w:color="FFFFFF"/>
                <w:left w:val="single" w:sz="6" w:space="0" w:color="FFFFFF"/>
                <w:bottom w:val="single" w:sz="6" w:space="0" w:color="FFFFFF"/>
                <w:right w:val="single" w:sz="6" w:space="0" w:color="FFFFFF"/>
              </w:divBdr>
              <w:divsChild>
                <w:div w:id="492336397">
                  <w:marLeft w:val="0"/>
                  <w:marRight w:val="0"/>
                  <w:marTop w:val="0"/>
                  <w:marBottom w:val="0"/>
                  <w:divBdr>
                    <w:top w:val="none" w:sz="0" w:space="0" w:color="FFFFFF"/>
                    <w:left w:val="none" w:sz="0" w:space="0" w:color="FFFFFF"/>
                    <w:bottom w:val="single" w:sz="6" w:space="0" w:color="FFFFFF"/>
                    <w:right w:val="none" w:sz="0" w:space="0" w:color="FFFFFF"/>
                  </w:divBdr>
                </w:div>
                <w:div w:id="428349752">
                  <w:marLeft w:val="0"/>
                  <w:marRight w:val="0"/>
                  <w:marTop w:val="0"/>
                  <w:marBottom w:val="0"/>
                  <w:divBdr>
                    <w:top w:val="none" w:sz="0" w:space="0" w:color="auto"/>
                    <w:left w:val="none" w:sz="0" w:space="0" w:color="auto"/>
                    <w:bottom w:val="none" w:sz="0" w:space="0" w:color="auto"/>
                    <w:right w:val="none" w:sz="0" w:space="0" w:color="auto"/>
                  </w:divBdr>
                </w:div>
                <w:div w:id="5035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3163">
          <w:marLeft w:val="0"/>
          <w:marRight w:val="0"/>
          <w:marTop w:val="0"/>
          <w:marBottom w:val="150"/>
          <w:divBdr>
            <w:top w:val="none" w:sz="0" w:space="0" w:color="auto"/>
            <w:left w:val="none" w:sz="0" w:space="0" w:color="auto"/>
            <w:bottom w:val="none" w:sz="0" w:space="0" w:color="auto"/>
            <w:right w:val="none" w:sz="0" w:space="0" w:color="auto"/>
          </w:divBdr>
          <w:divsChild>
            <w:div w:id="849611261">
              <w:marLeft w:val="0"/>
              <w:marRight w:val="0"/>
              <w:marTop w:val="0"/>
              <w:marBottom w:val="300"/>
              <w:divBdr>
                <w:top w:val="single" w:sz="6" w:space="0" w:color="FFFFFF"/>
                <w:left w:val="single" w:sz="6" w:space="0" w:color="FFFFFF"/>
                <w:bottom w:val="single" w:sz="6" w:space="0" w:color="FFFFFF"/>
                <w:right w:val="single" w:sz="6" w:space="0" w:color="FFFFFF"/>
              </w:divBdr>
              <w:divsChild>
                <w:div w:id="91904390">
                  <w:marLeft w:val="0"/>
                  <w:marRight w:val="0"/>
                  <w:marTop w:val="0"/>
                  <w:marBottom w:val="0"/>
                  <w:divBdr>
                    <w:top w:val="none" w:sz="0" w:space="0" w:color="FFFFFF"/>
                    <w:left w:val="none" w:sz="0" w:space="0" w:color="FFFFFF"/>
                    <w:bottom w:val="single" w:sz="6" w:space="0" w:color="FFFFFF"/>
                    <w:right w:val="none" w:sz="0" w:space="0" w:color="FFFFFF"/>
                  </w:divBdr>
                </w:div>
                <w:div w:id="226036292">
                  <w:marLeft w:val="0"/>
                  <w:marRight w:val="0"/>
                  <w:marTop w:val="0"/>
                  <w:marBottom w:val="0"/>
                  <w:divBdr>
                    <w:top w:val="none" w:sz="0" w:space="0" w:color="auto"/>
                    <w:left w:val="none" w:sz="0" w:space="0" w:color="auto"/>
                    <w:bottom w:val="none" w:sz="0" w:space="0" w:color="auto"/>
                    <w:right w:val="none" w:sz="0" w:space="0" w:color="auto"/>
                  </w:divBdr>
                </w:div>
                <w:div w:id="10895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41981">
      <w:bodyDiv w:val="1"/>
      <w:marLeft w:val="0"/>
      <w:marRight w:val="0"/>
      <w:marTop w:val="0"/>
      <w:marBottom w:val="0"/>
      <w:divBdr>
        <w:top w:val="none" w:sz="0" w:space="0" w:color="auto"/>
        <w:left w:val="none" w:sz="0" w:space="0" w:color="auto"/>
        <w:bottom w:val="none" w:sz="0" w:space="0" w:color="auto"/>
        <w:right w:val="none" w:sz="0" w:space="0" w:color="auto"/>
      </w:divBdr>
      <w:divsChild>
        <w:div w:id="47267611">
          <w:marLeft w:val="0"/>
          <w:marRight w:val="0"/>
          <w:marTop w:val="0"/>
          <w:marBottom w:val="0"/>
          <w:divBdr>
            <w:top w:val="none" w:sz="0" w:space="0" w:color="auto"/>
            <w:left w:val="none" w:sz="0" w:space="0" w:color="auto"/>
            <w:bottom w:val="none" w:sz="0" w:space="0" w:color="auto"/>
            <w:right w:val="none" w:sz="0" w:space="0" w:color="auto"/>
          </w:divBdr>
        </w:div>
      </w:divsChild>
    </w:div>
    <w:div w:id="292490336">
      <w:bodyDiv w:val="1"/>
      <w:marLeft w:val="0"/>
      <w:marRight w:val="0"/>
      <w:marTop w:val="0"/>
      <w:marBottom w:val="0"/>
      <w:divBdr>
        <w:top w:val="none" w:sz="0" w:space="0" w:color="auto"/>
        <w:left w:val="none" w:sz="0" w:space="0" w:color="auto"/>
        <w:bottom w:val="none" w:sz="0" w:space="0" w:color="auto"/>
        <w:right w:val="none" w:sz="0" w:space="0" w:color="auto"/>
      </w:divBdr>
      <w:divsChild>
        <w:div w:id="1555852073">
          <w:marLeft w:val="0"/>
          <w:marRight w:val="0"/>
          <w:marTop w:val="0"/>
          <w:marBottom w:val="150"/>
          <w:divBdr>
            <w:top w:val="none" w:sz="0" w:space="0" w:color="auto"/>
            <w:left w:val="none" w:sz="0" w:space="0" w:color="auto"/>
            <w:bottom w:val="none" w:sz="0" w:space="0" w:color="auto"/>
            <w:right w:val="none" w:sz="0" w:space="0" w:color="auto"/>
          </w:divBdr>
          <w:divsChild>
            <w:div w:id="1465660365">
              <w:marLeft w:val="0"/>
              <w:marRight w:val="0"/>
              <w:marTop w:val="0"/>
              <w:marBottom w:val="300"/>
              <w:divBdr>
                <w:top w:val="single" w:sz="6" w:space="0" w:color="FFFFFF"/>
                <w:left w:val="single" w:sz="6" w:space="0" w:color="FFFFFF"/>
                <w:bottom w:val="single" w:sz="6" w:space="0" w:color="FFFFFF"/>
                <w:right w:val="single" w:sz="6" w:space="0" w:color="FFFFFF"/>
              </w:divBdr>
              <w:divsChild>
                <w:div w:id="1333685635">
                  <w:marLeft w:val="0"/>
                  <w:marRight w:val="0"/>
                  <w:marTop w:val="0"/>
                  <w:marBottom w:val="0"/>
                  <w:divBdr>
                    <w:top w:val="none" w:sz="0" w:space="0" w:color="auto"/>
                    <w:left w:val="none" w:sz="0" w:space="0" w:color="auto"/>
                    <w:bottom w:val="none" w:sz="0" w:space="0" w:color="auto"/>
                    <w:right w:val="none" w:sz="0" w:space="0" w:color="auto"/>
                  </w:divBdr>
                </w:div>
                <w:div w:id="15739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59248">
          <w:marLeft w:val="0"/>
          <w:marRight w:val="0"/>
          <w:marTop w:val="0"/>
          <w:marBottom w:val="150"/>
          <w:divBdr>
            <w:top w:val="none" w:sz="0" w:space="0" w:color="auto"/>
            <w:left w:val="none" w:sz="0" w:space="0" w:color="auto"/>
            <w:bottom w:val="none" w:sz="0" w:space="0" w:color="auto"/>
            <w:right w:val="none" w:sz="0" w:space="0" w:color="auto"/>
          </w:divBdr>
          <w:divsChild>
            <w:div w:id="560286216">
              <w:marLeft w:val="0"/>
              <w:marRight w:val="0"/>
              <w:marTop w:val="0"/>
              <w:marBottom w:val="300"/>
              <w:divBdr>
                <w:top w:val="single" w:sz="6" w:space="0" w:color="FFFFFF"/>
                <w:left w:val="single" w:sz="6" w:space="0" w:color="FFFFFF"/>
                <w:bottom w:val="single" w:sz="6" w:space="0" w:color="FFFFFF"/>
                <w:right w:val="single" w:sz="6" w:space="0" w:color="FFFFFF"/>
              </w:divBdr>
              <w:divsChild>
                <w:div w:id="962224391">
                  <w:marLeft w:val="0"/>
                  <w:marRight w:val="0"/>
                  <w:marTop w:val="0"/>
                  <w:marBottom w:val="0"/>
                  <w:divBdr>
                    <w:top w:val="none" w:sz="0" w:space="0" w:color="FFFFFF"/>
                    <w:left w:val="none" w:sz="0" w:space="0" w:color="FFFFFF"/>
                    <w:bottom w:val="single" w:sz="6" w:space="0" w:color="FFFFFF"/>
                    <w:right w:val="none" w:sz="0" w:space="0" w:color="FFFFFF"/>
                  </w:divBdr>
                </w:div>
                <w:div w:id="1830711493">
                  <w:marLeft w:val="0"/>
                  <w:marRight w:val="0"/>
                  <w:marTop w:val="0"/>
                  <w:marBottom w:val="0"/>
                  <w:divBdr>
                    <w:top w:val="none" w:sz="0" w:space="0" w:color="auto"/>
                    <w:left w:val="none" w:sz="0" w:space="0" w:color="auto"/>
                    <w:bottom w:val="none" w:sz="0" w:space="0" w:color="auto"/>
                    <w:right w:val="none" w:sz="0" w:space="0" w:color="auto"/>
                  </w:divBdr>
                </w:div>
                <w:div w:id="17930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9167">
          <w:marLeft w:val="0"/>
          <w:marRight w:val="0"/>
          <w:marTop w:val="0"/>
          <w:marBottom w:val="150"/>
          <w:divBdr>
            <w:top w:val="none" w:sz="0" w:space="0" w:color="auto"/>
            <w:left w:val="none" w:sz="0" w:space="0" w:color="auto"/>
            <w:bottom w:val="none" w:sz="0" w:space="0" w:color="auto"/>
            <w:right w:val="none" w:sz="0" w:space="0" w:color="auto"/>
          </w:divBdr>
          <w:divsChild>
            <w:div w:id="194000971">
              <w:marLeft w:val="0"/>
              <w:marRight w:val="0"/>
              <w:marTop w:val="0"/>
              <w:marBottom w:val="300"/>
              <w:divBdr>
                <w:top w:val="single" w:sz="6" w:space="0" w:color="FFFFFF"/>
                <w:left w:val="single" w:sz="6" w:space="0" w:color="FFFFFF"/>
                <w:bottom w:val="single" w:sz="6" w:space="0" w:color="FFFFFF"/>
                <w:right w:val="single" w:sz="6" w:space="0" w:color="FFFFFF"/>
              </w:divBdr>
              <w:divsChild>
                <w:div w:id="952055169">
                  <w:marLeft w:val="0"/>
                  <w:marRight w:val="0"/>
                  <w:marTop w:val="0"/>
                  <w:marBottom w:val="0"/>
                  <w:divBdr>
                    <w:top w:val="none" w:sz="0" w:space="0" w:color="FFFFFF"/>
                    <w:left w:val="none" w:sz="0" w:space="0" w:color="FFFFFF"/>
                    <w:bottom w:val="single" w:sz="6" w:space="0" w:color="FFFFFF"/>
                    <w:right w:val="none" w:sz="0" w:space="0" w:color="FFFFFF"/>
                  </w:divBdr>
                </w:div>
                <w:div w:id="1052734575">
                  <w:marLeft w:val="0"/>
                  <w:marRight w:val="0"/>
                  <w:marTop w:val="0"/>
                  <w:marBottom w:val="0"/>
                  <w:divBdr>
                    <w:top w:val="none" w:sz="0" w:space="0" w:color="auto"/>
                    <w:left w:val="none" w:sz="0" w:space="0" w:color="auto"/>
                    <w:bottom w:val="none" w:sz="0" w:space="0" w:color="auto"/>
                    <w:right w:val="none" w:sz="0" w:space="0" w:color="auto"/>
                  </w:divBdr>
                </w:div>
                <w:div w:id="66158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015">
          <w:marLeft w:val="0"/>
          <w:marRight w:val="0"/>
          <w:marTop w:val="0"/>
          <w:marBottom w:val="150"/>
          <w:divBdr>
            <w:top w:val="none" w:sz="0" w:space="0" w:color="auto"/>
            <w:left w:val="none" w:sz="0" w:space="0" w:color="auto"/>
            <w:bottom w:val="none" w:sz="0" w:space="0" w:color="auto"/>
            <w:right w:val="none" w:sz="0" w:space="0" w:color="auto"/>
          </w:divBdr>
          <w:divsChild>
            <w:div w:id="1747995518">
              <w:marLeft w:val="0"/>
              <w:marRight w:val="0"/>
              <w:marTop w:val="0"/>
              <w:marBottom w:val="300"/>
              <w:divBdr>
                <w:top w:val="single" w:sz="6" w:space="0" w:color="FFFFFF"/>
                <w:left w:val="single" w:sz="6" w:space="0" w:color="FFFFFF"/>
                <w:bottom w:val="single" w:sz="6" w:space="0" w:color="FFFFFF"/>
                <w:right w:val="single" w:sz="6" w:space="0" w:color="FFFFFF"/>
              </w:divBdr>
              <w:divsChild>
                <w:div w:id="1679309570">
                  <w:marLeft w:val="0"/>
                  <w:marRight w:val="0"/>
                  <w:marTop w:val="0"/>
                  <w:marBottom w:val="0"/>
                  <w:divBdr>
                    <w:top w:val="none" w:sz="0" w:space="0" w:color="FFFFFF"/>
                    <w:left w:val="none" w:sz="0" w:space="0" w:color="FFFFFF"/>
                    <w:bottom w:val="single" w:sz="6" w:space="0" w:color="FFFFFF"/>
                    <w:right w:val="none" w:sz="0" w:space="0" w:color="FFFFFF"/>
                  </w:divBdr>
                </w:div>
                <w:div w:id="1187400480">
                  <w:marLeft w:val="0"/>
                  <w:marRight w:val="0"/>
                  <w:marTop w:val="0"/>
                  <w:marBottom w:val="0"/>
                  <w:divBdr>
                    <w:top w:val="none" w:sz="0" w:space="0" w:color="auto"/>
                    <w:left w:val="none" w:sz="0" w:space="0" w:color="auto"/>
                    <w:bottom w:val="none" w:sz="0" w:space="0" w:color="auto"/>
                    <w:right w:val="none" w:sz="0" w:space="0" w:color="auto"/>
                  </w:divBdr>
                </w:div>
                <w:div w:id="7525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5774">
          <w:marLeft w:val="0"/>
          <w:marRight w:val="0"/>
          <w:marTop w:val="0"/>
          <w:marBottom w:val="150"/>
          <w:divBdr>
            <w:top w:val="none" w:sz="0" w:space="0" w:color="auto"/>
            <w:left w:val="none" w:sz="0" w:space="0" w:color="auto"/>
            <w:bottom w:val="none" w:sz="0" w:space="0" w:color="auto"/>
            <w:right w:val="none" w:sz="0" w:space="0" w:color="auto"/>
          </w:divBdr>
          <w:divsChild>
            <w:div w:id="1129594388">
              <w:marLeft w:val="0"/>
              <w:marRight w:val="0"/>
              <w:marTop w:val="0"/>
              <w:marBottom w:val="300"/>
              <w:divBdr>
                <w:top w:val="single" w:sz="6" w:space="0" w:color="FFFFFF"/>
                <w:left w:val="single" w:sz="6" w:space="0" w:color="FFFFFF"/>
                <w:bottom w:val="single" w:sz="6" w:space="0" w:color="FFFFFF"/>
                <w:right w:val="single" w:sz="6" w:space="0" w:color="FFFFFF"/>
              </w:divBdr>
              <w:divsChild>
                <w:div w:id="1351107837">
                  <w:marLeft w:val="0"/>
                  <w:marRight w:val="0"/>
                  <w:marTop w:val="0"/>
                  <w:marBottom w:val="0"/>
                  <w:divBdr>
                    <w:top w:val="none" w:sz="0" w:space="0" w:color="FFFFFF"/>
                    <w:left w:val="none" w:sz="0" w:space="0" w:color="FFFFFF"/>
                    <w:bottom w:val="single" w:sz="6" w:space="0" w:color="FFFFFF"/>
                    <w:right w:val="none" w:sz="0" w:space="0" w:color="FFFFFF"/>
                  </w:divBdr>
                </w:div>
                <w:div w:id="1168013486">
                  <w:marLeft w:val="0"/>
                  <w:marRight w:val="0"/>
                  <w:marTop w:val="0"/>
                  <w:marBottom w:val="0"/>
                  <w:divBdr>
                    <w:top w:val="none" w:sz="0" w:space="0" w:color="auto"/>
                    <w:left w:val="none" w:sz="0" w:space="0" w:color="auto"/>
                    <w:bottom w:val="none" w:sz="0" w:space="0" w:color="auto"/>
                    <w:right w:val="none" w:sz="0" w:space="0" w:color="auto"/>
                  </w:divBdr>
                </w:div>
                <w:div w:id="1952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836378">
      <w:bodyDiv w:val="1"/>
      <w:marLeft w:val="0"/>
      <w:marRight w:val="0"/>
      <w:marTop w:val="0"/>
      <w:marBottom w:val="0"/>
      <w:divBdr>
        <w:top w:val="none" w:sz="0" w:space="0" w:color="auto"/>
        <w:left w:val="none" w:sz="0" w:space="0" w:color="auto"/>
        <w:bottom w:val="none" w:sz="0" w:space="0" w:color="auto"/>
        <w:right w:val="none" w:sz="0" w:space="0" w:color="auto"/>
      </w:divBdr>
      <w:divsChild>
        <w:div w:id="1842507641">
          <w:marLeft w:val="0"/>
          <w:marRight w:val="0"/>
          <w:marTop w:val="0"/>
          <w:marBottom w:val="0"/>
          <w:divBdr>
            <w:top w:val="none" w:sz="0" w:space="0" w:color="auto"/>
            <w:left w:val="none" w:sz="0" w:space="0" w:color="auto"/>
            <w:bottom w:val="none" w:sz="0" w:space="0" w:color="auto"/>
            <w:right w:val="none" w:sz="0" w:space="0" w:color="auto"/>
          </w:divBdr>
        </w:div>
      </w:divsChild>
    </w:div>
    <w:div w:id="293096490">
      <w:bodyDiv w:val="1"/>
      <w:marLeft w:val="0"/>
      <w:marRight w:val="0"/>
      <w:marTop w:val="0"/>
      <w:marBottom w:val="0"/>
      <w:divBdr>
        <w:top w:val="none" w:sz="0" w:space="0" w:color="auto"/>
        <w:left w:val="none" w:sz="0" w:space="0" w:color="auto"/>
        <w:bottom w:val="none" w:sz="0" w:space="0" w:color="auto"/>
        <w:right w:val="none" w:sz="0" w:space="0" w:color="auto"/>
      </w:divBdr>
      <w:divsChild>
        <w:div w:id="266814496">
          <w:marLeft w:val="0"/>
          <w:marRight w:val="0"/>
          <w:marTop w:val="0"/>
          <w:marBottom w:val="0"/>
          <w:divBdr>
            <w:top w:val="none" w:sz="0" w:space="0" w:color="auto"/>
            <w:left w:val="none" w:sz="0" w:space="0" w:color="auto"/>
            <w:bottom w:val="none" w:sz="0" w:space="0" w:color="auto"/>
            <w:right w:val="none" w:sz="0" w:space="0" w:color="auto"/>
          </w:divBdr>
        </w:div>
      </w:divsChild>
    </w:div>
    <w:div w:id="293214802">
      <w:bodyDiv w:val="1"/>
      <w:marLeft w:val="0"/>
      <w:marRight w:val="0"/>
      <w:marTop w:val="0"/>
      <w:marBottom w:val="0"/>
      <w:divBdr>
        <w:top w:val="none" w:sz="0" w:space="0" w:color="auto"/>
        <w:left w:val="none" w:sz="0" w:space="0" w:color="auto"/>
        <w:bottom w:val="none" w:sz="0" w:space="0" w:color="auto"/>
        <w:right w:val="none" w:sz="0" w:space="0" w:color="auto"/>
      </w:divBdr>
      <w:divsChild>
        <w:div w:id="1439058996">
          <w:marLeft w:val="0"/>
          <w:marRight w:val="0"/>
          <w:marTop w:val="0"/>
          <w:marBottom w:val="0"/>
          <w:divBdr>
            <w:top w:val="none" w:sz="0" w:space="0" w:color="auto"/>
            <w:left w:val="none" w:sz="0" w:space="0" w:color="auto"/>
            <w:bottom w:val="none" w:sz="0" w:space="0" w:color="auto"/>
            <w:right w:val="none" w:sz="0" w:space="0" w:color="auto"/>
          </w:divBdr>
          <w:divsChild>
            <w:div w:id="866019284">
              <w:marLeft w:val="0"/>
              <w:marRight w:val="0"/>
              <w:marTop w:val="0"/>
              <w:marBottom w:val="0"/>
              <w:divBdr>
                <w:top w:val="none" w:sz="0" w:space="0" w:color="auto"/>
                <w:left w:val="none" w:sz="0" w:space="0" w:color="auto"/>
                <w:bottom w:val="none" w:sz="0" w:space="0" w:color="auto"/>
                <w:right w:val="none" w:sz="0" w:space="0" w:color="auto"/>
              </w:divBdr>
              <w:divsChild>
                <w:div w:id="140083080">
                  <w:marLeft w:val="0"/>
                  <w:marRight w:val="0"/>
                  <w:marTop w:val="0"/>
                  <w:marBottom w:val="0"/>
                  <w:divBdr>
                    <w:top w:val="none" w:sz="0" w:space="0" w:color="auto"/>
                    <w:left w:val="none" w:sz="0" w:space="0" w:color="auto"/>
                    <w:bottom w:val="none" w:sz="0" w:space="0" w:color="auto"/>
                    <w:right w:val="none" w:sz="0" w:space="0" w:color="auto"/>
                  </w:divBdr>
                  <w:divsChild>
                    <w:div w:id="167715335">
                      <w:marLeft w:val="0"/>
                      <w:marRight w:val="0"/>
                      <w:marTop w:val="0"/>
                      <w:marBottom w:val="0"/>
                      <w:divBdr>
                        <w:top w:val="none" w:sz="0" w:space="0" w:color="auto"/>
                        <w:left w:val="none" w:sz="0" w:space="0" w:color="auto"/>
                        <w:bottom w:val="none" w:sz="0" w:space="0" w:color="auto"/>
                        <w:right w:val="none" w:sz="0" w:space="0" w:color="auto"/>
                      </w:divBdr>
                      <w:divsChild>
                        <w:div w:id="750658156">
                          <w:marLeft w:val="-225"/>
                          <w:marRight w:val="0"/>
                          <w:marTop w:val="0"/>
                          <w:marBottom w:val="0"/>
                          <w:divBdr>
                            <w:top w:val="none" w:sz="0" w:space="0" w:color="auto"/>
                            <w:left w:val="none" w:sz="0" w:space="0" w:color="auto"/>
                            <w:bottom w:val="none" w:sz="0" w:space="0" w:color="auto"/>
                            <w:right w:val="none" w:sz="0" w:space="0" w:color="auto"/>
                          </w:divBdr>
                          <w:divsChild>
                            <w:div w:id="496727680">
                              <w:marLeft w:val="1500"/>
                              <w:marRight w:val="1500"/>
                              <w:marTop w:val="0"/>
                              <w:marBottom w:val="0"/>
                              <w:divBdr>
                                <w:top w:val="none" w:sz="0" w:space="0" w:color="auto"/>
                                <w:left w:val="none" w:sz="0" w:space="0" w:color="auto"/>
                                <w:bottom w:val="none" w:sz="0" w:space="0" w:color="auto"/>
                                <w:right w:val="none" w:sz="0" w:space="0" w:color="auto"/>
                              </w:divBdr>
                              <w:divsChild>
                                <w:div w:id="1595817310">
                                  <w:marLeft w:val="0"/>
                                  <w:marRight w:val="0"/>
                                  <w:marTop w:val="0"/>
                                  <w:marBottom w:val="345"/>
                                  <w:divBdr>
                                    <w:top w:val="none" w:sz="0" w:space="0" w:color="auto"/>
                                    <w:left w:val="none" w:sz="0" w:space="0" w:color="auto"/>
                                    <w:bottom w:val="none" w:sz="0" w:space="0" w:color="auto"/>
                                    <w:right w:val="none" w:sz="0" w:space="0" w:color="auto"/>
                                  </w:divBdr>
                                  <w:divsChild>
                                    <w:div w:id="17871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370820">
      <w:bodyDiv w:val="1"/>
      <w:marLeft w:val="0"/>
      <w:marRight w:val="0"/>
      <w:marTop w:val="0"/>
      <w:marBottom w:val="0"/>
      <w:divBdr>
        <w:top w:val="none" w:sz="0" w:space="0" w:color="auto"/>
        <w:left w:val="none" w:sz="0" w:space="0" w:color="auto"/>
        <w:bottom w:val="none" w:sz="0" w:space="0" w:color="auto"/>
        <w:right w:val="none" w:sz="0" w:space="0" w:color="auto"/>
      </w:divBdr>
      <w:divsChild>
        <w:div w:id="1182666436">
          <w:marLeft w:val="0"/>
          <w:marRight w:val="0"/>
          <w:marTop w:val="0"/>
          <w:marBottom w:val="0"/>
          <w:divBdr>
            <w:top w:val="none" w:sz="0" w:space="0" w:color="auto"/>
            <w:left w:val="none" w:sz="0" w:space="0" w:color="auto"/>
            <w:bottom w:val="none" w:sz="0" w:space="0" w:color="auto"/>
            <w:right w:val="none" w:sz="0" w:space="0" w:color="auto"/>
          </w:divBdr>
          <w:divsChild>
            <w:div w:id="88740403">
              <w:marLeft w:val="0"/>
              <w:marRight w:val="0"/>
              <w:marTop w:val="0"/>
              <w:marBottom w:val="0"/>
              <w:divBdr>
                <w:top w:val="none" w:sz="0" w:space="0" w:color="auto"/>
                <w:left w:val="none" w:sz="0" w:space="0" w:color="auto"/>
                <w:bottom w:val="none" w:sz="0" w:space="0" w:color="auto"/>
                <w:right w:val="none" w:sz="0" w:space="0" w:color="auto"/>
              </w:divBdr>
              <w:divsChild>
                <w:div w:id="1541167847">
                  <w:marLeft w:val="0"/>
                  <w:marRight w:val="0"/>
                  <w:marTop w:val="0"/>
                  <w:marBottom w:val="0"/>
                  <w:divBdr>
                    <w:top w:val="none" w:sz="0" w:space="0" w:color="auto"/>
                    <w:left w:val="none" w:sz="0" w:space="0" w:color="auto"/>
                    <w:bottom w:val="none" w:sz="0" w:space="0" w:color="auto"/>
                    <w:right w:val="none" w:sz="0" w:space="0" w:color="auto"/>
                  </w:divBdr>
                  <w:divsChild>
                    <w:div w:id="554315985">
                      <w:marLeft w:val="0"/>
                      <w:marRight w:val="0"/>
                      <w:marTop w:val="0"/>
                      <w:marBottom w:val="0"/>
                      <w:divBdr>
                        <w:top w:val="none" w:sz="0" w:space="0" w:color="auto"/>
                        <w:left w:val="none" w:sz="0" w:space="0" w:color="auto"/>
                        <w:bottom w:val="none" w:sz="0" w:space="0" w:color="auto"/>
                        <w:right w:val="none" w:sz="0" w:space="0" w:color="auto"/>
                      </w:divBdr>
                      <w:divsChild>
                        <w:div w:id="1243952192">
                          <w:marLeft w:val="0"/>
                          <w:marRight w:val="0"/>
                          <w:marTop w:val="0"/>
                          <w:marBottom w:val="0"/>
                          <w:divBdr>
                            <w:top w:val="none" w:sz="0" w:space="0" w:color="auto"/>
                            <w:left w:val="none" w:sz="0" w:space="0" w:color="auto"/>
                            <w:bottom w:val="none" w:sz="0" w:space="0" w:color="auto"/>
                            <w:right w:val="none" w:sz="0" w:space="0" w:color="auto"/>
                          </w:divBdr>
                          <w:divsChild>
                            <w:div w:id="1772817294">
                              <w:marLeft w:val="0"/>
                              <w:marRight w:val="0"/>
                              <w:marTop w:val="0"/>
                              <w:marBottom w:val="0"/>
                              <w:divBdr>
                                <w:top w:val="none" w:sz="0" w:space="0" w:color="auto"/>
                                <w:left w:val="none" w:sz="0" w:space="0" w:color="auto"/>
                                <w:bottom w:val="none" w:sz="0" w:space="0" w:color="auto"/>
                                <w:right w:val="none" w:sz="0" w:space="0" w:color="auto"/>
                              </w:divBdr>
                              <w:divsChild>
                                <w:div w:id="1229611858">
                                  <w:marLeft w:val="0"/>
                                  <w:marRight w:val="0"/>
                                  <w:marTop w:val="0"/>
                                  <w:marBottom w:val="0"/>
                                  <w:divBdr>
                                    <w:top w:val="none" w:sz="0" w:space="0" w:color="auto"/>
                                    <w:left w:val="none" w:sz="0" w:space="0" w:color="auto"/>
                                    <w:bottom w:val="none" w:sz="0" w:space="0" w:color="auto"/>
                                    <w:right w:val="none" w:sz="0" w:space="0" w:color="auto"/>
                                  </w:divBdr>
                                  <w:divsChild>
                                    <w:div w:id="2041201640">
                                      <w:marLeft w:val="0"/>
                                      <w:marRight w:val="0"/>
                                      <w:marTop w:val="0"/>
                                      <w:marBottom w:val="0"/>
                                      <w:divBdr>
                                        <w:top w:val="none" w:sz="0" w:space="0" w:color="auto"/>
                                        <w:left w:val="none" w:sz="0" w:space="0" w:color="auto"/>
                                        <w:bottom w:val="none" w:sz="0" w:space="0" w:color="auto"/>
                                        <w:right w:val="none" w:sz="0" w:space="0" w:color="auto"/>
                                      </w:divBdr>
                                      <w:divsChild>
                                        <w:div w:id="1814833915">
                                          <w:marLeft w:val="0"/>
                                          <w:marRight w:val="0"/>
                                          <w:marTop w:val="0"/>
                                          <w:marBottom w:val="0"/>
                                          <w:divBdr>
                                            <w:top w:val="none" w:sz="0" w:space="0" w:color="auto"/>
                                            <w:left w:val="none" w:sz="0" w:space="0" w:color="auto"/>
                                            <w:bottom w:val="none" w:sz="0" w:space="0" w:color="auto"/>
                                            <w:right w:val="none" w:sz="0" w:space="0" w:color="auto"/>
                                          </w:divBdr>
                                          <w:divsChild>
                                            <w:div w:id="410153855">
                                              <w:marLeft w:val="0"/>
                                              <w:marRight w:val="0"/>
                                              <w:marTop w:val="0"/>
                                              <w:marBottom w:val="0"/>
                                              <w:divBdr>
                                                <w:top w:val="single" w:sz="4" w:space="0" w:color="F5F5F5"/>
                                                <w:left w:val="single" w:sz="4" w:space="0" w:color="F5F5F5"/>
                                                <w:bottom w:val="single" w:sz="4" w:space="0" w:color="F5F5F5"/>
                                                <w:right w:val="single" w:sz="4" w:space="0" w:color="F5F5F5"/>
                                              </w:divBdr>
                                              <w:divsChild>
                                                <w:div w:id="1569799073">
                                                  <w:marLeft w:val="0"/>
                                                  <w:marRight w:val="0"/>
                                                  <w:marTop w:val="0"/>
                                                  <w:marBottom w:val="0"/>
                                                  <w:divBdr>
                                                    <w:top w:val="none" w:sz="0" w:space="0" w:color="auto"/>
                                                    <w:left w:val="none" w:sz="0" w:space="0" w:color="auto"/>
                                                    <w:bottom w:val="none" w:sz="0" w:space="0" w:color="auto"/>
                                                    <w:right w:val="none" w:sz="0" w:space="0" w:color="auto"/>
                                                  </w:divBdr>
                                                  <w:divsChild>
                                                    <w:div w:id="7679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3488803">
      <w:bodyDiv w:val="1"/>
      <w:marLeft w:val="0"/>
      <w:marRight w:val="0"/>
      <w:marTop w:val="0"/>
      <w:marBottom w:val="0"/>
      <w:divBdr>
        <w:top w:val="none" w:sz="0" w:space="0" w:color="auto"/>
        <w:left w:val="none" w:sz="0" w:space="0" w:color="auto"/>
        <w:bottom w:val="none" w:sz="0" w:space="0" w:color="auto"/>
        <w:right w:val="none" w:sz="0" w:space="0" w:color="auto"/>
      </w:divBdr>
      <w:divsChild>
        <w:div w:id="1843473795">
          <w:marLeft w:val="0"/>
          <w:marRight w:val="0"/>
          <w:marTop w:val="0"/>
          <w:marBottom w:val="0"/>
          <w:divBdr>
            <w:top w:val="none" w:sz="0" w:space="0" w:color="auto"/>
            <w:left w:val="none" w:sz="0" w:space="0" w:color="auto"/>
            <w:bottom w:val="none" w:sz="0" w:space="0" w:color="auto"/>
            <w:right w:val="none" w:sz="0" w:space="0" w:color="auto"/>
          </w:divBdr>
          <w:divsChild>
            <w:div w:id="1593508994">
              <w:marLeft w:val="0"/>
              <w:marRight w:val="0"/>
              <w:marTop w:val="0"/>
              <w:marBottom w:val="0"/>
              <w:divBdr>
                <w:top w:val="none" w:sz="0" w:space="0" w:color="auto"/>
                <w:left w:val="none" w:sz="0" w:space="0" w:color="auto"/>
                <w:bottom w:val="none" w:sz="0" w:space="0" w:color="auto"/>
                <w:right w:val="none" w:sz="0" w:space="0" w:color="auto"/>
              </w:divBdr>
              <w:divsChild>
                <w:div w:id="2031224228">
                  <w:marLeft w:val="0"/>
                  <w:marRight w:val="0"/>
                  <w:marTop w:val="0"/>
                  <w:marBottom w:val="0"/>
                  <w:divBdr>
                    <w:top w:val="none" w:sz="0" w:space="0" w:color="auto"/>
                    <w:left w:val="none" w:sz="0" w:space="0" w:color="auto"/>
                    <w:bottom w:val="none" w:sz="0" w:space="0" w:color="auto"/>
                    <w:right w:val="none" w:sz="0" w:space="0" w:color="auto"/>
                  </w:divBdr>
                  <w:divsChild>
                    <w:div w:id="1126389953">
                      <w:marLeft w:val="0"/>
                      <w:marRight w:val="0"/>
                      <w:marTop w:val="0"/>
                      <w:marBottom w:val="0"/>
                      <w:divBdr>
                        <w:top w:val="none" w:sz="0" w:space="0" w:color="auto"/>
                        <w:left w:val="none" w:sz="0" w:space="0" w:color="auto"/>
                        <w:bottom w:val="none" w:sz="0" w:space="0" w:color="auto"/>
                        <w:right w:val="none" w:sz="0" w:space="0" w:color="auto"/>
                      </w:divBdr>
                      <w:divsChild>
                        <w:div w:id="318727640">
                          <w:marLeft w:val="0"/>
                          <w:marRight w:val="0"/>
                          <w:marTop w:val="0"/>
                          <w:marBottom w:val="0"/>
                          <w:divBdr>
                            <w:top w:val="none" w:sz="0" w:space="0" w:color="auto"/>
                            <w:left w:val="none" w:sz="0" w:space="0" w:color="auto"/>
                            <w:bottom w:val="none" w:sz="0" w:space="0" w:color="auto"/>
                            <w:right w:val="none" w:sz="0" w:space="0" w:color="auto"/>
                          </w:divBdr>
                          <w:divsChild>
                            <w:div w:id="520317606">
                              <w:marLeft w:val="0"/>
                              <w:marRight w:val="0"/>
                              <w:marTop w:val="0"/>
                              <w:marBottom w:val="0"/>
                              <w:divBdr>
                                <w:top w:val="none" w:sz="0" w:space="0" w:color="auto"/>
                                <w:left w:val="none" w:sz="0" w:space="0" w:color="auto"/>
                                <w:bottom w:val="none" w:sz="0" w:space="0" w:color="auto"/>
                                <w:right w:val="none" w:sz="0" w:space="0" w:color="auto"/>
                              </w:divBdr>
                              <w:divsChild>
                                <w:div w:id="304044182">
                                  <w:marLeft w:val="0"/>
                                  <w:marRight w:val="0"/>
                                  <w:marTop w:val="0"/>
                                  <w:marBottom w:val="0"/>
                                  <w:divBdr>
                                    <w:top w:val="none" w:sz="0" w:space="0" w:color="auto"/>
                                    <w:left w:val="none" w:sz="0" w:space="0" w:color="auto"/>
                                    <w:bottom w:val="none" w:sz="0" w:space="0" w:color="auto"/>
                                    <w:right w:val="none" w:sz="0" w:space="0" w:color="auto"/>
                                  </w:divBdr>
                                  <w:divsChild>
                                    <w:div w:id="2065058051">
                                      <w:marLeft w:val="0"/>
                                      <w:marRight w:val="0"/>
                                      <w:marTop w:val="0"/>
                                      <w:marBottom w:val="0"/>
                                      <w:divBdr>
                                        <w:top w:val="none" w:sz="0" w:space="0" w:color="auto"/>
                                        <w:left w:val="none" w:sz="0" w:space="0" w:color="auto"/>
                                        <w:bottom w:val="none" w:sz="0" w:space="0" w:color="auto"/>
                                        <w:right w:val="none" w:sz="0" w:space="0" w:color="auto"/>
                                      </w:divBdr>
                                      <w:divsChild>
                                        <w:div w:id="311762459">
                                          <w:marLeft w:val="0"/>
                                          <w:marRight w:val="0"/>
                                          <w:marTop w:val="0"/>
                                          <w:marBottom w:val="0"/>
                                          <w:divBdr>
                                            <w:top w:val="none" w:sz="0" w:space="0" w:color="auto"/>
                                            <w:left w:val="none" w:sz="0" w:space="0" w:color="auto"/>
                                            <w:bottom w:val="none" w:sz="0" w:space="0" w:color="auto"/>
                                            <w:right w:val="none" w:sz="0" w:space="0" w:color="auto"/>
                                          </w:divBdr>
                                          <w:divsChild>
                                            <w:div w:id="115956759">
                                              <w:marLeft w:val="0"/>
                                              <w:marRight w:val="0"/>
                                              <w:marTop w:val="0"/>
                                              <w:marBottom w:val="0"/>
                                              <w:divBdr>
                                                <w:top w:val="single" w:sz="4" w:space="0" w:color="F5F5F5"/>
                                                <w:left w:val="single" w:sz="4" w:space="0" w:color="F5F5F5"/>
                                                <w:bottom w:val="single" w:sz="4" w:space="0" w:color="F5F5F5"/>
                                                <w:right w:val="single" w:sz="4" w:space="0" w:color="F5F5F5"/>
                                              </w:divBdr>
                                              <w:divsChild>
                                                <w:div w:id="147938200">
                                                  <w:marLeft w:val="0"/>
                                                  <w:marRight w:val="0"/>
                                                  <w:marTop w:val="0"/>
                                                  <w:marBottom w:val="0"/>
                                                  <w:divBdr>
                                                    <w:top w:val="none" w:sz="0" w:space="0" w:color="auto"/>
                                                    <w:left w:val="none" w:sz="0" w:space="0" w:color="auto"/>
                                                    <w:bottom w:val="none" w:sz="0" w:space="0" w:color="auto"/>
                                                    <w:right w:val="none" w:sz="0" w:space="0" w:color="auto"/>
                                                  </w:divBdr>
                                                  <w:divsChild>
                                                    <w:div w:id="991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4023104">
      <w:bodyDiv w:val="1"/>
      <w:marLeft w:val="0"/>
      <w:marRight w:val="0"/>
      <w:marTop w:val="0"/>
      <w:marBottom w:val="0"/>
      <w:divBdr>
        <w:top w:val="none" w:sz="0" w:space="0" w:color="auto"/>
        <w:left w:val="none" w:sz="0" w:space="0" w:color="auto"/>
        <w:bottom w:val="none" w:sz="0" w:space="0" w:color="auto"/>
        <w:right w:val="none" w:sz="0" w:space="0" w:color="auto"/>
      </w:divBdr>
    </w:div>
    <w:div w:id="294912321">
      <w:bodyDiv w:val="1"/>
      <w:marLeft w:val="0"/>
      <w:marRight w:val="0"/>
      <w:marTop w:val="0"/>
      <w:marBottom w:val="0"/>
      <w:divBdr>
        <w:top w:val="none" w:sz="0" w:space="0" w:color="auto"/>
        <w:left w:val="none" w:sz="0" w:space="0" w:color="auto"/>
        <w:bottom w:val="none" w:sz="0" w:space="0" w:color="auto"/>
        <w:right w:val="none" w:sz="0" w:space="0" w:color="auto"/>
      </w:divBdr>
      <w:divsChild>
        <w:div w:id="297341326">
          <w:marLeft w:val="0"/>
          <w:marRight w:val="0"/>
          <w:marTop w:val="0"/>
          <w:marBottom w:val="0"/>
          <w:divBdr>
            <w:top w:val="none" w:sz="0" w:space="0" w:color="auto"/>
            <w:left w:val="none" w:sz="0" w:space="0" w:color="auto"/>
            <w:bottom w:val="none" w:sz="0" w:space="0" w:color="auto"/>
            <w:right w:val="none" w:sz="0" w:space="0" w:color="auto"/>
          </w:divBdr>
          <w:divsChild>
            <w:div w:id="920335768">
              <w:marLeft w:val="0"/>
              <w:marRight w:val="0"/>
              <w:marTop w:val="0"/>
              <w:marBottom w:val="0"/>
              <w:divBdr>
                <w:top w:val="none" w:sz="0" w:space="0" w:color="auto"/>
                <w:left w:val="none" w:sz="0" w:space="0" w:color="auto"/>
                <w:bottom w:val="none" w:sz="0" w:space="0" w:color="auto"/>
                <w:right w:val="none" w:sz="0" w:space="0" w:color="auto"/>
              </w:divBdr>
              <w:divsChild>
                <w:div w:id="1370377833">
                  <w:marLeft w:val="0"/>
                  <w:marRight w:val="0"/>
                  <w:marTop w:val="0"/>
                  <w:marBottom w:val="0"/>
                  <w:divBdr>
                    <w:top w:val="none" w:sz="0" w:space="0" w:color="auto"/>
                    <w:left w:val="none" w:sz="0" w:space="0" w:color="auto"/>
                    <w:bottom w:val="none" w:sz="0" w:space="0" w:color="auto"/>
                    <w:right w:val="none" w:sz="0" w:space="0" w:color="auto"/>
                  </w:divBdr>
                  <w:divsChild>
                    <w:div w:id="1956130551">
                      <w:marLeft w:val="0"/>
                      <w:marRight w:val="0"/>
                      <w:marTop w:val="0"/>
                      <w:marBottom w:val="0"/>
                      <w:divBdr>
                        <w:top w:val="none" w:sz="0" w:space="0" w:color="auto"/>
                        <w:left w:val="none" w:sz="0" w:space="0" w:color="auto"/>
                        <w:bottom w:val="none" w:sz="0" w:space="0" w:color="auto"/>
                        <w:right w:val="none" w:sz="0" w:space="0" w:color="auto"/>
                      </w:divBdr>
                      <w:divsChild>
                        <w:div w:id="1778480162">
                          <w:marLeft w:val="0"/>
                          <w:marRight w:val="0"/>
                          <w:marTop w:val="0"/>
                          <w:marBottom w:val="0"/>
                          <w:divBdr>
                            <w:top w:val="none" w:sz="0" w:space="0" w:color="auto"/>
                            <w:left w:val="none" w:sz="0" w:space="0" w:color="auto"/>
                            <w:bottom w:val="none" w:sz="0" w:space="0" w:color="auto"/>
                            <w:right w:val="none" w:sz="0" w:space="0" w:color="auto"/>
                          </w:divBdr>
                          <w:divsChild>
                            <w:div w:id="2134640523">
                              <w:marLeft w:val="0"/>
                              <w:marRight w:val="0"/>
                              <w:marTop w:val="0"/>
                              <w:marBottom w:val="0"/>
                              <w:divBdr>
                                <w:top w:val="none" w:sz="0" w:space="0" w:color="auto"/>
                                <w:left w:val="none" w:sz="0" w:space="0" w:color="auto"/>
                                <w:bottom w:val="none" w:sz="0" w:space="0" w:color="auto"/>
                                <w:right w:val="none" w:sz="0" w:space="0" w:color="auto"/>
                              </w:divBdr>
                              <w:divsChild>
                                <w:div w:id="1330519265">
                                  <w:marLeft w:val="0"/>
                                  <w:marRight w:val="0"/>
                                  <w:marTop w:val="0"/>
                                  <w:marBottom w:val="0"/>
                                  <w:divBdr>
                                    <w:top w:val="none" w:sz="0" w:space="0" w:color="auto"/>
                                    <w:left w:val="none" w:sz="0" w:space="0" w:color="auto"/>
                                    <w:bottom w:val="none" w:sz="0" w:space="0" w:color="auto"/>
                                    <w:right w:val="none" w:sz="0" w:space="0" w:color="auto"/>
                                  </w:divBdr>
                                  <w:divsChild>
                                    <w:div w:id="1365668494">
                                      <w:marLeft w:val="0"/>
                                      <w:marRight w:val="0"/>
                                      <w:marTop w:val="0"/>
                                      <w:marBottom w:val="0"/>
                                      <w:divBdr>
                                        <w:top w:val="none" w:sz="0" w:space="0" w:color="auto"/>
                                        <w:left w:val="none" w:sz="0" w:space="0" w:color="auto"/>
                                        <w:bottom w:val="none" w:sz="0" w:space="0" w:color="auto"/>
                                        <w:right w:val="none" w:sz="0" w:space="0" w:color="auto"/>
                                      </w:divBdr>
                                      <w:divsChild>
                                        <w:div w:id="119500339">
                                          <w:marLeft w:val="0"/>
                                          <w:marRight w:val="0"/>
                                          <w:marTop w:val="0"/>
                                          <w:marBottom w:val="0"/>
                                          <w:divBdr>
                                            <w:top w:val="none" w:sz="0" w:space="0" w:color="auto"/>
                                            <w:left w:val="none" w:sz="0" w:space="0" w:color="auto"/>
                                            <w:bottom w:val="none" w:sz="0" w:space="0" w:color="auto"/>
                                            <w:right w:val="none" w:sz="0" w:space="0" w:color="auto"/>
                                          </w:divBdr>
                                          <w:divsChild>
                                            <w:div w:id="1992833692">
                                              <w:marLeft w:val="0"/>
                                              <w:marRight w:val="0"/>
                                              <w:marTop w:val="0"/>
                                              <w:marBottom w:val="0"/>
                                              <w:divBdr>
                                                <w:top w:val="single" w:sz="4" w:space="0" w:color="F5F5F5"/>
                                                <w:left w:val="single" w:sz="4" w:space="0" w:color="F5F5F5"/>
                                                <w:bottom w:val="single" w:sz="4" w:space="0" w:color="F5F5F5"/>
                                                <w:right w:val="single" w:sz="4" w:space="0" w:color="F5F5F5"/>
                                              </w:divBdr>
                                              <w:divsChild>
                                                <w:div w:id="1207530010">
                                                  <w:marLeft w:val="0"/>
                                                  <w:marRight w:val="0"/>
                                                  <w:marTop w:val="0"/>
                                                  <w:marBottom w:val="0"/>
                                                  <w:divBdr>
                                                    <w:top w:val="none" w:sz="0" w:space="0" w:color="auto"/>
                                                    <w:left w:val="none" w:sz="0" w:space="0" w:color="auto"/>
                                                    <w:bottom w:val="none" w:sz="0" w:space="0" w:color="auto"/>
                                                    <w:right w:val="none" w:sz="0" w:space="0" w:color="auto"/>
                                                  </w:divBdr>
                                                  <w:divsChild>
                                                    <w:div w:id="16805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062191">
      <w:bodyDiv w:val="1"/>
      <w:marLeft w:val="0"/>
      <w:marRight w:val="0"/>
      <w:marTop w:val="0"/>
      <w:marBottom w:val="0"/>
      <w:divBdr>
        <w:top w:val="none" w:sz="0" w:space="0" w:color="auto"/>
        <w:left w:val="none" w:sz="0" w:space="0" w:color="auto"/>
        <w:bottom w:val="none" w:sz="0" w:space="0" w:color="auto"/>
        <w:right w:val="none" w:sz="0" w:space="0" w:color="auto"/>
      </w:divBdr>
    </w:div>
    <w:div w:id="295526715">
      <w:bodyDiv w:val="1"/>
      <w:marLeft w:val="0"/>
      <w:marRight w:val="0"/>
      <w:marTop w:val="0"/>
      <w:marBottom w:val="0"/>
      <w:divBdr>
        <w:top w:val="none" w:sz="0" w:space="0" w:color="auto"/>
        <w:left w:val="none" w:sz="0" w:space="0" w:color="auto"/>
        <w:bottom w:val="none" w:sz="0" w:space="0" w:color="auto"/>
        <w:right w:val="none" w:sz="0" w:space="0" w:color="auto"/>
      </w:divBdr>
      <w:divsChild>
        <w:div w:id="193429031">
          <w:marLeft w:val="0"/>
          <w:marRight w:val="0"/>
          <w:marTop w:val="0"/>
          <w:marBottom w:val="150"/>
          <w:divBdr>
            <w:top w:val="none" w:sz="0" w:space="0" w:color="auto"/>
            <w:left w:val="none" w:sz="0" w:space="0" w:color="auto"/>
            <w:bottom w:val="none" w:sz="0" w:space="0" w:color="auto"/>
            <w:right w:val="none" w:sz="0" w:space="0" w:color="auto"/>
          </w:divBdr>
          <w:divsChild>
            <w:div w:id="1327198663">
              <w:marLeft w:val="0"/>
              <w:marRight w:val="0"/>
              <w:marTop w:val="0"/>
              <w:marBottom w:val="300"/>
              <w:divBdr>
                <w:top w:val="single" w:sz="6" w:space="0" w:color="FFFFFF"/>
                <w:left w:val="single" w:sz="6" w:space="0" w:color="FFFFFF"/>
                <w:bottom w:val="single" w:sz="6" w:space="0" w:color="FFFFFF"/>
                <w:right w:val="single" w:sz="6" w:space="0" w:color="FFFFFF"/>
              </w:divBdr>
              <w:divsChild>
                <w:div w:id="783236190">
                  <w:marLeft w:val="0"/>
                  <w:marRight w:val="0"/>
                  <w:marTop w:val="0"/>
                  <w:marBottom w:val="0"/>
                  <w:divBdr>
                    <w:top w:val="none" w:sz="0" w:space="0" w:color="auto"/>
                    <w:left w:val="none" w:sz="0" w:space="0" w:color="auto"/>
                    <w:bottom w:val="none" w:sz="0" w:space="0" w:color="auto"/>
                    <w:right w:val="none" w:sz="0" w:space="0" w:color="auto"/>
                  </w:divBdr>
                </w:div>
                <w:div w:id="66159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49871">
          <w:marLeft w:val="0"/>
          <w:marRight w:val="0"/>
          <w:marTop w:val="0"/>
          <w:marBottom w:val="150"/>
          <w:divBdr>
            <w:top w:val="none" w:sz="0" w:space="0" w:color="auto"/>
            <w:left w:val="none" w:sz="0" w:space="0" w:color="auto"/>
            <w:bottom w:val="none" w:sz="0" w:space="0" w:color="auto"/>
            <w:right w:val="none" w:sz="0" w:space="0" w:color="auto"/>
          </w:divBdr>
          <w:divsChild>
            <w:div w:id="1931348167">
              <w:marLeft w:val="0"/>
              <w:marRight w:val="0"/>
              <w:marTop w:val="0"/>
              <w:marBottom w:val="300"/>
              <w:divBdr>
                <w:top w:val="single" w:sz="6" w:space="0" w:color="FFFFFF"/>
                <w:left w:val="single" w:sz="6" w:space="0" w:color="FFFFFF"/>
                <w:bottom w:val="single" w:sz="6" w:space="0" w:color="FFFFFF"/>
                <w:right w:val="single" w:sz="6" w:space="0" w:color="FFFFFF"/>
              </w:divBdr>
              <w:divsChild>
                <w:div w:id="1112942810">
                  <w:marLeft w:val="0"/>
                  <w:marRight w:val="0"/>
                  <w:marTop w:val="0"/>
                  <w:marBottom w:val="0"/>
                  <w:divBdr>
                    <w:top w:val="none" w:sz="0" w:space="0" w:color="FFFFFF"/>
                    <w:left w:val="none" w:sz="0" w:space="0" w:color="FFFFFF"/>
                    <w:bottom w:val="single" w:sz="6" w:space="0" w:color="FFFFFF"/>
                    <w:right w:val="none" w:sz="0" w:space="0" w:color="FFFFFF"/>
                  </w:divBdr>
                </w:div>
                <w:div w:id="1042901983">
                  <w:marLeft w:val="0"/>
                  <w:marRight w:val="0"/>
                  <w:marTop w:val="0"/>
                  <w:marBottom w:val="0"/>
                  <w:divBdr>
                    <w:top w:val="none" w:sz="0" w:space="0" w:color="auto"/>
                    <w:left w:val="none" w:sz="0" w:space="0" w:color="auto"/>
                    <w:bottom w:val="none" w:sz="0" w:space="0" w:color="auto"/>
                    <w:right w:val="none" w:sz="0" w:space="0" w:color="auto"/>
                  </w:divBdr>
                </w:div>
                <w:div w:id="16617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8675">
          <w:marLeft w:val="0"/>
          <w:marRight w:val="0"/>
          <w:marTop w:val="0"/>
          <w:marBottom w:val="150"/>
          <w:divBdr>
            <w:top w:val="none" w:sz="0" w:space="0" w:color="auto"/>
            <w:left w:val="none" w:sz="0" w:space="0" w:color="auto"/>
            <w:bottom w:val="none" w:sz="0" w:space="0" w:color="auto"/>
            <w:right w:val="none" w:sz="0" w:space="0" w:color="auto"/>
          </w:divBdr>
          <w:divsChild>
            <w:div w:id="370307064">
              <w:marLeft w:val="0"/>
              <w:marRight w:val="0"/>
              <w:marTop w:val="0"/>
              <w:marBottom w:val="300"/>
              <w:divBdr>
                <w:top w:val="single" w:sz="6" w:space="0" w:color="FFFFFF"/>
                <w:left w:val="single" w:sz="6" w:space="0" w:color="FFFFFF"/>
                <w:bottom w:val="single" w:sz="6" w:space="0" w:color="FFFFFF"/>
                <w:right w:val="single" w:sz="6" w:space="0" w:color="FFFFFF"/>
              </w:divBdr>
              <w:divsChild>
                <w:div w:id="250898493">
                  <w:marLeft w:val="0"/>
                  <w:marRight w:val="0"/>
                  <w:marTop w:val="0"/>
                  <w:marBottom w:val="0"/>
                  <w:divBdr>
                    <w:top w:val="none" w:sz="0" w:space="0" w:color="FFFFFF"/>
                    <w:left w:val="none" w:sz="0" w:space="0" w:color="FFFFFF"/>
                    <w:bottom w:val="single" w:sz="6" w:space="0" w:color="FFFFFF"/>
                    <w:right w:val="none" w:sz="0" w:space="0" w:color="FFFFFF"/>
                  </w:divBdr>
                </w:div>
                <w:div w:id="84691504">
                  <w:marLeft w:val="0"/>
                  <w:marRight w:val="0"/>
                  <w:marTop w:val="0"/>
                  <w:marBottom w:val="0"/>
                  <w:divBdr>
                    <w:top w:val="none" w:sz="0" w:space="0" w:color="auto"/>
                    <w:left w:val="none" w:sz="0" w:space="0" w:color="auto"/>
                    <w:bottom w:val="none" w:sz="0" w:space="0" w:color="auto"/>
                    <w:right w:val="none" w:sz="0" w:space="0" w:color="auto"/>
                  </w:divBdr>
                </w:div>
                <w:div w:id="12565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9813">
          <w:marLeft w:val="0"/>
          <w:marRight w:val="0"/>
          <w:marTop w:val="0"/>
          <w:marBottom w:val="150"/>
          <w:divBdr>
            <w:top w:val="none" w:sz="0" w:space="0" w:color="auto"/>
            <w:left w:val="none" w:sz="0" w:space="0" w:color="auto"/>
            <w:bottom w:val="none" w:sz="0" w:space="0" w:color="auto"/>
            <w:right w:val="none" w:sz="0" w:space="0" w:color="auto"/>
          </w:divBdr>
          <w:divsChild>
            <w:div w:id="980496516">
              <w:marLeft w:val="0"/>
              <w:marRight w:val="0"/>
              <w:marTop w:val="0"/>
              <w:marBottom w:val="300"/>
              <w:divBdr>
                <w:top w:val="single" w:sz="6" w:space="0" w:color="FFFFFF"/>
                <w:left w:val="single" w:sz="6" w:space="0" w:color="FFFFFF"/>
                <w:bottom w:val="single" w:sz="6" w:space="0" w:color="FFFFFF"/>
                <w:right w:val="single" w:sz="6" w:space="0" w:color="FFFFFF"/>
              </w:divBdr>
              <w:divsChild>
                <w:div w:id="919022140">
                  <w:marLeft w:val="0"/>
                  <w:marRight w:val="0"/>
                  <w:marTop w:val="0"/>
                  <w:marBottom w:val="0"/>
                  <w:divBdr>
                    <w:top w:val="none" w:sz="0" w:space="0" w:color="FFFFFF"/>
                    <w:left w:val="none" w:sz="0" w:space="0" w:color="FFFFFF"/>
                    <w:bottom w:val="single" w:sz="6" w:space="0" w:color="FFFFFF"/>
                    <w:right w:val="none" w:sz="0" w:space="0" w:color="FFFFFF"/>
                  </w:divBdr>
                </w:div>
                <w:div w:id="1408266977">
                  <w:marLeft w:val="0"/>
                  <w:marRight w:val="0"/>
                  <w:marTop w:val="0"/>
                  <w:marBottom w:val="0"/>
                  <w:divBdr>
                    <w:top w:val="none" w:sz="0" w:space="0" w:color="auto"/>
                    <w:left w:val="none" w:sz="0" w:space="0" w:color="auto"/>
                    <w:bottom w:val="none" w:sz="0" w:space="0" w:color="auto"/>
                    <w:right w:val="none" w:sz="0" w:space="0" w:color="auto"/>
                  </w:divBdr>
                </w:div>
                <w:div w:id="15044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1810">
          <w:marLeft w:val="0"/>
          <w:marRight w:val="0"/>
          <w:marTop w:val="0"/>
          <w:marBottom w:val="150"/>
          <w:divBdr>
            <w:top w:val="none" w:sz="0" w:space="0" w:color="auto"/>
            <w:left w:val="none" w:sz="0" w:space="0" w:color="auto"/>
            <w:bottom w:val="none" w:sz="0" w:space="0" w:color="auto"/>
            <w:right w:val="none" w:sz="0" w:space="0" w:color="auto"/>
          </w:divBdr>
          <w:divsChild>
            <w:div w:id="1295214043">
              <w:marLeft w:val="0"/>
              <w:marRight w:val="0"/>
              <w:marTop w:val="0"/>
              <w:marBottom w:val="300"/>
              <w:divBdr>
                <w:top w:val="single" w:sz="6" w:space="0" w:color="FFFFFF"/>
                <w:left w:val="single" w:sz="6" w:space="0" w:color="FFFFFF"/>
                <w:bottom w:val="single" w:sz="6" w:space="0" w:color="FFFFFF"/>
                <w:right w:val="single" w:sz="6" w:space="0" w:color="FFFFFF"/>
              </w:divBdr>
              <w:divsChild>
                <w:div w:id="1022513253">
                  <w:marLeft w:val="0"/>
                  <w:marRight w:val="0"/>
                  <w:marTop w:val="0"/>
                  <w:marBottom w:val="0"/>
                  <w:divBdr>
                    <w:top w:val="none" w:sz="0" w:space="0" w:color="FFFFFF"/>
                    <w:left w:val="none" w:sz="0" w:space="0" w:color="FFFFFF"/>
                    <w:bottom w:val="single" w:sz="6" w:space="0" w:color="FFFFFF"/>
                    <w:right w:val="none" w:sz="0" w:space="0" w:color="FFFFFF"/>
                  </w:divBdr>
                </w:div>
                <w:div w:id="1468161736">
                  <w:marLeft w:val="0"/>
                  <w:marRight w:val="0"/>
                  <w:marTop w:val="0"/>
                  <w:marBottom w:val="0"/>
                  <w:divBdr>
                    <w:top w:val="none" w:sz="0" w:space="0" w:color="auto"/>
                    <w:left w:val="none" w:sz="0" w:space="0" w:color="auto"/>
                    <w:bottom w:val="none" w:sz="0" w:space="0" w:color="auto"/>
                    <w:right w:val="none" w:sz="0" w:space="0" w:color="auto"/>
                  </w:divBdr>
                </w:div>
                <w:div w:id="6825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22667">
      <w:bodyDiv w:val="1"/>
      <w:marLeft w:val="0"/>
      <w:marRight w:val="0"/>
      <w:marTop w:val="0"/>
      <w:marBottom w:val="0"/>
      <w:divBdr>
        <w:top w:val="none" w:sz="0" w:space="0" w:color="auto"/>
        <w:left w:val="none" w:sz="0" w:space="0" w:color="auto"/>
        <w:bottom w:val="none" w:sz="0" w:space="0" w:color="auto"/>
        <w:right w:val="none" w:sz="0" w:space="0" w:color="auto"/>
      </w:divBdr>
      <w:divsChild>
        <w:div w:id="217204088">
          <w:marLeft w:val="0"/>
          <w:marRight w:val="0"/>
          <w:marTop w:val="0"/>
          <w:marBottom w:val="150"/>
          <w:divBdr>
            <w:top w:val="none" w:sz="0" w:space="0" w:color="auto"/>
            <w:left w:val="none" w:sz="0" w:space="0" w:color="auto"/>
            <w:bottom w:val="none" w:sz="0" w:space="0" w:color="auto"/>
            <w:right w:val="none" w:sz="0" w:space="0" w:color="auto"/>
          </w:divBdr>
          <w:divsChild>
            <w:div w:id="340399025">
              <w:marLeft w:val="0"/>
              <w:marRight w:val="0"/>
              <w:marTop w:val="0"/>
              <w:marBottom w:val="300"/>
              <w:divBdr>
                <w:top w:val="single" w:sz="6" w:space="0" w:color="FFFFFF"/>
                <w:left w:val="single" w:sz="6" w:space="0" w:color="FFFFFF"/>
                <w:bottom w:val="single" w:sz="6" w:space="0" w:color="FFFFFF"/>
                <w:right w:val="single" w:sz="6" w:space="0" w:color="FFFFFF"/>
              </w:divBdr>
              <w:divsChild>
                <w:div w:id="924339325">
                  <w:marLeft w:val="0"/>
                  <w:marRight w:val="0"/>
                  <w:marTop w:val="0"/>
                  <w:marBottom w:val="0"/>
                  <w:divBdr>
                    <w:top w:val="none" w:sz="0" w:space="0" w:color="auto"/>
                    <w:left w:val="none" w:sz="0" w:space="0" w:color="auto"/>
                    <w:bottom w:val="none" w:sz="0" w:space="0" w:color="auto"/>
                    <w:right w:val="none" w:sz="0" w:space="0" w:color="auto"/>
                  </w:divBdr>
                </w:div>
                <w:div w:id="7439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5234">
          <w:marLeft w:val="0"/>
          <w:marRight w:val="0"/>
          <w:marTop w:val="0"/>
          <w:marBottom w:val="150"/>
          <w:divBdr>
            <w:top w:val="none" w:sz="0" w:space="0" w:color="auto"/>
            <w:left w:val="none" w:sz="0" w:space="0" w:color="auto"/>
            <w:bottom w:val="none" w:sz="0" w:space="0" w:color="auto"/>
            <w:right w:val="none" w:sz="0" w:space="0" w:color="auto"/>
          </w:divBdr>
          <w:divsChild>
            <w:div w:id="2142183546">
              <w:marLeft w:val="0"/>
              <w:marRight w:val="0"/>
              <w:marTop w:val="0"/>
              <w:marBottom w:val="300"/>
              <w:divBdr>
                <w:top w:val="single" w:sz="6" w:space="0" w:color="FFFFFF"/>
                <w:left w:val="single" w:sz="6" w:space="0" w:color="FFFFFF"/>
                <w:bottom w:val="single" w:sz="6" w:space="0" w:color="FFFFFF"/>
                <w:right w:val="single" w:sz="6" w:space="0" w:color="FFFFFF"/>
              </w:divBdr>
              <w:divsChild>
                <w:div w:id="983506891">
                  <w:marLeft w:val="0"/>
                  <w:marRight w:val="0"/>
                  <w:marTop w:val="0"/>
                  <w:marBottom w:val="0"/>
                  <w:divBdr>
                    <w:top w:val="none" w:sz="0" w:space="0" w:color="FFFFFF"/>
                    <w:left w:val="none" w:sz="0" w:space="0" w:color="FFFFFF"/>
                    <w:bottom w:val="single" w:sz="6" w:space="0" w:color="FFFFFF"/>
                    <w:right w:val="none" w:sz="0" w:space="0" w:color="FFFFFF"/>
                  </w:divBdr>
                </w:div>
                <w:div w:id="1372419483">
                  <w:marLeft w:val="0"/>
                  <w:marRight w:val="0"/>
                  <w:marTop w:val="0"/>
                  <w:marBottom w:val="0"/>
                  <w:divBdr>
                    <w:top w:val="none" w:sz="0" w:space="0" w:color="auto"/>
                    <w:left w:val="none" w:sz="0" w:space="0" w:color="auto"/>
                    <w:bottom w:val="none" w:sz="0" w:space="0" w:color="auto"/>
                    <w:right w:val="none" w:sz="0" w:space="0" w:color="auto"/>
                  </w:divBdr>
                </w:div>
                <w:div w:id="10237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495">
          <w:marLeft w:val="0"/>
          <w:marRight w:val="0"/>
          <w:marTop w:val="0"/>
          <w:marBottom w:val="150"/>
          <w:divBdr>
            <w:top w:val="none" w:sz="0" w:space="0" w:color="auto"/>
            <w:left w:val="none" w:sz="0" w:space="0" w:color="auto"/>
            <w:bottom w:val="none" w:sz="0" w:space="0" w:color="auto"/>
            <w:right w:val="none" w:sz="0" w:space="0" w:color="auto"/>
          </w:divBdr>
          <w:divsChild>
            <w:div w:id="74129749">
              <w:marLeft w:val="0"/>
              <w:marRight w:val="0"/>
              <w:marTop w:val="0"/>
              <w:marBottom w:val="300"/>
              <w:divBdr>
                <w:top w:val="single" w:sz="6" w:space="0" w:color="FFFFFF"/>
                <w:left w:val="single" w:sz="6" w:space="0" w:color="FFFFFF"/>
                <w:bottom w:val="single" w:sz="6" w:space="0" w:color="FFFFFF"/>
                <w:right w:val="single" w:sz="6" w:space="0" w:color="FFFFFF"/>
              </w:divBdr>
              <w:divsChild>
                <w:div w:id="1052073689">
                  <w:marLeft w:val="0"/>
                  <w:marRight w:val="0"/>
                  <w:marTop w:val="0"/>
                  <w:marBottom w:val="0"/>
                  <w:divBdr>
                    <w:top w:val="none" w:sz="0" w:space="0" w:color="FFFFFF"/>
                    <w:left w:val="none" w:sz="0" w:space="0" w:color="FFFFFF"/>
                    <w:bottom w:val="single" w:sz="6" w:space="0" w:color="FFFFFF"/>
                    <w:right w:val="none" w:sz="0" w:space="0" w:color="FFFFFF"/>
                  </w:divBdr>
                </w:div>
                <w:div w:id="1604992044">
                  <w:marLeft w:val="0"/>
                  <w:marRight w:val="0"/>
                  <w:marTop w:val="0"/>
                  <w:marBottom w:val="0"/>
                  <w:divBdr>
                    <w:top w:val="none" w:sz="0" w:space="0" w:color="auto"/>
                    <w:left w:val="none" w:sz="0" w:space="0" w:color="auto"/>
                    <w:bottom w:val="none" w:sz="0" w:space="0" w:color="auto"/>
                    <w:right w:val="none" w:sz="0" w:space="0" w:color="auto"/>
                  </w:divBdr>
                </w:div>
                <w:div w:id="2645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3727">
          <w:marLeft w:val="0"/>
          <w:marRight w:val="0"/>
          <w:marTop w:val="0"/>
          <w:marBottom w:val="150"/>
          <w:divBdr>
            <w:top w:val="none" w:sz="0" w:space="0" w:color="auto"/>
            <w:left w:val="none" w:sz="0" w:space="0" w:color="auto"/>
            <w:bottom w:val="none" w:sz="0" w:space="0" w:color="auto"/>
            <w:right w:val="none" w:sz="0" w:space="0" w:color="auto"/>
          </w:divBdr>
          <w:divsChild>
            <w:div w:id="1628581546">
              <w:marLeft w:val="0"/>
              <w:marRight w:val="0"/>
              <w:marTop w:val="0"/>
              <w:marBottom w:val="300"/>
              <w:divBdr>
                <w:top w:val="single" w:sz="6" w:space="0" w:color="FFFFFF"/>
                <w:left w:val="single" w:sz="6" w:space="0" w:color="FFFFFF"/>
                <w:bottom w:val="single" w:sz="6" w:space="0" w:color="FFFFFF"/>
                <w:right w:val="single" w:sz="6" w:space="0" w:color="FFFFFF"/>
              </w:divBdr>
              <w:divsChild>
                <w:div w:id="1920864855">
                  <w:marLeft w:val="0"/>
                  <w:marRight w:val="0"/>
                  <w:marTop w:val="0"/>
                  <w:marBottom w:val="0"/>
                  <w:divBdr>
                    <w:top w:val="none" w:sz="0" w:space="0" w:color="FFFFFF"/>
                    <w:left w:val="none" w:sz="0" w:space="0" w:color="FFFFFF"/>
                    <w:bottom w:val="single" w:sz="6" w:space="0" w:color="FFFFFF"/>
                    <w:right w:val="none" w:sz="0" w:space="0" w:color="FFFFFF"/>
                  </w:divBdr>
                </w:div>
                <w:div w:id="599217969">
                  <w:marLeft w:val="0"/>
                  <w:marRight w:val="0"/>
                  <w:marTop w:val="0"/>
                  <w:marBottom w:val="0"/>
                  <w:divBdr>
                    <w:top w:val="none" w:sz="0" w:space="0" w:color="auto"/>
                    <w:left w:val="none" w:sz="0" w:space="0" w:color="auto"/>
                    <w:bottom w:val="none" w:sz="0" w:space="0" w:color="auto"/>
                    <w:right w:val="none" w:sz="0" w:space="0" w:color="auto"/>
                  </w:divBdr>
                </w:div>
                <w:div w:id="3290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2543">
          <w:marLeft w:val="0"/>
          <w:marRight w:val="0"/>
          <w:marTop w:val="0"/>
          <w:marBottom w:val="150"/>
          <w:divBdr>
            <w:top w:val="none" w:sz="0" w:space="0" w:color="auto"/>
            <w:left w:val="none" w:sz="0" w:space="0" w:color="auto"/>
            <w:bottom w:val="none" w:sz="0" w:space="0" w:color="auto"/>
            <w:right w:val="none" w:sz="0" w:space="0" w:color="auto"/>
          </w:divBdr>
          <w:divsChild>
            <w:div w:id="1295017669">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2816">
                  <w:marLeft w:val="0"/>
                  <w:marRight w:val="0"/>
                  <w:marTop w:val="0"/>
                  <w:marBottom w:val="0"/>
                  <w:divBdr>
                    <w:top w:val="none" w:sz="0" w:space="0" w:color="FFFFFF"/>
                    <w:left w:val="none" w:sz="0" w:space="0" w:color="FFFFFF"/>
                    <w:bottom w:val="single" w:sz="6" w:space="0" w:color="FFFFFF"/>
                    <w:right w:val="none" w:sz="0" w:space="0" w:color="FFFFFF"/>
                  </w:divBdr>
                </w:div>
                <w:div w:id="1309935901">
                  <w:marLeft w:val="0"/>
                  <w:marRight w:val="0"/>
                  <w:marTop w:val="0"/>
                  <w:marBottom w:val="0"/>
                  <w:divBdr>
                    <w:top w:val="none" w:sz="0" w:space="0" w:color="auto"/>
                    <w:left w:val="none" w:sz="0" w:space="0" w:color="auto"/>
                    <w:bottom w:val="none" w:sz="0" w:space="0" w:color="auto"/>
                    <w:right w:val="none" w:sz="0" w:space="0" w:color="auto"/>
                  </w:divBdr>
                </w:div>
                <w:div w:id="12080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67260">
      <w:bodyDiv w:val="1"/>
      <w:marLeft w:val="0"/>
      <w:marRight w:val="0"/>
      <w:marTop w:val="0"/>
      <w:marBottom w:val="0"/>
      <w:divBdr>
        <w:top w:val="none" w:sz="0" w:space="0" w:color="auto"/>
        <w:left w:val="none" w:sz="0" w:space="0" w:color="auto"/>
        <w:bottom w:val="none" w:sz="0" w:space="0" w:color="auto"/>
        <w:right w:val="none" w:sz="0" w:space="0" w:color="auto"/>
      </w:divBdr>
      <w:divsChild>
        <w:div w:id="1435787491">
          <w:marLeft w:val="0"/>
          <w:marRight w:val="0"/>
          <w:marTop w:val="0"/>
          <w:marBottom w:val="150"/>
          <w:divBdr>
            <w:top w:val="none" w:sz="0" w:space="0" w:color="auto"/>
            <w:left w:val="none" w:sz="0" w:space="0" w:color="auto"/>
            <w:bottom w:val="none" w:sz="0" w:space="0" w:color="auto"/>
            <w:right w:val="none" w:sz="0" w:space="0" w:color="auto"/>
          </w:divBdr>
          <w:divsChild>
            <w:div w:id="838696427">
              <w:marLeft w:val="0"/>
              <w:marRight w:val="0"/>
              <w:marTop w:val="0"/>
              <w:marBottom w:val="300"/>
              <w:divBdr>
                <w:top w:val="single" w:sz="6" w:space="0" w:color="FFFFFF"/>
                <w:left w:val="single" w:sz="6" w:space="0" w:color="FFFFFF"/>
                <w:bottom w:val="single" w:sz="6" w:space="0" w:color="FFFFFF"/>
                <w:right w:val="single" w:sz="6" w:space="0" w:color="FFFFFF"/>
              </w:divBdr>
              <w:divsChild>
                <w:div w:id="12853326">
                  <w:marLeft w:val="0"/>
                  <w:marRight w:val="0"/>
                  <w:marTop w:val="0"/>
                  <w:marBottom w:val="0"/>
                  <w:divBdr>
                    <w:top w:val="none" w:sz="0" w:space="0" w:color="auto"/>
                    <w:left w:val="none" w:sz="0" w:space="0" w:color="auto"/>
                    <w:bottom w:val="none" w:sz="0" w:space="0" w:color="auto"/>
                    <w:right w:val="none" w:sz="0" w:space="0" w:color="auto"/>
                  </w:divBdr>
                </w:div>
                <w:div w:id="21317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461">
          <w:marLeft w:val="0"/>
          <w:marRight w:val="0"/>
          <w:marTop w:val="0"/>
          <w:marBottom w:val="150"/>
          <w:divBdr>
            <w:top w:val="none" w:sz="0" w:space="0" w:color="auto"/>
            <w:left w:val="none" w:sz="0" w:space="0" w:color="auto"/>
            <w:bottom w:val="none" w:sz="0" w:space="0" w:color="auto"/>
            <w:right w:val="none" w:sz="0" w:space="0" w:color="auto"/>
          </w:divBdr>
          <w:divsChild>
            <w:div w:id="194277527">
              <w:marLeft w:val="0"/>
              <w:marRight w:val="0"/>
              <w:marTop w:val="0"/>
              <w:marBottom w:val="300"/>
              <w:divBdr>
                <w:top w:val="single" w:sz="6" w:space="0" w:color="FFFFFF"/>
                <w:left w:val="single" w:sz="6" w:space="0" w:color="FFFFFF"/>
                <w:bottom w:val="single" w:sz="6" w:space="0" w:color="FFFFFF"/>
                <w:right w:val="single" w:sz="6" w:space="0" w:color="FFFFFF"/>
              </w:divBdr>
              <w:divsChild>
                <w:div w:id="391391177">
                  <w:marLeft w:val="0"/>
                  <w:marRight w:val="0"/>
                  <w:marTop w:val="0"/>
                  <w:marBottom w:val="0"/>
                  <w:divBdr>
                    <w:top w:val="none" w:sz="0" w:space="0" w:color="FFFFFF"/>
                    <w:left w:val="none" w:sz="0" w:space="0" w:color="FFFFFF"/>
                    <w:bottom w:val="single" w:sz="6" w:space="0" w:color="FFFFFF"/>
                    <w:right w:val="none" w:sz="0" w:space="0" w:color="FFFFFF"/>
                  </w:divBdr>
                </w:div>
                <w:div w:id="1435520201">
                  <w:marLeft w:val="0"/>
                  <w:marRight w:val="0"/>
                  <w:marTop w:val="0"/>
                  <w:marBottom w:val="0"/>
                  <w:divBdr>
                    <w:top w:val="none" w:sz="0" w:space="0" w:color="auto"/>
                    <w:left w:val="none" w:sz="0" w:space="0" w:color="auto"/>
                    <w:bottom w:val="none" w:sz="0" w:space="0" w:color="auto"/>
                    <w:right w:val="none" w:sz="0" w:space="0" w:color="auto"/>
                  </w:divBdr>
                </w:div>
                <w:div w:id="5502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2164">
          <w:marLeft w:val="0"/>
          <w:marRight w:val="0"/>
          <w:marTop w:val="0"/>
          <w:marBottom w:val="150"/>
          <w:divBdr>
            <w:top w:val="none" w:sz="0" w:space="0" w:color="auto"/>
            <w:left w:val="none" w:sz="0" w:space="0" w:color="auto"/>
            <w:bottom w:val="none" w:sz="0" w:space="0" w:color="auto"/>
            <w:right w:val="none" w:sz="0" w:space="0" w:color="auto"/>
          </w:divBdr>
          <w:divsChild>
            <w:div w:id="214896861">
              <w:marLeft w:val="0"/>
              <w:marRight w:val="0"/>
              <w:marTop w:val="0"/>
              <w:marBottom w:val="300"/>
              <w:divBdr>
                <w:top w:val="single" w:sz="6" w:space="0" w:color="FFFFFF"/>
                <w:left w:val="single" w:sz="6" w:space="0" w:color="FFFFFF"/>
                <w:bottom w:val="single" w:sz="6" w:space="0" w:color="FFFFFF"/>
                <w:right w:val="single" w:sz="6" w:space="0" w:color="FFFFFF"/>
              </w:divBdr>
              <w:divsChild>
                <w:div w:id="2073841955">
                  <w:marLeft w:val="0"/>
                  <w:marRight w:val="0"/>
                  <w:marTop w:val="0"/>
                  <w:marBottom w:val="0"/>
                  <w:divBdr>
                    <w:top w:val="none" w:sz="0" w:space="0" w:color="FFFFFF"/>
                    <w:left w:val="none" w:sz="0" w:space="0" w:color="FFFFFF"/>
                    <w:bottom w:val="single" w:sz="6" w:space="0" w:color="FFFFFF"/>
                    <w:right w:val="none" w:sz="0" w:space="0" w:color="FFFFFF"/>
                  </w:divBdr>
                </w:div>
                <w:div w:id="1568102188">
                  <w:marLeft w:val="0"/>
                  <w:marRight w:val="0"/>
                  <w:marTop w:val="0"/>
                  <w:marBottom w:val="0"/>
                  <w:divBdr>
                    <w:top w:val="none" w:sz="0" w:space="0" w:color="auto"/>
                    <w:left w:val="none" w:sz="0" w:space="0" w:color="auto"/>
                    <w:bottom w:val="none" w:sz="0" w:space="0" w:color="auto"/>
                    <w:right w:val="none" w:sz="0" w:space="0" w:color="auto"/>
                  </w:divBdr>
                </w:div>
                <w:div w:id="12633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4755">
          <w:marLeft w:val="0"/>
          <w:marRight w:val="0"/>
          <w:marTop w:val="0"/>
          <w:marBottom w:val="150"/>
          <w:divBdr>
            <w:top w:val="none" w:sz="0" w:space="0" w:color="auto"/>
            <w:left w:val="none" w:sz="0" w:space="0" w:color="auto"/>
            <w:bottom w:val="none" w:sz="0" w:space="0" w:color="auto"/>
            <w:right w:val="none" w:sz="0" w:space="0" w:color="auto"/>
          </w:divBdr>
          <w:divsChild>
            <w:div w:id="619726404">
              <w:marLeft w:val="0"/>
              <w:marRight w:val="0"/>
              <w:marTop w:val="0"/>
              <w:marBottom w:val="300"/>
              <w:divBdr>
                <w:top w:val="single" w:sz="6" w:space="0" w:color="FFFFFF"/>
                <w:left w:val="single" w:sz="6" w:space="0" w:color="FFFFFF"/>
                <w:bottom w:val="single" w:sz="6" w:space="0" w:color="FFFFFF"/>
                <w:right w:val="single" w:sz="6" w:space="0" w:color="FFFFFF"/>
              </w:divBdr>
              <w:divsChild>
                <w:div w:id="946425942">
                  <w:marLeft w:val="0"/>
                  <w:marRight w:val="0"/>
                  <w:marTop w:val="0"/>
                  <w:marBottom w:val="0"/>
                  <w:divBdr>
                    <w:top w:val="none" w:sz="0" w:space="0" w:color="FFFFFF"/>
                    <w:left w:val="none" w:sz="0" w:space="0" w:color="FFFFFF"/>
                    <w:bottom w:val="single" w:sz="6" w:space="0" w:color="FFFFFF"/>
                    <w:right w:val="none" w:sz="0" w:space="0" w:color="FFFFFF"/>
                  </w:divBdr>
                </w:div>
                <w:div w:id="590554297">
                  <w:marLeft w:val="0"/>
                  <w:marRight w:val="0"/>
                  <w:marTop w:val="0"/>
                  <w:marBottom w:val="0"/>
                  <w:divBdr>
                    <w:top w:val="none" w:sz="0" w:space="0" w:color="auto"/>
                    <w:left w:val="none" w:sz="0" w:space="0" w:color="auto"/>
                    <w:bottom w:val="none" w:sz="0" w:space="0" w:color="auto"/>
                    <w:right w:val="none" w:sz="0" w:space="0" w:color="auto"/>
                  </w:divBdr>
                </w:div>
                <w:div w:id="17039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30057">
      <w:bodyDiv w:val="1"/>
      <w:marLeft w:val="0"/>
      <w:marRight w:val="0"/>
      <w:marTop w:val="0"/>
      <w:marBottom w:val="0"/>
      <w:divBdr>
        <w:top w:val="none" w:sz="0" w:space="0" w:color="auto"/>
        <w:left w:val="none" w:sz="0" w:space="0" w:color="auto"/>
        <w:bottom w:val="none" w:sz="0" w:space="0" w:color="auto"/>
        <w:right w:val="none" w:sz="0" w:space="0" w:color="auto"/>
      </w:divBdr>
    </w:div>
    <w:div w:id="296499044">
      <w:bodyDiv w:val="1"/>
      <w:marLeft w:val="0"/>
      <w:marRight w:val="0"/>
      <w:marTop w:val="0"/>
      <w:marBottom w:val="0"/>
      <w:divBdr>
        <w:top w:val="none" w:sz="0" w:space="0" w:color="auto"/>
        <w:left w:val="none" w:sz="0" w:space="0" w:color="auto"/>
        <w:bottom w:val="none" w:sz="0" w:space="0" w:color="auto"/>
        <w:right w:val="none" w:sz="0" w:space="0" w:color="auto"/>
      </w:divBdr>
    </w:div>
    <w:div w:id="296838826">
      <w:bodyDiv w:val="1"/>
      <w:marLeft w:val="0"/>
      <w:marRight w:val="0"/>
      <w:marTop w:val="0"/>
      <w:marBottom w:val="0"/>
      <w:divBdr>
        <w:top w:val="none" w:sz="0" w:space="0" w:color="auto"/>
        <w:left w:val="none" w:sz="0" w:space="0" w:color="auto"/>
        <w:bottom w:val="none" w:sz="0" w:space="0" w:color="auto"/>
        <w:right w:val="none" w:sz="0" w:space="0" w:color="auto"/>
      </w:divBdr>
    </w:div>
    <w:div w:id="297297416">
      <w:bodyDiv w:val="1"/>
      <w:marLeft w:val="0"/>
      <w:marRight w:val="0"/>
      <w:marTop w:val="0"/>
      <w:marBottom w:val="0"/>
      <w:divBdr>
        <w:top w:val="none" w:sz="0" w:space="0" w:color="auto"/>
        <w:left w:val="none" w:sz="0" w:space="0" w:color="auto"/>
        <w:bottom w:val="none" w:sz="0" w:space="0" w:color="auto"/>
        <w:right w:val="none" w:sz="0" w:space="0" w:color="auto"/>
      </w:divBdr>
    </w:div>
    <w:div w:id="297342297">
      <w:bodyDiv w:val="1"/>
      <w:marLeft w:val="0"/>
      <w:marRight w:val="0"/>
      <w:marTop w:val="0"/>
      <w:marBottom w:val="0"/>
      <w:divBdr>
        <w:top w:val="none" w:sz="0" w:space="0" w:color="auto"/>
        <w:left w:val="none" w:sz="0" w:space="0" w:color="auto"/>
        <w:bottom w:val="none" w:sz="0" w:space="0" w:color="auto"/>
        <w:right w:val="none" w:sz="0" w:space="0" w:color="auto"/>
      </w:divBdr>
      <w:divsChild>
        <w:div w:id="1849249798">
          <w:marLeft w:val="0"/>
          <w:marRight w:val="0"/>
          <w:marTop w:val="0"/>
          <w:marBottom w:val="0"/>
          <w:divBdr>
            <w:top w:val="none" w:sz="0" w:space="0" w:color="auto"/>
            <w:left w:val="none" w:sz="0" w:space="0" w:color="auto"/>
            <w:bottom w:val="none" w:sz="0" w:space="0" w:color="auto"/>
            <w:right w:val="none" w:sz="0" w:space="0" w:color="auto"/>
          </w:divBdr>
        </w:div>
      </w:divsChild>
    </w:div>
    <w:div w:id="297734528">
      <w:bodyDiv w:val="1"/>
      <w:marLeft w:val="0"/>
      <w:marRight w:val="0"/>
      <w:marTop w:val="0"/>
      <w:marBottom w:val="0"/>
      <w:divBdr>
        <w:top w:val="none" w:sz="0" w:space="0" w:color="auto"/>
        <w:left w:val="none" w:sz="0" w:space="0" w:color="auto"/>
        <w:bottom w:val="none" w:sz="0" w:space="0" w:color="auto"/>
        <w:right w:val="none" w:sz="0" w:space="0" w:color="auto"/>
      </w:divBdr>
      <w:divsChild>
        <w:div w:id="205529754">
          <w:marLeft w:val="0"/>
          <w:marRight w:val="0"/>
          <w:marTop w:val="0"/>
          <w:marBottom w:val="0"/>
          <w:divBdr>
            <w:top w:val="none" w:sz="0" w:space="0" w:color="auto"/>
            <w:left w:val="none" w:sz="0" w:space="0" w:color="auto"/>
            <w:bottom w:val="none" w:sz="0" w:space="0" w:color="auto"/>
            <w:right w:val="none" w:sz="0" w:space="0" w:color="auto"/>
          </w:divBdr>
        </w:div>
      </w:divsChild>
    </w:div>
    <w:div w:id="297806751">
      <w:bodyDiv w:val="1"/>
      <w:marLeft w:val="0"/>
      <w:marRight w:val="0"/>
      <w:marTop w:val="0"/>
      <w:marBottom w:val="0"/>
      <w:divBdr>
        <w:top w:val="none" w:sz="0" w:space="0" w:color="auto"/>
        <w:left w:val="none" w:sz="0" w:space="0" w:color="auto"/>
        <w:bottom w:val="none" w:sz="0" w:space="0" w:color="auto"/>
        <w:right w:val="none" w:sz="0" w:space="0" w:color="auto"/>
      </w:divBdr>
    </w:div>
    <w:div w:id="298263305">
      <w:bodyDiv w:val="1"/>
      <w:marLeft w:val="0"/>
      <w:marRight w:val="0"/>
      <w:marTop w:val="0"/>
      <w:marBottom w:val="0"/>
      <w:divBdr>
        <w:top w:val="none" w:sz="0" w:space="0" w:color="auto"/>
        <w:left w:val="none" w:sz="0" w:space="0" w:color="auto"/>
        <w:bottom w:val="none" w:sz="0" w:space="0" w:color="auto"/>
        <w:right w:val="none" w:sz="0" w:space="0" w:color="auto"/>
      </w:divBdr>
      <w:divsChild>
        <w:div w:id="448549327">
          <w:marLeft w:val="0"/>
          <w:marRight w:val="0"/>
          <w:marTop w:val="0"/>
          <w:marBottom w:val="0"/>
          <w:divBdr>
            <w:top w:val="none" w:sz="0" w:space="0" w:color="auto"/>
            <w:left w:val="none" w:sz="0" w:space="0" w:color="auto"/>
            <w:bottom w:val="none" w:sz="0" w:space="0" w:color="auto"/>
            <w:right w:val="none" w:sz="0" w:space="0" w:color="auto"/>
          </w:divBdr>
        </w:div>
      </w:divsChild>
    </w:div>
    <w:div w:id="300888673">
      <w:bodyDiv w:val="1"/>
      <w:marLeft w:val="0"/>
      <w:marRight w:val="0"/>
      <w:marTop w:val="0"/>
      <w:marBottom w:val="0"/>
      <w:divBdr>
        <w:top w:val="none" w:sz="0" w:space="0" w:color="auto"/>
        <w:left w:val="none" w:sz="0" w:space="0" w:color="auto"/>
        <w:bottom w:val="none" w:sz="0" w:space="0" w:color="auto"/>
        <w:right w:val="none" w:sz="0" w:space="0" w:color="auto"/>
      </w:divBdr>
    </w:div>
    <w:div w:id="301666146">
      <w:bodyDiv w:val="1"/>
      <w:marLeft w:val="0"/>
      <w:marRight w:val="0"/>
      <w:marTop w:val="0"/>
      <w:marBottom w:val="0"/>
      <w:divBdr>
        <w:top w:val="none" w:sz="0" w:space="0" w:color="auto"/>
        <w:left w:val="none" w:sz="0" w:space="0" w:color="auto"/>
        <w:bottom w:val="none" w:sz="0" w:space="0" w:color="auto"/>
        <w:right w:val="none" w:sz="0" w:space="0" w:color="auto"/>
      </w:divBdr>
      <w:divsChild>
        <w:div w:id="763766430">
          <w:marLeft w:val="0"/>
          <w:marRight w:val="0"/>
          <w:marTop w:val="0"/>
          <w:marBottom w:val="0"/>
          <w:divBdr>
            <w:top w:val="none" w:sz="0" w:space="0" w:color="auto"/>
            <w:left w:val="none" w:sz="0" w:space="0" w:color="auto"/>
            <w:bottom w:val="none" w:sz="0" w:space="0" w:color="auto"/>
            <w:right w:val="none" w:sz="0" w:space="0" w:color="auto"/>
          </w:divBdr>
        </w:div>
      </w:divsChild>
    </w:div>
    <w:div w:id="302277465">
      <w:bodyDiv w:val="1"/>
      <w:marLeft w:val="0"/>
      <w:marRight w:val="0"/>
      <w:marTop w:val="0"/>
      <w:marBottom w:val="0"/>
      <w:divBdr>
        <w:top w:val="none" w:sz="0" w:space="0" w:color="auto"/>
        <w:left w:val="none" w:sz="0" w:space="0" w:color="auto"/>
        <w:bottom w:val="none" w:sz="0" w:space="0" w:color="auto"/>
        <w:right w:val="none" w:sz="0" w:space="0" w:color="auto"/>
      </w:divBdr>
      <w:divsChild>
        <w:div w:id="924799366">
          <w:marLeft w:val="0"/>
          <w:marRight w:val="0"/>
          <w:marTop w:val="0"/>
          <w:marBottom w:val="0"/>
          <w:divBdr>
            <w:top w:val="none" w:sz="0" w:space="0" w:color="auto"/>
            <w:left w:val="none" w:sz="0" w:space="0" w:color="auto"/>
            <w:bottom w:val="none" w:sz="0" w:space="0" w:color="auto"/>
            <w:right w:val="none" w:sz="0" w:space="0" w:color="auto"/>
          </w:divBdr>
          <w:divsChild>
            <w:div w:id="1814904291">
              <w:marLeft w:val="0"/>
              <w:marRight w:val="0"/>
              <w:marTop w:val="0"/>
              <w:marBottom w:val="0"/>
              <w:divBdr>
                <w:top w:val="none" w:sz="0" w:space="0" w:color="auto"/>
                <w:left w:val="none" w:sz="0" w:space="0" w:color="auto"/>
                <w:bottom w:val="none" w:sz="0" w:space="0" w:color="auto"/>
                <w:right w:val="none" w:sz="0" w:space="0" w:color="auto"/>
              </w:divBdr>
              <w:divsChild>
                <w:div w:id="1256285064">
                  <w:marLeft w:val="0"/>
                  <w:marRight w:val="0"/>
                  <w:marTop w:val="0"/>
                  <w:marBottom w:val="0"/>
                  <w:divBdr>
                    <w:top w:val="none" w:sz="0" w:space="0" w:color="auto"/>
                    <w:left w:val="none" w:sz="0" w:space="0" w:color="auto"/>
                    <w:bottom w:val="none" w:sz="0" w:space="0" w:color="auto"/>
                    <w:right w:val="none" w:sz="0" w:space="0" w:color="auto"/>
                  </w:divBdr>
                  <w:divsChild>
                    <w:div w:id="1512454140">
                      <w:marLeft w:val="0"/>
                      <w:marRight w:val="0"/>
                      <w:marTop w:val="0"/>
                      <w:marBottom w:val="0"/>
                      <w:divBdr>
                        <w:top w:val="none" w:sz="0" w:space="0" w:color="auto"/>
                        <w:left w:val="none" w:sz="0" w:space="0" w:color="auto"/>
                        <w:bottom w:val="none" w:sz="0" w:space="0" w:color="auto"/>
                        <w:right w:val="none" w:sz="0" w:space="0" w:color="auto"/>
                      </w:divBdr>
                      <w:divsChild>
                        <w:div w:id="761150507">
                          <w:marLeft w:val="0"/>
                          <w:marRight w:val="0"/>
                          <w:marTop w:val="0"/>
                          <w:marBottom w:val="0"/>
                          <w:divBdr>
                            <w:top w:val="none" w:sz="0" w:space="0" w:color="auto"/>
                            <w:left w:val="none" w:sz="0" w:space="0" w:color="auto"/>
                            <w:bottom w:val="none" w:sz="0" w:space="0" w:color="auto"/>
                            <w:right w:val="none" w:sz="0" w:space="0" w:color="auto"/>
                          </w:divBdr>
                          <w:divsChild>
                            <w:div w:id="16410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239783">
      <w:bodyDiv w:val="1"/>
      <w:marLeft w:val="0"/>
      <w:marRight w:val="0"/>
      <w:marTop w:val="0"/>
      <w:marBottom w:val="0"/>
      <w:divBdr>
        <w:top w:val="none" w:sz="0" w:space="0" w:color="auto"/>
        <w:left w:val="none" w:sz="0" w:space="0" w:color="auto"/>
        <w:bottom w:val="none" w:sz="0" w:space="0" w:color="auto"/>
        <w:right w:val="none" w:sz="0" w:space="0" w:color="auto"/>
      </w:divBdr>
      <w:divsChild>
        <w:div w:id="1952399755">
          <w:marLeft w:val="0"/>
          <w:marRight w:val="0"/>
          <w:marTop w:val="0"/>
          <w:marBottom w:val="0"/>
          <w:divBdr>
            <w:top w:val="none" w:sz="0" w:space="0" w:color="auto"/>
            <w:left w:val="none" w:sz="0" w:space="0" w:color="auto"/>
            <w:bottom w:val="none" w:sz="0" w:space="0" w:color="auto"/>
            <w:right w:val="none" w:sz="0" w:space="0" w:color="auto"/>
          </w:divBdr>
        </w:div>
      </w:divsChild>
    </w:div>
    <w:div w:id="304547483">
      <w:bodyDiv w:val="1"/>
      <w:marLeft w:val="0"/>
      <w:marRight w:val="0"/>
      <w:marTop w:val="0"/>
      <w:marBottom w:val="0"/>
      <w:divBdr>
        <w:top w:val="none" w:sz="0" w:space="0" w:color="auto"/>
        <w:left w:val="none" w:sz="0" w:space="0" w:color="auto"/>
        <w:bottom w:val="none" w:sz="0" w:space="0" w:color="auto"/>
        <w:right w:val="none" w:sz="0" w:space="0" w:color="auto"/>
      </w:divBdr>
      <w:divsChild>
        <w:div w:id="1030689772">
          <w:marLeft w:val="0"/>
          <w:marRight w:val="0"/>
          <w:marTop w:val="0"/>
          <w:marBottom w:val="150"/>
          <w:divBdr>
            <w:top w:val="none" w:sz="0" w:space="0" w:color="auto"/>
            <w:left w:val="none" w:sz="0" w:space="0" w:color="auto"/>
            <w:bottom w:val="none" w:sz="0" w:space="0" w:color="auto"/>
            <w:right w:val="none" w:sz="0" w:space="0" w:color="auto"/>
          </w:divBdr>
          <w:divsChild>
            <w:div w:id="988288370">
              <w:marLeft w:val="0"/>
              <w:marRight w:val="0"/>
              <w:marTop w:val="0"/>
              <w:marBottom w:val="300"/>
              <w:divBdr>
                <w:top w:val="single" w:sz="6" w:space="0" w:color="FFFFFF"/>
                <w:left w:val="single" w:sz="6" w:space="0" w:color="FFFFFF"/>
                <w:bottom w:val="single" w:sz="6" w:space="0" w:color="FFFFFF"/>
                <w:right w:val="single" w:sz="6" w:space="0" w:color="FFFFFF"/>
              </w:divBdr>
              <w:divsChild>
                <w:div w:id="1370913432">
                  <w:marLeft w:val="0"/>
                  <w:marRight w:val="0"/>
                  <w:marTop w:val="0"/>
                  <w:marBottom w:val="0"/>
                  <w:divBdr>
                    <w:top w:val="none" w:sz="0" w:space="0" w:color="auto"/>
                    <w:left w:val="none" w:sz="0" w:space="0" w:color="auto"/>
                    <w:bottom w:val="none" w:sz="0" w:space="0" w:color="auto"/>
                    <w:right w:val="none" w:sz="0" w:space="0" w:color="auto"/>
                  </w:divBdr>
                </w:div>
                <w:div w:id="9255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29685">
          <w:marLeft w:val="0"/>
          <w:marRight w:val="0"/>
          <w:marTop w:val="0"/>
          <w:marBottom w:val="150"/>
          <w:divBdr>
            <w:top w:val="none" w:sz="0" w:space="0" w:color="auto"/>
            <w:left w:val="none" w:sz="0" w:space="0" w:color="auto"/>
            <w:bottom w:val="none" w:sz="0" w:space="0" w:color="auto"/>
            <w:right w:val="none" w:sz="0" w:space="0" w:color="auto"/>
          </w:divBdr>
          <w:divsChild>
            <w:div w:id="542056877">
              <w:marLeft w:val="0"/>
              <w:marRight w:val="0"/>
              <w:marTop w:val="0"/>
              <w:marBottom w:val="300"/>
              <w:divBdr>
                <w:top w:val="single" w:sz="6" w:space="0" w:color="FFFFFF"/>
                <w:left w:val="single" w:sz="6" w:space="0" w:color="FFFFFF"/>
                <w:bottom w:val="single" w:sz="6" w:space="0" w:color="FFFFFF"/>
                <w:right w:val="single" w:sz="6" w:space="0" w:color="FFFFFF"/>
              </w:divBdr>
              <w:divsChild>
                <w:div w:id="1344823707">
                  <w:marLeft w:val="0"/>
                  <w:marRight w:val="0"/>
                  <w:marTop w:val="0"/>
                  <w:marBottom w:val="0"/>
                  <w:divBdr>
                    <w:top w:val="none" w:sz="0" w:space="0" w:color="FFFFFF"/>
                    <w:left w:val="none" w:sz="0" w:space="0" w:color="FFFFFF"/>
                    <w:bottom w:val="single" w:sz="6" w:space="0" w:color="FFFFFF"/>
                    <w:right w:val="none" w:sz="0" w:space="0" w:color="FFFFFF"/>
                  </w:divBdr>
                </w:div>
                <w:div w:id="742071664">
                  <w:marLeft w:val="0"/>
                  <w:marRight w:val="0"/>
                  <w:marTop w:val="0"/>
                  <w:marBottom w:val="0"/>
                  <w:divBdr>
                    <w:top w:val="none" w:sz="0" w:space="0" w:color="auto"/>
                    <w:left w:val="none" w:sz="0" w:space="0" w:color="auto"/>
                    <w:bottom w:val="none" w:sz="0" w:space="0" w:color="auto"/>
                    <w:right w:val="none" w:sz="0" w:space="0" w:color="auto"/>
                  </w:divBdr>
                </w:div>
                <w:div w:id="10770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1661">
          <w:marLeft w:val="0"/>
          <w:marRight w:val="0"/>
          <w:marTop w:val="0"/>
          <w:marBottom w:val="150"/>
          <w:divBdr>
            <w:top w:val="none" w:sz="0" w:space="0" w:color="auto"/>
            <w:left w:val="none" w:sz="0" w:space="0" w:color="auto"/>
            <w:bottom w:val="none" w:sz="0" w:space="0" w:color="auto"/>
            <w:right w:val="none" w:sz="0" w:space="0" w:color="auto"/>
          </w:divBdr>
          <w:divsChild>
            <w:div w:id="1115438931">
              <w:marLeft w:val="0"/>
              <w:marRight w:val="0"/>
              <w:marTop w:val="0"/>
              <w:marBottom w:val="300"/>
              <w:divBdr>
                <w:top w:val="single" w:sz="6" w:space="0" w:color="FFFFFF"/>
                <w:left w:val="single" w:sz="6" w:space="0" w:color="FFFFFF"/>
                <w:bottom w:val="single" w:sz="6" w:space="0" w:color="FFFFFF"/>
                <w:right w:val="single" w:sz="6" w:space="0" w:color="FFFFFF"/>
              </w:divBdr>
              <w:divsChild>
                <w:div w:id="282812462">
                  <w:marLeft w:val="0"/>
                  <w:marRight w:val="0"/>
                  <w:marTop w:val="0"/>
                  <w:marBottom w:val="0"/>
                  <w:divBdr>
                    <w:top w:val="none" w:sz="0" w:space="0" w:color="FFFFFF"/>
                    <w:left w:val="none" w:sz="0" w:space="0" w:color="FFFFFF"/>
                    <w:bottom w:val="single" w:sz="6" w:space="0" w:color="FFFFFF"/>
                    <w:right w:val="none" w:sz="0" w:space="0" w:color="FFFFFF"/>
                  </w:divBdr>
                </w:div>
                <w:div w:id="1887183154">
                  <w:marLeft w:val="0"/>
                  <w:marRight w:val="0"/>
                  <w:marTop w:val="0"/>
                  <w:marBottom w:val="0"/>
                  <w:divBdr>
                    <w:top w:val="none" w:sz="0" w:space="0" w:color="auto"/>
                    <w:left w:val="none" w:sz="0" w:space="0" w:color="auto"/>
                    <w:bottom w:val="none" w:sz="0" w:space="0" w:color="auto"/>
                    <w:right w:val="none" w:sz="0" w:space="0" w:color="auto"/>
                  </w:divBdr>
                </w:div>
                <w:div w:id="7803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10573">
          <w:marLeft w:val="0"/>
          <w:marRight w:val="0"/>
          <w:marTop w:val="0"/>
          <w:marBottom w:val="150"/>
          <w:divBdr>
            <w:top w:val="none" w:sz="0" w:space="0" w:color="auto"/>
            <w:left w:val="none" w:sz="0" w:space="0" w:color="auto"/>
            <w:bottom w:val="none" w:sz="0" w:space="0" w:color="auto"/>
            <w:right w:val="none" w:sz="0" w:space="0" w:color="auto"/>
          </w:divBdr>
          <w:divsChild>
            <w:div w:id="646515095">
              <w:marLeft w:val="0"/>
              <w:marRight w:val="0"/>
              <w:marTop w:val="0"/>
              <w:marBottom w:val="300"/>
              <w:divBdr>
                <w:top w:val="single" w:sz="6" w:space="0" w:color="FFFFFF"/>
                <w:left w:val="single" w:sz="6" w:space="0" w:color="FFFFFF"/>
                <w:bottom w:val="single" w:sz="6" w:space="0" w:color="FFFFFF"/>
                <w:right w:val="single" w:sz="6" w:space="0" w:color="FFFFFF"/>
              </w:divBdr>
              <w:divsChild>
                <w:div w:id="1655718698">
                  <w:marLeft w:val="0"/>
                  <w:marRight w:val="0"/>
                  <w:marTop w:val="0"/>
                  <w:marBottom w:val="0"/>
                  <w:divBdr>
                    <w:top w:val="none" w:sz="0" w:space="0" w:color="FFFFFF"/>
                    <w:left w:val="none" w:sz="0" w:space="0" w:color="FFFFFF"/>
                    <w:bottom w:val="single" w:sz="6" w:space="0" w:color="FFFFFF"/>
                    <w:right w:val="none" w:sz="0" w:space="0" w:color="FFFFFF"/>
                  </w:divBdr>
                </w:div>
                <w:div w:id="918104236">
                  <w:marLeft w:val="0"/>
                  <w:marRight w:val="0"/>
                  <w:marTop w:val="0"/>
                  <w:marBottom w:val="0"/>
                  <w:divBdr>
                    <w:top w:val="none" w:sz="0" w:space="0" w:color="auto"/>
                    <w:left w:val="none" w:sz="0" w:space="0" w:color="auto"/>
                    <w:bottom w:val="none" w:sz="0" w:space="0" w:color="auto"/>
                    <w:right w:val="none" w:sz="0" w:space="0" w:color="auto"/>
                  </w:divBdr>
                </w:div>
                <w:div w:id="2098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2247">
      <w:bodyDiv w:val="1"/>
      <w:marLeft w:val="0"/>
      <w:marRight w:val="0"/>
      <w:marTop w:val="0"/>
      <w:marBottom w:val="0"/>
      <w:divBdr>
        <w:top w:val="none" w:sz="0" w:space="0" w:color="auto"/>
        <w:left w:val="none" w:sz="0" w:space="0" w:color="auto"/>
        <w:bottom w:val="none" w:sz="0" w:space="0" w:color="auto"/>
        <w:right w:val="none" w:sz="0" w:space="0" w:color="auto"/>
      </w:divBdr>
      <w:divsChild>
        <w:div w:id="524443417">
          <w:marLeft w:val="0"/>
          <w:marRight w:val="0"/>
          <w:marTop w:val="0"/>
          <w:marBottom w:val="150"/>
          <w:divBdr>
            <w:top w:val="none" w:sz="0" w:space="0" w:color="auto"/>
            <w:left w:val="none" w:sz="0" w:space="0" w:color="auto"/>
            <w:bottom w:val="none" w:sz="0" w:space="0" w:color="auto"/>
            <w:right w:val="none" w:sz="0" w:space="0" w:color="auto"/>
          </w:divBdr>
          <w:divsChild>
            <w:div w:id="444079987">
              <w:marLeft w:val="0"/>
              <w:marRight w:val="0"/>
              <w:marTop w:val="0"/>
              <w:marBottom w:val="300"/>
              <w:divBdr>
                <w:top w:val="single" w:sz="6" w:space="0" w:color="FFFFFF"/>
                <w:left w:val="single" w:sz="6" w:space="0" w:color="FFFFFF"/>
                <w:bottom w:val="single" w:sz="6" w:space="0" w:color="FFFFFF"/>
                <w:right w:val="single" w:sz="6" w:space="0" w:color="FFFFFF"/>
              </w:divBdr>
              <w:divsChild>
                <w:div w:id="1058699562">
                  <w:marLeft w:val="0"/>
                  <w:marRight w:val="0"/>
                  <w:marTop w:val="0"/>
                  <w:marBottom w:val="0"/>
                  <w:divBdr>
                    <w:top w:val="none" w:sz="0" w:space="0" w:color="auto"/>
                    <w:left w:val="none" w:sz="0" w:space="0" w:color="auto"/>
                    <w:bottom w:val="none" w:sz="0" w:space="0" w:color="auto"/>
                    <w:right w:val="none" w:sz="0" w:space="0" w:color="auto"/>
                  </w:divBdr>
                </w:div>
                <w:div w:id="14322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86665">
          <w:marLeft w:val="0"/>
          <w:marRight w:val="0"/>
          <w:marTop w:val="0"/>
          <w:marBottom w:val="150"/>
          <w:divBdr>
            <w:top w:val="none" w:sz="0" w:space="0" w:color="auto"/>
            <w:left w:val="none" w:sz="0" w:space="0" w:color="auto"/>
            <w:bottom w:val="none" w:sz="0" w:space="0" w:color="auto"/>
            <w:right w:val="none" w:sz="0" w:space="0" w:color="auto"/>
          </w:divBdr>
          <w:divsChild>
            <w:div w:id="1868441855">
              <w:marLeft w:val="0"/>
              <w:marRight w:val="0"/>
              <w:marTop w:val="0"/>
              <w:marBottom w:val="300"/>
              <w:divBdr>
                <w:top w:val="single" w:sz="6" w:space="0" w:color="FFFFFF"/>
                <w:left w:val="single" w:sz="6" w:space="0" w:color="FFFFFF"/>
                <w:bottom w:val="single" w:sz="6" w:space="0" w:color="FFFFFF"/>
                <w:right w:val="single" w:sz="6" w:space="0" w:color="FFFFFF"/>
              </w:divBdr>
              <w:divsChild>
                <w:div w:id="1914120644">
                  <w:marLeft w:val="0"/>
                  <w:marRight w:val="0"/>
                  <w:marTop w:val="0"/>
                  <w:marBottom w:val="0"/>
                  <w:divBdr>
                    <w:top w:val="none" w:sz="0" w:space="0" w:color="FFFFFF"/>
                    <w:left w:val="none" w:sz="0" w:space="0" w:color="FFFFFF"/>
                    <w:bottom w:val="single" w:sz="6" w:space="0" w:color="FFFFFF"/>
                    <w:right w:val="none" w:sz="0" w:space="0" w:color="FFFFFF"/>
                  </w:divBdr>
                </w:div>
                <w:div w:id="1280991509">
                  <w:marLeft w:val="0"/>
                  <w:marRight w:val="0"/>
                  <w:marTop w:val="0"/>
                  <w:marBottom w:val="0"/>
                  <w:divBdr>
                    <w:top w:val="none" w:sz="0" w:space="0" w:color="auto"/>
                    <w:left w:val="none" w:sz="0" w:space="0" w:color="auto"/>
                    <w:bottom w:val="none" w:sz="0" w:space="0" w:color="auto"/>
                    <w:right w:val="none" w:sz="0" w:space="0" w:color="auto"/>
                  </w:divBdr>
                </w:div>
                <w:div w:id="112500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6037">
          <w:marLeft w:val="0"/>
          <w:marRight w:val="0"/>
          <w:marTop w:val="0"/>
          <w:marBottom w:val="150"/>
          <w:divBdr>
            <w:top w:val="none" w:sz="0" w:space="0" w:color="auto"/>
            <w:left w:val="none" w:sz="0" w:space="0" w:color="auto"/>
            <w:bottom w:val="none" w:sz="0" w:space="0" w:color="auto"/>
            <w:right w:val="none" w:sz="0" w:space="0" w:color="auto"/>
          </w:divBdr>
          <w:divsChild>
            <w:div w:id="1416975384">
              <w:marLeft w:val="0"/>
              <w:marRight w:val="0"/>
              <w:marTop w:val="0"/>
              <w:marBottom w:val="300"/>
              <w:divBdr>
                <w:top w:val="single" w:sz="6" w:space="0" w:color="FFFFFF"/>
                <w:left w:val="single" w:sz="6" w:space="0" w:color="FFFFFF"/>
                <w:bottom w:val="single" w:sz="6" w:space="0" w:color="FFFFFF"/>
                <w:right w:val="single" w:sz="6" w:space="0" w:color="FFFFFF"/>
              </w:divBdr>
              <w:divsChild>
                <w:div w:id="1043289131">
                  <w:marLeft w:val="0"/>
                  <w:marRight w:val="0"/>
                  <w:marTop w:val="0"/>
                  <w:marBottom w:val="0"/>
                  <w:divBdr>
                    <w:top w:val="none" w:sz="0" w:space="0" w:color="FFFFFF"/>
                    <w:left w:val="none" w:sz="0" w:space="0" w:color="FFFFFF"/>
                    <w:bottom w:val="single" w:sz="6" w:space="0" w:color="FFFFFF"/>
                    <w:right w:val="none" w:sz="0" w:space="0" w:color="FFFFFF"/>
                  </w:divBdr>
                </w:div>
                <w:div w:id="218172578">
                  <w:marLeft w:val="0"/>
                  <w:marRight w:val="0"/>
                  <w:marTop w:val="0"/>
                  <w:marBottom w:val="0"/>
                  <w:divBdr>
                    <w:top w:val="none" w:sz="0" w:space="0" w:color="auto"/>
                    <w:left w:val="none" w:sz="0" w:space="0" w:color="auto"/>
                    <w:bottom w:val="none" w:sz="0" w:space="0" w:color="auto"/>
                    <w:right w:val="none" w:sz="0" w:space="0" w:color="auto"/>
                  </w:divBdr>
                </w:div>
                <w:div w:id="3502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9437">
          <w:marLeft w:val="0"/>
          <w:marRight w:val="0"/>
          <w:marTop w:val="0"/>
          <w:marBottom w:val="150"/>
          <w:divBdr>
            <w:top w:val="none" w:sz="0" w:space="0" w:color="auto"/>
            <w:left w:val="none" w:sz="0" w:space="0" w:color="auto"/>
            <w:bottom w:val="none" w:sz="0" w:space="0" w:color="auto"/>
            <w:right w:val="none" w:sz="0" w:space="0" w:color="auto"/>
          </w:divBdr>
          <w:divsChild>
            <w:div w:id="9806324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54216">
                  <w:marLeft w:val="0"/>
                  <w:marRight w:val="0"/>
                  <w:marTop w:val="0"/>
                  <w:marBottom w:val="0"/>
                  <w:divBdr>
                    <w:top w:val="none" w:sz="0" w:space="0" w:color="FFFFFF"/>
                    <w:left w:val="none" w:sz="0" w:space="0" w:color="FFFFFF"/>
                    <w:bottom w:val="single" w:sz="6" w:space="0" w:color="FFFFFF"/>
                    <w:right w:val="none" w:sz="0" w:space="0" w:color="FFFFFF"/>
                  </w:divBdr>
                </w:div>
                <w:div w:id="477112860">
                  <w:marLeft w:val="0"/>
                  <w:marRight w:val="0"/>
                  <w:marTop w:val="0"/>
                  <w:marBottom w:val="0"/>
                  <w:divBdr>
                    <w:top w:val="none" w:sz="0" w:space="0" w:color="auto"/>
                    <w:left w:val="none" w:sz="0" w:space="0" w:color="auto"/>
                    <w:bottom w:val="none" w:sz="0" w:space="0" w:color="auto"/>
                    <w:right w:val="none" w:sz="0" w:space="0" w:color="auto"/>
                  </w:divBdr>
                </w:div>
                <w:div w:id="16130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7880">
      <w:bodyDiv w:val="1"/>
      <w:marLeft w:val="0"/>
      <w:marRight w:val="0"/>
      <w:marTop w:val="0"/>
      <w:marBottom w:val="0"/>
      <w:divBdr>
        <w:top w:val="none" w:sz="0" w:space="0" w:color="auto"/>
        <w:left w:val="none" w:sz="0" w:space="0" w:color="auto"/>
        <w:bottom w:val="none" w:sz="0" w:space="0" w:color="auto"/>
        <w:right w:val="none" w:sz="0" w:space="0" w:color="auto"/>
      </w:divBdr>
    </w:div>
    <w:div w:id="305476441">
      <w:bodyDiv w:val="1"/>
      <w:marLeft w:val="0"/>
      <w:marRight w:val="0"/>
      <w:marTop w:val="0"/>
      <w:marBottom w:val="0"/>
      <w:divBdr>
        <w:top w:val="none" w:sz="0" w:space="0" w:color="auto"/>
        <w:left w:val="none" w:sz="0" w:space="0" w:color="auto"/>
        <w:bottom w:val="none" w:sz="0" w:space="0" w:color="auto"/>
        <w:right w:val="none" w:sz="0" w:space="0" w:color="auto"/>
      </w:divBdr>
      <w:divsChild>
        <w:div w:id="694354017">
          <w:marLeft w:val="0"/>
          <w:marRight w:val="0"/>
          <w:marTop w:val="0"/>
          <w:marBottom w:val="0"/>
          <w:divBdr>
            <w:top w:val="none" w:sz="0" w:space="0" w:color="auto"/>
            <w:left w:val="none" w:sz="0" w:space="0" w:color="auto"/>
            <w:bottom w:val="none" w:sz="0" w:space="0" w:color="auto"/>
            <w:right w:val="none" w:sz="0" w:space="0" w:color="auto"/>
          </w:divBdr>
          <w:divsChild>
            <w:div w:id="1677532530">
              <w:marLeft w:val="0"/>
              <w:marRight w:val="0"/>
              <w:marTop w:val="0"/>
              <w:marBottom w:val="0"/>
              <w:divBdr>
                <w:top w:val="none" w:sz="0" w:space="0" w:color="auto"/>
                <w:left w:val="none" w:sz="0" w:space="0" w:color="auto"/>
                <w:bottom w:val="none" w:sz="0" w:space="0" w:color="auto"/>
                <w:right w:val="none" w:sz="0" w:space="0" w:color="auto"/>
              </w:divBdr>
              <w:divsChild>
                <w:div w:id="1896577015">
                  <w:marLeft w:val="0"/>
                  <w:marRight w:val="0"/>
                  <w:marTop w:val="0"/>
                  <w:marBottom w:val="0"/>
                  <w:divBdr>
                    <w:top w:val="none" w:sz="0" w:space="0" w:color="auto"/>
                    <w:left w:val="none" w:sz="0" w:space="0" w:color="auto"/>
                    <w:bottom w:val="none" w:sz="0" w:space="0" w:color="auto"/>
                    <w:right w:val="none" w:sz="0" w:space="0" w:color="auto"/>
                  </w:divBdr>
                  <w:divsChild>
                    <w:div w:id="1916279663">
                      <w:marLeft w:val="0"/>
                      <w:marRight w:val="0"/>
                      <w:marTop w:val="0"/>
                      <w:marBottom w:val="0"/>
                      <w:divBdr>
                        <w:top w:val="none" w:sz="0" w:space="0" w:color="auto"/>
                        <w:left w:val="none" w:sz="0" w:space="0" w:color="auto"/>
                        <w:bottom w:val="none" w:sz="0" w:space="0" w:color="auto"/>
                        <w:right w:val="none" w:sz="0" w:space="0" w:color="auto"/>
                      </w:divBdr>
                      <w:divsChild>
                        <w:div w:id="1653556515">
                          <w:marLeft w:val="0"/>
                          <w:marRight w:val="0"/>
                          <w:marTop w:val="0"/>
                          <w:marBottom w:val="0"/>
                          <w:divBdr>
                            <w:top w:val="none" w:sz="0" w:space="0" w:color="auto"/>
                            <w:left w:val="none" w:sz="0" w:space="0" w:color="auto"/>
                            <w:bottom w:val="none" w:sz="0" w:space="0" w:color="auto"/>
                            <w:right w:val="none" w:sz="0" w:space="0" w:color="auto"/>
                          </w:divBdr>
                          <w:divsChild>
                            <w:div w:id="1295872567">
                              <w:marLeft w:val="0"/>
                              <w:marRight w:val="0"/>
                              <w:marTop w:val="0"/>
                              <w:marBottom w:val="0"/>
                              <w:divBdr>
                                <w:top w:val="none" w:sz="0" w:space="0" w:color="auto"/>
                                <w:left w:val="none" w:sz="0" w:space="0" w:color="auto"/>
                                <w:bottom w:val="none" w:sz="0" w:space="0" w:color="auto"/>
                                <w:right w:val="none" w:sz="0" w:space="0" w:color="auto"/>
                              </w:divBdr>
                              <w:divsChild>
                                <w:div w:id="1897429730">
                                  <w:marLeft w:val="0"/>
                                  <w:marRight w:val="0"/>
                                  <w:marTop w:val="0"/>
                                  <w:marBottom w:val="0"/>
                                  <w:divBdr>
                                    <w:top w:val="none" w:sz="0" w:space="0" w:color="auto"/>
                                    <w:left w:val="none" w:sz="0" w:space="0" w:color="auto"/>
                                    <w:bottom w:val="none" w:sz="0" w:space="0" w:color="auto"/>
                                    <w:right w:val="none" w:sz="0" w:space="0" w:color="auto"/>
                                  </w:divBdr>
                                  <w:divsChild>
                                    <w:div w:id="2119057949">
                                      <w:marLeft w:val="0"/>
                                      <w:marRight w:val="0"/>
                                      <w:marTop w:val="0"/>
                                      <w:marBottom w:val="0"/>
                                      <w:divBdr>
                                        <w:top w:val="none" w:sz="0" w:space="0" w:color="auto"/>
                                        <w:left w:val="none" w:sz="0" w:space="0" w:color="auto"/>
                                        <w:bottom w:val="none" w:sz="0" w:space="0" w:color="auto"/>
                                        <w:right w:val="none" w:sz="0" w:space="0" w:color="auto"/>
                                      </w:divBdr>
                                      <w:divsChild>
                                        <w:div w:id="1319263492">
                                          <w:marLeft w:val="0"/>
                                          <w:marRight w:val="0"/>
                                          <w:marTop w:val="0"/>
                                          <w:marBottom w:val="0"/>
                                          <w:divBdr>
                                            <w:top w:val="none" w:sz="0" w:space="0" w:color="auto"/>
                                            <w:left w:val="none" w:sz="0" w:space="0" w:color="auto"/>
                                            <w:bottom w:val="none" w:sz="0" w:space="0" w:color="auto"/>
                                            <w:right w:val="none" w:sz="0" w:space="0" w:color="auto"/>
                                          </w:divBdr>
                                          <w:divsChild>
                                            <w:div w:id="1324820882">
                                              <w:marLeft w:val="0"/>
                                              <w:marRight w:val="0"/>
                                              <w:marTop w:val="0"/>
                                              <w:marBottom w:val="0"/>
                                              <w:divBdr>
                                                <w:top w:val="single" w:sz="4" w:space="0" w:color="F5F5F5"/>
                                                <w:left w:val="single" w:sz="4" w:space="0" w:color="F5F5F5"/>
                                                <w:bottom w:val="single" w:sz="4" w:space="0" w:color="F5F5F5"/>
                                                <w:right w:val="single" w:sz="4" w:space="0" w:color="F5F5F5"/>
                                              </w:divBdr>
                                              <w:divsChild>
                                                <w:div w:id="2038895563">
                                                  <w:marLeft w:val="0"/>
                                                  <w:marRight w:val="0"/>
                                                  <w:marTop w:val="0"/>
                                                  <w:marBottom w:val="0"/>
                                                  <w:divBdr>
                                                    <w:top w:val="none" w:sz="0" w:space="0" w:color="auto"/>
                                                    <w:left w:val="none" w:sz="0" w:space="0" w:color="auto"/>
                                                    <w:bottom w:val="none" w:sz="0" w:space="0" w:color="auto"/>
                                                    <w:right w:val="none" w:sz="0" w:space="0" w:color="auto"/>
                                                  </w:divBdr>
                                                  <w:divsChild>
                                                    <w:div w:id="108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5597762">
      <w:bodyDiv w:val="1"/>
      <w:marLeft w:val="0"/>
      <w:marRight w:val="0"/>
      <w:marTop w:val="0"/>
      <w:marBottom w:val="0"/>
      <w:divBdr>
        <w:top w:val="none" w:sz="0" w:space="0" w:color="auto"/>
        <w:left w:val="none" w:sz="0" w:space="0" w:color="auto"/>
        <w:bottom w:val="none" w:sz="0" w:space="0" w:color="auto"/>
        <w:right w:val="none" w:sz="0" w:space="0" w:color="auto"/>
      </w:divBdr>
      <w:divsChild>
        <w:div w:id="679819602">
          <w:marLeft w:val="0"/>
          <w:marRight w:val="0"/>
          <w:marTop w:val="0"/>
          <w:marBottom w:val="0"/>
          <w:divBdr>
            <w:top w:val="none" w:sz="0" w:space="0" w:color="auto"/>
            <w:left w:val="none" w:sz="0" w:space="0" w:color="auto"/>
            <w:bottom w:val="none" w:sz="0" w:space="0" w:color="auto"/>
            <w:right w:val="none" w:sz="0" w:space="0" w:color="auto"/>
          </w:divBdr>
          <w:divsChild>
            <w:div w:id="1534267521">
              <w:marLeft w:val="0"/>
              <w:marRight w:val="0"/>
              <w:marTop w:val="0"/>
              <w:marBottom w:val="0"/>
              <w:divBdr>
                <w:top w:val="none" w:sz="0" w:space="0" w:color="auto"/>
                <w:left w:val="none" w:sz="0" w:space="0" w:color="auto"/>
                <w:bottom w:val="none" w:sz="0" w:space="0" w:color="auto"/>
                <w:right w:val="none" w:sz="0" w:space="0" w:color="auto"/>
              </w:divBdr>
              <w:divsChild>
                <w:div w:id="1890146893">
                  <w:marLeft w:val="0"/>
                  <w:marRight w:val="0"/>
                  <w:marTop w:val="0"/>
                  <w:marBottom w:val="0"/>
                  <w:divBdr>
                    <w:top w:val="none" w:sz="0" w:space="0" w:color="auto"/>
                    <w:left w:val="none" w:sz="0" w:space="0" w:color="auto"/>
                    <w:bottom w:val="none" w:sz="0" w:space="0" w:color="auto"/>
                    <w:right w:val="none" w:sz="0" w:space="0" w:color="auto"/>
                  </w:divBdr>
                  <w:divsChild>
                    <w:div w:id="1775393724">
                      <w:marLeft w:val="0"/>
                      <w:marRight w:val="0"/>
                      <w:marTop w:val="0"/>
                      <w:marBottom w:val="0"/>
                      <w:divBdr>
                        <w:top w:val="none" w:sz="0" w:space="0" w:color="auto"/>
                        <w:left w:val="none" w:sz="0" w:space="0" w:color="auto"/>
                        <w:bottom w:val="none" w:sz="0" w:space="0" w:color="auto"/>
                        <w:right w:val="none" w:sz="0" w:space="0" w:color="auto"/>
                      </w:divBdr>
                      <w:divsChild>
                        <w:div w:id="57100422">
                          <w:marLeft w:val="-225"/>
                          <w:marRight w:val="0"/>
                          <w:marTop w:val="0"/>
                          <w:marBottom w:val="0"/>
                          <w:divBdr>
                            <w:top w:val="none" w:sz="0" w:space="0" w:color="auto"/>
                            <w:left w:val="none" w:sz="0" w:space="0" w:color="auto"/>
                            <w:bottom w:val="none" w:sz="0" w:space="0" w:color="auto"/>
                            <w:right w:val="none" w:sz="0" w:space="0" w:color="auto"/>
                          </w:divBdr>
                          <w:divsChild>
                            <w:div w:id="805780828">
                              <w:marLeft w:val="1500"/>
                              <w:marRight w:val="1500"/>
                              <w:marTop w:val="0"/>
                              <w:marBottom w:val="0"/>
                              <w:divBdr>
                                <w:top w:val="none" w:sz="0" w:space="0" w:color="auto"/>
                                <w:left w:val="none" w:sz="0" w:space="0" w:color="auto"/>
                                <w:bottom w:val="none" w:sz="0" w:space="0" w:color="auto"/>
                                <w:right w:val="none" w:sz="0" w:space="0" w:color="auto"/>
                              </w:divBdr>
                              <w:divsChild>
                                <w:div w:id="769355984">
                                  <w:marLeft w:val="0"/>
                                  <w:marRight w:val="0"/>
                                  <w:marTop w:val="0"/>
                                  <w:marBottom w:val="345"/>
                                  <w:divBdr>
                                    <w:top w:val="none" w:sz="0" w:space="0" w:color="auto"/>
                                    <w:left w:val="none" w:sz="0" w:space="0" w:color="auto"/>
                                    <w:bottom w:val="none" w:sz="0" w:space="0" w:color="auto"/>
                                    <w:right w:val="none" w:sz="0" w:space="0" w:color="auto"/>
                                  </w:divBdr>
                                  <w:divsChild>
                                    <w:div w:id="13709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862445">
      <w:bodyDiv w:val="1"/>
      <w:marLeft w:val="0"/>
      <w:marRight w:val="0"/>
      <w:marTop w:val="0"/>
      <w:marBottom w:val="0"/>
      <w:divBdr>
        <w:top w:val="none" w:sz="0" w:space="0" w:color="auto"/>
        <w:left w:val="none" w:sz="0" w:space="0" w:color="auto"/>
        <w:bottom w:val="none" w:sz="0" w:space="0" w:color="auto"/>
        <w:right w:val="none" w:sz="0" w:space="0" w:color="auto"/>
      </w:divBdr>
      <w:divsChild>
        <w:div w:id="222835691">
          <w:marLeft w:val="0"/>
          <w:marRight w:val="0"/>
          <w:marTop w:val="0"/>
          <w:marBottom w:val="150"/>
          <w:divBdr>
            <w:top w:val="none" w:sz="0" w:space="0" w:color="auto"/>
            <w:left w:val="none" w:sz="0" w:space="0" w:color="auto"/>
            <w:bottom w:val="none" w:sz="0" w:space="0" w:color="auto"/>
            <w:right w:val="none" w:sz="0" w:space="0" w:color="auto"/>
          </w:divBdr>
          <w:divsChild>
            <w:div w:id="1671105917">
              <w:marLeft w:val="0"/>
              <w:marRight w:val="0"/>
              <w:marTop w:val="0"/>
              <w:marBottom w:val="300"/>
              <w:divBdr>
                <w:top w:val="single" w:sz="6" w:space="0" w:color="FFFFFF"/>
                <w:left w:val="single" w:sz="6" w:space="0" w:color="FFFFFF"/>
                <w:bottom w:val="single" w:sz="6" w:space="0" w:color="FFFFFF"/>
                <w:right w:val="single" w:sz="6" w:space="0" w:color="FFFFFF"/>
              </w:divBdr>
              <w:divsChild>
                <w:div w:id="473523556">
                  <w:marLeft w:val="0"/>
                  <w:marRight w:val="0"/>
                  <w:marTop w:val="0"/>
                  <w:marBottom w:val="0"/>
                  <w:divBdr>
                    <w:top w:val="none" w:sz="0" w:space="0" w:color="auto"/>
                    <w:left w:val="none" w:sz="0" w:space="0" w:color="auto"/>
                    <w:bottom w:val="none" w:sz="0" w:space="0" w:color="auto"/>
                    <w:right w:val="none" w:sz="0" w:space="0" w:color="auto"/>
                  </w:divBdr>
                </w:div>
                <w:div w:id="10574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3365">
          <w:marLeft w:val="0"/>
          <w:marRight w:val="0"/>
          <w:marTop w:val="0"/>
          <w:marBottom w:val="150"/>
          <w:divBdr>
            <w:top w:val="none" w:sz="0" w:space="0" w:color="auto"/>
            <w:left w:val="none" w:sz="0" w:space="0" w:color="auto"/>
            <w:bottom w:val="none" w:sz="0" w:space="0" w:color="auto"/>
            <w:right w:val="none" w:sz="0" w:space="0" w:color="auto"/>
          </w:divBdr>
          <w:divsChild>
            <w:div w:id="1952667835">
              <w:marLeft w:val="0"/>
              <w:marRight w:val="0"/>
              <w:marTop w:val="0"/>
              <w:marBottom w:val="300"/>
              <w:divBdr>
                <w:top w:val="single" w:sz="6" w:space="0" w:color="FFFFFF"/>
                <w:left w:val="single" w:sz="6" w:space="0" w:color="FFFFFF"/>
                <w:bottom w:val="single" w:sz="6" w:space="0" w:color="FFFFFF"/>
                <w:right w:val="single" w:sz="6" w:space="0" w:color="FFFFFF"/>
              </w:divBdr>
              <w:divsChild>
                <w:div w:id="1655601101">
                  <w:marLeft w:val="0"/>
                  <w:marRight w:val="0"/>
                  <w:marTop w:val="0"/>
                  <w:marBottom w:val="0"/>
                  <w:divBdr>
                    <w:top w:val="none" w:sz="0" w:space="0" w:color="FFFFFF"/>
                    <w:left w:val="none" w:sz="0" w:space="0" w:color="FFFFFF"/>
                    <w:bottom w:val="single" w:sz="6" w:space="0" w:color="FFFFFF"/>
                    <w:right w:val="none" w:sz="0" w:space="0" w:color="FFFFFF"/>
                  </w:divBdr>
                </w:div>
                <w:div w:id="317734853">
                  <w:marLeft w:val="0"/>
                  <w:marRight w:val="0"/>
                  <w:marTop w:val="0"/>
                  <w:marBottom w:val="0"/>
                  <w:divBdr>
                    <w:top w:val="none" w:sz="0" w:space="0" w:color="auto"/>
                    <w:left w:val="none" w:sz="0" w:space="0" w:color="auto"/>
                    <w:bottom w:val="none" w:sz="0" w:space="0" w:color="auto"/>
                    <w:right w:val="none" w:sz="0" w:space="0" w:color="auto"/>
                  </w:divBdr>
                </w:div>
                <w:div w:id="19915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2250">
          <w:marLeft w:val="0"/>
          <w:marRight w:val="0"/>
          <w:marTop w:val="0"/>
          <w:marBottom w:val="150"/>
          <w:divBdr>
            <w:top w:val="none" w:sz="0" w:space="0" w:color="auto"/>
            <w:left w:val="none" w:sz="0" w:space="0" w:color="auto"/>
            <w:bottom w:val="none" w:sz="0" w:space="0" w:color="auto"/>
            <w:right w:val="none" w:sz="0" w:space="0" w:color="auto"/>
          </w:divBdr>
          <w:divsChild>
            <w:div w:id="1936791129">
              <w:marLeft w:val="0"/>
              <w:marRight w:val="0"/>
              <w:marTop w:val="0"/>
              <w:marBottom w:val="300"/>
              <w:divBdr>
                <w:top w:val="single" w:sz="6" w:space="0" w:color="FFFFFF"/>
                <w:left w:val="single" w:sz="6" w:space="0" w:color="FFFFFF"/>
                <w:bottom w:val="single" w:sz="6" w:space="0" w:color="FFFFFF"/>
                <w:right w:val="single" w:sz="6" w:space="0" w:color="FFFFFF"/>
              </w:divBdr>
              <w:divsChild>
                <w:div w:id="1459177825">
                  <w:marLeft w:val="0"/>
                  <w:marRight w:val="0"/>
                  <w:marTop w:val="0"/>
                  <w:marBottom w:val="0"/>
                  <w:divBdr>
                    <w:top w:val="none" w:sz="0" w:space="0" w:color="FFFFFF"/>
                    <w:left w:val="none" w:sz="0" w:space="0" w:color="FFFFFF"/>
                    <w:bottom w:val="single" w:sz="6" w:space="0" w:color="FFFFFF"/>
                    <w:right w:val="none" w:sz="0" w:space="0" w:color="FFFFFF"/>
                  </w:divBdr>
                </w:div>
                <w:div w:id="782581457">
                  <w:marLeft w:val="0"/>
                  <w:marRight w:val="0"/>
                  <w:marTop w:val="0"/>
                  <w:marBottom w:val="0"/>
                  <w:divBdr>
                    <w:top w:val="none" w:sz="0" w:space="0" w:color="auto"/>
                    <w:left w:val="none" w:sz="0" w:space="0" w:color="auto"/>
                    <w:bottom w:val="none" w:sz="0" w:space="0" w:color="auto"/>
                    <w:right w:val="none" w:sz="0" w:space="0" w:color="auto"/>
                  </w:divBdr>
                </w:div>
                <w:div w:id="16985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2895">
          <w:marLeft w:val="0"/>
          <w:marRight w:val="0"/>
          <w:marTop w:val="0"/>
          <w:marBottom w:val="150"/>
          <w:divBdr>
            <w:top w:val="none" w:sz="0" w:space="0" w:color="auto"/>
            <w:left w:val="none" w:sz="0" w:space="0" w:color="auto"/>
            <w:bottom w:val="none" w:sz="0" w:space="0" w:color="auto"/>
            <w:right w:val="none" w:sz="0" w:space="0" w:color="auto"/>
          </w:divBdr>
          <w:divsChild>
            <w:div w:id="1161769598">
              <w:marLeft w:val="0"/>
              <w:marRight w:val="0"/>
              <w:marTop w:val="0"/>
              <w:marBottom w:val="300"/>
              <w:divBdr>
                <w:top w:val="single" w:sz="6" w:space="0" w:color="FFFFFF"/>
                <w:left w:val="single" w:sz="6" w:space="0" w:color="FFFFFF"/>
                <w:bottom w:val="single" w:sz="6" w:space="0" w:color="FFFFFF"/>
                <w:right w:val="single" w:sz="6" w:space="0" w:color="FFFFFF"/>
              </w:divBdr>
              <w:divsChild>
                <w:div w:id="979655111">
                  <w:marLeft w:val="0"/>
                  <w:marRight w:val="0"/>
                  <w:marTop w:val="0"/>
                  <w:marBottom w:val="0"/>
                  <w:divBdr>
                    <w:top w:val="none" w:sz="0" w:space="0" w:color="FFFFFF"/>
                    <w:left w:val="none" w:sz="0" w:space="0" w:color="FFFFFF"/>
                    <w:bottom w:val="single" w:sz="6" w:space="0" w:color="FFFFFF"/>
                    <w:right w:val="none" w:sz="0" w:space="0" w:color="FFFFFF"/>
                  </w:divBdr>
                </w:div>
                <w:div w:id="1193883791">
                  <w:marLeft w:val="0"/>
                  <w:marRight w:val="0"/>
                  <w:marTop w:val="0"/>
                  <w:marBottom w:val="0"/>
                  <w:divBdr>
                    <w:top w:val="none" w:sz="0" w:space="0" w:color="auto"/>
                    <w:left w:val="none" w:sz="0" w:space="0" w:color="auto"/>
                    <w:bottom w:val="none" w:sz="0" w:space="0" w:color="auto"/>
                    <w:right w:val="none" w:sz="0" w:space="0" w:color="auto"/>
                  </w:divBdr>
                </w:div>
                <w:div w:id="15622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77705">
      <w:bodyDiv w:val="1"/>
      <w:marLeft w:val="0"/>
      <w:marRight w:val="0"/>
      <w:marTop w:val="0"/>
      <w:marBottom w:val="0"/>
      <w:divBdr>
        <w:top w:val="none" w:sz="0" w:space="0" w:color="auto"/>
        <w:left w:val="none" w:sz="0" w:space="0" w:color="auto"/>
        <w:bottom w:val="none" w:sz="0" w:space="0" w:color="auto"/>
        <w:right w:val="none" w:sz="0" w:space="0" w:color="auto"/>
      </w:divBdr>
      <w:divsChild>
        <w:div w:id="1202131279">
          <w:marLeft w:val="0"/>
          <w:marRight w:val="0"/>
          <w:marTop w:val="0"/>
          <w:marBottom w:val="0"/>
          <w:divBdr>
            <w:top w:val="none" w:sz="0" w:space="0" w:color="auto"/>
            <w:left w:val="none" w:sz="0" w:space="0" w:color="auto"/>
            <w:bottom w:val="none" w:sz="0" w:space="0" w:color="auto"/>
            <w:right w:val="none" w:sz="0" w:space="0" w:color="auto"/>
          </w:divBdr>
        </w:div>
      </w:divsChild>
    </w:div>
    <w:div w:id="306663298">
      <w:bodyDiv w:val="1"/>
      <w:marLeft w:val="0"/>
      <w:marRight w:val="0"/>
      <w:marTop w:val="0"/>
      <w:marBottom w:val="0"/>
      <w:divBdr>
        <w:top w:val="none" w:sz="0" w:space="0" w:color="auto"/>
        <w:left w:val="none" w:sz="0" w:space="0" w:color="auto"/>
        <w:bottom w:val="none" w:sz="0" w:space="0" w:color="auto"/>
        <w:right w:val="none" w:sz="0" w:space="0" w:color="auto"/>
      </w:divBdr>
      <w:divsChild>
        <w:div w:id="1619797829">
          <w:marLeft w:val="0"/>
          <w:marRight w:val="0"/>
          <w:marTop w:val="0"/>
          <w:marBottom w:val="0"/>
          <w:divBdr>
            <w:top w:val="none" w:sz="0" w:space="0" w:color="auto"/>
            <w:left w:val="none" w:sz="0" w:space="0" w:color="auto"/>
            <w:bottom w:val="none" w:sz="0" w:space="0" w:color="auto"/>
            <w:right w:val="none" w:sz="0" w:space="0" w:color="auto"/>
          </w:divBdr>
        </w:div>
      </w:divsChild>
    </w:div>
    <w:div w:id="306781403">
      <w:bodyDiv w:val="1"/>
      <w:marLeft w:val="0"/>
      <w:marRight w:val="0"/>
      <w:marTop w:val="0"/>
      <w:marBottom w:val="0"/>
      <w:divBdr>
        <w:top w:val="none" w:sz="0" w:space="0" w:color="auto"/>
        <w:left w:val="none" w:sz="0" w:space="0" w:color="auto"/>
        <w:bottom w:val="none" w:sz="0" w:space="0" w:color="auto"/>
        <w:right w:val="none" w:sz="0" w:space="0" w:color="auto"/>
      </w:divBdr>
      <w:divsChild>
        <w:div w:id="1073549013">
          <w:marLeft w:val="0"/>
          <w:marRight w:val="0"/>
          <w:marTop w:val="0"/>
          <w:marBottom w:val="0"/>
          <w:divBdr>
            <w:top w:val="none" w:sz="0" w:space="0" w:color="auto"/>
            <w:left w:val="none" w:sz="0" w:space="0" w:color="auto"/>
            <w:bottom w:val="none" w:sz="0" w:space="0" w:color="auto"/>
            <w:right w:val="none" w:sz="0" w:space="0" w:color="auto"/>
          </w:divBdr>
          <w:divsChild>
            <w:div w:id="855388579">
              <w:marLeft w:val="0"/>
              <w:marRight w:val="0"/>
              <w:marTop w:val="0"/>
              <w:marBottom w:val="0"/>
              <w:divBdr>
                <w:top w:val="none" w:sz="0" w:space="0" w:color="auto"/>
                <w:left w:val="none" w:sz="0" w:space="0" w:color="auto"/>
                <w:bottom w:val="none" w:sz="0" w:space="0" w:color="auto"/>
                <w:right w:val="none" w:sz="0" w:space="0" w:color="auto"/>
              </w:divBdr>
              <w:divsChild>
                <w:div w:id="575481813">
                  <w:marLeft w:val="0"/>
                  <w:marRight w:val="0"/>
                  <w:marTop w:val="0"/>
                  <w:marBottom w:val="0"/>
                  <w:divBdr>
                    <w:top w:val="none" w:sz="0" w:space="0" w:color="auto"/>
                    <w:left w:val="none" w:sz="0" w:space="0" w:color="auto"/>
                    <w:bottom w:val="none" w:sz="0" w:space="0" w:color="auto"/>
                    <w:right w:val="none" w:sz="0" w:space="0" w:color="auto"/>
                  </w:divBdr>
                  <w:divsChild>
                    <w:div w:id="1554922294">
                      <w:marLeft w:val="0"/>
                      <w:marRight w:val="0"/>
                      <w:marTop w:val="0"/>
                      <w:marBottom w:val="0"/>
                      <w:divBdr>
                        <w:top w:val="none" w:sz="0" w:space="0" w:color="auto"/>
                        <w:left w:val="none" w:sz="0" w:space="0" w:color="auto"/>
                        <w:bottom w:val="none" w:sz="0" w:space="0" w:color="auto"/>
                        <w:right w:val="none" w:sz="0" w:space="0" w:color="auto"/>
                      </w:divBdr>
                      <w:divsChild>
                        <w:div w:id="207962502">
                          <w:marLeft w:val="0"/>
                          <w:marRight w:val="0"/>
                          <w:marTop w:val="0"/>
                          <w:marBottom w:val="0"/>
                          <w:divBdr>
                            <w:top w:val="none" w:sz="0" w:space="0" w:color="auto"/>
                            <w:left w:val="none" w:sz="0" w:space="0" w:color="auto"/>
                            <w:bottom w:val="none" w:sz="0" w:space="0" w:color="auto"/>
                            <w:right w:val="none" w:sz="0" w:space="0" w:color="auto"/>
                          </w:divBdr>
                          <w:divsChild>
                            <w:div w:id="1017656270">
                              <w:marLeft w:val="0"/>
                              <w:marRight w:val="0"/>
                              <w:marTop w:val="0"/>
                              <w:marBottom w:val="0"/>
                              <w:divBdr>
                                <w:top w:val="none" w:sz="0" w:space="0" w:color="auto"/>
                                <w:left w:val="none" w:sz="0" w:space="0" w:color="auto"/>
                                <w:bottom w:val="none" w:sz="0" w:space="0" w:color="auto"/>
                                <w:right w:val="none" w:sz="0" w:space="0" w:color="auto"/>
                              </w:divBdr>
                              <w:divsChild>
                                <w:div w:id="1371950794">
                                  <w:marLeft w:val="0"/>
                                  <w:marRight w:val="0"/>
                                  <w:marTop w:val="0"/>
                                  <w:marBottom w:val="0"/>
                                  <w:divBdr>
                                    <w:top w:val="none" w:sz="0" w:space="0" w:color="auto"/>
                                    <w:left w:val="none" w:sz="0" w:space="0" w:color="auto"/>
                                    <w:bottom w:val="none" w:sz="0" w:space="0" w:color="auto"/>
                                    <w:right w:val="none" w:sz="0" w:space="0" w:color="auto"/>
                                  </w:divBdr>
                                  <w:divsChild>
                                    <w:div w:id="4598208">
                                      <w:marLeft w:val="43"/>
                                      <w:marRight w:val="0"/>
                                      <w:marTop w:val="0"/>
                                      <w:marBottom w:val="0"/>
                                      <w:divBdr>
                                        <w:top w:val="none" w:sz="0" w:space="0" w:color="auto"/>
                                        <w:left w:val="none" w:sz="0" w:space="0" w:color="auto"/>
                                        <w:bottom w:val="none" w:sz="0" w:space="0" w:color="auto"/>
                                        <w:right w:val="none" w:sz="0" w:space="0" w:color="auto"/>
                                      </w:divBdr>
                                      <w:divsChild>
                                        <w:div w:id="635838670">
                                          <w:marLeft w:val="0"/>
                                          <w:marRight w:val="0"/>
                                          <w:marTop w:val="0"/>
                                          <w:marBottom w:val="0"/>
                                          <w:divBdr>
                                            <w:top w:val="none" w:sz="0" w:space="0" w:color="auto"/>
                                            <w:left w:val="none" w:sz="0" w:space="0" w:color="auto"/>
                                            <w:bottom w:val="none" w:sz="0" w:space="0" w:color="auto"/>
                                            <w:right w:val="none" w:sz="0" w:space="0" w:color="auto"/>
                                          </w:divBdr>
                                          <w:divsChild>
                                            <w:div w:id="638531232">
                                              <w:marLeft w:val="0"/>
                                              <w:marRight w:val="0"/>
                                              <w:marTop w:val="0"/>
                                              <w:marBottom w:val="86"/>
                                              <w:divBdr>
                                                <w:top w:val="single" w:sz="4" w:space="0" w:color="F5F5F5"/>
                                                <w:left w:val="single" w:sz="4" w:space="0" w:color="F5F5F5"/>
                                                <w:bottom w:val="single" w:sz="4" w:space="0" w:color="F5F5F5"/>
                                                <w:right w:val="single" w:sz="4" w:space="0" w:color="F5F5F5"/>
                                              </w:divBdr>
                                              <w:divsChild>
                                                <w:div w:id="295570324">
                                                  <w:marLeft w:val="0"/>
                                                  <w:marRight w:val="0"/>
                                                  <w:marTop w:val="0"/>
                                                  <w:marBottom w:val="0"/>
                                                  <w:divBdr>
                                                    <w:top w:val="none" w:sz="0" w:space="0" w:color="auto"/>
                                                    <w:left w:val="none" w:sz="0" w:space="0" w:color="auto"/>
                                                    <w:bottom w:val="none" w:sz="0" w:space="0" w:color="auto"/>
                                                    <w:right w:val="none" w:sz="0" w:space="0" w:color="auto"/>
                                                  </w:divBdr>
                                                  <w:divsChild>
                                                    <w:div w:id="13870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6863886">
      <w:bodyDiv w:val="1"/>
      <w:marLeft w:val="0"/>
      <w:marRight w:val="0"/>
      <w:marTop w:val="0"/>
      <w:marBottom w:val="0"/>
      <w:divBdr>
        <w:top w:val="none" w:sz="0" w:space="0" w:color="auto"/>
        <w:left w:val="none" w:sz="0" w:space="0" w:color="auto"/>
        <w:bottom w:val="none" w:sz="0" w:space="0" w:color="auto"/>
        <w:right w:val="none" w:sz="0" w:space="0" w:color="auto"/>
      </w:divBdr>
      <w:divsChild>
        <w:div w:id="1035348592">
          <w:marLeft w:val="0"/>
          <w:marRight w:val="0"/>
          <w:marTop w:val="0"/>
          <w:marBottom w:val="0"/>
          <w:divBdr>
            <w:top w:val="none" w:sz="0" w:space="0" w:color="auto"/>
            <w:left w:val="none" w:sz="0" w:space="0" w:color="auto"/>
            <w:bottom w:val="none" w:sz="0" w:space="0" w:color="auto"/>
            <w:right w:val="none" w:sz="0" w:space="0" w:color="auto"/>
          </w:divBdr>
        </w:div>
      </w:divsChild>
    </w:div>
    <w:div w:id="307632347">
      <w:bodyDiv w:val="1"/>
      <w:marLeft w:val="0"/>
      <w:marRight w:val="0"/>
      <w:marTop w:val="0"/>
      <w:marBottom w:val="0"/>
      <w:divBdr>
        <w:top w:val="none" w:sz="0" w:space="0" w:color="auto"/>
        <w:left w:val="none" w:sz="0" w:space="0" w:color="auto"/>
        <w:bottom w:val="none" w:sz="0" w:space="0" w:color="auto"/>
        <w:right w:val="none" w:sz="0" w:space="0" w:color="auto"/>
      </w:divBdr>
      <w:divsChild>
        <w:div w:id="911545596">
          <w:marLeft w:val="0"/>
          <w:marRight w:val="0"/>
          <w:marTop w:val="0"/>
          <w:marBottom w:val="0"/>
          <w:divBdr>
            <w:top w:val="none" w:sz="0" w:space="0" w:color="auto"/>
            <w:left w:val="none" w:sz="0" w:space="0" w:color="auto"/>
            <w:bottom w:val="none" w:sz="0" w:space="0" w:color="auto"/>
            <w:right w:val="none" w:sz="0" w:space="0" w:color="auto"/>
          </w:divBdr>
        </w:div>
      </w:divsChild>
    </w:div>
    <w:div w:id="308290339">
      <w:bodyDiv w:val="1"/>
      <w:marLeft w:val="0"/>
      <w:marRight w:val="0"/>
      <w:marTop w:val="0"/>
      <w:marBottom w:val="0"/>
      <w:divBdr>
        <w:top w:val="none" w:sz="0" w:space="0" w:color="auto"/>
        <w:left w:val="none" w:sz="0" w:space="0" w:color="auto"/>
        <w:bottom w:val="none" w:sz="0" w:space="0" w:color="auto"/>
        <w:right w:val="none" w:sz="0" w:space="0" w:color="auto"/>
      </w:divBdr>
      <w:divsChild>
        <w:div w:id="1037121423">
          <w:marLeft w:val="0"/>
          <w:marRight w:val="0"/>
          <w:marTop w:val="0"/>
          <w:marBottom w:val="0"/>
          <w:divBdr>
            <w:top w:val="none" w:sz="0" w:space="0" w:color="auto"/>
            <w:left w:val="none" w:sz="0" w:space="0" w:color="auto"/>
            <w:bottom w:val="none" w:sz="0" w:space="0" w:color="auto"/>
            <w:right w:val="none" w:sz="0" w:space="0" w:color="auto"/>
          </w:divBdr>
        </w:div>
      </w:divsChild>
    </w:div>
    <w:div w:id="310184431">
      <w:bodyDiv w:val="1"/>
      <w:marLeft w:val="0"/>
      <w:marRight w:val="0"/>
      <w:marTop w:val="0"/>
      <w:marBottom w:val="0"/>
      <w:divBdr>
        <w:top w:val="none" w:sz="0" w:space="0" w:color="auto"/>
        <w:left w:val="none" w:sz="0" w:space="0" w:color="auto"/>
        <w:bottom w:val="none" w:sz="0" w:space="0" w:color="auto"/>
        <w:right w:val="none" w:sz="0" w:space="0" w:color="auto"/>
      </w:divBdr>
      <w:divsChild>
        <w:div w:id="204174220">
          <w:marLeft w:val="0"/>
          <w:marRight w:val="0"/>
          <w:marTop w:val="0"/>
          <w:marBottom w:val="150"/>
          <w:divBdr>
            <w:top w:val="none" w:sz="0" w:space="0" w:color="auto"/>
            <w:left w:val="none" w:sz="0" w:space="0" w:color="auto"/>
            <w:bottom w:val="none" w:sz="0" w:space="0" w:color="auto"/>
            <w:right w:val="none" w:sz="0" w:space="0" w:color="auto"/>
          </w:divBdr>
          <w:divsChild>
            <w:div w:id="167066935">
              <w:marLeft w:val="0"/>
              <w:marRight w:val="0"/>
              <w:marTop w:val="0"/>
              <w:marBottom w:val="300"/>
              <w:divBdr>
                <w:top w:val="single" w:sz="6" w:space="0" w:color="FFFFFF"/>
                <w:left w:val="single" w:sz="6" w:space="0" w:color="FFFFFF"/>
                <w:bottom w:val="single" w:sz="6" w:space="0" w:color="FFFFFF"/>
                <w:right w:val="single" w:sz="6" w:space="0" w:color="FFFFFF"/>
              </w:divBdr>
              <w:divsChild>
                <w:div w:id="1072580872">
                  <w:marLeft w:val="0"/>
                  <w:marRight w:val="0"/>
                  <w:marTop w:val="0"/>
                  <w:marBottom w:val="0"/>
                  <w:divBdr>
                    <w:top w:val="none" w:sz="0" w:space="0" w:color="auto"/>
                    <w:left w:val="none" w:sz="0" w:space="0" w:color="auto"/>
                    <w:bottom w:val="none" w:sz="0" w:space="0" w:color="auto"/>
                    <w:right w:val="none" w:sz="0" w:space="0" w:color="auto"/>
                  </w:divBdr>
                </w:div>
                <w:div w:id="1921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9916">
          <w:marLeft w:val="0"/>
          <w:marRight w:val="0"/>
          <w:marTop w:val="0"/>
          <w:marBottom w:val="150"/>
          <w:divBdr>
            <w:top w:val="none" w:sz="0" w:space="0" w:color="auto"/>
            <w:left w:val="none" w:sz="0" w:space="0" w:color="auto"/>
            <w:bottom w:val="none" w:sz="0" w:space="0" w:color="auto"/>
            <w:right w:val="none" w:sz="0" w:space="0" w:color="auto"/>
          </w:divBdr>
          <w:divsChild>
            <w:div w:id="186480697">
              <w:marLeft w:val="0"/>
              <w:marRight w:val="0"/>
              <w:marTop w:val="0"/>
              <w:marBottom w:val="300"/>
              <w:divBdr>
                <w:top w:val="single" w:sz="6" w:space="0" w:color="FFFFFF"/>
                <w:left w:val="single" w:sz="6" w:space="0" w:color="FFFFFF"/>
                <w:bottom w:val="single" w:sz="6" w:space="0" w:color="FFFFFF"/>
                <w:right w:val="single" w:sz="6" w:space="0" w:color="FFFFFF"/>
              </w:divBdr>
              <w:divsChild>
                <w:div w:id="1987124865">
                  <w:marLeft w:val="0"/>
                  <w:marRight w:val="0"/>
                  <w:marTop w:val="0"/>
                  <w:marBottom w:val="0"/>
                  <w:divBdr>
                    <w:top w:val="none" w:sz="0" w:space="0" w:color="FFFFFF"/>
                    <w:left w:val="none" w:sz="0" w:space="0" w:color="FFFFFF"/>
                    <w:bottom w:val="single" w:sz="6" w:space="0" w:color="FFFFFF"/>
                    <w:right w:val="none" w:sz="0" w:space="0" w:color="FFFFFF"/>
                  </w:divBdr>
                </w:div>
                <w:div w:id="997458907">
                  <w:marLeft w:val="0"/>
                  <w:marRight w:val="0"/>
                  <w:marTop w:val="0"/>
                  <w:marBottom w:val="0"/>
                  <w:divBdr>
                    <w:top w:val="none" w:sz="0" w:space="0" w:color="auto"/>
                    <w:left w:val="none" w:sz="0" w:space="0" w:color="auto"/>
                    <w:bottom w:val="none" w:sz="0" w:space="0" w:color="auto"/>
                    <w:right w:val="none" w:sz="0" w:space="0" w:color="auto"/>
                  </w:divBdr>
                </w:div>
                <w:div w:id="13364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4418">
          <w:marLeft w:val="0"/>
          <w:marRight w:val="0"/>
          <w:marTop w:val="0"/>
          <w:marBottom w:val="150"/>
          <w:divBdr>
            <w:top w:val="none" w:sz="0" w:space="0" w:color="auto"/>
            <w:left w:val="none" w:sz="0" w:space="0" w:color="auto"/>
            <w:bottom w:val="none" w:sz="0" w:space="0" w:color="auto"/>
            <w:right w:val="none" w:sz="0" w:space="0" w:color="auto"/>
          </w:divBdr>
          <w:divsChild>
            <w:div w:id="18714066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8212">
                  <w:marLeft w:val="0"/>
                  <w:marRight w:val="0"/>
                  <w:marTop w:val="0"/>
                  <w:marBottom w:val="0"/>
                  <w:divBdr>
                    <w:top w:val="none" w:sz="0" w:space="0" w:color="FFFFFF"/>
                    <w:left w:val="none" w:sz="0" w:space="0" w:color="FFFFFF"/>
                    <w:bottom w:val="single" w:sz="6" w:space="0" w:color="FFFFFF"/>
                    <w:right w:val="none" w:sz="0" w:space="0" w:color="FFFFFF"/>
                  </w:divBdr>
                </w:div>
                <w:div w:id="1409184485">
                  <w:marLeft w:val="0"/>
                  <w:marRight w:val="0"/>
                  <w:marTop w:val="0"/>
                  <w:marBottom w:val="0"/>
                  <w:divBdr>
                    <w:top w:val="none" w:sz="0" w:space="0" w:color="auto"/>
                    <w:left w:val="none" w:sz="0" w:space="0" w:color="auto"/>
                    <w:bottom w:val="none" w:sz="0" w:space="0" w:color="auto"/>
                    <w:right w:val="none" w:sz="0" w:space="0" w:color="auto"/>
                  </w:divBdr>
                </w:div>
                <w:div w:id="7042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24017">
          <w:marLeft w:val="0"/>
          <w:marRight w:val="0"/>
          <w:marTop w:val="0"/>
          <w:marBottom w:val="150"/>
          <w:divBdr>
            <w:top w:val="none" w:sz="0" w:space="0" w:color="auto"/>
            <w:left w:val="none" w:sz="0" w:space="0" w:color="auto"/>
            <w:bottom w:val="none" w:sz="0" w:space="0" w:color="auto"/>
            <w:right w:val="none" w:sz="0" w:space="0" w:color="auto"/>
          </w:divBdr>
          <w:divsChild>
            <w:div w:id="1553468710">
              <w:marLeft w:val="0"/>
              <w:marRight w:val="0"/>
              <w:marTop w:val="0"/>
              <w:marBottom w:val="300"/>
              <w:divBdr>
                <w:top w:val="single" w:sz="6" w:space="0" w:color="FFFFFF"/>
                <w:left w:val="single" w:sz="6" w:space="0" w:color="FFFFFF"/>
                <w:bottom w:val="single" w:sz="6" w:space="0" w:color="FFFFFF"/>
                <w:right w:val="single" w:sz="6" w:space="0" w:color="FFFFFF"/>
              </w:divBdr>
              <w:divsChild>
                <w:div w:id="696465322">
                  <w:marLeft w:val="0"/>
                  <w:marRight w:val="0"/>
                  <w:marTop w:val="0"/>
                  <w:marBottom w:val="0"/>
                  <w:divBdr>
                    <w:top w:val="none" w:sz="0" w:space="0" w:color="FFFFFF"/>
                    <w:left w:val="none" w:sz="0" w:space="0" w:color="FFFFFF"/>
                    <w:bottom w:val="single" w:sz="6" w:space="0" w:color="FFFFFF"/>
                    <w:right w:val="none" w:sz="0" w:space="0" w:color="FFFFFF"/>
                  </w:divBdr>
                </w:div>
                <w:div w:id="495540783">
                  <w:marLeft w:val="0"/>
                  <w:marRight w:val="0"/>
                  <w:marTop w:val="0"/>
                  <w:marBottom w:val="0"/>
                  <w:divBdr>
                    <w:top w:val="none" w:sz="0" w:space="0" w:color="auto"/>
                    <w:left w:val="none" w:sz="0" w:space="0" w:color="auto"/>
                    <w:bottom w:val="none" w:sz="0" w:space="0" w:color="auto"/>
                    <w:right w:val="none" w:sz="0" w:space="0" w:color="auto"/>
                  </w:divBdr>
                </w:div>
                <w:div w:id="8421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258987">
      <w:bodyDiv w:val="1"/>
      <w:marLeft w:val="0"/>
      <w:marRight w:val="0"/>
      <w:marTop w:val="0"/>
      <w:marBottom w:val="0"/>
      <w:divBdr>
        <w:top w:val="none" w:sz="0" w:space="0" w:color="auto"/>
        <w:left w:val="none" w:sz="0" w:space="0" w:color="auto"/>
        <w:bottom w:val="none" w:sz="0" w:space="0" w:color="auto"/>
        <w:right w:val="none" w:sz="0" w:space="0" w:color="auto"/>
      </w:divBdr>
      <w:divsChild>
        <w:div w:id="602301447">
          <w:marLeft w:val="0"/>
          <w:marRight w:val="0"/>
          <w:marTop w:val="0"/>
          <w:marBottom w:val="0"/>
          <w:divBdr>
            <w:top w:val="none" w:sz="0" w:space="0" w:color="auto"/>
            <w:left w:val="none" w:sz="0" w:space="0" w:color="auto"/>
            <w:bottom w:val="none" w:sz="0" w:space="0" w:color="auto"/>
            <w:right w:val="none" w:sz="0" w:space="0" w:color="auto"/>
          </w:divBdr>
          <w:divsChild>
            <w:div w:id="2021084086">
              <w:marLeft w:val="0"/>
              <w:marRight w:val="0"/>
              <w:marTop w:val="0"/>
              <w:marBottom w:val="0"/>
              <w:divBdr>
                <w:top w:val="none" w:sz="0" w:space="0" w:color="auto"/>
                <w:left w:val="none" w:sz="0" w:space="0" w:color="auto"/>
                <w:bottom w:val="none" w:sz="0" w:space="0" w:color="auto"/>
                <w:right w:val="none" w:sz="0" w:space="0" w:color="auto"/>
              </w:divBdr>
              <w:divsChild>
                <w:div w:id="1604849151">
                  <w:marLeft w:val="0"/>
                  <w:marRight w:val="0"/>
                  <w:marTop w:val="0"/>
                  <w:marBottom w:val="0"/>
                  <w:divBdr>
                    <w:top w:val="none" w:sz="0" w:space="0" w:color="auto"/>
                    <w:left w:val="none" w:sz="0" w:space="0" w:color="auto"/>
                    <w:bottom w:val="none" w:sz="0" w:space="0" w:color="auto"/>
                    <w:right w:val="none" w:sz="0" w:space="0" w:color="auto"/>
                  </w:divBdr>
                  <w:divsChild>
                    <w:div w:id="359204753">
                      <w:marLeft w:val="0"/>
                      <w:marRight w:val="0"/>
                      <w:marTop w:val="0"/>
                      <w:marBottom w:val="0"/>
                      <w:divBdr>
                        <w:top w:val="none" w:sz="0" w:space="0" w:color="auto"/>
                        <w:left w:val="none" w:sz="0" w:space="0" w:color="auto"/>
                        <w:bottom w:val="none" w:sz="0" w:space="0" w:color="auto"/>
                        <w:right w:val="none" w:sz="0" w:space="0" w:color="auto"/>
                      </w:divBdr>
                      <w:divsChild>
                        <w:div w:id="363484747">
                          <w:marLeft w:val="-225"/>
                          <w:marRight w:val="0"/>
                          <w:marTop w:val="0"/>
                          <w:marBottom w:val="0"/>
                          <w:divBdr>
                            <w:top w:val="none" w:sz="0" w:space="0" w:color="auto"/>
                            <w:left w:val="none" w:sz="0" w:space="0" w:color="auto"/>
                            <w:bottom w:val="none" w:sz="0" w:space="0" w:color="auto"/>
                            <w:right w:val="none" w:sz="0" w:space="0" w:color="auto"/>
                          </w:divBdr>
                          <w:divsChild>
                            <w:div w:id="1389693229">
                              <w:marLeft w:val="1500"/>
                              <w:marRight w:val="1500"/>
                              <w:marTop w:val="0"/>
                              <w:marBottom w:val="0"/>
                              <w:divBdr>
                                <w:top w:val="none" w:sz="0" w:space="0" w:color="auto"/>
                                <w:left w:val="none" w:sz="0" w:space="0" w:color="auto"/>
                                <w:bottom w:val="none" w:sz="0" w:space="0" w:color="auto"/>
                                <w:right w:val="none" w:sz="0" w:space="0" w:color="auto"/>
                              </w:divBdr>
                              <w:divsChild>
                                <w:div w:id="300887501">
                                  <w:marLeft w:val="0"/>
                                  <w:marRight w:val="0"/>
                                  <w:marTop w:val="0"/>
                                  <w:marBottom w:val="345"/>
                                  <w:divBdr>
                                    <w:top w:val="none" w:sz="0" w:space="0" w:color="auto"/>
                                    <w:left w:val="none" w:sz="0" w:space="0" w:color="auto"/>
                                    <w:bottom w:val="none" w:sz="0" w:space="0" w:color="auto"/>
                                    <w:right w:val="none" w:sz="0" w:space="0" w:color="auto"/>
                                  </w:divBdr>
                                  <w:divsChild>
                                    <w:div w:id="2864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449486">
      <w:bodyDiv w:val="1"/>
      <w:marLeft w:val="0"/>
      <w:marRight w:val="0"/>
      <w:marTop w:val="0"/>
      <w:marBottom w:val="0"/>
      <w:divBdr>
        <w:top w:val="none" w:sz="0" w:space="0" w:color="auto"/>
        <w:left w:val="none" w:sz="0" w:space="0" w:color="auto"/>
        <w:bottom w:val="none" w:sz="0" w:space="0" w:color="auto"/>
        <w:right w:val="none" w:sz="0" w:space="0" w:color="auto"/>
      </w:divBdr>
      <w:divsChild>
        <w:div w:id="117139660">
          <w:marLeft w:val="0"/>
          <w:marRight w:val="0"/>
          <w:marTop w:val="0"/>
          <w:marBottom w:val="0"/>
          <w:divBdr>
            <w:top w:val="none" w:sz="0" w:space="0" w:color="auto"/>
            <w:left w:val="none" w:sz="0" w:space="0" w:color="auto"/>
            <w:bottom w:val="none" w:sz="0" w:space="0" w:color="auto"/>
            <w:right w:val="none" w:sz="0" w:space="0" w:color="auto"/>
          </w:divBdr>
        </w:div>
      </w:divsChild>
    </w:div>
    <w:div w:id="311913575">
      <w:bodyDiv w:val="1"/>
      <w:marLeft w:val="0"/>
      <w:marRight w:val="0"/>
      <w:marTop w:val="0"/>
      <w:marBottom w:val="0"/>
      <w:divBdr>
        <w:top w:val="none" w:sz="0" w:space="0" w:color="auto"/>
        <w:left w:val="none" w:sz="0" w:space="0" w:color="auto"/>
        <w:bottom w:val="none" w:sz="0" w:space="0" w:color="auto"/>
        <w:right w:val="none" w:sz="0" w:space="0" w:color="auto"/>
      </w:divBdr>
      <w:divsChild>
        <w:div w:id="1693798436">
          <w:marLeft w:val="0"/>
          <w:marRight w:val="0"/>
          <w:marTop w:val="0"/>
          <w:marBottom w:val="0"/>
          <w:divBdr>
            <w:top w:val="none" w:sz="0" w:space="0" w:color="auto"/>
            <w:left w:val="none" w:sz="0" w:space="0" w:color="auto"/>
            <w:bottom w:val="none" w:sz="0" w:space="0" w:color="auto"/>
            <w:right w:val="none" w:sz="0" w:space="0" w:color="auto"/>
          </w:divBdr>
          <w:divsChild>
            <w:div w:id="908996771">
              <w:marLeft w:val="0"/>
              <w:marRight w:val="0"/>
              <w:marTop w:val="0"/>
              <w:marBottom w:val="0"/>
              <w:divBdr>
                <w:top w:val="none" w:sz="0" w:space="0" w:color="auto"/>
                <w:left w:val="none" w:sz="0" w:space="0" w:color="auto"/>
                <w:bottom w:val="none" w:sz="0" w:space="0" w:color="auto"/>
                <w:right w:val="none" w:sz="0" w:space="0" w:color="auto"/>
              </w:divBdr>
              <w:divsChild>
                <w:div w:id="1885870056">
                  <w:marLeft w:val="0"/>
                  <w:marRight w:val="0"/>
                  <w:marTop w:val="0"/>
                  <w:marBottom w:val="0"/>
                  <w:divBdr>
                    <w:top w:val="none" w:sz="0" w:space="0" w:color="auto"/>
                    <w:left w:val="none" w:sz="0" w:space="0" w:color="auto"/>
                    <w:bottom w:val="none" w:sz="0" w:space="0" w:color="auto"/>
                    <w:right w:val="none" w:sz="0" w:space="0" w:color="auto"/>
                  </w:divBdr>
                  <w:divsChild>
                    <w:div w:id="548340656">
                      <w:marLeft w:val="0"/>
                      <w:marRight w:val="0"/>
                      <w:marTop w:val="0"/>
                      <w:marBottom w:val="0"/>
                      <w:divBdr>
                        <w:top w:val="none" w:sz="0" w:space="0" w:color="auto"/>
                        <w:left w:val="none" w:sz="0" w:space="0" w:color="auto"/>
                        <w:bottom w:val="none" w:sz="0" w:space="0" w:color="auto"/>
                        <w:right w:val="none" w:sz="0" w:space="0" w:color="auto"/>
                      </w:divBdr>
                      <w:divsChild>
                        <w:div w:id="1632445083">
                          <w:marLeft w:val="-225"/>
                          <w:marRight w:val="0"/>
                          <w:marTop w:val="0"/>
                          <w:marBottom w:val="0"/>
                          <w:divBdr>
                            <w:top w:val="none" w:sz="0" w:space="0" w:color="auto"/>
                            <w:left w:val="none" w:sz="0" w:space="0" w:color="auto"/>
                            <w:bottom w:val="none" w:sz="0" w:space="0" w:color="auto"/>
                            <w:right w:val="none" w:sz="0" w:space="0" w:color="auto"/>
                          </w:divBdr>
                          <w:divsChild>
                            <w:div w:id="1040276245">
                              <w:marLeft w:val="1500"/>
                              <w:marRight w:val="1500"/>
                              <w:marTop w:val="0"/>
                              <w:marBottom w:val="0"/>
                              <w:divBdr>
                                <w:top w:val="none" w:sz="0" w:space="0" w:color="auto"/>
                                <w:left w:val="none" w:sz="0" w:space="0" w:color="auto"/>
                                <w:bottom w:val="none" w:sz="0" w:space="0" w:color="auto"/>
                                <w:right w:val="none" w:sz="0" w:space="0" w:color="auto"/>
                              </w:divBdr>
                              <w:divsChild>
                                <w:div w:id="892349903">
                                  <w:marLeft w:val="0"/>
                                  <w:marRight w:val="0"/>
                                  <w:marTop w:val="0"/>
                                  <w:marBottom w:val="345"/>
                                  <w:divBdr>
                                    <w:top w:val="none" w:sz="0" w:space="0" w:color="auto"/>
                                    <w:left w:val="none" w:sz="0" w:space="0" w:color="auto"/>
                                    <w:bottom w:val="none" w:sz="0" w:space="0" w:color="auto"/>
                                    <w:right w:val="none" w:sz="0" w:space="0" w:color="auto"/>
                                  </w:divBdr>
                                  <w:divsChild>
                                    <w:div w:id="6789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179683">
      <w:bodyDiv w:val="1"/>
      <w:marLeft w:val="0"/>
      <w:marRight w:val="0"/>
      <w:marTop w:val="0"/>
      <w:marBottom w:val="0"/>
      <w:divBdr>
        <w:top w:val="none" w:sz="0" w:space="0" w:color="auto"/>
        <w:left w:val="none" w:sz="0" w:space="0" w:color="auto"/>
        <w:bottom w:val="none" w:sz="0" w:space="0" w:color="auto"/>
        <w:right w:val="none" w:sz="0" w:space="0" w:color="auto"/>
      </w:divBdr>
      <w:divsChild>
        <w:div w:id="1296176393">
          <w:marLeft w:val="0"/>
          <w:marRight w:val="0"/>
          <w:marTop w:val="0"/>
          <w:marBottom w:val="0"/>
          <w:divBdr>
            <w:top w:val="none" w:sz="0" w:space="0" w:color="auto"/>
            <w:left w:val="none" w:sz="0" w:space="0" w:color="auto"/>
            <w:bottom w:val="none" w:sz="0" w:space="0" w:color="auto"/>
            <w:right w:val="none" w:sz="0" w:space="0" w:color="auto"/>
          </w:divBdr>
        </w:div>
      </w:divsChild>
    </w:div>
    <w:div w:id="314065841">
      <w:bodyDiv w:val="1"/>
      <w:marLeft w:val="0"/>
      <w:marRight w:val="0"/>
      <w:marTop w:val="0"/>
      <w:marBottom w:val="0"/>
      <w:divBdr>
        <w:top w:val="none" w:sz="0" w:space="0" w:color="auto"/>
        <w:left w:val="none" w:sz="0" w:space="0" w:color="auto"/>
        <w:bottom w:val="none" w:sz="0" w:space="0" w:color="auto"/>
        <w:right w:val="none" w:sz="0" w:space="0" w:color="auto"/>
      </w:divBdr>
    </w:div>
    <w:div w:id="314534227">
      <w:bodyDiv w:val="1"/>
      <w:marLeft w:val="0"/>
      <w:marRight w:val="0"/>
      <w:marTop w:val="0"/>
      <w:marBottom w:val="0"/>
      <w:divBdr>
        <w:top w:val="none" w:sz="0" w:space="0" w:color="auto"/>
        <w:left w:val="none" w:sz="0" w:space="0" w:color="auto"/>
        <w:bottom w:val="none" w:sz="0" w:space="0" w:color="auto"/>
        <w:right w:val="none" w:sz="0" w:space="0" w:color="auto"/>
      </w:divBdr>
      <w:divsChild>
        <w:div w:id="1011371851">
          <w:marLeft w:val="0"/>
          <w:marRight w:val="0"/>
          <w:marTop w:val="0"/>
          <w:marBottom w:val="150"/>
          <w:divBdr>
            <w:top w:val="none" w:sz="0" w:space="0" w:color="auto"/>
            <w:left w:val="none" w:sz="0" w:space="0" w:color="auto"/>
            <w:bottom w:val="none" w:sz="0" w:space="0" w:color="auto"/>
            <w:right w:val="none" w:sz="0" w:space="0" w:color="auto"/>
          </w:divBdr>
          <w:divsChild>
            <w:div w:id="455952651">
              <w:marLeft w:val="0"/>
              <w:marRight w:val="0"/>
              <w:marTop w:val="0"/>
              <w:marBottom w:val="300"/>
              <w:divBdr>
                <w:top w:val="single" w:sz="6" w:space="0" w:color="FFFFFF"/>
                <w:left w:val="single" w:sz="6" w:space="0" w:color="FFFFFF"/>
                <w:bottom w:val="single" w:sz="6" w:space="0" w:color="FFFFFF"/>
                <w:right w:val="single" w:sz="6" w:space="0" w:color="FFFFFF"/>
              </w:divBdr>
              <w:divsChild>
                <w:div w:id="354965862">
                  <w:marLeft w:val="0"/>
                  <w:marRight w:val="0"/>
                  <w:marTop w:val="0"/>
                  <w:marBottom w:val="0"/>
                  <w:divBdr>
                    <w:top w:val="none" w:sz="0" w:space="0" w:color="auto"/>
                    <w:left w:val="none" w:sz="0" w:space="0" w:color="auto"/>
                    <w:bottom w:val="none" w:sz="0" w:space="0" w:color="auto"/>
                    <w:right w:val="none" w:sz="0" w:space="0" w:color="auto"/>
                  </w:divBdr>
                </w:div>
                <w:div w:id="9473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1793">
          <w:marLeft w:val="0"/>
          <w:marRight w:val="0"/>
          <w:marTop w:val="0"/>
          <w:marBottom w:val="150"/>
          <w:divBdr>
            <w:top w:val="none" w:sz="0" w:space="0" w:color="auto"/>
            <w:left w:val="none" w:sz="0" w:space="0" w:color="auto"/>
            <w:bottom w:val="none" w:sz="0" w:space="0" w:color="auto"/>
            <w:right w:val="none" w:sz="0" w:space="0" w:color="auto"/>
          </w:divBdr>
          <w:divsChild>
            <w:div w:id="1732190951">
              <w:marLeft w:val="0"/>
              <w:marRight w:val="0"/>
              <w:marTop w:val="0"/>
              <w:marBottom w:val="300"/>
              <w:divBdr>
                <w:top w:val="single" w:sz="6" w:space="0" w:color="FFFFFF"/>
                <w:left w:val="single" w:sz="6" w:space="0" w:color="FFFFFF"/>
                <w:bottom w:val="single" w:sz="6" w:space="0" w:color="FFFFFF"/>
                <w:right w:val="single" w:sz="6" w:space="0" w:color="FFFFFF"/>
              </w:divBdr>
              <w:divsChild>
                <w:div w:id="348869188">
                  <w:marLeft w:val="0"/>
                  <w:marRight w:val="0"/>
                  <w:marTop w:val="0"/>
                  <w:marBottom w:val="0"/>
                  <w:divBdr>
                    <w:top w:val="none" w:sz="0" w:space="0" w:color="FFFFFF"/>
                    <w:left w:val="none" w:sz="0" w:space="0" w:color="FFFFFF"/>
                    <w:bottom w:val="single" w:sz="6" w:space="0" w:color="FFFFFF"/>
                    <w:right w:val="none" w:sz="0" w:space="0" w:color="FFFFFF"/>
                  </w:divBdr>
                </w:div>
                <w:div w:id="450053349">
                  <w:marLeft w:val="0"/>
                  <w:marRight w:val="0"/>
                  <w:marTop w:val="0"/>
                  <w:marBottom w:val="0"/>
                  <w:divBdr>
                    <w:top w:val="none" w:sz="0" w:space="0" w:color="auto"/>
                    <w:left w:val="none" w:sz="0" w:space="0" w:color="auto"/>
                    <w:bottom w:val="none" w:sz="0" w:space="0" w:color="auto"/>
                    <w:right w:val="none" w:sz="0" w:space="0" w:color="auto"/>
                  </w:divBdr>
                </w:div>
                <w:div w:id="4695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9990">
          <w:marLeft w:val="0"/>
          <w:marRight w:val="0"/>
          <w:marTop w:val="0"/>
          <w:marBottom w:val="150"/>
          <w:divBdr>
            <w:top w:val="none" w:sz="0" w:space="0" w:color="auto"/>
            <w:left w:val="none" w:sz="0" w:space="0" w:color="auto"/>
            <w:bottom w:val="none" w:sz="0" w:space="0" w:color="auto"/>
            <w:right w:val="none" w:sz="0" w:space="0" w:color="auto"/>
          </w:divBdr>
          <w:divsChild>
            <w:div w:id="1445228841">
              <w:marLeft w:val="0"/>
              <w:marRight w:val="0"/>
              <w:marTop w:val="0"/>
              <w:marBottom w:val="300"/>
              <w:divBdr>
                <w:top w:val="single" w:sz="6" w:space="0" w:color="FFFFFF"/>
                <w:left w:val="single" w:sz="6" w:space="0" w:color="FFFFFF"/>
                <w:bottom w:val="single" w:sz="6" w:space="0" w:color="FFFFFF"/>
                <w:right w:val="single" w:sz="6" w:space="0" w:color="FFFFFF"/>
              </w:divBdr>
              <w:divsChild>
                <w:div w:id="1297375758">
                  <w:marLeft w:val="0"/>
                  <w:marRight w:val="0"/>
                  <w:marTop w:val="0"/>
                  <w:marBottom w:val="0"/>
                  <w:divBdr>
                    <w:top w:val="none" w:sz="0" w:space="0" w:color="FFFFFF"/>
                    <w:left w:val="none" w:sz="0" w:space="0" w:color="FFFFFF"/>
                    <w:bottom w:val="single" w:sz="6" w:space="0" w:color="FFFFFF"/>
                    <w:right w:val="none" w:sz="0" w:space="0" w:color="FFFFFF"/>
                  </w:divBdr>
                </w:div>
                <w:div w:id="1694725779">
                  <w:marLeft w:val="0"/>
                  <w:marRight w:val="0"/>
                  <w:marTop w:val="0"/>
                  <w:marBottom w:val="0"/>
                  <w:divBdr>
                    <w:top w:val="none" w:sz="0" w:space="0" w:color="auto"/>
                    <w:left w:val="none" w:sz="0" w:space="0" w:color="auto"/>
                    <w:bottom w:val="none" w:sz="0" w:space="0" w:color="auto"/>
                    <w:right w:val="none" w:sz="0" w:space="0" w:color="auto"/>
                  </w:divBdr>
                </w:div>
                <w:div w:id="13346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2567">
          <w:marLeft w:val="0"/>
          <w:marRight w:val="0"/>
          <w:marTop w:val="0"/>
          <w:marBottom w:val="150"/>
          <w:divBdr>
            <w:top w:val="none" w:sz="0" w:space="0" w:color="auto"/>
            <w:left w:val="none" w:sz="0" w:space="0" w:color="auto"/>
            <w:bottom w:val="none" w:sz="0" w:space="0" w:color="auto"/>
            <w:right w:val="none" w:sz="0" w:space="0" w:color="auto"/>
          </w:divBdr>
          <w:divsChild>
            <w:div w:id="1095520246">
              <w:marLeft w:val="0"/>
              <w:marRight w:val="0"/>
              <w:marTop w:val="0"/>
              <w:marBottom w:val="300"/>
              <w:divBdr>
                <w:top w:val="single" w:sz="6" w:space="0" w:color="FFFFFF"/>
                <w:left w:val="single" w:sz="6" w:space="0" w:color="FFFFFF"/>
                <w:bottom w:val="single" w:sz="6" w:space="0" w:color="FFFFFF"/>
                <w:right w:val="single" w:sz="6" w:space="0" w:color="FFFFFF"/>
              </w:divBdr>
              <w:divsChild>
                <w:div w:id="1619872261">
                  <w:marLeft w:val="0"/>
                  <w:marRight w:val="0"/>
                  <w:marTop w:val="0"/>
                  <w:marBottom w:val="0"/>
                  <w:divBdr>
                    <w:top w:val="none" w:sz="0" w:space="0" w:color="FFFFFF"/>
                    <w:left w:val="none" w:sz="0" w:space="0" w:color="FFFFFF"/>
                    <w:bottom w:val="single" w:sz="6" w:space="0" w:color="FFFFFF"/>
                    <w:right w:val="none" w:sz="0" w:space="0" w:color="FFFFFF"/>
                  </w:divBdr>
                </w:div>
                <w:div w:id="1033926067">
                  <w:marLeft w:val="0"/>
                  <w:marRight w:val="0"/>
                  <w:marTop w:val="0"/>
                  <w:marBottom w:val="0"/>
                  <w:divBdr>
                    <w:top w:val="none" w:sz="0" w:space="0" w:color="auto"/>
                    <w:left w:val="none" w:sz="0" w:space="0" w:color="auto"/>
                    <w:bottom w:val="none" w:sz="0" w:space="0" w:color="auto"/>
                    <w:right w:val="none" w:sz="0" w:space="0" w:color="auto"/>
                  </w:divBdr>
                </w:div>
                <w:div w:id="9495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3073">
          <w:marLeft w:val="0"/>
          <w:marRight w:val="0"/>
          <w:marTop w:val="0"/>
          <w:marBottom w:val="150"/>
          <w:divBdr>
            <w:top w:val="none" w:sz="0" w:space="0" w:color="auto"/>
            <w:left w:val="none" w:sz="0" w:space="0" w:color="auto"/>
            <w:bottom w:val="none" w:sz="0" w:space="0" w:color="auto"/>
            <w:right w:val="none" w:sz="0" w:space="0" w:color="auto"/>
          </w:divBdr>
          <w:divsChild>
            <w:div w:id="1897202216">
              <w:marLeft w:val="0"/>
              <w:marRight w:val="0"/>
              <w:marTop w:val="0"/>
              <w:marBottom w:val="300"/>
              <w:divBdr>
                <w:top w:val="single" w:sz="6" w:space="0" w:color="FFFFFF"/>
                <w:left w:val="single" w:sz="6" w:space="0" w:color="FFFFFF"/>
                <w:bottom w:val="single" w:sz="6" w:space="0" w:color="FFFFFF"/>
                <w:right w:val="single" w:sz="6" w:space="0" w:color="FFFFFF"/>
              </w:divBdr>
              <w:divsChild>
                <w:div w:id="1910924829">
                  <w:marLeft w:val="0"/>
                  <w:marRight w:val="0"/>
                  <w:marTop w:val="0"/>
                  <w:marBottom w:val="0"/>
                  <w:divBdr>
                    <w:top w:val="none" w:sz="0" w:space="0" w:color="FFFFFF"/>
                    <w:left w:val="none" w:sz="0" w:space="0" w:color="FFFFFF"/>
                    <w:bottom w:val="single" w:sz="6" w:space="0" w:color="FFFFFF"/>
                    <w:right w:val="none" w:sz="0" w:space="0" w:color="FFFFFF"/>
                  </w:divBdr>
                </w:div>
                <w:div w:id="341278183">
                  <w:marLeft w:val="0"/>
                  <w:marRight w:val="0"/>
                  <w:marTop w:val="0"/>
                  <w:marBottom w:val="0"/>
                  <w:divBdr>
                    <w:top w:val="none" w:sz="0" w:space="0" w:color="auto"/>
                    <w:left w:val="none" w:sz="0" w:space="0" w:color="auto"/>
                    <w:bottom w:val="none" w:sz="0" w:space="0" w:color="auto"/>
                    <w:right w:val="none" w:sz="0" w:space="0" w:color="auto"/>
                  </w:divBdr>
                </w:div>
                <w:div w:id="5669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20792">
      <w:bodyDiv w:val="1"/>
      <w:marLeft w:val="0"/>
      <w:marRight w:val="0"/>
      <w:marTop w:val="0"/>
      <w:marBottom w:val="0"/>
      <w:divBdr>
        <w:top w:val="none" w:sz="0" w:space="0" w:color="auto"/>
        <w:left w:val="none" w:sz="0" w:space="0" w:color="auto"/>
        <w:bottom w:val="none" w:sz="0" w:space="0" w:color="auto"/>
        <w:right w:val="none" w:sz="0" w:space="0" w:color="auto"/>
      </w:divBdr>
    </w:div>
    <w:div w:id="314913855">
      <w:bodyDiv w:val="1"/>
      <w:marLeft w:val="0"/>
      <w:marRight w:val="0"/>
      <w:marTop w:val="0"/>
      <w:marBottom w:val="0"/>
      <w:divBdr>
        <w:top w:val="none" w:sz="0" w:space="0" w:color="auto"/>
        <w:left w:val="none" w:sz="0" w:space="0" w:color="auto"/>
        <w:bottom w:val="none" w:sz="0" w:space="0" w:color="auto"/>
        <w:right w:val="none" w:sz="0" w:space="0" w:color="auto"/>
      </w:divBdr>
    </w:div>
    <w:div w:id="315257367">
      <w:bodyDiv w:val="1"/>
      <w:marLeft w:val="0"/>
      <w:marRight w:val="0"/>
      <w:marTop w:val="0"/>
      <w:marBottom w:val="0"/>
      <w:divBdr>
        <w:top w:val="none" w:sz="0" w:space="0" w:color="auto"/>
        <w:left w:val="none" w:sz="0" w:space="0" w:color="auto"/>
        <w:bottom w:val="none" w:sz="0" w:space="0" w:color="auto"/>
        <w:right w:val="none" w:sz="0" w:space="0" w:color="auto"/>
      </w:divBdr>
      <w:divsChild>
        <w:div w:id="1414818574">
          <w:marLeft w:val="0"/>
          <w:marRight w:val="0"/>
          <w:marTop w:val="0"/>
          <w:marBottom w:val="0"/>
          <w:divBdr>
            <w:top w:val="none" w:sz="0" w:space="0" w:color="auto"/>
            <w:left w:val="none" w:sz="0" w:space="0" w:color="auto"/>
            <w:bottom w:val="none" w:sz="0" w:space="0" w:color="auto"/>
            <w:right w:val="none" w:sz="0" w:space="0" w:color="auto"/>
          </w:divBdr>
          <w:divsChild>
            <w:div w:id="1836919379">
              <w:marLeft w:val="0"/>
              <w:marRight w:val="0"/>
              <w:marTop w:val="0"/>
              <w:marBottom w:val="0"/>
              <w:divBdr>
                <w:top w:val="none" w:sz="0" w:space="0" w:color="auto"/>
                <w:left w:val="none" w:sz="0" w:space="0" w:color="auto"/>
                <w:bottom w:val="none" w:sz="0" w:space="0" w:color="auto"/>
                <w:right w:val="none" w:sz="0" w:space="0" w:color="auto"/>
              </w:divBdr>
              <w:divsChild>
                <w:div w:id="1863857509">
                  <w:marLeft w:val="0"/>
                  <w:marRight w:val="0"/>
                  <w:marTop w:val="0"/>
                  <w:marBottom w:val="0"/>
                  <w:divBdr>
                    <w:top w:val="none" w:sz="0" w:space="0" w:color="auto"/>
                    <w:left w:val="none" w:sz="0" w:space="0" w:color="auto"/>
                    <w:bottom w:val="none" w:sz="0" w:space="0" w:color="auto"/>
                    <w:right w:val="none" w:sz="0" w:space="0" w:color="auto"/>
                  </w:divBdr>
                  <w:divsChild>
                    <w:div w:id="799957919">
                      <w:marLeft w:val="0"/>
                      <w:marRight w:val="0"/>
                      <w:marTop w:val="0"/>
                      <w:marBottom w:val="0"/>
                      <w:divBdr>
                        <w:top w:val="none" w:sz="0" w:space="0" w:color="auto"/>
                        <w:left w:val="none" w:sz="0" w:space="0" w:color="auto"/>
                        <w:bottom w:val="none" w:sz="0" w:space="0" w:color="auto"/>
                        <w:right w:val="none" w:sz="0" w:space="0" w:color="auto"/>
                      </w:divBdr>
                      <w:divsChild>
                        <w:div w:id="1364868522">
                          <w:marLeft w:val="0"/>
                          <w:marRight w:val="0"/>
                          <w:marTop w:val="0"/>
                          <w:marBottom w:val="0"/>
                          <w:divBdr>
                            <w:top w:val="none" w:sz="0" w:space="0" w:color="auto"/>
                            <w:left w:val="none" w:sz="0" w:space="0" w:color="auto"/>
                            <w:bottom w:val="none" w:sz="0" w:space="0" w:color="auto"/>
                            <w:right w:val="none" w:sz="0" w:space="0" w:color="auto"/>
                          </w:divBdr>
                          <w:divsChild>
                            <w:div w:id="2073114366">
                              <w:marLeft w:val="0"/>
                              <w:marRight w:val="0"/>
                              <w:marTop w:val="0"/>
                              <w:marBottom w:val="0"/>
                              <w:divBdr>
                                <w:top w:val="none" w:sz="0" w:space="0" w:color="auto"/>
                                <w:left w:val="none" w:sz="0" w:space="0" w:color="auto"/>
                                <w:bottom w:val="none" w:sz="0" w:space="0" w:color="auto"/>
                                <w:right w:val="none" w:sz="0" w:space="0" w:color="auto"/>
                              </w:divBdr>
                              <w:divsChild>
                                <w:div w:id="1417281993">
                                  <w:marLeft w:val="0"/>
                                  <w:marRight w:val="0"/>
                                  <w:marTop w:val="0"/>
                                  <w:marBottom w:val="0"/>
                                  <w:divBdr>
                                    <w:top w:val="none" w:sz="0" w:space="0" w:color="auto"/>
                                    <w:left w:val="none" w:sz="0" w:space="0" w:color="auto"/>
                                    <w:bottom w:val="none" w:sz="0" w:space="0" w:color="auto"/>
                                    <w:right w:val="none" w:sz="0" w:space="0" w:color="auto"/>
                                  </w:divBdr>
                                  <w:divsChild>
                                    <w:div w:id="37291347">
                                      <w:marLeft w:val="0"/>
                                      <w:marRight w:val="0"/>
                                      <w:marTop w:val="0"/>
                                      <w:marBottom w:val="0"/>
                                      <w:divBdr>
                                        <w:top w:val="none" w:sz="0" w:space="0" w:color="auto"/>
                                        <w:left w:val="none" w:sz="0" w:space="0" w:color="auto"/>
                                        <w:bottom w:val="none" w:sz="0" w:space="0" w:color="auto"/>
                                        <w:right w:val="none" w:sz="0" w:space="0" w:color="auto"/>
                                      </w:divBdr>
                                      <w:divsChild>
                                        <w:div w:id="195967915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0"/>
                                              <w:marBottom w:val="0"/>
                                              <w:divBdr>
                                                <w:top w:val="single" w:sz="4" w:space="0" w:color="F5F5F5"/>
                                                <w:left w:val="single" w:sz="4" w:space="0" w:color="F5F5F5"/>
                                                <w:bottom w:val="single" w:sz="4" w:space="0" w:color="F5F5F5"/>
                                                <w:right w:val="single" w:sz="4" w:space="0" w:color="F5F5F5"/>
                                              </w:divBdr>
                                              <w:divsChild>
                                                <w:div w:id="1519613761">
                                                  <w:marLeft w:val="0"/>
                                                  <w:marRight w:val="0"/>
                                                  <w:marTop w:val="0"/>
                                                  <w:marBottom w:val="0"/>
                                                  <w:divBdr>
                                                    <w:top w:val="none" w:sz="0" w:space="0" w:color="auto"/>
                                                    <w:left w:val="none" w:sz="0" w:space="0" w:color="auto"/>
                                                    <w:bottom w:val="none" w:sz="0" w:space="0" w:color="auto"/>
                                                    <w:right w:val="none" w:sz="0" w:space="0" w:color="auto"/>
                                                  </w:divBdr>
                                                  <w:divsChild>
                                                    <w:div w:id="13959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5451675">
      <w:bodyDiv w:val="1"/>
      <w:marLeft w:val="0"/>
      <w:marRight w:val="0"/>
      <w:marTop w:val="0"/>
      <w:marBottom w:val="0"/>
      <w:divBdr>
        <w:top w:val="none" w:sz="0" w:space="0" w:color="auto"/>
        <w:left w:val="none" w:sz="0" w:space="0" w:color="auto"/>
        <w:bottom w:val="none" w:sz="0" w:space="0" w:color="auto"/>
        <w:right w:val="none" w:sz="0" w:space="0" w:color="auto"/>
      </w:divBdr>
      <w:divsChild>
        <w:div w:id="1153375932">
          <w:marLeft w:val="0"/>
          <w:marRight w:val="0"/>
          <w:marTop w:val="0"/>
          <w:marBottom w:val="150"/>
          <w:divBdr>
            <w:top w:val="none" w:sz="0" w:space="0" w:color="auto"/>
            <w:left w:val="none" w:sz="0" w:space="0" w:color="auto"/>
            <w:bottom w:val="none" w:sz="0" w:space="0" w:color="auto"/>
            <w:right w:val="none" w:sz="0" w:space="0" w:color="auto"/>
          </w:divBdr>
          <w:divsChild>
            <w:div w:id="403068439">
              <w:marLeft w:val="0"/>
              <w:marRight w:val="0"/>
              <w:marTop w:val="0"/>
              <w:marBottom w:val="300"/>
              <w:divBdr>
                <w:top w:val="single" w:sz="6" w:space="0" w:color="FFFFFF"/>
                <w:left w:val="single" w:sz="6" w:space="0" w:color="FFFFFF"/>
                <w:bottom w:val="single" w:sz="6" w:space="0" w:color="FFFFFF"/>
                <w:right w:val="single" w:sz="6" w:space="0" w:color="FFFFFF"/>
              </w:divBdr>
              <w:divsChild>
                <w:div w:id="366955134">
                  <w:marLeft w:val="0"/>
                  <w:marRight w:val="0"/>
                  <w:marTop w:val="0"/>
                  <w:marBottom w:val="0"/>
                  <w:divBdr>
                    <w:top w:val="none" w:sz="0" w:space="0" w:color="auto"/>
                    <w:left w:val="none" w:sz="0" w:space="0" w:color="auto"/>
                    <w:bottom w:val="none" w:sz="0" w:space="0" w:color="auto"/>
                    <w:right w:val="none" w:sz="0" w:space="0" w:color="auto"/>
                  </w:divBdr>
                </w:div>
                <w:div w:id="107651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5093">
          <w:marLeft w:val="0"/>
          <w:marRight w:val="0"/>
          <w:marTop w:val="0"/>
          <w:marBottom w:val="150"/>
          <w:divBdr>
            <w:top w:val="none" w:sz="0" w:space="0" w:color="auto"/>
            <w:left w:val="none" w:sz="0" w:space="0" w:color="auto"/>
            <w:bottom w:val="none" w:sz="0" w:space="0" w:color="auto"/>
            <w:right w:val="none" w:sz="0" w:space="0" w:color="auto"/>
          </w:divBdr>
          <w:divsChild>
            <w:div w:id="1153253361">
              <w:marLeft w:val="0"/>
              <w:marRight w:val="0"/>
              <w:marTop w:val="0"/>
              <w:marBottom w:val="300"/>
              <w:divBdr>
                <w:top w:val="single" w:sz="6" w:space="0" w:color="FFFFFF"/>
                <w:left w:val="single" w:sz="6" w:space="0" w:color="FFFFFF"/>
                <w:bottom w:val="single" w:sz="6" w:space="0" w:color="FFFFFF"/>
                <w:right w:val="single" w:sz="6" w:space="0" w:color="FFFFFF"/>
              </w:divBdr>
              <w:divsChild>
                <w:div w:id="688062628">
                  <w:marLeft w:val="0"/>
                  <w:marRight w:val="0"/>
                  <w:marTop w:val="0"/>
                  <w:marBottom w:val="0"/>
                  <w:divBdr>
                    <w:top w:val="none" w:sz="0" w:space="0" w:color="FFFFFF"/>
                    <w:left w:val="none" w:sz="0" w:space="0" w:color="FFFFFF"/>
                    <w:bottom w:val="single" w:sz="6" w:space="0" w:color="FFFFFF"/>
                    <w:right w:val="none" w:sz="0" w:space="0" w:color="FFFFFF"/>
                  </w:divBdr>
                </w:div>
                <w:div w:id="290208442">
                  <w:marLeft w:val="0"/>
                  <w:marRight w:val="0"/>
                  <w:marTop w:val="0"/>
                  <w:marBottom w:val="0"/>
                  <w:divBdr>
                    <w:top w:val="none" w:sz="0" w:space="0" w:color="auto"/>
                    <w:left w:val="none" w:sz="0" w:space="0" w:color="auto"/>
                    <w:bottom w:val="none" w:sz="0" w:space="0" w:color="auto"/>
                    <w:right w:val="none" w:sz="0" w:space="0" w:color="auto"/>
                  </w:divBdr>
                </w:div>
                <w:div w:id="16056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191">
          <w:marLeft w:val="0"/>
          <w:marRight w:val="0"/>
          <w:marTop w:val="0"/>
          <w:marBottom w:val="150"/>
          <w:divBdr>
            <w:top w:val="none" w:sz="0" w:space="0" w:color="auto"/>
            <w:left w:val="none" w:sz="0" w:space="0" w:color="auto"/>
            <w:bottom w:val="none" w:sz="0" w:space="0" w:color="auto"/>
            <w:right w:val="none" w:sz="0" w:space="0" w:color="auto"/>
          </w:divBdr>
          <w:divsChild>
            <w:div w:id="1371416942">
              <w:marLeft w:val="0"/>
              <w:marRight w:val="0"/>
              <w:marTop w:val="0"/>
              <w:marBottom w:val="300"/>
              <w:divBdr>
                <w:top w:val="single" w:sz="6" w:space="0" w:color="FFFFFF"/>
                <w:left w:val="single" w:sz="6" w:space="0" w:color="FFFFFF"/>
                <w:bottom w:val="single" w:sz="6" w:space="0" w:color="FFFFFF"/>
                <w:right w:val="single" w:sz="6" w:space="0" w:color="FFFFFF"/>
              </w:divBdr>
              <w:divsChild>
                <w:div w:id="52587728">
                  <w:marLeft w:val="0"/>
                  <w:marRight w:val="0"/>
                  <w:marTop w:val="0"/>
                  <w:marBottom w:val="0"/>
                  <w:divBdr>
                    <w:top w:val="none" w:sz="0" w:space="0" w:color="FFFFFF"/>
                    <w:left w:val="none" w:sz="0" w:space="0" w:color="FFFFFF"/>
                    <w:bottom w:val="single" w:sz="6" w:space="0" w:color="FFFFFF"/>
                    <w:right w:val="none" w:sz="0" w:space="0" w:color="FFFFFF"/>
                  </w:divBdr>
                </w:div>
                <w:div w:id="2137215236">
                  <w:marLeft w:val="0"/>
                  <w:marRight w:val="0"/>
                  <w:marTop w:val="0"/>
                  <w:marBottom w:val="0"/>
                  <w:divBdr>
                    <w:top w:val="none" w:sz="0" w:space="0" w:color="auto"/>
                    <w:left w:val="none" w:sz="0" w:space="0" w:color="auto"/>
                    <w:bottom w:val="none" w:sz="0" w:space="0" w:color="auto"/>
                    <w:right w:val="none" w:sz="0" w:space="0" w:color="auto"/>
                  </w:divBdr>
                </w:div>
                <w:div w:id="15380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4626">
          <w:marLeft w:val="0"/>
          <w:marRight w:val="0"/>
          <w:marTop w:val="0"/>
          <w:marBottom w:val="150"/>
          <w:divBdr>
            <w:top w:val="none" w:sz="0" w:space="0" w:color="auto"/>
            <w:left w:val="none" w:sz="0" w:space="0" w:color="auto"/>
            <w:bottom w:val="none" w:sz="0" w:space="0" w:color="auto"/>
            <w:right w:val="none" w:sz="0" w:space="0" w:color="auto"/>
          </w:divBdr>
          <w:divsChild>
            <w:div w:id="447046671">
              <w:marLeft w:val="0"/>
              <w:marRight w:val="0"/>
              <w:marTop w:val="0"/>
              <w:marBottom w:val="300"/>
              <w:divBdr>
                <w:top w:val="single" w:sz="6" w:space="0" w:color="FFFFFF"/>
                <w:left w:val="single" w:sz="6" w:space="0" w:color="FFFFFF"/>
                <w:bottom w:val="single" w:sz="6" w:space="0" w:color="FFFFFF"/>
                <w:right w:val="single" w:sz="6" w:space="0" w:color="FFFFFF"/>
              </w:divBdr>
              <w:divsChild>
                <w:div w:id="672682075">
                  <w:marLeft w:val="0"/>
                  <w:marRight w:val="0"/>
                  <w:marTop w:val="0"/>
                  <w:marBottom w:val="0"/>
                  <w:divBdr>
                    <w:top w:val="none" w:sz="0" w:space="0" w:color="FFFFFF"/>
                    <w:left w:val="none" w:sz="0" w:space="0" w:color="FFFFFF"/>
                    <w:bottom w:val="single" w:sz="6" w:space="0" w:color="FFFFFF"/>
                    <w:right w:val="none" w:sz="0" w:space="0" w:color="FFFFFF"/>
                  </w:divBdr>
                </w:div>
                <w:div w:id="1384021326">
                  <w:marLeft w:val="0"/>
                  <w:marRight w:val="0"/>
                  <w:marTop w:val="0"/>
                  <w:marBottom w:val="0"/>
                  <w:divBdr>
                    <w:top w:val="none" w:sz="0" w:space="0" w:color="auto"/>
                    <w:left w:val="none" w:sz="0" w:space="0" w:color="auto"/>
                    <w:bottom w:val="none" w:sz="0" w:space="0" w:color="auto"/>
                    <w:right w:val="none" w:sz="0" w:space="0" w:color="auto"/>
                  </w:divBdr>
                </w:div>
                <w:div w:id="4020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5020">
          <w:marLeft w:val="0"/>
          <w:marRight w:val="0"/>
          <w:marTop w:val="0"/>
          <w:marBottom w:val="150"/>
          <w:divBdr>
            <w:top w:val="none" w:sz="0" w:space="0" w:color="auto"/>
            <w:left w:val="none" w:sz="0" w:space="0" w:color="auto"/>
            <w:bottom w:val="none" w:sz="0" w:space="0" w:color="auto"/>
            <w:right w:val="none" w:sz="0" w:space="0" w:color="auto"/>
          </w:divBdr>
          <w:divsChild>
            <w:div w:id="915212940">
              <w:marLeft w:val="0"/>
              <w:marRight w:val="0"/>
              <w:marTop w:val="0"/>
              <w:marBottom w:val="300"/>
              <w:divBdr>
                <w:top w:val="single" w:sz="6" w:space="0" w:color="FFFFFF"/>
                <w:left w:val="single" w:sz="6" w:space="0" w:color="FFFFFF"/>
                <w:bottom w:val="single" w:sz="6" w:space="0" w:color="FFFFFF"/>
                <w:right w:val="single" w:sz="6" w:space="0" w:color="FFFFFF"/>
              </w:divBdr>
              <w:divsChild>
                <w:div w:id="1563716966">
                  <w:marLeft w:val="0"/>
                  <w:marRight w:val="0"/>
                  <w:marTop w:val="0"/>
                  <w:marBottom w:val="0"/>
                  <w:divBdr>
                    <w:top w:val="none" w:sz="0" w:space="0" w:color="FFFFFF"/>
                    <w:left w:val="none" w:sz="0" w:space="0" w:color="FFFFFF"/>
                    <w:bottom w:val="single" w:sz="6" w:space="0" w:color="FFFFFF"/>
                    <w:right w:val="none" w:sz="0" w:space="0" w:color="FFFFFF"/>
                  </w:divBdr>
                </w:div>
                <w:div w:id="54207065">
                  <w:marLeft w:val="0"/>
                  <w:marRight w:val="0"/>
                  <w:marTop w:val="0"/>
                  <w:marBottom w:val="0"/>
                  <w:divBdr>
                    <w:top w:val="none" w:sz="0" w:space="0" w:color="auto"/>
                    <w:left w:val="none" w:sz="0" w:space="0" w:color="auto"/>
                    <w:bottom w:val="none" w:sz="0" w:space="0" w:color="auto"/>
                    <w:right w:val="none" w:sz="0" w:space="0" w:color="auto"/>
                  </w:divBdr>
                </w:div>
                <w:div w:id="8489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56796">
      <w:bodyDiv w:val="1"/>
      <w:marLeft w:val="0"/>
      <w:marRight w:val="0"/>
      <w:marTop w:val="0"/>
      <w:marBottom w:val="0"/>
      <w:divBdr>
        <w:top w:val="none" w:sz="0" w:space="0" w:color="auto"/>
        <w:left w:val="none" w:sz="0" w:space="0" w:color="auto"/>
        <w:bottom w:val="none" w:sz="0" w:space="0" w:color="auto"/>
        <w:right w:val="none" w:sz="0" w:space="0" w:color="auto"/>
      </w:divBdr>
    </w:div>
    <w:div w:id="317461447">
      <w:bodyDiv w:val="1"/>
      <w:marLeft w:val="0"/>
      <w:marRight w:val="0"/>
      <w:marTop w:val="0"/>
      <w:marBottom w:val="0"/>
      <w:divBdr>
        <w:top w:val="none" w:sz="0" w:space="0" w:color="auto"/>
        <w:left w:val="none" w:sz="0" w:space="0" w:color="auto"/>
        <w:bottom w:val="none" w:sz="0" w:space="0" w:color="auto"/>
        <w:right w:val="none" w:sz="0" w:space="0" w:color="auto"/>
      </w:divBdr>
      <w:divsChild>
        <w:div w:id="989596790">
          <w:marLeft w:val="0"/>
          <w:marRight w:val="0"/>
          <w:marTop w:val="0"/>
          <w:marBottom w:val="0"/>
          <w:divBdr>
            <w:top w:val="none" w:sz="0" w:space="0" w:color="auto"/>
            <w:left w:val="none" w:sz="0" w:space="0" w:color="auto"/>
            <w:bottom w:val="none" w:sz="0" w:space="0" w:color="auto"/>
            <w:right w:val="none" w:sz="0" w:space="0" w:color="auto"/>
          </w:divBdr>
        </w:div>
      </w:divsChild>
    </w:div>
    <w:div w:id="317654687">
      <w:bodyDiv w:val="1"/>
      <w:marLeft w:val="0"/>
      <w:marRight w:val="0"/>
      <w:marTop w:val="0"/>
      <w:marBottom w:val="0"/>
      <w:divBdr>
        <w:top w:val="none" w:sz="0" w:space="0" w:color="auto"/>
        <w:left w:val="none" w:sz="0" w:space="0" w:color="auto"/>
        <w:bottom w:val="none" w:sz="0" w:space="0" w:color="auto"/>
        <w:right w:val="none" w:sz="0" w:space="0" w:color="auto"/>
      </w:divBdr>
      <w:divsChild>
        <w:div w:id="166331929">
          <w:marLeft w:val="0"/>
          <w:marRight w:val="0"/>
          <w:marTop w:val="0"/>
          <w:marBottom w:val="150"/>
          <w:divBdr>
            <w:top w:val="none" w:sz="0" w:space="0" w:color="auto"/>
            <w:left w:val="none" w:sz="0" w:space="0" w:color="auto"/>
            <w:bottom w:val="none" w:sz="0" w:space="0" w:color="auto"/>
            <w:right w:val="none" w:sz="0" w:space="0" w:color="auto"/>
          </w:divBdr>
          <w:divsChild>
            <w:div w:id="691108679">
              <w:marLeft w:val="0"/>
              <w:marRight w:val="0"/>
              <w:marTop w:val="0"/>
              <w:marBottom w:val="300"/>
              <w:divBdr>
                <w:top w:val="single" w:sz="6" w:space="0" w:color="FFFFFF"/>
                <w:left w:val="single" w:sz="6" w:space="0" w:color="FFFFFF"/>
                <w:bottom w:val="single" w:sz="6" w:space="0" w:color="FFFFFF"/>
                <w:right w:val="single" w:sz="6" w:space="0" w:color="FFFFFF"/>
              </w:divBdr>
              <w:divsChild>
                <w:div w:id="823668580">
                  <w:marLeft w:val="0"/>
                  <w:marRight w:val="0"/>
                  <w:marTop w:val="0"/>
                  <w:marBottom w:val="0"/>
                  <w:divBdr>
                    <w:top w:val="none" w:sz="0" w:space="0" w:color="auto"/>
                    <w:left w:val="none" w:sz="0" w:space="0" w:color="auto"/>
                    <w:bottom w:val="none" w:sz="0" w:space="0" w:color="auto"/>
                    <w:right w:val="none" w:sz="0" w:space="0" w:color="auto"/>
                  </w:divBdr>
                </w:div>
                <w:div w:id="16970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5843">
          <w:marLeft w:val="0"/>
          <w:marRight w:val="0"/>
          <w:marTop w:val="0"/>
          <w:marBottom w:val="150"/>
          <w:divBdr>
            <w:top w:val="none" w:sz="0" w:space="0" w:color="auto"/>
            <w:left w:val="none" w:sz="0" w:space="0" w:color="auto"/>
            <w:bottom w:val="none" w:sz="0" w:space="0" w:color="auto"/>
            <w:right w:val="none" w:sz="0" w:space="0" w:color="auto"/>
          </w:divBdr>
          <w:divsChild>
            <w:div w:id="1454444663">
              <w:marLeft w:val="0"/>
              <w:marRight w:val="0"/>
              <w:marTop w:val="0"/>
              <w:marBottom w:val="300"/>
              <w:divBdr>
                <w:top w:val="single" w:sz="6" w:space="0" w:color="FFFFFF"/>
                <w:left w:val="single" w:sz="6" w:space="0" w:color="FFFFFF"/>
                <w:bottom w:val="single" w:sz="6" w:space="0" w:color="FFFFFF"/>
                <w:right w:val="single" w:sz="6" w:space="0" w:color="FFFFFF"/>
              </w:divBdr>
              <w:divsChild>
                <w:div w:id="1987198058">
                  <w:marLeft w:val="0"/>
                  <w:marRight w:val="0"/>
                  <w:marTop w:val="0"/>
                  <w:marBottom w:val="0"/>
                  <w:divBdr>
                    <w:top w:val="none" w:sz="0" w:space="0" w:color="FFFFFF"/>
                    <w:left w:val="none" w:sz="0" w:space="0" w:color="FFFFFF"/>
                    <w:bottom w:val="single" w:sz="6" w:space="0" w:color="FFFFFF"/>
                    <w:right w:val="none" w:sz="0" w:space="0" w:color="FFFFFF"/>
                  </w:divBdr>
                </w:div>
                <w:div w:id="897715277">
                  <w:marLeft w:val="0"/>
                  <w:marRight w:val="0"/>
                  <w:marTop w:val="0"/>
                  <w:marBottom w:val="0"/>
                  <w:divBdr>
                    <w:top w:val="none" w:sz="0" w:space="0" w:color="auto"/>
                    <w:left w:val="none" w:sz="0" w:space="0" w:color="auto"/>
                    <w:bottom w:val="none" w:sz="0" w:space="0" w:color="auto"/>
                    <w:right w:val="none" w:sz="0" w:space="0" w:color="auto"/>
                  </w:divBdr>
                </w:div>
                <w:div w:id="3636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32898">
          <w:marLeft w:val="0"/>
          <w:marRight w:val="0"/>
          <w:marTop w:val="0"/>
          <w:marBottom w:val="150"/>
          <w:divBdr>
            <w:top w:val="none" w:sz="0" w:space="0" w:color="auto"/>
            <w:left w:val="none" w:sz="0" w:space="0" w:color="auto"/>
            <w:bottom w:val="none" w:sz="0" w:space="0" w:color="auto"/>
            <w:right w:val="none" w:sz="0" w:space="0" w:color="auto"/>
          </w:divBdr>
          <w:divsChild>
            <w:div w:id="27605402">
              <w:marLeft w:val="0"/>
              <w:marRight w:val="0"/>
              <w:marTop w:val="0"/>
              <w:marBottom w:val="300"/>
              <w:divBdr>
                <w:top w:val="single" w:sz="6" w:space="0" w:color="FFFFFF"/>
                <w:left w:val="single" w:sz="6" w:space="0" w:color="FFFFFF"/>
                <w:bottom w:val="single" w:sz="6" w:space="0" w:color="FFFFFF"/>
                <w:right w:val="single" w:sz="6" w:space="0" w:color="FFFFFF"/>
              </w:divBdr>
              <w:divsChild>
                <w:div w:id="1054499758">
                  <w:marLeft w:val="0"/>
                  <w:marRight w:val="0"/>
                  <w:marTop w:val="0"/>
                  <w:marBottom w:val="0"/>
                  <w:divBdr>
                    <w:top w:val="none" w:sz="0" w:space="0" w:color="FFFFFF"/>
                    <w:left w:val="none" w:sz="0" w:space="0" w:color="FFFFFF"/>
                    <w:bottom w:val="single" w:sz="6" w:space="0" w:color="FFFFFF"/>
                    <w:right w:val="none" w:sz="0" w:space="0" w:color="FFFFFF"/>
                  </w:divBdr>
                </w:div>
                <w:div w:id="711197943">
                  <w:marLeft w:val="0"/>
                  <w:marRight w:val="0"/>
                  <w:marTop w:val="0"/>
                  <w:marBottom w:val="0"/>
                  <w:divBdr>
                    <w:top w:val="none" w:sz="0" w:space="0" w:color="auto"/>
                    <w:left w:val="none" w:sz="0" w:space="0" w:color="auto"/>
                    <w:bottom w:val="none" w:sz="0" w:space="0" w:color="auto"/>
                    <w:right w:val="none" w:sz="0" w:space="0" w:color="auto"/>
                  </w:divBdr>
                </w:div>
                <w:div w:id="20439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3831">
          <w:marLeft w:val="0"/>
          <w:marRight w:val="0"/>
          <w:marTop w:val="0"/>
          <w:marBottom w:val="150"/>
          <w:divBdr>
            <w:top w:val="none" w:sz="0" w:space="0" w:color="auto"/>
            <w:left w:val="none" w:sz="0" w:space="0" w:color="auto"/>
            <w:bottom w:val="none" w:sz="0" w:space="0" w:color="auto"/>
            <w:right w:val="none" w:sz="0" w:space="0" w:color="auto"/>
          </w:divBdr>
          <w:divsChild>
            <w:div w:id="174465019">
              <w:marLeft w:val="0"/>
              <w:marRight w:val="0"/>
              <w:marTop w:val="0"/>
              <w:marBottom w:val="300"/>
              <w:divBdr>
                <w:top w:val="single" w:sz="6" w:space="0" w:color="FFFFFF"/>
                <w:left w:val="single" w:sz="6" w:space="0" w:color="FFFFFF"/>
                <w:bottom w:val="single" w:sz="6" w:space="0" w:color="FFFFFF"/>
                <w:right w:val="single" w:sz="6" w:space="0" w:color="FFFFFF"/>
              </w:divBdr>
              <w:divsChild>
                <w:div w:id="44648189">
                  <w:marLeft w:val="0"/>
                  <w:marRight w:val="0"/>
                  <w:marTop w:val="0"/>
                  <w:marBottom w:val="0"/>
                  <w:divBdr>
                    <w:top w:val="none" w:sz="0" w:space="0" w:color="FFFFFF"/>
                    <w:left w:val="none" w:sz="0" w:space="0" w:color="FFFFFF"/>
                    <w:bottom w:val="single" w:sz="6" w:space="0" w:color="FFFFFF"/>
                    <w:right w:val="none" w:sz="0" w:space="0" w:color="FFFFFF"/>
                  </w:divBdr>
                </w:div>
                <w:div w:id="2110925327">
                  <w:marLeft w:val="0"/>
                  <w:marRight w:val="0"/>
                  <w:marTop w:val="0"/>
                  <w:marBottom w:val="0"/>
                  <w:divBdr>
                    <w:top w:val="none" w:sz="0" w:space="0" w:color="auto"/>
                    <w:left w:val="none" w:sz="0" w:space="0" w:color="auto"/>
                    <w:bottom w:val="none" w:sz="0" w:space="0" w:color="auto"/>
                    <w:right w:val="none" w:sz="0" w:space="0" w:color="auto"/>
                  </w:divBdr>
                </w:div>
                <w:div w:id="637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26586">
      <w:bodyDiv w:val="1"/>
      <w:marLeft w:val="0"/>
      <w:marRight w:val="0"/>
      <w:marTop w:val="0"/>
      <w:marBottom w:val="0"/>
      <w:divBdr>
        <w:top w:val="none" w:sz="0" w:space="0" w:color="auto"/>
        <w:left w:val="none" w:sz="0" w:space="0" w:color="auto"/>
        <w:bottom w:val="none" w:sz="0" w:space="0" w:color="auto"/>
        <w:right w:val="none" w:sz="0" w:space="0" w:color="auto"/>
      </w:divBdr>
      <w:divsChild>
        <w:div w:id="1717460452">
          <w:marLeft w:val="0"/>
          <w:marRight w:val="0"/>
          <w:marTop w:val="0"/>
          <w:marBottom w:val="0"/>
          <w:divBdr>
            <w:top w:val="none" w:sz="0" w:space="0" w:color="auto"/>
            <w:left w:val="none" w:sz="0" w:space="0" w:color="auto"/>
            <w:bottom w:val="none" w:sz="0" w:space="0" w:color="auto"/>
            <w:right w:val="none" w:sz="0" w:space="0" w:color="auto"/>
          </w:divBdr>
        </w:div>
      </w:divsChild>
    </w:div>
    <w:div w:id="318848926">
      <w:bodyDiv w:val="1"/>
      <w:marLeft w:val="0"/>
      <w:marRight w:val="0"/>
      <w:marTop w:val="0"/>
      <w:marBottom w:val="0"/>
      <w:divBdr>
        <w:top w:val="none" w:sz="0" w:space="0" w:color="auto"/>
        <w:left w:val="none" w:sz="0" w:space="0" w:color="auto"/>
        <w:bottom w:val="none" w:sz="0" w:space="0" w:color="auto"/>
        <w:right w:val="none" w:sz="0" w:space="0" w:color="auto"/>
      </w:divBdr>
      <w:divsChild>
        <w:div w:id="1676225446">
          <w:marLeft w:val="0"/>
          <w:marRight w:val="0"/>
          <w:marTop w:val="0"/>
          <w:marBottom w:val="0"/>
          <w:divBdr>
            <w:top w:val="none" w:sz="0" w:space="0" w:color="auto"/>
            <w:left w:val="none" w:sz="0" w:space="0" w:color="auto"/>
            <w:bottom w:val="none" w:sz="0" w:space="0" w:color="auto"/>
            <w:right w:val="none" w:sz="0" w:space="0" w:color="auto"/>
          </w:divBdr>
        </w:div>
      </w:divsChild>
    </w:div>
    <w:div w:id="318852804">
      <w:bodyDiv w:val="1"/>
      <w:marLeft w:val="0"/>
      <w:marRight w:val="0"/>
      <w:marTop w:val="0"/>
      <w:marBottom w:val="0"/>
      <w:divBdr>
        <w:top w:val="none" w:sz="0" w:space="0" w:color="auto"/>
        <w:left w:val="none" w:sz="0" w:space="0" w:color="auto"/>
        <w:bottom w:val="none" w:sz="0" w:space="0" w:color="auto"/>
        <w:right w:val="none" w:sz="0" w:space="0" w:color="auto"/>
      </w:divBdr>
    </w:div>
    <w:div w:id="319165168">
      <w:bodyDiv w:val="1"/>
      <w:marLeft w:val="0"/>
      <w:marRight w:val="0"/>
      <w:marTop w:val="0"/>
      <w:marBottom w:val="0"/>
      <w:divBdr>
        <w:top w:val="none" w:sz="0" w:space="0" w:color="auto"/>
        <w:left w:val="none" w:sz="0" w:space="0" w:color="auto"/>
        <w:bottom w:val="none" w:sz="0" w:space="0" w:color="auto"/>
        <w:right w:val="none" w:sz="0" w:space="0" w:color="auto"/>
      </w:divBdr>
      <w:divsChild>
        <w:div w:id="526334080">
          <w:marLeft w:val="0"/>
          <w:marRight w:val="0"/>
          <w:marTop w:val="0"/>
          <w:marBottom w:val="0"/>
          <w:divBdr>
            <w:top w:val="none" w:sz="0" w:space="0" w:color="auto"/>
            <w:left w:val="none" w:sz="0" w:space="0" w:color="auto"/>
            <w:bottom w:val="none" w:sz="0" w:space="0" w:color="auto"/>
            <w:right w:val="none" w:sz="0" w:space="0" w:color="auto"/>
          </w:divBdr>
        </w:div>
      </w:divsChild>
    </w:div>
    <w:div w:id="319236779">
      <w:bodyDiv w:val="1"/>
      <w:marLeft w:val="0"/>
      <w:marRight w:val="0"/>
      <w:marTop w:val="0"/>
      <w:marBottom w:val="0"/>
      <w:divBdr>
        <w:top w:val="none" w:sz="0" w:space="0" w:color="auto"/>
        <w:left w:val="none" w:sz="0" w:space="0" w:color="auto"/>
        <w:bottom w:val="none" w:sz="0" w:space="0" w:color="auto"/>
        <w:right w:val="none" w:sz="0" w:space="0" w:color="auto"/>
      </w:divBdr>
      <w:divsChild>
        <w:div w:id="2074352215">
          <w:marLeft w:val="0"/>
          <w:marRight w:val="0"/>
          <w:marTop w:val="0"/>
          <w:marBottom w:val="0"/>
          <w:divBdr>
            <w:top w:val="none" w:sz="0" w:space="0" w:color="auto"/>
            <w:left w:val="none" w:sz="0" w:space="0" w:color="auto"/>
            <w:bottom w:val="none" w:sz="0" w:space="0" w:color="auto"/>
            <w:right w:val="none" w:sz="0" w:space="0" w:color="auto"/>
          </w:divBdr>
        </w:div>
      </w:divsChild>
    </w:div>
    <w:div w:id="320277598">
      <w:bodyDiv w:val="1"/>
      <w:marLeft w:val="0"/>
      <w:marRight w:val="0"/>
      <w:marTop w:val="0"/>
      <w:marBottom w:val="0"/>
      <w:divBdr>
        <w:top w:val="none" w:sz="0" w:space="0" w:color="auto"/>
        <w:left w:val="none" w:sz="0" w:space="0" w:color="auto"/>
        <w:bottom w:val="none" w:sz="0" w:space="0" w:color="auto"/>
        <w:right w:val="none" w:sz="0" w:space="0" w:color="auto"/>
      </w:divBdr>
    </w:div>
    <w:div w:id="320473276">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5">
          <w:marLeft w:val="0"/>
          <w:marRight w:val="0"/>
          <w:marTop w:val="0"/>
          <w:marBottom w:val="0"/>
          <w:divBdr>
            <w:top w:val="none" w:sz="0" w:space="0" w:color="auto"/>
            <w:left w:val="none" w:sz="0" w:space="0" w:color="auto"/>
            <w:bottom w:val="none" w:sz="0" w:space="0" w:color="auto"/>
            <w:right w:val="none" w:sz="0" w:space="0" w:color="auto"/>
          </w:divBdr>
        </w:div>
      </w:divsChild>
    </w:div>
    <w:div w:id="320503221">
      <w:bodyDiv w:val="1"/>
      <w:marLeft w:val="0"/>
      <w:marRight w:val="0"/>
      <w:marTop w:val="0"/>
      <w:marBottom w:val="0"/>
      <w:divBdr>
        <w:top w:val="none" w:sz="0" w:space="0" w:color="auto"/>
        <w:left w:val="none" w:sz="0" w:space="0" w:color="auto"/>
        <w:bottom w:val="none" w:sz="0" w:space="0" w:color="auto"/>
        <w:right w:val="none" w:sz="0" w:space="0" w:color="auto"/>
      </w:divBdr>
      <w:divsChild>
        <w:div w:id="1441140207">
          <w:marLeft w:val="0"/>
          <w:marRight w:val="0"/>
          <w:marTop w:val="0"/>
          <w:marBottom w:val="0"/>
          <w:divBdr>
            <w:top w:val="none" w:sz="0" w:space="0" w:color="auto"/>
            <w:left w:val="none" w:sz="0" w:space="0" w:color="auto"/>
            <w:bottom w:val="none" w:sz="0" w:space="0" w:color="auto"/>
            <w:right w:val="none" w:sz="0" w:space="0" w:color="auto"/>
          </w:divBdr>
          <w:divsChild>
            <w:div w:id="1967926114">
              <w:marLeft w:val="0"/>
              <w:marRight w:val="0"/>
              <w:marTop w:val="0"/>
              <w:marBottom w:val="0"/>
              <w:divBdr>
                <w:top w:val="none" w:sz="0" w:space="0" w:color="auto"/>
                <w:left w:val="none" w:sz="0" w:space="0" w:color="auto"/>
                <w:bottom w:val="none" w:sz="0" w:space="0" w:color="auto"/>
                <w:right w:val="none" w:sz="0" w:space="0" w:color="auto"/>
              </w:divBdr>
              <w:divsChild>
                <w:div w:id="357780792">
                  <w:marLeft w:val="0"/>
                  <w:marRight w:val="0"/>
                  <w:marTop w:val="0"/>
                  <w:marBottom w:val="0"/>
                  <w:divBdr>
                    <w:top w:val="none" w:sz="0" w:space="0" w:color="auto"/>
                    <w:left w:val="none" w:sz="0" w:space="0" w:color="auto"/>
                    <w:bottom w:val="none" w:sz="0" w:space="0" w:color="auto"/>
                    <w:right w:val="none" w:sz="0" w:space="0" w:color="auto"/>
                  </w:divBdr>
                  <w:divsChild>
                    <w:div w:id="940335044">
                      <w:marLeft w:val="0"/>
                      <w:marRight w:val="0"/>
                      <w:marTop w:val="0"/>
                      <w:marBottom w:val="0"/>
                      <w:divBdr>
                        <w:top w:val="none" w:sz="0" w:space="0" w:color="auto"/>
                        <w:left w:val="none" w:sz="0" w:space="0" w:color="auto"/>
                        <w:bottom w:val="none" w:sz="0" w:space="0" w:color="auto"/>
                        <w:right w:val="none" w:sz="0" w:space="0" w:color="auto"/>
                      </w:divBdr>
                      <w:divsChild>
                        <w:div w:id="1316911197">
                          <w:marLeft w:val="0"/>
                          <w:marRight w:val="0"/>
                          <w:marTop w:val="0"/>
                          <w:marBottom w:val="0"/>
                          <w:divBdr>
                            <w:top w:val="none" w:sz="0" w:space="0" w:color="auto"/>
                            <w:left w:val="none" w:sz="0" w:space="0" w:color="auto"/>
                            <w:bottom w:val="none" w:sz="0" w:space="0" w:color="auto"/>
                            <w:right w:val="none" w:sz="0" w:space="0" w:color="auto"/>
                          </w:divBdr>
                          <w:divsChild>
                            <w:div w:id="13142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739697">
      <w:bodyDiv w:val="1"/>
      <w:marLeft w:val="0"/>
      <w:marRight w:val="0"/>
      <w:marTop w:val="0"/>
      <w:marBottom w:val="0"/>
      <w:divBdr>
        <w:top w:val="none" w:sz="0" w:space="0" w:color="auto"/>
        <w:left w:val="none" w:sz="0" w:space="0" w:color="auto"/>
        <w:bottom w:val="none" w:sz="0" w:space="0" w:color="auto"/>
        <w:right w:val="none" w:sz="0" w:space="0" w:color="auto"/>
      </w:divBdr>
      <w:divsChild>
        <w:div w:id="739206735">
          <w:marLeft w:val="0"/>
          <w:marRight w:val="0"/>
          <w:marTop w:val="0"/>
          <w:marBottom w:val="0"/>
          <w:divBdr>
            <w:top w:val="none" w:sz="0" w:space="0" w:color="auto"/>
            <w:left w:val="none" w:sz="0" w:space="0" w:color="auto"/>
            <w:bottom w:val="none" w:sz="0" w:space="0" w:color="auto"/>
            <w:right w:val="none" w:sz="0" w:space="0" w:color="auto"/>
          </w:divBdr>
        </w:div>
      </w:divsChild>
    </w:div>
    <w:div w:id="321352084">
      <w:bodyDiv w:val="1"/>
      <w:marLeft w:val="0"/>
      <w:marRight w:val="0"/>
      <w:marTop w:val="0"/>
      <w:marBottom w:val="0"/>
      <w:divBdr>
        <w:top w:val="none" w:sz="0" w:space="0" w:color="auto"/>
        <w:left w:val="none" w:sz="0" w:space="0" w:color="auto"/>
        <w:bottom w:val="none" w:sz="0" w:space="0" w:color="auto"/>
        <w:right w:val="none" w:sz="0" w:space="0" w:color="auto"/>
      </w:divBdr>
    </w:div>
    <w:div w:id="322438034">
      <w:bodyDiv w:val="1"/>
      <w:marLeft w:val="0"/>
      <w:marRight w:val="0"/>
      <w:marTop w:val="0"/>
      <w:marBottom w:val="0"/>
      <w:divBdr>
        <w:top w:val="none" w:sz="0" w:space="0" w:color="auto"/>
        <w:left w:val="none" w:sz="0" w:space="0" w:color="auto"/>
        <w:bottom w:val="none" w:sz="0" w:space="0" w:color="auto"/>
        <w:right w:val="none" w:sz="0" w:space="0" w:color="auto"/>
      </w:divBdr>
    </w:div>
    <w:div w:id="322706890">
      <w:bodyDiv w:val="1"/>
      <w:marLeft w:val="0"/>
      <w:marRight w:val="0"/>
      <w:marTop w:val="0"/>
      <w:marBottom w:val="0"/>
      <w:divBdr>
        <w:top w:val="none" w:sz="0" w:space="0" w:color="auto"/>
        <w:left w:val="none" w:sz="0" w:space="0" w:color="auto"/>
        <w:bottom w:val="none" w:sz="0" w:space="0" w:color="auto"/>
        <w:right w:val="none" w:sz="0" w:space="0" w:color="auto"/>
      </w:divBdr>
      <w:divsChild>
        <w:div w:id="349532242">
          <w:marLeft w:val="0"/>
          <w:marRight w:val="0"/>
          <w:marTop w:val="0"/>
          <w:marBottom w:val="0"/>
          <w:divBdr>
            <w:top w:val="none" w:sz="0" w:space="0" w:color="auto"/>
            <w:left w:val="none" w:sz="0" w:space="0" w:color="auto"/>
            <w:bottom w:val="none" w:sz="0" w:space="0" w:color="auto"/>
            <w:right w:val="none" w:sz="0" w:space="0" w:color="auto"/>
          </w:divBdr>
        </w:div>
      </w:divsChild>
    </w:div>
    <w:div w:id="322781454">
      <w:bodyDiv w:val="1"/>
      <w:marLeft w:val="0"/>
      <w:marRight w:val="0"/>
      <w:marTop w:val="0"/>
      <w:marBottom w:val="0"/>
      <w:divBdr>
        <w:top w:val="none" w:sz="0" w:space="0" w:color="auto"/>
        <w:left w:val="none" w:sz="0" w:space="0" w:color="auto"/>
        <w:bottom w:val="none" w:sz="0" w:space="0" w:color="auto"/>
        <w:right w:val="none" w:sz="0" w:space="0" w:color="auto"/>
      </w:divBdr>
      <w:divsChild>
        <w:div w:id="1835103077">
          <w:marLeft w:val="0"/>
          <w:marRight w:val="0"/>
          <w:marTop w:val="0"/>
          <w:marBottom w:val="0"/>
          <w:divBdr>
            <w:top w:val="none" w:sz="0" w:space="0" w:color="auto"/>
            <w:left w:val="none" w:sz="0" w:space="0" w:color="auto"/>
            <w:bottom w:val="none" w:sz="0" w:space="0" w:color="auto"/>
            <w:right w:val="none" w:sz="0" w:space="0" w:color="auto"/>
          </w:divBdr>
          <w:divsChild>
            <w:div w:id="1710643446">
              <w:marLeft w:val="0"/>
              <w:marRight w:val="0"/>
              <w:marTop w:val="0"/>
              <w:marBottom w:val="0"/>
              <w:divBdr>
                <w:top w:val="none" w:sz="0" w:space="0" w:color="auto"/>
                <w:left w:val="none" w:sz="0" w:space="0" w:color="auto"/>
                <w:bottom w:val="none" w:sz="0" w:space="0" w:color="auto"/>
                <w:right w:val="none" w:sz="0" w:space="0" w:color="auto"/>
              </w:divBdr>
              <w:divsChild>
                <w:div w:id="1088693723">
                  <w:marLeft w:val="0"/>
                  <w:marRight w:val="0"/>
                  <w:marTop w:val="0"/>
                  <w:marBottom w:val="0"/>
                  <w:divBdr>
                    <w:top w:val="none" w:sz="0" w:space="0" w:color="auto"/>
                    <w:left w:val="none" w:sz="0" w:space="0" w:color="auto"/>
                    <w:bottom w:val="none" w:sz="0" w:space="0" w:color="auto"/>
                    <w:right w:val="none" w:sz="0" w:space="0" w:color="auto"/>
                  </w:divBdr>
                  <w:divsChild>
                    <w:div w:id="508955637">
                      <w:marLeft w:val="0"/>
                      <w:marRight w:val="0"/>
                      <w:marTop w:val="0"/>
                      <w:marBottom w:val="0"/>
                      <w:divBdr>
                        <w:top w:val="none" w:sz="0" w:space="0" w:color="auto"/>
                        <w:left w:val="none" w:sz="0" w:space="0" w:color="auto"/>
                        <w:bottom w:val="none" w:sz="0" w:space="0" w:color="auto"/>
                        <w:right w:val="none" w:sz="0" w:space="0" w:color="auto"/>
                      </w:divBdr>
                      <w:divsChild>
                        <w:div w:id="1876455990">
                          <w:marLeft w:val="-225"/>
                          <w:marRight w:val="0"/>
                          <w:marTop w:val="0"/>
                          <w:marBottom w:val="0"/>
                          <w:divBdr>
                            <w:top w:val="none" w:sz="0" w:space="0" w:color="auto"/>
                            <w:left w:val="none" w:sz="0" w:space="0" w:color="auto"/>
                            <w:bottom w:val="none" w:sz="0" w:space="0" w:color="auto"/>
                            <w:right w:val="none" w:sz="0" w:space="0" w:color="auto"/>
                          </w:divBdr>
                          <w:divsChild>
                            <w:div w:id="368380408">
                              <w:marLeft w:val="1500"/>
                              <w:marRight w:val="1500"/>
                              <w:marTop w:val="0"/>
                              <w:marBottom w:val="0"/>
                              <w:divBdr>
                                <w:top w:val="none" w:sz="0" w:space="0" w:color="auto"/>
                                <w:left w:val="none" w:sz="0" w:space="0" w:color="auto"/>
                                <w:bottom w:val="none" w:sz="0" w:space="0" w:color="auto"/>
                                <w:right w:val="none" w:sz="0" w:space="0" w:color="auto"/>
                              </w:divBdr>
                              <w:divsChild>
                                <w:div w:id="1439570186">
                                  <w:marLeft w:val="0"/>
                                  <w:marRight w:val="0"/>
                                  <w:marTop w:val="0"/>
                                  <w:marBottom w:val="345"/>
                                  <w:divBdr>
                                    <w:top w:val="none" w:sz="0" w:space="0" w:color="auto"/>
                                    <w:left w:val="none" w:sz="0" w:space="0" w:color="auto"/>
                                    <w:bottom w:val="none" w:sz="0" w:space="0" w:color="auto"/>
                                    <w:right w:val="none" w:sz="0" w:space="0" w:color="auto"/>
                                  </w:divBdr>
                                  <w:divsChild>
                                    <w:div w:id="7498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781677">
      <w:bodyDiv w:val="1"/>
      <w:marLeft w:val="0"/>
      <w:marRight w:val="0"/>
      <w:marTop w:val="0"/>
      <w:marBottom w:val="0"/>
      <w:divBdr>
        <w:top w:val="none" w:sz="0" w:space="0" w:color="auto"/>
        <w:left w:val="none" w:sz="0" w:space="0" w:color="auto"/>
        <w:bottom w:val="none" w:sz="0" w:space="0" w:color="auto"/>
        <w:right w:val="none" w:sz="0" w:space="0" w:color="auto"/>
      </w:divBdr>
      <w:divsChild>
        <w:div w:id="1349336209">
          <w:marLeft w:val="0"/>
          <w:marRight w:val="0"/>
          <w:marTop w:val="0"/>
          <w:marBottom w:val="0"/>
          <w:divBdr>
            <w:top w:val="none" w:sz="0" w:space="0" w:color="auto"/>
            <w:left w:val="none" w:sz="0" w:space="0" w:color="auto"/>
            <w:bottom w:val="none" w:sz="0" w:space="0" w:color="auto"/>
            <w:right w:val="none" w:sz="0" w:space="0" w:color="auto"/>
          </w:divBdr>
        </w:div>
      </w:divsChild>
    </w:div>
    <w:div w:id="322859563">
      <w:bodyDiv w:val="1"/>
      <w:marLeft w:val="0"/>
      <w:marRight w:val="0"/>
      <w:marTop w:val="0"/>
      <w:marBottom w:val="0"/>
      <w:divBdr>
        <w:top w:val="none" w:sz="0" w:space="0" w:color="auto"/>
        <w:left w:val="none" w:sz="0" w:space="0" w:color="auto"/>
        <w:bottom w:val="none" w:sz="0" w:space="0" w:color="auto"/>
        <w:right w:val="none" w:sz="0" w:space="0" w:color="auto"/>
      </w:divBdr>
    </w:div>
    <w:div w:id="323245806">
      <w:bodyDiv w:val="1"/>
      <w:marLeft w:val="0"/>
      <w:marRight w:val="0"/>
      <w:marTop w:val="0"/>
      <w:marBottom w:val="0"/>
      <w:divBdr>
        <w:top w:val="none" w:sz="0" w:space="0" w:color="auto"/>
        <w:left w:val="none" w:sz="0" w:space="0" w:color="auto"/>
        <w:bottom w:val="none" w:sz="0" w:space="0" w:color="auto"/>
        <w:right w:val="none" w:sz="0" w:space="0" w:color="auto"/>
      </w:divBdr>
      <w:divsChild>
        <w:div w:id="495071507">
          <w:marLeft w:val="0"/>
          <w:marRight w:val="0"/>
          <w:marTop w:val="0"/>
          <w:marBottom w:val="0"/>
          <w:divBdr>
            <w:top w:val="none" w:sz="0" w:space="0" w:color="auto"/>
            <w:left w:val="none" w:sz="0" w:space="0" w:color="auto"/>
            <w:bottom w:val="none" w:sz="0" w:space="0" w:color="auto"/>
            <w:right w:val="none" w:sz="0" w:space="0" w:color="auto"/>
          </w:divBdr>
        </w:div>
        <w:div w:id="875040266">
          <w:marLeft w:val="0"/>
          <w:marRight w:val="0"/>
          <w:marTop w:val="0"/>
          <w:marBottom w:val="0"/>
          <w:divBdr>
            <w:top w:val="none" w:sz="0" w:space="0" w:color="auto"/>
            <w:left w:val="none" w:sz="0" w:space="0" w:color="auto"/>
            <w:bottom w:val="none" w:sz="0" w:space="0" w:color="auto"/>
            <w:right w:val="none" w:sz="0" w:space="0" w:color="auto"/>
          </w:divBdr>
        </w:div>
      </w:divsChild>
    </w:div>
    <w:div w:id="323779687">
      <w:bodyDiv w:val="1"/>
      <w:marLeft w:val="0"/>
      <w:marRight w:val="0"/>
      <w:marTop w:val="0"/>
      <w:marBottom w:val="0"/>
      <w:divBdr>
        <w:top w:val="none" w:sz="0" w:space="0" w:color="auto"/>
        <w:left w:val="none" w:sz="0" w:space="0" w:color="auto"/>
        <w:bottom w:val="none" w:sz="0" w:space="0" w:color="auto"/>
        <w:right w:val="none" w:sz="0" w:space="0" w:color="auto"/>
      </w:divBdr>
      <w:divsChild>
        <w:div w:id="1882864151">
          <w:marLeft w:val="0"/>
          <w:marRight w:val="0"/>
          <w:marTop w:val="0"/>
          <w:marBottom w:val="0"/>
          <w:divBdr>
            <w:top w:val="none" w:sz="0" w:space="0" w:color="auto"/>
            <w:left w:val="none" w:sz="0" w:space="0" w:color="auto"/>
            <w:bottom w:val="none" w:sz="0" w:space="0" w:color="auto"/>
            <w:right w:val="none" w:sz="0" w:space="0" w:color="auto"/>
          </w:divBdr>
          <w:divsChild>
            <w:div w:id="1791167041">
              <w:marLeft w:val="0"/>
              <w:marRight w:val="0"/>
              <w:marTop w:val="0"/>
              <w:marBottom w:val="0"/>
              <w:divBdr>
                <w:top w:val="none" w:sz="0" w:space="0" w:color="auto"/>
                <w:left w:val="none" w:sz="0" w:space="0" w:color="auto"/>
                <w:bottom w:val="none" w:sz="0" w:space="0" w:color="auto"/>
                <w:right w:val="none" w:sz="0" w:space="0" w:color="auto"/>
              </w:divBdr>
              <w:divsChild>
                <w:div w:id="624311620">
                  <w:marLeft w:val="0"/>
                  <w:marRight w:val="0"/>
                  <w:marTop w:val="0"/>
                  <w:marBottom w:val="0"/>
                  <w:divBdr>
                    <w:top w:val="none" w:sz="0" w:space="0" w:color="auto"/>
                    <w:left w:val="none" w:sz="0" w:space="0" w:color="auto"/>
                    <w:bottom w:val="none" w:sz="0" w:space="0" w:color="auto"/>
                    <w:right w:val="none" w:sz="0" w:space="0" w:color="auto"/>
                  </w:divBdr>
                  <w:divsChild>
                    <w:div w:id="327371308">
                      <w:marLeft w:val="0"/>
                      <w:marRight w:val="0"/>
                      <w:marTop w:val="0"/>
                      <w:marBottom w:val="0"/>
                      <w:divBdr>
                        <w:top w:val="none" w:sz="0" w:space="0" w:color="auto"/>
                        <w:left w:val="none" w:sz="0" w:space="0" w:color="auto"/>
                        <w:bottom w:val="none" w:sz="0" w:space="0" w:color="auto"/>
                        <w:right w:val="none" w:sz="0" w:space="0" w:color="auto"/>
                      </w:divBdr>
                      <w:divsChild>
                        <w:div w:id="1567111332">
                          <w:marLeft w:val="-225"/>
                          <w:marRight w:val="0"/>
                          <w:marTop w:val="0"/>
                          <w:marBottom w:val="0"/>
                          <w:divBdr>
                            <w:top w:val="none" w:sz="0" w:space="0" w:color="auto"/>
                            <w:left w:val="none" w:sz="0" w:space="0" w:color="auto"/>
                            <w:bottom w:val="none" w:sz="0" w:space="0" w:color="auto"/>
                            <w:right w:val="none" w:sz="0" w:space="0" w:color="auto"/>
                          </w:divBdr>
                          <w:divsChild>
                            <w:div w:id="1401058641">
                              <w:marLeft w:val="1500"/>
                              <w:marRight w:val="1500"/>
                              <w:marTop w:val="0"/>
                              <w:marBottom w:val="0"/>
                              <w:divBdr>
                                <w:top w:val="none" w:sz="0" w:space="0" w:color="auto"/>
                                <w:left w:val="none" w:sz="0" w:space="0" w:color="auto"/>
                                <w:bottom w:val="none" w:sz="0" w:space="0" w:color="auto"/>
                                <w:right w:val="none" w:sz="0" w:space="0" w:color="auto"/>
                              </w:divBdr>
                              <w:divsChild>
                                <w:div w:id="1716584915">
                                  <w:marLeft w:val="0"/>
                                  <w:marRight w:val="0"/>
                                  <w:marTop w:val="0"/>
                                  <w:marBottom w:val="345"/>
                                  <w:divBdr>
                                    <w:top w:val="none" w:sz="0" w:space="0" w:color="auto"/>
                                    <w:left w:val="none" w:sz="0" w:space="0" w:color="auto"/>
                                    <w:bottom w:val="none" w:sz="0" w:space="0" w:color="auto"/>
                                    <w:right w:val="none" w:sz="0" w:space="0" w:color="auto"/>
                                  </w:divBdr>
                                  <w:divsChild>
                                    <w:div w:id="17028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823976">
      <w:bodyDiv w:val="1"/>
      <w:marLeft w:val="0"/>
      <w:marRight w:val="0"/>
      <w:marTop w:val="0"/>
      <w:marBottom w:val="0"/>
      <w:divBdr>
        <w:top w:val="none" w:sz="0" w:space="0" w:color="auto"/>
        <w:left w:val="none" w:sz="0" w:space="0" w:color="auto"/>
        <w:bottom w:val="none" w:sz="0" w:space="0" w:color="auto"/>
        <w:right w:val="none" w:sz="0" w:space="0" w:color="auto"/>
      </w:divBdr>
      <w:divsChild>
        <w:div w:id="1872840209">
          <w:marLeft w:val="0"/>
          <w:marRight w:val="0"/>
          <w:marTop w:val="0"/>
          <w:marBottom w:val="0"/>
          <w:divBdr>
            <w:top w:val="none" w:sz="0" w:space="0" w:color="auto"/>
            <w:left w:val="none" w:sz="0" w:space="0" w:color="auto"/>
            <w:bottom w:val="none" w:sz="0" w:space="0" w:color="auto"/>
            <w:right w:val="none" w:sz="0" w:space="0" w:color="auto"/>
          </w:divBdr>
          <w:divsChild>
            <w:div w:id="1171063244">
              <w:marLeft w:val="0"/>
              <w:marRight w:val="0"/>
              <w:marTop w:val="0"/>
              <w:marBottom w:val="0"/>
              <w:divBdr>
                <w:top w:val="none" w:sz="0" w:space="0" w:color="auto"/>
                <w:left w:val="none" w:sz="0" w:space="0" w:color="auto"/>
                <w:bottom w:val="none" w:sz="0" w:space="0" w:color="auto"/>
                <w:right w:val="none" w:sz="0" w:space="0" w:color="auto"/>
              </w:divBdr>
              <w:divsChild>
                <w:div w:id="1521823135">
                  <w:marLeft w:val="0"/>
                  <w:marRight w:val="0"/>
                  <w:marTop w:val="0"/>
                  <w:marBottom w:val="0"/>
                  <w:divBdr>
                    <w:top w:val="none" w:sz="0" w:space="0" w:color="auto"/>
                    <w:left w:val="none" w:sz="0" w:space="0" w:color="auto"/>
                    <w:bottom w:val="none" w:sz="0" w:space="0" w:color="auto"/>
                    <w:right w:val="none" w:sz="0" w:space="0" w:color="auto"/>
                  </w:divBdr>
                  <w:divsChild>
                    <w:div w:id="1025130866">
                      <w:marLeft w:val="0"/>
                      <w:marRight w:val="0"/>
                      <w:marTop w:val="0"/>
                      <w:marBottom w:val="0"/>
                      <w:divBdr>
                        <w:top w:val="none" w:sz="0" w:space="0" w:color="auto"/>
                        <w:left w:val="none" w:sz="0" w:space="0" w:color="auto"/>
                        <w:bottom w:val="none" w:sz="0" w:space="0" w:color="auto"/>
                        <w:right w:val="none" w:sz="0" w:space="0" w:color="auto"/>
                      </w:divBdr>
                      <w:divsChild>
                        <w:div w:id="1168519086">
                          <w:marLeft w:val="0"/>
                          <w:marRight w:val="0"/>
                          <w:marTop w:val="0"/>
                          <w:marBottom w:val="0"/>
                          <w:divBdr>
                            <w:top w:val="none" w:sz="0" w:space="0" w:color="auto"/>
                            <w:left w:val="none" w:sz="0" w:space="0" w:color="auto"/>
                            <w:bottom w:val="none" w:sz="0" w:space="0" w:color="auto"/>
                            <w:right w:val="none" w:sz="0" w:space="0" w:color="auto"/>
                          </w:divBdr>
                          <w:divsChild>
                            <w:div w:id="1470199611">
                              <w:marLeft w:val="0"/>
                              <w:marRight w:val="0"/>
                              <w:marTop w:val="0"/>
                              <w:marBottom w:val="0"/>
                              <w:divBdr>
                                <w:top w:val="none" w:sz="0" w:space="0" w:color="auto"/>
                                <w:left w:val="none" w:sz="0" w:space="0" w:color="auto"/>
                                <w:bottom w:val="none" w:sz="0" w:space="0" w:color="auto"/>
                                <w:right w:val="none" w:sz="0" w:space="0" w:color="auto"/>
                              </w:divBdr>
                              <w:divsChild>
                                <w:div w:id="303121121">
                                  <w:marLeft w:val="0"/>
                                  <w:marRight w:val="0"/>
                                  <w:marTop w:val="0"/>
                                  <w:marBottom w:val="0"/>
                                  <w:divBdr>
                                    <w:top w:val="none" w:sz="0" w:space="0" w:color="auto"/>
                                    <w:left w:val="none" w:sz="0" w:space="0" w:color="auto"/>
                                    <w:bottom w:val="none" w:sz="0" w:space="0" w:color="auto"/>
                                    <w:right w:val="none" w:sz="0" w:space="0" w:color="auto"/>
                                  </w:divBdr>
                                  <w:divsChild>
                                    <w:div w:id="976252956">
                                      <w:marLeft w:val="0"/>
                                      <w:marRight w:val="0"/>
                                      <w:marTop w:val="0"/>
                                      <w:marBottom w:val="0"/>
                                      <w:divBdr>
                                        <w:top w:val="single" w:sz="4" w:space="0" w:color="F5F5F5"/>
                                        <w:left w:val="single" w:sz="4" w:space="0" w:color="F5F5F5"/>
                                        <w:bottom w:val="single" w:sz="4" w:space="0" w:color="F5F5F5"/>
                                        <w:right w:val="single" w:sz="4" w:space="0" w:color="F5F5F5"/>
                                      </w:divBdr>
                                      <w:divsChild>
                                        <w:div w:id="1855417229">
                                          <w:marLeft w:val="0"/>
                                          <w:marRight w:val="0"/>
                                          <w:marTop w:val="0"/>
                                          <w:marBottom w:val="0"/>
                                          <w:divBdr>
                                            <w:top w:val="none" w:sz="0" w:space="0" w:color="auto"/>
                                            <w:left w:val="none" w:sz="0" w:space="0" w:color="auto"/>
                                            <w:bottom w:val="none" w:sz="0" w:space="0" w:color="auto"/>
                                            <w:right w:val="none" w:sz="0" w:space="0" w:color="auto"/>
                                          </w:divBdr>
                                          <w:divsChild>
                                            <w:div w:id="18753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208893">
      <w:bodyDiv w:val="1"/>
      <w:marLeft w:val="0"/>
      <w:marRight w:val="0"/>
      <w:marTop w:val="0"/>
      <w:marBottom w:val="0"/>
      <w:divBdr>
        <w:top w:val="none" w:sz="0" w:space="0" w:color="auto"/>
        <w:left w:val="none" w:sz="0" w:space="0" w:color="auto"/>
        <w:bottom w:val="none" w:sz="0" w:space="0" w:color="auto"/>
        <w:right w:val="none" w:sz="0" w:space="0" w:color="auto"/>
      </w:divBdr>
      <w:divsChild>
        <w:div w:id="1686715166">
          <w:marLeft w:val="0"/>
          <w:marRight w:val="0"/>
          <w:marTop w:val="0"/>
          <w:marBottom w:val="0"/>
          <w:divBdr>
            <w:top w:val="none" w:sz="0" w:space="0" w:color="auto"/>
            <w:left w:val="none" w:sz="0" w:space="0" w:color="auto"/>
            <w:bottom w:val="none" w:sz="0" w:space="0" w:color="auto"/>
            <w:right w:val="none" w:sz="0" w:space="0" w:color="auto"/>
          </w:divBdr>
          <w:divsChild>
            <w:div w:id="402218440">
              <w:marLeft w:val="0"/>
              <w:marRight w:val="0"/>
              <w:marTop w:val="0"/>
              <w:marBottom w:val="0"/>
              <w:divBdr>
                <w:top w:val="none" w:sz="0" w:space="0" w:color="auto"/>
                <w:left w:val="none" w:sz="0" w:space="0" w:color="auto"/>
                <w:bottom w:val="none" w:sz="0" w:space="0" w:color="auto"/>
                <w:right w:val="none" w:sz="0" w:space="0" w:color="auto"/>
              </w:divBdr>
              <w:divsChild>
                <w:div w:id="1790930202">
                  <w:marLeft w:val="0"/>
                  <w:marRight w:val="0"/>
                  <w:marTop w:val="0"/>
                  <w:marBottom w:val="0"/>
                  <w:divBdr>
                    <w:top w:val="none" w:sz="0" w:space="0" w:color="auto"/>
                    <w:left w:val="none" w:sz="0" w:space="0" w:color="auto"/>
                    <w:bottom w:val="none" w:sz="0" w:space="0" w:color="auto"/>
                    <w:right w:val="none" w:sz="0" w:space="0" w:color="auto"/>
                  </w:divBdr>
                  <w:divsChild>
                    <w:div w:id="1883983537">
                      <w:marLeft w:val="0"/>
                      <w:marRight w:val="0"/>
                      <w:marTop w:val="0"/>
                      <w:marBottom w:val="0"/>
                      <w:divBdr>
                        <w:top w:val="none" w:sz="0" w:space="0" w:color="auto"/>
                        <w:left w:val="none" w:sz="0" w:space="0" w:color="auto"/>
                        <w:bottom w:val="none" w:sz="0" w:space="0" w:color="auto"/>
                        <w:right w:val="none" w:sz="0" w:space="0" w:color="auto"/>
                      </w:divBdr>
                      <w:divsChild>
                        <w:div w:id="161548088">
                          <w:marLeft w:val="0"/>
                          <w:marRight w:val="0"/>
                          <w:marTop w:val="0"/>
                          <w:marBottom w:val="0"/>
                          <w:divBdr>
                            <w:top w:val="none" w:sz="0" w:space="0" w:color="auto"/>
                            <w:left w:val="none" w:sz="0" w:space="0" w:color="auto"/>
                            <w:bottom w:val="none" w:sz="0" w:space="0" w:color="auto"/>
                            <w:right w:val="none" w:sz="0" w:space="0" w:color="auto"/>
                          </w:divBdr>
                          <w:divsChild>
                            <w:div w:id="219481789">
                              <w:marLeft w:val="0"/>
                              <w:marRight w:val="0"/>
                              <w:marTop w:val="0"/>
                              <w:marBottom w:val="0"/>
                              <w:divBdr>
                                <w:top w:val="none" w:sz="0" w:space="0" w:color="auto"/>
                                <w:left w:val="none" w:sz="0" w:space="0" w:color="auto"/>
                                <w:bottom w:val="none" w:sz="0" w:space="0" w:color="auto"/>
                                <w:right w:val="none" w:sz="0" w:space="0" w:color="auto"/>
                              </w:divBdr>
                              <w:divsChild>
                                <w:div w:id="112797769">
                                  <w:marLeft w:val="0"/>
                                  <w:marRight w:val="0"/>
                                  <w:marTop w:val="0"/>
                                  <w:marBottom w:val="0"/>
                                  <w:divBdr>
                                    <w:top w:val="none" w:sz="0" w:space="0" w:color="auto"/>
                                    <w:left w:val="none" w:sz="0" w:space="0" w:color="auto"/>
                                    <w:bottom w:val="none" w:sz="0" w:space="0" w:color="auto"/>
                                    <w:right w:val="none" w:sz="0" w:space="0" w:color="auto"/>
                                  </w:divBdr>
                                  <w:divsChild>
                                    <w:div w:id="1184900812">
                                      <w:marLeft w:val="0"/>
                                      <w:marRight w:val="0"/>
                                      <w:marTop w:val="0"/>
                                      <w:marBottom w:val="0"/>
                                      <w:divBdr>
                                        <w:top w:val="none" w:sz="0" w:space="0" w:color="auto"/>
                                        <w:left w:val="none" w:sz="0" w:space="0" w:color="auto"/>
                                        <w:bottom w:val="none" w:sz="0" w:space="0" w:color="auto"/>
                                        <w:right w:val="none" w:sz="0" w:space="0" w:color="auto"/>
                                      </w:divBdr>
                                      <w:divsChild>
                                        <w:div w:id="1725979893">
                                          <w:marLeft w:val="0"/>
                                          <w:marRight w:val="0"/>
                                          <w:marTop w:val="0"/>
                                          <w:marBottom w:val="0"/>
                                          <w:divBdr>
                                            <w:top w:val="none" w:sz="0" w:space="0" w:color="auto"/>
                                            <w:left w:val="none" w:sz="0" w:space="0" w:color="auto"/>
                                            <w:bottom w:val="none" w:sz="0" w:space="0" w:color="auto"/>
                                            <w:right w:val="none" w:sz="0" w:space="0" w:color="auto"/>
                                          </w:divBdr>
                                          <w:divsChild>
                                            <w:div w:id="446853074">
                                              <w:marLeft w:val="0"/>
                                              <w:marRight w:val="0"/>
                                              <w:marTop w:val="0"/>
                                              <w:marBottom w:val="0"/>
                                              <w:divBdr>
                                                <w:top w:val="single" w:sz="4" w:space="0" w:color="F5F5F5"/>
                                                <w:left w:val="single" w:sz="4" w:space="0" w:color="F5F5F5"/>
                                                <w:bottom w:val="single" w:sz="4" w:space="0" w:color="F5F5F5"/>
                                                <w:right w:val="single" w:sz="4" w:space="0" w:color="F5F5F5"/>
                                              </w:divBdr>
                                              <w:divsChild>
                                                <w:div w:id="175341464">
                                                  <w:marLeft w:val="0"/>
                                                  <w:marRight w:val="0"/>
                                                  <w:marTop w:val="0"/>
                                                  <w:marBottom w:val="0"/>
                                                  <w:divBdr>
                                                    <w:top w:val="none" w:sz="0" w:space="0" w:color="auto"/>
                                                    <w:left w:val="none" w:sz="0" w:space="0" w:color="auto"/>
                                                    <w:bottom w:val="none" w:sz="0" w:space="0" w:color="auto"/>
                                                    <w:right w:val="none" w:sz="0" w:space="0" w:color="auto"/>
                                                  </w:divBdr>
                                                  <w:divsChild>
                                                    <w:div w:id="5718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4435483">
      <w:bodyDiv w:val="1"/>
      <w:marLeft w:val="0"/>
      <w:marRight w:val="0"/>
      <w:marTop w:val="0"/>
      <w:marBottom w:val="0"/>
      <w:divBdr>
        <w:top w:val="none" w:sz="0" w:space="0" w:color="auto"/>
        <w:left w:val="none" w:sz="0" w:space="0" w:color="auto"/>
        <w:bottom w:val="none" w:sz="0" w:space="0" w:color="auto"/>
        <w:right w:val="none" w:sz="0" w:space="0" w:color="auto"/>
      </w:divBdr>
      <w:divsChild>
        <w:div w:id="991786210">
          <w:marLeft w:val="0"/>
          <w:marRight w:val="0"/>
          <w:marTop w:val="0"/>
          <w:marBottom w:val="150"/>
          <w:divBdr>
            <w:top w:val="none" w:sz="0" w:space="0" w:color="auto"/>
            <w:left w:val="none" w:sz="0" w:space="0" w:color="auto"/>
            <w:bottom w:val="none" w:sz="0" w:space="0" w:color="auto"/>
            <w:right w:val="none" w:sz="0" w:space="0" w:color="auto"/>
          </w:divBdr>
          <w:divsChild>
            <w:div w:id="503210042">
              <w:marLeft w:val="0"/>
              <w:marRight w:val="0"/>
              <w:marTop w:val="0"/>
              <w:marBottom w:val="300"/>
              <w:divBdr>
                <w:top w:val="single" w:sz="6" w:space="0" w:color="FFFFFF"/>
                <w:left w:val="single" w:sz="6" w:space="0" w:color="FFFFFF"/>
                <w:bottom w:val="single" w:sz="6" w:space="0" w:color="FFFFFF"/>
                <w:right w:val="single" w:sz="6" w:space="0" w:color="FFFFFF"/>
              </w:divBdr>
              <w:divsChild>
                <w:div w:id="1817409099">
                  <w:marLeft w:val="0"/>
                  <w:marRight w:val="0"/>
                  <w:marTop w:val="0"/>
                  <w:marBottom w:val="0"/>
                  <w:divBdr>
                    <w:top w:val="none" w:sz="0" w:space="0" w:color="auto"/>
                    <w:left w:val="none" w:sz="0" w:space="0" w:color="auto"/>
                    <w:bottom w:val="none" w:sz="0" w:space="0" w:color="auto"/>
                    <w:right w:val="none" w:sz="0" w:space="0" w:color="auto"/>
                  </w:divBdr>
                </w:div>
                <w:div w:id="14994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157">
          <w:marLeft w:val="0"/>
          <w:marRight w:val="0"/>
          <w:marTop w:val="0"/>
          <w:marBottom w:val="150"/>
          <w:divBdr>
            <w:top w:val="none" w:sz="0" w:space="0" w:color="auto"/>
            <w:left w:val="none" w:sz="0" w:space="0" w:color="auto"/>
            <w:bottom w:val="none" w:sz="0" w:space="0" w:color="auto"/>
            <w:right w:val="none" w:sz="0" w:space="0" w:color="auto"/>
          </w:divBdr>
          <w:divsChild>
            <w:div w:id="1503274659">
              <w:marLeft w:val="0"/>
              <w:marRight w:val="0"/>
              <w:marTop w:val="0"/>
              <w:marBottom w:val="300"/>
              <w:divBdr>
                <w:top w:val="single" w:sz="6" w:space="0" w:color="FFFFFF"/>
                <w:left w:val="single" w:sz="6" w:space="0" w:color="FFFFFF"/>
                <w:bottom w:val="single" w:sz="6" w:space="0" w:color="FFFFFF"/>
                <w:right w:val="single" w:sz="6" w:space="0" w:color="FFFFFF"/>
              </w:divBdr>
              <w:divsChild>
                <w:div w:id="517815066">
                  <w:marLeft w:val="0"/>
                  <w:marRight w:val="0"/>
                  <w:marTop w:val="0"/>
                  <w:marBottom w:val="0"/>
                  <w:divBdr>
                    <w:top w:val="none" w:sz="0" w:space="0" w:color="FFFFFF"/>
                    <w:left w:val="none" w:sz="0" w:space="0" w:color="FFFFFF"/>
                    <w:bottom w:val="single" w:sz="6" w:space="0" w:color="FFFFFF"/>
                    <w:right w:val="none" w:sz="0" w:space="0" w:color="FFFFFF"/>
                  </w:divBdr>
                </w:div>
                <w:div w:id="1711415927">
                  <w:marLeft w:val="0"/>
                  <w:marRight w:val="0"/>
                  <w:marTop w:val="0"/>
                  <w:marBottom w:val="0"/>
                  <w:divBdr>
                    <w:top w:val="none" w:sz="0" w:space="0" w:color="auto"/>
                    <w:left w:val="none" w:sz="0" w:space="0" w:color="auto"/>
                    <w:bottom w:val="none" w:sz="0" w:space="0" w:color="auto"/>
                    <w:right w:val="none" w:sz="0" w:space="0" w:color="auto"/>
                  </w:divBdr>
                </w:div>
                <w:div w:id="617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438">
          <w:marLeft w:val="0"/>
          <w:marRight w:val="0"/>
          <w:marTop w:val="0"/>
          <w:marBottom w:val="150"/>
          <w:divBdr>
            <w:top w:val="none" w:sz="0" w:space="0" w:color="auto"/>
            <w:left w:val="none" w:sz="0" w:space="0" w:color="auto"/>
            <w:bottom w:val="none" w:sz="0" w:space="0" w:color="auto"/>
            <w:right w:val="none" w:sz="0" w:space="0" w:color="auto"/>
          </w:divBdr>
          <w:divsChild>
            <w:div w:id="1871717394">
              <w:marLeft w:val="0"/>
              <w:marRight w:val="0"/>
              <w:marTop w:val="0"/>
              <w:marBottom w:val="300"/>
              <w:divBdr>
                <w:top w:val="single" w:sz="6" w:space="0" w:color="FFFFFF"/>
                <w:left w:val="single" w:sz="6" w:space="0" w:color="FFFFFF"/>
                <w:bottom w:val="single" w:sz="6" w:space="0" w:color="FFFFFF"/>
                <w:right w:val="single" w:sz="6" w:space="0" w:color="FFFFFF"/>
              </w:divBdr>
              <w:divsChild>
                <w:div w:id="1374310707">
                  <w:marLeft w:val="0"/>
                  <w:marRight w:val="0"/>
                  <w:marTop w:val="0"/>
                  <w:marBottom w:val="0"/>
                  <w:divBdr>
                    <w:top w:val="none" w:sz="0" w:space="0" w:color="FFFFFF"/>
                    <w:left w:val="none" w:sz="0" w:space="0" w:color="FFFFFF"/>
                    <w:bottom w:val="single" w:sz="6" w:space="0" w:color="FFFFFF"/>
                    <w:right w:val="none" w:sz="0" w:space="0" w:color="FFFFFF"/>
                  </w:divBdr>
                </w:div>
                <w:div w:id="684670079">
                  <w:marLeft w:val="0"/>
                  <w:marRight w:val="0"/>
                  <w:marTop w:val="0"/>
                  <w:marBottom w:val="0"/>
                  <w:divBdr>
                    <w:top w:val="none" w:sz="0" w:space="0" w:color="auto"/>
                    <w:left w:val="none" w:sz="0" w:space="0" w:color="auto"/>
                    <w:bottom w:val="none" w:sz="0" w:space="0" w:color="auto"/>
                    <w:right w:val="none" w:sz="0" w:space="0" w:color="auto"/>
                  </w:divBdr>
                </w:div>
                <w:div w:id="8681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6720">
          <w:marLeft w:val="0"/>
          <w:marRight w:val="0"/>
          <w:marTop w:val="0"/>
          <w:marBottom w:val="150"/>
          <w:divBdr>
            <w:top w:val="none" w:sz="0" w:space="0" w:color="auto"/>
            <w:left w:val="none" w:sz="0" w:space="0" w:color="auto"/>
            <w:bottom w:val="none" w:sz="0" w:space="0" w:color="auto"/>
            <w:right w:val="none" w:sz="0" w:space="0" w:color="auto"/>
          </w:divBdr>
          <w:divsChild>
            <w:div w:id="716928842">
              <w:marLeft w:val="0"/>
              <w:marRight w:val="0"/>
              <w:marTop w:val="0"/>
              <w:marBottom w:val="300"/>
              <w:divBdr>
                <w:top w:val="single" w:sz="6" w:space="0" w:color="FFFFFF"/>
                <w:left w:val="single" w:sz="6" w:space="0" w:color="FFFFFF"/>
                <w:bottom w:val="single" w:sz="6" w:space="0" w:color="FFFFFF"/>
                <w:right w:val="single" w:sz="6" w:space="0" w:color="FFFFFF"/>
              </w:divBdr>
              <w:divsChild>
                <w:div w:id="486671604">
                  <w:marLeft w:val="0"/>
                  <w:marRight w:val="0"/>
                  <w:marTop w:val="0"/>
                  <w:marBottom w:val="0"/>
                  <w:divBdr>
                    <w:top w:val="none" w:sz="0" w:space="0" w:color="FFFFFF"/>
                    <w:left w:val="none" w:sz="0" w:space="0" w:color="FFFFFF"/>
                    <w:bottom w:val="single" w:sz="6" w:space="0" w:color="FFFFFF"/>
                    <w:right w:val="none" w:sz="0" w:space="0" w:color="FFFFFF"/>
                  </w:divBdr>
                </w:div>
                <w:div w:id="472646721">
                  <w:marLeft w:val="0"/>
                  <w:marRight w:val="0"/>
                  <w:marTop w:val="0"/>
                  <w:marBottom w:val="0"/>
                  <w:divBdr>
                    <w:top w:val="none" w:sz="0" w:space="0" w:color="auto"/>
                    <w:left w:val="none" w:sz="0" w:space="0" w:color="auto"/>
                    <w:bottom w:val="none" w:sz="0" w:space="0" w:color="auto"/>
                    <w:right w:val="none" w:sz="0" w:space="0" w:color="auto"/>
                  </w:divBdr>
                </w:div>
                <w:div w:id="19168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28472">
      <w:bodyDiv w:val="1"/>
      <w:marLeft w:val="0"/>
      <w:marRight w:val="0"/>
      <w:marTop w:val="0"/>
      <w:marBottom w:val="0"/>
      <w:divBdr>
        <w:top w:val="none" w:sz="0" w:space="0" w:color="auto"/>
        <w:left w:val="none" w:sz="0" w:space="0" w:color="auto"/>
        <w:bottom w:val="none" w:sz="0" w:space="0" w:color="auto"/>
        <w:right w:val="none" w:sz="0" w:space="0" w:color="auto"/>
      </w:divBdr>
      <w:divsChild>
        <w:div w:id="2058627118">
          <w:marLeft w:val="0"/>
          <w:marRight w:val="0"/>
          <w:marTop w:val="0"/>
          <w:marBottom w:val="150"/>
          <w:divBdr>
            <w:top w:val="none" w:sz="0" w:space="0" w:color="auto"/>
            <w:left w:val="none" w:sz="0" w:space="0" w:color="auto"/>
            <w:bottom w:val="none" w:sz="0" w:space="0" w:color="auto"/>
            <w:right w:val="none" w:sz="0" w:space="0" w:color="auto"/>
          </w:divBdr>
          <w:divsChild>
            <w:div w:id="1438334343">
              <w:marLeft w:val="0"/>
              <w:marRight w:val="0"/>
              <w:marTop w:val="0"/>
              <w:marBottom w:val="300"/>
              <w:divBdr>
                <w:top w:val="single" w:sz="6" w:space="0" w:color="FFFFFF"/>
                <w:left w:val="single" w:sz="6" w:space="0" w:color="FFFFFF"/>
                <w:bottom w:val="single" w:sz="6" w:space="0" w:color="FFFFFF"/>
                <w:right w:val="single" w:sz="6" w:space="0" w:color="FFFFFF"/>
              </w:divBdr>
              <w:divsChild>
                <w:div w:id="209924738">
                  <w:marLeft w:val="0"/>
                  <w:marRight w:val="0"/>
                  <w:marTop w:val="0"/>
                  <w:marBottom w:val="0"/>
                  <w:divBdr>
                    <w:top w:val="none" w:sz="0" w:space="0" w:color="auto"/>
                    <w:left w:val="none" w:sz="0" w:space="0" w:color="auto"/>
                    <w:bottom w:val="none" w:sz="0" w:space="0" w:color="auto"/>
                    <w:right w:val="none" w:sz="0" w:space="0" w:color="auto"/>
                  </w:divBdr>
                </w:div>
                <w:div w:id="57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9246">
          <w:marLeft w:val="0"/>
          <w:marRight w:val="0"/>
          <w:marTop w:val="0"/>
          <w:marBottom w:val="150"/>
          <w:divBdr>
            <w:top w:val="none" w:sz="0" w:space="0" w:color="auto"/>
            <w:left w:val="none" w:sz="0" w:space="0" w:color="auto"/>
            <w:bottom w:val="none" w:sz="0" w:space="0" w:color="auto"/>
            <w:right w:val="none" w:sz="0" w:space="0" w:color="auto"/>
          </w:divBdr>
          <w:divsChild>
            <w:div w:id="778915410">
              <w:marLeft w:val="0"/>
              <w:marRight w:val="0"/>
              <w:marTop w:val="0"/>
              <w:marBottom w:val="300"/>
              <w:divBdr>
                <w:top w:val="single" w:sz="6" w:space="0" w:color="FFFFFF"/>
                <w:left w:val="single" w:sz="6" w:space="0" w:color="FFFFFF"/>
                <w:bottom w:val="single" w:sz="6" w:space="0" w:color="FFFFFF"/>
                <w:right w:val="single" w:sz="6" w:space="0" w:color="FFFFFF"/>
              </w:divBdr>
              <w:divsChild>
                <w:div w:id="1987395471">
                  <w:marLeft w:val="0"/>
                  <w:marRight w:val="0"/>
                  <w:marTop w:val="0"/>
                  <w:marBottom w:val="0"/>
                  <w:divBdr>
                    <w:top w:val="none" w:sz="0" w:space="0" w:color="FFFFFF"/>
                    <w:left w:val="none" w:sz="0" w:space="0" w:color="FFFFFF"/>
                    <w:bottom w:val="single" w:sz="6" w:space="0" w:color="FFFFFF"/>
                    <w:right w:val="none" w:sz="0" w:space="0" w:color="FFFFFF"/>
                  </w:divBdr>
                </w:div>
                <w:div w:id="2122408771">
                  <w:marLeft w:val="0"/>
                  <w:marRight w:val="0"/>
                  <w:marTop w:val="0"/>
                  <w:marBottom w:val="0"/>
                  <w:divBdr>
                    <w:top w:val="none" w:sz="0" w:space="0" w:color="auto"/>
                    <w:left w:val="none" w:sz="0" w:space="0" w:color="auto"/>
                    <w:bottom w:val="none" w:sz="0" w:space="0" w:color="auto"/>
                    <w:right w:val="none" w:sz="0" w:space="0" w:color="auto"/>
                  </w:divBdr>
                </w:div>
                <w:div w:id="19788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226">
          <w:marLeft w:val="0"/>
          <w:marRight w:val="0"/>
          <w:marTop w:val="0"/>
          <w:marBottom w:val="150"/>
          <w:divBdr>
            <w:top w:val="none" w:sz="0" w:space="0" w:color="auto"/>
            <w:left w:val="none" w:sz="0" w:space="0" w:color="auto"/>
            <w:bottom w:val="none" w:sz="0" w:space="0" w:color="auto"/>
            <w:right w:val="none" w:sz="0" w:space="0" w:color="auto"/>
          </w:divBdr>
          <w:divsChild>
            <w:div w:id="1255358515">
              <w:marLeft w:val="0"/>
              <w:marRight w:val="0"/>
              <w:marTop w:val="0"/>
              <w:marBottom w:val="300"/>
              <w:divBdr>
                <w:top w:val="single" w:sz="6" w:space="0" w:color="FFFFFF"/>
                <w:left w:val="single" w:sz="6" w:space="0" w:color="FFFFFF"/>
                <w:bottom w:val="single" w:sz="6" w:space="0" w:color="FFFFFF"/>
                <w:right w:val="single" w:sz="6" w:space="0" w:color="FFFFFF"/>
              </w:divBdr>
              <w:divsChild>
                <w:div w:id="940842290">
                  <w:marLeft w:val="0"/>
                  <w:marRight w:val="0"/>
                  <w:marTop w:val="0"/>
                  <w:marBottom w:val="0"/>
                  <w:divBdr>
                    <w:top w:val="none" w:sz="0" w:space="0" w:color="FFFFFF"/>
                    <w:left w:val="none" w:sz="0" w:space="0" w:color="FFFFFF"/>
                    <w:bottom w:val="single" w:sz="6" w:space="0" w:color="FFFFFF"/>
                    <w:right w:val="none" w:sz="0" w:space="0" w:color="FFFFFF"/>
                  </w:divBdr>
                </w:div>
                <w:div w:id="590509156">
                  <w:marLeft w:val="0"/>
                  <w:marRight w:val="0"/>
                  <w:marTop w:val="0"/>
                  <w:marBottom w:val="0"/>
                  <w:divBdr>
                    <w:top w:val="none" w:sz="0" w:space="0" w:color="auto"/>
                    <w:left w:val="none" w:sz="0" w:space="0" w:color="auto"/>
                    <w:bottom w:val="none" w:sz="0" w:space="0" w:color="auto"/>
                    <w:right w:val="none" w:sz="0" w:space="0" w:color="auto"/>
                  </w:divBdr>
                </w:div>
                <w:div w:id="3429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5692">
          <w:marLeft w:val="0"/>
          <w:marRight w:val="0"/>
          <w:marTop w:val="0"/>
          <w:marBottom w:val="150"/>
          <w:divBdr>
            <w:top w:val="none" w:sz="0" w:space="0" w:color="auto"/>
            <w:left w:val="none" w:sz="0" w:space="0" w:color="auto"/>
            <w:bottom w:val="none" w:sz="0" w:space="0" w:color="auto"/>
            <w:right w:val="none" w:sz="0" w:space="0" w:color="auto"/>
          </w:divBdr>
          <w:divsChild>
            <w:div w:id="1137181876">
              <w:marLeft w:val="0"/>
              <w:marRight w:val="0"/>
              <w:marTop w:val="0"/>
              <w:marBottom w:val="300"/>
              <w:divBdr>
                <w:top w:val="single" w:sz="6" w:space="0" w:color="FFFFFF"/>
                <w:left w:val="single" w:sz="6" w:space="0" w:color="FFFFFF"/>
                <w:bottom w:val="single" w:sz="6" w:space="0" w:color="FFFFFF"/>
                <w:right w:val="single" w:sz="6" w:space="0" w:color="FFFFFF"/>
              </w:divBdr>
              <w:divsChild>
                <w:div w:id="1579711038">
                  <w:marLeft w:val="0"/>
                  <w:marRight w:val="0"/>
                  <w:marTop w:val="0"/>
                  <w:marBottom w:val="0"/>
                  <w:divBdr>
                    <w:top w:val="none" w:sz="0" w:space="0" w:color="FFFFFF"/>
                    <w:left w:val="none" w:sz="0" w:space="0" w:color="FFFFFF"/>
                    <w:bottom w:val="single" w:sz="6" w:space="0" w:color="FFFFFF"/>
                    <w:right w:val="none" w:sz="0" w:space="0" w:color="FFFFFF"/>
                  </w:divBdr>
                </w:div>
                <w:div w:id="1294604109">
                  <w:marLeft w:val="0"/>
                  <w:marRight w:val="0"/>
                  <w:marTop w:val="0"/>
                  <w:marBottom w:val="0"/>
                  <w:divBdr>
                    <w:top w:val="none" w:sz="0" w:space="0" w:color="auto"/>
                    <w:left w:val="none" w:sz="0" w:space="0" w:color="auto"/>
                    <w:bottom w:val="none" w:sz="0" w:space="0" w:color="auto"/>
                    <w:right w:val="none" w:sz="0" w:space="0" w:color="auto"/>
                  </w:divBdr>
                </w:div>
                <w:div w:id="11705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6604">
          <w:marLeft w:val="0"/>
          <w:marRight w:val="0"/>
          <w:marTop w:val="0"/>
          <w:marBottom w:val="150"/>
          <w:divBdr>
            <w:top w:val="none" w:sz="0" w:space="0" w:color="auto"/>
            <w:left w:val="none" w:sz="0" w:space="0" w:color="auto"/>
            <w:bottom w:val="none" w:sz="0" w:space="0" w:color="auto"/>
            <w:right w:val="none" w:sz="0" w:space="0" w:color="auto"/>
          </w:divBdr>
          <w:divsChild>
            <w:div w:id="171920618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04679">
                  <w:marLeft w:val="0"/>
                  <w:marRight w:val="0"/>
                  <w:marTop w:val="0"/>
                  <w:marBottom w:val="0"/>
                  <w:divBdr>
                    <w:top w:val="none" w:sz="0" w:space="0" w:color="FFFFFF"/>
                    <w:left w:val="none" w:sz="0" w:space="0" w:color="FFFFFF"/>
                    <w:bottom w:val="single" w:sz="6" w:space="0" w:color="FFFFFF"/>
                    <w:right w:val="none" w:sz="0" w:space="0" w:color="FFFFFF"/>
                  </w:divBdr>
                </w:div>
                <w:div w:id="846166052">
                  <w:marLeft w:val="0"/>
                  <w:marRight w:val="0"/>
                  <w:marTop w:val="0"/>
                  <w:marBottom w:val="0"/>
                  <w:divBdr>
                    <w:top w:val="none" w:sz="0" w:space="0" w:color="auto"/>
                    <w:left w:val="none" w:sz="0" w:space="0" w:color="auto"/>
                    <w:bottom w:val="none" w:sz="0" w:space="0" w:color="auto"/>
                    <w:right w:val="none" w:sz="0" w:space="0" w:color="auto"/>
                  </w:divBdr>
                </w:div>
                <w:div w:id="7275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8177">
      <w:bodyDiv w:val="1"/>
      <w:marLeft w:val="0"/>
      <w:marRight w:val="0"/>
      <w:marTop w:val="0"/>
      <w:marBottom w:val="0"/>
      <w:divBdr>
        <w:top w:val="none" w:sz="0" w:space="0" w:color="auto"/>
        <w:left w:val="none" w:sz="0" w:space="0" w:color="auto"/>
        <w:bottom w:val="none" w:sz="0" w:space="0" w:color="auto"/>
        <w:right w:val="none" w:sz="0" w:space="0" w:color="auto"/>
      </w:divBdr>
    </w:div>
    <w:div w:id="325280784">
      <w:bodyDiv w:val="1"/>
      <w:marLeft w:val="0"/>
      <w:marRight w:val="0"/>
      <w:marTop w:val="0"/>
      <w:marBottom w:val="0"/>
      <w:divBdr>
        <w:top w:val="none" w:sz="0" w:space="0" w:color="auto"/>
        <w:left w:val="none" w:sz="0" w:space="0" w:color="auto"/>
        <w:bottom w:val="none" w:sz="0" w:space="0" w:color="auto"/>
        <w:right w:val="none" w:sz="0" w:space="0" w:color="auto"/>
      </w:divBdr>
      <w:divsChild>
        <w:div w:id="1747804407">
          <w:marLeft w:val="0"/>
          <w:marRight w:val="0"/>
          <w:marTop w:val="0"/>
          <w:marBottom w:val="0"/>
          <w:divBdr>
            <w:top w:val="none" w:sz="0" w:space="0" w:color="auto"/>
            <w:left w:val="none" w:sz="0" w:space="0" w:color="auto"/>
            <w:bottom w:val="none" w:sz="0" w:space="0" w:color="auto"/>
            <w:right w:val="none" w:sz="0" w:space="0" w:color="auto"/>
          </w:divBdr>
          <w:divsChild>
            <w:div w:id="1305506073">
              <w:marLeft w:val="0"/>
              <w:marRight w:val="0"/>
              <w:marTop w:val="0"/>
              <w:marBottom w:val="0"/>
              <w:divBdr>
                <w:top w:val="none" w:sz="0" w:space="0" w:color="auto"/>
                <w:left w:val="none" w:sz="0" w:space="0" w:color="auto"/>
                <w:bottom w:val="none" w:sz="0" w:space="0" w:color="auto"/>
                <w:right w:val="none" w:sz="0" w:space="0" w:color="auto"/>
              </w:divBdr>
              <w:divsChild>
                <w:div w:id="428815636">
                  <w:marLeft w:val="0"/>
                  <w:marRight w:val="0"/>
                  <w:marTop w:val="0"/>
                  <w:marBottom w:val="0"/>
                  <w:divBdr>
                    <w:top w:val="none" w:sz="0" w:space="0" w:color="auto"/>
                    <w:left w:val="none" w:sz="0" w:space="0" w:color="auto"/>
                    <w:bottom w:val="none" w:sz="0" w:space="0" w:color="auto"/>
                    <w:right w:val="none" w:sz="0" w:space="0" w:color="auto"/>
                  </w:divBdr>
                  <w:divsChild>
                    <w:div w:id="2092267225">
                      <w:marLeft w:val="0"/>
                      <w:marRight w:val="0"/>
                      <w:marTop w:val="0"/>
                      <w:marBottom w:val="0"/>
                      <w:divBdr>
                        <w:top w:val="none" w:sz="0" w:space="0" w:color="auto"/>
                        <w:left w:val="none" w:sz="0" w:space="0" w:color="auto"/>
                        <w:bottom w:val="none" w:sz="0" w:space="0" w:color="auto"/>
                        <w:right w:val="none" w:sz="0" w:space="0" w:color="auto"/>
                      </w:divBdr>
                      <w:divsChild>
                        <w:div w:id="780296659">
                          <w:marLeft w:val="0"/>
                          <w:marRight w:val="0"/>
                          <w:marTop w:val="0"/>
                          <w:marBottom w:val="0"/>
                          <w:divBdr>
                            <w:top w:val="none" w:sz="0" w:space="0" w:color="auto"/>
                            <w:left w:val="none" w:sz="0" w:space="0" w:color="auto"/>
                            <w:bottom w:val="none" w:sz="0" w:space="0" w:color="auto"/>
                            <w:right w:val="none" w:sz="0" w:space="0" w:color="auto"/>
                          </w:divBdr>
                          <w:divsChild>
                            <w:div w:id="4785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937229">
      <w:bodyDiv w:val="1"/>
      <w:marLeft w:val="0"/>
      <w:marRight w:val="0"/>
      <w:marTop w:val="0"/>
      <w:marBottom w:val="0"/>
      <w:divBdr>
        <w:top w:val="none" w:sz="0" w:space="0" w:color="auto"/>
        <w:left w:val="none" w:sz="0" w:space="0" w:color="auto"/>
        <w:bottom w:val="none" w:sz="0" w:space="0" w:color="auto"/>
        <w:right w:val="none" w:sz="0" w:space="0" w:color="auto"/>
      </w:divBdr>
      <w:divsChild>
        <w:div w:id="1191186537">
          <w:marLeft w:val="0"/>
          <w:marRight w:val="0"/>
          <w:marTop w:val="0"/>
          <w:marBottom w:val="0"/>
          <w:divBdr>
            <w:top w:val="none" w:sz="0" w:space="0" w:color="auto"/>
            <w:left w:val="none" w:sz="0" w:space="0" w:color="auto"/>
            <w:bottom w:val="none" w:sz="0" w:space="0" w:color="auto"/>
            <w:right w:val="none" w:sz="0" w:space="0" w:color="auto"/>
          </w:divBdr>
        </w:div>
      </w:divsChild>
    </w:div>
    <w:div w:id="326641829">
      <w:bodyDiv w:val="1"/>
      <w:marLeft w:val="0"/>
      <w:marRight w:val="0"/>
      <w:marTop w:val="0"/>
      <w:marBottom w:val="0"/>
      <w:divBdr>
        <w:top w:val="none" w:sz="0" w:space="0" w:color="auto"/>
        <w:left w:val="none" w:sz="0" w:space="0" w:color="auto"/>
        <w:bottom w:val="none" w:sz="0" w:space="0" w:color="auto"/>
        <w:right w:val="none" w:sz="0" w:space="0" w:color="auto"/>
      </w:divBdr>
    </w:div>
    <w:div w:id="327943218">
      <w:bodyDiv w:val="1"/>
      <w:marLeft w:val="0"/>
      <w:marRight w:val="0"/>
      <w:marTop w:val="0"/>
      <w:marBottom w:val="0"/>
      <w:divBdr>
        <w:top w:val="none" w:sz="0" w:space="0" w:color="auto"/>
        <w:left w:val="none" w:sz="0" w:space="0" w:color="auto"/>
        <w:bottom w:val="none" w:sz="0" w:space="0" w:color="auto"/>
        <w:right w:val="none" w:sz="0" w:space="0" w:color="auto"/>
      </w:divBdr>
    </w:div>
    <w:div w:id="328481019">
      <w:bodyDiv w:val="1"/>
      <w:marLeft w:val="0"/>
      <w:marRight w:val="0"/>
      <w:marTop w:val="0"/>
      <w:marBottom w:val="0"/>
      <w:divBdr>
        <w:top w:val="none" w:sz="0" w:space="0" w:color="auto"/>
        <w:left w:val="none" w:sz="0" w:space="0" w:color="auto"/>
        <w:bottom w:val="none" w:sz="0" w:space="0" w:color="auto"/>
        <w:right w:val="none" w:sz="0" w:space="0" w:color="auto"/>
      </w:divBdr>
    </w:div>
    <w:div w:id="328564299">
      <w:bodyDiv w:val="1"/>
      <w:marLeft w:val="0"/>
      <w:marRight w:val="0"/>
      <w:marTop w:val="0"/>
      <w:marBottom w:val="0"/>
      <w:divBdr>
        <w:top w:val="none" w:sz="0" w:space="0" w:color="auto"/>
        <w:left w:val="none" w:sz="0" w:space="0" w:color="auto"/>
        <w:bottom w:val="none" w:sz="0" w:space="0" w:color="auto"/>
        <w:right w:val="none" w:sz="0" w:space="0" w:color="auto"/>
      </w:divBdr>
    </w:div>
    <w:div w:id="329255109">
      <w:bodyDiv w:val="1"/>
      <w:marLeft w:val="0"/>
      <w:marRight w:val="0"/>
      <w:marTop w:val="0"/>
      <w:marBottom w:val="0"/>
      <w:divBdr>
        <w:top w:val="none" w:sz="0" w:space="0" w:color="auto"/>
        <w:left w:val="none" w:sz="0" w:space="0" w:color="auto"/>
        <w:bottom w:val="none" w:sz="0" w:space="0" w:color="auto"/>
        <w:right w:val="none" w:sz="0" w:space="0" w:color="auto"/>
      </w:divBdr>
      <w:divsChild>
        <w:div w:id="1437480135">
          <w:marLeft w:val="0"/>
          <w:marRight w:val="0"/>
          <w:marTop w:val="0"/>
          <w:marBottom w:val="150"/>
          <w:divBdr>
            <w:top w:val="none" w:sz="0" w:space="0" w:color="auto"/>
            <w:left w:val="none" w:sz="0" w:space="0" w:color="auto"/>
            <w:bottom w:val="none" w:sz="0" w:space="0" w:color="auto"/>
            <w:right w:val="none" w:sz="0" w:space="0" w:color="auto"/>
          </w:divBdr>
          <w:divsChild>
            <w:div w:id="1759524897">
              <w:marLeft w:val="0"/>
              <w:marRight w:val="0"/>
              <w:marTop w:val="0"/>
              <w:marBottom w:val="300"/>
              <w:divBdr>
                <w:top w:val="single" w:sz="6" w:space="0" w:color="FFFFFF"/>
                <w:left w:val="single" w:sz="6" w:space="0" w:color="FFFFFF"/>
                <w:bottom w:val="single" w:sz="6" w:space="0" w:color="FFFFFF"/>
                <w:right w:val="single" w:sz="6" w:space="0" w:color="FFFFFF"/>
              </w:divBdr>
              <w:divsChild>
                <w:div w:id="1577789835">
                  <w:marLeft w:val="0"/>
                  <w:marRight w:val="0"/>
                  <w:marTop w:val="0"/>
                  <w:marBottom w:val="0"/>
                  <w:divBdr>
                    <w:top w:val="none" w:sz="0" w:space="0" w:color="auto"/>
                    <w:left w:val="none" w:sz="0" w:space="0" w:color="auto"/>
                    <w:bottom w:val="none" w:sz="0" w:space="0" w:color="auto"/>
                    <w:right w:val="none" w:sz="0" w:space="0" w:color="auto"/>
                  </w:divBdr>
                </w:div>
                <w:div w:id="230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5833">
          <w:marLeft w:val="0"/>
          <w:marRight w:val="0"/>
          <w:marTop w:val="0"/>
          <w:marBottom w:val="150"/>
          <w:divBdr>
            <w:top w:val="none" w:sz="0" w:space="0" w:color="auto"/>
            <w:left w:val="none" w:sz="0" w:space="0" w:color="auto"/>
            <w:bottom w:val="none" w:sz="0" w:space="0" w:color="auto"/>
            <w:right w:val="none" w:sz="0" w:space="0" w:color="auto"/>
          </w:divBdr>
          <w:divsChild>
            <w:div w:id="673458777">
              <w:marLeft w:val="0"/>
              <w:marRight w:val="0"/>
              <w:marTop w:val="0"/>
              <w:marBottom w:val="300"/>
              <w:divBdr>
                <w:top w:val="single" w:sz="6" w:space="0" w:color="FFFFFF"/>
                <w:left w:val="single" w:sz="6" w:space="0" w:color="FFFFFF"/>
                <w:bottom w:val="single" w:sz="6" w:space="0" w:color="FFFFFF"/>
                <w:right w:val="single" w:sz="6" w:space="0" w:color="FFFFFF"/>
              </w:divBdr>
              <w:divsChild>
                <w:div w:id="1550412477">
                  <w:marLeft w:val="0"/>
                  <w:marRight w:val="0"/>
                  <w:marTop w:val="0"/>
                  <w:marBottom w:val="0"/>
                  <w:divBdr>
                    <w:top w:val="none" w:sz="0" w:space="0" w:color="FFFFFF"/>
                    <w:left w:val="none" w:sz="0" w:space="0" w:color="FFFFFF"/>
                    <w:bottom w:val="single" w:sz="6" w:space="0" w:color="FFFFFF"/>
                    <w:right w:val="none" w:sz="0" w:space="0" w:color="FFFFFF"/>
                  </w:divBdr>
                </w:div>
                <w:div w:id="105778034">
                  <w:marLeft w:val="0"/>
                  <w:marRight w:val="0"/>
                  <w:marTop w:val="0"/>
                  <w:marBottom w:val="0"/>
                  <w:divBdr>
                    <w:top w:val="none" w:sz="0" w:space="0" w:color="auto"/>
                    <w:left w:val="none" w:sz="0" w:space="0" w:color="auto"/>
                    <w:bottom w:val="none" w:sz="0" w:space="0" w:color="auto"/>
                    <w:right w:val="none" w:sz="0" w:space="0" w:color="auto"/>
                  </w:divBdr>
                </w:div>
                <w:div w:id="7740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22726">
          <w:marLeft w:val="0"/>
          <w:marRight w:val="0"/>
          <w:marTop w:val="0"/>
          <w:marBottom w:val="150"/>
          <w:divBdr>
            <w:top w:val="none" w:sz="0" w:space="0" w:color="auto"/>
            <w:left w:val="none" w:sz="0" w:space="0" w:color="auto"/>
            <w:bottom w:val="none" w:sz="0" w:space="0" w:color="auto"/>
            <w:right w:val="none" w:sz="0" w:space="0" w:color="auto"/>
          </w:divBdr>
          <w:divsChild>
            <w:div w:id="578635481">
              <w:marLeft w:val="0"/>
              <w:marRight w:val="0"/>
              <w:marTop w:val="0"/>
              <w:marBottom w:val="300"/>
              <w:divBdr>
                <w:top w:val="single" w:sz="6" w:space="0" w:color="FFFFFF"/>
                <w:left w:val="single" w:sz="6" w:space="0" w:color="FFFFFF"/>
                <w:bottom w:val="single" w:sz="6" w:space="0" w:color="FFFFFF"/>
                <w:right w:val="single" w:sz="6" w:space="0" w:color="FFFFFF"/>
              </w:divBdr>
              <w:divsChild>
                <w:div w:id="1417169852">
                  <w:marLeft w:val="0"/>
                  <w:marRight w:val="0"/>
                  <w:marTop w:val="0"/>
                  <w:marBottom w:val="0"/>
                  <w:divBdr>
                    <w:top w:val="none" w:sz="0" w:space="0" w:color="FFFFFF"/>
                    <w:left w:val="none" w:sz="0" w:space="0" w:color="FFFFFF"/>
                    <w:bottom w:val="single" w:sz="6" w:space="0" w:color="FFFFFF"/>
                    <w:right w:val="none" w:sz="0" w:space="0" w:color="FFFFFF"/>
                  </w:divBdr>
                </w:div>
                <w:div w:id="308216498">
                  <w:marLeft w:val="0"/>
                  <w:marRight w:val="0"/>
                  <w:marTop w:val="0"/>
                  <w:marBottom w:val="0"/>
                  <w:divBdr>
                    <w:top w:val="none" w:sz="0" w:space="0" w:color="auto"/>
                    <w:left w:val="none" w:sz="0" w:space="0" w:color="auto"/>
                    <w:bottom w:val="none" w:sz="0" w:space="0" w:color="auto"/>
                    <w:right w:val="none" w:sz="0" w:space="0" w:color="auto"/>
                  </w:divBdr>
                </w:div>
                <w:div w:id="3366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43343">
          <w:marLeft w:val="0"/>
          <w:marRight w:val="0"/>
          <w:marTop w:val="0"/>
          <w:marBottom w:val="150"/>
          <w:divBdr>
            <w:top w:val="none" w:sz="0" w:space="0" w:color="auto"/>
            <w:left w:val="none" w:sz="0" w:space="0" w:color="auto"/>
            <w:bottom w:val="none" w:sz="0" w:space="0" w:color="auto"/>
            <w:right w:val="none" w:sz="0" w:space="0" w:color="auto"/>
          </w:divBdr>
          <w:divsChild>
            <w:div w:id="983003976">
              <w:marLeft w:val="0"/>
              <w:marRight w:val="0"/>
              <w:marTop w:val="0"/>
              <w:marBottom w:val="300"/>
              <w:divBdr>
                <w:top w:val="single" w:sz="6" w:space="0" w:color="FFFFFF"/>
                <w:left w:val="single" w:sz="6" w:space="0" w:color="FFFFFF"/>
                <w:bottom w:val="single" w:sz="6" w:space="0" w:color="FFFFFF"/>
                <w:right w:val="single" w:sz="6" w:space="0" w:color="FFFFFF"/>
              </w:divBdr>
              <w:divsChild>
                <w:div w:id="532961620">
                  <w:marLeft w:val="0"/>
                  <w:marRight w:val="0"/>
                  <w:marTop w:val="0"/>
                  <w:marBottom w:val="0"/>
                  <w:divBdr>
                    <w:top w:val="none" w:sz="0" w:space="0" w:color="FFFFFF"/>
                    <w:left w:val="none" w:sz="0" w:space="0" w:color="FFFFFF"/>
                    <w:bottom w:val="single" w:sz="6" w:space="0" w:color="FFFFFF"/>
                    <w:right w:val="none" w:sz="0" w:space="0" w:color="FFFFFF"/>
                  </w:divBdr>
                </w:div>
                <w:div w:id="263079588">
                  <w:marLeft w:val="0"/>
                  <w:marRight w:val="0"/>
                  <w:marTop w:val="0"/>
                  <w:marBottom w:val="0"/>
                  <w:divBdr>
                    <w:top w:val="none" w:sz="0" w:space="0" w:color="auto"/>
                    <w:left w:val="none" w:sz="0" w:space="0" w:color="auto"/>
                    <w:bottom w:val="none" w:sz="0" w:space="0" w:color="auto"/>
                    <w:right w:val="none" w:sz="0" w:space="0" w:color="auto"/>
                  </w:divBdr>
                </w:div>
                <w:div w:id="16392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3807">
          <w:marLeft w:val="0"/>
          <w:marRight w:val="0"/>
          <w:marTop w:val="0"/>
          <w:marBottom w:val="150"/>
          <w:divBdr>
            <w:top w:val="none" w:sz="0" w:space="0" w:color="auto"/>
            <w:left w:val="none" w:sz="0" w:space="0" w:color="auto"/>
            <w:bottom w:val="none" w:sz="0" w:space="0" w:color="auto"/>
            <w:right w:val="none" w:sz="0" w:space="0" w:color="auto"/>
          </w:divBdr>
          <w:divsChild>
            <w:div w:id="400979533">
              <w:marLeft w:val="0"/>
              <w:marRight w:val="0"/>
              <w:marTop w:val="0"/>
              <w:marBottom w:val="300"/>
              <w:divBdr>
                <w:top w:val="single" w:sz="6" w:space="0" w:color="FFFFFF"/>
                <w:left w:val="single" w:sz="6" w:space="0" w:color="FFFFFF"/>
                <w:bottom w:val="single" w:sz="6" w:space="0" w:color="FFFFFF"/>
                <w:right w:val="single" w:sz="6" w:space="0" w:color="FFFFFF"/>
              </w:divBdr>
              <w:divsChild>
                <w:div w:id="2015838216">
                  <w:marLeft w:val="0"/>
                  <w:marRight w:val="0"/>
                  <w:marTop w:val="0"/>
                  <w:marBottom w:val="0"/>
                  <w:divBdr>
                    <w:top w:val="none" w:sz="0" w:space="0" w:color="FFFFFF"/>
                    <w:left w:val="none" w:sz="0" w:space="0" w:color="FFFFFF"/>
                    <w:bottom w:val="single" w:sz="6" w:space="0" w:color="FFFFFF"/>
                    <w:right w:val="none" w:sz="0" w:space="0" w:color="FFFFFF"/>
                  </w:divBdr>
                </w:div>
                <w:div w:id="189685390">
                  <w:marLeft w:val="0"/>
                  <w:marRight w:val="0"/>
                  <w:marTop w:val="0"/>
                  <w:marBottom w:val="0"/>
                  <w:divBdr>
                    <w:top w:val="none" w:sz="0" w:space="0" w:color="auto"/>
                    <w:left w:val="none" w:sz="0" w:space="0" w:color="auto"/>
                    <w:bottom w:val="none" w:sz="0" w:space="0" w:color="auto"/>
                    <w:right w:val="none" w:sz="0" w:space="0" w:color="auto"/>
                  </w:divBdr>
                </w:div>
                <w:div w:id="5599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23701">
      <w:bodyDiv w:val="1"/>
      <w:marLeft w:val="0"/>
      <w:marRight w:val="0"/>
      <w:marTop w:val="0"/>
      <w:marBottom w:val="0"/>
      <w:divBdr>
        <w:top w:val="none" w:sz="0" w:space="0" w:color="auto"/>
        <w:left w:val="none" w:sz="0" w:space="0" w:color="auto"/>
        <w:bottom w:val="none" w:sz="0" w:space="0" w:color="auto"/>
        <w:right w:val="none" w:sz="0" w:space="0" w:color="auto"/>
      </w:divBdr>
      <w:divsChild>
        <w:div w:id="1665208989">
          <w:marLeft w:val="0"/>
          <w:marRight w:val="0"/>
          <w:marTop w:val="0"/>
          <w:marBottom w:val="0"/>
          <w:divBdr>
            <w:top w:val="none" w:sz="0" w:space="0" w:color="auto"/>
            <w:left w:val="none" w:sz="0" w:space="0" w:color="auto"/>
            <w:bottom w:val="none" w:sz="0" w:space="0" w:color="auto"/>
            <w:right w:val="none" w:sz="0" w:space="0" w:color="auto"/>
          </w:divBdr>
        </w:div>
      </w:divsChild>
    </w:div>
    <w:div w:id="329868872">
      <w:bodyDiv w:val="1"/>
      <w:marLeft w:val="0"/>
      <w:marRight w:val="0"/>
      <w:marTop w:val="0"/>
      <w:marBottom w:val="0"/>
      <w:divBdr>
        <w:top w:val="none" w:sz="0" w:space="0" w:color="auto"/>
        <w:left w:val="none" w:sz="0" w:space="0" w:color="auto"/>
        <w:bottom w:val="none" w:sz="0" w:space="0" w:color="auto"/>
        <w:right w:val="none" w:sz="0" w:space="0" w:color="auto"/>
      </w:divBdr>
    </w:div>
    <w:div w:id="329911975">
      <w:bodyDiv w:val="1"/>
      <w:marLeft w:val="0"/>
      <w:marRight w:val="0"/>
      <w:marTop w:val="0"/>
      <w:marBottom w:val="0"/>
      <w:divBdr>
        <w:top w:val="none" w:sz="0" w:space="0" w:color="auto"/>
        <w:left w:val="none" w:sz="0" w:space="0" w:color="auto"/>
        <w:bottom w:val="none" w:sz="0" w:space="0" w:color="auto"/>
        <w:right w:val="none" w:sz="0" w:space="0" w:color="auto"/>
      </w:divBdr>
    </w:div>
    <w:div w:id="330330593">
      <w:bodyDiv w:val="1"/>
      <w:marLeft w:val="0"/>
      <w:marRight w:val="0"/>
      <w:marTop w:val="0"/>
      <w:marBottom w:val="0"/>
      <w:divBdr>
        <w:top w:val="none" w:sz="0" w:space="0" w:color="auto"/>
        <w:left w:val="none" w:sz="0" w:space="0" w:color="auto"/>
        <w:bottom w:val="none" w:sz="0" w:space="0" w:color="auto"/>
        <w:right w:val="none" w:sz="0" w:space="0" w:color="auto"/>
      </w:divBdr>
    </w:div>
    <w:div w:id="330909273">
      <w:bodyDiv w:val="1"/>
      <w:marLeft w:val="0"/>
      <w:marRight w:val="0"/>
      <w:marTop w:val="0"/>
      <w:marBottom w:val="0"/>
      <w:divBdr>
        <w:top w:val="none" w:sz="0" w:space="0" w:color="auto"/>
        <w:left w:val="none" w:sz="0" w:space="0" w:color="auto"/>
        <w:bottom w:val="none" w:sz="0" w:space="0" w:color="auto"/>
        <w:right w:val="none" w:sz="0" w:space="0" w:color="auto"/>
      </w:divBdr>
      <w:divsChild>
        <w:div w:id="396589395">
          <w:marLeft w:val="0"/>
          <w:marRight w:val="0"/>
          <w:marTop w:val="0"/>
          <w:marBottom w:val="0"/>
          <w:divBdr>
            <w:top w:val="none" w:sz="0" w:space="0" w:color="auto"/>
            <w:left w:val="none" w:sz="0" w:space="0" w:color="auto"/>
            <w:bottom w:val="none" w:sz="0" w:space="0" w:color="auto"/>
            <w:right w:val="none" w:sz="0" w:space="0" w:color="auto"/>
          </w:divBdr>
        </w:div>
      </w:divsChild>
    </w:div>
    <w:div w:id="331488818">
      <w:bodyDiv w:val="1"/>
      <w:marLeft w:val="0"/>
      <w:marRight w:val="0"/>
      <w:marTop w:val="0"/>
      <w:marBottom w:val="0"/>
      <w:divBdr>
        <w:top w:val="none" w:sz="0" w:space="0" w:color="auto"/>
        <w:left w:val="none" w:sz="0" w:space="0" w:color="auto"/>
        <w:bottom w:val="none" w:sz="0" w:space="0" w:color="auto"/>
        <w:right w:val="none" w:sz="0" w:space="0" w:color="auto"/>
      </w:divBdr>
      <w:divsChild>
        <w:div w:id="1521045850">
          <w:marLeft w:val="0"/>
          <w:marRight w:val="0"/>
          <w:marTop w:val="0"/>
          <w:marBottom w:val="150"/>
          <w:divBdr>
            <w:top w:val="none" w:sz="0" w:space="0" w:color="auto"/>
            <w:left w:val="none" w:sz="0" w:space="0" w:color="auto"/>
            <w:bottom w:val="none" w:sz="0" w:space="0" w:color="auto"/>
            <w:right w:val="none" w:sz="0" w:space="0" w:color="auto"/>
          </w:divBdr>
          <w:divsChild>
            <w:div w:id="1186556290">
              <w:marLeft w:val="0"/>
              <w:marRight w:val="0"/>
              <w:marTop w:val="0"/>
              <w:marBottom w:val="300"/>
              <w:divBdr>
                <w:top w:val="single" w:sz="6" w:space="0" w:color="FFFFFF"/>
                <w:left w:val="single" w:sz="6" w:space="0" w:color="FFFFFF"/>
                <w:bottom w:val="single" w:sz="6" w:space="0" w:color="FFFFFF"/>
                <w:right w:val="single" w:sz="6" w:space="0" w:color="FFFFFF"/>
              </w:divBdr>
              <w:divsChild>
                <w:div w:id="1286738460">
                  <w:marLeft w:val="0"/>
                  <w:marRight w:val="0"/>
                  <w:marTop w:val="0"/>
                  <w:marBottom w:val="0"/>
                  <w:divBdr>
                    <w:top w:val="none" w:sz="0" w:space="0" w:color="auto"/>
                    <w:left w:val="none" w:sz="0" w:space="0" w:color="auto"/>
                    <w:bottom w:val="none" w:sz="0" w:space="0" w:color="auto"/>
                    <w:right w:val="none" w:sz="0" w:space="0" w:color="auto"/>
                  </w:divBdr>
                </w:div>
                <w:div w:id="9080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4419">
          <w:marLeft w:val="0"/>
          <w:marRight w:val="0"/>
          <w:marTop w:val="0"/>
          <w:marBottom w:val="150"/>
          <w:divBdr>
            <w:top w:val="none" w:sz="0" w:space="0" w:color="auto"/>
            <w:left w:val="none" w:sz="0" w:space="0" w:color="auto"/>
            <w:bottom w:val="none" w:sz="0" w:space="0" w:color="auto"/>
            <w:right w:val="none" w:sz="0" w:space="0" w:color="auto"/>
          </w:divBdr>
          <w:divsChild>
            <w:div w:id="759329753">
              <w:marLeft w:val="0"/>
              <w:marRight w:val="0"/>
              <w:marTop w:val="0"/>
              <w:marBottom w:val="300"/>
              <w:divBdr>
                <w:top w:val="single" w:sz="6" w:space="0" w:color="FFFFFF"/>
                <w:left w:val="single" w:sz="6" w:space="0" w:color="FFFFFF"/>
                <w:bottom w:val="single" w:sz="6" w:space="0" w:color="FFFFFF"/>
                <w:right w:val="single" w:sz="6" w:space="0" w:color="FFFFFF"/>
              </w:divBdr>
              <w:divsChild>
                <w:div w:id="2076582720">
                  <w:marLeft w:val="0"/>
                  <w:marRight w:val="0"/>
                  <w:marTop w:val="0"/>
                  <w:marBottom w:val="0"/>
                  <w:divBdr>
                    <w:top w:val="none" w:sz="0" w:space="0" w:color="FFFFFF"/>
                    <w:left w:val="none" w:sz="0" w:space="0" w:color="FFFFFF"/>
                    <w:bottom w:val="single" w:sz="6" w:space="0" w:color="FFFFFF"/>
                    <w:right w:val="none" w:sz="0" w:space="0" w:color="FFFFFF"/>
                  </w:divBdr>
                </w:div>
                <w:div w:id="1726297389">
                  <w:marLeft w:val="0"/>
                  <w:marRight w:val="0"/>
                  <w:marTop w:val="0"/>
                  <w:marBottom w:val="0"/>
                  <w:divBdr>
                    <w:top w:val="none" w:sz="0" w:space="0" w:color="auto"/>
                    <w:left w:val="none" w:sz="0" w:space="0" w:color="auto"/>
                    <w:bottom w:val="none" w:sz="0" w:space="0" w:color="auto"/>
                    <w:right w:val="none" w:sz="0" w:space="0" w:color="auto"/>
                  </w:divBdr>
                </w:div>
                <w:div w:id="15098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5692">
          <w:marLeft w:val="0"/>
          <w:marRight w:val="0"/>
          <w:marTop w:val="0"/>
          <w:marBottom w:val="150"/>
          <w:divBdr>
            <w:top w:val="none" w:sz="0" w:space="0" w:color="auto"/>
            <w:left w:val="none" w:sz="0" w:space="0" w:color="auto"/>
            <w:bottom w:val="none" w:sz="0" w:space="0" w:color="auto"/>
            <w:right w:val="none" w:sz="0" w:space="0" w:color="auto"/>
          </w:divBdr>
          <w:divsChild>
            <w:div w:id="200365720">
              <w:marLeft w:val="0"/>
              <w:marRight w:val="0"/>
              <w:marTop w:val="0"/>
              <w:marBottom w:val="300"/>
              <w:divBdr>
                <w:top w:val="single" w:sz="6" w:space="0" w:color="FFFFFF"/>
                <w:left w:val="single" w:sz="6" w:space="0" w:color="FFFFFF"/>
                <w:bottom w:val="single" w:sz="6" w:space="0" w:color="FFFFFF"/>
                <w:right w:val="single" w:sz="6" w:space="0" w:color="FFFFFF"/>
              </w:divBdr>
              <w:divsChild>
                <w:div w:id="2109352076">
                  <w:marLeft w:val="0"/>
                  <w:marRight w:val="0"/>
                  <w:marTop w:val="0"/>
                  <w:marBottom w:val="0"/>
                  <w:divBdr>
                    <w:top w:val="none" w:sz="0" w:space="0" w:color="FFFFFF"/>
                    <w:left w:val="none" w:sz="0" w:space="0" w:color="FFFFFF"/>
                    <w:bottom w:val="single" w:sz="6" w:space="0" w:color="FFFFFF"/>
                    <w:right w:val="none" w:sz="0" w:space="0" w:color="FFFFFF"/>
                  </w:divBdr>
                </w:div>
                <w:div w:id="131140835">
                  <w:marLeft w:val="0"/>
                  <w:marRight w:val="0"/>
                  <w:marTop w:val="0"/>
                  <w:marBottom w:val="0"/>
                  <w:divBdr>
                    <w:top w:val="none" w:sz="0" w:space="0" w:color="auto"/>
                    <w:left w:val="none" w:sz="0" w:space="0" w:color="auto"/>
                    <w:bottom w:val="none" w:sz="0" w:space="0" w:color="auto"/>
                    <w:right w:val="none" w:sz="0" w:space="0" w:color="auto"/>
                  </w:divBdr>
                </w:div>
                <w:div w:id="6631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5808">
          <w:marLeft w:val="0"/>
          <w:marRight w:val="0"/>
          <w:marTop w:val="0"/>
          <w:marBottom w:val="150"/>
          <w:divBdr>
            <w:top w:val="none" w:sz="0" w:space="0" w:color="auto"/>
            <w:left w:val="none" w:sz="0" w:space="0" w:color="auto"/>
            <w:bottom w:val="none" w:sz="0" w:space="0" w:color="auto"/>
            <w:right w:val="none" w:sz="0" w:space="0" w:color="auto"/>
          </w:divBdr>
          <w:divsChild>
            <w:div w:id="738526668">
              <w:marLeft w:val="0"/>
              <w:marRight w:val="0"/>
              <w:marTop w:val="0"/>
              <w:marBottom w:val="300"/>
              <w:divBdr>
                <w:top w:val="single" w:sz="6" w:space="0" w:color="FFFFFF"/>
                <w:left w:val="single" w:sz="6" w:space="0" w:color="FFFFFF"/>
                <w:bottom w:val="single" w:sz="6" w:space="0" w:color="FFFFFF"/>
                <w:right w:val="single" w:sz="6" w:space="0" w:color="FFFFFF"/>
              </w:divBdr>
              <w:divsChild>
                <w:div w:id="1966347822">
                  <w:marLeft w:val="0"/>
                  <w:marRight w:val="0"/>
                  <w:marTop w:val="0"/>
                  <w:marBottom w:val="0"/>
                  <w:divBdr>
                    <w:top w:val="none" w:sz="0" w:space="0" w:color="FFFFFF"/>
                    <w:left w:val="none" w:sz="0" w:space="0" w:color="FFFFFF"/>
                    <w:bottom w:val="single" w:sz="6" w:space="0" w:color="FFFFFF"/>
                    <w:right w:val="none" w:sz="0" w:space="0" w:color="FFFFFF"/>
                  </w:divBdr>
                </w:div>
                <w:div w:id="52461324">
                  <w:marLeft w:val="0"/>
                  <w:marRight w:val="0"/>
                  <w:marTop w:val="0"/>
                  <w:marBottom w:val="0"/>
                  <w:divBdr>
                    <w:top w:val="none" w:sz="0" w:space="0" w:color="auto"/>
                    <w:left w:val="none" w:sz="0" w:space="0" w:color="auto"/>
                    <w:bottom w:val="none" w:sz="0" w:space="0" w:color="auto"/>
                    <w:right w:val="none" w:sz="0" w:space="0" w:color="auto"/>
                  </w:divBdr>
                </w:div>
                <w:div w:id="19332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731755">
      <w:bodyDiv w:val="1"/>
      <w:marLeft w:val="0"/>
      <w:marRight w:val="0"/>
      <w:marTop w:val="0"/>
      <w:marBottom w:val="0"/>
      <w:divBdr>
        <w:top w:val="none" w:sz="0" w:space="0" w:color="auto"/>
        <w:left w:val="none" w:sz="0" w:space="0" w:color="auto"/>
        <w:bottom w:val="none" w:sz="0" w:space="0" w:color="auto"/>
        <w:right w:val="none" w:sz="0" w:space="0" w:color="auto"/>
      </w:divBdr>
      <w:divsChild>
        <w:div w:id="1617714366">
          <w:marLeft w:val="0"/>
          <w:marRight w:val="0"/>
          <w:marTop w:val="0"/>
          <w:marBottom w:val="0"/>
          <w:divBdr>
            <w:top w:val="none" w:sz="0" w:space="0" w:color="auto"/>
            <w:left w:val="none" w:sz="0" w:space="0" w:color="auto"/>
            <w:bottom w:val="none" w:sz="0" w:space="0" w:color="auto"/>
            <w:right w:val="none" w:sz="0" w:space="0" w:color="auto"/>
          </w:divBdr>
          <w:divsChild>
            <w:div w:id="206259017">
              <w:marLeft w:val="0"/>
              <w:marRight w:val="0"/>
              <w:marTop w:val="0"/>
              <w:marBottom w:val="0"/>
              <w:divBdr>
                <w:top w:val="none" w:sz="0" w:space="0" w:color="auto"/>
                <w:left w:val="none" w:sz="0" w:space="0" w:color="auto"/>
                <w:bottom w:val="none" w:sz="0" w:space="0" w:color="auto"/>
                <w:right w:val="none" w:sz="0" w:space="0" w:color="auto"/>
              </w:divBdr>
              <w:divsChild>
                <w:div w:id="1384717895">
                  <w:marLeft w:val="0"/>
                  <w:marRight w:val="0"/>
                  <w:marTop w:val="0"/>
                  <w:marBottom w:val="0"/>
                  <w:divBdr>
                    <w:top w:val="none" w:sz="0" w:space="0" w:color="auto"/>
                    <w:left w:val="none" w:sz="0" w:space="0" w:color="auto"/>
                    <w:bottom w:val="none" w:sz="0" w:space="0" w:color="auto"/>
                    <w:right w:val="none" w:sz="0" w:space="0" w:color="auto"/>
                  </w:divBdr>
                  <w:divsChild>
                    <w:div w:id="905457503">
                      <w:marLeft w:val="0"/>
                      <w:marRight w:val="0"/>
                      <w:marTop w:val="0"/>
                      <w:marBottom w:val="0"/>
                      <w:divBdr>
                        <w:top w:val="none" w:sz="0" w:space="0" w:color="auto"/>
                        <w:left w:val="none" w:sz="0" w:space="0" w:color="auto"/>
                        <w:bottom w:val="none" w:sz="0" w:space="0" w:color="auto"/>
                        <w:right w:val="none" w:sz="0" w:space="0" w:color="auto"/>
                      </w:divBdr>
                      <w:divsChild>
                        <w:div w:id="1524126444">
                          <w:marLeft w:val="-225"/>
                          <w:marRight w:val="0"/>
                          <w:marTop w:val="0"/>
                          <w:marBottom w:val="0"/>
                          <w:divBdr>
                            <w:top w:val="none" w:sz="0" w:space="0" w:color="auto"/>
                            <w:left w:val="none" w:sz="0" w:space="0" w:color="auto"/>
                            <w:bottom w:val="none" w:sz="0" w:space="0" w:color="auto"/>
                            <w:right w:val="none" w:sz="0" w:space="0" w:color="auto"/>
                          </w:divBdr>
                          <w:divsChild>
                            <w:div w:id="176190514">
                              <w:marLeft w:val="1500"/>
                              <w:marRight w:val="1500"/>
                              <w:marTop w:val="0"/>
                              <w:marBottom w:val="0"/>
                              <w:divBdr>
                                <w:top w:val="none" w:sz="0" w:space="0" w:color="auto"/>
                                <w:left w:val="none" w:sz="0" w:space="0" w:color="auto"/>
                                <w:bottom w:val="none" w:sz="0" w:space="0" w:color="auto"/>
                                <w:right w:val="none" w:sz="0" w:space="0" w:color="auto"/>
                              </w:divBdr>
                              <w:divsChild>
                                <w:div w:id="1522738475">
                                  <w:marLeft w:val="0"/>
                                  <w:marRight w:val="0"/>
                                  <w:marTop w:val="0"/>
                                  <w:marBottom w:val="345"/>
                                  <w:divBdr>
                                    <w:top w:val="none" w:sz="0" w:space="0" w:color="auto"/>
                                    <w:left w:val="none" w:sz="0" w:space="0" w:color="auto"/>
                                    <w:bottom w:val="none" w:sz="0" w:space="0" w:color="auto"/>
                                    <w:right w:val="none" w:sz="0" w:space="0" w:color="auto"/>
                                  </w:divBdr>
                                  <w:divsChild>
                                    <w:div w:id="20386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731898">
      <w:bodyDiv w:val="1"/>
      <w:marLeft w:val="0"/>
      <w:marRight w:val="0"/>
      <w:marTop w:val="0"/>
      <w:marBottom w:val="0"/>
      <w:divBdr>
        <w:top w:val="none" w:sz="0" w:space="0" w:color="auto"/>
        <w:left w:val="none" w:sz="0" w:space="0" w:color="auto"/>
        <w:bottom w:val="none" w:sz="0" w:space="0" w:color="auto"/>
        <w:right w:val="none" w:sz="0" w:space="0" w:color="auto"/>
      </w:divBdr>
      <w:divsChild>
        <w:div w:id="326514585">
          <w:marLeft w:val="0"/>
          <w:marRight w:val="0"/>
          <w:marTop w:val="0"/>
          <w:marBottom w:val="0"/>
          <w:divBdr>
            <w:top w:val="none" w:sz="0" w:space="0" w:color="auto"/>
            <w:left w:val="none" w:sz="0" w:space="0" w:color="auto"/>
            <w:bottom w:val="none" w:sz="0" w:space="0" w:color="auto"/>
            <w:right w:val="none" w:sz="0" w:space="0" w:color="auto"/>
          </w:divBdr>
          <w:divsChild>
            <w:div w:id="1873297086">
              <w:marLeft w:val="0"/>
              <w:marRight w:val="0"/>
              <w:marTop w:val="215"/>
              <w:marBottom w:val="0"/>
              <w:divBdr>
                <w:top w:val="none" w:sz="0" w:space="0" w:color="auto"/>
                <w:left w:val="none" w:sz="0" w:space="0" w:color="auto"/>
                <w:bottom w:val="none" w:sz="0" w:space="0" w:color="auto"/>
                <w:right w:val="none" w:sz="0" w:space="0" w:color="auto"/>
              </w:divBdr>
              <w:divsChild>
                <w:div w:id="1685202656">
                  <w:marLeft w:val="0"/>
                  <w:marRight w:val="0"/>
                  <w:marTop w:val="215"/>
                  <w:marBottom w:val="0"/>
                  <w:divBdr>
                    <w:top w:val="none" w:sz="0" w:space="0" w:color="auto"/>
                    <w:left w:val="none" w:sz="0" w:space="0" w:color="auto"/>
                    <w:bottom w:val="none" w:sz="0" w:space="0" w:color="auto"/>
                    <w:right w:val="none" w:sz="0" w:space="0" w:color="auto"/>
                  </w:divBdr>
                  <w:divsChild>
                    <w:div w:id="1138035565">
                      <w:marLeft w:val="0"/>
                      <w:marRight w:val="0"/>
                      <w:marTop w:val="0"/>
                      <w:marBottom w:val="215"/>
                      <w:divBdr>
                        <w:top w:val="none" w:sz="0" w:space="0" w:color="auto"/>
                        <w:left w:val="none" w:sz="0" w:space="0" w:color="auto"/>
                        <w:bottom w:val="none" w:sz="0" w:space="0" w:color="auto"/>
                        <w:right w:val="none" w:sz="0" w:space="0" w:color="auto"/>
                      </w:divBdr>
                      <w:divsChild>
                        <w:div w:id="1673026538">
                          <w:marLeft w:val="0"/>
                          <w:marRight w:val="0"/>
                          <w:marTop w:val="0"/>
                          <w:marBottom w:val="0"/>
                          <w:divBdr>
                            <w:top w:val="none" w:sz="0" w:space="0" w:color="auto"/>
                            <w:left w:val="none" w:sz="0" w:space="0" w:color="auto"/>
                            <w:bottom w:val="none" w:sz="0" w:space="0" w:color="auto"/>
                            <w:right w:val="none" w:sz="0" w:space="0" w:color="auto"/>
                          </w:divBdr>
                          <w:divsChild>
                            <w:div w:id="969898732">
                              <w:marLeft w:val="0"/>
                              <w:marRight w:val="0"/>
                              <w:marTop w:val="0"/>
                              <w:marBottom w:val="0"/>
                              <w:divBdr>
                                <w:top w:val="none" w:sz="0" w:space="0" w:color="auto"/>
                                <w:left w:val="none" w:sz="0" w:space="0" w:color="auto"/>
                                <w:bottom w:val="none" w:sz="0" w:space="0" w:color="auto"/>
                                <w:right w:val="none" w:sz="0" w:space="0" w:color="auto"/>
                              </w:divBdr>
                              <w:divsChild>
                                <w:div w:id="1732772198">
                                  <w:marLeft w:val="0"/>
                                  <w:marRight w:val="107"/>
                                  <w:marTop w:val="107"/>
                                  <w:marBottom w:val="215"/>
                                  <w:divBdr>
                                    <w:top w:val="none" w:sz="0" w:space="0" w:color="auto"/>
                                    <w:left w:val="none" w:sz="0" w:space="0" w:color="auto"/>
                                    <w:bottom w:val="none" w:sz="0" w:space="0" w:color="auto"/>
                                    <w:right w:val="none" w:sz="0" w:space="0" w:color="auto"/>
                                  </w:divBdr>
                                </w:div>
                              </w:divsChild>
                            </w:div>
                            <w:div w:id="1304771731">
                              <w:marLeft w:val="0"/>
                              <w:marRight w:val="0"/>
                              <w:marTop w:val="0"/>
                              <w:marBottom w:val="0"/>
                              <w:divBdr>
                                <w:top w:val="none" w:sz="0" w:space="0" w:color="auto"/>
                                <w:left w:val="none" w:sz="0" w:space="0" w:color="auto"/>
                                <w:bottom w:val="none" w:sz="0" w:space="0" w:color="auto"/>
                                <w:right w:val="none" w:sz="0" w:space="0" w:color="auto"/>
                              </w:divBdr>
                            </w:div>
                            <w:div w:id="1967614706">
                              <w:marLeft w:val="0"/>
                              <w:marRight w:val="0"/>
                              <w:marTop w:val="107"/>
                              <w:marBottom w:val="0"/>
                              <w:divBdr>
                                <w:top w:val="none" w:sz="0" w:space="0" w:color="auto"/>
                                <w:left w:val="none" w:sz="0" w:space="0" w:color="auto"/>
                                <w:bottom w:val="none" w:sz="0" w:space="0" w:color="auto"/>
                                <w:right w:val="none" w:sz="0" w:space="0" w:color="auto"/>
                              </w:divBdr>
                            </w:div>
                            <w:div w:id="2099668064">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340208">
      <w:bodyDiv w:val="1"/>
      <w:marLeft w:val="0"/>
      <w:marRight w:val="0"/>
      <w:marTop w:val="0"/>
      <w:marBottom w:val="0"/>
      <w:divBdr>
        <w:top w:val="none" w:sz="0" w:space="0" w:color="auto"/>
        <w:left w:val="none" w:sz="0" w:space="0" w:color="auto"/>
        <w:bottom w:val="none" w:sz="0" w:space="0" w:color="auto"/>
        <w:right w:val="none" w:sz="0" w:space="0" w:color="auto"/>
      </w:divBdr>
      <w:divsChild>
        <w:div w:id="555315405">
          <w:marLeft w:val="0"/>
          <w:marRight w:val="0"/>
          <w:marTop w:val="0"/>
          <w:marBottom w:val="0"/>
          <w:divBdr>
            <w:top w:val="none" w:sz="0" w:space="0" w:color="auto"/>
            <w:left w:val="none" w:sz="0" w:space="0" w:color="auto"/>
            <w:bottom w:val="none" w:sz="0" w:space="0" w:color="auto"/>
            <w:right w:val="none" w:sz="0" w:space="0" w:color="auto"/>
          </w:divBdr>
        </w:div>
      </w:divsChild>
    </w:div>
    <w:div w:id="333655782">
      <w:bodyDiv w:val="1"/>
      <w:marLeft w:val="0"/>
      <w:marRight w:val="0"/>
      <w:marTop w:val="0"/>
      <w:marBottom w:val="0"/>
      <w:divBdr>
        <w:top w:val="none" w:sz="0" w:space="0" w:color="auto"/>
        <w:left w:val="none" w:sz="0" w:space="0" w:color="auto"/>
        <w:bottom w:val="none" w:sz="0" w:space="0" w:color="auto"/>
        <w:right w:val="none" w:sz="0" w:space="0" w:color="auto"/>
      </w:divBdr>
      <w:divsChild>
        <w:div w:id="677538821">
          <w:marLeft w:val="0"/>
          <w:marRight w:val="0"/>
          <w:marTop w:val="0"/>
          <w:marBottom w:val="150"/>
          <w:divBdr>
            <w:top w:val="none" w:sz="0" w:space="0" w:color="auto"/>
            <w:left w:val="none" w:sz="0" w:space="0" w:color="auto"/>
            <w:bottom w:val="none" w:sz="0" w:space="0" w:color="auto"/>
            <w:right w:val="none" w:sz="0" w:space="0" w:color="auto"/>
          </w:divBdr>
          <w:divsChild>
            <w:div w:id="640886531">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011">
                  <w:marLeft w:val="0"/>
                  <w:marRight w:val="0"/>
                  <w:marTop w:val="0"/>
                  <w:marBottom w:val="0"/>
                  <w:divBdr>
                    <w:top w:val="none" w:sz="0" w:space="0" w:color="auto"/>
                    <w:left w:val="none" w:sz="0" w:space="0" w:color="auto"/>
                    <w:bottom w:val="none" w:sz="0" w:space="0" w:color="auto"/>
                    <w:right w:val="none" w:sz="0" w:space="0" w:color="auto"/>
                  </w:divBdr>
                </w:div>
                <w:div w:id="5775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826">
          <w:marLeft w:val="0"/>
          <w:marRight w:val="0"/>
          <w:marTop w:val="0"/>
          <w:marBottom w:val="150"/>
          <w:divBdr>
            <w:top w:val="none" w:sz="0" w:space="0" w:color="auto"/>
            <w:left w:val="none" w:sz="0" w:space="0" w:color="auto"/>
            <w:bottom w:val="none" w:sz="0" w:space="0" w:color="auto"/>
            <w:right w:val="none" w:sz="0" w:space="0" w:color="auto"/>
          </w:divBdr>
          <w:divsChild>
            <w:div w:id="1911379532">
              <w:marLeft w:val="0"/>
              <w:marRight w:val="0"/>
              <w:marTop w:val="0"/>
              <w:marBottom w:val="300"/>
              <w:divBdr>
                <w:top w:val="single" w:sz="6" w:space="0" w:color="FFFFFF"/>
                <w:left w:val="single" w:sz="6" w:space="0" w:color="FFFFFF"/>
                <w:bottom w:val="single" w:sz="6" w:space="0" w:color="FFFFFF"/>
                <w:right w:val="single" w:sz="6" w:space="0" w:color="FFFFFF"/>
              </w:divBdr>
              <w:divsChild>
                <w:div w:id="297758783">
                  <w:marLeft w:val="0"/>
                  <w:marRight w:val="0"/>
                  <w:marTop w:val="0"/>
                  <w:marBottom w:val="0"/>
                  <w:divBdr>
                    <w:top w:val="none" w:sz="0" w:space="0" w:color="FFFFFF"/>
                    <w:left w:val="none" w:sz="0" w:space="0" w:color="FFFFFF"/>
                    <w:bottom w:val="single" w:sz="6" w:space="0" w:color="FFFFFF"/>
                    <w:right w:val="none" w:sz="0" w:space="0" w:color="FFFFFF"/>
                  </w:divBdr>
                </w:div>
                <w:div w:id="1405833495">
                  <w:marLeft w:val="0"/>
                  <w:marRight w:val="0"/>
                  <w:marTop w:val="0"/>
                  <w:marBottom w:val="0"/>
                  <w:divBdr>
                    <w:top w:val="none" w:sz="0" w:space="0" w:color="auto"/>
                    <w:left w:val="none" w:sz="0" w:space="0" w:color="auto"/>
                    <w:bottom w:val="none" w:sz="0" w:space="0" w:color="auto"/>
                    <w:right w:val="none" w:sz="0" w:space="0" w:color="auto"/>
                  </w:divBdr>
                </w:div>
                <w:div w:id="12666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2362">
          <w:marLeft w:val="0"/>
          <w:marRight w:val="0"/>
          <w:marTop w:val="0"/>
          <w:marBottom w:val="150"/>
          <w:divBdr>
            <w:top w:val="none" w:sz="0" w:space="0" w:color="auto"/>
            <w:left w:val="none" w:sz="0" w:space="0" w:color="auto"/>
            <w:bottom w:val="none" w:sz="0" w:space="0" w:color="auto"/>
            <w:right w:val="none" w:sz="0" w:space="0" w:color="auto"/>
          </w:divBdr>
          <w:divsChild>
            <w:div w:id="822087060">
              <w:marLeft w:val="0"/>
              <w:marRight w:val="0"/>
              <w:marTop w:val="0"/>
              <w:marBottom w:val="300"/>
              <w:divBdr>
                <w:top w:val="single" w:sz="6" w:space="0" w:color="FFFFFF"/>
                <w:left w:val="single" w:sz="6" w:space="0" w:color="FFFFFF"/>
                <w:bottom w:val="single" w:sz="6" w:space="0" w:color="FFFFFF"/>
                <w:right w:val="single" w:sz="6" w:space="0" w:color="FFFFFF"/>
              </w:divBdr>
              <w:divsChild>
                <w:div w:id="791826291">
                  <w:marLeft w:val="0"/>
                  <w:marRight w:val="0"/>
                  <w:marTop w:val="0"/>
                  <w:marBottom w:val="0"/>
                  <w:divBdr>
                    <w:top w:val="none" w:sz="0" w:space="0" w:color="FFFFFF"/>
                    <w:left w:val="none" w:sz="0" w:space="0" w:color="FFFFFF"/>
                    <w:bottom w:val="single" w:sz="6" w:space="0" w:color="FFFFFF"/>
                    <w:right w:val="none" w:sz="0" w:space="0" w:color="FFFFFF"/>
                  </w:divBdr>
                </w:div>
                <w:div w:id="304358024">
                  <w:marLeft w:val="0"/>
                  <w:marRight w:val="0"/>
                  <w:marTop w:val="0"/>
                  <w:marBottom w:val="0"/>
                  <w:divBdr>
                    <w:top w:val="none" w:sz="0" w:space="0" w:color="auto"/>
                    <w:left w:val="none" w:sz="0" w:space="0" w:color="auto"/>
                    <w:bottom w:val="none" w:sz="0" w:space="0" w:color="auto"/>
                    <w:right w:val="none" w:sz="0" w:space="0" w:color="auto"/>
                  </w:divBdr>
                </w:div>
                <w:div w:id="140838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21559">
          <w:marLeft w:val="0"/>
          <w:marRight w:val="0"/>
          <w:marTop w:val="0"/>
          <w:marBottom w:val="150"/>
          <w:divBdr>
            <w:top w:val="none" w:sz="0" w:space="0" w:color="auto"/>
            <w:left w:val="none" w:sz="0" w:space="0" w:color="auto"/>
            <w:bottom w:val="none" w:sz="0" w:space="0" w:color="auto"/>
            <w:right w:val="none" w:sz="0" w:space="0" w:color="auto"/>
          </w:divBdr>
          <w:divsChild>
            <w:div w:id="2035761825">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100">
                  <w:marLeft w:val="0"/>
                  <w:marRight w:val="0"/>
                  <w:marTop w:val="0"/>
                  <w:marBottom w:val="0"/>
                  <w:divBdr>
                    <w:top w:val="none" w:sz="0" w:space="0" w:color="FFFFFF"/>
                    <w:left w:val="none" w:sz="0" w:space="0" w:color="FFFFFF"/>
                    <w:bottom w:val="single" w:sz="6" w:space="0" w:color="FFFFFF"/>
                    <w:right w:val="none" w:sz="0" w:space="0" w:color="FFFFFF"/>
                  </w:divBdr>
                </w:div>
                <w:div w:id="1998612069">
                  <w:marLeft w:val="0"/>
                  <w:marRight w:val="0"/>
                  <w:marTop w:val="0"/>
                  <w:marBottom w:val="0"/>
                  <w:divBdr>
                    <w:top w:val="none" w:sz="0" w:space="0" w:color="auto"/>
                    <w:left w:val="none" w:sz="0" w:space="0" w:color="auto"/>
                    <w:bottom w:val="none" w:sz="0" w:space="0" w:color="auto"/>
                    <w:right w:val="none" w:sz="0" w:space="0" w:color="auto"/>
                  </w:divBdr>
                </w:div>
                <w:div w:id="14924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1996">
      <w:bodyDiv w:val="1"/>
      <w:marLeft w:val="0"/>
      <w:marRight w:val="0"/>
      <w:marTop w:val="0"/>
      <w:marBottom w:val="0"/>
      <w:divBdr>
        <w:top w:val="none" w:sz="0" w:space="0" w:color="auto"/>
        <w:left w:val="none" w:sz="0" w:space="0" w:color="auto"/>
        <w:bottom w:val="none" w:sz="0" w:space="0" w:color="auto"/>
        <w:right w:val="none" w:sz="0" w:space="0" w:color="auto"/>
      </w:divBdr>
      <w:divsChild>
        <w:div w:id="1369404935">
          <w:marLeft w:val="0"/>
          <w:marRight w:val="0"/>
          <w:marTop w:val="0"/>
          <w:marBottom w:val="0"/>
          <w:divBdr>
            <w:top w:val="none" w:sz="0" w:space="0" w:color="auto"/>
            <w:left w:val="none" w:sz="0" w:space="0" w:color="auto"/>
            <w:bottom w:val="none" w:sz="0" w:space="0" w:color="auto"/>
            <w:right w:val="none" w:sz="0" w:space="0" w:color="auto"/>
          </w:divBdr>
          <w:divsChild>
            <w:div w:id="1019116875">
              <w:marLeft w:val="0"/>
              <w:marRight w:val="0"/>
              <w:marTop w:val="0"/>
              <w:marBottom w:val="0"/>
              <w:divBdr>
                <w:top w:val="none" w:sz="0" w:space="0" w:color="auto"/>
                <w:left w:val="none" w:sz="0" w:space="0" w:color="auto"/>
                <w:bottom w:val="none" w:sz="0" w:space="0" w:color="auto"/>
                <w:right w:val="none" w:sz="0" w:space="0" w:color="auto"/>
              </w:divBdr>
              <w:divsChild>
                <w:div w:id="1640764419">
                  <w:marLeft w:val="0"/>
                  <w:marRight w:val="0"/>
                  <w:marTop w:val="0"/>
                  <w:marBottom w:val="0"/>
                  <w:divBdr>
                    <w:top w:val="none" w:sz="0" w:space="0" w:color="auto"/>
                    <w:left w:val="none" w:sz="0" w:space="0" w:color="auto"/>
                    <w:bottom w:val="none" w:sz="0" w:space="0" w:color="auto"/>
                    <w:right w:val="none" w:sz="0" w:space="0" w:color="auto"/>
                  </w:divBdr>
                  <w:divsChild>
                    <w:div w:id="8581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83286">
      <w:bodyDiv w:val="1"/>
      <w:marLeft w:val="0"/>
      <w:marRight w:val="0"/>
      <w:marTop w:val="0"/>
      <w:marBottom w:val="0"/>
      <w:divBdr>
        <w:top w:val="none" w:sz="0" w:space="0" w:color="auto"/>
        <w:left w:val="none" w:sz="0" w:space="0" w:color="auto"/>
        <w:bottom w:val="none" w:sz="0" w:space="0" w:color="auto"/>
        <w:right w:val="none" w:sz="0" w:space="0" w:color="auto"/>
      </w:divBdr>
    </w:div>
    <w:div w:id="336269100">
      <w:bodyDiv w:val="1"/>
      <w:marLeft w:val="0"/>
      <w:marRight w:val="0"/>
      <w:marTop w:val="0"/>
      <w:marBottom w:val="0"/>
      <w:divBdr>
        <w:top w:val="none" w:sz="0" w:space="0" w:color="auto"/>
        <w:left w:val="none" w:sz="0" w:space="0" w:color="auto"/>
        <w:bottom w:val="none" w:sz="0" w:space="0" w:color="auto"/>
        <w:right w:val="none" w:sz="0" w:space="0" w:color="auto"/>
      </w:divBdr>
    </w:div>
    <w:div w:id="336883107">
      <w:bodyDiv w:val="1"/>
      <w:marLeft w:val="0"/>
      <w:marRight w:val="0"/>
      <w:marTop w:val="0"/>
      <w:marBottom w:val="0"/>
      <w:divBdr>
        <w:top w:val="none" w:sz="0" w:space="0" w:color="auto"/>
        <w:left w:val="none" w:sz="0" w:space="0" w:color="auto"/>
        <w:bottom w:val="none" w:sz="0" w:space="0" w:color="auto"/>
        <w:right w:val="none" w:sz="0" w:space="0" w:color="auto"/>
      </w:divBdr>
    </w:div>
    <w:div w:id="337276203">
      <w:bodyDiv w:val="1"/>
      <w:marLeft w:val="0"/>
      <w:marRight w:val="0"/>
      <w:marTop w:val="0"/>
      <w:marBottom w:val="0"/>
      <w:divBdr>
        <w:top w:val="none" w:sz="0" w:space="0" w:color="auto"/>
        <w:left w:val="none" w:sz="0" w:space="0" w:color="auto"/>
        <w:bottom w:val="none" w:sz="0" w:space="0" w:color="auto"/>
        <w:right w:val="none" w:sz="0" w:space="0" w:color="auto"/>
      </w:divBdr>
      <w:divsChild>
        <w:div w:id="997535638">
          <w:marLeft w:val="0"/>
          <w:marRight w:val="0"/>
          <w:marTop w:val="0"/>
          <w:marBottom w:val="0"/>
          <w:divBdr>
            <w:top w:val="none" w:sz="0" w:space="0" w:color="auto"/>
            <w:left w:val="none" w:sz="0" w:space="0" w:color="auto"/>
            <w:bottom w:val="none" w:sz="0" w:space="0" w:color="auto"/>
            <w:right w:val="none" w:sz="0" w:space="0" w:color="auto"/>
          </w:divBdr>
        </w:div>
      </w:divsChild>
    </w:div>
    <w:div w:id="337468410">
      <w:bodyDiv w:val="1"/>
      <w:marLeft w:val="0"/>
      <w:marRight w:val="0"/>
      <w:marTop w:val="0"/>
      <w:marBottom w:val="0"/>
      <w:divBdr>
        <w:top w:val="none" w:sz="0" w:space="0" w:color="auto"/>
        <w:left w:val="none" w:sz="0" w:space="0" w:color="auto"/>
        <w:bottom w:val="none" w:sz="0" w:space="0" w:color="auto"/>
        <w:right w:val="none" w:sz="0" w:space="0" w:color="auto"/>
      </w:divBdr>
      <w:divsChild>
        <w:div w:id="1442409310">
          <w:marLeft w:val="0"/>
          <w:marRight w:val="0"/>
          <w:marTop w:val="0"/>
          <w:marBottom w:val="0"/>
          <w:divBdr>
            <w:top w:val="none" w:sz="0" w:space="0" w:color="auto"/>
            <w:left w:val="none" w:sz="0" w:space="0" w:color="auto"/>
            <w:bottom w:val="none" w:sz="0" w:space="0" w:color="auto"/>
            <w:right w:val="none" w:sz="0" w:space="0" w:color="auto"/>
          </w:divBdr>
        </w:div>
      </w:divsChild>
    </w:div>
    <w:div w:id="338040800">
      <w:bodyDiv w:val="1"/>
      <w:marLeft w:val="0"/>
      <w:marRight w:val="0"/>
      <w:marTop w:val="0"/>
      <w:marBottom w:val="0"/>
      <w:divBdr>
        <w:top w:val="none" w:sz="0" w:space="0" w:color="auto"/>
        <w:left w:val="none" w:sz="0" w:space="0" w:color="auto"/>
        <w:bottom w:val="none" w:sz="0" w:space="0" w:color="auto"/>
        <w:right w:val="none" w:sz="0" w:space="0" w:color="auto"/>
      </w:divBdr>
      <w:divsChild>
        <w:div w:id="2120055914">
          <w:marLeft w:val="0"/>
          <w:marRight w:val="0"/>
          <w:marTop w:val="0"/>
          <w:marBottom w:val="0"/>
          <w:divBdr>
            <w:top w:val="none" w:sz="0" w:space="0" w:color="auto"/>
            <w:left w:val="none" w:sz="0" w:space="0" w:color="auto"/>
            <w:bottom w:val="none" w:sz="0" w:space="0" w:color="auto"/>
            <w:right w:val="none" w:sz="0" w:space="0" w:color="auto"/>
          </w:divBdr>
        </w:div>
      </w:divsChild>
    </w:div>
    <w:div w:id="338385684">
      <w:bodyDiv w:val="1"/>
      <w:marLeft w:val="0"/>
      <w:marRight w:val="0"/>
      <w:marTop w:val="0"/>
      <w:marBottom w:val="0"/>
      <w:divBdr>
        <w:top w:val="none" w:sz="0" w:space="0" w:color="auto"/>
        <w:left w:val="none" w:sz="0" w:space="0" w:color="auto"/>
        <w:bottom w:val="none" w:sz="0" w:space="0" w:color="auto"/>
        <w:right w:val="none" w:sz="0" w:space="0" w:color="auto"/>
      </w:divBdr>
      <w:divsChild>
        <w:div w:id="979765783">
          <w:marLeft w:val="0"/>
          <w:marRight w:val="0"/>
          <w:marTop w:val="0"/>
          <w:marBottom w:val="0"/>
          <w:divBdr>
            <w:top w:val="none" w:sz="0" w:space="0" w:color="auto"/>
            <w:left w:val="none" w:sz="0" w:space="0" w:color="auto"/>
            <w:bottom w:val="none" w:sz="0" w:space="0" w:color="auto"/>
            <w:right w:val="none" w:sz="0" w:space="0" w:color="auto"/>
          </w:divBdr>
        </w:div>
      </w:divsChild>
    </w:div>
    <w:div w:id="338630066">
      <w:bodyDiv w:val="1"/>
      <w:marLeft w:val="0"/>
      <w:marRight w:val="0"/>
      <w:marTop w:val="0"/>
      <w:marBottom w:val="0"/>
      <w:divBdr>
        <w:top w:val="none" w:sz="0" w:space="0" w:color="auto"/>
        <w:left w:val="none" w:sz="0" w:space="0" w:color="auto"/>
        <w:bottom w:val="none" w:sz="0" w:space="0" w:color="auto"/>
        <w:right w:val="none" w:sz="0" w:space="0" w:color="auto"/>
      </w:divBdr>
    </w:div>
    <w:div w:id="338701837">
      <w:bodyDiv w:val="1"/>
      <w:marLeft w:val="0"/>
      <w:marRight w:val="0"/>
      <w:marTop w:val="0"/>
      <w:marBottom w:val="0"/>
      <w:divBdr>
        <w:top w:val="none" w:sz="0" w:space="0" w:color="auto"/>
        <w:left w:val="none" w:sz="0" w:space="0" w:color="auto"/>
        <w:bottom w:val="none" w:sz="0" w:space="0" w:color="auto"/>
        <w:right w:val="none" w:sz="0" w:space="0" w:color="auto"/>
      </w:divBdr>
    </w:div>
    <w:div w:id="339047113">
      <w:bodyDiv w:val="1"/>
      <w:marLeft w:val="0"/>
      <w:marRight w:val="0"/>
      <w:marTop w:val="0"/>
      <w:marBottom w:val="0"/>
      <w:divBdr>
        <w:top w:val="none" w:sz="0" w:space="0" w:color="auto"/>
        <w:left w:val="none" w:sz="0" w:space="0" w:color="auto"/>
        <w:bottom w:val="none" w:sz="0" w:space="0" w:color="auto"/>
        <w:right w:val="none" w:sz="0" w:space="0" w:color="auto"/>
      </w:divBdr>
      <w:divsChild>
        <w:div w:id="75982105">
          <w:marLeft w:val="0"/>
          <w:marRight w:val="0"/>
          <w:marTop w:val="0"/>
          <w:marBottom w:val="0"/>
          <w:divBdr>
            <w:top w:val="none" w:sz="0" w:space="0" w:color="auto"/>
            <w:left w:val="none" w:sz="0" w:space="0" w:color="auto"/>
            <w:bottom w:val="none" w:sz="0" w:space="0" w:color="auto"/>
            <w:right w:val="none" w:sz="0" w:space="0" w:color="auto"/>
          </w:divBdr>
        </w:div>
      </w:divsChild>
    </w:div>
    <w:div w:id="339312453">
      <w:bodyDiv w:val="1"/>
      <w:marLeft w:val="0"/>
      <w:marRight w:val="0"/>
      <w:marTop w:val="0"/>
      <w:marBottom w:val="0"/>
      <w:divBdr>
        <w:top w:val="none" w:sz="0" w:space="0" w:color="auto"/>
        <w:left w:val="none" w:sz="0" w:space="0" w:color="auto"/>
        <w:bottom w:val="none" w:sz="0" w:space="0" w:color="auto"/>
        <w:right w:val="none" w:sz="0" w:space="0" w:color="auto"/>
      </w:divBdr>
    </w:div>
    <w:div w:id="340470220">
      <w:bodyDiv w:val="1"/>
      <w:marLeft w:val="0"/>
      <w:marRight w:val="0"/>
      <w:marTop w:val="0"/>
      <w:marBottom w:val="0"/>
      <w:divBdr>
        <w:top w:val="none" w:sz="0" w:space="0" w:color="auto"/>
        <w:left w:val="none" w:sz="0" w:space="0" w:color="auto"/>
        <w:bottom w:val="none" w:sz="0" w:space="0" w:color="auto"/>
        <w:right w:val="none" w:sz="0" w:space="0" w:color="auto"/>
      </w:divBdr>
      <w:divsChild>
        <w:div w:id="473136040">
          <w:marLeft w:val="0"/>
          <w:marRight w:val="0"/>
          <w:marTop w:val="0"/>
          <w:marBottom w:val="0"/>
          <w:divBdr>
            <w:top w:val="none" w:sz="0" w:space="0" w:color="auto"/>
            <w:left w:val="none" w:sz="0" w:space="0" w:color="auto"/>
            <w:bottom w:val="none" w:sz="0" w:space="0" w:color="auto"/>
            <w:right w:val="none" w:sz="0" w:space="0" w:color="auto"/>
          </w:divBdr>
          <w:divsChild>
            <w:div w:id="926309173">
              <w:marLeft w:val="0"/>
              <w:marRight w:val="0"/>
              <w:marTop w:val="0"/>
              <w:marBottom w:val="0"/>
              <w:divBdr>
                <w:top w:val="none" w:sz="0" w:space="0" w:color="auto"/>
                <w:left w:val="none" w:sz="0" w:space="0" w:color="auto"/>
                <w:bottom w:val="none" w:sz="0" w:space="0" w:color="auto"/>
                <w:right w:val="none" w:sz="0" w:space="0" w:color="auto"/>
              </w:divBdr>
              <w:divsChild>
                <w:div w:id="1758357356">
                  <w:marLeft w:val="0"/>
                  <w:marRight w:val="0"/>
                  <w:marTop w:val="0"/>
                  <w:marBottom w:val="0"/>
                  <w:divBdr>
                    <w:top w:val="none" w:sz="0" w:space="0" w:color="auto"/>
                    <w:left w:val="none" w:sz="0" w:space="0" w:color="auto"/>
                    <w:bottom w:val="none" w:sz="0" w:space="0" w:color="auto"/>
                    <w:right w:val="none" w:sz="0" w:space="0" w:color="auto"/>
                  </w:divBdr>
                  <w:divsChild>
                    <w:div w:id="1638290981">
                      <w:marLeft w:val="0"/>
                      <w:marRight w:val="0"/>
                      <w:marTop w:val="0"/>
                      <w:marBottom w:val="0"/>
                      <w:divBdr>
                        <w:top w:val="none" w:sz="0" w:space="0" w:color="auto"/>
                        <w:left w:val="none" w:sz="0" w:space="0" w:color="auto"/>
                        <w:bottom w:val="none" w:sz="0" w:space="0" w:color="auto"/>
                        <w:right w:val="none" w:sz="0" w:space="0" w:color="auto"/>
                      </w:divBdr>
                      <w:divsChild>
                        <w:div w:id="1085147232">
                          <w:marLeft w:val="0"/>
                          <w:marRight w:val="0"/>
                          <w:marTop w:val="0"/>
                          <w:marBottom w:val="0"/>
                          <w:divBdr>
                            <w:top w:val="none" w:sz="0" w:space="0" w:color="auto"/>
                            <w:left w:val="none" w:sz="0" w:space="0" w:color="auto"/>
                            <w:bottom w:val="none" w:sz="0" w:space="0" w:color="auto"/>
                            <w:right w:val="none" w:sz="0" w:space="0" w:color="auto"/>
                          </w:divBdr>
                          <w:divsChild>
                            <w:div w:id="284196678">
                              <w:marLeft w:val="0"/>
                              <w:marRight w:val="0"/>
                              <w:marTop w:val="0"/>
                              <w:marBottom w:val="0"/>
                              <w:divBdr>
                                <w:top w:val="none" w:sz="0" w:space="0" w:color="auto"/>
                                <w:left w:val="none" w:sz="0" w:space="0" w:color="auto"/>
                                <w:bottom w:val="none" w:sz="0" w:space="0" w:color="auto"/>
                                <w:right w:val="none" w:sz="0" w:space="0" w:color="auto"/>
                              </w:divBdr>
                              <w:divsChild>
                                <w:div w:id="1794712132">
                                  <w:marLeft w:val="0"/>
                                  <w:marRight w:val="0"/>
                                  <w:marTop w:val="0"/>
                                  <w:marBottom w:val="0"/>
                                  <w:divBdr>
                                    <w:top w:val="none" w:sz="0" w:space="0" w:color="auto"/>
                                    <w:left w:val="none" w:sz="0" w:space="0" w:color="auto"/>
                                    <w:bottom w:val="none" w:sz="0" w:space="0" w:color="auto"/>
                                    <w:right w:val="none" w:sz="0" w:space="0" w:color="auto"/>
                                  </w:divBdr>
                                  <w:divsChild>
                                    <w:div w:id="262231619">
                                      <w:marLeft w:val="43"/>
                                      <w:marRight w:val="0"/>
                                      <w:marTop w:val="0"/>
                                      <w:marBottom w:val="0"/>
                                      <w:divBdr>
                                        <w:top w:val="none" w:sz="0" w:space="0" w:color="auto"/>
                                        <w:left w:val="none" w:sz="0" w:space="0" w:color="auto"/>
                                        <w:bottom w:val="none" w:sz="0" w:space="0" w:color="auto"/>
                                        <w:right w:val="none" w:sz="0" w:space="0" w:color="auto"/>
                                      </w:divBdr>
                                      <w:divsChild>
                                        <w:div w:id="683361258">
                                          <w:marLeft w:val="0"/>
                                          <w:marRight w:val="0"/>
                                          <w:marTop w:val="0"/>
                                          <w:marBottom w:val="0"/>
                                          <w:divBdr>
                                            <w:top w:val="none" w:sz="0" w:space="0" w:color="auto"/>
                                            <w:left w:val="none" w:sz="0" w:space="0" w:color="auto"/>
                                            <w:bottom w:val="none" w:sz="0" w:space="0" w:color="auto"/>
                                            <w:right w:val="none" w:sz="0" w:space="0" w:color="auto"/>
                                          </w:divBdr>
                                          <w:divsChild>
                                            <w:div w:id="1630630207">
                                              <w:marLeft w:val="0"/>
                                              <w:marRight w:val="0"/>
                                              <w:marTop w:val="0"/>
                                              <w:marBottom w:val="86"/>
                                              <w:divBdr>
                                                <w:top w:val="single" w:sz="4" w:space="0" w:color="F5F5F5"/>
                                                <w:left w:val="single" w:sz="4" w:space="0" w:color="F5F5F5"/>
                                                <w:bottom w:val="single" w:sz="4" w:space="0" w:color="F5F5F5"/>
                                                <w:right w:val="single" w:sz="4" w:space="0" w:color="F5F5F5"/>
                                              </w:divBdr>
                                              <w:divsChild>
                                                <w:div w:id="18553557">
                                                  <w:marLeft w:val="0"/>
                                                  <w:marRight w:val="0"/>
                                                  <w:marTop w:val="0"/>
                                                  <w:marBottom w:val="0"/>
                                                  <w:divBdr>
                                                    <w:top w:val="none" w:sz="0" w:space="0" w:color="auto"/>
                                                    <w:left w:val="none" w:sz="0" w:space="0" w:color="auto"/>
                                                    <w:bottom w:val="none" w:sz="0" w:space="0" w:color="auto"/>
                                                    <w:right w:val="none" w:sz="0" w:space="0" w:color="auto"/>
                                                  </w:divBdr>
                                                  <w:divsChild>
                                                    <w:div w:id="20265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0740036">
      <w:bodyDiv w:val="1"/>
      <w:marLeft w:val="0"/>
      <w:marRight w:val="0"/>
      <w:marTop w:val="0"/>
      <w:marBottom w:val="0"/>
      <w:divBdr>
        <w:top w:val="none" w:sz="0" w:space="0" w:color="auto"/>
        <w:left w:val="none" w:sz="0" w:space="0" w:color="auto"/>
        <w:bottom w:val="none" w:sz="0" w:space="0" w:color="auto"/>
        <w:right w:val="none" w:sz="0" w:space="0" w:color="auto"/>
      </w:divBdr>
      <w:divsChild>
        <w:div w:id="19280779">
          <w:marLeft w:val="0"/>
          <w:marRight w:val="0"/>
          <w:marTop w:val="0"/>
          <w:marBottom w:val="150"/>
          <w:divBdr>
            <w:top w:val="none" w:sz="0" w:space="0" w:color="auto"/>
            <w:left w:val="none" w:sz="0" w:space="0" w:color="auto"/>
            <w:bottom w:val="none" w:sz="0" w:space="0" w:color="auto"/>
            <w:right w:val="none" w:sz="0" w:space="0" w:color="auto"/>
          </w:divBdr>
          <w:divsChild>
            <w:div w:id="1822653652">
              <w:marLeft w:val="0"/>
              <w:marRight w:val="0"/>
              <w:marTop w:val="0"/>
              <w:marBottom w:val="300"/>
              <w:divBdr>
                <w:top w:val="single" w:sz="6" w:space="0" w:color="FFFFFF"/>
                <w:left w:val="single" w:sz="6" w:space="0" w:color="FFFFFF"/>
                <w:bottom w:val="single" w:sz="6" w:space="0" w:color="FFFFFF"/>
                <w:right w:val="single" w:sz="6" w:space="0" w:color="FFFFFF"/>
              </w:divBdr>
              <w:divsChild>
                <w:div w:id="555774259">
                  <w:marLeft w:val="0"/>
                  <w:marRight w:val="0"/>
                  <w:marTop w:val="0"/>
                  <w:marBottom w:val="0"/>
                  <w:divBdr>
                    <w:top w:val="none" w:sz="0" w:space="0" w:color="auto"/>
                    <w:left w:val="none" w:sz="0" w:space="0" w:color="auto"/>
                    <w:bottom w:val="none" w:sz="0" w:space="0" w:color="auto"/>
                    <w:right w:val="none" w:sz="0" w:space="0" w:color="auto"/>
                  </w:divBdr>
                </w:div>
                <w:div w:id="9543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276">
          <w:marLeft w:val="0"/>
          <w:marRight w:val="0"/>
          <w:marTop w:val="0"/>
          <w:marBottom w:val="150"/>
          <w:divBdr>
            <w:top w:val="none" w:sz="0" w:space="0" w:color="auto"/>
            <w:left w:val="none" w:sz="0" w:space="0" w:color="auto"/>
            <w:bottom w:val="none" w:sz="0" w:space="0" w:color="auto"/>
            <w:right w:val="none" w:sz="0" w:space="0" w:color="auto"/>
          </w:divBdr>
          <w:divsChild>
            <w:div w:id="1256476137">
              <w:marLeft w:val="0"/>
              <w:marRight w:val="0"/>
              <w:marTop w:val="0"/>
              <w:marBottom w:val="300"/>
              <w:divBdr>
                <w:top w:val="single" w:sz="6" w:space="0" w:color="FFFFFF"/>
                <w:left w:val="single" w:sz="6" w:space="0" w:color="FFFFFF"/>
                <w:bottom w:val="single" w:sz="6" w:space="0" w:color="FFFFFF"/>
                <w:right w:val="single" w:sz="6" w:space="0" w:color="FFFFFF"/>
              </w:divBdr>
              <w:divsChild>
                <w:div w:id="1654599870">
                  <w:marLeft w:val="0"/>
                  <w:marRight w:val="0"/>
                  <w:marTop w:val="0"/>
                  <w:marBottom w:val="0"/>
                  <w:divBdr>
                    <w:top w:val="none" w:sz="0" w:space="0" w:color="FFFFFF"/>
                    <w:left w:val="none" w:sz="0" w:space="0" w:color="FFFFFF"/>
                    <w:bottom w:val="single" w:sz="6" w:space="0" w:color="FFFFFF"/>
                    <w:right w:val="none" w:sz="0" w:space="0" w:color="FFFFFF"/>
                  </w:divBdr>
                </w:div>
                <w:div w:id="2079597623">
                  <w:marLeft w:val="0"/>
                  <w:marRight w:val="0"/>
                  <w:marTop w:val="0"/>
                  <w:marBottom w:val="0"/>
                  <w:divBdr>
                    <w:top w:val="none" w:sz="0" w:space="0" w:color="auto"/>
                    <w:left w:val="none" w:sz="0" w:space="0" w:color="auto"/>
                    <w:bottom w:val="none" w:sz="0" w:space="0" w:color="auto"/>
                    <w:right w:val="none" w:sz="0" w:space="0" w:color="auto"/>
                  </w:divBdr>
                </w:div>
                <w:div w:id="18075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3808">
          <w:marLeft w:val="0"/>
          <w:marRight w:val="0"/>
          <w:marTop w:val="0"/>
          <w:marBottom w:val="150"/>
          <w:divBdr>
            <w:top w:val="none" w:sz="0" w:space="0" w:color="auto"/>
            <w:left w:val="none" w:sz="0" w:space="0" w:color="auto"/>
            <w:bottom w:val="none" w:sz="0" w:space="0" w:color="auto"/>
            <w:right w:val="none" w:sz="0" w:space="0" w:color="auto"/>
          </w:divBdr>
          <w:divsChild>
            <w:div w:id="1462461702">
              <w:marLeft w:val="0"/>
              <w:marRight w:val="0"/>
              <w:marTop w:val="0"/>
              <w:marBottom w:val="300"/>
              <w:divBdr>
                <w:top w:val="single" w:sz="6" w:space="0" w:color="FFFFFF"/>
                <w:left w:val="single" w:sz="6" w:space="0" w:color="FFFFFF"/>
                <w:bottom w:val="single" w:sz="6" w:space="0" w:color="FFFFFF"/>
                <w:right w:val="single" w:sz="6" w:space="0" w:color="FFFFFF"/>
              </w:divBdr>
              <w:divsChild>
                <w:div w:id="1317298145">
                  <w:marLeft w:val="0"/>
                  <w:marRight w:val="0"/>
                  <w:marTop w:val="0"/>
                  <w:marBottom w:val="0"/>
                  <w:divBdr>
                    <w:top w:val="none" w:sz="0" w:space="0" w:color="FFFFFF"/>
                    <w:left w:val="none" w:sz="0" w:space="0" w:color="FFFFFF"/>
                    <w:bottom w:val="single" w:sz="6" w:space="0" w:color="FFFFFF"/>
                    <w:right w:val="none" w:sz="0" w:space="0" w:color="FFFFFF"/>
                  </w:divBdr>
                </w:div>
                <w:div w:id="1582712878">
                  <w:marLeft w:val="0"/>
                  <w:marRight w:val="0"/>
                  <w:marTop w:val="0"/>
                  <w:marBottom w:val="0"/>
                  <w:divBdr>
                    <w:top w:val="none" w:sz="0" w:space="0" w:color="auto"/>
                    <w:left w:val="none" w:sz="0" w:space="0" w:color="auto"/>
                    <w:bottom w:val="none" w:sz="0" w:space="0" w:color="auto"/>
                    <w:right w:val="none" w:sz="0" w:space="0" w:color="auto"/>
                  </w:divBdr>
                </w:div>
                <w:div w:id="18895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0319">
          <w:marLeft w:val="0"/>
          <w:marRight w:val="0"/>
          <w:marTop w:val="0"/>
          <w:marBottom w:val="150"/>
          <w:divBdr>
            <w:top w:val="none" w:sz="0" w:space="0" w:color="auto"/>
            <w:left w:val="none" w:sz="0" w:space="0" w:color="auto"/>
            <w:bottom w:val="none" w:sz="0" w:space="0" w:color="auto"/>
            <w:right w:val="none" w:sz="0" w:space="0" w:color="auto"/>
          </w:divBdr>
          <w:divsChild>
            <w:div w:id="135269762">
              <w:marLeft w:val="0"/>
              <w:marRight w:val="0"/>
              <w:marTop w:val="0"/>
              <w:marBottom w:val="300"/>
              <w:divBdr>
                <w:top w:val="single" w:sz="6" w:space="0" w:color="FFFFFF"/>
                <w:left w:val="single" w:sz="6" w:space="0" w:color="FFFFFF"/>
                <w:bottom w:val="single" w:sz="6" w:space="0" w:color="FFFFFF"/>
                <w:right w:val="single" w:sz="6" w:space="0" w:color="FFFFFF"/>
              </w:divBdr>
              <w:divsChild>
                <w:div w:id="673579433">
                  <w:marLeft w:val="0"/>
                  <w:marRight w:val="0"/>
                  <w:marTop w:val="0"/>
                  <w:marBottom w:val="0"/>
                  <w:divBdr>
                    <w:top w:val="none" w:sz="0" w:space="0" w:color="FFFFFF"/>
                    <w:left w:val="none" w:sz="0" w:space="0" w:color="FFFFFF"/>
                    <w:bottom w:val="single" w:sz="6" w:space="0" w:color="FFFFFF"/>
                    <w:right w:val="none" w:sz="0" w:space="0" w:color="FFFFFF"/>
                  </w:divBdr>
                </w:div>
                <w:div w:id="649863861">
                  <w:marLeft w:val="0"/>
                  <w:marRight w:val="0"/>
                  <w:marTop w:val="0"/>
                  <w:marBottom w:val="0"/>
                  <w:divBdr>
                    <w:top w:val="none" w:sz="0" w:space="0" w:color="auto"/>
                    <w:left w:val="none" w:sz="0" w:space="0" w:color="auto"/>
                    <w:bottom w:val="none" w:sz="0" w:space="0" w:color="auto"/>
                    <w:right w:val="none" w:sz="0" w:space="0" w:color="auto"/>
                  </w:divBdr>
                </w:div>
                <w:div w:id="7404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3380">
          <w:marLeft w:val="0"/>
          <w:marRight w:val="0"/>
          <w:marTop w:val="0"/>
          <w:marBottom w:val="150"/>
          <w:divBdr>
            <w:top w:val="none" w:sz="0" w:space="0" w:color="auto"/>
            <w:left w:val="none" w:sz="0" w:space="0" w:color="auto"/>
            <w:bottom w:val="none" w:sz="0" w:space="0" w:color="auto"/>
            <w:right w:val="none" w:sz="0" w:space="0" w:color="auto"/>
          </w:divBdr>
          <w:divsChild>
            <w:div w:id="603659062">
              <w:marLeft w:val="0"/>
              <w:marRight w:val="0"/>
              <w:marTop w:val="0"/>
              <w:marBottom w:val="300"/>
              <w:divBdr>
                <w:top w:val="single" w:sz="6" w:space="0" w:color="FFFFFF"/>
                <w:left w:val="single" w:sz="6" w:space="0" w:color="FFFFFF"/>
                <w:bottom w:val="single" w:sz="6" w:space="0" w:color="FFFFFF"/>
                <w:right w:val="single" w:sz="6" w:space="0" w:color="FFFFFF"/>
              </w:divBdr>
              <w:divsChild>
                <w:div w:id="429667243">
                  <w:marLeft w:val="0"/>
                  <w:marRight w:val="0"/>
                  <w:marTop w:val="0"/>
                  <w:marBottom w:val="0"/>
                  <w:divBdr>
                    <w:top w:val="none" w:sz="0" w:space="0" w:color="FFFFFF"/>
                    <w:left w:val="none" w:sz="0" w:space="0" w:color="FFFFFF"/>
                    <w:bottom w:val="single" w:sz="6" w:space="0" w:color="FFFFFF"/>
                    <w:right w:val="none" w:sz="0" w:space="0" w:color="FFFFFF"/>
                  </w:divBdr>
                </w:div>
                <w:div w:id="1000886294">
                  <w:marLeft w:val="0"/>
                  <w:marRight w:val="0"/>
                  <w:marTop w:val="0"/>
                  <w:marBottom w:val="0"/>
                  <w:divBdr>
                    <w:top w:val="none" w:sz="0" w:space="0" w:color="auto"/>
                    <w:left w:val="none" w:sz="0" w:space="0" w:color="auto"/>
                    <w:bottom w:val="none" w:sz="0" w:space="0" w:color="auto"/>
                    <w:right w:val="none" w:sz="0" w:space="0" w:color="auto"/>
                  </w:divBdr>
                </w:div>
                <w:div w:id="7964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18566">
      <w:bodyDiv w:val="1"/>
      <w:marLeft w:val="0"/>
      <w:marRight w:val="0"/>
      <w:marTop w:val="0"/>
      <w:marBottom w:val="0"/>
      <w:divBdr>
        <w:top w:val="none" w:sz="0" w:space="0" w:color="auto"/>
        <w:left w:val="none" w:sz="0" w:space="0" w:color="auto"/>
        <w:bottom w:val="none" w:sz="0" w:space="0" w:color="auto"/>
        <w:right w:val="none" w:sz="0" w:space="0" w:color="auto"/>
      </w:divBdr>
      <w:divsChild>
        <w:div w:id="1493839768">
          <w:marLeft w:val="0"/>
          <w:marRight w:val="0"/>
          <w:marTop w:val="0"/>
          <w:marBottom w:val="150"/>
          <w:divBdr>
            <w:top w:val="none" w:sz="0" w:space="0" w:color="auto"/>
            <w:left w:val="none" w:sz="0" w:space="0" w:color="auto"/>
            <w:bottom w:val="none" w:sz="0" w:space="0" w:color="auto"/>
            <w:right w:val="none" w:sz="0" w:space="0" w:color="auto"/>
          </w:divBdr>
          <w:divsChild>
            <w:div w:id="1946038207">
              <w:marLeft w:val="0"/>
              <w:marRight w:val="0"/>
              <w:marTop w:val="0"/>
              <w:marBottom w:val="300"/>
              <w:divBdr>
                <w:top w:val="single" w:sz="6" w:space="0" w:color="FFFFFF"/>
                <w:left w:val="single" w:sz="6" w:space="0" w:color="FFFFFF"/>
                <w:bottom w:val="single" w:sz="6" w:space="0" w:color="FFFFFF"/>
                <w:right w:val="single" w:sz="6" w:space="0" w:color="FFFFFF"/>
              </w:divBdr>
              <w:divsChild>
                <w:div w:id="1061518954">
                  <w:marLeft w:val="0"/>
                  <w:marRight w:val="0"/>
                  <w:marTop w:val="0"/>
                  <w:marBottom w:val="0"/>
                  <w:divBdr>
                    <w:top w:val="none" w:sz="0" w:space="0" w:color="auto"/>
                    <w:left w:val="none" w:sz="0" w:space="0" w:color="auto"/>
                    <w:bottom w:val="none" w:sz="0" w:space="0" w:color="auto"/>
                    <w:right w:val="none" w:sz="0" w:space="0" w:color="auto"/>
                  </w:divBdr>
                </w:div>
                <w:div w:id="361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4461">
          <w:marLeft w:val="0"/>
          <w:marRight w:val="0"/>
          <w:marTop w:val="0"/>
          <w:marBottom w:val="150"/>
          <w:divBdr>
            <w:top w:val="none" w:sz="0" w:space="0" w:color="auto"/>
            <w:left w:val="none" w:sz="0" w:space="0" w:color="auto"/>
            <w:bottom w:val="none" w:sz="0" w:space="0" w:color="auto"/>
            <w:right w:val="none" w:sz="0" w:space="0" w:color="auto"/>
          </w:divBdr>
          <w:divsChild>
            <w:div w:id="138425984">
              <w:marLeft w:val="0"/>
              <w:marRight w:val="0"/>
              <w:marTop w:val="0"/>
              <w:marBottom w:val="300"/>
              <w:divBdr>
                <w:top w:val="single" w:sz="6" w:space="0" w:color="FFFFFF"/>
                <w:left w:val="single" w:sz="6" w:space="0" w:color="FFFFFF"/>
                <w:bottom w:val="single" w:sz="6" w:space="0" w:color="FFFFFF"/>
                <w:right w:val="single" w:sz="6" w:space="0" w:color="FFFFFF"/>
              </w:divBdr>
              <w:divsChild>
                <w:div w:id="1665890069">
                  <w:marLeft w:val="0"/>
                  <w:marRight w:val="0"/>
                  <w:marTop w:val="0"/>
                  <w:marBottom w:val="0"/>
                  <w:divBdr>
                    <w:top w:val="none" w:sz="0" w:space="0" w:color="FFFFFF"/>
                    <w:left w:val="none" w:sz="0" w:space="0" w:color="FFFFFF"/>
                    <w:bottom w:val="single" w:sz="6" w:space="0" w:color="FFFFFF"/>
                    <w:right w:val="none" w:sz="0" w:space="0" w:color="FFFFFF"/>
                  </w:divBdr>
                </w:div>
                <w:div w:id="315766680">
                  <w:marLeft w:val="0"/>
                  <w:marRight w:val="0"/>
                  <w:marTop w:val="0"/>
                  <w:marBottom w:val="0"/>
                  <w:divBdr>
                    <w:top w:val="none" w:sz="0" w:space="0" w:color="auto"/>
                    <w:left w:val="none" w:sz="0" w:space="0" w:color="auto"/>
                    <w:bottom w:val="none" w:sz="0" w:space="0" w:color="auto"/>
                    <w:right w:val="none" w:sz="0" w:space="0" w:color="auto"/>
                  </w:divBdr>
                </w:div>
                <w:div w:id="12491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1279">
          <w:marLeft w:val="0"/>
          <w:marRight w:val="0"/>
          <w:marTop w:val="0"/>
          <w:marBottom w:val="150"/>
          <w:divBdr>
            <w:top w:val="none" w:sz="0" w:space="0" w:color="auto"/>
            <w:left w:val="none" w:sz="0" w:space="0" w:color="auto"/>
            <w:bottom w:val="none" w:sz="0" w:space="0" w:color="auto"/>
            <w:right w:val="none" w:sz="0" w:space="0" w:color="auto"/>
          </w:divBdr>
          <w:divsChild>
            <w:div w:id="1652637376">
              <w:marLeft w:val="0"/>
              <w:marRight w:val="0"/>
              <w:marTop w:val="0"/>
              <w:marBottom w:val="300"/>
              <w:divBdr>
                <w:top w:val="single" w:sz="6" w:space="0" w:color="FFFFFF"/>
                <w:left w:val="single" w:sz="6" w:space="0" w:color="FFFFFF"/>
                <w:bottom w:val="single" w:sz="6" w:space="0" w:color="FFFFFF"/>
                <w:right w:val="single" w:sz="6" w:space="0" w:color="FFFFFF"/>
              </w:divBdr>
              <w:divsChild>
                <w:div w:id="2078555408">
                  <w:marLeft w:val="0"/>
                  <w:marRight w:val="0"/>
                  <w:marTop w:val="0"/>
                  <w:marBottom w:val="0"/>
                  <w:divBdr>
                    <w:top w:val="none" w:sz="0" w:space="0" w:color="FFFFFF"/>
                    <w:left w:val="none" w:sz="0" w:space="0" w:color="FFFFFF"/>
                    <w:bottom w:val="single" w:sz="6" w:space="0" w:color="FFFFFF"/>
                    <w:right w:val="none" w:sz="0" w:space="0" w:color="FFFFFF"/>
                  </w:divBdr>
                </w:div>
                <w:div w:id="921916050">
                  <w:marLeft w:val="0"/>
                  <w:marRight w:val="0"/>
                  <w:marTop w:val="0"/>
                  <w:marBottom w:val="0"/>
                  <w:divBdr>
                    <w:top w:val="none" w:sz="0" w:space="0" w:color="auto"/>
                    <w:left w:val="none" w:sz="0" w:space="0" w:color="auto"/>
                    <w:bottom w:val="none" w:sz="0" w:space="0" w:color="auto"/>
                    <w:right w:val="none" w:sz="0" w:space="0" w:color="auto"/>
                  </w:divBdr>
                </w:div>
                <w:div w:id="21110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9734">
          <w:marLeft w:val="0"/>
          <w:marRight w:val="0"/>
          <w:marTop w:val="0"/>
          <w:marBottom w:val="150"/>
          <w:divBdr>
            <w:top w:val="none" w:sz="0" w:space="0" w:color="auto"/>
            <w:left w:val="none" w:sz="0" w:space="0" w:color="auto"/>
            <w:bottom w:val="none" w:sz="0" w:space="0" w:color="auto"/>
            <w:right w:val="none" w:sz="0" w:space="0" w:color="auto"/>
          </w:divBdr>
          <w:divsChild>
            <w:div w:id="377171608">
              <w:marLeft w:val="0"/>
              <w:marRight w:val="0"/>
              <w:marTop w:val="0"/>
              <w:marBottom w:val="300"/>
              <w:divBdr>
                <w:top w:val="single" w:sz="6" w:space="0" w:color="FFFFFF"/>
                <w:left w:val="single" w:sz="6" w:space="0" w:color="FFFFFF"/>
                <w:bottom w:val="single" w:sz="6" w:space="0" w:color="FFFFFF"/>
                <w:right w:val="single" w:sz="6" w:space="0" w:color="FFFFFF"/>
              </w:divBdr>
              <w:divsChild>
                <w:div w:id="773287636">
                  <w:marLeft w:val="0"/>
                  <w:marRight w:val="0"/>
                  <w:marTop w:val="0"/>
                  <w:marBottom w:val="0"/>
                  <w:divBdr>
                    <w:top w:val="none" w:sz="0" w:space="0" w:color="FFFFFF"/>
                    <w:left w:val="none" w:sz="0" w:space="0" w:color="FFFFFF"/>
                    <w:bottom w:val="single" w:sz="6" w:space="0" w:color="FFFFFF"/>
                    <w:right w:val="none" w:sz="0" w:space="0" w:color="FFFFFF"/>
                  </w:divBdr>
                </w:div>
                <w:div w:id="1358776043">
                  <w:marLeft w:val="0"/>
                  <w:marRight w:val="0"/>
                  <w:marTop w:val="0"/>
                  <w:marBottom w:val="0"/>
                  <w:divBdr>
                    <w:top w:val="none" w:sz="0" w:space="0" w:color="auto"/>
                    <w:left w:val="none" w:sz="0" w:space="0" w:color="auto"/>
                    <w:bottom w:val="none" w:sz="0" w:space="0" w:color="auto"/>
                    <w:right w:val="none" w:sz="0" w:space="0" w:color="auto"/>
                  </w:divBdr>
                </w:div>
                <w:div w:id="2700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2018">
      <w:bodyDiv w:val="1"/>
      <w:marLeft w:val="0"/>
      <w:marRight w:val="0"/>
      <w:marTop w:val="0"/>
      <w:marBottom w:val="0"/>
      <w:divBdr>
        <w:top w:val="none" w:sz="0" w:space="0" w:color="auto"/>
        <w:left w:val="none" w:sz="0" w:space="0" w:color="auto"/>
        <w:bottom w:val="none" w:sz="0" w:space="0" w:color="auto"/>
        <w:right w:val="none" w:sz="0" w:space="0" w:color="auto"/>
      </w:divBdr>
      <w:divsChild>
        <w:div w:id="1000088032">
          <w:marLeft w:val="0"/>
          <w:marRight w:val="0"/>
          <w:marTop w:val="0"/>
          <w:marBottom w:val="0"/>
          <w:divBdr>
            <w:top w:val="none" w:sz="0" w:space="0" w:color="auto"/>
            <w:left w:val="none" w:sz="0" w:space="0" w:color="auto"/>
            <w:bottom w:val="none" w:sz="0" w:space="0" w:color="auto"/>
            <w:right w:val="none" w:sz="0" w:space="0" w:color="auto"/>
          </w:divBdr>
        </w:div>
      </w:divsChild>
    </w:div>
    <w:div w:id="341662968">
      <w:bodyDiv w:val="1"/>
      <w:marLeft w:val="0"/>
      <w:marRight w:val="0"/>
      <w:marTop w:val="0"/>
      <w:marBottom w:val="0"/>
      <w:divBdr>
        <w:top w:val="none" w:sz="0" w:space="0" w:color="auto"/>
        <w:left w:val="none" w:sz="0" w:space="0" w:color="auto"/>
        <w:bottom w:val="none" w:sz="0" w:space="0" w:color="auto"/>
        <w:right w:val="none" w:sz="0" w:space="0" w:color="auto"/>
      </w:divBdr>
      <w:divsChild>
        <w:div w:id="668599647">
          <w:marLeft w:val="0"/>
          <w:marRight w:val="0"/>
          <w:marTop w:val="0"/>
          <w:marBottom w:val="150"/>
          <w:divBdr>
            <w:top w:val="none" w:sz="0" w:space="0" w:color="auto"/>
            <w:left w:val="none" w:sz="0" w:space="0" w:color="auto"/>
            <w:bottom w:val="none" w:sz="0" w:space="0" w:color="auto"/>
            <w:right w:val="none" w:sz="0" w:space="0" w:color="auto"/>
          </w:divBdr>
          <w:divsChild>
            <w:div w:id="352584">
              <w:marLeft w:val="0"/>
              <w:marRight w:val="0"/>
              <w:marTop w:val="0"/>
              <w:marBottom w:val="300"/>
              <w:divBdr>
                <w:top w:val="single" w:sz="6" w:space="0" w:color="FFFFFF"/>
                <w:left w:val="single" w:sz="6" w:space="0" w:color="FFFFFF"/>
                <w:bottom w:val="single" w:sz="6" w:space="0" w:color="FFFFFF"/>
                <w:right w:val="single" w:sz="6" w:space="0" w:color="FFFFFF"/>
              </w:divBdr>
              <w:divsChild>
                <w:div w:id="1357534739">
                  <w:marLeft w:val="0"/>
                  <w:marRight w:val="0"/>
                  <w:marTop w:val="0"/>
                  <w:marBottom w:val="0"/>
                  <w:divBdr>
                    <w:top w:val="none" w:sz="0" w:space="0" w:color="auto"/>
                    <w:left w:val="none" w:sz="0" w:space="0" w:color="auto"/>
                    <w:bottom w:val="none" w:sz="0" w:space="0" w:color="auto"/>
                    <w:right w:val="none" w:sz="0" w:space="0" w:color="auto"/>
                  </w:divBdr>
                </w:div>
                <w:div w:id="11111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4395">
          <w:marLeft w:val="0"/>
          <w:marRight w:val="0"/>
          <w:marTop w:val="0"/>
          <w:marBottom w:val="150"/>
          <w:divBdr>
            <w:top w:val="none" w:sz="0" w:space="0" w:color="auto"/>
            <w:left w:val="none" w:sz="0" w:space="0" w:color="auto"/>
            <w:bottom w:val="none" w:sz="0" w:space="0" w:color="auto"/>
            <w:right w:val="none" w:sz="0" w:space="0" w:color="auto"/>
          </w:divBdr>
          <w:divsChild>
            <w:div w:id="138814619">
              <w:marLeft w:val="0"/>
              <w:marRight w:val="0"/>
              <w:marTop w:val="0"/>
              <w:marBottom w:val="300"/>
              <w:divBdr>
                <w:top w:val="single" w:sz="6" w:space="0" w:color="FFFFFF"/>
                <w:left w:val="single" w:sz="6" w:space="0" w:color="FFFFFF"/>
                <w:bottom w:val="single" w:sz="6" w:space="0" w:color="FFFFFF"/>
                <w:right w:val="single" w:sz="6" w:space="0" w:color="FFFFFF"/>
              </w:divBdr>
              <w:divsChild>
                <w:div w:id="405959577">
                  <w:marLeft w:val="0"/>
                  <w:marRight w:val="0"/>
                  <w:marTop w:val="0"/>
                  <w:marBottom w:val="0"/>
                  <w:divBdr>
                    <w:top w:val="none" w:sz="0" w:space="0" w:color="FFFFFF"/>
                    <w:left w:val="none" w:sz="0" w:space="0" w:color="FFFFFF"/>
                    <w:bottom w:val="single" w:sz="6" w:space="0" w:color="FFFFFF"/>
                    <w:right w:val="none" w:sz="0" w:space="0" w:color="FFFFFF"/>
                  </w:divBdr>
                </w:div>
                <w:div w:id="1327170091">
                  <w:marLeft w:val="0"/>
                  <w:marRight w:val="0"/>
                  <w:marTop w:val="0"/>
                  <w:marBottom w:val="0"/>
                  <w:divBdr>
                    <w:top w:val="none" w:sz="0" w:space="0" w:color="auto"/>
                    <w:left w:val="none" w:sz="0" w:space="0" w:color="auto"/>
                    <w:bottom w:val="none" w:sz="0" w:space="0" w:color="auto"/>
                    <w:right w:val="none" w:sz="0" w:space="0" w:color="auto"/>
                  </w:divBdr>
                </w:div>
                <w:div w:id="12515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7524">
          <w:marLeft w:val="0"/>
          <w:marRight w:val="0"/>
          <w:marTop w:val="0"/>
          <w:marBottom w:val="150"/>
          <w:divBdr>
            <w:top w:val="none" w:sz="0" w:space="0" w:color="auto"/>
            <w:left w:val="none" w:sz="0" w:space="0" w:color="auto"/>
            <w:bottom w:val="none" w:sz="0" w:space="0" w:color="auto"/>
            <w:right w:val="none" w:sz="0" w:space="0" w:color="auto"/>
          </w:divBdr>
          <w:divsChild>
            <w:div w:id="1976791800">
              <w:marLeft w:val="0"/>
              <w:marRight w:val="0"/>
              <w:marTop w:val="0"/>
              <w:marBottom w:val="300"/>
              <w:divBdr>
                <w:top w:val="single" w:sz="6" w:space="0" w:color="FFFFFF"/>
                <w:left w:val="single" w:sz="6" w:space="0" w:color="FFFFFF"/>
                <w:bottom w:val="single" w:sz="6" w:space="0" w:color="FFFFFF"/>
                <w:right w:val="single" w:sz="6" w:space="0" w:color="FFFFFF"/>
              </w:divBdr>
              <w:divsChild>
                <w:div w:id="1218592293">
                  <w:marLeft w:val="0"/>
                  <w:marRight w:val="0"/>
                  <w:marTop w:val="0"/>
                  <w:marBottom w:val="0"/>
                  <w:divBdr>
                    <w:top w:val="none" w:sz="0" w:space="0" w:color="FFFFFF"/>
                    <w:left w:val="none" w:sz="0" w:space="0" w:color="FFFFFF"/>
                    <w:bottom w:val="single" w:sz="6" w:space="0" w:color="FFFFFF"/>
                    <w:right w:val="none" w:sz="0" w:space="0" w:color="FFFFFF"/>
                  </w:divBdr>
                </w:div>
                <w:div w:id="1011569143">
                  <w:marLeft w:val="0"/>
                  <w:marRight w:val="0"/>
                  <w:marTop w:val="0"/>
                  <w:marBottom w:val="0"/>
                  <w:divBdr>
                    <w:top w:val="none" w:sz="0" w:space="0" w:color="auto"/>
                    <w:left w:val="none" w:sz="0" w:space="0" w:color="auto"/>
                    <w:bottom w:val="none" w:sz="0" w:space="0" w:color="auto"/>
                    <w:right w:val="none" w:sz="0" w:space="0" w:color="auto"/>
                  </w:divBdr>
                </w:div>
                <w:div w:id="18145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94154">
          <w:marLeft w:val="0"/>
          <w:marRight w:val="0"/>
          <w:marTop w:val="0"/>
          <w:marBottom w:val="150"/>
          <w:divBdr>
            <w:top w:val="none" w:sz="0" w:space="0" w:color="auto"/>
            <w:left w:val="none" w:sz="0" w:space="0" w:color="auto"/>
            <w:bottom w:val="none" w:sz="0" w:space="0" w:color="auto"/>
            <w:right w:val="none" w:sz="0" w:space="0" w:color="auto"/>
          </w:divBdr>
          <w:divsChild>
            <w:div w:id="1264411284">
              <w:marLeft w:val="0"/>
              <w:marRight w:val="0"/>
              <w:marTop w:val="0"/>
              <w:marBottom w:val="300"/>
              <w:divBdr>
                <w:top w:val="single" w:sz="6" w:space="0" w:color="FFFFFF"/>
                <w:left w:val="single" w:sz="6" w:space="0" w:color="FFFFFF"/>
                <w:bottom w:val="single" w:sz="6" w:space="0" w:color="FFFFFF"/>
                <w:right w:val="single" w:sz="6" w:space="0" w:color="FFFFFF"/>
              </w:divBdr>
              <w:divsChild>
                <w:div w:id="1890217279">
                  <w:marLeft w:val="0"/>
                  <w:marRight w:val="0"/>
                  <w:marTop w:val="0"/>
                  <w:marBottom w:val="0"/>
                  <w:divBdr>
                    <w:top w:val="none" w:sz="0" w:space="0" w:color="FFFFFF"/>
                    <w:left w:val="none" w:sz="0" w:space="0" w:color="FFFFFF"/>
                    <w:bottom w:val="single" w:sz="6" w:space="0" w:color="FFFFFF"/>
                    <w:right w:val="none" w:sz="0" w:space="0" w:color="FFFFFF"/>
                  </w:divBdr>
                </w:div>
                <w:div w:id="10744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5206">
      <w:bodyDiv w:val="1"/>
      <w:marLeft w:val="0"/>
      <w:marRight w:val="0"/>
      <w:marTop w:val="0"/>
      <w:marBottom w:val="0"/>
      <w:divBdr>
        <w:top w:val="none" w:sz="0" w:space="0" w:color="auto"/>
        <w:left w:val="none" w:sz="0" w:space="0" w:color="auto"/>
        <w:bottom w:val="none" w:sz="0" w:space="0" w:color="auto"/>
        <w:right w:val="none" w:sz="0" w:space="0" w:color="auto"/>
      </w:divBdr>
    </w:div>
    <w:div w:id="342705157">
      <w:bodyDiv w:val="1"/>
      <w:marLeft w:val="0"/>
      <w:marRight w:val="0"/>
      <w:marTop w:val="0"/>
      <w:marBottom w:val="0"/>
      <w:divBdr>
        <w:top w:val="none" w:sz="0" w:space="0" w:color="auto"/>
        <w:left w:val="none" w:sz="0" w:space="0" w:color="auto"/>
        <w:bottom w:val="none" w:sz="0" w:space="0" w:color="auto"/>
        <w:right w:val="none" w:sz="0" w:space="0" w:color="auto"/>
      </w:divBdr>
      <w:divsChild>
        <w:div w:id="1973291413">
          <w:marLeft w:val="0"/>
          <w:marRight w:val="0"/>
          <w:marTop w:val="0"/>
          <w:marBottom w:val="0"/>
          <w:divBdr>
            <w:top w:val="none" w:sz="0" w:space="0" w:color="auto"/>
            <w:left w:val="none" w:sz="0" w:space="0" w:color="auto"/>
            <w:bottom w:val="none" w:sz="0" w:space="0" w:color="auto"/>
            <w:right w:val="none" w:sz="0" w:space="0" w:color="auto"/>
          </w:divBdr>
        </w:div>
      </w:divsChild>
    </w:div>
    <w:div w:id="343095731">
      <w:bodyDiv w:val="1"/>
      <w:marLeft w:val="0"/>
      <w:marRight w:val="0"/>
      <w:marTop w:val="0"/>
      <w:marBottom w:val="0"/>
      <w:divBdr>
        <w:top w:val="none" w:sz="0" w:space="0" w:color="auto"/>
        <w:left w:val="none" w:sz="0" w:space="0" w:color="auto"/>
        <w:bottom w:val="none" w:sz="0" w:space="0" w:color="auto"/>
        <w:right w:val="none" w:sz="0" w:space="0" w:color="auto"/>
      </w:divBdr>
      <w:divsChild>
        <w:div w:id="1288660119">
          <w:marLeft w:val="0"/>
          <w:marRight w:val="0"/>
          <w:marTop w:val="0"/>
          <w:marBottom w:val="0"/>
          <w:divBdr>
            <w:top w:val="none" w:sz="0" w:space="0" w:color="auto"/>
            <w:left w:val="none" w:sz="0" w:space="0" w:color="auto"/>
            <w:bottom w:val="none" w:sz="0" w:space="0" w:color="auto"/>
            <w:right w:val="none" w:sz="0" w:space="0" w:color="auto"/>
          </w:divBdr>
          <w:divsChild>
            <w:div w:id="385757990">
              <w:marLeft w:val="0"/>
              <w:marRight w:val="0"/>
              <w:marTop w:val="0"/>
              <w:marBottom w:val="0"/>
              <w:divBdr>
                <w:top w:val="none" w:sz="0" w:space="0" w:color="auto"/>
                <w:left w:val="none" w:sz="0" w:space="0" w:color="auto"/>
                <w:bottom w:val="none" w:sz="0" w:space="0" w:color="auto"/>
                <w:right w:val="none" w:sz="0" w:space="0" w:color="auto"/>
              </w:divBdr>
              <w:divsChild>
                <w:div w:id="1068108518">
                  <w:marLeft w:val="0"/>
                  <w:marRight w:val="0"/>
                  <w:marTop w:val="0"/>
                  <w:marBottom w:val="0"/>
                  <w:divBdr>
                    <w:top w:val="none" w:sz="0" w:space="0" w:color="auto"/>
                    <w:left w:val="none" w:sz="0" w:space="0" w:color="auto"/>
                    <w:bottom w:val="none" w:sz="0" w:space="0" w:color="auto"/>
                    <w:right w:val="none" w:sz="0" w:space="0" w:color="auto"/>
                  </w:divBdr>
                  <w:divsChild>
                    <w:div w:id="894049397">
                      <w:marLeft w:val="0"/>
                      <w:marRight w:val="0"/>
                      <w:marTop w:val="0"/>
                      <w:marBottom w:val="0"/>
                      <w:divBdr>
                        <w:top w:val="none" w:sz="0" w:space="0" w:color="auto"/>
                        <w:left w:val="none" w:sz="0" w:space="0" w:color="auto"/>
                        <w:bottom w:val="none" w:sz="0" w:space="0" w:color="auto"/>
                        <w:right w:val="none" w:sz="0" w:space="0" w:color="auto"/>
                      </w:divBdr>
                      <w:divsChild>
                        <w:div w:id="705133001">
                          <w:marLeft w:val="0"/>
                          <w:marRight w:val="0"/>
                          <w:marTop w:val="0"/>
                          <w:marBottom w:val="0"/>
                          <w:divBdr>
                            <w:top w:val="none" w:sz="0" w:space="0" w:color="auto"/>
                            <w:left w:val="none" w:sz="0" w:space="0" w:color="auto"/>
                            <w:bottom w:val="none" w:sz="0" w:space="0" w:color="auto"/>
                            <w:right w:val="none" w:sz="0" w:space="0" w:color="auto"/>
                          </w:divBdr>
                          <w:divsChild>
                            <w:div w:id="1851289412">
                              <w:marLeft w:val="0"/>
                              <w:marRight w:val="0"/>
                              <w:marTop w:val="0"/>
                              <w:marBottom w:val="0"/>
                              <w:divBdr>
                                <w:top w:val="none" w:sz="0" w:space="0" w:color="auto"/>
                                <w:left w:val="none" w:sz="0" w:space="0" w:color="auto"/>
                                <w:bottom w:val="none" w:sz="0" w:space="0" w:color="auto"/>
                                <w:right w:val="none" w:sz="0" w:space="0" w:color="auto"/>
                              </w:divBdr>
                              <w:divsChild>
                                <w:div w:id="853230142">
                                  <w:marLeft w:val="0"/>
                                  <w:marRight w:val="0"/>
                                  <w:marTop w:val="0"/>
                                  <w:marBottom w:val="0"/>
                                  <w:divBdr>
                                    <w:top w:val="none" w:sz="0" w:space="0" w:color="auto"/>
                                    <w:left w:val="none" w:sz="0" w:space="0" w:color="auto"/>
                                    <w:bottom w:val="none" w:sz="0" w:space="0" w:color="auto"/>
                                    <w:right w:val="none" w:sz="0" w:space="0" w:color="auto"/>
                                  </w:divBdr>
                                  <w:divsChild>
                                    <w:div w:id="116727441">
                                      <w:marLeft w:val="0"/>
                                      <w:marRight w:val="0"/>
                                      <w:marTop w:val="0"/>
                                      <w:marBottom w:val="0"/>
                                      <w:divBdr>
                                        <w:top w:val="none" w:sz="0" w:space="0" w:color="auto"/>
                                        <w:left w:val="none" w:sz="0" w:space="0" w:color="auto"/>
                                        <w:bottom w:val="none" w:sz="0" w:space="0" w:color="auto"/>
                                        <w:right w:val="none" w:sz="0" w:space="0" w:color="auto"/>
                                      </w:divBdr>
                                      <w:divsChild>
                                        <w:div w:id="747119739">
                                          <w:marLeft w:val="0"/>
                                          <w:marRight w:val="0"/>
                                          <w:marTop w:val="0"/>
                                          <w:marBottom w:val="0"/>
                                          <w:divBdr>
                                            <w:top w:val="none" w:sz="0" w:space="0" w:color="auto"/>
                                            <w:left w:val="none" w:sz="0" w:space="0" w:color="auto"/>
                                            <w:bottom w:val="none" w:sz="0" w:space="0" w:color="auto"/>
                                            <w:right w:val="none" w:sz="0" w:space="0" w:color="auto"/>
                                          </w:divBdr>
                                          <w:divsChild>
                                            <w:div w:id="1844973907">
                                              <w:marLeft w:val="0"/>
                                              <w:marRight w:val="0"/>
                                              <w:marTop w:val="0"/>
                                              <w:marBottom w:val="0"/>
                                              <w:divBdr>
                                                <w:top w:val="single" w:sz="4" w:space="0" w:color="F5F5F5"/>
                                                <w:left w:val="single" w:sz="4" w:space="0" w:color="F5F5F5"/>
                                                <w:bottom w:val="single" w:sz="4" w:space="0" w:color="F5F5F5"/>
                                                <w:right w:val="single" w:sz="4" w:space="0" w:color="F5F5F5"/>
                                              </w:divBdr>
                                              <w:divsChild>
                                                <w:div w:id="279605856">
                                                  <w:marLeft w:val="0"/>
                                                  <w:marRight w:val="0"/>
                                                  <w:marTop w:val="0"/>
                                                  <w:marBottom w:val="0"/>
                                                  <w:divBdr>
                                                    <w:top w:val="none" w:sz="0" w:space="0" w:color="auto"/>
                                                    <w:left w:val="none" w:sz="0" w:space="0" w:color="auto"/>
                                                    <w:bottom w:val="none" w:sz="0" w:space="0" w:color="auto"/>
                                                    <w:right w:val="none" w:sz="0" w:space="0" w:color="auto"/>
                                                  </w:divBdr>
                                                  <w:divsChild>
                                                    <w:div w:id="13892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3674357">
      <w:bodyDiv w:val="1"/>
      <w:marLeft w:val="0"/>
      <w:marRight w:val="0"/>
      <w:marTop w:val="0"/>
      <w:marBottom w:val="0"/>
      <w:divBdr>
        <w:top w:val="none" w:sz="0" w:space="0" w:color="auto"/>
        <w:left w:val="none" w:sz="0" w:space="0" w:color="auto"/>
        <w:bottom w:val="none" w:sz="0" w:space="0" w:color="auto"/>
        <w:right w:val="none" w:sz="0" w:space="0" w:color="auto"/>
      </w:divBdr>
    </w:div>
    <w:div w:id="344475960">
      <w:bodyDiv w:val="1"/>
      <w:marLeft w:val="0"/>
      <w:marRight w:val="0"/>
      <w:marTop w:val="0"/>
      <w:marBottom w:val="0"/>
      <w:divBdr>
        <w:top w:val="none" w:sz="0" w:space="0" w:color="auto"/>
        <w:left w:val="none" w:sz="0" w:space="0" w:color="auto"/>
        <w:bottom w:val="none" w:sz="0" w:space="0" w:color="auto"/>
        <w:right w:val="none" w:sz="0" w:space="0" w:color="auto"/>
      </w:divBdr>
    </w:div>
    <w:div w:id="345138860">
      <w:bodyDiv w:val="1"/>
      <w:marLeft w:val="0"/>
      <w:marRight w:val="0"/>
      <w:marTop w:val="0"/>
      <w:marBottom w:val="0"/>
      <w:divBdr>
        <w:top w:val="none" w:sz="0" w:space="0" w:color="auto"/>
        <w:left w:val="none" w:sz="0" w:space="0" w:color="auto"/>
        <w:bottom w:val="none" w:sz="0" w:space="0" w:color="auto"/>
        <w:right w:val="none" w:sz="0" w:space="0" w:color="auto"/>
      </w:divBdr>
    </w:div>
    <w:div w:id="345637713">
      <w:bodyDiv w:val="1"/>
      <w:marLeft w:val="0"/>
      <w:marRight w:val="0"/>
      <w:marTop w:val="0"/>
      <w:marBottom w:val="0"/>
      <w:divBdr>
        <w:top w:val="none" w:sz="0" w:space="0" w:color="auto"/>
        <w:left w:val="none" w:sz="0" w:space="0" w:color="auto"/>
        <w:bottom w:val="none" w:sz="0" w:space="0" w:color="auto"/>
        <w:right w:val="none" w:sz="0" w:space="0" w:color="auto"/>
      </w:divBdr>
    </w:div>
    <w:div w:id="346056521">
      <w:bodyDiv w:val="1"/>
      <w:marLeft w:val="0"/>
      <w:marRight w:val="0"/>
      <w:marTop w:val="0"/>
      <w:marBottom w:val="0"/>
      <w:divBdr>
        <w:top w:val="none" w:sz="0" w:space="0" w:color="auto"/>
        <w:left w:val="none" w:sz="0" w:space="0" w:color="auto"/>
        <w:bottom w:val="none" w:sz="0" w:space="0" w:color="auto"/>
        <w:right w:val="none" w:sz="0" w:space="0" w:color="auto"/>
      </w:divBdr>
      <w:divsChild>
        <w:div w:id="1707900781">
          <w:marLeft w:val="0"/>
          <w:marRight w:val="0"/>
          <w:marTop w:val="0"/>
          <w:marBottom w:val="0"/>
          <w:divBdr>
            <w:top w:val="none" w:sz="0" w:space="0" w:color="auto"/>
            <w:left w:val="none" w:sz="0" w:space="0" w:color="auto"/>
            <w:bottom w:val="none" w:sz="0" w:space="0" w:color="auto"/>
            <w:right w:val="none" w:sz="0" w:space="0" w:color="auto"/>
          </w:divBdr>
        </w:div>
      </w:divsChild>
    </w:div>
    <w:div w:id="346256386">
      <w:bodyDiv w:val="1"/>
      <w:marLeft w:val="0"/>
      <w:marRight w:val="0"/>
      <w:marTop w:val="0"/>
      <w:marBottom w:val="0"/>
      <w:divBdr>
        <w:top w:val="none" w:sz="0" w:space="0" w:color="auto"/>
        <w:left w:val="none" w:sz="0" w:space="0" w:color="auto"/>
        <w:bottom w:val="none" w:sz="0" w:space="0" w:color="auto"/>
        <w:right w:val="none" w:sz="0" w:space="0" w:color="auto"/>
      </w:divBdr>
      <w:divsChild>
        <w:div w:id="739599107">
          <w:marLeft w:val="0"/>
          <w:marRight w:val="0"/>
          <w:marTop w:val="0"/>
          <w:marBottom w:val="150"/>
          <w:divBdr>
            <w:top w:val="none" w:sz="0" w:space="0" w:color="auto"/>
            <w:left w:val="none" w:sz="0" w:space="0" w:color="auto"/>
            <w:bottom w:val="none" w:sz="0" w:space="0" w:color="auto"/>
            <w:right w:val="none" w:sz="0" w:space="0" w:color="auto"/>
          </w:divBdr>
          <w:divsChild>
            <w:div w:id="1348485239">
              <w:marLeft w:val="0"/>
              <w:marRight w:val="0"/>
              <w:marTop w:val="0"/>
              <w:marBottom w:val="300"/>
              <w:divBdr>
                <w:top w:val="single" w:sz="6" w:space="0" w:color="FFFFFF"/>
                <w:left w:val="single" w:sz="6" w:space="0" w:color="FFFFFF"/>
                <w:bottom w:val="single" w:sz="6" w:space="0" w:color="FFFFFF"/>
                <w:right w:val="single" w:sz="6" w:space="0" w:color="FFFFFF"/>
              </w:divBdr>
              <w:divsChild>
                <w:div w:id="373193829">
                  <w:marLeft w:val="0"/>
                  <w:marRight w:val="0"/>
                  <w:marTop w:val="0"/>
                  <w:marBottom w:val="0"/>
                  <w:divBdr>
                    <w:top w:val="none" w:sz="0" w:space="0" w:color="auto"/>
                    <w:left w:val="none" w:sz="0" w:space="0" w:color="auto"/>
                    <w:bottom w:val="none" w:sz="0" w:space="0" w:color="auto"/>
                    <w:right w:val="none" w:sz="0" w:space="0" w:color="auto"/>
                  </w:divBdr>
                </w:div>
                <w:div w:id="17976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4099">
          <w:marLeft w:val="0"/>
          <w:marRight w:val="0"/>
          <w:marTop w:val="0"/>
          <w:marBottom w:val="150"/>
          <w:divBdr>
            <w:top w:val="none" w:sz="0" w:space="0" w:color="auto"/>
            <w:left w:val="none" w:sz="0" w:space="0" w:color="auto"/>
            <w:bottom w:val="none" w:sz="0" w:space="0" w:color="auto"/>
            <w:right w:val="none" w:sz="0" w:space="0" w:color="auto"/>
          </w:divBdr>
          <w:divsChild>
            <w:div w:id="2061784612">
              <w:marLeft w:val="0"/>
              <w:marRight w:val="0"/>
              <w:marTop w:val="0"/>
              <w:marBottom w:val="300"/>
              <w:divBdr>
                <w:top w:val="single" w:sz="6" w:space="0" w:color="FFFFFF"/>
                <w:left w:val="single" w:sz="6" w:space="0" w:color="FFFFFF"/>
                <w:bottom w:val="single" w:sz="6" w:space="0" w:color="FFFFFF"/>
                <w:right w:val="single" w:sz="6" w:space="0" w:color="FFFFFF"/>
              </w:divBdr>
              <w:divsChild>
                <w:div w:id="461575870">
                  <w:marLeft w:val="0"/>
                  <w:marRight w:val="0"/>
                  <w:marTop w:val="0"/>
                  <w:marBottom w:val="0"/>
                  <w:divBdr>
                    <w:top w:val="none" w:sz="0" w:space="0" w:color="FFFFFF"/>
                    <w:left w:val="none" w:sz="0" w:space="0" w:color="FFFFFF"/>
                    <w:bottom w:val="single" w:sz="6" w:space="0" w:color="FFFFFF"/>
                    <w:right w:val="none" w:sz="0" w:space="0" w:color="FFFFFF"/>
                  </w:divBdr>
                </w:div>
                <w:div w:id="2024815932">
                  <w:marLeft w:val="0"/>
                  <w:marRight w:val="0"/>
                  <w:marTop w:val="0"/>
                  <w:marBottom w:val="0"/>
                  <w:divBdr>
                    <w:top w:val="none" w:sz="0" w:space="0" w:color="auto"/>
                    <w:left w:val="none" w:sz="0" w:space="0" w:color="auto"/>
                    <w:bottom w:val="none" w:sz="0" w:space="0" w:color="auto"/>
                    <w:right w:val="none" w:sz="0" w:space="0" w:color="auto"/>
                  </w:divBdr>
                </w:div>
                <w:div w:id="19398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127">
          <w:marLeft w:val="0"/>
          <w:marRight w:val="0"/>
          <w:marTop w:val="0"/>
          <w:marBottom w:val="150"/>
          <w:divBdr>
            <w:top w:val="none" w:sz="0" w:space="0" w:color="auto"/>
            <w:left w:val="none" w:sz="0" w:space="0" w:color="auto"/>
            <w:bottom w:val="none" w:sz="0" w:space="0" w:color="auto"/>
            <w:right w:val="none" w:sz="0" w:space="0" w:color="auto"/>
          </w:divBdr>
          <w:divsChild>
            <w:div w:id="385110986">
              <w:marLeft w:val="0"/>
              <w:marRight w:val="0"/>
              <w:marTop w:val="0"/>
              <w:marBottom w:val="300"/>
              <w:divBdr>
                <w:top w:val="single" w:sz="6" w:space="0" w:color="FFFFFF"/>
                <w:left w:val="single" w:sz="6" w:space="0" w:color="FFFFFF"/>
                <w:bottom w:val="single" w:sz="6" w:space="0" w:color="FFFFFF"/>
                <w:right w:val="single" w:sz="6" w:space="0" w:color="FFFFFF"/>
              </w:divBdr>
              <w:divsChild>
                <w:div w:id="2042436751">
                  <w:marLeft w:val="0"/>
                  <w:marRight w:val="0"/>
                  <w:marTop w:val="0"/>
                  <w:marBottom w:val="0"/>
                  <w:divBdr>
                    <w:top w:val="none" w:sz="0" w:space="0" w:color="FFFFFF"/>
                    <w:left w:val="none" w:sz="0" w:space="0" w:color="FFFFFF"/>
                    <w:bottom w:val="single" w:sz="6" w:space="0" w:color="FFFFFF"/>
                    <w:right w:val="none" w:sz="0" w:space="0" w:color="FFFFFF"/>
                  </w:divBdr>
                </w:div>
                <w:div w:id="618874037">
                  <w:marLeft w:val="0"/>
                  <w:marRight w:val="0"/>
                  <w:marTop w:val="0"/>
                  <w:marBottom w:val="0"/>
                  <w:divBdr>
                    <w:top w:val="none" w:sz="0" w:space="0" w:color="auto"/>
                    <w:left w:val="none" w:sz="0" w:space="0" w:color="auto"/>
                    <w:bottom w:val="none" w:sz="0" w:space="0" w:color="auto"/>
                    <w:right w:val="none" w:sz="0" w:space="0" w:color="auto"/>
                  </w:divBdr>
                </w:div>
                <w:div w:id="14151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8550">
          <w:marLeft w:val="0"/>
          <w:marRight w:val="0"/>
          <w:marTop w:val="0"/>
          <w:marBottom w:val="150"/>
          <w:divBdr>
            <w:top w:val="none" w:sz="0" w:space="0" w:color="auto"/>
            <w:left w:val="none" w:sz="0" w:space="0" w:color="auto"/>
            <w:bottom w:val="none" w:sz="0" w:space="0" w:color="auto"/>
            <w:right w:val="none" w:sz="0" w:space="0" w:color="auto"/>
          </w:divBdr>
          <w:divsChild>
            <w:div w:id="1781561545">
              <w:marLeft w:val="0"/>
              <w:marRight w:val="0"/>
              <w:marTop w:val="0"/>
              <w:marBottom w:val="300"/>
              <w:divBdr>
                <w:top w:val="single" w:sz="6" w:space="0" w:color="FFFFFF"/>
                <w:left w:val="single" w:sz="6" w:space="0" w:color="FFFFFF"/>
                <w:bottom w:val="single" w:sz="6" w:space="0" w:color="FFFFFF"/>
                <w:right w:val="single" w:sz="6" w:space="0" w:color="FFFFFF"/>
              </w:divBdr>
              <w:divsChild>
                <w:div w:id="2087342829">
                  <w:marLeft w:val="0"/>
                  <w:marRight w:val="0"/>
                  <w:marTop w:val="0"/>
                  <w:marBottom w:val="0"/>
                  <w:divBdr>
                    <w:top w:val="none" w:sz="0" w:space="0" w:color="FFFFFF"/>
                    <w:left w:val="none" w:sz="0" w:space="0" w:color="FFFFFF"/>
                    <w:bottom w:val="single" w:sz="6" w:space="0" w:color="FFFFFF"/>
                    <w:right w:val="none" w:sz="0" w:space="0" w:color="FFFFFF"/>
                  </w:divBdr>
                </w:div>
                <w:div w:id="19358708">
                  <w:marLeft w:val="0"/>
                  <w:marRight w:val="0"/>
                  <w:marTop w:val="0"/>
                  <w:marBottom w:val="0"/>
                  <w:divBdr>
                    <w:top w:val="none" w:sz="0" w:space="0" w:color="auto"/>
                    <w:left w:val="none" w:sz="0" w:space="0" w:color="auto"/>
                    <w:bottom w:val="none" w:sz="0" w:space="0" w:color="auto"/>
                    <w:right w:val="none" w:sz="0" w:space="0" w:color="auto"/>
                  </w:divBdr>
                </w:div>
                <w:div w:id="20124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0654">
          <w:marLeft w:val="0"/>
          <w:marRight w:val="0"/>
          <w:marTop w:val="0"/>
          <w:marBottom w:val="150"/>
          <w:divBdr>
            <w:top w:val="none" w:sz="0" w:space="0" w:color="auto"/>
            <w:left w:val="none" w:sz="0" w:space="0" w:color="auto"/>
            <w:bottom w:val="none" w:sz="0" w:space="0" w:color="auto"/>
            <w:right w:val="none" w:sz="0" w:space="0" w:color="auto"/>
          </w:divBdr>
          <w:divsChild>
            <w:div w:id="154691442">
              <w:marLeft w:val="0"/>
              <w:marRight w:val="0"/>
              <w:marTop w:val="0"/>
              <w:marBottom w:val="300"/>
              <w:divBdr>
                <w:top w:val="single" w:sz="6" w:space="0" w:color="FFFFFF"/>
                <w:left w:val="single" w:sz="6" w:space="0" w:color="FFFFFF"/>
                <w:bottom w:val="single" w:sz="6" w:space="0" w:color="FFFFFF"/>
                <w:right w:val="single" w:sz="6" w:space="0" w:color="FFFFFF"/>
              </w:divBdr>
              <w:divsChild>
                <w:div w:id="1333487240">
                  <w:marLeft w:val="0"/>
                  <w:marRight w:val="0"/>
                  <w:marTop w:val="0"/>
                  <w:marBottom w:val="0"/>
                  <w:divBdr>
                    <w:top w:val="none" w:sz="0" w:space="0" w:color="FFFFFF"/>
                    <w:left w:val="none" w:sz="0" w:space="0" w:color="FFFFFF"/>
                    <w:bottom w:val="single" w:sz="6" w:space="0" w:color="FFFFFF"/>
                    <w:right w:val="none" w:sz="0" w:space="0" w:color="FFFFFF"/>
                  </w:divBdr>
                </w:div>
                <w:div w:id="416906229">
                  <w:marLeft w:val="0"/>
                  <w:marRight w:val="0"/>
                  <w:marTop w:val="0"/>
                  <w:marBottom w:val="0"/>
                  <w:divBdr>
                    <w:top w:val="none" w:sz="0" w:space="0" w:color="auto"/>
                    <w:left w:val="none" w:sz="0" w:space="0" w:color="auto"/>
                    <w:bottom w:val="none" w:sz="0" w:space="0" w:color="auto"/>
                    <w:right w:val="none" w:sz="0" w:space="0" w:color="auto"/>
                  </w:divBdr>
                </w:div>
                <w:div w:id="16635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41257">
      <w:bodyDiv w:val="1"/>
      <w:marLeft w:val="0"/>
      <w:marRight w:val="0"/>
      <w:marTop w:val="0"/>
      <w:marBottom w:val="0"/>
      <w:divBdr>
        <w:top w:val="none" w:sz="0" w:space="0" w:color="auto"/>
        <w:left w:val="none" w:sz="0" w:space="0" w:color="auto"/>
        <w:bottom w:val="none" w:sz="0" w:space="0" w:color="auto"/>
        <w:right w:val="none" w:sz="0" w:space="0" w:color="auto"/>
      </w:divBdr>
      <w:divsChild>
        <w:div w:id="406996924">
          <w:marLeft w:val="0"/>
          <w:marRight w:val="0"/>
          <w:marTop w:val="0"/>
          <w:marBottom w:val="0"/>
          <w:divBdr>
            <w:top w:val="none" w:sz="0" w:space="0" w:color="auto"/>
            <w:left w:val="none" w:sz="0" w:space="0" w:color="auto"/>
            <w:bottom w:val="none" w:sz="0" w:space="0" w:color="auto"/>
            <w:right w:val="none" w:sz="0" w:space="0" w:color="auto"/>
          </w:divBdr>
        </w:div>
      </w:divsChild>
    </w:div>
    <w:div w:id="347030556">
      <w:bodyDiv w:val="1"/>
      <w:marLeft w:val="0"/>
      <w:marRight w:val="0"/>
      <w:marTop w:val="0"/>
      <w:marBottom w:val="0"/>
      <w:divBdr>
        <w:top w:val="none" w:sz="0" w:space="0" w:color="auto"/>
        <w:left w:val="none" w:sz="0" w:space="0" w:color="auto"/>
        <w:bottom w:val="none" w:sz="0" w:space="0" w:color="auto"/>
        <w:right w:val="none" w:sz="0" w:space="0" w:color="auto"/>
      </w:divBdr>
      <w:divsChild>
        <w:div w:id="1134563803">
          <w:marLeft w:val="0"/>
          <w:marRight w:val="0"/>
          <w:marTop w:val="0"/>
          <w:marBottom w:val="0"/>
          <w:divBdr>
            <w:top w:val="none" w:sz="0" w:space="0" w:color="auto"/>
            <w:left w:val="none" w:sz="0" w:space="0" w:color="auto"/>
            <w:bottom w:val="none" w:sz="0" w:space="0" w:color="auto"/>
            <w:right w:val="none" w:sz="0" w:space="0" w:color="auto"/>
          </w:divBdr>
        </w:div>
      </w:divsChild>
    </w:div>
    <w:div w:id="347410646">
      <w:bodyDiv w:val="1"/>
      <w:marLeft w:val="0"/>
      <w:marRight w:val="0"/>
      <w:marTop w:val="0"/>
      <w:marBottom w:val="0"/>
      <w:divBdr>
        <w:top w:val="none" w:sz="0" w:space="0" w:color="auto"/>
        <w:left w:val="none" w:sz="0" w:space="0" w:color="auto"/>
        <w:bottom w:val="none" w:sz="0" w:space="0" w:color="auto"/>
        <w:right w:val="none" w:sz="0" w:space="0" w:color="auto"/>
      </w:divBdr>
    </w:div>
    <w:div w:id="347415084">
      <w:bodyDiv w:val="1"/>
      <w:marLeft w:val="0"/>
      <w:marRight w:val="0"/>
      <w:marTop w:val="0"/>
      <w:marBottom w:val="0"/>
      <w:divBdr>
        <w:top w:val="none" w:sz="0" w:space="0" w:color="auto"/>
        <w:left w:val="none" w:sz="0" w:space="0" w:color="auto"/>
        <w:bottom w:val="none" w:sz="0" w:space="0" w:color="auto"/>
        <w:right w:val="none" w:sz="0" w:space="0" w:color="auto"/>
      </w:divBdr>
      <w:divsChild>
        <w:div w:id="551769054">
          <w:marLeft w:val="0"/>
          <w:marRight w:val="0"/>
          <w:marTop w:val="0"/>
          <w:marBottom w:val="0"/>
          <w:divBdr>
            <w:top w:val="none" w:sz="0" w:space="0" w:color="auto"/>
            <w:left w:val="none" w:sz="0" w:space="0" w:color="auto"/>
            <w:bottom w:val="none" w:sz="0" w:space="0" w:color="auto"/>
            <w:right w:val="none" w:sz="0" w:space="0" w:color="auto"/>
          </w:divBdr>
        </w:div>
      </w:divsChild>
    </w:div>
    <w:div w:id="347491847">
      <w:bodyDiv w:val="1"/>
      <w:marLeft w:val="0"/>
      <w:marRight w:val="0"/>
      <w:marTop w:val="0"/>
      <w:marBottom w:val="0"/>
      <w:divBdr>
        <w:top w:val="none" w:sz="0" w:space="0" w:color="auto"/>
        <w:left w:val="none" w:sz="0" w:space="0" w:color="auto"/>
        <w:bottom w:val="none" w:sz="0" w:space="0" w:color="auto"/>
        <w:right w:val="none" w:sz="0" w:space="0" w:color="auto"/>
      </w:divBdr>
      <w:divsChild>
        <w:div w:id="1753577107">
          <w:marLeft w:val="0"/>
          <w:marRight w:val="0"/>
          <w:marTop w:val="0"/>
          <w:marBottom w:val="150"/>
          <w:divBdr>
            <w:top w:val="none" w:sz="0" w:space="0" w:color="auto"/>
            <w:left w:val="none" w:sz="0" w:space="0" w:color="auto"/>
            <w:bottom w:val="none" w:sz="0" w:space="0" w:color="auto"/>
            <w:right w:val="none" w:sz="0" w:space="0" w:color="auto"/>
          </w:divBdr>
          <w:divsChild>
            <w:div w:id="154810098">
              <w:marLeft w:val="0"/>
              <w:marRight w:val="0"/>
              <w:marTop w:val="0"/>
              <w:marBottom w:val="300"/>
              <w:divBdr>
                <w:top w:val="single" w:sz="6" w:space="0" w:color="FFFFFF"/>
                <w:left w:val="single" w:sz="6" w:space="0" w:color="FFFFFF"/>
                <w:bottom w:val="single" w:sz="6" w:space="0" w:color="FFFFFF"/>
                <w:right w:val="single" w:sz="6" w:space="0" w:color="FFFFFF"/>
              </w:divBdr>
              <w:divsChild>
                <w:div w:id="1143083750">
                  <w:marLeft w:val="0"/>
                  <w:marRight w:val="0"/>
                  <w:marTop w:val="0"/>
                  <w:marBottom w:val="0"/>
                  <w:divBdr>
                    <w:top w:val="none" w:sz="0" w:space="0" w:color="auto"/>
                    <w:left w:val="none" w:sz="0" w:space="0" w:color="auto"/>
                    <w:bottom w:val="none" w:sz="0" w:space="0" w:color="auto"/>
                    <w:right w:val="none" w:sz="0" w:space="0" w:color="auto"/>
                  </w:divBdr>
                </w:div>
                <w:div w:id="206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8342">
          <w:marLeft w:val="0"/>
          <w:marRight w:val="0"/>
          <w:marTop w:val="0"/>
          <w:marBottom w:val="150"/>
          <w:divBdr>
            <w:top w:val="none" w:sz="0" w:space="0" w:color="auto"/>
            <w:left w:val="none" w:sz="0" w:space="0" w:color="auto"/>
            <w:bottom w:val="none" w:sz="0" w:space="0" w:color="auto"/>
            <w:right w:val="none" w:sz="0" w:space="0" w:color="auto"/>
          </w:divBdr>
          <w:divsChild>
            <w:div w:id="745417125">
              <w:marLeft w:val="0"/>
              <w:marRight w:val="0"/>
              <w:marTop w:val="0"/>
              <w:marBottom w:val="300"/>
              <w:divBdr>
                <w:top w:val="single" w:sz="6" w:space="0" w:color="FFFFFF"/>
                <w:left w:val="single" w:sz="6" w:space="0" w:color="FFFFFF"/>
                <w:bottom w:val="single" w:sz="6" w:space="0" w:color="FFFFFF"/>
                <w:right w:val="single" w:sz="6" w:space="0" w:color="FFFFFF"/>
              </w:divBdr>
              <w:divsChild>
                <w:div w:id="440951925">
                  <w:marLeft w:val="0"/>
                  <w:marRight w:val="0"/>
                  <w:marTop w:val="0"/>
                  <w:marBottom w:val="0"/>
                  <w:divBdr>
                    <w:top w:val="none" w:sz="0" w:space="0" w:color="FFFFFF"/>
                    <w:left w:val="none" w:sz="0" w:space="0" w:color="FFFFFF"/>
                    <w:bottom w:val="single" w:sz="6" w:space="0" w:color="FFFFFF"/>
                    <w:right w:val="none" w:sz="0" w:space="0" w:color="FFFFFF"/>
                  </w:divBdr>
                </w:div>
                <w:div w:id="90786619">
                  <w:marLeft w:val="0"/>
                  <w:marRight w:val="0"/>
                  <w:marTop w:val="0"/>
                  <w:marBottom w:val="0"/>
                  <w:divBdr>
                    <w:top w:val="none" w:sz="0" w:space="0" w:color="auto"/>
                    <w:left w:val="none" w:sz="0" w:space="0" w:color="auto"/>
                    <w:bottom w:val="none" w:sz="0" w:space="0" w:color="auto"/>
                    <w:right w:val="none" w:sz="0" w:space="0" w:color="auto"/>
                  </w:divBdr>
                </w:div>
                <w:div w:id="21150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42950">
          <w:marLeft w:val="0"/>
          <w:marRight w:val="0"/>
          <w:marTop w:val="0"/>
          <w:marBottom w:val="150"/>
          <w:divBdr>
            <w:top w:val="none" w:sz="0" w:space="0" w:color="auto"/>
            <w:left w:val="none" w:sz="0" w:space="0" w:color="auto"/>
            <w:bottom w:val="none" w:sz="0" w:space="0" w:color="auto"/>
            <w:right w:val="none" w:sz="0" w:space="0" w:color="auto"/>
          </w:divBdr>
          <w:divsChild>
            <w:div w:id="267977616">
              <w:marLeft w:val="0"/>
              <w:marRight w:val="0"/>
              <w:marTop w:val="0"/>
              <w:marBottom w:val="300"/>
              <w:divBdr>
                <w:top w:val="single" w:sz="6" w:space="0" w:color="FFFFFF"/>
                <w:left w:val="single" w:sz="6" w:space="0" w:color="FFFFFF"/>
                <w:bottom w:val="single" w:sz="6" w:space="0" w:color="FFFFFF"/>
                <w:right w:val="single" w:sz="6" w:space="0" w:color="FFFFFF"/>
              </w:divBdr>
              <w:divsChild>
                <w:div w:id="1549730665">
                  <w:marLeft w:val="0"/>
                  <w:marRight w:val="0"/>
                  <w:marTop w:val="0"/>
                  <w:marBottom w:val="0"/>
                  <w:divBdr>
                    <w:top w:val="none" w:sz="0" w:space="0" w:color="FFFFFF"/>
                    <w:left w:val="none" w:sz="0" w:space="0" w:color="FFFFFF"/>
                    <w:bottom w:val="single" w:sz="6" w:space="0" w:color="FFFFFF"/>
                    <w:right w:val="none" w:sz="0" w:space="0" w:color="FFFFFF"/>
                  </w:divBdr>
                </w:div>
                <w:div w:id="1634167490">
                  <w:marLeft w:val="0"/>
                  <w:marRight w:val="0"/>
                  <w:marTop w:val="0"/>
                  <w:marBottom w:val="0"/>
                  <w:divBdr>
                    <w:top w:val="none" w:sz="0" w:space="0" w:color="auto"/>
                    <w:left w:val="none" w:sz="0" w:space="0" w:color="auto"/>
                    <w:bottom w:val="none" w:sz="0" w:space="0" w:color="auto"/>
                    <w:right w:val="none" w:sz="0" w:space="0" w:color="auto"/>
                  </w:divBdr>
                </w:div>
                <w:div w:id="8299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285">
          <w:marLeft w:val="0"/>
          <w:marRight w:val="0"/>
          <w:marTop w:val="0"/>
          <w:marBottom w:val="150"/>
          <w:divBdr>
            <w:top w:val="none" w:sz="0" w:space="0" w:color="auto"/>
            <w:left w:val="none" w:sz="0" w:space="0" w:color="auto"/>
            <w:bottom w:val="none" w:sz="0" w:space="0" w:color="auto"/>
            <w:right w:val="none" w:sz="0" w:space="0" w:color="auto"/>
          </w:divBdr>
          <w:divsChild>
            <w:div w:id="2110613081">
              <w:marLeft w:val="0"/>
              <w:marRight w:val="0"/>
              <w:marTop w:val="0"/>
              <w:marBottom w:val="300"/>
              <w:divBdr>
                <w:top w:val="single" w:sz="6" w:space="0" w:color="FFFFFF"/>
                <w:left w:val="single" w:sz="6" w:space="0" w:color="FFFFFF"/>
                <w:bottom w:val="single" w:sz="6" w:space="0" w:color="FFFFFF"/>
                <w:right w:val="single" w:sz="6" w:space="0" w:color="FFFFFF"/>
              </w:divBdr>
              <w:divsChild>
                <w:div w:id="1148866560">
                  <w:marLeft w:val="0"/>
                  <w:marRight w:val="0"/>
                  <w:marTop w:val="0"/>
                  <w:marBottom w:val="0"/>
                  <w:divBdr>
                    <w:top w:val="none" w:sz="0" w:space="0" w:color="FFFFFF"/>
                    <w:left w:val="none" w:sz="0" w:space="0" w:color="FFFFFF"/>
                    <w:bottom w:val="single" w:sz="6" w:space="0" w:color="FFFFFF"/>
                    <w:right w:val="none" w:sz="0" w:space="0" w:color="FFFFFF"/>
                  </w:divBdr>
                </w:div>
                <w:div w:id="837038491">
                  <w:marLeft w:val="0"/>
                  <w:marRight w:val="0"/>
                  <w:marTop w:val="0"/>
                  <w:marBottom w:val="0"/>
                  <w:divBdr>
                    <w:top w:val="none" w:sz="0" w:space="0" w:color="auto"/>
                    <w:left w:val="none" w:sz="0" w:space="0" w:color="auto"/>
                    <w:bottom w:val="none" w:sz="0" w:space="0" w:color="auto"/>
                    <w:right w:val="none" w:sz="0" w:space="0" w:color="auto"/>
                  </w:divBdr>
                </w:div>
                <w:div w:id="4860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4318">
          <w:marLeft w:val="0"/>
          <w:marRight w:val="0"/>
          <w:marTop w:val="0"/>
          <w:marBottom w:val="150"/>
          <w:divBdr>
            <w:top w:val="none" w:sz="0" w:space="0" w:color="auto"/>
            <w:left w:val="none" w:sz="0" w:space="0" w:color="auto"/>
            <w:bottom w:val="none" w:sz="0" w:space="0" w:color="auto"/>
            <w:right w:val="none" w:sz="0" w:space="0" w:color="auto"/>
          </w:divBdr>
          <w:divsChild>
            <w:div w:id="1714962447">
              <w:marLeft w:val="0"/>
              <w:marRight w:val="0"/>
              <w:marTop w:val="0"/>
              <w:marBottom w:val="300"/>
              <w:divBdr>
                <w:top w:val="single" w:sz="6" w:space="0" w:color="FFFFFF"/>
                <w:left w:val="single" w:sz="6" w:space="0" w:color="FFFFFF"/>
                <w:bottom w:val="single" w:sz="6" w:space="0" w:color="FFFFFF"/>
                <w:right w:val="single" w:sz="6" w:space="0" w:color="FFFFFF"/>
              </w:divBdr>
              <w:divsChild>
                <w:div w:id="966356174">
                  <w:marLeft w:val="0"/>
                  <w:marRight w:val="0"/>
                  <w:marTop w:val="0"/>
                  <w:marBottom w:val="0"/>
                  <w:divBdr>
                    <w:top w:val="none" w:sz="0" w:space="0" w:color="FFFFFF"/>
                    <w:left w:val="none" w:sz="0" w:space="0" w:color="FFFFFF"/>
                    <w:bottom w:val="single" w:sz="6" w:space="0" w:color="FFFFFF"/>
                    <w:right w:val="none" w:sz="0" w:space="0" w:color="FFFFFF"/>
                  </w:divBdr>
                </w:div>
                <w:div w:id="1242106266">
                  <w:marLeft w:val="0"/>
                  <w:marRight w:val="0"/>
                  <w:marTop w:val="0"/>
                  <w:marBottom w:val="0"/>
                  <w:divBdr>
                    <w:top w:val="none" w:sz="0" w:space="0" w:color="auto"/>
                    <w:left w:val="none" w:sz="0" w:space="0" w:color="auto"/>
                    <w:bottom w:val="none" w:sz="0" w:space="0" w:color="auto"/>
                    <w:right w:val="none" w:sz="0" w:space="0" w:color="auto"/>
                  </w:divBdr>
                </w:div>
                <w:div w:id="10654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14377">
      <w:bodyDiv w:val="1"/>
      <w:marLeft w:val="0"/>
      <w:marRight w:val="0"/>
      <w:marTop w:val="0"/>
      <w:marBottom w:val="0"/>
      <w:divBdr>
        <w:top w:val="none" w:sz="0" w:space="0" w:color="auto"/>
        <w:left w:val="none" w:sz="0" w:space="0" w:color="auto"/>
        <w:bottom w:val="none" w:sz="0" w:space="0" w:color="auto"/>
        <w:right w:val="none" w:sz="0" w:space="0" w:color="auto"/>
      </w:divBdr>
    </w:div>
    <w:div w:id="348679470">
      <w:bodyDiv w:val="1"/>
      <w:marLeft w:val="0"/>
      <w:marRight w:val="0"/>
      <w:marTop w:val="0"/>
      <w:marBottom w:val="0"/>
      <w:divBdr>
        <w:top w:val="none" w:sz="0" w:space="0" w:color="auto"/>
        <w:left w:val="none" w:sz="0" w:space="0" w:color="auto"/>
        <w:bottom w:val="none" w:sz="0" w:space="0" w:color="auto"/>
        <w:right w:val="none" w:sz="0" w:space="0" w:color="auto"/>
      </w:divBdr>
      <w:divsChild>
        <w:div w:id="582646780">
          <w:marLeft w:val="0"/>
          <w:marRight w:val="0"/>
          <w:marTop w:val="0"/>
          <w:marBottom w:val="0"/>
          <w:divBdr>
            <w:top w:val="none" w:sz="0" w:space="0" w:color="auto"/>
            <w:left w:val="none" w:sz="0" w:space="0" w:color="auto"/>
            <w:bottom w:val="none" w:sz="0" w:space="0" w:color="auto"/>
            <w:right w:val="none" w:sz="0" w:space="0" w:color="auto"/>
          </w:divBdr>
        </w:div>
      </w:divsChild>
    </w:div>
    <w:div w:id="349257982">
      <w:bodyDiv w:val="1"/>
      <w:marLeft w:val="0"/>
      <w:marRight w:val="0"/>
      <w:marTop w:val="0"/>
      <w:marBottom w:val="0"/>
      <w:divBdr>
        <w:top w:val="none" w:sz="0" w:space="0" w:color="auto"/>
        <w:left w:val="none" w:sz="0" w:space="0" w:color="auto"/>
        <w:bottom w:val="none" w:sz="0" w:space="0" w:color="auto"/>
        <w:right w:val="none" w:sz="0" w:space="0" w:color="auto"/>
      </w:divBdr>
    </w:div>
    <w:div w:id="349260408">
      <w:bodyDiv w:val="1"/>
      <w:marLeft w:val="0"/>
      <w:marRight w:val="0"/>
      <w:marTop w:val="0"/>
      <w:marBottom w:val="0"/>
      <w:divBdr>
        <w:top w:val="none" w:sz="0" w:space="0" w:color="auto"/>
        <w:left w:val="none" w:sz="0" w:space="0" w:color="auto"/>
        <w:bottom w:val="none" w:sz="0" w:space="0" w:color="auto"/>
        <w:right w:val="none" w:sz="0" w:space="0" w:color="auto"/>
      </w:divBdr>
      <w:divsChild>
        <w:div w:id="602105206">
          <w:marLeft w:val="0"/>
          <w:marRight w:val="0"/>
          <w:marTop w:val="0"/>
          <w:marBottom w:val="0"/>
          <w:divBdr>
            <w:top w:val="none" w:sz="0" w:space="0" w:color="auto"/>
            <w:left w:val="none" w:sz="0" w:space="0" w:color="auto"/>
            <w:bottom w:val="none" w:sz="0" w:space="0" w:color="auto"/>
            <w:right w:val="none" w:sz="0" w:space="0" w:color="auto"/>
          </w:divBdr>
          <w:divsChild>
            <w:div w:id="362753965">
              <w:marLeft w:val="0"/>
              <w:marRight w:val="0"/>
              <w:marTop w:val="0"/>
              <w:marBottom w:val="0"/>
              <w:divBdr>
                <w:top w:val="none" w:sz="0" w:space="0" w:color="auto"/>
                <w:left w:val="none" w:sz="0" w:space="0" w:color="auto"/>
                <w:bottom w:val="none" w:sz="0" w:space="0" w:color="auto"/>
                <w:right w:val="none" w:sz="0" w:space="0" w:color="auto"/>
              </w:divBdr>
              <w:divsChild>
                <w:div w:id="170336102">
                  <w:marLeft w:val="0"/>
                  <w:marRight w:val="0"/>
                  <w:marTop w:val="0"/>
                  <w:marBottom w:val="0"/>
                  <w:divBdr>
                    <w:top w:val="none" w:sz="0" w:space="0" w:color="auto"/>
                    <w:left w:val="none" w:sz="0" w:space="0" w:color="auto"/>
                    <w:bottom w:val="none" w:sz="0" w:space="0" w:color="auto"/>
                    <w:right w:val="none" w:sz="0" w:space="0" w:color="auto"/>
                  </w:divBdr>
                  <w:divsChild>
                    <w:div w:id="1869757985">
                      <w:marLeft w:val="0"/>
                      <w:marRight w:val="0"/>
                      <w:marTop w:val="0"/>
                      <w:marBottom w:val="0"/>
                      <w:divBdr>
                        <w:top w:val="none" w:sz="0" w:space="0" w:color="auto"/>
                        <w:left w:val="none" w:sz="0" w:space="0" w:color="auto"/>
                        <w:bottom w:val="none" w:sz="0" w:space="0" w:color="auto"/>
                        <w:right w:val="none" w:sz="0" w:space="0" w:color="auto"/>
                      </w:divBdr>
                      <w:divsChild>
                        <w:div w:id="5406321">
                          <w:marLeft w:val="-225"/>
                          <w:marRight w:val="0"/>
                          <w:marTop w:val="0"/>
                          <w:marBottom w:val="0"/>
                          <w:divBdr>
                            <w:top w:val="none" w:sz="0" w:space="0" w:color="auto"/>
                            <w:left w:val="none" w:sz="0" w:space="0" w:color="auto"/>
                            <w:bottom w:val="none" w:sz="0" w:space="0" w:color="auto"/>
                            <w:right w:val="none" w:sz="0" w:space="0" w:color="auto"/>
                          </w:divBdr>
                          <w:divsChild>
                            <w:div w:id="738140379">
                              <w:marLeft w:val="1500"/>
                              <w:marRight w:val="1500"/>
                              <w:marTop w:val="0"/>
                              <w:marBottom w:val="0"/>
                              <w:divBdr>
                                <w:top w:val="none" w:sz="0" w:space="0" w:color="auto"/>
                                <w:left w:val="none" w:sz="0" w:space="0" w:color="auto"/>
                                <w:bottom w:val="none" w:sz="0" w:space="0" w:color="auto"/>
                                <w:right w:val="none" w:sz="0" w:space="0" w:color="auto"/>
                              </w:divBdr>
                              <w:divsChild>
                                <w:div w:id="183786556">
                                  <w:marLeft w:val="0"/>
                                  <w:marRight w:val="0"/>
                                  <w:marTop w:val="0"/>
                                  <w:marBottom w:val="345"/>
                                  <w:divBdr>
                                    <w:top w:val="none" w:sz="0" w:space="0" w:color="auto"/>
                                    <w:left w:val="none" w:sz="0" w:space="0" w:color="auto"/>
                                    <w:bottom w:val="none" w:sz="0" w:space="0" w:color="auto"/>
                                    <w:right w:val="none" w:sz="0" w:space="0" w:color="auto"/>
                                  </w:divBdr>
                                  <w:divsChild>
                                    <w:div w:id="8357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31406">
      <w:bodyDiv w:val="1"/>
      <w:marLeft w:val="0"/>
      <w:marRight w:val="0"/>
      <w:marTop w:val="0"/>
      <w:marBottom w:val="0"/>
      <w:divBdr>
        <w:top w:val="none" w:sz="0" w:space="0" w:color="auto"/>
        <w:left w:val="none" w:sz="0" w:space="0" w:color="auto"/>
        <w:bottom w:val="none" w:sz="0" w:space="0" w:color="auto"/>
        <w:right w:val="none" w:sz="0" w:space="0" w:color="auto"/>
      </w:divBdr>
      <w:divsChild>
        <w:div w:id="945161367">
          <w:marLeft w:val="0"/>
          <w:marRight w:val="0"/>
          <w:marTop w:val="0"/>
          <w:marBottom w:val="150"/>
          <w:divBdr>
            <w:top w:val="none" w:sz="0" w:space="0" w:color="auto"/>
            <w:left w:val="none" w:sz="0" w:space="0" w:color="auto"/>
            <w:bottom w:val="none" w:sz="0" w:space="0" w:color="auto"/>
            <w:right w:val="none" w:sz="0" w:space="0" w:color="auto"/>
          </w:divBdr>
          <w:divsChild>
            <w:div w:id="827554242">
              <w:marLeft w:val="0"/>
              <w:marRight w:val="0"/>
              <w:marTop w:val="0"/>
              <w:marBottom w:val="300"/>
              <w:divBdr>
                <w:top w:val="single" w:sz="6" w:space="0" w:color="FFFFFF"/>
                <w:left w:val="single" w:sz="6" w:space="0" w:color="FFFFFF"/>
                <w:bottom w:val="single" w:sz="6" w:space="0" w:color="FFFFFF"/>
                <w:right w:val="single" w:sz="6" w:space="0" w:color="FFFFFF"/>
              </w:divBdr>
              <w:divsChild>
                <w:div w:id="375204740">
                  <w:marLeft w:val="0"/>
                  <w:marRight w:val="0"/>
                  <w:marTop w:val="0"/>
                  <w:marBottom w:val="0"/>
                  <w:divBdr>
                    <w:top w:val="none" w:sz="0" w:space="0" w:color="auto"/>
                    <w:left w:val="none" w:sz="0" w:space="0" w:color="auto"/>
                    <w:bottom w:val="none" w:sz="0" w:space="0" w:color="auto"/>
                    <w:right w:val="none" w:sz="0" w:space="0" w:color="auto"/>
                  </w:divBdr>
                </w:div>
                <w:div w:id="11193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6147">
          <w:marLeft w:val="0"/>
          <w:marRight w:val="0"/>
          <w:marTop w:val="0"/>
          <w:marBottom w:val="150"/>
          <w:divBdr>
            <w:top w:val="none" w:sz="0" w:space="0" w:color="auto"/>
            <w:left w:val="none" w:sz="0" w:space="0" w:color="auto"/>
            <w:bottom w:val="none" w:sz="0" w:space="0" w:color="auto"/>
            <w:right w:val="none" w:sz="0" w:space="0" w:color="auto"/>
          </w:divBdr>
          <w:divsChild>
            <w:div w:id="771972261">
              <w:marLeft w:val="0"/>
              <w:marRight w:val="0"/>
              <w:marTop w:val="0"/>
              <w:marBottom w:val="300"/>
              <w:divBdr>
                <w:top w:val="single" w:sz="6" w:space="0" w:color="FFFFFF"/>
                <w:left w:val="single" w:sz="6" w:space="0" w:color="FFFFFF"/>
                <w:bottom w:val="single" w:sz="6" w:space="0" w:color="FFFFFF"/>
                <w:right w:val="single" w:sz="6" w:space="0" w:color="FFFFFF"/>
              </w:divBdr>
              <w:divsChild>
                <w:div w:id="352194319">
                  <w:marLeft w:val="0"/>
                  <w:marRight w:val="0"/>
                  <w:marTop w:val="0"/>
                  <w:marBottom w:val="0"/>
                  <w:divBdr>
                    <w:top w:val="none" w:sz="0" w:space="0" w:color="FFFFFF"/>
                    <w:left w:val="none" w:sz="0" w:space="0" w:color="FFFFFF"/>
                    <w:bottom w:val="single" w:sz="6" w:space="0" w:color="FFFFFF"/>
                    <w:right w:val="none" w:sz="0" w:space="0" w:color="FFFFFF"/>
                  </w:divBdr>
                </w:div>
                <w:div w:id="925575550">
                  <w:marLeft w:val="0"/>
                  <w:marRight w:val="0"/>
                  <w:marTop w:val="0"/>
                  <w:marBottom w:val="0"/>
                  <w:divBdr>
                    <w:top w:val="none" w:sz="0" w:space="0" w:color="auto"/>
                    <w:left w:val="none" w:sz="0" w:space="0" w:color="auto"/>
                    <w:bottom w:val="none" w:sz="0" w:space="0" w:color="auto"/>
                    <w:right w:val="none" w:sz="0" w:space="0" w:color="auto"/>
                  </w:divBdr>
                </w:div>
                <w:div w:id="20156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2099">
          <w:marLeft w:val="0"/>
          <w:marRight w:val="0"/>
          <w:marTop w:val="0"/>
          <w:marBottom w:val="150"/>
          <w:divBdr>
            <w:top w:val="none" w:sz="0" w:space="0" w:color="auto"/>
            <w:left w:val="none" w:sz="0" w:space="0" w:color="auto"/>
            <w:bottom w:val="none" w:sz="0" w:space="0" w:color="auto"/>
            <w:right w:val="none" w:sz="0" w:space="0" w:color="auto"/>
          </w:divBdr>
          <w:divsChild>
            <w:div w:id="2138066790">
              <w:marLeft w:val="0"/>
              <w:marRight w:val="0"/>
              <w:marTop w:val="0"/>
              <w:marBottom w:val="300"/>
              <w:divBdr>
                <w:top w:val="single" w:sz="6" w:space="0" w:color="FFFFFF"/>
                <w:left w:val="single" w:sz="6" w:space="0" w:color="FFFFFF"/>
                <w:bottom w:val="single" w:sz="6" w:space="0" w:color="FFFFFF"/>
                <w:right w:val="single" w:sz="6" w:space="0" w:color="FFFFFF"/>
              </w:divBdr>
              <w:divsChild>
                <w:div w:id="221983391">
                  <w:marLeft w:val="0"/>
                  <w:marRight w:val="0"/>
                  <w:marTop w:val="0"/>
                  <w:marBottom w:val="0"/>
                  <w:divBdr>
                    <w:top w:val="none" w:sz="0" w:space="0" w:color="FFFFFF"/>
                    <w:left w:val="none" w:sz="0" w:space="0" w:color="FFFFFF"/>
                    <w:bottom w:val="single" w:sz="6" w:space="0" w:color="FFFFFF"/>
                    <w:right w:val="none" w:sz="0" w:space="0" w:color="FFFFFF"/>
                  </w:divBdr>
                </w:div>
                <w:div w:id="306783349">
                  <w:marLeft w:val="0"/>
                  <w:marRight w:val="0"/>
                  <w:marTop w:val="0"/>
                  <w:marBottom w:val="0"/>
                  <w:divBdr>
                    <w:top w:val="none" w:sz="0" w:space="0" w:color="auto"/>
                    <w:left w:val="none" w:sz="0" w:space="0" w:color="auto"/>
                    <w:bottom w:val="none" w:sz="0" w:space="0" w:color="auto"/>
                    <w:right w:val="none" w:sz="0" w:space="0" w:color="auto"/>
                  </w:divBdr>
                </w:div>
                <w:div w:id="6815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2888">
          <w:marLeft w:val="0"/>
          <w:marRight w:val="0"/>
          <w:marTop w:val="0"/>
          <w:marBottom w:val="150"/>
          <w:divBdr>
            <w:top w:val="none" w:sz="0" w:space="0" w:color="auto"/>
            <w:left w:val="none" w:sz="0" w:space="0" w:color="auto"/>
            <w:bottom w:val="none" w:sz="0" w:space="0" w:color="auto"/>
            <w:right w:val="none" w:sz="0" w:space="0" w:color="auto"/>
          </w:divBdr>
          <w:divsChild>
            <w:div w:id="339354255">
              <w:marLeft w:val="0"/>
              <w:marRight w:val="0"/>
              <w:marTop w:val="0"/>
              <w:marBottom w:val="300"/>
              <w:divBdr>
                <w:top w:val="single" w:sz="6" w:space="0" w:color="FFFFFF"/>
                <w:left w:val="single" w:sz="6" w:space="0" w:color="FFFFFF"/>
                <w:bottom w:val="single" w:sz="6" w:space="0" w:color="FFFFFF"/>
                <w:right w:val="single" w:sz="6" w:space="0" w:color="FFFFFF"/>
              </w:divBdr>
              <w:divsChild>
                <w:div w:id="881286035">
                  <w:marLeft w:val="0"/>
                  <w:marRight w:val="0"/>
                  <w:marTop w:val="0"/>
                  <w:marBottom w:val="0"/>
                  <w:divBdr>
                    <w:top w:val="none" w:sz="0" w:space="0" w:color="FFFFFF"/>
                    <w:left w:val="none" w:sz="0" w:space="0" w:color="FFFFFF"/>
                    <w:bottom w:val="single" w:sz="6" w:space="0" w:color="FFFFFF"/>
                    <w:right w:val="none" w:sz="0" w:space="0" w:color="FFFFFF"/>
                  </w:divBdr>
                </w:div>
                <w:div w:id="724530588">
                  <w:marLeft w:val="0"/>
                  <w:marRight w:val="0"/>
                  <w:marTop w:val="0"/>
                  <w:marBottom w:val="0"/>
                  <w:divBdr>
                    <w:top w:val="none" w:sz="0" w:space="0" w:color="auto"/>
                    <w:left w:val="none" w:sz="0" w:space="0" w:color="auto"/>
                    <w:bottom w:val="none" w:sz="0" w:space="0" w:color="auto"/>
                    <w:right w:val="none" w:sz="0" w:space="0" w:color="auto"/>
                  </w:divBdr>
                </w:div>
                <w:div w:id="75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86875">
      <w:bodyDiv w:val="1"/>
      <w:marLeft w:val="0"/>
      <w:marRight w:val="0"/>
      <w:marTop w:val="0"/>
      <w:marBottom w:val="0"/>
      <w:divBdr>
        <w:top w:val="none" w:sz="0" w:space="0" w:color="auto"/>
        <w:left w:val="none" w:sz="0" w:space="0" w:color="auto"/>
        <w:bottom w:val="none" w:sz="0" w:space="0" w:color="auto"/>
        <w:right w:val="none" w:sz="0" w:space="0" w:color="auto"/>
      </w:divBdr>
    </w:div>
    <w:div w:id="350643778">
      <w:bodyDiv w:val="1"/>
      <w:marLeft w:val="0"/>
      <w:marRight w:val="0"/>
      <w:marTop w:val="0"/>
      <w:marBottom w:val="0"/>
      <w:divBdr>
        <w:top w:val="none" w:sz="0" w:space="0" w:color="auto"/>
        <w:left w:val="none" w:sz="0" w:space="0" w:color="auto"/>
        <w:bottom w:val="none" w:sz="0" w:space="0" w:color="auto"/>
        <w:right w:val="none" w:sz="0" w:space="0" w:color="auto"/>
      </w:divBdr>
    </w:div>
    <w:div w:id="350685074">
      <w:bodyDiv w:val="1"/>
      <w:marLeft w:val="0"/>
      <w:marRight w:val="0"/>
      <w:marTop w:val="0"/>
      <w:marBottom w:val="0"/>
      <w:divBdr>
        <w:top w:val="none" w:sz="0" w:space="0" w:color="auto"/>
        <w:left w:val="none" w:sz="0" w:space="0" w:color="auto"/>
        <w:bottom w:val="none" w:sz="0" w:space="0" w:color="auto"/>
        <w:right w:val="none" w:sz="0" w:space="0" w:color="auto"/>
      </w:divBdr>
    </w:div>
    <w:div w:id="351031650">
      <w:bodyDiv w:val="1"/>
      <w:marLeft w:val="0"/>
      <w:marRight w:val="0"/>
      <w:marTop w:val="0"/>
      <w:marBottom w:val="0"/>
      <w:divBdr>
        <w:top w:val="none" w:sz="0" w:space="0" w:color="auto"/>
        <w:left w:val="none" w:sz="0" w:space="0" w:color="auto"/>
        <w:bottom w:val="none" w:sz="0" w:space="0" w:color="auto"/>
        <w:right w:val="none" w:sz="0" w:space="0" w:color="auto"/>
      </w:divBdr>
      <w:divsChild>
        <w:div w:id="2042432021">
          <w:marLeft w:val="0"/>
          <w:marRight w:val="0"/>
          <w:marTop w:val="0"/>
          <w:marBottom w:val="150"/>
          <w:divBdr>
            <w:top w:val="none" w:sz="0" w:space="0" w:color="auto"/>
            <w:left w:val="none" w:sz="0" w:space="0" w:color="auto"/>
            <w:bottom w:val="none" w:sz="0" w:space="0" w:color="auto"/>
            <w:right w:val="none" w:sz="0" w:space="0" w:color="auto"/>
          </w:divBdr>
          <w:divsChild>
            <w:div w:id="920717649">
              <w:marLeft w:val="0"/>
              <w:marRight w:val="0"/>
              <w:marTop w:val="0"/>
              <w:marBottom w:val="300"/>
              <w:divBdr>
                <w:top w:val="single" w:sz="6" w:space="0" w:color="FFFFFF"/>
                <w:left w:val="single" w:sz="6" w:space="0" w:color="FFFFFF"/>
                <w:bottom w:val="single" w:sz="6" w:space="0" w:color="FFFFFF"/>
                <w:right w:val="single" w:sz="6" w:space="0" w:color="FFFFFF"/>
              </w:divBdr>
              <w:divsChild>
                <w:div w:id="1028868047">
                  <w:marLeft w:val="0"/>
                  <w:marRight w:val="0"/>
                  <w:marTop w:val="0"/>
                  <w:marBottom w:val="0"/>
                  <w:divBdr>
                    <w:top w:val="none" w:sz="0" w:space="0" w:color="auto"/>
                    <w:left w:val="none" w:sz="0" w:space="0" w:color="auto"/>
                    <w:bottom w:val="none" w:sz="0" w:space="0" w:color="auto"/>
                    <w:right w:val="none" w:sz="0" w:space="0" w:color="auto"/>
                  </w:divBdr>
                </w:div>
                <w:div w:id="1748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4113">
          <w:marLeft w:val="0"/>
          <w:marRight w:val="0"/>
          <w:marTop w:val="0"/>
          <w:marBottom w:val="150"/>
          <w:divBdr>
            <w:top w:val="none" w:sz="0" w:space="0" w:color="auto"/>
            <w:left w:val="none" w:sz="0" w:space="0" w:color="auto"/>
            <w:bottom w:val="none" w:sz="0" w:space="0" w:color="auto"/>
            <w:right w:val="none" w:sz="0" w:space="0" w:color="auto"/>
          </w:divBdr>
          <w:divsChild>
            <w:div w:id="1149132814">
              <w:marLeft w:val="0"/>
              <w:marRight w:val="0"/>
              <w:marTop w:val="0"/>
              <w:marBottom w:val="300"/>
              <w:divBdr>
                <w:top w:val="single" w:sz="6" w:space="0" w:color="FFFFFF"/>
                <w:left w:val="single" w:sz="6" w:space="0" w:color="FFFFFF"/>
                <w:bottom w:val="single" w:sz="6" w:space="0" w:color="FFFFFF"/>
                <w:right w:val="single" w:sz="6" w:space="0" w:color="FFFFFF"/>
              </w:divBdr>
              <w:divsChild>
                <w:div w:id="1573730889">
                  <w:marLeft w:val="0"/>
                  <w:marRight w:val="0"/>
                  <w:marTop w:val="0"/>
                  <w:marBottom w:val="0"/>
                  <w:divBdr>
                    <w:top w:val="none" w:sz="0" w:space="0" w:color="FFFFFF"/>
                    <w:left w:val="none" w:sz="0" w:space="0" w:color="FFFFFF"/>
                    <w:bottom w:val="single" w:sz="6" w:space="0" w:color="FFFFFF"/>
                    <w:right w:val="none" w:sz="0" w:space="0" w:color="FFFFFF"/>
                  </w:divBdr>
                </w:div>
                <w:div w:id="362218196">
                  <w:marLeft w:val="0"/>
                  <w:marRight w:val="0"/>
                  <w:marTop w:val="0"/>
                  <w:marBottom w:val="0"/>
                  <w:divBdr>
                    <w:top w:val="none" w:sz="0" w:space="0" w:color="auto"/>
                    <w:left w:val="none" w:sz="0" w:space="0" w:color="auto"/>
                    <w:bottom w:val="none" w:sz="0" w:space="0" w:color="auto"/>
                    <w:right w:val="none" w:sz="0" w:space="0" w:color="auto"/>
                  </w:divBdr>
                </w:div>
                <w:div w:id="14258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46648">
          <w:marLeft w:val="0"/>
          <w:marRight w:val="0"/>
          <w:marTop w:val="0"/>
          <w:marBottom w:val="150"/>
          <w:divBdr>
            <w:top w:val="none" w:sz="0" w:space="0" w:color="auto"/>
            <w:left w:val="none" w:sz="0" w:space="0" w:color="auto"/>
            <w:bottom w:val="none" w:sz="0" w:space="0" w:color="auto"/>
            <w:right w:val="none" w:sz="0" w:space="0" w:color="auto"/>
          </w:divBdr>
          <w:divsChild>
            <w:div w:id="1516116281">
              <w:marLeft w:val="0"/>
              <w:marRight w:val="0"/>
              <w:marTop w:val="0"/>
              <w:marBottom w:val="300"/>
              <w:divBdr>
                <w:top w:val="single" w:sz="6" w:space="0" w:color="FFFFFF"/>
                <w:left w:val="single" w:sz="6" w:space="0" w:color="FFFFFF"/>
                <w:bottom w:val="single" w:sz="6" w:space="0" w:color="FFFFFF"/>
                <w:right w:val="single" w:sz="6" w:space="0" w:color="FFFFFF"/>
              </w:divBdr>
              <w:divsChild>
                <w:div w:id="934746780">
                  <w:marLeft w:val="0"/>
                  <w:marRight w:val="0"/>
                  <w:marTop w:val="0"/>
                  <w:marBottom w:val="0"/>
                  <w:divBdr>
                    <w:top w:val="none" w:sz="0" w:space="0" w:color="FFFFFF"/>
                    <w:left w:val="none" w:sz="0" w:space="0" w:color="FFFFFF"/>
                    <w:bottom w:val="single" w:sz="6" w:space="0" w:color="FFFFFF"/>
                    <w:right w:val="none" w:sz="0" w:space="0" w:color="FFFFFF"/>
                  </w:divBdr>
                </w:div>
                <w:div w:id="1943996560">
                  <w:marLeft w:val="0"/>
                  <w:marRight w:val="0"/>
                  <w:marTop w:val="0"/>
                  <w:marBottom w:val="0"/>
                  <w:divBdr>
                    <w:top w:val="none" w:sz="0" w:space="0" w:color="auto"/>
                    <w:left w:val="none" w:sz="0" w:space="0" w:color="auto"/>
                    <w:bottom w:val="none" w:sz="0" w:space="0" w:color="auto"/>
                    <w:right w:val="none" w:sz="0" w:space="0" w:color="auto"/>
                  </w:divBdr>
                </w:div>
                <w:div w:id="14821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6676">
          <w:marLeft w:val="0"/>
          <w:marRight w:val="0"/>
          <w:marTop w:val="0"/>
          <w:marBottom w:val="150"/>
          <w:divBdr>
            <w:top w:val="none" w:sz="0" w:space="0" w:color="auto"/>
            <w:left w:val="none" w:sz="0" w:space="0" w:color="auto"/>
            <w:bottom w:val="none" w:sz="0" w:space="0" w:color="auto"/>
            <w:right w:val="none" w:sz="0" w:space="0" w:color="auto"/>
          </w:divBdr>
          <w:divsChild>
            <w:div w:id="1102995656">
              <w:marLeft w:val="0"/>
              <w:marRight w:val="0"/>
              <w:marTop w:val="0"/>
              <w:marBottom w:val="300"/>
              <w:divBdr>
                <w:top w:val="single" w:sz="6" w:space="0" w:color="FFFFFF"/>
                <w:left w:val="single" w:sz="6" w:space="0" w:color="FFFFFF"/>
                <w:bottom w:val="single" w:sz="6" w:space="0" w:color="FFFFFF"/>
                <w:right w:val="single" w:sz="6" w:space="0" w:color="FFFFFF"/>
              </w:divBdr>
              <w:divsChild>
                <w:div w:id="1118598363">
                  <w:marLeft w:val="0"/>
                  <w:marRight w:val="0"/>
                  <w:marTop w:val="0"/>
                  <w:marBottom w:val="0"/>
                  <w:divBdr>
                    <w:top w:val="none" w:sz="0" w:space="0" w:color="FFFFFF"/>
                    <w:left w:val="none" w:sz="0" w:space="0" w:color="FFFFFF"/>
                    <w:bottom w:val="single" w:sz="6" w:space="0" w:color="FFFFFF"/>
                    <w:right w:val="none" w:sz="0" w:space="0" w:color="FFFFFF"/>
                  </w:divBdr>
                </w:div>
                <w:div w:id="282460969">
                  <w:marLeft w:val="0"/>
                  <w:marRight w:val="0"/>
                  <w:marTop w:val="0"/>
                  <w:marBottom w:val="0"/>
                  <w:divBdr>
                    <w:top w:val="none" w:sz="0" w:space="0" w:color="auto"/>
                    <w:left w:val="none" w:sz="0" w:space="0" w:color="auto"/>
                    <w:bottom w:val="none" w:sz="0" w:space="0" w:color="auto"/>
                    <w:right w:val="none" w:sz="0" w:space="0" w:color="auto"/>
                  </w:divBdr>
                </w:div>
                <w:div w:id="18572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17051">
      <w:bodyDiv w:val="1"/>
      <w:marLeft w:val="0"/>
      <w:marRight w:val="0"/>
      <w:marTop w:val="0"/>
      <w:marBottom w:val="0"/>
      <w:divBdr>
        <w:top w:val="none" w:sz="0" w:space="0" w:color="auto"/>
        <w:left w:val="none" w:sz="0" w:space="0" w:color="auto"/>
        <w:bottom w:val="none" w:sz="0" w:space="0" w:color="auto"/>
        <w:right w:val="none" w:sz="0" w:space="0" w:color="auto"/>
      </w:divBdr>
      <w:divsChild>
        <w:div w:id="589045212">
          <w:marLeft w:val="0"/>
          <w:marRight w:val="0"/>
          <w:marTop w:val="0"/>
          <w:marBottom w:val="0"/>
          <w:divBdr>
            <w:top w:val="none" w:sz="0" w:space="0" w:color="auto"/>
            <w:left w:val="none" w:sz="0" w:space="0" w:color="auto"/>
            <w:bottom w:val="none" w:sz="0" w:space="0" w:color="auto"/>
            <w:right w:val="none" w:sz="0" w:space="0" w:color="auto"/>
          </w:divBdr>
        </w:div>
      </w:divsChild>
    </w:div>
    <w:div w:id="351692032">
      <w:bodyDiv w:val="1"/>
      <w:marLeft w:val="0"/>
      <w:marRight w:val="0"/>
      <w:marTop w:val="0"/>
      <w:marBottom w:val="0"/>
      <w:divBdr>
        <w:top w:val="none" w:sz="0" w:space="0" w:color="auto"/>
        <w:left w:val="none" w:sz="0" w:space="0" w:color="auto"/>
        <w:bottom w:val="none" w:sz="0" w:space="0" w:color="auto"/>
        <w:right w:val="none" w:sz="0" w:space="0" w:color="auto"/>
      </w:divBdr>
    </w:div>
    <w:div w:id="352417117">
      <w:bodyDiv w:val="1"/>
      <w:marLeft w:val="0"/>
      <w:marRight w:val="0"/>
      <w:marTop w:val="0"/>
      <w:marBottom w:val="0"/>
      <w:divBdr>
        <w:top w:val="none" w:sz="0" w:space="0" w:color="auto"/>
        <w:left w:val="none" w:sz="0" w:space="0" w:color="auto"/>
        <w:bottom w:val="none" w:sz="0" w:space="0" w:color="auto"/>
        <w:right w:val="none" w:sz="0" w:space="0" w:color="auto"/>
      </w:divBdr>
    </w:div>
    <w:div w:id="353072152">
      <w:bodyDiv w:val="1"/>
      <w:marLeft w:val="0"/>
      <w:marRight w:val="0"/>
      <w:marTop w:val="0"/>
      <w:marBottom w:val="0"/>
      <w:divBdr>
        <w:top w:val="none" w:sz="0" w:space="0" w:color="auto"/>
        <w:left w:val="none" w:sz="0" w:space="0" w:color="auto"/>
        <w:bottom w:val="none" w:sz="0" w:space="0" w:color="auto"/>
        <w:right w:val="none" w:sz="0" w:space="0" w:color="auto"/>
      </w:divBdr>
      <w:divsChild>
        <w:div w:id="1861770651">
          <w:marLeft w:val="0"/>
          <w:marRight w:val="0"/>
          <w:marTop w:val="0"/>
          <w:marBottom w:val="150"/>
          <w:divBdr>
            <w:top w:val="none" w:sz="0" w:space="0" w:color="auto"/>
            <w:left w:val="none" w:sz="0" w:space="0" w:color="auto"/>
            <w:bottom w:val="none" w:sz="0" w:space="0" w:color="auto"/>
            <w:right w:val="none" w:sz="0" w:space="0" w:color="auto"/>
          </w:divBdr>
          <w:divsChild>
            <w:div w:id="1867138789">
              <w:marLeft w:val="0"/>
              <w:marRight w:val="0"/>
              <w:marTop w:val="0"/>
              <w:marBottom w:val="300"/>
              <w:divBdr>
                <w:top w:val="single" w:sz="6" w:space="0" w:color="FFFFFF"/>
                <w:left w:val="single" w:sz="6" w:space="0" w:color="FFFFFF"/>
                <w:bottom w:val="single" w:sz="6" w:space="0" w:color="FFFFFF"/>
                <w:right w:val="single" w:sz="6" w:space="0" w:color="FFFFFF"/>
              </w:divBdr>
              <w:divsChild>
                <w:div w:id="1527519759">
                  <w:marLeft w:val="0"/>
                  <w:marRight w:val="0"/>
                  <w:marTop w:val="0"/>
                  <w:marBottom w:val="0"/>
                  <w:divBdr>
                    <w:top w:val="none" w:sz="0" w:space="0" w:color="auto"/>
                    <w:left w:val="none" w:sz="0" w:space="0" w:color="auto"/>
                    <w:bottom w:val="none" w:sz="0" w:space="0" w:color="auto"/>
                    <w:right w:val="none" w:sz="0" w:space="0" w:color="auto"/>
                  </w:divBdr>
                </w:div>
                <w:div w:id="7055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7799">
          <w:marLeft w:val="0"/>
          <w:marRight w:val="0"/>
          <w:marTop w:val="0"/>
          <w:marBottom w:val="150"/>
          <w:divBdr>
            <w:top w:val="none" w:sz="0" w:space="0" w:color="auto"/>
            <w:left w:val="none" w:sz="0" w:space="0" w:color="auto"/>
            <w:bottom w:val="none" w:sz="0" w:space="0" w:color="auto"/>
            <w:right w:val="none" w:sz="0" w:space="0" w:color="auto"/>
          </w:divBdr>
          <w:divsChild>
            <w:div w:id="228884229">
              <w:marLeft w:val="0"/>
              <w:marRight w:val="0"/>
              <w:marTop w:val="0"/>
              <w:marBottom w:val="300"/>
              <w:divBdr>
                <w:top w:val="single" w:sz="6" w:space="0" w:color="FFFFFF"/>
                <w:left w:val="single" w:sz="6" w:space="0" w:color="FFFFFF"/>
                <w:bottom w:val="single" w:sz="6" w:space="0" w:color="FFFFFF"/>
                <w:right w:val="single" w:sz="6" w:space="0" w:color="FFFFFF"/>
              </w:divBdr>
              <w:divsChild>
                <w:div w:id="786856211">
                  <w:marLeft w:val="0"/>
                  <w:marRight w:val="0"/>
                  <w:marTop w:val="0"/>
                  <w:marBottom w:val="0"/>
                  <w:divBdr>
                    <w:top w:val="none" w:sz="0" w:space="0" w:color="FFFFFF"/>
                    <w:left w:val="none" w:sz="0" w:space="0" w:color="FFFFFF"/>
                    <w:bottom w:val="single" w:sz="6" w:space="0" w:color="FFFFFF"/>
                    <w:right w:val="none" w:sz="0" w:space="0" w:color="FFFFFF"/>
                  </w:divBdr>
                </w:div>
                <w:div w:id="2126339636">
                  <w:marLeft w:val="0"/>
                  <w:marRight w:val="0"/>
                  <w:marTop w:val="0"/>
                  <w:marBottom w:val="0"/>
                  <w:divBdr>
                    <w:top w:val="none" w:sz="0" w:space="0" w:color="auto"/>
                    <w:left w:val="none" w:sz="0" w:space="0" w:color="auto"/>
                    <w:bottom w:val="none" w:sz="0" w:space="0" w:color="auto"/>
                    <w:right w:val="none" w:sz="0" w:space="0" w:color="auto"/>
                  </w:divBdr>
                </w:div>
                <w:div w:id="7070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5530">
          <w:marLeft w:val="0"/>
          <w:marRight w:val="0"/>
          <w:marTop w:val="0"/>
          <w:marBottom w:val="150"/>
          <w:divBdr>
            <w:top w:val="none" w:sz="0" w:space="0" w:color="auto"/>
            <w:left w:val="none" w:sz="0" w:space="0" w:color="auto"/>
            <w:bottom w:val="none" w:sz="0" w:space="0" w:color="auto"/>
            <w:right w:val="none" w:sz="0" w:space="0" w:color="auto"/>
          </w:divBdr>
          <w:divsChild>
            <w:div w:id="1856921985">
              <w:marLeft w:val="0"/>
              <w:marRight w:val="0"/>
              <w:marTop w:val="0"/>
              <w:marBottom w:val="300"/>
              <w:divBdr>
                <w:top w:val="single" w:sz="6" w:space="0" w:color="FFFFFF"/>
                <w:left w:val="single" w:sz="6" w:space="0" w:color="FFFFFF"/>
                <w:bottom w:val="single" w:sz="6" w:space="0" w:color="FFFFFF"/>
                <w:right w:val="single" w:sz="6" w:space="0" w:color="FFFFFF"/>
              </w:divBdr>
              <w:divsChild>
                <w:div w:id="294604398">
                  <w:marLeft w:val="0"/>
                  <w:marRight w:val="0"/>
                  <w:marTop w:val="0"/>
                  <w:marBottom w:val="0"/>
                  <w:divBdr>
                    <w:top w:val="none" w:sz="0" w:space="0" w:color="FFFFFF"/>
                    <w:left w:val="none" w:sz="0" w:space="0" w:color="FFFFFF"/>
                    <w:bottom w:val="single" w:sz="6" w:space="0" w:color="FFFFFF"/>
                    <w:right w:val="none" w:sz="0" w:space="0" w:color="FFFFFF"/>
                  </w:divBdr>
                </w:div>
                <w:div w:id="2011563796">
                  <w:marLeft w:val="0"/>
                  <w:marRight w:val="0"/>
                  <w:marTop w:val="0"/>
                  <w:marBottom w:val="0"/>
                  <w:divBdr>
                    <w:top w:val="none" w:sz="0" w:space="0" w:color="auto"/>
                    <w:left w:val="none" w:sz="0" w:space="0" w:color="auto"/>
                    <w:bottom w:val="none" w:sz="0" w:space="0" w:color="auto"/>
                    <w:right w:val="none" w:sz="0" w:space="0" w:color="auto"/>
                  </w:divBdr>
                </w:div>
                <w:div w:id="6554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7142">
          <w:marLeft w:val="0"/>
          <w:marRight w:val="0"/>
          <w:marTop w:val="0"/>
          <w:marBottom w:val="150"/>
          <w:divBdr>
            <w:top w:val="none" w:sz="0" w:space="0" w:color="auto"/>
            <w:left w:val="none" w:sz="0" w:space="0" w:color="auto"/>
            <w:bottom w:val="none" w:sz="0" w:space="0" w:color="auto"/>
            <w:right w:val="none" w:sz="0" w:space="0" w:color="auto"/>
          </w:divBdr>
          <w:divsChild>
            <w:div w:id="880560432">
              <w:marLeft w:val="0"/>
              <w:marRight w:val="0"/>
              <w:marTop w:val="0"/>
              <w:marBottom w:val="300"/>
              <w:divBdr>
                <w:top w:val="single" w:sz="6" w:space="0" w:color="FFFFFF"/>
                <w:left w:val="single" w:sz="6" w:space="0" w:color="FFFFFF"/>
                <w:bottom w:val="single" w:sz="6" w:space="0" w:color="FFFFFF"/>
                <w:right w:val="single" w:sz="6" w:space="0" w:color="FFFFFF"/>
              </w:divBdr>
              <w:divsChild>
                <w:div w:id="2016376375">
                  <w:marLeft w:val="0"/>
                  <w:marRight w:val="0"/>
                  <w:marTop w:val="0"/>
                  <w:marBottom w:val="0"/>
                  <w:divBdr>
                    <w:top w:val="none" w:sz="0" w:space="0" w:color="FFFFFF"/>
                    <w:left w:val="none" w:sz="0" w:space="0" w:color="FFFFFF"/>
                    <w:bottom w:val="single" w:sz="6" w:space="0" w:color="FFFFFF"/>
                    <w:right w:val="none" w:sz="0" w:space="0" w:color="FFFFFF"/>
                  </w:divBdr>
                </w:div>
                <w:div w:id="1089619038">
                  <w:marLeft w:val="0"/>
                  <w:marRight w:val="0"/>
                  <w:marTop w:val="0"/>
                  <w:marBottom w:val="0"/>
                  <w:divBdr>
                    <w:top w:val="none" w:sz="0" w:space="0" w:color="auto"/>
                    <w:left w:val="none" w:sz="0" w:space="0" w:color="auto"/>
                    <w:bottom w:val="none" w:sz="0" w:space="0" w:color="auto"/>
                    <w:right w:val="none" w:sz="0" w:space="0" w:color="auto"/>
                  </w:divBdr>
                </w:div>
                <w:div w:id="2933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2075">
          <w:marLeft w:val="0"/>
          <w:marRight w:val="0"/>
          <w:marTop w:val="0"/>
          <w:marBottom w:val="150"/>
          <w:divBdr>
            <w:top w:val="none" w:sz="0" w:space="0" w:color="auto"/>
            <w:left w:val="none" w:sz="0" w:space="0" w:color="auto"/>
            <w:bottom w:val="none" w:sz="0" w:space="0" w:color="auto"/>
            <w:right w:val="none" w:sz="0" w:space="0" w:color="auto"/>
          </w:divBdr>
          <w:divsChild>
            <w:div w:id="1963144223">
              <w:marLeft w:val="0"/>
              <w:marRight w:val="0"/>
              <w:marTop w:val="0"/>
              <w:marBottom w:val="300"/>
              <w:divBdr>
                <w:top w:val="single" w:sz="6" w:space="0" w:color="FFFFFF"/>
                <w:left w:val="single" w:sz="6" w:space="0" w:color="FFFFFF"/>
                <w:bottom w:val="single" w:sz="6" w:space="0" w:color="FFFFFF"/>
                <w:right w:val="single" w:sz="6" w:space="0" w:color="FFFFFF"/>
              </w:divBdr>
              <w:divsChild>
                <w:div w:id="363795179">
                  <w:marLeft w:val="0"/>
                  <w:marRight w:val="0"/>
                  <w:marTop w:val="0"/>
                  <w:marBottom w:val="0"/>
                  <w:divBdr>
                    <w:top w:val="none" w:sz="0" w:space="0" w:color="FFFFFF"/>
                    <w:left w:val="none" w:sz="0" w:space="0" w:color="FFFFFF"/>
                    <w:bottom w:val="single" w:sz="6" w:space="0" w:color="FFFFFF"/>
                    <w:right w:val="none" w:sz="0" w:space="0" w:color="FFFFFF"/>
                  </w:divBdr>
                </w:div>
                <w:div w:id="113692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430151">
      <w:bodyDiv w:val="1"/>
      <w:marLeft w:val="0"/>
      <w:marRight w:val="0"/>
      <w:marTop w:val="0"/>
      <w:marBottom w:val="0"/>
      <w:divBdr>
        <w:top w:val="none" w:sz="0" w:space="0" w:color="auto"/>
        <w:left w:val="none" w:sz="0" w:space="0" w:color="auto"/>
        <w:bottom w:val="none" w:sz="0" w:space="0" w:color="auto"/>
        <w:right w:val="none" w:sz="0" w:space="0" w:color="auto"/>
      </w:divBdr>
    </w:div>
    <w:div w:id="354816041">
      <w:bodyDiv w:val="1"/>
      <w:marLeft w:val="0"/>
      <w:marRight w:val="0"/>
      <w:marTop w:val="0"/>
      <w:marBottom w:val="0"/>
      <w:divBdr>
        <w:top w:val="none" w:sz="0" w:space="0" w:color="auto"/>
        <w:left w:val="none" w:sz="0" w:space="0" w:color="auto"/>
        <w:bottom w:val="none" w:sz="0" w:space="0" w:color="auto"/>
        <w:right w:val="none" w:sz="0" w:space="0" w:color="auto"/>
      </w:divBdr>
      <w:divsChild>
        <w:div w:id="1038049621">
          <w:marLeft w:val="0"/>
          <w:marRight w:val="0"/>
          <w:marTop w:val="0"/>
          <w:marBottom w:val="0"/>
          <w:divBdr>
            <w:top w:val="none" w:sz="0" w:space="0" w:color="auto"/>
            <w:left w:val="none" w:sz="0" w:space="0" w:color="auto"/>
            <w:bottom w:val="none" w:sz="0" w:space="0" w:color="auto"/>
            <w:right w:val="none" w:sz="0" w:space="0" w:color="auto"/>
          </w:divBdr>
        </w:div>
      </w:divsChild>
    </w:div>
    <w:div w:id="355037157">
      <w:bodyDiv w:val="1"/>
      <w:marLeft w:val="0"/>
      <w:marRight w:val="0"/>
      <w:marTop w:val="0"/>
      <w:marBottom w:val="0"/>
      <w:divBdr>
        <w:top w:val="none" w:sz="0" w:space="0" w:color="auto"/>
        <w:left w:val="none" w:sz="0" w:space="0" w:color="auto"/>
        <w:bottom w:val="none" w:sz="0" w:space="0" w:color="auto"/>
        <w:right w:val="none" w:sz="0" w:space="0" w:color="auto"/>
      </w:divBdr>
      <w:divsChild>
        <w:div w:id="542905282">
          <w:marLeft w:val="0"/>
          <w:marRight w:val="0"/>
          <w:marTop w:val="0"/>
          <w:marBottom w:val="0"/>
          <w:divBdr>
            <w:top w:val="none" w:sz="0" w:space="0" w:color="auto"/>
            <w:left w:val="none" w:sz="0" w:space="0" w:color="auto"/>
            <w:bottom w:val="none" w:sz="0" w:space="0" w:color="auto"/>
            <w:right w:val="none" w:sz="0" w:space="0" w:color="auto"/>
          </w:divBdr>
        </w:div>
      </w:divsChild>
    </w:div>
    <w:div w:id="356467759">
      <w:bodyDiv w:val="1"/>
      <w:marLeft w:val="0"/>
      <w:marRight w:val="0"/>
      <w:marTop w:val="0"/>
      <w:marBottom w:val="0"/>
      <w:divBdr>
        <w:top w:val="none" w:sz="0" w:space="0" w:color="auto"/>
        <w:left w:val="none" w:sz="0" w:space="0" w:color="auto"/>
        <w:bottom w:val="none" w:sz="0" w:space="0" w:color="auto"/>
        <w:right w:val="none" w:sz="0" w:space="0" w:color="auto"/>
      </w:divBdr>
      <w:divsChild>
        <w:div w:id="1401178118">
          <w:marLeft w:val="0"/>
          <w:marRight w:val="0"/>
          <w:marTop w:val="0"/>
          <w:marBottom w:val="150"/>
          <w:divBdr>
            <w:top w:val="none" w:sz="0" w:space="0" w:color="auto"/>
            <w:left w:val="none" w:sz="0" w:space="0" w:color="auto"/>
            <w:bottom w:val="none" w:sz="0" w:space="0" w:color="auto"/>
            <w:right w:val="none" w:sz="0" w:space="0" w:color="auto"/>
          </w:divBdr>
          <w:divsChild>
            <w:div w:id="185291731">
              <w:marLeft w:val="0"/>
              <w:marRight w:val="0"/>
              <w:marTop w:val="0"/>
              <w:marBottom w:val="300"/>
              <w:divBdr>
                <w:top w:val="single" w:sz="6" w:space="0" w:color="FFFFFF"/>
                <w:left w:val="single" w:sz="6" w:space="0" w:color="FFFFFF"/>
                <w:bottom w:val="single" w:sz="6" w:space="0" w:color="FFFFFF"/>
                <w:right w:val="single" w:sz="6" w:space="0" w:color="FFFFFF"/>
              </w:divBdr>
              <w:divsChild>
                <w:div w:id="1614752977">
                  <w:marLeft w:val="0"/>
                  <w:marRight w:val="0"/>
                  <w:marTop w:val="0"/>
                  <w:marBottom w:val="0"/>
                  <w:divBdr>
                    <w:top w:val="none" w:sz="0" w:space="0" w:color="auto"/>
                    <w:left w:val="none" w:sz="0" w:space="0" w:color="auto"/>
                    <w:bottom w:val="none" w:sz="0" w:space="0" w:color="auto"/>
                    <w:right w:val="none" w:sz="0" w:space="0" w:color="auto"/>
                  </w:divBdr>
                </w:div>
                <w:div w:id="5932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4507">
          <w:marLeft w:val="0"/>
          <w:marRight w:val="0"/>
          <w:marTop w:val="0"/>
          <w:marBottom w:val="150"/>
          <w:divBdr>
            <w:top w:val="none" w:sz="0" w:space="0" w:color="auto"/>
            <w:left w:val="none" w:sz="0" w:space="0" w:color="auto"/>
            <w:bottom w:val="none" w:sz="0" w:space="0" w:color="auto"/>
            <w:right w:val="none" w:sz="0" w:space="0" w:color="auto"/>
          </w:divBdr>
          <w:divsChild>
            <w:div w:id="848325033">
              <w:marLeft w:val="0"/>
              <w:marRight w:val="0"/>
              <w:marTop w:val="0"/>
              <w:marBottom w:val="300"/>
              <w:divBdr>
                <w:top w:val="single" w:sz="6" w:space="0" w:color="FFFFFF"/>
                <w:left w:val="single" w:sz="6" w:space="0" w:color="FFFFFF"/>
                <w:bottom w:val="single" w:sz="6" w:space="0" w:color="FFFFFF"/>
                <w:right w:val="single" w:sz="6" w:space="0" w:color="FFFFFF"/>
              </w:divBdr>
              <w:divsChild>
                <w:div w:id="712773871">
                  <w:marLeft w:val="0"/>
                  <w:marRight w:val="0"/>
                  <w:marTop w:val="0"/>
                  <w:marBottom w:val="0"/>
                  <w:divBdr>
                    <w:top w:val="none" w:sz="0" w:space="0" w:color="FFFFFF"/>
                    <w:left w:val="none" w:sz="0" w:space="0" w:color="FFFFFF"/>
                    <w:bottom w:val="single" w:sz="6" w:space="0" w:color="FFFFFF"/>
                    <w:right w:val="none" w:sz="0" w:space="0" w:color="FFFFFF"/>
                  </w:divBdr>
                </w:div>
                <w:div w:id="477499041">
                  <w:marLeft w:val="0"/>
                  <w:marRight w:val="0"/>
                  <w:marTop w:val="0"/>
                  <w:marBottom w:val="0"/>
                  <w:divBdr>
                    <w:top w:val="none" w:sz="0" w:space="0" w:color="auto"/>
                    <w:left w:val="none" w:sz="0" w:space="0" w:color="auto"/>
                    <w:bottom w:val="none" w:sz="0" w:space="0" w:color="auto"/>
                    <w:right w:val="none" w:sz="0" w:space="0" w:color="auto"/>
                  </w:divBdr>
                </w:div>
                <w:div w:id="734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5733">
          <w:marLeft w:val="0"/>
          <w:marRight w:val="0"/>
          <w:marTop w:val="0"/>
          <w:marBottom w:val="150"/>
          <w:divBdr>
            <w:top w:val="none" w:sz="0" w:space="0" w:color="auto"/>
            <w:left w:val="none" w:sz="0" w:space="0" w:color="auto"/>
            <w:bottom w:val="none" w:sz="0" w:space="0" w:color="auto"/>
            <w:right w:val="none" w:sz="0" w:space="0" w:color="auto"/>
          </w:divBdr>
          <w:divsChild>
            <w:div w:id="92744732">
              <w:marLeft w:val="0"/>
              <w:marRight w:val="0"/>
              <w:marTop w:val="0"/>
              <w:marBottom w:val="300"/>
              <w:divBdr>
                <w:top w:val="single" w:sz="6" w:space="0" w:color="FFFFFF"/>
                <w:left w:val="single" w:sz="6" w:space="0" w:color="FFFFFF"/>
                <w:bottom w:val="single" w:sz="6" w:space="0" w:color="FFFFFF"/>
                <w:right w:val="single" w:sz="6" w:space="0" w:color="FFFFFF"/>
              </w:divBdr>
              <w:divsChild>
                <w:div w:id="427895033">
                  <w:marLeft w:val="0"/>
                  <w:marRight w:val="0"/>
                  <w:marTop w:val="0"/>
                  <w:marBottom w:val="0"/>
                  <w:divBdr>
                    <w:top w:val="none" w:sz="0" w:space="0" w:color="FFFFFF"/>
                    <w:left w:val="none" w:sz="0" w:space="0" w:color="FFFFFF"/>
                    <w:bottom w:val="single" w:sz="6" w:space="0" w:color="FFFFFF"/>
                    <w:right w:val="none" w:sz="0" w:space="0" w:color="FFFFFF"/>
                  </w:divBdr>
                </w:div>
                <w:div w:id="1562331853">
                  <w:marLeft w:val="0"/>
                  <w:marRight w:val="0"/>
                  <w:marTop w:val="0"/>
                  <w:marBottom w:val="0"/>
                  <w:divBdr>
                    <w:top w:val="none" w:sz="0" w:space="0" w:color="auto"/>
                    <w:left w:val="none" w:sz="0" w:space="0" w:color="auto"/>
                    <w:bottom w:val="none" w:sz="0" w:space="0" w:color="auto"/>
                    <w:right w:val="none" w:sz="0" w:space="0" w:color="auto"/>
                  </w:divBdr>
                </w:div>
                <w:div w:id="8356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3265">
          <w:marLeft w:val="0"/>
          <w:marRight w:val="0"/>
          <w:marTop w:val="0"/>
          <w:marBottom w:val="150"/>
          <w:divBdr>
            <w:top w:val="none" w:sz="0" w:space="0" w:color="auto"/>
            <w:left w:val="none" w:sz="0" w:space="0" w:color="auto"/>
            <w:bottom w:val="none" w:sz="0" w:space="0" w:color="auto"/>
            <w:right w:val="none" w:sz="0" w:space="0" w:color="auto"/>
          </w:divBdr>
          <w:divsChild>
            <w:div w:id="1050762016">
              <w:marLeft w:val="0"/>
              <w:marRight w:val="0"/>
              <w:marTop w:val="0"/>
              <w:marBottom w:val="300"/>
              <w:divBdr>
                <w:top w:val="single" w:sz="6" w:space="0" w:color="FFFFFF"/>
                <w:left w:val="single" w:sz="6" w:space="0" w:color="FFFFFF"/>
                <w:bottom w:val="single" w:sz="6" w:space="0" w:color="FFFFFF"/>
                <w:right w:val="single" w:sz="6" w:space="0" w:color="FFFFFF"/>
              </w:divBdr>
              <w:divsChild>
                <w:div w:id="707536249">
                  <w:marLeft w:val="0"/>
                  <w:marRight w:val="0"/>
                  <w:marTop w:val="0"/>
                  <w:marBottom w:val="0"/>
                  <w:divBdr>
                    <w:top w:val="none" w:sz="0" w:space="0" w:color="FFFFFF"/>
                    <w:left w:val="none" w:sz="0" w:space="0" w:color="FFFFFF"/>
                    <w:bottom w:val="single" w:sz="6" w:space="0" w:color="FFFFFF"/>
                    <w:right w:val="none" w:sz="0" w:space="0" w:color="FFFFFF"/>
                  </w:divBdr>
                </w:div>
                <w:div w:id="475606600">
                  <w:marLeft w:val="0"/>
                  <w:marRight w:val="0"/>
                  <w:marTop w:val="0"/>
                  <w:marBottom w:val="0"/>
                  <w:divBdr>
                    <w:top w:val="none" w:sz="0" w:space="0" w:color="auto"/>
                    <w:left w:val="none" w:sz="0" w:space="0" w:color="auto"/>
                    <w:bottom w:val="none" w:sz="0" w:space="0" w:color="auto"/>
                    <w:right w:val="none" w:sz="0" w:space="0" w:color="auto"/>
                  </w:divBdr>
                </w:div>
                <w:div w:id="6604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4589">
          <w:marLeft w:val="0"/>
          <w:marRight w:val="0"/>
          <w:marTop w:val="0"/>
          <w:marBottom w:val="150"/>
          <w:divBdr>
            <w:top w:val="none" w:sz="0" w:space="0" w:color="auto"/>
            <w:left w:val="none" w:sz="0" w:space="0" w:color="auto"/>
            <w:bottom w:val="none" w:sz="0" w:space="0" w:color="auto"/>
            <w:right w:val="none" w:sz="0" w:space="0" w:color="auto"/>
          </w:divBdr>
          <w:divsChild>
            <w:div w:id="725568463">
              <w:marLeft w:val="0"/>
              <w:marRight w:val="0"/>
              <w:marTop w:val="0"/>
              <w:marBottom w:val="300"/>
              <w:divBdr>
                <w:top w:val="single" w:sz="6" w:space="0" w:color="FFFFFF"/>
                <w:left w:val="single" w:sz="6" w:space="0" w:color="FFFFFF"/>
                <w:bottom w:val="single" w:sz="6" w:space="0" w:color="FFFFFF"/>
                <w:right w:val="single" w:sz="6" w:space="0" w:color="FFFFFF"/>
              </w:divBdr>
              <w:divsChild>
                <w:div w:id="2133666646">
                  <w:marLeft w:val="0"/>
                  <w:marRight w:val="0"/>
                  <w:marTop w:val="0"/>
                  <w:marBottom w:val="0"/>
                  <w:divBdr>
                    <w:top w:val="none" w:sz="0" w:space="0" w:color="FFFFFF"/>
                    <w:left w:val="none" w:sz="0" w:space="0" w:color="FFFFFF"/>
                    <w:bottom w:val="single" w:sz="6" w:space="0" w:color="FFFFFF"/>
                    <w:right w:val="none" w:sz="0" w:space="0" w:color="FFFFFF"/>
                  </w:divBdr>
                </w:div>
                <w:div w:id="153839636">
                  <w:marLeft w:val="0"/>
                  <w:marRight w:val="0"/>
                  <w:marTop w:val="0"/>
                  <w:marBottom w:val="0"/>
                  <w:divBdr>
                    <w:top w:val="none" w:sz="0" w:space="0" w:color="auto"/>
                    <w:left w:val="none" w:sz="0" w:space="0" w:color="auto"/>
                    <w:bottom w:val="none" w:sz="0" w:space="0" w:color="auto"/>
                    <w:right w:val="none" w:sz="0" w:space="0" w:color="auto"/>
                  </w:divBdr>
                </w:div>
                <w:div w:id="9468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82142">
      <w:bodyDiv w:val="1"/>
      <w:marLeft w:val="0"/>
      <w:marRight w:val="0"/>
      <w:marTop w:val="0"/>
      <w:marBottom w:val="0"/>
      <w:divBdr>
        <w:top w:val="none" w:sz="0" w:space="0" w:color="auto"/>
        <w:left w:val="none" w:sz="0" w:space="0" w:color="auto"/>
        <w:bottom w:val="none" w:sz="0" w:space="0" w:color="auto"/>
        <w:right w:val="none" w:sz="0" w:space="0" w:color="auto"/>
      </w:divBdr>
    </w:div>
    <w:div w:id="356854039">
      <w:bodyDiv w:val="1"/>
      <w:marLeft w:val="0"/>
      <w:marRight w:val="0"/>
      <w:marTop w:val="0"/>
      <w:marBottom w:val="0"/>
      <w:divBdr>
        <w:top w:val="none" w:sz="0" w:space="0" w:color="auto"/>
        <w:left w:val="none" w:sz="0" w:space="0" w:color="auto"/>
        <w:bottom w:val="none" w:sz="0" w:space="0" w:color="auto"/>
        <w:right w:val="none" w:sz="0" w:space="0" w:color="auto"/>
      </w:divBdr>
      <w:divsChild>
        <w:div w:id="1210528922">
          <w:marLeft w:val="0"/>
          <w:marRight w:val="0"/>
          <w:marTop w:val="0"/>
          <w:marBottom w:val="150"/>
          <w:divBdr>
            <w:top w:val="none" w:sz="0" w:space="0" w:color="auto"/>
            <w:left w:val="none" w:sz="0" w:space="0" w:color="auto"/>
            <w:bottom w:val="none" w:sz="0" w:space="0" w:color="auto"/>
            <w:right w:val="none" w:sz="0" w:space="0" w:color="auto"/>
          </w:divBdr>
          <w:divsChild>
            <w:div w:id="1522545970">
              <w:marLeft w:val="0"/>
              <w:marRight w:val="0"/>
              <w:marTop w:val="0"/>
              <w:marBottom w:val="300"/>
              <w:divBdr>
                <w:top w:val="single" w:sz="6" w:space="0" w:color="FFFFFF"/>
                <w:left w:val="single" w:sz="6" w:space="0" w:color="FFFFFF"/>
                <w:bottom w:val="single" w:sz="6" w:space="0" w:color="FFFFFF"/>
                <w:right w:val="single" w:sz="6" w:space="0" w:color="FFFFFF"/>
              </w:divBdr>
              <w:divsChild>
                <w:div w:id="929508912">
                  <w:marLeft w:val="0"/>
                  <w:marRight w:val="0"/>
                  <w:marTop w:val="0"/>
                  <w:marBottom w:val="0"/>
                  <w:divBdr>
                    <w:top w:val="none" w:sz="0" w:space="0" w:color="auto"/>
                    <w:left w:val="none" w:sz="0" w:space="0" w:color="auto"/>
                    <w:bottom w:val="none" w:sz="0" w:space="0" w:color="auto"/>
                    <w:right w:val="none" w:sz="0" w:space="0" w:color="auto"/>
                  </w:divBdr>
                </w:div>
                <w:div w:id="18992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3165">
          <w:marLeft w:val="0"/>
          <w:marRight w:val="0"/>
          <w:marTop w:val="0"/>
          <w:marBottom w:val="150"/>
          <w:divBdr>
            <w:top w:val="none" w:sz="0" w:space="0" w:color="auto"/>
            <w:left w:val="none" w:sz="0" w:space="0" w:color="auto"/>
            <w:bottom w:val="none" w:sz="0" w:space="0" w:color="auto"/>
            <w:right w:val="none" w:sz="0" w:space="0" w:color="auto"/>
          </w:divBdr>
          <w:divsChild>
            <w:div w:id="727995823">
              <w:marLeft w:val="0"/>
              <w:marRight w:val="0"/>
              <w:marTop w:val="0"/>
              <w:marBottom w:val="300"/>
              <w:divBdr>
                <w:top w:val="single" w:sz="6" w:space="0" w:color="FFFFFF"/>
                <w:left w:val="single" w:sz="6" w:space="0" w:color="FFFFFF"/>
                <w:bottom w:val="single" w:sz="6" w:space="0" w:color="FFFFFF"/>
                <w:right w:val="single" w:sz="6" w:space="0" w:color="FFFFFF"/>
              </w:divBdr>
              <w:divsChild>
                <w:div w:id="462314307">
                  <w:marLeft w:val="0"/>
                  <w:marRight w:val="0"/>
                  <w:marTop w:val="0"/>
                  <w:marBottom w:val="0"/>
                  <w:divBdr>
                    <w:top w:val="none" w:sz="0" w:space="0" w:color="FFFFFF"/>
                    <w:left w:val="none" w:sz="0" w:space="0" w:color="FFFFFF"/>
                    <w:bottom w:val="single" w:sz="6" w:space="0" w:color="FFFFFF"/>
                    <w:right w:val="none" w:sz="0" w:space="0" w:color="FFFFFF"/>
                  </w:divBdr>
                </w:div>
                <w:div w:id="1254977526">
                  <w:marLeft w:val="0"/>
                  <w:marRight w:val="0"/>
                  <w:marTop w:val="0"/>
                  <w:marBottom w:val="0"/>
                  <w:divBdr>
                    <w:top w:val="none" w:sz="0" w:space="0" w:color="auto"/>
                    <w:left w:val="none" w:sz="0" w:space="0" w:color="auto"/>
                    <w:bottom w:val="none" w:sz="0" w:space="0" w:color="auto"/>
                    <w:right w:val="none" w:sz="0" w:space="0" w:color="auto"/>
                  </w:divBdr>
                </w:div>
                <w:div w:id="7007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6261">
          <w:marLeft w:val="0"/>
          <w:marRight w:val="0"/>
          <w:marTop w:val="0"/>
          <w:marBottom w:val="150"/>
          <w:divBdr>
            <w:top w:val="none" w:sz="0" w:space="0" w:color="auto"/>
            <w:left w:val="none" w:sz="0" w:space="0" w:color="auto"/>
            <w:bottom w:val="none" w:sz="0" w:space="0" w:color="auto"/>
            <w:right w:val="none" w:sz="0" w:space="0" w:color="auto"/>
          </w:divBdr>
          <w:divsChild>
            <w:div w:id="2108840078">
              <w:marLeft w:val="0"/>
              <w:marRight w:val="0"/>
              <w:marTop w:val="0"/>
              <w:marBottom w:val="300"/>
              <w:divBdr>
                <w:top w:val="single" w:sz="6" w:space="0" w:color="FFFFFF"/>
                <w:left w:val="single" w:sz="6" w:space="0" w:color="FFFFFF"/>
                <w:bottom w:val="single" w:sz="6" w:space="0" w:color="FFFFFF"/>
                <w:right w:val="single" w:sz="6" w:space="0" w:color="FFFFFF"/>
              </w:divBdr>
              <w:divsChild>
                <w:div w:id="1867479884">
                  <w:marLeft w:val="0"/>
                  <w:marRight w:val="0"/>
                  <w:marTop w:val="0"/>
                  <w:marBottom w:val="0"/>
                  <w:divBdr>
                    <w:top w:val="none" w:sz="0" w:space="0" w:color="FFFFFF"/>
                    <w:left w:val="none" w:sz="0" w:space="0" w:color="FFFFFF"/>
                    <w:bottom w:val="single" w:sz="6" w:space="0" w:color="FFFFFF"/>
                    <w:right w:val="none" w:sz="0" w:space="0" w:color="FFFFFF"/>
                  </w:divBdr>
                </w:div>
                <w:div w:id="1115906521">
                  <w:marLeft w:val="0"/>
                  <w:marRight w:val="0"/>
                  <w:marTop w:val="0"/>
                  <w:marBottom w:val="0"/>
                  <w:divBdr>
                    <w:top w:val="none" w:sz="0" w:space="0" w:color="auto"/>
                    <w:left w:val="none" w:sz="0" w:space="0" w:color="auto"/>
                    <w:bottom w:val="none" w:sz="0" w:space="0" w:color="auto"/>
                    <w:right w:val="none" w:sz="0" w:space="0" w:color="auto"/>
                  </w:divBdr>
                </w:div>
                <w:div w:id="9694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37">
          <w:marLeft w:val="0"/>
          <w:marRight w:val="0"/>
          <w:marTop w:val="0"/>
          <w:marBottom w:val="150"/>
          <w:divBdr>
            <w:top w:val="none" w:sz="0" w:space="0" w:color="auto"/>
            <w:left w:val="none" w:sz="0" w:space="0" w:color="auto"/>
            <w:bottom w:val="none" w:sz="0" w:space="0" w:color="auto"/>
            <w:right w:val="none" w:sz="0" w:space="0" w:color="auto"/>
          </w:divBdr>
          <w:divsChild>
            <w:div w:id="1403409920">
              <w:marLeft w:val="0"/>
              <w:marRight w:val="0"/>
              <w:marTop w:val="0"/>
              <w:marBottom w:val="300"/>
              <w:divBdr>
                <w:top w:val="single" w:sz="6" w:space="0" w:color="FFFFFF"/>
                <w:left w:val="single" w:sz="6" w:space="0" w:color="FFFFFF"/>
                <w:bottom w:val="single" w:sz="6" w:space="0" w:color="FFFFFF"/>
                <w:right w:val="single" w:sz="6" w:space="0" w:color="FFFFFF"/>
              </w:divBdr>
              <w:divsChild>
                <w:div w:id="1343625723">
                  <w:marLeft w:val="0"/>
                  <w:marRight w:val="0"/>
                  <w:marTop w:val="0"/>
                  <w:marBottom w:val="0"/>
                  <w:divBdr>
                    <w:top w:val="none" w:sz="0" w:space="0" w:color="FFFFFF"/>
                    <w:left w:val="none" w:sz="0" w:space="0" w:color="FFFFFF"/>
                    <w:bottom w:val="single" w:sz="6" w:space="0" w:color="FFFFFF"/>
                    <w:right w:val="none" w:sz="0" w:space="0" w:color="FFFFFF"/>
                  </w:divBdr>
                </w:div>
                <w:div w:id="1325862547">
                  <w:marLeft w:val="0"/>
                  <w:marRight w:val="0"/>
                  <w:marTop w:val="0"/>
                  <w:marBottom w:val="0"/>
                  <w:divBdr>
                    <w:top w:val="none" w:sz="0" w:space="0" w:color="auto"/>
                    <w:left w:val="none" w:sz="0" w:space="0" w:color="auto"/>
                    <w:bottom w:val="none" w:sz="0" w:space="0" w:color="auto"/>
                    <w:right w:val="none" w:sz="0" w:space="0" w:color="auto"/>
                  </w:divBdr>
                </w:div>
                <w:div w:id="15788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6529">
      <w:bodyDiv w:val="1"/>
      <w:marLeft w:val="0"/>
      <w:marRight w:val="0"/>
      <w:marTop w:val="0"/>
      <w:marBottom w:val="0"/>
      <w:divBdr>
        <w:top w:val="none" w:sz="0" w:space="0" w:color="auto"/>
        <w:left w:val="none" w:sz="0" w:space="0" w:color="auto"/>
        <w:bottom w:val="none" w:sz="0" w:space="0" w:color="auto"/>
        <w:right w:val="none" w:sz="0" w:space="0" w:color="auto"/>
      </w:divBdr>
      <w:divsChild>
        <w:div w:id="365525848">
          <w:marLeft w:val="0"/>
          <w:marRight w:val="0"/>
          <w:marTop w:val="0"/>
          <w:marBottom w:val="0"/>
          <w:divBdr>
            <w:top w:val="none" w:sz="0" w:space="0" w:color="auto"/>
            <w:left w:val="none" w:sz="0" w:space="0" w:color="auto"/>
            <w:bottom w:val="none" w:sz="0" w:space="0" w:color="auto"/>
            <w:right w:val="none" w:sz="0" w:space="0" w:color="auto"/>
          </w:divBdr>
          <w:divsChild>
            <w:div w:id="169419549">
              <w:marLeft w:val="0"/>
              <w:marRight w:val="0"/>
              <w:marTop w:val="0"/>
              <w:marBottom w:val="0"/>
              <w:divBdr>
                <w:top w:val="none" w:sz="0" w:space="0" w:color="auto"/>
                <w:left w:val="none" w:sz="0" w:space="0" w:color="auto"/>
                <w:bottom w:val="none" w:sz="0" w:space="0" w:color="auto"/>
                <w:right w:val="none" w:sz="0" w:space="0" w:color="auto"/>
              </w:divBdr>
              <w:divsChild>
                <w:div w:id="1866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2344">
      <w:bodyDiv w:val="1"/>
      <w:marLeft w:val="0"/>
      <w:marRight w:val="0"/>
      <w:marTop w:val="0"/>
      <w:marBottom w:val="0"/>
      <w:divBdr>
        <w:top w:val="none" w:sz="0" w:space="0" w:color="auto"/>
        <w:left w:val="none" w:sz="0" w:space="0" w:color="auto"/>
        <w:bottom w:val="none" w:sz="0" w:space="0" w:color="auto"/>
        <w:right w:val="none" w:sz="0" w:space="0" w:color="auto"/>
      </w:divBdr>
      <w:divsChild>
        <w:div w:id="307981657">
          <w:marLeft w:val="0"/>
          <w:marRight w:val="0"/>
          <w:marTop w:val="0"/>
          <w:marBottom w:val="0"/>
          <w:divBdr>
            <w:top w:val="none" w:sz="0" w:space="0" w:color="auto"/>
            <w:left w:val="none" w:sz="0" w:space="0" w:color="auto"/>
            <w:bottom w:val="none" w:sz="0" w:space="0" w:color="auto"/>
            <w:right w:val="none" w:sz="0" w:space="0" w:color="auto"/>
          </w:divBdr>
        </w:div>
      </w:divsChild>
    </w:div>
    <w:div w:id="357510239">
      <w:bodyDiv w:val="1"/>
      <w:marLeft w:val="0"/>
      <w:marRight w:val="0"/>
      <w:marTop w:val="0"/>
      <w:marBottom w:val="0"/>
      <w:divBdr>
        <w:top w:val="none" w:sz="0" w:space="0" w:color="auto"/>
        <w:left w:val="none" w:sz="0" w:space="0" w:color="auto"/>
        <w:bottom w:val="none" w:sz="0" w:space="0" w:color="auto"/>
        <w:right w:val="none" w:sz="0" w:space="0" w:color="auto"/>
      </w:divBdr>
      <w:divsChild>
        <w:div w:id="1108044494">
          <w:marLeft w:val="0"/>
          <w:marRight w:val="0"/>
          <w:marTop w:val="0"/>
          <w:marBottom w:val="150"/>
          <w:divBdr>
            <w:top w:val="none" w:sz="0" w:space="0" w:color="auto"/>
            <w:left w:val="none" w:sz="0" w:space="0" w:color="auto"/>
            <w:bottom w:val="none" w:sz="0" w:space="0" w:color="auto"/>
            <w:right w:val="none" w:sz="0" w:space="0" w:color="auto"/>
          </w:divBdr>
          <w:divsChild>
            <w:div w:id="1477408631">
              <w:marLeft w:val="0"/>
              <w:marRight w:val="0"/>
              <w:marTop w:val="0"/>
              <w:marBottom w:val="300"/>
              <w:divBdr>
                <w:top w:val="single" w:sz="6" w:space="0" w:color="FFFFFF"/>
                <w:left w:val="single" w:sz="6" w:space="0" w:color="FFFFFF"/>
                <w:bottom w:val="single" w:sz="6" w:space="0" w:color="FFFFFF"/>
                <w:right w:val="single" w:sz="6" w:space="0" w:color="FFFFFF"/>
              </w:divBdr>
              <w:divsChild>
                <w:div w:id="1889878671">
                  <w:marLeft w:val="0"/>
                  <w:marRight w:val="0"/>
                  <w:marTop w:val="0"/>
                  <w:marBottom w:val="0"/>
                  <w:divBdr>
                    <w:top w:val="none" w:sz="0" w:space="0" w:color="auto"/>
                    <w:left w:val="none" w:sz="0" w:space="0" w:color="auto"/>
                    <w:bottom w:val="none" w:sz="0" w:space="0" w:color="auto"/>
                    <w:right w:val="none" w:sz="0" w:space="0" w:color="auto"/>
                  </w:divBdr>
                </w:div>
                <w:div w:id="9362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4004">
          <w:marLeft w:val="0"/>
          <w:marRight w:val="0"/>
          <w:marTop w:val="0"/>
          <w:marBottom w:val="150"/>
          <w:divBdr>
            <w:top w:val="none" w:sz="0" w:space="0" w:color="auto"/>
            <w:left w:val="none" w:sz="0" w:space="0" w:color="auto"/>
            <w:bottom w:val="none" w:sz="0" w:space="0" w:color="auto"/>
            <w:right w:val="none" w:sz="0" w:space="0" w:color="auto"/>
          </w:divBdr>
          <w:divsChild>
            <w:div w:id="1551040959">
              <w:marLeft w:val="0"/>
              <w:marRight w:val="0"/>
              <w:marTop w:val="0"/>
              <w:marBottom w:val="300"/>
              <w:divBdr>
                <w:top w:val="single" w:sz="6" w:space="0" w:color="FFFFFF"/>
                <w:left w:val="single" w:sz="6" w:space="0" w:color="FFFFFF"/>
                <w:bottom w:val="single" w:sz="6" w:space="0" w:color="FFFFFF"/>
                <w:right w:val="single" w:sz="6" w:space="0" w:color="FFFFFF"/>
              </w:divBdr>
              <w:divsChild>
                <w:div w:id="229922986">
                  <w:marLeft w:val="0"/>
                  <w:marRight w:val="0"/>
                  <w:marTop w:val="0"/>
                  <w:marBottom w:val="0"/>
                  <w:divBdr>
                    <w:top w:val="none" w:sz="0" w:space="0" w:color="FFFFFF"/>
                    <w:left w:val="none" w:sz="0" w:space="0" w:color="FFFFFF"/>
                    <w:bottom w:val="single" w:sz="6" w:space="0" w:color="FFFFFF"/>
                    <w:right w:val="none" w:sz="0" w:space="0" w:color="FFFFFF"/>
                  </w:divBdr>
                </w:div>
                <w:div w:id="194855660">
                  <w:marLeft w:val="0"/>
                  <w:marRight w:val="0"/>
                  <w:marTop w:val="0"/>
                  <w:marBottom w:val="0"/>
                  <w:divBdr>
                    <w:top w:val="none" w:sz="0" w:space="0" w:color="auto"/>
                    <w:left w:val="none" w:sz="0" w:space="0" w:color="auto"/>
                    <w:bottom w:val="none" w:sz="0" w:space="0" w:color="auto"/>
                    <w:right w:val="none" w:sz="0" w:space="0" w:color="auto"/>
                  </w:divBdr>
                </w:div>
                <w:div w:id="9904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932">
          <w:marLeft w:val="0"/>
          <w:marRight w:val="0"/>
          <w:marTop w:val="0"/>
          <w:marBottom w:val="150"/>
          <w:divBdr>
            <w:top w:val="none" w:sz="0" w:space="0" w:color="auto"/>
            <w:left w:val="none" w:sz="0" w:space="0" w:color="auto"/>
            <w:bottom w:val="none" w:sz="0" w:space="0" w:color="auto"/>
            <w:right w:val="none" w:sz="0" w:space="0" w:color="auto"/>
          </w:divBdr>
          <w:divsChild>
            <w:div w:id="165831443">
              <w:marLeft w:val="0"/>
              <w:marRight w:val="0"/>
              <w:marTop w:val="0"/>
              <w:marBottom w:val="300"/>
              <w:divBdr>
                <w:top w:val="single" w:sz="6" w:space="0" w:color="FFFFFF"/>
                <w:left w:val="single" w:sz="6" w:space="0" w:color="FFFFFF"/>
                <w:bottom w:val="single" w:sz="6" w:space="0" w:color="FFFFFF"/>
                <w:right w:val="single" w:sz="6" w:space="0" w:color="FFFFFF"/>
              </w:divBdr>
              <w:divsChild>
                <w:div w:id="848444801">
                  <w:marLeft w:val="0"/>
                  <w:marRight w:val="0"/>
                  <w:marTop w:val="0"/>
                  <w:marBottom w:val="0"/>
                  <w:divBdr>
                    <w:top w:val="none" w:sz="0" w:space="0" w:color="FFFFFF"/>
                    <w:left w:val="none" w:sz="0" w:space="0" w:color="FFFFFF"/>
                    <w:bottom w:val="single" w:sz="6" w:space="0" w:color="FFFFFF"/>
                    <w:right w:val="none" w:sz="0" w:space="0" w:color="FFFFFF"/>
                  </w:divBdr>
                </w:div>
                <w:div w:id="536087957">
                  <w:marLeft w:val="0"/>
                  <w:marRight w:val="0"/>
                  <w:marTop w:val="0"/>
                  <w:marBottom w:val="0"/>
                  <w:divBdr>
                    <w:top w:val="none" w:sz="0" w:space="0" w:color="auto"/>
                    <w:left w:val="none" w:sz="0" w:space="0" w:color="auto"/>
                    <w:bottom w:val="none" w:sz="0" w:space="0" w:color="auto"/>
                    <w:right w:val="none" w:sz="0" w:space="0" w:color="auto"/>
                  </w:divBdr>
                </w:div>
                <w:div w:id="1953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8482">
          <w:marLeft w:val="0"/>
          <w:marRight w:val="0"/>
          <w:marTop w:val="0"/>
          <w:marBottom w:val="150"/>
          <w:divBdr>
            <w:top w:val="none" w:sz="0" w:space="0" w:color="auto"/>
            <w:left w:val="none" w:sz="0" w:space="0" w:color="auto"/>
            <w:bottom w:val="none" w:sz="0" w:space="0" w:color="auto"/>
            <w:right w:val="none" w:sz="0" w:space="0" w:color="auto"/>
          </w:divBdr>
          <w:divsChild>
            <w:div w:id="539168299">
              <w:marLeft w:val="0"/>
              <w:marRight w:val="0"/>
              <w:marTop w:val="0"/>
              <w:marBottom w:val="300"/>
              <w:divBdr>
                <w:top w:val="single" w:sz="6" w:space="0" w:color="FFFFFF"/>
                <w:left w:val="single" w:sz="6" w:space="0" w:color="FFFFFF"/>
                <w:bottom w:val="single" w:sz="6" w:space="0" w:color="FFFFFF"/>
                <w:right w:val="single" w:sz="6" w:space="0" w:color="FFFFFF"/>
              </w:divBdr>
              <w:divsChild>
                <w:div w:id="798642989">
                  <w:marLeft w:val="0"/>
                  <w:marRight w:val="0"/>
                  <w:marTop w:val="0"/>
                  <w:marBottom w:val="0"/>
                  <w:divBdr>
                    <w:top w:val="none" w:sz="0" w:space="0" w:color="FFFFFF"/>
                    <w:left w:val="none" w:sz="0" w:space="0" w:color="FFFFFF"/>
                    <w:bottom w:val="single" w:sz="6" w:space="0" w:color="FFFFFF"/>
                    <w:right w:val="none" w:sz="0" w:space="0" w:color="FFFFFF"/>
                  </w:divBdr>
                </w:div>
                <w:div w:id="257178284">
                  <w:marLeft w:val="0"/>
                  <w:marRight w:val="0"/>
                  <w:marTop w:val="0"/>
                  <w:marBottom w:val="0"/>
                  <w:divBdr>
                    <w:top w:val="none" w:sz="0" w:space="0" w:color="auto"/>
                    <w:left w:val="none" w:sz="0" w:space="0" w:color="auto"/>
                    <w:bottom w:val="none" w:sz="0" w:space="0" w:color="auto"/>
                    <w:right w:val="none" w:sz="0" w:space="0" w:color="auto"/>
                  </w:divBdr>
                </w:div>
                <w:div w:id="28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1847">
      <w:bodyDiv w:val="1"/>
      <w:marLeft w:val="0"/>
      <w:marRight w:val="0"/>
      <w:marTop w:val="0"/>
      <w:marBottom w:val="0"/>
      <w:divBdr>
        <w:top w:val="none" w:sz="0" w:space="0" w:color="auto"/>
        <w:left w:val="none" w:sz="0" w:space="0" w:color="auto"/>
        <w:bottom w:val="none" w:sz="0" w:space="0" w:color="auto"/>
        <w:right w:val="none" w:sz="0" w:space="0" w:color="auto"/>
      </w:divBdr>
      <w:divsChild>
        <w:div w:id="192227435">
          <w:marLeft w:val="0"/>
          <w:marRight w:val="0"/>
          <w:marTop w:val="0"/>
          <w:marBottom w:val="0"/>
          <w:divBdr>
            <w:top w:val="none" w:sz="0" w:space="0" w:color="auto"/>
            <w:left w:val="none" w:sz="0" w:space="0" w:color="auto"/>
            <w:bottom w:val="none" w:sz="0" w:space="0" w:color="auto"/>
            <w:right w:val="none" w:sz="0" w:space="0" w:color="auto"/>
          </w:divBdr>
          <w:divsChild>
            <w:div w:id="899630242">
              <w:marLeft w:val="0"/>
              <w:marRight w:val="0"/>
              <w:marTop w:val="0"/>
              <w:marBottom w:val="0"/>
              <w:divBdr>
                <w:top w:val="none" w:sz="0" w:space="0" w:color="auto"/>
                <w:left w:val="none" w:sz="0" w:space="0" w:color="auto"/>
                <w:bottom w:val="none" w:sz="0" w:space="0" w:color="auto"/>
                <w:right w:val="none" w:sz="0" w:space="0" w:color="auto"/>
              </w:divBdr>
              <w:divsChild>
                <w:div w:id="1286426901">
                  <w:marLeft w:val="0"/>
                  <w:marRight w:val="0"/>
                  <w:marTop w:val="0"/>
                  <w:marBottom w:val="0"/>
                  <w:divBdr>
                    <w:top w:val="none" w:sz="0" w:space="0" w:color="auto"/>
                    <w:left w:val="none" w:sz="0" w:space="0" w:color="auto"/>
                    <w:bottom w:val="none" w:sz="0" w:space="0" w:color="auto"/>
                    <w:right w:val="none" w:sz="0" w:space="0" w:color="auto"/>
                  </w:divBdr>
                  <w:divsChild>
                    <w:div w:id="1678383575">
                      <w:marLeft w:val="0"/>
                      <w:marRight w:val="0"/>
                      <w:marTop w:val="0"/>
                      <w:marBottom w:val="0"/>
                      <w:divBdr>
                        <w:top w:val="none" w:sz="0" w:space="0" w:color="auto"/>
                        <w:left w:val="none" w:sz="0" w:space="0" w:color="auto"/>
                        <w:bottom w:val="none" w:sz="0" w:space="0" w:color="auto"/>
                        <w:right w:val="none" w:sz="0" w:space="0" w:color="auto"/>
                      </w:divBdr>
                      <w:divsChild>
                        <w:div w:id="1910723973">
                          <w:marLeft w:val="0"/>
                          <w:marRight w:val="0"/>
                          <w:marTop w:val="0"/>
                          <w:marBottom w:val="0"/>
                          <w:divBdr>
                            <w:top w:val="none" w:sz="0" w:space="0" w:color="auto"/>
                            <w:left w:val="none" w:sz="0" w:space="0" w:color="auto"/>
                            <w:bottom w:val="none" w:sz="0" w:space="0" w:color="auto"/>
                            <w:right w:val="none" w:sz="0" w:space="0" w:color="auto"/>
                          </w:divBdr>
                          <w:divsChild>
                            <w:div w:id="830370887">
                              <w:marLeft w:val="0"/>
                              <w:marRight w:val="0"/>
                              <w:marTop w:val="0"/>
                              <w:marBottom w:val="0"/>
                              <w:divBdr>
                                <w:top w:val="none" w:sz="0" w:space="0" w:color="auto"/>
                                <w:left w:val="none" w:sz="0" w:space="0" w:color="auto"/>
                                <w:bottom w:val="none" w:sz="0" w:space="0" w:color="auto"/>
                                <w:right w:val="none" w:sz="0" w:space="0" w:color="auto"/>
                              </w:divBdr>
                              <w:divsChild>
                                <w:div w:id="380784610">
                                  <w:marLeft w:val="0"/>
                                  <w:marRight w:val="0"/>
                                  <w:marTop w:val="0"/>
                                  <w:marBottom w:val="0"/>
                                  <w:divBdr>
                                    <w:top w:val="none" w:sz="0" w:space="0" w:color="auto"/>
                                    <w:left w:val="none" w:sz="0" w:space="0" w:color="auto"/>
                                    <w:bottom w:val="none" w:sz="0" w:space="0" w:color="auto"/>
                                    <w:right w:val="none" w:sz="0" w:space="0" w:color="auto"/>
                                  </w:divBdr>
                                  <w:divsChild>
                                    <w:div w:id="948202951">
                                      <w:marLeft w:val="0"/>
                                      <w:marRight w:val="0"/>
                                      <w:marTop w:val="0"/>
                                      <w:marBottom w:val="0"/>
                                      <w:divBdr>
                                        <w:top w:val="none" w:sz="0" w:space="0" w:color="auto"/>
                                        <w:left w:val="none" w:sz="0" w:space="0" w:color="auto"/>
                                        <w:bottom w:val="none" w:sz="0" w:space="0" w:color="auto"/>
                                        <w:right w:val="none" w:sz="0" w:space="0" w:color="auto"/>
                                      </w:divBdr>
                                      <w:divsChild>
                                        <w:div w:id="1914199885">
                                          <w:marLeft w:val="0"/>
                                          <w:marRight w:val="0"/>
                                          <w:marTop w:val="0"/>
                                          <w:marBottom w:val="0"/>
                                          <w:divBdr>
                                            <w:top w:val="none" w:sz="0" w:space="0" w:color="auto"/>
                                            <w:left w:val="none" w:sz="0" w:space="0" w:color="auto"/>
                                            <w:bottom w:val="none" w:sz="0" w:space="0" w:color="auto"/>
                                            <w:right w:val="none" w:sz="0" w:space="0" w:color="auto"/>
                                          </w:divBdr>
                                          <w:divsChild>
                                            <w:div w:id="1688099983">
                                              <w:marLeft w:val="0"/>
                                              <w:marRight w:val="0"/>
                                              <w:marTop w:val="0"/>
                                              <w:marBottom w:val="0"/>
                                              <w:divBdr>
                                                <w:top w:val="single" w:sz="4" w:space="0" w:color="F5F5F5"/>
                                                <w:left w:val="single" w:sz="4" w:space="0" w:color="F5F5F5"/>
                                                <w:bottom w:val="single" w:sz="4" w:space="0" w:color="F5F5F5"/>
                                                <w:right w:val="single" w:sz="4" w:space="0" w:color="F5F5F5"/>
                                              </w:divBdr>
                                              <w:divsChild>
                                                <w:div w:id="1440298647">
                                                  <w:marLeft w:val="0"/>
                                                  <w:marRight w:val="0"/>
                                                  <w:marTop w:val="0"/>
                                                  <w:marBottom w:val="0"/>
                                                  <w:divBdr>
                                                    <w:top w:val="none" w:sz="0" w:space="0" w:color="auto"/>
                                                    <w:left w:val="none" w:sz="0" w:space="0" w:color="auto"/>
                                                    <w:bottom w:val="none" w:sz="0" w:space="0" w:color="auto"/>
                                                    <w:right w:val="none" w:sz="0" w:space="0" w:color="auto"/>
                                                  </w:divBdr>
                                                  <w:divsChild>
                                                    <w:div w:id="4401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969055">
      <w:bodyDiv w:val="1"/>
      <w:marLeft w:val="0"/>
      <w:marRight w:val="0"/>
      <w:marTop w:val="0"/>
      <w:marBottom w:val="0"/>
      <w:divBdr>
        <w:top w:val="none" w:sz="0" w:space="0" w:color="auto"/>
        <w:left w:val="none" w:sz="0" w:space="0" w:color="auto"/>
        <w:bottom w:val="none" w:sz="0" w:space="0" w:color="auto"/>
        <w:right w:val="none" w:sz="0" w:space="0" w:color="auto"/>
      </w:divBdr>
      <w:divsChild>
        <w:div w:id="393236553">
          <w:marLeft w:val="0"/>
          <w:marRight w:val="0"/>
          <w:marTop w:val="0"/>
          <w:marBottom w:val="0"/>
          <w:divBdr>
            <w:top w:val="none" w:sz="0" w:space="0" w:color="auto"/>
            <w:left w:val="none" w:sz="0" w:space="0" w:color="auto"/>
            <w:bottom w:val="none" w:sz="0" w:space="0" w:color="auto"/>
            <w:right w:val="none" w:sz="0" w:space="0" w:color="auto"/>
          </w:divBdr>
        </w:div>
      </w:divsChild>
    </w:div>
    <w:div w:id="358163375">
      <w:bodyDiv w:val="1"/>
      <w:marLeft w:val="0"/>
      <w:marRight w:val="0"/>
      <w:marTop w:val="0"/>
      <w:marBottom w:val="0"/>
      <w:divBdr>
        <w:top w:val="none" w:sz="0" w:space="0" w:color="auto"/>
        <w:left w:val="none" w:sz="0" w:space="0" w:color="auto"/>
        <w:bottom w:val="none" w:sz="0" w:space="0" w:color="auto"/>
        <w:right w:val="none" w:sz="0" w:space="0" w:color="auto"/>
      </w:divBdr>
      <w:divsChild>
        <w:div w:id="1851794902">
          <w:marLeft w:val="0"/>
          <w:marRight w:val="0"/>
          <w:marTop w:val="0"/>
          <w:marBottom w:val="0"/>
          <w:divBdr>
            <w:top w:val="none" w:sz="0" w:space="0" w:color="auto"/>
            <w:left w:val="none" w:sz="0" w:space="0" w:color="auto"/>
            <w:bottom w:val="none" w:sz="0" w:space="0" w:color="auto"/>
            <w:right w:val="none" w:sz="0" w:space="0" w:color="auto"/>
          </w:divBdr>
        </w:div>
      </w:divsChild>
    </w:div>
    <w:div w:id="359085858">
      <w:bodyDiv w:val="1"/>
      <w:marLeft w:val="0"/>
      <w:marRight w:val="0"/>
      <w:marTop w:val="0"/>
      <w:marBottom w:val="0"/>
      <w:divBdr>
        <w:top w:val="none" w:sz="0" w:space="0" w:color="auto"/>
        <w:left w:val="none" w:sz="0" w:space="0" w:color="auto"/>
        <w:bottom w:val="none" w:sz="0" w:space="0" w:color="auto"/>
        <w:right w:val="none" w:sz="0" w:space="0" w:color="auto"/>
      </w:divBdr>
      <w:divsChild>
        <w:div w:id="1549149641">
          <w:marLeft w:val="0"/>
          <w:marRight w:val="0"/>
          <w:marTop w:val="0"/>
          <w:marBottom w:val="0"/>
          <w:divBdr>
            <w:top w:val="none" w:sz="0" w:space="0" w:color="auto"/>
            <w:left w:val="none" w:sz="0" w:space="0" w:color="auto"/>
            <w:bottom w:val="none" w:sz="0" w:space="0" w:color="auto"/>
            <w:right w:val="none" w:sz="0" w:space="0" w:color="auto"/>
          </w:divBdr>
          <w:divsChild>
            <w:div w:id="1897275323">
              <w:marLeft w:val="0"/>
              <w:marRight w:val="0"/>
              <w:marTop w:val="0"/>
              <w:marBottom w:val="0"/>
              <w:divBdr>
                <w:top w:val="none" w:sz="0" w:space="0" w:color="auto"/>
                <w:left w:val="none" w:sz="0" w:space="0" w:color="auto"/>
                <w:bottom w:val="none" w:sz="0" w:space="0" w:color="auto"/>
                <w:right w:val="none" w:sz="0" w:space="0" w:color="auto"/>
              </w:divBdr>
              <w:divsChild>
                <w:div w:id="1916933494">
                  <w:marLeft w:val="0"/>
                  <w:marRight w:val="0"/>
                  <w:marTop w:val="0"/>
                  <w:marBottom w:val="0"/>
                  <w:divBdr>
                    <w:top w:val="none" w:sz="0" w:space="0" w:color="auto"/>
                    <w:left w:val="none" w:sz="0" w:space="0" w:color="auto"/>
                    <w:bottom w:val="none" w:sz="0" w:space="0" w:color="auto"/>
                    <w:right w:val="none" w:sz="0" w:space="0" w:color="auto"/>
                  </w:divBdr>
                  <w:divsChild>
                    <w:div w:id="865367421">
                      <w:marLeft w:val="0"/>
                      <w:marRight w:val="0"/>
                      <w:marTop w:val="0"/>
                      <w:marBottom w:val="0"/>
                      <w:divBdr>
                        <w:top w:val="none" w:sz="0" w:space="0" w:color="auto"/>
                        <w:left w:val="none" w:sz="0" w:space="0" w:color="auto"/>
                        <w:bottom w:val="none" w:sz="0" w:space="0" w:color="auto"/>
                        <w:right w:val="none" w:sz="0" w:space="0" w:color="auto"/>
                      </w:divBdr>
                      <w:divsChild>
                        <w:div w:id="210464417">
                          <w:marLeft w:val="0"/>
                          <w:marRight w:val="0"/>
                          <w:marTop w:val="0"/>
                          <w:marBottom w:val="0"/>
                          <w:divBdr>
                            <w:top w:val="none" w:sz="0" w:space="0" w:color="auto"/>
                            <w:left w:val="none" w:sz="0" w:space="0" w:color="auto"/>
                            <w:bottom w:val="none" w:sz="0" w:space="0" w:color="auto"/>
                            <w:right w:val="none" w:sz="0" w:space="0" w:color="auto"/>
                          </w:divBdr>
                          <w:divsChild>
                            <w:div w:id="1292518485">
                              <w:marLeft w:val="0"/>
                              <w:marRight w:val="0"/>
                              <w:marTop w:val="0"/>
                              <w:marBottom w:val="0"/>
                              <w:divBdr>
                                <w:top w:val="none" w:sz="0" w:space="0" w:color="auto"/>
                                <w:left w:val="none" w:sz="0" w:space="0" w:color="auto"/>
                                <w:bottom w:val="none" w:sz="0" w:space="0" w:color="auto"/>
                                <w:right w:val="none" w:sz="0" w:space="0" w:color="auto"/>
                              </w:divBdr>
                              <w:divsChild>
                                <w:div w:id="1415975849">
                                  <w:marLeft w:val="0"/>
                                  <w:marRight w:val="0"/>
                                  <w:marTop w:val="0"/>
                                  <w:marBottom w:val="0"/>
                                  <w:divBdr>
                                    <w:top w:val="none" w:sz="0" w:space="0" w:color="auto"/>
                                    <w:left w:val="none" w:sz="0" w:space="0" w:color="auto"/>
                                    <w:bottom w:val="none" w:sz="0" w:space="0" w:color="auto"/>
                                    <w:right w:val="none" w:sz="0" w:space="0" w:color="auto"/>
                                  </w:divBdr>
                                  <w:divsChild>
                                    <w:div w:id="1983919727">
                                      <w:marLeft w:val="0"/>
                                      <w:marRight w:val="0"/>
                                      <w:marTop w:val="0"/>
                                      <w:marBottom w:val="0"/>
                                      <w:divBdr>
                                        <w:top w:val="none" w:sz="0" w:space="0" w:color="auto"/>
                                        <w:left w:val="none" w:sz="0" w:space="0" w:color="auto"/>
                                        <w:bottom w:val="none" w:sz="0" w:space="0" w:color="auto"/>
                                        <w:right w:val="none" w:sz="0" w:space="0" w:color="auto"/>
                                      </w:divBdr>
                                      <w:divsChild>
                                        <w:div w:id="970790703">
                                          <w:marLeft w:val="0"/>
                                          <w:marRight w:val="0"/>
                                          <w:marTop w:val="0"/>
                                          <w:marBottom w:val="0"/>
                                          <w:divBdr>
                                            <w:top w:val="none" w:sz="0" w:space="0" w:color="auto"/>
                                            <w:left w:val="none" w:sz="0" w:space="0" w:color="auto"/>
                                            <w:bottom w:val="none" w:sz="0" w:space="0" w:color="auto"/>
                                            <w:right w:val="none" w:sz="0" w:space="0" w:color="auto"/>
                                          </w:divBdr>
                                          <w:divsChild>
                                            <w:div w:id="2035157291">
                                              <w:marLeft w:val="0"/>
                                              <w:marRight w:val="0"/>
                                              <w:marTop w:val="0"/>
                                              <w:marBottom w:val="0"/>
                                              <w:divBdr>
                                                <w:top w:val="single" w:sz="4" w:space="0" w:color="F5F5F5"/>
                                                <w:left w:val="single" w:sz="4" w:space="0" w:color="F5F5F5"/>
                                                <w:bottom w:val="single" w:sz="4" w:space="0" w:color="F5F5F5"/>
                                                <w:right w:val="single" w:sz="4" w:space="0" w:color="F5F5F5"/>
                                              </w:divBdr>
                                              <w:divsChild>
                                                <w:div w:id="973169968">
                                                  <w:marLeft w:val="0"/>
                                                  <w:marRight w:val="0"/>
                                                  <w:marTop w:val="0"/>
                                                  <w:marBottom w:val="0"/>
                                                  <w:divBdr>
                                                    <w:top w:val="none" w:sz="0" w:space="0" w:color="auto"/>
                                                    <w:left w:val="none" w:sz="0" w:space="0" w:color="auto"/>
                                                    <w:bottom w:val="none" w:sz="0" w:space="0" w:color="auto"/>
                                                    <w:right w:val="none" w:sz="0" w:space="0" w:color="auto"/>
                                                  </w:divBdr>
                                                  <w:divsChild>
                                                    <w:div w:id="13127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400836">
      <w:bodyDiv w:val="1"/>
      <w:marLeft w:val="0"/>
      <w:marRight w:val="0"/>
      <w:marTop w:val="0"/>
      <w:marBottom w:val="0"/>
      <w:divBdr>
        <w:top w:val="none" w:sz="0" w:space="0" w:color="auto"/>
        <w:left w:val="none" w:sz="0" w:space="0" w:color="auto"/>
        <w:bottom w:val="none" w:sz="0" w:space="0" w:color="auto"/>
        <w:right w:val="none" w:sz="0" w:space="0" w:color="auto"/>
      </w:divBdr>
      <w:divsChild>
        <w:div w:id="1370952182">
          <w:marLeft w:val="0"/>
          <w:marRight w:val="0"/>
          <w:marTop w:val="0"/>
          <w:marBottom w:val="0"/>
          <w:divBdr>
            <w:top w:val="none" w:sz="0" w:space="0" w:color="auto"/>
            <w:left w:val="none" w:sz="0" w:space="0" w:color="auto"/>
            <w:bottom w:val="none" w:sz="0" w:space="0" w:color="auto"/>
            <w:right w:val="none" w:sz="0" w:space="0" w:color="auto"/>
          </w:divBdr>
        </w:div>
      </w:divsChild>
    </w:div>
    <w:div w:id="359549764">
      <w:bodyDiv w:val="1"/>
      <w:marLeft w:val="0"/>
      <w:marRight w:val="0"/>
      <w:marTop w:val="0"/>
      <w:marBottom w:val="0"/>
      <w:divBdr>
        <w:top w:val="none" w:sz="0" w:space="0" w:color="auto"/>
        <w:left w:val="none" w:sz="0" w:space="0" w:color="auto"/>
        <w:bottom w:val="none" w:sz="0" w:space="0" w:color="auto"/>
        <w:right w:val="none" w:sz="0" w:space="0" w:color="auto"/>
      </w:divBdr>
      <w:divsChild>
        <w:div w:id="254824514">
          <w:marLeft w:val="0"/>
          <w:marRight w:val="0"/>
          <w:marTop w:val="0"/>
          <w:marBottom w:val="0"/>
          <w:divBdr>
            <w:top w:val="none" w:sz="0" w:space="0" w:color="auto"/>
            <w:left w:val="none" w:sz="0" w:space="0" w:color="auto"/>
            <w:bottom w:val="none" w:sz="0" w:space="0" w:color="auto"/>
            <w:right w:val="none" w:sz="0" w:space="0" w:color="auto"/>
          </w:divBdr>
        </w:div>
      </w:divsChild>
    </w:div>
    <w:div w:id="360791243">
      <w:bodyDiv w:val="1"/>
      <w:marLeft w:val="0"/>
      <w:marRight w:val="0"/>
      <w:marTop w:val="0"/>
      <w:marBottom w:val="0"/>
      <w:divBdr>
        <w:top w:val="none" w:sz="0" w:space="0" w:color="auto"/>
        <w:left w:val="none" w:sz="0" w:space="0" w:color="auto"/>
        <w:bottom w:val="none" w:sz="0" w:space="0" w:color="auto"/>
        <w:right w:val="none" w:sz="0" w:space="0" w:color="auto"/>
      </w:divBdr>
    </w:div>
    <w:div w:id="360975471">
      <w:bodyDiv w:val="1"/>
      <w:marLeft w:val="0"/>
      <w:marRight w:val="0"/>
      <w:marTop w:val="0"/>
      <w:marBottom w:val="0"/>
      <w:divBdr>
        <w:top w:val="none" w:sz="0" w:space="0" w:color="auto"/>
        <w:left w:val="none" w:sz="0" w:space="0" w:color="auto"/>
        <w:bottom w:val="none" w:sz="0" w:space="0" w:color="auto"/>
        <w:right w:val="none" w:sz="0" w:space="0" w:color="auto"/>
      </w:divBdr>
      <w:divsChild>
        <w:div w:id="1887915050">
          <w:marLeft w:val="0"/>
          <w:marRight w:val="0"/>
          <w:marTop w:val="0"/>
          <w:marBottom w:val="0"/>
          <w:divBdr>
            <w:top w:val="none" w:sz="0" w:space="0" w:color="auto"/>
            <w:left w:val="none" w:sz="0" w:space="0" w:color="auto"/>
            <w:bottom w:val="none" w:sz="0" w:space="0" w:color="auto"/>
            <w:right w:val="none" w:sz="0" w:space="0" w:color="auto"/>
          </w:divBdr>
        </w:div>
      </w:divsChild>
    </w:div>
    <w:div w:id="361129020">
      <w:bodyDiv w:val="1"/>
      <w:marLeft w:val="0"/>
      <w:marRight w:val="0"/>
      <w:marTop w:val="0"/>
      <w:marBottom w:val="0"/>
      <w:divBdr>
        <w:top w:val="none" w:sz="0" w:space="0" w:color="auto"/>
        <w:left w:val="none" w:sz="0" w:space="0" w:color="auto"/>
        <w:bottom w:val="none" w:sz="0" w:space="0" w:color="auto"/>
        <w:right w:val="none" w:sz="0" w:space="0" w:color="auto"/>
      </w:divBdr>
      <w:divsChild>
        <w:div w:id="243881974">
          <w:marLeft w:val="0"/>
          <w:marRight w:val="0"/>
          <w:marTop w:val="0"/>
          <w:marBottom w:val="0"/>
          <w:divBdr>
            <w:top w:val="none" w:sz="0" w:space="0" w:color="auto"/>
            <w:left w:val="none" w:sz="0" w:space="0" w:color="auto"/>
            <w:bottom w:val="none" w:sz="0" w:space="0" w:color="auto"/>
            <w:right w:val="none" w:sz="0" w:space="0" w:color="auto"/>
          </w:divBdr>
        </w:div>
      </w:divsChild>
    </w:div>
    <w:div w:id="361708047">
      <w:bodyDiv w:val="1"/>
      <w:marLeft w:val="0"/>
      <w:marRight w:val="0"/>
      <w:marTop w:val="0"/>
      <w:marBottom w:val="0"/>
      <w:divBdr>
        <w:top w:val="none" w:sz="0" w:space="0" w:color="auto"/>
        <w:left w:val="none" w:sz="0" w:space="0" w:color="auto"/>
        <w:bottom w:val="none" w:sz="0" w:space="0" w:color="auto"/>
        <w:right w:val="none" w:sz="0" w:space="0" w:color="auto"/>
      </w:divBdr>
    </w:div>
    <w:div w:id="362170183">
      <w:bodyDiv w:val="1"/>
      <w:marLeft w:val="0"/>
      <w:marRight w:val="0"/>
      <w:marTop w:val="0"/>
      <w:marBottom w:val="0"/>
      <w:divBdr>
        <w:top w:val="none" w:sz="0" w:space="0" w:color="auto"/>
        <w:left w:val="none" w:sz="0" w:space="0" w:color="auto"/>
        <w:bottom w:val="none" w:sz="0" w:space="0" w:color="auto"/>
        <w:right w:val="none" w:sz="0" w:space="0" w:color="auto"/>
      </w:divBdr>
      <w:divsChild>
        <w:div w:id="1242057921">
          <w:marLeft w:val="0"/>
          <w:marRight w:val="0"/>
          <w:marTop w:val="0"/>
          <w:marBottom w:val="0"/>
          <w:divBdr>
            <w:top w:val="none" w:sz="0" w:space="0" w:color="auto"/>
            <w:left w:val="none" w:sz="0" w:space="0" w:color="auto"/>
            <w:bottom w:val="none" w:sz="0" w:space="0" w:color="auto"/>
            <w:right w:val="none" w:sz="0" w:space="0" w:color="auto"/>
          </w:divBdr>
          <w:divsChild>
            <w:div w:id="288586869">
              <w:marLeft w:val="0"/>
              <w:marRight w:val="0"/>
              <w:marTop w:val="0"/>
              <w:marBottom w:val="0"/>
              <w:divBdr>
                <w:top w:val="none" w:sz="0" w:space="0" w:color="auto"/>
                <w:left w:val="none" w:sz="0" w:space="0" w:color="auto"/>
                <w:bottom w:val="none" w:sz="0" w:space="0" w:color="auto"/>
                <w:right w:val="none" w:sz="0" w:space="0" w:color="auto"/>
              </w:divBdr>
              <w:divsChild>
                <w:div w:id="1822455780">
                  <w:marLeft w:val="0"/>
                  <w:marRight w:val="0"/>
                  <w:marTop w:val="0"/>
                  <w:marBottom w:val="0"/>
                  <w:divBdr>
                    <w:top w:val="none" w:sz="0" w:space="0" w:color="auto"/>
                    <w:left w:val="none" w:sz="0" w:space="0" w:color="auto"/>
                    <w:bottom w:val="none" w:sz="0" w:space="0" w:color="auto"/>
                    <w:right w:val="none" w:sz="0" w:space="0" w:color="auto"/>
                  </w:divBdr>
                  <w:divsChild>
                    <w:div w:id="1125540804">
                      <w:marLeft w:val="0"/>
                      <w:marRight w:val="0"/>
                      <w:marTop w:val="0"/>
                      <w:marBottom w:val="0"/>
                      <w:divBdr>
                        <w:top w:val="none" w:sz="0" w:space="0" w:color="auto"/>
                        <w:left w:val="none" w:sz="0" w:space="0" w:color="auto"/>
                        <w:bottom w:val="none" w:sz="0" w:space="0" w:color="auto"/>
                        <w:right w:val="none" w:sz="0" w:space="0" w:color="auto"/>
                      </w:divBdr>
                      <w:divsChild>
                        <w:div w:id="2115901550">
                          <w:marLeft w:val="-225"/>
                          <w:marRight w:val="0"/>
                          <w:marTop w:val="0"/>
                          <w:marBottom w:val="0"/>
                          <w:divBdr>
                            <w:top w:val="none" w:sz="0" w:space="0" w:color="auto"/>
                            <w:left w:val="none" w:sz="0" w:space="0" w:color="auto"/>
                            <w:bottom w:val="none" w:sz="0" w:space="0" w:color="auto"/>
                            <w:right w:val="none" w:sz="0" w:space="0" w:color="auto"/>
                          </w:divBdr>
                          <w:divsChild>
                            <w:div w:id="475341226">
                              <w:marLeft w:val="1500"/>
                              <w:marRight w:val="1500"/>
                              <w:marTop w:val="0"/>
                              <w:marBottom w:val="0"/>
                              <w:divBdr>
                                <w:top w:val="none" w:sz="0" w:space="0" w:color="auto"/>
                                <w:left w:val="none" w:sz="0" w:space="0" w:color="auto"/>
                                <w:bottom w:val="none" w:sz="0" w:space="0" w:color="auto"/>
                                <w:right w:val="none" w:sz="0" w:space="0" w:color="auto"/>
                              </w:divBdr>
                              <w:divsChild>
                                <w:div w:id="1953005018">
                                  <w:marLeft w:val="0"/>
                                  <w:marRight w:val="0"/>
                                  <w:marTop w:val="0"/>
                                  <w:marBottom w:val="345"/>
                                  <w:divBdr>
                                    <w:top w:val="none" w:sz="0" w:space="0" w:color="auto"/>
                                    <w:left w:val="none" w:sz="0" w:space="0" w:color="auto"/>
                                    <w:bottom w:val="none" w:sz="0" w:space="0" w:color="auto"/>
                                    <w:right w:val="none" w:sz="0" w:space="0" w:color="auto"/>
                                  </w:divBdr>
                                  <w:divsChild>
                                    <w:div w:id="3460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487277">
      <w:bodyDiv w:val="1"/>
      <w:marLeft w:val="0"/>
      <w:marRight w:val="0"/>
      <w:marTop w:val="0"/>
      <w:marBottom w:val="0"/>
      <w:divBdr>
        <w:top w:val="none" w:sz="0" w:space="0" w:color="auto"/>
        <w:left w:val="none" w:sz="0" w:space="0" w:color="auto"/>
        <w:bottom w:val="none" w:sz="0" w:space="0" w:color="auto"/>
        <w:right w:val="none" w:sz="0" w:space="0" w:color="auto"/>
      </w:divBdr>
      <w:divsChild>
        <w:div w:id="1547834619">
          <w:marLeft w:val="0"/>
          <w:marRight w:val="0"/>
          <w:marTop w:val="0"/>
          <w:marBottom w:val="150"/>
          <w:divBdr>
            <w:top w:val="none" w:sz="0" w:space="0" w:color="auto"/>
            <w:left w:val="none" w:sz="0" w:space="0" w:color="auto"/>
            <w:bottom w:val="none" w:sz="0" w:space="0" w:color="auto"/>
            <w:right w:val="none" w:sz="0" w:space="0" w:color="auto"/>
          </w:divBdr>
          <w:divsChild>
            <w:div w:id="1927693656">
              <w:marLeft w:val="0"/>
              <w:marRight w:val="0"/>
              <w:marTop w:val="0"/>
              <w:marBottom w:val="300"/>
              <w:divBdr>
                <w:top w:val="single" w:sz="6" w:space="0" w:color="FFFFFF"/>
                <w:left w:val="single" w:sz="6" w:space="0" w:color="FFFFFF"/>
                <w:bottom w:val="single" w:sz="6" w:space="0" w:color="FFFFFF"/>
                <w:right w:val="single" w:sz="6" w:space="0" w:color="FFFFFF"/>
              </w:divBdr>
              <w:divsChild>
                <w:div w:id="931167057">
                  <w:marLeft w:val="0"/>
                  <w:marRight w:val="0"/>
                  <w:marTop w:val="0"/>
                  <w:marBottom w:val="0"/>
                  <w:divBdr>
                    <w:top w:val="none" w:sz="0" w:space="0" w:color="auto"/>
                    <w:left w:val="none" w:sz="0" w:space="0" w:color="auto"/>
                    <w:bottom w:val="none" w:sz="0" w:space="0" w:color="auto"/>
                    <w:right w:val="none" w:sz="0" w:space="0" w:color="auto"/>
                  </w:divBdr>
                </w:div>
                <w:div w:id="16885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72087">
          <w:marLeft w:val="0"/>
          <w:marRight w:val="0"/>
          <w:marTop w:val="0"/>
          <w:marBottom w:val="150"/>
          <w:divBdr>
            <w:top w:val="none" w:sz="0" w:space="0" w:color="auto"/>
            <w:left w:val="none" w:sz="0" w:space="0" w:color="auto"/>
            <w:bottom w:val="none" w:sz="0" w:space="0" w:color="auto"/>
            <w:right w:val="none" w:sz="0" w:space="0" w:color="auto"/>
          </w:divBdr>
          <w:divsChild>
            <w:div w:id="185754326">
              <w:marLeft w:val="0"/>
              <w:marRight w:val="0"/>
              <w:marTop w:val="0"/>
              <w:marBottom w:val="300"/>
              <w:divBdr>
                <w:top w:val="single" w:sz="6" w:space="0" w:color="FFFFFF"/>
                <w:left w:val="single" w:sz="6" w:space="0" w:color="FFFFFF"/>
                <w:bottom w:val="single" w:sz="6" w:space="0" w:color="FFFFFF"/>
                <w:right w:val="single" w:sz="6" w:space="0" w:color="FFFFFF"/>
              </w:divBdr>
              <w:divsChild>
                <w:div w:id="1562788802">
                  <w:marLeft w:val="0"/>
                  <w:marRight w:val="0"/>
                  <w:marTop w:val="0"/>
                  <w:marBottom w:val="0"/>
                  <w:divBdr>
                    <w:top w:val="none" w:sz="0" w:space="0" w:color="FFFFFF"/>
                    <w:left w:val="none" w:sz="0" w:space="0" w:color="FFFFFF"/>
                    <w:bottom w:val="single" w:sz="6" w:space="0" w:color="FFFFFF"/>
                    <w:right w:val="none" w:sz="0" w:space="0" w:color="FFFFFF"/>
                  </w:divBdr>
                </w:div>
                <w:div w:id="409544957">
                  <w:marLeft w:val="0"/>
                  <w:marRight w:val="0"/>
                  <w:marTop w:val="0"/>
                  <w:marBottom w:val="0"/>
                  <w:divBdr>
                    <w:top w:val="none" w:sz="0" w:space="0" w:color="auto"/>
                    <w:left w:val="none" w:sz="0" w:space="0" w:color="auto"/>
                    <w:bottom w:val="none" w:sz="0" w:space="0" w:color="auto"/>
                    <w:right w:val="none" w:sz="0" w:space="0" w:color="auto"/>
                  </w:divBdr>
                </w:div>
                <w:div w:id="14576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6505">
          <w:marLeft w:val="0"/>
          <w:marRight w:val="0"/>
          <w:marTop w:val="0"/>
          <w:marBottom w:val="150"/>
          <w:divBdr>
            <w:top w:val="none" w:sz="0" w:space="0" w:color="auto"/>
            <w:left w:val="none" w:sz="0" w:space="0" w:color="auto"/>
            <w:bottom w:val="none" w:sz="0" w:space="0" w:color="auto"/>
            <w:right w:val="none" w:sz="0" w:space="0" w:color="auto"/>
          </w:divBdr>
          <w:divsChild>
            <w:div w:id="1437947470">
              <w:marLeft w:val="0"/>
              <w:marRight w:val="0"/>
              <w:marTop w:val="0"/>
              <w:marBottom w:val="300"/>
              <w:divBdr>
                <w:top w:val="single" w:sz="6" w:space="0" w:color="FFFFFF"/>
                <w:left w:val="single" w:sz="6" w:space="0" w:color="FFFFFF"/>
                <w:bottom w:val="single" w:sz="6" w:space="0" w:color="FFFFFF"/>
                <w:right w:val="single" w:sz="6" w:space="0" w:color="FFFFFF"/>
              </w:divBdr>
              <w:divsChild>
                <w:div w:id="1229069487">
                  <w:marLeft w:val="0"/>
                  <w:marRight w:val="0"/>
                  <w:marTop w:val="0"/>
                  <w:marBottom w:val="0"/>
                  <w:divBdr>
                    <w:top w:val="none" w:sz="0" w:space="0" w:color="FFFFFF"/>
                    <w:left w:val="none" w:sz="0" w:space="0" w:color="FFFFFF"/>
                    <w:bottom w:val="single" w:sz="6" w:space="0" w:color="FFFFFF"/>
                    <w:right w:val="none" w:sz="0" w:space="0" w:color="FFFFFF"/>
                  </w:divBdr>
                </w:div>
                <w:div w:id="2124224787">
                  <w:marLeft w:val="0"/>
                  <w:marRight w:val="0"/>
                  <w:marTop w:val="0"/>
                  <w:marBottom w:val="0"/>
                  <w:divBdr>
                    <w:top w:val="none" w:sz="0" w:space="0" w:color="auto"/>
                    <w:left w:val="none" w:sz="0" w:space="0" w:color="auto"/>
                    <w:bottom w:val="none" w:sz="0" w:space="0" w:color="auto"/>
                    <w:right w:val="none" w:sz="0" w:space="0" w:color="auto"/>
                  </w:divBdr>
                </w:div>
                <w:div w:id="3997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022">
          <w:marLeft w:val="0"/>
          <w:marRight w:val="0"/>
          <w:marTop w:val="0"/>
          <w:marBottom w:val="150"/>
          <w:divBdr>
            <w:top w:val="none" w:sz="0" w:space="0" w:color="auto"/>
            <w:left w:val="none" w:sz="0" w:space="0" w:color="auto"/>
            <w:bottom w:val="none" w:sz="0" w:space="0" w:color="auto"/>
            <w:right w:val="none" w:sz="0" w:space="0" w:color="auto"/>
          </w:divBdr>
          <w:divsChild>
            <w:div w:id="1532765379">
              <w:marLeft w:val="0"/>
              <w:marRight w:val="0"/>
              <w:marTop w:val="0"/>
              <w:marBottom w:val="300"/>
              <w:divBdr>
                <w:top w:val="single" w:sz="6" w:space="0" w:color="FFFFFF"/>
                <w:left w:val="single" w:sz="6" w:space="0" w:color="FFFFFF"/>
                <w:bottom w:val="single" w:sz="6" w:space="0" w:color="FFFFFF"/>
                <w:right w:val="single" w:sz="6" w:space="0" w:color="FFFFFF"/>
              </w:divBdr>
              <w:divsChild>
                <w:div w:id="1623460029">
                  <w:marLeft w:val="0"/>
                  <w:marRight w:val="0"/>
                  <w:marTop w:val="0"/>
                  <w:marBottom w:val="0"/>
                  <w:divBdr>
                    <w:top w:val="none" w:sz="0" w:space="0" w:color="FFFFFF"/>
                    <w:left w:val="none" w:sz="0" w:space="0" w:color="FFFFFF"/>
                    <w:bottom w:val="single" w:sz="6" w:space="0" w:color="FFFFFF"/>
                    <w:right w:val="none" w:sz="0" w:space="0" w:color="FFFFFF"/>
                  </w:divBdr>
                </w:div>
                <w:div w:id="9290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96995">
      <w:bodyDiv w:val="1"/>
      <w:marLeft w:val="0"/>
      <w:marRight w:val="0"/>
      <w:marTop w:val="0"/>
      <w:marBottom w:val="0"/>
      <w:divBdr>
        <w:top w:val="none" w:sz="0" w:space="0" w:color="auto"/>
        <w:left w:val="none" w:sz="0" w:space="0" w:color="auto"/>
        <w:bottom w:val="none" w:sz="0" w:space="0" w:color="auto"/>
        <w:right w:val="none" w:sz="0" w:space="0" w:color="auto"/>
      </w:divBdr>
    </w:div>
    <w:div w:id="364210949">
      <w:bodyDiv w:val="1"/>
      <w:marLeft w:val="0"/>
      <w:marRight w:val="0"/>
      <w:marTop w:val="0"/>
      <w:marBottom w:val="0"/>
      <w:divBdr>
        <w:top w:val="none" w:sz="0" w:space="0" w:color="auto"/>
        <w:left w:val="none" w:sz="0" w:space="0" w:color="auto"/>
        <w:bottom w:val="none" w:sz="0" w:space="0" w:color="auto"/>
        <w:right w:val="none" w:sz="0" w:space="0" w:color="auto"/>
      </w:divBdr>
    </w:div>
    <w:div w:id="364329658">
      <w:bodyDiv w:val="1"/>
      <w:marLeft w:val="0"/>
      <w:marRight w:val="0"/>
      <w:marTop w:val="0"/>
      <w:marBottom w:val="0"/>
      <w:divBdr>
        <w:top w:val="none" w:sz="0" w:space="0" w:color="auto"/>
        <w:left w:val="none" w:sz="0" w:space="0" w:color="auto"/>
        <w:bottom w:val="none" w:sz="0" w:space="0" w:color="auto"/>
        <w:right w:val="none" w:sz="0" w:space="0" w:color="auto"/>
      </w:divBdr>
      <w:divsChild>
        <w:div w:id="1213345452">
          <w:marLeft w:val="0"/>
          <w:marRight w:val="0"/>
          <w:marTop w:val="0"/>
          <w:marBottom w:val="0"/>
          <w:divBdr>
            <w:top w:val="none" w:sz="0" w:space="0" w:color="auto"/>
            <w:left w:val="none" w:sz="0" w:space="0" w:color="auto"/>
            <w:bottom w:val="none" w:sz="0" w:space="0" w:color="auto"/>
            <w:right w:val="none" w:sz="0" w:space="0" w:color="auto"/>
          </w:divBdr>
        </w:div>
      </w:divsChild>
    </w:div>
    <w:div w:id="364528632">
      <w:bodyDiv w:val="1"/>
      <w:marLeft w:val="0"/>
      <w:marRight w:val="0"/>
      <w:marTop w:val="0"/>
      <w:marBottom w:val="0"/>
      <w:divBdr>
        <w:top w:val="none" w:sz="0" w:space="0" w:color="auto"/>
        <w:left w:val="none" w:sz="0" w:space="0" w:color="auto"/>
        <w:bottom w:val="none" w:sz="0" w:space="0" w:color="auto"/>
        <w:right w:val="none" w:sz="0" w:space="0" w:color="auto"/>
      </w:divBdr>
      <w:divsChild>
        <w:div w:id="674770373">
          <w:marLeft w:val="0"/>
          <w:marRight w:val="0"/>
          <w:marTop w:val="0"/>
          <w:marBottom w:val="150"/>
          <w:divBdr>
            <w:top w:val="none" w:sz="0" w:space="0" w:color="auto"/>
            <w:left w:val="none" w:sz="0" w:space="0" w:color="auto"/>
            <w:bottom w:val="none" w:sz="0" w:space="0" w:color="auto"/>
            <w:right w:val="none" w:sz="0" w:space="0" w:color="auto"/>
          </w:divBdr>
          <w:divsChild>
            <w:div w:id="1294605438">
              <w:marLeft w:val="0"/>
              <w:marRight w:val="0"/>
              <w:marTop w:val="0"/>
              <w:marBottom w:val="300"/>
              <w:divBdr>
                <w:top w:val="single" w:sz="6" w:space="0" w:color="FFFFFF"/>
                <w:left w:val="single" w:sz="6" w:space="0" w:color="FFFFFF"/>
                <w:bottom w:val="single" w:sz="6" w:space="0" w:color="FFFFFF"/>
                <w:right w:val="single" w:sz="6" w:space="0" w:color="FFFFFF"/>
              </w:divBdr>
              <w:divsChild>
                <w:div w:id="1196045163">
                  <w:marLeft w:val="0"/>
                  <w:marRight w:val="0"/>
                  <w:marTop w:val="0"/>
                  <w:marBottom w:val="0"/>
                  <w:divBdr>
                    <w:top w:val="none" w:sz="0" w:space="0" w:color="auto"/>
                    <w:left w:val="none" w:sz="0" w:space="0" w:color="auto"/>
                    <w:bottom w:val="none" w:sz="0" w:space="0" w:color="auto"/>
                    <w:right w:val="none" w:sz="0" w:space="0" w:color="auto"/>
                  </w:divBdr>
                </w:div>
                <w:div w:id="19860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7825">
          <w:marLeft w:val="0"/>
          <w:marRight w:val="0"/>
          <w:marTop w:val="0"/>
          <w:marBottom w:val="150"/>
          <w:divBdr>
            <w:top w:val="none" w:sz="0" w:space="0" w:color="auto"/>
            <w:left w:val="none" w:sz="0" w:space="0" w:color="auto"/>
            <w:bottom w:val="none" w:sz="0" w:space="0" w:color="auto"/>
            <w:right w:val="none" w:sz="0" w:space="0" w:color="auto"/>
          </w:divBdr>
          <w:divsChild>
            <w:div w:id="428743094">
              <w:marLeft w:val="0"/>
              <w:marRight w:val="0"/>
              <w:marTop w:val="0"/>
              <w:marBottom w:val="300"/>
              <w:divBdr>
                <w:top w:val="single" w:sz="6" w:space="0" w:color="FFFFFF"/>
                <w:left w:val="single" w:sz="6" w:space="0" w:color="FFFFFF"/>
                <w:bottom w:val="single" w:sz="6" w:space="0" w:color="FFFFFF"/>
                <w:right w:val="single" w:sz="6" w:space="0" w:color="FFFFFF"/>
              </w:divBdr>
              <w:divsChild>
                <w:div w:id="2146925631">
                  <w:marLeft w:val="0"/>
                  <w:marRight w:val="0"/>
                  <w:marTop w:val="0"/>
                  <w:marBottom w:val="0"/>
                  <w:divBdr>
                    <w:top w:val="none" w:sz="0" w:space="0" w:color="FFFFFF"/>
                    <w:left w:val="none" w:sz="0" w:space="0" w:color="FFFFFF"/>
                    <w:bottom w:val="single" w:sz="6" w:space="0" w:color="FFFFFF"/>
                    <w:right w:val="none" w:sz="0" w:space="0" w:color="FFFFFF"/>
                  </w:divBdr>
                </w:div>
                <w:div w:id="877855226">
                  <w:marLeft w:val="0"/>
                  <w:marRight w:val="0"/>
                  <w:marTop w:val="0"/>
                  <w:marBottom w:val="0"/>
                  <w:divBdr>
                    <w:top w:val="none" w:sz="0" w:space="0" w:color="auto"/>
                    <w:left w:val="none" w:sz="0" w:space="0" w:color="auto"/>
                    <w:bottom w:val="none" w:sz="0" w:space="0" w:color="auto"/>
                    <w:right w:val="none" w:sz="0" w:space="0" w:color="auto"/>
                  </w:divBdr>
                </w:div>
                <w:div w:id="1867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6837">
          <w:marLeft w:val="0"/>
          <w:marRight w:val="0"/>
          <w:marTop w:val="0"/>
          <w:marBottom w:val="150"/>
          <w:divBdr>
            <w:top w:val="none" w:sz="0" w:space="0" w:color="auto"/>
            <w:left w:val="none" w:sz="0" w:space="0" w:color="auto"/>
            <w:bottom w:val="none" w:sz="0" w:space="0" w:color="auto"/>
            <w:right w:val="none" w:sz="0" w:space="0" w:color="auto"/>
          </w:divBdr>
          <w:divsChild>
            <w:div w:id="1586108591">
              <w:marLeft w:val="0"/>
              <w:marRight w:val="0"/>
              <w:marTop w:val="0"/>
              <w:marBottom w:val="300"/>
              <w:divBdr>
                <w:top w:val="single" w:sz="6" w:space="0" w:color="FFFFFF"/>
                <w:left w:val="single" w:sz="6" w:space="0" w:color="FFFFFF"/>
                <w:bottom w:val="single" w:sz="6" w:space="0" w:color="FFFFFF"/>
                <w:right w:val="single" w:sz="6" w:space="0" w:color="FFFFFF"/>
              </w:divBdr>
              <w:divsChild>
                <w:div w:id="487330170">
                  <w:marLeft w:val="0"/>
                  <w:marRight w:val="0"/>
                  <w:marTop w:val="0"/>
                  <w:marBottom w:val="0"/>
                  <w:divBdr>
                    <w:top w:val="none" w:sz="0" w:space="0" w:color="FFFFFF"/>
                    <w:left w:val="none" w:sz="0" w:space="0" w:color="FFFFFF"/>
                    <w:bottom w:val="single" w:sz="6" w:space="0" w:color="FFFFFF"/>
                    <w:right w:val="none" w:sz="0" w:space="0" w:color="FFFFFF"/>
                  </w:divBdr>
                </w:div>
                <w:div w:id="45496815">
                  <w:marLeft w:val="0"/>
                  <w:marRight w:val="0"/>
                  <w:marTop w:val="0"/>
                  <w:marBottom w:val="0"/>
                  <w:divBdr>
                    <w:top w:val="none" w:sz="0" w:space="0" w:color="auto"/>
                    <w:left w:val="none" w:sz="0" w:space="0" w:color="auto"/>
                    <w:bottom w:val="none" w:sz="0" w:space="0" w:color="auto"/>
                    <w:right w:val="none" w:sz="0" w:space="0" w:color="auto"/>
                  </w:divBdr>
                </w:div>
                <w:div w:id="126098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3214">
          <w:marLeft w:val="0"/>
          <w:marRight w:val="0"/>
          <w:marTop w:val="0"/>
          <w:marBottom w:val="150"/>
          <w:divBdr>
            <w:top w:val="none" w:sz="0" w:space="0" w:color="auto"/>
            <w:left w:val="none" w:sz="0" w:space="0" w:color="auto"/>
            <w:bottom w:val="none" w:sz="0" w:space="0" w:color="auto"/>
            <w:right w:val="none" w:sz="0" w:space="0" w:color="auto"/>
          </w:divBdr>
          <w:divsChild>
            <w:div w:id="595601049">
              <w:marLeft w:val="0"/>
              <w:marRight w:val="0"/>
              <w:marTop w:val="0"/>
              <w:marBottom w:val="300"/>
              <w:divBdr>
                <w:top w:val="single" w:sz="6" w:space="0" w:color="FFFFFF"/>
                <w:left w:val="single" w:sz="6" w:space="0" w:color="FFFFFF"/>
                <w:bottom w:val="single" w:sz="6" w:space="0" w:color="FFFFFF"/>
                <w:right w:val="single" w:sz="6" w:space="0" w:color="FFFFFF"/>
              </w:divBdr>
              <w:divsChild>
                <w:div w:id="1341857694">
                  <w:marLeft w:val="0"/>
                  <w:marRight w:val="0"/>
                  <w:marTop w:val="0"/>
                  <w:marBottom w:val="0"/>
                  <w:divBdr>
                    <w:top w:val="none" w:sz="0" w:space="0" w:color="FFFFFF"/>
                    <w:left w:val="none" w:sz="0" w:space="0" w:color="FFFFFF"/>
                    <w:bottom w:val="single" w:sz="6" w:space="0" w:color="FFFFFF"/>
                    <w:right w:val="none" w:sz="0" w:space="0" w:color="FFFFFF"/>
                  </w:divBdr>
                </w:div>
                <w:div w:id="2117944056">
                  <w:marLeft w:val="0"/>
                  <w:marRight w:val="0"/>
                  <w:marTop w:val="0"/>
                  <w:marBottom w:val="0"/>
                  <w:divBdr>
                    <w:top w:val="none" w:sz="0" w:space="0" w:color="auto"/>
                    <w:left w:val="none" w:sz="0" w:space="0" w:color="auto"/>
                    <w:bottom w:val="none" w:sz="0" w:space="0" w:color="auto"/>
                    <w:right w:val="none" w:sz="0" w:space="0" w:color="auto"/>
                  </w:divBdr>
                </w:div>
                <w:div w:id="1658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9256">
          <w:marLeft w:val="0"/>
          <w:marRight w:val="0"/>
          <w:marTop w:val="0"/>
          <w:marBottom w:val="150"/>
          <w:divBdr>
            <w:top w:val="none" w:sz="0" w:space="0" w:color="auto"/>
            <w:left w:val="none" w:sz="0" w:space="0" w:color="auto"/>
            <w:bottom w:val="none" w:sz="0" w:space="0" w:color="auto"/>
            <w:right w:val="none" w:sz="0" w:space="0" w:color="auto"/>
          </w:divBdr>
          <w:divsChild>
            <w:div w:id="691882839">
              <w:marLeft w:val="0"/>
              <w:marRight w:val="0"/>
              <w:marTop w:val="0"/>
              <w:marBottom w:val="300"/>
              <w:divBdr>
                <w:top w:val="single" w:sz="6" w:space="0" w:color="FFFFFF"/>
                <w:left w:val="single" w:sz="6" w:space="0" w:color="FFFFFF"/>
                <w:bottom w:val="single" w:sz="6" w:space="0" w:color="FFFFFF"/>
                <w:right w:val="single" w:sz="6" w:space="0" w:color="FFFFFF"/>
              </w:divBdr>
              <w:divsChild>
                <w:div w:id="2044935051">
                  <w:marLeft w:val="0"/>
                  <w:marRight w:val="0"/>
                  <w:marTop w:val="0"/>
                  <w:marBottom w:val="0"/>
                  <w:divBdr>
                    <w:top w:val="none" w:sz="0" w:space="0" w:color="FFFFFF"/>
                    <w:left w:val="none" w:sz="0" w:space="0" w:color="FFFFFF"/>
                    <w:bottom w:val="single" w:sz="6" w:space="0" w:color="FFFFFF"/>
                    <w:right w:val="none" w:sz="0" w:space="0" w:color="FFFFFF"/>
                  </w:divBdr>
                </w:div>
                <w:div w:id="1399785622">
                  <w:marLeft w:val="0"/>
                  <w:marRight w:val="0"/>
                  <w:marTop w:val="0"/>
                  <w:marBottom w:val="0"/>
                  <w:divBdr>
                    <w:top w:val="none" w:sz="0" w:space="0" w:color="auto"/>
                    <w:left w:val="none" w:sz="0" w:space="0" w:color="auto"/>
                    <w:bottom w:val="none" w:sz="0" w:space="0" w:color="auto"/>
                    <w:right w:val="none" w:sz="0" w:space="0" w:color="auto"/>
                  </w:divBdr>
                </w:div>
                <w:div w:id="12228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6299">
      <w:bodyDiv w:val="1"/>
      <w:marLeft w:val="0"/>
      <w:marRight w:val="0"/>
      <w:marTop w:val="0"/>
      <w:marBottom w:val="0"/>
      <w:divBdr>
        <w:top w:val="none" w:sz="0" w:space="0" w:color="auto"/>
        <w:left w:val="none" w:sz="0" w:space="0" w:color="auto"/>
        <w:bottom w:val="none" w:sz="0" w:space="0" w:color="auto"/>
        <w:right w:val="none" w:sz="0" w:space="0" w:color="auto"/>
      </w:divBdr>
      <w:divsChild>
        <w:div w:id="1289386313">
          <w:marLeft w:val="0"/>
          <w:marRight w:val="0"/>
          <w:marTop w:val="0"/>
          <w:marBottom w:val="0"/>
          <w:divBdr>
            <w:top w:val="none" w:sz="0" w:space="0" w:color="auto"/>
            <w:left w:val="none" w:sz="0" w:space="0" w:color="auto"/>
            <w:bottom w:val="none" w:sz="0" w:space="0" w:color="auto"/>
            <w:right w:val="none" w:sz="0" w:space="0" w:color="auto"/>
          </w:divBdr>
        </w:div>
      </w:divsChild>
    </w:div>
    <w:div w:id="365326299">
      <w:bodyDiv w:val="1"/>
      <w:marLeft w:val="0"/>
      <w:marRight w:val="0"/>
      <w:marTop w:val="0"/>
      <w:marBottom w:val="0"/>
      <w:divBdr>
        <w:top w:val="none" w:sz="0" w:space="0" w:color="auto"/>
        <w:left w:val="none" w:sz="0" w:space="0" w:color="auto"/>
        <w:bottom w:val="none" w:sz="0" w:space="0" w:color="auto"/>
        <w:right w:val="none" w:sz="0" w:space="0" w:color="auto"/>
      </w:divBdr>
      <w:divsChild>
        <w:div w:id="981468321">
          <w:marLeft w:val="0"/>
          <w:marRight w:val="0"/>
          <w:marTop w:val="0"/>
          <w:marBottom w:val="0"/>
          <w:divBdr>
            <w:top w:val="none" w:sz="0" w:space="0" w:color="auto"/>
            <w:left w:val="none" w:sz="0" w:space="0" w:color="auto"/>
            <w:bottom w:val="none" w:sz="0" w:space="0" w:color="auto"/>
            <w:right w:val="none" w:sz="0" w:space="0" w:color="auto"/>
          </w:divBdr>
          <w:divsChild>
            <w:div w:id="981883682">
              <w:marLeft w:val="0"/>
              <w:marRight w:val="0"/>
              <w:marTop w:val="0"/>
              <w:marBottom w:val="0"/>
              <w:divBdr>
                <w:top w:val="none" w:sz="0" w:space="0" w:color="auto"/>
                <w:left w:val="none" w:sz="0" w:space="0" w:color="auto"/>
                <w:bottom w:val="none" w:sz="0" w:space="0" w:color="auto"/>
                <w:right w:val="none" w:sz="0" w:space="0" w:color="auto"/>
              </w:divBdr>
              <w:divsChild>
                <w:div w:id="1321225903">
                  <w:marLeft w:val="0"/>
                  <w:marRight w:val="0"/>
                  <w:marTop w:val="0"/>
                  <w:marBottom w:val="0"/>
                  <w:divBdr>
                    <w:top w:val="none" w:sz="0" w:space="0" w:color="auto"/>
                    <w:left w:val="none" w:sz="0" w:space="0" w:color="auto"/>
                    <w:bottom w:val="none" w:sz="0" w:space="0" w:color="auto"/>
                    <w:right w:val="none" w:sz="0" w:space="0" w:color="auto"/>
                  </w:divBdr>
                  <w:divsChild>
                    <w:div w:id="907885180">
                      <w:marLeft w:val="0"/>
                      <w:marRight w:val="0"/>
                      <w:marTop w:val="0"/>
                      <w:marBottom w:val="0"/>
                      <w:divBdr>
                        <w:top w:val="none" w:sz="0" w:space="0" w:color="auto"/>
                        <w:left w:val="none" w:sz="0" w:space="0" w:color="auto"/>
                        <w:bottom w:val="none" w:sz="0" w:space="0" w:color="auto"/>
                        <w:right w:val="none" w:sz="0" w:space="0" w:color="auto"/>
                      </w:divBdr>
                      <w:divsChild>
                        <w:div w:id="150365039">
                          <w:marLeft w:val="0"/>
                          <w:marRight w:val="0"/>
                          <w:marTop w:val="0"/>
                          <w:marBottom w:val="0"/>
                          <w:divBdr>
                            <w:top w:val="none" w:sz="0" w:space="0" w:color="auto"/>
                            <w:left w:val="none" w:sz="0" w:space="0" w:color="auto"/>
                            <w:bottom w:val="none" w:sz="0" w:space="0" w:color="auto"/>
                            <w:right w:val="none" w:sz="0" w:space="0" w:color="auto"/>
                          </w:divBdr>
                          <w:divsChild>
                            <w:div w:id="1168246848">
                              <w:marLeft w:val="0"/>
                              <w:marRight w:val="0"/>
                              <w:marTop w:val="0"/>
                              <w:marBottom w:val="0"/>
                              <w:divBdr>
                                <w:top w:val="none" w:sz="0" w:space="0" w:color="auto"/>
                                <w:left w:val="none" w:sz="0" w:space="0" w:color="auto"/>
                                <w:bottom w:val="none" w:sz="0" w:space="0" w:color="auto"/>
                                <w:right w:val="none" w:sz="0" w:space="0" w:color="auto"/>
                              </w:divBdr>
                              <w:divsChild>
                                <w:div w:id="561601964">
                                  <w:marLeft w:val="0"/>
                                  <w:marRight w:val="0"/>
                                  <w:marTop w:val="0"/>
                                  <w:marBottom w:val="0"/>
                                  <w:divBdr>
                                    <w:top w:val="none" w:sz="0" w:space="0" w:color="auto"/>
                                    <w:left w:val="none" w:sz="0" w:space="0" w:color="auto"/>
                                    <w:bottom w:val="none" w:sz="0" w:space="0" w:color="auto"/>
                                    <w:right w:val="none" w:sz="0" w:space="0" w:color="auto"/>
                                  </w:divBdr>
                                  <w:divsChild>
                                    <w:div w:id="611284361">
                                      <w:marLeft w:val="43"/>
                                      <w:marRight w:val="0"/>
                                      <w:marTop w:val="0"/>
                                      <w:marBottom w:val="0"/>
                                      <w:divBdr>
                                        <w:top w:val="none" w:sz="0" w:space="0" w:color="auto"/>
                                        <w:left w:val="none" w:sz="0" w:space="0" w:color="auto"/>
                                        <w:bottom w:val="none" w:sz="0" w:space="0" w:color="auto"/>
                                        <w:right w:val="none" w:sz="0" w:space="0" w:color="auto"/>
                                      </w:divBdr>
                                      <w:divsChild>
                                        <w:div w:id="134876589">
                                          <w:marLeft w:val="0"/>
                                          <w:marRight w:val="0"/>
                                          <w:marTop w:val="0"/>
                                          <w:marBottom w:val="0"/>
                                          <w:divBdr>
                                            <w:top w:val="none" w:sz="0" w:space="0" w:color="auto"/>
                                            <w:left w:val="none" w:sz="0" w:space="0" w:color="auto"/>
                                            <w:bottom w:val="none" w:sz="0" w:space="0" w:color="auto"/>
                                            <w:right w:val="none" w:sz="0" w:space="0" w:color="auto"/>
                                          </w:divBdr>
                                          <w:divsChild>
                                            <w:div w:id="916289011">
                                              <w:marLeft w:val="0"/>
                                              <w:marRight w:val="0"/>
                                              <w:marTop w:val="0"/>
                                              <w:marBottom w:val="86"/>
                                              <w:divBdr>
                                                <w:top w:val="single" w:sz="4" w:space="0" w:color="F5F5F5"/>
                                                <w:left w:val="single" w:sz="4" w:space="0" w:color="F5F5F5"/>
                                                <w:bottom w:val="single" w:sz="4" w:space="0" w:color="F5F5F5"/>
                                                <w:right w:val="single" w:sz="4" w:space="0" w:color="F5F5F5"/>
                                              </w:divBdr>
                                              <w:divsChild>
                                                <w:div w:id="283654216">
                                                  <w:marLeft w:val="0"/>
                                                  <w:marRight w:val="0"/>
                                                  <w:marTop w:val="0"/>
                                                  <w:marBottom w:val="0"/>
                                                  <w:divBdr>
                                                    <w:top w:val="none" w:sz="0" w:space="0" w:color="auto"/>
                                                    <w:left w:val="none" w:sz="0" w:space="0" w:color="auto"/>
                                                    <w:bottom w:val="none" w:sz="0" w:space="0" w:color="auto"/>
                                                    <w:right w:val="none" w:sz="0" w:space="0" w:color="auto"/>
                                                  </w:divBdr>
                                                  <w:divsChild>
                                                    <w:div w:id="12084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5914334">
      <w:bodyDiv w:val="1"/>
      <w:marLeft w:val="0"/>
      <w:marRight w:val="0"/>
      <w:marTop w:val="0"/>
      <w:marBottom w:val="0"/>
      <w:divBdr>
        <w:top w:val="none" w:sz="0" w:space="0" w:color="auto"/>
        <w:left w:val="none" w:sz="0" w:space="0" w:color="auto"/>
        <w:bottom w:val="none" w:sz="0" w:space="0" w:color="auto"/>
        <w:right w:val="none" w:sz="0" w:space="0" w:color="auto"/>
      </w:divBdr>
    </w:div>
    <w:div w:id="366100997">
      <w:bodyDiv w:val="1"/>
      <w:marLeft w:val="0"/>
      <w:marRight w:val="0"/>
      <w:marTop w:val="0"/>
      <w:marBottom w:val="0"/>
      <w:divBdr>
        <w:top w:val="none" w:sz="0" w:space="0" w:color="auto"/>
        <w:left w:val="none" w:sz="0" w:space="0" w:color="auto"/>
        <w:bottom w:val="none" w:sz="0" w:space="0" w:color="auto"/>
        <w:right w:val="none" w:sz="0" w:space="0" w:color="auto"/>
      </w:divBdr>
    </w:div>
    <w:div w:id="366688780">
      <w:bodyDiv w:val="1"/>
      <w:marLeft w:val="0"/>
      <w:marRight w:val="0"/>
      <w:marTop w:val="0"/>
      <w:marBottom w:val="0"/>
      <w:divBdr>
        <w:top w:val="none" w:sz="0" w:space="0" w:color="auto"/>
        <w:left w:val="none" w:sz="0" w:space="0" w:color="auto"/>
        <w:bottom w:val="none" w:sz="0" w:space="0" w:color="auto"/>
        <w:right w:val="none" w:sz="0" w:space="0" w:color="auto"/>
      </w:divBdr>
    </w:div>
    <w:div w:id="367486136">
      <w:bodyDiv w:val="1"/>
      <w:marLeft w:val="0"/>
      <w:marRight w:val="0"/>
      <w:marTop w:val="0"/>
      <w:marBottom w:val="0"/>
      <w:divBdr>
        <w:top w:val="none" w:sz="0" w:space="0" w:color="auto"/>
        <w:left w:val="none" w:sz="0" w:space="0" w:color="auto"/>
        <w:bottom w:val="none" w:sz="0" w:space="0" w:color="auto"/>
        <w:right w:val="none" w:sz="0" w:space="0" w:color="auto"/>
      </w:divBdr>
      <w:divsChild>
        <w:div w:id="489903220">
          <w:marLeft w:val="0"/>
          <w:marRight w:val="0"/>
          <w:marTop w:val="0"/>
          <w:marBottom w:val="0"/>
          <w:divBdr>
            <w:top w:val="none" w:sz="0" w:space="0" w:color="auto"/>
            <w:left w:val="none" w:sz="0" w:space="0" w:color="auto"/>
            <w:bottom w:val="none" w:sz="0" w:space="0" w:color="auto"/>
            <w:right w:val="none" w:sz="0" w:space="0" w:color="auto"/>
          </w:divBdr>
        </w:div>
      </w:divsChild>
    </w:div>
    <w:div w:id="367534564">
      <w:bodyDiv w:val="1"/>
      <w:marLeft w:val="0"/>
      <w:marRight w:val="0"/>
      <w:marTop w:val="0"/>
      <w:marBottom w:val="0"/>
      <w:divBdr>
        <w:top w:val="none" w:sz="0" w:space="0" w:color="auto"/>
        <w:left w:val="none" w:sz="0" w:space="0" w:color="auto"/>
        <w:bottom w:val="none" w:sz="0" w:space="0" w:color="auto"/>
        <w:right w:val="none" w:sz="0" w:space="0" w:color="auto"/>
      </w:divBdr>
      <w:divsChild>
        <w:div w:id="405688750">
          <w:marLeft w:val="0"/>
          <w:marRight w:val="0"/>
          <w:marTop w:val="0"/>
          <w:marBottom w:val="0"/>
          <w:divBdr>
            <w:top w:val="none" w:sz="0" w:space="0" w:color="auto"/>
            <w:left w:val="none" w:sz="0" w:space="0" w:color="auto"/>
            <w:bottom w:val="none" w:sz="0" w:space="0" w:color="auto"/>
            <w:right w:val="none" w:sz="0" w:space="0" w:color="auto"/>
          </w:divBdr>
        </w:div>
      </w:divsChild>
    </w:div>
    <w:div w:id="367679022">
      <w:bodyDiv w:val="1"/>
      <w:marLeft w:val="0"/>
      <w:marRight w:val="0"/>
      <w:marTop w:val="0"/>
      <w:marBottom w:val="0"/>
      <w:divBdr>
        <w:top w:val="none" w:sz="0" w:space="0" w:color="auto"/>
        <w:left w:val="none" w:sz="0" w:space="0" w:color="auto"/>
        <w:bottom w:val="none" w:sz="0" w:space="0" w:color="auto"/>
        <w:right w:val="none" w:sz="0" w:space="0" w:color="auto"/>
      </w:divBdr>
    </w:div>
    <w:div w:id="367686840">
      <w:bodyDiv w:val="1"/>
      <w:marLeft w:val="0"/>
      <w:marRight w:val="0"/>
      <w:marTop w:val="0"/>
      <w:marBottom w:val="0"/>
      <w:divBdr>
        <w:top w:val="none" w:sz="0" w:space="0" w:color="auto"/>
        <w:left w:val="none" w:sz="0" w:space="0" w:color="auto"/>
        <w:bottom w:val="none" w:sz="0" w:space="0" w:color="auto"/>
        <w:right w:val="none" w:sz="0" w:space="0" w:color="auto"/>
      </w:divBdr>
    </w:div>
    <w:div w:id="368185867">
      <w:bodyDiv w:val="1"/>
      <w:marLeft w:val="0"/>
      <w:marRight w:val="0"/>
      <w:marTop w:val="0"/>
      <w:marBottom w:val="0"/>
      <w:divBdr>
        <w:top w:val="none" w:sz="0" w:space="0" w:color="auto"/>
        <w:left w:val="none" w:sz="0" w:space="0" w:color="auto"/>
        <w:bottom w:val="none" w:sz="0" w:space="0" w:color="auto"/>
        <w:right w:val="none" w:sz="0" w:space="0" w:color="auto"/>
      </w:divBdr>
    </w:div>
    <w:div w:id="368379350">
      <w:bodyDiv w:val="1"/>
      <w:marLeft w:val="0"/>
      <w:marRight w:val="0"/>
      <w:marTop w:val="0"/>
      <w:marBottom w:val="0"/>
      <w:divBdr>
        <w:top w:val="none" w:sz="0" w:space="0" w:color="auto"/>
        <w:left w:val="none" w:sz="0" w:space="0" w:color="auto"/>
        <w:bottom w:val="none" w:sz="0" w:space="0" w:color="auto"/>
        <w:right w:val="none" w:sz="0" w:space="0" w:color="auto"/>
      </w:divBdr>
    </w:div>
    <w:div w:id="369111316">
      <w:bodyDiv w:val="1"/>
      <w:marLeft w:val="0"/>
      <w:marRight w:val="0"/>
      <w:marTop w:val="0"/>
      <w:marBottom w:val="0"/>
      <w:divBdr>
        <w:top w:val="none" w:sz="0" w:space="0" w:color="auto"/>
        <w:left w:val="none" w:sz="0" w:space="0" w:color="auto"/>
        <w:bottom w:val="none" w:sz="0" w:space="0" w:color="auto"/>
        <w:right w:val="none" w:sz="0" w:space="0" w:color="auto"/>
      </w:divBdr>
      <w:divsChild>
        <w:div w:id="1696537233">
          <w:marLeft w:val="0"/>
          <w:marRight w:val="0"/>
          <w:marTop w:val="0"/>
          <w:marBottom w:val="150"/>
          <w:divBdr>
            <w:top w:val="none" w:sz="0" w:space="0" w:color="auto"/>
            <w:left w:val="none" w:sz="0" w:space="0" w:color="auto"/>
            <w:bottom w:val="none" w:sz="0" w:space="0" w:color="auto"/>
            <w:right w:val="none" w:sz="0" w:space="0" w:color="auto"/>
          </w:divBdr>
          <w:divsChild>
            <w:div w:id="261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1723">
                  <w:marLeft w:val="0"/>
                  <w:marRight w:val="0"/>
                  <w:marTop w:val="0"/>
                  <w:marBottom w:val="0"/>
                  <w:divBdr>
                    <w:top w:val="none" w:sz="0" w:space="0" w:color="auto"/>
                    <w:left w:val="none" w:sz="0" w:space="0" w:color="auto"/>
                    <w:bottom w:val="none" w:sz="0" w:space="0" w:color="auto"/>
                    <w:right w:val="none" w:sz="0" w:space="0" w:color="auto"/>
                  </w:divBdr>
                </w:div>
                <w:div w:id="18637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1766">
          <w:marLeft w:val="0"/>
          <w:marRight w:val="0"/>
          <w:marTop w:val="0"/>
          <w:marBottom w:val="150"/>
          <w:divBdr>
            <w:top w:val="none" w:sz="0" w:space="0" w:color="auto"/>
            <w:left w:val="none" w:sz="0" w:space="0" w:color="auto"/>
            <w:bottom w:val="none" w:sz="0" w:space="0" w:color="auto"/>
            <w:right w:val="none" w:sz="0" w:space="0" w:color="auto"/>
          </w:divBdr>
          <w:divsChild>
            <w:div w:id="849833163">
              <w:marLeft w:val="0"/>
              <w:marRight w:val="0"/>
              <w:marTop w:val="0"/>
              <w:marBottom w:val="300"/>
              <w:divBdr>
                <w:top w:val="single" w:sz="6" w:space="0" w:color="FFFFFF"/>
                <w:left w:val="single" w:sz="6" w:space="0" w:color="FFFFFF"/>
                <w:bottom w:val="single" w:sz="6" w:space="0" w:color="FFFFFF"/>
                <w:right w:val="single" w:sz="6" w:space="0" w:color="FFFFFF"/>
              </w:divBdr>
              <w:divsChild>
                <w:div w:id="1014841215">
                  <w:marLeft w:val="0"/>
                  <w:marRight w:val="0"/>
                  <w:marTop w:val="0"/>
                  <w:marBottom w:val="0"/>
                  <w:divBdr>
                    <w:top w:val="none" w:sz="0" w:space="0" w:color="FFFFFF"/>
                    <w:left w:val="none" w:sz="0" w:space="0" w:color="FFFFFF"/>
                    <w:bottom w:val="single" w:sz="6" w:space="0" w:color="FFFFFF"/>
                    <w:right w:val="none" w:sz="0" w:space="0" w:color="FFFFFF"/>
                  </w:divBdr>
                </w:div>
                <w:div w:id="100615706">
                  <w:marLeft w:val="0"/>
                  <w:marRight w:val="0"/>
                  <w:marTop w:val="0"/>
                  <w:marBottom w:val="0"/>
                  <w:divBdr>
                    <w:top w:val="none" w:sz="0" w:space="0" w:color="auto"/>
                    <w:left w:val="none" w:sz="0" w:space="0" w:color="auto"/>
                    <w:bottom w:val="none" w:sz="0" w:space="0" w:color="auto"/>
                    <w:right w:val="none" w:sz="0" w:space="0" w:color="auto"/>
                  </w:divBdr>
                </w:div>
                <w:div w:id="1772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915">
          <w:marLeft w:val="0"/>
          <w:marRight w:val="0"/>
          <w:marTop w:val="0"/>
          <w:marBottom w:val="150"/>
          <w:divBdr>
            <w:top w:val="none" w:sz="0" w:space="0" w:color="auto"/>
            <w:left w:val="none" w:sz="0" w:space="0" w:color="auto"/>
            <w:bottom w:val="none" w:sz="0" w:space="0" w:color="auto"/>
            <w:right w:val="none" w:sz="0" w:space="0" w:color="auto"/>
          </w:divBdr>
          <w:divsChild>
            <w:div w:id="525294232">
              <w:marLeft w:val="0"/>
              <w:marRight w:val="0"/>
              <w:marTop w:val="0"/>
              <w:marBottom w:val="300"/>
              <w:divBdr>
                <w:top w:val="single" w:sz="6" w:space="0" w:color="FFFFFF"/>
                <w:left w:val="single" w:sz="6" w:space="0" w:color="FFFFFF"/>
                <w:bottom w:val="single" w:sz="6" w:space="0" w:color="FFFFFF"/>
                <w:right w:val="single" w:sz="6" w:space="0" w:color="FFFFFF"/>
              </w:divBdr>
              <w:divsChild>
                <w:div w:id="1926108373">
                  <w:marLeft w:val="0"/>
                  <w:marRight w:val="0"/>
                  <w:marTop w:val="0"/>
                  <w:marBottom w:val="0"/>
                  <w:divBdr>
                    <w:top w:val="none" w:sz="0" w:space="0" w:color="FFFFFF"/>
                    <w:left w:val="none" w:sz="0" w:space="0" w:color="FFFFFF"/>
                    <w:bottom w:val="single" w:sz="6" w:space="0" w:color="FFFFFF"/>
                    <w:right w:val="none" w:sz="0" w:space="0" w:color="FFFFFF"/>
                  </w:divBdr>
                </w:div>
                <w:div w:id="1073896441">
                  <w:marLeft w:val="0"/>
                  <w:marRight w:val="0"/>
                  <w:marTop w:val="0"/>
                  <w:marBottom w:val="0"/>
                  <w:divBdr>
                    <w:top w:val="none" w:sz="0" w:space="0" w:color="auto"/>
                    <w:left w:val="none" w:sz="0" w:space="0" w:color="auto"/>
                    <w:bottom w:val="none" w:sz="0" w:space="0" w:color="auto"/>
                    <w:right w:val="none" w:sz="0" w:space="0" w:color="auto"/>
                  </w:divBdr>
                </w:div>
                <w:div w:id="11686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3406">
          <w:marLeft w:val="0"/>
          <w:marRight w:val="0"/>
          <w:marTop w:val="0"/>
          <w:marBottom w:val="150"/>
          <w:divBdr>
            <w:top w:val="none" w:sz="0" w:space="0" w:color="auto"/>
            <w:left w:val="none" w:sz="0" w:space="0" w:color="auto"/>
            <w:bottom w:val="none" w:sz="0" w:space="0" w:color="auto"/>
            <w:right w:val="none" w:sz="0" w:space="0" w:color="auto"/>
          </w:divBdr>
          <w:divsChild>
            <w:div w:id="1688946249">
              <w:marLeft w:val="0"/>
              <w:marRight w:val="0"/>
              <w:marTop w:val="0"/>
              <w:marBottom w:val="300"/>
              <w:divBdr>
                <w:top w:val="single" w:sz="6" w:space="0" w:color="FFFFFF"/>
                <w:left w:val="single" w:sz="6" w:space="0" w:color="FFFFFF"/>
                <w:bottom w:val="single" w:sz="6" w:space="0" w:color="FFFFFF"/>
                <w:right w:val="single" w:sz="6" w:space="0" w:color="FFFFFF"/>
              </w:divBdr>
              <w:divsChild>
                <w:div w:id="144246945">
                  <w:marLeft w:val="0"/>
                  <w:marRight w:val="0"/>
                  <w:marTop w:val="0"/>
                  <w:marBottom w:val="0"/>
                  <w:divBdr>
                    <w:top w:val="none" w:sz="0" w:space="0" w:color="FFFFFF"/>
                    <w:left w:val="none" w:sz="0" w:space="0" w:color="FFFFFF"/>
                    <w:bottom w:val="single" w:sz="6" w:space="0" w:color="FFFFFF"/>
                    <w:right w:val="none" w:sz="0" w:space="0" w:color="FFFFFF"/>
                  </w:divBdr>
                </w:div>
                <w:div w:id="33628196">
                  <w:marLeft w:val="0"/>
                  <w:marRight w:val="0"/>
                  <w:marTop w:val="0"/>
                  <w:marBottom w:val="0"/>
                  <w:divBdr>
                    <w:top w:val="none" w:sz="0" w:space="0" w:color="auto"/>
                    <w:left w:val="none" w:sz="0" w:space="0" w:color="auto"/>
                    <w:bottom w:val="none" w:sz="0" w:space="0" w:color="auto"/>
                    <w:right w:val="none" w:sz="0" w:space="0" w:color="auto"/>
                  </w:divBdr>
                </w:div>
                <w:div w:id="16954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3970">
          <w:marLeft w:val="0"/>
          <w:marRight w:val="0"/>
          <w:marTop w:val="0"/>
          <w:marBottom w:val="150"/>
          <w:divBdr>
            <w:top w:val="none" w:sz="0" w:space="0" w:color="auto"/>
            <w:left w:val="none" w:sz="0" w:space="0" w:color="auto"/>
            <w:bottom w:val="none" w:sz="0" w:space="0" w:color="auto"/>
            <w:right w:val="none" w:sz="0" w:space="0" w:color="auto"/>
          </w:divBdr>
          <w:divsChild>
            <w:div w:id="455297266">
              <w:marLeft w:val="0"/>
              <w:marRight w:val="0"/>
              <w:marTop w:val="0"/>
              <w:marBottom w:val="300"/>
              <w:divBdr>
                <w:top w:val="single" w:sz="6" w:space="0" w:color="FFFFFF"/>
                <w:left w:val="single" w:sz="6" w:space="0" w:color="FFFFFF"/>
                <w:bottom w:val="single" w:sz="6" w:space="0" w:color="FFFFFF"/>
                <w:right w:val="single" w:sz="6" w:space="0" w:color="FFFFFF"/>
              </w:divBdr>
              <w:divsChild>
                <w:div w:id="323122518">
                  <w:marLeft w:val="0"/>
                  <w:marRight w:val="0"/>
                  <w:marTop w:val="0"/>
                  <w:marBottom w:val="0"/>
                  <w:divBdr>
                    <w:top w:val="none" w:sz="0" w:space="0" w:color="FFFFFF"/>
                    <w:left w:val="none" w:sz="0" w:space="0" w:color="FFFFFF"/>
                    <w:bottom w:val="single" w:sz="6" w:space="0" w:color="FFFFFF"/>
                    <w:right w:val="none" w:sz="0" w:space="0" w:color="FFFFFF"/>
                  </w:divBdr>
                </w:div>
                <w:div w:id="6755464">
                  <w:marLeft w:val="0"/>
                  <w:marRight w:val="0"/>
                  <w:marTop w:val="0"/>
                  <w:marBottom w:val="0"/>
                  <w:divBdr>
                    <w:top w:val="none" w:sz="0" w:space="0" w:color="auto"/>
                    <w:left w:val="none" w:sz="0" w:space="0" w:color="auto"/>
                    <w:bottom w:val="none" w:sz="0" w:space="0" w:color="auto"/>
                    <w:right w:val="none" w:sz="0" w:space="0" w:color="auto"/>
                  </w:divBdr>
                </w:div>
                <w:div w:id="18279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35823">
      <w:bodyDiv w:val="1"/>
      <w:marLeft w:val="0"/>
      <w:marRight w:val="0"/>
      <w:marTop w:val="0"/>
      <w:marBottom w:val="0"/>
      <w:divBdr>
        <w:top w:val="none" w:sz="0" w:space="0" w:color="auto"/>
        <w:left w:val="none" w:sz="0" w:space="0" w:color="auto"/>
        <w:bottom w:val="none" w:sz="0" w:space="0" w:color="auto"/>
        <w:right w:val="none" w:sz="0" w:space="0" w:color="auto"/>
      </w:divBdr>
    </w:div>
    <w:div w:id="370804682">
      <w:bodyDiv w:val="1"/>
      <w:marLeft w:val="0"/>
      <w:marRight w:val="0"/>
      <w:marTop w:val="0"/>
      <w:marBottom w:val="0"/>
      <w:divBdr>
        <w:top w:val="none" w:sz="0" w:space="0" w:color="auto"/>
        <w:left w:val="none" w:sz="0" w:space="0" w:color="auto"/>
        <w:bottom w:val="none" w:sz="0" w:space="0" w:color="auto"/>
        <w:right w:val="none" w:sz="0" w:space="0" w:color="auto"/>
      </w:divBdr>
      <w:divsChild>
        <w:div w:id="1292325717">
          <w:marLeft w:val="0"/>
          <w:marRight w:val="0"/>
          <w:marTop w:val="0"/>
          <w:marBottom w:val="0"/>
          <w:divBdr>
            <w:top w:val="none" w:sz="0" w:space="0" w:color="auto"/>
            <w:left w:val="none" w:sz="0" w:space="0" w:color="auto"/>
            <w:bottom w:val="none" w:sz="0" w:space="0" w:color="auto"/>
            <w:right w:val="none" w:sz="0" w:space="0" w:color="auto"/>
          </w:divBdr>
        </w:div>
      </w:divsChild>
    </w:div>
    <w:div w:id="370955872">
      <w:bodyDiv w:val="1"/>
      <w:marLeft w:val="0"/>
      <w:marRight w:val="0"/>
      <w:marTop w:val="0"/>
      <w:marBottom w:val="0"/>
      <w:divBdr>
        <w:top w:val="none" w:sz="0" w:space="0" w:color="auto"/>
        <w:left w:val="none" w:sz="0" w:space="0" w:color="auto"/>
        <w:bottom w:val="none" w:sz="0" w:space="0" w:color="auto"/>
        <w:right w:val="none" w:sz="0" w:space="0" w:color="auto"/>
      </w:divBdr>
      <w:divsChild>
        <w:div w:id="936908505">
          <w:marLeft w:val="0"/>
          <w:marRight w:val="0"/>
          <w:marTop w:val="0"/>
          <w:marBottom w:val="0"/>
          <w:divBdr>
            <w:top w:val="none" w:sz="0" w:space="0" w:color="auto"/>
            <w:left w:val="none" w:sz="0" w:space="0" w:color="auto"/>
            <w:bottom w:val="none" w:sz="0" w:space="0" w:color="auto"/>
            <w:right w:val="none" w:sz="0" w:space="0" w:color="auto"/>
          </w:divBdr>
        </w:div>
      </w:divsChild>
    </w:div>
    <w:div w:id="371854032">
      <w:bodyDiv w:val="1"/>
      <w:marLeft w:val="0"/>
      <w:marRight w:val="0"/>
      <w:marTop w:val="0"/>
      <w:marBottom w:val="0"/>
      <w:divBdr>
        <w:top w:val="none" w:sz="0" w:space="0" w:color="auto"/>
        <w:left w:val="none" w:sz="0" w:space="0" w:color="auto"/>
        <w:bottom w:val="none" w:sz="0" w:space="0" w:color="auto"/>
        <w:right w:val="none" w:sz="0" w:space="0" w:color="auto"/>
      </w:divBdr>
    </w:div>
    <w:div w:id="371880654">
      <w:bodyDiv w:val="1"/>
      <w:marLeft w:val="0"/>
      <w:marRight w:val="0"/>
      <w:marTop w:val="0"/>
      <w:marBottom w:val="0"/>
      <w:divBdr>
        <w:top w:val="none" w:sz="0" w:space="0" w:color="auto"/>
        <w:left w:val="none" w:sz="0" w:space="0" w:color="auto"/>
        <w:bottom w:val="none" w:sz="0" w:space="0" w:color="auto"/>
        <w:right w:val="none" w:sz="0" w:space="0" w:color="auto"/>
      </w:divBdr>
      <w:divsChild>
        <w:div w:id="1237937814">
          <w:marLeft w:val="0"/>
          <w:marRight w:val="0"/>
          <w:marTop w:val="0"/>
          <w:marBottom w:val="0"/>
          <w:divBdr>
            <w:top w:val="none" w:sz="0" w:space="0" w:color="auto"/>
            <w:left w:val="none" w:sz="0" w:space="0" w:color="auto"/>
            <w:bottom w:val="none" w:sz="0" w:space="0" w:color="auto"/>
            <w:right w:val="none" w:sz="0" w:space="0" w:color="auto"/>
          </w:divBdr>
        </w:div>
      </w:divsChild>
    </w:div>
    <w:div w:id="372391242">
      <w:bodyDiv w:val="1"/>
      <w:marLeft w:val="0"/>
      <w:marRight w:val="0"/>
      <w:marTop w:val="0"/>
      <w:marBottom w:val="0"/>
      <w:divBdr>
        <w:top w:val="none" w:sz="0" w:space="0" w:color="auto"/>
        <w:left w:val="none" w:sz="0" w:space="0" w:color="auto"/>
        <w:bottom w:val="none" w:sz="0" w:space="0" w:color="auto"/>
        <w:right w:val="none" w:sz="0" w:space="0" w:color="auto"/>
      </w:divBdr>
      <w:divsChild>
        <w:div w:id="1243181331">
          <w:marLeft w:val="0"/>
          <w:marRight w:val="0"/>
          <w:marTop w:val="0"/>
          <w:marBottom w:val="0"/>
          <w:divBdr>
            <w:top w:val="none" w:sz="0" w:space="0" w:color="auto"/>
            <w:left w:val="none" w:sz="0" w:space="0" w:color="auto"/>
            <w:bottom w:val="none" w:sz="0" w:space="0" w:color="auto"/>
            <w:right w:val="none" w:sz="0" w:space="0" w:color="auto"/>
          </w:divBdr>
          <w:divsChild>
            <w:div w:id="470055086">
              <w:marLeft w:val="0"/>
              <w:marRight w:val="0"/>
              <w:marTop w:val="0"/>
              <w:marBottom w:val="0"/>
              <w:divBdr>
                <w:top w:val="none" w:sz="0" w:space="0" w:color="auto"/>
                <w:left w:val="none" w:sz="0" w:space="0" w:color="auto"/>
                <w:bottom w:val="none" w:sz="0" w:space="0" w:color="auto"/>
                <w:right w:val="none" w:sz="0" w:space="0" w:color="auto"/>
              </w:divBdr>
              <w:divsChild>
                <w:div w:id="1366709988">
                  <w:marLeft w:val="0"/>
                  <w:marRight w:val="0"/>
                  <w:marTop w:val="0"/>
                  <w:marBottom w:val="0"/>
                  <w:divBdr>
                    <w:top w:val="none" w:sz="0" w:space="0" w:color="auto"/>
                    <w:left w:val="none" w:sz="0" w:space="0" w:color="auto"/>
                    <w:bottom w:val="none" w:sz="0" w:space="0" w:color="auto"/>
                    <w:right w:val="none" w:sz="0" w:space="0" w:color="auto"/>
                  </w:divBdr>
                  <w:divsChild>
                    <w:div w:id="1968125751">
                      <w:marLeft w:val="0"/>
                      <w:marRight w:val="0"/>
                      <w:marTop w:val="0"/>
                      <w:marBottom w:val="0"/>
                      <w:divBdr>
                        <w:top w:val="none" w:sz="0" w:space="0" w:color="auto"/>
                        <w:left w:val="none" w:sz="0" w:space="0" w:color="auto"/>
                        <w:bottom w:val="none" w:sz="0" w:space="0" w:color="auto"/>
                        <w:right w:val="none" w:sz="0" w:space="0" w:color="auto"/>
                      </w:divBdr>
                      <w:divsChild>
                        <w:div w:id="280192173">
                          <w:marLeft w:val="-225"/>
                          <w:marRight w:val="0"/>
                          <w:marTop w:val="0"/>
                          <w:marBottom w:val="0"/>
                          <w:divBdr>
                            <w:top w:val="none" w:sz="0" w:space="0" w:color="auto"/>
                            <w:left w:val="none" w:sz="0" w:space="0" w:color="auto"/>
                            <w:bottom w:val="none" w:sz="0" w:space="0" w:color="auto"/>
                            <w:right w:val="none" w:sz="0" w:space="0" w:color="auto"/>
                          </w:divBdr>
                          <w:divsChild>
                            <w:div w:id="2025788708">
                              <w:marLeft w:val="1500"/>
                              <w:marRight w:val="1500"/>
                              <w:marTop w:val="0"/>
                              <w:marBottom w:val="0"/>
                              <w:divBdr>
                                <w:top w:val="none" w:sz="0" w:space="0" w:color="auto"/>
                                <w:left w:val="none" w:sz="0" w:space="0" w:color="auto"/>
                                <w:bottom w:val="none" w:sz="0" w:space="0" w:color="auto"/>
                                <w:right w:val="none" w:sz="0" w:space="0" w:color="auto"/>
                              </w:divBdr>
                              <w:divsChild>
                                <w:div w:id="1569878121">
                                  <w:marLeft w:val="0"/>
                                  <w:marRight w:val="0"/>
                                  <w:marTop w:val="0"/>
                                  <w:marBottom w:val="345"/>
                                  <w:divBdr>
                                    <w:top w:val="none" w:sz="0" w:space="0" w:color="auto"/>
                                    <w:left w:val="none" w:sz="0" w:space="0" w:color="auto"/>
                                    <w:bottom w:val="none" w:sz="0" w:space="0" w:color="auto"/>
                                    <w:right w:val="none" w:sz="0" w:space="0" w:color="auto"/>
                                  </w:divBdr>
                                  <w:divsChild>
                                    <w:div w:id="18366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391323">
      <w:bodyDiv w:val="1"/>
      <w:marLeft w:val="0"/>
      <w:marRight w:val="0"/>
      <w:marTop w:val="0"/>
      <w:marBottom w:val="0"/>
      <w:divBdr>
        <w:top w:val="none" w:sz="0" w:space="0" w:color="auto"/>
        <w:left w:val="none" w:sz="0" w:space="0" w:color="auto"/>
        <w:bottom w:val="none" w:sz="0" w:space="0" w:color="auto"/>
        <w:right w:val="none" w:sz="0" w:space="0" w:color="auto"/>
      </w:divBdr>
    </w:div>
    <w:div w:id="372506928">
      <w:bodyDiv w:val="1"/>
      <w:marLeft w:val="0"/>
      <w:marRight w:val="0"/>
      <w:marTop w:val="0"/>
      <w:marBottom w:val="0"/>
      <w:divBdr>
        <w:top w:val="none" w:sz="0" w:space="0" w:color="auto"/>
        <w:left w:val="none" w:sz="0" w:space="0" w:color="auto"/>
        <w:bottom w:val="none" w:sz="0" w:space="0" w:color="auto"/>
        <w:right w:val="none" w:sz="0" w:space="0" w:color="auto"/>
      </w:divBdr>
    </w:div>
    <w:div w:id="372925922">
      <w:bodyDiv w:val="1"/>
      <w:marLeft w:val="0"/>
      <w:marRight w:val="0"/>
      <w:marTop w:val="0"/>
      <w:marBottom w:val="0"/>
      <w:divBdr>
        <w:top w:val="none" w:sz="0" w:space="0" w:color="auto"/>
        <w:left w:val="none" w:sz="0" w:space="0" w:color="auto"/>
        <w:bottom w:val="none" w:sz="0" w:space="0" w:color="auto"/>
        <w:right w:val="none" w:sz="0" w:space="0" w:color="auto"/>
      </w:divBdr>
    </w:div>
    <w:div w:id="373431007">
      <w:bodyDiv w:val="1"/>
      <w:marLeft w:val="0"/>
      <w:marRight w:val="0"/>
      <w:marTop w:val="0"/>
      <w:marBottom w:val="0"/>
      <w:divBdr>
        <w:top w:val="none" w:sz="0" w:space="0" w:color="auto"/>
        <w:left w:val="none" w:sz="0" w:space="0" w:color="auto"/>
        <w:bottom w:val="none" w:sz="0" w:space="0" w:color="auto"/>
        <w:right w:val="none" w:sz="0" w:space="0" w:color="auto"/>
      </w:divBdr>
    </w:div>
    <w:div w:id="373431567">
      <w:bodyDiv w:val="1"/>
      <w:marLeft w:val="0"/>
      <w:marRight w:val="0"/>
      <w:marTop w:val="0"/>
      <w:marBottom w:val="0"/>
      <w:divBdr>
        <w:top w:val="none" w:sz="0" w:space="0" w:color="auto"/>
        <w:left w:val="none" w:sz="0" w:space="0" w:color="auto"/>
        <w:bottom w:val="none" w:sz="0" w:space="0" w:color="auto"/>
        <w:right w:val="none" w:sz="0" w:space="0" w:color="auto"/>
      </w:divBdr>
      <w:divsChild>
        <w:div w:id="1995915005">
          <w:marLeft w:val="0"/>
          <w:marRight w:val="0"/>
          <w:marTop w:val="0"/>
          <w:marBottom w:val="0"/>
          <w:divBdr>
            <w:top w:val="none" w:sz="0" w:space="0" w:color="auto"/>
            <w:left w:val="none" w:sz="0" w:space="0" w:color="auto"/>
            <w:bottom w:val="none" w:sz="0" w:space="0" w:color="auto"/>
            <w:right w:val="none" w:sz="0" w:space="0" w:color="auto"/>
          </w:divBdr>
        </w:div>
      </w:divsChild>
    </w:div>
    <w:div w:id="373577818">
      <w:bodyDiv w:val="1"/>
      <w:marLeft w:val="0"/>
      <w:marRight w:val="0"/>
      <w:marTop w:val="0"/>
      <w:marBottom w:val="0"/>
      <w:divBdr>
        <w:top w:val="none" w:sz="0" w:space="0" w:color="auto"/>
        <w:left w:val="none" w:sz="0" w:space="0" w:color="auto"/>
        <w:bottom w:val="none" w:sz="0" w:space="0" w:color="auto"/>
        <w:right w:val="none" w:sz="0" w:space="0" w:color="auto"/>
      </w:divBdr>
      <w:divsChild>
        <w:div w:id="1444039592">
          <w:marLeft w:val="0"/>
          <w:marRight w:val="0"/>
          <w:marTop w:val="0"/>
          <w:marBottom w:val="0"/>
          <w:divBdr>
            <w:top w:val="none" w:sz="0" w:space="0" w:color="auto"/>
            <w:left w:val="none" w:sz="0" w:space="0" w:color="auto"/>
            <w:bottom w:val="none" w:sz="0" w:space="0" w:color="auto"/>
            <w:right w:val="none" w:sz="0" w:space="0" w:color="auto"/>
          </w:divBdr>
        </w:div>
      </w:divsChild>
    </w:div>
    <w:div w:id="373773435">
      <w:bodyDiv w:val="1"/>
      <w:marLeft w:val="0"/>
      <w:marRight w:val="0"/>
      <w:marTop w:val="0"/>
      <w:marBottom w:val="0"/>
      <w:divBdr>
        <w:top w:val="none" w:sz="0" w:space="0" w:color="auto"/>
        <w:left w:val="none" w:sz="0" w:space="0" w:color="auto"/>
        <w:bottom w:val="none" w:sz="0" w:space="0" w:color="auto"/>
        <w:right w:val="none" w:sz="0" w:space="0" w:color="auto"/>
      </w:divBdr>
      <w:divsChild>
        <w:div w:id="1738816735">
          <w:marLeft w:val="0"/>
          <w:marRight w:val="0"/>
          <w:marTop w:val="0"/>
          <w:marBottom w:val="150"/>
          <w:divBdr>
            <w:top w:val="none" w:sz="0" w:space="0" w:color="auto"/>
            <w:left w:val="none" w:sz="0" w:space="0" w:color="auto"/>
            <w:bottom w:val="none" w:sz="0" w:space="0" w:color="auto"/>
            <w:right w:val="none" w:sz="0" w:space="0" w:color="auto"/>
          </w:divBdr>
          <w:divsChild>
            <w:div w:id="679552782">
              <w:marLeft w:val="0"/>
              <w:marRight w:val="0"/>
              <w:marTop w:val="0"/>
              <w:marBottom w:val="300"/>
              <w:divBdr>
                <w:top w:val="single" w:sz="6" w:space="0" w:color="FFFFFF"/>
                <w:left w:val="single" w:sz="6" w:space="0" w:color="FFFFFF"/>
                <w:bottom w:val="single" w:sz="6" w:space="0" w:color="FFFFFF"/>
                <w:right w:val="single" w:sz="6" w:space="0" w:color="FFFFFF"/>
              </w:divBdr>
              <w:divsChild>
                <w:div w:id="1981686243">
                  <w:marLeft w:val="0"/>
                  <w:marRight w:val="0"/>
                  <w:marTop w:val="0"/>
                  <w:marBottom w:val="0"/>
                  <w:divBdr>
                    <w:top w:val="none" w:sz="0" w:space="0" w:color="auto"/>
                    <w:left w:val="none" w:sz="0" w:space="0" w:color="auto"/>
                    <w:bottom w:val="none" w:sz="0" w:space="0" w:color="auto"/>
                    <w:right w:val="none" w:sz="0" w:space="0" w:color="auto"/>
                  </w:divBdr>
                </w:div>
                <w:div w:id="17951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7961">
          <w:marLeft w:val="0"/>
          <w:marRight w:val="0"/>
          <w:marTop w:val="0"/>
          <w:marBottom w:val="150"/>
          <w:divBdr>
            <w:top w:val="none" w:sz="0" w:space="0" w:color="auto"/>
            <w:left w:val="none" w:sz="0" w:space="0" w:color="auto"/>
            <w:bottom w:val="none" w:sz="0" w:space="0" w:color="auto"/>
            <w:right w:val="none" w:sz="0" w:space="0" w:color="auto"/>
          </w:divBdr>
          <w:divsChild>
            <w:div w:id="237446417">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586">
                  <w:marLeft w:val="0"/>
                  <w:marRight w:val="0"/>
                  <w:marTop w:val="0"/>
                  <w:marBottom w:val="0"/>
                  <w:divBdr>
                    <w:top w:val="none" w:sz="0" w:space="0" w:color="FFFFFF"/>
                    <w:left w:val="none" w:sz="0" w:space="0" w:color="FFFFFF"/>
                    <w:bottom w:val="single" w:sz="6" w:space="0" w:color="FFFFFF"/>
                    <w:right w:val="none" w:sz="0" w:space="0" w:color="FFFFFF"/>
                  </w:divBdr>
                </w:div>
                <w:div w:id="1220363329">
                  <w:marLeft w:val="0"/>
                  <w:marRight w:val="0"/>
                  <w:marTop w:val="0"/>
                  <w:marBottom w:val="0"/>
                  <w:divBdr>
                    <w:top w:val="none" w:sz="0" w:space="0" w:color="auto"/>
                    <w:left w:val="none" w:sz="0" w:space="0" w:color="auto"/>
                    <w:bottom w:val="none" w:sz="0" w:space="0" w:color="auto"/>
                    <w:right w:val="none" w:sz="0" w:space="0" w:color="auto"/>
                  </w:divBdr>
                </w:div>
                <w:div w:id="15247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8563">
          <w:marLeft w:val="0"/>
          <w:marRight w:val="0"/>
          <w:marTop w:val="0"/>
          <w:marBottom w:val="150"/>
          <w:divBdr>
            <w:top w:val="none" w:sz="0" w:space="0" w:color="auto"/>
            <w:left w:val="none" w:sz="0" w:space="0" w:color="auto"/>
            <w:bottom w:val="none" w:sz="0" w:space="0" w:color="auto"/>
            <w:right w:val="none" w:sz="0" w:space="0" w:color="auto"/>
          </w:divBdr>
          <w:divsChild>
            <w:div w:id="817112869">
              <w:marLeft w:val="0"/>
              <w:marRight w:val="0"/>
              <w:marTop w:val="0"/>
              <w:marBottom w:val="300"/>
              <w:divBdr>
                <w:top w:val="single" w:sz="6" w:space="0" w:color="FFFFFF"/>
                <w:left w:val="single" w:sz="6" w:space="0" w:color="FFFFFF"/>
                <w:bottom w:val="single" w:sz="6" w:space="0" w:color="FFFFFF"/>
                <w:right w:val="single" w:sz="6" w:space="0" w:color="FFFFFF"/>
              </w:divBdr>
              <w:divsChild>
                <w:div w:id="874587806">
                  <w:marLeft w:val="0"/>
                  <w:marRight w:val="0"/>
                  <w:marTop w:val="0"/>
                  <w:marBottom w:val="0"/>
                  <w:divBdr>
                    <w:top w:val="none" w:sz="0" w:space="0" w:color="FFFFFF"/>
                    <w:left w:val="none" w:sz="0" w:space="0" w:color="FFFFFF"/>
                    <w:bottom w:val="single" w:sz="6" w:space="0" w:color="FFFFFF"/>
                    <w:right w:val="none" w:sz="0" w:space="0" w:color="FFFFFF"/>
                  </w:divBdr>
                </w:div>
                <w:div w:id="319820412">
                  <w:marLeft w:val="0"/>
                  <w:marRight w:val="0"/>
                  <w:marTop w:val="0"/>
                  <w:marBottom w:val="0"/>
                  <w:divBdr>
                    <w:top w:val="none" w:sz="0" w:space="0" w:color="auto"/>
                    <w:left w:val="none" w:sz="0" w:space="0" w:color="auto"/>
                    <w:bottom w:val="none" w:sz="0" w:space="0" w:color="auto"/>
                    <w:right w:val="none" w:sz="0" w:space="0" w:color="auto"/>
                  </w:divBdr>
                </w:div>
                <w:div w:id="5135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15509">
          <w:marLeft w:val="0"/>
          <w:marRight w:val="0"/>
          <w:marTop w:val="0"/>
          <w:marBottom w:val="150"/>
          <w:divBdr>
            <w:top w:val="none" w:sz="0" w:space="0" w:color="auto"/>
            <w:left w:val="none" w:sz="0" w:space="0" w:color="auto"/>
            <w:bottom w:val="none" w:sz="0" w:space="0" w:color="auto"/>
            <w:right w:val="none" w:sz="0" w:space="0" w:color="auto"/>
          </w:divBdr>
          <w:divsChild>
            <w:div w:id="403721587">
              <w:marLeft w:val="0"/>
              <w:marRight w:val="0"/>
              <w:marTop w:val="0"/>
              <w:marBottom w:val="300"/>
              <w:divBdr>
                <w:top w:val="single" w:sz="6" w:space="0" w:color="FFFFFF"/>
                <w:left w:val="single" w:sz="6" w:space="0" w:color="FFFFFF"/>
                <w:bottom w:val="single" w:sz="6" w:space="0" w:color="FFFFFF"/>
                <w:right w:val="single" w:sz="6" w:space="0" w:color="FFFFFF"/>
              </w:divBdr>
              <w:divsChild>
                <w:div w:id="654408145">
                  <w:marLeft w:val="0"/>
                  <w:marRight w:val="0"/>
                  <w:marTop w:val="0"/>
                  <w:marBottom w:val="0"/>
                  <w:divBdr>
                    <w:top w:val="none" w:sz="0" w:space="0" w:color="FFFFFF"/>
                    <w:left w:val="none" w:sz="0" w:space="0" w:color="FFFFFF"/>
                    <w:bottom w:val="single" w:sz="6" w:space="0" w:color="FFFFFF"/>
                    <w:right w:val="none" w:sz="0" w:space="0" w:color="FFFFFF"/>
                  </w:divBdr>
                </w:div>
                <w:div w:id="1632589113">
                  <w:marLeft w:val="0"/>
                  <w:marRight w:val="0"/>
                  <w:marTop w:val="0"/>
                  <w:marBottom w:val="0"/>
                  <w:divBdr>
                    <w:top w:val="none" w:sz="0" w:space="0" w:color="auto"/>
                    <w:left w:val="none" w:sz="0" w:space="0" w:color="auto"/>
                    <w:bottom w:val="none" w:sz="0" w:space="0" w:color="auto"/>
                    <w:right w:val="none" w:sz="0" w:space="0" w:color="auto"/>
                  </w:divBdr>
                </w:div>
                <w:div w:id="2636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76566">
      <w:bodyDiv w:val="1"/>
      <w:marLeft w:val="0"/>
      <w:marRight w:val="0"/>
      <w:marTop w:val="0"/>
      <w:marBottom w:val="0"/>
      <w:divBdr>
        <w:top w:val="none" w:sz="0" w:space="0" w:color="auto"/>
        <w:left w:val="none" w:sz="0" w:space="0" w:color="auto"/>
        <w:bottom w:val="none" w:sz="0" w:space="0" w:color="auto"/>
        <w:right w:val="none" w:sz="0" w:space="0" w:color="auto"/>
      </w:divBdr>
    </w:div>
    <w:div w:id="374694785">
      <w:bodyDiv w:val="1"/>
      <w:marLeft w:val="0"/>
      <w:marRight w:val="0"/>
      <w:marTop w:val="0"/>
      <w:marBottom w:val="0"/>
      <w:divBdr>
        <w:top w:val="none" w:sz="0" w:space="0" w:color="auto"/>
        <w:left w:val="none" w:sz="0" w:space="0" w:color="auto"/>
        <w:bottom w:val="none" w:sz="0" w:space="0" w:color="auto"/>
        <w:right w:val="none" w:sz="0" w:space="0" w:color="auto"/>
      </w:divBdr>
    </w:div>
    <w:div w:id="374743123">
      <w:bodyDiv w:val="1"/>
      <w:marLeft w:val="0"/>
      <w:marRight w:val="0"/>
      <w:marTop w:val="0"/>
      <w:marBottom w:val="0"/>
      <w:divBdr>
        <w:top w:val="none" w:sz="0" w:space="0" w:color="auto"/>
        <w:left w:val="none" w:sz="0" w:space="0" w:color="auto"/>
        <w:bottom w:val="none" w:sz="0" w:space="0" w:color="auto"/>
        <w:right w:val="none" w:sz="0" w:space="0" w:color="auto"/>
      </w:divBdr>
    </w:div>
    <w:div w:id="375590177">
      <w:bodyDiv w:val="1"/>
      <w:marLeft w:val="0"/>
      <w:marRight w:val="0"/>
      <w:marTop w:val="0"/>
      <w:marBottom w:val="0"/>
      <w:divBdr>
        <w:top w:val="none" w:sz="0" w:space="0" w:color="auto"/>
        <w:left w:val="none" w:sz="0" w:space="0" w:color="auto"/>
        <w:bottom w:val="none" w:sz="0" w:space="0" w:color="auto"/>
        <w:right w:val="none" w:sz="0" w:space="0" w:color="auto"/>
      </w:divBdr>
    </w:div>
    <w:div w:id="375742158">
      <w:bodyDiv w:val="1"/>
      <w:marLeft w:val="0"/>
      <w:marRight w:val="0"/>
      <w:marTop w:val="0"/>
      <w:marBottom w:val="0"/>
      <w:divBdr>
        <w:top w:val="none" w:sz="0" w:space="0" w:color="auto"/>
        <w:left w:val="none" w:sz="0" w:space="0" w:color="auto"/>
        <w:bottom w:val="none" w:sz="0" w:space="0" w:color="auto"/>
        <w:right w:val="none" w:sz="0" w:space="0" w:color="auto"/>
      </w:divBdr>
    </w:div>
    <w:div w:id="375744386">
      <w:bodyDiv w:val="1"/>
      <w:marLeft w:val="0"/>
      <w:marRight w:val="0"/>
      <w:marTop w:val="0"/>
      <w:marBottom w:val="0"/>
      <w:divBdr>
        <w:top w:val="none" w:sz="0" w:space="0" w:color="auto"/>
        <w:left w:val="none" w:sz="0" w:space="0" w:color="auto"/>
        <w:bottom w:val="none" w:sz="0" w:space="0" w:color="auto"/>
        <w:right w:val="none" w:sz="0" w:space="0" w:color="auto"/>
      </w:divBdr>
      <w:divsChild>
        <w:div w:id="1050804561">
          <w:marLeft w:val="0"/>
          <w:marRight w:val="0"/>
          <w:marTop w:val="0"/>
          <w:marBottom w:val="0"/>
          <w:divBdr>
            <w:top w:val="none" w:sz="0" w:space="0" w:color="auto"/>
            <w:left w:val="none" w:sz="0" w:space="0" w:color="auto"/>
            <w:bottom w:val="none" w:sz="0" w:space="0" w:color="auto"/>
            <w:right w:val="none" w:sz="0" w:space="0" w:color="auto"/>
          </w:divBdr>
          <w:divsChild>
            <w:div w:id="2073383139">
              <w:marLeft w:val="0"/>
              <w:marRight w:val="0"/>
              <w:marTop w:val="0"/>
              <w:marBottom w:val="0"/>
              <w:divBdr>
                <w:top w:val="none" w:sz="0" w:space="0" w:color="auto"/>
                <w:left w:val="none" w:sz="0" w:space="0" w:color="auto"/>
                <w:bottom w:val="none" w:sz="0" w:space="0" w:color="auto"/>
                <w:right w:val="none" w:sz="0" w:space="0" w:color="auto"/>
              </w:divBdr>
              <w:divsChild>
                <w:div w:id="1804930516">
                  <w:marLeft w:val="0"/>
                  <w:marRight w:val="0"/>
                  <w:marTop w:val="0"/>
                  <w:marBottom w:val="0"/>
                  <w:divBdr>
                    <w:top w:val="none" w:sz="0" w:space="0" w:color="auto"/>
                    <w:left w:val="none" w:sz="0" w:space="0" w:color="auto"/>
                    <w:bottom w:val="none" w:sz="0" w:space="0" w:color="auto"/>
                    <w:right w:val="none" w:sz="0" w:space="0" w:color="auto"/>
                  </w:divBdr>
                  <w:divsChild>
                    <w:div w:id="1086264217">
                      <w:marLeft w:val="0"/>
                      <w:marRight w:val="0"/>
                      <w:marTop w:val="0"/>
                      <w:marBottom w:val="0"/>
                      <w:divBdr>
                        <w:top w:val="none" w:sz="0" w:space="0" w:color="auto"/>
                        <w:left w:val="none" w:sz="0" w:space="0" w:color="auto"/>
                        <w:bottom w:val="none" w:sz="0" w:space="0" w:color="auto"/>
                        <w:right w:val="none" w:sz="0" w:space="0" w:color="auto"/>
                      </w:divBdr>
                      <w:divsChild>
                        <w:div w:id="966198768">
                          <w:marLeft w:val="0"/>
                          <w:marRight w:val="0"/>
                          <w:marTop w:val="0"/>
                          <w:marBottom w:val="0"/>
                          <w:divBdr>
                            <w:top w:val="none" w:sz="0" w:space="0" w:color="auto"/>
                            <w:left w:val="none" w:sz="0" w:space="0" w:color="auto"/>
                            <w:bottom w:val="none" w:sz="0" w:space="0" w:color="auto"/>
                            <w:right w:val="none" w:sz="0" w:space="0" w:color="auto"/>
                          </w:divBdr>
                          <w:divsChild>
                            <w:div w:id="379404831">
                              <w:marLeft w:val="0"/>
                              <w:marRight w:val="0"/>
                              <w:marTop w:val="0"/>
                              <w:marBottom w:val="0"/>
                              <w:divBdr>
                                <w:top w:val="none" w:sz="0" w:space="0" w:color="auto"/>
                                <w:left w:val="none" w:sz="0" w:space="0" w:color="auto"/>
                                <w:bottom w:val="none" w:sz="0" w:space="0" w:color="auto"/>
                                <w:right w:val="none" w:sz="0" w:space="0" w:color="auto"/>
                              </w:divBdr>
                              <w:divsChild>
                                <w:div w:id="885606169">
                                  <w:marLeft w:val="0"/>
                                  <w:marRight w:val="0"/>
                                  <w:marTop w:val="0"/>
                                  <w:marBottom w:val="0"/>
                                  <w:divBdr>
                                    <w:top w:val="none" w:sz="0" w:space="0" w:color="auto"/>
                                    <w:left w:val="none" w:sz="0" w:space="0" w:color="auto"/>
                                    <w:bottom w:val="none" w:sz="0" w:space="0" w:color="auto"/>
                                    <w:right w:val="none" w:sz="0" w:space="0" w:color="auto"/>
                                  </w:divBdr>
                                  <w:divsChild>
                                    <w:div w:id="1347362142">
                                      <w:marLeft w:val="0"/>
                                      <w:marRight w:val="0"/>
                                      <w:marTop w:val="0"/>
                                      <w:marBottom w:val="0"/>
                                      <w:divBdr>
                                        <w:top w:val="none" w:sz="0" w:space="0" w:color="auto"/>
                                        <w:left w:val="none" w:sz="0" w:space="0" w:color="auto"/>
                                        <w:bottom w:val="none" w:sz="0" w:space="0" w:color="auto"/>
                                        <w:right w:val="none" w:sz="0" w:space="0" w:color="auto"/>
                                      </w:divBdr>
                                      <w:divsChild>
                                        <w:div w:id="1316060861">
                                          <w:marLeft w:val="0"/>
                                          <w:marRight w:val="0"/>
                                          <w:marTop w:val="0"/>
                                          <w:marBottom w:val="0"/>
                                          <w:divBdr>
                                            <w:top w:val="none" w:sz="0" w:space="0" w:color="auto"/>
                                            <w:left w:val="none" w:sz="0" w:space="0" w:color="auto"/>
                                            <w:bottom w:val="none" w:sz="0" w:space="0" w:color="auto"/>
                                            <w:right w:val="none" w:sz="0" w:space="0" w:color="auto"/>
                                          </w:divBdr>
                                          <w:divsChild>
                                            <w:div w:id="204146904">
                                              <w:marLeft w:val="0"/>
                                              <w:marRight w:val="0"/>
                                              <w:marTop w:val="0"/>
                                              <w:marBottom w:val="0"/>
                                              <w:divBdr>
                                                <w:top w:val="single" w:sz="4" w:space="0" w:color="F5F5F5"/>
                                                <w:left w:val="single" w:sz="4" w:space="0" w:color="F5F5F5"/>
                                                <w:bottom w:val="single" w:sz="4" w:space="0" w:color="F5F5F5"/>
                                                <w:right w:val="single" w:sz="4" w:space="0" w:color="F5F5F5"/>
                                              </w:divBdr>
                                              <w:divsChild>
                                                <w:div w:id="1920093743">
                                                  <w:marLeft w:val="0"/>
                                                  <w:marRight w:val="0"/>
                                                  <w:marTop w:val="0"/>
                                                  <w:marBottom w:val="0"/>
                                                  <w:divBdr>
                                                    <w:top w:val="none" w:sz="0" w:space="0" w:color="auto"/>
                                                    <w:left w:val="none" w:sz="0" w:space="0" w:color="auto"/>
                                                    <w:bottom w:val="none" w:sz="0" w:space="0" w:color="auto"/>
                                                    <w:right w:val="none" w:sz="0" w:space="0" w:color="auto"/>
                                                  </w:divBdr>
                                                  <w:divsChild>
                                                    <w:div w:id="15871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9971">
      <w:bodyDiv w:val="1"/>
      <w:marLeft w:val="0"/>
      <w:marRight w:val="0"/>
      <w:marTop w:val="0"/>
      <w:marBottom w:val="0"/>
      <w:divBdr>
        <w:top w:val="none" w:sz="0" w:space="0" w:color="auto"/>
        <w:left w:val="none" w:sz="0" w:space="0" w:color="auto"/>
        <w:bottom w:val="none" w:sz="0" w:space="0" w:color="auto"/>
        <w:right w:val="none" w:sz="0" w:space="0" w:color="auto"/>
      </w:divBdr>
    </w:div>
    <w:div w:id="376904044">
      <w:bodyDiv w:val="1"/>
      <w:marLeft w:val="0"/>
      <w:marRight w:val="0"/>
      <w:marTop w:val="0"/>
      <w:marBottom w:val="0"/>
      <w:divBdr>
        <w:top w:val="none" w:sz="0" w:space="0" w:color="auto"/>
        <w:left w:val="none" w:sz="0" w:space="0" w:color="auto"/>
        <w:bottom w:val="none" w:sz="0" w:space="0" w:color="auto"/>
        <w:right w:val="none" w:sz="0" w:space="0" w:color="auto"/>
      </w:divBdr>
      <w:divsChild>
        <w:div w:id="2006861679">
          <w:marLeft w:val="0"/>
          <w:marRight w:val="0"/>
          <w:marTop w:val="0"/>
          <w:marBottom w:val="150"/>
          <w:divBdr>
            <w:top w:val="none" w:sz="0" w:space="0" w:color="auto"/>
            <w:left w:val="none" w:sz="0" w:space="0" w:color="auto"/>
            <w:bottom w:val="none" w:sz="0" w:space="0" w:color="auto"/>
            <w:right w:val="none" w:sz="0" w:space="0" w:color="auto"/>
          </w:divBdr>
          <w:divsChild>
            <w:div w:id="1740593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3257758">
                  <w:marLeft w:val="0"/>
                  <w:marRight w:val="0"/>
                  <w:marTop w:val="0"/>
                  <w:marBottom w:val="0"/>
                  <w:divBdr>
                    <w:top w:val="none" w:sz="0" w:space="0" w:color="auto"/>
                    <w:left w:val="none" w:sz="0" w:space="0" w:color="auto"/>
                    <w:bottom w:val="none" w:sz="0" w:space="0" w:color="auto"/>
                    <w:right w:val="none" w:sz="0" w:space="0" w:color="auto"/>
                  </w:divBdr>
                </w:div>
                <w:div w:id="14631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45516">
          <w:marLeft w:val="0"/>
          <w:marRight w:val="0"/>
          <w:marTop w:val="0"/>
          <w:marBottom w:val="150"/>
          <w:divBdr>
            <w:top w:val="none" w:sz="0" w:space="0" w:color="auto"/>
            <w:left w:val="none" w:sz="0" w:space="0" w:color="auto"/>
            <w:bottom w:val="none" w:sz="0" w:space="0" w:color="auto"/>
            <w:right w:val="none" w:sz="0" w:space="0" w:color="auto"/>
          </w:divBdr>
          <w:divsChild>
            <w:div w:id="1845781050">
              <w:marLeft w:val="0"/>
              <w:marRight w:val="0"/>
              <w:marTop w:val="0"/>
              <w:marBottom w:val="300"/>
              <w:divBdr>
                <w:top w:val="single" w:sz="6" w:space="0" w:color="FFFFFF"/>
                <w:left w:val="single" w:sz="6" w:space="0" w:color="FFFFFF"/>
                <w:bottom w:val="single" w:sz="6" w:space="0" w:color="FFFFFF"/>
                <w:right w:val="single" w:sz="6" w:space="0" w:color="FFFFFF"/>
              </w:divBdr>
              <w:divsChild>
                <w:div w:id="106240113">
                  <w:marLeft w:val="0"/>
                  <w:marRight w:val="0"/>
                  <w:marTop w:val="0"/>
                  <w:marBottom w:val="0"/>
                  <w:divBdr>
                    <w:top w:val="none" w:sz="0" w:space="0" w:color="FFFFFF"/>
                    <w:left w:val="none" w:sz="0" w:space="0" w:color="FFFFFF"/>
                    <w:bottom w:val="single" w:sz="6" w:space="0" w:color="FFFFFF"/>
                    <w:right w:val="none" w:sz="0" w:space="0" w:color="FFFFFF"/>
                  </w:divBdr>
                </w:div>
                <w:div w:id="1093209694">
                  <w:marLeft w:val="0"/>
                  <w:marRight w:val="0"/>
                  <w:marTop w:val="0"/>
                  <w:marBottom w:val="0"/>
                  <w:divBdr>
                    <w:top w:val="none" w:sz="0" w:space="0" w:color="auto"/>
                    <w:left w:val="none" w:sz="0" w:space="0" w:color="auto"/>
                    <w:bottom w:val="none" w:sz="0" w:space="0" w:color="auto"/>
                    <w:right w:val="none" w:sz="0" w:space="0" w:color="auto"/>
                  </w:divBdr>
                </w:div>
                <w:div w:id="4640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1849">
          <w:marLeft w:val="0"/>
          <w:marRight w:val="0"/>
          <w:marTop w:val="0"/>
          <w:marBottom w:val="150"/>
          <w:divBdr>
            <w:top w:val="none" w:sz="0" w:space="0" w:color="auto"/>
            <w:left w:val="none" w:sz="0" w:space="0" w:color="auto"/>
            <w:bottom w:val="none" w:sz="0" w:space="0" w:color="auto"/>
            <w:right w:val="none" w:sz="0" w:space="0" w:color="auto"/>
          </w:divBdr>
          <w:divsChild>
            <w:div w:id="495996812">
              <w:marLeft w:val="0"/>
              <w:marRight w:val="0"/>
              <w:marTop w:val="0"/>
              <w:marBottom w:val="300"/>
              <w:divBdr>
                <w:top w:val="single" w:sz="6" w:space="0" w:color="FFFFFF"/>
                <w:left w:val="single" w:sz="6" w:space="0" w:color="FFFFFF"/>
                <w:bottom w:val="single" w:sz="6" w:space="0" w:color="FFFFFF"/>
                <w:right w:val="single" w:sz="6" w:space="0" w:color="FFFFFF"/>
              </w:divBdr>
              <w:divsChild>
                <w:div w:id="2141604360">
                  <w:marLeft w:val="0"/>
                  <w:marRight w:val="0"/>
                  <w:marTop w:val="0"/>
                  <w:marBottom w:val="0"/>
                  <w:divBdr>
                    <w:top w:val="none" w:sz="0" w:space="0" w:color="FFFFFF"/>
                    <w:left w:val="none" w:sz="0" w:space="0" w:color="FFFFFF"/>
                    <w:bottom w:val="single" w:sz="6" w:space="0" w:color="FFFFFF"/>
                    <w:right w:val="none" w:sz="0" w:space="0" w:color="FFFFFF"/>
                  </w:divBdr>
                </w:div>
                <w:div w:id="589433470">
                  <w:marLeft w:val="0"/>
                  <w:marRight w:val="0"/>
                  <w:marTop w:val="0"/>
                  <w:marBottom w:val="0"/>
                  <w:divBdr>
                    <w:top w:val="none" w:sz="0" w:space="0" w:color="auto"/>
                    <w:left w:val="none" w:sz="0" w:space="0" w:color="auto"/>
                    <w:bottom w:val="none" w:sz="0" w:space="0" w:color="auto"/>
                    <w:right w:val="none" w:sz="0" w:space="0" w:color="auto"/>
                  </w:divBdr>
                </w:div>
                <w:div w:id="95428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4857">
          <w:marLeft w:val="0"/>
          <w:marRight w:val="0"/>
          <w:marTop w:val="0"/>
          <w:marBottom w:val="150"/>
          <w:divBdr>
            <w:top w:val="none" w:sz="0" w:space="0" w:color="auto"/>
            <w:left w:val="none" w:sz="0" w:space="0" w:color="auto"/>
            <w:bottom w:val="none" w:sz="0" w:space="0" w:color="auto"/>
            <w:right w:val="none" w:sz="0" w:space="0" w:color="auto"/>
          </w:divBdr>
          <w:divsChild>
            <w:div w:id="1220746739">
              <w:marLeft w:val="0"/>
              <w:marRight w:val="0"/>
              <w:marTop w:val="0"/>
              <w:marBottom w:val="300"/>
              <w:divBdr>
                <w:top w:val="single" w:sz="6" w:space="0" w:color="FFFFFF"/>
                <w:left w:val="single" w:sz="6" w:space="0" w:color="FFFFFF"/>
                <w:bottom w:val="single" w:sz="6" w:space="0" w:color="FFFFFF"/>
                <w:right w:val="single" w:sz="6" w:space="0" w:color="FFFFFF"/>
              </w:divBdr>
              <w:divsChild>
                <w:div w:id="151217080">
                  <w:marLeft w:val="0"/>
                  <w:marRight w:val="0"/>
                  <w:marTop w:val="0"/>
                  <w:marBottom w:val="0"/>
                  <w:divBdr>
                    <w:top w:val="none" w:sz="0" w:space="0" w:color="FFFFFF"/>
                    <w:left w:val="none" w:sz="0" w:space="0" w:color="FFFFFF"/>
                    <w:bottom w:val="single" w:sz="6" w:space="0" w:color="FFFFFF"/>
                    <w:right w:val="none" w:sz="0" w:space="0" w:color="FFFFFF"/>
                  </w:divBdr>
                </w:div>
                <w:div w:id="797333072">
                  <w:marLeft w:val="0"/>
                  <w:marRight w:val="0"/>
                  <w:marTop w:val="0"/>
                  <w:marBottom w:val="0"/>
                  <w:divBdr>
                    <w:top w:val="none" w:sz="0" w:space="0" w:color="auto"/>
                    <w:left w:val="none" w:sz="0" w:space="0" w:color="auto"/>
                    <w:bottom w:val="none" w:sz="0" w:space="0" w:color="auto"/>
                    <w:right w:val="none" w:sz="0" w:space="0" w:color="auto"/>
                  </w:divBdr>
                </w:div>
                <w:div w:id="15429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7951">
          <w:marLeft w:val="0"/>
          <w:marRight w:val="0"/>
          <w:marTop w:val="0"/>
          <w:marBottom w:val="150"/>
          <w:divBdr>
            <w:top w:val="none" w:sz="0" w:space="0" w:color="auto"/>
            <w:left w:val="none" w:sz="0" w:space="0" w:color="auto"/>
            <w:bottom w:val="none" w:sz="0" w:space="0" w:color="auto"/>
            <w:right w:val="none" w:sz="0" w:space="0" w:color="auto"/>
          </w:divBdr>
          <w:divsChild>
            <w:div w:id="1313294045">
              <w:marLeft w:val="0"/>
              <w:marRight w:val="0"/>
              <w:marTop w:val="0"/>
              <w:marBottom w:val="300"/>
              <w:divBdr>
                <w:top w:val="single" w:sz="6" w:space="0" w:color="FFFFFF"/>
                <w:left w:val="single" w:sz="6" w:space="0" w:color="FFFFFF"/>
                <w:bottom w:val="single" w:sz="6" w:space="0" w:color="FFFFFF"/>
                <w:right w:val="single" w:sz="6" w:space="0" w:color="FFFFFF"/>
              </w:divBdr>
              <w:divsChild>
                <w:div w:id="671227954">
                  <w:marLeft w:val="0"/>
                  <w:marRight w:val="0"/>
                  <w:marTop w:val="0"/>
                  <w:marBottom w:val="0"/>
                  <w:divBdr>
                    <w:top w:val="none" w:sz="0" w:space="0" w:color="FFFFFF"/>
                    <w:left w:val="none" w:sz="0" w:space="0" w:color="FFFFFF"/>
                    <w:bottom w:val="single" w:sz="6" w:space="0" w:color="FFFFFF"/>
                    <w:right w:val="none" w:sz="0" w:space="0" w:color="FFFFFF"/>
                  </w:divBdr>
                </w:div>
                <w:div w:id="854424410">
                  <w:marLeft w:val="0"/>
                  <w:marRight w:val="0"/>
                  <w:marTop w:val="0"/>
                  <w:marBottom w:val="0"/>
                  <w:divBdr>
                    <w:top w:val="none" w:sz="0" w:space="0" w:color="auto"/>
                    <w:left w:val="none" w:sz="0" w:space="0" w:color="auto"/>
                    <w:bottom w:val="none" w:sz="0" w:space="0" w:color="auto"/>
                    <w:right w:val="none" w:sz="0" w:space="0" w:color="auto"/>
                  </w:divBdr>
                </w:div>
                <w:div w:id="712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77746">
      <w:bodyDiv w:val="1"/>
      <w:marLeft w:val="0"/>
      <w:marRight w:val="0"/>
      <w:marTop w:val="0"/>
      <w:marBottom w:val="0"/>
      <w:divBdr>
        <w:top w:val="none" w:sz="0" w:space="0" w:color="auto"/>
        <w:left w:val="none" w:sz="0" w:space="0" w:color="auto"/>
        <w:bottom w:val="none" w:sz="0" w:space="0" w:color="auto"/>
        <w:right w:val="none" w:sz="0" w:space="0" w:color="auto"/>
      </w:divBdr>
    </w:div>
    <w:div w:id="378172405">
      <w:bodyDiv w:val="1"/>
      <w:marLeft w:val="0"/>
      <w:marRight w:val="0"/>
      <w:marTop w:val="0"/>
      <w:marBottom w:val="0"/>
      <w:divBdr>
        <w:top w:val="none" w:sz="0" w:space="0" w:color="auto"/>
        <w:left w:val="none" w:sz="0" w:space="0" w:color="auto"/>
        <w:bottom w:val="none" w:sz="0" w:space="0" w:color="auto"/>
        <w:right w:val="none" w:sz="0" w:space="0" w:color="auto"/>
      </w:divBdr>
      <w:divsChild>
        <w:div w:id="1237931935">
          <w:marLeft w:val="0"/>
          <w:marRight w:val="0"/>
          <w:marTop w:val="0"/>
          <w:marBottom w:val="150"/>
          <w:divBdr>
            <w:top w:val="none" w:sz="0" w:space="0" w:color="auto"/>
            <w:left w:val="none" w:sz="0" w:space="0" w:color="auto"/>
            <w:bottom w:val="none" w:sz="0" w:space="0" w:color="auto"/>
            <w:right w:val="none" w:sz="0" w:space="0" w:color="auto"/>
          </w:divBdr>
          <w:divsChild>
            <w:div w:id="57628073">
              <w:marLeft w:val="0"/>
              <w:marRight w:val="0"/>
              <w:marTop w:val="0"/>
              <w:marBottom w:val="300"/>
              <w:divBdr>
                <w:top w:val="single" w:sz="6" w:space="0" w:color="FFFFFF"/>
                <w:left w:val="single" w:sz="6" w:space="0" w:color="FFFFFF"/>
                <w:bottom w:val="single" w:sz="6" w:space="0" w:color="FFFFFF"/>
                <w:right w:val="single" w:sz="6" w:space="0" w:color="FFFFFF"/>
              </w:divBdr>
              <w:divsChild>
                <w:div w:id="1221477307">
                  <w:marLeft w:val="0"/>
                  <w:marRight w:val="0"/>
                  <w:marTop w:val="0"/>
                  <w:marBottom w:val="0"/>
                  <w:divBdr>
                    <w:top w:val="none" w:sz="0" w:space="0" w:color="auto"/>
                    <w:left w:val="none" w:sz="0" w:space="0" w:color="auto"/>
                    <w:bottom w:val="none" w:sz="0" w:space="0" w:color="auto"/>
                    <w:right w:val="none" w:sz="0" w:space="0" w:color="auto"/>
                  </w:divBdr>
                </w:div>
                <w:div w:id="8443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74808">
          <w:marLeft w:val="0"/>
          <w:marRight w:val="0"/>
          <w:marTop w:val="0"/>
          <w:marBottom w:val="150"/>
          <w:divBdr>
            <w:top w:val="none" w:sz="0" w:space="0" w:color="auto"/>
            <w:left w:val="none" w:sz="0" w:space="0" w:color="auto"/>
            <w:bottom w:val="none" w:sz="0" w:space="0" w:color="auto"/>
            <w:right w:val="none" w:sz="0" w:space="0" w:color="auto"/>
          </w:divBdr>
          <w:divsChild>
            <w:div w:id="1392198003">
              <w:marLeft w:val="0"/>
              <w:marRight w:val="0"/>
              <w:marTop w:val="0"/>
              <w:marBottom w:val="300"/>
              <w:divBdr>
                <w:top w:val="single" w:sz="6" w:space="0" w:color="FFFFFF"/>
                <w:left w:val="single" w:sz="6" w:space="0" w:color="FFFFFF"/>
                <w:bottom w:val="single" w:sz="6" w:space="0" w:color="FFFFFF"/>
                <w:right w:val="single" w:sz="6" w:space="0" w:color="FFFFFF"/>
              </w:divBdr>
              <w:divsChild>
                <w:div w:id="309751671">
                  <w:marLeft w:val="0"/>
                  <w:marRight w:val="0"/>
                  <w:marTop w:val="0"/>
                  <w:marBottom w:val="0"/>
                  <w:divBdr>
                    <w:top w:val="none" w:sz="0" w:space="0" w:color="FFFFFF"/>
                    <w:left w:val="none" w:sz="0" w:space="0" w:color="FFFFFF"/>
                    <w:bottom w:val="single" w:sz="6" w:space="0" w:color="FFFFFF"/>
                    <w:right w:val="none" w:sz="0" w:space="0" w:color="FFFFFF"/>
                  </w:divBdr>
                </w:div>
                <w:div w:id="1463305581">
                  <w:marLeft w:val="0"/>
                  <w:marRight w:val="0"/>
                  <w:marTop w:val="0"/>
                  <w:marBottom w:val="0"/>
                  <w:divBdr>
                    <w:top w:val="none" w:sz="0" w:space="0" w:color="auto"/>
                    <w:left w:val="none" w:sz="0" w:space="0" w:color="auto"/>
                    <w:bottom w:val="none" w:sz="0" w:space="0" w:color="auto"/>
                    <w:right w:val="none" w:sz="0" w:space="0" w:color="auto"/>
                  </w:divBdr>
                </w:div>
                <w:div w:id="4900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63461">
          <w:marLeft w:val="0"/>
          <w:marRight w:val="0"/>
          <w:marTop w:val="0"/>
          <w:marBottom w:val="150"/>
          <w:divBdr>
            <w:top w:val="none" w:sz="0" w:space="0" w:color="auto"/>
            <w:left w:val="none" w:sz="0" w:space="0" w:color="auto"/>
            <w:bottom w:val="none" w:sz="0" w:space="0" w:color="auto"/>
            <w:right w:val="none" w:sz="0" w:space="0" w:color="auto"/>
          </w:divBdr>
          <w:divsChild>
            <w:div w:id="810824380">
              <w:marLeft w:val="0"/>
              <w:marRight w:val="0"/>
              <w:marTop w:val="0"/>
              <w:marBottom w:val="300"/>
              <w:divBdr>
                <w:top w:val="single" w:sz="6" w:space="0" w:color="FFFFFF"/>
                <w:left w:val="single" w:sz="6" w:space="0" w:color="FFFFFF"/>
                <w:bottom w:val="single" w:sz="6" w:space="0" w:color="FFFFFF"/>
                <w:right w:val="single" w:sz="6" w:space="0" w:color="FFFFFF"/>
              </w:divBdr>
              <w:divsChild>
                <w:div w:id="928343573">
                  <w:marLeft w:val="0"/>
                  <w:marRight w:val="0"/>
                  <w:marTop w:val="0"/>
                  <w:marBottom w:val="0"/>
                  <w:divBdr>
                    <w:top w:val="none" w:sz="0" w:space="0" w:color="FFFFFF"/>
                    <w:left w:val="none" w:sz="0" w:space="0" w:color="FFFFFF"/>
                    <w:bottom w:val="single" w:sz="6" w:space="0" w:color="FFFFFF"/>
                    <w:right w:val="none" w:sz="0" w:space="0" w:color="FFFFFF"/>
                  </w:divBdr>
                </w:div>
                <w:div w:id="1654337302">
                  <w:marLeft w:val="0"/>
                  <w:marRight w:val="0"/>
                  <w:marTop w:val="0"/>
                  <w:marBottom w:val="0"/>
                  <w:divBdr>
                    <w:top w:val="none" w:sz="0" w:space="0" w:color="auto"/>
                    <w:left w:val="none" w:sz="0" w:space="0" w:color="auto"/>
                    <w:bottom w:val="none" w:sz="0" w:space="0" w:color="auto"/>
                    <w:right w:val="none" w:sz="0" w:space="0" w:color="auto"/>
                  </w:divBdr>
                </w:div>
                <w:div w:id="15321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2305">
          <w:marLeft w:val="0"/>
          <w:marRight w:val="0"/>
          <w:marTop w:val="0"/>
          <w:marBottom w:val="150"/>
          <w:divBdr>
            <w:top w:val="none" w:sz="0" w:space="0" w:color="auto"/>
            <w:left w:val="none" w:sz="0" w:space="0" w:color="auto"/>
            <w:bottom w:val="none" w:sz="0" w:space="0" w:color="auto"/>
            <w:right w:val="none" w:sz="0" w:space="0" w:color="auto"/>
          </w:divBdr>
          <w:divsChild>
            <w:div w:id="693463128">
              <w:marLeft w:val="0"/>
              <w:marRight w:val="0"/>
              <w:marTop w:val="0"/>
              <w:marBottom w:val="300"/>
              <w:divBdr>
                <w:top w:val="single" w:sz="6" w:space="0" w:color="FFFFFF"/>
                <w:left w:val="single" w:sz="6" w:space="0" w:color="FFFFFF"/>
                <w:bottom w:val="single" w:sz="6" w:space="0" w:color="FFFFFF"/>
                <w:right w:val="single" w:sz="6" w:space="0" w:color="FFFFFF"/>
              </w:divBdr>
              <w:divsChild>
                <w:div w:id="101843878">
                  <w:marLeft w:val="0"/>
                  <w:marRight w:val="0"/>
                  <w:marTop w:val="0"/>
                  <w:marBottom w:val="0"/>
                  <w:divBdr>
                    <w:top w:val="none" w:sz="0" w:space="0" w:color="FFFFFF"/>
                    <w:left w:val="none" w:sz="0" w:space="0" w:color="FFFFFF"/>
                    <w:bottom w:val="single" w:sz="6" w:space="0" w:color="FFFFFF"/>
                    <w:right w:val="none" w:sz="0" w:space="0" w:color="FFFFFF"/>
                  </w:divBdr>
                </w:div>
                <w:div w:id="2140956659">
                  <w:marLeft w:val="0"/>
                  <w:marRight w:val="0"/>
                  <w:marTop w:val="0"/>
                  <w:marBottom w:val="0"/>
                  <w:divBdr>
                    <w:top w:val="none" w:sz="0" w:space="0" w:color="auto"/>
                    <w:left w:val="none" w:sz="0" w:space="0" w:color="auto"/>
                    <w:bottom w:val="none" w:sz="0" w:space="0" w:color="auto"/>
                    <w:right w:val="none" w:sz="0" w:space="0" w:color="auto"/>
                  </w:divBdr>
                </w:div>
                <w:div w:id="8754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6986">
      <w:bodyDiv w:val="1"/>
      <w:marLeft w:val="0"/>
      <w:marRight w:val="0"/>
      <w:marTop w:val="0"/>
      <w:marBottom w:val="0"/>
      <w:divBdr>
        <w:top w:val="none" w:sz="0" w:space="0" w:color="auto"/>
        <w:left w:val="none" w:sz="0" w:space="0" w:color="auto"/>
        <w:bottom w:val="none" w:sz="0" w:space="0" w:color="auto"/>
        <w:right w:val="none" w:sz="0" w:space="0" w:color="auto"/>
      </w:divBdr>
      <w:divsChild>
        <w:div w:id="1151093672">
          <w:marLeft w:val="0"/>
          <w:marRight w:val="0"/>
          <w:marTop w:val="0"/>
          <w:marBottom w:val="0"/>
          <w:divBdr>
            <w:top w:val="none" w:sz="0" w:space="0" w:color="auto"/>
            <w:left w:val="none" w:sz="0" w:space="0" w:color="auto"/>
            <w:bottom w:val="none" w:sz="0" w:space="0" w:color="auto"/>
            <w:right w:val="none" w:sz="0" w:space="0" w:color="auto"/>
          </w:divBdr>
        </w:div>
      </w:divsChild>
    </w:div>
    <w:div w:id="378405683">
      <w:bodyDiv w:val="1"/>
      <w:marLeft w:val="0"/>
      <w:marRight w:val="0"/>
      <w:marTop w:val="0"/>
      <w:marBottom w:val="0"/>
      <w:divBdr>
        <w:top w:val="none" w:sz="0" w:space="0" w:color="auto"/>
        <w:left w:val="none" w:sz="0" w:space="0" w:color="auto"/>
        <w:bottom w:val="none" w:sz="0" w:space="0" w:color="auto"/>
        <w:right w:val="none" w:sz="0" w:space="0" w:color="auto"/>
      </w:divBdr>
    </w:div>
    <w:div w:id="378554327">
      <w:bodyDiv w:val="1"/>
      <w:marLeft w:val="0"/>
      <w:marRight w:val="0"/>
      <w:marTop w:val="0"/>
      <w:marBottom w:val="0"/>
      <w:divBdr>
        <w:top w:val="none" w:sz="0" w:space="0" w:color="auto"/>
        <w:left w:val="none" w:sz="0" w:space="0" w:color="auto"/>
        <w:bottom w:val="none" w:sz="0" w:space="0" w:color="auto"/>
        <w:right w:val="none" w:sz="0" w:space="0" w:color="auto"/>
      </w:divBdr>
      <w:divsChild>
        <w:div w:id="654262581">
          <w:marLeft w:val="0"/>
          <w:marRight w:val="0"/>
          <w:marTop w:val="0"/>
          <w:marBottom w:val="0"/>
          <w:divBdr>
            <w:top w:val="none" w:sz="0" w:space="0" w:color="auto"/>
            <w:left w:val="none" w:sz="0" w:space="0" w:color="auto"/>
            <w:bottom w:val="none" w:sz="0" w:space="0" w:color="auto"/>
            <w:right w:val="none" w:sz="0" w:space="0" w:color="auto"/>
          </w:divBdr>
          <w:divsChild>
            <w:div w:id="1724714216">
              <w:marLeft w:val="0"/>
              <w:marRight w:val="0"/>
              <w:marTop w:val="0"/>
              <w:marBottom w:val="0"/>
              <w:divBdr>
                <w:top w:val="none" w:sz="0" w:space="0" w:color="auto"/>
                <w:left w:val="none" w:sz="0" w:space="0" w:color="auto"/>
                <w:bottom w:val="none" w:sz="0" w:space="0" w:color="auto"/>
                <w:right w:val="none" w:sz="0" w:space="0" w:color="auto"/>
              </w:divBdr>
              <w:divsChild>
                <w:div w:id="195237862">
                  <w:marLeft w:val="0"/>
                  <w:marRight w:val="0"/>
                  <w:marTop w:val="0"/>
                  <w:marBottom w:val="0"/>
                  <w:divBdr>
                    <w:top w:val="none" w:sz="0" w:space="0" w:color="auto"/>
                    <w:left w:val="none" w:sz="0" w:space="0" w:color="auto"/>
                    <w:bottom w:val="none" w:sz="0" w:space="0" w:color="auto"/>
                    <w:right w:val="none" w:sz="0" w:space="0" w:color="auto"/>
                  </w:divBdr>
                  <w:divsChild>
                    <w:div w:id="244267653">
                      <w:marLeft w:val="0"/>
                      <w:marRight w:val="0"/>
                      <w:marTop w:val="0"/>
                      <w:marBottom w:val="0"/>
                      <w:divBdr>
                        <w:top w:val="none" w:sz="0" w:space="0" w:color="auto"/>
                        <w:left w:val="none" w:sz="0" w:space="0" w:color="auto"/>
                        <w:bottom w:val="none" w:sz="0" w:space="0" w:color="auto"/>
                        <w:right w:val="none" w:sz="0" w:space="0" w:color="auto"/>
                      </w:divBdr>
                      <w:divsChild>
                        <w:div w:id="1572813525">
                          <w:marLeft w:val="0"/>
                          <w:marRight w:val="0"/>
                          <w:marTop w:val="0"/>
                          <w:marBottom w:val="0"/>
                          <w:divBdr>
                            <w:top w:val="none" w:sz="0" w:space="0" w:color="auto"/>
                            <w:left w:val="none" w:sz="0" w:space="0" w:color="auto"/>
                            <w:bottom w:val="none" w:sz="0" w:space="0" w:color="auto"/>
                            <w:right w:val="none" w:sz="0" w:space="0" w:color="auto"/>
                          </w:divBdr>
                          <w:divsChild>
                            <w:div w:id="824010511">
                              <w:marLeft w:val="0"/>
                              <w:marRight w:val="0"/>
                              <w:marTop w:val="0"/>
                              <w:marBottom w:val="0"/>
                              <w:divBdr>
                                <w:top w:val="none" w:sz="0" w:space="0" w:color="auto"/>
                                <w:left w:val="none" w:sz="0" w:space="0" w:color="auto"/>
                                <w:bottom w:val="none" w:sz="0" w:space="0" w:color="auto"/>
                                <w:right w:val="none" w:sz="0" w:space="0" w:color="auto"/>
                              </w:divBdr>
                              <w:divsChild>
                                <w:div w:id="1631208080">
                                  <w:marLeft w:val="0"/>
                                  <w:marRight w:val="0"/>
                                  <w:marTop w:val="0"/>
                                  <w:marBottom w:val="0"/>
                                  <w:divBdr>
                                    <w:top w:val="none" w:sz="0" w:space="0" w:color="auto"/>
                                    <w:left w:val="none" w:sz="0" w:space="0" w:color="auto"/>
                                    <w:bottom w:val="none" w:sz="0" w:space="0" w:color="auto"/>
                                    <w:right w:val="none" w:sz="0" w:space="0" w:color="auto"/>
                                  </w:divBdr>
                                  <w:divsChild>
                                    <w:div w:id="1258560813">
                                      <w:marLeft w:val="43"/>
                                      <w:marRight w:val="0"/>
                                      <w:marTop w:val="0"/>
                                      <w:marBottom w:val="0"/>
                                      <w:divBdr>
                                        <w:top w:val="none" w:sz="0" w:space="0" w:color="auto"/>
                                        <w:left w:val="none" w:sz="0" w:space="0" w:color="auto"/>
                                        <w:bottom w:val="none" w:sz="0" w:space="0" w:color="auto"/>
                                        <w:right w:val="none" w:sz="0" w:space="0" w:color="auto"/>
                                      </w:divBdr>
                                      <w:divsChild>
                                        <w:div w:id="1165588810">
                                          <w:marLeft w:val="0"/>
                                          <w:marRight w:val="0"/>
                                          <w:marTop w:val="0"/>
                                          <w:marBottom w:val="0"/>
                                          <w:divBdr>
                                            <w:top w:val="none" w:sz="0" w:space="0" w:color="auto"/>
                                            <w:left w:val="none" w:sz="0" w:space="0" w:color="auto"/>
                                            <w:bottom w:val="none" w:sz="0" w:space="0" w:color="auto"/>
                                            <w:right w:val="none" w:sz="0" w:space="0" w:color="auto"/>
                                          </w:divBdr>
                                          <w:divsChild>
                                            <w:div w:id="608898865">
                                              <w:marLeft w:val="0"/>
                                              <w:marRight w:val="0"/>
                                              <w:marTop w:val="0"/>
                                              <w:marBottom w:val="86"/>
                                              <w:divBdr>
                                                <w:top w:val="single" w:sz="4" w:space="0" w:color="F5F5F5"/>
                                                <w:left w:val="single" w:sz="4" w:space="0" w:color="F5F5F5"/>
                                                <w:bottom w:val="single" w:sz="4" w:space="0" w:color="F5F5F5"/>
                                                <w:right w:val="single" w:sz="4" w:space="0" w:color="F5F5F5"/>
                                              </w:divBdr>
                                              <w:divsChild>
                                                <w:div w:id="808211169">
                                                  <w:marLeft w:val="0"/>
                                                  <w:marRight w:val="0"/>
                                                  <w:marTop w:val="0"/>
                                                  <w:marBottom w:val="0"/>
                                                  <w:divBdr>
                                                    <w:top w:val="none" w:sz="0" w:space="0" w:color="auto"/>
                                                    <w:left w:val="none" w:sz="0" w:space="0" w:color="auto"/>
                                                    <w:bottom w:val="none" w:sz="0" w:space="0" w:color="auto"/>
                                                    <w:right w:val="none" w:sz="0" w:space="0" w:color="auto"/>
                                                  </w:divBdr>
                                                  <w:divsChild>
                                                    <w:div w:id="544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868316">
      <w:bodyDiv w:val="1"/>
      <w:marLeft w:val="0"/>
      <w:marRight w:val="0"/>
      <w:marTop w:val="0"/>
      <w:marBottom w:val="0"/>
      <w:divBdr>
        <w:top w:val="none" w:sz="0" w:space="0" w:color="auto"/>
        <w:left w:val="none" w:sz="0" w:space="0" w:color="auto"/>
        <w:bottom w:val="none" w:sz="0" w:space="0" w:color="auto"/>
        <w:right w:val="none" w:sz="0" w:space="0" w:color="auto"/>
      </w:divBdr>
    </w:div>
    <w:div w:id="379289043">
      <w:bodyDiv w:val="1"/>
      <w:marLeft w:val="0"/>
      <w:marRight w:val="0"/>
      <w:marTop w:val="0"/>
      <w:marBottom w:val="0"/>
      <w:divBdr>
        <w:top w:val="none" w:sz="0" w:space="0" w:color="auto"/>
        <w:left w:val="none" w:sz="0" w:space="0" w:color="auto"/>
        <w:bottom w:val="none" w:sz="0" w:space="0" w:color="auto"/>
        <w:right w:val="none" w:sz="0" w:space="0" w:color="auto"/>
      </w:divBdr>
      <w:divsChild>
        <w:div w:id="95831559">
          <w:marLeft w:val="0"/>
          <w:marRight w:val="0"/>
          <w:marTop w:val="0"/>
          <w:marBottom w:val="0"/>
          <w:divBdr>
            <w:top w:val="none" w:sz="0" w:space="0" w:color="auto"/>
            <w:left w:val="none" w:sz="0" w:space="0" w:color="auto"/>
            <w:bottom w:val="none" w:sz="0" w:space="0" w:color="auto"/>
            <w:right w:val="none" w:sz="0" w:space="0" w:color="auto"/>
          </w:divBdr>
        </w:div>
      </w:divsChild>
    </w:div>
    <w:div w:id="380132766">
      <w:bodyDiv w:val="1"/>
      <w:marLeft w:val="0"/>
      <w:marRight w:val="0"/>
      <w:marTop w:val="0"/>
      <w:marBottom w:val="0"/>
      <w:divBdr>
        <w:top w:val="none" w:sz="0" w:space="0" w:color="auto"/>
        <w:left w:val="none" w:sz="0" w:space="0" w:color="auto"/>
        <w:bottom w:val="none" w:sz="0" w:space="0" w:color="auto"/>
        <w:right w:val="none" w:sz="0" w:space="0" w:color="auto"/>
      </w:divBdr>
      <w:divsChild>
        <w:div w:id="204879076">
          <w:marLeft w:val="0"/>
          <w:marRight w:val="0"/>
          <w:marTop w:val="0"/>
          <w:marBottom w:val="0"/>
          <w:divBdr>
            <w:top w:val="none" w:sz="0" w:space="0" w:color="auto"/>
            <w:left w:val="none" w:sz="0" w:space="0" w:color="auto"/>
            <w:bottom w:val="none" w:sz="0" w:space="0" w:color="auto"/>
            <w:right w:val="none" w:sz="0" w:space="0" w:color="auto"/>
          </w:divBdr>
          <w:divsChild>
            <w:div w:id="185217182">
              <w:marLeft w:val="0"/>
              <w:marRight w:val="0"/>
              <w:marTop w:val="0"/>
              <w:marBottom w:val="0"/>
              <w:divBdr>
                <w:top w:val="none" w:sz="0" w:space="0" w:color="auto"/>
                <w:left w:val="none" w:sz="0" w:space="0" w:color="auto"/>
                <w:bottom w:val="none" w:sz="0" w:space="0" w:color="auto"/>
                <w:right w:val="none" w:sz="0" w:space="0" w:color="auto"/>
              </w:divBdr>
            </w:div>
            <w:div w:id="424614879">
              <w:marLeft w:val="0"/>
              <w:marRight w:val="0"/>
              <w:marTop w:val="0"/>
              <w:marBottom w:val="0"/>
              <w:divBdr>
                <w:top w:val="none" w:sz="0" w:space="0" w:color="auto"/>
                <w:left w:val="none" w:sz="0" w:space="0" w:color="auto"/>
                <w:bottom w:val="single" w:sz="6" w:space="30" w:color="D1D0D0"/>
                <w:right w:val="none" w:sz="0" w:space="0" w:color="auto"/>
              </w:divBdr>
            </w:div>
            <w:div w:id="838350082">
              <w:marLeft w:val="0"/>
              <w:marRight w:val="0"/>
              <w:marTop w:val="0"/>
              <w:marBottom w:val="0"/>
              <w:divBdr>
                <w:top w:val="none" w:sz="0" w:space="0" w:color="auto"/>
                <w:left w:val="none" w:sz="0" w:space="0" w:color="auto"/>
                <w:bottom w:val="none" w:sz="0" w:space="0" w:color="auto"/>
                <w:right w:val="none" w:sz="0" w:space="0" w:color="auto"/>
              </w:divBdr>
            </w:div>
            <w:div w:id="1637878315">
              <w:marLeft w:val="0"/>
              <w:marRight w:val="0"/>
              <w:marTop w:val="0"/>
              <w:marBottom w:val="0"/>
              <w:divBdr>
                <w:top w:val="none" w:sz="0" w:space="0" w:color="auto"/>
                <w:left w:val="none" w:sz="0" w:space="0" w:color="auto"/>
                <w:bottom w:val="single" w:sz="6" w:space="9" w:color="D1D0D0"/>
                <w:right w:val="none" w:sz="0" w:space="0" w:color="auto"/>
              </w:divBdr>
            </w:div>
          </w:divsChild>
        </w:div>
      </w:divsChild>
    </w:div>
    <w:div w:id="380329205">
      <w:bodyDiv w:val="1"/>
      <w:marLeft w:val="0"/>
      <w:marRight w:val="0"/>
      <w:marTop w:val="0"/>
      <w:marBottom w:val="0"/>
      <w:divBdr>
        <w:top w:val="none" w:sz="0" w:space="0" w:color="auto"/>
        <w:left w:val="none" w:sz="0" w:space="0" w:color="auto"/>
        <w:bottom w:val="none" w:sz="0" w:space="0" w:color="auto"/>
        <w:right w:val="none" w:sz="0" w:space="0" w:color="auto"/>
      </w:divBdr>
      <w:divsChild>
        <w:div w:id="1778911771">
          <w:marLeft w:val="0"/>
          <w:marRight w:val="0"/>
          <w:marTop w:val="0"/>
          <w:marBottom w:val="150"/>
          <w:divBdr>
            <w:top w:val="none" w:sz="0" w:space="0" w:color="auto"/>
            <w:left w:val="none" w:sz="0" w:space="0" w:color="auto"/>
            <w:bottom w:val="none" w:sz="0" w:space="0" w:color="auto"/>
            <w:right w:val="none" w:sz="0" w:space="0" w:color="auto"/>
          </w:divBdr>
          <w:divsChild>
            <w:div w:id="1000233503">
              <w:marLeft w:val="0"/>
              <w:marRight w:val="0"/>
              <w:marTop w:val="0"/>
              <w:marBottom w:val="300"/>
              <w:divBdr>
                <w:top w:val="single" w:sz="6" w:space="0" w:color="FFFFFF"/>
                <w:left w:val="single" w:sz="6" w:space="0" w:color="FFFFFF"/>
                <w:bottom w:val="single" w:sz="6" w:space="0" w:color="FFFFFF"/>
                <w:right w:val="single" w:sz="6" w:space="0" w:color="FFFFFF"/>
              </w:divBdr>
              <w:divsChild>
                <w:div w:id="927230544">
                  <w:marLeft w:val="0"/>
                  <w:marRight w:val="0"/>
                  <w:marTop w:val="0"/>
                  <w:marBottom w:val="0"/>
                  <w:divBdr>
                    <w:top w:val="none" w:sz="0" w:space="0" w:color="auto"/>
                    <w:left w:val="none" w:sz="0" w:space="0" w:color="auto"/>
                    <w:bottom w:val="none" w:sz="0" w:space="0" w:color="auto"/>
                    <w:right w:val="none" w:sz="0" w:space="0" w:color="auto"/>
                  </w:divBdr>
                </w:div>
                <w:div w:id="17555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21523">
          <w:marLeft w:val="0"/>
          <w:marRight w:val="0"/>
          <w:marTop w:val="0"/>
          <w:marBottom w:val="150"/>
          <w:divBdr>
            <w:top w:val="none" w:sz="0" w:space="0" w:color="auto"/>
            <w:left w:val="none" w:sz="0" w:space="0" w:color="auto"/>
            <w:bottom w:val="none" w:sz="0" w:space="0" w:color="auto"/>
            <w:right w:val="none" w:sz="0" w:space="0" w:color="auto"/>
          </w:divBdr>
          <w:divsChild>
            <w:div w:id="1702391231">
              <w:marLeft w:val="0"/>
              <w:marRight w:val="0"/>
              <w:marTop w:val="0"/>
              <w:marBottom w:val="300"/>
              <w:divBdr>
                <w:top w:val="single" w:sz="6" w:space="0" w:color="FFFFFF"/>
                <w:left w:val="single" w:sz="6" w:space="0" w:color="FFFFFF"/>
                <w:bottom w:val="single" w:sz="6" w:space="0" w:color="FFFFFF"/>
                <w:right w:val="single" w:sz="6" w:space="0" w:color="FFFFFF"/>
              </w:divBdr>
              <w:divsChild>
                <w:div w:id="727997848">
                  <w:marLeft w:val="0"/>
                  <w:marRight w:val="0"/>
                  <w:marTop w:val="0"/>
                  <w:marBottom w:val="0"/>
                  <w:divBdr>
                    <w:top w:val="none" w:sz="0" w:space="0" w:color="FFFFFF"/>
                    <w:left w:val="none" w:sz="0" w:space="0" w:color="FFFFFF"/>
                    <w:bottom w:val="single" w:sz="6" w:space="0" w:color="FFFFFF"/>
                    <w:right w:val="none" w:sz="0" w:space="0" w:color="FFFFFF"/>
                  </w:divBdr>
                </w:div>
                <w:div w:id="1132751396">
                  <w:marLeft w:val="0"/>
                  <w:marRight w:val="0"/>
                  <w:marTop w:val="0"/>
                  <w:marBottom w:val="0"/>
                  <w:divBdr>
                    <w:top w:val="none" w:sz="0" w:space="0" w:color="auto"/>
                    <w:left w:val="none" w:sz="0" w:space="0" w:color="auto"/>
                    <w:bottom w:val="none" w:sz="0" w:space="0" w:color="auto"/>
                    <w:right w:val="none" w:sz="0" w:space="0" w:color="auto"/>
                  </w:divBdr>
                </w:div>
                <w:div w:id="13535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3615">
          <w:marLeft w:val="0"/>
          <w:marRight w:val="0"/>
          <w:marTop w:val="0"/>
          <w:marBottom w:val="150"/>
          <w:divBdr>
            <w:top w:val="none" w:sz="0" w:space="0" w:color="auto"/>
            <w:left w:val="none" w:sz="0" w:space="0" w:color="auto"/>
            <w:bottom w:val="none" w:sz="0" w:space="0" w:color="auto"/>
            <w:right w:val="none" w:sz="0" w:space="0" w:color="auto"/>
          </w:divBdr>
          <w:divsChild>
            <w:div w:id="106200416">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218">
                  <w:marLeft w:val="0"/>
                  <w:marRight w:val="0"/>
                  <w:marTop w:val="0"/>
                  <w:marBottom w:val="0"/>
                  <w:divBdr>
                    <w:top w:val="none" w:sz="0" w:space="0" w:color="FFFFFF"/>
                    <w:left w:val="none" w:sz="0" w:space="0" w:color="FFFFFF"/>
                    <w:bottom w:val="single" w:sz="6" w:space="0" w:color="FFFFFF"/>
                    <w:right w:val="none" w:sz="0" w:space="0" w:color="FFFFFF"/>
                  </w:divBdr>
                </w:div>
                <w:div w:id="921378697">
                  <w:marLeft w:val="0"/>
                  <w:marRight w:val="0"/>
                  <w:marTop w:val="0"/>
                  <w:marBottom w:val="0"/>
                  <w:divBdr>
                    <w:top w:val="none" w:sz="0" w:space="0" w:color="auto"/>
                    <w:left w:val="none" w:sz="0" w:space="0" w:color="auto"/>
                    <w:bottom w:val="none" w:sz="0" w:space="0" w:color="auto"/>
                    <w:right w:val="none" w:sz="0" w:space="0" w:color="auto"/>
                  </w:divBdr>
                </w:div>
                <w:div w:id="12348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4659">
          <w:marLeft w:val="0"/>
          <w:marRight w:val="0"/>
          <w:marTop w:val="0"/>
          <w:marBottom w:val="150"/>
          <w:divBdr>
            <w:top w:val="none" w:sz="0" w:space="0" w:color="auto"/>
            <w:left w:val="none" w:sz="0" w:space="0" w:color="auto"/>
            <w:bottom w:val="none" w:sz="0" w:space="0" w:color="auto"/>
            <w:right w:val="none" w:sz="0" w:space="0" w:color="auto"/>
          </w:divBdr>
          <w:divsChild>
            <w:div w:id="2145806981">
              <w:marLeft w:val="0"/>
              <w:marRight w:val="0"/>
              <w:marTop w:val="0"/>
              <w:marBottom w:val="300"/>
              <w:divBdr>
                <w:top w:val="single" w:sz="6" w:space="0" w:color="FFFFFF"/>
                <w:left w:val="single" w:sz="6" w:space="0" w:color="FFFFFF"/>
                <w:bottom w:val="single" w:sz="6" w:space="0" w:color="FFFFFF"/>
                <w:right w:val="single" w:sz="6" w:space="0" w:color="FFFFFF"/>
              </w:divBdr>
              <w:divsChild>
                <w:div w:id="310182177">
                  <w:marLeft w:val="0"/>
                  <w:marRight w:val="0"/>
                  <w:marTop w:val="0"/>
                  <w:marBottom w:val="0"/>
                  <w:divBdr>
                    <w:top w:val="none" w:sz="0" w:space="0" w:color="FFFFFF"/>
                    <w:left w:val="none" w:sz="0" w:space="0" w:color="FFFFFF"/>
                    <w:bottom w:val="single" w:sz="6" w:space="0" w:color="FFFFFF"/>
                    <w:right w:val="none" w:sz="0" w:space="0" w:color="FFFFFF"/>
                  </w:divBdr>
                </w:div>
                <w:div w:id="1308171805">
                  <w:marLeft w:val="0"/>
                  <w:marRight w:val="0"/>
                  <w:marTop w:val="0"/>
                  <w:marBottom w:val="0"/>
                  <w:divBdr>
                    <w:top w:val="none" w:sz="0" w:space="0" w:color="auto"/>
                    <w:left w:val="none" w:sz="0" w:space="0" w:color="auto"/>
                    <w:bottom w:val="none" w:sz="0" w:space="0" w:color="auto"/>
                    <w:right w:val="none" w:sz="0" w:space="0" w:color="auto"/>
                  </w:divBdr>
                </w:div>
                <w:div w:id="17319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8317">
          <w:marLeft w:val="0"/>
          <w:marRight w:val="0"/>
          <w:marTop w:val="0"/>
          <w:marBottom w:val="150"/>
          <w:divBdr>
            <w:top w:val="none" w:sz="0" w:space="0" w:color="auto"/>
            <w:left w:val="none" w:sz="0" w:space="0" w:color="auto"/>
            <w:bottom w:val="none" w:sz="0" w:space="0" w:color="auto"/>
            <w:right w:val="none" w:sz="0" w:space="0" w:color="auto"/>
          </w:divBdr>
          <w:divsChild>
            <w:div w:id="472412367">
              <w:marLeft w:val="0"/>
              <w:marRight w:val="0"/>
              <w:marTop w:val="0"/>
              <w:marBottom w:val="300"/>
              <w:divBdr>
                <w:top w:val="single" w:sz="6" w:space="0" w:color="FFFFFF"/>
                <w:left w:val="single" w:sz="6" w:space="0" w:color="FFFFFF"/>
                <w:bottom w:val="single" w:sz="6" w:space="0" w:color="FFFFFF"/>
                <w:right w:val="single" w:sz="6" w:space="0" w:color="FFFFFF"/>
              </w:divBdr>
              <w:divsChild>
                <w:div w:id="578292261">
                  <w:marLeft w:val="0"/>
                  <w:marRight w:val="0"/>
                  <w:marTop w:val="0"/>
                  <w:marBottom w:val="0"/>
                  <w:divBdr>
                    <w:top w:val="none" w:sz="0" w:space="0" w:color="FFFFFF"/>
                    <w:left w:val="none" w:sz="0" w:space="0" w:color="FFFFFF"/>
                    <w:bottom w:val="single" w:sz="6" w:space="0" w:color="FFFFFF"/>
                    <w:right w:val="none" w:sz="0" w:space="0" w:color="FFFFFF"/>
                  </w:divBdr>
                </w:div>
                <w:div w:id="7163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97572">
      <w:bodyDiv w:val="1"/>
      <w:marLeft w:val="0"/>
      <w:marRight w:val="0"/>
      <w:marTop w:val="0"/>
      <w:marBottom w:val="0"/>
      <w:divBdr>
        <w:top w:val="none" w:sz="0" w:space="0" w:color="auto"/>
        <w:left w:val="none" w:sz="0" w:space="0" w:color="auto"/>
        <w:bottom w:val="none" w:sz="0" w:space="0" w:color="auto"/>
        <w:right w:val="none" w:sz="0" w:space="0" w:color="auto"/>
      </w:divBdr>
      <w:divsChild>
        <w:div w:id="1823813469">
          <w:marLeft w:val="0"/>
          <w:marRight w:val="0"/>
          <w:marTop w:val="0"/>
          <w:marBottom w:val="0"/>
          <w:divBdr>
            <w:top w:val="none" w:sz="0" w:space="0" w:color="auto"/>
            <w:left w:val="none" w:sz="0" w:space="0" w:color="auto"/>
            <w:bottom w:val="none" w:sz="0" w:space="0" w:color="auto"/>
            <w:right w:val="none" w:sz="0" w:space="0" w:color="auto"/>
          </w:divBdr>
        </w:div>
      </w:divsChild>
    </w:div>
    <w:div w:id="381515737">
      <w:bodyDiv w:val="1"/>
      <w:marLeft w:val="0"/>
      <w:marRight w:val="0"/>
      <w:marTop w:val="0"/>
      <w:marBottom w:val="0"/>
      <w:divBdr>
        <w:top w:val="none" w:sz="0" w:space="0" w:color="auto"/>
        <w:left w:val="none" w:sz="0" w:space="0" w:color="auto"/>
        <w:bottom w:val="none" w:sz="0" w:space="0" w:color="auto"/>
        <w:right w:val="none" w:sz="0" w:space="0" w:color="auto"/>
      </w:divBdr>
      <w:divsChild>
        <w:div w:id="189684322">
          <w:marLeft w:val="0"/>
          <w:marRight w:val="0"/>
          <w:marTop w:val="0"/>
          <w:marBottom w:val="150"/>
          <w:divBdr>
            <w:top w:val="none" w:sz="0" w:space="0" w:color="auto"/>
            <w:left w:val="none" w:sz="0" w:space="0" w:color="auto"/>
            <w:bottom w:val="none" w:sz="0" w:space="0" w:color="auto"/>
            <w:right w:val="none" w:sz="0" w:space="0" w:color="auto"/>
          </w:divBdr>
          <w:divsChild>
            <w:div w:id="1707438795">
              <w:marLeft w:val="0"/>
              <w:marRight w:val="0"/>
              <w:marTop w:val="0"/>
              <w:marBottom w:val="300"/>
              <w:divBdr>
                <w:top w:val="single" w:sz="6" w:space="0" w:color="FFFFFF"/>
                <w:left w:val="single" w:sz="6" w:space="0" w:color="FFFFFF"/>
                <w:bottom w:val="single" w:sz="6" w:space="0" w:color="FFFFFF"/>
                <w:right w:val="single" w:sz="6" w:space="0" w:color="FFFFFF"/>
              </w:divBdr>
              <w:divsChild>
                <w:div w:id="312563750">
                  <w:marLeft w:val="0"/>
                  <w:marRight w:val="0"/>
                  <w:marTop w:val="0"/>
                  <w:marBottom w:val="0"/>
                  <w:divBdr>
                    <w:top w:val="none" w:sz="0" w:space="0" w:color="auto"/>
                    <w:left w:val="none" w:sz="0" w:space="0" w:color="auto"/>
                    <w:bottom w:val="none" w:sz="0" w:space="0" w:color="auto"/>
                    <w:right w:val="none" w:sz="0" w:space="0" w:color="auto"/>
                  </w:divBdr>
                </w:div>
                <w:div w:id="14986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8037">
          <w:marLeft w:val="0"/>
          <w:marRight w:val="0"/>
          <w:marTop w:val="0"/>
          <w:marBottom w:val="150"/>
          <w:divBdr>
            <w:top w:val="none" w:sz="0" w:space="0" w:color="auto"/>
            <w:left w:val="none" w:sz="0" w:space="0" w:color="auto"/>
            <w:bottom w:val="none" w:sz="0" w:space="0" w:color="auto"/>
            <w:right w:val="none" w:sz="0" w:space="0" w:color="auto"/>
          </w:divBdr>
          <w:divsChild>
            <w:div w:id="65033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9982174">
                  <w:marLeft w:val="0"/>
                  <w:marRight w:val="0"/>
                  <w:marTop w:val="0"/>
                  <w:marBottom w:val="0"/>
                  <w:divBdr>
                    <w:top w:val="none" w:sz="0" w:space="0" w:color="FFFFFF"/>
                    <w:left w:val="none" w:sz="0" w:space="0" w:color="FFFFFF"/>
                    <w:bottom w:val="single" w:sz="6" w:space="0" w:color="FFFFFF"/>
                    <w:right w:val="none" w:sz="0" w:space="0" w:color="FFFFFF"/>
                  </w:divBdr>
                </w:div>
                <w:div w:id="2093156252">
                  <w:marLeft w:val="0"/>
                  <w:marRight w:val="0"/>
                  <w:marTop w:val="0"/>
                  <w:marBottom w:val="0"/>
                  <w:divBdr>
                    <w:top w:val="none" w:sz="0" w:space="0" w:color="auto"/>
                    <w:left w:val="none" w:sz="0" w:space="0" w:color="auto"/>
                    <w:bottom w:val="none" w:sz="0" w:space="0" w:color="auto"/>
                    <w:right w:val="none" w:sz="0" w:space="0" w:color="auto"/>
                  </w:divBdr>
                </w:div>
                <w:div w:id="15523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63209">
          <w:marLeft w:val="0"/>
          <w:marRight w:val="0"/>
          <w:marTop w:val="0"/>
          <w:marBottom w:val="150"/>
          <w:divBdr>
            <w:top w:val="none" w:sz="0" w:space="0" w:color="auto"/>
            <w:left w:val="none" w:sz="0" w:space="0" w:color="auto"/>
            <w:bottom w:val="none" w:sz="0" w:space="0" w:color="auto"/>
            <w:right w:val="none" w:sz="0" w:space="0" w:color="auto"/>
          </w:divBdr>
          <w:divsChild>
            <w:div w:id="724446669">
              <w:marLeft w:val="0"/>
              <w:marRight w:val="0"/>
              <w:marTop w:val="0"/>
              <w:marBottom w:val="300"/>
              <w:divBdr>
                <w:top w:val="single" w:sz="6" w:space="0" w:color="FFFFFF"/>
                <w:left w:val="single" w:sz="6" w:space="0" w:color="FFFFFF"/>
                <w:bottom w:val="single" w:sz="6" w:space="0" w:color="FFFFFF"/>
                <w:right w:val="single" w:sz="6" w:space="0" w:color="FFFFFF"/>
              </w:divBdr>
              <w:divsChild>
                <w:div w:id="1226648685">
                  <w:marLeft w:val="0"/>
                  <w:marRight w:val="0"/>
                  <w:marTop w:val="0"/>
                  <w:marBottom w:val="0"/>
                  <w:divBdr>
                    <w:top w:val="none" w:sz="0" w:space="0" w:color="FFFFFF"/>
                    <w:left w:val="none" w:sz="0" w:space="0" w:color="FFFFFF"/>
                    <w:bottom w:val="single" w:sz="6" w:space="0" w:color="FFFFFF"/>
                    <w:right w:val="none" w:sz="0" w:space="0" w:color="FFFFFF"/>
                  </w:divBdr>
                </w:div>
                <w:div w:id="2009484276">
                  <w:marLeft w:val="0"/>
                  <w:marRight w:val="0"/>
                  <w:marTop w:val="0"/>
                  <w:marBottom w:val="0"/>
                  <w:divBdr>
                    <w:top w:val="none" w:sz="0" w:space="0" w:color="auto"/>
                    <w:left w:val="none" w:sz="0" w:space="0" w:color="auto"/>
                    <w:bottom w:val="none" w:sz="0" w:space="0" w:color="auto"/>
                    <w:right w:val="none" w:sz="0" w:space="0" w:color="auto"/>
                  </w:divBdr>
                </w:div>
                <w:div w:id="10802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45">
          <w:marLeft w:val="0"/>
          <w:marRight w:val="0"/>
          <w:marTop w:val="0"/>
          <w:marBottom w:val="150"/>
          <w:divBdr>
            <w:top w:val="none" w:sz="0" w:space="0" w:color="auto"/>
            <w:left w:val="none" w:sz="0" w:space="0" w:color="auto"/>
            <w:bottom w:val="none" w:sz="0" w:space="0" w:color="auto"/>
            <w:right w:val="none" w:sz="0" w:space="0" w:color="auto"/>
          </w:divBdr>
          <w:divsChild>
            <w:div w:id="1763910681">
              <w:marLeft w:val="0"/>
              <w:marRight w:val="0"/>
              <w:marTop w:val="0"/>
              <w:marBottom w:val="300"/>
              <w:divBdr>
                <w:top w:val="single" w:sz="6" w:space="0" w:color="FFFFFF"/>
                <w:left w:val="single" w:sz="6" w:space="0" w:color="FFFFFF"/>
                <w:bottom w:val="single" w:sz="6" w:space="0" w:color="FFFFFF"/>
                <w:right w:val="single" w:sz="6" w:space="0" w:color="FFFFFF"/>
              </w:divBdr>
              <w:divsChild>
                <w:div w:id="899050373">
                  <w:marLeft w:val="0"/>
                  <w:marRight w:val="0"/>
                  <w:marTop w:val="0"/>
                  <w:marBottom w:val="0"/>
                  <w:divBdr>
                    <w:top w:val="none" w:sz="0" w:space="0" w:color="FFFFFF"/>
                    <w:left w:val="none" w:sz="0" w:space="0" w:color="FFFFFF"/>
                    <w:bottom w:val="single" w:sz="6" w:space="0" w:color="FFFFFF"/>
                    <w:right w:val="none" w:sz="0" w:space="0" w:color="FFFFFF"/>
                  </w:divBdr>
                </w:div>
                <w:div w:id="1716616155">
                  <w:marLeft w:val="0"/>
                  <w:marRight w:val="0"/>
                  <w:marTop w:val="0"/>
                  <w:marBottom w:val="0"/>
                  <w:divBdr>
                    <w:top w:val="none" w:sz="0" w:space="0" w:color="auto"/>
                    <w:left w:val="none" w:sz="0" w:space="0" w:color="auto"/>
                    <w:bottom w:val="none" w:sz="0" w:space="0" w:color="auto"/>
                    <w:right w:val="none" w:sz="0" w:space="0" w:color="auto"/>
                  </w:divBdr>
                </w:div>
                <w:div w:id="3886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16613">
      <w:bodyDiv w:val="1"/>
      <w:marLeft w:val="0"/>
      <w:marRight w:val="0"/>
      <w:marTop w:val="0"/>
      <w:marBottom w:val="0"/>
      <w:divBdr>
        <w:top w:val="none" w:sz="0" w:space="0" w:color="auto"/>
        <w:left w:val="none" w:sz="0" w:space="0" w:color="auto"/>
        <w:bottom w:val="none" w:sz="0" w:space="0" w:color="auto"/>
        <w:right w:val="none" w:sz="0" w:space="0" w:color="auto"/>
      </w:divBdr>
      <w:divsChild>
        <w:div w:id="799107998">
          <w:marLeft w:val="0"/>
          <w:marRight w:val="0"/>
          <w:marTop w:val="0"/>
          <w:marBottom w:val="150"/>
          <w:divBdr>
            <w:top w:val="none" w:sz="0" w:space="0" w:color="auto"/>
            <w:left w:val="none" w:sz="0" w:space="0" w:color="auto"/>
            <w:bottom w:val="none" w:sz="0" w:space="0" w:color="auto"/>
            <w:right w:val="none" w:sz="0" w:space="0" w:color="auto"/>
          </w:divBdr>
          <w:divsChild>
            <w:div w:id="1597903294">
              <w:marLeft w:val="0"/>
              <w:marRight w:val="0"/>
              <w:marTop w:val="0"/>
              <w:marBottom w:val="300"/>
              <w:divBdr>
                <w:top w:val="single" w:sz="6" w:space="0" w:color="FFFFFF"/>
                <w:left w:val="single" w:sz="6" w:space="0" w:color="FFFFFF"/>
                <w:bottom w:val="single" w:sz="6" w:space="0" w:color="FFFFFF"/>
                <w:right w:val="single" w:sz="6" w:space="0" w:color="FFFFFF"/>
              </w:divBdr>
              <w:divsChild>
                <w:div w:id="731342873">
                  <w:marLeft w:val="0"/>
                  <w:marRight w:val="0"/>
                  <w:marTop w:val="0"/>
                  <w:marBottom w:val="0"/>
                  <w:divBdr>
                    <w:top w:val="none" w:sz="0" w:space="0" w:color="auto"/>
                    <w:left w:val="none" w:sz="0" w:space="0" w:color="auto"/>
                    <w:bottom w:val="none" w:sz="0" w:space="0" w:color="auto"/>
                    <w:right w:val="none" w:sz="0" w:space="0" w:color="auto"/>
                  </w:divBdr>
                </w:div>
                <w:div w:id="11951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2905">
          <w:marLeft w:val="0"/>
          <w:marRight w:val="0"/>
          <w:marTop w:val="0"/>
          <w:marBottom w:val="150"/>
          <w:divBdr>
            <w:top w:val="none" w:sz="0" w:space="0" w:color="auto"/>
            <w:left w:val="none" w:sz="0" w:space="0" w:color="auto"/>
            <w:bottom w:val="none" w:sz="0" w:space="0" w:color="auto"/>
            <w:right w:val="none" w:sz="0" w:space="0" w:color="auto"/>
          </w:divBdr>
          <w:divsChild>
            <w:div w:id="1126315407">
              <w:marLeft w:val="0"/>
              <w:marRight w:val="0"/>
              <w:marTop w:val="0"/>
              <w:marBottom w:val="300"/>
              <w:divBdr>
                <w:top w:val="single" w:sz="6" w:space="0" w:color="FFFFFF"/>
                <w:left w:val="single" w:sz="6" w:space="0" w:color="FFFFFF"/>
                <w:bottom w:val="single" w:sz="6" w:space="0" w:color="FFFFFF"/>
                <w:right w:val="single" w:sz="6" w:space="0" w:color="FFFFFF"/>
              </w:divBdr>
              <w:divsChild>
                <w:div w:id="886841401">
                  <w:marLeft w:val="0"/>
                  <w:marRight w:val="0"/>
                  <w:marTop w:val="0"/>
                  <w:marBottom w:val="0"/>
                  <w:divBdr>
                    <w:top w:val="none" w:sz="0" w:space="0" w:color="FFFFFF"/>
                    <w:left w:val="none" w:sz="0" w:space="0" w:color="FFFFFF"/>
                    <w:bottom w:val="single" w:sz="6" w:space="0" w:color="FFFFFF"/>
                    <w:right w:val="none" w:sz="0" w:space="0" w:color="FFFFFF"/>
                  </w:divBdr>
                </w:div>
                <w:div w:id="1115832363">
                  <w:marLeft w:val="0"/>
                  <w:marRight w:val="0"/>
                  <w:marTop w:val="0"/>
                  <w:marBottom w:val="0"/>
                  <w:divBdr>
                    <w:top w:val="none" w:sz="0" w:space="0" w:color="auto"/>
                    <w:left w:val="none" w:sz="0" w:space="0" w:color="auto"/>
                    <w:bottom w:val="none" w:sz="0" w:space="0" w:color="auto"/>
                    <w:right w:val="none" w:sz="0" w:space="0" w:color="auto"/>
                  </w:divBdr>
                </w:div>
                <w:div w:id="19422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82402">
          <w:marLeft w:val="0"/>
          <w:marRight w:val="0"/>
          <w:marTop w:val="0"/>
          <w:marBottom w:val="150"/>
          <w:divBdr>
            <w:top w:val="none" w:sz="0" w:space="0" w:color="auto"/>
            <w:left w:val="none" w:sz="0" w:space="0" w:color="auto"/>
            <w:bottom w:val="none" w:sz="0" w:space="0" w:color="auto"/>
            <w:right w:val="none" w:sz="0" w:space="0" w:color="auto"/>
          </w:divBdr>
          <w:divsChild>
            <w:div w:id="1493376878">
              <w:marLeft w:val="0"/>
              <w:marRight w:val="0"/>
              <w:marTop w:val="0"/>
              <w:marBottom w:val="300"/>
              <w:divBdr>
                <w:top w:val="single" w:sz="6" w:space="0" w:color="FFFFFF"/>
                <w:left w:val="single" w:sz="6" w:space="0" w:color="FFFFFF"/>
                <w:bottom w:val="single" w:sz="6" w:space="0" w:color="FFFFFF"/>
                <w:right w:val="single" w:sz="6" w:space="0" w:color="FFFFFF"/>
              </w:divBdr>
              <w:divsChild>
                <w:div w:id="1195390121">
                  <w:marLeft w:val="0"/>
                  <w:marRight w:val="0"/>
                  <w:marTop w:val="0"/>
                  <w:marBottom w:val="0"/>
                  <w:divBdr>
                    <w:top w:val="none" w:sz="0" w:space="0" w:color="FFFFFF"/>
                    <w:left w:val="none" w:sz="0" w:space="0" w:color="FFFFFF"/>
                    <w:bottom w:val="single" w:sz="6" w:space="0" w:color="FFFFFF"/>
                    <w:right w:val="none" w:sz="0" w:space="0" w:color="FFFFFF"/>
                  </w:divBdr>
                </w:div>
                <w:div w:id="1460299812">
                  <w:marLeft w:val="0"/>
                  <w:marRight w:val="0"/>
                  <w:marTop w:val="0"/>
                  <w:marBottom w:val="0"/>
                  <w:divBdr>
                    <w:top w:val="none" w:sz="0" w:space="0" w:color="auto"/>
                    <w:left w:val="none" w:sz="0" w:space="0" w:color="auto"/>
                    <w:bottom w:val="none" w:sz="0" w:space="0" w:color="auto"/>
                    <w:right w:val="none" w:sz="0" w:space="0" w:color="auto"/>
                  </w:divBdr>
                </w:div>
                <w:div w:id="10744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1129">
          <w:marLeft w:val="0"/>
          <w:marRight w:val="0"/>
          <w:marTop w:val="0"/>
          <w:marBottom w:val="150"/>
          <w:divBdr>
            <w:top w:val="none" w:sz="0" w:space="0" w:color="auto"/>
            <w:left w:val="none" w:sz="0" w:space="0" w:color="auto"/>
            <w:bottom w:val="none" w:sz="0" w:space="0" w:color="auto"/>
            <w:right w:val="none" w:sz="0" w:space="0" w:color="auto"/>
          </w:divBdr>
          <w:divsChild>
            <w:div w:id="843521450">
              <w:marLeft w:val="0"/>
              <w:marRight w:val="0"/>
              <w:marTop w:val="0"/>
              <w:marBottom w:val="300"/>
              <w:divBdr>
                <w:top w:val="single" w:sz="6" w:space="0" w:color="FFFFFF"/>
                <w:left w:val="single" w:sz="6" w:space="0" w:color="FFFFFF"/>
                <w:bottom w:val="single" w:sz="6" w:space="0" w:color="FFFFFF"/>
                <w:right w:val="single" w:sz="6" w:space="0" w:color="FFFFFF"/>
              </w:divBdr>
              <w:divsChild>
                <w:div w:id="179707214">
                  <w:marLeft w:val="0"/>
                  <w:marRight w:val="0"/>
                  <w:marTop w:val="0"/>
                  <w:marBottom w:val="0"/>
                  <w:divBdr>
                    <w:top w:val="none" w:sz="0" w:space="0" w:color="FFFFFF"/>
                    <w:left w:val="none" w:sz="0" w:space="0" w:color="FFFFFF"/>
                    <w:bottom w:val="single" w:sz="6" w:space="0" w:color="FFFFFF"/>
                    <w:right w:val="none" w:sz="0" w:space="0" w:color="FFFFFF"/>
                  </w:divBdr>
                </w:div>
                <w:div w:id="1371221632">
                  <w:marLeft w:val="0"/>
                  <w:marRight w:val="0"/>
                  <w:marTop w:val="0"/>
                  <w:marBottom w:val="0"/>
                  <w:divBdr>
                    <w:top w:val="none" w:sz="0" w:space="0" w:color="auto"/>
                    <w:left w:val="none" w:sz="0" w:space="0" w:color="auto"/>
                    <w:bottom w:val="none" w:sz="0" w:space="0" w:color="auto"/>
                    <w:right w:val="none" w:sz="0" w:space="0" w:color="auto"/>
                  </w:divBdr>
                </w:div>
                <w:div w:id="17332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09188">
      <w:bodyDiv w:val="1"/>
      <w:marLeft w:val="0"/>
      <w:marRight w:val="0"/>
      <w:marTop w:val="0"/>
      <w:marBottom w:val="0"/>
      <w:divBdr>
        <w:top w:val="none" w:sz="0" w:space="0" w:color="auto"/>
        <w:left w:val="none" w:sz="0" w:space="0" w:color="auto"/>
        <w:bottom w:val="none" w:sz="0" w:space="0" w:color="auto"/>
        <w:right w:val="none" w:sz="0" w:space="0" w:color="auto"/>
      </w:divBdr>
      <w:divsChild>
        <w:div w:id="844712485">
          <w:marLeft w:val="0"/>
          <w:marRight w:val="0"/>
          <w:marTop w:val="0"/>
          <w:marBottom w:val="0"/>
          <w:divBdr>
            <w:top w:val="none" w:sz="0" w:space="0" w:color="auto"/>
            <w:left w:val="none" w:sz="0" w:space="0" w:color="auto"/>
            <w:bottom w:val="none" w:sz="0" w:space="0" w:color="auto"/>
            <w:right w:val="none" w:sz="0" w:space="0" w:color="auto"/>
          </w:divBdr>
        </w:div>
      </w:divsChild>
    </w:div>
    <w:div w:id="382676113">
      <w:bodyDiv w:val="1"/>
      <w:marLeft w:val="0"/>
      <w:marRight w:val="0"/>
      <w:marTop w:val="0"/>
      <w:marBottom w:val="0"/>
      <w:divBdr>
        <w:top w:val="none" w:sz="0" w:space="0" w:color="auto"/>
        <w:left w:val="none" w:sz="0" w:space="0" w:color="auto"/>
        <w:bottom w:val="none" w:sz="0" w:space="0" w:color="auto"/>
        <w:right w:val="none" w:sz="0" w:space="0" w:color="auto"/>
      </w:divBdr>
      <w:divsChild>
        <w:div w:id="1197080983">
          <w:marLeft w:val="0"/>
          <w:marRight w:val="0"/>
          <w:marTop w:val="0"/>
          <w:marBottom w:val="0"/>
          <w:divBdr>
            <w:top w:val="none" w:sz="0" w:space="0" w:color="auto"/>
            <w:left w:val="none" w:sz="0" w:space="0" w:color="auto"/>
            <w:bottom w:val="none" w:sz="0" w:space="0" w:color="auto"/>
            <w:right w:val="none" w:sz="0" w:space="0" w:color="auto"/>
          </w:divBdr>
        </w:div>
      </w:divsChild>
    </w:div>
    <w:div w:id="383213453">
      <w:bodyDiv w:val="1"/>
      <w:marLeft w:val="0"/>
      <w:marRight w:val="0"/>
      <w:marTop w:val="0"/>
      <w:marBottom w:val="0"/>
      <w:divBdr>
        <w:top w:val="none" w:sz="0" w:space="0" w:color="auto"/>
        <w:left w:val="none" w:sz="0" w:space="0" w:color="auto"/>
        <w:bottom w:val="none" w:sz="0" w:space="0" w:color="auto"/>
        <w:right w:val="none" w:sz="0" w:space="0" w:color="auto"/>
      </w:divBdr>
      <w:divsChild>
        <w:div w:id="1388802088">
          <w:marLeft w:val="0"/>
          <w:marRight w:val="0"/>
          <w:marTop w:val="0"/>
          <w:marBottom w:val="150"/>
          <w:divBdr>
            <w:top w:val="none" w:sz="0" w:space="0" w:color="auto"/>
            <w:left w:val="none" w:sz="0" w:space="0" w:color="auto"/>
            <w:bottom w:val="none" w:sz="0" w:space="0" w:color="auto"/>
            <w:right w:val="none" w:sz="0" w:space="0" w:color="auto"/>
          </w:divBdr>
          <w:divsChild>
            <w:div w:id="1970239185">
              <w:marLeft w:val="0"/>
              <w:marRight w:val="0"/>
              <w:marTop w:val="0"/>
              <w:marBottom w:val="300"/>
              <w:divBdr>
                <w:top w:val="single" w:sz="6" w:space="0" w:color="FFFFFF"/>
                <w:left w:val="single" w:sz="6" w:space="0" w:color="FFFFFF"/>
                <w:bottom w:val="single" w:sz="6" w:space="0" w:color="FFFFFF"/>
                <w:right w:val="single" w:sz="6" w:space="0" w:color="FFFFFF"/>
              </w:divBdr>
              <w:divsChild>
                <w:div w:id="587925406">
                  <w:marLeft w:val="0"/>
                  <w:marRight w:val="0"/>
                  <w:marTop w:val="0"/>
                  <w:marBottom w:val="0"/>
                  <w:divBdr>
                    <w:top w:val="none" w:sz="0" w:space="0" w:color="auto"/>
                    <w:left w:val="none" w:sz="0" w:space="0" w:color="auto"/>
                    <w:bottom w:val="none" w:sz="0" w:space="0" w:color="auto"/>
                    <w:right w:val="none" w:sz="0" w:space="0" w:color="auto"/>
                  </w:divBdr>
                </w:div>
                <w:div w:id="4444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6362">
          <w:marLeft w:val="0"/>
          <w:marRight w:val="0"/>
          <w:marTop w:val="0"/>
          <w:marBottom w:val="150"/>
          <w:divBdr>
            <w:top w:val="none" w:sz="0" w:space="0" w:color="auto"/>
            <w:left w:val="none" w:sz="0" w:space="0" w:color="auto"/>
            <w:bottom w:val="none" w:sz="0" w:space="0" w:color="auto"/>
            <w:right w:val="none" w:sz="0" w:space="0" w:color="auto"/>
          </w:divBdr>
          <w:divsChild>
            <w:div w:id="689915843">
              <w:marLeft w:val="0"/>
              <w:marRight w:val="0"/>
              <w:marTop w:val="0"/>
              <w:marBottom w:val="300"/>
              <w:divBdr>
                <w:top w:val="single" w:sz="6" w:space="0" w:color="FFFFFF"/>
                <w:left w:val="single" w:sz="6" w:space="0" w:color="FFFFFF"/>
                <w:bottom w:val="single" w:sz="6" w:space="0" w:color="FFFFFF"/>
                <w:right w:val="single" w:sz="6" w:space="0" w:color="FFFFFF"/>
              </w:divBdr>
              <w:divsChild>
                <w:div w:id="1391803219">
                  <w:marLeft w:val="0"/>
                  <w:marRight w:val="0"/>
                  <w:marTop w:val="0"/>
                  <w:marBottom w:val="0"/>
                  <w:divBdr>
                    <w:top w:val="none" w:sz="0" w:space="0" w:color="FFFFFF"/>
                    <w:left w:val="none" w:sz="0" w:space="0" w:color="FFFFFF"/>
                    <w:bottom w:val="single" w:sz="6" w:space="0" w:color="FFFFFF"/>
                    <w:right w:val="none" w:sz="0" w:space="0" w:color="FFFFFF"/>
                  </w:divBdr>
                </w:div>
                <w:div w:id="2013407924">
                  <w:marLeft w:val="0"/>
                  <w:marRight w:val="0"/>
                  <w:marTop w:val="0"/>
                  <w:marBottom w:val="0"/>
                  <w:divBdr>
                    <w:top w:val="none" w:sz="0" w:space="0" w:color="auto"/>
                    <w:left w:val="none" w:sz="0" w:space="0" w:color="auto"/>
                    <w:bottom w:val="none" w:sz="0" w:space="0" w:color="auto"/>
                    <w:right w:val="none" w:sz="0" w:space="0" w:color="auto"/>
                  </w:divBdr>
                </w:div>
                <w:div w:id="3249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2123">
          <w:marLeft w:val="0"/>
          <w:marRight w:val="0"/>
          <w:marTop w:val="0"/>
          <w:marBottom w:val="150"/>
          <w:divBdr>
            <w:top w:val="none" w:sz="0" w:space="0" w:color="auto"/>
            <w:left w:val="none" w:sz="0" w:space="0" w:color="auto"/>
            <w:bottom w:val="none" w:sz="0" w:space="0" w:color="auto"/>
            <w:right w:val="none" w:sz="0" w:space="0" w:color="auto"/>
          </w:divBdr>
          <w:divsChild>
            <w:div w:id="1431657623">
              <w:marLeft w:val="0"/>
              <w:marRight w:val="0"/>
              <w:marTop w:val="0"/>
              <w:marBottom w:val="300"/>
              <w:divBdr>
                <w:top w:val="single" w:sz="6" w:space="0" w:color="FFFFFF"/>
                <w:left w:val="single" w:sz="6" w:space="0" w:color="FFFFFF"/>
                <w:bottom w:val="single" w:sz="6" w:space="0" w:color="FFFFFF"/>
                <w:right w:val="single" w:sz="6" w:space="0" w:color="FFFFFF"/>
              </w:divBdr>
              <w:divsChild>
                <w:div w:id="1876236312">
                  <w:marLeft w:val="0"/>
                  <w:marRight w:val="0"/>
                  <w:marTop w:val="0"/>
                  <w:marBottom w:val="0"/>
                  <w:divBdr>
                    <w:top w:val="none" w:sz="0" w:space="0" w:color="FFFFFF"/>
                    <w:left w:val="none" w:sz="0" w:space="0" w:color="FFFFFF"/>
                    <w:bottom w:val="single" w:sz="6" w:space="0" w:color="FFFFFF"/>
                    <w:right w:val="none" w:sz="0" w:space="0" w:color="FFFFFF"/>
                  </w:divBdr>
                </w:div>
                <w:div w:id="1473407865">
                  <w:marLeft w:val="0"/>
                  <w:marRight w:val="0"/>
                  <w:marTop w:val="0"/>
                  <w:marBottom w:val="0"/>
                  <w:divBdr>
                    <w:top w:val="none" w:sz="0" w:space="0" w:color="auto"/>
                    <w:left w:val="none" w:sz="0" w:space="0" w:color="auto"/>
                    <w:bottom w:val="none" w:sz="0" w:space="0" w:color="auto"/>
                    <w:right w:val="none" w:sz="0" w:space="0" w:color="auto"/>
                  </w:divBdr>
                </w:div>
                <w:div w:id="2599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4783">
          <w:marLeft w:val="0"/>
          <w:marRight w:val="0"/>
          <w:marTop w:val="0"/>
          <w:marBottom w:val="150"/>
          <w:divBdr>
            <w:top w:val="none" w:sz="0" w:space="0" w:color="auto"/>
            <w:left w:val="none" w:sz="0" w:space="0" w:color="auto"/>
            <w:bottom w:val="none" w:sz="0" w:space="0" w:color="auto"/>
            <w:right w:val="none" w:sz="0" w:space="0" w:color="auto"/>
          </w:divBdr>
          <w:divsChild>
            <w:div w:id="1729525318">
              <w:marLeft w:val="0"/>
              <w:marRight w:val="0"/>
              <w:marTop w:val="0"/>
              <w:marBottom w:val="300"/>
              <w:divBdr>
                <w:top w:val="single" w:sz="6" w:space="0" w:color="FFFFFF"/>
                <w:left w:val="single" w:sz="6" w:space="0" w:color="FFFFFF"/>
                <w:bottom w:val="single" w:sz="6" w:space="0" w:color="FFFFFF"/>
                <w:right w:val="single" w:sz="6" w:space="0" w:color="FFFFFF"/>
              </w:divBdr>
              <w:divsChild>
                <w:div w:id="498934722">
                  <w:marLeft w:val="0"/>
                  <w:marRight w:val="0"/>
                  <w:marTop w:val="0"/>
                  <w:marBottom w:val="0"/>
                  <w:divBdr>
                    <w:top w:val="none" w:sz="0" w:space="0" w:color="FFFFFF"/>
                    <w:left w:val="none" w:sz="0" w:space="0" w:color="FFFFFF"/>
                    <w:bottom w:val="single" w:sz="6" w:space="0" w:color="FFFFFF"/>
                    <w:right w:val="none" w:sz="0" w:space="0" w:color="FFFFFF"/>
                  </w:divBdr>
                </w:div>
                <w:div w:id="1562859936">
                  <w:marLeft w:val="0"/>
                  <w:marRight w:val="0"/>
                  <w:marTop w:val="0"/>
                  <w:marBottom w:val="0"/>
                  <w:divBdr>
                    <w:top w:val="none" w:sz="0" w:space="0" w:color="auto"/>
                    <w:left w:val="none" w:sz="0" w:space="0" w:color="auto"/>
                    <w:bottom w:val="none" w:sz="0" w:space="0" w:color="auto"/>
                    <w:right w:val="none" w:sz="0" w:space="0" w:color="auto"/>
                  </w:divBdr>
                </w:div>
                <w:div w:id="6907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85874">
          <w:marLeft w:val="0"/>
          <w:marRight w:val="0"/>
          <w:marTop w:val="0"/>
          <w:marBottom w:val="150"/>
          <w:divBdr>
            <w:top w:val="none" w:sz="0" w:space="0" w:color="auto"/>
            <w:left w:val="none" w:sz="0" w:space="0" w:color="auto"/>
            <w:bottom w:val="none" w:sz="0" w:space="0" w:color="auto"/>
            <w:right w:val="none" w:sz="0" w:space="0" w:color="auto"/>
          </w:divBdr>
          <w:divsChild>
            <w:div w:id="927929542">
              <w:marLeft w:val="0"/>
              <w:marRight w:val="0"/>
              <w:marTop w:val="0"/>
              <w:marBottom w:val="300"/>
              <w:divBdr>
                <w:top w:val="single" w:sz="6" w:space="0" w:color="FFFFFF"/>
                <w:left w:val="single" w:sz="6" w:space="0" w:color="FFFFFF"/>
                <w:bottom w:val="single" w:sz="6" w:space="0" w:color="FFFFFF"/>
                <w:right w:val="single" w:sz="6" w:space="0" w:color="FFFFFF"/>
              </w:divBdr>
              <w:divsChild>
                <w:div w:id="1301032685">
                  <w:marLeft w:val="0"/>
                  <w:marRight w:val="0"/>
                  <w:marTop w:val="0"/>
                  <w:marBottom w:val="0"/>
                  <w:divBdr>
                    <w:top w:val="none" w:sz="0" w:space="0" w:color="FFFFFF"/>
                    <w:left w:val="none" w:sz="0" w:space="0" w:color="FFFFFF"/>
                    <w:bottom w:val="single" w:sz="6" w:space="0" w:color="FFFFFF"/>
                    <w:right w:val="none" w:sz="0" w:space="0" w:color="FFFFFF"/>
                  </w:divBdr>
                </w:div>
                <w:div w:id="1615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75650">
      <w:bodyDiv w:val="1"/>
      <w:marLeft w:val="0"/>
      <w:marRight w:val="0"/>
      <w:marTop w:val="0"/>
      <w:marBottom w:val="0"/>
      <w:divBdr>
        <w:top w:val="none" w:sz="0" w:space="0" w:color="auto"/>
        <w:left w:val="none" w:sz="0" w:space="0" w:color="auto"/>
        <w:bottom w:val="none" w:sz="0" w:space="0" w:color="auto"/>
        <w:right w:val="none" w:sz="0" w:space="0" w:color="auto"/>
      </w:divBdr>
      <w:divsChild>
        <w:div w:id="1354183551">
          <w:marLeft w:val="0"/>
          <w:marRight w:val="0"/>
          <w:marTop w:val="0"/>
          <w:marBottom w:val="0"/>
          <w:divBdr>
            <w:top w:val="none" w:sz="0" w:space="0" w:color="auto"/>
            <w:left w:val="none" w:sz="0" w:space="0" w:color="auto"/>
            <w:bottom w:val="none" w:sz="0" w:space="0" w:color="auto"/>
            <w:right w:val="none" w:sz="0" w:space="0" w:color="auto"/>
          </w:divBdr>
        </w:div>
      </w:divsChild>
    </w:div>
    <w:div w:id="385379209">
      <w:bodyDiv w:val="1"/>
      <w:marLeft w:val="0"/>
      <w:marRight w:val="0"/>
      <w:marTop w:val="0"/>
      <w:marBottom w:val="0"/>
      <w:divBdr>
        <w:top w:val="none" w:sz="0" w:space="0" w:color="auto"/>
        <w:left w:val="none" w:sz="0" w:space="0" w:color="auto"/>
        <w:bottom w:val="none" w:sz="0" w:space="0" w:color="auto"/>
        <w:right w:val="none" w:sz="0" w:space="0" w:color="auto"/>
      </w:divBdr>
    </w:div>
    <w:div w:id="385876031">
      <w:bodyDiv w:val="1"/>
      <w:marLeft w:val="0"/>
      <w:marRight w:val="0"/>
      <w:marTop w:val="0"/>
      <w:marBottom w:val="0"/>
      <w:divBdr>
        <w:top w:val="none" w:sz="0" w:space="0" w:color="auto"/>
        <w:left w:val="none" w:sz="0" w:space="0" w:color="auto"/>
        <w:bottom w:val="none" w:sz="0" w:space="0" w:color="auto"/>
        <w:right w:val="none" w:sz="0" w:space="0" w:color="auto"/>
      </w:divBdr>
      <w:divsChild>
        <w:div w:id="1494180544">
          <w:marLeft w:val="0"/>
          <w:marRight w:val="0"/>
          <w:marTop w:val="0"/>
          <w:marBottom w:val="150"/>
          <w:divBdr>
            <w:top w:val="none" w:sz="0" w:space="0" w:color="auto"/>
            <w:left w:val="none" w:sz="0" w:space="0" w:color="auto"/>
            <w:bottom w:val="none" w:sz="0" w:space="0" w:color="auto"/>
            <w:right w:val="none" w:sz="0" w:space="0" w:color="auto"/>
          </w:divBdr>
          <w:divsChild>
            <w:div w:id="1116289674">
              <w:marLeft w:val="0"/>
              <w:marRight w:val="0"/>
              <w:marTop w:val="0"/>
              <w:marBottom w:val="300"/>
              <w:divBdr>
                <w:top w:val="single" w:sz="6" w:space="0" w:color="FFFFFF"/>
                <w:left w:val="single" w:sz="6" w:space="0" w:color="FFFFFF"/>
                <w:bottom w:val="single" w:sz="6" w:space="0" w:color="FFFFFF"/>
                <w:right w:val="single" w:sz="6" w:space="0" w:color="FFFFFF"/>
              </w:divBdr>
              <w:divsChild>
                <w:div w:id="484904905">
                  <w:marLeft w:val="0"/>
                  <w:marRight w:val="0"/>
                  <w:marTop w:val="0"/>
                  <w:marBottom w:val="0"/>
                  <w:divBdr>
                    <w:top w:val="none" w:sz="0" w:space="0" w:color="auto"/>
                    <w:left w:val="none" w:sz="0" w:space="0" w:color="auto"/>
                    <w:bottom w:val="none" w:sz="0" w:space="0" w:color="auto"/>
                    <w:right w:val="none" w:sz="0" w:space="0" w:color="auto"/>
                  </w:divBdr>
                </w:div>
                <w:div w:id="7582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5731">
          <w:marLeft w:val="0"/>
          <w:marRight w:val="0"/>
          <w:marTop w:val="0"/>
          <w:marBottom w:val="150"/>
          <w:divBdr>
            <w:top w:val="none" w:sz="0" w:space="0" w:color="auto"/>
            <w:left w:val="none" w:sz="0" w:space="0" w:color="auto"/>
            <w:bottom w:val="none" w:sz="0" w:space="0" w:color="auto"/>
            <w:right w:val="none" w:sz="0" w:space="0" w:color="auto"/>
          </w:divBdr>
          <w:divsChild>
            <w:div w:id="1245722856">
              <w:marLeft w:val="0"/>
              <w:marRight w:val="0"/>
              <w:marTop w:val="0"/>
              <w:marBottom w:val="300"/>
              <w:divBdr>
                <w:top w:val="single" w:sz="6" w:space="0" w:color="FFFFFF"/>
                <w:left w:val="single" w:sz="6" w:space="0" w:color="FFFFFF"/>
                <w:bottom w:val="single" w:sz="6" w:space="0" w:color="FFFFFF"/>
                <w:right w:val="single" w:sz="6" w:space="0" w:color="FFFFFF"/>
              </w:divBdr>
              <w:divsChild>
                <w:div w:id="1978800736">
                  <w:marLeft w:val="0"/>
                  <w:marRight w:val="0"/>
                  <w:marTop w:val="0"/>
                  <w:marBottom w:val="0"/>
                  <w:divBdr>
                    <w:top w:val="none" w:sz="0" w:space="0" w:color="FFFFFF"/>
                    <w:left w:val="none" w:sz="0" w:space="0" w:color="FFFFFF"/>
                    <w:bottom w:val="single" w:sz="6" w:space="0" w:color="FFFFFF"/>
                    <w:right w:val="none" w:sz="0" w:space="0" w:color="FFFFFF"/>
                  </w:divBdr>
                </w:div>
                <w:div w:id="1731079147">
                  <w:marLeft w:val="0"/>
                  <w:marRight w:val="0"/>
                  <w:marTop w:val="0"/>
                  <w:marBottom w:val="0"/>
                  <w:divBdr>
                    <w:top w:val="none" w:sz="0" w:space="0" w:color="auto"/>
                    <w:left w:val="none" w:sz="0" w:space="0" w:color="auto"/>
                    <w:bottom w:val="none" w:sz="0" w:space="0" w:color="auto"/>
                    <w:right w:val="none" w:sz="0" w:space="0" w:color="auto"/>
                  </w:divBdr>
                </w:div>
                <w:div w:id="6660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8000">
          <w:marLeft w:val="0"/>
          <w:marRight w:val="0"/>
          <w:marTop w:val="0"/>
          <w:marBottom w:val="150"/>
          <w:divBdr>
            <w:top w:val="none" w:sz="0" w:space="0" w:color="auto"/>
            <w:left w:val="none" w:sz="0" w:space="0" w:color="auto"/>
            <w:bottom w:val="none" w:sz="0" w:space="0" w:color="auto"/>
            <w:right w:val="none" w:sz="0" w:space="0" w:color="auto"/>
          </w:divBdr>
          <w:divsChild>
            <w:div w:id="1043864066">
              <w:marLeft w:val="0"/>
              <w:marRight w:val="0"/>
              <w:marTop w:val="0"/>
              <w:marBottom w:val="300"/>
              <w:divBdr>
                <w:top w:val="single" w:sz="6" w:space="0" w:color="FFFFFF"/>
                <w:left w:val="single" w:sz="6" w:space="0" w:color="FFFFFF"/>
                <w:bottom w:val="single" w:sz="6" w:space="0" w:color="FFFFFF"/>
                <w:right w:val="single" w:sz="6" w:space="0" w:color="FFFFFF"/>
              </w:divBdr>
              <w:divsChild>
                <w:div w:id="727724951">
                  <w:marLeft w:val="0"/>
                  <w:marRight w:val="0"/>
                  <w:marTop w:val="0"/>
                  <w:marBottom w:val="0"/>
                  <w:divBdr>
                    <w:top w:val="none" w:sz="0" w:space="0" w:color="FFFFFF"/>
                    <w:left w:val="none" w:sz="0" w:space="0" w:color="FFFFFF"/>
                    <w:bottom w:val="single" w:sz="6" w:space="0" w:color="FFFFFF"/>
                    <w:right w:val="none" w:sz="0" w:space="0" w:color="FFFFFF"/>
                  </w:divBdr>
                </w:div>
                <w:div w:id="783236201">
                  <w:marLeft w:val="0"/>
                  <w:marRight w:val="0"/>
                  <w:marTop w:val="0"/>
                  <w:marBottom w:val="0"/>
                  <w:divBdr>
                    <w:top w:val="none" w:sz="0" w:space="0" w:color="auto"/>
                    <w:left w:val="none" w:sz="0" w:space="0" w:color="auto"/>
                    <w:bottom w:val="none" w:sz="0" w:space="0" w:color="auto"/>
                    <w:right w:val="none" w:sz="0" w:space="0" w:color="auto"/>
                  </w:divBdr>
                </w:div>
                <w:div w:id="14079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95695">
          <w:marLeft w:val="0"/>
          <w:marRight w:val="0"/>
          <w:marTop w:val="0"/>
          <w:marBottom w:val="150"/>
          <w:divBdr>
            <w:top w:val="none" w:sz="0" w:space="0" w:color="auto"/>
            <w:left w:val="none" w:sz="0" w:space="0" w:color="auto"/>
            <w:bottom w:val="none" w:sz="0" w:space="0" w:color="auto"/>
            <w:right w:val="none" w:sz="0" w:space="0" w:color="auto"/>
          </w:divBdr>
          <w:divsChild>
            <w:div w:id="1213421267">
              <w:marLeft w:val="0"/>
              <w:marRight w:val="0"/>
              <w:marTop w:val="0"/>
              <w:marBottom w:val="300"/>
              <w:divBdr>
                <w:top w:val="single" w:sz="6" w:space="0" w:color="FFFFFF"/>
                <w:left w:val="single" w:sz="6" w:space="0" w:color="FFFFFF"/>
                <w:bottom w:val="single" w:sz="6" w:space="0" w:color="FFFFFF"/>
                <w:right w:val="single" w:sz="6" w:space="0" w:color="FFFFFF"/>
              </w:divBdr>
              <w:divsChild>
                <w:div w:id="2029329090">
                  <w:marLeft w:val="0"/>
                  <w:marRight w:val="0"/>
                  <w:marTop w:val="0"/>
                  <w:marBottom w:val="0"/>
                  <w:divBdr>
                    <w:top w:val="none" w:sz="0" w:space="0" w:color="FFFFFF"/>
                    <w:left w:val="none" w:sz="0" w:space="0" w:color="FFFFFF"/>
                    <w:bottom w:val="single" w:sz="6" w:space="0" w:color="FFFFFF"/>
                    <w:right w:val="none" w:sz="0" w:space="0" w:color="FFFFFF"/>
                  </w:divBdr>
                </w:div>
                <w:div w:id="49229098">
                  <w:marLeft w:val="0"/>
                  <w:marRight w:val="0"/>
                  <w:marTop w:val="0"/>
                  <w:marBottom w:val="0"/>
                  <w:divBdr>
                    <w:top w:val="none" w:sz="0" w:space="0" w:color="auto"/>
                    <w:left w:val="none" w:sz="0" w:space="0" w:color="auto"/>
                    <w:bottom w:val="none" w:sz="0" w:space="0" w:color="auto"/>
                    <w:right w:val="none" w:sz="0" w:space="0" w:color="auto"/>
                  </w:divBdr>
                </w:div>
                <w:div w:id="15230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6830">
          <w:marLeft w:val="0"/>
          <w:marRight w:val="0"/>
          <w:marTop w:val="0"/>
          <w:marBottom w:val="150"/>
          <w:divBdr>
            <w:top w:val="none" w:sz="0" w:space="0" w:color="auto"/>
            <w:left w:val="none" w:sz="0" w:space="0" w:color="auto"/>
            <w:bottom w:val="none" w:sz="0" w:space="0" w:color="auto"/>
            <w:right w:val="none" w:sz="0" w:space="0" w:color="auto"/>
          </w:divBdr>
          <w:divsChild>
            <w:div w:id="181799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15702490">
                  <w:marLeft w:val="0"/>
                  <w:marRight w:val="0"/>
                  <w:marTop w:val="0"/>
                  <w:marBottom w:val="0"/>
                  <w:divBdr>
                    <w:top w:val="none" w:sz="0" w:space="0" w:color="FFFFFF"/>
                    <w:left w:val="none" w:sz="0" w:space="0" w:color="FFFFFF"/>
                    <w:bottom w:val="single" w:sz="6" w:space="0" w:color="FFFFFF"/>
                    <w:right w:val="none" w:sz="0" w:space="0" w:color="FFFFFF"/>
                  </w:divBdr>
                </w:div>
                <w:div w:id="1604681622">
                  <w:marLeft w:val="0"/>
                  <w:marRight w:val="0"/>
                  <w:marTop w:val="0"/>
                  <w:marBottom w:val="0"/>
                  <w:divBdr>
                    <w:top w:val="none" w:sz="0" w:space="0" w:color="auto"/>
                    <w:left w:val="none" w:sz="0" w:space="0" w:color="auto"/>
                    <w:bottom w:val="none" w:sz="0" w:space="0" w:color="auto"/>
                    <w:right w:val="none" w:sz="0" w:space="0" w:color="auto"/>
                  </w:divBdr>
                </w:div>
                <w:div w:id="13817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146854">
      <w:bodyDiv w:val="1"/>
      <w:marLeft w:val="0"/>
      <w:marRight w:val="0"/>
      <w:marTop w:val="0"/>
      <w:marBottom w:val="0"/>
      <w:divBdr>
        <w:top w:val="none" w:sz="0" w:space="0" w:color="auto"/>
        <w:left w:val="none" w:sz="0" w:space="0" w:color="auto"/>
        <w:bottom w:val="none" w:sz="0" w:space="0" w:color="auto"/>
        <w:right w:val="none" w:sz="0" w:space="0" w:color="auto"/>
      </w:divBdr>
      <w:divsChild>
        <w:div w:id="723603102">
          <w:marLeft w:val="0"/>
          <w:marRight w:val="0"/>
          <w:marTop w:val="0"/>
          <w:marBottom w:val="0"/>
          <w:divBdr>
            <w:top w:val="none" w:sz="0" w:space="0" w:color="auto"/>
            <w:left w:val="none" w:sz="0" w:space="0" w:color="auto"/>
            <w:bottom w:val="none" w:sz="0" w:space="0" w:color="auto"/>
            <w:right w:val="none" w:sz="0" w:space="0" w:color="auto"/>
          </w:divBdr>
          <w:divsChild>
            <w:div w:id="2119641776">
              <w:marLeft w:val="0"/>
              <w:marRight w:val="0"/>
              <w:marTop w:val="0"/>
              <w:marBottom w:val="0"/>
              <w:divBdr>
                <w:top w:val="none" w:sz="0" w:space="0" w:color="auto"/>
                <w:left w:val="none" w:sz="0" w:space="0" w:color="auto"/>
                <w:bottom w:val="none" w:sz="0" w:space="0" w:color="auto"/>
                <w:right w:val="none" w:sz="0" w:space="0" w:color="auto"/>
              </w:divBdr>
              <w:divsChild>
                <w:div w:id="2080207166">
                  <w:marLeft w:val="0"/>
                  <w:marRight w:val="0"/>
                  <w:marTop w:val="0"/>
                  <w:marBottom w:val="0"/>
                  <w:divBdr>
                    <w:top w:val="none" w:sz="0" w:space="0" w:color="auto"/>
                    <w:left w:val="none" w:sz="0" w:space="0" w:color="auto"/>
                    <w:bottom w:val="none" w:sz="0" w:space="0" w:color="auto"/>
                    <w:right w:val="none" w:sz="0" w:space="0" w:color="auto"/>
                  </w:divBdr>
                  <w:divsChild>
                    <w:div w:id="600144434">
                      <w:marLeft w:val="0"/>
                      <w:marRight w:val="0"/>
                      <w:marTop w:val="0"/>
                      <w:marBottom w:val="0"/>
                      <w:divBdr>
                        <w:top w:val="none" w:sz="0" w:space="0" w:color="auto"/>
                        <w:left w:val="none" w:sz="0" w:space="0" w:color="auto"/>
                        <w:bottom w:val="none" w:sz="0" w:space="0" w:color="auto"/>
                        <w:right w:val="none" w:sz="0" w:space="0" w:color="auto"/>
                      </w:divBdr>
                      <w:divsChild>
                        <w:div w:id="1132407051">
                          <w:marLeft w:val="0"/>
                          <w:marRight w:val="0"/>
                          <w:marTop w:val="0"/>
                          <w:marBottom w:val="0"/>
                          <w:divBdr>
                            <w:top w:val="none" w:sz="0" w:space="0" w:color="auto"/>
                            <w:left w:val="none" w:sz="0" w:space="0" w:color="auto"/>
                            <w:bottom w:val="none" w:sz="0" w:space="0" w:color="auto"/>
                            <w:right w:val="none" w:sz="0" w:space="0" w:color="auto"/>
                          </w:divBdr>
                          <w:divsChild>
                            <w:div w:id="1553888246">
                              <w:marLeft w:val="0"/>
                              <w:marRight w:val="0"/>
                              <w:marTop w:val="0"/>
                              <w:marBottom w:val="0"/>
                              <w:divBdr>
                                <w:top w:val="none" w:sz="0" w:space="0" w:color="auto"/>
                                <w:left w:val="none" w:sz="0" w:space="0" w:color="auto"/>
                                <w:bottom w:val="none" w:sz="0" w:space="0" w:color="auto"/>
                                <w:right w:val="none" w:sz="0" w:space="0" w:color="auto"/>
                              </w:divBdr>
                              <w:divsChild>
                                <w:div w:id="1577326756">
                                  <w:marLeft w:val="0"/>
                                  <w:marRight w:val="0"/>
                                  <w:marTop w:val="0"/>
                                  <w:marBottom w:val="0"/>
                                  <w:divBdr>
                                    <w:top w:val="none" w:sz="0" w:space="0" w:color="auto"/>
                                    <w:left w:val="none" w:sz="0" w:space="0" w:color="auto"/>
                                    <w:bottom w:val="none" w:sz="0" w:space="0" w:color="auto"/>
                                    <w:right w:val="none" w:sz="0" w:space="0" w:color="auto"/>
                                  </w:divBdr>
                                  <w:divsChild>
                                    <w:div w:id="2011985497">
                                      <w:marLeft w:val="43"/>
                                      <w:marRight w:val="0"/>
                                      <w:marTop w:val="0"/>
                                      <w:marBottom w:val="0"/>
                                      <w:divBdr>
                                        <w:top w:val="none" w:sz="0" w:space="0" w:color="auto"/>
                                        <w:left w:val="none" w:sz="0" w:space="0" w:color="auto"/>
                                        <w:bottom w:val="none" w:sz="0" w:space="0" w:color="auto"/>
                                        <w:right w:val="none" w:sz="0" w:space="0" w:color="auto"/>
                                      </w:divBdr>
                                      <w:divsChild>
                                        <w:div w:id="1442341498">
                                          <w:marLeft w:val="0"/>
                                          <w:marRight w:val="0"/>
                                          <w:marTop w:val="0"/>
                                          <w:marBottom w:val="0"/>
                                          <w:divBdr>
                                            <w:top w:val="none" w:sz="0" w:space="0" w:color="auto"/>
                                            <w:left w:val="none" w:sz="0" w:space="0" w:color="auto"/>
                                            <w:bottom w:val="none" w:sz="0" w:space="0" w:color="auto"/>
                                            <w:right w:val="none" w:sz="0" w:space="0" w:color="auto"/>
                                          </w:divBdr>
                                          <w:divsChild>
                                            <w:div w:id="1746686684">
                                              <w:marLeft w:val="0"/>
                                              <w:marRight w:val="0"/>
                                              <w:marTop w:val="0"/>
                                              <w:marBottom w:val="86"/>
                                              <w:divBdr>
                                                <w:top w:val="single" w:sz="4" w:space="0" w:color="F5F5F5"/>
                                                <w:left w:val="single" w:sz="4" w:space="0" w:color="F5F5F5"/>
                                                <w:bottom w:val="single" w:sz="4" w:space="0" w:color="F5F5F5"/>
                                                <w:right w:val="single" w:sz="4" w:space="0" w:color="F5F5F5"/>
                                              </w:divBdr>
                                              <w:divsChild>
                                                <w:div w:id="980575051">
                                                  <w:marLeft w:val="0"/>
                                                  <w:marRight w:val="0"/>
                                                  <w:marTop w:val="0"/>
                                                  <w:marBottom w:val="0"/>
                                                  <w:divBdr>
                                                    <w:top w:val="none" w:sz="0" w:space="0" w:color="auto"/>
                                                    <w:left w:val="none" w:sz="0" w:space="0" w:color="auto"/>
                                                    <w:bottom w:val="none" w:sz="0" w:space="0" w:color="auto"/>
                                                    <w:right w:val="none" w:sz="0" w:space="0" w:color="auto"/>
                                                  </w:divBdr>
                                                  <w:divsChild>
                                                    <w:div w:id="14720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385188">
      <w:bodyDiv w:val="1"/>
      <w:marLeft w:val="0"/>
      <w:marRight w:val="0"/>
      <w:marTop w:val="0"/>
      <w:marBottom w:val="0"/>
      <w:divBdr>
        <w:top w:val="none" w:sz="0" w:space="0" w:color="auto"/>
        <w:left w:val="none" w:sz="0" w:space="0" w:color="auto"/>
        <w:bottom w:val="none" w:sz="0" w:space="0" w:color="auto"/>
        <w:right w:val="none" w:sz="0" w:space="0" w:color="auto"/>
      </w:divBdr>
      <w:divsChild>
        <w:div w:id="207375342">
          <w:marLeft w:val="0"/>
          <w:marRight w:val="0"/>
          <w:marTop w:val="0"/>
          <w:marBottom w:val="0"/>
          <w:divBdr>
            <w:top w:val="none" w:sz="0" w:space="0" w:color="auto"/>
            <w:left w:val="none" w:sz="0" w:space="0" w:color="auto"/>
            <w:bottom w:val="none" w:sz="0" w:space="0" w:color="auto"/>
            <w:right w:val="none" w:sz="0" w:space="0" w:color="auto"/>
          </w:divBdr>
        </w:div>
      </w:divsChild>
    </w:div>
    <w:div w:id="387723222">
      <w:bodyDiv w:val="1"/>
      <w:marLeft w:val="0"/>
      <w:marRight w:val="0"/>
      <w:marTop w:val="0"/>
      <w:marBottom w:val="0"/>
      <w:divBdr>
        <w:top w:val="none" w:sz="0" w:space="0" w:color="auto"/>
        <w:left w:val="none" w:sz="0" w:space="0" w:color="auto"/>
        <w:bottom w:val="none" w:sz="0" w:space="0" w:color="auto"/>
        <w:right w:val="none" w:sz="0" w:space="0" w:color="auto"/>
      </w:divBdr>
    </w:div>
    <w:div w:id="387920622">
      <w:bodyDiv w:val="1"/>
      <w:marLeft w:val="0"/>
      <w:marRight w:val="0"/>
      <w:marTop w:val="0"/>
      <w:marBottom w:val="0"/>
      <w:divBdr>
        <w:top w:val="none" w:sz="0" w:space="0" w:color="auto"/>
        <w:left w:val="none" w:sz="0" w:space="0" w:color="auto"/>
        <w:bottom w:val="none" w:sz="0" w:space="0" w:color="auto"/>
        <w:right w:val="none" w:sz="0" w:space="0" w:color="auto"/>
      </w:divBdr>
      <w:divsChild>
        <w:div w:id="694232780">
          <w:marLeft w:val="0"/>
          <w:marRight w:val="0"/>
          <w:marTop w:val="0"/>
          <w:marBottom w:val="150"/>
          <w:divBdr>
            <w:top w:val="none" w:sz="0" w:space="0" w:color="auto"/>
            <w:left w:val="none" w:sz="0" w:space="0" w:color="auto"/>
            <w:bottom w:val="none" w:sz="0" w:space="0" w:color="auto"/>
            <w:right w:val="none" w:sz="0" w:space="0" w:color="auto"/>
          </w:divBdr>
          <w:divsChild>
            <w:div w:id="10958829">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6311">
                  <w:marLeft w:val="0"/>
                  <w:marRight w:val="0"/>
                  <w:marTop w:val="0"/>
                  <w:marBottom w:val="0"/>
                  <w:divBdr>
                    <w:top w:val="none" w:sz="0" w:space="0" w:color="auto"/>
                    <w:left w:val="none" w:sz="0" w:space="0" w:color="auto"/>
                    <w:bottom w:val="none" w:sz="0" w:space="0" w:color="auto"/>
                    <w:right w:val="none" w:sz="0" w:space="0" w:color="auto"/>
                  </w:divBdr>
                </w:div>
                <w:div w:id="7945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4724">
          <w:marLeft w:val="0"/>
          <w:marRight w:val="0"/>
          <w:marTop w:val="0"/>
          <w:marBottom w:val="150"/>
          <w:divBdr>
            <w:top w:val="none" w:sz="0" w:space="0" w:color="auto"/>
            <w:left w:val="none" w:sz="0" w:space="0" w:color="auto"/>
            <w:bottom w:val="none" w:sz="0" w:space="0" w:color="auto"/>
            <w:right w:val="none" w:sz="0" w:space="0" w:color="auto"/>
          </w:divBdr>
          <w:divsChild>
            <w:div w:id="1957906398">
              <w:marLeft w:val="0"/>
              <w:marRight w:val="0"/>
              <w:marTop w:val="0"/>
              <w:marBottom w:val="300"/>
              <w:divBdr>
                <w:top w:val="single" w:sz="6" w:space="0" w:color="FFFFFF"/>
                <w:left w:val="single" w:sz="6" w:space="0" w:color="FFFFFF"/>
                <w:bottom w:val="single" w:sz="6" w:space="0" w:color="FFFFFF"/>
                <w:right w:val="single" w:sz="6" w:space="0" w:color="FFFFFF"/>
              </w:divBdr>
              <w:divsChild>
                <w:div w:id="2017534845">
                  <w:marLeft w:val="0"/>
                  <w:marRight w:val="0"/>
                  <w:marTop w:val="0"/>
                  <w:marBottom w:val="0"/>
                  <w:divBdr>
                    <w:top w:val="none" w:sz="0" w:space="0" w:color="FFFFFF"/>
                    <w:left w:val="none" w:sz="0" w:space="0" w:color="FFFFFF"/>
                    <w:bottom w:val="single" w:sz="6" w:space="0" w:color="FFFFFF"/>
                    <w:right w:val="none" w:sz="0" w:space="0" w:color="FFFFFF"/>
                  </w:divBdr>
                </w:div>
                <w:div w:id="124007442">
                  <w:marLeft w:val="0"/>
                  <w:marRight w:val="0"/>
                  <w:marTop w:val="0"/>
                  <w:marBottom w:val="0"/>
                  <w:divBdr>
                    <w:top w:val="none" w:sz="0" w:space="0" w:color="auto"/>
                    <w:left w:val="none" w:sz="0" w:space="0" w:color="auto"/>
                    <w:bottom w:val="none" w:sz="0" w:space="0" w:color="auto"/>
                    <w:right w:val="none" w:sz="0" w:space="0" w:color="auto"/>
                  </w:divBdr>
                </w:div>
                <w:div w:id="9898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4029">
          <w:marLeft w:val="0"/>
          <w:marRight w:val="0"/>
          <w:marTop w:val="0"/>
          <w:marBottom w:val="150"/>
          <w:divBdr>
            <w:top w:val="none" w:sz="0" w:space="0" w:color="auto"/>
            <w:left w:val="none" w:sz="0" w:space="0" w:color="auto"/>
            <w:bottom w:val="none" w:sz="0" w:space="0" w:color="auto"/>
            <w:right w:val="none" w:sz="0" w:space="0" w:color="auto"/>
          </w:divBdr>
          <w:divsChild>
            <w:div w:id="1124612628">
              <w:marLeft w:val="0"/>
              <w:marRight w:val="0"/>
              <w:marTop w:val="0"/>
              <w:marBottom w:val="300"/>
              <w:divBdr>
                <w:top w:val="single" w:sz="6" w:space="0" w:color="FFFFFF"/>
                <w:left w:val="single" w:sz="6" w:space="0" w:color="FFFFFF"/>
                <w:bottom w:val="single" w:sz="6" w:space="0" w:color="FFFFFF"/>
                <w:right w:val="single" w:sz="6" w:space="0" w:color="FFFFFF"/>
              </w:divBdr>
              <w:divsChild>
                <w:div w:id="655185657">
                  <w:marLeft w:val="0"/>
                  <w:marRight w:val="0"/>
                  <w:marTop w:val="0"/>
                  <w:marBottom w:val="0"/>
                  <w:divBdr>
                    <w:top w:val="none" w:sz="0" w:space="0" w:color="FFFFFF"/>
                    <w:left w:val="none" w:sz="0" w:space="0" w:color="FFFFFF"/>
                    <w:bottom w:val="single" w:sz="6" w:space="0" w:color="FFFFFF"/>
                    <w:right w:val="none" w:sz="0" w:space="0" w:color="FFFFFF"/>
                  </w:divBdr>
                </w:div>
                <w:div w:id="1124999166">
                  <w:marLeft w:val="0"/>
                  <w:marRight w:val="0"/>
                  <w:marTop w:val="0"/>
                  <w:marBottom w:val="0"/>
                  <w:divBdr>
                    <w:top w:val="none" w:sz="0" w:space="0" w:color="auto"/>
                    <w:left w:val="none" w:sz="0" w:space="0" w:color="auto"/>
                    <w:bottom w:val="none" w:sz="0" w:space="0" w:color="auto"/>
                    <w:right w:val="none" w:sz="0" w:space="0" w:color="auto"/>
                  </w:divBdr>
                </w:div>
                <w:div w:id="13557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4738">
          <w:marLeft w:val="0"/>
          <w:marRight w:val="0"/>
          <w:marTop w:val="0"/>
          <w:marBottom w:val="150"/>
          <w:divBdr>
            <w:top w:val="none" w:sz="0" w:space="0" w:color="auto"/>
            <w:left w:val="none" w:sz="0" w:space="0" w:color="auto"/>
            <w:bottom w:val="none" w:sz="0" w:space="0" w:color="auto"/>
            <w:right w:val="none" w:sz="0" w:space="0" w:color="auto"/>
          </w:divBdr>
          <w:divsChild>
            <w:div w:id="1736272079">
              <w:marLeft w:val="0"/>
              <w:marRight w:val="0"/>
              <w:marTop w:val="0"/>
              <w:marBottom w:val="300"/>
              <w:divBdr>
                <w:top w:val="single" w:sz="6" w:space="0" w:color="FFFFFF"/>
                <w:left w:val="single" w:sz="6" w:space="0" w:color="FFFFFF"/>
                <w:bottom w:val="single" w:sz="6" w:space="0" w:color="FFFFFF"/>
                <w:right w:val="single" w:sz="6" w:space="0" w:color="FFFFFF"/>
              </w:divBdr>
              <w:divsChild>
                <w:div w:id="207113590">
                  <w:marLeft w:val="0"/>
                  <w:marRight w:val="0"/>
                  <w:marTop w:val="0"/>
                  <w:marBottom w:val="0"/>
                  <w:divBdr>
                    <w:top w:val="none" w:sz="0" w:space="0" w:color="FFFFFF"/>
                    <w:left w:val="none" w:sz="0" w:space="0" w:color="FFFFFF"/>
                    <w:bottom w:val="single" w:sz="6" w:space="0" w:color="FFFFFF"/>
                    <w:right w:val="none" w:sz="0" w:space="0" w:color="FFFFFF"/>
                  </w:divBdr>
                </w:div>
                <w:div w:id="891235091">
                  <w:marLeft w:val="0"/>
                  <w:marRight w:val="0"/>
                  <w:marTop w:val="0"/>
                  <w:marBottom w:val="0"/>
                  <w:divBdr>
                    <w:top w:val="none" w:sz="0" w:space="0" w:color="auto"/>
                    <w:left w:val="none" w:sz="0" w:space="0" w:color="auto"/>
                    <w:bottom w:val="none" w:sz="0" w:space="0" w:color="auto"/>
                    <w:right w:val="none" w:sz="0" w:space="0" w:color="auto"/>
                  </w:divBdr>
                </w:div>
                <w:div w:id="17915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4516">
          <w:marLeft w:val="0"/>
          <w:marRight w:val="0"/>
          <w:marTop w:val="0"/>
          <w:marBottom w:val="150"/>
          <w:divBdr>
            <w:top w:val="none" w:sz="0" w:space="0" w:color="auto"/>
            <w:left w:val="none" w:sz="0" w:space="0" w:color="auto"/>
            <w:bottom w:val="none" w:sz="0" w:space="0" w:color="auto"/>
            <w:right w:val="none" w:sz="0" w:space="0" w:color="auto"/>
          </w:divBdr>
          <w:divsChild>
            <w:div w:id="824781788">
              <w:marLeft w:val="0"/>
              <w:marRight w:val="0"/>
              <w:marTop w:val="0"/>
              <w:marBottom w:val="300"/>
              <w:divBdr>
                <w:top w:val="single" w:sz="6" w:space="0" w:color="FFFFFF"/>
                <w:left w:val="single" w:sz="6" w:space="0" w:color="FFFFFF"/>
                <w:bottom w:val="single" w:sz="6" w:space="0" w:color="FFFFFF"/>
                <w:right w:val="single" w:sz="6" w:space="0" w:color="FFFFFF"/>
              </w:divBdr>
              <w:divsChild>
                <w:div w:id="1285774437">
                  <w:marLeft w:val="0"/>
                  <w:marRight w:val="0"/>
                  <w:marTop w:val="0"/>
                  <w:marBottom w:val="0"/>
                  <w:divBdr>
                    <w:top w:val="none" w:sz="0" w:space="0" w:color="FFFFFF"/>
                    <w:left w:val="none" w:sz="0" w:space="0" w:color="FFFFFF"/>
                    <w:bottom w:val="single" w:sz="6" w:space="0" w:color="FFFFFF"/>
                    <w:right w:val="none" w:sz="0" w:space="0" w:color="FFFFFF"/>
                  </w:divBdr>
                </w:div>
                <w:div w:id="8451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16614">
      <w:bodyDiv w:val="1"/>
      <w:marLeft w:val="0"/>
      <w:marRight w:val="0"/>
      <w:marTop w:val="0"/>
      <w:marBottom w:val="0"/>
      <w:divBdr>
        <w:top w:val="none" w:sz="0" w:space="0" w:color="auto"/>
        <w:left w:val="none" w:sz="0" w:space="0" w:color="auto"/>
        <w:bottom w:val="none" w:sz="0" w:space="0" w:color="auto"/>
        <w:right w:val="none" w:sz="0" w:space="0" w:color="auto"/>
      </w:divBdr>
    </w:div>
    <w:div w:id="389614469">
      <w:bodyDiv w:val="1"/>
      <w:marLeft w:val="0"/>
      <w:marRight w:val="0"/>
      <w:marTop w:val="0"/>
      <w:marBottom w:val="0"/>
      <w:divBdr>
        <w:top w:val="none" w:sz="0" w:space="0" w:color="auto"/>
        <w:left w:val="none" w:sz="0" w:space="0" w:color="auto"/>
        <w:bottom w:val="none" w:sz="0" w:space="0" w:color="auto"/>
        <w:right w:val="none" w:sz="0" w:space="0" w:color="auto"/>
      </w:divBdr>
      <w:divsChild>
        <w:div w:id="1388265577">
          <w:marLeft w:val="0"/>
          <w:marRight w:val="0"/>
          <w:marTop w:val="0"/>
          <w:marBottom w:val="0"/>
          <w:divBdr>
            <w:top w:val="none" w:sz="0" w:space="0" w:color="auto"/>
            <w:left w:val="none" w:sz="0" w:space="0" w:color="auto"/>
            <w:bottom w:val="none" w:sz="0" w:space="0" w:color="auto"/>
            <w:right w:val="none" w:sz="0" w:space="0" w:color="auto"/>
          </w:divBdr>
        </w:div>
      </w:divsChild>
    </w:div>
    <w:div w:id="389888596">
      <w:bodyDiv w:val="1"/>
      <w:marLeft w:val="0"/>
      <w:marRight w:val="0"/>
      <w:marTop w:val="0"/>
      <w:marBottom w:val="0"/>
      <w:divBdr>
        <w:top w:val="none" w:sz="0" w:space="0" w:color="auto"/>
        <w:left w:val="none" w:sz="0" w:space="0" w:color="auto"/>
        <w:bottom w:val="none" w:sz="0" w:space="0" w:color="auto"/>
        <w:right w:val="none" w:sz="0" w:space="0" w:color="auto"/>
      </w:divBdr>
    </w:div>
    <w:div w:id="390660933">
      <w:bodyDiv w:val="1"/>
      <w:marLeft w:val="0"/>
      <w:marRight w:val="0"/>
      <w:marTop w:val="0"/>
      <w:marBottom w:val="0"/>
      <w:divBdr>
        <w:top w:val="none" w:sz="0" w:space="0" w:color="auto"/>
        <w:left w:val="none" w:sz="0" w:space="0" w:color="auto"/>
        <w:bottom w:val="none" w:sz="0" w:space="0" w:color="auto"/>
        <w:right w:val="none" w:sz="0" w:space="0" w:color="auto"/>
      </w:divBdr>
      <w:divsChild>
        <w:div w:id="2011790752">
          <w:marLeft w:val="0"/>
          <w:marRight w:val="0"/>
          <w:marTop w:val="0"/>
          <w:marBottom w:val="0"/>
          <w:divBdr>
            <w:top w:val="none" w:sz="0" w:space="0" w:color="auto"/>
            <w:left w:val="none" w:sz="0" w:space="0" w:color="auto"/>
            <w:bottom w:val="none" w:sz="0" w:space="0" w:color="auto"/>
            <w:right w:val="none" w:sz="0" w:space="0" w:color="auto"/>
          </w:divBdr>
        </w:div>
      </w:divsChild>
    </w:div>
    <w:div w:id="391463463">
      <w:bodyDiv w:val="1"/>
      <w:marLeft w:val="0"/>
      <w:marRight w:val="0"/>
      <w:marTop w:val="0"/>
      <w:marBottom w:val="0"/>
      <w:divBdr>
        <w:top w:val="none" w:sz="0" w:space="0" w:color="auto"/>
        <w:left w:val="none" w:sz="0" w:space="0" w:color="auto"/>
        <w:bottom w:val="none" w:sz="0" w:space="0" w:color="auto"/>
        <w:right w:val="none" w:sz="0" w:space="0" w:color="auto"/>
      </w:divBdr>
      <w:divsChild>
        <w:div w:id="147554298">
          <w:marLeft w:val="0"/>
          <w:marRight w:val="0"/>
          <w:marTop w:val="0"/>
          <w:marBottom w:val="150"/>
          <w:divBdr>
            <w:top w:val="none" w:sz="0" w:space="0" w:color="auto"/>
            <w:left w:val="none" w:sz="0" w:space="0" w:color="auto"/>
            <w:bottom w:val="none" w:sz="0" w:space="0" w:color="auto"/>
            <w:right w:val="none" w:sz="0" w:space="0" w:color="auto"/>
          </w:divBdr>
          <w:divsChild>
            <w:div w:id="1420253227">
              <w:marLeft w:val="0"/>
              <w:marRight w:val="0"/>
              <w:marTop w:val="0"/>
              <w:marBottom w:val="300"/>
              <w:divBdr>
                <w:top w:val="single" w:sz="6" w:space="0" w:color="FFFFFF"/>
                <w:left w:val="single" w:sz="6" w:space="0" w:color="FFFFFF"/>
                <w:bottom w:val="single" w:sz="6" w:space="0" w:color="FFFFFF"/>
                <w:right w:val="single" w:sz="6" w:space="0" w:color="FFFFFF"/>
              </w:divBdr>
              <w:divsChild>
                <w:div w:id="499197085">
                  <w:marLeft w:val="0"/>
                  <w:marRight w:val="0"/>
                  <w:marTop w:val="0"/>
                  <w:marBottom w:val="0"/>
                  <w:divBdr>
                    <w:top w:val="none" w:sz="0" w:space="0" w:color="auto"/>
                    <w:left w:val="none" w:sz="0" w:space="0" w:color="auto"/>
                    <w:bottom w:val="none" w:sz="0" w:space="0" w:color="auto"/>
                    <w:right w:val="none" w:sz="0" w:space="0" w:color="auto"/>
                  </w:divBdr>
                </w:div>
                <w:div w:id="8266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6092">
          <w:marLeft w:val="0"/>
          <w:marRight w:val="0"/>
          <w:marTop w:val="0"/>
          <w:marBottom w:val="150"/>
          <w:divBdr>
            <w:top w:val="none" w:sz="0" w:space="0" w:color="auto"/>
            <w:left w:val="none" w:sz="0" w:space="0" w:color="auto"/>
            <w:bottom w:val="none" w:sz="0" w:space="0" w:color="auto"/>
            <w:right w:val="none" w:sz="0" w:space="0" w:color="auto"/>
          </w:divBdr>
          <w:divsChild>
            <w:div w:id="1920014803">
              <w:marLeft w:val="0"/>
              <w:marRight w:val="0"/>
              <w:marTop w:val="0"/>
              <w:marBottom w:val="300"/>
              <w:divBdr>
                <w:top w:val="single" w:sz="6" w:space="0" w:color="FFFFFF"/>
                <w:left w:val="single" w:sz="6" w:space="0" w:color="FFFFFF"/>
                <w:bottom w:val="single" w:sz="6" w:space="0" w:color="FFFFFF"/>
                <w:right w:val="single" w:sz="6" w:space="0" w:color="FFFFFF"/>
              </w:divBdr>
              <w:divsChild>
                <w:div w:id="1395277834">
                  <w:marLeft w:val="0"/>
                  <w:marRight w:val="0"/>
                  <w:marTop w:val="0"/>
                  <w:marBottom w:val="0"/>
                  <w:divBdr>
                    <w:top w:val="none" w:sz="0" w:space="0" w:color="FFFFFF"/>
                    <w:left w:val="none" w:sz="0" w:space="0" w:color="FFFFFF"/>
                    <w:bottom w:val="single" w:sz="6" w:space="0" w:color="FFFFFF"/>
                    <w:right w:val="none" w:sz="0" w:space="0" w:color="FFFFFF"/>
                  </w:divBdr>
                </w:div>
                <w:div w:id="1432816652">
                  <w:marLeft w:val="0"/>
                  <w:marRight w:val="0"/>
                  <w:marTop w:val="0"/>
                  <w:marBottom w:val="0"/>
                  <w:divBdr>
                    <w:top w:val="none" w:sz="0" w:space="0" w:color="auto"/>
                    <w:left w:val="none" w:sz="0" w:space="0" w:color="auto"/>
                    <w:bottom w:val="none" w:sz="0" w:space="0" w:color="auto"/>
                    <w:right w:val="none" w:sz="0" w:space="0" w:color="auto"/>
                  </w:divBdr>
                </w:div>
                <w:div w:id="3324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4637">
          <w:marLeft w:val="0"/>
          <w:marRight w:val="0"/>
          <w:marTop w:val="0"/>
          <w:marBottom w:val="150"/>
          <w:divBdr>
            <w:top w:val="none" w:sz="0" w:space="0" w:color="auto"/>
            <w:left w:val="none" w:sz="0" w:space="0" w:color="auto"/>
            <w:bottom w:val="none" w:sz="0" w:space="0" w:color="auto"/>
            <w:right w:val="none" w:sz="0" w:space="0" w:color="auto"/>
          </w:divBdr>
          <w:divsChild>
            <w:div w:id="1304851976">
              <w:marLeft w:val="0"/>
              <w:marRight w:val="0"/>
              <w:marTop w:val="0"/>
              <w:marBottom w:val="300"/>
              <w:divBdr>
                <w:top w:val="single" w:sz="6" w:space="0" w:color="FFFFFF"/>
                <w:left w:val="single" w:sz="6" w:space="0" w:color="FFFFFF"/>
                <w:bottom w:val="single" w:sz="6" w:space="0" w:color="FFFFFF"/>
                <w:right w:val="single" w:sz="6" w:space="0" w:color="FFFFFF"/>
              </w:divBdr>
              <w:divsChild>
                <w:div w:id="1975476503">
                  <w:marLeft w:val="0"/>
                  <w:marRight w:val="0"/>
                  <w:marTop w:val="0"/>
                  <w:marBottom w:val="0"/>
                  <w:divBdr>
                    <w:top w:val="none" w:sz="0" w:space="0" w:color="FFFFFF"/>
                    <w:left w:val="none" w:sz="0" w:space="0" w:color="FFFFFF"/>
                    <w:bottom w:val="single" w:sz="6" w:space="0" w:color="FFFFFF"/>
                    <w:right w:val="none" w:sz="0" w:space="0" w:color="FFFFFF"/>
                  </w:divBdr>
                </w:div>
                <w:div w:id="1329475990">
                  <w:marLeft w:val="0"/>
                  <w:marRight w:val="0"/>
                  <w:marTop w:val="0"/>
                  <w:marBottom w:val="0"/>
                  <w:divBdr>
                    <w:top w:val="none" w:sz="0" w:space="0" w:color="auto"/>
                    <w:left w:val="none" w:sz="0" w:space="0" w:color="auto"/>
                    <w:bottom w:val="none" w:sz="0" w:space="0" w:color="auto"/>
                    <w:right w:val="none" w:sz="0" w:space="0" w:color="auto"/>
                  </w:divBdr>
                </w:div>
                <w:div w:id="7151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1124">
          <w:marLeft w:val="0"/>
          <w:marRight w:val="0"/>
          <w:marTop w:val="0"/>
          <w:marBottom w:val="150"/>
          <w:divBdr>
            <w:top w:val="none" w:sz="0" w:space="0" w:color="auto"/>
            <w:left w:val="none" w:sz="0" w:space="0" w:color="auto"/>
            <w:bottom w:val="none" w:sz="0" w:space="0" w:color="auto"/>
            <w:right w:val="none" w:sz="0" w:space="0" w:color="auto"/>
          </w:divBdr>
          <w:divsChild>
            <w:div w:id="398677025">
              <w:marLeft w:val="0"/>
              <w:marRight w:val="0"/>
              <w:marTop w:val="0"/>
              <w:marBottom w:val="300"/>
              <w:divBdr>
                <w:top w:val="single" w:sz="6" w:space="0" w:color="FFFFFF"/>
                <w:left w:val="single" w:sz="6" w:space="0" w:color="FFFFFF"/>
                <w:bottom w:val="single" w:sz="6" w:space="0" w:color="FFFFFF"/>
                <w:right w:val="single" w:sz="6" w:space="0" w:color="FFFFFF"/>
              </w:divBdr>
              <w:divsChild>
                <w:div w:id="530069667">
                  <w:marLeft w:val="0"/>
                  <w:marRight w:val="0"/>
                  <w:marTop w:val="0"/>
                  <w:marBottom w:val="0"/>
                  <w:divBdr>
                    <w:top w:val="none" w:sz="0" w:space="0" w:color="FFFFFF"/>
                    <w:left w:val="none" w:sz="0" w:space="0" w:color="FFFFFF"/>
                    <w:bottom w:val="single" w:sz="6" w:space="0" w:color="FFFFFF"/>
                    <w:right w:val="none" w:sz="0" w:space="0" w:color="FFFFFF"/>
                  </w:divBdr>
                </w:div>
                <w:div w:id="1736319844">
                  <w:marLeft w:val="0"/>
                  <w:marRight w:val="0"/>
                  <w:marTop w:val="0"/>
                  <w:marBottom w:val="0"/>
                  <w:divBdr>
                    <w:top w:val="none" w:sz="0" w:space="0" w:color="auto"/>
                    <w:left w:val="none" w:sz="0" w:space="0" w:color="auto"/>
                    <w:bottom w:val="none" w:sz="0" w:space="0" w:color="auto"/>
                    <w:right w:val="none" w:sz="0" w:space="0" w:color="auto"/>
                  </w:divBdr>
                </w:div>
                <w:div w:id="18212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6511">
          <w:marLeft w:val="0"/>
          <w:marRight w:val="0"/>
          <w:marTop w:val="0"/>
          <w:marBottom w:val="150"/>
          <w:divBdr>
            <w:top w:val="none" w:sz="0" w:space="0" w:color="auto"/>
            <w:left w:val="none" w:sz="0" w:space="0" w:color="auto"/>
            <w:bottom w:val="none" w:sz="0" w:space="0" w:color="auto"/>
            <w:right w:val="none" w:sz="0" w:space="0" w:color="auto"/>
          </w:divBdr>
          <w:divsChild>
            <w:div w:id="1321930229">
              <w:marLeft w:val="0"/>
              <w:marRight w:val="0"/>
              <w:marTop w:val="0"/>
              <w:marBottom w:val="300"/>
              <w:divBdr>
                <w:top w:val="single" w:sz="6" w:space="0" w:color="FFFFFF"/>
                <w:left w:val="single" w:sz="6" w:space="0" w:color="FFFFFF"/>
                <w:bottom w:val="single" w:sz="6" w:space="0" w:color="FFFFFF"/>
                <w:right w:val="single" w:sz="6" w:space="0" w:color="FFFFFF"/>
              </w:divBdr>
              <w:divsChild>
                <w:div w:id="392701847">
                  <w:marLeft w:val="0"/>
                  <w:marRight w:val="0"/>
                  <w:marTop w:val="0"/>
                  <w:marBottom w:val="0"/>
                  <w:divBdr>
                    <w:top w:val="none" w:sz="0" w:space="0" w:color="FFFFFF"/>
                    <w:left w:val="none" w:sz="0" w:space="0" w:color="FFFFFF"/>
                    <w:bottom w:val="single" w:sz="6" w:space="0" w:color="FFFFFF"/>
                    <w:right w:val="none" w:sz="0" w:space="0" w:color="FFFFFF"/>
                  </w:divBdr>
                </w:div>
                <w:div w:id="15846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78956">
      <w:bodyDiv w:val="1"/>
      <w:marLeft w:val="0"/>
      <w:marRight w:val="0"/>
      <w:marTop w:val="0"/>
      <w:marBottom w:val="0"/>
      <w:divBdr>
        <w:top w:val="none" w:sz="0" w:space="0" w:color="auto"/>
        <w:left w:val="none" w:sz="0" w:space="0" w:color="auto"/>
        <w:bottom w:val="none" w:sz="0" w:space="0" w:color="auto"/>
        <w:right w:val="none" w:sz="0" w:space="0" w:color="auto"/>
      </w:divBdr>
    </w:div>
    <w:div w:id="391855702">
      <w:bodyDiv w:val="1"/>
      <w:marLeft w:val="0"/>
      <w:marRight w:val="0"/>
      <w:marTop w:val="0"/>
      <w:marBottom w:val="0"/>
      <w:divBdr>
        <w:top w:val="none" w:sz="0" w:space="0" w:color="auto"/>
        <w:left w:val="none" w:sz="0" w:space="0" w:color="auto"/>
        <w:bottom w:val="none" w:sz="0" w:space="0" w:color="auto"/>
        <w:right w:val="none" w:sz="0" w:space="0" w:color="auto"/>
      </w:divBdr>
      <w:divsChild>
        <w:div w:id="763721000">
          <w:marLeft w:val="0"/>
          <w:marRight w:val="0"/>
          <w:marTop w:val="0"/>
          <w:marBottom w:val="0"/>
          <w:divBdr>
            <w:top w:val="none" w:sz="0" w:space="0" w:color="auto"/>
            <w:left w:val="none" w:sz="0" w:space="0" w:color="auto"/>
            <w:bottom w:val="none" w:sz="0" w:space="0" w:color="auto"/>
            <w:right w:val="none" w:sz="0" w:space="0" w:color="auto"/>
          </w:divBdr>
        </w:div>
      </w:divsChild>
    </w:div>
    <w:div w:id="391930936">
      <w:bodyDiv w:val="1"/>
      <w:marLeft w:val="0"/>
      <w:marRight w:val="0"/>
      <w:marTop w:val="0"/>
      <w:marBottom w:val="0"/>
      <w:divBdr>
        <w:top w:val="none" w:sz="0" w:space="0" w:color="auto"/>
        <w:left w:val="none" w:sz="0" w:space="0" w:color="auto"/>
        <w:bottom w:val="none" w:sz="0" w:space="0" w:color="auto"/>
        <w:right w:val="none" w:sz="0" w:space="0" w:color="auto"/>
      </w:divBdr>
      <w:divsChild>
        <w:div w:id="2078433404">
          <w:marLeft w:val="0"/>
          <w:marRight w:val="0"/>
          <w:marTop w:val="0"/>
          <w:marBottom w:val="0"/>
          <w:divBdr>
            <w:top w:val="none" w:sz="0" w:space="0" w:color="auto"/>
            <w:left w:val="none" w:sz="0" w:space="0" w:color="auto"/>
            <w:bottom w:val="none" w:sz="0" w:space="0" w:color="auto"/>
            <w:right w:val="none" w:sz="0" w:space="0" w:color="auto"/>
          </w:divBdr>
          <w:divsChild>
            <w:div w:id="775751086">
              <w:marLeft w:val="0"/>
              <w:marRight w:val="0"/>
              <w:marTop w:val="0"/>
              <w:marBottom w:val="0"/>
              <w:divBdr>
                <w:top w:val="none" w:sz="0" w:space="0" w:color="auto"/>
                <w:left w:val="none" w:sz="0" w:space="0" w:color="auto"/>
                <w:bottom w:val="none" w:sz="0" w:space="0" w:color="auto"/>
                <w:right w:val="none" w:sz="0" w:space="0" w:color="auto"/>
              </w:divBdr>
              <w:divsChild>
                <w:div w:id="490413666">
                  <w:marLeft w:val="0"/>
                  <w:marRight w:val="0"/>
                  <w:marTop w:val="0"/>
                  <w:marBottom w:val="0"/>
                  <w:divBdr>
                    <w:top w:val="none" w:sz="0" w:space="0" w:color="auto"/>
                    <w:left w:val="none" w:sz="0" w:space="0" w:color="auto"/>
                    <w:bottom w:val="none" w:sz="0" w:space="0" w:color="auto"/>
                    <w:right w:val="none" w:sz="0" w:space="0" w:color="auto"/>
                  </w:divBdr>
                  <w:divsChild>
                    <w:div w:id="1341002877">
                      <w:marLeft w:val="0"/>
                      <w:marRight w:val="0"/>
                      <w:marTop w:val="0"/>
                      <w:marBottom w:val="0"/>
                      <w:divBdr>
                        <w:top w:val="none" w:sz="0" w:space="0" w:color="auto"/>
                        <w:left w:val="none" w:sz="0" w:space="0" w:color="auto"/>
                        <w:bottom w:val="none" w:sz="0" w:space="0" w:color="auto"/>
                        <w:right w:val="none" w:sz="0" w:space="0" w:color="auto"/>
                      </w:divBdr>
                      <w:divsChild>
                        <w:div w:id="1662662789">
                          <w:marLeft w:val="-225"/>
                          <w:marRight w:val="0"/>
                          <w:marTop w:val="0"/>
                          <w:marBottom w:val="0"/>
                          <w:divBdr>
                            <w:top w:val="none" w:sz="0" w:space="0" w:color="auto"/>
                            <w:left w:val="none" w:sz="0" w:space="0" w:color="auto"/>
                            <w:bottom w:val="none" w:sz="0" w:space="0" w:color="auto"/>
                            <w:right w:val="none" w:sz="0" w:space="0" w:color="auto"/>
                          </w:divBdr>
                          <w:divsChild>
                            <w:div w:id="1013721807">
                              <w:marLeft w:val="1500"/>
                              <w:marRight w:val="1500"/>
                              <w:marTop w:val="0"/>
                              <w:marBottom w:val="0"/>
                              <w:divBdr>
                                <w:top w:val="none" w:sz="0" w:space="0" w:color="auto"/>
                                <w:left w:val="none" w:sz="0" w:space="0" w:color="auto"/>
                                <w:bottom w:val="none" w:sz="0" w:space="0" w:color="auto"/>
                                <w:right w:val="none" w:sz="0" w:space="0" w:color="auto"/>
                              </w:divBdr>
                              <w:divsChild>
                                <w:div w:id="6449007">
                                  <w:marLeft w:val="0"/>
                                  <w:marRight w:val="0"/>
                                  <w:marTop w:val="0"/>
                                  <w:marBottom w:val="345"/>
                                  <w:divBdr>
                                    <w:top w:val="none" w:sz="0" w:space="0" w:color="auto"/>
                                    <w:left w:val="none" w:sz="0" w:space="0" w:color="auto"/>
                                    <w:bottom w:val="none" w:sz="0" w:space="0" w:color="auto"/>
                                    <w:right w:val="none" w:sz="0" w:space="0" w:color="auto"/>
                                  </w:divBdr>
                                  <w:divsChild>
                                    <w:div w:id="3054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21394">
      <w:bodyDiv w:val="1"/>
      <w:marLeft w:val="0"/>
      <w:marRight w:val="0"/>
      <w:marTop w:val="0"/>
      <w:marBottom w:val="0"/>
      <w:divBdr>
        <w:top w:val="none" w:sz="0" w:space="0" w:color="auto"/>
        <w:left w:val="none" w:sz="0" w:space="0" w:color="auto"/>
        <w:bottom w:val="none" w:sz="0" w:space="0" w:color="auto"/>
        <w:right w:val="none" w:sz="0" w:space="0" w:color="auto"/>
      </w:divBdr>
      <w:divsChild>
        <w:div w:id="1062871255">
          <w:marLeft w:val="0"/>
          <w:marRight w:val="0"/>
          <w:marTop w:val="0"/>
          <w:marBottom w:val="150"/>
          <w:divBdr>
            <w:top w:val="none" w:sz="0" w:space="0" w:color="auto"/>
            <w:left w:val="none" w:sz="0" w:space="0" w:color="auto"/>
            <w:bottom w:val="none" w:sz="0" w:space="0" w:color="auto"/>
            <w:right w:val="none" w:sz="0" w:space="0" w:color="auto"/>
          </w:divBdr>
          <w:divsChild>
            <w:div w:id="2107992723">
              <w:marLeft w:val="0"/>
              <w:marRight w:val="0"/>
              <w:marTop w:val="0"/>
              <w:marBottom w:val="300"/>
              <w:divBdr>
                <w:top w:val="single" w:sz="6" w:space="0" w:color="FFFFFF"/>
                <w:left w:val="single" w:sz="6" w:space="0" w:color="FFFFFF"/>
                <w:bottom w:val="single" w:sz="6" w:space="0" w:color="FFFFFF"/>
                <w:right w:val="single" w:sz="6" w:space="0" w:color="FFFFFF"/>
              </w:divBdr>
              <w:divsChild>
                <w:div w:id="1773626020">
                  <w:marLeft w:val="0"/>
                  <w:marRight w:val="0"/>
                  <w:marTop w:val="0"/>
                  <w:marBottom w:val="0"/>
                  <w:divBdr>
                    <w:top w:val="none" w:sz="0" w:space="0" w:color="auto"/>
                    <w:left w:val="none" w:sz="0" w:space="0" w:color="auto"/>
                    <w:bottom w:val="none" w:sz="0" w:space="0" w:color="auto"/>
                    <w:right w:val="none" w:sz="0" w:space="0" w:color="auto"/>
                  </w:divBdr>
                </w:div>
                <w:div w:id="19528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9383">
          <w:marLeft w:val="0"/>
          <w:marRight w:val="0"/>
          <w:marTop w:val="0"/>
          <w:marBottom w:val="150"/>
          <w:divBdr>
            <w:top w:val="none" w:sz="0" w:space="0" w:color="auto"/>
            <w:left w:val="none" w:sz="0" w:space="0" w:color="auto"/>
            <w:bottom w:val="none" w:sz="0" w:space="0" w:color="auto"/>
            <w:right w:val="none" w:sz="0" w:space="0" w:color="auto"/>
          </w:divBdr>
          <w:divsChild>
            <w:div w:id="1986397736">
              <w:marLeft w:val="0"/>
              <w:marRight w:val="0"/>
              <w:marTop w:val="0"/>
              <w:marBottom w:val="300"/>
              <w:divBdr>
                <w:top w:val="single" w:sz="6" w:space="0" w:color="FFFFFF"/>
                <w:left w:val="single" w:sz="6" w:space="0" w:color="FFFFFF"/>
                <w:bottom w:val="single" w:sz="6" w:space="0" w:color="FFFFFF"/>
                <w:right w:val="single" w:sz="6" w:space="0" w:color="FFFFFF"/>
              </w:divBdr>
              <w:divsChild>
                <w:div w:id="2057583095">
                  <w:marLeft w:val="0"/>
                  <w:marRight w:val="0"/>
                  <w:marTop w:val="0"/>
                  <w:marBottom w:val="0"/>
                  <w:divBdr>
                    <w:top w:val="none" w:sz="0" w:space="0" w:color="FFFFFF"/>
                    <w:left w:val="none" w:sz="0" w:space="0" w:color="FFFFFF"/>
                    <w:bottom w:val="single" w:sz="6" w:space="0" w:color="FFFFFF"/>
                    <w:right w:val="none" w:sz="0" w:space="0" w:color="FFFFFF"/>
                  </w:divBdr>
                </w:div>
                <w:div w:id="1583367323">
                  <w:marLeft w:val="0"/>
                  <w:marRight w:val="0"/>
                  <w:marTop w:val="0"/>
                  <w:marBottom w:val="0"/>
                  <w:divBdr>
                    <w:top w:val="none" w:sz="0" w:space="0" w:color="auto"/>
                    <w:left w:val="none" w:sz="0" w:space="0" w:color="auto"/>
                    <w:bottom w:val="none" w:sz="0" w:space="0" w:color="auto"/>
                    <w:right w:val="none" w:sz="0" w:space="0" w:color="auto"/>
                  </w:divBdr>
                </w:div>
                <w:div w:id="12956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7090">
          <w:marLeft w:val="0"/>
          <w:marRight w:val="0"/>
          <w:marTop w:val="0"/>
          <w:marBottom w:val="150"/>
          <w:divBdr>
            <w:top w:val="none" w:sz="0" w:space="0" w:color="auto"/>
            <w:left w:val="none" w:sz="0" w:space="0" w:color="auto"/>
            <w:bottom w:val="none" w:sz="0" w:space="0" w:color="auto"/>
            <w:right w:val="none" w:sz="0" w:space="0" w:color="auto"/>
          </w:divBdr>
          <w:divsChild>
            <w:div w:id="2092894627">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6136">
                  <w:marLeft w:val="0"/>
                  <w:marRight w:val="0"/>
                  <w:marTop w:val="0"/>
                  <w:marBottom w:val="0"/>
                  <w:divBdr>
                    <w:top w:val="none" w:sz="0" w:space="0" w:color="FFFFFF"/>
                    <w:left w:val="none" w:sz="0" w:space="0" w:color="FFFFFF"/>
                    <w:bottom w:val="single" w:sz="6" w:space="0" w:color="FFFFFF"/>
                    <w:right w:val="none" w:sz="0" w:space="0" w:color="FFFFFF"/>
                  </w:divBdr>
                </w:div>
                <w:div w:id="329061866">
                  <w:marLeft w:val="0"/>
                  <w:marRight w:val="0"/>
                  <w:marTop w:val="0"/>
                  <w:marBottom w:val="0"/>
                  <w:divBdr>
                    <w:top w:val="none" w:sz="0" w:space="0" w:color="auto"/>
                    <w:left w:val="none" w:sz="0" w:space="0" w:color="auto"/>
                    <w:bottom w:val="none" w:sz="0" w:space="0" w:color="auto"/>
                    <w:right w:val="none" w:sz="0" w:space="0" w:color="auto"/>
                  </w:divBdr>
                </w:div>
                <w:div w:id="10763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8656">
          <w:marLeft w:val="0"/>
          <w:marRight w:val="0"/>
          <w:marTop w:val="0"/>
          <w:marBottom w:val="150"/>
          <w:divBdr>
            <w:top w:val="none" w:sz="0" w:space="0" w:color="auto"/>
            <w:left w:val="none" w:sz="0" w:space="0" w:color="auto"/>
            <w:bottom w:val="none" w:sz="0" w:space="0" w:color="auto"/>
            <w:right w:val="none" w:sz="0" w:space="0" w:color="auto"/>
          </w:divBdr>
          <w:divsChild>
            <w:div w:id="421033042">
              <w:marLeft w:val="0"/>
              <w:marRight w:val="0"/>
              <w:marTop w:val="0"/>
              <w:marBottom w:val="300"/>
              <w:divBdr>
                <w:top w:val="single" w:sz="6" w:space="0" w:color="FFFFFF"/>
                <w:left w:val="single" w:sz="6" w:space="0" w:color="FFFFFF"/>
                <w:bottom w:val="single" w:sz="6" w:space="0" w:color="FFFFFF"/>
                <w:right w:val="single" w:sz="6" w:space="0" w:color="FFFFFF"/>
              </w:divBdr>
              <w:divsChild>
                <w:div w:id="881674649">
                  <w:marLeft w:val="0"/>
                  <w:marRight w:val="0"/>
                  <w:marTop w:val="0"/>
                  <w:marBottom w:val="0"/>
                  <w:divBdr>
                    <w:top w:val="none" w:sz="0" w:space="0" w:color="FFFFFF"/>
                    <w:left w:val="none" w:sz="0" w:space="0" w:color="FFFFFF"/>
                    <w:bottom w:val="single" w:sz="6" w:space="0" w:color="FFFFFF"/>
                    <w:right w:val="none" w:sz="0" w:space="0" w:color="FFFFFF"/>
                  </w:divBdr>
                </w:div>
                <w:div w:id="522288129">
                  <w:marLeft w:val="0"/>
                  <w:marRight w:val="0"/>
                  <w:marTop w:val="0"/>
                  <w:marBottom w:val="0"/>
                  <w:divBdr>
                    <w:top w:val="none" w:sz="0" w:space="0" w:color="auto"/>
                    <w:left w:val="none" w:sz="0" w:space="0" w:color="auto"/>
                    <w:bottom w:val="none" w:sz="0" w:space="0" w:color="auto"/>
                    <w:right w:val="none" w:sz="0" w:space="0" w:color="auto"/>
                  </w:divBdr>
                </w:div>
                <w:div w:id="2422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0543">
          <w:marLeft w:val="0"/>
          <w:marRight w:val="0"/>
          <w:marTop w:val="0"/>
          <w:marBottom w:val="150"/>
          <w:divBdr>
            <w:top w:val="none" w:sz="0" w:space="0" w:color="auto"/>
            <w:left w:val="none" w:sz="0" w:space="0" w:color="auto"/>
            <w:bottom w:val="none" w:sz="0" w:space="0" w:color="auto"/>
            <w:right w:val="none" w:sz="0" w:space="0" w:color="auto"/>
          </w:divBdr>
          <w:divsChild>
            <w:div w:id="1447893263">
              <w:marLeft w:val="0"/>
              <w:marRight w:val="0"/>
              <w:marTop w:val="0"/>
              <w:marBottom w:val="300"/>
              <w:divBdr>
                <w:top w:val="single" w:sz="6" w:space="0" w:color="FFFFFF"/>
                <w:left w:val="single" w:sz="6" w:space="0" w:color="FFFFFF"/>
                <w:bottom w:val="single" w:sz="6" w:space="0" w:color="FFFFFF"/>
                <w:right w:val="single" w:sz="6" w:space="0" w:color="FFFFFF"/>
              </w:divBdr>
              <w:divsChild>
                <w:div w:id="1853760667">
                  <w:marLeft w:val="0"/>
                  <w:marRight w:val="0"/>
                  <w:marTop w:val="0"/>
                  <w:marBottom w:val="0"/>
                  <w:divBdr>
                    <w:top w:val="none" w:sz="0" w:space="0" w:color="FFFFFF"/>
                    <w:left w:val="none" w:sz="0" w:space="0" w:color="FFFFFF"/>
                    <w:bottom w:val="single" w:sz="6" w:space="0" w:color="FFFFFF"/>
                    <w:right w:val="none" w:sz="0" w:space="0" w:color="FFFFFF"/>
                  </w:divBdr>
                </w:div>
                <w:div w:id="1671448352">
                  <w:marLeft w:val="0"/>
                  <w:marRight w:val="0"/>
                  <w:marTop w:val="0"/>
                  <w:marBottom w:val="0"/>
                  <w:divBdr>
                    <w:top w:val="none" w:sz="0" w:space="0" w:color="auto"/>
                    <w:left w:val="none" w:sz="0" w:space="0" w:color="auto"/>
                    <w:bottom w:val="none" w:sz="0" w:space="0" w:color="auto"/>
                    <w:right w:val="none" w:sz="0" w:space="0" w:color="auto"/>
                  </w:divBdr>
                </w:div>
                <w:div w:id="8236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238717">
      <w:bodyDiv w:val="1"/>
      <w:marLeft w:val="0"/>
      <w:marRight w:val="0"/>
      <w:marTop w:val="0"/>
      <w:marBottom w:val="0"/>
      <w:divBdr>
        <w:top w:val="none" w:sz="0" w:space="0" w:color="auto"/>
        <w:left w:val="none" w:sz="0" w:space="0" w:color="auto"/>
        <w:bottom w:val="none" w:sz="0" w:space="0" w:color="auto"/>
        <w:right w:val="none" w:sz="0" w:space="0" w:color="auto"/>
      </w:divBdr>
    </w:div>
    <w:div w:id="392506450">
      <w:bodyDiv w:val="1"/>
      <w:marLeft w:val="0"/>
      <w:marRight w:val="0"/>
      <w:marTop w:val="0"/>
      <w:marBottom w:val="0"/>
      <w:divBdr>
        <w:top w:val="none" w:sz="0" w:space="0" w:color="auto"/>
        <w:left w:val="none" w:sz="0" w:space="0" w:color="auto"/>
        <w:bottom w:val="none" w:sz="0" w:space="0" w:color="auto"/>
        <w:right w:val="none" w:sz="0" w:space="0" w:color="auto"/>
      </w:divBdr>
      <w:divsChild>
        <w:div w:id="82604194">
          <w:marLeft w:val="0"/>
          <w:marRight w:val="0"/>
          <w:marTop w:val="0"/>
          <w:marBottom w:val="0"/>
          <w:divBdr>
            <w:top w:val="none" w:sz="0" w:space="0" w:color="auto"/>
            <w:left w:val="none" w:sz="0" w:space="0" w:color="auto"/>
            <w:bottom w:val="none" w:sz="0" w:space="0" w:color="auto"/>
            <w:right w:val="none" w:sz="0" w:space="0" w:color="auto"/>
          </w:divBdr>
        </w:div>
      </w:divsChild>
    </w:div>
    <w:div w:id="392854715">
      <w:bodyDiv w:val="1"/>
      <w:marLeft w:val="0"/>
      <w:marRight w:val="0"/>
      <w:marTop w:val="0"/>
      <w:marBottom w:val="0"/>
      <w:divBdr>
        <w:top w:val="none" w:sz="0" w:space="0" w:color="auto"/>
        <w:left w:val="none" w:sz="0" w:space="0" w:color="auto"/>
        <w:bottom w:val="none" w:sz="0" w:space="0" w:color="auto"/>
        <w:right w:val="none" w:sz="0" w:space="0" w:color="auto"/>
      </w:divBdr>
    </w:div>
    <w:div w:id="393354038">
      <w:bodyDiv w:val="1"/>
      <w:marLeft w:val="0"/>
      <w:marRight w:val="0"/>
      <w:marTop w:val="0"/>
      <w:marBottom w:val="0"/>
      <w:divBdr>
        <w:top w:val="none" w:sz="0" w:space="0" w:color="auto"/>
        <w:left w:val="none" w:sz="0" w:space="0" w:color="auto"/>
        <w:bottom w:val="none" w:sz="0" w:space="0" w:color="auto"/>
        <w:right w:val="none" w:sz="0" w:space="0" w:color="auto"/>
      </w:divBdr>
    </w:div>
    <w:div w:id="393895797">
      <w:bodyDiv w:val="1"/>
      <w:marLeft w:val="0"/>
      <w:marRight w:val="0"/>
      <w:marTop w:val="0"/>
      <w:marBottom w:val="0"/>
      <w:divBdr>
        <w:top w:val="none" w:sz="0" w:space="0" w:color="auto"/>
        <w:left w:val="none" w:sz="0" w:space="0" w:color="auto"/>
        <w:bottom w:val="none" w:sz="0" w:space="0" w:color="auto"/>
        <w:right w:val="none" w:sz="0" w:space="0" w:color="auto"/>
      </w:divBdr>
      <w:divsChild>
        <w:div w:id="415636993">
          <w:marLeft w:val="0"/>
          <w:marRight w:val="0"/>
          <w:marTop w:val="0"/>
          <w:marBottom w:val="150"/>
          <w:divBdr>
            <w:top w:val="none" w:sz="0" w:space="0" w:color="auto"/>
            <w:left w:val="none" w:sz="0" w:space="0" w:color="auto"/>
            <w:bottom w:val="none" w:sz="0" w:space="0" w:color="auto"/>
            <w:right w:val="none" w:sz="0" w:space="0" w:color="auto"/>
          </w:divBdr>
          <w:divsChild>
            <w:div w:id="365838705">
              <w:marLeft w:val="0"/>
              <w:marRight w:val="0"/>
              <w:marTop w:val="0"/>
              <w:marBottom w:val="300"/>
              <w:divBdr>
                <w:top w:val="single" w:sz="6" w:space="0" w:color="FFFFFF"/>
                <w:left w:val="single" w:sz="6" w:space="0" w:color="FFFFFF"/>
                <w:bottom w:val="single" w:sz="6" w:space="0" w:color="FFFFFF"/>
                <w:right w:val="single" w:sz="6" w:space="0" w:color="FFFFFF"/>
              </w:divBdr>
              <w:divsChild>
                <w:div w:id="2024166512">
                  <w:marLeft w:val="0"/>
                  <w:marRight w:val="0"/>
                  <w:marTop w:val="0"/>
                  <w:marBottom w:val="0"/>
                  <w:divBdr>
                    <w:top w:val="none" w:sz="0" w:space="0" w:color="auto"/>
                    <w:left w:val="none" w:sz="0" w:space="0" w:color="auto"/>
                    <w:bottom w:val="none" w:sz="0" w:space="0" w:color="auto"/>
                    <w:right w:val="none" w:sz="0" w:space="0" w:color="auto"/>
                  </w:divBdr>
                </w:div>
                <w:div w:id="20792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8987">
          <w:marLeft w:val="0"/>
          <w:marRight w:val="0"/>
          <w:marTop w:val="0"/>
          <w:marBottom w:val="150"/>
          <w:divBdr>
            <w:top w:val="none" w:sz="0" w:space="0" w:color="auto"/>
            <w:left w:val="none" w:sz="0" w:space="0" w:color="auto"/>
            <w:bottom w:val="none" w:sz="0" w:space="0" w:color="auto"/>
            <w:right w:val="none" w:sz="0" w:space="0" w:color="auto"/>
          </w:divBdr>
          <w:divsChild>
            <w:div w:id="2040663945">
              <w:marLeft w:val="0"/>
              <w:marRight w:val="0"/>
              <w:marTop w:val="0"/>
              <w:marBottom w:val="300"/>
              <w:divBdr>
                <w:top w:val="single" w:sz="6" w:space="0" w:color="FFFFFF"/>
                <w:left w:val="single" w:sz="6" w:space="0" w:color="FFFFFF"/>
                <w:bottom w:val="single" w:sz="6" w:space="0" w:color="FFFFFF"/>
                <w:right w:val="single" w:sz="6" w:space="0" w:color="FFFFFF"/>
              </w:divBdr>
              <w:divsChild>
                <w:div w:id="286665856">
                  <w:marLeft w:val="0"/>
                  <w:marRight w:val="0"/>
                  <w:marTop w:val="0"/>
                  <w:marBottom w:val="0"/>
                  <w:divBdr>
                    <w:top w:val="none" w:sz="0" w:space="0" w:color="FFFFFF"/>
                    <w:left w:val="none" w:sz="0" w:space="0" w:color="FFFFFF"/>
                    <w:bottom w:val="single" w:sz="6" w:space="0" w:color="FFFFFF"/>
                    <w:right w:val="none" w:sz="0" w:space="0" w:color="FFFFFF"/>
                  </w:divBdr>
                </w:div>
                <w:div w:id="1361010091">
                  <w:marLeft w:val="0"/>
                  <w:marRight w:val="0"/>
                  <w:marTop w:val="0"/>
                  <w:marBottom w:val="0"/>
                  <w:divBdr>
                    <w:top w:val="none" w:sz="0" w:space="0" w:color="auto"/>
                    <w:left w:val="none" w:sz="0" w:space="0" w:color="auto"/>
                    <w:bottom w:val="none" w:sz="0" w:space="0" w:color="auto"/>
                    <w:right w:val="none" w:sz="0" w:space="0" w:color="auto"/>
                  </w:divBdr>
                </w:div>
                <w:div w:id="14774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3766">
          <w:marLeft w:val="0"/>
          <w:marRight w:val="0"/>
          <w:marTop w:val="0"/>
          <w:marBottom w:val="150"/>
          <w:divBdr>
            <w:top w:val="none" w:sz="0" w:space="0" w:color="auto"/>
            <w:left w:val="none" w:sz="0" w:space="0" w:color="auto"/>
            <w:bottom w:val="none" w:sz="0" w:space="0" w:color="auto"/>
            <w:right w:val="none" w:sz="0" w:space="0" w:color="auto"/>
          </w:divBdr>
          <w:divsChild>
            <w:div w:id="214056752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7922">
                  <w:marLeft w:val="0"/>
                  <w:marRight w:val="0"/>
                  <w:marTop w:val="0"/>
                  <w:marBottom w:val="0"/>
                  <w:divBdr>
                    <w:top w:val="none" w:sz="0" w:space="0" w:color="FFFFFF"/>
                    <w:left w:val="none" w:sz="0" w:space="0" w:color="FFFFFF"/>
                    <w:bottom w:val="single" w:sz="6" w:space="0" w:color="FFFFFF"/>
                    <w:right w:val="none" w:sz="0" w:space="0" w:color="FFFFFF"/>
                  </w:divBdr>
                </w:div>
                <w:div w:id="64301760">
                  <w:marLeft w:val="0"/>
                  <w:marRight w:val="0"/>
                  <w:marTop w:val="0"/>
                  <w:marBottom w:val="0"/>
                  <w:divBdr>
                    <w:top w:val="none" w:sz="0" w:space="0" w:color="auto"/>
                    <w:left w:val="none" w:sz="0" w:space="0" w:color="auto"/>
                    <w:bottom w:val="none" w:sz="0" w:space="0" w:color="auto"/>
                    <w:right w:val="none" w:sz="0" w:space="0" w:color="auto"/>
                  </w:divBdr>
                </w:div>
                <w:div w:id="9955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6788">
          <w:marLeft w:val="0"/>
          <w:marRight w:val="0"/>
          <w:marTop w:val="0"/>
          <w:marBottom w:val="150"/>
          <w:divBdr>
            <w:top w:val="none" w:sz="0" w:space="0" w:color="auto"/>
            <w:left w:val="none" w:sz="0" w:space="0" w:color="auto"/>
            <w:bottom w:val="none" w:sz="0" w:space="0" w:color="auto"/>
            <w:right w:val="none" w:sz="0" w:space="0" w:color="auto"/>
          </w:divBdr>
          <w:divsChild>
            <w:div w:id="1188102517">
              <w:marLeft w:val="0"/>
              <w:marRight w:val="0"/>
              <w:marTop w:val="0"/>
              <w:marBottom w:val="300"/>
              <w:divBdr>
                <w:top w:val="single" w:sz="6" w:space="0" w:color="FFFFFF"/>
                <w:left w:val="single" w:sz="6" w:space="0" w:color="FFFFFF"/>
                <w:bottom w:val="single" w:sz="6" w:space="0" w:color="FFFFFF"/>
                <w:right w:val="single" w:sz="6" w:space="0" w:color="FFFFFF"/>
              </w:divBdr>
              <w:divsChild>
                <w:div w:id="1450857823">
                  <w:marLeft w:val="0"/>
                  <w:marRight w:val="0"/>
                  <w:marTop w:val="0"/>
                  <w:marBottom w:val="0"/>
                  <w:divBdr>
                    <w:top w:val="none" w:sz="0" w:space="0" w:color="FFFFFF"/>
                    <w:left w:val="none" w:sz="0" w:space="0" w:color="FFFFFF"/>
                    <w:bottom w:val="single" w:sz="6" w:space="0" w:color="FFFFFF"/>
                    <w:right w:val="none" w:sz="0" w:space="0" w:color="FFFFFF"/>
                  </w:divBdr>
                </w:div>
                <w:div w:id="1288127238">
                  <w:marLeft w:val="0"/>
                  <w:marRight w:val="0"/>
                  <w:marTop w:val="0"/>
                  <w:marBottom w:val="0"/>
                  <w:divBdr>
                    <w:top w:val="none" w:sz="0" w:space="0" w:color="auto"/>
                    <w:left w:val="none" w:sz="0" w:space="0" w:color="auto"/>
                    <w:bottom w:val="none" w:sz="0" w:space="0" w:color="auto"/>
                    <w:right w:val="none" w:sz="0" w:space="0" w:color="auto"/>
                  </w:divBdr>
                </w:div>
                <w:div w:id="7092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4236">
          <w:marLeft w:val="0"/>
          <w:marRight w:val="0"/>
          <w:marTop w:val="0"/>
          <w:marBottom w:val="150"/>
          <w:divBdr>
            <w:top w:val="none" w:sz="0" w:space="0" w:color="auto"/>
            <w:left w:val="none" w:sz="0" w:space="0" w:color="auto"/>
            <w:bottom w:val="none" w:sz="0" w:space="0" w:color="auto"/>
            <w:right w:val="none" w:sz="0" w:space="0" w:color="auto"/>
          </w:divBdr>
          <w:divsChild>
            <w:div w:id="668411736">
              <w:marLeft w:val="0"/>
              <w:marRight w:val="0"/>
              <w:marTop w:val="0"/>
              <w:marBottom w:val="300"/>
              <w:divBdr>
                <w:top w:val="single" w:sz="6" w:space="0" w:color="FFFFFF"/>
                <w:left w:val="single" w:sz="6" w:space="0" w:color="FFFFFF"/>
                <w:bottom w:val="single" w:sz="6" w:space="0" w:color="FFFFFF"/>
                <w:right w:val="single" w:sz="6" w:space="0" w:color="FFFFFF"/>
              </w:divBdr>
              <w:divsChild>
                <w:div w:id="140971181">
                  <w:marLeft w:val="0"/>
                  <w:marRight w:val="0"/>
                  <w:marTop w:val="0"/>
                  <w:marBottom w:val="0"/>
                  <w:divBdr>
                    <w:top w:val="none" w:sz="0" w:space="0" w:color="FFFFFF"/>
                    <w:left w:val="none" w:sz="0" w:space="0" w:color="FFFFFF"/>
                    <w:bottom w:val="single" w:sz="6" w:space="0" w:color="FFFFFF"/>
                    <w:right w:val="none" w:sz="0" w:space="0" w:color="FFFFFF"/>
                  </w:divBdr>
                </w:div>
                <w:div w:id="11488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09436">
      <w:bodyDiv w:val="1"/>
      <w:marLeft w:val="0"/>
      <w:marRight w:val="0"/>
      <w:marTop w:val="0"/>
      <w:marBottom w:val="0"/>
      <w:divBdr>
        <w:top w:val="none" w:sz="0" w:space="0" w:color="auto"/>
        <w:left w:val="none" w:sz="0" w:space="0" w:color="auto"/>
        <w:bottom w:val="none" w:sz="0" w:space="0" w:color="auto"/>
        <w:right w:val="none" w:sz="0" w:space="0" w:color="auto"/>
      </w:divBdr>
      <w:divsChild>
        <w:div w:id="1238635689">
          <w:marLeft w:val="0"/>
          <w:marRight w:val="0"/>
          <w:marTop w:val="0"/>
          <w:marBottom w:val="0"/>
          <w:divBdr>
            <w:top w:val="none" w:sz="0" w:space="0" w:color="auto"/>
            <w:left w:val="none" w:sz="0" w:space="0" w:color="auto"/>
            <w:bottom w:val="none" w:sz="0" w:space="0" w:color="auto"/>
            <w:right w:val="none" w:sz="0" w:space="0" w:color="auto"/>
          </w:divBdr>
          <w:divsChild>
            <w:div w:id="276764155">
              <w:marLeft w:val="0"/>
              <w:marRight w:val="0"/>
              <w:marTop w:val="0"/>
              <w:marBottom w:val="0"/>
              <w:divBdr>
                <w:top w:val="none" w:sz="0" w:space="0" w:color="auto"/>
                <w:left w:val="none" w:sz="0" w:space="0" w:color="auto"/>
                <w:bottom w:val="none" w:sz="0" w:space="0" w:color="auto"/>
                <w:right w:val="none" w:sz="0" w:space="0" w:color="auto"/>
              </w:divBdr>
              <w:divsChild>
                <w:div w:id="1610357449">
                  <w:marLeft w:val="0"/>
                  <w:marRight w:val="0"/>
                  <w:marTop w:val="0"/>
                  <w:marBottom w:val="0"/>
                  <w:divBdr>
                    <w:top w:val="none" w:sz="0" w:space="0" w:color="auto"/>
                    <w:left w:val="none" w:sz="0" w:space="0" w:color="auto"/>
                    <w:bottom w:val="none" w:sz="0" w:space="0" w:color="auto"/>
                    <w:right w:val="none" w:sz="0" w:space="0" w:color="auto"/>
                  </w:divBdr>
                  <w:divsChild>
                    <w:div w:id="332613796">
                      <w:marLeft w:val="0"/>
                      <w:marRight w:val="0"/>
                      <w:marTop w:val="0"/>
                      <w:marBottom w:val="0"/>
                      <w:divBdr>
                        <w:top w:val="none" w:sz="0" w:space="0" w:color="auto"/>
                        <w:left w:val="none" w:sz="0" w:space="0" w:color="auto"/>
                        <w:bottom w:val="none" w:sz="0" w:space="0" w:color="auto"/>
                        <w:right w:val="none" w:sz="0" w:space="0" w:color="auto"/>
                      </w:divBdr>
                      <w:divsChild>
                        <w:div w:id="350692078">
                          <w:marLeft w:val="-225"/>
                          <w:marRight w:val="0"/>
                          <w:marTop w:val="0"/>
                          <w:marBottom w:val="0"/>
                          <w:divBdr>
                            <w:top w:val="none" w:sz="0" w:space="0" w:color="auto"/>
                            <w:left w:val="none" w:sz="0" w:space="0" w:color="auto"/>
                            <w:bottom w:val="none" w:sz="0" w:space="0" w:color="auto"/>
                            <w:right w:val="none" w:sz="0" w:space="0" w:color="auto"/>
                          </w:divBdr>
                          <w:divsChild>
                            <w:div w:id="1535919166">
                              <w:marLeft w:val="1500"/>
                              <w:marRight w:val="1500"/>
                              <w:marTop w:val="0"/>
                              <w:marBottom w:val="0"/>
                              <w:divBdr>
                                <w:top w:val="none" w:sz="0" w:space="0" w:color="auto"/>
                                <w:left w:val="none" w:sz="0" w:space="0" w:color="auto"/>
                                <w:bottom w:val="none" w:sz="0" w:space="0" w:color="auto"/>
                                <w:right w:val="none" w:sz="0" w:space="0" w:color="auto"/>
                              </w:divBdr>
                              <w:divsChild>
                                <w:div w:id="1464229866">
                                  <w:marLeft w:val="0"/>
                                  <w:marRight w:val="0"/>
                                  <w:marTop w:val="0"/>
                                  <w:marBottom w:val="345"/>
                                  <w:divBdr>
                                    <w:top w:val="none" w:sz="0" w:space="0" w:color="auto"/>
                                    <w:left w:val="none" w:sz="0" w:space="0" w:color="auto"/>
                                    <w:bottom w:val="none" w:sz="0" w:space="0" w:color="auto"/>
                                    <w:right w:val="none" w:sz="0" w:space="0" w:color="auto"/>
                                  </w:divBdr>
                                  <w:divsChild>
                                    <w:div w:id="9651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472039">
      <w:bodyDiv w:val="1"/>
      <w:marLeft w:val="0"/>
      <w:marRight w:val="0"/>
      <w:marTop w:val="0"/>
      <w:marBottom w:val="0"/>
      <w:divBdr>
        <w:top w:val="none" w:sz="0" w:space="0" w:color="auto"/>
        <w:left w:val="none" w:sz="0" w:space="0" w:color="auto"/>
        <w:bottom w:val="none" w:sz="0" w:space="0" w:color="auto"/>
        <w:right w:val="none" w:sz="0" w:space="0" w:color="auto"/>
      </w:divBdr>
      <w:divsChild>
        <w:div w:id="1202086572">
          <w:marLeft w:val="0"/>
          <w:marRight w:val="0"/>
          <w:marTop w:val="0"/>
          <w:marBottom w:val="0"/>
          <w:divBdr>
            <w:top w:val="none" w:sz="0" w:space="0" w:color="auto"/>
            <w:left w:val="none" w:sz="0" w:space="0" w:color="auto"/>
            <w:bottom w:val="none" w:sz="0" w:space="0" w:color="auto"/>
            <w:right w:val="none" w:sz="0" w:space="0" w:color="auto"/>
          </w:divBdr>
          <w:divsChild>
            <w:div w:id="2120290477">
              <w:marLeft w:val="0"/>
              <w:marRight w:val="0"/>
              <w:marTop w:val="0"/>
              <w:marBottom w:val="0"/>
              <w:divBdr>
                <w:top w:val="none" w:sz="0" w:space="0" w:color="auto"/>
                <w:left w:val="none" w:sz="0" w:space="0" w:color="auto"/>
                <w:bottom w:val="none" w:sz="0" w:space="0" w:color="auto"/>
                <w:right w:val="none" w:sz="0" w:space="0" w:color="auto"/>
              </w:divBdr>
              <w:divsChild>
                <w:div w:id="230384440">
                  <w:marLeft w:val="0"/>
                  <w:marRight w:val="0"/>
                  <w:marTop w:val="0"/>
                  <w:marBottom w:val="0"/>
                  <w:divBdr>
                    <w:top w:val="none" w:sz="0" w:space="0" w:color="auto"/>
                    <w:left w:val="none" w:sz="0" w:space="0" w:color="auto"/>
                    <w:bottom w:val="none" w:sz="0" w:space="0" w:color="auto"/>
                    <w:right w:val="none" w:sz="0" w:space="0" w:color="auto"/>
                  </w:divBdr>
                  <w:divsChild>
                    <w:div w:id="858812354">
                      <w:marLeft w:val="0"/>
                      <w:marRight w:val="0"/>
                      <w:marTop w:val="0"/>
                      <w:marBottom w:val="0"/>
                      <w:divBdr>
                        <w:top w:val="none" w:sz="0" w:space="0" w:color="auto"/>
                        <w:left w:val="none" w:sz="0" w:space="0" w:color="auto"/>
                        <w:bottom w:val="none" w:sz="0" w:space="0" w:color="auto"/>
                        <w:right w:val="none" w:sz="0" w:space="0" w:color="auto"/>
                      </w:divBdr>
                      <w:divsChild>
                        <w:div w:id="1584220203">
                          <w:marLeft w:val="0"/>
                          <w:marRight w:val="0"/>
                          <w:marTop w:val="0"/>
                          <w:marBottom w:val="0"/>
                          <w:divBdr>
                            <w:top w:val="none" w:sz="0" w:space="0" w:color="auto"/>
                            <w:left w:val="none" w:sz="0" w:space="0" w:color="auto"/>
                            <w:bottom w:val="none" w:sz="0" w:space="0" w:color="auto"/>
                            <w:right w:val="none" w:sz="0" w:space="0" w:color="auto"/>
                          </w:divBdr>
                          <w:divsChild>
                            <w:div w:id="769351976">
                              <w:marLeft w:val="0"/>
                              <w:marRight w:val="0"/>
                              <w:marTop w:val="0"/>
                              <w:marBottom w:val="0"/>
                              <w:divBdr>
                                <w:top w:val="none" w:sz="0" w:space="0" w:color="auto"/>
                                <w:left w:val="none" w:sz="0" w:space="0" w:color="auto"/>
                                <w:bottom w:val="none" w:sz="0" w:space="0" w:color="auto"/>
                                <w:right w:val="none" w:sz="0" w:space="0" w:color="auto"/>
                              </w:divBdr>
                              <w:divsChild>
                                <w:div w:id="1035227349">
                                  <w:marLeft w:val="0"/>
                                  <w:marRight w:val="0"/>
                                  <w:marTop w:val="0"/>
                                  <w:marBottom w:val="0"/>
                                  <w:divBdr>
                                    <w:top w:val="none" w:sz="0" w:space="0" w:color="auto"/>
                                    <w:left w:val="none" w:sz="0" w:space="0" w:color="auto"/>
                                    <w:bottom w:val="none" w:sz="0" w:space="0" w:color="auto"/>
                                    <w:right w:val="none" w:sz="0" w:space="0" w:color="auto"/>
                                  </w:divBdr>
                                  <w:divsChild>
                                    <w:div w:id="1042435769">
                                      <w:marLeft w:val="0"/>
                                      <w:marRight w:val="0"/>
                                      <w:marTop w:val="0"/>
                                      <w:marBottom w:val="0"/>
                                      <w:divBdr>
                                        <w:top w:val="none" w:sz="0" w:space="0" w:color="auto"/>
                                        <w:left w:val="none" w:sz="0" w:space="0" w:color="auto"/>
                                        <w:bottom w:val="none" w:sz="0" w:space="0" w:color="auto"/>
                                        <w:right w:val="none" w:sz="0" w:space="0" w:color="auto"/>
                                      </w:divBdr>
                                      <w:divsChild>
                                        <w:div w:id="2147383169">
                                          <w:marLeft w:val="0"/>
                                          <w:marRight w:val="0"/>
                                          <w:marTop w:val="0"/>
                                          <w:marBottom w:val="0"/>
                                          <w:divBdr>
                                            <w:top w:val="none" w:sz="0" w:space="0" w:color="auto"/>
                                            <w:left w:val="none" w:sz="0" w:space="0" w:color="auto"/>
                                            <w:bottom w:val="none" w:sz="0" w:space="0" w:color="auto"/>
                                            <w:right w:val="none" w:sz="0" w:space="0" w:color="auto"/>
                                          </w:divBdr>
                                          <w:divsChild>
                                            <w:div w:id="1370111644">
                                              <w:marLeft w:val="0"/>
                                              <w:marRight w:val="0"/>
                                              <w:marTop w:val="0"/>
                                              <w:marBottom w:val="0"/>
                                              <w:divBdr>
                                                <w:top w:val="single" w:sz="4" w:space="0" w:color="F5F5F5"/>
                                                <w:left w:val="single" w:sz="4" w:space="0" w:color="F5F5F5"/>
                                                <w:bottom w:val="single" w:sz="4" w:space="0" w:color="F5F5F5"/>
                                                <w:right w:val="single" w:sz="4" w:space="0" w:color="F5F5F5"/>
                                              </w:divBdr>
                                              <w:divsChild>
                                                <w:div w:id="210456447">
                                                  <w:marLeft w:val="0"/>
                                                  <w:marRight w:val="0"/>
                                                  <w:marTop w:val="0"/>
                                                  <w:marBottom w:val="0"/>
                                                  <w:divBdr>
                                                    <w:top w:val="none" w:sz="0" w:space="0" w:color="auto"/>
                                                    <w:left w:val="none" w:sz="0" w:space="0" w:color="auto"/>
                                                    <w:bottom w:val="none" w:sz="0" w:space="0" w:color="auto"/>
                                                    <w:right w:val="none" w:sz="0" w:space="0" w:color="auto"/>
                                                  </w:divBdr>
                                                  <w:divsChild>
                                                    <w:div w:id="13893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4665780">
      <w:bodyDiv w:val="1"/>
      <w:marLeft w:val="0"/>
      <w:marRight w:val="0"/>
      <w:marTop w:val="0"/>
      <w:marBottom w:val="0"/>
      <w:divBdr>
        <w:top w:val="none" w:sz="0" w:space="0" w:color="auto"/>
        <w:left w:val="none" w:sz="0" w:space="0" w:color="auto"/>
        <w:bottom w:val="none" w:sz="0" w:space="0" w:color="auto"/>
        <w:right w:val="none" w:sz="0" w:space="0" w:color="auto"/>
      </w:divBdr>
      <w:divsChild>
        <w:div w:id="1282416236">
          <w:marLeft w:val="0"/>
          <w:marRight w:val="0"/>
          <w:marTop w:val="0"/>
          <w:marBottom w:val="0"/>
          <w:divBdr>
            <w:top w:val="none" w:sz="0" w:space="0" w:color="auto"/>
            <w:left w:val="none" w:sz="0" w:space="0" w:color="auto"/>
            <w:bottom w:val="none" w:sz="0" w:space="0" w:color="auto"/>
            <w:right w:val="none" w:sz="0" w:space="0" w:color="auto"/>
          </w:divBdr>
        </w:div>
      </w:divsChild>
    </w:div>
    <w:div w:id="394667197">
      <w:bodyDiv w:val="1"/>
      <w:marLeft w:val="0"/>
      <w:marRight w:val="0"/>
      <w:marTop w:val="0"/>
      <w:marBottom w:val="0"/>
      <w:divBdr>
        <w:top w:val="none" w:sz="0" w:space="0" w:color="auto"/>
        <w:left w:val="none" w:sz="0" w:space="0" w:color="auto"/>
        <w:bottom w:val="none" w:sz="0" w:space="0" w:color="auto"/>
        <w:right w:val="none" w:sz="0" w:space="0" w:color="auto"/>
      </w:divBdr>
    </w:div>
    <w:div w:id="394818770">
      <w:bodyDiv w:val="1"/>
      <w:marLeft w:val="0"/>
      <w:marRight w:val="0"/>
      <w:marTop w:val="0"/>
      <w:marBottom w:val="0"/>
      <w:divBdr>
        <w:top w:val="none" w:sz="0" w:space="0" w:color="auto"/>
        <w:left w:val="none" w:sz="0" w:space="0" w:color="auto"/>
        <w:bottom w:val="none" w:sz="0" w:space="0" w:color="auto"/>
        <w:right w:val="none" w:sz="0" w:space="0" w:color="auto"/>
      </w:divBdr>
    </w:div>
    <w:div w:id="394932981">
      <w:bodyDiv w:val="1"/>
      <w:marLeft w:val="0"/>
      <w:marRight w:val="0"/>
      <w:marTop w:val="0"/>
      <w:marBottom w:val="0"/>
      <w:divBdr>
        <w:top w:val="none" w:sz="0" w:space="0" w:color="auto"/>
        <w:left w:val="none" w:sz="0" w:space="0" w:color="auto"/>
        <w:bottom w:val="none" w:sz="0" w:space="0" w:color="auto"/>
        <w:right w:val="none" w:sz="0" w:space="0" w:color="auto"/>
      </w:divBdr>
      <w:divsChild>
        <w:div w:id="200168918">
          <w:marLeft w:val="0"/>
          <w:marRight w:val="0"/>
          <w:marTop w:val="0"/>
          <w:marBottom w:val="0"/>
          <w:divBdr>
            <w:top w:val="none" w:sz="0" w:space="0" w:color="auto"/>
            <w:left w:val="none" w:sz="0" w:space="0" w:color="auto"/>
            <w:bottom w:val="none" w:sz="0" w:space="0" w:color="auto"/>
            <w:right w:val="none" w:sz="0" w:space="0" w:color="auto"/>
          </w:divBdr>
          <w:divsChild>
            <w:div w:id="337003158">
              <w:marLeft w:val="0"/>
              <w:marRight w:val="0"/>
              <w:marTop w:val="0"/>
              <w:marBottom w:val="0"/>
              <w:divBdr>
                <w:top w:val="none" w:sz="0" w:space="0" w:color="auto"/>
                <w:left w:val="none" w:sz="0" w:space="0" w:color="auto"/>
                <w:bottom w:val="none" w:sz="0" w:space="0" w:color="auto"/>
                <w:right w:val="none" w:sz="0" w:space="0" w:color="auto"/>
              </w:divBdr>
              <w:divsChild>
                <w:div w:id="141822667">
                  <w:marLeft w:val="0"/>
                  <w:marRight w:val="0"/>
                  <w:marTop w:val="0"/>
                  <w:marBottom w:val="0"/>
                  <w:divBdr>
                    <w:top w:val="none" w:sz="0" w:space="0" w:color="auto"/>
                    <w:left w:val="none" w:sz="0" w:space="0" w:color="auto"/>
                    <w:bottom w:val="none" w:sz="0" w:space="0" w:color="auto"/>
                    <w:right w:val="none" w:sz="0" w:space="0" w:color="auto"/>
                  </w:divBdr>
                  <w:divsChild>
                    <w:div w:id="21197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77046">
      <w:bodyDiv w:val="1"/>
      <w:marLeft w:val="0"/>
      <w:marRight w:val="0"/>
      <w:marTop w:val="0"/>
      <w:marBottom w:val="0"/>
      <w:divBdr>
        <w:top w:val="none" w:sz="0" w:space="0" w:color="auto"/>
        <w:left w:val="none" w:sz="0" w:space="0" w:color="auto"/>
        <w:bottom w:val="none" w:sz="0" w:space="0" w:color="auto"/>
        <w:right w:val="none" w:sz="0" w:space="0" w:color="auto"/>
      </w:divBdr>
    </w:div>
    <w:div w:id="395515507">
      <w:bodyDiv w:val="1"/>
      <w:marLeft w:val="0"/>
      <w:marRight w:val="0"/>
      <w:marTop w:val="0"/>
      <w:marBottom w:val="0"/>
      <w:divBdr>
        <w:top w:val="none" w:sz="0" w:space="0" w:color="auto"/>
        <w:left w:val="none" w:sz="0" w:space="0" w:color="auto"/>
        <w:bottom w:val="none" w:sz="0" w:space="0" w:color="auto"/>
        <w:right w:val="none" w:sz="0" w:space="0" w:color="auto"/>
      </w:divBdr>
    </w:div>
    <w:div w:id="395593555">
      <w:bodyDiv w:val="1"/>
      <w:marLeft w:val="0"/>
      <w:marRight w:val="0"/>
      <w:marTop w:val="0"/>
      <w:marBottom w:val="0"/>
      <w:divBdr>
        <w:top w:val="none" w:sz="0" w:space="0" w:color="auto"/>
        <w:left w:val="none" w:sz="0" w:space="0" w:color="auto"/>
        <w:bottom w:val="none" w:sz="0" w:space="0" w:color="auto"/>
        <w:right w:val="none" w:sz="0" w:space="0" w:color="auto"/>
      </w:divBdr>
    </w:div>
    <w:div w:id="396244860">
      <w:bodyDiv w:val="1"/>
      <w:marLeft w:val="0"/>
      <w:marRight w:val="0"/>
      <w:marTop w:val="0"/>
      <w:marBottom w:val="0"/>
      <w:divBdr>
        <w:top w:val="none" w:sz="0" w:space="0" w:color="auto"/>
        <w:left w:val="none" w:sz="0" w:space="0" w:color="auto"/>
        <w:bottom w:val="none" w:sz="0" w:space="0" w:color="auto"/>
        <w:right w:val="none" w:sz="0" w:space="0" w:color="auto"/>
      </w:divBdr>
      <w:divsChild>
        <w:div w:id="877669471">
          <w:marLeft w:val="0"/>
          <w:marRight w:val="0"/>
          <w:marTop w:val="0"/>
          <w:marBottom w:val="150"/>
          <w:divBdr>
            <w:top w:val="none" w:sz="0" w:space="0" w:color="auto"/>
            <w:left w:val="none" w:sz="0" w:space="0" w:color="auto"/>
            <w:bottom w:val="none" w:sz="0" w:space="0" w:color="auto"/>
            <w:right w:val="none" w:sz="0" w:space="0" w:color="auto"/>
          </w:divBdr>
          <w:divsChild>
            <w:div w:id="689911786">
              <w:marLeft w:val="0"/>
              <w:marRight w:val="0"/>
              <w:marTop w:val="0"/>
              <w:marBottom w:val="300"/>
              <w:divBdr>
                <w:top w:val="single" w:sz="6" w:space="0" w:color="FFFFFF"/>
                <w:left w:val="single" w:sz="6" w:space="0" w:color="FFFFFF"/>
                <w:bottom w:val="single" w:sz="6" w:space="0" w:color="FFFFFF"/>
                <w:right w:val="single" w:sz="6" w:space="0" w:color="FFFFFF"/>
              </w:divBdr>
              <w:divsChild>
                <w:div w:id="379676027">
                  <w:marLeft w:val="0"/>
                  <w:marRight w:val="0"/>
                  <w:marTop w:val="0"/>
                  <w:marBottom w:val="0"/>
                  <w:divBdr>
                    <w:top w:val="none" w:sz="0" w:space="0" w:color="auto"/>
                    <w:left w:val="none" w:sz="0" w:space="0" w:color="auto"/>
                    <w:bottom w:val="none" w:sz="0" w:space="0" w:color="auto"/>
                    <w:right w:val="none" w:sz="0" w:space="0" w:color="auto"/>
                  </w:divBdr>
                </w:div>
                <w:div w:id="5126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56471">
          <w:marLeft w:val="0"/>
          <w:marRight w:val="0"/>
          <w:marTop w:val="0"/>
          <w:marBottom w:val="150"/>
          <w:divBdr>
            <w:top w:val="none" w:sz="0" w:space="0" w:color="auto"/>
            <w:left w:val="none" w:sz="0" w:space="0" w:color="auto"/>
            <w:bottom w:val="none" w:sz="0" w:space="0" w:color="auto"/>
            <w:right w:val="none" w:sz="0" w:space="0" w:color="auto"/>
          </w:divBdr>
          <w:divsChild>
            <w:div w:id="168833559">
              <w:marLeft w:val="0"/>
              <w:marRight w:val="0"/>
              <w:marTop w:val="0"/>
              <w:marBottom w:val="300"/>
              <w:divBdr>
                <w:top w:val="single" w:sz="6" w:space="0" w:color="FFFFFF"/>
                <w:left w:val="single" w:sz="6" w:space="0" w:color="FFFFFF"/>
                <w:bottom w:val="single" w:sz="6" w:space="0" w:color="FFFFFF"/>
                <w:right w:val="single" w:sz="6" w:space="0" w:color="FFFFFF"/>
              </w:divBdr>
              <w:divsChild>
                <w:div w:id="1169952405">
                  <w:marLeft w:val="0"/>
                  <w:marRight w:val="0"/>
                  <w:marTop w:val="0"/>
                  <w:marBottom w:val="0"/>
                  <w:divBdr>
                    <w:top w:val="none" w:sz="0" w:space="0" w:color="FFFFFF"/>
                    <w:left w:val="none" w:sz="0" w:space="0" w:color="FFFFFF"/>
                    <w:bottom w:val="single" w:sz="6" w:space="0" w:color="FFFFFF"/>
                    <w:right w:val="none" w:sz="0" w:space="0" w:color="FFFFFF"/>
                  </w:divBdr>
                </w:div>
                <w:div w:id="1877934345">
                  <w:marLeft w:val="0"/>
                  <w:marRight w:val="0"/>
                  <w:marTop w:val="0"/>
                  <w:marBottom w:val="0"/>
                  <w:divBdr>
                    <w:top w:val="none" w:sz="0" w:space="0" w:color="auto"/>
                    <w:left w:val="none" w:sz="0" w:space="0" w:color="auto"/>
                    <w:bottom w:val="none" w:sz="0" w:space="0" w:color="auto"/>
                    <w:right w:val="none" w:sz="0" w:space="0" w:color="auto"/>
                  </w:divBdr>
                </w:div>
                <w:div w:id="2872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1829">
          <w:marLeft w:val="0"/>
          <w:marRight w:val="0"/>
          <w:marTop w:val="0"/>
          <w:marBottom w:val="150"/>
          <w:divBdr>
            <w:top w:val="none" w:sz="0" w:space="0" w:color="auto"/>
            <w:left w:val="none" w:sz="0" w:space="0" w:color="auto"/>
            <w:bottom w:val="none" w:sz="0" w:space="0" w:color="auto"/>
            <w:right w:val="none" w:sz="0" w:space="0" w:color="auto"/>
          </w:divBdr>
          <w:divsChild>
            <w:div w:id="1188788642">
              <w:marLeft w:val="0"/>
              <w:marRight w:val="0"/>
              <w:marTop w:val="0"/>
              <w:marBottom w:val="300"/>
              <w:divBdr>
                <w:top w:val="single" w:sz="6" w:space="0" w:color="FFFFFF"/>
                <w:left w:val="single" w:sz="6" w:space="0" w:color="FFFFFF"/>
                <w:bottom w:val="single" w:sz="6" w:space="0" w:color="FFFFFF"/>
                <w:right w:val="single" w:sz="6" w:space="0" w:color="FFFFFF"/>
              </w:divBdr>
              <w:divsChild>
                <w:div w:id="1396927779">
                  <w:marLeft w:val="0"/>
                  <w:marRight w:val="0"/>
                  <w:marTop w:val="0"/>
                  <w:marBottom w:val="0"/>
                  <w:divBdr>
                    <w:top w:val="none" w:sz="0" w:space="0" w:color="FFFFFF"/>
                    <w:left w:val="none" w:sz="0" w:space="0" w:color="FFFFFF"/>
                    <w:bottom w:val="single" w:sz="6" w:space="0" w:color="FFFFFF"/>
                    <w:right w:val="none" w:sz="0" w:space="0" w:color="FFFFFF"/>
                  </w:divBdr>
                </w:div>
                <w:div w:id="300886483">
                  <w:marLeft w:val="0"/>
                  <w:marRight w:val="0"/>
                  <w:marTop w:val="0"/>
                  <w:marBottom w:val="0"/>
                  <w:divBdr>
                    <w:top w:val="none" w:sz="0" w:space="0" w:color="auto"/>
                    <w:left w:val="none" w:sz="0" w:space="0" w:color="auto"/>
                    <w:bottom w:val="none" w:sz="0" w:space="0" w:color="auto"/>
                    <w:right w:val="none" w:sz="0" w:space="0" w:color="auto"/>
                  </w:divBdr>
                </w:div>
                <w:div w:id="17072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1230">
          <w:marLeft w:val="0"/>
          <w:marRight w:val="0"/>
          <w:marTop w:val="0"/>
          <w:marBottom w:val="150"/>
          <w:divBdr>
            <w:top w:val="none" w:sz="0" w:space="0" w:color="auto"/>
            <w:left w:val="none" w:sz="0" w:space="0" w:color="auto"/>
            <w:bottom w:val="none" w:sz="0" w:space="0" w:color="auto"/>
            <w:right w:val="none" w:sz="0" w:space="0" w:color="auto"/>
          </w:divBdr>
          <w:divsChild>
            <w:div w:id="1596674251">
              <w:marLeft w:val="0"/>
              <w:marRight w:val="0"/>
              <w:marTop w:val="0"/>
              <w:marBottom w:val="300"/>
              <w:divBdr>
                <w:top w:val="single" w:sz="6" w:space="0" w:color="FFFFFF"/>
                <w:left w:val="single" w:sz="6" w:space="0" w:color="FFFFFF"/>
                <w:bottom w:val="single" w:sz="6" w:space="0" w:color="FFFFFF"/>
                <w:right w:val="single" w:sz="6" w:space="0" w:color="FFFFFF"/>
              </w:divBdr>
              <w:divsChild>
                <w:div w:id="1397194542">
                  <w:marLeft w:val="0"/>
                  <w:marRight w:val="0"/>
                  <w:marTop w:val="0"/>
                  <w:marBottom w:val="0"/>
                  <w:divBdr>
                    <w:top w:val="none" w:sz="0" w:space="0" w:color="FFFFFF"/>
                    <w:left w:val="none" w:sz="0" w:space="0" w:color="FFFFFF"/>
                    <w:bottom w:val="single" w:sz="6" w:space="0" w:color="FFFFFF"/>
                    <w:right w:val="none" w:sz="0" w:space="0" w:color="FFFFFF"/>
                  </w:divBdr>
                </w:div>
                <w:div w:id="6876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3030">
      <w:bodyDiv w:val="1"/>
      <w:marLeft w:val="0"/>
      <w:marRight w:val="0"/>
      <w:marTop w:val="0"/>
      <w:marBottom w:val="0"/>
      <w:divBdr>
        <w:top w:val="none" w:sz="0" w:space="0" w:color="auto"/>
        <w:left w:val="none" w:sz="0" w:space="0" w:color="auto"/>
        <w:bottom w:val="none" w:sz="0" w:space="0" w:color="auto"/>
        <w:right w:val="none" w:sz="0" w:space="0" w:color="auto"/>
      </w:divBdr>
      <w:divsChild>
        <w:div w:id="1712412308">
          <w:marLeft w:val="0"/>
          <w:marRight w:val="0"/>
          <w:marTop w:val="0"/>
          <w:marBottom w:val="0"/>
          <w:divBdr>
            <w:top w:val="none" w:sz="0" w:space="0" w:color="auto"/>
            <w:left w:val="none" w:sz="0" w:space="0" w:color="auto"/>
            <w:bottom w:val="none" w:sz="0" w:space="0" w:color="auto"/>
            <w:right w:val="none" w:sz="0" w:space="0" w:color="auto"/>
          </w:divBdr>
        </w:div>
      </w:divsChild>
    </w:div>
    <w:div w:id="397099465">
      <w:bodyDiv w:val="1"/>
      <w:marLeft w:val="0"/>
      <w:marRight w:val="0"/>
      <w:marTop w:val="0"/>
      <w:marBottom w:val="0"/>
      <w:divBdr>
        <w:top w:val="none" w:sz="0" w:space="0" w:color="auto"/>
        <w:left w:val="none" w:sz="0" w:space="0" w:color="auto"/>
        <w:bottom w:val="none" w:sz="0" w:space="0" w:color="auto"/>
        <w:right w:val="none" w:sz="0" w:space="0" w:color="auto"/>
      </w:divBdr>
      <w:divsChild>
        <w:div w:id="1553270918">
          <w:marLeft w:val="0"/>
          <w:marRight w:val="0"/>
          <w:marTop w:val="0"/>
          <w:marBottom w:val="0"/>
          <w:divBdr>
            <w:top w:val="none" w:sz="0" w:space="0" w:color="auto"/>
            <w:left w:val="none" w:sz="0" w:space="0" w:color="auto"/>
            <w:bottom w:val="none" w:sz="0" w:space="0" w:color="auto"/>
            <w:right w:val="none" w:sz="0" w:space="0" w:color="auto"/>
          </w:divBdr>
        </w:div>
      </w:divsChild>
    </w:div>
    <w:div w:id="397245304">
      <w:bodyDiv w:val="1"/>
      <w:marLeft w:val="0"/>
      <w:marRight w:val="0"/>
      <w:marTop w:val="0"/>
      <w:marBottom w:val="0"/>
      <w:divBdr>
        <w:top w:val="none" w:sz="0" w:space="0" w:color="auto"/>
        <w:left w:val="none" w:sz="0" w:space="0" w:color="auto"/>
        <w:bottom w:val="none" w:sz="0" w:space="0" w:color="auto"/>
        <w:right w:val="none" w:sz="0" w:space="0" w:color="auto"/>
      </w:divBdr>
      <w:divsChild>
        <w:div w:id="1488783634">
          <w:marLeft w:val="0"/>
          <w:marRight w:val="0"/>
          <w:marTop w:val="0"/>
          <w:marBottom w:val="150"/>
          <w:divBdr>
            <w:top w:val="none" w:sz="0" w:space="0" w:color="auto"/>
            <w:left w:val="none" w:sz="0" w:space="0" w:color="auto"/>
            <w:bottom w:val="none" w:sz="0" w:space="0" w:color="auto"/>
            <w:right w:val="none" w:sz="0" w:space="0" w:color="auto"/>
          </w:divBdr>
          <w:divsChild>
            <w:div w:id="1786609435">
              <w:marLeft w:val="0"/>
              <w:marRight w:val="0"/>
              <w:marTop w:val="0"/>
              <w:marBottom w:val="300"/>
              <w:divBdr>
                <w:top w:val="single" w:sz="6" w:space="0" w:color="FFFFFF"/>
                <w:left w:val="single" w:sz="6" w:space="0" w:color="FFFFFF"/>
                <w:bottom w:val="single" w:sz="6" w:space="0" w:color="FFFFFF"/>
                <w:right w:val="single" w:sz="6" w:space="0" w:color="FFFFFF"/>
              </w:divBdr>
              <w:divsChild>
                <w:div w:id="1057315988">
                  <w:marLeft w:val="0"/>
                  <w:marRight w:val="0"/>
                  <w:marTop w:val="0"/>
                  <w:marBottom w:val="0"/>
                  <w:divBdr>
                    <w:top w:val="none" w:sz="0" w:space="0" w:color="auto"/>
                    <w:left w:val="none" w:sz="0" w:space="0" w:color="auto"/>
                    <w:bottom w:val="none" w:sz="0" w:space="0" w:color="auto"/>
                    <w:right w:val="none" w:sz="0" w:space="0" w:color="auto"/>
                  </w:divBdr>
                </w:div>
                <w:div w:id="14630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7997">
          <w:marLeft w:val="0"/>
          <w:marRight w:val="0"/>
          <w:marTop w:val="0"/>
          <w:marBottom w:val="150"/>
          <w:divBdr>
            <w:top w:val="none" w:sz="0" w:space="0" w:color="auto"/>
            <w:left w:val="none" w:sz="0" w:space="0" w:color="auto"/>
            <w:bottom w:val="none" w:sz="0" w:space="0" w:color="auto"/>
            <w:right w:val="none" w:sz="0" w:space="0" w:color="auto"/>
          </w:divBdr>
          <w:divsChild>
            <w:div w:id="1136072239">
              <w:marLeft w:val="0"/>
              <w:marRight w:val="0"/>
              <w:marTop w:val="0"/>
              <w:marBottom w:val="300"/>
              <w:divBdr>
                <w:top w:val="single" w:sz="6" w:space="0" w:color="FFFFFF"/>
                <w:left w:val="single" w:sz="6" w:space="0" w:color="FFFFFF"/>
                <w:bottom w:val="single" w:sz="6" w:space="0" w:color="FFFFFF"/>
                <w:right w:val="single" w:sz="6" w:space="0" w:color="FFFFFF"/>
              </w:divBdr>
              <w:divsChild>
                <w:div w:id="42143406">
                  <w:marLeft w:val="0"/>
                  <w:marRight w:val="0"/>
                  <w:marTop w:val="0"/>
                  <w:marBottom w:val="0"/>
                  <w:divBdr>
                    <w:top w:val="none" w:sz="0" w:space="0" w:color="FFFFFF"/>
                    <w:left w:val="none" w:sz="0" w:space="0" w:color="FFFFFF"/>
                    <w:bottom w:val="single" w:sz="6" w:space="0" w:color="FFFFFF"/>
                    <w:right w:val="none" w:sz="0" w:space="0" w:color="FFFFFF"/>
                  </w:divBdr>
                </w:div>
                <w:div w:id="728918650">
                  <w:marLeft w:val="0"/>
                  <w:marRight w:val="0"/>
                  <w:marTop w:val="0"/>
                  <w:marBottom w:val="0"/>
                  <w:divBdr>
                    <w:top w:val="none" w:sz="0" w:space="0" w:color="auto"/>
                    <w:left w:val="none" w:sz="0" w:space="0" w:color="auto"/>
                    <w:bottom w:val="none" w:sz="0" w:space="0" w:color="auto"/>
                    <w:right w:val="none" w:sz="0" w:space="0" w:color="auto"/>
                  </w:divBdr>
                </w:div>
                <w:div w:id="153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50993">
          <w:marLeft w:val="0"/>
          <w:marRight w:val="0"/>
          <w:marTop w:val="0"/>
          <w:marBottom w:val="150"/>
          <w:divBdr>
            <w:top w:val="none" w:sz="0" w:space="0" w:color="auto"/>
            <w:left w:val="none" w:sz="0" w:space="0" w:color="auto"/>
            <w:bottom w:val="none" w:sz="0" w:space="0" w:color="auto"/>
            <w:right w:val="none" w:sz="0" w:space="0" w:color="auto"/>
          </w:divBdr>
          <w:divsChild>
            <w:div w:id="1805853607">
              <w:marLeft w:val="0"/>
              <w:marRight w:val="0"/>
              <w:marTop w:val="0"/>
              <w:marBottom w:val="300"/>
              <w:divBdr>
                <w:top w:val="single" w:sz="6" w:space="0" w:color="FFFFFF"/>
                <w:left w:val="single" w:sz="6" w:space="0" w:color="FFFFFF"/>
                <w:bottom w:val="single" w:sz="6" w:space="0" w:color="FFFFFF"/>
                <w:right w:val="single" w:sz="6" w:space="0" w:color="FFFFFF"/>
              </w:divBdr>
              <w:divsChild>
                <w:div w:id="1790512117">
                  <w:marLeft w:val="0"/>
                  <w:marRight w:val="0"/>
                  <w:marTop w:val="0"/>
                  <w:marBottom w:val="0"/>
                  <w:divBdr>
                    <w:top w:val="none" w:sz="0" w:space="0" w:color="FFFFFF"/>
                    <w:left w:val="none" w:sz="0" w:space="0" w:color="FFFFFF"/>
                    <w:bottom w:val="single" w:sz="6" w:space="0" w:color="FFFFFF"/>
                    <w:right w:val="none" w:sz="0" w:space="0" w:color="FFFFFF"/>
                  </w:divBdr>
                </w:div>
                <w:div w:id="838664710">
                  <w:marLeft w:val="0"/>
                  <w:marRight w:val="0"/>
                  <w:marTop w:val="0"/>
                  <w:marBottom w:val="0"/>
                  <w:divBdr>
                    <w:top w:val="none" w:sz="0" w:space="0" w:color="auto"/>
                    <w:left w:val="none" w:sz="0" w:space="0" w:color="auto"/>
                    <w:bottom w:val="none" w:sz="0" w:space="0" w:color="auto"/>
                    <w:right w:val="none" w:sz="0" w:space="0" w:color="auto"/>
                  </w:divBdr>
                </w:div>
                <w:div w:id="58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4937">
          <w:marLeft w:val="0"/>
          <w:marRight w:val="0"/>
          <w:marTop w:val="0"/>
          <w:marBottom w:val="150"/>
          <w:divBdr>
            <w:top w:val="none" w:sz="0" w:space="0" w:color="auto"/>
            <w:left w:val="none" w:sz="0" w:space="0" w:color="auto"/>
            <w:bottom w:val="none" w:sz="0" w:space="0" w:color="auto"/>
            <w:right w:val="none" w:sz="0" w:space="0" w:color="auto"/>
          </w:divBdr>
          <w:divsChild>
            <w:div w:id="2031713102">
              <w:marLeft w:val="0"/>
              <w:marRight w:val="0"/>
              <w:marTop w:val="0"/>
              <w:marBottom w:val="300"/>
              <w:divBdr>
                <w:top w:val="single" w:sz="6" w:space="0" w:color="FFFFFF"/>
                <w:left w:val="single" w:sz="6" w:space="0" w:color="FFFFFF"/>
                <w:bottom w:val="single" w:sz="6" w:space="0" w:color="FFFFFF"/>
                <w:right w:val="single" w:sz="6" w:space="0" w:color="FFFFFF"/>
              </w:divBdr>
              <w:divsChild>
                <w:div w:id="583032167">
                  <w:marLeft w:val="0"/>
                  <w:marRight w:val="0"/>
                  <w:marTop w:val="0"/>
                  <w:marBottom w:val="0"/>
                  <w:divBdr>
                    <w:top w:val="none" w:sz="0" w:space="0" w:color="FFFFFF"/>
                    <w:left w:val="none" w:sz="0" w:space="0" w:color="FFFFFF"/>
                    <w:bottom w:val="single" w:sz="6" w:space="0" w:color="FFFFFF"/>
                    <w:right w:val="none" w:sz="0" w:space="0" w:color="FFFFFF"/>
                  </w:divBdr>
                </w:div>
                <w:div w:id="1784955697">
                  <w:marLeft w:val="0"/>
                  <w:marRight w:val="0"/>
                  <w:marTop w:val="0"/>
                  <w:marBottom w:val="0"/>
                  <w:divBdr>
                    <w:top w:val="none" w:sz="0" w:space="0" w:color="auto"/>
                    <w:left w:val="none" w:sz="0" w:space="0" w:color="auto"/>
                    <w:bottom w:val="none" w:sz="0" w:space="0" w:color="auto"/>
                    <w:right w:val="none" w:sz="0" w:space="0" w:color="auto"/>
                  </w:divBdr>
                </w:div>
                <w:div w:id="17530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9270">
          <w:marLeft w:val="0"/>
          <w:marRight w:val="0"/>
          <w:marTop w:val="0"/>
          <w:marBottom w:val="150"/>
          <w:divBdr>
            <w:top w:val="none" w:sz="0" w:space="0" w:color="auto"/>
            <w:left w:val="none" w:sz="0" w:space="0" w:color="auto"/>
            <w:bottom w:val="none" w:sz="0" w:space="0" w:color="auto"/>
            <w:right w:val="none" w:sz="0" w:space="0" w:color="auto"/>
          </w:divBdr>
          <w:divsChild>
            <w:div w:id="1542404160">
              <w:marLeft w:val="0"/>
              <w:marRight w:val="0"/>
              <w:marTop w:val="0"/>
              <w:marBottom w:val="300"/>
              <w:divBdr>
                <w:top w:val="single" w:sz="6" w:space="0" w:color="FFFFFF"/>
                <w:left w:val="single" w:sz="6" w:space="0" w:color="FFFFFF"/>
                <w:bottom w:val="single" w:sz="6" w:space="0" w:color="FFFFFF"/>
                <w:right w:val="single" w:sz="6" w:space="0" w:color="FFFFFF"/>
              </w:divBdr>
              <w:divsChild>
                <w:div w:id="55445091">
                  <w:marLeft w:val="0"/>
                  <w:marRight w:val="0"/>
                  <w:marTop w:val="0"/>
                  <w:marBottom w:val="0"/>
                  <w:divBdr>
                    <w:top w:val="none" w:sz="0" w:space="0" w:color="FFFFFF"/>
                    <w:left w:val="none" w:sz="0" w:space="0" w:color="FFFFFF"/>
                    <w:bottom w:val="single" w:sz="6" w:space="0" w:color="FFFFFF"/>
                    <w:right w:val="none" w:sz="0" w:space="0" w:color="FFFFFF"/>
                  </w:divBdr>
                </w:div>
                <w:div w:id="21252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59625">
      <w:bodyDiv w:val="1"/>
      <w:marLeft w:val="0"/>
      <w:marRight w:val="0"/>
      <w:marTop w:val="0"/>
      <w:marBottom w:val="0"/>
      <w:divBdr>
        <w:top w:val="none" w:sz="0" w:space="0" w:color="auto"/>
        <w:left w:val="none" w:sz="0" w:space="0" w:color="auto"/>
        <w:bottom w:val="none" w:sz="0" w:space="0" w:color="auto"/>
        <w:right w:val="none" w:sz="0" w:space="0" w:color="auto"/>
      </w:divBdr>
    </w:div>
    <w:div w:id="398135117">
      <w:bodyDiv w:val="1"/>
      <w:marLeft w:val="0"/>
      <w:marRight w:val="0"/>
      <w:marTop w:val="0"/>
      <w:marBottom w:val="0"/>
      <w:divBdr>
        <w:top w:val="none" w:sz="0" w:space="0" w:color="auto"/>
        <w:left w:val="none" w:sz="0" w:space="0" w:color="auto"/>
        <w:bottom w:val="none" w:sz="0" w:space="0" w:color="auto"/>
        <w:right w:val="none" w:sz="0" w:space="0" w:color="auto"/>
      </w:divBdr>
      <w:divsChild>
        <w:div w:id="648637321">
          <w:marLeft w:val="0"/>
          <w:marRight w:val="0"/>
          <w:marTop w:val="0"/>
          <w:marBottom w:val="0"/>
          <w:divBdr>
            <w:top w:val="none" w:sz="0" w:space="0" w:color="auto"/>
            <w:left w:val="none" w:sz="0" w:space="0" w:color="auto"/>
            <w:bottom w:val="none" w:sz="0" w:space="0" w:color="auto"/>
            <w:right w:val="none" w:sz="0" w:space="0" w:color="auto"/>
          </w:divBdr>
        </w:div>
      </w:divsChild>
    </w:div>
    <w:div w:id="398208541">
      <w:bodyDiv w:val="1"/>
      <w:marLeft w:val="0"/>
      <w:marRight w:val="0"/>
      <w:marTop w:val="0"/>
      <w:marBottom w:val="0"/>
      <w:divBdr>
        <w:top w:val="none" w:sz="0" w:space="0" w:color="auto"/>
        <w:left w:val="none" w:sz="0" w:space="0" w:color="auto"/>
        <w:bottom w:val="none" w:sz="0" w:space="0" w:color="auto"/>
        <w:right w:val="none" w:sz="0" w:space="0" w:color="auto"/>
      </w:divBdr>
    </w:div>
    <w:div w:id="399596664">
      <w:bodyDiv w:val="1"/>
      <w:marLeft w:val="0"/>
      <w:marRight w:val="0"/>
      <w:marTop w:val="0"/>
      <w:marBottom w:val="0"/>
      <w:divBdr>
        <w:top w:val="none" w:sz="0" w:space="0" w:color="auto"/>
        <w:left w:val="none" w:sz="0" w:space="0" w:color="auto"/>
        <w:bottom w:val="none" w:sz="0" w:space="0" w:color="auto"/>
        <w:right w:val="none" w:sz="0" w:space="0" w:color="auto"/>
      </w:divBdr>
    </w:div>
    <w:div w:id="400255578">
      <w:bodyDiv w:val="1"/>
      <w:marLeft w:val="0"/>
      <w:marRight w:val="0"/>
      <w:marTop w:val="0"/>
      <w:marBottom w:val="0"/>
      <w:divBdr>
        <w:top w:val="none" w:sz="0" w:space="0" w:color="auto"/>
        <w:left w:val="none" w:sz="0" w:space="0" w:color="auto"/>
        <w:bottom w:val="none" w:sz="0" w:space="0" w:color="auto"/>
        <w:right w:val="none" w:sz="0" w:space="0" w:color="auto"/>
      </w:divBdr>
      <w:divsChild>
        <w:div w:id="692075818">
          <w:marLeft w:val="0"/>
          <w:marRight w:val="0"/>
          <w:marTop w:val="0"/>
          <w:marBottom w:val="0"/>
          <w:divBdr>
            <w:top w:val="none" w:sz="0" w:space="0" w:color="auto"/>
            <w:left w:val="none" w:sz="0" w:space="0" w:color="auto"/>
            <w:bottom w:val="none" w:sz="0" w:space="0" w:color="auto"/>
            <w:right w:val="none" w:sz="0" w:space="0" w:color="auto"/>
          </w:divBdr>
          <w:divsChild>
            <w:div w:id="1248467170">
              <w:marLeft w:val="0"/>
              <w:marRight w:val="0"/>
              <w:marTop w:val="0"/>
              <w:marBottom w:val="0"/>
              <w:divBdr>
                <w:top w:val="none" w:sz="0" w:space="0" w:color="auto"/>
                <w:left w:val="none" w:sz="0" w:space="0" w:color="auto"/>
                <w:bottom w:val="none" w:sz="0" w:space="0" w:color="auto"/>
                <w:right w:val="none" w:sz="0" w:space="0" w:color="auto"/>
              </w:divBdr>
              <w:divsChild>
                <w:div w:id="293027639">
                  <w:marLeft w:val="0"/>
                  <w:marRight w:val="0"/>
                  <w:marTop w:val="0"/>
                  <w:marBottom w:val="0"/>
                  <w:divBdr>
                    <w:top w:val="none" w:sz="0" w:space="0" w:color="auto"/>
                    <w:left w:val="none" w:sz="0" w:space="0" w:color="auto"/>
                    <w:bottom w:val="none" w:sz="0" w:space="0" w:color="auto"/>
                    <w:right w:val="none" w:sz="0" w:space="0" w:color="auto"/>
                  </w:divBdr>
                  <w:divsChild>
                    <w:div w:id="1881043329">
                      <w:marLeft w:val="0"/>
                      <w:marRight w:val="0"/>
                      <w:marTop w:val="0"/>
                      <w:marBottom w:val="0"/>
                      <w:divBdr>
                        <w:top w:val="none" w:sz="0" w:space="0" w:color="auto"/>
                        <w:left w:val="none" w:sz="0" w:space="0" w:color="auto"/>
                        <w:bottom w:val="none" w:sz="0" w:space="0" w:color="auto"/>
                        <w:right w:val="none" w:sz="0" w:space="0" w:color="auto"/>
                      </w:divBdr>
                      <w:divsChild>
                        <w:div w:id="762527608">
                          <w:marLeft w:val="0"/>
                          <w:marRight w:val="0"/>
                          <w:marTop w:val="0"/>
                          <w:marBottom w:val="0"/>
                          <w:divBdr>
                            <w:top w:val="none" w:sz="0" w:space="0" w:color="auto"/>
                            <w:left w:val="none" w:sz="0" w:space="0" w:color="auto"/>
                            <w:bottom w:val="none" w:sz="0" w:space="0" w:color="auto"/>
                            <w:right w:val="none" w:sz="0" w:space="0" w:color="auto"/>
                          </w:divBdr>
                          <w:divsChild>
                            <w:div w:id="21185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637444">
      <w:bodyDiv w:val="1"/>
      <w:marLeft w:val="0"/>
      <w:marRight w:val="0"/>
      <w:marTop w:val="0"/>
      <w:marBottom w:val="0"/>
      <w:divBdr>
        <w:top w:val="none" w:sz="0" w:space="0" w:color="auto"/>
        <w:left w:val="none" w:sz="0" w:space="0" w:color="auto"/>
        <w:bottom w:val="none" w:sz="0" w:space="0" w:color="auto"/>
        <w:right w:val="none" w:sz="0" w:space="0" w:color="auto"/>
      </w:divBdr>
    </w:div>
    <w:div w:id="400716761">
      <w:bodyDiv w:val="1"/>
      <w:marLeft w:val="0"/>
      <w:marRight w:val="0"/>
      <w:marTop w:val="0"/>
      <w:marBottom w:val="0"/>
      <w:divBdr>
        <w:top w:val="none" w:sz="0" w:space="0" w:color="auto"/>
        <w:left w:val="none" w:sz="0" w:space="0" w:color="auto"/>
        <w:bottom w:val="none" w:sz="0" w:space="0" w:color="auto"/>
        <w:right w:val="none" w:sz="0" w:space="0" w:color="auto"/>
      </w:divBdr>
      <w:divsChild>
        <w:div w:id="2029258940">
          <w:marLeft w:val="0"/>
          <w:marRight w:val="0"/>
          <w:marTop w:val="0"/>
          <w:marBottom w:val="0"/>
          <w:divBdr>
            <w:top w:val="none" w:sz="0" w:space="0" w:color="auto"/>
            <w:left w:val="none" w:sz="0" w:space="0" w:color="auto"/>
            <w:bottom w:val="none" w:sz="0" w:space="0" w:color="auto"/>
            <w:right w:val="none" w:sz="0" w:space="0" w:color="auto"/>
          </w:divBdr>
        </w:div>
      </w:divsChild>
    </w:div>
    <w:div w:id="400904412">
      <w:bodyDiv w:val="1"/>
      <w:marLeft w:val="0"/>
      <w:marRight w:val="0"/>
      <w:marTop w:val="0"/>
      <w:marBottom w:val="0"/>
      <w:divBdr>
        <w:top w:val="none" w:sz="0" w:space="0" w:color="auto"/>
        <w:left w:val="none" w:sz="0" w:space="0" w:color="auto"/>
        <w:bottom w:val="none" w:sz="0" w:space="0" w:color="auto"/>
        <w:right w:val="none" w:sz="0" w:space="0" w:color="auto"/>
      </w:divBdr>
      <w:divsChild>
        <w:div w:id="19475490">
          <w:marLeft w:val="0"/>
          <w:marRight w:val="0"/>
          <w:marTop w:val="0"/>
          <w:marBottom w:val="0"/>
          <w:divBdr>
            <w:top w:val="none" w:sz="0" w:space="0" w:color="auto"/>
            <w:left w:val="none" w:sz="0" w:space="0" w:color="auto"/>
            <w:bottom w:val="none" w:sz="0" w:space="0" w:color="auto"/>
            <w:right w:val="none" w:sz="0" w:space="0" w:color="auto"/>
          </w:divBdr>
        </w:div>
      </w:divsChild>
    </w:div>
    <w:div w:id="401105256">
      <w:bodyDiv w:val="1"/>
      <w:marLeft w:val="0"/>
      <w:marRight w:val="0"/>
      <w:marTop w:val="0"/>
      <w:marBottom w:val="0"/>
      <w:divBdr>
        <w:top w:val="none" w:sz="0" w:space="0" w:color="auto"/>
        <w:left w:val="none" w:sz="0" w:space="0" w:color="auto"/>
        <w:bottom w:val="none" w:sz="0" w:space="0" w:color="auto"/>
        <w:right w:val="none" w:sz="0" w:space="0" w:color="auto"/>
      </w:divBdr>
      <w:divsChild>
        <w:div w:id="1052538609">
          <w:marLeft w:val="0"/>
          <w:marRight w:val="0"/>
          <w:marTop w:val="0"/>
          <w:marBottom w:val="150"/>
          <w:divBdr>
            <w:top w:val="none" w:sz="0" w:space="0" w:color="auto"/>
            <w:left w:val="none" w:sz="0" w:space="0" w:color="auto"/>
            <w:bottom w:val="none" w:sz="0" w:space="0" w:color="auto"/>
            <w:right w:val="none" w:sz="0" w:space="0" w:color="auto"/>
          </w:divBdr>
          <w:divsChild>
            <w:div w:id="1139155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6589629">
                  <w:marLeft w:val="0"/>
                  <w:marRight w:val="0"/>
                  <w:marTop w:val="0"/>
                  <w:marBottom w:val="0"/>
                  <w:divBdr>
                    <w:top w:val="none" w:sz="0" w:space="0" w:color="auto"/>
                    <w:left w:val="none" w:sz="0" w:space="0" w:color="auto"/>
                    <w:bottom w:val="none" w:sz="0" w:space="0" w:color="auto"/>
                    <w:right w:val="none" w:sz="0" w:space="0" w:color="auto"/>
                  </w:divBdr>
                </w:div>
                <w:div w:id="18211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80067">
          <w:marLeft w:val="0"/>
          <w:marRight w:val="0"/>
          <w:marTop w:val="0"/>
          <w:marBottom w:val="150"/>
          <w:divBdr>
            <w:top w:val="none" w:sz="0" w:space="0" w:color="auto"/>
            <w:left w:val="none" w:sz="0" w:space="0" w:color="auto"/>
            <w:bottom w:val="none" w:sz="0" w:space="0" w:color="auto"/>
            <w:right w:val="none" w:sz="0" w:space="0" w:color="auto"/>
          </w:divBdr>
          <w:divsChild>
            <w:div w:id="1351027079">
              <w:marLeft w:val="0"/>
              <w:marRight w:val="0"/>
              <w:marTop w:val="0"/>
              <w:marBottom w:val="300"/>
              <w:divBdr>
                <w:top w:val="single" w:sz="6" w:space="0" w:color="FFFFFF"/>
                <w:left w:val="single" w:sz="6" w:space="0" w:color="FFFFFF"/>
                <w:bottom w:val="single" w:sz="6" w:space="0" w:color="FFFFFF"/>
                <w:right w:val="single" w:sz="6" w:space="0" w:color="FFFFFF"/>
              </w:divBdr>
              <w:divsChild>
                <w:div w:id="379399449">
                  <w:marLeft w:val="0"/>
                  <w:marRight w:val="0"/>
                  <w:marTop w:val="0"/>
                  <w:marBottom w:val="0"/>
                  <w:divBdr>
                    <w:top w:val="none" w:sz="0" w:space="0" w:color="FFFFFF"/>
                    <w:left w:val="none" w:sz="0" w:space="0" w:color="FFFFFF"/>
                    <w:bottom w:val="single" w:sz="6" w:space="0" w:color="FFFFFF"/>
                    <w:right w:val="none" w:sz="0" w:space="0" w:color="FFFFFF"/>
                  </w:divBdr>
                </w:div>
                <w:div w:id="922030744">
                  <w:marLeft w:val="0"/>
                  <w:marRight w:val="0"/>
                  <w:marTop w:val="0"/>
                  <w:marBottom w:val="0"/>
                  <w:divBdr>
                    <w:top w:val="none" w:sz="0" w:space="0" w:color="auto"/>
                    <w:left w:val="none" w:sz="0" w:space="0" w:color="auto"/>
                    <w:bottom w:val="none" w:sz="0" w:space="0" w:color="auto"/>
                    <w:right w:val="none" w:sz="0" w:space="0" w:color="auto"/>
                  </w:divBdr>
                </w:div>
                <w:div w:id="9601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681">
          <w:marLeft w:val="0"/>
          <w:marRight w:val="0"/>
          <w:marTop w:val="0"/>
          <w:marBottom w:val="150"/>
          <w:divBdr>
            <w:top w:val="none" w:sz="0" w:space="0" w:color="auto"/>
            <w:left w:val="none" w:sz="0" w:space="0" w:color="auto"/>
            <w:bottom w:val="none" w:sz="0" w:space="0" w:color="auto"/>
            <w:right w:val="none" w:sz="0" w:space="0" w:color="auto"/>
          </w:divBdr>
          <w:divsChild>
            <w:div w:id="221452867">
              <w:marLeft w:val="0"/>
              <w:marRight w:val="0"/>
              <w:marTop w:val="0"/>
              <w:marBottom w:val="300"/>
              <w:divBdr>
                <w:top w:val="single" w:sz="6" w:space="0" w:color="FFFFFF"/>
                <w:left w:val="single" w:sz="6" w:space="0" w:color="FFFFFF"/>
                <w:bottom w:val="single" w:sz="6" w:space="0" w:color="FFFFFF"/>
                <w:right w:val="single" w:sz="6" w:space="0" w:color="FFFFFF"/>
              </w:divBdr>
              <w:divsChild>
                <w:div w:id="2137138778">
                  <w:marLeft w:val="0"/>
                  <w:marRight w:val="0"/>
                  <w:marTop w:val="0"/>
                  <w:marBottom w:val="0"/>
                  <w:divBdr>
                    <w:top w:val="none" w:sz="0" w:space="0" w:color="FFFFFF"/>
                    <w:left w:val="none" w:sz="0" w:space="0" w:color="FFFFFF"/>
                    <w:bottom w:val="single" w:sz="6" w:space="0" w:color="FFFFFF"/>
                    <w:right w:val="none" w:sz="0" w:space="0" w:color="FFFFFF"/>
                  </w:divBdr>
                </w:div>
                <w:div w:id="1622492839">
                  <w:marLeft w:val="0"/>
                  <w:marRight w:val="0"/>
                  <w:marTop w:val="0"/>
                  <w:marBottom w:val="0"/>
                  <w:divBdr>
                    <w:top w:val="none" w:sz="0" w:space="0" w:color="auto"/>
                    <w:left w:val="none" w:sz="0" w:space="0" w:color="auto"/>
                    <w:bottom w:val="none" w:sz="0" w:space="0" w:color="auto"/>
                    <w:right w:val="none" w:sz="0" w:space="0" w:color="auto"/>
                  </w:divBdr>
                </w:div>
                <w:div w:id="6541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152">
          <w:marLeft w:val="0"/>
          <w:marRight w:val="0"/>
          <w:marTop w:val="0"/>
          <w:marBottom w:val="150"/>
          <w:divBdr>
            <w:top w:val="none" w:sz="0" w:space="0" w:color="auto"/>
            <w:left w:val="none" w:sz="0" w:space="0" w:color="auto"/>
            <w:bottom w:val="none" w:sz="0" w:space="0" w:color="auto"/>
            <w:right w:val="none" w:sz="0" w:space="0" w:color="auto"/>
          </w:divBdr>
          <w:divsChild>
            <w:div w:id="1028605473">
              <w:marLeft w:val="0"/>
              <w:marRight w:val="0"/>
              <w:marTop w:val="0"/>
              <w:marBottom w:val="300"/>
              <w:divBdr>
                <w:top w:val="single" w:sz="6" w:space="0" w:color="FFFFFF"/>
                <w:left w:val="single" w:sz="6" w:space="0" w:color="FFFFFF"/>
                <w:bottom w:val="single" w:sz="6" w:space="0" w:color="FFFFFF"/>
                <w:right w:val="single" w:sz="6" w:space="0" w:color="FFFFFF"/>
              </w:divBdr>
              <w:divsChild>
                <w:div w:id="381758990">
                  <w:marLeft w:val="0"/>
                  <w:marRight w:val="0"/>
                  <w:marTop w:val="0"/>
                  <w:marBottom w:val="0"/>
                  <w:divBdr>
                    <w:top w:val="none" w:sz="0" w:space="0" w:color="FFFFFF"/>
                    <w:left w:val="none" w:sz="0" w:space="0" w:color="FFFFFF"/>
                    <w:bottom w:val="single" w:sz="6" w:space="0" w:color="FFFFFF"/>
                    <w:right w:val="none" w:sz="0" w:space="0" w:color="FFFFFF"/>
                  </w:divBdr>
                </w:div>
                <w:div w:id="1821118874">
                  <w:marLeft w:val="0"/>
                  <w:marRight w:val="0"/>
                  <w:marTop w:val="0"/>
                  <w:marBottom w:val="0"/>
                  <w:divBdr>
                    <w:top w:val="none" w:sz="0" w:space="0" w:color="auto"/>
                    <w:left w:val="none" w:sz="0" w:space="0" w:color="auto"/>
                    <w:bottom w:val="none" w:sz="0" w:space="0" w:color="auto"/>
                    <w:right w:val="none" w:sz="0" w:space="0" w:color="auto"/>
                  </w:divBdr>
                </w:div>
                <w:div w:id="16932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47271">
      <w:bodyDiv w:val="1"/>
      <w:marLeft w:val="0"/>
      <w:marRight w:val="0"/>
      <w:marTop w:val="0"/>
      <w:marBottom w:val="0"/>
      <w:divBdr>
        <w:top w:val="none" w:sz="0" w:space="0" w:color="auto"/>
        <w:left w:val="none" w:sz="0" w:space="0" w:color="auto"/>
        <w:bottom w:val="none" w:sz="0" w:space="0" w:color="auto"/>
        <w:right w:val="none" w:sz="0" w:space="0" w:color="auto"/>
      </w:divBdr>
    </w:div>
    <w:div w:id="401489186">
      <w:bodyDiv w:val="1"/>
      <w:marLeft w:val="0"/>
      <w:marRight w:val="0"/>
      <w:marTop w:val="0"/>
      <w:marBottom w:val="0"/>
      <w:divBdr>
        <w:top w:val="none" w:sz="0" w:space="0" w:color="auto"/>
        <w:left w:val="none" w:sz="0" w:space="0" w:color="auto"/>
        <w:bottom w:val="none" w:sz="0" w:space="0" w:color="auto"/>
        <w:right w:val="none" w:sz="0" w:space="0" w:color="auto"/>
      </w:divBdr>
      <w:divsChild>
        <w:div w:id="2071610490">
          <w:marLeft w:val="0"/>
          <w:marRight w:val="0"/>
          <w:marTop w:val="0"/>
          <w:marBottom w:val="0"/>
          <w:divBdr>
            <w:top w:val="none" w:sz="0" w:space="0" w:color="auto"/>
            <w:left w:val="none" w:sz="0" w:space="0" w:color="auto"/>
            <w:bottom w:val="none" w:sz="0" w:space="0" w:color="auto"/>
            <w:right w:val="none" w:sz="0" w:space="0" w:color="auto"/>
          </w:divBdr>
        </w:div>
      </w:divsChild>
    </w:div>
    <w:div w:id="402261004">
      <w:bodyDiv w:val="1"/>
      <w:marLeft w:val="0"/>
      <w:marRight w:val="0"/>
      <w:marTop w:val="0"/>
      <w:marBottom w:val="0"/>
      <w:divBdr>
        <w:top w:val="none" w:sz="0" w:space="0" w:color="auto"/>
        <w:left w:val="none" w:sz="0" w:space="0" w:color="auto"/>
        <w:bottom w:val="none" w:sz="0" w:space="0" w:color="auto"/>
        <w:right w:val="none" w:sz="0" w:space="0" w:color="auto"/>
      </w:divBdr>
    </w:div>
    <w:div w:id="402992829">
      <w:bodyDiv w:val="1"/>
      <w:marLeft w:val="0"/>
      <w:marRight w:val="0"/>
      <w:marTop w:val="0"/>
      <w:marBottom w:val="0"/>
      <w:divBdr>
        <w:top w:val="none" w:sz="0" w:space="0" w:color="auto"/>
        <w:left w:val="none" w:sz="0" w:space="0" w:color="auto"/>
        <w:bottom w:val="none" w:sz="0" w:space="0" w:color="auto"/>
        <w:right w:val="none" w:sz="0" w:space="0" w:color="auto"/>
      </w:divBdr>
    </w:div>
    <w:div w:id="403064407">
      <w:bodyDiv w:val="1"/>
      <w:marLeft w:val="0"/>
      <w:marRight w:val="0"/>
      <w:marTop w:val="0"/>
      <w:marBottom w:val="0"/>
      <w:divBdr>
        <w:top w:val="none" w:sz="0" w:space="0" w:color="auto"/>
        <w:left w:val="none" w:sz="0" w:space="0" w:color="auto"/>
        <w:bottom w:val="none" w:sz="0" w:space="0" w:color="auto"/>
        <w:right w:val="none" w:sz="0" w:space="0" w:color="auto"/>
      </w:divBdr>
      <w:divsChild>
        <w:div w:id="741483960">
          <w:marLeft w:val="0"/>
          <w:marRight w:val="0"/>
          <w:marTop w:val="0"/>
          <w:marBottom w:val="0"/>
          <w:divBdr>
            <w:top w:val="none" w:sz="0" w:space="0" w:color="auto"/>
            <w:left w:val="none" w:sz="0" w:space="0" w:color="auto"/>
            <w:bottom w:val="none" w:sz="0" w:space="0" w:color="auto"/>
            <w:right w:val="none" w:sz="0" w:space="0" w:color="auto"/>
          </w:divBdr>
        </w:div>
      </w:divsChild>
    </w:div>
    <w:div w:id="403190511">
      <w:bodyDiv w:val="1"/>
      <w:marLeft w:val="0"/>
      <w:marRight w:val="0"/>
      <w:marTop w:val="0"/>
      <w:marBottom w:val="0"/>
      <w:divBdr>
        <w:top w:val="none" w:sz="0" w:space="0" w:color="auto"/>
        <w:left w:val="none" w:sz="0" w:space="0" w:color="auto"/>
        <w:bottom w:val="none" w:sz="0" w:space="0" w:color="auto"/>
        <w:right w:val="none" w:sz="0" w:space="0" w:color="auto"/>
      </w:divBdr>
      <w:divsChild>
        <w:div w:id="113061572">
          <w:marLeft w:val="0"/>
          <w:marRight w:val="0"/>
          <w:marTop w:val="0"/>
          <w:marBottom w:val="0"/>
          <w:divBdr>
            <w:top w:val="none" w:sz="0" w:space="0" w:color="auto"/>
            <w:left w:val="none" w:sz="0" w:space="0" w:color="auto"/>
            <w:bottom w:val="none" w:sz="0" w:space="0" w:color="auto"/>
            <w:right w:val="none" w:sz="0" w:space="0" w:color="auto"/>
          </w:divBdr>
        </w:div>
      </w:divsChild>
    </w:div>
    <w:div w:id="403379147">
      <w:bodyDiv w:val="1"/>
      <w:marLeft w:val="0"/>
      <w:marRight w:val="0"/>
      <w:marTop w:val="0"/>
      <w:marBottom w:val="0"/>
      <w:divBdr>
        <w:top w:val="none" w:sz="0" w:space="0" w:color="auto"/>
        <w:left w:val="none" w:sz="0" w:space="0" w:color="auto"/>
        <w:bottom w:val="none" w:sz="0" w:space="0" w:color="auto"/>
        <w:right w:val="none" w:sz="0" w:space="0" w:color="auto"/>
      </w:divBdr>
      <w:divsChild>
        <w:div w:id="552277588">
          <w:marLeft w:val="0"/>
          <w:marRight w:val="0"/>
          <w:marTop w:val="0"/>
          <w:marBottom w:val="0"/>
          <w:divBdr>
            <w:top w:val="none" w:sz="0" w:space="0" w:color="auto"/>
            <w:left w:val="none" w:sz="0" w:space="0" w:color="auto"/>
            <w:bottom w:val="none" w:sz="0" w:space="0" w:color="auto"/>
            <w:right w:val="none" w:sz="0" w:space="0" w:color="auto"/>
          </w:divBdr>
        </w:div>
      </w:divsChild>
    </w:div>
    <w:div w:id="403527895">
      <w:bodyDiv w:val="1"/>
      <w:marLeft w:val="0"/>
      <w:marRight w:val="0"/>
      <w:marTop w:val="0"/>
      <w:marBottom w:val="0"/>
      <w:divBdr>
        <w:top w:val="none" w:sz="0" w:space="0" w:color="auto"/>
        <w:left w:val="none" w:sz="0" w:space="0" w:color="auto"/>
        <w:bottom w:val="none" w:sz="0" w:space="0" w:color="auto"/>
        <w:right w:val="none" w:sz="0" w:space="0" w:color="auto"/>
      </w:divBdr>
    </w:div>
    <w:div w:id="403727623">
      <w:bodyDiv w:val="1"/>
      <w:marLeft w:val="0"/>
      <w:marRight w:val="0"/>
      <w:marTop w:val="0"/>
      <w:marBottom w:val="0"/>
      <w:divBdr>
        <w:top w:val="none" w:sz="0" w:space="0" w:color="auto"/>
        <w:left w:val="none" w:sz="0" w:space="0" w:color="auto"/>
        <w:bottom w:val="none" w:sz="0" w:space="0" w:color="auto"/>
        <w:right w:val="none" w:sz="0" w:space="0" w:color="auto"/>
      </w:divBdr>
      <w:divsChild>
        <w:div w:id="1957442958">
          <w:marLeft w:val="0"/>
          <w:marRight w:val="0"/>
          <w:marTop w:val="0"/>
          <w:marBottom w:val="0"/>
          <w:divBdr>
            <w:top w:val="none" w:sz="0" w:space="0" w:color="auto"/>
            <w:left w:val="none" w:sz="0" w:space="0" w:color="auto"/>
            <w:bottom w:val="none" w:sz="0" w:space="0" w:color="auto"/>
            <w:right w:val="none" w:sz="0" w:space="0" w:color="auto"/>
          </w:divBdr>
        </w:div>
      </w:divsChild>
    </w:div>
    <w:div w:id="403727659">
      <w:bodyDiv w:val="1"/>
      <w:marLeft w:val="0"/>
      <w:marRight w:val="0"/>
      <w:marTop w:val="0"/>
      <w:marBottom w:val="0"/>
      <w:divBdr>
        <w:top w:val="none" w:sz="0" w:space="0" w:color="auto"/>
        <w:left w:val="none" w:sz="0" w:space="0" w:color="auto"/>
        <w:bottom w:val="none" w:sz="0" w:space="0" w:color="auto"/>
        <w:right w:val="none" w:sz="0" w:space="0" w:color="auto"/>
      </w:divBdr>
      <w:divsChild>
        <w:div w:id="227112969">
          <w:marLeft w:val="0"/>
          <w:marRight w:val="0"/>
          <w:marTop w:val="0"/>
          <w:marBottom w:val="150"/>
          <w:divBdr>
            <w:top w:val="none" w:sz="0" w:space="0" w:color="auto"/>
            <w:left w:val="none" w:sz="0" w:space="0" w:color="auto"/>
            <w:bottom w:val="none" w:sz="0" w:space="0" w:color="auto"/>
            <w:right w:val="none" w:sz="0" w:space="0" w:color="auto"/>
          </w:divBdr>
          <w:divsChild>
            <w:div w:id="1576083825">
              <w:marLeft w:val="0"/>
              <w:marRight w:val="0"/>
              <w:marTop w:val="0"/>
              <w:marBottom w:val="300"/>
              <w:divBdr>
                <w:top w:val="single" w:sz="6" w:space="0" w:color="FFFFFF"/>
                <w:left w:val="single" w:sz="6" w:space="0" w:color="FFFFFF"/>
                <w:bottom w:val="single" w:sz="6" w:space="0" w:color="FFFFFF"/>
                <w:right w:val="single" w:sz="6" w:space="0" w:color="FFFFFF"/>
              </w:divBdr>
              <w:divsChild>
                <w:div w:id="139424047">
                  <w:marLeft w:val="0"/>
                  <w:marRight w:val="0"/>
                  <w:marTop w:val="0"/>
                  <w:marBottom w:val="0"/>
                  <w:divBdr>
                    <w:top w:val="none" w:sz="0" w:space="0" w:color="auto"/>
                    <w:left w:val="none" w:sz="0" w:space="0" w:color="auto"/>
                    <w:bottom w:val="none" w:sz="0" w:space="0" w:color="auto"/>
                    <w:right w:val="none" w:sz="0" w:space="0" w:color="auto"/>
                  </w:divBdr>
                </w:div>
                <w:div w:id="128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2823">
          <w:marLeft w:val="0"/>
          <w:marRight w:val="0"/>
          <w:marTop w:val="0"/>
          <w:marBottom w:val="150"/>
          <w:divBdr>
            <w:top w:val="none" w:sz="0" w:space="0" w:color="auto"/>
            <w:left w:val="none" w:sz="0" w:space="0" w:color="auto"/>
            <w:bottom w:val="none" w:sz="0" w:space="0" w:color="auto"/>
            <w:right w:val="none" w:sz="0" w:space="0" w:color="auto"/>
          </w:divBdr>
          <w:divsChild>
            <w:div w:id="1945844251">
              <w:marLeft w:val="0"/>
              <w:marRight w:val="0"/>
              <w:marTop w:val="0"/>
              <w:marBottom w:val="300"/>
              <w:divBdr>
                <w:top w:val="single" w:sz="6" w:space="0" w:color="FFFFFF"/>
                <w:left w:val="single" w:sz="6" w:space="0" w:color="FFFFFF"/>
                <w:bottom w:val="single" w:sz="6" w:space="0" w:color="FFFFFF"/>
                <w:right w:val="single" w:sz="6" w:space="0" w:color="FFFFFF"/>
              </w:divBdr>
              <w:divsChild>
                <w:div w:id="370232805">
                  <w:marLeft w:val="0"/>
                  <w:marRight w:val="0"/>
                  <w:marTop w:val="0"/>
                  <w:marBottom w:val="0"/>
                  <w:divBdr>
                    <w:top w:val="none" w:sz="0" w:space="0" w:color="FFFFFF"/>
                    <w:left w:val="none" w:sz="0" w:space="0" w:color="FFFFFF"/>
                    <w:bottom w:val="single" w:sz="6" w:space="0" w:color="FFFFFF"/>
                    <w:right w:val="none" w:sz="0" w:space="0" w:color="FFFFFF"/>
                  </w:divBdr>
                </w:div>
                <w:div w:id="1569727326">
                  <w:marLeft w:val="0"/>
                  <w:marRight w:val="0"/>
                  <w:marTop w:val="0"/>
                  <w:marBottom w:val="0"/>
                  <w:divBdr>
                    <w:top w:val="none" w:sz="0" w:space="0" w:color="auto"/>
                    <w:left w:val="none" w:sz="0" w:space="0" w:color="auto"/>
                    <w:bottom w:val="none" w:sz="0" w:space="0" w:color="auto"/>
                    <w:right w:val="none" w:sz="0" w:space="0" w:color="auto"/>
                  </w:divBdr>
                </w:div>
                <w:div w:id="7458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71029">
          <w:marLeft w:val="0"/>
          <w:marRight w:val="0"/>
          <w:marTop w:val="0"/>
          <w:marBottom w:val="150"/>
          <w:divBdr>
            <w:top w:val="none" w:sz="0" w:space="0" w:color="auto"/>
            <w:left w:val="none" w:sz="0" w:space="0" w:color="auto"/>
            <w:bottom w:val="none" w:sz="0" w:space="0" w:color="auto"/>
            <w:right w:val="none" w:sz="0" w:space="0" w:color="auto"/>
          </w:divBdr>
          <w:divsChild>
            <w:div w:id="2017032569">
              <w:marLeft w:val="0"/>
              <w:marRight w:val="0"/>
              <w:marTop w:val="0"/>
              <w:marBottom w:val="300"/>
              <w:divBdr>
                <w:top w:val="single" w:sz="6" w:space="0" w:color="FFFFFF"/>
                <w:left w:val="single" w:sz="6" w:space="0" w:color="FFFFFF"/>
                <w:bottom w:val="single" w:sz="6" w:space="0" w:color="FFFFFF"/>
                <w:right w:val="single" w:sz="6" w:space="0" w:color="FFFFFF"/>
              </w:divBdr>
              <w:divsChild>
                <w:div w:id="415591220">
                  <w:marLeft w:val="0"/>
                  <w:marRight w:val="0"/>
                  <w:marTop w:val="0"/>
                  <w:marBottom w:val="0"/>
                  <w:divBdr>
                    <w:top w:val="none" w:sz="0" w:space="0" w:color="FFFFFF"/>
                    <w:left w:val="none" w:sz="0" w:space="0" w:color="FFFFFF"/>
                    <w:bottom w:val="single" w:sz="6" w:space="0" w:color="FFFFFF"/>
                    <w:right w:val="none" w:sz="0" w:space="0" w:color="FFFFFF"/>
                  </w:divBdr>
                </w:div>
                <w:div w:id="1499271440">
                  <w:marLeft w:val="0"/>
                  <w:marRight w:val="0"/>
                  <w:marTop w:val="0"/>
                  <w:marBottom w:val="0"/>
                  <w:divBdr>
                    <w:top w:val="none" w:sz="0" w:space="0" w:color="auto"/>
                    <w:left w:val="none" w:sz="0" w:space="0" w:color="auto"/>
                    <w:bottom w:val="none" w:sz="0" w:space="0" w:color="auto"/>
                    <w:right w:val="none" w:sz="0" w:space="0" w:color="auto"/>
                  </w:divBdr>
                </w:div>
                <w:div w:id="2335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92819">
          <w:marLeft w:val="0"/>
          <w:marRight w:val="0"/>
          <w:marTop w:val="0"/>
          <w:marBottom w:val="150"/>
          <w:divBdr>
            <w:top w:val="none" w:sz="0" w:space="0" w:color="auto"/>
            <w:left w:val="none" w:sz="0" w:space="0" w:color="auto"/>
            <w:bottom w:val="none" w:sz="0" w:space="0" w:color="auto"/>
            <w:right w:val="none" w:sz="0" w:space="0" w:color="auto"/>
          </w:divBdr>
          <w:divsChild>
            <w:div w:id="8802030">
              <w:marLeft w:val="0"/>
              <w:marRight w:val="0"/>
              <w:marTop w:val="0"/>
              <w:marBottom w:val="300"/>
              <w:divBdr>
                <w:top w:val="single" w:sz="6" w:space="0" w:color="FFFFFF"/>
                <w:left w:val="single" w:sz="6" w:space="0" w:color="FFFFFF"/>
                <w:bottom w:val="single" w:sz="6" w:space="0" w:color="FFFFFF"/>
                <w:right w:val="single" w:sz="6" w:space="0" w:color="FFFFFF"/>
              </w:divBdr>
              <w:divsChild>
                <w:div w:id="939527915">
                  <w:marLeft w:val="0"/>
                  <w:marRight w:val="0"/>
                  <w:marTop w:val="0"/>
                  <w:marBottom w:val="0"/>
                  <w:divBdr>
                    <w:top w:val="none" w:sz="0" w:space="0" w:color="FFFFFF"/>
                    <w:left w:val="none" w:sz="0" w:space="0" w:color="FFFFFF"/>
                    <w:bottom w:val="single" w:sz="6" w:space="0" w:color="FFFFFF"/>
                    <w:right w:val="none" w:sz="0" w:space="0" w:color="FFFFFF"/>
                  </w:divBdr>
                </w:div>
                <w:div w:id="1720130462">
                  <w:marLeft w:val="0"/>
                  <w:marRight w:val="0"/>
                  <w:marTop w:val="0"/>
                  <w:marBottom w:val="0"/>
                  <w:divBdr>
                    <w:top w:val="none" w:sz="0" w:space="0" w:color="auto"/>
                    <w:left w:val="none" w:sz="0" w:space="0" w:color="auto"/>
                    <w:bottom w:val="none" w:sz="0" w:space="0" w:color="auto"/>
                    <w:right w:val="none" w:sz="0" w:space="0" w:color="auto"/>
                  </w:divBdr>
                </w:div>
                <w:div w:id="13334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44918">
          <w:marLeft w:val="0"/>
          <w:marRight w:val="0"/>
          <w:marTop w:val="0"/>
          <w:marBottom w:val="150"/>
          <w:divBdr>
            <w:top w:val="none" w:sz="0" w:space="0" w:color="auto"/>
            <w:left w:val="none" w:sz="0" w:space="0" w:color="auto"/>
            <w:bottom w:val="none" w:sz="0" w:space="0" w:color="auto"/>
            <w:right w:val="none" w:sz="0" w:space="0" w:color="auto"/>
          </w:divBdr>
          <w:divsChild>
            <w:div w:id="85156885">
              <w:marLeft w:val="0"/>
              <w:marRight w:val="0"/>
              <w:marTop w:val="0"/>
              <w:marBottom w:val="300"/>
              <w:divBdr>
                <w:top w:val="single" w:sz="6" w:space="0" w:color="FFFFFF"/>
                <w:left w:val="single" w:sz="6" w:space="0" w:color="FFFFFF"/>
                <w:bottom w:val="single" w:sz="6" w:space="0" w:color="FFFFFF"/>
                <w:right w:val="single" w:sz="6" w:space="0" w:color="FFFFFF"/>
              </w:divBdr>
              <w:divsChild>
                <w:div w:id="2072195672">
                  <w:marLeft w:val="0"/>
                  <w:marRight w:val="0"/>
                  <w:marTop w:val="0"/>
                  <w:marBottom w:val="0"/>
                  <w:divBdr>
                    <w:top w:val="none" w:sz="0" w:space="0" w:color="FFFFFF"/>
                    <w:left w:val="none" w:sz="0" w:space="0" w:color="FFFFFF"/>
                    <w:bottom w:val="single" w:sz="6" w:space="0" w:color="FFFFFF"/>
                    <w:right w:val="none" w:sz="0" w:space="0" w:color="FFFFFF"/>
                  </w:divBdr>
                </w:div>
                <w:div w:id="1630012194">
                  <w:marLeft w:val="0"/>
                  <w:marRight w:val="0"/>
                  <w:marTop w:val="0"/>
                  <w:marBottom w:val="0"/>
                  <w:divBdr>
                    <w:top w:val="none" w:sz="0" w:space="0" w:color="auto"/>
                    <w:left w:val="none" w:sz="0" w:space="0" w:color="auto"/>
                    <w:bottom w:val="none" w:sz="0" w:space="0" w:color="auto"/>
                    <w:right w:val="none" w:sz="0" w:space="0" w:color="auto"/>
                  </w:divBdr>
                </w:div>
                <w:div w:id="1322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68037">
      <w:bodyDiv w:val="1"/>
      <w:marLeft w:val="0"/>
      <w:marRight w:val="0"/>
      <w:marTop w:val="0"/>
      <w:marBottom w:val="0"/>
      <w:divBdr>
        <w:top w:val="none" w:sz="0" w:space="0" w:color="auto"/>
        <w:left w:val="none" w:sz="0" w:space="0" w:color="auto"/>
        <w:bottom w:val="none" w:sz="0" w:space="0" w:color="auto"/>
        <w:right w:val="none" w:sz="0" w:space="0" w:color="auto"/>
      </w:divBdr>
      <w:divsChild>
        <w:div w:id="59911575">
          <w:marLeft w:val="0"/>
          <w:marRight w:val="0"/>
          <w:marTop w:val="0"/>
          <w:marBottom w:val="150"/>
          <w:divBdr>
            <w:top w:val="none" w:sz="0" w:space="0" w:color="auto"/>
            <w:left w:val="none" w:sz="0" w:space="0" w:color="auto"/>
            <w:bottom w:val="none" w:sz="0" w:space="0" w:color="auto"/>
            <w:right w:val="none" w:sz="0" w:space="0" w:color="auto"/>
          </w:divBdr>
          <w:divsChild>
            <w:div w:id="807865238">
              <w:marLeft w:val="0"/>
              <w:marRight w:val="0"/>
              <w:marTop w:val="0"/>
              <w:marBottom w:val="300"/>
              <w:divBdr>
                <w:top w:val="single" w:sz="6" w:space="0" w:color="FFFFFF"/>
                <w:left w:val="single" w:sz="6" w:space="0" w:color="FFFFFF"/>
                <w:bottom w:val="single" w:sz="6" w:space="0" w:color="FFFFFF"/>
                <w:right w:val="single" w:sz="6" w:space="0" w:color="FFFFFF"/>
              </w:divBdr>
              <w:divsChild>
                <w:div w:id="1455564574">
                  <w:marLeft w:val="0"/>
                  <w:marRight w:val="0"/>
                  <w:marTop w:val="0"/>
                  <w:marBottom w:val="0"/>
                  <w:divBdr>
                    <w:top w:val="none" w:sz="0" w:space="0" w:color="auto"/>
                    <w:left w:val="none" w:sz="0" w:space="0" w:color="auto"/>
                    <w:bottom w:val="none" w:sz="0" w:space="0" w:color="auto"/>
                    <w:right w:val="none" w:sz="0" w:space="0" w:color="auto"/>
                  </w:divBdr>
                </w:div>
                <w:div w:id="3839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8625">
          <w:marLeft w:val="0"/>
          <w:marRight w:val="0"/>
          <w:marTop w:val="0"/>
          <w:marBottom w:val="150"/>
          <w:divBdr>
            <w:top w:val="none" w:sz="0" w:space="0" w:color="auto"/>
            <w:left w:val="none" w:sz="0" w:space="0" w:color="auto"/>
            <w:bottom w:val="none" w:sz="0" w:space="0" w:color="auto"/>
            <w:right w:val="none" w:sz="0" w:space="0" w:color="auto"/>
          </w:divBdr>
          <w:divsChild>
            <w:div w:id="840464235">
              <w:marLeft w:val="0"/>
              <w:marRight w:val="0"/>
              <w:marTop w:val="0"/>
              <w:marBottom w:val="300"/>
              <w:divBdr>
                <w:top w:val="single" w:sz="6" w:space="0" w:color="FFFFFF"/>
                <w:left w:val="single" w:sz="6" w:space="0" w:color="FFFFFF"/>
                <w:bottom w:val="single" w:sz="6" w:space="0" w:color="FFFFFF"/>
                <w:right w:val="single" w:sz="6" w:space="0" w:color="FFFFFF"/>
              </w:divBdr>
              <w:divsChild>
                <w:div w:id="508564155">
                  <w:marLeft w:val="0"/>
                  <w:marRight w:val="0"/>
                  <w:marTop w:val="0"/>
                  <w:marBottom w:val="0"/>
                  <w:divBdr>
                    <w:top w:val="none" w:sz="0" w:space="0" w:color="FFFFFF"/>
                    <w:left w:val="none" w:sz="0" w:space="0" w:color="FFFFFF"/>
                    <w:bottom w:val="single" w:sz="6" w:space="0" w:color="FFFFFF"/>
                    <w:right w:val="none" w:sz="0" w:space="0" w:color="FFFFFF"/>
                  </w:divBdr>
                </w:div>
                <w:div w:id="472451025">
                  <w:marLeft w:val="0"/>
                  <w:marRight w:val="0"/>
                  <w:marTop w:val="0"/>
                  <w:marBottom w:val="0"/>
                  <w:divBdr>
                    <w:top w:val="none" w:sz="0" w:space="0" w:color="auto"/>
                    <w:left w:val="none" w:sz="0" w:space="0" w:color="auto"/>
                    <w:bottom w:val="none" w:sz="0" w:space="0" w:color="auto"/>
                    <w:right w:val="none" w:sz="0" w:space="0" w:color="auto"/>
                  </w:divBdr>
                </w:div>
                <w:div w:id="11421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2239">
          <w:marLeft w:val="0"/>
          <w:marRight w:val="0"/>
          <w:marTop w:val="0"/>
          <w:marBottom w:val="150"/>
          <w:divBdr>
            <w:top w:val="none" w:sz="0" w:space="0" w:color="auto"/>
            <w:left w:val="none" w:sz="0" w:space="0" w:color="auto"/>
            <w:bottom w:val="none" w:sz="0" w:space="0" w:color="auto"/>
            <w:right w:val="none" w:sz="0" w:space="0" w:color="auto"/>
          </w:divBdr>
          <w:divsChild>
            <w:div w:id="757823396">
              <w:marLeft w:val="0"/>
              <w:marRight w:val="0"/>
              <w:marTop w:val="0"/>
              <w:marBottom w:val="300"/>
              <w:divBdr>
                <w:top w:val="single" w:sz="6" w:space="0" w:color="FFFFFF"/>
                <w:left w:val="single" w:sz="6" w:space="0" w:color="FFFFFF"/>
                <w:bottom w:val="single" w:sz="6" w:space="0" w:color="FFFFFF"/>
                <w:right w:val="single" w:sz="6" w:space="0" w:color="FFFFFF"/>
              </w:divBdr>
              <w:divsChild>
                <w:div w:id="1262101009">
                  <w:marLeft w:val="0"/>
                  <w:marRight w:val="0"/>
                  <w:marTop w:val="0"/>
                  <w:marBottom w:val="0"/>
                  <w:divBdr>
                    <w:top w:val="none" w:sz="0" w:space="0" w:color="FFFFFF"/>
                    <w:left w:val="none" w:sz="0" w:space="0" w:color="FFFFFF"/>
                    <w:bottom w:val="single" w:sz="6" w:space="0" w:color="FFFFFF"/>
                    <w:right w:val="none" w:sz="0" w:space="0" w:color="FFFFFF"/>
                  </w:divBdr>
                </w:div>
                <w:div w:id="45105285">
                  <w:marLeft w:val="0"/>
                  <w:marRight w:val="0"/>
                  <w:marTop w:val="0"/>
                  <w:marBottom w:val="0"/>
                  <w:divBdr>
                    <w:top w:val="none" w:sz="0" w:space="0" w:color="auto"/>
                    <w:left w:val="none" w:sz="0" w:space="0" w:color="auto"/>
                    <w:bottom w:val="none" w:sz="0" w:space="0" w:color="auto"/>
                    <w:right w:val="none" w:sz="0" w:space="0" w:color="auto"/>
                  </w:divBdr>
                </w:div>
                <w:div w:id="5302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437">
          <w:marLeft w:val="0"/>
          <w:marRight w:val="0"/>
          <w:marTop w:val="0"/>
          <w:marBottom w:val="150"/>
          <w:divBdr>
            <w:top w:val="none" w:sz="0" w:space="0" w:color="auto"/>
            <w:left w:val="none" w:sz="0" w:space="0" w:color="auto"/>
            <w:bottom w:val="none" w:sz="0" w:space="0" w:color="auto"/>
            <w:right w:val="none" w:sz="0" w:space="0" w:color="auto"/>
          </w:divBdr>
          <w:divsChild>
            <w:div w:id="781655766">
              <w:marLeft w:val="0"/>
              <w:marRight w:val="0"/>
              <w:marTop w:val="0"/>
              <w:marBottom w:val="300"/>
              <w:divBdr>
                <w:top w:val="single" w:sz="6" w:space="0" w:color="FFFFFF"/>
                <w:left w:val="single" w:sz="6" w:space="0" w:color="FFFFFF"/>
                <w:bottom w:val="single" w:sz="6" w:space="0" w:color="FFFFFF"/>
                <w:right w:val="single" w:sz="6" w:space="0" w:color="FFFFFF"/>
              </w:divBdr>
              <w:divsChild>
                <w:div w:id="211892111">
                  <w:marLeft w:val="0"/>
                  <w:marRight w:val="0"/>
                  <w:marTop w:val="0"/>
                  <w:marBottom w:val="0"/>
                  <w:divBdr>
                    <w:top w:val="none" w:sz="0" w:space="0" w:color="FFFFFF"/>
                    <w:left w:val="none" w:sz="0" w:space="0" w:color="FFFFFF"/>
                    <w:bottom w:val="single" w:sz="6" w:space="0" w:color="FFFFFF"/>
                    <w:right w:val="none" w:sz="0" w:space="0" w:color="FFFFFF"/>
                  </w:divBdr>
                </w:div>
                <w:div w:id="2127196855">
                  <w:marLeft w:val="0"/>
                  <w:marRight w:val="0"/>
                  <w:marTop w:val="0"/>
                  <w:marBottom w:val="0"/>
                  <w:divBdr>
                    <w:top w:val="none" w:sz="0" w:space="0" w:color="auto"/>
                    <w:left w:val="none" w:sz="0" w:space="0" w:color="auto"/>
                    <w:bottom w:val="none" w:sz="0" w:space="0" w:color="auto"/>
                    <w:right w:val="none" w:sz="0" w:space="0" w:color="auto"/>
                  </w:divBdr>
                </w:div>
                <w:div w:id="17396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8802">
          <w:marLeft w:val="0"/>
          <w:marRight w:val="0"/>
          <w:marTop w:val="0"/>
          <w:marBottom w:val="150"/>
          <w:divBdr>
            <w:top w:val="none" w:sz="0" w:space="0" w:color="auto"/>
            <w:left w:val="none" w:sz="0" w:space="0" w:color="auto"/>
            <w:bottom w:val="none" w:sz="0" w:space="0" w:color="auto"/>
            <w:right w:val="none" w:sz="0" w:space="0" w:color="auto"/>
          </w:divBdr>
          <w:divsChild>
            <w:div w:id="54089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18703848">
                  <w:marLeft w:val="0"/>
                  <w:marRight w:val="0"/>
                  <w:marTop w:val="0"/>
                  <w:marBottom w:val="0"/>
                  <w:divBdr>
                    <w:top w:val="none" w:sz="0" w:space="0" w:color="FFFFFF"/>
                    <w:left w:val="none" w:sz="0" w:space="0" w:color="FFFFFF"/>
                    <w:bottom w:val="single" w:sz="6" w:space="0" w:color="FFFFFF"/>
                    <w:right w:val="none" w:sz="0" w:space="0" w:color="FFFFFF"/>
                  </w:divBdr>
                </w:div>
                <w:div w:id="5055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72694">
      <w:bodyDiv w:val="1"/>
      <w:marLeft w:val="0"/>
      <w:marRight w:val="0"/>
      <w:marTop w:val="0"/>
      <w:marBottom w:val="0"/>
      <w:divBdr>
        <w:top w:val="none" w:sz="0" w:space="0" w:color="auto"/>
        <w:left w:val="none" w:sz="0" w:space="0" w:color="auto"/>
        <w:bottom w:val="none" w:sz="0" w:space="0" w:color="auto"/>
        <w:right w:val="none" w:sz="0" w:space="0" w:color="auto"/>
      </w:divBdr>
      <w:divsChild>
        <w:div w:id="1104492945">
          <w:marLeft w:val="0"/>
          <w:marRight w:val="0"/>
          <w:marTop w:val="0"/>
          <w:marBottom w:val="0"/>
          <w:divBdr>
            <w:top w:val="none" w:sz="0" w:space="0" w:color="auto"/>
            <w:left w:val="none" w:sz="0" w:space="0" w:color="auto"/>
            <w:bottom w:val="none" w:sz="0" w:space="0" w:color="auto"/>
            <w:right w:val="none" w:sz="0" w:space="0" w:color="auto"/>
          </w:divBdr>
        </w:div>
      </w:divsChild>
    </w:div>
    <w:div w:id="404913920">
      <w:bodyDiv w:val="1"/>
      <w:marLeft w:val="0"/>
      <w:marRight w:val="0"/>
      <w:marTop w:val="0"/>
      <w:marBottom w:val="0"/>
      <w:divBdr>
        <w:top w:val="none" w:sz="0" w:space="0" w:color="auto"/>
        <w:left w:val="none" w:sz="0" w:space="0" w:color="auto"/>
        <w:bottom w:val="none" w:sz="0" w:space="0" w:color="auto"/>
        <w:right w:val="none" w:sz="0" w:space="0" w:color="auto"/>
      </w:divBdr>
    </w:div>
    <w:div w:id="405033199">
      <w:bodyDiv w:val="1"/>
      <w:marLeft w:val="0"/>
      <w:marRight w:val="0"/>
      <w:marTop w:val="0"/>
      <w:marBottom w:val="0"/>
      <w:divBdr>
        <w:top w:val="none" w:sz="0" w:space="0" w:color="auto"/>
        <w:left w:val="none" w:sz="0" w:space="0" w:color="auto"/>
        <w:bottom w:val="none" w:sz="0" w:space="0" w:color="auto"/>
        <w:right w:val="none" w:sz="0" w:space="0" w:color="auto"/>
      </w:divBdr>
      <w:divsChild>
        <w:div w:id="1366104280">
          <w:marLeft w:val="0"/>
          <w:marRight w:val="0"/>
          <w:marTop w:val="0"/>
          <w:marBottom w:val="0"/>
          <w:divBdr>
            <w:top w:val="none" w:sz="0" w:space="0" w:color="auto"/>
            <w:left w:val="none" w:sz="0" w:space="0" w:color="auto"/>
            <w:bottom w:val="none" w:sz="0" w:space="0" w:color="auto"/>
            <w:right w:val="none" w:sz="0" w:space="0" w:color="auto"/>
          </w:divBdr>
          <w:divsChild>
            <w:div w:id="1864588947">
              <w:marLeft w:val="0"/>
              <w:marRight w:val="0"/>
              <w:marTop w:val="0"/>
              <w:marBottom w:val="0"/>
              <w:divBdr>
                <w:top w:val="none" w:sz="0" w:space="0" w:color="auto"/>
                <w:left w:val="none" w:sz="0" w:space="0" w:color="auto"/>
                <w:bottom w:val="none" w:sz="0" w:space="0" w:color="auto"/>
                <w:right w:val="none" w:sz="0" w:space="0" w:color="auto"/>
              </w:divBdr>
              <w:divsChild>
                <w:div w:id="1432429440">
                  <w:marLeft w:val="0"/>
                  <w:marRight w:val="0"/>
                  <w:marTop w:val="0"/>
                  <w:marBottom w:val="0"/>
                  <w:divBdr>
                    <w:top w:val="none" w:sz="0" w:space="0" w:color="auto"/>
                    <w:left w:val="none" w:sz="0" w:space="0" w:color="auto"/>
                    <w:bottom w:val="none" w:sz="0" w:space="0" w:color="auto"/>
                    <w:right w:val="none" w:sz="0" w:space="0" w:color="auto"/>
                  </w:divBdr>
                  <w:divsChild>
                    <w:div w:id="479614824">
                      <w:marLeft w:val="0"/>
                      <w:marRight w:val="0"/>
                      <w:marTop w:val="0"/>
                      <w:marBottom w:val="0"/>
                      <w:divBdr>
                        <w:top w:val="none" w:sz="0" w:space="0" w:color="auto"/>
                        <w:left w:val="none" w:sz="0" w:space="0" w:color="auto"/>
                        <w:bottom w:val="none" w:sz="0" w:space="0" w:color="auto"/>
                        <w:right w:val="none" w:sz="0" w:space="0" w:color="auto"/>
                      </w:divBdr>
                      <w:divsChild>
                        <w:div w:id="1381056153">
                          <w:marLeft w:val="-225"/>
                          <w:marRight w:val="0"/>
                          <w:marTop w:val="0"/>
                          <w:marBottom w:val="0"/>
                          <w:divBdr>
                            <w:top w:val="none" w:sz="0" w:space="0" w:color="auto"/>
                            <w:left w:val="none" w:sz="0" w:space="0" w:color="auto"/>
                            <w:bottom w:val="none" w:sz="0" w:space="0" w:color="auto"/>
                            <w:right w:val="none" w:sz="0" w:space="0" w:color="auto"/>
                          </w:divBdr>
                          <w:divsChild>
                            <w:div w:id="992030649">
                              <w:marLeft w:val="1500"/>
                              <w:marRight w:val="1500"/>
                              <w:marTop w:val="0"/>
                              <w:marBottom w:val="0"/>
                              <w:divBdr>
                                <w:top w:val="none" w:sz="0" w:space="0" w:color="auto"/>
                                <w:left w:val="none" w:sz="0" w:space="0" w:color="auto"/>
                                <w:bottom w:val="none" w:sz="0" w:space="0" w:color="auto"/>
                                <w:right w:val="none" w:sz="0" w:space="0" w:color="auto"/>
                              </w:divBdr>
                              <w:divsChild>
                                <w:div w:id="1023360639">
                                  <w:marLeft w:val="0"/>
                                  <w:marRight w:val="0"/>
                                  <w:marTop w:val="0"/>
                                  <w:marBottom w:val="345"/>
                                  <w:divBdr>
                                    <w:top w:val="none" w:sz="0" w:space="0" w:color="auto"/>
                                    <w:left w:val="none" w:sz="0" w:space="0" w:color="auto"/>
                                    <w:bottom w:val="none" w:sz="0" w:space="0" w:color="auto"/>
                                    <w:right w:val="none" w:sz="0" w:space="0" w:color="auto"/>
                                  </w:divBdr>
                                  <w:divsChild>
                                    <w:div w:id="19244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225818">
      <w:bodyDiv w:val="1"/>
      <w:marLeft w:val="0"/>
      <w:marRight w:val="0"/>
      <w:marTop w:val="0"/>
      <w:marBottom w:val="0"/>
      <w:divBdr>
        <w:top w:val="none" w:sz="0" w:space="0" w:color="auto"/>
        <w:left w:val="none" w:sz="0" w:space="0" w:color="auto"/>
        <w:bottom w:val="none" w:sz="0" w:space="0" w:color="auto"/>
        <w:right w:val="none" w:sz="0" w:space="0" w:color="auto"/>
      </w:divBdr>
      <w:divsChild>
        <w:div w:id="289288863">
          <w:marLeft w:val="0"/>
          <w:marRight w:val="0"/>
          <w:marTop w:val="0"/>
          <w:marBottom w:val="0"/>
          <w:divBdr>
            <w:top w:val="none" w:sz="0" w:space="0" w:color="auto"/>
            <w:left w:val="none" w:sz="0" w:space="0" w:color="auto"/>
            <w:bottom w:val="none" w:sz="0" w:space="0" w:color="auto"/>
            <w:right w:val="none" w:sz="0" w:space="0" w:color="auto"/>
          </w:divBdr>
          <w:divsChild>
            <w:div w:id="70009874">
              <w:marLeft w:val="0"/>
              <w:marRight w:val="0"/>
              <w:marTop w:val="0"/>
              <w:marBottom w:val="0"/>
              <w:divBdr>
                <w:top w:val="none" w:sz="0" w:space="0" w:color="auto"/>
                <w:left w:val="none" w:sz="0" w:space="0" w:color="auto"/>
                <w:bottom w:val="none" w:sz="0" w:space="0" w:color="auto"/>
                <w:right w:val="none" w:sz="0" w:space="0" w:color="auto"/>
              </w:divBdr>
              <w:divsChild>
                <w:div w:id="126556215">
                  <w:marLeft w:val="0"/>
                  <w:marRight w:val="0"/>
                  <w:marTop w:val="0"/>
                  <w:marBottom w:val="0"/>
                  <w:divBdr>
                    <w:top w:val="none" w:sz="0" w:space="0" w:color="auto"/>
                    <w:left w:val="none" w:sz="0" w:space="0" w:color="auto"/>
                    <w:bottom w:val="none" w:sz="0" w:space="0" w:color="auto"/>
                    <w:right w:val="none" w:sz="0" w:space="0" w:color="auto"/>
                  </w:divBdr>
                  <w:divsChild>
                    <w:div w:id="1943370634">
                      <w:marLeft w:val="0"/>
                      <w:marRight w:val="0"/>
                      <w:marTop w:val="0"/>
                      <w:marBottom w:val="0"/>
                      <w:divBdr>
                        <w:top w:val="none" w:sz="0" w:space="0" w:color="auto"/>
                        <w:left w:val="none" w:sz="0" w:space="0" w:color="auto"/>
                        <w:bottom w:val="none" w:sz="0" w:space="0" w:color="auto"/>
                        <w:right w:val="none" w:sz="0" w:space="0" w:color="auto"/>
                      </w:divBdr>
                      <w:divsChild>
                        <w:div w:id="1445424445">
                          <w:marLeft w:val="0"/>
                          <w:marRight w:val="0"/>
                          <w:marTop w:val="0"/>
                          <w:marBottom w:val="0"/>
                          <w:divBdr>
                            <w:top w:val="none" w:sz="0" w:space="0" w:color="auto"/>
                            <w:left w:val="none" w:sz="0" w:space="0" w:color="auto"/>
                            <w:bottom w:val="none" w:sz="0" w:space="0" w:color="auto"/>
                            <w:right w:val="none" w:sz="0" w:space="0" w:color="auto"/>
                          </w:divBdr>
                          <w:divsChild>
                            <w:div w:id="404912415">
                              <w:marLeft w:val="0"/>
                              <w:marRight w:val="0"/>
                              <w:marTop w:val="0"/>
                              <w:marBottom w:val="0"/>
                              <w:divBdr>
                                <w:top w:val="none" w:sz="0" w:space="0" w:color="auto"/>
                                <w:left w:val="none" w:sz="0" w:space="0" w:color="auto"/>
                                <w:bottom w:val="none" w:sz="0" w:space="0" w:color="auto"/>
                                <w:right w:val="none" w:sz="0" w:space="0" w:color="auto"/>
                              </w:divBdr>
                              <w:divsChild>
                                <w:div w:id="1831674019">
                                  <w:marLeft w:val="0"/>
                                  <w:marRight w:val="0"/>
                                  <w:marTop w:val="0"/>
                                  <w:marBottom w:val="0"/>
                                  <w:divBdr>
                                    <w:top w:val="none" w:sz="0" w:space="0" w:color="auto"/>
                                    <w:left w:val="none" w:sz="0" w:space="0" w:color="auto"/>
                                    <w:bottom w:val="none" w:sz="0" w:space="0" w:color="auto"/>
                                    <w:right w:val="none" w:sz="0" w:space="0" w:color="auto"/>
                                  </w:divBdr>
                                  <w:divsChild>
                                    <w:div w:id="2064983989">
                                      <w:marLeft w:val="0"/>
                                      <w:marRight w:val="0"/>
                                      <w:marTop w:val="0"/>
                                      <w:marBottom w:val="0"/>
                                      <w:divBdr>
                                        <w:top w:val="single" w:sz="6" w:space="0" w:color="F5F5F5"/>
                                        <w:left w:val="single" w:sz="6" w:space="0" w:color="F5F5F5"/>
                                        <w:bottom w:val="single" w:sz="6" w:space="0" w:color="F5F5F5"/>
                                        <w:right w:val="single" w:sz="6" w:space="0" w:color="F5F5F5"/>
                                      </w:divBdr>
                                      <w:divsChild>
                                        <w:div w:id="190922382">
                                          <w:marLeft w:val="0"/>
                                          <w:marRight w:val="0"/>
                                          <w:marTop w:val="0"/>
                                          <w:marBottom w:val="0"/>
                                          <w:divBdr>
                                            <w:top w:val="none" w:sz="0" w:space="0" w:color="auto"/>
                                            <w:left w:val="none" w:sz="0" w:space="0" w:color="auto"/>
                                            <w:bottom w:val="none" w:sz="0" w:space="0" w:color="auto"/>
                                            <w:right w:val="none" w:sz="0" w:space="0" w:color="auto"/>
                                          </w:divBdr>
                                          <w:divsChild>
                                            <w:div w:id="18277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6610673">
      <w:bodyDiv w:val="1"/>
      <w:marLeft w:val="0"/>
      <w:marRight w:val="0"/>
      <w:marTop w:val="0"/>
      <w:marBottom w:val="0"/>
      <w:divBdr>
        <w:top w:val="none" w:sz="0" w:space="0" w:color="auto"/>
        <w:left w:val="none" w:sz="0" w:space="0" w:color="auto"/>
        <w:bottom w:val="none" w:sz="0" w:space="0" w:color="auto"/>
        <w:right w:val="none" w:sz="0" w:space="0" w:color="auto"/>
      </w:divBdr>
    </w:div>
    <w:div w:id="407383908">
      <w:bodyDiv w:val="1"/>
      <w:marLeft w:val="0"/>
      <w:marRight w:val="0"/>
      <w:marTop w:val="0"/>
      <w:marBottom w:val="0"/>
      <w:divBdr>
        <w:top w:val="none" w:sz="0" w:space="0" w:color="auto"/>
        <w:left w:val="none" w:sz="0" w:space="0" w:color="auto"/>
        <w:bottom w:val="none" w:sz="0" w:space="0" w:color="auto"/>
        <w:right w:val="none" w:sz="0" w:space="0" w:color="auto"/>
      </w:divBdr>
    </w:div>
    <w:div w:id="407848661">
      <w:bodyDiv w:val="1"/>
      <w:marLeft w:val="0"/>
      <w:marRight w:val="0"/>
      <w:marTop w:val="0"/>
      <w:marBottom w:val="0"/>
      <w:divBdr>
        <w:top w:val="none" w:sz="0" w:space="0" w:color="auto"/>
        <w:left w:val="none" w:sz="0" w:space="0" w:color="auto"/>
        <w:bottom w:val="none" w:sz="0" w:space="0" w:color="auto"/>
        <w:right w:val="none" w:sz="0" w:space="0" w:color="auto"/>
      </w:divBdr>
      <w:divsChild>
        <w:div w:id="670569424">
          <w:marLeft w:val="0"/>
          <w:marRight w:val="0"/>
          <w:marTop w:val="0"/>
          <w:marBottom w:val="0"/>
          <w:divBdr>
            <w:top w:val="none" w:sz="0" w:space="0" w:color="auto"/>
            <w:left w:val="none" w:sz="0" w:space="0" w:color="auto"/>
            <w:bottom w:val="none" w:sz="0" w:space="0" w:color="auto"/>
            <w:right w:val="none" w:sz="0" w:space="0" w:color="auto"/>
          </w:divBdr>
        </w:div>
      </w:divsChild>
    </w:div>
    <w:div w:id="407969150">
      <w:bodyDiv w:val="1"/>
      <w:marLeft w:val="0"/>
      <w:marRight w:val="0"/>
      <w:marTop w:val="0"/>
      <w:marBottom w:val="0"/>
      <w:divBdr>
        <w:top w:val="none" w:sz="0" w:space="0" w:color="auto"/>
        <w:left w:val="none" w:sz="0" w:space="0" w:color="auto"/>
        <w:bottom w:val="none" w:sz="0" w:space="0" w:color="auto"/>
        <w:right w:val="none" w:sz="0" w:space="0" w:color="auto"/>
      </w:divBdr>
    </w:div>
    <w:div w:id="408574591">
      <w:bodyDiv w:val="1"/>
      <w:marLeft w:val="0"/>
      <w:marRight w:val="0"/>
      <w:marTop w:val="0"/>
      <w:marBottom w:val="0"/>
      <w:divBdr>
        <w:top w:val="none" w:sz="0" w:space="0" w:color="auto"/>
        <w:left w:val="none" w:sz="0" w:space="0" w:color="auto"/>
        <w:bottom w:val="none" w:sz="0" w:space="0" w:color="auto"/>
        <w:right w:val="none" w:sz="0" w:space="0" w:color="auto"/>
      </w:divBdr>
      <w:divsChild>
        <w:div w:id="284433020">
          <w:marLeft w:val="0"/>
          <w:marRight w:val="0"/>
          <w:marTop w:val="0"/>
          <w:marBottom w:val="0"/>
          <w:divBdr>
            <w:top w:val="none" w:sz="0" w:space="0" w:color="auto"/>
            <w:left w:val="none" w:sz="0" w:space="0" w:color="auto"/>
            <w:bottom w:val="none" w:sz="0" w:space="0" w:color="auto"/>
            <w:right w:val="none" w:sz="0" w:space="0" w:color="auto"/>
          </w:divBdr>
          <w:divsChild>
            <w:div w:id="1100492990">
              <w:marLeft w:val="0"/>
              <w:marRight w:val="0"/>
              <w:marTop w:val="0"/>
              <w:marBottom w:val="0"/>
              <w:divBdr>
                <w:top w:val="none" w:sz="0" w:space="0" w:color="auto"/>
                <w:left w:val="none" w:sz="0" w:space="0" w:color="auto"/>
                <w:bottom w:val="none" w:sz="0" w:space="0" w:color="auto"/>
                <w:right w:val="none" w:sz="0" w:space="0" w:color="auto"/>
              </w:divBdr>
              <w:divsChild>
                <w:div w:id="452527329">
                  <w:marLeft w:val="0"/>
                  <w:marRight w:val="0"/>
                  <w:marTop w:val="0"/>
                  <w:marBottom w:val="0"/>
                  <w:divBdr>
                    <w:top w:val="none" w:sz="0" w:space="0" w:color="auto"/>
                    <w:left w:val="none" w:sz="0" w:space="0" w:color="auto"/>
                    <w:bottom w:val="none" w:sz="0" w:space="0" w:color="auto"/>
                    <w:right w:val="none" w:sz="0" w:space="0" w:color="auto"/>
                  </w:divBdr>
                  <w:divsChild>
                    <w:div w:id="291130150">
                      <w:marLeft w:val="0"/>
                      <w:marRight w:val="0"/>
                      <w:marTop w:val="0"/>
                      <w:marBottom w:val="0"/>
                      <w:divBdr>
                        <w:top w:val="none" w:sz="0" w:space="0" w:color="auto"/>
                        <w:left w:val="none" w:sz="0" w:space="0" w:color="auto"/>
                        <w:bottom w:val="none" w:sz="0" w:space="0" w:color="auto"/>
                        <w:right w:val="none" w:sz="0" w:space="0" w:color="auto"/>
                      </w:divBdr>
                      <w:divsChild>
                        <w:div w:id="899679967">
                          <w:marLeft w:val="0"/>
                          <w:marRight w:val="0"/>
                          <w:marTop w:val="0"/>
                          <w:marBottom w:val="0"/>
                          <w:divBdr>
                            <w:top w:val="none" w:sz="0" w:space="0" w:color="auto"/>
                            <w:left w:val="none" w:sz="0" w:space="0" w:color="auto"/>
                            <w:bottom w:val="none" w:sz="0" w:space="0" w:color="auto"/>
                            <w:right w:val="none" w:sz="0" w:space="0" w:color="auto"/>
                          </w:divBdr>
                          <w:divsChild>
                            <w:div w:id="11319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773061">
      <w:bodyDiv w:val="1"/>
      <w:marLeft w:val="0"/>
      <w:marRight w:val="0"/>
      <w:marTop w:val="0"/>
      <w:marBottom w:val="0"/>
      <w:divBdr>
        <w:top w:val="none" w:sz="0" w:space="0" w:color="auto"/>
        <w:left w:val="none" w:sz="0" w:space="0" w:color="auto"/>
        <w:bottom w:val="none" w:sz="0" w:space="0" w:color="auto"/>
        <w:right w:val="none" w:sz="0" w:space="0" w:color="auto"/>
      </w:divBdr>
      <w:divsChild>
        <w:div w:id="578947263">
          <w:marLeft w:val="0"/>
          <w:marRight w:val="0"/>
          <w:marTop w:val="0"/>
          <w:marBottom w:val="0"/>
          <w:divBdr>
            <w:top w:val="none" w:sz="0" w:space="0" w:color="auto"/>
            <w:left w:val="none" w:sz="0" w:space="0" w:color="auto"/>
            <w:bottom w:val="none" w:sz="0" w:space="0" w:color="auto"/>
            <w:right w:val="none" w:sz="0" w:space="0" w:color="auto"/>
          </w:divBdr>
          <w:divsChild>
            <w:div w:id="957226951">
              <w:marLeft w:val="0"/>
              <w:marRight w:val="0"/>
              <w:marTop w:val="0"/>
              <w:marBottom w:val="0"/>
              <w:divBdr>
                <w:top w:val="none" w:sz="0" w:space="0" w:color="auto"/>
                <w:left w:val="none" w:sz="0" w:space="0" w:color="auto"/>
                <w:bottom w:val="none" w:sz="0" w:space="0" w:color="auto"/>
                <w:right w:val="none" w:sz="0" w:space="0" w:color="auto"/>
              </w:divBdr>
              <w:divsChild>
                <w:div w:id="1089543158">
                  <w:marLeft w:val="0"/>
                  <w:marRight w:val="0"/>
                  <w:marTop w:val="0"/>
                  <w:marBottom w:val="0"/>
                  <w:divBdr>
                    <w:top w:val="none" w:sz="0" w:space="0" w:color="auto"/>
                    <w:left w:val="none" w:sz="0" w:space="0" w:color="auto"/>
                    <w:bottom w:val="none" w:sz="0" w:space="0" w:color="auto"/>
                    <w:right w:val="none" w:sz="0" w:space="0" w:color="auto"/>
                  </w:divBdr>
                  <w:divsChild>
                    <w:div w:id="781263089">
                      <w:marLeft w:val="0"/>
                      <w:marRight w:val="0"/>
                      <w:marTop w:val="0"/>
                      <w:marBottom w:val="0"/>
                      <w:divBdr>
                        <w:top w:val="none" w:sz="0" w:space="0" w:color="auto"/>
                        <w:left w:val="none" w:sz="0" w:space="0" w:color="auto"/>
                        <w:bottom w:val="none" w:sz="0" w:space="0" w:color="auto"/>
                        <w:right w:val="none" w:sz="0" w:space="0" w:color="auto"/>
                      </w:divBdr>
                      <w:divsChild>
                        <w:div w:id="368452792">
                          <w:marLeft w:val="0"/>
                          <w:marRight w:val="0"/>
                          <w:marTop w:val="0"/>
                          <w:marBottom w:val="0"/>
                          <w:divBdr>
                            <w:top w:val="none" w:sz="0" w:space="0" w:color="auto"/>
                            <w:left w:val="none" w:sz="0" w:space="0" w:color="auto"/>
                            <w:bottom w:val="none" w:sz="0" w:space="0" w:color="auto"/>
                            <w:right w:val="none" w:sz="0" w:space="0" w:color="auto"/>
                          </w:divBdr>
                          <w:divsChild>
                            <w:div w:id="1119763384">
                              <w:marLeft w:val="0"/>
                              <w:marRight w:val="0"/>
                              <w:marTop w:val="0"/>
                              <w:marBottom w:val="0"/>
                              <w:divBdr>
                                <w:top w:val="none" w:sz="0" w:space="0" w:color="auto"/>
                                <w:left w:val="none" w:sz="0" w:space="0" w:color="auto"/>
                                <w:bottom w:val="none" w:sz="0" w:space="0" w:color="auto"/>
                                <w:right w:val="none" w:sz="0" w:space="0" w:color="auto"/>
                              </w:divBdr>
                              <w:divsChild>
                                <w:div w:id="1876700318">
                                  <w:marLeft w:val="0"/>
                                  <w:marRight w:val="0"/>
                                  <w:marTop w:val="0"/>
                                  <w:marBottom w:val="0"/>
                                  <w:divBdr>
                                    <w:top w:val="none" w:sz="0" w:space="0" w:color="auto"/>
                                    <w:left w:val="none" w:sz="0" w:space="0" w:color="auto"/>
                                    <w:bottom w:val="none" w:sz="0" w:space="0" w:color="auto"/>
                                    <w:right w:val="none" w:sz="0" w:space="0" w:color="auto"/>
                                  </w:divBdr>
                                  <w:divsChild>
                                    <w:div w:id="1964919816">
                                      <w:marLeft w:val="0"/>
                                      <w:marRight w:val="0"/>
                                      <w:marTop w:val="0"/>
                                      <w:marBottom w:val="0"/>
                                      <w:divBdr>
                                        <w:top w:val="none" w:sz="0" w:space="0" w:color="auto"/>
                                        <w:left w:val="none" w:sz="0" w:space="0" w:color="auto"/>
                                        <w:bottom w:val="none" w:sz="0" w:space="0" w:color="auto"/>
                                        <w:right w:val="none" w:sz="0" w:space="0" w:color="auto"/>
                                      </w:divBdr>
                                      <w:divsChild>
                                        <w:div w:id="1840003669">
                                          <w:marLeft w:val="0"/>
                                          <w:marRight w:val="0"/>
                                          <w:marTop w:val="0"/>
                                          <w:marBottom w:val="0"/>
                                          <w:divBdr>
                                            <w:top w:val="none" w:sz="0" w:space="0" w:color="auto"/>
                                            <w:left w:val="none" w:sz="0" w:space="0" w:color="auto"/>
                                            <w:bottom w:val="none" w:sz="0" w:space="0" w:color="auto"/>
                                            <w:right w:val="none" w:sz="0" w:space="0" w:color="auto"/>
                                          </w:divBdr>
                                          <w:divsChild>
                                            <w:div w:id="1651858831">
                                              <w:marLeft w:val="0"/>
                                              <w:marRight w:val="0"/>
                                              <w:marTop w:val="0"/>
                                              <w:marBottom w:val="0"/>
                                              <w:divBdr>
                                                <w:top w:val="single" w:sz="4" w:space="0" w:color="F5F5F5"/>
                                                <w:left w:val="single" w:sz="4" w:space="0" w:color="F5F5F5"/>
                                                <w:bottom w:val="single" w:sz="4" w:space="0" w:color="F5F5F5"/>
                                                <w:right w:val="single" w:sz="4" w:space="0" w:color="F5F5F5"/>
                                              </w:divBdr>
                                              <w:divsChild>
                                                <w:div w:id="1851412455">
                                                  <w:marLeft w:val="0"/>
                                                  <w:marRight w:val="0"/>
                                                  <w:marTop w:val="0"/>
                                                  <w:marBottom w:val="0"/>
                                                  <w:divBdr>
                                                    <w:top w:val="none" w:sz="0" w:space="0" w:color="auto"/>
                                                    <w:left w:val="none" w:sz="0" w:space="0" w:color="auto"/>
                                                    <w:bottom w:val="none" w:sz="0" w:space="0" w:color="auto"/>
                                                    <w:right w:val="none" w:sz="0" w:space="0" w:color="auto"/>
                                                  </w:divBdr>
                                                  <w:divsChild>
                                                    <w:div w:id="9609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9540243">
      <w:bodyDiv w:val="1"/>
      <w:marLeft w:val="0"/>
      <w:marRight w:val="0"/>
      <w:marTop w:val="0"/>
      <w:marBottom w:val="0"/>
      <w:divBdr>
        <w:top w:val="none" w:sz="0" w:space="0" w:color="auto"/>
        <w:left w:val="none" w:sz="0" w:space="0" w:color="auto"/>
        <w:bottom w:val="none" w:sz="0" w:space="0" w:color="auto"/>
        <w:right w:val="none" w:sz="0" w:space="0" w:color="auto"/>
      </w:divBdr>
    </w:div>
    <w:div w:id="409888314">
      <w:bodyDiv w:val="1"/>
      <w:marLeft w:val="0"/>
      <w:marRight w:val="0"/>
      <w:marTop w:val="0"/>
      <w:marBottom w:val="0"/>
      <w:divBdr>
        <w:top w:val="none" w:sz="0" w:space="0" w:color="auto"/>
        <w:left w:val="none" w:sz="0" w:space="0" w:color="auto"/>
        <w:bottom w:val="none" w:sz="0" w:space="0" w:color="auto"/>
        <w:right w:val="none" w:sz="0" w:space="0" w:color="auto"/>
      </w:divBdr>
    </w:div>
    <w:div w:id="410464236">
      <w:bodyDiv w:val="1"/>
      <w:marLeft w:val="0"/>
      <w:marRight w:val="0"/>
      <w:marTop w:val="0"/>
      <w:marBottom w:val="0"/>
      <w:divBdr>
        <w:top w:val="none" w:sz="0" w:space="0" w:color="auto"/>
        <w:left w:val="none" w:sz="0" w:space="0" w:color="auto"/>
        <w:bottom w:val="none" w:sz="0" w:space="0" w:color="auto"/>
        <w:right w:val="none" w:sz="0" w:space="0" w:color="auto"/>
      </w:divBdr>
    </w:div>
    <w:div w:id="410664774">
      <w:bodyDiv w:val="1"/>
      <w:marLeft w:val="0"/>
      <w:marRight w:val="0"/>
      <w:marTop w:val="0"/>
      <w:marBottom w:val="0"/>
      <w:divBdr>
        <w:top w:val="none" w:sz="0" w:space="0" w:color="auto"/>
        <w:left w:val="none" w:sz="0" w:space="0" w:color="auto"/>
        <w:bottom w:val="none" w:sz="0" w:space="0" w:color="auto"/>
        <w:right w:val="none" w:sz="0" w:space="0" w:color="auto"/>
      </w:divBdr>
      <w:divsChild>
        <w:div w:id="174346626">
          <w:marLeft w:val="0"/>
          <w:marRight w:val="0"/>
          <w:marTop w:val="0"/>
          <w:marBottom w:val="0"/>
          <w:divBdr>
            <w:top w:val="none" w:sz="0" w:space="0" w:color="auto"/>
            <w:left w:val="none" w:sz="0" w:space="0" w:color="auto"/>
            <w:bottom w:val="none" w:sz="0" w:space="0" w:color="auto"/>
            <w:right w:val="none" w:sz="0" w:space="0" w:color="auto"/>
          </w:divBdr>
        </w:div>
      </w:divsChild>
    </w:div>
    <w:div w:id="411051631">
      <w:bodyDiv w:val="1"/>
      <w:marLeft w:val="0"/>
      <w:marRight w:val="0"/>
      <w:marTop w:val="0"/>
      <w:marBottom w:val="0"/>
      <w:divBdr>
        <w:top w:val="none" w:sz="0" w:space="0" w:color="auto"/>
        <w:left w:val="none" w:sz="0" w:space="0" w:color="auto"/>
        <w:bottom w:val="none" w:sz="0" w:space="0" w:color="auto"/>
        <w:right w:val="none" w:sz="0" w:space="0" w:color="auto"/>
      </w:divBdr>
    </w:div>
    <w:div w:id="411240867">
      <w:bodyDiv w:val="1"/>
      <w:marLeft w:val="0"/>
      <w:marRight w:val="0"/>
      <w:marTop w:val="0"/>
      <w:marBottom w:val="0"/>
      <w:divBdr>
        <w:top w:val="none" w:sz="0" w:space="0" w:color="auto"/>
        <w:left w:val="none" w:sz="0" w:space="0" w:color="auto"/>
        <w:bottom w:val="none" w:sz="0" w:space="0" w:color="auto"/>
        <w:right w:val="none" w:sz="0" w:space="0" w:color="auto"/>
      </w:divBdr>
    </w:div>
    <w:div w:id="411391769">
      <w:bodyDiv w:val="1"/>
      <w:marLeft w:val="0"/>
      <w:marRight w:val="0"/>
      <w:marTop w:val="0"/>
      <w:marBottom w:val="0"/>
      <w:divBdr>
        <w:top w:val="none" w:sz="0" w:space="0" w:color="auto"/>
        <w:left w:val="none" w:sz="0" w:space="0" w:color="auto"/>
        <w:bottom w:val="none" w:sz="0" w:space="0" w:color="auto"/>
        <w:right w:val="none" w:sz="0" w:space="0" w:color="auto"/>
      </w:divBdr>
      <w:divsChild>
        <w:div w:id="767581975">
          <w:marLeft w:val="0"/>
          <w:marRight w:val="0"/>
          <w:marTop w:val="0"/>
          <w:marBottom w:val="0"/>
          <w:divBdr>
            <w:top w:val="none" w:sz="0" w:space="0" w:color="auto"/>
            <w:left w:val="none" w:sz="0" w:space="0" w:color="auto"/>
            <w:bottom w:val="none" w:sz="0" w:space="0" w:color="auto"/>
            <w:right w:val="none" w:sz="0" w:space="0" w:color="auto"/>
          </w:divBdr>
        </w:div>
      </w:divsChild>
    </w:div>
    <w:div w:id="412093070">
      <w:bodyDiv w:val="1"/>
      <w:marLeft w:val="0"/>
      <w:marRight w:val="0"/>
      <w:marTop w:val="0"/>
      <w:marBottom w:val="0"/>
      <w:divBdr>
        <w:top w:val="none" w:sz="0" w:space="0" w:color="auto"/>
        <w:left w:val="none" w:sz="0" w:space="0" w:color="auto"/>
        <w:bottom w:val="none" w:sz="0" w:space="0" w:color="auto"/>
        <w:right w:val="none" w:sz="0" w:space="0" w:color="auto"/>
      </w:divBdr>
      <w:divsChild>
        <w:div w:id="1927884707">
          <w:marLeft w:val="0"/>
          <w:marRight w:val="0"/>
          <w:marTop w:val="0"/>
          <w:marBottom w:val="0"/>
          <w:divBdr>
            <w:top w:val="none" w:sz="0" w:space="0" w:color="auto"/>
            <w:left w:val="none" w:sz="0" w:space="0" w:color="auto"/>
            <w:bottom w:val="none" w:sz="0" w:space="0" w:color="auto"/>
            <w:right w:val="none" w:sz="0" w:space="0" w:color="auto"/>
          </w:divBdr>
        </w:div>
      </w:divsChild>
    </w:div>
    <w:div w:id="412434793">
      <w:bodyDiv w:val="1"/>
      <w:marLeft w:val="0"/>
      <w:marRight w:val="0"/>
      <w:marTop w:val="0"/>
      <w:marBottom w:val="0"/>
      <w:divBdr>
        <w:top w:val="none" w:sz="0" w:space="0" w:color="auto"/>
        <w:left w:val="none" w:sz="0" w:space="0" w:color="auto"/>
        <w:bottom w:val="none" w:sz="0" w:space="0" w:color="auto"/>
        <w:right w:val="none" w:sz="0" w:space="0" w:color="auto"/>
      </w:divBdr>
      <w:divsChild>
        <w:div w:id="254829165">
          <w:marLeft w:val="0"/>
          <w:marRight w:val="0"/>
          <w:marTop w:val="0"/>
          <w:marBottom w:val="0"/>
          <w:divBdr>
            <w:top w:val="none" w:sz="0" w:space="0" w:color="auto"/>
            <w:left w:val="none" w:sz="0" w:space="0" w:color="auto"/>
            <w:bottom w:val="none" w:sz="0" w:space="0" w:color="auto"/>
            <w:right w:val="none" w:sz="0" w:space="0" w:color="auto"/>
          </w:divBdr>
          <w:divsChild>
            <w:div w:id="894509826">
              <w:marLeft w:val="0"/>
              <w:marRight w:val="0"/>
              <w:marTop w:val="0"/>
              <w:marBottom w:val="0"/>
              <w:divBdr>
                <w:top w:val="none" w:sz="0" w:space="0" w:color="auto"/>
                <w:left w:val="none" w:sz="0" w:space="0" w:color="auto"/>
                <w:bottom w:val="none" w:sz="0" w:space="0" w:color="auto"/>
                <w:right w:val="none" w:sz="0" w:space="0" w:color="auto"/>
              </w:divBdr>
              <w:divsChild>
                <w:div w:id="427428586">
                  <w:marLeft w:val="0"/>
                  <w:marRight w:val="0"/>
                  <w:marTop w:val="0"/>
                  <w:marBottom w:val="0"/>
                  <w:divBdr>
                    <w:top w:val="none" w:sz="0" w:space="0" w:color="auto"/>
                    <w:left w:val="none" w:sz="0" w:space="0" w:color="auto"/>
                    <w:bottom w:val="none" w:sz="0" w:space="0" w:color="auto"/>
                    <w:right w:val="none" w:sz="0" w:space="0" w:color="auto"/>
                  </w:divBdr>
                  <w:divsChild>
                    <w:div w:id="482165902">
                      <w:marLeft w:val="0"/>
                      <w:marRight w:val="0"/>
                      <w:marTop w:val="0"/>
                      <w:marBottom w:val="0"/>
                      <w:divBdr>
                        <w:top w:val="none" w:sz="0" w:space="0" w:color="auto"/>
                        <w:left w:val="none" w:sz="0" w:space="0" w:color="auto"/>
                        <w:bottom w:val="none" w:sz="0" w:space="0" w:color="auto"/>
                        <w:right w:val="none" w:sz="0" w:space="0" w:color="auto"/>
                      </w:divBdr>
                      <w:divsChild>
                        <w:div w:id="1753350692">
                          <w:marLeft w:val="-225"/>
                          <w:marRight w:val="0"/>
                          <w:marTop w:val="0"/>
                          <w:marBottom w:val="0"/>
                          <w:divBdr>
                            <w:top w:val="none" w:sz="0" w:space="0" w:color="auto"/>
                            <w:left w:val="none" w:sz="0" w:space="0" w:color="auto"/>
                            <w:bottom w:val="none" w:sz="0" w:space="0" w:color="auto"/>
                            <w:right w:val="none" w:sz="0" w:space="0" w:color="auto"/>
                          </w:divBdr>
                          <w:divsChild>
                            <w:div w:id="267583807">
                              <w:marLeft w:val="1500"/>
                              <w:marRight w:val="1500"/>
                              <w:marTop w:val="0"/>
                              <w:marBottom w:val="0"/>
                              <w:divBdr>
                                <w:top w:val="none" w:sz="0" w:space="0" w:color="auto"/>
                                <w:left w:val="none" w:sz="0" w:space="0" w:color="auto"/>
                                <w:bottom w:val="none" w:sz="0" w:space="0" w:color="auto"/>
                                <w:right w:val="none" w:sz="0" w:space="0" w:color="auto"/>
                              </w:divBdr>
                              <w:divsChild>
                                <w:div w:id="455411474">
                                  <w:marLeft w:val="0"/>
                                  <w:marRight w:val="0"/>
                                  <w:marTop w:val="0"/>
                                  <w:marBottom w:val="345"/>
                                  <w:divBdr>
                                    <w:top w:val="none" w:sz="0" w:space="0" w:color="auto"/>
                                    <w:left w:val="none" w:sz="0" w:space="0" w:color="auto"/>
                                    <w:bottom w:val="none" w:sz="0" w:space="0" w:color="auto"/>
                                    <w:right w:val="none" w:sz="0" w:space="0" w:color="auto"/>
                                  </w:divBdr>
                                  <w:divsChild>
                                    <w:div w:id="16996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98441">
      <w:bodyDiv w:val="1"/>
      <w:marLeft w:val="0"/>
      <w:marRight w:val="0"/>
      <w:marTop w:val="0"/>
      <w:marBottom w:val="0"/>
      <w:divBdr>
        <w:top w:val="none" w:sz="0" w:space="0" w:color="auto"/>
        <w:left w:val="none" w:sz="0" w:space="0" w:color="auto"/>
        <w:bottom w:val="none" w:sz="0" w:space="0" w:color="auto"/>
        <w:right w:val="none" w:sz="0" w:space="0" w:color="auto"/>
      </w:divBdr>
    </w:div>
    <w:div w:id="413934923">
      <w:bodyDiv w:val="1"/>
      <w:marLeft w:val="0"/>
      <w:marRight w:val="0"/>
      <w:marTop w:val="0"/>
      <w:marBottom w:val="0"/>
      <w:divBdr>
        <w:top w:val="none" w:sz="0" w:space="0" w:color="auto"/>
        <w:left w:val="none" w:sz="0" w:space="0" w:color="auto"/>
        <w:bottom w:val="none" w:sz="0" w:space="0" w:color="auto"/>
        <w:right w:val="none" w:sz="0" w:space="0" w:color="auto"/>
      </w:divBdr>
    </w:div>
    <w:div w:id="414784892">
      <w:bodyDiv w:val="1"/>
      <w:marLeft w:val="0"/>
      <w:marRight w:val="0"/>
      <w:marTop w:val="0"/>
      <w:marBottom w:val="0"/>
      <w:divBdr>
        <w:top w:val="none" w:sz="0" w:space="0" w:color="auto"/>
        <w:left w:val="none" w:sz="0" w:space="0" w:color="auto"/>
        <w:bottom w:val="none" w:sz="0" w:space="0" w:color="auto"/>
        <w:right w:val="none" w:sz="0" w:space="0" w:color="auto"/>
      </w:divBdr>
      <w:divsChild>
        <w:div w:id="1579900221">
          <w:marLeft w:val="0"/>
          <w:marRight w:val="0"/>
          <w:marTop w:val="0"/>
          <w:marBottom w:val="0"/>
          <w:divBdr>
            <w:top w:val="none" w:sz="0" w:space="0" w:color="auto"/>
            <w:left w:val="none" w:sz="0" w:space="0" w:color="auto"/>
            <w:bottom w:val="none" w:sz="0" w:space="0" w:color="auto"/>
            <w:right w:val="none" w:sz="0" w:space="0" w:color="auto"/>
          </w:divBdr>
          <w:divsChild>
            <w:div w:id="96603293">
              <w:marLeft w:val="0"/>
              <w:marRight w:val="0"/>
              <w:marTop w:val="0"/>
              <w:marBottom w:val="0"/>
              <w:divBdr>
                <w:top w:val="none" w:sz="0" w:space="0" w:color="auto"/>
                <w:left w:val="none" w:sz="0" w:space="0" w:color="auto"/>
                <w:bottom w:val="none" w:sz="0" w:space="0" w:color="auto"/>
                <w:right w:val="none" w:sz="0" w:space="0" w:color="auto"/>
              </w:divBdr>
              <w:divsChild>
                <w:div w:id="894313835">
                  <w:marLeft w:val="0"/>
                  <w:marRight w:val="0"/>
                  <w:marTop w:val="0"/>
                  <w:marBottom w:val="0"/>
                  <w:divBdr>
                    <w:top w:val="none" w:sz="0" w:space="0" w:color="auto"/>
                    <w:left w:val="none" w:sz="0" w:space="0" w:color="auto"/>
                    <w:bottom w:val="none" w:sz="0" w:space="0" w:color="auto"/>
                    <w:right w:val="none" w:sz="0" w:space="0" w:color="auto"/>
                  </w:divBdr>
                  <w:divsChild>
                    <w:div w:id="1454013090">
                      <w:marLeft w:val="0"/>
                      <w:marRight w:val="0"/>
                      <w:marTop w:val="0"/>
                      <w:marBottom w:val="0"/>
                      <w:divBdr>
                        <w:top w:val="none" w:sz="0" w:space="0" w:color="auto"/>
                        <w:left w:val="none" w:sz="0" w:space="0" w:color="auto"/>
                        <w:bottom w:val="none" w:sz="0" w:space="0" w:color="auto"/>
                        <w:right w:val="none" w:sz="0" w:space="0" w:color="auto"/>
                      </w:divBdr>
                      <w:divsChild>
                        <w:div w:id="2054500054">
                          <w:marLeft w:val="-225"/>
                          <w:marRight w:val="0"/>
                          <w:marTop w:val="0"/>
                          <w:marBottom w:val="0"/>
                          <w:divBdr>
                            <w:top w:val="none" w:sz="0" w:space="0" w:color="auto"/>
                            <w:left w:val="none" w:sz="0" w:space="0" w:color="auto"/>
                            <w:bottom w:val="none" w:sz="0" w:space="0" w:color="auto"/>
                            <w:right w:val="none" w:sz="0" w:space="0" w:color="auto"/>
                          </w:divBdr>
                          <w:divsChild>
                            <w:div w:id="1981495506">
                              <w:marLeft w:val="1500"/>
                              <w:marRight w:val="1500"/>
                              <w:marTop w:val="0"/>
                              <w:marBottom w:val="0"/>
                              <w:divBdr>
                                <w:top w:val="none" w:sz="0" w:space="0" w:color="auto"/>
                                <w:left w:val="none" w:sz="0" w:space="0" w:color="auto"/>
                                <w:bottom w:val="none" w:sz="0" w:space="0" w:color="auto"/>
                                <w:right w:val="none" w:sz="0" w:space="0" w:color="auto"/>
                              </w:divBdr>
                              <w:divsChild>
                                <w:div w:id="715201497">
                                  <w:marLeft w:val="0"/>
                                  <w:marRight w:val="0"/>
                                  <w:marTop w:val="0"/>
                                  <w:marBottom w:val="345"/>
                                  <w:divBdr>
                                    <w:top w:val="none" w:sz="0" w:space="0" w:color="auto"/>
                                    <w:left w:val="none" w:sz="0" w:space="0" w:color="auto"/>
                                    <w:bottom w:val="none" w:sz="0" w:space="0" w:color="auto"/>
                                    <w:right w:val="none" w:sz="0" w:space="0" w:color="auto"/>
                                  </w:divBdr>
                                  <w:divsChild>
                                    <w:div w:id="6257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051520">
      <w:bodyDiv w:val="1"/>
      <w:marLeft w:val="0"/>
      <w:marRight w:val="0"/>
      <w:marTop w:val="0"/>
      <w:marBottom w:val="0"/>
      <w:divBdr>
        <w:top w:val="none" w:sz="0" w:space="0" w:color="auto"/>
        <w:left w:val="none" w:sz="0" w:space="0" w:color="auto"/>
        <w:bottom w:val="none" w:sz="0" w:space="0" w:color="auto"/>
        <w:right w:val="none" w:sz="0" w:space="0" w:color="auto"/>
      </w:divBdr>
      <w:divsChild>
        <w:div w:id="1954553925">
          <w:marLeft w:val="0"/>
          <w:marRight w:val="0"/>
          <w:marTop w:val="0"/>
          <w:marBottom w:val="0"/>
          <w:divBdr>
            <w:top w:val="none" w:sz="0" w:space="0" w:color="auto"/>
            <w:left w:val="none" w:sz="0" w:space="0" w:color="auto"/>
            <w:bottom w:val="none" w:sz="0" w:space="0" w:color="auto"/>
            <w:right w:val="none" w:sz="0" w:space="0" w:color="auto"/>
          </w:divBdr>
          <w:divsChild>
            <w:div w:id="2110813395">
              <w:marLeft w:val="0"/>
              <w:marRight w:val="0"/>
              <w:marTop w:val="0"/>
              <w:marBottom w:val="0"/>
              <w:divBdr>
                <w:top w:val="none" w:sz="0" w:space="0" w:color="auto"/>
                <w:left w:val="none" w:sz="0" w:space="0" w:color="auto"/>
                <w:bottom w:val="none" w:sz="0" w:space="0" w:color="auto"/>
                <w:right w:val="none" w:sz="0" w:space="0" w:color="auto"/>
              </w:divBdr>
              <w:divsChild>
                <w:div w:id="170918308">
                  <w:marLeft w:val="0"/>
                  <w:marRight w:val="0"/>
                  <w:marTop w:val="0"/>
                  <w:marBottom w:val="0"/>
                  <w:divBdr>
                    <w:top w:val="none" w:sz="0" w:space="0" w:color="auto"/>
                    <w:left w:val="none" w:sz="0" w:space="0" w:color="auto"/>
                    <w:bottom w:val="none" w:sz="0" w:space="0" w:color="auto"/>
                    <w:right w:val="none" w:sz="0" w:space="0" w:color="auto"/>
                  </w:divBdr>
                  <w:divsChild>
                    <w:div w:id="2082749001">
                      <w:marLeft w:val="0"/>
                      <w:marRight w:val="0"/>
                      <w:marTop w:val="0"/>
                      <w:marBottom w:val="0"/>
                      <w:divBdr>
                        <w:top w:val="none" w:sz="0" w:space="0" w:color="auto"/>
                        <w:left w:val="none" w:sz="0" w:space="0" w:color="auto"/>
                        <w:bottom w:val="none" w:sz="0" w:space="0" w:color="auto"/>
                        <w:right w:val="none" w:sz="0" w:space="0" w:color="auto"/>
                      </w:divBdr>
                      <w:divsChild>
                        <w:div w:id="1138960620">
                          <w:marLeft w:val="0"/>
                          <w:marRight w:val="0"/>
                          <w:marTop w:val="0"/>
                          <w:marBottom w:val="0"/>
                          <w:divBdr>
                            <w:top w:val="none" w:sz="0" w:space="0" w:color="auto"/>
                            <w:left w:val="none" w:sz="0" w:space="0" w:color="auto"/>
                            <w:bottom w:val="none" w:sz="0" w:space="0" w:color="auto"/>
                            <w:right w:val="none" w:sz="0" w:space="0" w:color="auto"/>
                          </w:divBdr>
                          <w:divsChild>
                            <w:div w:id="2144225120">
                              <w:marLeft w:val="0"/>
                              <w:marRight w:val="0"/>
                              <w:marTop w:val="0"/>
                              <w:marBottom w:val="0"/>
                              <w:divBdr>
                                <w:top w:val="none" w:sz="0" w:space="0" w:color="auto"/>
                                <w:left w:val="none" w:sz="0" w:space="0" w:color="auto"/>
                                <w:bottom w:val="none" w:sz="0" w:space="0" w:color="auto"/>
                                <w:right w:val="none" w:sz="0" w:space="0" w:color="auto"/>
                              </w:divBdr>
                              <w:divsChild>
                                <w:div w:id="1892113971">
                                  <w:marLeft w:val="0"/>
                                  <w:marRight w:val="0"/>
                                  <w:marTop w:val="0"/>
                                  <w:marBottom w:val="0"/>
                                  <w:divBdr>
                                    <w:top w:val="none" w:sz="0" w:space="0" w:color="auto"/>
                                    <w:left w:val="none" w:sz="0" w:space="0" w:color="auto"/>
                                    <w:bottom w:val="none" w:sz="0" w:space="0" w:color="auto"/>
                                    <w:right w:val="none" w:sz="0" w:space="0" w:color="auto"/>
                                  </w:divBdr>
                                  <w:divsChild>
                                    <w:div w:id="1409572663">
                                      <w:marLeft w:val="43"/>
                                      <w:marRight w:val="0"/>
                                      <w:marTop w:val="0"/>
                                      <w:marBottom w:val="0"/>
                                      <w:divBdr>
                                        <w:top w:val="none" w:sz="0" w:space="0" w:color="auto"/>
                                        <w:left w:val="none" w:sz="0" w:space="0" w:color="auto"/>
                                        <w:bottom w:val="none" w:sz="0" w:space="0" w:color="auto"/>
                                        <w:right w:val="none" w:sz="0" w:space="0" w:color="auto"/>
                                      </w:divBdr>
                                      <w:divsChild>
                                        <w:div w:id="1781141854">
                                          <w:marLeft w:val="0"/>
                                          <w:marRight w:val="0"/>
                                          <w:marTop w:val="0"/>
                                          <w:marBottom w:val="0"/>
                                          <w:divBdr>
                                            <w:top w:val="none" w:sz="0" w:space="0" w:color="auto"/>
                                            <w:left w:val="none" w:sz="0" w:space="0" w:color="auto"/>
                                            <w:bottom w:val="none" w:sz="0" w:space="0" w:color="auto"/>
                                            <w:right w:val="none" w:sz="0" w:space="0" w:color="auto"/>
                                          </w:divBdr>
                                          <w:divsChild>
                                            <w:div w:id="980574841">
                                              <w:marLeft w:val="0"/>
                                              <w:marRight w:val="0"/>
                                              <w:marTop w:val="0"/>
                                              <w:marBottom w:val="86"/>
                                              <w:divBdr>
                                                <w:top w:val="single" w:sz="4" w:space="0" w:color="F5F5F5"/>
                                                <w:left w:val="single" w:sz="4" w:space="0" w:color="F5F5F5"/>
                                                <w:bottom w:val="single" w:sz="4" w:space="0" w:color="F5F5F5"/>
                                                <w:right w:val="single" w:sz="4" w:space="0" w:color="F5F5F5"/>
                                              </w:divBdr>
                                              <w:divsChild>
                                                <w:div w:id="498927488">
                                                  <w:marLeft w:val="0"/>
                                                  <w:marRight w:val="0"/>
                                                  <w:marTop w:val="0"/>
                                                  <w:marBottom w:val="0"/>
                                                  <w:divBdr>
                                                    <w:top w:val="none" w:sz="0" w:space="0" w:color="auto"/>
                                                    <w:left w:val="none" w:sz="0" w:space="0" w:color="auto"/>
                                                    <w:bottom w:val="none" w:sz="0" w:space="0" w:color="auto"/>
                                                    <w:right w:val="none" w:sz="0" w:space="0" w:color="auto"/>
                                                  </w:divBdr>
                                                  <w:divsChild>
                                                    <w:div w:id="7028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513393">
      <w:bodyDiv w:val="1"/>
      <w:marLeft w:val="0"/>
      <w:marRight w:val="0"/>
      <w:marTop w:val="0"/>
      <w:marBottom w:val="0"/>
      <w:divBdr>
        <w:top w:val="none" w:sz="0" w:space="0" w:color="auto"/>
        <w:left w:val="none" w:sz="0" w:space="0" w:color="auto"/>
        <w:bottom w:val="none" w:sz="0" w:space="0" w:color="auto"/>
        <w:right w:val="none" w:sz="0" w:space="0" w:color="auto"/>
      </w:divBdr>
    </w:div>
    <w:div w:id="416171200">
      <w:bodyDiv w:val="1"/>
      <w:marLeft w:val="0"/>
      <w:marRight w:val="0"/>
      <w:marTop w:val="0"/>
      <w:marBottom w:val="0"/>
      <w:divBdr>
        <w:top w:val="none" w:sz="0" w:space="0" w:color="auto"/>
        <w:left w:val="none" w:sz="0" w:space="0" w:color="auto"/>
        <w:bottom w:val="none" w:sz="0" w:space="0" w:color="auto"/>
        <w:right w:val="none" w:sz="0" w:space="0" w:color="auto"/>
      </w:divBdr>
      <w:divsChild>
        <w:div w:id="298613462">
          <w:marLeft w:val="0"/>
          <w:marRight w:val="0"/>
          <w:marTop w:val="0"/>
          <w:marBottom w:val="0"/>
          <w:divBdr>
            <w:top w:val="none" w:sz="0" w:space="0" w:color="auto"/>
            <w:left w:val="none" w:sz="0" w:space="0" w:color="auto"/>
            <w:bottom w:val="none" w:sz="0" w:space="0" w:color="auto"/>
            <w:right w:val="none" w:sz="0" w:space="0" w:color="auto"/>
          </w:divBdr>
        </w:div>
      </w:divsChild>
    </w:div>
    <w:div w:id="416901943">
      <w:bodyDiv w:val="1"/>
      <w:marLeft w:val="0"/>
      <w:marRight w:val="0"/>
      <w:marTop w:val="0"/>
      <w:marBottom w:val="0"/>
      <w:divBdr>
        <w:top w:val="none" w:sz="0" w:space="0" w:color="auto"/>
        <w:left w:val="none" w:sz="0" w:space="0" w:color="auto"/>
        <w:bottom w:val="none" w:sz="0" w:space="0" w:color="auto"/>
        <w:right w:val="none" w:sz="0" w:space="0" w:color="auto"/>
      </w:divBdr>
      <w:divsChild>
        <w:div w:id="1073623488">
          <w:marLeft w:val="0"/>
          <w:marRight w:val="0"/>
          <w:marTop w:val="0"/>
          <w:marBottom w:val="0"/>
          <w:divBdr>
            <w:top w:val="none" w:sz="0" w:space="0" w:color="auto"/>
            <w:left w:val="none" w:sz="0" w:space="0" w:color="auto"/>
            <w:bottom w:val="none" w:sz="0" w:space="0" w:color="auto"/>
            <w:right w:val="none" w:sz="0" w:space="0" w:color="auto"/>
          </w:divBdr>
          <w:divsChild>
            <w:div w:id="909533679">
              <w:marLeft w:val="0"/>
              <w:marRight w:val="0"/>
              <w:marTop w:val="0"/>
              <w:marBottom w:val="0"/>
              <w:divBdr>
                <w:top w:val="none" w:sz="0" w:space="0" w:color="auto"/>
                <w:left w:val="none" w:sz="0" w:space="0" w:color="auto"/>
                <w:bottom w:val="none" w:sz="0" w:space="0" w:color="auto"/>
                <w:right w:val="none" w:sz="0" w:space="0" w:color="auto"/>
              </w:divBdr>
              <w:divsChild>
                <w:div w:id="42098853">
                  <w:marLeft w:val="0"/>
                  <w:marRight w:val="0"/>
                  <w:marTop w:val="0"/>
                  <w:marBottom w:val="0"/>
                  <w:divBdr>
                    <w:top w:val="none" w:sz="0" w:space="0" w:color="auto"/>
                    <w:left w:val="none" w:sz="0" w:space="0" w:color="auto"/>
                    <w:bottom w:val="none" w:sz="0" w:space="0" w:color="auto"/>
                    <w:right w:val="none" w:sz="0" w:space="0" w:color="auto"/>
                  </w:divBdr>
                  <w:divsChild>
                    <w:div w:id="10954184">
                      <w:marLeft w:val="0"/>
                      <w:marRight w:val="0"/>
                      <w:marTop w:val="0"/>
                      <w:marBottom w:val="0"/>
                      <w:divBdr>
                        <w:top w:val="none" w:sz="0" w:space="0" w:color="auto"/>
                        <w:left w:val="none" w:sz="0" w:space="0" w:color="auto"/>
                        <w:bottom w:val="none" w:sz="0" w:space="0" w:color="auto"/>
                        <w:right w:val="none" w:sz="0" w:space="0" w:color="auto"/>
                      </w:divBdr>
                      <w:divsChild>
                        <w:div w:id="384109388">
                          <w:marLeft w:val="-225"/>
                          <w:marRight w:val="0"/>
                          <w:marTop w:val="0"/>
                          <w:marBottom w:val="0"/>
                          <w:divBdr>
                            <w:top w:val="none" w:sz="0" w:space="0" w:color="auto"/>
                            <w:left w:val="none" w:sz="0" w:space="0" w:color="auto"/>
                            <w:bottom w:val="none" w:sz="0" w:space="0" w:color="auto"/>
                            <w:right w:val="none" w:sz="0" w:space="0" w:color="auto"/>
                          </w:divBdr>
                          <w:divsChild>
                            <w:div w:id="657808588">
                              <w:marLeft w:val="1500"/>
                              <w:marRight w:val="1500"/>
                              <w:marTop w:val="0"/>
                              <w:marBottom w:val="0"/>
                              <w:divBdr>
                                <w:top w:val="none" w:sz="0" w:space="0" w:color="auto"/>
                                <w:left w:val="none" w:sz="0" w:space="0" w:color="auto"/>
                                <w:bottom w:val="none" w:sz="0" w:space="0" w:color="auto"/>
                                <w:right w:val="none" w:sz="0" w:space="0" w:color="auto"/>
                              </w:divBdr>
                              <w:divsChild>
                                <w:div w:id="743259799">
                                  <w:marLeft w:val="0"/>
                                  <w:marRight w:val="0"/>
                                  <w:marTop w:val="0"/>
                                  <w:marBottom w:val="345"/>
                                  <w:divBdr>
                                    <w:top w:val="none" w:sz="0" w:space="0" w:color="auto"/>
                                    <w:left w:val="none" w:sz="0" w:space="0" w:color="auto"/>
                                    <w:bottom w:val="none" w:sz="0" w:space="0" w:color="auto"/>
                                    <w:right w:val="none" w:sz="0" w:space="0" w:color="auto"/>
                                  </w:divBdr>
                                  <w:divsChild>
                                    <w:div w:id="6222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906703">
      <w:bodyDiv w:val="1"/>
      <w:marLeft w:val="0"/>
      <w:marRight w:val="0"/>
      <w:marTop w:val="0"/>
      <w:marBottom w:val="0"/>
      <w:divBdr>
        <w:top w:val="none" w:sz="0" w:space="0" w:color="auto"/>
        <w:left w:val="none" w:sz="0" w:space="0" w:color="auto"/>
        <w:bottom w:val="none" w:sz="0" w:space="0" w:color="auto"/>
        <w:right w:val="none" w:sz="0" w:space="0" w:color="auto"/>
      </w:divBdr>
      <w:divsChild>
        <w:div w:id="1024360288">
          <w:marLeft w:val="0"/>
          <w:marRight w:val="0"/>
          <w:marTop w:val="0"/>
          <w:marBottom w:val="150"/>
          <w:divBdr>
            <w:top w:val="none" w:sz="0" w:space="0" w:color="auto"/>
            <w:left w:val="none" w:sz="0" w:space="0" w:color="auto"/>
            <w:bottom w:val="none" w:sz="0" w:space="0" w:color="auto"/>
            <w:right w:val="none" w:sz="0" w:space="0" w:color="auto"/>
          </w:divBdr>
          <w:divsChild>
            <w:div w:id="622885207">
              <w:marLeft w:val="0"/>
              <w:marRight w:val="0"/>
              <w:marTop w:val="0"/>
              <w:marBottom w:val="300"/>
              <w:divBdr>
                <w:top w:val="single" w:sz="6" w:space="0" w:color="FFFFFF"/>
                <w:left w:val="single" w:sz="6" w:space="0" w:color="FFFFFF"/>
                <w:bottom w:val="single" w:sz="6" w:space="0" w:color="FFFFFF"/>
                <w:right w:val="single" w:sz="6" w:space="0" w:color="FFFFFF"/>
              </w:divBdr>
              <w:divsChild>
                <w:div w:id="1517884791">
                  <w:marLeft w:val="0"/>
                  <w:marRight w:val="0"/>
                  <w:marTop w:val="0"/>
                  <w:marBottom w:val="0"/>
                  <w:divBdr>
                    <w:top w:val="none" w:sz="0" w:space="0" w:color="auto"/>
                    <w:left w:val="none" w:sz="0" w:space="0" w:color="auto"/>
                    <w:bottom w:val="none" w:sz="0" w:space="0" w:color="auto"/>
                    <w:right w:val="none" w:sz="0" w:space="0" w:color="auto"/>
                  </w:divBdr>
                </w:div>
                <w:div w:id="7230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3685">
          <w:marLeft w:val="0"/>
          <w:marRight w:val="0"/>
          <w:marTop w:val="0"/>
          <w:marBottom w:val="150"/>
          <w:divBdr>
            <w:top w:val="none" w:sz="0" w:space="0" w:color="auto"/>
            <w:left w:val="none" w:sz="0" w:space="0" w:color="auto"/>
            <w:bottom w:val="none" w:sz="0" w:space="0" w:color="auto"/>
            <w:right w:val="none" w:sz="0" w:space="0" w:color="auto"/>
          </w:divBdr>
          <w:divsChild>
            <w:div w:id="264120183">
              <w:marLeft w:val="0"/>
              <w:marRight w:val="0"/>
              <w:marTop w:val="0"/>
              <w:marBottom w:val="300"/>
              <w:divBdr>
                <w:top w:val="single" w:sz="6" w:space="0" w:color="FFFFFF"/>
                <w:left w:val="single" w:sz="6" w:space="0" w:color="FFFFFF"/>
                <w:bottom w:val="single" w:sz="6" w:space="0" w:color="FFFFFF"/>
                <w:right w:val="single" w:sz="6" w:space="0" w:color="FFFFFF"/>
              </w:divBdr>
              <w:divsChild>
                <w:div w:id="699400538">
                  <w:marLeft w:val="0"/>
                  <w:marRight w:val="0"/>
                  <w:marTop w:val="0"/>
                  <w:marBottom w:val="0"/>
                  <w:divBdr>
                    <w:top w:val="none" w:sz="0" w:space="0" w:color="FFFFFF"/>
                    <w:left w:val="none" w:sz="0" w:space="0" w:color="FFFFFF"/>
                    <w:bottom w:val="single" w:sz="6" w:space="0" w:color="FFFFFF"/>
                    <w:right w:val="none" w:sz="0" w:space="0" w:color="FFFFFF"/>
                  </w:divBdr>
                </w:div>
                <w:div w:id="1527407843">
                  <w:marLeft w:val="0"/>
                  <w:marRight w:val="0"/>
                  <w:marTop w:val="0"/>
                  <w:marBottom w:val="0"/>
                  <w:divBdr>
                    <w:top w:val="none" w:sz="0" w:space="0" w:color="auto"/>
                    <w:left w:val="none" w:sz="0" w:space="0" w:color="auto"/>
                    <w:bottom w:val="none" w:sz="0" w:space="0" w:color="auto"/>
                    <w:right w:val="none" w:sz="0" w:space="0" w:color="auto"/>
                  </w:divBdr>
                </w:div>
                <w:div w:id="20287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50914">
          <w:marLeft w:val="0"/>
          <w:marRight w:val="0"/>
          <w:marTop w:val="0"/>
          <w:marBottom w:val="150"/>
          <w:divBdr>
            <w:top w:val="none" w:sz="0" w:space="0" w:color="auto"/>
            <w:left w:val="none" w:sz="0" w:space="0" w:color="auto"/>
            <w:bottom w:val="none" w:sz="0" w:space="0" w:color="auto"/>
            <w:right w:val="none" w:sz="0" w:space="0" w:color="auto"/>
          </w:divBdr>
          <w:divsChild>
            <w:div w:id="1229807090">
              <w:marLeft w:val="0"/>
              <w:marRight w:val="0"/>
              <w:marTop w:val="0"/>
              <w:marBottom w:val="300"/>
              <w:divBdr>
                <w:top w:val="single" w:sz="6" w:space="0" w:color="FFFFFF"/>
                <w:left w:val="single" w:sz="6" w:space="0" w:color="FFFFFF"/>
                <w:bottom w:val="single" w:sz="6" w:space="0" w:color="FFFFFF"/>
                <w:right w:val="single" w:sz="6" w:space="0" w:color="FFFFFF"/>
              </w:divBdr>
              <w:divsChild>
                <w:div w:id="630093685">
                  <w:marLeft w:val="0"/>
                  <w:marRight w:val="0"/>
                  <w:marTop w:val="0"/>
                  <w:marBottom w:val="0"/>
                  <w:divBdr>
                    <w:top w:val="none" w:sz="0" w:space="0" w:color="FFFFFF"/>
                    <w:left w:val="none" w:sz="0" w:space="0" w:color="FFFFFF"/>
                    <w:bottom w:val="single" w:sz="6" w:space="0" w:color="FFFFFF"/>
                    <w:right w:val="none" w:sz="0" w:space="0" w:color="FFFFFF"/>
                  </w:divBdr>
                </w:div>
                <w:div w:id="2117631099">
                  <w:marLeft w:val="0"/>
                  <w:marRight w:val="0"/>
                  <w:marTop w:val="0"/>
                  <w:marBottom w:val="0"/>
                  <w:divBdr>
                    <w:top w:val="none" w:sz="0" w:space="0" w:color="auto"/>
                    <w:left w:val="none" w:sz="0" w:space="0" w:color="auto"/>
                    <w:bottom w:val="none" w:sz="0" w:space="0" w:color="auto"/>
                    <w:right w:val="none" w:sz="0" w:space="0" w:color="auto"/>
                  </w:divBdr>
                </w:div>
                <w:div w:id="9472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9389">
          <w:marLeft w:val="0"/>
          <w:marRight w:val="0"/>
          <w:marTop w:val="0"/>
          <w:marBottom w:val="150"/>
          <w:divBdr>
            <w:top w:val="none" w:sz="0" w:space="0" w:color="auto"/>
            <w:left w:val="none" w:sz="0" w:space="0" w:color="auto"/>
            <w:bottom w:val="none" w:sz="0" w:space="0" w:color="auto"/>
            <w:right w:val="none" w:sz="0" w:space="0" w:color="auto"/>
          </w:divBdr>
          <w:divsChild>
            <w:div w:id="1042361218">
              <w:marLeft w:val="0"/>
              <w:marRight w:val="0"/>
              <w:marTop w:val="0"/>
              <w:marBottom w:val="300"/>
              <w:divBdr>
                <w:top w:val="single" w:sz="6" w:space="0" w:color="FFFFFF"/>
                <w:left w:val="single" w:sz="6" w:space="0" w:color="FFFFFF"/>
                <w:bottom w:val="single" w:sz="6" w:space="0" w:color="FFFFFF"/>
                <w:right w:val="single" w:sz="6" w:space="0" w:color="FFFFFF"/>
              </w:divBdr>
              <w:divsChild>
                <w:div w:id="1106534432">
                  <w:marLeft w:val="0"/>
                  <w:marRight w:val="0"/>
                  <w:marTop w:val="0"/>
                  <w:marBottom w:val="0"/>
                  <w:divBdr>
                    <w:top w:val="none" w:sz="0" w:space="0" w:color="FFFFFF"/>
                    <w:left w:val="none" w:sz="0" w:space="0" w:color="FFFFFF"/>
                    <w:bottom w:val="single" w:sz="6" w:space="0" w:color="FFFFFF"/>
                    <w:right w:val="none" w:sz="0" w:space="0" w:color="FFFFFF"/>
                  </w:divBdr>
                </w:div>
                <w:div w:id="1332100220">
                  <w:marLeft w:val="0"/>
                  <w:marRight w:val="0"/>
                  <w:marTop w:val="0"/>
                  <w:marBottom w:val="0"/>
                  <w:divBdr>
                    <w:top w:val="none" w:sz="0" w:space="0" w:color="auto"/>
                    <w:left w:val="none" w:sz="0" w:space="0" w:color="auto"/>
                    <w:bottom w:val="none" w:sz="0" w:space="0" w:color="auto"/>
                    <w:right w:val="none" w:sz="0" w:space="0" w:color="auto"/>
                  </w:divBdr>
                </w:div>
                <w:div w:id="11155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2869">
          <w:marLeft w:val="0"/>
          <w:marRight w:val="0"/>
          <w:marTop w:val="0"/>
          <w:marBottom w:val="150"/>
          <w:divBdr>
            <w:top w:val="none" w:sz="0" w:space="0" w:color="auto"/>
            <w:left w:val="none" w:sz="0" w:space="0" w:color="auto"/>
            <w:bottom w:val="none" w:sz="0" w:space="0" w:color="auto"/>
            <w:right w:val="none" w:sz="0" w:space="0" w:color="auto"/>
          </w:divBdr>
          <w:divsChild>
            <w:div w:id="1358700553">
              <w:marLeft w:val="0"/>
              <w:marRight w:val="0"/>
              <w:marTop w:val="0"/>
              <w:marBottom w:val="300"/>
              <w:divBdr>
                <w:top w:val="single" w:sz="6" w:space="0" w:color="FFFFFF"/>
                <w:left w:val="single" w:sz="6" w:space="0" w:color="FFFFFF"/>
                <w:bottom w:val="single" w:sz="6" w:space="0" w:color="FFFFFF"/>
                <w:right w:val="single" w:sz="6" w:space="0" w:color="FFFFFF"/>
              </w:divBdr>
              <w:divsChild>
                <w:div w:id="1476796318">
                  <w:marLeft w:val="0"/>
                  <w:marRight w:val="0"/>
                  <w:marTop w:val="0"/>
                  <w:marBottom w:val="0"/>
                  <w:divBdr>
                    <w:top w:val="none" w:sz="0" w:space="0" w:color="FFFFFF"/>
                    <w:left w:val="none" w:sz="0" w:space="0" w:color="FFFFFF"/>
                    <w:bottom w:val="single" w:sz="6" w:space="0" w:color="FFFFFF"/>
                    <w:right w:val="none" w:sz="0" w:space="0" w:color="FFFFFF"/>
                  </w:divBdr>
                </w:div>
                <w:div w:id="2005891524">
                  <w:marLeft w:val="0"/>
                  <w:marRight w:val="0"/>
                  <w:marTop w:val="0"/>
                  <w:marBottom w:val="0"/>
                  <w:divBdr>
                    <w:top w:val="none" w:sz="0" w:space="0" w:color="auto"/>
                    <w:left w:val="none" w:sz="0" w:space="0" w:color="auto"/>
                    <w:bottom w:val="none" w:sz="0" w:space="0" w:color="auto"/>
                    <w:right w:val="none" w:sz="0" w:space="0" w:color="auto"/>
                  </w:divBdr>
                </w:div>
                <w:div w:id="18463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22320">
      <w:bodyDiv w:val="1"/>
      <w:marLeft w:val="0"/>
      <w:marRight w:val="0"/>
      <w:marTop w:val="0"/>
      <w:marBottom w:val="0"/>
      <w:divBdr>
        <w:top w:val="none" w:sz="0" w:space="0" w:color="auto"/>
        <w:left w:val="none" w:sz="0" w:space="0" w:color="auto"/>
        <w:bottom w:val="none" w:sz="0" w:space="0" w:color="auto"/>
        <w:right w:val="none" w:sz="0" w:space="0" w:color="auto"/>
      </w:divBdr>
      <w:divsChild>
        <w:div w:id="1479877919">
          <w:marLeft w:val="0"/>
          <w:marRight w:val="0"/>
          <w:marTop w:val="0"/>
          <w:marBottom w:val="0"/>
          <w:divBdr>
            <w:top w:val="none" w:sz="0" w:space="0" w:color="auto"/>
            <w:left w:val="none" w:sz="0" w:space="0" w:color="auto"/>
            <w:bottom w:val="none" w:sz="0" w:space="0" w:color="auto"/>
            <w:right w:val="none" w:sz="0" w:space="0" w:color="auto"/>
          </w:divBdr>
          <w:divsChild>
            <w:div w:id="545677851">
              <w:marLeft w:val="0"/>
              <w:marRight w:val="0"/>
              <w:marTop w:val="0"/>
              <w:marBottom w:val="0"/>
              <w:divBdr>
                <w:top w:val="none" w:sz="0" w:space="0" w:color="auto"/>
                <w:left w:val="none" w:sz="0" w:space="0" w:color="auto"/>
                <w:bottom w:val="none" w:sz="0" w:space="0" w:color="auto"/>
                <w:right w:val="none" w:sz="0" w:space="0" w:color="auto"/>
              </w:divBdr>
              <w:divsChild>
                <w:div w:id="1522549358">
                  <w:marLeft w:val="0"/>
                  <w:marRight w:val="0"/>
                  <w:marTop w:val="0"/>
                  <w:marBottom w:val="0"/>
                  <w:divBdr>
                    <w:top w:val="none" w:sz="0" w:space="0" w:color="auto"/>
                    <w:left w:val="none" w:sz="0" w:space="0" w:color="auto"/>
                    <w:bottom w:val="none" w:sz="0" w:space="0" w:color="auto"/>
                    <w:right w:val="none" w:sz="0" w:space="0" w:color="auto"/>
                  </w:divBdr>
                  <w:divsChild>
                    <w:div w:id="1958758734">
                      <w:marLeft w:val="0"/>
                      <w:marRight w:val="0"/>
                      <w:marTop w:val="0"/>
                      <w:marBottom w:val="0"/>
                      <w:divBdr>
                        <w:top w:val="none" w:sz="0" w:space="0" w:color="auto"/>
                        <w:left w:val="none" w:sz="0" w:space="0" w:color="auto"/>
                        <w:bottom w:val="none" w:sz="0" w:space="0" w:color="auto"/>
                        <w:right w:val="none" w:sz="0" w:space="0" w:color="auto"/>
                      </w:divBdr>
                      <w:divsChild>
                        <w:div w:id="796534032">
                          <w:marLeft w:val="0"/>
                          <w:marRight w:val="0"/>
                          <w:marTop w:val="0"/>
                          <w:marBottom w:val="0"/>
                          <w:divBdr>
                            <w:top w:val="none" w:sz="0" w:space="0" w:color="auto"/>
                            <w:left w:val="none" w:sz="0" w:space="0" w:color="auto"/>
                            <w:bottom w:val="none" w:sz="0" w:space="0" w:color="auto"/>
                            <w:right w:val="none" w:sz="0" w:space="0" w:color="auto"/>
                          </w:divBdr>
                          <w:divsChild>
                            <w:div w:id="1248467214">
                              <w:marLeft w:val="0"/>
                              <w:marRight w:val="0"/>
                              <w:marTop w:val="0"/>
                              <w:marBottom w:val="0"/>
                              <w:divBdr>
                                <w:top w:val="none" w:sz="0" w:space="0" w:color="auto"/>
                                <w:left w:val="none" w:sz="0" w:space="0" w:color="auto"/>
                                <w:bottom w:val="none" w:sz="0" w:space="0" w:color="auto"/>
                                <w:right w:val="none" w:sz="0" w:space="0" w:color="auto"/>
                              </w:divBdr>
                              <w:divsChild>
                                <w:div w:id="1049770023">
                                  <w:marLeft w:val="0"/>
                                  <w:marRight w:val="0"/>
                                  <w:marTop w:val="0"/>
                                  <w:marBottom w:val="0"/>
                                  <w:divBdr>
                                    <w:top w:val="none" w:sz="0" w:space="0" w:color="auto"/>
                                    <w:left w:val="none" w:sz="0" w:space="0" w:color="auto"/>
                                    <w:bottom w:val="none" w:sz="0" w:space="0" w:color="auto"/>
                                    <w:right w:val="none" w:sz="0" w:space="0" w:color="auto"/>
                                  </w:divBdr>
                                  <w:divsChild>
                                    <w:div w:id="1794665061">
                                      <w:marLeft w:val="0"/>
                                      <w:marRight w:val="0"/>
                                      <w:marTop w:val="0"/>
                                      <w:marBottom w:val="0"/>
                                      <w:divBdr>
                                        <w:top w:val="none" w:sz="0" w:space="0" w:color="auto"/>
                                        <w:left w:val="none" w:sz="0" w:space="0" w:color="auto"/>
                                        <w:bottom w:val="none" w:sz="0" w:space="0" w:color="auto"/>
                                        <w:right w:val="none" w:sz="0" w:space="0" w:color="auto"/>
                                      </w:divBdr>
                                      <w:divsChild>
                                        <w:div w:id="115105304">
                                          <w:marLeft w:val="0"/>
                                          <w:marRight w:val="0"/>
                                          <w:marTop w:val="0"/>
                                          <w:marBottom w:val="0"/>
                                          <w:divBdr>
                                            <w:top w:val="none" w:sz="0" w:space="0" w:color="auto"/>
                                            <w:left w:val="none" w:sz="0" w:space="0" w:color="auto"/>
                                            <w:bottom w:val="none" w:sz="0" w:space="0" w:color="auto"/>
                                            <w:right w:val="none" w:sz="0" w:space="0" w:color="auto"/>
                                          </w:divBdr>
                                          <w:divsChild>
                                            <w:div w:id="408625341">
                                              <w:marLeft w:val="0"/>
                                              <w:marRight w:val="0"/>
                                              <w:marTop w:val="0"/>
                                              <w:marBottom w:val="0"/>
                                              <w:divBdr>
                                                <w:top w:val="single" w:sz="4" w:space="0" w:color="F5F5F5"/>
                                                <w:left w:val="single" w:sz="4" w:space="0" w:color="F5F5F5"/>
                                                <w:bottom w:val="single" w:sz="4" w:space="0" w:color="F5F5F5"/>
                                                <w:right w:val="single" w:sz="4" w:space="0" w:color="F5F5F5"/>
                                              </w:divBdr>
                                              <w:divsChild>
                                                <w:div w:id="2140024495">
                                                  <w:marLeft w:val="0"/>
                                                  <w:marRight w:val="0"/>
                                                  <w:marTop w:val="0"/>
                                                  <w:marBottom w:val="0"/>
                                                  <w:divBdr>
                                                    <w:top w:val="none" w:sz="0" w:space="0" w:color="auto"/>
                                                    <w:left w:val="none" w:sz="0" w:space="0" w:color="auto"/>
                                                    <w:bottom w:val="none" w:sz="0" w:space="0" w:color="auto"/>
                                                    <w:right w:val="none" w:sz="0" w:space="0" w:color="auto"/>
                                                  </w:divBdr>
                                                  <w:divsChild>
                                                    <w:div w:id="2547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557013">
      <w:bodyDiv w:val="1"/>
      <w:marLeft w:val="0"/>
      <w:marRight w:val="0"/>
      <w:marTop w:val="0"/>
      <w:marBottom w:val="0"/>
      <w:divBdr>
        <w:top w:val="none" w:sz="0" w:space="0" w:color="auto"/>
        <w:left w:val="none" w:sz="0" w:space="0" w:color="auto"/>
        <w:bottom w:val="none" w:sz="0" w:space="0" w:color="auto"/>
        <w:right w:val="none" w:sz="0" w:space="0" w:color="auto"/>
      </w:divBdr>
    </w:div>
    <w:div w:id="419911084">
      <w:bodyDiv w:val="1"/>
      <w:marLeft w:val="0"/>
      <w:marRight w:val="0"/>
      <w:marTop w:val="0"/>
      <w:marBottom w:val="0"/>
      <w:divBdr>
        <w:top w:val="none" w:sz="0" w:space="0" w:color="auto"/>
        <w:left w:val="none" w:sz="0" w:space="0" w:color="auto"/>
        <w:bottom w:val="none" w:sz="0" w:space="0" w:color="auto"/>
        <w:right w:val="none" w:sz="0" w:space="0" w:color="auto"/>
      </w:divBdr>
      <w:divsChild>
        <w:div w:id="1701588529">
          <w:marLeft w:val="0"/>
          <w:marRight w:val="0"/>
          <w:marTop w:val="0"/>
          <w:marBottom w:val="0"/>
          <w:divBdr>
            <w:top w:val="none" w:sz="0" w:space="0" w:color="auto"/>
            <w:left w:val="none" w:sz="0" w:space="0" w:color="auto"/>
            <w:bottom w:val="none" w:sz="0" w:space="0" w:color="auto"/>
            <w:right w:val="none" w:sz="0" w:space="0" w:color="auto"/>
          </w:divBdr>
          <w:divsChild>
            <w:div w:id="307444839">
              <w:marLeft w:val="0"/>
              <w:marRight w:val="0"/>
              <w:marTop w:val="0"/>
              <w:marBottom w:val="0"/>
              <w:divBdr>
                <w:top w:val="none" w:sz="0" w:space="0" w:color="auto"/>
                <w:left w:val="none" w:sz="0" w:space="0" w:color="auto"/>
                <w:bottom w:val="none" w:sz="0" w:space="0" w:color="auto"/>
                <w:right w:val="none" w:sz="0" w:space="0" w:color="auto"/>
              </w:divBdr>
              <w:divsChild>
                <w:div w:id="278757182">
                  <w:marLeft w:val="0"/>
                  <w:marRight w:val="0"/>
                  <w:marTop w:val="0"/>
                  <w:marBottom w:val="0"/>
                  <w:divBdr>
                    <w:top w:val="none" w:sz="0" w:space="0" w:color="auto"/>
                    <w:left w:val="none" w:sz="0" w:space="0" w:color="auto"/>
                    <w:bottom w:val="none" w:sz="0" w:space="0" w:color="auto"/>
                    <w:right w:val="none" w:sz="0" w:space="0" w:color="auto"/>
                  </w:divBdr>
                  <w:divsChild>
                    <w:div w:id="637301592">
                      <w:marLeft w:val="0"/>
                      <w:marRight w:val="0"/>
                      <w:marTop w:val="0"/>
                      <w:marBottom w:val="0"/>
                      <w:divBdr>
                        <w:top w:val="none" w:sz="0" w:space="0" w:color="auto"/>
                        <w:left w:val="none" w:sz="0" w:space="0" w:color="auto"/>
                        <w:bottom w:val="none" w:sz="0" w:space="0" w:color="auto"/>
                        <w:right w:val="none" w:sz="0" w:space="0" w:color="auto"/>
                      </w:divBdr>
                      <w:divsChild>
                        <w:div w:id="479033026">
                          <w:marLeft w:val="0"/>
                          <w:marRight w:val="0"/>
                          <w:marTop w:val="0"/>
                          <w:marBottom w:val="0"/>
                          <w:divBdr>
                            <w:top w:val="none" w:sz="0" w:space="0" w:color="auto"/>
                            <w:left w:val="none" w:sz="0" w:space="0" w:color="auto"/>
                            <w:bottom w:val="none" w:sz="0" w:space="0" w:color="auto"/>
                            <w:right w:val="none" w:sz="0" w:space="0" w:color="auto"/>
                          </w:divBdr>
                          <w:divsChild>
                            <w:div w:id="1013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837954">
      <w:bodyDiv w:val="1"/>
      <w:marLeft w:val="0"/>
      <w:marRight w:val="0"/>
      <w:marTop w:val="0"/>
      <w:marBottom w:val="0"/>
      <w:divBdr>
        <w:top w:val="none" w:sz="0" w:space="0" w:color="auto"/>
        <w:left w:val="none" w:sz="0" w:space="0" w:color="auto"/>
        <w:bottom w:val="none" w:sz="0" w:space="0" w:color="auto"/>
        <w:right w:val="none" w:sz="0" w:space="0" w:color="auto"/>
      </w:divBdr>
      <w:divsChild>
        <w:div w:id="1039470093">
          <w:marLeft w:val="0"/>
          <w:marRight w:val="0"/>
          <w:marTop w:val="0"/>
          <w:marBottom w:val="0"/>
          <w:divBdr>
            <w:top w:val="none" w:sz="0" w:space="0" w:color="auto"/>
            <w:left w:val="none" w:sz="0" w:space="0" w:color="auto"/>
            <w:bottom w:val="none" w:sz="0" w:space="0" w:color="auto"/>
            <w:right w:val="none" w:sz="0" w:space="0" w:color="auto"/>
          </w:divBdr>
        </w:div>
      </w:divsChild>
    </w:div>
    <w:div w:id="420874419">
      <w:bodyDiv w:val="1"/>
      <w:marLeft w:val="0"/>
      <w:marRight w:val="0"/>
      <w:marTop w:val="0"/>
      <w:marBottom w:val="0"/>
      <w:divBdr>
        <w:top w:val="none" w:sz="0" w:space="0" w:color="auto"/>
        <w:left w:val="none" w:sz="0" w:space="0" w:color="auto"/>
        <w:bottom w:val="none" w:sz="0" w:space="0" w:color="auto"/>
        <w:right w:val="none" w:sz="0" w:space="0" w:color="auto"/>
      </w:divBdr>
    </w:div>
    <w:div w:id="421072335">
      <w:bodyDiv w:val="1"/>
      <w:marLeft w:val="0"/>
      <w:marRight w:val="0"/>
      <w:marTop w:val="0"/>
      <w:marBottom w:val="0"/>
      <w:divBdr>
        <w:top w:val="none" w:sz="0" w:space="0" w:color="auto"/>
        <w:left w:val="none" w:sz="0" w:space="0" w:color="auto"/>
        <w:bottom w:val="none" w:sz="0" w:space="0" w:color="auto"/>
        <w:right w:val="none" w:sz="0" w:space="0" w:color="auto"/>
      </w:divBdr>
      <w:divsChild>
        <w:div w:id="1674604239">
          <w:marLeft w:val="0"/>
          <w:marRight w:val="0"/>
          <w:marTop w:val="0"/>
          <w:marBottom w:val="0"/>
          <w:divBdr>
            <w:top w:val="none" w:sz="0" w:space="0" w:color="auto"/>
            <w:left w:val="none" w:sz="0" w:space="0" w:color="auto"/>
            <w:bottom w:val="none" w:sz="0" w:space="0" w:color="auto"/>
            <w:right w:val="none" w:sz="0" w:space="0" w:color="auto"/>
          </w:divBdr>
        </w:div>
      </w:divsChild>
    </w:div>
    <w:div w:id="422189651">
      <w:bodyDiv w:val="1"/>
      <w:marLeft w:val="0"/>
      <w:marRight w:val="0"/>
      <w:marTop w:val="0"/>
      <w:marBottom w:val="0"/>
      <w:divBdr>
        <w:top w:val="none" w:sz="0" w:space="0" w:color="auto"/>
        <w:left w:val="none" w:sz="0" w:space="0" w:color="auto"/>
        <w:bottom w:val="none" w:sz="0" w:space="0" w:color="auto"/>
        <w:right w:val="none" w:sz="0" w:space="0" w:color="auto"/>
      </w:divBdr>
      <w:divsChild>
        <w:div w:id="822812872">
          <w:marLeft w:val="0"/>
          <w:marRight w:val="0"/>
          <w:marTop w:val="0"/>
          <w:marBottom w:val="0"/>
          <w:divBdr>
            <w:top w:val="none" w:sz="0" w:space="0" w:color="auto"/>
            <w:left w:val="none" w:sz="0" w:space="0" w:color="auto"/>
            <w:bottom w:val="none" w:sz="0" w:space="0" w:color="auto"/>
            <w:right w:val="none" w:sz="0" w:space="0" w:color="auto"/>
          </w:divBdr>
          <w:divsChild>
            <w:div w:id="544679890">
              <w:marLeft w:val="0"/>
              <w:marRight w:val="0"/>
              <w:marTop w:val="0"/>
              <w:marBottom w:val="0"/>
              <w:divBdr>
                <w:top w:val="none" w:sz="0" w:space="0" w:color="auto"/>
                <w:left w:val="none" w:sz="0" w:space="0" w:color="auto"/>
                <w:bottom w:val="none" w:sz="0" w:space="0" w:color="auto"/>
                <w:right w:val="none" w:sz="0" w:space="0" w:color="auto"/>
              </w:divBdr>
              <w:divsChild>
                <w:div w:id="642539157">
                  <w:marLeft w:val="0"/>
                  <w:marRight w:val="0"/>
                  <w:marTop w:val="0"/>
                  <w:marBottom w:val="0"/>
                  <w:divBdr>
                    <w:top w:val="none" w:sz="0" w:space="0" w:color="auto"/>
                    <w:left w:val="none" w:sz="0" w:space="0" w:color="auto"/>
                    <w:bottom w:val="none" w:sz="0" w:space="0" w:color="auto"/>
                    <w:right w:val="none" w:sz="0" w:space="0" w:color="auto"/>
                  </w:divBdr>
                  <w:divsChild>
                    <w:div w:id="830561241">
                      <w:marLeft w:val="0"/>
                      <w:marRight w:val="0"/>
                      <w:marTop w:val="0"/>
                      <w:marBottom w:val="0"/>
                      <w:divBdr>
                        <w:top w:val="none" w:sz="0" w:space="0" w:color="auto"/>
                        <w:left w:val="none" w:sz="0" w:space="0" w:color="auto"/>
                        <w:bottom w:val="none" w:sz="0" w:space="0" w:color="auto"/>
                        <w:right w:val="none" w:sz="0" w:space="0" w:color="auto"/>
                      </w:divBdr>
                      <w:divsChild>
                        <w:div w:id="1466699685">
                          <w:marLeft w:val="0"/>
                          <w:marRight w:val="0"/>
                          <w:marTop w:val="0"/>
                          <w:marBottom w:val="0"/>
                          <w:divBdr>
                            <w:top w:val="none" w:sz="0" w:space="0" w:color="auto"/>
                            <w:left w:val="none" w:sz="0" w:space="0" w:color="auto"/>
                            <w:bottom w:val="none" w:sz="0" w:space="0" w:color="auto"/>
                            <w:right w:val="none" w:sz="0" w:space="0" w:color="auto"/>
                          </w:divBdr>
                          <w:divsChild>
                            <w:div w:id="18428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532715">
      <w:bodyDiv w:val="1"/>
      <w:marLeft w:val="0"/>
      <w:marRight w:val="0"/>
      <w:marTop w:val="0"/>
      <w:marBottom w:val="0"/>
      <w:divBdr>
        <w:top w:val="none" w:sz="0" w:space="0" w:color="auto"/>
        <w:left w:val="none" w:sz="0" w:space="0" w:color="auto"/>
        <w:bottom w:val="none" w:sz="0" w:space="0" w:color="auto"/>
        <w:right w:val="none" w:sz="0" w:space="0" w:color="auto"/>
      </w:divBdr>
      <w:divsChild>
        <w:div w:id="1325360465">
          <w:marLeft w:val="0"/>
          <w:marRight w:val="0"/>
          <w:marTop w:val="0"/>
          <w:marBottom w:val="150"/>
          <w:divBdr>
            <w:top w:val="none" w:sz="0" w:space="0" w:color="auto"/>
            <w:left w:val="none" w:sz="0" w:space="0" w:color="auto"/>
            <w:bottom w:val="none" w:sz="0" w:space="0" w:color="auto"/>
            <w:right w:val="none" w:sz="0" w:space="0" w:color="auto"/>
          </w:divBdr>
          <w:divsChild>
            <w:div w:id="1520316334">
              <w:marLeft w:val="0"/>
              <w:marRight w:val="0"/>
              <w:marTop w:val="0"/>
              <w:marBottom w:val="300"/>
              <w:divBdr>
                <w:top w:val="single" w:sz="6" w:space="0" w:color="FFFFFF"/>
                <w:left w:val="single" w:sz="6" w:space="0" w:color="FFFFFF"/>
                <w:bottom w:val="single" w:sz="6" w:space="0" w:color="FFFFFF"/>
                <w:right w:val="single" w:sz="6" w:space="0" w:color="FFFFFF"/>
              </w:divBdr>
              <w:divsChild>
                <w:div w:id="460000222">
                  <w:marLeft w:val="0"/>
                  <w:marRight w:val="0"/>
                  <w:marTop w:val="0"/>
                  <w:marBottom w:val="0"/>
                  <w:divBdr>
                    <w:top w:val="none" w:sz="0" w:space="0" w:color="auto"/>
                    <w:left w:val="none" w:sz="0" w:space="0" w:color="auto"/>
                    <w:bottom w:val="none" w:sz="0" w:space="0" w:color="auto"/>
                    <w:right w:val="none" w:sz="0" w:space="0" w:color="auto"/>
                  </w:divBdr>
                </w:div>
                <w:div w:id="7140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0371">
          <w:marLeft w:val="0"/>
          <w:marRight w:val="0"/>
          <w:marTop w:val="0"/>
          <w:marBottom w:val="150"/>
          <w:divBdr>
            <w:top w:val="none" w:sz="0" w:space="0" w:color="auto"/>
            <w:left w:val="none" w:sz="0" w:space="0" w:color="auto"/>
            <w:bottom w:val="none" w:sz="0" w:space="0" w:color="auto"/>
            <w:right w:val="none" w:sz="0" w:space="0" w:color="auto"/>
          </w:divBdr>
          <w:divsChild>
            <w:div w:id="1171600868">
              <w:marLeft w:val="0"/>
              <w:marRight w:val="0"/>
              <w:marTop w:val="0"/>
              <w:marBottom w:val="300"/>
              <w:divBdr>
                <w:top w:val="single" w:sz="6" w:space="0" w:color="FFFFFF"/>
                <w:left w:val="single" w:sz="6" w:space="0" w:color="FFFFFF"/>
                <w:bottom w:val="single" w:sz="6" w:space="0" w:color="FFFFFF"/>
                <w:right w:val="single" w:sz="6" w:space="0" w:color="FFFFFF"/>
              </w:divBdr>
              <w:divsChild>
                <w:div w:id="118888772">
                  <w:marLeft w:val="0"/>
                  <w:marRight w:val="0"/>
                  <w:marTop w:val="0"/>
                  <w:marBottom w:val="0"/>
                  <w:divBdr>
                    <w:top w:val="none" w:sz="0" w:space="0" w:color="FFFFFF"/>
                    <w:left w:val="none" w:sz="0" w:space="0" w:color="FFFFFF"/>
                    <w:bottom w:val="single" w:sz="6" w:space="0" w:color="FFFFFF"/>
                    <w:right w:val="none" w:sz="0" w:space="0" w:color="FFFFFF"/>
                  </w:divBdr>
                </w:div>
                <w:div w:id="1660228642">
                  <w:marLeft w:val="0"/>
                  <w:marRight w:val="0"/>
                  <w:marTop w:val="0"/>
                  <w:marBottom w:val="0"/>
                  <w:divBdr>
                    <w:top w:val="none" w:sz="0" w:space="0" w:color="auto"/>
                    <w:left w:val="none" w:sz="0" w:space="0" w:color="auto"/>
                    <w:bottom w:val="none" w:sz="0" w:space="0" w:color="auto"/>
                    <w:right w:val="none" w:sz="0" w:space="0" w:color="auto"/>
                  </w:divBdr>
                </w:div>
                <w:div w:id="3997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7578">
          <w:marLeft w:val="0"/>
          <w:marRight w:val="0"/>
          <w:marTop w:val="0"/>
          <w:marBottom w:val="150"/>
          <w:divBdr>
            <w:top w:val="none" w:sz="0" w:space="0" w:color="auto"/>
            <w:left w:val="none" w:sz="0" w:space="0" w:color="auto"/>
            <w:bottom w:val="none" w:sz="0" w:space="0" w:color="auto"/>
            <w:right w:val="none" w:sz="0" w:space="0" w:color="auto"/>
          </w:divBdr>
          <w:divsChild>
            <w:div w:id="371076010">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5952">
                  <w:marLeft w:val="0"/>
                  <w:marRight w:val="0"/>
                  <w:marTop w:val="0"/>
                  <w:marBottom w:val="0"/>
                  <w:divBdr>
                    <w:top w:val="none" w:sz="0" w:space="0" w:color="FFFFFF"/>
                    <w:left w:val="none" w:sz="0" w:space="0" w:color="FFFFFF"/>
                    <w:bottom w:val="single" w:sz="6" w:space="0" w:color="FFFFFF"/>
                    <w:right w:val="none" w:sz="0" w:space="0" w:color="FFFFFF"/>
                  </w:divBdr>
                </w:div>
                <w:div w:id="88165115">
                  <w:marLeft w:val="0"/>
                  <w:marRight w:val="0"/>
                  <w:marTop w:val="0"/>
                  <w:marBottom w:val="0"/>
                  <w:divBdr>
                    <w:top w:val="none" w:sz="0" w:space="0" w:color="auto"/>
                    <w:left w:val="none" w:sz="0" w:space="0" w:color="auto"/>
                    <w:bottom w:val="none" w:sz="0" w:space="0" w:color="auto"/>
                    <w:right w:val="none" w:sz="0" w:space="0" w:color="auto"/>
                  </w:divBdr>
                </w:div>
                <w:div w:id="10832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82987">
          <w:marLeft w:val="0"/>
          <w:marRight w:val="0"/>
          <w:marTop w:val="0"/>
          <w:marBottom w:val="150"/>
          <w:divBdr>
            <w:top w:val="none" w:sz="0" w:space="0" w:color="auto"/>
            <w:left w:val="none" w:sz="0" w:space="0" w:color="auto"/>
            <w:bottom w:val="none" w:sz="0" w:space="0" w:color="auto"/>
            <w:right w:val="none" w:sz="0" w:space="0" w:color="auto"/>
          </w:divBdr>
          <w:divsChild>
            <w:div w:id="1920284550">
              <w:marLeft w:val="0"/>
              <w:marRight w:val="0"/>
              <w:marTop w:val="0"/>
              <w:marBottom w:val="300"/>
              <w:divBdr>
                <w:top w:val="single" w:sz="6" w:space="0" w:color="FFFFFF"/>
                <w:left w:val="single" w:sz="6" w:space="0" w:color="FFFFFF"/>
                <w:bottom w:val="single" w:sz="6" w:space="0" w:color="FFFFFF"/>
                <w:right w:val="single" w:sz="6" w:space="0" w:color="FFFFFF"/>
              </w:divBdr>
              <w:divsChild>
                <w:div w:id="1149829230">
                  <w:marLeft w:val="0"/>
                  <w:marRight w:val="0"/>
                  <w:marTop w:val="0"/>
                  <w:marBottom w:val="0"/>
                  <w:divBdr>
                    <w:top w:val="none" w:sz="0" w:space="0" w:color="FFFFFF"/>
                    <w:left w:val="none" w:sz="0" w:space="0" w:color="FFFFFF"/>
                    <w:bottom w:val="single" w:sz="6" w:space="0" w:color="FFFFFF"/>
                    <w:right w:val="none" w:sz="0" w:space="0" w:color="FFFFFF"/>
                  </w:divBdr>
                </w:div>
                <w:div w:id="1896507072">
                  <w:marLeft w:val="0"/>
                  <w:marRight w:val="0"/>
                  <w:marTop w:val="0"/>
                  <w:marBottom w:val="0"/>
                  <w:divBdr>
                    <w:top w:val="none" w:sz="0" w:space="0" w:color="auto"/>
                    <w:left w:val="none" w:sz="0" w:space="0" w:color="auto"/>
                    <w:bottom w:val="none" w:sz="0" w:space="0" w:color="auto"/>
                    <w:right w:val="none" w:sz="0" w:space="0" w:color="auto"/>
                  </w:divBdr>
                </w:div>
                <w:div w:id="14591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46512">
      <w:bodyDiv w:val="1"/>
      <w:marLeft w:val="0"/>
      <w:marRight w:val="0"/>
      <w:marTop w:val="0"/>
      <w:marBottom w:val="0"/>
      <w:divBdr>
        <w:top w:val="none" w:sz="0" w:space="0" w:color="auto"/>
        <w:left w:val="none" w:sz="0" w:space="0" w:color="auto"/>
        <w:bottom w:val="none" w:sz="0" w:space="0" w:color="auto"/>
        <w:right w:val="none" w:sz="0" w:space="0" w:color="auto"/>
      </w:divBdr>
    </w:div>
    <w:div w:id="423263441">
      <w:bodyDiv w:val="1"/>
      <w:marLeft w:val="0"/>
      <w:marRight w:val="0"/>
      <w:marTop w:val="0"/>
      <w:marBottom w:val="0"/>
      <w:divBdr>
        <w:top w:val="none" w:sz="0" w:space="0" w:color="auto"/>
        <w:left w:val="none" w:sz="0" w:space="0" w:color="auto"/>
        <w:bottom w:val="none" w:sz="0" w:space="0" w:color="auto"/>
        <w:right w:val="none" w:sz="0" w:space="0" w:color="auto"/>
      </w:divBdr>
    </w:div>
    <w:div w:id="423763340">
      <w:bodyDiv w:val="1"/>
      <w:marLeft w:val="0"/>
      <w:marRight w:val="0"/>
      <w:marTop w:val="0"/>
      <w:marBottom w:val="0"/>
      <w:divBdr>
        <w:top w:val="none" w:sz="0" w:space="0" w:color="auto"/>
        <w:left w:val="none" w:sz="0" w:space="0" w:color="auto"/>
        <w:bottom w:val="none" w:sz="0" w:space="0" w:color="auto"/>
        <w:right w:val="none" w:sz="0" w:space="0" w:color="auto"/>
      </w:divBdr>
    </w:div>
    <w:div w:id="424690101">
      <w:bodyDiv w:val="1"/>
      <w:marLeft w:val="0"/>
      <w:marRight w:val="0"/>
      <w:marTop w:val="0"/>
      <w:marBottom w:val="0"/>
      <w:divBdr>
        <w:top w:val="none" w:sz="0" w:space="0" w:color="auto"/>
        <w:left w:val="none" w:sz="0" w:space="0" w:color="auto"/>
        <w:bottom w:val="none" w:sz="0" w:space="0" w:color="auto"/>
        <w:right w:val="none" w:sz="0" w:space="0" w:color="auto"/>
      </w:divBdr>
      <w:divsChild>
        <w:div w:id="116989995">
          <w:marLeft w:val="0"/>
          <w:marRight w:val="0"/>
          <w:marTop w:val="0"/>
          <w:marBottom w:val="0"/>
          <w:divBdr>
            <w:top w:val="none" w:sz="0" w:space="0" w:color="auto"/>
            <w:left w:val="none" w:sz="0" w:space="0" w:color="auto"/>
            <w:bottom w:val="none" w:sz="0" w:space="0" w:color="auto"/>
            <w:right w:val="none" w:sz="0" w:space="0" w:color="auto"/>
          </w:divBdr>
          <w:divsChild>
            <w:div w:id="433020544">
              <w:marLeft w:val="0"/>
              <w:marRight w:val="0"/>
              <w:marTop w:val="0"/>
              <w:marBottom w:val="0"/>
              <w:divBdr>
                <w:top w:val="none" w:sz="0" w:space="0" w:color="auto"/>
                <w:left w:val="none" w:sz="0" w:space="0" w:color="auto"/>
                <w:bottom w:val="none" w:sz="0" w:space="0" w:color="auto"/>
                <w:right w:val="none" w:sz="0" w:space="0" w:color="auto"/>
              </w:divBdr>
              <w:divsChild>
                <w:div w:id="1182084210">
                  <w:marLeft w:val="0"/>
                  <w:marRight w:val="0"/>
                  <w:marTop w:val="0"/>
                  <w:marBottom w:val="0"/>
                  <w:divBdr>
                    <w:top w:val="none" w:sz="0" w:space="0" w:color="auto"/>
                    <w:left w:val="none" w:sz="0" w:space="0" w:color="auto"/>
                    <w:bottom w:val="none" w:sz="0" w:space="0" w:color="auto"/>
                    <w:right w:val="none" w:sz="0" w:space="0" w:color="auto"/>
                  </w:divBdr>
                  <w:divsChild>
                    <w:div w:id="494222966">
                      <w:marLeft w:val="0"/>
                      <w:marRight w:val="0"/>
                      <w:marTop w:val="0"/>
                      <w:marBottom w:val="0"/>
                      <w:divBdr>
                        <w:top w:val="none" w:sz="0" w:space="0" w:color="auto"/>
                        <w:left w:val="none" w:sz="0" w:space="0" w:color="auto"/>
                        <w:bottom w:val="none" w:sz="0" w:space="0" w:color="auto"/>
                        <w:right w:val="none" w:sz="0" w:space="0" w:color="auto"/>
                      </w:divBdr>
                      <w:divsChild>
                        <w:div w:id="1322733411">
                          <w:marLeft w:val="0"/>
                          <w:marRight w:val="0"/>
                          <w:marTop w:val="0"/>
                          <w:marBottom w:val="0"/>
                          <w:divBdr>
                            <w:top w:val="none" w:sz="0" w:space="0" w:color="auto"/>
                            <w:left w:val="none" w:sz="0" w:space="0" w:color="auto"/>
                            <w:bottom w:val="none" w:sz="0" w:space="0" w:color="auto"/>
                            <w:right w:val="none" w:sz="0" w:space="0" w:color="auto"/>
                          </w:divBdr>
                          <w:divsChild>
                            <w:div w:id="999575172">
                              <w:marLeft w:val="0"/>
                              <w:marRight w:val="0"/>
                              <w:marTop w:val="0"/>
                              <w:marBottom w:val="0"/>
                              <w:divBdr>
                                <w:top w:val="none" w:sz="0" w:space="0" w:color="auto"/>
                                <w:left w:val="none" w:sz="0" w:space="0" w:color="auto"/>
                                <w:bottom w:val="none" w:sz="0" w:space="0" w:color="auto"/>
                                <w:right w:val="none" w:sz="0" w:space="0" w:color="auto"/>
                              </w:divBdr>
                              <w:divsChild>
                                <w:div w:id="446312606">
                                  <w:marLeft w:val="0"/>
                                  <w:marRight w:val="0"/>
                                  <w:marTop w:val="0"/>
                                  <w:marBottom w:val="0"/>
                                  <w:divBdr>
                                    <w:top w:val="none" w:sz="0" w:space="0" w:color="auto"/>
                                    <w:left w:val="none" w:sz="0" w:space="0" w:color="auto"/>
                                    <w:bottom w:val="none" w:sz="0" w:space="0" w:color="auto"/>
                                    <w:right w:val="none" w:sz="0" w:space="0" w:color="auto"/>
                                  </w:divBdr>
                                  <w:divsChild>
                                    <w:div w:id="267590765">
                                      <w:marLeft w:val="43"/>
                                      <w:marRight w:val="0"/>
                                      <w:marTop w:val="0"/>
                                      <w:marBottom w:val="0"/>
                                      <w:divBdr>
                                        <w:top w:val="none" w:sz="0" w:space="0" w:color="auto"/>
                                        <w:left w:val="none" w:sz="0" w:space="0" w:color="auto"/>
                                        <w:bottom w:val="none" w:sz="0" w:space="0" w:color="auto"/>
                                        <w:right w:val="none" w:sz="0" w:space="0" w:color="auto"/>
                                      </w:divBdr>
                                      <w:divsChild>
                                        <w:div w:id="2120565338">
                                          <w:marLeft w:val="0"/>
                                          <w:marRight w:val="0"/>
                                          <w:marTop w:val="0"/>
                                          <w:marBottom w:val="0"/>
                                          <w:divBdr>
                                            <w:top w:val="none" w:sz="0" w:space="0" w:color="auto"/>
                                            <w:left w:val="none" w:sz="0" w:space="0" w:color="auto"/>
                                            <w:bottom w:val="none" w:sz="0" w:space="0" w:color="auto"/>
                                            <w:right w:val="none" w:sz="0" w:space="0" w:color="auto"/>
                                          </w:divBdr>
                                          <w:divsChild>
                                            <w:div w:id="1802071504">
                                              <w:marLeft w:val="0"/>
                                              <w:marRight w:val="0"/>
                                              <w:marTop w:val="0"/>
                                              <w:marBottom w:val="86"/>
                                              <w:divBdr>
                                                <w:top w:val="single" w:sz="4" w:space="0" w:color="F5F5F5"/>
                                                <w:left w:val="single" w:sz="4" w:space="0" w:color="F5F5F5"/>
                                                <w:bottom w:val="single" w:sz="4" w:space="0" w:color="F5F5F5"/>
                                                <w:right w:val="single" w:sz="4" w:space="0" w:color="F5F5F5"/>
                                              </w:divBdr>
                                              <w:divsChild>
                                                <w:div w:id="2008558781">
                                                  <w:marLeft w:val="0"/>
                                                  <w:marRight w:val="0"/>
                                                  <w:marTop w:val="0"/>
                                                  <w:marBottom w:val="0"/>
                                                  <w:divBdr>
                                                    <w:top w:val="none" w:sz="0" w:space="0" w:color="auto"/>
                                                    <w:left w:val="none" w:sz="0" w:space="0" w:color="auto"/>
                                                    <w:bottom w:val="none" w:sz="0" w:space="0" w:color="auto"/>
                                                    <w:right w:val="none" w:sz="0" w:space="0" w:color="auto"/>
                                                  </w:divBdr>
                                                  <w:divsChild>
                                                    <w:div w:id="14561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080666">
      <w:bodyDiv w:val="1"/>
      <w:marLeft w:val="0"/>
      <w:marRight w:val="0"/>
      <w:marTop w:val="0"/>
      <w:marBottom w:val="0"/>
      <w:divBdr>
        <w:top w:val="none" w:sz="0" w:space="0" w:color="auto"/>
        <w:left w:val="none" w:sz="0" w:space="0" w:color="auto"/>
        <w:bottom w:val="none" w:sz="0" w:space="0" w:color="auto"/>
        <w:right w:val="none" w:sz="0" w:space="0" w:color="auto"/>
      </w:divBdr>
      <w:divsChild>
        <w:div w:id="1940873909">
          <w:marLeft w:val="0"/>
          <w:marRight w:val="0"/>
          <w:marTop w:val="0"/>
          <w:marBottom w:val="150"/>
          <w:divBdr>
            <w:top w:val="none" w:sz="0" w:space="0" w:color="auto"/>
            <w:left w:val="none" w:sz="0" w:space="0" w:color="auto"/>
            <w:bottom w:val="none" w:sz="0" w:space="0" w:color="auto"/>
            <w:right w:val="none" w:sz="0" w:space="0" w:color="auto"/>
          </w:divBdr>
          <w:divsChild>
            <w:div w:id="1618175880">
              <w:marLeft w:val="0"/>
              <w:marRight w:val="0"/>
              <w:marTop w:val="0"/>
              <w:marBottom w:val="300"/>
              <w:divBdr>
                <w:top w:val="single" w:sz="6" w:space="0" w:color="FFFFFF"/>
                <w:left w:val="single" w:sz="6" w:space="0" w:color="FFFFFF"/>
                <w:bottom w:val="single" w:sz="6" w:space="0" w:color="FFFFFF"/>
                <w:right w:val="single" w:sz="6" w:space="0" w:color="FFFFFF"/>
              </w:divBdr>
              <w:divsChild>
                <w:div w:id="375349377">
                  <w:marLeft w:val="0"/>
                  <w:marRight w:val="0"/>
                  <w:marTop w:val="0"/>
                  <w:marBottom w:val="0"/>
                  <w:divBdr>
                    <w:top w:val="none" w:sz="0" w:space="0" w:color="auto"/>
                    <w:left w:val="none" w:sz="0" w:space="0" w:color="auto"/>
                    <w:bottom w:val="none" w:sz="0" w:space="0" w:color="auto"/>
                    <w:right w:val="none" w:sz="0" w:space="0" w:color="auto"/>
                  </w:divBdr>
                </w:div>
                <w:div w:id="19055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42325">
          <w:marLeft w:val="0"/>
          <w:marRight w:val="0"/>
          <w:marTop w:val="0"/>
          <w:marBottom w:val="150"/>
          <w:divBdr>
            <w:top w:val="none" w:sz="0" w:space="0" w:color="auto"/>
            <w:left w:val="none" w:sz="0" w:space="0" w:color="auto"/>
            <w:bottom w:val="none" w:sz="0" w:space="0" w:color="auto"/>
            <w:right w:val="none" w:sz="0" w:space="0" w:color="auto"/>
          </w:divBdr>
          <w:divsChild>
            <w:div w:id="1403723454">
              <w:marLeft w:val="0"/>
              <w:marRight w:val="0"/>
              <w:marTop w:val="0"/>
              <w:marBottom w:val="300"/>
              <w:divBdr>
                <w:top w:val="single" w:sz="6" w:space="0" w:color="FFFFFF"/>
                <w:left w:val="single" w:sz="6" w:space="0" w:color="FFFFFF"/>
                <w:bottom w:val="single" w:sz="6" w:space="0" w:color="FFFFFF"/>
                <w:right w:val="single" w:sz="6" w:space="0" w:color="FFFFFF"/>
              </w:divBdr>
              <w:divsChild>
                <w:div w:id="1535003181">
                  <w:marLeft w:val="0"/>
                  <w:marRight w:val="0"/>
                  <w:marTop w:val="0"/>
                  <w:marBottom w:val="0"/>
                  <w:divBdr>
                    <w:top w:val="none" w:sz="0" w:space="0" w:color="FFFFFF"/>
                    <w:left w:val="none" w:sz="0" w:space="0" w:color="FFFFFF"/>
                    <w:bottom w:val="single" w:sz="6" w:space="0" w:color="FFFFFF"/>
                    <w:right w:val="none" w:sz="0" w:space="0" w:color="FFFFFF"/>
                  </w:divBdr>
                </w:div>
                <w:div w:id="773600029">
                  <w:marLeft w:val="0"/>
                  <w:marRight w:val="0"/>
                  <w:marTop w:val="0"/>
                  <w:marBottom w:val="0"/>
                  <w:divBdr>
                    <w:top w:val="none" w:sz="0" w:space="0" w:color="auto"/>
                    <w:left w:val="none" w:sz="0" w:space="0" w:color="auto"/>
                    <w:bottom w:val="none" w:sz="0" w:space="0" w:color="auto"/>
                    <w:right w:val="none" w:sz="0" w:space="0" w:color="auto"/>
                  </w:divBdr>
                </w:div>
                <w:div w:id="129506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6829">
          <w:marLeft w:val="0"/>
          <w:marRight w:val="0"/>
          <w:marTop w:val="0"/>
          <w:marBottom w:val="150"/>
          <w:divBdr>
            <w:top w:val="none" w:sz="0" w:space="0" w:color="auto"/>
            <w:left w:val="none" w:sz="0" w:space="0" w:color="auto"/>
            <w:bottom w:val="none" w:sz="0" w:space="0" w:color="auto"/>
            <w:right w:val="none" w:sz="0" w:space="0" w:color="auto"/>
          </w:divBdr>
          <w:divsChild>
            <w:div w:id="1655530311">
              <w:marLeft w:val="0"/>
              <w:marRight w:val="0"/>
              <w:marTop w:val="0"/>
              <w:marBottom w:val="300"/>
              <w:divBdr>
                <w:top w:val="single" w:sz="6" w:space="0" w:color="FFFFFF"/>
                <w:left w:val="single" w:sz="6" w:space="0" w:color="FFFFFF"/>
                <w:bottom w:val="single" w:sz="6" w:space="0" w:color="FFFFFF"/>
                <w:right w:val="single" w:sz="6" w:space="0" w:color="FFFFFF"/>
              </w:divBdr>
              <w:divsChild>
                <w:div w:id="1447307786">
                  <w:marLeft w:val="0"/>
                  <w:marRight w:val="0"/>
                  <w:marTop w:val="0"/>
                  <w:marBottom w:val="0"/>
                  <w:divBdr>
                    <w:top w:val="none" w:sz="0" w:space="0" w:color="FFFFFF"/>
                    <w:left w:val="none" w:sz="0" w:space="0" w:color="FFFFFF"/>
                    <w:bottom w:val="single" w:sz="6" w:space="0" w:color="FFFFFF"/>
                    <w:right w:val="none" w:sz="0" w:space="0" w:color="FFFFFF"/>
                  </w:divBdr>
                </w:div>
                <w:div w:id="1748532186">
                  <w:marLeft w:val="0"/>
                  <w:marRight w:val="0"/>
                  <w:marTop w:val="0"/>
                  <w:marBottom w:val="0"/>
                  <w:divBdr>
                    <w:top w:val="none" w:sz="0" w:space="0" w:color="auto"/>
                    <w:left w:val="none" w:sz="0" w:space="0" w:color="auto"/>
                    <w:bottom w:val="none" w:sz="0" w:space="0" w:color="auto"/>
                    <w:right w:val="none" w:sz="0" w:space="0" w:color="auto"/>
                  </w:divBdr>
                </w:div>
                <w:div w:id="5461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99826">
      <w:bodyDiv w:val="1"/>
      <w:marLeft w:val="0"/>
      <w:marRight w:val="0"/>
      <w:marTop w:val="0"/>
      <w:marBottom w:val="0"/>
      <w:divBdr>
        <w:top w:val="none" w:sz="0" w:space="0" w:color="auto"/>
        <w:left w:val="none" w:sz="0" w:space="0" w:color="auto"/>
        <w:bottom w:val="none" w:sz="0" w:space="0" w:color="auto"/>
        <w:right w:val="none" w:sz="0" w:space="0" w:color="auto"/>
      </w:divBdr>
      <w:divsChild>
        <w:div w:id="807623240">
          <w:marLeft w:val="0"/>
          <w:marRight w:val="0"/>
          <w:marTop w:val="0"/>
          <w:marBottom w:val="150"/>
          <w:divBdr>
            <w:top w:val="none" w:sz="0" w:space="0" w:color="auto"/>
            <w:left w:val="none" w:sz="0" w:space="0" w:color="auto"/>
            <w:bottom w:val="none" w:sz="0" w:space="0" w:color="auto"/>
            <w:right w:val="none" w:sz="0" w:space="0" w:color="auto"/>
          </w:divBdr>
          <w:divsChild>
            <w:div w:id="1256354738">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4597">
                  <w:marLeft w:val="0"/>
                  <w:marRight w:val="0"/>
                  <w:marTop w:val="0"/>
                  <w:marBottom w:val="0"/>
                  <w:divBdr>
                    <w:top w:val="none" w:sz="0" w:space="0" w:color="auto"/>
                    <w:left w:val="none" w:sz="0" w:space="0" w:color="auto"/>
                    <w:bottom w:val="none" w:sz="0" w:space="0" w:color="auto"/>
                    <w:right w:val="none" w:sz="0" w:space="0" w:color="auto"/>
                  </w:divBdr>
                </w:div>
                <w:div w:id="11561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0687">
          <w:marLeft w:val="0"/>
          <w:marRight w:val="0"/>
          <w:marTop w:val="0"/>
          <w:marBottom w:val="150"/>
          <w:divBdr>
            <w:top w:val="none" w:sz="0" w:space="0" w:color="auto"/>
            <w:left w:val="none" w:sz="0" w:space="0" w:color="auto"/>
            <w:bottom w:val="none" w:sz="0" w:space="0" w:color="auto"/>
            <w:right w:val="none" w:sz="0" w:space="0" w:color="auto"/>
          </w:divBdr>
          <w:divsChild>
            <w:div w:id="1667437621">
              <w:marLeft w:val="0"/>
              <w:marRight w:val="0"/>
              <w:marTop w:val="0"/>
              <w:marBottom w:val="300"/>
              <w:divBdr>
                <w:top w:val="single" w:sz="6" w:space="0" w:color="FFFFFF"/>
                <w:left w:val="single" w:sz="6" w:space="0" w:color="FFFFFF"/>
                <w:bottom w:val="single" w:sz="6" w:space="0" w:color="FFFFFF"/>
                <w:right w:val="single" w:sz="6" w:space="0" w:color="FFFFFF"/>
              </w:divBdr>
              <w:divsChild>
                <w:div w:id="794056830">
                  <w:marLeft w:val="0"/>
                  <w:marRight w:val="0"/>
                  <w:marTop w:val="0"/>
                  <w:marBottom w:val="0"/>
                  <w:divBdr>
                    <w:top w:val="none" w:sz="0" w:space="0" w:color="FFFFFF"/>
                    <w:left w:val="none" w:sz="0" w:space="0" w:color="FFFFFF"/>
                    <w:bottom w:val="single" w:sz="6" w:space="0" w:color="FFFFFF"/>
                    <w:right w:val="none" w:sz="0" w:space="0" w:color="FFFFFF"/>
                  </w:divBdr>
                </w:div>
                <w:div w:id="1844346859">
                  <w:marLeft w:val="0"/>
                  <w:marRight w:val="0"/>
                  <w:marTop w:val="0"/>
                  <w:marBottom w:val="0"/>
                  <w:divBdr>
                    <w:top w:val="none" w:sz="0" w:space="0" w:color="auto"/>
                    <w:left w:val="none" w:sz="0" w:space="0" w:color="auto"/>
                    <w:bottom w:val="none" w:sz="0" w:space="0" w:color="auto"/>
                    <w:right w:val="none" w:sz="0" w:space="0" w:color="auto"/>
                  </w:divBdr>
                </w:div>
                <w:div w:id="173173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18890">
          <w:marLeft w:val="0"/>
          <w:marRight w:val="0"/>
          <w:marTop w:val="0"/>
          <w:marBottom w:val="150"/>
          <w:divBdr>
            <w:top w:val="none" w:sz="0" w:space="0" w:color="auto"/>
            <w:left w:val="none" w:sz="0" w:space="0" w:color="auto"/>
            <w:bottom w:val="none" w:sz="0" w:space="0" w:color="auto"/>
            <w:right w:val="none" w:sz="0" w:space="0" w:color="auto"/>
          </w:divBdr>
          <w:divsChild>
            <w:div w:id="951664934">
              <w:marLeft w:val="0"/>
              <w:marRight w:val="0"/>
              <w:marTop w:val="0"/>
              <w:marBottom w:val="300"/>
              <w:divBdr>
                <w:top w:val="single" w:sz="6" w:space="0" w:color="FFFFFF"/>
                <w:left w:val="single" w:sz="6" w:space="0" w:color="FFFFFF"/>
                <w:bottom w:val="single" w:sz="6" w:space="0" w:color="FFFFFF"/>
                <w:right w:val="single" w:sz="6" w:space="0" w:color="FFFFFF"/>
              </w:divBdr>
              <w:divsChild>
                <w:div w:id="872839551">
                  <w:marLeft w:val="0"/>
                  <w:marRight w:val="0"/>
                  <w:marTop w:val="0"/>
                  <w:marBottom w:val="0"/>
                  <w:divBdr>
                    <w:top w:val="none" w:sz="0" w:space="0" w:color="FFFFFF"/>
                    <w:left w:val="none" w:sz="0" w:space="0" w:color="FFFFFF"/>
                    <w:bottom w:val="single" w:sz="6" w:space="0" w:color="FFFFFF"/>
                    <w:right w:val="none" w:sz="0" w:space="0" w:color="FFFFFF"/>
                  </w:divBdr>
                </w:div>
                <w:div w:id="514655538">
                  <w:marLeft w:val="0"/>
                  <w:marRight w:val="0"/>
                  <w:marTop w:val="0"/>
                  <w:marBottom w:val="0"/>
                  <w:divBdr>
                    <w:top w:val="none" w:sz="0" w:space="0" w:color="auto"/>
                    <w:left w:val="none" w:sz="0" w:space="0" w:color="auto"/>
                    <w:bottom w:val="none" w:sz="0" w:space="0" w:color="auto"/>
                    <w:right w:val="none" w:sz="0" w:space="0" w:color="auto"/>
                  </w:divBdr>
                </w:div>
                <w:div w:id="13283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6801">
          <w:marLeft w:val="0"/>
          <w:marRight w:val="0"/>
          <w:marTop w:val="0"/>
          <w:marBottom w:val="150"/>
          <w:divBdr>
            <w:top w:val="none" w:sz="0" w:space="0" w:color="auto"/>
            <w:left w:val="none" w:sz="0" w:space="0" w:color="auto"/>
            <w:bottom w:val="none" w:sz="0" w:space="0" w:color="auto"/>
            <w:right w:val="none" w:sz="0" w:space="0" w:color="auto"/>
          </w:divBdr>
          <w:divsChild>
            <w:div w:id="1389722674">
              <w:marLeft w:val="0"/>
              <w:marRight w:val="0"/>
              <w:marTop w:val="0"/>
              <w:marBottom w:val="300"/>
              <w:divBdr>
                <w:top w:val="single" w:sz="6" w:space="0" w:color="FFFFFF"/>
                <w:left w:val="single" w:sz="6" w:space="0" w:color="FFFFFF"/>
                <w:bottom w:val="single" w:sz="6" w:space="0" w:color="FFFFFF"/>
                <w:right w:val="single" w:sz="6" w:space="0" w:color="FFFFFF"/>
              </w:divBdr>
              <w:divsChild>
                <w:div w:id="434713456">
                  <w:marLeft w:val="0"/>
                  <w:marRight w:val="0"/>
                  <w:marTop w:val="0"/>
                  <w:marBottom w:val="0"/>
                  <w:divBdr>
                    <w:top w:val="none" w:sz="0" w:space="0" w:color="FFFFFF"/>
                    <w:left w:val="none" w:sz="0" w:space="0" w:color="FFFFFF"/>
                    <w:bottom w:val="single" w:sz="6" w:space="0" w:color="FFFFFF"/>
                    <w:right w:val="none" w:sz="0" w:space="0" w:color="FFFFFF"/>
                  </w:divBdr>
                </w:div>
                <w:div w:id="1891110502">
                  <w:marLeft w:val="0"/>
                  <w:marRight w:val="0"/>
                  <w:marTop w:val="0"/>
                  <w:marBottom w:val="0"/>
                  <w:divBdr>
                    <w:top w:val="none" w:sz="0" w:space="0" w:color="auto"/>
                    <w:left w:val="none" w:sz="0" w:space="0" w:color="auto"/>
                    <w:bottom w:val="none" w:sz="0" w:space="0" w:color="auto"/>
                    <w:right w:val="none" w:sz="0" w:space="0" w:color="auto"/>
                  </w:divBdr>
                </w:div>
                <w:div w:id="75590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01339">
          <w:marLeft w:val="0"/>
          <w:marRight w:val="0"/>
          <w:marTop w:val="0"/>
          <w:marBottom w:val="150"/>
          <w:divBdr>
            <w:top w:val="none" w:sz="0" w:space="0" w:color="auto"/>
            <w:left w:val="none" w:sz="0" w:space="0" w:color="auto"/>
            <w:bottom w:val="none" w:sz="0" w:space="0" w:color="auto"/>
            <w:right w:val="none" w:sz="0" w:space="0" w:color="auto"/>
          </w:divBdr>
          <w:divsChild>
            <w:div w:id="1890874854">
              <w:marLeft w:val="0"/>
              <w:marRight w:val="0"/>
              <w:marTop w:val="0"/>
              <w:marBottom w:val="300"/>
              <w:divBdr>
                <w:top w:val="single" w:sz="6" w:space="0" w:color="FFFFFF"/>
                <w:left w:val="single" w:sz="6" w:space="0" w:color="FFFFFF"/>
                <w:bottom w:val="single" w:sz="6" w:space="0" w:color="FFFFFF"/>
                <w:right w:val="single" w:sz="6" w:space="0" w:color="FFFFFF"/>
              </w:divBdr>
              <w:divsChild>
                <w:div w:id="1639989940">
                  <w:marLeft w:val="0"/>
                  <w:marRight w:val="0"/>
                  <w:marTop w:val="0"/>
                  <w:marBottom w:val="0"/>
                  <w:divBdr>
                    <w:top w:val="none" w:sz="0" w:space="0" w:color="FFFFFF"/>
                    <w:left w:val="none" w:sz="0" w:space="0" w:color="FFFFFF"/>
                    <w:bottom w:val="single" w:sz="6" w:space="0" w:color="FFFFFF"/>
                    <w:right w:val="none" w:sz="0" w:space="0" w:color="FFFFFF"/>
                  </w:divBdr>
                </w:div>
                <w:div w:id="548417698">
                  <w:marLeft w:val="0"/>
                  <w:marRight w:val="0"/>
                  <w:marTop w:val="0"/>
                  <w:marBottom w:val="0"/>
                  <w:divBdr>
                    <w:top w:val="none" w:sz="0" w:space="0" w:color="auto"/>
                    <w:left w:val="none" w:sz="0" w:space="0" w:color="auto"/>
                    <w:bottom w:val="none" w:sz="0" w:space="0" w:color="auto"/>
                    <w:right w:val="none" w:sz="0" w:space="0" w:color="auto"/>
                  </w:divBdr>
                </w:div>
                <w:div w:id="20061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1632">
      <w:bodyDiv w:val="1"/>
      <w:marLeft w:val="0"/>
      <w:marRight w:val="0"/>
      <w:marTop w:val="0"/>
      <w:marBottom w:val="0"/>
      <w:divBdr>
        <w:top w:val="none" w:sz="0" w:space="0" w:color="auto"/>
        <w:left w:val="none" w:sz="0" w:space="0" w:color="auto"/>
        <w:bottom w:val="none" w:sz="0" w:space="0" w:color="auto"/>
        <w:right w:val="none" w:sz="0" w:space="0" w:color="auto"/>
      </w:divBdr>
    </w:div>
    <w:div w:id="426074103">
      <w:bodyDiv w:val="1"/>
      <w:marLeft w:val="0"/>
      <w:marRight w:val="0"/>
      <w:marTop w:val="0"/>
      <w:marBottom w:val="0"/>
      <w:divBdr>
        <w:top w:val="none" w:sz="0" w:space="0" w:color="auto"/>
        <w:left w:val="none" w:sz="0" w:space="0" w:color="auto"/>
        <w:bottom w:val="none" w:sz="0" w:space="0" w:color="auto"/>
        <w:right w:val="none" w:sz="0" w:space="0" w:color="auto"/>
      </w:divBdr>
      <w:divsChild>
        <w:div w:id="2091735364">
          <w:marLeft w:val="0"/>
          <w:marRight w:val="0"/>
          <w:marTop w:val="0"/>
          <w:marBottom w:val="0"/>
          <w:divBdr>
            <w:top w:val="none" w:sz="0" w:space="0" w:color="auto"/>
            <w:left w:val="none" w:sz="0" w:space="0" w:color="auto"/>
            <w:bottom w:val="none" w:sz="0" w:space="0" w:color="auto"/>
            <w:right w:val="none" w:sz="0" w:space="0" w:color="auto"/>
          </w:divBdr>
        </w:div>
      </w:divsChild>
    </w:div>
    <w:div w:id="426385321">
      <w:bodyDiv w:val="1"/>
      <w:marLeft w:val="0"/>
      <w:marRight w:val="0"/>
      <w:marTop w:val="0"/>
      <w:marBottom w:val="0"/>
      <w:divBdr>
        <w:top w:val="none" w:sz="0" w:space="0" w:color="auto"/>
        <w:left w:val="none" w:sz="0" w:space="0" w:color="auto"/>
        <w:bottom w:val="none" w:sz="0" w:space="0" w:color="auto"/>
        <w:right w:val="none" w:sz="0" w:space="0" w:color="auto"/>
      </w:divBdr>
      <w:divsChild>
        <w:div w:id="338314094">
          <w:marLeft w:val="0"/>
          <w:marRight w:val="0"/>
          <w:marTop w:val="0"/>
          <w:marBottom w:val="150"/>
          <w:divBdr>
            <w:top w:val="none" w:sz="0" w:space="0" w:color="auto"/>
            <w:left w:val="none" w:sz="0" w:space="0" w:color="auto"/>
            <w:bottom w:val="none" w:sz="0" w:space="0" w:color="auto"/>
            <w:right w:val="none" w:sz="0" w:space="0" w:color="auto"/>
          </w:divBdr>
          <w:divsChild>
            <w:div w:id="1126003100">
              <w:marLeft w:val="0"/>
              <w:marRight w:val="0"/>
              <w:marTop w:val="0"/>
              <w:marBottom w:val="300"/>
              <w:divBdr>
                <w:top w:val="single" w:sz="6" w:space="0" w:color="FFFFFF"/>
                <w:left w:val="single" w:sz="6" w:space="0" w:color="FFFFFF"/>
                <w:bottom w:val="single" w:sz="6" w:space="0" w:color="FFFFFF"/>
                <w:right w:val="single" w:sz="6" w:space="0" w:color="FFFFFF"/>
              </w:divBdr>
              <w:divsChild>
                <w:div w:id="2037149356">
                  <w:marLeft w:val="0"/>
                  <w:marRight w:val="0"/>
                  <w:marTop w:val="0"/>
                  <w:marBottom w:val="0"/>
                  <w:divBdr>
                    <w:top w:val="none" w:sz="0" w:space="0" w:color="auto"/>
                    <w:left w:val="none" w:sz="0" w:space="0" w:color="auto"/>
                    <w:bottom w:val="none" w:sz="0" w:space="0" w:color="auto"/>
                    <w:right w:val="none" w:sz="0" w:space="0" w:color="auto"/>
                  </w:divBdr>
                </w:div>
                <w:div w:id="8330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21452">
          <w:marLeft w:val="0"/>
          <w:marRight w:val="0"/>
          <w:marTop w:val="0"/>
          <w:marBottom w:val="150"/>
          <w:divBdr>
            <w:top w:val="none" w:sz="0" w:space="0" w:color="auto"/>
            <w:left w:val="none" w:sz="0" w:space="0" w:color="auto"/>
            <w:bottom w:val="none" w:sz="0" w:space="0" w:color="auto"/>
            <w:right w:val="none" w:sz="0" w:space="0" w:color="auto"/>
          </w:divBdr>
          <w:divsChild>
            <w:div w:id="1968856562">
              <w:marLeft w:val="0"/>
              <w:marRight w:val="0"/>
              <w:marTop w:val="0"/>
              <w:marBottom w:val="300"/>
              <w:divBdr>
                <w:top w:val="single" w:sz="6" w:space="0" w:color="FFFFFF"/>
                <w:left w:val="single" w:sz="6" w:space="0" w:color="FFFFFF"/>
                <w:bottom w:val="single" w:sz="6" w:space="0" w:color="FFFFFF"/>
                <w:right w:val="single" w:sz="6" w:space="0" w:color="FFFFFF"/>
              </w:divBdr>
              <w:divsChild>
                <w:div w:id="1792505574">
                  <w:marLeft w:val="0"/>
                  <w:marRight w:val="0"/>
                  <w:marTop w:val="0"/>
                  <w:marBottom w:val="0"/>
                  <w:divBdr>
                    <w:top w:val="none" w:sz="0" w:space="0" w:color="FFFFFF"/>
                    <w:left w:val="none" w:sz="0" w:space="0" w:color="FFFFFF"/>
                    <w:bottom w:val="single" w:sz="6" w:space="0" w:color="FFFFFF"/>
                    <w:right w:val="none" w:sz="0" w:space="0" w:color="FFFFFF"/>
                  </w:divBdr>
                </w:div>
                <w:div w:id="2035811821">
                  <w:marLeft w:val="0"/>
                  <w:marRight w:val="0"/>
                  <w:marTop w:val="0"/>
                  <w:marBottom w:val="0"/>
                  <w:divBdr>
                    <w:top w:val="none" w:sz="0" w:space="0" w:color="auto"/>
                    <w:left w:val="none" w:sz="0" w:space="0" w:color="auto"/>
                    <w:bottom w:val="none" w:sz="0" w:space="0" w:color="auto"/>
                    <w:right w:val="none" w:sz="0" w:space="0" w:color="auto"/>
                  </w:divBdr>
                </w:div>
                <w:div w:id="12298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5316">
          <w:marLeft w:val="0"/>
          <w:marRight w:val="0"/>
          <w:marTop w:val="0"/>
          <w:marBottom w:val="150"/>
          <w:divBdr>
            <w:top w:val="none" w:sz="0" w:space="0" w:color="auto"/>
            <w:left w:val="none" w:sz="0" w:space="0" w:color="auto"/>
            <w:bottom w:val="none" w:sz="0" w:space="0" w:color="auto"/>
            <w:right w:val="none" w:sz="0" w:space="0" w:color="auto"/>
          </w:divBdr>
          <w:divsChild>
            <w:div w:id="1416393771">
              <w:marLeft w:val="0"/>
              <w:marRight w:val="0"/>
              <w:marTop w:val="0"/>
              <w:marBottom w:val="300"/>
              <w:divBdr>
                <w:top w:val="single" w:sz="6" w:space="0" w:color="FFFFFF"/>
                <w:left w:val="single" w:sz="6" w:space="0" w:color="FFFFFF"/>
                <w:bottom w:val="single" w:sz="6" w:space="0" w:color="FFFFFF"/>
                <w:right w:val="single" w:sz="6" w:space="0" w:color="FFFFFF"/>
              </w:divBdr>
              <w:divsChild>
                <w:div w:id="1292176054">
                  <w:marLeft w:val="0"/>
                  <w:marRight w:val="0"/>
                  <w:marTop w:val="0"/>
                  <w:marBottom w:val="0"/>
                  <w:divBdr>
                    <w:top w:val="none" w:sz="0" w:space="0" w:color="FFFFFF"/>
                    <w:left w:val="none" w:sz="0" w:space="0" w:color="FFFFFF"/>
                    <w:bottom w:val="single" w:sz="6" w:space="0" w:color="FFFFFF"/>
                    <w:right w:val="none" w:sz="0" w:space="0" w:color="FFFFFF"/>
                  </w:divBdr>
                </w:div>
                <w:div w:id="28801725">
                  <w:marLeft w:val="0"/>
                  <w:marRight w:val="0"/>
                  <w:marTop w:val="0"/>
                  <w:marBottom w:val="0"/>
                  <w:divBdr>
                    <w:top w:val="none" w:sz="0" w:space="0" w:color="auto"/>
                    <w:left w:val="none" w:sz="0" w:space="0" w:color="auto"/>
                    <w:bottom w:val="none" w:sz="0" w:space="0" w:color="auto"/>
                    <w:right w:val="none" w:sz="0" w:space="0" w:color="auto"/>
                  </w:divBdr>
                </w:div>
                <w:div w:id="116315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8883">
          <w:marLeft w:val="0"/>
          <w:marRight w:val="0"/>
          <w:marTop w:val="0"/>
          <w:marBottom w:val="150"/>
          <w:divBdr>
            <w:top w:val="none" w:sz="0" w:space="0" w:color="auto"/>
            <w:left w:val="none" w:sz="0" w:space="0" w:color="auto"/>
            <w:bottom w:val="none" w:sz="0" w:space="0" w:color="auto"/>
            <w:right w:val="none" w:sz="0" w:space="0" w:color="auto"/>
          </w:divBdr>
          <w:divsChild>
            <w:div w:id="229003983">
              <w:marLeft w:val="0"/>
              <w:marRight w:val="0"/>
              <w:marTop w:val="0"/>
              <w:marBottom w:val="300"/>
              <w:divBdr>
                <w:top w:val="single" w:sz="6" w:space="0" w:color="FFFFFF"/>
                <w:left w:val="single" w:sz="6" w:space="0" w:color="FFFFFF"/>
                <w:bottom w:val="single" w:sz="6" w:space="0" w:color="FFFFFF"/>
                <w:right w:val="single" w:sz="6" w:space="0" w:color="FFFFFF"/>
              </w:divBdr>
              <w:divsChild>
                <w:div w:id="1784958583">
                  <w:marLeft w:val="0"/>
                  <w:marRight w:val="0"/>
                  <w:marTop w:val="0"/>
                  <w:marBottom w:val="0"/>
                  <w:divBdr>
                    <w:top w:val="none" w:sz="0" w:space="0" w:color="FFFFFF"/>
                    <w:left w:val="none" w:sz="0" w:space="0" w:color="FFFFFF"/>
                    <w:bottom w:val="single" w:sz="6" w:space="0" w:color="FFFFFF"/>
                    <w:right w:val="none" w:sz="0" w:space="0" w:color="FFFFFF"/>
                  </w:divBdr>
                </w:div>
                <w:div w:id="1059598990">
                  <w:marLeft w:val="0"/>
                  <w:marRight w:val="0"/>
                  <w:marTop w:val="0"/>
                  <w:marBottom w:val="0"/>
                  <w:divBdr>
                    <w:top w:val="none" w:sz="0" w:space="0" w:color="auto"/>
                    <w:left w:val="none" w:sz="0" w:space="0" w:color="auto"/>
                    <w:bottom w:val="none" w:sz="0" w:space="0" w:color="auto"/>
                    <w:right w:val="none" w:sz="0" w:space="0" w:color="auto"/>
                  </w:divBdr>
                </w:div>
                <w:div w:id="19921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7558">
          <w:marLeft w:val="0"/>
          <w:marRight w:val="0"/>
          <w:marTop w:val="0"/>
          <w:marBottom w:val="150"/>
          <w:divBdr>
            <w:top w:val="none" w:sz="0" w:space="0" w:color="auto"/>
            <w:left w:val="none" w:sz="0" w:space="0" w:color="auto"/>
            <w:bottom w:val="none" w:sz="0" w:space="0" w:color="auto"/>
            <w:right w:val="none" w:sz="0" w:space="0" w:color="auto"/>
          </w:divBdr>
          <w:divsChild>
            <w:div w:id="1427535995">
              <w:marLeft w:val="0"/>
              <w:marRight w:val="0"/>
              <w:marTop w:val="0"/>
              <w:marBottom w:val="300"/>
              <w:divBdr>
                <w:top w:val="single" w:sz="6" w:space="0" w:color="FFFFFF"/>
                <w:left w:val="single" w:sz="6" w:space="0" w:color="FFFFFF"/>
                <w:bottom w:val="single" w:sz="6" w:space="0" w:color="FFFFFF"/>
                <w:right w:val="single" w:sz="6" w:space="0" w:color="FFFFFF"/>
              </w:divBdr>
              <w:divsChild>
                <w:div w:id="612054562">
                  <w:marLeft w:val="0"/>
                  <w:marRight w:val="0"/>
                  <w:marTop w:val="0"/>
                  <w:marBottom w:val="0"/>
                  <w:divBdr>
                    <w:top w:val="none" w:sz="0" w:space="0" w:color="FFFFFF"/>
                    <w:left w:val="none" w:sz="0" w:space="0" w:color="FFFFFF"/>
                    <w:bottom w:val="single" w:sz="6" w:space="0" w:color="FFFFFF"/>
                    <w:right w:val="none" w:sz="0" w:space="0" w:color="FFFFFF"/>
                  </w:divBdr>
                </w:div>
                <w:div w:id="15982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5197">
      <w:bodyDiv w:val="1"/>
      <w:marLeft w:val="0"/>
      <w:marRight w:val="0"/>
      <w:marTop w:val="0"/>
      <w:marBottom w:val="0"/>
      <w:divBdr>
        <w:top w:val="none" w:sz="0" w:space="0" w:color="auto"/>
        <w:left w:val="none" w:sz="0" w:space="0" w:color="auto"/>
        <w:bottom w:val="none" w:sz="0" w:space="0" w:color="auto"/>
        <w:right w:val="none" w:sz="0" w:space="0" w:color="auto"/>
      </w:divBdr>
      <w:divsChild>
        <w:div w:id="1939867692">
          <w:marLeft w:val="0"/>
          <w:marRight w:val="0"/>
          <w:marTop w:val="0"/>
          <w:marBottom w:val="0"/>
          <w:divBdr>
            <w:top w:val="none" w:sz="0" w:space="0" w:color="auto"/>
            <w:left w:val="none" w:sz="0" w:space="0" w:color="auto"/>
            <w:bottom w:val="none" w:sz="0" w:space="0" w:color="auto"/>
            <w:right w:val="none" w:sz="0" w:space="0" w:color="auto"/>
          </w:divBdr>
        </w:div>
      </w:divsChild>
    </w:div>
    <w:div w:id="426929868">
      <w:bodyDiv w:val="1"/>
      <w:marLeft w:val="0"/>
      <w:marRight w:val="0"/>
      <w:marTop w:val="0"/>
      <w:marBottom w:val="0"/>
      <w:divBdr>
        <w:top w:val="none" w:sz="0" w:space="0" w:color="auto"/>
        <w:left w:val="none" w:sz="0" w:space="0" w:color="auto"/>
        <w:bottom w:val="none" w:sz="0" w:space="0" w:color="auto"/>
        <w:right w:val="none" w:sz="0" w:space="0" w:color="auto"/>
      </w:divBdr>
      <w:divsChild>
        <w:div w:id="1616523514">
          <w:marLeft w:val="0"/>
          <w:marRight w:val="0"/>
          <w:marTop w:val="0"/>
          <w:marBottom w:val="150"/>
          <w:divBdr>
            <w:top w:val="none" w:sz="0" w:space="0" w:color="auto"/>
            <w:left w:val="none" w:sz="0" w:space="0" w:color="auto"/>
            <w:bottom w:val="none" w:sz="0" w:space="0" w:color="auto"/>
            <w:right w:val="none" w:sz="0" w:space="0" w:color="auto"/>
          </w:divBdr>
          <w:divsChild>
            <w:div w:id="1925216480">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1495">
                  <w:marLeft w:val="0"/>
                  <w:marRight w:val="0"/>
                  <w:marTop w:val="0"/>
                  <w:marBottom w:val="0"/>
                  <w:divBdr>
                    <w:top w:val="none" w:sz="0" w:space="0" w:color="auto"/>
                    <w:left w:val="none" w:sz="0" w:space="0" w:color="auto"/>
                    <w:bottom w:val="none" w:sz="0" w:space="0" w:color="auto"/>
                    <w:right w:val="none" w:sz="0" w:space="0" w:color="auto"/>
                  </w:divBdr>
                </w:div>
                <w:div w:id="6173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88596">
          <w:marLeft w:val="0"/>
          <w:marRight w:val="0"/>
          <w:marTop w:val="0"/>
          <w:marBottom w:val="150"/>
          <w:divBdr>
            <w:top w:val="none" w:sz="0" w:space="0" w:color="auto"/>
            <w:left w:val="none" w:sz="0" w:space="0" w:color="auto"/>
            <w:bottom w:val="none" w:sz="0" w:space="0" w:color="auto"/>
            <w:right w:val="none" w:sz="0" w:space="0" w:color="auto"/>
          </w:divBdr>
          <w:divsChild>
            <w:div w:id="1121920491">
              <w:marLeft w:val="0"/>
              <w:marRight w:val="0"/>
              <w:marTop w:val="0"/>
              <w:marBottom w:val="300"/>
              <w:divBdr>
                <w:top w:val="single" w:sz="6" w:space="0" w:color="FFFFFF"/>
                <w:left w:val="single" w:sz="6" w:space="0" w:color="FFFFFF"/>
                <w:bottom w:val="single" w:sz="6" w:space="0" w:color="FFFFFF"/>
                <w:right w:val="single" w:sz="6" w:space="0" w:color="FFFFFF"/>
              </w:divBdr>
              <w:divsChild>
                <w:div w:id="1952197506">
                  <w:marLeft w:val="0"/>
                  <w:marRight w:val="0"/>
                  <w:marTop w:val="0"/>
                  <w:marBottom w:val="0"/>
                  <w:divBdr>
                    <w:top w:val="none" w:sz="0" w:space="0" w:color="FFFFFF"/>
                    <w:left w:val="none" w:sz="0" w:space="0" w:color="FFFFFF"/>
                    <w:bottom w:val="single" w:sz="6" w:space="0" w:color="FFFFFF"/>
                    <w:right w:val="none" w:sz="0" w:space="0" w:color="FFFFFF"/>
                  </w:divBdr>
                </w:div>
                <w:div w:id="977106224">
                  <w:marLeft w:val="0"/>
                  <w:marRight w:val="0"/>
                  <w:marTop w:val="0"/>
                  <w:marBottom w:val="0"/>
                  <w:divBdr>
                    <w:top w:val="none" w:sz="0" w:space="0" w:color="auto"/>
                    <w:left w:val="none" w:sz="0" w:space="0" w:color="auto"/>
                    <w:bottom w:val="none" w:sz="0" w:space="0" w:color="auto"/>
                    <w:right w:val="none" w:sz="0" w:space="0" w:color="auto"/>
                  </w:divBdr>
                </w:div>
                <w:div w:id="11901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6461">
          <w:marLeft w:val="0"/>
          <w:marRight w:val="0"/>
          <w:marTop w:val="0"/>
          <w:marBottom w:val="150"/>
          <w:divBdr>
            <w:top w:val="none" w:sz="0" w:space="0" w:color="auto"/>
            <w:left w:val="none" w:sz="0" w:space="0" w:color="auto"/>
            <w:bottom w:val="none" w:sz="0" w:space="0" w:color="auto"/>
            <w:right w:val="none" w:sz="0" w:space="0" w:color="auto"/>
          </w:divBdr>
          <w:divsChild>
            <w:div w:id="1427115247">
              <w:marLeft w:val="0"/>
              <w:marRight w:val="0"/>
              <w:marTop w:val="0"/>
              <w:marBottom w:val="300"/>
              <w:divBdr>
                <w:top w:val="single" w:sz="6" w:space="0" w:color="FFFFFF"/>
                <w:left w:val="single" w:sz="6" w:space="0" w:color="FFFFFF"/>
                <w:bottom w:val="single" w:sz="6" w:space="0" w:color="FFFFFF"/>
                <w:right w:val="single" w:sz="6" w:space="0" w:color="FFFFFF"/>
              </w:divBdr>
              <w:divsChild>
                <w:div w:id="1005479139">
                  <w:marLeft w:val="0"/>
                  <w:marRight w:val="0"/>
                  <w:marTop w:val="0"/>
                  <w:marBottom w:val="0"/>
                  <w:divBdr>
                    <w:top w:val="none" w:sz="0" w:space="0" w:color="FFFFFF"/>
                    <w:left w:val="none" w:sz="0" w:space="0" w:color="FFFFFF"/>
                    <w:bottom w:val="single" w:sz="6" w:space="0" w:color="FFFFFF"/>
                    <w:right w:val="none" w:sz="0" w:space="0" w:color="FFFFFF"/>
                  </w:divBdr>
                </w:div>
                <w:div w:id="1962227494">
                  <w:marLeft w:val="0"/>
                  <w:marRight w:val="0"/>
                  <w:marTop w:val="0"/>
                  <w:marBottom w:val="0"/>
                  <w:divBdr>
                    <w:top w:val="none" w:sz="0" w:space="0" w:color="auto"/>
                    <w:left w:val="none" w:sz="0" w:space="0" w:color="auto"/>
                    <w:bottom w:val="none" w:sz="0" w:space="0" w:color="auto"/>
                    <w:right w:val="none" w:sz="0" w:space="0" w:color="auto"/>
                  </w:divBdr>
                </w:div>
                <w:div w:id="4113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1317">
          <w:marLeft w:val="0"/>
          <w:marRight w:val="0"/>
          <w:marTop w:val="0"/>
          <w:marBottom w:val="150"/>
          <w:divBdr>
            <w:top w:val="none" w:sz="0" w:space="0" w:color="auto"/>
            <w:left w:val="none" w:sz="0" w:space="0" w:color="auto"/>
            <w:bottom w:val="none" w:sz="0" w:space="0" w:color="auto"/>
            <w:right w:val="none" w:sz="0" w:space="0" w:color="auto"/>
          </w:divBdr>
          <w:divsChild>
            <w:div w:id="1645085651">
              <w:marLeft w:val="0"/>
              <w:marRight w:val="0"/>
              <w:marTop w:val="0"/>
              <w:marBottom w:val="300"/>
              <w:divBdr>
                <w:top w:val="single" w:sz="6" w:space="0" w:color="FFFFFF"/>
                <w:left w:val="single" w:sz="6" w:space="0" w:color="FFFFFF"/>
                <w:bottom w:val="single" w:sz="6" w:space="0" w:color="FFFFFF"/>
                <w:right w:val="single" w:sz="6" w:space="0" w:color="FFFFFF"/>
              </w:divBdr>
              <w:divsChild>
                <w:div w:id="1048071608">
                  <w:marLeft w:val="0"/>
                  <w:marRight w:val="0"/>
                  <w:marTop w:val="0"/>
                  <w:marBottom w:val="0"/>
                  <w:divBdr>
                    <w:top w:val="none" w:sz="0" w:space="0" w:color="FFFFFF"/>
                    <w:left w:val="none" w:sz="0" w:space="0" w:color="FFFFFF"/>
                    <w:bottom w:val="single" w:sz="6" w:space="0" w:color="FFFFFF"/>
                    <w:right w:val="none" w:sz="0" w:space="0" w:color="FFFFFF"/>
                  </w:divBdr>
                </w:div>
                <w:div w:id="469834351">
                  <w:marLeft w:val="0"/>
                  <w:marRight w:val="0"/>
                  <w:marTop w:val="0"/>
                  <w:marBottom w:val="0"/>
                  <w:divBdr>
                    <w:top w:val="none" w:sz="0" w:space="0" w:color="auto"/>
                    <w:left w:val="none" w:sz="0" w:space="0" w:color="auto"/>
                    <w:bottom w:val="none" w:sz="0" w:space="0" w:color="auto"/>
                    <w:right w:val="none" w:sz="0" w:space="0" w:color="auto"/>
                  </w:divBdr>
                </w:div>
                <w:div w:id="4655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6914">
          <w:marLeft w:val="0"/>
          <w:marRight w:val="0"/>
          <w:marTop w:val="0"/>
          <w:marBottom w:val="150"/>
          <w:divBdr>
            <w:top w:val="none" w:sz="0" w:space="0" w:color="auto"/>
            <w:left w:val="none" w:sz="0" w:space="0" w:color="auto"/>
            <w:bottom w:val="none" w:sz="0" w:space="0" w:color="auto"/>
            <w:right w:val="none" w:sz="0" w:space="0" w:color="auto"/>
          </w:divBdr>
          <w:divsChild>
            <w:div w:id="700323410">
              <w:marLeft w:val="0"/>
              <w:marRight w:val="0"/>
              <w:marTop w:val="0"/>
              <w:marBottom w:val="300"/>
              <w:divBdr>
                <w:top w:val="single" w:sz="6" w:space="0" w:color="FFFFFF"/>
                <w:left w:val="single" w:sz="6" w:space="0" w:color="FFFFFF"/>
                <w:bottom w:val="single" w:sz="6" w:space="0" w:color="FFFFFF"/>
                <w:right w:val="single" w:sz="6" w:space="0" w:color="FFFFFF"/>
              </w:divBdr>
              <w:divsChild>
                <w:div w:id="1993174670">
                  <w:marLeft w:val="0"/>
                  <w:marRight w:val="0"/>
                  <w:marTop w:val="0"/>
                  <w:marBottom w:val="0"/>
                  <w:divBdr>
                    <w:top w:val="none" w:sz="0" w:space="0" w:color="FFFFFF"/>
                    <w:left w:val="none" w:sz="0" w:space="0" w:color="FFFFFF"/>
                    <w:bottom w:val="single" w:sz="6" w:space="0" w:color="FFFFFF"/>
                    <w:right w:val="none" w:sz="0" w:space="0" w:color="FFFFFF"/>
                  </w:divBdr>
                </w:div>
                <w:div w:id="1956406257">
                  <w:marLeft w:val="0"/>
                  <w:marRight w:val="0"/>
                  <w:marTop w:val="0"/>
                  <w:marBottom w:val="0"/>
                  <w:divBdr>
                    <w:top w:val="none" w:sz="0" w:space="0" w:color="auto"/>
                    <w:left w:val="none" w:sz="0" w:space="0" w:color="auto"/>
                    <w:bottom w:val="none" w:sz="0" w:space="0" w:color="auto"/>
                    <w:right w:val="none" w:sz="0" w:space="0" w:color="auto"/>
                  </w:divBdr>
                </w:div>
                <w:div w:id="9755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65287">
      <w:bodyDiv w:val="1"/>
      <w:marLeft w:val="0"/>
      <w:marRight w:val="0"/>
      <w:marTop w:val="0"/>
      <w:marBottom w:val="0"/>
      <w:divBdr>
        <w:top w:val="none" w:sz="0" w:space="0" w:color="auto"/>
        <w:left w:val="none" w:sz="0" w:space="0" w:color="auto"/>
        <w:bottom w:val="none" w:sz="0" w:space="0" w:color="auto"/>
        <w:right w:val="none" w:sz="0" w:space="0" w:color="auto"/>
      </w:divBdr>
      <w:divsChild>
        <w:div w:id="1819567622">
          <w:marLeft w:val="0"/>
          <w:marRight w:val="0"/>
          <w:marTop w:val="0"/>
          <w:marBottom w:val="0"/>
          <w:divBdr>
            <w:top w:val="none" w:sz="0" w:space="0" w:color="auto"/>
            <w:left w:val="none" w:sz="0" w:space="0" w:color="auto"/>
            <w:bottom w:val="none" w:sz="0" w:space="0" w:color="auto"/>
            <w:right w:val="none" w:sz="0" w:space="0" w:color="auto"/>
          </w:divBdr>
        </w:div>
      </w:divsChild>
    </w:div>
    <w:div w:id="427581622">
      <w:bodyDiv w:val="1"/>
      <w:marLeft w:val="0"/>
      <w:marRight w:val="0"/>
      <w:marTop w:val="0"/>
      <w:marBottom w:val="0"/>
      <w:divBdr>
        <w:top w:val="none" w:sz="0" w:space="0" w:color="auto"/>
        <w:left w:val="none" w:sz="0" w:space="0" w:color="auto"/>
        <w:bottom w:val="none" w:sz="0" w:space="0" w:color="auto"/>
        <w:right w:val="none" w:sz="0" w:space="0" w:color="auto"/>
      </w:divBdr>
      <w:divsChild>
        <w:div w:id="503712316">
          <w:marLeft w:val="0"/>
          <w:marRight w:val="0"/>
          <w:marTop w:val="0"/>
          <w:marBottom w:val="0"/>
          <w:divBdr>
            <w:top w:val="none" w:sz="0" w:space="0" w:color="auto"/>
            <w:left w:val="none" w:sz="0" w:space="0" w:color="auto"/>
            <w:bottom w:val="none" w:sz="0" w:space="0" w:color="auto"/>
            <w:right w:val="none" w:sz="0" w:space="0" w:color="auto"/>
          </w:divBdr>
          <w:divsChild>
            <w:div w:id="216429647">
              <w:marLeft w:val="0"/>
              <w:marRight w:val="0"/>
              <w:marTop w:val="0"/>
              <w:marBottom w:val="0"/>
              <w:divBdr>
                <w:top w:val="none" w:sz="0" w:space="0" w:color="auto"/>
                <w:left w:val="none" w:sz="0" w:space="0" w:color="auto"/>
                <w:bottom w:val="none" w:sz="0" w:space="0" w:color="auto"/>
                <w:right w:val="none" w:sz="0" w:space="0" w:color="auto"/>
              </w:divBdr>
              <w:divsChild>
                <w:div w:id="1132673445">
                  <w:marLeft w:val="0"/>
                  <w:marRight w:val="0"/>
                  <w:marTop w:val="0"/>
                  <w:marBottom w:val="0"/>
                  <w:divBdr>
                    <w:top w:val="none" w:sz="0" w:space="0" w:color="auto"/>
                    <w:left w:val="none" w:sz="0" w:space="0" w:color="auto"/>
                    <w:bottom w:val="none" w:sz="0" w:space="0" w:color="auto"/>
                    <w:right w:val="none" w:sz="0" w:space="0" w:color="auto"/>
                  </w:divBdr>
                  <w:divsChild>
                    <w:div w:id="1939559341">
                      <w:marLeft w:val="0"/>
                      <w:marRight w:val="0"/>
                      <w:marTop w:val="0"/>
                      <w:marBottom w:val="0"/>
                      <w:divBdr>
                        <w:top w:val="none" w:sz="0" w:space="0" w:color="auto"/>
                        <w:left w:val="none" w:sz="0" w:space="0" w:color="auto"/>
                        <w:bottom w:val="none" w:sz="0" w:space="0" w:color="auto"/>
                        <w:right w:val="none" w:sz="0" w:space="0" w:color="auto"/>
                      </w:divBdr>
                      <w:divsChild>
                        <w:div w:id="1845046632">
                          <w:marLeft w:val="-225"/>
                          <w:marRight w:val="0"/>
                          <w:marTop w:val="0"/>
                          <w:marBottom w:val="0"/>
                          <w:divBdr>
                            <w:top w:val="none" w:sz="0" w:space="0" w:color="auto"/>
                            <w:left w:val="none" w:sz="0" w:space="0" w:color="auto"/>
                            <w:bottom w:val="none" w:sz="0" w:space="0" w:color="auto"/>
                            <w:right w:val="none" w:sz="0" w:space="0" w:color="auto"/>
                          </w:divBdr>
                          <w:divsChild>
                            <w:div w:id="1477911070">
                              <w:marLeft w:val="1500"/>
                              <w:marRight w:val="1500"/>
                              <w:marTop w:val="0"/>
                              <w:marBottom w:val="0"/>
                              <w:divBdr>
                                <w:top w:val="none" w:sz="0" w:space="0" w:color="auto"/>
                                <w:left w:val="none" w:sz="0" w:space="0" w:color="auto"/>
                                <w:bottom w:val="none" w:sz="0" w:space="0" w:color="auto"/>
                                <w:right w:val="none" w:sz="0" w:space="0" w:color="auto"/>
                              </w:divBdr>
                              <w:divsChild>
                                <w:div w:id="757167607">
                                  <w:marLeft w:val="0"/>
                                  <w:marRight w:val="0"/>
                                  <w:marTop w:val="0"/>
                                  <w:marBottom w:val="345"/>
                                  <w:divBdr>
                                    <w:top w:val="none" w:sz="0" w:space="0" w:color="auto"/>
                                    <w:left w:val="none" w:sz="0" w:space="0" w:color="auto"/>
                                    <w:bottom w:val="none" w:sz="0" w:space="0" w:color="auto"/>
                                    <w:right w:val="none" w:sz="0" w:space="0" w:color="auto"/>
                                  </w:divBdr>
                                  <w:divsChild>
                                    <w:div w:id="13309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8544419">
      <w:bodyDiv w:val="1"/>
      <w:marLeft w:val="0"/>
      <w:marRight w:val="0"/>
      <w:marTop w:val="0"/>
      <w:marBottom w:val="0"/>
      <w:divBdr>
        <w:top w:val="none" w:sz="0" w:space="0" w:color="auto"/>
        <w:left w:val="none" w:sz="0" w:space="0" w:color="auto"/>
        <w:bottom w:val="none" w:sz="0" w:space="0" w:color="auto"/>
        <w:right w:val="none" w:sz="0" w:space="0" w:color="auto"/>
      </w:divBdr>
    </w:div>
    <w:div w:id="428628148">
      <w:bodyDiv w:val="1"/>
      <w:marLeft w:val="0"/>
      <w:marRight w:val="0"/>
      <w:marTop w:val="0"/>
      <w:marBottom w:val="0"/>
      <w:divBdr>
        <w:top w:val="none" w:sz="0" w:space="0" w:color="auto"/>
        <w:left w:val="none" w:sz="0" w:space="0" w:color="auto"/>
        <w:bottom w:val="none" w:sz="0" w:space="0" w:color="auto"/>
        <w:right w:val="none" w:sz="0" w:space="0" w:color="auto"/>
      </w:divBdr>
    </w:div>
    <w:div w:id="429199497">
      <w:bodyDiv w:val="1"/>
      <w:marLeft w:val="0"/>
      <w:marRight w:val="0"/>
      <w:marTop w:val="0"/>
      <w:marBottom w:val="0"/>
      <w:divBdr>
        <w:top w:val="none" w:sz="0" w:space="0" w:color="auto"/>
        <w:left w:val="none" w:sz="0" w:space="0" w:color="auto"/>
        <w:bottom w:val="none" w:sz="0" w:space="0" w:color="auto"/>
        <w:right w:val="none" w:sz="0" w:space="0" w:color="auto"/>
      </w:divBdr>
      <w:divsChild>
        <w:div w:id="751320490">
          <w:marLeft w:val="0"/>
          <w:marRight w:val="0"/>
          <w:marTop w:val="0"/>
          <w:marBottom w:val="150"/>
          <w:divBdr>
            <w:top w:val="none" w:sz="0" w:space="0" w:color="auto"/>
            <w:left w:val="none" w:sz="0" w:space="0" w:color="auto"/>
            <w:bottom w:val="none" w:sz="0" w:space="0" w:color="auto"/>
            <w:right w:val="none" w:sz="0" w:space="0" w:color="auto"/>
          </w:divBdr>
          <w:divsChild>
            <w:div w:id="1031959401">
              <w:marLeft w:val="0"/>
              <w:marRight w:val="0"/>
              <w:marTop w:val="0"/>
              <w:marBottom w:val="300"/>
              <w:divBdr>
                <w:top w:val="single" w:sz="6" w:space="0" w:color="FFFFFF"/>
                <w:left w:val="single" w:sz="6" w:space="0" w:color="FFFFFF"/>
                <w:bottom w:val="single" w:sz="6" w:space="0" w:color="FFFFFF"/>
                <w:right w:val="single" w:sz="6" w:space="0" w:color="FFFFFF"/>
              </w:divBdr>
              <w:divsChild>
                <w:div w:id="1831168089">
                  <w:marLeft w:val="0"/>
                  <w:marRight w:val="0"/>
                  <w:marTop w:val="0"/>
                  <w:marBottom w:val="0"/>
                  <w:divBdr>
                    <w:top w:val="none" w:sz="0" w:space="0" w:color="auto"/>
                    <w:left w:val="none" w:sz="0" w:space="0" w:color="auto"/>
                    <w:bottom w:val="none" w:sz="0" w:space="0" w:color="auto"/>
                    <w:right w:val="none" w:sz="0" w:space="0" w:color="auto"/>
                  </w:divBdr>
                </w:div>
                <w:div w:id="15168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7948">
          <w:marLeft w:val="0"/>
          <w:marRight w:val="0"/>
          <w:marTop w:val="0"/>
          <w:marBottom w:val="150"/>
          <w:divBdr>
            <w:top w:val="none" w:sz="0" w:space="0" w:color="auto"/>
            <w:left w:val="none" w:sz="0" w:space="0" w:color="auto"/>
            <w:bottom w:val="none" w:sz="0" w:space="0" w:color="auto"/>
            <w:right w:val="none" w:sz="0" w:space="0" w:color="auto"/>
          </w:divBdr>
          <w:divsChild>
            <w:div w:id="1586457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137910">
                  <w:marLeft w:val="0"/>
                  <w:marRight w:val="0"/>
                  <w:marTop w:val="0"/>
                  <w:marBottom w:val="0"/>
                  <w:divBdr>
                    <w:top w:val="none" w:sz="0" w:space="0" w:color="FFFFFF"/>
                    <w:left w:val="none" w:sz="0" w:space="0" w:color="FFFFFF"/>
                    <w:bottom w:val="single" w:sz="6" w:space="0" w:color="FFFFFF"/>
                    <w:right w:val="none" w:sz="0" w:space="0" w:color="FFFFFF"/>
                  </w:divBdr>
                </w:div>
                <w:div w:id="1926719127">
                  <w:marLeft w:val="0"/>
                  <w:marRight w:val="0"/>
                  <w:marTop w:val="0"/>
                  <w:marBottom w:val="0"/>
                  <w:divBdr>
                    <w:top w:val="none" w:sz="0" w:space="0" w:color="auto"/>
                    <w:left w:val="none" w:sz="0" w:space="0" w:color="auto"/>
                    <w:bottom w:val="none" w:sz="0" w:space="0" w:color="auto"/>
                    <w:right w:val="none" w:sz="0" w:space="0" w:color="auto"/>
                  </w:divBdr>
                </w:div>
                <w:div w:id="2651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2807">
          <w:marLeft w:val="0"/>
          <w:marRight w:val="0"/>
          <w:marTop w:val="0"/>
          <w:marBottom w:val="150"/>
          <w:divBdr>
            <w:top w:val="none" w:sz="0" w:space="0" w:color="auto"/>
            <w:left w:val="none" w:sz="0" w:space="0" w:color="auto"/>
            <w:bottom w:val="none" w:sz="0" w:space="0" w:color="auto"/>
            <w:right w:val="none" w:sz="0" w:space="0" w:color="auto"/>
          </w:divBdr>
          <w:divsChild>
            <w:div w:id="1517117257">
              <w:marLeft w:val="0"/>
              <w:marRight w:val="0"/>
              <w:marTop w:val="0"/>
              <w:marBottom w:val="300"/>
              <w:divBdr>
                <w:top w:val="single" w:sz="6" w:space="0" w:color="FFFFFF"/>
                <w:left w:val="single" w:sz="6" w:space="0" w:color="FFFFFF"/>
                <w:bottom w:val="single" w:sz="6" w:space="0" w:color="FFFFFF"/>
                <w:right w:val="single" w:sz="6" w:space="0" w:color="FFFFFF"/>
              </w:divBdr>
              <w:divsChild>
                <w:div w:id="2112624851">
                  <w:marLeft w:val="0"/>
                  <w:marRight w:val="0"/>
                  <w:marTop w:val="0"/>
                  <w:marBottom w:val="0"/>
                  <w:divBdr>
                    <w:top w:val="none" w:sz="0" w:space="0" w:color="FFFFFF"/>
                    <w:left w:val="none" w:sz="0" w:space="0" w:color="FFFFFF"/>
                    <w:bottom w:val="single" w:sz="6" w:space="0" w:color="FFFFFF"/>
                    <w:right w:val="none" w:sz="0" w:space="0" w:color="FFFFFF"/>
                  </w:divBdr>
                </w:div>
                <w:div w:id="1726292863">
                  <w:marLeft w:val="0"/>
                  <w:marRight w:val="0"/>
                  <w:marTop w:val="0"/>
                  <w:marBottom w:val="0"/>
                  <w:divBdr>
                    <w:top w:val="none" w:sz="0" w:space="0" w:color="auto"/>
                    <w:left w:val="none" w:sz="0" w:space="0" w:color="auto"/>
                    <w:bottom w:val="none" w:sz="0" w:space="0" w:color="auto"/>
                    <w:right w:val="none" w:sz="0" w:space="0" w:color="auto"/>
                  </w:divBdr>
                </w:div>
                <w:div w:id="18368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7071">
          <w:marLeft w:val="0"/>
          <w:marRight w:val="0"/>
          <w:marTop w:val="0"/>
          <w:marBottom w:val="150"/>
          <w:divBdr>
            <w:top w:val="none" w:sz="0" w:space="0" w:color="auto"/>
            <w:left w:val="none" w:sz="0" w:space="0" w:color="auto"/>
            <w:bottom w:val="none" w:sz="0" w:space="0" w:color="auto"/>
            <w:right w:val="none" w:sz="0" w:space="0" w:color="auto"/>
          </w:divBdr>
          <w:divsChild>
            <w:div w:id="487866009">
              <w:marLeft w:val="0"/>
              <w:marRight w:val="0"/>
              <w:marTop w:val="0"/>
              <w:marBottom w:val="300"/>
              <w:divBdr>
                <w:top w:val="single" w:sz="6" w:space="0" w:color="FFFFFF"/>
                <w:left w:val="single" w:sz="6" w:space="0" w:color="FFFFFF"/>
                <w:bottom w:val="single" w:sz="6" w:space="0" w:color="FFFFFF"/>
                <w:right w:val="single" w:sz="6" w:space="0" w:color="FFFFFF"/>
              </w:divBdr>
              <w:divsChild>
                <w:div w:id="907959825">
                  <w:marLeft w:val="0"/>
                  <w:marRight w:val="0"/>
                  <w:marTop w:val="0"/>
                  <w:marBottom w:val="0"/>
                  <w:divBdr>
                    <w:top w:val="none" w:sz="0" w:space="0" w:color="FFFFFF"/>
                    <w:left w:val="none" w:sz="0" w:space="0" w:color="FFFFFF"/>
                    <w:bottom w:val="single" w:sz="6" w:space="0" w:color="FFFFFF"/>
                    <w:right w:val="none" w:sz="0" w:space="0" w:color="FFFFFF"/>
                  </w:divBdr>
                </w:div>
                <w:div w:id="1639263904">
                  <w:marLeft w:val="0"/>
                  <w:marRight w:val="0"/>
                  <w:marTop w:val="0"/>
                  <w:marBottom w:val="0"/>
                  <w:divBdr>
                    <w:top w:val="none" w:sz="0" w:space="0" w:color="auto"/>
                    <w:left w:val="none" w:sz="0" w:space="0" w:color="auto"/>
                    <w:bottom w:val="none" w:sz="0" w:space="0" w:color="auto"/>
                    <w:right w:val="none" w:sz="0" w:space="0" w:color="auto"/>
                  </w:divBdr>
                </w:div>
                <w:div w:id="4044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52924">
      <w:bodyDiv w:val="1"/>
      <w:marLeft w:val="0"/>
      <w:marRight w:val="0"/>
      <w:marTop w:val="0"/>
      <w:marBottom w:val="0"/>
      <w:divBdr>
        <w:top w:val="none" w:sz="0" w:space="0" w:color="auto"/>
        <w:left w:val="none" w:sz="0" w:space="0" w:color="auto"/>
        <w:bottom w:val="none" w:sz="0" w:space="0" w:color="auto"/>
        <w:right w:val="none" w:sz="0" w:space="0" w:color="auto"/>
      </w:divBdr>
      <w:divsChild>
        <w:div w:id="1380784187">
          <w:marLeft w:val="0"/>
          <w:marRight w:val="0"/>
          <w:marTop w:val="0"/>
          <w:marBottom w:val="0"/>
          <w:divBdr>
            <w:top w:val="none" w:sz="0" w:space="0" w:color="auto"/>
            <w:left w:val="none" w:sz="0" w:space="0" w:color="auto"/>
            <w:bottom w:val="none" w:sz="0" w:space="0" w:color="auto"/>
            <w:right w:val="none" w:sz="0" w:space="0" w:color="auto"/>
          </w:divBdr>
          <w:divsChild>
            <w:div w:id="516164237">
              <w:marLeft w:val="0"/>
              <w:marRight w:val="0"/>
              <w:marTop w:val="0"/>
              <w:marBottom w:val="0"/>
              <w:divBdr>
                <w:top w:val="none" w:sz="0" w:space="0" w:color="auto"/>
                <w:left w:val="none" w:sz="0" w:space="0" w:color="auto"/>
                <w:bottom w:val="none" w:sz="0" w:space="0" w:color="auto"/>
                <w:right w:val="none" w:sz="0" w:space="0" w:color="auto"/>
              </w:divBdr>
              <w:divsChild>
                <w:div w:id="865949613">
                  <w:marLeft w:val="0"/>
                  <w:marRight w:val="0"/>
                  <w:marTop w:val="0"/>
                  <w:marBottom w:val="0"/>
                  <w:divBdr>
                    <w:top w:val="none" w:sz="0" w:space="0" w:color="auto"/>
                    <w:left w:val="none" w:sz="0" w:space="0" w:color="auto"/>
                    <w:bottom w:val="none" w:sz="0" w:space="0" w:color="auto"/>
                    <w:right w:val="none" w:sz="0" w:space="0" w:color="auto"/>
                  </w:divBdr>
                  <w:divsChild>
                    <w:div w:id="1858498409">
                      <w:marLeft w:val="0"/>
                      <w:marRight w:val="0"/>
                      <w:marTop w:val="0"/>
                      <w:marBottom w:val="0"/>
                      <w:divBdr>
                        <w:top w:val="none" w:sz="0" w:space="0" w:color="auto"/>
                        <w:left w:val="none" w:sz="0" w:space="0" w:color="auto"/>
                        <w:bottom w:val="none" w:sz="0" w:space="0" w:color="auto"/>
                        <w:right w:val="none" w:sz="0" w:space="0" w:color="auto"/>
                      </w:divBdr>
                      <w:divsChild>
                        <w:div w:id="440999247">
                          <w:marLeft w:val="-225"/>
                          <w:marRight w:val="0"/>
                          <w:marTop w:val="0"/>
                          <w:marBottom w:val="0"/>
                          <w:divBdr>
                            <w:top w:val="none" w:sz="0" w:space="0" w:color="auto"/>
                            <w:left w:val="none" w:sz="0" w:space="0" w:color="auto"/>
                            <w:bottom w:val="none" w:sz="0" w:space="0" w:color="auto"/>
                            <w:right w:val="none" w:sz="0" w:space="0" w:color="auto"/>
                          </w:divBdr>
                          <w:divsChild>
                            <w:div w:id="1008751676">
                              <w:marLeft w:val="1500"/>
                              <w:marRight w:val="1500"/>
                              <w:marTop w:val="0"/>
                              <w:marBottom w:val="0"/>
                              <w:divBdr>
                                <w:top w:val="none" w:sz="0" w:space="0" w:color="auto"/>
                                <w:left w:val="none" w:sz="0" w:space="0" w:color="auto"/>
                                <w:bottom w:val="none" w:sz="0" w:space="0" w:color="auto"/>
                                <w:right w:val="none" w:sz="0" w:space="0" w:color="auto"/>
                              </w:divBdr>
                              <w:divsChild>
                                <w:div w:id="233202578">
                                  <w:marLeft w:val="0"/>
                                  <w:marRight w:val="0"/>
                                  <w:marTop w:val="0"/>
                                  <w:marBottom w:val="345"/>
                                  <w:divBdr>
                                    <w:top w:val="none" w:sz="0" w:space="0" w:color="auto"/>
                                    <w:left w:val="none" w:sz="0" w:space="0" w:color="auto"/>
                                    <w:bottom w:val="none" w:sz="0" w:space="0" w:color="auto"/>
                                    <w:right w:val="none" w:sz="0" w:space="0" w:color="auto"/>
                                  </w:divBdr>
                                  <w:divsChild>
                                    <w:div w:id="10599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744215">
      <w:bodyDiv w:val="1"/>
      <w:marLeft w:val="0"/>
      <w:marRight w:val="0"/>
      <w:marTop w:val="0"/>
      <w:marBottom w:val="0"/>
      <w:divBdr>
        <w:top w:val="none" w:sz="0" w:space="0" w:color="auto"/>
        <w:left w:val="none" w:sz="0" w:space="0" w:color="auto"/>
        <w:bottom w:val="none" w:sz="0" w:space="0" w:color="auto"/>
        <w:right w:val="none" w:sz="0" w:space="0" w:color="auto"/>
      </w:divBdr>
    </w:div>
    <w:div w:id="429929891">
      <w:bodyDiv w:val="1"/>
      <w:marLeft w:val="0"/>
      <w:marRight w:val="0"/>
      <w:marTop w:val="0"/>
      <w:marBottom w:val="0"/>
      <w:divBdr>
        <w:top w:val="none" w:sz="0" w:space="0" w:color="auto"/>
        <w:left w:val="none" w:sz="0" w:space="0" w:color="auto"/>
        <w:bottom w:val="none" w:sz="0" w:space="0" w:color="auto"/>
        <w:right w:val="none" w:sz="0" w:space="0" w:color="auto"/>
      </w:divBdr>
      <w:divsChild>
        <w:div w:id="294067166">
          <w:marLeft w:val="0"/>
          <w:marRight w:val="0"/>
          <w:marTop w:val="0"/>
          <w:marBottom w:val="0"/>
          <w:divBdr>
            <w:top w:val="none" w:sz="0" w:space="0" w:color="auto"/>
            <w:left w:val="none" w:sz="0" w:space="0" w:color="auto"/>
            <w:bottom w:val="none" w:sz="0" w:space="0" w:color="auto"/>
            <w:right w:val="none" w:sz="0" w:space="0" w:color="auto"/>
          </w:divBdr>
          <w:divsChild>
            <w:div w:id="724336019">
              <w:marLeft w:val="0"/>
              <w:marRight w:val="0"/>
              <w:marTop w:val="0"/>
              <w:marBottom w:val="0"/>
              <w:divBdr>
                <w:top w:val="none" w:sz="0" w:space="0" w:color="auto"/>
                <w:left w:val="none" w:sz="0" w:space="0" w:color="auto"/>
                <w:bottom w:val="none" w:sz="0" w:space="0" w:color="auto"/>
                <w:right w:val="none" w:sz="0" w:space="0" w:color="auto"/>
              </w:divBdr>
              <w:divsChild>
                <w:div w:id="1146123777">
                  <w:marLeft w:val="0"/>
                  <w:marRight w:val="0"/>
                  <w:marTop w:val="0"/>
                  <w:marBottom w:val="0"/>
                  <w:divBdr>
                    <w:top w:val="none" w:sz="0" w:space="0" w:color="auto"/>
                    <w:left w:val="none" w:sz="0" w:space="0" w:color="auto"/>
                    <w:bottom w:val="none" w:sz="0" w:space="0" w:color="auto"/>
                    <w:right w:val="none" w:sz="0" w:space="0" w:color="auto"/>
                  </w:divBdr>
                  <w:divsChild>
                    <w:div w:id="1044791259">
                      <w:marLeft w:val="0"/>
                      <w:marRight w:val="0"/>
                      <w:marTop w:val="0"/>
                      <w:marBottom w:val="0"/>
                      <w:divBdr>
                        <w:top w:val="none" w:sz="0" w:space="0" w:color="auto"/>
                        <w:left w:val="none" w:sz="0" w:space="0" w:color="auto"/>
                        <w:bottom w:val="none" w:sz="0" w:space="0" w:color="auto"/>
                        <w:right w:val="none" w:sz="0" w:space="0" w:color="auto"/>
                      </w:divBdr>
                      <w:divsChild>
                        <w:div w:id="765927358">
                          <w:marLeft w:val="0"/>
                          <w:marRight w:val="0"/>
                          <w:marTop w:val="0"/>
                          <w:marBottom w:val="0"/>
                          <w:divBdr>
                            <w:top w:val="none" w:sz="0" w:space="0" w:color="auto"/>
                            <w:left w:val="none" w:sz="0" w:space="0" w:color="auto"/>
                            <w:bottom w:val="none" w:sz="0" w:space="0" w:color="auto"/>
                            <w:right w:val="none" w:sz="0" w:space="0" w:color="auto"/>
                          </w:divBdr>
                          <w:divsChild>
                            <w:div w:id="787435653">
                              <w:marLeft w:val="0"/>
                              <w:marRight w:val="0"/>
                              <w:marTop w:val="0"/>
                              <w:marBottom w:val="0"/>
                              <w:divBdr>
                                <w:top w:val="none" w:sz="0" w:space="0" w:color="auto"/>
                                <w:left w:val="none" w:sz="0" w:space="0" w:color="auto"/>
                                <w:bottom w:val="none" w:sz="0" w:space="0" w:color="auto"/>
                                <w:right w:val="none" w:sz="0" w:space="0" w:color="auto"/>
                              </w:divBdr>
                              <w:divsChild>
                                <w:div w:id="1978484692">
                                  <w:marLeft w:val="0"/>
                                  <w:marRight w:val="0"/>
                                  <w:marTop w:val="0"/>
                                  <w:marBottom w:val="0"/>
                                  <w:divBdr>
                                    <w:top w:val="none" w:sz="0" w:space="0" w:color="auto"/>
                                    <w:left w:val="none" w:sz="0" w:space="0" w:color="auto"/>
                                    <w:bottom w:val="none" w:sz="0" w:space="0" w:color="auto"/>
                                    <w:right w:val="none" w:sz="0" w:space="0" w:color="auto"/>
                                  </w:divBdr>
                                  <w:divsChild>
                                    <w:div w:id="11612667">
                                      <w:marLeft w:val="60"/>
                                      <w:marRight w:val="0"/>
                                      <w:marTop w:val="0"/>
                                      <w:marBottom w:val="0"/>
                                      <w:divBdr>
                                        <w:top w:val="none" w:sz="0" w:space="0" w:color="auto"/>
                                        <w:left w:val="none" w:sz="0" w:space="0" w:color="auto"/>
                                        <w:bottom w:val="none" w:sz="0" w:space="0" w:color="auto"/>
                                        <w:right w:val="none" w:sz="0" w:space="0" w:color="auto"/>
                                      </w:divBdr>
                                      <w:divsChild>
                                        <w:div w:id="587202837">
                                          <w:marLeft w:val="0"/>
                                          <w:marRight w:val="0"/>
                                          <w:marTop w:val="0"/>
                                          <w:marBottom w:val="0"/>
                                          <w:divBdr>
                                            <w:top w:val="none" w:sz="0" w:space="0" w:color="auto"/>
                                            <w:left w:val="none" w:sz="0" w:space="0" w:color="auto"/>
                                            <w:bottom w:val="none" w:sz="0" w:space="0" w:color="auto"/>
                                            <w:right w:val="none" w:sz="0" w:space="0" w:color="auto"/>
                                          </w:divBdr>
                                          <w:divsChild>
                                            <w:div w:id="472673902">
                                              <w:marLeft w:val="0"/>
                                              <w:marRight w:val="0"/>
                                              <w:marTop w:val="0"/>
                                              <w:marBottom w:val="120"/>
                                              <w:divBdr>
                                                <w:top w:val="single" w:sz="6" w:space="0" w:color="F5F5F5"/>
                                                <w:left w:val="single" w:sz="6" w:space="0" w:color="F5F5F5"/>
                                                <w:bottom w:val="single" w:sz="6" w:space="0" w:color="F5F5F5"/>
                                                <w:right w:val="single" w:sz="6" w:space="0" w:color="F5F5F5"/>
                                              </w:divBdr>
                                              <w:divsChild>
                                                <w:div w:id="660932502">
                                                  <w:marLeft w:val="0"/>
                                                  <w:marRight w:val="0"/>
                                                  <w:marTop w:val="0"/>
                                                  <w:marBottom w:val="0"/>
                                                  <w:divBdr>
                                                    <w:top w:val="none" w:sz="0" w:space="0" w:color="auto"/>
                                                    <w:left w:val="none" w:sz="0" w:space="0" w:color="auto"/>
                                                    <w:bottom w:val="none" w:sz="0" w:space="0" w:color="auto"/>
                                                    <w:right w:val="none" w:sz="0" w:space="0" w:color="auto"/>
                                                  </w:divBdr>
                                                  <w:divsChild>
                                                    <w:div w:id="246967922">
                                                      <w:marLeft w:val="0"/>
                                                      <w:marRight w:val="0"/>
                                                      <w:marTop w:val="0"/>
                                                      <w:marBottom w:val="0"/>
                                                      <w:divBdr>
                                                        <w:top w:val="none" w:sz="0" w:space="0" w:color="auto"/>
                                                        <w:left w:val="none" w:sz="0" w:space="0" w:color="auto"/>
                                                        <w:bottom w:val="none" w:sz="0" w:space="0" w:color="auto"/>
                                                        <w:right w:val="none" w:sz="0" w:space="0" w:color="auto"/>
                                                      </w:divBdr>
                                                    </w:div>
                                                  </w:divsChild>
                                                </w:div>
                                                <w:div w:id="1521502500">
                                                  <w:marLeft w:val="0"/>
                                                  <w:marRight w:val="0"/>
                                                  <w:marTop w:val="0"/>
                                                  <w:marBottom w:val="0"/>
                                                  <w:divBdr>
                                                    <w:top w:val="none" w:sz="0" w:space="0" w:color="auto"/>
                                                    <w:left w:val="none" w:sz="0" w:space="0" w:color="auto"/>
                                                    <w:bottom w:val="none" w:sz="0" w:space="0" w:color="auto"/>
                                                    <w:right w:val="none" w:sz="0" w:space="0" w:color="auto"/>
                                                  </w:divBdr>
                                                  <w:divsChild>
                                                    <w:div w:id="264994774">
                                                      <w:marLeft w:val="0"/>
                                                      <w:marRight w:val="0"/>
                                                      <w:marTop w:val="0"/>
                                                      <w:marBottom w:val="0"/>
                                                      <w:divBdr>
                                                        <w:top w:val="none" w:sz="0" w:space="0" w:color="auto"/>
                                                        <w:left w:val="none" w:sz="0" w:space="0" w:color="auto"/>
                                                        <w:bottom w:val="none" w:sz="0" w:space="0" w:color="auto"/>
                                                        <w:right w:val="none" w:sz="0" w:space="0" w:color="auto"/>
                                                      </w:divBdr>
                                                    </w:div>
                                                  </w:divsChild>
                                                </w:div>
                                                <w:div w:id="640647124">
                                                  <w:marLeft w:val="0"/>
                                                  <w:marRight w:val="0"/>
                                                  <w:marTop w:val="0"/>
                                                  <w:marBottom w:val="0"/>
                                                  <w:divBdr>
                                                    <w:top w:val="none" w:sz="0" w:space="0" w:color="auto"/>
                                                    <w:left w:val="none" w:sz="0" w:space="0" w:color="auto"/>
                                                    <w:bottom w:val="none" w:sz="0" w:space="0" w:color="auto"/>
                                                    <w:right w:val="none" w:sz="0" w:space="0" w:color="auto"/>
                                                  </w:divBdr>
                                                  <w:divsChild>
                                                    <w:div w:id="373778147">
                                                      <w:marLeft w:val="0"/>
                                                      <w:marRight w:val="0"/>
                                                      <w:marTop w:val="0"/>
                                                      <w:marBottom w:val="0"/>
                                                      <w:divBdr>
                                                        <w:top w:val="none" w:sz="0" w:space="0" w:color="auto"/>
                                                        <w:left w:val="none" w:sz="0" w:space="0" w:color="auto"/>
                                                        <w:bottom w:val="none" w:sz="0" w:space="0" w:color="auto"/>
                                                        <w:right w:val="none" w:sz="0" w:space="0" w:color="auto"/>
                                                      </w:divBdr>
                                                      <w:divsChild>
                                                        <w:div w:id="19562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005760">
      <w:bodyDiv w:val="1"/>
      <w:marLeft w:val="0"/>
      <w:marRight w:val="0"/>
      <w:marTop w:val="0"/>
      <w:marBottom w:val="0"/>
      <w:divBdr>
        <w:top w:val="none" w:sz="0" w:space="0" w:color="auto"/>
        <w:left w:val="none" w:sz="0" w:space="0" w:color="auto"/>
        <w:bottom w:val="none" w:sz="0" w:space="0" w:color="auto"/>
        <w:right w:val="none" w:sz="0" w:space="0" w:color="auto"/>
      </w:divBdr>
      <w:divsChild>
        <w:div w:id="1767461474">
          <w:marLeft w:val="0"/>
          <w:marRight w:val="0"/>
          <w:marTop w:val="0"/>
          <w:marBottom w:val="0"/>
          <w:divBdr>
            <w:top w:val="none" w:sz="0" w:space="0" w:color="auto"/>
            <w:left w:val="none" w:sz="0" w:space="0" w:color="auto"/>
            <w:bottom w:val="none" w:sz="0" w:space="0" w:color="auto"/>
            <w:right w:val="none" w:sz="0" w:space="0" w:color="auto"/>
          </w:divBdr>
          <w:divsChild>
            <w:div w:id="523596998">
              <w:marLeft w:val="0"/>
              <w:marRight w:val="0"/>
              <w:marTop w:val="0"/>
              <w:marBottom w:val="0"/>
              <w:divBdr>
                <w:top w:val="none" w:sz="0" w:space="0" w:color="auto"/>
                <w:left w:val="none" w:sz="0" w:space="0" w:color="auto"/>
                <w:bottom w:val="none" w:sz="0" w:space="0" w:color="auto"/>
                <w:right w:val="none" w:sz="0" w:space="0" w:color="auto"/>
              </w:divBdr>
              <w:divsChild>
                <w:div w:id="1850291471">
                  <w:marLeft w:val="0"/>
                  <w:marRight w:val="0"/>
                  <w:marTop w:val="0"/>
                  <w:marBottom w:val="0"/>
                  <w:divBdr>
                    <w:top w:val="none" w:sz="0" w:space="0" w:color="auto"/>
                    <w:left w:val="none" w:sz="0" w:space="0" w:color="auto"/>
                    <w:bottom w:val="none" w:sz="0" w:space="0" w:color="auto"/>
                    <w:right w:val="none" w:sz="0" w:space="0" w:color="auto"/>
                  </w:divBdr>
                  <w:divsChild>
                    <w:div w:id="710614972">
                      <w:marLeft w:val="0"/>
                      <w:marRight w:val="0"/>
                      <w:marTop w:val="0"/>
                      <w:marBottom w:val="0"/>
                      <w:divBdr>
                        <w:top w:val="none" w:sz="0" w:space="0" w:color="auto"/>
                        <w:left w:val="none" w:sz="0" w:space="0" w:color="auto"/>
                        <w:bottom w:val="none" w:sz="0" w:space="0" w:color="auto"/>
                        <w:right w:val="none" w:sz="0" w:space="0" w:color="auto"/>
                      </w:divBdr>
                      <w:divsChild>
                        <w:div w:id="218514941">
                          <w:marLeft w:val="-225"/>
                          <w:marRight w:val="0"/>
                          <w:marTop w:val="0"/>
                          <w:marBottom w:val="0"/>
                          <w:divBdr>
                            <w:top w:val="none" w:sz="0" w:space="0" w:color="auto"/>
                            <w:left w:val="none" w:sz="0" w:space="0" w:color="auto"/>
                            <w:bottom w:val="none" w:sz="0" w:space="0" w:color="auto"/>
                            <w:right w:val="none" w:sz="0" w:space="0" w:color="auto"/>
                          </w:divBdr>
                          <w:divsChild>
                            <w:div w:id="1673331826">
                              <w:marLeft w:val="1500"/>
                              <w:marRight w:val="1500"/>
                              <w:marTop w:val="0"/>
                              <w:marBottom w:val="0"/>
                              <w:divBdr>
                                <w:top w:val="none" w:sz="0" w:space="0" w:color="auto"/>
                                <w:left w:val="none" w:sz="0" w:space="0" w:color="auto"/>
                                <w:bottom w:val="none" w:sz="0" w:space="0" w:color="auto"/>
                                <w:right w:val="none" w:sz="0" w:space="0" w:color="auto"/>
                              </w:divBdr>
                              <w:divsChild>
                                <w:div w:id="1061321019">
                                  <w:marLeft w:val="0"/>
                                  <w:marRight w:val="0"/>
                                  <w:marTop w:val="0"/>
                                  <w:marBottom w:val="345"/>
                                  <w:divBdr>
                                    <w:top w:val="none" w:sz="0" w:space="0" w:color="auto"/>
                                    <w:left w:val="none" w:sz="0" w:space="0" w:color="auto"/>
                                    <w:bottom w:val="none" w:sz="0" w:space="0" w:color="auto"/>
                                    <w:right w:val="none" w:sz="0" w:space="0" w:color="auto"/>
                                  </w:divBdr>
                                  <w:divsChild>
                                    <w:div w:id="69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273495">
      <w:bodyDiv w:val="1"/>
      <w:marLeft w:val="0"/>
      <w:marRight w:val="0"/>
      <w:marTop w:val="0"/>
      <w:marBottom w:val="0"/>
      <w:divBdr>
        <w:top w:val="none" w:sz="0" w:space="0" w:color="auto"/>
        <w:left w:val="none" w:sz="0" w:space="0" w:color="auto"/>
        <w:bottom w:val="none" w:sz="0" w:space="0" w:color="auto"/>
        <w:right w:val="none" w:sz="0" w:space="0" w:color="auto"/>
      </w:divBdr>
      <w:divsChild>
        <w:div w:id="1334799959">
          <w:marLeft w:val="0"/>
          <w:marRight w:val="0"/>
          <w:marTop w:val="0"/>
          <w:marBottom w:val="0"/>
          <w:divBdr>
            <w:top w:val="none" w:sz="0" w:space="0" w:color="auto"/>
            <w:left w:val="none" w:sz="0" w:space="0" w:color="auto"/>
            <w:bottom w:val="none" w:sz="0" w:space="0" w:color="auto"/>
            <w:right w:val="none" w:sz="0" w:space="0" w:color="auto"/>
          </w:divBdr>
        </w:div>
      </w:divsChild>
    </w:div>
    <w:div w:id="430518061">
      <w:bodyDiv w:val="1"/>
      <w:marLeft w:val="0"/>
      <w:marRight w:val="0"/>
      <w:marTop w:val="0"/>
      <w:marBottom w:val="0"/>
      <w:divBdr>
        <w:top w:val="none" w:sz="0" w:space="0" w:color="auto"/>
        <w:left w:val="none" w:sz="0" w:space="0" w:color="auto"/>
        <w:bottom w:val="none" w:sz="0" w:space="0" w:color="auto"/>
        <w:right w:val="none" w:sz="0" w:space="0" w:color="auto"/>
      </w:divBdr>
      <w:divsChild>
        <w:div w:id="1195269260">
          <w:marLeft w:val="0"/>
          <w:marRight w:val="0"/>
          <w:marTop w:val="0"/>
          <w:marBottom w:val="0"/>
          <w:divBdr>
            <w:top w:val="none" w:sz="0" w:space="0" w:color="auto"/>
            <w:left w:val="none" w:sz="0" w:space="0" w:color="auto"/>
            <w:bottom w:val="none" w:sz="0" w:space="0" w:color="auto"/>
            <w:right w:val="none" w:sz="0" w:space="0" w:color="auto"/>
          </w:divBdr>
          <w:divsChild>
            <w:div w:id="1279920547">
              <w:marLeft w:val="0"/>
              <w:marRight w:val="0"/>
              <w:marTop w:val="0"/>
              <w:marBottom w:val="0"/>
              <w:divBdr>
                <w:top w:val="none" w:sz="0" w:space="0" w:color="auto"/>
                <w:left w:val="none" w:sz="0" w:space="0" w:color="auto"/>
                <w:bottom w:val="none" w:sz="0" w:space="0" w:color="auto"/>
                <w:right w:val="none" w:sz="0" w:space="0" w:color="auto"/>
              </w:divBdr>
              <w:divsChild>
                <w:div w:id="572785943">
                  <w:marLeft w:val="0"/>
                  <w:marRight w:val="0"/>
                  <w:marTop w:val="0"/>
                  <w:marBottom w:val="0"/>
                  <w:divBdr>
                    <w:top w:val="none" w:sz="0" w:space="0" w:color="auto"/>
                    <w:left w:val="none" w:sz="0" w:space="0" w:color="auto"/>
                    <w:bottom w:val="none" w:sz="0" w:space="0" w:color="auto"/>
                    <w:right w:val="none" w:sz="0" w:space="0" w:color="auto"/>
                  </w:divBdr>
                  <w:divsChild>
                    <w:div w:id="197281668">
                      <w:marLeft w:val="0"/>
                      <w:marRight w:val="0"/>
                      <w:marTop w:val="0"/>
                      <w:marBottom w:val="0"/>
                      <w:divBdr>
                        <w:top w:val="none" w:sz="0" w:space="0" w:color="auto"/>
                        <w:left w:val="none" w:sz="0" w:space="0" w:color="auto"/>
                        <w:bottom w:val="none" w:sz="0" w:space="0" w:color="auto"/>
                        <w:right w:val="none" w:sz="0" w:space="0" w:color="auto"/>
                      </w:divBdr>
                      <w:divsChild>
                        <w:div w:id="1712530184">
                          <w:marLeft w:val="-225"/>
                          <w:marRight w:val="0"/>
                          <w:marTop w:val="0"/>
                          <w:marBottom w:val="0"/>
                          <w:divBdr>
                            <w:top w:val="none" w:sz="0" w:space="0" w:color="auto"/>
                            <w:left w:val="none" w:sz="0" w:space="0" w:color="auto"/>
                            <w:bottom w:val="none" w:sz="0" w:space="0" w:color="auto"/>
                            <w:right w:val="none" w:sz="0" w:space="0" w:color="auto"/>
                          </w:divBdr>
                          <w:divsChild>
                            <w:div w:id="1271088365">
                              <w:marLeft w:val="1500"/>
                              <w:marRight w:val="1500"/>
                              <w:marTop w:val="0"/>
                              <w:marBottom w:val="0"/>
                              <w:divBdr>
                                <w:top w:val="none" w:sz="0" w:space="0" w:color="auto"/>
                                <w:left w:val="none" w:sz="0" w:space="0" w:color="auto"/>
                                <w:bottom w:val="none" w:sz="0" w:space="0" w:color="auto"/>
                                <w:right w:val="none" w:sz="0" w:space="0" w:color="auto"/>
                              </w:divBdr>
                              <w:divsChild>
                                <w:div w:id="293874119">
                                  <w:marLeft w:val="0"/>
                                  <w:marRight w:val="0"/>
                                  <w:marTop w:val="0"/>
                                  <w:marBottom w:val="345"/>
                                  <w:divBdr>
                                    <w:top w:val="none" w:sz="0" w:space="0" w:color="auto"/>
                                    <w:left w:val="none" w:sz="0" w:space="0" w:color="auto"/>
                                    <w:bottom w:val="none" w:sz="0" w:space="0" w:color="auto"/>
                                    <w:right w:val="none" w:sz="0" w:space="0" w:color="auto"/>
                                  </w:divBdr>
                                  <w:divsChild>
                                    <w:div w:id="11627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588170">
      <w:bodyDiv w:val="1"/>
      <w:marLeft w:val="0"/>
      <w:marRight w:val="0"/>
      <w:marTop w:val="0"/>
      <w:marBottom w:val="0"/>
      <w:divBdr>
        <w:top w:val="none" w:sz="0" w:space="0" w:color="auto"/>
        <w:left w:val="none" w:sz="0" w:space="0" w:color="auto"/>
        <w:bottom w:val="none" w:sz="0" w:space="0" w:color="auto"/>
        <w:right w:val="none" w:sz="0" w:space="0" w:color="auto"/>
      </w:divBdr>
    </w:div>
    <w:div w:id="430974445">
      <w:bodyDiv w:val="1"/>
      <w:marLeft w:val="0"/>
      <w:marRight w:val="0"/>
      <w:marTop w:val="0"/>
      <w:marBottom w:val="0"/>
      <w:divBdr>
        <w:top w:val="none" w:sz="0" w:space="0" w:color="auto"/>
        <w:left w:val="none" w:sz="0" w:space="0" w:color="auto"/>
        <w:bottom w:val="none" w:sz="0" w:space="0" w:color="auto"/>
        <w:right w:val="none" w:sz="0" w:space="0" w:color="auto"/>
      </w:divBdr>
      <w:divsChild>
        <w:div w:id="46149502">
          <w:marLeft w:val="0"/>
          <w:marRight w:val="0"/>
          <w:marTop w:val="0"/>
          <w:marBottom w:val="0"/>
          <w:divBdr>
            <w:top w:val="none" w:sz="0" w:space="0" w:color="auto"/>
            <w:left w:val="none" w:sz="0" w:space="0" w:color="auto"/>
            <w:bottom w:val="none" w:sz="0" w:space="0" w:color="auto"/>
            <w:right w:val="none" w:sz="0" w:space="0" w:color="auto"/>
          </w:divBdr>
        </w:div>
      </w:divsChild>
    </w:div>
    <w:div w:id="431359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821">
          <w:marLeft w:val="0"/>
          <w:marRight w:val="0"/>
          <w:marTop w:val="0"/>
          <w:marBottom w:val="0"/>
          <w:divBdr>
            <w:top w:val="none" w:sz="0" w:space="0" w:color="auto"/>
            <w:left w:val="none" w:sz="0" w:space="0" w:color="auto"/>
            <w:bottom w:val="none" w:sz="0" w:space="0" w:color="auto"/>
            <w:right w:val="none" w:sz="0" w:space="0" w:color="auto"/>
          </w:divBdr>
        </w:div>
      </w:divsChild>
    </w:div>
    <w:div w:id="432014582">
      <w:bodyDiv w:val="1"/>
      <w:marLeft w:val="0"/>
      <w:marRight w:val="0"/>
      <w:marTop w:val="0"/>
      <w:marBottom w:val="0"/>
      <w:divBdr>
        <w:top w:val="none" w:sz="0" w:space="0" w:color="auto"/>
        <w:left w:val="none" w:sz="0" w:space="0" w:color="auto"/>
        <w:bottom w:val="none" w:sz="0" w:space="0" w:color="auto"/>
        <w:right w:val="none" w:sz="0" w:space="0" w:color="auto"/>
      </w:divBdr>
      <w:divsChild>
        <w:div w:id="1588344002">
          <w:marLeft w:val="0"/>
          <w:marRight w:val="0"/>
          <w:marTop w:val="0"/>
          <w:marBottom w:val="0"/>
          <w:divBdr>
            <w:top w:val="none" w:sz="0" w:space="0" w:color="auto"/>
            <w:left w:val="none" w:sz="0" w:space="0" w:color="auto"/>
            <w:bottom w:val="none" w:sz="0" w:space="0" w:color="auto"/>
            <w:right w:val="none" w:sz="0" w:space="0" w:color="auto"/>
          </w:divBdr>
        </w:div>
      </w:divsChild>
    </w:div>
    <w:div w:id="432552314">
      <w:bodyDiv w:val="1"/>
      <w:marLeft w:val="0"/>
      <w:marRight w:val="0"/>
      <w:marTop w:val="0"/>
      <w:marBottom w:val="0"/>
      <w:divBdr>
        <w:top w:val="none" w:sz="0" w:space="0" w:color="auto"/>
        <w:left w:val="none" w:sz="0" w:space="0" w:color="auto"/>
        <w:bottom w:val="none" w:sz="0" w:space="0" w:color="auto"/>
        <w:right w:val="none" w:sz="0" w:space="0" w:color="auto"/>
      </w:divBdr>
      <w:divsChild>
        <w:div w:id="692463336">
          <w:marLeft w:val="0"/>
          <w:marRight w:val="0"/>
          <w:marTop w:val="0"/>
          <w:marBottom w:val="0"/>
          <w:divBdr>
            <w:top w:val="none" w:sz="0" w:space="0" w:color="auto"/>
            <w:left w:val="none" w:sz="0" w:space="0" w:color="auto"/>
            <w:bottom w:val="none" w:sz="0" w:space="0" w:color="auto"/>
            <w:right w:val="none" w:sz="0" w:space="0" w:color="auto"/>
          </w:divBdr>
        </w:div>
      </w:divsChild>
    </w:div>
    <w:div w:id="434597420">
      <w:bodyDiv w:val="1"/>
      <w:marLeft w:val="0"/>
      <w:marRight w:val="0"/>
      <w:marTop w:val="0"/>
      <w:marBottom w:val="0"/>
      <w:divBdr>
        <w:top w:val="none" w:sz="0" w:space="0" w:color="auto"/>
        <w:left w:val="none" w:sz="0" w:space="0" w:color="auto"/>
        <w:bottom w:val="none" w:sz="0" w:space="0" w:color="auto"/>
        <w:right w:val="none" w:sz="0" w:space="0" w:color="auto"/>
      </w:divBdr>
      <w:divsChild>
        <w:div w:id="1354724721">
          <w:marLeft w:val="0"/>
          <w:marRight w:val="0"/>
          <w:marTop w:val="0"/>
          <w:marBottom w:val="0"/>
          <w:divBdr>
            <w:top w:val="none" w:sz="0" w:space="0" w:color="auto"/>
            <w:left w:val="none" w:sz="0" w:space="0" w:color="auto"/>
            <w:bottom w:val="none" w:sz="0" w:space="0" w:color="auto"/>
            <w:right w:val="none" w:sz="0" w:space="0" w:color="auto"/>
          </w:divBdr>
        </w:div>
      </w:divsChild>
    </w:div>
    <w:div w:id="435368544">
      <w:bodyDiv w:val="1"/>
      <w:marLeft w:val="0"/>
      <w:marRight w:val="0"/>
      <w:marTop w:val="0"/>
      <w:marBottom w:val="0"/>
      <w:divBdr>
        <w:top w:val="none" w:sz="0" w:space="0" w:color="auto"/>
        <w:left w:val="none" w:sz="0" w:space="0" w:color="auto"/>
        <w:bottom w:val="none" w:sz="0" w:space="0" w:color="auto"/>
        <w:right w:val="none" w:sz="0" w:space="0" w:color="auto"/>
      </w:divBdr>
      <w:divsChild>
        <w:div w:id="276134901">
          <w:marLeft w:val="0"/>
          <w:marRight w:val="0"/>
          <w:marTop w:val="0"/>
          <w:marBottom w:val="0"/>
          <w:divBdr>
            <w:top w:val="none" w:sz="0" w:space="0" w:color="auto"/>
            <w:left w:val="none" w:sz="0" w:space="0" w:color="auto"/>
            <w:bottom w:val="none" w:sz="0" w:space="0" w:color="auto"/>
            <w:right w:val="none" w:sz="0" w:space="0" w:color="auto"/>
          </w:divBdr>
          <w:divsChild>
            <w:div w:id="918558622">
              <w:marLeft w:val="0"/>
              <w:marRight w:val="0"/>
              <w:marTop w:val="0"/>
              <w:marBottom w:val="0"/>
              <w:divBdr>
                <w:top w:val="none" w:sz="0" w:space="0" w:color="auto"/>
                <w:left w:val="none" w:sz="0" w:space="0" w:color="auto"/>
                <w:bottom w:val="none" w:sz="0" w:space="0" w:color="auto"/>
                <w:right w:val="none" w:sz="0" w:space="0" w:color="auto"/>
              </w:divBdr>
              <w:divsChild>
                <w:div w:id="1440182935">
                  <w:marLeft w:val="0"/>
                  <w:marRight w:val="0"/>
                  <w:marTop w:val="0"/>
                  <w:marBottom w:val="0"/>
                  <w:divBdr>
                    <w:top w:val="none" w:sz="0" w:space="0" w:color="auto"/>
                    <w:left w:val="none" w:sz="0" w:space="0" w:color="auto"/>
                    <w:bottom w:val="none" w:sz="0" w:space="0" w:color="auto"/>
                    <w:right w:val="none" w:sz="0" w:space="0" w:color="auto"/>
                  </w:divBdr>
                  <w:divsChild>
                    <w:div w:id="131412294">
                      <w:marLeft w:val="0"/>
                      <w:marRight w:val="0"/>
                      <w:marTop w:val="0"/>
                      <w:marBottom w:val="0"/>
                      <w:divBdr>
                        <w:top w:val="none" w:sz="0" w:space="0" w:color="auto"/>
                        <w:left w:val="none" w:sz="0" w:space="0" w:color="auto"/>
                        <w:bottom w:val="none" w:sz="0" w:space="0" w:color="auto"/>
                        <w:right w:val="none" w:sz="0" w:space="0" w:color="auto"/>
                      </w:divBdr>
                      <w:divsChild>
                        <w:div w:id="1705791754">
                          <w:marLeft w:val="0"/>
                          <w:marRight w:val="0"/>
                          <w:marTop w:val="0"/>
                          <w:marBottom w:val="0"/>
                          <w:divBdr>
                            <w:top w:val="none" w:sz="0" w:space="0" w:color="auto"/>
                            <w:left w:val="none" w:sz="0" w:space="0" w:color="auto"/>
                            <w:bottom w:val="none" w:sz="0" w:space="0" w:color="auto"/>
                            <w:right w:val="none" w:sz="0" w:space="0" w:color="auto"/>
                          </w:divBdr>
                          <w:divsChild>
                            <w:div w:id="684745994">
                              <w:marLeft w:val="0"/>
                              <w:marRight w:val="0"/>
                              <w:marTop w:val="0"/>
                              <w:marBottom w:val="0"/>
                              <w:divBdr>
                                <w:top w:val="none" w:sz="0" w:space="0" w:color="auto"/>
                                <w:left w:val="none" w:sz="0" w:space="0" w:color="auto"/>
                                <w:bottom w:val="none" w:sz="0" w:space="0" w:color="auto"/>
                                <w:right w:val="none" w:sz="0" w:space="0" w:color="auto"/>
                              </w:divBdr>
                              <w:divsChild>
                                <w:div w:id="1812094240">
                                  <w:marLeft w:val="0"/>
                                  <w:marRight w:val="0"/>
                                  <w:marTop w:val="0"/>
                                  <w:marBottom w:val="0"/>
                                  <w:divBdr>
                                    <w:top w:val="none" w:sz="0" w:space="0" w:color="auto"/>
                                    <w:left w:val="none" w:sz="0" w:space="0" w:color="auto"/>
                                    <w:bottom w:val="none" w:sz="0" w:space="0" w:color="auto"/>
                                    <w:right w:val="none" w:sz="0" w:space="0" w:color="auto"/>
                                  </w:divBdr>
                                  <w:divsChild>
                                    <w:div w:id="2069526569">
                                      <w:marLeft w:val="0"/>
                                      <w:marRight w:val="0"/>
                                      <w:marTop w:val="0"/>
                                      <w:marBottom w:val="0"/>
                                      <w:divBdr>
                                        <w:top w:val="none" w:sz="0" w:space="0" w:color="auto"/>
                                        <w:left w:val="none" w:sz="0" w:space="0" w:color="auto"/>
                                        <w:bottom w:val="none" w:sz="0" w:space="0" w:color="auto"/>
                                        <w:right w:val="none" w:sz="0" w:space="0" w:color="auto"/>
                                      </w:divBdr>
                                      <w:divsChild>
                                        <w:div w:id="464465700">
                                          <w:marLeft w:val="0"/>
                                          <w:marRight w:val="0"/>
                                          <w:marTop w:val="0"/>
                                          <w:marBottom w:val="0"/>
                                          <w:divBdr>
                                            <w:top w:val="none" w:sz="0" w:space="0" w:color="auto"/>
                                            <w:left w:val="none" w:sz="0" w:space="0" w:color="auto"/>
                                            <w:bottom w:val="none" w:sz="0" w:space="0" w:color="auto"/>
                                            <w:right w:val="none" w:sz="0" w:space="0" w:color="auto"/>
                                          </w:divBdr>
                                          <w:divsChild>
                                            <w:div w:id="340394795">
                                              <w:marLeft w:val="0"/>
                                              <w:marRight w:val="0"/>
                                              <w:marTop w:val="0"/>
                                              <w:marBottom w:val="0"/>
                                              <w:divBdr>
                                                <w:top w:val="single" w:sz="6" w:space="0" w:color="F5F5F5"/>
                                                <w:left w:val="single" w:sz="6" w:space="0" w:color="F5F5F5"/>
                                                <w:bottom w:val="single" w:sz="6" w:space="0" w:color="F5F5F5"/>
                                                <w:right w:val="single" w:sz="6" w:space="0" w:color="F5F5F5"/>
                                              </w:divBdr>
                                              <w:divsChild>
                                                <w:div w:id="13729451">
                                                  <w:marLeft w:val="0"/>
                                                  <w:marRight w:val="0"/>
                                                  <w:marTop w:val="0"/>
                                                  <w:marBottom w:val="0"/>
                                                  <w:divBdr>
                                                    <w:top w:val="none" w:sz="0" w:space="0" w:color="auto"/>
                                                    <w:left w:val="none" w:sz="0" w:space="0" w:color="auto"/>
                                                    <w:bottom w:val="none" w:sz="0" w:space="0" w:color="auto"/>
                                                    <w:right w:val="none" w:sz="0" w:space="0" w:color="auto"/>
                                                  </w:divBdr>
                                                  <w:divsChild>
                                                    <w:div w:id="20399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143">
      <w:bodyDiv w:val="1"/>
      <w:marLeft w:val="0"/>
      <w:marRight w:val="0"/>
      <w:marTop w:val="0"/>
      <w:marBottom w:val="0"/>
      <w:divBdr>
        <w:top w:val="none" w:sz="0" w:space="0" w:color="auto"/>
        <w:left w:val="none" w:sz="0" w:space="0" w:color="auto"/>
        <w:bottom w:val="none" w:sz="0" w:space="0" w:color="auto"/>
        <w:right w:val="none" w:sz="0" w:space="0" w:color="auto"/>
      </w:divBdr>
      <w:divsChild>
        <w:div w:id="1147822838">
          <w:marLeft w:val="0"/>
          <w:marRight w:val="0"/>
          <w:marTop w:val="0"/>
          <w:marBottom w:val="0"/>
          <w:divBdr>
            <w:top w:val="none" w:sz="0" w:space="0" w:color="auto"/>
            <w:left w:val="none" w:sz="0" w:space="0" w:color="auto"/>
            <w:bottom w:val="none" w:sz="0" w:space="0" w:color="auto"/>
            <w:right w:val="none" w:sz="0" w:space="0" w:color="auto"/>
          </w:divBdr>
        </w:div>
      </w:divsChild>
    </w:div>
    <w:div w:id="435715334">
      <w:bodyDiv w:val="1"/>
      <w:marLeft w:val="0"/>
      <w:marRight w:val="0"/>
      <w:marTop w:val="0"/>
      <w:marBottom w:val="0"/>
      <w:divBdr>
        <w:top w:val="none" w:sz="0" w:space="0" w:color="auto"/>
        <w:left w:val="none" w:sz="0" w:space="0" w:color="auto"/>
        <w:bottom w:val="none" w:sz="0" w:space="0" w:color="auto"/>
        <w:right w:val="none" w:sz="0" w:space="0" w:color="auto"/>
      </w:divBdr>
    </w:div>
    <w:div w:id="436995796">
      <w:bodyDiv w:val="1"/>
      <w:marLeft w:val="0"/>
      <w:marRight w:val="0"/>
      <w:marTop w:val="0"/>
      <w:marBottom w:val="0"/>
      <w:divBdr>
        <w:top w:val="none" w:sz="0" w:space="0" w:color="auto"/>
        <w:left w:val="none" w:sz="0" w:space="0" w:color="auto"/>
        <w:bottom w:val="none" w:sz="0" w:space="0" w:color="auto"/>
        <w:right w:val="none" w:sz="0" w:space="0" w:color="auto"/>
      </w:divBdr>
      <w:divsChild>
        <w:div w:id="535894916">
          <w:marLeft w:val="0"/>
          <w:marRight w:val="0"/>
          <w:marTop w:val="0"/>
          <w:marBottom w:val="0"/>
          <w:divBdr>
            <w:top w:val="none" w:sz="0" w:space="0" w:color="auto"/>
            <w:left w:val="none" w:sz="0" w:space="0" w:color="auto"/>
            <w:bottom w:val="none" w:sz="0" w:space="0" w:color="auto"/>
            <w:right w:val="none" w:sz="0" w:space="0" w:color="auto"/>
          </w:divBdr>
        </w:div>
      </w:divsChild>
    </w:div>
    <w:div w:id="437066777">
      <w:bodyDiv w:val="1"/>
      <w:marLeft w:val="0"/>
      <w:marRight w:val="0"/>
      <w:marTop w:val="0"/>
      <w:marBottom w:val="0"/>
      <w:divBdr>
        <w:top w:val="none" w:sz="0" w:space="0" w:color="auto"/>
        <w:left w:val="none" w:sz="0" w:space="0" w:color="auto"/>
        <w:bottom w:val="none" w:sz="0" w:space="0" w:color="auto"/>
        <w:right w:val="none" w:sz="0" w:space="0" w:color="auto"/>
      </w:divBdr>
    </w:div>
    <w:div w:id="437067916">
      <w:bodyDiv w:val="1"/>
      <w:marLeft w:val="0"/>
      <w:marRight w:val="0"/>
      <w:marTop w:val="0"/>
      <w:marBottom w:val="0"/>
      <w:divBdr>
        <w:top w:val="none" w:sz="0" w:space="0" w:color="auto"/>
        <w:left w:val="none" w:sz="0" w:space="0" w:color="auto"/>
        <w:bottom w:val="none" w:sz="0" w:space="0" w:color="auto"/>
        <w:right w:val="none" w:sz="0" w:space="0" w:color="auto"/>
      </w:divBdr>
      <w:divsChild>
        <w:div w:id="1910119280">
          <w:marLeft w:val="0"/>
          <w:marRight w:val="0"/>
          <w:marTop w:val="0"/>
          <w:marBottom w:val="0"/>
          <w:divBdr>
            <w:top w:val="none" w:sz="0" w:space="0" w:color="auto"/>
            <w:left w:val="none" w:sz="0" w:space="0" w:color="auto"/>
            <w:bottom w:val="none" w:sz="0" w:space="0" w:color="auto"/>
            <w:right w:val="none" w:sz="0" w:space="0" w:color="auto"/>
          </w:divBdr>
          <w:divsChild>
            <w:div w:id="1565725954">
              <w:marLeft w:val="0"/>
              <w:marRight w:val="0"/>
              <w:marTop w:val="0"/>
              <w:marBottom w:val="0"/>
              <w:divBdr>
                <w:top w:val="none" w:sz="0" w:space="0" w:color="auto"/>
                <w:left w:val="none" w:sz="0" w:space="0" w:color="auto"/>
                <w:bottom w:val="none" w:sz="0" w:space="0" w:color="auto"/>
                <w:right w:val="none" w:sz="0" w:space="0" w:color="auto"/>
              </w:divBdr>
              <w:divsChild>
                <w:div w:id="1001617489">
                  <w:marLeft w:val="0"/>
                  <w:marRight w:val="0"/>
                  <w:marTop w:val="0"/>
                  <w:marBottom w:val="0"/>
                  <w:divBdr>
                    <w:top w:val="none" w:sz="0" w:space="0" w:color="auto"/>
                    <w:left w:val="none" w:sz="0" w:space="0" w:color="auto"/>
                    <w:bottom w:val="none" w:sz="0" w:space="0" w:color="auto"/>
                    <w:right w:val="none" w:sz="0" w:space="0" w:color="auto"/>
                  </w:divBdr>
                  <w:divsChild>
                    <w:div w:id="1139617216">
                      <w:marLeft w:val="0"/>
                      <w:marRight w:val="0"/>
                      <w:marTop w:val="0"/>
                      <w:marBottom w:val="0"/>
                      <w:divBdr>
                        <w:top w:val="none" w:sz="0" w:space="0" w:color="auto"/>
                        <w:left w:val="none" w:sz="0" w:space="0" w:color="auto"/>
                        <w:bottom w:val="none" w:sz="0" w:space="0" w:color="auto"/>
                        <w:right w:val="none" w:sz="0" w:space="0" w:color="auto"/>
                      </w:divBdr>
                      <w:divsChild>
                        <w:div w:id="239945111">
                          <w:marLeft w:val="-225"/>
                          <w:marRight w:val="0"/>
                          <w:marTop w:val="0"/>
                          <w:marBottom w:val="0"/>
                          <w:divBdr>
                            <w:top w:val="none" w:sz="0" w:space="0" w:color="auto"/>
                            <w:left w:val="none" w:sz="0" w:space="0" w:color="auto"/>
                            <w:bottom w:val="none" w:sz="0" w:space="0" w:color="auto"/>
                            <w:right w:val="none" w:sz="0" w:space="0" w:color="auto"/>
                          </w:divBdr>
                          <w:divsChild>
                            <w:div w:id="1583104745">
                              <w:marLeft w:val="1500"/>
                              <w:marRight w:val="1500"/>
                              <w:marTop w:val="0"/>
                              <w:marBottom w:val="0"/>
                              <w:divBdr>
                                <w:top w:val="none" w:sz="0" w:space="0" w:color="auto"/>
                                <w:left w:val="none" w:sz="0" w:space="0" w:color="auto"/>
                                <w:bottom w:val="none" w:sz="0" w:space="0" w:color="auto"/>
                                <w:right w:val="none" w:sz="0" w:space="0" w:color="auto"/>
                              </w:divBdr>
                              <w:divsChild>
                                <w:div w:id="1130512518">
                                  <w:marLeft w:val="0"/>
                                  <w:marRight w:val="0"/>
                                  <w:marTop w:val="0"/>
                                  <w:marBottom w:val="345"/>
                                  <w:divBdr>
                                    <w:top w:val="none" w:sz="0" w:space="0" w:color="auto"/>
                                    <w:left w:val="none" w:sz="0" w:space="0" w:color="auto"/>
                                    <w:bottom w:val="none" w:sz="0" w:space="0" w:color="auto"/>
                                    <w:right w:val="none" w:sz="0" w:space="0" w:color="auto"/>
                                  </w:divBdr>
                                  <w:divsChild>
                                    <w:div w:id="15587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528235">
      <w:bodyDiv w:val="1"/>
      <w:marLeft w:val="0"/>
      <w:marRight w:val="0"/>
      <w:marTop w:val="0"/>
      <w:marBottom w:val="0"/>
      <w:divBdr>
        <w:top w:val="none" w:sz="0" w:space="0" w:color="auto"/>
        <w:left w:val="none" w:sz="0" w:space="0" w:color="auto"/>
        <w:bottom w:val="none" w:sz="0" w:space="0" w:color="auto"/>
        <w:right w:val="none" w:sz="0" w:space="0" w:color="auto"/>
      </w:divBdr>
    </w:div>
    <w:div w:id="438331057">
      <w:bodyDiv w:val="1"/>
      <w:marLeft w:val="0"/>
      <w:marRight w:val="0"/>
      <w:marTop w:val="0"/>
      <w:marBottom w:val="0"/>
      <w:divBdr>
        <w:top w:val="none" w:sz="0" w:space="0" w:color="auto"/>
        <w:left w:val="none" w:sz="0" w:space="0" w:color="auto"/>
        <w:bottom w:val="none" w:sz="0" w:space="0" w:color="auto"/>
        <w:right w:val="none" w:sz="0" w:space="0" w:color="auto"/>
      </w:divBdr>
      <w:divsChild>
        <w:div w:id="83190815">
          <w:marLeft w:val="0"/>
          <w:marRight w:val="0"/>
          <w:marTop w:val="0"/>
          <w:marBottom w:val="0"/>
          <w:divBdr>
            <w:top w:val="none" w:sz="0" w:space="0" w:color="auto"/>
            <w:left w:val="none" w:sz="0" w:space="0" w:color="auto"/>
            <w:bottom w:val="none" w:sz="0" w:space="0" w:color="auto"/>
            <w:right w:val="none" w:sz="0" w:space="0" w:color="auto"/>
          </w:divBdr>
        </w:div>
      </w:divsChild>
    </w:div>
    <w:div w:id="438717167">
      <w:bodyDiv w:val="1"/>
      <w:marLeft w:val="0"/>
      <w:marRight w:val="0"/>
      <w:marTop w:val="0"/>
      <w:marBottom w:val="0"/>
      <w:divBdr>
        <w:top w:val="none" w:sz="0" w:space="0" w:color="auto"/>
        <w:left w:val="none" w:sz="0" w:space="0" w:color="auto"/>
        <w:bottom w:val="none" w:sz="0" w:space="0" w:color="auto"/>
        <w:right w:val="none" w:sz="0" w:space="0" w:color="auto"/>
      </w:divBdr>
      <w:divsChild>
        <w:div w:id="1299534277">
          <w:marLeft w:val="0"/>
          <w:marRight w:val="0"/>
          <w:marTop w:val="0"/>
          <w:marBottom w:val="0"/>
          <w:divBdr>
            <w:top w:val="none" w:sz="0" w:space="0" w:color="auto"/>
            <w:left w:val="none" w:sz="0" w:space="0" w:color="auto"/>
            <w:bottom w:val="none" w:sz="0" w:space="0" w:color="auto"/>
            <w:right w:val="none" w:sz="0" w:space="0" w:color="auto"/>
          </w:divBdr>
        </w:div>
      </w:divsChild>
    </w:div>
    <w:div w:id="438791924">
      <w:bodyDiv w:val="1"/>
      <w:marLeft w:val="0"/>
      <w:marRight w:val="0"/>
      <w:marTop w:val="0"/>
      <w:marBottom w:val="0"/>
      <w:divBdr>
        <w:top w:val="none" w:sz="0" w:space="0" w:color="auto"/>
        <w:left w:val="none" w:sz="0" w:space="0" w:color="auto"/>
        <w:bottom w:val="none" w:sz="0" w:space="0" w:color="auto"/>
        <w:right w:val="none" w:sz="0" w:space="0" w:color="auto"/>
      </w:divBdr>
    </w:div>
    <w:div w:id="439109028">
      <w:bodyDiv w:val="1"/>
      <w:marLeft w:val="0"/>
      <w:marRight w:val="0"/>
      <w:marTop w:val="0"/>
      <w:marBottom w:val="0"/>
      <w:divBdr>
        <w:top w:val="none" w:sz="0" w:space="0" w:color="auto"/>
        <w:left w:val="none" w:sz="0" w:space="0" w:color="auto"/>
        <w:bottom w:val="none" w:sz="0" w:space="0" w:color="auto"/>
        <w:right w:val="none" w:sz="0" w:space="0" w:color="auto"/>
      </w:divBdr>
      <w:divsChild>
        <w:div w:id="1003514441">
          <w:marLeft w:val="0"/>
          <w:marRight w:val="0"/>
          <w:marTop w:val="0"/>
          <w:marBottom w:val="0"/>
          <w:divBdr>
            <w:top w:val="none" w:sz="0" w:space="0" w:color="auto"/>
            <w:left w:val="none" w:sz="0" w:space="0" w:color="auto"/>
            <w:bottom w:val="none" w:sz="0" w:space="0" w:color="auto"/>
            <w:right w:val="none" w:sz="0" w:space="0" w:color="auto"/>
          </w:divBdr>
        </w:div>
      </w:divsChild>
    </w:div>
    <w:div w:id="441002429">
      <w:bodyDiv w:val="1"/>
      <w:marLeft w:val="0"/>
      <w:marRight w:val="0"/>
      <w:marTop w:val="0"/>
      <w:marBottom w:val="0"/>
      <w:divBdr>
        <w:top w:val="none" w:sz="0" w:space="0" w:color="auto"/>
        <w:left w:val="none" w:sz="0" w:space="0" w:color="auto"/>
        <w:bottom w:val="none" w:sz="0" w:space="0" w:color="auto"/>
        <w:right w:val="none" w:sz="0" w:space="0" w:color="auto"/>
      </w:divBdr>
      <w:divsChild>
        <w:div w:id="1457677640">
          <w:marLeft w:val="0"/>
          <w:marRight w:val="0"/>
          <w:marTop w:val="0"/>
          <w:marBottom w:val="150"/>
          <w:divBdr>
            <w:top w:val="none" w:sz="0" w:space="0" w:color="auto"/>
            <w:left w:val="none" w:sz="0" w:space="0" w:color="auto"/>
            <w:bottom w:val="none" w:sz="0" w:space="0" w:color="auto"/>
            <w:right w:val="none" w:sz="0" w:space="0" w:color="auto"/>
          </w:divBdr>
          <w:divsChild>
            <w:div w:id="1434282594">
              <w:marLeft w:val="0"/>
              <w:marRight w:val="0"/>
              <w:marTop w:val="0"/>
              <w:marBottom w:val="300"/>
              <w:divBdr>
                <w:top w:val="single" w:sz="6" w:space="0" w:color="FFFFFF"/>
                <w:left w:val="single" w:sz="6" w:space="0" w:color="FFFFFF"/>
                <w:bottom w:val="single" w:sz="6" w:space="0" w:color="FFFFFF"/>
                <w:right w:val="single" w:sz="6" w:space="0" w:color="FFFFFF"/>
              </w:divBdr>
              <w:divsChild>
                <w:div w:id="1109198337">
                  <w:marLeft w:val="0"/>
                  <w:marRight w:val="0"/>
                  <w:marTop w:val="0"/>
                  <w:marBottom w:val="0"/>
                  <w:divBdr>
                    <w:top w:val="none" w:sz="0" w:space="0" w:color="auto"/>
                    <w:left w:val="none" w:sz="0" w:space="0" w:color="auto"/>
                    <w:bottom w:val="none" w:sz="0" w:space="0" w:color="auto"/>
                    <w:right w:val="none" w:sz="0" w:space="0" w:color="auto"/>
                  </w:divBdr>
                </w:div>
                <w:div w:id="11968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09432">
          <w:marLeft w:val="0"/>
          <w:marRight w:val="0"/>
          <w:marTop w:val="0"/>
          <w:marBottom w:val="150"/>
          <w:divBdr>
            <w:top w:val="none" w:sz="0" w:space="0" w:color="auto"/>
            <w:left w:val="none" w:sz="0" w:space="0" w:color="auto"/>
            <w:bottom w:val="none" w:sz="0" w:space="0" w:color="auto"/>
            <w:right w:val="none" w:sz="0" w:space="0" w:color="auto"/>
          </w:divBdr>
          <w:divsChild>
            <w:div w:id="694968344">
              <w:marLeft w:val="0"/>
              <w:marRight w:val="0"/>
              <w:marTop w:val="0"/>
              <w:marBottom w:val="300"/>
              <w:divBdr>
                <w:top w:val="single" w:sz="6" w:space="0" w:color="FFFFFF"/>
                <w:left w:val="single" w:sz="6" w:space="0" w:color="FFFFFF"/>
                <w:bottom w:val="single" w:sz="6" w:space="0" w:color="FFFFFF"/>
                <w:right w:val="single" w:sz="6" w:space="0" w:color="FFFFFF"/>
              </w:divBdr>
              <w:divsChild>
                <w:div w:id="633677093">
                  <w:marLeft w:val="0"/>
                  <w:marRight w:val="0"/>
                  <w:marTop w:val="0"/>
                  <w:marBottom w:val="0"/>
                  <w:divBdr>
                    <w:top w:val="none" w:sz="0" w:space="0" w:color="FFFFFF"/>
                    <w:left w:val="none" w:sz="0" w:space="0" w:color="FFFFFF"/>
                    <w:bottom w:val="single" w:sz="6" w:space="0" w:color="FFFFFF"/>
                    <w:right w:val="none" w:sz="0" w:space="0" w:color="FFFFFF"/>
                  </w:divBdr>
                </w:div>
                <w:div w:id="2135513051">
                  <w:marLeft w:val="0"/>
                  <w:marRight w:val="0"/>
                  <w:marTop w:val="0"/>
                  <w:marBottom w:val="0"/>
                  <w:divBdr>
                    <w:top w:val="none" w:sz="0" w:space="0" w:color="auto"/>
                    <w:left w:val="none" w:sz="0" w:space="0" w:color="auto"/>
                    <w:bottom w:val="none" w:sz="0" w:space="0" w:color="auto"/>
                    <w:right w:val="none" w:sz="0" w:space="0" w:color="auto"/>
                  </w:divBdr>
                </w:div>
                <w:div w:id="6695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6142">
          <w:marLeft w:val="0"/>
          <w:marRight w:val="0"/>
          <w:marTop w:val="0"/>
          <w:marBottom w:val="150"/>
          <w:divBdr>
            <w:top w:val="none" w:sz="0" w:space="0" w:color="auto"/>
            <w:left w:val="none" w:sz="0" w:space="0" w:color="auto"/>
            <w:bottom w:val="none" w:sz="0" w:space="0" w:color="auto"/>
            <w:right w:val="none" w:sz="0" w:space="0" w:color="auto"/>
          </w:divBdr>
          <w:divsChild>
            <w:div w:id="329259417">
              <w:marLeft w:val="0"/>
              <w:marRight w:val="0"/>
              <w:marTop w:val="0"/>
              <w:marBottom w:val="300"/>
              <w:divBdr>
                <w:top w:val="single" w:sz="6" w:space="0" w:color="FFFFFF"/>
                <w:left w:val="single" w:sz="6" w:space="0" w:color="FFFFFF"/>
                <w:bottom w:val="single" w:sz="6" w:space="0" w:color="FFFFFF"/>
                <w:right w:val="single" w:sz="6" w:space="0" w:color="FFFFFF"/>
              </w:divBdr>
              <w:divsChild>
                <w:div w:id="1888452408">
                  <w:marLeft w:val="0"/>
                  <w:marRight w:val="0"/>
                  <w:marTop w:val="0"/>
                  <w:marBottom w:val="0"/>
                  <w:divBdr>
                    <w:top w:val="none" w:sz="0" w:space="0" w:color="FFFFFF"/>
                    <w:left w:val="none" w:sz="0" w:space="0" w:color="FFFFFF"/>
                    <w:bottom w:val="single" w:sz="6" w:space="0" w:color="FFFFFF"/>
                    <w:right w:val="none" w:sz="0" w:space="0" w:color="FFFFFF"/>
                  </w:divBdr>
                </w:div>
                <w:div w:id="889848650">
                  <w:marLeft w:val="0"/>
                  <w:marRight w:val="0"/>
                  <w:marTop w:val="0"/>
                  <w:marBottom w:val="0"/>
                  <w:divBdr>
                    <w:top w:val="none" w:sz="0" w:space="0" w:color="auto"/>
                    <w:left w:val="none" w:sz="0" w:space="0" w:color="auto"/>
                    <w:bottom w:val="none" w:sz="0" w:space="0" w:color="auto"/>
                    <w:right w:val="none" w:sz="0" w:space="0" w:color="auto"/>
                  </w:divBdr>
                </w:div>
                <w:div w:id="12373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7131">
          <w:marLeft w:val="0"/>
          <w:marRight w:val="0"/>
          <w:marTop w:val="0"/>
          <w:marBottom w:val="150"/>
          <w:divBdr>
            <w:top w:val="none" w:sz="0" w:space="0" w:color="auto"/>
            <w:left w:val="none" w:sz="0" w:space="0" w:color="auto"/>
            <w:bottom w:val="none" w:sz="0" w:space="0" w:color="auto"/>
            <w:right w:val="none" w:sz="0" w:space="0" w:color="auto"/>
          </w:divBdr>
          <w:divsChild>
            <w:div w:id="10377595">
              <w:marLeft w:val="0"/>
              <w:marRight w:val="0"/>
              <w:marTop w:val="0"/>
              <w:marBottom w:val="300"/>
              <w:divBdr>
                <w:top w:val="single" w:sz="6" w:space="0" w:color="FFFFFF"/>
                <w:left w:val="single" w:sz="6" w:space="0" w:color="FFFFFF"/>
                <w:bottom w:val="single" w:sz="6" w:space="0" w:color="FFFFFF"/>
                <w:right w:val="single" w:sz="6" w:space="0" w:color="FFFFFF"/>
              </w:divBdr>
              <w:divsChild>
                <w:div w:id="999230834">
                  <w:marLeft w:val="0"/>
                  <w:marRight w:val="0"/>
                  <w:marTop w:val="0"/>
                  <w:marBottom w:val="0"/>
                  <w:divBdr>
                    <w:top w:val="none" w:sz="0" w:space="0" w:color="FFFFFF"/>
                    <w:left w:val="none" w:sz="0" w:space="0" w:color="FFFFFF"/>
                    <w:bottom w:val="single" w:sz="6" w:space="0" w:color="FFFFFF"/>
                    <w:right w:val="none" w:sz="0" w:space="0" w:color="FFFFFF"/>
                  </w:divBdr>
                </w:div>
                <w:div w:id="1796407559">
                  <w:marLeft w:val="0"/>
                  <w:marRight w:val="0"/>
                  <w:marTop w:val="0"/>
                  <w:marBottom w:val="0"/>
                  <w:divBdr>
                    <w:top w:val="none" w:sz="0" w:space="0" w:color="auto"/>
                    <w:left w:val="none" w:sz="0" w:space="0" w:color="auto"/>
                    <w:bottom w:val="none" w:sz="0" w:space="0" w:color="auto"/>
                    <w:right w:val="none" w:sz="0" w:space="0" w:color="auto"/>
                  </w:divBdr>
                </w:div>
                <w:div w:id="13442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88416">
      <w:bodyDiv w:val="1"/>
      <w:marLeft w:val="0"/>
      <w:marRight w:val="0"/>
      <w:marTop w:val="0"/>
      <w:marBottom w:val="0"/>
      <w:divBdr>
        <w:top w:val="none" w:sz="0" w:space="0" w:color="auto"/>
        <w:left w:val="none" w:sz="0" w:space="0" w:color="auto"/>
        <w:bottom w:val="none" w:sz="0" w:space="0" w:color="auto"/>
        <w:right w:val="none" w:sz="0" w:space="0" w:color="auto"/>
      </w:divBdr>
      <w:divsChild>
        <w:div w:id="1331299983">
          <w:marLeft w:val="0"/>
          <w:marRight w:val="0"/>
          <w:marTop w:val="0"/>
          <w:marBottom w:val="0"/>
          <w:divBdr>
            <w:top w:val="none" w:sz="0" w:space="0" w:color="auto"/>
            <w:left w:val="none" w:sz="0" w:space="0" w:color="auto"/>
            <w:bottom w:val="none" w:sz="0" w:space="0" w:color="auto"/>
            <w:right w:val="none" w:sz="0" w:space="0" w:color="auto"/>
          </w:divBdr>
        </w:div>
      </w:divsChild>
    </w:div>
    <w:div w:id="442042281">
      <w:bodyDiv w:val="1"/>
      <w:marLeft w:val="0"/>
      <w:marRight w:val="0"/>
      <w:marTop w:val="0"/>
      <w:marBottom w:val="0"/>
      <w:divBdr>
        <w:top w:val="none" w:sz="0" w:space="0" w:color="auto"/>
        <w:left w:val="none" w:sz="0" w:space="0" w:color="auto"/>
        <w:bottom w:val="none" w:sz="0" w:space="0" w:color="auto"/>
        <w:right w:val="none" w:sz="0" w:space="0" w:color="auto"/>
      </w:divBdr>
      <w:divsChild>
        <w:div w:id="1100873739">
          <w:marLeft w:val="0"/>
          <w:marRight w:val="0"/>
          <w:marTop w:val="0"/>
          <w:marBottom w:val="150"/>
          <w:divBdr>
            <w:top w:val="none" w:sz="0" w:space="0" w:color="auto"/>
            <w:left w:val="none" w:sz="0" w:space="0" w:color="auto"/>
            <w:bottom w:val="none" w:sz="0" w:space="0" w:color="auto"/>
            <w:right w:val="none" w:sz="0" w:space="0" w:color="auto"/>
          </w:divBdr>
          <w:divsChild>
            <w:div w:id="422383482">
              <w:marLeft w:val="0"/>
              <w:marRight w:val="0"/>
              <w:marTop w:val="0"/>
              <w:marBottom w:val="300"/>
              <w:divBdr>
                <w:top w:val="single" w:sz="6" w:space="0" w:color="FFFFFF"/>
                <w:left w:val="single" w:sz="6" w:space="0" w:color="FFFFFF"/>
                <w:bottom w:val="single" w:sz="6" w:space="0" w:color="FFFFFF"/>
                <w:right w:val="single" w:sz="6" w:space="0" w:color="FFFFFF"/>
              </w:divBdr>
              <w:divsChild>
                <w:div w:id="1898197132">
                  <w:marLeft w:val="0"/>
                  <w:marRight w:val="0"/>
                  <w:marTop w:val="0"/>
                  <w:marBottom w:val="0"/>
                  <w:divBdr>
                    <w:top w:val="none" w:sz="0" w:space="0" w:color="auto"/>
                    <w:left w:val="none" w:sz="0" w:space="0" w:color="auto"/>
                    <w:bottom w:val="none" w:sz="0" w:space="0" w:color="auto"/>
                    <w:right w:val="none" w:sz="0" w:space="0" w:color="auto"/>
                  </w:divBdr>
                </w:div>
                <w:div w:id="5494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04848">
          <w:marLeft w:val="0"/>
          <w:marRight w:val="0"/>
          <w:marTop w:val="0"/>
          <w:marBottom w:val="150"/>
          <w:divBdr>
            <w:top w:val="none" w:sz="0" w:space="0" w:color="auto"/>
            <w:left w:val="none" w:sz="0" w:space="0" w:color="auto"/>
            <w:bottom w:val="none" w:sz="0" w:space="0" w:color="auto"/>
            <w:right w:val="none" w:sz="0" w:space="0" w:color="auto"/>
          </w:divBdr>
          <w:divsChild>
            <w:div w:id="1589268984">
              <w:marLeft w:val="0"/>
              <w:marRight w:val="0"/>
              <w:marTop w:val="0"/>
              <w:marBottom w:val="300"/>
              <w:divBdr>
                <w:top w:val="single" w:sz="6" w:space="0" w:color="FFFFFF"/>
                <w:left w:val="single" w:sz="6" w:space="0" w:color="FFFFFF"/>
                <w:bottom w:val="single" w:sz="6" w:space="0" w:color="FFFFFF"/>
                <w:right w:val="single" w:sz="6" w:space="0" w:color="FFFFFF"/>
              </w:divBdr>
              <w:divsChild>
                <w:div w:id="852845144">
                  <w:marLeft w:val="0"/>
                  <w:marRight w:val="0"/>
                  <w:marTop w:val="0"/>
                  <w:marBottom w:val="0"/>
                  <w:divBdr>
                    <w:top w:val="none" w:sz="0" w:space="0" w:color="FFFFFF"/>
                    <w:left w:val="none" w:sz="0" w:space="0" w:color="FFFFFF"/>
                    <w:bottom w:val="single" w:sz="6" w:space="0" w:color="FFFFFF"/>
                    <w:right w:val="none" w:sz="0" w:space="0" w:color="FFFFFF"/>
                  </w:divBdr>
                </w:div>
                <w:div w:id="1703897574">
                  <w:marLeft w:val="0"/>
                  <w:marRight w:val="0"/>
                  <w:marTop w:val="0"/>
                  <w:marBottom w:val="0"/>
                  <w:divBdr>
                    <w:top w:val="none" w:sz="0" w:space="0" w:color="auto"/>
                    <w:left w:val="none" w:sz="0" w:space="0" w:color="auto"/>
                    <w:bottom w:val="none" w:sz="0" w:space="0" w:color="auto"/>
                    <w:right w:val="none" w:sz="0" w:space="0" w:color="auto"/>
                  </w:divBdr>
                </w:div>
                <w:div w:id="9010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6913">
          <w:marLeft w:val="0"/>
          <w:marRight w:val="0"/>
          <w:marTop w:val="0"/>
          <w:marBottom w:val="150"/>
          <w:divBdr>
            <w:top w:val="none" w:sz="0" w:space="0" w:color="auto"/>
            <w:left w:val="none" w:sz="0" w:space="0" w:color="auto"/>
            <w:bottom w:val="none" w:sz="0" w:space="0" w:color="auto"/>
            <w:right w:val="none" w:sz="0" w:space="0" w:color="auto"/>
          </w:divBdr>
          <w:divsChild>
            <w:div w:id="361592538">
              <w:marLeft w:val="0"/>
              <w:marRight w:val="0"/>
              <w:marTop w:val="0"/>
              <w:marBottom w:val="300"/>
              <w:divBdr>
                <w:top w:val="single" w:sz="6" w:space="0" w:color="FFFFFF"/>
                <w:left w:val="single" w:sz="6" w:space="0" w:color="FFFFFF"/>
                <w:bottom w:val="single" w:sz="6" w:space="0" w:color="FFFFFF"/>
                <w:right w:val="single" w:sz="6" w:space="0" w:color="FFFFFF"/>
              </w:divBdr>
              <w:divsChild>
                <w:div w:id="944726872">
                  <w:marLeft w:val="0"/>
                  <w:marRight w:val="0"/>
                  <w:marTop w:val="0"/>
                  <w:marBottom w:val="0"/>
                  <w:divBdr>
                    <w:top w:val="none" w:sz="0" w:space="0" w:color="FFFFFF"/>
                    <w:left w:val="none" w:sz="0" w:space="0" w:color="FFFFFF"/>
                    <w:bottom w:val="single" w:sz="6" w:space="0" w:color="FFFFFF"/>
                    <w:right w:val="none" w:sz="0" w:space="0" w:color="FFFFFF"/>
                  </w:divBdr>
                </w:div>
                <w:div w:id="1253973094">
                  <w:marLeft w:val="0"/>
                  <w:marRight w:val="0"/>
                  <w:marTop w:val="0"/>
                  <w:marBottom w:val="0"/>
                  <w:divBdr>
                    <w:top w:val="none" w:sz="0" w:space="0" w:color="auto"/>
                    <w:left w:val="none" w:sz="0" w:space="0" w:color="auto"/>
                    <w:bottom w:val="none" w:sz="0" w:space="0" w:color="auto"/>
                    <w:right w:val="none" w:sz="0" w:space="0" w:color="auto"/>
                  </w:divBdr>
                </w:div>
                <w:div w:id="8206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8465">
          <w:marLeft w:val="0"/>
          <w:marRight w:val="0"/>
          <w:marTop w:val="0"/>
          <w:marBottom w:val="150"/>
          <w:divBdr>
            <w:top w:val="none" w:sz="0" w:space="0" w:color="auto"/>
            <w:left w:val="none" w:sz="0" w:space="0" w:color="auto"/>
            <w:bottom w:val="none" w:sz="0" w:space="0" w:color="auto"/>
            <w:right w:val="none" w:sz="0" w:space="0" w:color="auto"/>
          </w:divBdr>
          <w:divsChild>
            <w:div w:id="1335524738">
              <w:marLeft w:val="0"/>
              <w:marRight w:val="0"/>
              <w:marTop w:val="0"/>
              <w:marBottom w:val="300"/>
              <w:divBdr>
                <w:top w:val="single" w:sz="6" w:space="0" w:color="FFFFFF"/>
                <w:left w:val="single" w:sz="6" w:space="0" w:color="FFFFFF"/>
                <w:bottom w:val="single" w:sz="6" w:space="0" w:color="FFFFFF"/>
                <w:right w:val="single" w:sz="6" w:space="0" w:color="FFFFFF"/>
              </w:divBdr>
              <w:divsChild>
                <w:div w:id="355927125">
                  <w:marLeft w:val="0"/>
                  <w:marRight w:val="0"/>
                  <w:marTop w:val="0"/>
                  <w:marBottom w:val="0"/>
                  <w:divBdr>
                    <w:top w:val="none" w:sz="0" w:space="0" w:color="FFFFFF"/>
                    <w:left w:val="none" w:sz="0" w:space="0" w:color="FFFFFF"/>
                    <w:bottom w:val="single" w:sz="6" w:space="0" w:color="FFFFFF"/>
                    <w:right w:val="none" w:sz="0" w:space="0" w:color="FFFFFF"/>
                  </w:divBdr>
                </w:div>
                <w:div w:id="724064930">
                  <w:marLeft w:val="0"/>
                  <w:marRight w:val="0"/>
                  <w:marTop w:val="0"/>
                  <w:marBottom w:val="0"/>
                  <w:divBdr>
                    <w:top w:val="none" w:sz="0" w:space="0" w:color="auto"/>
                    <w:left w:val="none" w:sz="0" w:space="0" w:color="auto"/>
                    <w:bottom w:val="none" w:sz="0" w:space="0" w:color="auto"/>
                    <w:right w:val="none" w:sz="0" w:space="0" w:color="auto"/>
                  </w:divBdr>
                </w:div>
                <w:div w:id="9264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99398">
      <w:bodyDiv w:val="1"/>
      <w:marLeft w:val="0"/>
      <w:marRight w:val="0"/>
      <w:marTop w:val="0"/>
      <w:marBottom w:val="0"/>
      <w:divBdr>
        <w:top w:val="none" w:sz="0" w:space="0" w:color="auto"/>
        <w:left w:val="none" w:sz="0" w:space="0" w:color="auto"/>
        <w:bottom w:val="none" w:sz="0" w:space="0" w:color="auto"/>
        <w:right w:val="none" w:sz="0" w:space="0" w:color="auto"/>
      </w:divBdr>
      <w:divsChild>
        <w:div w:id="332492585">
          <w:marLeft w:val="0"/>
          <w:marRight w:val="0"/>
          <w:marTop w:val="0"/>
          <w:marBottom w:val="0"/>
          <w:divBdr>
            <w:top w:val="none" w:sz="0" w:space="0" w:color="auto"/>
            <w:left w:val="none" w:sz="0" w:space="0" w:color="auto"/>
            <w:bottom w:val="none" w:sz="0" w:space="0" w:color="auto"/>
            <w:right w:val="none" w:sz="0" w:space="0" w:color="auto"/>
          </w:divBdr>
          <w:divsChild>
            <w:div w:id="86656352">
              <w:marLeft w:val="0"/>
              <w:marRight w:val="0"/>
              <w:marTop w:val="0"/>
              <w:marBottom w:val="0"/>
              <w:divBdr>
                <w:top w:val="none" w:sz="0" w:space="0" w:color="auto"/>
                <w:left w:val="none" w:sz="0" w:space="0" w:color="auto"/>
                <w:bottom w:val="none" w:sz="0" w:space="0" w:color="auto"/>
                <w:right w:val="none" w:sz="0" w:space="0" w:color="auto"/>
              </w:divBdr>
              <w:divsChild>
                <w:div w:id="486678333">
                  <w:marLeft w:val="0"/>
                  <w:marRight w:val="0"/>
                  <w:marTop w:val="0"/>
                  <w:marBottom w:val="0"/>
                  <w:divBdr>
                    <w:top w:val="single" w:sz="2" w:space="0" w:color="CCCCCC"/>
                    <w:left w:val="single" w:sz="6" w:space="0" w:color="CCCCCC"/>
                    <w:bottom w:val="single" w:sz="6" w:space="0" w:color="CCCCCC"/>
                    <w:right w:val="single" w:sz="6" w:space="0" w:color="CCCCCC"/>
                  </w:divBdr>
                  <w:divsChild>
                    <w:div w:id="7407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111180">
      <w:bodyDiv w:val="1"/>
      <w:marLeft w:val="0"/>
      <w:marRight w:val="0"/>
      <w:marTop w:val="0"/>
      <w:marBottom w:val="0"/>
      <w:divBdr>
        <w:top w:val="none" w:sz="0" w:space="0" w:color="auto"/>
        <w:left w:val="none" w:sz="0" w:space="0" w:color="auto"/>
        <w:bottom w:val="none" w:sz="0" w:space="0" w:color="auto"/>
        <w:right w:val="none" w:sz="0" w:space="0" w:color="auto"/>
      </w:divBdr>
    </w:div>
    <w:div w:id="443309169">
      <w:bodyDiv w:val="1"/>
      <w:marLeft w:val="0"/>
      <w:marRight w:val="0"/>
      <w:marTop w:val="0"/>
      <w:marBottom w:val="0"/>
      <w:divBdr>
        <w:top w:val="none" w:sz="0" w:space="0" w:color="auto"/>
        <w:left w:val="none" w:sz="0" w:space="0" w:color="auto"/>
        <w:bottom w:val="none" w:sz="0" w:space="0" w:color="auto"/>
        <w:right w:val="none" w:sz="0" w:space="0" w:color="auto"/>
      </w:divBdr>
    </w:div>
    <w:div w:id="443353785">
      <w:bodyDiv w:val="1"/>
      <w:marLeft w:val="0"/>
      <w:marRight w:val="0"/>
      <w:marTop w:val="0"/>
      <w:marBottom w:val="0"/>
      <w:divBdr>
        <w:top w:val="none" w:sz="0" w:space="0" w:color="auto"/>
        <w:left w:val="none" w:sz="0" w:space="0" w:color="auto"/>
        <w:bottom w:val="none" w:sz="0" w:space="0" w:color="auto"/>
        <w:right w:val="none" w:sz="0" w:space="0" w:color="auto"/>
      </w:divBdr>
      <w:divsChild>
        <w:div w:id="627509352">
          <w:marLeft w:val="0"/>
          <w:marRight w:val="0"/>
          <w:marTop w:val="0"/>
          <w:marBottom w:val="0"/>
          <w:divBdr>
            <w:top w:val="none" w:sz="0" w:space="0" w:color="auto"/>
            <w:left w:val="none" w:sz="0" w:space="0" w:color="auto"/>
            <w:bottom w:val="none" w:sz="0" w:space="0" w:color="auto"/>
            <w:right w:val="none" w:sz="0" w:space="0" w:color="auto"/>
          </w:divBdr>
        </w:div>
      </w:divsChild>
    </w:div>
    <w:div w:id="443883021">
      <w:bodyDiv w:val="1"/>
      <w:marLeft w:val="0"/>
      <w:marRight w:val="0"/>
      <w:marTop w:val="0"/>
      <w:marBottom w:val="0"/>
      <w:divBdr>
        <w:top w:val="none" w:sz="0" w:space="0" w:color="auto"/>
        <w:left w:val="none" w:sz="0" w:space="0" w:color="auto"/>
        <w:bottom w:val="none" w:sz="0" w:space="0" w:color="auto"/>
        <w:right w:val="none" w:sz="0" w:space="0" w:color="auto"/>
      </w:divBdr>
      <w:divsChild>
        <w:div w:id="1419253869">
          <w:marLeft w:val="0"/>
          <w:marRight w:val="0"/>
          <w:marTop w:val="0"/>
          <w:marBottom w:val="0"/>
          <w:divBdr>
            <w:top w:val="none" w:sz="0" w:space="0" w:color="auto"/>
            <w:left w:val="none" w:sz="0" w:space="0" w:color="auto"/>
            <w:bottom w:val="none" w:sz="0" w:space="0" w:color="auto"/>
            <w:right w:val="none" w:sz="0" w:space="0" w:color="auto"/>
          </w:divBdr>
        </w:div>
      </w:divsChild>
    </w:div>
    <w:div w:id="444347224">
      <w:bodyDiv w:val="1"/>
      <w:marLeft w:val="0"/>
      <w:marRight w:val="0"/>
      <w:marTop w:val="0"/>
      <w:marBottom w:val="0"/>
      <w:divBdr>
        <w:top w:val="none" w:sz="0" w:space="0" w:color="auto"/>
        <w:left w:val="none" w:sz="0" w:space="0" w:color="auto"/>
        <w:bottom w:val="none" w:sz="0" w:space="0" w:color="auto"/>
        <w:right w:val="none" w:sz="0" w:space="0" w:color="auto"/>
      </w:divBdr>
    </w:div>
    <w:div w:id="444352880">
      <w:bodyDiv w:val="1"/>
      <w:marLeft w:val="0"/>
      <w:marRight w:val="0"/>
      <w:marTop w:val="0"/>
      <w:marBottom w:val="0"/>
      <w:divBdr>
        <w:top w:val="none" w:sz="0" w:space="0" w:color="auto"/>
        <w:left w:val="none" w:sz="0" w:space="0" w:color="auto"/>
        <w:bottom w:val="none" w:sz="0" w:space="0" w:color="auto"/>
        <w:right w:val="none" w:sz="0" w:space="0" w:color="auto"/>
      </w:divBdr>
      <w:divsChild>
        <w:div w:id="319969755">
          <w:marLeft w:val="0"/>
          <w:marRight w:val="0"/>
          <w:marTop w:val="0"/>
          <w:marBottom w:val="150"/>
          <w:divBdr>
            <w:top w:val="none" w:sz="0" w:space="0" w:color="auto"/>
            <w:left w:val="none" w:sz="0" w:space="0" w:color="auto"/>
            <w:bottom w:val="none" w:sz="0" w:space="0" w:color="auto"/>
            <w:right w:val="none" w:sz="0" w:space="0" w:color="auto"/>
          </w:divBdr>
          <w:divsChild>
            <w:div w:id="109058964">
              <w:marLeft w:val="0"/>
              <w:marRight w:val="0"/>
              <w:marTop w:val="0"/>
              <w:marBottom w:val="300"/>
              <w:divBdr>
                <w:top w:val="single" w:sz="6" w:space="0" w:color="FFFFFF"/>
                <w:left w:val="single" w:sz="6" w:space="0" w:color="FFFFFF"/>
                <w:bottom w:val="single" w:sz="6" w:space="0" w:color="FFFFFF"/>
                <w:right w:val="single" w:sz="6" w:space="0" w:color="FFFFFF"/>
              </w:divBdr>
              <w:divsChild>
                <w:div w:id="538782916">
                  <w:marLeft w:val="0"/>
                  <w:marRight w:val="0"/>
                  <w:marTop w:val="0"/>
                  <w:marBottom w:val="0"/>
                  <w:divBdr>
                    <w:top w:val="none" w:sz="0" w:space="0" w:color="auto"/>
                    <w:left w:val="none" w:sz="0" w:space="0" w:color="auto"/>
                    <w:bottom w:val="none" w:sz="0" w:space="0" w:color="auto"/>
                    <w:right w:val="none" w:sz="0" w:space="0" w:color="auto"/>
                  </w:divBdr>
                </w:div>
                <w:div w:id="143124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1618">
          <w:marLeft w:val="0"/>
          <w:marRight w:val="0"/>
          <w:marTop w:val="0"/>
          <w:marBottom w:val="150"/>
          <w:divBdr>
            <w:top w:val="none" w:sz="0" w:space="0" w:color="auto"/>
            <w:left w:val="none" w:sz="0" w:space="0" w:color="auto"/>
            <w:bottom w:val="none" w:sz="0" w:space="0" w:color="auto"/>
            <w:right w:val="none" w:sz="0" w:space="0" w:color="auto"/>
          </w:divBdr>
          <w:divsChild>
            <w:div w:id="1353340928">
              <w:marLeft w:val="0"/>
              <w:marRight w:val="0"/>
              <w:marTop w:val="0"/>
              <w:marBottom w:val="300"/>
              <w:divBdr>
                <w:top w:val="single" w:sz="6" w:space="0" w:color="FFFFFF"/>
                <w:left w:val="single" w:sz="6" w:space="0" w:color="FFFFFF"/>
                <w:bottom w:val="single" w:sz="6" w:space="0" w:color="FFFFFF"/>
                <w:right w:val="single" w:sz="6" w:space="0" w:color="FFFFFF"/>
              </w:divBdr>
              <w:divsChild>
                <w:div w:id="1516114762">
                  <w:marLeft w:val="0"/>
                  <w:marRight w:val="0"/>
                  <w:marTop w:val="0"/>
                  <w:marBottom w:val="0"/>
                  <w:divBdr>
                    <w:top w:val="none" w:sz="0" w:space="0" w:color="FFFFFF"/>
                    <w:left w:val="none" w:sz="0" w:space="0" w:color="FFFFFF"/>
                    <w:bottom w:val="single" w:sz="6" w:space="0" w:color="FFFFFF"/>
                    <w:right w:val="none" w:sz="0" w:space="0" w:color="FFFFFF"/>
                  </w:divBdr>
                </w:div>
                <w:div w:id="74667666">
                  <w:marLeft w:val="0"/>
                  <w:marRight w:val="0"/>
                  <w:marTop w:val="0"/>
                  <w:marBottom w:val="0"/>
                  <w:divBdr>
                    <w:top w:val="none" w:sz="0" w:space="0" w:color="auto"/>
                    <w:left w:val="none" w:sz="0" w:space="0" w:color="auto"/>
                    <w:bottom w:val="none" w:sz="0" w:space="0" w:color="auto"/>
                    <w:right w:val="none" w:sz="0" w:space="0" w:color="auto"/>
                  </w:divBdr>
                </w:div>
                <w:div w:id="20305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6387">
          <w:marLeft w:val="0"/>
          <w:marRight w:val="0"/>
          <w:marTop w:val="0"/>
          <w:marBottom w:val="150"/>
          <w:divBdr>
            <w:top w:val="none" w:sz="0" w:space="0" w:color="auto"/>
            <w:left w:val="none" w:sz="0" w:space="0" w:color="auto"/>
            <w:bottom w:val="none" w:sz="0" w:space="0" w:color="auto"/>
            <w:right w:val="none" w:sz="0" w:space="0" w:color="auto"/>
          </w:divBdr>
          <w:divsChild>
            <w:div w:id="1746999126">
              <w:marLeft w:val="0"/>
              <w:marRight w:val="0"/>
              <w:marTop w:val="0"/>
              <w:marBottom w:val="300"/>
              <w:divBdr>
                <w:top w:val="single" w:sz="6" w:space="0" w:color="FFFFFF"/>
                <w:left w:val="single" w:sz="6" w:space="0" w:color="FFFFFF"/>
                <w:bottom w:val="single" w:sz="6" w:space="0" w:color="FFFFFF"/>
                <w:right w:val="single" w:sz="6" w:space="0" w:color="FFFFFF"/>
              </w:divBdr>
              <w:divsChild>
                <w:div w:id="611130281">
                  <w:marLeft w:val="0"/>
                  <w:marRight w:val="0"/>
                  <w:marTop w:val="0"/>
                  <w:marBottom w:val="0"/>
                  <w:divBdr>
                    <w:top w:val="none" w:sz="0" w:space="0" w:color="FFFFFF"/>
                    <w:left w:val="none" w:sz="0" w:space="0" w:color="FFFFFF"/>
                    <w:bottom w:val="single" w:sz="6" w:space="0" w:color="FFFFFF"/>
                    <w:right w:val="none" w:sz="0" w:space="0" w:color="FFFFFF"/>
                  </w:divBdr>
                </w:div>
                <w:div w:id="1151629494">
                  <w:marLeft w:val="0"/>
                  <w:marRight w:val="0"/>
                  <w:marTop w:val="0"/>
                  <w:marBottom w:val="0"/>
                  <w:divBdr>
                    <w:top w:val="none" w:sz="0" w:space="0" w:color="auto"/>
                    <w:left w:val="none" w:sz="0" w:space="0" w:color="auto"/>
                    <w:bottom w:val="none" w:sz="0" w:space="0" w:color="auto"/>
                    <w:right w:val="none" w:sz="0" w:space="0" w:color="auto"/>
                  </w:divBdr>
                </w:div>
                <w:div w:id="10443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9067">
          <w:marLeft w:val="0"/>
          <w:marRight w:val="0"/>
          <w:marTop w:val="0"/>
          <w:marBottom w:val="150"/>
          <w:divBdr>
            <w:top w:val="none" w:sz="0" w:space="0" w:color="auto"/>
            <w:left w:val="none" w:sz="0" w:space="0" w:color="auto"/>
            <w:bottom w:val="none" w:sz="0" w:space="0" w:color="auto"/>
            <w:right w:val="none" w:sz="0" w:space="0" w:color="auto"/>
          </w:divBdr>
          <w:divsChild>
            <w:div w:id="862479831">
              <w:marLeft w:val="0"/>
              <w:marRight w:val="0"/>
              <w:marTop w:val="0"/>
              <w:marBottom w:val="300"/>
              <w:divBdr>
                <w:top w:val="single" w:sz="6" w:space="0" w:color="FFFFFF"/>
                <w:left w:val="single" w:sz="6" w:space="0" w:color="FFFFFF"/>
                <w:bottom w:val="single" w:sz="6" w:space="0" w:color="FFFFFF"/>
                <w:right w:val="single" w:sz="6" w:space="0" w:color="FFFFFF"/>
              </w:divBdr>
              <w:divsChild>
                <w:div w:id="377629041">
                  <w:marLeft w:val="0"/>
                  <w:marRight w:val="0"/>
                  <w:marTop w:val="0"/>
                  <w:marBottom w:val="0"/>
                  <w:divBdr>
                    <w:top w:val="none" w:sz="0" w:space="0" w:color="FFFFFF"/>
                    <w:left w:val="none" w:sz="0" w:space="0" w:color="FFFFFF"/>
                    <w:bottom w:val="single" w:sz="6" w:space="0" w:color="FFFFFF"/>
                    <w:right w:val="none" w:sz="0" w:space="0" w:color="FFFFFF"/>
                  </w:divBdr>
                </w:div>
                <w:div w:id="1432093189">
                  <w:marLeft w:val="0"/>
                  <w:marRight w:val="0"/>
                  <w:marTop w:val="0"/>
                  <w:marBottom w:val="0"/>
                  <w:divBdr>
                    <w:top w:val="none" w:sz="0" w:space="0" w:color="auto"/>
                    <w:left w:val="none" w:sz="0" w:space="0" w:color="auto"/>
                    <w:bottom w:val="none" w:sz="0" w:space="0" w:color="auto"/>
                    <w:right w:val="none" w:sz="0" w:space="0" w:color="auto"/>
                  </w:divBdr>
                </w:div>
                <w:div w:id="7943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65022">
      <w:bodyDiv w:val="1"/>
      <w:marLeft w:val="0"/>
      <w:marRight w:val="0"/>
      <w:marTop w:val="0"/>
      <w:marBottom w:val="0"/>
      <w:divBdr>
        <w:top w:val="none" w:sz="0" w:space="0" w:color="auto"/>
        <w:left w:val="none" w:sz="0" w:space="0" w:color="auto"/>
        <w:bottom w:val="none" w:sz="0" w:space="0" w:color="auto"/>
        <w:right w:val="none" w:sz="0" w:space="0" w:color="auto"/>
      </w:divBdr>
    </w:div>
    <w:div w:id="445732318">
      <w:bodyDiv w:val="1"/>
      <w:marLeft w:val="0"/>
      <w:marRight w:val="0"/>
      <w:marTop w:val="0"/>
      <w:marBottom w:val="0"/>
      <w:divBdr>
        <w:top w:val="none" w:sz="0" w:space="0" w:color="auto"/>
        <w:left w:val="none" w:sz="0" w:space="0" w:color="auto"/>
        <w:bottom w:val="none" w:sz="0" w:space="0" w:color="auto"/>
        <w:right w:val="none" w:sz="0" w:space="0" w:color="auto"/>
      </w:divBdr>
    </w:div>
    <w:div w:id="445975919">
      <w:bodyDiv w:val="1"/>
      <w:marLeft w:val="0"/>
      <w:marRight w:val="0"/>
      <w:marTop w:val="0"/>
      <w:marBottom w:val="0"/>
      <w:divBdr>
        <w:top w:val="none" w:sz="0" w:space="0" w:color="auto"/>
        <w:left w:val="none" w:sz="0" w:space="0" w:color="auto"/>
        <w:bottom w:val="none" w:sz="0" w:space="0" w:color="auto"/>
        <w:right w:val="none" w:sz="0" w:space="0" w:color="auto"/>
      </w:divBdr>
      <w:divsChild>
        <w:div w:id="1772432376">
          <w:marLeft w:val="0"/>
          <w:marRight w:val="0"/>
          <w:marTop w:val="0"/>
          <w:marBottom w:val="150"/>
          <w:divBdr>
            <w:top w:val="none" w:sz="0" w:space="0" w:color="auto"/>
            <w:left w:val="none" w:sz="0" w:space="0" w:color="auto"/>
            <w:bottom w:val="none" w:sz="0" w:space="0" w:color="auto"/>
            <w:right w:val="none" w:sz="0" w:space="0" w:color="auto"/>
          </w:divBdr>
          <w:divsChild>
            <w:div w:id="395931812">
              <w:marLeft w:val="0"/>
              <w:marRight w:val="0"/>
              <w:marTop w:val="0"/>
              <w:marBottom w:val="300"/>
              <w:divBdr>
                <w:top w:val="single" w:sz="6" w:space="0" w:color="FFFFFF"/>
                <w:left w:val="single" w:sz="6" w:space="0" w:color="FFFFFF"/>
                <w:bottom w:val="single" w:sz="6" w:space="0" w:color="FFFFFF"/>
                <w:right w:val="single" w:sz="6" w:space="0" w:color="FFFFFF"/>
              </w:divBdr>
              <w:divsChild>
                <w:div w:id="269746925">
                  <w:marLeft w:val="0"/>
                  <w:marRight w:val="0"/>
                  <w:marTop w:val="0"/>
                  <w:marBottom w:val="0"/>
                  <w:divBdr>
                    <w:top w:val="none" w:sz="0" w:space="0" w:color="auto"/>
                    <w:left w:val="none" w:sz="0" w:space="0" w:color="auto"/>
                    <w:bottom w:val="none" w:sz="0" w:space="0" w:color="auto"/>
                    <w:right w:val="none" w:sz="0" w:space="0" w:color="auto"/>
                  </w:divBdr>
                </w:div>
                <w:div w:id="6494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1941">
          <w:marLeft w:val="0"/>
          <w:marRight w:val="0"/>
          <w:marTop w:val="0"/>
          <w:marBottom w:val="150"/>
          <w:divBdr>
            <w:top w:val="none" w:sz="0" w:space="0" w:color="auto"/>
            <w:left w:val="none" w:sz="0" w:space="0" w:color="auto"/>
            <w:bottom w:val="none" w:sz="0" w:space="0" w:color="auto"/>
            <w:right w:val="none" w:sz="0" w:space="0" w:color="auto"/>
          </w:divBdr>
          <w:divsChild>
            <w:div w:id="1282493014">
              <w:marLeft w:val="0"/>
              <w:marRight w:val="0"/>
              <w:marTop w:val="0"/>
              <w:marBottom w:val="300"/>
              <w:divBdr>
                <w:top w:val="single" w:sz="6" w:space="0" w:color="FFFFFF"/>
                <w:left w:val="single" w:sz="6" w:space="0" w:color="FFFFFF"/>
                <w:bottom w:val="single" w:sz="6" w:space="0" w:color="FFFFFF"/>
                <w:right w:val="single" w:sz="6" w:space="0" w:color="FFFFFF"/>
              </w:divBdr>
              <w:divsChild>
                <w:div w:id="1314985331">
                  <w:marLeft w:val="0"/>
                  <w:marRight w:val="0"/>
                  <w:marTop w:val="0"/>
                  <w:marBottom w:val="0"/>
                  <w:divBdr>
                    <w:top w:val="none" w:sz="0" w:space="0" w:color="FFFFFF"/>
                    <w:left w:val="none" w:sz="0" w:space="0" w:color="FFFFFF"/>
                    <w:bottom w:val="single" w:sz="6" w:space="0" w:color="FFFFFF"/>
                    <w:right w:val="none" w:sz="0" w:space="0" w:color="FFFFFF"/>
                  </w:divBdr>
                </w:div>
                <w:div w:id="1857038282">
                  <w:marLeft w:val="0"/>
                  <w:marRight w:val="0"/>
                  <w:marTop w:val="0"/>
                  <w:marBottom w:val="0"/>
                  <w:divBdr>
                    <w:top w:val="none" w:sz="0" w:space="0" w:color="auto"/>
                    <w:left w:val="none" w:sz="0" w:space="0" w:color="auto"/>
                    <w:bottom w:val="none" w:sz="0" w:space="0" w:color="auto"/>
                    <w:right w:val="none" w:sz="0" w:space="0" w:color="auto"/>
                  </w:divBdr>
                </w:div>
                <w:div w:id="16311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6871">
          <w:marLeft w:val="0"/>
          <w:marRight w:val="0"/>
          <w:marTop w:val="0"/>
          <w:marBottom w:val="150"/>
          <w:divBdr>
            <w:top w:val="none" w:sz="0" w:space="0" w:color="auto"/>
            <w:left w:val="none" w:sz="0" w:space="0" w:color="auto"/>
            <w:bottom w:val="none" w:sz="0" w:space="0" w:color="auto"/>
            <w:right w:val="none" w:sz="0" w:space="0" w:color="auto"/>
          </w:divBdr>
          <w:divsChild>
            <w:div w:id="351537932">
              <w:marLeft w:val="0"/>
              <w:marRight w:val="0"/>
              <w:marTop w:val="0"/>
              <w:marBottom w:val="300"/>
              <w:divBdr>
                <w:top w:val="single" w:sz="6" w:space="0" w:color="FFFFFF"/>
                <w:left w:val="single" w:sz="6" w:space="0" w:color="FFFFFF"/>
                <w:bottom w:val="single" w:sz="6" w:space="0" w:color="FFFFFF"/>
                <w:right w:val="single" w:sz="6" w:space="0" w:color="FFFFFF"/>
              </w:divBdr>
              <w:divsChild>
                <w:div w:id="1114129826">
                  <w:marLeft w:val="0"/>
                  <w:marRight w:val="0"/>
                  <w:marTop w:val="0"/>
                  <w:marBottom w:val="0"/>
                  <w:divBdr>
                    <w:top w:val="none" w:sz="0" w:space="0" w:color="FFFFFF"/>
                    <w:left w:val="none" w:sz="0" w:space="0" w:color="FFFFFF"/>
                    <w:bottom w:val="single" w:sz="6" w:space="0" w:color="FFFFFF"/>
                    <w:right w:val="none" w:sz="0" w:space="0" w:color="FFFFFF"/>
                  </w:divBdr>
                </w:div>
                <w:div w:id="2096395603">
                  <w:marLeft w:val="0"/>
                  <w:marRight w:val="0"/>
                  <w:marTop w:val="0"/>
                  <w:marBottom w:val="0"/>
                  <w:divBdr>
                    <w:top w:val="none" w:sz="0" w:space="0" w:color="auto"/>
                    <w:left w:val="none" w:sz="0" w:space="0" w:color="auto"/>
                    <w:bottom w:val="none" w:sz="0" w:space="0" w:color="auto"/>
                    <w:right w:val="none" w:sz="0" w:space="0" w:color="auto"/>
                  </w:divBdr>
                </w:div>
                <w:div w:id="815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3990">
          <w:marLeft w:val="0"/>
          <w:marRight w:val="0"/>
          <w:marTop w:val="0"/>
          <w:marBottom w:val="150"/>
          <w:divBdr>
            <w:top w:val="none" w:sz="0" w:space="0" w:color="auto"/>
            <w:left w:val="none" w:sz="0" w:space="0" w:color="auto"/>
            <w:bottom w:val="none" w:sz="0" w:space="0" w:color="auto"/>
            <w:right w:val="none" w:sz="0" w:space="0" w:color="auto"/>
          </w:divBdr>
          <w:divsChild>
            <w:div w:id="401023561">
              <w:marLeft w:val="0"/>
              <w:marRight w:val="0"/>
              <w:marTop w:val="0"/>
              <w:marBottom w:val="300"/>
              <w:divBdr>
                <w:top w:val="single" w:sz="6" w:space="0" w:color="FFFFFF"/>
                <w:left w:val="single" w:sz="6" w:space="0" w:color="FFFFFF"/>
                <w:bottom w:val="single" w:sz="6" w:space="0" w:color="FFFFFF"/>
                <w:right w:val="single" w:sz="6" w:space="0" w:color="FFFFFF"/>
              </w:divBdr>
              <w:divsChild>
                <w:div w:id="1207255725">
                  <w:marLeft w:val="0"/>
                  <w:marRight w:val="0"/>
                  <w:marTop w:val="0"/>
                  <w:marBottom w:val="0"/>
                  <w:divBdr>
                    <w:top w:val="none" w:sz="0" w:space="0" w:color="FFFFFF"/>
                    <w:left w:val="none" w:sz="0" w:space="0" w:color="FFFFFF"/>
                    <w:bottom w:val="single" w:sz="6" w:space="0" w:color="FFFFFF"/>
                    <w:right w:val="none" w:sz="0" w:space="0" w:color="FFFFFF"/>
                  </w:divBdr>
                </w:div>
                <w:div w:id="2125883442">
                  <w:marLeft w:val="0"/>
                  <w:marRight w:val="0"/>
                  <w:marTop w:val="0"/>
                  <w:marBottom w:val="0"/>
                  <w:divBdr>
                    <w:top w:val="none" w:sz="0" w:space="0" w:color="auto"/>
                    <w:left w:val="none" w:sz="0" w:space="0" w:color="auto"/>
                    <w:bottom w:val="none" w:sz="0" w:space="0" w:color="auto"/>
                    <w:right w:val="none" w:sz="0" w:space="0" w:color="auto"/>
                  </w:divBdr>
                </w:div>
                <w:div w:id="16888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13694">
      <w:bodyDiv w:val="1"/>
      <w:marLeft w:val="0"/>
      <w:marRight w:val="0"/>
      <w:marTop w:val="0"/>
      <w:marBottom w:val="0"/>
      <w:divBdr>
        <w:top w:val="none" w:sz="0" w:space="0" w:color="auto"/>
        <w:left w:val="none" w:sz="0" w:space="0" w:color="auto"/>
        <w:bottom w:val="none" w:sz="0" w:space="0" w:color="auto"/>
        <w:right w:val="none" w:sz="0" w:space="0" w:color="auto"/>
      </w:divBdr>
      <w:divsChild>
        <w:div w:id="815221632">
          <w:marLeft w:val="0"/>
          <w:marRight w:val="0"/>
          <w:marTop w:val="0"/>
          <w:marBottom w:val="0"/>
          <w:divBdr>
            <w:top w:val="none" w:sz="0" w:space="0" w:color="auto"/>
            <w:left w:val="none" w:sz="0" w:space="0" w:color="auto"/>
            <w:bottom w:val="none" w:sz="0" w:space="0" w:color="auto"/>
            <w:right w:val="none" w:sz="0" w:space="0" w:color="auto"/>
          </w:divBdr>
        </w:div>
      </w:divsChild>
    </w:div>
    <w:div w:id="447117908">
      <w:bodyDiv w:val="1"/>
      <w:marLeft w:val="0"/>
      <w:marRight w:val="0"/>
      <w:marTop w:val="0"/>
      <w:marBottom w:val="0"/>
      <w:divBdr>
        <w:top w:val="none" w:sz="0" w:space="0" w:color="auto"/>
        <w:left w:val="none" w:sz="0" w:space="0" w:color="auto"/>
        <w:bottom w:val="none" w:sz="0" w:space="0" w:color="auto"/>
        <w:right w:val="none" w:sz="0" w:space="0" w:color="auto"/>
      </w:divBdr>
      <w:divsChild>
        <w:div w:id="1474329282">
          <w:marLeft w:val="0"/>
          <w:marRight w:val="0"/>
          <w:marTop w:val="0"/>
          <w:marBottom w:val="0"/>
          <w:divBdr>
            <w:top w:val="none" w:sz="0" w:space="0" w:color="auto"/>
            <w:left w:val="none" w:sz="0" w:space="0" w:color="auto"/>
            <w:bottom w:val="none" w:sz="0" w:space="0" w:color="auto"/>
            <w:right w:val="none" w:sz="0" w:space="0" w:color="auto"/>
          </w:divBdr>
        </w:div>
      </w:divsChild>
    </w:div>
    <w:div w:id="447285193">
      <w:bodyDiv w:val="1"/>
      <w:marLeft w:val="0"/>
      <w:marRight w:val="0"/>
      <w:marTop w:val="0"/>
      <w:marBottom w:val="0"/>
      <w:divBdr>
        <w:top w:val="none" w:sz="0" w:space="0" w:color="auto"/>
        <w:left w:val="none" w:sz="0" w:space="0" w:color="auto"/>
        <w:bottom w:val="none" w:sz="0" w:space="0" w:color="auto"/>
        <w:right w:val="none" w:sz="0" w:space="0" w:color="auto"/>
      </w:divBdr>
      <w:divsChild>
        <w:div w:id="1499810007">
          <w:marLeft w:val="0"/>
          <w:marRight w:val="0"/>
          <w:marTop w:val="0"/>
          <w:marBottom w:val="150"/>
          <w:divBdr>
            <w:top w:val="none" w:sz="0" w:space="0" w:color="auto"/>
            <w:left w:val="none" w:sz="0" w:space="0" w:color="auto"/>
            <w:bottom w:val="none" w:sz="0" w:space="0" w:color="auto"/>
            <w:right w:val="none" w:sz="0" w:space="0" w:color="auto"/>
          </w:divBdr>
          <w:divsChild>
            <w:div w:id="53307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1917">
                  <w:marLeft w:val="0"/>
                  <w:marRight w:val="0"/>
                  <w:marTop w:val="0"/>
                  <w:marBottom w:val="0"/>
                  <w:divBdr>
                    <w:top w:val="none" w:sz="0" w:space="0" w:color="auto"/>
                    <w:left w:val="none" w:sz="0" w:space="0" w:color="auto"/>
                    <w:bottom w:val="none" w:sz="0" w:space="0" w:color="auto"/>
                    <w:right w:val="none" w:sz="0" w:space="0" w:color="auto"/>
                  </w:divBdr>
                </w:div>
                <w:div w:id="21018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5001">
          <w:marLeft w:val="0"/>
          <w:marRight w:val="0"/>
          <w:marTop w:val="0"/>
          <w:marBottom w:val="150"/>
          <w:divBdr>
            <w:top w:val="none" w:sz="0" w:space="0" w:color="auto"/>
            <w:left w:val="none" w:sz="0" w:space="0" w:color="auto"/>
            <w:bottom w:val="none" w:sz="0" w:space="0" w:color="auto"/>
            <w:right w:val="none" w:sz="0" w:space="0" w:color="auto"/>
          </w:divBdr>
          <w:divsChild>
            <w:div w:id="1977487346">
              <w:marLeft w:val="0"/>
              <w:marRight w:val="0"/>
              <w:marTop w:val="0"/>
              <w:marBottom w:val="300"/>
              <w:divBdr>
                <w:top w:val="single" w:sz="6" w:space="0" w:color="FFFFFF"/>
                <w:left w:val="single" w:sz="6" w:space="0" w:color="FFFFFF"/>
                <w:bottom w:val="single" w:sz="6" w:space="0" w:color="FFFFFF"/>
                <w:right w:val="single" w:sz="6" w:space="0" w:color="FFFFFF"/>
              </w:divBdr>
              <w:divsChild>
                <w:div w:id="48261517">
                  <w:marLeft w:val="0"/>
                  <w:marRight w:val="0"/>
                  <w:marTop w:val="0"/>
                  <w:marBottom w:val="0"/>
                  <w:divBdr>
                    <w:top w:val="none" w:sz="0" w:space="0" w:color="FFFFFF"/>
                    <w:left w:val="none" w:sz="0" w:space="0" w:color="FFFFFF"/>
                    <w:bottom w:val="single" w:sz="6" w:space="0" w:color="FFFFFF"/>
                    <w:right w:val="none" w:sz="0" w:space="0" w:color="FFFFFF"/>
                  </w:divBdr>
                </w:div>
                <w:div w:id="1732000370">
                  <w:marLeft w:val="0"/>
                  <w:marRight w:val="0"/>
                  <w:marTop w:val="0"/>
                  <w:marBottom w:val="0"/>
                  <w:divBdr>
                    <w:top w:val="none" w:sz="0" w:space="0" w:color="auto"/>
                    <w:left w:val="none" w:sz="0" w:space="0" w:color="auto"/>
                    <w:bottom w:val="none" w:sz="0" w:space="0" w:color="auto"/>
                    <w:right w:val="none" w:sz="0" w:space="0" w:color="auto"/>
                  </w:divBdr>
                </w:div>
                <w:div w:id="6230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9672">
          <w:marLeft w:val="0"/>
          <w:marRight w:val="0"/>
          <w:marTop w:val="0"/>
          <w:marBottom w:val="150"/>
          <w:divBdr>
            <w:top w:val="none" w:sz="0" w:space="0" w:color="auto"/>
            <w:left w:val="none" w:sz="0" w:space="0" w:color="auto"/>
            <w:bottom w:val="none" w:sz="0" w:space="0" w:color="auto"/>
            <w:right w:val="none" w:sz="0" w:space="0" w:color="auto"/>
          </w:divBdr>
          <w:divsChild>
            <w:div w:id="1551574561">
              <w:marLeft w:val="0"/>
              <w:marRight w:val="0"/>
              <w:marTop w:val="0"/>
              <w:marBottom w:val="300"/>
              <w:divBdr>
                <w:top w:val="single" w:sz="6" w:space="0" w:color="FFFFFF"/>
                <w:left w:val="single" w:sz="6" w:space="0" w:color="FFFFFF"/>
                <w:bottom w:val="single" w:sz="6" w:space="0" w:color="FFFFFF"/>
                <w:right w:val="single" w:sz="6" w:space="0" w:color="FFFFFF"/>
              </w:divBdr>
              <w:divsChild>
                <w:div w:id="788285270">
                  <w:marLeft w:val="0"/>
                  <w:marRight w:val="0"/>
                  <w:marTop w:val="0"/>
                  <w:marBottom w:val="0"/>
                  <w:divBdr>
                    <w:top w:val="none" w:sz="0" w:space="0" w:color="FFFFFF"/>
                    <w:left w:val="none" w:sz="0" w:space="0" w:color="FFFFFF"/>
                    <w:bottom w:val="single" w:sz="6" w:space="0" w:color="FFFFFF"/>
                    <w:right w:val="none" w:sz="0" w:space="0" w:color="FFFFFF"/>
                  </w:divBdr>
                </w:div>
                <w:div w:id="1346712235">
                  <w:marLeft w:val="0"/>
                  <w:marRight w:val="0"/>
                  <w:marTop w:val="0"/>
                  <w:marBottom w:val="0"/>
                  <w:divBdr>
                    <w:top w:val="none" w:sz="0" w:space="0" w:color="auto"/>
                    <w:left w:val="none" w:sz="0" w:space="0" w:color="auto"/>
                    <w:bottom w:val="none" w:sz="0" w:space="0" w:color="auto"/>
                    <w:right w:val="none" w:sz="0" w:space="0" w:color="auto"/>
                  </w:divBdr>
                </w:div>
                <w:div w:id="5417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3580">
          <w:marLeft w:val="0"/>
          <w:marRight w:val="0"/>
          <w:marTop w:val="0"/>
          <w:marBottom w:val="150"/>
          <w:divBdr>
            <w:top w:val="none" w:sz="0" w:space="0" w:color="auto"/>
            <w:left w:val="none" w:sz="0" w:space="0" w:color="auto"/>
            <w:bottom w:val="none" w:sz="0" w:space="0" w:color="auto"/>
            <w:right w:val="none" w:sz="0" w:space="0" w:color="auto"/>
          </w:divBdr>
          <w:divsChild>
            <w:div w:id="1376080102">
              <w:marLeft w:val="0"/>
              <w:marRight w:val="0"/>
              <w:marTop w:val="0"/>
              <w:marBottom w:val="300"/>
              <w:divBdr>
                <w:top w:val="single" w:sz="6" w:space="0" w:color="FFFFFF"/>
                <w:left w:val="single" w:sz="6" w:space="0" w:color="FFFFFF"/>
                <w:bottom w:val="single" w:sz="6" w:space="0" w:color="FFFFFF"/>
                <w:right w:val="single" w:sz="6" w:space="0" w:color="FFFFFF"/>
              </w:divBdr>
              <w:divsChild>
                <w:div w:id="966862842">
                  <w:marLeft w:val="0"/>
                  <w:marRight w:val="0"/>
                  <w:marTop w:val="0"/>
                  <w:marBottom w:val="0"/>
                  <w:divBdr>
                    <w:top w:val="none" w:sz="0" w:space="0" w:color="FFFFFF"/>
                    <w:left w:val="none" w:sz="0" w:space="0" w:color="FFFFFF"/>
                    <w:bottom w:val="single" w:sz="6" w:space="0" w:color="FFFFFF"/>
                    <w:right w:val="none" w:sz="0" w:space="0" w:color="FFFFFF"/>
                  </w:divBdr>
                </w:div>
                <w:div w:id="631398315">
                  <w:marLeft w:val="0"/>
                  <w:marRight w:val="0"/>
                  <w:marTop w:val="0"/>
                  <w:marBottom w:val="0"/>
                  <w:divBdr>
                    <w:top w:val="none" w:sz="0" w:space="0" w:color="auto"/>
                    <w:left w:val="none" w:sz="0" w:space="0" w:color="auto"/>
                    <w:bottom w:val="none" w:sz="0" w:space="0" w:color="auto"/>
                    <w:right w:val="none" w:sz="0" w:space="0" w:color="auto"/>
                  </w:divBdr>
                </w:div>
                <w:div w:id="2096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84361">
          <w:marLeft w:val="0"/>
          <w:marRight w:val="0"/>
          <w:marTop w:val="0"/>
          <w:marBottom w:val="150"/>
          <w:divBdr>
            <w:top w:val="none" w:sz="0" w:space="0" w:color="auto"/>
            <w:left w:val="none" w:sz="0" w:space="0" w:color="auto"/>
            <w:bottom w:val="none" w:sz="0" w:space="0" w:color="auto"/>
            <w:right w:val="none" w:sz="0" w:space="0" w:color="auto"/>
          </w:divBdr>
          <w:divsChild>
            <w:div w:id="1381131679">
              <w:marLeft w:val="0"/>
              <w:marRight w:val="0"/>
              <w:marTop w:val="0"/>
              <w:marBottom w:val="300"/>
              <w:divBdr>
                <w:top w:val="single" w:sz="6" w:space="0" w:color="FFFFFF"/>
                <w:left w:val="single" w:sz="6" w:space="0" w:color="FFFFFF"/>
                <w:bottom w:val="single" w:sz="6" w:space="0" w:color="FFFFFF"/>
                <w:right w:val="single" w:sz="6" w:space="0" w:color="FFFFFF"/>
              </w:divBdr>
              <w:divsChild>
                <w:div w:id="1841699242">
                  <w:marLeft w:val="0"/>
                  <w:marRight w:val="0"/>
                  <w:marTop w:val="0"/>
                  <w:marBottom w:val="0"/>
                  <w:divBdr>
                    <w:top w:val="none" w:sz="0" w:space="0" w:color="FFFFFF"/>
                    <w:left w:val="none" w:sz="0" w:space="0" w:color="FFFFFF"/>
                    <w:bottom w:val="single" w:sz="6" w:space="0" w:color="FFFFFF"/>
                    <w:right w:val="none" w:sz="0" w:space="0" w:color="FFFFFF"/>
                  </w:divBdr>
                </w:div>
                <w:div w:id="571694788">
                  <w:marLeft w:val="0"/>
                  <w:marRight w:val="0"/>
                  <w:marTop w:val="0"/>
                  <w:marBottom w:val="0"/>
                  <w:divBdr>
                    <w:top w:val="none" w:sz="0" w:space="0" w:color="auto"/>
                    <w:left w:val="none" w:sz="0" w:space="0" w:color="auto"/>
                    <w:bottom w:val="none" w:sz="0" w:space="0" w:color="auto"/>
                    <w:right w:val="none" w:sz="0" w:space="0" w:color="auto"/>
                  </w:divBdr>
                </w:div>
                <w:div w:id="6561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21378">
      <w:bodyDiv w:val="1"/>
      <w:marLeft w:val="0"/>
      <w:marRight w:val="0"/>
      <w:marTop w:val="0"/>
      <w:marBottom w:val="0"/>
      <w:divBdr>
        <w:top w:val="none" w:sz="0" w:space="0" w:color="auto"/>
        <w:left w:val="none" w:sz="0" w:space="0" w:color="auto"/>
        <w:bottom w:val="none" w:sz="0" w:space="0" w:color="auto"/>
        <w:right w:val="none" w:sz="0" w:space="0" w:color="auto"/>
      </w:divBdr>
    </w:div>
    <w:div w:id="448159447">
      <w:bodyDiv w:val="1"/>
      <w:marLeft w:val="0"/>
      <w:marRight w:val="0"/>
      <w:marTop w:val="0"/>
      <w:marBottom w:val="0"/>
      <w:divBdr>
        <w:top w:val="none" w:sz="0" w:space="0" w:color="auto"/>
        <w:left w:val="none" w:sz="0" w:space="0" w:color="auto"/>
        <w:bottom w:val="none" w:sz="0" w:space="0" w:color="auto"/>
        <w:right w:val="none" w:sz="0" w:space="0" w:color="auto"/>
      </w:divBdr>
      <w:divsChild>
        <w:div w:id="651525746">
          <w:marLeft w:val="0"/>
          <w:marRight w:val="0"/>
          <w:marTop w:val="0"/>
          <w:marBottom w:val="150"/>
          <w:divBdr>
            <w:top w:val="none" w:sz="0" w:space="0" w:color="auto"/>
            <w:left w:val="none" w:sz="0" w:space="0" w:color="auto"/>
            <w:bottom w:val="none" w:sz="0" w:space="0" w:color="auto"/>
            <w:right w:val="none" w:sz="0" w:space="0" w:color="auto"/>
          </w:divBdr>
          <w:divsChild>
            <w:div w:id="1281915907">
              <w:marLeft w:val="0"/>
              <w:marRight w:val="0"/>
              <w:marTop w:val="0"/>
              <w:marBottom w:val="300"/>
              <w:divBdr>
                <w:top w:val="single" w:sz="6" w:space="0" w:color="FFFFFF"/>
                <w:left w:val="single" w:sz="6" w:space="0" w:color="FFFFFF"/>
                <w:bottom w:val="single" w:sz="6" w:space="0" w:color="FFFFFF"/>
                <w:right w:val="single" w:sz="6" w:space="0" w:color="FFFFFF"/>
              </w:divBdr>
              <w:divsChild>
                <w:div w:id="1174109006">
                  <w:marLeft w:val="0"/>
                  <w:marRight w:val="0"/>
                  <w:marTop w:val="0"/>
                  <w:marBottom w:val="0"/>
                  <w:divBdr>
                    <w:top w:val="none" w:sz="0" w:space="0" w:color="auto"/>
                    <w:left w:val="none" w:sz="0" w:space="0" w:color="auto"/>
                    <w:bottom w:val="none" w:sz="0" w:space="0" w:color="auto"/>
                    <w:right w:val="none" w:sz="0" w:space="0" w:color="auto"/>
                  </w:divBdr>
                </w:div>
                <w:div w:id="3048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0720">
          <w:marLeft w:val="0"/>
          <w:marRight w:val="0"/>
          <w:marTop w:val="0"/>
          <w:marBottom w:val="150"/>
          <w:divBdr>
            <w:top w:val="none" w:sz="0" w:space="0" w:color="auto"/>
            <w:left w:val="none" w:sz="0" w:space="0" w:color="auto"/>
            <w:bottom w:val="none" w:sz="0" w:space="0" w:color="auto"/>
            <w:right w:val="none" w:sz="0" w:space="0" w:color="auto"/>
          </w:divBdr>
          <w:divsChild>
            <w:div w:id="835152869">
              <w:marLeft w:val="0"/>
              <w:marRight w:val="0"/>
              <w:marTop w:val="0"/>
              <w:marBottom w:val="300"/>
              <w:divBdr>
                <w:top w:val="single" w:sz="6" w:space="0" w:color="FFFFFF"/>
                <w:left w:val="single" w:sz="6" w:space="0" w:color="FFFFFF"/>
                <w:bottom w:val="single" w:sz="6" w:space="0" w:color="FFFFFF"/>
                <w:right w:val="single" w:sz="6" w:space="0" w:color="FFFFFF"/>
              </w:divBdr>
              <w:divsChild>
                <w:div w:id="299504357">
                  <w:marLeft w:val="0"/>
                  <w:marRight w:val="0"/>
                  <w:marTop w:val="0"/>
                  <w:marBottom w:val="0"/>
                  <w:divBdr>
                    <w:top w:val="none" w:sz="0" w:space="0" w:color="FFFFFF"/>
                    <w:left w:val="none" w:sz="0" w:space="0" w:color="FFFFFF"/>
                    <w:bottom w:val="single" w:sz="6" w:space="0" w:color="FFFFFF"/>
                    <w:right w:val="none" w:sz="0" w:space="0" w:color="FFFFFF"/>
                  </w:divBdr>
                </w:div>
                <w:div w:id="2055036533">
                  <w:marLeft w:val="0"/>
                  <w:marRight w:val="0"/>
                  <w:marTop w:val="0"/>
                  <w:marBottom w:val="0"/>
                  <w:divBdr>
                    <w:top w:val="none" w:sz="0" w:space="0" w:color="auto"/>
                    <w:left w:val="none" w:sz="0" w:space="0" w:color="auto"/>
                    <w:bottom w:val="none" w:sz="0" w:space="0" w:color="auto"/>
                    <w:right w:val="none" w:sz="0" w:space="0" w:color="auto"/>
                  </w:divBdr>
                </w:div>
                <w:div w:id="8312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7114">
          <w:marLeft w:val="0"/>
          <w:marRight w:val="0"/>
          <w:marTop w:val="0"/>
          <w:marBottom w:val="150"/>
          <w:divBdr>
            <w:top w:val="none" w:sz="0" w:space="0" w:color="auto"/>
            <w:left w:val="none" w:sz="0" w:space="0" w:color="auto"/>
            <w:bottom w:val="none" w:sz="0" w:space="0" w:color="auto"/>
            <w:right w:val="none" w:sz="0" w:space="0" w:color="auto"/>
          </w:divBdr>
          <w:divsChild>
            <w:div w:id="286009430">
              <w:marLeft w:val="0"/>
              <w:marRight w:val="0"/>
              <w:marTop w:val="0"/>
              <w:marBottom w:val="300"/>
              <w:divBdr>
                <w:top w:val="single" w:sz="6" w:space="0" w:color="FFFFFF"/>
                <w:left w:val="single" w:sz="6" w:space="0" w:color="FFFFFF"/>
                <w:bottom w:val="single" w:sz="6" w:space="0" w:color="FFFFFF"/>
                <w:right w:val="single" w:sz="6" w:space="0" w:color="FFFFFF"/>
              </w:divBdr>
              <w:divsChild>
                <w:div w:id="1380933867">
                  <w:marLeft w:val="0"/>
                  <w:marRight w:val="0"/>
                  <w:marTop w:val="0"/>
                  <w:marBottom w:val="0"/>
                  <w:divBdr>
                    <w:top w:val="none" w:sz="0" w:space="0" w:color="FFFFFF"/>
                    <w:left w:val="none" w:sz="0" w:space="0" w:color="FFFFFF"/>
                    <w:bottom w:val="single" w:sz="6" w:space="0" w:color="FFFFFF"/>
                    <w:right w:val="none" w:sz="0" w:space="0" w:color="FFFFFF"/>
                  </w:divBdr>
                </w:div>
                <w:div w:id="991757364">
                  <w:marLeft w:val="0"/>
                  <w:marRight w:val="0"/>
                  <w:marTop w:val="0"/>
                  <w:marBottom w:val="0"/>
                  <w:divBdr>
                    <w:top w:val="none" w:sz="0" w:space="0" w:color="auto"/>
                    <w:left w:val="none" w:sz="0" w:space="0" w:color="auto"/>
                    <w:bottom w:val="none" w:sz="0" w:space="0" w:color="auto"/>
                    <w:right w:val="none" w:sz="0" w:space="0" w:color="auto"/>
                  </w:divBdr>
                </w:div>
                <w:div w:id="4270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1223">
          <w:marLeft w:val="0"/>
          <w:marRight w:val="0"/>
          <w:marTop w:val="0"/>
          <w:marBottom w:val="150"/>
          <w:divBdr>
            <w:top w:val="none" w:sz="0" w:space="0" w:color="auto"/>
            <w:left w:val="none" w:sz="0" w:space="0" w:color="auto"/>
            <w:bottom w:val="none" w:sz="0" w:space="0" w:color="auto"/>
            <w:right w:val="none" w:sz="0" w:space="0" w:color="auto"/>
          </w:divBdr>
          <w:divsChild>
            <w:div w:id="2048217106">
              <w:marLeft w:val="0"/>
              <w:marRight w:val="0"/>
              <w:marTop w:val="0"/>
              <w:marBottom w:val="300"/>
              <w:divBdr>
                <w:top w:val="single" w:sz="6" w:space="0" w:color="FFFFFF"/>
                <w:left w:val="single" w:sz="6" w:space="0" w:color="FFFFFF"/>
                <w:bottom w:val="single" w:sz="6" w:space="0" w:color="FFFFFF"/>
                <w:right w:val="single" w:sz="6" w:space="0" w:color="FFFFFF"/>
              </w:divBdr>
              <w:divsChild>
                <w:div w:id="345521943">
                  <w:marLeft w:val="0"/>
                  <w:marRight w:val="0"/>
                  <w:marTop w:val="0"/>
                  <w:marBottom w:val="0"/>
                  <w:divBdr>
                    <w:top w:val="none" w:sz="0" w:space="0" w:color="FFFFFF"/>
                    <w:left w:val="none" w:sz="0" w:space="0" w:color="FFFFFF"/>
                    <w:bottom w:val="single" w:sz="6" w:space="0" w:color="FFFFFF"/>
                    <w:right w:val="none" w:sz="0" w:space="0" w:color="FFFFFF"/>
                  </w:divBdr>
                </w:div>
                <w:div w:id="1761290839">
                  <w:marLeft w:val="0"/>
                  <w:marRight w:val="0"/>
                  <w:marTop w:val="0"/>
                  <w:marBottom w:val="0"/>
                  <w:divBdr>
                    <w:top w:val="none" w:sz="0" w:space="0" w:color="auto"/>
                    <w:left w:val="none" w:sz="0" w:space="0" w:color="auto"/>
                    <w:bottom w:val="none" w:sz="0" w:space="0" w:color="auto"/>
                    <w:right w:val="none" w:sz="0" w:space="0" w:color="auto"/>
                  </w:divBdr>
                </w:div>
                <w:div w:id="142372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5204">
          <w:marLeft w:val="0"/>
          <w:marRight w:val="0"/>
          <w:marTop w:val="0"/>
          <w:marBottom w:val="150"/>
          <w:divBdr>
            <w:top w:val="none" w:sz="0" w:space="0" w:color="auto"/>
            <w:left w:val="none" w:sz="0" w:space="0" w:color="auto"/>
            <w:bottom w:val="none" w:sz="0" w:space="0" w:color="auto"/>
            <w:right w:val="none" w:sz="0" w:space="0" w:color="auto"/>
          </w:divBdr>
          <w:divsChild>
            <w:div w:id="545608128">
              <w:marLeft w:val="0"/>
              <w:marRight w:val="0"/>
              <w:marTop w:val="0"/>
              <w:marBottom w:val="300"/>
              <w:divBdr>
                <w:top w:val="single" w:sz="6" w:space="0" w:color="FFFFFF"/>
                <w:left w:val="single" w:sz="6" w:space="0" w:color="FFFFFF"/>
                <w:bottom w:val="single" w:sz="6" w:space="0" w:color="FFFFFF"/>
                <w:right w:val="single" w:sz="6" w:space="0" w:color="FFFFFF"/>
              </w:divBdr>
              <w:divsChild>
                <w:div w:id="870067800">
                  <w:marLeft w:val="0"/>
                  <w:marRight w:val="0"/>
                  <w:marTop w:val="0"/>
                  <w:marBottom w:val="0"/>
                  <w:divBdr>
                    <w:top w:val="none" w:sz="0" w:space="0" w:color="FFFFFF"/>
                    <w:left w:val="none" w:sz="0" w:space="0" w:color="FFFFFF"/>
                    <w:bottom w:val="single" w:sz="6" w:space="0" w:color="FFFFFF"/>
                    <w:right w:val="none" w:sz="0" w:space="0" w:color="FFFFFF"/>
                  </w:divBdr>
                </w:div>
                <w:div w:id="1961956563">
                  <w:marLeft w:val="0"/>
                  <w:marRight w:val="0"/>
                  <w:marTop w:val="0"/>
                  <w:marBottom w:val="0"/>
                  <w:divBdr>
                    <w:top w:val="none" w:sz="0" w:space="0" w:color="auto"/>
                    <w:left w:val="none" w:sz="0" w:space="0" w:color="auto"/>
                    <w:bottom w:val="none" w:sz="0" w:space="0" w:color="auto"/>
                    <w:right w:val="none" w:sz="0" w:space="0" w:color="auto"/>
                  </w:divBdr>
                </w:div>
                <w:div w:id="21200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85336">
      <w:bodyDiv w:val="1"/>
      <w:marLeft w:val="0"/>
      <w:marRight w:val="0"/>
      <w:marTop w:val="0"/>
      <w:marBottom w:val="0"/>
      <w:divBdr>
        <w:top w:val="none" w:sz="0" w:space="0" w:color="auto"/>
        <w:left w:val="none" w:sz="0" w:space="0" w:color="auto"/>
        <w:bottom w:val="none" w:sz="0" w:space="0" w:color="auto"/>
        <w:right w:val="none" w:sz="0" w:space="0" w:color="auto"/>
      </w:divBdr>
      <w:divsChild>
        <w:div w:id="838882941">
          <w:marLeft w:val="0"/>
          <w:marRight w:val="0"/>
          <w:marTop w:val="0"/>
          <w:marBottom w:val="0"/>
          <w:divBdr>
            <w:top w:val="none" w:sz="0" w:space="0" w:color="auto"/>
            <w:left w:val="none" w:sz="0" w:space="0" w:color="auto"/>
            <w:bottom w:val="none" w:sz="0" w:space="0" w:color="auto"/>
            <w:right w:val="none" w:sz="0" w:space="0" w:color="auto"/>
          </w:divBdr>
        </w:div>
      </w:divsChild>
    </w:div>
    <w:div w:id="448548990">
      <w:bodyDiv w:val="1"/>
      <w:marLeft w:val="0"/>
      <w:marRight w:val="0"/>
      <w:marTop w:val="0"/>
      <w:marBottom w:val="0"/>
      <w:divBdr>
        <w:top w:val="none" w:sz="0" w:space="0" w:color="auto"/>
        <w:left w:val="none" w:sz="0" w:space="0" w:color="auto"/>
        <w:bottom w:val="none" w:sz="0" w:space="0" w:color="auto"/>
        <w:right w:val="none" w:sz="0" w:space="0" w:color="auto"/>
      </w:divBdr>
    </w:div>
    <w:div w:id="448739108">
      <w:bodyDiv w:val="1"/>
      <w:marLeft w:val="0"/>
      <w:marRight w:val="0"/>
      <w:marTop w:val="0"/>
      <w:marBottom w:val="0"/>
      <w:divBdr>
        <w:top w:val="none" w:sz="0" w:space="0" w:color="auto"/>
        <w:left w:val="none" w:sz="0" w:space="0" w:color="auto"/>
        <w:bottom w:val="none" w:sz="0" w:space="0" w:color="auto"/>
        <w:right w:val="none" w:sz="0" w:space="0" w:color="auto"/>
      </w:divBdr>
    </w:div>
    <w:div w:id="448745845">
      <w:bodyDiv w:val="1"/>
      <w:marLeft w:val="0"/>
      <w:marRight w:val="0"/>
      <w:marTop w:val="0"/>
      <w:marBottom w:val="0"/>
      <w:divBdr>
        <w:top w:val="none" w:sz="0" w:space="0" w:color="auto"/>
        <w:left w:val="none" w:sz="0" w:space="0" w:color="auto"/>
        <w:bottom w:val="none" w:sz="0" w:space="0" w:color="auto"/>
        <w:right w:val="none" w:sz="0" w:space="0" w:color="auto"/>
      </w:divBdr>
      <w:divsChild>
        <w:div w:id="412244432">
          <w:marLeft w:val="0"/>
          <w:marRight w:val="0"/>
          <w:marTop w:val="0"/>
          <w:marBottom w:val="0"/>
          <w:divBdr>
            <w:top w:val="none" w:sz="0" w:space="0" w:color="auto"/>
            <w:left w:val="none" w:sz="0" w:space="0" w:color="auto"/>
            <w:bottom w:val="none" w:sz="0" w:space="0" w:color="auto"/>
            <w:right w:val="none" w:sz="0" w:space="0" w:color="auto"/>
          </w:divBdr>
        </w:div>
      </w:divsChild>
    </w:div>
    <w:div w:id="449010638">
      <w:bodyDiv w:val="1"/>
      <w:marLeft w:val="0"/>
      <w:marRight w:val="0"/>
      <w:marTop w:val="0"/>
      <w:marBottom w:val="0"/>
      <w:divBdr>
        <w:top w:val="none" w:sz="0" w:space="0" w:color="auto"/>
        <w:left w:val="none" w:sz="0" w:space="0" w:color="auto"/>
        <w:bottom w:val="none" w:sz="0" w:space="0" w:color="auto"/>
        <w:right w:val="none" w:sz="0" w:space="0" w:color="auto"/>
      </w:divBdr>
      <w:divsChild>
        <w:div w:id="1163202889">
          <w:marLeft w:val="0"/>
          <w:marRight w:val="0"/>
          <w:marTop w:val="0"/>
          <w:marBottom w:val="0"/>
          <w:divBdr>
            <w:top w:val="none" w:sz="0" w:space="0" w:color="auto"/>
            <w:left w:val="none" w:sz="0" w:space="0" w:color="auto"/>
            <w:bottom w:val="none" w:sz="0" w:space="0" w:color="auto"/>
            <w:right w:val="none" w:sz="0" w:space="0" w:color="auto"/>
          </w:divBdr>
        </w:div>
      </w:divsChild>
    </w:div>
    <w:div w:id="449592158">
      <w:bodyDiv w:val="1"/>
      <w:marLeft w:val="0"/>
      <w:marRight w:val="0"/>
      <w:marTop w:val="0"/>
      <w:marBottom w:val="0"/>
      <w:divBdr>
        <w:top w:val="none" w:sz="0" w:space="0" w:color="auto"/>
        <w:left w:val="none" w:sz="0" w:space="0" w:color="auto"/>
        <w:bottom w:val="none" w:sz="0" w:space="0" w:color="auto"/>
        <w:right w:val="none" w:sz="0" w:space="0" w:color="auto"/>
      </w:divBdr>
    </w:div>
    <w:div w:id="449738827">
      <w:bodyDiv w:val="1"/>
      <w:marLeft w:val="0"/>
      <w:marRight w:val="0"/>
      <w:marTop w:val="0"/>
      <w:marBottom w:val="0"/>
      <w:divBdr>
        <w:top w:val="none" w:sz="0" w:space="0" w:color="auto"/>
        <w:left w:val="none" w:sz="0" w:space="0" w:color="auto"/>
        <w:bottom w:val="none" w:sz="0" w:space="0" w:color="auto"/>
        <w:right w:val="none" w:sz="0" w:space="0" w:color="auto"/>
      </w:divBdr>
      <w:divsChild>
        <w:div w:id="962538283">
          <w:marLeft w:val="0"/>
          <w:marRight w:val="0"/>
          <w:marTop w:val="0"/>
          <w:marBottom w:val="0"/>
          <w:divBdr>
            <w:top w:val="none" w:sz="0" w:space="0" w:color="auto"/>
            <w:left w:val="none" w:sz="0" w:space="0" w:color="auto"/>
            <w:bottom w:val="none" w:sz="0" w:space="0" w:color="auto"/>
            <w:right w:val="none" w:sz="0" w:space="0" w:color="auto"/>
          </w:divBdr>
        </w:div>
      </w:divsChild>
    </w:div>
    <w:div w:id="450174081">
      <w:bodyDiv w:val="1"/>
      <w:marLeft w:val="0"/>
      <w:marRight w:val="0"/>
      <w:marTop w:val="0"/>
      <w:marBottom w:val="0"/>
      <w:divBdr>
        <w:top w:val="none" w:sz="0" w:space="0" w:color="auto"/>
        <w:left w:val="none" w:sz="0" w:space="0" w:color="auto"/>
        <w:bottom w:val="none" w:sz="0" w:space="0" w:color="auto"/>
        <w:right w:val="none" w:sz="0" w:space="0" w:color="auto"/>
      </w:divBdr>
    </w:div>
    <w:div w:id="450364270">
      <w:bodyDiv w:val="1"/>
      <w:marLeft w:val="0"/>
      <w:marRight w:val="0"/>
      <w:marTop w:val="0"/>
      <w:marBottom w:val="0"/>
      <w:divBdr>
        <w:top w:val="none" w:sz="0" w:space="0" w:color="auto"/>
        <w:left w:val="none" w:sz="0" w:space="0" w:color="auto"/>
        <w:bottom w:val="none" w:sz="0" w:space="0" w:color="auto"/>
        <w:right w:val="none" w:sz="0" w:space="0" w:color="auto"/>
      </w:divBdr>
      <w:divsChild>
        <w:div w:id="121072339">
          <w:marLeft w:val="0"/>
          <w:marRight w:val="0"/>
          <w:marTop w:val="0"/>
          <w:marBottom w:val="150"/>
          <w:divBdr>
            <w:top w:val="none" w:sz="0" w:space="0" w:color="auto"/>
            <w:left w:val="none" w:sz="0" w:space="0" w:color="auto"/>
            <w:bottom w:val="none" w:sz="0" w:space="0" w:color="auto"/>
            <w:right w:val="none" w:sz="0" w:space="0" w:color="auto"/>
          </w:divBdr>
          <w:divsChild>
            <w:div w:id="590433869">
              <w:marLeft w:val="0"/>
              <w:marRight w:val="0"/>
              <w:marTop w:val="0"/>
              <w:marBottom w:val="300"/>
              <w:divBdr>
                <w:top w:val="single" w:sz="6" w:space="0" w:color="FFFFFF"/>
                <w:left w:val="single" w:sz="6" w:space="0" w:color="FFFFFF"/>
                <w:bottom w:val="single" w:sz="6" w:space="0" w:color="FFFFFF"/>
                <w:right w:val="single" w:sz="6" w:space="0" w:color="FFFFFF"/>
              </w:divBdr>
              <w:divsChild>
                <w:div w:id="1421411868">
                  <w:marLeft w:val="0"/>
                  <w:marRight w:val="0"/>
                  <w:marTop w:val="0"/>
                  <w:marBottom w:val="0"/>
                  <w:divBdr>
                    <w:top w:val="none" w:sz="0" w:space="0" w:color="auto"/>
                    <w:left w:val="none" w:sz="0" w:space="0" w:color="auto"/>
                    <w:bottom w:val="none" w:sz="0" w:space="0" w:color="auto"/>
                    <w:right w:val="none" w:sz="0" w:space="0" w:color="auto"/>
                  </w:divBdr>
                </w:div>
                <w:div w:id="14830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38927">
          <w:marLeft w:val="0"/>
          <w:marRight w:val="0"/>
          <w:marTop w:val="0"/>
          <w:marBottom w:val="150"/>
          <w:divBdr>
            <w:top w:val="none" w:sz="0" w:space="0" w:color="auto"/>
            <w:left w:val="none" w:sz="0" w:space="0" w:color="auto"/>
            <w:bottom w:val="none" w:sz="0" w:space="0" w:color="auto"/>
            <w:right w:val="none" w:sz="0" w:space="0" w:color="auto"/>
          </w:divBdr>
          <w:divsChild>
            <w:div w:id="2012023227">
              <w:marLeft w:val="0"/>
              <w:marRight w:val="0"/>
              <w:marTop w:val="0"/>
              <w:marBottom w:val="300"/>
              <w:divBdr>
                <w:top w:val="single" w:sz="6" w:space="0" w:color="FFFFFF"/>
                <w:left w:val="single" w:sz="6" w:space="0" w:color="FFFFFF"/>
                <w:bottom w:val="single" w:sz="6" w:space="0" w:color="FFFFFF"/>
                <w:right w:val="single" w:sz="6" w:space="0" w:color="FFFFFF"/>
              </w:divBdr>
              <w:divsChild>
                <w:div w:id="986057176">
                  <w:marLeft w:val="0"/>
                  <w:marRight w:val="0"/>
                  <w:marTop w:val="0"/>
                  <w:marBottom w:val="0"/>
                  <w:divBdr>
                    <w:top w:val="none" w:sz="0" w:space="0" w:color="FFFFFF"/>
                    <w:left w:val="none" w:sz="0" w:space="0" w:color="FFFFFF"/>
                    <w:bottom w:val="single" w:sz="6" w:space="0" w:color="FFFFFF"/>
                    <w:right w:val="none" w:sz="0" w:space="0" w:color="FFFFFF"/>
                  </w:divBdr>
                </w:div>
                <w:div w:id="696005909">
                  <w:marLeft w:val="0"/>
                  <w:marRight w:val="0"/>
                  <w:marTop w:val="0"/>
                  <w:marBottom w:val="0"/>
                  <w:divBdr>
                    <w:top w:val="none" w:sz="0" w:space="0" w:color="auto"/>
                    <w:left w:val="none" w:sz="0" w:space="0" w:color="auto"/>
                    <w:bottom w:val="none" w:sz="0" w:space="0" w:color="auto"/>
                    <w:right w:val="none" w:sz="0" w:space="0" w:color="auto"/>
                  </w:divBdr>
                </w:div>
                <w:div w:id="15395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3098">
          <w:marLeft w:val="0"/>
          <w:marRight w:val="0"/>
          <w:marTop w:val="0"/>
          <w:marBottom w:val="150"/>
          <w:divBdr>
            <w:top w:val="none" w:sz="0" w:space="0" w:color="auto"/>
            <w:left w:val="none" w:sz="0" w:space="0" w:color="auto"/>
            <w:bottom w:val="none" w:sz="0" w:space="0" w:color="auto"/>
            <w:right w:val="none" w:sz="0" w:space="0" w:color="auto"/>
          </w:divBdr>
          <w:divsChild>
            <w:div w:id="546724068">
              <w:marLeft w:val="0"/>
              <w:marRight w:val="0"/>
              <w:marTop w:val="0"/>
              <w:marBottom w:val="300"/>
              <w:divBdr>
                <w:top w:val="single" w:sz="6" w:space="0" w:color="FFFFFF"/>
                <w:left w:val="single" w:sz="6" w:space="0" w:color="FFFFFF"/>
                <w:bottom w:val="single" w:sz="6" w:space="0" w:color="FFFFFF"/>
                <w:right w:val="single" w:sz="6" w:space="0" w:color="FFFFFF"/>
              </w:divBdr>
              <w:divsChild>
                <w:div w:id="866138033">
                  <w:marLeft w:val="0"/>
                  <w:marRight w:val="0"/>
                  <w:marTop w:val="0"/>
                  <w:marBottom w:val="0"/>
                  <w:divBdr>
                    <w:top w:val="none" w:sz="0" w:space="0" w:color="FFFFFF"/>
                    <w:left w:val="none" w:sz="0" w:space="0" w:color="FFFFFF"/>
                    <w:bottom w:val="single" w:sz="6" w:space="0" w:color="FFFFFF"/>
                    <w:right w:val="none" w:sz="0" w:space="0" w:color="FFFFFF"/>
                  </w:divBdr>
                </w:div>
                <w:div w:id="320931560">
                  <w:marLeft w:val="0"/>
                  <w:marRight w:val="0"/>
                  <w:marTop w:val="0"/>
                  <w:marBottom w:val="0"/>
                  <w:divBdr>
                    <w:top w:val="none" w:sz="0" w:space="0" w:color="auto"/>
                    <w:left w:val="none" w:sz="0" w:space="0" w:color="auto"/>
                    <w:bottom w:val="none" w:sz="0" w:space="0" w:color="auto"/>
                    <w:right w:val="none" w:sz="0" w:space="0" w:color="auto"/>
                  </w:divBdr>
                </w:div>
                <w:div w:id="17706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6724">
          <w:marLeft w:val="0"/>
          <w:marRight w:val="0"/>
          <w:marTop w:val="0"/>
          <w:marBottom w:val="150"/>
          <w:divBdr>
            <w:top w:val="none" w:sz="0" w:space="0" w:color="auto"/>
            <w:left w:val="none" w:sz="0" w:space="0" w:color="auto"/>
            <w:bottom w:val="none" w:sz="0" w:space="0" w:color="auto"/>
            <w:right w:val="none" w:sz="0" w:space="0" w:color="auto"/>
          </w:divBdr>
          <w:divsChild>
            <w:div w:id="798449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1582">
                  <w:marLeft w:val="0"/>
                  <w:marRight w:val="0"/>
                  <w:marTop w:val="0"/>
                  <w:marBottom w:val="0"/>
                  <w:divBdr>
                    <w:top w:val="none" w:sz="0" w:space="0" w:color="FFFFFF"/>
                    <w:left w:val="none" w:sz="0" w:space="0" w:color="FFFFFF"/>
                    <w:bottom w:val="single" w:sz="6" w:space="0" w:color="FFFFFF"/>
                    <w:right w:val="none" w:sz="0" w:space="0" w:color="FFFFFF"/>
                  </w:divBdr>
                </w:div>
                <w:div w:id="2071885007">
                  <w:marLeft w:val="0"/>
                  <w:marRight w:val="0"/>
                  <w:marTop w:val="0"/>
                  <w:marBottom w:val="0"/>
                  <w:divBdr>
                    <w:top w:val="none" w:sz="0" w:space="0" w:color="auto"/>
                    <w:left w:val="none" w:sz="0" w:space="0" w:color="auto"/>
                    <w:bottom w:val="none" w:sz="0" w:space="0" w:color="auto"/>
                    <w:right w:val="none" w:sz="0" w:space="0" w:color="auto"/>
                  </w:divBdr>
                </w:div>
                <w:div w:id="5351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09145">
          <w:marLeft w:val="0"/>
          <w:marRight w:val="0"/>
          <w:marTop w:val="0"/>
          <w:marBottom w:val="150"/>
          <w:divBdr>
            <w:top w:val="none" w:sz="0" w:space="0" w:color="auto"/>
            <w:left w:val="none" w:sz="0" w:space="0" w:color="auto"/>
            <w:bottom w:val="none" w:sz="0" w:space="0" w:color="auto"/>
            <w:right w:val="none" w:sz="0" w:space="0" w:color="auto"/>
          </w:divBdr>
          <w:divsChild>
            <w:div w:id="80756930">
              <w:marLeft w:val="0"/>
              <w:marRight w:val="0"/>
              <w:marTop w:val="0"/>
              <w:marBottom w:val="300"/>
              <w:divBdr>
                <w:top w:val="single" w:sz="6" w:space="0" w:color="FFFFFF"/>
                <w:left w:val="single" w:sz="6" w:space="0" w:color="FFFFFF"/>
                <w:bottom w:val="single" w:sz="6" w:space="0" w:color="FFFFFF"/>
                <w:right w:val="single" w:sz="6" w:space="0" w:color="FFFFFF"/>
              </w:divBdr>
              <w:divsChild>
                <w:div w:id="220211281">
                  <w:marLeft w:val="0"/>
                  <w:marRight w:val="0"/>
                  <w:marTop w:val="0"/>
                  <w:marBottom w:val="0"/>
                  <w:divBdr>
                    <w:top w:val="none" w:sz="0" w:space="0" w:color="FFFFFF"/>
                    <w:left w:val="none" w:sz="0" w:space="0" w:color="FFFFFF"/>
                    <w:bottom w:val="single" w:sz="6" w:space="0" w:color="FFFFFF"/>
                    <w:right w:val="none" w:sz="0" w:space="0" w:color="FFFFFF"/>
                  </w:divBdr>
                </w:div>
                <w:div w:id="1294943950">
                  <w:marLeft w:val="0"/>
                  <w:marRight w:val="0"/>
                  <w:marTop w:val="0"/>
                  <w:marBottom w:val="0"/>
                  <w:divBdr>
                    <w:top w:val="none" w:sz="0" w:space="0" w:color="auto"/>
                    <w:left w:val="none" w:sz="0" w:space="0" w:color="auto"/>
                    <w:bottom w:val="none" w:sz="0" w:space="0" w:color="auto"/>
                    <w:right w:val="none" w:sz="0" w:space="0" w:color="auto"/>
                  </w:divBdr>
                </w:div>
                <w:div w:id="37435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438015">
      <w:bodyDiv w:val="1"/>
      <w:marLeft w:val="0"/>
      <w:marRight w:val="0"/>
      <w:marTop w:val="0"/>
      <w:marBottom w:val="0"/>
      <w:divBdr>
        <w:top w:val="none" w:sz="0" w:space="0" w:color="auto"/>
        <w:left w:val="none" w:sz="0" w:space="0" w:color="auto"/>
        <w:bottom w:val="none" w:sz="0" w:space="0" w:color="auto"/>
        <w:right w:val="none" w:sz="0" w:space="0" w:color="auto"/>
      </w:divBdr>
      <w:divsChild>
        <w:div w:id="1384406560">
          <w:marLeft w:val="0"/>
          <w:marRight w:val="0"/>
          <w:marTop w:val="0"/>
          <w:marBottom w:val="0"/>
          <w:divBdr>
            <w:top w:val="none" w:sz="0" w:space="0" w:color="auto"/>
            <w:left w:val="none" w:sz="0" w:space="0" w:color="auto"/>
            <w:bottom w:val="none" w:sz="0" w:space="0" w:color="auto"/>
            <w:right w:val="none" w:sz="0" w:space="0" w:color="auto"/>
          </w:divBdr>
        </w:div>
      </w:divsChild>
    </w:div>
    <w:div w:id="450787919">
      <w:bodyDiv w:val="1"/>
      <w:marLeft w:val="0"/>
      <w:marRight w:val="0"/>
      <w:marTop w:val="0"/>
      <w:marBottom w:val="0"/>
      <w:divBdr>
        <w:top w:val="none" w:sz="0" w:space="0" w:color="auto"/>
        <w:left w:val="none" w:sz="0" w:space="0" w:color="auto"/>
        <w:bottom w:val="none" w:sz="0" w:space="0" w:color="auto"/>
        <w:right w:val="none" w:sz="0" w:space="0" w:color="auto"/>
      </w:divBdr>
      <w:divsChild>
        <w:div w:id="484394687">
          <w:marLeft w:val="0"/>
          <w:marRight w:val="0"/>
          <w:marTop w:val="0"/>
          <w:marBottom w:val="150"/>
          <w:divBdr>
            <w:top w:val="none" w:sz="0" w:space="0" w:color="auto"/>
            <w:left w:val="none" w:sz="0" w:space="0" w:color="auto"/>
            <w:bottom w:val="none" w:sz="0" w:space="0" w:color="auto"/>
            <w:right w:val="none" w:sz="0" w:space="0" w:color="auto"/>
          </w:divBdr>
          <w:divsChild>
            <w:div w:id="1127621001">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1903">
                  <w:marLeft w:val="0"/>
                  <w:marRight w:val="0"/>
                  <w:marTop w:val="0"/>
                  <w:marBottom w:val="0"/>
                  <w:divBdr>
                    <w:top w:val="none" w:sz="0" w:space="0" w:color="auto"/>
                    <w:left w:val="none" w:sz="0" w:space="0" w:color="auto"/>
                    <w:bottom w:val="none" w:sz="0" w:space="0" w:color="auto"/>
                    <w:right w:val="none" w:sz="0" w:space="0" w:color="auto"/>
                  </w:divBdr>
                </w:div>
                <w:div w:id="5799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874">
          <w:marLeft w:val="0"/>
          <w:marRight w:val="0"/>
          <w:marTop w:val="0"/>
          <w:marBottom w:val="150"/>
          <w:divBdr>
            <w:top w:val="none" w:sz="0" w:space="0" w:color="auto"/>
            <w:left w:val="none" w:sz="0" w:space="0" w:color="auto"/>
            <w:bottom w:val="none" w:sz="0" w:space="0" w:color="auto"/>
            <w:right w:val="none" w:sz="0" w:space="0" w:color="auto"/>
          </w:divBdr>
          <w:divsChild>
            <w:div w:id="152449655">
              <w:marLeft w:val="0"/>
              <w:marRight w:val="0"/>
              <w:marTop w:val="0"/>
              <w:marBottom w:val="300"/>
              <w:divBdr>
                <w:top w:val="single" w:sz="6" w:space="0" w:color="FFFFFF"/>
                <w:left w:val="single" w:sz="6" w:space="0" w:color="FFFFFF"/>
                <w:bottom w:val="single" w:sz="6" w:space="0" w:color="FFFFFF"/>
                <w:right w:val="single" w:sz="6" w:space="0" w:color="FFFFFF"/>
              </w:divBdr>
              <w:divsChild>
                <w:div w:id="394473169">
                  <w:marLeft w:val="0"/>
                  <w:marRight w:val="0"/>
                  <w:marTop w:val="0"/>
                  <w:marBottom w:val="0"/>
                  <w:divBdr>
                    <w:top w:val="none" w:sz="0" w:space="0" w:color="FFFFFF"/>
                    <w:left w:val="none" w:sz="0" w:space="0" w:color="FFFFFF"/>
                    <w:bottom w:val="single" w:sz="6" w:space="0" w:color="FFFFFF"/>
                    <w:right w:val="none" w:sz="0" w:space="0" w:color="FFFFFF"/>
                  </w:divBdr>
                </w:div>
                <w:div w:id="463159480">
                  <w:marLeft w:val="0"/>
                  <w:marRight w:val="0"/>
                  <w:marTop w:val="0"/>
                  <w:marBottom w:val="0"/>
                  <w:divBdr>
                    <w:top w:val="none" w:sz="0" w:space="0" w:color="auto"/>
                    <w:left w:val="none" w:sz="0" w:space="0" w:color="auto"/>
                    <w:bottom w:val="none" w:sz="0" w:space="0" w:color="auto"/>
                    <w:right w:val="none" w:sz="0" w:space="0" w:color="auto"/>
                  </w:divBdr>
                </w:div>
                <w:div w:id="14600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89920">
          <w:marLeft w:val="0"/>
          <w:marRight w:val="0"/>
          <w:marTop w:val="0"/>
          <w:marBottom w:val="150"/>
          <w:divBdr>
            <w:top w:val="none" w:sz="0" w:space="0" w:color="auto"/>
            <w:left w:val="none" w:sz="0" w:space="0" w:color="auto"/>
            <w:bottom w:val="none" w:sz="0" w:space="0" w:color="auto"/>
            <w:right w:val="none" w:sz="0" w:space="0" w:color="auto"/>
          </w:divBdr>
          <w:divsChild>
            <w:div w:id="1881702000">
              <w:marLeft w:val="0"/>
              <w:marRight w:val="0"/>
              <w:marTop w:val="0"/>
              <w:marBottom w:val="300"/>
              <w:divBdr>
                <w:top w:val="single" w:sz="6" w:space="0" w:color="FFFFFF"/>
                <w:left w:val="single" w:sz="6" w:space="0" w:color="FFFFFF"/>
                <w:bottom w:val="single" w:sz="6" w:space="0" w:color="FFFFFF"/>
                <w:right w:val="single" w:sz="6" w:space="0" w:color="FFFFFF"/>
              </w:divBdr>
              <w:divsChild>
                <w:div w:id="796796180">
                  <w:marLeft w:val="0"/>
                  <w:marRight w:val="0"/>
                  <w:marTop w:val="0"/>
                  <w:marBottom w:val="0"/>
                  <w:divBdr>
                    <w:top w:val="none" w:sz="0" w:space="0" w:color="FFFFFF"/>
                    <w:left w:val="none" w:sz="0" w:space="0" w:color="FFFFFF"/>
                    <w:bottom w:val="single" w:sz="6" w:space="0" w:color="FFFFFF"/>
                    <w:right w:val="none" w:sz="0" w:space="0" w:color="FFFFFF"/>
                  </w:divBdr>
                </w:div>
                <w:div w:id="305356340">
                  <w:marLeft w:val="0"/>
                  <w:marRight w:val="0"/>
                  <w:marTop w:val="0"/>
                  <w:marBottom w:val="0"/>
                  <w:divBdr>
                    <w:top w:val="none" w:sz="0" w:space="0" w:color="auto"/>
                    <w:left w:val="none" w:sz="0" w:space="0" w:color="auto"/>
                    <w:bottom w:val="none" w:sz="0" w:space="0" w:color="auto"/>
                    <w:right w:val="none" w:sz="0" w:space="0" w:color="auto"/>
                  </w:divBdr>
                </w:div>
                <w:div w:id="17788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5468">
          <w:marLeft w:val="0"/>
          <w:marRight w:val="0"/>
          <w:marTop w:val="0"/>
          <w:marBottom w:val="150"/>
          <w:divBdr>
            <w:top w:val="none" w:sz="0" w:space="0" w:color="auto"/>
            <w:left w:val="none" w:sz="0" w:space="0" w:color="auto"/>
            <w:bottom w:val="none" w:sz="0" w:space="0" w:color="auto"/>
            <w:right w:val="none" w:sz="0" w:space="0" w:color="auto"/>
          </w:divBdr>
          <w:divsChild>
            <w:div w:id="753935849">
              <w:marLeft w:val="0"/>
              <w:marRight w:val="0"/>
              <w:marTop w:val="0"/>
              <w:marBottom w:val="300"/>
              <w:divBdr>
                <w:top w:val="single" w:sz="6" w:space="0" w:color="FFFFFF"/>
                <w:left w:val="single" w:sz="6" w:space="0" w:color="FFFFFF"/>
                <w:bottom w:val="single" w:sz="6" w:space="0" w:color="FFFFFF"/>
                <w:right w:val="single" w:sz="6" w:space="0" w:color="FFFFFF"/>
              </w:divBdr>
              <w:divsChild>
                <w:div w:id="1188248891">
                  <w:marLeft w:val="0"/>
                  <w:marRight w:val="0"/>
                  <w:marTop w:val="0"/>
                  <w:marBottom w:val="0"/>
                  <w:divBdr>
                    <w:top w:val="none" w:sz="0" w:space="0" w:color="FFFFFF"/>
                    <w:left w:val="none" w:sz="0" w:space="0" w:color="FFFFFF"/>
                    <w:bottom w:val="single" w:sz="6" w:space="0" w:color="FFFFFF"/>
                    <w:right w:val="none" w:sz="0" w:space="0" w:color="FFFFFF"/>
                  </w:divBdr>
                </w:div>
                <w:div w:id="452092247">
                  <w:marLeft w:val="0"/>
                  <w:marRight w:val="0"/>
                  <w:marTop w:val="0"/>
                  <w:marBottom w:val="0"/>
                  <w:divBdr>
                    <w:top w:val="none" w:sz="0" w:space="0" w:color="auto"/>
                    <w:left w:val="none" w:sz="0" w:space="0" w:color="auto"/>
                    <w:bottom w:val="none" w:sz="0" w:space="0" w:color="auto"/>
                    <w:right w:val="none" w:sz="0" w:space="0" w:color="auto"/>
                  </w:divBdr>
                </w:div>
                <w:div w:id="5325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21386">
      <w:bodyDiv w:val="1"/>
      <w:marLeft w:val="0"/>
      <w:marRight w:val="0"/>
      <w:marTop w:val="0"/>
      <w:marBottom w:val="0"/>
      <w:divBdr>
        <w:top w:val="none" w:sz="0" w:space="0" w:color="auto"/>
        <w:left w:val="none" w:sz="0" w:space="0" w:color="auto"/>
        <w:bottom w:val="none" w:sz="0" w:space="0" w:color="auto"/>
        <w:right w:val="none" w:sz="0" w:space="0" w:color="auto"/>
      </w:divBdr>
      <w:divsChild>
        <w:div w:id="1225332321">
          <w:marLeft w:val="0"/>
          <w:marRight w:val="0"/>
          <w:marTop w:val="0"/>
          <w:marBottom w:val="0"/>
          <w:divBdr>
            <w:top w:val="none" w:sz="0" w:space="0" w:color="auto"/>
            <w:left w:val="none" w:sz="0" w:space="0" w:color="auto"/>
            <w:bottom w:val="none" w:sz="0" w:space="0" w:color="auto"/>
            <w:right w:val="none" w:sz="0" w:space="0" w:color="auto"/>
          </w:divBdr>
        </w:div>
      </w:divsChild>
    </w:div>
    <w:div w:id="451167918">
      <w:bodyDiv w:val="1"/>
      <w:marLeft w:val="0"/>
      <w:marRight w:val="0"/>
      <w:marTop w:val="0"/>
      <w:marBottom w:val="0"/>
      <w:divBdr>
        <w:top w:val="none" w:sz="0" w:space="0" w:color="auto"/>
        <w:left w:val="none" w:sz="0" w:space="0" w:color="auto"/>
        <w:bottom w:val="none" w:sz="0" w:space="0" w:color="auto"/>
        <w:right w:val="none" w:sz="0" w:space="0" w:color="auto"/>
      </w:divBdr>
      <w:divsChild>
        <w:div w:id="1735809151">
          <w:marLeft w:val="0"/>
          <w:marRight w:val="0"/>
          <w:marTop w:val="0"/>
          <w:marBottom w:val="0"/>
          <w:divBdr>
            <w:top w:val="none" w:sz="0" w:space="0" w:color="auto"/>
            <w:left w:val="none" w:sz="0" w:space="0" w:color="auto"/>
            <w:bottom w:val="none" w:sz="0" w:space="0" w:color="auto"/>
            <w:right w:val="none" w:sz="0" w:space="0" w:color="auto"/>
          </w:divBdr>
          <w:divsChild>
            <w:div w:id="1996955760">
              <w:marLeft w:val="0"/>
              <w:marRight w:val="0"/>
              <w:marTop w:val="0"/>
              <w:marBottom w:val="0"/>
              <w:divBdr>
                <w:top w:val="none" w:sz="0" w:space="0" w:color="auto"/>
                <w:left w:val="none" w:sz="0" w:space="0" w:color="auto"/>
                <w:bottom w:val="none" w:sz="0" w:space="0" w:color="auto"/>
                <w:right w:val="none" w:sz="0" w:space="0" w:color="auto"/>
              </w:divBdr>
              <w:divsChild>
                <w:div w:id="883828875">
                  <w:marLeft w:val="0"/>
                  <w:marRight w:val="0"/>
                  <w:marTop w:val="0"/>
                  <w:marBottom w:val="0"/>
                  <w:divBdr>
                    <w:top w:val="none" w:sz="0" w:space="0" w:color="auto"/>
                    <w:left w:val="none" w:sz="0" w:space="0" w:color="auto"/>
                    <w:bottom w:val="none" w:sz="0" w:space="0" w:color="auto"/>
                    <w:right w:val="none" w:sz="0" w:space="0" w:color="auto"/>
                  </w:divBdr>
                  <w:divsChild>
                    <w:div w:id="225378315">
                      <w:marLeft w:val="0"/>
                      <w:marRight w:val="0"/>
                      <w:marTop w:val="0"/>
                      <w:marBottom w:val="0"/>
                      <w:divBdr>
                        <w:top w:val="none" w:sz="0" w:space="0" w:color="auto"/>
                        <w:left w:val="none" w:sz="0" w:space="0" w:color="auto"/>
                        <w:bottom w:val="none" w:sz="0" w:space="0" w:color="auto"/>
                        <w:right w:val="none" w:sz="0" w:space="0" w:color="auto"/>
                      </w:divBdr>
                      <w:divsChild>
                        <w:div w:id="1698191453">
                          <w:marLeft w:val="0"/>
                          <w:marRight w:val="0"/>
                          <w:marTop w:val="0"/>
                          <w:marBottom w:val="0"/>
                          <w:divBdr>
                            <w:top w:val="none" w:sz="0" w:space="0" w:color="auto"/>
                            <w:left w:val="none" w:sz="0" w:space="0" w:color="auto"/>
                            <w:bottom w:val="none" w:sz="0" w:space="0" w:color="auto"/>
                            <w:right w:val="none" w:sz="0" w:space="0" w:color="auto"/>
                          </w:divBdr>
                          <w:divsChild>
                            <w:div w:id="563757734">
                              <w:marLeft w:val="0"/>
                              <w:marRight w:val="0"/>
                              <w:marTop w:val="0"/>
                              <w:marBottom w:val="0"/>
                              <w:divBdr>
                                <w:top w:val="none" w:sz="0" w:space="0" w:color="auto"/>
                                <w:left w:val="none" w:sz="0" w:space="0" w:color="auto"/>
                                <w:bottom w:val="none" w:sz="0" w:space="0" w:color="auto"/>
                                <w:right w:val="none" w:sz="0" w:space="0" w:color="auto"/>
                              </w:divBdr>
                              <w:divsChild>
                                <w:div w:id="950821966">
                                  <w:marLeft w:val="0"/>
                                  <w:marRight w:val="0"/>
                                  <w:marTop w:val="0"/>
                                  <w:marBottom w:val="0"/>
                                  <w:divBdr>
                                    <w:top w:val="none" w:sz="0" w:space="0" w:color="auto"/>
                                    <w:left w:val="none" w:sz="0" w:space="0" w:color="auto"/>
                                    <w:bottom w:val="none" w:sz="0" w:space="0" w:color="auto"/>
                                    <w:right w:val="none" w:sz="0" w:space="0" w:color="auto"/>
                                  </w:divBdr>
                                  <w:divsChild>
                                    <w:div w:id="168064300">
                                      <w:marLeft w:val="0"/>
                                      <w:marRight w:val="0"/>
                                      <w:marTop w:val="0"/>
                                      <w:marBottom w:val="0"/>
                                      <w:divBdr>
                                        <w:top w:val="none" w:sz="0" w:space="0" w:color="auto"/>
                                        <w:left w:val="none" w:sz="0" w:space="0" w:color="auto"/>
                                        <w:bottom w:val="none" w:sz="0" w:space="0" w:color="auto"/>
                                        <w:right w:val="none" w:sz="0" w:space="0" w:color="auto"/>
                                      </w:divBdr>
                                      <w:divsChild>
                                        <w:div w:id="1744257265">
                                          <w:marLeft w:val="0"/>
                                          <w:marRight w:val="0"/>
                                          <w:marTop w:val="0"/>
                                          <w:marBottom w:val="0"/>
                                          <w:divBdr>
                                            <w:top w:val="none" w:sz="0" w:space="0" w:color="auto"/>
                                            <w:left w:val="none" w:sz="0" w:space="0" w:color="auto"/>
                                            <w:bottom w:val="none" w:sz="0" w:space="0" w:color="auto"/>
                                            <w:right w:val="none" w:sz="0" w:space="0" w:color="auto"/>
                                          </w:divBdr>
                                          <w:divsChild>
                                            <w:div w:id="1615090109">
                                              <w:marLeft w:val="0"/>
                                              <w:marRight w:val="0"/>
                                              <w:marTop w:val="0"/>
                                              <w:marBottom w:val="0"/>
                                              <w:divBdr>
                                                <w:top w:val="single" w:sz="4" w:space="0" w:color="F5F5F5"/>
                                                <w:left w:val="single" w:sz="4" w:space="0" w:color="F5F5F5"/>
                                                <w:bottom w:val="single" w:sz="4" w:space="0" w:color="F5F5F5"/>
                                                <w:right w:val="single" w:sz="4" w:space="0" w:color="F5F5F5"/>
                                              </w:divBdr>
                                              <w:divsChild>
                                                <w:div w:id="969701253">
                                                  <w:marLeft w:val="0"/>
                                                  <w:marRight w:val="0"/>
                                                  <w:marTop w:val="0"/>
                                                  <w:marBottom w:val="0"/>
                                                  <w:divBdr>
                                                    <w:top w:val="none" w:sz="0" w:space="0" w:color="auto"/>
                                                    <w:left w:val="none" w:sz="0" w:space="0" w:color="auto"/>
                                                    <w:bottom w:val="none" w:sz="0" w:space="0" w:color="auto"/>
                                                    <w:right w:val="none" w:sz="0" w:space="0" w:color="auto"/>
                                                  </w:divBdr>
                                                  <w:divsChild>
                                                    <w:div w:id="19954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1485182">
      <w:bodyDiv w:val="1"/>
      <w:marLeft w:val="0"/>
      <w:marRight w:val="0"/>
      <w:marTop w:val="0"/>
      <w:marBottom w:val="0"/>
      <w:divBdr>
        <w:top w:val="none" w:sz="0" w:space="0" w:color="auto"/>
        <w:left w:val="none" w:sz="0" w:space="0" w:color="auto"/>
        <w:bottom w:val="none" w:sz="0" w:space="0" w:color="auto"/>
        <w:right w:val="none" w:sz="0" w:space="0" w:color="auto"/>
      </w:divBdr>
    </w:div>
    <w:div w:id="451679049">
      <w:bodyDiv w:val="1"/>
      <w:marLeft w:val="0"/>
      <w:marRight w:val="0"/>
      <w:marTop w:val="0"/>
      <w:marBottom w:val="0"/>
      <w:divBdr>
        <w:top w:val="none" w:sz="0" w:space="0" w:color="auto"/>
        <w:left w:val="none" w:sz="0" w:space="0" w:color="auto"/>
        <w:bottom w:val="none" w:sz="0" w:space="0" w:color="auto"/>
        <w:right w:val="none" w:sz="0" w:space="0" w:color="auto"/>
      </w:divBdr>
    </w:div>
    <w:div w:id="451753728">
      <w:bodyDiv w:val="1"/>
      <w:marLeft w:val="0"/>
      <w:marRight w:val="0"/>
      <w:marTop w:val="0"/>
      <w:marBottom w:val="0"/>
      <w:divBdr>
        <w:top w:val="none" w:sz="0" w:space="0" w:color="auto"/>
        <w:left w:val="none" w:sz="0" w:space="0" w:color="auto"/>
        <w:bottom w:val="none" w:sz="0" w:space="0" w:color="auto"/>
        <w:right w:val="none" w:sz="0" w:space="0" w:color="auto"/>
      </w:divBdr>
      <w:divsChild>
        <w:div w:id="1710033254">
          <w:marLeft w:val="0"/>
          <w:marRight w:val="0"/>
          <w:marTop w:val="0"/>
          <w:marBottom w:val="150"/>
          <w:divBdr>
            <w:top w:val="none" w:sz="0" w:space="0" w:color="auto"/>
            <w:left w:val="none" w:sz="0" w:space="0" w:color="auto"/>
            <w:bottom w:val="none" w:sz="0" w:space="0" w:color="auto"/>
            <w:right w:val="none" w:sz="0" w:space="0" w:color="auto"/>
          </w:divBdr>
          <w:divsChild>
            <w:div w:id="826625589">
              <w:marLeft w:val="0"/>
              <w:marRight w:val="0"/>
              <w:marTop w:val="0"/>
              <w:marBottom w:val="300"/>
              <w:divBdr>
                <w:top w:val="single" w:sz="6" w:space="0" w:color="FFFFFF"/>
                <w:left w:val="single" w:sz="6" w:space="0" w:color="FFFFFF"/>
                <w:bottom w:val="single" w:sz="6" w:space="0" w:color="FFFFFF"/>
                <w:right w:val="single" w:sz="6" w:space="0" w:color="FFFFFF"/>
              </w:divBdr>
              <w:divsChild>
                <w:div w:id="1730575028">
                  <w:marLeft w:val="0"/>
                  <w:marRight w:val="0"/>
                  <w:marTop w:val="0"/>
                  <w:marBottom w:val="0"/>
                  <w:divBdr>
                    <w:top w:val="none" w:sz="0" w:space="0" w:color="auto"/>
                    <w:left w:val="none" w:sz="0" w:space="0" w:color="auto"/>
                    <w:bottom w:val="none" w:sz="0" w:space="0" w:color="auto"/>
                    <w:right w:val="none" w:sz="0" w:space="0" w:color="auto"/>
                  </w:divBdr>
                </w:div>
                <w:div w:id="242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4386">
          <w:marLeft w:val="0"/>
          <w:marRight w:val="0"/>
          <w:marTop w:val="0"/>
          <w:marBottom w:val="150"/>
          <w:divBdr>
            <w:top w:val="none" w:sz="0" w:space="0" w:color="auto"/>
            <w:left w:val="none" w:sz="0" w:space="0" w:color="auto"/>
            <w:bottom w:val="none" w:sz="0" w:space="0" w:color="auto"/>
            <w:right w:val="none" w:sz="0" w:space="0" w:color="auto"/>
          </w:divBdr>
          <w:divsChild>
            <w:div w:id="1958486203">
              <w:marLeft w:val="0"/>
              <w:marRight w:val="0"/>
              <w:marTop w:val="0"/>
              <w:marBottom w:val="300"/>
              <w:divBdr>
                <w:top w:val="single" w:sz="6" w:space="0" w:color="FFFFFF"/>
                <w:left w:val="single" w:sz="6" w:space="0" w:color="FFFFFF"/>
                <w:bottom w:val="single" w:sz="6" w:space="0" w:color="FFFFFF"/>
                <w:right w:val="single" w:sz="6" w:space="0" w:color="FFFFFF"/>
              </w:divBdr>
              <w:divsChild>
                <w:div w:id="674693447">
                  <w:marLeft w:val="0"/>
                  <w:marRight w:val="0"/>
                  <w:marTop w:val="0"/>
                  <w:marBottom w:val="0"/>
                  <w:divBdr>
                    <w:top w:val="none" w:sz="0" w:space="0" w:color="FFFFFF"/>
                    <w:left w:val="none" w:sz="0" w:space="0" w:color="FFFFFF"/>
                    <w:bottom w:val="single" w:sz="6" w:space="0" w:color="FFFFFF"/>
                    <w:right w:val="none" w:sz="0" w:space="0" w:color="FFFFFF"/>
                  </w:divBdr>
                </w:div>
                <w:div w:id="2092727161">
                  <w:marLeft w:val="0"/>
                  <w:marRight w:val="0"/>
                  <w:marTop w:val="0"/>
                  <w:marBottom w:val="0"/>
                  <w:divBdr>
                    <w:top w:val="none" w:sz="0" w:space="0" w:color="auto"/>
                    <w:left w:val="none" w:sz="0" w:space="0" w:color="auto"/>
                    <w:bottom w:val="none" w:sz="0" w:space="0" w:color="auto"/>
                    <w:right w:val="none" w:sz="0" w:space="0" w:color="auto"/>
                  </w:divBdr>
                </w:div>
                <w:div w:id="17487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15">
          <w:marLeft w:val="0"/>
          <w:marRight w:val="0"/>
          <w:marTop w:val="0"/>
          <w:marBottom w:val="150"/>
          <w:divBdr>
            <w:top w:val="none" w:sz="0" w:space="0" w:color="auto"/>
            <w:left w:val="none" w:sz="0" w:space="0" w:color="auto"/>
            <w:bottom w:val="none" w:sz="0" w:space="0" w:color="auto"/>
            <w:right w:val="none" w:sz="0" w:space="0" w:color="auto"/>
          </w:divBdr>
          <w:divsChild>
            <w:div w:id="485711275">
              <w:marLeft w:val="0"/>
              <w:marRight w:val="0"/>
              <w:marTop w:val="0"/>
              <w:marBottom w:val="300"/>
              <w:divBdr>
                <w:top w:val="single" w:sz="6" w:space="0" w:color="FFFFFF"/>
                <w:left w:val="single" w:sz="6" w:space="0" w:color="FFFFFF"/>
                <w:bottom w:val="single" w:sz="6" w:space="0" w:color="FFFFFF"/>
                <w:right w:val="single" w:sz="6" w:space="0" w:color="FFFFFF"/>
              </w:divBdr>
              <w:divsChild>
                <w:div w:id="636880608">
                  <w:marLeft w:val="0"/>
                  <w:marRight w:val="0"/>
                  <w:marTop w:val="0"/>
                  <w:marBottom w:val="0"/>
                  <w:divBdr>
                    <w:top w:val="none" w:sz="0" w:space="0" w:color="FFFFFF"/>
                    <w:left w:val="none" w:sz="0" w:space="0" w:color="FFFFFF"/>
                    <w:bottom w:val="single" w:sz="6" w:space="0" w:color="FFFFFF"/>
                    <w:right w:val="none" w:sz="0" w:space="0" w:color="FFFFFF"/>
                  </w:divBdr>
                </w:div>
                <w:div w:id="1356423744">
                  <w:marLeft w:val="0"/>
                  <w:marRight w:val="0"/>
                  <w:marTop w:val="0"/>
                  <w:marBottom w:val="0"/>
                  <w:divBdr>
                    <w:top w:val="none" w:sz="0" w:space="0" w:color="auto"/>
                    <w:left w:val="none" w:sz="0" w:space="0" w:color="auto"/>
                    <w:bottom w:val="none" w:sz="0" w:space="0" w:color="auto"/>
                    <w:right w:val="none" w:sz="0" w:space="0" w:color="auto"/>
                  </w:divBdr>
                </w:div>
                <w:div w:id="1394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2811">
          <w:marLeft w:val="0"/>
          <w:marRight w:val="0"/>
          <w:marTop w:val="0"/>
          <w:marBottom w:val="150"/>
          <w:divBdr>
            <w:top w:val="none" w:sz="0" w:space="0" w:color="auto"/>
            <w:left w:val="none" w:sz="0" w:space="0" w:color="auto"/>
            <w:bottom w:val="none" w:sz="0" w:space="0" w:color="auto"/>
            <w:right w:val="none" w:sz="0" w:space="0" w:color="auto"/>
          </w:divBdr>
          <w:divsChild>
            <w:div w:id="1256017198">
              <w:marLeft w:val="0"/>
              <w:marRight w:val="0"/>
              <w:marTop w:val="0"/>
              <w:marBottom w:val="300"/>
              <w:divBdr>
                <w:top w:val="single" w:sz="6" w:space="0" w:color="FFFFFF"/>
                <w:left w:val="single" w:sz="6" w:space="0" w:color="FFFFFF"/>
                <w:bottom w:val="single" w:sz="6" w:space="0" w:color="FFFFFF"/>
                <w:right w:val="single" w:sz="6" w:space="0" w:color="FFFFFF"/>
              </w:divBdr>
              <w:divsChild>
                <w:div w:id="1070612502">
                  <w:marLeft w:val="0"/>
                  <w:marRight w:val="0"/>
                  <w:marTop w:val="0"/>
                  <w:marBottom w:val="0"/>
                  <w:divBdr>
                    <w:top w:val="none" w:sz="0" w:space="0" w:color="FFFFFF"/>
                    <w:left w:val="none" w:sz="0" w:space="0" w:color="FFFFFF"/>
                    <w:bottom w:val="single" w:sz="6" w:space="0" w:color="FFFFFF"/>
                    <w:right w:val="none" w:sz="0" w:space="0" w:color="FFFFFF"/>
                  </w:divBdr>
                </w:div>
                <w:div w:id="491484532">
                  <w:marLeft w:val="0"/>
                  <w:marRight w:val="0"/>
                  <w:marTop w:val="0"/>
                  <w:marBottom w:val="0"/>
                  <w:divBdr>
                    <w:top w:val="none" w:sz="0" w:space="0" w:color="auto"/>
                    <w:left w:val="none" w:sz="0" w:space="0" w:color="auto"/>
                    <w:bottom w:val="none" w:sz="0" w:space="0" w:color="auto"/>
                    <w:right w:val="none" w:sz="0" w:space="0" w:color="auto"/>
                  </w:divBdr>
                </w:div>
                <w:div w:id="316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2407">
          <w:marLeft w:val="0"/>
          <w:marRight w:val="0"/>
          <w:marTop w:val="0"/>
          <w:marBottom w:val="150"/>
          <w:divBdr>
            <w:top w:val="none" w:sz="0" w:space="0" w:color="auto"/>
            <w:left w:val="none" w:sz="0" w:space="0" w:color="auto"/>
            <w:bottom w:val="none" w:sz="0" w:space="0" w:color="auto"/>
            <w:right w:val="none" w:sz="0" w:space="0" w:color="auto"/>
          </w:divBdr>
          <w:divsChild>
            <w:div w:id="1589072748">
              <w:marLeft w:val="0"/>
              <w:marRight w:val="0"/>
              <w:marTop w:val="0"/>
              <w:marBottom w:val="300"/>
              <w:divBdr>
                <w:top w:val="single" w:sz="6" w:space="0" w:color="FFFFFF"/>
                <w:left w:val="single" w:sz="6" w:space="0" w:color="FFFFFF"/>
                <w:bottom w:val="single" w:sz="6" w:space="0" w:color="FFFFFF"/>
                <w:right w:val="single" w:sz="6" w:space="0" w:color="FFFFFF"/>
              </w:divBdr>
              <w:divsChild>
                <w:div w:id="692464772">
                  <w:marLeft w:val="0"/>
                  <w:marRight w:val="0"/>
                  <w:marTop w:val="0"/>
                  <w:marBottom w:val="0"/>
                  <w:divBdr>
                    <w:top w:val="none" w:sz="0" w:space="0" w:color="FFFFFF"/>
                    <w:left w:val="none" w:sz="0" w:space="0" w:color="FFFFFF"/>
                    <w:bottom w:val="single" w:sz="6" w:space="0" w:color="FFFFFF"/>
                    <w:right w:val="none" w:sz="0" w:space="0" w:color="FFFFFF"/>
                  </w:divBdr>
                </w:div>
                <w:div w:id="1205210543">
                  <w:marLeft w:val="0"/>
                  <w:marRight w:val="0"/>
                  <w:marTop w:val="0"/>
                  <w:marBottom w:val="0"/>
                  <w:divBdr>
                    <w:top w:val="none" w:sz="0" w:space="0" w:color="auto"/>
                    <w:left w:val="none" w:sz="0" w:space="0" w:color="auto"/>
                    <w:bottom w:val="none" w:sz="0" w:space="0" w:color="auto"/>
                    <w:right w:val="none" w:sz="0" w:space="0" w:color="auto"/>
                  </w:divBdr>
                </w:div>
                <w:div w:id="37100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84061">
      <w:bodyDiv w:val="1"/>
      <w:marLeft w:val="0"/>
      <w:marRight w:val="0"/>
      <w:marTop w:val="0"/>
      <w:marBottom w:val="0"/>
      <w:divBdr>
        <w:top w:val="none" w:sz="0" w:space="0" w:color="auto"/>
        <w:left w:val="none" w:sz="0" w:space="0" w:color="auto"/>
        <w:bottom w:val="none" w:sz="0" w:space="0" w:color="auto"/>
        <w:right w:val="none" w:sz="0" w:space="0" w:color="auto"/>
      </w:divBdr>
      <w:divsChild>
        <w:div w:id="755781793">
          <w:marLeft w:val="0"/>
          <w:marRight w:val="0"/>
          <w:marTop w:val="0"/>
          <w:marBottom w:val="150"/>
          <w:divBdr>
            <w:top w:val="none" w:sz="0" w:space="0" w:color="auto"/>
            <w:left w:val="none" w:sz="0" w:space="0" w:color="auto"/>
            <w:bottom w:val="none" w:sz="0" w:space="0" w:color="auto"/>
            <w:right w:val="none" w:sz="0" w:space="0" w:color="auto"/>
          </w:divBdr>
          <w:divsChild>
            <w:div w:id="1011957398">
              <w:marLeft w:val="0"/>
              <w:marRight w:val="0"/>
              <w:marTop w:val="0"/>
              <w:marBottom w:val="300"/>
              <w:divBdr>
                <w:top w:val="single" w:sz="6" w:space="0" w:color="FFFFFF"/>
                <w:left w:val="single" w:sz="6" w:space="0" w:color="FFFFFF"/>
                <w:bottom w:val="single" w:sz="6" w:space="0" w:color="FFFFFF"/>
                <w:right w:val="single" w:sz="6" w:space="0" w:color="FFFFFF"/>
              </w:divBdr>
              <w:divsChild>
                <w:div w:id="1321732558">
                  <w:marLeft w:val="0"/>
                  <w:marRight w:val="0"/>
                  <w:marTop w:val="0"/>
                  <w:marBottom w:val="0"/>
                  <w:divBdr>
                    <w:top w:val="none" w:sz="0" w:space="0" w:color="auto"/>
                    <w:left w:val="none" w:sz="0" w:space="0" w:color="auto"/>
                    <w:bottom w:val="none" w:sz="0" w:space="0" w:color="auto"/>
                    <w:right w:val="none" w:sz="0" w:space="0" w:color="auto"/>
                  </w:divBdr>
                </w:div>
                <w:div w:id="16001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4750">
          <w:marLeft w:val="0"/>
          <w:marRight w:val="0"/>
          <w:marTop w:val="0"/>
          <w:marBottom w:val="150"/>
          <w:divBdr>
            <w:top w:val="none" w:sz="0" w:space="0" w:color="auto"/>
            <w:left w:val="none" w:sz="0" w:space="0" w:color="auto"/>
            <w:bottom w:val="none" w:sz="0" w:space="0" w:color="auto"/>
            <w:right w:val="none" w:sz="0" w:space="0" w:color="auto"/>
          </w:divBdr>
          <w:divsChild>
            <w:div w:id="615213063">
              <w:marLeft w:val="0"/>
              <w:marRight w:val="0"/>
              <w:marTop w:val="0"/>
              <w:marBottom w:val="300"/>
              <w:divBdr>
                <w:top w:val="single" w:sz="6" w:space="0" w:color="FFFFFF"/>
                <w:left w:val="single" w:sz="6" w:space="0" w:color="FFFFFF"/>
                <w:bottom w:val="single" w:sz="6" w:space="0" w:color="FFFFFF"/>
                <w:right w:val="single" w:sz="6" w:space="0" w:color="FFFFFF"/>
              </w:divBdr>
              <w:divsChild>
                <w:div w:id="1394813327">
                  <w:marLeft w:val="0"/>
                  <w:marRight w:val="0"/>
                  <w:marTop w:val="0"/>
                  <w:marBottom w:val="0"/>
                  <w:divBdr>
                    <w:top w:val="none" w:sz="0" w:space="0" w:color="FFFFFF"/>
                    <w:left w:val="none" w:sz="0" w:space="0" w:color="FFFFFF"/>
                    <w:bottom w:val="single" w:sz="6" w:space="0" w:color="FFFFFF"/>
                    <w:right w:val="none" w:sz="0" w:space="0" w:color="FFFFFF"/>
                  </w:divBdr>
                </w:div>
                <w:div w:id="1824001881">
                  <w:marLeft w:val="0"/>
                  <w:marRight w:val="0"/>
                  <w:marTop w:val="0"/>
                  <w:marBottom w:val="0"/>
                  <w:divBdr>
                    <w:top w:val="none" w:sz="0" w:space="0" w:color="auto"/>
                    <w:left w:val="none" w:sz="0" w:space="0" w:color="auto"/>
                    <w:bottom w:val="none" w:sz="0" w:space="0" w:color="auto"/>
                    <w:right w:val="none" w:sz="0" w:space="0" w:color="auto"/>
                  </w:divBdr>
                </w:div>
                <w:div w:id="10108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7281">
          <w:marLeft w:val="0"/>
          <w:marRight w:val="0"/>
          <w:marTop w:val="0"/>
          <w:marBottom w:val="150"/>
          <w:divBdr>
            <w:top w:val="none" w:sz="0" w:space="0" w:color="auto"/>
            <w:left w:val="none" w:sz="0" w:space="0" w:color="auto"/>
            <w:bottom w:val="none" w:sz="0" w:space="0" w:color="auto"/>
            <w:right w:val="none" w:sz="0" w:space="0" w:color="auto"/>
          </w:divBdr>
          <w:divsChild>
            <w:div w:id="454251155">
              <w:marLeft w:val="0"/>
              <w:marRight w:val="0"/>
              <w:marTop w:val="0"/>
              <w:marBottom w:val="300"/>
              <w:divBdr>
                <w:top w:val="single" w:sz="6" w:space="0" w:color="FFFFFF"/>
                <w:left w:val="single" w:sz="6" w:space="0" w:color="FFFFFF"/>
                <w:bottom w:val="single" w:sz="6" w:space="0" w:color="FFFFFF"/>
                <w:right w:val="single" w:sz="6" w:space="0" w:color="FFFFFF"/>
              </w:divBdr>
              <w:divsChild>
                <w:div w:id="1479884815">
                  <w:marLeft w:val="0"/>
                  <w:marRight w:val="0"/>
                  <w:marTop w:val="0"/>
                  <w:marBottom w:val="0"/>
                  <w:divBdr>
                    <w:top w:val="none" w:sz="0" w:space="0" w:color="FFFFFF"/>
                    <w:left w:val="none" w:sz="0" w:space="0" w:color="FFFFFF"/>
                    <w:bottom w:val="single" w:sz="6" w:space="0" w:color="FFFFFF"/>
                    <w:right w:val="none" w:sz="0" w:space="0" w:color="FFFFFF"/>
                  </w:divBdr>
                </w:div>
                <w:div w:id="348944539">
                  <w:marLeft w:val="0"/>
                  <w:marRight w:val="0"/>
                  <w:marTop w:val="0"/>
                  <w:marBottom w:val="0"/>
                  <w:divBdr>
                    <w:top w:val="none" w:sz="0" w:space="0" w:color="auto"/>
                    <w:left w:val="none" w:sz="0" w:space="0" w:color="auto"/>
                    <w:bottom w:val="none" w:sz="0" w:space="0" w:color="auto"/>
                    <w:right w:val="none" w:sz="0" w:space="0" w:color="auto"/>
                  </w:divBdr>
                </w:div>
                <w:div w:id="5520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3478">
          <w:marLeft w:val="0"/>
          <w:marRight w:val="0"/>
          <w:marTop w:val="0"/>
          <w:marBottom w:val="150"/>
          <w:divBdr>
            <w:top w:val="none" w:sz="0" w:space="0" w:color="auto"/>
            <w:left w:val="none" w:sz="0" w:space="0" w:color="auto"/>
            <w:bottom w:val="none" w:sz="0" w:space="0" w:color="auto"/>
            <w:right w:val="none" w:sz="0" w:space="0" w:color="auto"/>
          </w:divBdr>
          <w:divsChild>
            <w:div w:id="101083434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0795">
                  <w:marLeft w:val="0"/>
                  <w:marRight w:val="0"/>
                  <w:marTop w:val="0"/>
                  <w:marBottom w:val="0"/>
                  <w:divBdr>
                    <w:top w:val="none" w:sz="0" w:space="0" w:color="FFFFFF"/>
                    <w:left w:val="none" w:sz="0" w:space="0" w:color="FFFFFF"/>
                    <w:bottom w:val="single" w:sz="6" w:space="0" w:color="FFFFFF"/>
                    <w:right w:val="none" w:sz="0" w:space="0" w:color="FFFFFF"/>
                  </w:divBdr>
                </w:div>
                <w:div w:id="1832452902">
                  <w:marLeft w:val="0"/>
                  <w:marRight w:val="0"/>
                  <w:marTop w:val="0"/>
                  <w:marBottom w:val="0"/>
                  <w:divBdr>
                    <w:top w:val="none" w:sz="0" w:space="0" w:color="auto"/>
                    <w:left w:val="none" w:sz="0" w:space="0" w:color="auto"/>
                    <w:bottom w:val="none" w:sz="0" w:space="0" w:color="auto"/>
                    <w:right w:val="none" w:sz="0" w:space="0" w:color="auto"/>
                  </w:divBdr>
                </w:div>
                <w:div w:id="11675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87452">
          <w:marLeft w:val="0"/>
          <w:marRight w:val="0"/>
          <w:marTop w:val="0"/>
          <w:marBottom w:val="150"/>
          <w:divBdr>
            <w:top w:val="none" w:sz="0" w:space="0" w:color="auto"/>
            <w:left w:val="none" w:sz="0" w:space="0" w:color="auto"/>
            <w:bottom w:val="none" w:sz="0" w:space="0" w:color="auto"/>
            <w:right w:val="none" w:sz="0" w:space="0" w:color="auto"/>
          </w:divBdr>
          <w:divsChild>
            <w:div w:id="1088232893">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6336">
                  <w:marLeft w:val="0"/>
                  <w:marRight w:val="0"/>
                  <w:marTop w:val="0"/>
                  <w:marBottom w:val="0"/>
                  <w:divBdr>
                    <w:top w:val="none" w:sz="0" w:space="0" w:color="FFFFFF"/>
                    <w:left w:val="none" w:sz="0" w:space="0" w:color="FFFFFF"/>
                    <w:bottom w:val="single" w:sz="6" w:space="0" w:color="FFFFFF"/>
                    <w:right w:val="none" w:sz="0" w:space="0" w:color="FFFFFF"/>
                  </w:divBdr>
                </w:div>
                <w:div w:id="1347052133">
                  <w:marLeft w:val="0"/>
                  <w:marRight w:val="0"/>
                  <w:marTop w:val="0"/>
                  <w:marBottom w:val="0"/>
                  <w:divBdr>
                    <w:top w:val="none" w:sz="0" w:space="0" w:color="auto"/>
                    <w:left w:val="none" w:sz="0" w:space="0" w:color="auto"/>
                    <w:bottom w:val="none" w:sz="0" w:space="0" w:color="auto"/>
                    <w:right w:val="none" w:sz="0" w:space="0" w:color="auto"/>
                  </w:divBdr>
                </w:div>
                <w:div w:id="10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07867">
      <w:bodyDiv w:val="1"/>
      <w:marLeft w:val="0"/>
      <w:marRight w:val="0"/>
      <w:marTop w:val="0"/>
      <w:marBottom w:val="0"/>
      <w:divBdr>
        <w:top w:val="none" w:sz="0" w:space="0" w:color="auto"/>
        <w:left w:val="none" w:sz="0" w:space="0" w:color="auto"/>
        <w:bottom w:val="none" w:sz="0" w:space="0" w:color="auto"/>
        <w:right w:val="none" w:sz="0" w:space="0" w:color="auto"/>
      </w:divBdr>
      <w:divsChild>
        <w:div w:id="1169174455">
          <w:marLeft w:val="0"/>
          <w:marRight w:val="0"/>
          <w:marTop w:val="0"/>
          <w:marBottom w:val="0"/>
          <w:divBdr>
            <w:top w:val="none" w:sz="0" w:space="0" w:color="auto"/>
            <w:left w:val="none" w:sz="0" w:space="0" w:color="auto"/>
            <w:bottom w:val="none" w:sz="0" w:space="0" w:color="auto"/>
            <w:right w:val="none" w:sz="0" w:space="0" w:color="auto"/>
          </w:divBdr>
        </w:div>
      </w:divsChild>
    </w:div>
    <w:div w:id="453257808">
      <w:bodyDiv w:val="1"/>
      <w:marLeft w:val="0"/>
      <w:marRight w:val="0"/>
      <w:marTop w:val="0"/>
      <w:marBottom w:val="0"/>
      <w:divBdr>
        <w:top w:val="none" w:sz="0" w:space="0" w:color="auto"/>
        <w:left w:val="none" w:sz="0" w:space="0" w:color="auto"/>
        <w:bottom w:val="none" w:sz="0" w:space="0" w:color="auto"/>
        <w:right w:val="none" w:sz="0" w:space="0" w:color="auto"/>
      </w:divBdr>
      <w:divsChild>
        <w:div w:id="957106372">
          <w:marLeft w:val="0"/>
          <w:marRight w:val="0"/>
          <w:marTop w:val="0"/>
          <w:marBottom w:val="0"/>
          <w:divBdr>
            <w:top w:val="none" w:sz="0" w:space="0" w:color="auto"/>
            <w:left w:val="none" w:sz="0" w:space="0" w:color="auto"/>
            <w:bottom w:val="none" w:sz="0" w:space="0" w:color="auto"/>
            <w:right w:val="none" w:sz="0" w:space="0" w:color="auto"/>
          </w:divBdr>
        </w:div>
      </w:divsChild>
    </w:div>
    <w:div w:id="453333786">
      <w:bodyDiv w:val="1"/>
      <w:marLeft w:val="0"/>
      <w:marRight w:val="0"/>
      <w:marTop w:val="0"/>
      <w:marBottom w:val="0"/>
      <w:divBdr>
        <w:top w:val="none" w:sz="0" w:space="0" w:color="auto"/>
        <w:left w:val="none" w:sz="0" w:space="0" w:color="auto"/>
        <w:bottom w:val="none" w:sz="0" w:space="0" w:color="auto"/>
        <w:right w:val="none" w:sz="0" w:space="0" w:color="auto"/>
      </w:divBdr>
      <w:divsChild>
        <w:div w:id="808590489">
          <w:marLeft w:val="0"/>
          <w:marRight w:val="0"/>
          <w:marTop w:val="0"/>
          <w:marBottom w:val="150"/>
          <w:divBdr>
            <w:top w:val="none" w:sz="0" w:space="0" w:color="auto"/>
            <w:left w:val="none" w:sz="0" w:space="0" w:color="auto"/>
            <w:bottom w:val="none" w:sz="0" w:space="0" w:color="auto"/>
            <w:right w:val="none" w:sz="0" w:space="0" w:color="auto"/>
          </w:divBdr>
          <w:divsChild>
            <w:div w:id="2089307743">
              <w:marLeft w:val="0"/>
              <w:marRight w:val="0"/>
              <w:marTop w:val="0"/>
              <w:marBottom w:val="300"/>
              <w:divBdr>
                <w:top w:val="single" w:sz="6" w:space="0" w:color="FFFFFF"/>
                <w:left w:val="single" w:sz="6" w:space="0" w:color="FFFFFF"/>
                <w:bottom w:val="single" w:sz="6" w:space="0" w:color="FFFFFF"/>
                <w:right w:val="single" w:sz="6" w:space="0" w:color="FFFFFF"/>
              </w:divBdr>
              <w:divsChild>
                <w:div w:id="987318181">
                  <w:marLeft w:val="0"/>
                  <w:marRight w:val="0"/>
                  <w:marTop w:val="0"/>
                  <w:marBottom w:val="0"/>
                  <w:divBdr>
                    <w:top w:val="none" w:sz="0" w:space="0" w:color="auto"/>
                    <w:left w:val="none" w:sz="0" w:space="0" w:color="auto"/>
                    <w:bottom w:val="none" w:sz="0" w:space="0" w:color="auto"/>
                    <w:right w:val="none" w:sz="0" w:space="0" w:color="auto"/>
                  </w:divBdr>
                </w:div>
                <w:div w:id="12011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917">
          <w:marLeft w:val="0"/>
          <w:marRight w:val="0"/>
          <w:marTop w:val="0"/>
          <w:marBottom w:val="150"/>
          <w:divBdr>
            <w:top w:val="none" w:sz="0" w:space="0" w:color="auto"/>
            <w:left w:val="none" w:sz="0" w:space="0" w:color="auto"/>
            <w:bottom w:val="none" w:sz="0" w:space="0" w:color="auto"/>
            <w:right w:val="none" w:sz="0" w:space="0" w:color="auto"/>
          </w:divBdr>
          <w:divsChild>
            <w:div w:id="645357121">
              <w:marLeft w:val="0"/>
              <w:marRight w:val="0"/>
              <w:marTop w:val="0"/>
              <w:marBottom w:val="300"/>
              <w:divBdr>
                <w:top w:val="single" w:sz="6" w:space="0" w:color="FFFFFF"/>
                <w:left w:val="single" w:sz="6" w:space="0" w:color="FFFFFF"/>
                <w:bottom w:val="single" w:sz="6" w:space="0" w:color="FFFFFF"/>
                <w:right w:val="single" w:sz="6" w:space="0" w:color="FFFFFF"/>
              </w:divBdr>
              <w:divsChild>
                <w:div w:id="509759811">
                  <w:marLeft w:val="0"/>
                  <w:marRight w:val="0"/>
                  <w:marTop w:val="0"/>
                  <w:marBottom w:val="0"/>
                  <w:divBdr>
                    <w:top w:val="none" w:sz="0" w:space="0" w:color="FFFFFF"/>
                    <w:left w:val="none" w:sz="0" w:space="0" w:color="FFFFFF"/>
                    <w:bottom w:val="single" w:sz="6" w:space="0" w:color="FFFFFF"/>
                    <w:right w:val="none" w:sz="0" w:space="0" w:color="FFFFFF"/>
                  </w:divBdr>
                </w:div>
                <w:div w:id="414715870">
                  <w:marLeft w:val="0"/>
                  <w:marRight w:val="0"/>
                  <w:marTop w:val="0"/>
                  <w:marBottom w:val="0"/>
                  <w:divBdr>
                    <w:top w:val="none" w:sz="0" w:space="0" w:color="auto"/>
                    <w:left w:val="none" w:sz="0" w:space="0" w:color="auto"/>
                    <w:bottom w:val="none" w:sz="0" w:space="0" w:color="auto"/>
                    <w:right w:val="none" w:sz="0" w:space="0" w:color="auto"/>
                  </w:divBdr>
                </w:div>
                <w:div w:id="5298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2252">
          <w:marLeft w:val="0"/>
          <w:marRight w:val="0"/>
          <w:marTop w:val="0"/>
          <w:marBottom w:val="150"/>
          <w:divBdr>
            <w:top w:val="none" w:sz="0" w:space="0" w:color="auto"/>
            <w:left w:val="none" w:sz="0" w:space="0" w:color="auto"/>
            <w:bottom w:val="none" w:sz="0" w:space="0" w:color="auto"/>
            <w:right w:val="none" w:sz="0" w:space="0" w:color="auto"/>
          </w:divBdr>
          <w:divsChild>
            <w:div w:id="77024562">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501">
                  <w:marLeft w:val="0"/>
                  <w:marRight w:val="0"/>
                  <w:marTop w:val="0"/>
                  <w:marBottom w:val="0"/>
                  <w:divBdr>
                    <w:top w:val="none" w:sz="0" w:space="0" w:color="FFFFFF"/>
                    <w:left w:val="none" w:sz="0" w:space="0" w:color="FFFFFF"/>
                    <w:bottom w:val="single" w:sz="6" w:space="0" w:color="FFFFFF"/>
                    <w:right w:val="none" w:sz="0" w:space="0" w:color="FFFFFF"/>
                  </w:divBdr>
                </w:div>
                <w:div w:id="299118456">
                  <w:marLeft w:val="0"/>
                  <w:marRight w:val="0"/>
                  <w:marTop w:val="0"/>
                  <w:marBottom w:val="0"/>
                  <w:divBdr>
                    <w:top w:val="none" w:sz="0" w:space="0" w:color="auto"/>
                    <w:left w:val="none" w:sz="0" w:space="0" w:color="auto"/>
                    <w:bottom w:val="none" w:sz="0" w:space="0" w:color="auto"/>
                    <w:right w:val="none" w:sz="0" w:space="0" w:color="auto"/>
                  </w:divBdr>
                </w:div>
                <w:div w:id="19999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18221">
          <w:marLeft w:val="0"/>
          <w:marRight w:val="0"/>
          <w:marTop w:val="0"/>
          <w:marBottom w:val="150"/>
          <w:divBdr>
            <w:top w:val="none" w:sz="0" w:space="0" w:color="auto"/>
            <w:left w:val="none" w:sz="0" w:space="0" w:color="auto"/>
            <w:bottom w:val="none" w:sz="0" w:space="0" w:color="auto"/>
            <w:right w:val="none" w:sz="0" w:space="0" w:color="auto"/>
          </w:divBdr>
          <w:divsChild>
            <w:div w:id="463812180">
              <w:marLeft w:val="0"/>
              <w:marRight w:val="0"/>
              <w:marTop w:val="0"/>
              <w:marBottom w:val="300"/>
              <w:divBdr>
                <w:top w:val="single" w:sz="6" w:space="0" w:color="FFFFFF"/>
                <w:left w:val="single" w:sz="6" w:space="0" w:color="FFFFFF"/>
                <w:bottom w:val="single" w:sz="6" w:space="0" w:color="FFFFFF"/>
                <w:right w:val="single" w:sz="6" w:space="0" w:color="FFFFFF"/>
              </w:divBdr>
              <w:divsChild>
                <w:div w:id="18094934">
                  <w:marLeft w:val="0"/>
                  <w:marRight w:val="0"/>
                  <w:marTop w:val="0"/>
                  <w:marBottom w:val="0"/>
                  <w:divBdr>
                    <w:top w:val="none" w:sz="0" w:space="0" w:color="FFFFFF"/>
                    <w:left w:val="none" w:sz="0" w:space="0" w:color="FFFFFF"/>
                    <w:bottom w:val="single" w:sz="6" w:space="0" w:color="FFFFFF"/>
                    <w:right w:val="none" w:sz="0" w:space="0" w:color="FFFFFF"/>
                  </w:divBdr>
                </w:div>
                <w:div w:id="1348482822">
                  <w:marLeft w:val="0"/>
                  <w:marRight w:val="0"/>
                  <w:marTop w:val="0"/>
                  <w:marBottom w:val="0"/>
                  <w:divBdr>
                    <w:top w:val="none" w:sz="0" w:space="0" w:color="auto"/>
                    <w:left w:val="none" w:sz="0" w:space="0" w:color="auto"/>
                    <w:bottom w:val="none" w:sz="0" w:space="0" w:color="auto"/>
                    <w:right w:val="none" w:sz="0" w:space="0" w:color="auto"/>
                  </w:divBdr>
                </w:div>
                <w:div w:id="20297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3144">
          <w:marLeft w:val="0"/>
          <w:marRight w:val="0"/>
          <w:marTop w:val="0"/>
          <w:marBottom w:val="150"/>
          <w:divBdr>
            <w:top w:val="none" w:sz="0" w:space="0" w:color="auto"/>
            <w:left w:val="none" w:sz="0" w:space="0" w:color="auto"/>
            <w:bottom w:val="none" w:sz="0" w:space="0" w:color="auto"/>
            <w:right w:val="none" w:sz="0" w:space="0" w:color="auto"/>
          </w:divBdr>
          <w:divsChild>
            <w:div w:id="1041171399">
              <w:marLeft w:val="0"/>
              <w:marRight w:val="0"/>
              <w:marTop w:val="0"/>
              <w:marBottom w:val="300"/>
              <w:divBdr>
                <w:top w:val="single" w:sz="6" w:space="0" w:color="FFFFFF"/>
                <w:left w:val="single" w:sz="6" w:space="0" w:color="FFFFFF"/>
                <w:bottom w:val="single" w:sz="6" w:space="0" w:color="FFFFFF"/>
                <w:right w:val="single" w:sz="6" w:space="0" w:color="FFFFFF"/>
              </w:divBdr>
              <w:divsChild>
                <w:div w:id="1206025410">
                  <w:marLeft w:val="0"/>
                  <w:marRight w:val="0"/>
                  <w:marTop w:val="0"/>
                  <w:marBottom w:val="0"/>
                  <w:divBdr>
                    <w:top w:val="none" w:sz="0" w:space="0" w:color="FFFFFF"/>
                    <w:left w:val="none" w:sz="0" w:space="0" w:color="FFFFFF"/>
                    <w:bottom w:val="single" w:sz="6" w:space="0" w:color="FFFFFF"/>
                    <w:right w:val="none" w:sz="0" w:space="0" w:color="FFFFFF"/>
                  </w:divBdr>
                </w:div>
                <w:div w:id="12056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37922">
      <w:bodyDiv w:val="1"/>
      <w:marLeft w:val="0"/>
      <w:marRight w:val="0"/>
      <w:marTop w:val="0"/>
      <w:marBottom w:val="0"/>
      <w:divBdr>
        <w:top w:val="none" w:sz="0" w:space="0" w:color="auto"/>
        <w:left w:val="none" w:sz="0" w:space="0" w:color="auto"/>
        <w:bottom w:val="none" w:sz="0" w:space="0" w:color="auto"/>
        <w:right w:val="none" w:sz="0" w:space="0" w:color="auto"/>
      </w:divBdr>
      <w:divsChild>
        <w:div w:id="1439986203">
          <w:marLeft w:val="0"/>
          <w:marRight w:val="0"/>
          <w:marTop w:val="0"/>
          <w:marBottom w:val="150"/>
          <w:divBdr>
            <w:top w:val="none" w:sz="0" w:space="0" w:color="auto"/>
            <w:left w:val="none" w:sz="0" w:space="0" w:color="auto"/>
            <w:bottom w:val="none" w:sz="0" w:space="0" w:color="auto"/>
            <w:right w:val="none" w:sz="0" w:space="0" w:color="auto"/>
          </w:divBdr>
          <w:divsChild>
            <w:div w:id="1844123658">
              <w:marLeft w:val="0"/>
              <w:marRight w:val="0"/>
              <w:marTop w:val="0"/>
              <w:marBottom w:val="300"/>
              <w:divBdr>
                <w:top w:val="single" w:sz="6" w:space="0" w:color="FFFFFF"/>
                <w:left w:val="single" w:sz="6" w:space="0" w:color="FFFFFF"/>
                <w:bottom w:val="single" w:sz="6" w:space="0" w:color="FFFFFF"/>
                <w:right w:val="single" w:sz="6" w:space="0" w:color="FFFFFF"/>
              </w:divBdr>
              <w:divsChild>
                <w:div w:id="1406757488">
                  <w:marLeft w:val="0"/>
                  <w:marRight w:val="0"/>
                  <w:marTop w:val="0"/>
                  <w:marBottom w:val="0"/>
                  <w:divBdr>
                    <w:top w:val="none" w:sz="0" w:space="0" w:color="auto"/>
                    <w:left w:val="none" w:sz="0" w:space="0" w:color="auto"/>
                    <w:bottom w:val="none" w:sz="0" w:space="0" w:color="auto"/>
                    <w:right w:val="none" w:sz="0" w:space="0" w:color="auto"/>
                  </w:divBdr>
                </w:div>
                <w:div w:id="20904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41025">
          <w:marLeft w:val="0"/>
          <w:marRight w:val="0"/>
          <w:marTop w:val="0"/>
          <w:marBottom w:val="150"/>
          <w:divBdr>
            <w:top w:val="none" w:sz="0" w:space="0" w:color="auto"/>
            <w:left w:val="none" w:sz="0" w:space="0" w:color="auto"/>
            <w:bottom w:val="none" w:sz="0" w:space="0" w:color="auto"/>
            <w:right w:val="none" w:sz="0" w:space="0" w:color="auto"/>
          </w:divBdr>
          <w:divsChild>
            <w:div w:id="796533236">
              <w:marLeft w:val="0"/>
              <w:marRight w:val="0"/>
              <w:marTop w:val="0"/>
              <w:marBottom w:val="300"/>
              <w:divBdr>
                <w:top w:val="single" w:sz="6" w:space="0" w:color="FFFFFF"/>
                <w:left w:val="single" w:sz="6" w:space="0" w:color="FFFFFF"/>
                <w:bottom w:val="single" w:sz="6" w:space="0" w:color="FFFFFF"/>
                <w:right w:val="single" w:sz="6" w:space="0" w:color="FFFFFF"/>
              </w:divBdr>
              <w:divsChild>
                <w:div w:id="270236599">
                  <w:marLeft w:val="0"/>
                  <w:marRight w:val="0"/>
                  <w:marTop w:val="0"/>
                  <w:marBottom w:val="0"/>
                  <w:divBdr>
                    <w:top w:val="none" w:sz="0" w:space="0" w:color="FFFFFF"/>
                    <w:left w:val="none" w:sz="0" w:space="0" w:color="FFFFFF"/>
                    <w:bottom w:val="single" w:sz="6" w:space="0" w:color="FFFFFF"/>
                    <w:right w:val="none" w:sz="0" w:space="0" w:color="FFFFFF"/>
                  </w:divBdr>
                </w:div>
                <w:div w:id="1083335273">
                  <w:marLeft w:val="0"/>
                  <w:marRight w:val="0"/>
                  <w:marTop w:val="0"/>
                  <w:marBottom w:val="0"/>
                  <w:divBdr>
                    <w:top w:val="none" w:sz="0" w:space="0" w:color="auto"/>
                    <w:left w:val="none" w:sz="0" w:space="0" w:color="auto"/>
                    <w:bottom w:val="none" w:sz="0" w:space="0" w:color="auto"/>
                    <w:right w:val="none" w:sz="0" w:space="0" w:color="auto"/>
                  </w:divBdr>
                </w:div>
                <w:div w:id="14520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869">
          <w:marLeft w:val="0"/>
          <w:marRight w:val="0"/>
          <w:marTop w:val="0"/>
          <w:marBottom w:val="150"/>
          <w:divBdr>
            <w:top w:val="none" w:sz="0" w:space="0" w:color="auto"/>
            <w:left w:val="none" w:sz="0" w:space="0" w:color="auto"/>
            <w:bottom w:val="none" w:sz="0" w:space="0" w:color="auto"/>
            <w:right w:val="none" w:sz="0" w:space="0" w:color="auto"/>
          </w:divBdr>
          <w:divsChild>
            <w:div w:id="1210603398">
              <w:marLeft w:val="0"/>
              <w:marRight w:val="0"/>
              <w:marTop w:val="0"/>
              <w:marBottom w:val="300"/>
              <w:divBdr>
                <w:top w:val="single" w:sz="6" w:space="0" w:color="FFFFFF"/>
                <w:left w:val="single" w:sz="6" w:space="0" w:color="FFFFFF"/>
                <w:bottom w:val="single" w:sz="6" w:space="0" w:color="FFFFFF"/>
                <w:right w:val="single" w:sz="6" w:space="0" w:color="FFFFFF"/>
              </w:divBdr>
              <w:divsChild>
                <w:div w:id="374278697">
                  <w:marLeft w:val="0"/>
                  <w:marRight w:val="0"/>
                  <w:marTop w:val="0"/>
                  <w:marBottom w:val="0"/>
                  <w:divBdr>
                    <w:top w:val="none" w:sz="0" w:space="0" w:color="FFFFFF"/>
                    <w:left w:val="none" w:sz="0" w:space="0" w:color="FFFFFF"/>
                    <w:bottom w:val="single" w:sz="6" w:space="0" w:color="FFFFFF"/>
                    <w:right w:val="none" w:sz="0" w:space="0" w:color="FFFFFF"/>
                  </w:divBdr>
                </w:div>
                <w:div w:id="1266574300">
                  <w:marLeft w:val="0"/>
                  <w:marRight w:val="0"/>
                  <w:marTop w:val="0"/>
                  <w:marBottom w:val="0"/>
                  <w:divBdr>
                    <w:top w:val="none" w:sz="0" w:space="0" w:color="auto"/>
                    <w:left w:val="none" w:sz="0" w:space="0" w:color="auto"/>
                    <w:bottom w:val="none" w:sz="0" w:space="0" w:color="auto"/>
                    <w:right w:val="none" w:sz="0" w:space="0" w:color="auto"/>
                  </w:divBdr>
                </w:div>
                <w:div w:id="2689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5503">
          <w:marLeft w:val="0"/>
          <w:marRight w:val="0"/>
          <w:marTop w:val="0"/>
          <w:marBottom w:val="150"/>
          <w:divBdr>
            <w:top w:val="none" w:sz="0" w:space="0" w:color="auto"/>
            <w:left w:val="none" w:sz="0" w:space="0" w:color="auto"/>
            <w:bottom w:val="none" w:sz="0" w:space="0" w:color="auto"/>
            <w:right w:val="none" w:sz="0" w:space="0" w:color="auto"/>
          </w:divBdr>
          <w:divsChild>
            <w:div w:id="2140297586">
              <w:marLeft w:val="0"/>
              <w:marRight w:val="0"/>
              <w:marTop w:val="0"/>
              <w:marBottom w:val="300"/>
              <w:divBdr>
                <w:top w:val="single" w:sz="6" w:space="0" w:color="FFFFFF"/>
                <w:left w:val="single" w:sz="6" w:space="0" w:color="FFFFFF"/>
                <w:bottom w:val="single" w:sz="6" w:space="0" w:color="FFFFFF"/>
                <w:right w:val="single" w:sz="6" w:space="0" w:color="FFFFFF"/>
              </w:divBdr>
              <w:divsChild>
                <w:div w:id="381367858">
                  <w:marLeft w:val="0"/>
                  <w:marRight w:val="0"/>
                  <w:marTop w:val="0"/>
                  <w:marBottom w:val="0"/>
                  <w:divBdr>
                    <w:top w:val="none" w:sz="0" w:space="0" w:color="FFFFFF"/>
                    <w:left w:val="none" w:sz="0" w:space="0" w:color="FFFFFF"/>
                    <w:bottom w:val="single" w:sz="6" w:space="0" w:color="FFFFFF"/>
                    <w:right w:val="none" w:sz="0" w:space="0" w:color="FFFFFF"/>
                  </w:divBdr>
                </w:div>
                <w:div w:id="649479886">
                  <w:marLeft w:val="0"/>
                  <w:marRight w:val="0"/>
                  <w:marTop w:val="0"/>
                  <w:marBottom w:val="0"/>
                  <w:divBdr>
                    <w:top w:val="none" w:sz="0" w:space="0" w:color="auto"/>
                    <w:left w:val="none" w:sz="0" w:space="0" w:color="auto"/>
                    <w:bottom w:val="none" w:sz="0" w:space="0" w:color="auto"/>
                    <w:right w:val="none" w:sz="0" w:space="0" w:color="auto"/>
                  </w:divBdr>
                </w:div>
                <w:div w:id="185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63471">
      <w:bodyDiv w:val="1"/>
      <w:marLeft w:val="0"/>
      <w:marRight w:val="0"/>
      <w:marTop w:val="0"/>
      <w:marBottom w:val="0"/>
      <w:divBdr>
        <w:top w:val="none" w:sz="0" w:space="0" w:color="auto"/>
        <w:left w:val="none" w:sz="0" w:space="0" w:color="auto"/>
        <w:bottom w:val="none" w:sz="0" w:space="0" w:color="auto"/>
        <w:right w:val="none" w:sz="0" w:space="0" w:color="auto"/>
      </w:divBdr>
    </w:div>
    <w:div w:id="454102606">
      <w:bodyDiv w:val="1"/>
      <w:marLeft w:val="0"/>
      <w:marRight w:val="0"/>
      <w:marTop w:val="0"/>
      <w:marBottom w:val="0"/>
      <w:divBdr>
        <w:top w:val="none" w:sz="0" w:space="0" w:color="auto"/>
        <w:left w:val="none" w:sz="0" w:space="0" w:color="auto"/>
        <w:bottom w:val="none" w:sz="0" w:space="0" w:color="auto"/>
        <w:right w:val="none" w:sz="0" w:space="0" w:color="auto"/>
      </w:divBdr>
      <w:divsChild>
        <w:div w:id="1068265657">
          <w:marLeft w:val="0"/>
          <w:marRight w:val="0"/>
          <w:marTop w:val="0"/>
          <w:marBottom w:val="0"/>
          <w:divBdr>
            <w:top w:val="none" w:sz="0" w:space="0" w:color="auto"/>
            <w:left w:val="none" w:sz="0" w:space="0" w:color="auto"/>
            <w:bottom w:val="none" w:sz="0" w:space="0" w:color="auto"/>
            <w:right w:val="none" w:sz="0" w:space="0" w:color="auto"/>
          </w:divBdr>
        </w:div>
      </w:divsChild>
    </w:div>
    <w:div w:id="454951053">
      <w:bodyDiv w:val="1"/>
      <w:marLeft w:val="0"/>
      <w:marRight w:val="0"/>
      <w:marTop w:val="0"/>
      <w:marBottom w:val="0"/>
      <w:divBdr>
        <w:top w:val="none" w:sz="0" w:space="0" w:color="auto"/>
        <w:left w:val="none" w:sz="0" w:space="0" w:color="auto"/>
        <w:bottom w:val="none" w:sz="0" w:space="0" w:color="auto"/>
        <w:right w:val="none" w:sz="0" w:space="0" w:color="auto"/>
      </w:divBdr>
      <w:divsChild>
        <w:div w:id="1077167783">
          <w:marLeft w:val="0"/>
          <w:marRight w:val="0"/>
          <w:marTop w:val="0"/>
          <w:marBottom w:val="0"/>
          <w:divBdr>
            <w:top w:val="none" w:sz="0" w:space="0" w:color="auto"/>
            <w:left w:val="none" w:sz="0" w:space="0" w:color="auto"/>
            <w:bottom w:val="none" w:sz="0" w:space="0" w:color="auto"/>
            <w:right w:val="none" w:sz="0" w:space="0" w:color="auto"/>
          </w:divBdr>
        </w:div>
      </w:divsChild>
    </w:div>
    <w:div w:id="455027830">
      <w:bodyDiv w:val="1"/>
      <w:marLeft w:val="0"/>
      <w:marRight w:val="0"/>
      <w:marTop w:val="0"/>
      <w:marBottom w:val="0"/>
      <w:divBdr>
        <w:top w:val="none" w:sz="0" w:space="0" w:color="auto"/>
        <w:left w:val="none" w:sz="0" w:space="0" w:color="auto"/>
        <w:bottom w:val="none" w:sz="0" w:space="0" w:color="auto"/>
        <w:right w:val="none" w:sz="0" w:space="0" w:color="auto"/>
      </w:divBdr>
      <w:divsChild>
        <w:div w:id="1197739293">
          <w:marLeft w:val="0"/>
          <w:marRight w:val="0"/>
          <w:marTop w:val="0"/>
          <w:marBottom w:val="0"/>
          <w:divBdr>
            <w:top w:val="none" w:sz="0" w:space="0" w:color="auto"/>
            <w:left w:val="none" w:sz="0" w:space="0" w:color="auto"/>
            <w:bottom w:val="none" w:sz="0" w:space="0" w:color="auto"/>
            <w:right w:val="none" w:sz="0" w:space="0" w:color="auto"/>
          </w:divBdr>
        </w:div>
      </w:divsChild>
    </w:div>
    <w:div w:id="455410676">
      <w:bodyDiv w:val="1"/>
      <w:marLeft w:val="0"/>
      <w:marRight w:val="0"/>
      <w:marTop w:val="0"/>
      <w:marBottom w:val="0"/>
      <w:divBdr>
        <w:top w:val="none" w:sz="0" w:space="0" w:color="auto"/>
        <w:left w:val="none" w:sz="0" w:space="0" w:color="auto"/>
        <w:bottom w:val="none" w:sz="0" w:space="0" w:color="auto"/>
        <w:right w:val="none" w:sz="0" w:space="0" w:color="auto"/>
      </w:divBdr>
      <w:divsChild>
        <w:div w:id="1078094769">
          <w:marLeft w:val="0"/>
          <w:marRight w:val="0"/>
          <w:marTop w:val="0"/>
          <w:marBottom w:val="0"/>
          <w:divBdr>
            <w:top w:val="none" w:sz="0" w:space="0" w:color="auto"/>
            <w:left w:val="none" w:sz="0" w:space="0" w:color="auto"/>
            <w:bottom w:val="none" w:sz="0" w:space="0" w:color="auto"/>
            <w:right w:val="none" w:sz="0" w:space="0" w:color="auto"/>
          </w:divBdr>
          <w:divsChild>
            <w:div w:id="1366364586">
              <w:marLeft w:val="0"/>
              <w:marRight w:val="0"/>
              <w:marTop w:val="0"/>
              <w:marBottom w:val="0"/>
              <w:divBdr>
                <w:top w:val="none" w:sz="0" w:space="0" w:color="auto"/>
                <w:left w:val="none" w:sz="0" w:space="0" w:color="auto"/>
                <w:bottom w:val="none" w:sz="0" w:space="0" w:color="auto"/>
                <w:right w:val="none" w:sz="0" w:space="0" w:color="auto"/>
              </w:divBdr>
              <w:divsChild>
                <w:div w:id="291594028">
                  <w:marLeft w:val="0"/>
                  <w:marRight w:val="0"/>
                  <w:marTop w:val="0"/>
                  <w:marBottom w:val="0"/>
                  <w:divBdr>
                    <w:top w:val="none" w:sz="0" w:space="0" w:color="auto"/>
                    <w:left w:val="none" w:sz="0" w:space="0" w:color="auto"/>
                    <w:bottom w:val="none" w:sz="0" w:space="0" w:color="auto"/>
                    <w:right w:val="none" w:sz="0" w:space="0" w:color="auto"/>
                  </w:divBdr>
                  <w:divsChild>
                    <w:div w:id="1288315423">
                      <w:marLeft w:val="0"/>
                      <w:marRight w:val="0"/>
                      <w:marTop w:val="0"/>
                      <w:marBottom w:val="0"/>
                      <w:divBdr>
                        <w:top w:val="none" w:sz="0" w:space="0" w:color="auto"/>
                        <w:left w:val="none" w:sz="0" w:space="0" w:color="auto"/>
                        <w:bottom w:val="none" w:sz="0" w:space="0" w:color="auto"/>
                        <w:right w:val="none" w:sz="0" w:space="0" w:color="auto"/>
                      </w:divBdr>
                      <w:divsChild>
                        <w:div w:id="611475992">
                          <w:marLeft w:val="0"/>
                          <w:marRight w:val="0"/>
                          <w:marTop w:val="0"/>
                          <w:marBottom w:val="0"/>
                          <w:divBdr>
                            <w:top w:val="none" w:sz="0" w:space="0" w:color="auto"/>
                            <w:left w:val="none" w:sz="0" w:space="0" w:color="auto"/>
                            <w:bottom w:val="none" w:sz="0" w:space="0" w:color="auto"/>
                            <w:right w:val="none" w:sz="0" w:space="0" w:color="auto"/>
                          </w:divBdr>
                          <w:divsChild>
                            <w:div w:id="564070044">
                              <w:marLeft w:val="0"/>
                              <w:marRight w:val="0"/>
                              <w:marTop w:val="0"/>
                              <w:marBottom w:val="0"/>
                              <w:divBdr>
                                <w:top w:val="none" w:sz="0" w:space="0" w:color="auto"/>
                                <w:left w:val="none" w:sz="0" w:space="0" w:color="auto"/>
                                <w:bottom w:val="none" w:sz="0" w:space="0" w:color="auto"/>
                                <w:right w:val="none" w:sz="0" w:space="0" w:color="auto"/>
                              </w:divBdr>
                              <w:divsChild>
                                <w:div w:id="72168406">
                                  <w:marLeft w:val="0"/>
                                  <w:marRight w:val="0"/>
                                  <w:marTop w:val="0"/>
                                  <w:marBottom w:val="0"/>
                                  <w:divBdr>
                                    <w:top w:val="none" w:sz="0" w:space="0" w:color="auto"/>
                                    <w:left w:val="none" w:sz="0" w:space="0" w:color="auto"/>
                                    <w:bottom w:val="none" w:sz="0" w:space="0" w:color="auto"/>
                                    <w:right w:val="none" w:sz="0" w:space="0" w:color="auto"/>
                                  </w:divBdr>
                                  <w:divsChild>
                                    <w:div w:id="612519735">
                                      <w:marLeft w:val="0"/>
                                      <w:marRight w:val="0"/>
                                      <w:marTop w:val="0"/>
                                      <w:marBottom w:val="0"/>
                                      <w:divBdr>
                                        <w:top w:val="single" w:sz="4" w:space="0" w:color="F5F5F5"/>
                                        <w:left w:val="single" w:sz="4" w:space="0" w:color="F5F5F5"/>
                                        <w:bottom w:val="single" w:sz="4" w:space="0" w:color="F5F5F5"/>
                                        <w:right w:val="single" w:sz="4" w:space="0" w:color="F5F5F5"/>
                                      </w:divBdr>
                                      <w:divsChild>
                                        <w:div w:id="697587369">
                                          <w:marLeft w:val="0"/>
                                          <w:marRight w:val="0"/>
                                          <w:marTop w:val="0"/>
                                          <w:marBottom w:val="0"/>
                                          <w:divBdr>
                                            <w:top w:val="none" w:sz="0" w:space="0" w:color="auto"/>
                                            <w:left w:val="none" w:sz="0" w:space="0" w:color="auto"/>
                                            <w:bottom w:val="none" w:sz="0" w:space="0" w:color="auto"/>
                                            <w:right w:val="none" w:sz="0" w:space="0" w:color="auto"/>
                                          </w:divBdr>
                                          <w:divsChild>
                                            <w:div w:id="7755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5761669">
      <w:bodyDiv w:val="1"/>
      <w:marLeft w:val="0"/>
      <w:marRight w:val="0"/>
      <w:marTop w:val="0"/>
      <w:marBottom w:val="0"/>
      <w:divBdr>
        <w:top w:val="none" w:sz="0" w:space="0" w:color="auto"/>
        <w:left w:val="none" w:sz="0" w:space="0" w:color="auto"/>
        <w:bottom w:val="none" w:sz="0" w:space="0" w:color="auto"/>
        <w:right w:val="none" w:sz="0" w:space="0" w:color="auto"/>
      </w:divBdr>
      <w:divsChild>
        <w:div w:id="528687883">
          <w:marLeft w:val="0"/>
          <w:marRight w:val="0"/>
          <w:marTop w:val="0"/>
          <w:marBottom w:val="150"/>
          <w:divBdr>
            <w:top w:val="none" w:sz="0" w:space="0" w:color="auto"/>
            <w:left w:val="none" w:sz="0" w:space="0" w:color="auto"/>
            <w:bottom w:val="none" w:sz="0" w:space="0" w:color="auto"/>
            <w:right w:val="none" w:sz="0" w:space="0" w:color="auto"/>
          </w:divBdr>
          <w:divsChild>
            <w:div w:id="1598758107">
              <w:marLeft w:val="0"/>
              <w:marRight w:val="0"/>
              <w:marTop w:val="0"/>
              <w:marBottom w:val="300"/>
              <w:divBdr>
                <w:top w:val="single" w:sz="6" w:space="0" w:color="FFFFFF"/>
                <w:left w:val="single" w:sz="6" w:space="0" w:color="FFFFFF"/>
                <w:bottom w:val="single" w:sz="6" w:space="0" w:color="FFFFFF"/>
                <w:right w:val="single" w:sz="6" w:space="0" w:color="FFFFFF"/>
              </w:divBdr>
              <w:divsChild>
                <w:div w:id="1002197427">
                  <w:marLeft w:val="0"/>
                  <w:marRight w:val="0"/>
                  <w:marTop w:val="0"/>
                  <w:marBottom w:val="0"/>
                  <w:divBdr>
                    <w:top w:val="none" w:sz="0" w:space="0" w:color="auto"/>
                    <w:left w:val="none" w:sz="0" w:space="0" w:color="auto"/>
                    <w:bottom w:val="none" w:sz="0" w:space="0" w:color="auto"/>
                    <w:right w:val="none" w:sz="0" w:space="0" w:color="auto"/>
                  </w:divBdr>
                </w:div>
                <w:div w:id="5035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0275">
          <w:marLeft w:val="0"/>
          <w:marRight w:val="0"/>
          <w:marTop w:val="0"/>
          <w:marBottom w:val="150"/>
          <w:divBdr>
            <w:top w:val="none" w:sz="0" w:space="0" w:color="auto"/>
            <w:left w:val="none" w:sz="0" w:space="0" w:color="auto"/>
            <w:bottom w:val="none" w:sz="0" w:space="0" w:color="auto"/>
            <w:right w:val="none" w:sz="0" w:space="0" w:color="auto"/>
          </w:divBdr>
          <w:divsChild>
            <w:div w:id="364213431">
              <w:marLeft w:val="0"/>
              <w:marRight w:val="0"/>
              <w:marTop w:val="0"/>
              <w:marBottom w:val="300"/>
              <w:divBdr>
                <w:top w:val="single" w:sz="6" w:space="0" w:color="FFFFFF"/>
                <w:left w:val="single" w:sz="6" w:space="0" w:color="FFFFFF"/>
                <w:bottom w:val="single" w:sz="6" w:space="0" w:color="FFFFFF"/>
                <w:right w:val="single" w:sz="6" w:space="0" w:color="FFFFFF"/>
              </w:divBdr>
              <w:divsChild>
                <w:div w:id="1892644438">
                  <w:marLeft w:val="0"/>
                  <w:marRight w:val="0"/>
                  <w:marTop w:val="0"/>
                  <w:marBottom w:val="0"/>
                  <w:divBdr>
                    <w:top w:val="none" w:sz="0" w:space="0" w:color="FFFFFF"/>
                    <w:left w:val="none" w:sz="0" w:space="0" w:color="FFFFFF"/>
                    <w:bottom w:val="single" w:sz="6" w:space="0" w:color="FFFFFF"/>
                    <w:right w:val="none" w:sz="0" w:space="0" w:color="FFFFFF"/>
                  </w:divBdr>
                </w:div>
                <w:div w:id="1898204963">
                  <w:marLeft w:val="0"/>
                  <w:marRight w:val="0"/>
                  <w:marTop w:val="0"/>
                  <w:marBottom w:val="0"/>
                  <w:divBdr>
                    <w:top w:val="none" w:sz="0" w:space="0" w:color="auto"/>
                    <w:left w:val="none" w:sz="0" w:space="0" w:color="auto"/>
                    <w:bottom w:val="none" w:sz="0" w:space="0" w:color="auto"/>
                    <w:right w:val="none" w:sz="0" w:space="0" w:color="auto"/>
                  </w:divBdr>
                </w:div>
                <w:div w:id="2666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6652">
          <w:marLeft w:val="0"/>
          <w:marRight w:val="0"/>
          <w:marTop w:val="0"/>
          <w:marBottom w:val="150"/>
          <w:divBdr>
            <w:top w:val="none" w:sz="0" w:space="0" w:color="auto"/>
            <w:left w:val="none" w:sz="0" w:space="0" w:color="auto"/>
            <w:bottom w:val="none" w:sz="0" w:space="0" w:color="auto"/>
            <w:right w:val="none" w:sz="0" w:space="0" w:color="auto"/>
          </w:divBdr>
          <w:divsChild>
            <w:div w:id="1775203599">
              <w:marLeft w:val="0"/>
              <w:marRight w:val="0"/>
              <w:marTop w:val="0"/>
              <w:marBottom w:val="300"/>
              <w:divBdr>
                <w:top w:val="single" w:sz="6" w:space="0" w:color="FFFFFF"/>
                <w:left w:val="single" w:sz="6" w:space="0" w:color="FFFFFF"/>
                <w:bottom w:val="single" w:sz="6" w:space="0" w:color="FFFFFF"/>
                <w:right w:val="single" w:sz="6" w:space="0" w:color="FFFFFF"/>
              </w:divBdr>
              <w:divsChild>
                <w:div w:id="213660816">
                  <w:marLeft w:val="0"/>
                  <w:marRight w:val="0"/>
                  <w:marTop w:val="0"/>
                  <w:marBottom w:val="0"/>
                  <w:divBdr>
                    <w:top w:val="none" w:sz="0" w:space="0" w:color="FFFFFF"/>
                    <w:left w:val="none" w:sz="0" w:space="0" w:color="FFFFFF"/>
                    <w:bottom w:val="single" w:sz="6" w:space="0" w:color="FFFFFF"/>
                    <w:right w:val="none" w:sz="0" w:space="0" w:color="FFFFFF"/>
                  </w:divBdr>
                </w:div>
                <w:div w:id="343477887">
                  <w:marLeft w:val="0"/>
                  <w:marRight w:val="0"/>
                  <w:marTop w:val="0"/>
                  <w:marBottom w:val="0"/>
                  <w:divBdr>
                    <w:top w:val="none" w:sz="0" w:space="0" w:color="auto"/>
                    <w:left w:val="none" w:sz="0" w:space="0" w:color="auto"/>
                    <w:bottom w:val="none" w:sz="0" w:space="0" w:color="auto"/>
                    <w:right w:val="none" w:sz="0" w:space="0" w:color="auto"/>
                  </w:divBdr>
                </w:div>
                <w:div w:id="17793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79788">
          <w:marLeft w:val="0"/>
          <w:marRight w:val="0"/>
          <w:marTop w:val="0"/>
          <w:marBottom w:val="150"/>
          <w:divBdr>
            <w:top w:val="none" w:sz="0" w:space="0" w:color="auto"/>
            <w:left w:val="none" w:sz="0" w:space="0" w:color="auto"/>
            <w:bottom w:val="none" w:sz="0" w:space="0" w:color="auto"/>
            <w:right w:val="none" w:sz="0" w:space="0" w:color="auto"/>
          </w:divBdr>
          <w:divsChild>
            <w:div w:id="1458177520">
              <w:marLeft w:val="0"/>
              <w:marRight w:val="0"/>
              <w:marTop w:val="0"/>
              <w:marBottom w:val="300"/>
              <w:divBdr>
                <w:top w:val="single" w:sz="6" w:space="0" w:color="FFFFFF"/>
                <w:left w:val="single" w:sz="6" w:space="0" w:color="FFFFFF"/>
                <w:bottom w:val="single" w:sz="6" w:space="0" w:color="FFFFFF"/>
                <w:right w:val="single" w:sz="6" w:space="0" w:color="FFFFFF"/>
              </w:divBdr>
              <w:divsChild>
                <w:div w:id="452672691">
                  <w:marLeft w:val="0"/>
                  <w:marRight w:val="0"/>
                  <w:marTop w:val="0"/>
                  <w:marBottom w:val="0"/>
                  <w:divBdr>
                    <w:top w:val="none" w:sz="0" w:space="0" w:color="FFFFFF"/>
                    <w:left w:val="none" w:sz="0" w:space="0" w:color="FFFFFF"/>
                    <w:bottom w:val="single" w:sz="6" w:space="0" w:color="FFFFFF"/>
                    <w:right w:val="none" w:sz="0" w:space="0" w:color="FFFFFF"/>
                  </w:divBdr>
                </w:div>
                <w:div w:id="9757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333167">
      <w:bodyDiv w:val="1"/>
      <w:marLeft w:val="0"/>
      <w:marRight w:val="0"/>
      <w:marTop w:val="0"/>
      <w:marBottom w:val="0"/>
      <w:divBdr>
        <w:top w:val="none" w:sz="0" w:space="0" w:color="auto"/>
        <w:left w:val="none" w:sz="0" w:space="0" w:color="auto"/>
        <w:bottom w:val="none" w:sz="0" w:space="0" w:color="auto"/>
        <w:right w:val="none" w:sz="0" w:space="0" w:color="auto"/>
      </w:divBdr>
      <w:divsChild>
        <w:div w:id="1650792030">
          <w:marLeft w:val="0"/>
          <w:marRight w:val="0"/>
          <w:marTop w:val="0"/>
          <w:marBottom w:val="0"/>
          <w:divBdr>
            <w:top w:val="none" w:sz="0" w:space="0" w:color="auto"/>
            <w:left w:val="none" w:sz="0" w:space="0" w:color="auto"/>
            <w:bottom w:val="none" w:sz="0" w:space="0" w:color="auto"/>
            <w:right w:val="none" w:sz="0" w:space="0" w:color="auto"/>
          </w:divBdr>
        </w:div>
      </w:divsChild>
    </w:div>
    <w:div w:id="456947001">
      <w:bodyDiv w:val="1"/>
      <w:marLeft w:val="0"/>
      <w:marRight w:val="0"/>
      <w:marTop w:val="0"/>
      <w:marBottom w:val="0"/>
      <w:divBdr>
        <w:top w:val="none" w:sz="0" w:space="0" w:color="auto"/>
        <w:left w:val="none" w:sz="0" w:space="0" w:color="auto"/>
        <w:bottom w:val="none" w:sz="0" w:space="0" w:color="auto"/>
        <w:right w:val="none" w:sz="0" w:space="0" w:color="auto"/>
      </w:divBdr>
      <w:divsChild>
        <w:div w:id="1651135671">
          <w:marLeft w:val="0"/>
          <w:marRight w:val="0"/>
          <w:marTop w:val="0"/>
          <w:marBottom w:val="0"/>
          <w:divBdr>
            <w:top w:val="none" w:sz="0" w:space="0" w:color="auto"/>
            <w:left w:val="none" w:sz="0" w:space="0" w:color="auto"/>
            <w:bottom w:val="none" w:sz="0" w:space="0" w:color="auto"/>
            <w:right w:val="none" w:sz="0" w:space="0" w:color="auto"/>
          </w:divBdr>
          <w:divsChild>
            <w:div w:id="84810720">
              <w:marLeft w:val="0"/>
              <w:marRight w:val="0"/>
              <w:marTop w:val="0"/>
              <w:marBottom w:val="0"/>
              <w:divBdr>
                <w:top w:val="none" w:sz="0" w:space="0" w:color="auto"/>
                <w:left w:val="none" w:sz="0" w:space="0" w:color="auto"/>
                <w:bottom w:val="none" w:sz="0" w:space="0" w:color="auto"/>
                <w:right w:val="none" w:sz="0" w:space="0" w:color="auto"/>
              </w:divBdr>
              <w:divsChild>
                <w:div w:id="1118067000">
                  <w:marLeft w:val="0"/>
                  <w:marRight w:val="0"/>
                  <w:marTop w:val="0"/>
                  <w:marBottom w:val="0"/>
                  <w:divBdr>
                    <w:top w:val="none" w:sz="0" w:space="0" w:color="auto"/>
                    <w:left w:val="none" w:sz="0" w:space="0" w:color="auto"/>
                    <w:bottom w:val="none" w:sz="0" w:space="0" w:color="auto"/>
                    <w:right w:val="none" w:sz="0" w:space="0" w:color="auto"/>
                  </w:divBdr>
                </w:div>
                <w:div w:id="1296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259527">
      <w:bodyDiv w:val="1"/>
      <w:marLeft w:val="0"/>
      <w:marRight w:val="0"/>
      <w:marTop w:val="0"/>
      <w:marBottom w:val="0"/>
      <w:divBdr>
        <w:top w:val="none" w:sz="0" w:space="0" w:color="auto"/>
        <w:left w:val="none" w:sz="0" w:space="0" w:color="auto"/>
        <w:bottom w:val="none" w:sz="0" w:space="0" w:color="auto"/>
        <w:right w:val="none" w:sz="0" w:space="0" w:color="auto"/>
      </w:divBdr>
      <w:divsChild>
        <w:div w:id="509877938">
          <w:marLeft w:val="0"/>
          <w:marRight w:val="0"/>
          <w:marTop w:val="0"/>
          <w:marBottom w:val="0"/>
          <w:divBdr>
            <w:top w:val="none" w:sz="0" w:space="0" w:color="auto"/>
            <w:left w:val="none" w:sz="0" w:space="0" w:color="auto"/>
            <w:bottom w:val="none" w:sz="0" w:space="0" w:color="auto"/>
            <w:right w:val="none" w:sz="0" w:space="0" w:color="auto"/>
          </w:divBdr>
        </w:div>
      </w:divsChild>
    </w:div>
    <w:div w:id="458454669">
      <w:bodyDiv w:val="1"/>
      <w:marLeft w:val="0"/>
      <w:marRight w:val="0"/>
      <w:marTop w:val="0"/>
      <w:marBottom w:val="0"/>
      <w:divBdr>
        <w:top w:val="none" w:sz="0" w:space="0" w:color="auto"/>
        <w:left w:val="none" w:sz="0" w:space="0" w:color="auto"/>
        <w:bottom w:val="none" w:sz="0" w:space="0" w:color="auto"/>
        <w:right w:val="none" w:sz="0" w:space="0" w:color="auto"/>
      </w:divBdr>
    </w:div>
    <w:div w:id="458915746">
      <w:bodyDiv w:val="1"/>
      <w:marLeft w:val="0"/>
      <w:marRight w:val="0"/>
      <w:marTop w:val="0"/>
      <w:marBottom w:val="0"/>
      <w:divBdr>
        <w:top w:val="none" w:sz="0" w:space="0" w:color="auto"/>
        <w:left w:val="none" w:sz="0" w:space="0" w:color="auto"/>
        <w:bottom w:val="none" w:sz="0" w:space="0" w:color="auto"/>
        <w:right w:val="none" w:sz="0" w:space="0" w:color="auto"/>
      </w:divBdr>
      <w:divsChild>
        <w:div w:id="2089187147">
          <w:marLeft w:val="0"/>
          <w:marRight w:val="0"/>
          <w:marTop w:val="0"/>
          <w:marBottom w:val="0"/>
          <w:divBdr>
            <w:top w:val="none" w:sz="0" w:space="0" w:color="auto"/>
            <w:left w:val="none" w:sz="0" w:space="0" w:color="auto"/>
            <w:bottom w:val="none" w:sz="0" w:space="0" w:color="auto"/>
            <w:right w:val="none" w:sz="0" w:space="0" w:color="auto"/>
          </w:divBdr>
          <w:divsChild>
            <w:div w:id="1325818079">
              <w:marLeft w:val="0"/>
              <w:marRight w:val="0"/>
              <w:marTop w:val="0"/>
              <w:marBottom w:val="0"/>
              <w:divBdr>
                <w:top w:val="none" w:sz="0" w:space="0" w:color="auto"/>
                <w:left w:val="none" w:sz="0" w:space="0" w:color="auto"/>
                <w:bottom w:val="none" w:sz="0" w:space="0" w:color="auto"/>
                <w:right w:val="none" w:sz="0" w:space="0" w:color="auto"/>
              </w:divBdr>
              <w:divsChild>
                <w:div w:id="1247881881">
                  <w:marLeft w:val="0"/>
                  <w:marRight w:val="0"/>
                  <w:marTop w:val="0"/>
                  <w:marBottom w:val="0"/>
                  <w:divBdr>
                    <w:top w:val="none" w:sz="0" w:space="0" w:color="auto"/>
                    <w:left w:val="none" w:sz="0" w:space="0" w:color="auto"/>
                    <w:bottom w:val="none" w:sz="0" w:space="0" w:color="auto"/>
                    <w:right w:val="none" w:sz="0" w:space="0" w:color="auto"/>
                  </w:divBdr>
                  <w:divsChild>
                    <w:div w:id="1978146336">
                      <w:marLeft w:val="0"/>
                      <w:marRight w:val="0"/>
                      <w:marTop w:val="0"/>
                      <w:marBottom w:val="0"/>
                      <w:divBdr>
                        <w:top w:val="none" w:sz="0" w:space="0" w:color="auto"/>
                        <w:left w:val="none" w:sz="0" w:space="0" w:color="auto"/>
                        <w:bottom w:val="none" w:sz="0" w:space="0" w:color="auto"/>
                        <w:right w:val="none" w:sz="0" w:space="0" w:color="auto"/>
                      </w:divBdr>
                      <w:divsChild>
                        <w:div w:id="341131058">
                          <w:marLeft w:val="-225"/>
                          <w:marRight w:val="0"/>
                          <w:marTop w:val="0"/>
                          <w:marBottom w:val="0"/>
                          <w:divBdr>
                            <w:top w:val="none" w:sz="0" w:space="0" w:color="auto"/>
                            <w:left w:val="none" w:sz="0" w:space="0" w:color="auto"/>
                            <w:bottom w:val="none" w:sz="0" w:space="0" w:color="auto"/>
                            <w:right w:val="none" w:sz="0" w:space="0" w:color="auto"/>
                          </w:divBdr>
                          <w:divsChild>
                            <w:div w:id="538736896">
                              <w:marLeft w:val="1500"/>
                              <w:marRight w:val="1500"/>
                              <w:marTop w:val="0"/>
                              <w:marBottom w:val="0"/>
                              <w:divBdr>
                                <w:top w:val="none" w:sz="0" w:space="0" w:color="auto"/>
                                <w:left w:val="none" w:sz="0" w:space="0" w:color="auto"/>
                                <w:bottom w:val="none" w:sz="0" w:space="0" w:color="auto"/>
                                <w:right w:val="none" w:sz="0" w:space="0" w:color="auto"/>
                              </w:divBdr>
                              <w:divsChild>
                                <w:div w:id="1648969569">
                                  <w:marLeft w:val="0"/>
                                  <w:marRight w:val="0"/>
                                  <w:marTop w:val="0"/>
                                  <w:marBottom w:val="345"/>
                                  <w:divBdr>
                                    <w:top w:val="none" w:sz="0" w:space="0" w:color="auto"/>
                                    <w:left w:val="none" w:sz="0" w:space="0" w:color="auto"/>
                                    <w:bottom w:val="none" w:sz="0" w:space="0" w:color="auto"/>
                                    <w:right w:val="none" w:sz="0" w:space="0" w:color="auto"/>
                                  </w:divBdr>
                                  <w:divsChild>
                                    <w:div w:id="12002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954754">
      <w:bodyDiv w:val="1"/>
      <w:marLeft w:val="0"/>
      <w:marRight w:val="0"/>
      <w:marTop w:val="0"/>
      <w:marBottom w:val="0"/>
      <w:divBdr>
        <w:top w:val="none" w:sz="0" w:space="0" w:color="auto"/>
        <w:left w:val="none" w:sz="0" w:space="0" w:color="auto"/>
        <w:bottom w:val="none" w:sz="0" w:space="0" w:color="auto"/>
        <w:right w:val="none" w:sz="0" w:space="0" w:color="auto"/>
      </w:divBdr>
    </w:div>
    <w:div w:id="459959457">
      <w:bodyDiv w:val="1"/>
      <w:marLeft w:val="0"/>
      <w:marRight w:val="0"/>
      <w:marTop w:val="0"/>
      <w:marBottom w:val="0"/>
      <w:divBdr>
        <w:top w:val="none" w:sz="0" w:space="0" w:color="auto"/>
        <w:left w:val="none" w:sz="0" w:space="0" w:color="auto"/>
        <w:bottom w:val="none" w:sz="0" w:space="0" w:color="auto"/>
        <w:right w:val="none" w:sz="0" w:space="0" w:color="auto"/>
      </w:divBdr>
    </w:div>
    <w:div w:id="460225448">
      <w:bodyDiv w:val="1"/>
      <w:marLeft w:val="0"/>
      <w:marRight w:val="0"/>
      <w:marTop w:val="0"/>
      <w:marBottom w:val="0"/>
      <w:divBdr>
        <w:top w:val="none" w:sz="0" w:space="0" w:color="auto"/>
        <w:left w:val="none" w:sz="0" w:space="0" w:color="auto"/>
        <w:bottom w:val="none" w:sz="0" w:space="0" w:color="auto"/>
        <w:right w:val="none" w:sz="0" w:space="0" w:color="auto"/>
      </w:divBdr>
    </w:div>
    <w:div w:id="460346186">
      <w:bodyDiv w:val="1"/>
      <w:marLeft w:val="0"/>
      <w:marRight w:val="0"/>
      <w:marTop w:val="0"/>
      <w:marBottom w:val="0"/>
      <w:divBdr>
        <w:top w:val="none" w:sz="0" w:space="0" w:color="auto"/>
        <w:left w:val="none" w:sz="0" w:space="0" w:color="auto"/>
        <w:bottom w:val="none" w:sz="0" w:space="0" w:color="auto"/>
        <w:right w:val="none" w:sz="0" w:space="0" w:color="auto"/>
      </w:divBdr>
      <w:divsChild>
        <w:div w:id="989678044">
          <w:marLeft w:val="0"/>
          <w:marRight w:val="0"/>
          <w:marTop w:val="0"/>
          <w:marBottom w:val="150"/>
          <w:divBdr>
            <w:top w:val="none" w:sz="0" w:space="0" w:color="auto"/>
            <w:left w:val="none" w:sz="0" w:space="0" w:color="auto"/>
            <w:bottom w:val="none" w:sz="0" w:space="0" w:color="auto"/>
            <w:right w:val="none" w:sz="0" w:space="0" w:color="auto"/>
          </w:divBdr>
          <w:divsChild>
            <w:div w:id="314771615">
              <w:marLeft w:val="0"/>
              <w:marRight w:val="0"/>
              <w:marTop w:val="0"/>
              <w:marBottom w:val="300"/>
              <w:divBdr>
                <w:top w:val="single" w:sz="6" w:space="0" w:color="FFFFFF"/>
                <w:left w:val="single" w:sz="6" w:space="0" w:color="FFFFFF"/>
                <w:bottom w:val="single" w:sz="6" w:space="0" w:color="FFFFFF"/>
                <w:right w:val="single" w:sz="6" w:space="0" w:color="FFFFFF"/>
              </w:divBdr>
              <w:divsChild>
                <w:div w:id="359817633">
                  <w:marLeft w:val="0"/>
                  <w:marRight w:val="0"/>
                  <w:marTop w:val="0"/>
                  <w:marBottom w:val="0"/>
                  <w:divBdr>
                    <w:top w:val="none" w:sz="0" w:space="0" w:color="auto"/>
                    <w:left w:val="none" w:sz="0" w:space="0" w:color="auto"/>
                    <w:bottom w:val="none" w:sz="0" w:space="0" w:color="auto"/>
                    <w:right w:val="none" w:sz="0" w:space="0" w:color="auto"/>
                  </w:divBdr>
                </w:div>
                <w:div w:id="18573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02539">
          <w:marLeft w:val="0"/>
          <w:marRight w:val="0"/>
          <w:marTop w:val="0"/>
          <w:marBottom w:val="150"/>
          <w:divBdr>
            <w:top w:val="none" w:sz="0" w:space="0" w:color="auto"/>
            <w:left w:val="none" w:sz="0" w:space="0" w:color="auto"/>
            <w:bottom w:val="none" w:sz="0" w:space="0" w:color="auto"/>
            <w:right w:val="none" w:sz="0" w:space="0" w:color="auto"/>
          </w:divBdr>
          <w:divsChild>
            <w:div w:id="702245282">
              <w:marLeft w:val="0"/>
              <w:marRight w:val="0"/>
              <w:marTop w:val="0"/>
              <w:marBottom w:val="300"/>
              <w:divBdr>
                <w:top w:val="single" w:sz="6" w:space="0" w:color="FFFFFF"/>
                <w:left w:val="single" w:sz="6" w:space="0" w:color="FFFFFF"/>
                <w:bottom w:val="single" w:sz="6" w:space="0" w:color="FFFFFF"/>
                <w:right w:val="single" w:sz="6" w:space="0" w:color="FFFFFF"/>
              </w:divBdr>
              <w:divsChild>
                <w:div w:id="297616118">
                  <w:marLeft w:val="0"/>
                  <w:marRight w:val="0"/>
                  <w:marTop w:val="0"/>
                  <w:marBottom w:val="0"/>
                  <w:divBdr>
                    <w:top w:val="none" w:sz="0" w:space="0" w:color="FFFFFF"/>
                    <w:left w:val="none" w:sz="0" w:space="0" w:color="FFFFFF"/>
                    <w:bottom w:val="single" w:sz="6" w:space="0" w:color="FFFFFF"/>
                    <w:right w:val="none" w:sz="0" w:space="0" w:color="FFFFFF"/>
                  </w:divBdr>
                </w:div>
                <w:div w:id="87777204">
                  <w:marLeft w:val="0"/>
                  <w:marRight w:val="0"/>
                  <w:marTop w:val="0"/>
                  <w:marBottom w:val="0"/>
                  <w:divBdr>
                    <w:top w:val="none" w:sz="0" w:space="0" w:color="auto"/>
                    <w:left w:val="none" w:sz="0" w:space="0" w:color="auto"/>
                    <w:bottom w:val="none" w:sz="0" w:space="0" w:color="auto"/>
                    <w:right w:val="none" w:sz="0" w:space="0" w:color="auto"/>
                  </w:divBdr>
                </w:div>
                <w:div w:id="1630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0012">
          <w:marLeft w:val="0"/>
          <w:marRight w:val="0"/>
          <w:marTop w:val="0"/>
          <w:marBottom w:val="150"/>
          <w:divBdr>
            <w:top w:val="none" w:sz="0" w:space="0" w:color="auto"/>
            <w:left w:val="none" w:sz="0" w:space="0" w:color="auto"/>
            <w:bottom w:val="none" w:sz="0" w:space="0" w:color="auto"/>
            <w:right w:val="none" w:sz="0" w:space="0" w:color="auto"/>
          </w:divBdr>
          <w:divsChild>
            <w:div w:id="621691568">
              <w:marLeft w:val="0"/>
              <w:marRight w:val="0"/>
              <w:marTop w:val="0"/>
              <w:marBottom w:val="300"/>
              <w:divBdr>
                <w:top w:val="single" w:sz="6" w:space="0" w:color="FFFFFF"/>
                <w:left w:val="single" w:sz="6" w:space="0" w:color="FFFFFF"/>
                <w:bottom w:val="single" w:sz="6" w:space="0" w:color="FFFFFF"/>
                <w:right w:val="single" w:sz="6" w:space="0" w:color="FFFFFF"/>
              </w:divBdr>
              <w:divsChild>
                <w:div w:id="228612476">
                  <w:marLeft w:val="0"/>
                  <w:marRight w:val="0"/>
                  <w:marTop w:val="0"/>
                  <w:marBottom w:val="0"/>
                  <w:divBdr>
                    <w:top w:val="none" w:sz="0" w:space="0" w:color="FFFFFF"/>
                    <w:left w:val="none" w:sz="0" w:space="0" w:color="FFFFFF"/>
                    <w:bottom w:val="single" w:sz="6" w:space="0" w:color="FFFFFF"/>
                    <w:right w:val="none" w:sz="0" w:space="0" w:color="FFFFFF"/>
                  </w:divBdr>
                </w:div>
                <w:div w:id="390233369">
                  <w:marLeft w:val="0"/>
                  <w:marRight w:val="0"/>
                  <w:marTop w:val="0"/>
                  <w:marBottom w:val="0"/>
                  <w:divBdr>
                    <w:top w:val="none" w:sz="0" w:space="0" w:color="auto"/>
                    <w:left w:val="none" w:sz="0" w:space="0" w:color="auto"/>
                    <w:bottom w:val="none" w:sz="0" w:space="0" w:color="auto"/>
                    <w:right w:val="none" w:sz="0" w:space="0" w:color="auto"/>
                  </w:divBdr>
                </w:div>
                <w:div w:id="15196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9580">
          <w:marLeft w:val="0"/>
          <w:marRight w:val="0"/>
          <w:marTop w:val="0"/>
          <w:marBottom w:val="150"/>
          <w:divBdr>
            <w:top w:val="none" w:sz="0" w:space="0" w:color="auto"/>
            <w:left w:val="none" w:sz="0" w:space="0" w:color="auto"/>
            <w:bottom w:val="none" w:sz="0" w:space="0" w:color="auto"/>
            <w:right w:val="none" w:sz="0" w:space="0" w:color="auto"/>
          </w:divBdr>
          <w:divsChild>
            <w:div w:id="725225984">
              <w:marLeft w:val="0"/>
              <w:marRight w:val="0"/>
              <w:marTop w:val="0"/>
              <w:marBottom w:val="300"/>
              <w:divBdr>
                <w:top w:val="single" w:sz="6" w:space="0" w:color="FFFFFF"/>
                <w:left w:val="single" w:sz="6" w:space="0" w:color="FFFFFF"/>
                <w:bottom w:val="single" w:sz="6" w:space="0" w:color="FFFFFF"/>
                <w:right w:val="single" w:sz="6" w:space="0" w:color="FFFFFF"/>
              </w:divBdr>
              <w:divsChild>
                <w:div w:id="2043046274">
                  <w:marLeft w:val="0"/>
                  <w:marRight w:val="0"/>
                  <w:marTop w:val="0"/>
                  <w:marBottom w:val="0"/>
                  <w:divBdr>
                    <w:top w:val="none" w:sz="0" w:space="0" w:color="FFFFFF"/>
                    <w:left w:val="none" w:sz="0" w:space="0" w:color="FFFFFF"/>
                    <w:bottom w:val="single" w:sz="6" w:space="0" w:color="FFFFFF"/>
                    <w:right w:val="none" w:sz="0" w:space="0" w:color="FFFFFF"/>
                  </w:divBdr>
                </w:div>
                <w:div w:id="1021129133">
                  <w:marLeft w:val="0"/>
                  <w:marRight w:val="0"/>
                  <w:marTop w:val="0"/>
                  <w:marBottom w:val="0"/>
                  <w:divBdr>
                    <w:top w:val="none" w:sz="0" w:space="0" w:color="auto"/>
                    <w:left w:val="none" w:sz="0" w:space="0" w:color="auto"/>
                    <w:bottom w:val="none" w:sz="0" w:space="0" w:color="auto"/>
                    <w:right w:val="none" w:sz="0" w:space="0" w:color="auto"/>
                  </w:divBdr>
                </w:div>
                <w:div w:id="43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3924">
          <w:marLeft w:val="0"/>
          <w:marRight w:val="0"/>
          <w:marTop w:val="0"/>
          <w:marBottom w:val="150"/>
          <w:divBdr>
            <w:top w:val="none" w:sz="0" w:space="0" w:color="auto"/>
            <w:left w:val="none" w:sz="0" w:space="0" w:color="auto"/>
            <w:bottom w:val="none" w:sz="0" w:space="0" w:color="auto"/>
            <w:right w:val="none" w:sz="0" w:space="0" w:color="auto"/>
          </w:divBdr>
          <w:divsChild>
            <w:div w:id="1615791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5875781">
                  <w:marLeft w:val="0"/>
                  <w:marRight w:val="0"/>
                  <w:marTop w:val="0"/>
                  <w:marBottom w:val="0"/>
                  <w:divBdr>
                    <w:top w:val="none" w:sz="0" w:space="0" w:color="FFFFFF"/>
                    <w:left w:val="none" w:sz="0" w:space="0" w:color="FFFFFF"/>
                    <w:bottom w:val="single" w:sz="6" w:space="0" w:color="FFFFFF"/>
                    <w:right w:val="none" w:sz="0" w:space="0" w:color="FFFFFF"/>
                  </w:divBdr>
                </w:div>
                <w:div w:id="1430814550">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73230">
      <w:bodyDiv w:val="1"/>
      <w:marLeft w:val="0"/>
      <w:marRight w:val="0"/>
      <w:marTop w:val="0"/>
      <w:marBottom w:val="0"/>
      <w:divBdr>
        <w:top w:val="none" w:sz="0" w:space="0" w:color="auto"/>
        <w:left w:val="none" w:sz="0" w:space="0" w:color="auto"/>
        <w:bottom w:val="none" w:sz="0" w:space="0" w:color="auto"/>
        <w:right w:val="none" w:sz="0" w:space="0" w:color="auto"/>
      </w:divBdr>
    </w:div>
    <w:div w:id="461851493">
      <w:bodyDiv w:val="1"/>
      <w:marLeft w:val="0"/>
      <w:marRight w:val="0"/>
      <w:marTop w:val="0"/>
      <w:marBottom w:val="0"/>
      <w:divBdr>
        <w:top w:val="none" w:sz="0" w:space="0" w:color="auto"/>
        <w:left w:val="none" w:sz="0" w:space="0" w:color="auto"/>
        <w:bottom w:val="none" w:sz="0" w:space="0" w:color="auto"/>
        <w:right w:val="none" w:sz="0" w:space="0" w:color="auto"/>
      </w:divBdr>
      <w:divsChild>
        <w:div w:id="494106992">
          <w:marLeft w:val="0"/>
          <w:marRight w:val="0"/>
          <w:marTop w:val="0"/>
          <w:marBottom w:val="150"/>
          <w:divBdr>
            <w:top w:val="none" w:sz="0" w:space="0" w:color="auto"/>
            <w:left w:val="none" w:sz="0" w:space="0" w:color="auto"/>
            <w:bottom w:val="none" w:sz="0" w:space="0" w:color="auto"/>
            <w:right w:val="none" w:sz="0" w:space="0" w:color="auto"/>
          </w:divBdr>
          <w:divsChild>
            <w:div w:id="1110516409">
              <w:marLeft w:val="0"/>
              <w:marRight w:val="0"/>
              <w:marTop w:val="0"/>
              <w:marBottom w:val="300"/>
              <w:divBdr>
                <w:top w:val="single" w:sz="6" w:space="0" w:color="FFFFFF"/>
                <w:left w:val="single" w:sz="6" w:space="0" w:color="FFFFFF"/>
                <w:bottom w:val="single" w:sz="6" w:space="0" w:color="FFFFFF"/>
                <w:right w:val="single" w:sz="6" w:space="0" w:color="FFFFFF"/>
              </w:divBdr>
              <w:divsChild>
                <w:div w:id="694697888">
                  <w:marLeft w:val="0"/>
                  <w:marRight w:val="0"/>
                  <w:marTop w:val="0"/>
                  <w:marBottom w:val="0"/>
                  <w:divBdr>
                    <w:top w:val="none" w:sz="0" w:space="0" w:color="auto"/>
                    <w:left w:val="none" w:sz="0" w:space="0" w:color="auto"/>
                    <w:bottom w:val="none" w:sz="0" w:space="0" w:color="auto"/>
                    <w:right w:val="none" w:sz="0" w:space="0" w:color="auto"/>
                  </w:divBdr>
                </w:div>
                <w:div w:id="10973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7589">
          <w:marLeft w:val="0"/>
          <w:marRight w:val="0"/>
          <w:marTop w:val="0"/>
          <w:marBottom w:val="150"/>
          <w:divBdr>
            <w:top w:val="none" w:sz="0" w:space="0" w:color="auto"/>
            <w:left w:val="none" w:sz="0" w:space="0" w:color="auto"/>
            <w:bottom w:val="none" w:sz="0" w:space="0" w:color="auto"/>
            <w:right w:val="none" w:sz="0" w:space="0" w:color="auto"/>
          </w:divBdr>
          <w:divsChild>
            <w:div w:id="1641763996">
              <w:marLeft w:val="0"/>
              <w:marRight w:val="0"/>
              <w:marTop w:val="0"/>
              <w:marBottom w:val="300"/>
              <w:divBdr>
                <w:top w:val="single" w:sz="6" w:space="0" w:color="FFFFFF"/>
                <w:left w:val="single" w:sz="6" w:space="0" w:color="FFFFFF"/>
                <w:bottom w:val="single" w:sz="6" w:space="0" w:color="FFFFFF"/>
                <w:right w:val="single" w:sz="6" w:space="0" w:color="FFFFFF"/>
              </w:divBdr>
              <w:divsChild>
                <w:div w:id="1838496265">
                  <w:marLeft w:val="0"/>
                  <w:marRight w:val="0"/>
                  <w:marTop w:val="0"/>
                  <w:marBottom w:val="0"/>
                  <w:divBdr>
                    <w:top w:val="none" w:sz="0" w:space="0" w:color="FFFFFF"/>
                    <w:left w:val="none" w:sz="0" w:space="0" w:color="FFFFFF"/>
                    <w:bottom w:val="single" w:sz="6" w:space="0" w:color="FFFFFF"/>
                    <w:right w:val="none" w:sz="0" w:space="0" w:color="FFFFFF"/>
                  </w:divBdr>
                </w:div>
                <w:div w:id="320885701">
                  <w:marLeft w:val="0"/>
                  <w:marRight w:val="0"/>
                  <w:marTop w:val="0"/>
                  <w:marBottom w:val="0"/>
                  <w:divBdr>
                    <w:top w:val="none" w:sz="0" w:space="0" w:color="auto"/>
                    <w:left w:val="none" w:sz="0" w:space="0" w:color="auto"/>
                    <w:bottom w:val="none" w:sz="0" w:space="0" w:color="auto"/>
                    <w:right w:val="none" w:sz="0" w:space="0" w:color="auto"/>
                  </w:divBdr>
                </w:div>
                <w:div w:id="8818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0940">
          <w:marLeft w:val="0"/>
          <w:marRight w:val="0"/>
          <w:marTop w:val="0"/>
          <w:marBottom w:val="150"/>
          <w:divBdr>
            <w:top w:val="none" w:sz="0" w:space="0" w:color="auto"/>
            <w:left w:val="none" w:sz="0" w:space="0" w:color="auto"/>
            <w:bottom w:val="none" w:sz="0" w:space="0" w:color="auto"/>
            <w:right w:val="none" w:sz="0" w:space="0" w:color="auto"/>
          </w:divBdr>
          <w:divsChild>
            <w:div w:id="465974336">
              <w:marLeft w:val="0"/>
              <w:marRight w:val="0"/>
              <w:marTop w:val="0"/>
              <w:marBottom w:val="300"/>
              <w:divBdr>
                <w:top w:val="single" w:sz="6" w:space="0" w:color="FFFFFF"/>
                <w:left w:val="single" w:sz="6" w:space="0" w:color="FFFFFF"/>
                <w:bottom w:val="single" w:sz="6" w:space="0" w:color="FFFFFF"/>
                <w:right w:val="single" w:sz="6" w:space="0" w:color="FFFFFF"/>
              </w:divBdr>
              <w:divsChild>
                <w:div w:id="1889221681">
                  <w:marLeft w:val="0"/>
                  <w:marRight w:val="0"/>
                  <w:marTop w:val="0"/>
                  <w:marBottom w:val="0"/>
                  <w:divBdr>
                    <w:top w:val="none" w:sz="0" w:space="0" w:color="FFFFFF"/>
                    <w:left w:val="none" w:sz="0" w:space="0" w:color="FFFFFF"/>
                    <w:bottom w:val="single" w:sz="6" w:space="0" w:color="FFFFFF"/>
                    <w:right w:val="none" w:sz="0" w:space="0" w:color="FFFFFF"/>
                  </w:divBdr>
                </w:div>
                <w:div w:id="8239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90619">
      <w:bodyDiv w:val="1"/>
      <w:marLeft w:val="0"/>
      <w:marRight w:val="0"/>
      <w:marTop w:val="0"/>
      <w:marBottom w:val="0"/>
      <w:divBdr>
        <w:top w:val="none" w:sz="0" w:space="0" w:color="auto"/>
        <w:left w:val="none" w:sz="0" w:space="0" w:color="auto"/>
        <w:bottom w:val="none" w:sz="0" w:space="0" w:color="auto"/>
        <w:right w:val="none" w:sz="0" w:space="0" w:color="auto"/>
      </w:divBdr>
      <w:divsChild>
        <w:div w:id="1029187808">
          <w:marLeft w:val="0"/>
          <w:marRight w:val="0"/>
          <w:marTop w:val="0"/>
          <w:marBottom w:val="0"/>
          <w:divBdr>
            <w:top w:val="none" w:sz="0" w:space="0" w:color="auto"/>
            <w:left w:val="none" w:sz="0" w:space="0" w:color="auto"/>
            <w:bottom w:val="none" w:sz="0" w:space="0" w:color="auto"/>
            <w:right w:val="none" w:sz="0" w:space="0" w:color="auto"/>
          </w:divBdr>
          <w:divsChild>
            <w:div w:id="1598292043">
              <w:marLeft w:val="0"/>
              <w:marRight w:val="0"/>
              <w:marTop w:val="0"/>
              <w:marBottom w:val="0"/>
              <w:divBdr>
                <w:top w:val="none" w:sz="0" w:space="0" w:color="auto"/>
                <w:left w:val="none" w:sz="0" w:space="0" w:color="auto"/>
                <w:bottom w:val="none" w:sz="0" w:space="0" w:color="auto"/>
                <w:right w:val="none" w:sz="0" w:space="0" w:color="auto"/>
              </w:divBdr>
              <w:divsChild>
                <w:div w:id="816923161">
                  <w:marLeft w:val="0"/>
                  <w:marRight w:val="0"/>
                  <w:marTop w:val="0"/>
                  <w:marBottom w:val="0"/>
                  <w:divBdr>
                    <w:top w:val="none" w:sz="0" w:space="0" w:color="auto"/>
                    <w:left w:val="none" w:sz="0" w:space="0" w:color="auto"/>
                    <w:bottom w:val="none" w:sz="0" w:space="0" w:color="auto"/>
                    <w:right w:val="none" w:sz="0" w:space="0" w:color="auto"/>
                  </w:divBdr>
                  <w:divsChild>
                    <w:div w:id="1803571394">
                      <w:marLeft w:val="0"/>
                      <w:marRight w:val="0"/>
                      <w:marTop w:val="0"/>
                      <w:marBottom w:val="0"/>
                      <w:divBdr>
                        <w:top w:val="none" w:sz="0" w:space="0" w:color="auto"/>
                        <w:left w:val="none" w:sz="0" w:space="0" w:color="auto"/>
                        <w:bottom w:val="none" w:sz="0" w:space="0" w:color="auto"/>
                        <w:right w:val="none" w:sz="0" w:space="0" w:color="auto"/>
                      </w:divBdr>
                      <w:divsChild>
                        <w:div w:id="1555920720">
                          <w:marLeft w:val="-225"/>
                          <w:marRight w:val="0"/>
                          <w:marTop w:val="0"/>
                          <w:marBottom w:val="0"/>
                          <w:divBdr>
                            <w:top w:val="none" w:sz="0" w:space="0" w:color="auto"/>
                            <w:left w:val="none" w:sz="0" w:space="0" w:color="auto"/>
                            <w:bottom w:val="none" w:sz="0" w:space="0" w:color="auto"/>
                            <w:right w:val="none" w:sz="0" w:space="0" w:color="auto"/>
                          </w:divBdr>
                          <w:divsChild>
                            <w:div w:id="589848131">
                              <w:marLeft w:val="1500"/>
                              <w:marRight w:val="1500"/>
                              <w:marTop w:val="0"/>
                              <w:marBottom w:val="0"/>
                              <w:divBdr>
                                <w:top w:val="none" w:sz="0" w:space="0" w:color="auto"/>
                                <w:left w:val="none" w:sz="0" w:space="0" w:color="auto"/>
                                <w:bottom w:val="none" w:sz="0" w:space="0" w:color="auto"/>
                                <w:right w:val="none" w:sz="0" w:space="0" w:color="auto"/>
                              </w:divBdr>
                              <w:divsChild>
                                <w:div w:id="1193345738">
                                  <w:marLeft w:val="0"/>
                                  <w:marRight w:val="0"/>
                                  <w:marTop w:val="0"/>
                                  <w:marBottom w:val="345"/>
                                  <w:divBdr>
                                    <w:top w:val="none" w:sz="0" w:space="0" w:color="auto"/>
                                    <w:left w:val="none" w:sz="0" w:space="0" w:color="auto"/>
                                    <w:bottom w:val="none" w:sz="0" w:space="0" w:color="auto"/>
                                    <w:right w:val="none" w:sz="0" w:space="0" w:color="auto"/>
                                  </w:divBdr>
                                  <w:divsChild>
                                    <w:div w:id="19973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160857">
      <w:bodyDiv w:val="1"/>
      <w:marLeft w:val="0"/>
      <w:marRight w:val="0"/>
      <w:marTop w:val="0"/>
      <w:marBottom w:val="0"/>
      <w:divBdr>
        <w:top w:val="none" w:sz="0" w:space="0" w:color="auto"/>
        <w:left w:val="none" w:sz="0" w:space="0" w:color="auto"/>
        <w:bottom w:val="none" w:sz="0" w:space="0" w:color="auto"/>
        <w:right w:val="none" w:sz="0" w:space="0" w:color="auto"/>
      </w:divBdr>
      <w:divsChild>
        <w:div w:id="1132750412">
          <w:marLeft w:val="0"/>
          <w:marRight w:val="0"/>
          <w:marTop w:val="0"/>
          <w:marBottom w:val="0"/>
          <w:divBdr>
            <w:top w:val="none" w:sz="0" w:space="0" w:color="auto"/>
            <w:left w:val="none" w:sz="0" w:space="0" w:color="auto"/>
            <w:bottom w:val="none" w:sz="0" w:space="0" w:color="auto"/>
            <w:right w:val="none" w:sz="0" w:space="0" w:color="auto"/>
          </w:divBdr>
          <w:divsChild>
            <w:div w:id="1543011932">
              <w:marLeft w:val="0"/>
              <w:marRight w:val="0"/>
              <w:marTop w:val="0"/>
              <w:marBottom w:val="0"/>
              <w:divBdr>
                <w:top w:val="none" w:sz="0" w:space="0" w:color="auto"/>
                <w:left w:val="none" w:sz="0" w:space="0" w:color="auto"/>
                <w:bottom w:val="none" w:sz="0" w:space="0" w:color="auto"/>
                <w:right w:val="none" w:sz="0" w:space="0" w:color="auto"/>
              </w:divBdr>
              <w:divsChild>
                <w:div w:id="902058949">
                  <w:marLeft w:val="0"/>
                  <w:marRight w:val="0"/>
                  <w:marTop w:val="0"/>
                  <w:marBottom w:val="0"/>
                  <w:divBdr>
                    <w:top w:val="none" w:sz="0" w:space="0" w:color="auto"/>
                    <w:left w:val="none" w:sz="0" w:space="0" w:color="auto"/>
                    <w:bottom w:val="none" w:sz="0" w:space="0" w:color="auto"/>
                    <w:right w:val="none" w:sz="0" w:space="0" w:color="auto"/>
                  </w:divBdr>
                  <w:divsChild>
                    <w:div w:id="1219516390">
                      <w:marLeft w:val="0"/>
                      <w:marRight w:val="0"/>
                      <w:marTop w:val="0"/>
                      <w:marBottom w:val="0"/>
                      <w:divBdr>
                        <w:top w:val="none" w:sz="0" w:space="0" w:color="auto"/>
                        <w:left w:val="none" w:sz="0" w:space="0" w:color="auto"/>
                        <w:bottom w:val="none" w:sz="0" w:space="0" w:color="auto"/>
                        <w:right w:val="none" w:sz="0" w:space="0" w:color="auto"/>
                      </w:divBdr>
                      <w:divsChild>
                        <w:div w:id="1133324916">
                          <w:marLeft w:val="0"/>
                          <w:marRight w:val="0"/>
                          <w:marTop w:val="0"/>
                          <w:marBottom w:val="0"/>
                          <w:divBdr>
                            <w:top w:val="none" w:sz="0" w:space="0" w:color="auto"/>
                            <w:left w:val="none" w:sz="0" w:space="0" w:color="auto"/>
                            <w:bottom w:val="none" w:sz="0" w:space="0" w:color="auto"/>
                            <w:right w:val="none" w:sz="0" w:space="0" w:color="auto"/>
                          </w:divBdr>
                          <w:divsChild>
                            <w:div w:id="1182546229">
                              <w:marLeft w:val="0"/>
                              <w:marRight w:val="0"/>
                              <w:marTop w:val="0"/>
                              <w:marBottom w:val="0"/>
                              <w:divBdr>
                                <w:top w:val="none" w:sz="0" w:space="0" w:color="auto"/>
                                <w:left w:val="none" w:sz="0" w:space="0" w:color="auto"/>
                                <w:bottom w:val="none" w:sz="0" w:space="0" w:color="auto"/>
                                <w:right w:val="none" w:sz="0" w:space="0" w:color="auto"/>
                              </w:divBdr>
                              <w:divsChild>
                                <w:div w:id="878397477">
                                  <w:marLeft w:val="0"/>
                                  <w:marRight w:val="0"/>
                                  <w:marTop w:val="0"/>
                                  <w:marBottom w:val="0"/>
                                  <w:divBdr>
                                    <w:top w:val="none" w:sz="0" w:space="0" w:color="auto"/>
                                    <w:left w:val="none" w:sz="0" w:space="0" w:color="auto"/>
                                    <w:bottom w:val="none" w:sz="0" w:space="0" w:color="auto"/>
                                    <w:right w:val="none" w:sz="0" w:space="0" w:color="auto"/>
                                  </w:divBdr>
                                  <w:divsChild>
                                    <w:div w:id="1290089520">
                                      <w:marLeft w:val="0"/>
                                      <w:marRight w:val="0"/>
                                      <w:marTop w:val="0"/>
                                      <w:marBottom w:val="0"/>
                                      <w:divBdr>
                                        <w:top w:val="none" w:sz="0" w:space="0" w:color="auto"/>
                                        <w:left w:val="none" w:sz="0" w:space="0" w:color="auto"/>
                                        <w:bottom w:val="none" w:sz="0" w:space="0" w:color="auto"/>
                                        <w:right w:val="none" w:sz="0" w:space="0" w:color="auto"/>
                                      </w:divBdr>
                                      <w:divsChild>
                                        <w:div w:id="1059211288">
                                          <w:marLeft w:val="0"/>
                                          <w:marRight w:val="0"/>
                                          <w:marTop w:val="0"/>
                                          <w:marBottom w:val="0"/>
                                          <w:divBdr>
                                            <w:top w:val="none" w:sz="0" w:space="0" w:color="auto"/>
                                            <w:left w:val="none" w:sz="0" w:space="0" w:color="auto"/>
                                            <w:bottom w:val="none" w:sz="0" w:space="0" w:color="auto"/>
                                            <w:right w:val="none" w:sz="0" w:space="0" w:color="auto"/>
                                          </w:divBdr>
                                          <w:divsChild>
                                            <w:div w:id="1667593186">
                                              <w:marLeft w:val="0"/>
                                              <w:marRight w:val="0"/>
                                              <w:marTop w:val="0"/>
                                              <w:marBottom w:val="0"/>
                                              <w:divBdr>
                                                <w:top w:val="single" w:sz="4" w:space="0" w:color="F5F5F5"/>
                                                <w:left w:val="single" w:sz="4" w:space="0" w:color="F5F5F5"/>
                                                <w:bottom w:val="single" w:sz="4" w:space="0" w:color="F5F5F5"/>
                                                <w:right w:val="single" w:sz="4" w:space="0" w:color="F5F5F5"/>
                                              </w:divBdr>
                                              <w:divsChild>
                                                <w:div w:id="552011882">
                                                  <w:marLeft w:val="0"/>
                                                  <w:marRight w:val="0"/>
                                                  <w:marTop w:val="0"/>
                                                  <w:marBottom w:val="0"/>
                                                  <w:divBdr>
                                                    <w:top w:val="none" w:sz="0" w:space="0" w:color="auto"/>
                                                    <w:left w:val="none" w:sz="0" w:space="0" w:color="auto"/>
                                                    <w:bottom w:val="none" w:sz="0" w:space="0" w:color="auto"/>
                                                    <w:right w:val="none" w:sz="0" w:space="0" w:color="auto"/>
                                                  </w:divBdr>
                                                  <w:divsChild>
                                                    <w:div w:id="13284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4272872">
      <w:bodyDiv w:val="1"/>
      <w:marLeft w:val="0"/>
      <w:marRight w:val="0"/>
      <w:marTop w:val="0"/>
      <w:marBottom w:val="0"/>
      <w:divBdr>
        <w:top w:val="none" w:sz="0" w:space="0" w:color="auto"/>
        <w:left w:val="none" w:sz="0" w:space="0" w:color="auto"/>
        <w:bottom w:val="none" w:sz="0" w:space="0" w:color="auto"/>
        <w:right w:val="none" w:sz="0" w:space="0" w:color="auto"/>
      </w:divBdr>
      <w:divsChild>
        <w:div w:id="2056076124">
          <w:marLeft w:val="0"/>
          <w:marRight w:val="0"/>
          <w:marTop w:val="0"/>
          <w:marBottom w:val="150"/>
          <w:divBdr>
            <w:top w:val="none" w:sz="0" w:space="0" w:color="auto"/>
            <w:left w:val="none" w:sz="0" w:space="0" w:color="auto"/>
            <w:bottom w:val="none" w:sz="0" w:space="0" w:color="auto"/>
            <w:right w:val="none" w:sz="0" w:space="0" w:color="auto"/>
          </w:divBdr>
          <w:divsChild>
            <w:div w:id="1090855795">
              <w:marLeft w:val="0"/>
              <w:marRight w:val="0"/>
              <w:marTop w:val="0"/>
              <w:marBottom w:val="300"/>
              <w:divBdr>
                <w:top w:val="single" w:sz="6" w:space="0" w:color="FFFFFF"/>
                <w:left w:val="single" w:sz="6" w:space="0" w:color="FFFFFF"/>
                <w:bottom w:val="single" w:sz="6" w:space="0" w:color="FFFFFF"/>
                <w:right w:val="single" w:sz="6" w:space="0" w:color="FFFFFF"/>
              </w:divBdr>
              <w:divsChild>
                <w:div w:id="389887782">
                  <w:marLeft w:val="0"/>
                  <w:marRight w:val="0"/>
                  <w:marTop w:val="0"/>
                  <w:marBottom w:val="0"/>
                  <w:divBdr>
                    <w:top w:val="none" w:sz="0" w:space="0" w:color="auto"/>
                    <w:left w:val="none" w:sz="0" w:space="0" w:color="auto"/>
                    <w:bottom w:val="none" w:sz="0" w:space="0" w:color="auto"/>
                    <w:right w:val="none" w:sz="0" w:space="0" w:color="auto"/>
                  </w:divBdr>
                </w:div>
                <w:div w:id="20500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7700">
          <w:marLeft w:val="0"/>
          <w:marRight w:val="0"/>
          <w:marTop w:val="0"/>
          <w:marBottom w:val="150"/>
          <w:divBdr>
            <w:top w:val="none" w:sz="0" w:space="0" w:color="auto"/>
            <w:left w:val="none" w:sz="0" w:space="0" w:color="auto"/>
            <w:bottom w:val="none" w:sz="0" w:space="0" w:color="auto"/>
            <w:right w:val="none" w:sz="0" w:space="0" w:color="auto"/>
          </w:divBdr>
          <w:divsChild>
            <w:div w:id="440878946">
              <w:marLeft w:val="0"/>
              <w:marRight w:val="0"/>
              <w:marTop w:val="0"/>
              <w:marBottom w:val="300"/>
              <w:divBdr>
                <w:top w:val="single" w:sz="6" w:space="0" w:color="FFFFFF"/>
                <w:left w:val="single" w:sz="6" w:space="0" w:color="FFFFFF"/>
                <w:bottom w:val="single" w:sz="6" w:space="0" w:color="FFFFFF"/>
                <w:right w:val="single" w:sz="6" w:space="0" w:color="FFFFFF"/>
              </w:divBdr>
              <w:divsChild>
                <w:div w:id="1478454206">
                  <w:marLeft w:val="0"/>
                  <w:marRight w:val="0"/>
                  <w:marTop w:val="0"/>
                  <w:marBottom w:val="0"/>
                  <w:divBdr>
                    <w:top w:val="none" w:sz="0" w:space="0" w:color="FFFFFF"/>
                    <w:left w:val="none" w:sz="0" w:space="0" w:color="FFFFFF"/>
                    <w:bottom w:val="single" w:sz="6" w:space="0" w:color="FFFFFF"/>
                    <w:right w:val="none" w:sz="0" w:space="0" w:color="FFFFFF"/>
                  </w:divBdr>
                </w:div>
                <w:div w:id="1843429281">
                  <w:marLeft w:val="0"/>
                  <w:marRight w:val="0"/>
                  <w:marTop w:val="0"/>
                  <w:marBottom w:val="0"/>
                  <w:divBdr>
                    <w:top w:val="none" w:sz="0" w:space="0" w:color="auto"/>
                    <w:left w:val="none" w:sz="0" w:space="0" w:color="auto"/>
                    <w:bottom w:val="none" w:sz="0" w:space="0" w:color="auto"/>
                    <w:right w:val="none" w:sz="0" w:space="0" w:color="auto"/>
                  </w:divBdr>
                </w:div>
                <w:div w:id="20790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8412">
          <w:marLeft w:val="0"/>
          <w:marRight w:val="0"/>
          <w:marTop w:val="0"/>
          <w:marBottom w:val="150"/>
          <w:divBdr>
            <w:top w:val="none" w:sz="0" w:space="0" w:color="auto"/>
            <w:left w:val="none" w:sz="0" w:space="0" w:color="auto"/>
            <w:bottom w:val="none" w:sz="0" w:space="0" w:color="auto"/>
            <w:right w:val="none" w:sz="0" w:space="0" w:color="auto"/>
          </w:divBdr>
          <w:divsChild>
            <w:div w:id="1840267843">
              <w:marLeft w:val="0"/>
              <w:marRight w:val="0"/>
              <w:marTop w:val="0"/>
              <w:marBottom w:val="300"/>
              <w:divBdr>
                <w:top w:val="single" w:sz="6" w:space="0" w:color="FFFFFF"/>
                <w:left w:val="single" w:sz="6" w:space="0" w:color="FFFFFF"/>
                <w:bottom w:val="single" w:sz="6" w:space="0" w:color="FFFFFF"/>
                <w:right w:val="single" w:sz="6" w:space="0" w:color="FFFFFF"/>
              </w:divBdr>
              <w:divsChild>
                <w:div w:id="1817798383">
                  <w:marLeft w:val="0"/>
                  <w:marRight w:val="0"/>
                  <w:marTop w:val="0"/>
                  <w:marBottom w:val="0"/>
                  <w:divBdr>
                    <w:top w:val="none" w:sz="0" w:space="0" w:color="FFFFFF"/>
                    <w:left w:val="none" w:sz="0" w:space="0" w:color="FFFFFF"/>
                    <w:bottom w:val="single" w:sz="6" w:space="0" w:color="FFFFFF"/>
                    <w:right w:val="none" w:sz="0" w:space="0" w:color="FFFFFF"/>
                  </w:divBdr>
                </w:div>
                <w:div w:id="190461915">
                  <w:marLeft w:val="0"/>
                  <w:marRight w:val="0"/>
                  <w:marTop w:val="0"/>
                  <w:marBottom w:val="0"/>
                  <w:divBdr>
                    <w:top w:val="none" w:sz="0" w:space="0" w:color="auto"/>
                    <w:left w:val="none" w:sz="0" w:space="0" w:color="auto"/>
                    <w:bottom w:val="none" w:sz="0" w:space="0" w:color="auto"/>
                    <w:right w:val="none" w:sz="0" w:space="0" w:color="auto"/>
                  </w:divBdr>
                </w:div>
                <w:div w:id="13440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3150">
          <w:marLeft w:val="0"/>
          <w:marRight w:val="0"/>
          <w:marTop w:val="0"/>
          <w:marBottom w:val="150"/>
          <w:divBdr>
            <w:top w:val="none" w:sz="0" w:space="0" w:color="auto"/>
            <w:left w:val="none" w:sz="0" w:space="0" w:color="auto"/>
            <w:bottom w:val="none" w:sz="0" w:space="0" w:color="auto"/>
            <w:right w:val="none" w:sz="0" w:space="0" w:color="auto"/>
          </w:divBdr>
          <w:divsChild>
            <w:div w:id="16536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33430051">
                  <w:marLeft w:val="0"/>
                  <w:marRight w:val="0"/>
                  <w:marTop w:val="0"/>
                  <w:marBottom w:val="0"/>
                  <w:divBdr>
                    <w:top w:val="none" w:sz="0" w:space="0" w:color="FFFFFF"/>
                    <w:left w:val="none" w:sz="0" w:space="0" w:color="FFFFFF"/>
                    <w:bottom w:val="single" w:sz="6" w:space="0" w:color="FFFFFF"/>
                    <w:right w:val="none" w:sz="0" w:space="0" w:color="FFFFFF"/>
                  </w:divBdr>
                </w:div>
                <w:div w:id="1345740791">
                  <w:marLeft w:val="0"/>
                  <w:marRight w:val="0"/>
                  <w:marTop w:val="0"/>
                  <w:marBottom w:val="0"/>
                  <w:divBdr>
                    <w:top w:val="none" w:sz="0" w:space="0" w:color="auto"/>
                    <w:left w:val="none" w:sz="0" w:space="0" w:color="auto"/>
                    <w:bottom w:val="none" w:sz="0" w:space="0" w:color="auto"/>
                    <w:right w:val="none" w:sz="0" w:space="0" w:color="auto"/>
                  </w:divBdr>
                </w:div>
                <w:div w:id="6690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1586">
          <w:marLeft w:val="0"/>
          <w:marRight w:val="0"/>
          <w:marTop w:val="0"/>
          <w:marBottom w:val="150"/>
          <w:divBdr>
            <w:top w:val="none" w:sz="0" w:space="0" w:color="auto"/>
            <w:left w:val="none" w:sz="0" w:space="0" w:color="auto"/>
            <w:bottom w:val="none" w:sz="0" w:space="0" w:color="auto"/>
            <w:right w:val="none" w:sz="0" w:space="0" w:color="auto"/>
          </w:divBdr>
          <w:divsChild>
            <w:div w:id="1924798240">
              <w:marLeft w:val="0"/>
              <w:marRight w:val="0"/>
              <w:marTop w:val="0"/>
              <w:marBottom w:val="300"/>
              <w:divBdr>
                <w:top w:val="single" w:sz="6" w:space="0" w:color="FFFFFF"/>
                <w:left w:val="single" w:sz="6" w:space="0" w:color="FFFFFF"/>
                <w:bottom w:val="single" w:sz="6" w:space="0" w:color="FFFFFF"/>
                <w:right w:val="single" w:sz="6" w:space="0" w:color="FFFFFF"/>
              </w:divBdr>
              <w:divsChild>
                <w:div w:id="851183130">
                  <w:marLeft w:val="0"/>
                  <w:marRight w:val="0"/>
                  <w:marTop w:val="0"/>
                  <w:marBottom w:val="0"/>
                  <w:divBdr>
                    <w:top w:val="none" w:sz="0" w:space="0" w:color="FFFFFF"/>
                    <w:left w:val="none" w:sz="0" w:space="0" w:color="FFFFFF"/>
                    <w:bottom w:val="single" w:sz="6" w:space="0" w:color="FFFFFF"/>
                    <w:right w:val="none" w:sz="0" w:space="0" w:color="FFFFFF"/>
                  </w:divBdr>
                </w:div>
                <w:div w:id="716709305">
                  <w:marLeft w:val="0"/>
                  <w:marRight w:val="0"/>
                  <w:marTop w:val="0"/>
                  <w:marBottom w:val="0"/>
                  <w:divBdr>
                    <w:top w:val="none" w:sz="0" w:space="0" w:color="auto"/>
                    <w:left w:val="none" w:sz="0" w:space="0" w:color="auto"/>
                    <w:bottom w:val="none" w:sz="0" w:space="0" w:color="auto"/>
                    <w:right w:val="none" w:sz="0" w:space="0" w:color="auto"/>
                  </w:divBdr>
                </w:div>
                <w:div w:id="15013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38507">
      <w:bodyDiv w:val="1"/>
      <w:marLeft w:val="0"/>
      <w:marRight w:val="0"/>
      <w:marTop w:val="0"/>
      <w:marBottom w:val="0"/>
      <w:divBdr>
        <w:top w:val="none" w:sz="0" w:space="0" w:color="auto"/>
        <w:left w:val="none" w:sz="0" w:space="0" w:color="auto"/>
        <w:bottom w:val="none" w:sz="0" w:space="0" w:color="auto"/>
        <w:right w:val="none" w:sz="0" w:space="0" w:color="auto"/>
      </w:divBdr>
    </w:div>
    <w:div w:id="465775569">
      <w:bodyDiv w:val="1"/>
      <w:marLeft w:val="0"/>
      <w:marRight w:val="0"/>
      <w:marTop w:val="0"/>
      <w:marBottom w:val="0"/>
      <w:divBdr>
        <w:top w:val="none" w:sz="0" w:space="0" w:color="auto"/>
        <w:left w:val="none" w:sz="0" w:space="0" w:color="auto"/>
        <w:bottom w:val="none" w:sz="0" w:space="0" w:color="auto"/>
        <w:right w:val="none" w:sz="0" w:space="0" w:color="auto"/>
      </w:divBdr>
      <w:divsChild>
        <w:div w:id="1799102570">
          <w:marLeft w:val="0"/>
          <w:marRight w:val="0"/>
          <w:marTop w:val="0"/>
          <w:marBottom w:val="0"/>
          <w:divBdr>
            <w:top w:val="none" w:sz="0" w:space="0" w:color="auto"/>
            <w:left w:val="none" w:sz="0" w:space="0" w:color="auto"/>
            <w:bottom w:val="none" w:sz="0" w:space="0" w:color="auto"/>
            <w:right w:val="none" w:sz="0" w:space="0" w:color="auto"/>
          </w:divBdr>
          <w:divsChild>
            <w:div w:id="298808097">
              <w:marLeft w:val="0"/>
              <w:marRight w:val="0"/>
              <w:marTop w:val="0"/>
              <w:marBottom w:val="0"/>
              <w:divBdr>
                <w:top w:val="none" w:sz="0" w:space="0" w:color="auto"/>
                <w:left w:val="none" w:sz="0" w:space="0" w:color="auto"/>
                <w:bottom w:val="none" w:sz="0" w:space="0" w:color="auto"/>
                <w:right w:val="none" w:sz="0" w:space="0" w:color="auto"/>
              </w:divBdr>
              <w:divsChild>
                <w:div w:id="1340277370">
                  <w:marLeft w:val="0"/>
                  <w:marRight w:val="0"/>
                  <w:marTop w:val="0"/>
                  <w:marBottom w:val="0"/>
                  <w:divBdr>
                    <w:top w:val="none" w:sz="0" w:space="0" w:color="auto"/>
                    <w:left w:val="none" w:sz="0" w:space="0" w:color="auto"/>
                    <w:bottom w:val="none" w:sz="0" w:space="0" w:color="auto"/>
                    <w:right w:val="none" w:sz="0" w:space="0" w:color="auto"/>
                  </w:divBdr>
                  <w:divsChild>
                    <w:div w:id="1875536535">
                      <w:marLeft w:val="0"/>
                      <w:marRight w:val="0"/>
                      <w:marTop w:val="0"/>
                      <w:marBottom w:val="0"/>
                      <w:divBdr>
                        <w:top w:val="none" w:sz="0" w:space="0" w:color="auto"/>
                        <w:left w:val="none" w:sz="0" w:space="0" w:color="auto"/>
                        <w:bottom w:val="none" w:sz="0" w:space="0" w:color="auto"/>
                        <w:right w:val="none" w:sz="0" w:space="0" w:color="auto"/>
                      </w:divBdr>
                      <w:divsChild>
                        <w:div w:id="1369798924">
                          <w:marLeft w:val="0"/>
                          <w:marRight w:val="0"/>
                          <w:marTop w:val="0"/>
                          <w:marBottom w:val="0"/>
                          <w:divBdr>
                            <w:top w:val="none" w:sz="0" w:space="0" w:color="auto"/>
                            <w:left w:val="none" w:sz="0" w:space="0" w:color="auto"/>
                            <w:bottom w:val="none" w:sz="0" w:space="0" w:color="auto"/>
                            <w:right w:val="none" w:sz="0" w:space="0" w:color="auto"/>
                          </w:divBdr>
                          <w:divsChild>
                            <w:div w:id="107553716">
                              <w:marLeft w:val="0"/>
                              <w:marRight w:val="0"/>
                              <w:marTop w:val="0"/>
                              <w:marBottom w:val="0"/>
                              <w:divBdr>
                                <w:top w:val="none" w:sz="0" w:space="0" w:color="auto"/>
                                <w:left w:val="none" w:sz="0" w:space="0" w:color="auto"/>
                                <w:bottom w:val="none" w:sz="0" w:space="0" w:color="auto"/>
                                <w:right w:val="none" w:sz="0" w:space="0" w:color="auto"/>
                              </w:divBdr>
                              <w:divsChild>
                                <w:div w:id="1137991860">
                                  <w:marLeft w:val="0"/>
                                  <w:marRight w:val="0"/>
                                  <w:marTop w:val="0"/>
                                  <w:marBottom w:val="0"/>
                                  <w:divBdr>
                                    <w:top w:val="none" w:sz="0" w:space="0" w:color="auto"/>
                                    <w:left w:val="none" w:sz="0" w:space="0" w:color="auto"/>
                                    <w:bottom w:val="none" w:sz="0" w:space="0" w:color="auto"/>
                                    <w:right w:val="none" w:sz="0" w:space="0" w:color="auto"/>
                                  </w:divBdr>
                                  <w:divsChild>
                                    <w:div w:id="2115057152">
                                      <w:marLeft w:val="0"/>
                                      <w:marRight w:val="0"/>
                                      <w:marTop w:val="0"/>
                                      <w:marBottom w:val="0"/>
                                      <w:divBdr>
                                        <w:top w:val="none" w:sz="0" w:space="0" w:color="auto"/>
                                        <w:left w:val="none" w:sz="0" w:space="0" w:color="auto"/>
                                        <w:bottom w:val="none" w:sz="0" w:space="0" w:color="auto"/>
                                        <w:right w:val="none" w:sz="0" w:space="0" w:color="auto"/>
                                      </w:divBdr>
                                      <w:divsChild>
                                        <w:div w:id="850872562">
                                          <w:marLeft w:val="0"/>
                                          <w:marRight w:val="0"/>
                                          <w:marTop w:val="0"/>
                                          <w:marBottom w:val="0"/>
                                          <w:divBdr>
                                            <w:top w:val="none" w:sz="0" w:space="0" w:color="auto"/>
                                            <w:left w:val="none" w:sz="0" w:space="0" w:color="auto"/>
                                            <w:bottom w:val="none" w:sz="0" w:space="0" w:color="auto"/>
                                            <w:right w:val="none" w:sz="0" w:space="0" w:color="auto"/>
                                          </w:divBdr>
                                          <w:divsChild>
                                            <w:div w:id="54669767">
                                              <w:marLeft w:val="0"/>
                                              <w:marRight w:val="0"/>
                                              <w:marTop w:val="0"/>
                                              <w:marBottom w:val="0"/>
                                              <w:divBdr>
                                                <w:top w:val="single" w:sz="4" w:space="0" w:color="F5F5F5"/>
                                                <w:left w:val="single" w:sz="4" w:space="0" w:color="F5F5F5"/>
                                                <w:bottom w:val="single" w:sz="4" w:space="0" w:color="F5F5F5"/>
                                                <w:right w:val="single" w:sz="4" w:space="0" w:color="F5F5F5"/>
                                              </w:divBdr>
                                              <w:divsChild>
                                                <w:div w:id="1699889060">
                                                  <w:marLeft w:val="0"/>
                                                  <w:marRight w:val="0"/>
                                                  <w:marTop w:val="0"/>
                                                  <w:marBottom w:val="0"/>
                                                  <w:divBdr>
                                                    <w:top w:val="none" w:sz="0" w:space="0" w:color="auto"/>
                                                    <w:left w:val="none" w:sz="0" w:space="0" w:color="auto"/>
                                                    <w:bottom w:val="none" w:sz="0" w:space="0" w:color="auto"/>
                                                    <w:right w:val="none" w:sz="0" w:space="0" w:color="auto"/>
                                                  </w:divBdr>
                                                  <w:divsChild>
                                                    <w:div w:id="2776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98100">
      <w:bodyDiv w:val="1"/>
      <w:marLeft w:val="0"/>
      <w:marRight w:val="0"/>
      <w:marTop w:val="0"/>
      <w:marBottom w:val="0"/>
      <w:divBdr>
        <w:top w:val="none" w:sz="0" w:space="0" w:color="auto"/>
        <w:left w:val="none" w:sz="0" w:space="0" w:color="auto"/>
        <w:bottom w:val="none" w:sz="0" w:space="0" w:color="auto"/>
        <w:right w:val="none" w:sz="0" w:space="0" w:color="auto"/>
      </w:divBdr>
    </w:div>
    <w:div w:id="465972462">
      <w:bodyDiv w:val="1"/>
      <w:marLeft w:val="0"/>
      <w:marRight w:val="0"/>
      <w:marTop w:val="0"/>
      <w:marBottom w:val="0"/>
      <w:divBdr>
        <w:top w:val="none" w:sz="0" w:space="0" w:color="auto"/>
        <w:left w:val="none" w:sz="0" w:space="0" w:color="auto"/>
        <w:bottom w:val="none" w:sz="0" w:space="0" w:color="auto"/>
        <w:right w:val="none" w:sz="0" w:space="0" w:color="auto"/>
      </w:divBdr>
    </w:div>
    <w:div w:id="466050835">
      <w:bodyDiv w:val="1"/>
      <w:marLeft w:val="0"/>
      <w:marRight w:val="0"/>
      <w:marTop w:val="0"/>
      <w:marBottom w:val="0"/>
      <w:divBdr>
        <w:top w:val="none" w:sz="0" w:space="0" w:color="auto"/>
        <w:left w:val="none" w:sz="0" w:space="0" w:color="auto"/>
        <w:bottom w:val="none" w:sz="0" w:space="0" w:color="auto"/>
        <w:right w:val="none" w:sz="0" w:space="0" w:color="auto"/>
      </w:divBdr>
      <w:divsChild>
        <w:div w:id="1142848211">
          <w:marLeft w:val="0"/>
          <w:marRight w:val="0"/>
          <w:marTop w:val="0"/>
          <w:marBottom w:val="0"/>
          <w:divBdr>
            <w:top w:val="none" w:sz="0" w:space="0" w:color="auto"/>
            <w:left w:val="none" w:sz="0" w:space="0" w:color="auto"/>
            <w:bottom w:val="none" w:sz="0" w:space="0" w:color="auto"/>
            <w:right w:val="none" w:sz="0" w:space="0" w:color="auto"/>
          </w:divBdr>
        </w:div>
      </w:divsChild>
    </w:div>
    <w:div w:id="466893119">
      <w:bodyDiv w:val="1"/>
      <w:marLeft w:val="0"/>
      <w:marRight w:val="0"/>
      <w:marTop w:val="0"/>
      <w:marBottom w:val="0"/>
      <w:divBdr>
        <w:top w:val="none" w:sz="0" w:space="0" w:color="auto"/>
        <w:left w:val="none" w:sz="0" w:space="0" w:color="auto"/>
        <w:bottom w:val="none" w:sz="0" w:space="0" w:color="auto"/>
        <w:right w:val="none" w:sz="0" w:space="0" w:color="auto"/>
      </w:divBdr>
    </w:div>
    <w:div w:id="466974665">
      <w:bodyDiv w:val="1"/>
      <w:marLeft w:val="0"/>
      <w:marRight w:val="0"/>
      <w:marTop w:val="0"/>
      <w:marBottom w:val="0"/>
      <w:divBdr>
        <w:top w:val="none" w:sz="0" w:space="0" w:color="auto"/>
        <w:left w:val="none" w:sz="0" w:space="0" w:color="auto"/>
        <w:bottom w:val="none" w:sz="0" w:space="0" w:color="auto"/>
        <w:right w:val="none" w:sz="0" w:space="0" w:color="auto"/>
      </w:divBdr>
      <w:divsChild>
        <w:div w:id="1758789699">
          <w:marLeft w:val="0"/>
          <w:marRight w:val="0"/>
          <w:marTop w:val="0"/>
          <w:marBottom w:val="0"/>
          <w:divBdr>
            <w:top w:val="none" w:sz="0" w:space="0" w:color="auto"/>
            <w:left w:val="none" w:sz="0" w:space="0" w:color="auto"/>
            <w:bottom w:val="none" w:sz="0" w:space="0" w:color="auto"/>
            <w:right w:val="none" w:sz="0" w:space="0" w:color="auto"/>
          </w:divBdr>
        </w:div>
      </w:divsChild>
    </w:div>
    <w:div w:id="467557554">
      <w:bodyDiv w:val="1"/>
      <w:marLeft w:val="0"/>
      <w:marRight w:val="0"/>
      <w:marTop w:val="0"/>
      <w:marBottom w:val="0"/>
      <w:divBdr>
        <w:top w:val="none" w:sz="0" w:space="0" w:color="auto"/>
        <w:left w:val="none" w:sz="0" w:space="0" w:color="auto"/>
        <w:bottom w:val="none" w:sz="0" w:space="0" w:color="auto"/>
        <w:right w:val="none" w:sz="0" w:space="0" w:color="auto"/>
      </w:divBdr>
    </w:div>
    <w:div w:id="467940069">
      <w:bodyDiv w:val="1"/>
      <w:marLeft w:val="0"/>
      <w:marRight w:val="0"/>
      <w:marTop w:val="0"/>
      <w:marBottom w:val="0"/>
      <w:divBdr>
        <w:top w:val="none" w:sz="0" w:space="0" w:color="auto"/>
        <w:left w:val="none" w:sz="0" w:space="0" w:color="auto"/>
        <w:bottom w:val="none" w:sz="0" w:space="0" w:color="auto"/>
        <w:right w:val="none" w:sz="0" w:space="0" w:color="auto"/>
      </w:divBdr>
    </w:div>
    <w:div w:id="469177357">
      <w:bodyDiv w:val="1"/>
      <w:marLeft w:val="0"/>
      <w:marRight w:val="0"/>
      <w:marTop w:val="0"/>
      <w:marBottom w:val="0"/>
      <w:divBdr>
        <w:top w:val="none" w:sz="0" w:space="0" w:color="auto"/>
        <w:left w:val="none" w:sz="0" w:space="0" w:color="auto"/>
        <w:bottom w:val="none" w:sz="0" w:space="0" w:color="auto"/>
        <w:right w:val="none" w:sz="0" w:space="0" w:color="auto"/>
      </w:divBdr>
    </w:div>
    <w:div w:id="469320626">
      <w:bodyDiv w:val="1"/>
      <w:marLeft w:val="0"/>
      <w:marRight w:val="0"/>
      <w:marTop w:val="0"/>
      <w:marBottom w:val="0"/>
      <w:divBdr>
        <w:top w:val="none" w:sz="0" w:space="0" w:color="auto"/>
        <w:left w:val="none" w:sz="0" w:space="0" w:color="auto"/>
        <w:bottom w:val="none" w:sz="0" w:space="0" w:color="auto"/>
        <w:right w:val="none" w:sz="0" w:space="0" w:color="auto"/>
      </w:divBdr>
    </w:div>
    <w:div w:id="469400254">
      <w:bodyDiv w:val="1"/>
      <w:marLeft w:val="0"/>
      <w:marRight w:val="0"/>
      <w:marTop w:val="0"/>
      <w:marBottom w:val="0"/>
      <w:divBdr>
        <w:top w:val="none" w:sz="0" w:space="0" w:color="auto"/>
        <w:left w:val="none" w:sz="0" w:space="0" w:color="auto"/>
        <w:bottom w:val="none" w:sz="0" w:space="0" w:color="auto"/>
        <w:right w:val="none" w:sz="0" w:space="0" w:color="auto"/>
      </w:divBdr>
      <w:divsChild>
        <w:div w:id="2089957761">
          <w:marLeft w:val="0"/>
          <w:marRight w:val="0"/>
          <w:marTop w:val="0"/>
          <w:marBottom w:val="0"/>
          <w:divBdr>
            <w:top w:val="none" w:sz="0" w:space="0" w:color="auto"/>
            <w:left w:val="none" w:sz="0" w:space="0" w:color="auto"/>
            <w:bottom w:val="none" w:sz="0" w:space="0" w:color="auto"/>
            <w:right w:val="none" w:sz="0" w:space="0" w:color="auto"/>
          </w:divBdr>
          <w:divsChild>
            <w:div w:id="1710908813">
              <w:marLeft w:val="0"/>
              <w:marRight w:val="0"/>
              <w:marTop w:val="0"/>
              <w:marBottom w:val="0"/>
              <w:divBdr>
                <w:top w:val="none" w:sz="0" w:space="0" w:color="auto"/>
                <w:left w:val="none" w:sz="0" w:space="0" w:color="auto"/>
                <w:bottom w:val="none" w:sz="0" w:space="0" w:color="auto"/>
                <w:right w:val="none" w:sz="0" w:space="0" w:color="auto"/>
              </w:divBdr>
              <w:divsChild>
                <w:div w:id="1207336631">
                  <w:marLeft w:val="0"/>
                  <w:marRight w:val="0"/>
                  <w:marTop w:val="0"/>
                  <w:marBottom w:val="0"/>
                  <w:divBdr>
                    <w:top w:val="none" w:sz="0" w:space="0" w:color="auto"/>
                    <w:left w:val="none" w:sz="0" w:space="0" w:color="auto"/>
                    <w:bottom w:val="none" w:sz="0" w:space="0" w:color="auto"/>
                    <w:right w:val="none" w:sz="0" w:space="0" w:color="auto"/>
                  </w:divBdr>
                  <w:divsChild>
                    <w:div w:id="188834865">
                      <w:marLeft w:val="0"/>
                      <w:marRight w:val="0"/>
                      <w:marTop w:val="0"/>
                      <w:marBottom w:val="0"/>
                      <w:divBdr>
                        <w:top w:val="none" w:sz="0" w:space="0" w:color="auto"/>
                        <w:left w:val="none" w:sz="0" w:space="0" w:color="auto"/>
                        <w:bottom w:val="none" w:sz="0" w:space="0" w:color="auto"/>
                        <w:right w:val="none" w:sz="0" w:space="0" w:color="auto"/>
                      </w:divBdr>
                      <w:divsChild>
                        <w:div w:id="462385771">
                          <w:marLeft w:val="0"/>
                          <w:marRight w:val="0"/>
                          <w:marTop w:val="0"/>
                          <w:marBottom w:val="0"/>
                          <w:divBdr>
                            <w:top w:val="none" w:sz="0" w:space="0" w:color="auto"/>
                            <w:left w:val="none" w:sz="0" w:space="0" w:color="auto"/>
                            <w:bottom w:val="none" w:sz="0" w:space="0" w:color="auto"/>
                            <w:right w:val="none" w:sz="0" w:space="0" w:color="auto"/>
                          </w:divBdr>
                          <w:divsChild>
                            <w:div w:id="1663198916">
                              <w:marLeft w:val="0"/>
                              <w:marRight w:val="0"/>
                              <w:marTop w:val="0"/>
                              <w:marBottom w:val="0"/>
                              <w:divBdr>
                                <w:top w:val="none" w:sz="0" w:space="0" w:color="auto"/>
                                <w:left w:val="none" w:sz="0" w:space="0" w:color="auto"/>
                                <w:bottom w:val="none" w:sz="0" w:space="0" w:color="auto"/>
                                <w:right w:val="none" w:sz="0" w:space="0" w:color="auto"/>
                              </w:divBdr>
                              <w:divsChild>
                                <w:div w:id="1329289261">
                                  <w:marLeft w:val="0"/>
                                  <w:marRight w:val="0"/>
                                  <w:marTop w:val="0"/>
                                  <w:marBottom w:val="0"/>
                                  <w:divBdr>
                                    <w:top w:val="none" w:sz="0" w:space="0" w:color="auto"/>
                                    <w:left w:val="none" w:sz="0" w:space="0" w:color="auto"/>
                                    <w:bottom w:val="none" w:sz="0" w:space="0" w:color="auto"/>
                                    <w:right w:val="none" w:sz="0" w:space="0" w:color="auto"/>
                                  </w:divBdr>
                                  <w:divsChild>
                                    <w:div w:id="1617642990">
                                      <w:marLeft w:val="0"/>
                                      <w:marRight w:val="0"/>
                                      <w:marTop w:val="0"/>
                                      <w:marBottom w:val="0"/>
                                      <w:divBdr>
                                        <w:top w:val="none" w:sz="0" w:space="0" w:color="auto"/>
                                        <w:left w:val="none" w:sz="0" w:space="0" w:color="auto"/>
                                        <w:bottom w:val="none" w:sz="0" w:space="0" w:color="auto"/>
                                        <w:right w:val="none" w:sz="0" w:space="0" w:color="auto"/>
                                      </w:divBdr>
                                      <w:divsChild>
                                        <w:div w:id="1683970991">
                                          <w:marLeft w:val="0"/>
                                          <w:marRight w:val="0"/>
                                          <w:marTop w:val="0"/>
                                          <w:marBottom w:val="0"/>
                                          <w:divBdr>
                                            <w:top w:val="none" w:sz="0" w:space="0" w:color="auto"/>
                                            <w:left w:val="none" w:sz="0" w:space="0" w:color="auto"/>
                                            <w:bottom w:val="none" w:sz="0" w:space="0" w:color="auto"/>
                                            <w:right w:val="none" w:sz="0" w:space="0" w:color="auto"/>
                                          </w:divBdr>
                                          <w:divsChild>
                                            <w:div w:id="1429543934">
                                              <w:marLeft w:val="0"/>
                                              <w:marRight w:val="0"/>
                                              <w:marTop w:val="0"/>
                                              <w:marBottom w:val="0"/>
                                              <w:divBdr>
                                                <w:top w:val="none" w:sz="0" w:space="0" w:color="auto"/>
                                                <w:left w:val="none" w:sz="0" w:space="0" w:color="auto"/>
                                                <w:bottom w:val="none" w:sz="0" w:space="0" w:color="auto"/>
                                                <w:right w:val="none" w:sz="0" w:space="0" w:color="auto"/>
                                              </w:divBdr>
                                              <w:divsChild>
                                                <w:div w:id="10538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711838">
      <w:bodyDiv w:val="1"/>
      <w:marLeft w:val="0"/>
      <w:marRight w:val="0"/>
      <w:marTop w:val="0"/>
      <w:marBottom w:val="0"/>
      <w:divBdr>
        <w:top w:val="none" w:sz="0" w:space="0" w:color="auto"/>
        <w:left w:val="none" w:sz="0" w:space="0" w:color="auto"/>
        <w:bottom w:val="none" w:sz="0" w:space="0" w:color="auto"/>
        <w:right w:val="none" w:sz="0" w:space="0" w:color="auto"/>
      </w:divBdr>
    </w:div>
    <w:div w:id="470098517">
      <w:bodyDiv w:val="1"/>
      <w:marLeft w:val="0"/>
      <w:marRight w:val="0"/>
      <w:marTop w:val="0"/>
      <w:marBottom w:val="0"/>
      <w:divBdr>
        <w:top w:val="none" w:sz="0" w:space="0" w:color="auto"/>
        <w:left w:val="none" w:sz="0" w:space="0" w:color="auto"/>
        <w:bottom w:val="none" w:sz="0" w:space="0" w:color="auto"/>
        <w:right w:val="none" w:sz="0" w:space="0" w:color="auto"/>
      </w:divBdr>
      <w:divsChild>
        <w:div w:id="1817917728">
          <w:marLeft w:val="0"/>
          <w:marRight w:val="0"/>
          <w:marTop w:val="0"/>
          <w:marBottom w:val="0"/>
          <w:divBdr>
            <w:top w:val="none" w:sz="0" w:space="0" w:color="auto"/>
            <w:left w:val="none" w:sz="0" w:space="0" w:color="auto"/>
            <w:bottom w:val="none" w:sz="0" w:space="0" w:color="auto"/>
            <w:right w:val="none" w:sz="0" w:space="0" w:color="auto"/>
          </w:divBdr>
          <w:divsChild>
            <w:div w:id="1340278704">
              <w:marLeft w:val="0"/>
              <w:marRight w:val="0"/>
              <w:marTop w:val="0"/>
              <w:marBottom w:val="0"/>
              <w:divBdr>
                <w:top w:val="none" w:sz="0" w:space="0" w:color="auto"/>
                <w:left w:val="none" w:sz="0" w:space="0" w:color="auto"/>
                <w:bottom w:val="none" w:sz="0" w:space="0" w:color="auto"/>
                <w:right w:val="none" w:sz="0" w:space="0" w:color="auto"/>
              </w:divBdr>
              <w:divsChild>
                <w:div w:id="1060328586">
                  <w:marLeft w:val="0"/>
                  <w:marRight w:val="0"/>
                  <w:marTop w:val="0"/>
                  <w:marBottom w:val="0"/>
                  <w:divBdr>
                    <w:top w:val="none" w:sz="0" w:space="0" w:color="auto"/>
                    <w:left w:val="none" w:sz="0" w:space="0" w:color="auto"/>
                    <w:bottom w:val="none" w:sz="0" w:space="0" w:color="auto"/>
                    <w:right w:val="none" w:sz="0" w:space="0" w:color="auto"/>
                  </w:divBdr>
                  <w:divsChild>
                    <w:div w:id="346951833">
                      <w:marLeft w:val="0"/>
                      <w:marRight w:val="0"/>
                      <w:marTop w:val="0"/>
                      <w:marBottom w:val="0"/>
                      <w:divBdr>
                        <w:top w:val="none" w:sz="0" w:space="0" w:color="auto"/>
                        <w:left w:val="none" w:sz="0" w:space="0" w:color="auto"/>
                        <w:bottom w:val="none" w:sz="0" w:space="0" w:color="auto"/>
                        <w:right w:val="none" w:sz="0" w:space="0" w:color="auto"/>
                      </w:divBdr>
                      <w:divsChild>
                        <w:div w:id="1521115930">
                          <w:marLeft w:val="-225"/>
                          <w:marRight w:val="0"/>
                          <w:marTop w:val="0"/>
                          <w:marBottom w:val="0"/>
                          <w:divBdr>
                            <w:top w:val="none" w:sz="0" w:space="0" w:color="auto"/>
                            <w:left w:val="none" w:sz="0" w:space="0" w:color="auto"/>
                            <w:bottom w:val="none" w:sz="0" w:space="0" w:color="auto"/>
                            <w:right w:val="none" w:sz="0" w:space="0" w:color="auto"/>
                          </w:divBdr>
                          <w:divsChild>
                            <w:div w:id="343093921">
                              <w:marLeft w:val="1500"/>
                              <w:marRight w:val="1500"/>
                              <w:marTop w:val="0"/>
                              <w:marBottom w:val="0"/>
                              <w:divBdr>
                                <w:top w:val="none" w:sz="0" w:space="0" w:color="auto"/>
                                <w:left w:val="none" w:sz="0" w:space="0" w:color="auto"/>
                                <w:bottom w:val="none" w:sz="0" w:space="0" w:color="auto"/>
                                <w:right w:val="none" w:sz="0" w:space="0" w:color="auto"/>
                              </w:divBdr>
                              <w:divsChild>
                                <w:div w:id="1277102250">
                                  <w:marLeft w:val="0"/>
                                  <w:marRight w:val="0"/>
                                  <w:marTop w:val="0"/>
                                  <w:marBottom w:val="345"/>
                                  <w:divBdr>
                                    <w:top w:val="none" w:sz="0" w:space="0" w:color="auto"/>
                                    <w:left w:val="none" w:sz="0" w:space="0" w:color="auto"/>
                                    <w:bottom w:val="none" w:sz="0" w:space="0" w:color="auto"/>
                                    <w:right w:val="none" w:sz="0" w:space="0" w:color="auto"/>
                                  </w:divBdr>
                                  <w:divsChild>
                                    <w:div w:id="8388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487582">
      <w:bodyDiv w:val="1"/>
      <w:marLeft w:val="0"/>
      <w:marRight w:val="0"/>
      <w:marTop w:val="0"/>
      <w:marBottom w:val="0"/>
      <w:divBdr>
        <w:top w:val="none" w:sz="0" w:space="0" w:color="auto"/>
        <w:left w:val="none" w:sz="0" w:space="0" w:color="auto"/>
        <w:bottom w:val="none" w:sz="0" w:space="0" w:color="auto"/>
        <w:right w:val="none" w:sz="0" w:space="0" w:color="auto"/>
      </w:divBdr>
      <w:divsChild>
        <w:div w:id="1560290297">
          <w:marLeft w:val="0"/>
          <w:marRight w:val="0"/>
          <w:marTop w:val="0"/>
          <w:marBottom w:val="0"/>
          <w:divBdr>
            <w:top w:val="none" w:sz="0" w:space="0" w:color="auto"/>
            <w:left w:val="none" w:sz="0" w:space="0" w:color="auto"/>
            <w:bottom w:val="none" w:sz="0" w:space="0" w:color="auto"/>
            <w:right w:val="none" w:sz="0" w:space="0" w:color="auto"/>
          </w:divBdr>
        </w:div>
      </w:divsChild>
    </w:div>
    <w:div w:id="472139410">
      <w:bodyDiv w:val="1"/>
      <w:marLeft w:val="0"/>
      <w:marRight w:val="0"/>
      <w:marTop w:val="0"/>
      <w:marBottom w:val="0"/>
      <w:divBdr>
        <w:top w:val="none" w:sz="0" w:space="0" w:color="auto"/>
        <w:left w:val="none" w:sz="0" w:space="0" w:color="auto"/>
        <w:bottom w:val="none" w:sz="0" w:space="0" w:color="auto"/>
        <w:right w:val="none" w:sz="0" w:space="0" w:color="auto"/>
      </w:divBdr>
      <w:divsChild>
        <w:div w:id="69695833">
          <w:marLeft w:val="0"/>
          <w:marRight w:val="0"/>
          <w:marTop w:val="0"/>
          <w:marBottom w:val="150"/>
          <w:divBdr>
            <w:top w:val="none" w:sz="0" w:space="0" w:color="auto"/>
            <w:left w:val="none" w:sz="0" w:space="0" w:color="auto"/>
            <w:bottom w:val="none" w:sz="0" w:space="0" w:color="auto"/>
            <w:right w:val="none" w:sz="0" w:space="0" w:color="auto"/>
          </w:divBdr>
          <w:divsChild>
            <w:div w:id="12177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72027432">
                  <w:marLeft w:val="0"/>
                  <w:marRight w:val="0"/>
                  <w:marTop w:val="0"/>
                  <w:marBottom w:val="0"/>
                  <w:divBdr>
                    <w:top w:val="none" w:sz="0" w:space="0" w:color="auto"/>
                    <w:left w:val="none" w:sz="0" w:space="0" w:color="auto"/>
                    <w:bottom w:val="none" w:sz="0" w:space="0" w:color="auto"/>
                    <w:right w:val="none" w:sz="0" w:space="0" w:color="auto"/>
                  </w:divBdr>
                </w:div>
                <w:div w:id="2038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6390">
          <w:marLeft w:val="0"/>
          <w:marRight w:val="0"/>
          <w:marTop w:val="0"/>
          <w:marBottom w:val="150"/>
          <w:divBdr>
            <w:top w:val="none" w:sz="0" w:space="0" w:color="auto"/>
            <w:left w:val="none" w:sz="0" w:space="0" w:color="auto"/>
            <w:bottom w:val="none" w:sz="0" w:space="0" w:color="auto"/>
            <w:right w:val="none" w:sz="0" w:space="0" w:color="auto"/>
          </w:divBdr>
          <w:divsChild>
            <w:div w:id="2109085229">
              <w:marLeft w:val="0"/>
              <w:marRight w:val="0"/>
              <w:marTop w:val="0"/>
              <w:marBottom w:val="300"/>
              <w:divBdr>
                <w:top w:val="single" w:sz="6" w:space="0" w:color="FFFFFF"/>
                <w:left w:val="single" w:sz="6" w:space="0" w:color="FFFFFF"/>
                <w:bottom w:val="single" w:sz="6" w:space="0" w:color="FFFFFF"/>
                <w:right w:val="single" w:sz="6" w:space="0" w:color="FFFFFF"/>
              </w:divBdr>
              <w:divsChild>
                <w:div w:id="1769153127">
                  <w:marLeft w:val="0"/>
                  <w:marRight w:val="0"/>
                  <w:marTop w:val="0"/>
                  <w:marBottom w:val="0"/>
                  <w:divBdr>
                    <w:top w:val="none" w:sz="0" w:space="0" w:color="FFFFFF"/>
                    <w:left w:val="none" w:sz="0" w:space="0" w:color="FFFFFF"/>
                    <w:bottom w:val="single" w:sz="6" w:space="0" w:color="FFFFFF"/>
                    <w:right w:val="none" w:sz="0" w:space="0" w:color="FFFFFF"/>
                  </w:divBdr>
                </w:div>
                <w:div w:id="1667124473">
                  <w:marLeft w:val="0"/>
                  <w:marRight w:val="0"/>
                  <w:marTop w:val="0"/>
                  <w:marBottom w:val="0"/>
                  <w:divBdr>
                    <w:top w:val="none" w:sz="0" w:space="0" w:color="auto"/>
                    <w:left w:val="none" w:sz="0" w:space="0" w:color="auto"/>
                    <w:bottom w:val="none" w:sz="0" w:space="0" w:color="auto"/>
                    <w:right w:val="none" w:sz="0" w:space="0" w:color="auto"/>
                  </w:divBdr>
                </w:div>
                <w:div w:id="37199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5358">
          <w:marLeft w:val="0"/>
          <w:marRight w:val="0"/>
          <w:marTop w:val="0"/>
          <w:marBottom w:val="150"/>
          <w:divBdr>
            <w:top w:val="none" w:sz="0" w:space="0" w:color="auto"/>
            <w:left w:val="none" w:sz="0" w:space="0" w:color="auto"/>
            <w:bottom w:val="none" w:sz="0" w:space="0" w:color="auto"/>
            <w:right w:val="none" w:sz="0" w:space="0" w:color="auto"/>
          </w:divBdr>
          <w:divsChild>
            <w:div w:id="284849249">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3008">
                  <w:marLeft w:val="0"/>
                  <w:marRight w:val="0"/>
                  <w:marTop w:val="0"/>
                  <w:marBottom w:val="0"/>
                  <w:divBdr>
                    <w:top w:val="none" w:sz="0" w:space="0" w:color="FFFFFF"/>
                    <w:left w:val="none" w:sz="0" w:space="0" w:color="FFFFFF"/>
                    <w:bottom w:val="single" w:sz="6" w:space="0" w:color="FFFFFF"/>
                    <w:right w:val="none" w:sz="0" w:space="0" w:color="FFFFFF"/>
                  </w:divBdr>
                </w:div>
                <w:div w:id="607852872">
                  <w:marLeft w:val="0"/>
                  <w:marRight w:val="0"/>
                  <w:marTop w:val="0"/>
                  <w:marBottom w:val="0"/>
                  <w:divBdr>
                    <w:top w:val="none" w:sz="0" w:space="0" w:color="auto"/>
                    <w:left w:val="none" w:sz="0" w:space="0" w:color="auto"/>
                    <w:bottom w:val="none" w:sz="0" w:space="0" w:color="auto"/>
                    <w:right w:val="none" w:sz="0" w:space="0" w:color="auto"/>
                  </w:divBdr>
                </w:div>
                <w:div w:id="7661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59607">
          <w:marLeft w:val="0"/>
          <w:marRight w:val="0"/>
          <w:marTop w:val="0"/>
          <w:marBottom w:val="150"/>
          <w:divBdr>
            <w:top w:val="none" w:sz="0" w:space="0" w:color="auto"/>
            <w:left w:val="none" w:sz="0" w:space="0" w:color="auto"/>
            <w:bottom w:val="none" w:sz="0" w:space="0" w:color="auto"/>
            <w:right w:val="none" w:sz="0" w:space="0" w:color="auto"/>
          </w:divBdr>
          <w:divsChild>
            <w:div w:id="570651582">
              <w:marLeft w:val="0"/>
              <w:marRight w:val="0"/>
              <w:marTop w:val="0"/>
              <w:marBottom w:val="300"/>
              <w:divBdr>
                <w:top w:val="single" w:sz="6" w:space="0" w:color="FFFFFF"/>
                <w:left w:val="single" w:sz="6" w:space="0" w:color="FFFFFF"/>
                <w:bottom w:val="single" w:sz="6" w:space="0" w:color="FFFFFF"/>
                <w:right w:val="single" w:sz="6" w:space="0" w:color="FFFFFF"/>
              </w:divBdr>
              <w:divsChild>
                <w:div w:id="1323898287">
                  <w:marLeft w:val="0"/>
                  <w:marRight w:val="0"/>
                  <w:marTop w:val="0"/>
                  <w:marBottom w:val="0"/>
                  <w:divBdr>
                    <w:top w:val="none" w:sz="0" w:space="0" w:color="FFFFFF"/>
                    <w:left w:val="none" w:sz="0" w:space="0" w:color="FFFFFF"/>
                    <w:bottom w:val="single" w:sz="6" w:space="0" w:color="FFFFFF"/>
                    <w:right w:val="none" w:sz="0" w:space="0" w:color="FFFFFF"/>
                  </w:divBdr>
                </w:div>
                <w:div w:id="1881896088">
                  <w:marLeft w:val="0"/>
                  <w:marRight w:val="0"/>
                  <w:marTop w:val="0"/>
                  <w:marBottom w:val="0"/>
                  <w:divBdr>
                    <w:top w:val="none" w:sz="0" w:space="0" w:color="auto"/>
                    <w:left w:val="none" w:sz="0" w:space="0" w:color="auto"/>
                    <w:bottom w:val="none" w:sz="0" w:space="0" w:color="auto"/>
                    <w:right w:val="none" w:sz="0" w:space="0" w:color="auto"/>
                  </w:divBdr>
                </w:div>
                <w:div w:id="13004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09197">
          <w:marLeft w:val="0"/>
          <w:marRight w:val="0"/>
          <w:marTop w:val="0"/>
          <w:marBottom w:val="150"/>
          <w:divBdr>
            <w:top w:val="none" w:sz="0" w:space="0" w:color="auto"/>
            <w:left w:val="none" w:sz="0" w:space="0" w:color="auto"/>
            <w:bottom w:val="none" w:sz="0" w:space="0" w:color="auto"/>
            <w:right w:val="none" w:sz="0" w:space="0" w:color="auto"/>
          </w:divBdr>
          <w:divsChild>
            <w:div w:id="384721992">
              <w:marLeft w:val="0"/>
              <w:marRight w:val="0"/>
              <w:marTop w:val="0"/>
              <w:marBottom w:val="300"/>
              <w:divBdr>
                <w:top w:val="single" w:sz="6" w:space="0" w:color="FFFFFF"/>
                <w:left w:val="single" w:sz="6" w:space="0" w:color="FFFFFF"/>
                <w:bottom w:val="single" w:sz="6" w:space="0" w:color="FFFFFF"/>
                <w:right w:val="single" w:sz="6" w:space="0" w:color="FFFFFF"/>
              </w:divBdr>
              <w:divsChild>
                <w:div w:id="485973424">
                  <w:marLeft w:val="0"/>
                  <w:marRight w:val="0"/>
                  <w:marTop w:val="0"/>
                  <w:marBottom w:val="0"/>
                  <w:divBdr>
                    <w:top w:val="none" w:sz="0" w:space="0" w:color="FFFFFF"/>
                    <w:left w:val="none" w:sz="0" w:space="0" w:color="FFFFFF"/>
                    <w:bottom w:val="single" w:sz="6" w:space="0" w:color="FFFFFF"/>
                    <w:right w:val="none" w:sz="0" w:space="0" w:color="FFFFFF"/>
                  </w:divBdr>
                </w:div>
                <w:div w:id="986128223">
                  <w:marLeft w:val="0"/>
                  <w:marRight w:val="0"/>
                  <w:marTop w:val="0"/>
                  <w:marBottom w:val="0"/>
                  <w:divBdr>
                    <w:top w:val="none" w:sz="0" w:space="0" w:color="auto"/>
                    <w:left w:val="none" w:sz="0" w:space="0" w:color="auto"/>
                    <w:bottom w:val="none" w:sz="0" w:space="0" w:color="auto"/>
                    <w:right w:val="none" w:sz="0" w:space="0" w:color="auto"/>
                  </w:divBdr>
                </w:div>
                <w:div w:id="10785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229">
      <w:bodyDiv w:val="1"/>
      <w:marLeft w:val="0"/>
      <w:marRight w:val="0"/>
      <w:marTop w:val="0"/>
      <w:marBottom w:val="0"/>
      <w:divBdr>
        <w:top w:val="none" w:sz="0" w:space="0" w:color="auto"/>
        <w:left w:val="none" w:sz="0" w:space="0" w:color="auto"/>
        <w:bottom w:val="none" w:sz="0" w:space="0" w:color="auto"/>
        <w:right w:val="none" w:sz="0" w:space="0" w:color="auto"/>
      </w:divBdr>
      <w:divsChild>
        <w:div w:id="196282946">
          <w:marLeft w:val="0"/>
          <w:marRight w:val="0"/>
          <w:marTop w:val="0"/>
          <w:marBottom w:val="0"/>
          <w:divBdr>
            <w:top w:val="none" w:sz="0" w:space="0" w:color="auto"/>
            <w:left w:val="none" w:sz="0" w:space="0" w:color="auto"/>
            <w:bottom w:val="none" w:sz="0" w:space="0" w:color="auto"/>
            <w:right w:val="none" w:sz="0" w:space="0" w:color="auto"/>
          </w:divBdr>
        </w:div>
      </w:divsChild>
    </w:div>
    <w:div w:id="473258330">
      <w:bodyDiv w:val="1"/>
      <w:marLeft w:val="0"/>
      <w:marRight w:val="0"/>
      <w:marTop w:val="0"/>
      <w:marBottom w:val="0"/>
      <w:divBdr>
        <w:top w:val="none" w:sz="0" w:space="0" w:color="auto"/>
        <w:left w:val="none" w:sz="0" w:space="0" w:color="auto"/>
        <w:bottom w:val="none" w:sz="0" w:space="0" w:color="auto"/>
        <w:right w:val="none" w:sz="0" w:space="0" w:color="auto"/>
      </w:divBdr>
    </w:div>
    <w:div w:id="473763426">
      <w:bodyDiv w:val="1"/>
      <w:marLeft w:val="0"/>
      <w:marRight w:val="0"/>
      <w:marTop w:val="0"/>
      <w:marBottom w:val="0"/>
      <w:divBdr>
        <w:top w:val="none" w:sz="0" w:space="0" w:color="auto"/>
        <w:left w:val="none" w:sz="0" w:space="0" w:color="auto"/>
        <w:bottom w:val="none" w:sz="0" w:space="0" w:color="auto"/>
        <w:right w:val="none" w:sz="0" w:space="0" w:color="auto"/>
      </w:divBdr>
      <w:divsChild>
        <w:div w:id="1414014315">
          <w:marLeft w:val="0"/>
          <w:marRight w:val="0"/>
          <w:marTop w:val="0"/>
          <w:marBottom w:val="0"/>
          <w:divBdr>
            <w:top w:val="none" w:sz="0" w:space="0" w:color="auto"/>
            <w:left w:val="none" w:sz="0" w:space="0" w:color="auto"/>
            <w:bottom w:val="none" w:sz="0" w:space="0" w:color="auto"/>
            <w:right w:val="none" w:sz="0" w:space="0" w:color="auto"/>
          </w:divBdr>
          <w:divsChild>
            <w:div w:id="1109662047">
              <w:marLeft w:val="0"/>
              <w:marRight w:val="0"/>
              <w:marTop w:val="215"/>
              <w:marBottom w:val="0"/>
              <w:divBdr>
                <w:top w:val="none" w:sz="0" w:space="0" w:color="auto"/>
                <w:left w:val="none" w:sz="0" w:space="0" w:color="auto"/>
                <w:bottom w:val="none" w:sz="0" w:space="0" w:color="auto"/>
                <w:right w:val="none" w:sz="0" w:space="0" w:color="auto"/>
              </w:divBdr>
              <w:divsChild>
                <w:div w:id="698244711">
                  <w:marLeft w:val="0"/>
                  <w:marRight w:val="0"/>
                  <w:marTop w:val="215"/>
                  <w:marBottom w:val="0"/>
                  <w:divBdr>
                    <w:top w:val="none" w:sz="0" w:space="0" w:color="auto"/>
                    <w:left w:val="none" w:sz="0" w:space="0" w:color="auto"/>
                    <w:bottom w:val="none" w:sz="0" w:space="0" w:color="auto"/>
                    <w:right w:val="none" w:sz="0" w:space="0" w:color="auto"/>
                  </w:divBdr>
                  <w:divsChild>
                    <w:div w:id="1994916028">
                      <w:marLeft w:val="0"/>
                      <w:marRight w:val="0"/>
                      <w:marTop w:val="0"/>
                      <w:marBottom w:val="215"/>
                      <w:divBdr>
                        <w:top w:val="none" w:sz="0" w:space="0" w:color="auto"/>
                        <w:left w:val="none" w:sz="0" w:space="0" w:color="auto"/>
                        <w:bottom w:val="none" w:sz="0" w:space="0" w:color="auto"/>
                        <w:right w:val="none" w:sz="0" w:space="0" w:color="auto"/>
                      </w:divBdr>
                      <w:divsChild>
                        <w:div w:id="1216820915">
                          <w:marLeft w:val="0"/>
                          <w:marRight w:val="0"/>
                          <w:marTop w:val="0"/>
                          <w:marBottom w:val="0"/>
                          <w:divBdr>
                            <w:top w:val="none" w:sz="0" w:space="0" w:color="auto"/>
                            <w:left w:val="none" w:sz="0" w:space="0" w:color="auto"/>
                            <w:bottom w:val="none" w:sz="0" w:space="0" w:color="auto"/>
                            <w:right w:val="none" w:sz="0" w:space="0" w:color="auto"/>
                          </w:divBdr>
                          <w:divsChild>
                            <w:div w:id="138543693">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9805">
      <w:bodyDiv w:val="1"/>
      <w:marLeft w:val="0"/>
      <w:marRight w:val="0"/>
      <w:marTop w:val="0"/>
      <w:marBottom w:val="0"/>
      <w:divBdr>
        <w:top w:val="none" w:sz="0" w:space="0" w:color="auto"/>
        <w:left w:val="none" w:sz="0" w:space="0" w:color="auto"/>
        <w:bottom w:val="none" w:sz="0" w:space="0" w:color="auto"/>
        <w:right w:val="none" w:sz="0" w:space="0" w:color="auto"/>
      </w:divBdr>
    </w:div>
    <w:div w:id="473956761">
      <w:bodyDiv w:val="1"/>
      <w:marLeft w:val="0"/>
      <w:marRight w:val="0"/>
      <w:marTop w:val="0"/>
      <w:marBottom w:val="0"/>
      <w:divBdr>
        <w:top w:val="none" w:sz="0" w:space="0" w:color="auto"/>
        <w:left w:val="none" w:sz="0" w:space="0" w:color="auto"/>
        <w:bottom w:val="none" w:sz="0" w:space="0" w:color="auto"/>
        <w:right w:val="none" w:sz="0" w:space="0" w:color="auto"/>
      </w:divBdr>
      <w:divsChild>
        <w:div w:id="731663252">
          <w:marLeft w:val="0"/>
          <w:marRight w:val="0"/>
          <w:marTop w:val="0"/>
          <w:marBottom w:val="0"/>
          <w:divBdr>
            <w:top w:val="none" w:sz="0" w:space="0" w:color="auto"/>
            <w:left w:val="none" w:sz="0" w:space="0" w:color="auto"/>
            <w:bottom w:val="none" w:sz="0" w:space="0" w:color="auto"/>
            <w:right w:val="none" w:sz="0" w:space="0" w:color="auto"/>
          </w:divBdr>
        </w:div>
      </w:divsChild>
    </w:div>
    <w:div w:id="474105125">
      <w:bodyDiv w:val="1"/>
      <w:marLeft w:val="0"/>
      <w:marRight w:val="0"/>
      <w:marTop w:val="0"/>
      <w:marBottom w:val="0"/>
      <w:divBdr>
        <w:top w:val="none" w:sz="0" w:space="0" w:color="auto"/>
        <w:left w:val="none" w:sz="0" w:space="0" w:color="auto"/>
        <w:bottom w:val="none" w:sz="0" w:space="0" w:color="auto"/>
        <w:right w:val="none" w:sz="0" w:space="0" w:color="auto"/>
      </w:divBdr>
    </w:div>
    <w:div w:id="474689574">
      <w:bodyDiv w:val="1"/>
      <w:marLeft w:val="0"/>
      <w:marRight w:val="0"/>
      <w:marTop w:val="0"/>
      <w:marBottom w:val="0"/>
      <w:divBdr>
        <w:top w:val="none" w:sz="0" w:space="0" w:color="auto"/>
        <w:left w:val="none" w:sz="0" w:space="0" w:color="auto"/>
        <w:bottom w:val="none" w:sz="0" w:space="0" w:color="auto"/>
        <w:right w:val="none" w:sz="0" w:space="0" w:color="auto"/>
      </w:divBdr>
    </w:div>
    <w:div w:id="474763507">
      <w:bodyDiv w:val="1"/>
      <w:marLeft w:val="0"/>
      <w:marRight w:val="0"/>
      <w:marTop w:val="0"/>
      <w:marBottom w:val="0"/>
      <w:divBdr>
        <w:top w:val="none" w:sz="0" w:space="0" w:color="auto"/>
        <w:left w:val="none" w:sz="0" w:space="0" w:color="auto"/>
        <w:bottom w:val="none" w:sz="0" w:space="0" w:color="auto"/>
        <w:right w:val="none" w:sz="0" w:space="0" w:color="auto"/>
      </w:divBdr>
      <w:divsChild>
        <w:div w:id="1815752384">
          <w:marLeft w:val="0"/>
          <w:marRight w:val="0"/>
          <w:marTop w:val="0"/>
          <w:marBottom w:val="0"/>
          <w:divBdr>
            <w:top w:val="none" w:sz="0" w:space="0" w:color="auto"/>
            <w:left w:val="none" w:sz="0" w:space="0" w:color="auto"/>
            <w:bottom w:val="none" w:sz="0" w:space="0" w:color="auto"/>
            <w:right w:val="none" w:sz="0" w:space="0" w:color="auto"/>
          </w:divBdr>
          <w:divsChild>
            <w:div w:id="1309243580">
              <w:marLeft w:val="0"/>
              <w:marRight w:val="0"/>
              <w:marTop w:val="0"/>
              <w:marBottom w:val="0"/>
              <w:divBdr>
                <w:top w:val="none" w:sz="0" w:space="0" w:color="auto"/>
                <w:left w:val="none" w:sz="0" w:space="0" w:color="auto"/>
                <w:bottom w:val="none" w:sz="0" w:space="0" w:color="auto"/>
                <w:right w:val="none" w:sz="0" w:space="0" w:color="auto"/>
              </w:divBdr>
              <w:divsChild>
                <w:div w:id="3463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02086">
      <w:bodyDiv w:val="1"/>
      <w:marLeft w:val="0"/>
      <w:marRight w:val="0"/>
      <w:marTop w:val="0"/>
      <w:marBottom w:val="0"/>
      <w:divBdr>
        <w:top w:val="none" w:sz="0" w:space="0" w:color="auto"/>
        <w:left w:val="none" w:sz="0" w:space="0" w:color="auto"/>
        <w:bottom w:val="none" w:sz="0" w:space="0" w:color="auto"/>
        <w:right w:val="none" w:sz="0" w:space="0" w:color="auto"/>
      </w:divBdr>
    </w:div>
    <w:div w:id="476188975">
      <w:bodyDiv w:val="1"/>
      <w:marLeft w:val="0"/>
      <w:marRight w:val="0"/>
      <w:marTop w:val="0"/>
      <w:marBottom w:val="0"/>
      <w:divBdr>
        <w:top w:val="none" w:sz="0" w:space="0" w:color="auto"/>
        <w:left w:val="none" w:sz="0" w:space="0" w:color="auto"/>
        <w:bottom w:val="none" w:sz="0" w:space="0" w:color="auto"/>
        <w:right w:val="none" w:sz="0" w:space="0" w:color="auto"/>
      </w:divBdr>
    </w:div>
    <w:div w:id="477259466">
      <w:bodyDiv w:val="1"/>
      <w:marLeft w:val="0"/>
      <w:marRight w:val="0"/>
      <w:marTop w:val="0"/>
      <w:marBottom w:val="0"/>
      <w:divBdr>
        <w:top w:val="none" w:sz="0" w:space="0" w:color="auto"/>
        <w:left w:val="none" w:sz="0" w:space="0" w:color="auto"/>
        <w:bottom w:val="none" w:sz="0" w:space="0" w:color="auto"/>
        <w:right w:val="none" w:sz="0" w:space="0" w:color="auto"/>
      </w:divBdr>
    </w:div>
    <w:div w:id="478154779">
      <w:bodyDiv w:val="1"/>
      <w:marLeft w:val="0"/>
      <w:marRight w:val="0"/>
      <w:marTop w:val="0"/>
      <w:marBottom w:val="0"/>
      <w:divBdr>
        <w:top w:val="none" w:sz="0" w:space="0" w:color="auto"/>
        <w:left w:val="none" w:sz="0" w:space="0" w:color="auto"/>
        <w:bottom w:val="none" w:sz="0" w:space="0" w:color="auto"/>
        <w:right w:val="none" w:sz="0" w:space="0" w:color="auto"/>
      </w:divBdr>
      <w:divsChild>
        <w:div w:id="1751124353">
          <w:marLeft w:val="0"/>
          <w:marRight w:val="0"/>
          <w:marTop w:val="0"/>
          <w:marBottom w:val="150"/>
          <w:divBdr>
            <w:top w:val="none" w:sz="0" w:space="0" w:color="auto"/>
            <w:left w:val="none" w:sz="0" w:space="0" w:color="auto"/>
            <w:bottom w:val="none" w:sz="0" w:space="0" w:color="auto"/>
            <w:right w:val="none" w:sz="0" w:space="0" w:color="auto"/>
          </w:divBdr>
          <w:divsChild>
            <w:div w:id="1942951453">
              <w:marLeft w:val="0"/>
              <w:marRight w:val="0"/>
              <w:marTop w:val="0"/>
              <w:marBottom w:val="300"/>
              <w:divBdr>
                <w:top w:val="single" w:sz="6" w:space="0" w:color="FFFFFF"/>
                <w:left w:val="single" w:sz="6" w:space="0" w:color="FFFFFF"/>
                <w:bottom w:val="single" w:sz="6" w:space="0" w:color="FFFFFF"/>
                <w:right w:val="single" w:sz="6" w:space="0" w:color="FFFFFF"/>
              </w:divBdr>
              <w:divsChild>
                <w:div w:id="768157378">
                  <w:marLeft w:val="0"/>
                  <w:marRight w:val="0"/>
                  <w:marTop w:val="0"/>
                  <w:marBottom w:val="0"/>
                  <w:divBdr>
                    <w:top w:val="none" w:sz="0" w:space="0" w:color="auto"/>
                    <w:left w:val="none" w:sz="0" w:space="0" w:color="auto"/>
                    <w:bottom w:val="none" w:sz="0" w:space="0" w:color="auto"/>
                    <w:right w:val="none" w:sz="0" w:space="0" w:color="auto"/>
                  </w:divBdr>
                </w:div>
                <w:div w:id="1896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23341">
          <w:marLeft w:val="0"/>
          <w:marRight w:val="0"/>
          <w:marTop w:val="0"/>
          <w:marBottom w:val="150"/>
          <w:divBdr>
            <w:top w:val="none" w:sz="0" w:space="0" w:color="auto"/>
            <w:left w:val="none" w:sz="0" w:space="0" w:color="auto"/>
            <w:bottom w:val="none" w:sz="0" w:space="0" w:color="auto"/>
            <w:right w:val="none" w:sz="0" w:space="0" w:color="auto"/>
          </w:divBdr>
          <w:divsChild>
            <w:div w:id="313265839">
              <w:marLeft w:val="0"/>
              <w:marRight w:val="0"/>
              <w:marTop w:val="0"/>
              <w:marBottom w:val="300"/>
              <w:divBdr>
                <w:top w:val="single" w:sz="6" w:space="0" w:color="FFFFFF"/>
                <w:left w:val="single" w:sz="6" w:space="0" w:color="FFFFFF"/>
                <w:bottom w:val="single" w:sz="6" w:space="0" w:color="FFFFFF"/>
                <w:right w:val="single" w:sz="6" w:space="0" w:color="FFFFFF"/>
              </w:divBdr>
              <w:divsChild>
                <w:div w:id="546332680">
                  <w:marLeft w:val="0"/>
                  <w:marRight w:val="0"/>
                  <w:marTop w:val="0"/>
                  <w:marBottom w:val="0"/>
                  <w:divBdr>
                    <w:top w:val="none" w:sz="0" w:space="0" w:color="FFFFFF"/>
                    <w:left w:val="none" w:sz="0" w:space="0" w:color="FFFFFF"/>
                    <w:bottom w:val="single" w:sz="6" w:space="0" w:color="FFFFFF"/>
                    <w:right w:val="none" w:sz="0" w:space="0" w:color="FFFFFF"/>
                  </w:divBdr>
                </w:div>
                <w:div w:id="802236797">
                  <w:marLeft w:val="0"/>
                  <w:marRight w:val="0"/>
                  <w:marTop w:val="0"/>
                  <w:marBottom w:val="0"/>
                  <w:divBdr>
                    <w:top w:val="none" w:sz="0" w:space="0" w:color="auto"/>
                    <w:left w:val="none" w:sz="0" w:space="0" w:color="auto"/>
                    <w:bottom w:val="none" w:sz="0" w:space="0" w:color="auto"/>
                    <w:right w:val="none" w:sz="0" w:space="0" w:color="auto"/>
                  </w:divBdr>
                </w:div>
                <w:div w:id="434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7082">
          <w:marLeft w:val="0"/>
          <w:marRight w:val="0"/>
          <w:marTop w:val="0"/>
          <w:marBottom w:val="150"/>
          <w:divBdr>
            <w:top w:val="none" w:sz="0" w:space="0" w:color="auto"/>
            <w:left w:val="none" w:sz="0" w:space="0" w:color="auto"/>
            <w:bottom w:val="none" w:sz="0" w:space="0" w:color="auto"/>
            <w:right w:val="none" w:sz="0" w:space="0" w:color="auto"/>
          </w:divBdr>
          <w:divsChild>
            <w:div w:id="389615033">
              <w:marLeft w:val="0"/>
              <w:marRight w:val="0"/>
              <w:marTop w:val="0"/>
              <w:marBottom w:val="300"/>
              <w:divBdr>
                <w:top w:val="single" w:sz="6" w:space="0" w:color="FFFFFF"/>
                <w:left w:val="single" w:sz="6" w:space="0" w:color="FFFFFF"/>
                <w:bottom w:val="single" w:sz="6" w:space="0" w:color="FFFFFF"/>
                <w:right w:val="single" w:sz="6" w:space="0" w:color="FFFFFF"/>
              </w:divBdr>
              <w:divsChild>
                <w:div w:id="1652758123">
                  <w:marLeft w:val="0"/>
                  <w:marRight w:val="0"/>
                  <w:marTop w:val="0"/>
                  <w:marBottom w:val="0"/>
                  <w:divBdr>
                    <w:top w:val="none" w:sz="0" w:space="0" w:color="FFFFFF"/>
                    <w:left w:val="none" w:sz="0" w:space="0" w:color="FFFFFF"/>
                    <w:bottom w:val="single" w:sz="6" w:space="0" w:color="FFFFFF"/>
                    <w:right w:val="none" w:sz="0" w:space="0" w:color="FFFFFF"/>
                  </w:divBdr>
                </w:div>
                <w:div w:id="594830061">
                  <w:marLeft w:val="0"/>
                  <w:marRight w:val="0"/>
                  <w:marTop w:val="0"/>
                  <w:marBottom w:val="0"/>
                  <w:divBdr>
                    <w:top w:val="none" w:sz="0" w:space="0" w:color="auto"/>
                    <w:left w:val="none" w:sz="0" w:space="0" w:color="auto"/>
                    <w:bottom w:val="none" w:sz="0" w:space="0" w:color="auto"/>
                    <w:right w:val="none" w:sz="0" w:space="0" w:color="auto"/>
                  </w:divBdr>
                </w:div>
                <w:div w:id="2938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81912">
          <w:marLeft w:val="0"/>
          <w:marRight w:val="0"/>
          <w:marTop w:val="0"/>
          <w:marBottom w:val="150"/>
          <w:divBdr>
            <w:top w:val="none" w:sz="0" w:space="0" w:color="auto"/>
            <w:left w:val="none" w:sz="0" w:space="0" w:color="auto"/>
            <w:bottom w:val="none" w:sz="0" w:space="0" w:color="auto"/>
            <w:right w:val="none" w:sz="0" w:space="0" w:color="auto"/>
          </w:divBdr>
          <w:divsChild>
            <w:div w:id="255405494">
              <w:marLeft w:val="0"/>
              <w:marRight w:val="0"/>
              <w:marTop w:val="0"/>
              <w:marBottom w:val="300"/>
              <w:divBdr>
                <w:top w:val="single" w:sz="6" w:space="0" w:color="FFFFFF"/>
                <w:left w:val="single" w:sz="6" w:space="0" w:color="FFFFFF"/>
                <w:bottom w:val="single" w:sz="6" w:space="0" w:color="FFFFFF"/>
                <w:right w:val="single" w:sz="6" w:space="0" w:color="FFFFFF"/>
              </w:divBdr>
              <w:divsChild>
                <w:div w:id="844395957">
                  <w:marLeft w:val="0"/>
                  <w:marRight w:val="0"/>
                  <w:marTop w:val="0"/>
                  <w:marBottom w:val="0"/>
                  <w:divBdr>
                    <w:top w:val="none" w:sz="0" w:space="0" w:color="FFFFFF"/>
                    <w:left w:val="none" w:sz="0" w:space="0" w:color="FFFFFF"/>
                    <w:bottom w:val="single" w:sz="6" w:space="0" w:color="FFFFFF"/>
                    <w:right w:val="none" w:sz="0" w:space="0" w:color="FFFFFF"/>
                  </w:divBdr>
                </w:div>
                <w:div w:id="1311519064">
                  <w:marLeft w:val="0"/>
                  <w:marRight w:val="0"/>
                  <w:marTop w:val="0"/>
                  <w:marBottom w:val="0"/>
                  <w:divBdr>
                    <w:top w:val="none" w:sz="0" w:space="0" w:color="auto"/>
                    <w:left w:val="none" w:sz="0" w:space="0" w:color="auto"/>
                    <w:bottom w:val="none" w:sz="0" w:space="0" w:color="auto"/>
                    <w:right w:val="none" w:sz="0" w:space="0" w:color="auto"/>
                  </w:divBdr>
                </w:div>
                <w:div w:id="8210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6328">
          <w:marLeft w:val="0"/>
          <w:marRight w:val="0"/>
          <w:marTop w:val="0"/>
          <w:marBottom w:val="150"/>
          <w:divBdr>
            <w:top w:val="none" w:sz="0" w:space="0" w:color="auto"/>
            <w:left w:val="none" w:sz="0" w:space="0" w:color="auto"/>
            <w:bottom w:val="none" w:sz="0" w:space="0" w:color="auto"/>
            <w:right w:val="none" w:sz="0" w:space="0" w:color="auto"/>
          </w:divBdr>
          <w:divsChild>
            <w:div w:id="2088653806">
              <w:marLeft w:val="0"/>
              <w:marRight w:val="0"/>
              <w:marTop w:val="0"/>
              <w:marBottom w:val="300"/>
              <w:divBdr>
                <w:top w:val="single" w:sz="6" w:space="0" w:color="FFFFFF"/>
                <w:left w:val="single" w:sz="6" w:space="0" w:color="FFFFFF"/>
                <w:bottom w:val="single" w:sz="6" w:space="0" w:color="FFFFFF"/>
                <w:right w:val="single" w:sz="6" w:space="0" w:color="FFFFFF"/>
              </w:divBdr>
              <w:divsChild>
                <w:div w:id="261114773">
                  <w:marLeft w:val="0"/>
                  <w:marRight w:val="0"/>
                  <w:marTop w:val="0"/>
                  <w:marBottom w:val="0"/>
                  <w:divBdr>
                    <w:top w:val="none" w:sz="0" w:space="0" w:color="FFFFFF"/>
                    <w:left w:val="none" w:sz="0" w:space="0" w:color="FFFFFF"/>
                    <w:bottom w:val="single" w:sz="6" w:space="0" w:color="FFFFFF"/>
                    <w:right w:val="none" w:sz="0" w:space="0" w:color="FFFFFF"/>
                  </w:divBdr>
                </w:div>
                <w:div w:id="634528385">
                  <w:marLeft w:val="0"/>
                  <w:marRight w:val="0"/>
                  <w:marTop w:val="0"/>
                  <w:marBottom w:val="0"/>
                  <w:divBdr>
                    <w:top w:val="none" w:sz="0" w:space="0" w:color="auto"/>
                    <w:left w:val="none" w:sz="0" w:space="0" w:color="auto"/>
                    <w:bottom w:val="none" w:sz="0" w:space="0" w:color="auto"/>
                    <w:right w:val="none" w:sz="0" w:space="0" w:color="auto"/>
                  </w:divBdr>
                </w:div>
                <w:div w:id="8966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620">
      <w:bodyDiv w:val="1"/>
      <w:marLeft w:val="0"/>
      <w:marRight w:val="0"/>
      <w:marTop w:val="0"/>
      <w:marBottom w:val="0"/>
      <w:divBdr>
        <w:top w:val="none" w:sz="0" w:space="0" w:color="auto"/>
        <w:left w:val="none" w:sz="0" w:space="0" w:color="auto"/>
        <w:bottom w:val="none" w:sz="0" w:space="0" w:color="auto"/>
        <w:right w:val="none" w:sz="0" w:space="0" w:color="auto"/>
      </w:divBdr>
      <w:divsChild>
        <w:div w:id="1680767349">
          <w:marLeft w:val="0"/>
          <w:marRight w:val="0"/>
          <w:marTop w:val="0"/>
          <w:marBottom w:val="0"/>
          <w:divBdr>
            <w:top w:val="none" w:sz="0" w:space="0" w:color="auto"/>
            <w:left w:val="none" w:sz="0" w:space="0" w:color="auto"/>
            <w:bottom w:val="none" w:sz="0" w:space="0" w:color="auto"/>
            <w:right w:val="none" w:sz="0" w:space="0" w:color="auto"/>
          </w:divBdr>
          <w:divsChild>
            <w:div w:id="978803544">
              <w:marLeft w:val="0"/>
              <w:marRight w:val="0"/>
              <w:marTop w:val="0"/>
              <w:marBottom w:val="0"/>
              <w:divBdr>
                <w:top w:val="none" w:sz="0" w:space="0" w:color="auto"/>
                <w:left w:val="none" w:sz="0" w:space="0" w:color="auto"/>
                <w:bottom w:val="none" w:sz="0" w:space="0" w:color="auto"/>
                <w:right w:val="none" w:sz="0" w:space="0" w:color="auto"/>
              </w:divBdr>
              <w:divsChild>
                <w:div w:id="1645038215">
                  <w:marLeft w:val="0"/>
                  <w:marRight w:val="0"/>
                  <w:marTop w:val="0"/>
                  <w:marBottom w:val="0"/>
                  <w:divBdr>
                    <w:top w:val="none" w:sz="0" w:space="0" w:color="auto"/>
                    <w:left w:val="none" w:sz="0" w:space="0" w:color="auto"/>
                    <w:bottom w:val="none" w:sz="0" w:space="0" w:color="auto"/>
                    <w:right w:val="none" w:sz="0" w:space="0" w:color="auto"/>
                  </w:divBdr>
                  <w:divsChild>
                    <w:div w:id="554314681">
                      <w:marLeft w:val="0"/>
                      <w:marRight w:val="0"/>
                      <w:marTop w:val="0"/>
                      <w:marBottom w:val="0"/>
                      <w:divBdr>
                        <w:top w:val="none" w:sz="0" w:space="0" w:color="auto"/>
                        <w:left w:val="none" w:sz="0" w:space="0" w:color="auto"/>
                        <w:bottom w:val="none" w:sz="0" w:space="0" w:color="auto"/>
                        <w:right w:val="none" w:sz="0" w:space="0" w:color="auto"/>
                      </w:divBdr>
                      <w:divsChild>
                        <w:div w:id="2035963587">
                          <w:marLeft w:val="0"/>
                          <w:marRight w:val="0"/>
                          <w:marTop w:val="0"/>
                          <w:marBottom w:val="0"/>
                          <w:divBdr>
                            <w:top w:val="none" w:sz="0" w:space="0" w:color="auto"/>
                            <w:left w:val="none" w:sz="0" w:space="0" w:color="auto"/>
                            <w:bottom w:val="none" w:sz="0" w:space="0" w:color="auto"/>
                            <w:right w:val="none" w:sz="0" w:space="0" w:color="auto"/>
                          </w:divBdr>
                          <w:divsChild>
                            <w:div w:id="1794208782">
                              <w:marLeft w:val="0"/>
                              <w:marRight w:val="0"/>
                              <w:marTop w:val="0"/>
                              <w:marBottom w:val="0"/>
                              <w:divBdr>
                                <w:top w:val="none" w:sz="0" w:space="0" w:color="auto"/>
                                <w:left w:val="none" w:sz="0" w:space="0" w:color="auto"/>
                                <w:bottom w:val="none" w:sz="0" w:space="0" w:color="auto"/>
                                <w:right w:val="none" w:sz="0" w:space="0" w:color="auto"/>
                              </w:divBdr>
                              <w:divsChild>
                                <w:div w:id="712726827">
                                  <w:marLeft w:val="0"/>
                                  <w:marRight w:val="0"/>
                                  <w:marTop w:val="0"/>
                                  <w:marBottom w:val="0"/>
                                  <w:divBdr>
                                    <w:top w:val="none" w:sz="0" w:space="0" w:color="auto"/>
                                    <w:left w:val="none" w:sz="0" w:space="0" w:color="auto"/>
                                    <w:bottom w:val="none" w:sz="0" w:space="0" w:color="auto"/>
                                    <w:right w:val="none" w:sz="0" w:space="0" w:color="auto"/>
                                  </w:divBdr>
                                  <w:divsChild>
                                    <w:div w:id="883444252">
                                      <w:marLeft w:val="0"/>
                                      <w:marRight w:val="0"/>
                                      <w:marTop w:val="0"/>
                                      <w:marBottom w:val="0"/>
                                      <w:divBdr>
                                        <w:top w:val="none" w:sz="0" w:space="0" w:color="auto"/>
                                        <w:left w:val="none" w:sz="0" w:space="0" w:color="auto"/>
                                        <w:bottom w:val="none" w:sz="0" w:space="0" w:color="auto"/>
                                        <w:right w:val="none" w:sz="0" w:space="0" w:color="auto"/>
                                      </w:divBdr>
                                      <w:divsChild>
                                        <w:div w:id="1105342956">
                                          <w:marLeft w:val="0"/>
                                          <w:marRight w:val="0"/>
                                          <w:marTop w:val="0"/>
                                          <w:marBottom w:val="0"/>
                                          <w:divBdr>
                                            <w:top w:val="none" w:sz="0" w:space="0" w:color="auto"/>
                                            <w:left w:val="none" w:sz="0" w:space="0" w:color="auto"/>
                                            <w:bottom w:val="none" w:sz="0" w:space="0" w:color="auto"/>
                                            <w:right w:val="none" w:sz="0" w:space="0" w:color="auto"/>
                                          </w:divBdr>
                                          <w:divsChild>
                                            <w:div w:id="1947039424">
                                              <w:marLeft w:val="0"/>
                                              <w:marRight w:val="0"/>
                                              <w:marTop w:val="0"/>
                                              <w:marBottom w:val="0"/>
                                              <w:divBdr>
                                                <w:top w:val="single" w:sz="4" w:space="0" w:color="F5F5F5"/>
                                                <w:left w:val="single" w:sz="4" w:space="0" w:color="F5F5F5"/>
                                                <w:bottom w:val="single" w:sz="4" w:space="0" w:color="F5F5F5"/>
                                                <w:right w:val="single" w:sz="4" w:space="0" w:color="F5F5F5"/>
                                              </w:divBdr>
                                              <w:divsChild>
                                                <w:div w:id="1957831245">
                                                  <w:marLeft w:val="0"/>
                                                  <w:marRight w:val="0"/>
                                                  <w:marTop w:val="0"/>
                                                  <w:marBottom w:val="0"/>
                                                  <w:divBdr>
                                                    <w:top w:val="none" w:sz="0" w:space="0" w:color="auto"/>
                                                    <w:left w:val="none" w:sz="0" w:space="0" w:color="auto"/>
                                                    <w:bottom w:val="none" w:sz="0" w:space="0" w:color="auto"/>
                                                    <w:right w:val="none" w:sz="0" w:space="0" w:color="auto"/>
                                                  </w:divBdr>
                                                  <w:divsChild>
                                                    <w:div w:id="64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8689305">
      <w:bodyDiv w:val="1"/>
      <w:marLeft w:val="0"/>
      <w:marRight w:val="0"/>
      <w:marTop w:val="0"/>
      <w:marBottom w:val="0"/>
      <w:divBdr>
        <w:top w:val="none" w:sz="0" w:space="0" w:color="auto"/>
        <w:left w:val="none" w:sz="0" w:space="0" w:color="auto"/>
        <w:bottom w:val="none" w:sz="0" w:space="0" w:color="auto"/>
        <w:right w:val="none" w:sz="0" w:space="0" w:color="auto"/>
      </w:divBdr>
    </w:div>
    <w:div w:id="478693017">
      <w:bodyDiv w:val="1"/>
      <w:marLeft w:val="0"/>
      <w:marRight w:val="0"/>
      <w:marTop w:val="0"/>
      <w:marBottom w:val="0"/>
      <w:divBdr>
        <w:top w:val="none" w:sz="0" w:space="0" w:color="auto"/>
        <w:left w:val="none" w:sz="0" w:space="0" w:color="auto"/>
        <w:bottom w:val="none" w:sz="0" w:space="0" w:color="auto"/>
        <w:right w:val="none" w:sz="0" w:space="0" w:color="auto"/>
      </w:divBdr>
    </w:div>
    <w:div w:id="478771655">
      <w:bodyDiv w:val="1"/>
      <w:marLeft w:val="0"/>
      <w:marRight w:val="0"/>
      <w:marTop w:val="0"/>
      <w:marBottom w:val="0"/>
      <w:divBdr>
        <w:top w:val="none" w:sz="0" w:space="0" w:color="auto"/>
        <w:left w:val="none" w:sz="0" w:space="0" w:color="auto"/>
        <w:bottom w:val="none" w:sz="0" w:space="0" w:color="auto"/>
        <w:right w:val="none" w:sz="0" w:space="0" w:color="auto"/>
      </w:divBdr>
    </w:div>
    <w:div w:id="479006794">
      <w:bodyDiv w:val="1"/>
      <w:marLeft w:val="0"/>
      <w:marRight w:val="0"/>
      <w:marTop w:val="0"/>
      <w:marBottom w:val="0"/>
      <w:divBdr>
        <w:top w:val="none" w:sz="0" w:space="0" w:color="auto"/>
        <w:left w:val="none" w:sz="0" w:space="0" w:color="auto"/>
        <w:bottom w:val="none" w:sz="0" w:space="0" w:color="auto"/>
        <w:right w:val="none" w:sz="0" w:space="0" w:color="auto"/>
      </w:divBdr>
      <w:divsChild>
        <w:div w:id="1739787996">
          <w:marLeft w:val="0"/>
          <w:marRight w:val="0"/>
          <w:marTop w:val="0"/>
          <w:marBottom w:val="0"/>
          <w:divBdr>
            <w:top w:val="none" w:sz="0" w:space="0" w:color="auto"/>
            <w:left w:val="none" w:sz="0" w:space="0" w:color="auto"/>
            <w:bottom w:val="none" w:sz="0" w:space="0" w:color="auto"/>
            <w:right w:val="none" w:sz="0" w:space="0" w:color="auto"/>
          </w:divBdr>
        </w:div>
      </w:divsChild>
    </w:div>
    <w:div w:id="479075293">
      <w:bodyDiv w:val="1"/>
      <w:marLeft w:val="0"/>
      <w:marRight w:val="0"/>
      <w:marTop w:val="0"/>
      <w:marBottom w:val="0"/>
      <w:divBdr>
        <w:top w:val="none" w:sz="0" w:space="0" w:color="auto"/>
        <w:left w:val="none" w:sz="0" w:space="0" w:color="auto"/>
        <w:bottom w:val="none" w:sz="0" w:space="0" w:color="auto"/>
        <w:right w:val="none" w:sz="0" w:space="0" w:color="auto"/>
      </w:divBdr>
      <w:divsChild>
        <w:div w:id="1515261390">
          <w:marLeft w:val="0"/>
          <w:marRight w:val="0"/>
          <w:marTop w:val="0"/>
          <w:marBottom w:val="0"/>
          <w:divBdr>
            <w:top w:val="none" w:sz="0" w:space="0" w:color="auto"/>
            <w:left w:val="none" w:sz="0" w:space="0" w:color="auto"/>
            <w:bottom w:val="none" w:sz="0" w:space="0" w:color="auto"/>
            <w:right w:val="none" w:sz="0" w:space="0" w:color="auto"/>
          </w:divBdr>
        </w:div>
      </w:divsChild>
    </w:div>
    <w:div w:id="479156207">
      <w:bodyDiv w:val="1"/>
      <w:marLeft w:val="0"/>
      <w:marRight w:val="0"/>
      <w:marTop w:val="0"/>
      <w:marBottom w:val="0"/>
      <w:divBdr>
        <w:top w:val="none" w:sz="0" w:space="0" w:color="auto"/>
        <w:left w:val="none" w:sz="0" w:space="0" w:color="auto"/>
        <w:bottom w:val="none" w:sz="0" w:space="0" w:color="auto"/>
        <w:right w:val="none" w:sz="0" w:space="0" w:color="auto"/>
      </w:divBdr>
    </w:div>
    <w:div w:id="479422069">
      <w:bodyDiv w:val="1"/>
      <w:marLeft w:val="0"/>
      <w:marRight w:val="0"/>
      <w:marTop w:val="0"/>
      <w:marBottom w:val="0"/>
      <w:divBdr>
        <w:top w:val="none" w:sz="0" w:space="0" w:color="auto"/>
        <w:left w:val="none" w:sz="0" w:space="0" w:color="auto"/>
        <w:bottom w:val="none" w:sz="0" w:space="0" w:color="auto"/>
        <w:right w:val="none" w:sz="0" w:space="0" w:color="auto"/>
      </w:divBdr>
      <w:divsChild>
        <w:div w:id="73942976">
          <w:marLeft w:val="0"/>
          <w:marRight w:val="0"/>
          <w:marTop w:val="0"/>
          <w:marBottom w:val="0"/>
          <w:divBdr>
            <w:top w:val="none" w:sz="0" w:space="0" w:color="auto"/>
            <w:left w:val="none" w:sz="0" w:space="0" w:color="auto"/>
            <w:bottom w:val="none" w:sz="0" w:space="0" w:color="auto"/>
            <w:right w:val="none" w:sz="0" w:space="0" w:color="auto"/>
          </w:divBdr>
        </w:div>
      </w:divsChild>
    </w:div>
    <w:div w:id="479545166">
      <w:bodyDiv w:val="1"/>
      <w:marLeft w:val="0"/>
      <w:marRight w:val="0"/>
      <w:marTop w:val="0"/>
      <w:marBottom w:val="0"/>
      <w:divBdr>
        <w:top w:val="none" w:sz="0" w:space="0" w:color="auto"/>
        <w:left w:val="none" w:sz="0" w:space="0" w:color="auto"/>
        <w:bottom w:val="none" w:sz="0" w:space="0" w:color="auto"/>
        <w:right w:val="none" w:sz="0" w:space="0" w:color="auto"/>
      </w:divBdr>
      <w:divsChild>
        <w:div w:id="304511505">
          <w:marLeft w:val="0"/>
          <w:marRight w:val="0"/>
          <w:marTop w:val="0"/>
          <w:marBottom w:val="0"/>
          <w:divBdr>
            <w:top w:val="none" w:sz="0" w:space="0" w:color="auto"/>
            <w:left w:val="none" w:sz="0" w:space="0" w:color="auto"/>
            <w:bottom w:val="none" w:sz="0" w:space="0" w:color="auto"/>
            <w:right w:val="none" w:sz="0" w:space="0" w:color="auto"/>
          </w:divBdr>
          <w:divsChild>
            <w:div w:id="1715234703">
              <w:marLeft w:val="0"/>
              <w:marRight w:val="0"/>
              <w:marTop w:val="0"/>
              <w:marBottom w:val="0"/>
              <w:divBdr>
                <w:top w:val="none" w:sz="0" w:space="0" w:color="auto"/>
                <w:left w:val="none" w:sz="0" w:space="0" w:color="auto"/>
                <w:bottom w:val="none" w:sz="0" w:space="0" w:color="auto"/>
                <w:right w:val="none" w:sz="0" w:space="0" w:color="auto"/>
              </w:divBdr>
              <w:divsChild>
                <w:div w:id="478226594">
                  <w:marLeft w:val="0"/>
                  <w:marRight w:val="0"/>
                  <w:marTop w:val="0"/>
                  <w:marBottom w:val="0"/>
                  <w:divBdr>
                    <w:top w:val="none" w:sz="0" w:space="0" w:color="auto"/>
                    <w:left w:val="none" w:sz="0" w:space="0" w:color="auto"/>
                    <w:bottom w:val="none" w:sz="0" w:space="0" w:color="auto"/>
                    <w:right w:val="none" w:sz="0" w:space="0" w:color="auto"/>
                  </w:divBdr>
                  <w:divsChild>
                    <w:div w:id="212235967">
                      <w:marLeft w:val="0"/>
                      <w:marRight w:val="0"/>
                      <w:marTop w:val="0"/>
                      <w:marBottom w:val="0"/>
                      <w:divBdr>
                        <w:top w:val="none" w:sz="0" w:space="0" w:color="auto"/>
                        <w:left w:val="none" w:sz="0" w:space="0" w:color="auto"/>
                        <w:bottom w:val="none" w:sz="0" w:space="0" w:color="auto"/>
                        <w:right w:val="none" w:sz="0" w:space="0" w:color="auto"/>
                      </w:divBdr>
                      <w:divsChild>
                        <w:div w:id="1596790135">
                          <w:marLeft w:val="0"/>
                          <w:marRight w:val="0"/>
                          <w:marTop w:val="0"/>
                          <w:marBottom w:val="0"/>
                          <w:divBdr>
                            <w:top w:val="none" w:sz="0" w:space="0" w:color="auto"/>
                            <w:left w:val="none" w:sz="0" w:space="0" w:color="auto"/>
                            <w:bottom w:val="none" w:sz="0" w:space="0" w:color="auto"/>
                            <w:right w:val="none" w:sz="0" w:space="0" w:color="auto"/>
                          </w:divBdr>
                          <w:divsChild>
                            <w:div w:id="17240538">
                              <w:marLeft w:val="1500"/>
                              <w:marRight w:val="1500"/>
                              <w:marTop w:val="0"/>
                              <w:marBottom w:val="0"/>
                              <w:divBdr>
                                <w:top w:val="none" w:sz="0" w:space="0" w:color="auto"/>
                                <w:left w:val="none" w:sz="0" w:space="0" w:color="auto"/>
                                <w:bottom w:val="none" w:sz="0" w:space="0" w:color="auto"/>
                                <w:right w:val="none" w:sz="0" w:space="0" w:color="auto"/>
                              </w:divBdr>
                              <w:divsChild>
                                <w:div w:id="953443764">
                                  <w:marLeft w:val="0"/>
                                  <w:marRight w:val="0"/>
                                  <w:marTop w:val="0"/>
                                  <w:marBottom w:val="345"/>
                                  <w:divBdr>
                                    <w:top w:val="none" w:sz="0" w:space="0" w:color="auto"/>
                                    <w:left w:val="none" w:sz="0" w:space="0" w:color="auto"/>
                                    <w:bottom w:val="none" w:sz="0" w:space="0" w:color="auto"/>
                                    <w:right w:val="none" w:sz="0" w:space="0" w:color="auto"/>
                                  </w:divBdr>
                                  <w:divsChild>
                                    <w:div w:id="10212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732540">
      <w:bodyDiv w:val="1"/>
      <w:marLeft w:val="0"/>
      <w:marRight w:val="0"/>
      <w:marTop w:val="0"/>
      <w:marBottom w:val="0"/>
      <w:divBdr>
        <w:top w:val="none" w:sz="0" w:space="0" w:color="auto"/>
        <w:left w:val="none" w:sz="0" w:space="0" w:color="auto"/>
        <w:bottom w:val="none" w:sz="0" w:space="0" w:color="auto"/>
        <w:right w:val="none" w:sz="0" w:space="0" w:color="auto"/>
      </w:divBdr>
      <w:divsChild>
        <w:div w:id="577709445">
          <w:marLeft w:val="0"/>
          <w:marRight w:val="0"/>
          <w:marTop w:val="0"/>
          <w:marBottom w:val="150"/>
          <w:divBdr>
            <w:top w:val="none" w:sz="0" w:space="0" w:color="auto"/>
            <w:left w:val="none" w:sz="0" w:space="0" w:color="auto"/>
            <w:bottom w:val="none" w:sz="0" w:space="0" w:color="auto"/>
            <w:right w:val="none" w:sz="0" w:space="0" w:color="auto"/>
          </w:divBdr>
          <w:divsChild>
            <w:div w:id="1694839535">
              <w:marLeft w:val="0"/>
              <w:marRight w:val="0"/>
              <w:marTop w:val="0"/>
              <w:marBottom w:val="300"/>
              <w:divBdr>
                <w:top w:val="single" w:sz="6" w:space="0" w:color="FFFFFF"/>
                <w:left w:val="single" w:sz="6" w:space="0" w:color="FFFFFF"/>
                <w:bottom w:val="single" w:sz="6" w:space="0" w:color="FFFFFF"/>
                <w:right w:val="single" w:sz="6" w:space="0" w:color="FFFFFF"/>
              </w:divBdr>
              <w:divsChild>
                <w:div w:id="1052777626">
                  <w:marLeft w:val="0"/>
                  <w:marRight w:val="0"/>
                  <w:marTop w:val="0"/>
                  <w:marBottom w:val="0"/>
                  <w:divBdr>
                    <w:top w:val="none" w:sz="0" w:space="0" w:color="auto"/>
                    <w:left w:val="none" w:sz="0" w:space="0" w:color="auto"/>
                    <w:bottom w:val="none" w:sz="0" w:space="0" w:color="auto"/>
                    <w:right w:val="none" w:sz="0" w:space="0" w:color="auto"/>
                  </w:divBdr>
                </w:div>
                <w:div w:id="1004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6650">
          <w:marLeft w:val="0"/>
          <w:marRight w:val="0"/>
          <w:marTop w:val="0"/>
          <w:marBottom w:val="150"/>
          <w:divBdr>
            <w:top w:val="none" w:sz="0" w:space="0" w:color="auto"/>
            <w:left w:val="none" w:sz="0" w:space="0" w:color="auto"/>
            <w:bottom w:val="none" w:sz="0" w:space="0" w:color="auto"/>
            <w:right w:val="none" w:sz="0" w:space="0" w:color="auto"/>
          </w:divBdr>
          <w:divsChild>
            <w:div w:id="1596859159">
              <w:marLeft w:val="0"/>
              <w:marRight w:val="0"/>
              <w:marTop w:val="0"/>
              <w:marBottom w:val="300"/>
              <w:divBdr>
                <w:top w:val="single" w:sz="6" w:space="0" w:color="FFFFFF"/>
                <w:left w:val="single" w:sz="6" w:space="0" w:color="FFFFFF"/>
                <w:bottom w:val="single" w:sz="6" w:space="0" w:color="FFFFFF"/>
                <w:right w:val="single" w:sz="6" w:space="0" w:color="FFFFFF"/>
              </w:divBdr>
              <w:divsChild>
                <w:div w:id="1748263363">
                  <w:marLeft w:val="0"/>
                  <w:marRight w:val="0"/>
                  <w:marTop w:val="0"/>
                  <w:marBottom w:val="0"/>
                  <w:divBdr>
                    <w:top w:val="none" w:sz="0" w:space="0" w:color="FFFFFF"/>
                    <w:left w:val="none" w:sz="0" w:space="0" w:color="FFFFFF"/>
                    <w:bottom w:val="single" w:sz="6" w:space="0" w:color="FFFFFF"/>
                    <w:right w:val="none" w:sz="0" w:space="0" w:color="FFFFFF"/>
                  </w:divBdr>
                </w:div>
                <w:div w:id="627399254">
                  <w:marLeft w:val="0"/>
                  <w:marRight w:val="0"/>
                  <w:marTop w:val="0"/>
                  <w:marBottom w:val="0"/>
                  <w:divBdr>
                    <w:top w:val="none" w:sz="0" w:space="0" w:color="auto"/>
                    <w:left w:val="none" w:sz="0" w:space="0" w:color="auto"/>
                    <w:bottom w:val="none" w:sz="0" w:space="0" w:color="auto"/>
                    <w:right w:val="none" w:sz="0" w:space="0" w:color="auto"/>
                  </w:divBdr>
                </w:div>
                <w:div w:id="6093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7157">
          <w:marLeft w:val="0"/>
          <w:marRight w:val="0"/>
          <w:marTop w:val="0"/>
          <w:marBottom w:val="150"/>
          <w:divBdr>
            <w:top w:val="none" w:sz="0" w:space="0" w:color="auto"/>
            <w:left w:val="none" w:sz="0" w:space="0" w:color="auto"/>
            <w:bottom w:val="none" w:sz="0" w:space="0" w:color="auto"/>
            <w:right w:val="none" w:sz="0" w:space="0" w:color="auto"/>
          </w:divBdr>
          <w:divsChild>
            <w:div w:id="177355998">
              <w:marLeft w:val="0"/>
              <w:marRight w:val="0"/>
              <w:marTop w:val="0"/>
              <w:marBottom w:val="300"/>
              <w:divBdr>
                <w:top w:val="single" w:sz="6" w:space="0" w:color="FFFFFF"/>
                <w:left w:val="single" w:sz="6" w:space="0" w:color="FFFFFF"/>
                <w:bottom w:val="single" w:sz="6" w:space="0" w:color="FFFFFF"/>
                <w:right w:val="single" w:sz="6" w:space="0" w:color="FFFFFF"/>
              </w:divBdr>
              <w:divsChild>
                <w:div w:id="1119572577">
                  <w:marLeft w:val="0"/>
                  <w:marRight w:val="0"/>
                  <w:marTop w:val="0"/>
                  <w:marBottom w:val="0"/>
                  <w:divBdr>
                    <w:top w:val="none" w:sz="0" w:space="0" w:color="FFFFFF"/>
                    <w:left w:val="none" w:sz="0" w:space="0" w:color="FFFFFF"/>
                    <w:bottom w:val="single" w:sz="6" w:space="0" w:color="FFFFFF"/>
                    <w:right w:val="none" w:sz="0" w:space="0" w:color="FFFFFF"/>
                  </w:divBdr>
                </w:div>
                <w:div w:id="1752892163">
                  <w:marLeft w:val="0"/>
                  <w:marRight w:val="0"/>
                  <w:marTop w:val="0"/>
                  <w:marBottom w:val="0"/>
                  <w:divBdr>
                    <w:top w:val="none" w:sz="0" w:space="0" w:color="auto"/>
                    <w:left w:val="none" w:sz="0" w:space="0" w:color="auto"/>
                    <w:bottom w:val="none" w:sz="0" w:space="0" w:color="auto"/>
                    <w:right w:val="none" w:sz="0" w:space="0" w:color="auto"/>
                  </w:divBdr>
                </w:div>
                <w:div w:id="5084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5861">
          <w:marLeft w:val="0"/>
          <w:marRight w:val="0"/>
          <w:marTop w:val="0"/>
          <w:marBottom w:val="150"/>
          <w:divBdr>
            <w:top w:val="none" w:sz="0" w:space="0" w:color="auto"/>
            <w:left w:val="none" w:sz="0" w:space="0" w:color="auto"/>
            <w:bottom w:val="none" w:sz="0" w:space="0" w:color="auto"/>
            <w:right w:val="none" w:sz="0" w:space="0" w:color="auto"/>
          </w:divBdr>
          <w:divsChild>
            <w:div w:id="813109934">
              <w:marLeft w:val="0"/>
              <w:marRight w:val="0"/>
              <w:marTop w:val="0"/>
              <w:marBottom w:val="300"/>
              <w:divBdr>
                <w:top w:val="single" w:sz="6" w:space="0" w:color="FFFFFF"/>
                <w:left w:val="single" w:sz="6" w:space="0" w:color="FFFFFF"/>
                <w:bottom w:val="single" w:sz="6" w:space="0" w:color="FFFFFF"/>
                <w:right w:val="single" w:sz="6" w:space="0" w:color="FFFFFF"/>
              </w:divBdr>
              <w:divsChild>
                <w:div w:id="1012679769">
                  <w:marLeft w:val="0"/>
                  <w:marRight w:val="0"/>
                  <w:marTop w:val="0"/>
                  <w:marBottom w:val="0"/>
                  <w:divBdr>
                    <w:top w:val="none" w:sz="0" w:space="0" w:color="FFFFFF"/>
                    <w:left w:val="none" w:sz="0" w:space="0" w:color="FFFFFF"/>
                    <w:bottom w:val="single" w:sz="6" w:space="0" w:color="FFFFFF"/>
                    <w:right w:val="none" w:sz="0" w:space="0" w:color="FFFFFF"/>
                  </w:divBdr>
                </w:div>
                <w:div w:id="800077233">
                  <w:marLeft w:val="0"/>
                  <w:marRight w:val="0"/>
                  <w:marTop w:val="0"/>
                  <w:marBottom w:val="0"/>
                  <w:divBdr>
                    <w:top w:val="none" w:sz="0" w:space="0" w:color="auto"/>
                    <w:left w:val="none" w:sz="0" w:space="0" w:color="auto"/>
                    <w:bottom w:val="none" w:sz="0" w:space="0" w:color="auto"/>
                    <w:right w:val="none" w:sz="0" w:space="0" w:color="auto"/>
                  </w:divBdr>
                </w:div>
                <w:div w:id="1634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42472">
          <w:marLeft w:val="0"/>
          <w:marRight w:val="0"/>
          <w:marTop w:val="0"/>
          <w:marBottom w:val="150"/>
          <w:divBdr>
            <w:top w:val="none" w:sz="0" w:space="0" w:color="auto"/>
            <w:left w:val="none" w:sz="0" w:space="0" w:color="auto"/>
            <w:bottom w:val="none" w:sz="0" w:space="0" w:color="auto"/>
            <w:right w:val="none" w:sz="0" w:space="0" w:color="auto"/>
          </w:divBdr>
          <w:divsChild>
            <w:div w:id="1465269459">
              <w:marLeft w:val="0"/>
              <w:marRight w:val="0"/>
              <w:marTop w:val="0"/>
              <w:marBottom w:val="300"/>
              <w:divBdr>
                <w:top w:val="single" w:sz="6" w:space="0" w:color="FFFFFF"/>
                <w:left w:val="single" w:sz="6" w:space="0" w:color="FFFFFF"/>
                <w:bottom w:val="single" w:sz="6" w:space="0" w:color="FFFFFF"/>
                <w:right w:val="single" w:sz="6" w:space="0" w:color="FFFFFF"/>
              </w:divBdr>
              <w:divsChild>
                <w:div w:id="364256819">
                  <w:marLeft w:val="0"/>
                  <w:marRight w:val="0"/>
                  <w:marTop w:val="0"/>
                  <w:marBottom w:val="0"/>
                  <w:divBdr>
                    <w:top w:val="none" w:sz="0" w:space="0" w:color="FFFFFF"/>
                    <w:left w:val="none" w:sz="0" w:space="0" w:color="FFFFFF"/>
                    <w:bottom w:val="single" w:sz="6" w:space="0" w:color="FFFFFF"/>
                    <w:right w:val="none" w:sz="0" w:space="0" w:color="FFFFFF"/>
                  </w:divBdr>
                </w:div>
                <w:div w:id="499010556">
                  <w:marLeft w:val="0"/>
                  <w:marRight w:val="0"/>
                  <w:marTop w:val="0"/>
                  <w:marBottom w:val="0"/>
                  <w:divBdr>
                    <w:top w:val="none" w:sz="0" w:space="0" w:color="auto"/>
                    <w:left w:val="none" w:sz="0" w:space="0" w:color="auto"/>
                    <w:bottom w:val="none" w:sz="0" w:space="0" w:color="auto"/>
                    <w:right w:val="none" w:sz="0" w:space="0" w:color="auto"/>
                  </w:divBdr>
                </w:div>
                <w:div w:id="6913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20688">
      <w:bodyDiv w:val="1"/>
      <w:marLeft w:val="0"/>
      <w:marRight w:val="0"/>
      <w:marTop w:val="0"/>
      <w:marBottom w:val="0"/>
      <w:divBdr>
        <w:top w:val="none" w:sz="0" w:space="0" w:color="auto"/>
        <w:left w:val="none" w:sz="0" w:space="0" w:color="auto"/>
        <w:bottom w:val="none" w:sz="0" w:space="0" w:color="auto"/>
        <w:right w:val="none" w:sz="0" w:space="0" w:color="auto"/>
      </w:divBdr>
      <w:divsChild>
        <w:div w:id="1799688631">
          <w:marLeft w:val="0"/>
          <w:marRight w:val="0"/>
          <w:marTop w:val="0"/>
          <w:marBottom w:val="0"/>
          <w:divBdr>
            <w:top w:val="none" w:sz="0" w:space="0" w:color="auto"/>
            <w:left w:val="none" w:sz="0" w:space="0" w:color="auto"/>
            <w:bottom w:val="none" w:sz="0" w:space="0" w:color="auto"/>
            <w:right w:val="none" w:sz="0" w:space="0" w:color="auto"/>
          </w:divBdr>
          <w:divsChild>
            <w:div w:id="820537731">
              <w:marLeft w:val="0"/>
              <w:marRight w:val="0"/>
              <w:marTop w:val="0"/>
              <w:marBottom w:val="0"/>
              <w:divBdr>
                <w:top w:val="none" w:sz="0" w:space="0" w:color="auto"/>
                <w:left w:val="none" w:sz="0" w:space="0" w:color="auto"/>
                <w:bottom w:val="none" w:sz="0" w:space="0" w:color="auto"/>
                <w:right w:val="none" w:sz="0" w:space="0" w:color="auto"/>
              </w:divBdr>
              <w:divsChild>
                <w:div w:id="559177129">
                  <w:marLeft w:val="0"/>
                  <w:marRight w:val="0"/>
                  <w:marTop w:val="0"/>
                  <w:marBottom w:val="0"/>
                  <w:divBdr>
                    <w:top w:val="none" w:sz="0" w:space="0" w:color="auto"/>
                    <w:left w:val="none" w:sz="0" w:space="0" w:color="auto"/>
                    <w:bottom w:val="none" w:sz="0" w:space="0" w:color="auto"/>
                    <w:right w:val="none" w:sz="0" w:space="0" w:color="auto"/>
                  </w:divBdr>
                  <w:divsChild>
                    <w:div w:id="765151078">
                      <w:marLeft w:val="0"/>
                      <w:marRight w:val="0"/>
                      <w:marTop w:val="0"/>
                      <w:marBottom w:val="0"/>
                      <w:divBdr>
                        <w:top w:val="none" w:sz="0" w:space="0" w:color="auto"/>
                        <w:left w:val="none" w:sz="0" w:space="0" w:color="auto"/>
                        <w:bottom w:val="none" w:sz="0" w:space="0" w:color="auto"/>
                        <w:right w:val="none" w:sz="0" w:space="0" w:color="auto"/>
                      </w:divBdr>
                      <w:divsChild>
                        <w:div w:id="283005765">
                          <w:marLeft w:val="-225"/>
                          <w:marRight w:val="0"/>
                          <w:marTop w:val="0"/>
                          <w:marBottom w:val="0"/>
                          <w:divBdr>
                            <w:top w:val="none" w:sz="0" w:space="0" w:color="auto"/>
                            <w:left w:val="none" w:sz="0" w:space="0" w:color="auto"/>
                            <w:bottom w:val="none" w:sz="0" w:space="0" w:color="auto"/>
                            <w:right w:val="none" w:sz="0" w:space="0" w:color="auto"/>
                          </w:divBdr>
                          <w:divsChild>
                            <w:div w:id="1794520769">
                              <w:marLeft w:val="1500"/>
                              <w:marRight w:val="1500"/>
                              <w:marTop w:val="0"/>
                              <w:marBottom w:val="0"/>
                              <w:divBdr>
                                <w:top w:val="none" w:sz="0" w:space="0" w:color="auto"/>
                                <w:left w:val="none" w:sz="0" w:space="0" w:color="auto"/>
                                <w:bottom w:val="none" w:sz="0" w:space="0" w:color="auto"/>
                                <w:right w:val="none" w:sz="0" w:space="0" w:color="auto"/>
                              </w:divBdr>
                              <w:divsChild>
                                <w:div w:id="2097822851">
                                  <w:marLeft w:val="0"/>
                                  <w:marRight w:val="0"/>
                                  <w:marTop w:val="0"/>
                                  <w:marBottom w:val="345"/>
                                  <w:divBdr>
                                    <w:top w:val="none" w:sz="0" w:space="0" w:color="auto"/>
                                    <w:left w:val="none" w:sz="0" w:space="0" w:color="auto"/>
                                    <w:bottom w:val="none" w:sz="0" w:space="0" w:color="auto"/>
                                    <w:right w:val="none" w:sz="0" w:space="0" w:color="auto"/>
                                  </w:divBdr>
                                  <w:divsChild>
                                    <w:div w:id="14282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314527">
      <w:bodyDiv w:val="1"/>
      <w:marLeft w:val="0"/>
      <w:marRight w:val="0"/>
      <w:marTop w:val="0"/>
      <w:marBottom w:val="0"/>
      <w:divBdr>
        <w:top w:val="none" w:sz="0" w:space="0" w:color="auto"/>
        <w:left w:val="none" w:sz="0" w:space="0" w:color="auto"/>
        <w:bottom w:val="none" w:sz="0" w:space="0" w:color="auto"/>
        <w:right w:val="none" w:sz="0" w:space="0" w:color="auto"/>
      </w:divBdr>
    </w:div>
    <w:div w:id="481429453">
      <w:bodyDiv w:val="1"/>
      <w:marLeft w:val="0"/>
      <w:marRight w:val="0"/>
      <w:marTop w:val="0"/>
      <w:marBottom w:val="0"/>
      <w:divBdr>
        <w:top w:val="none" w:sz="0" w:space="0" w:color="auto"/>
        <w:left w:val="none" w:sz="0" w:space="0" w:color="auto"/>
        <w:bottom w:val="none" w:sz="0" w:space="0" w:color="auto"/>
        <w:right w:val="none" w:sz="0" w:space="0" w:color="auto"/>
      </w:divBdr>
      <w:divsChild>
        <w:div w:id="1857963033">
          <w:marLeft w:val="0"/>
          <w:marRight w:val="0"/>
          <w:marTop w:val="0"/>
          <w:marBottom w:val="0"/>
          <w:divBdr>
            <w:top w:val="none" w:sz="0" w:space="0" w:color="auto"/>
            <w:left w:val="none" w:sz="0" w:space="0" w:color="auto"/>
            <w:bottom w:val="none" w:sz="0" w:space="0" w:color="auto"/>
            <w:right w:val="none" w:sz="0" w:space="0" w:color="auto"/>
          </w:divBdr>
        </w:div>
      </w:divsChild>
    </w:div>
    <w:div w:id="482740176">
      <w:bodyDiv w:val="1"/>
      <w:marLeft w:val="0"/>
      <w:marRight w:val="0"/>
      <w:marTop w:val="0"/>
      <w:marBottom w:val="0"/>
      <w:divBdr>
        <w:top w:val="none" w:sz="0" w:space="0" w:color="auto"/>
        <w:left w:val="none" w:sz="0" w:space="0" w:color="auto"/>
        <w:bottom w:val="none" w:sz="0" w:space="0" w:color="auto"/>
        <w:right w:val="none" w:sz="0" w:space="0" w:color="auto"/>
      </w:divBdr>
      <w:divsChild>
        <w:div w:id="899443226">
          <w:marLeft w:val="0"/>
          <w:marRight w:val="0"/>
          <w:marTop w:val="0"/>
          <w:marBottom w:val="0"/>
          <w:divBdr>
            <w:top w:val="none" w:sz="0" w:space="0" w:color="auto"/>
            <w:left w:val="none" w:sz="0" w:space="0" w:color="auto"/>
            <w:bottom w:val="none" w:sz="0" w:space="0" w:color="auto"/>
            <w:right w:val="none" w:sz="0" w:space="0" w:color="auto"/>
          </w:divBdr>
        </w:div>
      </w:divsChild>
    </w:div>
    <w:div w:id="482895892">
      <w:bodyDiv w:val="1"/>
      <w:marLeft w:val="0"/>
      <w:marRight w:val="0"/>
      <w:marTop w:val="0"/>
      <w:marBottom w:val="0"/>
      <w:divBdr>
        <w:top w:val="none" w:sz="0" w:space="0" w:color="auto"/>
        <w:left w:val="none" w:sz="0" w:space="0" w:color="auto"/>
        <w:bottom w:val="none" w:sz="0" w:space="0" w:color="auto"/>
        <w:right w:val="none" w:sz="0" w:space="0" w:color="auto"/>
      </w:divBdr>
    </w:div>
    <w:div w:id="483156574">
      <w:bodyDiv w:val="1"/>
      <w:marLeft w:val="0"/>
      <w:marRight w:val="0"/>
      <w:marTop w:val="0"/>
      <w:marBottom w:val="0"/>
      <w:divBdr>
        <w:top w:val="none" w:sz="0" w:space="0" w:color="auto"/>
        <w:left w:val="none" w:sz="0" w:space="0" w:color="auto"/>
        <w:bottom w:val="none" w:sz="0" w:space="0" w:color="auto"/>
        <w:right w:val="none" w:sz="0" w:space="0" w:color="auto"/>
      </w:divBdr>
      <w:divsChild>
        <w:div w:id="211355386">
          <w:marLeft w:val="0"/>
          <w:marRight w:val="0"/>
          <w:marTop w:val="0"/>
          <w:marBottom w:val="0"/>
          <w:divBdr>
            <w:top w:val="none" w:sz="0" w:space="0" w:color="auto"/>
            <w:left w:val="none" w:sz="0" w:space="0" w:color="auto"/>
            <w:bottom w:val="none" w:sz="0" w:space="0" w:color="auto"/>
            <w:right w:val="none" w:sz="0" w:space="0" w:color="auto"/>
          </w:divBdr>
          <w:divsChild>
            <w:div w:id="93597780">
              <w:marLeft w:val="0"/>
              <w:marRight w:val="0"/>
              <w:marTop w:val="0"/>
              <w:marBottom w:val="0"/>
              <w:divBdr>
                <w:top w:val="none" w:sz="0" w:space="0" w:color="auto"/>
                <w:left w:val="none" w:sz="0" w:space="0" w:color="auto"/>
                <w:bottom w:val="none" w:sz="0" w:space="0" w:color="auto"/>
                <w:right w:val="none" w:sz="0" w:space="0" w:color="auto"/>
              </w:divBdr>
              <w:divsChild>
                <w:div w:id="327056136">
                  <w:marLeft w:val="0"/>
                  <w:marRight w:val="0"/>
                  <w:marTop w:val="0"/>
                  <w:marBottom w:val="0"/>
                  <w:divBdr>
                    <w:top w:val="none" w:sz="0" w:space="0" w:color="auto"/>
                    <w:left w:val="none" w:sz="0" w:space="0" w:color="auto"/>
                    <w:bottom w:val="none" w:sz="0" w:space="0" w:color="auto"/>
                    <w:right w:val="none" w:sz="0" w:space="0" w:color="auto"/>
                  </w:divBdr>
                  <w:divsChild>
                    <w:div w:id="1098064715">
                      <w:marLeft w:val="0"/>
                      <w:marRight w:val="0"/>
                      <w:marTop w:val="0"/>
                      <w:marBottom w:val="0"/>
                      <w:divBdr>
                        <w:top w:val="none" w:sz="0" w:space="0" w:color="auto"/>
                        <w:left w:val="none" w:sz="0" w:space="0" w:color="auto"/>
                        <w:bottom w:val="none" w:sz="0" w:space="0" w:color="auto"/>
                        <w:right w:val="none" w:sz="0" w:space="0" w:color="auto"/>
                      </w:divBdr>
                      <w:divsChild>
                        <w:div w:id="1830318290">
                          <w:marLeft w:val="-225"/>
                          <w:marRight w:val="0"/>
                          <w:marTop w:val="0"/>
                          <w:marBottom w:val="0"/>
                          <w:divBdr>
                            <w:top w:val="none" w:sz="0" w:space="0" w:color="auto"/>
                            <w:left w:val="none" w:sz="0" w:space="0" w:color="auto"/>
                            <w:bottom w:val="none" w:sz="0" w:space="0" w:color="auto"/>
                            <w:right w:val="none" w:sz="0" w:space="0" w:color="auto"/>
                          </w:divBdr>
                          <w:divsChild>
                            <w:div w:id="703214101">
                              <w:marLeft w:val="1500"/>
                              <w:marRight w:val="1500"/>
                              <w:marTop w:val="0"/>
                              <w:marBottom w:val="0"/>
                              <w:divBdr>
                                <w:top w:val="none" w:sz="0" w:space="0" w:color="auto"/>
                                <w:left w:val="none" w:sz="0" w:space="0" w:color="auto"/>
                                <w:bottom w:val="none" w:sz="0" w:space="0" w:color="auto"/>
                                <w:right w:val="none" w:sz="0" w:space="0" w:color="auto"/>
                              </w:divBdr>
                              <w:divsChild>
                                <w:div w:id="853760509">
                                  <w:marLeft w:val="0"/>
                                  <w:marRight w:val="0"/>
                                  <w:marTop w:val="0"/>
                                  <w:marBottom w:val="345"/>
                                  <w:divBdr>
                                    <w:top w:val="none" w:sz="0" w:space="0" w:color="auto"/>
                                    <w:left w:val="none" w:sz="0" w:space="0" w:color="auto"/>
                                    <w:bottom w:val="none" w:sz="0" w:space="0" w:color="auto"/>
                                    <w:right w:val="none" w:sz="0" w:space="0" w:color="auto"/>
                                  </w:divBdr>
                                  <w:divsChild>
                                    <w:div w:id="14106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543411">
      <w:bodyDiv w:val="1"/>
      <w:marLeft w:val="0"/>
      <w:marRight w:val="0"/>
      <w:marTop w:val="0"/>
      <w:marBottom w:val="0"/>
      <w:divBdr>
        <w:top w:val="none" w:sz="0" w:space="0" w:color="auto"/>
        <w:left w:val="none" w:sz="0" w:space="0" w:color="auto"/>
        <w:bottom w:val="none" w:sz="0" w:space="0" w:color="auto"/>
        <w:right w:val="none" w:sz="0" w:space="0" w:color="auto"/>
      </w:divBdr>
    </w:div>
    <w:div w:id="483667157">
      <w:bodyDiv w:val="1"/>
      <w:marLeft w:val="0"/>
      <w:marRight w:val="0"/>
      <w:marTop w:val="0"/>
      <w:marBottom w:val="0"/>
      <w:divBdr>
        <w:top w:val="none" w:sz="0" w:space="0" w:color="auto"/>
        <w:left w:val="none" w:sz="0" w:space="0" w:color="auto"/>
        <w:bottom w:val="none" w:sz="0" w:space="0" w:color="auto"/>
        <w:right w:val="none" w:sz="0" w:space="0" w:color="auto"/>
      </w:divBdr>
      <w:divsChild>
        <w:div w:id="2089770301">
          <w:marLeft w:val="0"/>
          <w:marRight w:val="0"/>
          <w:marTop w:val="0"/>
          <w:marBottom w:val="0"/>
          <w:divBdr>
            <w:top w:val="none" w:sz="0" w:space="0" w:color="auto"/>
            <w:left w:val="none" w:sz="0" w:space="0" w:color="auto"/>
            <w:bottom w:val="none" w:sz="0" w:space="0" w:color="auto"/>
            <w:right w:val="none" w:sz="0" w:space="0" w:color="auto"/>
          </w:divBdr>
        </w:div>
      </w:divsChild>
    </w:div>
    <w:div w:id="483667170">
      <w:bodyDiv w:val="1"/>
      <w:marLeft w:val="0"/>
      <w:marRight w:val="0"/>
      <w:marTop w:val="0"/>
      <w:marBottom w:val="0"/>
      <w:divBdr>
        <w:top w:val="none" w:sz="0" w:space="0" w:color="auto"/>
        <w:left w:val="none" w:sz="0" w:space="0" w:color="auto"/>
        <w:bottom w:val="none" w:sz="0" w:space="0" w:color="auto"/>
        <w:right w:val="none" w:sz="0" w:space="0" w:color="auto"/>
      </w:divBdr>
    </w:div>
    <w:div w:id="483861350">
      <w:bodyDiv w:val="1"/>
      <w:marLeft w:val="0"/>
      <w:marRight w:val="0"/>
      <w:marTop w:val="0"/>
      <w:marBottom w:val="0"/>
      <w:divBdr>
        <w:top w:val="none" w:sz="0" w:space="0" w:color="auto"/>
        <w:left w:val="none" w:sz="0" w:space="0" w:color="auto"/>
        <w:bottom w:val="none" w:sz="0" w:space="0" w:color="auto"/>
        <w:right w:val="none" w:sz="0" w:space="0" w:color="auto"/>
      </w:divBdr>
    </w:div>
    <w:div w:id="483938615">
      <w:bodyDiv w:val="1"/>
      <w:marLeft w:val="0"/>
      <w:marRight w:val="0"/>
      <w:marTop w:val="0"/>
      <w:marBottom w:val="0"/>
      <w:divBdr>
        <w:top w:val="none" w:sz="0" w:space="0" w:color="auto"/>
        <w:left w:val="none" w:sz="0" w:space="0" w:color="auto"/>
        <w:bottom w:val="none" w:sz="0" w:space="0" w:color="auto"/>
        <w:right w:val="none" w:sz="0" w:space="0" w:color="auto"/>
      </w:divBdr>
    </w:div>
    <w:div w:id="485511918">
      <w:bodyDiv w:val="1"/>
      <w:marLeft w:val="0"/>
      <w:marRight w:val="0"/>
      <w:marTop w:val="0"/>
      <w:marBottom w:val="0"/>
      <w:divBdr>
        <w:top w:val="none" w:sz="0" w:space="0" w:color="auto"/>
        <w:left w:val="none" w:sz="0" w:space="0" w:color="auto"/>
        <w:bottom w:val="none" w:sz="0" w:space="0" w:color="auto"/>
        <w:right w:val="none" w:sz="0" w:space="0" w:color="auto"/>
      </w:divBdr>
      <w:divsChild>
        <w:div w:id="108402658">
          <w:marLeft w:val="0"/>
          <w:marRight w:val="0"/>
          <w:marTop w:val="0"/>
          <w:marBottom w:val="150"/>
          <w:divBdr>
            <w:top w:val="none" w:sz="0" w:space="0" w:color="auto"/>
            <w:left w:val="none" w:sz="0" w:space="0" w:color="auto"/>
            <w:bottom w:val="none" w:sz="0" w:space="0" w:color="auto"/>
            <w:right w:val="none" w:sz="0" w:space="0" w:color="auto"/>
          </w:divBdr>
          <w:divsChild>
            <w:div w:id="840314289">
              <w:marLeft w:val="0"/>
              <w:marRight w:val="0"/>
              <w:marTop w:val="0"/>
              <w:marBottom w:val="300"/>
              <w:divBdr>
                <w:top w:val="single" w:sz="6" w:space="0" w:color="FFFFFF"/>
                <w:left w:val="single" w:sz="6" w:space="0" w:color="FFFFFF"/>
                <w:bottom w:val="single" w:sz="6" w:space="0" w:color="FFFFFF"/>
                <w:right w:val="single" w:sz="6" w:space="0" w:color="FFFFFF"/>
              </w:divBdr>
              <w:divsChild>
                <w:div w:id="1220046171">
                  <w:marLeft w:val="0"/>
                  <w:marRight w:val="0"/>
                  <w:marTop w:val="0"/>
                  <w:marBottom w:val="0"/>
                  <w:divBdr>
                    <w:top w:val="none" w:sz="0" w:space="0" w:color="auto"/>
                    <w:left w:val="none" w:sz="0" w:space="0" w:color="auto"/>
                    <w:bottom w:val="none" w:sz="0" w:space="0" w:color="auto"/>
                    <w:right w:val="none" w:sz="0" w:space="0" w:color="auto"/>
                  </w:divBdr>
                </w:div>
                <w:div w:id="10945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6144">
          <w:marLeft w:val="0"/>
          <w:marRight w:val="0"/>
          <w:marTop w:val="0"/>
          <w:marBottom w:val="150"/>
          <w:divBdr>
            <w:top w:val="none" w:sz="0" w:space="0" w:color="auto"/>
            <w:left w:val="none" w:sz="0" w:space="0" w:color="auto"/>
            <w:bottom w:val="none" w:sz="0" w:space="0" w:color="auto"/>
            <w:right w:val="none" w:sz="0" w:space="0" w:color="auto"/>
          </w:divBdr>
          <w:divsChild>
            <w:div w:id="216818301">
              <w:marLeft w:val="0"/>
              <w:marRight w:val="0"/>
              <w:marTop w:val="0"/>
              <w:marBottom w:val="300"/>
              <w:divBdr>
                <w:top w:val="single" w:sz="6" w:space="0" w:color="FFFFFF"/>
                <w:left w:val="single" w:sz="6" w:space="0" w:color="FFFFFF"/>
                <w:bottom w:val="single" w:sz="6" w:space="0" w:color="FFFFFF"/>
                <w:right w:val="single" w:sz="6" w:space="0" w:color="FFFFFF"/>
              </w:divBdr>
              <w:divsChild>
                <w:div w:id="1067068808">
                  <w:marLeft w:val="0"/>
                  <w:marRight w:val="0"/>
                  <w:marTop w:val="0"/>
                  <w:marBottom w:val="0"/>
                  <w:divBdr>
                    <w:top w:val="none" w:sz="0" w:space="0" w:color="FFFFFF"/>
                    <w:left w:val="none" w:sz="0" w:space="0" w:color="FFFFFF"/>
                    <w:bottom w:val="single" w:sz="6" w:space="0" w:color="FFFFFF"/>
                    <w:right w:val="none" w:sz="0" w:space="0" w:color="FFFFFF"/>
                  </w:divBdr>
                </w:div>
                <w:div w:id="1086458475">
                  <w:marLeft w:val="0"/>
                  <w:marRight w:val="0"/>
                  <w:marTop w:val="0"/>
                  <w:marBottom w:val="0"/>
                  <w:divBdr>
                    <w:top w:val="none" w:sz="0" w:space="0" w:color="auto"/>
                    <w:left w:val="none" w:sz="0" w:space="0" w:color="auto"/>
                    <w:bottom w:val="none" w:sz="0" w:space="0" w:color="auto"/>
                    <w:right w:val="none" w:sz="0" w:space="0" w:color="auto"/>
                  </w:divBdr>
                </w:div>
                <w:div w:id="4063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0875">
          <w:marLeft w:val="0"/>
          <w:marRight w:val="0"/>
          <w:marTop w:val="0"/>
          <w:marBottom w:val="150"/>
          <w:divBdr>
            <w:top w:val="none" w:sz="0" w:space="0" w:color="auto"/>
            <w:left w:val="none" w:sz="0" w:space="0" w:color="auto"/>
            <w:bottom w:val="none" w:sz="0" w:space="0" w:color="auto"/>
            <w:right w:val="none" w:sz="0" w:space="0" w:color="auto"/>
          </w:divBdr>
          <w:divsChild>
            <w:div w:id="1866556520">
              <w:marLeft w:val="0"/>
              <w:marRight w:val="0"/>
              <w:marTop w:val="0"/>
              <w:marBottom w:val="300"/>
              <w:divBdr>
                <w:top w:val="single" w:sz="6" w:space="0" w:color="FFFFFF"/>
                <w:left w:val="single" w:sz="6" w:space="0" w:color="FFFFFF"/>
                <w:bottom w:val="single" w:sz="6" w:space="0" w:color="FFFFFF"/>
                <w:right w:val="single" w:sz="6" w:space="0" w:color="FFFFFF"/>
              </w:divBdr>
              <w:divsChild>
                <w:div w:id="1326124181">
                  <w:marLeft w:val="0"/>
                  <w:marRight w:val="0"/>
                  <w:marTop w:val="0"/>
                  <w:marBottom w:val="0"/>
                  <w:divBdr>
                    <w:top w:val="none" w:sz="0" w:space="0" w:color="FFFFFF"/>
                    <w:left w:val="none" w:sz="0" w:space="0" w:color="FFFFFF"/>
                    <w:bottom w:val="single" w:sz="6" w:space="0" w:color="FFFFFF"/>
                    <w:right w:val="none" w:sz="0" w:space="0" w:color="FFFFFF"/>
                  </w:divBdr>
                </w:div>
                <w:div w:id="1070931714">
                  <w:marLeft w:val="0"/>
                  <w:marRight w:val="0"/>
                  <w:marTop w:val="0"/>
                  <w:marBottom w:val="0"/>
                  <w:divBdr>
                    <w:top w:val="none" w:sz="0" w:space="0" w:color="auto"/>
                    <w:left w:val="none" w:sz="0" w:space="0" w:color="auto"/>
                    <w:bottom w:val="none" w:sz="0" w:space="0" w:color="auto"/>
                    <w:right w:val="none" w:sz="0" w:space="0" w:color="auto"/>
                  </w:divBdr>
                </w:div>
                <w:div w:id="9183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1864">
          <w:marLeft w:val="0"/>
          <w:marRight w:val="0"/>
          <w:marTop w:val="0"/>
          <w:marBottom w:val="150"/>
          <w:divBdr>
            <w:top w:val="none" w:sz="0" w:space="0" w:color="auto"/>
            <w:left w:val="none" w:sz="0" w:space="0" w:color="auto"/>
            <w:bottom w:val="none" w:sz="0" w:space="0" w:color="auto"/>
            <w:right w:val="none" w:sz="0" w:space="0" w:color="auto"/>
          </w:divBdr>
          <w:divsChild>
            <w:div w:id="1769932412">
              <w:marLeft w:val="0"/>
              <w:marRight w:val="0"/>
              <w:marTop w:val="0"/>
              <w:marBottom w:val="300"/>
              <w:divBdr>
                <w:top w:val="single" w:sz="6" w:space="0" w:color="FFFFFF"/>
                <w:left w:val="single" w:sz="6" w:space="0" w:color="FFFFFF"/>
                <w:bottom w:val="single" w:sz="6" w:space="0" w:color="FFFFFF"/>
                <w:right w:val="single" w:sz="6" w:space="0" w:color="FFFFFF"/>
              </w:divBdr>
              <w:divsChild>
                <w:div w:id="638458421">
                  <w:marLeft w:val="0"/>
                  <w:marRight w:val="0"/>
                  <w:marTop w:val="0"/>
                  <w:marBottom w:val="0"/>
                  <w:divBdr>
                    <w:top w:val="none" w:sz="0" w:space="0" w:color="FFFFFF"/>
                    <w:left w:val="none" w:sz="0" w:space="0" w:color="FFFFFF"/>
                    <w:bottom w:val="single" w:sz="6" w:space="0" w:color="FFFFFF"/>
                    <w:right w:val="none" w:sz="0" w:space="0" w:color="FFFFFF"/>
                  </w:divBdr>
                </w:div>
                <w:div w:id="102695815">
                  <w:marLeft w:val="0"/>
                  <w:marRight w:val="0"/>
                  <w:marTop w:val="0"/>
                  <w:marBottom w:val="0"/>
                  <w:divBdr>
                    <w:top w:val="none" w:sz="0" w:space="0" w:color="auto"/>
                    <w:left w:val="none" w:sz="0" w:space="0" w:color="auto"/>
                    <w:bottom w:val="none" w:sz="0" w:space="0" w:color="auto"/>
                    <w:right w:val="none" w:sz="0" w:space="0" w:color="auto"/>
                  </w:divBdr>
                </w:div>
                <w:div w:id="69693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0373">
          <w:marLeft w:val="0"/>
          <w:marRight w:val="0"/>
          <w:marTop w:val="0"/>
          <w:marBottom w:val="150"/>
          <w:divBdr>
            <w:top w:val="none" w:sz="0" w:space="0" w:color="auto"/>
            <w:left w:val="none" w:sz="0" w:space="0" w:color="auto"/>
            <w:bottom w:val="none" w:sz="0" w:space="0" w:color="auto"/>
            <w:right w:val="none" w:sz="0" w:space="0" w:color="auto"/>
          </w:divBdr>
          <w:divsChild>
            <w:div w:id="508451166">
              <w:marLeft w:val="0"/>
              <w:marRight w:val="0"/>
              <w:marTop w:val="0"/>
              <w:marBottom w:val="300"/>
              <w:divBdr>
                <w:top w:val="single" w:sz="6" w:space="0" w:color="FFFFFF"/>
                <w:left w:val="single" w:sz="6" w:space="0" w:color="FFFFFF"/>
                <w:bottom w:val="single" w:sz="6" w:space="0" w:color="FFFFFF"/>
                <w:right w:val="single" w:sz="6" w:space="0" w:color="FFFFFF"/>
              </w:divBdr>
              <w:divsChild>
                <w:div w:id="1665283977">
                  <w:marLeft w:val="0"/>
                  <w:marRight w:val="0"/>
                  <w:marTop w:val="0"/>
                  <w:marBottom w:val="0"/>
                  <w:divBdr>
                    <w:top w:val="none" w:sz="0" w:space="0" w:color="FFFFFF"/>
                    <w:left w:val="none" w:sz="0" w:space="0" w:color="FFFFFF"/>
                    <w:bottom w:val="single" w:sz="6" w:space="0" w:color="FFFFFF"/>
                    <w:right w:val="none" w:sz="0" w:space="0" w:color="FFFFFF"/>
                  </w:divBdr>
                </w:div>
                <w:div w:id="26931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07340">
      <w:bodyDiv w:val="1"/>
      <w:marLeft w:val="0"/>
      <w:marRight w:val="0"/>
      <w:marTop w:val="0"/>
      <w:marBottom w:val="0"/>
      <w:divBdr>
        <w:top w:val="none" w:sz="0" w:space="0" w:color="auto"/>
        <w:left w:val="none" w:sz="0" w:space="0" w:color="auto"/>
        <w:bottom w:val="none" w:sz="0" w:space="0" w:color="auto"/>
        <w:right w:val="none" w:sz="0" w:space="0" w:color="auto"/>
      </w:divBdr>
    </w:div>
    <w:div w:id="485784694">
      <w:bodyDiv w:val="1"/>
      <w:marLeft w:val="0"/>
      <w:marRight w:val="0"/>
      <w:marTop w:val="0"/>
      <w:marBottom w:val="0"/>
      <w:divBdr>
        <w:top w:val="none" w:sz="0" w:space="0" w:color="auto"/>
        <w:left w:val="none" w:sz="0" w:space="0" w:color="auto"/>
        <w:bottom w:val="none" w:sz="0" w:space="0" w:color="auto"/>
        <w:right w:val="none" w:sz="0" w:space="0" w:color="auto"/>
      </w:divBdr>
    </w:div>
    <w:div w:id="486559042">
      <w:bodyDiv w:val="1"/>
      <w:marLeft w:val="0"/>
      <w:marRight w:val="0"/>
      <w:marTop w:val="0"/>
      <w:marBottom w:val="0"/>
      <w:divBdr>
        <w:top w:val="none" w:sz="0" w:space="0" w:color="auto"/>
        <w:left w:val="none" w:sz="0" w:space="0" w:color="auto"/>
        <w:bottom w:val="none" w:sz="0" w:space="0" w:color="auto"/>
        <w:right w:val="none" w:sz="0" w:space="0" w:color="auto"/>
      </w:divBdr>
      <w:divsChild>
        <w:div w:id="160629126">
          <w:marLeft w:val="0"/>
          <w:marRight w:val="0"/>
          <w:marTop w:val="0"/>
          <w:marBottom w:val="150"/>
          <w:divBdr>
            <w:top w:val="none" w:sz="0" w:space="0" w:color="auto"/>
            <w:left w:val="none" w:sz="0" w:space="0" w:color="auto"/>
            <w:bottom w:val="none" w:sz="0" w:space="0" w:color="auto"/>
            <w:right w:val="none" w:sz="0" w:space="0" w:color="auto"/>
          </w:divBdr>
          <w:divsChild>
            <w:div w:id="314190434">
              <w:marLeft w:val="0"/>
              <w:marRight w:val="0"/>
              <w:marTop w:val="0"/>
              <w:marBottom w:val="300"/>
              <w:divBdr>
                <w:top w:val="single" w:sz="6" w:space="0" w:color="FFFFFF"/>
                <w:left w:val="single" w:sz="6" w:space="0" w:color="FFFFFF"/>
                <w:bottom w:val="single" w:sz="6" w:space="0" w:color="FFFFFF"/>
                <w:right w:val="single" w:sz="6" w:space="0" w:color="FFFFFF"/>
              </w:divBdr>
              <w:divsChild>
                <w:div w:id="1464467840">
                  <w:marLeft w:val="0"/>
                  <w:marRight w:val="0"/>
                  <w:marTop w:val="0"/>
                  <w:marBottom w:val="0"/>
                  <w:divBdr>
                    <w:top w:val="none" w:sz="0" w:space="0" w:color="auto"/>
                    <w:left w:val="none" w:sz="0" w:space="0" w:color="auto"/>
                    <w:bottom w:val="none" w:sz="0" w:space="0" w:color="auto"/>
                    <w:right w:val="none" w:sz="0" w:space="0" w:color="auto"/>
                  </w:divBdr>
                </w:div>
                <w:div w:id="2994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8886">
          <w:marLeft w:val="0"/>
          <w:marRight w:val="0"/>
          <w:marTop w:val="0"/>
          <w:marBottom w:val="150"/>
          <w:divBdr>
            <w:top w:val="none" w:sz="0" w:space="0" w:color="auto"/>
            <w:left w:val="none" w:sz="0" w:space="0" w:color="auto"/>
            <w:bottom w:val="none" w:sz="0" w:space="0" w:color="auto"/>
            <w:right w:val="none" w:sz="0" w:space="0" w:color="auto"/>
          </w:divBdr>
          <w:divsChild>
            <w:div w:id="879631881">
              <w:marLeft w:val="0"/>
              <w:marRight w:val="0"/>
              <w:marTop w:val="0"/>
              <w:marBottom w:val="300"/>
              <w:divBdr>
                <w:top w:val="single" w:sz="6" w:space="0" w:color="FFFFFF"/>
                <w:left w:val="single" w:sz="6" w:space="0" w:color="FFFFFF"/>
                <w:bottom w:val="single" w:sz="6" w:space="0" w:color="FFFFFF"/>
                <w:right w:val="single" w:sz="6" w:space="0" w:color="FFFFFF"/>
              </w:divBdr>
              <w:divsChild>
                <w:div w:id="68311045">
                  <w:marLeft w:val="0"/>
                  <w:marRight w:val="0"/>
                  <w:marTop w:val="0"/>
                  <w:marBottom w:val="0"/>
                  <w:divBdr>
                    <w:top w:val="none" w:sz="0" w:space="0" w:color="FFFFFF"/>
                    <w:left w:val="none" w:sz="0" w:space="0" w:color="FFFFFF"/>
                    <w:bottom w:val="single" w:sz="6" w:space="0" w:color="FFFFFF"/>
                    <w:right w:val="none" w:sz="0" w:space="0" w:color="FFFFFF"/>
                  </w:divBdr>
                </w:div>
                <w:div w:id="1477337404">
                  <w:marLeft w:val="0"/>
                  <w:marRight w:val="0"/>
                  <w:marTop w:val="0"/>
                  <w:marBottom w:val="0"/>
                  <w:divBdr>
                    <w:top w:val="none" w:sz="0" w:space="0" w:color="auto"/>
                    <w:left w:val="none" w:sz="0" w:space="0" w:color="auto"/>
                    <w:bottom w:val="none" w:sz="0" w:space="0" w:color="auto"/>
                    <w:right w:val="none" w:sz="0" w:space="0" w:color="auto"/>
                  </w:divBdr>
                </w:div>
                <w:div w:id="7197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0677">
          <w:marLeft w:val="0"/>
          <w:marRight w:val="0"/>
          <w:marTop w:val="0"/>
          <w:marBottom w:val="150"/>
          <w:divBdr>
            <w:top w:val="none" w:sz="0" w:space="0" w:color="auto"/>
            <w:left w:val="none" w:sz="0" w:space="0" w:color="auto"/>
            <w:bottom w:val="none" w:sz="0" w:space="0" w:color="auto"/>
            <w:right w:val="none" w:sz="0" w:space="0" w:color="auto"/>
          </w:divBdr>
          <w:divsChild>
            <w:div w:id="1456217372">
              <w:marLeft w:val="0"/>
              <w:marRight w:val="0"/>
              <w:marTop w:val="0"/>
              <w:marBottom w:val="300"/>
              <w:divBdr>
                <w:top w:val="single" w:sz="6" w:space="0" w:color="FFFFFF"/>
                <w:left w:val="single" w:sz="6" w:space="0" w:color="FFFFFF"/>
                <w:bottom w:val="single" w:sz="6" w:space="0" w:color="FFFFFF"/>
                <w:right w:val="single" w:sz="6" w:space="0" w:color="FFFFFF"/>
              </w:divBdr>
              <w:divsChild>
                <w:div w:id="3368096">
                  <w:marLeft w:val="0"/>
                  <w:marRight w:val="0"/>
                  <w:marTop w:val="0"/>
                  <w:marBottom w:val="0"/>
                  <w:divBdr>
                    <w:top w:val="none" w:sz="0" w:space="0" w:color="FFFFFF"/>
                    <w:left w:val="none" w:sz="0" w:space="0" w:color="FFFFFF"/>
                    <w:bottom w:val="single" w:sz="6" w:space="0" w:color="FFFFFF"/>
                    <w:right w:val="none" w:sz="0" w:space="0" w:color="FFFFFF"/>
                  </w:divBdr>
                </w:div>
                <w:div w:id="1830947224">
                  <w:marLeft w:val="0"/>
                  <w:marRight w:val="0"/>
                  <w:marTop w:val="0"/>
                  <w:marBottom w:val="0"/>
                  <w:divBdr>
                    <w:top w:val="none" w:sz="0" w:space="0" w:color="auto"/>
                    <w:left w:val="none" w:sz="0" w:space="0" w:color="auto"/>
                    <w:bottom w:val="none" w:sz="0" w:space="0" w:color="auto"/>
                    <w:right w:val="none" w:sz="0" w:space="0" w:color="auto"/>
                  </w:divBdr>
                </w:div>
                <w:div w:id="4358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3081">
          <w:marLeft w:val="0"/>
          <w:marRight w:val="0"/>
          <w:marTop w:val="0"/>
          <w:marBottom w:val="150"/>
          <w:divBdr>
            <w:top w:val="none" w:sz="0" w:space="0" w:color="auto"/>
            <w:left w:val="none" w:sz="0" w:space="0" w:color="auto"/>
            <w:bottom w:val="none" w:sz="0" w:space="0" w:color="auto"/>
            <w:right w:val="none" w:sz="0" w:space="0" w:color="auto"/>
          </w:divBdr>
          <w:divsChild>
            <w:div w:id="1649625578">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2752">
                  <w:marLeft w:val="0"/>
                  <w:marRight w:val="0"/>
                  <w:marTop w:val="0"/>
                  <w:marBottom w:val="0"/>
                  <w:divBdr>
                    <w:top w:val="none" w:sz="0" w:space="0" w:color="FFFFFF"/>
                    <w:left w:val="none" w:sz="0" w:space="0" w:color="FFFFFF"/>
                    <w:bottom w:val="single" w:sz="6" w:space="0" w:color="FFFFFF"/>
                    <w:right w:val="none" w:sz="0" w:space="0" w:color="FFFFFF"/>
                  </w:divBdr>
                </w:div>
                <w:div w:id="1430347291">
                  <w:marLeft w:val="0"/>
                  <w:marRight w:val="0"/>
                  <w:marTop w:val="0"/>
                  <w:marBottom w:val="0"/>
                  <w:divBdr>
                    <w:top w:val="none" w:sz="0" w:space="0" w:color="auto"/>
                    <w:left w:val="none" w:sz="0" w:space="0" w:color="auto"/>
                    <w:bottom w:val="none" w:sz="0" w:space="0" w:color="auto"/>
                    <w:right w:val="none" w:sz="0" w:space="0" w:color="auto"/>
                  </w:divBdr>
                </w:div>
                <w:div w:id="7250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3586">
      <w:bodyDiv w:val="1"/>
      <w:marLeft w:val="0"/>
      <w:marRight w:val="0"/>
      <w:marTop w:val="0"/>
      <w:marBottom w:val="0"/>
      <w:divBdr>
        <w:top w:val="none" w:sz="0" w:space="0" w:color="auto"/>
        <w:left w:val="none" w:sz="0" w:space="0" w:color="auto"/>
        <w:bottom w:val="none" w:sz="0" w:space="0" w:color="auto"/>
        <w:right w:val="none" w:sz="0" w:space="0" w:color="auto"/>
      </w:divBdr>
    </w:div>
    <w:div w:id="487551719">
      <w:bodyDiv w:val="1"/>
      <w:marLeft w:val="0"/>
      <w:marRight w:val="0"/>
      <w:marTop w:val="0"/>
      <w:marBottom w:val="0"/>
      <w:divBdr>
        <w:top w:val="none" w:sz="0" w:space="0" w:color="auto"/>
        <w:left w:val="none" w:sz="0" w:space="0" w:color="auto"/>
        <w:bottom w:val="none" w:sz="0" w:space="0" w:color="auto"/>
        <w:right w:val="none" w:sz="0" w:space="0" w:color="auto"/>
      </w:divBdr>
      <w:divsChild>
        <w:div w:id="1253736294">
          <w:marLeft w:val="0"/>
          <w:marRight w:val="0"/>
          <w:marTop w:val="0"/>
          <w:marBottom w:val="0"/>
          <w:divBdr>
            <w:top w:val="none" w:sz="0" w:space="0" w:color="auto"/>
            <w:left w:val="none" w:sz="0" w:space="0" w:color="auto"/>
            <w:bottom w:val="none" w:sz="0" w:space="0" w:color="auto"/>
            <w:right w:val="none" w:sz="0" w:space="0" w:color="auto"/>
          </w:divBdr>
          <w:divsChild>
            <w:div w:id="119613288">
              <w:marLeft w:val="0"/>
              <w:marRight w:val="0"/>
              <w:marTop w:val="0"/>
              <w:marBottom w:val="0"/>
              <w:divBdr>
                <w:top w:val="none" w:sz="0" w:space="0" w:color="auto"/>
                <w:left w:val="none" w:sz="0" w:space="0" w:color="auto"/>
                <w:bottom w:val="none" w:sz="0" w:space="0" w:color="auto"/>
                <w:right w:val="none" w:sz="0" w:space="0" w:color="auto"/>
              </w:divBdr>
              <w:divsChild>
                <w:div w:id="1636106911">
                  <w:marLeft w:val="0"/>
                  <w:marRight w:val="0"/>
                  <w:marTop w:val="0"/>
                  <w:marBottom w:val="0"/>
                  <w:divBdr>
                    <w:top w:val="none" w:sz="0" w:space="0" w:color="auto"/>
                    <w:left w:val="none" w:sz="0" w:space="0" w:color="auto"/>
                    <w:bottom w:val="none" w:sz="0" w:space="0" w:color="auto"/>
                    <w:right w:val="none" w:sz="0" w:space="0" w:color="auto"/>
                  </w:divBdr>
                  <w:divsChild>
                    <w:div w:id="1391928769">
                      <w:marLeft w:val="0"/>
                      <w:marRight w:val="0"/>
                      <w:marTop w:val="0"/>
                      <w:marBottom w:val="0"/>
                      <w:divBdr>
                        <w:top w:val="none" w:sz="0" w:space="0" w:color="auto"/>
                        <w:left w:val="none" w:sz="0" w:space="0" w:color="auto"/>
                        <w:bottom w:val="none" w:sz="0" w:space="0" w:color="auto"/>
                        <w:right w:val="none" w:sz="0" w:space="0" w:color="auto"/>
                      </w:divBdr>
                      <w:divsChild>
                        <w:div w:id="231040790">
                          <w:marLeft w:val="0"/>
                          <w:marRight w:val="0"/>
                          <w:marTop w:val="0"/>
                          <w:marBottom w:val="0"/>
                          <w:divBdr>
                            <w:top w:val="none" w:sz="0" w:space="0" w:color="auto"/>
                            <w:left w:val="none" w:sz="0" w:space="0" w:color="auto"/>
                            <w:bottom w:val="none" w:sz="0" w:space="0" w:color="auto"/>
                            <w:right w:val="none" w:sz="0" w:space="0" w:color="auto"/>
                          </w:divBdr>
                          <w:divsChild>
                            <w:div w:id="1409107940">
                              <w:marLeft w:val="0"/>
                              <w:marRight w:val="0"/>
                              <w:marTop w:val="0"/>
                              <w:marBottom w:val="0"/>
                              <w:divBdr>
                                <w:top w:val="none" w:sz="0" w:space="0" w:color="auto"/>
                                <w:left w:val="none" w:sz="0" w:space="0" w:color="auto"/>
                                <w:bottom w:val="none" w:sz="0" w:space="0" w:color="auto"/>
                                <w:right w:val="none" w:sz="0" w:space="0" w:color="auto"/>
                              </w:divBdr>
                              <w:divsChild>
                                <w:div w:id="1188561422">
                                  <w:marLeft w:val="0"/>
                                  <w:marRight w:val="0"/>
                                  <w:marTop w:val="0"/>
                                  <w:marBottom w:val="0"/>
                                  <w:divBdr>
                                    <w:top w:val="none" w:sz="0" w:space="0" w:color="auto"/>
                                    <w:left w:val="none" w:sz="0" w:space="0" w:color="auto"/>
                                    <w:bottom w:val="none" w:sz="0" w:space="0" w:color="auto"/>
                                    <w:right w:val="none" w:sz="0" w:space="0" w:color="auto"/>
                                  </w:divBdr>
                                  <w:divsChild>
                                    <w:div w:id="1386487698">
                                      <w:marLeft w:val="0"/>
                                      <w:marRight w:val="0"/>
                                      <w:marTop w:val="0"/>
                                      <w:marBottom w:val="0"/>
                                      <w:divBdr>
                                        <w:top w:val="none" w:sz="0" w:space="0" w:color="auto"/>
                                        <w:left w:val="none" w:sz="0" w:space="0" w:color="auto"/>
                                        <w:bottom w:val="none" w:sz="0" w:space="0" w:color="auto"/>
                                        <w:right w:val="none" w:sz="0" w:space="0" w:color="auto"/>
                                      </w:divBdr>
                                      <w:divsChild>
                                        <w:div w:id="1197086247">
                                          <w:marLeft w:val="0"/>
                                          <w:marRight w:val="0"/>
                                          <w:marTop w:val="0"/>
                                          <w:marBottom w:val="0"/>
                                          <w:divBdr>
                                            <w:top w:val="none" w:sz="0" w:space="0" w:color="auto"/>
                                            <w:left w:val="none" w:sz="0" w:space="0" w:color="auto"/>
                                            <w:bottom w:val="none" w:sz="0" w:space="0" w:color="auto"/>
                                            <w:right w:val="none" w:sz="0" w:space="0" w:color="auto"/>
                                          </w:divBdr>
                                          <w:divsChild>
                                            <w:div w:id="2070762750">
                                              <w:marLeft w:val="0"/>
                                              <w:marRight w:val="0"/>
                                              <w:marTop w:val="0"/>
                                              <w:marBottom w:val="0"/>
                                              <w:divBdr>
                                                <w:top w:val="single" w:sz="4" w:space="0" w:color="F5F5F5"/>
                                                <w:left w:val="single" w:sz="4" w:space="0" w:color="F5F5F5"/>
                                                <w:bottom w:val="single" w:sz="4" w:space="0" w:color="F5F5F5"/>
                                                <w:right w:val="single" w:sz="4" w:space="0" w:color="F5F5F5"/>
                                              </w:divBdr>
                                              <w:divsChild>
                                                <w:div w:id="565530162">
                                                  <w:marLeft w:val="0"/>
                                                  <w:marRight w:val="0"/>
                                                  <w:marTop w:val="0"/>
                                                  <w:marBottom w:val="0"/>
                                                  <w:divBdr>
                                                    <w:top w:val="none" w:sz="0" w:space="0" w:color="auto"/>
                                                    <w:left w:val="none" w:sz="0" w:space="0" w:color="auto"/>
                                                    <w:bottom w:val="none" w:sz="0" w:space="0" w:color="auto"/>
                                                    <w:right w:val="none" w:sz="0" w:space="0" w:color="auto"/>
                                                  </w:divBdr>
                                                  <w:divsChild>
                                                    <w:div w:id="4501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137202">
      <w:bodyDiv w:val="1"/>
      <w:marLeft w:val="0"/>
      <w:marRight w:val="0"/>
      <w:marTop w:val="0"/>
      <w:marBottom w:val="0"/>
      <w:divBdr>
        <w:top w:val="none" w:sz="0" w:space="0" w:color="auto"/>
        <w:left w:val="none" w:sz="0" w:space="0" w:color="auto"/>
        <w:bottom w:val="none" w:sz="0" w:space="0" w:color="auto"/>
        <w:right w:val="none" w:sz="0" w:space="0" w:color="auto"/>
      </w:divBdr>
      <w:divsChild>
        <w:div w:id="632374007">
          <w:marLeft w:val="0"/>
          <w:marRight w:val="0"/>
          <w:marTop w:val="0"/>
          <w:marBottom w:val="150"/>
          <w:divBdr>
            <w:top w:val="none" w:sz="0" w:space="0" w:color="auto"/>
            <w:left w:val="none" w:sz="0" w:space="0" w:color="auto"/>
            <w:bottom w:val="none" w:sz="0" w:space="0" w:color="auto"/>
            <w:right w:val="none" w:sz="0" w:space="0" w:color="auto"/>
          </w:divBdr>
          <w:divsChild>
            <w:div w:id="935485277">
              <w:marLeft w:val="0"/>
              <w:marRight w:val="0"/>
              <w:marTop w:val="0"/>
              <w:marBottom w:val="300"/>
              <w:divBdr>
                <w:top w:val="single" w:sz="6" w:space="0" w:color="FFFFFF"/>
                <w:left w:val="single" w:sz="6" w:space="0" w:color="FFFFFF"/>
                <w:bottom w:val="single" w:sz="6" w:space="0" w:color="FFFFFF"/>
                <w:right w:val="single" w:sz="6" w:space="0" w:color="FFFFFF"/>
              </w:divBdr>
              <w:divsChild>
                <w:div w:id="1203052533">
                  <w:marLeft w:val="0"/>
                  <w:marRight w:val="0"/>
                  <w:marTop w:val="0"/>
                  <w:marBottom w:val="0"/>
                  <w:divBdr>
                    <w:top w:val="none" w:sz="0" w:space="0" w:color="auto"/>
                    <w:left w:val="none" w:sz="0" w:space="0" w:color="auto"/>
                    <w:bottom w:val="none" w:sz="0" w:space="0" w:color="auto"/>
                    <w:right w:val="none" w:sz="0" w:space="0" w:color="auto"/>
                  </w:divBdr>
                </w:div>
                <w:div w:id="8957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69567">
          <w:marLeft w:val="0"/>
          <w:marRight w:val="0"/>
          <w:marTop w:val="0"/>
          <w:marBottom w:val="150"/>
          <w:divBdr>
            <w:top w:val="none" w:sz="0" w:space="0" w:color="auto"/>
            <w:left w:val="none" w:sz="0" w:space="0" w:color="auto"/>
            <w:bottom w:val="none" w:sz="0" w:space="0" w:color="auto"/>
            <w:right w:val="none" w:sz="0" w:space="0" w:color="auto"/>
          </w:divBdr>
          <w:divsChild>
            <w:div w:id="2012220170">
              <w:marLeft w:val="0"/>
              <w:marRight w:val="0"/>
              <w:marTop w:val="0"/>
              <w:marBottom w:val="300"/>
              <w:divBdr>
                <w:top w:val="single" w:sz="6" w:space="0" w:color="FFFFFF"/>
                <w:left w:val="single" w:sz="6" w:space="0" w:color="FFFFFF"/>
                <w:bottom w:val="single" w:sz="6" w:space="0" w:color="FFFFFF"/>
                <w:right w:val="single" w:sz="6" w:space="0" w:color="FFFFFF"/>
              </w:divBdr>
              <w:divsChild>
                <w:div w:id="188833718">
                  <w:marLeft w:val="0"/>
                  <w:marRight w:val="0"/>
                  <w:marTop w:val="0"/>
                  <w:marBottom w:val="0"/>
                  <w:divBdr>
                    <w:top w:val="none" w:sz="0" w:space="0" w:color="FFFFFF"/>
                    <w:left w:val="none" w:sz="0" w:space="0" w:color="FFFFFF"/>
                    <w:bottom w:val="single" w:sz="6" w:space="0" w:color="FFFFFF"/>
                    <w:right w:val="none" w:sz="0" w:space="0" w:color="FFFFFF"/>
                  </w:divBdr>
                </w:div>
                <w:div w:id="1678993224">
                  <w:marLeft w:val="0"/>
                  <w:marRight w:val="0"/>
                  <w:marTop w:val="0"/>
                  <w:marBottom w:val="0"/>
                  <w:divBdr>
                    <w:top w:val="none" w:sz="0" w:space="0" w:color="auto"/>
                    <w:left w:val="none" w:sz="0" w:space="0" w:color="auto"/>
                    <w:bottom w:val="none" w:sz="0" w:space="0" w:color="auto"/>
                    <w:right w:val="none" w:sz="0" w:space="0" w:color="auto"/>
                  </w:divBdr>
                </w:div>
                <w:div w:id="19057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9596">
          <w:marLeft w:val="0"/>
          <w:marRight w:val="0"/>
          <w:marTop w:val="0"/>
          <w:marBottom w:val="150"/>
          <w:divBdr>
            <w:top w:val="none" w:sz="0" w:space="0" w:color="auto"/>
            <w:left w:val="none" w:sz="0" w:space="0" w:color="auto"/>
            <w:bottom w:val="none" w:sz="0" w:space="0" w:color="auto"/>
            <w:right w:val="none" w:sz="0" w:space="0" w:color="auto"/>
          </w:divBdr>
          <w:divsChild>
            <w:div w:id="50150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49545221">
                  <w:marLeft w:val="0"/>
                  <w:marRight w:val="0"/>
                  <w:marTop w:val="0"/>
                  <w:marBottom w:val="0"/>
                  <w:divBdr>
                    <w:top w:val="none" w:sz="0" w:space="0" w:color="FFFFFF"/>
                    <w:left w:val="none" w:sz="0" w:space="0" w:color="FFFFFF"/>
                    <w:bottom w:val="single" w:sz="6" w:space="0" w:color="FFFFFF"/>
                    <w:right w:val="none" w:sz="0" w:space="0" w:color="FFFFFF"/>
                  </w:divBdr>
                </w:div>
                <w:div w:id="999236318">
                  <w:marLeft w:val="0"/>
                  <w:marRight w:val="0"/>
                  <w:marTop w:val="0"/>
                  <w:marBottom w:val="0"/>
                  <w:divBdr>
                    <w:top w:val="none" w:sz="0" w:space="0" w:color="auto"/>
                    <w:left w:val="none" w:sz="0" w:space="0" w:color="auto"/>
                    <w:bottom w:val="none" w:sz="0" w:space="0" w:color="auto"/>
                    <w:right w:val="none" w:sz="0" w:space="0" w:color="auto"/>
                  </w:divBdr>
                </w:div>
                <w:div w:id="5265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1452">
          <w:marLeft w:val="0"/>
          <w:marRight w:val="0"/>
          <w:marTop w:val="0"/>
          <w:marBottom w:val="150"/>
          <w:divBdr>
            <w:top w:val="none" w:sz="0" w:space="0" w:color="auto"/>
            <w:left w:val="none" w:sz="0" w:space="0" w:color="auto"/>
            <w:bottom w:val="none" w:sz="0" w:space="0" w:color="auto"/>
            <w:right w:val="none" w:sz="0" w:space="0" w:color="auto"/>
          </w:divBdr>
          <w:divsChild>
            <w:div w:id="1441754753">
              <w:marLeft w:val="0"/>
              <w:marRight w:val="0"/>
              <w:marTop w:val="0"/>
              <w:marBottom w:val="300"/>
              <w:divBdr>
                <w:top w:val="single" w:sz="6" w:space="0" w:color="FFFFFF"/>
                <w:left w:val="single" w:sz="6" w:space="0" w:color="FFFFFF"/>
                <w:bottom w:val="single" w:sz="6" w:space="0" w:color="FFFFFF"/>
                <w:right w:val="single" w:sz="6" w:space="0" w:color="FFFFFF"/>
              </w:divBdr>
              <w:divsChild>
                <w:div w:id="457185785">
                  <w:marLeft w:val="0"/>
                  <w:marRight w:val="0"/>
                  <w:marTop w:val="0"/>
                  <w:marBottom w:val="0"/>
                  <w:divBdr>
                    <w:top w:val="none" w:sz="0" w:space="0" w:color="FFFFFF"/>
                    <w:left w:val="none" w:sz="0" w:space="0" w:color="FFFFFF"/>
                    <w:bottom w:val="single" w:sz="6" w:space="0" w:color="FFFFFF"/>
                    <w:right w:val="none" w:sz="0" w:space="0" w:color="FFFFFF"/>
                  </w:divBdr>
                </w:div>
                <w:div w:id="20903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2006">
      <w:bodyDiv w:val="1"/>
      <w:marLeft w:val="0"/>
      <w:marRight w:val="0"/>
      <w:marTop w:val="0"/>
      <w:marBottom w:val="0"/>
      <w:divBdr>
        <w:top w:val="none" w:sz="0" w:space="0" w:color="auto"/>
        <w:left w:val="none" w:sz="0" w:space="0" w:color="auto"/>
        <w:bottom w:val="none" w:sz="0" w:space="0" w:color="auto"/>
        <w:right w:val="none" w:sz="0" w:space="0" w:color="auto"/>
      </w:divBdr>
      <w:divsChild>
        <w:div w:id="1791628580">
          <w:marLeft w:val="0"/>
          <w:marRight w:val="0"/>
          <w:marTop w:val="0"/>
          <w:marBottom w:val="0"/>
          <w:divBdr>
            <w:top w:val="none" w:sz="0" w:space="0" w:color="auto"/>
            <w:left w:val="none" w:sz="0" w:space="0" w:color="auto"/>
            <w:bottom w:val="none" w:sz="0" w:space="0" w:color="auto"/>
            <w:right w:val="none" w:sz="0" w:space="0" w:color="auto"/>
          </w:divBdr>
        </w:div>
      </w:divsChild>
    </w:div>
    <w:div w:id="488979784">
      <w:bodyDiv w:val="1"/>
      <w:marLeft w:val="0"/>
      <w:marRight w:val="0"/>
      <w:marTop w:val="0"/>
      <w:marBottom w:val="0"/>
      <w:divBdr>
        <w:top w:val="none" w:sz="0" w:space="0" w:color="auto"/>
        <w:left w:val="none" w:sz="0" w:space="0" w:color="auto"/>
        <w:bottom w:val="none" w:sz="0" w:space="0" w:color="auto"/>
        <w:right w:val="none" w:sz="0" w:space="0" w:color="auto"/>
      </w:divBdr>
    </w:div>
    <w:div w:id="488988026">
      <w:bodyDiv w:val="1"/>
      <w:marLeft w:val="0"/>
      <w:marRight w:val="0"/>
      <w:marTop w:val="0"/>
      <w:marBottom w:val="0"/>
      <w:divBdr>
        <w:top w:val="none" w:sz="0" w:space="0" w:color="auto"/>
        <w:left w:val="none" w:sz="0" w:space="0" w:color="auto"/>
        <w:bottom w:val="none" w:sz="0" w:space="0" w:color="auto"/>
        <w:right w:val="none" w:sz="0" w:space="0" w:color="auto"/>
      </w:divBdr>
      <w:divsChild>
        <w:div w:id="1162887343">
          <w:marLeft w:val="0"/>
          <w:marRight w:val="0"/>
          <w:marTop w:val="0"/>
          <w:marBottom w:val="0"/>
          <w:divBdr>
            <w:top w:val="none" w:sz="0" w:space="0" w:color="auto"/>
            <w:left w:val="none" w:sz="0" w:space="0" w:color="auto"/>
            <w:bottom w:val="none" w:sz="0" w:space="0" w:color="auto"/>
            <w:right w:val="none" w:sz="0" w:space="0" w:color="auto"/>
          </w:divBdr>
        </w:div>
      </w:divsChild>
    </w:div>
    <w:div w:id="489029717">
      <w:bodyDiv w:val="1"/>
      <w:marLeft w:val="0"/>
      <w:marRight w:val="0"/>
      <w:marTop w:val="0"/>
      <w:marBottom w:val="0"/>
      <w:divBdr>
        <w:top w:val="none" w:sz="0" w:space="0" w:color="auto"/>
        <w:left w:val="none" w:sz="0" w:space="0" w:color="auto"/>
        <w:bottom w:val="none" w:sz="0" w:space="0" w:color="auto"/>
        <w:right w:val="none" w:sz="0" w:space="0" w:color="auto"/>
      </w:divBdr>
    </w:div>
    <w:div w:id="489055090">
      <w:bodyDiv w:val="1"/>
      <w:marLeft w:val="0"/>
      <w:marRight w:val="0"/>
      <w:marTop w:val="0"/>
      <w:marBottom w:val="0"/>
      <w:divBdr>
        <w:top w:val="none" w:sz="0" w:space="0" w:color="auto"/>
        <w:left w:val="none" w:sz="0" w:space="0" w:color="auto"/>
        <w:bottom w:val="none" w:sz="0" w:space="0" w:color="auto"/>
        <w:right w:val="none" w:sz="0" w:space="0" w:color="auto"/>
      </w:divBdr>
    </w:div>
    <w:div w:id="489832895">
      <w:bodyDiv w:val="1"/>
      <w:marLeft w:val="0"/>
      <w:marRight w:val="0"/>
      <w:marTop w:val="0"/>
      <w:marBottom w:val="0"/>
      <w:divBdr>
        <w:top w:val="none" w:sz="0" w:space="0" w:color="auto"/>
        <w:left w:val="none" w:sz="0" w:space="0" w:color="auto"/>
        <w:bottom w:val="none" w:sz="0" w:space="0" w:color="auto"/>
        <w:right w:val="none" w:sz="0" w:space="0" w:color="auto"/>
      </w:divBdr>
      <w:divsChild>
        <w:div w:id="1042024019">
          <w:marLeft w:val="0"/>
          <w:marRight w:val="0"/>
          <w:marTop w:val="0"/>
          <w:marBottom w:val="0"/>
          <w:divBdr>
            <w:top w:val="none" w:sz="0" w:space="0" w:color="auto"/>
            <w:left w:val="none" w:sz="0" w:space="0" w:color="auto"/>
            <w:bottom w:val="none" w:sz="0" w:space="0" w:color="auto"/>
            <w:right w:val="none" w:sz="0" w:space="0" w:color="auto"/>
          </w:divBdr>
          <w:divsChild>
            <w:div w:id="796721564">
              <w:marLeft w:val="0"/>
              <w:marRight w:val="0"/>
              <w:marTop w:val="0"/>
              <w:marBottom w:val="0"/>
              <w:divBdr>
                <w:top w:val="none" w:sz="0" w:space="0" w:color="auto"/>
                <w:left w:val="none" w:sz="0" w:space="0" w:color="auto"/>
                <w:bottom w:val="none" w:sz="0" w:space="0" w:color="auto"/>
                <w:right w:val="none" w:sz="0" w:space="0" w:color="auto"/>
              </w:divBdr>
              <w:divsChild>
                <w:div w:id="2018269225">
                  <w:marLeft w:val="0"/>
                  <w:marRight w:val="0"/>
                  <w:marTop w:val="0"/>
                  <w:marBottom w:val="0"/>
                  <w:divBdr>
                    <w:top w:val="none" w:sz="0" w:space="0" w:color="auto"/>
                    <w:left w:val="none" w:sz="0" w:space="0" w:color="auto"/>
                    <w:bottom w:val="none" w:sz="0" w:space="0" w:color="auto"/>
                    <w:right w:val="none" w:sz="0" w:space="0" w:color="auto"/>
                  </w:divBdr>
                  <w:divsChild>
                    <w:div w:id="1925451073">
                      <w:marLeft w:val="0"/>
                      <w:marRight w:val="0"/>
                      <w:marTop w:val="0"/>
                      <w:marBottom w:val="0"/>
                      <w:divBdr>
                        <w:top w:val="none" w:sz="0" w:space="0" w:color="auto"/>
                        <w:left w:val="none" w:sz="0" w:space="0" w:color="auto"/>
                        <w:bottom w:val="none" w:sz="0" w:space="0" w:color="auto"/>
                        <w:right w:val="none" w:sz="0" w:space="0" w:color="auto"/>
                      </w:divBdr>
                      <w:divsChild>
                        <w:div w:id="65493785">
                          <w:marLeft w:val="0"/>
                          <w:marRight w:val="0"/>
                          <w:marTop w:val="0"/>
                          <w:marBottom w:val="0"/>
                          <w:divBdr>
                            <w:top w:val="none" w:sz="0" w:space="0" w:color="auto"/>
                            <w:left w:val="none" w:sz="0" w:space="0" w:color="auto"/>
                            <w:bottom w:val="none" w:sz="0" w:space="0" w:color="auto"/>
                            <w:right w:val="none" w:sz="0" w:space="0" w:color="auto"/>
                          </w:divBdr>
                          <w:divsChild>
                            <w:div w:id="1285889263">
                              <w:marLeft w:val="0"/>
                              <w:marRight w:val="0"/>
                              <w:marTop w:val="0"/>
                              <w:marBottom w:val="0"/>
                              <w:divBdr>
                                <w:top w:val="none" w:sz="0" w:space="0" w:color="auto"/>
                                <w:left w:val="none" w:sz="0" w:space="0" w:color="auto"/>
                                <w:bottom w:val="none" w:sz="0" w:space="0" w:color="auto"/>
                                <w:right w:val="none" w:sz="0" w:space="0" w:color="auto"/>
                              </w:divBdr>
                              <w:divsChild>
                                <w:div w:id="1451316022">
                                  <w:marLeft w:val="0"/>
                                  <w:marRight w:val="0"/>
                                  <w:marTop w:val="0"/>
                                  <w:marBottom w:val="0"/>
                                  <w:divBdr>
                                    <w:top w:val="none" w:sz="0" w:space="0" w:color="auto"/>
                                    <w:left w:val="none" w:sz="0" w:space="0" w:color="auto"/>
                                    <w:bottom w:val="none" w:sz="0" w:space="0" w:color="auto"/>
                                    <w:right w:val="none" w:sz="0" w:space="0" w:color="auto"/>
                                  </w:divBdr>
                                  <w:divsChild>
                                    <w:div w:id="580136588">
                                      <w:marLeft w:val="0"/>
                                      <w:marRight w:val="0"/>
                                      <w:marTop w:val="0"/>
                                      <w:marBottom w:val="0"/>
                                      <w:divBdr>
                                        <w:top w:val="none" w:sz="0" w:space="0" w:color="auto"/>
                                        <w:left w:val="none" w:sz="0" w:space="0" w:color="auto"/>
                                        <w:bottom w:val="none" w:sz="0" w:space="0" w:color="auto"/>
                                        <w:right w:val="none" w:sz="0" w:space="0" w:color="auto"/>
                                      </w:divBdr>
                                      <w:divsChild>
                                        <w:div w:id="724793540">
                                          <w:marLeft w:val="0"/>
                                          <w:marRight w:val="0"/>
                                          <w:marTop w:val="0"/>
                                          <w:marBottom w:val="0"/>
                                          <w:divBdr>
                                            <w:top w:val="none" w:sz="0" w:space="0" w:color="auto"/>
                                            <w:left w:val="none" w:sz="0" w:space="0" w:color="auto"/>
                                            <w:bottom w:val="none" w:sz="0" w:space="0" w:color="auto"/>
                                            <w:right w:val="none" w:sz="0" w:space="0" w:color="auto"/>
                                          </w:divBdr>
                                          <w:divsChild>
                                            <w:div w:id="995914594">
                                              <w:marLeft w:val="0"/>
                                              <w:marRight w:val="0"/>
                                              <w:marTop w:val="0"/>
                                              <w:marBottom w:val="0"/>
                                              <w:divBdr>
                                                <w:top w:val="single" w:sz="4" w:space="0" w:color="F5F5F5"/>
                                                <w:left w:val="single" w:sz="4" w:space="0" w:color="F5F5F5"/>
                                                <w:bottom w:val="single" w:sz="4" w:space="0" w:color="F5F5F5"/>
                                                <w:right w:val="single" w:sz="4" w:space="0" w:color="F5F5F5"/>
                                              </w:divBdr>
                                              <w:divsChild>
                                                <w:div w:id="1853690599">
                                                  <w:marLeft w:val="0"/>
                                                  <w:marRight w:val="0"/>
                                                  <w:marTop w:val="0"/>
                                                  <w:marBottom w:val="0"/>
                                                  <w:divBdr>
                                                    <w:top w:val="none" w:sz="0" w:space="0" w:color="auto"/>
                                                    <w:left w:val="none" w:sz="0" w:space="0" w:color="auto"/>
                                                    <w:bottom w:val="none" w:sz="0" w:space="0" w:color="auto"/>
                                                    <w:right w:val="none" w:sz="0" w:space="0" w:color="auto"/>
                                                  </w:divBdr>
                                                  <w:divsChild>
                                                    <w:div w:id="4679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101646">
      <w:bodyDiv w:val="1"/>
      <w:marLeft w:val="0"/>
      <w:marRight w:val="0"/>
      <w:marTop w:val="0"/>
      <w:marBottom w:val="0"/>
      <w:divBdr>
        <w:top w:val="none" w:sz="0" w:space="0" w:color="auto"/>
        <w:left w:val="none" w:sz="0" w:space="0" w:color="auto"/>
        <w:bottom w:val="none" w:sz="0" w:space="0" w:color="auto"/>
        <w:right w:val="none" w:sz="0" w:space="0" w:color="auto"/>
      </w:divBdr>
      <w:divsChild>
        <w:div w:id="482308371">
          <w:marLeft w:val="0"/>
          <w:marRight w:val="0"/>
          <w:marTop w:val="0"/>
          <w:marBottom w:val="0"/>
          <w:divBdr>
            <w:top w:val="none" w:sz="0" w:space="0" w:color="auto"/>
            <w:left w:val="none" w:sz="0" w:space="0" w:color="auto"/>
            <w:bottom w:val="none" w:sz="0" w:space="0" w:color="auto"/>
            <w:right w:val="none" w:sz="0" w:space="0" w:color="auto"/>
          </w:divBdr>
        </w:div>
      </w:divsChild>
    </w:div>
    <w:div w:id="490213976">
      <w:bodyDiv w:val="1"/>
      <w:marLeft w:val="0"/>
      <w:marRight w:val="0"/>
      <w:marTop w:val="0"/>
      <w:marBottom w:val="0"/>
      <w:divBdr>
        <w:top w:val="none" w:sz="0" w:space="0" w:color="auto"/>
        <w:left w:val="none" w:sz="0" w:space="0" w:color="auto"/>
        <w:bottom w:val="none" w:sz="0" w:space="0" w:color="auto"/>
        <w:right w:val="none" w:sz="0" w:space="0" w:color="auto"/>
      </w:divBdr>
    </w:div>
    <w:div w:id="490366835">
      <w:bodyDiv w:val="1"/>
      <w:marLeft w:val="0"/>
      <w:marRight w:val="0"/>
      <w:marTop w:val="0"/>
      <w:marBottom w:val="0"/>
      <w:divBdr>
        <w:top w:val="none" w:sz="0" w:space="0" w:color="auto"/>
        <w:left w:val="none" w:sz="0" w:space="0" w:color="auto"/>
        <w:bottom w:val="none" w:sz="0" w:space="0" w:color="auto"/>
        <w:right w:val="none" w:sz="0" w:space="0" w:color="auto"/>
      </w:divBdr>
    </w:div>
    <w:div w:id="490950149">
      <w:bodyDiv w:val="1"/>
      <w:marLeft w:val="0"/>
      <w:marRight w:val="0"/>
      <w:marTop w:val="0"/>
      <w:marBottom w:val="0"/>
      <w:divBdr>
        <w:top w:val="none" w:sz="0" w:space="0" w:color="auto"/>
        <w:left w:val="none" w:sz="0" w:space="0" w:color="auto"/>
        <w:bottom w:val="none" w:sz="0" w:space="0" w:color="auto"/>
        <w:right w:val="none" w:sz="0" w:space="0" w:color="auto"/>
      </w:divBdr>
      <w:divsChild>
        <w:div w:id="848062382">
          <w:marLeft w:val="0"/>
          <w:marRight w:val="0"/>
          <w:marTop w:val="0"/>
          <w:marBottom w:val="0"/>
          <w:divBdr>
            <w:top w:val="none" w:sz="0" w:space="0" w:color="auto"/>
            <w:left w:val="none" w:sz="0" w:space="0" w:color="auto"/>
            <w:bottom w:val="none" w:sz="0" w:space="0" w:color="auto"/>
            <w:right w:val="none" w:sz="0" w:space="0" w:color="auto"/>
          </w:divBdr>
        </w:div>
      </w:divsChild>
    </w:div>
    <w:div w:id="491989562">
      <w:bodyDiv w:val="1"/>
      <w:marLeft w:val="0"/>
      <w:marRight w:val="0"/>
      <w:marTop w:val="0"/>
      <w:marBottom w:val="0"/>
      <w:divBdr>
        <w:top w:val="none" w:sz="0" w:space="0" w:color="auto"/>
        <w:left w:val="none" w:sz="0" w:space="0" w:color="auto"/>
        <w:bottom w:val="none" w:sz="0" w:space="0" w:color="auto"/>
        <w:right w:val="none" w:sz="0" w:space="0" w:color="auto"/>
      </w:divBdr>
      <w:divsChild>
        <w:div w:id="782768762">
          <w:marLeft w:val="0"/>
          <w:marRight w:val="0"/>
          <w:marTop w:val="0"/>
          <w:marBottom w:val="150"/>
          <w:divBdr>
            <w:top w:val="none" w:sz="0" w:space="0" w:color="auto"/>
            <w:left w:val="none" w:sz="0" w:space="0" w:color="auto"/>
            <w:bottom w:val="none" w:sz="0" w:space="0" w:color="auto"/>
            <w:right w:val="none" w:sz="0" w:space="0" w:color="auto"/>
          </w:divBdr>
          <w:divsChild>
            <w:div w:id="129173169">
              <w:marLeft w:val="0"/>
              <w:marRight w:val="0"/>
              <w:marTop w:val="0"/>
              <w:marBottom w:val="300"/>
              <w:divBdr>
                <w:top w:val="single" w:sz="6" w:space="0" w:color="FFFFFF"/>
                <w:left w:val="single" w:sz="6" w:space="0" w:color="FFFFFF"/>
                <w:bottom w:val="single" w:sz="6" w:space="0" w:color="FFFFFF"/>
                <w:right w:val="single" w:sz="6" w:space="0" w:color="FFFFFF"/>
              </w:divBdr>
              <w:divsChild>
                <w:div w:id="790628526">
                  <w:marLeft w:val="0"/>
                  <w:marRight w:val="0"/>
                  <w:marTop w:val="0"/>
                  <w:marBottom w:val="0"/>
                  <w:divBdr>
                    <w:top w:val="none" w:sz="0" w:space="0" w:color="auto"/>
                    <w:left w:val="none" w:sz="0" w:space="0" w:color="auto"/>
                    <w:bottom w:val="none" w:sz="0" w:space="0" w:color="auto"/>
                    <w:right w:val="none" w:sz="0" w:space="0" w:color="auto"/>
                  </w:divBdr>
                </w:div>
                <w:div w:id="6041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23111">
          <w:marLeft w:val="0"/>
          <w:marRight w:val="0"/>
          <w:marTop w:val="0"/>
          <w:marBottom w:val="150"/>
          <w:divBdr>
            <w:top w:val="none" w:sz="0" w:space="0" w:color="auto"/>
            <w:left w:val="none" w:sz="0" w:space="0" w:color="auto"/>
            <w:bottom w:val="none" w:sz="0" w:space="0" w:color="auto"/>
            <w:right w:val="none" w:sz="0" w:space="0" w:color="auto"/>
          </w:divBdr>
          <w:divsChild>
            <w:div w:id="1347051384">
              <w:marLeft w:val="0"/>
              <w:marRight w:val="0"/>
              <w:marTop w:val="0"/>
              <w:marBottom w:val="300"/>
              <w:divBdr>
                <w:top w:val="single" w:sz="6" w:space="0" w:color="FFFFFF"/>
                <w:left w:val="single" w:sz="6" w:space="0" w:color="FFFFFF"/>
                <w:bottom w:val="single" w:sz="6" w:space="0" w:color="FFFFFF"/>
                <w:right w:val="single" w:sz="6" w:space="0" w:color="FFFFFF"/>
              </w:divBdr>
              <w:divsChild>
                <w:div w:id="976108300">
                  <w:marLeft w:val="0"/>
                  <w:marRight w:val="0"/>
                  <w:marTop w:val="0"/>
                  <w:marBottom w:val="0"/>
                  <w:divBdr>
                    <w:top w:val="none" w:sz="0" w:space="0" w:color="FFFFFF"/>
                    <w:left w:val="none" w:sz="0" w:space="0" w:color="FFFFFF"/>
                    <w:bottom w:val="single" w:sz="6" w:space="0" w:color="FFFFFF"/>
                    <w:right w:val="none" w:sz="0" w:space="0" w:color="FFFFFF"/>
                  </w:divBdr>
                </w:div>
                <w:div w:id="1149706749">
                  <w:marLeft w:val="0"/>
                  <w:marRight w:val="0"/>
                  <w:marTop w:val="0"/>
                  <w:marBottom w:val="0"/>
                  <w:divBdr>
                    <w:top w:val="none" w:sz="0" w:space="0" w:color="auto"/>
                    <w:left w:val="none" w:sz="0" w:space="0" w:color="auto"/>
                    <w:bottom w:val="none" w:sz="0" w:space="0" w:color="auto"/>
                    <w:right w:val="none" w:sz="0" w:space="0" w:color="auto"/>
                  </w:divBdr>
                </w:div>
                <w:div w:id="12890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2854">
          <w:marLeft w:val="0"/>
          <w:marRight w:val="0"/>
          <w:marTop w:val="0"/>
          <w:marBottom w:val="150"/>
          <w:divBdr>
            <w:top w:val="none" w:sz="0" w:space="0" w:color="auto"/>
            <w:left w:val="none" w:sz="0" w:space="0" w:color="auto"/>
            <w:bottom w:val="none" w:sz="0" w:space="0" w:color="auto"/>
            <w:right w:val="none" w:sz="0" w:space="0" w:color="auto"/>
          </w:divBdr>
          <w:divsChild>
            <w:div w:id="1802571210">
              <w:marLeft w:val="0"/>
              <w:marRight w:val="0"/>
              <w:marTop w:val="0"/>
              <w:marBottom w:val="300"/>
              <w:divBdr>
                <w:top w:val="single" w:sz="6" w:space="0" w:color="FFFFFF"/>
                <w:left w:val="single" w:sz="6" w:space="0" w:color="FFFFFF"/>
                <w:bottom w:val="single" w:sz="6" w:space="0" w:color="FFFFFF"/>
                <w:right w:val="single" w:sz="6" w:space="0" w:color="FFFFFF"/>
              </w:divBdr>
              <w:divsChild>
                <w:div w:id="899101380">
                  <w:marLeft w:val="0"/>
                  <w:marRight w:val="0"/>
                  <w:marTop w:val="0"/>
                  <w:marBottom w:val="0"/>
                  <w:divBdr>
                    <w:top w:val="none" w:sz="0" w:space="0" w:color="FFFFFF"/>
                    <w:left w:val="none" w:sz="0" w:space="0" w:color="FFFFFF"/>
                    <w:bottom w:val="single" w:sz="6" w:space="0" w:color="FFFFFF"/>
                    <w:right w:val="none" w:sz="0" w:space="0" w:color="FFFFFF"/>
                  </w:divBdr>
                </w:div>
                <w:div w:id="414589475">
                  <w:marLeft w:val="0"/>
                  <w:marRight w:val="0"/>
                  <w:marTop w:val="0"/>
                  <w:marBottom w:val="0"/>
                  <w:divBdr>
                    <w:top w:val="none" w:sz="0" w:space="0" w:color="auto"/>
                    <w:left w:val="none" w:sz="0" w:space="0" w:color="auto"/>
                    <w:bottom w:val="none" w:sz="0" w:space="0" w:color="auto"/>
                    <w:right w:val="none" w:sz="0" w:space="0" w:color="auto"/>
                  </w:divBdr>
                </w:div>
                <w:div w:id="5297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6045">
          <w:marLeft w:val="0"/>
          <w:marRight w:val="0"/>
          <w:marTop w:val="0"/>
          <w:marBottom w:val="150"/>
          <w:divBdr>
            <w:top w:val="none" w:sz="0" w:space="0" w:color="auto"/>
            <w:left w:val="none" w:sz="0" w:space="0" w:color="auto"/>
            <w:bottom w:val="none" w:sz="0" w:space="0" w:color="auto"/>
            <w:right w:val="none" w:sz="0" w:space="0" w:color="auto"/>
          </w:divBdr>
          <w:divsChild>
            <w:div w:id="572468202">
              <w:marLeft w:val="0"/>
              <w:marRight w:val="0"/>
              <w:marTop w:val="0"/>
              <w:marBottom w:val="300"/>
              <w:divBdr>
                <w:top w:val="single" w:sz="6" w:space="0" w:color="FFFFFF"/>
                <w:left w:val="single" w:sz="6" w:space="0" w:color="FFFFFF"/>
                <w:bottom w:val="single" w:sz="6" w:space="0" w:color="FFFFFF"/>
                <w:right w:val="single" w:sz="6" w:space="0" w:color="FFFFFF"/>
              </w:divBdr>
              <w:divsChild>
                <w:div w:id="1783188613">
                  <w:marLeft w:val="0"/>
                  <w:marRight w:val="0"/>
                  <w:marTop w:val="0"/>
                  <w:marBottom w:val="0"/>
                  <w:divBdr>
                    <w:top w:val="none" w:sz="0" w:space="0" w:color="FFFFFF"/>
                    <w:left w:val="none" w:sz="0" w:space="0" w:color="FFFFFF"/>
                    <w:bottom w:val="single" w:sz="6" w:space="0" w:color="FFFFFF"/>
                    <w:right w:val="none" w:sz="0" w:space="0" w:color="FFFFFF"/>
                  </w:divBdr>
                </w:div>
                <w:div w:id="689768877">
                  <w:marLeft w:val="0"/>
                  <w:marRight w:val="0"/>
                  <w:marTop w:val="0"/>
                  <w:marBottom w:val="0"/>
                  <w:divBdr>
                    <w:top w:val="none" w:sz="0" w:space="0" w:color="auto"/>
                    <w:left w:val="none" w:sz="0" w:space="0" w:color="auto"/>
                    <w:bottom w:val="none" w:sz="0" w:space="0" w:color="auto"/>
                    <w:right w:val="none" w:sz="0" w:space="0" w:color="auto"/>
                  </w:divBdr>
                </w:div>
                <w:div w:id="8614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3514">
      <w:bodyDiv w:val="1"/>
      <w:marLeft w:val="0"/>
      <w:marRight w:val="0"/>
      <w:marTop w:val="0"/>
      <w:marBottom w:val="0"/>
      <w:divBdr>
        <w:top w:val="none" w:sz="0" w:space="0" w:color="auto"/>
        <w:left w:val="none" w:sz="0" w:space="0" w:color="auto"/>
        <w:bottom w:val="none" w:sz="0" w:space="0" w:color="auto"/>
        <w:right w:val="none" w:sz="0" w:space="0" w:color="auto"/>
      </w:divBdr>
    </w:div>
    <w:div w:id="492838234">
      <w:bodyDiv w:val="1"/>
      <w:marLeft w:val="0"/>
      <w:marRight w:val="0"/>
      <w:marTop w:val="0"/>
      <w:marBottom w:val="0"/>
      <w:divBdr>
        <w:top w:val="none" w:sz="0" w:space="0" w:color="auto"/>
        <w:left w:val="none" w:sz="0" w:space="0" w:color="auto"/>
        <w:bottom w:val="none" w:sz="0" w:space="0" w:color="auto"/>
        <w:right w:val="none" w:sz="0" w:space="0" w:color="auto"/>
      </w:divBdr>
      <w:divsChild>
        <w:div w:id="236285112">
          <w:marLeft w:val="0"/>
          <w:marRight w:val="0"/>
          <w:marTop w:val="0"/>
          <w:marBottom w:val="0"/>
          <w:divBdr>
            <w:top w:val="none" w:sz="0" w:space="0" w:color="auto"/>
            <w:left w:val="none" w:sz="0" w:space="0" w:color="auto"/>
            <w:bottom w:val="none" w:sz="0" w:space="0" w:color="auto"/>
            <w:right w:val="none" w:sz="0" w:space="0" w:color="auto"/>
          </w:divBdr>
        </w:div>
        <w:div w:id="1796215912">
          <w:marLeft w:val="0"/>
          <w:marRight w:val="0"/>
          <w:marTop w:val="0"/>
          <w:marBottom w:val="0"/>
          <w:divBdr>
            <w:top w:val="none" w:sz="0" w:space="0" w:color="auto"/>
            <w:left w:val="none" w:sz="0" w:space="0" w:color="auto"/>
            <w:bottom w:val="none" w:sz="0" w:space="0" w:color="auto"/>
            <w:right w:val="none" w:sz="0" w:space="0" w:color="auto"/>
          </w:divBdr>
        </w:div>
        <w:div w:id="1430198749">
          <w:marLeft w:val="0"/>
          <w:marRight w:val="0"/>
          <w:marTop w:val="0"/>
          <w:marBottom w:val="0"/>
          <w:divBdr>
            <w:top w:val="none" w:sz="0" w:space="0" w:color="auto"/>
            <w:left w:val="none" w:sz="0" w:space="0" w:color="auto"/>
            <w:bottom w:val="none" w:sz="0" w:space="0" w:color="auto"/>
            <w:right w:val="none" w:sz="0" w:space="0" w:color="auto"/>
          </w:divBdr>
        </w:div>
        <w:div w:id="1307592700">
          <w:marLeft w:val="0"/>
          <w:marRight w:val="0"/>
          <w:marTop w:val="0"/>
          <w:marBottom w:val="0"/>
          <w:divBdr>
            <w:top w:val="none" w:sz="0" w:space="0" w:color="auto"/>
            <w:left w:val="none" w:sz="0" w:space="0" w:color="auto"/>
            <w:bottom w:val="none" w:sz="0" w:space="0" w:color="auto"/>
            <w:right w:val="none" w:sz="0" w:space="0" w:color="auto"/>
          </w:divBdr>
        </w:div>
      </w:divsChild>
    </w:div>
    <w:div w:id="493303108">
      <w:bodyDiv w:val="1"/>
      <w:marLeft w:val="0"/>
      <w:marRight w:val="0"/>
      <w:marTop w:val="0"/>
      <w:marBottom w:val="0"/>
      <w:divBdr>
        <w:top w:val="none" w:sz="0" w:space="0" w:color="auto"/>
        <w:left w:val="none" w:sz="0" w:space="0" w:color="auto"/>
        <w:bottom w:val="none" w:sz="0" w:space="0" w:color="auto"/>
        <w:right w:val="none" w:sz="0" w:space="0" w:color="auto"/>
      </w:divBdr>
      <w:divsChild>
        <w:div w:id="415251634">
          <w:marLeft w:val="0"/>
          <w:marRight w:val="0"/>
          <w:marTop w:val="0"/>
          <w:marBottom w:val="0"/>
          <w:divBdr>
            <w:top w:val="none" w:sz="0" w:space="0" w:color="auto"/>
            <w:left w:val="none" w:sz="0" w:space="0" w:color="auto"/>
            <w:bottom w:val="none" w:sz="0" w:space="0" w:color="auto"/>
            <w:right w:val="none" w:sz="0" w:space="0" w:color="auto"/>
          </w:divBdr>
        </w:div>
      </w:divsChild>
    </w:div>
    <w:div w:id="493835265">
      <w:bodyDiv w:val="1"/>
      <w:marLeft w:val="0"/>
      <w:marRight w:val="0"/>
      <w:marTop w:val="0"/>
      <w:marBottom w:val="0"/>
      <w:divBdr>
        <w:top w:val="none" w:sz="0" w:space="0" w:color="auto"/>
        <w:left w:val="none" w:sz="0" w:space="0" w:color="auto"/>
        <w:bottom w:val="none" w:sz="0" w:space="0" w:color="auto"/>
        <w:right w:val="none" w:sz="0" w:space="0" w:color="auto"/>
      </w:divBdr>
      <w:divsChild>
        <w:div w:id="1260480364">
          <w:marLeft w:val="0"/>
          <w:marRight w:val="0"/>
          <w:marTop w:val="0"/>
          <w:marBottom w:val="150"/>
          <w:divBdr>
            <w:top w:val="none" w:sz="0" w:space="0" w:color="auto"/>
            <w:left w:val="none" w:sz="0" w:space="0" w:color="auto"/>
            <w:bottom w:val="none" w:sz="0" w:space="0" w:color="auto"/>
            <w:right w:val="none" w:sz="0" w:space="0" w:color="auto"/>
          </w:divBdr>
          <w:divsChild>
            <w:div w:id="950014599">
              <w:marLeft w:val="0"/>
              <w:marRight w:val="0"/>
              <w:marTop w:val="0"/>
              <w:marBottom w:val="300"/>
              <w:divBdr>
                <w:top w:val="single" w:sz="6" w:space="0" w:color="FFFFFF"/>
                <w:left w:val="single" w:sz="6" w:space="0" w:color="FFFFFF"/>
                <w:bottom w:val="single" w:sz="6" w:space="0" w:color="FFFFFF"/>
                <w:right w:val="single" w:sz="6" w:space="0" w:color="FFFFFF"/>
              </w:divBdr>
              <w:divsChild>
                <w:div w:id="151139456">
                  <w:marLeft w:val="0"/>
                  <w:marRight w:val="0"/>
                  <w:marTop w:val="0"/>
                  <w:marBottom w:val="0"/>
                  <w:divBdr>
                    <w:top w:val="none" w:sz="0" w:space="0" w:color="auto"/>
                    <w:left w:val="none" w:sz="0" w:space="0" w:color="auto"/>
                    <w:bottom w:val="none" w:sz="0" w:space="0" w:color="auto"/>
                    <w:right w:val="none" w:sz="0" w:space="0" w:color="auto"/>
                  </w:divBdr>
                </w:div>
                <w:div w:id="62196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8559">
          <w:marLeft w:val="0"/>
          <w:marRight w:val="0"/>
          <w:marTop w:val="0"/>
          <w:marBottom w:val="150"/>
          <w:divBdr>
            <w:top w:val="none" w:sz="0" w:space="0" w:color="auto"/>
            <w:left w:val="none" w:sz="0" w:space="0" w:color="auto"/>
            <w:bottom w:val="none" w:sz="0" w:space="0" w:color="auto"/>
            <w:right w:val="none" w:sz="0" w:space="0" w:color="auto"/>
          </w:divBdr>
          <w:divsChild>
            <w:div w:id="336735277">
              <w:marLeft w:val="0"/>
              <w:marRight w:val="0"/>
              <w:marTop w:val="0"/>
              <w:marBottom w:val="300"/>
              <w:divBdr>
                <w:top w:val="single" w:sz="6" w:space="0" w:color="FFFFFF"/>
                <w:left w:val="single" w:sz="6" w:space="0" w:color="FFFFFF"/>
                <w:bottom w:val="single" w:sz="6" w:space="0" w:color="FFFFFF"/>
                <w:right w:val="single" w:sz="6" w:space="0" w:color="FFFFFF"/>
              </w:divBdr>
              <w:divsChild>
                <w:div w:id="924654538">
                  <w:marLeft w:val="0"/>
                  <w:marRight w:val="0"/>
                  <w:marTop w:val="0"/>
                  <w:marBottom w:val="0"/>
                  <w:divBdr>
                    <w:top w:val="none" w:sz="0" w:space="0" w:color="FFFFFF"/>
                    <w:left w:val="none" w:sz="0" w:space="0" w:color="FFFFFF"/>
                    <w:bottom w:val="single" w:sz="6" w:space="0" w:color="FFFFFF"/>
                    <w:right w:val="none" w:sz="0" w:space="0" w:color="FFFFFF"/>
                  </w:divBdr>
                </w:div>
                <w:div w:id="675687836">
                  <w:marLeft w:val="0"/>
                  <w:marRight w:val="0"/>
                  <w:marTop w:val="0"/>
                  <w:marBottom w:val="0"/>
                  <w:divBdr>
                    <w:top w:val="none" w:sz="0" w:space="0" w:color="auto"/>
                    <w:left w:val="none" w:sz="0" w:space="0" w:color="auto"/>
                    <w:bottom w:val="none" w:sz="0" w:space="0" w:color="auto"/>
                    <w:right w:val="none" w:sz="0" w:space="0" w:color="auto"/>
                  </w:divBdr>
                </w:div>
                <w:div w:id="6585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590">
          <w:marLeft w:val="0"/>
          <w:marRight w:val="0"/>
          <w:marTop w:val="0"/>
          <w:marBottom w:val="150"/>
          <w:divBdr>
            <w:top w:val="none" w:sz="0" w:space="0" w:color="auto"/>
            <w:left w:val="none" w:sz="0" w:space="0" w:color="auto"/>
            <w:bottom w:val="none" w:sz="0" w:space="0" w:color="auto"/>
            <w:right w:val="none" w:sz="0" w:space="0" w:color="auto"/>
          </w:divBdr>
          <w:divsChild>
            <w:div w:id="1047871128">
              <w:marLeft w:val="0"/>
              <w:marRight w:val="0"/>
              <w:marTop w:val="0"/>
              <w:marBottom w:val="300"/>
              <w:divBdr>
                <w:top w:val="single" w:sz="6" w:space="0" w:color="FFFFFF"/>
                <w:left w:val="single" w:sz="6" w:space="0" w:color="FFFFFF"/>
                <w:bottom w:val="single" w:sz="6" w:space="0" w:color="FFFFFF"/>
                <w:right w:val="single" w:sz="6" w:space="0" w:color="FFFFFF"/>
              </w:divBdr>
              <w:divsChild>
                <w:div w:id="1405252840">
                  <w:marLeft w:val="0"/>
                  <w:marRight w:val="0"/>
                  <w:marTop w:val="0"/>
                  <w:marBottom w:val="0"/>
                  <w:divBdr>
                    <w:top w:val="none" w:sz="0" w:space="0" w:color="FFFFFF"/>
                    <w:left w:val="none" w:sz="0" w:space="0" w:color="FFFFFF"/>
                    <w:bottom w:val="single" w:sz="6" w:space="0" w:color="FFFFFF"/>
                    <w:right w:val="none" w:sz="0" w:space="0" w:color="FFFFFF"/>
                  </w:divBdr>
                </w:div>
                <w:div w:id="492575290">
                  <w:marLeft w:val="0"/>
                  <w:marRight w:val="0"/>
                  <w:marTop w:val="0"/>
                  <w:marBottom w:val="0"/>
                  <w:divBdr>
                    <w:top w:val="none" w:sz="0" w:space="0" w:color="auto"/>
                    <w:left w:val="none" w:sz="0" w:space="0" w:color="auto"/>
                    <w:bottom w:val="none" w:sz="0" w:space="0" w:color="auto"/>
                    <w:right w:val="none" w:sz="0" w:space="0" w:color="auto"/>
                  </w:divBdr>
                </w:div>
                <w:div w:id="20635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2989">
          <w:marLeft w:val="0"/>
          <w:marRight w:val="0"/>
          <w:marTop w:val="0"/>
          <w:marBottom w:val="150"/>
          <w:divBdr>
            <w:top w:val="none" w:sz="0" w:space="0" w:color="auto"/>
            <w:left w:val="none" w:sz="0" w:space="0" w:color="auto"/>
            <w:bottom w:val="none" w:sz="0" w:space="0" w:color="auto"/>
            <w:right w:val="none" w:sz="0" w:space="0" w:color="auto"/>
          </w:divBdr>
          <w:divsChild>
            <w:div w:id="1277176433">
              <w:marLeft w:val="0"/>
              <w:marRight w:val="0"/>
              <w:marTop w:val="0"/>
              <w:marBottom w:val="300"/>
              <w:divBdr>
                <w:top w:val="single" w:sz="6" w:space="0" w:color="FFFFFF"/>
                <w:left w:val="single" w:sz="6" w:space="0" w:color="FFFFFF"/>
                <w:bottom w:val="single" w:sz="6" w:space="0" w:color="FFFFFF"/>
                <w:right w:val="single" w:sz="6" w:space="0" w:color="FFFFFF"/>
              </w:divBdr>
              <w:divsChild>
                <w:div w:id="1116749739">
                  <w:marLeft w:val="0"/>
                  <w:marRight w:val="0"/>
                  <w:marTop w:val="0"/>
                  <w:marBottom w:val="0"/>
                  <w:divBdr>
                    <w:top w:val="none" w:sz="0" w:space="0" w:color="FFFFFF"/>
                    <w:left w:val="none" w:sz="0" w:space="0" w:color="FFFFFF"/>
                    <w:bottom w:val="single" w:sz="6" w:space="0" w:color="FFFFFF"/>
                    <w:right w:val="none" w:sz="0" w:space="0" w:color="FFFFFF"/>
                  </w:divBdr>
                </w:div>
                <w:div w:id="299652945">
                  <w:marLeft w:val="0"/>
                  <w:marRight w:val="0"/>
                  <w:marTop w:val="0"/>
                  <w:marBottom w:val="0"/>
                  <w:divBdr>
                    <w:top w:val="none" w:sz="0" w:space="0" w:color="auto"/>
                    <w:left w:val="none" w:sz="0" w:space="0" w:color="auto"/>
                    <w:bottom w:val="none" w:sz="0" w:space="0" w:color="auto"/>
                    <w:right w:val="none" w:sz="0" w:space="0" w:color="auto"/>
                  </w:divBdr>
                </w:div>
                <w:div w:id="6746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5889">
          <w:marLeft w:val="0"/>
          <w:marRight w:val="0"/>
          <w:marTop w:val="0"/>
          <w:marBottom w:val="150"/>
          <w:divBdr>
            <w:top w:val="none" w:sz="0" w:space="0" w:color="auto"/>
            <w:left w:val="none" w:sz="0" w:space="0" w:color="auto"/>
            <w:bottom w:val="none" w:sz="0" w:space="0" w:color="auto"/>
            <w:right w:val="none" w:sz="0" w:space="0" w:color="auto"/>
          </w:divBdr>
          <w:divsChild>
            <w:div w:id="839391077">
              <w:marLeft w:val="0"/>
              <w:marRight w:val="0"/>
              <w:marTop w:val="0"/>
              <w:marBottom w:val="300"/>
              <w:divBdr>
                <w:top w:val="single" w:sz="6" w:space="0" w:color="FFFFFF"/>
                <w:left w:val="single" w:sz="6" w:space="0" w:color="FFFFFF"/>
                <w:bottom w:val="single" w:sz="6" w:space="0" w:color="FFFFFF"/>
                <w:right w:val="single" w:sz="6" w:space="0" w:color="FFFFFF"/>
              </w:divBdr>
              <w:divsChild>
                <w:div w:id="124545576">
                  <w:marLeft w:val="0"/>
                  <w:marRight w:val="0"/>
                  <w:marTop w:val="0"/>
                  <w:marBottom w:val="0"/>
                  <w:divBdr>
                    <w:top w:val="none" w:sz="0" w:space="0" w:color="FFFFFF"/>
                    <w:left w:val="none" w:sz="0" w:space="0" w:color="FFFFFF"/>
                    <w:bottom w:val="single" w:sz="6" w:space="0" w:color="FFFFFF"/>
                    <w:right w:val="none" w:sz="0" w:space="0" w:color="FFFFFF"/>
                  </w:divBdr>
                </w:div>
                <w:div w:id="7134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78618">
      <w:bodyDiv w:val="1"/>
      <w:marLeft w:val="0"/>
      <w:marRight w:val="0"/>
      <w:marTop w:val="0"/>
      <w:marBottom w:val="184"/>
      <w:divBdr>
        <w:top w:val="none" w:sz="0" w:space="0" w:color="auto"/>
        <w:left w:val="none" w:sz="0" w:space="0" w:color="auto"/>
        <w:bottom w:val="none" w:sz="0" w:space="0" w:color="auto"/>
        <w:right w:val="none" w:sz="0" w:space="0" w:color="auto"/>
      </w:divBdr>
      <w:divsChild>
        <w:div w:id="22441008">
          <w:marLeft w:val="0"/>
          <w:marRight w:val="0"/>
          <w:marTop w:val="0"/>
          <w:marBottom w:val="0"/>
          <w:divBdr>
            <w:top w:val="none" w:sz="0" w:space="0" w:color="auto"/>
            <w:left w:val="none" w:sz="0" w:space="0" w:color="auto"/>
            <w:bottom w:val="none" w:sz="0" w:space="0" w:color="auto"/>
            <w:right w:val="none" w:sz="0" w:space="0" w:color="auto"/>
          </w:divBdr>
          <w:divsChild>
            <w:div w:id="143205692">
              <w:marLeft w:val="0"/>
              <w:marRight w:val="-1843"/>
              <w:marTop w:val="0"/>
              <w:marBottom w:val="0"/>
              <w:divBdr>
                <w:top w:val="none" w:sz="0" w:space="0" w:color="auto"/>
                <w:left w:val="none" w:sz="0" w:space="0" w:color="auto"/>
                <w:bottom w:val="none" w:sz="0" w:space="0" w:color="auto"/>
                <w:right w:val="none" w:sz="0" w:space="0" w:color="auto"/>
              </w:divBdr>
              <w:divsChild>
                <w:div w:id="1246379012">
                  <w:marLeft w:val="0"/>
                  <w:marRight w:val="1843"/>
                  <w:marTop w:val="0"/>
                  <w:marBottom w:val="0"/>
                  <w:divBdr>
                    <w:top w:val="none" w:sz="0" w:space="0" w:color="auto"/>
                    <w:left w:val="none" w:sz="0" w:space="0" w:color="auto"/>
                    <w:bottom w:val="none" w:sz="0" w:space="0" w:color="auto"/>
                    <w:right w:val="none" w:sz="0" w:space="0" w:color="auto"/>
                  </w:divBdr>
                  <w:divsChild>
                    <w:div w:id="2107726136">
                      <w:marLeft w:val="0"/>
                      <w:marRight w:val="0"/>
                      <w:marTop w:val="0"/>
                      <w:marBottom w:val="0"/>
                      <w:divBdr>
                        <w:top w:val="none" w:sz="0" w:space="0" w:color="auto"/>
                        <w:left w:val="none" w:sz="0" w:space="0" w:color="auto"/>
                        <w:bottom w:val="none" w:sz="0" w:space="0" w:color="auto"/>
                        <w:right w:val="none" w:sz="0" w:space="0" w:color="auto"/>
                      </w:divBdr>
                      <w:divsChild>
                        <w:div w:id="927155285">
                          <w:marLeft w:val="0"/>
                          <w:marRight w:val="0"/>
                          <w:marTop w:val="0"/>
                          <w:marBottom w:val="0"/>
                          <w:divBdr>
                            <w:top w:val="none" w:sz="0" w:space="0" w:color="auto"/>
                            <w:left w:val="none" w:sz="0" w:space="0" w:color="auto"/>
                            <w:bottom w:val="none" w:sz="0" w:space="0" w:color="auto"/>
                            <w:right w:val="none" w:sz="0" w:space="0" w:color="auto"/>
                          </w:divBdr>
                          <w:divsChild>
                            <w:div w:id="338851069">
                              <w:marLeft w:val="0"/>
                              <w:marRight w:val="0"/>
                              <w:marTop w:val="0"/>
                              <w:marBottom w:val="115"/>
                              <w:divBdr>
                                <w:top w:val="none" w:sz="0" w:space="0" w:color="auto"/>
                                <w:left w:val="none" w:sz="0" w:space="0" w:color="auto"/>
                                <w:bottom w:val="none" w:sz="0" w:space="0" w:color="auto"/>
                                <w:right w:val="none" w:sz="0" w:space="0" w:color="auto"/>
                              </w:divBdr>
                              <w:divsChild>
                                <w:div w:id="802499911">
                                  <w:marLeft w:val="0"/>
                                  <w:marRight w:val="0"/>
                                  <w:marTop w:val="0"/>
                                  <w:marBottom w:val="0"/>
                                  <w:divBdr>
                                    <w:top w:val="none" w:sz="0" w:space="0" w:color="auto"/>
                                    <w:left w:val="none" w:sz="0" w:space="0" w:color="auto"/>
                                    <w:bottom w:val="none" w:sz="0" w:space="0" w:color="auto"/>
                                    <w:right w:val="none" w:sz="0" w:space="0" w:color="auto"/>
                                  </w:divBdr>
                                  <w:divsChild>
                                    <w:div w:id="1958372884">
                                      <w:marLeft w:val="0"/>
                                      <w:marRight w:val="0"/>
                                      <w:marTop w:val="0"/>
                                      <w:marBottom w:val="0"/>
                                      <w:divBdr>
                                        <w:top w:val="none" w:sz="0" w:space="0" w:color="auto"/>
                                        <w:left w:val="none" w:sz="0" w:space="0" w:color="auto"/>
                                        <w:bottom w:val="none" w:sz="0" w:space="0" w:color="auto"/>
                                        <w:right w:val="none" w:sz="0" w:space="0" w:color="auto"/>
                                      </w:divBdr>
                                      <w:divsChild>
                                        <w:div w:id="611664673">
                                          <w:marLeft w:val="0"/>
                                          <w:marRight w:val="0"/>
                                          <w:marTop w:val="0"/>
                                          <w:marBottom w:val="0"/>
                                          <w:divBdr>
                                            <w:top w:val="none" w:sz="0" w:space="0" w:color="auto"/>
                                            <w:left w:val="none" w:sz="0" w:space="0" w:color="auto"/>
                                            <w:bottom w:val="none" w:sz="0" w:space="0" w:color="auto"/>
                                            <w:right w:val="none" w:sz="0" w:space="0" w:color="auto"/>
                                          </w:divBdr>
                                          <w:divsChild>
                                            <w:div w:id="217473118">
                                              <w:marLeft w:val="0"/>
                                              <w:marRight w:val="0"/>
                                              <w:marTop w:val="0"/>
                                              <w:marBottom w:val="0"/>
                                              <w:divBdr>
                                                <w:top w:val="none" w:sz="0" w:space="0" w:color="auto"/>
                                                <w:left w:val="none" w:sz="0" w:space="0" w:color="auto"/>
                                                <w:bottom w:val="none" w:sz="0" w:space="0" w:color="auto"/>
                                                <w:right w:val="none" w:sz="0" w:space="0" w:color="auto"/>
                                              </w:divBdr>
                                              <w:divsChild>
                                                <w:div w:id="1141073994">
                                                  <w:marLeft w:val="0"/>
                                                  <w:marRight w:val="0"/>
                                                  <w:marTop w:val="0"/>
                                                  <w:marBottom w:val="0"/>
                                                  <w:divBdr>
                                                    <w:top w:val="none" w:sz="0" w:space="0" w:color="auto"/>
                                                    <w:left w:val="none" w:sz="0" w:space="0" w:color="auto"/>
                                                    <w:bottom w:val="none" w:sz="0" w:space="0" w:color="auto"/>
                                                    <w:right w:val="none" w:sz="0" w:space="0" w:color="auto"/>
                                                  </w:divBdr>
                                                  <w:divsChild>
                                                    <w:div w:id="1443962413">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4146512">
      <w:bodyDiv w:val="1"/>
      <w:marLeft w:val="0"/>
      <w:marRight w:val="0"/>
      <w:marTop w:val="0"/>
      <w:marBottom w:val="0"/>
      <w:divBdr>
        <w:top w:val="none" w:sz="0" w:space="0" w:color="auto"/>
        <w:left w:val="none" w:sz="0" w:space="0" w:color="auto"/>
        <w:bottom w:val="none" w:sz="0" w:space="0" w:color="auto"/>
        <w:right w:val="none" w:sz="0" w:space="0" w:color="auto"/>
      </w:divBdr>
    </w:div>
    <w:div w:id="494417285">
      <w:bodyDiv w:val="1"/>
      <w:marLeft w:val="0"/>
      <w:marRight w:val="0"/>
      <w:marTop w:val="0"/>
      <w:marBottom w:val="0"/>
      <w:divBdr>
        <w:top w:val="none" w:sz="0" w:space="0" w:color="auto"/>
        <w:left w:val="none" w:sz="0" w:space="0" w:color="auto"/>
        <w:bottom w:val="none" w:sz="0" w:space="0" w:color="auto"/>
        <w:right w:val="none" w:sz="0" w:space="0" w:color="auto"/>
      </w:divBdr>
    </w:div>
    <w:div w:id="494613006">
      <w:bodyDiv w:val="1"/>
      <w:marLeft w:val="0"/>
      <w:marRight w:val="0"/>
      <w:marTop w:val="0"/>
      <w:marBottom w:val="0"/>
      <w:divBdr>
        <w:top w:val="none" w:sz="0" w:space="0" w:color="auto"/>
        <w:left w:val="none" w:sz="0" w:space="0" w:color="auto"/>
        <w:bottom w:val="none" w:sz="0" w:space="0" w:color="auto"/>
        <w:right w:val="none" w:sz="0" w:space="0" w:color="auto"/>
      </w:divBdr>
    </w:div>
    <w:div w:id="495462508">
      <w:bodyDiv w:val="1"/>
      <w:marLeft w:val="0"/>
      <w:marRight w:val="0"/>
      <w:marTop w:val="0"/>
      <w:marBottom w:val="0"/>
      <w:divBdr>
        <w:top w:val="none" w:sz="0" w:space="0" w:color="auto"/>
        <w:left w:val="none" w:sz="0" w:space="0" w:color="auto"/>
        <w:bottom w:val="none" w:sz="0" w:space="0" w:color="auto"/>
        <w:right w:val="none" w:sz="0" w:space="0" w:color="auto"/>
      </w:divBdr>
    </w:div>
    <w:div w:id="495729259">
      <w:bodyDiv w:val="1"/>
      <w:marLeft w:val="0"/>
      <w:marRight w:val="0"/>
      <w:marTop w:val="0"/>
      <w:marBottom w:val="0"/>
      <w:divBdr>
        <w:top w:val="none" w:sz="0" w:space="0" w:color="auto"/>
        <w:left w:val="none" w:sz="0" w:space="0" w:color="auto"/>
        <w:bottom w:val="none" w:sz="0" w:space="0" w:color="auto"/>
        <w:right w:val="none" w:sz="0" w:space="0" w:color="auto"/>
      </w:divBdr>
      <w:divsChild>
        <w:div w:id="823157082">
          <w:marLeft w:val="0"/>
          <w:marRight w:val="0"/>
          <w:marTop w:val="0"/>
          <w:marBottom w:val="150"/>
          <w:divBdr>
            <w:top w:val="none" w:sz="0" w:space="0" w:color="auto"/>
            <w:left w:val="none" w:sz="0" w:space="0" w:color="auto"/>
            <w:bottom w:val="none" w:sz="0" w:space="0" w:color="auto"/>
            <w:right w:val="none" w:sz="0" w:space="0" w:color="auto"/>
          </w:divBdr>
          <w:divsChild>
            <w:div w:id="1295017485">
              <w:marLeft w:val="0"/>
              <w:marRight w:val="0"/>
              <w:marTop w:val="0"/>
              <w:marBottom w:val="300"/>
              <w:divBdr>
                <w:top w:val="single" w:sz="6" w:space="0" w:color="FFFFFF"/>
                <w:left w:val="single" w:sz="6" w:space="0" w:color="FFFFFF"/>
                <w:bottom w:val="single" w:sz="6" w:space="0" w:color="FFFFFF"/>
                <w:right w:val="single" w:sz="6" w:space="0" w:color="FFFFFF"/>
              </w:divBdr>
              <w:divsChild>
                <w:div w:id="769198664">
                  <w:marLeft w:val="0"/>
                  <w:marRight w:val="0"/>
                  <w:marTop w:val="0"/>
                  <w:marBottom w:val="0"/>
                  <w:divBdr>
                    <w:top w:val="none" w:sz="0" w:space="0" w:color="auto"/>
                    <w:left w:val="none" w:sz="0" w:space="0" w:color="auto"/>
                    <w:bottom w:val="none" w:sz="0" w:space="0" w:color="auto"/>
                    <w:right w:val="none" w:sz="0" w:space="0" w:color="auto"/>
                  </w:divBdr>
                </w:div>
                <w:div w:id="19195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6827">
          <w:marLeft w:val="0"/>
          <w:marRight w:val="0"/>
          <w:marTop w:val="0"/>
          <w:marBottom w:val="150"/>
          <w:divBdr>
            <w:top w:val="none" w:sz="0" w:space="0" w:color="auto"/>
            <w:left w:val="none" w:sz="0" w:space="0" w:color="auto"/>
            <w:bottom w:val="none" w:sz="0" w:space="0" w:color="auto"/>
            <w:right w:val="none" w:sz="0" w:space="0" w:color="auto"/>
          </w:divBdr>
          <w:divsChild>
            <w:div w:id="2115202653">
              <w:marLeft w:val="0"/>
              <w:marRight w:val="0"/>
              <w:marTop w:val="0"/>
              <w:marBottom w:val="300"/>
              <w:divBdr>
                <w:top w:val="single" w:sz="6" w:space="0" w:color="FFFFFF"/>
                <w:left w:val="single" w:sz="6" w:space="0" w:color="FFFFFF"/>
                <w:bottom w:val="single" w:sz="6" w:space="0" w:color="FFFFFF"/>
                <w:right w:val="single" w:sz="6" w:space="0" w:color="FFFFFF"/>
              </w:divBdr>
              <w:divsChild>
                <w:div w:id="1702706169">
                  <w:marLeft w:val="0"/>
                  <w:marRight w:val="0"/>
                  <w:marTop w:val="0"/>
                  <w:marBottom w:val="0"/>
                  <w:divBdr>
                    <w:top w:val="none" w:sz="0" w:space="0" w:color="FFFFFF"/>
                    <w:left w:val="none" w:sz="0" w:space="0" w:color="FFFFFF"/>
                    <w:bottom w:val="single" w:sz="6" w:space="0" w:color="FFFFFF"/>
                    <w:right w:val="none" w:sz="0" w:space="0" w:color="FFFFFF"/>
                  </w:divBdr>
                </w:div>
                <w:div w:id="1363625877">
                  <w:marLeft w:val="0"/>
                  <w:marRight w:val="0"/>
                  <w:marTop w:val="0"/>
                  <w:marBottom w:val="0"/>
                  <w:divBdr>
                    <w:top w:val="none" w:sz="0" w:space="0" w:color="auto"/>
                    <w:left w:val="none" w:sz="0" w:space="0" w:color="auto"/>
                    <w:bottom w:val="none" w:sz="0" w:space="0" w:color="auto"/>
                    <w:right w:val="none" w:sz="0" w:space="0" w:color="auto"/>
                  </w:divBdr>
                </w:div>
                <w:div w:id="4130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042">
          <w:marLeft w:val="0"/>
          <w:marRight w:val="0"/>
          <w:marTop w:val="0"/>
          <w:marBottom w:val="150"/>
          <w:divBdr>
            <w:top w:val="none" w:sz="0" w:space="0" w:color="auto"/>
            <w:left w:val="none" w:sz="0" w:space="0" w:color="auto"/>
            <w:bottom w:val="none" w:sz="0" w:space="0" w:color="auto"/>
            <w:right w:val="none" w:sz="0" w:space="0" w:color="auto"/>
          </w:divBdr>
          <w:divsChild>
            <w:div w:id="1145928451">
              <w:marLeft w:val="0"/>
              <w:marRight w:val="0"/>
              <w:marTop w:val="0"/>
              <w:marBottom w:val="300"/>
              <w:divBdr>
                <w:top w:val="single" w:sz="6" w:space="0" w:color="FFFFFF"/>
                <w:left w:val="single" w:sz="6" w:space="0" w:color="FFFFFF"/>
                <w:bottom w:val="single" w:sz="6" w:space="0" w:color="FFFFFF"/>
                <w:right w:val="single" w:sz="6" w:space="0" w:color="FFFFFF"/>
              </w:divBdr>
              <w:divsChild>
                <w:div w:id="1025642360">
                  <w:marLeft w:val="0"/>
                  <w:marRight w:val="0"/>
                  <w:marTop w:val="0"/>
                  <w:marBottom w:val="0"/>
                  <w:divBdr>
                    <w:top w:val="none" w:sz="0" w:space="0" w:color="FFFFFF"/>
                    <w:left w:val="none" w:sz="0" w:space="0" w:color="FFFFFF"/>
                    <w:bottom w:val="single" w:sz="6" w:space="0" w:color="FFFFFF"/>
                    <w:right w:val="none" w:sz="0" w:space="0" w:color="FFFFFF"/>
                  </w:divBdr>
                </w:div>
                <w:div w:id="185950393">
                  <w:marLeft w:val="0"/>
                  <w:marRight w:val="0"/>
                  <w:marTop w:val="0"/>
                  <w:marBottom w:val="0"/>
                  <w:divBdr>
                    <w:top w:val="none" w:sz="0" w:space="0" w:color="auto"/>
                    <w:left w:val="none" w:sz="0" w:space="0" w:color="auto"/>
                    <w:bottom w:val="none" w:sz="0" w:space="0" w:color="auto"/>
                    <w:right w:val="none" w:sz="0" w:space="0" w:color="auto"/>
                  </w:divBdr>
                </w:div>
                <w:div w:id="532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91139">
          <w:marLeft w:val="0"/>
          <w:marRight w:val="0"/>
          <w:marTop w:val="0"/>
          <w:marBottom w:val="150"/>
          <w:divBdr>
            <w:top w:val="none" w:sz="0" w:space="0" w:color="auto"/>
            <w:left w:val="none" w:sz="0" w:space="0" w:color="auto"/>
            <w:bottom w:val="none" w:sz="0" w:space="0" w:color="auto"/>
            <w:right w:val="none" w:sz="0" w:space="0" w:color="auto"/>
          </w:divBdr>
          <w:divsChild>
            <w:div w:id="1459493010">
              <w:marLeft w:val="0"/>
              <w:marRight w:val="0"/>
              <w:marTop w:val="0"/>
              <w:marBottom w:val="300"/>
              <w:divBdr>
                <w:top w:val="single" w:sz="6" w:space="0" w:color="FFFFFF"/>
                <w:left w:val="single" w:sz="6" w:space="0" w:color="FFFFFF"/>
                <w:bottom w:val="single" w:sz="6" w:space="0" w:color="FFFFFF"/>
                <w:right w:val="single" w:sz="6" w:space="0" w:color="FFFFFF"/>
              </w:divBdr>
              <w:divsChild>
                <w:div w:id="1024791599">
                  <w:marLeft w:val="0"/>
                  <w:marRight w:val="0"/>
                  <w:marTop w:val="0"/>
                  <w:marBottom w:val="0"/>
                  <w:divBdr>
                    <w:top w:val="none" w:sz="0" w:space="0" w:color="FFFFFF"/>
                    <w:left w:val="none" w:sz="0" w:space="0" w:color="FFFFFF"/>
                    <w:bottom w:val="single" w:sz="6" w:space="0" w:color="FFFFFF"/>
                    <w:right w:val="none" w:sz="0" w:space="0" w:color="FFFFFF"/>
                  </w:divBdr>
                </w:div>
                <w:div w:id="1304236116">
                  <w:marLeft w:val="0"/>
                  <w:marRight w:val="0"/>
                  <w:marTop w:val="0"/>
                  <w:marBottom w:val="0"/>
                  <w:divBdr>
                    <w:top w:val="none" w:sz="0" w:space="0" w:color="auto"/>
                    <w:left w:val="none" w:sz="0" w:space="0" w:color="auto"/>
                    <w:bottom w:val="none" w:sz="0" w:space="0" w:color="auto"/>
                    <w:right w:val="none" w:sz="0" w:space="0" w:color="auto"/>
                  </w:divBdr>
                </w:div>
                <w:div w:id="13099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60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471">
          <w:marLeft w:val="0"/>
          <w:marRight w:val="0"/>
          <w:marTop w:val="0"/>
          <w:marBottom w:val="0"/>
          <w:divBdr>
            <w:top w:val="none" w:sz="0" w:space="0" w:color="auto"/>
            <w:left w:val="none" w:sz="0" w:space="0" w:color="auto"/>
            <w:bottom w:val="none" w:sz="0" w:space="0" w:color="auto"/>
            <w:right w:val="none" w:sz="0" w:space="0" w:color="auto"/>
          </w:divBdr>
        </w:div>
      </w:divsChild>
    </w:div>
    <w:div w:id="497574695">
      <w:bodyDiv w:val="1"/>
      <w:marLeft w:val="0"/>
      <w:marRight w:val="0"/>
      <w:marTop w:val="0"/>
      <w:marBottom w:val="0"/>
      <w:divBdr>
        <w:top w:val="none" w:sz="0" w:space="0" w:color="auto"/>
        <w:left w:val="none" w:sz="0" w:space="0" w:color="auto"/>
        <w:bottom w:val="none" w:sz="0" w:space="0" w:color="auto"/>
        <w:right w:val="none" w:sz="0" w:space="0" w:color="auto"/>
      </w:divBdr>
    </w:div>
    <w:div w:id="497580495">
      <w:bodyDiv w:val="1"/>
      <w:marLeft w:val="0"/>
      <w:marRight w:val="0"/>
      <w:marTop w:val="0"/>
      <w:marBottom w:val="0"/>
      <w:divBdr>
        <w:top w:val="none" w:sz="0" w:space="0" w:color="auto"/>
        <w:left w:val="none" w:sz="0" w:space="0" w:color="auto"/>
        <w:bottom w:val="none" w:sz="0" w:space="0" w:color="auto"/>
        <w:right w:val="none" w:sz="0" w:space="0" w:color="auto"/>
      </w:divBdr>
    </w:div>
    <w:div w:id="497813092">
      <w:bodyDiv w:val="1"/>
      <w:marLeft w:val="0"/>
      <w:marRight w:val="0"/>
      <w:marTop w:val="0"/>
      <w:marBottom w:val="0"/>
      <w:divBdr>
        <w:top w:val="none" w:sz="0" w:space="0" w:color="auto"/>
        <w:left w:val="none" w:sz="0" w:space="0" w:color="auto"/>
        <w:bottom w:val="none" w:sz="0" w:space="0" w:color="auto"/>
        <w:right w:val="none" w:sz="0" w:space="0" w:color="auto"/>
      </w:divBdr>
      <w:divsChild>
        <w:div w:id="1075669050">
          <w:marLeft w:val="0"/>
          <w:marRight w:val="0"/>
          <w:marTop w:val="0"/>
          <w:marBottom w:val="150"/>
          <w:divBdr>
            <w:top w:val="none" w:sz="0" w:space="0" w:color="auto"/>
            <w:left w:val="none" w:sz="0" w:space="0" w:color="auto"/>
            <w:bottom w:val="none" w:sz="0" w:space="0" w:color="auto"/>
            <w:right w:val="none" w:sz="0" w:space="0" w:color="auto"/>
          </w:divBdr>
          <w:divsChild>
            <w:div w:id="19865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212616300">
                  <w:marLeft w:val="0"/>
                  <w:marRight w:val="0"/>
                  <w:marTop w:val="0"/>
                  <w:marBottom w:val="0"/>
                  <w:divBdr>
                    <w:top w:val="none" w:sz="0" w:space="0" w:color="auto"/>
                    <w:left w:val="none" w:sz="0" w:space="0" w:color="auto"/>
                    <w:bottom w:val="none" w:sz="0" w:space="0" w:color="auto"/>
                    <w:right w:val="none" w:sz="0" w:space="0" w:color="auto"/>
                  </w:divBdr>
                </w:div>
                <w:div w:id="3950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62595">
          <w:marLeft w:val="0"/>
          <w:marRight w:val="0"/>
          <w:marTop w:val="0"/>
          <w:marBottom w:val="150"/>
          <w:divBdr>
            <w:top w:val="none" w:sz="0" w:space="0" w:color="auto"/>
            <w:left w:val="none" w:sz="0" w:space="0" w:color="auto"/>
            <w:bottom w:val="none" w:sz="0" w:space="0" w:color="auto"/>
            <w:right w:val="none" w:sz="0" w:space="0" w:color="auto"/>
          </w:divBdr>
          <w:divsChild>
            <w:div w:id="1040545405">
              <w:marLeft w:val="0"/>
              <w:marRight w:val="0"/>
              <w:marTop w:val="0"/>
              <w:marBottom w:val="300"/>
              <w:divBdr>
                <w:top w:val="single" w:sz="6" w:space="0" w:color="FFFFFF"/>
                <w:left w:val="single" w:sz="6" w:space="0" w:color="FFFFFF"/>
                <w:bottom w:val="single" w:sz="6" w:space="0" w:color="FFFFFF"/>
                <w:right w:val="single" w:sz="6" w:space="0" w:color="FFFFFF"/>
              </w:divBdr>
              <w:divsChild>
                <w:div w:id="579295590">
                  <w:marLeft w:val="0"/>
                  <w:marRight w:val="0"/>
                  <w:marTop w:val="0"/>
                  <w:marBottom w:val="0"/>
                  <w:divBdr>
                    <w:top w:val="none" w:sz="0" w:space="0" w:color="FFFFFF"/>
                    <w:left w:val="none" w:sz="0" w:space="0" w:color="FFFFFF"/>
                    <w:bottom w:val="single" w:sz="6" w:space="0" w:color="FFFFFF"/>
                    <w:right w:val="none" w:sz="0" w:space="0" w:color="FFFFFF"/>
                  </w:divBdr>
                </w:div>
                <w:div w:id="979772993">
                  <w:marLeft w:val="0"/>
                  <w:marRight w:val="0"/>
                  <w:marTop w:val="0"/>
                  <w:marBottom w:val="0"/>
                  <w:divBdr>
                    <w:top w:val="none" w:sz="0" w:space="0" w:color="auto"/>
                    <w:left w:val="none" w:sz="0" w:space="0" w:color="auto"/>
                    <w:bottom w:val="none" w:sz="0" w:space="0" w:color="auto"/>
                    <w:right w:val="none" w:sz="0" w:space="0" w:color="auto"/>
                  </w:divBdr>
                </w:div>
                <w:div w:id="7545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474">
          <w:marLeft w:val="0"/>
          <w:marRight w:val="0"/>
          <w:marTop w:val="0"/>
          <w:marBottom w:val="150"/>
          <w:divBdr>
            <w:top w:val="none" w:sz="0" w:space="0" w:color="auto"/>
            <w:left w:val="none" w:sz="0" w:space="0" w:color="auto"/>
            <w:bottom w:val="none" w:sz="0" w:space="0" w:color="auto"/>
            <w:right w:val="none" w:sz="0" w:space="0" w:color="auto"/>
          </w:divBdr>
          <w:divsChild>
            <w:div w:id="255289808">
              <w:marLeft w:val="0"/>
              <w:marRight w:val="0"/>
              <w:marTop w:val="0"/>
              <w:marBottom w:val="300"/>
              <w:divBdr>
                <w:top w:val="single" w:sz="6" w:space="0" w:color="FFFFFF"/>
                <w:left w:val="single" w:sz="6" w:space="0" w:color="FFFFFF"/>
                <w:bottom w:val="single" w:sz="6" w:space="0" w:color="FFFFFF"/>
                <w:right w:val="single" w:sz="6" w:space="0" w:color="FFFFFF"/>
              </w:divBdr>
              <w:divsChild>
                <w:div w:id="1935358163">
                  <w:marLeft w:val="0"/>
                  <w:marRight w:val="0"/>
                  <w:marTop w:val="0"/>
                  <w:marBottom w:val="0"/>
                  <w:divBdr>
                    <w:top w:val="none" w:sz="0" w:space="0" w:color="FFFFFF"/>
                    <w:left w:val="none" w:sz="0" w:space="0" w:color="FFFFFF"/>
                    <w:bottom w:val="single" w:sz="6" w:space="0" w:color="FFFFFF"/>
                    <w:right w:val="none" w:sz="0" w:space="0" w:color="FFFFFF"/>
                  </w:divBdr>
                </w:div>
                <w:div w:id="110630514">
                  <w:marLeft w:val="0"/>
                  <w:marRight w:val="0"/>
                  <w:marTop w:val="0"/>
                  <w:marBottom w:val="0"/>
                  <w:divBdr>
                    <w:top w:val="none" w:sz="0" w:space="0" w:color="auto"/>
                    <w:left w:val="none" w:sz="0" w:space="0" w:color="auto"/>
                    <w:bottom w:val="none" w:sz="0" w:space="0" w:color="auto"/>
                    <w:right w:val="none" w:sz="0" w:space="0" w:color="auto"/>
                  </w:divBdr>
                </w:div>
                <w:div w:id="996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4897">
          <w:marLeft w:val="0"/>
          <w:marRight w:val="0"/>
          <w:marTop w:val="0"/>
          <w:marBottom w:val="150"/>
          <w:divBdr>
            <w:top w:val="none" w:sz="0" w:space="0" w:color="auto"/>
            <w:left w:val="none" w:sz="0" w:space="0" w:color="auto"/>
            <w:bottom w:val="none" w:sz="0" w:space="0" w:color="auto"/>
            <w:right w:val="none" w:sz="0" w:space="0" w:color="auto"/>
          </w:divBdr>
          <w:divsChild>
            <w:div w:id="260651379">
              <w:marLeft w:val="0"/>
              <w:marRight w:val="0"/>
              <w:marTop w:val="0"/>
              <w:marBottom w:val="300"/>
              <w:divBdr>
                <w:top w:val="single" w:sz="6" w:space="0" w:color="FFFFFF"/>
                <w:left w:val="single" w:sz="6" w:space="0" w:color="FFFFFF"/>
                <w:bottom w:val="single" w:sz="6" w:space="0" w:color="FFFFFF"/>
                <w:right w:val="single" w:sz="6" w:space="0" w:color="FFFFFF"/>
              </w:divBdr>
              <w:divsChild>
                <w:div w:id="596913144">
                  <w:marLeft w:val="0"/>
                  <w:marRight w:val="0"/>
                  <w:marTop w:val="0"/>
                  <w:marBottom w:val="0"/>
                  <w:divBdr>
                    <w:top w:val="none" w:sz="0" w:space="0" w:color="FFFFFF"/>
                    <w:left w:val="none" w:sz="0" w:space="0" w:color="FFFFFF"/>
                    <w:bottom w:val="single" w:sz="6" w:space="0" w:color="FFFFFF"/>
                    <w:right w:val="none" w:sz="0" w:space="0" w:color="FFFFFF"/>
                  </w:divBdr>
                </w:div>
                <w:div w:id="1524250072">
                  <w:marLeft w:val="0"/>
                  <w:marRight w:val="0"/>
                  <w:marTop w:val="0"/>
                  <w:marBottom w:val="0"/>
                  <w:divBdr>
                    <w:top w:val="none" w:sz="0" w:space="0" w:color="auto"/>
                    <w:left w:val="none" w:sz="0" w:space="0" w:color="auto"/>
                    <w:bottom w:val="none" w:sz="0" w:space="0" w:color="auto"/>
                    <w:right w:val="none" w:sz="0" w:space="0" w:color="auto"/>
                  </w:divBdr>
                </w:div>
                <w:div w:id="1760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3575">
          <w:marLeft w:val="0"/>
          <w:marRight w:val="0"/>
          <w:marTop w:val="0"/>
          <w:marBottom w:val="150"/>
          <w:divBdr>
            <w:top w:val="none" w:sz="0" w:space="0" w:color="auto"/>
            <w:left w:val="none" w:sz="0" w:space="0" w:color="auto"/>
            <w:bottom w:val="none" w:sz="0" w:space="0" w:color="auto"/>
            <w:right w:val="none" w:sz="0" w:space="0" w:color="auto"/>
          </w:divBdr>
          <w:divsChild>
            <w:div w:id="1220819570">
              <w:marLeft w:val="0"/>
              <w:marRight w:val="0"/>
              <w:marTop w:val="0"/>
              <w:marBottom w:val="300"/>
              <w:divBdr>
                <w:top w:val="single" w:sz="6" w:space="0" w:color="FFFFFF"/>
                <w:left w:val="single" w:sz="6" w:space="0" w:color="FFFFFF"/>
                <w:bottom w:val="single" w:sz="6" w:space="0" w:color="FFFFFF"/>
                <w:right w:val="single" w:sz="6" w:space="0" w:color="FFFFFF"/>
              </w:divBdr>
              <w:divsChild>
                <w:div w:id="234050209">
                  <w:marLeft w:val="0"/>
                  <w:marRight w:val="0"/>
                  <w:marTop w:val="0"/>
                  <w:marBottom w:val="0"/>
                  <w:divBdr>
                    <w:top w:val="none" w:sz="0" w:space="0" w:color="FFFFFF"/>
                    <w:left w:val="none" w:sz="0" w:space="0" w:color="FFFFFF"/>
                    <w:bottom w:val="single" w:sz="6" w:space="0" w:color="FFFFFF"/>
                    <w:right w:val="none" w:sz="0" w:space="0" w:color="FFFFFF"/>
                  </w:divBdr>
                </w:div>
                <w:div w:id="101724769">
                  <w:marLeft w:val="0"/>
                  <w:marRight w:val="0"/>
                  <w:marTop w:val="0"/>
                  <w:marBottom w:val="0"/>
                  <w:divBdr>
                    <w:top w:val="none" w:sz="0" w:space="0" w:color="auto"/>
                    <w:left w:val="none" w:sz="0" w:space="0" w:color="auto"/>
                    <w:bottom w:val="none" w:sz="0" w:space="0" w:color="auto"/>
                    <w:right w:val="none" w:sz="0" w:space="0" w:color="auto"/>
                  </w:divBdr>
                </w:div>
                <w:div w:id="21062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70728">
      <w:bodyDiv w:val="1"/>
      <w:marLeft w:val="0"/>
      <w:marRight w:val="0"/>
      <w:marTop w:val="0"/>
      <w:marBottom w:val="0"/>
      <w:divBdr>
        <w:top w:val="none" w:sz="0" w:space="0" w:color="auto"/>
        <w:left w:val="none" w:sz="0" w:space="0" w:color="auto"/>
        <w:bottom w:val="none" w:sz="0" w:space="0" w:color="auto"/>
        <w:right w:val="none" w:sz="0" w:space="0" w:color="auto"/>
      </w:divBdr>
      <w:divsChild>
        <w:div w:id="1559239262">
          <w:marLeft w:val="0"/>
          <w:marRight w:val="0"/>
          <w:marTop w:val="0"/>
          <w:marBottom w:val="0"/>
          <w:divBdr>
            <w:top w:val="none" w:sz="0" w:space="0" w:color="auto"/>
            <w:left w:val="none" w:sz="0" w:space="0" w:color="auto"/>
            <w:bottom w:val="none" w:sz="0" w:space="0" w:color="auto"/>
            <w:right w:val="none" w:sz="0" w:space="0" w:color="auto"/>
          </w:divBdr>
          <w:divsChild>
            <w:div w:id="328364045">
              <w:marLeft w:val="0"/>
              <w:marRight w:val="0"/>
              <w:marTop w:val="0"/>
              <w:marBottom w:val="0"/>
              <w:divBdr>
                <w:top w:val="none" w:sz="0" w:space="0" w:color="auto"/>
                <w:left w:val="none" w:sz="0" w:space="0" w:color="auto"/>
                <w:bottom w:val="none" w:sz="0" w:space="0" w:color="auto"/>
                <w:right w:val="none" w:sz="0" w:space="0" w:color="auto"/>
              </w:divBdr>
              <w:divsChild>
                <w:div w:id="1165507769">
                  <w:marLeft w:val="0"/>
                  <w:marRight w:val="0"/>
                  <w:marTop w:val="0"/>
                  <w:marBottom w:val="0"/>
                  <w:divBdr>
                    <w:top w:val="none" w:sz="0" w:space="0" w:color="auto"/>
                    <w:left w:val="none" w:sz="0" w:space="0" w:color="auto"/>
                    <w:bottom w:val="none" w:sz="0" w:space="0" w:color="auto"/>
                    <w:right w:val="none" w:sz="0" w:space="0" w:color="auto"/>
                  </w:divBdr>
                  <w:divsChild>
                    <w:div w:id="314453911">
                      <w:marLeft w:val="0"/>
                      <w:marRight w:val="0"/>
                      <w:marTop w:val="0"/>
                      <w:marBottom w:val="0"/>
                      <w:divBdr>
                        <w:top w:val="none" w:sz="0" w:space="0" w:color="auto"/>
                        <w:left w:val="none" w:sz="0" w:space="0" w:color="auto"/>
                        <w:bottom w:val="none" w:sz="0" w:space="0" w:color="auto"/>
                        <w:right w:val="none" w:sz="0" w:space="0" w:color="auto"/>
                      </w:divBdr>
                      <w:divsChild>
                        <w:div w:id="2015649415">
                          <w:marLeft w:val="0"/>
                          <w:marRight w:val="0"/>
                          <w:marTop w:val="0"/>
                          <w:marBottom w:val="0"/>
                          <w:divBdr>
                            <w:top w:val="none" w:sz="0" w:space="0" w:color="auto"/>
                            <w:left w:val="none" w:sz="0" w:space="0" w:color="auto"/>
                            <w:bottom w:val="none" w:sz="0" w:space="0" w:color="auto"/>
                            <w:right w:val="none" w:sz="0" w:space="0" w:color="auto"/>
                          </w:divBdr>
                          <w:divsChild>
                            <w:div w:id="1621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71385">
      <w:bodyDiv w:val="1"/>
      <w:marLeft w:val="0"/>
      <w:marRight w:val="0"/>
      <w:marTop w:val="0"/>
      <w:marBottom w:val="0"/>
      <w:divBdr>
        <w:top w:val="none" w:sz="0" w:space="0" w:color="auto"/>
        <w:left w:val="none" w:sz="0" w:space="0" w:color="auto"/>
        <w:bottom w:val="none" w:sz="0" w:space="0" w:color="auto"/>
        <w:right w:val="none" w:sz="0" w:space="0" w:color="auto"/>
      </w:divBdr>
      <w:divsChild>
        <w:div w:id="544214531">
          <w:marLeft w:val="0"/>
          <w:marRight w:val="0"/>
          <w:marTop w:val="0"/>
          <w:marBottom w:val="0"/>
          <w:divBdr>
            <w:top w:val="none" w:sz="0" w:space="0" w:color="auto"/>
            <w:left w:val="none" w:sz="0" w:space="0" w:color="auto"/>
            <w:bottom w:val="none" w:sz="0" w:space="0" w:color="auto"/>
            <w:right w:val="none" w:sz="0" w:space="0" w:color="auto"/>
          </w:divBdr>
          <w:divsChild>
            <w:div w:id="491915088">
              <w:marLeft w:val="0"/>
              <w:marRight w:val="0"/>
              <w:marTop w:val="0"/>
              <w:marBottom w:val="0"/>
              <w:divBdr>
                <w:top w:val="none" w:sz="0" w:space="0" w:color="auto"/>
                <w:left w:val="none" w:sz="0" w:space="0" w:color="auto"/>
                <w:bottom w:val="none" w:sz="0" w:space="0" w:color="auto"/>
                <w:right w:val="none" w:sz="0" w:space="0" w:color="auto"/>
              </w:divBdr>
              <w:divsChild>
                <w:div w:id="1368408997">
                  <w:marLeft w:val="0"/>
                  <w:marRight w:val="0"/>
                  <w:marTop w:val="0"/>
                  <w:marBottom w:val="0"/>
                  <w:divBdr>
                    <w:top w:val="none" w:sz="0" w:space="0" w:color="auto"/>
                    <w:left w:val="none" w:sz="0" w:space="0" w:color="auto"/>
                    <w:bottom w:val="none" w:sz="0" w:space="0" w:color="auto"/>
                    <w:right w:val="none" w:sz="0" w:space="0" w:color="auto"/>
                  </w:divBdr>
                  <w:divsChild>
                    <w:div w:id="1002506776">
                      <w:marLeft w:val="0"/>
                      <w:marRight w:val="0"/>
                      <w:marTop w:val="0"/>
                      <w:marBottom w:val="0"/>
                      <w:divBdr>
                        <w:top w:val="none" w:sz="0" w:space="0" w:color="auto"/>
                        <w:left w:val="none" w:sz="0" w:space="0" w:color="auto"/>
                        <w:bottom w:val="none" w:sz="0" w:space="0" w:color="auto"/>
                        <w:right w:val="none" w:sz="0" w:space="0" w:color="auto"/>
                      </w:divBdr>
                      <w:divsChild>
                        <w:div w:id="1499661971">
                          <w:marLeft w:val="-225"/>
                          <w:marRight w:val="0"/>
                          <w:marTop w:val="0"/>
                          <w:marBottom w:val="0"/>
                          <w:divBdr>
                            <w:top w:val="none" w:sz="0" w:space="0" w:color="auto"/>
                            <w:left w:val="none" w:sz="0" w:space="0" w:color="auto"/>
                            <w:bottom w:val="none" w:sz="0" w:space="0" w:color="auto"/>
                            <w:right w:val="none" w:sz="0" w:space="0" w:color="auto"/>
                          </w:divBdr>
                          <w:divsChild>
                            <w:div w:id="872041409">
                              <w:marLeft w:val="1500"/>
                              <w:marRight w:val="1500"/>
                              <w:marTop w:val="0"/>
                              <w:marBottom w:val="0"/>
                              <w:divBdr>
                                <w:top w:val="none" w:sz="0" w:space="0" w:color="auto"/>
                                <w:left w:val="none" w:sz="0" w:space="0" w:color="auto"/>
                                <w:bottom w:val="none" w:sz="0" w:space="0" w:color="auto"/>
                                <w:right w:val="none" w:sz="0" w:space="0" w:color="auto"/>
                              </w:divBdr>
                              <w:divsChild>
                                <w:div w:id="476651552">
                                  <w:marLeft w:val="0"/>
                                  <w:marRight w:val="0"/>
                                  <w:marTop w:val="0"/>
                                  <w:marBottom w:val="345"/>
                                  <w:divBdr>
                                    <w:top w:val="none" w:sz="0" w:space="0" w:color="auto"/>
                                    <w:left w:val="none" w:sz="0" w:space="0" w:color="auto"/>
                                    <w:bottom w:val="none" w:sz="0" w:space="0" w:color="auto"/>
                                    <w:right w:val="none" w:sz="0" w:space="0" w:color="auto"/>
                                  </w:divBdr>
                                  <w:divsChild>
                                    <w:div w:id="13667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544838">
      <w:bodyDiv w:val="1"/>
      <w:marLeft w:val="0"/>
      <w:marRight w:val="0"/>
      <w:marTop w:val="0"/>
      <w:marBottom w:val="0"/>
      <w:divBdr>
        <w:top w:val="none" w:sz="0" w:space="0" w:color="auto"/>
        <w:left w:val="none" w:sz="0" w:space="0" w:color="auto"/>
        <w:bottom w:val="none" w:sz="0" w:space="0" w:color="auto"/>
        <w:right w:val="none" w:sz="0" w:space="0" w:color="auto"/>
      </w:divBdr>
      <w:divsChild>
        <w:div w:id="2066486935">
          <w:marLeft w:val="0"/>
          <w:marRight w:val="0"/>
          <w:marTop w:val="0"/>
          <w:marBottom w:val="0"/>
          <w:divBdr>
            <w:top w:val="none" w:sz="0" w:space="0" w:color="auto"/>
            <w:left w:val="none" w:sz="0" w:space="0" w:color="auto"/>
            <w:bottom w:val="none" w:sz="0" w:space="0" w:color="auto"/>
            <w:right w:val="none" w:sz="0" w:space="0" w:color="auto"/>
          </w:divBdr>
          <w:divsChild>
            <w:div w:id="1119841351">
              <w:marLeft w:val="0"/>
              <w:marRight w:val="0"/>
              <w:marTop w:val="0"/>
              <w:marBottom w:val="0"/>
              <w:divBdr>
                <w:top w:val="none" w:sz="0" w:space="0" w:color="auto"/>
                <w:left w:val="none" w:sz="0" w:space="0" w:color="auto"/>
                <w:bottom w:val="none" w:sz="0" w:space="0" w:color="auto"/>
                <w:right w:val="none" w:sz="0" w:space="0" w:color="auto"/>
              </w:divBdr>
              <w:divsChild>
                <w:div w:id="1829243770">
                  <w:marLeft w:val="0"/>
                  <w:marRight w:val="0"/>
                  <w:marTop w:val="0"/>
                  <w:marBottom w:val="0"/>
                  <w:divBdr>
                    <w:top w:val="none" w:sz="0" w:space="0" w:color="auto"/>
                    <w:left w:val="none" w:sz="0" w:space="0" w:color="auto"/>
                    <w:bottom w:val="none" w:sz="0" w:space="0" w:color="auto"/>
                    <w:right w:val="none" w:sz="0" w:space="0" w:color="auto"/>
                  </w:divBdr>
                  <w:divsChild>
                    <w:div w:id="1839230933">
                      <w:marLeft w:val="0"/>
                      <w:marRight w:val="0"/>
                      <w:marTop w:val="0"/>
                      <w:marBottom w:val="0"/>
                      <w:divBdr>
                        <w:top w:val="none" w:sz="0" w:space="0" w:color="auto"/>
                        <w:left w:val="none" w:sz="0" w:space="0" w:color="auto"/>
                        <w:bottom w:val="none" w:sz="0" w:space="0" w:color="auto"/>
                        <w:right w:val="none" w:sz="0" w:space="0" w:color="auto"/>
                      </w:divBdr>
                      <w:divsChild>
                        <w:div w:id="1744182036">
                          <w:marLeft w:val="0"/>
                          <w:marRight w:val="0"/>
                          <w:marTop w:val="0"/>
                          <w:marBottom w:val="0"/>
                          <w:divBdr>
                            <w:top w:val="none" w:sz="0" w:space="0" w:color="auto"/>
                            <w:left w:val="none" w:sz="0" w:space="0" w:color="auto"/>
                            <w:bottom w:val="none" w:sz="0" w:space="0" w:color="auto"/>
                            <w:right w:val="none" w:sz="0" w:space="0" w:color="auto"/>
                          </w:divBdr>
                          <w:divsChild>
                            <w:div w:id="1896115077">
                              <w:marLeft w:val="0"/>
                              <w:marRight w:val="0"/>
                              <w:marTop w:val="0"/>
                              <w:marBottom w:val="0"/>
                              <w:divBdr>
                                <w:top w:val="none" w:sz="0" w:space="0" w:color="auto"/>
                                <w:left w:val="none" w:sz="0" w:space="0" w:color="auto"/>
                                <w:bottom w:val="none" w:sz="0" w:space="0" w:color="auto"/>
                                <w:right w:val="none" w:sz="0" w:space="0" w:color="auto"/>
                              </w:divBdr>
                              <w:divsChild>
                                <w:div w:id="2122988204">
                                  <w:marLeft w:val="0"/>
                                  <w:marRight w:val="0"/>
                                  <w:marTop w:val="0"/>
                                  <w:marBottom w:val="0"/>
                                  <w:divBdr>
                                    <w:top w:val="none" w:sz="0" w:space="0" w:color="auto"/>
                                    <w:left w:val="none" w:sz="0" w:space="0" w:color="auto"/>
                                    <w:bottom w:val="none" w:sz="0" w:space="0" w:color="auto"/>
                                    <w:right w:val="none" w:sz="0" w:space="0" w:color="auto"/>
                                  </w:divBdr>
                                  <w:divsChild>
                                    <w:div w:id="1863976707">
                                      <w:marLeft w:val="0"/>
                                      <w:marRight w:val="0"/>
                                      <w:marTop w:val="0"/>
                                      <w:marBottom w:val="0"/>
                                      <w:divBdr>
                                        <w:top w:val="none" w:sz="0" w:space="0" w:color="auto"/>
                                        <w:left w:val="none" w:sz="0" w:space="0" w:color="auto"/>
                                        <w:bottom w:val="none" w:sz="0" w:space="0" w:color="auto"/>
                                        <w:right w:val="none" w:sz="0" w:space="0" w:color="auto"/>
                                      </w:divBdr>
                                      <w:divsChild>
                                        <w:div w:id="200485834">
                                          <w:marLeft w:val="0"/>
                                          <w:marRight w:val="0"/>
                                          <w:marTop w:val="0"/>
                                          <w:marBottom w:val="0"/>
                                          <w:divBdr>
                                            <w:top w:val="none" w:sz="0" w:space="0" w:color="auto"/>
                                            <w:left w:val="none" w:sz="0" w:space="0" w:color="auto"/>
                                            <w:bottom w:val="none" w:sz="0" w:space="0" w:color="auto"/>
                                            <w:right w:val="none" w:sz="0" w:space="0" w:color="auto"/>
                                          </w:divBdr>
                                          <w:divsChild>
                                            <w:div w:id="1551918638">
                                              <w:marLeft w:val="0"/>
                                              <w:marRight w:val="0"/>
                                              <w:marTop w:val="0"/>
                                              <w:marBottom w:val="0"/>
                                              <w:divBdr>
                                                <w:top w:val="single" w:sz="4" w:space="0" w:color="F5F5F5"/>
                                                <w:left w:val="single" w:sz="4" w:space="0" w:color="F5F5F5"/>
                                                <w:bottom w:val="single" w:sz="4" w:space="0" w:color="F5F5F5"/>
                                                <w:right w:val="single" w:sz="4" w:space="0" w:color="F5F5F5"/>
                                              </w:divBdr>
                                              <w:divsChild>
                                                <w:div w:id="1543246451">
                                                  <w:marLeft w:val="0"/>
                                                  <w:marRight w:val="0"/>
                                                  <w:marTop w:val="0"/>
                                                  <w:marBottom w:val="0"/>
                                                  <w:divBdr>
                                                    <w:top w:val="none" w:sz="0" w:space="0" w:color="auto"/>
                                                    <w:left w:val="none" w:sz="0" w:space="0" w:color="auto"/>
                                                    <w:bottom w:val="none" w:sz="0" w:space="0" w:color="auto"/>
                                                    <w:right w:val="none" w:sz="0" w:space="0" w:color="auto"/>
                                                  </w:divBdr>
                                                  <w:divsChild>
                                                    <w:div w:id="13775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465314">
      <w:bodyDiv w:val="1"/>
      <w:marLeft w:val="0"/>
      <w:marRight w:val="0"/>
      <w:marTop w:val="0"/>
      <w:marBottom w:val="0"/>
      <w:divBdr>
        <w:top w:val="none" w:sz="0" w:space="0" w:color="auto"/>
        <w:left w:val="none" w:sz="0" w:space="0" w:color="auto"/>
        <w:bottom w:val="none" w:sz="0" w:space="0" w:color="auto"/>
        <w:right w:val="none" w:sz="0" w:space="0" w:color="auto"/>
      </w:divBdr>
    </w:div>
    <w:div w:id="499590017">
      <w:bodyDiv w:val="1"/>
      <w:marLeft w:val="0"/>
      <w:marRight w:val="0"/>
      <w:marTop w:val="0"/>
      <w:marBottom w:val="0"/>
      <w:divBdr>
        <w:top w:val="none" w:sz="0" w:space="0" w:color="auto"/>
        <w:left w:val="none" w:sz="0" w:space="0" w:color="auto"/>
        <w:bottom w:val="none" w:sz="0" w:space="0" w:color="auto"/>
        <w:right w:val="none" w:sz="0" w:space="0" w:color="auto"/>
      </w:divBdr>
      <w:divsChild>
        <w:div w:id="404031633">
          <w:marLeft w:val="0"/>
          <w:marRight w:val="0"/>
          <w:marTop w:val="0"/>
          <w:marBottom w:val="0"/>
          <w:divBdr>
            <w:top w:val="none" w:sz="0" w:space="0" w:color="auto"/>
            <w:left w:val="none" w:sz="0" w:space="0" w:color="auto"/>
            <w:bottom w:val="none" w:sz="0" w:space="0" w:color="auto"/>
            <w:right w:val="none" w:sz="0" w:space="0" w:color="auto"/>
          </w:divBdr>
        </w:div>
      </w:divsChild>
    </w:div>
    <w:div w:id="499932350">
      <w:bodyDiv w:val="1"/>
      <w:marLeft w:val="0"/>
      <w:marRight w:val="0"/>
      <w:marTop w:val="0"/>
      <w:marBottom w:val="0"/>
      <w:divBdr>
        <w:top w:val="none" w:sz="0" w:space="0" w:color="auto"/>
        <w:left w:val="none" w:sz="0" w:space="0" w:color="auto"/>
        <w:bottom w:val="none" w:sz="0" w:space="0" w:color="auto"/>
        <w:right w:val="none" w:sz="0" w:space="0" w:color="auto"/>
      </w:divBdr>
      <w:divsChild>
        <w:div w:id="644773362">
          <w:marLeft w:val="0"/>
          <w:marRight w:val="0"/>
          <w:marTop w:val="0"/>
          <w:marBottom w:val="150"/>
          <w:divBdr>
            <w:top w:val="none" w:sz="0" w:space="0" w:color="auto"/>
            <w:left w:val="none" w:sz="0" w:space="0" w:color="auto"/>
            <w:bottom w:val="none" w:sz="0" w:space="0" w:color="auto"/>
            <w:right w:val="none" w:sz="0" w:space="0" w:color="auto"/>
          </w:divBdr>
          <w:divsChild>
            <w:div w:id="810950489">
              <w:marLeft w:val="0"/>
              <w:marRight w:val="0"/>
              <w:marTop w:val="0"/>
              <w:marBottom w:val="300"/>
              <w:divBdr>
                <w:top w:val="single" w:sz="6" w:space="0" w:color="FFFFFF"/>
                <w:left w:val="single" w:sz="6" w:space="0" w:color="FFFFFF"/>
                <w:bottom w:val="single" w:sz="6" w:space="0" w:color="FFFFFF"/>
                <w:right w:val="single" w:sz="6" w:space="0" w:color="FFFFFF"/>
              </w:divBdr>
              <w:divsChild>
                <w:div w:id="1914273052">
                  <w:marLeft w:val="0"/>
                  <w:marRight w:val="0"/>
                  <w:marTop w:val="0"/>
                  <w:marBottom w:val="0"/>
                  <w:divBdr>
                    <w:top w:val="none" w:sz="0" w:space="0" w:color="auto"/>
                    <w:left w:val="none" w:sz="0" w:space="0" w:color="auto"/>
                    <w:bottom w:val="none" w:sz="0" w:space="0" w:color="auto"/>
                    <w:right w:val="none" w:sz="0" w:space="0" w:color="auto"/>
                  </w:divBdr>
                </w:div>
                <w:div w:id="14286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67314">
          <w:marLeft w:val="0"/>
          <w:marRight w:val="0"/>
          <w:marTop w:val="0"/>
          <w:marBottom w:val="150"/>
          <w:divBdr>
            <w:top w:val="none" w:sz="0" w:space="0" w:color="auto"/>
            <w:left w:val="none" w:sz="0" w:space="0" w:color="auto"/>
            <w:bottom w:val="none" w:sz="0" w:space="0" w:color="auto"/>
            <w:right w:val="none" w:sz="0" w:space="0" w:color="auto"/>
          </w:divBdr>
          <w:divsChild>
            <w:div w:id="2061052353">
              <w:marLeft w:val="0"/>
              <w:marRight w:val="0"/>
              <w:marTop w:val="0"/>
              <w:marBottom w:val="300"/>
              <w:divBdr>
                <w:top w:val="single" w:sz="6" w:space="0" w:color="FFFFFF"/>
                <w:left w:val="single" w:sz="6" w:space="0" w:color="FFFFFF"/>
                <w:bottom w:val="single" w:sz="6" w:space="0" w:color="FFFFFF"/>
                <w:right w:val="single" w:sz="6" w:space="0" w:color="FFFFFF"/>
              </w:divBdr>
              <w:divsChild>
                <w:div w:id="1597907049">
                  <w:marLeft w:val="0"/>
                  <w:marRight w:val="0"/>
                  <w:marTop w:val="0"/>
                  <w:marBottom w:val="0"/>
                  <w:divBdr>
                    <w:top w:val="none" w:sz="0" w:space="0" w:color="FFFFFF"/>
                    <w:left w:val="none" w:sz="0" w:space="0" w:color="FFFFFF"/>
                    <w:bottom w:val="single" w:sz="6" w:space="0" w:color="FFFFFF"/>
                    <w:right w:val="none" w:sz="0" w:space="0" w:color="FFFFFF"/>
                  </w:divBdr>
                </w:div>
                <w:div w:id="2022511748">
                  <w:marLeft w:val="0"/>
                  <w:marRight w:val="0"/>
                  <w:marTop w:val="0"/>
                  <w:marBottom w:val="0"/>
                  <w:divBdr>
                    <w:top w:val="none" w:sz="0" w:space="0" w:color="auto"/>
                    <w:left w:val="none" w:sz="0" w:space="0" w:color="auto"/>
                    <w:bottom w:val="none" w:sz="0" w:space="0" w:color="auto"/>
                    <w:right w:val="none" w:sz="0" w:space="0" w:color="auto"/>
                  </w:divBdr>
                </w:div>
                <w:div w:id="1354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1636">
          <w:marLeft w:val="0"/>
          <w:marRight w:val="0"/>
          <w:marTop w:val="0"/>
          <w:marBottom w:val="150"/>
          <w:divBdr>
            <w:top w:val="none" w:sz="0" w:space="0" w:color="auto"/>
            <w:left w:val="none" w:sz="0" w:space="0" w:color="auto"/>
            <w:bottom w:val="none" w:sz="0" w:space="0" w:color="auto"/>
            <w:right w:val="none" w:sz="0" w:space="0" w:color="auto"/>
          </w:divBdr>
          <w:divsChild>
            <w:div w:id="171534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76427529">
                  <w:marLeft w:val="0"/>
                  <w:marRight w:val="0"/>
                  <w:marTop w:val="0"/>
                  <w:marBottom w:val="0"/>
                  <w:divBdr>
                    <w:top w:val="none" w:sz="0" w:space="0" w:color="FFFFFF"/>
                    <w:left w:val="none" w:sz="0" w:space="0" w:color="FFFFFF"/>
                    <w:bottom w:val="single" w:sz="6" w:space="0" w:color="FFFFFF"/>
                    <w:right w:val="none" w:sz="0" w:space="0" w:color="FFFFFF"/>
                  </w:divBdr>
                </w:div>
                <w:div w:id="1393890666">
                  <w:marLeft w:val="0"/>
                  <w:marRight w:val="0"/>
                  <w:marTop w:val="0"/>
                  <w:marBottom w:val="0"/>
                  <w:divBdr>
                    <w:top w:val="none" w:sz="0" w:space="0" w:color="auto"/>
                    <w:left w:val="none" w:sz="0" w:space="0" w:color="auto"/>
                    <w:bottom w:val="none" w:sz="0" w:space="0" w:color="auto"/>
                    <w:right w:val="none" w:sz="0" w:space="0" w:color="auto"/>
                  </w:divBdr>
                </w:div>
                <w:div w:id="213250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4866">
          <w:marLeft w:val="0"/>
          <w:marRight w:val="0"/>
          <w:marTop w:val="0"/>
          <w:marBottom w:val="150"/>
          <w:divBdr>
            <w:top w:val="none" w:sz="0" w:space="0" w:color="auto"/>
            <w:left w:val="none" w:sz="0" w:space="0" w:color="auto"/>
            <w:bottom w:val="none" w:sz="0" w:space="0" w:color="auto"/>
            <w:right w:val="none" w:sz="0" w:space="0" w:color="auto"/>
          </w:divBdr>
          <w:divsChild>
            <w:div w:id="1666006702">
              <w:marLeft w:val="0"/>
              <w:marRight w:val="0"/>
              <w:marTop w:val="0"/>
              <w:marBottom w:val="300"/>
              <w:divBdr>
                <w:top w:val="single" w:sz="6" w:space="0" w:color="FFFFFF"/>
                <w:left w:val="single" w:sz="6" w:space="0" w:color="FFFFFF"/>
                <w:bottom w:val="single" w:sz="6" w:space="0" w:color="FFFFFF"/>
                <w:right w:val="single" w:sz="6" w:space="0" w:color="FFFFFF"/>
              </w:divBdr>
              <w:divsChild>
                <w:div w:id="1658460441">
                  <w:marLeft w:val="0"/>
                  <w:marRight w:val="0"/>
                  <w:marTop w:val="0"/>
                  <w:marBottom w:val="0"/>
                  <w:divBdr>
                    <w:top w:val="none" w:sz="0" w:space="0" w:color="FFFFFF"/>
                    <w:left w:val="none" w:sz="0" w:space="0" w:color="FFFFFF"/>
                    <w:bottom w:val="single" w:sz="6" w:space="0" w:color="FFFFFF"/>
                    <w:right w:val="none" w:sz="0" w:space="0" w:color="FFFFFF"/>
                  </w:divBdr>
                </w:div>
                <w:div w:id="1750883747">
                  <w:marLeft w:val="0"/>
                  <w:marRight w:val="0"/>
                  <w:marTop w:val="0"/>
                  <w:marBottom w:val="0"/>
                  <w:divBdr>
                    <w:top w:val="none" w:sz="0" w:space="0" w:color="auto"/>
                    <w:left w:val="none" w:sz="0" w:space="0" w:color="auto"/>
                    <w:bottom w:val="none" w:sz="0" w:space="0" w:color="auto"/>
                    <w:right w:val="none" w:sz="0" w:space="0" w:color="auto"/>
                  </w:divBdr>
                </w:div>
                <w:div w:id="18100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19417">
      <w:bodyDiv w:val="1"/>
      <w:marLeft w:val="0"/>
      <w:marRight w:val="0"/>
      <w:marTop w:val="0"/>
      <w:marBottom w:val="0"/>
      <w:divBdr>
        <w:top w:val="none" w:sz="0" w:space="0" w:color="auto"/>
        <w:left w:val="none" w:sz="0" w:space="0" w:color="auto"/>
        <w:bottom w:val="none" w:sz="0" w:space="0" w:color="auto"/>
        <w:right w:val="none" w:sz="0" w:space="0" w:color="auto"/>
      </w:divBdr>
      <w:divsChild>
        <w:div w:id="979505297">
          <w:marLeft w:val="0"/>
          <w:marRight w:val="0"/>
          <w:marTop w:val="0"/>
          <w:marBottom w:val="150"/>
          <w:divBdr>
            <w:top w:val="none" w:sz="0" w:space="0" w:color="auto"/>
            <w:left w:val="none" w:sz="0" w:space="0" w:color="auto"/>
            <w:bottom w:val="none" w:sz="0" w:space="0" w:color="auto"/>
            <w:right w:val="none" w:sz="0" w:space="0" w:color="auto"/>
          </w:divBdr>
          <w:divsChild>
            <w:div w:id="1790971556">
              <w:marLeft w:val="0"/>
              <w:marRight w:val="0"/>
              <w:marTop w:val="0"/>
              <w:marBottom w:val="300"/>
              <w:divBdr>
                <w:top w:val="single" w:sz="6" w:space="0" w:color="FFFFFF"/>
                <w:left w:val="single" w:sz="6" w:space="0" w:color="FFFFFF"/>
                <w:bottom w:val="single" w:sz="6" w:space="0" w:color="FFFFFF"/>
                <w:right w:val="single" w:sz="6" w:space="0" w:color="FFFFFF"/>
              </w:divBdr>
              <w:divsChild>
                <w:div w:id="134763107">
                  <w:marLeft w:val="0"/>
                  <w:marRight w:val="0"/>
                  <w:marTop w:val="0"/>
                  <w:marBottom w:val="0"/>
                  <w:divBdr>
                    <w:top w:val="none" w:sz="0" w:space="0" w:color="auto"/>
                    <w:left w:val="none" w:sz="0" w:space="0" w:color="auto"/>
                    <w:bottom w:val="none" w:sz="0" w:space="0" w:color="auto"/>
                    <w:right w:val="none" w:sz="0" w:space="0" w:color="auto"/>
                  </w:divBdr>
                </w:div>
                <w:div w:id="20553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7331">
          <w:marLeft w:val="0"/>
          <w:marRight w:val="0"/>
          <w:marTop w:val="0"/>
          <w:marBottom w:val="150"/>
          <w:divBdr>
            <w:top w:val="none" w:sz="0" w:space="0" w:color="auto"/>
            <w:left w:val="none" w:sz="0" w:space="0" w:color="auto"/>
            <w:bottom w:val="none" w:sz="0" w:space="0" w:color="auto"/>
            <w:right w:val="none" w:sz="0" w:space="0" w:color="auto"/>
          </w:divBdr>
          <w:divsChild>
            <w:div w:id="943851528">
              <w:marLeft w:val="0"/>
              <w:marRight w:val="0"/>
              <w:marTop w:val="0"/>
              <w:marBottom w:val="300"/>
              <w:divBdr>
                <w:top w:val="single" w:sz="6" w:space="0" w:color="FFFFFF"/>
                <w:left w:val="single" w:sz="6" w:space="0" w:color="FFFFFF"/>
                <w:bottom w:val="single" w:sz="6" w:space="0" w:color="FFFFFF"/>
                <w:right w:val="single" w:sz="6" w:space="0" w:color="FFFFFF"/>
              </w:divBdr>
              <w:divsChild>
                <w:div w:id="512569100">
                  <w:marLeft w:val="0"/>
                  <w:marRight w:val="0"/>
                  <w:marTop w:val="0"/>
                  <w:marBottom w:val="0"/>
                  <w:divBdr>
                    <w:top w:val="none" w:sz="0" w:space="0" w:color="FFFFFF"/>
                    <w:left w:val="none" w:sz="0" w:space="0" w:color="FFFFFF"/>
                    <w:bottom w:val="single" w:sz="6" w:space="0" w:color="FFFFFF"/>
                    <w:right w:val="none" w:sz="0" w:space="0" w:color="FFFFFF"/>
                  </w:divBdr>
                </w:div>
                <w:div w:id="1855151150">
                  <w:marLeft w:val="0"/>
                  <w:marRight w:val="0"/>
                  <w:marTop w:val="0"/>
                  <w:marBottom w:val="0"/>
                  <w:divBdr>
                    <w:top w:val="none" w:sz="0" w:space="0" w:color="auto"/>
                    <w:left w:val="none" w:sz="0" w:space="0" w:color="auto"/>
                    <w:bottom w:val="none" w:sz="0" w:space="0" w:color="auto"/>
                    <w:right w:val="none" w:sz="0" w:space="0" w:color="auto"/>
                  </w:divBdr>
                </w:div>
                <w:div w:id="21431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1034">
          <w:marLeft w:val="0"/>
          <w:marRight w:val="0"/>
          <w:marTop w:val="0"/>
          <w:marBottom w:val="150"/>
          <w:divBdr>
            <w:top w:val="none" w:sz="0" w:space="0" w:color="auto"/>
            <w:left w:val="none" w:sz="0" w:space="0" w:color="auto"/>
            <w:bottom w:val="none" w:sz="0" w:space="0" w:color="auto"/>
            <w:right w:val="none" w:sz="0" w:space="0" w:color="auto"/>
          </w:divBdr>
          <w:divsChild>
            <w:div w:id="283659453">
              <w:marLeft w:val="0"/>
              <w:marRight w:val="0"/>
              <w:marTop w:val="0"/>
              <w:marBottom w:val="300"/>
              <w:divBdr>
                <w:top w:val="single" w:sz="6" w:space="0" w:color="FFFFFF"/>
                <w:left w:val="single" w:sz="6" w:space="0" w:color="FFFFFF"/>
                <w:bottom w:val="single" w:sz="6" w:space="0" w:color="FFFFFF"/>
                <w:right w:val="single" w:sz="6" w:space="0" w:color="FFFFFF"/>
              </w:divBdr>
              <w:divsChild>
                <w:div w:id="1077242398">
                  <w:marLeft w:val="0"/>
                  <w:marRight w:val="0"/>
                  <w:marTop w:val="0"/>
                  <w:marBottom w:val="0"/>
                  <w:divBdr>
                    <w:top w:val="none" w:sz="0" w:space="0" w:color="FFFFFF"/>
                    <w:left w:val="none" w:sz="0" w:space="0" w:color="FFFFFF"/>
                    <w:bottom w:val="single" w:sz="6" w:space="0" w:color="FFFFFF"/>
                    <w:right w:val="none" w:sz="0" w:space="0" w:color="FFFFFF"/>
                  </w:divBdr>
                </w:div>
                <w:div w:id="589393650">
                  <w:marLeft w:val="0"/>
                  <w:marRight w:val="0"/>
                  <w:marTop w:val="0"/>
                  <w:marBottom w:val="0"/>
                  <w:divBdr>
                    <w:top w:val="none" w:sz="0" w:space="0" w:color="auto"/>
                    <w:left w:val="none" w:sz="0" w:space="0" w:color="auto"/>
                    <w:bottom w:val="none" w:sz="0" w:space="0" w:color="auto"/>
                    <w:right w:val="none" w:sz="0" w:space="0" w:color="auto"/>
                  </w:divBdr>
                </w:div>
                <w:div w:id="10636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756">
          <w:marLeft w:val="0"/>
          <w:marRight w:val="0"/>
          <w:marTop w:val="0"/>
          <w:marBottom w:val="150"/>
          <w:divBdr>
            <w:top w:val="none" w:sz="0" w:space="0" w:color="auto"/>
            <w:left w:val="none" w:sz="0" w:space="0" w:color="auto"/>
            <w:bottom w:val="none" w:sz="0" w:space="0" w:color="auto"/>
            <w:right w:val="none" w:sz="0" w:space="0" w:color="auto"/>
          </w:divBdr>
          <w:divsChild>
            <w:div w:id="617220262">
              <w:marLeft w:val="0"/>
              <w:marRight w:val="0"/>
              <w:marTop w:val="0"/>
              <w:marBottom w:val="300"/>
              <w:divBdr>
                <w:top w:val="single" w:sz="6" w:space="0" w:color="FFFFFF"/>
                <w:left w:val="single" w:sz="6" w:space="0" w:color="FFFFFF"/>
                <w:bottom w:val="single" w:sz="6" w:space="0" w:color="FFFFFF"/>
                <w:right w:val="single" w:sz="6" w:space="0" w:color="FFFFFF"/>
              </w:divBdr>
              <w:divsChild>
                <w:div w:id="1584532633">
                  <w:marLeft w:val="0"/>
                  <w:marRight w:val="0"/>
                  <w:marTop w:val="0"/>
                  <w:marBottom w:val="0"/>
                  <w:divBdr>
                    <w:top w:val="none" w:sz="0" w:space="0" w:color="FFFFFF"/>
                    <w:left w:val="none" w:sz="0" w:space="0" w:color="FFFFFF"/>
                    <w:bottom w:val="single" w:sz="6" w:space="0" w:color="FFFFFF"/>
                    <w:right w:val="none" w:sz="0" w:space="0" w:color="FFFFFF"/>
                  </w:divBdr>
                </w:div>
                <w:div w:id="1116945208">
                  <w:marLeft w:val="0"/>
                  <w:marRight w:val="0"/>
                  <w:marTop w:val="0"/>
                  <w:marBottom w:val="0"/>
                  <w:divBdr>
                    <w:top w:val="none" w:sz="0" w:space="0" w:color="auto"/>
                    <w:left w:val="none" w:sz="0" w:space="0" w:color="auto"/>
                    <w:bottom w:val="none" w:sz="0" w:space="0" w:color="auto"/>
                    <w:right w:val="none" w:sz="0" w:space="0" w:color="auto"/>
                  </w:divBdr>
                </w:div>
                <w:div w:id="14807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251">
          <w:marLeft w:val="0"/>
          <w:marRight w:val="0"/>
          <w:marTop w:val="0"/>
          <w:marBottom w:val="150"/>
          <w:divBdr>
            <w:top w:val="none" w:sz="0" w:space="0" w:color="auto"/>
            <w:left w:val="none" w:sz="0" w:space="0" w:color="auto"/>
            <w:bottom w:val="none" w:sz="0" w:space="0" w:color="auto"/>
            <w:right w:val="none" w:sz="0" w:space="0" w:color="auto"/>
          </w:divBdr>
          <w:divsChild>
            <w:div w:id="135416247">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4466">
                  <w:marLeft w:val="0"/>
                  <w:marRight w:val="0"/>
                  <w:marTop w:val="0"/>
                  <w:marBottom w:val="0"/>
                  <w:divBdr>
                    <w:top w:val="none" w:sz="0" w:space="0" w:color="FFFFFF"/>
                    <w:left w:val="none" w:sz="0" w:space="0" w:color="FFFFFF"/>
                    <w:bottom w:val="single" w:sz="6" w:space="0" w:color="FFFFFF"/>
                    <w:right w:val="none" w:sz="0" w:space="0" w:color="FFFFFF"/>
                  </w:divBdr>
                </w:div>
                <w:div w:id="1450708761">
                  <w:marLeft w:val="0"/>
                  <w:marRight w:val="0"/>
                  <w:marTop w:val="0"/>
                  <w:marBottom w:val="0"/>
                  <w:divBdr>
                    <w:top w:val="none" w:sz="0" w:space="0" w:color="auto"/>
                    <w:left w:val="none" w:sz="0" w:space="0" w:color="auto"/>
                    <w:bottom w:val="none" w:sz="0" w:space="0" w:color="auto"/>
                    <w:right w:val="none" w:sz="0" w:space="0" w:color="auto"/>
                  </w:divBdr>
                </w:div>
                <w:div w:id="9762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43316">
      <w:bodyDiv w:val="1"/>
      <w:marLeft w:val="0"/>
      <w:marRight w:val="0"/>
      <w:marTop w:val="0"/>
      <w:marBottom w:val="0"/>
      <w:divBdr>
        <w:top w:val="none" w:sz="0" w:space="0" w:color="auto"/>
        <w:left w:val="none" w:sz="0" w:space="0" w:color="auto"/>
        <w:bottom w:val="none" w:sz="0" w:space="0" w:color="auto"/>
        <w:right w:val="none" w:sz="0" w:space="0" w:color="auto"/>
      </w:divBdr>
      <w:divsChild>
        <w:div w:id="1294097071">
          <w:marLeft w:val="0"/>
          <w:marRight w:val="0"/>
          <w:marTop w:val="0"/>
          <w:marBottom w:val="0"/>
          <w:divBdr>
            <w:top w:val="none" w:sz="0" w:space="0" w:color="auto"/>
            <w:left w:val="none" w:sz="0" w:space="0" w:color="auto"/>
            <w:bottom w:val="none" w:sz="0" w:space="0" w:color="auto"/>
            <w:right w:val="none" w:sz="0" w:space="0" w:color="auto"/>
          </w:divBdr>
        </w:div>
      </w:divsChild>
    </w:div>
    <w:div w:id="500777682">
      <w:bodyDiv w:val="1"/>
      <w:marLeft w:val="0"/>
      <w:marRight w:val="0"/>
      <w:marTop w:val="0"/>
      <w:marBottom w:val="0"/>
      <w:divBdr>
        <w:top w:val="none" w:sz="0" w:space="0" w:color="auto"/>
        <w:left w:val="none" w:sz="0" w:space="0" w:color="auto"/>
        <w:bottom w:val="none" w:sz="0" w:space="0" w:color="auto"/>
        <w:right w:val="none" w:sz="0" w:space="0" w:color="auto"/>
      </w:divBdr>
      <w:divsChild>
        <w:div w:id="1640114623">
          <w:marLeft w:val="0"/>
          <w:marRight w:val="0"/>
          <w:marTop w:val="0"/>
          <w:marBottom w:val="0"/>
          <w:divBdr>
            <w:top w:val="none" w:sz="0" w:space="0" w:color="auto"/>
            <w:left w:val="none" w:sz="0" w:space="0" w:color="auto"/>
            <w:bottom w:val="none" w:sz="0" w:space="0" w:color="auto"/>
            <w:right w:val="none" w:sz="0" w:space="0" w:color="auto"/>
          </w:divBdr>
        </w:div>
      </w:divsChild>
    </w:div>
    <w:div w:id="5008581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073">
          <w:marLeft w:val="0"/>
          <w:marRight w:val="0"/>
          <w:marTop w:val="0"/>
          <w:marBottom w:val="0"/>
          <w:divBdr>
            <w:top w:val="none" w:sz="0" w:space="0" w:color="auto"/>
            <w:left w:val="none" w:sz="0" w:space="0" w:color="auto"/>
            <w:bottom w:val="none" w:sz="0" w:space="0" w:color="auto"/>
            <w:right w:val="none" w:sz="0" w:space="0" w:color="auto"/>
          </w:divBdr>
        </w:div>
      </w:divsChild>
    </w:div>
    <w:div w:id="501628993">
      <w:bodyDiv w:val="1"/>
      <w:marLeft w:val="0"/>
      <w:marRight w:val="0"/>
      <w:marTop w:val="0"/>
      <w:marBottom w:val="0"/>
      <w:divBdr>
        <w:top w:val="none" w:sz="0" w:space="0" w:color="auto"/>
        <w:left w:val="none" w:sz="0" w:space="0" w:color="auto"/>
        <w:bottom w:val="none" w:sz="0" w:space="0" w:color="auto"/>
        <w:right w:val="none" w:sz="0" w:space="0" w:color="auto"/>
      </w:divBdr>
      <w:divsChild>
        <w:div w:id="1534533145">
          <w:marLeft w:val="0"/>
          <w:marRight w:val="0"/>
          <w:marTop w:val="0"/>
          <w:marBottom w:val="150"/>
          <w:divBdr>
            <w:top w:val="none" w:sz="0" w:space="0" w:color="auto"/>
            <w:left w:val="none" w:sz="0" w:space="0" w:color="auto"/>
            <w:bottom w:val="none" w:sz="0" w:space="0" w:color="auto"/>
            <w:right w:val="none" w:sz="0" w:space="0" w:color="auto"/>
          </w:divBdr>
          <w:divsChild>
            <w:div w:id="169491336">
              <w:marLeft w:val="0"/>
              <w:marRight w:val="0"/>
              <w:marTop w:val="0"/>
              <w:marBottom w:val="300"/>
              <w:divBdr>
                <w:top w:val="single" w:sz="6" w:space="0" w:color="FFFFFF"/>
                <w:left w:val="single" w:sz="6" w:space="0" w:color="FFFFFF"/>
                <w:bottom w:val="single" w:sz="6" w:space="0" w:color="FFFFFF"/>
                <w:right w:val="single" w:sz="6" w:space="0" w:color="FFFFFF"/>
              </w:divBdr>
              <w:divsChild>
                <w:div w:id="55665339">
                  <w:marLeft w:val="0"/>
                  <w:marRight w:val="0"/>
                  <w:marTop w:val="0"/>
                  <w:marBottom w:val="0"/>
                  <w:divBdr>
                    <w:top w:val="none" w:sz="0" w:space="0" w:color="auto"/>
                    <w:left w:val="none" w:sz="0" w:space="0" w:color="auto"/>
                    <w:bottom w:val="none" w:sz="0" w:space="0" w:color="auto"/>
                    <w:right w:val="none" w:sz="0" w:space="0" w:color="auto"/>
                  </w:divBdr>
                </w:div>
                <w:div w:id="18174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4797">
          <w:marLeft w:val="0"/>
          <w:marRight w:val="0"/>
          <w:marTop w:val="0"/>
          <w:marBottom w:val="150"/>
          <w:divBdr>
            <w:top w:val="none" w:sz="0" w:space="0" w:color="auto"/>
            <w:left w:val="none" w:sz="0" w:space="0" w:color="auto"/>
            <w:bottom w:val="none" w:sz="0" w:space="0" w:color="auto"/>
            <w:right w:val="none" w:sz="0" w:space="0" w:color="auto"/>
          </w:divBdr>
          <w:divsChild>
            <w:div w:id="2062509444">
              <w:marLeft w:val="0"/>
              <w:marRight w:val="0"/>
              <w:marTop w:val="0"/>
              <w:marBottom w:val="300"/>
              <w:divBdr>
                <w:top w:val="single" w:sz="6" w:space="0" w:color="FFFFFF"/>
                <w:left w:val="single" w:sz="6" w:space="0" w:color="FFFFFF"/>
                <w:bottom w:val="single" w:sz="6" w:space="0" w:color="FFFFFF"/>
                <w:right w:val="single" w:sz="6" w:space="0" w:color="FFFFFF"/>
              </w:divBdr>
              <w:divsChild>
                <w:div w:id="1044528246">
                  <w:marLeft w:val="0"/>
                  <w:marRight w:val="0"/>
                  <w:marTop w:val="0"/>
                  <w:marBottom w:val="0"/>
                  <w:divBdr>
                    <w:top w:val="none" w:sz="0" w:space="0" w:color="FFFFFF"/>
                    <w:left w:val="none" w:sz="0" w:space="0" w:color="FFFFFF"/>
                    <w:bottom w:val="single" w:sz="6" w:space="0" w:color="FFFFFF"/>
                    <w:right w:val="none" w:sz="0" w:space="0" w:color="FFFFFF"/>
                  </w:divBdr>
                </w:div>
                <w:div w:id="269044273">
                  <w:marLeft w:val="0"/>
                  <w:marRight w:val="0"/>
                  <w:marTop w:val="0"/>
                  <w:marBottom w:val="0"/>
                  <w:divBdr>
                    <w:top w:val="none" w:sz="0" w:space="0" w:color="auto"/>
                    <w:left w:val="none" w:sz="0" w:space="0" w:color="auto"/>
                    <w:bottom w:val="none" w:sz="0" w:space="0" w:color="auto"/>
                    <w:right w:val="none" w:sz="0" w:space="0" w:color="auto"/>
                  </w:divBdr>
                </w:div>
                <w:div w:id="9092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27683">
          <w:marLeft w:val="0"/>
          <w:marRight w:val="0"/>
          <w:marTop w:val="0"/>
          <w:marBottom w:val="150"/>
          <w:divBdr>
            <w:top w:val="none" w:sz="0" w:space="0" w:color="auto"/>
            <w:left w:val="none" w:sz="0" w:space="0" w:color="auto"/>
            <w:bottom w:val="none" w:sz="0" w:space="0" w:color="auto"/>
            <w:right w:val="none" w:sz="0" w:space="0" w:color="auto"/>
          </w:divBdr>
          <w:divsChild>
            <w:div w:id="929434332">
              <w:marLeft w:val="0"/>
              <w:marRight w:val="0"/>
              <w:marTop w:val="0"/>
              <w:marBottom w:val="300"/>
              <w:divBdr>
                <w:top w:val="single" w:sz="6" w:space="0" w:color="FFFFFF"/>
                <w:left w:val="single" w:sz="6" w:space="0" w:color="FFFFFF"/>
                <w:bottom w:val="single" w:sz="6" w:space="0" w:color="FFFFFF"/>
                <w:right w:val="single" w:sz="6" w:space="0" w:color="FFFFFF"/>
              </w:divBdr>
              <w:divsChild>
                <w:div w:id="809446257">
                  <w:marLeft w:val="0"/>
                  <w:marRight w:val="0"/>
                  <w:marTop w:val="0"/>
                  <w:marBottom w:val="0"/>
                  <w:divBdr>
                    <w:top w:val="none" w:sz="0" w:space="0" w:color="FFFFFF"/>
                    <w:left w:val="none" w:sz="0" w:space="0" w:color="FFFFFF"/>
                    <w:bottom w:val="single" w:sz="6" w:space="0" w:color="FFFFFF"/>
                    <w:right w:val="none" w:sz="0" w:space="0" w:color="FFFFFF"/>
                  </w:divBdr>
                </w:div>
                <w:div w:id="342098028">
                  <w:marLeft w:val="0"/>
                  <w:marRight w:val="0"/>
                  <w:marTop w:val="0"/>
                  <w:marBottom w:val="0"/>
                  <w:divBdr>
                    <w:top w:val="none" w:sz="0" w:space="0" w:color="auto"/>
                    <w:left w:val="none" w:sz="0" w:space="0" w:color="auto"/>
                    <w:bottom w:val="none" w:sz="0" w:space="0" w:color="auto"/>
                    <w:right w:val="none" w:sz="0" w:space="0" w:color="auto"/>
                  </w:divBdr>
                </w:div>
                <w:div w:id="19219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8524">
          <w:marLeft w:val="0"/>
          <w:marRight w:val="0"/>
          <w:marTop w:val="0"/>
          <w:marBottom w:val="150"/>
          <w:divBdr>
            <w:top w:val="none" w:sz="0" w:space="0" w:color="auto"/>
            <w:left w:val="none" w:sz="0" w:space="0" w:color="auto"/>
            <w:bottom w:val="none" w:sz="0" w:space="0" w:color="auto"/>
            <w:right w:val="none" w:sz="0" w:space="0" w:color="auto"/>
          </w:divBdr>
          <w:divsChild>
            <w:div w:id="934093725">
              <w:marLeft w:val="0"/>
              <w:marRight w:val="0"/>
              <w:marTop w:val="0"/>
              <w:marBottom w:val="300"/>
              <w:divBdr>
                <w:top w:val="single" w:sz="6" w:space="0" w:color="FFFFFF"/>
                <w:left w:val="single" w:sz="6" w:space="0" w:color="FFFFFF"/>
                <w:bottom w:val="single" w:sz="6" w:space="0" w:color="FFFFFF"/>
                <w:right w:val="single" w:sz="6" w:space="0" w:color="FFFFFF"/>
              </w:divBdr>
              <w:divsChild>
                <w:div w:id="226186780">
                  <w:marLeft w:val="0"/>
                  <w:marRight w:val="0"/>
                  <w:marTop w:val="0"/>
                  <w:marBottom w:val="0"/>
                  <w:divBdr>
                    <w:top w:val="none" w:sz="0" w:space="0" w:color="FFFFFF"/>
                    <w:left w:val="none" w:sz="0" w:space="0" w:color="FFFFFF"/>
                    <w:bottom w:val="single" w:sz="6" w:space="0" w:color="FFFFFF"/>
                    <w:right w:val="none" w:sz="0" w:space="0" w:color="FFFFFF"/>
                  </w:divBdr>
                </w:div>
                <w:div w:id="133959146">
                  <w:marLeft w:val="0"/>
                  <w:marRight w:val="0"/>
                  <w:marTop w:val="0"/>
                  <w:marBottom w:val="0"/>
                  <w:divBdr>
                    <w:top w:val="none" w:sz="0" w:space="0" w:color="auto"/>
                    <w:left w:val="none" w:sz="0" w:space="0" w:color="auto"/>
                    <w:bottom w:val="none" w:sz="0" w:space="0" w:color="auto"/>
                    <w:right w:val="none" w:sz="0" w:space="0" w:color="auto"/>
                  </w:divBdr>
                </w:div>
                <w:div w:id="12191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19250">
      <w:bodyDiv w:val="1"/>
      <w:marLeft w:val="0"/>
      <w:marRight w:val="0"/>
      <w:marTop w:val="0"/>
      <w:marBottom w:val="0"/>
      <w:divBdr>
        <w:top w:val="none" w:sz="0" w:space="0" w:color="auto"/>
        <w:left w:val="none" w:sz="0" w:space="0" w:color="auto"/>
        <w:bottom w:val="none" w:sz="0" w:space="0" w:color="auto"/>
        <w:right w:val="none" w:sz="0" w:space="0" w:color="auto"/>
      </w:divBdr>
      <w:divsChild>
        <w:div w:id="253132126">
          <w:marLeft w:val="0"/>
          <w:marRight w:val="0"/>
          <w:marTop w:val="0"/>
          <w:marBottom w:val="0"/>
          <w:divBdr>
            <w:top w:val="none" w:sz="0" w:space="0" w:color="auto"/>
            <w:left w:val="none" w:sz="0" w:space="0" w:color="auto"/>
            <w:bottom w:val="none" w:sz="0" w:space="0" w:color="auto"/>
            <w:right w:val="none" w:sz="0" w:space="0" w:color="auto"/>
          </w:divBdr>
          <w:divsChild>
            <w:div w:id="371996996">
              <w:marLeft w:val="0"/>
              <w:marRight w:val="0"/>
              <w:marTop w:val="0"/>
              <w:marBottom w:val="0"/>
              <w:divBdr>
                <w:top w:val="none" w:sz="0" w:space="0" w:color="auto"/>
                <w:left w:val="none" w:sz="0" w:space="0" w:color="auto"/>
                <w:bottom w:val="none" w:sz="0" w:space="0" w:color="auto"/>
                <w:right w:val="none" w:sz="0" w:space="0" w:color="auto"/>
              </w:divBdr>
              <w:divsChild>
                <w:div w:id="744760994">
                  <w:marLeft w:val="0"/>
                  <w:marRight w:val="0"/>
                  <w:marTop w:val="0"/>
                  <w:marBottom w:val="0"/>
                  <w:divBdr>
                    <w:top w:val="none" w:sz="0" w:space="0" w:color="auto"/>
                    <w:left w:val="none" w:sz="0" w:space="0" w:color="auto"/>
                    <w:bottom w:val="none" w:sz="0" w:space="0" w:color="auto"/>
                    <w:right w:val="none" w:sz="0" w:space="0" w:color="auto"/>
                  </w:divBdr>
                  <w:divsChild>
                    <w:div w:id="1517966243">
                      <w:marLeft w:val="0"/>
                      <w:marRight w:val="0"/>
                      <w:marTop w:val="0"/>
                      <w:marBottom w:val="0"/>
                      <w:divBdr>
                        <w:top w:val="none" w:sz="0" w:space="0" w:color="auto"/>
                        <w:left w:val="none" w:sz="0" w:space="0" w:color="auto"/>
                        <w:bottom w:val="none" w:sz="0" w:space="0" w:color="auto"/>
                        <w:right w:val="none" w:sz="0" w:space="0" w:color="auto"/>
                      </w:divBdr>
                      <w:divsChild>
                        <w:div w:id="1451047238">
                          <w:marLeft w:val="-225"/>
                          <w:marRight w:val="0"/>
                          <w:marTop w:val="0"/>
                          <w:marBottom w:val="0"/>
                          <w:divBdr>
                            <w:top w:val="none" w:sz="0" w:space="0" w:color="auto"/>
                            <w:left w:val="none" w:sz="0" w:space="0" w:color="auto"/>
                            <w:bottom w:val="none" w:sz="0" w:space="0" w:color="auto"/>
                            <w:right w:val="none" w:sz="0" w:space="0" w:color="auto"/>
                          </w:divBdr>
                          <w:divsChild>
                            <w:div w:id="784226899">
                              <w:marLeft w:val="1500"/>
                              <w:marRight w:val="1500"/>
                              <w:marTop w:val="0"/>
                              <w:marBottom w:val="0"/>
                              <w:divBdr>
                                <w:top w:val="none" w:sz="0" w:space="0" w:color="auto"/>
                                <w:left w:val="none" w:sz="0" w:space="0" w:color="auto"/>
                                <w:bottom w:val="none" w:sz="0" w:space="0" w:color="auto"/>
                                <w:right w:val="none" w:sz="0" w:space="0" w:color="auto"/>
                              </w:divBdr>
                              <w:divsChild>
                                <w:div w:id="1134759027">
                                  <w:marLeft w:val="0"/>
                                  <w:marRight w:val="0"/>
                                  <w:marTop w:val="0"/>
                                  <w:marBottom w:val="345"/>
                                  <w:divBdr>
                                    <w:top w:val="none" w:sz="0" w:space="0" w:color="auto"/>
                                    <w:left w:val="none" w:sz="0" w:space="0" w:color="auto"/>
                                    <w:bottom w:val="none" w:sz="0" w:space="0" w:color="auto"/>
                                    <w:right w:val="none" w:sz="0" w:space="0" w:color="auto"/>
                                  </w:divBdr>
                                  <w:divsChild>
                                    <w:div w:id="19638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168398">
      <w:bodyDiv w:val="1"/>
      <w:marLeft w:val="0"/>
      <w:marRight w:val="0"/>
      <w:marTop w:val="0"/>
      <w:marBottom w:val="0"/>
      <w:divBdr>
        <w:top w:val="none" w:sz="0" w:space="0" w:color="auto"/>
        <w:left w:val="none" w:sz="0" w:space="0" w:color="auto"/>
        <w:bottom w:val="none" w:sz="0" w:space="0" w:color="auto"/>
        <w:right w:val="none" w:sz="0" w:space="0" w:color="auto"/>
      </w:divBdr>
    </w:div>
    <w:div w:id="502279803">
      <w:bodyDiv w:val="1"/>
      <w:marLeft w:val="0"/>
      <w:marRight w:val="0"/>
      <w:marTop w:val="0"/>
      <w:marBottom w:val="0"/>
      <w:divBdr>
        <w:top w:val="none" w:sz="0" w:space="0" w:color="auto"/>
        <w:left w:val="none" w:sz="0" w:space="0" w:color="auto"/>
        <w:bottom w:val="none" w:sz="0" w:space="0" w:color="auto"/>
        <w:right w:val="none" w:sz="0" w:space="0" w:color="auto"/>
      </w:divBdr>
    </w:div>
    <w:div w:id="502596379">
      <w:bodyDiv w:val="1"/>
      <w:marLeft w:val="0"/>
      <w:marRight w:val="0"/>
      <w:marTop w:val="0"/>
      <w:marBottom w:val="0"/>
      <w:divBdr>
        <w:top w:val="none" w:sz="0" w:space="0" w:color="auto"/>
        <w:left w:val="none" w:sz="0" w:space="0" w:color="auto"/>
        <w:bottom w:val="none" w:sz="0" w:space="0" w:color="auto"/>
        <w:right w:val="none" w:sz="0" w:space="0" w:color="auto"/>
      </w:divBdr>
      <w:divsChild>
        <w:div w:id="368190901">
          <w:marLeft w:val="0"/>
          <w:marRight w:val="0"/>
          <w:marTop w:val="0"/>
          <w:marBottom w:val="0"/>
          <w:divBdr>
            <w:top w:val="none" w:sz="0" w:space="0" w:color="auto"/>
            <w:left w:val="none" w:sz="0" w:space="0" w:color="auto"/>
            <w:bottom w:val="none" w:sz="0" w:space="0" w:color="auto"/>
            <w:right w:val="none" w:sz="0" w:space="0" w:color="auto"/>
          </w:divBdr>
        </w:div>
      </w:divsChild>
    </w:div>
    <w:div w:id="502814761">
      <w:bodyDiv w:val="1"/>
      <w:marLeft w:val="0"/>
      <w:marRight w:val="0"/>
      <w:marTop w:val="0"/>
      <w:marBottom w:val="0"/>
      <w:divBdr>
        <w:top w:val="none" w:sz="0" w:space="0" w:color="auto"/>
        <w:left w:val="none" w:sz="0" w:space="0" w:color="auto"/>
        <w:bottom w:val="none" w:sz="0" w:space="0" w:color="auto"/>
        <w:right w:val="none" w:sz="0" w:space="0" w:color="auto"/>
      </w:divBdr>
    </w:div>
    <w:div w:id="502822132">
      <w:bodyDiv w:val="1"/>
      <w:marLeft w:val="0"/>
      <w:marRight w:val="0"/>
      <w:marTop w:val="0"/>
      <w:marBottom w:val="0"/>
      <w:divBdr>
        <w:top w:val="none" w:sz="0" w:space="0" w:color="auto"/>
        <w:left w:val="none" w:sz="0" w:space="0" w:color="auto"/>
        <w:bottom w:val="none" w:sz="0" w:space="0" w:color="auto"/>
        <w:right w:val="none" w:sz="0" w:space="0" w:color="auto"/>
      </w:divBdr>
      <w:divsChild>
        <w:div w:id="402720589">
          <w:marLeft w:val="0"/>
          <w:marRight w:val="0"/>
          <w:marTop w:val="0"/>
          <w:marBottom w:val="0"/>
          <w:divBdr>
            <w:top w:val="none" w:sz="0" w:space="0" w:color="auto"/>
            <w:left w:val="none" w:sz="0" w:space="0" w:color="auto"/>
            <w:bottom w:val="none" w:sz="0" w:space="0" w:color="auto"/>
            <w:right w:val="none" w:sz="0" w:space="0" w:color="auto"/>
          </w:divBdr>
        </w:div>
      </w:divsChild>
    </w:div>
    <w:div w:id="503010861">
      <w:bodyDiv w:val="1"/>
      <w:marLeft w:val="0"/>
      <w:marRight w:val="0"/>
      <w:marTop w:val="0"/>
      <w:marBottom w:val="0"/>
      <w:divBdr>
        <w:top w:val="none" w:sz="0" w:space="0" w:color="auto"/>
        <w:left w:val="none" w:sz="0" w:space="0" w:color="auto"/>
        <w:bottom w:val="none" w:sz="0" w:space="0" w:color="auto"/>
        <w:right w:val="none" w:sz="0" w:space="0" w:color="auto"/>
      </w:divBdr>
      <w:divsChild>
        <w:div w:id="1305235415">
          <w:marLeft w:val="0"/>
          <w:marRight w:val="0"/>
          <w:marTop w:val="0"/>
          <w:marBottom w:val="0"/>
          <w:divBdr>
            <w:top w:val="none" w:sz="0" w:space="0" w:color="auto"/>
            <w:left w:val="none" w:sz="0" w:space="0" w:color="auto"/>
            <w:bottom w:val="none" w:sz="0" w:space="0" w:color="auto"/>
            <w:right w:val="none" w:sz="0" w:space="0" w:color="auto"/>
          </w:divBdr>
          <w:divsChild>
            <w:div w:id="1980842758">
              <w:marLeft w:val="0"/>
              <w:marRight w:val="0"/>
              <w:marTop w:val="0"/>
              <w:marBottom w:val="0"/>
              <w:divBdr>
                <w:top w:val="none" w:sz="0" w:space="0" w:color="auto"/>
                <w:left w:val="none" w:sz="0" w:space="0" w:color="auto"/>
                <w:bottom w:val="none" w:sz="0" w:space="0" w:color="auto"/>
                <w:right w:val="none" w:sz="0" w:space="0" w:color="auto"/>
              </w:divBdr>
              <w:divsChild>
                <w:div w:id="1378774350">
                  <w:marLeft w:val="0"/>
                  <w:marRight w:val="0"/>
                  <w:marTop w:val="0"/>
                  <w:marBottom w:val="0"/>
                  <w:divBdr>
                    <w:top w:val="none" w:sz="0" w:space="0" w:color="auto"/>
                    <w:left w:val="none" w:sz="0" w:space="0" w:color="auto"/>
                    <w:bottom w:val="none" w:sz="0" w:space="0" w:color="auto"/>
                    <w:right w:val="none" w:sz="0" w:space="0" w:color="auto"/>
                  </w:divBdr>
                  <w:divsChild>
                    <w:div w:id="417292066">
                      <w:marLeft w:val="0"/>
                      <w:marRight w:val="0"/>
                      <w:marTop w:val="0"/>
                      <w:marBottom w:val="0"/>
                      <w:divBdr>
                        <w:top w:val="none" w:sz="0" w:space="0" w:color="auto"/>
                        <w:left w:val="none" w:sz="0" w:space="0" w:color="auto"/>
                        <w:bottom w:val="none" w:sz="0" w:space="0" w:color="auto"/>
                        <w:right w:val="none" w:sz="0" w:space="0" w:color="auto"/>
                      </w:divBdr>
                      <w:divsChild>
                        <w:div w:id="1533608380">
                          <w:marLeft w:val="0"/>
                          <w:marRight w:val="0"/>
                          <w:marTop w:val="0"/>
                          <w:marBottom w:val="0"/>
                          <w:divBdr>
                            <w:top w:val="none" w:sz="0" w:space="0" w:color="auto"/>
                            <w:left w:val="none" w:sz="0" w:space="0" w:color="auto"/>
                            <w:bottom w:val="none" w:sz="0" w:space="0" w:color="auto"/>
                            <w:right w:val="none" w:sz="0" w:space="0" w:color="auto"/>
                          </w:divBdr>
                          <w:divsChild>
                            <w:div w:id="1063061583">
                              <w:marLeft w:val="0"/>
                              <w:marRight w:val="0"/>
                              <w:marTop w:val="0"/>
                              <w:marBottom w:val="0"/>
                              <w:divBdr>
                                <w:top w:val="none" w:sz="0" w:space="0" w:color="auto"/>
                                <w:left w:val="none" w:sz="0" w:space="0" w:color="auto"/>
                                <w:bottom w:val="none" w:sz="0" w:space="0" w:color="auto"/>
                                <w:right w:val="none" w:sz="0" w:space="0" w:color="auto"/>
                              </w:divBdr>
                              <w:divsChild>
                                <w:div w:id="1717775001">
                                  <w:marLeft w:val="0"/>
                                  <w:marRight w:val="0"/>
                                  <w:marTop w:val="0"/>
                                  <w:marBottom w:val="0"/>
                                  <w:divBdr>
                                    <w:top w:val="none" w:sz="0" w:space="0" w:color="auto"/>
                                    <w:left w:val="none" w:sz="0" w:space="0" w:color="auto"/>
                                    <w:bottom w:val="none" w:sz="0" w:space="0" w:color="auto"/>
                                    <w:right w:val="none" w:sz="0" w:space="0" w:color="auto"/>
                                  </w:divBdr>
                                  <w:divsChild>
                                    <w:div w:id="1544446465">
                                      <w:marLeft w:val="0"/>
                                      <w:marRight w:val="0"/>
                                      <w:marTop w:val="0"/>
                                      <w:marBottom w:val="0"/>
                                      <w:divBdr>
                                        <w:top w:val="none" w:sz="0" w:space="0" w:color="auto"/>
                                        <w:left w:val="none" w:sz="0" w:space="0" w:color="auto"/>
                                        <w:bottom w:val="none" w:sz="0" w:space="0" w:color="auto"/>
                                        <w:right w:val="none" w:sz="0" w:space="0" w:color="auto"/>
                                      </w:divBdr>
                                      <w:divsChild>
                                        <w:div w:id="429548797">
                                          <w:marLeft w:val="0"/>
                                          <w:marRight w:val="0"/>
                                          <w:marTop w:val="0"/>
                                          <w:marBottom w:val="0"/>
                                          <w:divBdr>
                                            <w:top w:val="none" w:sz="0" w:space="0" w:color="auto"/>
                                            <w:left w:val="none" w:sz="0" w:space="0" w:color="auto"/>
                                            <w:bottom w:val="none" w:sz="0" w:space="0" w:color="auto"/>
                                            <w:right w:val="none" w:sz="0" w:space="0" w:color="auto"/>
                                          </w:divBdr>
                                          <w:divsChild>
                                            <w:div w:id="327251009">
                                              <w:marLeft w:val="0"/>
                                              <w:marRight w:val="0"/>
                                              <w:marTop w:val="0"/>
                                              <w:marBottom w:val="0"/>
                                              <w:divBdr>
                                                <w:top w:val="single" w:sz="4" w:space="0" w:color="F5F5F5"/>
                                                <w:left w:val="single" w:sz="4" w:space="0" w:color="F5F5F5"/>
                                                <w:bottom w:val="single" w:sz="4" w:space="0" w:color="F5F5F5"/>
                                                <w:right w:val="single" w:sz="4" w:space="0" w:color="F5F5F5"/>
                                              </w:divBdr>
                                              <w:divsChild>
                                                <w:div w:id="278728178">
                                                  <w:marLeft w:val="0"/>
                                                  <w:marRight w:val="0"/>
                                                  <w:marTop w:val="0"/>
                                                  <w:marBottom w:val="0"/>
                                                  <w:divBdr>
                                                    <w:top w:val="none" w:sz="0" w:space="0" w:color="auto"/>
                                                    <w:left w:val="none" w:sz="0" w:space="0" w:color="auto"/>
                                                    <w:bottom w:val="none" w:sz="0" w:space="0" w:color="auto"/>
                                                    <w:right w:val="none" w:sz="0" w:space="0" w:color="auto"/>
                                                  </w:divBdr>
                                                  <w:divsChild>
                                                    <w:div w:id="2053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3670630">
      <w:bodyDiv w:val="1"/>
      <w:marLeft w:val="0"/>
      <w:marRight w:val="0"/>
      <w:marTop w:val="0"/>
      <w:marBottom w:val="0"/>
      <w:divBdr>
        <w:top w:val="none" w:sz="0" w:space="0" w:color="auto"/>
        <w:left w:val="none" w:sz="0" w:space="0" w:color="auto"/>
        <w:bottom w:val="none" w:sz="0" w:space="0" w:color="auto"/>
        <w:right w:val="none" w:sz="0" w:space="0" w:color="auto"/>
      </w:divBdr>
      <w:divsChild>
        <w:div w:id="1227641779">
          <w:marLeft w:val="0"/>
          <w:marRight w:val="0"/>
          <w:marTop w:val="0"/>
          <w:marBottom w:val="150"/>
          <w:divBdr>
            <w:top w:val="none" w:sz="0" w:space="0" w:color="auto"/>
            <w:left w:val="none" w:sz="0" w:space="0" w:color="auto"/>
            <w:bottom w:val="none" w:sz="0" w:space="0" w:color="auto"/>
            <w:right w:val="none" w:sz="0" w:space="0" w:color="auto"/>
          </w:divBdr>
          <w:divsChild>
            <w:div w:id="1772242577">
              <w:marLeft w:val="0"/>
              <w:marRight w:val="0"/>
              <w:marTop w:val="0"/>
              <w:marBottom w:val="300"/>
              <w:divBdr>
                <w:top w:val="single" w:sz="6" w:space="0" w:color="FFFFFF"/>
                <w:left w:val="single" w:sz="6" w:space="0" w:color="FFFFFF"/>
                <w:bottom w:val="single" w:sz="6" w:space="0" w:color="FFFFFF"/>
                <w:right w:val="single" w:sz="6" w:space="0" w:color="FFFFFF"/>
              </w:divBdr>
              <w:divsChild>
                <w:div w:id="1256283595">
                  <w:marLeft w:val="0"/>
                  <w:marRight w:val="0"/>
                  <w:marTop w:val="0"/>
                  <w:marBottom w:val="0"/>
                  <w:divBdr>
                    <w:top w:val="none" w:sz="0" w:space="0" w:color="auto"/>
                    <w:left w:val="none" w:sz="0" w:space="0" w:color="auto"/>
                    <w:bottom w:val="none" w:sz="0" w:space="0" w:color="auto"/>
                    <w:right w:val="none" w:sz="0" w:space="0" w:color="auto"/>
                  </w:divBdr>
                </w:div>
                <w:div w:id="6222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226">
          <w:marLeft w:val="0"/>
          <w:marRight w:val="0"/>
          <w:marTop w:val="0"/>
          <w:marBottom w:val="150"/>
          <w:divBdr>
            <w:top w:val="none" w:sz="0" w:space="0" w:color="auto"/>
            <w:left w:val="none" w:sz="0" w:space="0" w:color="auto"/>
            <w:bottom w:val="none" w:sz="0" w:space="0" w:color="auto"/>
            <w:right w:val="none" w:sz="0" w:space="0" w:color="auto"/>
          </w:divBdr>
          <w:divsChild>
            <w:div w:id="1203909119">
              <w:marLeft w:val="0"/>
              <w:marRight w:val="0"/>
              <w:marTop w:val="0"/>
              <w:marBottom w:val="300"/>
              <w:divBdr>
                <w:top w:val="single" w:sz="6" w:space="0" w:color="FFFFFF"/>
                <w:left w:val="single" w:sz="6" w:space="0" w:color="FFFFFF"/>
                <w:bottom w:val="single" w:sz="6" w:space="0" w:color="FFFFFF"/>
                <w:right w:val="single" w:sz="6" w:space="0" w:color="FFFFFF"/>
              </w:divBdr>
              <w:divsChild>
                <w:div w:id="405610192">
                  <w:marLeft w:val="0"/>
                  <w:marRight w:val="0"/>
                  <w:marTop w:val="0"/>
                  <w:marBottom w:val="0"/>
                  <w:divBdr>
                    <w:top w:val="none" w:sz="0" w:space="0" w:color="FFFFFF"/>
                    <w:left w:val="none" w:sz="0" w:space="0" w:color="FFFFFF"/>
                    <w:bottom w:val="single" w:sz="6" w:space="0" w:color="FFFFFF"/>
                    <w:right w:val="none" w:sz="0" w:space="0" w:color="FFFFFF"/>
                  </w:divBdr>
                </w:div>
                <w:div w:id="616569874">
                  <w:marLeft w:val="0"/>
                  <w:marRight w:val="0"/>
                  <w:marTop w:val="0"/>
                  <w:marBottom w:val="0"/>
                  <w:divBdr>
                    <w:top w:val="none" w:sz="0" w:space="0" w:color="auto"/>
                    <w:left w:val="none" w:sz="0" w:space="0" w:color="auto"/>
                    <w:bottom w:val="none" w:sz="0" w:space="0" w:color="auto"/>
                    <w:right w:val="none" w:sz="0" w:space="0" w:color="auto"/>
                  </w:divBdr>
                </w:div>
                <w:div w:id="12133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9862">
          <w:marLeft w:val="0"/>
          <w:marRight w:val="0"/>
          <w:marTop w:val="0"/>
          <w:marBottom w:val="150"/>
          <w:divBdr>
            <w:top w:val="none" w:sz="0" w:space="0" w:color="auto"/>
            <w:left w:val="none" w:sz="0" w:space="0" w:color="auto"/>
            <w:bottom w:val="none" w:sz="0" w:space="0" w:color="auto"/>
            <w:right w:val="none" w:sz="0" w:space="0" w:color="auto"/>
          </w:divBdr>
          <w:divsChild>
            <w:div w:id="722603803">
              <w:marLeft w:val="0"/>
              <w:marRight w:val="0"/>
              <w:marTop w:val="0"/>
              <w:marBottom w:val="300"/>
              <w:divBdr>
                <w:top w:val="single" w:sz="6" w:space="0" w:color="FFFFFF"/>
                <w:left w:val="single" w:sz="6" w:space="0" w:color="FFFFFF"/>
                <w:bottom w:val="single" w:sz="6" w:space="0" w:color="FFFFFF"/>
                <w:right w:val="single" w:sz="6" w:space="0" w:color="FFFFFF"/>
              </w:divBdr>
              <w:divsChild>
                <w:div w:id="968827303">
                  <w:marLeft w:val="0"/>
                  <w:marRight w:val="0"/>
                  <w:marTop w:val="0"/>
                  <w:marBottom w:val="0"/>
                  <w:divBdr>
                    <w:top w:val="none" w:sz="0" w:space="0" w:color="FFFFFF"/>
                    <w:left w:val="none" w:sz="0" w:space="0" w:color="FFFFFF"/>
                    <w:bottom w:val="single" w:sz="6" w:space="0" w:color="FFFFFF"/>
                    <w:right w:val="none" w:sz="0" w:space="0" w:color="FFFFFF"/>
                  </w:divBdr>
                </w:div>
                <w:div w:id="268590429">
                  <w:marLeft w:val="0"/>
                  <w:marRight w:val="0"/>
                  <w:marTop w:val="0"/>
                  <w:marBottom w:val="0"/>
                  <w:divBdr>
                    <w:top w:val="none" w:sz="0" w:space="0" w:color="auto"/>
                    <w:left w:val="none" w:sz="0" w:space="0" w:color="auto"/>
                    <w:bottom w:val="none" w:sz="0" w:space="0" w:color="auto"/>
                    <w:right w:val="none" w:sz="0" w:space="0" w:color="auto"/>
                  </w:divBdr>
                </w:div>
                <w:div w:id="16080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0015">
          <w:marLeft w:val="0"/>
          <w:marRight w:val="0"/>
          <w:marTop w:val="0"/>
          <w:marBottom w:val="150"/>
          <w:divBdr>
            <w:top w:val="none" w:sz="0" w:space="0" w:color="auto"/>
            <w:left w:val="none" w:sz="0" w:space="0" w:color="auto"/>
            <w:bottom w:val="none" w:sz="0" w:space="0" w:color="auto"/>
            <w:right w:val="none" w:sz="0" w:space="0" w:color="auto"/>
          </w:divBdr>
          <w:divsChild>
            <w:div w:id="1751348568">
              <w:marLeft w:val="0"/>
              <w:marRight w:val="0"/>
              <w:marTop w:val="0"/>
              <w:marBottom w:val="300"/>
              <w:divBdr>
                <w:top w:val="single" w:sz="6" w:space="0" w:color="FFFFFF"/>
                <w:left w:val="single" w:sz="6" w:space="0" w:color="FFFFFF"/>
                <w:bottom w:val="single" w:sz="6" w:space="0" w:color="FFFFFF"/>
                <w:right w:val="single" w:sz="6" w:space="0" w:color="FFFFFF"/>
              </w:divBdr>
              <w:divsChild>
                <w:div w:id="357202608">
                  <w:marLeft w:val="0"/>
                  <w:marRight w:val="0"/>
                  <w:marTop w:val="0"/>
                  <w:marBottom w:val="0"/>
                  <w:divBdr>
                    <w:top w:val="none" w:sz="0" w:space="0" w:color="FFFFFF"/>
                    <w:left w:val="none" w:sz="0" w:space="0" w:color="FFFFFF"/>
                    <w:bottom w:val="single" w:sz="6" w:space="0" w:color="FFFFFF"/>
                    <w:right w:val="none" w:sz="0" w:space="0" w:color="FFFFFF"/>
                  </w:divBdr>
                </w:div>
                <w:div w:id="1491092977">
                  <w:marLeft w:val="0"/>
                  <w:marRight w:val="0"/>
                  <w:marTop w:val="0"/>
                  <w:marBottom w:val="0"/>
                  <w:divBdr>
                    <w:top w:val="none" w:sz="0" w:space="0" w:color="auto"/>
                    <w:left w:val="none" w:sz="0" w:space="0" w:color="auto"/>
                    <w:bottom w:val="none" w:sz="0" w:space="0" w:color="auto"/>
                    <w:right w:val="none" w:sz="0" w:space="0" w:color="auto"/>
                  </w:divBdr>
                </w:div>
                <w:div w:id="2585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36816">
      <w:bodyDiv w:val="1"/>
      <w:marLeft w:val="0"/>
      <w:marRight w:val="0"/>
      <w:marTop w:val="0"/>
      <w:marBottom w:val="0"/>
      <w:divBdr>
        <w:top w:val="none" w:sz="0" w:space="0" w:color="auto"/>
        <w:left w:val="none" w:sz="0" w:space="0" w:color="auto"/>
        <w:bottom w:val="none" w:sz="0" w:space="0" w:color="auto"/>
        <w:right w:val="none" w:sz="0" w:space="0" w:color="auto"/>
      </w:divBdr>
    </w:div>
    <w:div w:id="504171934">
      <w:bodyDiv w:val="1"/>
      <w:marLeft w:val="0"/>
      <w:marRight w:val="0"/>
      <w:marTop w:val="0"/>
      <w:marBottom w:val="0"/>
      <w:divBdr>
        <w:top w:val="none" w:sz="0" w:space="0" w:color="auto"/>
        <w:left w:val="none" w:sz="0" w:space="0" w:color="auto"/>
        <w:bottom w:val="none" w:sz="0" w:space="0" w:color="auto"/>
        <w:right w:val="none" w:sz="0" w:space="0" w:color="auto"/>
      </w:divBdr>
    </w:div>
    <w:div w:id="504782010">
      <w:bodyDiv w:val="1"/>
      <w:marLeft w:val="0"/>
      <w:marRight w:val="0"/>
      <w:marTop w:val="0"/>
      <w:marBottom w:val="0"/>
      <w:divBdr>
        <w:top w:val="none" w:sz="0" w:space="0" w:color="auto"/>
        <w:left w:val="none" w:sz="0" w:space="0" w:color="auto"/>
        <w:bottom w:val="none" w:sz="0" w:space="0" w:color="auto"/>
        <w:right w:val="none" w:sz="0" w:space="0" w:color="auto"/>
      </w:divBdr>
      <w:divsChild>
        <w:div w:id="846098234">
          <w:marLeft w:val="0"/>
          <w:marRight w:val="0"/>
          <w:marTop w:val="0"/>
          <w:marBottom w:val="0"/>
          <w:divBdr>
            <w:top w:val="none" w:sz="0" w:space="0" w:color="auto"/>
            <w:left w:val="none" w:sz="0" w:space="0" w:color="auto"/>
            <w:bottom w:val="none" w:sz="0" w:space="0" w:color="auto"/>
            <w:right w:val="none" w:sz="0" w:space="0" w:color="auto"/>
          </w:divBdr>
          <w:divsChild>
            <w:div w:id="41633128">
              <w:marLeft w:val="0"/>
              <w:marRight w:val="0"/>
              <w:marTop w:val="0"/>
              <w:marBottom w:val="0"/>
              <w:divBdr>
                <w:top w:val="none" w:sz="0" w:space="0" w:color="auto"/>
                <w:left w:val="none" w:sz="0" w:space="0" w:color="auto"/>
                <w:bottom w:val="none" w:sz="0" w:space="0" w:color="auto"/>
                <w:right w:val="none" w:sz="0" w:space="0" w:color="auto"/>
              </w:divBdr>
              <w:divsChild>
                <w:div w:id="743526979">
                  <w:marLeft w:val="0"/>
                  <w:marRight w:val="0"/>
                  <w:marTop w:val="0"/>
                  <w:marBottom w:val="0"/>
                  <w:divBdr>
                    <w:top w:val="none" w:sz="0" w:space="0" w:color="auto"/>
                    <w:left w:val="none" w:sz="0" w:space="0" w:color="auto"/>
                    <w:bottom w:val="none" w:sz="0" w:space="0" w:color="auto"/>
                    <w:right w:val="none" w:sz="0" w:space="0" w:color="auto"/>
                  </w:divBdr>
                  <w:divsChild>
                    <w:div w:id="46222266">
                      <w:marLeft w:val="0"/>
                      <w:marRight w:val="0"/>
                      <w:marTop w:val="0"/>
                      <w:marBottom w:val="0"/>
                      <w:divBdr>
                        <w:top w:val="none" w:sz="0" w:space="0" w:color="auto"/>
                        <w:left w:val="none" w:sz="0" w:space="0" w:color="auto"/>
                        <w:bottom w:val="none" w:sz="0" w:space="0" w:color="auto"/>
                        <w:right w:val="none" w:sz="0" w:space="0" w:color="auto"/>
                      </w:divBdr>
                      <w:divsChild>
                        <w:div w:id="172653023">
                          <w:marLeft w:val="0"/>
                          <w:marRight w:val="0"/>
                          <w:marTop w:val="0"/>
                          <w:marBottom w:val="0"/>
                          <w:divBdr>
                            <w:top w:val="none" w:sz="0" w:space="0" w:color="auto"/>
                            <w:left w:val="none" w:sz="0" w:space="0" w:color="auto"/>
                            <w:bottom w:val="none" w:sz="0" w:space="0" w:color="auto"/>
                            <w:right w:val="none" w:sz="0" w:space="0" w:color="auto"/>
                          </w:divBdr>
                          <w:divsChild>
                            <w:div w:id="615988125">
                              <w:marLeft w:val="0"/>
                              <w:marRight w:val="0"/>
                              <w:marTop w:val="0"/>
                              <w:marBottom w:val="0"/>
                              <w:divBdr>
                                <w:top w:val="none" w:sz="0" w:space="0" w:color="auto"/>
                                <w:left w:val="none" w:sz="0" w:space="0" w:color="auto"/>
                                <w:bottom w:val="none" w:sz="0" w:space="0" w:color="auto"/>
                                <w:right w:val="none" w:sz="0" w:space="0" w:color="auto"/>
                              </w:divBdr>
                              <w:divsChild>
                                <w:div w:id="765460764">
                                  <w:marLeft w:val="0"/>
                                  <w:marRight w:val="0"/>
                                  <w:marTop w:val="0"/>
                                  <w:marBottom w:val="0"/>
                                  <w:divBdr>
                                    <w:top w:val="none" w:sz="0" w:space="0" w:color="auto"/>
                                    <w:left w:val="none" w:sz="0" w:space="0" w:color="auto"/>
                                    <w:bottom w:val="none" w:sz="0" w:space="0" w:color="auto"/>
                                    <w:right w:val="none" w:sz="0" w:space="0" w:color="auto"/>
                                  </w:divBdr>
                                  <w:divsChild>
                                    <w:div w:id="670376350">
                                      <w:marLeft w:val="43"/>
                                      <w:marRight w:val="0"/>
                                      <w:marTop w:val="0"/>
                                      <w:marBottom w:val="0"/>
                                      <w:divBdr>
                                        <w:top w:val="none" w:sz="0" w:space="0" w:color="auto"/>
                                        <w:left w:val="none" w:sz="0" w:space="0" w:color="auto"/>
                                        <w:bottom w:val="none" w:sz="0" w:space="0" w:color="auto"/>
                                        <w:right w:val="none" w:sz="0" w:space="0" w:color="auto"/>
                                      </w:divBdr>
                                      <w:divsChild>
                                        <w:div w:id="2031566550">
                                          <w:marLeft w:val="0"/>
                                          <w:marRight w:val="0"/>
                                          <w:marTop w:val="0"/>
                                          <w:marBottom w:val="0"/>
                                          <w:divBdr>
                                            <w:top w:val="none" w:sz="0" w:space="0" w:color="auto"/>
                                            <w:left w:val="none" w:sz="0" w:space="0" w:color="auto"/>
                                            <w:bottom w:val="none" w:sz="0" w:space="0" w:color="auto"/>
                                            <w:right w:val="none" w:sz="0" w:space="0" w:color="auto"/>
                                          </w:divBdr>
                                          <w:divsChild>
                                            <w:div w:id="1125008038">
                                              <w:marLeft w:val="0"/>
                                              <w:marRight w:val="0"/>
                                              <w:marTop w:val="0"/>
                                              <w:marBottom w:val="86"/>
                                              <w:divBdr>
                                                <w:top w:val="single" w:sz="4" w:space="0" w:color="F5F5F5"/>
                                                <w:left w:val="single" w:sz="4" w:space="0" w:color="F5F5F5"/>
                                                <w:bottom w:val="single" w:sz="4" w:space="0" w:color="F5F5F5"/>
                                                <w:right w:val="single" w:sz="4" w:space="0" w:color="F5F5F5"/>
                                              </w:divBdr>
                                              <w:divsChild>
                                                <w:div w:id="42490995">
                                                  <w:marLeft w:val="0"/>
                                                  <w:marRight w:val="0"/>
                                                  <w:marTop w:val="0"/>
                                                  <w:marBottom w:val="0"/>
                                                  <w:divBdr>
                                                    <w:top w:val="none" w:sz="0" w:space="0" w:color="auto"/>
                                                    <w:left w:val="none" w:sz="0" w:space="0" w:color="auto"/>
                                                    <w:bottom w:val="none" w:sz="0" w:space="0" w:color="auto"/>
                                                    <w:right w:val="none" w:sz="0" w:space="0" w:color="auto"/>
                                                  </w:divBdr>
                                                  <w:divsChild>
                                                    <w:div w:id="7118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898837">
      <w:bodyDiv w:val="1"/>
      <w:marLeft w:val="0"/>
      <w:marRight w:val="0"/>
      <w:marTop w:val="0"/>
      <w:marBottom w:val="0"/>
      <w:divBdr>
        <w:top w:val="none" w:sz="0" w:space="0" w:color="auto"/>
        <w:left w:val="none" w:sz="0" w:space="0" w:color="auto"/>
        <w:bottom w:val="none" w:sz="0" w:space="0" w:color="auto"/>
        <w:right w:val="none" w:sz="0" w:space="0" w:color="auto"/>
      </w:divBdr>
      <w:divsChild>
        <w:div w:id="703140179">
          <w:marLeft w:val="0"/>
          <w:marRight w:val="0"/>
          <w:marTop w:val="0"/>
          <w:marBottom w:val="0"/>
          <w:divBdr>
            <w:top w:val="none" w:sz="0" w:space="0" w:color="auto"/>
            <w:left w:val="none" w:sz="0" w:space="0" w:color="auto"/>
            <w:bottom w:val="none" w:sz="0" w:space="0" w:color="auto"/>
            <w:right w:val="none" w:sz="0" w:space="0" w:color="auto"/>
          </w:divBdr>
        </w:div>
      </w:divsChild>
    </w:div>
    <w:div w:id="505368687">
      <w:bodyDiv w:val="1"/>
      <w:marLeft w:val="0"/>
      <w:marRight w:val="0"/>
      <w:marTop w:val="0"/>
      <w:marBottom w:val="0"/>
      <w:divBdr>
        <w:top w:val="none" w:sz="0" w:space="0" w:color="auto"/>
        <w:left w:val="none" w:sz="0" w:space="0" w:color="auto"/>
        <w:bottom w:val="none" w:sz="0" w:space="0" w:color="auto"/>
        <w:right w:val="none" w:sz="0" w:space="0" w:color="auto"/>
      </w:divBdr>
    </w:div>
    <w:div w:id="505831726">
      <w:bodyDiv w:val="1"/>
      <w:marLeft w:val="0"/>
      <w:marRight w:val="0"/>
      <w:marTop w:val="0"/>
      <w:marBottom w:val="0"/>
      <w:divBdr>
        <w:top w:val="none" w:sz="0" w:space="0" w:color="auto"/>
        <w:left w:val="none" w:sz="0" w:space="0" w:color="auto"/>
        <w:bottom w:val="none" w:sz="0" w:space="0" w:color="auto"/>
        <w:right w:val="none" w:sz="0" w:space="0" w:color="auto"/>
      </w:divBdr>
      <w:divsChild>
        <w:div w:id="865406964">
          <w:marLeft w:val="0"/>
          <w:marRight w:val="0"/>
          <w:marTop w:val="0"/>
          <w:marBottom w:val="0"/>
          <w:divBdr>
            <w:top w:val="none" w:sz="0" w:space="0" w:color="auto"/>
            <w:left w:val="none" w:sz="0" w:space="0" w:color="auto"/>
            <w:bottom w:val="none" w:sz="0" w:space="0" w:color="auto"/>
            <w:right w:val="none" w:sz="0" w:space="0" w:color="auto"/>
          </w:divBdr>
        </w:div>
      </w:divsChild>
    </w:div>
    <w:div w:id="506284234">
      <w:bodyDiv w:val="1"/>
      <w:marLeft w:val="0"/>
      <w:marRight w:val="0"/>
      <w:marTop w:val="0"/>
      <w:marBottom w:val="0"/>
      <w:divBdr>
        <w:top w:val="none" w:sz="0" w:space="0" w:color="auto"/>
        <w:left w:val="none" w:sz="0" w:space="0" w:color="auto"/>
        <w:bottom w:val="none" w:sz="0" w:space="0" w:color="auto"/>
        <w:right w:val="none" w:sz="0" w:space="0" w:color="auto"/>
      </w:divBdr>
      <w:divsChild>
        <w:div w:id="2015573973">
          <w:marLeft w:val="0"/>
          <w:marRight w:val="0"/>
          <w:marTop w:val="0"/>
          <w:marBottom w:val="150"/>
          <w:divBdr>
            <w:top w:val="none" w:sz="0" w:space="0" w:color="auto"/>
            <w:left w:val="none" w:sz="0" w:space="0" w:color="auto"/>
            <w:bottom w:val="none" w:sz="0" w:space="0" w:color="auto"/>
            <w:right w:val="none" w:sz="0" w:space="0" w:color="auto"/>
          </w:divBdr>
          <w:divsChild>
            <w:div w:id="944116050">
              <w:marLeft w:val="0"/>
              <w:marRight w:val="0"/>
              <w:marTop w:val="0"/>
              <w:marBottom w:val="300"/>
              <w:divBdr>
                <w:top w:val="single" w:sz="6" w:space="0" w:color="FFFFFF"/>
                <w:left w:val="single" w:sz="6" w:space="0" w:color="FFFFFF"/>
                <w:bottom w:val="single" w:sz="6" w:space="0" w:color="FFFFFF"/>
                <w:right w:val="single" w:sz="6" w:space="0" w:color="FFFFFF"/>
              </w:divBdr>
              <w:divsChild>
                <w:div w:id="1863434">
                  <w:marLeft w:val="0"/>
                  <w:marRight w:val="0"/>
                  <w:marTop w:val="0"/>
                  <w:marBottom w:val="0"/>
                  <w:divBdr>
                    <w:top w:val="none" w:sz="0" w:space="0" w:color="auto"/>
                    <w:left w:val="none" w:sz="0" w:space="0" w:color="auto"/>
                    <w:bottom w:val="none" w:sz="0" w:space="0" w:color="auto"/>
                    <w:right w:val="none" w:sz="0" w:space="0" w:color="auto"/>
                  </w:divBdr>
                </w:div>
                <w:div w:id="2179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5102">
          <w:marLeft w:val="0"/>
          <w:marRight w:val="0"/>
          <w:marTop w:val="0"/>
          <w:marBottom w:val="150"/>
          <w:divBdr>
            <w:top w:val="none" w:sz="0" w:space="0" w:color="auto"/>
            <w:left w:val="none" w:sz="0" w:space="0" w:color="auto"/>
            <w:bottom w:val="none" w:sz="0" w:space="0" w:color="auto"/>
            <w:right w:val="none" w:sz="0" w:space="0" w:color="auto"/>
          </w:divBdr>
          <w:divsChild>
            <w:div w:id="1034962225">
              <w:marLeft w:val="0"/>
              <w:marRight w:val="0"/>
              <w:marTop w:val="0"/>
              <w:marBottom w:val="300"/>
              <w:divBdr>
                <w:top w:val="single" w:sz="6" w:space="0" w:color="FFFFFF"/>
                <w:left w:val="single" w:sz="6" w:space="0" w:color="FFFFFF"/>
                <w:bottom w:val="single" w:sz="6" w:space="0" w:color="FFFFFF"/>
                <w:right w:val="single" w:sz="6" w:space="0" w:color="FFFFFF"/>
              </w:divBdr>
              <w:divsChild>
                <w:div w:id="1936357127">
                  <w:marLeft w:val="0"/>
                  <w:marRight w:val="0"/>
                  <w:marTop w:val="0"/>
                  <w:marBottom w:val="0"/>
                  <w:divBdr>
                    <w:top w:val="none" w:sz="0" w:space="0" w:color="FFFFFF"/>
                    <w:left w:val="none" w:sz="0" w:space="0" w:color="FFFFFF"/>
                    <w:bottom w:val="single" w:sz="6" w:space="0" w:color="FFFFFF"/>
                    <w:right w:val="none" w:sz="0" w:space="0" w:color="FFFFFF"/>
                  </w:divBdr>
                </w:div>
                <w:div w:id="1630549810">
                  <w:marLeft w:val="0"/>
                  <w:marRight w:val="0"/>
                  <w:marTop w:val="0"/>
                  <w:marBottom w:val="0"/>
                  <w:divBdr>
                    <w:top w:val="none" w:sz="0" w:space="0" w:color="auto"/>
                    <w:left w:val="none" w:sz="0" w:space="0" w:color="auto"/>
                    <w:bottom w:val="none" w:sz="0" w:space="0" w:color="auto"/>
                    <w:right w:val="none" w:sz="0" w:space="0" w:color="auto"/>
                  </w:divBdr>
                </w:div>
                <w:div w:id="20763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4523">
          <w:marLeft w:val="0"/>
          <w:marRight w:val="0"/>
          <w:marTop w:val="0"/>
          <w:marBottom w:val="150"/>
          <w:divBdr>
            <w:top w:val="none" w:sz="0" w:space="0" w:color="auto"/>
            <w:left w:val="none" w:sz="0" w:space="0" w:color="auto"/>
            <w:bottom w:val="none" w:sz="0" w:space="0" w:color="auto"/>
            <w:right w:val="none" w:sz="0" w:space="0" w:color="auto"/>
          </w:divBdr>
          <w:divsChild>
            <w:div w:id="1053501282">
              <w:marLeft w:val="0"/>
              <w:marRight w:val="0"/>
              <w:marTop w:val="0"/>
              <w:marBottom w:val="300"/>
              <w:divBdr>
                <w:top w:val="single" w:sz="6" w:space="0" w:color="FFFFFF"/>
                <w:left w:val="single" w:sz="6" w:space="0" w:color="FFFFFF"/>
                <w:bottom w:val="single" w:sz="6" w:space="0" w:color="FFFFFF"/>
                <w:right w:val="single" w:sz="6" w:space="0" w:color="FFFFFF"/>
              </w:divBdr>
              <w:divsChild>
                <w:div w:id="1374883312">
                  <w:marLeft w:val="0"/>
                  <w:marRight w:val="0"/>
                  <w:marTop w:val="0"/>
                  <w:marBottom w:val="0"/>
                  <w:divBdr>
                    <w:top w:val="none" w:sz="0" w:space="0" w:color="FFFFFF"/>
                    <w:left w:val="none" w:sz="0" w:space="0" w:color="FFFFFF"/>
                    <w:bottom w:val="single" w:sz="6" w:space="0" w:color="FFFFFF"/>
                    <w:right w:val="none" w:sz="0" w:space="0" w:color="FFFFFF"/>
                  </w:divBdr>
                </w:div>
                <w:div w:id="947351180">
                  <w:marLeft w:val="0"/>
                  <w:marRight w:val="0"/>
                  <w:marTop w:val="0"/>
                  <w:marBottom w:val="0"/>
                  <w:divBdr>
                    <w:top w:val="none" w:sz="0" w:space="0" w:color="auto"/>
                    <w:left w:val="none" w:sz="0" w:space="0" w:color="auto"/>
                    <w:bottom w:val="none" w:sz="0" w:space="0" w:color="auto"/>
                    <w:right w:val="none" w:sz="0" w:space="0" w:color="auto"/>
                  </w:divBdr>
                </w:div>
                <w:div w:id="11394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6749">
          <w:marLeft w:val="0"/>
          <w:marRight w:val="0"/>
          <w:marTop w:val="0"/>
          <w:marBottom w:val="150"/>
          <w:divBdr>
            <w:top w:val="none" w:sz="0" w:space="0" w:color="auto"/>
            <w:left w:val="none" w:sz="0" w:space="0" w:color="auto"/>
            <w:bottom w:val="none" w:sz="0" w:space="0" w:color="auto"/>
            <w:right w:val="none" w:sz="0" w:space="0" w:color="auto"/>
          </w:divBdr>
          <w:divsChild>
            <w:div w:id="2089568786">
              <w:marLeft w:val="0"/>
              <w:marRight w:val="0"/>
              <w:marTop w:val="0"/>
              <w:marBottom w:val="300"/>
              <w:divBdr>
                <w:top w:val="single" w:sz="6" w:space="0" w:color="FFFFFF"/>
                <w:left w:val="single" w:sz="6" w:space="0" w:color="FFFFFF"/>
                <w:bottom w:val="single" w:sz="6" w:space="0" w:color="FFFFFF"/>
                <w:right w:val="single" w:sz="6" w:space="0" w:color="FFFFFF"/>
              </w:divBdr>
              <w:divsChild>
                <w:div w:id="1623150264">
                  <w:marLeft w:val="0"/>
                  <w:marRight w:val="0"/>
                  <w:marTop w:val="0"/>
                  <w:marBottom w:val="0"/>
                  <w:divBdr>
                    <w:top w:val="none" w:sz="0" w:space="0" w:color="FFFFFF"/>
                    <w:left w:val="none" w:sz="0" w:space="0" w:color="FFFFFF"/>
                    <w:bottom w:val="single" w:sz="6" w:space="0" w:color="FFFFFF"/>
                    <w:right w:val="none" w:sz="0" w:space="0" w:color="FFFFFF"/>
                  </w:divBdr>
                </w:div>
                <w:div w:id="80301755">
                  <w:marLeft w:val="0"/>
                  <w:marRight w:val="0"/>
                  <w:marTop w:val="0"/>
                  <w:marBottom w:val="0"/>
                  <w:divBdr>
                    <w:top w:val="none" w:sz="0" w:space="0" w:color="auto"/>
                    <w:left w:val="none" w:sz="0" w:space="0" w:color="auto"/>
                    <w:bottom w:val="none" w:sz="0" w:space="0" w:color="auto"/>
                    <w:right w:val="none" w:sz="0" w:space="0" w:color="auto"/>
                  </w:divBdr>
                </w:div>
                <w:div w:id="18336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7203">
          <w:marLeft w:val="0"/>
          <w:marRight w:val="0"/>
          <w:marTop w:val="0"/>
          <w:marBottom w:val="150"/>
          <w:divBdr>
            <w:top w:val="none" w:sz="0" w:space="0" w:color="auto"/>
            <w:left w:val="none" w:sz="0" w:space="0" w:color="auto"/>
            <w:bottom w:val="none" w:sz="0" w:space="0" w:color="auto"/>
            <w:right w:val="none" w:sz="0" w:space="0" w:color="auto"/>
          </w:divBdr>
          <w:divsChild>
            <w:div w:id="1134369085">
              <w:marLeft w:val="0"/>
              <w:marRight w:val="0"/>
              <w:marTop w:val="0"/>
              <w:marBottom w:val="300"/>
              <w:divBdr>
                <w:top w:val="single" w:sz="6" w:space="0" w:color="FFFFFF"/>
                <w:left w:val="single" w:sz="6" w:space="0" w:color="FFFFFF"/>
                <w:bottom w:val="single" w:sz="6" w:space="0" w:color="FFFFFF"/>
                <w:right w:val="single" w:sz="6" w:space="0" w:color="FFFFFF"/>
              </w:divBdr>
              <w:divsChild>
                <w:div w:id="1613169196">
                  <w:marLeft w:val="0"/>
                  <w:marRight w:val="0"/>
                  <w:marTop w:val="0"/>
                  <w:marBottom w:val="0"/>
                  <w:divBdr>
                    <w:top w:val="none" w:sz="0" w:space="0" w:color="FFFFFF"/>
                    <w:left w:val="none" w:sz="0" w:space="0" w:color="FFFFFF"/>
                    <w:bottom w:val="single" w:sz="6" w:space="0" w:color="FFFFFF"/>
                    <w:right w:val="none" w:sz="0" w:space="0" w:color="FFFFFF"/>
                  </w:divBdr>
                </w:div>
                <w:div w:id="17161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96491">
      <w:bodyDiv w:val="1"/>
      <w:marLeft w:val="0"/>
      <w:marRight w:val="0"/>
      <w:marTop w:val="0"/>
      <w:marBottom w:val="0"/>
      <w:divBdr>
        <w:top w:val="none" w:sz="0" w:space="0" w:color="auto"/>
        <w:left w:val="none" w:sz="0" w:space="0" w:color="auto"/>
        <w:bottom w:val="none" w:sz="0" w:space="0" w:color="auto"/>
        <w:right w:val="none" w:sz="0" w:space="0" w:color="auto"/>
      </w:divBdr>
      <w:divsChild>
        <w:div w:id="1745452121">
          <w:marLeft w:val="0"/>
          <w:marRight w:val="0"/>
          <w:marTop w:val="0"/>
          <w:marBottom w:val="0"/>
          <w:divBdr>
            <w:top w:val="none" w:sz="0" w:space="0" w:color="auto"/>
            <w:left w:val="none" w:sz="0" w:space="0" w:color="auto"/>
            <w:bottom w:val="none" w:sz="0" w:space="0" w:color="auto"/>
            <w:right w:val="none" w:sz="0" w:space="0" w:color="auto"/>
          </w:divBdr>
        </w:div>
      </w:divsChild>
    </w:div>
    <w:div w:id="506867871">
      <w:bodyDiv w:val="1"/>
      <w:marLeft w:val="0"/>
      <w:marRight w:val="0"/>
      <w:marTop w:val="0"/>
      <w:marBottom w:val="0"/>
      <w:divBdr>
        <w:top w:val="none" w:sz="0" w:space="0" w:color="auto"/>
        <w:left w:val="none" w:sz="0" w:space="0" w:color="auto"/>
        <w:bottom w:val="none" w:sz="0" w:space="0" w:color="auto"/>
        <w:right w:val="none" w:sz="0" w:space="0" w:color="auto"/>
      </w:divBdr>
      <w:divsChild>
        <w:div w:id="1314799011">
          <w:marLeft w:val="0"/>
          <w:marRight w:val="0"/>
          <w:marTop w:val="0"/>
          <w:marBottom w:val="0"/>
          <w:divBdr>
            <w:top w:val="none" w:sz="0" w:space="0" w:color="auto"/>
            <w:left w:val="none" w:sz="0" w:space="0" w:color="auto"/>
            <w:bottom w:val="none" w:sz="0" w:space="0" w:color="auto"/>
            <w:right w:val="none" w:sz="0" w:space="0" w:color="auto"/>
          </w:divBdr>
        </w:div>
      </w:divsChild>
    </w:div>
    <w:div w:id="507257603">
      <w:bodyDiv w:val="1"/>
      <w:marLeft w:val="0"/>
      <w:marRight w:val="0"/>
      <w:marTop w:val="0"/>
      <w:marBottom w:val="0"/>
      <w:divBdr>
        <w:top w:val="none" w:sz="0" w:space="0" w:color="auto"/>
        <w:left w:val="none" w:sz="0" w:space="0" w:color="auto"/>
        <w:bottom w:val="none" w:sz="0" w:space="0" w:color="auto"/>
        <w:right w:val="none" w:sz="0" w:space="0" w:color="auto"/>
      </w:divBdr>
      <w:divsChild>
        <w:div w:id="1578900986">
          <w:marLeft w:val="0"/>
          <w:marRight w:val="0"/>
          <w:marTop w:val="0"/>
          <w:marBottom w:val="0"/>
          <w:divBdr>
            <w:top w:val="none" w:sz="0" w:space="0" w:color="auto"/>
            <w:left w:val="none" w:sz="0" w:space="0" w:color="auto"/>
            <w:bottom w:val="none" w:sz="0" w:space="0" w:color="auto"/>
            <w:right w:val="none" w:sz="0" w:space="0" w:color="auto"/>
          </w:divBdr>
        </w:div>
      </w:divsChild>
    </w:div>
    <w:div w:id="507869425">
      <w:bodyDiv w:val="1"/>
      <w:marLeft w:val="0"/>
      <w:marRight w:val="0"/>
      <w:marTop w:val="0"/>
      <w:marBottom w:val="0"/>
      <w:divBdr>
        <w:top w:val="none" w:sz="0" w:space="0" w:color="auto"/>
        <w:left w:val="none" w:sz="0" w:space="0" w:color="auto"/>
        <w:bottom w:val="none" w:sz="0" w:space="0" w:color="auto"/>
        <w:right w:val="none" w:sz="0" w:space="0" w:color="auto"/>
      </w:divBdr>
      <w:divsChild>
        <w:div w:id="15276264">
          <w:marLeft w:val="0"/>
          <w:marRight w:val="0"/>
          <w:marTop w:val="0"/>
          <w:marBottom w:val="0"/>
          <w:divBdr>
            <w:top w:val="none" w:sz="0" w:space="0" w:color="auto"/>
            <w:left w:val="none" w:sz="0" w:space="0" w:color="auto"/>
            <w:bottom w:val="none" w:sz="0" w:space="0" w:color="auto"/>
            <w:right w:val="none" w:sz="0" w:space="0" w:color="auto"/>
          </w:divBdr>
        </w:div>
      </w:divsChild>
    </w:div>
    <w:div w:id="507984902">
      <w:bodyDiv w:val="1"/>
      <w:marLeft w:val="0"/>
      <w:marRight w:val="0"/>
      <w:marTop w:val="0"/>
      <w:marBottom w:val="0"/>
      <w:divBdr>
        <w:top w:val="none" w:sz="0" w:space="0" w:color="auto"/>
        <w:left w:val="none" w:sz="0" w:space="0" w:color="auto"/>
        <w:bottom w:val="none" w:sz="0" w:space="0" w:color="auto"/>
        <w:right w:val="none" w:sz="0" w:space="0" w:color="auto"/>
      </w:divBdr>
      <w:divsChild>
        <w:div w:id="1555922629">
          <w:marLeft w:val="0"/>
          <w:marRight w:val="0"/>
          <w:marTop w:val="0"/>
          <w:marBottom w:val="150"/>
          <w:divBdr>
            <w:top w:val="none" w:sz="0" w:space="0" w:color="auto"/>
            <w:left w:val="none" w:sz="0" w:space="0" w:color="auto"/>
            <w:bottom w:val="none" w:sz="0" w:space="0" w:color="auto"/>
            <w:right w:val="none" w:sz="0" w:space="0" w:color="auto"/>
          </w:divBdr>
          <w:divsChild>
            <w:div w:id="952395989">
              <w:marLeft w:val="0"/>
              <w:marRight w:val="0"/>
              <w:marTop w:val="0"/>
              <w:marBottom w:val="300"/>
              <w:divBdr>
                <w:top w:val="single" w:sz="6" w:space="0" w:color="FFFFFF"/>
                <w:left w:val="single" w:sz="6" w:space="0" w:color="FFFFFF"/>
                <w:bottom w:val="single" w:sz="6" w:space="0" w:color="FFFFFF"/>
                <w:right w:val="single" w:sz="6" w:space="0" w:color="FFFFFF"/>
              </w:divBdr>
              <w:divsChild>
                <w:div w:id="418451961">
                  <w:marLeft w:val="0"/>
                  <w:marRight w:val="0"/>
                  <w:marTop w:val="0"/>
                  <w:marBottom w:val="0"/>
                  <w:divBdr>
                    <w:top w:val="none" w:sz="0" w:space="0" w:color="auto"/>
                    <w:left w:val="none" w:sz="0" w:space="0" w:color="auto"/>
                    <w:bottom w:val="none" w:sz="0" w:space="0" w:color="auto"/>
                    <w:right w:val="none" w:sz="0" w:space="0" w:color="auto"/>
                  </w:divBdr>
                </w:div>
                <w:div w:id="7619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83318">
          <w:marLeft w:val="0"/>
          <w:marRight w:val="0"/>
          <w:marTop w:val="0"/>
          <w:marBottom w:val="150"/>
          <w:divBdr>
            <w:top w:val="none" w:sz="0" w:space="0" w:color="auto"/>
            <w:left w:val="none" w:sz="0" w:space="0" w:color="auto"/>
            <w:bottom w:val="none" w:sz="0" w:space="0" w:color="auto"/>
            <w:right w:val="none" w:sz="0" w:space="0" w:color="auto"/>
          </w:divBdr>
          <w:divsChild>
            <w:div w:id="1874465011">
              <w:marLeft w:val="0"/>
              <w:marRight w:val="0"/>
              <w:marTop w:val="0"/>
              <w:marBottom w:val="300"/>
              <w:divBdr>
                <w:top w:val="single" w:sz="6" w:space="0" w:color="FFFFFF"/>
                <w:left w:val="single" w:sz="6" w:space="0" w:color="FFFFFF"/>
                <w:bottom w:val="single" w:sz="6" w:space="0" w:color="FFFFFF"/>
                <w:right w:val="single" w:sz="6" w:space="0" w:color="FFFFFF"/>
              </w:divBdr>
              <w:divsChild>
                <w:div w:id="2043164673">
                  <w:marLeft w:val="0"/>
                  <w:marRight w:val="0"/>
                  <w:marTop w:val="0"/>
                  <w:marBottom w:val="0"/>
                  <w:divBdr>
                    <w:top w:val="none" w:sz="0" w:space="0" w:color="FFFFFF"/>
                    <w:left w:val="none" w:sz="0" w:space="0" w:color="FFFFFF"/>
                    <w:bottom w:val="single" w:sz="6" w:space="0" w:color="FFFFFF"/>
                    <w:right w:val="none" w:sz="0" w:space="0" w:color="FFFFFF"/>
                  </w:divBdr>
                </w:div>
                <w:div w:id="669260666">
                  <w:marLeft w:val="0"/>
                  <w:marRight w:val="0"/>
                  <w:marTop w:val="0"/>
                  <w:marBottom w:val="0"/>
                  <w:divBdr>
                    <w:top w:val="none" w:sz="0" w:space="0" w:color="auto"/>
                    <w:left w:val="none" w:sz="0" w:space="0" w:color="auto"/>
                    <w:bottom w:val="none" w:sz="0" w:space="0" w:color="auto"/>
                    <w:right w:val="none" w:sz="0" w:space="0" w:color="auto"/>
                  </w:divBdr>
                </w:div>
                <w:div w:id="20054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51047">
          <w:marLeft w:val="0"/>
          <w:marRight w:val="0"/>
          <w:marTop w:val="0"/>
          <w:marBottom w:val="150"/>
          <w:divBdr>
            <w:top w:val="none" w:sz="0" w:space="0" w:color="auto"/>
            <w:left w:val="none" w:sz="0" w:space="0" w:color="auto"/>
            <w:bottom w:val="none" w:sz="0" w:space="0" w:color="auto"/>
            <w:right w:val="none" w:sz="0" w:space="0" w:color="auto"/>
          </w:divBdr>
          <w:divsChild>
            <w:div w:id="908467467">
              <w:marLeft w:val="0"/>
              <w:marRight w:val="0"/>
              <w:marTop w:val="0"/>
              <w:marBottom w:val="300"/>
              <w:divBdr>
                <w:top w:val="single" w:sz="6" w:space="0" w:color="FFFFFF"/>
                <w:left w:val="single" w:sz="6" w:space="0" w:color="FFFFFF"/>
                <w:bottom w:val="single" w:sz="6" w:space="0" w:color="FFFFFF"/>
                <w:right w:val="single" w:sz="6" w:space="0" w:color="FFFFFF"/>
              </w:divBdr>
              <w:divsChild>
                <w:div w:id="1960869054">
                  <w:marLeft w:val="0"/>
                  <w:marRight w:val="0"/>
                  <w:marTop w:val="0"/>
                  <w:marBottom w:val="0"/>
                  <w:divBdr>
                    <w:top w:val="none" w:sz="0" w:space="0" w:color="FFFFFF"/>
                    <w:left w:val="none" w:sz="0" w:space="0" w:color="FFFFFF"/>
                    <w:bottom w:val="single" w:sz="6" w:space="0" w:color="FFFFFF"/>
                    <w:right w:val="none" w:sz="0" w:space="0" w:color="FFFFFF"/>
                  </w:divBdr>
                </w:div>
                <w:div w:id="1102799292">
                  <w:marLeft w:val="0"/>
                  <w:marRight w:val="0"/>
                  <w:marTop w:val="0"/>
                  <w:marBottom w:val="0"/>
                  <w:divBdr>
                    <w:top w:val="none" w:sz="0" w:space="0" w:color="auto"/>
                    <w:left w:val="none" w:sz="0" w:space="0" w:color="auto"/>
                    <w:bottom w:val="none" w:sz="0" w:space="0" w:color="auto"/>
                    <w:right w:val="none" w:sz="0" w:space="0" w:color="auto"/>
                  </w:divBdr>
                </w:div>
                <w:div w:id="17462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43325">
          <w:marLeft w:val="0"/>
          <w:marRight w:val="0"/>
          <w:marTop w:val="0"/>
          <w:marBottom w:val="150"/>
          <w:divBdr>
            <w:top w:val="none" w:sz="0" w:space="0" w:color="auto"/>
            <w:left w:val="none" w:sz="0" w:space="0" w:color="auto"/>
            <w:bottom w:val="none" w:sz="0" w:space="0" w:color="auto"/>
            <w:right w:val="none" w:sz="0" w:space="0" w:color="auto"/>
          </w:divBdr>
          <w:divsChild>
            <w:div w:id="1070468024">
              <w:marLeft w:val="0"/>
              <w:marRight w:val="0"/>
              <w:marTop w:val="0"/>
              <w:marBottom w:val="300"/>
              <w:divBdr>
                <w:top w:val="single" w:sz="6" w:space="0" w:color="FFFFFF"/>
                <w:left w:val="single" w:sz="6" w:space="0" w:color="FFFFFF"/>
                <w:bottom w:val="single" w:sz="6" w:space="0" w:color="FFFFFF"/>
                <w:right w:val="single" w:sz="6" w:space="0" w:color="FFFFFF"/>
              </w:divBdr>
              <w:divsChild>
                <w:div w:id="2052606978">
                  <w:marLeft w:val="0"/>
                  <w:marRight w:val="0"/>
                  <w:marTop w:val="0"/>
                  <w:marBottom w:val="0"/>
                  <w:divBdr>
                    <w:top w:val="none" w:sz="0" w:space="0" w:color="FFFFFF"/>
                    <w:left w:val="none" w:sz="0" w:space="0" w:color="FFFFFF"/>
                    <w:bottom w:val="single" w:sz="6" w:space="0" w:color="FFFFFF"/>
                    <w:right w:val="none" w:sz="0" w:space="0" w:color="FFFFFF"/>
                  </w:divBdr>
                </w:div>
                <w:div w:id="289629672">
                  <w:marLeft w:val="0"/>
                  <w:marRight w:val="0"/>
                  <w:marTop w:val="0"/>
                  <w:marBottom w:val="0"/>
                  <w:divBdr>
                    <w:top w:val="none" w:sz="0" w:space="0" w:color="auto"/>
                    <w:left w:val="none" w:sz="0" w:space="0" w:color="auto"/>
                    <w:bottom w:val="none" w:sz="0" w:space="0" w:color="auto"/>
                    <w:right w:val="none" w:sz="0" w:space="0" w:color="auto"/>
                  </w:divBdr>
                </w:div>
                <w:div w:id="7610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26679">
      <w:bodyDiv w:val="1"/>
      <w:marLeft w:val="0"/>
      <w:marRight w:val="0"/>
      <w:marTop w:val="0"/>
      <w:marBottom w:val="0"/>
      <w:divBdr>
        <w:top w:val="none" w:sz="0" w:space="0" w:color="auto"/>
        <w:left w:val="none" w:sz="0" w:space="0" w:color="auto"/>
        <w:bottom w:val="none" w:sz="0" w:space="0" w:color="auto"/>
        <w:right w:val="none" w:sz="0" w:space="0" w:color="auto"/>
      </w:divBdr>
    </w:div>
    <w:div w:id="508447333">
      <w:bodyDiv w:val="1"/>
      <w:marLeft w:val="0"/>
      <w:marRight w:val="0"/>
      <w:marTop w:val="0"/>
      <w:marBottom w:val="0"/>
      <w:divBdr>
        <w:top w:val="none" w:sz="0" w:space="0" w:color="auto"/>
        <w:left w:val="none" w:sz="0" w:space="0" w:color="auto"/>
        <w:bottom w:val="none" w:sz="0" w:space="0" w:color="auto"/>
        <w:right w:val="none" w:sz="0" w:space="0" w:color="auto"/>
      </w:divBdr>
    </w:div>
    <w:div w:id="509025640">
      <w:bodyDiv w:val="1"/>
      <w:marLeft w:val="0"/>
      <w:marRight w:val="0"/>
      <w:marTop w:val="0"/>
      <w:marBottom w:val="0"/>
      <w:divBdr>
        <w:top w:val="none" w:sz="0" w:space="0" w:color="auto"/>
        <w:left w:val="none" w:sz="0" w:space="0" w:color="auto"/>
        <w:bottom w:val="none" w:sz="0" w:space="0" w:color="auto"/>
        <w:right w:val="none" w:sz="0" w:space="0" w:color="auto"/>
      </w:divBdr>
      <w:divsChild>
        <w:div w:id="613293976">
          <w:marLeft w:val="0"/>
          <w:marRight w:val="0"/>
          <w:marTop w:val="0"/>
          <w:marBottom w:val="0"/>
          <w:divBdr>
            <w:top w:val="none" w:sz="0" w:space="0" w:color="auto"/>
            <w:left w:val="none" w:sz="0" w:space="0" w:color="auto"/>
            <w:bottom w:val="none" w:sz="0" w:space="0" w:color="auto"/>
            <w:right w:val="none" w:sz="0" w:space="0" w:color="auto"/>
          </w:divBdr>
        </w:div>
      </w:divsChild>
    </w:div>
    <w:div w:id="509218331">
      <w:bodyDiv w:val="1"/>
      <w:marLeft w:val="0"/>
      <w:marRight w:val="0"/>
      <w:marTop w:val="0"/>
      <w:marBottom w:val="0"/>
      <w:divBdr>
        <w:top w:val="none" w:sz="0" w:space="0" w:color="auto"/>
        <w:left w:val="none" w:sz="0" w:space="0" w:color="auto"/>
        <w:bottom w:val="none" w:sz="0" w:space="0" w:color="auto"/>
        <w:right w:val="none" w:sz="0" w:space="0" w:color="auto"/>
      </w:divBdr>
      <w:divsChild>
        <w:div w:id="786395088">
          <w:marLeft w:val="0"/>
          <w:marRight w:val="0"/>
          <w:marTop w:val="0"/>
          <w:marBottom w:val="150"/>
          <w:divBdr>
            <w:top w:val="none" w:sz="0" w:space="0" w:color="auto"/>
            <w:left w:val="none" w:sz="0" w:space="0" w:color="auto"/>
            <w:bottom w:val="none" w:sz="0" w:space="0" w:color="auto"/>
            <w:right w:val="none" w:sz="0" w:space="0" w:color="auto"/>
          </w:divBdr>
          <w:divsChild>
            <w:div w:id="130261222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48367">
                  <w:marLeft w:val="0"/>
                  <w:marRight w:val="0"/>
                  <w:marTop w:val="0"/>
                  <w:marBottom w:val="0"/>
                  <w:divBdr>
                    <w:top w:val="none" w:sz="0" w:space="0" w:color="auto"/>
                    <w:left w:val="none" w:sz="0" w:space="0" w:color="auto"/>
                    <w:bottom w:val="none" w:sz="0" w:space="0" w:color="auto"/>
                    <w:right w:val="none" w:sz="0" w:space="0" w:color="auto"/>
                  </w:divBdr>
                </w:div>
                <w:div w:id="973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70587">
          <w:marLeft w:val="0"/>
          <w:marRight w:val="0"/>
          <w:marTop w:val="0"/>
          <w:marBottom w:val="150"/>
          <w:divBdr>
            <w:top w:val="none" w:sz="0" w:space="0" w:color="auto"/>
            <w:left w:val="none" w:sz="0" w:space="0" w:color="auto"/>
            <w:bottom w:val="none" w:sz="0" w:space="0" w:color="auto"/>
            <w:right w:val="none" w:sz="0" w:space="0" w:color="auto"/>
          </w:divBdr>
          <w:divsChild>
            <w:div w:id="146627030">
              <w:marLeft w:val="0"/>
              <w:marRight w:val="0"/>
              <w:marTop w:val="0"/>
              <w:marBottom w:val="300"/>
              <w:divBdr>
                <w:top w:val="single" w:sz="6" w:space="0" w:color="FFFFFF"/>
                <w:left w:val="single" w:sz="6" w:space="0" w:color="FFFFFF"/>
                <w:bottom w:val="single" w:sz="6" w:space="0" w:color="FFFFFF"/>
                <w:right w:val="single" w:sz="6" w:space="0" w:color="FFFFFF"/>
              </w:divBdr>
              <w:divsChild>
                <w:div w:id="393551646">
                  <w:marLeft w:val="0"/>
                  <w:marRight w:val="0"/>
                  <w:marTop w:val="0"/>
                  <w:marBottom w:val="0"/>
                  <w:divBdr>
                    <w:top w:val="none" w:sz="0" w:space="0" w:color="FFFFFF"/>
                    <w:left w:val="none" w:sz="0" w:space="0" w:color="FFFFFF"/>
                    <w:bottom w:val="single" w:sz="6" w:space="0" w:color="FFFFFF"/>
                    <w:right w:val="none" w:sz="0" w:space="0" w:color="FFFFFF"/>
                  </w:divBdr>
                </w:div>
                <w:div w:id="1654332884">
                  <w:marLeft w:val="0"/>
                  <w:marRight w:val="0"/>
                  <w:marTop w:val="0"/>
                  <w:marBottom w:val="0"/>
                  <w:divBdr>
                    <w:top w:val="none" w:sz="0" w:space="0" w:color="auto"/>
                    <w:left w:val="none" w:sz="0" w:space="0" w:color="auto"/>
                    <w:bottom w:val="none" w:sz="0" w:space="0" w:color="auto"/>
                    <w:right w:val="none" w:sz="0" w:space="0" w:color="auto"/>
                  </w:divBdr>
                </w:div>
                <w:div w:id="20366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8000">
          <w:marLeft w:val="0"/>
          <w:marRight w:val="0"/>
          <w:marTop w:val="0"/>
          <w:marBottom w:val="150"/>
          <w:divBdr>
            <w:top w:val="none" w:sz="0" w:space="0" w:color="auto"/>
            <w:left w:val="none" w:sz="0" w:space="0" w:color="auto"/>
            <w:bottom w:val="none" w:sz="0" w:space="0" w:color="auto"/>
            <w:right w:val="none" w:sz="0" w:space="0" w:color="auto"/>
          </w:divBdr>
          <w:divsChild>
            <w:div w:id="801771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9129744">
                  <w:marLeft w:val="0"/>
                  <w:marRight w:val="0"/>
                  <w:marTop w:val="0"/>
                  <w:marBottom w:val="0"/>
                  <w:divBdr>
                    <w:top w:val="none" w:sz="0" w:space="0" w:color="FFFFFF"/>
                    <w:left w:val="none" w:sz="0" w:space="0" w:color="FFFFFF"/>
                    <w:bottom w:val="single" w:sz="6" w:space="0" w:color="FFFFFF"/>
                    <w:right w:val="none" w:sz="0" w:space="0" w:color="FFFFFF"/>
                  </w:divBdr>
                </w:div>
                <w:div w:id="663431417">
                  <w:marLeft w:val="0"/>
                  <w:marRight w:val="0"/>
                  <w:marTop w:val="0"/>
                  <w:marBottom w:val="0"/>
                  <w:divBdr>
                    <w:top w:val="none" w:sz="0" w:space="0" w:color="auto"/>
                    <w:left w:val="none" w:sz="0" w:space="0" w:color="auto"/>
                    <w:bottom w:val="none" w:sz="0" w:space="0" w:color="auto"/>
                    <w:right w:val="none" w:sz="0" w:space="0" w:color="auto"/>
                  </w:divBdr>
                </w:div>
                <w:div w:id="15998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66242">
          <w:marLeft w:val="0"/>
          <w:marRight w:val="0"/>
          <w:marTop w:val="0"/>
          <w:marBottom w:val="150"/>
          <w:divBdr>
            <w:top w:val="none" w:sz="0" w:space="0" w:color="auto"/>
            <w:left w:val="none" w:sz="0" w:space="0" w:color="auto"/>
            <w:bottom w:val="none" w:sz="0" w:space="0" w:color="auto"/>
            <w:right w:val="none" w:sz="0" w:space="0" w:color="auto"/>
          </w:divBdr>
          <w:divsChild>
            <w:div w:id="20514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8060433">
                  <w:marLeft w:val="0"/>
                  <w:marRight w:val="0"/>
                  <w:marTop w:val="0"/>
                  <w:marBottom w:val="0"/>
                  <w:divBdr>
                    <w:top w:val="none" w:sz="0" w:space="0" w:color="FFFFFF"/>
                    <w:left w:val="none" w:sz="0" w:space="0" w:color="FFFFFF"/>
                    <w:bottom w:val="single" w:sz="6" w:space="0" w:color="FFFFFF"/>
                    <w:right w:val="none" w:sz="0" w:space="0" w:color="FFFFFF"/>
                  </w:divBdr>
                </w:div>
                <w:div w:id="1833980993">
                  <w:marLeft w:val="0"/>
                  <w:marRight w:val="0"/>
                  <w:marTop w:val="0"/>
                  <w:marBottom w:val="0"/>
                  <w:divBdr>
                    <w:top w:val="none" w:sz="0" w:space="0" w:color="auto"/>
                    <w:left w:val="none" w:sz="0" w:space="0" w:color="auto"/>
                    <w:bottom w:val="none" w:sz="0" w:space="0" w:color="auto"/>
                    <w:right w:val="none" w:sz="0" w:space="0" w:color="auto"/>
                  </w:divBdr>
                </w:div>
                <w:div w:id="13724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60713">
          <w:marLeft w:val="0"/>
          <w:marRight w:val="0"/>
          <w:marTop w:val="0"/>
          <w:marBottom w:val="150"/>
          <w:divBdr>
            <w:top w:val="none" w:sz="0" w:space="0" w:color="auto"/>
            <w:left w:val="none" w:sz="0" w:space="0" w:color="auto"/>
            <w:bottom w:val="none" w:sz="0" w:space="0" w:color="auto"/>
            <w:right w:val="none" w:sz="0" w:space="0" w:color="auto"/>
          </w:divBdr>
          <w:divsChild>
            <w:div w:id="45606810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610">
                  <w:marLeft w:val="0"/>
                  <w:marRight w:val="0"/>
                  <w:marTop w:val="0"/>
                  <w:marBottom w:val="0"/>
                  <w:divBdr>
                    <w:top w:val="none" w:sz="0" w:space="0" w:color="FFFFFF"/>
                    <w:left w:val="none" w:sz="0" w:space="0" w:color="FFFFFF"/>
                    <w:bottom w:val="single" w:sz="6" w:space="0" w:color="FFFFFF"/>
                    <w:right w:val="none" w:sz="0" w:space="0" w:color="FFFFFF"/>
                  </w:divBdr>
                </w:div>
                <w:div w:id="273486618">
                  <w:marLeft w:val="0"/>
                  <w:marRight w:val="0"/>
                  <w:marTop w:val="0"/>
                  <w:marBottom w:val="0"/>
                  <w:divBdr>
                    <w:top w:val="none" w:sz="0" w:space="0" w:color="auto"/>
                    <w:left w:val="none" w:sz="0" w:space="0" w:color="auto"/>
                    <w:bottom w:val="none" w:sz="0" w:space="0" w:color="auto"/>
                    <w:right w:val="none" w:sz="0" w:space="0" w:color="auto"/>
                  </w:divBdr>
                </w:div>
                <w:div w:id="471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6978">
      <w:bodyDiv w:val="1"/>
      <w:marLeft w:val="0"/>
      <w:marRight w:val="0"/>
      <w:marTop w:val="0"/>
      <w:marBottom w:val="0"/>
      <w:divBdr>
        <w:top w:val="none" w:sz="0" w:space="0" w:color="auto"/>
        <w:left w:val="none" w:sz="0" w:space="0" w:color="auto"/>
        <w:bottom w:val="none" w:sz="0" w:space="0" w:color="auto"/>
        <w:right w:val="none" w:sz="0" w:space="0" w:color="auto"/>
      </w:divBdr>
    </w:div>
    <w:div w:id="509954977">
      <w:bodyDiv w:val="1"/>
      <w:marLeft w:val="0"/>
      <w:marRight w:val="0"/>
      <w:marTop w:val="0"/>
      <w:marBottom w:val="0"/>
      <w:divBdr>
        <w:top w:val="none" w:sz="0" w:space="0" w:color="auto"/>
        <w:left w:val="none" w:sz="0" w:space="0" w:color="auto"/>
        <w:bottom w:val="none" w:sz="0" w:space="0" w:color="auto"/>
        <w:right w:val="none" w:sz="0" w:space="0" w:color="auto"/>
      </w:divBdr>
      <w:divsChild>
        <w:div w:id="2120175555">
          <w:marLeft w:val="0"/>
          <w:marRight w:val="0"/>
          <w:marTop w:val="0"/>
          <w:marBottom w:val="0"/>
          <w:divBdr>
            <w:top w:val="none" w:sz="0" w:space="0" w:color="auto"/>
            <w:left w:val="none" w:sz="0" w:space="0" w:color="auto"/>
            <w:bottom w:val="none" w:sz="0" w:space="0" w:color="auto"/>
            <w:right w:val="none" w:sz="0" w:space="0" w:color="auto"/>
          </w:divBdr>
        </w:div>
      </w:divsChild>
    </w:div>
    <w:div w:id="510140477">
      <w:bodyDiv w:val="1"/>
      <w:marLeft w:val="0"/>
      <w:marRight w:val="0"/>
      <w:marTop w:val="0"/>
      <w:marBottom w:val="0"/>
      <w:divBdr>
        <w:top w:val="none" w:sz="0" w:space="0" w:color="auto"/>
        <w:left w:val="none" w:sz="0" w:space="0" w:color="auto"/>
        <w:bottom w:val="none" w:sz="0" w:space="0" w:color="auto"/>
        <w:right w:val="none" w:sz="0" w:space="0" w:color="auto"/>
      </w:divBdr>
      <w:divsChild>
        <w:div w:id="693504458">
          <w:marLeft w:val="0"/>
          <w:marRight w:val="0"/>
          <w:marTop w:val="0"/>
          <w:marBottom w:val="0"/>
          <w:divBdr>
            <w:top w:val="none" w:sz="0" w:space="0" w:color="auto"/>
            <w:left w:val="none" w:sz="0" w:space="0" w:color="auto"/>
            <w:bottom w:val="none" w:sz="0" w:space="0" w:color="auto"/>
            <w:right w:val="none" w:sz="0" w:space="0" w:color="auto"/>
          </w:divBdr>
        </w:div>
      </w:divsChild>
    </w:div>
    <w:div w:id="513039144">
      <w:bodyDiv w:val="1"/>
      <w:marLeft w:val="0"/>
      <w:marRight w:val="0"/>
      <w:marTop w:val="0"/>
      <w:marBottom w:val="0"/>
      <w:divBdr>
        <w:top w:val="none" w:sz="0" w:space="0" w:color="auto"/>
        <w:left w:val="none" w:sz="0" w:space="0" w:color="auto"/>
        <w:bottom w:val="none" w:sz="0" w:space="0" w:color="auto"/>
        <w:right w:val="none" w:sz="0" w:space="0" w:color="auto"/>
      </w:divBdr>
    </w:div>
    <w:div w:id="513156052">
      <w:bodyDiv w:val="1"/>
      <w:marLeft w:val="0"/>
      <w:marRight w:val="0"/>
      <w:marTop w:val="0"/>
      <w:marBottom w:val="0"/>
      <w:divBdr>
        <w:top w:val="none" w:sz="0" w:space="0" w:color="auto"/>
        <w:left w:val="none" w:sz="0" w:space="0" w:color="auto"/>
        <w:bottom w:val="none" w:sz="0" w:space="0" w:color="auto"/>
        <w:right w:val="none" w:sz="0" w:space="0" w:color="auto"/>
      </w:divBdr>
      <w:divsChild>
        <w:div w:id="275216273">
          <w:marLeft w:val="0"/>
          <w:marRight w:val="0"/>
          <w:marTop w:val="0"/>
          <w:marBottom w:val="0"/>
          <w:divBdr>
            <w:top w:val="none" w:sz="0" w:space="0" w:color="auto"/>
            <w:left w:val="none" w:sz="0" w:space="0" w:color="auto"/>
            <w:bottom w:val="none" w:sz="0" w:space="0" w:color="auto"/>
            <w:right w:val="none" w:sz="0" w:space="0" w:color="auto"/>
          </w:divBdr>
        </w:div>
      </w:divsChild>
    </w:div>
    <w:div w:id="513232685">
      <w:bodyDiv w:val="1"/>
      <w:marLeft w:val="0"/>
      <w:marRight w:val="0"/>
      <w:marTop w:val="0"/>
      <w:marBottom w:val="0"/>
      <w:divBdr>
        <w:top w:val="none" w:sz="0" w:space="0" w:color="auto"/>
        <w:left w:val="none" w:sz="0" w:space="0" w:color="auto"/>
        <w:bottom w:val="none" w:sz="0" w:space="0" w:color="auto"/>
        <w:right w:val="none" w:sz="0" w:space="0" w:color="auto"/>
      </w:divBdr>
    </w:div>
    <w:div w:id="514346455">
      <w:bodyDiv w:val="1"/>
      <w:marLeft w:val="0"/>
      <w:marRight w:val="0"/>
      <w:marTop w:val="0"/>
      <w:marBottom w:val="0"/>
      <w:divBdr>
        <w:top w:val="none" w:sz="0" w:space="0" w:color="auto"/>
        <w:left w:val="none" w:sz="0" w:space="0" w:color="auto"/>
        <w:bottom w:val="none" w:sz="0" w:space="0" w:color="auto"/>
        <w:right w:val="none" w:sz="0" w:space="0" w:color="auto"/>
      </w:divBdr>
      <w:divsChild>
        <w:div w:id="86194627">
          <w:marLeft w:val="0"/>
          <w:marRight w:val="0"/>
          <w:marTop w:val="0"/>
          <w:marBottom w:val="150"/>
          <w:divBdr>
            <w:top w:val="none" w:sz="0" w:space="0" w:color="auto"/>
            <w:left w:val="none" w:sz="0" w:space="0" w:color="auto"/>
            <w:bottom w:val="none" w:sz="0" w:space="0" w:color="auto"/>
            <w:right w:val="none" w:sz="0" w:space="0" w:color="auto"/>
          </w:divBdr>
          <w:divsChild>
            <w:div w:id="1280331982">
              <w:marLeft w:val="0"/>
              <w:marRight w:val="0"/>
              <w:marTop w:val="0"/>
              <w:marBottom w:val="300"/>
              <w:divBdr>
                <w:top w:val="single" w:sz="6" w:space="0" w:color="FFFFFF"/>
                <w:left w:val="single" w:sz="6" w:space="0" w:color="FFFFFF"/>
                <w:bottom w:val="single" w:sz="6" w:space="0" w:color="FFFFFF"/>
                <w:right w:val="single" w:sz="6" w:space="0" w:color="FFFFFF"/>
              </w:divBdr>
              <w:divsChild>
                <w:div w:id="1522931591">
                  <w:marLeft w:val="0"/>
                  <w:marRight w:val="0"/>
                  <w:marTop w:val="0"/>
                  <w:marBottom w:val="0"/>
                  <w:divBdr>
                    <w:top w:val="none" w:sz="0" w:space="0" w:color="auto"/>
                    <w:left w:val="none" w:sz="0" w:space="0" w:color="auto"/>
                    <w:bottom w:val="none" w:sz="0" w:space="0" w:color="auto"/>
                    <w:right w:val="none" w:sz="0" w:space="0" w:color="auto"/>
                  </w:divBdr>
                </w:div>
                <w:div w:id="14253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486">
          <w:marLeft w:val="0"/>
          <w:marRight w:val="0"/>
          <w:marTop w:val="0"/>
          <w:marBottom w:val="150"/>
          <w:divBdr>
            <w:top w:val="none" w:sz="0" w:space="0" w:color="auto"/>
            <w:left w:val="none" w:sz="0" w:space="0" w:color="auto"/>
            <w:bottom w:val="none" w:sz="0" w:space="0" w:color="auto"/>
            <w:right w:val="none" w:sz="0" w:space="0" w:color="auto"/>
          </w:divBdr>
          <w:divsChild>
            <w:div w:id="1079330831">
              <w:marLeft w:val="0"/>
              <w:marRight w:val="0"/>
              <w:marTop w:val="0"/>
              <w:marBottom w:val="300"/>
              <w:divBdr>
                <w:top w:val="single" w:sz="6" w:space="0" w:color="FFFFFF"/>
                <w:left w:val="single" w:sz="6" w:space="0" w:color="FFFFFF"/>
                <w:bottom w:val="single" w:sz="6" w:space="0" w:color="FFFFFF"/>
                <w:right w:val="single" w:sz="6" w:space="0" w:color="FFFFFF"/>
              </w:divBdr>
              <w:divsChild>
                <w:div w:id="389499880">
                  <w:marLeft w:val="0"/>
                  <w:marRight w:val="0"/>
                  <w:marTop w:val="0"/>
                  <w:marBottom w:val="0"/>
                  <w:divBdr>
                    <w:top w:val="none" w:sz="0" w:space="0" w:color="FFFFFF"/>
                    <w:left w:val="none" w:sz="0" w:space="0" w:color="FFFFFF"/>
                    <w:bottom w:val="single" w:sz="6" w:space="0" w:color="FFFFFF"/>
                    <w:right w:val="none" w:sz="0" w:space="0" w:color="FFFFFF"/>
                  </w:divBdr>
                </w:div>
                <w:div w:id="308706345">
                  <w:marLeft w:val="0"/>
                  <w:marRight w:val="0"/>
                  <w:marTop w:val="0"/>
                  <w:marBottom w:val="0"/>
                  <w:divBdr>
                    <w:top w:val="none" w:sz="0" w:space="0" w:color="auto"/>
                    <w:left w:val="none" w:sz="0" w:space="0" w:color="auto"/>
                    <w:bottom w:val="none" w:sz="0" w:space="0" w:color="auto"/>
                    <w:right w:val="none" w:sz="0" w:space="0" w:color="auto"/>
                  </w:divBdr>
                </w:div>
                <w:div w:id="1967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9643">
          <w:marLeft w:val="0"/>
          <w:marRight w:val="0"/>
          <w:marTop w:val="0"/>
          <w:marBottom w:val="150"/>
          <w:divBdr>
            <w:top w:val="none" w:sz="0" w:space="0" w:color="auto"/>
            <w:left w:val="none" w:sz="0" w:space="0" w:color="auto"/>
            <w:bottom w:val="none" w:sz="0" w:space="0" w:color="auto"/>
            <w:right w:val="none" w:sz="0" w:space="0" w:color="auto"/>
          </w:divBdr>
          <w:divsChild>
            <w:div w:id="794640660">
              <w:marLeft w:val="0"/>
              <w:marRight w:val="0"/>
              <w:marTop w:val="0"/>
              <w:marBottom w:val="300"/>
              <w:divBdr>
                <w:top w:val="single" w:sz="6" w:space="0" w:color="FFFFFF"/>
                <w:left w:val="single" w:sz="6" w:space="0" w:color="FFFFFF"/>
                <w:bottom w:val="single" w:sz="6" w:space="0" w:color="FFFFFF"/>
                <w:right w:val="single" w:sz="6" w:space="0" w:color="FFFFFF"/>
              </w:divBdr>
              <w:divsChild>
                <w:div w:id="434860586">
                  <w:marLeft w:val="0"/>
                  <w:marRight w:val="0"/>
                  <w:marTop w:val="0"/>
                  <w:marBottom w:val="0"/>
                  <w:divBdr>
                    <w:top w:val="none" w:sz="0" w:space="0" w:color="FFFFFF"/>
                    <w:left w:val="none" w:sz="0" w:space="0" w:color="FFFFFF"/>
                    <w:bottom w:val="single" w:sz="6" w:space="0" w:color="FFFFFF"/>
                    <w:right w:val="none" w:sz="0" w:space="0" w:color="FFFFFF"/>
                  </w:divBdr>
                </w:div>
                <w:div w:id="1485925032">
                  <w:marLeft w:val="0"/>
                  <w:marRight w:val="0"/>
                  <w:marTop w:val="0"/>
                  <w:marBottom w:val="0"/>
                  <w:divBdr>
                    <w:top w:val="none" w:sz="0" w:space="0" w:color="auto"/>
                    <w:left w:val="none" w:sz="0" w:space="0" w:color="auto"/>
                    <w:bottom w:val="none" w:sz="0" w:space="0" w:color="auto"/>
                    <w:right w:val="none" w:sz="0" w:space="0" w:color="auto"/>
                  </w:divBdr>
                </w:div>
                <w:div w:id="189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2502">
          <w:marLeft w:val="0"/>
          <w:marRight w:val="0"/>
          <w:marTop w:val="0"/>
          <w:marBottom w:val="150"/>
          <w:divBdr>
            <w:top w:val="none" w:sz="0" w:space="0" w:color="auto"/>
            <w:left w:val="none" w:sz="0" w:space="0" w:color="auto"/>
            <w:bottom w:val="none" w:sz="0" w:space="0" w:color="auto"/>
            <w:right w:val="none" w:sz="0" w:space="0" w:color="auto"/>
          </w:divBdr>
          <w:divsChild>
            <w:div w:id="1010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465150025">
                  <w:marLeft w:val="0"/>
                  <w:marRight w:val="0"/>
                  <w:marTop w:val="0"/>
                  <w:marBottom w:val="0"/>
                  <w:divBdr>
                    <w:top w:val="none" w:sz="0" w:space="0" w:color="FFFFFF"/>
                    <w:left w:val="none" w:sz="0" w:space="0" w:color="FFFFFF"/>
                    <w:bottom w:val="single" w:sz="6" w:space="0" w:color="FFFFFF"/>
                    <w:right w:val="none" w:sz="0" w:space="0" w:color="FFFFFF"/>
                  </w:divBdr>
                </w:div>
                <w:div w:id="243338632">
                  <w:marLeft w:val="0"/>
                  <w:marRight w:val="0"/>
                  <w:marTop w:val="0"/>
                  <w:marBottom w:val="0"/>
                  <w:divBdr>
                    <w:top w:val="none" w:sz="0" w:space="0" w:color="auto"/>
                    <w:left w:val="none" w:sz="0" w:space="0" w:color="auto"/>
                    <w:bottom w:val="none" w:sz="0" w:space="0" w:color="auto"/>
                    <w:right w:val="none" w:sz="0" w:space="0" w:color="auto"/>
                  </w:divBdr>
                </w:div>
                <w:div w:id="64739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0075">
      <w:bodyDiv w:val="1"/>
      <w:marLeft w:val="0"/>
      <w:marRight w:val="0"/>
      <w:marTop w:val="0"/>
      <w:marBottom w:val="0"/>
      <w:divBdr>
        <w:top w:val="none" w:sz="0" w:space="0" w:color="auto"/>
        <w:left w:val="none" w:sz="0" w:space="0" w:color="auto"/>
        <w:bottom w:val="none" w:sz="0" w:space="0" w:color="auto"/>
        <w:right w:val="none" w:sz="0" w:space="0" w:color="auto"/>
      </w:divBdr>
      <w:divsChild>
        <w:div w:id="1200095650">
          <w:marLeft w:val="0"/>
          <w:marRight w:val="0"/>
          <w:marTop w:val="0"/>
          <w:marBottom w:val="0"/>
          <w:divBdr>
            <w:top w:val="none" w:sz="0" w:space="0" w:color="auto"/>
            <w:left w:val="none" w:sz="0" w:space="0" w:color="auto"/>
            <w:bottom w:val="none" w:sz="0" w:space="0" w:color="auto"/>
            <w:right w:val="none" w:sz="0" w:space="0" w:color="auto"/>
          </w:divBdr>
        </w:div>
      </w:divsChild>
    </w:div>
    <w:div w:id="514686551">
      <w:bodyDiv w:val="1"/>
      <w:marLeft w:val="0"/>
      <w:marRight w:val="0"/>
      <w:marTop w:val="0"/>
      <w:marBottom w:val="0"/>
      <w:divBdr>
        <w:top w:val="none" w:sz="0" w:space="0" w:color="auto"/>
        <w:left w:val="none" w:sz="0" w:space="0" w:color="auto"/>
        <w:bottom w:val="none" w:sz="0" w:space="0" w:color="auto"/>
        <w:right w:val="none" w:sz="0" w:space="0" w:color="auto"/>
      </w:divBdr>
      <w:divsChild>
        <w:div w:id="1682704433">
          <w:marLeft w:val="0"/>
          <w:marRight w:val="0"/>
          <w:marTop w:val="0"/>
          <w:marBottom w:val="150"/>
          <w:divBdr>
            <w:top w:val="none" w:sz="0" w:space="0" w:color="auto"/>
            <w:left w:val="none" w:sz="0" w:space="0" w:color="auto"/>
            <w:bottom w:val="none" w:sz="0" w:space="0" w:color="auto"/>
            <w:right w:val="none" w:sz="0" w:space="0" w:color="auto"/>
          </w:divBdr>
          <w:divsChild>
            <w:div w:id="472992392">
              <w:marLeft w:val="0"/>
              <w:marRight w:val="0"/>
              <w:marTop w:val="0"/>
              <w:marBottom w:val="300"/>
              <w:divBdr>
                <w:top w:val="single" w:sz="6" w:space="0" w:color="FFFFFF"/>
                <w:left w:val="single" w:sz="6" w:space="0" w:color="FFFFFF"/>
                <w:bottom w:val="single" w:sz="6" w:space="0" w:color="FFFFFF"/>
                <w:right w:val="single" w:sz="6" w:space="0" w:color="FFFFFF"/>
              </w:divBdr>
              <w:divsChild>
                <w:div w:id="1297561229">
                  <w:marLeft w:val="0"/>
                  <w:marRight w:val="0"/>
                  <w:marTop w:val="0"/>
                  <w:marBottom w:val="0"/>
                  <w:divBdr>
                    <w:top w:val="none" w:sz="0" w:space="0" w:color="auto"/>
                    <w:left w:val="none" w:sz="0" w:space="0" w:color="auto"/>
                    <w:bottom w:val="none" w:sz="0" w:space="0" w:color="auto"/>
                    <w:right w:val="none" w:sz="0" w:space="0" w:color="auto"/>
                  </w:divBdr>
                </w:div>
                <w:div w:id="61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317">
          <w:marLeft w:val="0"/>
          <w:marRight w:val="0"/>
          <w:marTop w:val="0"/>
          <w:marBottom w:val="150"/>
          <w:divBdr>
            <w:top w:val="none" w:sz="0" w:space="0" w:color="auto"/>
            <w:left w:val="none" w:sz="0" w:space="0" w:color="auto"/>
            <w:bottom w:val="none" w:sz="0" w:space="0" w:color="auto"/>
            <w:right w:val="none" w:sz="0" w:space="0" w:color="auto"/>
          </w:divBdr>
          <w:divsChild>
            <w:div w:id="1782727174">
              <w:marLeft w:val="0"/>
              <w:marRight w:val="0"/>
              <w:marTop w:val="0"/>
              <w:marBottom w:val="300"/>
              <w:divBdr>
                <w:top w:val="single" w:sz="6" w:space="0" w:color="FFFFFF"/>
                <w:left w:val="single" w:sz="6" w:space="0" w:color="FFFFFF"/>
                <w:bottom w:val="single" w:sz="6" w:space="0" w:color="FFFFFF"/>
                <w:right w:val="single" w:sz="6" w:space="0" w:color="FFFFFF"/>
              </w:divBdr>
              <w:divsChild>
                <w:div w:id="939530758">
                  <w:marLeft w:val="0"/>
                  <w:marRight w:val="0"/>
                  <w:marTop w:val="0"/>
                  <w:marBottom w:val="0"/>
                  <w:divBdr>
                    <w:top w:val="none" w:sz="0" w:space="0" w:color="FFFFFF"/>
                    <w:left w:val="none" w:sz="0" w:space="0" w:color="FFFFFF"/>
                    <w:bottom w:val="single" w:sz="6" w:space="0" w:color="FFFFFF"/>
                    <w:right w:val="none" w:sz="0" w:space="0" w:color="FFFFFF"/>
                  </w:divBdr>
                </w:div>
                <w:div w:id="2055232269">
                  <w:marLeft w:val="0"/>
                  <w:marRight w:val="0"/>
                  <w:marTop w:val="0"/>
                  <w:marBottom w:val="0"/>
                  <w:divBdr>
                    <w:top w:val="none" w:sz="0" w:space="0" w:color="auto"/>
                    <w:left w:val="none" w:sz="0" w:space="0" w:color="auto"/>
                    <w:bottom w:val="none" w:sz="0" w:space="0" w:color="auto"/>
                    <w:right w:val="none" w:sz="0" w:space="0" w:color="auto"/>
                  </w:divBdr>
                </w:div>
                <w:div w:id="4096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0213">
          <w:marLeft w:val="0"/>
          <w:marRight w:val="0"/>
          <w:marTop w:val="0"/>
          <w:marBottom w:val="150"/>
          <w:divBdr>
            <w:top w:val="none" w:sz="0" w:space="0" w:color="auto"/>
            <w:left w:val="none" w:sz="0" w:space="0" w:color="auto"/>
            <w:bottom w:val="none" w:sz="0" w:space="0" w:color="auto"/>
            <w:right w:val="none" w:sz="0" w:space="0" w:color="auto"/>
          </w:divBdr>
          <w:divsChild>
            <w:div w:id="388069324">
              <w:marLeft w:val="0"/>
              <w:marRight w:val="0"/>
              <w:marTop w:val="0"/>
              <w:marBottom w:val="300"/>
              <w:divBdr>
                <w:top w:val="single" w:sz="6" w:space="0" w:color="FFFFFF"/>
                <w:left w:val="single" w:sz="6" w:space="0" w:color="FFFFFF"/>
                <w:bottom w:val="single" w:sz="6" w:space="0" w:color="FFFFFF"/>
                <w:right w:val="single" w:sz="6" w:space="0" w:color="FFFFFF"/>
              </w:divBdr>
              <w:divsChild>
                <w:div w:id="2088384727">
                  <w:marLeft w:val="0"/>
                  <w:marRight w:val="0"/>
                  <w:marTop w:val="0"/>
                  <w:marBottom w:val="0"/>
                  <w:divBdr>
                    <w:top w:val="none" w:sz="0" w:space="0" w:color="FFFFFF"/>
                    <w:left w:val="none" w:sz="0" w:space="0" w:color="FFFFFF"/>
                    <w:bottom w:val="single" w:sz="6" w:space="0" w:color="FFFFFF"/>
                    <w:right w:val="none" w:sz="0" w:space="0" w:color="FFFFFF"/>
                  </w:divBdr>
                </w:div>
                <w:div w:id="405692644">
                  <w:marLeft w:val="0"/>
                  <w:marRight w:val="0"/>
                  <w:marTop w:val="0"/>
                  <w:marBottom w:val="0"/>
                  <w:divBdr>
                    <w:top w:val="none" w:sz="0" w:space="0" w:color="auto"/>
                    <w:left w:val="none" w:sz="0" w:space="0" w:color="auto"/>
                    <w:bottom w:val="none" w:sz="0" w:space="0" w:color="auto"/>
                    <w:right w:val="none" w:sz="0" w:space="0" w:color="auto"/>
                  </w:divBdr>
                </w:div>
                <w:div w:id="16508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0238">
          <w:marLeft w:val="0"/>
          <w:marRight w:val="0"/>
          <w:marTop w:val="0"/>
          <w:marBottom w:val="150"/>
          <w:divBdr>
            <w:top w:val="none" w:sz="0" w:space="0" w:color="auto"/>
            <w:left w:val="none" w:sz="0" w:space="0" w:color="auto"/>
            <w:bottom w:val="none" w:sz="0" w:space="0" w:color="auto"/>
            <w:right w:val="none" w:sz="0" w:space="0" w:color="auto"/>
          </w:divBdr>
          <w:divsChild>
            <w:div w:id="673992739">
              <w:marLeft w:val="0"/>
              <w:marRight w:val="0"/>
              <w:marTop w:val="0"/>
              <w:marBottom w:val="300"/>
              <w:divBdr>
                <w:top w:val="single" w:sz="6" w:space="0" w:color="FFFFFF"/>
                <w:left w:val="single" w:sz="6" w:space="0" w:color="FFFFFF"/>
                <w:bottom w:val="single" w:sz="6" w:space="0" w:color="FFFFFF"/>
                <w:right w:val="single" w:sz="6" w:space="0" w:color="FFFFFF"/>
              </w:divBdr>
              <w:divsChild>
                <w:div w:id="736633534">
                  <w:marLeft w:val="0"/>
                  <w:marRight w:val="0"/>
                  <w:marTop w:val="0"/>
                  <w:marBottom w:val="0"/>
                  <w:divBdr>
                    <w:top w:val="none" w:sz="0" w:space="0" w:color="FFFFFF"/>
                    <w:left w:val="none" w:sz="0" w:space="0" w:color="FFFFFF"/>
                    <w:bottom w:val="single" w:sz="6" w:space="0" w:color="FFFFFF"/>
                    <w:right w:val="none" w:sz="0" w:space="0" w:color="FFFFFF"/>
                  </w:divBdr>
                </w:div>
                <w:div w:id="1497187839">
                  <w:marLeft w:val="0"/>
                  <w:marRight w:val="0"/>
                  <w:marTop w:val="0"/>
                  <w:marBottom w:val="0"/>
                  <w:divBdr>
                    <w:top w:val="none" w:sz="0" w:space="0" w:color="auto"/>
                    <w:left w:val="none" w:sz="0" w:space="0" w:color="auto"/>
                    <w:bottom w:val="none" w:sz="0" w:space="0" w:color="auto"/>
                    <w:right w:val="none" w:sz="0" w:space="0" w:color="auto"/>
                  </w:divBdr>
                </w:div>
                <w:div w:id="13691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4176">
          <w:marLeft w:val="0"/>
          <w:marRight w:val="0"/>
          <w:marTop w:val="0"/>
          <w:marBottom w:val="150"/>
          <w:divBdr>
            <w:top w:val="none" w:sz="0" w:space="0" w:color="auto"/>
            <w:left w:val="none" w:sz="0" w:space="0" w:color="auto"/>
            <w:bottom w:val="none" w:sz="0" w:space="0" w:color="auto"/>
            <w:right w:val="none" w:sz="0" w:space="0" w:color="auto"/>
          </w:divBdr>
          <w:divsChild>
            <w:div w:id="1078867633">
              <w:marLeft w:val="0"/>
              <w:marRight w:val="0"/>
              <w:marTop w:val="0"/>
              <w:marBottom w:val="300"/>
              <w:divBdr>
                <w:top w:val="single" w:sz="6" w:space="0" w:color="FFFFFF"/>
                <w:left w:val="single" w:sz="6" w:space="0" w:color="FFFFFF"/>
                <w:bottom w:val="single" w:sz="6" w:space="0" w:color="FFFFFF"/>
                <w:right w:val="single" w:sz="6" w:space="0" w:color="FFFFFF"/>
              </w:divBdr>
              <w:divsChild>
                <w:div w:id="1963078151">
                  <w:marLeft w:val="0"/>
                  <w:marRight w:val="0"/>
                  <w:marTop w:val="0"/>
                  <w:marBottom w:val="0"/>
                  <w:divBdr>
                    <w:top w:val="none" w:sz="0" w:space="0" w:color="FFFFFF"/>
                    <w:left w:val="none" w:sz="0" w:space="0" w:color="FFFFFF"/>
                    <w:bottom w:val="single" w:sz="6" w:space="0" w:color="FFFFFF"/>
                    <w:right w:val="none" w:sz="0" w:space="0" w:color="FFFFFF"/>
                  </w:divBdr>
                </w:div>
                <w:div w:id="1470588666">
                  <w:marLeft w:val="0"/>
                  <w:marRight w:val="0"/>
                  <w:marTop w:val="0"/>
                  <w:marBottom w:val="0"/>
                  <w:divBdr>
                    <w:top w:val="none" w:sz="0" w:space="0" w:color="auto"/>
                    <w:left w:val="none" w:sz="0" w:space="0" w:color="auto"/>
                    <w:bottom w:val="none" w:sz="0" w:space="0" w:color="auto"/>
                    <w:right w:val="none" w:sz="0" w:space="0" w:color="auto"/>
                  </w:divBdr>
                </w:div>
                <w:div w:id="13571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922575">
      <w:bodyDiv w:val="1"/>
      <w:marLeft w:val="0"/>
      <w:marRight w:val="0"/>
      <w:marTop w:val="0"/>
      <w:marBottom w:val="0"/>
      <w:divBdr>
        <w:top w:val="none" w:sz="0" w:space="0" w:color="auto"/>
        <w:left w:val="none" w:sz="0" w:space="0" w:color="auto"/>
        <w:bottom w:val="none" w:sz="0" w:space="0" w:color="auto"/>
        <w:right w:val="none" w:sz="0" w:space="0" w:color="auto"/>
      </w:divBdr>
    </w:div>
    <w:div w:id="515731577">
      <w:bodyDiv w:val="1"/>
      <w:marLeft w:val="0"/>
      <w:marRight w:val="0"/>
      <w:marTop w:val="0"/>
      <w:marBottom w:val="0"/>
      <w:divBdr>
        <w:top w:val="none" w:sz="0" w:space="0" w:color="auto"/>
        <w:left w:val="none" w:sz="0" w:space="0" w:color="auto"/>
        <w:bottom w:val="none" w:sz="0" w:space="0" w:color="auto"/>
        <w:right w:val="none" w:sz="0" w:space="0" w:color="auto"/>
      </w:divBdr>
    </w:div>
    <w:div w:id="515923772">
      <w:bodyDiv w:val="1"/>
      <w:marLeft w:val="0"/>
      <w:marRight w:val="0"/>
      <w:marTop w:val="0"/>
      <w:marBottom w:val="0"/>
      <w:divBdr>
        <w:top w:val="none" w:sz="0" w:space="0" w:color="auto"/>
        <w:left w:val="none" w:sz="0" w:space="0" w:color="auto"/>
        <w:bottom w:val="none" w:sz="0" w:space="0" w:color="auto"/>
        <w:right w:val="none" w:sz="0" w:space="0" w:color="auto"/>
      </w:divBdr>
      <w:divsChild>
        <w:div w:id="1037048237">
          <w:marLeft w:val="0"/>
          <w:marRight w:val="0"/>
          <w:marTop w:val="0"/>
          <w:marBottom w:val="0"/>
          <w:divBdr>
            <w:top w:val="none" w:sz="0" w:space="0" w:color="auto"/>
            <w:left w:val="none" w:sz="0" w:space="0" w:color="auto"/>
            <w:bottom w:val="none" w:sz="0" w:space="0" w:color="auto"/>
            <w:right w:val="none" w:sz="0" w:space="0" w:color="auto"/>
          </w:divBdr>
          <w:divsChild>
            <w:div w:id="1890845648">
              <w:marLeft w:val="0"/>
              <w:marRight w:val="0"/>
              <w:marTop w:val="0"/>
              <w:marBottom w:val="0"/>
              <w:divBdr>
                <w:top w:val="none" w:sz="0" w:space="0" w:color="auto"/>
                <w:left w:val="none" w:sz="0" w:space="0" w:color="auto"/>
                <w:bottom w:val="none" w:sz="0" w:space="0" w:color="auto"/>
                <w:right w:val="none" w:sz="0" w:space="0" w:color="auto"/>
              </w:divBdr>
              <w:divsChild>
                <w:div w:id="1523784235">
                  <w:marLeft w:val="0"/>
                  <w:marRight w:val="0"/>
                  <w:marTop w:val="0"/>
                  <w:marBottom w:val="0"/>
                  <w:divBdr>
                    <w:top w:val="none" w:sz="0" w:space="0" w:color="auto"/>
                    <w:left w:val="none" w:sz="0" w:space="0" w:color="auto"/>
                    <w:bottom w:val="none" w:sz="0" w:space="0" w:color="auto"/>
                    <w:right w:val="none" w:sz="0" w:space="0" w:color="auto"/>
                  </w:divBdr>
                  <w:divsChild>
                    <w:div w:id="112284353">
                      <w:marLeft w:val="0"/>
                      <w:marRight w:val="0"/>
                      <w:marTop w:val="0"/>
                      <w:marBottom w:val="0"/>
                      <w:divBdr>
                        <w:top w:val="none" w:sz="0" w:space="0" w:color="auto"/>
                        <w:left w:val="none" w:sz="0" w:space="0" w:color="auto"/>
                        <w:bottom w:val="none" w:sz="0" w:space="0" w:color="auto"/>
                        <w:right w:val="none" w:sz="0" w:space="0" w:color="auto"/>
                      </w:divBdr>
                      <w:divsChild>
                        <w:div w:id="1888838940">
                          <w:marLeft w:val="-225"/>
                          <w:marRight w:val="0"/>
                          <w:marTop w:val="0"/>
                          <w:marBottom w:val="0"/>
                          <w:divBdr>
                            <w:top w:val="none" w:sz="0" w:space="0" w:color="auto"/>
                            <w:left w:val="none" w:sz="0" w:space="0" w:color="auto"/>
                            <w:bottom w:val="none" w:sz="0" w:space="0" w:color="auto"/>
                            <w:right w:val="none" w:sz="0" w:space="0" w:color="auto"/>
                          </w:divBdr>
                          <w:divsChild>
                            <w:div w:id="1999650853">
                              <w:marLeft w:val="1500"/>
                              <w:marRight w:val="1500"/>
                              <w:marTop w:val="0"/>
                              <w:marBottom w:val="0"/>
                              <w:divBdr>
                                <w:top w:val="none" w:sz="0" w:space="0" w:color="auto"/>
                                <w:left w:val="none" w:sz="0" w:space="0" w:color="auto"/>
                                <w:bottom w:val="none" w:sz="0" w:space="0" w:color="auto"/>
                                <w:right w:val="none" w:sz="0" w:space="0" w:color="auto"/>
                              </w:divBdr>
                              <w:divsChild>
                                <w:div w:id="968049015">
                                  <w:marLeft w:val="0"/>
                                  <w:marRight w:val="0"/>
                                  <w:marTop w:val="0"/>
                                  <w:marBottom w:val="345"/>
                                  <w:divBdr>
                                    <w:top w:val="none" w:sz="0" w:space="0" w:color="auto"/>
                                    <w:left w:val="none" w:sz="0" w:space="0" w:color="auto"/>
                                    <w:bottom w:val="none" w:sz="0" w:space="0" w:color="auto"/>
                                    <w:right w:val="none" w:sz="0" w:space="0" w:color="auto"/>
                                  </w:divBdr>
                                  <w:divsChild>
                                    <w:div w:id="17350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117676">
      <w:bodyDiv w:val="1"/>
      <w:marLeft w:val="0"/>
      <w:marRight w:val="0"/>
      <w:marTop w:val="0"/>
      <w:marBottom w:val="0"/>
      <w:divBdr>
        <w:top w:val="none" w:sz="0" w:space="0" w:color="auto"/>
        <w:left w:val="none" w:sz="0" w:space="0" w:color="auto"/>
        <w:bottom w:val="none" w:sz="0" w:space="0" w:color="auto"/>
        <w:right w:val="none" w:sz="0" w:space="0" w:color="auto"/>
      </w:divBdr>
    </w:div>
    <w:div w:id="516695579">
      <w:bodyDiv w:val="1"/>
      <w:marLeft w:val="0"/>
      <w:marRight w:val="0"/>
      <w:marTop w:val="0"/>
      <w:marBottom w:val="0"/>
      <w:divBdr>
        <w:top w:val="none" w:sz="0" w:space="0" w:color="auto"/>
        <w:left w:val="none" w:sz="0" w:space="0" w:color="auto"/>
        <w:bottom w:val="none" w:sz="0" w:space="0" w:color="auto"/>
        <w:right w:val="none" w:sz="0" w:space="0" w:color="auto"/>
      </w:divBdr>
      <w:divsChild>
        <w:div w:id="218522588">
          <w:marLeft w:val="0"/>
          <w:marRight w:val="0"/>
          <w:marTop w:val="0"/>
          <w:marBottom w:val="0"/>
          <w:divBdr>
            <w:top w:val="none" w:sz="0" w:space="0" w:color="auto"/>
            <w:left w:val="none" w:sz="0" w:space="0" w:color="auto"/>
            <w:bottom w:val="none" w:sz="0" w:space="0" w:color="auto"/>
            <w:right w:val="none" w:sz="0" w:space="0" w:color="auto"/>
          </w:divBdr>
        </w:div>
      </w:divsChild>
    </w:div>
    <w:div w:id="517501092">
      <w:bodyDiv w:val="1"/>
      <w:marLeft w:val="0"/>
      <w:marRight w:val="0"/>
      <w:marTop w:val="0"/>
      <w:marBottom w:val="0"/>
      <w:divBdr>
        <w:top w:val="none" w:sz="0" w:space="0" w:color="auto"/>
        <w:left w:val="none" w:sz="0" w:space="0" w:color="auto"/>
        <w:bottom w:val="none" w:sz="0" w:space="0" w:color="auto"/>
        <w:right w:val="none" w:sz="0" w:space="0" w:color="auto"/>
      </w:divBdr>
    </w:div>
    <w:div w:id="517621645">
      <w:bodyDiv w:val="1"/>
      <w:marLeft w:val="0"/>
      <w:marRight w:val="0"/>
      <w:marTop w:val="0"/>
      <w:marBottom w:val="0"/>
      <w:divBdr>
        <w:top w:val="none" w:sz="0" w:space="0" w:color="auto"/>
        <w:left w:val="none" w:sz="0" w:space="0" w:color="auto"/>
        <w:bottom w:val="none" w:sz="0" w:space="0" w:color="auto"/>
        <w:right w:val="none" w:sz="0" w:space="0" w:color="auto"/>
      </w:divBdr>
    </w:div>
    <w:div w:id="517888763">
      <w:bodyDiv w:val="1"/>
      <w:marLeft w:val="0"/>
      <w:marRight w:val="0"/>
      <w:marTop w:val="0"/>
      <w:marBottom w:val="0"/>
      <w:divBdr>
        <w:top w:val="none" w:sz="0" w:space="0" w:color="auto"/>
        <w:left w:val="none" w:sz="0" w:space="0" w:color="auto"/>
        <w:bottom w:val="none" w:sz="0" w:space="0" w:color="auto"/>
        <w:right w:val="none" w:sz="0" w:space="0" w:color="auto"/>
      </w:divBdr>
      <w:divsChild>
        <w:div w:id="661467177">
          <w:marLeft w:val="0"/>
          <w:marRight w:val="0"/>
          <w:marTop w:val="0"/>
          <w:marBottom w:val="0"/>
          <w:divBdr>
            <w:top w:val="none" w:sz="0" w:space="0" w:color="auto"/>
            <w:left w:val="none" w:sz="0" w:space="0" w:color="auto"/>
            <w:bottom w:val="none" w:sz="0" w:space="0" w:color="auto"/>
            <w:right w:val="none" w:sz="0" w:space="0" w:color="auto"/>
          </w:divBdr>
        </w:div>
      </w:divsChild>
    </w:div>
    <w:div w:id="518009297">
      <w:bodyDiv w:val="1"/>
      <w:marLeft w:val="0"/>
      <w:marRight w:val="0"/>
      <w:marTop w:val="0"/>
      <w:marBottom w:val="0"/>
      <w:divBdr>
        <w:top w:val="none" w:sz="0" w:space="0" w:color="auto"/>
        <w:left w:val="none" w:sz="0" w:space="0" w:color="auto"/>
        <w:bottom w:val="none" w:sz="0" w:space="0" w:color="auto"/>
        <w:right w:val="none" w:sz="0" w:space="0" w:color="auto"/>
      </w:divBdr>
      <w:divsChild>
        <w:div w:id="837115331">
          <w:marLeft w:val="0"/>
          <w:marRight w:val="0"/>
          <w:marTop w:val="0"/>
          <w:marBottom w:val="0"/>
          <w:divBdr>
            <w:top w:val="none" w:sz="0" w:space="0" w:color="auto"/>
            <w:left w:val="none" w:sz="0" w:space="0" w:color="auto"/>
            <w:bottom w:val="none" w:sz="0" w:space="0" w:color="auto"/>
            <w:right w:val="none" w:sz="0" w:space="0" w:color="auto"/>
          </w:divBdr>
          <w:divsChild>
            <w:div w:id="361521370">
              <w:marLeft w:val="0"/>
              <w:marRight w:val="0"/>
              <w:marTop w:val="0"/>
              <w:marBottom w:val="0"/>
              <w:divBdr>
                <w:top w:val="none" w:sz="0" w:space="0" w:color="auto"/>
                <w:left w:val="none" w:sz="0" w:space="0" w:color="auto"/>
                <w:bottom w:val="none" w:sz="0" w:space="0" w:color="auto"/>
                <w:right w:val="none" w:sz="0" w:space="0" w:color="auto"/>
              </w:divBdr>
              <w:divsChild>
                <w:div w:id="1947031405">
                  <w:marLeft w:val="0"/>
                  <w:marRight w:val="0"/>
                  <w:marTop w:val="0"/>
                  <w:marBottom w:val="0"/>
                  <w:divBdr>
                    <w:top w:val="none" w:sz="0" w:space="0" w:color="auto"/>
                    <w:left w:val="none" w:sz="0" w:space="0" w:color="auto"/>
                    <w:bottom w:val="none" w:sz="0" w:space="0" w:color="auto"/>
                    <w:right w:val="none" w:sz="0" w:space="0" w:color="auto"/>
                  </w:divBdr>
                  <w:divsChild>
                    <w:div w:id="1303118150">
                      <w:marLeft w:val="0"/>
                      <w:marRight w:val="0"/>
                      <w:marTop w:val="0"/>
                      <w:marBottom w:val="0"/>
                      <w:divBdr>
                        <w:top w:val="none" w:sz="0" w:space="0" w:color="auto"/>
                        <w:left w:val="none" w:sz="0" w:space="0" w:color="auto"/>
                        <w:bottom w:val="none" w:sz="0" w:space="0" w:color="auto"/>
                        <w:right w:val="none" w:sz="0" w:space="0" w:color="auto"/>
                      </w:divBdr>
                      <w:divsChild>
                        <w:div w:id="384717004">
                          <w:marLeft w:val="-225"/>
                          <w:marRight w:val="0"/>
                          <w:marTop w:val="0"/>
                          <w:marBottom w:val="0"/>
                          <w:divBdr>
                            <w:top w:val="none" w:sz="0" w:space="0" w:color="auto"/>
                            <w:left w:val="none" w:sz="0" w:space="0" w:color="auto"/>
                            <w:bottom w:val="none" w:sz="0" w:space="0" w:color="auto"/>
                            <w:right w:val="none" w:sz="0" w:space="0" w:color="auto"/>
                          </w:divBdr>
                          <w:divsChild>
                            <w:div w:id="226691146">
                              <w:marLeft w:val="1500"/>
                              <w:marRight w:val="1500"/>
                              <w:marTop w:val="0"/>
                              <w:marBottom w:val="0"/>
                              <w:divBdr>
                                <w:top w:val="none" w:sz="0" w:space="0" w:color="auto"/>
                                <w:left w:val="none" w:sz="0" w:space="0" w:color="auto"/>
                                <w:bottom w:val="none" w:sz="0" w:space="0" w:color="auto"/>
                                <w:right w:val="none" w:sz="0" w:space="0" w:color="auto"/>
                              </w:divBdr>
                              <w:divsChild>
                                <w:div w:id="1976594051">
                                  <w:marLeft w:val="0"/>
                                  <w:marRight w:val="0"/>
                                  <w:marTop w:val="0"/>
                                  <w:marBottom w:val="345"/>
                                  <w:divBdr>
                                    <w:top w:val="none" w:sz="0" w:space="0" w:color="auto"/>
                                    <w:left w:val="none" w:sz="0" w:space="0" w:color="auto"/>
                                    <w:bottom w:val="none" w:sz="0" w:space="0" w:color="auto"/>
                                    <w:right w:val="none" w:sz="0" w:space="0" w:color="auto"/>
                                  </w:divBdr>
                                  <w:divsChild>
                                    <w:div w:id="9343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356664">
      <w:bodyDiv w:val="1"/>
      <w:marLeft w:val="0"/>
      <w:marRight w:val="0"/>
      <w:marTop w:val="0"/>
      <w:marBottom w:val="0"/>
      <w:divBdr>
        <w:top w:val="none" w:sz="0" w:space="0" w:color="auto"/>
        <w:left w:val="none" w:sz="0" w:space="0" w:color="auto"/>
        <w:bottom w:val="none" w:sz="0" w:space="0" w:color="auto"/>
        <w:right w:val="none" w:sz="0" w:space="0" w:color="auto"/>
      </w:divBdr>
      <w:divsChild>
        <w:div w:id="96482318">
          <w:marLeft w:val="0"/>
          <w:marRight w:val="0"/>
          <w:marTop w:val="0"/>
          <w:marBottom w:val="0"/>
          <w:divBdr>
            <w:top w:val="none" w:sz="0" w:space="0" w:color="auto"/>
            <w:left w:val="none" w:sz="0" w:space="0" w:color="auto"/>
            <w:bottom w:val="none" w:sz="0" w:space="0" w:color="auto"/>
            <w:right w:val="none" w:sz="0" w:space="0" w:color="auto"/>
          </w:divBdr>
        </w:div>
      </w:divsChild>
    </w:div>
    <w:div w:id="519008458">
      <w:bodyDiv w:val="1"/>
      <w:marLeft w:val="0"/>
      <w:marRight w:val="0"/>
      <w:marTop w:val="0"/>
      <w:marBottom w:val="0"/>
      <w:divBdr>
        <w:top w:val="none" w:sz="0" w:space="0" w:color="auto"/>
        <w:left w:val="none" w:sz="0" w:space="0" w:color="auto"/>
        <w:bottom w:val="none" w:sz="0" w:space="0" w:color="auto"/>
        <w:right w:val="none" w:sz="0" w:space="0" w:color="auto"/>
      </w:divBdr>
      <w:divsChild>
        <w:div w:id="1868712305">
          <w:marLeft w:val="0"/>
          <w:marRight w:val="0"/>
          <w:marTop w:val="0"/>
          <w:marBottom w:val="0"/>
          <w:divBdr>
            <w:top w:val="none" w:sz="0" w:space="0" w:color="auto"/>
            <w:left w:val="none" w:sz="0" w:space="0" w:color="auto"/>
            <w:bottom w:val="none" w:sz="0" w:space="0" w:color="auto"/>
            <w:right w:val="none" w:sz="0" w:space="0" w:color="auto"/>
          </w:divBdr>
        </w:div>
      </w:divsChild>
    </w:div>
    <w:div w:id="521088288">
      <w:bodyDiv w:val="1"/>
      <w:marLeft w:val="0"/>
      <w:marRight w:val="0"/>
      <w:marTop w:val="0"/>
      <w:marBottom w:val="0"/>
      <w:divBdr>
        <w:top w:val="none" w:sz="0" w:space="0" w:color="auto"/>
        <w:left w:val="none" w:sz="0" w:space="0" w:color="auto"/>
        <w:bottom w:val="none" w:sz="0" w:space="0" w:color="auto"/>
        <w:right w:val="none" w:sz="0" w:space="0" w:color="auto"/>
      </w:divBdr>
    </w:div>
    <w:div w:id="521170939">
      <w:bodyDiv w:val="1"/>
      <w:marLeft w:val="0"/>
      <w:marRight w:val="0"/>
      <w:marTop w:val="0"/>
      <w:marBottom w:val="0"/>
      <w:divBdr>
        <w:top w:val="none" w:sz="0" w:space="0" w:color="auto"/>
        <w:left w:val="none" w:sz="0" w:space="0" w:color="auto"/>
        <w:bottom w:val="none" w:sz="0" w:space="0" w:color="auto"/>
        <w:right w:val="none" w:sz="0" w:space="0" w:color="auto"/>
      </w:divBdr>
      <w:divsChild>
        <w:div w:id="364211512">
          <w:marLeft w:val="0"/>
          <w:marRight w:val="0"/>
          <w:marTop w:val="0"/>
          <w:marBottom w:val="150"/>
          <w:divBdr>
            <w:top w:val="none" w:sz="0" w:space="0" w:color="auto"/>
            <w:left w:val="none" w:sz="0" w:space="0" w:color="auto"/>
            <w:bottom w:val="none" w:sz="0" w:space="0" w:color="auto"/>
            <w:right w:val="none" w:sz="0" w:space="0" w:color="auto"/>
          </w:divBdr>
          <w:divsChild>
            <w:div w:id="210650658">
              <w:marLeft w:val="0"/>
              <w:marRight w:val="0"/>
              <w:marTop w:val="0"/>
              <w:marBottom w:val="300"/>
              <w:divBdr>
                <w:top w:val="single" w:sz="6" w:space="0" w:color="FFFFFF"/>
                <w:left w:val="single" w:sz="6" w:space="0" w:color="FFFFFF"/>
                <w:bottom w:val="single" w:sz="6" w:space="0" w:color="FFFFFF"/>
                <w:right w:val="single" w:sz="6" w:space="0" w:color="FFFFFF"/>
              </w:divBdr>
              <w:divsChild>
                <w:div w:id="1690716839">
                  <w:marLeft w:val="0"/>
                  <w:marRight w:val="0"/>
                  <w:marTop w:val="0"/>
                  <w:marBottom w:val="0"/>
                  <w:divBdr>
                    <w:top w:val="none" w:sz="0" w:space="0" w:color="auto"/>
                    <w:left w:val="none" w:sz="0" w:space="0" w:color="auto"/>
                    <w:bottom w:val="none" w:sz="0" w:space="0" w:color="auto"/>
                    <w:right w:val="none" w:sz="0" w:space="0" w:color="auto"/>
                  </w:divBdr>
                </w:div>
                <w:div w:id="578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3580">
          <w:marLeft w:val="0"/>
          <w:marRight w:val="0"/>
          <w:marTop w:val="0"/>
          <w:marBottom w:val="150"/>
          <w:divBdr>
            <w:top w:val="none" w:sz="0" w:space="0" w:color="auto"/>
            <w:left w:val="none" w:sz="0" w:space="0" w:color="auto"/>
            <w:bottom w:val="none" w:sz="0" w:space="0" w:color="auto"/>
            <w:right w:val="none" w:sz="0" w:space="0" w:color="auto"/>
          </w:divBdr>
          <w:divsChild>
            <w:div w:id="1052802744">
              <w:marLeft w:val="0"/>
              <w:marRight w:val="0"/>
              <w:marTop w:val="0"/>
              <w:marBottom w:val="300"/>
              <w:divBdr>
                <w:top w:val="single" w:sz="6" w:space="0" w:color="FFFFFF"/>
                <w:left w:val="single" w:sz="6" w:space="0" w:color="FFFFFF"/>
                <w:bottom w:val="single" w:sz="6" w:space="0" w:color="FFFFFF"/>
                <w:right w:val="single" w:sz="6" w:space="0" w:color="FFFFFF"/>
              </w:divBdr>
              <w:divsChild>
                <w:div w:id="785343575">
                  <w:marLeft w:val="0"/>
                  <w:marRight w:val="0"/>
                  <w:marTop w:val="0"/>
                  <w:marBottom w:val="0"/>
                  <w:divBdr>
                    <w:top w:val="none" w:sz="0" w:space="0" w:color="FFFFFF"/>
                    <w:left w:val="none" w:sz="0" w:space="0" w:color="FFFFFF"/>
                    <w:bottom w:val="single" w:sz="6" w:space="0" w:color="FFFFFF"/>
                    <w:right w:val="none" w:sz="0" w:space="0" w:color="FFFFFF"/>
                  </w:divBdr>
                </w:div>
                <w:div w:id="2083914559">
                  <w:marLeft w:val="0"/>
                  <w:marRight w:val="0"/>
                  <w:marTop w:val="0"/>
                  <w:marBottom w:val="0"/>
                  <w:divBdr>
                    <w:top w:val="none" w:sz="0" w:space="0" w:color="auto"/>
                    <w:left w:val="none" w:sz="0" w:space="0" w:color="auto"/>
                    <w:bottom w:val="none" w:sz="0" w:space="0" w:color="auto"/>
                    <w:right w:val="none" w:sz="0" w:space="0" w:color="auto"/>
                  </w:divBdr>
                </w:div>
                <w:div w:id="7264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60166">
          <w:marLeft w:val="0"/>
          <w:marRight w:val="0"/>
          <w:marTop w:val="0"/>
          <w:marBottom w:val="150"/>
          <w:divBdr>
            <w:top w:val="none" w:sz="0" w:space="0" w:color="auto"/>
            <w:left w:val="none" w:sz="0" w:space="0" w:color="auto"/>
            <w:bottom w:val="none" w:sz="0" w:space="0" w:color="auto"/>
            <w:right w:val="none" w:sz="0" w:space="0" w:color="auto"/>
          </w:divBdr>
          <w:divsChild>
            <w:div w:id="1182355501">
              <w:marLeft w:val="0"/>
              <w:marRight w:val="0"/>
              <w:marTop w:val="0"/>
              <w:marBottom w:val="300"/>
              <w:divBdr>
                <w:top w:val="single" w:sz="6" w:space="0" w:color="FFFFFF"/>
                <w:left w:val="single" w:sz="6" w:space="0" w:color="FFFFFF"/>
                <w:bottom w:val="single" w:sz="6" w:space="0" w:color="FFFFFF"/>
                <w:right w:val="single" w:sz="6" w:space="0" w:color="FFFFFF"/>
              </w:divBdr>
              <w:divsChild>
                <w:div w:id="1505392756">
                  <w:marLeft w:val="0"/>
                  <w:marRight w:val="0"/>
                  <w:marTop w:val="0"/>
                  <w:marBottom w:val="0"/>
                  <w:divBdr>
                    <w:top w:val="none" w:sz="0" w:space="0" w:color="FFFFFF"/>
                    <w:left w:val="none" w:sz="0" w:space="0" w:color="FFFFFF"/>
                    <w:bottom w:val="single" w:sz="6" w:space="0" w:color="FFFFFF"/>
                    <w:right w:val="none" w:sz="0" w:space="0" w:color="FFFFFF"/>
                  </w:divBdr>
                </w:div>
                <w:div w:id="639775278">
                  <w:marLeft w:val="0"/>
                  <w:marRight w:val="0"/>
                  <w:marTop w:val="0"/>
                  <w:marBottom w:val="0"/>
                  <w:divBdr>
                    <w:top w:val="none" w:sz="0" w:space="0" w:color="auto"/>
                    <w:left w:val="none" w:sz="0" w:space="0" w:color="auto"/>
                    <w:bottom w:val="none" w:sz="0" w:space="0" w:color="auto"/>
                    <w:right w:val="none" w:sz="0" w:space="0" w:color="auto"/>
                  </w:divBdr>
                </w:div>
                <w:div w:id="1516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2717">
          <w:marLeft w:val="0"/>
          <w:marRight w:val="0"/>
          <w:marTop w:val="0"/>
          <w:marBottom w:val="150"/>
          <w:divBdr>
            <w:top w:val="none" w:sz="0" w:space="0" w:color="auto"/>
            <w:left w:val="none" w:sz="0" w:space="0" w:color="auto"/>
            <w:bottom w:val="none" w:sz="0" w:space="0" w:color="auto"/>
            <w:right w:val="none" w:sz="0" w:space="0" w:color="auto"/>
          </w:divBdr>
          <w:divsChild>
            <w:div w:id="713231919">
              <w:marLeft w:val="0"/>
              <w:marRight w:val="0"/>
              <w:marTop w:val="0"/>
              <w:marBottom w:val="300"/>
              <w:divBdr>
                <w:top w:val="single" w:sz="6" w:space="0" w:color="FFFFFF"/>
                <w:left w:val="single" w:sz="6" w:space="0" w:color="FFFFFF"/>
                <w:bottom w:val="single" w:sz="6" w:space="0" w:color="FFFFFF"/>
                <w:right w:val="single" w:sz="6" w:space="0" w:color="FFFFFF"/>
              </w:divBdr>
              <w:divsChild>
                <w:div w:id="1215431784">
                  <w:marLeft w:val="0"/>
                  <w:marRight w:val="0"/>
                  <w:marTop w:val="0"/>
                  <w:marBottom w:val="0"/>
                  <w:divBdr>
                    <w:top w:val="none" w:sz="0" w:space="0" w:color="FFFFFF"/>
                    <w:left w:val="none" w:sz="0" w:space="0" w:color="FFFFFF"/>
                    <w:bottom w:val="single" w:sz="6" w:space="0" w:color="FFFFFF"/>
                    <w:right w:val="none" w:sz="0" w:space="0" w:color="FFFFFF"/>
                  </w:divBdr>
                </w:div>
                <w:div w:id="291520193">
                  <w:marLeft w:val="0"/>
                  <w:marRight w:val="0"/>
                  <w:marTop w:val="0"/>
                  <w:marBottom w:val="0"/>
                  <w:divBdr>
                    <w:top w:val="none" w:sz="0" w:space="0" w:color="auto"/>
                    <w:left w:val="none" w:sz="0" w:space="0" w:color="auto"/>
                    <w:bottom w:val="none" w:sz="0" w:space="0" w:color="auto"/>
                    <w:right w:val="none" w:sz="0" w:space="0" w:color="auto"/>
                  </w:divBdr>
                </w:div>
                <w:div w:id="3012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8698">
      <w:bodyDiv w:val="1"/>
      <w:marLeft w:val="0"/>
      <w:marRight w:val="0"/>
      <w:marTop w:val="0"/>
      <w:marBottom w:val="0"/>
      <w:divBdr>
        <w:top w:val="none" w:sz="0" w:space="0" w:color="auto"/>
        <w:left w:val="none" w:sz="0" w:space="0" w:color="auto"/>
        <w:bottom w:val="none" w:sz="0" w:space="0" w:color="auto"/>
        <w:right w:val="none" w:sz="0" w:space="0" w:color="auto"/>
      </w:divBdr>
      <w:divsChild>
        <w:div w:id="1174029077">
          <w:marLeft w:val="0"/>
          <w:marRight w:val="0"/>
          <w:marTop w:val="0"/>
          <w:marBottom w:val="0"/>
          <w:divBdr>
            <w:top w:val="none" w:sz="0" w:space="0" w:color="auto"/>
            <w:left w:val="none" w:sz="0" w:space="0" w:color="auto"/>
            <w:bottom w:val="none" w:sz="0" w:space="0" w:color="auto"/>
            <w:right w:val="none" w:sz="0" w:space="0" w:color="auto"/>
          </w:divBdr>
          <w:divsChild>
            <w:div w:id="324819783">
              <w:marLeft w:val="0"/>
              <w:marRight w:val="0"/>
              <w:marTop w:val="0"/>
              <w:marBottom w:val="0"/>
              <w:divBdr>
                <w:top w:val="none" w:sz="0" w:space="0" w:color="auto"/>
                <w:left w:val="none" w:sz="0" w:space="0" w:color="auto"/>
                <w:bottom w:val="none" w:sz="0" w:space="0" w:color="auto"/>
                <w:right w:val="none" w:sz="0" w:space="0" w:color="auto"/>
              </w:divBdr>
              <w:divsChild>
                <w:div w:id="81411824">
                  <w:marLeft w:val="0"/>
                  <w:marRight w:val="0"/>
                  <w:marTop w:val="0"/>
                  <w:marBottom w:val="0"/>
                  <w:divBdr>
                    <w:top w:val="none" w:sz="0" w:space="0" w:color="auto"/>
                    <w:left w:val="none" w:sz="0" w:space="0" w:color="auto"/>
                    <w:bottom w:val="none" w:sz="0" w:space="0" w:color="auto"/>
                    <w:right w:val="none" w:sz="0" w:space="0" w:color="auto"/>
                  </w:divBdr>
                  <w:divsChild>
                    <w:div w:id="363337176">
                      <w:marLeft w:val="0"/>
                      <w:marRight w:val="0"/>
                      <w:marTop w:val="0"/>
                      <w:marBottom w:val="0"/>
                      <w:divBdr>
                        <w:top w:val="none" w:sz="0" w:space="0" w:color="auto"/>
                        <w:left w:val="none" w:sz="0" w:space="0" w:color="auto"/>
                        <w:bottom w:val="none" w:sz="0" w:space="0" w:color="auto"/>
                        <w:right w:val="none" w:sz="0" w:space="0" w:color="auto"/>
                      </w:divBdr>
                      <w:divsChild>
                        <w:div w:id="1882522097">
                          <w:marLeft w:val="0"/>
                          <w:marRight w:val="0"/>
                          <w:marTop w:val="0"/>
                          <w:marBottom w:val="0"/>
                          <w:divBdr>
                            <w:top w:val="none" w:sz="0" w:space="0" w:color="auto"/>
                            <w:left w:val="none" w:sz="0" w:space="0" w:color="auto"/>
                            <w:bottom w:val="none" w:sz="0" w:space="0" w:color="auto"/>
                            <w:right w:val="none" w:sz="0" w:space="0" w:color="auto"/>
                          </w:divBdr>
                          <w:divsChild>
                            <w:div w:id="1507403334">
                              <w:marLeft w:val="0"/>
                              <w:marRight w:val="0"/>
                              <w:marTop w:val="0"/>
                              <w:marBottom w:val="0"/>
                              <w:divBdr>
                                <w:top w:val="none" w:sz="0" w:space="0" w:color="auto"/>
                                <w:left w:val="none" w:sz="0" w:space="0" w:color="auto"/>
                                <w:bottom w:val="none" w:sz="0" w:space="0" w:color="auto"/>
                                <w:right w:val="none" w:sz="0" w:space="0" w:color="auto"/>
                              </w:divBdr>
                              <w:divsChild>
                                <w:div w:id="1530988643">
                                  <w:marLeft w:val="0"/>
                                  <w:marRight w:val="0"/>
                                  <w:marTop w:val="0"/>
                                  <w:marBottom w:val="0"/>
                                  <w:divBdr>
                                    <w:top w:val="none" w:sz="0" w:space="0" w:color="auto"/>
                                    <w:left w:val="none" w:sz="0" w:space="0" w:color="auto"/>
                                    <w:bottom w:val="none" w:sz="0" w:space="0" w:color="auto"/>
                                    <w:right w:val="none" w:sz="0" w:space="0" w:color="auto"/>
                                  </w:divBdr>
                                  <w:divsChild>
                                    <w:div w:id="1305041305">
                                      <w:marLeft w:val="0"/>
                                      <w:marRight w:val="0"/>
                                      <w:marTop w:val="0"/>
                                      <w:marBottom w:val="0"/>
                                      <w:divBdr>
                                        <w:top w:val="single" w:sz="4" w:space="0" w:color="F5F5F5"/>
                                        <w:left w:val="single" w:sz="4" w:space="0" w:color="F5F5F5"/>
                                        <w:bottom w:val="single" w:sz="4" w:space="0" w:color="F5F5F5"/>
                                        <w:right w:val="single" w:sz="4" w:space="0" w:color="F5F5F5"/>
                                      </w:divBdr>
                                      <w:divsChild>
                                        <w:div w:id="88548907">
                                          <w:marLeft w:val="0"/>
                                          <w:marRight w:val="0"/>
                                          <w:marTop w:val="0"/>
                                          <w:marBottom w:val="0"/>
                                          <w:divBdr>
                                            <w:top w:val="none" w:sz="0" w:space="0" w:color="auto"/>
                                            <w:left w:val="none" w:sz="0" w:space="0" w:color="auto"/>
                                            <w:bottom w:val="none" w:sz="0" w:space="0" w:color="auto"/>
                                            <w:right w:val="none" w:sz="0" w:space="0" w:color="auto"/>
                                          </w:divBdr>
                                          <w:divsChild>
                                            <w:div w:id="8787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1629911">
      <w:bodyDiv w:val="1"/>
      <w:marLeft w:val="0"/>
      <w:marRight w:val="0"/>
      <w:marTop w:val="0"/>
      <w:marBottom w:val="0"/>
      <w:divBdr>
        <w:top w:val="none" w:sz="0" w:space="0" w:color="auto"/>
        <w:left w:val="none" w:sz="0" w:space="0" w:color="auto"/>
        <w:bottom w:val="none" w:sz="0" w:space="0" w:color="auto"/>
        <w:right w:val="none" w:sz="0" w:space="0" w:color="auto"/>
      </w:divBdr>
    </w:div>
    <w:div w:id="521669733">
      <w:bodyDiv w:val="1"/>
      <w:marLeft w:val="0"/>
      <w:marRight w:val="0"/>
      <w:marTop w:val="0"/>
      <w:marBottom w:val="0"/>
      <w:divBdr>
        <w:top w:val="none" w:sz="0" w:space="0" w:color="auto"/>
        <w:left w:val="none" w:sz="0" w:space="0" w:color="auto"/>
        <w:bottom w:val="none" w:sz="0" w:space="0" w:color="auto"/>
        <w:right w:val="none" w:sz="0" w:space="0" w:color="auto"/>
      </w:divBdr>
    </w:div>
    <w:div w:id="522521075">
      <w:bodyDiv w:val="1"/>
      <w:marLeft w:val="0"/>
      <w:marRight w:val="0"/>
      <w:marTop w:val="0"/>
      <w:marBottom w:val="0"/>
      <w:divBdr>
        <w:top w:val="none" w:sz="0" w:space="0" w:color="auto"/>
        <w:left w:val="none" w:sz="0" w:space="0" w:color="auto"/>
        <w:bottom w:val="none" w:sz="0" w:space="0" w:color="auto"/>
        <w:right w:val="none" w:sz="0" w:space="0" w:color="auto"/>
      </w:divBdr>
      <w:divsChild>
        <w:div w:id="799761406">
          <w:marLeft w:val="0"/>
          <w:marRight w:val="0"/>
          <w:marTop w:val="0"/>
          <w:marBottom w:val="0"/>
          <w:divBdr>
            <w:top w:val="none" w:sz="0" w:space="0" w:color="auto"/>
            <w:left w:val="none" w:sz="0" w:space="0" w:color="auto"/>
            <w:bottom w:val="none" w:sz="0" w:space="0" w:color="auto"/>
            <w:right w:val="none" w:sz="0" w:space="0" w:color="auto"/>
          </w:divBdr>
        </w:div>
      </w:divsChild>
    </w:div>
    <w:div w:id="522524183">
      <w:bodyDiv w:val="1"/>
      <w:marLeft w:val="0"/>
      <w:marRight w:val="0"/>
      <w:marTop w:val="0"/>
      <w:marBottom w:val="0"/>
      <w:divBdr>
        <w:top w:val="none" w:sz="0" w:space="0" w:color="auto"/>
        <w:left w:val="none" w:sz="0" w:space="0" w:color="auto"/>
        <w:bottom w:val="none" w:sz="0" w:space="0" w:color="auto"/>
        <w:right w:val="none" w:sz="0" w:space="0" w:color="auto"/>
      </w:divBdr>
    </w:div>
    <w:div w:id="522791046">
      <w:bodyDiv w:val="1"/>
      <w:marLeft w:val="0"/>
      <w:marRight w:val="0"/>
      <w:marTop w:val="0"/>
      <w:marBottom w:val="0"/>
      <w:divBdr>
        <w:top w:val="none" w:sz="0" w:space="0" w:color="auto"/>
        <w:left w:val="none" w:sz="0" w:space="0" w:color="auto"/>
        <w:bottom w:val="none" w:sz="0" w:space="0" w:color="auto"/>
        <w:right w:val="none" w:sz="0" w:space="0" w:color="auto"/>
      </w:divBdr>
    </w:div>
    <w:div w:id="522934830">
      <w:bodyDiv w:val="1"/>
      <w:marLeft w:val="0"/>
      <w:marRight w:val="0"/>
      <w:marTop w:val="0"/>
      <w:marBottom w:val="0"/>
      <w:divBdr>
        <w:top w:val="none" w:sz="0" w:space="0" w:color="auto"/>
        <w:left w:val="none" w:sz="0" w:space="0" w:color="auto"/>
        <w:bottom w:val="none" w:sz="0" w:space="0" w:color="auto"/>
        <w:right w:val="none" w:sz="0" w:space="0" w:color="auto"/>
      </w:divBdr>
      <w:divsChild>
        <w:div w:id="1447039625">
          <w:marLeft w:val="0"/>
          <w:marRight w:val="0"/>
          <w:marTop w:val="0"/>
          <w:marBottom w:val="0"/>
          <w:divBdr>
            <w:top w:val="none" w:sz="0" w:space="0" w:color="auto"/>
            <w:left w:val="none" w:sz="0" w:space="0" w:color="auto"/>
            <w:bottom w:val="none" w:sz="0" w:space="0" w:color="auto"/>
            <w:right w:val="none" w:sz="0" w:space="0" w:color="auto"/>
          </w:divBdr>
          <w:divsChild>
            <w:div w:id="629866675">
              <w:marLeft w:val="0"/>
              <w:marRight w:val="0"/>
              <w:marTop w:val="0"/>
              <w:marBottom w:val="0"/>
              <w:divBdr>
                <w:top w:val="none" w:sz="0" w:space="0" w:color="auto"/>
                <w:left w:val="none" w:sz="0" w:space="0" w:color="auto"/>
                <w:bottom w:val="none" w:sz="0" w:space="0" w:color="auto"/>
                <w:right w:val="none" w:sz="0" w:space="0" w:color="auto"/>
              </w:divBdr>
              <w:divsChild>
                <w:div w:id="1870028033">
                  <w:marLeft w:val="0"/>
                  <w:marRight w:val="0"/>
                  <w:marTop w:val="0"/>
                  <w:marBottom w:val="0"/>
                  <w:divBdr>
                    <w:top w:val="none" w:sz="0" w:space="0" w:color="auto"/>
                    <w:left w:val="none" w:sz="0" w:space="0" w:color="auto"/>
                    <w:bottom w:val="none" w:sz="0" w:space="0" w:color="auto"/>
                    <w:right w:val="none" w:sz="0" w:space="0" w:color="auto"/>
                  </w:divBdr>
                  <w:divsChild>
                    <w:div w:id="1781801983">
                      <w:marLeft w:val="0"/>
                      <w:marRight w:val="0"/>
                      <w:marTop w:val="0"/>
                      <w:marBottom w:val="0"/>
                      <w:divBdr>
                        <w:top w:val="none" w:sz="0" w:space="0" w:color="auto"/>
                        <w:left w:val="none" w:sz="0" w:space="0" w:color="auto"/>
                        <w:bottom w:val="none" w:sz="0" w:space="0" w:color="auto"/>
                        <w:right w:val="none" w:sz="0" w:space="0" w:color="auto"/>
                      </w:divBdr>
                      <w:divsChild>
                        <w:div w:id="1043480940">
                          <w:marLeft w:val="-225"/>
                          <w:marRight w:val="0"/>
                          <w:marTop w:val="0"/>
                          <w:marBottom w:val="0"/>
                          <w:divBdr>
                            <w:top w:val="none" w:sz="0" w:space="0" w:color="auto"/>
                            <w:left w:val="none" w:sz="0" w:space="0" w:color="auto"/>
                            <w:bottom w:val="none" w:sz="0" w:space="0" w:color="auto"/>
                            <w:right w:val="none" w:sz="0" w:space="0" w:color="auto"/>
                          </w:divBdr>
                          <w:divsChild>
                            <w:div w:id="142938341">
                              <w:marLeft w:val="1500"/>
                              <w:marRight w:val="1500"/>
                              <w:marTop w:val="0"/>
                              <w:marBottom w:val="0"/>
                              <w:divBdr>
                                <w:top w:val="none" w:sz="0" w:space="0" w:color="auto"/>
                                <w:left w:val="none" w:sz="0" w:space="0" w:color="auto"/>
                                <w:bottom w:val="none" w:sz="0" w:space="0" w:color="auto"/>
                                <w:right w:val="none" w:sz="0" w:space="0" w:color="auto"/>
                              </w:divBdr>
                              <w:divsChild>
                                <w:div w:id="756289627">
                                  <w:marLeft w:val="0"/>
                                  <w:marRight w:val="0"/>
                                  <w:marTop w:val="0"/>
                                  <w:marBottom w:val="345"/>
                                  <w:divBdr>
                                    <w:top w:val="none" w:sz="0" w:space="0" w:color="auto"/>
                                    <w:left w:val="none" w:sz="0" w:space="0" w:color="auto"/>
                                    <w:bottom w:val="none" w:sz="0" w:space="0" w:color="auto"/>
                                    <w:right w:val="none" w:sz="0" w:space="0" w:color="auto"/>
                                  </w:divBdr>
                                  <w:divsChild>
                                    <w:div w:id="18177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137625">
      <w:bodyDiv w:val="1"/>
      <w:marLeft w:val="0"/>
      <w:marRight w:val="0"/>
      <w:marTop w:val="0"/>
      <w:marBottom w:val="0"/>
      <w:divBdr>
        <w:top w:val="none" w:sz="0" w:space="0" w:color="auto"/>
        <w:left w:val="none" w:sz="0" w:space="0" w:color="auto"/>
        <w:bottom w:val="none" w:sz="0" w:space="0" w:color="auto"/>
        <w:right w:val="none" w:sz="0" w:space="0" w:color="auto"/>
      </w:divBdr>
      <w:divsChild>
        <w:div w:id="737168930">
          <w:marLeft w:val="0"/>
          <w:marRight w:val="0"/>
          <w:marTop w:val="0"/>
          <w:marBottom w:val="0"/>
          <w:divBdr>
            <w:top w:val="none" w:sz="0" w:space="0" w:color="auto"/>
            <w:left w:val="none" w:sz="0" w:space="0" w:color="auto"/>
            <w:bottom w:val="none" w:sz="0" w:space="0" w:color="auto"/>
            <w:right w:val="none" w:sz="0" w:space="0" w:color="auto"/>
          </w:divBdr>
          <w:divsChild>
            <w:div w:id="543293738">
              <w:marLeft w:val="0"/>
              <w:marRight w:val="0"/>
              <w:marTop w:val="0"/>
              <w:marBottom w:val="0"/>
              <w:divBdr>
                <w:top w:val="none" w:sz="0" w:space="0" w:color="auto"/>
                <w:left w:val="none" w:sz="0" w:space="0" w:color="auto"/>
                <w:bottom w:val="none" w:sz="0" w:space="0" w:color="auto"/>
                <w:right w:val="none" w:sz="0" w:space="0" w:color="auto"/>
              </w:divBdr>
              <w:divsChild>
                <w:div w:id="1134760735">
                  <w:marLeft w:val="0"/>
                  <w:marRight w:val="0"/>
                  <w:marTop w:val="0"/>
                  <w:marBottom w:val="0"/>
                  <w:divBdr>
                    <w:top w:val="none" w:sz="0" w:space="0" w:color="auto"/>
                    <w:left w:val="none" w:sz="0" w:space="0" w:color="auto"/>
                    <w:bottom w:val="none" w:sz="0" w:space="0" w:color="auto"/>
                    <w:right w:val="none" w:sz="0" w:space="0" w:color="auto"/>
                  </w:divBdr>
                  <w:divsChild>
                    <w:div w:id="1567952178">
                      <w:marLeft w:val="0"/>
                      <w:marRight w:val="0"/>
                      <w:marTop w:val="0"/>
                      <w:marBottom w:val="0"/>
                      <w:divBdr>
                        <w:top w:val="none" w:sz="0" w:space="0" w:color="auto"/>
                        <w:left w:val="none" w:sz="0" w:space="0" w:color="auto"/>
                        <w:bottom w:val="none" w:sz="0" w:space="0" w:color="auto"/>
                        <w:right w:val="none" w:sz="0" w:space="0" w:color="auto"/>
                      </w:divBdr>
                      <w:divsChild>
                        <w:div w:id="491064003">
                          <w:marLeft w:val="-225"/>
                          <w:marRight w:val="0"/>
                          <w:marTop w:val="0"/>
                          <w:marBottom w:val="0"/>
                          <w:divBdr>
                            <w:top w:val="none" w:sz="0" w:space="0" w:color="auto"/>
                            <w:left w:val="none" w:sz="0" w:space="0" w:color="auto"/>
                            <w:bottom w:val="none" w:sz="0" w:space="0" w:color="auto"/>
                            <w:right w:val="none" w:sz="0" w:space="0" w:color="auto"/>
                          </w:divBdr>
                          <w:divsChild>
                            <w:div w:id="403795056">
                              <w:marLeft w:val="1500"/>
                              <w:marRight w:val="1500"/>
                              <w:marTop w:val="0"/>
                              <w:marBottom w:val="0"/>
                              <w:divBdr>
                                <w:top w:val="none" w:sz="0" w:space="0" w:color="auto"/>
                                <w:left w:val="none" w:sz="0" w:space="0" w:color="auto"/>
                                <w:bottom w:val="none" w:sz="0" w:space="0" w:color="auto"/>
                                <w:right w:val="none" w:sz="0" w:space="0" w:color="auto"/>
                              </w:divBdr>
                              <w:divsChild>
                                <w:div w:id="104615787">
                                  <w:marLeft w:val="0"/>
                                  <w:marRight w:val="0"/>
                                  <w:marTop w:val="0"/>
                                  <w:marBottom w:val="345"/>
                                  <w:divBdr>
                                    <w:top w:val="none" w:sz="0" w:space="0" w:color="auto"/>
                                    <w:left w:val="none" w:sz="0" w:space="0" w:color="auto"/>
                                    <w:bottom w:val="none" w:sz="0" w:space="0" w:color="auto"/>
                                    <w:right w:val="none" w:sz="0" w:space="0" w:color="auto"/>
                                  </w:divBdr>
                                  <w:divsChild>
                                    <w:div w:id="9173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247585">
      <w:bodyDiv w:val="1"/>
      <w:marLeft w:val="0"/>
      <w:marRight w:val="0"/>
      <w:marTop w:val="0"/>
      <w:marBottom w:val="0"/>
      <w:divBdr>
        <w:top w:val="none" w:sz="0" w:space="0" w:color="auto"/>
        <w:left w:val="none" w:sz="0" w:space="0" w:color="auto"/>
        <w:bottom w:val="none" w:sz="0" w:space="0" w:color="auto"/>
        <w:right w:val="none" w:sz="0" w:space="0" w:color="auto"/>
      </w:divBdr>
      <w:divsChild>
        <w:div w:id="111674459">
          <w:marLeft w:val="0"/>
          <w:marRight w:val="0"/>
          <w:marTop w:val="0"/>
          <w:marBottom w:val="0"/>
          <w:divBdr>
            <w:top w:val="none" w:sz="0" w:space="0" w:color="auto"/>
            <w:left w:val="none" w:sz="0" w:space="0" w:color="auto"/>
            <w:bottom w:val="none" w:sz="0" w:space="0" w:color="auto"/>
            <w:right w:val="none" w:sz="0" w:space="0" w:color="auto"/>
          </w:divBdr>
        </w:div>
      </w:divsChild>
    </w:div>
    <w:div w:id="524177204">
      <w:bodyDiv w:val="1"/>
      <w:marLeft w:val="0"/>
      <w:marRight w:val="0"/>
      <w:marTop w:val="0"/>
      <w:marBottom w:val="0"/>
      <w:divBdr>
        <w:top w:val="none" w:sz="0" w:space="0" w:color="auto"/>
        <w:left w:val="none" w:sz="0" w:space="0" w:color="auto"/>
        <w:bottom w:val="none" w:sz="0" w:space="0" w:color="auto"/>
        <w:right w:val="none" w:sz="0" w:space="0" w:color="auto"/>
      </w:divBdr>
    </w:div>
    <w:div w:id="524288612">
      <w:bodyDiv w:val="1"/>
      <w:marLeft w:val="0"/>
      <w:marRight w:val="0"/>
      <w:marTop w:val="0"/>
      <w:marBottom w:val="0"/>
      <w:divBdr>
        <w:top w:val="none" w:sz="0" w:space="0" w:color="auto"/>
        <w:left w:val="none" w:sz="0" w:space="0" w:color="auto"/>
        <w:bottom w:val="none" w:sz="0" w:space="0" w:color="auto"/>
        <w:right w:val="none" w:sz="0" w:space="0" w:color="auto"/>
      </w:divBdr>
      <w:divsChild>
        <w:div w:id="364714337">
          <w:marLeft w:val="0"/>
          <w:marRight w:val="0"/>
          <w:marTop w:val="0"/>
          <w:marBottom w:val="0"/>
          <w:divBdr>
            <w:top w:val="none" w:sz="0" w:space="0" w:color="auto"/>
            <w:left w:val="none" w:sz="0" w:space="0" w:color="auto"/>
            <w:bottom w:val="none" w:sz="0" w:space="0" w:color="auto"/>
            <w:right w:val="none" w:sz="0" w:space="0" w:color="auto"/>
          </w:divBdr>
          <w:divsChild>
            <w:div w:id="1140072871">
              <w:marLeft w:val="0"/>
              <w:marRight w:val="0"/>
              <w:marTop w:val="0"/>
              <w:marBottom w:val="0"/>
              <w:divBdr>
                <w:top w:val="none" w:sz="0" w:space="0" w:color="auto"/>
                <w:left w:val="none" w:sz="0" w:space="0" w:color="auto"/>
                <w:bottom w:val="none" w:sz="0" w:space="0" w:color="auto"/>
                <w:right w:val="none" w:sz="0" w:space="0" w:color="auto"/>
              </w:divBdr>
              <w:divsChild>
                <w:div w:id="8482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6310">
      <w:bodyDiv w:val="1"/>
      <w:marLeft w:val="0"/>
      <w:marRight w:val="0"/>
      <w:marTop w:val="0"/>
      <w:marBottom w:val="0"/>
      <w:divBdr>
        <w:top w:val="none" w:sz="0" w:space="0" w:color="auto"/>
        <w:left w:val="none" w:sz="0" w:space="0" w:color="auto"/>
        <w:bottom w:val="none" w:sz="0" w:space="0" w:color="auto"/>
        <w:right w:val="none" w:sz="0" w:space="0" w:color="auto"/>
      </w:divBdr>
      <w:divsChild>
        <w:div w:id="1067612162">
          <w:marLeft w:val="0"/>
          <w:marRight w:val="0"/>
          <w:marTop w:val="0"/>
          <w:marBottom w:val="0"/>
          <w:divBdr>
            <w:top w:val="none" w:sz="0" w:space="0" w:color="auto"/>
            <w:left w:val="none" w:sz="0" w:space="0" w:color="auto"/>
            <w:bottom w:val="none" w:sz="0" w:space="0" w:color="auto"/>
            <w:right w:val="none" w:sz="0" w:space="0" w:color="auto"/>
          </w:divBdr>
          <w:divsChild>
            <w:div w:id="478156413">
              <w:marLeft w:val="0"/>
              <w:marRight w:val="0"/>
              <w:marTop w:val="0"/>
              <w:marBottom w:val="0"/>
              <w:divBdr>
                <w:top w:val="none" w:sz="0" w:space="0" w:color="auto"/>
                <w:left w:val="none" w:sz="0" w:space="0" w:color="auto"/>
                <w:bottom w:val="none" w:sz="0" w:space="0" w:color="auto"/>
                <w:right w:val="none" w:sz="0" w:space="0" w:color="auto"/>
              </w:divBdr>
              <w:divsChild>
                <w:div w:id="1032074274">
                  <w:marLeft w:val="0"/>
                  <w:marRight w:val="0"/>
                  <w:marTop w:val="0"/>
                  <w:marBottom w:val="0"/>
                  <w:divBdr>
                    <w:top w:val="none" w:sz="0" w:space="0" w:color="auto"/>
                    <w:left w:val="none" w:sz="0" w:space="0" w:color="auto"/>
                    <w:bottom w:val="none" w:sz="0" w:space="0" w:color="auto"/>
                    <w:right w:val="none" w:sz="0" w:space="0" w:color="auto"/>
                  </w:divBdr>
                  <w:divsChild>
                    <w:div w:id="2116053488">
                      <w:marLeft w:val="0"/>
                      <w:marRight w:val="0"/>
                      <w:marTop w:val="0"/>
                      <w:marBottom w:val="0"/>
                      <w:divBdr>
                        <w:top w:val="none" w:sz="0" w:space="0" w:color="auto"/>
                        <w:left w:val="none" w:sz="0" w:space="0" w:color="auto"/>
                        <w:bottom w:val="none" w:sz="0" w:space="0" w:color="auto"/>
                        <w:right w:val="none" w:sz="0" w:space="0" w:color="auto"/>
                      </w:divBdr>
                      <w:divsChild>
                        <w:div w:id="1083338409">
                          <w:marLeft w:val="-225"/>
                          <w:marRight w:val="0"/>
                          <w:marTop w:val="0"/>
                          <w:marBottom w:val="0"/>
                          <w:divBdr>
                            <w:top w:val="none" w:sz="0" w:space="0" w:color="auto"/>
                            <w:left w:val="none" w:sz="0" w:space="0" w:color="auto"/>
                            <w:bottom w:val="none" w:sz="0" w:space="0" w:color="auto"/>
                            <w:right w:val="none" w:sz="0" w:space="0" w:color="auto"/>
                          </w:divBdr>
                          <w:divsChild>
                            <w:div w:id="770588635">
                              <w:marLeft w:val="1500"/>
                              <w:marRight w:val="1500"/>
                              <w:marTop w:val="0"/>
                              <w:marBottom w:val="0"/>
                              <w:divBdr>
                                <w:top w:val="none" w:sz="0" w:space="0" w:color="auto"/>
                                <w:left w:val="none" w:sz="0" w:space="0" w:color="auto"/>
                                <w:bottom w:val="none" w:sz="0" w:space="0" w:color="auto"/>
                                <w:right w:val="none" w:sz="0" w:space="0" w:color="auto"/>
                              </w:divBdr>
                              <w:divsChild>
                                <w:div w:id="1583024496">
                                  <w:marLeft w:val="0"/>
                                  <w:marRight w:val="0"/>
                                  <w:marTop w:val="0"/>
                                  <w:marBottom w:val="345"/>
                                  <w:divBdr>
                                    <w:top w:val="none" w:sz="0" w:space="0" w:color="auto"/>
                                    <w:left w:val="none" w:sz="0" w:space="0" w:color="auto"/>
                                    <w:bottom w:val="none" w:sz="0" w:space="0" w:color="auto"/>
                                    <w:right w:val="none" w:sz="0" w:space="0" w:color="auto"/>
                                  </w:divBdr>
                                  <w:divsChild>
                                    <w:div w:id="17339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363451">
      <w:bodyDiv w:val="1"/>
      <w:marLeft w:val="0"/>
      <w:marRight w:val="0"/>
      <w:marTop w:val="0"/>
      <w:marBottom w:val="0"/>
      <w:divBdr>
        <w:top w:val="none" w:sz="0" w:space="0" w:color="auto"/>
        <w:left w:val="none" w:sz="0" w:space="0" w:color="auto"/>
        <w:bottom w:val="none" w:sz="0" w:space="0" w:color="auto"/>
        <w:right w:val="none" w:sz="0" w:space="0" w:color="auto"/>
      </w:divBdr>
      <w:divsChild>
        <w:div w:id="1367369442">
          <w:marLeft w:val="0"/>
          <w:marRight w:val="0"/>
          <w:marTop w:val="0"/>
          <w:marBottom w:val="0"/>
          <w:divBdr>
            <w:top w:val="none" w:sz="0" w:space="0" w:color="auto"/>
            <w:left w:val="none" w:sz="0" w:space="0" w:color="auto"/>
            <w:bottom w:val="none" w:sz="0" w:space="0" w:color="auto"/>
            <w:right w:val="none" w:sz="0" w:space="0" w:color="auto"/>
          </w:divBdr>
        </w:div>
      </w:divsChild>
    </w:div>
    <w:div w:id="524366306">
      <w:bodyDiv w:val="1"/>
      <w:marLeft w:val="0"/>
      <w:marRight w:val="0"/>
      <w:marTop w:val="0"/>
      <w:marBottom w:val="0"/>
      <w:divBdr>
        <w:top w:val="none" w:sz="0" w:space="0" w:color="auto"/>
        <w:left w:val="none" w:sz="0" w:space="0" w:color="auto"/>
        <w:bottom w:val="none" w:sz="0" w:space="0" w:color="auto"/>
        <w:right w:val="none" w:sz="0" w:space="0" w:color="auto"/>
      </w:divBdr>
    </w:div>
    <w:div w:id="524830657">
      <w:bodyDiv w:val="1"/>
      <w:marLeft w:val="0"/>
      <w:marRight w:val="0"/>
      <w:marTop w:val="0"/>
      <w:marBottom w:val="0"/>
      <w:divBdr>
        <w:top w:val="none" w:sz="0" w:space="0" w:color="auto"/>
        <w:left w:val="none" w:sz="0" w:space="0" w:color="auto"/>
        <w:bottom w:val="none" w:sz="0" w:space="0" w:color="auto"/>
        <w:right w:val="none" w:sz="0" w:space="0" w:color="auto"/>
      </w:divBdr>
    </w:div>
    <w:div w:id="525338746">
      <w:bodyDiv w:val="1"/>
      <w:marLeft w:val="0"/>
      <w:marRight w:val="0"/>
      <w:marTop w:val="0"/>
      <w:marBottom w:val="0"/>
      <w:divBdr>
        <w:top w:val="none" w:sz="0" w:space="0" w:color="auto"/>
        <w:left w:val="none" w:sz="0" w:space="0" w:color="auto"/>
        <w:bottom w:val="none" w:sz="0" w:space="0" w:color="auto"/>
        <w:right w:val="none" w:sz="0" w:space="0" w:color="auto"/>
      </w:divBdr>
    </w:div>
    <w:div w:id="525409738">
      <w:bodyDiv w:val="1"/>
      <w:marLeft w:val="0"/>
      <w:marRight w:val="0"/>
      <w:marTop w:val="0"/>
      <w:marBottom w:val="0"/>
      <w:divBdr>
        <w:top w:val="none" w:sz="0" w:space="0" w:color="auto"/>
        <w:left w:val="none" w:sz="0" w:space="0" w:color="auto"/>
        <w:bottom w:val="none" w:sz="0" w:space="0" w:color="auto"/>
        <w:right w:val="none" w:sz="0" w:space="0" w:color="auto"/>
      </w:divBdr>
      <w:divsChild>
        <w:div w:id="332029846">
          <w:marLeft w:val="0"/>
          <w:marRight w:val="0"/>
          <w:marTop w:val="0"/>
          <w:marBottom w:val="150"/>
          <w:divBdr>
            <w:top w:val="none" w:sz="0" w:space="0" w:color="auto"/>
            <w:left w:val="none" w:sz="0" w:space="0" w:color="auto"/>
            <w:bottom w:val="none" w:sz="0" w:space="0" w:color="auto"/>
            <w:right w:val="none" w:sz="0" w:space="0" w:color="auto"/>
          </w:divBdr>
          <w:divsChild>
            <w:div w:id="1302999401">
              <w:marLeft w:val="0"/>
              <w:marRight w:val="0"/>
              <w:marTop w:val="0"/>
              <w:marBottom w:val="300"/>
              <w:divBdr>
                <w:top w:val="single" w:sz="6" w:space="0" w:color="FFFFFF"/>
                <w:left w:val="single" w:sz="6" w:space="0" w:color="FFFFFF"/>
                <w:bottom w:val="single" w:sz="6" w:space="0" w:color="FFFFFF"/>
                <w:right w:val="single" w:sz="6" w:space="0" w:color="FFFFFF"/>
              </w:divBdr>
              <w:divsChild>
                <w:div w:id="1794326830">
                  <w:marLeft w:val="0"/>
                  <w:marRight w:val="0"/>
                  <w:marTop w:val="0"/>
                  <w:marBottom w:val="0"/>
                  <w:divBdr>
                    <w:top w:val="none" w:sz="0" w:space="0" w:color="auto"/>
                    <w:left w:val="none" w:sz="0" w:space="0" w:color="auto"/>
                    <w:bottom w:val="none" w:sz="0" w:space="0" w:color="auto"/>
                    <w:right w:val="none" w:sz="0" w:space="0" w:color="auto"/>
                  </w:divBdr>
                </w:div>
                <w:div w:id="240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689">
          <w:marLeft w:val="0"/>
          <w:marRight w:val="0"/>
          <w:marTop w:val="0"/>
          <w:marBottom w:val="150"/>
          <w:divBdr>
            <w:top w:val="none" w:sz="0" w:space="0" w:color="auto"/>
            <w:left w:val="none" w:sz="0" w:space="0" w:color="auto"/>
            <w:bottom w:val="none" w:sz="0" w:space="0" w:color="auto"/>
            <w:right w:val="none" w:sz="0" w:space="0" w:color="auto"/>
          </w:divBdr>
          <w:divsChild>
            <w:div w:id="1165436337">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724">
                  <w:marLeft w:val="0"/>
                  <w:marRight w:val="0"/>
                  <w:marTop w:val="0"/>
                  <w:marBottom w:val="0"/>
                  <w:divBdr>
                    <w:top w:val="none" w:sz="0" w:space="0" w:color="FFFFFF"/>
                    <w:left w:val="none" w:sz="0" w:space="0" w:color="FFFFFF"/>
                    <w:bottom w:val="single" w:sz="6" w:space="0" w:color="FFFFFF"/>
                    <w:right w:val="none" w:sz="0" w:space="0" w:color="FFFFFF"/>
                  </w:divBdr>
                </w:div>
                <w:div w:id="513494125">
                  <w:marLeft w:val="0"/>
                  <w:marRight w:val="0"/>
                  <w:marTop w:val="0"/>
                  <w:marBottom w:val="0"/>
                  <w:divBdr>
                    <w:top w:val="none" w:sz="0" w:space="0" w:color="auto"/>
                    <w:left w:val="none" w:sz="0" w:space="0" w:color="auto"/>
                    <w:bottom w:val="none" w:sz="0" w:space="0" w:color="auto"/>
                    <w:right w:val="none" w:sz="0" w:space="0" w:color="auto"/>
                  </w:divBdr>
                </w:div>
                <w:div w:id="6449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6041">
          <w:marLeft w:val="0"/>
          <w:marRight w:val="0"/>
          <w:marTop w:val="0"/>
          <w:marBottom w:val="150"/>
          <w:divBdr>
            <w:top w:val="none" w:sz="0" w:space="0" w:color="auto"/>
            <w:left w:val="none" w:sz="0" w:space="0" w:color="auto"/>
            <w:bottom w:val="none" w:sz="0" w:space="0" w:color="auto"/>
            <w:right w:val="none" w:sz="0" w:space="0" w:color="auto"/>
          </w:divBdr>
          <w:divsChild>
            <w:div w:id="18590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988320403">
                  <w:marLeft w:val="0"/>
                  <w:marRight w:val="0"/>
                  <w:marTop w:val="0"/>
                  <w:marBottom w:val="0"/>
                  <w:divBdr>
                    <w:top w:val="none" w:sz="0" w:space="0" w:color="FFFFFF"/>
                    <w:left w:val="none" w:sz="0" w:space="0" w:color="FFFFFF"/>
                    <w:bottom w:val="single" w:sz="6" w:space="0" w:color="FFFFFF"/>
                    <w:right w:val="none" w:sz="0" w:space="0" w:color="FFFFFF"/>
                  </w:divBdr>
                </w:div>
                <w:div w:id="129326208">
                  <w:marLeft w:val="0"/>
                  <w:marRight w:val="0"/>
                  <w:marTop w:val="0"/>
                  <w:marBottom w:val="0"/>
                  <w:divBdr>
                    <w:top w:val="none" w:sz="0" w:space="0" w:color="auto"/>
                    <w:left w:val="none" w:sz="0" w:space="0" w:color="auto"/>
                    <w:bottom w:val="none" w:sz="0" w:space="0" w:color="auto"/>
                    <w:right w:val="none" w:sz="0" w:space="0" w:color="auto"/>
                  </w:divBdr>
                </w:div>
                <w:div w:id="153376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9504">
          <w:marLeft w:val="0"/>
          <w:marRight w:val="0"/>
          <w:marTop w:val="0"/>
          <w:marBottom w:val="150"/>
          <w:divBdr>
            <w:top w:val="none" w:sz="0" w:space="0" w:color="auto"/>
            <w:left w:val="none" w:sz="0" w:space="0" w:color="auto"/>
            <w:bottom w:val="none" w:sz="0" w:space="0" w:color="auto"/>
            <w:right w:val="none" w:sz="0" w:space="0" w:color="auto"/>
          </w:divBdr>
          <w:divsChild>
            <w:div w:id="422727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019694">
                  <w:marLeft w:val="0"/>
                  <w:marRight w:val="0"/>
                  <w:marTop w:val="0"/>
                  <w:marBottom w:val="0"/>
                  <w:divBdr>
                    <w:top w:val="none" w:sz="0" w:space="0" w:color="FFFFFF"/>
                    <w:left w:val="none" w:sz="0" w:space="0" w:color="FFFFFF"/>
                    <w:bottom w:val="single" w:sz="6" w:space="0" w:color="FFFFFF"/>
                    <w:right w:val="none" w:sz="0" w:space="0" w:color="FFFFFF"/>
                  </w:divBdr>
                </w:div>
                <w:div w:id="175193969">
                  <w:marLeft w:val="0"/>
                  <w:marRight w:val="0"/>
                  <w:marTop w:val="0"/>
                  <w:marBottom w:val="0"/>
                  <w:divBdr>
                    <w:top w:val="none" w:sz="0" w:space="0" w:color="auto"/>
                    <w:left w:val="none" w:sz="0" w:space="0" w:color="auto"/>
                    <w:bottom w:val="none" w:sz="0" w:space="0" w:color="auto"/>
                    <w:right w:val="none" w:sz="0" w:space="0" w:color="auto"/>
                  </w:divBdr>
                </w:div>
                <w:div w:id="6767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7309">
      <w:bodyDiv w:val="1"/>
      <w:marLeft w:val="0"/>
      <w:marRight w:val="0"/>
      <w:marTop w:val="0"/>
      <w:marBottom w:val="0"/>
      <w:divBdr>
        <w:top w:val="none" w:sz="0" w:space="0" w:color="auto"/>
        <w:left w:val="none" w:sz="0" w:space="0" w:color="auto"/>
        <w:bottom w:val="none" w:sz="0" w:space="0" w:color="auto"/>
        <w:right w:val="none" w:sz="0" w:space="0" w:color="auto"/>
      </w:divBdr>
    </w:div>
    <w:div w:id="527107550">
      <w:bodyDiv w:val="1"/>
      <w:marLeft w:val="0"/>
      <w:marRight w:val="0"/>
      <w:marTop w:val="0"/>
      <w:marBottom w:val="0"/>
      <w:divBdr>
        <w:top w:val="none" w:sz="0" w:space="0" w:color="auto"/>
        <w:left w:val="none" w:sz="0" w:space="0" w:color="auto"/>
        <w:bottom w:val="none" w:sz="0" w:space="0" w:color="auto"/>
        <w:right w:val="none" w:sz="0" w:space="0" w:color="auto"/>
      </w:divBdr>
      <w:divsChild>
        <w:div w:id="1892302332">
          <w:marLeft w:val="0"/>
          <w:marRight w:val="0"/>
          <w:marTop w:val="0"/>
          <w:marBottom w:val="150"/>
          <w:divBdr>
            <w:top w:val="none" w:sz="0" w:space="0" w:color="auto"/>
            <w:left w:val="none" w:sz="0" w:space="0" w:color="auto"/>
            <w:bottom w:val="none" w:sz="0" w:space="0" w:color="auto"/>
            <w:right w:val="none" w:sz="0" w:space="0" w:color="auto"/>
          </w:divBdr>
          <w:divsChild>
            <w:div w:id="29772047">
              <w:marLeft w:val="0"/>
              <w:marRight w:val="0"/>
              <w:marTop w:val="0"/>
              <w:marBottom w:val="300"/>
              <w:divBdr>
                <w:top w:val="single" w:sz="6" w:space="0" w:color="FFFFFF"/>
                <w:left w:val="single" w:sz="6" w:space="0" w:color="FFFFFF"/>
                <w:bottom w:val="single" w:sz="6" w:space="0" w:color="FFFFFF"/>
                <w:right w:val="single" w:sz="6" w:space="0" w:color="FFFFFF"/>
              </w:divBdr>
              <w:divsChild>
                <w:div w:id="1428576937">
                  <w:marLeft w:val="0"/>
                  <w:marRight w:val="0"/>
                  <w:marTop w:val="0"/>
                  <w:marBottom w:val="0"/>
                  <w:divBdr>
                    <w:top w:val="none" w:sz="0" w:space="0" w:color="auto"/>
                    <w:left w:val="none" w:sz="0" w:space="0" w:color="auto"/>
                    <w:bottom w:val="none" w:sz="0" w:space="0" w:color="auto"/>
                    <w:right w:val="none" w:sz="0" w:space="0" w:color="auto"/>
                  </w:divBdr>
                </w:div>
                <w:div w:id="407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389">
          <w:marLeft w:val="0"/>
          <w:marRight w:val="0"/>
          <w:marTop w:val="0"/>
          <w:marBottom w:val="150"/>
          <w:divBdr>
            <w:top w:val="none" w:sz="0" w:space="0" w:color="auto"/>
            <w:left w:val="none" w:sz="0" w:space="0" w:color="auto"/>
            <w:bottom w:val="none" w:sz="0" w:space="0" w:color="auto"/>
            <w:right w:val="none" w:sz="0" w:space="0" w:color="auto"/>
          </w:divBdr>
          <w:divsChild>
            <w:div w:id="1465583563">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4807">
                  <w:marLeft w:val="0"/>
                  <w:marRight w:val="0"/>
                  <w:marTop w:val="0"/>
                  <w:marBottom w:val="0"/>
                  <w:divBdr>
                    <w:top w:val="none" w:sz="0" w:space="0" w:color="FFFFFF"/>
                    <w:left w:val="none" w:sz="0" w:space="0" w:color="FFFFFF"/>
                    <w:bottom w:val="single" w:sz="6" w:space="0" w:color="FFFFFF"/>
                    <w:right w:val="none" w:sz="0" w:space="0" w:color="FFFFFF"/>
                  </w:divBdr>
                </w:div>
                <w:div w:id="724454407">
                  <w:marLeft w:val="0"/>
                  <w:marRight w:val="0"/>
                  <w:marTop w:val="0"/>
                  <w:marBottom w:val="0"/>
                  <w:divBdr>
                    <w:top w:val="none" w:sz="0" w:space="0" w:color="auto"/>
                    <w:left w:val="none" w:sz="0" w:space="0" w:color="auto"/>
                    <w:bottom w:val="none" w:sz="0" w:space="0" w:color="auto"/>
                    <w:right w:val="none" w:sz="0" w:space="0" w:color="auto"/>
                  </w:divBdr>
                </w:div>
                <w:div w:id="19148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1663">
          <w:marLeft w:val="0"/>
          <w:marRight w:val="0"/>
          <w:marTop w:val="0"/>
          <w:marBottom w:val="150"/>
          <w:divBdr>
            <w:top w:val="none" w:sz="0" w:space="0" w:color="auto"/>
            <w:left w:val="none" w:sz="0" w:space="0" w:color="auto"/>
            <w:bottom w:val="none" w:sz="0" w:space="0" w:color="auto"/>
            <w:right w:val="none" w:sz="0" w:space="0" w:color="auto"/>
          </w:divBdr>
          <w:divsChild>
            <w:div w:id="81953758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04121">
                  <w:marLeft w:val="0"/>
                  <w:marRight w:val="0"/>
                  <w:marTop w:val="0"/>
                  <w:marBottom w:val="0"/>
                  <w:divBdr>
                    <w:top w:val="none" w:sz="0" w:space="0" w:color="FFFFFF"/>
                    <w:left w:val="none" w:sz="0" w:space="0" w:color="FFFFFF"/>
                    <w:bottom w:val="single" w:sz="6" w:space="0" w:color="FFFFFF"/>
                    <w:right w:val="none" w:sz="0" w:space="0" w:color="FFFFFF"/>
                  </w:divBdr>
                </w:div>
                <w:div w:id="686177126">
                  <w:marLeft w:val="0"/>
                  <w:marRight w:val="0"/>
                  <w:marTop w:val="0"/>
                  <w:marBottom w:val="0"/>
                  <w:divBdr>
                    <w:top w:val="none" w:sz="0" w:space="0" w:color="auto"/>
                    <w:left w:val="none" w:sz="0" w:space="0" w:color="auto"/>
                    <w:bottom w:val="none" w:sz="0" w:space="0" w:color="auto"/>
                    <w:right w:val="none" w:sz="0" w:space="0" w:color="auto"/>
                  </w:divBdr>
                </w:div>
                <w:div w:id="2737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7263">
          <w:marLeft w:val="0"/>
          <w:marRight w:val="0"/>
          <w:marTop w:val="0"/>
          <w:marBottom w:val="150"/>
          <w:divBdr>
            <w:top w:val="none" w:sz="0" w:space="0" w:color="auto"/>
            <w:left w:val="none" w:sz="0" w:space="0" w:color="auto"/>
            <w:bottom w:val="none" w:sz="0" w:space="0" w:color="auto"/>
            <w:right w:val="none" w:sz="0" w:space="0" w:color="auto"/>
          </w:divBdr>
          <w:divsChild>
            <w:div w:id="2059936591">
              <w:marLeft w:val="0"/>
              <w:marRight w:val="0"/>
              <w:marTop w:val="0"/>
              <w:marBottom w:val="300"/>
              <w:divBdr>
                <w:top w:val="single" w:sz="6" w:space="0" w:color="FFFFFF"/>
                <w:left w:val="single" w:sz="6" w:space="0" w:color="FFFFFF"/>
                <w:bottom w:val="single" w:sz="6" w:space="0" w:color="FFFFFF"/>
                <w:right w:val="single" w:sz="6" w:space="0" w:color="FFFFFF"/>
              </w:divBdr>
              <w:divsChild>
                <w:div w:id="1016922946">
                  <w:marLeft w:val="0"/>
                  <w:marRight w:val="0"/>
                  <w:marTop w:val="0"/>
                  <w:marBottom w:val="0"/>
                  <w:divBdr>
                    <w:top w:val="none" w:sz="0" w:space="0" w:color="FFFFFF"/>
                    <w:left w:val="none" w:sz="0" w:space="0" w:color="FFFFFF"/>
                    <w:bottom w:val="single" w:sz="6" w:space="0" w:color="FFFFFF"/>
                    <w:right w:val="none" w:sz="0" w:space="0" w:color="FFFFFF"/>
                  </w:divBdr>
                </w:div>
                <w:div w:id="2033530526">
                  <w:marLeft w:val="0"/>
                  <w:marRight w:val="0"/>
                  <w:marTop w:val="0"/>
                  <w:marBottom w:val="0"/>
                  <w:divBdr>
                    <w:top w:val="none" w:sz="0" w:space="0" w:color="auto"/>
                    <w:left w:val="none" w:sz="0" w:space="0" w:color="auto"/>
                    <w:bottom w:val="none" w:sz="0" w:space="0" w:color="auto"/>
                    <w:right w:val="none" w:sz="0" w:space="0" w:color="auto"/>
                  </w:divBdr>
                </w:div>
                <w:div w:id="13427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61191">
          <w:marLeft w:val="0"/>
          <w:marRight w:val="0"/>
          <w:marTop w:val="0"/>
          <w:marBottom w:val="150"/>
          <w:divBdr>
            <w:top w:val="none" w:sz="0" w:space="0" w:color="auto"/>
            <w:left w:val="none" w:sz="0" w:space="0" w:color="auto"/>
            <w:bottom w:val="none" w:sz="0" w:space="0" w:color="auto"/>
            <w:right w:val="none" w:sz="0" w:space="0" w:color="auto"/>
          </w:divBdr>
          <w:divsChild>
            <w:div w:id="1943562378">
              <w:marLeft w:val="0"/>
              <w:marRight w:val="0"/>
              <w:marTop w:val="0"/>
              <w:marBottom w:val="300"/>
              <w:divBdr>
                <w:top w:val="single" w:sz="6" w:space="0" w:color="FFFFFF"/>
                <w:left w:val="single" w:sz="6" w:space="0" w:color="FFFFFF"/>
                <w:bottom w:val="single" w:sz="6" w:space="0" w:color="FFFFFF"/>
                <w:right w:val="single" w:sz="6" w:space="0" w:color="FFFFFF"/>
              </w:divBdr>
              <w:divsChild>
                <w:div w:id="1667394577">
                  <w:marLeft w:val="0"/>
                  <w:marRight w:val="0"/>
                  <w:marTop w:val="0"/>
                  <w:marBottom w:val="0"/>
                  <w:divBdr>
                    <w:top w:val="none" w:sz="0" w:space="0" w:color="FFFFFF"/>
                    <w:left w:val="none" w:sz="0" w:space="0" w:color="FFFFFF"/>
                    <w:bottom w:val="single" w:sz="6" w:space="0" w:color="FFFFFF"/>
                    <w:right w:val="none" w:sz="0" w:space="0" w:color="FFFFFF"/>
                  </w:divBdr>
                </w:div>
                <w:div w:id="1583490146">
                  <w:marLeft w:val="0"/>
                  <w:marRight w:val="0"/>
                  <w:marTop w:val="0"/>
                  <w:marBottom w:val="0"/>
                  <w:divBdr>
                    <w:top w:val="none" w:sz="0" w:space="0" w:color="auto"/>
                    <w:left w:val="none" w:sz="0" w:space="0" w:color="auto"/>
                    <w:bottom w:val="none" w:sz="0" w:space="0" w:color="auto"/>
                    <w:right w:val="none" w:sz="0" w:space="0" w:color="auto"/>
                  </w:divBdr>
                </w:div>
                <w:div w:id="8770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77460">
      <w:bodyDiv w:val="1"/>
      <w:marLeft w:val="0"/>
      <w:marRight w:val="0"/>
      <w:marTop w:val="0"/>
      <w:marBottom w:val="0"/>
      <w:divBdr>
        <w:top w:val="none" w:sz="0" w:space="0" w:color="auto"/>
        <w:left w:val="none" w:sz="0" w:space="0" w:color="auto"/>
        <w:bottom w:val="none" w:sz="0" w:space="0" w:color="auto"/>
        <w:right w:val="none" w:sz="0" w:space="0" w:color="auto"/>
      </w:divBdr>
    </w:div>
    <w:div w:id="527448675">
      <w:bodyDiv w:val="1"/>
      <w:marLeft w:val="0"/>
      <w:marRight w:val="0"/>
      <w:marTop w:val="0"/>
      <w:marBottom w:val="0"/>
      <w:divBdr>
        <w:top w:val="none" w:sz="0" w:space="0" w:color="auto"/>
        <w:left w:val="none" w:sz="0" w:space="0" w:color="auto"/>
        <w:bottom w:val="none" w:sz="0" w:space="0" w:color="auto"/>
        <w:right w:val="none" w:sz="0" w:space="0" w:color="auto"/>
      </w:divBdr>
    </w:div>
    <w:div w:id="527529532">
      <w:bodyDiv w:val="1"/>
      <w:marLeft w:val="0"/>
      <w:marRight w:val="0"/>
      <w:marTop w:val="0"/>
      <w:marBottom w:val="0"/>
      <w:divBdr>
        <w:top w:val="none" w:sz="0" w:space="0" w:color="auto"/>
        <w:left w:val="none" w:sz="0" w:space="0" w:color="auto"/>
        <w:bottom w:val="none" w:sz="0" w:space="0" w:color="auto"/>
        <w:right w:val="none" w:sz="0" w:space="0" w:color="auto"/>
      </w:divBdr>
      <w:divsChild>
        <w:div w:id="545339253">
          <w:marLeft w:val="0"/>
          <w:marRight w:val="0"/>
          <w:marTop w:val="0"/>
          <w:marBottom w:val="0"/>
          <w:divBdr>
            <w:top w:val="none" w:sz="0" w:space="0" w:color="auto"/>
            <w:left w:val="none" w:sz="0" w:space="0" w:color="auto"/>
            <w:bottom w:val="none" w:sz="0" w:space="0" w:color="auto"/>
            <w:right w:val="none" w:sz="0" w:space="0" w:color="auto"/>
          </w:divBdr>
          <w:divsChild>
            <w:div w:id="1693413605">
              <w:marLeft w:val="0"/>
              <w:marRight w:val="0"/>
              <w:marTop w:val="0"/>
              <w:marBottom w:val="0"/>
              <w:divBdr>
                <w:top w:val="none" w:sz="0" w:space="0" w:color="auto"/>
                <w:left w:val="none" w:sz="0" w:space="0" w:color="auto"/>
                <w:bottom w:val="none" w:sz="0" w:space="0" w:color="auto"/>
                <w:right w:val="none" w:sz="0" w:space="0" w:color="auto"/>
              </w:divBdr>
              <w:divsChild>
                <w:div w:id="1453671004">
                  <w:marLeft w:val="0"/>
                  <w:marRight w:val="0"/>
                  <w:marTop w:val="0"/>
                  <w:marBottom w:val="0"/>
                  <w:divBdr>
                    <w:top w:val="none" w:sz="0" w:space="0" w:color="auto"/>
                    <w:left w:val="none" w:sz="0" w:space="0" w:color="auto"/>
                    <w:bottom w:val="none" w:sz="0" w:space="0" w:color="auto"/>
                    <w:right w:val="none" w:sz="0" w:space="0" w:color="auto"/>
                  </w:divBdr>
                  <w:divsChild>
                    <w:div w:id="2025277227">
                      <w:marLeft w:val="0"/>
                      <w:marRight w:val="0"/>
                      <w:marTop w:val="0"/>
                      <w:marBottom w:val="0"/>
                      <w:divBdr>
                        <w:top w:val="none" w:sz="0" w:space="0" w:color="auto"/>
                        <w:left w:val="none" w:sz="0" w:space="0" w:color="auto"/>
                        <w:bottom w:val="none" w:sz="0" w:space="0" w:color="auto"/>
                        <w:right w:val="none" w:sz="0" w:space="0" w:color="auto"/>
                      </w:divBdr>
                      <w:divsChild>
                        <w:div w:id="602302421">
                          <w:marLeft w:val="0"/>
                          <w:marRight w:val="0"/>
                          <w:marTop w:val="0"/>
                          <w:marBottom w:val="0"/>
                          <w:divBdr>
                            <w:top w:val="none" w:sz="0" w:space="0" w:color="auto"/>
                            <w:left w:val="none" w:sz="0" w:space="0" w:color="auto"/>
                            <w:bottom w:val="none" w:sz="0" w:space="0" w:color="auto"/>
                            <w:right w:val="none" w:sz="0" w:space="0" w:color="auto"/>
                          </w:divBdr>
                          <w:divsChild>
                            <w:div w:id="1190952933">
                              <w:marLeft w:val="0"/>
                              <w:marRight w:val="0"/>
                              <w:marTop w:val="0"/>
                              <w:marBottom w:val="0"/>
                              <w:divBdr>
                                <w:top w:val="none" w:sz="0" w:space="0" w:color="auto"/>
                                <w:left w:val="none" w:sz="0" w:space="0" w:color="auto"/>
                                <w:bottom w:val="none" w:sz="0" w:space="0" w:color="auto"/>
                                <w:right w:val="none" w:sz="0" w:space="0" w:color="auto"/>
                              </w:divBdr>
                              <w:divsChild>
                                <w:div w:id="380251534">
                                  <w:marLeft w:val="0"/>
                                  <w:marRight w:val="0"/>
                                  <w:marTop w:val="0"/>
                                  <w:marBottom w:val="0"/>
                                  <w:divBdr>
                                    <w:top w:val="none" w:sz="0" w:space="0" w:color="auto"/>
                                    <w:left w:val="none" w:sz="0" w:space="0" w:color="auto"/>
                                    <w:bottom w:val="none" w:sz="0" w:space="0" w:color="auto"/>
                                    <w:right w:val="none" w:sz="0" w:space="0" w:color="auto"/>
                                  </w:divBdr>
                                  <w:divsChild>
                                    <w:div w:id="437139253">
                                      <w:marLeft w:val="43"/>
                                      <w:marRight w:val="0"/>
                                      <w:marTop w:val="0"/>
                                      <w:marBottom w:val="0"/>
                                      <w:divBdr>
                                        <w:top w:val="none" w:sz="0" w:space="0" w:color="auto"/>
                                        <w:left w:val="none" w:sz="0" w:space="0" w:color="auto"/>
                                        <w:bottom w:val="none" w:sz="0" w:space="0" w:color="auto"/>
                                        <w:right w:val="none" w:sz="0" w:space="0" w:color="auto"/>
                                      </w:divBdr>
                                      <w:divsChild>
                                        <w:div w:id="2130778201">
                                          <w:marLeft w:val="0"/>
                                          <w:marRight w:val="0"/>
                                          <w:marTop w:val="0"/>
                                          <w:marBottom w:val="0"/>
                                          <w:divBdr>
                                            <w:top w:val="none" w:sz="0" w:space="0" w:color="auto"/>
                                            <w:left w:val="none" w:sz="0" w:space="0" w:color="auto"/>
                                            <w:bottom w:val="none" w:sz="0" w:space="0" w:color="auto"/>
                                            <w:right w:val="none" w:sz="0" w:space="0" w:color="auto"/>
                                          </w:divBdr>
                                          <w:divsChild>
                                            <w:div w:id="1053115550">
                                              <w:marLeft w:val="0"/>
                                              <w:marRight w:val="0"/>
                                              <w:marTop w:val="0"/>
                                              <w:marBottom w:val="86"/>
                                              <w:divBdr>
                                                <w:top w:val="single" w:sz="4" w:space="0" w:color="F5F5F5"/>
                                                <w:left w:val="single" w:sz="4" w:space="0" w:color="F5F5F5"/>
                                                <w:bottom w:val="single" w:sz="4" w:space="0" w:color="F5F5F5"/>
                                                <w:right w:val="single" w:sz="4" w:space="0" w:color="F5F5F5"/>
                                              </w:divBdr>
                                              <w:divsChild>
                                                <w:div w:id="630553543">
                                                  <w:marLeft w:val="0"/>
                                                  <w:marRight w:val="0"/>
                                                  <w:marTop w:val="0"/>
                                                  <w:marBottom w:val="0"/>
                                                  <w:divBdr>
                                                    <w:top w:val="none" w:sz="0" w:space="0" w:color="auto"/>
                                                    <w:left w:val="none" w:sz="0" w:space="0" w:color="auto"/>
                                                    <w:bottom w:val="none" w:sz="0" w:space="0" w:color="auto"/>
                                                    <w:right w:val="none" w:sz="0" w:space="0" w:color="auto"/>
                                                  </w:divBdr>
                                                  <w:divsChild>
                                                    <w:div w:id="11653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226640">
      <w:bodyDiv w:val="1"/>
      <w:marLeft w:val="0"/>
      <w:marRight w:val="0"/>
      <w:marTop w:val="0"/>
      <w:marBottom w:val="0"/>
      <w:divBdr>
        <w:top w:val="none" w:sz="0" w:space="0" w:color="auto"/>
        <w:left w:val="none" w:sz="0" w:space="0" w:color="auto"/>
        <w:bottom w:val="none" w:sz="0" w:space="0" w:color="auto"/>
        <w:right w:val="none" w:sz="0" w:space="0" w:color="auto"/>
      </w:divBdr>
      <w:divsChild>
        <w:div w:id="1437024497">
          <w:marLeft w:val="0"/>
          <w:marRight w:val="0"/>
          <w:marTop w:val="0"/>
          <w:marBottom w:val="150"/>
          <w:divBdr>
            <w:top w:val="none" w:sz="0" w:space="0" w:color="auto"/>
            <w:left w:val="none" w:sz="0" w:space="0" w:color="auto"/>
            <w:bottom w:val="none" w:sz="0" w:space="0" w:color="auto"/>
            <w:right w:val="none" w:sz="0" w:space="0" w:color="auto"/>
          </w:divBdr>
          <w:divsChild>
            <w:div w:id="1265071184">
              <w:marLeft w:val="0"/>
              <w:marRight w:val="0"/>
              <w:marTop w:val="0"/>
              <w:marBottom w:val="300"/>
              <w:divBdr>
                <w:top w:val="single" w:sz="6" w:space="0" w:color="FFFFFF"/>
                <w:left w:val="single" w:sz="6" w:space="0" w:color="FFFFFF"/>
                <w:bottom w:val="single" w:sz="6" w:space="0" w:color="FFFFFF"/>
                <w:right w:val="single" w:sz="6" w:space="0" w:color="FFFFFF"/>
              </w:divBdr>
              <w:divsChild>
                <w:div w:id="1232351361">
                  <w:marLeft w:val="0"/>
                  <w:marRight w:val="0"/>
                  <w:marTop w:val="0"/>
                  <w:marBottom w:val="0"/>
                  <w:divBdr>
                    <w:top w:val="none" w:sz="0" w:space="0" w:color="auto"/>
                    <w:left w:val="none" w:sz="0" w:space="0" w:color="auto"/>
                    <w:bottom w:val="none" w:sz="0" w:space="0" w:color="auto"/>
                    <w:right w:val="none" w:sz="0" w:space="0" w:color="auto"/>
                  </w:divBdr>
                </w:div>
                <w:div w:id="14300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78278">
          <w:marLeft w:val="0"/>
          <w:marRight w:val="0"/>
          <w:marTop w:val="0"/>
          <w:marBottom w:val="150"/>
          <w:divBdr>
            <w:top w:val="none" w:sz="0" w:space="0" w:color="auto"/>
            <w:left w:val="none" w:sz="0" w:space="0" w:color="auto"/>
            <w:bottom w:val="none" w:sz="0" w:space="0" w:color="auto"/>
            <w:right w:val="none" w:sz="0" w:space="0" w:color="auto"/>
          </w:divBdr>
          <w:divsChild>
            <w:div w:id="396248642">
              <w:marLeft w:val="0"/>
              <w:marRight w:val="0"/>
              <w:marTop w:val="0"/>
              <w:marBottom w:val="300"/>
              <w:divBdr>
                <w:top w:val="single" w:sz="6" w:space="0" w:color="FFFFFF"/>
                <w:left w:val="single" w:sz="6" w:space="0" w:color="FFFFFF"/>
                <w:bottom w:val="single" w:sz="6" w:space="0" w:color="FFFFFF"/>
                <w:right w:val="single" w:sz="6" w:space="0" w:color="FFFFFF"/>
              </w:divBdr>
              <w:divsChild>
                <w:div w:id="40829579">
                  <w:marLeft w:val="0"/>
                  <w:marRight w:val="0"/>
                  <w:marTop w:val="0"/>
                  <w:marBottom w:val="0"/>
                  <w:divBdr>
                    <w:top w:val="none" w:sz="0" w:space="0" w:color="FFFFFF"/>
                    <w:left w:val="none" w:sz="0" w:space="0" w:color="FFFFFF"/>
                    <w:bottom w:val="single" w:sz="6" w:space="0" w:color="FFFFFF"/>
                    <w:right w:val="none" w:sz="0" w:space="0" w:color="FFFFFF"/>
                  </w:divBdr>
                </w:div>
                <w:div w:id="636028484">
                  <w:marLeft w:val="0"/>
                  <w:marRight w:val="0"/>
                  <w:marTop w:val="0"/>
                  <w:marBottom w:val="0"/>
                  <w:divBdr>
                    <w:top w:val="none" w:sz="0" w:space="0" w:color="auto"/>
                    <w:left w:val="none" w:sz="0" w:space="0" w:color="auto"/>
                    <w:bottom w:val="none" w:sz="0" w:space="0" w:color="auto"/>
                    <w:right w:val="none" w:sz="0" w:space="0" w:color="auto"/>
                  </w:divBdr>
                </w:div>
                <w:div w:id="5967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11302">
          <w:marLeft w:val="0"/>
          <w:marRight w:val="0"/>
          <w:marTop w:val="0"/>
          <w:marBottom w:val="150"/>
          <w:divBdr>
            <w:top w:val="none" w:sz="0" w:space="0" w:color="auto"/>
            <w:left w:val="none" w:sz="0" w:space="0" w:color="auto"/>
            <w:bottom w:val="none" w:sz="0" w:space="0" w:color="auto"/>
            <w:right w:val="none" w:sz="0" w:space="0" w:color="auto"/>
          </w:divBdr>
          <w:divsChild>
            <w:div w:id="1943225328">
              <w:marLeft w:val="0"/>
              <w:marRight w:val="0"/>
              <w:marTop w:val="0"/>
              <w:marBottom w:val="300"/>
              <w:divBdr>
                <w:top w:val="single" w:sz="6" w:space="0" w:color="FFFFFF"/>
                <w:left w:val="single" w:sz="6" w:space="0" w:color="FFFFFF"/>
                <w:bottom w:val="single" w:sz="6" w:space="0" w:color="FFFFFF"/>
                <w:right w:val="single" w:sz="6" w:space="0" w:color="FFFFFF"/>
              </w:divBdr>
              <w:divsChild>
                <w:div w:id="1837107450">
                  <w:marLeft w:val="0"/>
                  <w:marRight w:val="0"/>
                  <w:marTop w:val="0"/>
                  <w:marBottom w:val="0"/>
                  <w:divBdr>
                    <w:top w:val="none" w:sz="0" w:space="0" w:color="FFFFFF"/>
                    <w:left w:val="none" w:sz="0" w:space="0" w:color="FFFFFF"/>
                    <w:bottom w:val="single" w:sz="6" w:space="0" w:color="FFFFFF"/>
                    <w:right w:val="none" w:sz="0" w:space="0" w:color="FFFFFF"/>
                  </w:divBdr>
                </w:div>
                <w:div w:id="1810243993">
                  <w:marLeft w:val="0"/>
                  <w:marRight w:val="0"/>
                  <w:marTop w:val="0"/>
                  <w:marBottom w:val="0"/>
                  <w:divBdr>
                    <w:top w:val="none" w:sz="0" w:space="0" w:color="auto"/>
                    <w:left w:val="none" w:sz="0" w:space="0" w:color="auto"/>
                    <w:bottom w:val="none" w:sz="0" w:space="0" w:color="auto"/>
                    <w:right w:val="none" w:sz="0" w:space="0" w:color="auto"/>
                  </w:divBdr>
                </w:div>
                <w:div w:id="20322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3662">
          <w:marLeft w:val="0"/>
          <w:marRight w:val="0"/>
          <w:marTop w:val="0"/>
          <w:marBottom w:val="150"/>
          <w:divBdr>
            <w:top w:val="none" w:sz="0" w:space="0" w:color="auto"/>
            <w:left w:val="none" w:sz="0" w:space="0" w:color="auto"/>
            <w:bottom w:val="none" w:sz="0" w:space="0" w:color="auto"/>
            <w:right w:val="none" w:sz="0" w:space="0" w:color="auto"/>
          </w:divBdr>
          <w:divsChild>
            <w:div w:id="902763903">
              <w:marLeft w:val="0"/>
              <w:marRight w:val="0"/>
              <w:marTop w:val="0"/>
              <w:marBottom w:val="300"/>
              <w:divBdr>
                <w:top w:val="single" w:sz="6" w:space="0" w:color="FFFFFF"/>
                <w:left w:val="single" w:sz="6" w:space="0" w:color="FFFFFF"/>
                <w:bottom w:val="single" w:sz="6" w:space="0" w:color="FFFFFF"/>
                <w:right w:val="single" w:sz="6" w:space="0" w:color="FFFFFF"/>
              </w:divBdr>
              <w:divsChild>
                <w:div w:id="1134785470">
                  <w:marLeft w:val="0"/>
                  <w:marRight w:val="0"/>
                  <w:marTop w:val="0"/>
                  <w:marBottom w:val="0"/>
                  <w:divBdr>
                    <w:top w:val="none" w:sz="0" w:space="0" w:color="FFFFFF"/>
                    <w:left w:val="none" w:sz="0" w:space="0" w:color="FFFFFF"/>
                    <w:bottom w:val="single" w:sz="6" w:space="0" w:color="FFFFFF"/>
                    <w:right w:val="none" w:sz="0" w:space="0" w:color="FFFFFF"/>
                  </w:divBdr>
                </w:div>
                <w:div w:id="1656107985">
                  <w:marLeft w:val="0"/>
                  <w:marRight w:val="0"/>
                  <w:marTop w:val="0"/>
                  <w:marBottom w:val="0"/>
                  <w:divBdr>
                    <w:top w:val="none" w:sz="0" w:space="0" w:color="auto"/>
                    <w:left w:val="none" w:sz="0" w:space="0" w:color="auto"/>
                    <w:bottom w:val="none" w:sz="0" w:space="0" w:color="auto"/>
                    <w:right w:val="none" w:sz="0" w:space="0" w:color="auto"/>
                  </w:divBdr>
                </w:div>
                <w:div w:id="11701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370409">
      <w:bodyDiv w:val="1"/>
      <w:marLeft w:val="0"/>
      <w:marRight w:val="0"/>
      <w:marTop w:val="0"/>
      <w:marBottom w:val="0"/>
      <w:divBdr>
        <w:top w:val="none" w:sz="0" w:space="0" w:color="auto"/>
        <w:left w:val="none" w:sz="0" w:space="0" w:color="auto"/>
        <w:bottom w:val="none" w:sz="0" w:space="0" w:color="auto"/>
        <w:right w:val="none" w:sz="0" w:space="0" w:color="auto"/>
      </w:divBdr>
    </w:div>
    <w:div w:id="529031314">
      <w:bodyDiv w:val="1"/>
      <w:marLeft w:val="0"/>
      <w:marRight w:val="0"/>
      <w:marTop w:val="0"/>
      <w:marBottom w:val="0"/>
      <w:divBdr>
        <w:top w:val="none" w:sz="0" w:space="0" w:color="auto"/>
        <w:left w:val="none" w:sz="0" w:space="0" w:color="auto"/>
        <w:bottom w:val="none" w:sz="0" w:space="0" w:color="auto"/>
        <w:right w:val="none" w:sz="0" w:space="0" w:color="auto"/>
      </w:divBdr>
      <w:divsChild>
        <w:div w:id="1354840669">
          <w:marLeft w:val="0"/>
          <w:marRight w:val="0"/>
          <w:marTop w:val="0"/>
          <w:marBottom w:val="150"/>
          <w:divBdr>
            <w:top w:val="none" w:sz="0" w:space="0" w:color="auto"/>
            <w:left w:val="none" w:sz="0" w:space="0" w:color="auto"/>
            <w:bottom w:val="none" w:sz="0" w:space="0" w:color="auto"/>
            <w:right w:val="none" w:sz="0" w:space="0" w:color="auto"/>
          </w:divBdr>
          <w:divsChild>
            <w:div w:id="1145050412">
              <w:marLeft w:val="0"/>
              <w:marRight w:val="0"/>
              <w:marTop w:val="0"/>
              <w:marBottom w:val="300"/>
              <w:divBdr>
                <w:top w:val="single" w:sz="6" w:space="0" w:color="FFFFFF"/>
                <w:left w:val="single" w:sz="6" w:space="0" w:color="FFFFFF"/>
                <w:bottom w:val="single" w:sz="6" w:space="0" w:color="FFFFFF"/>
                <w:right w:val="single" w:sz="6" w:space="0" w:color="FFFFFF"/>
              </w:divBdr>
              <w:divsChild>
                <w:div w:id="1074399724">
                  <w:marLeft w:val="0"/>
                  <w:marRight w:val="0"/>
                  <w:marTop w:val="0"/>
                  <w:marBottom w:val="0"/>
                  <w:divBdr>
                    <w:top w:val="none" w:sz="0" w:space="0" w:color="auto"/>
                    <w:left w:val="none" w:sz="0" w:space="0" w:color="auto"/>
                    <w:bottom w:val="none" w:sz="0" w:space="0" w:color="auto"/>
                    <w:right w:val="none" w:sz="0" w:space="0" w:color="auto"/>
                  </w:divBdr>
                </w:div>
                <w:div w:id="20210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0751">
          <w:marLeft w:val="0"/>
          <w:marRight w:val="0"/>
          <w:marTop w:val="0"/>
          <w:marBottom w:val="150"/>
          <w:divBdr>
            <w:top w:val="none" w:sz="0" w:space="0" w:color="auto"/>
            <w:left w:val="none" w:sz="0" w:space="0" w:color="auto"/>
            <w:bottom w:val="none" w:sz="0" w:space="0" w:color="auto"/>
            <w:right w:val="none" w:sz="0" w:space="0" w:color="auto"/>
          </w:divBdr>
          <w:divsChild>
            <w:div w:id="973482255">
              <w:marLeft w:val="0"/>
              <w:marRight w:val="0"/>
              <w:marTop w:val="0"/>
              <w:marBottom w:val="300"/>
              <w:divBdr>
                <w:top w:val="single" w:sz="6" w:space="0" w:color="FFFFFF"/>
                <w:left w:val="single" w:sz="6" w:space="0" w:color="FFFFFF"/>
                <w:bottom w:val="single" w:sz="6" w:space="0" w:color="FFFFFF"/>
                <w:right w:val="single" w:sz="6" w:space="0" w:color="FFFFFF"/>
              </w:divBdr>
              <w:divsChild>
                <w:div w:id="718825513">
                  <w:marLeft w:val="0"/>
                  <w:marRight w:val="0"/>
                  <w:marTop w:val="0"/>
                  <w:marBottom w:val="0"/>
                  <w:divBdr>
                    <w:top w:val="none" w:sz="0" w:space="0" w:color="FFFFFF"/>
                    <w:left w:val="none" w:sz="0" w:space="0" w:color="FFFFFF"/>
                    <w:bottom w:val="single" w:sz="6" w:space="0" w:color="FFFFFF"/>
                    <w:right w:val="none" w:sz="0" w:space="0" w:color="FFFFFF"/>
                  </w:divBdr>
                </w:div>
                <w:div w:id="413362436">
                  <w:marLeft w:val="0"/>
                  <w:marRight w:val="0"/>
                  <w:marTop w:val="0"/>
                  <w:marBottom w:val="0"/>
                  <w:divBdr>
                    <w:top w:val="none" w:sz="0" w:space="0" w:color="auto"/>
                    <w:left w:val="none" w:sz="0" w:space="0" w:color="auto"/>
                    <w:bottom w:val="none" w:sz="0" w:space="0" w:color="auto"/>
                    <w:right w:val="none" w:sz="0" w:space="0" w:color="auto"/>
                  </w:divBdr>
                </w:div>
                <w:div w:id="5066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45434">
          <w:marLeft w:val="0"/>
          <w:marRight w:val="0"/>
          <w:marTop w:val="0"/>
          <w:marBottom w:val="150"/>
          <w:divBdr>
            <w:top w:val="none" w:sz="0" w:space="0" w:color="auto"/>
            <w:left w:val="none" w:sz="0" w:space="0" w:color="auto"/>
            <w:bottom w:val="none" w:sz="0" w:space="0" w:color="auto"/>
            <w:right w:val="none" w:sz="0" w:space="0" w:color="auto"/>
          </w:divBdr>
          <w:divsChild>
            <w:div w:id="1497578087">
              <w:marLeft w:val="0"/>
              <w:marRight w:val="0"/>
              <w:marTop w:val="0"/>
              <w:marBottom w:val="300"/>
              <w:divBdr>
                <w:top w:val="single" w:sz="6" w:space="0" w:color="FFFFFF"/>
                <w:left w:val="single" w:sz="6" w:space="0" w:color="FFFFFF"/>
                <w:bottom w:val="single" w:sz="6" w:space="0" w:color="FFFFFF"/>
                <w:right w:val="single" w:sz="6" w:space="0" w:color="FFFFFF"/>
              </w:divBdr>
              <w:divsChild>
                <w:div w:id="769817596">
                  <w:marLeft w:val="0"/>
                  <w:marRight w:val="0"/>
                  <w:marTop w:val="0"/>
                  <w:marBottom w:val="0"/>
                  <w:divBdr>
                    <w:top w:val="none" w:sz="0" w:space="0" w:color="FFFFFF"/>
                    <w:left w:val="none" w:sz="0" w:space="0" w:color="FFFFFF"/>
                    <w:bottom w:val="single" w:sz="6" w:space="0" w:color="FFFFFF"/>
                    <w:right w:val="none" w:sz="0" w:space="0" w:color="FFFFFF"/>
                  </w:divBdr>
                </w:div>
                <w:div w:id="836463459">
                  <w:marLeft w:val="0"/>
                  <w:marRight w:val="0"/>
                  <w:marTop w:val="0"/>
                  <w:marBottom w:val="0"/>
                  <w:divBdr>
                    <w:top w:val="none" w:sz="0" w:space="0" w:color="auto"/>
                    <w:left w:val="none" w:sz="0" w:space="0" w:color="auto"/>
                    <w:bottom w:val="none" w:sz="0" w:space="0" w:color="auto"/>
                    <w:right w:val="none" w:sz="0" w:space="0" w:color="auto"/>
                  </w:divBdr>
                </w:div>
                <w:div w:id="11265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16415">
          <w:marLeft w:val="0"/>
          <w:marRight w:val="0"/>
          <w:marTop w:val="0"/>
          <w:marBottom w:val="150"/>
          <w:divBdr>
            <w:top w:val="none" w:sz="0" w:space="0" w:color="auto"/>
            <w:left w:val="none" w:sz="0" w:space="0" w:color="auto"/>
            <w:bottom w:val="none" w:sz="0" w:space="0" w:color="auto"/>
            <w:right w:val="none" w:sz="0" w:space="0" w:color="auto"/>
          </w:divBdr>
          <w:divsChild>
            <w:div w:id="126827244">
              <w:marLeft w:val="0"/>
              <w:marRight w:val="0"/>
              <w:marTop w:val="0"/>
              <w:marBottom w:val="300"/>
              <w:divBdr>
                <w:top w:val="single" w:sz="6" w:space="0" w:color="FFFFFF"/>
                <w:left w:val="single" w:sz="6" w:space="0" w:color="FFFFFF"/>
                <w:bottom w:val="single" w:sz="6" w:space="0" w:color="FFFFFF"/>
                <w:right w:val="single" w:sz="6" w:space="0" w:color="FFFFFF"/>
              </w:divBdr>
              <w:divsChild>
                <w:div w:id="1787770667">
                  <w:marLeft w:val="0"/>
                  <w:marRight w:val="0"/>
                  <w:marTop w:val="0"/>
                  <w:marBottom w:val="0"/>
                  <w:divBdr>
                    <w:top w:val="none" w:sz="0" w:space="0" w:color="FFFFFF"/>
                    <w:left w:val="none" w:sz="0" w:space="0" w:color="FFFFFF"/>
                    <w:bottom w:val="single" w:sz="6" w:space="0" w:color="FFFFFF"/>
                    <w:right w:val="none" w:sz="0" w:space="0" w:color="FFFFFF"/>
                  </w:divBdr>
                </w:div>
                <w:div w:id="1926572255">
                  <w:marLeft w:val="0"/>
                  <w:marRight w:val="0"/>
                  <w:marTop w:val="0"/>
                  <w:marBottom w:val="0"/>
                  <w:divBdr>
                    <w:top w:val="none" w:sz="0" w:space="0" w:color="auto"/>
                    <w:left w:val="none" w:sz="0" w:space="0" w:color="auto"/>
                    <w:bottom w:val="none" w:sz="0" w:space="0" w:color="auto"/>
                    <w:right w:val="none" w:sz="0" w:space="0" w:color="auto"/>
                  </w:divBdr>
                </w:div>
                <w:div w:id="18346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9259">
          <w:marLeft w:val="0"/>
          <w:marRight w:val="0"/>
          <w:marTop w:val="0"/>
          <w:marBottom w:val="150"/>
          <w:divBdr>
            <w:top w:val="none" w:sz="0" w:space="0" w:color="auto"/>
            <w:left w:val="none" w:sz="0" w:space="0" w:color="auto"/>
            <w:bottom w:val="none" w:sz="0" w:space="0" w:color="auto"/>
            <w:right w:val="none" w:sz="0" w:space="0" w:color="auto"/>
          </w:divBdr>
          <w:divsChild>
            <w:div w:id="2131390997">
              <w:marLeft w:val="0"/>
              <w:marRight w:val="0"/>
              <w:marTop w:val="0"/>
              <w:marBottom w:val="300"/>
              <w:divBdr>
                <w:top w:val="single" w:sz="6" w:space="0" w:color="FFFFFF"/>
                <w:left w:val="single" w:sz="6" w:space="0" w:color="FFFFFF"/>
                <w:bottom w:val="single" w:sz="6" w:space="0" w:color="FFFFFF"/>
                <w:right w:val="single" w:sz="6" w:space="0" w:color="FFFFFF"/>
              </w:divBdr>
              <w:divsChild>
                <w:div w:id="224993680">
                  <w:marLeft w:val="0"/>
                  <w:marRight w:val="0"/>
                  <w:marTop w:val="0"/>
                  <w:marBottom w:val="0"/>
                  <w:divBdr>
                    <w:top w:val="none" w:sz="0" w:space="0" w:color="FFFFFF"/>
                    <w:left w:val="none" w:sz="0" w:space="0" w:color="FFFFFF"/>
                    <w:bottom w:val="single" w:sz="6" w:space="0" w:color="FFFFFF"/>
                    <w:right w:val="none" w:sz="0" w:space="0" w:color="FFFFFF"/>
                  </w:divBdr>
                </w:div>
                <w:div w:id="8799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152134">
      <w:bodyDiv w:val="1"/>
      <w:marLeft w:val="0"/>
      <w:marRight w:val="0"/>
      <w:marTop w:val="0"/>
      <w:marBottom w:val="0"/>
      <w:divBdr>
        <w:top w:val="none" w:sz="0" w:space="0" w:color="auto"/>
        <w:left w:val="none" w:sz="0" w:space="0" w:color="auto"/>
        <w:bottom w:val="none" w:sz="0" w:space="0" w:color="auto"/>
        <w:right w:val="none" w:sz="0" w:space="0" w:color="auto"/>
      </w:divBdr>
    </w:div>
    <w:div w:id="529297326">
      <w:bodyDiv w:val="1"/>
      <w:marLeft w:val="0"/>
      <w:marRight w:val="0"/>
      <w:marTop w:val="0"/>
      <w:marBottom w:val="0"/>
      <w:divBdr>
        <w:top w:val="none" w:sz="0" w:space="0" w:color="auto"/>
        <w:left w:val="none" w:sz="0" w:space="0" w:color="auto"/>
        <w:bottom w:val="none" w:sz="0" w:space="0" w:color="auto"/>
        <w:right w:val="none" w:sz="0" w:space="0" w:color="auto"/>
      </w:divBdr>
    </w:div>
    <w:div w:id="529606488">
      <w:bodyDiv w:val="1"/>
      <w:marLeft w:val="0"/>
      <w:marRight w:val="0"/>
      <w:marTop w:val="0"/>
      <w:marBottom w:val="0"/>
      <w:divBdr>
        <w:top w:val="none" w:sz="0" w:space="0" w:color="auto"/>
        <w:left w:val="none" w:sz="0" w:space="0" w:color="auto"/>
        <w:bottom w:val="none" w:sz="0" w:space="0" w:color="auto"/>
        <w:right w:val="none" w:sz="0" w:space="0" w:color="auto"/>
      </w:divBdr>
      <w:divsChild>
        <w:div w:id="1534229577">
          <w:marLeft w:val="0"/>
          <w:marRight w:val="0"/>
          <w:marTop w:val="0"/>
          <w:marBottom w:val="0"/>
          <w:divBdr>
            <w:top w:val="none" w:sz="0" w:space="0" w:color="auto"/>
            <w:left w:val="none" w:sz="0" w:space="0" w:color="auto"/>
            <w:bottom w:val="none" w:sz="0" w:space="0" w:color="auto"/>
            <w:right w:val="none" w:sz="0" w:space="0" w:color="auto"/>
          </w:divBdr>
          <w:divsChild>
            <w:div w:id="134760328">
              <w:marLeft w:val="0"/>
              <w:marRight w:val="0"/>
              <w:marTop w:val="0"/>
              <w:marBottom w:val="0"/>
              <w:divBdr>
                <w:top w:val="none" w:sz="0" w:space="0" w:color="auto"/>
                <w:left w:val="none" w:sz="0" w:space="0" w:color="auto"/>
                <w:bottom w:val="none" w:sz="0" w:space="0" w:color="auto"/>
                <w:right w:val="none" w:sz="0" w:space="0" w:color="auto"/>
              </w:divBdr>
              <w:divsChild>
                <w:div w:id="1746535428">
                  <w:marLeft w:val="0"/>
                  <w:marRight w:val="0"/>
                  <w:marTop w:val="0"/>
                  <w:marBottom w:val="0"/>
                  <w:divBdr>
                    <w:top w:val="none" w:sz="0" w:space="0" w:color="auto"/>
                    <w:left w:val="none" w:sz="0" w:space="0" w:color="auto"/>
                    <w:bottom w:val="none" w:sz="0" w:space="0" w:color="auto"/>
                    <w:right w:val="none" w:sz="0" w:space="0" w:color="auto"/>
                  </w:divBdr>
                  <w:divsChild>
                    <w:div w:id="1163396332">
                      <w:marLeft w:val="0"/>
                      <w:marRight w:val="0"/>
                      <w:marTop w:val="0"/>
                      <w:marBottom w:val="0"/>
                      <w:divBdr>
                        <w:top w:val="none" w:sz="0" w:space="0" w:color="auto"/>
                        <w:left w:val="none" w:sz="0" w:space="0" w:color="auto"/>
                        <w:bottom w:val="none" w:sz="0" w:space="0" w:color="auto"/>
                        <w:right w:val="none" w:sz="0" w:space="0" w:color="auto"/>
                      </w:divBdr>
                      <w:divsChild>
                        <w:div w:id="271985602">
                          <w:marLeft w:val="-225"/>
                          <w:marRight w:val="0"/>
                          <w:marTop w:val="0"/>
                          <w:marBottom w:val="0"/>
                          <w:divBdr>
                            <w:top w:val="none" w:sz="0" w:space="0" w:color="auto"/>
                            <w:left w:val="none" w:sz="0" w:space="0" w:color="auto"/>
                            <w:bottom w:val="none" w:sz="0" w:space="0" w:color="auto"/>
                            <w:right w:val="none" w:sz="0" w:space="0" w:color="auto"/>
                          </w:divBdr>
                          <w:divsChild>
                            <w:div w:id="857817533">
                              <w:marLeft w:val="1500"/>
                              <w:marRight w:val="1500"/>
                              <w:marTop w:val="0"/>
                              <w:marBottom w:val="0"/>
                              <w:divBdr>
                                <w:top w:val="none" w:sz="0" w:space="0" w:color="auto"/>
                                <w:left w:val="none" w:sz="0" w:space="0" w:color="auto"/>
                                <w:bottom w:val="none" w:sz="0" w:space="0" w:color="auto"/>
                                <w:right w:val="none" w:sz="0" w:space="0" w:color="auto"/>
                              </w:divBdr>
                              <w:divsChild>
                                <w:div w:id="371687209">
                                  <w:marLeft w:val="0"/>
                                  <w:marRight w:val="0"/>
                                  <w:marTop w:val="0"/>
                                  <w:marBottom w:val="345"/>
                                  <w:divBdr>
                                    <w:top w:val="none" w:sz="0" w:space="0" w:color="auto"/>
                                    <w:left w:val="none" w:sz="0" w:space="0" w:color="auto"/>
                                    <w:bottom w:val="none" w:sz="0" w:space="0" w:color="auto"/>
                                    <w:right w:val="none" w:sz="0" w:space="0" w:color="auto"/>
                                  </w:divBdr>
                                  <w:divsChild>
                                    <w:div w:id="14674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954448">
      <w:bodyDiv w:val="1"/>
      <w:marLeft w:val="0"/>
      <w:marRight w:val="0"/>
      <w:marTop w:val="0"/>
      <w:marBottom w:val="0"/>
      <w:divBdr>
        <w:top w:val="none" w:sz="0" w:space="0" w:color="auto"/>
        <w:left w:val="none" w:sz="0" w:space="0" w:color="auto"/>
        <w:bottom w:val="none" w:sz="0" w:space="0" w:color="auto"/>
        <w:right w:val="none" w:sz="0" w:space="0" w:color="auto"/>
      </w:divBdr>
    </w:div>
    <w:div w:id="530194802">
      <w:bodyDiv w:val="1"/>
      <w:marLeft w:val="0"/>
      <w:marRight w:val="0"/>
      <w:marTop w:val="0"/>
      <w:marBottom w:val="0"/>
      <w:divBdr>
        <w:top w:val="none" w:sz="0" w:space="0" w:color="auto"/>
        <w:left w:val="none" w:sz="0" w:space="0" w:color="auto"/>
        <w:bottom w:val="none" w:sz="0" w:space="0" w:color="auto"/>
        <w:right w:val="none" w:sz="0" w:space="0" w:color="auto"/>
      </w:divBdr>
    </w:div>
    <w:div w:id="530606793">
      <w:bodyDiv w:val="1"/>
      <w:marLeft w:val="0"/>
      <w:marRight w:val="0"/>
      <w:marTop w:val="0"/>
      <w:marBottom w:val="0"/>
      <w:divBdr>
        <w:top w:val="none" w:sz="0" w:space="0" w:color="auto"/>
        <w:left w:val="none" w:sz="0" w:space="0" w:color="auto"/>
        <w:bottom w:val="none" w:sz="0" w:space="0" w:color="auto"/>
        <w:right w:val="none" w:sz="0" w:space="0" w:color="auto"/>
      </w:divBdr>
      <w:divsChild>
        <w:div w:id="292711826">
          <w:marLeft w:val="0"/>
          <w:marRight w:val="0"/>
          <w:marTop w:val="0"/>
          <w:marBottom w:val="0"/>
          <w:divBdr>
            <w:top w:val="none" w:sz="0" w:space="0" w:color="auto"/>
            <w:left w:val="none" w:sz="0" w:space="0" w:color="auto"/>
            <w:bottom w:val="none" w:sz="0" w:space="0" w:color="auto"/>
            <w:right w:val="none" w:sz="0" w:space="0" w:color="auto"/>
          </w:divBdr>
        </w:div>
      </w:divsChild>
    </w:div>
    <w:div w:id="530843605">
      <w:bodyDiv w:val="1"/>
      <w:marLeft w:val="0"/>
      <w:marRight w:val="0"/>
      <w:marTop w:val="0"/>
      <w:marBottom w:val="0"/>
      <w:divBdr>
        <w:top w:val="none" w:sz="0" w:space="0" w:color="auto"/>
        <w:left w:val="none" w:sz="0" w:space="0" w:color="auto"/>
        <w:bottom w:val="none" w:sz="0" w:space="0" w:color="auto"/>
        <w:right w:val="none" w:sz="0" w:space="0" w:color="auto"/>
      </w:divBdr>
      <w:divsChild>
        <w:div w:id="1521507385">
          <w:marLeft w:val="0"/>
          <w:marRight w:val="0"/>
          <w:marTop w:val="0"/>
          <w:marBottom w:val="150"/>
          <w:divBdr>
            <w:top w:val="none" w:sz="0" w:space="0" w:color="auto"/>
            <w:left w:val="none" w:sz="0" w:space="0" w:color="auto"/>
            <w:bottom w:val="none" w:sz="0" w:space="0" w:color="auto"/>
            <w:right w:val="none" w:sz="0" w:space="0" w:color="auto"/>
          </w:divBdr>
          <w:divsChild>
            <w:div w:id="1492597109">
              <w:marLeft w:val="0"/>
              <w:marRight w:val="0"/>
              <w:marTop w:val="0"/>
              <w:marBottom w:val="300"/>
              <w:divBdr>
                <w:top w:val="single" w:sz="6" w:space="0" w:color="FFFFFF"/>
                <w:left w:val="single" w:sz="6" w:space="0" w:color="FFFFFF"/>
                <w:bottom w:val="single" w:sz="6" w:space="0" w:color="FFFFFF"/>
                <w:right w:val="single" w:sz="6" w:space="0" w:color="FFFFFF"/>
              </w:divBdr>
              <w:divsChild>
                <w:div w:id="1126658115">
                  <w:marLeft w:val="0"/>
                  <w:marRight w:val="0"/>
                  <w:marTop w:val="0"/>
                  <w:marBottom w:val="0"/>
                  <w:divBdr>
                    <w:top w:val="none" w:sz="0" w:space="0" w:color="auto"/>
                    <w:left w:val="none" w:sz="0" w:space="0" w:color="auto"/>
                    <w:bottom w:val="none" w:sz="0" w:space="0" w:color="auto"/>
                    <w:right w:val="none" w:sz="0" w:space="0" w:color="auto"/>
                  </w:divBdr>
                </w:div>
                <w:div w:id="7547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3484">
          <w:marLeft w:val="0"/>
          <w:marRight w:val="0"/>
          <w:marTop w:val="0"/>
          <w:marBottom w:val="150"/>
          <w:divBdr>
            <w:top w:val="none" w:sz="0" w:space="0" w:color="auto"/>
            <w:left w:val="none" w:sz="0" w:space="0" w:color="auto"/>
            <w:bottom w:val="none" w:sz="0" w:space="0" w:color="auto"/>
            <w:right w:val="none" w:sz="0" w:space="0" w:color="auto"/>
          </w:divBdr>
          <w:divsChild>
            <w:div w:id="1828552018">
              <w:marLeft w:val="0"/>
              <w:marRight w:val="0"/>
              <w:marTop w:val="0"/>
              <w:marBottom w:val="300"/>
              <w:divBdr>
                <w:top w:val="single" w:sz="6" w:space="0" w:color="FFFFFF"/>
                <w:left w:val="single" w:sz="6" w:space="0" w:color="FFFFFF"/>
                <w:bottom w:val="single" w:sz="6" w:space="0" w:color="FFFFFF"/>
                <w:right w:val="single" w:sz="6" w:space="0" w:color="FFFFFF"/>
              </w:divBdr>
              <w:divsChild>
                <w:div w:id="680356288">
                  <w:marLeft w:val="0"/>
                  <w:marRight w:val="0"/>
                  <w:marTop w:val="0"/>
                  <w:marBottom w:val="0"/>
                  <w:divBdr>
                    <w:top w:val="none" w:sz="0" w:space="0" w:color="FFFFFF"/>
                    <w:left w:val="none" w:sz="0" w:space="0" w:color="FFFFFF"/>
                    <w:bottom w:val="single" w:sz="6" w:space="0" w:color="FFFFFF"/>
                    <w:right w:val="none" w:sz="0" w:space="0" w:color="FFFFFF"/>
                  </w:divBdr>
                </w:div>
                <w:div w:id="93552364">
                  <w:marLeft w:val="0"/>
                  <w:marRight w:val="0"/>
                  <w:marTop w:val="0"/>
                  <w:marBottom w:val="0"/>
                  <w:divBdr>
                    <w:top w:val="none" w:sz="0" w:space="0" w:color="auto"/>
                    <w:left w:val="none" w:sz="0" w:space="0" w:color="auto"/>
                    <w:bottom w:val="none" w:sz="0" w:space="0" w:color="auto"/>
                    <w:right w:val="none" w:sz="0" w:space="0" w:color="auto"/>
                  </w:divBdr>
                </w:div>
                <w:div w:id="17348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1150">
          <w:marLeft w:val="0"/>
          <w:marRight w:val="0"/>
          <w:marTop w:val="0"/>
          <w:marBottom w:val="150"/>
          <w:divBdr>
            <w:top w:val="none" w:sz="0" w:space="0" w:color="auto"/>
            <w:left w:val="none" w:sz="0" w:space="0" w:color="auto"/>
            <w:bottom w:val="none" w:sz="0" w:space="0" w:color="auto"/>
            <w:right w:val="none" w:sz="0" w:space="0" w:color="auto"/>
          </w:divBdr>
          <w:divsChild>
            <w:div w:id="901646350">
              <w:marLeft w:val="0"/>
              <w:marRight w:val="0"/>
              <w:marTop w:val="0"/>
              <w:marBottom w:val="300"/>
              <w:divBdr>
                <w:top w:val="single" w:sz="6" w:space="0" w:color="FFFFFF"/>
                <w:left w:val="single" w:sz="6" w:space="0" w:color="FFFFFF"/>
                <w:bottom w:val="single" w:sz="6" w:space="0" w:color="FFFFFF"/>
                <w:right w:val="single" w:sz="6" w:space="0" w:color="FFFFFF"/>
              </w:divBdr>
              <w:divsChild>
                <w:div w:id="1705448245">
                  <w:marLeft w:val="0"/>
                  <w:marRight w:val="0"/>
                  <w:marTop w:val="0"/>
                  <w:marBottom w:val="0"/>
                  <w:divBdr>
                    <w:top w:val="none" w:sz="0" w:space="0" w:color="FFFFFF"/>
                    <w:left w:val="none" w:sz="0" w:space="0" w:color="FFFFFF"/>
                    <w:bottom w:val="single" w:sz="6" w:space="0" w:color="FFFFFF"/>
                    <w:right w:val="none" w:sz="0" w:space="0" w:color="FFFFFF"/>
                  </w:divBdr>
                </w:div>
                <w:div w:id="1539857122">
                  <w:marLeft w:val="0"/>
                  <w:marRight w:val="0"/>
                  <w:marTop w:val="0"/>
                  <w:marBottom w:val="0"/>
                  <w:divBdr>
                    <w:top w:val="none" w:sz="0" w:space="0" w:color="auto"/>
                    <w:left w:val="none" w:sz="0" w:space="0" w:color="auto"/>
                    <w:bottom w:val="none" w:sz="0" w:space="0" w:color="auto"/>
                    <w:right w:val="none" w:sz="0" w:space="0" w:color="auto"/>
                  </w:divBdr>
                </w:div>
                <w:div w:id="5386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3614">
          <w:marLeft w:val="0"/>
          <w:marRight w:val="0"/>
          <w:marTop w:val="0"/>
          <w:marBottom w:val="150"/>
          <w:divBdr>
            <w:top w:val="none" w:sz="0" w:space="0" w:color="auto"/>
            <w:left w:val="none" w:sz="0" w:space="0" w:color="auto"/>
            <w:bottom w:val="none" w:sz="0" w:space="0" w:color="auto"/>
            <w:right w:val="none" w:sz="0" w:space="0" w:color="auto"/>
          </w:divBdr>
          <w:divsChild>
            <w:div w:id="914515903">
              <w:marLeft w:val="0"/>
              <w:marRight w:val="0"/>
              <w:marTop w:val="0"/>
              <w:marBottom w:val="300"/>
              <w:divBdr>
                <w:top w:val="single" w:sz="6" w:space="0" w:color="FFFFFF"/>
                <w:left w:val="single" w:sz="6" w:space="0" w:color="FFFFFF"/>
                <w:bottom w:val="single" w:sz="6" w:space="0" w:color="FFFFFF"/>
                <w:right w:val="single" w:sz="6" w:space="0" w:color="FFFFFF"/>
              </w:divBdr>
              <w:divsChild>
                <w:div w:id="313265112">
                  <w:marLeft w:val="0"/>
                  <w:marRight w:val="0"/>
                  <w:marTop w:val="0"/>
                  <w:marBottom w:val="0"/>
                  <w:divBdr>
                    <w:top w:val="none" w:sz="0" w:space="0" w:color="FFFFFF"/>
                    <w:left w:val="none" w:sz="0" w:space="0" w:color="FFFFFF"/>
                    <w:bottom w:val="single" w:sz="6" w:space="0" w:color="FFFFFF"/>
                    <w:right w:val="none" w:sz="0" w:space="0" w:color="FFFFFF"/>
                  </w:divBdr>
                </w:div>
                <w:div w:id="1559441527">
                  <w:marLeft w:val="0"/>
                  <w:marRight w:val="0"/>
                  <w:marTop w:val="0"/>
                  <w:marBottom w:val="0"/>
                  <w:divBdr>
                    <w:top w:val="none" w:sz="0" w:space="0" w:color="auto"/>
                    <w:left w:val="none" w:sz="0" w:space="0" w:color="auto"/>
                    <w:bottom w:val="none" w:sz="0" w:space="0" w:color="auto"/>
                    <w:right w:val="none" w:sz="0" w:space="0" w:color="auto"/>
                  </w:divBdr>
                </w:div>
                <w:div w:id="190251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2326">
          <w:marLeft w:val="0"/>
          <w:marRight w:val="0"/>
          <w:marTop w:val="0"/>
          <w:marBottom w:val="150"/>
          <w:divBdr>
            <w:top w:val="none" w:sz="0" w:space="0" w:color="auto"/>
            <w:left w:val="none" w:sz="0" w:space="0" w:color="auto"/>
            <w:bottom w:val="none" w:sz="0" w:space="0" w:color="auto"/>
            <w:right w:val="none" w:sz="0" w:space="0" w:color="auto"/>
          </w:divBdr>
          <w:divsChild>
            <w:div w:id="622418611">
              <w:marLeft w:val="0"/>
              <w:marRight w:val="0"/>
              <w:marTop w:val="0"/>
              <w:marBottom w:val="300"/>
              <w:divBdr>
                <w:top w:val="single" w:sz="6" w:space="0" w:color="FFFFFF"/>
                <w:left w:val="single" w:sz="6" w:space="0" w:color="FFFFFF"/>
                <w:bottom w:val="single" w:sz="6" w:space="0" w:color="FFFFFF"/>
                <w:right w:val="single" w:sz="6" w:space="0" w:color="FFFFFF"/>
              </w:divBdr>
              <w:divsChild>
                <w:div w:id="883255935">
                  <w:marLeft w:val="0"/>
                  <w:marRight w:val="0"/>
                  <w:marTop w:val="0"/>
                  <w:marBottom w:val="0"/>
                  <w:divBdr>
                    <w:top w:val="none" w:sz="0" w:space="0" w:color="FFFFFF"/>
                    <w:left w:val="none" w:sz="0" w:space="0" w:color="FFFFFF"/>
                    <w:bottom w:val="single" w:sz="6" w:space="0" w:color="FFFFFF"/>
                    <w:right w:val="none" w:sz="0" w:space="0" w:color="FFFFFF"/>
                  </w:divBdr>
                </w:div>
                <w:div w:id="944384550">
                  <w:marLeft w:val="0"/>
                  <w:marRight w:val="0"/>
                  <w:marTop w:val="0"/>
                  <w:marBottom w:val="0"/>
                  <w:divBdr>
                    <w:top w:val="none" w:sz="0" w:space="0" w:color="auto"/>
                    <w:left w:val="none" w:sz="0" w:space="0" w:color="auto"/>
                    <w:bottom w:val="none" w:sz="0" w:space="0" w:color="auto"/>
                    <w:right w:val="none" w:sz="0" w:space="0" w:color="auto"/>
                  </w:divBdr>
                </w:div>
                <w:div w:id="9616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1503">
      <w:bodyDiv w:val="1"/>
      <w:marLeft w:val="0"/>
      <w:marRight w:val="0"/>
      <w:marTop w:val="0"/>
      <w:marBottom w:val="0"/>
      <w:divBdr>
        <w:top w:val="none" w:sz="0" w:space="0" w:color="auto"/>
        <w:left w:val="none" w:sz="0" w:space="0" w:color="auto"/>
        <w:bottom w:val="none" w:sz="0" w:space="0" w:color="auto"/>
        <w:right w:val="none" w:sz="0" w:space="0" w:color="auto"/>
      </w:divBdr>
      <w:divsChild>
        <w:div w:id="47262157">
          <w:marLeft w:val="0"/>
          <w:marRight w:val="0"/>
          <w:marTop w:val="0"/>
          <w:marBottom w:val="0"/>
          <w:divBdr>
            <w:top w:val="none" w:sz="0" w:space="0" w:color="auto"/>
            <w:left w:val="none" w:sz="0" w:space="0" w:color="auto"/>
            <w:bottom w:val="none" w:sz="0" w:space="0" w:color="auto"/>
            <w:right w:val="none" w:sz="0" w:space="0" w:color="auto"/>
          </w:divBdr>
        </w:div>
      </w:divsChild>
    </w:div>
    <w:div w:id="530921643">
      <w:bodyDiv w:val="1"/>
      <w:marLeft w:val="0"/>
      <w:marRight w:val="0"/>
      <w:marTop w:val="0"/>
      <w:marBottom w:val="0"/>
      <w:divBdr>
        <w:top w:val="none" w:sz="0" w:space="0" w:color="auto"/>
        <w:left w:val="none" w:sz="0" w:space="0" w:color="auto"/>
        <w:bottom w:val="none" w:sz="0" w:space="0" w:color="auto"/>
        <w:right w:val="none" w:sz="0" w:space="0" w:color="auto"/>
      </w:divBdr>
      <w:divsChild>
        <w:div w:id="1797722985">
          <w:marLeft w:val="0"/>
          <w:marRight w:val="0"/>
          <w:marTop w:val="0"/>
          <w:marBottom w:val="0"/>
          <w:divBdr>
            <w:top w:val="none" w:sz="0" w:space="0" w:color="auto"/>
            <w:left w:val="none" w:sz="0" w:space="0" w:color="auto"/>
            <w:bottom w:val="none" w:sz="0" w:space="0" w:color="auto"/>
            <w:right w:val="none" w:sz="0" w:space="0" w:color="auto"/>
          </w:divBdr>
          <w:divsChild>
            <w:div w:id="58552584">
              <w:marLeft w:val="0"/>
              <w:marRight w:val="0"/>
              <w:marTop w:val="0"/>
              <w:marBottom w:val="0"/>
              <w:divBdr>
                <w:top w:val="none" w:sz="0" w:space="0" w:color="auto"/>
                <w:left w:val="none" w:sz="0" w:space="0" w:color="auto"/>
                <w:bottom w:val="none" w:sz="0" w:space="0" w:color="auto"/>
                <w:right w:val="none" w:sz="0" w:space="0" w:color="auto"/>
              </w:divBdr>
              <w:divsChild>
                <w:div w:id="1255820543">
                  <w:marLeft w:val="0"/>
                  <w:marRight w:val="0"/>
                  <w:marTop w:val="0"/>
                  <w:marBottom w:val="0"/>
                  <w:divBdr>
                    <w:top w:val="none" w:sz="0" w:space="0" w:color="auto"/>
                    <w:left w:val="none" w:sz="0" w:space="0" w:color="auto"/>
                    <w:bottom w:val="none" w:sz="0" w:space="0" w:color="auto"/>
                    <w:right w:val="none" w:sz="0" w:space="0" w:color="auto"/>
                  </w:divBdr>
                  <w:divsChild>
                    <w:div w:id="557209268">
                      <w:marLeft w:val="0"/>
                      <w:marRight w:val="0"/>
                      <w:marTop w:val="0"/>
                      <w:marBottom w:val="0"/>
                      <w:divBdr>
                        <w:top w:val="none" w:sz="0" w:space="0" w:color="auto"/>
                        <w:left w:val="none" w:sz="0" w:space="0" w:color="auto"/>
                        <w:bottom w:val="none" w:sz="0" w:space="0" w:color="auto"/>
                        <w:right w:val="none" w:sz="0" w:space="0" w:color="auto"/>
                      </w:divBdr>
                      <w:divsChild>
                        <w:div w:id="1045451783">
                          <w:marLeft w:val="0"/>
                          <w:marRight w:val="0"/>
                          <w:marTop w:val="0"/>
                          <w:marBottom w:val="0"/>
                          <w:divBdr>
                            <w:top w:val="none" w:sz="0" w:space="0" w:color="auto"/>
                            <w:left w:val="none" w:sz="0" w:space="0" w:color="auto"/>
                            <w:bottom w:val="none" w:sz="0" w:space="0" w:color="auto"/>
                            <w:right w:val="none" w:sz="0" w:space="0" w:color="auto"/>
                          </w:divBdr>
                          <w:divsChild>
                            <w:div w:id="1927617262">
                              <w:marLeft w:val="0"/>
                              <w:marRight w:val="0"/>
                              <w:marTop w:val="0"/>
                              <w:marBottom w:val="0"/>
                              <w:divBdr>
                                <w:top w:val="none" w:sz="0" w:space="0" w:color="auto"/>
                                <w:left w:val="none" w:sz="0" w:space="0" w:color="auto"/>
                                <w:bottom w:val="none" w:sz="0" w:space="0" w:color="auto"/>
                                <w:right w:val="none" w:sz="0" w:space="0" w:color="auto"/>
                              </w:divBdr>
                              <w:divsChild>
                                <w:div w:id="94131399">
                                  <w:marLeft w:val="0"/>
                                  <w:marRight w:val="0"/>
                                  <w:marTop w:val="0"/>
                                  <w:marBottom w:val="0"/>
                                  <w:divBdr>
                                    <w:top w:val="none" w:sz="0" w:space="0" w:color="auto"/>
                                    <w:left w:val="none" w:sz="0" w:space="0" w:color="auto"/>
                                    <w:bottom w:val="none" w:sz="0" w:space="0" w:color="auto"/>
                                    <w:right w:val="none" w:sz="0" w:space="0" w:color="auto"/>
                                  </w:divBdr>
                                  <w:divsChild>
                                    <w:div w:id="1494298267">
                                      <w:marLeft w:val="0"/>
                                      <w:marRight w:val="0"/>
                                      <w:marTop w:val="0"/>
                                      <w:marBottom w:val="0"/>
                                      <w:divBdr>
                                        <w:top w:val="single" w:sz="4" w:space="0" w:color="F5F5F5"/>
                                        <w:left w:val="single" w:sz="4" w:space="0" w:color="F5F5F5"/>
                                        <w:bottom w:val="single" w:sz="4" w:space="0" w:color="F5F5F5"/>
                                        <w:right w:val="single" w:sz="4" w:space="0" w:color="F5F5F5"/>
                                      </w:divBdr>
                                      <w:divsChild>
                                        <w:div w:id="1866822603">
                                          <w:marLeft w:val="0"/>
                                          <w:marRight w:val="0"/>
                                          <w:marTop w:val="0"/>
                                          <w:marBottom w:val="0"/>
                                          <w:divBdr>
                                            <w:top w:val="none" w:sz="0" w:space="0" w:color="auto"/>
                                            <w:left w:val="none" w:sz="0" w:space="0" w:color="auto"/>
                                            <w:bottom w:val="none" w:sz="0" w:space="0" w:color="auto"/>
                                            <w:right w:val="none" w:sz="0" w:space="0" w:color="auto"/>
                                          </w:divBdr>
                                          <w:divsChild>
                                            <w:div w:id="1227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041470">
      <w:bodyDiv w:val="1"/>
      <w:marLeft w:val="0"/>
      <w:marRight w:val="0"/>
      <w:marTop w:val="0"/>
      <w:marBottom w:val="0"/>
      <w:divBdr>
        <w:top w:val="none" w:sz="0" w:space="0" w:color="auto"/>
        <w:left w:val="none" w:sz="0" w:space="0" w:color="auto"/>
        <w:bottom w:val="none" w:sz="0" w:space="0" w:color="auto"/>
        <w:right w:val="none" w:sz="0" w:space="0" w:color="auto"/>
      </w:divBdr>
    </w:div>
    <w:div w:id="532157354">
      <w:bodyDiv w:val="1"/>
      <w:marLeft w:val="0"/>
      <w:marRight w:val="0"/>
      <w:marTop w:val="0"/>
      <w:marBottom w:val="0"/>
      <w:divBdr>
        <w:top w:val="none" w:sz="0" w:space="0" w:color="auto"/>
        <w:left w:val="none" w:sz="0" w:space="0" w:color="auto"/>
        <w:bottom w:val="none" w:sz="0" w:space="0" w:color="auto"/>
        <w:right w:val="none" w:sz="0" w:space="0" w:color="auto"/>
      </w:divBdr>
      <w:divsChild>
        <w:div w:id="1780372606">
          <w:marLeft w:val="0"/>
          <w:marRight w:val="0"/>
          <w:marTop w:val="0"/>
          <w:marBottom w:val="150"/>
          <w:divBdr>
            <w:top w:val="none" w:sz="0" w:space="0" w:color="auto"/>
            <w:left w:val="none" w:sz="0" w:space="0" w:color="auto"/>
            <w:bottom w:val="none" w:sz="0" w:space="0" w:color="auto"/>
            <w:right w:val="none" w:sz="0" w:space="0" w:color="auto"/>
          </w:divBdr>
          <w:divsChild>
            <w:div w:id="1775705450">
              <w:marLeft w:val="0"/>
              <w:marRight w:val="0"/>
              <w:marTop w:val="0"/>
              <w:marBottom w:val="300"/>
              <w:divBdr>
                <w:top w:val="single" w:sz="6" w:space="0" w:color="FFFFFF"/>
                <w:left w:val="single" w:sz="6" w:space="0" w:color="FFFFFF"/>
                <w:bottom w:val="single" w:sz="6" w:space="0" w:color="FFFFFF"/>
                <w:right w:val="single" w:sz="6" w:space="0" w:color="FFFFFF"/>
              </w:divBdr>
              <w:divsChild>
                <w:div w:id="458232474">
                  <w:marLeft w:val="0"/>
                  <w:marRight w:val="0"/>
                  <w:marTop w:val="0"/>
                  <w:marBottom w:val="0"/>
                  <w:divBdr>
                    <w:top w:val="none" w:sz="0" w:space="0" w:color="auto"/>
                    <w:left w:val="none" w:sz="0" w:space="0" w:color="auto"/>
                    <w:bottom w:val="none" w:sz="0" w:space="0" w:color="auto"/>
                    <w:right w:val="none" w:sz="0" w:space="0" w:color="auto"/>
                  </w:divBdr>
                </w:div>
                <w:div w:id="12400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1217">
          <w:marLeft w:val="0"/>
          <w:marRight w:val="0"/>
          <w:marTop w:val="0"/>
          <w:marBottom w:val="150"/>
          <w:divBdr>
            <w:top w:val="none" w:sz="0" w:space="0" w:color="auto"/>
            <w:left w:val="none" w:sz="0" w:space="0" w:color="auto"/>
            <w:bottom w:val="none" w:sz="0" w:space="0" w:color="auto"/>
            <w:right w:val="none" w:sz="0" w:space="0" w:color="auto"/>
          </w:divBdr>
          <w:divsChild>
            <w:div w:id="830367446">
              <w:marLeft w:val="0"/>
              <w:marRight w:val="0"/>
              <w:marTop w:val="0"/>
              <w:marBottom w:val="300"/>
              <w:divBdr>
                <w:top w:val="single" w:sz="6" w:space="0" w:color="FFFFFF"/>
                <w:left w:val="single" w:sz="6" w:space="0" w:color="FFFFFF"/>
                <w:bottom w:val="single" w:sz="6" w:space="0" w:color="FFFFFF"/>
                <w:right w:val="single" w:sz="6" w:space="0" w:color="FFFFFF"/>
              </w:divBdr>
              <w:divsChild>
                <w:div w:id="201015053">
                  <w:marLeft w:val="0"/>
                  <w:marRight w:val="0"/>
                  <w:marTop w:val="0"/>
                  <w:marBottom w:val="0"/>
                  <w:divBdr>
                    <w:top w:val="none" w:sz="0" w:space="0" w:color="FFFFFF"/>
                    <w:left w:val="none" w:sz="0" w:space="0" w:color="FFFFFF"/>
                    <w:bottom w:val="single" w:sz="6" w:space="0" w:color="FFFFFF"/>
                    <w:right w:val="none" w:sz="0" w:space="0" w:color="FFFFFF"/>
                  </w:divBdr>
                </w:div>
                <w:div w:id="1775242143">
                  <w:marLeft w:val="0"/>
                  <w:marRight w:val="0"/>
                  <w:marTop w:val="0"/>
                  <w:marBottom w:val="0"/>
                  <w:divBdr>
                    <w:top w:val="none" w:sz="0" w:space="0" w:color="auto"/>
                    <w:left w:val="none" w:sz="0" w:space="0" w:color="auto"/>
                    <w:bottom w:val="none" w:sz="0" w:space="0" w:color="auto"/>
                    <w:right w:val="none" w:sz="0" w:space="0" w:color="auto"/>
                  </w:divBdr>
                </w:div>
                <w:div w:id="14250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3429">
          <w:marLeft w:val="0"/>
          <w:marRight w:val="0"/>
          <w:marTop w:val="0"/>
          <w:marBottom w:val="150"/>
          <w:divBdr>
            <w:top w:val="none" w:sz="0" w:space="0" w:color="auto"/>
            <w:left w:val="none" w:sz="0" w:space="0" w:color="auto"/>
            <w:bottom w:val="none" w:sz="0" w:space="0" w:color="auto"/>
            <w:right w:val="none" w:sz="0" w:space="0" w:color="auto"/>
          </w:divBdr>
          <w:divsChild>
            <w:div w:id="1502046354">
              <w:marLeft w:val="0"/>
              <w:marRight w:val="0"/>
              <w:marTop w:val="0"/>
              <w:marBottom w:val="300"/>
              <w:divBdr>
                <w:top w:val="single" w:sz="6" w:space="0" w:color="FFFFFF"/>
                <w:left w:val="single" w:sz="6" w:space="0" w:color="FFFFFF"/>
                <w:bottom w:val="single" w:sz="6" w:space="0" w:color="FFFFFF"/>
                <w:right w:val="single" w:sz="6" w:space="0" w:color="FFFFFF"/>
              </w:divBdr>
              <w:divsChild>
                <w:div w:id="1912960275">
                  <w:marLeft w:val="0"/>
                  <w:marRight w:val="0"/>
                  <w:marTop w:val="0"/>
                  <w:marBottom w:val="0"/>
                  <w:divBdr>
                    <w:top w:val="none" w:sz="0" w:space="0" w:color="FFFFFF"/>
                    <w:left w:val="none" w:sz="0" w:space="0" w:color="FFFFFF"/>
                    <w:bottom w:val="single" w:sz="6" w:space="0" w:color="FFFFFF"/>
                    <w:right w:val="none" w:sz="0" w:space="0" w:color="FFFFFF"/>
                  </w:divBdr>
                </w:div>
                <w:div w:id="1974670175">
                  <w:marLeft w:val="0"/>
                  <w:marRight w:val="0"/>
                  <w:marTop w:val="0"/>
                  <w:marBottom w:val="0"/>
                  <w:divBdr>
                    <w:top w:val="none" w:sz="0" w:space="0" w:color="auto"/>
                    <w:left w:val="none" w:sz="0" w:space="0" w:color="auto"/>
                    <w:bottom w:val="none" w:sz="0" w:space="0" w:color="auto"/>
                    <w:right w:val="none" w:sz="0" w:space="0" w:color="auto"/>
                  </w:divBdr>
                </w:div>
                <w:div w:id="10580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69895">
          <w:marLeft w:val="0"/>
          <w:marRight w:val="0"/>
          <w:marTop w:val="0"/>
          <w:marBottom w:val="150"/>
          <w:divBdr>
            <w:top w:val="none" w:sz="0" w:space="0" w:color="auto"/>
            <w:left w:val="none" w:sz="0" w:space="0" w:color="auto"/>
            <w:bottom w:val="none" w:sz="0" w:space="0" w:color="auto"/>
            <w:right w:val="none" w:sz="0" w:space="0" w:color="auto"/>
          </w:divBdr>
          <w:divsChild>
            <w:div w:id="455488181">
              <w:marLeft w:val="0"/>
              <w:marRight w:val="0"/>
              <w:marTop w:val="0"/>
              <w:marBottom w:val="300"/>
              <w:divBdr>
                <w:top w:val="single" w:sz="6" w:space="0" w:color="FFFFFF"/>
                <w:left w:val="single" w:sz="6" w:space="0" w:color="FFFFFF"/>
                <w:bottom w:val="single" w:sz="6" w:space="0" w:color="FFFFFF"/>
                <w:right w:val="single" w:sz="6" w:space="0" w:color="FFFFFF"/>
              </w:divBdr>
              <w:divsChild>
                <w:div w:id="1224871816">
                  <w:marLeft w:val="0"/>
                  <w:marRight w:val="0"/>
                  <w:marTop w:val="0"/>
                  <w:marBottom w:val="0"/>
                  <w:divBdr>
                    <w:top w:val="none" w:sz="0" w:space="0" w:color="FFFFFF"/>
                    <w:left w:val="none" w:sz="0" w:space="0" w:color="FFFFFF"/>
                    <w:bottom w:val="single" w:sz="6" w:space="0" w:color="FFFFFF"/>
                    <w:right w:val="none" w:sz="0" w:space="0" w:color="FFFFFF"/>
                  </w:divBdr>
                </w:div>
                <w:div w:id="1347366943">
                  <w:marLeft w:val="0"/>
                  <w:marRight w:val="0"/>
                  <w:marTop w:val="0"/>
                  <w:marBottom w:val="0"/>
                  <w:divBdr>
                    <w:top w:val="none" w:sz="0" w:space="0" w:color="auto"/>
                    <w:left w:val="none" w:sz="0" w:space="0" w:color="auto"/>
                    <w:bottom w:val="none" w:sz="0" w:space="0" w:color="auto"/>
                    <w:right w:val="none" w:sz="0" w:space="0" w:color="auto"/>
                  </w:divBdr>
                </w:div>
                <w:div w:id="18821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975">
          <w:marLeft w:val="0"/>
          <w:marRight w:val="0"/>
          <w:marTop w:val="0"/>
          <w:marBottom w:val="150"/>
          <w:divBdr>
            <w:top w:val="none" w:sz="0" w:space="0" w:color="auto"/>
            <w:left w:val="none" w:sz="0" w:space="0" w:color="auto"/>
            <w:bottom w:val="none" w:sz="0" w:space="0" w:color="auto"/>
            <w:right w:val="none" w:sz="0" w:space="0" w:color="auto"/>
          </w:divBdr>
          <w:divsChild>
            <w:div w:id="500973286">
              <w:marLeft w:val="0"/>
              <w:marRight w:val="0"/>
              <w:marTop w:val="0"/>
              <w:marBottom w:val="300"/>
              <w:divBdr>
                <w:top w:val="single" w:sz="6" w:space="0" w:color="FFFFFF"/>
                <w:left w:val="single" w:sz="6" w:space="0" w:color="FFFFFF"/>
                <w:bottom w:val="single" w:sz="6" w:space="0" w:color="FFFFFF"/>
                <w:right w:val="single" w:sz="6" w:space="0" w:color="FFFFFF"/>
              </w:divBdr>
              <w:divsChild>
                <w:div w:id="173036561">
                  <w:marLeft w:val="0"/>
                  <w:marRight w:val="0"/>
                  <w:marTop w:val="0"/>
                  <w:marBottom w:val="0"/>
                  <w:divBdr>
                    <w:top w:val="none" w:sz="0" w:space="0" w:color="FFFFFF"/>
                    <w:left w:val="none" w:sz="0" w:space="0" w:color="FFFFFF"/>
                    <w:bottom w:val="single" w:sz="6" w:space="0" w:color="FFFFFF"/>
                    <w:right w:val="none" w:sz="0" w:space="0" w:color="FFFFFF"/>
                  </w:divBdr>
                </w:div>
                <w:div w:id="1142969200">
                  <w:marLeft w:val="0"/>
                  <w:marRight w:val="0"/>
                  <w:marTop w:val="0"/>
                  <w:marBottom w:val="0"/>
                  <w:divBdr>
                    <w:top w:val="none" w:sz="0" w:space="0" w:color="auto"/>
                    <w:left w:val="none" w:sz="0" w:space="0" w:color="auto"/>
                    <w:bottom w:val="none" w:sz="0" w:space="0" w:color="auto"/>
                    <w:right w:val="none" w:sz="0" w:space="0" w:color="auto"/>
                  </w:divBdr>
                </w:div>
                <w:div w:id="9564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49930">
      <w:bodyDiv w:val="1"/>
      <w:marLeft w:val="0"/>
      <w:marRight w:val="0"/>
      <w:marTop w:val="0"/>
      <w:marBottom w:val="0"/>
      <w:divBdr>
        <w:top w:val="none" w:sz="0" w:space="0" w:color="auto"/>
        <w:left w:val="none" w:sz="0" w:space="0" w:color="auto"/>
        <w:bottom w:val="none" w:sz="0" w:space="0" w:color="auto"/>
        <w:right w:val="none" w:sz="0" w:space="0" w:color="auto"/>
      </w:divBdr>
    </w:div>
    <w:div w:id="532423058">
      <w:bodyDiv w:val="1"/>
      <w:marLeft w:val="0"/>
      <w:marRight w:val="0"/>
      <w:marTop w:val="0"/>
      <w:marBottom w:val="0"/>
      <w:divBdr>
        <w:top w:val="none" w:sz="0" w:space="0" w:color="auto"/>
        <w:left w:val="none" w:sz="0" w:space="0" w:color="auto"/>
        <w:bottom w:val="none" w:sz="0" w:space="0" w:color="auto"/>
        <w:right w:val="none" w:sz="0" w:space="0" w:color="auto"/>
      </w:divBdr>
      <w:divsChild>
        <w:div w:id="856969555">
          <w:marLeft w:val="0"/>
          <w:marRight w:val="0"/>
          <w:marTop w:val="0"/>
          <w:marBottom w:val="150"/>
          <w:divBdr>
            <w:top w:val="none" w:sz="0" w:space="0" w:color="auto"/>
            <w:left w:val="none" w:sz="0" w:space="0" w:color="auto"/>
            <w:bottom w:val="none" w:sz="0" w:space="0" w:color="auto"/>
            <w:right w:val="none" w:sz="0" w:space="0" w:color="auto"/>
          </w:divBdr>
          <w:divsChild>
            <w:div w:id="510798258">
              <w:marLeft w:val="0"/>
              <w:marRight w:val="0"/>
              <w:marTop w:val="0"/>
              <w:marBottom w:val="300"/>
              <w:divBdr>
                <w:top w:val="single" w:sz="6" w:space="0" w:color="FFFFFF"/>
                <w:left w:val="single" w:sz="6" w:space="0" w:color="FFFFFF"/>
                <w:bottom w:val="single" w:sz="6" w:space="0" w:color="FFFFFF"/>
                <w:right w:val="single" w:sz="6" w:space="0" w:color="FFFFFF"/>
              </w:divBdr>
              <w:divsChild>
                <w:div w:id="1096561471">
                  <w:marLeft w:val="0"/>
                  <w:marRight w:val="0"/>
                  <w:marTop w:val="0"/>
                  <w:marBottom w:val="0"/>
                  <w:divBdr>
                    <w:top w:val="none" w:sz="0" w:space="0" w:color="auto"/>
                    <w:left w:val="none" w:sz="0" w:space="0" w:color="auto"/>
                    <w:bottom w:val="none" w:sz="0" w:space="0" w:color="auto"/>
                    <w:right w:val="none" w:sz="0" w:space="0" w:color="auto"/>
                  </w:divBdr>
                </w:div>
                <w:div w:id="1160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7493">
          <w:marLeft w:val="0"/>
          <w:marRight w:val="0"/>
          <w:marTop w:val="0"/>
          <w:marBottom w:val="150"/>
          <w:divBdr>
            <w:top w:val="none" w:sz="0" w:space="0" w:color="auto"/>
            <w:left w:val="none" w:sz="0" w:space="0" w:color="auto"/>
            <w:bottom w:val="none" w:sz="0" w:space="0" w:color="auto"/>
            <w:right w:val="none" w:sz="0" w:space="0" w:color="auto"/>
          </w:divBdr>
          <w:divsChild>
            <w:div w:id="1987053836">
              <w:marLeft w:val="0"/>
              <w:marRight w:val="0"/>
              <w:marTop w:val="0"/>
              <w:marBottom w:val="300"/>
              <w:divBdr>
                <w:top w:val="single" w:sz="6" w:space="0" w:color="FFFFFF"/>
                <w:left w:val="single" w:sz="6" w:space="0" w:color="FFFFFF"/>
                <w:bottom w:val="single" w:sz="6" w:space="0" w:color="FFFFFF"/>
                <w:right w:val="single" w:sz="6" w:space="0" w:color="FFFFFF"/>
              </w:divBdr>
              <w:divsChild>
                <w:div w:id="146938555">
                  <w:marLeft w:val="0"/>
                  <w:marRight w:val="0"/>
                  <w:marTop w:val="0"/>
                  <w:marBottom w:val="0"/>
                  <w:divBdr>
                    <w:top w:val="none" w:sz="0" w:space="0" w:color="FFFFFF"/>
                    <w:left w:val="none" w:sz="0" w:space="0" w:color="FFFFFF"/>
                    <w:bottom w:val="single" w:sz="6" w:space="0" w:color="FFFFFF"/>
                    <w:right w:val="none" w:sz="0" w:space="0" w:color="FFFFFF"/>
                  </w:divBdr>
                </w:div>
                <w:div w:id="309218219">
                  <w:marLeft w:val="0"/>
                  <w:marRight w:val="0"/>
                  <w:marTop w:val="0"/>
                  <w:marBottom w:val="0"/>
                  <w:divBdr>
                    <w:top w:val="none" w:sz="0" w:space="0" w:color="auto"/>
                    <w:left w:val="none" w:sz="0" w:space="0" w:color="auto"/>
                    <w:bottom w:val="none" w:sz="0" w:space="0" w:color="auto"/>
                    <w:right w:val="none" w:sz="0" w:space="0" w:color="auto"/>
                  </w:divBdr>
                </w:div>
                <w:div w:id="17982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023">
          <w:marLeft w:val="0"/>
          <w:marRight w:val="0"/>
          <w:marTop w:val="0"/>
          <w:marBottom w:val="150"/>
          <w:divBdr>
            <w:top w:val="none" w:sz="0" w:space="0" w:color="auto"/>
            <w:left w:val="none" w:sz="0" w:space="0" w:color="auto"/>
            <w:bottom w:val="none" w:sz="0" w:space="0" w:color="auto"/>
            <w:right w:val="none" w:sz="0" w:space="0" w:color="auto"/>
          </w:divBdr>
          <w:divsChild>
            <w:div w:id="1029916827">
              <w:marLeft w:val="0"/>
              <w:marRight w:val="0"/>
              <w:marTop w:val="0"/>
              <w:marBottom w:val="300"/>
              <w:divBdr>
                <w:top w:val="single" w:sz="6" w:space="0" w:color="FFFFFF"/>
                <w:left w:val="single" w:sz="6" w:space="0" w:color="FFFFFF"/>
                <w:bottom w:val="single" w:sz="6" w:space="0" w:color="FFFFFF"/>
                <w:right w:val="single" w:sz="6" w:space="0" w:color="FFFFFF"/>
              </w:divBdr>
              <w:divsChild>
                <w:div w:id="1675719609">
                  <w:marLeft w:val="0"/>
                  <w:marRight w:val="0"/>
                  <w:marTop w:val="0"/>
                  <w:marBottom w:val="0"/>
                  <w:divBdr>
                    <w:top w:val="none" w:sz="0" w:space="0" w:color="FFFFFF"/>
                    <w:left w:val="none" w:sz="0" w:space="0" w:color="FFFFFF"/>
                    <w:bottom w:val="single" w:sz="6" w:space="0" w:color="FFFFFF"/>
                    <w:right w:val="none" w:sz="0" w:space="0" w:color="FFFFFF"/>
                  </w:divBdr>
                </w:div>
                <w:div w:id="433745432">
                  <w:marLeft w:val="0"/>
                  <w:marRight w:val="0"/>
                  <w:marTop w:val="0"/>
                  <w:marBottom w:val="0"/>
                  <w:divBdr>
                    <w:top w:val="none" w:sz="0" w:space="0" w:color="auto"/>
                    <w:left w:val="none" w:sz="0" w:space="0" w:color="auto"/>
                    <w:bottom w:val="none" w:sz="0" w:space="0" w:color="auto"/>
                    <w:right w:val="none" w:sz="0" w:space="0" w:color="auto"/>
                  </w:divBdr>
                </w:div>
                <w:div w:id="5549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8256">
          <w:marLeft w:val="0"/>
          <w:marRight w:val="0"/>
          <w:marTop w:val="0"/>
          <w:marBottom w:val="150"/>
          <w:divBdr>
            <w:top w:val="none" w:sz="0" w:space="0" w:color="auto"/>
            <w:left w:val="none" w:sz="0" w:space="0" w:color="auto"/>
            <w:bottom w:val="none" w:sz="0" w:space="0" w:color="auto"/>
            <w:right w:val="none" w:sz="0" w:space="0" w:color="auto"/>
          </w:divBdr>
          <w:divsChild>
            <w:div w:id="1986886716">
              <w:marLeft w:val="0"/>
              <w:marRight w:val="0"/>
              <w:marTop w:val="0"/>
              <w:marBottom w:val="300"/>
              <w:divBdr>
                <w:top w:val="single" w:sz="6" w:space="0" w:color="FFFFFF"/>
                <w:left w:val="single" w:sz="6" w:space="0" w:color="FFFFFF"/>
                <w:bottom w:val="single" w:sz="6" w:space="0" w:color="FFFFFF"/>
                <w:right w:val="single" w:sz="6" w:space="0" w:color="FFFFFF"/>
              </w:divBdr>
              <w:divsChild>
                <w:div w:id="369189212">
                  <w:marLeft w:val="0"/>
                  <w:marRight w:val="0"/>
                  <w:marTop w:val="0"/>
                  <w:marBottom w:val="0"/>
                  <w:divBdr>
                    <w:top w:val="none" w:sz="0" w:space="0" w:color="FFFFFF"/>
                    <w:left w:val="none" w:sz="0" w:space="0" w:color="FFFFFF"/>
                    <w:bottom w:val="single" w:sz="6" w:space="0" w:color="FFFFFF"/>
                    <w:right w:val="none" w:sz="0" w:space="0" w:color="FFFFFF"/>
                  </w:divBdr>
                </w:div>
                <w:div w:id="712383635">
                  <w:marLeft w:val="0"/>
                  <w:marRight w:val="0"/>
                  <w:marTop w:val="0"/>
                  <w:marBottom w:val="0"/>
                  <w:divBdr>
                    <w:top w:val="none" w:sz="0" w:space="0" w:color="auto"/>
                    <w:left w:val="none" w:sz="0" w:space="0" w:color="auto"/>
                    <w:bottom w:val="none" w:sz="0" w:space="0" w:color="auto"/>
                    <w:right w:val="none" w:sz="0" w:space="0" w:color="auto"/>
                  </w:divBdr>
                </w:div>
                <w:div w:id="10012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2308">
      <w:bodyDiv w:val="1"/>
      <w:marLeft w:val="0"/>
      <w:marRight w:val="0"/>
      <w:marTop w:val="0"/>
      <w:marBottom w:val="0"/>
      <w:divBdr>
        <w:top w:val="none" w:sz="0" w:space="0" w:color="auto"/>
        <w:left w:val="none" w:sz="0" w:space="0" w:color="auto"/>
        <w:bottom w:val="none" w:sz="0" w:space="0" w:color="auto"/>
        <w:right w:val="none" w:sz="0" w:space="0" w:color="auto"/>
      </w:divBdr>
      <w:divsChild>
        <w:div w:id="1531186481">
          <w:marLeft w:val="0"/>
          <w:marRight w:val="0"/>
          <w:marTop w:val="0"/>
          <w:marBottom w:val="150"/>
          <w:divBdr>
            <w:top w:val="none" w:sz="0" w:space="0" w:color="auto"/>
            <w:left w:val="none" w:sz="0" w:space="0" w:color="auto"/>
            <w:bottom w:val="none" w:sz="0" w:space="0" w:color="auto"/>
            <w:right w:val="none" w:sz="0" w:space="0" w:color="auto"/>
          </w:divBdr>
          <w:divsChild>
            <w:div w:id="10936240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595414">
                  <w:marLeft w:val="0"/>
                  <w:marRight w:val="0"/>
                  <w:marTop w:val="0"/>
                  <w:marBottom w:val="0"/>
                  <w:divBdr>
                    <w:top w:val="none" w:sz="0" w:space="0" w:color="auto"/>
                    <w:left w:val="none" w:sz="0" w:space="0" w:color="auto"/>
                    <w:bottom w:val="none" w:sz="0" w:space="0" w:color="auto"/>
                    <w:right w:val="none" w:sz="0" w:space="0" w:color="auto"/>
                  </w:divBdr>
                </w:div>
                <w:div w:id="12662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3842">
          <w:marLeft w:val="0"/>
          <w:marRight w:val="0"/>
          <w:marTop w:val="0"/>
          <w:marBottom w:val="150"/>
          <w:divBdr>
            <w:top w:val="none" w:sz="0" w:space="0" w:color="auto"/>
            <w:left w:val="none" w:sz="0" w:space="0" w:color="auto"/>
            <w:bottom w:val="none" w:sz="0" w:space="0" w:color="auto"/>
            <w:right w:val="none" w:sz="0" w:space="0" w:color="auto"/>
          </w:divBdr>
          <w:divsChild>
            <w:div w:id="1039668184">
              <w:marLeft w:val="0"/>
              <w:marRight w:val="0"/>
              <w:marTop w:val="0"/>
              <w:marBottom w:val="300"/>
              <w:divBdr>
                <w:top w:val="single" w:sz="6" w:space="0" w:color="FFFFFF"/>
                <w:left w:val="single" w:sz="6" w:space="0" w:color="FFFFFF"/>
                <w:bottom w:val="single" w:sz="6" w:space="0" w:color="FFFFFF"/>
                <w:right w:val="single" w:sz="6" w:space="0" w:color="FFFFFF"/>
              </w:divBdr>
              <w:divsChild>
                <w:div w:id="342516421">
                  <w:marLeft w:val="0"/>
                  <w:marRight w:val="0"/>
                  <w:marTop w:val="0"/>
                  <w:marBottom w:val="0"/>
                  <w:divBdr>
                    <w:top w:val="none" w:sz="0" w:space="0" w:color="FFFFFF"/>
                    <w:left w:val="none" w:sz="0" w:space="0" w:color="FFFFFF"/>
                    <w:bottom w:val="single" w:sz="6" w:space="0" w:color="FFFFFF"/>
                    <w:right w:val="none" w:sz="0" w:space="0" w:color="FFFFFF"/>
                  </w:divBdr>
                </w:div>
                <w:div w:id="961232291">
                  <w:marLeft w:val="0"/>
                  <w:marRight w:val="0"/>
                  <w:marTop w:val="0"/>
                  <w:marBottom w:val="0"/>
                  <w:divBdr>
                    <w:top w:val="none" w:sz="0" w:space="0" w:color="auto"/>
                    <w:left w:val="none" w:sz="0" w:space="0" w:color="auto"/>
                    <w:bottom w:val="none" w:sz="0" w:space="0" w:color="auto"/>
                    <w:right w:val="none" w:sz="0" w:space="0" w:color="auto"/>
                  </w:divBdr>
                </w:div>
                <w:div w:id="19604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6438">
          <w:marLeft w:val="0"/>
          <w:marRight w:val="0"/>
          <w:marTop w:val="0"/>
          <w:marBottom w:val="150"/>
          <w:divBdr>
            <w:top w:val="none" w:sz="0" w:space="0" w:color="auto"/>
            <w:left w:val="none" w:sz="0" w:space="0" w:color="auto"/>
            <w:bottom w:val="none" w:sz="0" w:space="0" w:color="auto"/>
            <w:right w:val="none" w:sz="0" w:space="0" w:color="auto"/>
          </w:divBdr>
          <w:divsChild>
            <w:div w:id="714697741">
              <w:marLeft w:val="0"/>
              <w:marRight w:val="0"/>
              <w:marTop w:val="0"/>
              <w:marBottom w:val="300"/>
              <w:divBdr>
                <w:top w:val="single" w:sz="6" w:space="0" w:color="FFFFFF"/>
                <w:left w:val="single" w:sz="6" w:space="0" w:color="FFFFFF"/>
                <w:bottom w:val="single" w:sz="6" w:space="0" w:color="FFFFFF"/>
                <w:right w:val="single" w:sz="6" w:space="0" w:color="FFFFFF"/>
              </w:divBdr>
              <w:divsChild>
                <w:div w:id="1479221360">
                  <w:marLeft w:val="0"/>
                  <w:marRight w:val="0"/>
                  <w:marTop w:val="0"/>
                  <w:marBottom w:val="0"/>
                  <w:divBdr>
                    <w:top w:val="none" w:sz="0" w:space="0" w:color="FFFFFF"/>
                    <w:left w:val="none" w:sz="0" w:space="0" w:color="FFFFFF"/>
                    <w:bottom w:val="single" w:sz="6" w:space="0" w:color="FFFFFF"/>
                    <w:right w:val="none" w:sz="0" w:space="0" w:color="FFFFFF"/>
                  </w:divBdr>
                </w:div>
                <w:div w:id="146019580">
                  <w:marLeft w:val="0"/>
                  <w:marRight w:val="0"/>
                  <w:marTop w:val="0"/>
                  <w:marBottom w:val="0"/>
                  <w:divBdr>
                    <w:top w:val="none" w:sz="0" w:space="0" w:color="auto"/>
                    <w:left w:val="none" w:sz="0" w:space="0" w:color="auto"/>
                    <w:bottom w:val="none" w:sz="0" w:space="0" w:color="auto"/>
                    <w:right w:val="none" w:sz="0" w:space="0" w:color="auto"/>
                  </w:divBdr>
                </w:div>
                <w:div w:id="9653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6842">
          <w:marLeft w:val="0"/>
          <w:marRight w:val="0"/>
          <w:marTop w:val="0"/>
          <w:marBottom w:val="150"/>
          <w:divBdr>
            <w:top w:val="none" w:sz="0" w:space="0" w:color="auto"/>
            <w:left w:val="none" w:sz="0" w:space="0" w:color="auto"/>
            <w:bottom w:val="none" w:sz="0" w:space="0" w:color="auto"/>
            <w:right w:val="none" w:sz="0" w:space="0" w:color="auto"/>
          </w:divBdr>
          <w:divsChild>
            <w:div w:id="592855656">
              <w:marLeft w:val="0"/>
              <w:marRight w:val="0"/>
              <w:marTop w:val="0"/>
              <w:marBottom w:val="300"/>
              <w:divBdr>
                <w:top w:val="single" w:sz="6" w:space="0" w:color="FFFFFF"/>
                <w:left w:val="single" w:sz="6" w:space="0" w:color="FFFFFF"/>
                <w:bottom w:val="single" w:sz="6" w:space="0" w:color="FFFFFF"/>
                <w:right w:val="single" w:sz="6" w:space="0" w:color="FFFFFF"/>
              </w:divBdr>
              <w:divsChild>
                <w:div w:id="1065881553">
                  <w:marLeft w:val="0"/>
                  <w:marRight w:val="0"/>
                  <w:marTop w:val="0"/>
                  <w:marBottom w:val="0"/>
                  <w:divBdr>
                    <w:top w:val="none" w:sz="0" w:space="0" w:color="FFFFFF"/>
                    <w:left w:val="none" w:sz="0" w:space="0" w:color="FFFFFF"/>
                    <w:bottom w:val="single" w:sz="6" w:space="0" w:color="FFFFFF"/>
                    <w:right w:val="none" w:sz="0" w:space="0" w:color="FFFFFF"/>
                  </w:divBdr>
                </w:div>
                <w:div w:id="1270743335">
                  <w:marLeft w:val="0"/>
                  <w:marRight w:val="0"/>
                  <w:marTop w:val="0"/>
                  <w:marBottom w:val="0"/>
                  <w:divBdr>
                    <w:top w:val="none" w:sz="0" w:space="0" w:color="auto"/>
                    <w:left w:val="none" w:sz="0" w:space="0" w:color="auto"/>
                    <w:bottom w:val="none" w:sz="0" w:space="0" w:color="auto"/>
                    <w:right w:val="none" w:sz="0" w:space="0" w:color="auto"/>
                  </w:divBdr>
                </w:div>
                <w:div w:id="20997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6173">
      <w:bodyDiv w:val="1"/>
      <w:marLeft w:val="0"/>
      <w:marRight w:val="0"/>
      <w:marTop w:val="0"/>
      <w:marBottom w:val="0"/>
      <w:divBdr>
        <w:top w:val="none" w:sz="0" w:space="0" w:color="auto"/>
        <w:left w:val="none" w:sz="0" w:space="0" w:color="auto"/>
        <w:bottom w:val="none" w:sz="0" w:space="0" w:color="auto"/>
        <w:right w:val="none" w:sz="0" w:space="0" w:color="auto"/>
      </w:divBdr>
    </w:div>
    <w:div w:id="533809964">
      <w:bodyDiv w:val="1"/>
      <w:marLeft w:val="0"/>
      <w:marRight w:val="0"/>
      <w:marTop w:val="0"/>
      <w:marBottom w:val="0"/>
      <w:divBdr>
        <w:top w:val="none" w:sz="0" w:space="0" w:color="auto"/>
        <w:left w:val="none" w:sz="0" w:space="0" w:color="auto"/>
        <w:bottom w:val="none" w:sz="0" w:space="0" w:color="auto"/>
        <w:right w:val="none" w:sz="0" w:space="0" w:color="auto"/>
      </w:divBdr>
      <w:divsChild>
        <w:div w:id="573705074">
          <w:marLeft w:val="0"/>
          <w:marRight w:val="0"/>
          <w:marTop w:val="0"/>
          <w:marBottom w:val="0"/>
          <w:divBdr>
            <w:top w:val="none" w:sz="0" w:space="0" w:color="auto"/>
            <w:left w:val="none" w:sz="0" w:space="0" w:color="auto"/>
            <w:bottom w:val="none" w:sz="0" w:space="0" w:color="auto"/>
            <w:right w:val="none" w:sz="0" w:space="0" w:color="auto"/>
          </w:divBdr>
        </w:div>
        <w:div w:id="182256844">
          <w:marLeft w:val="0"/>
          <w:marRight w:val="0"/>
          <w:marTop w:val="0"/>
          <w:marBottom w:val="0"/>
          <w:divBdr>
            <w:top w:val="none" w:sz="0" w:space="0" w:color="auto"/>
            <w:left w:val="none" w:sz="0" w:space="0" w:color="auto"/>
            <w:bottom w:val="none" w:sz="0" w:space="0" w:color="auto"/>
            <w:right w:val="none" w:sz="0" w:space="0" w:color="auto"/>
          </w:divBdr>
        </w:div>
      </w:divsChild>
    </w:div>
    <w:div w:id="534083245">
      <w:bodyDiv w:val="1"/>
      <w:marLeft w:val="0"/>
      <w:marRight w:val="0"/>
      <w:marTop w:val="0"/>
      <w:marBottom w:val="0"/>
      <w:divBdr>
        <w:top w:val="none" w:sz="0" w:space="0" w:color="auto"/>
        <w:left w:val="none" w:sz="0" w:space="0" w:color="auto"/>
        <w:bottom w:val="none" w:sz="0" w:space="0" w:color="auto"/>
        <w:right w:val="none" w:sz="0" w:space="0" w:color="auto"/>
      </w:divBdr>
      <w:divsChild>
        <w:div w:id="2069525383">
          <w:marLeft w:val="0"/>
          <w:marRight w:val="0"/>
          <w:marTop w:val="150"/>
          <w:marBottom w:val="150"/>
          <w:divBdr>
            <w:top w:val="none" w:sz="0" w:space="0" w:color="auto"/>
            <w:left w:val="none" w:sz="0" w:space="0" w:color="auto"/>
            <w:bottom w:val="none" w:sz="0" w:space="0" w:color="auto"/>
            <w:right w:val="none" w:sz="0" w:space="0" w:color="auto"/>
          </w:divBdr>
        </w:div>
      </w:divsChild>
    </w:div>
    <w:div w:id="534393656">
      <w:bodyDiv w:val="1"/>
      <w:marLeft w:val="0"/>
      <w:marRight w:val="0"/>
      <w:marTop w:val="0"/>
      <w:marBottom w:val="0"/>
      <w:divBdr>
        <w:top w:val="none" w:sz="0" w:space="0" w:color="auto"/>
        <w:left w:val="none" w:sz="0" w:space="0" w:color="auto"/>
        <w:bottom w:val="none" w:sz="0" w:space="0" w:color="auto"/>
        <w:right w:val="none" w:sz="0" w:space="0" w:color="auto"/>
      </w:divBdr>
      <w:divsChild>
        <w:div w:id="976569017">
          <w:marLeft w:val="0"/>
          <w:marRight w:val="0"/>
          <w:marTop w:val="0"/>
          <w:marBottom w:val="0"/>
          <w:divBdr>
            <w:top w:val="none" w:sz="0" w:space="0" w:color="auto"/>
            <w:left w:val="none" w:sz="0" w:space="0" w:color="auto"/>
            <w:bottom w:val="none" w:sz="0" w:space="0" w:color="auto"/>
            <w:right w:val="none" w:sz="0" w:space="0" w:color="auto"/>
          </w:divBdr>
        </w:div>
        <w:div w:id="1294677650">
          <w:marLeft w:val="0"/>
          <w:marRight w:val="0"/>
          <w:marTop w:val="0"/>
          <w:marBottom w:val="0"/>
          <w:divBdr>
            <w:top w:val="none" w:sz="0" w:space="0" w:color="auto"/>
            <w:left w:val="none" w:sz="0" w:space="0" w:color="auto"/>
            <w:bottom w:val="none" w:sz="0" w:space="0" w:color="auto"/>
            <w:right w:val="none" w:sz="0" w:space="0" w:color="auto"/>
          </w:divBdr>
        </w:div>
      </w:divsChild>
    </w:div>
    <w:div w:id="534540104">
      <w:bodyDiv w:val="1"/>
      <w:marLeft w:val="0"/>
      <w:marRight w:val="0"/>
      <w:marTop w:val="0"/>
      <w:marBottom w:val="0"/>
      <w:divBdr>
        <w:top w:val="none" w:sz="0" w:space="0" w:color="auto"/>
        <w:left w:val="none" w:sz="0" w:space="0" w:color="auto"/>
        <w:bottom w:val="none" w:sz="0" w:space="0" w:color="auto"/>
        <w:right w:val="none" w:sz="0" w:space="0" w:color="auto"/>
      </w:divBdr>
    </w:div>
    <w:div w:id="534655521">
      <w:bodyDiv w:val="1"/>
      <w:marLeft w:val="0"/>
      <w:marRight w:val="0"/>
      <w:marTop w:val="0"/>
      <w:marBottom w:val="0"/>
      <w:divBdr>
        <w:top w:val="none" w:sz="0" w:space="0" w:color="auto"/>
        <w:left w:val="none" w:sz="0" w:space="0" w:color="auto"/>
        <w:bottom w:val="none" w:sz="0" w:space="0" w:color="auto"/>
        <w:right w:val="none" w:sz="0" w:space="0" w:color="auto"/>
      </w:divBdr>
    </w:div>
    <w:div w:id="535822711">
      <w:bodyDiv w:val="1"/>
      <w:marLeft w:val="0"/>
      <w:marRight w:val="0"/>
      <w:marTop w:val="0"/>
      <w:marBottom w:val="0"/>
      <w:divBdr>
        <w:top w:val="none" w:sz="0" w:space="0" w:color="auto"/>
        <w:left w:val="none" w:sz="0" w:space="0" w:color="auto"/>
        <w:bottom w:val="none" w:sz="0" w:space="0" w:color="auto"/>
        <w:right w:val="none" w:sz="0" w:space="0" w:color="auto"/>
      </w:divBdr>
      <w:divsChild>
        <w:div w:id="92551830">
          <w:marLeft w:val="0"/>
          <w:marRight w:val="0"/>
          <w:marTop w:val="0"/>
          <w:marBottom w:val="0"/>
          <w:divBdr>
            <w:top w:val="none" w:sz="0" w:space="0" w:color="auto"/>
            <w:left w:val="none" w:sz="0" w:space="0" w:color="auto"/>
            <w:bottom w:val="none" w:sz="0" w:space="0" w:color="auto"/>
            <w:right w:val="none" w:sz="0" w:space="0" w:color="auto"/>
          </w:divBdr>
          <w:divsChild>
            <w:div w:id="1608927757">
              <w:marLeft w:val="0"/>
              <w:marRight w:val="0"/>
              <w:marTop w:val="0"/>
              <w:marBottom w:val="0"/>
              <w:divBdr>
                <w:top w:val="none" w:sz="0" w:space="0" w:color="auto"/>
                <w:left w:val="none" w:sz="0" w:space="0" w:color="auto"/>
                <w:bottom w:val="none" w:sz="0" w:space="0" w:color="auto"/>
                <w:right w:val="none" w:sz="0" w:space="0" w:color="auto"/>
              </w:divBdr>
              <w:divsChild>
                <w:div w:id="779186423">
                  <w:marLeft w:val="0"/>
                  <w:marRight w:val="0"/>
                  <w:marTop w:val="0"/>
                  <w:marBottom w:val="0"/>
                  <w:divBdr>
                    <w:top w:val="none" w:sz="0" w:space="0" w:color="auto"/>
                    <w:left w:val="none" w:sz="0" w:space="0" w:color="auto"/>
                    <w:bottom w:val="none" w:sz="0" w:space="0" w:color="auto"/>
                    <w:right w:val="none" w:sz="0" w:space="0" w:color="auto"/>
                  </w:divBdr>
                  <w:divsChild>
                    <w:div w:id="275872558">
                      <w:marLeft w:val="0"/>
                      <w:marRight w:val="0"/>
                      <w:marTop w:val="0"/>
                      <w:marBottom w:val="0"/>
                      <w:divBdr>
                        <w:top w:val="none" w:sz="0" w:space="0" w:color="auto"/>
                        <w:left w:val="none" w:sz="0" w:space="0" w:color="auto"/>
                        <w:bottom w:val="none" w:sz="0" w:space="0" w:color="auto"/>
                        <w:right w:val="none" w:sz="0" w:space="0" w:color="auto"/>
                      </w:divBdr>
                      <w:divsChild>
                        <w:div w:id="329605381">
                          <w:marLeft w:val="-225"/>
                          <w:marRight w:val="0"/>
                          <w:marTop w:val="0"/>
                          <w:marBottom w:val="0"/>
                          <w:divBdr>
                            <w:top w:val="none" w:sz="0" w:space="0" w:color="auto"/>
                            <w:left w:val="none" w:sz="0" w:space="0" w:color="auto"/>
                            <w:bottom w:val="none" w:sz="0" w:space="0" w:color="auto"/>
                            <w:right w:val="none" w:sz="0" w:space="0" w:color="auto"/>
                          </w:divBdr>
                          <w:divsChild>
                            <w:div w:id="1986005984">
                              <w:marLeft w:val="1500"/>
                              <w:marRight w:val="1500"/>
                              <w:marTop w:val="0"/>
                              <w:marBottom w:val="0"/>
                              <w:divBdr>
                                <w:top w:val="none" w:sz="0" w:space="0" w:color="auto"/>
                                <w:left w:val="none" w:sz="0" w:space="0" w:color="auto"/>
                                <w:bottom w:val="none" w:sz="0" w:space="0" w:color="auto"/>
                                <w:right w:val="none" w:sz="0" w:space="0" w:color="auto"/>
                              </w:divBdr>
                              <w:divsChild>
                                <w:div w:id="13501535">
                                  <w:marLeft w:val="0"/>
                                  <w:marRight w:val="0"/>
                                  <w:marTop w:val="0"/>
                                  <w:marBottom w:val="345"/>
                                  <w:divBdr>
                                    <w:top w:val="none" w:sz="0" w:space="0" w:color="auto"/>
                                    <w:left w:val="none" w:sz="0" w:space="0" w:color="auto"/>
                                    <w:bottom w:val="none" w:sz="0" w:space="0" w:color="auto"/>
                                    <w:right w:val="none" w:sz="0" w:space="0" w:color="auto"/>
                                  </w:divBdr>
                                  <w:divsChild>
                                    <w:div w:id="121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813867">
      <w:bodyDiv w:val="1"/>
      <w:marLeft w:val="0"/>
      <w:marRight w:val="0"/>
      <w:marTop w:val="0"/>
      <w:marBottom w:val="0"/>
      <w:divBdr>
        <w:top w:val="none" w:sz="0" w:space="0" w:color="auto"/>
        <w:left w:val="none" w:sz="0" w:space="0" w:color="auto"/>
        <w:bottom w:val="none" w:sz="0" w:space="0" w:color="auto"/>
        <w:right w:val="none" w:sz="0" w:space="0" w:color="auto"/>
      </w:divBdr>
      <w:divsChild>
        <w:div w:id="722143212">
          <w:marLeft w:val="0"/>
          <w:marRight w:val="0"/>
          <w:marTop w:val="0"/>
          <w:marBottom w:val="150"/>
          <w:divBdr>
            <w:top w:val="none" w:sz="0" w:space="0" w:color="auto"/>
            <w:left w:val="none" w:sz="0" w:space="0" w:color="auto"/>
            <w:bottom w:val="none" w:sz="0" w:space="0" w:color="auto"/>
            <w:right w:val="none" w:sz="0" w:space="0" w:color="auto"/>
          </w:divBdr>
          <w:divsChild>
            <w:div w:id="423649875">
              <w:marLeft w:val="0"/>
              <w:marRight w:val="0"/>
              <w:marTop w:val="0"/>
              <w:marBottom w:val="300"/>
              <w:divBdr>
                <w:top w:val="single" w:sz="6" w:space="0" w:color="FFFFFF"/>
                <w:left w:val="single" w:sz="6" w:space="0" w:color="FFFFFF"/>
                <w:bottom w:val="single" w:sz="6" w:space="0" w:color="FFFFFF"/>
                <w:right w:val="single" w:sz="6" w:space="0" w:color="FFFFFF"/>
              </w:divBdr>
              <w:divsChild>
                <w:div w:id="1415592148">
                  <w:marLeft w:val="0"/>
                  <w:marRight w:val="0"/>
                  <w:marTop w:val="0"/>
                  <w:marBottom w:val="0"/>
                  <w:divBdr>
                    <w:top w:val="none" w:sz="0" w:space="0" w:color="auto"/>
                    <w:left w:val="none" w:sz="0" w:space="0" w:color="auto"/>
                    <w:bottom w:val="none" w:sz="0" w:space="0" w:color="auto"/>
                    <w:right w:val="none" w:sz="0" w:space="0" w:color="auto"/>
                  </w:divBdr>
                </w:div>
                <w:div w:id="19848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1247">
          <w:marLeft w:val="0"/>
          <w:marRight w:val="0"/>
          <w:marTop w:val="0"/>
          <w:marBottom w:val="150"/>
          <w:divBdr>
            <w:top w:val="none" w:sz="0" w:space="0" w:color="auto"/>
            <w:left w:val="none" w:sz="0" w:space="0" w:color="auto"/>
            <w:bottom w:val="none" w:sz="0" w:space="0" w:color="auto"/>
            <w:right w:val="none" w:sz="0" w:space="0" w:color="auto"/>
          </w:divBdr>
          <w:divsChild>
            <w:div w:id="1800493420">
              <w:marLeft w:val="0"/>
              <w:marRight w:val="0"/>
              <w:marTop w:val="0"/>
              <w:marBottom w:val="300"/>
              <w:divBdr>
                <w:top w:val="single" w:sz="6" w:space="0" w:color="FFFFFF"/>
                <w:left w:val="single" w:sz="6" w:space="0" w:color="FFFFFF"/>
                <w:bottom w:val="single" w:sz="6" w:space="0" w:color="FFFFFF"/>
                <w:right w:val="single" w:sz="6" w:space="0" w:color="FFFFFF"/>
              </w:divBdr>
              <w:divsChild>
                <w:div w:id="2021656901">
                  <w:marLeft w:val="0"/>
                  <w:marRight w:val="0"/>
                  <w:marTop w:val="0"/>
                  <w:marBottom w:val="0"/>
                  <w:divBdr>
                    <w:top w:val="none" w:sz="0" w:space="0" w:color="FFFFFF"/>
                    <w:left w:val="none" w:sz="0" w:space="0" w:color="FFFFFF"/>
                    <w:bottom w:val="single" w:sz="6" w:space="0" w:color="FFFFFF"/>
                    <w:right w:val="none" w:sz="0" w:space="0" w:color="FFFFFF"/>
                  </w:divBdr>
                </w:div>
                <w:div w:id="426850344">
                  <w:marLeft w:val="0"/>
                  <w:marRight w:val="0"/>
                  <w:marTop w:val="0"/>
                  <w:marBottom w:val="0"/>
                  <w:divBdr>
                    <w:top w:val="none" w:sz="0" w:space="0" w:color="auto"/>
                    <w:left w:val="none" w:sz="0" w:space="0" w:color="auto"/>
                    <w:bottom w:val="none" w:sz="0" w:space="0" w:color="auto"/>
                    <w:right w:val="none" w:sz="0" w:space="0" w:color="auto"/>
                  </w:divBdr>
                </w:div>
                <w:div w:id="7386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38845">
          <w:marLeft w:val="0"/>
          <w:marRight w:val="0"/>
          <w:marTop w:val="0"/>
          <w:marBottom w:val="150"/>
          <w:divBdr>
            <w:top w:val="none" w:sz="0" w:space="0" w:color="auto"/>
            <w:left w:val="none" w:sz="0" w:space="0" w:color="auto"/>
            <w:bottom w:val="none" w:sz="0" w:space="0" w:color="auto"/>
            <w:right w:val="none" w:sz="0" w:space="0" w:color="auto"/>
          </w:divBdr>
          <w:divsChild>
            <w:div w:id="167209125">
              <w:marLeft w:val="0"/>
              <w:marRight w:val="0"/>
              <w:marTop w:val="0"/>
              <w:marBottom w:val="300"/>
              <w:divBdr>
                <w:top w:val="single" w:sz="6" w:space="0" w:color="FFFFFF"/>
                <w:left w:val="single" w:sz="6" w:space="0" w:color="FFFFFF"/>
                <w:bottom w:val="single" w:sz="6" w:space="0" w:color="FFFFFF"/>
                <w:right w:val="single" w:sz="6" w:space="0" w:color="FFFFFF"/>
              </w:divBdr>
              <w:divsChild>
                <w:div w:id="1489054362">
                  <w:marLeft w:val="0"/>
                  <w:marRight w:val="0"/>
                  <w:marTop w:val="0"/>
                  <w:marBottom w:val="0"/>
                  <w:divBdr>
                    <w:top w:val="none" w:sz="0" w:space="0" w:color="FFFFFF"/>
                    <w:left w:val="none" w:sz="0" w:space="0" w:color="FFFFFF"/>
                    <w:bottom w:val="single" w:sz="6" w:space="0" w:color="FFFFFF"/>
                    <w:right w:val="none" w:sz="0" w:space="0" w:color="FFFFFF"/>
                  </w:divBdr>
                </w:div>
                <w:div w:id="1943876059">
                  <w:marLeft w:val="0"/>
                  <w:marRight w:val="0"/>
                  <w:marTop w:val="0"/>
                  <w:marBottom w:val="0"/>
                  <w:divBdr>
                    <w:top w:val="none" w:sz="0" w:space="0" w:color="auto"/>
                    <w:left w:val="none" w:sz="0" w:space="0" w:color="auto"/>
                    <w:bottom w:val="none" w:sz="0" w:space="0" w:color="auto"/>
                    <w:right w:val="none" w:sz="0" w:space="0" w:color="auto"/>
                  </w:divBdr>
                </w:div>
                <w:div w:id="7387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8825">
          <w:marLeft w:val="0"/>
          <w:marRight w:val="0"/>
          <w:marTop w:val="0"/>
          <w:marBottom w:val="150"/>
          <w:divBdr>
            <w:top w:val="none" w:sz="0" w:space="0" w:color="auto"/>
            <w:left w:val="none" w:sz="0" w:space="0" w:color="auto"/>
            <w:bottom w:val="none" w:sz="0" w:space="0" w:color="auto"/>
            <w:right w:val="none" w:sz="0" w:space="0" w:color="auto"/>
          </w:divBdr>
          <w:divsChild>
            <w:div w:id="2017540280">
              <w:marLeft w:val="0"/>
              <w:marRight w:val="0"/>
              <w:marTop w:val="0"/>
              <w:marBottom w:val="300"/>
              <w:divBdr>
                <w:top w:val="single" w:sz="6" w:space="0" w:color="FFFFFF"/>
                <w:left w:val="single" w:sz="6" w:space="0" w:color="FFFFFF"/>
                <w:bottom w:val="single" w:sz="6" w:space="0" w:color="FFFFFF"/>
                <w:right w:val="single" w:sz="6" w:space="0" w:color="FFFFFF"/>
              </w:divBdr>
              <w:divsChild>
                <w:div w:id="2046711194">
                  <w:marLeft w:val="0"/>
                  <w:marRight w:val="0"/>
                  <w:marTop w:val="0"/>
                  <w:marBottom w:val="0"/>
                  <w:divBdr>
                    <w:top w:val="none" w:sz="0" w:space="0" w:color="FFFFFF"/>
                    <w:left w:val="none" w:sz="0" w:space="0" w:color="FFFFFF"/>
                    <w:bottom w:val="single" w:sz="6" w:space="0" w:color="FFFFFF"/>
                    <w:right w:val="none" w:sz="0" w:space="0" w:color="FFFFFF"/>
                  </w:divBdr>
                </w:div>
                <w:div w:id="134302435">
                  <w:marLeft w:val="0"/>
                  <w:marRight w:val="0"/>
                  <w:marTop w:val="0"/>
                  <w:marBottom w:val="0"/>
                  <w:divBdr>
                    <w:top w:val="none" w:sz="0" w:space="0" w:color="auto"/>
                    <w:left w:val="none" w:sz="0" w:space="0" w:color="auto"/>
                    <w:bottom w:val="none" w:sz="0" w:space="0" w:color="auto"/>
                    <w:right w:val="none" w:sz="0" w:space="0" w:color="auto"/>
                  </w:divBdr>
                </w:div>
                <w:div w:id="12851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57436">
      <w:bodyDiv w:val="1"/>
      <w:marLeft w:val="0"/>
      <w:marRight w:val="0"/>
      <w:marTop w:val="0"/>
      <w:marBottom w:val="0"/>
      <w:divBdr>
        <w:top w:val="none" w:sz="0" w:space="0" w:color="auto"/>
        <w:left w:val="none" w:sz="0" w:space="0" w:color="auto"/>
        <w:bottom w:val="none" w:sz="0" w:space="0" w:color="auto"/>
        <w:right w:val="none" w:sz="0" w:space="0" w:color="auto"/>
      </w:divBdr>
      <w:divsChild>
        <w:div w:id="1892686299">
          <w:marLeft w:val="0"/>
          <w:marRight w:val="0"/>
          <w:marTop w:val="0"/>
          <w:marBottom w:val="150"/>
          <w:divBdr>
            <w:top w:val="none" w:sz="0" w:space="0" w:color="auto"/>
            <w:left w:val="none" w:sz="0" w:space="0" w:color="auto"/>
            <w:bottom w:val="none" w:sz="0" w:space="0" w:color="auto"/>
            <w:right w:val="none" w:sz="0" w:space="0" w:color="auto"/>
          </w:divBdr>
          <w:divsChild>
            <w:div w:id="1882352564">
              <w:marLeft w:val="0"/>
              <w:marRight w:val="0"/>
              <w:marTop w:val="0"/>
              <w:marBottom w:val="300"/>
              <w:divBdr>
                <w:top w:val="single" w:sz="6" w:space="0" w:color="FFFFFF"/>
                <w:left w:val="single" w:sz="6" w:space="0" w:color="FFFFFF"/>
                <w:bottom w:val="single" w:sz="6" w:space="0" w:color="FFFFFF"/>
                <w:right w:val="single" w:sz="6" w:space="0" w:color="FFFFFF"/>
              </w:divBdr>
              <w:divsChild>
                <w:div w:id="1751274766">
                  <w:marLeft w:val="0"/>
                  <w:marRight w:val="0"/>
                  <w:marTop w:val="0"/>
                  <w:marBottom w:val="0"/>
                  <w:divBdr>
                    <w:top w:val="none" w:sz="0" w:space="0" w:color="auto"/>
                    <w:left w:val="none" w:sz="0" w:space="0" w:color="auto"/>
                    <w:bottom w:val="none" w:sz="0" w:space="0" w:color="auto"/>
                    <w:right w:val="none" w:sz="0" w:space="0" w:color="auto"/>
                  </w:divBdr>
                </w:div>
                <w:div w:id="19052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2768">
          <w:marLeft w:val="0"/>
          <w:marRight w:val="0"/>
          <w:marTop w:val="0"/>
          <w:marBottom w:val="150"/>
          <w:divBdr>
            <w:top w:val="none" w:sz="0" w:space="0" w:color="auto"/>
            <w:left w:val="none" w:sz="0" w:space="0" w:color="auto"/>
            <w:bottom w:val="none" w:sz="0" w:space="0" w:color="auto"/>
            <w:right w:val="none" w:sz="0" w:space="0" w:color="auto"/>
          </w:divBdr>
          <w:divsChild>
            <w:div w:id="1669558480">
              <w:marLeft w:val="0"/>
              <w:marRight w:val="0"/>
              <w:marTop w:val="0"/>
              <w:marBottom w:val="300"/>
              <w:divBdr>
                <w:top w:val="single" w:sz="6" w:space="0" w:color="FFFFFF"/>
                <w:left w:val="single" w:sz="6" w:space="0" w:color="FFFFFF"/>
                <w:bottom w:val="single" w:sz="6" w:space="0" w:color="FFFFFF"/>
                <w:right w:val="single" w:sz="6" w:space="0" w:color="FFFFFF"/>
              </w:divBdr>
              <w:divsChild>
                <w:div w:id="105778048">
                  <w:marLeft w:val="0"/>
                  <w:marRight w:val="0"/>
                  <w:marTop w:val="0"/>
                  <w:marBottom w:val="0"/>
                  <w:divBdr>
                    <w:top w:val="none" w:sz="0" w:space="0" w:color="FFFFFF"/>
                    <w:left w:val="none" w:sz="0" w:space="0" w:color="FFFFFF"/>
                    <w:bottom w:val="single" w:sz="6" w:space="0" w:color="FFFFFF"/>
                    <w:right w:val="none" w:sz="0" w:space="0" w:color="FFFFFF"/>
                  </w:divBdr>
                </w:div>
                <w:div w:id="992950172">
                  <w:marLeft w:val="0"/>
                  <w:marRight w:val="0"/>
                  <w:marTop w:val="0"/>
                  <w:marBottom w:val="0"/>
                  <w:divBdr>
                    <w:top w:val="none" w:sz="0" w:space="0" w:color="auto"/>
                    <w:left w:val="none" w:sz="0" w:space="0" w:color="auto"/>
                    <w:bottom w:val="none" w:sz="0" w:space="0" w:color="auto"/>
                    <w:right w:val="none" w:sz="0" w:space="0" w:color="auto"/>
                  </w:divBdr>
                </w:div>
                <w:div w:id="8125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8798">
          <w:marLeft w:val="0"/>
          <w:marRight w:val="0"/>
          <w:marTop w:val="0"/>
          <w:marBottom w:val="150"/>
          <w:divBdr>
            <w:top w:val="none" w:sz="0" w:space="0" w:color="auto"/>
            <w:left w:val="none" w:sz="0" w:space="0" w:color="auto"/>
            <w:bottom w:val="none" w:sz="0" w:space="0" w:color="auto"/>
            <w:right w:val="none" w:sz="0" w:space="0" w:color="auto"/>
          </w:divBdr>
          <w:divsChild>
            <w:div w:id="1801849201">
              <w:marLeft w:val="0"/>
              <w:marRight w:val="0"/>
              <w:marTop w:val="0"/>
              <w:marBottom w:val="300"/>
              <w:divBdr>
                <w:top w:val="single" w:sz="6" w:space="0" w:color="FFFFFF"/>
                <w:left w:val="single" w:sz="6" w:space="0" w:color="FFFFFF"/>
                <w:bottom w:val="single" w:sz="6" w:space="0" w:color="FFFFFF"/>
                <w:right w:val="single" w:sz="6" w:space="0" w:color="FFFFFF"/>
              </w:divBdr>
              <w:divsChild>
                <w:div w:id="184514456">
                  <w:marLeft w:val="0"/>
                  <w:marRight w:val="0"/>
                  <w:marTop w:val="0"/>
                  <w:marBottom w:val="0"/>
                  <w:divBdr>
                    <w:top w:val="none" w:sz="0" w:space="0" w:color="FFFFFF"/>
                    <w:left w:val="none" w:sz="0" w:space="0" w:color="FFFFFF"/>
                    <w:bottom w:val="single" w:sz="6" w:space="0" w:color="FFFFFF"/>
                    <w:right w:val="none" w:sz="0" w:space="0" w:color="FFFFFF"/>
                  </w:divBdr>
                </w:div>
                <w:div w:id="6300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13919">
      <w:bodyDiv w:val="1"/>
      <w:marLeft w:val="0"/>
      <w:marRight w:val="0"/>
      <w:marTop w:val="0"/>
      <w:marBottom w:val="0"/>
      <w:divBdr>
        <w:top w:val="none" w:sz="0" w:space="0" w:color="auto"/>
        <w:left w:val="none" w:sz="0" w:space="0" w:color="auto"/>
        <w:bottom w:val="none" w:sz="0" w:space="0" w:color="auto"/>
        <w:right w:val="none" w:sz="0" w:space="0" w:color="auto"/>
      </w:divBdr>
    </w:div>
    <w:div w:id="5381243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59">
          <w:marLeft w:val="0"/>
          <w:marRight w:val="0"/>
          <w:marTop w:val="0"/>
          <w:marBottom w:val="150"/>
          <w:divBdr>
            <w:top w:val="none" w:sz="0" w:space="0" w:color="auto"/>
            <w:left w:val="none" w:sz="0" w:space="0" w:color="auto"/>
            <w:bottom w:val="none" w:sz="0" w:space="0" w:color="auto"/>
            <w:right w:val="none" w:sz="0" w:space="0" w:color="auto"/>
          </w:divBdr>
          <w:divsChild>
            <w:div w:id="1482963396">
              <w:marLeft w:val="0"/>
              <w:marRight w:val="0"/>
              <w:marTop w:val="0"/>
              <w:marBottom w:val="300"/>
              <w:divBdr>
                <w:top w:val="single" w:sz="6" w:space="0" w:color="FFFFFF"/>
                <w:left w:val="single" w:sz="6" w:space="0" w:color="FFFFFF"/>
                <w:bottom w:val="single" w:sz="6" w:space="0" w:color="FFFFFF"/>
                <w:right w:val="single" w:sz="6" w:space="0" w:color="FFFFFF"/>
              </w:divBdr>
              <w:divsChild>
                <w:div w:id="118501574">
                  <w:marLeft w:val="0"/>
                  <w:marRight w:val="0"/>
                  <w:marTop w:val="0"/>
                  <w:marBottom w:val="0"/>
                  <w:divBdr>
                    <w:top w:val="none" w:sz="0" w:space="0" w:color="auto"/>
                    <w:left w:val="none" w:sz="0" w:space="0" w:color="auto"/>
                    <w:bottom w:val="none" w:sz="0" w:space="0" w:color="auto"/>
                    <w:right w:val="none" w:sz="0" w:space="0" w:color="auto"/>
                  </w:divBdr>
                </w:div>
                <w:div w:id="2143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20248">
          <w:marLeft w:val="0"/>
          <w:marRight w:val="0"/>
          <w:marTop w:val="0"/>
          <w:marBottom w:val="150"/>
          <w:divBdr>
            <w:top w:val="none" w:sz="0" w:space="0" w:color="auto"/>
            <w:left w:val="none" w:sz="0" w:space="0" w:color="auto"/>
            <w:bottom w:val="none" w:sz="0" w:space="0" w:color="auto"/>
            <w:right w:val="none" w:sz="0" w:space="0" w:color="auto"/>
          </w:divBdr>
          <w:divsChild>
            <w:div w:id="2080710032">
              <w:marLeft w:val="0"/>
              <w:marRight w:val="0"/>
              <w:marTop w:val="0"/>
              <w:marBottom w:val="300"/>
              <w:divBdr>
                <w:top w:val="single" w:sz="6" w:space="0" w:color="FFFFFF"/>
                <w:left w:val="single" w:sz="6" w:space="0" w:color="FFFFFF"/>
                <w:bottom w:val="single" w:sz="6" w:space="0" w:color="FFFFFF"/>
                <w:right w:val="single" w:sz="6" w:space="0" w:color="FFFFFF"/>
              </w:divBdr>
              <w:divsChild>
                <w:div w:id="273949886">
                  <w:marLeft w:val="0"/>
                  <w:marRight w:val="0"/>
                  <w:marTop w:val="0"/>
                  <w:marBottom w:val="0"/>
                  <w:divBdr>
                    <w:top w:val="none" w:sz="0" w:space="0" w:color="FFFFFF"/>
                    <w:left w:val="none" w:sz="0" w:space="0" w:color="FFFFFF"/>
                    <w:bottom w:val="single" w:sz="6" w:space="0" w:color="FFFFFF"/>
                    <w:right w:val="none" w:sz="0" w:space="0" w:color="FFFFFF"/>
                  </w:divBdr>
                </w:div>
                <w:div w:id="305820466">
                  <w:marLeft w:val="0"/>
                  <w:marRight w:val="0"/>
                  <w:marTop w:val="0"/>
                  <w:marBottom w:val="0"/>
                  <w:divBdr>
                    <w:top w:val="none" w:sz="0" w:space="0" w:color="auto"/>
                    <w:left w:val="none" w:sz="0" w:space="0" w:color="auto"/>
                    <w:bottom w:val="none" w:sz="0" w:space="0" w:color="auto"/>
                    <w:right w:val="none" w:sz="0" w:space="0" w:color="auto"/>
                  </w:divBdr>
                </w:div>
                <w:div w:id="19688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28850">
          <w:marLeft w:val="0"/>
          <w:marRight w:val="0"/>
          <w:marTop w:val="0"/>
          <w:marBottom w:val="150"/>
          <w:divBdr>
            <w:top w:val="none" w:sz="0" w:space="0" w:color="auto"/>
            <w:left w:val="none" w:sz="0" w:space="0" w:color="auto"/>
            <w:bottom w:val="none" w:sz="0" w:space="0" w:color="auto"/>
            <w:right w:val="none" w:sz="0" w:space="0" w:color="auto"/>
          </w:divBdr>
          <w:divsChild>
            <w:div w:id="1678188569">
              <w:marLeft w:val="0"/>
              <w:marRight w:val="0"/>
              <w:marTop w:val="0"/>
              <w:marBottom w:val="300"/>
              <w:divBdr>
                <w:top w:val="single" w:sz="6" w:space="0" w:color="FFFFFF"/>
                <w:left w:val="single" w:sz="6" w:space="0" w:color="FFFFFF"/>
                <w:bottom w:val="single" w:sz="6" w:space="0" w:color="FFFFFF"/>
                <w:right w:val="single" w:sz="6" w:space="0" w:color="FFFFFF"/>
              </w:divBdr>
              <w:divsChild>
                <w:div w:id="2122725380">
                  <w:marLeft w:val="0"/>
                  <w:marRight w:val="0"/>
                  <w:marTop w:val="0"/>
                  <w:marBottom w:val="0"/>
                  <w:divBdr>
                    <w:top w:val="none" w:sz="0" w:space="0" w:color="FFFFFF"/>
                    <w:left w:val="none" w:sz="0" w:space="0" w:color="FFFFFF"/>
                    <w:bottom w:val="single" w:sz="6" w:space="0" w:color="FFFFFF"/>
                    <w:right w:val="none" w:sz="0" w:space="0" w:color="FFFFFF"/>
                  </w:divBdr>
                </w:div>
                <w:div w:id="2001738770">
                  <w:marLeft w:val="0"/>
                  <w:marRight w:val="0"/>
                  <w:marTop w:val="0"/>
                  <w:marBottom w:val="0"/>
                  <w:divBdr>
                    <w:top w:val="none" w:sz="0" w:space="0" w:color="auto"/>
                    <w:left w:val="none" w:sz="0" w:space="0" w:color="auto"/>
                    <w:bottom w:val="none" w:sz="0" w:space="0" w:color="auto"/>
                    <w:right w:val="none" w:sz="0" w:space="0" w:color="auto"/>
                  </w:divBdr>
                </w:div>
                <w:div w:id="17394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24420">
          <w:marLeft w:val="0"/>
          <w:marRight w:val="0"/>
          <w:marTop w:val="0"/>
          <w:marBottom w:val="150"/>
          <w:divBdr>
            <w:top w:val="none" w:sz="0" w:space="0" w:color="auto"/>
            <w:left w:val="none" w:sz="0" w:space="0" w:color="auto"/>
            <w:bottom w:val="none" w:sz="0" w:space="0" w:color="auto"/>
            <w:right w:val="none" w:sz="0" w:space="0" w:color="auto"/>
          </w:divBdr>
          <w:divsChild>
            <w:div w:id="245649419">
              <w:marLeft w:val="0"/>
              <w:marRight w:val="0"/>
              <w:marTop w:val="0"/>
              <w:marBottom w:val="300"/>
              <w:divBdr>
                <w:top w:val="single" w:sz="6" w:space="0" w:color="FFFFFF"/>
                <w:left w:val="single" w:sz="6" w:space="0" w:color="FFFFFF"/>
                <w:bottom w:val="single" w:sz="6" w:space="0" w:color="FFFFFF"/>
                <w:right w:val="single" w:sz="6" w:space="0" w:color="FFFFFF"/>
              </w:divBdr>
              <w:divsChild>
                <w:div w:id="1414863008">
                  <w:marLeft w:val="0"/>
                  <w:marRight w:val="0"/>
                  <w:marTop w:val="0"/>
                  <w:marBottom w:val="0"/>
                  <w:divBdr>
                    <w:top w:val="none" w:sz="0" w:space="0" w:color="FFFFFF"/>
                    <w:left w:val="none" w:sz="0" w:space="0" w:color="FFFFFF"/>
                    <w:bottom w:val="single" w:sz="6" w:space="0" w:color="FFFFFF"/>
                    <w:right w:val="none" w:sz="0" w:space="0" w:color="FFFFFF"/>
                  </w:divBdr>
                </w:div>
                <w:div w:id="1109084899">
                  <w:marLeft w:val="0"/>
                  <w:marRight w:val="0"/>
                  <w:marTop w:val="0"/>
                  <w:marBottom w:val="0"/>
                  <w:divBdr>
                    <w:top w:val="none" w:sz="0" w:space="0" w:color="auto"/>
                    <w:left w:val="none" w:sz="0" w:space="0" w:color="auto"/>
                    <w:bottom w:val="none" w:sz="0" w:space="0" w:color="auto"/>
                    <w:right w:val="none" w:sz="0" w:space="0" w:color="auto"/>
                  </w:divBdr>
                </w:div>
                <w:div w:id="13080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475953">
      <w:bodyDiv w:val="1"/>
      <w:marLeft w:val="0"/>
      <w:marRight w:val="0"/>
      <w:marTop w:val="0"/>
      <w:marBottom w:val="0"/>
      <w:divBdr>
        <w:top w:val="none" w:sz="0" w:space="0" w:color="auto"/>
        <w:left w:val="none" w:sz="0" w:space="0" w:color="auto"/>
        <w:bottom w:val="none" w:sz="0" w:space="0" w:color="auto"/>
        <w:right w:val="none" w:sz="0" w:space="0" w:color="auto"/>
      </w:divBdr>
      <w:divsChild>
        <w:div w:id="637227191">
          <w:marLeft w:val="0"/>
          <w:marRight w:val="0"/>
          <w:marTop w:val="0"/>
          <w:marBottom w:val="0"/>
          <w:divBdr>
            <w:top w:val="none" w:sz="0" w:space="0" w:color="auto"/>
            <w:left w:val="none" w:sz="0" w:space="0" w:color="auto"/>
            <w:bottom w:val="none" w:sz="0" w:space="0" w:color="auto"/>
            <w:right w:val="none" w:sz="0" w:space="0" w:color="auto"/>
          </w:divBdr>
        </w:div>
      </w:divsChild>
    </w:div>
    <w:div w:id="539826903">
      <w:bodyDiv w:val="1"/>
      <w:marLeft w:val="0"/>
      <w:marRight w:val="0"/>
      <w:marTop w:val="0"/>
      <w:marBottom w:val="0"/>
      <w:divBdr>
        <w:top w:val="none" w:sz="0" w:space="0" w:color="auto"/>
        <w:left w:val="none" w:sz="0" w:space="0" w:color="auto"/>
        <w:bottom w:val="none" w:sz="0" w:space="0" w:color="auto"/>
        <w:right w:val="none" w:sz="0" w:space="0" w:color="auto"/>
      </w:divBdr>
    </w:div>
    <w:div w:id="540289235">
      <w:bodyDiv w:val="1"/>
      <w:marLeft w:val="0"/>
      <w:marRight w:val="0"/>
      <w:marTop w:val="0"/>
      <w:marBottom w:val="0"/>
      <w:divBdr>
        <w:top w:val="none" w:sz="0" w:space="0" w:color="auto"/>
        <w:left w:val="none" w:sz="0" w:space="0" w:color="auto"/>
        <w:bottom w:val="none" w:sz="0" w:space="0" w:color="auto"/>
        <w:right w:val="none" w:sz="0" w:space="0" w:color="auto"/>
      </w:divBdr>
      <w:divsChild>
        <w:div w:id="798230873">
          <w:marLeft w:val="0"/>
          <w:marRight w:val="0"/>
          <w:marTop w:val="0"/>
          <w:marBottom w:val="0"/>
          <w:divBdr>
            <w:top w:val="none" w:sz="0" w:space="0" w:color="auto"/>
            <w:left w:val="none" w:sz="0" w:space="0" w:color="auto"/>
            <w:bottom w:val="none" w:sz="0" w:space="0" w:color="auto"/>
            <w:right w:val="none" w:sz="0" w:space="0" w:color="auto"/>
          </w:divBdr>
        </w:div>
      </w:divsChild>
    </w:div>
    <w:div w:id="540744795">
      <w:bodyDiv w:val="1"/>
      <w:marLeft w:val="0"/>
      <w:marRight w:val="0"/>
      <w:marTop w:val="0"/>
      <w:marBottom w:val="0"/>
      <w:divBdr>
        <w:top w:val="none" w:sz="0" w:space="0" w:color="auto"/>
        <w:left w:val="none" w:sz="0" w:space="0" w:color="auto"/>
        <w:bottom w:val="none" w:sz="0" w:space="0" w:color="auto"/>
        <w:right w:val="none" w:sz="0" w:space="0" w:color="auto"/>
      </w:divBdr>
      <w:divsChild>
        <w:div w:id="605237863">
          <w:marLeft w:val="0"/>
          <w:marRight w:val="0"/>
          <w:marTop w:val="0"/>
          <w:marBottom w:val="0"/>
          <w:divBdr>
            <w:top w:val="none" w:sz="0" w:space="0" w:color="auto"/>
            <w:left w:val="none" w:sz="0" w:space="0" w:color="auto"/>
            <w:bottom w:val="none" w:sz="0" w:space="0" w:color="auto"/>
            <w:right w:val="none" w:sz="0" w:space="0" w:color="auto"/>
          </w:divBdr>
          <w:divsChild>
            <w:div w:id="1982147047">
              <w:marLeft w:val="0"/>
              <w:marRight w:val="0"/>
              <w:marTop w:val="0"/>
              <w:marBottom w:val="0"/>
              <w:divBdr>
                <w:top w:val="none" w:sz="0" w:space="0" w:color="auto"/>
                <w:left w:val="none" w:sz="0" w:space="0" w:color="auto"/>
                <w:bottom w:val="none" w:sz="0" w:space="0" w:color="auto"/>
                <w:right w:val="none" w:sz="0" w:space="0" w:color="auto"/>
              </w:divBdr>
              <w:divsChild>
                <w:div w:id="2014723423">
                  <w:marLeft w:val="0"/>
                  <w:marRight w:val="0"/>
                  <w:marTop w:val="0"/>
                  <w:marBottom w:val="0"/>
                  <w:divBdr>
                    <w:top w:val="none" w:sz="0" w:space="0" w:color="auto"/>
                    <w:left w:val="none" w:sz="0" w:space="0" w:color="auto"/>
                    <w:bottom w:val="none" w:sz="0" w:space="0" w:color="auto"/>
                    <w:right w:val="none" w:sz="0" w:space="0" w:color="auto"/>
                  </w:divBdr>
                  <w:divsChild>
                    <w:div w:id="1998145421">
                      <w:marLeft w:val="0"/>
                      <w:marRight w:val="0"/>
                      <w:marTop w:val="0"/>
                      <w:marBottom w:val="0"/>
                      <w:divBdr>
                        <w:top w:val="none" w:sz="0" w:space="0" w:color="auto"/>
                        <w:left w:val="none" w:sz="0" w:space="0" w:color="auto"/>
                        <w:bottom w:val="none" w:sz="0" w:space="0" w:color="auto"/>
                        <w:right w:val="none" w:sz="0" w:space="0" w:color="auto"/>
                      </w:divBdr>
                      <w:divsChild>
                        <w:div w:id="1333680768">
                          <w:marLeft w:val="0"/>
                          <w:marRight w:val="0"/>
                          <w:marTop w:val="0"/>
                          <w:marBottom w:val="0"/>
                          <w:divBdr>
                            <w:top w:val="none" w:sz="0" w:space="0" w:color="auto"/>
                            <w:left w:val="none" w:sz="0" w:space="0" w:color="auto"/>
                            <w:bottom w:val="none" w:sz="0" w:space="0" w:color="auto"/>
                            <w:right w:val="none" w:sz="0" w:space="0" w:color="auto"/>
                          </w:divBdr>
                          <w:divsChild>
                            <w:div w:id="635838775">
                              <w:marLeft w:val="0"/>
                              <w:marRight w:val="0"/>
                              <w:marTop w:val="0"/>
                              <w:marBottom w:val="0"/>
                              <w:divBdr>
                                <w:top w:val="none" w:sz="0" w:space="0" w:color="auto"/>
                                <w:left w:val="none" w:sz="0" w:space="0" w:color="auto"/>
                                <w:bottom w:val="none" w:sz="0" w:space="0" w:color="auto"/>
                                <w:right w:val="none" w:sz="0" w:space="0" w:color="auto"/>
                              </w:divBdr>
                              <w:divsChild>
                                <w:div w:id="499388615">
                                  <w:marLeft w:val="0"/>
                                  <w:marRight w:val="0"/>
                                  <w:marTop w:val="0"/>
                                  <w:marBottom w:val="0"/>
                                  <w:divBdr>
                                    <w:top w:val="none" w:sz="0" w:space="0" w:color="auto"/>
                                    <w:left w:val="none" w:sz="0" w:space="0" w:color="auto"/>
                                    <w:bottom w:val="none" w:sz="0" w:space="0" w:color="auto"/>
                                    <w:right w:val="none" w:sz="0" w:space="0" w:color="auto"/>
                                  </w:divBdr>
                                  <w:divsChild>
                                    <w:div w:id="1337609435">
                                      <w:marLeft w:val="60"/>
                                      <w:marRight w:val="0"/>
                                      <w:marTop w:val="0"/>
                                      <w:marBottom w:val="0"/>
                                      <w:divBdr>
                                        <w:top w:val="none" w:sz="0" w:space="0" w:color="auto"/>
                                        <w:left w:val="none" w:sz="0" w:space="0" w:color="auto"/>
                                        <w:bottom w:val="none" w:sz="0" w:space="0" w:color="auto"/>
                                        <w:right w:val="none" w:sz="0" w:space="0" w:color="auto"/>
                                      </w:divBdr>
                                      <w:divsChild>
                                        <w:div w:id="590117318">
                                          <w:marLeft w:val="0"/>
                                          <w:marRight w:val="0"/>
                                          <w:marTop w:val="0"/>
                                          <w:marBottom w:val="0"/>
                                          <w:divBdr>
                                            <w:top w:val="none" w:sz="0" w:space="0" w:color="auto"/>
                                            <w:left w:val="none" w:sz="0" w:space="0" w:color="auto"/>
                                            <w:bottom w:val="none" w:sz="0" w:space="0" w:color="auto"/>
                                            <w:right w:val="none" w:sz="0" w:space="0" w:color="auto"/>
                                          </w:divBdr>
                                          <w:divsChild>
                                            <w:div w:id="396632868">
                                              <w:marLeft w:val="0"/>
                                              <w:marRight w:val="0"/>
                                              <w:marTop w:val="0"/>
                                              <w:marBottom w:val="120"/>
                                              <w:divBdr>
                                                <w:top w:val="single" w:sz="6" w:space="0" w:color="F5F5F5"/>
                                                <w:left w:val="single" w:sz="6" w:space="0" w:color="F5F5F5"/>
                                                <w:bottom w:val="single" w:sz="6" w:space="0" w:color="F5F5F5"/>
                                                <w:right w:val="single" w:sz="6" w:space="0" w:color="F5F5F5"/>
                                              </w:divBdr>
                                              <w:divsChild>
                                                <w:div w:id="1863202940">
                                                  <w:marLeft w:val="0"/>
                                                  <w:marRight w:val="0"/>
                                                  <w:marTop w:val="0"/>
                                                  <w:marBottom w:val="0"/>
                                                  <w:divBdr>
                                                    <w:top w:val="none" w:sz="0" w:space="0" w:color="auto"/>
                                                    <w:left w:val="none" w:sz="0" w:space="0" w:color="auto"/>
                                                    <w:bottom w:val="none" w:sz="0" w:space="0" w:color="auto"/>
                                                    <w:right w:val="none" w:sz="0" w:space="0" w:color="auto"/>
                                                  </w:divBdr>
                                                  <w:divsChild>
                                                    <w:div w:id="3954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0748306">
      <w:bodyDiv w:val="1"/>
      <w:marLeft w:val="0"/>
      <w:marRight w:val="0"/>
      <w:marTop w:val="0"/>
      <w:marBottom w:val="0"/>
      <w:divBdr>
        <w:top w:val="none" w:sz="0" w:space="0" w:color="auto"/>
        <w:left w:val="none" w:sz="0" w:space="0" w:color="auto"/>
        <w:bottom w:val="none" w:sz="0" w:space="0" w:color="auto"/>
        <w:right w:val="none" w:sz="0" w:space="0" w:color="auto"/>
      </w:divBdr>
      <w:divsChild>
        <w:div w:id="1297292894">
          <w:marLeft w:val="0"/>
          <w:marRight w:val="0"/>
          <w:marTop w:val="0"/>
          <w:marBottom w:val="0"/>
          <w:divBdr>
            <w:top w:val="none" w:sz="0" w:space="0" w:color="auto"/>
            <w:left w:val="none" w:sz="0" w:space="0" w:color="auto"/>
            <w:bottom w:val="none" w:sz="0" w:space="0" w:color="auto"/>
            <w:right w:val="none" w:sz="0" w:space="0" w:color="auto"/>
          </w:divBdr>
          <w:divsChild>
            <w:div w:id="478306119">
              <w:marLeft w:val="0"/>
              <w:marRight w:val="0"/>
              <w:marTop w:val="0"/>
              <w:marBottom w:val="0"/>
              <w:divBdr>
                <w:top w:val="none" w:sz="0" w:space="0" w:color="auto"/>
                <w:left w:val="none" w:sz="0" w:space="0" w:color="auto"/>
                <w:bottom w:val="none" w:sz="0" w:space="0" w:color="auto"/>
                <w:right w:val="none" w:sz="0" w:space="0" w:color="auto"/>
              </w:divBdr>
              <w:divsChild>
                <w:div w:id="1911579362">
                  <w:marLeft w:val="0"/>
                  <w:marRight w:val="0"/>
                  <w:marTop w:val="0"/>
                  <w:marBottom w:val="0"/>
                  <w:divBdr>
                    <w:top w:val="none" w:sz="0" w:space="0" w:color="auto"/>
                    <w:left w:val="none" w:sz="0" w:space="0" w:color="auto"/>
                    <w:bottom w:val="none" w:sz="0" w:space="0" w:color="auto"/>
                    <w:right w:val="none" w:sz="0" w:space="0" w:color="auto"/>
                  </w:divBdr>
                  <w:divsChild>
                    <w:div w:id="1539707431">
                      <w:marLeft w:val="0"/>
                      <w:marRight w:val="0"/>
                      <w:marTop w:val="0"/>
                      <w:marBottom w:val="0"/>
                      <w:divBdr>
                        <w:top w:val="none" w:sz="0" w:space="0" w:color="auto"/>
                        <w:left w:val="none" w:sz="0" w:space="0" w:color="auto"/>
                        <w:bottom w:val="none" w:sz="0" w:space="0" w:color="auto"/>
                        <w:right w:val="none" w:sz="0" w:space="0" w:color="auto"/>
                      </w:divBdr>
                      <w:divsChild>
                        <w:div w:id="978654245">
                          <w:marLeft w:val="-225"/>
                          <w:marRight w:val="0"/>
                          <w:marTop w:val="0"/>
                          <w:marBottom w:val="0"/>
                          <w:divBdr>
                            <w:top w:val="none" w:sz="0" w:space="0" w:color="auto"/>
                            <w:left w:val="none" w:sz="0" w:space="0" w:color="auto"/>
                            <w:bottom w:val="none" w:sz="0" w:space="0" w:color="auto"/>
                            <w:right w:val="none" w:sz="0" w:space="0" w:color="auto"/>
                          </w:divBdr>
                          <w:divsChild>
                            <w:div w:id="850725029">
                              <w:marLeft w:val="1500"/>
                              <w:marRight w:val="1500"/>
                              <w:marTop w:val="0"/>
                              <w:marBottom w:val="0"/>
                              <w:divBdr>
                                <w:top w:val="none" w:sz="0" w:space="0" w:color="auto"/>
                                <w:left w:val="none" w:sz="0" w:space="0" w:color="auto"/>
                                <w:bottom w:val="none" w:sz="0" w:space="0" w:color="auto"/>
                                <w:right w:val="none" w:sz="0" w:space="0" w:color="auto"/>
                              </w:divBdr>
                              <w:divsChild>
                                <w:div w:id="603268232">
                                  <w:marLeft w:val="0"/>
                                  <w:marRight w:val="0"/>
                                  <w:marTop w:val="0"/>
                                  <w:marBottom w:val="345"/>
                                  <w:divBdr>
                                    <w:top w:val="none" w:sz="0" w:space="0" w:color="auto"/>
                                    <w:left w:val="none" w:sz="0" w:space="0" w:color="auto"/>
                                    <w:bottom w:val="none" w:sz="0" w:space="0" w:color="auto"/>
                                    <w:right w:val="none" w:sz="0" w:space="0" w:color="auto"/>
                                  </w:divBdr>
                                  <w:divsChild>
                                    <w:div w:id="16984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9817">
      <w:bodyDiv w:val="1"/>
      <w:marLeft w:val="0"/>
      <w:marRight w:val="0"/>
      <w:marTop w:val="0"/>
      <w:marBottom w:val="0"/>
      <w:divBdr>
        <w:top w:val="none" w:sz="0" w:space="0" w:color="auto"/>
        <w:left w:val="none" w:sz="0" w:space="0" w:color="auto"/>
        <w:bottom w:val="none" w:sz="0" w:space="0" w:color="auto"/>
        <w:right w:val="none" w:sz="0" w:space="0" w:color="auto"/>
      </w:divBdr>
      <w:divsChild>
        <w:div w:id="1686052283">
          <w:marLeft w:val="0"/>
          <w:marRight w:val="0"/>
          <w:marTop w:val="0"/>
          <w:marBottom w:val="0"/>
          <w:divBdr>
            <w:top w:val="none" w:sz="0" w:space="0" w:color="auto"/>
            <w:left w:val="none" w:sz="0" w:space="0" w:color="auto"/>
            <w:bottom w:val="none" w:sz="0" w:space="0" w:color="auto"/>
            <w:right w:val="none" w:sz="0" w:space="0" w:color="auto"/>
          </w:divBdr>
        </w:div>
      </w:divsChild>
    </w:div>
    <w:div w:id="541134752">
      <w:bodyDiv w:val="1"/>
      <w:marLeft w:val="0"/>
      <w:marRight w:val="0"/>
      <w:marTop w:val="0"/>
      <w:marBottom w:val="0"/>
      <w:divBdr>
        <w:top w:val="none" w:sz="0" w:space="0" w:color="auto"/>
        <w:left w:val="none" w:sz="0" w:space="0" w:color="auto"/>
        <w:bottom w:val="none" w:sz="0" w:space="0" w:color="auto"/>
        <w:right w:val="none" w:sz="0" w:space="0" w:color="auto"/>
      </w:divBdr>
      <w:divsChild>
        <w:div w:id="815410654">
          <w:marLeft w:val="0"/>
          <w:marRight w:val="0"/>
          <w:marTop w:val="0"/>
          <w:marBottom w:val="0"/>
          <w:divBdr>
            <w:top w:val="none" w:sz="0" w:space="0" w:color="auto"/>
            <w:left w:val="none" w:sz="0" w:space="0" w:color="auto"/>
            <w:bottom w:val="none" w:sz="0" w:space="0" w:color="auto"/>
            <w:right w:val="none" w:sz="0" w:space="0" w:color="auto"/>
          </w:divBdr>
        </w:div>
      </w:divsChild>
    </w:div>
    <w:div w:id="541481887">
      <w:bodyDiv w:val="1"/>
      <w:marLeft w:val="0"/>
      <w:marRight w:val="0"/>
      <w:marTop w:val="0"/>
      <w:marBottom w:val="0"/>
      <w:divBdr>
        <w:top w:val="none" w:sz="0" w:space="0" w:color="auto"/>
        <w:left w:val="none" w:sz="0" w:space="0" w:color="auto"/>
        <w:bottom w:val="none" w:sz="0" w:space="0" w:color="auto"/>
        <w:right w:val="none" w:sz="0" w:space="0" w:color="auto"/>
      </w:divBdr>
    </w:div>
    <w:div w:id="542207432">
      <w:bodyDiv w:val="1"/>
      <w:marLeft w:val="0"/>
      <w:marRight w:val="0"/>
      <w:marTop w:val="0"/>
      <w:marBottom w:val="0"/>
      <w:divBdr>
        <w:top w:val="none" w:sz="0" w:space="0" w:color="auto"/>
        <w:left w:val="none" w:sz="0" w:space="0" w:color="auto"/>
        <w:bottom w:val="none" w:sz="0" w:space="0" w:color="auto"/>
        <w:right w:val="none" w:sz="0" w:space="0" w:color="auto"/>
      </w:divBdr>
      <w:divsChild>
        <w:div w:id="1406302574">
          <w:marLeft w:val="0"/>
          <w:marRight w:val="0"/>
          <w:marTop w:val="0"/>
          <w:marBottom w:val="0"/>
          <w:divBdr>
            <w:top w:val="none" w:sz="0" w:space="0" w:color="auto"/>
            <w:left w:val="none" w:sz="0" w:space="0" w:color="auto"/>
            <w:bottom w:val="none" w:sz="0" w:space="0" w:color="auto"/>
            <w:right w:val="none" w:sz="0" w:space="0" w:color="auto"/>
          </w:divBdr>
          <w:divsChild>
            <w:div w:id="847717647">
              <w:marLeft w:val="0"/>
              <w:marRight w:val="0"/>
              <w:marTop w:val="0"/>
              <w:marBottom w:val="0"/>
              <w:divBdr>
                <w:top w:val="none" w:sz="0" w:space="0" w:color="auto"/>
                <w:left w:val="none" w:sz="0" w:space="0" w:color="auto"/>
                <w:bottom w:val="none" w:sz="0" w:space="0" w:color="auto"/>
                <w:right w:val="none" w:sz="0" w:space="0" w:color="auto"/>
              </w:divBdr>
              <w:divsChild>
                <w:div w:id="2114547144">
                  <w:marLeft w:val="0"/>
                  <w:marRight w:val="0"/>
                  <w:marTop w:val="0"/>
                  <w:marBottom w:val="0"/>
                  <w:divBdr>
                    <w:top w:val="none" w:sz="0" w:space="0" w:color="auto"/>
                    <w:left w:val="none" w:sz="0" w:space="0" w:color="auto"/>
                    <w:bottom w:val="none" w:sz="0" w:space="0" w:color="auto"/>
                    <w:right w:val="none" w:sz="0" w:space="0" w:color="auto"/>
                  </w:divBdr>
                  <w:divsChild>
                    <w:div w:id="1839805200">
                      <w:marLeft w:val="0"/>
                      <w:marRight w:val="0"/>
                      <w:marTop w:val="0"/>
                      <w:marBottom w:val="0"/>
                      <w:divBdr>
                        <w:top w:val="none" w:sz="0" w:space="0" w:color="auto"/>
                        <w:left w:val="none" w:sz="0" w:space="0" w:color="auto"/>
                        <w:bottom w:val="none" w:sz="0" w:space="0" w:color="auto"/>
                        <w:right w:val="none" w:sz="0" w:space="0" w:color="auto"/>
                      </w:divBdr>
                      <w:divsChild>
                        <w:div w:id="1937866664">
                          <w:marLeft w:val="-225"/>
                          <w:marRight w:val="0"/>
                          <w:marTop w:val="0"/>
                          <w:marBottom w:val="0"/>
                          <w:divBdr>
                            <w:top w:val="none" w:sz="0" w:space="0" w:color="auto"/>
                            <w:left w:val="none" w:sz="0" w:space="0" w:color="auto"/>
                            <w:bottom w:val="none" w:sz="0" w:space="0" w:color="auto"/>
                            <w:right w:val="none" w:sz="0" w:space="0" w:color="auto"/>
                          </w:divBdr>
                          <w:divsChild>
                            <w:div w:id="1805003392">
                              <w:marLeft w:val="1500"/>
                              <w:marRight w:val="1500"/>
                              <w:marTop w:val="0"/>
                              <w:marBottom w:val="0"/>
                              <w:divBdr>
                                <w:top w:val="none" w:sz="0" w:space="0" w:color="auto"/>
                                <w:left w:val="none" w:sz="0" w:space="0" w:color="auto"/>
                                <w:bottom w:val="none" w:sz="0" w:space="0" w:color="auto"/>
                                <w:right w:val="none" w:sz="0" w:space="0" w:color="auto"/>
                              </w:divBdr>
                              <w:divsChild>
                                <w:div w:id="217327385">
                                  <w:marLeft w:val="0"/>
                                  <w:marRight w:val="0"/>
                                  <w:marTop w:val="0"/>
                                  <w:marBottom w:val="345"/>
                                  <w:divBdr>
                                    <w:top w:val="none" w:sz="0" w:space="0" w:color="auto"/>
                                    <w:left w:val="none" w:sz="0" w:space="0" w:color="auto"/>
                                    <w:bottom w:val="none" w:sz="0" w:space="0" w:color="auto"/>
                                    <w:right w:val="none" w:sz="0" w:space="0" w:color="auto"/>
                                  </w:divBdr>
                                  <w:divsChild>
                                    <w:div w:id="13635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254139">
      <w:bodyDiv w:val="1"/>
      <w:marLeft w:val="0"/>
      <w:marRight w:val="0"/>
      <w:marTop w:val="0"/>
      <w:marBottom w:val="0"/>
      <w:divBdr>
        <w:top w:val="none" w:sz="0" w:space="0" w:color="auto"/>
        <w:left w:val="none" w:sz="0" w:space="0" w:color="auto"/>
        <w:bottom w:val="none" w:sz="0" w:space="0" w:color="auto"/>
        <w:right w:val="none" w:sz="0" w:space="0" w:color="auto"/>
      </w:divBdr>
      <w:divsChild>
        <w:div w:id="1606419320">
          <w:marLeft w:val="0"/>
          <w:marRight w:val="0"/>
          <w:marTop w:val="0"/>
          <w:marBottom w:val="0"/>
          <w:divBdr>
            <w:top w:val="none" w:sz="0" w:space="0" w:color="auto"/>
            <w:left w:val="none" w:sz="0" w:space="0" w:color="auto"/>
            <w:bottom w:val="none" w:sz="0" w:space="0" w:color="auto"/>
            <w:right w:val="none" w:sz="0" w:space="0" w:color="auto"/>
          </w:divBdr>
        </w:div>
      </w:divsChild>
    </w:div>
    <w:div w:id="543174905">
      <w:bodyDiv w:val="1"/>
      <w:marLeft w:val="0"/>
      <w:marRight w:val="0"/>
      <w:marTop w:val="0"/>
      <w:marBottom w:val="0"/>
      <w:divBdr>
        <w:top w:val="none" w:sz="0" w:space="0" w:color="auto"/>
        <w:left w:val="none" w:sz="0" w:space="0" w:color="auto"/>
        <w:bottom w:val="none" w:sz="0" w:space="0" w:color="auto"/>
        <w:right w:val="none" w:sz="0" w:space="0" w:color="auto"/>
      </w:divBdr>
    </w:div>
    <w:div w:id="543905659">
      <w:bodyDiv w:val="1"/>
      <w:marLeft w:val="0"/>
      <w:marRight w:val="0"/>
      <w:marTop w:val="0"/>
      <w:marBottom w:val="0"/>
      <w:divBdr>
        <w:top w:val="none" w:sz="0" w:space="0" w:color="auto"/>
        <w:left w:val="none" w:sz="0" w:space="0" w:color="auto"/>
        <w:bottom w:val="none" w:sz="0" w:space="0" w:color="auto"/>
        <w:right w:val="none" w:sz="0" w:space="0" w:color="auto"/>
      </w:divBdr>
      <w:divsChild>
        <w:div w:id="1859351241">
          <w:marLeft w:val="0"/>
          <w:marRight w:val="0"/>
          <w:marTop w:val="0"/>
          <w:marBottom w:val="0"/>
          <w:divBdr>
            <w:top w:val="none" w:sz="0" w:space="0" w:color="auto"/>
            <w:left w:val="none" w:sz="0" w:space="0" w:color="auto"/>
            <w:bottom w:val="none" w:sz="0" w:space="0" w:color="auto"/>
            <w:right w:val="none" w:sz="0" w:space="0" w:color="auto"/>
          </w:divBdr>
        </w:div>
      </w:divsChild>
    </w:div>
    <w:div w:id="544102362">
      <w:bodyDiv w:val="1"/>
      <w:marLeft w:val="0"/>
      <w:marRight w:val="0"/>
      <w:marTop w:val="0"/>
      <w:marBottom w:val="0"/>
      <w:divBdr>
        <w:top w:val="none" w:sz="0" w:space="0" w:color="auto"/>
        <w:left w:val="none" w:sz="0" w:space="0" w:color="auto"/>
        <w:bottom w:val="none" w:sz="0" w:space="0" w:color="auto"/>
        <w:right w:val="none" w:sz="0" w:space="0" w:color="auto"/>
      </w:divBdr>
      <w:divsChild>
        <w:div w:id="318314352">
          <w:marLeft w:val="0"/>
          <w:marRight w:val="0"/>
          <w:marTop w:val="0"/>
          <w:marBottom w:val="0"/>
          <w:divBdr>
            <w:top w:val="none" w:sz="0" w:space="0" w:color="auto"/>
            <w:left w:val="none" w:sz="0" w:space="0" w:color="auto"/>
            <w:bottom w:val="none" w:sz="0" w:space="0" w:color="auto"/>
            <w:right w:val="none" w:sz="0" w:space="0" w:color="auto"/>
          </w:divBdr>
        </w:div>
      </w:divsChild>
    </w:div>
    <w:div w:id="544752186">
      <w:bodyDiv w:val="1"/>
      <w:marLeft w:val="0"/>
      <w:marRight w:val="0"/>
      <w:marTop w:val="0"/>
      <w:marBottom w:val="0"/>
      <w:divBdr>
        <w:top w:val="none" w:sz="0" w:space="0" w:color="auto"/>
        <w:left w:val="none" w:sz="0" w:space="0" w:color="auto"/>
        <w:bottom w:val="none" w:sz="0" w:space="0" w:color="auto"/>
        <w:right w:val="none" w:sz="0" w:space="0" w:color="auto"/>
      </w:divBdr>
      <w:divsChild>
        <w:div w:id="1424959328">
          <w:marLeft w:val="0"/>
          <w:marRight w:val="0"/>
          <w:marTop w:val="0"/>
          <w:marBottom w:val="0"/>
          <w:divBdr>
            <w:top w:val="none" w:sz="0" w:space="0" w:color="auto"/>
            <w:left w:val="none" w:sz="0" w:space="0" w:color="auto"/>
            <w:bottom w:val="none" w:sz="0" w:space="0" w:color="auto"/>
            <w:right w:val="none" w:sz="0" w:space="0" w:color="auto"/>
          </w:divBdr>
        </w:div>
      </w:divsChild>
    </w:div>
    <w:div w:id="545069934">
      <w:bodyDiv w:val="1"/>
      <w:marLeft w:val="0"/>
      <w:marRight w:val="0"/>
      <w:marTop w:val="0"/>
      <w:marBottom w:val="0"/>
      <w:divBdr>
        <w:top w:val="none" w:sz="0" w:space="0" w:color="auto"/>
        <w:left w:val="none" w:sz="0" w:space="0" w:color="auto"/>
        <w:bottom w:val="none" w:sz="0" w:space="0" w:color="auto"/>
        <w:right w:val="none" w:sz="0" w:space="0" w:color="auto"/>
      </w:divBdr>
    </w:div>
    <w:div w:id="545410010">
      <w:bodyDiv w:val="1"/>
      <w:marLeft w:val="0"/>
      <w:marRight w:val="0"/>
      <w:marTop w:val="0"/>
      <w:marBottom w:val="0"/>
      <w:divBdr>
        <w:top w:val="none" w:sz="0" w:space="0" w:color="auto"/>
        <w:left w:val="none" w:sz="0" w:space="0" w:color="auto"/>
        <w:bottom w:val="none" w:sz="0" w:space="0" w:color="auto"/>
        <w:right w:val="none" w:sz="0" w:space="0" w:color="auto"/>
      </w:divBdr>
      <w:divsChild>
        <w:div w:id="735662113">
          <w:marLeft w:val="0"/>
          <w:marRight w:val="0"/>
          <w:marTop w:val="0"/>
          <w:marBottom w:val="0"/>
          <w:divBdr>
            <w:top w:val="none" w:sz="0" w:space="0" w:color="auto"/>
            <w:left w:val="none" w:sz="0" w:space="0" w:color="auto"/>
            <w:bottom w:val="none" w:sz="0" w:space="0" w:color="auto"/>
            <w:right w:val="none" w:sz="0" w:space="0" w:color="auto"/>
          </w:divBdr>
        </w:div>
      </w:divsChild>
    </w:div>
    <w:div w:id="545411249">
      <w:bodyDiv w:val="1"/>
      <w:marLeft w:val="0"/>
      <w:marRight w:val="0"/>
      <w:marTop w:val="0"/>
      <w:marBottom w:val="0"/>
      <w:divBdr>
        <w:top w:val="none" w:sz="0" w:space="0" w:color="auto"/>
        <w:left w:val="none" w:sz="0" w:space="0" w:color="auto"/>
        <w:bottom w:val="none" w:sz="0" w:space="0" w:color="auto"/>
        <w:right w:val="none" w:sz="0" w:space="0" w:color="auto"/>
      </w:divBdr>
      <w:divsChild>
        <w:div w:id="1953856041">
          <w:marLeft w:val="0"/>
          <w:marRight w:val="0"/>
          <w:marTop w:val="0"/>
          <w:marBottom w:val="0"/>
          <w:divBdr>
            <w:top w:val="none" w:sz="0" w:space="0" w:color="auto"/>
            <w:left w:val="none" w:sz="0" w:space="0" w:color="auto"/>
            <w:bottom w:val="none" w:sz="0" w:space="0" w:color="auto"/>
            <w:right w:val="none" w:sz="0" w:space="0" w:color="auto"/>
          </w:divBdr>
          <w:divsChild>
            <w:div w:id="349374361">
              <w:marLeft w:val="0"/>
              <w:marRight w:val="0"/>
              <w:marTop w:val="0"/>
              <w:marBottom w:val="0"/>
              <w:divBdr>
                <w:top w:val="none" w:sz="0" w:space="0" w:color="auto"/>
                <w:left w:val="none" w:sz="0" w:space="0" w:color="auto"/>
                <w:bottom w:val="none" w:sz="0" w:space="0" w:color="auto"/>
                <w:right w:val="none" w:sz="0" w:space="0" w:color="auto"/>
              </w:divBdr>
              <w:divsChild>
                <w:div w:id="1295259190">
                  <w:marLeft w:val="0"/>
                  <w:marRight w:val="0"/>
                  <w:marTop w:val="0"/>
                  <w:marBottom w:val="0"/>
                  <w:divBdr>
                    <w:top w:val="none" w:sz="0" w:space="0" w:color="auto"/>
                    <w:left w:val="none" w:sz="0" w:space="0" w:color="auto"/>
                    <w:bottom w:val="none" w:sz="0" w:space="0" w:color="auto"/>
                    <w:right w:val="none" w:sz="0" w:space="0" w:color="auto"/>
                  </w:divBdr>
                  <w:divsChild>
                    <w:div w:id="1484396738">
                      <w:marLeft w:val="0"/>
                      <w:marRight w:val="0"/>
                      <w:marTop w:val="0"/>
                      <w:marBottom w:val="0"/>
                      <w:divBdr>
                        <w:top w:val="none" w:sz="0" w:space="0" w:color="auto"/>
                        <w:left w:val="none" w:sz="0" w:space="0" w:color="auto"/>
                        <w:bottom w:val="none" w:sz="0" w:space="0" w:color="auto"/>
                        <w:right w:val="none" w:sz="0" w:space="0" w:color="auto"/>
                      </w:divBdr>
                      <w:divsChild>
                        <w:div w:id="1176993663">
                          <w:marLeft w:val="-225"/>
                          <w:marRight w:val="0"/>
                          <w:marTop w:val="0"/>
                          <w:marBottom w:val="0"/>
                          <w:divBdr>
                            <w:top w:val="none" w:sz="0" w:space="0" w:color="auto"/>
                            <w:left w:val="none" w:sz="0" w:space="0" w:color="auto"/>
                            <w:bottom w:val="none" w:sz="0" w:space="0" w:color="auto"/>
                            <w:right w:val="none" w:sz="0" w:space="0" w:color="auto"/>
                          </w:divBdr>
                          <w:divsChild>
                            <w:div w:id="1368527261">
                              <w:marLeft w:val="1500"/>
                              <w:marRight w:val="1500"/>
                              <w:marTop w:val="0"/>
                              <w:marBottom w:val="0"/>
                              <w:divBdr>
                                <w:top w:val="none" w:sz="0" w:space="0" w:color="auto"/>
                                <w:left w:val="none" w:sz="0" w:space="0" w:color="auto"/>
                                <w:bottom w:val="none" w:sz="0" w:space="0" w:color="auto"/>
                                <w:right w:val="none" w:sz="0" w:space="0" w:color="auto"/>
                              </w:divBdr>
                              <w:divsChild>
                                <w:div w:id="637733022">
                                  <w:marLeft w:val="0"/>
                                  <w:marRight w:val="0"/>
                                  <w:marTop w:val="0"/>
                                  <w:marBottom w:val="345"/>
                                  <w:divBdr>
                                    <w:top w:val="none" w:sz="0" w:space="0" w:color="auto"/>
                                    <w:left w:val="none" w:sz="0" w:space="0" w:color="auto"/>
                                    <w:bottom w:val="none" w:sz="0" w:space="0" w:color="auto"/>
                                    <w:right w:val="none" w:sz="0" w:space="0" w:color="auto"/>
                                  </w:divBdr>
                                  <w:divsChild>
                                    <w:div w:id="15045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874199">
      <w:bodyDiv w:val="1"/>
      <w:marLeft w:val="0"/>
      <w:marRight w:val="0"/>
      <w:marTop w:val="0"/>
      <w:marBottom w:val="0"/>
      <w:divBdr>
        <w:top w:val="none" w:sz="0" w:space="0" w:color="auto"/>
        <w:left w:val="none" w:sz="0" w:space="0" w:color="auto"/>
        <w:bottom w:val="none" w:sz="0" w:space="0" w:color="auto"/>
        <w:right w:val="none" w:sz="0" w:space="0" w:color="auto"/>
      </w:divBdr>
      <w:divsChild>
        <w:div w:id="80685597">
          <w:marLeft w:val="0"/>
          <w:marRight w:val="0"/>
          <w:marTop w:val="0"/>
          <w:marBottom w:val="0"/>
          <w:divBdr>
            <w:top w:val="none" w:sz="0" w:space="0" w:color="auto"/>
            <w:left w:val="none" w:sz="0" w:space="0" w:color="auto"/>
            <w:bottom w:val="none" w:sz="0" w:space="0" w:color="auto"/>
            <w:right w:val="none" w:sz="0" w:space="0" w:color="auto"/>
          </w:divBdr>
        </w:div>
      </w:divsChild>
    </w:div>
    <w:div w:id="546337689">
      <w:bodyDiv w:val="1"/>
      <w:marLeft w:val="0"/>
      <w:marRight w:val="0"/>
      <w:marTop w:val="0"/>
      <w:marBottom w:val="0"/>
      <w:divBdr>
        <w:top w:val="none" w:sz="0" w:space="0" w:color="auto"/>
        <w:left w:val="none" w:sz="0" w:space="0" w:color="auto"/>
        <w:bottom w:val="none" w:sz="0" w:space="0" w:color="auto"/>
        <w:right w:val="none" w:sz="0" w:space="0" w:color="auto"/>
      </w:divBdr>
    </w:div>
    <w:div w:id="546531936">
      <w:bodyDiv w:val="1"/>
      <w:marLeft w:val="0"/>
      <w:marRight w:val="0"/>
      <w:marTop w:val="0"/>
      <w:marBottom w:val="0"/>
      <w:divBdr>
        <w:top w:val="none" w:sz="0" w:space="0" w:color="auto"/>
        <w:left w:val="none" w:sz="0" w:space="0" w:color="auto"/>
        <w:bottom w:val="none" w:sz="0" w:space="0" w:color="auto"/>
        <w:right w:val="none" w:sz="0" w:space="0" w:color="auto"/>
      </w:divBdr>
      <w:divsChild>
        <w:div w:id="180626020">
          <w:marLeft w:val="0"/>
          <w:marRight w:val="0"/>
          <w:marTop w:val="0"/>
          <w:marBottom w:val="150"/>
          <w:divBdr>
            <w:top w:val="none" w:sz="0" w:space="0" w:color="auto"/>
            <w:left w:val="none" w:sz="0" w:space="0" w:color="auto"/>
            <w:bottom w:val="none" w:sz="0" w:space="0" w:color="auto"/>
            <w:right w:val="none" w:sz="0" w:space="0" w:color="auto"/>
          </w:divBdr>
          <w:divsChild>
            <w:div w:id="1079643771">
              <w:marLeft w:val="0"/>
              <w:marRight w:val="0"/>
              <w:marTop w:val="0"/>
              <w:marBottom w:val="300"/>
              <w:divBdr>
                <w:top w:val="single" w:sz="6" w:space="0" w:color="FFFFFF"/>
                <w:left w:val="single" w:sz="6" w:space="0" w:color="FFFFFF"/>
                <w:bottom w:val="single" w:sz="6" w:space="0" w:color="FFFFFF"/>
                <w:right w:val="single" w:sz="6" w:space="0" w:color="FFFFFF"/>
              </w:divBdr>
              <w:divsChild>
                <w:div w:id="1416900971">
                  <w:marLeft w:val="0"/>
                  <w:marRight w:val="0"/>
                  <w:marTop w:val="0"/>
                  <w:marBottom w:val="0"/>
                  <w:divBdr>
                    <w:top w:val="none" w:sz="0" w:space="0" w:color="auto"/>
                    <w:left w:val="none" w:sz="0" w:space="0" w:color="auto"/>
                    <w:bottom w:val="none" w:sz="0" w:space="0" w:color="auto"/>
                    <w:right w:val="none" w:sz="0" w:space="0" w:color="auto"/>
                  </w:divBdr>
                </w:div>
                <w:div w:id="19631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3265">
          <w:marLeft w:val="0"/>
          <w:marRight w:val="0"/>
          <w:marTop w:val="0"/>
          <w:marBottom w:val="150"/>
          <w:divBdr>
            <w:top w:val="none" w:sz="0" w:space="0" w:color="auto"/>
            <w:left w:val="none" w:sz="0" w:space="0" w:color="auto"/>
            <w:bottom w:val="none" w:sz="0" w:space="0" w:color="auto"/>
            <w:right w:val="none" w:sz="0" w:space="0" w:color="auto"/>
          </w:divBdr>
          <w:divsChild>
            <w:div w:id="155154948">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0451">
                  <w:marLeft w:val="0"/>
                  <w:marRight w:val="0"/>
                  <w:marTop w:val="0"/>
                  <w:marBottom w:val="0"/>
                  <w:divBdr>
                    <w:top w:val="none" w:sz="0" w:space="0" w:color="FFFFFF"/>
                    <w:left w:val="none" w:sz="0" w:space="0" w:color="FFFFFF"/>
                    <w:bottom w:val="single" w:sz="6" w:space="0" w:color="FFFFFF"/>
                    <w:right w:val="none" w:sz="0" w:space="0" w:color="FFFFFF"/>
                  </w:divBdr>
                </w:div>
                <w:div w:id="597104566">
                  <w:marLeft w:val="0"/>
                  <w:marRight w:val="0"/>
                  <w:marTop w:val="0"/>
                  <w:marBottom w:val="0"/>
                  <w:divBdr>
                    <w:top w:val="none" w:sz="0" w:space="0" w:color="auto"/>
                    <w:left w:val="none" w:sz="0" w:space="0" w:color="auto"/>
                    <w:bottom w:val="none" w:sz="0" w:space="0" w:color="auto"/>
                    <w:right w:val="none" w:sz="0" w:space="0" w:color="auto"/>
                  </w:divBdr>
                </w:div>
                <w:div w:id="20408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5990">
          <w:marLeft w:val="0"/>
          <w:marRight w:val="0"/>
          <w:marTop w:val="0"/>
          <w:marBottom w:val="150"/>
          <w:divBdr>
            <w:top w:val="none" w:sz="0" w:space="0" w:color="auto"/>
            <w:left w:val="none" w:sz="0" w:space="0" w:color="auto"/>
            <w:bottom w:val="none" w:sz="0" w:space="0" w:color="auto"/>
            <w:right w:val="none" w:sz="0" w:space="0" w:color="auto"/>
          </w:divBdr>
          <w:divsChild>
            <w:div w:id="1270161883">
              <w:marLeft w:val="0"/>
              <w:marRight w:val="0"/>
              <w:marTop w:val="0"/>
              <w:marBottom w:val="300"/>
              <w:divBdr>
                <w:top w:val="single" w:sz="6" w:space="0" w:color="FFFFFF"/>
                <w:left w:val="single" w:sz="6" w:space="0" w:color="FFFFFF"/>
                <w:bottom w:val="single" w:sz="6" w:space="0" w:color="FFFFFF"/>
                <w:right w:val="single" w:sz="6" w:space="0" w:color="FFFFFF"/>
              </w:divBdr>
              <w:divsChild>
                <w:div w:id="249894638">
                  <w:marLeft w:val="0"/>
                  <w:marRight w:val="0"/>
                  <w:marTop w:val="0"/>
                  <w:marBottom w:val="0"/>
                  <w:divBdr>
                    <w:top w:val="none" w:sz="0" w:space="0" w:color="FFFFFF"/>
                    <w:left w:val="none" w:sz="0" w:space="0" w:color="FFFFFF"/>
                    <w:bottom w:val="single" w:sz="6" w:space="0" w:color="FFFFFF"/>
                    <w:right w:val="none" w:sz="0" w:space="0" w:color="FFFFFF"/>
                  </w:divBdr>
                </w:div>
                <w:div w:id="626088365">
                  <w:marLeft w:val="0"/>
                  <w:marRight w:val="0"/>
                  <w:marTop w:val="0"/>
                  <w:marBottom w:val="0"/>
                  <w:divBdr>
                    <w:top w:val="none" w:sz="0" w:space="0" w:color="auto"/>
                    <w:left w:val="none" w:sz="0" w:space="0" w:color="auto"/>
                    <w:bottom w:val="none" w:sz="0" w:space="0" w:color="auto"/>
                    <w:right w:val="none" w:sz="0" w:space="0" w:color="auto"/>
                  </w:divBdr>
                </w:div>
                <w:div w:id="16388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7580">
          <w:marLeft w:val="0"/>
          <w:marRight w:val="0"/>
          <w:marTop w:val="0"/>
          <w:marBottom w:val="150"/>
          <w:divBdr>
            <w:top w:val="none" w:sz="0" w:space="0" w:color="auto"/>
            <w:left w:val="none" w:sz="0" w:space="0" w:color="auto"/>
            <w:bottom w:val="none" w:sz="0" w:space="0" w:color="auto"/>
            <w:right w:val="none" w:sz="0" w:space="0" w:color="auto"/>
          </w:divBdr>
          <w:divsChild>
            <w:div w:id="1492675619">
              <w:marLeft w:val="0"/>
              <w:marRight w:val="0"/>
              <w:marTop w:val="0"/>
              <w:marBottom w:val="300"/>
              <w:divBdr>
                <w:top w:val="single" w:sz="6" w:space="0" w:color="FFFFFF"/>
                <w:left w:val="single" w:sz="6" w:space="0" w:color="FFFFFF"/>
                <w:bottom w:val="single" w:sz="6" w:space="0" w:color="FFFFFF"/>
                <w:right w:val="single" w:sz="6" w:space="0" w:color="FFFFFF"/>
              </w:divBdr>
              <w:divsChild>
                <w:div w:id="1514417536">
                  <w:marLeft w:val="0"/>
                  <w:marRight w:val="0"/>
                  <w:marTop w:val="0"/>
                  <w:marBottom w:val="0"/>
                  <w:divBdr>
                    <w:top w:val="none" w:sz="0" w:space="0" w:color="FFFFFF"/>
                    <w:left w:val="none" w:sz="0" w:space="0" w:color="FFFFFF"/>
                    <w:bottom w:val="single" w:sz="6" w:space="0" w:color="FFFFFF"/>
                    <w:right w:val="none" w:sz="0" w:space="0" w:color="FFFFFF"/>
                  </w:divBdr>
                </w:div>
                <w:div w:id="571307998">
                  <w:marLeft w:val="0"/>
                  <w:marRight w:val="0"/>
                  <w:marTop w:val="0"/>
                  <w:marBottom w:val="0"/>
                  <w:divBdr>
                    <w:top w:val="none" w:sz="0" w:space="0" w:color="auto"/>
                    <w:left w:val="none" w:sz="0" w:space="0" w:color="auto"/>
                    <w:bottom w:val="none" w:sz="0" w:space="0" w:color="auto"/>
                    <w:right w:val="none" w:sz="0" w:space="0" w:color="auto"/>
                  </w:divBdr>
                </w:div>
                <w:div w:id="8688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6172">
          <w:marLeft w:val="0"/>
          <w:marRight w:val="0"/>
          <w:marTop w:val="0"/>
          <w:marBottom w:val="150"/>
          <w:divBdr>
            <w:top w:val="none" w:sz="0" w:space="0" w:color="auto"/>
            <w:left w:val="none" w:sz="0" w:space="0" w:color="auto"/>
            <w:bottom w:val="none" w:sz="0" w:space="0" w:color="auto"/>
            <w:right w:val="none" w:sz="0" w:space="0" w:color="auto"/>
          </w:divBdr>
          <w:divsChild>
            <w:div w:id="961156372">
              <w:marLeft w:val="0"/>
              <w:marRight w:val="0"/>
              <w:marTop w:val="0"/>
              <w:marBottom w:val="300"/>
              <w:divBdr>
                <w:top w:val="single" w:sz="6" w:space="0" w:color="FFFFFF"/>
                <w:left w:val="single" w:sz="6" w:space="0" w:color="FFFFFF"/>
                <w:bottom w:val="single" w:sz="6" w:space="0" w:color="FFFFFF"/>
                <w:right w:val="single" w:sz="6" w:space="0" w:color="FFFFFF"/>
              </w:divBdr>
              <w:divsChild>
                <w:div w:id="1921866031">
                  <w:marLeft w:val="0"/>
                  <w:marRight w:val="0"/>
                  <w:marTop w:val="0"/>
                  <w:marBottom w:val="0"/>
                  <w:divBdr>
                    <w:top w:val="none" w:sz="0" w:space="0" w:color="FFFFFF"/>
                    <w:left w:val="none" w:sz="0" w:space="0" w:color="FFFFFF"/>
                    <w:bottom w:val="single" w:sz="6" w:space="0" w:color="FFFFFF"/>
                    <w:right w:val="none" w:sz="0" w:space="0" w:color="FFFFFF"/>
                  </w:divBdr>
                </w:div>
                <w:div w:id="97987875">
                  <w:marLeft w:val="0"/>
                  <w:marRight w:val="0"/>
                  <w:marTop w:val="0"/>
                  <w:marBottom w:val="0"/>
                  <w:divBdr>
                    <w:top w:val="none" w:sz="0" w:space="0" w:color="auto"/>
                    <w:left w:val="none" w:sz="0" w:space="0" w:color="auto"/>
                    <w:bottom w:val="none" w:sz="0" w:space="0" w:color="auto"/>
                    <w:right w:val="none" w:sz="0" w:space="0" w:color="auto"/>
                  </w:divBdr>
                </w:div>
                <w:div w:id="3837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5429">
      <w:bodyDiv w:val="1"/>
      <w:marLeft w:val="0"/>
      <w:marRight w:val="0"/>
      <w:marTop w:val="0"/>
      <w:marBottom w:val="0"/>
      <w:divBdr>
        <w:top w:val="none" w:sz="0" w:space="0" w:color="auto"/>
        <w:left w:val="none" w:sz="0" w:space="0" w:color="auto"/>
        <w:bottom w:val="none" w:sz="0" w:space="0" w:color="auto"/>
        <w:right w:val="none" w:sz="0" w:space="0" w:color="auto"/>
      </w:divBdr>
    </w:div>
    <w:div w:id="548417691">
      <w:bodyDiv w:val="1"/>
      <w:marLeft w:val="0"/>
      <w:marRight w:val="0"/>
      <w:marTop w:val="0"/>
      <w:marBottom w:val="0"/>
      <w:divBdr>
        <w:top w:val="none" w:sz="0" w:space="0" w:color="auto"/>
        <w:left w:val="none" w:sz="0" w:space="0" w:color="auto"/>
        <w:bottom w:val="none" w:sz="0" w:space="0" w:color="auto"/>
        <w:right w:val="none" w:sz="0" w:space="0" w:color="auto"/>
      </w:divBdr>
    </w:div>
    <w:div w:id="549001142">
      <w:bodyDiv w:val="1"/>
      <w:marLeft w:val="0"/>
      <w:marRight w:val="0"/>
      <w:marTop w:val="0"/>
      <w:marBottom w:val="0"/>
      <w:divBdr>
        <w:top w:val="none" w:sz="0" w:space="0" w:color="auto"/>
        <w:left w:val="none" w:sz="0" w:space="0" w:color="auto"/>
        <w:bottom w:val="none" w:sz="0" w:space="0" w:color="auto"/>
        <w:right w:val="none" w:sz="0" w:space="0" w:color="auto"/>
      </w:divBdr>
    </w:div>
    <w:div w:id="549462241">
      <w:bodyDiv w:val="1"/>
      <w:marLeft w:val="0"/>
      <w:marRight w:val="0"/>
      <w:marTop w:val="0"/>
      <w:marBottom w:val="0"/>
      <w:divBdr>
        <w:top w:val="none" w:sz="0" w:space="0" w:color="auto"/>
        <w:left w:val="none" w:sz="0" w:space="0" w:color="auto"/>
        <w:bottom w:val="none" w:sz="0" w:space="0" w:color="auto"/>
        <w:right w:val="none" w:sz="0" w:space="0" w:color="auto"/>
      </w:divBdr>
      <w:divsChild>
        <w:div w:id="283852151">
          <w:marLeft w:val="0"/>
          <w:marRight w:val="0"/>
          <w:marTop w:val="0"/>
          <w:marBottom w:val="0"/>
          <w:divBdr>
            <w:top w:val="none" w:sz="0" w:space="0" w:color="auto"/>
            <w:left w:val="none" w:sz="0" w:space="0" w:color="auto"/>
            <w:bottom w:val="none" w:sz="0" w:space="0" w:color="auto"/>
            <w:right w:val="none" w:sz="0" w:space="0" w:color="auto"/>
          </w:divBdr>
        </w:div>
      </w:divsChild>
    </w:div>
    <w:div w:id="549808397">
      <w:bodyDiv w:val="1"/>
      <w:marLeft w:val="0"/>
      <w:marRight w:val="0"/>
      <w:marTop w:val="0"/>
      <w:marBottom w:val="0"/>
      <w:divBdr>
        <w:top w:val="none" w:sz="0" w:space="0" w:color="auto"/>
        <w:left w:val="none" w:sz="0" w:space="0" w:color="auto"/>
        <w:bottom w:val="none" w:sz="0" w:space="0" w:color="auto"/>
        <w:right w:val="none" w:sz="0" w:space="0" w:color="auto"/>
      </w:divBdr>
    </w:div>
    <w:div w:id="549879742">
      <w:bodyDiv w:val="1"/>
      <w:marLeft w:val="0"/>
      <w:marRight w:val="0"/>
      <w:marTop w:val="0"/>
      <w:marBottom w:val="0"/>
      <w:divBdr>
        <w:top w:val="none" w:sz="0" w:space="0" w:color="auto"/>
        <w:left w:val="none" w:sz="0" w:space="0" w:color="auto"/>
        <w:bottom w:val="none" w:sz="0" w:space="0" w:color="auto"/>
        <w:right w:val="none" w:sz="0" w:space="0" w:color="auto"/>
      </w:divBdr>
      <w:divsChild>
        <w:div w:id="104623563">
          <w:marLeft w:val="0"/>
          <w:marRight w:val="0"/>
          <w:marTop w:val="0"/>
          <w:marBottom w:val="0"/>
          <w:divBdr>
            <w:top w:val="none" w:sz="0" w:space="0" w:color="auto"/>
            <w:left w:val="none" w:sz="0" w:space="0" w:color="auto"/>
            <w:bottom w:val="none" w:sz="0" w:space="0" w:color="auto"/>
            <w:right w:val="none" w:sz="0" w:space="0" w:color="auto"/>
          </w:divBdr>
        </w:div>
      </w:divsChild>
    </w:div>
    <w:div w:id="550389056">
      <w:bodyDiv w:val="1"/>
      <w:marLeft w:val="0"/>
      <w:marRight w:val="0"/>
      <w:marTop w:val="0"/>
      <w:marBottom w:val="0"/>
      <w:divBdr>
        <w:top w:val="none" w:sz="0" w:space="0" w:color="auto"/>
        <w:left w:val="none" w:sz="0" w:space="0" w:color="auto"/>
        <w:bottom w:val="none" w:sz="0" w:space="0" w:color="auto"/>
        <w:right w:val="none" w:sz="0" w:space="0" w:color="auto"/>
      </w:divBdr>
      <w:divsChild>
        <w:div w:id="1092429941">
          <w:marLeft w:val="0"/>
          <w:marRight w:val="0"/>
          <w:marTop w:val="0"/>
          <w:marBottom w:val="150"/>
          <w:divBdr>
            <w:top w:val="none" w:sz="0" w:space="0" w:color="auto"/>
            <w:left w:val="none" w:sz="0" w:space="0" w:color="auto"/>
            <w:bottom w:val="none" w:sz="0" w:space="0" w:color="auto"/>
            <w:right w:val="none" w:sz="0" w:space="0" w:color="auto"/>
          </w:divBdr>
          <w:divsChild>
            <w:div w:id="1636256007">
              <w:marLeft w:val="0"/>
              <w:marRight w:val="0"/>
              <w:marTop w:val="0"/>
              <w:marBottom w:val="300"/>
              <w:divBdr>
                <w:top w:val="single" w:sz="6" w:space="0" w:color="FFFFFF"/>
                <w:left w:val="single" w:sz="6" w:space="0" w:color="FFFFFF"/>
                <w:bottom w:val="single" w:sz="6" w:space="0" w:color="FFFFFF"/>
                <w:right w:val="single" w:sz="6" w:space="0" w:color="FFFFFF"/>
              </w:divBdr>
              <w:divsChild>
                <w:div w:id="1541747225">
                  <w:marLeft w:val="0"/>
                  <w:marRight w:val="0"/>
                  <w:marTop w:val="0"/>
                  <w:marBottom w:val="0"/>
                  <w:divBdr>
                    <w:top w:val="none" w:sz="0" w:space="0" w:color="auto"/>
                    <w:left w:val="none" w:sz="0" w:space="0" w:color="auto"/>
                    <w:bottom w:val="none" w:sz="0" w:space="0" w:color="auto"/>
                    <w:right w:val="none" w:sz="0" w:space="0" w:color="auto"/>
                  </w:divBdr>
                </w:div>
                <w:div w:id="4100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0966">
          <w:marLeft w:val="0"/>
          <w:marRight w:val="0"/>
          <w:marTop w:val="0"/>
          <w:marBottom w:val="150"/>
          <w:divBdr>
            <w:top w:val="none" w:sz="0" w:space="0" w:color="auto"/>
            <w:left w:val="none" w:sz="0" w:space="0" w:color="auto"/>
            <w:bottom w:val="none" w:sz="0" w:space="0" w:color="auto"/>
            <w:right w:val="none" w:sz="0" w:space="0" w:color="auto"/>
          </w:divBdr>
          <w:divsChild>
            <w:div w:id="108286712">
              <w:marLeft w:val="0"/>
              <w:marRight w:val="0"/>
              <w:marTop w:val="0"/>
              <w:marBottom w:val="300"/>
              <w:divBdr>
                <w:top w:val="single" w:sz="6" w:space="0" w:color="FFFFFF"/>
                <w:left w:val="single" w:sz="6" w:space="0" w:color="FFFFFF"/>
                <w:bottom w:val="single" w:sz="6" w:space="0" w:color="FFFFFF"/>
                <w:right w:val="single" w:sz="6" w:space="0" w:color="FFFFFF"/>
              </w:divBdr>
              <w:divsChild>
                <w:div w:id="898325241">
                  <w:marLeft w:val="0"/>
                  <w:marRight w:val="0"/>
                  <w:marTop w:val="0"/>
                  <w:marBottom w:val="0"/>
                  <w:divBdr>
                    <w:top w:val="none" w:sz="0" w:space="0" w:color="FFFFFF"/>
                    <w:left w:val="none" w:sz="0" w:space="0" w:color="FFFFFF"/>
                    <w:bottom w:val="single" w:sz="6" w:space="0" w:color="FFFFFF"/>
                    <w:right w:val="none" w:sz="0" w:space="0" w:color="FFFFFF"/>
                  </w:divBdr>
                </w:div>
                <w:div w:id="790441552">
                  <w:marLeft w:val="0"/>
                  <w:marRight w:val="0"/>
                  <w:marTop w:val="0"/>
                  <w:marBottom w:val="0"/>
                  <w:divBdr>
                    <w:top w:val="none" w:sz="0" w:space="0" w:color="auto"/>
                    <w:left w:val="none" w:sz="0" w:space="0" w:color="auto"/>
                    <w:bottom w:val="none" w:sz="0" w:space="0" w:color="auto"/>
                    <w:right w:val="none" w:sz="0" w:space="0" w:color="auto"/>
                  </w:divBdr>
                </w:div>
                <w:div w:id="8169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4345">
          <w:marLeft w:val="0"/>
          <w:marRight w:val="0"/>
          <w:marTop w:val="0"/>
          <w:marBottom w:val="150"/>
          <w:divBdr>
            <w:top w:val="none" w:sz="0" w:space="0" w:color="auto"/>
            <w:left w:val="none" w:sz="0" w:space="0" w:color="auto"/>
            <w:bottom w:val="none" w:sz="0" w:space="0" w:color="auto"/>
            <w:right w:val="none" w:sz="0" w:space="0" w:color="auto"/>
          </w:divBdr>
          <w:divsChild>
            <w:div w:id="1904488988">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0730">
                  <w:marLeft w:val="0"/>
                  <w:marRight w:val="0"/>
                  <w:marTop w:val="0"/>
                  <w:marBottom w:val="0"/>
                  <w:divBdr>
                    <w:top w:val="none" w:sz="0" w:space="0" w:color="FFFFFF"/>
                    <w:left w:val="none" w:sz="0" w:space="0" w:color="FFFFFF"/>
                    <w:bottom w:val="single" w:sz="6" w:space="0" w:color="FFFFFF"/>
                    <w:right w:val="none" w:sz="0" w:space="0" w:color="FFFFFF"/>
                  </w:divBdr>
                </w:div>
                <w:div w:id="1175800348">
                  <w:marLeft w:val="0"/>
                  <w:marRight w:val="0"/>
                  <w:marTop w:val="0"/>
                  <w:marBottom w:val="0"/>
                  <w:divBdr>
                    <w:top w:val="none" w:sz="0" w:space="0" w:color="auto"/>
                    <w:left w:val="none" w:sz="0" w:space="0" w:color="auto"/>
                    <w:bottom w:val="none" w:sz="0" w:space="0" w:color="auto"/>
                    <w:right w:val="none" w:sz="0" w:space="0" w:color="auto"/>
                  </w:divBdr>
                </w:div>
                <w:div w:id="18551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6834">
          <w:marLeft w:val="0"/>
          <w:marRight w:val="0"/>
          <w:marTop w:val="0"/>
          <w:marBottom w:val="150"/>
          <w:divBdr>
            <w:top w:val="none" w:sz="0" w:space="0" w:color="auto"/>
            <w:left w:val="none" w:sz="0" w:space="0" w:color="auto"/>
            <w:bottom w:val="none" w:sz="0" w:space="0" w:color="auto"/>
            <w:right w:val="none" w:sz="0" w:space="0" w:color="auto"/>
          </w:divBdr>
          <w:divsChild>
            <w:div w:id="116879207">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0761">
                  <w:marLeft w:val="0"/>
                  <w:marRight w:val="0"/>
                  <w:marTop w:val="0"/>
                  <w:marBottom w:val="0"/>
                  <w:divBdr>
                    <w:top w:val="none" w:sz="0" w:space="0" w:color="FFFFFF"/>
                    <w:left w:val="none" w:sz="0" w:space="0" w:color="FFFFFF"/>
                    <w:bottom w:val="single" w:sz="6" w:space="0" w:color="FFFFFF"/>
                    <w:right w:val="none" w:sz="0" w:space="0" w:color="FFFFFF"/>
                  </w:divBdr>
                </w:div>
                <w:div w:id="1812667812">
                  <w:marLeft w:val="0"/>
                  <w:marRight w:val="0"/>
                  <w:marTop w:val="0"/>
                  <w:marBottom w:val="0"/>
                  <w:divBdr>
                    <w:top w:val="none" w:sz="0" w:space="0" w:color="auto"/>
                    <w:left w:val="none" w:sz="0" w:space="0" w:color="auto"/>
                    <w:bottom w:val="none" w:sz="0" w:space="0" w:color="auto"/>
                    <w:right w:val="none" w:sz="0" w:space="0" w:color="auto"/>
                  </w:divBdr>
                </w:div>
                <w:div w:id="21361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00365">
      <w:bodyDiv w:val="1"/>
      <w:marLeft w:val="0"/>
      <w:marRight w:val="0"/>
      <w:marTop w:val="0"/>
      <w:marBottom w:val="0"/>
      <w:divBdr>
        <w:top w:val="none" w:sz="0" w:space="0" w:color="auto"/>
        <w:left w:val="none" w:sz="0" w:space="0" w:color="auto"/>
        <w:bottom w:val="none" w:sz="0" w:space="0" w:color="auto"/>
        <w:right w:val="none" w:sz="0" w:space="0" w:color="auto"/>
      </w:divBdr>
      <w:divsChild>
        <w:div w:id="1596668186">
          <w:marLeft w:val="0"/>
          <w:marRight w:val="0"/>
          <w:marTop w:val="0"/>
          <w:marBottom w:val="0"/>
          <w:divBdr>
            <w:top w:val="none" w:sz="0" w:space="0" w:color="auto"/>
            <w:left w:val="none" w:sz="0" w:space="0" w:color="auto"/>
            <w:bottom w:val="none" w:sz="0" w:space="0" w:color="auto"/>
            <w:right w:val="none" w:sz="0" w:space="0" w:color="auto"/>
          </w:divBdr>
          <w:divsChild>
            <w:div w:id="492071349">
              <w:marLeft w:val="0"/>
              <w:marRight w:val="0"/>
              <w:marTop w:val="0"/>
              <w:marBottom w:val="0"/>
              <w:divBdr>
                <w:top w:val="none" w:sz="0" w:space="0" w:color="auto"/>
                <w:left w:val="none" w:sz="0" w:space="0" w:color="auto"/>
                <w:bottom w:val="none" w:sz="0" w:space="0" w:color="auto"/>
                <w:right w:val="none" w:sz="0" w:space="0" w:color="auto"/>
              </w:divBdr>
              <w:divsChild>
                <w:div w:id="1438401932">
                  <w:marLeft w:val="0"/>
                  <w:marRight w:val="0"/>
                  <w:marTop w:val="0"/>
                  <w:marBottom w:val="0"/>
                  <w:divBdr>
                    <w:top w:val="none" w:sz="0" w:space="0" w:color="auto"/>
                    <w:left w:val="none" w:sz="0" w:space="0" w:color="auto"/>
                    <w:bottom w:val="none" w:sz="0" w:space="0" w:color="auto"/>
                    <w:right w:val="none" w:sz="0" w:space="0" w:color="auto"/>
                  </w:divBdr>
                  <w:divsChild>
                    <w:div w:id="361128545">
                      <w:marLeft w:val="0"/>
                      <w:marRight w:val="0"/>
                      <w:marTop w:val="0"/>
                      <w:marBottom w:val="0"/>
                      <w:divBdr>
                        <w:top w:val="none" w:sz="0" w:space="0" w:color="auto"/>
                        <w:left w:val="none" w:sz="0" w:space="0" w:color="auto"/>
                        <w:bottom w:val="none" w:sz="0" w:space="0" w:color="auto"/>
                        <w:right w:val="none" w:sz="0" w:space="0" w:color="auto"/>
                      </w:divBdr>
                      <w:divsChild>
                        <w:div w:id="8683269">
                          <w:marLeft w:val="0"/>
                          <w:marRight w:val="0"/>
                          <w:marTop w:val="0"/>
                          <w:marBottom w:val="0"/>
                          <w:divBdr>
                            <w:top w:val="none" w:sz="0" w:space="0" w:color="auto"/>
                            <w:left w:val="none" w:sz="0" w:space="0" w:color="auto"/>
                            <w:bottom w:val="none" w:sz="0" w:space="0" w:color="auto"/>
                            <w:right w:val="none" w:sz="0" w:space="0" w:color="auto"/>
                          </w:divBdr>
                          <w:divsChild>
                            <w:div w:id="12699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921516">
      <w:bodyDiv w:val="1"/>
      <w:marLeft w:val="0"/>
      <w:marRight w:val="0"/>
      <w:marTop w:val="0"/>
      <w:marBottom w:val="0"/>
      <w:divBdr>
        <w:top w:val="none" w:sz="0" w:space="0" w:color="auto"/>
        <w:left w:val="none" w:sz="0" w:space="0" w:color="auto"/>
        <w:bottom w:val="none" w:sz="0" w:space="0" w:color="auto"/>
        <w:right w:val="none" w:sz="0" w:space="0" w:color="auto"/>
      </w:divBdr>
    </w:div>
    <w:div w:id="551892138">
      <w:bodyDiv w:val="1"/>
      <w:marLeft w:val="0"/>
      <w:marRight w:val="0"/>
      <w:marTop w:val="0"/>
      <w:marBottom w:val="0"/>
      <w:divBdr>
        <w:top w:val="none" w:sz="0" w:space="0" w:color="auto"/>
        <w:left w:val="none" w:sz="0" w:space="0" w:color="auto"/>
        <w:bottom w:val="none" w:sz="0" w:space="0" w:color="auto"/>
        <w:right w:val="none" w:sz="0" w:space="0" w:color="auto"/>
      </w:divBdr>
    </w:div>
    <w:div w:id="552038306">
      <w:bodyDiv w:val="1"/>
      <w:marLeft w:val="0"/>
      <w:marRight w:val="0"/>
      <w:marTop w:val="0"/>
      <w:marBottom w:val="0"/>
      <w:divBdr>
        <w:top w:val="none" w:sz="0" w:space="0" w:color="auto"/>
        <w:left w:val="none" w:sz="0" w:space="0" w:color="auto"/>
        <w:bottom w:val="none" w:sz="0" w:space="0" w:color="auto"/>
        <w:right w:val="none" w:sz="0" w:space="0" w:color="auto"/>
      </w:divBdr>
      <w:divsChild>
        <w:div w:id="1080181421">
          <w:marLeft w:val="0"/>
          <w:marRight w:val="0"/>
          <w:marTop w:val="0"/>
          <w:marBottom w:val="150"/>
          <w:divBdr>
            <w:top w:val="none" w:sz="0" w:space="0" w:color="auto"/>
            <w:left w:val="none" w:sz="0" w:space="0" w:color="auto"/>
            <w:bottom w:val="none" w:sz="0" w:space="0" w:color="auto"/>
            <w:right w:val="none" w:sz="0" w:space="0" w:color="auto"/>
          </w:divBdr>
          <w:divsChild>
            <w:div w:id="1577937946">
              <w:marLeft w:val="0"/>
              <w:marRight w:val="0"/>
              <w:marTop w:val="0"/>
              <w:marBottom w:val="300"/>
              <w:divBdr>
                <w:top w:val="single" w:sz="6" w:space="0" w:color="FFFFFF"/>
                <w:left w:val="single" w:sz="6" w:space="0" w:color="FFFFFF"/>
                <w:bottom w:val="single" w:sz="6" w:space="0" w:color="FFFFFF"/>
                <w:right w:val="single" w:sz="6" w:space="0" w:color="FFFFFF"/>
              </w:divBdr>
              <w:divsChild>
                <w:div w:id="1751192194">
                  <w:marLeft w:val="0"/>
                  <w:marRight w:val="0"/>
                  <w:marTop w:val="0"/>
                  <w:marBottom w:val="0"/>
                  <w:divBdr>
                    <w:top w:val="none" w:sz="0" w:space="0" w:color="auto"/>
                    <w:left w:val="none" w:sz="0" w:space="0" w:color="auto"/>
                    <w:bottom w:val="none" w:sz="0" w:space="0" w:color="auto"/>
                    <w:right w:val="none" w:sz="0" w:space="0" w:color="auto"/>
                  </w:divBdr>
                </w:div>
                <w:div w:id="20122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4467">
          <w:marLeft w:val="0"/>
          <w:marRight w:val="0"/>
          <w:marTop w:val="0"/>
          <w:marBottom w:val="150"/>
          <w:divBdr>
            <w:top w:val="none" w:sz="0" w:space="0" w:color="auto"/>
            <w:left w:val="none" w:sz="0" w:space="0" w:color="auto"/>
            <w:bottom w:val="none" w:sz="0" w:space="0" w:color="auto"/>
            <w:right w:val="none" w:sz="0" w:space="0" w:color="auto"/>
          </w:divBdr>
          <w:divsChild>
            <w:div w:id="1850366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774591">
                  <w:marLeft w:val="0"/>
                  <w:marRight w:val="0"/>
                  <w:marTop w:val="0"/>
                  <w:marBottom w:val="0"/>
                  <w:divBdr>
                    <w:top w:val="none" w:sz="0" w:space="0" w:color="FFFFFF"/>
                    <w:left w:val="none" w:sz="0" w:space="0" w:color="FFFFFF"/>
                    <w:bottom w:val="single" w:sz="6" w:space="0" w:color="FFFFFF"/>
                    <w:right w:val="none" w:sz="0" w:space="0" w:color="FFFFFF"/>
                  </w:divBdr>
                </w:div>
                <w:div w:id="738334420">
                  <w:marLeft w:val="0"/>
                  <w:marRight w:val="0"/>
                  <w:marTop w:val="0"/>
                  <w:marBottom w:val="0"/>
                  <w:divBdr>
                    <w:top w:val="none" w:sz="0" w:space="0" w:color="auto"/>
                    <w:left w:val="none" w:sz="0" w:space="0" w:color="auto"/>
                    <w:bottom w:val="none" w:sz="0" w:space="0" w:color="auto"/>
                    <w:right w:val="none" w:sz="0" w:space="0" w:color="auto"/>
                  </w:divBdr>
                </w:div>
                <w:div w:id="20889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43261">
          <w:marLeft w:val="0"/>
          <w:marRight w:val="0"/>
          <w:marTop w:val="0"/>
          <w:marBottom w:val="150"/>
          <w:divBdr>
            <w:top w:val="none" w:sz="0" w:space="0" w:color="auto"/>
            <w:left w:val="none" w:sz="0" w:space="0" w:color="auto"/>
            <w:bottom w:val="none" w:sz="0" w:space="0" w:color="auto"/>
            <w:right w:val="none" w:sz="0" w:space="0" w:color="auto"/>
          </w:divBdr>
          <w:divsChild>
            <w:div w:id="1884294500">
              <w:marLeft w:val="0"/>
              <w:marRight w:val="0"/>
              <w:marTop w:val="0"/>
              <w:marBottom w:val="300"/>
              <w:divBdr>
                <w:top w:val="single" w:sz="6" w:space="0" w:color="FFFFFF"/>
                <w:left w:val="single" w:sz="6" w:space="0" w:color="FFFFFF"/>
                <w:bottom w:val="single" w:sz="6" w:space="0" w:color="FFFFFF"/>
                <w:right w:val="single" w:sz="6" w:space="0" w:color="FFFFFF"/>
              </w:divBdr>
              <w:divsChild>
                <w:div w:id="451018792">
                  <w:marLeft w:val="0"/>
                  <w:marRight w:val="0"/>
                  <w:marTop w:val="0"/>
                  <w:marBottom w:val="0"/>
                  <w:divBdr>
                    <w:top w:val="none" w:sz="0" w:space="0" w:color="FFFFFF"/>
                    <w:left w:val="none" w:sz="0" w:space="0" w:color="FFFFFF"/>
                    <w:bottom w:val="single" w:sz="6" w:space="0" w:color="FFFFFF"/>
                    <w:right w:val="none" w:sz="0" w:space="0" w:color="FFFFFF"/>
                  </w:divBdr>
                </w:div>
                <w:div w:id="133110904">
                  <w:marLeft w:val="0"/>
                  <w:marRight w:val="0"/>
                  <w:marTop w:val="0"/>
                  <w:marBottom w:val="0"/>
                  <w:divBdr>
                    <w:top w:val="none" w:sz="0" w:space="0" w:color="auto"/>
                    <w:left w:val="none" w:sz="0" w:space="0" w:color="auto"/>
                    <w:bottom w:val="none" w:sz="0" w:space="0" w:color="auto"/>
                    <w:right w:val="none" w:sz="0" w:space="0" w:color="auto"/>
                  </w:divBdr>
                </w:div>
                <w:div w:id="18289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00120">
          <w:marLeft w:val="0"/>
          <w:marRight w:val="0"/>
          <w:marTop w:val="0"/>
          <w:marBottom w:val="150"/>
          <w:divBdr>
            <w:top w:val="none" w:sz="0" w:space="0" w:color="auto"/>
            <w:left w:val="none" w:sz="0" w:space="0" w:color="auto"/>
            <w:bottom w:val="none" w:sz="0" w:space="0" w:color="auto"/>
            <w:right w:val="none" w:sz="0" w:space="0" w:color="auto"/>
          </w:divBdr>
          <w:divsChild>
            <w:div w:id="891624691">
              <w:marLeft w:val="0"/>
              <w:marRight w:val="0"/>
              <w:marTop w:val="0"/>
              <w:marBottom w:val="300"/>
              <w:divBdr>
                <w:top w:val="single" w:sz="6" w:space="0" w:color="FFFFFF"/>
                <w:left w:val="single" w:sz="6" w:space="0" w:color="FFFFFF"/>
                <w:bottom w:val="single" w:sz="6" w:space="0" w:color="FFFFFF"/>
                <w:right w:val="single" w:sz="6" w:space="0" w:color="FFFFFF"/>
              </w:divBdr>
              <w:divsChild>
                <w:div w:id="448820480">
                  <w:marLeft w:val="0"/>
                  <w:marRight w:val="0"/>
                  <w:marTop w:val="0"/>
                  <w:marBottom w:val="0"/>
                  <w:divBdr>
                    <w:top w:val="none" w:sz="0" w:space="0" w:color="FFFFFF"/>
                    <w:left w:val="none" w:sz="0" w:space="0" w:color="FFFFFF"/>
                    <w:bottom w:val="single" w:sz="6" w:space="0" w:color="FFFFFF"/>
                    <w:right w:val="none" w:sz="0" w:space="0" w:color="FFFFFF"/>
                  </w:divBdr>
                </w:div>
                <w:div w:id="481238328">
                  <w:marLeft w:val="0"/>
                  <w:marRight w:val="0"/>
                  <w:marTop w:val="0"/>
                  <w:marBottom w:val="0"/>
                  <w:divBdr>
                    <w:top w:val="none" w:sz="0" w:space="0" w:color="auto"/>
                    <w:left w:val="none" w:sz="0" w:space="0" w:color="auto"/>
                    <w:bottom w:val="none" w:sz="0" w:space="0" w:color="auto"/>
                    <w:right w:val="none" w:sz="0" w:space="0" w:color="auto"/>
                  </w:divBdr>
                </w:div>
                <w:div w:id="20792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9719">
          <w:marLeft w:val="0"/>
          <w:marRight w:val="0"/>
          <w:marTop w:val="0"/>
          <w:marBottom w:val="150"/>
          <w:divBdr>
            <w:top w:val="none" w:sz="0" w:space="0" w:color="auto"/>
            <w:left w:val="none" w:sz="0" w:space="0" w:color="auto"/>
            <w:bottom w:val="none" w:sz="0" w:space="0" w:color="auto"/>
            <w:right w:val="none" w:sz="0" w:space="0" w:color="auto"/>
          </w:divBdr>
          <w:divsChild>
            <w:div w:id="1097823751">
              <w:marLeft w:val="0"/>
              <w:marRight w:val="0"/>
              <w:marTop w:val="0"/>
              <w:marBottom w:val="300"/>
              <w:divBdr>
                <w:top w:val="single" w:sz="6" w:space="0" w:color="FFFFFF"/>
                <w:left w:val="single" w:sz="6" w:space="0" w:color="FFFFFF"/>
                <w:bottom w:val="single" w:sz="6" w:space="0" w:color="FFFFFF"/>
                <w:right w:val="single" w:sz="6" w:space="0" w:color="FFFFFF"/>
              </w:divBdr>
              <w:divsChild>
                <w:div w:id="2125535299">
                  <w:marLeft w:val="0"/>
                  <w:marRight w:val="0"/>
                  <w:marTop w:val="0"/>
                  <w:marBottom w:val="0"/>
                  <w:divBdr>
                    <w:top w:val="none" w:sz="0" w:space="0" w:color="FFFFFF"/>
                    <w:left w:val="none" w:sz="0" w:space="0" w:color="FFFFFF"/>
                    <w:bottom w:val="single" w:sz="6" w:space="0" w:color="FFFFFF"/>
                    <w:right w:val="none" w:sz="0" w:space="0" w:color="FFFFFF"/>
                  </w:divBdr>
                </w:div>
                <w:div w:id="1295672058">
                  <w:marLeft w:val="0"/>
                  <w:marRight w:val="0"/>
                  <w:marTop w:val="0"/>
                  <w:marBottom w:val="0"/>
                  <w:divBdr>
                    <w:top w:val="none" w:sz="0" w:space="0" w:color="auto"/>
                    <w:left w:val="none" w:sz="0" w:space="0" w:color="auto"/>
                    <w:bottom w:val="none" w:sz="0" w:space="0" w:color="auto"/>
                    <w:right w:val="none" w:sz="0" w:space="0" w:color="auto"/>
                  </w:divBdr>
                </w:div>
                <w:div w:id="12300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58371">
      <w:bodyDiv w:val="1"/>
      <w:marLeft w:val="0"/>
      <w:marRight w:val="0"/>
      <w:marTop w:val="0"/>
      <w:marBottom w:val="0"/>
      <w:divBdr>
        <w:top w:val="none" w:sz="0" w:space="0" w:color="auto"/>
        <w:left w:val="none" w:sz="0" w:space="0" w:color="auto"/>
        <w:bottom w:val="none" w:sz="0" w:space="0" w:color="auto"/>
        <w:right w:val="none" w:sz="0" w:space="0" w:color="auto"/>
      </w:divBdr>
    </w:div>
    <w:div w:id="552228801">
      <w:bodyDiv w:val="1"/>
      <w:marLeft w:val="0"/>
      <w:marRight w:val="0"/>
      <w:marTop w:val="0"/>
      <w:marBottom w:val="0"/>
      <w:divBdr>
        <w:top w:val="none" w:sz="0" w:space="0" w:color="auto"/>
        <w:left w:val="none" w:sz="0" w:space="0" w:color="auto"/>
        <w:bottom w:val="none" w:sz="0" w:space="0" w:color="auto"/>
        <w:right w:val="none" w:sz="0" w:space="0" w:color="auto"/>
      </w:divBdr>
      <w:divsChild>
        <w:div w:id="1936590279">
          <w:marLeft w:val="0"/>
          <w:marRight w:val="0"/>
          <w:marTop w:val="0"/>
          <w:marBottom w:val="0"/>
          <w:divBdr>
            <w:top w:val="none" w:sz="0" w:space="0" w:color="auto"/>
            <w:left w:val="none" w:sz="0" w:space="0" w:color="auto"/>
            <w:bottom w:val="none" w:sz="0" w:space="0" w:color="auto"/>
            <w:right w:val="none" w:sz="0" w:space="0" w:color="auto"/>
          </w:divBdr>
          <w:divsChild>
            <w:div w:id="900479814">
              <w:marLeft w:val="0"/>
              <w:marRight w:val="0"/>
              <w:marTop w:val="0"/>
              <w:marBottom w:val="0"/>
              <w:divBdr>
                <w:top w:val="none" w:sz="0" w:space="0" w:color="auto"/>
                <w:left w:val="none" w:sz="0" w:space="0" w:color="auto"/>
                <w:bottom w:val="none" w:sz="0" w:space="0" w:color="auto"/>
                <w:right w:val="none" w:sz="0" w:space="0" w:color="auto"/>
              </w:divBdr>
              <w:divsChild>
                <w:div w:id="443965748">
                  <w:marLeft w:val="0"/>
                  <w:marRight w:val="0"/>
                  <w:marTop w:val="0"/>
                  <w:marBottom w:val="0"/>
                  <w:divBdr>
                    <w:top w:val="none" w:sz="0" w:space="0" w:color="auto"/>
                    <w:left w:val="none" w:sz="0" w:space="0" w:color="auto"/>
                    <w:bottom w:val="none" w:sz="0" w:space="0" w:color="auto"/>
                    <w:right w:val="none" w:sz="0" w:space="0" w:color="auto"/>
                  </w:divBdr>
                  <w:divsChild>
                    <w:div w:id="1448769722">
                      <w:marLeft w:val="0"/>
                      <w:marRight w:val="0"/>
                      <w:marTop w:val="0"/>
                      <w:marBottom w:val="0"/>
                      <w:divBdr>
                        <w:top w:val="none" w:sz="0" w:space="0" w:color="auto"/>
                        <w:left w:val="none" w:sz="0" w:space="0" w:color="auto"/>
                        <w:bottom w:val="none" w:sz="0" w:space="0" w:color="auto"/>
                        <w:right w:val="none" w:sz="0" w:space="0" w:color="auto"/>
                      </w:divBdr>
                      <w:divsChild>
                        <w:div w:id="594050619">
                          <w:marLeft w:val="0"/>
                          <w:marRight w:val="0"/>
                          <w:marTop w:val="0"/>
                          <w:marBottom w:val="0"/>
                          <w:divBdr>
                            <w:top w:val="none" w:sz="0" w:space="0" w:color="auto"/>
                            <w:left w:val="none" w:sz="0" w:space="0" w:color="auto"/>
                            <w:bottom w:val="none" w:sz="0" w:space="0" w:color="auto"/>
                            <w:right w:val="none" w:sz="0" w:space="0" w:color="auto"/>
                          </w:divBdr>
                          <w:divsChild>
                            <w:div w:id="181090789">
                              <w:marLeft w:val="0"/>
                              <w:marRight w:val="0"/>
                              <w:marTop w:val="0"/>
                              <w:marBottom w:val="0"/>
                              <w:divBdr>
                                <w:top w:val="none" w:sz="0" w:space="0" w:color="auto"/>
                                <w:left w:val="none" w:sz="0" w:space="0" w:color="auto"/>
                                <w:bottom w:val="none" w:sz="0" w:space="0" w:color="auto"/>
                                <w:right w:val="none" w:sz="0" w:space="0" w:color="auto"/>
                              </w:divBdr>
                              <w:divsChild>
                                <w:div w:id="720786161">
                                  <w:marLeft w:val="0"/>
                                  <w:marRight w:val="0"/>
                                  <w:marTop w:val="0"/>
                                  <w:marBottom w:val="0"/>
                                  <w:divBdr>
                                    <w:top w:val="none" w:sz="0" w:space="0" w:color="auto"/>
                                    <w:left w:val="none" w:sz="0" w:space="0" w:color="auto"/>
                                    <w:bottom w:val="none" w:sz="0" w:space="0" w:color="auto"/>
                                    <w:right w:val="none" w:sz="0" w:space="0" w:color="auto"/>
                                  </w:divBdr>
                                  <w:divsChild>
                                    <w:div w:id="291404489">
                                      <w:marLeft w:val="0"/>
                                      <w:marRight w:val="0"/>
                                      <w:marTop w:val="0"/>
                                      <w:marBottom w:val="0"/>
                                      <w:divBdr>
                                        <w:top w:val="none" w:sz="0" w:space="0" w:color="auto"/>
                                        <w:left w:val="none" w:sz="0" w:space="0" w:color="auto"/>
                                        <w:bottom w:val="none" w:sz="0" w:space="0" w:color="auto"/>
                                        <w:right w:val="none" w:sz="0" w:space="0" w:color="auto"/>
                                      </w:divBdr>
                                      <w:divsChild>
                                        <w:div w:id="310332949">
                                          <w:marLeft w:val="0"/>
                                          <w:marRight w:val="0"/>
                                          <w:marTop w:val="0"/>
                                          <w:marBottom w:val="0"/>
                                          <w:divBdr>
                                            <w:top w:val="none" w:sz="0" w:space="0" w:color="auto"/>
                                            <w:left w:val="none" w:sz="0" w:space="0" w:color="auto"/>
                                            <w:bottom w:val="none" w:sz="0" w:space="0" w:color="auto"/>
                                            <w:right w:val="none" w:sz="0" w:space="0" w:color="auto"/>
                                          </w:divBdr>
                                          <w:divsChild>
                                            <w:div w:id="1095515718">
                                              <w:marLeft w:val="0"/>
                                              <w:marRight w:val="0"/>
                                              <w:marTop w:val="0"/>
                                              <w:marBottom w:val="0"/>
                                              <w:divBdr>
                                                <w:top w:val="single" w:sz="4" w:space="0" w:color="F5F5F5"/>
                                                <w:left w:val="single" w:sz="4" w:space="0" w:color="F5F5F5"/>
                                                <w:bottom w:val="single" w:sz="4" w:space="0" w:color="F5F5F5"/>
                                                <w:right w:val="single" w:sz="4" w:space="0" w:color="F5F5F5"/>
                                              </w:divBdr>
                                              <w:divsChild>
                                                <w:div w:id="503010395">
                                                  <w:marLeft w:val="0"/>
                                                  <w:marRight w:val="0"/>
                                                  <w:marTop w:val="0"/>
                                                  <w:marBottom w:val="0"/>
                                                  <w:divBdr>
                                                    <w:top w:val="none" w:sz="0" w:space="0" w:color="auto"/>
                                                    <w:left w:val="none" w:sz="0" w:space="0" w:color="auto"/>
                                                    <w:bottom w:val="none" w:sz="0" w:space="0" w:color="auto"/>
                                                    <w:right w:val="none" w:sz="0" w:space="0" w:color="auto"/>
                                                  </w:divBdr>
                                                  <w:divsChild>
                                                    <w:div w:id="1345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2424592">
      <w:bodyDiv w:val="1"/>
      <w:marLeft w:val="0"/>
      <w:marRight w:val="0"/>
      <w:marTop w:val="0"/>
      <w:marBottom w:val="0"/>
      <w:divBdr>
        <w:top w:val="none" w:sz="0" w:space="0" w:color="auto"/>
        <w:left w:val="none" w:sz="0" w:space="0" w:color="auto"/>
        <w:bottom w:val="none" w:sz="0" w:space="0" w:color="auto"/>
        <w:right w:val="none" w:sz="0" w:space="0" w:color="auto"/>
      </w:divBdr>
    </w:div>
    <w:div w:id="552623531">
      <w:bodyDiv w:val="1"/>
      <w:marLeft w:val="0"/>
      <w:marRight w:val="0"/>
      <w:marTop w:val="0"/>
      <w:marBottom w:val="0"/>
      <w:divBdr>
        <w:top w:val="none" w:sz="0" w:space="0" w:color="auto"/>
        <w:left w:val="none" w:sz="0" w:space="0" w:color="auto"/>
        <w:bottom w:val="none" w:sz="0" w:space="0" w:color="auto"/>
        <w:right w:val="none" w:sz="0" w:space="0" w:color="auto"/>
      </w:divBdr>
      <w:divsChild>
        <w:div w:id="99566861">
          <w:marLeft w:val="0"/>
          <w:marRight w:val="0"/>
          <w:marTop w:val="0"/>
          <w:marBottom w:val="0"/>
          <w:divBdr>
            <w:top w:val="none" w:sz="0" w:space="0" w:color="auto"/>
            <w:left w:val="none" w:sz="0" w:space="0" w:color="auto"/>
            <w:bottom w:val="none" w:sz="0" w:space="0" w:color="auto"/>
            <w:right w:val="none" w:sz="0" w:space="0" w:color="auto"/>
          </w:divBdr>
        </w:div>
      </w:divsChild>
    </w:div>
    <w:div w:id="552893211">
      <w:bodyDiv w:val="1"/>
      <w:marLeft w:val="0"/>
      <w:marRight w:val="0"/>
      <w:marTop w:val="0"/>
      <w:marBottom w:val="0"/>
      <w:divBdr>
        <w:top w:val="none" w:sz="0" w:space="0" w:color="auto"/>
        <w:left w:val="none" w:sz="0" w:space="0" w:color="auto"/>
        <w:bottom w:val="none" w:sz="0" w:space="0" w:color="auto"/>
        <w:right w:val="none" w:sz="0" w:space="0" w:color="auto"/>
      </w:divBdr>
      <w:divsChild>
        <w:div w:id="1856575075">
          <w:marLeft w:val="0"/>
          <w:marRight w:val="0"/>
          <w:marTop w:val="0"/>
          <w:marBottom w:val="150"/>
          <w:divBdr>
            <w:top w:val="none" w:sz="0" w:space="0" w:color="auto"/>
            <w:left w:val="none" w:sz="0" w:space="0" w:color="auto"/>
            <w:bottom w:val="none" w:sz="0" w:space="0" w:color="auto"/>
            <w:right w:val="none" w:sz="0" w:space="0" w:color="auto"/>
          </w:divBdr>
          <w:divsChild>
            <w:div w:id="970285849">
              <w:marLeft w:val="0"/>
              <w:marRight w:val="0"/>
              <w:marTop w:val="0"/>
              <w:marBottom w:val="300"/>
              <w:divBdr>
                <w:top w:val="single" w:sz="6" w:space="0" w:color="FFFFFF"/>
                <w:left w:val="single" w:sz="6" w:space="0" w:color="FFFFFF"/>
                <w:bottom w:val="single" w:sz="6" w:space="0" w:color="FFFFFF"/>
                <w:right w:val="single" w:sz="6" w:space="0" w:color="FFFFFF"/>
              </w:divBdr>
              <w:divsChild>
                <w:div w:id="1485782384">
                  <w:marLeft w:val="0"/>
                  <w:marRight w:val="0"/>
                  <w:marTop w:val="0"/>
                  <w:marBottom w:val="0"/>
                  <w:divBdr>
                    <w:top w:val="none" w:sz="0" w:space="0" w:color="auto"/>
                    <w:left w:val="none" w:sz="0" w:space="0" w:color="auto"/>
                    <w:bottom w:val="none" w:sz="0" w:space="0" w:color="auto"/>
                    <w:right w:val="none" w:sz="0" w:space="0" w:color="auto"/>
                  </w:divBdr>
                </w:div>
                <w:div w:id="12481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4573">
          <w:marLeft w:val="0"/>
          <w:marRight w:val="0"/>
          <w:marTop w:val="0"/>
          <w:marBottom w:val="150"/>
          <w:divBdr>
            <w:top w:val="none" w:sz="0" w:space="0" w:color="auto"/>
            <w:left w:val="none" w:sz="0" w:space="0" w:color="auto"/>
            <w:bottom w:val="none" w:sz="0" w:space="0" w:color="auto"/>
            <w:right w:val="none" w:sz="0" w:space="0" w:color="auto"/>
          </w:divBdr>
          <w:divsChild>
            <w:div w:id="251134077">
              <w:marLeft w:val="0"/>
              <w:marRight w:val="0"/>
              <w:marTop w:val="0"/>
              <w:marBottom w:val="300"/>
              <w:divBdr>
                <w:top w:val="single" w:sz="6" w:space="0" w:color="FFFFFF"/>
                <w:left w:val="single" w:sz="6" w:space="0" w:color="FFFFFF"/>
                <w:bottom w:val="single" w:sz="6" w:space="0" w:color="FFFFFF"/>
                <w:right w:val="single" w:sz="6" w:space="0" w:color="FFFFFF"/>
              </w:divBdr>
              <w:divsChild>
                <w:div w:id="1664509157">
                  <w:marLeft w:val="0"/>
                  <w:marRight w:val="0"/>
                  <w:marTop w:val="0"/>
                  <w:marBottom w:val="0"/>
                  <w:divBdr>
                    <w:top w:val="none" w:sz="0" w:space="0" w:color="FFFFFF"/>
                    <w:left w:val="none" w:sz="0" w:space="0" w:color="FFFFFF"/>
                    <w:bottom w:val="single" w:sz="6" w:space="0" w:color="FFFFFF"/>
                    <w:right w:val="none" w:sz="0" w:space="0" w:color="FFFFFF"/>
                  </w:divBdr>
                </w:div>
                <w:div w:id="1499927016">
                  <w:marLeft w:val="0"/>
                  <w:marRight w:val="0"/>
                  <w:marTop w:val="0"/>
                  <w:marBottom w:val="0"/>
                  <w:divBdr>
                    <w:top w:val="none" w:sz="0" w:space="0" w:color="auto"/>
                    <w:left w:val="none" w:sz="0" w:space="0" w:color="auto"/>
                    <w:bottom w:val="none" w:sz="0" w:space="0" w:color="auto"/>
                    <w:right w:val="none" w:sz="0" w:space="0" w:color="auto"/>
                  </w:divBdr>
                </w:div>
                <w:div w:id="19820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5672">
          <w:marLeft w:val="0"/>
          <w:marRight w:val="0"/>
          <w:marTop w:val="0"/>
          <w:marBottom w:val="150"/>
          <w:divBdr>
            <w:top w:val="none" w:sz="0" w:space="0" w:color="auto"/>
            <w:left w:val="none" w:sz="0" w:space="0" w:color="auto"/>
            <w:bottom w:val="none" w:sz="0" w:space="0" w:color="auto"/>
            <w:right w:val="none" w:sz="0" w:space="0" w:color="auto"/>
          </w:divBdr>
          <w:divsChild>
            <w:div w:id="539241185">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496">
                  <w:marLeft w:val="0"/>
                  <w:marRight w:val="0"/>
                  <w:marTop w:val="0"/>
                  <w:marBottom w:val="0"/>
                  <w:divBdr>
                    <w:top w:val="none" w:sz="0" w:space="0" w:color="FFFFFF"/>
                    <w:left w:val="none" w:sz="0" w:space="0" w:color="FFFFFF"/>
                    <w:bottom w:val="single" w:sz="6" w:space="0" w:color="FFFFFF"/>
                    <w:right w:val="none" w:sz="0" w:space="0" w:color="FFFFFF"/>
                  </w:divBdr>
                </w:div>
                <w:div w:id="1483042161">
                  <w:marLeft w:val="0"/>
                  <w:marRight w:val="0"/>
                  <w:marTop w:val="0"/>
                  <w:marBottom w:val="0"/>
                  <w:divBdr>
                    <w:top w:val="none" w:sz="0" w:space="0" w:color="auto"/>
                    <w:left w:val="none" w:sz="0" w:space="0" w:color="auto"/>
                    <w:bottom w:val="none" w:sz="0" w:space="0" w:color="auto"/>
                    <w:right w:val="none" w:sz="0" w:space="0" w:color="auto"/>
                  </w:divBdr>
                </w:div>
                <w:div w:id="12744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131">
          <w:marLeft w:val="0"/>
          <w:marRight w:val="0"/>
          <w:marTop w:val="0"/>
          <w:marBottom w:val="150"/>
          <w:divBdr>
            <w:top w:val="none" w:sz="0" w:space="0" w:color="auto"/>
            <w:left w:val="none" w:sz="0" w:space="0" w:color="auto"/>
            <w:bottom w:val="none" w:sz="0" w:space="0" w:color="auto"/>
            <w:right w:val="none" w:sz="0" w:space="0" w:color="auto"/>
          </w:divBdr>
          <w:divsChild>
            <w:div w:id="1635285201">
              <w:marLeft w:val="0"/>
              <w:marRight w:val="0"/>
              <w:marTop w:val="0"/>
              <w:marBottom w:val="300"/>
              <w:divBdr>
                <w:top w:val="single" w:sz="6" w:space="0" w:color="FFFFFF"/>
                <w:left w:val="single" w:sz="6" w:space="0" w:color="FFFFFF"/>
                <w:bottom w:val="single" w:sz="6" w:space="0" w:color="FFFFFF"/>
                <w:right w:val="single" w:sz="6" w:space="0" w:color="FFFFFF"/>
              </w:divBdr>
              <w:divsChild>
                <w:div w:id="1768232180">
                  <w:marLeft w:val="0"/>
                  <w:marRight w:val="0"/>
                  <w:marTop w:val="0"/>
                  <w:marBottom w:val="0"/>
                  <w:divBdr>
                    <w:top w:val="none" w:sz="0" w:space="0" w:color="FFFFFF"/>
                    <w:left w:val="none" w:sz="0" w:space="0" w:color="FFFFFF"/>
                    <w:bottom w:val="single" w:sz="6" w:space="0" w:color="FFFFFF"/>
                    <w:right w:val="none" w:sz="0" w:space="0" w:color="FFFFFF"/>
                  </w:divBdr>
                </w:div>
                <w:div w:id="1566526325">
                  <w:marLeft w:val="0"/>
                  <w:marRight w:val="0"/>
                  <w:marTop w:val="0"/>
                  <w:marBottom w:val="0"/>
                  <w:divBdr>
                    <w:top w:val="none" w:sz="0" w:space="0" w:color="auto"/>
                    <w:left w:val="none" w:sz="0" w:space="0" w:color="auto"/>
                    <w:bottom w:val="none" w:sz="0" w:space="0" w:color="auto"/>
                    <w:right w:val="none" w:sz="0" w:space="0" w:color="auto"/>
                  </w:divBdr>
                </w:div>
                <w:div w:id="10889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3454">
          <w:marLeft w:val="0"/>
          <w:marRight w:val="0"/>
          <w:marTop w:val="0"/>
          <w:marBottom w:val="150"/>
          <w:divBdr>
            <w:top w:val="none" w:sz="0" w:space="0" w:color="auto"/>
            <w:left w:val="none" w:sz="0" w:space="0" w:color="auto"/>
            <w:bottom w:val="none" w:sz="0" w:space="0" w:color="auto"/>
            <w:right w:val="none" w:sz="0" w:space="0" w:color="auto"/>
          </w:divBdr>
          <w:divsChild>
            <w:div w:id="1724672535">
              <w:marLeft w:val="0"/>
              <w:marRight w:val="0"/>
              <w:marTop w:val="0"/>
              <w:marBottom w:val="300"/>
              <w:divBdr>
                <w:top w:val="single" w:sz="6" w:space="0" w:color="FFFFFF"/>
                <w:left w:val="single" w:sz="6" w:space="0" w:color="FFFFFF"/>
                <w:bottom w:val="single" w:sz="6" w:space="0" w:color="FFFFFF"/>
                <w:right w:val="single" w:sz="6" w:space="0" w:color="FFFFFF"/>
              </w:divBdr>
              <w:divsChild>
                <w:div w:id="1688098212">
                  <w:marLeft w:val="0"/>
                  <w:marRight w:val="0"/>
                  <w:marTop w:val="0"/>
                  <w:marBottom w:val="0"/>
                  <w:divBdr>
                    <w:top w:val="none" w:sz="0" w:space="0" w:color="FFFFFF"/>
                    <w:left w:val="none" w:sz="0" w:space="0" w:color="FFFFFF"/>
                    <w:bottom w:val="single" w:sz="6" w:space="0" w:color="FFFFFF"/>
                    <w:right w:val="none" w:sz="0" w:space="0" w:color="FFFFFF"/>
                  </w:divBdr>
                </w:div>
                <w:div w:id="568657349">
                  <w:marLeft w:val="0"/>
                  <w:marRight w:val="0"/>
                  <w:marTop w:val="0"/>
                  <w:marBottom w:val="0"/>
                  <w:divBdr>
                    <w:top w:val="none" w:sz="0" w:space="0" w:color="auto"/>
                    <w:left w:val="none" w:sz="0" w:space="0" w:color="auto"/>
                    <w:bottom w:val="none" w:sz="0" w:space="0" w:color="auto"/>
                    <w:right w:val="none" w:sz="0" w:space="0" w:color="auto"/>
                  </w:divBdr>
                </w:div>
                <w:div w:id="2626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4542">
      <w:bodyDiv w:val="1"/>
      <w:marLeft w:val="0"/>
      <w:marRight w:val="0"/>
      <w:marTop w:val="0"/>
      <w:marBottom w:val="0"/>
      <w:divBdr>
        <w:top w:val="none" w:sz="0" w:space="0" w:color="auto"/>
        <w:left w:val="none" w:sz="0" w:space="0" w:color="auto"/>
        <w:bottom w:val="none" w:sz="0" w:space="0" w:color="auto"/>
        <w:right w:val="none" w:sz="0" w:space="0" w:color="auto"/>
      </w:divBdr>
      <w:divsChild>
        <w:div w:id="329256134">
          <w:marLeft w:val="0"/>
          <w:marRight w:val="0"/>
          <w:marTop w:val="0"/>
          <w:marBottom w:val="0"/>
          <w:divBdr>
            <w:top w:val="none" w:sz="0" w:space="0" w:color="auto"/>
            <w:left w:val="none" w:sz="0" w:space="0" w:color="auto"/>
            <w:bottom w:val="none" w:sz="0" w:space="0" w:color="auto"/>
            <w:right w:val="none" w:sz="0" w:space="0" w:color="auto"/>
          </w:divBdr>
        </w:div>
      </w:divsChild>
    </w:div>
    <w:div w:id="553468324">
      <w:bodyDiv w:val="1"/>
      <w:marLeft w:val="0"/>
      <w:marRight w:val="0"/>
      <w:marTop w:val="0"/>
      <w:marBottom w:val="0"/>
      <w:divBdr>
        <w:top w:val="none" w:sz="0" w:space="0" w:color="auto"/>
        <w:left w:val="none" w:sz="0" w:space="0" w:color="auto"/>
        <w:bottom w:val="none" w:sz="0" w:space="0" w:color="auto"/>
        <w:right w:val="none" w:sz="0" w:space="0" w:color="auto"/>
      </w:divBdr>
      <w:divsChild>
        <w:div w:id="2087799694">
          <w:marLeft w:val="0"/>
          <w:marRight w:val="0"/>
          <w:marTop w:val="0"/>
          <w:marBottom w:val="0"/>
          <w:divBdr>
            <w:top w:val="none" w:sz="0" w:space="0" w:color="auto"/>
            <w:left w:val="none" w:sz="0" w:space="0" w:color="auto"/>
            <w:bottom w:val="none" w:sz="0" w:space="0" w:color="auto"/>
            <w:right w:val="none" w:sz="0" w:space="0" w:color="auto"/>
          </w:divBdr>
        </w:div>
      </w:divsChild>
    </w:div>
    <w:div w:id="553472480">
      <w:bodyDiv w:val="1"/>
      <w:marLeft w:val="0"/>
      <w:marRight w:val="0"/>
      <w:marTop w:val="0"/>
      <w:marBottom w:val="0"/>
      <w:divBdr>
        <w:top w:val="none" w:sz="0" w:space="0" w:color="auto"/>
        <w:left w:val="none" w:sz="0" w:space="0" w:color="auto"/>
        <w:bottom w:val="none" w:sz="0" w:space="0" w:color="auto"/>
        <w:right w:val="none" w:sz="0" w:space="0" w:color="auto"/>
      </w:divBdr>
      <w:divsChild>
        <w:div w:id="1934973315">
          <w:marLeft w:val="0"/>
          <w:marRight w:val="0"/>
          <w:marTop w:val="0"/>
          <w:marBottom w:val="0"/>
          <w:divBdr>
            <w:top w:val="none" w:sz="0" w:space="0" w:color="auto"/>
            <w:left w:val="none" w:sz="0" w:space="0" w:color="auto"/>
            <w:bottom w:val="none" w:sz="0" w:space="0" w:color="auto"/>
            <w:right w:val="none" w:sz="0" w:space="0" w:color="auto"/>
          </w:divBdr>
        </w:div>
      </w:divsChild>
    </w:div>
    <w:div w:id="555628322">
      <w:bodyDiv w:val="1"/>
      <w:marLeft w:val="0"/>
      <w:marRight w:val="0"/>
      <w:marTop w:val="0"/>
      <w:marBottom w:val="0"/>
      <w:divBdr>
        <w:top w:val="none" w:sz="0" w:space="0" w:color="auto"/>
        <w:left w:val="none" w:sz="0" w:space="0" w:color="auto"/>
        <w:bottom w:val="none" w:sz="0" w:space="0" w:color="auto"/>
        <w:right w:val="none" w:sz="0" w:space="0" w:color="auto"/>
      </w:divBdr>
    </w:div>
    <w:div w:id="556626220">
      <w:bodyDiv w:val="1"/>
      <w:marLeft w:val="0"/>
      <w:marRight w:val="0"/>
      <w:marTop w:val="0"/>
      <w:marBottom w:val="0"/>
      <w:divBdr>
        <w:top w:val="none" w:sz="0" w:space="0" w:color="auto"/>
        <w:left w:val="none" w:sz="0" w:space="0" w:color="auto"/>
        <w:bottom w:val="none" w:sz="0" w:space="0" w:color="auto"/>
        <w:right w:val="none" w:sz="0" w:space="0" w:color="auto"/>
      </w:divBdr>
      <w:divsChild>
        <w:div w:id="1410545068">
          <w:marLeft w:val="0"/>
          <w:marRight w:val="0"/>
          <w:marTop w:val="0"/>
          <w:marBottom w:val="0"/>
          <w:divBdr>
            <w:top w:val="none" w:sz="0" w:space="0" w:color="auto"/>
            <w:left w:val="none" w:sz="0" w:space="0" w:color="auto"/>
            <w:bottom w:val="none" w:sz="0" w:space="0" w:color="auto"/>
            <w:right w:val="none" w:sz="0" w:space="0" w:color="auto"/>
          </w:divBdr>
          <w:divsChild>
            <w:div w:id="1056391104">
              <w:marLeft w:val="0"/>
              <w:marRight w:val="0"/>
              <w:marTop w:val="0"/>
              <w:marBottom w:val="0"/>
              <w:divBdr>
                <w:top w:val="none" w:sz="0" w:space="0" w:color="auto"/>
                <w:left w:val="none" w:sz="0" w:space="0" w:color="auto"/>
                <w:bottom w:val="none" w:sz="0" w:space="0" w:color="auto"/>
                <w:right w:val="none" w:sz="0" w:space="0" w:color="auto"/>
              </w:divBdr>
              <w:divsChild>
                <w:div w:id="1312979815">
                  <w:marLeft w:val="0"/>
                  <w:marRight w:val="0"/>
                  <w:marTop w:val="0"/>
                  <w:marBottom w:val="0"/>
                  <w:divBdr>
                    <w:top w:val="none" w:sz="0" w:space="0" w:color="auto"/>
                    <w:left w:val="none" w:sz="0" w:space="0" w:color="auto"/>
                    <w:bottom w:val="none" w:sz="0" w:space="0" w:color="auto"/>
                    <w:right w:val="none" w:sz="0" w:space="0" w:color="auto"/>
                  </w:divBdr>
                  <w:divsChild>
                    <w:div w:id="49547857">
                      <w:marLeft w:val="0"/>
                      <w:marRight w:val="0"/>
                      <w:marTop w:val="0"/>
                      <w:marBottom w:val="0"/>
                      <w:divBdr>
                        <w:top w:val="none" w:sz="0" w:space="0" w:color="auto"/>
                        <w:left w:val="none" w:sz="0" w:space="0" w:color="auto"/>
                        <w:bottom w:val="none" w:sz="0" w:space="0" w:color="auto"/>
                        <w:right w:val="none" w:sz="0" w:space="0" w:color="auto"/>
                      </w:divBdr>
                      <w:divsChild>
                        <w:div w:id="926112948">
                          <w:marLeft w:val="0"/>
                          <w:marRight w:val="0"/>
                          <w:marTop w:val="0"/>
                          <w:marBottom w:val="0"/>
                          <w:divBdr>
                            <w:top w:val="none" w:sz="0" w:space="0" w:color="auto"/>
                            <w:left w:val="none" w:sz="0" w:space="0" w:color="auto"/>
                            <w:bottom w:val="none" w:sz="0" w:space="0" w:color="auto"/>
                            <w:right w:val="none" w:sz="0" w:space="0" w:color="auto"/>
                          </w:divBdr>
                          <w:divsChild>
                            <w:div w:id="51201237">
                              <w:marLeft w:val="0"/>
                              <w:marRight w:val="0"/>
                              <w:marTop w:val="0"/>
                              <w:marBottom w:val="0"/>
                              <w:divBdr>
                                <w:top w:val="none" w:sz="0" w:space="0" w:color="auto"/>
                                <w:left w:val="none" w:sz="0" w:space="0" w:color="auto"/>
                                <w:bottom w:val="none" w:sz="0" w:space="0" w:color="auto"/>
                                <w:right w:val="none" w:sz="0" w:space="0" w:color="auto"/>
                              </w:divBdr>
                              <w:divsChild>
                                <w:div w:id="1408457457">
                                  <w:marLeft w:val="0"/>
                                  <w:marRight w:val="0"/>
                                  <w:marTop w:val="0"/>
                                  <w:marBottom w:val="0"/>
                                  <w:divBdr>
                                    <w:top w:val="none" w:sz="0" w:space="0" w:color="auto"/>
                                    <w:left w:val="none" w:sz="0" w:space="0" w:color="auto"/>
                                    <w:bottom w:val="none" w:sz="0" w:space="0" w:color="auto"/>
                                    <w:right w:val="none" w:sz="0" w:space="0" w:color="auto"/>
                                  </w:divBdr>
                                  <w:divsChild>
                                    <w:div w:id="293482855">
                                      <w:marLeft w:val="43"/>
                                      <w:marRight w:val="0"/>
                                      <w:marTop w:val="0"/>
                                      <w:marBottom w:val="0"/>
                                      <w:divBdr>
                                        <w:top w:val="none" w:sz="0" w:space="0" w:color="auto"/>
                                        <w:left w:val="none" w:sz="0" w:space="0" w:color="auto"/>
                                        <w:bottom w:val="none" w:sz="0" w:space="0" w:color="auto"/>
                                        <w:right w:val="none" w:sz="0" w:space="0" w:color="auto"/>
                                      </w:divBdr>
                                      <w:divsChild>
                                        <w:div w:id="962004306">
                                          <w:marLeft w:val="0"/>
                                          <w:marRight w:val="0"/>
                                          <w:marTop w:val="0"/>
                                          <w:marBottom w:val="0"/>
                                          <w:divBdr>
                                            <w:top w:val="none" w:sz="0" w:space="0" w:color="auto"/>
                                            <w:left w:val="none" w:sz="0" w:space="0" w:color="auto"/>
                                            <w:bottom w:val="none" w:sz="0" w:space="0" w:color="auto"/>
                                            <w:right w:val="none" w:sz="0" w:space="0" w:color="auto"/>
                                          </w:divBdr>
                                          <w:divsChild>
                                            <w:div w:id="573663064">
                                              <w:marLeft w:val="0"/>
                                              <w:marRight w:val="0"/>
                                              <w:marTop w:val="0"/>
                                              <w:marBottom w:val="86"/>
                                              <w:divBdr>
                                                <w:top w:val="single" w:sz="4" w:space="0" w:color="F5F5F5"/>
                                                <w:left w:val="single" w:sz="4" w:space="0" w:color="F5F5F5"/>
                                                <w:bottom w:val="single" w:sz="4" w:space="0" w:color="F5F5F5"/>
                                                <w:right w:val="single" w:sz="4" w:space="0" w:color="F5F5F5"/>
                                              </w:divBdr>
                                              <w:divsChild>
                                                <w:div w:id="559290237">
                                                  <w:marLeft w:val="0"/>
                                                  <w:marRight w:val="0"/>
                                                  <w:marTop w:val="0"/>
                                                  <w:marBottom w:val="0"/>
                                                  <w:divBdr>
                                                    <w:top w:val="none" w:sz="0" w:space="0" w:color="auto"/>
                                                    <w:left w:val="none" w:sz="0" w:space="0" w:color="auto"/>
                                                    <w:bottom w:val="none" w:sz="0" w:space="0" w:color="auto"/>
                                                    <w:right w:val="none" w:sz="0" w:space="0" w:color="auto"/>
                                                  </w:divBdr>
                                                  <w:divsChild>
                                                    <w:div w:id="20170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322710">
      <w:bodyDiv w:val="1"/>
      <w:marLeft w:val="0"/>
      <w:marRight w:val="0"/>
      <w:marTop w:val="0"/>
      <w:marBottom w:val="0"/>
      <w:divBdr>
        <w:top w:val="none" w:sz="0" w:space="0" w:color="auto"/>
        <w:left w:val="none" w:sz="0" w:space="0" w:color="auto"/>
        <w:bottom w:val="none" w:sz="0" w:space="0" w:color="auto"/>
        <w:right w:val="none" w:sz="0" w:space="0" w:color="auto"/>
      </w:divBdr>
    </w:div>
    <w:div w:id="557785894">
      <w:bodyDiv w:val="1"/>
      <w:marLeft w:val="0"/>
      <w:marRight w:val="0"/>
      <w:marTop w:val="0"/>
      <w:marBottom w:val="0"/>
      <w:divBdr>
        <w:top w:val="none" w:sz="0" w:space="0" w:color="auto"/>
        <w:left w:val="none" w:sz="0" w:space="0" w:color="auto"/>
        <w:bottom w:val="none" w:sz="0" w:space="0" w:color="auto"/>
        <w:right w:val="none" w:sz="0" w:space="0" w:color="auto"/>
      </w:divBdr>
      <w:divsChild>
        <w:div w:id="525218073">
          <w:marLeft w:val="0"/>
          <w:marRight w:val="0"/>
          <w:marTop w:val="0"/>
          <w:marBottom w:val="0"/>
          <w:divBdr>
            <w:top w:val="none" w:sz="0" w:space="0" w:color="auto"/>
            <w:left w:val="none" w:sz="0" w:space="0" w:color="auto"/>
            <w:bottom w:val="none" w:sz="0" w:space="0" w:color="auto"/>
            <w:right w:val="none" w:sz="0" w:space="0" w:color="auto"/>
          </w:divBdr>
        </w:div>
      </w:divsChild>
    </w:div>
    <w:div w:id="557937932">
      <w:bodyDiv w:val="1"/>
      <w:marLeft w:val="0"/>
      <w:marRight w:val="0"/>
      <w:marTop w:val="0"/>
      <w:marBottom w:val="0"/>
      <w:divBdr>
        <w:top w:val="none" w:sz="0" w:space="0" w:color="auto"/>
        <w:left w:val="none" w:sz="0" w:space="0" w:color="auto"/>
        <w:bottom w:val="none" w:sz="0" w:space="0" w:color="auto"/>
        <w:right w:val="none" w:sz="0" w:space="0" w:color="auto"/>
      </w:divBdr>
      <w:divsChild>
        <w:div w:id="23140756">
          <w:marLeft w:val="0"/>
          <w:marRight w:val="0"/>
          <w:marTop w:val="0"/>
          <w:marBottom w:val="150"/>
          <w:divBdr>
            <w:top w:val="none" w:sz="0" w:space="0" w:color="auto"/>
            <w:left w:val="none" w:sz="0" w:space="0" w:color="auto"/>
            <w:bottom w:val="none" w:sz="0" w:space="0" w:color="auto"/>
            <w:right w:val="none" w:sz="0" w:space="0" w:color="auto"/>
          </w:divBdr>
          <w:divsChild>
            <w:div w:id="673996129">
              <w:marLeft w:val="0"/>
              <w:marRight w:val="0"/>
              <w:marTop w:val="0"/>
              <w:marBottom w:val="300"/>
              <w:divBdr>
                <w:top w:val="single" w:sz="6" w:space="0" w:color="FFFFFF"/>
                <w:left w:val="single" w:sz="6" w:space="0" w:color="FFFFFF"/>
                <w:bottom w:val="single" w:sz="6" w:space="0" w:color="FFFFFF"/>
                <w:right w:val="single" w:sz="6" w:space="0" w:color="FFFFFF"/>
              </w:divBdr>
              <w:divsChild>
                <w:div w:id="1759054163">
                  <w:marLeft w:val="0"/>
                  <w:marRight w:val="0"/>
                  <w:marTop w:val="0"/>
                  <w:marBottom w:val="0"/>
                  <w:divBdr>
                    <w:top w:val="none" w:sz="0" w:space="0" w:color="auto"/>
                    <w:left w:val="none" w:sz="0" w:space="0" w:color="auto"/>
                    <w:bottom w:val="none" w:sz="0" w:space="0" w:color="auto"/>
                    <w:right w:val="none" w:sz="0" w:space="0" w:color="auto"/>
                  </w:divBdr>
                </w:div>
                <w:div w:id="54718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6650">
          <w:marLeft w:val="0"/>
          <w:marRight w:val="0"/>
          <w:marTop w:val="0"/>
          <w:marBottom w:val="150"/>
          <w:divBdr>
            <w:top w:val="none" w:sz="0" w:space="0" w:color="auto"/>
            <w:left w:val="none" w:sz="0" w:space="0" w:color="auto"/>
            <w:bottom w:val="none" w:sz="0" w:space="0" w:color="auto"/>
            <w:right w:val="none" w:sz="0" w:space="0" w:color="auto"/>
          </w:divBdr>
          <w:divsChild>
            <w:div w:id="1557819579">
              <w:marLeft w:val="0"/>
              <w:marRight w:val="0"/>
              <w:marTop w:val="0"/>
              <w:marBottom w:val="300"/>
              <w:divBdr>
                <w:top w:val="single" w:sz="6" w:space="0" w:color="FFFFFF"/>
                <w:left w:val="single" w:sz="6" w:space="0" w:color="FFFFFF"/>
                <w:bottom w:val="single" w:sz="6" w:space="0" w:color="FFFFFF"/>
                <w:right w:val="single" w:sz="6" w:space="0" w:color="FFFFFF"/>
              </w:divBdr>
              <w:divsChild>
                <w:div w:id="1397707060">
                  <w:marLeft w:val="0"/>
                  <w:marRight w:val="0"/>
                  <w:marTop w:val="0"/>
                  <w:marBottom w:val="0"/>
                  <w:divBdr>
                    <w:top w:val="none" w:sz="0" w:space="0" w:color="FFFFFF"/>
                    <w:left w:val="none" w:sz="0" w:space="0" w:color="FFFFFF"/>
                    <w:bottom w:val="single" w:sz="6" w:space="0" w:color="FFFFFF"/>
                    <w:right w:val="none" w:sz="0" w:space="0" w:color="FFFFFF"/>
                  </w:divBdr>
                </w:div>
                <w:div w:id="1259758141">
                  <w:marLeft w:val="0"/>
                  <w:marRight w:val="0"/>
                  <w:marTop w:val="0"/>
                  <w:marBottom w:val="0"/>
                  <w:divBdr>
                    <w:top w:val="none" w:sz="0" w:space="0" w:color="auto"/>
                    <w:left w:val="none" w:sz="0" w:space="0" w:color="auto"/>
                    <w:bottom w:val="none" w:sz="0" w:space="0" w:color="auto"/>
                    <w:right w:val="none" w:sz="0" w:space="0" w:color="auto"/>
                  </w:divBdr>
                </w:div>
                <w:div w:id="7126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8481">
          <w:marLeft w:val="0"/>
          <w:marRight w:val="0"/>
          <w:marTop w:val="0"/>
          <w:marBottom w:val="150"/>
          <w:divBdr>
            <w:top w:val="none" w:sz="0" w:space="0" w:color="auto"/>
            <w:left w:val="none" w:sz="0" w:space="0" w:color="auto"/>
            <w:bottom w:val="none" w:sz="0" w:space="0" w:color="auto"/>
            <w:right w:val="none" w:sz="0" w:space="0" w:color="auto"/>
          </w:divBdr>
          <w:divsChild>
            <w:div w:id="1912306384">
              <w:marLeft w:val="0"/>
              <w:marRight w:val="0"/>
              <w:marTop w:val="0"/>
              <w:marBottom w:val="300"/>
              <w:divBdr>
                <w:top w:val="single" w:sz="6" w:space="0" w:color="FFFFFF"/>
                <w:left w:val="single" w:sz="6" w:space="0" w:color="FFFFFF"/>
                <w:bottom w:val="single" w:sz="6" w:space="0" w:color="FFFFFF"/>
                <w:right w:val="single" w:sz="6" w:space="0" w:color="FFFFFF"/>
              </w:divBdr>
              <w:divsChild>
                <w:div w:id="1253247296">
                  <w:marLeft w:val="0"/>
                  <w:marRight w:val="0"/>
                  <w:marTop w:val="0"/>
                  <w:marBottom w:val="0"/>
                  <w:divBdr>
                    <w:top w:val="none" w:sz="0" w:space="0" w:color="FFFFFF"/>
                    <w:left w:val="none" w:sz="0" w:space="0" w:color="FFFFFF"/>
                    <w:bottom w:val="single" w:sz="6" w:space="0" w:color="FFFFFF"/>
                    <w:right w:val="none" w:sz="0" w:space="0" w:color="FFFFFF"/>
                  </w:divBdr>
                </w:div>
                <w:div w:id="1561819124">
                  <w:marLeft w:val="0"/>
                  <w:marRight w:val="0"/>
                  <w:marTop w:val="0"/>
                  <w:marBottom w:val="0"/>
                  <w:divBdr>
                    <w:top w:val="none" w:sz="0" w:space="0" w:color="auto"/>
                    <w:left w:val="none" w:sz="0" w:space="0" w:color="auto"/>
                    <w:bottom w:val="none" w:sz="0" w:space="0" w:color="auto"/>
                    <w:right w:val="none" w:sz="0" w:space="0" w:color="auto"/>
                  </w:divBdr>
                </w:div>
                <w:div w:id="10214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3891">
          <w:marLeft w:val="0"/>
          <w:marRight w:val="0"/>
          <w:marTop w:val="0"/>
          <w:marBottom w:val="150"/>
          <w:divBdr>
            <w:top w:val="none" w:sz="0" w:space="0" w:color="auto"/>
            <w:left w:val="none" w:sz="0" w:space="0" w:color="auto"/>
            <w:bottom w:val="none" w:sz="0" w:space="0" w:color="auto"/>
            <w:right w:val="none" w:sz="0" w:space="0" w:color="auto"/>
          </w:divBdr>
          <w:divsChild>
            <w:div w:id="943071437">
              <w:marLeft w:val="0"/>
              <w:marRight w:val="0"/>
              <w:marTop w:val="0"/>
              <w:marBottom w:val="300"/>
              <w:divBdr>
                <w:top w:val="single" w:sz="6" w:space="0" w:color="FFFFFF"/>
                <w:left w:val="single" w:sz="6" w:space="0" w:color="FFFFFF"/>
                <w:bottom w:val="single" w:sz="6" w:space="0" w:color="FFFFFF"/>
                <w:right w:val="single" w:sz="6" w:space="0" w:color="FFFFFF"/>
              </w:divBdr>
              <w:divsChild>
                <w:div w:id="106970045">
                  <w:marLeft w:val="0"/>
                  <w:marRight w:val="0"/>
                  <w:marTop w:val="0"/>
                  <w:marBottom w:val="0"/>
                  <w:divBdr>
                    <w:top w:val="none" w:sz="0" w:space="0" w:color="FFFFFF"/>
                    <w:left w:val="none" w:sz="0" w:space="0" w:color="FFFFFF"/>
                    <w:bottom w:val="single" w:sz="6" w:space="0" w:color="FFFFFF"/>
                    <w:right w:val="none" w:sz="0" w:space="0" w:color="FFFFFF"/>
                  </w:divBdr>
                </w:div>
                <w:div w:id="1642079472">
                  <w:marLeft w:val="0"/>
                  <w:marRight w:val="0"/>
                  <w:marTop w:val="0"/>
                  <w:marBottom w:val="0"/>
                  <w:divBdr>
                    <w:top w:val="none" w:sz="0" w:space="0" w:color="auto"/>
                    <w:left w:val="none" w:sz="0" w:space="0" w:color="auto"/>
                    <w:bottom w:val="none" w:sz="0" w:space="0" w:color="auto"/>
                    <w:right w:val="none" w:sz="0" w:space="0" w:color="auto"/>
                  </w:divBdr>
                </w:div>
                <w:div w:id="12954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5386">
      <w:bodyDiv w:val="1"/>
      <w:marLeft w:val="0"/>
      <w:marRight w:val="0"/>
      <w:marTop w:val="0"/>
      <w:marBottom w:val="0"/>
      <w:divBdr>
        <w:top w:val="none" w:sz="0" w:space="0" w:color="auto"/>
        <w:left w:val="none" w:sz="0" w:space="0" w:color="auto"/>
        <w:bottom w:val="none" w:sz="0" w:space="0" w:color="auto"/>
        <w:right w:val="none" w:sz="0" w:space="0" w:color="auto"/>
      </w:divBdr>
      <w:divsChild>
        <w:div w:id="1240486179">
          <w:marLeft w:val="0"/>
          <w:marRight w:val="0"/>
          <w:marTop w:val="0"/>
          <w:marBottom w:val="150"/>
          <w:divBdr>
            <w:top w:val="none" w:sz="0" w:space="0" w:color="auto"/>
            <w:left w:val="none" w:sz="0" w:space="0" w:color="auto"/>
            <w:bottom w:val="none" w:sz="0" w:space="0" w:color="auto"/>
            <w:right w:val="none" w:sz="0" w:space="0" w:color="auto"/>
          </w:divBdr>
          <w:divsChild>
            <w:div w:id="829711452">
              <w:marLeft w:val="0"/>
              <w:marRight w:val="0"/>
              <w:marTop w:val="0"/>
              <w:marBottom w:val="300"/>
              <w:divBdr>
                <w:top w:val="single" w:sz="6" w:space="0" w:color="FFFFFF"/>
                <w:left w:val="single" w:sz="6" w:space="0" w:color="FFFFFF"/>
                <w:bottom w:val="single" w:sz="6" w:space="0" w:color="FFFFFF"/>
                <w:right w:val="single" w:sz="6" w:space="0" w:color="FFFFFF"/>
              </w:divBdr>
              <w:divsChild>
                <w:div w:id="1857691229">
                  <w:marLeft w:val="0"/>
                  <w:marRight w:val="0"/>
                  <w:marTop w:val="0"/>
                  <w:marBottom w:val="0"/>
                  <w:divBdr>
                    <w:top w:val="none" w:sz="0" w:space="0" w:color="auto"/>
                    <w:left w:val="none" w:sz="0" w:space="0" w:color="auto"/>
                    <w:bottom w:val="none" w:sz="0" w:space="0" w:color="auto"/>
                    <w:right w:val="none" w:sz="0" w:space="0" w:color="auto"/>
                  </w:divBdr>
                </w:div>
                <w:div w:id="1894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97020">
          <w:marLeft w:val="0"/>
          <w:marRight w:val="0"/>
          <w:marTop w:val="0"/>
          <w:marBottom w:val="150"/>
          <w:divBdr>
            <w:top w:val="none" w:sz="0" w:space="0" w:color="auto"/>
            <w:left w:val="none" w:sz="0" w:space="0" w:color="auto"/>
            <w:bottom w:val="none" w:sz="0" w:space="0" w:color="auto"/>
            <w:right w:val="none" w:sz="0" w:space="0" w:color="auto"/>
          </w:divBdr>
          <w:divsChild>
            <w:div w:id="295063258">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2792">
                  <w:marLeft w:val="0"/>
                  <w:marRight w:val="0"/>
                  <w:marTop w:val="0"/>
                  <w:marBottom w:val="0"/>
                  <w:divBdr>
                    <w:top w:val="none" w:sz="0" w:space="0" w:color="FFFFFF"/>
                    <w:left w:val="none" w:sz="0" w:space="0" w:color="FFFFFF"/>
                    <w:bottom w:val="single" w:sz="6" w:space="0" w:color="FFFFFF"/>
                    <w:right w:val="none" w:sz="0" w:space="0" w:color="FFFFFF"/>
                  </w:divBdr>
                </w:div>
                <w:div w:id="1261529747">
                  <w:marLeft w:val="0"/>
                  <w:marRight w:val="0"/>
                  <w:marTop w:val="0"/>
                  <w:marBottom w:val="0"/>
                  <w:divBdr>
                    <w:top w:val="none" w:sz="0" w:space="0" w:color="auto"/>
                    <w:left w:val="none" w:sz="0" w:space="0" w:color="auto"/>
                    <w:bottom w:val="none" w:sz="0" w:space="0" w:color="auto"/>
                    <w:right w:val="none" w:sz="0" w:space="0" w:color="auto"/>
                  </w:divBdr>
                </w:div>
                <w:div w:id="5409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3316">
          <w:marLeft w:val="0"/>
          <w:marRight w:val="0"/>
          <w:marTop w:val="0"/>
          <w:marBottom w:val="150"/>
          <w:divBdr>
            <w:top w:val="none" w:sz="0" w:space="0" w:color="auto"/>
            <w:left w:val="none" w:sz="0" w:space="0" w:color="auto"/>
            <w:bottom w:val="none" w:sz="0" w:space="0" w:color="auto"/>
            <w:right w:val="none" w:sz="0" w:space="0" w:color="auto"/>
          </w:divBdr>
          <w:divsChild>
            <w:div w:id="1292593150">
              <w:marLeft w:val="0"/>
              <w:marRight w:val="0"/>
              <w:marTop w:val="0"/>
              <w:marBottom w:val="300"/>
              <w:divBdr>
                <w:top w:val="single" w:sz="6" w:space="0" w:color="FFFFFF"/>
                <w:left w:val="single" w:sz="6" w:space="0" w:color="FFFFFF"/>
                <w:bottom w:val="single" w:sz="6" w:space="0" w:color="FFFFFF"/>
                <w:right w:val="single" w:sz="6" w:space="0" w:color="FFFFFF"/>
              </w:divBdr>
              <w:divsChild>
                <w:div w:id="1353460779">
                  <w:marLeft w:val="0"/>
                  <w:marRight w:val="0"/>
                  <w:marTop w:val="0"/>
                  <w:marBottom w:val="0"/>
                  <w:divBdr>
                    <w:top w:val="none" w:sz="0" w:space="0" w:color="FFFFFF"/>
                    <w:left w:val="none" w:sz="0" w:space="0" w:color="FFFFFF"/>
                    <w:bottom w:val="single" w:sz="6" w:space="0" w:color="FFFFFF"/>
                    <w:right w:val="none" w:sz="0" w:space="0" w:color="FFFFFF"/>
                  </w:divBdr>
                </w:div>
                <w:div w:id="1922987808">
                  <w:marLeft w:val="0"/>
                  <w:marRight w:val="0"/>
                  <w:marTop w:val="0"/>
                  <w:marBottom w:val="0"/>
                  <w:divBdr>
                    <w:top w:val="none" w:sz="0" w:space="0" w:color="auto"/>
                    <w:left w:val="none" w:sz="0" w:space="0" w:color="auto"/>
                    <w:bottom w:val="none" w:sz="0" w:space="0" w:color="auto"/>
                    <w:right w:val="none" w:sz="0" w:space="0" w:color="auto"/>
                  </w:divBdr>
                </w:div>
                <w:div w:id="15323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5532">
          <w:marLeft w:val="0"/>
          <w:marRight w:val="0"/>
          <w:marTop w:val="0"/>
          <w:marBottom w:val="150"/>
          <w:divBdr>
            <w:top w:val="none" w:sz="0" w:space="0" w:color="auto"/>
            <w:left w:val="none" w:sz="0" w:space="0" w:color="auto"/>
            <w:bottom w:val="none" w:sz="0" w:space="0" w:color="auto"/>
            <w:right w:val="none" w:sz="0" w:space="0" w:color="auto"/>
          </w:divBdr>
          <w:divsChild>
            <w:div w:id="1427964329">
              <w:marLeft w:val="0"/>
              <w:marRight w:val="0"/>
              <w:marTop w:val="0"/>
              <w:marBottom w:val="300"/>
              <w:divBdr>
                <w:top w:val="single" w:sz="6" w:space="0" w:color="FFFFFF"/>
                <w:left w:val="single" w:sz="6" w:space="0" w:color="FFFFFF"/>
                <w:bottom w:val="single" w:sz="6" w:space="0" w:color="FFFFFF"/>
                <w:right w:val="single" w:sz="6" w:space="0" w:color="FFFFFF"/>
              </w:divBdr>
              <w:divsChild>
                <w:div w:id="937249349">
                  <w:marLeft w:val="0"/>
                  <w:marRight w:val="0"/>
                  <w:marTop w:val="0"/>
                  <w:marBottom w:val="0"/>
                  <w:divBdr>
                    <w:top w:val="none" w:sz="0" w:space="0" w:color="FFFFFF"/>
                    <w:left w:val="none" w:sz="0" w:space="0" w:color="FFFFFF"/>
                    <w:bottom w:val="single" w:sz="6" w:space="0" w:color="FFFFFF"/>
                    <w:right w:val="none" w:sz="0" w:space="0" w:color="FFFFFF"/>
                  </w:divBdr>
                </w:div>
                <w:div w:id="2076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9480">
      <w:bodyDiv w:val="1"/>
      <w:marLeft w:val="0"/>
      <w:marRight w:val="0"/>
      <w:marTop w:val="0"/>
      <w:marBottom w:val="0"/>
      <w:divBdr>
        <w:top w:val="none" w:sz="0" w:space="0" w:color="auto"/>
        <w:left w:val="none" w:sz="0" w:space="0" w:color="auto"/>
        <w:bottom w:val="none" w:sz="0" w:space="0" w:color="auto"/>
        <w:right w:val="none" w:sz="0" w:space="0" w:color="auto"/>
      </w:divBdr>
    </w:div>
    <w:div w:id="559678392">
      <w:bodyDiv w:val="1"/>
      <w:marLeft w:val="0"/>
      <w:marRight w:val="0"/>
      <w:marTop w:val="0"/>
      <w:marBottom w:val="0"/>
      <w:divBdr>
        <w:top w:val="none" w:sz="0" w:space="0" w:color="auto"/>
        <w:left w:val="none" w:sz="0" w:space="0" w:color="auto"/>
        <w:bottom w:val="none" w:sz="0" w:space="0" w:color="auto"/>
        <w:right w:val="none" w:sz="0" w:space="0" w:color="auto"/>
      </w:divBdr>
    </w:div>
    <w:div w:id="560596837">
      <w:bodyDiv w:val="1"/>
      <w:marLeft w:val="0"/>
      <w:marRight w:val="0"/>
      <w:marTop w:val="0"/>
      <w:marBottom w:val="0"/>
      <w:divBdr>
        <w:top w:val="none" w:sz="0" w:space="0" w:color="auto"/>
        <w:left w:val="none" w:sz="0" w:space="0" w:color="auto"/>
        <w:bottom w:val="none" w:sz="0" w:space="0" w:color="auto"/>
        <w:right w:val="none" w:sz="0" w:space="0" w:color="auto"/>
      </w:divBdr>
      <w:divsChild>
        <w:div w:id="2077361417">
          <w:marLeft w:val="0"/>
          <w:marRight w:val="0"/>
          <w:marTop w:val="0"/>
          <w:marBottom w:val="0"/>
          <w:divBdr>
            <w:top w:val="none" w:sz="0" w:space="0" w:color="auto"/>
            <w:left w:val="none" w:sz="0" w:space="0" w:color="auto"/>
            <w:bottom w:val="none" w:sz="0" w:space="0" w:color="auto"/>
            <w:right w:val="none" w:sz="0" w:space="0" w:color="auto"/>
          </w:divBdr>
        </w:div>
      </w:divsChild>
    </w:div>
    <w:div w:id="560988206">
      <w:bodyDiv w:val="1"/>
      <w:marLeft w:val="0"/>
      <w:marRight w:val="0"/>
      <w:marTop w:val="0"/>
      <w:marBottom w:val="0"/>
      <w:divBdr>
        <w:top w:val="none" w:sz="0" w:space="0" w:color="auto"/>
        <w:left w:val="none" w:sz="0" w:space="0" w:color="auto"/>
        <w:bottom w:val="none" w:sz="0" w:space="0" w:color="auto"/>
        <w:right w:val="none" w:sz="0" w:space="0" w:color="auto"/>
      </w:divBdr>
      <w:divsChild>
        <w:div w:id="585456831">
          <w:marLeft w:val="0"/>
          <w:marRight w:val="0"/>
          <w:marTop w:val="0"/>
          <w:marBottom w:val="150"/>
          <w:divBdr>
            <w:top w:val="none" w:sz="0" w:space="0" w:color="auto"/>
            <w:left w:val="none" w:sz="0" w:space="0" w:color="auto"/>
            <w:bottom w:val="none" w:sz="0" w:space="0" w:color="auto"/>
            <w:right w:val="none" w:sz="0" w:space="0" w:color="auto"/>
          </w:divBdr>
          <w:divsChild>
            <w:div w:id="190655465">
              <w:marLeft w:val="0"/>
              <w:marRight w:val="0"/>
              <w:marTop w:val="0"/>
              <w:marBottom w:val="300"/>
              <w:divBdr>
                <w:top w:val="single" w:sz="6" w:space="0" w:color="FFFFFF"/>
                <w:left w:val="single" w:sz="6" w:space="0" w:color="FFFFFF"/>
                <w:bottom w:val="single" w:sz="6" w:space="0" w:color="FFFFFF"/>
                <w:right w:val="single" w:sz="6" w:space="0" w:color="FFFFFF"/>
              </w:divBdr>
              <w:divsChild>
                <w:div w:id="1322153709">
                  <w:marLeft w:val="0"/>
                  <w:marRight w:val="0"/>
                  <w:marTop w:val="0"/>
                  <w:marBottom w:val="0"/>
                  <w:divBdr>
                    <w:top w:val="none" w:sz="0" w:space="0" w:color="auto"/>
                    <w:left w:val="none" w:sz="0" w:space="0" w:color="auto"/>
                    <w:bottom w:val="none" w:sz="0" w:space="0" w:color="auto"/>
                    <w:right w:val="none" w:sz="0" w:space="0" w:color="auto"/>
                  </w:divBdr>
                </w:div>
                <w:div w:id="4730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9889">
          <w:marLeft w:val="0"/>
          <w:marRight w:val="0"/>
          <w:marTop w:val="0"/>
          <w:marBottom w:val="150"/>
          <w:divBdr>
            <w:top w:val="none" w:sz="0" w:space="0" w:color="auto"/>
            <w:left w:val="none" w:sz="0" w:space="0" w:color="auto"/>
            <w:bottom w:val="none" w:sz="0" w:space="0" w:color="auto"/>
            <w:right w:val="none" w:sz="0" w:space="0" w:color="auto"/>
          </w:divBdr>
          <w:divsChild>
            <w:div w:id="805976315">
              <w:marLeft w:val="0"/>
              <w:marRight w:val="0"/>
              <w:marTop w:val="0"/>
              <w:marBottom w:val="300"/>
              <w:divBdr>
                <w:top w:val="single" w:sz="6" w:space="0" w:color="FFFFFF"/>
                <w:left w:val="single" w:sz="6" w:space="0" w:color="FFFFFF"/>
                <w:bottom w:val="single" w:sz="6" w:space="0" w:color="FFFFFF"/>
                <w:right w:val="single" w:sz="6" w:space="0" w:color="FFFFFF"/>
              </w:divBdr>
              <w:divsChild>
                <w:div w:id="1069107983">
                  <w:marLeft w:val="0"/>
                  <w:marRight w:val="0"/>
                  <w:marTop w:val="0"/>
                  <w:marBottom w:val="0"/>
                  <w:divBdr>
                    <w:top w:val="none" w:sz="0" w:space="0" w:color="FFFFFF"/>
                    <w:left w:val="none" w:sz="0" w:space="0" w:color="FFFFFF"/>
                    <w:bottom w:val="single" w:sz="6" w:space="0" w:color="FFFFFF"/>
                    <w:right w:val="none" w:sz="0" w:space="0" w:color="FFFFFF"/>
                  </w:divBdr>
                </w:div>
                <w:div w:id="736247088">
                  <w:marLeft w:val="0"/>
                  <w:marRight w:val="0"/>
                  <w:marTop w:val="0"/>
                  <w:marBottom w:val="0"/>
                  <w:divBdr>
                    <w:top w:val="none" w:sz="0" w:space="0" w:color="auto"/>
                    <w:left w:val="none" w:sz="0" w:space="0" w:color="auto"/>
                    <w:bottom w:val="none" w:sz="0" w:space="0" w:color="auto"/>
                    <w:right w:val="none" w:sz="0" w:space="0" w:color="auto"/>
                  </w:divBdr>
                </w:div>
                <w:div w:id="8351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4728">
          <w:marLeft w:val="0"/>
          <w:marRight w:val="0"/>
          <w:marTop w:val="0"/>
          <w:marBottom w:val="150"/>
          <w:divBdr>
            <w:top w:val="none" w:sz="0" w:space="0" w:color="auto"/>
            <w:left w:val="none" w:sz="0" w:space="0" w:color="auto"/>
            <w:bottom w:val="none" w:sz="0" w:space="0" w:color="auto"/>
            <w:right w:val="none" w:sz="0" w:space="0" w:color="auto"/>
          </w:divBdr>
          <w:divsChild>
            <w:div w:id="1009672602">
              <w:marLeft w:val="0"/>
              <w:marRight w:val="0"/>
              <w:marTop w:val="0"/>
              <w:marBottom w:val="300"/>
              <w:divBdr>
                <w:top w:val="single" w:sz="6" w:space="0" w:color="FFFFFF"/>
                <w:left w:val="single" w:sz="6" w:space="0" w:color="FFFFFF"/>
                <w:bottom w:val="single" w:sz="6" w:space="0" w:color="FFFFFF"/>
                <w:right w:val="single" w:sz="6" w:space="0" w:color="FFFFFF"/>
              </w:divBdr>
              <w:divsChild>
                <w:div w:id="1192305070">
                  <w:marLeft w:val="0"/>
                  <w:marRight w:val="0"/>
                  <w:marTop w:val="0"/>
                  <w:marBottom w:val="0"/>
                  <w:divBdr>
                    <w:top w:val="none" w:sz="0" w:space="0" w:color="FFFFFF"/>
                    <w:left w:val="none" w:sz="0" w:space="0" w:color="FFFFFF"/>
                    <w:bottom w:val="single" w:sz="6" w:space="0" w:color="FFFFFF"/>
                    <w:right w:val="none" w:sz="0" w:space="0" w:color="FFFFFF"/>
                  </w:divBdr>
                </w:div>
                <w:div w:id="799345280">
                  <w:marLeft w:val="0"/>
                  <w:marRight w:val="0"/>
                  <w:marTop w:val="0"/>
                  <w:marBottom w:val="0"/>
                  <w:divBdr>
                    <w:top w:val="none" w:sz="0" w:space="0" w:color="auto"/>
                    <w:left w:val="none" w:sz="0" w:space="0" w:color="auto"/>
                    <w:bottom w:val="none" w:sz="0" w:space="0" w:color="auto"/>
                    <w:right w:val="none" w:sz="0" w:space="0" w:color="auto"/>
                  </w:divBdr>
                </w:div>
                <w:div w:id="2614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54569">
      <w:bodyDiv w:val="1"/>
      <w:marLeft w:val="0"/>
      <w:marRight w:val="0"/>
      <w:marTop w:val="0"/>
      <w:marBottom w:val="0"/>
      <w:divBdr>
        <w:top w:val="none" w:sz="0" w:space="0" w:color="auto"/>
        <w:left w:val="none" w:sz="0" w:space="0" w:color="auto"/>
        <w:bottom w:val="none" w:sz="0" w:space="0" w:color="auto"/>
        <w:right w:val="none" w:sz="0" w:space="0" w:color="auto"/>
      </w:divBdr>
      <w:divsChild>
        <w:div w:id="390931493">
          <w:marLeft w:val="0"/>
          <w:marRight w:val="0"/>
          <w:marTop w:val="0"/>
          <w:marBottom w:val="0"/>
          <w:divBdr>
            <w:top w:val="none" w:sz="0" w:space="0" w:color="auto"/>
            <w:left w:val="none" w:sz="0" w:space="0" w:color="auto"/>
            <w:bottom w:val="none" w:sz="0" w:space="0" w:color="auto"/>
            <w:right w:val="none" w:sz="0" w:space="0" w:color="auto"/>
          </w:divBdr>
          <w:divsChild>
            <w:div w:id="2057898118">
              <w:marLeft w:val="0"/>
              <w:marRight w:val="0"/>
              <w:marTop w:val="0"/>
              <w:marBottom w:val="0"/>
              <w:divBdr>
                <w:top w:val="none" w:sz="0" w:space="0" w:color="auto"/>
                <w:left w:val="none" w:sz="0" w:space="0" w:color="auto"/>
                <w:bottom w:val="none" w:sz="0" w:space="0" w:color="auto"/>
                <w:right w:val="none" w:sz="0" w:space="0" w:color="auto"/>
              </w:divBdr>
              <w:divsChild>
                <w:div w:id="12212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45289">
      <w:bodyDiv w:val="1"/>
      <w:marLeft w:val="0"/>
      <w:marRight w:val="0"/>
      <w:marTop w:val="0"/>
      <w:marBottom w:val="0"/>
      <w:divBdr>
        <w:top w:val="none" w:sz="0" w:space="0" w:color="auto"/>
        <w:left w:val="none" w:sz="0" w:space="0" w:color="auto"/>
        <w:bottom w:val="none" w:sz="0" w:space="0" w:color="auto"/>
        <w:right w:val="none" w:sz="0" w:space="0" w:color="auto"/>
      </w:divBdr>
    </w:div>
    <w:div w:id="562062130">
      <w:bodyDiv w:val="1"/>
      <w:marLeft w:val="0"/>
      <w:marRight w:val="0"/>
      <w:marTop w:val="0"/>
      <w:marBottom w:val="0"/>
      <w:divBdr>
        <w:top w:val="none" w:sz="0" w:space="0" w:color="auto"/>
        <w:left w:val="none" w:sz="0" w:space="0" w:color="auto"/>
        <w:bottom w:val="none" w:sz="0" w:space="0" w:color="auto"/>
        <w:right w:val="none" w:sz="0" w:space="0" w:color="auto"/>
      </w:divBdr>
    </w:div>
    <w:div w:id="562836759">
      <w:bodyDiv w:val="1"/>
      <w:marLeft w:val="0"/>
      <w:marRight w:val="0"/>
      <w:marTop w:val="0"/>
      <w:marBottom w:val="0"/>
      <w:divBdr>
        <w:top w:val="none" w:sz="0" w:space="0" w:color="auto"/>
        <w:left w:val="none" w:sz="0" w:space="0" w:color="auto"/>
        <w:bottom w:val="none" w:sz="0" w:space="0" w:color="auto"/>
        <w:right w:val="none" w:sz="0" w:space="0" w:color="auto"/>
      </w:divBdr>
      <w:divsChild>
        <w:div w:id="102576580">
          <w:marLeft w:val="0"/>
          <w:marRight w:val="0"/>
          <w:marTop w:val="0"/>
          <w:marBottom w:val="150"/>
          <w:divBdr>
            <w:top w:val="none" w:sz="0" w:space="0" w:color="auto"/>
            <w:left w:val="none" w:sz="0" w:space="0" w:color="auto"/>
            <w:bottom w:val="none" w:sz="0" w:space="0" w:color="auto"/>
            <w:right w:val="none" w:sz="0" w:space="0" w:color="auto"/>
          </w:divBdr>
          <w:divsChild>
            <w:div w:id="1908414973">
              <w:marLeft w:val="0"/>
              <w:marRight w:val="0"/>
              <w:marTop w:val="0"/>
              <w:marBottom w:val="300"/>
              <w:divBdr>
                <w:top w:val="single" w:sz="6" w:space="0" w:color="FFFFFF"/>
                <w:left w:val="single" w:sz="6" w:space="0" w:color="FFFFFF"/>
                <w:bottom w:val="single" w:sz="6" w:space="0" w:color="FFFFFF"/>
                <w:right w:val="single" w:sz="6" w:space="0" w:color="FFFFFF"/>
              </w:divBdr>
              <w:divsChild>
                <w:div w:id="2105301417">
                  <w:marLeft w:val="0"/>
                  <w:marRight w:val="0"/>
                  <w:marTop w:val="0"/>
                  <w:marBottom w:val="0"/>
                  <w:divBdr>
                    <w:top w:val="none" w:sz="0" w:space="0" w:color="auto"/>
                    <w:left w:val="none" w:sz="0" w:space="0" w:color="auto"/>
                    <w:bottom w:val="none" w:sz="0" w:space="0" w:color="auto"/>
                    <w:right w:val="none" w:sz="0" w:space="0" w:color="auto"/>
                  </w:divBdr>
                </w:div>
                <w:div w:id="4164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591">
          <w:marLeft w:val="0"/>
          <w:marRight w:val="0"/>
          <w:marTop w:val="0"/>
          <w:marBottom w:val="150"/>
          <w:divBdr>
            <w:top w:val="none" w:sz="0" w:space="0" w:color="auto"/>
            <w:left w:val="none" w:sz="0" w:space="0" w:color="auto"/>
            <w:bottom w:val="none" w:sz="0" w:space="0" w:color="auto"/>
            <w:right w:val="none" w:sz="0" w:space="0" w:color="auto"/>
          </w:divBdr>
          <w:divsChild>
            <w:div w:id="1712262693">
              <w:marLeft w:val="0"/>
              <w:marRight w:val="0"/>
              <w:marTop w:val="0"/>
              <w:marBottom w:val="300"/>
              <w:divBdr>
                <w:top w:val="single" w:sz="6" w:space="0" w:color="FFFFFF"/>
                <w:left w:val="single" w:sz="6" w:space="0" w:color="FFFFFF"/>
                <w:bottom w:val="single" w:sz="6" w:space="0" w:color="FFFFFF"/>
                <w:right w:val="single" w:sz="6" w:space="0" w:color="FFFFFF"/>
              </w:divBdr>
              <w:divsChild>
                <w:div w:id="1302928452">
                  <w:marLeft w:val="0"/>
                  <w:marRight w:val="0"/>
                  <w:marTop w:val="0"/>
                  <w:marBottom w:val="0"/>
                  <w:divBdr>
                    <w:top w:val="none" w:sz="0" w:space="0" w:color="FFFFFF"/>
                    <w:left w:val="none" w:sz="0" w:space="0" w:color="FFFFFF"/>
                    <w:bottom w:val="single" w:sz="6" w:space="0" w:color="FFFFFF"/>
                    <w:right w:val="none" w:sz="0" w:space="0" w:color="FFFFFF"/>
                  </w:divBdr>
                </w:div>
                <w:div w:id="1915167606">
                  <w:marLeft w:val="0"/>
                  <w:marRight w:val="0"/>
                  <w:marTop w:val="0"/>
                  <w:marBottom w:val="0"/>
                  <w:divBdr>
                    <w:top w:val="none" w:sz="0" w:space="0" w:color="auto"/>
                    <w:left w:val="none" w:sz="0" w:space="0" w:color="auto"/>
                    <w:bottom w:val="none" w:sz="0" w:space="0" w:color="auto"/>
                    <w:right w:val="none" w:sz="0" w:space="0" w:color="auto"/>
                  </w:divBdr>
                </w:div>
                <w:div w:id="8425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5186">
          <w:marLeft w:val="0"/>
          <w:marRight w:val="0"/>
          <w:marTop w:val="0"/>
          <w:marBottom w:val="150"/>
          <w:divBdr>
            <w:top w:val="none" w:sz="0" w:space="0" w:color="auto"/>
            <w:left w:val="none" w:sz="0" w:space="0" w:color="auto"/>
            <w:bottom w:val="none" w:sz="0" w:space="0" w:color="auto"/>
            <w:right w:val="none" w:sz="0" w:space="0" w:color="auto"/>
          </w:divBdr>
          <w:divsChild>
            <w:div w:id="2002659909">
              <w:marLeft w:val="0"/>
              <w:marRight w:val="0"/>
              <w:marTop w:val="0"/>
              <w:marBottom w:val="300"/>
              <w:divBdr>
                <w:top w:val="single" w:sz="6" w:space="0" w:color="FFFFFF"/>
                <w:left w:val="single" w:sz="6" w:space="0" w:color="FFFFFF"/>
                <w:bottom w:val="single" w:sz="6" w:space="0" w:color="FFFFFF"/>
                <w:right w:val="single" w:sz="6" w:space="0" w:color="FFFFFF"/>
              </w:divBdr>
              <w:divsChild>
                <w:div w:id="1883856610">
                  <w:marLeft w:val="0"/>
                  <w:marRight w:val="0"/>
                  <w:marTop w:val="0"/>
                  <w:marBottom w:val="0"/>
                  <w:divBdr>
                    <w:top w:val="none" w:sz="0" w:space="0" w:color="FFFFFF"/>
                    <w:left w:val="none" w:sz="0" w:space="0" w:color="FFFFFF"/>
                    <w:bottom w:val="single" w:sz="6" w:space="0" w:color="FFFFFF"/>
                    <w:right w:val="none" w:sz="0" w:space="0" w:color="FFFFFF"/>
                  </w:divBdr>
                </w:div>
                <w:div w:id="697895732">
                  <w:marLeft w:val="0"/>
                  <w:marRight w:val="0"/>
                  <w:marTop w:val="0"/>
                  <w:marBottom w:val="0"/>
                  <w:divBdr>
                    <w:top w:val="none" w:sz="0" w:space="0" w:color="auto"/>
                    <w:left w:val="none" w:sz="0" w:space="0" w:color="auto"/>
                    <w:bottom w:val="none" w:sz="0" w:space="0" w:color="auto"/>
                    <w:right w:val="none" w:sz="0" w:space="0" w:color="auto"/>
                  </w:divBdr>
                </w:div>
                <w:div w:id="13981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9608">
          <w:marLeft w:val="0"/>
          <w:marRight w:val="0"/>
          <w:marTop w:val="0"/>
          <w:marBottom w:val="150"/>
          <w:divBdr>
            <w:top w:val="none" w:sz="0" w:space="0" w:color="auto"/>
            <w:left w:val="none" w:sz="0" w:space="0" w:color="auto"/>
            <w:bottom w:val="none" w:sz="0" w:space="0" w:color="auto"/>
            <w:right w:val="none" w:sz="0" w:space="0" w:color="auto"/>
          </w:divBdr>
          <w:divsChild>
            <w:div w:id="5337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112284561">
                  <w:marLeft w:val="0"/>
                  <w:marRight w:val="0"/>
                  <w:marTop w:val="0"/>
                  <w:marBottom w:val="0"/>
                  <w:divBdr>
                    <w:top w:val="none" w:sz="0" w:space="0" w:color="FFFFFF"/>
                    <w:left w:val="none" w:sz="0" w:space="0" w:color="FFFFFF"/>
                    <w:bottom w:val="single" w:sz="6" w:space="0" w:color="FFFFFF"/>
                    <w:right w:val="none" w:sz="0" w:space="0" w:color="FFFFFF"/>
                  </w:divBdr>
                </w:div>
                <w:div w:id="1305744462">
                  <w:marLeft w:val="0"/>
                  <w:marRight w:val="0"/>
                  <w:marTop w:val="0"/>
                  <w:marBottom w:val="0"/>
                  <w:divBdr>
                    <w:top w:val="none" w:sz="0" w:space="0" w:color="auto"/>
                    <w:left w:val="none" w:sz="0" w:space="0" w:color="auto"/>
                    <w:bottom w:val="none" w:sz="0" w:space="0" w:color="auto"/>
                    <w:right w:val="none" w:sz="0" w:space="0" w:color="auto"/>
                  </w:divBdr>
                </w:div>
                <w:div w:id="1983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5218">
          <w:marLeft w:val="0"/>
          <w:marRight w:val="0"/>
          <w:marTop w:val="0"/>
          <w:marBottom w:val="150"/>
          <w:divBdr>
            <w:top w:val="none" w:sz="0" w:space="0" w:color="auto"/>
            <w:left w:val="none" w:sz="0" w:space="0" w:color="auto"/>
            <w:bottom w:val="none" w:sz="0" w:space="0" w:color="auto"/>
            <w:right w:val="none" w:sz="0" w:space="0" w:color="auto"/>
          </w:divBdr>
          <w:divsChild>
            <w:div w:id="2072531830">
              <w:marLeft w:val="0"/>
              <w:marRight w:val="0"/>
              <w:marTop w:val="0"/>
              <w:marBottom w:val="300"/>
              <w:divBdr>
                <w:top w:val="single" w:sz="6" w:space="0" w:color="FFFFFF"/>
                <w:left w:val="single" w:sz="6" w:space="0" w:color="FFFFFF"/>
                <w:bottom w:val="single" w:sz="6" w:space="0" w:color="FFFFFF"/>
                <w:right w:val="single" w:sz="6" w:space="0" w:color="FFFFFF"/>
              </w:divBdr>
              <w:divsChild>
                <w:div w:id="1947468691">
                  <w:marLeft w:val="0"/>
                  <w:marRight w:val="0"/>
                  <w:marTop w:val="0"/>
                  <w:marBottom w:val="0"/>
                  <w:divBdr>
                    <w:top w:val="none" w:sz="0" w:space="0" w:color="FFFFFF"/>
                    <w:left w:val="none" w:sz="0" w:space="0" w:color="FFFFFF"/>
                    <w:bottom w:val="single" w:sz="6" w:space="0" w:color="FFFFFF"/>
                    <w:right w:val="none" w:sz="0" w:space="0" w:color="FFFFFF"/>
                  </w:divBdr>
                </w:div>
                <w:div w:id="445735877">
                  <w:marLeft w:val="0"/>
                  <w:marRight w:val="0"/>
                  <w:marTop w:val="0"/>
                  <w:marBottom w:val="0"/>
                  <w:divBdr>
                    <w:top w:val="none" w:sz="0" w:space="0" w:color="auto"/>
                    <w:left w:val="none" w:sz="0" w:space="0" w:color="auto"/>
                    <w:bottom w:val="none" w:sz="0" w:space="0" w:color="auto"/>
                    <w:right w:val="none" w:sz="0" w:space="0" w:color="auto"/>
                  </w:divBdr>
                </w:div>
                <w:div w:id="10861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56621">
      <w:bodyDiv w:val="1"/>
      <w:marLeft w:val="0"/>
      <w:marRight w:val="0"/>
      <w:marTop w:val="0"/>
      <w:marBottom w:val="0"/>
      <w:divBdr>
        <w:top w:val="none" w:sz="0" w:space="0" w:color="auto"/>
        <w:left w:val="none" w:sz="0" w:space="0" w:color="auto"/>
        <w:bottom w:val="none" w:sz="0" w:space="0" w:color="auto"/>
        <w:right w:val="none" w:sz="0" w:space="0" w:color="auto"/>
      </w:divBdr>
      <w:divsChild>
        <w:div w:id="1935433618">
          <w:marLeft w:val="0"/>
          <w:marRight w:val="0"/>
          <w:marTop w:val="0"/>
          <w:marBottom w:val="150"/>
          <w:divBdr>
            <w:top w:val="none" w:sz="0" w:space="0" w:color="auto"/>
            <w:left w:val="none" w:sz="0" w:space="0" w:color="auto"/>
            <w:bottom w:val="none" w:sz="0" w:space="0" w:color="auto"/>
            <w:right w:val="none" w:sz="0" w:space="0" w:color="auto"/>
          </w:divBdr>
          <w:divsChild>
            <w:div w:id="124394774">
              <w:marLeft w:val="0"/>
              <w:marRight w:val="0"/>
              <w:marTop w:val="0"/>
              <w:marBottom w:val="300"/>
              <w:divBdr>
                <w:top w:val="single" w:sz="6" w:space="0" w:color="FFFFFF"/>
                <w:left w:val="single" w:sz="6" w:space="0" w:color="FFFFFF"/>
                <w:bottom w:val="single" w:sz="6" w:space="0" w:color="FFFFFF"/>
                <w:right w:val="single" w:sz="6" w:space="0" w:color="FFFFFF"/>
              </w:divBdr>
              <w:divsChild>
                <w:div w:id="935676651">
                  <w:marLeft w:val="0"/>
                  <w:marRight w:val="0"/>
                  <w:marTop w:val="0"/>
                  <w:marBottom w:val="0"/>
                  <w:divBdr>
                    <w:top w:val="none" w:sz="0" w:space="0" w:color="auto"/>
                    <w:left w:val="none" w:sz="0" w:space="0" w:color="auto"/>
                    <w:bottom w:val="none" w:sz="0" w:space="0" w:color="auto"/>
                    <w:right w:val="none" w:sz="0" w:space="0" w:color="auto"/>
                  </w:divBdr>
                </w:div>
                <w:div w:id="7806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43035">
          <w:marLeft w:val="0"/>
          <w:marRight w:val="0"/>
          <w:marTop w:val="0"/>
          <w:marBottom w:val="150"/>
          <w:divBdr>
            <w:top w:val="none" w:sz="0" w:space="0" w:color="auto"/>
            <w:left w:val="none" w:sz="0" w:space="0" w:color="auto"/>
            <w:bottom w:val="none" w:sz="0" w:space="0" w:color="auto"/>
            <w:right w:val="none" w:sz="0" w:space="0" w:color="auto"/>
          </w:divBdr>
          <w:divsChild>
            <w:div w:id="614337941">
              <w:marLeft w:val="0"/>
              <w:marRight w:val="0"/>
              <w:marTop w:val="0"/>
              <w:marBottom w:val="300"/>
              <w:divBdr>
                <w:top w:val="single" w:sz="6" w:space="0" w:color="FFFFFF"/>
                <w:left w:val="single" w:sz="6" w:space="0" w:color="FFFFFF"/>
                <w:bottom w:val="single" w:sz="6" w:space="0" w:color="FFFFFF"/>
                <w:right w:val="single" w:sz="6" w:space="0" w:color="FFFFFF"/>
              </w:divBdr>
              <w:divsChild>
                <w:div w:id="321859097">
                  <w:marLeft w:val="0"/>
                  <w:marRight w:val="0"/>
                  <w:marTop w:val="0"/>
                  <w:marBottom w:val="0"/>
                  <w:divBdr>
                    <w:top w:val="none" w:sz="0" w:space="0" w:color="FFFFFF"/>
                    <w:left w:val="none" w:sz="0" w:space="0" w:color="FFFFFF"/>
                    <w:bottom w:val="single" w:sz="6" w:space="0" w:color="FFFFFF"/>
                    <w:right w:val="none" w:sz="0" w:space="0" w:color="FFFFFF"/>
                  </w:divBdr>
                </w:div>
                <w:div w:id="180243773">
                  <w:marLeft w:val="0"/>
                  <w:marRight w:val="0"/>
                  <w:marTop w:val="0"/>
                  <w:marBottom w:val="0"/>
                  <w:divBdr>
                    <w:top w:val="none" w:sz="0" w:space="0" w:color="auto"/>
                    <w:left w:val="none" w:sz="0" w:space="0" w:color="auto"/>
                    <w:bottom w:val="none" w:sz="0" w:space="0" w:color="auto"/>
                    <w:right w:val="none" w:sz="0" w:space="0" w:color="auto"/>
                  </w:divBdr>
                </w:div>
                <w:div w:id="133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7789">
          <w:marLeft w:val="0"/>
          <w:marRight w:val="0"/>
          <w:marTop w:val="0"/>
          <w:marBottom w:val="150"/>
          <w:divBdr>
            <w:top w:val="none" w:sz="0" w:space="0" w:color="auto"/>
            <w:left w:val="none" w:sz="0" w:space="0" w:color="auto"/>
            <w:bottom w:val="none" w:sz="0" w:space="0" w:color="auto"/>
            <w:right w:val="none" w:sz="0" w:space="0" w:color="auto"/>
          </w:divBdr>
          <w:divsChild>
            <w:div w:id="2134857862">
              <w:marLeft w:val="0"/>
              <w:marRight w:val="0"/>
              <w:marTop w:val="0"/>
              <w:marBottom w:val="300"/>
              <w:divBdr>
                <w:top w:val="single" w:sz="6" w:space="0" w:color="FFFFFF"/>
                <w:left w:val="single" w:sz="6" w:space="0" w:color="FFFFFF"/>
                <w:bottom w:val="single" w:sz="6" w:space="0" w:color="FFFFFF"/>
                <w:right w:val="single" w:sz="6" w:space="0" w:color="FFFFFF"/>
              </w:divBdr>
              <w:divsChild>
                <w:div w:id="1772318763">
                  <w:marLeft w:val="0"/>
                  <w:marRight w:val="0"/>
                  <w:marTop w:val="0"/>
                  <w:marBottom w:val="0"/>
                  <w:divBdr>
                    <w:top w:val="none" w:sz="0" w:space="0" w:color="FFFFFF"/>
                    <w:left w:val="none" w:sz="0" w:space="0" w:color="FFFFFF"/>
                    <w:bottom w:val="single" w:sz="6" w:space="0" w:color="FFFFFF"/>
                    <w:right w:val="none" w:sz="0" w:space="0" w:color="FFFFFF"/>
                  </w:divBdr>
                </w:div>
                <w:div w:id="1325474354">
                  <w:marLeft w:val="0"/>
                  <w:marRight w:val="0"/>
                  <w:marTop w:val="0"/>
                  <w:marBottom w:val="0"/>
                  <w:divBdr>
                    <w:top w:val="none" w:sz="0" w:space="0" w:color="auto"/>
                    <w:left w:val="none" w:sz="0" w:space="0" w:color="auto"/>
                    <w:bottom w:val="none" w:sz="0" w:space="0" w:color="auto"/>
                    <w:right w:val="none" w:sz="0" w:space="0" w:color="auto"/>
                  </w:divBdr>
                </w:div>
                <w:div w:id="23412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8275">
          <w:marLeft w:val="0"/>
          <w:marRight w:val="0"/>
          <w:marTop w:val="0"/>
          <w:marBottom w:val="150"/>
          <w:divBdr>
            <w:top w:val="none" w:sz="0" w:space="0" w:color="auto"/>
            <w:left w:val="none" w:sz="0" w:space="0" w:color="auto"/>
            <w:bottom w:val="none" w:sz="0" w:space="0" w:color="auto"/>
            <w:right w:val="none" w:sz="0" w:space="0" w:color="auto"/>
          </w:divBdr>
          <w:divsChild>
            <w:div w:id="1157649623">
              <w:marLeft w:val="0"/>
              <w:marRight w:val="0"/>
              <w:marTop w:val="0"/>
              <w:marBottom w:val="300"/>
              <w:divBdr>
                <w:top w:val="single" w:sz="6" w:space="0" w:color="FFFFFF"/>
                <w:left w:val="single" w:sz="6" w:space="0" w:color="FFFFFF"/>
                <w:bottom w:val="single" w:sz="6" w:space="0" w:color="FFFFFF"/>
                <w:right w:val="single" w:sz="6" w:space="0" w:color="FFFFFF"/>
              </w:divBdr>
              <w:divsChild>
                <w:div w:id="770707615">
                  <w:marLeft w:val="0"/>
                  <w:marRight w:val="0"/>
                  <w:marTop w:val="0"/>
                  <w:marBottom w:val="0"/>
                  <w:divBdr>
                    <w:top w:val="none" w:sz="0" w:space="0" w:color="FFFFFF"/>
                    <w:left w:val="none" w:sz="0" w:space="0" w:color="FFFFFF"/>
                    <w:bottom w:val="single" w:sz="6" w:space="0" w:color="FFFFFF"/>
                    <w:right w:val="none" w:sz="0" w:space="0" w:color="FFFFFF"/>
                  </w:divBdr>
                </w:div>
                <w:div w:id="1119059125">
                  <w:marLeft w:val="0"/>
                  <w:marRight w:val="0"/>
                  <w:marTop w:val="0"/>
                  <w:marBottom w:val="0"/>
                  <w:divBdr>
                    <w:top w:val="none" w:sz="0" w:space="0" w:color="auto"/>
                    <w:left w:val="none" w:sz="0" w:space="0" w:color="auto"/>
                    <w:bottom w:val="none" w:sz="0" w:space="0" w:color="auto"/>
                    <w:right w:val="none" w:sz="0" w:space="0" w:color="auto"/>
                  </w:divBdr>
                </w:div>
                <w:div w:id="7407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17699">
      <w:bodyDiv w:val="1"/>
      <w:marLeft w:val="0"/>
      <w:marRight w:val="0"/>
      <w:marTop w:val="0"/>
      <w:marBottom w:val="0"/>
      <w:divBdr>
        <w:top w:val="none" w:sz="0" w:space="0" w:color="auto"/>
        <w:left w:val="none" w:sz="0" w:space="0" w:color="auto"/>
        <w:bottom w:val="none" w:sz="0" w:space="0" w:color="auto"/>
        <w:right w:val="none" w:sz="0" w:space="0" w:color="auto"/>
      </w:divBdr>
    </w:div>
    <w:div w:id="563300927">
      <w:bodyDiv w:val="1"/>
      <w:marLeft w:val="0"/>
      <w:marRight w:val="0"/>
      <w:marTop w:val="0"/>
      <w:marBottom w:val="0"/>
      <w:divBdr>
        <w:top w:val="none" w:sz="0" w:space="0" w:color="auto"/>
        <w:left w:val="none" w:sz="0" w:space="0" w:color="auto"/>
        <w:bottom w:val="none" w:sz="0" w:space="0" w:color="auto"/>
        <w:right w:val="none" w:sz="0" w:space="0" w:color="auto"/>
      </w:divBdr>
    </w:div>
    <w:div w:id="563679429">
      <w:bodyDiv w:val="1"/>
      <w:marLeft w:val="0"/>
      <w:marRight w:val="0"/>
      <w:marTop w:val="0"/>
      <w:marBottom w:val="0"/>
      <w:divBdr>
        <w:top w:val="none" w:sz="0" w:space="0" w:color="auto"/>
        <w:left w:val="none" w:sz="0" w:space="0" w:color="auto"/>
        <w:bottom w:val="none" w:sz="0" w:space="0" w:color="auto"/>
        <w:right w:val="none" w:sz="0" w:space="0" w:color="auto"/>
      </w:divBdr>
      <w:divsChild>
        <w:div w:id="2106724891">
          <w:marLeft w:val="0"/>
          <w:marRight w:val="0"/>
          <w:marTop w:val="0"/>
          <w:marBottom w:val="150"/>
          <w:divBdr>
            <w:top w:val="none" w:sz="0" w:space="0" w:color="auto"/>
            <w:left w:val="none" w:sz="0" w:space="0" w:color="auto"/>
            <w:bottom w:val="none" w:sz="0" w:space="0" w:color="auto"/>
            <w:right w:val="none" w:sz="0" w:space="0" w:color="auto"/>
          </w:divBdr>
          <w:divsChild>
            <w:div w:id="410978141">
              <w:marLeft w:val="0"/>
              <w:marRight w:val="0"/>
              <w:marTop w:val="0"/>
              <w:marBottom w:val="300"/>
              <w:divBdr>
                <w:top w:val="single" w:sz="6" w:space="0" w:color="FFFFFF"/>
                <w:left w:val="single" w:sz="6" w:space="0" w:color="FFFFFF"/>
                <w:bottom w:val="single" w:sz="6" w:space="0" w:color="FFFFFF"/>
                <w:right w:val="single" w:sz="6" w:space="0" w:color="FFFFFF"/>
              </w:divBdr>
              <w:divsChild>
                <w:div w:id="1222591825">
                  <w:marLeft w:val="0"/>
                  <w:marRight w:val="0"/>
                  <w:marTop w:val="0"/>
                  <w:marBottom w:val="0"/>
                  <w:divBdr>
                    <w:top w:val="none" w:sz="0" w:space="0" w:color="auto"/>
                    <w:left w:val="none" w:sz="0" w:space="0" w:color="auto"/>
                    <w:bottom w:val="none" w:sz="0" w:space="0" w:color="auto"/>
                    <w:right w:val="none" w:sz="0" w:space="0" w:color="auto"/>
                  </w:divBdr>
                </w:div>
                <w:div w:id="1724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6815">
          <w:marLeft w:val="0"/>
          <w:marRight w:val="0"/>
          <w:marTop w:val="0"/>
          <w:marBottom w:val="150"/>
          <w:divBdr>
            <w:top w:val="none" w:sz="0" w:space="0" w:color="auto"/>
            <w:left w:val="none" w:sz="0" w:space="0" w:color="auto"/>
            <w:bottom w:val="none" w:sz="0" w:space="0" w:color="auto"/>
            <w:right w:val="none" w:sz="0" w:space="0" w:color="auto"/>
          </w:divBdr>
          <w:divsChild>
            <w:div w:id="1369330970">
              <w:marLeft w:val="0"/>
              <w:marRight w:val="0"/>
              <w:marTop w:val="0"/>
              <w:marBottom w:val="300"/>
              <w:divBdr>
                <w:top w:val="single" w:sz="6" w:space="0" w:color="FFFFFF"/>
                <w:left w:val="single" w:sz="6" w:space="0" w:color="FFFFFF"/>
                <w:bottom w:val="single" w:sz="6" w:space="0" w:color="FFFFFF"/>
                <w:right w:val="single" w:sz="6" w:space="0" w:color="FFFFFF"/>
              </w:divBdr>
              <w:divsChild>
                <w:div w:id="720252480">
                  <w:marLeft w:val="0"/>
                  <w:marRight w:val="0"/>
                  <w:marTop w:val="0"/>
                  <w:marBottom w:val="0"/>
                  <w:divBdr>
                    <w:top w:val="none" w:sz="0" w:space="0" w:color="FFFFFF"/>
                    <w:left w:val="none" w:sz="0" w:space="0" w:color="FFFFFF"/>
                    <w:bottom w:val="single" w:sz="6" w:space="0" w:color="FFFFFF"/>
                    <w:right w:val="none" w:sz="0" w:space="0" w:color="FFFFFF"/>
                  </w:divBdr>
                </w:div>
                <w:div w:id="1705330108">
                  <w:marLeft w:val="0"/>
                  <w:marRight w:val="0"/>
                  <w:marTop w:val="0"/>
                  <w:marBottom w:val="0"/>
                  <w:divBdr>
                    <w:top w:val="none" w:sz="0" w:space="0" w:color="auto"/>
                    <w:left w:val="none" w:sz="0" w:space="0" w:color="auto"/>
                    <w:bottom w:val="none" w:sz="0" w:space="0" w:color="auto"/>
                    <w:right w:val="none" w:sz="0" w:space="0" w:color="auto"/>
                  </w:divBdr>
                </w:div>
                <w:div w:id="1607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5615">
          <w:marLeft w:val="0"/>
          <w:marRight w:val="0"/>
          <w:marTop w:val="0"/>
          <w:marBottom w:val="150"/>
          <w:divBdr>
            <w:top w:val="none" w:sz="0" w:space="0" w:color="auto"/>
            <w:left w:val="none" w:sz="0" w:space="0" w:color="auto"/>
            <w:bottom w:val="none" w:sz="0" w:space="0" w:color="auto"/>
            <w:right w:val="none" w:sz="0" w:space="0" w:color="auto"/>
          </w:divBdr>
          <w:divsChild>
            <w:div w:id="1838030211">
              <w:marLeft w:val="0"/>
              <w:marRight w:val="0"/>
              <w:marTop w:val="0"/>
              <w:marBottom w:val="300"/>
              <w:divBdr>
                <w:top w:val="single" w:sz="6" w:space="0" w:color="FFFFFF"/>
                <w:left w:val="single" w:sz="6" w:space="0" w:color="FFFFFF"/>
                <w:bottom w:val="single" w:sz="6" w:space="0" w:color="FFFFFF"/>
                <w:right w:val="single" w:sz="6" w:space="0" w:color="FFFFFF"/>
              </w:divBdr>
              <w:divsChild>
                <w:div w:id="1644116427">
                  <w:marLeft w:val="0"/>
                  <w:marRight w:val="0"/>
                  <w:marTop w:val="0"/>
                  <w:marBottom w:val="0"/>
                  <w:divBdr>
                    <w:top w:val="none" w:sz="0" w:space="0" w:color="FFFFFF"/>
                    <w:left w:val="none" w:sz="0" w:space="0" w:color="FFFFFF"/>
                    <w:bottom w:val="single" w:sz="6" w:space="0" w:color="FFFFFF"/>
                    <w:right w:val="none" w:sz="0" w:space="0" w:color="FFFFFF"/>
                  </w:divBdr>
                </w:div>
                <w:div w:id="1177578459">
                  <w:marLeft w:val="0"/>
                  <w:marRight w:val="0"/>
                  <w:marTop w:val="0"/>
                  <w:marBottom w:val="0"/>
                  <w:divBdr>
                    <w:top w:val="none" w:sz="0" w:space="0" w:color="auto"/>
                    <w:left w:val="none" w:sz="0" w:space="0" w:color="auto"/>
                    <w:bottom w:val="none" w:sz="0" w:space="0" w:color="auto"/>
                    <w:right w:val="none" w:sz="0" w:space="0" w:color="auto"/>
                  </w:divBdr>
                </w:div>
                <w:div w:id="16480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326">
          <w:marLeft w:val="0"/>
          <w:marRight w:val="0"/>
          <w:marTop w:val="0"/>
          <w:marBottom w:val="150"/>
          <w:divBdr>
            <w:top w:val="none" w:sz="0" w:space="0" w:color="auto"/>
            <w:left w:val="none" w:sz="0" w:space="0" w:color="auto"/>
            <w:bottom w:val="none" w:sz="0" w:space="0" w:color="auto"/>
            <w:right w:val="none" w:sz="0" w:space="0" w:color="auto"/>
          </w:divBdr>
          <w:divsChild>
            <w:div w:id="1229073948">
              <w:marLeft w:val="0"/>
              <w:marRight w:val="0"/>
              <w:marTop w:val="0"/>
              <w:marBottom w:val="300"/>
              <w:divBdr>
                <w:top w:val="single" w:sz="6" w:space="0" w:color="FFFFFF"/>
                <w:left w:val="single" w:sz="6" w:space="0" w:color="FFFFFF"/>
                <w:bottom w:val="single" w:sz="6" w:space="0" w:color="FFFFFF"/>
                <w:right w:val="single" w:sz="6" w:space="0" w:color="FFFFFF"/>
              </w:divBdr>
              <w:divsChild>
                <w:div w:id="520633973">
                  <w:marLeft w:val="0"/>
                  <w:marRight w:val="0"/>
                  <w:marTop w:val="0"/>
                  <w:marBottom w:val="0"/>
                  <w:divBdr>
                    <w:top w:val="none" w:sz="0" w:space="0" w:color="FFFFFF"/>
                    <w:left w:val="none" w:sz="0" w:space="0" w:color="FFFFFF"/>
                    <w:bottom w:val="single" w:sz="6" w:space="0" w:color="FFFFFF"/>
                    <w:right w:val="none" w:sz="0" w:space="0" w:color="FFFFFF"/>
                  </w:divBdr>
                </w:div>
                <w:div w:id="709501297">
                  <w:marLeft w:val="0"/>
                  <w:marRight w:val="0"/>
                  <w:marTop w:val="0"/>
                  <w:marBottom w:val="0"/>
                  <w:divBdr>
                    <w:top w:val="none" w:sz="0" w:space="0" w:color="auto"/>
                    <w:left w:val="none" w:sz="0" w:space="0" w:color="auto"/>
                    <w:bottom w:val="none" w:sz="0" w:space="0" w:color="auto"/>
                    <w:right w:val="none" w:sz="0" w:space="0" w:color="auto"/>
                  </w:divBdr>
                </w:div>
                <w:div w:id="13097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23632">
      <w:bodyDiv w:val="1"/>
      <w:marLeft w:val="0"/>
      <w:marRight w:val="0"/>
      <w:marTop w:val="0"/>
      <w:marBottom w:val="0"/>
      <w:divBdr>
        <w:top w:val="none" w:sz="0" w:space="0" w:color="auto"/>
        <w:left w:val="none" w:sz="0" w:space="0" w:color="auto"/>
        <w:bottom w:val="none" w:sz="0" w:space="0" w:color="auto"/>
        <w:right w:val="none" w:sz="0" w:space="0" w:color="auto"/>
      </w:divBdr>
      <w:divsChild>
        <w:div w:id="1080910248">
          <w:marLeft w:val="0"/>
          <w:marRight w:val="0"/>
          <w:marTop w:val="0"/>
          <w:marBottom w:val="0"/>
          <w:divBdr>
            <w:top w:val="none" w:sz="0" w:space="0" w:color="auto"/>
            <w:left w:val="none" w:sz="0" w:space="0" w:color="auto"/>
            <w:bottom w:val="none" w:sz="0" w:space="0" w:color="auto"/>
            <w:right w:val="none" w:sz="0" w:space="0" w:color="auto"/>
          </w:divBdr>
        </w:div>
      </w:divsChild>
    </w:div>
    <w:div w:id="564334784">
      <w:bodyDiv w:val="1"/>
      <w:marLeft w:val="0"/>
      <w:marRight w:val="0"/>
      <w:marTop w:val="0"/>
      <w:marBottom w:val="0"/>
      <w:divBdr>
        <w:top w:val="none" w:sz="0" w:space="0" w:color="auto"/>
        <w:left w:val="none" w:sz="0" w:space="0" w:color="auto"/>
        <w:bottom w:val="none" w:sz="0" w:space="0" w:color="auto"/>
        <w:right w:val="none" w:sz="0" w:space="0" w:color="auto"/>
      </w:divBdr>
    </w:div>
    <w:div w:id="564611243">
      <w:bodyDiv w:val="1"/>
      <w:marLeft w:val="0"/>
      <w:marRight w:val="0"/>
      <w:marTop w:val="0"/>
      <w:marBottom w:val="0"/>
      <w:divBdr>
        <w:top w:val="none" w:sz="0" w:space="0" w:color="auto"/>
        <w:left w:val="none" w:sz="0" w:space="0" w:color="auto"/>
        <w:bottom w:val="none" w:sz="0" w:space="0" w:color="auto"/>
        <w:right w:val="none" w:sz="0" w:space="0" w:color="auto"/>
      </w:divBdr>
      <w:divsChild>
        <w:div w:id="163011965">
          <w:marLeft w:val="0"/>
          <w:marRight w:val="0"/>
          <w:marTop w:val="0"/>
          <w:marBottom w:val="0"/>
          <w:divBdr>
            <w:top w:val="none" w:sz="0" w:space="0" w:color="auto"/>
            <w:left w:val="none" w:sz="0" w:space="0" w:color="auto"/>
            <w:bottom w:val="none" w:sz="0" w:space="0" w:color="auto"/>
            <w:right w:val="none" w:sz="0" w:space="0" w:color="auto"/>
          </w:divBdr>
        </w:div>
      </w:divsChild>
    </w:div>
    <w:div w:id="564755187">
      <w:bodyDiv w:val="1"/>
      <w:marLeft w:val="0"/>
      <w:marRight w:val="0"/>
      <w:marTop w:val="0"/>
      <w:marBottom w:val="0"/>
      <w:divBdr>
        <w:top w:val="none" w:sz="0" w:space="0" w:color="auto"/>
        <w:left w:val="none" w:sz="0" w:space="0" w:color="auto"/>
        <w:bottom w:val="none" w:sz="0" w:space="0" w:color="auto"/>
        <w:right w:val="none" w:sz="0" w:space="0" w:color="auto"/>
      </w:divBdr>
    </w:div>
    <w:div w:id="564803326">
      <w:bodyDiv w:val="1"/>
      <w:marLeft w:val="0"/>
      <w:marRight w:val="0"/>
      <w:marTop w:val="0"/>
      <w:marBottom w:val="0"/>
      <w:divBdr>
        <w:top w:val="none" w:sz="0" w:space="0" w:color="auto"/>
        <w:left w:val="none" w:sz="0" w:space="0" w:color="auto"/>
        <w:bottom w:val="none" w:sz="0" w:space="0" w:color="auto"/>
        <w:right w:val="none" w:sz="0" w:space="0" w:color="auto"/>
      </w:divBdr>
    </w:div>
    <w:div w:id="565527928">
      <w:bodyDiv w:val="1"/>
      <w:marLeft w:val="0"/>
      <w:marRight w:val="0"/>
      <w:marTop w:val="0"/>
      <w:marBottom w:val="0"/>
      <w:divBdr>
        <w:top w:val="none" w:sz="0" w:space="0" w:color="auto"/>
        <w:left w:val="none" w:sz="0" w:space="0" w:color="auto"/>
        <w:bottom w:val="none" w:sz="0" w:space="0" w:color="auto"/>
        <w:right w:val="none" w:sz="0" w:space="0" w:color="auto"/>
      </w:divBdr>
    </w:div>
    <w:div w:id="566570283">
      <w:bodyDiv w:val="1"/>
      <w:marLeft w:val="0"/>
      <w:marRight w:val="0"/>
      <w:marTop w:val="0"/>
      <w:marBottom w:val="0"/>
      <w:divBdr>
        <w:top w:val="none" w:sz="0" w:space="0" w:color="auto"/>
        <w:left w:val="none" w:sz="0" w:space="0" w:color="auto"/>
        <w:bottom w:val="none" w:sz="0" w:space="0" w:color="auto"/>
        <w:right w:val="none" w:sz="0" w:space="0" w:color="auto"/>
      </w:divBdr>
    </w:div>
    <w:div w:id="566962654">
      <w:bodyDiv w:val="1"/>
      <w:marLeft w:val="0"/>
      <w:marRight w:val="0"/>
      <w:marTop w:val="0"/>
      <w:marBottom w:val="0"/>
      <w:divBdr>
        <w:top w:val="none" w:sz="0" w:space="0" w:color="auto"/>
        <w:left w:val="none" w:sz="0" w:space="0" w:color="auto"/>
        <w:bottom w:val="none" w:sz="0" w:space="0" w:color="auto"/>
        <w:right w:val="none" w:sz="0" w:space="0" w:color="auto"/>
      </w:divBdr>
      <w:divsChild>
        <w:div w:id="124740883">
          <w:marLeft w:val="0"/>
          <w:marRight w:val="0"/>
          <w:marTop w:val="0"/>
          <w:marBottom w:val="0"/>
          <w:divBdr>
            <w:top w:val="none" w:sz="0" w:space="0" w:color="auto"/>
            <w:left w:val="none" w:sz="0" w:space="0" w:color="auto"/>
            <w:bottom w:val="none" w:sz="0" w:space="0" w:color="auto"/>
            <w:right w:val="none" w:sz="0" w:space="0" w:color="auto"/>
          </w:divBdr>
        </w:div>
      </w:divsChild>
    </w:div>
    <w:div w:id="567619452">
      <w:bodyDiv w:val="1"/>
      <w:marLeft w:val="0"/>
      <w:marRight w:val="0"/>
      <w:marTop w:val="0"/>
      <w:marBottom w:val="0"/>
      <w:divBdr>
        <w:top w:val="none" w:sz="0" w:space="0" w:color="auto"/>
        <w:left w:val="none" w:sz="0" w:space="0" w:color="auto"/>
        <w:bottom w:val="none" w:sz="0" w:space="0" w:color="auto"/>
        <w:right w:val="none" w:sz="0" w:space="0" w:color="auto"/>
      </w:divBdr>
      <w:divsChild>
        <w:div w:id="1089231556">
          <w:marLeft w:val="0"/>
          <w:marRight w:val="0"/>
          <w:marTop w:val="0"/>
          <w:marBottom w:val="0"/>
          <w:divBdr>
            <w:top w:val="none" w:sz="0" w:space="0" w:color="auto"/>
            <w:left w:val="none" w:sz="0" w:space="0" w:color="auto"/>
            <w:bottom w:val="none" w:sz="0" w:space="0" w:color="auto"/>
            <w:right w:val="none" w:sz="0" w:space="0" w:color="auto"/>
          </w:divBdr>
        </w:div>
      </w:divsChild>
    </w:div>
    <w:div w:id="568542899">
      <w:bodyDiv w:val="1"/>
      <w:marLeft w:val="0"/>
      <w:marRight w:val="0"/>
      <w:marTop w:val="0"/>
      <w:marBottom w:val="0"/>
      <w:divBdr>
        <w:top w:val="none" w:sz="0" w:space="0" w:color="auto"/>
        <w:left w:val="none" w:sz="0" w:space="0" w:color="auto"/>
        <w:bottom w:val="none" w:sz="0" w:space="0" w:color="auto"/>
        <w:right w:val="none" w:sz="0" w:space="0" w:color="auto"/>
      </w:divBdr>
    </w:div>
    <w:div w:id="568811886">
      <w:bodyDiv w:val="1"/>
      <w:marLeft w:val="0"/>
      <w:marRight w:val="0"/>
      <w:marTop w:val="0"/>
      <w:marBottom w:val="0"/>
      <w:divBdr>
        <w:top w:val="none" w:sz="0" w:space="0" w:color="auto"/>
        <w:left w:val="none" w:sz="0" w:space="0" w:color="auto"/>
        <w:bottom w:val="none" w:sz="0" w:space="0" w:color="auto"/>
        <w:right w:val="none" w:sz="0" w:space="0" w:color="auto"/>
      </w:divBdr>
    </w:div>
    <w:div w:id="568879812">
      <w:bodyDiv w:val="1"/>
      <w:marLeft w:val="0"/>
      <w:marRight w:val="0"/>
      <w:marTop w:val="0"/>
      <w:marBottom w:val="0"/>
      <w:divBdr>
        <w:top w:val="none" w:sz="0" w:space="0" w:color="auto"/>
        <w:left w:val="none" w:sz="0" w:space="0" w:color="auto"/>
        <w:bottom w:val="none" w:sz="0" w:space="0" w:color="auto"/>
        <w:right w:val="none" w:sz="0" w:space="0" w:color="auto"/>
      </w:divBdr>
      <w:divsChild>
        <w:div w:id="41101983">
          <w:marLeft w:val="0"/>
          <w:marRight w:val="0"/>
          <w:marTop w:val="0"/>
          <w:marBottom w:val="0"/>
          <w:divBdr>
            <w:top w:val="none" w:sz="0" w:space="0" w:color="auto"/>
            <w:left w:val="none" w:sz="0" w:space="0" w:color="auto"/>
            <w:bottom w:val="none" w:sz="0" w:space="0" w:color="auto"/>
            <w:right w:val="none" w:sz="0" w:space="0" w:color="auto"/>
          </w:divBdr>
        </w:div>
      </w:divsChild>
    </w:div>
    <w:div w:id="568922405">
      <w:bodyDiv w:val="1"/>
      <w:marLeft w:val="0"/>
      <w:marRight w:val="0"/>
      <w:marTop w:val="0"/>
      <w:marBottom w:val="0"/>
      <w:divBdr>
        <w:top w:val="none" w:sz="0" w:space="0" w:color="auto"/>
        <w:left w:val="none" w:sz="0" w:space="0" w:color="auto"/>
        <w:bottom w:val="none" w:sz="0" w:space="0" w:color="auto"/>
        <w:right w:val="none" w:sz="0" w:space="0" w:color="auto"/>
      </w:divBdr>
    </w:div>
    <w:div w:id="569122628">
      <w:bodyDiv w:val="1"/>
      <w:marLeft w:val="0"/>
      <w:marRight w:val="0"/>
      <w:marTop w:val="0"/>
      <w:marBottom w:val="0"/>
      <w:divBdr>
        <w:top w:val="none" w:sz="0" w:space="0" w:color="auto"/>
        <w:left w:val="none" w:sz="0" w:space="0" w:color="auto"/>
        <w:bottom w:val="none" w:sz="0" w:space="0" w:color="auto"/>
        <w:right w:val="none" w:sz="0" w:space="0" w:color="auto"/>
      </w:divBdr>
      <w:divsChild>
        <w:div w:id="337002972">
          <w:marLeft w:val="0"/>
          <w:marRight w:val="0"/>
          <w:marTop w:val="0"/>
          <w:marBottom w:val="0"/>
          <w:divBdr>
            <w:top w:val="none" w:sz="0" w:space="0" w:color="auto"/>
            <w:left w:val="none" w:sz="0" w:space="0" w:color="auto"/>
            <w:bottom w:val="none" w:sz="0" w:space="0" w:color="auto"/>
            <w:right w:val="none" w:sz="0" w:space="0" w:color="auto"/>
          </w:divBdr>
        </w:div>
      </w:divsChild>
    </w:div>
    <w:div w:id="569656774">
      <w:bodyDiv w:val="1"/>
      <w:marLeft w:val="0"/>
      <w:marRight w:val="0"/>
      <w:marTop w:val="0"/>
      <w:marBottom w:val="0"/>
      <w:divBdr>
        <w:top w:val="none" w:sz="0" w:space="0" w:color="auto"/>
        <w:left w:val="none" w:sz="0" w:space="0" w:color="auto"/>
        <w:bottom w:val="none" w:sz="0" w:space="0" w:color="auto"/>
        <w:right w:val="none" w:sz="0" w:space="0" w:color="auto"/>
      </w:divBdr>
      <w:divsChild>
        <w:div w:id="1272978014">
          <w:marLeft w:val="0"/>
          <w:marRight w:val="0"/>
          <w:marTop w:val="0"/>
          <w:marBottom w:val="0"/>
          <w:divBdr>
            <w:top w:val="none" w:sz="0" w:space="0" w:color="auto"/>
            <w:left w:val="none" w:sz="0" w:space="0" w:color="auto"/>
            <w:bottom w:val="none" w:sz="0" w:space="0" w:color="auto"/>
            <w:right w:val="none" w:sz="0" w:space="0" w:color="auto"/>
          </w:divBdr>
        </w:div>
      </w:divsChild>
    </w:div>
    <w:div w:id="570041771">
      <w:bodyDiv w:val="1"/>
      <w:marLeft w:val="0"/>
      <w:marRight w:val="0"/>
      <w:marTop w:val="0"/>
      <w:marBottom w:val="0"/>
      <w:divBdr>
        <w:top w:val="none" w:sz="0" w:space="0" w:color="auto"/>
        <w:left w:val="none" w:sz="0" w:space="0" w:color="auto"/>
        <w:bottom w:val="none" w:sz="0" w:space="0" w:color="auto"/>
        <w:right w:val="none" w:sz="0" w:space="0" w:color="auto"/>
      </w:divBdr>
      <w:divsChild>
        <w:div w:id="1065419409">
          <w:marLeft w:val="0"/>
          <w:marRight w:val="0"/>
          <w:marTop w:val="0"/>
          <w:marBottom w:val="150"/>
          <w:divBdr>
            <w:top w:val="none" w:sz="0" w:space="0" w:color="auto"/>
            <w:left w:val="none" w:sz="0" w:space="0" w:color="auto"/>
            <w:bottom w:val="none" w:sz="0" w:space="0" w:color="auto"/>
            <w:right w:val="none" w:sz="0" w:space="0" w:color="auto"/>
          </w:divBdr>
          <w:divsChild>
            <w:div w:id="1170487782">
              <w:marLeft w:val="0"/>
              <w:marRight w:val="0"/>
              <w:marTop w:val="0"/>
              <w:marBottom w:val="300"/>
              <w:divBdr>
                <w:top w:val="single" w:sz="6" w:space="0" w:color="FFFFFF"/>
                <w:left w:val="single" w:sz="6" w:space="0" w:color="FFFFFF"/>
                <w:bottom w:val="single" w:sz="6" w:space="0" w:color="FFFFFF"/>
                <w:right w:val="single" w:sz="6" w:space="0" w:color="FFFFFF"/>
              </w:divBdr>
              <w:divsChild>
                <w:div w:id="1827086956">
                  <w:marLeft w:val="0"/>
                  <w:marRight w:val="0"/>
                  <w:marTop w:val="0"/>
                  <w:marBottom w:val="0"/>
                  <w:divBdr>
                    <w:top w:val="none" w:sz="0" w:space="0" w:color="auto"/>
                    <w:left w:val="none" w:sz="0" w:space="0" w:color="auto"/>
                    <w:bottom w:val="none" w:sz="0" w:space="0" w:color="auto"/>
                    <w:right w:val="none" w:sz="0" w:space="0" w:color="auto"/>
                  </w:divBdr>
                </w:div>
                <w:div w:id="14613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41306">
          <w:marLeft w:val="0"/>
          <w:marRight w:val="0"/>
          <w:marTop w:val="0"/>
          <w:marBottom w:val="150"/>
          <w:divBdr>
            <w:top w:val="none" w:sz="0" w:space="0" w:color="auto"/>
            <w:left w:val="none" w:sz="0" w:space="0" w:color="auto"/>
            <w:bottom w:val="none" w:sz="0" w:space="0" w:color="auto"/>
            <w:right w:val="none" w:sz="0" w:space="0" w:color="auto"/>
          </w:divBdr>
          <w:divsChild>
            <w:div w:id="806748762">
              <w:marLeft w:val="0"/>
              <w:marRight w:val="0"/>
              <w:marTop w:val="0"/>
              <w:marBottom w:val="300"/>
              <w:divBdr>
                <w:top w:val="single" w:sz="6" w:space="0" w:color="FFFFFF"/>
                <w:left w:val="single" w:sz="6" w:space="0" w:color="FFFFFF"/>
                <w:bottom w:val="single" w:sz="6" w:space="0" w:color="FFFFFF"/>
                <w:right w:val="single" w:sz="6" w:space="0" w:color="FFFFFF"/>
              </w:divBdr>
              <w:divsChild>
                <w:div w:id="59988669">
                  <w:marLeft w:val="0"/>
                  <w:marRight w:val="0"/>
                  <w:marTop w:val="0"/>
                  <w:marBottom w:val="0"/>
                  <w:divBdr>
                    <w:top w:val="none" w:sz="0" w:space="0" w:color="FFFFFF"/>
                    <w:left w:val="none" w:sz="0" w:space="0" w:color="FFFFFF"/>
                    <w:bottom w:val="single" w:sz="6" w:space="0" w:color="FFFFFF"/>
                    <w:right w:val="none" w:sz="0" w:space="0" w:color="FFFFFF"/>
                  </w:divBdr>
                </w:div>
                <w:div w:id="491333379">
                  <w:marLeft w:val="0"/>
                  <w:marRight w:val="0"/>
                  <w:marTop w:val="0"/>
                  <w:marBottom w:val="0"/>
                  <w:divBdr>
                    <w:top w:val="none" w:sz="0" w:space="0" w:color="auto"/>
                    <w:left w:val="none" w:sz="0" w:space="0" w:color="auto"/>
                    <w:bottom w:val="none" w:sz="0" w:space="0" w:color="auto"/>
                    <w:right w:val="none" w:sz="0" w:space="0" w:color="auto"/>
                  </w:divBdr>
                </w:div>
                <w:div w:id="9347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58432">
          <w:marLeft w:val="0"/>
          <w:marRight w:val="0"/>
          <w:marTop w:val="0"/>
          <w:marBottom w:val="150"/>
          <w:divBdr>
            <w:top w:val="none" w:sz="0" w:space="0" w:color="auto"/>
            <w:left w:val="none" w:sz="0" w:space="0" w:color="auto"/>
            <w:bottom w:val="none" w:sz="0" w:space="0" w:color="auto"/>
            <w:right w:val="none" w:sz="0" w:space="0" w:color="auto"/>
          </w:divBdr>
          <w:divsChild>
            <w:div w:id="1458450436">
              <w:marLeft w:val="0"/>
              <w:marRight w:val="0"/>
              <w:marTop w:val="0"/>
              <w:marBottom w:val="300"/>
              <w:divBdr>
                <w:top w:val="single" w:sz="6" w:space="0" w:color="FFFFFF"/>
                <w:left w:val="single" w:sz="6" w:space="0" w:color="FFFFFF"/>
                <w:bottom w:val="single" w:sz="6" w:space="0" w:color="FFFFFF"/>
                <w:right w:val="single" w:sz="6" w:space="0" w:color="FFFFFF"/>
              </w:divBdr>
              <w:divsChild>
                <w:div w:id="1058940878">
                  <w:marLeft w:val="0"/>
                  <w:marRight w:val="0"/>
                  <w:marTop w:val="0"/>
                  <w:marBottom w:val="0"/>
                  <w:divBdr>
                    <w:top w:val="none" w:sz="0" w:space="0" w:color="FFFFFF"/>
                    <w:left w:val="none" w:sz="0" w:space="0" w:color="FFFFFF"/>
                    <w:bottom w:val="single" w:sz="6" w:space="0" w:color="FFFFFF"/>
                    <w:right w:val="none" w:sz="0" w:space="0" w:color="FFFFFF"/>
                  </w:divBdr>
                </w:div>
                <w:div w:id="194657190">
                  <w:marLeft w:val="0"/>
                  <w:marRight w:val="0"/>
                  <w:marTop w:val="0"/>
                  <w:marBottom w:val="0"/>
                  <w:divBdr>
                    <w:top w:val="none" w:sz="0" w:space="0" w:color="auto"/>
                    <w:left w:val="none" w:sz="0" w:space="0" w:color="auto"/>
                    <w:bottom w:val="none" w:sz="0" w:space="0" w:color="auto"/>
                    <w:right w:val="none" w:sz="0" w:space="0" w:color="auto"/>
                  </w:divBdr>
                </w:div>
                <w:div w:id="15258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9413">
          <w:marLeft w:val="0"/>
          <w:marRight w:val="0"/>
          <w:marTop w:val="0"/>
          <w:marBottom w:val="150"/>
          <w:divBdr>
            <w:top w:val="none" w:sz="0" w:space="0" w:color="auto"/>
            <w:left w:val="none" w:sz="0" w:space="0" w:color="auto"/>
            <w:bottom w:val="none" w:sz="0" w:space="0" w:color="auto"/>
            <w:right w:val="none" w:sz="0" w:space="0" w:color="auto"/>
          </w:divBdr>
          <w:divsChild>
            <w:div w:id="1400881">
              <w:marLeft w:val="0"/>
              <w:marRight w:val="0"/>
              <w:marTop w:val="0"/>
              <w:marBottom w:val="300"/>
              <w:divBdr>
                <w:top w:val="single" w:sz="6" w:space="0" w:color="FFFFFF"/>
                <w:left w:val="single" w:sz="6" w:space="0" w:color="FFFFFF"/>
                <w:bottom w:val="single" w:sz="6" w:space="0" w:color="FFFFFF"/>
                <w:right w:val="single" w:sz="6" w:space="0" w:color="FFFFFF"/>
              </w:divBdr>
              <w:divsChild>
                <w:div w:id="2064719100">
                  <w:marLeft w:val="0"/>
                  <w:marRight w:val="0"/>
                  <w:marTop w:val="0"/>
                  <w:marBottom w:val="0"/>
                  <w:divBdr>
                    <w:top w:val="none" w:sz="0" w:space="0" w:color="FFFFFF"/>
                    <w:left w:val="none" w:sz="0" w:space="0" w:color="FFFFFF"/>
                    <w:bottom w:val="single" w:sz="6" w:space="0" w:color="FFFFFF"/>
                    <w:right w:val="none" w:sz="0" w:space="0" w:color="FFFFFF"/>
                  </w:divBdr>
                </w:div>
                <w:div w:id="1858737938">
                  <w:marLeft w:val="0"/>
                  <w:marRight w:val="0"/>
                  <w:marTop w:val="0"/>
                  <w:marBottom w:val="0"/>
                  <w:divBdr>
                    <w:top w:val="none" w:sz="0" w:space="0" w:color="auto"/>
                    <w:left w:val="none" w:sz="0" w:space="0" w:color="auto"/>
                    <w:bottom w:val="none" w:sz="0" w:space="0" w:color="auto"/>
                    <w:right w:val="none" w:sz="0" w:space="0" w:color="auto"/>
                  </w:divBdr>
                </w:div>
                <w:div w:id="521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08388">
      <w:bodyDiv w:val="1"/>
      <w:marLeft w:val="0"/>
      <w:marRight w:val="0"/>
      <w:marTop w:val="0"/>
      <w:marBottom w:val="0"/>
      <w:divBdr>
        <w:top w:val="none" w:sz="0" w:space="0" w:color="auto"/>
        <w:left w:val="none" w:sz="0" w:space="0" w:color="auto"/>
        <w:bottom w:val="none" w:sz="0" w:space="0" w:color="auto"/>
        <w:right w:val="none" w:sz="0" w:space="0" w:color="auto"/>
      </w:divBdr>
      <w:divsChild>
        <w:div w:id="1548951952">
          <w:marLeft w:val="0"/>
          <w:marRight w:val="0"/>
          <w:marTop w:val="0"/>
          <w:marBottom w:val="0"/>
          <w:divBdr>
            <w:top w:val="none" w:sz="0" w:space="0" w:color="auto"/>
            <w:left w:val="none" w:sz="0" w:space="0" w:color="auto"/>
            <w:bottom w:val="none" w:sz="0" w:space="0" w:color="auto"/>
            <w:right w:val="none" w:sz="0" w:space="0" w:color="auto"/>
          </w:divBdr>
        </w:div>
      </w:divsChild>
    </w:div>
    <w:div w:id="570622303">
      <w:bodyDiv w:val="1"/>
      <w:marLeft w:val="0"/>
      <w:marRight w:val="0"/>
      <w:marTop w:val="0"/>
      <w:marBottom w:val="0"/>
      <w:divBdr>
        <w:top w:val="none" w:sz="0" w:space="0" w:color="auto"/>
        <w:left w:val="none" w:sz="0" w:space="0" w:color="auto"/>
        <w:bottom w:val="none" w:sz="0" w:space="0" w:color="auto"/>
        <w:right w:val="none" w:sz="0" w:space="0" w:color="auto"/>
      </w:divBdr>
      <w:divsChild>
        <w:div w:id="1456097343">
          <w:marLeft w:val="0"/>
          <w:marRight w:val="0"/>
          <w:marTop w:val="0"/>
          <w:marBottom w:val="150"/>
          <w:divBdr>
            <w:top w:val="none" w:sz="0" w:space="0" w:color="auto"/>
            <w:left w:val="none" w:sz="0" w:space="0" w:color="auto"/>
            <w:bottom w:val="none" w:sz="0" w:space="0" w:color="auto"/>
            <w:right w:val="none" w:sz="0" w:space="0" w:color="auto"/>
          </w:divBdr>
          <w:divsChild>
            <w:div w:id="1209956473">
              <w:marLeft w:val="0"/>
              <w:marRight w:val="0"/>
              <w:marTop w:val="0"/>
              <w:marBottom w:val="300"/>
              <w:divBdr>
                <w:top w:val="single" w:sz="6" w:space="0" w:color="FFFFFF"/>
                <w:left w:val="single" w:sz="6" w:space="0" w:color="FFFFFF"/>
                <w:bottom w:val="single" w:sz="6" w:space="0" w:color="FFFFFF"/>
                <w:right w:val="single" w:sz="6" w:space="0" w:color="FFFFFF"/>
              </w:divBdr>
              <w:divsChild>
                <w:div w:id="928468913">
                  <w:marLeft w:val="0"/>
                  <w:marRight w:val="0"/>
                  <w:marTop w:val="0"/>
                  <w:marBottom w:val="0"/>
                  <w:divBdr>
                    <w:top w:val="none" w:sz="0" w:space="0" w:color="auto"/>
                    <w:left w:val="none" w:sz="0" w:space="0" w:color="auto"/>
                    <w:bottom w:val="none" w:sz="0" w:space="0" w:color="auto"/>
                    <w:right w:val="none" w:sz="0" w:space="0" w:color="auto"/>
                  </w:divBdr>
                </w:div>
                <w:div w:id="10953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28335">
          <w:marLeft w:val="0"/>
          <w:marRight w:val="0"/>
          <w:marTop w:val="0"/>
          <w:marBottom w:val="150"/>
          <w:divBdr>
            <w:top w:val="none" w:sz="0" w:space="0" w:color="auto"/>
            <w:left w:val="none" w:sz="0" w:space="0" w:color="auto"/>
            <w:bottom w:val="none" w:sz="0" w:space="0" w:color="auto"/>
            <w:right w:val="none" w:sz="0" w:space="0" w:color="auto"/>
          </w:divBdr>
          <w:divsChild>
            <w:div w:id="779959567">
              <w:marLeft w:val="0"/>
              <w:marRight w:val="0"/>
              <w:marTop w:val="0"/>
              <w:marBottom w:val="300"/>
              <w:divBdr>
                <w:top w:val="single" w:sz="6" w:space="0" w:color="FFFFFF"/>
                <w:left w:val="single" w:sz="6" w:space="0" w:color="FFFFFF"/>
                <w:bottom w:val="single" w:sz="6" w:space="0" w:color="FFFFFF"/>
                <w:right w:val="single" w:sz="6" w:space="0" w:color="FFFFFF"/>
              </w:divBdr>
              <w:divsChild>
                <w:div w:id="1066605054">
                  <w:marLeft w:val="0"/>
                  <w:marRight w:val="0"/>
                  <w:marTop w:val="0"/>
                  <w:marBottom w:val="0"/>
                  <w:divBdr>
                    <w:top w:val="none" w:sz="0" w:space="0" w:color="FFFFFF"/>
                    <w:left w:val="none" w:sz="0" w:space="0" w:color="FFFFFF"/>
                    <w:bottom w:val="single" w:sz="6" w:space="0" w:color="FFFFFF"/>
                    <w:right w:val="none" w:sz="0" w:space="0" w:color="FFFFFF"/>
                  </w:divBdr>
                </w:div>
                <w:div w:id="1126587281">
                  <w:marLeft w:val="0"/>
                  <w:marRight w:val="0"/>
                  <w:marTop w:val="0"/>
                  <w:marBottom w:val="0"/>
                  <w:divBdr>
                    <w:top w:val="none" w:sz="0" w:space="0" w:color="auto"/>
                    <w:left w:val="none" w:sz="0" w:space="0" w:color="auto"/>
                    <w:bottom w:val="none" w:sz="0" w:space="0" w:color="auto"/>
                    <w:right w:val="none" w:sz="0" w:space="0" w:color="auto"/>
                  </w:divBdr>
                </w:div>
                <w:div w:id="6600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55198">
          <w:marLeft w:val="0"/>
          <w:marRight w:val="0"/>
          <w:marTop w:val="0"/>
          <w:marBottom w:val="150"/>
          <w:divBdr>
            <w:top w:val="none" w:sz="0" w:space="0" w:color="auto"/>
            <w:left w:val="none" w:sz="0" w:space="0" w:color="auto"/>
            <w:bottom w:val="none" w:sz="0" w:space="0" w:color="auto"/>
            <w:right w:val="none" w:sz="0" w:space="0" w:color="auto"/>
          </w:divBdr>
          <w:divsChild>
            <w:div w:id="1839274636">
              <w:marLeft w:val="0"/>
              <w:marRight w:val="0"/>
              <w:marTop w:val="0"/>
              <w:marBottom w:val="300"/>
              <w:divBdr>
                <w:top w:val="single" w:sz="6" w:space="0" w:color="FFFFFF"/>
                <w:left w:val="single" w:sz="6" w:space="0" w:color="FFFFFF"/>
                <w:bottom w:val="single" w:sz="6" w:space="0" w:color="FFFFFF"/>
                <w:right w:val="single" w:sz="6" w:space="0" w:color="FFFFFF"/>
              </w:divBdr>
              <w:divsChild>
                <w:div w:id="1225877000">
                  <w:marLeft w:val="0"/>
                  <w:marRight w:val="0"/>
                  <w:marTop w:val="0"/>
                  <w:marBottom w:val="0"/>
                  <w:divBdr>
                    <w:top w:val="none" w:sz="0" w:space="0" w:color="FFFFFF"/>
                    <w:left w:val="none" w:sz="0" w:space="0" w:color="FFFFFF"/>
                    <w:bottom w:val="single" w:sz="6" w:space="0" w:color="FFFFFF"/>
                    <w:right w:val="none" w:sz="0" w:space="0" w:color="FFFFFF"/>
                  </w:divBdr>
                </w:div>
                <w:div w:id="1603368778">
                  <w:marLeft w:val="0"/>
                  <w:marRight w:val="0"/>
                  <w:marTop w:val="0"/>
                  <w:marBottom w:val="0"/>
                  <w:divBdr>
                    <w:top w:val="none" w:sz="0" w:space="0" w:color="auto"/>
                    <w:left w:val="none" w:sz="0" w:space="0" w:color="auto"/>
                    <w:bottom w:val="none" w:sz="0" w:space="0" w:color="auto"/>
                    <w:right w:val="none" w:sz="0" w:space="0" w:color="auto"/>
                  </w:divBdr>
                </w:div>
                <w:div w:id="3026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96652">
          <w:marLeft w:val="0"/>
          <w:marRight w:val="0"/>
          <w:marTop w:val="0"/>
          <w:marBottom w:val="150"/>
          <w:divBdr>
            <w:top w:val="none" w:sz="0" w:space="0" w:color="auto"/>
            <w:left w:val="none" w:sz="0" w:space="0" w:color="auto"/>
            <w:bottom w:val="none" w:sz="0" w:space="0" w:color="auto"/>
            <w:right w:val="none" w:sz="0" w:space="0" w:color="auto"/>
          </w:divBdr>
          <w:divsChild>
            <w:div w:id="226959067">
              <w:marLeft w:val="0"/>
              <w:marRight w:val="0"/>
              <w:marTop w:val="0"/>
              <w:marBottom w:val="300"/>
              <w:divBdr>
                <w:top w:val="single" w:sz="6" w:space="0" w:color="FFFFFF"/>
                <w:left w:val="single" w:sz="6" w:space="0" w:color="FFFFFF"/>
                <w:bottom w:val="single" w:sz="6" w:space="0" w:color="FFFFFF"/>
                <w:right w:val="single" w:sz="6" w:space="0" w:color="FFFFFF"/>
              </w:divBdr>
              <w:divsChild>
                <w:div w:id="740756056">
                  <w:marLeft w:val="0"/>
                  <w:marRight w:val="0"/>
                  <w:marTop w:val="0"/>
                  <w:marBottom w:val="0"/>
                  <w:divBdr>
                    <w:top w:val="none" w:sz="0" w:space="0" w:color="FFFFFF"/>
                    <w:left w:val="none" w:sz="0" w:space="0" w:color="FFFFFF"/>
                    <w:bottom w:val="single" w:sz="6" w:space="0" w:color="FFFFFF"/>
                    <w:right w:val="none" w:sz="0" w:space="0" w:color="FFFFFF"/>
                  </w:divBdr>
                </w:div>
                <w:div w:id="1453130735">
                  <w:marLeft w:val="0"/>
                  <w:marRight w:val="0"/>
                  <w:marTop w:val="0"/>
                  <w:marBottom w:val="0"/>
                  <w:divBdr>
                    <w:top w:val="none" w:sz="0" w:space="0" w:color="auto"/>
                    <w:left w:val="none" w:sz="0" w:space="0" w:color="auto"/>
                    <w:bottom w:val="none" w:sz="0" w:space="0" w:color="auto"/>
                    <w:right w:val="none" w:sz="0" w:space="0" w:color="auto"/>
                  </w:divBdr>
                </w:div>
                <w:div w:id="20117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0317">
          <w:marLeft w:val="0"/>
          <w:marRight w:val="0"/>
          <w:marTop w:val="0"/>
          <w:marBottom w:val="150"/>
          <w:divBdr>
            <w:top w:val="none" w:sz="0" w:space="0" w:color="auto"/>
            <w:left w:val="none" w:sz="0" w:space="0" w:color="auto"/>
            <w:bottom w:val="none" w:sz="0" w:space="0" w:color="auto"/>
            <w:right w:val="none" w:sz="0" w:space="0" w:color="auto"/>
          </w:divBdr>
          <w:divsChild>
            <w:div w:id="1841848606">
              <w:marLeft w:val="0"/>
              <w:marRight w:val="0"/>
              <w:marTop w:val="0"/>
              <w:marBottom w:val="300"/>
              <w:divBdr>
                <w:top w:val="single" w:sz="6" w:space="0" w:color="FFFFFF"/>
                <w:left w:val="single" w:sz="6" w:space="0" w:color="FFFFFF"/>
                <w:bottom w:val="single" w:sz="6" w:space="0" w:color="FFFFFF"/>
                <w:right w:val="single" w:sz="6" w:space="0" w:color="FFFFFF"/>
              </w:divBdr>
              <w:divsChild>
                <w:div w:id="541140058">
                  <w:marLeft w:val="0"/>
                  <w:marRight w:val="0"/>
                  <w:marTop w:val="0"/>
                  <w:marBottom w:val="0"/>
                  <w:divBdr>
                    <w:top w:val="none" w:sz="0" w:space="0" w:color="FFFFFF"/>
                    <w:left w:val="none" w:sz="0" w:space="0" w:color="FFFFFF"/>
                    <w:bottom w:val="single" w:sz="6" w:space="0" w:color="FFFFFF"/>
                    <w:right w:val="none" w:sz="0" w:space="0" w:color="FFFFFF"/>
                  </w:divBdr>
                </w:div>
                <w:div w:id="585312088">
                  <w:marLeft w:val="0"/>
                  <w:marRight w:val="0"/>
                  <w:marTop w:val="0"/>
                  <w:marBottom w:val="0"/>
                  <w:divBdr>
                    <w:top w:val="none" w:sz="0" w:space="0" w:color="auto"/>
                    <w:left w:val="none" w:sz="0" w:space="0" w:color="auto"/>
                    <w:bottom w:val="none" w:sz="0" w:space="0" w:color="auto"/>
                    <w:right w:val="none" w:sz="0" w:space="0" w:color="auto"/>
                  </w:divBdr>
                </w:div>
                <w:div w:id="572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31761">
      <w:bodyDiv w:val="1"/>
      <w:marLeft w:val="0"/>
      <w:marRight w:val="0"/>
      <w:marTop w:val="0"/>
      <w:marBottom w:val="0"/>
      <w:divBdr>
        <w:top w:val="none" w:sz="0" w:space="0" w:color="auto"/>
        <w:left w:val="none" w:sz="0" w:space="0" w:color="auto"/>
        <w:bottom w:val="none" w:sz="0" w:space="0" w:color="auto"/>
        <w:right w:val="none" w:sz="0" w:space="0" w:color="auto"/>
      </w:divBdr>
      <w:divsChild>
        <w:div w:id="992412706">
          <w:marLeft w:val="0"/>
          <w:marRight w:val="0"/>
          <w:marTop w:val="0"/>
          <w:marBottom w:val="0"/>
          <w:divBdr>
            <w:top w:val="none" w:sz="0" w:space="0" w:color="auto"/>
            <w:left w:val="none" w:sz="0" w:space="0" w:color="auto"/>
            <w:bottom w:val="none" w:sz="0" w:space="0" w:color="auto"/>
            <w:right w:val="none" w:sz="0" w:space="0" w:color="auto"/>
          </w:divBdr>
        </w:div>
      </w:divsChild>
    </w:div>
    <w:div w:id="571546751">
      <w:bodyDiv w:val="1"/>
      <w:marLeft w:val="0"/>
      <w:marRight w:val="0"/>
      <w:marTop w:val="0"/>
      <w:marBottom w:val="0"/>
      <w:divBdr>
        <w:top w:val="none" w:sz="0" w:space="0" w:color="auto"/>
        <w:left w:val="none" w:sz="0" w:space="0" w:color="auto"/>
        <w:bottom w:val="none" w:sz="0" w:space="0" w:color="auto"/>
        <w:right w:val="none" w:sz="0" w:space="0" w:color="auto"/>
      </w:divBdr>
      <w:divsChild>
        <w:div w:id="646011931">
          <w:marLeft w:val="0"/>
          <w:marRight w:val="0"/>
          <w:marTop w:val="0"/>
          <w:marBottom w:val="0"/>
          <w:divBdr>
            <w:top w:val="none" w:sz="0" w:space="0" w:color="auto"/>
            <w:left w:val="none" w:sz="0" w:space="0" w:color="auto"/>
            <w:bottom w:val="none" w:sz="0" w:space="0" w:color="auto"/>
            <w:right w:val="none" w:sz="0" w:space="0" w:color="auto"/>
          </w:divBdr>
        </w:div>
      </w:divsChild>
    </w:div>
    <w:div w:id="572395093">
      <w:bodyDiv w:val="1"/>
      <w:marLeft w:val="0"/>
      <w:marRight w:val="0"/>
      <w:marTop w:val="0"/>
      <w:marBottom w:val="0"/>
      <w:divBdr>
        <w:top w:val="none" w:sz="0" w:space="0" w:color="auto"/>
        <w:left w:val="none" w:sz="0" w:space="0" w:color="auto"/>
        <w:bottom w:val="none" w:sz="0" w:space="0" w:color="auto"/>
        <w:right w:val="none" w:sz="0" w:space="0" w:color="auto"/>
      </w:divBdr>
    </w:div>
    <w:div w:id="572545636">
      <w:bodyDiv w:val="1"/>
      <w:marLeft w:val="0"/>
      <w:marRight w:val="0"/>
      <w:marTop w:val="0"/>
      <w:marBottom w:val="0"/>
      <w:divBdr>
        <w:top w:val="none" w:sz="0" w:space="0" w:color="auto"/>
        <w:left w:val="none" w:sz="0" w:space="0" w:color="auto"/>
        <w:bottom w:val="none" w:sz="0" w:space="0" w:color="auto"/>
        <w:right w:val="none" w:sz="0" w:space="0" w:color="auto"/>
      </w:divBdr>
      <w:divsChild>
        <w:div w:id="1599370165">
          <w:marLeft w:val="0"/>
          <w:marRight w:val="0"/>
          <w:marTop w:val="0"/>
          <w:marBottom w:val="0"/>
          <w:divBdr>
            <w:top w:val="none" w:sz="0" w:space="0" w:color="auto"/>
            <w:left w:val="none" w:sz="0" w:space="0" w:color="auto"/>
            <w:bottom w:val="none" w:sz="0" w:space="0" w:color="auto"/>
            <w:right w:val="none" w:sz="0" w:space="0" w:color="auto"/>
          </w:divBdr>
        </w:div>
      </w:divsChild>
    </w:div>
    <w:div w:id="572785434">
      <w:bodyDiv w:val="1"/>
      <w:marLeft w:val="0"/>
      <w:marRight w:val="0"/>
      <w:marTop w:val="0"/>
      <w:marBottom w:val="0"/>
      <w:divBdr>
        <w:top w:val="none" w:sz="0" w:space="0" w:color="auto"/>
        <w:left w:val="none" w:sz="0" w:space="0" w:color="auto"/>
        <w:bottom w:val="none" w:sz="0" w:space="0" w:color="auto"/>
        <w:right w:val="none" w:sz="0" w:space="0" w:color="auto"/>
      </w:divBdr>
    </w:div>
    <w:div w:id="572928850">
      <w:bodyDiv w:val="1"/>
      <w:marLeft w:val="0"/>
      <w:marRight w:val="0"/>
      <w:marTop w:val="0"/>
      <w:marBottom w:val="0"/>
      <w:divBdr>
        <w:top w:val="none" w:sz="0" w:space="0" w:color="auto"/>
        <w:left w:val="none" w:sz="0" w:space="0" w:color="auto"/>
        <w:bottom w:val="none" w:sz="0" w:space="0" w:color="auto"/>
        <w:right w:val="none" w:sz="0" w:space="0" w:color="auto"/>
      </w:divBdr>
      <w:divsChild>
        <w:div w:id="1130629923">
          <w:marLeft w:val="0"/>
          <w:marRight w:val="0"/>
          <w:marTop w:val="0"/>
          <w:marBottom w:val="150"/>
          <w:divBdr>
            <w:top w:val="none" w:sz="0" w:space="0" w:color="auto"/>
            <w:left w:val="none" w:sz="0" w:space="0" w:color="auto"/>
            <w:bottom w:val="none" w:sz="0" w:space="0" w:color="auto"/>
            <w:right w:val="none" w:sz="0" w:space="0" w:color="auto"/>
          </w:divBdr>
          <w:divsChild>
            <w:div w:id="427047752">
              <w:marLeft w:val="0"/>
              <w:marRight w:val="0"/>
              <w:marTop w:val="0"/>
              <w:marBottom w:val="300"/>
              <w:divBdr>
                <w:top w:val="single" w:sz="6" w:space="0" w:color="FFFFFF"/>
                <w:left w:val="single" w:sz="6" w:space="0" w:color="FFFFFF"/>
                <w:bottom w:val="single" w:sz="6" w:space="0" w:color="FFFFFF"/>
                <w:right w:val="single" w:sz="6" w:space="0" w:color="FFFFFF"/>
              </w:divBdr>
              <w:divsChild>
                <w:div w:id="1640189089">
                  <w:marLeft w:val="0"/>
                  <w:marRight w:val="0"/>
                  <w:marTop w:val="0"/>
                  <w:marBottom w:val="0"/>
                  <w:divBdr>
                    <w:top w:val="none" w:sz="0" w:space="0" w:color="auto"/>
                    <w:left w:val="none" w:sz="0" w:space="0" w:color="auto"/>
                    <w:bottom w:val="none" w:sz="0" w:space="0" w:color="auto"/>
                    <w:right w:val="none" w:sz="0" w:space="0" w:color="auto"/>
                  </w:divBdr>
                </w:div>
                <w:div w:id="20766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2014">
          <w:marLeft w:val="0"/>
          <w:marRight w:val="0"/>
          <w:marTop w:val="0"/>
          <w:marBottom w:val="150"/>
          <w:divBdr>
            <w:top w:val="none" w:sz="0" w:space="0" w:color="auto"/>
            <w:left w:val="none" w:sz="0" w:space="0" w:color="auto"/>
            <w:bottom w:val="none" w:sz="0" w:space="0" w:color="auto"/>
            <w:right w:val="none" w:sz="0" w:space="0" w:color="auto"/>
          </w:divBdr>
          <w:divsChild>
            <w:div w:id="38260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75634007">
                  <w:marLeft w:val="0"/>
                  <w:marRight w:val="0"/>
                  <w:marTop w:val="0"/>
                  <w:marBottom w:val="0"/>
                  <w:divBdr>
                    <w:top w:val="none" w:sz="0" w:space="0" w:color="FFFFFF"/>
                    <w:left w:val="none" w:sz="0" w:space="0" w:color="FFFFFF"/>
                    <w:bottom w:val="single" w:sz="6" w:space="0" w:color="FFFFFF"/>
                    <w:right w:val="none" w:sz="0" w:space="0" w:color="FFFFFF"/>
                  </w:divBdr>
                </w:div>
                <w:div w:id="676931603">
                  <w:marLeft w:val="0"/>
                  <w:marRight w:val="0"/>
                  <w:marTop w:val="0"/>
                  <w:marBottom w:val="0"/>
                  <w:divBdr>
                    <w:top w:val="none" w:sz="0" w:space="0" w:color="auto"/>
                    <w:left w:val="none" w:sz="0" w:space="0" w:color="auto"/>
                    <w:bottom w:val="none" w:sz="0" w:space="0" w:color="auto"/>
                    <w:right w:val="none" w:sz="0" w:space="0" w:color="auto"/>
                  </w:divBdr>
                </w:div>
                <w:div w:id="295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5450">
          <w:marLeft w:val="0"/>
          <w:marRight w:val="0"/>
          <w:marTop w:val="0"/>
          <w:marBottom w:val="150"/>
          <w:divBdr>
            <w:top w:val="none" w:sz="0" w:space="0" w:color="auto"/>
            <w:left w:val="none" w:sz="0" w:space="0" w:color="auto"/>
            <w:bottom w:val="none" w:sz="0" w:space="0" w:color="auto"/>
            <w:right w:val="none" w:sz="0" w:space="0" w:color="auto"/>
          </w:divBdr>
          <w:divsChild>
            <w:div w:id="1404525497">
              <w:marLeft w:val="0"/>
              <w:marRight w:val="0"/>
              <w:marTop w:val="0"/>
              <w:marBottom w:val="300"/>
              <w:divBdr>
                <w:top w:val="single" w:sz="6" w:space="0" w:color="FFFFFF"/>
                <w:left w:val="single" w:sz="6" w:space="0" w:color="FFFFFF"/>
                <w:bottom w:val="single" w:sz="6" w:space="0" w:color="FFFFFF"/>
                <w:right w:val="single" w:sz="6" w:space="0" w:color="FFFFFF"/>
              </w:divBdr>
              <w:divsChild>
                <w:div w:id="459151206">
                  <w:marLeft w:val="0"/>
                  <w:marRight w:val="0"/>
                  <w:marTop w:val="0"/>
                  <w:marBottom w:val="0"/>
                  <w:divBdr>
                    <w:top w:val="none" w:sz="0" w:space="0" w:color="FFFFFF"/>
                    <w:left w:val="none" w:sz="0" w:space="0" w:color="FFFFFF"/>
                    <w:bottom w:val="single" w:sz="6" w:space="0" w:color="FFFFFF"/>
                    <w:right w:val="none" w:sz="0" w:space="0" w:color="FFFFFF"/>
                  </w:divBdr>
                </w:div>
                <w:div w:id="994139821">
                  <w:marLeft w:val="0"/>
                  <w:marRight w:val="0"/>
                  <w:marTop w:val="0"/>
                  <w:marBottom w:val="0"/>
                  <w:divBdr>
                    <w:top w:val="none" w:sz="0" w:space="0" w:color="auto"/>
                    <w:left w:val="none" w:sz="0" w:space="0" w:color="auto"/>
                    <w:bottom w:val="none" w:sz="0" w:space="0" w:color="auto"/>
                    <w:right w:val="none" w:sz="0" w:space="0" w:color="auto"/>
                  </w:divBdr>
                </w:div>
                <w:div w:id="3554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7494">
          <w:marLeft w:val="0"/>
          <w:marRight w:val="0"/>
          <w:marTop w:val="0"/>
          <w:marBottom w:val="150"/>
          <w:divBdr>
            <w:top w:val="none" w:sz="0" w:space="0" w:color="auto"/>
            <w:left w:val="none" w:sz="0" w:space="0" w:color="auto"/>
            <w:bottom w:val="none" w:sz="0" w:space="0" w:color="auto"/>
            <w:right w:val="none" w:sz="0" w:space="0" w:color="auto"/>
          </w:divBdr>
          <w:divsChild>
            <w:div w:id="208610482">
              <w:marLeft w:val="0"/>
              <w:marRight w:val="0"/>
              <w:marTop w:val="0"/>
              <w:marBottom w:val="300"/>
              <w:divBdr>
                <w:top w:val="single" w:sz="6" w:space="0" w:color="FFFFFF"/>
                <w:left w:val="single" w:sz="6" w:space="0" w:color="FFFFFF"/>
                <w:bottom w:val="single" w:sz="6" w:space="0" w:color="FFFFFF"/>
                <w:right w:val="single" w:sz="6" w:space="0" w:color="FFFFFF"/>
              </w:divBdr>
              <w:divsChild>
                <w:div w:id="1703743531">
                  <w:marLeft w:val="0"/>
                  <w:marRight w:val="0"/>
                  <w:marTop w:val="0"/>
                  <w:marBottom w:val="0"/>
                  <w:divBdr>
                    <w:top w:val="none" w:sz="0" w:space="0" w:color="FFFFFF"/>
                    <w:left w:val="none" w:sz="0" w:space="0" w:color="FFFFFF"/>
                    <w:bottom w:val="single" w:sz="6" w:space="0" w:color="FFFFFF"/>
                    <w:right w:val="none" w:sz="0" w:space="0" w:color="FFFFFF"/>
                  </w:divBdr>
                </w:div>
                <w:div w:id="1143429150">
                  <w:marLeft w:val="0"/>
                  <w:marRight w:val="0"/>
                  <w:marTop w:val="0"/>
                  <w:marBottom w:val="0"/>
                  <w:divBdr>
                    <w:top w:val="none" w:sz="0" w:space="0" w:color="auto"/>
                    <w:left w:val="none" w:sz="0" w:space="0" w:color="auto"/>
                    <w:bottom w:val="none" w:sz="0" w:space="0" w:color="auto"/>
                    <w:right w:val="none" w:sz="0" w:space="0" w:color="auto"/>
                  </w:divBdr>
                </w:div>
                <w:div w:id="6574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1181">
          <w:marLeft w:val="0"/>
          <w:marRight w:val="0"/>
          <w:marTop w:val="0"/>
          <w:marBottom w:val="150"/>
          <w:divBdr>
            <w:top w:val="none" w:sz="0" w:space="0" w:color="auto"/>
            <w:left w:val="none" w:sz="0" w:space="0" w:color="auto"/>
            <w:bottom w:val="none" w:sz="0" w:space="0" w:color="auto"/>
            <w:right w:val="none" w:sz="0" w:space="0" w:color="auto"/>
          </w:divBdr>
          <w:divsChild>
            <w:div w:id="48038034">
              <w:marLeft w:val="0"/>
              <w:marRight w:val="0"/>
              <w:marTop w:val="0"/>
              <w:marBottom w:val="300"/>
              <w:divBdr>
                <w:top w:val="single" w:sz="6" w:space="0" w:color="FFFFFF"/>
                <w:left w:val="single" w:sz="6" w:space="0" w:color="FFFFFF"/>
                <w:bottom w:val="single" w:sz="6" w:space="0" w:color="FFFFFF"/>
                <w:right w:val="single" w:sz="6" w:space="0" w:color="FFFFFF"/>
              </w:divBdr>
              <w:divsChild>
                <w:div w:id="484516975">
                  <w:marLeft w:val="0"/>
                  <w:marRight w:val="0"/>
                  <w:marTop w:val="0"/>
                  <w:marBottom w:val="0"/>
                  <w:divBdr>
                    <w:top w:val="none" w:sz="0" w:space="0" w:color="FFFFFF"/>
                    <w:left w:val="none" w:sz="0" w:space="0" w:color="FFFFFF"/>
                    <w:bottom w:val="single" w:sz="6" w:space="0" w:color="FFFFFF"/>
                    <w:right w:val="none" w:sz="0" w:space="0" w:color="FFFFFF"/>
                  </w:divBdr>
                </w:div>
                <w:div w:id="1145390145">
                  <w:marLeft w:val="0"/>
                  <w:marRight w:val="0"/>
                  <w:marTop w:val="0"/>
                  <w:marBottom w:val="0"/>
                  <w:divBdr>
                    <w:top w:val="none" w:sz="0" w:space="0" w:color="auto"/>
                    <w:left w:val="none" w:sz="0" w:space="0" w:color="auto"/>
                    <w:bottom w:val="none" w:sz="0" w:space="0" w:color="auto"/>
                    <w:right w:val="none" w:sz="0" w:space="0" w:color="auto"/>
                  </w:divBdr>
                </w:div>
                <w:div w:id="17090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29713">
      <w:bodyDiv w:val="1"/>
      <w:marLeft w:val="0"/>
      <w:marRight w:val="0"/>
      <w:marTop w:val="0"/>
      <w:marBottom w:val="0"/>
      <w:divBdr>
        <w:top w:val="none" w:sz="0" w:space="0" w:color="auto"/>
        <w:left w:val="none" w:sz="0" w:space="0" w:color="auto"/>
        <w:bottom w:val="none" w:sz="0" w:space="0" w:color="auto"/>
        <w:right w:val="none" w:sz="0" w:space="0" w:color="auto"/>
      </w:divBdr>
      <w:divsChild>
        <w:div w:id="732578646">
          <w:marLeft w:val="0"/>
          <w:marRight w:val="0"/>
          <w:marTop w:val="0"/>
          <w:marBottom w:val="150"/>
          <w:divBdr>
            <w:top w:val="none" w:sz="0" w:space="0" w:color="auto"/>
            <w:left w:val="none" w:sz="0" w:space="0" w:color="auto"/>
            <w:bottom w:val="none" w:sz="0" w:space="0" w:color="auto"/>
            <w:right w:val="none" w:sz="0" w:space="0" w:color="auto"/>
          </w:divBdr>
          <w:divsChild>
            <w:div w:id="1626346432">
              <w:marLeft w:val="0"/>
              <w:marRight w:val="0"/>
              <w:marTop w:val="0"/>
              <w:marBottom w:val="300"/>
              <w:divBdr>
                <w:top w:val="single" w:sz="6" w:space="0" w:color="FFFFFF"/>
                <w:left w:val="single" w:sz="6" w:space="0" w:color="FFFFFF"/>
                <w:bottom w:val="single" w:sz="6" w:space="0" w:color="FFFFFF"/>
                <w:right w:val="single" w:sz="6" w:space="0" w:color="FFFFFF"/>
              </w:divBdr>
              <w:divsChild>
                <w:div w:id="512063932">
                  <w:marLeft w:val="0"/>
                  <w:marRight w:val="0"/>
                  <w:marTop w:val="0"/>
                  <w:marBottom w:val="0"/>
                  <w:divBdr>
                    <w:top w:val="none" w:sz="0" w:space="0" w:color="auto"/>
                    <w:left w:val="none" w:sz="0" w:space="0" w:color="auto"/>
                    <w:bottom w:val="none" w:sz="0" w:space="0" w:color="auto"/>
                    <w:right w:val="none" w:sz="0" w:space="0" w:color="auto"/>
                  </w:divBdr>
                </w:div>
                <w:div w:id="1057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8682">
          <w:marLeft w:val="0"/>
          <w:marRight w:val="0"/>
          <w:marTop w:val="0"/>
          <w:marBottom w:val="150"/>
          <w:divBdr>
            <w:top w:val="none" w:sz="0" w:space="0" w:color="auto"/>
            <w:left w:val="none" w:sz="0" w:space="0" w:color="auto"/>
            <w:bottom w:val="none" w:sz="0" w:space="0" w:color="auto"/>
            <w:right w:val="none" w:sz="0" w:space="0" w:color="auto"/>
          </w:divBdr>
          <w:divsChild>
            <w:div w:id="1359551106">
              <w:marLeft w:val="0"/>
              <w:marRight w:val="0"/>
              <w:marTop w:val="0"/>
              <w:marBottom w:val="300"/>
              <w:divBdr>
                <w:top w:val="single" w:sz="6" w:space="0" w:color="FFFFFF"/>
                <w:left w:val="single" w:sz="6" w:space="0" w:color="FFFFFF"/>
                <w:bottom w:val="single" w:sz="6" w:space="0" w:color="FFFFFF"/>
                <w:right w:val="single" w:sz="6" w:space="0" w:color="FFFFFF"/>
              </w:divBdr>
              <w:divsChild>
                <w:div w:id="1597322277">
                  <w:marLeft w:val="0"/>
                  <w:marRight w:val="0"/>
                  <w:marTop w:val="0"/>
                  <w:marBottom w:val="0"/>
                  <w:divBdr>
                    <w:top w:val="none" w:sz="0" w:space="0" w:color="FFFFFF"/>
                    <w:left w:val="none" w:sz="0" w:space="0" w:color="FFFFFF"/>
                    <w:bottom w:val="single" w:sz="6" w:space="0" w:color="FFFFFF"/>
                    <w:right w:val="none" w:sz="0" w:space="0" w:color="FFFFFF"/>
                  </w:divBdr>
                </w:div>
                <w:div w:id="259222647">
                  <w:marLeft w:val="0"/>
                  <w:marRight w:val="0"/>
                  <w:marTop w:val="0"/>
                  <w:marBottom w:val="0"/>
                  <w:divBdr>
                    <w:top w:val="none" w:sz="0" w:space="0" w:color="auto"/>
                    <w:left w:val="none" w:sz="0" w:space="0" w:color="auto"/>
                    <w:bottom w:val="none" w:sz="0" w:space="0" w:color="auto"/>
                    <w:right w:val="none" w:sz="0" w:space="0" w:color="auto"/>
                  </w:divBdr>
                </w:div>
                <w:div w:id="9847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0764">
          <w:marLeft w:val="0"/>
          <w:marRight w:val="0"/>
          <w:marTop w:val="0"/>
          <w:marBottom w:val="150"/>
          <w:divBdr>
            <w:top w:val="none" w:sz="0" w:space="0" w:color="auto"/>
            <w:left w:val="none" w:sz="0" w:space="0" w:color="auto"/>
            <w:bottom w:val="none" w:sz="0" w:space="0" w:color="auto"/>
            <w:right w:val="none" w:sz="0" w:space="0" w:color="auto"/>
          </w:divBdr>
          <w:divsChild>
            <w:div w:id="52779946">
              <w:marLeft w:val="0"/>
              <w:marRight w:val="0"/>
              <w:marTop w:val="0"/>
              <w:marBottom w:val="300"/>
              <w:divBdr>
                <w:top w:val="single" w:sz="6" w:space="0" w:color="FFFFFF"/>
                <w:left w:val="single" w:sz="6" w:space="0" w:color="FFFFFF"/>
                <w:bottom w:val="single" w:sz="6" w:space="0" w:color="FFFFFF"/>
                <w:right w:val="single" w:sz="6" w:space="0" w:color="FFFFFF"/>
              </w:divBdr>
              <w:divsChild>
                <w:div w:id="1362970194">
                  <w:marLeft w:val="0"/>
                  <w:marRight w:val="0"/>
                  <w:marTop w:val="0"/>
                  <w:marBottom w:val="0"/>
                  <w:divBdr>
                    <w:top w:val="none" w:sz="0" w:space="0" w:color="FFFFFF"/>
                    <w:left w:val="none" w:sz="0" w:space="0" w:color="FFFFFF"/>
                    <w:bottom w:val="single" w:sz="6" w:space="0" w:color="FFFFFF"/>
                    <w:right w:val="none" w:sz="0" w:space="0" w:color="FFFFFF"/>
                  </w:divBdr>
                </w:div>
                <w:div w:id="1243374121">
                  <w:marLeft w:val="0"/>
                  <w:marRight w:val="0"/>
                  <w:marTop w:val="0"/>
                  <w:marBottom w:val="0"/>
                  <w:divBdr>
                    <w:top w:val="none" w:sz="0" w:space="0" w:color="auto"/>
                    <w:left w:val="none" w:sz="0" w:space="0" w:color="auto"/>
                    <w:bottom w:val="none" w:sz="0" w:space="0" w:color="auto"/>
                    <w:right w:val="none" w:sz="0" w:space="0" w:color="auto"/>
                  </w:divBdr>
                </w:div>
                <w:div w:id="7659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5141">
          <w:marLeft w:val="0"/>
          <w:marRight w:val="0"/>
          <w:marTop w:val="0"/>
          <w:marBottom w:val="150"/>
          <w:divBdr>
            <w:top w:val="none" w:sz="0" w:space="0" w:color="auto"/>
            <w:left w:val="none" w:sz="0" w:space="0" w:color="auto"/>
            <w:bottom w:val="none" w:sz="0" w:space="0" w:color="auto"/>
            <w:right w:val="none" w:sz="0" w:space="0" w:color="auto"/>
          </w:divBdr>
          <w:divsChild>
            <w:div w:id="920408335">
              <w:marLeft w:val="0"/>
              <w:marRight w:val="0"/>
              <w:marTop w:val="0"/>
              <w:marBottom w:val="300"/>
              <w:divBdr>
                <w:top w:val="single" w:sz="6" w:space="0" w:color="FFFFFF"/>
                <w:left w:val="single" w:sz="6" w:space="0" w:color="FFFFFF"/>
                <w:bottom w:val="single" w:sz="6" w:space="0" w:color="FFFFFF"/>
                <w:right w:val="single" w:sz="6" w:space="0" w:color="FFFFFF"/>
              </w:divBdr>
              <w:divsChild>
                <w:div w:id="1751734328">
                  <w:marLeft w:val="0"/>
                  <w:marRight w:val="0"/>
                  <w:marTop w:val="0"/>
                  <w:marBottom w:val="0"/>
                  <w:divBdr>
                    <w:top w:val="none" w:sz="0" w:space="0" w:color="FFFFFF"/>
                    <w:left w:val="none" w:sz="0" w:space="0" w:color="FFFFFF"/>
                    <w:bottom w:val="single" w:sz="6" w:space="0" w:color="FFFFFF"/>
                    <w:right w:val="none" w:sz="0" w:space="0" w:color="FFFFFF"/>
                  </w:divBdr>
                </w:div>
                <w:div w:id="1936863105">
                  <w:marLeft w:val="0"/>
                  <w:marRight w:val="0"/>
                  <w:marTop w:val="0"/>
                  <w:marBottom w:val="0"/>
                  <w:divBdr>
                    <w:top w:val="none" w:sz="0" w:space="0" w:color="auto"/>
                    <w:left w:val="none" w:sz="0" w:space="0" w:color="auto"/>
                    <w:bottom w:val="none" w:sz="0" w:space="0" w:color="auto"/>
                    <w:right w:val="none" w:sz="0" w:space="0" w:color="auto"/>
                  </w:divBdr>
                </w:div>
                <w:div w:id="12833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6955">
          <w:marLeft w:val="0"/>
          <w:marRight w:val="0"/>
          <w:marTop w:val="0"/>
          <w:marBottom w:val="150"/>
          <w:divBdr>
            <w:top w:val="none" w:sz="0" w:space="0" w:color="auto"/>
            <w:left w:val="none" w:sz="0" w:space="0" w:color="auto"/>
            <w:bottom w:val="none" w:sz="0" w:space="0" w:color="auto"/>
            <w:right w:val="none" w:sz="0" w:space="0" w:color="auto"/>
          </w:divBdr>
          <w:divsChild>
            <w:div w:id="1657031393">
              <w:marLeft w:val="0"/>
              <w:marRight w:val="0"/>
              <w:marTop w:val="0"/>
              <w:marBottom w:val="300"/>
              <w:divBdr>
                <w:top w:val="single" w:sz="6" w:space="0" w:color="FFFFFF"/>
                <w:left w:val="single" w:sz="6" w:space="0" w:color="FFFFFF"/>
                <w:bottom w:val="single" w:sz="6" w:space="0" w:color="FFFFFF"/>
                <w:right w:val="single" w:sz="6" w:space="0" w:color="FFFFFF"/>
              </w:divBdr>
              <w:divsChild>
                <w:div w:id="676079928">
                  <w:marLeft w:val="0"/>
                  <w:marRight w:val="0"/>
                  <w:marTop w:val="0"/>
                  <w:marBottom w:val="0"/>
                  <w:divBdr>
                    <w:top w:val="none" w:sz="0" w:space="0" w:color="FFFFFF"/>
                    <w:left w:val="none" w:sz="0" w:space="0" w:color="FFFFFF"/>
                    <w:bottom w:val="single" w:sz="6" w:space="0" w:color="FFFFFF"/>
                    <w:right w:val="none" w:sz="0" w:space="0" w:color="FFFFFF"/>
                  </w:divBdr>
                </w:div>
                <w:div w:id="1365598931">
                  <w:marLeft w:val="0"/>
                  <w:marRight w:val="0"/>
                  <w:marTop w:val="0"/>
                  <w:marBottom w:val="0"/>
                  <w:divBdr>
                    <w:top w:val="none" w:sz="0" w:space="0" w:color="auto"/>
                    <w:left w:val="none" w:sz="0" w:space="0" w:color="auto"/>
                    <w:bottom w:val="none" w:sz="0" w:space="0" w:color="auto"/>
                    <w:right w:val="none" w:sz="0" w:space="0" w:color="auto"/>
                  </w:divBdr>
                </w:div>
                <w:div w:id="14705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04891">
      <w:bodyDiv w:val="1"/>
      <w:marLeft w:val="0"/>
      <w:marRight w:val="0"/>
      <w:marTop w:val="0"/>
      <w:marBottom w:val="0"/>
      <w:divBdr>
        <w:top w:val="none" w:sz="0" w:space="0" w:color="auto"/>
        <w:left w:val="none" w:sz="0" w:space="0" w:color="auto"/>
        <w:bottom w:val="none" w:sz="0" w:space="0" w:color="auto"/>
        <w:right w:val="none" w:sz="0" w:space="0" w:color="auto"/>
      </w:divBdr>
    </w:div>
    <w:div w:id="573397258">
      <w:bodyDiv w:val="1"/>
      <w:marLeft w:val="0"/>
      <w:marRight w:val="0"/>
      <w:marTop w:val="0"/>
      <w:marBottom w:val="0"/>
      <w:divBdr>
        <w:top w:val="none" w:sz="0" w:space="0" w:color="auto"/>
        <w:left w:val="none" w:sz="0" w:space="0" w:color="auto"/>
        <w:bottom w:val="none" w:sz="0" w:space="0" w:color="auto"/>
        <w:right w:val="none" w:sz="0" w:space="0" w:color="auto"/>
      </w:divBdr>
      <w:divsChild>
        <w:div w:id="677386863">
          <w:marLeft w:val="0"/>
          <w:marRight w:val="0"/>
          <w:marTop w:val="0"/>
          <w:marBottom w:val="0"/>
          <w:divBdr>
            <w:top w:val="none" w:sz="0" w:space="0" w:color="auto"/>
            <w:left w:val="none" w:sz="0" w:space="0" w:color="auto"/>
            <w:bottom w:val="none" w:sz="0" w:space="0" w:color="auto"/>
            <w:right w:val="none" w:sz="0" w:space="0" w:color="auto"/>
          </w:divBdr>
          <w:divsChild>
            <w:div w:id="1395620467">
              <w:marLeft w:val="0"/>
              <w:marRight w:val="0"/>
              <w:marTop w:val="0"/>
              <w:marBottom w:val="0"/>
              <w:divBdr>
                <w:top w:val="none" w:sz="0" w:space="0" w:color="auto"/>
                <w:left w:val="none" w:sz="0" w:space="0" w:color="auto"/>
                <w:bottom w:val="none" w:sz="0" w:space="0" w:color="auto"/>
                <w:right w:val="none" w:sz="0" w:space="0" w:color="auto"/>
              </w:divBdr>
              <w:divsChild>
                <w:div w:id="1805199562">
                  <w:marLeft w:val="0"/>
                  <w:marRight w:val="0"/>
                  <w:marTop w:val="0"/>
                  <w:marBottom w:val="0"/>
                  <w:divBdr>
                    <w:top w:val="none" w:sz="0" w:space="0" w:color="auto"/>
                    <w:left w:val="none" w:sz="0" w:space="0" w:color="auto"/>
                    <w:bottom w:val="none" w:sz="0" w:space="0" w:color="auto"/>
                    <w:right w:val="none" w:sz="0" w:space="0" w:color="auto"/>
                  </w:divBdr>
                  <w:divsChild>
                    <w:div w:id="1579745860">
                      <w:marLeft w:val="0"/>
                      <w:marRight w:val="0"/>
                      <w:marTop w:val="0"/>
                      <w:marBottom w:val="0"/>
                      <w:divBdr>
                        <w:top w:val="none" w:sz="0" w:space="0" w:color="auto"/>
                        <w:left w:val="none" w:sz="0" w:space="0" w:color="auto"/>
                        <w:bottom w:val="none" w:sz="0" w:space="0" w:color="auto"/>
                        <w:right w:val="none" w:sz="0" w:space="0" w:color="auto"/>
                      </w:divBdr>
                      <w:divsChild>
                        <w:div w:id="1199200518">
                          <w:marLeft w:val="0"/>
                          <w:marRight w:val="0"/>
                          <w:marTop w:val="0"/>
                          <w:marBottom w:val="0"/>
                          <w:divBdr>
                            <w:top w:val="none" w:sz="0" w:space="0" w:color="auto"/>
                            <w:left w:val="none" w:sz="0" w:space="0" w:color="auto"/>
                            <w:bottom w:val="none" w:sz="0" w:space="0" w:color="auto"/>
                            <w:right w:val="none" w:sz="0" w:space="0" w:color="auto"/>
                          </w:divBdr>
                          <w:divsChild>
                            <w:div w:id="10226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398963">
      <w:bodyDiv w:val="1"/>
      <w:marLeft w:val="0"/>
      <w:marRight w:val="0"/>
      <w:marTop w:val="0"/>
      <w:marBottom w:val="0"/>
      <w:divBdr>
        <w:top w:val="none" w:sz="0" w:space="0" w:color="auto"/>
        <w:left w:val="none" w:sz="0" w:space="0" w:color="auto"/>
        <w:bottom w:val="none" w:sz="0" w:space="0" w:color="auto"/>
        <w:right w:val="none" w:sz="0" w:space="0" w:color="auto"/>
      </w:divBdr>
      <w:divsChild>
        <w:div w:id="665281204">
          <w:marLeft w:val="0"/>
          <w:marRight w:val="0"/>
          <w:marTop w:val="0"/>
          <w:marBottom w:val="150"/>
          <w:divBdr>
            <w:top w:val="none" w:sz="0" w:space="0" w:color="auto"/>
            <w:left w:val="none" w:sz="0" w:space="0" w:color="auto"/>
            <w:bottom w:val="none" w:sz="0" w:space="0" w:color="auto"/>
            <w:right w:val="none" w:sz="0" w:space="0" w:color="auto"/>
          </w:divBdr>
          <w:divsChild>
            <w:div w:id="1955937842">
              <w:marLeft w:val="0"/>
              <w:marRight w:val="0"/>
              <w:marTop w:val="0"/>
              <w:marBottom w:val="300"/>
              <w:divBdr>
                <w:top w:val="single" w:sz="6" w:space="0" w:color="FFFFFF"/>
                <w:left w:val="single" w:sz="6" w:space="0" w:color="FFFFFF"/>
                <w:bottom w:val="single" w:sz="6" w:space="0" w:color="FFFFFF"/>
                <w:right w:val="single" w:sz="6" w:space="0" w:color="FFFFFF"/>
              </w:divBdr>
              <w:divsChild>
                <w:div w:id="538132486">
                  <w:marLeft w:val="0"/>
                  <w:marRight w:val="0"/>
                  <w:marTop w:val="0"/>
                  <w:marBottom w:val="0"/>
                  <w:divBdr>
                    <w:top w:val="none" w:sz="0" w:space="0" w:color="auto"/>
                    <w:left w:val="none" w:sz="0" w:space="0" w:color="auto"/>
                    <w:bottom w:val="none" w:sz="0" w:space="0" w:color="auto"/>
                    <w:right w:val="none" w:sz="0" w:space="0" w:color="auto"/>
                  </w:divBdr>
                </w:div>
                <w:div w:id="17388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8610">
          <w:marLeft w:val="0"/>
          <w:marRight w:val="0"/>
          <w:marTop w:val="0"/>
          <w:marBottom w:val="150"/>
          <w:divBdr>
            <w:top w:val="none" w:sz="0" w:space="0" w:color="auto"/>
            <w:left w:val="none" w:sz="0" w:space="0" w:color="auto"/>
            <w:bottom w:val="none" w:sz="0" w:space="0" w:color="auto"/>
            <w:right w:val="none" w:sz="0" w:space="0" w:color="auto"/>
          </w:divBdr>
          <w:divsChild>
            <w:div w:id="422839687">
              <w:marLeft w:val="0"/>
              <w:marRight w:val="0"/>
              <w:marTop w:val="0"/>
              <w:marBottom w:val="300"/>
              <w:divBdr>
                <w:top w:val="single" w:sz="6" w:space="0" w:color="FFFFFF"/>
                <w:left w:val="single" w:sz="6" w:space="0" w:color="FFFFFF"/>
                <w:bottom w:val="single" w:sz="6" w:space="0" w:color="FFFFFF"/>
                <w:right w:val="single" w:sz="6" w:space="0" w:color="FFFFFF"/>
              </w:divBdr>
              <w:divsChild>
                <w:div w:id="762338956">
                  <w:marLeft w:val="0"/>
                  <w:marRight w:val="0"/>
                  <w:marTop w:val="0"/>
                  <w:marBottom w:val="0"/>
                  <w:divBdr>
                    <w:top w:val="none" w:sz="0" w:space="0" w:color="FFFFFF"/>
                    <w:left w:val="none" w:sz="0" w:space="0" w:color="FFFFFF"/>
                    <w:bottom w:val="single" w:sz="6" w:space="0" w:color="FFFFFF"/>
                    <w:right w:val="none" w:sz="0" w:space="0" w:color="FFFFFF"/>
                  </w:divBdr>
                </w:div>
                <w:div w:id="955258282">
                  <w:marLeft w:val="0"/>
                  <w:marRight w:val="0"/>
                  <w:marTop w:val="0"/>
                  <w:marBottom w:val="0"/>
                  <w:divBdr>
                    <w:top w:val="none" w:sz="0" w:space="0" w:color="auto"/>
                    <w:left w:val="none" w:sz="0" w:space="0" w:color="auto"/>
                    <w:bottom w:val="none" w:sz="0" w:space="0" w:color="auto"/>
                    <w:right w:val="none" w:sz="0" w:space="0" w:color="auto"/>
                  </w:divBdr>
                </w:div>
                <w:div w:id="11249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2392">
          <w:marLeft w:val="0"/>
          <w:marRight w:val="0"/>
          <w:marTop w:val="0"/>
          <w:marBottom w:val="150"/>
          <w:divBdr>
            <w:top w:val="none" w:sz="0" w:space="0" w:color="auto"/>
            <w:left w:val="none" w:sz="0" w:space="0" w:color="auto"/>
            <w:bottom w:val="none" w:sz="0" w:space="0" w:color="auto"/>
            <w:right w:val="none" w:sz="0" w:space="0" w:color="auto"/>
          </w:divBdr>
          <w:divsChild>
            <w:div w:id="1915581063">
              <w:marLeft w:val="0"/>
              <w:marRight w:val="0"/>
              <w:marTop w:val="0"/>
              <w:marBottom w:val="300"/>
              <w:divBdr>
                <w:top w:val="single" w:sz="6" w:space="0" w:color="FFFFFF"/>
                <w:left w:val="single" w:sz="6" w:space="0" w:color="FFFFFF"/>
                <w:bottom w:val="single" w:sz="6" w:space="0" w:color="FFFFFF"/>
                <w:right w:val="single" w:sz="6" w:space="0" w:color="FFFFFF"/>
              </w:divBdr>
              <w:divsChild>
                <w:div w:id="783158769">
                  <w:marLeft w:val="0"/>
                  <w:marRight w:val="0"/>
                  <w:marTop w:val="0"/>
                  <w:marBottom w:val="0"/>
                  <w:divBdr>
                    <w:top w:val="none" w:sz="0" w:space="0" w:color="FFFFFF"/>
                    <w:left w:val="none" w:sz="0" w:space="0" w:color="FFFFFF"/>
                    <w:bottom w:val="single" w:sz="6" w:space="0" w:color="FFFFFF"/>
                    <w:right w:val="none" w:sz="0" w:space="0" w:color="FFFFFF"/>
                  </w:divBdr>
                </w:div>
                <w:div w:id="1728920231">
                  <w:marLeft w:val="0"/>
                  <w:marRight w:val="0"/>
                  <w:marTop w:val="0"/>
                  <w:marBottom w:val="0"/>
                  <w:divBdr>
                    <w:top w:val="none" w:sz="0" w:space="0" w:color="auto"/>
                    <w:left w:val="none" w:sz="0" w:space="0" w:color="auto"/>
                    <w:bottom w:val="none" w:sz="0" w:space="0" w:color="auto"/>
                    <w:right w:val="none" w:sz="0" w:space="0" w:color="auto"/>
                  </w:divBdr>
                </w:div>
                <w:div w:id="14385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0563">
          <w:marLeft w:val="0"/>
          <w:marRight w:val="0"/>
          <w:marTop w:val="0"/>
          <w:marBottom w:val="150"/>
          <w:divBdr>
            <w:top w:val="none" w:sz="0" w:space="0" w:color="auto"/>
            <w:left w:val="none" w:sz="0" w:space="0" w:color="auto"/>
            <w:bottom w:val="none" w:sz="0" w:space="0" w:color="auto"/>
            <w:right w:val="none" w:sz="0" w:space="0" w:color="auto"/>
          </w:divBdr>
          <w:divsChild>
            <w:div w:id="1534920626">
              <w:marLeft w:val="0"/>
              <w:marRight w:val="0"/>
              <w:marTop w:val="0"/>
              <w:marBottom w:val="300"/>
              <w:divBdr>
                <w:top w:val="single" w:sz="6" w:space="0" w:color="FFFFFF"/>
                <w:left w:val="single" w:sz="6" w:space="0" w:color="FFFFFF"/>
                <w:bottom w:val="single" w:sz="6" w:space="0" w:color="FFFFFF"/>
                <w:right w:val="single" w:sz="6" w:space="0" w:color="FFFFFF"/>
              </w:divBdr>
              <w:divsChild>
                <w:div w:id="21785501">
                  <w:marLeft w:val="0"/>
                  <w:marRight w:val="0"/>
                  <w:marTop w:val="0"/>
                  <w:marBottom w:val="0"/>
                  <w:divBdr>
                    <w:top w:val="none" w:sz="0" w:space="0" w:color="FFFFFF"/>
                    <w:left w:val="none" w:sz="0" w:space="0" w:color="FFFFFF"/>
                    <w:bottom w:val="single" w:sz="6" w:space="0" w:color="FFFFFF"/>
                    <w:right w:val="none" w:sz="0" w:space="0" w:color="FFFFFF"/>
                  </w:divBdr>
                </w:div>
                <w:div w:id="74481149">
                  <w:marLeft w:val="0"/>
                  <w:marRight w:val="0"/>
                  <w:marTop w:val="0"/>
                  <w:marBottom w:val="0"/>
                  <w:divBdr>
                    <w:top w:val="none" w:sz="0" w:space="0" w:color="auto"/>
                    <w:left w:val="none" w:sz="0" w:space="0" w:color="auto"/>
                    <w:bottom w:val="none" w:sz="0" w:space="0" w:color="auto"/>
                    <w:right w:val="none" w:sz="0" w:space="0" w:color="auto"/>
                  </w:divBdr>
                </w:div>
                <w:div w:id="9993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60595">
      <w:bodyDiv w:val="1"/>
      <w:marLeft w:val="0"/>
      <w:marRight w:val="0"/>
      <w:marTop w:val="0"/>
      <w:marBottom w:val="0"/>
      <w:divBdr>
        <w:top w:val="none" w:sz="0" w:space="0" w:color="auto"/>
        <w:left w:val="none" w:sz="0" w:space="0" w:color="auto"/>
        <w:bottom w:val="none" w:sz="0" w:space="0" w:color="auto"/>
        <w:right w:val="none" w:sz="0" w:space="0" w:color="auto"/>
      </w:divBdr>
      <w:divsChild>
        <w:div w:id="1000501053">
          <w:marLeft w:val="0"/>
          <w:marRight w:val="0"/>
          <w:marTop w:val="0"/>
          <w:marBottom w:val="0"/>
          <w:divBdr>
            <w:top w:val="none" w:sz="0" w:space="0" w:color="auto"/>
            <w:left w:val="none" w:sz="0" w:space="0" w:color="auto"/>
            <w:bottom w:val="none" w:sz="0" w:space="0" w:color="auto"/>
            <w:right w:val="none" w:sz="0" w:space="0" w:color="auto"/>
          </w:divBdr>
        </w:div>
      </w:divsChild>
    </w:div>
    <w:div w:id="573898928">
      <w:bodyDiv w:val="1"/>
      <w:marLeft w:val="0"/>
      <w:marRight w:val="0"/>
      <w:marTop w:val="0"/>
      <w:marBottom w:val="0"/>
      <w:divBdr>
        <w:top w:val="none" w:sz="0" w:space="0" w:color="auto"/>
        <w:left w:val="none" w:sz="0" w:space="0" w:color="auto"/>
        <w:bottom w:val="none" w:sz="0" w:space="0" w:color="auto"/>
        <w:right w:val="none" w:sz="0" w:space="0" w:color="auto"/>
      </w:divBdr>
    </w:div>
    <w:div w:id="574047671">
      <w:bodyDiv w:val="1"/>
      <w:marLeft w:val="0"/>
      <w:marRight w:val="0"/>
      <w:marTop w:val="0"/>
      <w:marBottom w:val="0"/>
      <w:divBdr>
        <w:top w:val="none" w:sz="0" w:space="0" w:color="auto"/>
        <w:left w:val="none" w:sz="0" w:space="0" w:color="auto"/>
        <w:bottom w:val="none" w:sz="0" w:space="0" w:color="auto"/>
        <w:right w:val="none" w:sz="0" w:space="0" w:color="auto"/>
      </w:divBdr>
      <w:divsChild>
        <w:div w:id="1342925779">
          <w:marLeft w:val="0"/>
          <w:marRight w:val="0"/>
          <w:marTop w:val="0"/>
          <w:marBottom w:val="0"/>
          <w:divBdr>
            <w:top w:val="none" w:sz="0" w:space="0" w:color="auto"/>
            <w:left w:val="none" w:sz="0" w:space="0" w:color="auto"/>
            <w:bottom w:val="none" w:sz="0" w:space="0" w:color="auto"/>
            <w:right w:val="none" w:sz="0" w:space="0" w:color="auto"/>
          </w:divBdr>
          <w:divsChild>
            <w:div w:id="1367834081">
              <w:marLeft w:val="0"/>
              <w:marRight w:val="0"/>
              <w:marTop w:val="0"/>
              <w:marBottom w:val="0"/>
              <w:divBdr>
                <w:top w:val="none" w:sz="0" w:space="0" w:color="auto"/>
                <w:left w:val="none" w:sz="0" w:space="0" w:color="auto"/>
                <w:bottom w:val="none" w:sz="0" w:space="0" w:color="auto"/>
                <w:right w:val="none" w:sz="0" w:space="0" w:color="auto"/>
              </w:divBdr>
              <w:divsChild>
                <w:div w:id="670836858">
                  <w:marLeft w:val="0"/>
                  <w:marRight w:val="0"/>
                  <w:marTop w:val="0"/>
                  <w:marBottom w:val="0"/>
                  <w:divBdr>
                    <w:top w:val="none" w:sz="0" w:space="0" w:color="auto"/>
                    <w:left w:val="none" w:sz="0" w:space="0" w:color="auto"/>
                    <w:bottom w:val="none" w:sz="0" w:space="0" w:color="auto"/>
                    <w:right w:val="none" w:sz="0" w:space="0" w:color="auto"/>
                  </w:divBdr>
                  <w:divsChild>
                    <w:div w:id="1695768347">
                      <w:marLeft w:val="0"/>
                      <w:marRight w:val="0"/>
                      <w:marTop w:val="0"/>
                      <w:marBottom w:val="0"/>
                      <w:divBdr>
                        <w:top w:val="none" w:sz="0" w:space="0" w:color="auto"/>
                        <w:left w:val="none" w:sz="0" w:space="0" w:color="auto"/>
                        <w:bottom w:val="none" w:sz="0" w:space="0" w:color="auto"/>
                        <w:right w:val="none" w:sz="0" w:space="0" w:color="auto"/>
                      </w:divBdr>
                      <w:divsChild>
                        <w:div w:id="1331786496">
                          <w:marLeft w:val="0"/>
                          <w:marRight w:val="0"/>
                          <w:marTop w:val="0"/>
                          <w:marBottom w:val="0"/>
                          <w:divBdr>
                            <w:top w:val="none" w:sz="0" w:space="0" w:color="auto"/>
                            <w:left w:val="none" w:sz="0" w:space="0" w:color="auto"/>
                            <w:bottom w:val="none" w:sz="0" w:space="0" w:color="auto"/>
                            <w:right w:val="none" w:sz="0" w:space="0" w:color="auto"/>
                          </w:divBdr>
                          <w:divsChild>
                            <w:div w:id="300889928">
                              <w:marLeft w:val="0"/>
                              <w:marRight w:val="0"/>
                              <w:marTop w:val="0"/>
                              <w:marBottom w:val="0"/>
                              <w:divBdr>
                                <w:top w:val="none" w:sz="0" w:space="0" w:color="auto"/>
                                <w:left w:val="none" w:sz="0" w:space="0" w:color="auto"/>
                                <w:bottom w:val="none" w:sz="0" w:space="0" w:color="auto"/>
                                <w:right w:val="none" w:sz="0" w:space="0" w:color="auto"/>
                              </w:divBdr>
                              <w:divsChild>
                                <w:div w:id="1741947738">
                                  <w:marLeft w:val="0"/>
                                  <w:marRight w:val="0"/>
                                  <w:marTop w:val="0"/>
                                  <w:marBottom w:val="0"/>
                                  <w:divBdr>
                                    <w:top w:val="none" w:sz="0" w:space="0" w:color="auto"/>
                                    <w:left w:val="none" w:sz="0" w:space="0" w:color="auto"/>
                                    <w:bottom w:val="none" w:sz="0" w:space="0" w:color="auto"/>
                                    <w:right w:val="none" w:sz="0" w:space="0" w:color="auto"/>
                                  </w:divBdr>
                                  <w:divsChild>
                                    <w:div w:id="1117017834">
                                      <w:marLeft w:val="43"/>
                                      <w:marRight w:val="0"/>
                                      <w:marTop w:val="0"/>
                                      <w:marBottom w:val="0"/>
                                      <w:divBdr>
                                        <w:top w:val="none" w:sz="0" w:space="0" w:color="auto"/>
                                        <w:left w:val="none" w:sz="0" w:space="0" w:color="auto"/>
                                        <w:bottom w:val="none" w:sz="0" w:space="0" w:color="auto"/>
                                        <w:right w:val="none" w:sz="0" w:space="0" w:color="auto"/>
                                      </w:divBdr>
                                      <w:divsChild>
                                        <w:div w:id="924143013">
                                          <w:marLeft w:val="0"/>
                                          <w:marRight w:val="0"/>
                                          <w:marTop w:val="0"/>
                                          <w:marBottom w:val="0"/>
                                          <w:divBdr>
                                            <w:top w:val="none" w:sz="0" w:space="0" w:color="auto"/>
                                            <w:left w:val="none" w:sz="0" w:space="0" w:color="auto"/>
                                            <w:bottom w:val="none" w:sz="0" w:space="0" w:color="auto"/>
                                            <w:right w:val="none" w:sz="0" w:space="0" w:color="auto"/>
                                          </w:divBdr>
                                          <w:divsChild>
                                            <w:div w:id="1230966339">
                                              <w:marLeft w:val="0"/>
                                              <w:marRight w:val="0"/>
                                              <w:marTop w:val="0"/>
                                              <w:marBottom w:val="86"/>
                                              <w:divBdr>
                                                <w:top w:val="single" w:sz="4" w:space="0" w:color="F5F5F5"/>
                                                <w:left w:val="single" w:sz="4" w:space="0" w:color="F5F5F5"/>
                                                <w:bottom w:val="single" w:sz="4" w:space="0" w:color="F5F5F5"/>
                                                <w:right w:val="single" w:sz="4" w:space="0" w:color="F5F5F5"/>
                                              </w:divBdr>
                                              <w:divsChild>
                                                <w:div w:id="767582223">
                                                  <w:marLeft w:val="0"/>
                                                  <w:marRight w:val="0"/>
                                                  <w:marTop w:val="0"/>
                                                  <w:marBottom w:val="0"/>
                                                  <w:divBdr>
                                                    <w:top w:val="none" w:sz="0" w:space="0" w:color="auto"/>
                                                    <w:left w:val="none" w:sz="0" w:space="0" w:color="auto"/>
                                                    <w:bottom w:val="none" w:sz="0" w:space="0" w:color="auto"/>
                                                    <w:right w:val="none" w:sz="0" w:space="0" w:color="auto"/>
                                                  </w:divBdr>
                                                  <w:divsChild>
                                                    <w:div w:id="9137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319040">
      <w:bodyDiv w:val="1"/>
      <w:marLeft w:val="0"/>
      <w:marRight w:val="0"/>
      <w:marTop w:val="0"/>
      <w:marBottom w:val="0"/>
      <w:divBdr>
        <w:top w:val="none" w:sz="0" w:space="0" w:color="auto"/>
        <w:left w:val="none" w:sz="0" w:space="0" w:color="auto"/>
        <w:bottom w:val="none" w:sz="0" w:space="0" w:color="auto"/>
        <w:right w:val="none" w:sz="0" w:space="0" w:color="auto"/>
      </w:divBdr>
    </w:div>
    <w:div w:id="574825135">
      <w:bodyDiv w:val="1"/>
      <w:marLeft w:val="0"/>
      <w:marRight w:val="0"/>
      <w:marTop w:val="0"/>
      <w:marBottom w:val="0"/>
      <w:divBdr>
        <w:top w:val="none" w:sz="0" w:space="0" w:color="auto"/>
        <w:left w:val="none" w:sz="0" w:space="0" w:color="auto"/>
        <w:bottom w:val="none" w:sz="0" w:space="0" w:color="auto"/>
        <w:right w:val="none" w:sz="0" w:space="0" w:color="auto"/>
      </w:divBdr>
      <w:divsChild>
        <w:div w:id="668484290">
          <w:marLeft w:val="0"/>
          <w:marRight w:val="0"/>
          <w:marTop w:val="0"/>
          <w:marBottom w:val="0"/>
          <w:divBdr>
            <w:top w:val="none" w:sz="0" w:space="0" w:color="auto"/>
            <w:left w:val="none" w:sz="0" w:space="0" w:color="auto"/>
            <w:bottom w:val="none" w:sz="0" w:space="0" w:color="auto"/>
            <w:right w:val="none" w:sz="0" w:space="0" w:color="auto"/>
          </w:divBdr>
        </w:div>
      </w:divsChild>
    </w:div>
    <w:div w:id="575165390">
      <w:bodyDiv w:val="1"/>
      <w:marLeft w:val="0"/>
      <w:marRight w:val="0"/>
      <w:marTop w:val="0"/>
      <w:marBottom w:val="0"/>
      <w:divBdr>
        <w:top w:val="none" w:sz="0" w:space="0" w:color="auto"/>
        <w:left w:val="none" w:sz="0" w:space="0" w:color="auto"/>
        <w:bottom w:val="none" w:sz="0" w:space="0" w:color="auto"/>
        <w:right w:val="none" w:sz="0" w:space="0" w:color="auto"/>
      </w:divBdr>
    </w:div>
    <w:div w:id="575210282">
      <w:bodyDiv w:val="1"/>
      <w:marLeft w:val="0"/>
      <w:marRight w:val="0"/>
      <w:marTop w:val="0"/>
      <w:marBottom w:val="0"/>
      <w:divBdr>
        <w:top w:val="none" w:sz="0" w:space="0" w:color="auto"/>
        <w:left w:val="none" w:sz="0" w:space="0" w:color="auto"/>
        <w:bottom w:val="none" w:sz="0" w:space="0" w:color="auto"/>
        <w:right w:val="none" w:sz="0" w:space="0" w:color="auto"/>
      </w:divBdr>
      <w:divsChild>
        <w:div w:id="1033768715">
          <w:marLeft w:val="0"/>
          <w:marRight w:val="0"/>
          <w:marTop w:val="0"/>
          <w:marBottom w:val="0"/>
          <w:divBdr>
            <w:top w:val="none" w:sz="0" w:space="0" w:color="auto"/>
            <w:left w:val="none" w:sz="0" w:space="0" w:color="auto"/>
            <w:bottom w:val="none" w:sz="0" w:space="0" w:color="auto"/>
            <w:right w:val="none" w:sz="0" w:space="0" w:color="auto"/>
          </w:divBdr>
          <w:divsChild>
            <w:div w:id="1014307610">
              <w:marLeft w:val="0"/>
              <w:marRight w:val="0"/>
              <w:marTop w:val="0"/>
              <w:marBottom w:val="0"/>
              <w:divBdr>
                <w:top w:val="none" w:sz="0" w:space="0" w:color="auto"/>
                <w:left w:val="none" w:sz="0" w:space="0" w:color="auto"/>
                <w:bottom w:val="none" w:sz="0" w:space="0" w:color="auto"/>
                <w:right w:val="none" w:sz="0" w:space="0" w:color="auto"/>
              </w:divBdr>
              <w:divsChild>
                <w:div w:id="401489676">
                  <w:marLeft w:val="0"/>
                  <w:marRight w:val="0"/>
                  <w:marTop w:val="0"/>
                  <w:marBottom w:val="0"/>
                  <w:divBdr>
                    <w:top w:val="none" w:sz="0" w:space="0" w:color="auto"/>
                    <w:left w:val="none" w:sz="0" w:space="0" w:color="auto"/>
                    <w:bottom w:val="none" w:sz="0" w:space="0" w:color="auto"/>
                    <w:right w:val="none" w:sz="0" w:space="0" w:color="auto"/>
                  </w:divBdr>
                  <w:divsChild>
                    <w:div w:id="437025057">
                      <w:marLeft w:val="0"/>
                      <w:marRight w:val="0"/>
                      <w:marTop w:val="150"/>
                      <w:marBottom w:val="150"/>
                      <w:divBdr>
                        <w:top w:val="none" w:sz="0" w:space="0" w:color="auto"/>
                        <w:left w:val="none" w:sz="0" w:space="0" w:color="auto"/>
                        <w:bottom w:val="none" w:sz="0" w:space="0" w:color="auto"/>
                        <w:right w:val="none" w:sz="0" w:space="0" w:color="auto"/>
                      </w:divBdr>
                      <w:divsChild>
                        <w:div w:id="1022703417">
                          <w:marLeft w:val="0"/>
                          <w:marRight w:val="0"/>
                          <w:marTop w:val="0"/>
                          <w:marBottom w:val="0"/>
                          <w:divBdr>
                            <w:top w:val="none" w:sz="0" w:space="0" w:color="auto"/>
                            <w:left w:val="none" w:sz="0" w:space="0" w:color="auto"/>
                            <w:bottom w:val="none" w:sz="0" w:space="0" w:color="auto"/>
                            <w:right w:val="none" w:sz="0" w:space="0" w:color="auto"/>
                          </w:divBdr>
                          <w:divsChild>
                            <w:div w:id="472254529">
                              <w:marLeft w:val="0"/>
                              <w:marRight w:val="0"/>
                              <w:marTop w:val="0"/>
                              <w:marBottom w:val="0"/>
                              <w:divBdr>
                                <w:top w:val="none" w:sz="0" w:space="0" w:color="auto"/>
                                <w:left w:val="none" w:sz="0" w:space="0" w:color="auto"/>
                                <w:bottom w:val="none" w:sz="0" w:space="0" w:color="auto"/>
                                <w:right w:val="none" w:sz="0" w:space="0" w:color="auto"/>
                              </w:divBdr>
                              <w:divsChild>
                                <w:div w:id="302005476">
                                  <w:marLeft w:val="0"/>
                                  <w:marRight w:val="0"/>
                                  <w:marTop w:val="0"/>
                                  <w:marBottom w:val="0"/>
                                  <w:divBdr>
                                    <w:top w:val="none" w:sz="0" w:space="0" w:color="auto"/>
                                    <w:left w:val="none" w:sz="0" w:space="0" w:color="auto"/>
                                    <w:bottom w:val="none" w:sz="0" w:space="0" w:color="auto"/>
                                    <w:right w:val="none" w:sz="0" w:space="0" w:color="auto"/>
                                  </w:divBdr>
                                  <w:divsChild>
                                    <w:div w:id="11636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939963">
      <w:bodyDiv w:val="1"/>
      <w:marLeft w:val="0"/>
      <w:marRight w:val="0"/>
      <w:marTop w:val="0"/>
      <w:marBottom w:val="0"/>
      <w:divBdr>
        <w:top w:val="none" w:sz="0" w:space="0" w:color="auto"/>
        <w:left w:val="none" w:sz="0" w:space="0" w:color="auto"/>
        <w:bottom w:val="none" w:sz="0" w:space="0" w:color="auto"/>
        <w:right w:val="none" w:sz="0" w:space="0" w:color="auto"/>
      </w:divBdr>
      <w:divsChild>
        <w:div w:id="111435795">
          <w:marLeft w:val="0"/>
          <w:marRight w:val="0"/>
          <w:marTop w:val="0"/>
          <w:marBottom w:val="150"/>
          <w:divBdr>
            <w:top w:val="none" w:sz="0" w:space="0" w:color="auto"/>
            <w:left w:val="none" w:sz="0" w:space="0" w:color="auto"/>
            <w:bottom w:val="none" w:sz="0" w:space="0" w:color="auto"/>
            <w:right w:val="none" w:sz="0" w:space="0" w:color="auto"/>
          </w:divBdr>
          <w:divsChild>
            <w:div w:id="837695021">
              <w:marLeft w:val="0"/>
              <w:marRight w:val="0"/>
              <w:marTop w:val="0"/>
              <w:marBottom w:val="300"/>
              <w:divBdr>
                <w:top w:val="single" w:sz="6" w:space="0" w:color="FFFFFF"/>
                <w:left w:val="single" w:sz="6" w:space="0" w:color="FFFFFF"/>
                <w:bottom w:val="single" w:sz="6" w:space="0" w:color="FFFFFF"/>
                <w:right w:val="single" w:sz="6" w:space="0" w:color="FFFFFF"/>
              </w:divBdr>
              <w:divsChild>
                <w:div w:id="407000175">
                  <w:marLeft w:val="0"/>
                  <w:marRight w:val="0"/>
                  <w:marTop w:val="0"/>
                  <w:marBottom w:val="0"/>
                  <w:divBdr>
                    <w:top w:val="none" w:sz="0" w:space="0" w:color="auto"/>
                    <w:left w:val="none" w:sz="0" w:space="0" w:color="auto"/>
                    <w:bottom w:val="none" w:sz="0" w:space="0" w:color="auto"/>
                    <w:right w:val="none" w:sz="0" w:space="0" w:color="auto"/>
                  </w:divBdr>
                </w:div>
                <w:div w:id="7563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8136">
          <w:marLeft w:val="0"/>
          <w:marRight w:val="0"/>
          <w:marTop w:val="0"/>
          <w:marBottom w:val="150"/>
          <w:divBdr>
            <w:top w:val="none" w:sz="0" w:space="0" w:color="auto"/>
            <w:left w:val="none" w:sz="0" w:space="0" w:color="auto"/>
            <w:bottom w:val="none" w:sz="0" w:space="0" w:color="auto"/>
            <w:right w:val="none" w:sz="0" w:space="0" w:color="auto"/>
          </w:divBdr>
          <w:divsChild>
            <w:div w:id="1891768636">
              <w:marLeft w:val="0"/>
              <w:marRight w:val="0"/>
              <w:marTop w:val="0"/>
              <w:marBottom w:val="300"/>
              <w:divBdr>
                <w:top w:val="single" w:sz="6" w:space="0" w:color="FFFFFF"/>
                <w:left w:val="single" w:sz="6" w:space="0" w:color="FFFFFF"/>
                <w:bottom w:val="single" w:sz="6" w:space="0" w:color="FFFFFF"/>
                <w:right w:val="single" w:sz="6" w:space="0" w:color="FFFFFF"/>
              </w:divBdr>
              <w:divsChild>
                <w:div w:id="1890530376">
                  <w:marLeft w:val="0"/>
                  <w:marRight w:val="0"/>
                  <w:marTop w:val="0"/>
                  <w:marBottom w:val="0"/>
                  <w:divBdr>
                    <w:top w:val="none" w:sz="0" w:space="0" w:color="FFFFFF"/>
                    <w:left w:val="none" w:sz="0" w:space="0" w:color="FFFFFF"/>
                    <w:bottom w:val="single" w:sz="6" w:space="0" w:color="FFFFFF"/>
                    <w:right w:val="none" w:sz="0" w:space="0" w:color="FFFFFF"/>
                  </w:divBdr>
                </w:div>
                <w:div w:id="1001814399">
                  <w:marLeft w:val="0"/>
                  <w:marRight w:val="0"/>
                  <w:marTop w:val="0"/>
                  <w:marBottom w:val="0"/>
                  <w:divBdr>
                    <w:top w:val="none" w:sz="0" w:space="0" w:color="auto"/>
                    <w:left w:val="none" w:sz="0" w:space="0" w:color="auto"/>
                    <w:bottom w:val="none" w:sz="0" w:space="0" w:color="auto"/>
                    <w:right w:val="none" w:sz="0" w:space="0" w:color="auto"/>
                  </w:divBdr>
                </w:div>
                <w:div w:id="195548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895">
          <w:marLeft w:val="0"/>
          <w:marRight w:val="0"/>
          <w:marTop w:val="0"/>
          <w:marBottom w:val="150"/>
          <w:divBdr>
            <w:top w:val="none" w:sz="0" w:space="0" w:color="auto"/>
            <w:left w:val="none" w:sz="0" w:space="0" w:color="auto"/>
            <w:bottom w:val="none" w:sz="0" w:space="0" w:color="auto"/>
            <w:right w:val="none" w:sz="0" w:space="0" w:color="auto"/>
          </w:divBdr>
          <w:divsChild>
            <w:div w:id="1212041424">
              <w:marLeft w:val="0"/>
              <w:marRight w:val="0"/>
              <w:marTop w:val="0"/>
              <w:marBottom w:val="300"/>
              <w:divBdr>
                <w:top w:val="single" w:sz="6" w:space="0" w:color="FFFFFF"/>
                <w:left w:val="single" w:sz="6" w:space="0" w:color="FFFFFF"/>
                <w:bottom w:val="single" w:sz="6" w:space="0" w:color="FFFFFF"/>
                <w:right w:val="single" w:sz="6" w:space="0" w:color="FFFFFF"/>
              </w:divBdr>
              <w:divsChild>
                <w:div w:id="696738317">
                  <w:marLeft w:val="0"/>
                  <w:marRight w:val="0"/>
                  <w:marTop w:val="0"/>
                  <w:marBottom w:val="0"/>
                  <w:divBdr>
                    <w:top w:val="none" w:sz="0" w:space="0" w:color="FFFFFF"/>
                    <w:left w:val="none" w:sz="0" w:space="0" w:color="FFFFFF"/>
                    <w:bottom w:val="single" w:sz="6" w:space="0" w:color="FFFFFF"/>
                    <w:right w:val="none" w:sz="0" w:space="0" w:color="FFFFFF"/>
                  </w:divBdr>
                </w:div>
                <w:div w:id="671839277">
                  <w:marLeft w:val="0"/>
                  <w:marRight w:val="0"/>
                  <w:marTop w:val="0"/>
                  <w:marBottom w:val="0"/>
                  <w:divBdr>
                    <w:top w:val="none" w:sz="0" w:space="0" w:color="auto"/>
                    <w:left w:val="none" w:sz="0" w:space="0" w:color="auto"/>
                    <w:bottom w:val="none" w:sz="0" w:space="0" w:color="auto"/>
                    <w:right w:val="none" w:sz="0" w:space="0" w:color="auto"/>
                  </w:divBdr>
                </w:div>
                <w:div w:id="20234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5735">
          <w:marLeft w:val="0"/>
          <w:marRight w:val="0"/>
          <w:marTop w:val="0"/>
          <w:marBottom w:val="150"/>
          <w:divBdr>
            <w:top w:val="none" w:sz="0" w:space="0" w:color="auto"/>
            <w:left w:val="none" w:sz="0" w:space="0" w:color="auto"/>
            <w:bottom w:val="none" w:sz="0" w:space="0" w:color="auto"/>
            <w:right w:val="none" w:sz="0" w:space="0" w:color="auto"/>
          </w:divBdr>
          <w:divsChild>
            <w:div w:id="1356073440">
              <w:marLeft w:val="0"/>
              <w:marRight w:val="0"/>
              <w:marTop w:val="0"/>
              <w:marBottom w:val="300"/>
              <w:divBdr>
                <w:top w:val="single" w:sz="6" w:space="0" w:color="FFFFFF"/>
                <w:left w:val="single" w:sz="6" w:space="0" w:color="FFFFFF"/>
                <w:bottom w:val="single" w:sz="6" w:space="0" w:color="FFFFFF"/>
                <w:right w:val="single" w:sz="6" w:space="0" w:color="FFFFFF"/>
              </w:divBdr>
              <w:divsChild>
                <w:div w:id="1761562674">
                  <w:marLeft w:val="0"/>
                  <w:marRight w:val="0"/>
                  <w:marTop w:val="0"/>
                  <w:marBottom w:val="0"/>
                  <w:divBdr>
                    <w:top w:val="none" w:sz="0" w:space="0" w:color="FFFFFF"/>
                    <w:left w:val="none" w:sz="0" w:space="0" w:color="FFFFFF"/>
                    <w:bottom w:val="single" w:sz="6" w:space="0" w:color="FFFFFF"/>
                    <w:right w:val="none" w:sz="0" w:space="0" w:color="FFFFFF"/>
                  </w:divBdr>
                </w:div>
                <w:div w:id="1000304855">
                  <w:marLeft w:val="0"/>
                  <w:marRight w:val="0"/>
                  <w:marTop w:val="0"/>
                  <w:marBottom w:val="0"/>
                  <w:divBdr>
                    <w:top w:val="none" w:sz="0" w:space="0" w:color="auto"/>
                    <w:left w:val="none" w:sz="0" w:space="0" w:color="auto"/>
                    <w:bottom w:val="none" w:sz="0" w:space="0" w:color="auto"/>
                    <w:right w:val="none" w:sz="0" w:space="0" w:color="auto"/>
                  </w:divBdr>
                </w:div>
                <w:div w:id="15296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67810">
      <w:bodyDiv w:val="1"/>
      <w:marLeft w:val="0"/>
      <w:marRight w:val="0"/>
      <w:marTop w:val="0"/>
      <w:marBottom w:val="0"/>
      <w:divBdr>
        <w:top w:val="none" w:sz="0" w:space="0" w:color="auto"/>
        <w:left w:val="none" w:sz="0" w:space="0" w:color="auto"/>
        <w:bottom w:val="none" w:sz="0" w:space="0" w:color="auto"/>
        <w:right w:val="none" w:sz="0" w:space="0" w:color="auto"/>
      </w:divBdr>
    </w:div>
    <w:div w:id="576788536">
      <w:bodyDiv w:val="1"/>
      <w:marLeft w:val="0"/>
      <w:marRight w:val="0"/>
      <w:marTop w:val="0"/>
      <w:marBottom w:val="0"/>
      <w:divBdr>
        <w:top w:val="none" w:sz="0" w:space="0" w:color="auto"/>
        <w:left w:val="none" w:sz="0" w:space="0" w:color="auto"/>
        <w:bottom w:val="none" w:sz="0" w:space="0" w:color="auto"/>
        <w:right w:val="none" w:sz="0" w:space="0" w:color="auto"/>
      </w:divBdr>
      <w:divsChild>
        <w:div w:id="1694843579">
          <w:marLeft w:val="0"/>
          <w:marRight w:val="0"/>
          <w:marTop w:val="0"/>
          <w:marBottom w:val="0"/>
          <w:divBdr>
            <w:top w:val="none" w:sz="0" w:space="0" w:color="auto"/>
            <w:left w:val="none" w:sz="0" w:space="0" w:color="auto"/>
            <w:bottom w:val="none" w:sz="0" w:space="0" w:color="auto"/>
            <w:right w:val="none" w:sz="0" w:space="0" w:color="auto"/>
          </w:divBdr>
        </w:div>
      </w:divsChild>
    </w:div>
    <w:div w:id="577205579">
      <w:bodyDiv w:val="1"/>
      <w:marLeft w:val="0"/>
      <w:marRight w:val="0"/>
      <w:marTop w:val="0"/>
      <w:marBottom w:val="0"/>
      <w:divBdr>
        <w:top w:val="none" w:sz="0" w:space="0" w:color="auto"/>
        <w:left w:val="none" w:sz="0" w:space="0" w:color="auto"/>
        <w:bottom w:val="none" w:sz="0" w:space="0" w:color="auto"/>
        <w:right w:val="none" w:sz="0" w:space="0" w:color="auto"/>
      </w:divBdr>
    </w:div>
    <w:div w:id="577329018">
      <w:bodyDiv w:val="1"/>
      <w:marLeft w:val="0"/>
      <w:marRight w:val="0"/>
      <w:marTop w:val="0"/>
      <w:marBottom w:val="0"/>
      <w:divBdr>
        <w:top w:val="none" w:sz="0" w:space="0" w:color="auto"/>
        <w:left w:val="none" w:sz="0" w:space="0" w:color="auto"/>
        <w:bottom w:val="none" w:sz="0" w:space="0" w:color="auto"/>
        <w:right w:val="none" w:sz="0" w:space="0" w:color="auto"/>
      </w:divBdr>
    </w:div>
    <w:div w:id="577791891">
      <w:bodyDiv w:val="1"/>
      <w:marLeft w:val="0"/>
      <w:marRight w:val="0"/>
      <w:marTop w:val="0"/>
      <w:marBottom w:val="0"/>
      <w:divBdr>
        <w:top w:val="none" w:sz="0" w:space="0" w:color="auto"/>
        <w:left w:val="none" w:sz="0" w:space="0" w:color="auto"/>
        <w:bottom w:val="none" w:sz="0" w:space="0" w:color="auto"/>
        <w:right w:val="none" w:sz="0" w:space="0" w:color="auto"/>
      </w:divBdr>
      <w:divsChild>
        <w:div w:id="865942796">
          <w:marLeft w:val="0"/>
          <w:marRight w:val="0"/>
          <w:marTop w:val="0"/>
          <w:marBottom w:val="0"/>
          <w:divBdr>
            <w:top w:val="none" w:sz="0" w:space="0" w:color="auto"/>
            <w:left w:val="none" w:sz="0" w:space="0" w:color="auto"/>
            <w:bottom w:val="none" w:sz="0" w:space="0" w:color="auto"/>
            <w:right w:val="none" w:sz="0" w:space="0" w:color="auto"/>
          </w:divBdr>
        </w:div>
      </w:divsChild>
    </w:div>
    <w:div w:id="578945974">
      <w:bodyDiv w:val="1"/>
      <w:marLeft w:val="0"/>
      <w:marRight w:val="0"/>
      <w:marTop w:val="0"/>
      <w:marBottom w:val="0"/>
      <w:divBdr>
        <w:top w:val="none" w:sz="0" w:space="0" w:color="auto"/>
        <w:left w:val="none" w:sz="0" w:space="0" w:color="auto"/>
        <w:bottom w:val="none" w:sz="0" w:space="0" w:color="auto"/>
        <w:right w:val="none" w:sz="0" w:space="0" w:color="auto"/>
      </w:divBdr>
    </w:div>
    <w:div w:id="579288570">
      <w:bodyDiv w:val="1"/>
      <w:marLeft w:val="0"/>
      <w:marRight w:val="0"/>
      <w:marTop w:val="0"/>
      <w:marBottom w:val="0"/>
      <w:divBdr>
        <w:top w:val="none" w:sz="0" w:space="0" w:color="auto"/>
        <w:left w:val="none" w:sz="0" w:space="0" w:color="auto"/>
        <w:bottom w:val="none" w:sz="0" w:space="0" w:color="auto"/>
        <w:right w:val="none" w:sz="0" w:space="0" w:color="auto"/>
      </w:divBdr>
      <w:divsChild>
        <w:div w:id="1726757168">
          <w:marLeft w:val="0"/>
          <w:marRight w:val="0"/>
          <w:marTop w:val="0"/>
          <w:marBottom w:val="150"/>
          <w:divBdr>
            <w:top w:val="none" w:sz="0" w:space="0" w:color="auto"/>
            <w:left w:val="none" w:sz="0" w:space="0" w:color="auto"/>
            <w:bottom w:val="none" w:sz="0" w:space="0" w:color="auto"/>
            <w:right w:val="none" w:sz="0" w:space="0" w:color="auto"/>
          </w:divBdr>
          <w:divsChild>
            <w:div w:id="455176082">
              <w:marLeft w:val="0"/>
              <w:marRight w:val="0"/>
              <w:marTop w:val="0"/>
              <w:marBottom w:val="300"/>
              <w:divBdr>
                <w:top w:val="single" w:sz="6" w:space="0" w:color="FFFFFF"/>
                <w:left w:val="single" w:sz="6" w:space="0" w:color="FFFFFF"/>
                <w:bottom w:val="single" w:sz="6" w:space="0" w:color="FFFFFF"/>
                <w:right w:val="single" w:sz="6" w:space="0" w:color="FFFFFF"/>
              </w:divBdr>
              <w:divsChild>
                <w:div w:id="1370952482">
                  <w:marLeft w:val="0"/>
                  <w:marRight w:val="0"/>
                  <w:marTop w:val="0"/>
                  <w:marBottom w:val="0"/>
                  <w:divBdr>
                    <w:top w:val="none" w:sz="0" w:space="0" w:color="auto"/>
                    <w:left w:val="none" w:sz="0" w:space="0" w:color="auto"/>
                    <w:bottom w:val="none" w:sz="0" w:space="0" w:color="auto"/>
                    <w:right w:val="none" w:sz="0" w:space="0" w:color="auto"/>
                  </w:divBdr>
                </w:div>
                <w:div w:id="9357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70351">
          <w:marLeft w:val="0"/>
          <w:marRight w:val="0"/>
          <w:marTop w:val="0"/>
          <w:marBottom w:val="150"/>
          <w:divBdr>
            <w:top w:val="none" w:sz="0" w:space="0" w:color="auto"/>
            <w:left w:val="none" w:sz="0" w:space="0" w:color="auto"/>
            <w:bottom w:val="none" w:sz="0" w:space="0" w:color="auto"/>
            <w:right w:val="none" w:sz="0" w:space="0" w:color="auto"/>
          </w:divBdr>
          <w:divsChild>
            <w:div w:id="905723518">
              <w:marLeft w:val="0"/>
              <w:marRight w:val="0"/>
              <w:marTop w:val="0"/>
              <w:marBottom w:val="300"/>
              <w:divBdr>
                <w:top w:val="single" w:sz="6" w:space="0" w:color="FFFFFF"/>
                <w:left w:val="single" w:sz="6" w:space="0" w:color="FFFFFF"/>
                <w:bottom w:val="single" w:sz="6" w:space="0" w:color="FFFFFF"/>
                <w:right w:val="single" w:sz="6" w:space="0" w:color="FFFFFF"/>
              </w:divBdr>
              <w:divsChild>
                <w:div w:id="297034406">
                  <w:marLeft w:val="0"/>
                  <w:marRight w:val="0"/>
                  <w:marTop w:val="0"/>
                  <w:marBottom w:val="0"/>
                  <w:divBdr>
                    <w:top w:val="none" w:sz="0" w:space="0" w:color="FFFFFF"/>
                    <w:left w:val="none" w:sz="0" w:space="0" w:color="FFFFFF"/>
                    <w:bottom w:val="single" w:sz="6" w:space="0" w:color="FFFFFF"/>
                    <w:right w:val="none" w:sz="0" w:space="0" w:color="FFFFFF"/>
                  </w:divBdr>
                </w:div>
                <w:div w:id="768356217">
                  <w:marLeft w:val="0"/>
                  <w:marRight w:val="0"/>
                  <w:marTop w:val="0"/>
                  <w:marBottom w:val="0"/>
                  <w:divBdr>
                    <w:top w:val="none" w:sz="0" w:space="0" w:color="auto"/>
                    <w:left w:val="none" w:sz="0" w:space="0" w:color="auto"/>
                    <w:bottom w:val="none" w:sz="0" w:space="0" w:color="auto"/>
                    <w:right w:val="none" w:sz="0" w:space="0" w:color="auto"/>
                  </w:divBdr>
                </w:div>
                <w:div w:id="12837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7219">
          <w:marLeft w:val="0"/>
          <w:marRight w:val="0"/>
          <w:marTop w:val="0"/>
          <w:marBottom w:val="150"/>
          <w:divBdr>
            <w:top w:val="none" w:sz="0" w:space="0" w:color="auto"/>
            <w:left w:val="none" w:sz="0" w:space="0" w:color="auto"/>
            <w:bottom w:val="none" w:sz="0" w:space="0" w:color="auto"/>
            <w:right w:val="none" w:sz="0" w:space="0" w:color="auto"/>
          </w:divBdr>
          <w:divsChild>
            <w:div w:id="1592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2122070239">
                  <w:marLeft w:val="0"/>
                  <w:marRight w:val="0"/>
                  <w:marTop w:val="0"/>
                  <w:marBottom w:val="0"/>
                  <w:divBdr>
                    <w:top w:val="none" w:sz="0" w:space="0" w:color="FFFFFF"/>
                    <w:left w:val="none" w:sz="0" w:space="0" w:color="FFFFFF"/>
                    <w:bottom w:val="single" w:sz="6" w:space="0" w:color="FFFFFF"/>
                    <w:right w:val="none" w:sz="0" w:space="0" w:color="FFFFFF"/>
                  </w:divBdr>
                </w:div>
                <w:div w:id="1362432602">
                  <w:marLeft w:val="0"/>
                  <w:marRight w:val="0"/>
                  <w:marTop w:val="0"/>
                  <w:marBottom w:val="0"/>
                  <w:divBdr>
                    <w:top w:val="none" w:sz="0" w:space="0" w:color="auto"/>
                    <w:left w:val="none" w:sz="0" w:space="0" w:color="auto"/>
                    <w:bottom w:val="none" w:sz="0" w:space="0" w:color="auto"/>
                    <w:right w:val="none" w:sz="0" w:space="0" w:color="auto"/>
                  </w:divBdr>
                </w:div>
                <w:div w:id="17306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3567">
          <w:marLeft w:val="0"/>
          <w:marRight w:val="0"/>
          <w:marTop w:val="0"/>
          <w:marBottom w:val="150"/>
          <w:divBdr>
            <w:top w:val="none" w:sz="0" w:space="0" w:color="auto"/>
            <w:left w:val="none" w:sz="0" w:space="0" w:color="auto"/>
            <w:bottom w:val="none" w:sz="0" w:space="0" w:color="auto"/>
            <w:right w:val="none" w:sz="0" w:space="0" w:color="auto"/>
          </w:divBdr>
          <w:divsChild>
            <w:div w:id="1159540172">
              <w:marLeft w:val="0"/>
              <w:marRight w:val="0"/>
              <w:marTop w:val="0"/>
              <w:marBottom w:val="300"/>
              <w:divBdr>
                <w:top w:val="single" w:sz="6" w:space="0" w:color="FFFFFF"/>
                <w:left w:val="single" w:sz="6" w:space="0" w:color="FFFFFF"/>
                <w:bottom w:val="single" w:sz="6" w:space="0" w:color="FFFFFF"/>
                <w:right w:val="single" w:sz="6" w:space="0" w:color="FFFFFF"/>
              </w:divBdr>
              <w:divsChild>
                <w:div w:id="1675642601">
                  <w:marLeft w:val="0"/>
                  <w:marRight w:val="0"/>
                  <w:marTop w:val="0"/>
                  <w:marBottom w:val="0"/>
                  <w:divBdr>
                    <w:top w:val="none" w:sz="0" w:space="0" w:color="FFFFFF"/>
                    <w:left w:val="none" w:sz="0" w:space="0" w:color="FFFFFF"/>
                    <w:bottom w:val="single" w:sz="6" w:space="0" w:color="FFFFFF"/>
                    <w:right w:val="none" w:sz="0" w:space="0" w:color="FFFFFF"/>
                  </w:divBdr>
                </w:div>
                <w:div w:id="1691375524">
                  <w:marLeft w:val="0"/>
                  <w:marRight w:val="0"/>
                  <w:marTop w:val="0"/>
                  <w:marBottom w:val="0"/>
                  <w:divBdr>
                    <w:top w:val="none" w:sz="0" w:space="0" w:color="auto"/>
                    <w:left w:val="none" w:sz="0" w:space="0" w:color="auto"/>
                    <w:bottom w:val="none" w:sz="0" w:space="0" w:color="auto"/>
                    <w:right w:val="none" w:sz="0" w:space="0" w:color="auto"/>
                  </w:divBdr>
                </w:div>
                <w:div w:id="9918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08027">
          <w:marLeft w:val="0"/>
          <w:marRight w:val="0"/>
          <w:marTop w:val="0"/>
          <w:marBottom w:val="150"/>
          <w:divBdr>
            <w:top w:val="none" w:sz="0" w:space="0" w:color="auto"/>
            <w:left w:val="none" w:sz="0" w:space="0" w:color="auto"/>
            <w:bottom w:val="none" w:sz="0" w:space="0" w:color="auto"/>
            <w:right w:val="none" w:sz="0" w:space="0" w:color="auto"/>
          </w:divBdr>
          <w:divsChild>
            <w:div w:id="1166674636">
              <w:marLeft w:val="0"/>
              <w:marRight w:val="0"/>
              <w:marTop w:val="0"/>
              <w:marBottom w:val="300"/>
              <w:divBdr>
                <w:top w:val="single" w:sz="6" w:space="0" w:color="FFFFFF"/>
                <w:left w:val="single" w:sz="6" w:space="0" w:color="FFFFFF"/>
                <w:bottom w:val="single" w:sz="6" w:space="0" w:color="FFFFFF"/>
                <w:right w:val="single" w:sz="6" w:space="0" w:color="FFFFFF"/>
              </w:divBdr>
              <w:divsChild>
                <w:div w:id="482429265">
                  <w:marLeft w:val="0"/>
                  <w:marRight w:val="0"/>
                  <w:marTop w:val="0"/>
                  <w:marBottom w:val="0"/>
                  <w:divBdr>
                    <w:top w:val="none" w:sz="0" w:space="0" w:color="FFFFFF"/>
                    <w:left w:val="none" w:sz="0" w:space="0" w:color="FFFFFF"/>
                    <w:bottom w:val="single" w:sz="6" w:space="0" w:color="FFFFFF"/>
                    <w:right w:val="none" w:sz="0" w:space="0" w:color="FFFFFF"/>
                  </w:divBdr>
                </w:div>
                <w:div w:id="963586512">
                  <w:marLeft w:val="0"/>
                  <w:marRight w:val="0"/>
                  <w:marTop w:val="0"/>
                  <w:marBottom w:val="0"/>
                  <w:divBdr>
                    <w:top w:val="none" w:sz="0" w:space="0" w:color="auto"/>
                    <w:left w:val="none" w:sz="0" w:space="0" w:color="auto"/>
                    <w:bottom w:val="none" w:sz="0" w:space="0" w:color="auto"/>
                    <w:right w:val="none" w:sz="0" w:space="0" w:color="auto"/>
                  </w:divBdr>
                </w:div>
                <w:div w:id="16000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18576">
      <w:bodyDiv w:val="1"/>
      <w:marLeft w:val="0"/>
      <w:marRight w:val="0"/>
      <w:marTop w:val="0"/>
      <w:marBottom w:val="0"/>
      <w:divBdr>
        <w:top w:val="none" w:sz="0" w:space="0" w:color="auto"/>
        <w:left w:val="none" w:sz="0" w:space="0" w:color="auto"/>
        <w:bottom w:val="none" w:sz="0" w:space="0" w:color="auto"/>
        <w:right w:val="none" w:sz="0" w:space="0" w:color="auto"/>
      </w:divBdr>
    </w:div>
    <w:div w:id="580870131">
      <w:bodyDiv w:val="1"/>
      <w:marLeft w:val="0"/>
      <w:marRight w:val="0"/>
      <w:marTop w:val="0"/>
      <w:marBottom w:val="0"/>
      <w:divBdr>
        <w:top w:val="none" w:sz="0" w:space="0" w:color="auto"/>
        <w:left w:val="none" w:sz="0" w:space="0" w:color="auto"/>
        <w:bottom w:val="none" w:sz="0" w:space="0" w:color="auto"/>
        <w:right w:val="none" w:sz="0" w:space="0" w:color="auto"/>
      </w:divBdr>
    </w:div>
    <w:div w:id="581137467">
      <w:bodyDiv w:val="1"/>
      <w:marLeft w:val="0"/>
      <w:marRight w:val="0"/>
      <w:marTop w:val="0"/>
      <w:marBottom w:val="0"/>
      <w:divBdr>
        <w:top w:val="none" w:sz="0" w:space="0" w:color="auto"/>
        <w:left w:val="none" w:sz="0" w:space="0" w:color="auto"/>
        <w:bottom w:val="none" w:sz="0" w:space="0" w:color="auto"/>
        <w:right w:val="none" w:sz="0" w:space="0" w:color="auto"/>
      </w:divBdr>
      <w:divsChild>
        <w:div w:id="893347591">
          <w:marLeft w:val="0"/>
          <w:marRight w:val="0"/>
          <w:marTop w:val="0"/>
          <w:marBottom w:val="0"/>
          <w:divBdr>
            <w:top w:val="none" w:sz="0" w:space="0" w:color="auto"/>
            <w:left w:val="none" w:sz="0" w:space="0" w:color="auto"/>
            <w:bottom w:val="none" w:sz="0" w:space="0" w:color="auto"/>
            <w:right w:val="none" w:sz="0" w:space="0" w:color="auto"/>
          </w:divBdr>
          <w:divsChild>
            <w:div w:id="1096515331">
              <w:marLeft w:val="0"/>
              <w:marRight w:val="0"/>
              <w:marTop w:val="0"/>
              <w:marBottom w:val="0"/>
              <w:divBdr>
                <w:top w:val="none" w:sz="0" w:space="0" w:color="auto"/>
                <w:left w:val="none" w:sz="0" w:space="0" w:color="auto"/>
                <w:bottom w:val="none" w:sz="0" w:space="0" w:color="auto"/>
                <w:right w:val="none" w:sz="0" w:space="0" w:color="auto"/>
              </w:divBdr>
              <w:divsChild>
                <w:div w:id="1089084196">
                  <w:marLeft w:val="0"/>
                  <w:marRight w:val="0"/>
                  <w:marTop w:val="0"/>
                  <w:marBottom w:val="0"/>
                  <w:divBdr>
                    <w:top w:val="none" w:sz="0" w:space="0" w:color="auto"/>
                    <w:left w:val="none" w:sz="0" w:space="0" w:color="auto"/>
                    <w:bottom w:val="none" w:sz="0" w:space="0" w:color="auto"/>
                    <w:right w:val="none" w:sz="0" w:space="0" w:color="auto"/>
                  </w:divBdr>
                  <w:divsChild>
                    <w:div w:id="118693161">
                      <w:marLeft w:val="0"/>
                      <w:marRight w:val="0"/>
                      <w:marTop w:val="0"/>
                      <w:marBottom w:val="0"/>
                      <w:divBdr>
                        <w:top w:val="none" w:sz="0" w:space="0" w:color="auto"/>
                        <w:left w:val="none" w:sz="0" w:space="0" w:color="auto"/>
                        <w:bottom w:val="none" w:sz="0" w:space="0" w:color="auto"/>
                        <w:right w:val="none" w:sz="0" w:space="0" w:color="auto"/>
                      </w:divBdr>
                      <w:divsChild>
                        <w:div w:id="1309018857">
                          <w:marLeft w:val="0"/>
                          <w:marRight w:val="0"/>
                          <w:marTop w:val="0"/>
                          <w:marBottom w:val="0"/>
                          <w:divBdr>
                            <w:top w:val="none" w:sz="0" w:space="0" w:color="auto"/>
                            <w:left w:val="none" w:sz="0" w:space="0" w:color="auto"/>
                            <w:bottom w:val="none" w:sz="0" w:space="0" w:color="auto"/>
                            <w:right w:val="none" w:sz="0" w:space="0" w:color="auto"/>
                          </w:divBdr>
                          <w:divsChild>
                            <w:div w:id="1970548818">
                              <w:marLeft w:val="0"/>
                              <w:marRight w:val="0"/>
                              <w:marTop w:val="0"/>
                              <w:marBottom w:val="0"/>
                              <w:divBdr>
                                <w:top w:val="none" w:sz="0" w:space="0" w:color="auto"/>
                                <w:left w:val="none" w:sz="0" w:space="0" w:color="auto"/>
                                <w:bottom w:val="none" w:sz="0" w:space="0" w:color="auto"/>
                                <w:right w:val="none" w:sz="0" w:space="0" w:color="auto"/>
                              </w:divBdr>
                              <w:divsChild>
                                <w:div w:id="925305389">
                                  <w:marLeft w:val="0"/>
                                  <w:marRight w:val="0"/>
                                  <w:marTop w:val="0"/>
                                  <w:marBottom w:val="0"/>
                                  <w:divBdr>
                                    <w:top w:val="none" w:sz="0" w:space="0" w:color="auto"/>
                                    <w:left w:val="none" w:sz="0" w:space="0" w:color="auto"/>
                                    <w:bottom w:val="none" w:sz="0" w:space="0" w:color="auto"/>
                                    <w:right w:val="none" w:sz="0" w:space="0" w:color="auto"/>
                                  </w:divBdr>
                                  <w:divsChild>
                                    <w:div w:id="1343627311">
                                      <w:marLeft w:val="60"/>
                                      <w:marRight w:val="0"/>
                                      <w:marTop w:val="0"/>
                                      <w:marBottom w:val="0"/>
                                      <w:divBdr>
                                        <w:top w:val="none" w:sz="0" w:space="0" w:color="auto"/>
                                        <w:left w:val="none" w:sz="0" w:space="0" w:color="auto"/>
                                        <w:bottom w:val="none" w:sz="0" w:space="0" w:color="auto"/>
                                        <w:right w:val="none" w:sz="0" w:space="0" w:color="auto"/>
                                      </w:divBdr>
                                      <w:divsChild>
                                        <w:div w:id="1048534068">
                                          <w:marLeft w:val="0"/>
                                          <w:marRight w:val="0"/>
                                          <w:marTop w:val="0"/>
                                          <w:marBottom w:val="0"/>
                                          <w:divBdr>
                                            <w:top w:val="none" w:sz="0" w:space="0" w:color="auto"/>
                                            <w:left w:val="none" w:sz="0" w:space="0" w:color="auto"/>
                                            <w:bottom w:val="none" w:sz="0" w:space="0" w:color="auto"/>
                                            <w:right w:val="none" w:sz="0" w:space="0" w:color="auto"/>
                                          </w:divBdr>
                                          <w:divsChild>
                                            <w:div w:id="2061053553">
                                              <w:marLeft w:val="0"/>
                                              <w:marRight w:val="0"/>
                                              <w:marTop w:val="0"/>
                                              <w:marBottom w:val="120"/>
                                              <w:divBdr>
                                                <w:top w:val="single" w:sz="6" w:space="0" w:color="F5F5F5"/>
                                                <w:left w:val="single" w:sz="6" w:space="0" w:color="F5F5F5"/>
                                                <w:bottom w:val="single" w:sz="6" w:space="0" w:color="F5F5F5"/>
                                                <w:right w:val="single" w:sz="6" w:space="0" w:color="F5F5F5"/>
                                              </w:divBdr>
                                              <w:divsChild>
                                                <w:div w:id="613171144">
                                                  <w:marLeft w:val="0"/>
                                                  <w:marRight w:val="0"/>
                                                  <w:marTop w:val="0"/>
                                                  <w:marBottom w:val="0"/>
                                                  <w:divBdr>
                                                    <w:top w:val="none" w:sz="0" w:space="0" w:color="auto"/>
                                                    <w:left w:val="none" w:sz="0" w:space="0" w:color="auto"/>
                                                    <w:bottom w:val="none" w:sz="0" w:space="0" w:color="auto"/>
                                                    <w:right w:val="none" w:sz="0" w:space="0" w:color="auto"/>
                                                  </w:divBdr>
                                                  <w:divsChild>
                                                    <w:div w:id="627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1647882">
      <w:bodyDiv w:val="1"/>
      <w:marLeft w:val="0"/>
      <w:marRight w:val="0"/>
      <w:marTop w:val="0"/>
      <w:marBottom w:val="0"/>
      <w:divBdr>
        <w:top w:val="none" w:sz="0" w:space="0" w:color="auto"/>
        <w:left w:val="none" w:sz="0" w:space="0" w:color="auto"/>
        <w:bottom w:val="none" w:sz="0" w:space="0" w:color="auto"/>
        <w:right w:val="none" w:sz="0" w:space="0" w:color="auto"/>
      </w:divBdr>
    </w:div>
    <w:div w:id="581718159">
      <w:bodyDiv w:val="1"/>
      <w:marLeft w:val="0"/>
      <w:marRight w:val="0"/>
      <w:marTop w:val="0"/>
      <w:marBottom w:val="0"/>
      <w:divBdr>
        <w:top w:val="none" w:sz="0" w:space="0" w:color="auto"/>
        <w:left w:val="none" w:sz="0" w:space="0" w:color="auto"/>
        <w:bottom w:val="none" w:sz="0" w:space="0" w:color="auto"/>
        <w:right w:val="none" w:sz="0" w:space="0" w:color="auto"/>
      </w:divBdr>
      <w:divsChild>
        <w:div w:id="614141293">
          <w:marLeft w:val="0"/>
          <w:marRight w:val="0"/>
          <w:marTop w:val="0"/>
          <w:marBottom w:val="150"/>
          <w:divBdr>
            <w:top w:val="none" w:sz="0" w:space="0" w:color="auto"/>
            <w:left w:val="none" w:sz="0" w:space="0" w:color="auto"/>
            <w:bottom w:val="none" w:sz="0" w:space="0" w:color="auto"/>
            <w:right w:val="none" w:sz="0" w:space="0" w:color="auto"/>
          </w:divBdr>
          <w:divsChild>
            <w:div w:id="1376196050">
              <w:marLeft w:val="0"/>
              <w:marRight w:val="0"/>
              <w:marTop w:val="0"/>
              <w:marBottom w:val="300"/>
              <w:divBdr>
                <w:top w:val="single" w:sz="6" w:space="0" w:color="FFFFFF"/>
                <w:left w:val="single" w:sz="6" w:space="0" w:color="FFFFFF"/>
                <w:bottom w:val="single" w:sz="6" w:space="0" w:color="FFFFFF"/>
                <w:right w:val="single" w:sz="6" w:space="0" w:color="FFFFFF"/>
              </w:divBdr>
              <w:divsChild>
                <w:div w:id="1249003950">
                  <w:marLeft w:val="0"/>
                  <w:marRight w:val="0"/>
                  <w:marTop w:val="0"/>
                  <w:marBottom w:val="0"/>
                  <w:divBdr>
                    <w:top w:val="none" w:sz="0" w:space="0" w:color="auto"/>
                    <w:left w:val="none" w:sz="0" w:space="0" w:color="auto"/>
                    <w:bottom w:val="none" w:sz="0" w:space="0" w:color="auto"/>
                    <w:right w:val="none" w:sz="0" w:space="0" w:color="auto"/>
                  </w:divBdr>
                </w:div>
                <w:div w:id="2702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6913">
          <w:marLeft w:val="0"/>
          <w:marRight w:val="0"/>
          <w:marTop w:val="0"/>
          <w:marBottom w:val="150"/>
          <w:divBdr>
            <w:top w:val="none" w:sz="0" w:space="0" w:color="auto"/>
            <w:left w:val="none" w:sz="0" w:space="0" w:color="auto"/>
            <w:bottom w:val="none" w:sz="0" w:space="0" w:color="auto"/>
            <w:right w:val="none" w:sz="0" w:space="0" w:color="auto"/>
          </w:divBdr>
          <w:divsChild>
            <w:div w:id="725493913">
              <w:marLeft w:val="0"/>
              <w:marRight w:val="0"/>
              <w:marTop w:val="0"/>
              <w:marBottom w:val="300"/>
              <w:divBdr>
                <w:top w:val="single" w:sz="6" w:space="0" w:color="FFFFFF"/>
                <w:left w:val="single" w:sz="6" w:space="0" w:color="FFFFFF"/>
                <w:bottom w:val="single" w:sz="6" w:space="0" w:color="FFFFFF"/>
                <w:right w:val="single" w:sz="6" w:space="0" w:color="FFFFFF"/>
              </w:divBdr>
              <w:divsChild>
                <w:div w:id="328292652">
                  <w:marLeft w:val="0"/>
                  <w:marRight w:val="0"/>
                  <w:marTop w:val="0"/>
                  <w:marBottom w:val="0"/>
                  <w:divBdr>
                    <w:top w:val="none" w:sz="0" w:space="0" w:color="FFFFFF"/>
                    <w:left w:val="none" w:sz="0" w:space="0" w:color="FFFFFF"/>
                    <w:bottom w:val="single" w:sz="6" w:space="0" w:color="FFFFFF"/>
                    <w:right w:val="none" w:sz="0" w:space="0" w:color="FFFFFF"/>
                  </w:divBdr>
                </w:div>
                <w:div w:id="301886013">
                  <w:marLeft w:val="0"/>
                  <w:marRight w:val="0"/>
                  <w:marTop w:val="0"/>
                  <w:marBottom w:val="0"/>
                  <w:divBdr>
                    <w:top w:val="none" w:sz="0" w:space="0" w:color="auto"/>
                    <w:left w:val="none" w:sz="0" w:space="0" w:color="auto"/>
                    <w:bottom w:val="none" w:sz="0" w:space="0" w:color="auto"/>
                    <w:right w:val="none" w:sz="0" w:space="0" w:color="auto"/>
                  </w:divBdr>
                </w:div>
                <w:div w:id="9534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7249">
          <w:marLeft w:val="0"/>
          <w:marRight w:val="0"/>
          <w:marTop w:val="0"/>
          <w:marBottom w:val="150"/>
          <w:divBdr>
            <w:top w:val="none" w:sz="0" w:space="0" w:color="auto"/>
            <w:left w:val="none" w:sz="0" w:space="0" w:color="auto"/>
            <w:bottom w:val="none" w:sz="0" w:space="0" w:color="auto"/>
            <w:right w:val="none" w:sz="0" w:space="0" w:color="auto"/>
          </w:divBdr>
          <w:divsChild>
            <w:div w:id="398946889">
              <w:marLeft w:val="0"/>
              <w:marRight w:val="0"/>
              <w:marTop w:val="0"/>
              <w:marBottom w:val="300"/>
              <w:divBdr>
                <w:top w:val="single" w:sz="6" w:space="0" w:color="FFFFFF"/>
                <w:left w:val="single" w:sz="6" w:space="0" w:color="FFFFFF"/>
                <w:bottom w:val="single" w:sz="6" w:space="0" w:color="FFFFFF"/>
                <w:right w:val="single" w:sz="6" w:space="0" w:color="FFFFFF"/>
              </w:divBdr>
              <w:divsChild>
                <w:div w:id="266935608">
                  <w:marLeft w:val="0"/>
                  <w:marRight w:val="0"/>
                  <w:marTop w:val="0"/>
                  <w:marBottom w:val="0"/>
                  <w:divBdr>
                    <w:top w:val="none" w:sz="0" w:space="0" w:color="FFFFFF"/>
                    <w:left w:val="none" w:sz="0" w:space="0" w:color="FFFFFF"/>
                    <w:bottom w:val="single" w:sz="6" w:space="0" w:color="FFFFFF"/>
                    <w:right w:val="none" w:sz="0" w:space="0" w:color="FFFFFF"/>
                  </w:divBdr>
                </w:div>
                <w:div w:id="241454122">
                  <w:marLeft w:val="0"/>
                  <w:marRight w:val="0"/>
                  <w:marTop w:val="0"/>
                  <w:marBottom w:val="0"/>
                  <w:divBdr>
                    <w:top w:val="none" w:sz="0" w:space="0" w:color="auto"/>
                    <w:left w:val="none" w:sz="0" w:space="0" w:color="auto"/>
                    <w:bottom w:val="none" w:sz="0" w:space="0" w:color="auto"/>
                    <w:right w:val="none" w:sz="0" w:space="0" w:color="auto"/>
                  </w:divBdr>
                </w:div>
                <w:div w:id="4270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1120">
          <w:marLeft w:val="0"/>
          <w:marRight w:val="0"/>
          <w:marTop w:val="0"/>
          <w:marBottom w:val="150"/>
          <w:divBdr>
            <w:top w:val="none" w:sz="0" w:space="0" w:color="auto"/>
            <w:left w:val="none" w:sz="0" w:space="0" w:color="auto"/>
            <w:bottom w:val="none" w:sz="0" w:space="0" w:color="auto"/>
            <w:right w:val="none" w:sz="0" w:space="0" w:color="auto"/>
          </w:divBdr>
          <w:divsChild>
            <w:div w:id="214850624">
              <w:marLeft w:val="0"/>
              <w:marRight w:val="0"/>
              <w:marTop w:val="0"/>
              <w:marBottom w:val="300"/>
              <w:divBdr>
                <w:top w:val="single" w:sz="6" w:space="0" w:color="FFFFFF"/>
                <w:left w:val="single" w:sz="6" w:space="0" w:color="FFFFFF"/>
                <w:bottom w:val="single" w:sz="6" w:space="0" w:color="FFFFFF"/>
                <w:right w:val="single" w:sz="6" w:space="0" w:color="FFFFFF"/>
              </w:divBdr>
              <w:divsChild>
                <w:div w:id="177354862">
                  <w:marLeft w:val="0"/>
                  <w:marRight w:val="0"/>
                  <w:marTop w:val="0"/>
                  <w:marBottom w:val="0"/>
                  <w:divBdr>
                    <w:top w:val="none" w:sz="0" w:space="0" w:color="FFFFFF"/>
                    <w:left w:val="none" w:sz="0" w:space="0" w:color="FFFFFF"/>
                    <w:bottom w:val="single" w:sz="6" w:space="0" w:color="FFFFFF"/>
                    <w:right w:val="none" w:sz="0" w:space="0" w:color="FFFFFF"/>
                  </w:divBdr>
                </w:div>
                <w:div w:id="1720855279">
                  <w:marLeft w:val="0"/>
                  <w:marRight w:val="0"/>
                  <w:marTop w:val="0"/>
                  <w:marBottom w:val="0"/>
                  <w:divBdr>
                    <w:top w:val="none" w:sz="0" w:space="0" w:color="auto"/>
                    <w:left w:val="none" w:sz="0" w:space="0" w:color="auto"/>
                    <w:bottom w:val="none" w:sz="0" w:space="0" w:color="auto"/>
                    <w:right w:val="none" w:sz="0" w:space="0" w:color="auto"/>
                  </w:divBdr>
                </w:div>
                <w:div w:id="6015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196">
          <w:marLeft w:val="0"/>
          <w:marRight w:val="0"/>
          <w:marTop w:val="0"/>
          <w:marBottom w:val="150"/>
          <w:divBdr>
            <w:top w:val="none" w:sz="0" w:space="0" w:color="auto"/>
            <w:left w:val="none" w:sz="0" w:space="0" w:color="auto"/>
            <w:bottom w:val="none" w:sz="0" w:space="0" w:color="auto"/>
            <w:right w:val="none" w:sz="0" w:space="0" w:color="auto"/>
          </w:divBdr>
          <w:divsChild>
            <w:div w:id="1064257503">
              <w:marLeft w:val="0"/>
              <w:marRight w:val="0"/>
              <w:marTop w:val="0"/>
              <w:marBottom w:val="300"/>
              <w:divBdr>
                <w:top w:val="single" w:sz="6" w:space="0" w:color="FFFFFF"/>
                <w:left w:val="single" w:sz="6" w:space="0" w:color="FFFFFF"/>
                <w:bottom w:val="single" w:sz="6" w:space="0" w:color="FFFFFF"/>
                <w:right w:val="single" w:sz="6" w:space="0" w:color="FFFFFF"/>
              </w:divBdr>
              <w:divsChild>
                <w:div w:id="193690706">
                  <w:marLeft w:val="0"/>
                  <w:marRight w:val="0"/>
                  <w:marTop w:val="0"/>
                  <w:marBottom w:val="0"/>
                  <w:divBdr>
                    <w:top w:val="none" w:sz="0" w:space="0" w:color="FFFFFF"/>
                    <w:left w:val="none" w:sz="0" w:space="0" w:color="FFFFFF"/>
                    <w:bottom w:val="single" w:sz="6" w:space="0" w:color="FFFFFF"/>
                    <w:right w:val="none" w:sz="0" w:space="0" w:color="FFFFFF"/>
                  </w:divBdr>
                </w:div>
                <w:div w:id="356349908">
                  <w:marLeft w:val="0"/>
                  <w:marRight w:val="0"/>
                  <w:marTop w:val="0"/>
                  <w:marBottom w:val="0"/>
                  <w:divBdr>
                    <w:top w:val="none" w:sz="0" w:space="0" w:color="auto"/>
                    <w:left w:val="none" w:sz="0" w:space="0" w:color="auto"/>
                    <w:bottom w:val="none" w:sz="0" w:space="0" w:color="auto"/>
                    <w:right w:val="none" w:sz="0" w:space="0" w:color="auto"/>
                  </w:divBdr>
                </w:div>
                <w:div w:id="10266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834238">
      <w:bodyDiv w:val="1"/>
      <w:marLeft w:val="0"/>
      <w:marRight w:val="0"/>
      <w:marTop w:val="0"/>
      <w:marBottom w:val="0"/>
      <w:divBdr>
        <w:top w:val="none" w:sz="0" w:space="0" w:color="auto"/>
        <w:left w:val="none" w:sz="0" w:space="0" w:color="auto"/>
        <w:bottom w:val="none" w:sz="0" w:space="0" w:color="auto"/>
        <w:right w:val="none" w:sz="0" w:space="0" w:color="auto"/>
      </w:divBdr>
    </w:div>
    <w:div w:id="583028674">
      <w:bodyDiv w:val="1"/>
      <w:marLeft w:val="0"/>
      <w:marRight w:val="0"/>
      <w:marTop w:val="0"/>
      <w:marBottom w:val="0"/>
      <w:divBdr>
        <w:top w:val="none" w:sz="0" w:space="0" w:color="auto"/>
        <w:left w:val="none" w:sz="0" w:space="0" w:color="auto"/>
        <w:bottom w:val="none" w:sz="0" w:space="0" w:color="auto"/>
        <w:right w:val="none" w:sz="0" w:space="0" w:color="auto"/>
      </w:divBdr>
      <w:divsChild>
        <w:div w:id="1512573750">
          <w:marLeft w:val="0"/>
          <w:marRight w:val="0"/>
          <w:marTop w:val="0"/>
          <w:marBottom w:val="0"/>
          <w:divBdr>
            <w:top w:val="none" w:sz="0" w:space="0" w:color="auto"/>
            <w:left w:val="none" w:sz="0" w:space="0" w:color="auto"/>
            <w:bottom w:val="none" w:sz="0" w:space="0" w:color="auto"/>
            <w:right w:val="none" w:sz="0" w:space="0" w:color="auto"/>
          </w:divBdr>
          <w:divsChild>
            <w:div w:id="493450501">
              <w:marLeft w:val="0"/>
              <w:marRight w:val="0"/>
              <w:marTop w:val="0"/>
              <w:marBottom w:val="0"/>
              <w:divBdr>
                <w:top w:val="none" w:sz="0" w:space="0" w:color="auto"/>
                <w:left w:val="none" w:sz="0" w:space="0" w:color="auto"/>
                <w:bottom w:val="none" w:sz="0" w:space="0" w:color="auto"/>
                <w:right w:val="none" w:sz="0" w:space="0" w:color="auto"/>
              </w:divBdr>
              <w:divsChild>
                <w:div w:id="981352366">
                  <w:marLeft w:val="0"/>
                  <w:marRight w:val="0"/>
                  <w:marTop w:val="0"/>
                  <w:marBottom w:val="0"/>
                  <w:divBdr>
                    <w:top w:val="none" w:sz="0" w:space="0" w:color="auto"/>
                    <w:left w:val="none" w:sz="0" w:space="0" w:color="auto"/>
                    <w:bottom w:val="none" w:sz="0" w:space="0" w:color="auto"/>
                    <w:right w:val="none" w:sz="0" w:space="0" w:color="auto"/>
                  </w:divBdr>
                  <w:divsChild>
                    <w:div w:id="696349629">
                      <w:marLeft w:val="0"/>
                      <w:marRight w:val="0"/>
                      <w:marTop w:val="0"/>
                      <w:marBottom w:val="0"/>
                      <w:divBdr>
                        <w:top w:val="none" w:sz="0" w:space="0" w:color="auto"/>
                        <w:left w:val="none" w:sz="0" w:space="0" w:color="auto"/>
                        <w:bottom w:val="none" w:sz="0" w:space="0" w:color="auto"/>
                        <w:right w:val="none" w:sz="0" w:space="0" w:color="auto"/>
                      </w:divBdr>
                      <w:divsChild>
                        <w:div w:id="389958989">
                          <w:marLeft w:val="-225"/>
                          <w:marRight w:val="0"/>
                          <w:marTop w:val="0"/>
                          <w:marBottom w:val="0"/>
                          <w:divBdr>
                            <w:top w:val="none" w:sz="0" w:space="0" w:color="auto"/>
                            <w:left w:val="none" w:sz="0" w:space="0" w:color="auto"/>
                            <w:bottom w:val="none" w:sz="0" w:space="0" w:color="auto"/>
                            <w:right w:val="none" w:sz="0" w:space="0" w:color="auto"/>
                          </w:divBdr>
                          <w:divsChild>
                            <w:div w:id="1237742874">
                              <w:marLeft w:val="1500"/>
                              <w:marRight w:val="1500"/>
                              <w:marTop w:val="0"/>
                              <w:marBottom w:val="0"/>
                              <w:divBdr>
                                <w:top w:val="none" w:sz="0" w:space="0" w:color="auto"/>
                                <w:left w:val="none" w:sz="0" w:space="0" w:color="auto"/>
                                <w:bottom w:val="none" w:sz="0" w:space="0" w:color="auto"/>
                                <w:right w:val="none" w:sz="0" w:space="0" w:color="auto"/>
                              </w:divBdr>
                              <w:divsChild>
                                <w:div w:id="652218029">
                                  <w:marLeft w:val="0"/>
                                  <w:marRight w:val="0"/>
                                  <w:marTop w:val="0"/>
                                  <w:marBottom w:val="345"/>
                                  <w:divBdr>
                                    <w:top w:val="none" w:sz="0" w:space="0" w:color="auto"/>
                                    <w:left w:val="none" w:sz="0" w:space="0" w:color="auto"/>
                                    <w:bottom w:val="none" w:sz="0" w:space="0" w:color="auto"/>
                                    <w:right w:val="none" w:sz="0" w:space="0" w:color="auto"/>
                                  </w:divBdr>
                                  <w:divsChild>
                                    <w:div w:id="20966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031738">
      <w:bodyDiv w:val="1"/>
      <w:marLeft w:val="0"/>
      <w:marRight w:val="0"/>
      <w:marTop w:val="0"/>
      <w:marBottom w:val="0"/>
      <w:divBdr>
        <w:top w:val="none" w:sz="0" w:space="0" w:color="auto"/>
        <w:left w:val="none" w:sz="0" w:space="0" w:color="auto"/>
        <w:bottom w:val="none" w:sz="0" w:space="0" w:color="auto"/>
        <w:right w:val="none" w:sz="0" w:space="0" w:color="auto"/>
      </w:divBdr>
      <w:divsChild>
        <w:div w:id="717972518">
          <w:marLeft w:val="0"/>
          <w:marRight w:val="0"/>
          <w:marTop w:val="0"/>
          <w:marBottom w:val="0"/>
          <w:divBdr>
            <w:top w:val="none" w:sz="0" w:space="0" w:color="auto"/>
            <w:left w:val="none" w:sz="0" w:space="0" w:color="auto"/>
            <w:bottom w:val="none" w:sz="0" w:space="0" w:color="auto"/>
            <w:right w:val="none" w:sz="0" w:space="0" w:color="auto"/>
          </w:divBdr>
        </w:div>
      </w:divsChild>
    </w:div>
    <w:div w:id="583074403">
      <w:bodyDiv w:val="1"/>
      <w:marLeft w:val="0"/>
      <w:marRight w:val="0"/>
      <w:marTop w:val="0"/>
      <w:marBottom w:val="0"/>
      <w:divBdr>
        <w:top w:val="none" w:sz="0" w:space="0" w:color="auto"/>
        <w:left w:val="none" w:sz="0" w:space="0" w:color="auto"/>
        <w:bottom w:val="none" w:sz="0" w:space="0" w:color="auto"/>
        <w:right w:val="none" w:sz="0" w:space="0" w:color="auto"/>
      </w:divBdr>
      <w:divsChild>
        <w:div w:id="1644046973">
          <w:marLeft w:val="0"/>
          <w:marRight w:val="0"/>
          <w:marTop w:val="0"/>
          <w:marBottom w:val="0"/>
          <w:divBdr>
            <w:top w:val="none" w:sz="0" w:space="0" w:color="auto"/>
            <w:left w:val="none" w:sz="0" w:space="0" w:color="auto"/>
            <w:bottom w:val="none" w:sz="0" w:space="0" w:color="auto"/>
            <w:right w:val="none" w:sz="0" w:space="0" w:color="auto"/>
          </w:divBdr>
        </w:div>
      </w:divsChild>
    </w:div>
    <w:div w:id="584806725">
      <w:bodyDiv w:val="1"/>
      <w:marLeft w:val="0"/>
      <w:marRight w:val="0"/>
      <w:marTop w:val="0"/>
      <w:marBottom w:val="0"/>
      <w:divBdr>
        <w:top w:val="none" w:sz="0" w:space="0" w:color="auto"/>
        <w:left w:val="none" w:sz="0" w:space="0" w:color="auto"/>
        <w:bottom w:val="none" w:sz="0" w:space="0" w:color="auto"/>
        <w:right w:val="none" w:sz="0" w:space="0" w:color="auto"/>
      </w:divBdr>
      <w:divsChild>
        <w:div w:id="1795638164">
          <w:marLeft w:val="0"/>
          <w:marRight w:val="0"/>
          <w:marTop w:val="0"/>
          <w:marBottom w:val="0"/>
          <w:divBdr>
            <w:top w:val="none" w:sz="0" w:space="0" w:color="auto"/>
            <w:left w:val="none" w:sz="0" w:space="0" w:color="auto"/>
            <w:bottom w:val="none" w:sz="0" w:space="0" w:color="auto"/>
            <w:right w:val="none" w:sz="0" w:space="0" w:color="auto"/>
          </w:divBdr>
        </w:div>
      </w:divsChild>
    </w:div>
    <w:div w:id="585695440">
      <w:bodyDiv w:val="1"/>
      <w:marLeft w:val="0"/>
      <w:marRight w:val="0"/>
      <w:marTop w:val="0"/>
      <w:marBottom w:val="0"/>
      <w:divBdr>
        <w:top w:val="none" w:sz="0" w:space="0" w:color="auto"/>
        <w:left w:val="none" w:sz="0" w:space="0" w:color="auto"/>
        <w:bottom w:val="none" w:sz="0" w:space="0" w:color="auto"/>
        <w:right w:val="none" w:sz="0" w:space="0" w:color="auto"/>
      </w:divBdr>
    </w:div>
    <w:div w:id="587008116">
      <w:bodyDiv w:val="1"/>
      <w:marLeft w:val="0"/>
      <w:marRight w:val="0"/>
      <w:marTop w:val="0"/>
      <w:marBottom w:val="0"/>
      <w:divBdr>
        <w:top w:val="none" w:sz="0" w:space="0" w:color="auto"/>
        <w:left w:val="none" w:sz="0" w:space="0" w:color="auto"/>
        <w:bottom w:val="none" w:sz="0" w:space="0" w:color="auto"/>
        <w:right w:val="none" w:sz="0" w:space="0" w:color="auto"/>
      </w:divBdr>
      <w:divsChild>
        <w:div w:id="931162207">
          <w:marLeft w:val="0"/>
          <w:marRight w:val="0"/>
          <w:marTop w:val="0"/>
          <w:marBottom w:val="0"/>
          <w:divBdr>
            <w:top w:val="none" w:sz="0" w:space="0" w:color="auto"/>
            <w:left w:val="none" w:sz="0" w:space="0" w:color="auto"/>
            <w:bottom w:val="none" w:sz="0" w:space="0" w:color="auto"/>
            <w:right w:val="none" w:sz="0" w:space="0" w:color="auto"/>
          </w:divBdr>
        </w:div>
      </w:divsChild>
    </w:div>
    <w:div w:id="587083710">
      <w:bodyDiv w:val="1"/>
      <w:marLeft w:val="0"/>
      <w:marRight w:val="0"/>
      <w:marTop w:val="0"/>
      <w:marBottom w:val="0"/>
      <w:divBdr>
        <w:top w:val="none" w:sz="0" w:space="0" w:color="auto"/>
        <w:left w:val="none" w:sz="0" w:space="0" w:color="auto"/>
        <w:bottom w:val="none" w:sz="0" w:space="0" w:color="auto"/>
        <w:right w:val="none" w:sz="0" w:space="0" w:color="auto"/>
      </w:divBdr>
    </w:div>
    <w:div w:id="587930181">
      <w:bodyDiv w:val="1"/>
      <w:marLeft w:val="0"/>
      <w:marRight w:val="0"/>
      <w:marTop w:val="0"/>
      <w:marBottom w:val="0"/>
      <w:divBdr>
        <w:top w:val="none" w:sz="0" w:space="0" w:color="auto"/>
        <w:left w:val="none" w:sz="0" w:space="0" w:color="auto"/>
        <w:bottom w:val="none" w:sz="0" w:space="0" w:color="auto"/>
        <w:right w:val="none" w:sz="0" w:space="0" w:color="auto"/>
      </w:divBdr>
      <w:divsChild>
        <w:div w:id="2134706367">
          <w:marLeft w:val="0"/>
          <w:marRight w:val="0"/>
          <w:marTop w:val="0"/>
          <w:marBottom w:val="0"/>
          <w:divBdr>
            <w:top w:val="none" w:sz="0" w:space="0" w:color="auto"/>
            <w:left w:val="none" w:sz="0" w:space="0" w:color="auto"/>
            <w:bottom w:val="none" w:sz="0" w:space="0" w:color="auto"/>
            <w:right w:val="none" w:sz="0" w:space="0" w:color="auto"/>
          </w:divBdr>
          <w:divsChild>
            <w:div w:id="1391344187">
              <w:marLeft w:val="0"/>
              <w:marRight w:val="0"/>
              <w:marTop w:val="0"/>
              <w:marBottom w:val="0"/>
              <w:divBdr>
                <w:top w:val="none" w:sz="0" w:space="0" w:color="auto"/>
                <w:left w:val="none" w:sz="0" w:space="0" w:color="auto"/>
                <w:bottom w:val="none" w:sz="0" w:space="0" w:color="auto"/>
                <w:right w:val="none" w:sz="0" w:space="0" w:color="auto"/>
              </w:divBdr>
              <w:divsChild>
                <w:div w:id="33819084">
                  <w:marLeft w:val="0"/>
                  <w:marRight w:val="0"/>
                  <w:marTop w:val="0"/>
                  <w:marBottom w:val="0"/>
                  <w:divBdr>
                    <w:top w:val="none" w:sz="0" w:space="0" w:color="auto"/>
                    <w:left w:val="none" w:sz="0" w:space="0" w:color="auto"/>
                    <w:bottom w:val="none" w:sz="0" w:space="0" w:color="auto"/>
                    <w:right w:val="none" w:sz="0" w:space="0" w:color="auto"/>
                  </w:divBdr>
                  <w:divsChild>
                    <w:div w:id="105857576">
                      <w:marLeft w:val="0"/>
                      <w:marRight w:val="0"/>
                      <w:marTop w:val="0"/>
                      <w:marBottom w:val="0"/>
                      <w:divBdr>
                        <w:top w:val="none" w:sz="0" w:space="0" w:color="auto"/>
                        <w:left w:val="none" w:sz="0" w:space="0" w:color="auto"/>
                        <w:bottom w:val="none" w:sz="0" w:space="0" w:color="auto"/>
                        <w:right w:val="none" w:sz="0" w:space="0" w:color="auto"/>
                      </w:divBdr>
                      <w:divsChild>
                        <w:div w:id="1429882878">
                          <w:marLeft w:val="0"/>
                          <w:marRight w:val="0"/>
                          <w:marTop w:val="0"/>
                          <w:marBottom w:val="0"/>
                          <w:divBdr>
                            <w:top w:val="none" w:sz="0" w:space="0" w:color="auto"/>
                            <w:left w:val="none" w:sz="0" w:space="0" w:color="auto"/>
                            <w:bottom w:val="none" w:sz="0" w:space="0" w:color="auto"/>
                            <w:right w:val="none" w:sz="0" w:space="0" w:color="auto"/>
                          </w:divBdr>
                          <w:divsChild>
                            <w:div w:id="554775211">
                              <w:marLeft w:val="0"/>
                              <w:marRight w:val="0"/>
                              <w:marTop w:val="0"/>
                              <w:marBottom w:val="0"/>
                              <w:divBdr>
                                <w:top w:val="none" w:sz="0" w:space="0" w:color="auto"/>
                                <w:left w:val="none" w:sz="0" w:space="0" w:color="auto"/>
                                <w:bottom w:val="none" w:sz="0" w:space="0" w:color="auto"/>
                                <w:right w:val="none" w:sz="0" w:space="0" w:color="auto"/>
                              </w:divBdr>
                              <w:divsChild>
                                <w:div w:id="484123738">
                                  <w:marLeft w:val="0"/>
                                  <w:marRight w:val="0"/>
                                  <w:marTop w:val="0"/>
                                  <w:marBottom w:val="0"/>
                                  <w:divBdr>
                                    <w:top w:val="none" w:sz="0" w:space="0" w:color="auto"/>
                                    <w:left w:val="none" w:sz="0" w:space="0" w:color="auto"/>
                                    <w:bottom w:val="none" w:sz="0" w:space="0" w:color="auto"/>
                                    <w:right w:val="none" w:sz="0" w:space="0" w:color="auto"/>
                                  </w:divBdr>
                                  <w:divsChild>
                                    <w:div w:id="345715166">
                                      <w:marLeft w:val="60"/>
                                      <w:marRight w:val="0"/>
                                      <w:marTop w:val="0"/>
                                      <w:marBottom w:val="0"/>
                                      <w:divBdr>
                                        <w:top w:val="none" w:sz="0" w:space="0" w:color="auto"/>
                                        <w:left w:val="none" w:sz="0" w:space="0" w:color="auto"/>
                                        <w:bottom w:val="none" w:sz="0" w:space="0" w:color="auto"/>
                                        <w:right w:val="none" w:sz="0" w:space="0" w:color="auto"/>
                                      </w:divBdr>
                                      <w:divsChild>
                                        <w:div w:id="828328959">
                                          <w:marLeft w:val="0"/>
                                          <w:marRight w:val="0"/>
                                          <w:marTop w:val="0"/>
                                          <w:marBottom w:val="0"/>
                                          <w:divBdr>
                                            <w:top w:val="none" w:sz="0" w:space="0" w:color="auto"/>
                                            <w:left w:val="none" w:sz="0" w:space="0" w:color="auto"/>
                                            <w:bottom w:val="none" w:sz="0" w:space="0" w:color="auto"/>
                                            <w:right w:val="none" w:sz="0" w:space="0" w:color="auto"/>
                                          </w:divBdr>
                                          <w:divsChild>
                                            <w:div w:id="1833830582">
                                              <w:marLeft w:val="0"/>
                                              <w:marRight w:val="0"/>
                                              <w:marTop w:val="0"/>
                                              <w:marBottom w:val="120"/>
                                              <w:divBdr>
                                                <w:top w:val="single" w:sz="6" w:space="0" w:color="F5F5F5"/>
                                                <w:left w:val="single" w:sz="6" w:space="0" w:color="F5F5F5"/>
                                                <w:bottom w:val="single" w:sz="6" w:space="0" w:color="F5F5F5"/>
                                                <w:right w:val="single" w:sz="6" w:space="0" w:color="F5F5F5"/>
                                              </w:divBdr>
                                              <w:divsChild>
                                                <w:div w:id="1768424361">
                                                  <w:marLeft w:val="0"/>
                                                  <w:marRight w:val="0"/>
                                                  <w:marTop w:val="0"/>
                                                  <w:marBottom w:val="0"/>
                                                  <w:divBdr>
                                                    <w:top w:val="none" w:sz="0" w:space="0" w:color="auto"/>
                                                    <w:left w:val="none" w:sz="0" w:space="0" w:color="auto"/>
                                                    <w:bottom w:val="none" w:sz="0" w:space="0" w:color="auto"/>
                                                    <w:right w:val="none" w:sz="0" w:space="0" w:color="auto"/>
                                                  </w:divBdr>
                                                  <w:divsChild>
                                                    <w:div w:id="2466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8003706">
      <w:bodyDiv w:val="1"/>
      <w:marLeft w:val="0"/>
      <w:marRight w:val="0"/>
      <w:marTop w:val="0"/>
      <w:marBottom w:val="0"/>
      <w:divBdr>
        <w:top w:val="none" w:sz="0" w:space="0" w:color="auto"/>
        <w:left w:val="none" w:sz="0" w:space="0" w:color="auto"/>
        <w:bottom w:val="none" w:sz="0" w:space="0" w:color="auto"/>
        <w:right w:val="none" w:sz="0" w:space="0" w:color="auto"/>
      </w:divBdr>
      <w:divsChild>
        <w:div w:id="2090496407">
          <w:marLeft w:val="0"/>
          <w:marRight w:val="0"/>
          <w:marTop w:val="0"/>
          <w:marBottom w:val="150"/>
          <w:divBdr>
            <w:top w:val="none" w:sz="0" w:space="0" w:color="auto"/>
            <w:left w:val="none" w:sz="0" w:space="0" w:color="auto"/>
            <w:bottom w:val="none" w:sz="0" w:space="0" w:color="auto"/>
            <w:right w:val="none" w:sz="0" w:space="0" w:color="auto"/>
          </w:divBdr>
          <w:divsChild>
            <w:div w:id="1665935933">
              <w:marLeft w:val="0"/>
              <w:marRight w:val="0"/>
              <w:marTop w:val="0"/>
              <w:marBottom w:val="300"/>
              <w:divBdr>
                <w:top w:val="single" w:sz="6" w:space="0" w:color="FFFFFF"/>
                <w:left w:val="single" w:sz="6" w:space="0" w:color="FFFFFF"/>
                <w:bottom w:val="single" w:sz="6" w:space="0" w:color="FFFFFF"/>
                <w:right w:val="single" w:sz="6" w:space="0" w:color="FFFFFF"/>
              </w:divBdr>
              <w:divsChild>
                <w:div w:id="1691829993">
                  <w:marLeft w:val="0"/>
                  <w:marRight w:val="0"/>
                  <w:marTop w:val="0"/>
                  <w:marBottom w:val="0"/>
                  <w:divBdr>
                    <w:top w:val="none" w:sz="0" w:space="0" w:color="auto"/>
                    <w:left w:val="none" w:sz="0" w:space="0" w:color="auto"/>
                    <w:bottom w:val="none" w:sz="0" w:space="0" w:color="auto"/>
                    <w:right w:val="none" w:sz="0" w:space="0" w:color="auto"/>
                  </w:divBdr>
                </w:div>
                <w:div w:id="6524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535">
          <w:marLeft w:val="0"/>
          <w:marRight w:val="0"/>
          <w:marTop w:val="0"/>
          <w:marBottom w:val="150"/>
          <w:divBdr>
            <w:top w:val="none" w:sz="0" w:space="0" w:color="auto"/>
            <w:left w:val="none" w:sz="0" w:space="0" w:color="auto"/>
            <w:bottom w:val="none" w:sz="0" w:space="0" w:color="auto"/>
            <w:right w:val="none" w:sz="0" w:space="0" w:color="auto"/>
          </w:divBdr>
          <w:divsChild>
            <w:div w:id="1744449932">
              <w:marLeft w:val="0"/>
              <w:marRight w:val="0"/>
              <w:marTop w:val="0"/>
              <w:marBottom w:val="300"/>
              <w:divBdr>
                <w:top w:val="single" w:sz="6" w:space="0" w:color="FFFFFF"/>
                <w:left w:val="single" w:sz="6" w:space="0" w:color="FFFFFF"/>
                <w:bottom w:val="single" w:sz="6" w:space="0" w:color="FFFFFF"/>
                <w:right w:val="single" w:sz="6" w:space="0" w:color="FFFFFF"/>
              </w:divBdr>
              <w:divsChild>
                <w:div w:id="1194852657">
                  <w:marLeft w:val="0"/>
                  <w:marRight w:val="0"/>
                  <w:marTop w:val="0"/>
                  <w:marBottom w:val="0"/>
                  <w:divBdr>
                    <w:top w:val="none" w:sz="0" w:space="0" w:color="FFFFFF"/>
                    <w:left w:val="none" w:sz="0" w:space="0" w:color="FFFFFF"/>
                    <w:bottom w:val="single" w:sz="6" w:space="0" w:color="FFFFFF"/>
                    <w:right w:val="none" w:sz="0" w:space="0" w:color="FFFFFF"/>
                  </w:divBdr>
                </w:div>
                <w:div w:id="1035740838">
                  <w:marLeft w:val="0"/>
                  <w:marRight w:val="0"/>
                  <w:marTop w:val="0"/>
                  <w:marBottom w:val="0"/>
                  <w:divBdr>
                    <w:top w:val="none" w:sz="0" w:space="0" w:color="auto"/>
                    <w:left w:val="none" w:sz="0" w:space="0" w:color="auto"/>
                    <w:bottom w:val="none" w:sz="0" w:space="0" w:color="auto"/>
                    <w:right w:val="none" w:sz="0" w:space="0" w:color="auto"/>
                  </w:divBdr>
                </w:div>
                <w:div w:id="132022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2806">
          <w:marLeft w:val="0"/>
          <w:marRight w:val="0"/>
          <w:marTop w:val="0"/>
          <w:marBottom w:val="150"/>
          <w:divBdr>
            <w:top w:val="none" w:sz="0" w:space="0" w:color="auto"/>
            <w:left w:val="none" w:sz="0" w:space="0" w:color="auto"/>
            <w:bottom w:val="none" w:sz="0" w:space="0" w:color="auto"/>
            <w:right w:val="none" w:sz="0" w:space="0" w:color="auto"/>
          </w:divBdr>
          <w:divsChild>
            <w:div w:id="1221595595">
              <w:marLeft w:val="0"/>
              <w:marRight w:val="0"/>
              <w:marTop w:val="0"/>
              <w:marBottom w:val="300"/>
              <w:divBdr>
                <w:top w:val="single" w:sz="6" w:space="0" w:color="FFFFFF"/>
                <w:left w:val="single" w:sz="6" w:space="0" w:color="FFFFFF"/>
                <w:bottom w:val="single" w:sz="6" w:space="0" w:color="FFFFFF"/>
                <w:right w:val="single" w:sz="6" w:space="0" w:color="FFFFFF"/>
              </w:divBdr>
              <w:divsChild>
                <w:div w:id="488792962">
                  <w:marLeft w:val="0"/>
                  <w:marRight w:val="0"/>
                  <w:marTop w:val="0"/>
                  <w:marBottom w:val="0"/>
                  <w:divBdr>
                    <w:top w:val="none" w:sz="0" w:space="0" w:color="FFFFFF"/>
                    <w:left w:val="none" w:sz="0" w:space="0" w:color="FFFFFF"/>
                    <w:bottom w:val="single" w:sz="6" w:space="0" w:color="FFFFFF"/>
                    <w:right w:val="none" w:sz="0" w:space="0" w:color="FFFFFF"/>
                  </w:divBdr>
                </w:div>
                <w:div w:id="435714778">
                  <w:marLeft w:val="0"/>
                  <w:marRight w:val="0"/>
                  <w:marTop w:val="0"/>
                  <w:marBottom w:val="0"/>
                  <w:divBdr>
                    <w:top w:val="none" w:sz="0" w:space="0" w:color="auto"/>
                    <w:left w:val="none" w:sz="0" w:space="0" w:color="auto"/>
                    <w:bottom w:val="none" w:sz="0" w:space="0" w:color="auto"/>
                    <w:right w:val="none" w:sz="0" w:space="0" w:color="auto"/>
                  </w:divBdr>
                </w:div>
                <w:div w:id="10228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9519">
          <w:marLeft w:val="0"/>
          <w:marRight w:val="0"/>
          <w:marTop w:val="0"/>
          <w:marBottom w:val="150"/>
          <w:divBdr>
            <w:top w:val="none" w:sz="0" w:space="0" w:color="auto"/>
            <w:left w:val="none" w:sz="0" w:space="0" w:color="auto"/>
            <w:bottom w:val="none" w:sz="0" w:space="0" w:color="auto"/>
            <w:right w:val="none" w:sz="0" w:space="0" w:color="auto"/>
          </w:divBdr>
          <w:divsChild>
            <w:div w:id="2111003523">
              <w:marLeft w:val="0"/>
              <w:marRight w:val="0"/>
              <w:marTop w:val="0"/>
              <w:marBottom w:val="300"/>
              <w:divBdr>
                <w:top w:val="single" w:sz="6" w:space="0" w:color="FFFFFF"/>
                <w:left w:val="single" w:sz="6" w:space="0" w:color="FFFFFF"/>
                <w:bottom w:val="single" w:sz="6" w:space="0" w:color="FFFFFF"/>
                <w:right w:val="single" w:sz="6" w:space="0" w:color="FFFFFF"/>
              </w:divBdr>
              <w:divsChild>
                <w:div w:id="1185827516">
                  <w:marLeft w:val="0"/>
                  <w:marRight w:val="0"/>
                  <w:marTop w:val="0"/>
                  <w:marBottom w:val="0"/>
                  <w:divBdr>
                    <w:top w:val="none" w:sz="0" w:space="0" w:color="FFFFFF"/>
                    <w:left w:val="none" w:sz="0" w:space="0" w:color="FFFFFF"/>
                    <w:bottom w:val="single" w:sz="6" w:space="0" w:color="FFFFFF"/>
                    <w:right w:val="none" w:sz="0" w:space="0" w:color="FFFFFF"/>
                  </w:divBdr>
                </w:div>
                <w:div w:id="963466385">
                  <w:marLeft w:val="0"/>
                  <w:marRight w:val="0"/>
                  <w:marTop w:val="0"/>
                  <w:marBottom w:val="0"/>
                  <w:divBdr>
                    <w:top w:val="none" w:sz="0" w:space="0" w:color="auto"/>
                    <w:left w:val="none" w:sz="0" w:space="0" w:color="auto"/>
                    <w:bottom w:val="none" w:sz="0" w:space="0" w:color="auto"/>
                    <w:right w:val="none" w:sz="0" w:space="0" w:color="auto"/>
                  </w:divBdr>
                </w:div>
                <w:div w:id="15316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80511">
      <w:bodyDiv w:val="1"/>
      <w:marLeft w:val="0"/>
      <w:marRight w:val="0"/>
      <w:marTop w:val="0"/>
      <w:marBottom w:val="0"/>
      <w:divBdr>
        <w:top w:val="none" w:sz="0" w:space="0" w:color="auto"/>
        <w:left w:val="none" w:sz="0" w:space="0" w:color="auto"/>
        <w:bottom w:val="none" w:sz="0" w:space="0" w:color="auto"/>
        <w:right w:val="none" w:sz="0" w:space="0" w:color="auto"/>
      </w:divBdr>
    </w:div>
    <w:div w:id="588467343">
      <w:bodyDiv w:val="1"/>
      <w:marLeft w:val="0"/>
      <w:marRight w:val="0"/>
      <w:marTop w:val="0"/>
      <w:marBottom w:val="0"/>
      <w:divBdr>
        <w:top w:val="none" w:sz="0" w:space="0" w:color="auto"/>
        <w:left w:val="none" w:sz="0" w:space="0" w:color="auto"/>
        <w:bottom w:val="none" w:sz="0" w:space="0" w:color="auto"/>
        <w:right w:val="none" w:sz="0" w:space="0" w:color="auto"/>
      </w:divBdr>
      <w:divsChild>
        <w:div w:id="961306545">
          <w:marLeft w:val="0"/>
          <w:marRight w:val="0"/>
          <w:marTop w:val="0"/>
          <w:marBottom w:val="0"/>
          <w:divBdr>
            <w:top w:val="none" w:sz="0" w:space="0" w:color="auto"/>
            <w:left w:val="none" w:sz="0" w:space="0" w:color="auto"/>
            <w:bottom w:val="none" w:sz="0" w:space="0" w:color="auto"/>
            <w:right w:val="none" w:sz="0" w:space="0" w:color="auto"/>
          </w:divBdr>
        </w:div>
      </w:divsChild>
    </w:div>
    <w:div w:id="588582560">
      <w:bodyDiv w:val="1"/>
      <w:marLeft w:val="0"/>
      <w:marRight w:val="0"/>
      <w:marTop w:val="0"/>
      <w:marBottom w:val="0"/>
      <w:divBdr>
        <w:top w:val="none" w:sz="0" w:space="0" w:color="auto"/>
        <w:left w:val="none" w:sz="0" w:space="0" w:color="auto"/>
        <w:bottom w:val="none" w:sz="0" w:space="0" w:color="auto"/>
        <w:right w:val="none" w:sz="0" w:space="0" w:color="auto"/>
      </w:divBdr>
    </w:div>
    <w:div w:id="589118966">
      <w:bodyDiv w:val="1"/>
      <w:marLeft w:val="0"/>
      <w:marRight w:val="0"/>
      <w:marTop w:val="0"/>
      <w:marBottom w:val="0"/>
      <w:divBdr>
        <w:top w:val="none" w:sz="0" w:space="0" w:color="auto"/>
        <w:left w:val="none" w:sz="0" w:space="0" w:color="auto"/>
        <w:bottom w:val="none" w:sz="0" w:space="0" w:color="auto"/>
        <w:right w:val="none" w:sz="0" w:space="0" w:color="auto"/>
      </w:divBdr>
    </w:div>
    <w:div w:id="589193419">
      <w:bodyDiv w:val="1"/>
      <w:marLeft w:val="0"/>
      <w:marRight w:val="0"/>
      <w:marTop w:val="0"/>
      <w:marBottom w:val="0"/>
      <w:divBdr>
        <w:top w:val="none" w:sz="0" w:space="0" w:color="auto"/>
        <w:left w:val="none" w:sz="0" w:space="0" w:color="auto"/>
        <w:bottom w:val="none" w:sz="0" w:space="0" w:color="auto"/>
        <w:right w:val="none" w:sz="0" w:space="0" w:color="auto"/>
      </w:divBdr>
      <w:divsChild>
        <w:div w:id="1446804549">
          <w:marLeft w:val="0"/>
          <w:marRight w:val="0"/>
          <w:marTop w:val="0"/>
          <w:marBottom w:val="0"/>
          <w:divBdr>
            <w:top w:val="none" w:sz="0" w:space="0" w:color="auto"/>
            <w:left w:val="none" w:sz="0" w:space="0" w:color="auto"/>
            <w:bottom w:val="none" w:sz="0" w:space="0" w:color="auto"/>
            <w:right w:val="none" w:sz="0" w:space="0" w:color="auto"/>
          </w:divBdr>
          <w:divsChild>
            <w:div w:id="37433847">
              <w:marLeft w:val="0"/>
              <w:marRight w:val="0"/>
              <w:marTop w:val="0"/>
              <w:marBottom w:val="0"/>
              <w:divBdr>
                <w:top w:val="none" w:sz="0" w:space="0" w:color="auto"/>
                <w:left w:val="none" w:sz="0" w:space="0" w:color="auto"/>
                <w:bottom w:val="none" w:sz="0" w:space="0" w:color="auto"/>
                <w:right w:val="none" w:sz="0" w:space="0" w:color="auto"/>
              </w:divBdr>
              <w:divsChild>
                <w:div w:id="1200095772">
                  <w:marLeft w:val="0"/>
                  <w:marRight w:val="0"/>
                  <w:marTop w:val="0"/>
                  <w:marBottom w:val="0"/>
                  <w:divBdr>
                    <w:top w:val="none" w:sz="0" w:space="0" w:color="auto"/>
                    <w:left w:val="none" w:sz="0" w:space="0" w:color="auto"/>
                    <w:bottom w:val="none" w:sz="0" w:space="0" w:color="auto"/>
                    <w:right w:val="none" w:sz="0" w:space="0" w:color="auto"/>
                  </w:divBdr>
                  <w:divsChild>
                    <w:div w:id="2080400773">
                      <w:marLeft w:val="0"/>
                      <w:marRight w:val="0"/>
                      <w:marTop w:val="0"/>
                      <w:marBottom w:val="0"/>
                      <w:divBdr>
                        <w:top w:val="none" w:sz="0" w:space="0" w:color="auto"/>
                        <w:left w:val="none" w:sz="0" w:space="0" w:color="auto"/>
                        <w:bottom w:val="none" w:sz="0" w:space="0" w:color="auto"/>
                        <w:right w:val="none" w:sz="0" w:space="0" w:color="auto"/>
                      </w:divBdr>
                      <w:divsChild>
                        <w:div w:id="597906848">
                          <w:marLeft w:val="0"/>
                          <w:marRight w:val="0"/>
                          <w:marTop w:val="0"/>
                          <w:marBottom w:val="0"/>
                          <w:divBdr>
                            <w:top w:val="none" w:sz="0" w:space="0" w:color="auto"/>
                            <w:left w:val="none" w:sz="0" w:space="0" w:color="auto"/>
                            <w:bottom w:val="none" w:sz="0" w:space="0" w:color="auto"/>
                            <w:right w:val="none" w:sz="0" w:space="0" w:color="auto"/>
                          </w:divBdr>
                          <w:divsChild>
                            <w:div w:id="464931863">
                              <w:marLeft w:val="0"/>
                              <w:marRight w:val="0"/>
                              <w:marTop w:val="0"/>
                              <w:marBottom w:val="0"/>
                              <w:divBdr>
                                <w:top w:val="none" w:sz="0" w:space="0" w:color="auto"/>
                                <w:left w:val="none" w:sz="0" w:space="0" w:color="auto"/>
                                <w:bottom w:val="none" w:sz="0" w:space="0" w:color="auto"/>
                                <w:right w:val="none" w:sz="0" w:space="0" w:color="auto"/>
                              </w:divBdr>
                              <w:divsChild>
                                <w:div w:id="736901838">
                                  <w:marLeft w:val="0"/>
                                  <w:marRight w:val="0"/>
                                  <w:marTop w:val="0"/>
                                  <w:marBottom w:val="0"/>
                                  <w:divBdr>
                                    <w:top w:val="none" w:sz="0" w:space="0" w:color="auto"/>
                                    <w:left w:val="none" w:sz="0" w:space="0" w:color="auto"/>
                                    <w:bottom w:val="none" w:sz="0" w:space="0" w:color="auto"/>
                                    <w:right w:val="none" w:sz="0" w:space="0" w:color="auto"/>
                                  </w:divBdr>
                                  <w:divsChild>
                                    <w:div w:id="286350407">
                                      <w:marLeft w:val="0"/>
                                      <w:marRight w:val="0"/>
                                      <w:marTop w:val="0"/>
                                      <w:marBottom w:val="0"/>
                                      <w:divBdr>
                                        <w:top w:val="single" w:sz="4" w:space="0" w:color="F5F5F5"/>
                                        <w:left w:val="single" w:sz="4" w:space="0" w:color="F5F5F5"/>
                                        <w:bottom w:val="single" w:sz="4" w:space="0" w:color="F5F5F5"/>
                                        <w:right w:val="single" w:sz="4" w:space="0" w:color="F5F5F5"/>
                                      </w:divBdr>
                                      <w:divsChild>
                                        <w:div w:id="1930692322">
                                          <w:marLeft w:val="0"/>
                                          <w:marRight w:val="0"/>
                                          <w:marTop w:val="0"/>
                                          <w:marBottom w:val="0"/>
                                          <w:divBdr>
                                            <w:top w:val="none" w:sz="0" w:space="0" w:color="auto"/>
                                            <w:left w:val="none" w:sz="0" w:space="0" w:color="auto"/>
                                            <w:bottom w:val="none" w:sz="0" w:space="0" w:color="auto"/>
                                            <w:right w:val="none" w:sz="0" w:space="0" w:color="auto"/>
                                          </w:divBdr>
                                          <w:divsChild>
                                            <w:div w:id="12302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314534">
      <w:bodyDiv w:val="1"/>
      <w:marLeft w:val="0"/>
      <w:marRight w:val="0"/>
      <w:marTop w:val="0"/>
      <w:marBottom w:val="0"/>
      <w:divBdr>
        <w:top w:val="none" w:sz="0" w:space="0" w:color="auto"/>
        <w:left w:val="none" w:sz="0" w:space="0" w:color="auto"/>
        <w:bottom w:val="none" w:sz="0" w:space="0" w:color="auto"/>
        <w:right w:val="none" w:sz="0" w:space="0" w:color="auto"/>
      </w:divBdr>
      <w:divsChild>
        <w:div w:id="99225792">
          <w:marLeft w:val="0"/>
          <w:marRight w:val="0"/>
          <w:marTop w:val="0"/>
          <w:marBottom w:val="0"/>
          <w:divBdr>
            <w:top w:val="none" w:sz="0" w:space="0" w:color="auto"/>
            <w:left w:val="none" w:sz="0" w:space="0" w:color="auto"/>
            <w:bottom w:val="none" w:sz="0" w:space="0" w:color="auto"/>
            <w:right w:val="none" w:sz="0" w:space="0" w:color="auto"/>
          </w:divBdr>
        </w:div>
      </w:divsChild>
    </w:div>
    <w:div w:id="589629379">
      <w:bodyDiv w:val="1"/>
      <w:marLeft w:val="0"/>
      <w:marRight w:val="0"/>
      <w:marTop w:val="0"/>
      <w:marBottom w:val="0"/>
      <w:divBdr>
        <w:top w:val="none" w:sz="0" w:space="0" w:color="auto"/>
        <w:left w:val="none" w:sz="0" w:space="0" w:color="auto"/>
        <w:bottom w:val="none" w:sz="0" w:space="0" w:color="auto"/>
        <w:right w:val="none" w:sz="0" w:space="0" w:color="auto"/>
      </w:divBdr>
    </w:div>
    <w:div w:id="589778454">
      <w:bodyDiv w:val="1"/>
      <w:marLeft w:val="0"/>
      <w:marRight w:val="0"/>
      <w:marTop w:val="0"/>
      <w:marBottom w:val="0"/>
      <w:divBdr>
        <w:top w:val="none" w:sz="0" w:space="0" w:color="auto"/>
        <w:left w:val="none" w:sz="0" w:space="0" w:color="auto"/>
        <w:bottom w:val="none" w:sz="0" w:space="0" w:color="auto"/>
        <w:right w:val="none" w:sz="0" w:space="0" w:color="auto"/>
      </w:divBdr>
    </w:div>
    <w:div w:id="589896272">
      <w:bodyDiv w:val="1"/>
      <w:marLeft w:val="0"/>
      <w:marRight w:val="0"/>
      <w:marTop w:val="0"/>
      <w:marBottom w:val="0"/>
      <w:divBdr>
        <w:top w:val="none" w:sz="0" w:space="0" w:color="auto"/>
        <w:left w:val="none" w:sz="0" w:space="0" w:color="auto"/>
        <w:bottom w:val="none" w:sz="0" w:space="0" w:color="auto"/>
        <w:right w:val="none" w:sz="0" w:space="0" w:color="auto"/>
      </w:divBdr>
    </w:div>
    <w:div w:id="591402496">
      <w:bodyDiv w:val="1"/>
      <w:marLeft w:val="0"/>
      <w:marRight w:val="0"/>
      <w:marTop w:val="0"/>
      <w:marBottom w:val="0"/>
      <w:divBdr>
        <w:top w:val="none" w:sz="0" w:space="0" w:color="auto"/>
        <w:left w:val="none" w:sz="0" w:space="0" w:color="auto"/>
        <w:bottom w:val="none" w:sz="0" w:space="0" w:color="auto"/>
        <w:right w:val="none" w:sz="0" w:space="0" w:color="auto"/>
      </w:divBdr>
    </w:div>
    <w:div w:id="591472025">
      <w:bodyDiv w:val="1"/>
      <w:marLeft w:val="0"/>
      <w:marRight w:val="0"/>
      <w:marTop w:val="0"/>
      <w:marBottom w:val="0"/>
      <w:divBdr>
        <w:top w:val="none" w:sz="0" w:space="0" w:color="auto"/>
        <w:left w:val="none" w:sz="0" w:space="0" w:color="auto"/>
        <w:bottom w:val="none" w:sz="0" w:space="0" w:color="auto"/>
        <w:right w:val="none" w:sz="0" w:space="0" w:color="auto"/>
      </w:divBdr>
    </w:div>
    <w:div w:id="592520021">
      <w:bodyDiv w:val="1"/>
      <w:marLeft w:val="0"/>
      <w:marRight w:val="0"/>
      <w:marTop w:val="0"/>
      <w:marBottom w:val="0"/>
      <w:divBdr>
        <w:top w:val="none" w:sz="0" w:space="0" w:color="auto"/>
        <w:left w:val="none" w:sz="0" w:space="0" w:color="auto"/>
        <w:bottom w:val="none" w:sz="0" w:space="0" w:color="auto"/>
        <w:right w:val="none" w:sz="0" w:space="0" w:color="auto"/>
      </w:divBdr>
      <w:divsChild>
        <w:div w:id="1043866774">
          <w:marLeft w:val="0"/>
          <w:marRight w:val="0"/>
          <w:marTop w:val="0"/>
          <w:marBottom w:val="0"/>
          <w:divBdr>
            <w:top w:val="none" w:sz="0" w:space="0" w:color="auto"/>
            <w:left w:val="none" w:sz="0" w:space="0" w:color="auto"/>
            <w:bottom w:val="none" w:sz="0" w:space="0" w:color="auto"/>
            <w:right w:val="none" w:sz="0" w:space="0" w:color="auto"/>
          </w:divBdr>
          <w:divsChild>
            <w:div w:id="15075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88151">
      <w:bodyDiv w:val="1"/>
      <w:marLeft w:val="0"/>
      <w:marRight w:val="0"/>
      <w:marTop w:val="0"/>
      <w:marBottom w:val="0"/>
      <w:divBdr>
        <w:top w:val="none" w:sz="0" w:space="0" w:color="auto"/>
        <w:left w:val="none" w:sz="0" w:space="0" w:color="auto"/>
        <w:bottom w:val="none" w:sz="0" w:space="0" w:color="auto"/>
        <w:right w:val="none" w:sz="0" w:space="0" w:color="auto"/>
      </w:divBdr>
    </w:div>
    <w:div w:id="592979162">
      <w:bodyDiv w:val="1"/>
      <w:marLeft w:val="0"/>
      <w:marRight w:val="0"/>
      <w:marTop w:val="0"/>
      <w:marBottom w:val="0"/>
      <w:divBdr>
        <w:top w:val="none" w:sz="0" w:space="0" w:color="auto"/>
        <w:left w:val="none" w:sz="0" w:space="0" w:color="auto"/>
        <w:bottom w:val="none" w:sz="0" w:space="0" w:color="auto"/>
        <w:right w:val="none" w:sz="0" w:space="0" w:color="auto"/>
      </w:divBdr>
      <w:divsChild>
        <w:div w:id="2089112823">
          <w:marLeft w:val="0"/>
          <w:marRight w:val="0"/>
          <w:marTop w:val="0"/>
          <w:marBottom w:val="0"/>
          <w:divBdr>
            <w:top w:val="none" w:sz="0" w:space="0" w:color="auto"/>
            <w:left w:val="none" w:sz="0" w:space="0" w:color="auto"/>
            <w:bottom w:val="none" w:sz="0" w:space="0" w:color="auto"/>
            <w:right w:val="none" w:sz="0" w:space="0" w:color="auto"/>
          </w:divBdr>
        </w:div>
      </w:divsChild>
    </w:div>
    <w:div w:id="593900513">
      <w:bodyDiv w:val="1"/>
      <w:marLeft w:val="0"/>
      <w:marRight w:val="0"/>
      <w:marTop w:val="0"/>
      <w:marBottom w:val="0"/>
      <w:divBdr>
        <w:top w:val="none" w:sz="0" w:space="0" w:color="auto"/>
        <w:left w:val="none" w:sz="0" w:space="0" w:color="auto"/>
        <w:bottom w:val="none" w:sz="0" w:space="0" w:color="auto"/>
        <w:right w:val="none" w:sz="0" w:space="0" w:color="auto"/>
      </w:divBdr>
    </w:div>
    <w:div w:id="594288639">
      <w:bodyDiv w:val="1"/>
      <w:marLeft w:val="0"/>
      <w:marRight w:val="0"/>
      <w:marTop w:val="0"/>
      <w:marBottom w:val="0"/>
      <w:divBdr>
        <w:top w:val="none" w:sz="0" w:space="0" w:color="auto"/>
        <w:left w:val="none" w:sz="0" w:space="0" w:color="auto"/>
        <w:bottom w:val="none" w:sz="0" w:space="0" w:color="auto"/>
        <w:right w:val="none" w:sz="0" w:space="0" w:color="auto"/>
      </w:divBdr>
      <w:divsChild>
        <w:div w:id="2084909154">
          <w:marLeft w:val="0"/>
          <w:marRight w:val="0"/>
          <w:marTop w:val="0"/>
          <w:marBottom w:val="0"/>
          <w:divBdr>
            <w:top w:val="none" w:sz="0" w:space="0" w:color="auto"/>
            <w:left w:val="none" w:sz="0" w:space="0" w:color="auto"/>
            <w:bottom w:val="none" w:sz="0" w:space="0" w:color="auto"/>
            <w:right w:val="none" w:sz="0" w:space="0" w:color="auto"/>
          </w:divBdr>
        </w:div>
      </w:divsChild>
    </w:div>
    <w:div w:id="594632116">
      <w:bodyDiv w:val="1"/>
      <w:marLeft w:val="0"/>
      <w:marRight w:val="0"/>
      <w:marTop w:val="0"/>
      <w:marBottom w:val="0"/>
      <w:divBdr>
        <w:top w:val="none" w:sz="0" w:space="0" w:color="auto"/>
        <w:left w:val="none" w:sz="0" w:space="0" w:color="auto"/>
        <w:bottom w:val="none" w:sz="0" w:space="0" w:color="auto"/>
        <w:right w:val="none" w:sz="0" w:space="0" w:color="auto"/>
      </w:divBdr>
      <w:divsChild>
        <w:div w:id="1737314297">
          <w:marLeft w:val="0"/>
          <w:marRight w:val="0"/>
          <w:marTop w:val="0"/>
          <w:marBottom w:val="0"/>
          <w:divBdr>
            <w:top w:val="none" w:sz="0" w:space="0" w:color="auto"/>
            <w:left w:val="none" w:sz="0" w:space="0" w:color="auto"/>
            <w:bottom w:val="none" w:sz="0" w:space="0" w:color="auto"/>
            <w:right w:val="none" w:sz="0" w:space="0" w:color="auto"/>
          </w:divBdr>
        </w:div>
      </w:divsChild>
    </w:div>
    <w:div w:id="594828526">
      <w:bodyDiv w:val="1"/>
      <w:marLeft w:val="0"/>
      <w:marRight w:val="0"/>
      <w:marTop w:val="0"/>
      <w:marBottom w:val="0"/>
      <w:divBdr>
        <w:top w:val="none" w:sz="0" w:space="0" w:color="auto"/>
        <w:left w:val="none" w:sz="0" w:space="0" w:color="auto"/>
        <w:bottom w:val="none" w:sz="0" w:space="0" w:color="auto"/>
        <w:right w:val="none" w:sz="0" w:space="0" w:color="auto"/>
      </w:divBdr>
      <w:divsChild>
        <w:div w:id="2037074179">
          <w:marLeft w:val="0"/>
          <w:marRight w:val="0"/>
          <w:marTop w:val="0"/>
          <w:marBottom w:val="150"/>
          <w:divBdr>
            <w:top w:val="none" w:sz="0" w:space="0" w:color="auto"/>
            <w:left w:val="none" w:sz="0" w:space="0" w:color="auto"/>
            <w:bottom w:val="none" w:sz="0" w:space="0" w:color="auto"/>
            <w:right w:val="none" w:sz="0" w:space="0" w:color="auto"/>
          </w:divBdr>
          <w:divsChild>
            <w:div w:id="1145973135">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4794">
                  <w:marLeft w:val="0"/>
                  <w:marRight w:val="0"/>
                  <w:marTop w:val="0"/>
                  <w:marBottom w:val="0"/>
                  <w:divBdr>
                    <w:top w:val="none" w:sz="0" w:space="0" w:color="auto"/>
                    <w:left w:val="none" w:sz="0" w:space="0" w:color="auto"/>
                    <w:bottom w:val="none" w:sz="0" w:space="0" w:color="auto"/>
                    <w:right w:val="none" w:sz="0" w:space="0" w:color="auto"/>
                  </w:divBdr>
                </w:div>
                <w:div w:id="10659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9207">
          <w:marLeft w:val="0"/>
          <w:marRight w:val="0"/>
          <w:marTop w:val="0"/>
          <w:marBottom w:val="150"/>
          <w:divBdr>
            <w:top w:val="none" w:sz="0" w:space="0" w:color="auto"/>
            <w:left w:val="none" w:sz="0" w:space="0" w:color="auto"/>
            <w:bottom w:val="none" w:sz="0" w:space="0" w:color="auto"/>
            <w:right w:val="none" w:sz="0" w:space="0" w:color="auto"/>
          </w:divBdr>
          <w:divsChild>
            <w:div w:id="1919748048">
              <w:marLeft w:val="0"/>
              <w:marRight w:val="0"/>
              <w:marTop w:val="0"/>
              <w:marBottom w:val="300"/>
              <w:divBdr>
                <w:top w:val="single" w:sz="6" w:space="0" w:color="FFFFFF"/>
                <w:left w:val="single" w:sz="6" w:space="0" w:color="FFFFFF"/>
                <w:bottom w:val="single" w:sz="6" w:space="0" w:color="FFFFFF"/>
                <w:right w:val="single" w:sz="6" w:space="0" w:color="FFFFFF"/>
              </w:divBdr>
              <w:divsChild>
                <w:div w:id="314649135">
                  <w:marLeft w:val="0"/>
                  <w:marRight w:val="0"/>
                  <w:marTop w:val="0"/>
                  <w:marBottom w:val="0"/>
                  <w:divBdr>
                    <w:top w:val="none" w:sz="0" w:space="0" w:color="FFFFFF"/>
                    <w:left w:val="none" w:sz="0" w:space="0" w:color="FFFFFF"/>
                    <w:bottom w:val="single" w:sz="6" w:space="0" w:color="FFFFFF"/>
                    <w:right w:val="none" w:sz="0" w:space="0" w:color="FFFFFF"/>
                  </w:divBdr>
                </w:div>
                <w:div w:id="1496413270">
                  <w:marLeft w:val="0"/>
                  <w:marRight w:val="0"/>
                  <w:marTop w:val="0"/>
                  <w:marBottom w:val="0"/>
                  <w:divBdr>
                    <w:top w:val="none" w:sz="0" w:space="0" w:color="auto"/>
                    <w:left w:val="none" w:sz="0" w:space="0" w:color="auto"/>
                    <w:bottom w:val="none" w:sz="0" w:space="0" w:color="auto"/>
                    <w:right w:val="none" w:sz="0" w:space="0" w:color="auto"/>
                  </w:divBdr>
                </w:div>
                <w:div w:id="982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91773">
          <w:marLeft w:val="0"/>
          <w:marRight w:val="0"/>
          <w:marTop w:val="0"/>
          <w:marBottom w:val="150"/>
          <w:divBdr>
            <w:top w:val="none" w:sz="0" w:space="0" w:color="auto"/>
            <w:left w:val="none" w:sz="0" w:space="0" w:color="auto"/>
            <w:bottom w:val="none" w:sz="0" w:space="0" w:color="auto"/>
            <w:right w:val="none" w:sz="0" w:space="0" w:color="auto"/>
          </w:divBdr>
          <w:divsChild>
            <w:div w:id="1291206800">
              <w:marLeft w:val="0"/>
              <w:marRight w:val="0"/>
              <w:marTop w:val="0"/>
              <w:marBottom w:val="300"/>
              <w:divBdr>
                <w:top w:val="single" w:sz="6" w:space="0" w:color="FFFFFF"/>
                <w:left w:val="single" w:sz="6" w:space="0" w:color="FFFFFF"/>
                <w:bottom w:val="single" w:sz="6" w:space="0" w:color="FFFFFF"/>
                <w:right w:val="single" w:sz="6" w:space="0" w:color="FFFFFF"/>
              </w:divBdr>
              <w:divsChild>
                <w:div w:id="1992512915">
                  <w:marLeft w:val="0"/>
                  <w:marRight w:val="0"/>
                  <w:marTop w:val="0"/>
                  <w:marBottom w:val="0"/>
                  <w:divBdr>
                    <w:top w:val="none" w:sz="0" w:space="0" w:color="FFFFFF"/>
                    <w:left w:val="none" w:sz="0" w:space="0" w:color="FFFFFF"/>
                    <w:bottom w:val="single" w:sz="6" w:space="0" w:color="FFFFFF"/>
                    <w:right w:val="none" w:sz="0" w:space="0" w:color="FFFFFF"/>
                  </w:divBdr>
                </w:div>
                <w:div w:id="2097509918">
                  <w:marLeft w:val="0"/>
                  <w:marRight w:val="0"/>
                  <w:marTop w:val="0"/>
                  <w:marBottom w:val="0"/>
                  <w:divBdr>
                    <w:top w:val="none" w:sz="0" w:space="0" w:color="auto"/>
                    <w:left w:val="none" w:sz="0" w:space="0" w:color="auto"/>
                    <w:bottom w:val="none" w:sz="0" w:space="0" w:color="auto"/>
                    <w:right w:val="none" w:sz="0" w:space="0" w:color="auto"/>
                  </w:divBdr>
                </w:div>
                <w:div w:id="12924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12820">
          <w:marLeft w:val="0"/>
          <w:marRight w:val="0"/>
          <w:marTop w:val="0"/>
          <w:marBottom w:val="150"/>
          <w:divBdr>
            <w:top w:val="none" w:sz="0" w:space="0" w:color="auto"/>
            <w:left w:val="none" w:sz="0" w:space="0" w:color="auto"/>
            <w:bottom w:val="none" w:sz="0" w:space="0" w:color="auto"/>
            <w:right w:val="none" w:sz="0" w:space="0" w:color="auto"/>
          </w:divBdr>
          <w:divsChild>
            <w:div w:id="1462461315">
              <w:marLeft w:val="0"/>
              <w:marRight w:val="0"/>
              <w:marTop w:val="0"/>
              <w:marBottom w:val="300"/>
              <w:divBdr>
                <w:top w:val="single" w:sz="6" w:space="0" w:color="FFFFFF"/>
                <w:left w:val="single" w:sz="6" w:space="0" w:color="FFFFFF"/>
                <w:bottom w:val="single" w:sz="6" w:space="0" w:color="FFFFFF"/>
                <w:right w:val="single" w:sz="6" w:space="0" w:color="FFFFFF"/>
              </w:divBdr>
              <w:divsChild>
                <w:div w:id="1812013648">
                  <w:marLeft w:val="0"/>
                  <w:marRight w:val="0"/>
                  <w:marTop w:val="0"/>
                  <w:marBottom w:val="0"/>
                  <w:divBdr>
                    <w:top w:val="none" w:sz="0" w:space="0" w:color="FFFFFF"/>
                    <w:left w:val="none" w:sz="0" w:space="0" w:color="FFFFFF"/>
                    <w:bottom w:val="single" w:sz="6" w:space="0" w:color="FFFFFF"/>
                    <w:right w:val="none" w:sz="0" w:space="0" w:color="FFFFFF"/>
                  </w:divBdr>
                </w:div>
                <w:div w:id="1923220488">
                  <w:marLeft w:val="0"/>
                  <w:marRight w:val="0"/>
                  <w:marTop w:val="0"/>
                  <w:marBottom w:val="0"/>
                  <w:divBdr>
                    <w:top w:val="none" w:sz="0" w:space="0" w:color="auto"/>
                    <w:left w:val="none" w:sz="0" w:space="0" w:color="auto"/>
                    <w:bottom w:val="none" w:sz="0" w:space="0" w:color="auto"/>
                    <w:right w:val="none" w:sz="0" w:space="0" w:color="auto"/>
                  </w:divBdr>
                </w:div>
                <w:div w:id="8561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34869">
          <w:marLeft w:val="0"/>
          <w:marRight w:val="0"/>
          <w:marTop w:val="0"/>
          <w:marBottom w:val="150"/>
          <w:divBdr>
            <w:top w:val="none" w:sz="0" w:space="0" w:color="auto"/>
            <w:left w:val="none" w:sz="0" w:space="0" w:color="auto"/>
            <w:bottom w:val="none" w:sz="0" w:space="0" w:color="auto"/>
            <w:right w:val="none" w:sz="0" w:space="0" w:color="auto"/>
          </w:divBdr>
          <w:divsChild>
            <w:div w:id="228276008">
              <w:marLeft w:val="0"/>
              <w:marRight w:val="0"/>
              <w:marTop w:val="0"/>
              <w:marBottom w:val="300"/>
              <w:divBdr>
                <w:top w:val="single" w:sz="6" w:space="0" w:color="FFFFFF"/>
                <w:left w:val="single" w:sz="6" w:space="0" w:color="FFFFFF"/>
                <w:bottom w:val="single" w:sz="6" w:space="0" w:color="FFFFFF"/>
                <w:right w:val="single" w:sz="6" w:space="0" w:color="FFFFFF"/>
              </w:divBdr>
              <w:divsChild>
                <w:div w:id="411782888">
                  <w:marLeft w:val="0"/>
                  <w:marRight w:val="0"/>
                  <w:marTop w:val="0"/>
                  <w:marBottom w:val="0"/>
                  <w:divBdr>
                    <w:top w:val="none" w:sz="0" w:space="0" w:color="FFFFFF"/>
                    <w:left w:val="none" w:sz="0" w:space="0" w:color="FFFFFF"/>
                    <w:bottom w:val="single" w:sz="6" w:space="0" w:color="FFFFFF"/>
                    <w:right w:val="none" w:sz="0" w:space="0" w:color="FFFFFF"/>
                  </w:divBdr>
                </w:div>
                <w:div w:id="1176842343">
                  <w:marLeft w:val="0"/>
                  <w:marRight w:val="0"/>
                  <w:marTop w:val="0"/>
                  <w:marBottom w:val="0"/>
                  <w:divBdr>
                    <w:top w:val="none" w:sz="0" w:space="0" w:color="auto"/>
                    <w:left w:val="none" w:sz="0" w:space="0" w:color="auto"/>
                    <w:bottom w:val="none" w:sz="0" w:space="0" w:color="auto"/>
                    <w:right w:val="none" w:sz="0" w:space="0" w:color="auto"/>
                  </w:divBdr>
                </w:div>
                <w:div w:id="15152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71793">
      <w:bodyDiv w:val="1"/>
      <w:marLeft w:val="0"/>
      <w:marRight w:val="0"/>
      <w:marTop w:val="0"/>
      <w:marBottom w:val="0"/>
      <w:divBdr>
        <w:top w:val="none" w:sz="0" w:space="0" w:color="auto"/>
        <w:left w:val="none" w:sz="0" w:space="0" w:color="auto"/>
        <w:bottom w:val="none" w:sz="0" w:space="0" w:color="auto"/>
        <w:right w:val="none" w:sz="0" w:space="0" w:color="auto"/>
      </w:divBdr>
    </w:div>
    <w:div w:id="594897746">
      <w:bodyDiv w:val="1"/>
      <w:marLeft w:val="0"/>
      <w:marRight w:val="0"/>
      <w:marTop w:val="0"/>
      <w:marBottom w:val="0"/>
      <w:divBdr>
        <w:top w:val="none" w:sz="0" w:space="0" w:color="auto"/>
        <w:left w:val="none" w:sz="0" w:space="0" w:color="auto"/>
        <w:bottom w:val="none" w:sz="0" w:space="0" w:color="auto"/>
        <w:right w:val="none" w:sz="0" w:space="0" w:color="auto"/>
      </w:divBdr>
    </w:div>
    <w:div w:id="594902564">
      <w:bodyDiv w:val="1"/>
      <w:marLeft w:val="0"/>
      <w:marRight w:val="0"/>
      <w:marTop w:val="0"/>
      <w:marBottom w:val="0"/>
      <w:divBdr>
        <w:top w:val="none" w:sz="0" w:space="0" w:color="auto"/>
        <w:left w:val="none" w:sz="0" w:space="0" w:color="auto"/>
        <w:bottom w:val="none" w:sz="0" w:space="0" w:color="auto"/>
        <w:right w:val="none" w:sz="0" w:space="0" w:color="auto"/>
      </w:divBdr>
      <w:divsChild>
        <w:div w:id="1825388449">
          <w:marLeft w:val="0"/>
          <w:marRight w:val="0"/>
          <w:marTop w:val="0"/>
          <w:marBottom w:val="0"/>
          <w:divBdr>
            <w:top w:val="none" w:sz="0" w:space="0" w:color="auto"/>
            <w:left w:val="none" w:sz="0" w:space="0" w:color="auto"/>
            <w:bottom w:val="none" w:sz="0" w:space="0" w:color="auto"/>
            <w:right w:val="none" w:sz="0" w:space="0" w:color="auto"/>
          </w:divBdr>
        </w:div>
      </w:divsChild>
    </w:div>
    <w:div w:id="596406356">
      <w:bodyDiv w:val="1"/>
      <w:marLeft w:val="0"/>
      <w:marRight w:val="0"/>
      <w:marTop w:val="0"/>
      <w:marBottom w:val="0"/>
      <w:divBdr>
        <w:top w:val="none" w:sz="0" w:space="0" w:color="auto"/>
        <w:left w:val="none" w:sz="0" w:space="0" w:color="auto"/>
        <w:bottom w:val="none" w:sz="0" w:space="0" w:color="auto"/>
        <w:right w:val="none" w:sz="0" w:space="0" w:color="auto"/>
      </w:divBdr>
      <w:divsChild>
        <w:div w:id="193350708">
          <w:marLeft w:val="0"/>
          <w:marRight w:val="0"/>
          <w:marTop w:val="0"/>
          <w:marBottom w:val="150"/>
          <w:divBdr>
            <w:top w:val="none" w:sz="0" w:space="0" w:color="auto"/>
            <w:left w:val="none" w:sz="0" w:space="0" w:color="auto"/>
            <w:bottom w:val="none" w:sz="0" w:space="0" w:color="auto"/>
            <w:right w:val="none" w:sz="0" w:space="0" w:color="auto"/>
          </w:divBdr>
          <w:divsChild>
            <w:div w:id="1819178883">
              <w:marLeft w:val="0"/>
              <w:marRight w:val="0"/>
              <w:marTop w:val="0"/>
              <w:marBottom w:val="300"/>
              <w:divBdr>
                <w:top w:val="single" w:sz="6" w:space="0" w:color="FFFFFF"/>
                <w:left w:val="single" w:sz="6" w:space="0" w:color="FFFFFF"/>
                <w:bottom w:val="single" w:sz="6" w:space="0" w:color="FFFFFF"/>
                <w:right w:val="single" w:sz="6" w:space="0" w:color="FFFFFF"/>
              </w:divBdr>
              <w:divsChild>
                <w:div w:id="592980111">
                  <w:marLeft w:val="0"/>
                  <w:marRight w:val="0"/>
                  <w:marTop w:val="0"/>
                  <w:marBottom w:val="0"/>
                  <w:divBdr>
                    <w:top w:val="none" w:sz="0" w:space="0" w:color="auto"/>
                    <w:left w:val="none" w:sz="0" w:space="0" w:color="auto"/>
                    <w:bottom w:val="none" w:sz="0" w:space="0" w:color="auto"/>
                    <w:right w:val="none" w:sz="0" w:space="0" w:color="auto"/>
                  </w:divBdr>
                </w:div>
                <w:div w:id="14192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2122">
          <w:marLeft w:val="0"/>
          <w:marRight w:val="0"/>
          <w:marTop w:val="0"/>
          <w:marBottom w:val="150"/>
          <w:divBdr>
            <w:top w:val="none" w:sz="0" w:space="0" w:color="auto"/>
            <w:left w:val="none" w:sz="0" w:space="0" w:color="auto"/>
            <w:bottom w:val="none" w:sz="0" w:space="0" w:color="auto"/>
            <w:right w:val="none" w:sz="0" w:space="0" w:color="auto"/>
          </w:divBdr>
          <w:divsChild>
            <w:div w:id="781536725">
              <w:marLeft w:val="0"/>
              <w:marRight w:val="0"/>
              <w:marTop w:val="0"/>
              <w:marBottom w:val="300"/>
              <w:divBdr>
                <w:top w:val="single" w:sz="6" w:space="0" w:color="FFFFFF"/>
                <w:left w:val="single" w:sz="6" w:space="0" w:color="FFFFFF"/>
                <w:bottom w:val="single" w:sz="6" w:space="0" w:color="FFFFFF"/>
                <w:right w:val="single" w:sz="6" w:space="0" w:color="FFFFFF"/>
              </w:divBdr>
              <w:divsChild>
                <w:div w:id="174805818">
                  <w:marLeft w:val="0"/>
                  <w:marRight w:val="0"/>
                  <w:marTop w:val="0"/>
                  <w:marBottom w:val="0"/>
                  <w:divBdr>
                    <w:top w:val="none" w:sz="0" w:space="0" w:color="FFFFFF"/>
                    <w:left w:val="none" w:sz="0" w:space="0" w:color="FFFFFF"/>
                    <w:bottom w:val="single" w:sz="6" w:space="0" w:color="FFFFFF"/>
                    <w:right w:val="none" w:sz="0" w:space="0" w:color="FFFFFF"/>
                  </w:divBdr>
                </w:div>
                <w:div w:id="1918128536">
                  <w:marLeft w:val="0"/>
                  <w:marRight w:val="0"/>
                  <w:marTop w:val="0"/>
                  <w:marBottom w:val="0"/>
                  <w:divBdr>
                    <w:top w:val="none" w:sz="0" w:space="0" w:color="auto"/>
                    <w:left w:val="none" w:sz="0" w:space="0" w:color="auto"/>
                    <w:bottom w:val="none" w:sz="0" w:space="0" w:color="auto"/>
                    <w:right w:val="none" w:sz="0" w:space="0" w:color="auto"/>
                  </w:divBdr>
                </w:div>
                <w:div w:id="19417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3915">
          <w:marLeft w:val="0"/>
          <w:marRight w:val="0"/>
          <w:marTop w:val="0"/>
          <w:marBottom w:val="150"/>
          <w:divBdr>
            <w:top w:val="none" w:sz="0" w:space="0" w:color="auto"/>
            <w:left w:val="none" w:sz="0" w:space="0" w:color="auto"/>
            <w:bottom w:val="none" w:sz="0" w:space="0" w:color="auto"/>
            <w:right w:val="none" w:sz="0" w:space="0" w:color="auto"/>
          </w:divBdr>
          <w:divsChild>
            <w:div w:id="104615916">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0909">
                  <w:marLeft w:val="0"/>
                  <w:marRight w:val="0"/>
                  <w:marTop w:val="0"/>
                  <w:marBottom w:val="0"/>
                  <w:divBdr>
                    <w:top w:val="none" w:sz="0" w:space="0" w:color="FFFFFF"/>
                    <w:left w:val="none" w:sz="0" w:space="0" w:color="FFFFFF"/>
                    <w:bottom w:val="single" w:sz="6" w:space="0" w:color="FFFFFF"/>
                    <w:right w:val="none" w:sz="0" w:space="0" w:color="FFFFFF"/>
                  </w:divBdr>
                </w:div>
                <w:div w:id="1628118800">
                  <w:marLeft w:val="0"/>
                  <w:marRight w:val="0"/>
                  <w:marTop w:val="0"/>
                  <w:marBottom w:val="0"/>
                  <w:divBdr>
                    <w:top w:val="none" w:sz="0" w:space="0" w:color="auto"/>
                    <w:left w:val="none" w:sz="0" w:space="0" w:color="auto"/>
                    <w:bottom w:val="none" w:sz="0" w:space="0" w:color="auto"/>
                    <w:right w:val="none" w:sz="0" w:space="0" w:color="auto"/>
                  </w:divBdr>
                </w:div>
                <w:div w:id="12464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1882">
          <w:marLeft w:val="0"/>
          <w:marRight w:val="0"/>
          <w:marTop w:val="0"/>
          <w:marBottom w:val="150"/>
          <w:divBdr>
            <w:top w:val="none" w:sz="0" w:space="0" w:color="auto"/>
            <w:left w:val="none" w:sz="0" w:space="0" w:color="auto"/>
            <w:bottom w:val="none" w:sz="0" w:space="0" w:color="auto"/>
            <w:right w:val="none" w:sz="0" w:space="0" w:color="auto"/>
          </w:divBdr>
          <w:divsChild>
            <w:div w:id="786509721">
              <w:marLeft w:val="0"/>
              <w:marRight w:val="0"/>
              <w:marTop w:val="0"/>
              <w:marBottom w:val="300"/>
              <w:divBdr>
                <w:top w:val="single" w:sz="6" w:space="0" w:color="FFFFFF"/>
                <w:left w:val="single" w:sz="6" w:space="0" w:color="FFFFFF"/>
                <w:bottom w:val="single" w:sz="6" w:space="0" w:color="FFFFFF"/>
                <w:right w:val="single" w:sz="6" w:space="0" w:color="FFFFFF"/>
              </w:divBdr>
              <w:divsChild>
                <w:div w:id="342822816">
                  <w:marLeft w:val="0"/>
                  <w:marRight w:val="0"/>
                  <w:marTop w:val="0"/>
                  <w:marBottom w:val="0"/>
                  <w:divBdr>
                    <w:top w:val="none" w:sz="0" w:space="0" w:color="FFFFFF"/>
                    <w:left w:val="none" w:sz="0" w:space="0" w:color="FFFFFF"/>
                    <w:bottom w:val="single" w:sz="6" w:space="0" w:color="FFFFFF"/>
                    <w:right w:val="none" w:sz="0" w:space="0" w:color="FFFFFF"/>
                  </w:divBdr>
                </w:div>
                <w:div w:id="1907690889">
                  <w:marLeft w:val="0"/>
                  <w:marRight w:val="0"/>
                  <w:marTop w:val="0"/>
                  <w:marBottom w:val="0"/>
                  <w:divBdr>
                    <w:top w:val="none" w:sz="0" w:space="0" w:color="auto"/>
                    <w:left w:val="none" w:sz="0" w:space="0" w:color="auto"/>
                    <w:bottom w:val="none" w:sz="0" w:space="0" w:color="auto"/>
                    <w:right w:val="none" w:sz="0" w:space="0" w:color="auto"/>
                  </w:divBdr>
                </w:div>
                <w:div w:id="737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9274">
          <w:marLeft w:val="0"/>
          <w:marRight w:val="0"/>
          <w:marTop w:val="0"/>
          <w:marBottom w:val="150"/>
          <w:divBdr>
            <w:top w:val="none" w:sz="0" w:space="0" w:color="auto"/>
            <w:left w:val="none" w:sz="0" w:space="0" w:color="auto"/>
            <w:bottom w:val="none" w:sz="0" w:space="0" w:color="auto"/>
            <w:right w:val="none" w:sz="0" w:space="0" w:color="auto"/>
          </w:divBdr>
          <w:divsChild>
            <w:div w:id="1189949798">
              <w:marLeft w:val="0"/>
              <w:marRight w:val="0"/>
              <w:marTop w:val="0"/>
              <w:marBottom w:val="300"/>
              <w:divBdr>
                <w:top w:val="single" w:sz="6" w:space="0" w:color="FFFFFF"/>
                <w:left w:val="single" w:sz="6" w:space="0" w:color="FFFFFF"/>
                <w:bottom w:val="single" w:sz="6" w:space="0" w:color="FFFFFF"/>
                <w:right w:val="single" w:sz="6" w:space="0" w:color="FFFFFF"/>
              </w:divBdr>
              <w:divsChild>
                <w:div w:id="763962237">
                  <w:marLeft w:val="0"/>
                  <w:marRight w:val="0"/>
                  <w:marTop w:val="0"/>
                  <w:marBottom w:val="0"/>
                  <w:divBdr>
                    <w:top w:val="none" w:sz="0" w:space="0" w:color="FFFFFF"/>
                    <w:left w:val="none" w:sz="0" w:space="0" w:color="FFFFFF"/>
                    <w:bottom w:val="single" w:sz="6" w:space="0" w:color="FFFFFF"/>
                    <w:right w:val="none" w:sz="0" w:space="0" w:color="FFFFFF"/>
                  </w:divBdr>
                </w:div>
                <w:div w:id="326056919">
                  <w:marLeft w:val="0"/>
                  <w:marRight w:val="0"/>
                  <w:marTop w:val="0"/>
                  <w:marBottom w:val="0"/>
                  <w:divBdr>
                    <w:top w:val="none" w:sz="0" w:space="0" w:color="auto"/>
                    <w:left w:val="none" w:sz="0" w:space="0" w:color="auto"/>
                    <w:bottom w:val="none" w:sz="0" w:space="0" w:color="auto"/>
                    <w:right w:val="none" w:sz="0" w:space="0" w:color="auto"/>
                  </w:divBdr>
                </w:div>
                <w:div w:id="20171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4062">
      <w:bodyDiv w:val="1"/>
      <w:marLeft w:val="0"/>
      <w:marRight w:val="0"/>
      <w:marTop w:val="0"/>
      <w:marBottom w:val="0"/>
      <w:divBdr>
        <w:top w:val="none" w:sz="0" w:space="0" w:color="auto"/>
        <w:left w:val="none" w:sz="0" w:space="0" w:color="auto"/>
        <w:bottom w:val="none" w:sz="0" w:space="0" w:color="auto"/>
        <w:right w:val="none" w:sz="0" w:space="0" w:color="auto"/>
      </w:divBdr>
      <w:divsChild>
        <w:div w:id="614562817">
          <w:marLeft w:val="0"/>
          <w:marRight w:val="0"/>
          <w:marTop w:val="0"/>
          <w:marBottom w:val="150"/>
          <w:divBdr>
            <w:top w:val="none" w:sz="0" w:space="0" w:color="auto"/>
            <w:left w:val="none" w:sz="0" w:space="0" w:color="auto"/>
            <w:bottom w:val="none" w:sz="0" w:space="0" w:color="auto"/>
            <w:right w:val="none" w:sz="0" w:space="0" w:color="auto"/>
          </w:divBdr>
          <w:divsChild>
            <w:div w:id="5693917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755047">
                  <w:marLeft w:val="0"/>
                  <w:marRight w:val="0"/>
                  <w:marTop w:val="0"/>
                  <w:marBottom w:val="0"/>
                  <w:divBdr>
                    <w:top w:val="none" w:sz="0" w:space="0" w:color="auto"/>
                    <w:left w:val="none" w:sz="0" w:space="0" w:color="auto"/>
                    <w:bottom w:val="none" w:sz="0" w:space="0" w:color="auto"/>
                    <w:right w:val="none" w:sz="0" w:space="0" w:color="auto"/>
                  </w:divBdr>
                </w:div>
                <w:div w:id="791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608">
          <w:marLeft w:val="0"/>
          <w:marRight w:val="0"/>
          <w:marTop w:val="0"/>
          <w:marBottom w:val="150"/>
          <w:divBdr>
            <w:top w:val="none" w:sz="0" w:space="0" w:color="auto"/>
            <w:left w:val="none" w:sz="0" w:space="0" w:color="auto"/>
            <w:bottom w:val="none" w:sz="0" w:space="0" w:color="auto"/>
            <w:right w:val="none" w:sz="0" w:space="0" w:color="auto"/>
          </w:divBdr>
          <w:divsChild>
            <w:div w:id="1144544159">
              <w:marLeft w:val="0"/>
              <w:marRight w:val="0"/>
              <w:marTop w:val="0"/>
              <w:marBottom w:val="300"/>
              <w:divBdr>
                <w:top w:val="single" w:sz="6" w:space="0" w:color="FFFFFF"/>
                <w:left w:val="single" w:sz="6" w:space="0" w:color="FFFFFF"/>
                <w:bottom w:val="single" w:sz="6" w:space="0" w:color="FFFFFF"/>
                <w:right w:val="single" w:sz="6" w:space="0" w:color="FFFFFF"/>
              </w:divBdr>
              <w:divsChild>
                <w:div w:id="1451893234">
                  <w:marLeft w:val="0"/>
                  <w:marRight w:val="0"/>
                  <w:marTop w:val="0"/>
                  <w:marBottom w:val="0"/>
                  <w:divBdr>
                    <w:top w:val="none" w:sz="0" w:space="0" w:color="FFFFFF"/>
                    <w:left w:val="none" w:sz="0" w:space="0" w:color="FFFFFF"/>
                    <w:bottom w:val="single" w:sz="6" w:space="0" w:color="FFFFFF"/>
                    <w:right w:val="none" w:sz="0" w:space="0" w:color="FFFFFF"/>
                  </w:divBdr>
                </w:div>
                <w:div w:id="1291478822">
                  <w:marLeft w:val="0"/>
                  <w:marRight w:val="0"/>
                  <w:marTop w:val="0"/>
                  <w:marBottom w:val="0"/>
                  <w:divBdr>
                    <w:top w:val="none" w:sz="0" w:space="0" w:color="auto"/>
                    <w:left w:val="none" w:sz="0" w:space="0" w:color="auto"/>
                    <w:bottom w:val="none" w:sz="0" w:space="0" w:color="auto"/>
                    <w:right w:val="none" w:sz="0" w:space="0" w:color="auto"/>
                  </w:divBdr>
                </w:div>
                <w:div w:id="17353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7947">
          <w:marLeft w:val="0"/>
          <w:marRight w:val="0"/>
          <w:marTop w:val="0"/>
          <w:marBottom w:val="150"/>
          <w:divBdr>
            <w:top w:val="none" w:sz="0" w:space="0" w:color="auto"/>
            <w:left w:val="none" w:sz="0" w:space="0" w:color="auto"/>
            <w:bottom w:val="none" w:sz="0" w:space="0" w:color="auto"/>
            <w:right w:val="none" w:sz="0" w:space="0" w:color="auto"/>
          </w:divBdr>
          <w:divsChild>
            <w:div w:id="1209344319">
              <w:marLeft w:val="0"/>
              <w:marRight w:val="0"/>
              <w:marTop w:val="0"/>
              <w:marBottom w:val="300"/>
              <w:divBdr>
                <w:top w:val="single" w:sz="6" w:space="0" w:color="FFFFFF"/>
                <w:left w:val="single" w:sz="6" w:space="0" w:color="FFFFFF"/>
                <w:bottom w:val="single" w:sz="6" w:space="0" w:color="FFFFFF"/>
                <w:right w:val="single" w:sz="6" w:space="0" w:color="FFFFFF"/>
              </w:divBdr>
              <w:divsChild>
                <w:div w:id="706026688">
                  <w:marLeft w:val="0"/>
                  <w:marRight w:val="0"/>
                  <w:marTop w:val="0"/>
                  <w:marBottom w:val="0"/>
                  <w:divBdr>
                    <w:top w:val="none" w:sz="0" w:space="0" w:color="FFFFFF"/>
                    <w:left w:val="none" w:sz="0" w:space="0" w:color="FFFFFF"/>
                    <w:bottom w:val="single" w:sz="6" w:space="0" w:color="FFFFFF"/>
                    <w:right w:val="none" w:sz="0" w:space="0" w:color="FFFFFF"/>
                  </w:divBdr>
                </w:div>
                <w:div w:id="221714638">
                  <w:marLeft w:val="0"/>
                  <w:marRight w:val="0"/>
                  <w:marTop w:val="0"/>
                  <w:marBottom w:val="0"/>
                  <w:divBdr>
                    <w:top w:val="none" w:sz="0" w:space="0" w:color="auto"/>
                    <w:left w:val="none" w:sz="0" w:space="0" w:color="auto"/>
                    <w:bottom w:val="none" w:sz="0" w:space="0" w:color="auto"/>
                    <w:right w:val="none" w:sz="0" w:space="0" w:color="auto"/>
                  </w:divBdr>
                </w:div>
                <w:div w:id="9944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8337">
          <w:marLeft w:val="0"/>
          <w:marRight w:val="0"/>
          <w:marTop w:val="0"/>
          <w:marBottom w:val="150"/>
          <w:divBdr>
            <w:top w:val="none" w:sz="0" w:space="0" w:color="auto"/>
            <w:left w:val="none" w:sz="0" w:space="0" w:color="auto"/>
            <w:bottom w:val="none" w:sz="0" w:space="0" w:color="auto"/>
            <w:right w:val="none" w:sz="0" w:space="0" w:color="auto"/>
          </w:divBdr>
          <w:divsChild>
            <w:div w:id="1281961906">
              <w:marLeft w:val="0"/>
              <w:marRight w:val="0"/>
              <w:marTop w:val="0"/>
              <w:marBottom w:val="300"/>
              <w:divBdr>
                <w:top w:val="single" w:sz="6" w:space="0" w:color="FFFFFF"/>
                <w:left w:val="single" w:sz="6" w:space="0" w:color="FFFFFF"/>
                <w:bottom w:val="single" w:sz="6" w:space="0" w:color="FFFFFF"/>
                <w:right w:val="single" w:sz="6" w:space="0" w:color="FFFFFF"/>
              </w:divBdr>
              <w:divsChild>
                <w:div w:id="1100486748">
                  <w:marLeft w:val="0"/>
                  <w:marRight w:val="0"/>
                  <w:marTop w:val="0"/>
                  <w:marBottom w:val="0"/>
                  <w:divBdr>
                    <w:top w:val="none" w:sz="0" w:space="0" w:color="FFFFFF"/>
                    <w:left w:val="none" w:sz="0" w:space="0" w:color="FFFFFF"/>
                    <w:bottom w:val="single" w:sz="6" w:space="0" w:color="FFFFFF"/>
                    <w:right w:val="none" w:sz="0" w:space="0" w:color="FFFFFF"/>
                  </w:divBdr>
                </w:div>
                <w:div w:id="134567094">
                  <w:marLeft w:val="0"/>
                  <w:marRight w:val="0"/>
                  <w:marTop w:val="0"/>
                  <w:marBottom w:val="0"/>
                  <w:divBdr>
                    <w:top w:val="none" w:sz="0" w:space="0" w:color="auto"/>
                    <w:left w:val="none" w:sz="0" w:space="0" w:color="auto"/>
                    <w:bottom w:val="none" w:sz="0" w:space="0" w:color="auto"/>
                    <w:right w:val="none" w:sz="0" w:space="0" w:color="auto"/>
                  </w:divBdr>
                </w:div>
                <w:div w:id="13598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9161">
          <w:marLeft w:val="0"/>
          <w:marRight w:val="0"/>
          <w:marTop w:val="0"/>
          <w:marBottom w:val="150"/>
          <w:divBdr>
            <w:top w:val="none" w:sz="0" w:space="0" w:color="auto"/>
            <w:left w:val="none" w:sz="0" w:space="0" w:color="auto"/>
            <w:bottom w:val="none" w:sz="0" w:space="0" w:color="auto"/>
            <w:right w:val="none" w:sz="0" w:space="0" w:color="auto"/>
          </w:divBdr>
          <w:divsChild>
            <w:div w:id="439179576">
              <w:marLeft w:val="0"/>
              <w:marRight w:val="0"/>
              <w:marTop w:val="0"/>
              <w:marBottom w:val="300"/>
              <w:divBdr>
                <w:top w:val="single" w:sz="6" w:space="0" w:color="FFFFFF"/>
                <w:left w:val="single" w:sz="6" w:space="0" w:color="FFFFFF"/>
                <w:bottom w:val="single" w:sz="6" w:space="0" w:color="FFFFFF"/>
                <w:right w:val="single" w:sz="6" w:space="0" w:color="FFFFFF"/>
              </w:divBdr>
              <w:divsChild>
                <w:div w:id="979922069">
                  <w:marLeft w:val="0"/>
                  <w:marRight w:val="0"/>
                  <w:marTop w:val="0"/>
                  <w:marBottom w:val="0"/>
                  <w:divBdr>
                    <w:top w:val="none" w:sz="0" w:space="0" w:color="FFFFFF"/>
                    <w:left w:val="none" w:sz="0" w:space="0" w:color="FFFFFF"/>
                    <w:bottom w:val="single" w:sz="6" w:space="0" w:color="FFFFFF"/>
                    <w:right w:val="none" w:sz="0" w:space="0" w:color="FFFFFF"/>
                  </w:divBdr>
                </w:div>
                <w:div w:id="1255824636">
                  <w:marLeft w:val="0"/>
                  <w:marRight w:val="0"/>
                  <w:marTop w:val="0"/>
                  <w:marBottom w:val="0"/>
                  <w:divBdr>
                    <w:top w:val="none" w:sz="0" w:space="0" w:color="auto"/>
                    <w:left w:val="none" w:sz="0" w:space="0" w:color="auto"/>
                    <w:bottom w:val="none" w:sz="0" w:space="0" w:color="auto"/>
                    <w:right w:val="none" w:sz="0" w:space="0" w:color="auto"/>
                  </w:divBdr>
                </w:div>
                <w:div w:id="16622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81956">
      <w:bodyDiv w:val="1"/>
      <w:marLeft w:val="0"/>
      <w:marRight w:val="0"/>
      <w:marTop w:val="0"/>
      <w:marBottom w:val="0"/>
      <w:divBdr>
        <w:top w:val="none" w:sz="0" w:space="0" w:color="auto"/>
        <w:left w:val="none" w:sz="0" w:space="0" w:color="auto"/>
        <w:bottom w:val="none" w:sz="0" w:space="0" w:color="auto"/>
        <w:right w:val="none" w:sz="0" w:space="0" w:color="auto"/>
      </w:divBdr>
      <w:divsChild>
        <w:div w:id="647783732">
          <w:marLeft w:val="0"/>
          <w:marRight w:val="0"/>
          <w:marTop w:val="0"/>
          <w:marBottom w:val="0"/>
          <w:divBdr>
            <w:top w:val="none" w:sz="0" w:space="0" w:color="auto"/>
            <w:left w:val="none" w:sz="0" w:space="0" w:color="auto"/>
            <w:bottom w:val="none" w:sz="0" w:space="0" w:color="auto"/>
            <w:right w:val="none" w:sz="0" w:space="0" w:color="auto"/>
          </w:divBdr>
        </w:div>
      </w:divsChild>
    </w:div>
    <w:div w:id="597296324">
      <w:bodyDiv w:val="1"/>
      <w:marLeft w:val="0"/>
      <w:marRight w:val="0"/>
      <w:marTop w:val="0"/>
      <w:marBottom w:val="0"/>
      <w:divBdr>
        <w:top w:val="none" w:sz="0" w:space="0" w:color="auto"/>
        <w:left w:val="none" w:sz="0" w:space="0" w:color="auto"/>
        <w:bottom w:val="none" w:sz="0" w:space="0" w:color="auto"/>
        <w:right w:val="none" w:sz="0" w:space="0" w:color="auto"/>
      </w:divBdr>
      <w:divsChild>
        <w:div w:id="1557275763">
          <w:marLeft w:val="0"/>
          <w:marRight w:val="0"/>
          <w:marTop w:val="0"/>
          <w:marBottom w:val="150"/>
          <w:divBdr>
            <w:top w:val="none" w:sz="0" w:space="0" w:color="auto"/>
            <w:left w:val="none" w:sz="0" w:space="0" w:color="auto"/>
            <w:bottom w:val="none" w:sz="0" w:space="0" w:color="auto"/>
            <w:right w:val="none" w:sz="0" w:space="0" w:color="auto"/>
          </w:divBdr>
          <w:divsChild>
            <w:div w:id="1153761673">
              <w:marLeft w:val="0"/>
              <w:marRight w:val="0"/>
              <w:marTop w:val="0"/>
              <w:marBottom w:val="300"/>
              <w:divBdr>
                <w:top w:val="single" w:sz="6" w:space="0" w:color="FFFFFF"/>
                <w:left w:val="single" w:sz="6" w:space="0" w:color="FFFFFF"/>
                <w:bottom w:val="single" w:sz="6" w:space="0" w:color="FFFFFF"/>
                <w:right w:val="single" w:sz="6" w:space="0" w:color="FFFFFF"/>
              </w:divBdr>
              <w:divsChild>
                <w:div w:id="161748206">
                  <w:marLeft w:val="0"/>
                  <w:marRight w:val="0"/>
                  <w:marTop w:val="0"/>
                  <w:marBottom w:val="0"/>
                  <w:divBdr>
                    <w:top w:val="none" w:sz="0" w:space="0" w:color="auto"/>
                    <w:left w:val="none" w:sz="0" w:space="0" w:color="auto"/>
                    <w:bottom w:val="none" w:sz="0" w:space="0" w:color="auto"/>
                    <w:right w:val="none" w:sz="0" w:space="0" w:color="auto"/>
                  </w:divBdr>
                </w:div>
                <w:div w:id="4774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2401">
          <w:marLeft w:val="0"/>
          <w:marRight w:val="0"/>
          <w:marTop w:val="0"/>
          <w:marBottom w:val="150"/>
          <w:divBdr>
            <w:top w:val="none" w:sz="0" w:space="0" w:color="auto"/>
            <w:left w:val="none" w:sz="0" w:space="0" w:color="auto"/>
            <w:bottom w:val="none" w:sz="0" w:space="0" w:color="auto"/>
            <w:right w:val="none" w:sz="0" w:space="0" w:color="auto"/>
          </w:divBdr>
          <w:divsChild>
            <w:div w:id="314460409">
              <w:marLeft w:val="0"/>
              <w:marRight w:val="0"/>
              <w:marTop w:val="0"/>
              <w:marBottom w:val="300"/>
              <w:divBdr>
                <w:top w:val="single" w:sz="6" w:space="0" w:color="FFFFFF"/>
                <w:left w:val="single" w:sz="6" w:space="0" w:color="FFFFFF"/>
                <w:bottom w:val="single" w:sz="6" w:space="0" w:color="FFFFFF"/>
                <w:right w:val="single" w:sz="6" w:space="0" w:color="FFFFFF"/>
              </w:divBdr>
              <w:divsChild>
                <w:div w:id="1461653163">
                  <w:marLeft w:val="0"/>
                  <w:marRight w:val="0"/>
                  <w:marTop w:val="0"/>
                  <w:marBottom w:val="0"/>
                  <w:divBdr>
                    <w:top w:val="none" w:sz="0" w:space="0" w:color="FFFFFF"/>
                    <w:left w:val="none" w:sz="0" w:space="0" w:color="FFFFFF"/>
                    <w:bottom w:val="single" w:sz="6" w:space="0" w:color="FFFFFF"/>
                    <w:right w:val="none" w:sz="0" w:space="0" w:color="FFFFFF"/>
                  </w:divBdr>
                </w:div>
                <w:div w:id="846140878">
                  <w:marLeft w:val="0"/>
                  <w:marRight w:val="0"/>
                  <w:marTop w:val="0"/>
                  <w:marBottom w:val="0"/>
                  <w:divBdr>
                    <w:top w:val="none" w:sz="0" w:space="0" w:color="auto"/>
                    <w:left w:val="none" w:sz="0" w:space="0" w:color="auto"/>
                    <w:bottom w:val="none" w:sz="0" w:space="0" w:color="auto"/>
                    <w:right w:val="none" w:sz="0" w:space="0" w:color="auto"/>
                  </w:divBdr>
                </w:div>
                <w:div w:id="20393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15349">
          <w:marLeft w:val="0"/>
          <w:marRight w:val="0"/>
          <w:marTop w:val="0"/>
          <w:marBottom w:val="150"/>
          <w:divBdr>
            <w:top w:val="none" w:sz="0" w:space="0" w:color="auto"/>
            <w:left w:val="none" w:sz="0" w:space="0" w:color="auto"/>
            <w:bottom w:val="none" w:sz="0" w:space="0" w:color="auto"/>
            <w:right w:val="none" w:sz="0" w:space="0" w:color="auto"/>
          </w:divBdr>
          <w:divsChild>
            <w:div w:id="1373577744">
              <w:marLeft w:val="0"/>
              <w:marRight w:val="0"/>
              <w:marTop w:val="0"/>
              <w:marBottom w:val="300"/>
              <w:divBdr>
                <w:top w:val="single" w:sz="6" w:space="0" w:color="FFFFFF"/>
                <w:left w:val="single" w:sz="6" w:space="0" w:color="FFFFFF"/>
                <w:bottom w:val="single" w:sz="6" w:space="0" w:color="FFFFFF"/>
                <w:right w:val="single" w:sz="6" w:space="0" w:color="FFFFFF"/>
              </w:divBdr>
              <w:divsChild>
                <w:div w:id="44182957">
                  <w:marLeft w:val="0"/>
                  <w:marRight w:val="0"/>
                  <w:marTop w:val="0"/>
                  <w:marBottom w:val="0"/>
                  <w:divBdr>
                    <w:top w:val="none" w:sz="0" w:space="0" w:color="FFFFFF"/>
                    <w:left w:val="none" w:sz="0" w:space="0" w:color="FFFFFF"/>
                    <w:bottom w:val="single" w:sz="6" w:space="0" w:color="FFFFFF"/>
                    <w:right w:val="none" w:sz="0" w:space="0" w:color="FFFFFF"/>
                  </w:divBdr>
                </w:div>
                <w:div w:id="1483423991">
                  <w:marLeft w:val="0"/>
                  <w:marRight w:val="0"/>
                  <w:marTop w:val="0"/>
                  <w:marBottom w:val="0"/>
                  <w:divBdr>
                    <w:top w:val="none" w:sz="0" w:space="0" w:color="auto"/>
                    <w:left w:val="none" w:sz="0" w:space="0" w:color="auto"/>
                    <w:bottom w:val="none" w:sz="0" w:space="0" w:color="auto"/>
                    <w:right w:val="none" w:sz="0" w:space="0" w:color="auto"/>
                  </w:divBdr>
                </w:div>
                <w:div w:id="13854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8051">
          <w:marLeft w:val="0"/>
          <w:marRight w:val="0"/>
          <w:marTop w:val="0"/>
          <w:marBottom w:val="150"/>
          <w:divBdr>
            <w:top w:val="none" w:sz="0" w:space="0" w:color="auto"/>
            <w:left w:val="none" w:sz="0" w:space="0" w:color="auto"/>
            <w:bottom w:val="none" w:sz="0" w:space="0" w:color="auto"/>
            <w:right w:val="none" w:sz="0" w:space="0" w:color="auto"/>
          </w:divBdr>
          <w:divsChild>
            <w:div w:id="1021398250">
              <w:marLeft w:val="0"/>
              <w:marRight w:val="0"/>
              <w:marTop w:val="0"/>
              <w:marBottom w:val="300"/>
              <w:divBdr>
                <w:top w:val="single" w:sz="6" w:space="0" w:color="FFFFFF"/>
                <w:left w:val="single" w:sz="6" w:space="0" w:color="FFFFFF"/>
                <w:bottom w:val="single" w:sz="6" w:space="0" w:color="FFFFFF"/>
                <w:right w:val="single" w:sz="6" w:space="0" w:color="FFFFFF"/>
              </w:divBdr>
              <w:divsChild>
                <w:div w:id="681396353">
                  <w:marLeft w:val="0"/>
                  <w:marRight w:val="0"/>
                  <w:marTop w:val="0"/>
                  <w:marBottom w:val="0"/>
                  <w:divBdr>
                    <w:top w:val="none" w:sz="0" w:space="0" w:color="FFFFFF"/>
                    <w:left w:val="none" w:sz="0" w:space="0" w:color="FFFFFF"/>
                    <w:bottom w:val="single" w:sz="6" w:space="0" w:color="FFFFFF"/>
                    <w:right w:val="none" w:sz="0" w:space="0" w:color="FFFFFF"/>
                  </w:divBdr>
                </w:div>
                <w:div w:id="519977801">
                  <w:marLeft w:val="0"/>
                  <w:marRight w:val="0"/>
                  <w:marTop w:val="0"/>
                  <w:marBottom w:val="0"/>
                  <w:divBdr>
                    <w:top w:val="none" w:sz="0" w:space="0" w:color="auto"/>
                    <w:left w:val="none" w:sz="0" w:space="0" w:color="auto"/>
                    <w:bottom w:val="none" w:sz="0" w:space="0" w:color="auto"/>
                    <w:right w:val="none" w:sz="0" w:space="0" w:color="auto"/>
                  </w:divBdr>
                </w:div>
                <w:div w:id="664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81233">
          <w:marLeft w:val="0"/>
          <w:marRight w:val="0"/>
          <w:marTop w:val="0"/>
          <w:marBottom w:val="150"/>
          <w:divBdr>
            <w:top w:val="none" w:sz="0" w:space="0" w:color="auto"/>
            <w:left w:val="none" w:sz="0" w:space="0" w:color="auto"/>
            <w:bottom w:val="none" w:sz="0" w:space="0" w:color="auto"/>
            <w:right w:val="none" w:sz="0" w:space="0" w:color="auto"/>
          </w:divBdr>
          <w:divsChild>
            <w:div w:id="981619910">
              <w:marLeft w:val="0"/>
              <w:marRight w:val="0"/>
              <w:marTop w:val="0"/>
              <w:marBottom w:val="300"/>
              <w:divBdr>
                <w:top w:val="single" w:sz="6" w:space="0" w:color="FFFFFF"/>
                <w:left w:val="single" w:sz="6" w:space="0" w:color="FFFFFF"/>
                <w:bottom w:val="single" w:sz="6" w:space="0" w:color="FFFFFF"/>
                <w:right w:val="single" w:sz="6" w:space="0" w:color="FFFFFF"/>
              </w:divBdr>
              <w:divsChild>
                <w:div w:id="2038774479">
                  <w:marLeft w:val="0"/>
                  <w:marRight w:val="0"/>
                  <w:marTop w:val="0"/>
                  <w:marBottom w:val="0"/>
                  <w:divBdr>
                    <w:top w:val="none" w:sz="0" w:space="0" w:color="FFFFFF"/>
                    <w:left w:val="none" w:sz="0" w:space="0" w:color="FFFFFF"/>
                    <w:bottom w:val="single" w:sz="6" w:space="0" w:color="FFFFFF"/>
                    <w:right w:val="none" w:sz="0" w:space="0" w:color="FFFFFF"/>
                  </w:divBdr>
                </w:div>
                <w:div w:id="1102527292">
                  <w:marLeft w:val="0"/>
                  <w:marRight w:val="0"/>
                  <w:marTop w:val="0"/>
                  <w:marBottom w:val="0"/>
                  <w:divBdr>
                    <w:top w:val="none" w:sz="0" w:space="0" w:color="auto"/>
                    <w:left w:val="none" w:sz="0" w:space="0" w:color="auto"/>
                    <w:bottom w:val="none" w:sz="0" w:space="0" w:color="auto"/>
                    <w:right w:val="none" w:sz="0" w:space="0" w:color="auto"/>
                  </w:divBdr>
                </w:div>
                <w:div w:id="9051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92109">
      <w:bodyDiv w:val="1"/>
      <w:marLeft w:val="0"/>
      <w:marRight w:val="0"/>
      <w:marTop w:val="0"/>
      <w:marBottom w:val="0"/>
      <w:divBdr>
        <w:top w:val="none" w:sz="0" w:space="0" w:color="auto"/>
        <w:left w:val="none" w:sz="0" w:space="0" w:color="auto"/>
        <w:bottom w:val="none" w:sz="0" w:space="0" w:color="auto"/>
        <w:right w:val="none" w:sz="0" w:space="0" w:color="auto"/>
      </w:divBdr>
      <w:divsChild>
        <w:div w:id="1000423823">
          <w:marLeft w:val="0"/>
          <w:marRight w:val="0"/>
          <w:marTop w:val="0"/>
          <w:marBottom w:val="0"/>
          <w:divBdr>
            <w:top w:val="none" w:sz="0" w:space="0" w:color="auto"/>
            <w:left w:val="none" w:sz="0" w:space="0" w:color="auto"/>
            <w:bottom w:val="none" w:sz="0" w:space="0" w:color="auto"/>
            <w:right w:val="none" w:sz="0" w:space="0" w:color="auto"/>
          </w:divBdr>
          <w:divsChild>
            <w:div w:id="1244609582">
              <w:marLeft w:val="0"/>
              <w:marRight w:val="0"/>
              <w:marTop w:val="0"/>
              <w:marBottom w:val="0"/>
              <w:divBdr>
                <w:top w:val="none" w:sz="0" w:space="0" w:color="auto"/>
                <w:left w:val="none" w:sz="0" w:space="0" w:color="auto"/>
                <w:bottom w:val="none" w:sz="0" w:space="0" w:color="auto"/>
                <w:right w:val="none" w:sz="0" w:space="0" w:color="auto"/>
              </w:divBdr>
              <w:divsChild>
                <w:div w:id="1064526637">
                  <w:marLeft w:val="0"/>
                  <w:marRight w:val="0"/>
                  <w:marTop w:val="0"/>
                  <w:marBottom w:val="0"/>
                  <w:divBdr>
                    <w:top w:val="none" w:sz="0" w:space="0" w:color="auto"/>
                    <w:left w:val="none" w:sz="0" w:space="0" w:color="auto"/>
                    <w:bottom w:val="none" w:sz="0" w:space="0" w:color="auto"/>
                    <w:right w:val="none" w:sz="0" w:space="0" w:color="auto"/>
                  </w:divBdr>
                  <w:divsChild>
                    <w:div w:id="1051609038">
                      <w:marLeft w:val="0"/>
                      <w:marRight w:val="0"/>
                      <w:marTop w:val="0"/>
                      <w:marBottom w:val="0"/>
                      <w:divBdr>
                        <w:top w:val="none" w:sz="0" w:space="0" w:color="auto"/>
                        <w:left w:val="none" w:sz="0" w:space="0" w:color="auto"/>
                        <w:bottom w:val="none" w:sz="0" w:space="0" w:color="auto"/>
                        <w:right w:val="none" w:sz="0" w:space="0" w:color="auto"/>
                      </w:divBdr>
                      <w:divsChild>
                        <w:div w:id="631058467">
                          <w:marLeft w:val="0"/>
                          <w:marRight w:val="0"/>
                          <w:marTop w:val="0"/>
                          <w:marBottom w:val="0"/>
                          <w:divBdr>
                            <w:top w:val="none" w:sz="0" w:space="0" w:color="auto"/>
                            <w:left w:val="none" w:sz="0" w:space="0" w:color="auto"/>
                            <w:bottom w:val="none" w:sz="0" w:space="0" w:color="auto"/>
                            <w:right w:val="none" w:sz="0" w:space="0" w:color="auto"/>
                          </w:divBdr>
                          <w:divsChild>
                            <w:div w:id="1999846966">
                              <w:marLeft w:val="0"/>
                              <w:marRight w:val="0"/>
                              <w:marTop w:val="0"/>
                              <w:marBottom w:val="0"/>
                              <w:divBdr>
                                <w:top w:val="none" w:sz="0" w:space="0" w:color="auto"/>
                                <w:left w:val="none" w:sz="0" w:space="0" w:color="auto"/>
                                <w:bottom w:val="none" w:sz="0" w:space="0" w:color="auto"/>
                                <w:right w:val="none" w:sz="0" w:space="0" w:color="auto"/>
                              </w:divBdr>
                              <w:divsChild>
                                <w:div w:id="1869414526">
                                  <w:marLeft w:val="0"/>
                                  <w:marRight w:val="0"/>
                                  <w:marTop w:val="0"/>
                                  <w:marBottom w:val="0"/>
                                  <w:divBdr>
                                    <w:top w:val="none" w:sz="0" w:space="0" w:color="auto"/>
                                    <w:left w:val="none" w:sz="0" w:space="0" w:color="auto"/>
                                    <w:bottom w:val="none" w:sz="0" w:space="0" w:color="auto"/>
                                    <w:right w:val="none" w:sz="0" w:space="0" w:color="auto"/>
                                  </w:divBdr>
                                  <w:divsChild>
                                    <w:div w:id="1374769814">
                                      <w:marLeft w:val="0"/>
                                      <w:marRight w:val="0"/>
                                      <w:marTop w:val="0"/>
                                      <w:marBottom w:val="0"/>
                                      <w:divBdr>
                                        <w:top w:val="none" w:sz="0" w:space="0" w:color="auto"/>
                                        <w:left w:val="none" w:sz="0" w:space="0" w:color="auto"/>
                                        <w:bottom w:val="none" w:sz="0" w:space="0" w:color="auto"/>
                                        <w:right w:val="none" w:sz="0" w:space="0" w:color="auto"/>
                                      </w:divBdr>
                                      <w:divsChild>
                                        <w:div w:id="734936978">
                                          <w:marLeft w:val="0"/>
                                          <w:marRight w:val="0"/>
                                          <w:marTop w:val="0"/>
                                          <w:marBottom w:val="0"/>
                                          <w:divBdr>
                                            <w:top w:val="none" w:sz="0" w:space="0" w:color="auto"/>
                                            <w:left w:val="none" w:sz="0" w:space="0" w:color="auto"/>
                                            <w:bottom w:val="none" w:sz="0" w:space="0" w:color="auto"/>
                                            <w:right w:val="none" w:sz="0" w:space="0" w:color="auto"/>
                                          </w:divBdr>
                                          <w:divsChild>
                                            <w:div w:id="238826971">
                                              <w:marLeft w:val="0"/>
                                              <w:marRight w:val="0"/>
                                              <w:marTop w:val="0"/>
                                              <w:marBottom w:val="0"/>
                                              <w:divBdr>
                                                <w:top w:val="single" w:sz="4" w:space="0" w:color="F5F5F5"/>
                                                <w:left w:val="single" w:sz="4" w:space="0" w:color="F5F5F5"/>
                                                <w:bottom w:val="single" w:sz="4" w:space="0" w:color="F5F5F5"/>
                                                <w:right w:val="single" w:sz="4" w:space="0" w:color="F5F5F5"/>
                                              </w:divBdr>
                                              <w:divsChild>
                                                <w:div w:id="1424915051">
                                                  <w:marLeft w:val="0"/>
                                                  <w:marRight w:val="0"/>
                                                  <w:marTop w:val="0"/>
                                                  <w:marBottom w:val="0"/>
                                                  <w:divBdr>
                                                    <w:top w:val="none" w:sz="0" w:space="0" w:color="auto"/>
                                                    <w:left w:val="none" w:sz="0" w:space="0" w:color="auto"/>
                                                    <w:bottom w:val="none" w:sz="0" w:space="0" w:color="auto"/>
                                                    <w:right w:val="none" w:sz="0" w:space="0" w:color="auto"/>
                                                  </w:divBdr>
                                                  <w:divsChild>
                                                    <w:div w:id="234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7569313">
      <w:bodyDiv w:val="1"/>
      <w:marLeft w:val="0"/>
      <w:marRight w:val="0"/>
      <w:marTop w:val="0"/>
      <w:marBottom w:val="0"/>
      <w:divBdr>
        <w:top w:val="none" w:sz="0" w:space="0" w:color="auto"/>
        <w:left w:val="none" w:sz="0" w:space="0" w:color="auto"/>
        <w:bottom w:val="none" w:sz="0" w:space="0" w:color="auto"/>
        <w:right w:val="none" w:sz="0" w:space="0" w:color="auto"/>
      </w:divBdr>
      <w:divsChild>
        <w:div w:id="209269798">
          <w:marLeft w:val="0"/>
          <w:marRight w:val="0"/>
          <w:marTop w:val="0"/>
          <w:marBottom w:val="0"/>
          <w:divBdr>
            <w:top w:val="none" w:sz="0" w:space="0" w:color="auto"/>
            <w:left w:val="none" w:sz="0" w:space="0" w:color="auto"/>
            <w:bottom w:val="none" w:sz="0" w:space="0" w:color="auto"/>
            <w:right w:val="none" w:sz="0" w:space="0" w:color="auto"/>
          </w:divBdr>
        </w:div>
      </w:divsChild>
    </w:div>
    <w:div w:id="597638238">
      <w:bodyDiv w:val="1"/>
      <w:marLeft w:val="0"/>
      <w:marRight w:val="0"/>
      <w:marTop w:val="0"/>
      <w:marBottom w:val="0"/>
      <w:divBdr>
        <w:top w:val="none" w:sz="0" w:space="0" w:color="auto"/>
        <w:left w:val="none" w:sz="0" w:space="0" w:color="auto"/>
        <w:bottom w:val="none" w:sz="0" w:space="0" w:color="auto"/>
        <w:right w:val="none" w:sz="0" w:space="0" w:color="auto"/>
      </w:divBdr>
      <w:divsChild>
        <w:div w:id="1535145456">
          <w:marLeft w:val="0"/>
          <w:marRight w:val="0"/>
          <w:marTop w:val="0"/>
          <w:marBottom w:val="0"/>
          <w:divBdr>
            <w:top w:val="none" w:sz="0" w:space="0" w:color="auto"/>
            <w:left w:val="none" w:sz="0" w:space="0" w:color="auto"/>
            <w:bottom w:val="none" w:sz="0" w:space="0" w:color="auto"/>
            <w:right w:val="none" w:sz="0" w:space="0" w:color="auto"/>
          </w:divBdr>
        </w:div>
      </w:divsChild>
    </w:div>
    <w:div w:id="597904229">
      <w:bodyDiv w:val="1"/>
      <w:marLeft w:val="0"/>
      <w:marRight w:val="0"/>
      <w:marTop w:val="0"/>
      <w:marBottom w:val="0"/>
      <w:divBdr>
        <w:top w:val="none" w:sz="0" w:space="0" w:color="auto"/>
        <w:left w:val="none" w:sz="0" w:space="0" w:color="auto"/>
        <w:bottom w:val="none" w:sz="0" w:space="0" w:color="auto"/>
        <w:right w:val="none" w:sz="0" w:space="0" w:color="auto"/>
      </w:divBdr>
      <w:divsChild>
        <w:div w:id="1298026656">
          <w:marLeft w:val="0"/>
          <w:marRight w:val="0"/>
          <w:marTop w:val="0"/>
          <w:marBottom w:val="0"/>
          <w:divBdr>
            <w:top w:val="none" w:sz="0" w:space="0" w:color="auto"/>
            <w:left w:val="none" w:sz="0" w:space="0" w:color="auto"/>
            <w:bottom w:val="none" w:sz="0" w:space="0" w:color="auto"/>
            <w:right w:val="none" w:sz="0" w:space="0" w:color="auto"/>
          </w:divBdr>
          <w:divsChild>
            <w:div w:id="1662932089">
              <w:marLeft w:val="0"/>
              <w:marRight w:val="0"/>
              <w:marTop w:val="0"/>
              <w:marBottom w:val="0"/>
              <w:divBdr>
                <w:top w:val="none" w:sz="0" w:space="0" w:color="auto"/>
                <w:left w:val="none" w:sz="0" w:space="0" w:color="auto"/>
                <w:bottom w:val="none" w:sz="0" w:space="0" w:color="auto"/>
                <w:right w:val="none" w:sz="0" w:space="0" w:color="auto"/>
              </w:divBdr>
              <w:divsChild>
                <w:div w:id="1590431681">
                  <w:marLeft w:val="0"/>
                  <w:marRight w:val="0"/>
                  <w:marTop w:val="0"/>
                  <w:marBottom w:val="0"/>
                  <w:divBdr>
                    <w:top w:val="none" w:sz="0" w:space="0" w:color="auto"/>
                    <w:left w:val="none" w:sz="0" w:space="0" w:color="auto"/>
                    <w:bottom w:val="none" w:sz="0" w:space="0" w:color="auto"/>
                    <w:right w:val="none" w:sz="0" w:space="0" w:color="auto"/>
                  </w:divBdr>
                  <w:divsChild>
                    <w:div w:id="1564178459">
                      <w:marLeft w:val="0"/>
                      <w:marRight w:val="0"/>
                      <w:marTop w:val="0"/>
                      <w:marBottom w:val="0"/>
                      <w:divBdr>
                        <w:top w:val="none" w:sz="0" w:space="0" w:color="auto"/>
                        <w:left w:val="none" w:sz="0" w:space="0" w:color="auto"/>
                        <w:bottom w:val="none" w:sz="0" w:space="0" w:color="auto"/>
                        <w:right w:val="none" w:sz="0" w:space="0" w:color="auto"/>
                      </w:divBdr>
                      <w:divsChild>
                        <w:div w:id="147793411">
                          <w:marLeft w:val="0"/>
                          <w:marRight w:val="0"/>
                          <w:marTop w:val="0"/>
                          <w:marBottom w:val="0"/>
                          <w:divBdr>
                            <w:top w:val="none" w:sz="0" w:space="0" w:color="auto"/>
                            <w:left w:val="none" w:sz="0" w:space="0" w:color="auto"/>
                            <w:bottom w:val="none" w:sz="0" w:space="0" w:color="auto"/>
                            <w:right w:val="none" w:sz="0" w:space="0" w:color="auto"/>
                          </w:divBdr>
                          <w:divsChild>
                            <w:div w:id="11250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104794">
      <w:bodyDiv w:val="1"/>
      <w:marLeft w:val="0"/>
      <w:marRight w:val="0"/>
      <w:marTop w:val="0"/>
      <w:marBottom w:val="0"/>
      <w:divBdr>
        <w:top w:val="none" w:sz="0" w:space="0" w:color="auto"/>
        <w:left w:val="none" w:sz="0" w:space="0" w:color="auto"/>
        <w:bottom w:val="none" w:sz="0" w:space="0" w:color="auto"/>
        <w:right w:val="none" w:sz="0" w:space="0" w:color="auto"/>
      </w:divBdr>
      <w:divsChild>
        <w:div w:id="487137553">
          <w:marLeft w:val="0"/>
          <w:marRight w:val="0"/>
          <w:marTop w:val="0"/>
          <w:marBottom w:val="0"/>
          <w:divBdr>
            <w:top w:val="none" w:sz="0" w:space="0" w:color="auto"/>
            <w:left w:val="none" w:sz="0" w:space="0" w:color="auto"/>
            <w:bottom w:val="none" w:sz="0" w:space="0" w:color="auto"/>
            <w:right w:val="none" w:sz="0" w:space="0" w:color="auto"/>
          </w:divBdr>
        </w:div>
      </w:divsChild>
    </w:div>
    <w:div w:id="599148186">
      <w:bodyDiv w:val="1"/>
      <w:marLeft w:val="0"/>
      <w:marRight w:val="0"/>
      <w:marTop w:val="0"/>
      <w:marBottom w:val="0"/>
      <w:divBdr>
        <w:top w:val="none" w:sz="0" w:space="0" w:color="auto"/>
        <w:left w:val="none" w:sz="0" w:space="0" w:color="auto"/>
        <w:bottom w:val="none" w:sz="0" w:space="0" w:color="auto"/>
        <w:right w:val="none" w:sz="0" w:space="0" w:color="auto"/>
      </w:divBdr>
      <w:divsChild>
        <w:div w:id="1136333202">
          <w:marLeft w:val="0"/>
          <w:marRight w:val="0"/>
          <w:marTop w:val="0"/>
          <w:marBottom w:val="0"/>
          <w:divBdr>
            <w:top w:val="none" w:sz="0" w:space="0" w:color="auto"/>
            <w:left w:val="none" w:sz="0" w:space="0" w:color="auto"/>
            <w:bottom w:val="none" w:sz="0" w:space="0" w:color="auto"/>
            <w:right w:val="none" w:sz="0" w:space="0" w:color="auto"/>
          </w:divBdr>
        </w:div>
      </w:divsChild>
    </w:div>
    <w:div w:id="599602071">
      <w:bodyDiv w:val="1"/>
      <w:marLeft w:val="0"/>
      <w:marRight w:val="0"/>
      <w:marTop w:val="0"/>
      <w:marBottom w:val="0"/>
      <w:divBdr>
        <w:top w:val="none" w:sz="0" w:space="0" w:color="auto"/>
        <w:left w:val="none" w:sz="0" w:space="0" w:color="auto"/>
        <w:bottom w:val="none" w:sz="0" w:space="0" w:color="auto"/>
        <w:right w:val="none" w:sz="0" w:space="0" w:color="auto"/>
      </w:divBdr>
    </w:div>
    <w:div w:id="599803786">
      <w:bodyDiv w:val="1"/>
      <w:marLeft w:val="0"/>
      <w:marRight w:val="0"/>
      <w:marTop w:val="0"/>
      <w:marBottom w:val="0"/>
      <w:divBdr>
        <w:top w:val="none" w:sz="0" w:space="0" w:color="auto"/>
        <w:left w:val="none" w:sz="0" w:space="0" w:color="auto"/>
        <w:bottom w:val="none" w:sz="0" w:space="0" w:color="auto"/>
        <w:right w:val="none" w:sz="0" w:space="0" w:color="auto"/>
      </w:divBdr>
    </w:div>
    <w:div w:id="600335657">
      <w:bodyDiv w:val="1"/>
      <w:marLeft w:val="0"/>
      <w:marRight w:val="0"/>
      <w:marTop w:val="0"/>
      <w:marBottom w:val="0"/>
      <w:divBdr>
        <w:top w:val="none" w:sz="0" w:space="0" w:color="auto"/>
        <w:left w:val="none" w:sz="0" w:space="0" w:color="auto"/>
        <w:bottom w:val="none" w:sz="0" w:space="0" w:color="auto"/>
        <w:right w:val="none" w:sz="0" w:space="0" w:color="auto"/>
      </w:divBdr>
      <w:divsChild>
        <w:div w:id="763309687">
          <w:marLeft w:val="0"/>
          <w:marRight w:val="0"/>
          <w:marTop w:val="0"/>
          <w:marBottom w:val="0"/>
          <w:divBdr>
            <w:top w:val="none" w:sz="0" w:space="0" w:color="auto"/>
            <w:left w:val="none" w:sz="0" w:space="0" w:color="auto"/>
            <w:bottom w:val="none" w:sz="0" w:space="0" w:color="auto"/>
            <w:right w:val="none" w:sz="0" w:space="0" w:color="auto"/>
          </w:divBdr>
        </w:div>
      </w:divsChild>
    </w:div>
    <w:div w:id="600794067">
      <w:bodyDiv w:val="1"/>
      <w:marLeft w:val="0"/>
      <w:marRight w:val="0"/>
      <w:marTop w:val="0"/>
      <w:marBottom w:val="0"/>
      <w:divBdr>
        <w:top w:val="none" w:sz="0" w:space="0" w:color="auto"/>
        <w:left w:val="none" w:sz="0" w:space="0" w:color="auto"/>
        <w:bottom w:val="none" w:sz="0" w:space="0" w:color="auto"/>
        <w:right w:val="none" w:sz="0" w:space="0" w:color="auto"/>
      </w:divBdr>
      <w:divsChild>
        <w:div w:id="213003264">
          <w:marLeft w:val="0"/>
          <w:marRight w:val="0"/>
          <w:marTop w:val="0"/>
          <w:marBottom w:val="0"/>
          <w:divBdr>
            <w:top w:val="none" w:sz="0" w:space="0" w:color="auto"/>
            <w:left w:val="none" w:sz="0" w:space="0" w:color="auto"/>
            <w:bottom w:val="none" w:sz="0" w:space="0" w:color="auto"/>
            <w:right w:val="none" w:sz="0" w:space="0" w:color="auto"/>
          </w:divBdr>
        </w:div>
      </w:divsChild>
    </w:div>
    <w:div w:id="601694246">
      <w:bodyDiv w:val="1"/>
      <w:marLeft w:val="0"/>
      <w:marRight w:val="0"/>
      <w:marTop w:val="0"/>
      <w:marBottom w:val="0"/>
      <w:divBdr>
        <w:top w:val="none" w:sz="0" w:space="0" w:color="auto"/>
        <w:left w:val="none" w:sz="0" w:space="0" w:color="auto"/>
        <w:bottom w:val="none" w:sz="0" w:space="0" w:color="auto"/>
        <w:right w:val="none" w:sz="0" w:space="0" w:color="auto"/>
      </w:divBdr>
      <w:divsChild>
        <w:div w:id="1507132367">
          <w:marLeft w:val="0"/>
          <w:marRight w:val="0"/>
          <w:marTop w:val="0"/>
          <w:marBottom w:val="0"/>
          <w:divBdr>
            <w:top w:val="none" w:sz="0" w:space="0" w:color="auto"/>
            <w:left w:val="none" w:sz="0" w:space="0" w:color="auto"/>
            <w:bottom w:val="none" w:sz="0" w:space="0" w:color="auto"/>
            <w:right w:val="none" w:sz="0" w:space="0" w:color="auto"/>
          </w:divBdr>
        </w:div>
      </w:divsChild>
    </w:div>
    <w:div w:id="601765448">
      <w:bodyDiv w:val="1"/>
      <w:marLeft w:val="0"/>
      <w:marRight w:val="0"/>
      <w:marTop w:val="0"/>
      <w:marBottom w:val="0"/>
      <w:divBdr>
        <w:top w:val="none" w:sz="0" w:space="0" w:color="auto"/>
        <w:left w:val="none" w:sz="0" w:space="0" w:color="auto"/>
        <w:bottom w:val="none" w:sz="0" w:space="0" w:color="auto"/>
        <w:right w:val="none" w:sz="0" w:space="0" w:color="auto"/>
      </w:divBdr>
    </w:div>
    <w:div w:id="601883631">
      <w:bodyDiv w:val="1"/>
      <w:marLeft w:val="0"/>
      <w:marRight w:val="0"/>
      <w:marTop w:val="0"/>
      <w:marBottom w:val="0"/>
      <w:divBdr>
        <w:top w:val="none" w:sz="0" w:space="0" w:color="auto"/>
        <w:left w:val="none" w:sz="0" w:space="0" w:color="auto"/>
        <w:bottom w:val="none" w:sz="0" w:space="0" w:color="auto"/>
        <w:right w:val="none" w:sz="0" w:space="0" w:color="auto"/>
      </w:divBdr>
      <w:divsChild>
        <w:div w:id="2005163556">
          <w:marLeft w:val="0"/>
          <w:marRight w:val="0"/>
          <w:marTop w:val="0"/>
          <w:marBottom w:val="0"/>
          <w:divBdr>
            <w:top w:val="none" w:sz="0" w:space="0" w:color="auto"/>
            <w:left w:val="none" w:sz="0" w:space="0" w:color="auto"/>
            <w:bottom w:val="none" w:sz="0" w:space="0" w:color="auto"/>
            <w:right w:val="none" w:sz="0" w:space="0" w:color="auto"/>
          </w:divBdr>
        </w:div>
      </w:divsChild>
    </w:div>
    <w:div w:id="603422221">
      <w:bodyDiv w:val="1"/>
      <w:marLeft w:val="0"/>
      <w:marRight w:val="0"/>
      <w:marTop w:val="0"/>
      <w:marBottom w:val="0"/>
      <w:divBdr>
        <w:top w:val="none" w:sz="0" w:space="0" w:color="auto"/>
        <w:left w:val="none" w:sz="0" w:space="0" w:color="auto"/>
        <w:bottom w:val="none" w:sz="0" w:space="0" w:color="auto"/>
        <w:right w:val="none" w:sz="0" w:space="0" w:color="auto"/>
      </w:divBdr>
    </w:div>
    <w:div w:id="604071918">
      <w:bodyDiv w:val="1"/>
      <w:marLeft w:val="0"/>
      <w:marRight w:val="0"/>
      <w:marTop w:val="0"/>
      <w:marBottom w:val="0"/>
      <w:divBdr>
        <w:top w:val="none" w:sz="0" w:space="0" w:color="auto"/>
        <w:left w:val="none" w:sz="0" w:space="0" w:color="auto"/>
        <w:bottom w:val="none" w:sz="0" w:space="0" w:color="auto"/>
        <w:right w:val="none" w:sz="0" w:space="0" w:color="auto"/>
      </w:divBdr>
    </w:div>
    <w:div w:id="604190654">
      <w:bodyDiv w:val="1"/>
      <w:marLeft w:val="0"/>
      <w:marRight w:val="0"/>
      <w:marTop w:val="0"/>
      <w:marBottom w:val="0"/>
      <w:divBdr>
        <w:top w:val="none" w:sz="0" w:space="0" w:color="auto"/>
        <w:left w:val="none" w:sz="0" w:space="0" w:color="auto"/>
        <w:bottom w:val="none" w:sz="0" w:space="0" w:color="auto"/>
        <w:right w:val="none" w:sz="0" w:space="0" w:color="auto"/>
      </w:divBdr>
      <w:divsChild>
        <w:div w:id="60832883">
          <w:marLeft w:val="0"/>
          <w:marRight w:val="0"/>
          <w:marTop w:val="0"/>
          <w:marBottom w:val="0"/>
          <w:divBdr>
            <w:top w:val="none" w:sz="0" w:space="0" w:color="auto"/>
            <w:left w:val="none" w:sz="0" w:space="0" w:color="auto"/>
            <w:bottom w:val="none" w:sz="0" w:space="0" w:color="auto"/>
            <w:right w:val="none" w:sz="0" w:space="0" w:color="auto"/>
          </w:divBdr>
        </w:div>
      </w:divsChild>
    </w:div>
    <w:div w:id="604504286">
      <w:bodyDiv w:val="1"/>
      <w:marLeft w:val="0"/>
      <w:marRight w:val="0"/>
      <w:marTop w:val="0"/>
      <w:marBottom w:val="0"/>
      <w:divBdr>
        <w:top w:val="none" w:sz="0" w:space="0" w:color="auto"/>
        <w:left w:val="none" w:sz="0" w:space="0" w:color="auto"/>
        <w:bottom w:val="none" w:sz="0" w:space="0" w:color="auto"/>
        <w:right w:val="none" w:sz="0" w:space="0" w:color="auto"/>
      </w:divBdr>
      <w:divsChild>
        <w:div w:id="1699813639">
          <w:marLeft w:val="0"/>
          <w:marRight w:val="0"/>
          <w:marTop w:val="0"/>
          <w:marBottom w:val="0"/>
          <w:divBdr>
            <w:top w:val="none" w:sz="0" w:space="0" w:color="auto"/>
            <w:left w:val="none" w:sz="0" w:space="0" w:color="auto"/>
            <w:bottom w:val="none" w:sz="0" w:space="0" w:color="auto"/>
            <w:right w:val="none" w:sz="0" w:space="0" w:color="auto"/>
          </w:divBdr>
          <w:divsChild>
            <w:div w:id="1783187854">
              <w:marLeft w:val="0"/>
              <w:marRight w:val="0"/>
              <w:marTop w:val="0"/>
              <w:marBottom w:val="0"/>
              <w:divBdr>
                <w:top w:val="none" w:sz="0" w:space="0" w:color="auto"/>
                <w:left w:val="none" w:sz="0" w:space="0" w:color="auto"/>
                <w:bottom w:val="none" w:sz="0" w:space="0" w:color="auto"/>
                <w:right w:val="none" w:sz="0" w:space="0" w:color="auto"/>
              </w:divBdr>
              <w:divsChild>
                <w:div w:id="165560370">
                  <w:marLeft w:val="0"/>
                  <w:marRight w:val="0"/>
                  <w:marTop w:val="0"/>
                  <w:marBottom w:val="0"/>
                  <w:divBdr>
                    <w:top w:val="none" w:sz="0" w:space="0" w:color="auto"/>
                    <w:left w:val="none" w:sz="0" w:space="0" w:color="auto"/>
                    <w:bottom w:val="none" w:sz="0" w:space="0" w:color="auto"/>
                    <w:right w:val="none" w:sz="0" w:space="0" w:color="auto"/>
                  </w:divBdr>
                  <w:divsChild>
                    <w:div w:id="1449620118">
                      <w:marLeft w:val="0"/>
                      <w:marRight w:val="0"/>
                      <w:marTop w:val="0"/>
                      <w:marBottom w:val="0"/>
                      <w:divBdr>
                        <w:top w:val="none" w:sz="0" w:space="0" w:color="auto"/>
                        <w:left w:val="none" w:sz="0" w:space="0" w:color="auto"/>
                        <w:bottom w:val="none" w:sz="0" w:space="0" w:color="auto"/>
                        <w:right w:val="none" w:sz="0" w:space="0" w:color="auto"/>
                      </w:divBdr>
                      <w:divsChild>
                        <w:div w:id="443891829">
                          <w:marLeft w:val="-225"/>
                          <w:marRight w:val="0"/>
                          <w:marTop w:val="0"/>
                          <w:marBottom w:val="0"/>
                          <w:divBdr>
                            <w:top w:val="none" w:sz="0" w:space="0" w:color="auto"/>
                            <w:left w:val="none" w:sz="0" w:space="0" w:color="auto"/>
                            <w:bottom w:val="none" w:sz="0" w:space="0" w:color="auto"/>
                            <w:right w:val="none" w:sz="0" w:space="0" w:color="auto"/>
                          </w:divBdr>
                          <w:divsChild>
                            <w:div w:id="1216507399">
                              <w:marLeft w:val="1500"/>
                              <w:marRight w:val="1500"/>
                              <w:marTop w:val="0"/>
                              <w:marBottom w:val="0"/>
                              <w:divBdr>
                                <w:top w:val="none" w:sz="0" w:space="0" w:color="auto"/>
                                <w:left w:val="none" w:sz="0" w:space="0" w:color="auto"/>
                                <w:bottom w:val="none" w:sz="0" w:space="0" w:color="auto"/>
                                <w:right w:val="none" w:sz="0" w:space="0" w:color="auto"/>
                              </w:divBdr>
                              <w:divsChild>
                                <w:div w:id="685713246">
                                  <w:marLeft w:val="0"/>
                                  <w:marRight w:val="0"/>
                                  <w:marTop w:val="0"/>
                                  <w:marBottom w:val="345"/>
                                  <w:divBdr>
                                    <w:top w:val="none" w:sz="0" w:space="0" w:color="auto"/>
                                    <w:left w:val="none" w:sz="0" w:space="0" w:color="auto"/>
                                    <w:bottom w:val="none" w:sz="0" w:space="0" w:color="auto"/>
                                    <w:right w:val="none" w:sz="0" w:space="0" w:color="auto"/>
                                  </w:divBdr>
                                  <w:divsChild>
                                    <w:div w:id="16603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701631">
      <w:bodyDiv w:val="1"/>
      <w:marLeft w:val="0"/>
      <w:marRight w:val="0"/>
      <w:marTop w:val="0"/>
      <w:marBottom w:val="0"/>
      <w:divBdr>
        <w:top w:val="none" w:sz="0" w:space="0" w:color="auto"/>
        <w:left w:val="none" w:sz="0" w:space="0" w:color="auto"/>
        <w:bottom w:val="none" w:sz="0" w:space="0" w:color="auto"/>
        <w:right w:val="none" w:sz="0" w:space="0" w:color="auto"/>
      </w:divBdr>
      <w:divsChild>
        <w:div w:id="637609013">
          <w:marLeft w:val="0"/>
          <w:marRight w:val="0"/>
          <w:marTop w:val="0"/>
          <w:marBottom w:val="150"/>
          <w:divBdr>
            <w:top w:val="none" w:sz="0" w:space="0" w:color="auto"/>
            <w:left w:val="none" w:sz="0" w:space="0" w:color="auto"/>
            <w:bottom w:val="none" w:sz="0" w:space="0" w:color="auto"/>
            <w:right w:val="none" w:sz="0" w:space="0" w:color="auto"/>
          </w:divBdr>
          <w:divsChild>
            <w:div w:id="1207108873">
              <w:marLeft w:val="0"/>
              <w:marRight w:val="0"/>
              <w:marTop w:val="0"/>
              <w:marBottom w:val="300"/>
              <w:divBdr>
                <w:top w:val="single" w:sz="6" w:space="0" w:color="FFFFFF"/>
                <w:left w:val="single" w:sz="6" w:space="0" w:color="FFFFFF"/>
                <w:bottom w:val="single" w:sz="6" w:space="0" w:color="FFFFFF"/>
                <w:right w:val="single" w:sz="6" w:space="0" w:color="FFFFFF"/>
              </w:divBdr>
              <w:divsChild>
                <w:div w:id="2064330346">
                  <w:marLeft w:val="0"/>
                  <w:marRight w:val="0"/>
                  <w:marTop w:val="0"/>
                  <w:marBottom w:val="0"/>
                  <w:divBdr>
                    <w:top w:val="none" w:sz="0" w:space="0" w:color="auto"/>
                    <w:left w:val="none" w:sz="0" w:space="0" w:color="auto"/>
                    <w:bottom w:val="none" w:sz="0" w:space="0" w:color="auto"/>
                    <w:right w:val="none" w:sz="0" w:space="0" w:color="auto"/>
                  </w:divBdr>
                </w:div>
                <w:div w:id="20105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9106">
          <w:marLeft w:val="0"/>
          <w:marRight w:val="0"/>
          <w:marTop w:val="0"/>
          <w:marBottom w:val="150"/>
          <w:divBdr>
            <w:top w:val="none" w:sz="0" w:space="0" w:color="auto"/>
            <w:left w:val="none" w:sz="0" w:space="0" w:color="auto"/>
            <w:bottom w:val="none" w:sz="0" w:space="0" w:color="auto"/>
            <w:right w:val="none" w:sz="0" w:space="0" w:color="auto"/>
          </w:divBdr>
          <w:divsChild>
            <w:div w:id="4117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8566556">
                  <w:marLeft w:val="0"/>
                  <w:marRight w:val="0"/>
                  <w:marTop w:val="0"/>
                  <w:marBottom w:val="0"/>
                  <w:divBdr>
                    <w:top w:val="none" w:sz="0" w:space="0" w:color="FFFFFF"/>
                    <w:left w:val="none" w:sz="0" w:space="0" w:color="FFFFFF"/>
                    <w:bottom w:val="single" w:sz="6" w:space="0" w:color="FFFFFF"/>
                    <w:right w:val="none" w:sz="0" w:space="0" w:color="FFFFFF"/>
                  </w:divBdr>
                </w:div>
                <w:div w:id="1402293494">
                  <w:marLeft w:val="0"/>
                  <w:marRight w:val="0"/>
                  <w:marTop w:val="0"/>
                  <w:marBottom w:val="0"/>
                  <w:divBdr>
                    <w:top w:val="none" w:sz="0" w:space="0" w:color="auto"/>
                    <w:left w:val="none" w:sz="0" w:space="0" w:color="auto"/>
                    <w:bottom w:val="none" w:sz="0" w:space="0" w:color="auto"/>
                    <w:right w:val="none" w:sz="0" w:space="0" w:color="auto"/>
                  </w:divBdr>
                </w:div>
                <w:div w:id="15008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0711">
          <w:marLeft w:val="0"/>
          <w:marRight w:val="0"/>
          <w:marTop w:val="0"/>
          <w:marBottom w:val="150"/>
          <w:divBdr>
            <w:top w:val="none" w:sz="0" w:space="0" w:color="auto"/>
            <w:left w:val="none" w:sz="0" w:space="0" w:color="auto"/>
            <w:bottom w:val="none" w:sz="0" w:space="0" w:color="auto"/>
            <w:right w:val="none" w:sz="0" w:space="0" w:color="auto"/>
          </w:divBdr>
          <w:divsChild>
            <w:div w:id="1934167481">
              <w:marLeft w:val="0"/>
              <w:marRight w:val="0"/>
              <w:marTop w:val="0"/>
              <w:marBottom w:val="300"/>
              <w:divBdr>
                <w:top w:val="single" w:sz="6" w:space="0" w:color="FFFFFF"/>
                <w:left w:val="single" w:sz="6" w:space="0" w:color="FFFFFF"/>
                <w:bottom w:val="single" w:sz="6" w:space="0" w:color="FFFFFF"/>
                <w:right w:val="single" w:sz="6" w:space="0" w:color="FFFFFF"/>
              </w:divBdr>
              <w:divsChild>
                <w:div w:id="12735219">
                  <w:marLeft w:val="0"/>
                  <w:marRight w:val="0"/>
                  <w:marTop w:val="0"/>
                  <w:marBottom w:val="0"/>
                  <w:divBdr>
                    <w:top w:val="none" w:sz="0" w:space="0" w:color="FFFFFF"/>
                    <w:left w:val="none" w:sz="0" w:space="0" w:color="FFFFFF"/>
                    <w:bottom w:val="single" w:sz="6" w:space="0" w:color="FFFFFF"/>
                    <w:right w:val="none" w:sz="0" w:space="0" w:color="FFFFFF"/>
                  </w:divBdr>
                </w:div>
                <w:div w:id="1647008422">
                  <w:marLeft w:val="0"/>
                  <w:marRight w:val="0"/>
                  <w:marTop w:val="0"/>
                  <w:marBottom w:val="0"/>
                  <w:divBdr>
                    <w:top w:val="none" w:sz="0" w:space="0" w:color="auto"/>
                    <w:left w:val="none" w:sz="0" w:space="0" w:color="auto"/>
                    <w:bottom w:val="none" w:sz="0" w:space="0" w:color="auto"/>
                    <w:right w:val="none" w:sz="0" w:space="0" w:color="auto"/>
                  </w:divBdr>
                </w:div>
                <w:div w:id="21418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9201">
          <w:marLeft w:val="0"/>
          <w:marRight w:val="0"/>
          <w:marTop w:val="0"/>
          <w:marBottom w:val="150"/>
          <w:divBdr>
            <w:top w:val="none" w:sz="0" w:space="0" w:color="auto"/>
            <w:left w:val="none" w:sz="0" w:space="0" w:color="auto"/>
            <w:bottom w:val="none" w:sz="0" w:space="0" w:color="auto"/>
            <w:right w:val="none" w:sz="0" w:space="0" w:color="auto"/>
          </w:divBdr>
          <w:divsChild>
            <w:div w:id="1338457129">
              <w:marLeft w:val="0"/>
              <w:marRight w:val="0"/>
              <w:marTop w:val="0"/>
              <w:marBottom w:val="300"/>
              <w:divBdr>
                <w:top w:val="single" w:sz="6" w:space="0" w:color="FFFFFF"/>
                <w:left w:val="single" w:sz="6" w:space="0" w:color="FFFFFF"/>
                <w:bottom w:val="single" w:sz="6" w:space="0" w:color="FFFFFF"/>
                <w:right w:val="single" w:sz="6" w:space="0" w:color="FFFFFF"/>
              </w:divBdr>
              <w:divsChild>
                <w:div w:id="1183784163">
                  <w:marLeft w:val="0"/>
                  <w:marRight w:val="0"/>
                  <w:marTop w:val="0"/>
                  <w:marBottom w:val="0"/>
                  <w:divBdr>
                    <w:top w:val="none" w:sz="0" w:space="0" w:color="FFFFFF"/>
                    <w:left w:val="none" w:sz="0" w:space="0" w:color="FFFFFF"/>
                    <w:bottom w:val="single" w:sz="6" w:space="0" w:color="FFFFFF"/>
                    <w:right w:val="none" w:sz="0" w:space="0" w:color="FFFFFF"/>
                  </w:divBdr>
                </w:div>
                <w:div w:id="902720567">
                  <w:marLeft w:val="0"/>
                  <w:marRight w:val="0"/>
                  <w:marTop w:val="0"/>
                  <w:marBottom w:val="0"/>
                  <w:divBdr>
                    <w:top w:val="none" w:sz="0" w:space="0" w:color="auto"/>
                    <w:left w:val="none" w:sz="0" w:space="0" w:color="auto"/>
                    <w:bottom w:val="none" w:sz="0" w:space="0" w:color="auto"/>
                    <w:right w:val="none" w:sz="0" w:space="0" w:color="auto"/>
                  </w:divBdr>
                </w:div>
                <w:div w:id="15133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1316">
      <w:bodyDiv w:val="1"/>
      <w:marLeft w:val="0"/>
      <w:marRight w:val="0"/>
      <w:marTop w:val="0"/>
      <w:marBottom w:val="0"/>
      <w:divBdr>
        <w:top w:val="none" w:sz="0" w:space="0" w:color="auto"/>
        <w:left w:val="none" w:sz="0" w:space="0" w:color="auto"/>
        <w:bottom w:val="none" w:sz="0" w:space="0" w:color="auto"/>
        <w:right w:val="none" w:sz="0" w:space="0" w:color="auto"/>
      </w:divBdr>
    </w:div>
    <w:div w:id="604926650">
      <w:bodyDiv w:val="1"/>
      <w:marLeft w:val="0"/>
      <w:marRight w:val="0"/>
      <w:marTop w:val="0"/>
      <w:marBottom w:val="0"/>
      <w:divBdr>
        <w:top w:val="none" w:sz="0" w:space="0" w:color="auto"/>
        <w:left w:val="none" w:sz="0" w:space="0" w:color="auto"/>
        <w:bottom w:val="none" w:sz="0" w:space="0" w:color="auto"/>
        <w:right w:val="none" w:sz="0" w:space="0" w:color="auto"/>
      </w:divBdr>
    </w:div>
    <w:div w:id="605112034">
      <w:bodyDiv w:val="1"/>
      <w:marLeft w:val="0"/>
      <w:marRight w:val="0"/>
      <w:marTop w:val="0"/>
      <w:marBottom w:val="0"/>
      <w:divBdr>
        <w:top w:val="none" w:sz="0" w:space="0" w:color="auto"/>
        <w:left w:val="none" w:sz="0" w:space="0" w:color="auto"/>
        <w:bottom w:val="none" w:sz="0" w:space="0" w:color="auto"/>
        <w:right w:val="none" w:sz="0" w:space="0" w:color="auto"/>
      </w:divBdr>
      <w:divsChild>
        <w:div w:id="2036609812">
          <w:marLeft w:val="0"/>
          <w:marRight w:val="0"/>
          <w:marTop w:val="0"/>
          <w:marBottom w:val="0"/>
          <w:divBdr>
            <w:top w:val="none" w:sz="0" w:space="0" w:color="auto"/>
            <w:left w:val="none" w:sz="0" w:space="0" w:color="auto"/>
            <w:bottom w:val="none" w:sz="0" w:space="0" w:color="auto"/>
            <w:right w:val="none" w:sz="0" w:space="0" w:color="auto"/>
          </w:divBdr>
        </w:div>
      </w:divsChild>
    </w:div>
    <w:div w:id="605118546">
      <w:bodyDiv w:val="1"/>
      <w:marLeft w:val="0"/>
      <w:marRight w:val="0"/>
      <w:marTop w:val="0"/>
      <w:marBottom w:val="0"/>
      <w:divBdr>
        <w:top w:val="none" w:sz="0" w:space="0" w:color="auto"/>
        <w:left w:val="none" w:sz="0" w:space="0" w:color="auto"/>
        <w:bottom w:val="none" w:sz="0" w:space="0" w:color="auto"/>
        <w:right w:val="none" w:sz="0" w:space="0" w:color="auto"/>
      </w:divBdr>
      <w:divsChild>
        <w:div w:id="1884554475">
          <w:marLeft w:val="0"/>
          <w:marRight w:val="0"/>
          <w:marTop w:val="0"/>
          <w:marBottom w:val="150"/>
          <w:divBdr>
            <w:top w:val="none" w:sz="0" w:space="0" w:color="auto"/>
            <w:left w:val="none" w:sz="0" w:space="0" w:color="auto"/>
            <w:bottom w:val="none" w:sz="0" w:space="0" w:color="auto"/>
            <w:right w:val="none" w:sz="0" w:space="0" w:color="auto"/>
          </w:divBdr>
          <w:divsChild>
            <w:div w:id="1986199885">
              <w:marLeft w:val="0"/>
              <w:marRight w:val="0"/>
              <w:marTop w:val="0"/>
              <w:marBottom w:val="300"/>
              <w:divBdr>
                <w:top w:val="single" w:sz="6" w:space="0" w:color="FFFFFF"/>
                <w:left w:val="single" w:sz="6" w:space="0" w:color="FFFFFF"/>
                <w:bottom w:val="single" w:sz="6" w:space="0" w:color="FFFFFF"/>
                <w:right w:val="single" w:sz="6" w:space="0" w:color="FFFFFF"/>
              </w:divBdr>
              <w:divsChild>
                <w:div w:id="958029139">
                  <w:marLeft w:val="0"/>
                  <w:marRight w:val="0"/>
                  <w:marTop w:val="0"/>
                  <w:marBottom w:val="0"/>
                  <w:divBdr>
                    <w:top w:val="none" w:sz="0" w:space="0" w:color="auto"/>
                    <w:left w:val="none" w:sz="0" w:space="0" w:color="auto"/>
                    <w:bottom w:val="none" w:sz="0" w:space="0" w:color="auto"/>
                    <w:right w:val="none" w:sz="0" w:space="0" w:color="auto"/>
                  </w:divBdr>
                </w:div>
                <w:div w:id="808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7698">
          <w:marLeft w:val="0"/>
          <w:marRight w:val="0"/>
          <w:marTop w:val="0"/>
          <w:marBottom w:val="150"/>
          <w:divBdr>
            <w:top w:val="none" w:sz="0" w:space="0" w:color="auto"/>
            <w:left w:val="none" w:sz="0" w:space="0" w:color="auto"/>
            <w:bottom w:val="none" w:sz="0" w:space="0" w:color="auto"/>
            <w:right w:val="none" w:sz="0" w:space="0" w:color="auto"/>
          </w:divBdr>
          <w:divsChild>
            <w:div w:id="1746293730">
              <w:marLeft w:val="0"/>
              <w:marRight w:val="0"/>
              <w:marTop w:val="0"/>
              <w:marBottom w:val="300"/>
              <w:divBdr>
                <w:top w:val="single" w:sz="6" w:space="0" w:color="FFFFFF"/>
                <w:left w:val="single" w:sz="6" w:space="0" w:color="FFFFFF"/>
                <w:bottom w:val="single" w:sz="6" w:space="0" w:color="FFFFFF"/>
                <w:right w:val="single" w:sz="6" w:space="0" w:color="FFFFFF"/>
              </w:divBdr>
              <w:divsChild>
                <w:div w:id="879779368">
                  <w:marLeft w:val="0"/>
                  <w:marRight w:val="0"/>
                  <w:marTop w:val="0"/>
                  <w:marBottom w:val="0"/>
                  <w:divBdr>
                    <w:top w:val="none" w:sz="0" w:space="0" w:color="FFFFFF"/>
                    <w:left w:val="none" w:sz="0" w:space="0" w:color="FFFFFF"/>
                    <w:bottom w:val="single" w:sz="6" w:space="0" w:color="FFFFFF"/>
                    <w:right w:val="none" w:sz="0" w:space="0" w:color="FFFFFF"/>
                  </w:divBdr>
                </w:div>
                <w:div w:id="1283346250">
                  <w:marLeft w:val="0"/>
                  <w:marRight w:val="0"/>
                  <w:marTop w:val="0"/>
                  <w:marBottom w:val="0"/>
                  <w:divBdr>
                    <w:top w:val="none" w:sz="0" w:space="0" w:color="auto"/>
                    <w:left w:val="none" w:sz="0" w:space="0" w:color="auto"/>
                    <w:bottom w:val="none" w:sz="0" w:space="0" w:color="auto"/>
                    <w:right w:val="none" w:sz="0" w:space="0" w:color="auto"/>
                  </w:divBdr>
                </w:div>
                <w:div w:id="19232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6696">
          <w:marLeft w:val="0"/>
          <w:marRight w:val="0"/>
          <w:marTop w:val="0"/>
          <w:marBottom w:val="150"/>
          <w:divBdr>
            <w:top w:val="none" w:sz="0" w:space="0" w:color="auto"/>
            <w:left w:val="none" w:sz="0" w:space="0" w:color="auto"/>
            <w:bottom w:val="none" w:sz="0" w:space="0" w:color="auto"/>
            <w:right w:val="none" w:sz="0" w:space="0" w:color="auto"/>
          </w:divBdr>
          <w:divsChild>
            <w:div w:id="1757479037">
              <w:marLeft w:val="0"/>
              <w:marRight w:val="0"/>
              <w:marTop w:val="0"/>
              <w:marBottom w:val="300"/>
              <w:divBdr>
                <w:top w:val="single" w:sz="6" w:space="0" w:color="FFFFFF"/>
                <w:left w:val="single" w:sz="6" w:space="0" w:color="FFFFFF"/>
                <w:bottom w:val="single" w:sz="6" w:space="0" w:color="FFFFFF"/>
                <w:right w:val="single" w:sz="6" w:space="0" w:color="FFFFFF"/>
              </w:divBdr>
              <w:divsChild>
                <w:div w:id="2051494159">
                  <w:marLeft w:val="0"/>
                  <w:marRight w:val="0"/>
                  <w:marTop w:val="0"/>
                  <w:marBottom w:val="0"/>
                  <w:divBdr>
                    <w:top w:val="none" w:sz="0" w:space="0" w:color="FFFFFF"/>
                    <w:left w:val="none" w:sz="0" w:space="0" w:color="FFFFFF"/>
                    <w:bottom w:val="single" w:sz="6" w:space="0" w:color="FFFFFF"/>
                    <w:right w:val="none" w:sz="0" w:space="0" w:color="FFFFFF"/>
                  </w:divBdr>
                </w:div>
                <w:div w:id="1352219840">
                  <w:marLeft w:val="0"/>
                  <w:marRight w:val="0"/>
                  <w:marTop w:val="0"/>
                  <w:marBottom w:val="0"/>
                  <w:divBdr>
                    <w:top w:val="none" w:sz="0" w:space="0" w:color="auto"/>
                    <w:left w:val="none" w:sz="0" w:space="0" w:color="auto"/>
                    <w:bottom w:val="none" w:sz="0" w:space="0" w:color="auto"/>
                    <w:right w:val="none" w:sz="0" w:space="0" w:color="auto"/>
                  </w:divBdr>
                </w:div>
                <w:div w:id="7240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05226">
      <w:bodyDiv w:val="1"/>
      <w:marLeft w:val="0"/>
      <w:marRight w:val="0"/>
      <w:marTop w:val="0"/>
      <w:marBottom w:val="0"/>
      <w:divBdr>
        <w:top w:val="none" w:sz="0" w:space="0" w:color="auto"/>
        <w:left w:val="none" w:sz="0" w:space="0" w:color="auto"/>
        <w:bottom w:val="none" w:sz="0" w:space="0" w:color="auto"/>
        <w:right w:val="none" w:sz="0" w:space="0" w:color="auto"/>
      </w:divBdr>
      <w:divsChild>
        <w:div w:id="1985741957">
          <w:marLeft w:val="0"/>
          <w:marRight w:val="0"/>
          <w:marTop w:val="0"/>
          <w:marBottom w:val="150"/>
          <w:divBdr>
            <w:top w:val="none" w:sz="0" w:space="0" w:color="auto"/>
            <w:left w:val="none" w:sz="0" w:space="0" w:color="auto"/>
            <w:bottom w:val="none" w:sz="0" w:space="0" w:color="auto"/>
            <w:right w:val="none" w:sz="0" w:space="0" w:color="auto"/>
          </w:divBdr>
          <w:divsChild>
            <w:div w:id="1067070981">
              <w:marLeft w:val="0"/>
              <w:marRight w:val="0"/>
              <w:marTop w:val="0"/>
              <w:marBottom w:val="300"/>
              <w:divBdr>
                <w:top w:val="single" w:sz="6" w:space="0" w:color="FFFFFF"/>
                <w:left w:val="single" w:sz="6" w:space="0" w:color="FFFFFF"/>
                <w:bottom w:val="single" w:sz="6" w:space="0" w:color="FFFFFF"/>
                <w:right w:val="single" w:sz="6" w:space="0" w:color="FFFFFF"/>
              </w:divBdr>
              <w:divsChild>
                <w:div w:id="805776864">
                  <w:marLeft w:val="0"/>
                  <w:marRight w:val="0"/>
                  <w:marTop w:val="0"/>
                  <w:marBottom w:val="0"/>
                  <w:divBdr>
                    <w:top w:val="none" w:sz="0" w:space="0" w:color="auto"/>
                    <w:left w:val="none" w:sz="0" w:space="0" w:color="auto"/>
                    <w:bottom w:val="none" w:sz="0" w:space="0" w:color="auto"/>
                    <w:right w:val="none" w:sz="0" w:space="0" w:color="auto"/>
                  </w:divBdr>
                </w:div>
                <w:div w:id="133518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2986">
          <w:marLeft w:val="0"/>
          <w:marRight w:val="0"/>
          <w:marTop w:val="0"/>
          <w:marBottom w:val="150"/>
          <w:divBdr>
            <w:top w:val="none" w:sz="0" w:space="0" w:color="auto"/>
            <w:left w:val="none" w:sz="0" w:space="0" w:color="auto"/>
            <w:bottom w:val="none" w:sz="0" w:space="0" w:color="auto"/>
            <w:right w:val="none" w:sz="0" w:space="0" w:color="auto"/>
          </w:divBdr>
          <w:divsChild>
            <w:div w:id="18626250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614057">
                  <w:marLeft w:val="0"/>
                  <w:marRight w:val="0"/>
                  <w:marTop w:val="0"/>
                  <w:marBottom w:val="0"/>
                  <w:divBdr>
                    <w:top w:val="none" w:sz="0" w:space="0" w:color="FFFFFF"/>
                    <w:left w:val="none" w:sz="0" w:space="0" w:color="FFFFFF"/>
                    <w:bottom w:val="single" w:sz="6" w:space="0" w:color="FFFFFF"/>
                    <w:right w:val="none" w:sz="0" w:space="0" w:color="FFFFFF"/>
                  </w:divBdr>
                </w:div>
                <w:div w:id="1793940471">
                  <w:marLeft w:val="0"/>
                  <w:marRight w:val="0"/>
                  <w:marTop w:val="0"/>
                  <w:marBottom w:val="0"/>
                  <w:divBdr>
                    <w:top w:val="none" w:sz="0" w:space="0" w:color="auto"/>
                    <w:left w:val="none" w:sz="0" w:space="0" w:color="auto"/>
                    <w:bottom w:val="none" w:sz="0" w:space="0" w:color="auto"/>
                    <w:right w:val="none" w:sz="0" w:space="0" w:color="auto"/>
                  </w:divBdr>
                </w:div>
                <w:div w:id="68159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6265">
          <w:marLeft w:val="0"/>
          <w:marRight w:val="0"/>
          <w:marTop w:val="0"/>
          <w:marBottom w:val="150"/>
          <w:divBdr>
            <w:top w:val="none" w:sz="0" w:space="0" w:color="auto"/>
            <w:left w:val="none" w:sz="0" w:space="0" w:color="auto"/>
            <w:bottom w:val="none" w:sz="0" w:space="0" w:color="auto"/>
            <w:right w:val="none" w:sz="0" w:space="0" w:color="auto"/>
          </w:divBdr>
          <w:divsChild>
            <w:div w:id="370232061">
              <w:marLeft w:val="0"/>
              <w:marRight w:val="0"/>
              <w:marTop w:val="0"/>
              <w:marBottom w:val="300"/>
              <w:divBdr>
                <w:top w:val="single" w:sz="6" w:space="0" w:color="FFFFFF"/>
                <w:left w:val="single" w:sz="6" w:space="0" w:color="FFFFFF"/>
                <w:bottom w:val="single" w:sz="6" w:space="0" w:color="FFFFFF"/>
                <w:right w:val="single" w:sz="6" w:space="0" w:color="FFFFFF"/>
              </w:divBdr>
              <w:divsChild>
                <w:div w:id="1234663000">
                  <w:marLeft w:val="0"/>
                  <w:marRight w:val="0"/>
                  <w:marTop w:val="0"/>
                  <w:marBottom w:val="0"/>
                  <w:divBdr>
                    <w:top w:val="none" w:sz="0" w:space="0" w:color="FFFFFF"/>
                    <w:left w:val="none" w:sz="0" w:space="0" w:color="FFFFFF"/>
                    <w:bottom w:val="single" w:sz="6" w:space="0" w:color="FFFFFF"/>
                    <w:right w:val="none" w:sz="0" w:space="0" w:color="FFFFFF"/>
                  </w:divBdr>
                </w:div>
                <w:div w:id="677775484">
                  <w:marLeft w:val="0"/>
                  <w:marRight w:val="0"/>
                  <w:marTop w:val="0"/>
                  <w:marBottom w:val="0"/>
                  <w:divBdr>
                    <w:top w:val="none" w:sz="0" w:space="0" w:color="auto"/>
                    <w:left w:val="none" w:sz="0" w:space="0" w:color="auto"/>
                    <w:bottom w:val="none" w:sz="0" w:space="0" w:color="auto"/>
                    <w:right w:val="none" w:sz="0" w:space="0" w:color="auto"/>
                  </w:divBdr>
                </w:div>
                <w:div w:id="14932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523">
          <w:marLeft w:val="0"/>
          <w:marRight w:val="0"/>
          <w:marTop w:val="0"/>
          <w:marBottom w:val="150"/>
          <w:divBdr>
            <w:top w:val="none" w:sz="0" w:space="0" w:color="auto"/>
            <w:left w:val="none" w:sz="0" w:space="0" w:color="auto"/>
            <w:bottom w:val="none" w:sz="0" w:space="0" w:color="auto"/>
            <w:right w:val="none" w:sz="0" w:space="0" w:color="auto"/>
          </w:divBdr>
          <w:divsChild>
            <w:div w:id="407309994">
              <w:marLeft w:val="0"/>
              <w:marRight w:val="0"/>
              <w:marTop w:val="0"/>
              <w:marBottom w:val="300"/>
              <w:divBdr>
                <w:top w:val="single" w:sz="6" w:space="0" w:color="FFFFFF"/>
                <w:left w:val="single" w:sz="6" w:space="0" w:color="FFFFFF"/>
                <w:bottom w:val="single" w:sz="6" w:space="0" w:color="FFFFFF"/>
                <w:right w:val="single" w:sz="6" w:space="0" w:color="FFFFFF"/>
              </w:divBdr>
              <w:divsChild>
                <w:div w:id="8455132">
                  <w:marLeft w:val="0"/>
                  <w:marRight w:val="0"/>
                  <w:marTop w:val="0"/>
                  <w:marBottom w:val="0"/>
                  <w:divBdr>
                    <w:top w:val="none" w:sz="0" w:space="0" w:color="FFFFFF"/>
                    <w:left w:val="none" w:sz="0" w:space="0" w:color="FFFFFF"/>
                    <w:bottom w:val="single" w:sz="6" w:space="0" w:color="FFFFFF"/>
                    <w:right w:val="none" w:sz="0" w:space="0" w:color="FFFFFF"/>
                  </w:divBdr>
                </w:div>
                <w:div w:id="132068884">
                  <w:marLeft w:val="0"/>
                  <w:marRight w:val="0"/>
                  <w:marTop w:val="0"/>
                  <w:marBottom w:val="0"/>
                  <w:divBdr>
                    <w:top w:val="none" w:sz="0" w:space="0" w:color="auto"/>
                    <w:left w:val="none" w:sz="0" w:space="0" w:color="auto"/>
                    <w:bottom w:val="none" w:sz="0" w:space="0" w:color="auto"/>
                    <w:right w:val="none" w:sz="0" w:space="0" w:color="auto"/>
                  </w:divBdr>
                </w:div>
                <w:div w:id="9108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69582">
          <w:marLeft w:val="0"/>
          <w:marRight w:val="0"/>
          <w:marTop w:val="0"/>
          <w:marBottom w:val="150"/>
          <w:divBdr>
            <w:top w:val="none" w:sz="0" w:space="0" w:color="auto"/>
            <w:left w:val="none" w:sz="0" w:space="0" w:color="auto"/>
            <w:bottom w:val="none" w:sz="0" w:space="0" w:color="auto"/>
            <w:right w:val="none" w:sz="0" w:space="0" w:color="auto"/>
          </w:divBdr>
          <w:divsChild>
            <w:div w:id="1791970129">
              <w:marLeft w:val="0"/>
              <w:marRight w:val="0"/>
              <w:marTop w:val="0"/>
              <w:marBottom w:val="300"/>
              <w:divBdr>
                <w:top w:val="single" w:sz="6" w:space="0" w:color="FFFFFF"/>
                <w:left w:val="single" w:sz="6" w:space="0" w:color="FFFFFF"/>
                <w:bottom w:val="single" w:sz="6" w:space="0" w:color="FFFFFF"/>
                <w:right w:val="single" w:sz="6" w:space="0" w:color="FFFFFF"/>
              </w:divBdr>
              <w:divsChild>
                <w:div w:id="1517111653">
                  <w:marLeft w:val="0"/>
                  <w:marRight w:val="0"/>
                  <w:marTop w:val="0"/>
                  <w:marBottom w:val="0"/>
                  <w:divBdr>
                    <w:top w:val="none" w:sz="0" w:space="0" w:color="FFFFFF"/>
                    <w:left w:val="none" w:sz="0" w:space="0" w:color="FFFFFF"/>
                    <w:bottom w:val="single" w:sz="6" w:space="0" w:color="FFFFFF"/>
                    <w:right w:val="none" w:sz="0" w:space="0" w:color="FFFFFF"/>
                  </w:divBdr>
                </w:div>
                <w:div w:id="10772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86310">
      <w:bodyDiv w:val="1"/>
      <w:marLeft w:val="0"/>
      <w:marRight w:val="0"/>
      <w:marTop w:val="0"/>
      <w:marBottom w:val="0"/>
      <w:divBdr>
        <w:top w:val="none" w:sz="0" w:space="0" w:color="auto"/>
        <w:left w:val="none" w:sz="0" w:space="0" w:color="auto"/>
        <w:bottom w:val="none" w:sz="0" w:space="0" w:color="auto"/>
        <w:right w:val="none" w:sz="0" w:space="0" w:color="auto"/>
      </w:divBdr>
    </w:div>
    <w:div w:id="607081897">
      <w:bodyDiv w:val="1"/>
      <w:marLeft w:val="0"/>
      <w:marRight w:val="0"/>
      <w:marTop w:val="0"/>
      <w:marBottom w:val="0"/>
      <w:divBdr>
        <w:top w:val="none" w:sz="0" w:space="0" w:color="auto"/>
        <w:left w:val="none" w:sz="0" w:space="0" w:color="auto"/>
        <w:bottom w:val="none" w:sz="0" w:space="0" w:color="auto"/>
        <w:right w:val="none" w:sz="0" w:space="0" w:color="auto"/>
      </w:divBdr>
    </w:div>
    <w:div w:id="607392733">
      <w:bodyDiv w:val="1"/>
      <w:marLeft w:val="0"/>
      <w:marRight w:val="0"/>
      <w:marTop w:val="0"/>
      <w:marBottom w:val="0"/>
      <w:divBdr>
        <w:top w:val="none" w:sz="0" w:space="0" w:color="auto"/>
        <w:left w:val="none" w:sz="0" w:space="0" w:color="auto"/>
        <w:bottom w:val="none" w:sz="0" w:space="0" w:color="auto"/>
        <w:right w:val="none" w:sz="0" w:space="0" w:color="auto"/>
      </w:divBdr>
    </w:div>
    <w:div w:id="607393031">
      <w:bodyDiv w:val="1"/>
      <w:marLeft w:val="0"/>
      <w:marRight w:val="0"/>
      <w:marTop w:val="0"/>
      <w:marBottom w:val="0"/>
      <w:divBdr>
        <w:top w:val="none" w:sz="0" w:space="0" w:color="auto"/>
        <w:left w:val="none" w:sz="0" w:space="0" w:color="auto"/>
        <w:bottom w:val="none" w:sz="0" w:space="0" w:color="auto"/>
        <w:right w:val="none" w:sz="0" w:space="0" w:color="auto"/>
      </w:divBdr>
      <w:divsChild>
        <w:div w:id="1280406451">
          <w:marLeft w:val="0"/>
          <w:marRight w:val="0"/>
          <w:marTop w:val="0"/>
          <w:marBottom w:val="150"/>
          <w:divBdr>
            <w:top w:val="none" w:sz="0" w:space="0" w:color="auto"/>
            <w:left w:val="none" w:sz="0" w:space="0" w:color="auto"/>
            <w:bottom w:val="none" w:sz="0" w:space="0" w:color="auto"/>
            <w:right w:val="none" w:sz="0" w:space="0" w:color="auto"/>
          </w:divBdr>
          <w:divsChild>
            <w:div w:id="670258604">
              <w:marLeft w:val="0"/>
              <w:marRight w:val="0"/>
              <w:marTop w:val="0"/>
              <w:marBottom w:val="300"/>
              <w:divBdr>
                <w:top w:val="single" w:sz="6" w:space="0" w:color="FFFFFF"/>
                <w:left w:val="single" w:sz="6" w:space="0" w:color="FFFFFF"/>
                <w:bottom w:val="single" w:sz="6" w:space="0" w:color="FFFFFF"/>
                <w:right w:val="single" w:sz="6" w:space="0" w:color="FFFFFF"/>
              </w:divBdr>
              <w:divsChild>
                <w:div w:id="1897740690">
                  <w:marLeft w:val="0"/>
                  <w:marRight w:val="0"/>
                  <w:marTop w:val="0"/>
                  <w:marBottom w:val="0"/>
                  <w:divBdr>
                    <w:top w:val="none" w:sz="0" w:space="0" w:color="auto"/>
                    <w:left w:val="none" w:sz="0" w:space="0" w:color="auto"/>
                    <w:bottom w:val="none" w:sz="0" w:space="0" w:color="auto"/>
                    <w:right w:val="none" w:sz="0" w:space="0" w:color="auto"/>
                  </w:divBdr>
                </w:div>
                <w:div w:id="18001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52861">
          <w:marLeft w:val="0"/>
          <w:marRight w:val="0"/>
          <w:marTop w:val="0"/>
          <w:marBottom w:val="150"/>
          <w:divBdr>
            <w:top w:val="none" w:sz="0" w:space="0" w:color="auto"/>
            <w:left w:val="none" w:sz="0" w:space="0" w:color="auto"/>
            <w:bottom w:val="none" w:sz="0" w:space="0" w:color="auto"/>
            <w:right w:val="none" w:sz="0" w:space="0" w:color="auto"/>
          </w:divBdr>
          <w:divsChild>
            <w:div w:id="1564756138">
              <w:marLeft w:val="0"/>
              <w:marRight w:val="0"/>
              <w:marTop w:val="0"/>
              <w:marBottom w:val="300"/>
              <w:divBdr>
                <w:top w:val="single" w:sz="6" w:space="0" w:color="FFFFFF"/>
                <w:left w:val="single" w:sz="6" w:space="0" w:color="FFFFFF"/>
                <w:bottom w:val="single" w:sz="6" w:space="0" w:color="FFFFFF"/>
                <w:right w:val="single" w:sz="6" w:space="0" w:color="FFFFFF"/>
              </w:divBdr>
              <w:divsChild>
                <w:div w:id="1026103500">
                  <w:marLeft w:val="0"/>
                  <w:marRight w:val="0"/>
                  <w:marTop w:val="0"/>
                  <w:marBottom w:val="0"/>
                  <w:divBdr>
                    <w:top w:val="none" w:sz="0" w:space="0" w:color="FFFFFF"/>
                    <w:left w:val="none" w:sz="0" w:space="0" w:color="FFFFFF"/>
                    <w:bottom w:val="single" w:sz="6" w:space="0" w:color="FFFFFF"/>
                    <w:right w:val="none" w:sz="0" w:space="0" w:color="FFFFFF"/>
                  </w:divBdr>
                </w:div>
                <w:div w:id="1536695165">
                  <w:marLeft w:val="0"/>
                  <w:marRight w:val="0"/>
                  <w:marTop w:val="0"/>
                  <w:marBottom w:val="0"/>
                  <w:divBdr>
                    <w:top w:val="none" w:sz="0" w:space="0" w:color="auto"/>
                    <w:left w:val="none" w:sz="0" w:space="0" w:color="auto"/>
                    <w:bottom w:val="none" w:sz="0" w:space="0" w:color="auto"/>
                    <w:right w:val="none" w:sz="0" w:space="0" w:color="auto"/>
                  </w:divBdr>
                </w:div>
                <w:div w:id="14202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4584">
          <w:marLeft w:val="0"/>
          <w:marRight w:val="0"/>
          <w:marTop w:val="0"/>
          <w:marBottom w:val="150"/>
          <w:divBdr>
            <w:top w:val="none" w:sz="0" w:space="0" w:color="auto"/>
            <w:left w:val="none" w:sz="0" w:space="0" w:color="auto"/>
            <w:bottom w:val="none" w:sz="0" w:space="0" w:color="auto"/>
            <w:right w:val="none" w:sz="0" w:space="0" w:color="auto"/>
          </w:divBdr>
          <w:divsChild>
            <w:div w:id="754404904">
              <w:marLeft w:val="0"/>
              <w:marRight w:val="0"/>
              <w:marTop w:val="0"/>
              <w:marBottom w:val="300"/>
              <w:divBdr>
                <w:top w:val="single" w:sz="6" w:space="0" w:color="FFFFFF"/>
                <w:left w:val="single" w:sz="6" w:space="0" w:color="FFFFFF"/>
                <w:bottom w:val="single" w:sz="6" w:space="0" w:color="FFFFFF"/>
                <w:right w:val="single" w:sz="6" w:space="0" w:color="FFFFFF"/>
              </w:divBdr>
              <w:divsChild>
                <w:div w:id="1113398934">
                  <w:marLeft w:val="0"/>
                  <w:marRight w:val="0"/>
                  <w:marTop w:val="0"/>
                  <w:marBottom w:val="0"/>
                  <w:divBdr>
                    <w:top w:val="none" w:sz="0" w:space="0" w:color="FFFFFF"/>
                    <w:left w:val="none" w:sz="0" w:space="0" w:color="FFFFFF"/>
                    <w:bottom w:val="single" w:sz="6" w:space="0" w:color="FFFFFF"/>
                    <w:right w:val="none" w:sz="0" w:space="0" w:color="FFFFFF"/>
                  </w:divBdr>
                </w:div>
                <w:div w:id="1598102010">
                  <w:marLeft w:val="0"/>
                  <w:marRight w:val="0"/>
                  <w:marTop w:val="0"/>
                  <w:marBottom w:val="0"/>
                  <w:divBdr>
                    <w:top w:val="none" w:sz="0" w:space="0" w:color="auto"/>
                    <w:left w:val="none" w:sz="0" w:space="0" w:color="auto"/>
                    <w:bottom w:val="none" w:sz="0" w:space="0" w:color="auto"/>
                    <w:right w:val="none" w:sz="0" w:space="0" w:color="auto"/>
                  </w:divBdr>
                </w:div>
                <w:div w:id="16463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8748">
          <w:marLeft w:val="0"/>
          <w:marRight w:val="0"/>
          <w:marTop w:val="0"/>
          <w:marBottom w:val="150"/>
          <w:divBdr>
            <w:top w:val="none" w:sz="0" w:space="0" w:color="auto"/>
            <w:left w:val="none" w:sz="0" w:space="0" w:color="auto"/>
            <w:bottom w:val="none" w:sz="0" w:space="0" w:color="auto"/>
            <w:right w:val="none" w:sz="0" w:space="0" w:color="auto"/>
          </w:divBdr>
          <w:divsChild>
            <w:div w:id="2002999165">
              <w:marLeft w:val="0"/>
              <w:marRight w:val="0"/>
              <w:marTop w:val="0"/>
              <w:marBottom w:val="300"/>
              <w:divBdr>
                <w:top w:val="single" w:sz="6" w:space="0" w:color="FFFFFF"/>
                <w:left w:val="single" w:sz="6" w:space="0" w:color="FFFFFF"/>
                <w:bottom w:val="single" w:sz="6" w:space="0" w:color="FFFFFF"/>
                <w:right w:val="single" w:sz="6" w:space="0" w:color="FFFFFF"/>
              </w:divBdr>
              <w:divsChild>
                <w:div w:id="1157111954">
                  <w:marLeft w:val="0"/>
                  <w:marRight w:val="0"/>
                  <w:marTop w:val="0"/>
                  <w:marBottom w:val="0"/>
                  <w:divBdr>
                    <w:top w:val="none" w:sz="0" w:space="0" w:color="FFFFFF"/>
                    <w:left w:val="none" w:sz="0" w:space="0" w:color="FFFFFF"/>
                    <w:bottom w:val="single" w:sz="6" w:space="0" w:color="FFFFFF"/>
                    <w:right w:val="none" w:sz="0" w:space="0" w:color="FFFFFF"/>
                  </w:divBdr>
                </w:div>
                <w:div w:id="320235476">
                  <w:marLeft w:val="0"/>
                  <w:marRight w:val="0"/>
                  <w:marTop w:val="0"/>
                  <w:marBottom w:val="0"/>
                  <w:divBdr>
                    <w:top w:val="none" w:sz="0" w:space="0" w:color="auto"/>
                    <w:left w:val="none" w:sz="0" w:space="0" w:color="auto"/>
                    <w:bottom w:val="none" w:sz="0" w:space="0" w:color="auto"/>
                    <w:right w:val="none" w:sz="0" w:space="0" w:color="auto"/>
                  </w:divBdr>
                </w:div>
                <w:div w:id="12009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4168">
          <w:marLeft w:val="0"/>
          <w:marRight w:val="0"/>
          <w:marTop w:val="0"/>
          <w:marBottom w:val="150"/>
          <w:divBdr>
            <w:top w:val="none" w:sz="0" w:space="0" w:color="auto"/>
            <w:left w:val="none" w:sz="0" w:space="0" w:color="auto"/>
            <w:bottom w:val="none" w:sz="0" w:space="0" w:color="auto"/>
            <w:right w:val="none" w:sz="0" w:space="0" w:color="auto"/>
          </w:divBdr>
          <w:divsChild>
            <w:div w:id="767458193">
              <w:marLeft w:val="0"/>
              <w:marRight w:val="0"/>
              <w:marTop w:val="0"/>
              <w:marBottom w:val="300"/>
              <w:divBdr>
                <w:top w:val="single" w:sz="6" w:space="0" w:color="FFFFFF"/>
                <w:left w:val="single" w:sz="6" w:space="0" w:color="FFFFFF"/>
                <w:bottom w:val="single" w:sz="6" w:space="0" w:color="FFFFFF"/>
                <w:right w:val="single" w:sz="6" w:space="0" w:color="FFFFFF"/>
              </w:divBdr>
              <w:divsChild>
                <w:div w:id="1408921180">
                  <w:marLeft w:val="0"/>
                  <w:marRight w:val="0"/>
                  <w:marTop w:val="0"/>
                  <w:marBottom w:val="0"/>
                  <w:divBdr>
                    <w:top w:val="none" w:sz="0" w:space="0" w:color="FFFFFF"/>
                    <w:left w:val="none" w:sz="0" w:space="0" w:color="FFFFFF"/>
                    <w:bottom w:val="single" w:sz="6" w:space="0" w:color="FFFFFF"/>
                    <w:right w:val="none" w:sz="0" w:space="0" w:color="FFFFFF"/>
                  </w:divBdr>
                </w:div>
                <w:div w:id="1940017473">
                  <w:marLeft w:val="0"/>
                  <w:marRight w:val="0"/>
                  <w:marTop w:val="0"/>
                  <w:marBottom w:val="0"/>
                  <w:divBdr>
                    <w:top w:val="none" w:sz="0" w:space="0" w:color="auto"/>
                    <w:left w:val="none" w:sz="0" w:space="0" w:color="auto"/>
                    <w:bottom w:val="none" w:sz="0" w:space="0" w:color="auto"/>
                    <w:right w:val="none" w:sz="0" w:space="0" w:color="auto"/>
                  </w:divBdr>
                </w:div>
                <w:div w:id="74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3713">
      <w:bodyDiv w:val="1"/>
      <w:marLeft w:val="0"/>
      <w:marRight w:val="0"/>
      <w:marTop w:val="0"/>
      <w:marBottom w:val="0"/>
      <w:divBdr>
        <w:top w:val="none" w:sz="0" w:space="0" w:color="auto"/>
        <w:left w:val="none" w:sz="0" w:space="0" w:color="auto"/>
        <w:bottom w:val="none" w:sz="0" w:space="0" w:color="auto"/>
        <w:right w:val="none" w:sz="0" w:space="0" w:color="auto"/>
      </w:divBdr>
      <w:divsChild>
        <w:div w:id="950430461">
          <w:marLeft w:val="0"/>
          <w:marRight w:val="0"/>
          <w:marTop w:val="0"/>
          <w:marBottom w:val="0"/>
          <w:divBdr>
            <w:top w:val="none" w:sz="0" w:space="0" w:color="auto"/>
            <w:left w:val="none" w:sz="0" w:space="0" w:color="auto"/>
            <w:bottom w:val="none" w:sz="0" w:space="0" w:color="auto"/>
            <w:right w:val="none" w:sz="0" w:space="0" w:color="auto"/>
          </w:divBdr>
        </w:div>
      </w:divsChild>
    </w:div>
    <w:div w:id="607470918">
      <w:bodyDiv w:val="1"/>
      <w:marLeft w:val="0"/>
      <w:marRight w:val="0"/>
      <w:marTop w:val="0"/>
      <w:marBottom w:val="0"/>
      <w:divBdr>
        <w:top w:val="none" w:sz="0" w:space="0" w:color="auto"/>
        <w:left w:val="none" w:sz="0" w:space="0" w:color="auto"/>
        <w:bottom w:val="none" w:sz="0" w:space="0" w:color="auto"/>
        <w:right w:val="none" w:sz="0" w:space="0" w:color="auto"/>
      </w:divBdr>
      <w:divsChild>
        <w:div w:id="49614959">
          <w:marLeft w:val="0"/>
          <w:marRight w:val="0"/>
          <w:marTop w:val="0"/>
          <w:marBottom w:val="150"/>
          <w:divBdr>
            <w:top w:val="none" w:sz="0" w:space="0" w:color="auto"/>
            <w:left w:val="none" w:sz="0" w:space="0" w:color="auto"/>
            <w:bottom w:val="none" w:sz="0" w:space="0" w:color="auto"/>
            <w:right w:val="none" w:sz="0" w:space="0" w:color="auto"/>
          </w:divBdr>
          <w:divsChild>
            <w:div w:id="2110461727">
              <w:marLeft w:val="0"/>
              <w:marRight w:val="0"/>
              <w:marTop w:val="0"/>
              <w:marBottom w:val="300"/>
              <w:divBdr>
                <w:top w:val="single" w:sz="6" w:space="0" w:color="FFFFFF"/>
                <w:left w:val="single" w:sz="6" w:space="0" w:color="FFFFFF"/>
                <w:bottom w:val="single" w:sz="6" w:space="0" w:color="FFFFFF"/>
                <w:right w:val="single" w:sz="6" w:space="0" w:color="FFFFFF"/>
              </w:divBdr>
              <w:divsChild>
                <w:div w:id="956374058">
                  <w:marLeft w:val="0"/>
                  <w:marRight w:val="0"/>
                  <w:marTop w:val="0"/>
                  <w:marBottom w:val="0"/>
                  <w:divBdr>
                    <w:top w:val="none" w:sz="0" w:space="0" w:color="auto"/>
                    <w:left w:val="none" w:sz="0" w:space="0" w:color="auto"/>
                    <w:bottom w:val="none" w:sz="0" w:space="0" w:color="auto"/>
                    <w:right w:val="none" w:sz="0" w:space="0" w:color="auto"/>
                  </w:divBdr>
                </w:div>
                <w:div w:id="188740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5307">
          <w:marLeft w:val="0"/>
          <w:marRight w:val="0"/>
          <w:marTop w:val="0"/>
          <w:marBottom w:val="150"/>
          <w:divBdr>
            <w:top w:val="none" w:sz="0" w:space="0" w:color="auto"/>
            <w:left w:val="none" w:sz="0" w:space="0" w:color="auto"/>
            <w:bottom w:val="none" w:sz="0" w:space="0" w:color="auto"/>
            <w:right w:val="none" w:sz="0" w:space="0" w:color="auto"/>
          </w:divBdr>
          <w:divsChild>
            <w:div w:id="1639257389">
              <w:marLeft w:val="0"/>
              <w:marRight w:val="0"/>
              <w:marTop w:val="0"/>
              <w:marBottom w:val="300"/>
              <w:divBdr>
                <w:top w:val="single" w:sz="6" w:space="0" w:color="FFFFFF"/>
                <w:left w:val="single" w:sz="6" w:space="0" w:color="FFFFFF"/>
                <w:bottom w:val="single" w:sz="6" w:space="0" w:color="FFFFFF"/>
                <w:right w:val="single" w:sz="6" w:space="0" w:color="FFFFFF"/>
              </w:divBdr>
              <w:divsChild>
                <w:div w:id="2047874715">
                  <w:marLeft w:val="0"/>
                  <w:marRight w:val="0"/>
                  <w:marTop w:val="0"/>
                  <w:marBottom w:val="0"/>
                  <w:divBdr>
                    <w:top w:val="none" w:sz="0" w:space="0" w:color="FFFFFF"/>
                    <w:left w:val="none" w:sz="0" w:space="0" w:color="FFFFFF"/>
                    <w:bottom w:val="single" w:sz="6" w:space="0" w:color="FFFFFF"/>
                    <w:right w:val="none" w:sz="0" w:space="0" w:color="FFFFFF"/>
                  </w:divBdr>
                </w:div>
                <w:div w:id="900292340">
                  <w:marLeft w:val="0"/>
                  <w:marRight w:val="0"/>
                  <w:marTop w:val="0"/>
                  <w:marBottom w:val="0"/>
                  <w:divBdr>
                    <w:top w:val="none" w:sz="0" w:space="0" w:color="auto"/>
                    <w:left w:val="none" w:sz="0" w:space="0" w:color="auto"/>
                    <w:bottom w:val="none" w:sz="0" w:space="0" w:color="auto"/>
                    <w:right w:val="none" w:sz="0" w:space="0" w:color="auto"/>
                  </w:divBdr>
                </w:div>
                <w:div w:id="11830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1126">
          <w:marLeft w:val="0"/>
          <w:marRight w:val="0"/>
          <w:marTop w:val="0"/>
          <w:marBottom w:val="150"/>
          <w:divBdr>
            <w:top w:val="none" w:sz="0" w:space="0" w:color="auto"/>
            <w:left w:val="none" w:sz="0" w:space="0" w:color="auto"/>
            <w:bottom w:val="none" w:sz="0" w:space="0" w:color="auto"/>
            <w:right w:val="none" w:sz="0" w:space="0" w:color="auto"/>
          </w:divBdr>
          <w:divsChild>
            <w:div w:id="435254929">
              <w:marLeft w:val="0"/>
              <w:marRight w:val="0"/>
              <w:marTop w:val="0"/>
              <w:marBottom w:val="300"/>
              <w:divBdr>
                <w:top w:val="single" w:sz="6" w:space="0" w:color="FFFFFF"/>
                <w:left w:val="single" w:sz="6" w:space="0" w:color="FFFFFF"/>
                <w:bottom w:val="single" w:sz="6" w:space="0" w:color="FFFFFF"/>
                <w:right w:val="single" w:sz="6" w:space="0" w:color="FFFFFF"/>
              </w:divBdr>
              <w:divsChild>
                <w:div w:id="1558129287">
                  <w:marLeft w:val="0"/>
                  <w:marRight w:val="0"/>
                  <w:marTop w:val="0"/>
                  <w:marBottom w:val="0"/>
                  <w:divBdr>
                    <w:top w:val="none" w:sz="0" w:space="0" w:color="FFFFFF"/>
                    <w:left w:val="none" w:sz="0" w:space="0" w:color="FFFFFF"/>
                    <w:bottom w:val="single" w:sz="6" w:space="0" w:color="FFFFFF"/>
                    <w:right w:val="none" w:sz="0" w:space="0" w:color="FFFFFF"/>
                  </w:divBdr>
                </w:div>
                <w:div w:id="493449946">
                  <w:marLeft w:val="0"/>
                  <w:marRight w:val="0"/>
                  <w:marTop w:val="0"/>
                  <w:marBottom w:val="0"/>
                  <w:divBdr>
                    <w:top w:val="none" w:sz="0" w:space="0" w:color="auto"/>
                    <w:left w:val="none" w:sz="0" w:space="0" w:color="auto"/>
                    <w:bottom w:val="none" w:sz="0" w:space="0" w:color="auto"/>
                    <w:right w:val="none" w:sz="0" w:space="0" w:color="auto"/>
                  </w:divBdr>
                </w:div>
                <w:div w:id="15067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3589">
          <w:marLeft w:val="0"/>
          <w:marRight w:val="0"/>
          <w:marTop w:val="0"/>
          <w:marBottom w:val="150"/>
          <w:divBdr>
            <w:top w:val="none" w:sz="0" w:space="0" w:color="auto"/>
            <w:left w:val="none" w:sz="0" w:space="0" w:color="auto"/>
            <w:bottom w:val="none" w:sz="0" w:space="0" w:color="auto"/>
            <w:right w:val="none" w:sz="0" w:space="0" w:color="auto"/>
          </w:divBdr>
          <w:divsChild>
            <w:div w:id="808397068">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5888">
                  <w:marLeft w:val="0"/>
                  <w:marRight w:val="0"/>
                  <w:marTop w:val="0"/>
                  <w:marBottom w:val="0"/>
                  <w:divBdr>
                    <w:top w:val="none" w:sz="0" w:space="0" w:color="FFFFFF"/>
                    <w:left w:val="none" w:sz="0" w:space="0" w:color="FFFFFF"/>
                    <w:bottom w:val="single" w:sz="6" w:space="0" w:color="FFFFFF"/>
                    <w:right w:val="none" w:sz="0" w:space="0" w:color="FFFFFF"/>
                  </w:divBdr>
                </w:div>
                <w:div w:id="105126329">
                  <w:marLeft w:val="0"/>
                  <w:marRight w:val="0"/>
                  <w:marTop w:val="0"/>
                  <w:marBottom w:val="0"/>
                  <w:divBdr>
                    <w:top w:val="none" w:sz="0" w:space="0" w:color="auto"/>
                    <w:left w:val="none" w:sz="0" w:space="0" w:color="auto"/>
                    <w:bottom w:val="none" w:sz="0" w:space="0" w:color="auto"/>
                    <w:right w:val="none" w:sz="0" w:space="0" w:color="auto"/>
                  </w:divBdr>
                </w:div>
                <w:div w:id="1195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4527">
          <w:marLeft w:val="0"/>
          <w:marRight w:val="0"/>
          <w:marTop w:val="0"/>
          <w:marBottom w:val="150"/>
          <w:divBdr>
            <w:top w:val="none" w:sz="0" w:space="0" w:color="auto"/>
            <w:left w:val="none" w:sz="0" w:space="0" w:color="auto"/>
            <w:bottom w:val="none" w:sz="0" w:space="0" w:color="auto"/>
            <w:right w:val="none" w:sz="0" w:space="0" w:color="auto"/>
          </w:divBdr>
          <w:divsChild>
            <w:div w:id="648359613">
              <w:marLeft w:val="0"/>
              <w:marRight w:val="0"/>
              <w:marTop w:val="0"/>
              <w:marBottom w:val="300"/>
              <w:divBdr>
                <w:top w:val="single" w:sz="6" w:space="0" w:color="FFFFFF"/>
                <w:left w:val="single" w:sz="6" w:space="0" w:color="FFFFFF"/>
                <w:bottom w:val="single" w:sz="6" w:space="0" w:color="FFFFFF"/>
                <w:right w:val="single" w:sz="6" w:space="0" w:color="FFFFFF"/>
              </w:divBdr>
              <w:divsChild>
                <w:div w:id="1847357817">
                  <w:marLeft w:val="0"/>
                  <w:marRight w:val="0"/>
                  <w:marTop w:val="0"/>
                  <w:marBottom w:val="0"/>
                  <w:divBdr>
                    <w:top w:val="none" w:sz="0" w:space="0" w:color="FFFFFF"/>
                    <w:left w:val="none" w:sz="0" w:space="0" w:color="FFFFFF"/>
                    <w:bottom w:val="single" w:sz="6" w:space="0" w:color="FFFFFF"/>
                    <w:right w:val="none" w:sz="0" w:space="0" w:color="FFFFFF"/>
                  </w:divBdr>
                </w:div>
                <w:div w:id="1330792049">
                  <w:marLeft w:val="0"/>
                  <w:marRight w:val="0"/>
                  <w:marTop w:val="0"/>
                  <w:marBottom w:val="0"/>
                  <w:divBdr>
                    <w:top w:val="none" w:sz="0" w:space="0" w:color="auto"/>
                    <w:left w:val="none" w:sz="0" w:space="0" w:color="auto"/>
                    <w:bottom w:val="none" w:sz="0" w:space="0" w:color="auto"/>
                    <w:right w:val="none" w:sz="0" w:space="0" w:color="auto"/>
                  </w:divBdr>
                </w:div>
                <w:div w:id="16410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36805">
      <w:bodyDiv w:val="1"/>
      <w:marLeft w:val="0"/>
      <w:marRight w:val="0"/>
      <w:marTop w:val="0"/>
      <w:marBottom w:val="0"/>
      <w:divBdr>
        <w:top w:val="none" w:sz="0" w:space="0" w:color="auto"/>
        <w:left w:val="none" w:sz="0" w:space="0" w:color="auto"/>
        <w:bottom w:val="none" w:sz="0" w:space="0" w:color="auto"/>
        <w:right w:val="none" w:sz="0" w:space="0" w:color="auto"/>
      </w:divBdr>
    </w:div>
    <w:div w:id="608198290">
      <w:bodyDiv w:val="1"/>
      <w:marLeft w:val="0"/>
      <w:marRight w:val="0"/>
      <w:marTop w:val="0"/>
      <w:marBottom w:val="0"/>
      <w:divBdr>
        <w:top w:val="none" w:sz="0" w:space="0" w:color="auto"/>
        <w:left w:val="none" w:sz="0" w:space="0" w:color="auto"/>
        <w:bottom w:val="none" w:sz="0" w:space="0" w:color="auto"/>
        <w:right w:val="none" w:sz="0" w:space="0" w:color="auto"/>
      </w:divBdr>
      <w:divsChild>
        <w:div w:id="123428314">
          <w:marLeft w:val="0"/>
          <w:marRight w:val="0"/>
          <w:marTop w:val="0"/>
          <w:marBottom w:val="0"/>
          <w:divBdr>
            <w:top w:val="none" w:sz="0" w:space="0" w:color="auto"/>
            <w:left w:val="none" w:sz="0" w:space="0" w:color="auto"/>
            <w:bottom w:val="none" w:sz="0" w:space="0" w:color="auto"/>
            <w:right w:val="none" w:sz="0" w:space="0" w:color="auto"/>
          </w:divBdr>
          <w:divsChild>
            <w:div w:id="312635834">
              <w:marLeft w:val="0"/>
              <w:marRight w:val="0"/>
              <w:marTop w:val="0"/>
              <w:marBottom w:val="0"/>
              <w:divBdr>
                <w:top w:val="none" w:sz="0" w:space="0" w:color="auto"/>
                <w:left w:val="none" w:sz="0" w:space="0" w:color="auto"/>
                <w:bottom w:val="none" w:sz="0" w:space="0" w:color="auto"/>
                <w:right w:val="none" w:sz="0" w:space="0" w:color="auto"/>
              </w:divBdr>
              <w:divsChild>
                <w:div w:id="895505464">
                  <w:marLeft w:val="0"/>
                  <w:marRight w:val="0"/>
                  <w:marTop w:val="0"/>
                  <w:marBottom w:val="0"/>
                  <w:divBdr>
                    <w:top w:val="none" w:sz="0" w:space="0" w:color="auto"/>
                    <w:left w:val="none" w:sz="0" w:space="0" w:color="auto"/>
                    <w:bottom w:val="none" w:sz="0" w:space="0" w:color="auto"/>
                    <w:right w:val="none" w:sz="0" w:space="0" w:color="auto"/>
                  </w:divBdr>
                  <w:divsChild>
                    <w:div w:id="1853303385">
                      <w:marLeft w:val="0"/>
                      <w:marRight w:val="0"/>
                      <w:marTop w:val="0"/>
                      <w:marBottom w:val="0"/>
                      <w:divBdr>
                        <w:top w:val="none" w:sz="0" w:space="0" w:color="auto"/>
                        <w:left w:val="none" w:sz="0" w:space="0" w:color="auto"/>
                        <w:bottom w:val="none" w:sz="0" w:space="0" w:color="auto"/>
                        <w:right w:val="none" w:sz="0" w:space="0" w:color="auto"/>
                      </w:divBdr>
                      <w:divsChild>
                        <w:div w:id="1232738038">
                          <w:marLeft w:val="0"/>
                          <w:marRight w:val="0"/>
                          <w:marTop w:val="0"/>
                          <w:marBottom w:val="0"/>
                          <w:divBdr>
                            <w:top w:val="none" w:sz="0" w:space="0" w:color="auto"/>
                            <w:left w:val="none" w:sz="0" w:space="0" w:color="auto"/>
                            <w:bottom w:val="none" w:sz="0" w:space="0" w:color="auto"/>
                            <w:right w:val="none" w:sz="0" w:space="0" w:color="auto"/>
                          </w:divBdr>
                          <w:divsChild>
                            <w:div w:id="470053174">
                              <w:marLeft w:val="0"/>
                              <w:marRight w:val="0"/>
                              <w:marTop w:val="0"/>
                              <w:marBottom w:val="0"/>
                              <w:divBdr>
                                <w:top w:val="none" w:sz="0" w:space="0" w:color="auto"/>
                                <w:left w:val="none" w:sz="0" w:space="0" w:color="auto"/>
                                <w:bottom w:val="none" w:sz="0" w:space="0" w:color="auto"/>
                                <w:right w:val="none" w:sz="0" w:space="0" w:color="auto"/>
                              </w:divBdr>
                              <w:divsChild>
                                <w:div w:id="2025788164">
                                  <w:marLeft w:val="0"/>
                                  <w:marRight w:val="0"/>
                                  <w:marTop w:val="0"/>
                                  <w:marBottom w:val="0"/>
                                  <w:divBdr>
                                    <w:top w:val="none" w:sz="0" w:space="0" w:color="auto"/>
                                    <w:left w:val="none" w:sz="0" w:space="0" w:color="auto"/>
                                    <w:bottom w:val="none" w:sz="0" w:space="0" w:color="auto"/>
                                    <w:right w:val="none" w:sz="0" w:space="0" w:color="auto"/>
                                  </w:divBdr>
                                  <w:divsChild>
                                    <w:div w:id="393702581">
                                      <w:marLeft w:val="0"/>
                                      <w:marRight w:val="0"/>
                                      <w:marTop w:val="0"/>
                                      <w:marBottom w:val="0"/>
                                      <w:divBdr>
                                        <w:top w:val="none" w:sz="0" w:space="0" w:color="auto"/>
                                        <w:left w:val="none" w:sz="0" w:space="0" w:color="auto"/>
                                        <w:bottom w:val="none" w:sz="0" w:space="0" w:color="auto"/>
                                        <w:right w:val="none" w:sz="0" w:space="0" w:color="auto"/>
                                      </w:divBdr>
                                      <w:divsChild>
                                        <w:div w:id="1286350741">
                                          <w:marLeft w:val="0"/>
                                          <w:marRight w:val="0"/>
                                          <w:marTop w:val="0"/>
                                          <w:marBottom w:val="0"/>
                                          <w:divBdr>
                                            <w:top w:val="none" w:sz="0" w:space="0" w:color="auto"/>
                                            <w:left w:val="none" w:sz="0" w:space="0" w:color="auto"/>
                                            <w:bottom w:val="none" w:sz="0" w:space="0" w:color="auto"/>
                                            <w:right w:val="none" w:sz="0" w:space="0" w:color="auto"/>
                                          </w:divBdr>
                                          <w:divsChild>
                                            <w:div w:id="235281342">
                                              <w:marLeft w:val="0"/>
                                              <w:marRight w:val="0"/>
                                              <w:marTop w:val="0"/>
                                              <w:marBottom w:val="0"/>
                                              <w:divBdr>
                                                <w:top w:val="single" w:sz="4" w:space="0" w:color="F5F5F5"/>
                                                <w:left w:val="single" w:sz="4" w:space="0" w:color="F5F5F5"/>
                                                <w:bottom w:val="single" w:sz="4" w:space="0" w:color="F5F5F5"/>
                                                <w:right w:val="single" w:sz="4" w:space="0" w:color="F5F5F5"/>
                                              </w:divBdr>
                                              <w:divsChild>
                                                <w:div w:id="714619081">
                                                  <w:marLeft w:val="0"/>
                                                  <w:marRight w:val="0"/>
                                                  <w:marTop w:val="0"/>
                                                  <w:marBottom w:val="0"/>
                                                  <w:divBdr>
                                                    <w:top w:val="none" w:sz="0" w:space="0" w:color="auto"/>
                                                    <w:left w:val="none" w:sz="0" w:space="0" w:color="auto"/>
                                                    <w:bottom w:val="none" w:sz="0" w:space="0" w:color="auto"/>
                                                    <w:right w:val="none" w:sz="0" w:space="0" w:color="auto"/>
                                                  </w:divBdr>
                                                  <w:divsChild>
                                                    <w:div w:id="9089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201533">
      <w:bodyDiv w:val="1"/>
      <w:marLeft w:val="0"/>
      <w:marRight w:val="0"/>
      <w:marTop w:val="0"/>
      <w:marBottom w:val="0"/>
      <w:divBdr>
        <w:top w:val="none" w:sz="0" w:space="0" w:color="auto"/>
        <w:left w:val="none" w:sz="0" w:space="0" w:color="auto"/>
        <w:bottom w:val="none" w:sz="0" w:space="0" w:color="auto"/>
        <w:right w:val="none" w:sz="0" w:space="0" w:color="auto"/>
      </w:divBdr>
    </w:div>
    <w:div w:id="608512443">
      <w:bodyDiv w:val="1"/>
      <w:marLeft w:val="0"/>
      <w:marRight w:val="0"/>
      <w:marTop w:val="0"/>
      <w:marBottom w:val="0"/>
      <w:divBdr>
        <w:top w:val="none" w:sz="0" w:space="0" w:color="auto"/>
        <w:left w:val="none" w:sz="0" w:space="0" w:color="auto"/>
        <w:bottom w:val="none" w:sz="0" w:space="0" w:color="auto"/>
        <w:right w:val="none" w:sz="0" w:space="0" w:color="auto"/>
      </w:divBdr>
    </w:div>
    <w:div w:id="608664772">
      <w:bodyDiv w:val="1"/>
      <w:marLeft w:val="0"/>
      <w:marRight w:val="0"/>
      <w:marTop w:val="0"/>
      <w:marBottom w:val="0"/>
      <w:divBdr>
        <w:top w:val="none" w:sz="0" w:space="0" w:color="auto"/>
        <w:left w:val="none" w:sz="0" w:space="0" w:color="auto"/>
        <w:bottom w:val="none" w:sz="0" w:space="0" w:color="auto"/>
        <w:right w:val="none" w:sz="0" w:space="0" w:color="auto"/>
      </w:divBdr>
    </w:div>
    <w:div w:id="608974339">
      <w:bodyDiv w:val="1"/>
      <w:marLeft w:val="0"/>
      <w:marRight w:val="0"/>
      <w:marTop w:val="0"/>
      <w:marBottom w:val="0"/>
      <w:divBdr>
        <w:top w:val="none" w:sz="0" w:space="0" w:color="auto"/>
        <w:left w:val="none" w:sz="0" w:space="0" w:color="auto"/>
        <w:bottom w:val="none" w:sz="0" w:space="0" w:color="auto"/>
        <w:right w:val="none" w:sz="0" w:space="0" w:color="auto"/>
      </w:divBdr>
      <w:divsChild>
        <w:div w:id="1197044895">
          <w:marLeft w:val="0"/>
          <w:marRight w:val="0"/>
          <w:marTop w:val="0"/>
          <w:marBottom w:val="0"/>
          <w:divBdr>
            <w:top w:val="none" w:sz="0" w:space="0" w:color="auto"/>
            <w:left w:val="none" w:sz="0" w:space="0" w:color="auto"/>
            <w:bottom w:val="none" w:sz="0" w:space="0" w:color="auto"/>
            <w:right w:val="none" w:sz="0" w:space="0" w:color="auto"/>
          </w:divBdr>
        </w:div>
      </w:divsChild>
    </w:div>
    <w:div w:id="609120394">
      <w:bodyDiv w:val="1"/>
      <w:marLeft w:val="0"/>
      <w:marRight w:val="0"/>
      <w:marTop w:val="0"/>
      <w:marBottom w:val="0"/>
      <w:divBdr>
        <w:top w:val="none" w:sz="0" w:space="0" w:color="auto"/>
        <w:left w:val="none" w:sz="0" w:space="0" w:color="auto"/>
        <w:bottom w:val="none" w:sz="0" w:space="0" w:color="auto"/>
        <w:right w:val="none" w:sz="0" w:space="0" w:color="auto"/>
      </w:divBdr>
    </w:div>
    <w:div w:id="609244004">
      <w:bodyDiv w:val="1"/>
      <w:marLeft w:val="0"/>
      <w:marRight w:val="0"/>
      <w:marTop w:val="0"/>
      <w:marBottom w:val="0"/>
      <w:divBdr>
        <w:top w:val="none" w:sz="0" w:space="0" w:color="auto"/>
        <w:left w:val="none" w:sz="0" w:space="0" w:color="auto"/>
        <w:bottom w:val="none" w:sz="0" w:space="0" w:color="auto"/>
        <w:right w:val="none" w:sz="0" w:space="0" w:color="auto"/>
      </w:divBdr>
      <w:divsChild>
        <w:div w:id="1536648864">
          <w:marLeft w:val="0"/>
          <w:marRight w:val="0"/>
          <w:marTop w:val="0"/>
          <w:marBottom w:val="0"/>
          <w:divBdr>
            <w:top w:val="none" w:sz="0" w:space="0" w:color="auto"/>
            <w:left w:val="none" w:sz="0" w:space="0" w:color="auto"/>
            <w:bottom w:val="none" w:sz="0" w:space="0" w:color="auto"/>
            <w:right w:val="none" w:sz="0" w:space="0" w:color="auto"/>
          </w:divBdr>
        </w:div>
      </w:divsChild>
    </w:div>
    <w:div w:id="609894648">
      <w:bodyDiv w:val="1"/>
      <w:marLeft w:val="0"/>
      <w:marRight w:val="0"/>
      <w:marTop w:val="0"/>
      <w:marBottom w:val="0"/>
      <w:divBdr>
        <w:top w:val="none" w:sz="0" w:space="0" w:color="auto"/>
        <w:left w:val="none" w:sz="0" w:space="0" w:color="auto"/>
        <w:bottom w:val="none" w:sz="0" w:space="0" w:color="auto"/>
        <w:right w:val="none" w:sz="0" w:space="0" w:color="auto"/>
      </w:divBdr>
    </w:div>
    <w:div w:id="609944078">
      <w:bodyDiv w:val="1"/>
      <w:marLeft w:val="0"/>
      <w:marRight w:val="0"/>
      <w:marTop w:val="0"/>
      <w:marBottom w:val="0"/>
      <w:divBdr>
        <w:top w:val="none" w:sz="0" w:space="0" w:color="auto"/>
        <w:left w:val="none" w:sz="0" w:space="0" w:color="auto"/>
        <w:bottom w:val="none" w:sz="0" w:space="0" w:color="auto"/>
        <w:right w:val="none" w:sz="0" w:space="0" w:color="auto"/>
      </w:divBdr>
    </w:div>
    <w:div w:id="609969124">
      <w:bodyDiv w:val="1"/>
      <w:marLeft w:val="0"/>
      <w:marRight w:val="0"/>
      <w:marTop w:val="0"/>
      <w:marBottom w:val="0"/>
      <w:divBdr>
        <w:top w:val="none" w:sz="0" w:space="0" w:color="auto"/>
        <w:left w:val="none" w:sz="0" w:space="0" w:color="auto"/>
        <w:bottom w:val="none" w:sz="0" w:space="0" w:color="auto"/>
        <w:right w:val="none" w:sz="0" w:space="0" w:color="auto"/>
      </w:divBdr>
      <w:divsChild>
        <w:div w:id="838545933">
          <w:marLeft w:val="0"/>
          <w:marRight w:val="0"/>
          <w:marTop w:val="0"/>
          <w:marBottom w:val="150"/>
          <w:divBdr>
            <w:top w:val="none" w:sz="0" w:space="0" w:color="auto"/>
            <w:left w:val="none" w:sz="0" w:space="0" w:color="auto"/>
            <w:bottom w:val="none" w:sz="0" w:space="0" w:color="auto"/>
            <w:right w:val="none" w:sz="0" w:space="0" w:color="auto"/>
          </w:divBdr>
          <w:divsChild>
            <w:div w:id="955867397">
              <w:marLeft w:val="0"/>
              <w:marRight w:val="0"/>
              <w:marTop w:val="0"/>
              <w:marBottom w:val="300"/>
              <w:divBdr>
                <w:top w:val="single" w:sz="6" w:space="0" w:color="FFFFFF"/>
                <w:left w:val="single" w:sz="6" w:space="0" w:color="FFFFFF"/>
                <w:bottom w:val="single" w:sz="6" w:space="0" w:color="FFFFFF"/>
                <w:right w:val="single" w:sz="6" w:space="0" w:color="FFFFFF"/>
              </w:divBdr>
              <w:divsChild>
                <w:div w:id="128254133">
                  <w:marLeft w:val="0"/>
                  <w:marRight w:val="0"/>
                  <w:marTop w:val="0"/>
                  <w:marBottom w:val="0"/>
                  <w:divBdr>
                    <w:top w:val="none" w:sz="0" w:space="0" w:color="auto"/>
                    <w:left w:val="none" w:sz="0" w:space="0" w:color="auto"/>
                    <w:bottom w:val="none" w:sz="0" w:space="0" w:color="auto"/>
                    <w:right w:val="none" w:sz="0" w:space="0" w:color="auto"/>
                  </w:divBdr>
                </w:div>
                <w:div w:id="12187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01755">
          <w:marLeft w:val="0"/>
          <w:marRight w:val="0"/>
          <w:marTop w:val="0"/>
          <w:marBottom w:val="150"/>
          <w:divBdr>
            <w:top w:val="none" w:sz="0" w:space="0" w:color="auto"/>
            <w:left w:val="none" w:sz="0" w:space="0" w:color="auto"/>
            <w:bottom w:val="none" w:sz="0" w:space="0" w:color="auto"/>
            <w:right w:val="none" w:sz="0" w:space="0" w:color="auto"/>
          </w:divBdr>
          <w:divsChild>
            <w:div w:id="1184593517">
              <w:marLeft w:val="0"/>
              <w:marRight w:val="0"/>
              <w:marTop w:val="0"/>
              <w:marBottom w:val="300"/>
              <w:divBdr>
                <w:top w:val="single" w:sz="6" w:space="0" w:color="FFFFFF"/>
                <w:left w:val="single" w:sz="6" w:space="0" w:color="FFFFFF"/>
                <w:bottom w:val="single" w:sz="6" w:space="0" w:color="FFFFFF"/>
                <w:right w:val="single" w:sz="6" w:space="0" w:color="FFFFFF"/>
              </w:divBdr>
              <w:divsChild>
                <w:div w:id="979379232">
                  <w:marLeft w:val="0"/>
                  <w:marRight w:val="0"/>
                  <w:marTop w:val="0"/>
                  <w:marBottom w:val="0"/>
                  <w:divBdr>
                    <w:top w:val="none" w:sz="0" w:space="0" w:color="FFFFFF"/>
                    <w:left w:val="none" w:sz="0" w:space="0" w:color="FFFFFF"/>
                    <w:bottom w:val="single" w:sz="6" w:space="0" w:color="FFFFFF"/>
                    <w:right w:val="none" w:sz="0" w:space="0" w:color="FFFFFF"/>
                  </w:divBdr>
                </w:div>
                <w:div w:id="1859387941">
                  <w:marLeft w:val="0"/>
                  <w:marRight w:val="0"/>
                  <w:marTop w:val="0"/>
                  <w:marBottom w:val="0"/>
                  <w:divBdr>
                    <w:top w:val="none" w:sz="0" w:space="0" w:color="auto"/>
                    <w:left w:val="none" w:sz="0" w:space="0" w:color="auto"/>
                    <w:bottom w:val="none" w:sz="0" w:space="0" w:color="auto"/>
                    <w:right w:val="none" w:sz="0" w:space="0" w:color="auto"/>
                  </w:divBdr>
                </w:div>
                <w:div w:id="3142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5766">
          <w:marLeft w:val="0"/>
          <w:marRight w:val="0"/>
          <w:marTop w:val="0"/>
          <w:marBottom w:val="150"/>
          <w:divBdr>
            <w:top w:val="none" w:sz="0" w:space="0" w:color="auto"/>
            <w:left w:val="none" w:sz="0" w:space="0" w:color="auto"/>
            <w:bottom w:val="none" w:sz="0" w:space="0" w:color="auto"/>
            <w:right w:val="none" w:sz="0" w:space="0" w:color="auto"/>
          </w:divBdr>
          <w:divsChild>
            <w:div w:id="705641346">
              <w:marLeft w:val="0"/>
              <w:marRight w:val="0"/>
              <w:marTop w:val="0"/>
              <w:marBottom w:val="300"/>
              <w:divBdr>
                <w:top w:val="single" w:sz="6" w:space="0" w:color="FFFFFF"/>
                <w:left w:val="single" w:sz="6" w:space="0" w:color="FFFFFF"/>
                <w:bottom w:val="single" w:sz="6" w:space="0" w:color="FFFFFF"/>
                <w:right w:val="single" w:sz="6" w:space="0" w:color="FFFFFF"/>
              </w:divBdr>
              <w:divsChild>
                <w:div w:id="891771154">
                  <w:marLeft w:val="0"/>
                  <w:marRight w:val="0"/>
                  <w:marTop w:val="0"/>
                  <w:marBottom w:val="0"/>
                  <w:divBdr>
                    <w:top w:val="none" w:sz="0" w:space="0" w:color="FFFFFF"/>
                    <w:left w:val="none" w:sz="0" w:space="0" w:color="FFFFFF"/>
                    <w:bottom w:val="single" w:sz="6" w:space="0" w:color="FFFFFF"/>
                    <w:right w:val="none" w:sz="0" w:space="0" w:color="FFFFFF"/>
                  </w:divBdr>
                </w:div>
                <w:div w:id="726681506">
                  <w:marLeft w:val="0"/>
                  <w:marRight w:val="0"/>
                  <w:marTop w:val="0"/>
                  <w:marBottom w:val="0"/>
                  <w:divBdr>
                    <w:top w:val="none" w:sz="0" w:space="0" w:color="auto"/>
                    <w:left w:val="none" w:sz="0" w:space="0" w:color="auto"/>
                    <w:bottom w:val="none" w:sz="0" w:space="0" w:color="auto"/>
                    <w:right w:val="none" w:sz="0" w:space="0" w:color="auto"/>
                  </w:divBdr>
                </w:div>
                <w:div w:id="2640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3316">
          <w:marLeft w:val="0"/>
          <w:marRight w:val="0"/>
          <w:marTop w:val="0"/>
          <w:marBottom w:val="150"/>
          <w:divBdr>
            <w:top w:val="none" w:sz="0" w:space="0" w:color="auto"/>
            <w:left w:val="none" w:sz="0" w:space="0" w:color="auto"/>
            <w:bottom w:val="none" w:sz="0" w:space="0" w:color="auto"/>
            <w:right w:val="none" w:sz="0" w:space="0" w:color="auto"/>
          </w:divBdr>
          <w:divsChild>
            <w:div w:id="1132674246">
              <w:marLeft w:val="0"/>
              <w:marRight w:val="0"/>
              <w:marTop w:val="0"/>
              <w:marBottom w:val="300"/>
              <w:divBdr>
                <w:top w:val="single" w:sz="6" w:space="0" w:color="FFFFFF"/>
                <w:left w:val="single" w:sz="6" w:space="0" w:color="FFFFFF"/>
                <w:bottom w:val="single" w:sz="6" w:space="0" w:color="FFFFFF"/>
                <w:right w:val="single" w:sz="6" w:space="0" w:color="FFFFFF"/>
              </w:divBdr>
              <w:divsChild>
                <w:div w:id="1263295916">
                  <w:marLeft w:val="0"/>
                  <w:marRight w:val="0"/>
                  <w:marTop w:val="0"/>
                  <w:marBottom w:val="0"/>
                  <w:divBdr>
                    <w:top w:val="none" w:sz="0" w:space="0" w:color="FFFFFF"/>
                    <w:left w:val="none" w:sz="0" w:space="0" w:color="FFFFFF"/>
                    <w:bottom w:val="single" w:sz="6" w:space="0" w:color="FFFFFF"/>
                    <w:right w:val="none" w:sz="0" w:space="0" w:color="FFFFFF"/>
                  </w:divBdr>
                </w:div>
                <w:div w:id="902712350">
                  <w:marLeft w:val="0"/>
                  <w:marRight w:val="0"/>
                  <w:marTop w:val="0"/>
                  <w:marBottom w:val="0"/>
                  <w:divBdr>
                    <w:top w:val="none" w:sz="0" w:space="0" w:color="auto"/>
                    <w:left w:val="none" w:sz="0" w:space="0" w:color="auto"/>
                    <w:bottom w:val="none" w:sz="0" w:space="0" w:color="auto"/>
                    <w:right w:val="none" w:sz="0" w:space="0" w:color="auto"/>
                  </w:divBdr>
                </w:div>
                <w:div w:id="12933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7273">
          <w:marLeft w:val="0"/>
          <w:marRight w:val="0"/>
          <w:marTop w:val="0"/>
          <w:marBottom w:val="150"/>
          <w:divBdr>
            <w:top w:val="none" w:sz="0" w:space="0" w:color="auto"/>
            <w:left w:val="none" w:sz="0" w:space="0" w:color="auto"/>
            <w:bottom w:val="none" w:sz="0" w:space="0" w:color="auto"/>
            <w:right w:val="none" w:sz="0" w:space="0" w:color="auto"/>
          </w:divBdr>
          <w:divsChild>
            <w:div w:id="910121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7676588">
                  <w:marLeft w:val="0"/>
                  <w:marRight w:val="0"/>
                  <w:marTop w:val="0"/>
                  <w:marBottom w:val="0"/>
                  <w:divBdr>
                    <w:top w:val="none" w:sz="0" w:space="0" w:color="FFFFFF"/>
                    <w:left w:val="none" w:sz="0" w:space="0" w:color="FFFFFF"/>
                    <w:bottom w:val="single" w:sz="6" w:space="0" w:color="FFFFFF"/>
                    <w:right w:val="none" w:sz="0" w:space="0" w:color="FFFFFF"/>
                  </w:divBdr>
                </w:div>
                <w:div w:id="16766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31705">
      <w:bodyDiv w:val="1"/>
      <w:marLeft w:val="0"/>
      <w:marRight w:val="0"/>
      <w:marTop w:val="0"/>
      <w:marBottom w:val="0"/>
      <w:divBdr>
        <w:top w:val="none" w:sz="0" w:space="0" w:color="auto"/>
        <w:left w:val="none" w:sz="0" w:space="0" w:color="auto"/>
        <w:bottom w:val="none" w:sz="0" w:space="0" w:color="auto"/>
        <w:right w:val="none" w:sz="0" w:space="0" w:color="auto"/>
      </w:divBdr>
      <w:divsChild>
        <w:div w:id="2129539491">
          <w:marLeft w:val="0"/>
          <w:marRight w:val="0"/>
          <w:marTop w:val="0"/>
          <w:marBottom w:val="150"/>
          <w:divBdr>
            <w:top w:val="none" w:sz="0" w:space="0" w:color="auto"/>
            <w:left w:val="none" w:sz="0" w:space="0" w:color="auto"/>
            <w:bottom w:val="none" w:sz="0" w:space="0" w:color="auto"/>
            <w:right w:val="none" w:sz="0" w:space="0" w:color="auto"/>
          </w:divBdr>
          <w:divsChild>
            <w:div w:id="420837277">
              <w:marLeft w:val="0"/>
              <w:marRight w:val="0"/>
              <w:marTop w:val="0"/>
              <w:marBottom w:val="300"/>
              <w:divBdr>
                <w:top w:val="single" w:sz="6" w:space="0" w:color="FFFFFF"/>
                <w:left w:val="single" w:sz="6" w:space="0" w:color="FFFFFF"/>
                <w:bottom w:val="single" w:sz="6" w:space="0" w:color="FFFFFF"/>
                <w:right w:val="single" w:sz="6" w:space="0" w:color="FFFFFF"/>
              </w:divBdr>
              <w:divsChild>
                <w:div w:id="1104350215">
                  <w:marLeft w:val="0"/>
                  <w:marRight w:val="0"/>
                  <w:marTop w:val="0"/>
                  <w:marBottom w:val="0"/>
                  <w:divBdr>
                    <w:top w:val="none" w:sz="0" w:space="0" w:color="auto"/>
                    <w:left w:val="none" w:sz="0" w:space="0" w:color="auto"/>
                    <w:bottom w:val="none" w:sz="0" w:space="0" w:color="auto"/>
                    <w:right w:val="none" w:sz="0" w:space="0" w:color="auto"/>
                  </w:divBdr>
                </w:div>
                <w:div w:id="16795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4270">
          <w:marLeft w:val="0"/>
          <w:marRight w:val="0"/>
          <w:marTop w:val="0"/>
          <w:marBottom w:val="150"/>
          <w:divBdr>
            <w:top w:val="none" w:sz="0" w:space="0" w:color="auto"/>
            <w:left w:val="none" w:sz="0" w:space="0" w:color="auto"/>
            <w:bottom w:val="none" w:sz="0" w:space="0" w:color="auto"/>
            <w:right w:val="none" w:sz="0" w:space="0" w:color="auto"/>
          </w:divBdr>
          <w:divsChild>
            <w:div w:id="719475923">
              <w:marLeft w:val="0"/>
              <w:marRight w:val="0"/>
              <w:marTop w:val="0"/>
              <w:marBottom w:val="300"/>
              <w:divBdr>
                <w:top w:val="single" w:sz="6" w:space="0" w:color="FFFFFF"/>
                <w:left w:val="single" w:sz="6" w:space="0" w:color="FFFFFF"/>
                <w:bottom w:val="single" w:sz="6" w:space="0" w:color="FFFFFF"/>
                <w:right w:val="single" w:sz="6" w:space="0" w:color="FFFFFF"/>
              </w:divBdr>
              <w:divsChild>
                <w:div w:id="1188831116">
                  <w:marLeft w:val="0"/>
                  <w:marRight w:val="0"/>
                  <w:marTop w:val="0"/>
                  <w:marBottom w:val="0"/>
                  <w:divBdr>
                    <w:top w:val="none" w:sz="0" w:space="0" w:color="FFFFFF"/>
                    <w:left w:val="none" w:sz="0" w:space="0" w:color="FFFFFF"/>
                    <w:bottom w:val="single" w:sz="6" w:space="0" w:color="FFFFFF"/>
                    <w:right w:val="none" w:sz="0" w:space="0" w:color="FFFFFF"/>
                  </w:divBdr>
                </w:div>
                <w:div w:id="1142884790">
                  <w:marLeft w:val="0"/>
                  <w:marRight w:val="0"/>
                  <w:marTop w:val="0"/>
                  <w:marBottom w:val="0"/>
                  <w:divBdr>
                    <w:top w:val="none" w:sz="0" w:space="0" w:color="auto"/>
                    <w:left w:val="none" w:sz="0" w:space="0" w:color="auto"/>
                    <w:bottom w:val="none" w:sz="0" w:space="0" w:color="auto"/>
                    <w:right w:val="none" w:sz="0" w:space="0" w:color="auto"/>
                  </w:divBdr>
                </w:div>
                <w:div w:id="18094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9203">
          <w:marLeft w:val="0"/>
          <w:marRight w:val="0"/>
          <w:marTop w:val="0"/>
          <w:marBottom w:val="150"/>
          <w:divBdr>
            <w:top w:val="none" w:sz="0" w:space="0" w:color="auto"/>
            <w:left w:val="none" w:sz="0" w:space="0" w:color="auto"/>
            <w:bottom w:val="none" w:sz="0" w:space="0" w:color="auto"/>
            <w:right w:val="none" w:sz="0" w:space="0" w:color="auto"/>
          </w:divBdr>
          <w:divsChild>
            <w:div w:id="190264451">
              <w:marLeft w:val="0"/>
              <w:marRight w:val="0"/>
              <w:marTop w:val="0"/>
              <w:marBottom w:val="300"/>
              <w:divBdr>
                <w:top w:val="single" w:sz="6" w:space="0" w:color="FFFFFF"/>
                <w:left w:val="single" w:sz="6" w:space="0" w:color="FFFFFF"/>
                <w:bottom w:val="single" w:sz="6" w:space="0" w:color="FFFFFF"/>
                <w:right w:val="single" w:sz="6" w:space="0" w:color="FFFFFF"/>
              </w:divBdr>
              <w:divsChild>
                <w:div w:id="1937320077">
                  <w:marLeft w:val="0"/>
                  <w:marRight w:val="0"/>
                  <w:marTop w:val="0"/>
                  <w:marBottom w:val="0"/>
                  <w:divBdr>
                    <w:top w:val="none" w:sz="0" w:space="0" w:color="FFFFFF"/>
                    <w:left w:val="none" w:sz="0" w:space="0" w:color="FFFFFF"/>
                    <w:bottom w:val="single" w:sz="6" w:space="0" w:color="FFFFFF"/>
                    <w:right w:val="none" w:sz="0" w:space="0" w:color="FFFFFF"/>
                  </w:divBdr>
                </w:div>
                <w:div w:id="1262451314">
                  <w:marLeft w:val="0"/>
                  <w:marRight w:val="0"/>
                  <w:marTop w:val="0"/>
                  <w:marBottom w:val="0"/>
                  <w:divBdr>
                    <w:top w:val="none" w:sz="0" w:space="0" w:color="auto"/>
                    <w:left w:val="none" w:sz="0" w:space="0" w:color="auto"/>
                    <w:bottom w:val="none" w:sz="0" w:space="0" w:color="auto"/>
                    <w:right w:val="none" w:sz="0" w:space="0" w:color="auto"/>
                  </w:divBdr>
                </w:div>
                <w:div w:id="5524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14730">
          <w:marLeft w:val="0"/>
          <w:marRight w:val="0"/>
          <w:marTop w:val="0"/>
          <w:marBottom w:val="150"/>
          <w:divBdr>
            <w:top w:val="none" w:sz="0" w:space="0" w:color="auto"/>
            <w:left w:val="none" w:sz="0" w:space="0" w:color="auto"/>
            <w:bottom w:val="none" w:sz="0" w:space="0" w:color="auto"/>
            <w:right w:val="none" w:sz="0" w:space="0" w:color="auto"/>
          </w:divBdr>
          <w:divsChild>
            <w:div w:id="1084914599">
              <w:marLeft w:val="0"/>
              <w:marRight w:val="0"/>
              <w:marTop w:val="0"/>
              <w:marBottom w:val="300"/>
              <w:divBdr>
                <w:top w:val="single" w:sz="6" w:space="0" w:color="FFFFFF"/>
                <w:left w:val="single" w:sz="6" w:space="0" w:color="FFFFFF"/>
                <w:bottom w:val="single" w:sz="6" w:space="0" w:color="FFFFFF"/>
                <w:right w:val="single" w:sz="6" w:space="0" w:color="FFFFFF"/>
              </w:divBdr>
              <w:divsChild>
                <w:div w:id="944190285">
                  <w:marLeft w:val="0"/>
                  <w:marRight w:val="0"/>
                  <w:marTop w:val="0"/>
                  <w:marBottom w:val="0"/>
                  <w:divBdr>
                    <w:top w:val="none" w:sz="0" w:space="0" w:color="FFFFFF"/>
                    <w:left w:val="none" w:sz="0" w:space="0" w:color="FFFFFF"/>
                    <w:bottom w:val="single" w:sz="6" w:space="0" w:color="FFFFFF"/>
                    <w:right w:val="none" w:sz="0" w:space="0" w:color="FFFFFF"/>
                  </w:divBdr>
                </w:div>
                <w:div w:id="657608920">
                  <w:marLeft w:val="0"/>
                  <w:marRight w:val="0"/>
                  <w:marTop w:val="0"/>
                  <w:marBottom w:val="0"/>
                  <w:divBdr>
                    <w:top w:val="none" w:sz="0" w:space="0" w:color="auto"/>
                    <w:left w:val="none" w:sz="0" w:space="0" w:color="auto"/>
                    <w:bottom w:val="none" w:sz="0" w:space="0" w:color="auto"/>
                    <w:right w:val="none" w:sz="0" w:space="0" w:color="auto"/>
                  </w:divBdr>
                </w:div>
                <w:div w:id="4241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5183">
          <w:marLeft w:val="0"/>
          <w:marRight w:val="0"/>
          <w:marTop w:val="0"/>
          <w:marBottom w:val="150"/>
          <w:divBdr>
            <w:top w:val="none" w:sz="0" w:space="0" w:color="auto"/>
            <w:left w:val="none" w:sz="0" w:space="0" w:color="auto"/>
            <w:bottom w:val="none" w:sz="0" w:space="0" w:color="auto"/>
            <w:right w:val="none" w:sz="0" w:space="0" w:color="auto"/>
          </w:divBdr>
          <w:divsChild>
            <w:div w:id="446463789">
              <w:marLeft w:val="0"/>
              <w:marRight w:val="0"/>
              <w:marTop w:val="0"/>
              <w:marBottom w:val="300"/>
              <w:divBdr>
                <w:top w:val="single" w:sz="6" w:space="0" w:color="FFFFFF"/>
                <w:left w:val="single" w:sz="6" w:space="0" w:color="FFFFFF"/>
                <w:bottom w:val="single" w:sz="6" w:space="0" w:color="FFFFFF"/>
                <w:right w:val="single" w:sz="6" w:space="0" w:color="FFFFFF"/>
              </w:divBdr>
              <w:divsChild>
                <w:div w:id="79840875">
                  <w:marLeft w:val="0"/>
                  <w:marRight w:val="0"/>
                  <w:marTop w:val="0"/>
                  <w:marBottom w:val="0"/>
                  <w:divBdr>
                    <w:top w:val="none" w:sz="0" w:space="0" w:color="FFFFFF"/>
                    <w:left w:val="none" w:sz="0" w:space="0" w:color="FFFFFF"/>
                    <w:bottom w:val="single" w:sz="6" w:space="0" w:color="FFFFFF"/>
                    <w:right w:val="none" w:sz="0" w:space="0" w:color="FFFFFF"/>
                  </w:divBdr>
                </w:div>
                <w:div w:id="427428486">
                  <w:marLeft w:val="0"/>
                  <w:marRight w:val="0"/>
                  <w:marTop w:val="0"/>
                  <w:marBottom w:val="0"/>
                  <w:divBdr>
                    <w:top w:val="none" w:sz="0" w:space="0" w:color="auto"/>
                    <w:left w:val="none" w:sz="0" w:space="0" w:color="auto"/>
                    <w:bottom w:val="none" w:sz="0" w:space="0" w:color="auto"/>
                    <w:right w:val="none" w:sz="0" w:space="0" w:color="auto"/>
                  </w:divBdr>
                </w:div>
                <w:div w:id="6696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25818">
      <w:bodyDiv w:val="1"/>
      <w:marLeft w:val="0"/>
      <w:marRight w:val="0"/>
      <w:marTop w:val="0"/>
      <w:marBottom w:val="0"/>
      <w:divBdr>
        <w:top w:val="none" w:sz="0" w:space="0" w:color="auto"/>
        <w:left w:val="none" w:sz="0" w:space="0" w:color="auto"/>
        <w:bottom w:val="none" w:sz="0" w:space="0" w:color="auto"/>
        <w:right w:val="none" w:sz="0" w:space="0" w:color="auto"/>
      </w:divBdr>
    </w:div>
    <w:div w:id="610670247">
      <w:bodyDiv w:val="1"/>
      <w:marLeft w:val="0"/>
      <w:marRight w:val="0"/>
      <w:marTop w:val="0"/>
      <w:marBottom w:val="0"/>
      <w:divBdr>
        <w:top w:val="none" w:sz="0" w:space="0" w:color="auto"/>
        <w:left w:val="none" w:sz="0" w:space="0" w:color="auto"/>
        <w:bottom w:val="none" w:sz="0" w:space="0" w:color="auto"/>
        <w:right w:val="none" w:sz="0" w:space="0" w:color="auto"/>
      </w:divBdr>
      <w:divsChild>
        <w:div w:id="1626932419">
          <w:marLeft w:val="0"/>
          <w:marRight w:val="0"/>
          <w:marTop w:val="0"/>
          <w:marBottom w:val="0"/>
          <w:divBdr>
            <w:top w:val="none" w:sz="0" w:space="0" w:color="auto"/>
            <w:left w:val="none" w:sz="0" w:space="0" w:color="auto"/>
            <w:bottom w:val="none" w:sz="0" w:space="0" w:color="auto"/>
            <w:right w:val="none" w:sz="0" w:space="0" w:color="auto"/>
          </w:divBdr>
          <w:divsChild>
            <w:div w:id="134569726">
              <w:marLeft w:val="0"/>
              <w:marRight w:val="0"/>
              <w:marTop w:val="0"/>
              <w:marBottom w:val="0"/>
              <w:divBdr>
                <w:top w:val="none" w:sz="0" w:space="0" w:color="auto"/>
                <w:left w:val="none" w:sz="0" w:space="0" w:color="auto"/>
                <w:bottom w:val="none" w:sz="0" w:space="0" w:color="auto"/>
                <w:right w:val="none" w:sz="0" w:space="0" w:color="auto"/>
              </w:divBdr>
              <w:divsChild>
                <w:div w:id="1079523839">
                  <w:marLeft w:val="0"/>
                  <w:marRight w:val="0"/>
                  <w:marTop w:val="0"/>
                  <w:marBottom w:val="0"/>
                  <w:divBdr>
                    <w:top w:val="none" w:sz="0" w:space="0" w:color="auto"/>
                    <w:left w:val="none" w:sz="0" w:space="0" w:color="auto"/>
                    <w:bottom w:val="none" w:sz="0" w:space="0" w:color="auto"/>
                    <w:right w:val="none" w:sz="0" w:space="0" w:color="auto"/>
                  </w:divBdr>
                  <w:divsChild>
                    <w:div w:id="992833338">
                      <w:marLeft w:val="0"/>
                      <w:marRight w:val="0"/>
                      <w:marTop w:val="0"/>
                      <w:marBottom w:val="0"/>
                      <w:divBdr>
                        <w:top w:val="none" w:sz="0" w:space="0" w:color="auto"/>
                        <w:left w:val="none" w:sz="0" w:space="0" w:color="auto"/>
                        <w:bottom w:val="none" w:sz="0" w:space="0" w:color="auto"/>
                        <w:right w:val="none" w:sz="0" w:space="0" w:color="auto"/>
                      </w:divBdr>
                      <w:divsChild>
                        <w:div w:id="867912227">
                          <w:marLeft w:val="0"/>
                          <w:marRight w:val="0"/>
                          <w:marTop w:val="0"/>
                          <w:marBottom w:val="0"/>
                          <w:divBdr>
                            <w:top w:val="none" w:sz="0" w:space="0" w:color="auto"/>
                            <w:left w:val="none" w:sz="0" w:space="0" w:color="auto"/>
                            <w:bottom w:val="none" w:sz="0" w:space="0" w:color="auto"/>
                            <w:right w:val="none" w:sz="0" w:space="0" w:color="auto"/>
                          </w:divBdr>
                          <w:divsChild>
                            <w:div w:id="667365194">
                              <w:marLeft w:val="0"/>
                              <w:marRight w:val="0"/>
                              <w:marTop w:val="0"/>
                              <w:marBottom w:val="0"/>
                              <w:divBdr>
                                <w:top w:val="none" w:sz="0" w:space="0" w:color="auto"/>
                                <w:left w:val="none" w:sz="0" w:space="0" w:color="auto"/>
                                <w:bottom w:val="none" w:sz="0" w:space="0" w:color="auto"/>
                                <w:right w:val="none" w:sz="0" w:space="0" w:color="auto"/>
                              </w:divBdr>
                              <w:divsChild>
                                <w:div w:id="846754541">
                                  <w:marLeft w:val="0"/>
                                  <w:marRight w:val="0"/>
                                  <w:marTop w:val="0"/>
                                  <w:marBottom w:val="0"/>
                                  <w:divBdr>
                                    <w:top w:val="none" w:sz="0" w:space="0" w:color="auto"/>
                                    <w:left w:val="none" w:sz="0" w:space="0" w:color="auto"/>
                                    <w:bottom w:val="none" w:sz="0" w:space="0" w:color="auto"/>
                                    <w:right w:val="none" w:sz="0" w:space="0" w:color="auto"/>
                                  </w:divBdr>
                                  <w:divsChild>
                                    <w:div w:id="1202593175">
                                      <w:marLeft w:val="43"/>
                                      <w:marRight w:val="0"/>
                                      <w:marTop w:val="0"/>
                                      <w:marBottom w:val="0"/>
                                      <w:divBdr>
                                        <w:top w:val="none" w:sz="0" w:space="0" w:color="auto"/>
                                        <w:left w:val="none" w:sz="0" w:space="0" w:color="auto"/>
                                        <w:bottom w:val="none" w:sz="0" w:space="0" w:color="auto"/>
                                        <w:right w:val="none" w:sz="0" w:space="0" w:color="auto"/>
                                      </w:divBdr>
                                      <w:divsChild>
                                        <w:div w:id="2011709823">
                                          <w:marLeft w:val="0"/>
                                          <w:marRight w:val="0"/>
                                          <w:marTop w:val="0"/>
                                          <w:marBottom w:val="0"/>
                                          <w:divBdr>
                                            <w:top w:val="none" w:sz="0" w:space="0" w:color="auto"/>
                                            <w:left w:val="none" w:sz="0" w:space="0" w:color="auto"/>
                                            <w:bottom w:val="none" w:sz="0" w:space="0" w:color="auto"/>
                                            <w:right w:val="none" w:sz="0" w:space="0" w:color="auto"/>
                                          </w:divBdr>
                                          <w:divsChild>
                                            <w:div w:id="668556084">
                                              <w:marLeft w:val="0"/>
                                              <w:marRight w:val="0"/>
                                              <w:marTop w:val="0"/>
                                              <w:marBottom w:val="86"/>
                                              <w:divBdr>
                                                <w:top w:val="single" w:sz="4" w:space="0" w:color="F5F5F5"/>
                                                <w:left w:val="single" w:sz="4" w:space="0" w:color="F5F5F5"/>
                                                <w:bottom w:val="single" w:sz="4" w:space="0" w:color="F5F5F5"/>
                                                <w:right w:val="single" w:sz="4" w:space="0" w:color="F5F5F5"/>
                                              </w:divBdr>
                                              <w:divsChild>
                                                <w:div w:id="1532648625">
                                                  <w:marLeft w:val="0"/>
                                                  <w:marRight w:val="0"/>
                                                  <w:marTop w:val="0"/>
                                                  <w:marBottom w:val="0"/>
                                                  <w:divBdr>
                                                    <w:top w:val="none" w:sz="0" w:space="0" w:color="auto"/>
                                                    <w:left w:val="none" w:sz="0" w:space="0" w:color="auto"/>
                                                    <w:bottom w:val="none" w:sz="0" w:space="0" w:color="auto"/>
                                                    <w:right w:val="none" w:sz="0" w:space="0" w:color="auto"/>
                                                  </w:divBdr>
                                                  <w:divsChild>
                                                    <w:div w:id="16448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011636">
      <w:bodyDiv w:val="1"/>
      <w:marLeft w:val="0"/>
      <w:marRight w:val="0"/>
      <w:marTop w:val="0"/>
      <w:marBottom w:val="0"/>
      <w:divBdr>
        <w:top w:val="none" w:sz="0" w:space="0" w:color="auto"/>
        <w:left w:val="none" w:sz="0" w:space="0" w:color="auto"/>
        <w:bottom w:val="none" w:sz="0" w:space="0" w:color="auto"/>
        <w:right w:val="none" w:sz="0" w:space="0" w:color="auto"/>
      </w:divBdr>
    </w:div>
    <w:div w:id="611130655">
      <w:bodyDiv w:val="1"/>
      <w:marLeft w:val="0"/>
      <w:marRight w:val="0"/>
      <w:marTop w:val="0"/>
      <w:marBottom w:val="0"/>
      <w:divBdr>
        <w:top w:val="none" w:sz="0" w:space="0" w:color="auto"/>
        <w:left w:val="none" w:sz="0" w:space="0" w:color="auto"/>
        <w:bottom w:val="none" w:sz="0" w:space="0" w:color="auto"/>
        <w:right w:val="none" w:sz="0" w:space="0" w:color="auto"/>
      </w:divBdr>
      <w:divsChild>
        <w:div w:id="930623819">
          <w:marLeft w:val="0"/>
          <w:marRight w:val="0"/>
          <w:marTop w:val="0"/>
          <w:marBottom w:val="0"/>
          <w:divBdr>
            <w:top w:val="none" w:sz="0" w:space="0" w:color="auto"/>
            <w:left w:val="none" w:sz="0" w:space="0" w:color="auto"/>
            <w:bottom w:val="none" w:sz="0" w:space="0" w:color="auto"/>
            <w:right w:val="none" w:sz="0" w:space="0" w:color="auto"/>
          </w:divBdr>
        </w:div>
      </w:divsChild>
    </w:div>
    <w:div w:id="611286451">
      <w:bodyDiv w:val="1"/>
      <w:marLeft w:val="0"/>
      <w:marRight w:val="0"/>
      <w:marTop w:val="0"/>
      <w:marBottom w:val="0"/>
      <w:divBdr>
        <w:top w:val="none" w:sz="0" w:space="0" w:color="auto"/>
        <w:left w:val="none" w:sz="0" w:space="0" w:color="auto"/>
        <w:bottom w:val="none" w:sz="0" w:space="0" w:color="auto"/>
        <w:right w:val="none" w:sz="0" w:space="0" w:color="auto"/>
      </w:divBdr>
    </w:div>
    <w:div w:id="611785590">
      <w:bodyDiv w:val="1"/>
      <w:marLeft w:val="0"/>
      <w:marRight w:val="0"/>
      <w:marTop w:val="0"/>
      <w:marBottom w:val="0"/>
      <w:divBdr>
        <w:top w:val="none" w:sz="0" w:space="0" w:color="auto"/>
        <w:left w:val="none" w:sz="0" w:space="0" w:color="auto"/>
        <w:bottom w:val="none" w:sz="0" w:space="0" w:color="auto"/>
        <w:right w:val="none" w:sz="0" w:space="0" w:color="auto"/>
      </w:divBdr>
    </w:div>
    <w:div w:id="612441075">
      <w:bodyDiv w:val="1"/>
      <w:marLeft w:val="0"/>
      <w:marRight w:val="0"/>
      <w:marTop w:val="0"/>
      <w:marBottom w:val="0"/>
      <w:divBdr>
        <w:top w:val="none" w:sz="0" w:space="0" w:color="auto"/>
        <w:left w:val="none" w:sz="0" w:space="0" w:color="auto"/>
        <w:bottom w:val="none" w:sz="0" w:space="0" w:color="auto"/>
        <w:right w:val="none" w:sz="0" w:space="0" w:color="auto"/>
      </w:divBdr>
      <w:divsChild>
        <w:div w:id="1576091984">
          <w:marLeft w:val="0"/>
          <w:marRight w:val="0"/>
          <w:marTop w:val="0"/>
          <w:marBottom w:val="0"/>
          <w:divBdr>
            <w:top w:val="none" w:sz="0" w:space="0" w:color="auto"/>
            <w:left w:val="none" w:sz="0" w:space="0" w:color="auto"/>
            <w:bottom w:val="none" w:sz="0" w:space="0" w:color="auto"/>
            <w:right w:val="none" w:sz="0" w:space="0" w:color="auto"/>
          </w:divBdr>
        </w:div>
      </w:divsChild>
    </w:div>
    <w:div w:id="612444716">
      <w:bodyDiv w:val="1"/>
      <w:marLeft w:val="0"/>
      <w:marRight w:val="0"/>
      <w:marTop w:val="0"/>
      <w:marBottom w:val="0"/>
      <w:divBdr>
        <w:top w:val="none" w:sz="0" w:space="0" w:color="auto"/>
        <w:left w:val="none" w:sz="0" w:space="0" w:color="auto"/>
        <w:bottom w:val="none" w:sz="0" w:space="0" w:color="auto"/>
        <w:right w:val="none" w:sz="0" w:space="0" w:color="auto"/>
      </w:divBdr>
      <w:divsChild>
        <w:div w:id="743798293">
          <w:marLeft w:val="0"/>
          <w:marRight w:val="0"/>
          <w:marTop w:val="0"/>
          <w:marBottom w:val="150"/>
          <w:divBdr>
            <w:top w:val="none" w:sz="0" w:space="0" w:color="auto"/>
            <w:left w:val="none" w:sz="0" w:space="0" w:color="auto"/>
            <w:bottom w:val="none" w:sz="0" w:space="0" w:color="auto"/>
            <w:right w:val="none" w:sz="0" w:space="0" w:color="auto"/>
          </w:divBdr>
          <w:divsChild>
            <w:div w:id="1333531040">
              <w:marLeft w:val="0"/>
              <w:marRight w:val="0"/>
              <w:marTop w:val="0"/>
              <w:marBottom w:val="300"/>
              <w:divBdr>
                <w:top w:val="single" w:sz="6" w:space="0" w:color="FFFFFF"/>
                <w:left w:val="single" w:sz="6" w:space="0" w:color="FFFFFF"/>
                <w:bottom w:val="single" w:sz="6" w:space="0" w:color="FFFFFF"/>
                <w:right w:val="single" w:sz="6" w:space="0" w:color="FFFFFF"/>
              </w:divBdr>
              <w:divsChild>
                <w:div w:id="1096092319">
                  <w:marLeft w:val="0"/>
                  <w:marRight w:val="0"/>
                  <w:marTop w:val="0"/>
                  <w:marBottom w:val="0"/>
                  <w:divBdr>
                    <w:top w:val="none" w:sz="0" w:space="0" w:color="auto"/>
                    <w:left w:val="none" w:sz="0" w:space="0" w:color="auto"/>
                    <w:bottom w:val="none" w:sz="0" w:space="0" w:color="auto"/>
                    <w:right w:val="none" w:sz="0" w:space="0" w:color="auto"/>
                  </w:divBdr>
                </w:div>
                <w:div w:id="18250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5374">
          <w:marLeft w:val="0"/>
          <w:marRight w:val="0"/>
          <w:marTop w:val="0"/>
          <w:marBottom w:val="150"/>
          <w:divBdr>
            <w:top w:val="none" w:sz="0" w:space="0" w:color="auto"/>
            <w:left w:val="none" w:sz="0" w:space="0" w:color="auto"/>
            <w:bottom w:val="none" w:sz="0" w:space="0" w:color="auto"/>
            <w:right w:val="none" w:sz="0" w:space="0" w:color="auto"/>
          </w:divBdr>
          <w:divsChild>
            <w:div w:id="572814216">
              <w:marLeft w:val="0"/>
              <w:marRight w:val="0"/>
              <w:marTop w:val="0"/>
              <w:marBottom w:val="300"/>
              <w:divBdr>
                <w:top w:val="single" w:sz="6" w:space="0" w:color="FFFFFF"/>
                <w:left w:val="single" w:sz="6" w:space="0" w:color="FFFFFF"/>
                <w:bottom w:val="single" w:sz="6" w:space="0" w:color="FFFFFF"/>
                <w:right w:val="single" w:sz="6" w:space="0" w:color="FFFFFF"/>
              </w:divBdr>
              <w:divsChild>
                <w:div w:id="895774457">
                  <w:marLeft w:val="0"/>
                  <w:marRight w:val="0"/>
                  <w:marTop w:val="0"/>
                  <w:marBottom w:val="0"/>
                  <w:divBdr>
                    <w:top w:val="none" w:sz="0" w:space="0" w:color="FFFFFF"/>
                    <w:left w:val="none" w:sz="0" w:space="0" w:color="FFFFFF"/>
                    <w:bottom w:val="single" w:sz="6" w:space="0" w:color="FFFFFF"/>
                    <w:right w:val="none" w:sz="0" w:space="0" w:color="FFFFFF"/>
                  </w:divBdr>
                </w:div>
                <w:div w:id="1738743945">
                  <w:marLeft w:val="0"/>
                  <w:marRight w:val="0"/>
                  <w:marTop w:val="0"/>
                  <w:marBottom w:val="0"/>
                  <w:divBdr>
                    <w:top w:val="none" w:sz="0" w:space="0" w:color="auto"/>
                    <w:left w:val="none" w:sz="0" w:space="0" w:color="auto"/>
                    <w:bottom w:val="none" w:sz="0" w:space="0" w:color="auto"/>
                    <w:right w:val="none" w:sz="0" w:space="0" w:color="auto"/>
                  </w:divBdr>
                </w:div>
                <w:div w:id="9931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8333">
          <w:marLeft w:val="0"/>
          <w:marRight w:val="0"/>
          <w:marTop w:val="0"/>
          <w:marBottom w:val="150"/>
          <w:divBdr>
            <w:top w:val="none" w:sz="0" w:space="0" w:color="auto"/>
            <w:left w:val="none" w:sz="0" w:space="0" w:color="auto"/>
            <w:bottom w:val="none" w:sz="0" w:space="0" w:color="auto"/>
            <w:right w:val="none" w:sz="0" w:space="0" w:color="auto"/>
          </w:divBdr>
          <w:divsChild>
            <w:div w:id="823089954">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7777">
                  <w:marLeft w:val="0"/>
                  <w:marRight w:val="0"/>
                  <w:marTop w:val="0"/>
                  <w:marBottom w:val="0"/>
                  <w:divBdr>
                    <w:top w:val="none" w:sz="0" w:space="0" w:color="FFFFFF"/>
                    <w:left w:val="none" w:sz="0" w:space="0" w:color="FFFFFF"/>
                    <w:bottom w:val="single" w:sz="6" w:space="0" w:color="FFFFFF"/>
                    <w:right w:val="none" w:sz="0" w:space="0" w:color="FFFFFF"/>
                  </w:divBdr>
                </w:div>
                <w:div w:id="1321229552">
                  <w:marLeft w:val="0"/>
                  <w:marRight w:val="0"/>
                  <w:marTop w:val="0"/>
                  <w:marBottom w:val="0"/>
                  <w:divBdr>
                    <w:top w:val="none" w:sz="0" w:space="0" w:color="auto"/>
                    <w:left w:val="none" w:sz="0" w:space="0" w:color="auto"/>
                    <w:bottom w:val="none" w:sz="0" w:space="0" w:color="auto"/>
                    <w:right w:val="none" w:sz="0" w:space="0" w:color="auto"/>
                  </w:divBdr>
                </w:div>
                <w:div w:id="20278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302">
          <w:marLeft w:val="0"/>
          <w:marRight w:val="0"/>
          <w:marTop w:val="0"/>
          <w:marBottom w:val="150"/>
          <w:divBdr>
            <w:top w:val="none" w:sz="0" w:space="0" w:color="auto"/>
            <w:left w:val="none" w:sz="0" w:space="0" w:color="auto"/>
            <w:bottom w:val="none" w:sz="0" w:space="0" w:color="auto"/>
            <w:right w:val="none" w:sz="0" w:space="0" w:color="auto"/>
          </w:divBdr>
          <w:divsChild>
            <w:div w:id="1363556585">
              <w:marLeft w:val="0"/>
              <w:marRight w:val="0"/>
              <w:marTop w:val="0"/>
              <w:marBottom w:val="300"/>
              <w:divBdr>
                <w:top w:val="single" w:sz="6" w:space="0" w:color="FFFFFF"/>
                <w:left w:val="single" w:sz="6" w:space="0" w:color="FFFFFF"/>
                <w:bottom w:val="single" w:sz="6" w:space="0" w:color="FFFFFF"/>
                <w:right w:val="single" w:sz="6" w:space="0" w:color="FFFFFF"/>
              </w:divBdr>
              <w:divsChild>
                <w:div w:id="1978143655">
                  <w:marLeft w:val="0"/>
                  <w:marRight w:val="0"/>
                  <w:marTop w:val="0"/>
                  <w:marBottom w:val="0"/>
                  <w:divBdr>
                    <w:top w:val="none" w:sz="0" w:space="0" w:color="FFFFFF"/>
                    <w:left w:val="none" w:sz="0" w:space="0" w:color="FFFFFF"/>
                    <w:bottom w:val="single" w:sz="6" w:space="0" w:color="FFFFFF"/>
                    <w:right w:val="none" w:sz="0" w:space="0" w:color="FFFFFF"/>
                  </w:divBdr>
                </w:div>
                <w:div w:id="233707152">
                  <w:marLeft w:val="0"/>
                  <w:marRight w:val="0"/>
                  <w:marTop w:val="0"/>
                  <w:marBottom w:val="0"/>
                  <w:divBdr>
                    <w:top w:val="none" w:sz="0" w:space="0" w:color="auto"/>
                    <w:left w:val="none" w:sz="0" w:space="0" w:color="auto"/>
                    <w:bottom w:val="none" w:sz="0" w:space="0" w:color="auto"/>
                    <w:right w:val="none" w:sz="0" w:space="0" w:color="auto"/>
                  </w:divBdr>
                </w:div>
                <w:div w:id="5317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2243">
          <w:marLeft w:val="0"/>
          <w:marRight w:val="0"/>
          <w:marTop w:val="0"/>
          <w:marBottom w:val="150"/>
          <w:divBdr>
            <w:top w:val="none" w:sz="0" w:space="0" w:color="auto"/>
            <w:left w:val="none" w:sz="0" w:space="0" w:color="auto"/>
            <w:bottom w:val="none" w:sz="0" w:space="0" w:color="auto"/>
            <w:right w:val="none" w:sz="0" w:space="0" w:color="auto"/>
          </w:divBdr>
          <w:divsChild>
            <w:div w:id="376510734">
              <w:marLeft w:val="0"/>
              <w:marRight w:val="0"/>
              <w:marTop w:val="0"/>
              <w:marBottom w:val="300"/>
              <w:divBdr>
                <w:top w:val="single" w:sz="6" w:space="0" w:color="FFFFFF"/>
                <w:left w:val="single" w:sz="6" w:space="0" w:color="FFFFFF"/>
                <w:bottom w:val="single" w:sz="6" w:space="0" w:color="FFFFFF"/>
                <w:right w:val="single" w:sz="6" w:space="0" w:color="FFFFFF"/>
              </w:divBdr>
              <w:divsChild>
                <w:div w:id="1517033730">
                  <w:marLeft w:val="0"/>
                  <w:marRight w:val="0"/>
                  <w:marTop w:val="0"/>
                  <w:marBottom w:val="0"/>
                  <w:divBdr>
                    <w:top w:val="none" w:sz="0" w:space="0" w:color="FFFFFF"/>
                    <w:left w:val="none" w:sz="0" w:space="0" w:color="FFFFFF"/>
                    <w:bottom w:val="single" w:sz="6" w:space="0" w:color="FFFFFF"/>
                    <w:right w:val="none" w:sz="0" w:space="0" w:color="FFFFFF"/>
                  </w:divBdr>
                </w:div>
                <w:div w:id="2108428466">
                  <w:marLeft w:val="0"/>
                  <w:marRight w:val="0"/>
                  <w:marTop w:val="0"/>
                  <w:marBottom w:val="0"/>
                  <w:divBdr>
                    <w:top w:val="none" w:sz="0" w:space="0" w:color="auto"/>
                    <w:left w:val="none" w:sz="0" w:space="0" w:color="auto"/>
                    <w:bottom w:val="none" w:sz="0" w:space="0" w:color="auto"/>
                    <w:right w:val="none" w:sz="0" w:space="0" w:color="auto"/>
                  </w:divBdr>
                </w:div>
                <w:div w:id="2594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0555">
      <w:bodyDiv w:val="1"/>
      <w:marLeft w:val="0"/>
      <w:marRight w:val="0"/>
      <w:marTop w:val="0"/>
      <w:marBottom w:val="0"/>
      <w:divBdr>
        <w:top w:val="none" w:sz="0" w:space="0" w:color="auto"/>
        <w:left w:val="none" w:sz="0" w:space="0" w:color="auto"/>
        <w:bottom w:val="none" w:sz="0" w:space="0" w:color="auto"/>
        <w:right w:val="none" w:sz="0" w:space="0" w:color="auto"/>
      </w:divBdr>
      <w:divsChild>
        <w:div w:id="295989841">
          <w:marLeft w:val="0"/>
          <w:marRight w:val="0"/>
          <w:marTop w:val="0"/>
          <w:marBottom w:val="0"/>
          <w:divBdr>
            <w:top w:val="none" w:sz="0" w:space="0" w:color="auto"/>
            <w:left w:val="none" w:sz="0" w:space="0" w:color="auto"/>
            <w:bottom w:val="none" w:sz="0" w:space="0" w:color="auto"/>
            <w:right w:val="none" w:sz="0" w:space="0" w:color="auto"/>
          </w:divBdr>
        </w:div>
      </w:divsChild>
    </w:div>
    <w:div w:id="612788630">
      <w:bodyDiv w:val="1"/>
      <w:marLeft w:val="0"/>
      <w:marRight w:val="0"/>
      <w:marTop w:val="0"/>
      <w:marBottom w:val="0"/>
      <w:divBdr>
        <w:top w:val="none" w:sz="0" w:space="0" w:color="auto"/>
        <w:left w:val="none" w:sz="0" w:space="0" w:color="auto"/>
        <w:bottom w:val="none" w:sz="0" w:space="0" w:color="auto"/>
        <w:right w:val="none" w:sz="0" w:space="0" w:color="auto"/>
      </w:divBdr>
      <w:divsChild>
        <w:div w:id="198670699">
          <w:marLeft w:val="0"/>
          <w:marRight w:val="0"/>
          <w:marTop w:val="0"/>
          <w:marBottom w:val="0"/>
          <w:divBdr>
            <w:top w:val="none" w:sz="0" w:space="0" w:color="auto"/>
            <w:left w:val="none" w:sz="0" w:space="0" w:color="auto"/>
            <w:bottom w:val="none" w:sz="0" w:space="0" w:color="auto"/>
            <w:right w:val="none" w:sz="0" w:space="0" w:color="auto"/>
          </w:divBdr>
        </w:div>
      </w:divsChild>
    </w:div>
    <w:div w:id="613055425">
      <w:bodyDiv w:val="1"/>
      <w:marLeft w:val="0"/>
      <w:marRight w:val="0"/>
      <w:marTop w:val="0"/>
      <w:marBottom w:val="0"/>
      <w:divBdr>
        <w:top w:val="none" w:sz="0" w:space="0" w:color="auto"/>
        <w:left w:val="none" w:sz="0" w:space="0" w:color="auto"/>
        <w:bottom w:val="none" w:sz="0" w:space="0" w:color="auto"/>
        <w:right w:val="none" w:sz="0" w:space="0" w:color="auto"/>
      </w:divBdr>
      <w:divsChild>
        <w:div w:id="1363482326">
          <w:marLeft w:val="0"/>
          <w:marRight w:val="0"/>
          <w:marTop w:val="0"/>
          <w:marBottom w:val="0"/>
          <w:divBdr>
            <w:top w:val="none" w:sz="0" w:space="0" w:color="auto"/>
            <w:left w:val="none" w:sz="0" w:space="0" w:color="auto"/>
            <w:bottom w:val="none" w:sz="0" w:space="0" w:color="auto"/>
            <w:right w:val="none" w:sz="0" w:space="0" w:color="auto"/>
          </w:divBdr>
        </w:div>
      </w:divsChild>
    </w:div>
    <w:div w:id="613176070">
      <w:bodyDiv w:val="1"/>
      <w:marLeft w:val="0"/>
      <w:marRight w:val="0"/>
      <w:marTop w:val="0"/>
      <w:marBottom w:val="0"/>
      <w:divBdr>
        <w:top w:val="none" w:sz="0" w:space="0" w:color="auto"/>
        <w:left w:val="none" w:sz="0" w:space="0" w:color="auto"/>
        <w:bottom w:val="none" w:sz="0" w:space="0" w:color="auto"/>
        <w:right w:val="none" w:sz="0" w:space="0" w:color="auto"/>
      </w:divBdr>
      <w:divsChild>
        <w:div w:id="1721828430">
          <w:marLeft w:val="0"/>
          <w:marRight w:val="0"/>
          <w:marTop w:val="0"/>
          <w:marBottom w:val="0"/>
          <w:divBdr>
            <w:top w:val="none" w:sz="0" w:space="0" w:color="auto"/>
            <w:left w:val="none" w:sz="0" w:space="0" w:color="auto"/>
            <w:bottom w:val="none" w:sz="0" w:space="0" w:color="auto"/>
            <w:right w:val="none" w:sz="0" w:space="0" w:color="auto"/>
          </w:divBdr>
        </w:div>
      </w:divsChild>
    </w:div>
    <w:div w:id="614096977">
      <w:bodyDiv w:val="1"/>
      <w:marLeft w:val="0"/>
      <w:marRight w:val="0"/>
      <w:marTop w:val="0"/>
      <w:marBottom w:val="0"/>
      <w:divBdr>
        <w:top w:val="none" w:sz="0" w:space="0" w:color="auto"/>
        <w:left w:val="none" w:sz="0" w:space="0" w:color="auto"/>
        <w:bottom w:val="none" w:sz="0" w:space="0" w:color="auto"/>
        <w:right w:val="none" w:sz="0" w:space="0" w:color="auto"/>
      </w:divBdr>
      <w:divsChild>
        <w:div w:id="1249774797">
          <w:marLeft w:val="0"/>
          <w:marRight w:val="0"/>
          <w:marTop w:val="0"/>
          <w:marBottom w:val="0"/>
          <w:divBdr>
            <w:top w:val="none" w:sz="0" w:space="0" w:color="auto"/>
            <w:left w:val="none" w:sz="0" w:space="0" w:color="auto"/>
            <w:bottom w:val="none" w:sz="0" w:space="0" w:color="auto"/>
            <w:right w:val="none" w:sz="0" w:space="0" w:color="auto"/>
          </w:divBdr>
          <w:divsChild>
            <w:div w:id="1976373248">
              <w:marLeft w:val="0"/>
              <w:marRight w:val="0"/>
              <w:marTop w:val="0"/>
              <w:marBottom w:val="0"/>
              <w:divBdr>
                <w:top w:val="none" w:sz="0" w:space="0" w:color="auto"/>
                <w:left w:val="none" w:sz="0" w:space="0" w:color="auto"/>
                <w:bottom w:val="none" w:sz="0" w:space="0" w:color="auto"/>
                <w:right w:val="none" w:sz="0" w:space="0" w:color="auto"/>
              </w:divBdr>
              <w:divsChild>
                <w:div w:id="1977833411">
                  <w:marLeft w:val="0"/>
                  <w:marRight w:val="0"/>
                  <w:marTop w:val="0"/>
                  <w:marBottom w:val="0"/>
                  <w:divBdr>
                    <w:top w:val="none" w:sz="0" w:space="0" w:color="auto"/>
                    <w:left w:val="none" w:sz="0" w:space="0" w:color="auto"/>
                    <w:bottom w:val="none" w:sz="0" w:space="0" w:color="auto"/>
                    <w:right w:val="none" w:sz="0" w:space="0" w:color="auto"/>
                  </w:divBdr>
                  <w:divsChild>
                    <w:div w:id="1167524837">
                      <w:marLeft w:val="0"/>
                      <w:marRight w:val="0"/>
                      <w:marTop w:val="0"/>
                      <w:marBottom w:val="0"/>
                      <w:divBdr>
                        <w:top w:val="none" w:sz="0" w:space="0" w:color="auto"/>
                        <w:left w:val="none" w:sz="0" w:space="0" w:color="auto"/>
                        <w:bottom w:val="none" w:sz="0" w:space="0" w:color="auto"/>
                        <w:right w:val="none" w:sz="0" w:space="0" w:color="auto"/>
                      </w:divBdr>
                      <w:divsChild>
                        <w:div w:id="88937992">
                          <w:marLeft w:val="0"/>
                          <w:marRight w:val="0"/>
                          <w:marTop w:val="0"/>
                          <w:marBottom w:val="0"/>
                          <w:divBdr>
                            <w:top w:val="none" w:sz="0" w:space="0" w:color="auto"/>
                            <w:left w:val="none" w:sz="0" w:space="0" w:color="auto"/>
                            <w:bottom w:val="none" w:sz="0" w:space="0" w:color="auto"/>
                            <w:right w:val="none" w:sz="0" w:space="0" w:color="auto"/>
                          </w:divBdr>
                          <w:divsChild>
                            <w:div w:id="1465123507">
                              <w:marLeft w:val="0"/>
                              <w:marRight w:val="0"/>
                              <w:marTop w:val="0"/>
                              <w:marBottom w:val="0"/>
                              <w:divBdr>
                                <w:top w:val="none" w:sz="0" w:space="0" w:color="auto"/>
                                <w:left w:val="none" w:sz="0" w:space="0" w:color="auto"/>
                                <w:bottom w:val="none" w:sz="0" w:space="0" w:color="auto"/>
                                <w:right w:val="none" w:sz="0" w:space="0" w:color="auto"/>
                              </w:divBdr>
                              <w:divsChild>
                                <w:div w:id="1741708503">
                                  <w:marLeft w:val="0"/>
                                  <w:marRight w:val="0"/>
                                  <w:marTop w:val="0"/>
                                  <w:marBottom w:val="0"/>
                                  <w:divBdr>
                                    <w:top w:val="none" w:sz="0" w:space="0" w:color="auto"/>
                                    <w:left w:val="none" w:sz="0" w:space="0" w:color="auto"/>
                                    <w:bottom w:val="none" w:sz="0" w:space="0" w:color="auto"/>
                                    <w:right w:val="none" w:sz="0" w:space="0" w:color="auto"/>
                                  </w:divBdr>
                                  <w:divsChild>
                                    <w:div w:id="369763887">
                                      <w:marLeft w:val="0"/>
                                      <w:marRight w:val="0"/>
                                      <w:marTop w:val="0"/>
                                      <w:marBottom w:val="0"/>
                                      <w:divBdr>
                                        <w:top w:val="none" w:sz="0" w:space="0" w:color="auto"/>
                                        <w:left w:val="none" w:sz="0" w:space="0" w:color="auto"/>
                                        <w:bottom w:val="none" w:sz="0" w:space="0" w:color="auto"/>
                                        <w:right w:val="none" w:sz="0" w:space="0" w:color="auto"/>
                                      </w:divBdr>
                                      <w:divsChild>
                                        <w:div w:id="781729230">
                                          <w:marLeft w:val="0"/>
                                          <w:marRight w:val="0"/>
                                          <w:marTop w:val="0"/>
                                          <w:marBottom w:val="0"/>
                                          <w:divBdr>
                                            <w:top w:val="none" w:sz="0" w:space="0" w:color="auto"/>
                                            <w:left w:val="none" w:sz="0" w:space="0" w:color="auto"/>
                                            <w:bottom w:val="none" w:sz="0" w:space="0" w:color="auto"/>
                                            <w:right w:val="none" w:sz="0" w:space="0" w:color="auto"/>
                                          </w:divBdr>
                                          <w:divsChild>
                                            <w:div w:id="912080605">
                                              <w:marLeft w:val="0"/>
                                              <w:marRight w:val="0"/>
                                              <w:marTop w:val="0"/>
                                              <w:marBottom w:val="0"/>
                                              <w:divBdr>
                                                <w:top w:val="single" w:sz="4" w:space="0" w:color="F5F5F5"/>
                                                <w:left w:val="single" w:sz="4" w:space="0" w:color="F5F5F5"/>
                                                <w:bottom w:val="single" w:sz="4" w:space="0" w:color="F5F5F5"/>
                                                <w:right w:val="single" w:sz="4" w:space="0" w:color="F5F5F5"/>
                                              </w:divBdr>
                                              <w:divsChild>
                                                <w:div w:id="1102919425">
                                                  <w:marLeft w:val="0"/>
                                                  <w:marRight w:val="0"/>
                                                  <w:marTop w:val="0"/>
                                                  <w:marBottom w:val="0"/>
                                                  <w:divBdr>
                                                    <w:top w:val="none" w:sz="0" w:space="0" w:color="auto"/>
                                                    <w:left w:val="none" w:sz="0" w:space="0" w:color="auto"/>
                                                    <w:bottom w:val="none" w:sz="0" w:space="0" w:color="auto"/>
                                                    <w:right w:val="none" w:sz="0" w:space="0" w:color="auto"/>
                                                  </w:divBdr>
                                                  <w:divsChild>
                                                    <w:div w:id="44442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216921">
      <w:bodyDiv w:val="1"/>
      <w:marLeft w:val="0"/>
      <w:marRight w:val="0"/>
      <w:marTop w:val="0"/>
      <w:marBottom w:val="0"/>
      <w:divBdr>
        <w:top w:val="none" w:sz="0" w:space="0" w:color="auto"/>
        <w:left w:val="none" w:sz="0" w:space="0" w:color="auto"/>
        <w:bottom w:val="none" w:sz="0" w:space="0" w:color="auto"/>
        <w:right w:val="none" w:sz="0" w:space="0" w:color="auto"/>
      </w:divBdr>
      <w:divsChild>
        <w:div w:id="347023240">
          <w:marLeft w:val="0"/>
          <w:marRight w:val="0"/>
          <w:marTop w:val="0"/>
          <w:marBottom w:val="0"/>
          <w:divBdr>
            <w:top w:val="none" w:sz="0" w:space="0" w:color="auto"/>
            <w:left w:val="none" w:sz="0" w:space="0" w:color="auto"/>
            <w:bottom w:val="none" w:sz="0" w:space="0" w:color="auto"/>
            <w:right w:val="none" w:sz="0" w:space="0" w:color="auto"/>
          </w:divBdr>
          <w:divsChild>
            <w:div w:id="472062975">
              <w:marLeft w:val="0"/>
              <w:marRight w:val="0"/>
              <w:marTop w:val="0"/>
              <w:marBottom w:val="0"/>
              <w:divBdr>
                <w:top w:val="none" w:sz="0" w:space="0" w:color="auto"/>
                <w:left w:val="none" w:sz="0" w:space="0" w:color="auto"/>
                <w:bottom w:val="none" w:sz="0" w:space="0" w:color="auto"/>
                <w:right w:val="none" w:sz="0" w:space="0" w:color="auto"/>
              </w:divBdr>
              <w:divsChild>
                <w:div w:id="1636373152">
                  <w:marLeft w:val="0"/>
                  <w:marRight w:val="0"/>
                  <w:marTop w:val="0"/>
                  <w:marBottom w:val="0"/>
                  <w:divBdr>
                    <w:top w:val="none" w:sz="0" w:space="0" w:color="auto"/>
                    <w:left w:val="none" w:sz="0" w:space="0" w:color="auto"/>
                    <w:bottom w:val="none" w:sz="0" w:space="0" w:color="auto"/>
                    <w:right w:val="none" w:sz="0" w:space="0" w:color="auto"/>
                  </w:divBdr>
                  <w:divsChild>
                    <w:div w:id="171452208">
                      <w:marLeft w:val="0"/>
                      <w:marRight w:val="0"/>
                      <w:marTop w:val="0"/>
                      <w:marBottom w:val="0"/>
                      <w:divBdr>
                        <w:top w:val="none" w:sz="0" w:space="0" w:color="auto"/>
                        <w:left w:val="none" w:sz="0" w:space="0" w:color="auto"/>
                        <w:bottom w:val="none" w:sz="0" w:space="0" w:color="auto"/>
                        <w:right w:val="none" w:sz="0" w:space="0" w:color="auto"/>
                      </w:divBdr>
                      <w:divsChild>
                        <w:div w:id="1811946081">
                          <w:marLeft w:val="0"/>
                          <w:marRight w:val="0"/>
                          <w:marTop w:val="0"/>
                          <w:marBottom w:val="0"/>
                          <w:divBdr>
                            <w:top w:val="none" w:sz="0" w:space="0" w:color="auto"/>
                            <w:left w:val="none" w:sz="0" w:space="0" w:color="auto"/>
                            <w:bottom w:val="none" w:sz="0" w:space="0" w:color="auto"/>
                            <w:right w:val="none" w:sz="0" w:space="0" w:color="auto"/>
                          </w:divBdr>
                          <w:divsChild>
                            <w:div w:id="1266960388">
                              <w:marLeft w:val="0"/>
                              <w:marRight w:val="0"/>
                              <w:marTop w:val="0"/>
                              <w:marBottom w:val="0"/>
                              <w:divBdr>
                                <w:top w:val="none" w:sz="0" w:space="0" w:color="auto"/>
                                <w:left w:val="none" w:sz="0" w:space="0" w:color="auto"/>
                                <w:bottom w:val="none" w:sz="0" w:space="0" w:color="auto"/>
                                <w:right w:val="none" w:sz="0" w:space="0" w:color="auto"/>
                              </w:divBdr>
                              <w:divsChild>
                                <w:div w:id="93981165">
                                  <w:marLeft w:val="0"/>
                                  <w:marRight w:val="0"/>
                                  <w:marTop w:val="0"/>
                                  <w:marBottom w:val="0"/>
                                  <w:divBdr>
                                    <w:top w:val="none" w:sz="0" w:space="0" w:color="auto"/>
                                    <w:left w:val="none" w:sz="0" w:space="0" w:color="auto"/>
                                    <w:bottom w:val="none" w:sz="0" w:space="0" w:color="auto"/>
                                    <w:right w:val="none" w:sz="0" w:space="0" w:color="auto"/>
                                  </w:divBdr>
                                  <w:divsChild>
                                    <w:div w:id="126945501">
                                      <w:marLeft w:val="60"/>
                                      <w:marRight w:val="0"/>
                                      <w:marTop w:val="0"/>
                                      <w:marBottom w:val="0"/>
                                      <w:divBdr>
                                        <w:top w:val="none" w:sz="0" w:space="0" w:color="auto"/>
                                        <w:left w:val="none" w:sz="0" w:space="0" w:color="auto"/>
                                        <w:bottom w:val="none" w:sz="0" w:space="0" w:color="auto"/>
                                        <w:right w:val="none" w:sz="0" w:space="0" w:color="auto"/>
                                      </w:divBdr>
                                      <w:divsChild>
                                        <w:div w:id="93286605">
                                          <w:marLeft w:val="0"/>
                                          <w:marRight w:val="0"/>
                                          <w:marTop w:val="0"/>
                                          <w:marBottom w:val="0"/>
                                          <w:divBdr>
                                            <w:top w:val="none" w:sz="0" w:space="0" w:color="auto"/>
                                            <w:left w:val="none" w:sz="0" w:space="0" w:color="auto"/>
                                            <w:bottom w:val="none" w:sz="0" w:space="0" w:color="auto"/>
                                            <w:right w:val="none" w:sz="0" w:space="0" w:color="auto"/>
                                          </w:divBdr>
                                          <w:divsChild>
                                            <w:div w:id="1721585596">
                                              <w:marLeft w:val="0"/>
                                              <w:marRight w:val="0"/>
                                              <w:marTop w:val="0"/>
                                              <w:marBottom w:val="120"/>
                                              <w:divBdr>
                                                <w:top w:val="single" w:sz="6" w:space="0" w:color="F5F5F5"/>
                                                <w:left w:val="single" w:sz="6" w:space="0" w:color="F5F5F5"/>
                                                <w:bottom w:val="single" w:sz="6" w:space="0" w:color="F5F5F5"/>
                                                <w:right w:val="single" w:sz="6" w:space="0" w:color="F5F5F5"/>
                                              </w:divBdr>
                                              <w:divsChild>
                                                <w:div w:id="203103653">
                                                  <w:marLeft w:val="0"/>
                                                  <w:marRight w:val="0"/>
                                                  <w:marTop w:val="0"/>
                                                  <w:marBottom w:val="0"/>
                                                  <w:divBdr>
                                                    <w:top w:val="none" w:sz="0" w:space="0" w:color="auto"/>
                                                    <w:left w:val="none" w:sz="0" w:space="0" w:color="auto"/>
                                                    <w:bottom w:val="none" w:sz="0" w:space="0" w:color="auto"/>
                                                    <w:right w:val="none" w:sz="0" w:space="0" w:color="auto"/>
                                                  </w:divBdr>
                                                  <w:divsChild>
                                                    <w:div w:id="4085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365967">
      <w:bodyDiv w:val="1"/>
      <w:marLeft w:val="0"/>
      <w:marRight w:val="0"/>
      <w:marTop w:val="0"/>
      <w:marBottom w:val="0"/>
      <w:divBdr>
        <w:top w:val="none" w:sz="0" w:space="0" w:color="auto"/>
        <w:left w:val="none" w:sz="0" w:space="0" w:color="auto"/>
        <w:bottom w:val="none" w:sz="0" w:space="0" w:color="auto"/>
        <w:right w:val="none" w:sz="0" w:space="0" w:color="auto"/>
      </w:divBdr>
      <w:divsChild>
        <w:div w:id="1907177546">
          <w:marLeft w:val="0"/>
          <w:marRight w:val="0"/>
          <w:marTop w:val="0"/>
          <w:marBottom w:val="150"/>
          <w:divBdr>
            <w:top w:val="none" w:sz="0" w:space="0" w:color="auto"/>
            <w:left w:val="none" w:sz="0" w:space="0" w:color="auto"/>
            <w:bottom w:val="none" w:sz="0" w:space="0" w:color="auto"/>
            <w:right w:val="none" w:sz="0" w:space="0" w:color="auto"/>
          </w:divBdr>
          <w:divsChild>
            <w:div w:id="1669358465">
              <w:marLeft w:val="0"/>
              <w:marRight w:val="0"/>
              <w:marTop w:val="0"/>
              <w:marBottom w:val="300"/>
              <w:divBdr>
                <w:top w:val="single" w:sz="6" w:space="0" w:color="FFFFFF"/>
                <w:left w:val="single" w:sz="6" w:space="0" w:color="FFFFFF"/>
                <w:bottom w:val="single" w:sz="6" w:space="0" w:color="FFFFFF"/>
                <w:right w:val="single" w:sz="6" w:space="0" w:color="FFFFFF"/>
              </w:divBdr>
              <w:divsChild>
                <w:div w:id="507526914">
                  <w:marLeft w:val="0"/>
                  <w:marRight w:val="0"/>
                  <w:marTop w:val="0"/>
                  <w:marBottom w:val="0"/>
                  <w:divBdr>
                    <w:top w:val="none" w:sz="0" w:space="0" w:color="auto"/>
                    <w:left w:val="none" w:sz="0" w:space="0" w:color="auto"/>
                    <w:bottom w:val="none" w:sz="0" w:space="0" w:color="auto"/>
                    <w:right w:val="none" w:sz="0" w:space="0" w:color="auto"/>
                  </w:divBdr>
                </w:div>
                <w:div w:id="16753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0271">
          <w:marLeft w:val="0"/>
          <w:marRight w:val="0"/>
          <w:marTop w:val="0"/>
          <w:marBottom w:val="150"/>
          <w:divBdr>
            <w:top w:val="none" w:sz="0" w:space="0" w:color="auto"/>
            <w:left w:val="none" w:sz="0" w:space="0" w:color="auto"/>
            <w:bottom w:val="none" w:sz="0" w:space="0" w:color="auto"/>
            <w:right w:val="none" w:sz="0" w:space="0" w:color="auto"/>
          </w:divBdr>
          <w:divsChild>
            <w:div w:id="1452364412">
              <w:marLeft w:val="0"/>
              <w:marRight w:val="0"/>
              <w:marTop w:val="0"/>
              <w:marBottom w:val="300"/>
              <w:divBdr>
                <w:top w:val="single" w:sz="6" w:space="0" w:color="FFFFFF"/>
                <w:left w:val="single" w:sz="6" w:space="0" w:color="FFFFFF"/>
                <w:bottom w:val="single" w:sz="6" w:space="0" w:color="FFFFFF"/>
                <w:right w:val="single" w:sz="6" w:space="0" w:color="FFFFFF"/>
              </w:divBdr>
              <w:divsChild>
                <w:div w:id="2010674220">
                  <w:marLeft w:val="0"/>
                  <w:marRight w:val="0"/>
                  <w:marTop w:val="0"/>
                  <w:marBottom w:val="0"/>
                  <w:divBdr>
                    <w:top w:val="none" w:sz="0" w:space="0" w:color="FFFFFF"/>
                    <w:left w:val="none" w:sz="0" w:space="0" w:color="FFFFFF"/>
                    <w:bottom w:val="single" w:sz="6" w:space="0" w:color="FFFFFF"/>
                    <w:right w:val="none" w:sz="0" w:space="0" w:color="FFFFFF"/>
                  </w:divBdr>
                </w:div>
                <w:div w:id="1513837682">
                  <w:marLeft w:val="0"/>
                  <w:marRight w:val="0"/>
                  <w:marTop w:val="0"/>
                  <w:marBottom w:val="0"/>
                  <w:divBdr>
                    <w:top w:val="none" w:sz="0" w:space="0" w:color="auto"/>
                    <w:left w:val="none" w:sz="0" w:space="0" w:color="auto"/>
                    <w:bottom w:val="none" w:sz="0" w:space="0" w:color="auto"/>
                    <w:right w:val="none" w:sz="0" w:space="0" w:color="auto"/>
                  </w:divBdr>
                </w:div>
                <w:div w:id="7019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73895">
          <w:marLeft w:val="0"/>
          <w:marRight w:val="0"/>
          <w:marTop w:val="0"/>
          <w:marBottom w:val="150"/>
          <w:divBdr>
            <w:top w:val="none" w:sz="0" w:space="0" w:color="auto"/>
            <w:left w:val="none" w:sz="0" w:space="0" w:color="auto"/>
            <w:bottom w:val="none" w:sz="0" w:space="0" w:color="auto"/>
            <w:right w:val="none" w:sz="0" w:space="0" w:color="auto"/>
          </w:divBdr>
          <w:divsChild>
            <w:div w:id="1139222353">
              <w:marLeft w:val="0"/>
              <w:marRight w:val="0"/>
              <w:marTop w:val="0"/>
              <w:marBottom w:val="300"/>
              <w:divBdr>
                <w:top w:val="single" w:sz="6" w:space="0" w:color="FFFFFF"/>
                <w:left w:val="single" w:sz="6" w:space="0" w:color="FFFFFF"/>
                <w:bottom w:val="single" w:sz="6" w:space="0" w:color="FFFFFF"/>
                <w:right w:val="single" w:sz="6" w:space="0" w:color="FFFFFF"/>
              </w:divBdr>
              <w:divsChild>
                <w:div w:id="2032297498">
                  <w:marLeft w:val="0"/>
                  <w:marRight w:val="0"/>
                  <w:marTop w:val="0"/>
                  <w:marBottom w:val="0"/>
                  <w:divBdr>
                    <w:top w:val="none" w:sz="0" w:space="0" w:color="FFFFFF"/>
                    <w:left w:val="none" w:sz="0" w:space="0" w:color="FFFFFF"/>
                    <w:bottom w:val="single" w:sz="6" w:space="0" w:color="FFFFFF"/>
                    <w:right w:val="none" w:sz="0" w:space="0" w:color="FFFFFF"/>
                  </w:divBdr>
                </w:div>
                <w:div w:id="699824064">
                  <w:marLeft w:val="0"/>
                  <w:marRight w:val="0"/>
                  <w:marTop w:val="0"/>
                  <w:marBottom w:val="0"/>
                  <w:divBdr>
                    <w:top w:val="none" w:sz="0" w:space="0" w:color="auto"/>
                    <w:left w:val="none" w:sz="0" w:space="0" w:color="auto"/>
                    <w:bottom w:val="none" w:sz="0" w:space="0" w:color="auto"/>
                    <w:right w:val="none" w:sz="0" w:space="0" w:color="auto"/>
                  </w:divBdr>
                </w:div>
                <w:div w:id="7401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2824">
          <w:marLeft w:val="0"/>
          <w:marRight w:val="0"/>
          <w:marTop w:val="0"/>
          <w:marBottom w:val="150"/>
          <w:divBdr>
            <w:top w:val="none" w:sz="0" w:space="0" w:color="auto"/>
            <w:left w:val="none" w:sz="0" w:space="0" w:color="auto"/>
            <w:bottom w:val="none" w:sz="0" w:space="0" w:color="auto"/>
            <w:right w:val="none" w:sz="0" w:space="0" w:color="auto"/>
          </w:divBdr>
          <w:divsChild>
            <w:div w:id="1143810694">
              <w:marLeft w:val="0"/>
              <w:marRight w:val="0"/>
              <w:marTop w:val="0"/>
              <w:marBottom w:val="300"/>
              <w:divBdr>
                <w:top w:val="single" w:sz="6" w:space="0" w:color="FFFFFF"/>
                <w:left w:val="single" w:sz="6" w:space="0" w:color="FFFFFF"/>
                <w:bottom w:val="single" w:sz="6" w:space="0" w:color="FFFFFF"/>
                <w:right w:val="single" w:sz="6" w:space="0" w:color="FFFFFF"/>
              </w:divBdr>
              <w:divsChild>
                <w:div w:id="165486865">
                  <w:marLeft w:val="0"/>
                  <w:marRight w:val="0"/>
                  <w:marTop w:val="0"/>
                  <w:marBottom w:val="0"/>
                  <w:divBdr>
                    <w:top w:val="none" w:sz="0" w:space="0" w:color="FFFFFF"/>
                    <w:left w:val="none" w:sz="0" w:space="0" w:color="FFFFFF"/>
                    <w:bottom w:val="single" w:sz="6" w:space="0" w:color="FFFFFF"/>
                    <w:right w:val="none" w:sz="0" w:space="0" w:color="FFFFFF"/>
                  </w:divBdr>
                </w:div>
                <w:div w:id="705106178">
                  <w:marLeft w:val="0"/>
                  <w:marRight w:val="0"/>
                  <w:marTop w:val="0"/>
                  <w:marBottom w:val="0"/>
                  <w:divBdr>
                    <w:top w:val="none" w:sz="0" w:space="0" w:color="auto"/>
                    <w:left w:val="none" w:sz="0" w:space="0" w:color="auto"/>
                    <w:bottom w:val="none" w:sz="0" w:space="0" w:color="auto"/>
                    <w:right w:val="none" w:sz="0" w:space="0" w:color="auto"/>
                  </w:divBdr>
                </w:div>
                <w:div w:id="8249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6638">
      <w:bodyDiv w:val="1"/>
      <w:marLeft w:val="0"/>
      <w:marRight w:val="0"/>
      <w:marTop w:val="0"/>
      <w:marBottom w:val="0"/>
      <w:divBdr>
        <w:top w:val="none" w:sz="0" w:space="0" w:color="auto"/>
        <w:left w:val="none" w:sz="0" w:space="0" w:color="auto"/>
        <w:bottom w:val="none" w:sz="0" w:space="0" w:color="auto"/>
        <w:right w:val="none" w:sz="0" w:space="0" w:color="auto"/>
      </w:divBdr>
      <w:divsChild>
        <w:div w:id="199510983">
          <w:marLeft w:val="0"/>
          <w:marRight w:val="0"/>
          <w:marTop w:val="0"/>
          <w:marBottom w:val="0"/>
          <w:divBdr>
            <w:top w:val="none" w:sz="0" w:space="0" w:color="auto"/>
            <w:left w:val="none" w:sz="0" w:space="0" w:color="auto"/>
            <w:bottom w:val="none" w:sz="0" w:space="0" w:color="auto"/>
            <w:right w:val="none" w:sz="0" w:space="0" w:color="auto"/>
          </w:divBdr>
        </w:div>
      </w:divsChild>
    </w:div>
    <w:div w:id="614556672">
      <w:bodyDiv w:val="1"/>
      <w:marLeft w:val="0"/>
      <w:marRight w:val="0"/>
      <w:marTop w:val="0"/>
      <w:marBottom w:val="0"/>
      <w:divBdr>
        <w:top w:val="none" w:sz="0" w:space="0" w:color="auto"/>
        <w:left w:val="none" w:sz="0" w:space="0" w:color="auto"/>
        <w:bottom w:val="none" w:sz="0" w:space="0" w:color="auto"/>
        <w:right w:val="none" w:sz="0" w:space="0" w:color="auto"/>
      </w:divBdr>
    </w:div>
    <w:div w:id="615214422">
      <w:bodyDiv w:val="1"/>
      <w:marLeft w:val="0"/>
      <w:marRight w:val="0"/>
      <w:marTop w:val="0"/>
      <w:marBottom w:val="0"/>
      <w:divBdr>
        <w:top w:val="none" w:sz="0" w:space="0" w:color="auto"/>
        <w:left w:val="none" w:sz="0" w:space="0" w:color="auto"/>
        <w:bottom w:val="none" w:sz="0" w:space="0" w:color="auto"/>
        <w:right w:val="none" w:sz="0" w:space="0" w:color="auto"/>
      </w:divBdr>
      <w:divsChild>
        <w:div w:id="917133532">
          <w:marLeft w:val="0"/>
          <w:marRight w:val="0"/>
          <w:marTop w:val="0"/>
          <w:marBottom w:val="0"/>
          <w:divBdr>
            <w:top w:val="none" w:sz="0" w:space="0" w:color="auto"/>
            <w:left w:val="none" w:sz="0" w:space="0" w:color="auto"/>
            <w:bottom w:val="none" w:sz="0" w:space="0" w:color="auto"/>
            <w:right w:val="none" w:sz="0" w:space="0" w:color="auto"/>
          </w:divBdr>
        </w:div>
      </w:divsChild>
    </w:div>
    <w:div w:id="615480615">
      <w:bodyDiv w:val="1"/>
      <w:marLeft w:val="0"/>
      <w:marRight w:val="0"/>
      <w:marTop w:val="0"/>
      <w:marBottom w:val="0"/>
      <w:divBdr>
        <w:top w:val="none" w:sz="0" w:space="0" w:color="auto"/>
        <w:left w:val="none" w:sz="0" w:space="0" w:color="auto"/>
        <w:bottom w:val="none" w:sz="0" w:space="0" w:color="auto"/>
        <w:right w:val="none" w:sz="0" w:space="0" w:color="auto"/>
      </w:divBdr>
      <w:divsChild>
        <w:div w:id="1973367822">
          <w:marLeft w:val="0"/>
          <w:marRight w:val="0"/>
          <w:marTop w:val="0"/>
          <w:marBottom w:val="0"/>
          <w:divBdr>
            <w:top w:val="none" w:sz="0" w:space="0" w:color="auto"/>
            <w:left w:val="none" w:sz="0" w:space="0" w:color="auto"/>
            <w:bottom w:val="none" w:sz="0" w:space="0" w:color="auto"/>
            <w:right w:val="none" w:sz="0" w:space="0" w:color="auto"/>
          </w:divBdr>
        </w:div>
      </w:divsChild>
    </w:div>
    <w:div w:id="615989441">
      <w:bodyDiv w:val="1"/>
      <w:marLeft w:val="0"/>
      <w:marRight w:val="0"/>
      <w:marTop w:val="0"/>
      <w:marBottom w:val="0"/>
      <w:divBdr>
        <w:top w:val="none" w:sz="0" w:space="0" w:color="auto"/>
        <w:left w:val="none" w:sz="0" w:space="0" w:color="auto"/>
        <w:bottom w:val="none" w:sz="0" w:space="0" w:color="auto"/>
        <w:right w:val="none" w:sz="0" w:space="0" w:color="auto"/>
      </w:divBdr>
    </w:div>
    <w:div w:id="616377582">
      <w:bodyDiv w:val="1"/>
      <w:marLeft w:val="0"/>
      <w:marRight w:val="0"/>
      <w:marTop w:val="0"/>
      <w:marBottom w:val="0"/>
      <w:divBdr>
        <w:top w:val="none" w:sz="0" w:space="0" w:color="auto"/>
        <w:left w:val="none" w:sz="0" w:space="0" w:color="auto"/>
        <w:bottom w:val="none" w:sz="0" w:space="0" w:color="auto"/>
        <w:right w:val="none" w:sz="0" w:space="0" w:color="auto"/>
      </w:divBdr>
      <w:divsChild>
        <w:div w:id="1409035448">
          <w:marLeft w:val="0"/>
          <w:marRight w:val="0"/>
          <w:marTop w:val="0"/>
          <w:marBottom w:val="0"/>
          <w:divBdr>
            <w:top w:val="none" w:sz="0" w:space="0" w:color="auto"/>
            <w:left w:val="none" w:sz="0" w:space="0" w:color="auto"/>
            <w:bottom w:val="none" w:sz="0" w:space="0" w:color="auto"/>
            <w:right w:val="none" w:sz="0" w:space="0" w:color="auto"/>
          </w:divBdr>
          <w:divsChild>
            <w:div w:id="1480538508">
              <w:marLeft w:val="0"/>
              <w:marRight w:val="0"/>
              <w:marTop w:val="0"/>
              <w:marBottom w:val="0"/>
              <w:divBdr>
                <w:top w:val="none" w:sz="0" w:space="0" w:color="auto"/>
                <w:left w:val="none" w:sz="0" w:space="0" w:color="auto"/>
                <w:bottom w:val="none" w:sz="0" w:space="0" w:color="auto"/>
                <w:right w:val="none" w:sz="0" w:space="0" w:color="auto"/>
              </w:divBdr>
              <w:divsChild>
                <w:div w:id="203055363">
                  <w:marLeft w:val="0"/>
                  <w:marRight w:val="0"/>
                  <w:marTop w:val="0"/>
                  <w:marBottom w:val="0"/>
                  <w:divBdr>
                    <w:top w:val="single" w:sz="2" w:space="0" w:color="CCCCCC"/>
                    <w:left w:val="single" w:sz="6" w:space="0" w:color="CCCCCC"/>
                    <w:bottom w:val="single" w:sz="6" w:space="0" w:color="CCCCCC"/>
                    <w:right w:val="single" w:sz="6" w:space="0" w:color="CCCCCC"/>
                  </w:divBdr>
                  <w:divsChild>
                    <w:div w:id="20211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831586">
      <w:bodyDiv w:val="1"/>
      <w:marLeft w:val="0"/>
      <w:marRight w:val="0"/>
      <w:marTop w:val="0"/>
      <w:marBottom w:val="0"/>
      <w:divBdr>
        <w:top w:val="none" w:sz="0" w:space="0" w:color="auto"/>
        <w:left w:val="none" w:sz="0" w:space="0" w:color="auto"/>
        <w:bottom w:val="none" w:sz="0" w:space="0" w:color="auto"/>
        <w:right w:val="none" w:sz="0" w:space="0" w:color="auto"/>
      </w:divBdr>
      <w:divsChild>
        <w:div w:id="657417357">
          <w:marLeft w:val="0"/>
          <w:marRight w:val="0"/>
          <w:marTop w:val="0"/>
          <w:marBottom w:val="0"/>
          <w:divBdr>
            <w:top w:val="none" w:sz="0" w:space="0" w:color="auto"/>
            <w:left w:val="none" w:sz="0" w:space="0" w:color="auto"/>
            <w:bottom w:val="none" w:sz="0" w:space="0" w:color="auto"/>
            <w:right w:val="none" w:sz="0" w:space="0" w:color="auto"/>
          </w:divBdr>
          <w:divsChild>
            <w:div w:id="224148318">
              <w:marLeft w:val="0"/>
              <w:marRight w:val="0"/>
              <w:marTop w:val="0"/>
              <w:marBottom w:val="0"/>
              <w:divBdr>
                <w:top w:val="none" w:sz="0" w:space="0" w:color="auto"/>
                <w:left w:val="none" w:sz="0" w:space="0" w:color="auto"/>
                <w:bottom w:val="none" w:sz="0" w:space="0" w:color="auto"/>
                <w:right w:val="none" w:sz="0" w:space="0" w:color="auto"/>
              </w:divBdr>
              <w:divsChild>
                <w:div w:id="1063796167">
                  <w:marLeft w:val="0"/>
                  <w:marRight w:val="0"/>
                  <w:marTop w:val="0"/>
                  <w:marBottom w:val="0"/>
                  <w:divBdr>
                    <w:top w:val="none" w:sz="0" w:space="0" w:color="auto"/>
                    <w:left w:val="none" w:sz="0" w:space="0" w:color="auto"/>
                    <w:bottom w:val="none" w:sz="0" w:space="0" w:color="auto"/>
                    <w:right w:val="none" w:sz="0" w:space="0" w:color="auto"/>
                  </w:divBdr>
                  <w:divsChild>
                    <w:div w:id="1314680918">
                      <w:marLeft w:val="0"/>
                      <w:marRight w:val="0"/>
                      <w:marTop w:val="0"/>
                      <w:marBottom w:val="0"/>
                      <w:divBdr>
                        <w:top w:val="none" w:sz="0" w:space="0" w:color="auto"/>
                        <w:left w:val="none" w:sz="0" w:space="0" w:color="auto"/>
                        <w:bottom w:val="none" w:sz="0" w:space="0" w:color="auto"/>
                        <w:right w:val="none" w:sz="0" w:space="0" w:color="auto"/>
                      </w:divBdr>
                      <w:divsChild>
                        <w:div w:id="330910170">
                          <w:marLeft w:val="0"/>
                          <w:marRight w:val="0"/>
                          <w:marTop w:val="0"/>
                          <w:marBottom w:val="0"/>
                          <w:divBdr>
                            <w:top w:val="none" w:sz="0" w:space="0" w:color="auto"/>
                            <w:left w:val="none" w:sz="0" w:space="0" w:color="auto"/>
                            <w:bottom w:val="none" w:sz="0" w:space="0" w:color="auto"/>
                            <w:right w:val="none" w:sz="0" w:space="0" w:color="auto"/>
                          </w:divBdr>
                          <w:divsChild>
                            <w:div w:id="1129203334">
                              <w:marLeft w:val="0"/>
                              <w:marRight w:val="0"/>
                              <w:marTop w:val="0"/>
                              <w:marBottom w:val="0"/>
                              <w:divBdr>
                                <w:top w:val="none" w:sz="0" w:space="0" w:color="auto"/>
                                <w:left w:val="none" w:sz="0" w:space="0" w:color="auto"/>
                                <w:bottom w:val="none" w:sz="0" w:space="0" w:color="auto"/>
                                <w:right w:val="none" w:sz="0" w:space="0" w:color="auto"/>
                              </w:divBdr>
                              <w:divsChild>
                                <w:div w:id="2058317984">
                                  <w:marLeft w:val="0"/>
                                  <w:marRight w:val="0"/>
                                  <w:marTop w:val="0"/>
                                  <w:marBottom w:val="0"/>
                                  <w:divBdr>
                                    <w:top w:val="none" w:sz="0" w:space="0" w:color="auto"/>
                                    <w:left w:val="none" w:sz="0" w:space="0" w:color="auto"/>
                                    <w:bottom w:val="none" w:sz="0" w:space="0" w:color="auto"/>
                                    <w:right w:val="none" w:sz="0" w:space="0" w:color="auto"/>
                                  </w:divBdr>
                                  <w:divsChild>
                                    <w:div w:id="1136483651">
                                      <w:marLeft w:val="0"/>
                                      <w:marRight w:val="0"/>
                                      <w:marTop w:val="0"/>
                                      <w:marBottom w:val="0"/>
                                      <w:divBdr>
                                        <w:top w:val="none" w:sz="0" w:space="0" w:color="auto"/>
                                        <w:left w:val="none" w:sz="0" w:space="0" w:color="auto"/>
                                        <w:bottom w:val="none" w:sz="0" w:space="0" w:color="auto"/>
                                        <w:right w:val="none" w:sz="0" w:space="0" w:color="auto"/>
                                      </w:divBdr>
                                      <w:divsChild>
                                        <w:div w:id="237327468">
                                          <w:marLeft w:val="0"/>
                                          <w:marRight w:val="0"/>
                                          <w:marTop w:val="0"/>
                                          <w:marBottom w:val="0"/>
                                          <w:divBdr>
                                            <w:top w:val="none" w:sz="0" w:space="0" w:color="auto"/>
                                            <w:left w:val="none" w:sz="0" w:space="0" w:color="auto"/>
                                            <w:bottom w:val="none" w:sz="0" w:space="0" w:color="auto"/>
                                            <w:right w:val="none" w:sz="0" w:space="0" w:color="auto"/>
                                          </w:divBdr>
                                          <w:divsChild>
                                            <w:div w:id="1554001483">
                                              <w:marLeft w:val="0"/>
                                              <w:marRight w:val="0"/>
                                              <w:marTop w:val="0"/>
                                              <w:marBottom w:val="0"/>
                                              <w:divBdr>
                                                <w:top w:val="single" w:sz="4" w:space="0" w:color="F5F5F5"/>
                                                <w:left w:val="single" w:sz="4" w:space="0" w:color="F5F5F5"/>
                                                <w:bottom w:val="single" w:sz="4" w:space="0" w:color="F5F5F5"/>
                                                <w:right w:val="single" w:sz="4" w:space="0" w:color="F5F5F5"/>
                                              </w:divBdr>
                                              <w:divsChild>
                                                <w:div w:id="1455294860">
                                                  <w:marLeft w:val="0"/>
                                                  <w:marRight w:val="0"/>
                                                  <w:marTop w:val="0"/>
                                                  <w:marBottom w:val="0"/>
                                                  <w:divBdr>
                                                    <w:top w:val="none" w:sz="0" w:space="0" w:color="auto"/>
                                                    <w:left w:val="none" w:sz="0" w:space="0" w:color="auto"/>
                                                    <w:bottom w:val="none" w:sz="0" w:space="0" w:color="auto"/>
                                                    <w:right w:val="none" w:sz="0" w:space="0" w:color="auto"/>
                                                  </w:divBdr>
                                                  <w:divsChild>
                                                    <w:div w:id="8678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562337">
      <w:bodyDiv w:val="1"/>
      <w:marLeft w:val="0"/>
      <w:marRight w:val="0"/>
      <w:marTop w:val="0"/>
      <w:marBottom w:val="0"/>
      <w:divBdr>
        <w:top w:val="none" w:sz="0" w:space="0" w:color="auto"/>
        <w:left w:val="none" w:sz="0" w:space="0" w:color="auto"/>
        <w:bottom w:val="none" w:sz="0" w:space="0" w:color="auto"/>
        <w:right w:val="none" w:sz="0" w:space="0" w:color="auto"/>
      </w:divBdr>
    </w:div>
    <w:div w:id="617687592">
      <w:bodyDiv w:val="1"/>
      <w:marLeft w:val="0"/>
      <w:marRight w:val="0"/>
      <w:marTop w:val="0"/>
      <w:marBottom w:val="0"/>
      <w:divBdr>
        <w:top w:val="none" w:sz="0" w:space="0" w:color="auto"/>
        <w:left w:val="none" w:sz="0" w:space="0" w:color="auto"/>
        <w:bottom w:val="none" w:sz="0" w:space="0" w:color="auto"/>
        <w:right w:val="none" w:sz="0" w:space="0" w:color="auto"/>
      </w:divBdr>
      <w:divsChild>
        <w:div w:id="2115248274">
          <w:marLeft w:val="0"/>
          <w:marRight w:val="0"/>
          <w:marTop w:val="0"/>
          <w:marBottom w:val="0"/>
          <w:divBdr>
            <w:top w:val="none" w:sz="0" w:space="0" w:color="auto"/>
            <w:left w:val="none" w:sz="0" w:space="0" w:color="auto"/>
            <w:bottom w:val="none" w:sz="0" w:space="0" w:color="auto"/>
            <w:right w:val="none" w:sz="0" w:space="0" w:color="auto"/>
          </w:divBdr>
        </w:div>
      </w:divsChild>
    </w:div>
    <w:div w:id="617958238">
      <w:bodyDiv w:val="1"/>
      <w:marLeft w:val="0"/>
      <w:marRight w:val="0"/>
      <w:marTop w:val="0"/>
      <w:marBottom w:val="0"/>
      <w:divBdr>
        <w:top w:val="none" w:sz="0" w:space="0" w:color="auto"/>
        <w:left w:val="none" w:sz="0" w:space="0" w:color="auto"/>
        <w:bottom w:val="none" w:sz="0" w:space="0" w:color="auto"/>
        <w:right w:val="none" w:sz="0" w:space="0" w:color="auto"/>
      </w:divBdr>
    </w:div>
    <w:div w:id="619730677">
      <w:bodyDiv w:val="1"/>
      <w:marLeft w:val="0"/>
      <w:marRight w:val="0"/>
      <w:marTop w:val="0"/>
      <w:marBottom w:val="0"/>
      <w:divBdr>
        <w:top w:val="none" w:sz="0" w:space="0" w:color="auto"/>
        <w:left w:val="none" w:sz="0" w:space="0" w:color="auto"/>
        <w:bottom w:val="none" w:sz="0" w:space="0" w:color="auto"/>
        <w:right w:val="none" w:sz="0" w:space="0" w:color="auto"/>
      </w:divBdr>
      <w:divsChild>
        <w:div w:id="348872824">
          <w:marLeft w:val="0"/>
          <w:marRight w:val="0"/>
          <w:marTop w:val="0"/>
          <w:marBottom w:val="150"/>
          <w:divBdr>
            <w:top w:val="none" w:sz="0" w:space="0" w:color="auto"/>
            <w:left w:val="none" w:sz="0" w:space="0" w:color="auto"/>
            <w:bottom w:val="none" w:sz="0" w:space="0" w:color="auto"/>
            <w:right w:val="none" w:sz="0" w:space="0" w:color="auto"/>
          </w:divBdr>
          <w:divsChild>
            <w:div w:id="606622236">
              <w:marLeft w:val="0"/>
              <w:marRight w:val="0"/>
              <w:marTop w:val="0"/>
              <w:marBottom w:val="300"/>
              <w:divBdr>
                <w:top w:val="single" w:sz="6" w:space="0" w:color="FFFFFF"/>
                <w:left w:val="single" w:sz="6" w:space="0" w:color="FFFFFF"/>
                <w:bottom w:val="single" w:sz="6" w:space="0" w:color="FFFFFF"/>
                <w:right w:val="single" w:sz="6" w:space="0" w:color="FFFFFF"/>
              </w:divBdr>
              <w:divsChild>
                <w:div w:id="903418322">
                  <w:marLeft w:val="0"/>
                  <w:marRight w:val="0"/>
                  <w:marTop w:val="0"/>
                  <w:marBottom w:val="0"/>
                  <w:divBdr>
                    <w:top w:val="none" w:sz="0" w:space="0" w:color="auto"/>
                    <w:left w:val="none" w:sz="0" w:space="0" w:color="auto"/>
                    <w:bottom w:val="none" w:sz="0" w:space="0" w:color="auto"/>
                    <w:right w:val="none" w:sz="0" w:space="0" w:color="auto"/>
                  </w:divBdr>
                </w:div>
                <w:div w:id="16707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32851">
          <w:marLeft w:val="0"/>
          <w:marRight w:val="0"/>
          <w:marTop w:val="0"/>
          <w:marBottom w:val="150"/>
          <w:divBdr>
            <w:top w:val="none" w:sz="0" w:space="0" w:color="auto"/>
            <w:left w:val="none" w:sz="0" w:space="0" w:color="auto"/>
            <w:bottom w:val="none" w:sz="0" w:space="0" w:color="auto"/>
            <w:right w:val="none" w:sz="0" w:space="0" w:color="auto"/>
          </w:divBdr>
          <w:divsChild>
            <w:div w:id="51394187">
              <w:marLeft w:val="0"/>
              <w:marRight w:val="0"/>
              <w:marTop w:val="0"/>
              <w:marBottom w:val="300"/>
              <w:divBdr>
                <w:top w:val="single" w:sz="6" w:space="0" w:color="FFFFFF"/>
                <w:left w:val="single" w:sz="6" w:space="0" w:color="FFFFFF"/>
                <w:bottom w:val="single" w:sz="6" w:space="0" w:color="FFFFFF"/>
                <w:right w:val="single" w:sz="6" w:space="0" w:color="FFFFFF"/>
              </w:divBdr>
              <w:divsChild>
                <w:div w:id="1962760330">
                  <w:marLeft w:val="0"/>
                  <w:marRight w:val="0"/>
                  <w:marTop w:val="0"/>
                  <w:marBottom w:val="0"/>
                  <w:divBdr>
                    <w:top w:val="none" w:sz="0" w:space="0" w:color="FFFFFF"/>
                    <w:left w:val="none" w:sz="0" w:space="0" w:color="FFFFFF"/>
                    <w:bottom w:val="single" w:sz="6" w:space="0" w:color="FFFFFF"/>
                    <w:right w:val="none" w:sz="0" w:space="0" w:color="FFFFFF"/>
                  </w:divBdr>
                </w:div>
                <w:div w:id="961224537">
                  <w:marLeft w:val="0"/>
                  <w:marRight w:val="0"/>
                  <w:marTop w:val="0"/>
                  <w:marBottom w:val="0"/>
                  <w:divBdr>
                    <w:top w:val="none" w:sz="0" w:space="0" w:color="auto"/>
                    <w:left w:val="none" w:sz="0" w:space="0" w:color="auto"/>
                    <w:bottom w:val="none" w:sz="0" w:space="0" w:color="auto"/>
                    <w:right w:val="none" w:sz="0" w:space="0" w:color="auto"/>
                  </w:divBdr>
                </w:div>
                <w:div w:id="11546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18965">
          <w:marLeft w:val="0"/>
          <w:marRight w:val="0"/>
          <w:marTop w:val="0"/>
          <w:marBottom w:val="150"/>
          <w:divBdr>
            <w:top w:val="none" w:sz="0" w:space="0" w:color="auto"/>
            <w:left w:val="none" w:sz="0" w:space="0" w:color="auto"/>
            <w:bottom w:val="none" w:sz="0" w:space="0" w:color="auto"/>
            <w:right w:val="none" w:sz="0" w:space="0" w:color="auto"/>
          </w:divBdr>
          <w:divsChild>
            <w:div w:id="1311403964">
              <w:marLeft w:val="0"/>
              <w:marRight w:val="0"/>
              <w:marTop w:val="0"/>
              <w:marBottom w:val="300"/>
              <w:divBdr>
                <w:top w:val="single" w:sz="6" w:space="0" w:color="FFFFFF"/>
                <w:left w:val="single" w:sz="6" w:space="0" w:color="FFFFFF"/>
                <w:bottom w:val="single" w:sz="6" w:space="0" w:color="FFFFFF"/>
                <w:right w:val="single" w:sz="6" w:space="0" w:color="FFFFFF"/>
              </w:divBdr>
              <w:divsChild>
                <w:div w:id="997616266">
                  <w:marLeft w:val="0"/>
                  <w:marRight w:val="0"/>
                  <w:marTop w:val="0"/>
                  <w:marBottom w:val="0"/>
                  <w:divBdr>
                    <w:top w:val="none" w:sz="0" w:space="0" w:color="FFFFFF"/>
                    <w:left w:val="none" w:sz="0" w:space="0" w:color="FFFFFF"/>
                    <w:bottom w:val="single" w:sz="6" w:space="0" w:color="FFFFFF"/>
                    <w:right w:val="none" w:sz="0" w:space="0" w:color="FFFFFF"/>
                  </w:divBdr>
                </w:div>
                <w:div w:id="1786580384">
                  <w:marLeft w:val="0"/>
                  <w:marRight w:val="0"/>
                  <w:marTop w:val="0"/>
                  <w:marBottom w:val="0"/>
                  <w:divBdr>
                    <w:top w:val="none" w:sz="0" w:space="0" w:color="auto"/>
                    <w:left w:val="none" w:sz="0" w:space="0" w:color="auto"/>
                    <w:bottom w:val="none" w:sz="0" w:space="0" w:color="auto"/>
                    <w:right w:val="none" w:sz="0" w:space="0" w:color="auto"/>
                  </w:divBdr>
                </w:div>
                <w:div w:id="12834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5959">
          <w:marLeft w:val="0"/>
          <w:marRight w:val="0"/>
          <w:marTop w:val="0"/>
          <w:marBottom w:val="150"/>
          <w:divBdr>
            <w:top w:val="none" w:sz="0" w:space="0" w:color="auto"/>
            <w:left w:val="none" w:sz="0" w:space="0" w:color="auto"/>
            <w:bottom w:val="none" w:sz="0" w:space="0" w:color="auto"/>
            <w:right w:val="none" w:sz="0" w:space="0" w:color="auto"/>
          </w:divBdr>
          <w:divsChild>
            <w:div w:id="1688749422">
              <w:marLeft w:val="0"/>
              <w:marRight w:val="0"/>
              <w:marTop w:val="0"/>
              <w:marBottom w:val="300"/>
              <w:divBdr>
                <w:top w:val="single" w:sz="6" w:space="0" w:color="FFFFFF"/>
                <w:left w:val="single" w:sz="6" w:space="0" w:color="FFFFFF"/>
                <w:bottom w:val="single" w:sz="6" w:space="0" w:color="FFFFFF"/>
                <w:right w:val="single" w:sz="6" w:space="0" w:color="FFFFFF"/>
              </w:divBdr>
              <w:divsChild>
                <w:div w:id="154339205">
                  <w:marLeft w:val="0"/>
                  <w:marRight w:val="0"/>
                  <w:marTop w:val="0"/>
                  <w:marBottom w:val="0"/>
                  <w:divBdr>
                    <w:top w:val="none" w:sz="0" w:space="0" w:color="FFFFFF"/>
                    <w:left w:val="none" w:sz="0" w:space="0" w:color="FFFFFF"/>
                    <w:bottom w:val="single" w:sz="6" w:space="0" w:color="FFFFFF"/>
                    <w:right w:val="none" w:sz="0" w:space="0" w:color="FFFFFF"/>
                  </w:divBdr>
                </w:div>
                <w:div w:id="1968510391">
                  <w:marLeft w:val="0"/>
                  <w:marRight w:val="0"/>
                  <w:marTop w:val="0"/>
                  <w:marBottom w:val="0"/>
                  <w:divBdr>
                    <w:top w:val="none" w:sz="0" w:space="0" w:color="auto"/>
                    <w:left w:val="none" w:sz="0" w:space="0" w:color="auto"/>
                    <w:bottom w:val="none" w:sz="0" w:space="0" w:color="auto"/>
                    <w:right w:val="none" w:sz="0" w:space="0" w:color="auto"/>
                  </w:divBdr>
                </w:div>
                <w:div w:id="17426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2829">
      <w:bodyDiv w:val="1"/>
      <w:marLeft w:val="0"/>
      <w:marRight w:val="0"/>
      <w:marTop w:val="0"/>
      <w:marBottom w:val="0"/>
      <w:divBdr>
        <w:top w:val="none" w:sz="0" w:space="0" w:color="auto"/>
        <w:left w:val="none" w:sz="0" w:space="0" w:color="auto"/>
        <w:bottom w:val="none" w:sz="0" w:space="0" w:color="auto"/>
        <w:right w:val="none" w:sz="0" w:space="0" w:color="auto"/>
      </w:divBdr>
    </w:div>
    <w:div w:id="620579192">
      <w:bodyDiv w:val="1"/>
      <w:marLeft w:val="0"/>
      <w:marRight w:val="0"/>
      <w:marTop w:val="0"/>
      <w:marBottom w:val="0"/>
      <w:divBdr>
        <w:top w:val="none" w:sz="0" w:space="0" w:color="auto"/>
        <w:left w:val="none" w:sz="0" w:space="0" w:color="auto"/>
        <w:bottom w:val="none" w:sz="0" w:space="0" w:color="auto"/>
        <w:right w:val="none" w:sz="0" w:space="0" w:color="auto"/>
      </w:divBdr>
      <w:divsChild>
        <w:div w:id="1500273033">
          <w:marLeft w:val="0"/>
          <w:marRight w:val="0"/>
          <w:marTop w:val="0"/>
          <w:marBottom w:val="150"/>
          <w:divBdr>
            <w:top w:val="none" w:sz="0" w:space="0" w:color="auto"/>
            <w:left w:val="none" w:sz="0" w:space="0" w:color="auto"/>
            <w:bottom w:val="none" w:sz="0" w:space="0" w:color="auto"/>
            <w:right w:val="none" w:sz="0" w:space="0" w:color="auto"/>
          </w:divBdr>
          <w:divsChild>
            <w:div w:id="1040059545">
              <w:marLeft w:val="0"/>
              <w:marRight w:val="0"/>
              <w:marTop w:val="0"/>
              <w:marBottom w:val="300"/>
              <w:divBdr>
                <w:top w:val="single" w:sz="6" w:space="0" w:color="FFFFFF"/>
                <w:left w:val="single" w:sz="6" w:space="0" w:color="FFFFFF"/>
                <w:bottom w:val="single" w:sz="6" w:space="0" w:color="FFFFFF"/>
                <w:right w:val="single" w:sz="6" w:space="0" w:color="FFFFFF"/>
              </w:divBdr>
              <w:divsChild>
                <w:div w:id="1235433594">
                  <w:marLeft w:val="0"/>
                  <w:marRight w:val="0"/>
                  <w:marTop w:val="0"/>
                  <w:marBottom w:val="0"/>
                  <w:divBdr>
                    <w:top w:val="none" w:sz="0" w:space="0" w:color="auto"/>
                    <w:left w:val="none" w:sz="0" w:space="0" w:color="auto"/>
                    <w:bottom w:val="none" w:sz="0" w:space="0" w:color="auto"/>
                    <w:right w:val="none" w:sz="0" w:space="0" w:color="auto"/>
                  </w:divBdr>
                </w:div>
                <w:div w:id="3388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20417">
          <w:marLeft w:val="0"/>
          <w:marRight w:val="0"/>
          <w:marTop w:val="0"/>
          <w:marBottom w:val="150"/>
          <w:divBdr>
            <w:top w:val="none" w:sz="0" w:space="0" w:color="auto"/>
            <w:left w:val="none" w:sz="0" w:space="0" w:color="auto"/>
            <w:bottom w:val="none" w:sz="0" w:space="0" w:color="auto"/>
            <w:right w:val="none" w:sz="0" w:space="0" w:color="auto"/>
          </w:divBdr>
          <w:divsChild>
            <w:div w:id="875971995">
              <w:marLeft w:val="0"/>
              <w:marRight w:val="0"/>
              <w:marTop w:val="0"/>
              <w:marBottom w:val="300"/>
              <w:divBdr>
                <w:top w:val="single" w:sz="6" w:space="0" w:color="FFFFFF"/>
                <w:left w:val="single" w:sz="6" w:space="0" w:color="FFFFFF"/>
                <w:bottom w:val="single" w:sz="6" w:space="0" w:color="FFFFFF"/>
                <w:right w:val="single" w:sz="6" w:space="0" w:color="FFFFFF"/>
              </w:divBdr>
              <w:divsChild>
                <w:div w:id="1912813982">
                  <w:marLeft w:val="0"/>
                  <w:marRight w:val="0"/>
                  <w:marTop w:val="0"/>
                  <w:marBottom w:val="0"/>
                  <w:divBdr>
                    <w:top w:val="none" w:sz="0" w:space="0" w:color="FFFFFF"/>
                    <w:left w:val="none" w:sz="0" w:space="0" w:color="FFFFFF"/>
                    <w:bottom w:val="single" w:sz="6" w:space="0" w:color="FFFFFF"/>
                    <w:right w:val="none" w:sz="0" w:space="0" w:color="FFFFFF"/>
                  </w:divBdr>
                </w:div>
                <w:div w:id="100076409">
                  <w:marLeft w:val="0"/>
                  <w:marRight w:val="0"/>
                  <w:marTop w:val="0"/>
                  <w:marBottom w:val="0"/>
                  <w:divBdr>
                    <w:top w:val="none" w:sz="0" w:space="0" w:color="auto"/>
                    <w:left w:val="none" w:sz="0" w:space="0" w:color="auto"/>
                    <w:bottom w:val="none" w:sz="0" w:space="0" w:color="auto"/>
                    <w:right w:val="none" w:sz="0" w:space="0" w:color="auto"/>
                  </w:divBdr>
                </w:div>
                <w:div w:id="19305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75156">
          <w:marLeft w:val="0"/>
          <w:marRight w:val="0"/>
          <w:marTop w:val="0"/>
          <w:marBottom w:val="150"/>
          <w:divBdr>
            <w:top w:val="none" w:sz="0" w:space="0" w:color="auto"/>
            <w:left w:val="none" w:sz="0" w:space="0" w:color="auto"/>
            <w:bottom w:val="none" w:sz="0" w:space="0" w:color="auto"/>
            <w:right w:val="none" w:sz="0" w:space="0" w:color="auto"/>
          </w:divBdr>
          <w:divsChild>
            <w:div w:id="1926300598">
              <w:marLeft w:val="0"/>
              <w:marRight w:val="0"/>
              <w:marTop w:val="0"/>
              <w:marBottom w:val="300"/>
              <w:divBdr>
                <w:top w:val="single" w:sz="6" w:space="0" w:color="FFFFFF"/>
                <w:left w:val="single" w:sz="6" w:space="0" w:color="FFFFFF"/>
                <w:bottom w:val="single" w:sz="6" w:space="0" w:color="FFFFFF"/>
                <w:right w:val="single" w:sz="6" w:space="0" w:color="FFFFFF"/>
              </w:divBdr>
              <w:divsChild>
                <w:div w:id="1145002424">
                  <w:marLeft w:val="0"/>
                  <w:marRight w:val="0"/>
                  <w:marTop w:val="0"/>
                  <w:marBottom w:val="0"/>
                  <w:divBdr>
                    <w:top w:val="none" w:sz="0" w:space="0" w:color="FFFFFF"/>
                    <w:left w:val="none" w:sz="0" w:space="0" w:color="FFFFFF"/>
                    <w:bottom w:val="single" w:sz="6" w:space="0" w:color="FFFFFF"/>
                    <w:right w:val="none" w:sz="0" w:space="0" w:color="FFFFFF"/>
                  </w:divBdr>
                </w:div>
                <w:div w:id="250966447">
                  <w:marLeft w:val="0"/>
                  <w:marRight w:val="0"/>
                  <w:marTop w:val="0"/>
                  <w:marBottom w:val="0"/>
                  <w:divBdr>
                    <w:top w:val="none" w:sz="0" w:space="0" w:color="auto"/>
                    <w:left w:val="none" w:sz="0" w:space="0" w:color="auto"/>
                    <w:bottom w:val="none" w:sz="0" w:space="0" w:color="auto"/>
                    <w:right w:val="none" w:sz="0" w:space="0" w:color="auto"/>
                  </w:divBdr>
                </w:div>
                <w:div w:id="19764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68374">
          <w:marLeft w:val="0"/>
          <w:marRight w:val="0"/>
          <w:marTop w:val="0"/>
          <w:marBottom w:val="150"/>
          <w:divBdr>
            <w:top w:val="none" w:sz="0" w:space="0" w:color="auto"/>
            <w:left w:val="none" w:sz="0" w:space="0" w:color="auto"/>
            <w:bottom w:val="none" w:sz="0" w:space="0" w:color="auto"/>
            <w:right w:val="none" w:sz="0" w:space="0" w:color="auto"/>
          </w:divBdr>
          <w:divsChild>
            <w:div w:id="1837961783">
              <w:marLeft w:val="0"/>
              <w:marRight w:val="0"/>
              <w:marTop w:val="0"/>
              <w:marBottom w:val="300"/>
              <w:divBdr>
                <w:top w:val="single" w:sz="6" w:space="0" w:color="FFFFFF"/>
                <w:left w:val="single" w:sz="6" w:space="0" w:color="FFFFFF"/>
                <w:bottom w:val="single" w:sz="6" w:space="0" w:color="FFFFFF"/>
                <w:right w:val="single" w:sz="6" w:space="0" w:color="FFFFFF"/>
              </w:divBdr>
              <w:divsChild>
                <w:div w:id="306788671">
                  <w:marLeft w:val="0"/>
                  <w:marRight w:val="0"/>
                  <w:marTop w:val="0"/>
                  <w:marBottom w:val="0"/>
                  <w:divBdr>
                    <w:top w:val="none" w:sz="0" w:space="0" w:color="FFFFFF"/>
                    <w:left w:val="none" w:sz="0" w:space="0" w:color="FFFFFF"/>
                    <w:bottom w:val="single" w:sz="6" w:space="0" w:color="FFFFFF"/>
                    <w:right w:val="none" w:sz="0" w:space="0" w:color="FFFFFF"/>
                  </w:divBdr>
                </w:div>
                <w:div w:id="991056909">
                  <w:marLeft w:val="0"/>
                  <w:marRight w:val="0"/>
                  <w:marTop w:val="0"/>
                  <w:marBottom w:val="0"/>
                  <w:divBdr>
                    <w:top w:val="none" w:sz="0" w:space="0" w:color="auto"/>
                    <w:left w:val="none" w:sz="0" w:space="0" w:color="auto"/>
                    <w:bottom w:val="none" w:sz="0" w:space="0" w:color="auto"/>
                    <w:right w:val="none" w:sz="0" w:space="0" w:color="auto"/>
                  </w:divBdr>
                </w:div>
                <w:div w:id="11981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7278">
          <w:marLeft w:val="0"/>
          <w:marRight w:val="0"/>
          <w:marTop w:val="0"/>
          <w:marBottom w:val="150"/>
          <w:divBdr>
            <w:top w:val="none" w:sz="0" w:space="0" w:color="auto"/>
            <w:left w:val="none" w:sz="0" w:space="0" w:color="auto"/>
            <w:bottom w:val="none" w:sz="0" w:space="0" w:color="auto"/>
            <w:right w:val="none" w:sz="0" w:space="0" w:color="auto"/>
          </w:divBdr>
          <w:divsChild>
            <w:div w:id="629895399">
              <w:marLeft w:val="0"/>
              <w:marRight w:val="0"/>
              <w:marTop w:val="0"/>
              <w:marBottom w:val="300"/>
              <w:divBdr>
                <w:top w:val="single" w:sz="6" w:space="0" w:color="FFFFFF"/>
                <w:left w:val="single" w:sz="6" w:space="0" w:color="FFFFFF"/>
                <w:bottom w:val="single" w:sz="6" w:space="0" w:color="FFFFFF"/>
                <w:right w:val="single" w:sz="6" w:space="0" w:color="FFFFFF"/>
              </w:divBdr>
              <w:divsChild>
                <w:div w:id="1532843088">
                  <w:marLeft w:val="0"/>
                  <w:marRight w:val="0"/>
                  <w:marTop w:val="0"/>
                  <w:marBottom w:val="0"/>
                  <w:divBdr>
                    <w:top w:val="none" w:sz="0" w:space="0" w:color="FFFFFF"/>
                    <w:left w:val="none" w:sz="0" w:space="0" w:color="FFFFFF"/>
                    <w:bottom w:val="single" w:sz="6" w:space="0" w:color="FFFFFF"/>
                    <w:right w:val="none" w:sz="0" w:space="0" w:color="FFFFFF"/>
                  </w:divBdr>
                </w:div>
                <w:div w:id="352654611">
                  <w:marLeft w:val="0"/>
                  <w:marRight w:val="0"/>
                  <w:marTop w:val="0"/>
                  <w:marBottom w:val="0"/>
                  <w:divBdr>
                    <w:top w:val="none" w:sz="0" w:space="0" w:color="auto"/>
                    <w:left w:val="none" w:sz="0" w:space="0" w:color="auto"/>
                    <w:bottom w:val="none" w:sz="0" w:space="0" w:color="auto"/>
                    <w:right w:val="none" w:sz="0" w:space="0" w:color="auto"/>
                  </w:divBdr>
                </w:div>
                <w:div w:id="19025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92785">
      <w:bodyDiv w:val="1"/>
      <w:marLeft w:val="0"/>
      <w:marRight w:val="0"/>
      <w:marTop w:val="0"/>
      <w:marBottom w:val="0"/>
      <w:divBdr>
        <w:top w:val="none" w:sz="0" w:space="0" w:color="auto"/>
        <w:left w:val="none" w:sz="0" w:space="0" w:color="auto"/>
        <w:bottom w:val="none" w:sz="0" w:space="0" w:color="auto"/>
        <w:right w:val="none" w:sz="0" w:space="0" w:color="auto"/>
      </w:divBdr>
    </w:div>
    <w:div w:id="621768213">
      <w:bodyDiv w:val="1"/>
      <w:marLeft w:val="0"/>
      <w:marRight w:val="0"/>
      <w:marTop w:val="0"/>
      <w:marBottom w:val="0"/>
      <w:divBdr>
        <w:top w:val="none" w:sz="0" w:space="0" w:color="auto"/>
        <w:left w:val="none" w:sz="0" w:space="0" w:color="auto"/>
        <w:bottom w:val="none" w:sz="0" w:space="0" w:color="auto"/>
        <w:right w:val="none" w:sz="0" w:space="0" w:color="auto"/>
      </w:divBdr>
      <w:divsChild>
        <w:div w:id="1242444025">
          <w:marLeft w:val="0"/>
          <w:marRight w:val="0"/>
          <w:marTop w:val="0"/>
          <w:marBottom w:val="150"/>
          <w:divBdr>
            <w:top w:val="none" w:sz="0" w:space="0" w:color="auto"/>
            <w:left w:val="none" w:sz="0" w:space="0" w:color="auto"/>
            <w:bottom w:val="none" w:sz="0" w:space="0" w:color="auto"/>
            <w:right w:val="none" w:sz="0" w:space="0" w:color="auto"/>
          </w:divBdr>
          <w:divsChild>
            <w:div w:id="1055738997">
              <w:marLeft w:val="0"/>
              <w:marRight w:val="0"/>
              <w:marTop w:val="0"/>
              <w:marBottom w:val="300"/>
              <w:divBdr>
                <w:top w:val="single" w:sz="6" w:space="0" w:color="FFFFFF"/>
                <w:left w:val="single" w:sz="6" w:space="0" w:color="FFFFFF"/>
                <w:bottom w:val="single" w:sz="6" w:space="0" w:color="FFFFFF"/>
                <w:right w:val="single" w:sz="6" w:space="0" w:color="FFFFFF"/>
              </w:divBdr>
              <w:divsChild>
                <w:div w:id="1518079326">
                  <w:marLeft w:val="0"/>
                  <w:marRight w:val="0"/>
                  <w:marTop w:val="0"/>
                  <w:marBottom w:val="0"/>
                  <w:divBdr>
                    <w:top w:val="none" w:sz="0" w:space="0" w:color="auto"/>
                    <w:left w:val="none" w:sz="0" w:space="0" w:color="auto"/>
                    <w:bottom w:val="none" w:sz="0" w:space="0" w:color="auto"/>
                    <w:right w:val="none" w:sz="0" w:space="0" w:color="auto"/>
                  </w:divBdr>
                </w:div>
                <w:div w:id="8885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8548">
          <w:marLeft w:val="0"/>
          <w:marRight w:val="0"/>
          <w:marTop w:val="0"/>
          <w:marBottom w:val="150"/>
          <w:divBdr>
            <w:top w:val="none" w:sz="0" w:space="0" w:color="auto"/>
            <w:left w:val="none" w:sz="0" w:space="0" w:color="auto"/>
            <w:bottom w:val="none" w:sz="0" w:space="0" w:color="auto"/>
            <w:right w:val="none" w:sz="0" w:space="0" w:color="auto"/>
          </w:divBdr>
          <w:divsChild>
            <w:div w:id="52506485">
              <w:marLeft w:val="0"/>
              <w:marRight w:val="0"/>
              <w:marTop w:val="0"/>
              <w:marBottom w:val="300"/>
              <w:divBdr>
                <w:top w:val="single" w:sz="6" w:space="0" w:color="FFFFFF"/>
                <w:left w:val="single" w:sz="6" w:space="0" w:color="FFFFFF"/>
                <w:bottom w:val="single" w:sz="6" w:space="0" w:color="FFFFFF"/>
                <w:right w:val="single" w:sz="6" w:space="0" w:color="FFFFFF"/>
              </w:divBdr>
              <w:divsChild>
                <w:div w:id="1409769426">
                  <w:marLeft w:val="0"/>
                  <w:marRight w:val="0"/>
                  <w:marTop w:val="0"/>
                  <w:marBottom w:val="0"/>
                  <w:divBdr>
                    <w:top w:val="none" w:sz="0" w:space="0" w:color="FFFFFF"/>
                    <w:left w:val="none" w:sz="0" w:space="0" w:color="FFFFFF"/>
                    <w:bottom w:val="single" w:sz="6" w:space="0" w:color="FFFFFF"/>
                    <w:right w:val="none" w:sz="0" w:space="0" w:color="FFFFFF"/>
                  </w:divBdr>
                </w:div>
                <w:div w:id="483663812">
                  <w:marLeft w:val="0"/>
                  <w:marRight w:val="0"/>
                  <w:marTop w:val="0"/>
                  <w:marBottom w:val="0"/>
                  <w:divBdr>
                    <w:top w:val="none" w:sz="0" w:space="0" w:color="auto"/>
                    <w:left w:val="none" w:sz="0" w:space="0" w:color="auto"/>
                    <w:bottom w:val="none" w:sz="0" w:space="0" w:color="auto"/>
                    <w:right w:val="none" w:sz="0" w:space="0" w:color="auto"/>
                  </w:divBdr>
                </w:div>
                <w:div w:id="199729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0438">
          <w:marLeft w:val="0"/>
          <w:marRight w:val="0"/>
          <w:marTop w:val="0"/>
          <w:marBottom w:val="150"/>
          <w:divBdr>
            <w:top w:val="none" w:sz="0" w:space="0" w:color="auto"/>
            <w:left w:val="none" w:sz="0" w:space="0" w:color="auto"/>
            <w:bottom w:val="none" w:sz="0" w:space="0" w:color="auto"/>
            <w:right w:val="none" w:sz="0" w:space="0" w:color="auto"/>
          </w:divBdr>
          <w:divsChild>
            <w:div w:id="639263285">
              <w:marLeft w:val="0"/>
              <w:marRight w:val="0"/>
              <w:marTop w:val="0"/>
              <w:marBottom w:val="300"/>
              <w:divBdr>
                <w:top w:val="single" w:sz="6" w:space="0" w:color="FFFFFF"/>
                <w:left w:val="single" w:sz="6" w:space="0" w:color="FFFFFF"/>
                <w:bottom w:val="single" w:sz="6" w:space="0" w:color="FFFFFF"/>
                <w:right w:val="single" w:sz="6" w:space="0" w:color="FFFFFF"/>
              </w:divBdr>
              <w:divsChild>
                <w:div w:id="1835225243">
                  <w:marLeft w:val="0"/>
                  <w:marRight w:val="0"/>
                  <w:marTop w:val="0"/>
                  <w:marBottom w:val="0"/>
                  <w:divBdr>
                    <w:top w:val="none" w:sz="0" w:space="0" w:color="FFFFFF"/>
                    <w:left w:val="none" w:sz="0" w:space="0" w:color="FFFFFF"/>
                    <w:bottom w:val="single" w:sz="6" w:space="0" w:color="FFFFFF"/>
                    <w:right w:val="none" w:sz="0" w:space="0" w:color="FFFFFF"/>
                  </w:divBdr>
                </w:div>
                <w:div w:id="1571192279">
                  <w:marLeft w:val="0"/>
                  <w:marRight w:val="0"/>
                  <w:marTop w:val="0"/>
                  <w:marBottom w:val="0"/>
                  <w:divBdr>
                    <w:top w:val="none" w:sz="0" w:space="0" w:color="auto"/>
                    <w:left w:val="none" w:sz="0" w:space="0" w:color="auto"/>
                    <w:bottom w:val="none" w:sz="0" w:space="0" w:color="auto"/>
                    <w:right w:val="none" w:sz="0" w:space="0" w:color="auto"/>
                  </w:divBdr>
                </w:div>
                <w:div w:id="2086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34718">
          <w:marLeft w:val="0"/>
          <w:marRight w:val="0"/>
          <w:marTop w:val="0"/>
          <w:marBottom w:val="150"/>
          <w:divBdr>
            <w:top w:val="none" w:sz="0" w:space="0" w:color="auto"/>
            <w:left w:val="none" w:sz="0" w:space="0" w:color="auto"/>
            <w:bottom w:val="none" w:sz="0" w:space="0" w:color="auto"/>
            <w:right w:val="none" w:sz="0" w:space="0" w:color="auto"/>
          </w:divBdr>
          <w:divsChild>
            <w:div w:id="773213880">
              <w:marLeft w:val="0"/>
              <w:marRight w:val="0"/>
              <w:marTop w:val="0"/>
              <w:marBottom w:val="300"/>
              <w:divBdr>
                <w:top w:val="single" w:sz="6" w:space="0" w:color="FFFFFF"/>
                <w:left w:val="single" w:sz="6" w:space="0" w:color="FFFFFF"/>
                <w:bottom w:val="single" w:sz="6" w:space="0" w:color="FFFFFF"/>
                <w:right w:val="single" w:sz="6" w:space="0" w:color="FFFFFF"/>
              </w:divBdr>
              <w:divsChild>
                <w:div w:id="617568577">
                  <w:marLeft w:val="0"/>
                  <w:marRight w:val="0"/>
                  <w:marTop w:val="0"/>
                  <w:marBottom w:val="0"/>
                  <w:divBdr>
                    <w:top w:val="none" w:sz="0" w:space="0" w:color="FFFFFF"/>
                    <w:left w:val="none" w:sz="0" w:space="0" w:color="FFFFFF"/>
                    <w:bottom w:val="single" w:sz="6" w:space="0" w:color="FFFFFF"/>
                    <w:right w:val="none" w:sz="0" w:space="0" w:color="FFFFFF"/>
                  </w:divBdr>
                </w:div>
                <w:div w:id="1038777470">
                  <w:marLeft w:val="0"/>
                  <w:marRight w:val="0"/>
                  <w:marTop w:val="0"/>
                  <w:marBottom w:val="0"/>
                  <w:divBdr>
                    <w:top w:val="none" w:sz="0" w:space="0" w:color="auto"/>
                    <w:left w:val="none" w:sz="0" w:space="0" w:color="auto"/>
                    <w:bottom w:val="none" w:sz="0" w:space="0" w:color="auto"/>
                    <w:right w:val="none" w:sz="0" w:space="0" w:color="auto"/>
                  </w:divBdr>
                </w:div>
                <w:div w:id="15184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4863">
          <w:marLeft w:val="0"/>
          <w:marRight w:val="0"/>
          <w:marTop w:val="0"/>
          <w:marBottom w:val="150"/>
          <w:divBdr>
            <w:top w:val="none" w:sz="0" w:space="0" w:color="auto"/>
            <w:left w:val="none" w:sz="0" w:space="0" w:color="auto"/>
            <w:bottom w:val="none" w:sz="0" w:space="0" w:color="auto"/>
            <w:right w:val="none" w:sz="0" w:space="0" w:color="auto"/>
          </w:divBdr>
          <w:divsChild>
            <w:div w:id="571812842">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4852">
                  <w:marLeft w:val="0"/>
                  <w:marRight w:val="0"/>
                  <w:marTop w:val="0"/>
                  <w:marBottom w:val="0"/>
                  <w:divBdr>
                    <w:top w:val="none" w:sz="0" w:space="0" w:color="FFFFFF"/>
                    <w:left w:val="none" w:sz="0" w:space="0" w:color="FFFFFF"/>
                    <w:bottom w:val="single" w:sz="6" w:space="0" w:color="FFFFFF"/>
                    <w:right w:val="none" w:sz="0" w:space="0" w:color="FFFFFF"/>
                  </w:divBdr>
                </w:div>
                <w:div w:id="1909610393">
                  <w:marLeft w:val="0"/>
                  <w:marRight w:val="0"/>
                  <w:marTop w:val="0"/>
                  <w:marBottom w:val="0"/>
                  <w:divBdr>
                    <w:top w:val="none" w:sz="0" w:space="0" w:color="auto"/>
                    <w:left w:val="none" w:sz="0" w:space="0" w:color="auto"/>
                    <w:bottom w:val="none" w:sz="0" w:space="0" w:color="auto"/>
                    <w:right w:val="none" w:sz="0" w:space="0" w:color="auto"/>
                  </w:divBdr>
                </w:div>
                <w:div w:id="11537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9183">
      <w:bodyDiv w:val="1"/>
      <w:marLeft w:val="0"/>
      <w:marRight w:val="0"/>
      <w:marTop w:val="0"/>
      <w:marBottom w:val="0"/>
      <w:divBdr>
        <w:top w:val="none" w:sz="0" w:space="0" w:color="auto"/>
        <w:left w:val="none" w:sz="0" w:space="0" w:color="auto"/>
        <w:bottom w:val="none" w:sz="0" w:space="0" w:color="auto"/>
        <w:right w:val="none" w:sz="0" w:space="0" w:color="auto"/>
      </w:divBdr>
      <w:divsChild>
        <w:div w:id="261229610">
          <w:marLeft w:val="0"/>
          <w:marRight w:val="0"/>
          <w:marTop w:val="0"/>
          <w:marBottom w:val="0"/>
          <w:divBdr>
            <w:top w:val="none" w:sz="0" w:space="0" w:color="auto"/>
            <w:left w:val="none" w:sz="0" w:space="0" w:color="auto"/>
            <w:bottom w:val="none" w:sz="0" w:space="0" w:color="auto"/>
            <w:right w:val="none" w:sz="0" w:space="0" w:color="auto"/>
          </w:divBdr>
          <w:divsChild>
            <w:div w:id="1334988499">
              <w:marLeft w:val="0"/>
              <w:marRight w:val="0"/>
              <w:marTop w:val="0"/>
              <w:marBottom w:val="0"/>
              <w:divBdr>
                <w:top w:val="none" w:sz="0" w:space="0" w:color="auto"/>
                <w:left w:val="none" w:sz="0" w:space="0" w:color="auto"/>
                <w:bottom w:val="none" w:sz="0" w:space="0" w:color="auto"/>
                <w:right w:val="none" w:sz="0" w:space="0" w:color="auto"/>
              </w:divBdr>
              <w:divsChild>
                <w:div w:id="1791321888">
                  <w:marLeft w:val="0"/>
                  <w:marRight w:val="0"/>
                  <w:marTop w:val="0"/>
                  <w:marBottom w:val="0"/>
                  <w:divBdr>
                    <w:top w:val="none" w:sz="0" w:space="0" w:color="auto"/>
                    <w:left w:val="none" w:sz="0" w:space="0" w:color="auto"/>
                    <w:bottom w:val="none" w:sz="0" w:space="0" w:color="auto"/>
                    <w:right w:val="none" w:sz="0" w:space="0" w:color="auto"/>
                  </w:divBdr>
                  <w:divsChild>
                    <w:div w:id="2118330534">
                      <w:marLeft w:val="0"/>
                      <w:marRight w:val="0"/>
                      <w:marTop w:val="0"/>
                      <w:marBottom w:val="0"/>
                      <w:divBdr>
                        <w:top w:val="none" w:sz="0" w:space="0" w:color="auto"/>
                        <w:left w:val="none" w:sz="0" w:space="0" w:color="auto"/>
                        <w:bottom w:val="none" w:sz="0" w:space="0" w:color="auto"/>
                        <w:right w:val="none" w:sz="0" w:space="0" w:color="auto"/>
                      </w:divBdr>
                      <w:divsChild>
                        <w:div w:id="1477646668">
                          <w:marLeft w:val="0"/>
                          <w:marRight w:val="0"/>
                          <w:marTop w:val="0"/>
                          <w:marBottom w:val="0"/>
                          <w:divBdr>
                            <w:top w:val="none" w:sz="0" w:space="0" w:color="auto"/>
                            <w:left w:val="none" w:sz="0" w:space="0" w:color="auto"/>
                            <w:bottom w:val="none" w:sz="0" w:space="0" w:color="auto"/>
                            <w:right w:val="none" w:sz="0" w:space="0" w:color="auto"/>
                          </w:divBdr>
                          <w:divsChild>
                            <w:div w:id="34427622">
                              <w:marLeft w:val="0"/>
                              <w:marRight w:val="0"/>
                              <w:marTop w:val="0"/>
                              <w:marBottom w:val="0"/>
                              <w:divBdr>
                                <w:top w:val="none" w:sz="0" w:space="0" w:color="auto"/>
                                <w:left w:val="none" w:sz="0" w:space="0" w:color="auto"/>
                                <w:bottom w:val="none" w:sz="0" w:space="0" w:color="auto"/>
                                <w:right w:val="none" w:sz="0" w:space="0" w:color="auto"/>
                              </w:divBdr>
                              <w:divsChild>
                                <w:div w:id="1232082148">
                                  <w:marLeft w:val="0"/>
                                  <w:marRight w:val="0"/>
                                  <w:marTop w:val="0"/>
                                  <w:marBottom w:val="0"/>
                                  <w:divBdr>
                                    <w:top w:val="none" w:sz="0" w:space="0" w:color="auto"/>
                                    <w:left w:val="none" w:sz="0" w:space="0" w:color="auto"/>
                                    <w:bottom w:val="none" w:sz="0" w:space="0" w:color="auto"/>
                                    <w:right w:val="none" w:sz="0" w:space="0" w:color="auto"/>
                                  </w:divBdr>
                                  <w:divsChild>
                                    <w:div w:id="1300644407">
                                      <w:marLeft w:val="0"/>
                                      <w:marRight w:val="0"/>
                                      <w:marTop w:val="0"/>
                                      <w:marBottom w:val="0"/>
                                      <w:divBdr>
                                        <w:top w:val="single" w:sz="4" w:space="0" w:color="F5F5F5"/>
                                        <w:left w:val="single" w:sz="4" w:space="0" w:color="F5F5F5"/>
                                        <w:bottom w:val="single" w:sz="4" w:space="0" w:color="F5F5F5"/>
                                        <w:right w:val="single" w:sz="4" w:space="0" w:color="F5F5F5"/>
                                      </w:divBdr>
                                      <w:divsChild>
                                        <w:div w:id="2111731355">
                                          <w:marLeft w:val="0"/>
                                          <w:marRight w:val="0"/>
                                          <w:marTop w:val="0"/>
                                          <w:marBottom w:val="0"/>
                                          <w:divBdr>
                                            <w:top w:val="none" w:sz="0" w:space="0" w:color="auto"/>
                                            <w:left w:val="none" w:sz="0" w:space="0" w:color="auto"/>
                                            <w:bottom w:val="none" w:sz="0" w:space="0" w:color="auto"/>
                                            <w:right w:val="none" w:sz="0" w:space="0" w:color="auto"/>
                                          </w:divBdr>
                                          <w:divsChild>
                                            <w:div w:id="10301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738112">
      <w:bodyDiv w:val="1"/>
      <w:marLeft w:val="0"/>
      <w:marRight w:val="0"/>
      <w:marTop w:val="0"/>
      <w:marBottom w:val="0"/>
      <w:divBdr>
        <w:top w:val="none" w:sz="0" w:space="0" w:color="auto"/>
        <w:left w:val="none" w:sz="0" w:space="0" w:color="auto"/>
        <w:bottom w:val="none" w:sz="0" w:space="0" w:color="auto"/>
        <w:right w:val="none" w:sz="0" w:space="0" w:color="auto"/>
      </w:divBdr>
    </w:div>
    <w:div w:id="623118981">
      <w:bodyDiv w:val="1"/>
      <w:marLeft w:val="0"/>
      <w:marRight w:val="0"/>
      <w:marTop w:val="0"/>
      <w:marBottom w:val="0"/>
      <w:divBdr>
        <w:top w:val="none" w:sz="0" w:space="0" w:color="auto"/>
        <w:left w:val="none" w:sz="0" w:space="0" w:color="auto"/>
        <w:bottom w:val="none" w:sz="0" w:space="0" w:color="auto"/>
        <w:right w:val="none" w:sz="0" w:space="0" w:color="auto"/>
      </w:divBdr>
      <w:divsChild>
        <w:div w:id="1366449016">
          <w:marLeft w:val="0"/>
          <w:marRight w:val="0"/>
          <w:marTop w:val="0"/>
          <w:marBottom w:val="0"/>
          <w:divBdr>
            <w:top w:val="none" w:sz="0" w:space="0" w:color="auto"/>
            <w:left w:val="none" w:sz="0" w:space="0" w:color="auto"/>
            <w:bottom w:val="none" w:sz="0" w:space="0" w:color="auto"/>
            <w:right w:val="none" w:sz="0" w:space="0" w:color="auto"/>
          </w:divBdr>
        </w:div>
      </w:divsChild>
    </w:div>
    <w:div w:id="623385017">
      <w:bodyDiv w:val="1"/>
      <w:marLeft w:val="0"/>
      <w:marRight w:val="0"/>
      <w:marTop w:val="0"/>
      <w:marBottom w:val="0"/>
      <w:divBdr>
        <w:top w:val="none" w:sz="0" w:space="0" w:color="auto"/>
        <w:left w:val="none" w:sz="0" w:space="0" w:color="auto"/>
        <w:bottom w:val="none" w:sz="0" w:space="0" w:color="auto"/>
        <w:right w:val="none" w:sz="0" w:space="0" w:color="auto"/>
      </w:divBdr>
    </w:div>
    <w:div w:id="623998187">
      <w:bodyDiv w:val="1"/>
      <w:marLeft w:val="0"/>
      <w:marRight w:val="0"/>
      <w:marTop w:val="0"/>
      <w:marBottom w:val="0"/>
      <w:divBdr>
        <w:top w:val="none" w:sz="0" w:space="0" w:color="auto"/>
        <w:left w:val="none" w:sz="0" w:space="0" w:color="auto"/>
        <w:bottom w:val="none" w:sz="0" w:space="0" w:color="auto"/>
        <w:right w:val="none" w:sz="0" w:space="0" w:color="auto"/>
      </w:divBdr>
    </w:div>
    <w:div w:id="624847404">
      <w:bodyDiv w:val="1"/>
      <w:marLeft w:val="0"/>
      <w:marRight w:val="0"/>
      <w:marTop w:val="0"/>
      <w:marBottom w:val="0"/>
      <w:divBdr>
        <w:top w:val="none" w:sz="0" w:space="0" w:color="auto"/>
        <w:left w:val="none" w:sz="0" w:space="0" w:color="auto"/>
        <w:bottom w:val="none" w:sz="0" w:space="0" w:color="auto"/>
        <w:right w:val="none" w:sz="0" w:space="0" w:color="auto"/>
      </w:divBdr>
    </w:div>
    <w:div w:id="625310248">
      <w:bodyDiv w:val="1"/>
      <w:marLeft w:val="0"/>
      <w:marRight w:val="0"/>
      <w:marTop w:val="0"/>
      <w:marBottom w:val="0"/>
      <w:divBdr>
        <w:top w:val="none" w:sz="0" w:space="0" w:color="auto"/>
        <w:left w:val="none" w:sz="0" w:space="0" w:color="auto"/>
        <w:bottom w:val="none" w:sz="0" w:space="0" w:color="auto"/>
        <w:right w:val="none" w:sz="0" w:space="0" w:color="auto"/>
      </w:divBdr>
    </w:div>
    <w:div w:id="625358304">
      <w:bodyDiv w:val="1"/>
      <w:marLeft w:val="0"/>
      <w:marRight w:val="0"/>
      <w:marTop w:val="0"/>
      <w:marBottom w:val="0"/>
      <w:divBdr>
        <w:top w:val="none" w:sz="0" w:space="0" w:color="auto"/>
        <w:left w:val="none" w:sz="0" w:space="0" w:color="auto"/>
        <w:bottom w:val="none" w:sz="0" w:space="0" w:color="auto"/>
        <w:right w:val="none" w:sz="0" w:space="0" w:color="auto"/>
      </w:divBdr>
      <w:divsChild>
        <w:div w:id="1516191092">
          <w:marLeft w:val="0"/>
          <w:marRight w:val="0"/>
          <w:marTop w:val="0"/>
          <w:marBottom w:val="0"/>
          <w:divBdr>
            <w:top w:val="none" w:sz="0" w:space="0" w:color="auto"/>
            <w:left w:val="none" w:sz="0" w:space="0" w:color="auto"/>
            <w:bottom w:val="none" w:sz="0" w:space="0" w:color="auto"/>
            <w:right w:val="none" w:sz="0" w:space="0" w:color="auto"/>
          </w:divBdr>
          <w:divsChild>
            <w:div w:id="1784111006">
              <w:marLeft w:val="0"/>
              <w:marRight w:val="0"/>
              <w:marTop w:val="0"/>
              <w:marBottom w:val="0"/>
              <w:divBdr>
                <w:top w:val="none" w:sz="0" w:space="0" w:color="auto"/>
                <w:left w:val="none" w:sz="0" w:space="0" w:color="auto"/>
                <w:bottom w:val="none" w:sz="0" w:space="0" w:color="auto"/>
                <w:right w:val="none" w:sz="0" w:space="0" w:color="auto"/>
              </w:divBdr>
              <w:divsChild>
                <w:div w:id="665206087">
                  <w:marLeft w:val="0"/>
                  <w:marRight w:val="0"/>
                  <w:marTop w:val="0"/>
                  <w:marBottom w:val="0"/>
                  <w:divBdr>
                    <w:top w:val="none" w:sz="0" w:space="0" w:color="auto"/>
                    <w:left w:val="none" w:sz="0" w:space="0" w:color="auto"/>
                    <w:bottom w:val="none" w:sz="0" w:space="0" w:color="auto"/>
                    <w:right w:val="none" w:sz="0" w:space="0" w:color="auto"/>
                  </w:divBdr>
                  <w:divsChild>
                    <w:div w:id="21098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18568">
      <w:bodyDiv w:val="1"/>
      <w:marLeft w:val="0"/>
      <w:marRight w:val="0"/>
      <w:marTop w:val="0"/>
      <w:marBottom w:val="0"/>
      <w:divBdr>
        <w:top w:val="none" w:sz="0" w:space="0" w:color="auto"/>
        <w:left w:val="none" w:sz="0" w:space="0" w:color="auto"/>
        <w:bottom w:val="none" w:sz="0" w:space="0" w:color="auto"/>
        <w:right w:val="none" w:sz="0" w:space="0" w:color="auto"/>
      </w:divBdr>
      <w:divsChild>
        <w:div w:id="400712755">
          <w:marLeft w:val="0"/>
          <w:marRight w:val="0"/>
          <w:marTop w:val="0"/>
          <w:marBottom w:val="0"/>
          <w:divBdr>
            <w:top w:val="none" w:sz="0" w:space="0" w:color="auto"/>
            <w:left w:val="none" w:sz="0" w:space="0" w:color="auto"/>
            <w:bottom w:val="none" w:sz="0" w:space="0" w:color="auto"/>
            <w:right w:val="none" w:sz="0" w:space="0" w:color="auto"/>
          </w:divBdr>
          <w:divsChild>
            <w:div w:id="1971861475">
              <w:marLeft w:val="0"/>
              <w:marRight w:val="0"/>
              <w:marTop w:val="0"/>
              <w:marBottom w:val="0"/>
              <w:divBdr>
                <w:top w:val="none" w:sz="0" w:space="0" w:color="auto"/>
                <w:left w:val="none" w:sz="0" w:space="0" w:color="auto"/>
                <w:bottom w:val="none" w:sz="0" w:space="0" w:color="auto"/>
                <w:right w:val="none" w:sz="0" w:space="0" w:color="auto"/>
              </w:divBdr>
              <w:divsChild>
                <w:div w:id="1035154479">
                  <w:marLeft w:val="0"/>
                  <w:marRight w:val="0"/>
                  <w:marTop w:val="0"/>
                  <w:marBottom w:val="0"/>
                  <w:divBdr>
                    <w:top w:val="none" w:sz="0" w:space="0" w:color="auto"/>
                    <w:left w:val="none" w:sz="0" w:space="0" w:color="auto"/>
                    <w:bottom w:val="none" w:sz="0" w:space="0" w:color="auto"/>
                    <w:right w:val="none" w:sz="0" w:space="0" w:color="auto"/>
                  </w:divBdr>
                  <w:divsChild>
                    <w:div w:id="1970551066">
                      <w:marLeft w:val="0"/>
                      <w:marRight w:val="0"/>
                      <w:marTop w:val="0"/>
                      <w:marBottom w:val="0"/>
                      <w:divBdr>
                        <w:top w:val="none" w:sz="0" w:space="0" w:color="auto"/>
                        <w:left w:val="none" w:sz="0" w:space="0" w:color="auto"/>
                        <w:bottom w:val="none" w:sz="0" w:space="0" w:color="auto"/>
                        <w:right w:val="none" w:sz="0" w:space="0" w:color="auto"/>
                      </w:divBdr>
                      <w:divsChild>
                        <w:div w:id="45229615">
                          <w:marLeft w:val="0"/>
                          <w:marRight w:val="0"/>
                          <w:marTop w:val="0"/>
                          <w:marBottom w:val="0"/>
                          <w:divBdr>
                            <w:top w:val="none" w:sz="0" w:space="0" w:color="auto"/>
                            <w:left w:val="none" w:sz="0" w:space="0" w:color="auto"/>
                            <w:bottom w:val="none" w:sz="0" w:space="0" w:color="auto"/>
                            <w:right w:val="none" w:sz="0" w:space="0" w:color="auto"/>
                          </w:divBdr>
                          <w:divsChild>
                            <w:div w:id="11326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697249">
      <w:bodyDiv w:val="1"/>
      <w:marLeft w:val="0"/>
      <w:marRight w:val="0"/>
      <w:marTop w:val="0"/>
      <w:marBottom w:val="0"/>
      <w:divBdr>
        <w:top w:val="none" w:sz="0" w:space="0" w:color="auto"/>
        <w:left w:val="none" w:sz="0" w:space="0" w:color="auto"/>
        <w:bottom w:val="none" w:sz="0" w:space="0" w:color="auto"/>
        <w:right w:val="none" w:sz="0" w:space="0" w:color="auto"/>
      </w:divBdr>
      <w:divsChild>
        <w:div w:id="612249768">
          <w:marLeft w:val="0"/>
          <w:marRight w:val="0"/>
          <w:marTop w:val="0"/>
          <w:marBottom w:val="150"/>
          <w:divBdr>
            <w:top w:val="none" w:sz="0" w:space="0" w:color="auto"/>
            <w:left w:val="none" w:sz="0" w:space="0" w:color="auto"/>
            <w:bottom w:val="none" w:sz="0" w:space="0" w:color="auto"/>
            <w:right w:val="none" w:sz="0" w:space="0" w:color="auto"/>
          </w:divBdr>
          <w:divsChild>
            <w:div w:id="1453748863">
              <w:marLeft w:val="0"/>
              <w:marRight w:val="0"/>
              <w:marTop w:val="0"/>
              <w:marBottom w:val="300"/>
              <w:divBdr>
                <w:top w:val="single" w:sz="6" w:space="0" w:color="FFFFFF"/>
                <w:left w:val="single" w:sz="6" w:space="0" w:color="FFFFFF"/>
                <w:bottom w:val="single" w:sz="6" w:space="0" w:color="FFFFFF"/>
                <w:right w:val="single" w:sz="6" w:space="0" w:color="FFFFFF"/>
              </w:divBdr>
              <w:divsChild>
                <w:div w:id="833835207">
                  <w:marLeft w:val="0"/>
                  <w:marRight w:val="0"/>
                  <w:marTop w:val="0"/>
                  <w:marBottom w:val="0"/>
                  <w:divBdr>
                    <w:top w:val="none" w:sz="0" w:space="0" w:color="auto"/>
                    <w:left w:val="none" w:sz="0" w:space="0" w:color="auto"/>
                    <w:bottom w:val="none" w:sz="0" w:space="0" w:color="auto"/>
                    <w:right w:val="none" w:sz="0" w:space="0" w:color="auto"/>
                  </w:divBdr>
                </w:div>
                <w:div w:id="4798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4961">
          <w:marLeft w:val="0"/>
          <w:marRight w:val="0"/>
          <w:marTop w:val="0"/>
          <w:marBottom w:val="150"/>
          <w:divBdr>
            <w:top w:val="none" w:sz="0" w:space="0" w:color="auto"/>
            <w:left w:val="none" w:sz="0" w:space="0" w:color="auto"/>
            <w:bottom w:val="none" w:sz="0" w:space="0" w:color="auto"/>
            <w:right w:val="none" w:sz="0" w:space="0" w:color="auto"/>
          </w:divBdr>
          <w:divsChild>
            <w:div w:id="654645807">
              <w:marLeft w:val="0"/>
              <w:marRight w:val="0"/>
              <w:marTop w:val="0"/>
              <w:marBottom w:val="300"/>
              <w:divBdr>
                <w:top w:val="single" w:sz="6" w:space="0" w:color="FFFFFF"/>
                <w:left w:val="single" w:sz="6" w:space="0" w:color="FFFFFF"/>
                <w:bottom w:val="single" w:sz="6" w:space="0" w:color="FFFFFF"/>
                <w:right w:val="single" w:sz="6" w:space="0" w:color="FFFFFF"/>
              </w:divBdr>
              <w:divsChild>
                <w:div w:id="1032879608">
                  <w:marLeft w:val="0"/>
                  <w:marRight w:val="0"/>
                  <w:marTop w:val="0"/>
                  <w:marBottom w:val="0"/>
                  <w:divBdr>
                    <w:top w:val="none" w:sz="0" w:space="0" w:color="FFFFFF"/>
                    <w:left w:val="none" w:sz="0" w:space="0" w:color="FFFFFF"/>
                    <w:bottom w:val="single" w:sz="6" w:space="0" w:color="FFFFFF"/>
                    <w:right w:val="none" w:sz="0" w:space="0" w:color="FFFFFF"/>
                  </w:divBdr>
                </w:div>
                <w:div w:id="1240402930">
                  <w:marLeft w:val="0"/>
                  <w:marRight w:val="0"/>
                  <w:marTop w:val="0"/>
                  <w:marBottom w:val="0"/>
                  <w:divBdr>
                    <w:top w:val="none" w:sz="0" w:space="0" w:color="auto"/>
                    <w:left w:val="none" w:sz="0" w:space="0" w:color="auto"/>
                    <w:bottom w:val="none" w:sz="0" w:space="0" w:color="auto"/>
                    <w:right w:val="none" w:sz="0" w:space="0" w:color="auto"/>
                  </w:divBdr>
                </w:div>
                <w:div w:id="15669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72181">
          <w:marLeft w:val="0"/>
          <w:marRight w:val="0"/>
          <w:marTop w:val="0"/>
          <w:marBottom w:val="150"/>
          <w:divBdr>
            <w:top w:val="none" w:sz="0" w:space="0" w:color="auto"/>
            <w:left w:val="none" w:sz="0" w:space="0" w:color="auto"/>
            <w:bottom w:val="none" w:sz="0" w:space="0" w:color="auto"/>
            <w:right w:val="none" w:sz="0" w:space="0" w:color="auto"/>
          </w:divBdr>
          <w:divsChild>
            <w:div w:id="1659504304">
              <w:marLeft w:val="0"/>
              <w:marRight w:val="0"/>
              <w:marTop w:val="0"/>
              <w:marBottom w:val="300"/>
              <w:divBdr>
                <w:top w:val="single" w:sz="6" w:space="0" w:color="FFFFFF"/>
                <w:left w:val="single" w:sz="6" w:space="0" w:color="FFFFFF"/>
                <w:bottom w:val="single" w:sz="6" w:space="0" w:color="FFFFFF"/>
                <w:right w:val="single" w:sz="6" w:space="0" w:color="FFFFFF"/>
              </w:divBdr>
              <w:divsChild>
                <w:div w:id="2049992082">
                  <w:marLeft w:val="0"/>
                  <w:marRight w:val="0"/>
                  <w:marTop w:val="0"/>
                  <w:marBottom w:val="0"/>
                  <w:divBdr>
                    <w:top w:val="none" w:sz="0" w:space="0" w:color="FFFFFF"/>
                    <w:left w:val="none" w:sz="0" w:space="0" w:color="FFFFFF"/>
                    <w:bottom w:val="single" w:sz="6" w:space="0" w:color="FFFFFF"/>
                    <w:right w:val="none" w:sz="0" w:space="0" w:color="FFFFFF"/>
                  </w:divBdr>
                </w:div>
                <w:div w:id="1252661057">
                  <w:marLeft w:val="0"/>
                  <w:marRight w:val="0"/>
                  <w:marTop w:val="0"/>
                  <w:marBottom w:val="0"/>
                  <w:divBdr>
                    <w:top w:val="none" w:sz="0" w:space="0" w:color="auto"/>
                    <w:left w:val="none" w:sz="0" w:space="0" w:color="auto"/>
                    <w:bottom w:val="none" w:sz="0" w:space="0" w:color="auto"/>
                    <w:right w:val="none" w:sz="0" w:space="0" w:color="auto"/>
                  </w:divBdr>
                </w:div>
                <w:div w:id="7615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9437">
          <w:marLeft w:val="0"/>
          <w:marRight w:val="0"/>
          <w:marTop w:val="0"/>
          <w:marBottom w:val="150"/>
          <w:divBdr>
            <w:top w:val="none" w:sz="0" w:space="0" w:color="auto"/>
            <w:left w:val="none" w:sz="0" w:space="0" w:color="auto"/>
            <w:bottom w:val="none" w:sz="0" w:space="0" w:color="auto"/>
            <w:right w:val="none" w:sz="0" w:space="0" w:color="auto"/>
          </w:divBdr>
          <w:divsChild>
            <w:div w:id="1570996066">
              <w:marLeft w:val="0"/>
              <w:marRight w:val="0"/>
              <w:marTop w:val="0"/>
              <w:marBottom w:val="300"/>
              <w:divBdr>
                <w:top w:val="single" w:sz="6" w:space="0" w:color="FFFFFF"/>
                <w:left w:val="single" w:sz="6" w:space="0" w:color="FFFFFF"/>
                <w:bottom w:val="single" w:sz="6" w:space="0" w:color="FFFFFF"/>
                <w:right w:val="single" w:sz="6" w:space="0" w:color="FFFFFF"/>
              </w:divBdr>
              <w:divsChild>
                <w:div w:id="37440580">
                  <w:marLeft w:val="0"/>
                  <w:marRight w:val="0"/>
                  <w:marTop w:val="0"/>
                  <w:marBottom w:val="0"/>
                  <w:divBdr>
                    <w:top w:val="none" w:sz="0" w:space="0" w:color="FFFFFF"/>
                    <w:left w:val="none" w:sz="0" w:space="0" w:color="FFFFFF"/>
                    <w:bottom w:val="single" w:sz="6" w:space="0" w:color="FFFFFF"/>
                    <w:right w:val="none" w:sz="0" w:space="0" w:color="FFFFFF"/>
                  </w:divBdr>
                </w:div>
                <w:div w:id="1500660474">
                  <w:marLeft w:val="0"/>
                  <w:marRight w:val="0"/>
                  <w:marTop w:val="0"/>
                  <w:marBottom w:val="0"/>
                  <w:divBdr>
                    <w:top w:val="none" w:sz="0" w:space="0" w:color="auto"/>
                    <w:left w:val="none" w:sz="0" w:space="0" w:color="auto"/>
                    <w:bottom w:val="none" w:sz="0" w:space="0" w:color="auto"/>
                    <w:right w:val="none" w:sz="0" w:space="0" w:color="auto"/>
                  </w:divBdr>
                </w:div>
                <w:div w:id="5749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4797">
          <w:marLeft w:val="0"/>
          <w:marRight w:val="0"/>
          <w:marTop w:val="0"/>
          <w:marBottom w:val="150"/>
          <w:divBdr>
            <w:top w:val="none" w:sz="0" w:space="0" w:color="auto"/>
            <w:left w:val="none" w:sz="0" w:space="0" w:color="auto"/>
            <w:bottom w:val="none" w:sz="0" w:space="0" w:color="auto"/>
            <w:right w:val="none" w:sz="0" w:space="0" w:color="auto"/>
          </w:divBdr>
          <w:divsChild>
            <w:div w:id="376977269">
              <w:marLeft w:val="0"/>
              <w:marRight w:val="0"/>
              <w:marTop w:val="0"/>
              <w:marBottom w:val="300"/>
              <w:divBdr>
                <w:top w:val="single" w:sz="6" w:space="0" w:color="FFFFFF"/>
                <w:left w:val="single" w:sz="6" w:space="0" w:color="FFFFFF"/>
                <w:bottom w:val="single" w:sz="6" w:space="0" w:color="FFFFFF"/>
                <w:right w:val="single" w:sz="6" w:space="0" w:color="FFFFFF"/>
              </w:divBdr>
              <w:divsChild>
                <w:div w:id="1260017722">
                  <w:marLeft w:val="0"/>
                  <w:marRight w:val="0"/>
                  <w:marTop w:val="0"/>
                  <w:marBottom w:val="0"/>
                  <w:divBdr>
                    <w:top w:val="none" w:sz="0" w:space="0" w:color="FFFFFF"/>
                    <w:left w:val="none" w:sz="0" w:space="0" w:color="FFFFFF"/>
                    <w:bottom w:val="single" w:sz="6" w:space="0" w:color="FFFFFF"/>
                    <w:right w:val="none" w:sz="0" w:space="0" w:color="FFFFFF"/>
                  </w:divBdr>
                </w:div>
                <w:div w:id="1126586572">
                  <w:marLeft w:val="0"/>
                  <w:marRight w:val="0"/>
                  <w:marTop w:val="0"/>
                  <w:marBottom w:val="0"/>
                  <w:divBdr>
                    <w:top w:val="none" w:sz="0" w:space="0" w:color="auto"/>
                    <w:left w:val="none" w:sz="0" w:space="0" w:color="auto"/>
                    <w:bottom w:val="none" w:sz="0" w:space="0" w:color="auto"/>
                    <w:right w:val="none" w:sz="0" w:space="0" w:color="auto"/>
                  </w:divBdr>
                </w:div>
                <w:div w:id="1186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08110">
      <w:bodyDiv w:val="1"/>
      <w:marLeft w:val="0"/>
      <w:marRight w:val="0"/>
      <w:marTop w:val="0"/>
      <w:marBottom w:val="0"/>
      <w:divBdr>
        <w:top w:val="none" w:sz="0" w:space="0" w:color="auto"/>
        <w:left w:val="none" w:sz="0" w:space="0" w:color="auto"/>
        <w:bottom w:val="none" w:sz="0" w:space="0" w:color="auto"/>
        <w:right w:val="none" w:sz="0" w:space="0" w:color="auto"/>
      </w:divBdr>
    </w:div>
    <w:div w:id="626161735">
      <w:bodyDiv w:val="1"/>
      <w:marLeft w:val="0"/>
      <w:marRight w:val="0"/>
      <w:marTop w:val="0"/>
      <w:marBottom w:val="0"/>
      <w:divBdr>
        <w:top w:val="none" w:sz="0" w:space="0" w:color="auto"/>
        <w:left w:val="none" w:sz="0" w:space="0" w:color="auto"/>
        <w:bottom w:val="none" w:sz="0" w:space="0" w:color="auto"/>
        <w:right w:val="none" w:sz="0" w:space="0" w:color="auto"/>
      </w:divBdr>
    </w:div>
    <w:div w:id="626394373">
      <w:bodyDiv w:val="1"/>
      <w:marLeft w:val="0"/>
      <w:marRight w:val="0"/>
      <w:marTop w:val="0"/>
      <w:marBottom w:val="0"/>
      <w:divBdr>
        <w:top w:val="none" w:sz="0" w:space="0" w:color="auto"/>
        <w:left w:val="none" w:sz="0" w:space="0" w:color="auto"/>
        <w:bottom w:val="none" w:sz="0" w:space="0" w:color="auto"/>
        <w:right w:val="none" w:sz="0" w:space="0" w:color="auto"/>
      </w:divBdr>
    </w:div>
    <w:div w:id="626813453">
      <w:bodyDiv w:val="1"/>
      <w:marLeft w:val="0"/>
      <w:marRight w:val="0"/>
      <w:marTop w:val="0"/>
      <w:marBottom w:val="0"/>
      <w:divBdr>
        <w:top w:val="none" w:sz="0" w:space="0" w:color="auto"/>
        <w:left w:val="none" w:sz="0" w:space="0" w:color="auto"/>
        <w:bottom w:val="none" w:sz="0" w:space="0" w:color="auto"/>
        <w:right w:val="none" w:sz="0" w:space="0" w:color="auto"/>
      </w:divBdr>
    </w:div>
    <w:div w:id="626934962">
      <w:bodyDiv w:val="1"/>
      <w:marLeft w:val="0"/>
      <w:marRight w:val="0"/>
      <w:marTop w:val="0"/>
      <w:marBottom w:val="0"/>
      <w:divBdr>
        <w:top w:val="none" w:sz="0" w:space="0" w:color="auto"/>
        <w:left w:val="none" w:sz="0" w:space="0" w:color="auto"/>
        <w:bottom w:val="none" w:sz="0" w:space="0" w:color="auto"/>
        <w:right w:val="none" w:sz="0" w:space="0" w:color="auto"/>
      </w:divBdr>
      <w:divsChild>
        <w:div w:id="50346272">
          <w:marLeft w:val="0"/>
          <w:marRight w:val="0"/>
          <w:marTop w:val="0"/>
          <w:marBottom w:val="0"/>
          <w:divBdr>
            <w:top w:val="none" w:sz="0" w:space="0" w:color="auto"/>
            <w:left w:val="none" w:sz="0" w:space="0" w:color="auto"/>
            <w:bottom w:val="none" w:sz="0" w:space="0" w:color="auto"/>
            <w:right w:val="none" w:sz="0" w:space="0" w:color="auto"/>
          </w:divBdr>
          <w:divsChild>
            <w:div w:id="1190218407">
              <w:marLeft w:val="0"/>
              <w:marRight w:val="0"/>
              <w:marTop w:val="0"/>
              <w:marBottom w:val="0"/>
              <w:divBdr>
                <w:top w:val="none" w:sz="0" w:space="0" w:color="auto"/>
                <w:left w:val="none" w:sz="0" w:space="0" w:color="auto"/>
                <w:bottom w:val="none" w:sz="0" w:space="0" w:color="auto"/>
                <w:right w:val="none" w:sz="0" w:space="0" w:color="auto"/>
              </w:divBdr>
              <w:divsChild>
                <w:div w:id="367873228">
                  <w:marLeft w:val="0"/>
                  <w:marRight w:val="0"/>
                  <w:marTop w:val="0"/>
                  <w:marBottom w:val="0"/>
                  <w:divBdr>
                    <w:top w:val="none" w:sz="0" w:space="0" w:color="auto"/>
                    <w:left w:val="none" w:sz="0" w:space="0" w:color="auto"/>
                    <w:bottom w:val="none" w:sz="0" w:space="0" w:color="auto"/>
                    <w:right w:val="none" w:sz="0" w:space="0" w:color="auto"/>
                  </w:divBdr>
                  <w:divsChild>
                    <w:div w:id="14645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07140">
      <w:bodyDiv w:val="1"/>
      <w:marLeft w:val="0"/>
      <w:marRight w:val="0"/>
      <w:marTop w:val="0"/>
      <w:marBottom w:val="0"/>
      <w:divBdr>
        <w:top w:val="none" w:sz="0" w:space="0" w:color="auto"/>
        <w:left w:val="none" w:sz="0" w:space="0" w:color="auto"/>
        <w:bottom w:val="none" w:sz="0" w:space="0" w:color="auto"/>
        <w:right w:val="none" w:sz="0" w:space="0" w:color="auto"/>
      </w:divBdr>
      <w:divsChild>
        <w:div w:id="520556085">
          <w:marLeft w:val="0"/>
          <w:marRight w:val="0"/>
          <w:marTop w:val="0"/>
          <w:marBottom w:val="0"/>
          <w:divBdr>
            <w:top w:val="none" w:sz="0" w:space="0" w:color="auto"/>
            <w:left w:val="none" w:sz="0" w:space="0" w:color="auto"/>
            <w:bottom w:val="none" w:sz="0" w:space="0" w:color="auto"/>
            <w:right w:val="none" w:sz="0" w:space="0" w:color="auto"/>
          </w:divBdr>
        </w:div>
      </w:divsChild>
    </w:div>
    <w:div w:id="627013416">
      <w:bodyDiv w:val="1"/>
      <w:marLeft w:val="0"/>
      <w:marRight w:val="0"/>
      <w:marTop w:val="0"/>
      <w:marBottom w:val="0"/>
      <w:divBdr>
        <w:top w:val="none" w:sz="0" w:space="0" w:color="auto"/>
        <w:left w:val="none" w:sz="0" w:space="0" w:color="auto"/>
        <w:bottom w:val="none" w:sz="0" w:space="0" w:color="auto"/>
        <w:right w:val="none" w:sz="0" w:space="0" w:color="auto"/>
      </w:divBdr>
      <w:divsChild>
        <w:div w:id="2120758817">
          <w:marLeft w:val="0"/>
          <w:marRight w:val="0"/>
          <w:marTop w:val="0"/>
          <w:marBottom w:val="0"/>
          <w:divBdr>
            <w:top w:val="none" w:sz="0" w:space="0" w:color="auto"/>
            <w:left w:val="none" w:sz="0" w:space="0" w:color="auto"/>
            <w:bottom w:val="none" w:sz="0" w:space="0" w:color="auto"/>
            <w:right w:val="none" w:sz="0" w:space="0" w:color="auto"/>
          </w:divBdr>
        </w:div>
      </w:divsChild>
    </w:div>
    <w:div w:id="627467830">
      <w:bodyDiv w:val="1"/>
      <w:marLeft w:val="0"/>
      <w:marRight w:val="0"/>
      <w:marTop w:val="0"/>
      <w:marBottom w:val="0"/>
      <w:divBdr>
        <w:top w:val="none" w:sz="0" w:space="0" w:color="auto"/>
        <w:left w:val="none" w:sz="0" w:space="0" w:color="auto"/>
        <w:bottom w:val="none" w:sz="0" w:space="0" w:color="auto"/>
        <w:right w:val="none" w:sz="0" w:space="0" w:color="auto"/>
      </w:divBdr>
      <w:divsChild>
        <w:div w:id="128714107">
          <w:marLeft w:val="0"/>
          <w:marRight w:val="0"/>
          <w:marTop w:val="0"/>
          <w:marBottom w:val="150"/>
          <w:divBdr>
            <w:top w:val="none" w:sz="0" w:space="0" w:color="auto"/>
            <w:left w:val="none" w:sz="0" w:space="0" w:color="auto"/>
            <w:bottom w:val="none" w:sz="0" w:space="0" w:color="auto"/>
            <w:right w:val="none" w:sz="0" w:space="0" w:color="auto"/>
          </w:divBdr>
          <w:divsChild>
            <w:div w:id="493254745">
              <w:marLeft w:val="0"/>
              <w:marRight w:val="0"/>
              <w:marTop w:val="0"/>
              <w:marBottom w:val="300"/>
              <w:divBdr>
                <w:top w:val="single" w:sz="6" w:space="0" w:color="FFFFFF"/>
                <w:left w:val="single" w:sz="6" w:space="0" w:color="FFFFFF"/>
                <w:bottom w:val="single" w:sz="6" w:space="0" w:color="FFFFFF"/>
                <w:right w:val="single" w:sz="6" w:space="0" w:color="FFFFFF"/>
              </w:divBdr>
              <w:divsChild>
                <w:div w:id="1255014783">
                  <w:marLeft w:val="0"/>
                  <w:marRight w:val="0"/>
                  <w:marTop w:val="0"/>
                  <w:marBottom w:val="0"/>
                  <w:divBdr>
                    <w:top w:val="none" w:sz="0" w:space="0" w:color="auto"/>
                    <w:left w:val="none" w:sz="0" w:space="0" w:color="auto"/>
                    <w:bottom w:val="none" w:sz="0" w:space="0" w:color="auto"/>
                    <w:right w:val="none" w:sz="0" w:space="0" w:color="auto"/>
                  </w:divBdr>
                </w:div>
                <w:div w:id="2559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588">
          <w:marLeft w:val="0"/>
          <w:marRight w:val="0"/>
          <w:marTop w:val="0"/>
          <w:marBottom w:val="150"/>
          <w:divBdr>
            <w:top w:val="none" w:sz="0" w:space="0" w:color="auto"/>
            <w:left w:val="none" w:sz="0" w:space="0" w:color="auto"/>
            <w:bottom w:val="none" w:sz="0" w:space="0" w:color="auto"/>
            <w:right w:val="none" w:sz="0" w:space="0" w:color="auto"/>
          </w:divBdr>
          <w:divsChild>
            <w:div w:id="1446080633">
              <w:marLeft w:val="0"/>
              <w:marRight w:val="0"/>
              <w:marTop w:val="0"/>
              <w:marBottom w:val="300"/>
              <w:divBdr>
                <w:top w:val="single" w:sz="6" w:space="0" w:color="FFFFFF"/>
                <w:left w:val="single" w:sz="6" w:space="0" w:color="FFFFFF"/>
                <w:bottom w:val="single" w:sz="6" w:space="0" w:color="FFFFFF"/>
                <w:right w:val="single" w:sz="6" w:space="0" w:color="FFFFFF"/>
              </w:divBdr>
              <w:divsChild>
                <w:div w:id="1507286953">
                  <w:marLeft w:val="0"/>
                  <w:marRight w:val="0"/>
                  <w:marTop w:val="0"/>
                  <w:marBottom w:val="0"/>
                  <w:divBdr>
                    <w:top w:val="none" w:sz="0" w:space="0" w:color="FFFFFF"/>
                    <w:left w:val="none" w:sz="0" w:space="0" w:color="FFFFFF"/>
                    <w:bottom w:val="single" w:sz="6" w:space="0" w:color="FFFFFF"/>
                    <w:right w:val="none" w:sz="0" w:space="0" w:color="FFFFFF"/>
                  </w:divBdr>
                </w:div>
                <w:div w:id="1899128749">
                  <w:marLeft w:val="0"/>
                  <w:marRight w:val="0"/>
                  <w:marTop w:val="0"/>
                  <w:marBottom w:val="0"/>
                  <w:divBdr>
                    <w:top w:val="none" w:sz="0" w:space="0" w:color="auto"/>
                    <w:left w:val="none" w:sz="0" w:space="0" w:color="auto"/>
                    <w:bottom w:val="none" w:sz="0" w:space="0" w:color="auto"/>
                    <w:right w:val="none" w:sz="0" w:space="0" w:color="auto"/>
                  </w:divBdr>
                </w:div>
                <w:div w:id="209689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1537">
          <w:marLeft w:val="0"/>
          <w:marRight w:val="0"/>
          <w:marTop w:val="0"/>
          <w:marBottom w:val="150"/>
          <w:divBdr>
            <w:top w:val="none" w:sz="0" w:space="0" w:color="auto"/>
            <w:left w:val="none" w:sz="0" w:space="0" w:color="auto"/>
            <w:bottom w:val="none" w:sz="0" w:space="0" w:color="auto"/>
            <w:right w:val="none" w:sz="0" w:space="0" w:color="auto"/>
          </w:divBdr>
          <w:divsChild>
            <w:div w:id="381948673">
              <w:marLeft w:val="0"/>
              <w:marRight w:val="0"/>
              <w:marTop w:val="0"/>
              <w:marBottom w:val="300"/>
              <w:divBdr>
                <w:top w:val="single" w:sz="6" w:space="0" w:color="FFFFFF"/>
                <w:left w:val="single" w:sz="6" w:space="0" w:color="FFFFFF"/>
                <w:bottom w:val="single" w:sz="6" w:space="0" w:color="FFFFFF"/>
                <w:right w:val="single" w:sz="6" w:space="0" w:color="FFFFFF"/>
              </w:divBdr>
              <w:divsChild>
                <w:div w:id="1034814460">
                  <w:marLeft w:val="0"/>
                  <w:marRight w:val="0"/>
                  <w:marTop w:val="0"/>
                  <w:marBottom w:val="0"/>
                  <w:divBdr>
                    <w:top w:val="none" w:sz="0" w:space="0" w:color="FFFFFF"/>
                    <w:left w:val="none" w:sz="0" w:space="0" w:color="FFFFFF"/>
                    <w:bottom w:val="single" w:sz="6" w:space="0" w:color="FFFFFF"/>
                    <w:right w:val="none" w:sz="0" w:space="0" w:color="FFFFFF"/>
                  </w:divBdr>
                </w:div>
                <w:div w:id="1864661205">
                  <w:marLeft w:val="0"/>
                  <w:marRight w:val="0"/>
                  <w:marTop w:val="0"/>
                  <w:marBottom w:val="0"/>
                  <w:divBdr>
                    <w:top w:val="none" w:sz="0" w:space="0" w:color="auto"/>
                    <w:left w:val="none" w:sz="0" w:space="0" w:color="auto"/>
                    <w:bottom w:val="none" w:sz="0" w:space="0" w:color="auto"/>
                    <w:right w:val="none" w:sz="0" w:space="0" w:color="auto"/>
                  </w:divBdr>
                </w:div>
                <w:div w:id="14899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3120">
          <w:marLeft w:val="0"/>
          <w:marRight w:val="0"/>
          <w:marTop w:val="0"/>
          <w:marBottom w:val="150"/>
          <w:divBdr>
            <w:top w:val="none" w:sz="0" w:space="0" w:color="auto"/>
            <w:left w:val="none" w:sz="0" w:space="0" w:color="auto"/>
            <w:bottom w:val="none" w:sz="0" w:space="0" w:color="auto"/>
            <w:right w:val="none" w:sz="0" w:space="0" w:color="auto"/>
          </w:divBdr>
          <w:divsChild>
            <w:div w:id="783958012">
              <w:marLeft w:val="0"/>
              <w:marRight w:val="0"/>
              <w:marTop w:val="0"/>
              <w:marBottom w:val="300"/>
              <w:divBdr>
                <w:top w:val="single" w:sz="6" w:space="0" w:color="FFFFFF"/>
                <w:left w:val="single" w:sz="6" w:space="0" w:color="FFFFFF"/>
                <w:bottom w:val="single" w:sz="6" w:space="0" w:color="FFFFFF"/>
                <w:right w:val="single" w:sz="6" w:space="0" w:color="FFFFFF"/>
              </w:divBdr>
              <w:divsChild>
                <w:div w:id="1204101596">
                  <w:marLeft w:val="0"/>
                  <w:marRight w:val="0"/>
                  <w:marTop w:val="0"/>
                  <w:marBottom w:val="0"/>
                  <w:divBdr>
                    <w:top w:val="none" w:sz="0" w:space="0" w:color="FFFFFF"/>
                    <w:left w:val="none" w:sz="0" w:space="0" w:color="FFFFFF"/>
                    <w:bottom w:val="single" w:sz="6" w:space="0" w:color="FFFFFF"/>
                    <w:right w:val="none" w:sz="0" w:space="0" w:color="FFFFFF"/>
                  </w:divBdr>
                </w:div>
                <w:div w:id="49499503">
                  <w:marLeft w:val="0"/>
                  <w:marRight w:val="0"/>
                  <w:marTop w:val="0"/>
                  <w:marBottom w:val="0"/>
                  <w:divBdr>
                    <w:top w:val="none" w:sz="0" w:space="0" w:color="auto"/>
                    <w:left w:val="none" w:sz="0" w:space="0" w:color="auto"/>
                    <w:bottom w:val="none" w:sz="0" w:space="0" w:color="auto"/>
                    <w:right w:val="none" w:sz="0" w:space="0" w:color="auto"/>
                  </w:divBdr>
                </w:div>
                <w:div w:id="6722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2778">
      <w:bodyDiv w:val="1"/>
      <w:marLeft w:val="0"/>
      <w:marRight w:val="0"/>
      <w:marTop w:val="0"/>
      <w:marBottom w:val="0"/>
      <w:divBdr>
        <w:top w:val="none" w:sz="0" w:space="0" w:color="auto"/>
        <w:left w:val="none" w:sz="0" w:space="0" w:color="auto"/>
        <w:bottom w:val="none" w:sz="0" w:space="0" w:color="auto"/>
        <w:right w:val="none" w:sz="0" w:space="0" w:color="auto"/>
      </w:divBdr>
      <w:divsChild>
        <w:div w:id="360009261">
          <w:marLeft w:val="0"/>
          <w:marRight w:val="0"/>
          <w:marTop w:val="0"/>
          <w:marBottom w:val="0"/>
          <w:divBdr>
            <w:top w:val="none" w:sz="0" w:space="0" w:color="auto"/>
            <w:left w:val="none" w:sz="0" w:space="0" w:color="auto"/>
            <w:bottom w:val="none" w:sz="0" w:space="0" w:color="auto"/>
            <w:right w:val="none" w:sz="0" w:space="0" w:color="auto"/>
          </w:divBdr>
        </w:div>
      </w:divsChild>
    </w:div>
    <w:div w:id="627735985">
      <w:bodyDiv w:val="1"/>
      <w:marLeft w:val="0"/>
      <w:marRight w:val="0"/>
      <w:marTop w:val="0"/>
      <w:marBottom w:val="0"/>
      <w:divBdr>
        <w:top w:val="none" w:sz="0" w:space="0" w:color="auto"/>
        <w:left w:val="none" w:sz="0" w:space="0" w:color="auto"/>
        <w:bottom w:val="none" w:sz="0" w:space="0" w:color="auto"/>
        <w:right w:val="none" w:sz="0" w:space="0" w:color="auto"/>
      </w:divBdr>
      <w:divsChild>
        <w:div w:id="1992640087">
          <w:marLeft w:val="0"/>
          <w:marRight w:val="0"/>
          <w:marTop w:val="0"/>
          <w:marBottom w:val="0"/>
          <w:divBdr>
            <w:top w:val="none" w:sz="0" w:space="0" w:color="auto"/>
            <w:left w:val="none" w:sz="0" w:space="0" w:color="auto"/>
            <w:bottom w:val="none" w:sz="0" w:space="0" w:color="auto"/>
            <w:right w:val="none" w:sz="0" w:space="0" w:color="auto"/>
          </w:divBdr>
          <w:divsChild>
            <w:div w:id="1617174456">
              <w:marLeft w:val="0"/>
              <w:marRight w:val="0"/>
              <w:marTop w:val="0"/>
              <w:marBottom w:val="0"/>
              <w:divBdr>
                <w:top w:val="none" w:sz="0" w:space="0" w:color="auto"/>
                <w:left w:val="none" w:sz="0" w:space="0" w:color="auto"/>
                <w:bottom w:val="none" w:sz="0" w:space="0" w:color="auto"/>
                <w:right w:val="none" w:sz="0" w:space="0" w:color="auto"/>
              </w:divBdr>
              <w:divsChild>
                <w:div w:id="179399229">
                  <w:marLeft w:val="0"/>
                  <w:marRight w:val="0"/>
                  <w:marTop w:val="0"/>
                  <w:marBottom w:val="0"/>
                  <w:divBdr>
                    <w:top w:val="none" w:sz="0" w:space="0" w:color="auto"/>
                    <w:left w:val="none" w:sz="0" w:space="0" w:color="auto"/>
                    <w:bottom w:val="none" w:sz="0" w:space="0" w:color="auto"/>
                    <w:right w:val="none" w:sz="0" w:space="0" w:color="auto"/>
                  </w:divBdr>
                  <w:divsChild>
                    <w:div w:id="7099094">
                      <w:marLeft w:val="0"/>
                      <w:marRight w:val="0"/>
                      <w:marTop w:val="0"/>
                      <w:marBottom w:val="0"/>
                      <w:divBdr>
                        <w:top w:val="none" w:sz="0" w:space="0" w:color="auto"/>
                        <w:left w:val="none" w:sz="0" w:space="0" w:color="auto"/>
                        <w:bottom w:val="none" w:sz="0" w:space="0" w:color="auto"/>
                        <w:right w:val="none" w:sz="0" w:space="0" w:color="auto"/>
                      </w:divBdr>
                      <w:divsChild>
                        <w:div w:id="553615185">
                          <w:marLeft w:val="0"/>
                          <w:marRight w:val="0"/>
                          <w:marTop w:val="0"/>
                          <w:marBottom w:val="0"/>
                          <w:divBdr>
                            <w:top w:val="none" w:sz="0" w:space="0" w:color="auto"/>
                            <w:left w:val="none" w:sz="0" w:space="0" w:color="auto"/>
                            <w:bottom w:val="none" w:sz="0" w:space="0" w:color="auto"/>
                            <w:right w:val="none" w:sz="0" w:space="0" w:color="auto"/>
                          </w:divBdr>
                          <w:divsChild>
                            <w:div w:id="394084904">
                              <w:marLeft w:val="0"/>
                              <w:marRight w:val="0"/>
                              <w:marTop w:val="0"/>
                              <w:marBottom w:val="0"/>
                              <w:divBdr>
                                <w:top w:val="none" w:sz="0" w:space="0" w:color="auto"/>
                                <w:left w:val="none" w:sz="0" w:space="0" w:color="auto"/>
                                <w:bottom w:val="none" w:sz="0" w:space="0" w:color="auto"/>
                                <w:right w:val="none" w:sz="0" w:space="0" w:color="auto"/>
                              </w:divBdr>
                              <w:divsChild>
                                <w:div w:id="384916767">
                                  <w:marLeft w:val="0"/>
                                  <w:marRight w:val="0"/>
                                  <w:marTop w:val="0"/>
                                  <w:marBottom w:val="0"/>
                                  <w:divBdr>
                                    <w:top w:val="none" w:sz="0" w:space="0" w:color="auto"/>
                                    <w:left w:val="none" w:sz="0" w:space="0" w:color="auto"/>
                                    <w:bottom w:val="none" w:sz="0" w:space="0" w:color="auto"/>
                                    <w:right w:val="none" w:sz="0" w:space="0" w:color="auto"/>
                                  </w:divBdr>
                                  <w:divsChild>
                                    <w:div w:id="1422750542">
                                      <w:marLeft w:val="43"/>
                                      <w:marRight w:val="0"/>
                                      <w:marTop w:val="0"/>
                                      <w:marBottom w:val="0"/>
                                      <w:divBdr>
                                        <w:top w:val="none" w:sz="0" w:space="0" w:color="auto"/>
                                        <w:left w:val="none" w:sz="0" w:space="0" w:color="auto"/>
                                        <w:bottom w:val="none" w:sz="0" w:space="0" w:color="auto"/>
                                        <w:right w:val="none" w:sz="0" w:space="0" w:color="auto"/>
                                      </w:divBdr>
                                      <w:divsChild>
                                        <w:div w:id="443498102">
                                          <w:marLeft w:val="0"/>
                                          <w:marRight w:val="0"/>
                                          <w:marTop w:val="0"/>
                                          <w:marBottom w:val="0"/>
                                          <w:divBdr>
                                            <w:top w:val="none" w:sz="0" w:space="0" w:color="auto"/>
                                            <w:left w:val="none" w:sz="0" w:space="0" w:color="auto"/>
                                            <w:bottom w:val="none" w:sz="0" w:space="0" w:color="auto"/>
                                            <w:right w:val="none" w:sz="0" w:space="0" w:color="auto"/>
                                          </w:divBdr>
                                          <w:divsChild>
                                            <w:div w:id="1990014477">
                                              <w:marLeft w:val="0"/>
                                              <w:marRight w:val="0"/>
                                              <w:marTop w:val="0"/>
                                              <w:marBottom w:val="86"/>
                                              <w:divBdr>
                                                <w:top w:val="single" w:sz="4" w:space="0" w:color="F5F5F5"/>
                                                <w:left w:val="single" w:sz="4" w:space="0" w:color="F5F5F5"/>
                                                <w:bottom w:val="single" w:sz="4" w:space="0" w:color="F5F5F5"/>
                                                <w:right w:val="single" w:sz="4" w:space="0" w:color="F5F5F5"/>
                                              </w:divBdr>
                                              <w:divsChild>
                                                <w:div w:id="1921988822">
                                                  <w:marLeft w:val="0"/>
                                                  <w:marRight w:val="0"/>
                                                  <w:marTop w:val="0"/>
                                                  <w:marBottom w:val="0"/>
                                                  <w:divBdr>
                                                    <w:top w:val="none" w:sz="0" w:space="0" w:color="auto"/>
                                                    <w:left w:val="none" w:sz="0" w:space="0" w:color="auto"/>
                                                    <w:bottom w:val="none" w:sz="0" w:space="0" w:color="auto"/>
                                                    <w:right w:val="none" w:sz="0" w:space="0" w:color="auto"/>
                                                  </w:divBdr>
                                                  <w:divsChild>
                                                    <w:div w:id="12283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931125">
      <w:bodyDiv w:val="1"/>
      <w:marLeft w:val="0"/>
      <w:marRight w:val="0"/>
      <w:marTop w:val="0"/>
      <w:marBottom w:val="0"/>
      <w:divBdr>
        <w:top w:val="none" w:sz="0" w:space="0" w:color="auto"/>
        <w:left w:val="none" w:sz="0" w:space="0" w:color="auto"/>
        <w:bottom w:val="none" w:sz="0" w:space="0" w:color="auto"/>
        <w:right w:val="none" w:sz="0" w:space="0" w:color="auto"/>
      </w:divBdr>
    </w:div>
    <w:div w:id="628050032">
      <w:bodyDiv w:val="1"/>
      <w:marLeft w:val="0"/>
      <w:marRight w:val="0"/>
      <w:marTop w:val="0"/>
      <w:marBottom w:val="0"/>
      <w:divBdr>
        <w:top w:val="none" w:sz="0" w:space="0" w:color="auto"/>
        <w:left w:val="none" w:sz="0" w:space="0" w:color="auto"/>
        <w:bottom w:val="none" w:sz="0" w:space="0" w:color="auto"/>
        <w:right w:val="none" w:sz="0" w:space="0" w:color="auto"/>
      </w:divBdr>
      <w:divsChild>
        <w:div w:id="1736002312">
          <w:marLeft w:val="0"/>
          <w:marRight w:val="0"/>
          <w:marTop w:val="0"/>
          <w:marBottom w:val="150"/>
          <w:divBdr>
            <w:top w:val="none" w:sz="0" w:space="0" w:color="auto"/>
            <w:left w:val="none" w:sz="0" w:space="0" w:color="auto"/>
            <w:bottom w:val="none" w:sz="0" w:space="0" w:color="auto"/>
            <w:right w:val="none" w:sz="0" w:space="0" w:color="auto"/>
          </w:divBdr>
          <w:divsChild>
            <w:div w:id="930628011">
              <w:marLeft w:val="0"/>
              <w:marRight w:val="0"/>
              <w:marTop w:val="0"/>
              <w:marBottom w:val="300"/>
              <w:divBdr>
                <w:top w:val="single" w:sz="6" w:space="0" w:color="FFFFFF"/>
                <w:left w:val="single" w:sz="6" w:space="0" w:color="FFFFFF"/>
                <w:bottom w:val="single" w:sz="6" w:space="0" w:color="FFFFFF"/>
                <w:right w:val="single" w:sz="6" w:space="0" w:color="FFFFFF"/>
              </w:divBdr>
              <w:divsChild>
                <w:div w:id="1916931539">
                  <w:marLeft w:val="0"/>
                  <w:marRight w:val="0"/>
                  <w:marTop w:val="0"/>
                  <w:marBottom w:val="0"/>
                  <w:divBdr>
                    <w:top w:val="none" w:sz="0" w:space="0" w:color="auto"/>
                    <w:left w:val="none" w:sz="0" w:space="0" w:color="auto"/>
                    <w:bottom w:val="none" w:sz="0" w:space="0" w:color="auto"/>
                    <w:right w:val="none" w:sz="0" w:space="0" w:color="auto"/>
                  </w:divBdr>
                </w:div>
                <w:div w:id="1089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446">
          <w:marLeft w:val="0"/>
          <w:marRight w:val="0"/>
          <w:marTop w:val="0"/>
          <w:marBottom w:val="150"/>
          <w:divBdr>
            <w:top w:val="none" w:sz="0" w:space="0" w:color="auto"/>
            <w:left w:val="none" w:sz="0" w:space="0" w:color="auto"/>
            <w:bottom w:val="none" w:sz="0" w:space="0" w:color="auto"/>
            <w:right w:val="none" w:sz="0" w:space="0" w:color="auto"/>
          </w:divBdr>
          <w:divsChild>
            <w:div w:id="240792340">
              <w:marLeft w:val="0"/>
              <w:marRight w:val="0"/>
              <w:marTop w:val="0"/>
              <w:marBottom w:val="300"/>
              <w:divBdr>
                <w:top w:val="single" w:sz="6" w:space="0" w:color="FFFFFF"/>
                <w:left w:val="single" w:sz="6" w:space="0" w:color="FFFFFF"/>
                <w:bottom w:val="single" w:sz="6" w:space="0" w:color="FFFFFF"/>
                <w:right w:val="single" w:sz="6" w:space="0" w:color="FFFFFF"/>
              </w:divBdr>
              <w:divsChild>
                <w:div w:id="97338027">
                  <w:marLeft w:val="0"/>
                  <w:marRight w:val="0"/>
                  <w:marTop w:val="0"/>
                  <w:marBottom w:val="0"/>
                  <w:divBdr>
                    <w:top w:val="none" w:sz="0" w:space="0" w:color="FFFFFF"/>
                    <w:left w:val="none" w:sz="0" w:space="0" w:color="FFFFFF"/>
                    <w:bottom w:val="single" w:sz="6" w:space="0" w:color="FFFFFF"/>
                    <w:right w:val="none" w:sz="0" w:space="0" w:color="FFFFFF"/>
                  </w:divBdr>
                </w:div>
                <w:div w:id="589659113">
                  <w:marLeft w:val="0"/>
                  <w:marRight w:val="0"/>
                  <w:marTop w:val="0"/>
                  <w:marBottom w:val="0"/>
                  <w:divBdr>
                    <w:top w:val="none" w:sz="0" w:space="0" w:color="auto"/>
                    <w:left w:val="none" w:sz="0" w:space="0" w:color="auto"/>
                    <w:bottom w:val="none" w:sz="0" w:space="0" w:color="auto"/>
                    <w:right w:val="none" w:sz="0" w:space="0" w:color="auto"/>
                  </w:divBdr>
                </w:div>
                <w:div w:id="1393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1995">
          <w:marLeft w:val="0"/>
          <w:marRight w:val="0"/>
          <w:marTop w:val="0"/>
          <w:marBottom w:val="150"/>
          <w:divBdr>
            <w:top w:val="none" w:sz="0" w:space="0" w:color="auto"/>
            <w:left w:val="none" w:sz="0" w:space="0" w:color="auto"/>
            <w:bottom w:val="none" w:sz="0" w:space="0" w:color="auto"/>
            <w:right w:val="none" w:sz="0" w:space="0" w:color="auto"/>
          </w:divBdr>
          <w:divsChild>
            <w:div w:id="1568221527">
              <w:marLeft w:val="0"/>
              <w:marRight w:val="0"/>
              <w:marTop w:val="0"/>
              <w:marBottom w:val="300"/>
              <w:divBdr>
                <w:top w:val="single" w:sz="6" w:space="0" w:color="FFFFFF"/>
                <w:left w:val="single" w:sz="6" w:space="0" w:color="FFFFFF"/>
                <w:bottom w:val="single" w:sz="6" w:space="0" w:color="FFFFFF"/>
                <w:right w:val="single" w:sz="6" w:space="0" w:color="FFFFFF"/>
              </w:divBdr>
              <w:divsChild>
                <w:div w:id="37823509">
                  <w:marLeft w:val="0"/>
                  <w:marRight w:val="0"/>
                  <w:marTop w:val="0"/>
                  <w:marBottom w:val="0"/>
                  <w:divBdr>
                    <w:top w:val="none" w:sz="0" w:space="0" w:color="FFFFFF"/>
                    <w:left w:val="none" w:sz="0" w:space="0" w:color="FFFFFF"/>
                    <w:bottom w:val="single" w:sz="6" w:space="0" w:color="FFFFFF"/>
                    <w:right w:val="none" w:sz="0" w:space="0" w:color="FFFFFF"/>
                  </w:divBdr>
                </w:div>
                <w:div w:id="1087119055">
                  <w:marLeft w:val="0"/>
                  <w:marRight w:val="0"/>
                  <w:marTop w:val="0"/>
                  <w:marBottom w:val="0"/>
                  <w:divBdr>
                    <w:top w:val="none" w:sz="0" w:space="0" w:color="auto"/>
                    <w:left w:val="none" w:sz="0" w:space="0" w:color="auto"/>
                    <w:bottom w:val="none" w:sz="0" w:space="0" w:color="auto"/>
                    <w:right w:val="none" w:sz="0" w:space="0" w:color="auto"/>
                  </w:divBdr>
                </w:div>
                <w:div w:id="18148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4949">
          <w:marLeft w:val="0"/>
          <w:marRight w:val="0"/>
          <w:marTop w:val="0"/>
          <w:marBottom w:val="150"/>
          <w:divBdr>
            <w:top w:val="none" w:sz="0" w:space="0" w:color="auto"/>
            <w:left w:val="none" w:sz="0" w:space="0" w:color="auto"/>
            <w:bottom w:val="none" w:sz="0" w:space="0" w:color="auto"/>
            <w:right w:val="none" w:sz="0" w:space="0" w:color="auto"/>
          </w:divBdr>
          <w:divsChild>
            <w:div w:id="398940529">
              <w:marLeft w:val="0"/>
              <w:marRight w:val="0"/>
              <w:marTop w:val="0"/>
              <w:marBottom w:val="300"/>
              <w:divBdr>
                <w:top w:val="single" w:sz="6" w:space="0" w:color="FFFFFF"/>
                <w:left w:val="single" w:sz="6" w:space="0" w:color="FFFFFF"/>
                <w:bottom w:val="single" w:sz="6" w:space="0" w:color="FFFFFF"/>
                <w:right w:val="single" w:sz="6" w:space="0" w:color="FFFFFF"/>
              </w:divBdr>
              <w:divsChild>
                <w:div w:id="1190996649">
                  <w:marLeft w:val="0"/>
                  <w:marRight w:val="0"/>
                  <w:marTop w:val="0"/>
                  <w:marBottom w:val="0"/>
                  <w:divBdr>
                    <w:top w:val="none" w:sz="0" w:space="0" w:color="FFFFFF"/>
                    <w:left w:val="none" w:sz="0" w:space="0" w:color="FFFFFF"/>
                    <w:bottom w:val="single" w:sz="6" w:space="0" w:color="FFFFFF"/>
                    <w:right w:val="none" w:sz="0" w:space="0" w:color="FFFFFF"/>
                  </w:divBdr>
                </w:div>
                <w:div w:id="860626661">
                  <w:marLeft w:val="0"/>
                  <w:marRight w:val="0"/>
                  <w:marTop w:val="0"/>
                  <w:marBottom w:val="0"/>
                  <w:divBdr>
                    <w:top w:val="none" w:sz="0" w:space="0" w:color="auto"/>
                    <w:left w:val="none" w:sz="0" w:space="0" w:color="auto"/>
                    <w:bottom w:val="none" w:sz="0" w:space="0" w:color="auto"/>
                    <w:right w:val="none" w:sz="0" w:space="0" w:color="auto"/>
                  </w:divBdr>
                </w:div>
                <w:div w:id="17270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3963">
          <w:marLeft w:val="0"/>
          <w:marRight w:val="0"/>
          <w:marTop w:val="0"/>
          <w:marBottom w:val="150"/>
          <w:divBdr>
            <w:top w:val="none" w:sz="0" w:space="0" w:color="auto"/>
            <w:left w:val="none" w:sz="0" w:space="0" w:color="auto"/>
            <w:bottom w:val="none" w:sz="0" w:space="0" w:color="auto"/>
            <w:right w:val="none" w:sz="0" w:space="0" w:color="auto"/>
          </w:divBdr>
          <w:divsChild>
            <w:div w:id="2140411357">
              <w:marLeft w:val="0"/>
              <w:marRight w:val="0"/>
              <w:marTop w:val="0"/>
              <w:marBottom w:val="300"/>
              <w:divBdr>
                <w:top w:val="single" w:sz="6" w:space="0" w:color="FFFFFF"/>
                <w:left w:val="single" w:sz="6" w:space="0" w:color="FFFFFF"/>
                <w:bottom w:val="single" w:sz="6" w:space="0" w:color="FFFFFF"/>
                <w:right w:val="single" w:sz="6" w:space="0" w:color="FFFFFF"/>
              </w:divBdr>
              <w:divsChild>
                <w:div w:id="879591162">
                  <w:marLeft w:val="0"/>
                  <w:marRight w:val="0"/>
                  <w:marTop w:val="0"/>
                  <w:marBottom w:val="0"/>
                  <w:divBdr>
                    <w:top w:val="none" w:sz="0" w:space="0" w:color="FFFFFF"/>
                    <w:left w:val="none" w:sz="0" w:space="0" w:color="FFFFFF"/>
                    <w:bottom w:val="single" w:sz="6" w:space="0" w:color="FFFFFF"/>
                    <w:right w:val="none" w:sz="0" w:space="0" w:color="FFFFFF"/>
                  </w:divBdr>
                </w:div>
                <w:div w:id="17132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3822">
      <w:bodyDiv w:val="1"/>
      <w:marLeft w:val="0"/>
      <w:marRight w:val="0"/>
      <w:marTop w:val="0"/>
      <w:marBottom w:val="0"/>
      <w:divBdr>
        <w:top w:val="none" w:sz="0" w:space="0" w:color="auto"/>
        <w:left w:val="none" w:sz="0" w:space="0" w:color="auto"/>
        <w:bottom w:val="none" w:sz="0" w:space="0" w:color="auto"/>
        <w:right w:val="none" w:sz="0" w:space="0" w:color="auto"/>
      </w:divBdr>
    </w:div>
    <w:div w:id="630012407">
      <w:bodyDiv w:val="1"/>
      <w:marLeft w:val="0"/>
      <w:marRight w:val="0"/>
      <w:marTop w:val="0"/>
      <w:marBottom w:val="0"/>
      <w:divBdr>
        <w:top w:val="none" w:sz="0" w:space="0" w:color="auto"/>
        <w:left w:val="none" w:sz="0" w:space="0" w:color="auto"/>
        <w:bottom w:val="none" w:sz="0" w:space="0" w:color="auto"/>
        <w:right w:val="none" w:sz="0" w:space="0" w:color="auto"/>
      </w:divBdr>
      <w:divsChild>
        <w:div w:id="107773669">
          <w:marLeft w:val="0"/>
          <w:marRight w:val="0"/>
          <w:marTop w:val="0"/>
          <w:marBottom w:val="150"/>
          <w:divBdr>
            <w:top w:val="none" w:sz="0" w:space="0" w:color="auto"/>
            <w:left w:val="none" w:sz="0" w:space="0" w:color="auto"/>
            <w:bottom w:val="none" w:sz="0" w:space="0" w:color="auto"/>
            <w:right w:val="none" w:sz="0" w:space="0" w:color="auto"/>
          </w:divBdr>
          <w:divsChild>
            <w:div w:id="1653100666">
              <w:marLeft w:val="0"/>
              <w:marRight w:val="0"/>
              <w:marTop w:val="0"/>
              <w:marBottom w:val="300"/>
              <w:divBdr>
                <w:top w:val="single" w:sz="6" w:space="0" w:color="FFFFFF"/>
                <w:left w:val="single" w:sz="6" w:space="0" w:color="FFFFFF"/>
                <w:bottom w:val="single" w:sz="6" w:space="0" w:color="FFFFFF"/>
                <w:right w:val="single" w:sz="6" w:space="0" w:color="FFFFFF"/>
              </w:divBdr>
              <w:divsChild>
                <w:div w:id="1552837653">
                  <w:marLeft w:val="0"/>
                  <w:marRight w:val="0"/>
                  <w:marTop w:val="0"/>
                  <w:marBottom w:val="0"/>
                  <w:divBdr>
                    <w:top w:val="none" w:sz="0" w:space="0" w:color="auto"/>
                    <w:left w:val="none" w:sz="0" w:space="0" w:color="auto"/>
                    <w:bottom w:val="none" w:sz="0" w:space="0" w:color="auto"/>
                    <w:right w:val="none" w:sz="0" w:space="0" w:color="auto"/>
                  </w:divBdr>
                </w:div>
                <w:div w:id="5136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3537">
          <w:marLeft w:val="0"/>
          <w:marRight w:val="0"/>
          <w:marTop w:val="0"/>
          <w:marBottom w:val="150"/>
          <w:divBdr>
            <w:top w:val="none" w:sz="0" w:space="0" w:color="auto"/>
            <w:left w:val="none" w:sz="0" w:space="0" w:color="auto"/>
            <w:bottom w:val="none" w:sz="0" w:space="0" w:color="auto"/>
            <w:right w:val="none" w:sz="0" w:space="0" w:color="auto"/>
          </w:divBdr>
          <w:divsChild>
            <w:div w:id="2047899943">
              <w:marLeft w:val="0"/>
              <w:marRight w:val="0"/>
              <w:marTop w:val="0"/>
              <w:marBottom w:val="300"/>
              <w:divBdr>
                <w:top w:val="single" w:sz="6" w:space="0" w:color="FFFFFF"/>
                <w:left w:val="single" w:sz="6" w:space="0" w:color="FFFFFF"/>
                <w:bottom w:val="single" w:sz="6" w:space="0" w:color="FFFFFF"/>
                <w:right w:val="single" w:sz="6" w:space="0" w:color="FFFFFF"/>
              </w:divBdr>
              <w:divsChild>
                <w:div w:id="1091509107">
                  <w:marLeft w:val="0"/>
                  <w:marRight w:val="0"/>
                  <w:marTop w:val="0"/>
                  <w:marBottom w:val="0"/>
                  <w:divBdr>
                    <w:top w:val="none" w:sz="0" w:space="0" w:color="FFFFFF"/>
                    <w:left w:val="none" w:sz="0" w:space="0" w:color="FFFFFF"/>
                    <w:bottom w:val="single" w:sz="6" w:space="0" w:color="FFFFFF"/>
                    <w:right w:val="none" w:sz="0" w:space="0" w:color="FFFFFF"/>
                  </w:divBdr>
                </w:div>
                <w:div w:id="503087051">
                  <w:marLeft w:val="0"/>
                  <w:marRight w:val="0"/>
                  <w:marTop w:val="0"/>
                  <w:marBottom w:val="0"/>
                  <w:divBdr>
                    <w:top w:val="none" w:sz="0" w:space="0" w:color="auto"/>
                    <w:left w:val="none" w:sz="0" w:space="0" w:color="auto"/>
                    <w:bottom w:val="none" w:sz="0" w:space="0" w:color="auto"/>
                    <w:right w:val="none" w:sz="0" w:space="0" w:color="auto"/>
                  </w:divBdr>
                </w:div>
                <w:div w:id="15038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8883">
          <w:marLeft w:val="0"/>
          <w:marRight w:val="0"/>
          <w:marTop w:val="0"/>
          <w:marBottom w:val="150"/>
          <w:divBdr>
            <w:top w:val="none" w:sz="0" w:space="0" w:color="auto"/>
            <w:left w:val="none" w:sz="0" w:space="0" w:color="auto"/>
            <w:bottom w:val="none" w:sz="0" w:space="0" w:color="auto"/>
            <w:right w:val="none" w:sz="0" w:space="0" w:color="auto"/>
          </w:divBdr>
          <w:divsChild>
            <w:div w:id="1629435972">
              <w:marLeft w:val="0"/>
              <w:marRight w:val="0"/>
              <w:marTop w:val="0"/>
              <w:marBottom w:val="300"/>
              <w:divBdr>
                <w:top w:val="single" w:sz="6" w:space="0" w:color="FFFFFF"/>
                <w:left w:val="single" w:sz="6" w:space="0" w:color="FFFFFF"/>
                <w:bottom w:val="single" w:sz="6" w:space="0" w:color="FFFFFF"/>
                <w:right w:val="single" w:sz="6" w:space="0" w:color="FFFFFF"/>
              </w:divBdr>
              <w:divsChild>
                <w:div w:id="2077894492">
                  <w:marLeft w:val="0"/>
                  <w:marRight w:val="0"/>
                  <w:marTop w:val="0"/>
                  <w:marBottom w:val="0"/>
                  <w:divBdr>
                    <w:top w:val="none" w:sz="0" w:space="0" w:color="FFFFFF"/>
                    <w:left w:val="none" w:sz="0" w:space="0" w:color="FFFFFF"/>
                    <w:bottom w:val="single" w:sz="6" w:space="0" w:color="FFFFFF"/>
                    <w:right w:val="none" w:sz="0" w:space="0" w:color="FFFFFF"/>
                  </w:divBdr>
                </w:div>
                <w:div w:id="2004582192">
                  <w:marLeft w:val="0"/>
                  <w:marRight w:val="0"/>
                  <w:marTop w:val="0"/>
                  <w:marBottom w:val="0"/>
                  <w:divBdr>
                    <w:top w:val="none" w:sz="0" w:space="0" w:color="auto"/>
                    <w:left w:val="none" w:sz="0" w:space="0" w:color="auto"/>
                    <w:bottom w:val="none" w:sz="0" w:space="0" w:color="auto"/>
                    <w:right w:val="none" w:sz="0" w:space="0" w:color="auto"/>
                  </w:divBdr>
                </w:div>
                <w:div w:id="13689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60650">
          <w:marLeft w:val="0"/>
          <w:marRight w:val="0"/>
          <w:marTop w:val="0"/>
          <w:marBottom w:val="150"/>
          <w:divBdr>
            <w:top w:val="none" w:sz="0" w:space="0" w:color="auto"/>
            <w:left w:val="none" w:sz="0" w:space="0" w:color="auto"/>
            <w:bottom w:val="none" w:sz="0" w:space="0" w:color="auto"/>
            <w:right w:val="none" w:sz="0" w:space="0" w:color="auto"/>
          </w:divBdr>
          <w:divsChild>
            <w:div w:id="1390223234">
              <w:marLeft w:val="0"/>
              <w:marRight w:val="0"/>
              <w:marTop w:val="0"/>
              <w:marBottom w:val="300"/>
              <w:divBdr>
                <w:top w:val="single" w:sz="6" w:space="0" w:color="FFFFFF"/>
                <w:left w:val="single" w:sz="6" w:space="0" w:color="FFFFFF"/>
                <w:bottom w:val="single" w:sz="6" w:space="0" w:color="FFFFFF"/>
                <w:right w:val="single" w:sz="6" w:space="0" w:color="FFFFFF"/>
              </w:divBdr>
              <w:divsChild>
                <w:div w:id="146939931">
                  <w:marLeft w:val="0"/>
                  <w:marRight w:val="0"/>
                  <w:marTop w:val="0"/>
                  <w:marBottom w:val="0"/>
                  <w:divBdr>
                    <w:top w:val="none" w:sz="0" w:space="0" w:color="FFFFFF"/>
                    <w:left w:val="none" w:sz="0" w:space="0" w:color="FFFFFF"/>
                    <w:bottom w:val="single" w:sz="6" w:space="0" w:color="FFFFFF"/>
                    <w:right w:val="none" w:sz="0" w:space="0" w:color="FFFFFF"/>
                  </w:divBdr>
                </w:div>
                <w:div w:id="759448129">
                  <w:marLeft w:val="0"/>
                  <w:marRight w:val="0"/>
                  <w:marTop w:val="0"/>
                  <w:marBottom w:val="0"/>
                  <w:divBdr>
                    <w:top w:val="none" w:sz="0" w:space="0" w:color="auto"/>
                    <w:left w:val="none" w:sz="0" w:space="0" w:color="auto"/>
                    <w:bottom w:val="none" w:sz="0" w:space="0" w:color="auto"/>
                    <w:right w:val="none" w:sz="0" w:space="0" w:color="auto"/>
                  </w:divBdr>
                </w:div>
                <w:div w:id="4772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6745">
      <w:bodyDiv w:val="1"/>
      <w:marLeft w:val="0"/>
      <w:marRight w:val="0"/>
      <w:marTop w:val="0"/>
      <w:marBottom w:val="0"/>
      <w:divBdr>
        <w:top w:val="none" w:sz="0" w:space="0" w:color="auto"/>
        <w:left w:val="none" w:sz="0" w:space="0" w:color="auto"/>
        <w:bottom w:val="none" w:sz="0" w:space="0" w:color="auto"/>
        <w:right w:val="none" w:sz="0" w:space="0" w:color="auto"/>
      </w:divBdr>
    </w:div>
    <w:div w:id="630017732">
      <w:bodyDiv w:val="1"/>
      <w:marLeft w:val="0"/>
      <w:marRight w:val="0"/>
      <w:marTop w:val="0"/>
      <w:marBottom w:val="0"/>
      <w:divBdr>
        <w:top w:val="none" w:sz="0" w:space="0" w:color="auto"/>
        <w:left w:val="none" w:sz="0" w:space="0" w:color="auto"/>
        <w:bottom w:val="none" w:sz="0" w:space="0" w:color="auto"/>
        <w:right w:val="none" w:sz="0" w:space="0" w:color="auto"/>
      </w:divBdr>
      <w:divsChild>
        <w:div w:id="2069526961">
          <w:marLeft w:val="0"/>
          <w:marRight w:val="0"/>
          <w:marTop w:val="0"/>
          <w:marBottom w:val="0"/>
          <w:divBdr>
            <w:top w:val="none" w:sz="0" w:space="0" w:color="auto"/>
            <w:left w:val="none" w:sz="0" w:space="0" w:color="auto"/>
            <w:bottom w:val="none" w:sz="0" w:space="0" w:color="auto"/>
            <w:right w:val="none" w:sz="0" w:space="0" w:color="auto"/>
          </w:divBdr>
        </w:div>
      </w:divsChild>
    </w:div>
    <w:div w:id="630289686">
      <w:bodyDiv w:val="1"/>
      <w:marLeft w:val="0"/>
      <w:marRight w:val="0"/>
      <w:marTop w:val="0"/>
      <w:marBottom w:val="0"/>
      <w:divBdr>
        <w:top w:val="none" w:sz="0" w:space="0" w:color="auto"/>
        <w:left w:val="none" w:sz="0" w:space="0" w:color="auto"/>
        <w:bottom w:val="none" w:sz="0" w:space="0" w:color="auto"/>
        <w:right w:val="none" w:sz="0" w:space="0" w:color="auto"/>
      </w:divBdr>
      <w:divsChild>
        <w:div w:id="790704996">
          <w:marLeft w:val="0"/>
          <w:marRight w:val="0"/>
          <w:marTop w:val="0"/>
          <w:marBottom w:val="0"/>
          <w:divBdr>
            <w:top w:val="none" w:sz="0" w:space="0" w:color="auto"/>
            <w:left w:val="none" w:sz="0" w:space="0" w:color="auto"/>
            <w:bottom w:val="none" w:sz="0" w:space="0" w:color="auto"/>
            <w:right w:val="none" w:sz="0" w:space="0" w:color="auto"/>
          </w:divBdr>
        </w:div>
      </w:divsChild>
    </w:div>
    <w:div w:id="631401677">
      <w:bodyDiv w:val="1"/>
      <w:marLeft w:val="0"/>
      <w:marRight w:val="0"/>
      <w:marTop w:val="0"/>
      <w:marBottom w:val="0"/>
      <w:divBdr>
        <w:top w:val="none" w:sz="0" w:space="0" w:color="auto"/>
        <w:left w:val="none" w:sz="0" w:space="0" w:color="auto"/>
        <w:bottom w:val="none" w:sz="0" w:space="0" w:color="auto"/>
        <w:right w:val="none" w:sz="0" w:space="0" w:color="auto"/>
      </w:divBdr>
    </w:div>
    <w:div w:id="631403633">
      <w:bodyDiv w:val="1"/>
      <w:marLeft w:val="0"/>
      <w:marRight w:val="0"/>
      <w:marTop w:val="0"/>
      <w:marBottom w:val="0"/>
      <w:divBdr>
        <w:top w:val="none" w:sz="0" w:space="0" w:color="auto"/>
        <w:left w:val="none" w:sz="0" w:space="0" w:color="auto"/>
        <w:bottom w:val="none" w:sz="0" w:space="0" w:color="auto"/>
        <w:right w:val="none" w:sz="0" w:space="0" w:color="auto"/>
      </w:divBdr>
      <w:divsChild>
        <w:div w:id="177164942">
          <w:marLeft w:val="0"/>
          <w:marRight w:val="0"/>
          <w:marTop w:val="0"/>
          <w:marBottom w:val="0"/>
          <w:divBdr>
            <w:top w:val="none" w:sz="0" w:space="0" w:color="auto"/>
            <w:left w:val="none" w:sz="0" w:space="0" w:color="auto"/>
            <w:bottom w:val="none" w:sz="0" w:space="0" w:color="auto"/>
            <w:right w:val="none" w:sz="0" w:space="0" w:color="auto"/>
          </w:divBdr>
          <w:divsChild>
            <w:div w:id="1801651858">
              <w:marLeft w:val="0"/>
              <w:marRight w:val="0"/>
              <w:marTop w:val="0"/>
              <w:marBottom w:val="0"/>
              <w:divBdr>
                <w:top w:val="none" w:sz="0" w:space="0" w:color="auto"/>
                <w:left w:val="none" w:sz="0" w:space="0" w:color="auto"/>
                <w:bottom w:val="none" w:sz="0" w:space="0" w:color="auto"/>
                <w:right w:val="none" w:sz="0" w:space="0" w:color="auto"/>
              </w:divBdr>
              <w:divsChild>
                <w:div w:id="1548295329">
                  <w:marLeft w:val="0"/>
                  <w:marRight w:val="0"/>
                  <w:marTop w:val="0"/>
                  <w:marBottom w:val="0"/>
                  <w:divBdr>
                    <w:top w:val="none" w:sz="0" w:space="0" w:color="auto"/>
                    <w:left w:val="none" w:sz="0" w:space="0" w:color="auto"/>
                    <w:bottom w:val="none" w:sz="0" w:space="0" w:color="auto"/>
                    <w:right w:val="none" w:sz="0" w:space="0" w:color="auto"/>
                  </w:divBdr>
                  <w:divsChild>
                    <w:div w:id="528644697">
                      <w:marLeft w:val="0"/>
                      <w:marRight w:val="0"/>
                      <w:marTop w:val="0"/>
                      <w:marBottom w:val="0"/>
                      <w:divBdr>
                        <w:top w:val="none" w:sz="0" w:space="0" w:color="auto"/>
                        <w:left w:val="none" w:sz="0" w:space="0" w:color="auto"/>
                        <w:bottom w:val="none" w:sz="0" w:space="0" w:color="auto"/>
                        <w:right w:val="none" w:sz="0" w:space="0" w:color="auto"/>
                      </w:divBdr>
                      <w:divsChild>
                        <w:div w:id="1592158409">
                          <w:marLeft w:val="0"/>
                          <w:marRight w:val="0"/>
                          <w:marTop w:val="0"/>
                          <w:marBottom w:val="0"/>
                          <w:divBdr>
                            <w:top w:val="none" w:sz="0" w:space="0" w:color="auto"/>
                            <w:left w:val="none" w:sz="0" w:space="0" w:color="auto"/>
                            <w:bottom w:val="none" w:sz="0" w:space="0" w:color="auto"/>
                            <w:right w:val="none" w:sz="0" w:space="0" w:color="auto"/>
                          </w:divBdr>
                          <w:divsChild>
                            <w:div w:id="1715957857">
                              <w:marLeft w:val="0"/>
                              <w:marRight w:val="0"/>
                              <w:marTop w:val="0"/>
                              <w:marBottom w:val="0"/>
                              <w:divBdr>
                                <w:top w:val="none" w:sz="0" w:space="0" w:color="auto"/>
                                <w:left w:val="none" w:sz="0" w:space="0" w:color="auto"/>
                                <w:bottom w:val="none" w:sz="0" w:space="0" w:color="auto"/>
                                <w:right w:val="none" w:sz="0" w:space="0" w:color="auto"/>
                              </w:divBdr>
                              <w:divsChild>
                                <w:div w:id="963080503">
                                  <w:marLeft w:val="0"/>
                                  <w:marRight w:val="0"/>
                                  <w:marTop w:val="0"/>
                                  <w:marBottom w:val="0"/>
                                  <w:divBdr>
                                    <w:top w:val="none" w:sz="0" w:space="0" w:color="auto"/>
                                    <w:left w:val="none" w:sz="0" w:space="0" w:color="auto"/>
                                    <w:bottom w:val="none" w:sz="0" w:space="0" w:color="auto"/>
                                    <w:right w:val="none" w:sz="0" w:space="0" w:color="auto"/>
                                  </w:divBdr>
                                  <w:divsChild>
                                    <w:div w:id="2077513268">
                                      <w:marLeft w:val="43"/>
                                      <w:marRight w:val="0"/>
                                      <w:marTop w:val="0"/>
                                      <w:marBottom w:val="0"/>
                                      <w:divBdr>
                                        <w:top w:val="none" w:sz="0" w:space="0" w:color="auto"/>
                                        <w:left w:val="none" w:sz="0" w:space="0" w:color="auto"/>
                                        <w:bottom w:val="none" w:sz="0" w:space="0" w:color="auto"/>
                                        <w:right w:val="none" w:sz="0" w:space="0" w:color="auto"/>
                                      </w:divBdr>
                                      <w:divsChild>
                                        <w:div w:id="511380477">
                                          <w:marLeft w:val="0"/>
                                          <w:marRight w:val="0"/>
                                          <w:marTop w:val="0"/>
                                          <w:marBottom w:val="0"/>
                                          <w:divBdr>
                                            <w:top w:val="none" w:sz="0" w:space="0" w:color="auto"/>
                                            <w:left w:val="none" w:sz="0" w:space="0" w:color="auto"/>
                                            <w:bottom w:val="none" w:sz="0" w:space="0" w:color="auto"/>
                                            <w:right w:val="none" w:sz="0" w:space="0" w:color="auto"/>
                                          </w:divBdr>
                                          <w:divsChild>
                                            <w:div w:id="1134368186">
                                              <w:marLeft w:val="0"/>
                                              <w:marRight w:val="0"/>
                                              <w:marTop w:val="0"/>
                                              <w:marBottom w:val="86"/>
                                              <w:divBdr>
                                                <w:top w:val="single" w:sz="4" w:space="0" w:color="F5F5F5"/>
                                                <w:left w:val="single" w:sz="4" w:space="0" w:color="F5F5F5"/>
                                                <w:bottom w:val="single" w:sz="4" w:space="0" w:color="F5F5F5"/>
                                                <w:right w:val="single" w:sz="4" w:space="0" w:color="F5F5F5"/>
                                              </w:divBdr>
                                              <w:divsChild>
                                                <w:div w:id="74060516">
                                                  <w:marLeft w:val="0"/>
                                                  <w:marRight w:val="0"/>
                                                  <w:marTop w:val="0"/>
                                                  <w:marBottom w:val="0"/>
                                                  <w:divBdr>
                                                    <w:top w:val="none" w:sz="0" w:space="0" w:color="auto"/>
                                                    <w:left w:val="none" w:sz="0" w:space="0" w:color="auto"/>
                                                    <w:bottom w:val="none" w:sz="0" w:space="0" w:color="auto"/>
                                                    <w:right w:val="none" w:sz="0" w:space="0" w:color="auto"/>
                                                  </w:divBdr>
                                                  <w:divsChild>
                                                    <w:div w:id="14100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3101616">
      <w:bodyDiv w:val="1"/>
      <w:marLeft w:val="0"/>
      <w:marRight w:val="0"/>
      <w:marTop w:val="0"/>
      <w:marBottom w:val="0"/>
      <w:divBdr>
        <w:top w:val="none" w:sz="0" w:space="0" w:color="auto"/>
        <w:left w:val="none" w:sz="0" w:space="0" w:color="auto"/>
        <w:bottom w:val="none" w:sz="0" w:space="0" w:color="auto"/>
        <w:right w:val="none" w:sz="0" w:space="0" w:color="auto"/>
      </w:divBdr>
    </w:div>
    <w:div w:id="633173623">
      <w:bodyDiv w:val="1"/>
      <w:marLeft w:val="0"/>
      <w:marRight w:val="0"/>
      <w:marTop w:val="0"/>
      <w:marBottom w:val="0"/>
      <w:divBdr>
        <w:top w:val="none" w:sz="0" w:space="0" w:color="auto"/>
        <w:left w:val="none" w:sz="0" w:space="0" w:color="auto"/>
        <w:bottom w:val="none" w:sz="0" w:space="0" w:color="auto"/>
        <w:right w:val="none" w:sz="0" w:space="0" w:color="auto"/>
      </w:divBdr>
      <w:divsChild>
        <w:div w:id="41953464">
          <w:marLeft w:val="0"/>
          <w:marRight w:val="0"/>
          <w:marTop w:val="0"/>
          <w:marBottom w:val="0"/>
          <w:divBdr>
            <w:top w:val="none" w:sz="0" w:space="0" w:color="auto"/>
            <w:left w:val="none" w:sz="0" w:space="0" w:color="auto"/>
            <w:bottom w:val="none" w:sz="0" w:space="0" w:color="auto"/>
            <w:right w:val="none" w:sz="0" w:space="0" w:color="auto"/>
          </w:divBdr>
        </w:div>
      </w:divsChild>
    </w:div>
    <w:div w:id="633410075">
      <w:bodyDiv w:val="1"/>
      <w:marLeft w:val="0"/>
      <w:marRight w:val="0"/>
      <w:marTop w:val="0"/>
      <w:marBottom w:val="0"/>
      <w:divBdr>
        <w:top w:val="none" w:sz="0" w:space="0" w:color="auto"/>
        <w:left w:val="none" w:sz="0" w:space="0" w:color="auto"/>
        <w:bottom w:val="none" w:sz="0" w:space="0" w:color="auto"/>
        <w:right w:val="none" w:sz="0" w:space="0" w:color="auto"/>
      </w:divBdr>
      <w:divsChild>
        <w:div w:id="993947940">
          <w:marLeft w:val="0"/>
          <w:marRight w:val="0"/>
          <w:marTop w:val="0"/>
          <w:marBottom w:val="0"/>
          <w:divBdr>
            <w:top w:val="none" w:sz="0" w:space="0" w:color="auto"/>
            <w:left w:val="none" w:sz="0" w:space="0" w:color="auto"/>
            <w:bottom w:val="none" w:sz="0" w:space="0" w:color="auto"/>
            <w:right w:val="none" w:sz="0" w:space="0" w:color="auto"/>
          </w:divBdr>
        </w:div>
      </w:divsChild>
    </w:div>
    <w:div w:id="633565906">
      <w:bodyDiv w:val="1"/>
      <w:marLeft w:val="0"/>
      <w:marRight w:val="0"/>
      <w:marTop w:val="0"/>
      <w:marBottom w:val="0"/>
      <w:divBdr>
        <w:top w:val="none" w:sz="0" w:space="0" w:color="auto"/>
        <w:left w:val="none" w:sz="0" w:space="0" w:color="auto"/>
        <w:bottom w:val="none" w:sz="0" w:space="0" w:color="auto"/>
        <w:right w:val="none" w:sz="0" w:space="0" w:color="auto"/>
      </w:divBdr>
      <w:divsChild>
        <w:div w:id="272369208">
          <w:marLeft w:val="0"/>
          <w:marRight w:val="0"/>
          <w:marTop w:val="0"/>
          <w:marBottom w:val="0"/>
          <w:divBdr>
            <w:top w:val="none" w:sz="0" w:space="0" w:color="auto"/>
            <w:left w:val="none" w:sz="0" w:space="0" w:color="auto"/>
            <w:bottom w:val="none" w:sz="0" w:space="0" w:color="auto"/>
            <w:right w:val="none" w:sz="0" w:space="0" w:color="auto"/>
          </w:divBdr>
          <w:divsChild>
            <w:div w:id="463235160">
              <w:marLeft w:val="0"/>
              <w:marRight w:val="0"/>
              <w:marTop w:val="0"/>
              <w:marBottom w:val="0"/>
              <w:divBdr>
                <w:top w:val="none" w:sz="0" w:space="0" w:color="auto"/>
                <w:left w:val="none" w:sz="0" w:space="0" w:color="auto"/>
                <w:bottom w:val="none" w:sz="0" w:space="0" w:color="auto"/>
                <w:right w:val="none" w:sz="0" w:space="0" w:color="auto"/>
              </w:divBdr>
              <w:divsChild>
                <w:div w:id="1554654198">
                  <w:marLeft w:val="0"/>
                  <w:marRight w:val="0"/>
                  <w:marTop w:val="0"/>
                  <w:marBottom w:val="0"/>
                  <w:divBdr>
                    <w:top w:val="none" w:sz="0" w:space="0" w:color="auto"/>
                    <w:left w:val="none" w:sz="0" w:space="0" w:color="auto"/>
                    <w:bottom w:val="none" w:sz="0" w:space="0" w:color="auto"/>
                    <w:right w:val="none" w:sz="0" w:space="0" w:color="auto"/>
                  </w:divBdr>
                  <w:divsChild>
                    <w:div w:id="1317033145">
                      <w:marLeft w:val="0"/>
                      <w:marRight w:val="0"/>
                      <w:marTop w:val="0"/>
                      <w:marBottom w:val="0"/>
                      <w:divBdr>
                        <w:top w:val="none" w:sz="0" w:space="0" w:color="auto"/>
                        <w:left w:val="none" w:sz="0" w:space="0" w:color="auto"/>
                        <w:bottom w:val="none" w:sz="0" w:space="0" w:color="auto"/>
                        <w:right w:val="none" w:sz="0" w:space="0" w:color="auto"/>
                      </w:divBdr>
                      <w:divsChild>
                        <w:div w:id="732461323">
                          <w:marLeft w:val="-225"/>
                          <w:marRight w:val="0"/>
                          <w:marTop w:val="0"/>
                          <w:marBottom w:val="0"/>
                          <w:divBdr>
                            <w:top w:val="none" w:sz="0" w:space="0" w:color="auto"/>
                            <w:left w:val="none" w:sz="0" w:space="0" w:color="auto"/>
                            <w:bottom w:val="none" w:sz="0" w:space="0" w:color="auto"/>
                            <w:right w:val="none" w:sz="0" w:space="0" w:color="auto"/>
                          </w:divBdr>
                          <w:divsChild>
                            <w:div w:id="1082525587">
                              <w:marLeft w:val="1500"/>
                              <w:marRight w:val="1500"/>
                              <w:marTop w:val="0"/>
                              <w:marBottom w:val="0"/>
                              <w:divBdr>
                                <w:top w:val="none" w:sz="0" w:space="0" w:color="auto"/>
                                <w:left w:val="none" w:sz="0" w:space="0" w:color="auto"/>
                                <w:bottom w:val="none" w:sz="0" w:space="0" w:color="auto"/>
                                <w:right w:val="none" w:sz="0" w:space="0" w:color="auto"/>
                              </w:divBdr>
                              <w:divsChild>
                                <w:div w:id="2090299136">
                                  <w:marLeft w:val="0"/>
                                  <w:marRight w:val="0"/>
                                  <w:marTop w:val="0"/>
                                  <w:marBottom w:val="345"/>
                                  <w:divBdr>
                                    <w:top w:val="none" w:sz="0" w:space="0" w:color="auto"/>
                                    <w:left w:val="none" w:sz="0" w:space="0" w:color="auto"/>
                                    <w:bottom w:val="none" w:sz="0" w:space="0" w:color="auto"/>
                                    <w:right w:val="none" w:sz="0" w:space="0" w:color="auto"/>
                                  </w:divBdr>
                                  <w:divsChild>
                                    <w:div w:id="6069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609045">
      <w:bodyDiv w:val="1"/>
      <w:marLeft w:val="0"/>
      <w:marRight w:val="0"/>
      <w:marTop w:val="0"/>
      <w:marBottom w:val="0"/>
      <w:divBdr>
        <w:top w:val="none" w:sz="0" w:space="0" w:color="auto"/>
        <w:left w:val="none" w:sz="0" w:space="0" w:color="auto"/>
        <w:bottom w:val="none" w:sz="0" w:space="0" w:color="auto"/>
        <w:right w:val="none" w:sz="0" w:space="0" w:color="auto"/>
      </w:divBdr>
    </w:div>
    <w:div w:id="633946617">
      <w:bodyDiv w:val="1"/>
      <w:marLeft w:val="0"/>
      <w:marRight w:val="0"/>
      <w:marTop w:val="0"/>
      <w:marBottom w:val="0"/>
      <w:divBdr>
        <w:top w:val="none" w:sz="0" w:space="0" w:color="auto"/>
        <w:left w:val="none" w:sz="0" w:space="0" w:color="auto"/>
        <w:bottom w:val="none" w:sz="0" w:space="0" w:color="auto"/>
        <w:right w:val="none" w:sz="0" w:space="0" w:color="auto"/>
      </w:divBdr>
    </w:div>
    <w:div w:id="634994177">
      <w:bodyDiv w:val="1"/>
      <w:marLeft w:val="0"/>
      <w:marRight w:val="0"/>
      <w:marTop w:val="0"/>
      <w:marBottom w:val="0"/>
      <w:divBdr>
        <w:top w:val="none" w:sz="0" w:space="0" w:color="auto"/>
        <w:left w:val="none" w:sz="0" w:space="0" w:color="auto"/>
        <w:bottom w:val="none" w:sz="0" w:space="0" w:color="auto"/>
        <w:right w:val="none" w:sz="0" w:space="0" w:color="auto"/>
      </w:divBdr>
      <w:divsChild>
        <w:div w:id="1590774880">
          <w:marLeft w:val="0"/>
          <w:marRight w:val="0"/>
          <w:marTop w:val="0"/>
          <w:marBottom w:val="0"/>
          <w:divBdr>
            <w:top w:val="none" w:sz="0" w:space="0" w:color="auto"/>
            <w:left w:val="none" w:sz="0" w:space="0" w:color="auto"/>
            <w:bottom w:val="none" w:sz="0" w:space="0" w:color="auto"/>
            <w:right w:val="none" w:sz="0" w:space="0" w:color="auto"/>
          </w:divBdr>
        </w:div>
      </w:divsChild>
    </w:div>
    <w:div w:id="635063924">
      <w:bodyDiv w:val="1"/>
      <w:marLeft w:val="0"/>
      <w:marRight w:val="0"/>
      <w:marTop w:val="0"/>
      <w:marBottom w:val="0"/>
      <w:divBdr>
        <w:top w:val="none" w:sz="0" w:space="0" w:color="auto"/>
        <w:left w:val="none" w:sz="0" w:space="0" w:color="auto"/>
        <w:bottom w:val="none" w:sz="0" w:space="0" w:color="auto"/>
        <w:right w:val="none" w:sz="0" w:space="0" w:color="auto"/>
      </w:divBdr>
      <w:divsChild>
        <w:div w:id="524179205">
          <w:marLeft w:val="0"/>
          <w:marRight w:val="0"/>
          <w:marTop w:val="0"/>
          <w:marBottom w:val="150"/>
          <w:divBdr>
            <w:top w:val="none" w:sz="0" w:space="0" w:color="auto"/>
            <w:left w:val="none" w:sz="0" w:space="0" w:color="auto"/>
            <w:bottom w:val="none" w:sz="0" w:space="0" w:color="auto"/>
            <w:right w:val="none" w:sz="0" w:space="0" w:color="auto"/>
          </w:divBdr>
          <w:divsChild>
            <w:div w:id="871723243">
              <w:marLeft w:val="0"/>
              <w:marRight w:val="0"/>
              <w:marTop w:val="0"/>
              <w:marBottom w:val="300"/>
              <w:divBdr>
                <w:top w:val="single" w:sz="6" w:space="0" w:color="FFFFFF"/>
                <w:left w:val="single" w:sz="6" w:space="0" w:color="FFFFFF"/>
                <w:bottom w:val="single" w:sz="6" w:space="0" w:color="FFFFFF"/>
                <w:right w:val="single" w:sz="6" w:space="0" w:color="FFFFFF"/>
              </w:divBdr>
              <w:divsChild>
                <w:div w:id="1511724542">
                  <w:marLeft w:val="0"/>
                  <w:marRight w:val="0"/>
                  <w:marTop w:val="0"/>
                  <w:marBottom w:val="0"/>
                  <w:divBdr>
                    <w:top w:val="none" w:sz="0" w:space="0" w:color="auto"/>
                    <w:left w:val="none" w:sz="0" w:space="0" w:color="auto"/>
                    <w:bottom w:val="none" w:sz="0" w:space="0" w:color="auto"/>
                    <w:right w:val="none" w:sz="0" w:space="0" w:color="auto"/>
                  </w:divBdr>
                </w:div>
                <w:div w:id="3452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31624">
          <w:marLeft w:val="0"/>
          <w:marRight w:val="0"/>
          <w:marTop w:val="0"/>
          <w:marBottom w:val="150"/>
          <w:divBdr>
            <w:top w:val="none" w:sz="0" w:space="0" w:color="auto"/>
            <w:left w:val="none" w:sz="0" w:space="0" w:color="auto"/>
            <w:bottom w:val="none" w:sz="0" w:space="0" w:color="auto"/>
            <w:right w:val="none" w:sz="0" w:space="0" w:color="auto"/>
          </w:divBdr>
          <w:divsChild>
            <w:div w:id="91242555">
              <w:marLeft w:val="0"/>
              <w:marRight w:val="0"/>
              <w:marTop w:val="0"/>
              <w:marBottom w:val="300"/>
              <w:divBdr>
                <w:top w:val="single" w:sz="6" w:space="0" w:color="FFFFFF"/>
                <w:left w:val="single" w:sz="6" w:space="0" w:color="FFFFFF"/>
                <w:bottom w:val="single" w:sz="6" w:space="0" w:color="FFFFFF"/>
                <w:right w:val="single" w:sz="6" w:space="0" w:color="FFFFFF"/>
              </w:divBdr>
              <w:divsChild>
                <w:div w:id="1820032354">
                  <w:marLeft w:val="0"/>
                  <w:marRight w:val="0"/>
                  <w:marTop w:val="0"/>
                  <w:marBottom w:val="0"/>
                  <w:divBdr>
                    <w:top w:val="none" w:sz="0" w:space="0" w:color="FFFFFF"/>
                    <w:left w:val="none" w:sz="0" w:space="0" w:color="FFFFFF"/>
                    <w:bottom w:val="single" w:sz="6" w:space="0" w:color="FFFFFF"/>
                    <w:right w:val="none" w:sz="0" w:space="0" w:color="FFFFFF"/>
                  </w:divBdr>
                </w:div>
                <w:div w:id="1381975570">
                  <w:marLeft w:val="0"/>
                  <w:marRight w:val="0"/>
                  <w:marTop w:val="0"/>
                  <w:marBottom w:val="0"/>
                  <w:divBdr>
                    <w:top w:val="none" w:sz="0" w:space="0" w:color="auto"/>
                    <w:left w:val="none" w:sz="0" w:space="0" w:color="auto"/>
                    <w:bottom w:val="none" w:sz="0" w:space="0" w:color="auto"/>
                    <w:right w:val="none" w:sz="0" w:space="0" w:color="auto"/>
                  </w:divBdr>
                </w:div>
                <w:div w:id="3436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720">
          <w:marLeft w:val="0"/>
          <w:marRight w:val="0"/>
          <w:marTop w:val="0"/>
          <w:marBottom w:val="150"/>
          <w:divBdr>
            <w:top w:val="none" w:sz="0" w:space="0" w:color="auto"/>
            <w:left w:val="none" w:sz="0" w:space="0" w:color="auto"/>
            <w:bottom w:val="none" w:sz="0" w:space="0" w:color="auto"/>
            <w:right w:val="none" w:sz="0" w:space="0" w:color="auto"/>
          </w:divBdr>
          <w:divsChild>
            <w:div w:id="467549901">
              <w:marLeft w:val="0"/>
              <w:marRight w:val="0"/>
              <w:marTop w:val="0"/>
              <w:marBottom w:val="300"/>
              <w:divBdr>
                <w:top w:val="single" w:sz="6" w:space="0" w:color="FFFFFF"/>
                <w:left w:val="single" w:sz="6" w:space="0" w:color="FFFFFF"/>
                <w:bottom w:val="single" w:sz="6" w:space="0" w:color="FFFFFF"/>
                <w:right w:val="single" w:sz="6" w:space="0" w:color="FFFFFF"/>
              </w:divBdr>
              <w:divsChild>
                <w:div w:id="63839485">
                  <w:marLeft w:val="0"/>
                  <w:marRight w:val="0"/>
                  <w:marTop w:val="0"/>
                  <w:marBottom w:val="0"/>
                  <w:divBdr>
                    <w:top w:val="none" w:sz="0" w:space="0" w:color="FFFFFF"/>
                    <w:left w:val="none" w:sz="0" w:space="0" w:color="FFFFFF"/>
                    <w:bottom w:val="single" w:sz="6" w:space="0" w:color="FFFFFF"/>
                    <w:right w:val="none" w:sz="0" w:space="0" w:color="FFFFFF"/>
                  </w:divBdr>
                </w:div>
                <w:div w:id="563836328">
                  <w:marLeft w:val="0"/>
                  <w:marRight w:val="0"/>
                  <w:marTop w:val="0"/>
                  <w:marBottom w:val="0"/>
                  <w:divBdr>
                    <w:top w:val="none" w:sz="0" w:space="0" w:color="auto"/>
                    <w:left w:val="none" w:sz="0" w:space="0" w:color="auto"/>
                    <w:bottom w:val="none" w:sz="0" w:space="0" w:color="auto"/>
                    <w:right w:val="none" w:sz="0" w:space="0" w:color="auto"/>
                  </w:divBdr>
                </w:div>
                <w:div w:id="326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827">
          <w:marLeft w:val="0"/>
          <w:marRight w:val="0"/>
          <w:marTop w:val="0"/>
          <w:marBottom w:val="150"/>
          <w:divBdr>
            <w:top w:val="none" w:sz="0" w:space="0" w:color="auto"/>
            <w:left w:val="none" w:sz="0" w:space="0" w:color="auto"/>
            <w:bottom w:val="none" w:sz="0" w:space="0" w:color="auto"/>
            <w:right w:val="none" w:sz="0" w:space="0" w:color="auto"/>
          </w:divBdr>
          <w:divsChild>
            <w:div w:id="1933274403">
              <w:marLeft w:val="0"/>
              <w:marRight w:val="0"/>
              <w:marTop w:val="0"/>
              <w:marBottom w:val="300"/>
              <w:divBdr>
                <w:top w:val="single" w:sz="6" w:space="0" w:color="FFFFFF"/>
                <w:left w:val="single" w:sz="6" w:space="0" w:color="FFFFFF"/>
                <w:bottom w:val="single" w:sz="6" w:space="0" w:color="FFFFFF"/>
                <w:right w:val="single" w:sz="6" w:space="0" w:color="FFFFFF"/>
              </w:divBdr>
              <w:divsChild>
                <w:div w:id="1724938275">
                  <w:marLeft w:val="0"/>
                  <w:marRight w:val="0"/>
                  <w:marTop w:val="0"/>
                  <w:marBottom w:val="0"/>
                  <w:divBdr>
                    <w:top w:val="none" w:sz="0" w:space="0" w:color="FFFFFF"/>
                    <w:left w:val="none" w:sz="0" w:space="0" w:color="FFFFFF"/>
                    <w:bottom w:val="single" w:sz="6" w:space="0" w:color="FFFFFF"/>
                    <w:right w:val="none" w:sz="0" w:space="0" w:color="FFFFFF"/>
                  </w:divBdr>
                </w:div>
                <w:div w:id="27217566">
                  <w:marLeft w:val="0"/>
                  <w:marRight w:val="0"/>
                  <w:marTop w:val="0"/>
                  <w:marBottom w:val="0"/>
                  <w:divBdr>
                    <w:top w:val="none" w:sz="0" w:space="0" w:color="auto"/>
                    <w:left w:val="none" w:sz="0" w:space="0" w:color="auto"/>
                    <w:bottom w:val="none" w:sz="0" w:space="0" w:color="auto"/>
                    <w:right w:val="none" w:sz="0" w:space="0" w:color="auto"/>
                  </w:divBdr>
                </w:div>
                <w:div w:id="3644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3240">
          <w:marLeft w:val="0"/>
          <w:marRight w:val="0"/>
          <w:marTop w:val="0"/>
          <w:marBottom w:val="150"/>
          <w:divBdr>
            <w:top w:val="none" w:sz="0" w:space="0" w:color="auto"/>
            <w:left w:val="none" w:sz="0" w:space="0" w:color="auto"/>
            <w:bottom w:val="none" w:sz="0" w:space="0" w:color="auto"/>
            <w:right w:val="none" w:sz="0" w:space="0" w:color="auto"/>
          </w:divBdr>
          <w:divsChild>
            <w:div w:id="1369843035">
              <w:marLeft w:val="0"/>
              <w:marRight w:val="0"/>
              <w:marTop w:val="0"/>
              <w:marBottom w:val="300"/>
              <w:divBdr>
                <w:top w:val="single" w:sz="6" w:space="0" w:color="FFFFFF"/>
                <w:left w:val="single" w:sz="6" w:space="0" w:color="FFFFFF"/>
                <w:bottom w:val="single" w:sz="6" w:space="0" w:color="FFFFFF"/>
                <w:right w:val="single" w:sz="6" w:space="0" w:color="FFFFFF"/>
              </w:divBdr>
              <w:divsChild>
                <w:div w:id="746418215">
                  <w:marLeft w:val="0"/>
                  <w:marRight w:val="0"/>
                  <w:marTop w:val="0"/>
                  <w:marBottom w:val="0"/>
                  <w:divBdr>
                    <w:top w:val="none" w:sz="0" w:space="0" w:color="FFFFFF"/>
                    <w:left w:val="none" w:sz="0" w:space="0" w:color="FFFFFF"/>
                    <w:bottom w:val="single" w:sz="6" w:space="0" w:color="FFFFFF"/>
                    <w:right w:val="none" w:sz="0" w:space="0" w:color="FFFFFF"/>
                  </w:divBdr>
                </w:div>
                <w:div w:id="866139182">
                  <w:marLeft w:val="0"/>
                  <w:marRight w:val="0"/>
                  <w:marTop w:val="0"/>
                  <w:marBottom w:val="0"/>
                  <w:divBdr>
                    <w:top w:val="none" w:sz="0" w:space="0" w:color="auto"/>
                    <w:left w:val="none" w:sz="0" w:space="0" w:color="auto"/>
                    <w:bottom w:val="none" w:sz="0" w:space="0" w:color="auto"/>
                    <w:right w:val="none" w:sz="0" w:space="0" w:color="auto"/>
                  </w:divBdr>
                </w:div>
                <w:div w:id="20684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18899">
      <w:bodyDiv w:val="1"/>
      <w:marLeft w:val="0"/>
      <w:marRight w:val="0"/>
      <w:marTop w:val="0"/>
      <w:marBottom w:val="0"/>
      <w:divBdr>
        <w:top w:val="none" w:sz="0" w:space="0" w:color="auto"/>
        <w:left w:val="none" w:sz="0" w:space="0" w:color="auto"/>
        <w:bottom w:val="none" w:sz="0" w:space="0" w:color="auto"/>
        <w:right w:val="none" w:sz="0" w:space="0" w:color="auto"/>
      </w:divBdr>
      <w:divsChild>
        <w:div w:id="1844201995">
          <w:marLeft w:val="0"/>
          <w:marRight w:val="0"/>
          <w:marTop w:val="0"/>
          <w:marBottom w:val="0"/>
          <w:divBdr>
            <w:top w:val="none" w:sz="0" w:space="0" w:color="auto"/>
            <w:left w:val="none" w:sz="0" w:space="0" w:color="auto"/>
            <w:bottom w:val="none" w:sz="0" w:space="0" w:color="auto"/>
            <w:right w:val="none" w:sz="0" w:space="0" w:color="auto"/>
          </w:divBdr>
        </w:div>
      </w:divsChild>
    </w:div>
    <w:div w:id="636956723">
      <w:bodyDiv w:val="1"/>
      <w:marLeft w:val="0"/>
      <w:marRight w:val="0"/>
      <w:marTop w:val="0"/>
      <w:marBottom w:val="0"/>
      <w:divBdr>
        <w:top w:val="none" w:sz="0" w:space="0" w:color="auto"/>
        <w:left w:val="none" w:sz="0" w:space="0" w:color="auto"/>
        <w:bottom w:val="none" w:sz="0" w:space="0" w:color="auto"/>
        <w:right w:val="none" w:sz="0" w:space="0" w:color="auto"/>
      </w:divBdr>
      <w:divsChild>
        <w:div w:id="1380979484">
          <w:marLeft w:val="0"/>
          <w:marRight w:val="0"/>
          <w:marTop w:val="0"/>
          <w:marBottom w:val="0"/>
          <w:divBdr>
            <w:top w:val="none" w:sz="0" w:space="0" w:color="auto"/>
            <w:left w:val="none" w:sz="0" w:space="0" w:color="auto"/>
            <w:bottom w:val="none" w:sz="0" w:space="0" w:color="auto"/>
            <w:right w:val="none" w:sz="0" w:space="0" w:color="auto"/>
          </w:divBdr>
        </w:div>
      </w:divsChild>
    </w:div>
    <w:div w:id="637494710">
      <w:bodyDiv w:val="1"/>
      <w:marLeft w:val="0"/>
      <w:marRight w:val="0"/>
      <w:marTop w:val="0"/>
      <w:marBottom w:val="0"/>
      <w:divBdr>
        <w:top w:val="none" w:sz="0" w:space="0" w:color="auto"/>
        <w:left w:val="none" w:sz="0" w:space="0" w:color="auto"/>
        <w:bottom w:val="none" w:sz="0" w:space="0" w:color="auto"/>
        <w:right w:val="none" w:sz="0" w:space="0" w:color="auto"/>
      </w:divBdr>
      <w:divsChild>
        <w:div w:id="1973170781">
          <w:marLeft w:val="0"/>
          <w:marRight w:val="0"/>
          <w:marTop w:val="0"/>
          <w:marBottom w:val="0"/>
          <w:divBdr>
            <w:top w:val="none" w:sz="0" w:space="0" w:color="auto"/>
            <w:left w:val="none" w:sz="0" w:space="0" w:color="auto"/>
            <w:bottom w:val="none" w:sz="0" w:space="0" w:color="auto"/>
            <w:right w:val="none" w:sz="0" w:space="0" w:color="auto"/>
          </w:divBdr>
        </w:div>
      </w:divsChild>
    </w:div>
    <w:div w:id="637806803">
      <w:bodyDiv w:val="1"/>
      <w:marLeft w:val="0"/>
      <w:marRight w:val="0"/>
      <w:marTop w:val="0"/>
      <w:marBottom w:val="0"/>
      <w:divBdr>
        <w:top w:val="none" w:sz="0" w:space="0" w:color="auto"/>
        <w:left w:val="none" w:sz="0" w:space="0" w:color="auto"/>
        <w:bottom w:val="none" w:sz="0" w:space="0" w:color="auto"/>
        <w:right w:val="none" w:sz="0" w:space="0" w:color="auto"/>
      </w:divBdr>
    </w:div>
    <w:div w:id="637879687">
      <w:bodyDiv w:val="1"/>
      <w:marLeft w:val="0"/>
      <w:marRight w:val="0"/>
      <w:marTop w:val="0"/>
      <w:marBottom w:val="0"/>
      <w:divBdr>
        <w:top w:val="none" w:sz="0" w:space="0" w:color="auto"/>
        <w:left w:val="none" w:sz="0" w:space="0" w:color="auto"/>
        <w:bottom w:val="none" w:sz="0" w:space="0" w:color="auto"/>
        <w:right w:val="none" w:sz="0" w:space="0" w:color="auto"/>
      </w:divBdr>
      <w:divsChild>
        <w:div w:id="47143833">
          <w:marLeft w:val="0"/>
          <w:marRight w:val="0"/>
          <w:marTop w:val="0"/>
          <w:marBottom w:val="0"/>
          <w:divBdr>
            <w:top w:val="none" w:sz="0" w:space="0" w:color="auto"/>
            <w:left w:val="none" w:sz="0" w:space="0" w:color="auto"/>
            <w:bottom w:val="none" w:sz="0" w:space="0" w:color="auto"/>
            <w:right w:val="none" w:sz="0" w:space="0" w:color="auto"/>
          </w:divBdr>
          <w:divsChild>
            <w:div w:id="1319773947">
              <w:marLeft w:val="0"/>
              <w:marRight w:val="0"/>
              <w:marTop w:val="0"/>
              <w:marBottom w:val="0"/>
              <w:divBdr>
                <w:top w:val="none" w:sz="0" w:space="0" w:color="auto"/>
                <w:left w:val="none" w:sz="0" w:space="0" w:color="auto"/>
                <w:bottom w:val="none" w:sz="0" w:space="0" w:color="auto"/>
                <w:right w:val="none" w:sz="0" w:space="0" w:color="auto"/>
              </w:divBdr>
              <w:divsChild>
                <w:div w:id="1340891101">
                  <w:marLeft w:val="0"/>
                  <w:marRight w:val="0"/>
                  <w:marTop w:val="0"/>
                  <w:marBottom w:val="0"/>
                  <w:divBdr>
                    <w:top w:val="none" w:sz="0" w:space="0" w:color="auto"/>
                    <w:left w:val="none" w:sz="0" w:space="0" w:color="auto"/>
                    <w:bottom w:val="none" w:sz="0" w:space="0" w:color="auto"/>
                    <w:right w:val="none" w:sz="0" w:space="0" w:color="auto"/>
                  </w:divBdr>
                  <w:divsChild>
                    <w:div w:id="389771884">
                      <w:marLeft w:val="0"/>
                      <w:marRight w:val="0"/>
                      <w:marTop w:val="0"/>
                      <w:marBottom w:val="0"/>
                      <w:divBdr>
                        <w:top w:val="none" w:sz="0" w:space="0" w:color="auto"/>
                        <w:left w:val="none" w:sz="0" w:space="0" w:color="auto"/>
                        <w:bottom w:val="none" w:sz="0" w:space="0" w:color="auto"/>
                        <w:right w:val="none" w:sz="0" w:space="0" w:color="auto"/>
                      </w:divBdr>
                      <w:divsChild>
                        <w:div w:id="133956809">
                          <w:marLeft w:val="-225"/>
                          <w:marRight w:val="0"/>
                          <w:marTop w:val="0"/>
                          <w:marBottom w:val="0"/>
                          <w:divBdr>
                            <w:top w:val="none" w:sz="0" w:space="0" w:color="auto"/>
                            <w:left w:val="none" w:sz="0" w:space="0" w:color="auto"/>
                            <w:bottom w:val="none" w:sz="0" w:space="0" w:color="auto"/>
                            <w:right w:val="none" w:sz="0" w:space="0" w:color="auto"/>
                          </w:divBdr>
                          <w:divsChild>
                            <w:div w:id="1105074855">
                              <w:marLeft w:val="1500"/>
                              <w:marRight w:val="1500"/>
                              <w:marTop w:val="0"/>
                              <w:marBottom w:val="0"/>
                              <w:divBdr>
                                <w:top w:val="none" w:sz="0" w:space="0" w:color="auto"/>
                                <w:left w:val="none" w:sz="0" w:space="0" w:color="auto"/>
                                <w:bottom w:val="none" w:sz="0" w:space="0" w:color="auto"/>
                                <w:right w:val="none" w:sz="0" w:space="0" w:color="auto"/>
                              </w:divBdr>
                              <w:divsChild>
                                <w:div w:id="1327393129">
                                  <w:marLeft w:val="0"/>
                                  <w:marRight w:val="0"/>
                                  <w:marTop w:val="0"/>
                                  <w:marBottom w:val="345"/>
                                  <w:divBdr>
                                    <w:top w:val="none" w:sz="0" w:space="0" w:color="auto"/>
                                    <w:left w:val="none" w:sz="0" w:space="0" w:color="auto"/>
                                    <w:bottom w:val="none" w:sz="0" w:space="0" w:color="auto"/>
                                    <w:right w:val="none" w:sz="0" w:space="0" w:color="auto"/>
                                  </w:divBdr>
                                  <w:divsChild>
                                    <w:div w:id="9978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190241">
      <w:bodyDiv w:val="1"/>
      <w:marLeft w:val="0"/>
      <w:marRight w:val="0"/>
      <w:marTop w:val="0"/>
      <w:marBottom w:val="0"/>
      <w:divBdr>
        <w:top w:val="none" w:sz="0" w:space="0" w:color="auto"/>
        <w:left w:val="none" w:sz="0" w:space="0" w:color="auto"/>
        <w:bottom w:val="none" w:sz="0" w:space="0" w:color="auto"/>
        <w:right w:val="none" w:sz="0" w:space="0" w:color="auto"/>
      </w:divBdr>
    </w:div>
    <w:div w:id="638342809">
      <w:bodyDiv w:val="1"/>
      <w:marLeft w:val="0"/>
      <w:marRight w:val="0"/>
      <w:marTop w:val="0"/>
      <w:marBottom w:val="0"/>
      <w:divBdr>
        <w:top w:val="none" w:sz="0" w:space="0" w:color="auto"/>
        <w:left w:val="none" w:sz="0" w:space="0" w:color="auto"/>
        <w:bottom w:val="none" w:sz="0" w:space="0" w:color="auto"/>
        <w:right w:val="none" w:sz="0" w:space="0" w:color="auto"/>
      </w:divBdr>
      <w:divsChild>
        <w:div w:id="1004820327">
          <w:marLeft w:val="0"/>
          <w:marRight w:val="0"/>
          <w:marTop w:val="0"/>
          <w:marBottom w:val="0"/>
          <w:divBdr>
            <w:top w:val="none" w:sz="0" w:space="0" w:color="auto"/>
            <w:left w:val="none" w:sz="0" w:space="0" w:color="auto"/>
            <w:bottom w:val="none" w:sz="0" w:space="0" w:color="auto"/>
            <w:right w:val="none" w:sz="0" w:space="0" w:color="auto"/>
          </w:divBdr>
          <w:divsChild>
            <w:div w:id="1547184092">
              <w:marLeft w:val="0"/>
              <w:marRight w:val="0"/>
              <w:marTop w:val="0"/>
              <w:marBottom w:val="0"/>
              <w:divBdr>
                <w:top w:val="none" w:sz="0" w:space="0" w:color="auto"/>
                <w:left w:val="none" w:sz="0" w:space="0" w:color="auto"/>
                <w:bottom w:val="none" w:sz="0" w:space="0" w:color="auto"/>
                <w:right w:val="none" w:sz="0" w:space="0" w:color="auto"/>
              </w:divBdr>
              <w:divsChild>
                <w:div w:id="1183934133">
                  <w:marLeft w:val="0"/>
                  <w:marRight w:val="0"/>
                  <w:marTop w:val="0"/>
                  <w:marBottom w:val="0"/>
                  <w:divBdr>
                    <w:top w:val="none" w:sz="0" w:space="0" w:color="auto"/>
                    <w:left w:val="none" w:sz="0" w:space="0" w:color="auto"/>
                    <w:bottom w:val="none" w:sz="0" w:space="0" w:color="auto"/>
                    <w:right w:val="none" w:sz="0" w:space="0" w:color="auto"/>
                  </w:divBdr>
                  <w:divsChild>
                    <w:div w:id="1260143132">
                      <w:marLeft w:val="0"/>
                      <w:marRight w:val="0"/>
                      <w:marTop w:val="150"/>
                      <w:marBottom w:val="150"/>
                      <w:divBdr>
                        <w:top w:val="none" w:sz="0" w:space="0" w:color="auto"/>
                        <w:left w:val="none" w:sz="0" w:space="0" w:color="auto"/>
                        <w:bottom w:val="none" w:sz="0" w:space="0" w:color="auto"/>
                        <w:right w:val="none" w:sz="0" w:space="0" w:color="auto"/>
                      </w:divBdr>
                      <w:divsChild>
                        <w:div w:id="1054693331">
                          <w:marLeft w:val="0"/>
                          <w:marRight w:val="0"/>
                          <w:marTop w:val="0"/>
                          <w:marBottom w:val="0"/>
                          <w:divBdr>
                            <w:top w:val="none" w:sz="0" w:space="0" w:color="auto"/>
                            <w:left w:val="none" w:sz="0" w:space="0" w:color="auto"/>
                            <w:bottom w:val="none" w:sz="0" w:space="0" w:color="auto"/>
                            <w:right w:val="none" w:sz="0" w:space="0" w:color="auto"/>
                          </w:divBdr>
                          <w:divsChild>
                            <w:div w:id="402340266">
                              <w:marLeft w:val="0"/>
                              <w:marRight w:val="0"/>
                              <w:marTop w:val="0"/>
                              <w:marBottom w:val="0"/>
                              <w:divBdr>
                                <w:top w:val="none" w:sz="0" w:space="0" w:color="auto"/>
                                <w:left w:val="none" w:sz="0" w:space="0" w:color="auto"/>
                                <w:bottom w:val="none" w:sz="0" w:space="0" w:color="auto"/>
                                <w:right w:val="none" w:sz="0" w:space="0" w:color="auto"/>
                              </w:divBdr>
                              <w:divsChild>
                                <w:div w:id="1930691905">
                                  <w:marLeft w:val="0"/>
                                  <w:marRight w:val="0"/>
                                  <w:marTop w:val="0"/>
                                  <w:marBottom w:val="0"/>
                                  <w:divBdr>
                                    <w:top w:val="none" w:sz="0" w:space="0" w:color="auto"/>
                                    <w:left w:val="none" w:sz="0" w:space="0" w:color="auto"/>
                                    <w:bottom w:val="none" w:sz="0" w:space="0" w:color="auto"/>
                                    <w:right w:val="none" w:sz="0" w:space="0" w:color="auto"/>
                                  </w:divBdr>
                                  <w:divsChild>
                                    <w:div w:id="17535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381734">
      <w:bodyDiv w:val="1"/>
      <w:marLeft w:val="0"/>
      <w:marRight w:val="0"/>
      <w:marTop w:val="0"/>
      <w:marBottom w:val="0"/>
      <w:divBdr>
        <w:top w:val="none" w:sz="0" w:space="0" w:color="auto"/>
        <w:left w:val="none" w:sz="0" w:space="0" w:color="auto"/>
        <w:bottom w:val="none" w:sz="0" w:space="0" w:color="auto"/>
        <w:right w:val="none" w:sz="0" w:space="0" w:color="auto"/>
      </w:divBdr>
    </w:div>
    <w:div w:id="639382662">
      <w:bodyDiv w:val="1"/>
      <w:marLeft w:val="0"/>
      <w:marRight w:val="0"/>
      <w:marTop w:val="0"/>
      <w:marBottom w:val="0"/>
      <w:divBdr>
        <w:top w:val="none" w:sz="0" w:space="0" w:color="auto"/>
        <w:left w:val="none" w:sz="0" w:space="0" w:color="auto"/>
        <w:bottom w:val="none" w:sz="0" w:space="0" w:color="auto"/>
        <w:right w:val="none" w:sz="0" w:space="0" w:color="auto"/>
      </w:divBdr>
    </w:div>
    <w:div w:id="639924884">
      <w:bodyDiv w:val="1"/>
      <w:marLeft w:val="0"/>
      <w:marRight w:val="0"/>
      <w:marTop w:val="0"/>
      <w:marBottom w:val="0"/>
      <w:divBdr>
        <w:top w:val="none" w:sz="0" w:space="0" w:color="auto"/>
        <w:left w:val="none" w:sz="0" w:space="0" w:color="auto"/>
        <w:bottom w:val="none" w:sz="0" w:space="0" w:color="auto"/>
        <w:right w:val="none" w:sz="0" w:space="0" w:color="auto"/>
      </w:divBdr>
      <w:divsChild>
        <w:div w:id="1808939144">
          <w:marLeft w:val="0"/>
          <w:marRight w:val="0"/>
          <w:marTop w:val="0"/>
          <w:marBottom w:val="150"/>
          <w:divBdr>
            <w:top w:val="none" w:sz="0" w:space="0" w:color="auto"/>
            <w:left w:val="none" w:sz="0" w:space="0" w:color="auto"/>
            <w:bottom w:val="none" w:sz="0" w:space="0" w:color="auto"/>
            <w:right w:val="none" w:sz="0" w:space="0" w:color="auto"/>
          </w:divBdr>
          <w:divsChild>
            <w:div w:id="848713950">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5042">
                  <w:marLeft w:val="0"/>
                  <w:marRight w:val="0"/>
                  <w:marTop w:val="0"/>
                  <w:marBottom w:val="0"/>
                  <w:divBdr>
                    <w:top w:val="none" w:sz="0" w:space="0" w:color="auto"/>
                    <w:left w:val="none" w:sz="0" w:space="0" w:color="auto"/>
                    <w:bottom w:val="none" w:sz="0" w:space="0" w:color="auto"/>
                    <w:right w:val="none" w:sz="0" w:space="0" w:color="auto"/>
                  </w:divBdr>
                </w:div>
                <w:div w:id="7413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7186">
          <w:marLeft w:val="0"/>
          <w:marRight w:val="0"/>
          <w:marTop w:val="0"/>
          <w:marBottom w:val="150"/>
          <w:divBdr>
            <w:top w:val="none" w:sz="0" w:space="0" w:color="auto"/>
            <w:left w:val="none" w:sz="0" w:space="0" w:color="auto"/>
            <w:bottom w:val="none" w:sz="0" w:space="0" w:color="auto"/>
            <w:right w:val="none" w:sz="0" w:space="0" w:color="auto"/>
          </w:divBdr>
          <w:divsChild>
            <w:div w:id="85074215">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8484">
                  <w:marLeft w:val="0"/>
                  <w:marRight w:val="0"/>
                  <w:marTop w:val="0"/>
                  <w:marBottom w:val="0"/>
                  <w:divBdr>
                    <w:top w:val="none" w:sz="0" w:space="0" w:color="FFFFFF"/>
                    <w:left w:val="none" w:sz="0" w:space="0" w:color="FFFFFF"/>
                    <w:bottom w:val="single" w:sz="6" w:space="0" w:color="FFFFFF"/>
                    <w:right w:val="none" w:sz="0" w:space="0" w:color="FFFFFF"/>
                  </w:divBdr>
                </w:div>
                <w:div w:id="1639912682">
                  <w:marLeft w:val="0"/>
                  <w:marRight w:val="0"/>
                  <w:marTop w:val="0"/>
                  <w:marBottom w:val="0"/>
                  <w:divBdr>
                    <w:top w:val="none" w:sz="0" w:space="0" w:color="auto"/>
                    <w:left w:val="none" w:sz="0" w:space="0" w:color="auto"/>
                    <w:bottom w:val="none" w:sz="0" w:space="0" w:color="auto"/>
                    <w:right w:val="none" w:sz="0" w:space="0" w:color="auto"/>
                  </w:divBdr>
                </w:div>
                <w:div w:id="20111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76757">
          <w:marLeft w:val="0"/>
          <w:marRight w:val="0"/>
          <w:marTop w:val="0"/>
          <w:marBottom w:val="150"/>
          <w:divBdr>
            <w:top w:val="none" w:sz="0" w:space="0" w:color="auto"/>
            <w:left w:val="none" w:sz="0" w:space="0" w:color="auto"/>
            <w:bottom w:val="none" w:sz="0" w:space="0" w:color="auto"/>
            <w:right w:val="none" w:sz="0" w:space="0" w:color="auto"/>
          </w:divBdr>
          <w:divsChild>
            <w:div w:id="1654406071">
              <w:marLeft w:val="0"/>
              <w:marRight w:val="0"/>
              <w:marTop w:val="0"/>
              <w:marBottom w:val="300"/>
              <w:divBdr>
                <w:top w:val="single" w:sz="6" w:space="0" w:color="FFFFFF"/>
                <w:left w:val="single" w:sz="6" w:space="0" w:color="FFFFFF"/>
                <w:bottom w:val="single" w:sz="6" w:space="0" w:color="FFFFFF"/>
                <w:right w:val="single" w:sz="6" w:space="0" w:color="FFFFFF"/>
              </w:divBdr>
              <w:divsChild>
                <w:div w:id="2054427639">
                  <w:marLeft w:val="0"/>
                  <w:marRight w:val="0"/>
                  <w:marTop w:val="0"/>
                  <w:marBottom w:val="0"/>
                  <w:divBdr>
                    <w:top w:val="none" w:sz="0" w:space="0" w:color="FFFFFF"/>
                    <w:left w:val="none" w:sz="0" w:space="0" w:color="FFFFFF"/>
                    <w:bottom w:val="single" w:sz="6" w:space="0" w:color="FFFFFF"/>
                    <w:right w:val="none" w:sz="0" w:space="0" w:color="FFFFFF"/>
                  </w:divBdr>
                </w:div>
                <w:div w:id="2017733281">
                  <w:marLeft w:val="0"/>
                  <w:marRight w:val="0"/>
                  <w:marTop w:val="0"/>
                  <w:marBottom w:val="0"/>
                  <w:divBdr>
                    <w:top w:val="none" w:sz="0" w:space="0" w:color="auto"/>
                    <w:left w:val="none" w:sz="0" w:space="0" w:color="auto"/>
                    <w:bottom w:val="none" w:sz="0" w:space="0" w:color="auto"/>
                    <w:right w:val="none" w:sz="0" w:space="0" w:color="auto"/>
                  </w:divBdr>
                </w:div>
                <w:div w:id="158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5100">
          <w:marLeft w:val="0"/>
          <w:marRight w:val="0"/>
          <w:marTop w:val="0"/>
          <w:marBottom w:val="150"/>
          <w:divBdr>
            <w:top w:val="none" w:sz="0" w:space="0" w:color="auto"/>
            <w:left w:val="none" w:sz="0" w:space="0" w:color="auto"/>
            <w:bottom w:val="none" w:sz="0" w:space="0" w:color="auto"/>
            <w:right w:val="none" w:sz="0" w:space="0" w:color="auto"/>
          </w:divBdr>
          <w:divsChild>
            <w:div w:id="1626303419">
              <w:marLeft w:val="0"/>
              <w:marRight w:val="0"/>
              <w:marTop w:val="0"/>
              <w:marBottom w:val="300"/>
              <w:divBdr>
                <w:top w:val="single" w:sz="6" w:space="0" w:color="FFFFFF"/>
                <w:left w:val="single" w:sz="6" w:space="0" w:color="FFFFFF"/>
                <w:bottom w:val="single" w:sz="6" w:space="0" w:color="FFFFFF"/>
                <w:right w:val="single" w:sz="6" w:space="0" w:color="FFFFFF"/>
              </w:divBdr>
              <w:divsChild>
                <w:div w:id="297033781">
                  <w:marLeft w:val="0"/>
                  <w:marRight w:val="0"/>
                  <w:marTop w:val="0"/>
                  <w:marBottom w:val="0"/>
                  <w:divBdr>
                    <w:top w:val="none" w:sz="0" w:space="0" w:color="FFFFFF"/>
                    <w:left w:val="none" w:sz="0" w:space="0" w:color="FFFFFF"/>
                    <w:bottom w:val="single" w:sz="6" w:space="0" w:color="FFFFFF"/>
                    <w:right w:val="none" w:sz="0" w:space="0" w:color="FFFFFF"/>
                  </w:divBdr>
                </w:div>
                <w:div w:id="1992982456">
                  <w:marLeft w:val="0"/>
                  <w:marRight w:val="0"/>
                  <w:marTop w:val="0"/>
                  <w:marBottom w:val="0"/>
                  <w:divBdr>
                    <w:top w:val="none" w:sz="0" w:space="0" w:color="auto"/>
                    <w:left w:val="none" w:sz="0" w:space="0" w:color="auto"/>
                    <w:bottom w:val="none" w:sz="0" w:space="0" w:color="auto"/>
                    <w:right w:val="none" w:sz="0" w:space="0" w:color="auto"/>
                  </w:divBdr>
                </w:div>
                <w:div w:id="20520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47971">
          <w:marLeft w:val="0"/>
          <w:marRight w:val="0"/>
          <w:marTop w:val="0"/>
          <w:marBottom w:val="150"/>
          <w:divBdr>
            <w:top w:val="none" w:sz="0" w:space="0" w:color="auto"/>
            <w:left w:val="none" w:sz="0" w:space="0" w:color="auto"/>
            <w:bottom w:val="none" w:sz="0" w:space="0" w:color="auto"/>
            <w:right w:val="none" w:sz="0" w:space="0" w:color="auto"/>
          </w:divBdr>
          <w:divsChild>
            <w:div w:id="1285500099">
              <w:marLeft w:val="0"/>
              <w:marRight w:val="0"/>
              <w:marTop w:val="0"/>
              <w:marBottom w:val="300"/>
              <w:divBdr>
                <w:top w:val="single" w:sz="6" w:space="0" w:color="FFFFFF"/>
                <w:left w:val="single" w:sz="6" w:space="0" w:color="FFFFFF"/>
                <w:bottom w:val="single" w:sz="6" w:space="0" w:color="FFFFFF"/>
                <w:right w:val="single" w:sz="6" w:space="0" w:color="FFFFFF"/>
              </w:divBdr>
              <w:divsChild>
                <w:div w:id="1817989530">
                  <w:marLeft w:val="0"/>
                  <w:marRight w:val="0"/>
                  <w:marTop w:val="0"/>
                  <w:marBottom w:val="0"/>
                  <w:divBdr>
                    <w:top w:val="none" w:sz="0" w:space="0" w:color="FFFFFF"/>
                    <w:left w:val="none" w:sz="0" w:space="0" w:color="FFFFFF"/>
                    <w:bottom w:val="single" w:sz="6" w:space="0" w:color="FFFFFF"/>
                    <w:right w:val="none" w:sz="0" w:space="0" w:color="FFFFFF"/>
                  </w:divBdr>
                </w:div>
                <w:div w:id="428238473">
                  <w:marLeft w:val="0"/>
                  <w:marRight w:val="0"/>
                  <w:marTop w:val="0"/>
                  <w:marBottom w:val="0"/>
                  <w:divBdr>
                    <w:top w:val="none" w:sz="0" w:space="0" w:color="auto"/>
                    <w:left w:val="none" w:sz="0" w:space="0" w:color="auto"/>
                    <w:bottom w:val="none" w:sz="0" w:space="0" w:color="auto"/>
                    <w:right w:val="none" w:sz="0" w:space="0" w:color="auto"/>
                  </w:divBdr>
                </w:div>
                <w:div w:id="194622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22769">
      <w:bodyDiv w:val="1"/>
      <w:marLeft w:val="0"/>
      <w:marRight w:val="0"/>
      <w:marTop w:val="0"/>
      <w:marBottom w:val="0"/>
      <w:divBdr>
        <w:top w:val="none" w:sz="0" w:space="0" w:color="auto"/>
        <w:left w:val="none" w:sz="0" w:space="0" w:color="auto"/>
        <w:bottom w:val="none" w:sz="0" w:space="0" w:color="auto"/>
        <w:right w:val="none" w:sz="0" w:space="0" w:color="auto"/>
      </w:divBdr>
      <w:divsChild>
        <w:div w:id="486673596">
          <w:marLeft w:val="0"/>
          <w:marRight w:val="0"/>
          <w:marTop w:val="0"/>
          <w:marBottom w:val="0"/>
          <w:divBdr>
            <w:top w:val="none" w:sz="0" w:space="0" w:color="auto"/>
            <w:left w:val="none" w:sz="0" w:space="0" w:color="auto"/>
            <w:bottom w:val="none" w:sz="0" w:space="0" w:color="auto"/>
            <w:right w:val="none" w:sz="0" w:space="0" w:color="auto"/>
          </w:divBdr>
        </w:div>
      </w:divsChild>
    </w:div>
    <w:div w:id="641470591">
      <w:bodyDiv w:val="1"/>
      <w:marLeft w:val="0"/>
      <w:marRight w:val="0"/>
      <w:marTop w:val="0"/>
      <w:marBottom w:val="0"/>
      <w:divBdr>
        <w:top w:val="none" w:sz="0" w:space="0" w:color="auto"/>
        <w:left w:val="none" w:sz="0" w:space="0" w:color="auto"/>
        <w:bottom w:val="none" w:sz="0" w:space="0" w:color="auto"/>
        <w:right w:val="none" w:sz="0" w:space="0" w:color="auto"/>
      </w:divBdr>
      <w:divsChild>
        <w:div w:id="1980264938">
          <w:marLeft w:val="0"/>
          <w:marRight w:val="0"/>
          <w:marTop w:val="0"/>
          <w:marBottom w:val="150"/>
          <w:divBdr>
            <w:top w:val="none" w:sz="0" w:space="0" w:color="auto"/>
            <w:left w:val="none" w:sz="0" w:space="0" w:color="auto"/>
            <w:bottom w:val="none" w:sz="0" w:space="0" w:color="auto"/>
            <w:right w:val="none" w:sz="0" w:space="0" w:color="auto"/>
          </w:divBdr>
          <w:divsChild>
            <w:div w:id="461121031">
              <w:marLeft w:val="0"/>
              <w:marRight w:val="0"/>
              <w:marTop w:val="0"/>
              <w:marBottom w:val="300"/>
              <w:divBdr>
                <w:top w:val="single" w:sz="6" w:space="0" w:color="FFFFFF"/>
                <w:left w:val="single" w:sz="6" w:space="0" w:color="FFFFFF"/>
                <w:bottom w:val="single" w:sz="6" w:space="0" w:color="FFFFFF"/>
                <w:right w:val="single" w:sz="6" w:space="0" w:color="FFFFFF"/>
              </w:divBdr>
              <w:divsChild>
                <w:div w:id="1511026210">
                  <w:marLeft w:val="0"/>
                  <w:marRight w:val="0"/>
                  <w:marTop w:val="0"/>
                  <w:marBottom w:val="0"/>
                  <w:divBdr>
                    <w:top w:val="none" w:sz="0" w:space="0" w:color="auto"/>
                    <w:left w:val="none" w:sz="0" w:space="0" w:color="auto"/>
                    <w:bottom w:val="none" w:sz="0" w:space="0" w:color="auto"/>
                    <w:right w:val="none" w:sz="0" w:space="0" w:color="auto"/>
                  </w:divBdr>
                </w:div>
                <w:div w:id="1368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9444">
          <w:marLeft w:val="0"/>
          <w:marRight w:val="0"/>
          <w:marTop w:val="0"/>
          <w:marBottom w:val="150"/>
          <w:divBdr>
            <w:top w:val="none" w:sz="0" w:space="0" w:color="auto"/>
            <w:left w:val="none" w:sz="0" w:space="0" w:color="auto"/>
            <w:bottom w:val="none" w:sz="0" w:space="0" w:color="auto"/>
            <w:right w:val="none" w:sz="0" w:space="0" w:color="auto"/>
          </w:divBdr>
          <w:divsChild>
            <w:div w:id="218638971">
              <w:marLeft w:val="0"/>
              <w:marRight w:val="0"/>
              <w:marTop w:val="0"/>
              <w:marBottom w:val="300"/>
              <w:divBdr>
                <w:top w:val="single" w:sz="6" w:space="0" w:color="FFFFFF"/>
                <w:left w:val="single" w:sz="6" w:space="0" w:color="FFFFFF"/>
                <w:bottom w:val="single" w:sz="6" w:space="0" w:color="FFFFFF"/>
                <w:right w:val="single" w:sz="6" w:space="0" w:color="FFFFFF"/>
              </w:divBdr>
              <w:divsChild>
                <w:div w:id="1136793836">
                  <w:marLeft w:val="0"/>
                  <w:marRight w:val="0"/>
                  <w:marTop w:val="0"/>
                  <w:marBottom w:val="0"/>
                  <w:divBdr>
                    <w:top w:val="none" w:sz="0" w:space="0" w:color="FFFFFF"/>
                    <w:left w:val="none" w:sz="0" w:space="0" w:color="FFFFFF"/>
                    <w:bottom w:val="single" w:sz="6" w:space="0" w:color="FFFFFF"/>
                    <w:right w:val="none" w:sz="0" w:space="0" w:color="FFFFFF"/>
                  </w:divBdr>
                </w:div>
                <w:div w:id="782724180">
                  <w:marLeft w:val="0"/>
                  <w:marRight w:val="0"/>
                  <w:marTop w:val="0"/>
                  <w:marBottom w:val="0"/>
                  <w:divBdr>
                    <w:top w:val="none" w:sz="0" w:space="0" w:color="auto"/>
                    <w:left w:val="none" w:sz="0" w:space="0" w:color="auto"/>
                    <w:bottom w:val="none" w:sz="0" w:space="0" w:color="auto"/>
                    <w:right w:val="none" w:sz="0" w:space="0" w:color="auto"/>
                  </w:divBdr>
                </w:div>
                <w:div w:id="9073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1592">
          <w:marLeft w:val="0"/>
          <w:marRight w:val="0"/>
          <w:marTop w:val="0"/>
          <w:marBottom w:val="150"/>
          <w:divBdr>
            <w:top w:val="none" w:sz="0" w:space="0" w:color="auto"/>
            <w:left w:val="none" w:sz="0" w:space="0" w:color="auto"/>
            <w:bottom w:val="none" w:sz="0" w:space="0" w:color="auto"/>
            <w:right w:val="none" w:sz="0" w:space="0" w:color="auto"/>
          </w:divBdr>
          <w:divsChild>
            <w:div w:id="2138256376">
              <w:marLeft w:val="0"/>
              <w:marRight w:val="0"/>
              <w:marTop w:val="0"/>
              <w:marBottom w:val="300"/>
              <w:divBdr>
                <w:top w:val="single" w:sz="6" w:space="0" w:color="FFFFFF"/>
                <w:left w:val="single" w:sz="6" w:space="0" w:color="FFFFFF"/>
                <w:bottom w:val="single" w:sz="6" w:space="0" w:color="FFFFFF"/>
                <w:right w:val="single" w:sz="6" w:space="0" w:color="FFFFFF"/>
              </w:divBdr>
              <w:divsChild>
                <w:div w:id="1112742817">
                  <w:marLeft w:val="0"/>
                  <w:marRight w:val="0"/>
                  <w:marTop w:val="0"/>
                  <w:marBottom w:val="0"/>
                  <w:divBdr>
                    <w:top w:val="none" w:sz="0" w:space="0" w:color="FFFFFF"/>
                    <w:left w:val="none" w:sz="0" w:space="0" w:color="FFFFFF"/>
                    <w:bottom w:val="single" w:sz="6" w:space="0" w:color="FFFFFF"/>
                    <w:right w:val="none" w:sz="0" w:space="0" w:color="FFFFFF"/>
                  </w:divBdr>
                </w:div>
                <w:div w:id="2137334015">
                  <w:marLeft w:val="0"/>
                  <w:marRight w:val="0"/>
                  <w:marTop w:val="0"/>
                  <w:marBottom w:val="0"/>
                  <w:divBdr>
                    <w:top w:val="none" w:sz="0" w:space="0" w:color="auto"/>
                    <w:left w:val="none" w:sz="0" w:space="0" w:color="auto"/>
                    <w:bottom w:val="none" w:sz="0" w:space="0" w:color="auto"/>
                    <w:right w:val="none" w:sz="0" w:space="0" w:color="auto"/>
                  </w:divBdr>
                </w:div>
                <w:div w:id="7595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7021">
          <w:marLeft w:val="0"/>
          <w:marRight w:val="0"/>
          <w:marTop w:val="0"/>
          <w:marBottom w:val="150"/>
          <w:divBdr>
            <w:top w:val="none" w:sz="0" w:space="0" w:color="auto"/>
            <w:left w:val="none" w:sz="0" w:space="0" w:color="auto"/>
            <w:bottom w:val="none" w:sz="0" w:space="0" w:color="auto"/>
            <w:right w:val="none" w:sz="0" w:space="0" w:color="auto"/>
          </w:divBdr>
          <w:divsChild>
            <w:div w:id="416170760">
              <w:marLeft w:val="0"/>
              <w:marRight w:val="0"/>
              <w:marTop w:val="0"/>
              <w:marBottom w:val="300"/>
              <w:divBdr>
                <w:top w:val="single" w:sz="6" w:space="0" w:color="FFFFFF"/>
                <w:left w:val="single" w:sz="6" w:space="0" w:color="FFFFFF"/>
                <w:bottom w:val="single" w:sz="6" w:space="0" w:color="FFFFFF"/>
                <w:right w:val="single" w:sz="6" w:space="0" w:color="FFFFFF"/>
              </w:divBdr>
              <w:divsChild>
                <w:div w:id="1971978762">
                  <w:marLeft w:val="0"/>
                  <w:marRight w:val="0"/>
                  <w:marTop w:val="0"/>
                  <w:marBottom w:val="0"/>
                  <w:divBdr>
                    <w:top w:val="none" w:sz="0" w:space="0" w:color="FFFFFF"/>
                    <w:left w:val="none" w:sz="0" w:space="0" w:color="FFFFFF"/>
                    <w:bottom w:val="single" w:sz="6" w:space="0" w:color="FFFFFF"/>
                    <w:right w:val="none" w:sz="0" w:space="0" w:color="FFFFFF"/>
                  </w:divBdr>
                </w:div>
                <w:div w:id="1183205532">
                  <w:marLeft w:val="0"/>
                  <w:marRight w:val="0"/>
                  <w:marTop w:val="0"/>
                  <w:marBottom w:val="0"/>
                  <w:divBdr>
                    <w:top w:val="none" w:sz="0" w:space="0" w:color="auto"/>
                    <w:left w:val="none" w:sz="0" w:space="0" w:color="auto"/>
                    <w:bottom w:val="none" w:sz="0" w:space="0" w:color="auto"/>
                    <w:right w:val="none" w:sz="0" w:space="0" w:color="auto"/>
                  </w:divBdr>
                </w:div>
                <w:div w:id="11161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4843">
          <w:marLeft w:val="0"/>
          <w:marRight w:val="0"/>
          <w:marTop w:val="0"/>
          <w:marBottom w:val="150"/>
          <w:divBdr>
            <w:top w:val="none" w:sz="0" w:space="0" w:color="auto"/>
            <w:left w:val="none" w:sz="0" w:space="0" w:color="auto"/>
            <w:bottom w:val="none" w:sz="0" w:space="0" w:color="auto"/>
            <w:right w:val="none" w:sz="0" w:space="0" w:color="auto"/>
          </w:divBdr>
          <w:divsChild>
            <w:div w:id="1734891563">
              <w:marLeft w:val="0"/>
              <w:marRight w:val="0"/>
              <w:marTop w:val="0"/>
              <w:marBottom w:val="300"/>
              <w:divBdr>
                <w:top w:val="single" w:sz="6" w:space="0" w:color="FFFFFF"/>
                <w:left w:val="single" w:sz="6" w:space="0" w:color="FFFFFF"/>
                <w:bottom w:val="single" w:sz="6" w:space="0" w:color="FFFFFF"/>
                <w:right w:val="single" w:sz="6" w:space="0" w:color="FFFFFF"/>
              </w:divBdr>
              <w:divsChild>
                <w:div w:id="364988789">
                  <w:marLeft w:val="0"/>
                  <w:marRight w:val="0"/>
                  <w:marTop w:val="0"/>
                  <w:marBottom w:val="0"/>
                  <w:divBdr>
                    <w:top w:val="none" w:sz="0" w:space="0" w:color="FFFFFF"/>
                    <w:left w:val="none" w:sz="0" w:space="0" w:color="FFFFFF"/>
                    <w:bottom w:val="single" w:sz="6" w:space="0" w:color="FFFFFF"/>
                    <w:right w:val="none" w:sz="0" w:space="0" w:color="FFFFFF"/>
                  </w:divBdr>
                </w:div>
                <w:div w:id="592936880">
                  <w:marLeft w:val="0"/>
                  <w:marRight w:val="0"/>
                  <w:marTop w:val="0"/>
                  <w:marBottom w:val="0"/>
                  <w:divBdr>
                    <w:top w:val="none" w:sz="0" w:space="0" w:color="auto"/>
                    <w:left w:val="none" w:sz="0" w:space="0" w:color="auto"/>
                    <w:bottom w:val="none" w:sz="0" w:space="0" w:color="auto"/>
                    <w:right w:val="none" w:sz="0" w:space="0" w:color="auto"/>
                  </w:divBdr>
                </w:div>
                <w:div w:id="19478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39174">
      <w:bodyDiv w:val="1"/>
      <w:marLeft w:val="0"/>
      <w:marRight w:val="0"/>
      <w:marTop w:val="0"/>
      <w:marBottom w:val="0"/>
      <w:divBdr>
        <w:top w:val="none" w:sz="0" w:space="0" w:color="auto"/>
        <w:left w:val="none" w:sz="0" w:space="0" w:color="auto"/>
        <w:bottom w:val="none" w:sz="0" w:space="0" w:color="auto"/>
        <w:right w:val="none" w:sz="0" w:space="0" w:color="auto"/>
      </w:divBdr>
    </w:div>
    <w:div w:id="641890342">
      <w:bodyDiv w:val="1"/>
      <w:marLeft w:val="0"/>
      <w:marRight w:val="0"/>
      <w:marTop w:val="0"/>
      <w:marBottom w:val="0"/>
      <w:divBdr>
        <w:top w:val="none" w:sz="0" w:space="0" w:color="auto"/>
        <w:left w:val="none" w:sz="0" w:space="0" w:color="auto"/>
        <w:bottom w:val="none" w:sz="0" w:space="0" w:color="auto"/>
        <w:right w:val="none" w:sz="0" w:space="0" w:color="auto"/>
      </w:divBdr>
      <w:divsChild>
        <w:div w:id="1326469674">
          <w:marLeft w:val="0"/>
          <w:marRight w:val="0"/>
          <w:marTop w:val="0"/>
          <w:marBottom w:val="150"/>
          <w:divBdr>
            <w:top w:val="none" w:sz="0" w:space="0" w:color="auto"/>
            <w:left w:val="none" w:sz="0" w:space="0" w:color="auto"/>
            <w:bottom w:val="none" w:sz="0" w:space="0" w:color="auto"/>
            <w:right w:val="none" w:sz="0" w:space="0" w:color="auto"/>
          </w:divBdr>
          <w:divsChild>
            <w:div w:id="812987718">
              <w:marLeft w:val="0"/>
              <w:marRight w:val="0"/>
              <w:marTop w:val="0"/>
              <w:marBottom w:val="300"/>
              <w:divBdr>
                <w:top w:val="single" w:sz="6" w:space="0" w:color="FFFFFF"/>
                <w:left w:val="single" w:sz="6" w:space="0" w:color="FFFFFF"/>
                <w:bottom w:val="single" w:sz="6" w:space="0" w:color="FFFFFF"/>
                <w:right w:val="single" w:sz="6" w:space="0" w:color="FFFFFF"/>
              </w:divBdr>
              <w:divsChild>
                <w:div w:id="1214275703">
                  <w:marLeft w:val="0"/>
                  <w:marRight w:val="0"/>
                  <w:marTop w:val="0"/>
                  <w:marBottom w:val="0"/>
                  <w:divBdr>
                    <w:top w:val="none" w:sz="0" w:space="0" w:color="auto"/>
                    <w:left w:val="none" w:sz="0" w:space="0" w:color="auto"/>
                    <w:bottom w:val="none" w:sz="0" w:space="0" w:color="auto"/>
                    <w:right w:val="none" w:sz="0" w:space="0" w:color="auto"/>
                  </w:divBdr>
                </w:div>
                <w:div w:id="4099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2983">
          <w:marLeft w:val="0"/>
          <w:marRight w:val="0"/>
          <w:marTop w:val="0"/>
          <w:marBottom w:val="150"/>
          <w:divBdr>
            <w:top w:val="none" w:sz="0" w:space="0" w:color="auto"/>
            <w:left w:val="none" w:sz="0" w:space="0" w:color="auto"/>
            <w:bottom w:val="none" w:sz="0" w:space="0" w:color="auto"/>
            <w:right w:val="none" w:sz="0" w:space="0" w:color="auto"/>
          </w:divBdr>
          <w:divsChild>
            <w:div w:id="683558948">
              <w:marLeft w:val="0"/>
              <w:marRight w:val="0"/>
              <w:marTop w:val="0"/>
              <w:marBottom w:val="300"/>
              <w:divBdr>
                <w:top w:val="single" w:sz="6" w:space="0" w:color="FFFFFF"/>
                <w:left w:val="single" w:sz="6" w:space="0" w:color="FFFFFF"/>
                <w:bottom w:val="single" w:sz="6" w:space="0" w:color="FFFFFF"/>
                <w:right w:val="single" w:sz="6" w:space="0" w:color="FFFFFF"/>
              </w:divBdr>
              <w:divsChild>
                <w:div w:id="1199202117">
                  <w:marLeft w:val="0"/>
                  <w:marRight w:val="0"/>
                  <w:marTop w:val="0"/>
                  <w:marBottom w:val="0"/>
                  <w:divBdr>
                    <w:top w:val="none" w:sz="0" w:space="0" w:color="FFFFFF"/>
                    <w:left w:val="none" w:sz="0" w:space="0" w:color="FFFFFF"/>
                    <w:bottom w:val="single" w:sz="6" w:space="0" w:color="FFFFFF"/>
                    <w:right w:val="none" w:sz="0" w:space="0" w:color="FFFFFF"/>
                  </w:divBdr>
                </w:div>
                <w:div w:id="81032821">
                  <w:marLeft w:val="0"/>
                  <w:marRight w:val="0"/>
                  <w:marTop w:val="0"/>
                  <w:marBottom w:val="0"/>
                  <w:divBdr>
                    <w:top w:val="none" w:sz="0" w:space="0" w:color="auto"/>
                    <w:left w:val="none" w:sz="0" w:space="0" w:color="auto"/>
                    <w:bottom w:val="none" w:sz="0" w:space="0" w:color="auto"/>
                    <w:right w:val="none" w:sz="0" w:space="0" w:color="auto"/>
                  </w:divBdr>
                </w:div>
                <w:div w:id="9863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4553">
          <w:marLeft w:val="0"/>
          <w:marRight w:val="0"/>
          <w:marTop w:val="0"/>
          <w:marBottom w:val="150"/>
          <w:divBdr>
            <w:top w:val="none" w:sz="0" w:space="0" w:color="auto"/>
            <w:left w:val="none" w:sz="0" w:space="0" w:color="auto"/>
            <w:bottom w:val="none" w:sz="0" w:space="0" w:color="auto"/>
            <w:right w:val="none" w:sz="0" w:space="0" w:color="auto"/>
          </w:divBdr>
          <w:divsChild>
            <w:div w:id="1339313508">
              <w:marLeft w:val="0"/>
              <w:marRight w:val="0"/>
              <w:marTop w:val="0"/>
              <w:marBottom w:val="300"/>
              <w:divBdr>
                <w:top w:val="single" w:sz="6" w:space="0" w:color="FFFFFF"/>
                <w:left w:val="single" w:sz="6" w:space="0" w:color="FFFFFF"/>
                <w:bottom w:val="single" w:sz="6" w:space="0" w:color="FFFFFF"/>
                <w:right w:val="single" w:sz="6" w:space="0" w:color="FFFFFF"/>
              </w:divBdr>
              <w:divsChild>
                <w:div w:id="1657415150">
                  <w:marLeft w:val="0"/>
                  <w:marRight w:val="0"/>
                  <w:marTop w:val="0"/>
                  <w:marBottom w:val="0"/>
                  <w:divBdr>
                    <w:top w:val="none" w:sz="0" w:space="0" w:color="FFFFFF"/>
                    <w:left w:val="none" w:sz="0" w:space="0" w:color="FFFFFF"/>
                    <w:bottom w:val="single" w:sz="6" w:space="0" w:color="FFFFFF"/>
                    <w:right w:val="none" w:sz="0" w:space="0" w:color="FFFFFF"/>
                  </w:divBdr>
                </w:div>
                <w:div w:id="1024096670">
                  <w:marLeft w:val="0"/>
                  <w:marRight w:val="0"/>
                  <w:marTop w:val="0"/>
                  <w:marBottom w:val="0"/>
                  <w:divBdr>
                    <w:top w:val="none" w:sz="0" w:space="0" w:color="auto"/>
                    <w:left w:val="none" w:sz="0" w:space="0" w:color="auto"/>
                    <w:bottom w:val="none" w:sz="0" w:space="0" w:color="auto"/>
                    <w:right w:val="none" w:sz="0" w:space="0" w:color="auto"/>
                  </w:divBdr>
                </w:div>
                <w:div w:id="12781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6686">
          <w:marLeft w:val="0"/>
          <w:marRight w:val="0"/>
          <w:marTop w:val="0"/>
          <w:marBottom w:val="150"/>
          <w:divBdr>
            <w:top w:val="none" w:sz="0" w:space="0" w:color="auto"/>
            <w:left w:val="none" w:sz="0" w:space="0" w:color="auto"/>
            <w:bottom w:val="none" w:sz="0" w:space="0" w:color="auto"/>
            <w:right w:val="none" w:sz="0" w:space="0" w:color="auto"/>
          </w:divBdr>
          <w:divsChild>
            <w:div w:id="1770810621">
              <w:marLeft w:val="0"/>
              <w:marRight w:val="0"/>
              <w:marTop w:val="0"/>
              <w:marBottom w:val="300"/>
              <w:divBdr>
                <w:top w:val="single" w:sz="6" w:space="0" w:color="FFFFFF"/>
                <w:left w:val="single" w:sz="6" w:space="0" w:color="FFFFFF"/>
                <w:bottom w:val="single" w:sz="6" w:space="0" w:color="FFFFFF"/>
                <w:right w:val="single" w:sz="6" w:space="0" w:color="FFFFFF"/>
              </w:divBdr>
              <w:divsChild>
                <w:div w:id="1918051657">
                  <w:marLeft w:val="0"/>
                  <w:marRight w:val="0"/>
                  <w:marTop w:val="0"/>
                  <w:marBottom w:val="0"/>
                  <w:divBdr>
                    <w:top w:val="none" w:sz="0" w:space="0" w:color="FFFFFF"/>
                    <w:left w:val="none" w:sz="0" w:space="0" w:color="FFFFFF"/>
                    <w:bottom w:val="single" w:sz="6" w:space="0" w:color="FFFFFF"/>
                    <w:right w:val="none" w:sz="0" w:space="0" w:color="FFFFFF"/>
                  </w:divBdr>
                </w:div>
                <w:div w:id="1741908122">
                  <w:marLeft w:val="0"/>
                  <w:marRight w:val="0"/>
                  <w:marTop w:val="0"/>
                  <w:marBottom w:val="0"/>
                  <w:divBdr>
                    <w:top w:val="none" w:sz="0" w:space="0" w:color="auto"/>
                    <w:left w:val="none" w:sz="0" w:space="0" w:color="auto"/>
                    <w:bottom w:val="none" w:sz="0" w:space="0" w:color="auto"/>
                    <w:right w:val="none" w:sz="0" w:space="0" w:color="auto"/>
                  </w:divBdr>
                </w:div>
                <w:div w:id="810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2878">
          <w:marLeft w:val="0"/>
          <w:marRight w:val="0"/>
          <w:marTop w:val="0"/>
          <w:marBottom w:val="150"/>
          <w:divBdr>
            <w:top w:val="none" w:sz="0" w:space="0" w:color="auto"/>
            <w:left w:val="none" w:sz="0" w:space="0" w:color="auto"/>
            <w:bottom w:val="none" w:sz="0" w:space="0" w:color="auto"/>
            <w:right w:val="none" w:sz="0" w:space="0" w:color="auto"/>
          </w:divBdr>
          <w:divsChild>
            <w:div w:id="1593313683">
              <w:marLeft w:val="0"/>
              <w:marRight w:val="0"/>
              <w:marTop w:val="0"/>
              <w:marBottom w:val="300"/>
              <w:divBdr>
                <w:top w:val="single" w:sz="6" w:space="0" w:color="FFFFFF"/>
                <w:left w:val="single" w:sz="6" w:space="0" w:color="FFFFFF"/>
                <w:bottom w:val="single" w:sz="6" w:space="0" w:color="FFFFFF"/>
                <w:right w:val="single" w:sz="6" w:space="0" w:color="FFFFFF"/>
              </w:divBdr>
              <w:divsChild>
                <w:div w:id="1035472446">
                  <w:marLeft w:val="0"/>
                  <w:marRight w:val="0"/>
                  <w:marTop w:val="0"/>
                  <w:marBottom w:val="0"/>
                  <w:divBdr>
                    <w:top w:val="none" w:sz="0" w:space="0" w:color="FFFFFF"/>
                    <w:left w:val="none" w:sz="0" w:space="0" w:color="FFFFFF"/>
                    <w:bottom w:val="single" w:sz="6" w:space="0" w:color="FFFFFF"/>
                    <w:right w:val="none" w:sz="0" w:space="0" w:color="FFFFFF"/>
                  </w:divBdr>
                </w:div>
                <w:div w:id="16004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231">
      <w:bodyDiv w:val="1"/>
      <w:marLeft w:val="0"/>
      <w:marRight w:val="0"/>
      <w:marTop w:val="0"/>
      <w:marBottom w:val="0"/>
      <w:divBdr>
        <w:top w:val="none" w:sz="0" w:space="0" w:color="auto"/>
        <w:left w:val="none" w:sz="0" w:space="0" w:color="auto"/>
        <w:bottom w:val="none" w:sz="0" w:space="0" w:color="auto"/>
        <w:right w:val="none" w:sz="0" w:space="0" w:color="auto"/>
      </w:divBdr>
      <w:divsChild>
        <w:div w:id="1651130937">
          <w:marLeft w:val="0"/>
          <w:marRight w:val="0"/>
          <w:marTop w:val="0"/>
          <w:marBottom w:val="0"/>
          <w:divBdr>
            <w:top w:val="none" w:sz="0" w:space="0" w:color="auto"/>
            <w:left w:val="none" w:sz="0" w:space="0" w:color="auto"/>
            <w:bottom w:val="none" w:sz="0" w:space="0" w:color="auto"/>
            <w:right w:val="none" w:sz="0" w:space="0" w:color="auto"/>
          </w:divBdr>
        </w:div>
      </w:divsChild>
    </w:div>
    <w:div w:id="642344606">
      <w:bodyDiv w:val="1"/>
      <w:marLeft w:val="0"/>
      <w:marRight w:val="0"/>
      <w:marTop w:val="0"/>
      <w:marBottom w:val="0"/>
      <w:divBdr>
        <w:top w:val="none" w:sz="0" w:space="0" w:color="auto"/>
        <w:left w:val="none" w:sz="0" w:space="0" w:color="auto"/>
        <w:bottom w:val="none" w:sz="0" w:space="0" w:color="auto"/>
        <w:right w:val="none" w:sz="0" w:space="0" w:color="auto"/>
      </w:divBdr>
    </w:div>
    <w:div w:id="642580598">
      <w:bodyDiv w:val="1"/>
      <w:marLeft w:val="0"/>
      <w:marRight w:val="0"/>
      <w:marTop w:val="0"/>
      <w:marBottom w:val="0"/>
      <w:divBdr>
        <w:top w:val="none" w:sz="0" w:space="0" w:color="auto"/>
        <w:left w:val="none" w:sz="0" w:space="0" w:color="auto"/>
        <w:bottom w:val="none" w:sz="0" w:space="0" w:color="auto"/>
        <w:right w:val="none" w:sz="0" w:space="0" w:color="auto"/>
      </w:divBdr>
      <w:divsChild>
        <w:div w:id="1211334546">
          <w:marLeft w:val="0"/>
          <w:marRight w:val="0"/>
          <w:marTop w:val="0"/>
          <w:marBottom w:val="0"/>
          <w:divBdr>
            <w:top w:val="none" w:sz="0" w:space="0" w:color="auto"/>
            <w:left w:val="none" w:sz="0" w:space="0" w:color="auto"/>
            <w:bottom w:val="none" w:sz="0" w:space="0" w:color="auto"/>
            <w:right w:val="none" w:sz="0" w:space="0" w:color="auto"/>
          </w:divBdr>
        </w:div>
      </w:divsChild>
    </w:div>
    <w:div w:id="643202124">
      <w:bodyDiv w:val="1"/>
      <w:marLeft w:val="0"/>
      <w:marRight w:val="0"/>
      <w:marTop w:val="0"/>
      <w:marBottom w:val="0"/>
      <w:divBdr>
        <w:top w:val="none" w:sz="0" w:space="0" w:color="auto"/>
        <w:left w:val="none" w:sz="0" w:space="0" w:color="auto"/>
        <w:bottom w:val="none" w:sz="0" w:space="0" w:color="auto"/>
        <w:right w:val="none" w:sz="0" w:space="0" w:color="auto"/>
      </w:divBdr>
    </w:div>
    <w:div w:id="643631737">
      <w:bodyDiv w:val="1"/>
      <w:marLeft w:val="0"/>
      <w:marRight w:val="0"/>
      <w:marTop w:val="0"/>
      <w:marBottom w:val="0"/>
      <w:divBdr>
        <w:top w:val="none" w:sz="0" w:space="0" w:color="auto"/>
        <w:left w:val="none" w:sz="0" w:space="0" w:color="auto"/>
        <w:bottom w:val="none" w:sz="0" w:space="0" w:color="auto"/>
        <w:right w:val="none" w:sz="0" w:space="0" w:color="auto"/>
      </w:divBdr>
      <w:divsChild>
        <w:div w:id="1847598943">
          <w:marLeft w:val="0"/>
          <w:marRight w:val="0"/>
          <w:marTop w:val="0"/>
          <w:marBottom w:val="0"/>
          <w:divBdr>
            <w:top w:val="none" w:sz="0" w:space="0" w:color="auto"/>
            <w:left w:val="none" w:sz="0" w:space="0" w:color="auto"/>
            <w:bottom w:val="none" w:sz="0" w:space="0" w:color="auto"/>
            <w:right w:val="none" w:sz="0" w:space="0" w:color="auto"/>
          </w:divBdr>
        </w:div>
        <w:div w:id="561909308">
          <w:marLeft w:val="0"/>
          <w:marRight w:val="0"/>
          <w:marTop w:val="0"/>
          <w:marBottom w:val="0"/>
          <w:divBdr>
            <w:top w:val="none" w:sz="0" w:space="0" w:color="auto"/>
            <w:left w:val="none" w:sz="0" w:space="0" w:color="auto"/>
            <w:bottom w:val="none" w:sz="0" w:space="0" w:color="auto"/>
            <w:right w:val="none" w:sz="0" w:space="0" w:color="auto"/>
          </w:divBdr>
        </w:div>
      </w:divsChild>
    </w:div>
    <w:div w:id="643966658">
      <w:bodyDiv w:val="1"/>
      <w:marLeft w:val="0"/>
      <w:marRight w:val="0"/>
      <w:marTop w:val="0"/>
      <w:marBottom w:val="0"/>
      <w:divBdr>
        <w:top w:val="none" w:sz="0" w:space="0" w:color="auto"/>
        <w:left w:val="none" w:sz="0" w:space="0" w:color="auto"/>
        <w:bottom w:val="none" w:sz="0" w:space="0" w:color="auto"/>
        <w:right w:val="none" w:sz="0" w:space="0" w:color="auto"/>
      </w:divBdr>
      <w:divsChild>
        <w:div w:id="1915699537">
          <w:marLeft w:val="0"/>
          <w:marRight w:val="0"/>
          <w:marTop w:val="0"/>
          <w:marBottom w:val="150"/>
          <w:divBdr>
            <w:top w:val="none" w:sz="0" w:space="0" w:color="auto"/>
            <w:left w:val="none" w:sz="0" w:space="0" w:color="auto"/>
            <w:bottom w:val="none" w:sz="0" w:space="0" w:color="auto"/>
            <w:right w:val="none" w:sz="0" w:space="0" w:color="auto"/>
          </w:divBdr>
          <w:divsChild>
            <w:div w:id="511452396">
              <w:marLeft w:val="0"/>
              <w:marRight w:val="0"/>
              <w:marTop w:val="0"/>
              <w:marBottom w:val="300"/>
              <w:divBdr>
                <w:top w:val="single" w:sz="6" w:space="0" w:color="FFFFFF"/>
                <w:left w:val="single" w:sz="6" w:space="0" w:color="FFFFFF"/>
                <w:bottom w:val="single" w:sz="6" w:space="0" w:color="FFFFFF"/>
                <w:right w:val="single" w:sz="6" w:space="0" w:color="FFFFFF"/>
              </w:divBdr>
              <w:divsChild>
                <w:div w:id="270822170">
                  <w:marLeft w:val="0"/>
                  <w:marRight w:val="0"/>
                  <w:marTop w:val="0"/>
                  <w:marBottom w:val="0"/>
                  <w:divBdr>
                    <w:top w:val="none" w:sz="0" w:space="0" w:color="auto"/>
                    <w:left w:val="none" w:sz="0" w:space="0" w:color="auto"/>
                    <w:bottom w:val="none" w:sz="0" w:space="0" w:color="auto"/>
                    <w:right w:val="none" w:sz="0" w:space="0" w:color="auto"/>
                  </w:divBdr>
                </w:div>
                <w:div w:id="11061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417">
          <w:marLeft w:val="0"/>
          <w:marRight w:val="0"/>
          <w:marTop w:val="0"/>
          <w:marBottom w:val="150"/>
          <w:divBdr>
            <w:top w:val="none" w:sz="0" w:space="0" w:color="auto"/>
            <w:left w:val="none" w:sz="0" w:space="0" w:color="auto"/>
            <w:bottom w:val="none" w:sz="0" w:space="0" w:color="auto"/>
            <w:right w:val="none" w:sz="0" w:space="0" w:color="auto"/>
          </w:divBdr>
          <w:divsChild>
            <w:div w:id="257493713">
              <w:marLeft w:val="0"/>
              <w:marRight w:val="0"/>
              <w:marTop w:val="0"/>
              <w:marBottom w:val="300"/>
              <w:divBdr>
                <w:top w:val="single" w:sz="6" w:space="0" w:color="FFFFFF"/>
                <w:left w:val="single" w:sz="6" w:space="0" w:color="FFFFFF"/>
                <w:bottom w:val="single" w:sz="6" w:space="0" w:color="FFFFFF"/>
                <w:right w:val="single" w:sz="6" w:space="0" w:color="FFFFFF"/>
              </w:divBdr>
              <w:divsChild>
                <w:div w:id="1649090861">
                  <w:marLeft w:val="0"/>
                  <w:marRight w:val="0"/>
                  <w:marTop w:val="0"/>
                  <w:marBottom w:val="0"/>
                  <w:divBdr>
                    <w:top w:val="none" w:sz="0" w:space="0" w:color="FFFFFF"/>
                    <w:left w:val="none" w:sz="0" w:space="0" w:color="FFFFFF"/>
                    <w:bottom w:val="single" w:sz="6" w:space="0" w:color="FFFFFF"/>
                    <w:right w:val="none" w:sz="0" w:space="0" w:color="FFFFFF"/>
                  </w:divBdr>
                </w:div>
                <w:div w:id="1540817341">
                  <w:marLeft w:val="0"/>
                  <w:marRight w:val="0"/>
                  <w:marTop w:val="0"/>
                  <w:marBottom w:val="0"/>
                  <w:divBdr>
                    <w:top w:val="none" w:sz="0" w:space="0" w:color="auto"/>
                    <w:left w:val="none" w:sz="0" w:space="0" w:color="auto"/>
                    <w:bottom w:val="none" w:sz="0" w:space="0" w:color="auto"/>
                    <w:right w:val="none" w:sz="0" w:space="0" w:color="auto"/>
                  </w:divBdr>
                </w:div>
                <w:div w:id="736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8063">
          <w:marLeft w:val="0"/>
          <w:marRight w:val="0"/>
          <w:marTop w:val="0"/>
          <w:marBottom w:val="150"/>
          <w:divBdr>
            <w:top w:val="none" w:sz="0" w:space="0" w:color="auto"/>
            <w:left w:val="none" w:sz="0" w:space="0" w:color="auto"/>
            <w:bottom w:val="none" w:sz="0" w:space="0" w:color="auto"/>
            <w:right w:val="none" w:sz="0" w:space="0" w:color="auto"/>
          </w:divBdr>
          <w:divsChild>
            <w:div w:id="527455341">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3388">
                  <w:marLeft w:val="0"/>
                  <w:marRight w:val="0"/>
                  <w:marTop w:val="0"/>
                  <w:marBottom w:val="0"/>
                  <w:divBdr>
                    <w:top w:val="none" w:sz="0" w:space="0" w:color="FFFFFF"/>
                    <w:left w:val="none" w:sz="0" w:space="0" w:color="FFFFFF"/>
                    <w:bottom w:val="single" w:sz="6" w:space="0" w:color="FFFFFF"/>
                    <w:right w:val="none" w:sz="0" w:space="0" w:color="FFFFFF"/>
                  </w:divBdr>
                </w:div>
                <w:div w:id="1149708465">
                  <w:marLeft w:val="0"/>
                  <w:marRight w:val="0"/>
                  <w:marTop w:val="0"/>
                  <w:marBottom w:val="0"/>
                  <w:divBdr>
                    <w:top w:val="none" w:sz="0" w:space="0" w:color="auto"/>
                    <w:left w:val="none" w:sz="0" w:space="0" w:color="auto"/>
                    <w:bottom w:val="none" w:sz="0" w:space="0" w:color="auto"/>
                    <w:right w:val="none" w:sz="0" w:space="0" w:color="auto"/>
                  </w:divBdr>
                </w:div>
                <w:div w:id="13718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9664">
          <w:marLeft w:val="0"/>
          <w:marRight w:val="0"/>
          <w:marTop w:val="0"/>
          <w:marBottom w:val="150"/>
          <w:divBdr>
            <w:top w:val="none" w:sz="0" w:space="0" w:color="auto"/>
            <w:left w:val="none" w:sz="0" w:space="0" w:color="auto"/>
            <w:bottom w:val="none" w:sz="0" w:space="0" w:color="auto"/>
            <w:right w:val="none" w:sz="0" w:space="0" w:color="auto"/>
          </w:divBdr>
          <w:divsChild>
            <w:div w:id="970017014">
              <w:marLeft w:val="0"/>
              <w:marRight w:val="0"/>
              <w:marTop w:val="0"/>
              <w:marBottom w:val="300"/>
              <w:divBdr>
                <w:top w:val="single" w:sz="6" w:space="0" w:color="FFFFFF"/>
                <w:left w:val="single" w:sz="6" w:space="0" w:color="FFFFFF"/>
                <w:bottom w:val="single" w:sz="6" w:space="0" w:color="FFFFFF"/>
                <w:right w:val="single" w:sz="6" w:space="0" w:color="FFFFFF"/>
              </w:divBdr>
              <w:divsChild>
                <w:div w:id="1600403703">
                  <w:marLeft w:val="0"/>
                  <w:marRight w:val="0"/>
                  <w:marTop w:val="0"/>
                  <w:marBottom w:val="0"/>
                  <w:divBdr>
                    <w:top w:val="none" w:sz="0" w:space="0" w:color="FFFFFF"/>
                    <w:left w:val="none" w:sz="0" w:space="0" w:color="FFFFFF"/>
                    <w:bottom w:val="single" w:sz="6" w:space="0" w:color="FFFFFF"/>
                    <w:right w:val="none" w:sz="0" w:space="0" w:color="FFFFFF"/>
                  </w:divBdr>
                </w:div>
                <w:div w:id="1890452335">
                  <w:marLeft w:val="0"/>
                  <w:marRight w:val="0"/>
                  <w:marTop w:val="0"/>
                  <w:marBottom w:val="0"/>
                  <w:divBdr>
                    <w:top w:val="none" w:sz="0" w:space="0" w:color="auto"/>
                    <w:left w:val="none" w:sz="0" w:space="0" w:color="auto"/>
                    <w:bottom w:val="none" w:sz="0" w:space="0" w:color="auto"/>
                    <w:right w:val="none" w:sz="0" w:space="0" w:color="auto"/>
                  </w:divBdr>
                </w:div>
                <w:div w:id="213267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9466">
          <w:marLeft w:val="0"/>
          <w:marRight w:val="0"/>
          <w:marTop w:val="0"/>
          <w:marBottom w:val="150"/>
          <w:divBdr>
            <w:top w:val="none" w:sz="0" w:space="0" w:color="auto"/>
            <w:left w:val="none" w:sz="0" w:space="0" w:color="auto"/>
            <w:bottom w:val="none" w:sz="0" w:space="0" w:color="auto"/>
            <w:right w:val="none" w:sz="0" w:space="0" w:color="auto"/>
          </w:divBdr>
          <w:divsChild>
            <w:div w:id="1649095948">
              <w:marLeft w:val="0"/>
              <w:marRight w:val="0"/>
              <w:marTop w:val="0"/>
              <w:marBottom w:val="300"/>
              <w:divBdr>
                <w:top w:val="single" w:sz="6" w:space="0" w:color="FFFFFF"/>
                <w:left w:val="single" w:sz="6" w:space="0" w:color="FFFFFF"/>
                <w:bottom w:val="single" w:sz="6" w:space="0" w:color="FFFFFF"/>
                <w:right w:val="single" w:sz="6" w:space="0" w:color="FFFFFF"/>
              </w:divBdr>
              <w:divsChild>
                <w:div w:id="945387387">
                  <w:marLeft w:val="0"/>
                  <w:marRight w:val="0"/>
                  <w:marTop w:val="0"/>
                  <w:marBottom w:val="0"/>
                  <w:divBdr>
                    <w:top w:val="none" w:sz="0" w:space="0" w:color="FFFFFF"/>
                    <w:left w:val="none" w:sz="0" w:space="0" w:color="FFFFFF"/>
                    <w:bottom w:val="single" w:sz="6" w:space="0" w:color="FFFFFF"/>
                    <w:right w:val="none" w:sz="0" w:space="0" w:color="FFFFFF"/>
                  </w:divBdr>
                </w:div>
                <w:div w:id="1541934828">
                  <w:marLeft w:val="0"/>
                  <w:marRight w:val="0"/>
                  <w:marTop w:val="0"/>
                  <w:marBottom w:val="0"/>
                  <w:divBdr>
                    <w:top w:val="none" w:sz="0" w:space="0" w:color="auto"/>
                    <w:left w:val="none" w:sz="0" w:space="0" w:color="auto"/>
                    <w:bottom w:val="none" w:sz="0" w:space="0" w:color="auto"/>
                    <w:right w:val="none" w:sz="0" w:space="0" w:color="auto"/>
                  </w:divBdr>
                </w:div>
                <w:div w:id="20916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70417">
      <w:bodyDiv w:val="1"/>
      <w:marLeft w:val="0"/>
      <w:marRight w:val="0"/>
      <w:marTop w:val="0"/>
      <w:marBottom w:val="0"/>
      <w:divBdr>
        <w:top w:val="none" w:sz="0" w:space="0" w:color="auto"/>
        <w:left w:val="none" w:sz="0" w:space="0" w:color="auto"/>
        <w:bottom w:val="none" w:sz="0" w:space="0" w:color="auto"/>
        <w:right w:val="none" w:sz="0" w:space="0" w:color="auto"/>
      </w:divBdr>
      <w:divsChild>
        <w:div w:id="368606424">
          <w:marLeft w:val="0"/>
          <w:marRight w:val="0"/>
          <w:marTop w:val="0"/>
          <w:marBottom w:val="0"/>
          <w:divBdr>
            <w:top w:val="none" w:sz="0" w:space="0" w:color="auto"/>
            <w:left w:val="none" w:sz="0" w:space="0" w:color="auto"/>
            <w:bottom w:val="none" w:sz="0" w:space="0" w:color="auto"/>
            <w:right w:val="none" w:sz="0" w:space="0" w:color="auto"/>
          </w:divBdr>
        </w:div>
      </w:divsChild>
    </w:div>
    <w:div w:id="644120172">
      <w:bodyDiv w:val="1"/>
      <w:marLeft w:val="0"/>
      <w:marRight w:val="0"/>
      <w:marTop w:val="0"/>
      <w:marBottom w:val="0"/>
      <w:divBdr>
        <w:top w:val="none" w:sz="0" w:space="0" w:color="auto"/>
        <w:left w:val="none" w:sz="0" w:space="0" w:color="auto"/>
        <w:bottom w:val="none" w:sz="0" w:space="0" w:color="auto"/>
        <w:right w:val="none" w:sz="0" w:space="0" w:color="auto"/>
      </w:divBdr>
    </w:div>
    <w:div w:id="644162775">
      <w:bodyDiv w:val="1"/>
      <w:marLeft w:val="0"/>
      <w:marRight w:val="0"/>
      <w:marTop w:val="0"/>
      <w:marBottom w:val="0"/>
      <w:divBdr>
        <w:top w:val="none" w:sz="0" w:space="0" w:color="auto"/>
        <w:left w:val="none" w:sz="0" w:space="0" w:color="auto"/>
        <w:bottom w:val="none" w:sz="0" w:space="0" w:color="auto"/>
        <w:right w:val="none" w:sz="0" w:space="0" w:color="auto"/>
      </w:divBdr>
      <w:divsChild>
        <w:div w:id="2045400224">
          <w:marLeft w:val="0"/>
          <w:marRight w:val="0"/>
          <w:marTop w:val="0"/>
          <w:marBottom w:val="0"/>
          <w:divBdr>
            <w:top w:val="none" w:sz="0" w:space="0" w:color="auto"/>
            <w:left w:val="none" w:sz="0" w:space="0" w:color="auto"/>
            <w:bottom w:val="none" w:sz="0" w:space="0" w:color="auto"/>
            <w:right w:val="none" w:sz="0" w:space="0" w:color="auto"/>
          </w:divBdr>
        </w:div>
      </w:divsChild>
    </w:div>
    <w:div w:id="644310235">
      <w:bodyDiv w:val="1"/>
      <w:marLeft w:val="0"/>
      <w:marRight w:val="0"/>
      <w:marTop w:val="0"/>
      <w:marBottom w:val="0"/>
      <w:divBdr>
        <w:top w:val="none" w:sz="0" w:space="0" w:color="auto"/>
        <w:left w:val="none" w:sz="0" w:space="0" w:color="auto"/>
        <w:bottom w:val="none" w:sz="0" w:space="0" w:color="auto"/>
        <w:right w:val="none" w:sz="0" w:space="0" w:color="auto"/>
      </w:divBdr>
    </w:div>
    <w:div w:id="644622543">
      <w:bodyDiv w:val="1"/>
      <w:marLeft w:val="0"/>
      <w:marRight w:val="0"/>
      <w:marTop w:val="0"/>
      <w:marBottom w:val="0"/>
      <w:divBdr>
        <w:top w:val="none" w:sz="0" w:space="0" w:color="auto"/>
        <w:left w:val="none" w:sz="0" w:space="0" w:color="auto"/>
        <w:bottom w:val="none" w:sz="0" w:space="0" w:color="auto"/>
        <w:right w:val="none" w:sz="0" w:space="0" w:color="auto"/>
      </w:divBdr>
      <w:divsChild>
        <w:div w:id="645859860">
          <w:marLeft w:val="0"/>
          <w:marRight w:val="0"/>
          <w:marTop w:val="0"/>
          <w:marBottom w:val="0"/>
          <w:divBdr>
            <w:top w:val="none" w:sz="0" w:space="0" w:color="auto"/>
            <w:left w:val="none" w:sz="0" w:space="0" w:color="auto"/>
            <w:bottom w:val="none" w:sz="0" w:space="0" w:color="auto"/>
            <w:right w:val="none" w:sz="0" w:space="0" w:color="auto"/>
          </w:divBdr>
        </w:div>
      </w:divsChild>
    </w:div>
    <w:div w:id="645479129">
      <w:bodyDiv w:val="1"/>
      <w:marLeft w:val="0"/>
      <w:marRight w:val="0"/>
      <w:marTop w:val="0"/>
      <w:marBottom w:val="0"/>
      <w:divBdr>
        <w:top w:val="none" w:sz="0" w:space="0" w:color="auto"/>
        <w:left w:val="none" w:sz="0" w:space="0" w:color="auto"/>
        <w:bottom w:val="none" w:sz="0" w:space="0" w:color="auto"/>
        <w:right w:val="none" w:sz="0" w:space="0" w:color="auto"/>
      </w:divBdr>
    </w:div>
    <w:div w:id="645553145">
      <w:bodyDiv w:val="1"/>
      <w:marLeft w:val="0"/>
      <w:marRight w:val="0"/>
      <w:marTop w:val="0"/>
      <w:marBottom w:val="0"/>
      <w:divBdr>
        <w:top w:val="none" w:sz="0" w:space="0" w:color="auto"/>
        <w:left w:val="none" w:sz="0" w:space="0" w:color="auto"/>
        <w:bottom w:val="none" w:sz="0" w:space="0" w:color="auto"/>
        <w:right w:val="none" w:sz="0" w:space="0" w:color="auto"/>
      </w:divBdr>
    </w:div>
    <w:div w:id="646277952">
      <w:bodyDiv w:val="1"/>
      <w:marLeft w:val="0"/>
      <w:marRight w:val="0"/>
      <w:marTop w:val="0"/>
      <w:marBottom w:val="0"/>
      <w:divBdr>
        <w:top w:val="none" w:sz="0" w:space="0" w:color="auto"/>
        <w:left w:val="none" w:sz="0" w:space="0" w:color="auto"/>
        <w:bottom w:val="none" w:sz="0" w:space="0" w:color="auto"/>
        <w:right w:val="none" w:sz="0" w:space="0" w:color="auto"/>
      </w:divBdr>
      <w:divsChild>
        <w:div w:id="1190340558">
          <w:marLeft w:val="0"/>
          <w:marRight w:val="0"/>
          <w:marTop w:val="0"/>
          <w:marBottom w:val="0"/>
          <w:divBdr>
            <w:top w:val="none" w:sz="0" w:space="0" w:color="auto"/>
            <w:left w:val="none" w:sz="0" w:space="0" w:color="auto"/>
            <w:bottom w:val="none" w:sz="0" w:space="0" w:color="auto"/>
            <w:right w:val="none" w:sz="0" w:space="0" w:color="auto"/>
          </w:divBdr>
        </w:div>
      </w:divsChild>
    </w:div>
    <w:div w:id="646319283">
      <w:bodyDiv w:val="1"/>
      <w:marLeft w:val="0"/>
      <w:marRight w:val="0"/>
      <w:marTop w:val="0"/>
      <w:marBottom w:val="0"/>
      <w:divBdr>
        <w:top w:val="none" w:sz="0" w:space="0" w:color="auto"/>
        <w:left w:val="none" w:sz="0" w:space="0" w:color="auto"/>
        <w:bottom w:val="none" w:sz="0" w:space="0" w:color="auto"/>
        <w:right w:val="none" w:sz="0" w:space="0" w:color="auto"/>
      </w:divBdr>
      <w:divsChild>
        <w:div w:id="1980305677">
          <w:marLeft w:val="0"/>
          <w:marRight w:val="0"/>
          <w:marTop w:val="0"/>
          <w:marBottom w:val="0"/>
          <w:divBdr>
            <w:top w:val="none" w:sz="0" w:space="0" w:color="auto"/>
            <w:left w:val="none" w:sz="0" w:space="0" w:color="auto"/>
            <w:bottom w:val="none" w:sz="0" w:space="0" w:color="auto"/>
            <w:right w:val="none" w:sz="0" w:space="0" w:color="auto"/>
          </w:divBdr>
        </w:div>
      </w:divsChild>
    </w:div>
    <w:div w:id="646780535">
      <w:bodyDiv w:val="1"/>
      <w:marLeft w:val="0"/>
      <w:marRight w:val="0"/>
      <w:marTop w:val="0"/>
      <w:marBottom w:val="0"/>
      <w:divBdr>
        <w:top w:val="none" w:sz="0" w:space="0" w:color="auto"/>
        <w:left w:val="none" w:sz="0" w:space="0" w:color="auto"/>
        <w:bottom w:val="none" w:sz="0" w:space="0" w:color="auto"/>
        <w:right w:val="none" w:sz="0" w:space="0" w:color="auto"/>
      </w:divBdr>
    </w:div>
    <w:div w:id="646982611">
      <w:bodyDiv w:val="1"/>
      <w:marLeft w:val="0"/>
      <w:marRight w:val="0"/>
      <w:marTop w:val="0"/>
      <w:marBottom w:val="0"/>
      <w:divBdr>
        <w:top w:val="none" w:sz="0" w:space="0" w:color="auto"/>
        <w:left w:val="none" w:sz="0" w:space="0" w:color="auto"/>
        <w:bottom w:val="none" w:sz="0" w:space="0" w:color="auto"/>
        <w:right w:val="none" w:sz="0" w:space="0" w:color="auto"/>
      </w:divBdr>
    </w:div>
    <w:div w:id="647711599">
      <w:bodyDiv w:val="1"/>
      <w:marLeft w:val="0"/>
      <w:marRight w:val="0"/>
      <w:marTop w:val="0"/>
      <w:marBottom w:val="0"/>
      <w:divBdr>
        <w:top w:val="none" w:sz="0" w:space="0" w:color="auto"/>
        <w:left w:val="none" w:sz="0" w:space="0" w:color="auto"/>
        <w:bottom w:val="none" w:sz="0" w:space="0" w:color="auto"/>
        <w:right w:val="none" w:sz="0" w:space="0" w:color="auto"/>
      </w:divBdr>
    </w:div>
    <w:div w:id="648485960">
      <w:bodyDiv w:val="1"/>
      <w:marLeft w:val="0"/>
      <w:marRight w:val="0"/>
      <w:marTop w:val="0"/>
      <w:marBottom w:val="0"/>
      <w:divBdr>
        <w:top w:val="none" w:sz="0" w:space="0" w:color="auto"/>
        <w:left w:val="none" w:sz="0" w:space="0" w:color="auto"/>
        <w:bottom w:val="none" w:sz="0" w:space="0" w:color="auto"/>
        <w:right w:val="none" w:sz="0" w:space="0" w:color="auto"/>
      </w:divBdr>
      <w:divsChild>
        <w:div w:id="2118019731">
          <w:marLeft w:val="0"/>
          <w:marRight w:val="0"/>
          <w:marTop w:val="0"/>
          <w:marBottom w:val="0"/>
          <w:divBdr>
            <w:top w:val="none" w:sz="0" w:space="0" w:color="auto"/>
            <w:left w:val="none" w:sz="0" w:space="0" w:color="auto"/>
            <w:bottom w:val="none" w:sz="0" w:space="0" w:color="auto"/>
            <w:right w:val="none" w:sz="0" w:space="0" w:color="auto"/>
          </w:divBdr>
        </w:div>
      </w:divsChild>
    </w:div>
    <w:div w:id="649099192">
      <w:bodyDiv w:val="1"/>
      <w:marLeft w:val="0"/>
      <w:marRight w:val="0"/>
      <w:marTop w:val="0"/>
      <w:marBottom w:val="0"/>
      <w:divBdr>
        <w:top w:val="none" w:sz="0" w:space="0" w:color="auto"/>
        <w:left w:val="none" w:sz="0" w:space="0" w:color="auto"/>
        <w:bottom w:val="none" w:sz="0" w:space="0" w:color="auto"/>
        <w:right w:val="none" w:sz="0" w:space="0" w:color="auto"/>
      </w:divBdr>
      <w:divsChild>
        <w:div w:id="1739940428">
          <w:marLeft w:val="0"/>
          <w:marRight w:val="0"/>
          <w:marTop w:val="0"/>
          <w:marBottom w:val="0"/>
          <w:divBdr>
            <w:top w:val="none" w:sz="0" w:space="0" w:color="auto"/>
            <w:left w:val="none" w:sz="0" w:space="0" w:color="auto"/>
            <w:bottom w:val="none" w:sz="0" w:space="0" w:color="auto"/>
            <w:right w:val="none" w:sz="0" w:space="0" w:color="auto"/>
          </w:divBdr>
          <w:divsChild>
            <w:div w:id="454327464">
              <w:marLeft w:val="0"/>
              <w:marRight w:val="0"/>
              <w:marTop w:val="0"/>
              <w:marBottom w:val="0"/>
              <w:divBdr>
                <w:top w:val="none" w:sz="0" w:space="0" w:color="auto"/>
                <w:left w:val="none" w:sz="0" w:space="0" w:color="auto"/>
                <w:bottom w:val="none" w:sz="0" w:space="0" w:color="auto"/>
                <w:right w:val="none" w:sz="0" w:space="0" w:color="auto"/>
              </w:divBdr>
              <w:divsChild>
                <w:div w:id="884027760">
                  <w:marLeft w:val="0"/>
                  <w:marRight w:val="0"/>
                  <w:marTop w:val="0"/>
                  <w:marBottom w:val="0"/>
                  <w:divBdr>
                    <w:top w:val="none" w:sz="0" w:space="0" w:color="auto"/>
                    <w:left w:val="none" w:sz="0" w:space="0" w:color="auto"/>
                    <w:bottom w:val="none" w:sz="0" w:space="0" w:color="auto"/>
                    <w:right w:val="none" w:sz="0" w:space="0" w:color="auto"/>
                  </w:divBdr>
                  <w:divsChild>
                    <w:div w:id="560019675">
                      <w:marLeft w:val="0"/>
                      <w:marRight w:val="0"/>
                      <w:marTop w:val="0"/>
                      <w:marBottom w:val="0"/>
                      <w:divBdr>
                        <w:top w:val="none" w:sz="0" w:space="0" w:color="auto"/>
                        <w:left w:val="none" w:sz="0" w:space="0" w:color="auto"/>
                        <w:bottom w:val="none" w:sz="0" w:space="0" w:color="auto"/>
                        <w:right w:val="none" w:sz="0" w:space="0" w:color="auto"/>
                      </w:divBdr>
                      <w:divsChild>
                        <w:div w:id="246305171">
                          <w:marLeft w:val="0"/>
                          <w:marRight w:val="0"/>
                          <w:marTop w:val="0"/>
                          <w:marBottom w:val="0"/>
                          <w:divBdr>
                            <w:top w:val="none" w:sz="0" w:space="0" w:color="auto"/>
                            <w:left w:val="none" w:sz="0" w:space="0" w:color="auto"/>
                            <w:bottom w:val="none" w:sz="0" w:space="0" w:color="auto"/>
                            <w:right w:val="none" w:sz="0" w:space="0" w:color="auto"/>
                          </w:divBdr>
                          <w:divsChild>
                            <w:div w:id="480658407">
                              <w:marLeft w:val="0"/>
                              <w:marRight w:val="0"/>
                              <w:marTop w:val="0"/>
                              <w:marBottom w:val="0"/>
                              <w:divBdr>
                                <w:top w:val="none" w:sz="0" w:space="0" w:color="auto"/>
                                <w:left w:val="none" w:sz="0" w:space="0" w:color="auto"/>
                                <w:bottom w:val="none" w:sz="0" w:space="0" w:color="auto"/>
                                <w:right w:val="none" w:sz="0" w:space="0" w:color="auto"/>
                              </w:divBdr>
                              <w:divsChild>
                                <w:div w:id="1184831217">
                                  <w:marLeft w:val="0"/>
                                  <w:marRight w:val="0"/>
                                  <w:marTop w:val="0"/>
                                  <w:marBottom w:val="0"/>
                                  <w:divBdr>
                                    <w:top w:val="none" w:sz="0" w:space="0" w:color="auto"/>
                                    <w:left w:val="none" w:sz="0" w:space="0" w:color="auto"/>
                                    <w:bottom w:val="none" w:sz="0" w:space="0" w:color="auto"/>
                                    <w:right w:val="none" w:sz="0" w:space="0" w:color="auto"/>
                                  </w:divBdr>
                                  <w:divsChild>
                                    <w:div w:id="886067241">
                                      <w:marLeft w:val="43"/>
                                      <w:marRight w:val="0"/>
                                      <w:marTop w:val="0"/>
                                      <w:marBottom w:val="0"/>
                                      <w:divBdr>
                                        <w:top w:val="none" w:sz="0" w:space="0" w:color="auto"/>
                                        <w:left w:val="none" w:sz="0" w:space="0" w:color="auto"/>
                                        <w:bottom w:val="none" w:sz="0" w:space="0" w:color="auto"/>
                                        <w:right w:val="none" w:sz="0" w:space="0" w:color="auto"/>
                                      </w:divBdr>
                                      <w:divsChild>
                                        <w:div w:id="2002810372">
                                          <w:marLeft w:val="0"/>
                                          <w:marRight w:val="0"/>
                                          <w:marTop w:val="0"/>
                                          <w:marBottom w:val="0"/>
                                          <w:divBdr>
                                            <w:top w:val="none" w:sz="0" w:space="0" w:color="auto"/>
                                            <w:left w:val="none" w:sz="0" w:space="0" w:color="auto"/>
                                            <w:bottom w:val="none" w:sz="0" w:space="0" w:color="auto"/>
                                            <w:right w:val="none" w:sz="0" w:space="0" w:color="auto"/>
                                          </w:divBdr>
                                          <w:divsChild>
                                            <w:div w:id="653070861">
                                              <w:marLeft w:val="0"/>
                                              <w:marRight w:val="0"/>
                                              <w:marTop w:val="0"/>
                                              <w:marBottom w:val="86"/>
                                              <w:divBdr>
                                                <w:top w:val="single" w:sz="4" w:space="0" w:color="F5F5F5"/>
                                                <w:left w:val="single" w:sz="4" w:space="0" w:color="F5F5F5"/>
                                                <w:bottom w:val="single" w:sz="4" w:space="0" w:color="F5F5F5"/>
                                                <w:right w:val="single" w:sz="4" w:space="0" w:color="F5F5F5"/>
                                              </w:divBdr>
                                              <w:divsChild>
                                                <w:div w:id="2057729860">
                                                  <w:marLeft w:val="0"/>
                                                  <w:marRight w:val="0"/>
                                                  <w:marTop w:val="0"/>
                                                  <w:marBottom w:val="0"/>
                                                  <w:divBdr>
                                                    <w:top w:val="none" w:sz="0" w:space="0" w:color="auto"/>
                                                    <w:left w:val="none" w:sz="0" w:space="0" w:color="auto"/>
                                                    <w:bottom w:val="none" w:sz="0" w:space="0" w:color="auto"/>
                                                    <w:right w:val="none" w:sz="0" w:space="0" w:color="auto"/>
                                                  </w:divBdr>
                                                  <w:divsChild>
                                                    <w:div w:id="16624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941348">
      <w:bodyDiv w:val="1"/>
      <w:marLeft w:val="0"/>
      <w:marRight w:val="0"/>
      <w:marTop w:val="0"/>
      <w:marBottom w:val="0"/>
      <w:divBdr>
        <w:top w:val="none" w:sz="0" w:space="0" w:color="auto"/>
        <w:left w:val="none" w:sz="0" w:space="0" w:color="auto"/>
        <w:bottom w:val="none" w:sz="0" w:space="0" w:color="auto"/>
        <w:right w:val="none" w:sz="0" w:space="0" w:color="auto"/>
      </w:divBdr>
      <w:divsChild>
        <w:div w:id="1234193751">
          <w:marLeft w:val="0"/>
          <w:marRight w:val="0"/>
          <w:marTop w:val="0"/>
          <w:marBottom w:val="0"/>
          <w:divBdr>
            <w:top w:val="none" w:sz="0" w:space="0" w:color="auto"/>
            <w:left w:val="none" w:sz="0" w:space="0" w:color="auto"/>
            <w:bottom w:val="none" w:sz="0" w:space="0" w:color="auto"/>
            <w:right w:val="none" w:sz="0" w:space="0" w:color="auto"/>
          </w:divBdr>
        </w:div>
      </w:divsChild>
    </w:div>
    <w:div w:id="649944650">
      <w:bodyDiv w:val="1"/>
      <w:marLeft w:val="0"/>
      <w:marRight w:val="0"/>
      <w:marTop w:val="0"/>
      <w:marBottom w:val="0"/>
      <w:divBdr>
        <w:top w:val="none" w:sz="0" w:space="0" w:color="auto"/>
        <w:left w:val="none" w:sz="0" w:space="0" w:color="auto"/>
        <w:bottom w:val="none" w:sz="0" w:space="0" w:color="auto"/>
        <w:right w:val="none" w:sz="0" w:space="0" w:color="auto"/>
      </w:divBdr>
      <w:divsChild>
        <w:div w:id="425809261">
          <w:marLeft w:val="0"/>
          <w:marRight w:val="0"/>
          <w:marTop w:val="0"/>
          <w:marBottom w:val="150"/>
          <w:divBdr>
            <w:top w:val="none" w:sz="0" w:space="0" w:color="auto"/>
            <w:left w:val="none" w:sz="0" w:space="0" w:color="auto"/>
            <w:bottom w:val="none" w:sz="0" w:space="0" w:color="auto"/>
            <w:right w:val="none" w:sz="0" w:space="0" w:color="auto"/>
          </w:divBdr>
          <w:divsChild>
            <w:div w:id="867723639">
              <w:marLeft w:val="0"/>
              <w:marRight w:val="0"/>
              <w:marTop w:val="0"/>
              <w:marBottom w:val="300"/>
              <w:divBdr>
                <w:top w:val="single" w:sz="6" w:space="0" w:color="FFFFFF"/>
                <w:left w:val="single" w:sz="6" w:space="0" w:color="FFFFFF"/>
                <w:bottom w:val="single" w:sz="6" w:space="0" w:color="FFFFFF"/>
                <w:right w:val="single" w:sz="6" w:space="0" w:color="FFFFFF"/>
              </w:divBdr>
              <w:divsChild>
                <w:div w:id="670259982">
                  <w:marLeft w:val="0"/>
                  <w:marRight w:val="0"/>
                  <w:marTop w:val="0"/>
                  <w:marBottom w:val="0"/>
                  <w:divBdr>
                    <w:top w:val="none" w:sz="0" w:space="0" w:color="auto"/>
                    <w:left w:val="none" w:sz="0" w:space="0" w:color="auto"/>
                    <w:bottom w:val="none" w:sz="0" w:space="0" w:color="auto"/>
                    <w:right w:val="none" w:sz="0" w:space="0" w:color="auto"/>
                  </w:divBdr>
                </w:div>
                <w:div w:id="37107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3314">
          <w:marLeft w:val="0"/>
          <w:marRight w:val="0"/>
          <w:marTop w:val="0"/>
          <w:marBottom w:val="150"/>
          <w:divBdr>
            <w:top w:val="none" w:sz="0" w:space="0" w:color="auto"/>
            <w:left w:val="none" w:sz="0" w:space="0" w:color="auto"/>
            <w:bottom w:val="none" w:sz="0" w:space="0" w:color="auto"/>
            <w:right w:val="none" w:sz="0" w:space="0" w:color="auto"/>
          </w:divBdr>
          <w:divsChild>
            <w:div w:id="1729183972">
              <w:marLeft w:val="0"/>
              <w:marRight w:val="0"/>
              <w:marTop w:val="0"/>
              <w:marBottom w:val="300"/>
              <w:divBdr>
                <w:top w:val="single" w:sz="6" w:space="0" w:color="FFFFFF"/>
                <w:left w:val="single" w:sz="6" w:space="0" w:color="FFFFFF"/>
                <w:bottom w:val="single" w:sz="6" w:space="0" w:color="FFFFFF"/>
                <w:right w:val="single" w:sz="6" w:space="0" w:color="FFFFFF"/>
              </w:divBdr>
              <w:divsChild>
                <w:div w:id="1468164865">
                  <w:marLeft w:val="0"/>
                  <w:marRight w:val="0"/>
                  <w:marTop w:val="0"/>
                  <w:marBottom w:val="0"/>
                  <w:divBdr>
                    <w:top w:val="none" w:sz="0" w:space="0" w:color="FFFFFF"/>
                    <w:left w:val="none" w:sz="0" w:space="0" w:color="FFFFFF"/>
                    <w:bottom w:val="single" w:sz="6" w:space="0" w:color="FFFFFF"/>
                    <w:right w:val="none" w:sz="0" w:space="0" w:color="FFFFFF"/>
                  </w:divBdr>
                </w:div>
                <w:div w:id="638847205">
                  <w:marLeft w:val="0"/>
                  <w:marRight w:val="0"/>
                  <w:marTop w:val="0"/>
                  <w:marBottom w:val="0"/>
                  <w:divBdr>
                    <w:top w:val="none" w:sz="0" w:space="0" w:color="auto"/>
                    <w:left w:val="none" w:sz="0" w:space="0" w:color="auto"/>
                    <w:bottom w:val="none" w:sz="0" w:space="0" w:color="auto"/>
                    <w:right w:val="none" w:sz="0" w:space="0" w:color="auto"/>
                  </w:divBdr>
                </w:div>
                <w:div w:id="9665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3366">
          <w:marLeft w:val="0"/>
          <w:marRight w:val="0"/>
          <w:marTop w:val="0"/>
          <w:marBottom w:val="150"/>
          <w:divBdr>
            <w:top w:val="none" w:sz="0" w:space="0" w:color="auto"/>
            <w:left w:val="none" w:sz="0" w:space="0" w:color="auto"/>
            <w:bottom w:val="none" w:sz="0" w:space="0" w:color="auto"/>
            <w:right w:val="none" w:sz="0" w:space="0" w:color="auto"/>
          </w:divBdr>
          <w:divsChild>
            <w:div w:id="1395468513">
              <w:marLeft w:val="0"/>
              <w:marRight w:val="0"/>
              <w:marTop w:val="0"/>
              <w:marBottom w:val="300"/>
              <w:divBdr>
                <w:top w:val="single" w:sz="6" w:space="0" w:color="FFFFFF"/>
                <w:left w:val="single" w:sz="6" w:space="0" w:color="FFFFFF"/>
                <w:bottom w:val="single" w:sz="6" w:space="0" w:color="FFFFFF"/>
                <w:right w:val="single" w:sz="6" w:space="0" w:color="FFFFFF"/>
              </w:divBdr>
              <w:divsChild>
                <w:div w:id="1608122514">
                  <w:marLeft w:val="0"/>
                  <w:marRight w:val="0"/>
                  <w:marTop w:val="0"/>
                  <w:marBottom w:val="0"/>
                  <w:divBdr>
                    <w:top w:val="none" w:sz="0" w:space="0" w:color="FFFFFF"/>
                    <w:left w:val="none" w:sz="0" w:space="0" w:color="FFFFFF"/>
                    <w:bottom w:val="single" w:sz="6" w:space="0" w:color="FFFFFF"/>
                    <w:right w:val="none" w:sz="0" w:space="0" w:color="FFFFFF"/>
                  </w:divBdr>
                </w:div>
                <w:div w:id="1615556751">
                  <w:marLeft w:val="0"/>
                  <w:marRight w:val="0"/>
                  <w:marTop w:val="0"/>
                  <w:marBottom w:val="0"/>
                  <w:divBdr>
                    <w:top w:val="none" w:sz="0" w:space="0" w:color="auto"/>
                    <w:left w:val="none" w:sz="0" w:space="0" w:color="auto"/>
                    <w:bottom w:val="none" w:sz="0" w:space="0" w:color="auto"/>
                    <w:right w:val="none" w:sz="0" w:space="0" w:color="auto"/>
                  </w:divBdr>
                </w:div>
                <w:div w:id="12456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3977">
          <w:marLeft w:val="0"/>
          <w:marRight w:val="0"/>
          <w:marTop w:val="0"/>
          <w:marBottom w:val="150"/>
          <w:divBdr>
            <w:top w:val="none" w:sz="0" w:space="0" w:color="auto"/>
            <w:left w:val="none" w:sz="0" w:space="0" w:color="auto"/>
            <w:bottom w:val="none" w:sz="0" w:space="0" w:color="auto"/>
            <w:right w:val="none" w:sz="0" w:space="0" w:color="auto"/>
          </w:divBdr>
          <w:divsChild>
            <w:div w:id="1523981915">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698">
                  <w:marLeft w:val="0"/>
                  <w:marRight w:val="0"/>
                  <w:marTop w:val="0"/>
                  <w:marBottom w:val="0"/>
                  <w:divBdr>
                    <w:top w:val="none" w:sz="0" w:space="0" w:color="FFFFFF"/>
                    <w:left w:val="none" w:sz="0" w:space="0" w:color="FFFFFF"/>
                    <w:bottom w:val="single" w:sz="6" w:space="0" w:color="FFFFFF"/>
                    <w:right w:val="none" w:sz="0" w:space="0" w:color="FFFFFF"/>
                  </w:divBdr>
                </w:div>
                <w:div w:id="363949806">
                  <w:marLeft w:val="0"/>
                  <w:marRight w:val="0"/>
                  <w:marTop w:val="0"/>
                  <w:marBottom w:val="0"/>
                  <w:divBdr>
                    <w:top w:val="none" w:sz="0" w:space="0" w:color="auto"/>
                    <w:left w:val="none" w:sz="0" w:space="0" w:color="auto"/>
                    <w:bottom w:val="none" w:sz="0" w:space="0" w:color="auto"/>
                    <w:right w:val="none" w:sz="0" w:space="0" w:color="auto"/>
                  </w:divBdr>
                </w:div>
                <w:div w:id="83310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313">
          <w:marLeft w:val="0"/>
          <w:marRight w:val="0"/>
          <w:marTop w:val="0"/>
          <w:marBottom w:val="150"/>
          <w:divBdr>
            <w:top w:val="none" w:sz="0" w:space="0" w:color="auto"/>
            <w:left w:val="none" w:sz="0" w:space="0" w:color="auto"/>
            <w:bottom w:val="none" w:sz="0" w:space="0" w:color="auto"/>
            <w:right w:val="none" w:sz="0" w:space="0" w:color="auto"/>
          </w:divBdr>
          <w:divsChild>
            <w:div w:id="490608181">
              <w:marLeft w:val="0"/>
              <w:marRight w:val="0"/>
              <w:marTop w:val="0"/>
              <w:marBottom w:val="300"/>
              <w:divBdr>
                <w:top w:val="single" w:sz="6" w:space="0" w:color="FFFFFF"/>
                <w:left w:val="single" w:sz="6" w:space="0" w:color="FFFFFF"/>
                <w:bottom w:val="single" w:sz="6" w:space="0" w:color="FFFFFF"/>
                <w:right w:val="single" w:sz="6" w:space="0" w:color="FFFFFF"/>
              </w:divBdr>
              <w:divsChild>
                <w:div w:id="1920093161">
                  <w:marLeft w:val="0"/>
                  <w:marRight w:val="0"/>
                  <w:marTop w:val="0"/>
                  <w:marBottom w:val="0"/>
                  <w:divBdr>
                    <w:top w:val="none" w:sz="0" w:space="0" w:color="FFFFFF"/>
                    <w:left w:val="none" w:sz="0" w:space="0" w:color="FFFFFF"/>
                    <w:bottom w:val="single" w:sz="6" w:space="0" w:color="FFFFFF"/>
                    <w:right w:val="none" w:sz="0" w:space="0" w:color="FFFFFF"/>
                  </w:divBdr>
                </w:div>
                <w:div w:id="1090614937">
                  <w:marLeft w:val="0"/>
                  <w:marRight w:val="0"/>
                  <w:marTop w:val="0"/>
                  <w:marBottom w:val="0"/>
                  <w:divBdr>
                    <w:top w:val="none" w:sz="0" w:space="0" w:color="auto"/>
                    <w:left w:val="none" w:sz="0" w:space="0" w:color="auto"/>
                    <w:bottom w:val="none" w:sz="0" w:space="0" w:color="auto"/>
                    <w:right w:val="none" w:sz="0" w:space="0" w:color="auto"/>
                  </w:divBdr>
                </w:div>
                <w:div w:id="67924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07526">
      <w:bodyDiv w:val="1"/>
      <w:marLeft w:val="0"/>
      <w:marRight w:val="0"/>
      <w:marTop w:val="0"/>
      <w:marBottom w:val="0"/>
      <w:divBdr>
        <w:top w:val="none" w:sz="0" w:space="0" w:color="auto"/>
        <w:left w:val="none" w:sz="0" w:space="0" w:color="auto"/>
        <w:bottom w:val="none" w:sz="0" w:space="0" w:color="auto"/>
        <w:right w:val="none" w:sz="0" w:space="0" w:color="auto"/>
      </w:divBdr>
      <w:divsChild>
        <w:div w:id="921568354">
          <w:marLeft w:val="0"/>
          <w:marRight w:val="0"/>
          <w:marTop w:val="0"/>
          <w:marBottom w:val="0"/>
          <w:divBdr>
            <w:top w:val="none" w:sz="0" w:space="0" w:color="auto"/>
            <w:left w:val="none" w:sz="0" w:space="0" w:color="auto"/>
            <w:bottom w:val="none" w:sz="0" w:space="0" w:color="auto"/>
            <w:right w:val="none" w:sz="0" w:space="0" w:color="auto"/>
          </w:divBdr>
        </w:div>
      </w:divsChild>
    </w:div>
    <w:div w:id="650209400">
      <w:bodyDiv w:val="1"/>
      <w:marLeft w:val="0"/>
      <w:marRight w:val="0"/>
      <w:marTop w:val="0"/>
      <w:marBottom w:val="0"/>
      <w:divBdr>
        <w:top w:val="none" w:sz="0" w:space="0" w:color="auto"/>
        <w:left w:val="none" w:sz="0" w:space="0" w:color="auto"/>
        <w:bottom w:val="none" w:sz="0" w:space="0" w:color="auto"/>
        <w:right w:val="none" w:sz="0" w:space="0" w:color="auto"/>
      </w:divBdr>
    </w:div>
    <w:div w:id="650866423">
      <w:bodyDiv w:val="1"/>
      <w:marLeft w:val="0"/>
      <w:marRight w:val="0"/>
      <w:marTop w:val="0"/>
      <w:marBottom w:val="0"/>
      <w:divBdr>
        <w:top w:val="none" w:sz="0" w:space="0" w:color="auto"/>
        <w:left w:val="none" w:sz="0" w:space="0" w:color="auto"/>
        <w:bottom w:val="none" w:sz="0" w:space="0" w:color="auto"/>
        <w:right w:val="none" w:sz="0" w:space="0" w:color="auto"/>
      </w:divBdr>
      <w:divsChild>
        <w:div w:id="543911578">
          <w:marLeft w:val="0"/>
          <w:marRight w:val="0"/>
          <w:marTop w:val="0"/>
          <w:marBottom w:val="0"/>
          <w:divBdr>
            <w:top w:val="none" w:sz="0" w:space="0" w:color="auto"/>
            <w:left w:val="none" w:sz="0" w:space="0" w:color="auto"/>
            <w:bottom w:val="none" w:sz="0" w:space="0" w:color="auto"/>
            <w:right w:val="none" w:sz="0" w:space="0" w:color="auto"/>
          </w:divBdr>
        </w:div>
      </w:divsChild>
    </w:div>
    <w:div w:id="651518962">
      <w:bodyDiv w:val="1"/>
      <w:marLeft w:val="0"/>
      <w:marRight w:val="0"/>
      <w:marTop w:val="0"/>
      <w:marBottom w:val="0"/>
      <w:divBdr>
        <w:top w:val="none" w:sz="0" w:space="0" w:color="auto"/>
        <w:left w:val="none" w:sz="0" w:space="0" w:color="auto"/>
        <w:bottom w:val="none" w:sz="0" w:space="0" w:color="auto"/>
        <w:right w:val="none" w:sz="0" w:space="0" w:color="auto"/>
      </w:divBdr>
      <w:divsChild>
        <w:div w:id="632247039">
          <w:marLeft w:val="0"/>
          <w:marRight w:val="0"/>
          <w:marTop w:val="0"/>
          <w:marBottom w:val="0"/>
          <w:divBdr>
            <w:top w:val="none" w:sz="0" w:space="0" w:color="auto"/>
            <w:left w:val="none" w:sz="0" w:space="0" w:color="auto"/>
            <w:bottom w:val="none" w:sz="0" w:space="0" w:color="auto"/>
            <w:right w:val="none" w:sz="0" w:space="0" w:color="auto"/>
          </w:divBdr>
        </w:div>
      </w:divsChild>
    </w:div>
    <w:div w:id="652026760">
      <w:bodyDiv w:val="1"/>
      <w:marLeft w:val="0"/>
      <w:marRight w:val="0"/>
      <w:marTop w:val="0"/>
      <w:marBottom w:val="0"/>
      <w:divBdr>
        <w:top w:val="none" w:sz="0" w:space="0" w:color="auto"/>
        <w:left w:val="none" w:sz="0" w:space="0" w:color="auto"/>
        <w:bottom w:val="none" w:sz="0" w:space="0" w:color="auto"/>
        <w:right w:val="none" w:sz="0" w:space="0" w:color="auto"/>
      </w:divBdr>
    </w:div>
    <w:div w:id="652221639">
      <w:bodyDiv w:val="1"/>
      <w:marLeft w:val="0"/>
      <w:marRight w:val="0"/>
      <w:marTop w:val="0"/>
      <w:marBottom w:val="0"/>
      <w:divBdr>
        <w:top w:val="none" w:sz="0" w:space="0" w:color="auto"/>
        <w:left w:val="none" w:sz="0" w:space="0" w:color="auto"/>
        <w:bottom w:val="none" w:sz="0" w:space="0" w:color="auto"/>
        <w:right w:val="none" w:sz="0" w:space="0" w:color="auto"/>
      </w:divBdr>
      <w:divsChild>
        <w:div w:id="1420906869">
          <w:marLeft w:val="0"/>
          <w:marRight w:val="0"/>
          <w:marTop w:val="0"/>
          <w:marBottom w:val="0"/>
          <w:divBdr>
            <w:top w:val="none" w:sz="0" w:space="0" w:color="auto"/>
            <w:left w:val="none" w:sz="0" w:space="0" w:color="auto"/>
            <w:bottom w:val="none" w:sz="0" w:space="0" w:color="auto"/>
            <w:right w:val="none" w:sz="0" w:space="0" w:color="auto"/>
          </w:divBdr>
        </w:div>
      </w:divsChild>
    </w:div>
    <w:div w:id="652639064">
      <w:bodyDiv w:val="1"/>
      <w:marLeft w:val="0"/>
      <w:marRight w:val="0"/>
      <w:marTop w:val="0"/>
      <w:marBottom w:val="0"/>
      <w:divBdr>
        <w:top w:val="none" w:sz="0" w:space="0" w:color="auto"/>
        <w:left w:val="none" w:sz="0" w:space="0" w:color="auto"/>
        <w:bottom w:val="none" w:sz="0" w:space="0" w:color="auto"/>
        <w:right w:val="none" w:sz="0" w:space="0" w:color="auto"/>
      </w:divBdr>
      <w:divsChild>
        <w:div w:id="822087431">
          <w:marLeft w:val="0"/>
          <w:marRight w:val="0"/>
          <w:marTop w:val="0"/>
          <w:marBottom w:val="150"/>
          <w:divBdr>
            <w:top w:val="none" w:sz="0" w:space="0" w:color="auto"/>
            <w:left w:val="none" w:sz="0" w:space="0" w:color="auto"/>
            <w:bottom w:val="none" w:sz="0" w:space="0" w:color="auto"/>
            <w:right w:val="none" w:sz="0" w:space="0" w:color="auto"/>
          </w:divBdr>
          <w:divsChild>
            <w:div w:id="812910981">
              <w:marLeft w:val="0"/>
              <w:marRight w:val="0"/>
              <w:marTop w:val="0"/>
              <w:marBottom w:val="300"/>
              <w:divBdr>
                <w:top w:val="single" w:sz="6" w:space="0" w:color="FFFFFF"/>
                <w:left w:val="single" w:sz="6" w:space="0" w:color="FFFFFF"/>
                <w:bottom w:val="single" w:sz="6" w:space="0" w:color="FFFFFF"/>
                <w:right w:val="single" w:sz="6" w:space="0" w:color="FFFFFF"/>
              </w:divBdr>
              <w:divsChild>
                <w:div w:id="1867016249">
                  <w:marLeft w:val="0"/>
                  <w:marRight w:val="0"/>
                  <w:marTop w:val="0"/>
                  <w:marBottom w:val="0"/>
                  <w:divBdr>
                    <w:top w:val="none" w:sz="0" w:space="0" w:color="auto"/>
                    <w:left w:val="none" w:sz="0" w:space="0" w:color="auto"/>
                    <w:bottom w:val="none" w:sz="0" w:space="0" w:color="auto"/>
                    <w:right w:val="none" w:sz="0" w:space="0" w:color="auto"/>
                  </w:divBdr>
                </w:div>
                <w:div w:id="1829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2352">
          <w:marLeft w:val="0"/>
          <w:marRight w:val="0"/>
          <w:marTop w:val="0"/>
          <w:marBottom w:val="150"/>
          <w:divBdr>
            <w:top w:val="none" w:sz="0" w:space="0" w:color="auto"/>
            <w:left w:val="none" w:sz="0" w:space="0" w:color="auto"/>
            <w:bottom w:val="none" w:sz="0" w:space="0" w:color="auto"/>
            <w:right w:val="none" w:sz="0" w:space="0" w:color="auto"/>
          </w:divBdr>
          <w:divsChild>
            <w:div w:id="1405954715">
              <w:marLeft w:val="0"/>
              <w:marRight w:val="0"/>
              <w:marTop w:val="0"/>
              <w:marBottom w:val="300"/>
              <w:divBdr>
                <w:top w:val="single" w:sz="6" w:space="0" w:color="FFFFFF"/>
                <w:left w:val="single" w:sz="6" w:space="0" w:color="FFFFFF"/>
                <w:bottom w:val="single" w:sz="6" w:space="0" w:color="FFFFFF"/>
                <w:right w:val="single" w:sz="6" w:space="0" w:color="FFFFFF"/>
              </w:divBdr>
              <w:divsChild>
                <w:div w:id="135413206">
                  <w:marLeft w:val="0"/>
                  <w:marRight w:val="0"/>
                  <w:marTop w:val="0"/>
                  <w:marBottom w:val="0"/>
                  <w:divBdr>
                    <w:top w:val="none" w:sz="0" w:space="0" w:color="FFFFFF"/>
                    <w:left w:val="none" w:sz="0" w:space="0" w:color="FFFFFF"/>
                    <w:bottom w:val="single" w:sz="6" w:space="0" w:color="FFFFFF"/>
                    <w:right w:val="none" w:sz="0" w:space="0" w:color="FFFFFF"/>
                  </w:divBdr>
                </w:div>
                <w:div w:id="1623802380">
                  <w:marLeft w:val="0"/>
                  <w:marRight w:val="0"/>
                  <w:marTop w:val="0"/>
                  <w:marBottom w:val="0"/>
                  <w:divBdr>
                    <w:top w:val="none" w:sz="0" w:space="0" w:color="auto"/>
                    <w:left w:val="none" w:sz="0" w:space="0" w:color="auto"/>
                    <w:bottom w:val="none" w:sz="0" w:space="0" w:color="auto"/>
                    <w:right w:val="none" w:sz="0" w:space="0" w:color="auto"/>
                  </w:divBdr>
                </w:div>
                <w:div w:id="12250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50236">
          <w:marLeft w:val="0"/>
          <w:marRight w:val="0"/>
          <w:marTop w:val="0"/>
          <w:marBottom w:val="150"/>
          <w:divBdr>
            <w:top w:val="none" w:sz="0" w:space="0" w:color="auto"/>
            <w:left w:val="none" w:sz="0" w:space="0" w:color="auto"/>
            <w:bottom w:val="none" w:sz="0" w:space="0" w:color="auto"/>
            <w:right w:val="none" w:sz="0" w:space="0" w:color="auto"/>
          </w:divBdr>
          <w:divsChild>
            <w:div w:id="1433090663">
              <w:marLeft w:val="0"/>
              <w:marRight w:val="0"/>
              <w:marTop w:val="0"/>
              <w:marBottom w:val="300"/>
              <w:divBdr>
                <w:top w:val="single" w:sz="6" w:space="0" w:color="FFFFFF"/>
                <w:left w:val="single" w:sz="6" w:space="0" w:color="FFFFFF"/>
                <w:bottom w:val="single" w:sz="6" w:space="0" w:color="FFFFFF"/>
                <w:right w:val="single" w:sz="6" w:space="0" w:color="FFFFFF"/>
              </w:divBdr>
              <w:divsChild>
                <w:div w:id="91754387">
                  <w:marLeft w:val="0"/>
                  <w:marRight w:val="0"/>
                  <w:marTop w:val="0"/>
                  <w:marBottom w:val="0"/>
                  <w:divBdr>
                    <w:top w:val="none" w:sz="0" w:space="0" w:color="FFFFFF"/>
                    <w:left w:val="none" w:sz="0" w:space="0" w:color="FFFFFF"/>
                    <w:bottom w:val="single" w:sz="6" w:space="0" w:color="FFFFFF"/>
                    <w:right w:val="none" w:sz="0" w:space="0" w:color="FFFFFF"/>
                  </w:divBdr>
                </w:div>
                <w:div w:id="2016154908">
                  <w:marLeft w:val="0"/>
                  <w:marRight w:val="0"/>
                  <w:marTop w:val="0"/>
                  <w:marBottom w:val="0"/>
                  <w:divBdr>
                    <w:top w:val="none" w:sz="0" w:space="0" w:color="auto"/>
                    <w:left w:val="none" w:sz="0" w:space="0" w:color="auto"/>
                    <w:bottom w:val="none" w:sz="0" w:space="0" w:color="auto"/>
                    <w:right w:val="none" w:sz="0" w:space="0" w:color="auto"/>
                  </w:divBdr>
                </w:div>
                <w:div w:id="15629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0177">
          <w:marLeft w:val="0"/>
          <w:marRight w:val="0"/>
          <w:marTop w:val="0"/>
          <w:marBottom w:val="150"/>
          <w:divBdr>
            <w:top w:val="none" w:sz="0" w:space="0" w:color="auto"/>
            <w:left w:val="none" w:sz="0" w:space="0" w:color="auto"/>
            <w:bottom w:val="none" w:sz="0" w:space="0" w:color="auto"/>
            <w:right w:val="none" w:sz="0" w:space="0" w:color="auto"/>
          </w:divBdr>
          <w:divsChild>
            <w:div w:id="2032606339">
              <w:marLeft w:val="0"/>
              <w:marRight w:val="0"/>
              <w:marTop w:val="0"/>
              <w:marBottom w:val="300"/>
              <w:divBdr>
                <w:top w:val="single" w:sz="6" w:space="0" w:color="FFFFFF"/>
                <w:left w:val="single" w:sz="6" w:space="0" w:color="FFFFFF"/>
                <w:bottom w:val="single" w:sz="6" w:space="0" w:color="FFFFFF"/>
                <w:right w:val="single" w:sz="6" w:space="0" w:color="FFFFFF"/>
              </w:divBdr>
              <w:divsChild>
                <w:div w:id="973829696">
                  <w:marLeft w:val="0"/>
                  <w:marRight w:val="0"/>
                  <w:marTop w:val="0"/>
                  <w:marBottom w:val="0"/>
                  <w:divBdr>
                    <w:top w:val="none" w:sz="0" w:space="0" w:color="FFFFFF"/>
                    <w:left w:val="none" w:sz="0" w:space="0" w:color="FFFFFF"/>
                    <w:bottom w:val="single" w:sz="6" w:space="0" w:color="FFFFFF"/>
                    <w:right w:val="none" w:sz="0" w:space="0" w:color="FFFFFF"/>
                  </w:divBdr>
                </w:div>
                <w:div w:id="353001797">
                  <w:marLeft w:val="0"/>
                  <w:marRight w:val="0"/>
                  <w:marTop w:val="0"/>
                  <w:marBottom w:val="0"/>
                  <w:divBdr>
                    <w:top w:val="none" w:sz="0" w:space="0" w:color="auto"/>
                    <w:left w:val="none" w:sz="0" w:space="0" w:color="auto"/>
                    <w:bottom w:val="none" w:sz="0" w:space="0" w:color="auto"/>
                    <w:right w:val="none" w:sz="0" w:space="0" w:color="auto"/>
                  </w:divBdr>
                </w:div>
                <w:div w:id="10785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1179">
          <w:marLeft w:val="0"/>
          <w:marRight w:val="0"/>
          <w:marTop w:val="0"/>
          <w:marBottom w:val="150"/>
          <w:divBdr>
            <w:top w:val="none" w:sz="0" w:space="0" w:color="auto"/>
            <w:left w:val="none" w:sz="0" w:space="0" w:color="auto"/>
            <w:bottom w:val="none" w:sz="0" w:space="0" w:color="auto"/>
            <w:right w:val="none" w:sz="0" w:space="0" w:color="auto"/>
          </w:divBdr>
          <w:divsChild>
            <w:div w:id="648096948">
              <w:marLeft w:val="0"/>
              <w:marRight w:val="0"/>
              <w:marTop w:val="0"/>
              <w:marBottom w:val="300"/>
              <w:divBdr>
                <w:top w:val="single" w:sz="6" w:space="0" w:color="FFFFFF"/>
                <w:left w:val="single" w:sz="6" w:space="0" w:color="FFFFFF"/>
                <w:bottom w:val="single" w:sz="6" w:space="0" w:color="FFFFFF"/>
                <w:right w:val="single" w:sz="6" w:space="0" w:color="FFFFFF"/>
              </w:divBdr>
              <w:divsChild>
                <w:div w:id="375080469">
                  <w:marLeft w:val="0"/>
                  <w:marRight w:val="0"/>
                  <w:marTop w:val="0"/>
                  <w:marBottom w:val="0"/>
                  <w:divBdr>
                    <w:top w:val="none" w:sz="0" w:space="0" w:color="FFFFFF"/>
                    <w:left w:val="none" w:sz="0" w:space="0" w:color="FFFFFF"/>
                    <w:bottom w:val="single" w:sz="6" w:space="0" w:color="FFFFFF"/>
                    <w:right w:val="none" w:sz="0" w:space="0" w:color="FFFFFF"/>
                  </w:divBdr>
                </w:div>
                <w:div w:id="543711414">
                  <w:marLeft w:val="0"/>
                  <w:marRight w:val="0"/>
                  <w:marTop w:val="0"/>
                  <w:marBottom w:val="0"/>
                  <w:divBdr>
                    <w:top w:val="none" w:sz="0" w:space="0" w:color="auto"/>
                    <w:left w:val="none" w:sz="0" w:space="0" w:color="auto"/>
                    <w:bottom w:val="none" w:sz="0" w:space="0" w:color="auto"/>
                    <w:right w:val="none" w:sz="0" w:space="0" w:color="auto"/>
                  </w:divBdr>
                </w:div>
                <w:div w:id="12984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72052">
      <w:bodyDiv w:val="1"/>
      <w:marLeft w:val="0"/>
      <w:marRight w:val="0"/>
      <w:marTop w:val="0"/>
      <w:marBottom w:val="0"/>
      <w:divBdr>
        <w:top w:val="none" w:sz="0" w:space="0" w:color="auto"/>
        <w:left w:val="none" w:sz="0" w:space="0" w:color="auto"/>
        <w:bottom w:val="none" w:sz="0" w:space="0" w:color="auto"/>
        <w:right w:val="none" w:sz="0" w:space="0" w:color="auto"/>
      </w:divBdr>
    </w:div>
    <w:div w:id="653921861">
      <w:bodyDiv w:val="1"/>
      <w:marLeft w:val="0"/>
      <w:marRight w:val="0"/>
      <w:marTop w:val="0"/>
      <w:marBottom w:val="0"/>
      <w:divBdr>
        <w:top w:val="none" w:sz="0" w:space="0" w:color="auto"/>
        <w:left w:val="none" w:sz="0" w:space="0" w:color="auto"/>
        <w:bottom w:val="none" w:sz="0" w:space="0" w:color="auto"/>
        <w:right w:val="none" w:sz="0" w:space="0" w:color="auto"/>
      </w:divBdr>
      <w:divsChild>
        <w:div w:id="1873641278">
          <w:marLeft w:val="0"/>
          <w:marRight w:val="0"/>
          <w:marTop w:val="0"/>
          <w:marBottom w:val="0"/>
          <w:divBdr>
            <w:top w:val="none" w:sz="0" w:space="0" w:color="auto"/>
            <w:left w:val="none" w:sz="0" w:space="0" w:color="auto"/>
            <w:bottom w:val="none" w:sz="0" w:space="0" w:color="auto"/>
            <w:right w:val="none" w:sz="0" w:space="0" w:color="auto"/>
          </w:divBdr>
        </w:div>
      </w:divsChild>
    </w:div>
    <w:div w:id="654065552">
      <w:bodyDiv w:val="1"/>
      <w:marLeft w:val="0"/>
      <w:marRight w:val="0"/>
      <w:marTop w:val="0"/>
      <w:marBottom w:val="0"/>
      <w:divBdr>
        <w:top w:val="none" w:sz="0" w:space="0" w:color="auto"/>
        <w:left w:val="none" w:sz="0" w:space="0" w:color="auto"/>
        <w:bottom w:val="none" w:sz="0" w:space="0" w:color="auto"/>
        <w:right w:val="none" w:sz="0" w:space="0" w:color="auto"/>
      </w:divBdr>
    </w:div>
    <w:div w:id="654337623">
      <w:bodyDiv w:val="1"/>
      <w:marLeft w:val="0"/>
      <w:marRight w:val="0"/>
      <w:marTop w:val="0"/>
      <w:marBottom w:val="0"/>
      <w:divBdr>
        <w:top w:val="none" w:sz="0" w:space="0" w:color="auto"/>
        <w:left w:val="none" w:sz="0" w:space="0" w:color="auto"/>
        <w:bottom w:val="none" w:sz="0" w:space="0" w:color="auto"/>
        <w:right w:val="none" w:sz="0" w:space="0" w:color="auto"/>
      </w:divBdr>
      <w:divsChild>
        <w:div w:id="468136686">
          <w:marLeft w:val="0"/>
          <w:marRight w:val="0"/>
          <w:marTop w:val="0"/>
          <w:marBottom w:val="150"/>
          <w:divBdr>
            <w:top w:val="none" w:sz="0" w:space="0" w:color="auto"/>
            <w:left w:val="none" w:sz="0" w:space="0" w:color="auto"/>
            <w:bottom w:val="none" w:sz="0" w:space="0" w:color="auto"/>
            <w:right w:val="none" w:sz="0" w:space="0" w:color="auto"/>
          </w:divBdr>
          <w:divsChild>
            <w:div w:id="1758358459">
              <w:marLeft w:val="0"/>
              <w:marRight w:val="0"/>
              <w:marTop w:val="0"/>
              <w:marBottom w:val="300"/>
              <w:divBdr>
                <w:top w:val="single" w:sz="6" w:space="0" w:color="FFFFFF"/>
                <w:left w:val="single" w:sz="6" w:space="0" w:color="FFFFFF"/>
                <w:bottom w:val="single" w:sz="6" w:space="0" w:color="FFFFFF"/>
                <w:right w:val="single" w:sz="6" w:space="0" w:color="FFFFFF"/>
              </w:divBdr>
              <w:divsChild>
                <w:div w:id="801768890">
                  <w:marLeft w:val="0"/>
                  <w:marRight w:val="0"/>
                  <w:marTop w:val="0"/>
                  <w:marBottom w:val="0"/>
                  <w:divBdr>
                    <w:top w:val="none" w:sz="0" w:space="0" w:color="auto"/>
                    <w:left w:val="none" w:sz="0" w:space="0" w:color="auto"/>
                    <w:bottom w:val="none" w:sz="0" w:space="0" w:color="auto"/>
                    <w:right w:val="none" w:sz="0" w:space="0" w:color="auto"/>
                  </w:divBdr>
                </w:div>
                <w:div w:id="13059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7499">
          <w:marLeft w:val="0"/>
          <w:marRight w:val="0"/>
          <w:marTop w:val="0"/>
          <w:marBottom w:val="150"/>
          <w:divBdr>
            <w:top w:val="none" w:sz="0" w:space="0" w:color="auto"/>
            <w:left w:val="none" w:sz="0" w:space="0" w:color="auto"/>
            <w:bottom w:val="none" w:sz="0" w:space="0" w:color="auto"/>
            <w:right w:val="none" w:sz="0" w:space="0" w:color="auto"/>
          </w:divBdr>
          <w:divsChild>
            <w:div w:id="11792767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666498">
                  <w:marLeft w:val="0"/>
                  <w:marRight w:val="0"/>
                  <w:marTop w:val="0"/>
                  <w:marBottom w:val="0"/>
                  <w:divBdr>
                    <w:top w:val="none" w:sz="0" w:space="0" w:color="FFFFFF"/>
                    <w:left w:val="none" w:sz="0" w:space="0" w:color="FFFFFF"/>
                    <w:bottom w:val="single" w:sz="6" w:space="0" w:color="FFFFFF"/>
                    <w:right w:val="none" w:sz="0" w:space="0" w:color="FFFFFF"/>
                  </w:divBdr>
                </w:div>
                <w:div w:id="257636187">
                  <w:marLeft w:val="0"/>
                  <w:marRight w:val="0"/>
                  <w:marTop w:val="0"/>
                  <w:marBottom w:val="0"/>
                  <w:divBdr>
                    <w:top w:val="none" w:sz="0" w:space="0" w:color="auto"/>
                    <w:left w:val="none" w:sz="0" w:space="0" w:color="auto"/>
                    <w:bottom w:val="none" w:sz="0" w:space="0" w:color="auto"/>
                    <w:right w:val="none" w:sz="0" w:space="0" w:color="auto"/>
                  </w:divBdr>
                </w:div>
                <w:div w:id="291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69445">
          <w:marLeft w:val="0"/>
          <w:marRight w:val="0"/>
          <w:marTop w:val="0"/>
          <w:marBottom w:val="150"/>
          <w:divBdr>
            <w:top w:val="none" w:sz="0" w:space="0" w:color="auto"/>
            <w:left w:val="none" w:sz="0" w:space="0" w:color="auto"/>
            <w:bottom w:val="none" w:sz="0" w:space="0" w:color="auto"/>
            <w:right w:val="none" w:sz="0" w:space="0" w:color="auto"/>
          </w:divBdr>
          <w:divsChild>
            <w:div w:id="135695520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5073">
                  <w:marLeft w:val="0"/>
                  <w:marRight w:val="0"/>
                  <w:marTop w:val="0"/>
                  <w:marBottom w:val="0"/>
                  <w:divBdr>
                    <w:top w:val="none" w:sz="0" w:space="0" w:color="FFFFFF"/>
                    <w:left w:val="none" w:sz="0" w:space="0" w:color="FFFFFF"/>
                    <w:bottom w:val="single" w:sz="6" w:space="0" w:color="FFFFFF"/>
                    <w:right w:val="none" w:sz="0" w:space="0" w:color="FFFFFF"/>
                  </w:divBdr>
                </w:div>
                <w:div w:id="664015476">
                  <w:marLeft w:val="0"/>
                  <w:marRight w:val="0"/>
                  <w:marTop w:val="0"/>
                  <w:marBottom w:val="0"/>
                  <w:divBdr>
                    <w:top w:val="none" w:sz="0" w:space="0" w:color="auto"/>
                    <w:left w:val="none" w:sz="0" w:space="0" w:color="auto"/>
                    <w:bottom w:val="none" w:sz="0" w:space="0" w:color="auto"/>
                    <w:right w:val="none" w:sz="0" w:space="0" w:color="auto"/>
                  </w:divBdr>
                </w:div>
                <w:div w:id="15408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6188">
          <w:marLeft w:val="0"/>
          <w:marRight w:val="0"/>
          <w:marTop w:val="0"/>
          <w:marBottom w:val="150"/>
          <w:divBdr>
            <w:top w:val="none" w:sz="0" w:space="0" w:color="auto"/>
            <w:left w:val="none" w:sz="0" w:space="0" w:color="auto"/>
            <w:bottom w:val="none" w:sz="0" w:space="0" w:color="auto"/>
            <w:right w:val="none" w:sz="0" w:space="0" w:color="auto"/>
          </w:divBdr>
          <w:divsChild>
            <w:div w:id="972641958">
              <w:marLeft w:val="0"/>
              <w:marRight w:val="0"/>
              <w:marTop w:val="0"/>
              <w:marBottom w:val="300"/>
              <w:divBdr>
                <w:top w:val="single" w:sz="6" w:space="0" w:color="FFFFFF"/>
                <w:left w:val="single" w:sz="6" w:space="0" w:color="FFFFFF"/>
                <w:bottom w:val="single" w:sz="6" w:space="0" w:color="FFFFFF"/>
                <w:right w:val="single" w:sz="6" w:space="0" w:color="FFFFFF"/>
              </w:divBdr>
              <w:divsChild>
                <w:div w:id="1395464912">
                  <w:marLeft w:val="0"/>
                  <w:marRight w:val="0"/>
                  <w:marTop w:val="0"/>
                  <w:marBottom w:val="0"/>
                  <w:divBdr>
                    <w:top w:val="none" w:sz="0" w:space="0" w:color="FFFFFF"/>
                    <w:left w:val="none" w:sz="0" w:space="0" w:color="FFFFFF"/>
                    <w:bottom w:val="single" w:sz="6" w:space="0" w:color="FFFFFF"/>
                    <w:right w:val="none" w:sz="0" w:space="0" w:color="FFFFFF"/>
                  </w:divBdr>
                </w:div>
                <w:div w:id="1052845655">
                  <w:marLeft w:val="0"/>
                  <w:marRight w:val="0"/>
                  <w:marTop w:val="0"/>
                  <w:marBottom w:val="0"/>
                  <w:divBdr>
                    <w:top w:val="none" w:sz="0" w:space="0" w:color="auto"/>
                    <w:left w:val="none" w:sz="0" w:space="0" w:color="auto"/>
                    <w:bottom w:val="none" w:sz="0" w:space="0" w:color="auto"/>
                    <w:right w:val="none" w:sz="0" w:space="0" w:color="auto"/>
                  </w:divBdr>
                </w:div>
                <w:div w:id="2311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0512">
      <w:bodyDiv w:val="1"/>
      <w:marLeft w:val="0"/>
      <w:marRight w:val="0"/>
      <w:marTop w:val="0"/>
      <w:marBottom w:val="0"/>
      <w:divBdr>
        <w:top w:val="none" w:sz="0" w:space="0" w:color="auto"/>
        <w:left w:val="none" w:sz="0" w:space="0" w:color="auto"/>
        <w:bottom w:val="none" w:sz="0" w:space="0" w:color="auto"/>
        <w:right w:val="none" w:sz="0" w:space="0" w:color="auto"/>
      </w:divBdr>
      <w:divsChild>
        <w:div w:id="371535452">
          <w:marLeft w:val="0"/>
          <w:marRight w:val="0"/>
          <w:marTop w:val="0"/>
          <w:marBottom w:val="150"/>
          <w:divBdr>
            <w:top w:val="none" w:sz="0" w:space="0" w:color="auto"/>
            <w:left w:val="none" w:sz="0" w:space="0" w:color="auto"/>
            <w:bottom w:val="none" w:sz="0" w:space="0" w:color="auto"/>
            <w:right w:val="none" w:sz="0" w:space="0" w:color="auto"/>
          </w:divBdr>
          <w:divsChild>
            <w:div w:id="1806121525">
              <w:marLeft w:val="0"/>
              <w:marRight w:val="0"/>
              <w:marTop w:val="0"/>
              <w:marBottom w:val="300"/>
              <w:divBdr>
                <w:top w:val="single" w:sz="6" w:space="0" w:color="FFFFFF"/>
                <w:left w:val="single" w:sz="6" w:space="0" w:color="FFFFFF"/>
                <w:bottom w:val="single" w:sz="6" w:space="0" w:color="FFFFFF"/>
                <w:right w:val="single" w:sz="6" w:space="0" w:color="FFFFFF"/>
              </w:divBdr>
              <w:divsChild>
                <w:div w:id="2133788623">
                  <w:marLeft w:val="0"/>
                  <w:marRight w:val="0"/>
                  <w:marTop w:val="0"/>
                  <w:marBottom w:val="0"/>
                  <w:divBdr>
                    <w:top w:val="none" w:sz="0" w:space="0" w:color="auto"/>
                    <w:left w:val="none" w:sz="0" w:space="0" w:color="auto"/>
                    <w:bottom w:val="none" w:sz="0" w:space="0" w:color="auto"/>
                    <w:right w:val="none" w:sz="0" w:space="0" w:color="auto"/>
                  </w:divBdr>
                </w:div>
                <w:div w:id="2128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3132">
          <w:marLeft w:val="0"/>
          <w:marRight w:val="0"/>
          <w:marTop w:val="0"/>
          <w:marBottom w:val="150"/>
          <w:divBdr>
            <w:top w:val="none" w:sz="0" w:space="0" w:color="auto"/>
            <w:left w:val="none" w:sz="0" w:space="0" w:color="auto"/>
            <w:bottom w:val="none" w:sz="0" w:space="0" w:color="auto"/>
            <w:right w:val="none" w:sz="0" w:space="0" w:color="auto"/>
          </w:divBdr>
          <w:divsChild>
            <w:div w:id="1195968083">
              <w:marLeft w:val="0"/>
              <w:marRight w:val="0"/>
              <w:marTop w:val="0"/>
              <w:marBottom w:val="300"/>
              <w:divBdr>
                <w:top w:val="single" w:sz="6" w:space="0" w:color="FFFFFF"/>
                <w:left w:val="single" w:sz="6" w:space="0" w:color="FFFFFF"/>
                <w:bottom w:val="single" w:sz="6" w:space="0" w:color="FFFFFF"/>
                <w:right w:val="single" w:sz="6" w:space="0" w:color="FFFFFF"/>
              </w:divBdr>
              <w:divsChild>
                <w:div w:id="459033054">
                  <w:marLeft w:val="0"/>
                  <w:marRight w:val="0"/>
                  <w:marTop w:val="0"/>
                  <w:marBottom w:val="0"/>
                  <w:divBdr>
                    <w:top w:val="none" w:sz="0" w:space="0" w:color="FFFFFF"/>
                    <w:left w:val="none" w:sz="0" w:space="0" w:color="FFFFFF"/>
                    <w:bottom w:val="single" w:sz="6" w:space="0" w:color="FFFFFF"/>
                    <w:right w:val="none" w:sz="0" w:space="0" w:color="FFFFFF"/>
                  </w:divBdr>
                </w:div>
                <w:div w:id="1563521858">
                  <w:marLeft w:val="0"/>
                  <w:marRight w:val="0"/>
                  <w:marTop w:val="0"/>
                  <w:marBottom w:val="0"/>
                  <w:divBdr>
                    <w:top w:val="none" w:sz="0" w:space="0" w:color="auto"/>
                    <w:left w:val="none" w:sz="0" w:space="0" w:color="auto"/>
                    <w:bottom w:val="none" w:sz="0" w:space="0" w:color="auto"/>
                    <w:right w:val="none" w:sz="0" w:space="0" w:color="auto"/>
                  </w:divBdr>
                </w:div>
                <w:div w:id="21436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46374">
          <w:marLeft w:val="0"/>
          <w:marRight w:val="0"/>
          <w:marTop w:val="0"/>
          <w:marBottom w:val="150"/>
          <w:divBdr>
            <w:top w:val="none" w:sz="0" w:space="0" w:color="auto"/>
            <w:left w:val="none" w:sz="0" w:space="0" w:color="auto"/>
            <w:bottom w:val="none" w:sz="0" w:space="0" w:color="auto"/>
            <w:right w:val="none" w:sz="0" w:space="0" w:color="auto"/>
          </w:divBdr>
          <w:divsChild>
            <w:div w:id="292759913">
              <w:marLeft w:val="0"/>
              <w:marRight w:val="0"/>
              <w:marTop w:val="0"/>
              <w:marBottom w:val="300"/>
              <w:divBdr>
                <w:top w:val="single" w:sz="6" w:space="0" w:color="FFFFFF"/>
                <w:left w:val="single" w:sz="6" w:space="0" w:color="FFFFFF"/>
                <w:bottom w:val="single" w:sz="6" w:space="0" w:color="FFFFFF"/>
                <w:right w:val="single" w:sz="6" w:space="0" w:color="FFFFFF"/>
              </w:divBdr>
              <w:divsChild>
                <w:div w:id="424616719">
                  <w:marLeft w:val="0"/>
                  <w:marRight w:val="0"/>
                  <w:marTop w:val="0"/>
                  <w:marBottom w:val="0"/>
                  <w:divBdr>
                    <w:top w:val="none" w:sz="0" w:space="0" w:color="FFFFFF"/>
                    <w:left w:val="none" w:sz="0" w:space="0" w:color="FFFFFF"/>
                    <w:bottom w:val="single" w:sz="6" w:space="0" w:color="FFFFFF"/>
                    <w:right w:val="none" w:sz="0" w:space="0" w:color="FFFFFF"/>
                  </w:divBdr>
                </w:div>
                <w:div w:id="2129617707">
                  <w:marLeft w:val="0"/>
                  <w:marRight w:val="0"/>
                  <w:marTop w:val="0"/>
                  <w:marBottom w:val="0"/>
                  <w:divBdr>
                    <w:top w:val="none" w:sz="0" w:space="0" w:color="auto"/>
                    <w:left w:val="none" w:sz="0" w:space="0" w:color="auto"/>
                    <w:bottom w:val="none" w:sz="0" w:space="0" w:color="auto"/>
                    <w:right w:val="none" w:sz="0" w:space="0" w:color="auto"/>
                  </w:divBdr>
                </w:div>
                <w:div w:id="12846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8558">
          <w:marLeft w:val="0"/>
          <w:marRight w:val="0"/>
          <w:marTop w:val="0"/>
          <w:marBottom w:val="150"/>
          <w:divBdr>
            <w:top w:val="none" w:sz="0" w:space="0" w:color="auto"/>
            <w:left w:val="none" w:sz="0" w:space="0" w:color="auto"/>
            <w:bottom w:val="none" w:sz="0" w:space="0" w:color="auto"/>
            <w:right w:val="none" w:sz="0" w:space="0" w:color="auto"/>
          </w:divBdr>
          <w:divsChild>
            <w:div w:id="2089961604">
              <w:marLeft w:val="0"/>
              <w:marRight w:val="0"/>
              <w:marTop w:val="0"/>
              <w:marBottom w:val="300"/>
              <w:divBdr>
                <w:top w:val="single" w:sz="6" w:space="0" w:color="FFFFFF"/>
                <w:left w:val="single" w:sz="6" w:space="0" w:color="FFFFFF"/>
                <w:bottom w:val="single" w:sz="6" w:space="0" w:color="FFFFFF"/>
                <w:right w:val="single" w:sz="6" w:space="0" w:color="FFFFFF"/>
              </w:divBdr>
              <w:divsChild>
                <w:div w:id="1823617772">
                  <w:marLeft w:val="0"/>
                  <w:marRight w:val="0"/>
                  <w:marTop w:val="0"/>
                  <w:marBottom w:val="0"/>
                  <w:divBdr>
                    <w:top w:val="none" w:sz="0" w:space="0" w:color="FFFFFF"/>
                    <w:left w:val="none" w:sz="0" w:space="0" w:color="FFFFFF"/>
                    <w:bottom w:val="single" w:sz="6" w:space="0" w:color="FFFFFF"/>
                    <w:right w:val="none" w:sz="0" w:space="0" w:color="FFFFFF"/>
                  </w:divBdr>
                </w:div>
                <w:div w:id="622813304">
                  <w:marLeft w:val="0"/>
                  <w:marRight w:val="0"/>
                  <w:marTop w:val="0"/>
                  <w:marBottom w:val="0"/>
                  <w:divBdr>
                    <w:top w:val="none" w:sz="0" w:space="0" w:color="auto"/>
                    <w:left w:val="none" w:sz="0" w:space="0" w:color="auto"/>
                    <w:bottom w:val="none" w:sz="0" w:space="0" w:color="auto"/>
                    <w:right w:val="none" w:sz="0" w:space="0" w:color="auto"/>
                  </w:divBdr>
                </w:div>
                <w:div w:id="15881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41582">
      <w:bodyDiv w:val="1"/>
      <w:marLeft w:val="0"/>
      <w:marRight w:val="0"/>
      <w:marTop w:val="0"/>
      <w:marBottom w:val="0"/>
      <w:divBdr>
        <w:top w:val="none" w:sz="0" w:space="0" w:color="auto"/>
        <w:left w:val="none" w:sz="0" w:space="0" w:color="auto"/>
        <w:bottom w:val="none" w:sz="0" w:space="0" w:color="auto"/>
        <w:right w:val="none" w:sz="0" w:space="0" w:color="auto"/>
      </w:divBdr>
    </w:div>
    <w:div w:id="654917513">
      <w:bodyDiv w:val="1"/>
      <w:marLeft w:val="0"/>
      <w:marRight w:val="0"/>
      <w:marTop w:val="0"/>
      <w:marBottom w:val="0"/>
      <w:divBdr>
        <w:top w:val="none" w:sz="0" w:space="0" w:color="auto"/>
        <w:left w:val="none" w:sz="0" w:space="0" w:color="auto"/>
        <w:bottom w:val="none" w:sz="0" w:space="0" w:color="auto"/>
        <w:right w:val="none" w:sz="0" w:space="0" w:color="auto"/>
      </w:divBdr>
      <w:divsChild>
        <w:div w:id="518399610">
          <w:marLeft w:val="0"/>
          <w:marRight w:val="0"/>
          <w:marTop w:val="0"/>
          <w:marBottom w:val="0"/>
          <w:divBdr>
            <w:top w:val="none" w:sz="0" w:space="0" w:color="auto"/>
            <w:left w:val="none" w:sz="0" w:space="0" w:color="auto"/>
            <w:bottom w:val="none" w:sz="0" w:space="0" w:color="auto"/>
            <w:right w:val="none" w:sz="0" w:space="0" w:color="auto"/>
          </w:divBdr>
        </w:div>
      </w:divsChild>
    </w:div>
    <w:div w:id="655768143">
      <w:bodyDiv w:val="1"/>
      <w:marLeft w:val="0"/>
      <w:marRight w:val="0"/>
      <w:marTop w:val="0"/>
      <w:marBottom w:val="0"/>
      <w:divBdr>
        <w:top w:val="none" w:sz="0" w:space="0" w:color="auto"/>
        <w:left w:val="none" w:sz="0" w:space="0" w:color="auto"/>
        <w:bottom w:val="none" w:sz="0" w:space="0" w:color="auto"/>
        <w:right w:val="none" w:sz="0" w:space="0" w:color="auto"/>
      </w:divBdr>
      <w:divsChild>
        <w:div w:id="2033072853">
          <w:marLeft w:val="0"/>
          <w:marRight w:val="0"/>
          <w:marTop w:val="0"/>
          <w:marBottom w:val="0"/>
          <w:divBdr>
            <w:top w:val="none" w:sz="0" w:space="0" w:color="auto"/>
            <w:left w:val="none" w:sz="0" w:space="0" w:color="auto"/>
            <w:bottom w:val="none" w:sz="0" w:space="0" w:color="auto"/>
            <w:right w:val="none" w:sz="0" w:space="0" w:color="auto"/>
          </w:divBdr>
          <w:divsChild>
            <w:div w:id="470947821">
              <w:marLeft w:val="0"/>
              <w:marRight w:val="0"/>
              <w:marTop w:val="0"/>
              <w:marBottom w:val="0"/>
              <w:divBdr>
                <w:top w:val="none" w:sz="0" w:space="0" w:color="auto"/>
                <w:left w:val="none" w:sz="0" w:space="0" w:color="auto"/>
                <w:bottom w:val="none" w:sz="0" w:space="0" w:color="auto"/>
                <w:right w:val="none" w:sz="0" w:space="0" w:color="auto"/>
              </w:divBdr>
              <w:divsChild>
                <w:div w:id="132674722">
                  <w:marLeft w:val="0"/>
                  <w:marRight w:val="0"/>
                  <w:marTop w:val="0"/>
                  <w:marBottom w:val="0"/>
                  <w:divBdr>
                    <w:top w:val="none" w:sz="0" w:space="0" w:color="auto"/>
                    <w:left w:val="none" w:sz="0" w:space="0" w:color="auto"/>
                    <w:bottom w:val="none" w:sz="0" w:space="0" w:color="auto"/>
                    <w:right w:val="none" w:sz="0" w:space="0" w:color="auto"/>
                  </w:divBdr>
                  <w:divsChild>
                    <w:div w:id="2039550377">
                      <w:marLeft w:val="0"/>
                      <w:marRight w:val="0"/>
                      <w:marTop w:val="0"/>
                      <w:marBottom w:val="0"/>
                      <w:divBdr>
                        <w:top w:val="none" w:sz="0" w:space="0" w:color="auto"/>
                        <w:left w:val="none" w:sz="0" w:space="0" w:color="auto"/>
                        <w:bottom w:val="none" w:sz="0" w:space="0" w:color="auto"/>
                        <w:right w:val="none" w:sz="0" w:space="0" w:color="auto"/>
                      </w:divBdr>
                      <w:divsChild>
                        <w:div w:id="1885100175">
                          <w:marLeft w:val="0"/>
                          <w:marRight w:val="0"/>
                          <w:marTop w:val="0"/>
                          <w:marBottom w:val="0"/>
                          <w:divBdr>
                            <w:top w:val="none" w:sz="0" w:space="0" w:color="auto"/>
                            <w:left w:val="none" w:sz="0" w:space="0" w:color="auto"/>
                            <w:bottom w:val="none" w:sz="0" w:space="0" w:color="auto"/>
                            <w:right w:val="none" w:sz="0" w:space="0" w:color="auto"/>
                          </w:divBdr>
                          <w:divsChild>
                            <w:div w:id="1470323051">
                              <w:marLeft w:val="0"/>
                              <w:marRight w:val="0"/>
                              <w:marTop w:val="0"/>
                              <w:marBottom w:val="0"/>
                              <w:divBdr>
                                <w:top w:val="none" w:sz="0" w:space="0" w:color="auto"/>
                                <w:left w:val="none" w:sz="0" w:space="0" w:color="auto"/>
                                <w:bottom w:val="none" w:sz="0" w:space="0" w:color="auto"/>
                                <w:right w:val="none" w:sz="0" w:space="0" w:color="auto"/>
                              </w:divBdr>
                              <w:divsChild>
                                <w:div w:id="939291541">
                                  <w:marLeft w:val="0"/>
                                  <w:marRight w:val="0"/>
                                  <w:marTop w:val="0"/>
                                  <w:marBottom w:val="0"/>
                                  <w:divBdr>
                                    <w:top w:val="none" w:sz="0" w:space="0" w:color="auto"/>
                                    <w:left w:val="none" w:sz="0" w:space="0" w:color="auto"/>
                                    <w:bottom w:val="none" w:sz="0" w:space="0" w:color="auto"/>
                                    <w:right w:val="none" w:sz="0" w:space="0" w:color="auto"/>
                                  </w:divBdr>
                                  <w:divsChild>
                                    <w:div w:id="1125344238">
                                      <w:marLeft w:val="0"/>
                                      <w:marRight w:val="0"/>
                                      <w:marTop w:val="0"/>
                                      <w:marBottom w:val="0"/>
                                      <w:divBdr>
                                        <w:top w:val="single" w:sz="4" w:space="0" w:color="F5F5F5"/>
                                        <w:left w:val="single" w:sz="4" w:space="0" w:color="F5F5F5"/>
                                        <w:bottom w:val="single" w:sz="4" w:space="0" w:color="F5F5F5"/>
                                        <w:right w:val="single" w:sz="4" w:space="0" w:color="F5F5F5"/>
                                      </w:divBdr>
                                      <w:divsChild>
                                        <w:div w:id="1554467850">
                                          <w:marLeft w:val="0"/>
                                          <w:marRight w:val="0"/>
                                          <w:marTop w:val="0"/>
                                          <w:marBottom w:val="0"/>
                                          <w:divBdr>
                                            <w:top w:val="none" w:sz="0" w:space="0" w:color="auto"/>
                                            <w:left w:val="none" w:sz="0" w:space="0" w:color="auto"/>
                                            <w:bottom w:val="none" w:sz="0" w:space="0" w:color="auto"/>
                                            <w:right w:val="none" w:sz="0" w:space="0" w:color="auto"/>
                                          </w:divBdr>
                                          <w:divsChild>
                                            <w:div w:id="13993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916413">
      <w:bodyDiv w:val="1"/>
      <w:marLeft w:val="0"/>
      <w:marRight w:val="0"/>
      <w:marTop w:val="0"/>
      <w:marBottom w:val="0"/>
      <w:divBdr>
        <w:top w:val="none" w:sz="0" w:space="0" w:color="auto"/>
        <w:left w:val="none" w:sz="0" w:space="0" w:color="auto"/>
        <w:bottom w:val="none" w:sz="0" w:space="0" w:color="auto"/>
        <w:right w:val="none" w:sz="0" w:space="0" w:color="auto"/>
      </w:divBdr>
      <w:divsChild>
        <w:div w:id="1829982806">
          <w:marLeft w:val="0"/>
          <w:marRight w:val="0"/>
          <w:marTop w:val="0"/>
          <w:marBottom w:val="150"/>
          <w:divBdr>
            <w:top w:val="none" w:sz="0" w:space="0" w:color="auto"/>
            <w:left w:val="none" w:sz="0" w:space="0" w:color="auto"/>
            <w:bottom w:val="none" w:sz="0" w:space="0" w:color="auto"/>
            <w:right w:val="none" w:sz="0" w:space="0" w:color="auto"/>
          </w:divBdr>
          <w:divsChild>
            <w:div w:id="1154882158">
              <w:marLeft w:val="0"/>
              <w:marRight w:val="0"/>
              <w:marTop w:val="0"/>
              <w:marBottom w:val="300"/>
              <w:divBdr>
                <w:top w:val="single" w:sz="6" w:space="0" w:color="FFFFFF"/>
                <w:left w:val="single" w:sz="6" w:space="0" w:color="FFFFFF"/>
                <w:bottom w:val="single" w:sz="6" w:space="0" w:color="FFFFFF"/>
                <w:right w:val="single" w:sz="6" w:space="0" w:color="FFFFFF"/>
              </w:divBdr>
              <w:divsChild>
                <w:div w:id="1651059102">
                  <w:marLeft w:val="0"/>
                  <w:marRight w:val="0"/>
                  <w:marTop w:val="0"/>
                  <w:marBottom w:val="0"/>
                  <w:divBdr>
                    <w:top w:val="none" w:sz="0" w:space="0" w:color="auto"/>
                    <w:left w:val="none" w:sz="0" w:space="0" w:color="auto"/>
                    <w:bottom w:val="none" w:sz="0" w:space="0" w:color="auto"/>
                    <w:right w:val="none" w:sz="0" w:space="0" w:color="auto"/>
                  </w:divBdr>
                </w:div>
                <w:div w:id="5942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57145">
          <w:marLeft w:val="0"/>
          <w:marRight w:val="0"/>
          <w:marTop w:val="0"/>
          <w:marBottom w:val="150"/>
          <w:divBdr>
            <w:top w:val="none" w:sz="0" w:space="0" w:color="auto"/>
            <w:left w:val="none" w:sz="0" w:space="0" w:color="auto"/>
            <w:bottom w:val="none" w:sz="0" w:space="0" w:color="auto"/>
            <w:right w:val="none" w:sz="0" w:space="0" w:color="auto"/>
          </w:divBdr>
          <w:divsChild>
            <w:div w:id="1342513642">
              <w:marLeft w:val="0"/>
              <w:marRight w:val="0"/>
              <w:marTop w:val="0"/>
              <w:marBottom w:val="300"/>
              <w:divBdr>
                <w:top w:val="single" w:sz="6" w:space="0" w:color="FFFFFF"/>
                <w:left w:val="single" w:sz="6" w:space="0" w:color="FFFFFF"/>
                <w:bottom w:val="single" w:sz="6" w:space="0" w:color="FFFFFF"/>
                <w:right w:val="single" w:sz="6" w:space="0" w:color="FFFFFF"/>
              </w:divBdr>
              <w:divsChild>
                <w:div w:id="1492602807">
                  <w:marLeft w:val="0"/>
                  <w:marRight w:val="0"/>
                  <w:marTop w:val="0"/>
                  <w:marBottom w:val="0"/>
                  <w:divBdr>
                    <w:top w:val="none" w:sz="0" w:space="0" w:color="FFFFFF"/>
                    <w:left w:val="none" w:sz="0" w:space="0" w:color="FFFFFF"/>
                    <w:bottom w:val="single" w:sz="6" w:space="0" w:color="FFFFFF"/>
                    <w:right w:val="none" w:sz="0" w:space="0" w:color="FFFFFF"/>
                  </w:divBdr>
                </w:div>
                <w:div w:id="823275261">
                  <w:marLeft w:val="0"/>
                  <w:marRight w:val="0"/>
                  <w:marTop w:val="0"/>
                  <w:marBottom w:val="0"/>
                  <w:divBdr>
                    <w:top w:val="none" w:sz="0" w:space="0" w:color="auto"/>
                    <w:left w:val="none" w:sz="0" w:space="0" w:color="auto"/>
                    <w:bottom w:val="none" w:sz="0" w:space="0" w:color="auto"/>
                    <w:right w:val="none" w:sz="0" w:space="0" w:color="auto"/>
                  </w:divBdr>
                </w:div>
                <w:div w:id="7683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90395">
          <w:marLeft w:val="0"/>
          <w:marRight w:val="0"/>
          <w:marTop w:val="0"/>
          <w:marBottom w:val="150"/>
          <w:divBdr>
            <w:top w:val="none" w:sz="0" w:space="0" w:color="auto"/>
            <w:left w:val="none" w:sz="0" w:space="0" w:color="auto"/>
            <w:bottom w:val="none" w:sz="0" w:space="0" w:color="auto"/>
            <w:right w:val="none" w:sz="0" w:space="0" w:color="auto"/>
          </w:divBdr>
          <w:divsChild>
            <w:div w:id="2119519233">
              <w:marLeft w:val="0"/>
              <w:marRight w:val="0"/>
              <w:marTop w:val="0"/>
              <w:marBottom w:val="300"/>
              <w:divBdr>
                <w:top w:val="single" w:sz="6" w:space="0" w:color="FFFFFF"/>
                <w:left w:val="single" w:sz="6" w:space="0" w:color="FFFFFF"/>
                <w:bottom w:val="single" w:sz="6" w:space="0" w:color="FFFFFF"/>
                <w:right w:val="single" w:sz="6" w:space="0" w:color="FFFFFF"/>
              </w:divBdr>
              <w:divsChild>
                <w:div w:id="147137633">
                  <w:marLeft w:val="0"/>
                  <w:marRight w:val="0"/>
                  <w:marTop w:val="0"/>
                  <w:marBottom w:val="0"/>
                  <w:divBdr>
                    <w:top w:val="none" w:sz="0" w:space="0" w:color="FFFFFF"/>
                    <w:left w:val="none" w:sz="0" w:space="0" w:color="FFFFFF"/>
                    <w:bottom w:val="single" w:sz="6" w:space="0" w:color="FFFFFF"/>
                    <w:right w:val="none" w:sz="0" w:space="0" w:color="FFFFFF"/>
                  </w:divBdr>
                </w:div>
                <w:div w:id="535897151">
                  <w:marLeft w:val="0"/>
                  <w:marRight w:val="0"/>
                  <w:marTop w:val="0"/>
                  <w:marBottom w:val="0"/>
                  <w:divBdr>
                    <w:top w:val="none" w:sz="0" w:space="0" w:color="auto"/>
                    <w:left w:val="none" w:sz="0" w:space="0" w:color="auto"/>
                    <w:bottom w:val="none" w:sz="0" w:space="0" w:color="auto"/>
                    <w:right w:val="none" w:sz="0" w:space="0" w:color="auto"/>
                  </w:divBdr>
                </w:div>
                <w:div w:id="2742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1116">
          <w:marLeft w:val="0"/>
          <w:marRight w:val="0"/>
          <w:marTop w:val="0"/>
          <w:marBottom w:val="150"/>
          <w:divBdr>
            <w:top w:val="none" w:sz="0" w:space="0" w:color="auto"/>
            <w:left w:val="none" w:sz="0" w:space="0" w:color="auto"/>
            <w:bottom w:val="none" w:sz="0" w:space="0" w:color="auto"/>
            <w:right w:val="none" w:sz="0" w:space="0" w:color="auto"/>
          </w:divBdr>
          <w:divsChild>
            <w:div w:id="966817483">
              <w:marLeft w:val="0"/>
              <w:marRight w:val="0"/>
              <w:marTop w:val="0"/>
              <w:marBottom w:val="300"/>
              <w:divBdr>
                <w:top w:val="single" w:sz="6" w:space="0" w:color="FFFFFF"/>
                <w:left w:val="single" w:sz="6" w:space="0" w:color="FFFFFF"/>
                <w:bottom w:val="single" w:sz="6" w:space="0" w:color="FFFFFF"/>
                <w:right w:val="single" w:sz="6" w:space="0" w:color="FFFFFF"/>
              </w:divBdr>
              <w:divsChild>
                <w:div w:id="1204557820">
                  <w:marLeft w:val="0"/>
                  <w:marRight w:val="0"/>
                  <w:marTop w:val="0"/>
                  <w:marBottom w:val="0"/>
                  <w:divBdr>
                    <w:top w:val="none" w:sz="0" w:space="0" w:color="FFFFFF"/>
                    <w:left w:val="none" w:sz="0" w:space="0" w:color="FFFFFF"/>
                    <w:bottom w:val="single" w:sz="6" w:space="0" w:color="FFFFFF"/>
                    <w:right w:val="none" w:sz="0" w:space="0" w:color="FFFFFF"/>
                  </w:divBdr>
                </w:div>
                <w:div w:id="805512175">
                  <w:marLeft w:val="0"/>
                  <w:marRight w:val="0"/>
                  <w:marTop w:val="0"/>
                  <w:marBottom w:val="0"/>
                  <w:divBdr>
                    <w:top w:val="none" w:sz="0" w:space="0" w:color="auto"/>
                    <w:left w:val="none" w:sz="0" w:space="0" w:color="auto"/>
                    <w:bottom w:val="none" w:sz="0" w:space="0" w:color="auto"/>
                    <w:right w:val="none" w:sz="0" w:space="0" w:color="auto"/>
                  </w:divBdr>
                </w:div>
                <w:div w:id="16770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48928">
          <w:marLeft w:val="0"/>
          <w:marRight w:val="0"/>
          <w:marTop w:val="0"/>
          <w:marBottom w:val="150"/>
          <w:divBdr>
            <w:top w:val="none" w:sz="0" w:space="0" w:color="auto"/>
            <w:left w:val="none" w:sz="0" w:space="0" w:color="auto"/>
            <w:bottom w:val="none" w:sz="0" w:space="0" w:color="auto"/>
            <w:right w:val="none" w:sz="0" w:space="0" w:color="auto"/>
          </w:divBdr>
          <w:divsChild>
            <w:div w:id="1578592485">
              <w:marLeft w:val="0"/>
              <w:marRight w:val="0"/>
              <w:marTop w:val="0"/>
              <w:marBottom w:val="300"/>
              <w:divBdr>
                <w:top w:val="single" w:sz="6" w:space="0" w:color="FFFFFF"/>
                <w:left w:val="single" w:sz="6" w:space="0" w:color="FFFFFF"/>
                <w:bottom w:val="single" w:sz="6" w:space="0" w:color="FFFFFF"/>
                <w:right w:val="single" w:sz="6" w:space="0" w:color="FFFFFF"/>
              </w:divBdr>
              <w:divsChild>
                <w:div w:id="233704772">
                  <w:marLeft w:val="0"/>
                  <w:marRight w:val="0"/>
                  <w:marTop w:val="0"/>
                  <w:marBottom w:val="0"/>
                  <w:divBdr>
                    <w:top w:val="none" w:sz="0" w:space="0" w:color="FFFFFF"/>
                    <w:left w:val="none" w:sz="0" w:space="0" w:color="FFFFFF"/>
                    <w:bottom w:val="single" w:sz="6" w:space="0" w:color="FFFFFF"/>
                    <w:right w:val="none" w:sz="0" w:space="0" w:color="FFFFFF"/>
                  </w:divBdr>
                </w:div>
                <w:div w:id="1795758278">
                  <w:marLeft w:val="0"/>
                  <w:marRight w:val="0"/>
                  <w:marTop w:val="0"/>
                  <w:marBottom w:val="0"/>
                  <w:divBdr>
                    <w:top w:val="none" w:sz="0" w:space="0" w:color="auto"/>
                    <w:left w:val="none" w:sz="0" w:space="0" w:color="auto"/>
                    <w:bottom w:val="none" w:sz="0" w:space="0" w:color="auto"/>
                    <w:right w:val="none" w:sz="0" w:space="0" w:color="auto"/>
                  </w:divBdr>
                </w:div>
                <w:div w:id="20084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51309">
      <w:bodyDiv w:val="1"/>
      <w:marLeft w:val="0"/>
      <w:marRight w:val="0"/>
      <w:marTop w:val="0"/>
      <w:marBottom w:val="0"/>
      <w:divBdr>
        <w:top w:val="none" w:sz="0" w:space="0" w:color="auto"/>
        <w:left w:val="none" w:sz="0" w:space="0" w:color="auto"/>
        <w:bottom w:val="none" w:sz="0" w:space="0" w:color="auto"/>
        <w:right w:val="none" w:sz="0" w:space="0" w:color="auto"/>
      </w:divBdr>
    </w:div>
    <w:div w:id="656228550">
      <w:bodyDiv w:val="1"/>
      <w:marLeft w:val="0"/>
      <w:marRight w:val="0"/>
      <w:marTop w:val="0"/>
      <w:marBottom w:val="0"/>
      <w:divBdr>
        <w:top w:val="none" w:sz="0" w:space="0" w:color="auto"/>
        <w:left w:val="none" w:sz="0" w:space="0" w:color="auto"/>
        <w:bottom w:val="none" w:sz="0" w:space="0" w:color="auto"/>
        <w:right w:val="none" w:sz="0" w:space="0" w:color="auto"/>
      </w:divBdr>
    </w:div>
    <w:div w:id="656960451">
      <w:bodyDiv w:val="1"/>
      <w:marLeft w:val="0"/>
      <w:marRight w:val="0"/>
      <w:marTop w:val="0"/>
      <w:marBottom w:val="0"/>
      <w:divBdr>
        <w:top w:val="none" w:sz="0" w:space="0" w:color="auto"/>
        <w:left w:val="none" w:sz="0" w:space="0" w:color="auto"/>
        <w:bottom w:val="none" w:sz="0" w:space="0" w:color="auto"/>
        <w:right w:val="none" w:sz="0" w:space="0" w:color="auto"/>
      </w:divBdr>
    </w:div>
    <w:div w:id="657271894">
      <w:bodyDiv w:val="1"/>
      <w:marLeft w:val="0"/>
      <w:marRight w:val="0"/>
      <w:marTop w:val="0"/>
      <w:marBottom w:val="0"/>
      <w:divBdr>
        <w:top w:val="none" w:sz="0" w:space="0" w:color="auto"/>
        <w:left w:val="none" w:sz="0" w:space="0" w:color="auto"/>
        <w:bottom w:val="none" w:sz="0" w:space="0" w:color="auto"/>
        <w:right w:val="none" w:sz="0" w:space="0" w:color="auto"/>
      </w:divBdr>
      <w:divsChild>
        <w:div w:id="1130592993">
          <w:marLeft w:val="0"/>
          <w:marRight w:val="0"/>
          <w:marTop w:val="0"/>
          <w:marBottom w:val="150"/>
          <w:divBdr>
            <w:top w:val="none" w:sz="0" w:space="0" w:color="auto"/>
            <w:left w:val="none" w:sz="0" w:space="0" w:color="auto"/>
            <w:bottom w:val="none" w:sz="0" w:space="0" w:color="auto"/>
            <w:right w:val="none" w:sz="0" w:space="0" w:color="auto"/>
          </w:divBdr>
          <w:divsChild>
            <w:div w:id="1487044595">
              <w:marLeft w:val="0"/>
              <w:marRight w:val="0"/>
              <w:marTop w:val="0"/>
              <w:marBottom w:val="300"/>
              <w:divBdr>
                <w:top w:val="single" w:sz="6" w:space="0" w:color="FFFFFF"/>
                <w:left w:val="single" w:sz="6" w:space="0" w:color="FFFFFF"/>
                <w:bottom w:val="single" w:sz="6" w:space="0" w:color="FFFFFF"/>
                <w:right w:val="single" w:sz="6" w:space="0" w:color="FFFFFF"/>
              </w:divBdr>
              <w:divsChild>
                <w:div w:id="1755543548">
                  <w:marLeft w:val="0"/>
                  <w:marRight w:val="0"/>
                  <w:marTop w:val="0"/>
                  <w:marBottom w:val="0"/>
                  <w:divBdr>
                    <w:top w:val="none" w:sz="0" w:space="0" w:color="auto"/>
                    <w:left w:val="none" w:sz="0" w:space="0" w:color="auto"/>
                    <w:bottom w:val="none" w:sz="0" w:space="0" w:color="auto"/>
                    <w:right w:val="none" w:sz="0" w:space="0" w:color="auto"/>
                  </w:divBdr>
                </w:div>
                <w:div w:id="1860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6426">
          <w:marLeft w:val="0"/>
          <w:marRight w:val="0"/>
          <w:marTop w:val="0"/>
          <w:marBottom w:val="150"/>
          <w:divBdr>
            <w:top w:val="none" w:sz="0" w:space="0" w:color="auto"/>
            <w:left w:val="none" w:sz="0" w:space="0" w:color="auto"/>
            <w:bottom w:val="none" w:sz="0" w:space="0" w:color="auto"/>
            <w:right w:val="none" w:sz="0" w:space="0" w:color="auto"/>
          </w:divBdr>
          <w:divsChild>
            <w:div w:id="788545452">
              <w:marLeft w:val="0"/>
              <w:marRight w:val="0"/>
              <w:marTop w:val="0"/>
              <w:marBottom w:val="300"/>
              <w:divBdr>
                <w:top w:val="single" w:sz="6" w:space="0" w:color="FFFFFF"/>
                <w:left w:val="single" w:sz="6" w:space="0" w:color="FFFFFF"/>
                <w:bottom w:val="single" w:sz="6" w:space="0" w:color="FFFFFF"/>
                <w:right w:val="single" w:sz="6" w:space="0" w:color="FFFFFF"/>
              </w:divBdr>
              <w:divsChild>
                <w:div w:id="1006637705">
                  <w:marLeft w:val="0"/>
                  <w:marRight w:val="0"/>
                  <w:marTop w:val="0"/>
                  <w:marBottom w:val="0"/>
                  <w:divBdr>
                    <w:top w:val="none" w:sz="0" w:space="0" w:color="FFFFFF"/>
                    <w:left w:val="none" w:sz="0" w:space="0" w:color="FFFFFF"/>
                    <w:bottom w:val="single" w:sz="6" w:space="0" w:color="FFFFFF"/>
                    <w:right w:val="none" w:sz="0" w:space="0" w:color="FFFFFF"/>
                  </w:divBdr>
                </w:div>
                <w:div w:id="216091732">
                  <w:marLeft w:val="0"/>
                  <w:marRight w:val="0"/>
                  <w:marTop w:val="0"/>
                  <w:marBottom w:val="0"/>
                  <w:divBdr>
                    <w:top w:val="none" w:sz="0" w:space="0" w:color="auto"/>
                    <w:left w:val="none" w:sz="0" w:space="0" w:color="auto"/>
                    <w:bottom w:val="none" w:sz="0" w:space="0" w:color="auto"/>
                    <w:right w:val="none" w:sz="0" w:space="0" w:color="auto"/>
                  </w:divBdr>
                </w:div>
                <w:div w:id="20640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9618">
          <w:marLeft w:val="0"/>
          <w:marRight w:val="0"/>
          <w:marTop w:val="0"/>
          <w:marBottom w:val="150"/>
          <w:divBdr>
            <w:top w:val="none" w:sz="0" w:space="0" w:color="auto"/>
            <w:left w:val="none" w:sz="0" w:space="0" w:color="auto"/>
            <w:bottom w:val="none" w:sz="0" w:space="0" w:color="auto"/>
            <w:right w:val="none" w:sz="0" w:space="0" w:color="auto"/>
          </w:divBdr>
          <w:divsChild>
            <w:div w:id="1126117884">
              <w:marLeft w:val="0"/>
              <w:marRight w:val="0"/>
              <w:marTop w:val="0"/>
              <w:marBottom w:val="300"/>
              <w:divBdr>
                <w:top w:val="single" w:sz="6" w:space="0" w:color="FFFFFF"/>
                <w:left w:val="single" w:sz="6" w:space="0" w:color="FFFFFF"/>
                <w:bottom w:val="single" w:sz="6" w:space="0" w:color="FFFFFF"/>
                <w:right w:val="single" w:sz="6" w:space="0" w:color="FFFFFF"/>
              </w:divBdr>
              <w:divsChild>
                <w:div w:id="1363087765">
                  <w:marLeft w:val="0"/>
                  <w:marRight w:val="0"/>
                  <w:marTop w:val="0"/>
                  <w:marBottom w:val="0"/>
                  <w:divBdr>
                    <w:top w:val="none" w:sz="0" w:space="0" w:color="FFFFFF"/>
                    <w:left w:val="none" w:sz="0" w:space="0" w:color="FFFFFF"/>
                    <w:bottom w:val="single" w:sz="6" w:space="0" w:color="FFFFFF"/>
                    <w:right w:val="none" w:sz="0" w:space="0" w:color="FFFFFF"/>
                  </w:divBdr>
                </w:div>
                <w:div w:id="418329935">
                  <w:marLeft w:val="0"/>
                  <w:marRight w:val="0"/>
                  <w:marTop w:val="0"/>
                  <w:marBottom w:val="0"/>
                  <w:divBdr>
                    <w:top w:val="none" w:sz="0" w:space="0" w:color="auto"/>
                    <w:left w:val="none" w:sz="0" w:space="0" w:color="auto"/>
                    <w:bottom w:val="none" w:sz="0" w:space="0" w:color="auto"/>
                    <w:right w:val="none" w:sz="0" w:space="0" w:color="auto"/>
                  </w:divBdr>
                </w:div>
                <w:div w:id="4932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864">
          <w:marLeft w:val="0"/>
          <w:marRight w:val="0"/>
          <w:marTop w:val="0"/>
          <w:marBottom w:val="150"/>
          <w:divBdr>
            <w:top w:val="none" w:sz="0" w:space="0" w:color="auto"/>
            <w:left w:val="none" w:sz="0" w:space="0" w:color="auto"/>
            <w:bottom w:val="none" w:sz="0" w:space="0" w:color="auto"/>
            <w:right w:val="none" w:sz="0" w:space="0" w:color="auto"/>
          </w:divBdr>
          <w:divsChild>
            <w:div w:id="1139110875">
              <w:marLeft w:val="0"/>
              <w:marRight w:val="0"/>
              <w:marTop w:val="0"/>
              <w:marBottom w:val="300"/>
              <w:divBdr>
                <w:top w:val="single" w:sz="6" w:space="0" w:color="FFFFFF"/>
                <w:left w:val="single" w:sz="6" w:space="0" w:color="FFFFFF"/>
                <w:bottom w:val="single" w:sz="6" w:space="0" w:color="FFFFFF"/>
                <w:right w:val="single" w:sz="6" w:space="0" w:color="FFFFFF"/>
              </w:divBdr>
              <w:divsChild>
                <w:div w:id="10928">
                  <w:marLeft w:val="0"/>
                  <w:marRight w:val="0"/>
                  <w:marTop w:val="0"/>
                  <w:marBottom w:val="0"/>
                  <w:divBdr>
                    <w:top w:val="none" w:sz="0" w:space="0" w:color="FFFFFF"/>
                    <w:left w:val="none" w:sz="0" w:space="0" w:color="FFFFFF"/>
                    <w:bottom w:val="single" w:sz="6" w:space="0" w:color="FFFFFF"/>
                    <w:right w:val="none" w:sz="0" w:space="0" w:color="FFFFFF"/>
                  </w:divBdr>
                </w:div>
                <w:div w:id="932663711">
                  <w:marLeft w:val="0"/>
                  <w:marRight w:val="0"/>
                  <w:marTop w:val="0"/>
                  <w:marBottom w:val="0"/>
                  <w:divBdr>
                    <w:top w:val="none" w:sz="0" w:space="0" w:color="auto"/>
                    <w:left w:val="none" w:sz="0" w:space="0" w:color="auto"/>
                    <w:bottom w:val="none" w:sz="0" w:space="0" w:color="auto"/>
                    <w:right w:val="none" w:sz="0" w:space="0" w:color="auto"/>
                  </w:divBdr>
                </w:div>
                <w:div w:id="454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6351">
      <w:bodyDiv w:val="1"/>
      <w:marLeft w:val="0"/>
      <w:marRight w:val="0"/>
      <w:marTop w:val="0"/>
      <w:marBottom w:val="0"/>
      <w:divBdr>
        <w:top w:val="none" w:sz="0" w:space="0" w:color="auto"/>
        <w:left w:val="none" w:sz="0" w:space="0" w:color="auto"/>
        <w:bottom w:val="none" w:sz="0" w:space="0" w:color="auto"/>
        <w:right w:val="none" w:sz="0" w:space="0" w:color="auto"/>
      </w:divBdr>
      <w:divsChild>
        <w:div w:id="48116821">
          <w:marLeft w:val="0"/>
          <w:marRight w:val="0"/>
          <w:marTop w:val="0"/>
          <w:marBottom w:val="0"/>
          <w:divBdr>
            <w:top w:val="none" w:sz="0" w:space="0" w:color="auto"/>
            <w:left w:val="none" w:sz="0" w:space="0" w:color="auto"/>
            <w:bottom w:val="none" w:sz="0" w:space="0" w:color="auto"/>
            <w:right w:val="none" w:sz="0" w:space="0" w:color="auto"/>
          </w:divBdr>
          <w:divsChild>
            <w:div w:id="1034303839">
              <w:marLeft w:val="0"/>
              <w:marRight w:val="0"/>
              <w:marTop w:val="0"/>
              <w:marBottom w:val="0"/>
              <w:divBdr>
                <w:top w:val="none" w:sz="0" w:space="0" w:color="auto"/>
                <w:left w:val="none" w:sz="0" w:space="0" w:color="auto"/>
                <w:bottom w:val="none" w:sz="0" w:space="0" w:color="auto"/>
                <w:right w:val="none" w:sz="0" w:space="0" w:color="auto"/>
              </w:divBdr>
              <w:divsChild>
                <w:div w:id="221017588">
                  <w:marLeft w:val="0"/>
                  <w:marRight w:val="0"/>
                  <w:marTop w:val="0"/>
                  <w:marBottom w:val="0"/>
                  <w:divBdr>
                    <w:top w:val="none" w:sz="0" w:space="0" w:color="auto"/>
                    <w:left w:val="none" w:sz="0" w:space="0" w:color="auto"/>
                    <w:bottom w:val="none" w:sz="0" w:space="0" w:color="auto"/>
                    <w:right w:val="none" w:sz="0" w:space="0" w:color="auto"/>
                  </w:divBdr>
                  <w:divsChild>
                    <w:div w:id="301738788">
                      <w:marLeft w:val="0"/>
                      <w:marRight w:val="0"/>
                      <w:marTop w:val="0"/>
                      <w:marBottom w:val="0"/>
                      <w:divBdr>
                        <w:top w:val="none" w:sz="0" w:space="0" w:color="auto"/>
                        <w:left w:val="none" w:sz="0" w:space="0" w:color="auto"/>
                        <w:bottom w:val="none" w:sz="0" w:space="0" w:color="auto"/>
                        <w:right w:val="none" w:sz="0" w:space="0" w:color="auto"/>
                      </w:divBdr>
                      <w:divsChild>
                        <w:div w:id="1015887282">
                          <w:marLeft w:val="0"/>
                          <w:marRight w:val="0"/>
                          <w:marTop w:val="0"/>
                          <w:marBottom w:val="0"/>
                          <w:divBdr>
                            <w:top w:val="none" w:sz="0" w:space="0" w:color="auto"/>
                            <w:left w:val="none" w:sz="0" w:space="0" w:color="auto"/>
                            <w:bottom w:val="none" w:sz="0" w:space="0" w:color="auto"/>
                            <w:right w:val="none" w:sz="0" w:space="0" w:color="auto"/>
                          </w:divBdr>
                          <w:divsChild>
                            <w:div w:id="1373771876">
                              <w:marLeft w:val="0"/>
                              <w:marRight w:val="0"/>
                              <w:marTop w:val="0"/>
                              <w:marBottom w:val="0"/>
                              <w:divBdr>
                                <w:top w:val="none" w:sz="0" w:space="0" w:color="auto"/>
                                <w:left w:val="none" w:sz="0" w:space="0" w:color="auto"/>
                                <w:bottom w:val="none" w:sz="0" w:space="0" w:color="auto"/>
                                <w:right w:val="none" w:sz="0" w:space="0" w:color="auto"/>
                              </w:divBdr>
                              <w:divsChild>
                                <w:div w:id="1224566833">
                                  <w:marLeft w:val="0"/>
                                  <w:marRight w:val="0"/>
                                  <w:marTop w:val="0"/>
                                  <w:marBottom w:val="0"/>
                                  <w:divBdr>
                                    <w:top w:val="none" w:sz="0" w:space="0" w:color="auto"/>
                                    <w:left w:val="none" w:sz="0" w:space="0" w:color="auto"/>
                                    <w:bottom w:val="none" w:sz="0" w:space="0" w:color="auto"/>
                                    <w:right w:val="none" w:sz="0" w:space="0" w:color="auto"/>
                                  </w:divBdr>
                                  <w:divsChild>
                                    <w:div w:id="264964742">
                                      <w:marLeft w:val="43"/>
                                      <w:marRight w:val="0"/>
                                      <w:marTop w:val="0"/>
                                      <w:marBottom w:val="0"/>
                                      <w:divBdr>
                                        <w:top w:val="none" w:sz="0" w:space="0" w:color="auto"/>
                                        <w:left w:val="none" w:sz="0" w:space="0" w:color="auto"/>
                                        <w:bottom w:val="none" w:sz="0" w:space="0" w:color="auto"/>
                                        <w:right w:val="none" w:sz="0" w:space="0" w:color="auto"/>
                                      </w:divBdr>
                                      <w:divsChild>
                                        <w:div w:id="1639727249">
                                          <w:marLeft w:val="0"/>
                                          <w:marRight w:val="0"/>
                                          <w:marTop w:val="0"/>
                                          <w:marBottom w:val="0"/>
                                          <w:divBdr>
                                            <w:top w:val="none" w:sz="0" w:space="0" w:color="auto"/>
                                            <w:left w:val="none" w:sz="0" w:space="0" w:color="auto"/>
                                            <w:bottom w:val="none" w:sz="0" w:space="0" w:color="auto"/>
                                            <w:right w:val="none" w:sz="0" w:space="0" w:color="auto"/>
                                          </w:divBdr>
                                          <w:divsChild>
                                            <w:div w:id="474684040">
                                              <w:marLeft w:val="0"/>
                                              <w:marRight w:val="0"/>
                                              <w:marTop w:val="0"/>
                                              <w:marBottom w:val="86"/>
                                              <w:divBdr>
                                                <w:top w:val="single" w:sz="4" w:space="0" w:color="F5F5F5"/>
                                                <w:left w:val="single" w:sz="4" w:space="0" w:color="F5F5F5"/>
                                                <w:bottom w:val="single" w:sz="4" w:space="0" w:color="F5F5F5"/>
                                                <w:right w:val="single" w:sz="4" w:space="0" w:color="F5F5F5"/>
                                              </w:divBdr>
                                              <w:divsChild>
                                                <w:div w:id="1146704188">
                                                  <w:marLeft w:val="0"/>
                                                  <w:marRight w:val="0"/>
                                                  <w:marTop w:val="0"/>
                                                  <w:marBottom w:val="0"/>
                                                  <w:divBdr>
                                                    <w:top w:val="none" w:sz="0" w:space="0" w:color="auto"/>
                                                    <w:left w:val="none" w:sz="0" w:space="0" w:color="auto"/>
                                                    <w:bottom w:val="none" w:sz="0" w:space="0" w:color="auto"/>
                                                    <w:right w:val="none" w:sz="0" w:space="0" w:color="auto"/>
                                                  </w:divBdr>
                                                  <w:divsChild>
                                                    <w:div w:id="14932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189284">
      <w:bodyDiv w:val="1"/>
      <w:marLeft w:val="0"/>
      <w:marRight w:val="0"/>
      <w:marTop w:val="0"/>
      <w:marBottom w:val="0"/>
      <w:divBdr>
        <w:top w:val="none" w:sz="0" w:space="0" w:color="auto"/>
        <w:left w:val="none" w:sz="0" w:space="0" w:color="auto"/>
        <w:bottom w:val="none" w:sz="0" w:space="0" w:color="auto"/>
        <w:right w:val="none" w:sz="0" w:space="0" w:color="auto"/>
      </w:divBdr>
      <w:divsChild>
        <w:div w:id="2099013940">
          <w:marLeft w:val="0"/>
          <w:marRight w:val="0"/>
          <w:marTop w:val="0"/>
          <w:marBottom w:val="0"/>
          <w:divBdr>
            <w:top w:val="none" w:sz="0" w:space="0" w:color="auto"/>
            <w:left w:val="none" w:sz="0" w:space="0" w:color="auto"/>
            <w:bottom w:val="none" w:sz="0" w:space="0" w:color="auto"/>
            <w:right w:val="none" w:sz="0" w:space="0" w:color="auto"/>
          </w:divBdr>
        </w:div>
      </w:divsChild>
    </w:div>
    <w:div w:id="658578547">
      <w:bodyDiv w:val="1"/>
      <w:marLeft w:val="0"/>
      <w:marRight w:val="0"/>
      <w:marTop w:val="0"/>
      <w:marBottom w:val="0"/>
      <w:divBdr>
        <w:top w:val="none" w:sz="0" w:space="0" w:color="auto"/>
        <w:left w:val="none" w:sz="0" w:space="0" w:color="auto"/>
        <w:bottom w:val="none" w:sz="0" w:space="0" w:color="auto"/>
        <w:right w:val="none" w:sz="0" w:space="0" w:color="auto"/>
      </w:divBdr>
      <w:divsChild>
        <w:div w:id="1210921745">
          <w:marLeft w:val="0"/>
          <w:marRight w:val="0"/>
          <w:marTop w:val="0"/>
          <w:marBottom w:val="0"/>
          <w:divBdr>
            <w:top w:val="none" w:sz="0" w:space="0" w:color="auto"/>
            <w:left w:val="none" w:sz="0" w:space="0" w:color="auto"/>
            <w:bottom w:val="none" w:sz="0" w:space="0" w:color="auto"/>
            <w:right w:val="none" w:sz="0" w:space="0" w:color="auto"/>
          </w:divBdr>
          <w:divsChild>
            <w:div w:id="1533113134">
              <w:marLeft w:val="0"/>
              <w:marRight w:val="0"/>
              <w:marTop w:val="0"/>
              <w:marBottom w:val="0"/>
              <w:divBdr>
                <w:top w:val="none" w:sz="0" w:space="0" w:color="auto"/>
                <w:left w:val="none" w:sz="0" w:space="0" w:color="auto"/>
                <w:bottom w:val="none" w:sz="0" w:space="0" w:color="auto"/>
                <w:right w:val="none" w:sz="0" w:space="0" w:color="auto"/>
              </w:divBdr>
              <w:divsChild>
                <w:div w:id="366493746">
                  <w:marLeft w:val="0"/>
                  <w:marRight w:val="0"/>
                  <w:marTop w:val="0"/>
                  <w:marBottom w:val="0"/>
                  <w:divBdr>
                    <w:top w:val="none" w:sz="0" w:space="0" w:color="auto"/>
                    <w:left w:val="none" w:sz="0" w:space="0" w:color="auto"/>
                    <w:bottom w:val="none" w:sz="0" w:space="0" w:color="auto"/>
                    <w:right w:val="none" w:sz="0" w:space="0" w:color="auto"/>
                  </w:divBdr>
                  <w:divsChild>
                    <w:div w:id="1252740669">
                      <w:marLeft w:val="0"/>
                      <w:marRight w:val="0"/>
                      <w:marTop w:val="0"/>
                      <w:marBottom w:val="0"/>
                      <w:divBdr>
                        <w:top w:val="none" w:sz="0" w:space="0" w:color="auto"/>
                        <w:left w:val="none" w:sz="0" w:space="0" w:color="auto"/>
                        <w:bottom w:val="none" w:sz="0" w:space="0" w:color="auto"/>
                        <w:right w:val="none" w:sz="0" w:space="0" w:color="auto"/>
                      </w:divBdr>
                      <w:divsChild>
                        <w:div w:id="1719279446">
                          <w:marLeft w:val="-225"/>
                          <w:marRight w:val="0"/>
                          <w:marTop w:val="0"/>
                          <w:marBottom w:val="0"/>
                          <w:divBdr>
                            <w:top w:val="none" w:sz="0" w:space="0" w:color="auto"/>
                            <w:left w:val="none" w:sz="0" w:space="0" w:color="auto"/>
                            <w:bottom w:val="none" w:sz="0" w:space="0" w:color="auto"/>
                            <w:right w:val="none" w:sz="0" w:space="0" w:color="auto"/>
                          </w:divBdr>
                          <w:divsChild>
                            <w:div w:id="56053528">
                              <w:marLeft w:val="1500"/>
                              <w:marRight w:val="1500"/>
                              <w:marTop w:val="0"/>
                              <w:marBottom w:val="0"/>
                              <w:divBdr>
                                <w:top w:val="none" w:sz="0" w:space="0" w:color="auto"/>
                                <w:left w:val="none" w:sz="0" w:space="0" w:color="auto"/>
                                <w:bottom w:val="none" w:sz="0" w:space="0" w:color="auto"/>
                                <w:right w:val="none" w:sz="0" w:space="0" w:color="auto"/>
                              </w:divBdr>
                              <w:divsChild>
                                <w:div w:id="1462649208">
                                  <w:marLeft w:val="0"/>
                                  <w:marRight w:val="0"/>
                                  <w:marTop w:val="0"/>
                                  <w:marBottom w:val="345"/>
                                  <w:divBdr>
                                    <w:top w:val="none" w:sz="0" w:space="0" w:color="auto"/>
                                    <w:left w:val="none" w:sz="0" w:space="0" w:color="auto"/>
                                    <w:bottom w:val="none" w:sz="0" w:space="0" w:color="auto"/>
                                    <w:right w:val="none" w:sz="0" w:space="0" w:color="auto"/>
                                  </w:divBdr>
                                  <w:divsChild>
                                    <w:div w:id="41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579823">
      <w:bodyDiv w:val="1"/>
      <w:marLeft w:val="0"/>
      <w:marRight w:val="0"/>
      <w:marTop w:val="0"/>
      <w:marBottom w:val="0"/>
      <w:divBdr>
        <w:top w:val="none" w:sz="0" w:space="0" w:color="auto"/>
        <w:left w:val="none" w:sz="0" w:space="0" w:color="auto"/>
        <w:bottom w:val="none" w:sz="0" w:space="0" w:color="auto"/>
        <w:right w:val="none" w:sz="0" w:space="0" w:color="auto"/>
      </w:divBdr>
    </w:div>
    <w:div w:id="658654702">
      <w:bodyDiv w:val="1"/>
      <w:marLeft w:val="0"/>
      <w:marRight w:val="0"/>
      <w:marTop w:val="0"/>
      <w:marBottom w:val="0"/>
      <w:divBdr>
        <w:top w:val="none" w:sz="0" w:space="0" w:color="auto"/>
        <w:left w:val="none" w:sz="0" w:space="0" w:color="auto"/>
        <w:bottom w:val="none" w:sz="0" w:space="0" w:color="auto"/>
        <w:right w:val="none" w:sz="0" w:space="0" w:color="auto"/>
      </w:divBdr>
    </w:div>
    <w:div w:id="658726687">
      <w:bodyDiv w:val="1"/>
      <w:marLeft w:val="0"/>
      <w:marRight w:val="0"/>
      <w:marTop w:val="0"/>
      <w:marBottom w:val="0"/>
      <w:divBdr>
        <w:top w:val="none" w:sz="0" w:space="0" w:color="auto"/>
        <w:left w:val="none" w:sz="0" w:space="0" w:color="auto"/>
        <w:bottom w:val="none" w:sz="0" w:space="0" w:color="auto"/>
        <w:right w:val="none" w:sz="0" w:space="0" w:color="auto"/>
      </w:divBdr>
      <w:divsChild>
        <w:div w:id="1557626136">
          <w:marLeft w:val="0"/>
          <w:marRight w:val="0"/>
          <w:marTop w:val="0"/>
          <w:marBottom w:val="0"/>
          <w:divBdr>
            <w:top w:val="none" w:sz="0" w:space="0" w:color="auto"/>
            <w:left w:val="none" w:sz="0" w:space="0" w:color="auto"/>
            <w:bottom w:val="none" w:sz="0" w:space="0" w:color="auto"/>
            <w:right w:val="none" w:sz="0" w:space="0" w:color="auto"/>
          </w:divBdr>
          <w:divsChild>
            <w:div w:id="1774393668">
              <w:marLeft w:val="0"/>
              <w:marRight w:val="0"/>
              <w:marTop w:val="0"/>
              <w:marBottom w:val="0"/>
              <w:divBdr>
                <w:top w:val="none" w:sz="0" w:space="0" w:color="auto"/>
                <w:left w:val="none" w:sz="0" w:space="0" w:color="auto"/>
                <w:bottom w:val="none" w:sz="0" w:space="0" w:color="auto"/>
                <w:right w:val="none" w:sz="0" w:space="0" w:color="auto"/>
              </w:divBdr>
              <w:divsChild>
                <w:div w:id="337197820">
                  <w:marLeft w:val="0"/>
                  <w:marRight w:val="0"/>
                  <w:marTop w:val="0"/>
                  <w:marBottom w:val="0"/>
                  <w:divBdr>
                    <w:top w:val="none" w:sz="0" w:space="0" w:color="auto"/>
                    <w:left w:val="none" w:sz="0" w:space="0" w:color="auto"/>
                    <w:bottom w:val="none" w:sz="0" w:space="0" w:color="auto"/>
                    <w:right w:val="none" w:sz="0" w:space="0" w:color="auto"/>
                  </w:divBdr>
                  <w:divsChild>
                    <w:div w:id="1773747618">
                      <w:marLeft w:val="0"/>
                      <w:marRight w:val="0"/>
                      <w:marTop w:val="0"/>
                      <w:marBottom w:val="0"/>
                      <w:divBdr>
                        <w:top w:val="none" w:sz="0" w:space="0" w:color="auto"/>
                        <w:left w:val="none" w:sz="0" w:space="0" w:color="auto"/>
                        <w:bottom w:val="none" w:sz="0" w:space="0" w:color="auto"/>
                        <w:right w:val="none" w:sz="0" w:space="0" w:color="auto"/>
                      </w:divBdr>
                      <w:divsChild>
                        <w:div w:id="932665223">
                          <w:marLeft w:val="0"/>
                          <w:marRight w:val="0"/>
                          <w:marTop w:val="0"/>
                          <w:marBottom w:val="0"/>
                          <w:divBdr>
                            <w:top w:val="none" w:sz="0" w:space="0" w:color="auto"/>
                            <w:left w:val="none" w:sz="0" w:space="0" w:color="auto"/>
                            <w:bottom w:val="none" w:sz="0" w:space="0" w:color="auto"/>
                            <w:right w:val="none" w:sz="0" w:space="0" w:color="auto"/>
                          </w:divBdr>
                          <w:divsChild>
                            <w:div w:id="2004506298">
                              <w:marLeft w:val="0"/>
                              <w:marRight w:val="0"/>
                              <w:marTop w:val="0"/>
                              <w:marBottom w:val="0"/>
                              <w:divBdr>
                                <w:top w:val="none" w:sz="0" w:space="0" w:color="auto"/>
                                <w:left w:val="none" w:sz="0" w:space="0" w:color="auto"/>
                                <w:bottom w:val="none" w:sz="0" w:space="0" w:color="auto"/>
                                <w:right w:val="none" w:sz="0" w:space="0" w:color="auto"/>
                              </w:divBdr>
                              <w:divsChild>
                                <w:div w:id="1437556389">
                                  <w:marLeft w:val="0"/>
                                  <w:marRight w:val="0"/>
                                  <w:marTop w:val="0"/>
                                  <w:marBottom w:val="0"/>
                                  <w:divBdr>
                                    <w:top w:val="none" w:sz="0" w:space="0" w:color="auto"/>
                                    <w:left w:val="none" w:sz="0" w:space="0" w:color="auto"/>
                                    <w:bottom w:val="none" w:sz="0" w:space="0" w:color="auto"/>
                                    <w:right w:val="none" w:sz="0" w:space="0" w:color="auto"/>
                                  </w:divBdr>
                                  <w:divsChild>
                                    <w:div w:id="1223373202">
                                      <w:marLeft w:val="43"/>
                                      <w:marRight w:val="0"/>
                                      <w:marTop w:val="0"/>
                                      <w:marBottom w:val="0"/>
                                      <w:divBdr>
                                        <w:top w:val="none" w:sz="0" w:space="0" w:color="auto"/>
                                        <w:left w:val="none" w:sz="0" w:space="0" w:color="auto"/>
                                        <w:bottom w:val="none" w:sz="0" w:space="0" w:color="auto"/>
                                        <w:right w:val="none" w:sz="0" w:space="0" w:color="auto"/>
                                      </w:divBdr>
                                      <w:divsChild>
                                        <w:div w:id="2087871664">
                                          <w:marLeft w:val="0"/>
                                          <w:marRight w:val="0"/>
                                          <w:marTop w:val="0"/>
                                          <w:marBottom w:val="0"/>
                                          <w:divBdr>
                                            <w:top w:val="none" w:sz="0" w:space="0" w:color="auto"/>
                                            <w:left w:val="none" w:sz="0" w:space="0" w:color="auto"/>
                                            <w:bottom w:val="none" w:sz="0" w:space="0" w:color="auto"/>
                                            <w:right w:val="none" w:sz="0" w:space="0" w:color="auto"/>
                                          </w:divBdr>
                                          <w:divsChild>
                                            <w:div w:id="1952855247">
                                              <w:marLeft w:val="0"/>
                                              <w:marRight w:val="0"/>
                                              <w:marTop w:val="0"/>
                                              <w:marBottom w:val="86"/>
                                              <w:divBdr>
                                                <w:top w:val="single" w:sz="4" w:space="0" w:color="F5F5F5"/>
                                                <w:left w:val="single" w:sz="4" w:space="0" w:color="F5F5F5"/>
                                                <w:bottom w:val="single" w:sz="4" w:space="0" w:color="F5F5F5"/>
                                                <w:right w:val="single" w:sz="4" w:space="0" w:color="F5F5F5"/>
                                              </w:divBdr>
                                              <w:divsChild>
                                                <w:div w:id="380983258">
                                                  <w:marLeft w:val="0"/>
                                                  <w:marRight w:val="0"/>
                                                  <w:marTop w:val="0"/>
                                                  <w:marBottom w:val="0"/>
                                                  <w:divBdr>
                                                    <w:top w:val="none" w:sz="0" w:space="0" w:color="auto"/>
                                                    <w:left w:val="none" w:sz="0" w:space="0" w:color="auto"/>
                                                    <w:bottom w:val="none" w:sz="0" w:space="0" w:color="auto"/>
                                                    <w:right w:val="none" w:sz="0" w:space="0" w:color="auto"/>
                                                  </w:divBdr>
                                                  <w:divsChild>
                                                    <w:div w:id="16150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190433">
      <w:bodyDiv w:val="1"/>
      <w:marLeft w:val="0"/>
      <w:marRight w:val="0"/>
      <w:marTop w:val="0"/>
      <w:marBottom w:val="0"/>
      <w:divBdr>
        <w:top w:val="none" w:sz="0" w:space="0" w:color="auto"/>
        <w:left w:val="none" w:sz="0" w:space="0" w:color="auto"/>
        <w:bottom w:val="none" w:sz="0" w:space="0" w:color="auto"/>
        <w:right w:val="none" w:sz="0" w:space="0" w:color="auto"/>
      </w:divBdr>
    </w:div>
    <w:div w:id="659819611">
      <w:bodyDiv w:val="1"/>
      <w:marLeft w:val="0"/>
      <w:marRight w:val="0"/>
      <w:marTop w:val="0"/>
      <w:marBottom w:val="0"/>
      <w:divBdr>
        <w:top w:val="none" w:sz="0" w:space="0" w:color="auto"/>
        <w:left w:val="none" w:sz="0" w:space="0" w:color="auto"/>
        <w:bottom w:val="none" w:sz="0" w:space="0" w:color="auto"/>
        <w:right w:val="none" w:sz="0" w:space="0" w:color="auto"/>
      </w:divBdr>
    </w:div>
    <w:div w:id="659963785">
      <w:bodyDiv w:val="1"/>
      <w:marLeft w:val="0"/>
      <w:marRight w:val="0"/>
      <w:marTop w:val="0"/>
      <w:marBottom w:val="0"/>
      <w:divBdr>
        <w:top w:val="none" w:sz="0" w:space="0" w:color="auto"/>
        <w:left w:val="none" w:sz="0" w:space="0" w:color="auto"/>
        <w:bottom w:val="none" w:sz="0" w:space="0" w:color="auto"/>
        <w:right w:val="none" w:sz="0" w:space="0" w:color="auto"/>
      </w:divBdr>
      <w:divsChild>
        <w:div w:id="884103674">
          <w:marLeft w:val="0"/>
          <w:marRight w:val="0"/>
          <w:marTop w:val="0"/>
          <w:marBottom w:val="150"/>
          <w:divBdr>
            <w:top w:val="none" w:sz="0" w:space="0" w:color="auto"/>
            <w:left w:val="none" w:sz="0" w:space="0" w:color="auto"/>
            <w:bottom w:val="none" w:sz="0" w:space="0" w:color="auto"/>
            <w:right w:val="none" w:sz="0" w:space="0" w:color="auto"/>
          </w:divBdr>
          <w:divsChild>
            <w:div w:id="1517698177">
              <w:marLeft w:val="0"/>
              <w:marRight w:val="0"/>
              <w:marTop w:val="0"/>
              <w:marBottom w:val="300"/>
              <w:divBdr>
                <w:top w:val="single" w:sz="6" w:space="0" w:color="FFFFFF"/>
                <w:left w:val="single" w:sz="6" w:space="0" w:color="FFFFFF"/>
                <w:bottom w:val="single" w:sz="6" w:space="0" w:color="FFFFFF"/>
                <w:right w:val="single" w:sz="6" w:space="0" w:color="FFFFFF"/>
              </w:divBdr>
              <w:divsChild>
                <w:div w:id="515315486">
                  <w:marLeft w:val="0"/>
                  <w:marRight w:val="0"/>
                  <w:marTop w:val="0"/>
                  <w:marBottom w:val="0"/>
                  <w:divBdr>
                    <w:top w:val="none" w:sz="0" w:space="0" w:color="auto"/>
                    <w:left w:val="none" w:sz="0" w:space="0" w:color="auto"/>
                    <w:bottom w:val="none" w:sz="0" w:space="0" w:color="auto"/>
                    <w:right w:val="none" w:sz="0" w:space="0" w:color="auto"/>
                  </w:divBdr>
                </w:div>
                <w:div w:id="4260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5960">
          <w:marLeft w:val="0"/>
          <w:marRight w:val="0"/>
          <w:marTop w:val="0"/>
          <w:marBottom w:val="150"/>
          <w:divBdr>
            <w:top w:val="none" w:sz="0" w:space="0" w:color="auto"/>
            <w:left w:val="none" w:sz="0" w:space="0" w:color="auto"/>
            <w:bottom w:val="none" w:sz="0" w:space="0" w:color="auto"/>
            <w:right w:val="none" w:sz="0" w:space="0" w:color="auto"/>
          </w:divBdr>
          <w:divsChild>
            <w:div w:id="834371140">
              <w:marLeft w:val="0"/>
              <w:marRight w:val="0"/>
              <w:marTop w:val="0"/>
              <w:marBottom w:val="300"/>
              <w:divBdr>
                <w:top w:val="single" w:sz="6" w:space="0" w:color="FFFFFF"/>
                <w:left w:val="single" w:sz="6" w:space="0" w:color="FFFFFF"/>
                <w:bottom w:val="single" w:sz="6" w:space="0" w:color="FFFFFF"/>
                <w:right w:val="single" w:sz="6" w:space="0" w:color="FFFFFF"/>
              </w:divBdr>
              <w:divsChild>
                <w:div w:id="1835796711">
                  <w:marLeft w:val="0"/>
                  <w:marRight w:val="0"/>
                  <w:marTop w:val="0"/>
                  <w:marBottom w:val="0"/>
                  <w:divBdr>
                    <w:top w:val="none" w:sz="0" w:space="0" w:color="FFFFFF"/>
                    <w:left w:val="none" w:sz="0" w:space="0" w:color="FFFFFF"/>
                    <w:bottom w:val="single" w:sz="6" w:space="0" w:color="FFFFFF"/>
                    <w:right w:val="none" w:sz="0" w:space="0" w:color="FFFFFF"/>
                  </w:divBdr>
                </w:div>
                <w:div w:id="23092680">
                  <w:marLeft w:val="0"/>
                  <w:marRight w:val="0"/>
                  <w:marTop w:val="0"/>
                  <w:marBottom w:val="0"/>
                  <w:divBdr>
                    <w:top w:val="none" w:sz="0" w:space="0" w:color="auto"/>
                    <w:left w:val="none" w:sz="0" w:space="0" w:color="auto"/>
                    <w:bottom w:val="none" w:sz="0" w:space="0" w:color="auto"/>
                    <w:right w:val="none" w:sz="0" w:space="0" w:color="auto"/>
                  </w:divBdr>
                </w:div>
                <w:div w:id="4251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6304">
          <w:marLeft w:val="0"/>
          <w:marRight w:val="0"/>
          <w:marTop w:val="0"/>
          <w:marBottom w:val="150"/>
          <w:divBdr>
            <w:top w:val="none" w:sz="0" w:space="0" w:color="auto"/>
            <w:left w:val="none" w:sz="0" w:space="0" w:color="auto"/>
            <w:bottom w:val="none" w:sz="0" w:space="0" w:color="auto"/>
            <w:right w:val="none" w:sz="0" w:space="0" w:color="auto"/>
          </w:divBdr>
          <w:divsChild>
            <w:div w:id="1249922572">
              <w:marLeft w:val="0"/>
              <w:marRight w:val="0"/>
              <w:marTop w:val="0"/>
              <w:marBottom w:val="300"/>
              <w:divBdr>
                <w:top w:val="single" w:sz="6" w:space="0" w:color="FFFFFF"/>
                <w:left w:val="single" w:sz="6" w:space="0" w:color="FFFFFF"/>
                <w:bottom w:val="single" w:sz="6" w:space="0" w:color="FFFFFF"/>
                <w:right w:val="single" w:sz="6" w:space="0" w:color="FFFFFF"/>
              </w:divBdr>
              <w:divsChild>
                <w:div w:id="730420214">
                  <w:marLeft w:val="0"/>
                  <w:marRight w:val="0"/>
                  <w:marTop w:val="0"/>
                  <w:marBottom w:val="0"/>
                  <w:divBdr>
                    <w:top w:val="none" w:sz="0" w:space="0" w:color="FFFFFF"/>
                    <w:left w:val="none" w:sz="0" w:space="0" w:color="FFFFFF"/>
                    <w:bottom w:val="single" w:sz="6" w:space="0" w:color="FFFFFF"/>
                    <w:right w:val="none" w:sz="0" w:space="0" w:color="FFFFFF"/>
                  </w:divBdr>
                </w:div>
                <w:div w:id="868562923">
                  <w:marLeft w:val="0"/>
                  <w:marRight w:val="0"/>
                  <w:marTop w:val="0"/>
                  <w:marBottom w:val="0"/>
                  <w:divBdr>
                    <w:top w:val="none" w:sz="0" w:space="0" w:color="auto"/>
                    <w:left w:val="none" w:sz="0" w:space="0" w:color="auto"/>
                    <w:bottom w:val="none" w:sz="0" w:space="0" w:color="auto"/>
                    <w:right w:val="none" w:sz="0" w:space="0" w:color="auto"/>
                  </w:divBdr>
                </w:div>
                <w:div w:id="10711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4373">
          <w:marLeft w:val="0"/>
          <w:marRight w:val="0"/>
          <w:marTop w:val="0"/>
          <w:marBottom w:val="150"/>
          <w:divBdr>
            <w:top w:val="none" w:sz="0" w:space="0" w:color="auto"/>
            <w:left w:val="none" w:sz="0" w:space="0" w:color="auto"/>
            <w:bottom w:val="none" w:sz="0" w:space="0" w:color="auto"/>
            <w:right w:val="none" w:sz="0" w:space="0" w:color="auto"/>
          </w:divBdr>
          <w:divsChild>
            <w:div w:id="681511255">
              <w:marLeft w:val="0"/>
              <w:marRight w:val="0"/>
              <w:marTop w:val="0"/>
              <w:marBottom w:val="300"/>
              <w:divBdr>
                <w:top w:val="single" w:sz="6" w:space="0" w:color="FFFFFF"/>
                <w:left w:val="single" w:sz="6" w:space="0" w:color="FFFFFF"/>
                <w:bottom w:val="single" w:sz="6" w:space="0" w:color="FFFFFF"/>
                <w:right w:val="single" w:sz="6" w:space="0" w:color="FFFFFF"/>
              </w:divBdr>
              <w:divsChild>
                <w:div w:id="310594727">
                  <w:marLeft w:val="0"/>
                  <w:marRight w:val="0"/>
                  <w:marTop w:val="0"/>
                  <w:marBottom w:val="0"/>
                  <w:divBdr>
                    <w:top w:val="none" w:sz="0" w:space="0" w:color="FFFFFF"/>
                    <w:left w:val="none" w:sz="0" w:space="0" w:color="FFFFFF"/>
                    <w:bottom w:val="single" w:sz="6" w:space="0" w:color="FFFFFF"/>
                    <w:right w:val="none" w:sz="0" w:space="0" w:color="FFFFFF"/>
                  </w:divBdr>
                </w:div>
                <w:div w:id="1254245145">
                  <w:marLeft w:val="0"/>
                  <w:marRight w:val="0"/>
                  <w:marTop w:val="0"/>
                  <w:marBottom w:val="0"/>
                  <w:divBdr>
                    <w:top w:val="none" w:sz="0" w:space="0" w:color="auto"/>
                    <w:left w:val="none" w:sz="0" w:space="0" w:color="auto"/>
                    <w:bottom w:val="none" w:sz="0" w:space="0" w:color="auto"/>
                    <w:right w:val="none" w:sz="0" w:space="0" w:color="auto"/>
                  </w:divBdr>
                </w:div>
                <w:div w:id="10765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0132">
          <w:marLeft w:val="0"/>
          <w:marRight w:val="0"/>
          <w:marTop w:val="0"/>
          <w:marBottom w:val="150"/>
          <w:divBdr>
            <w:top w:val="none" w:sz="0" w:space="0" w:color="auto"/>
            <w:left w:val="none" w:sz="0" w:space="0" w:color="auto"/>
            <w:bottom w:val="none" w:sz="0" w:space="0" w:color="auto"/>
            <w:right w:val="none" w:sz="0" w:space="0" w:color="auto"/>
          </w:divBdr>
          <w:divsChild>
            <w:div w:id="2059428938">
              <w:marLeft w:val="0"/>
              <w:marRight w:val="0"/>
              <w:marTop w:val="0"/>
              <w:marBottom w:val="300"/>
              <w:divBdr>
                <w:top w:val="single" w:sz="6" w:space="0" w:color="FFFFFF"/>
                <w:left w:val="single" w:sz="6" w:space="0" w:color="FFFFFF"/>
                <w:bottom w:val="single" w:sz="6" w:space="0" w:color="FFFFFF"/>
                <w:right w:val="single" w:sz="6" w:space="0" w:color="FFFFFF"/>
              </w:divBdr>
              <w:divsChild>
                <w:div w:id="1915968015">
                  <w:marLeft w:val="0"/>
                  <w:marRight w:val="0"/>
                  <w:marTop w:val="0"/>
                  <w:marBottom w:val="0"/>
                  <w:divBdr>
                    <w:top w:val="none" w:sz="0" w:space="0" w:color="FFFFFF"/>
                    <w:left w:val="none" w:sz="0" w:space="0" w:color="FFFFFF"/>
                    <w:bottom w:val="single" w:sz="6" w:space="0" w:color="FFFFFF"/>
                    <w:right w:val="none" w:sz="0" w:space="0" w:color="FFFFFF"/>
                  </w:divBdr>
                </w:div>
                <w:div w:id="1420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161175">
      <w:bodyDiv w:val="1"/>
      <w:marLeft w:val="0"/>
      <w:marRight w:val="0"/>
      <w:marTop w:val="0"/>
      <w:marBottom w:val="0"/>
      <w:divBdr>
        <w:top w:val="none" w:sz="0" w:space="0" w:color="auto"/>
        <w:left w:val="none" w:sz="0" w:space="0" w:color="auto"/>
        <w:bottom w:val="none" w:sz="0" w:space="0" w:color="auto"/>
        <w:right w:val="none" w:sz="0" w:space="0" w:color="auto"/>
      </w:divBdr>
    </w:div>
    <w:div w:id="660622721">
      <w:bodyDiv w:val="1"/>
      <w:marLeft w:val="0"/>
      <w:marRight w:val="0"/>
      <w:marTop w:val="0"/>
      <w:marBottom w:val="0"/>
      <w:divBdr>
        <w:top w:val="none" w:sz="0" w:space="0" w:color="auto"/>
        <w:left w:val="none" w:sz="0" w:space="0" w:color="auto"/>
        <w:bottom w:val="none" w:sz="0" w:space="0" w:color="auto"/>
        <w:right w:val="none" w:sz="0" w:space="0" w:color="auto"/>
      </w:divBdr>
      <w:divsChild>
        <w:div w:id="1984966840">
          <w:marLeft w:val="0"/>
          <w:marRight w:val="0"/>
          <w:marTop w:val="0"/>
          <w:marBottom w:val="0"/>
          <w:divBdr>
            <w:top w:val="none" w:sz="0" w:space="0" w:color="auto"/>
            <w:left w:val="none" w:sz="0" w:space="0" w:color="auto"/>
            <w:bottom w:val="none" w:sz="0" w:space="0" w:color="auto"/>
            <w:right w:val="none" w:sz="0" w:space="0" w:color="auto"/>
          </w:divBdr>
          <w:divsChild>
            <w:div w:id="1968197410">
              <w:marLeft w:val="0"/>
              <w:marRight w:val="0"/>
              <w:marTop w:val="0"/>
              <w:marBottom w:val="0"/>
              <w:divBdr>
                <w:top w:val="none" w:sz="0" w:space="0" w:color="auto"/>
                <w:left w:val="none" w:sz="0" w:space="0" w:color="auto"/>
                <w:bottom w:val="none" w:sz="0" w:space="0" w:color="auto"/>
                <w:right w:val="none" w:sz="0" w:space="0" w:color="auto"/>
              </w:divBdr>
              <w:divsChild>
                <w:div w:id="1909194972">
                  <w:marLeft w:val="0"/>
                  <w:marRight w:val="0"/>
                  <w:marTop w:val="0"/>
                  <w:marBottom w:val="0"/>
                  <w:divBdr>
                    <w:top w:val="none" w:sz="0" w:space="0" w:color="auto"/>
                    <w:left w:val="none" w:sz="0" w:space="0" w:color="auto"/>
                    <w:bottom w:val="none" w:sz="0" w:space="0" w:color="auto"/>
                    <w:right w:val="none" w:sz="0" w:space="0" w:color="auto"/>
                  </w:divBdr>
                  <w:divsChild>
                    <w:div w:id="784275554">
                      <w:marLeft w:val="0"/>
                      <w:marRight w:val="0"/>
                      <w:marTop w:val="0"/>
                      <w:marBottom w:val="0"/>
                      <w:divBdr>
                        <w:top w:val="none" w:sz="0" w:space="0" w:color="auto"/>
                        <w:left w:val="none" w:sz="0" w:space="0" w:color="auto"/>
                        <w:bottom w:val="none" w:sz="0" w:space="0" w:color="auto"/>
                        <w:right w:val="none" w:sz="0" w:space="0" w:color="auto"/>
                      </w:divBdr>
                      <w:divsChild>
                        <w:div w:id="1671330229">
                          <w:marLeft w:val="0"/>
                          <w:marRight w:val="0"/>
                          <w:marTop w:val="0"/>
                          <w:marBottom w:val="0"/>
                          <w:divBdr>
                            <w:top w:val="none" w:sz="0" w:space="0" w:color="auto"/>
                            <w:left w:val="none" w:sz="0" w:space="0" w:color="auto"/>
                            <w:bottom w:val="none" w:sz="0" w:space="0" w:color="auto"/>
                            <w:right w:val="none" w:sz="0" w:space="0" w:color="auto"/>
                          </w:divBdr>
                          <w:divsChild>
                            <w:div w:id="413017400">
                              <w:marLeft w:val="0"/>
                              <w:marRight w:val="0"/>
                              <w:marTop w:val="0"/>
                              <w:marBottom w:val="0"/>
                              <w:divBdr>
                                <w:top w:val="none" w:sz="0" w:space="0" w:color="auto"/>
                                <w:left w:val="none" w:sz="0" w:space="0" w:color="auto"/>
                                <w:bottom w:val="none" w:sz="0" w:space="0" w:color="auto"/>
                                <w:right w:val="none" w:sz="0" w:space="0" w:color="auto"/>
                              </w:divBdr>
                              <w:divsChild>
                                <w:div w:id="1918634392">
                                  <w:marLeft w:val="0"/>
                                  <w:marRight w:val="0"/>
                                  <w:marTop w:val="0"/>
                                  <w:marBottom w:val="0"/>
                                  <w:divBdr>
                                    <w:top w:val="none" w:sz="0" w:space="0" w:color="auto"/>
                                    <w:left w:val="none" w:sz="0" w:space="0" w:color="auto"/>
                                    <w:bottom w:val="none" w:sz="0" w:space="0" w:color="auto"/>
                                    <w:right w:val="none" w:sz="0" w:space="0" w:color="auto"/>
                                  </w:divBdr>
                                  <w:divsChild>
                                    <w:div w:id="1803763603">
                                      <w:marLeft w:val="0"/>
                                      <w:marRight w:val="0"/>
                                      <w:marTop w:val="0"/>
                                      <w:marBottom w:val="0"/>
                                      <w:divBdr>
                                        <w:top w:val="single" w:sz="4" w:space="0" w:color="F5F5F5"/>
                                        <w:left w:val="single" w:sz="4" w:space="0" w:color="F5F5F5"/>
                                        <w:bottom w:val="single" w:sz="4" w:space="0" w:color="F5F5F5"/>
                                        <w:right w:val="single" w:sz="4" w:space="0" w:color="F5F5F5"/>
                                      </w:divBdr>
                                      <w:divsChild>
                                        <w:div w:id="2080865488">
                                          <w:marLeft w:val="0"/>
                                          <w:marRight w:val="0"/>
                                          <w:marTop w:val="0"/>
                                          <w:marBottom w:val="0"/>
                                          <w:divBdr>
                                            <w:top w:val="none" w:sz="0" w:space="0" w:color="auto"/>
                                            <w:left w:val="none" w:sz="0" w:space="0" w:color="auto"/>
                                            <w:bottom w:val="none" w:sz="0" w:space="0" w:color="auto"/>
                                            <w:right w:val="none" w:sz="0" w:space="0" w:color="auto"/>
                                          </w:divBdr>
                                          <w:divsChild>
                                            <w:div w:id="17076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623483">
      <w:bodyDiv w:val="1"/>
      <w:marLeft w:val="0"/>
      <w:marRight w:val="0"/>
      <w:marTop w:val="0"/>
      <w:marBottom w:val="0"/>
      <w:divBdr>
        <w:top w:val="none" w:sz="0" w:space="0" w:color="auto"/>
        <w:left w:val="none" w:sz="0" w:space="0" w:color="auto"/>
        <w:bottom w:val="none" w:sz="0" w:space="0" w:color="auto"/>
        <w:right w:val="none" w:sz="0" w:space="0" w:color="auto"/>
      </w:divBdr>
      <w:divsChild>
        <w:div w:id="441000236">
          <w:marLeft w:val="0"/>
          <w:marRight w:val="0"/>
          <w:marTop w:val="0"/>
          <w:marBottom w:val="0"/>
          <w:divBdr>
            <w:top w:val="none" w:sz="0" w:space="0" w:color="auto"/>
            <w:left w:val="none" w:sz="0" w:space="0" w:color="auto"/>
            <w:bottom w:val="none" w:sz="0" w:space="0" w:color="auto"/>
            <w:right w:val="none" w:sz="0" w:space="0" w:color="auto"/>
          </w:divBdr>
        </w:div>
      </w:divsChild>
    </w:div>
    <w:div w:id="661007166">
      <w:bodyDiv w:val="1"/>
      <w:marLeft w:val="0"/>
      <w:marRight w:val="0"/>
      <w:marTop w:val="0"/>
      <w:marBottom w:val="0"/>
      <w:divBdr>
        <w:top w:val="none" w:sz="0" w:space="0" w:color="auto"/>
        <w:left w:val="none" w:sz="0" w:space="0" w:color="auto"/>
        <w:bottom w:val="none" w:sz="0" w:space="0" w:color="auto"/>
        <w:right w:val="none" w:sz="0" w:space="0" w:color="auto"/>
      </w:divBdr>
      <w:divsChild>
        <w:div w:id="1897736813">
          <w:marLeft w:val="0"/>
          <w:marRight w:val="0"/>
          <w:marTop w:val="0"/>
          <w:marBottom w:val="0"/>
          <w:divBdr>
            <w:top w:val="none" w:sz="0" w:space="0" w:color="auto"/>
            <w:left w:val="none" w:sz="0" w:space="0" w:color="auto"/>
            <w:bottom w:val="none" w:sz="0" w:space="0" w:color="auto"/>
            <w:right w:val="none" w:sz="0" w:space="0" w:color="auto"/>
          </w:divBdr>
          <w:divsChild>
            <w:div w:id="972831120">
              <w:marLeft w:val="0"/>
              <w:marRight w:val="0"/>
              <w:marTop w:val="0"/>
              <w:marBottom w:val="0"/>
              <w:divBdr>
                <w:top w:val="none" w:sz="0" w:space="0" w:color="auto"/>
                <w:left w:val="none" w:sz="0" w:space="0" w:color="auto"/>
                <w:bottom w:val="none" w:sz="0" w:space="0" w:color="auto"/>
                <w:right w:val="none" w:sz="0" w:space="0" w:color="auto"/>
              </w:divBdr>
              <w:divsChild>
                <w:div w:id="2098364029">
                  <w:marLeft w:val="0"/>
                  <w:marRight w:val="0"/>
                  <w:marTop w:val="0"/>
                  <w:marBottom w:val="0"/>
                  <w:divBdr>
                    <w:top w:val="none" w:sz="0" w:space="0" w:color="auto"/>
                    <w:left w:val="none" w:sz="0" w:space="0" w:color="auto"/>
                    <w:bottom w:val="none" w:sz="0" w:space="0" w:color="auto"/>
                    <w:right w:val="none" w:sz="0" w:space="0" w:color="auto"/>
                  </w:divBdr>
                  <w:divsChild>
                    <w:div w:id="141580364">
                      <w:marLeft w:val="0"/>
                      <w:marRight w:val="0"/>
                      <w:marTop w:val="0"/>
                      <w:marBottom w:val="0"/>
                      <w:divBdr>
                        <w:top w:val="none" w:sz="0" w:space="0" w:color="auto"/>
                        <w:left w:val="none" w:sz="0" w:space="0" w:color="auto"/>
                        <w:bottom w:val="none" w:sz="0" w:space="0" w:color="auto"/>
                        <w:right w:val="none" w:sz="0" w:space="0" w:color="auto"/>
                      </w:divBdr>
                      <w:divsChild>
                        <w:div w:id="1817646532">
                          <w:marLeft w:val="0"/>
                          <w:marRight w:val="0"/>
                          <w:marTop w:val="0"/>
                          <w:marBottom w:val="0"/>
                          <w:divBdr>
                            <w:top w:val="none" w:sz="0" w:space="0" w:color="auto"/>
                            <w:left w:val="none" w:sz="0" w:space="0" w:color="auto"/>
                            <w:bottom w:val="none" w:sz="0" w:space="0" w:color="auto"/>
                            <w:right w:val="none" w:sz="0" w:space="0" w:color="auto"/>
                          </w:divBdr>
                          <w:divsChild>
                            <w:div w:id="1257206681">
                              <w:marLeft w:val="0"/>
                              <w:marRight w:val="0"/>
                              <w:marTop w:val="0"/>
                              <w:marBottom w:val="0"/>
                              <w:divBdr>
                                <w:top w:val="none" w:sz="0" w:space="0" w:color="auto"/>
                                <w:left w:val="none" w:sz="0" w:space="0" w:color="auto"/>
                                <w:bottom w:val="none" w:sz="0" w:space="0" w:color="auto"/>
                                <w:right w:val="none" w:sz="0" w:space="0" w:color="auto"/>
                              </w:divBdr>
                              <w:divsChild>
                                <w:div w:id="212237106">
                                  <w:marLeft w:val="0"/>
                                  <w:marRight w:val="0"/>
                                  <w:marTop w:val="0"/>
                                  <w:marBottom w:val="0"/>
                                  <w:divBdr>
                                    <w:top w:val="none" w:sz="0" w:space="0" w:color="auto"/>
                                    <w:left w:val="none" w:sz="0" w:space="0" w:color="auto"/>
                                    <w:bottom w:val="none" w:sz="0" w:space="0" w:color="auto"/>
                                    <w:right w:val="none" w:sz="0" w:space="0" w:color="auto"/>
                                  </w:divBdr>
                                  <w:divsChild>
                                    <w:div w:id="1227565489">
                                      <w:marLeft w:val="0"/>
                                      <w:marRight w:val="0"/>
                                      <w:marTop w:val="0"/>
                                      <w:marBottom w:val="0"/>
                                      <w:divBdr>
                                        <w:top w:val="none" w:sz="0" w:space="0" w:color="auto"/>
                                        <w:left w:val="none" w:sz="0" w:space="0" w:color="auto"/>
                                        <w:bottom w:val="none" w:sz="0" w:space="0" w:color="auto"/>
                                        <w:right w:val="none" w:sz="0" w:space="0" w:color="auto"/>
                                      </w:divBdr>
                                      <w:divsChild>
                                        <w:div w:id="545869588">
                                          <w:marLeft w:val="0"/>
                                          <w:marRight w:val="0"/>
                                          <w:marTop w:val="0"/>
                                          <w:marBottom w:val="0"/>
                                          <w:divBdr>
                                            <w:top w:val="none" w:sz="0" w:space="0" w:color="auto"/>
                                            <w:left w:val="none" w:sz="0" w:space="0" w:color="auto"/>
                                            <w:bottom w:val="none" w:sz="0" w:space="0" w:color="auto"/>
                                            <w:right w:val="none" w:sz="0" w:space="0" w:color="auto"/>
                                          </w:divBdr>
                                          <w:divsChild>
                                            <w:div w:id="676620997">
                                              <w:marLeft w:val="0"/>
                                              <w:marRight w:val="0"/>
                                              <w:marTop w:val="0"/>
                                              <w:marBottom w:val="0"/>
                                              <w:divBdr>
                                                <w:top w:val="single" w:sz="4" w:space="0" w:color="F5F5F5"/>
                                                <w:left w:val="single" w:sz="4" w:space="0" w:color="F5F5F5"/>
                                                <w:bottom w:val="single" w:sz="4" w:space="0" w:color="F5F5F5"/>
                                                <w:right w:val="single" w:sz="4" w:space="0" w:color="F5F5F5"/>
                                              </w:divBdr>
                                              <w:divsChild>
                                                <w:div w:id="1200973745">
                                                  <w:marLeft w:val="0"/>
                                                  <w:marRight w:val="0"/>
                                                  <w:marTop w:val="0"/>
                                                  <w:marBottom w:val="0"/>
                                                  <w:divBdr>
                                                    <w:top w:val="none" w:sz="0" w:space="0" w:color="auto"/>
                                                    <w:left w:val="none" w:sz="0" w:space="0" w:color="auto"/>
                                                    <w:bottom w:val="none" w:sz="0" w:space="0" w:color="auto"/>
                                                    <w:right w:val="none" w:sz="0" w:space="0" w:color="auto"/>
                                                  </w:divBdr>
                                                  <w:divsChild>
                                                    <w:div w:id="2565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012029">
      <w:bodyDiv w:val="1"/>
      <w:marLeft w:val="0"/>
      <w:marRight w:val="0"/>
      <w:marTop w:val="0"/>
      <w:marBottom w:val="0"/>
      <w:divBdr>
        <w:top w:val="none" w:sz="0" w:space="0" w:color="auto"/>
        <w:left w:val="none" w:sz="0" w:space="0" w:color="auto"/>
        <w:bottom w:val="none" w:sz="0" w:space="0" w:color="auto"/>
        <w:right w:val="none" w:sz="0" w:space="0" w:color="auto"/>
      </w:divBdr>
      <w:divsChild>
        <w:div w:id="678695639">
          <w:marLeft w:val="0"/>
          <w:marRight w:val="0"/>
          <w:marTop w:val="0"/>
          <w:marBottom w:val="150"/>
          <w:divBdr>
            <w:top w:val="none" w:sz="0" w:space="0" w:color="auto"/>
            <w:left w:val="none" w:sz="0" w:space="0" w:color="auto"/>
            <w:bottom w:val="none" w:sz="0" w:space="0" w:color="auto"/>
            <w:right w:val="none" w:sz="0" w:space="0" w:color="auto"/>
          </w:divBdr>
          <w:divsChild>
            <w:div w:id="229077214">
              <w:marLeft w:val="0"/>
              <w:marRight w:val="0"/>
              <w:marTop w:val="0"/>
              <w:marBottom w:val="300"/>
              <w:divBdr>
                <w:top w:val="single" w:sz="6" w:space="0" w:color="FFFFFF"/>
                <w:left w:val="single" w:sz="6" w:space="0" w:color="FFFFFF"/>
                <w:bottom w:val="single" w:sz="6" w:space="0" w:color="FFFFFF"/>
                <w:right w:val="single" w:sz="6" w:space="0" w:color="FFFFFF"/>
              </w:divBdr>
              <w:divsChild>
                <w:div w:id="1722483239">
                  <w:marLeft w:val="0"/>
                  <w:marRight w:val="0"/>
                  <w:marTop w:val="0"/>
                  <w:marBottom w:val="0"/>
                  <w:divBdr>
                    <w:top w:val="none" w:sz="0" w:space="0" w:color="auto"/>
                    <w:left w:val="none" w:sz="0" w:space="0" w:color="auto"/>
                    <w:bottom w:val="none" w:sz="0" w:space="0" w:color="auto"/>
                    <w:right w:val="none" w:sz="0" w:space="0" w:color="auto"/>
                  </w:divBdr>
                </w:div>
                <w:div w:id="7475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4549">
          <w:marLeft w:val="0"/>
          <w:marRight w:val="0"/>
          <w:marTop w:val="0"/>
          <w:marBottom w:val="150"/>
          <w:divBdr>
            <w:top w:val="none" w:sz="0" w:space="0" w:color="auto"/>
            <w:left w:val="none" w:sz="0" w:space="0" w:color="auto"/>
            <w:bottom w:val="none" w:sz="0" w:space="0" w:color="auto"/>
            <w:right w:val="none" w:sz="0" w:space="0" w:color="auto"/>
          </w:divBdr>
          <w:divsChild>
            <w:div w:id="568686853">
              <w:marLeft w:val="0"/>
              <w:marRight w:val="0"/>
              <w:marTop w:val="0"/>
              <w:marBottom w:val="300"/>
              <w:divBdr>
                <w:top w:val="single" w:sz="6" w:space="0" w:color="FFFFFF"/>
                <w:left w:val="single" w:sz="6" w:space="0" w:color="FFFFFF"/>
                <w:bottom w:val="single" w:sz="6" w:space="0" w:color="FFFFFF"/>
                <w:right w:val="single" w:sz="6" w:space="0" w:color="FFFFFF"/>
              </w:divBdr>
              <w:divsChild>
                <w:div w:id="1074744358">
                  <w:marLeft w:val="0"/>
                  <w:marRight w:val="0"/>
                  <w:marTop w:val="0"/>
                  <w:marBottom w:val="0"/>
                  <w:divBdr>
                    <w:top w:val="none" w:sz="0" w:space="0" w:color="FFFFFF"/>
                    <w:left w:val="none" w:sz="0" w:space="0" w:color="FFFFFF"/>
                    <w:bottom w:val="single" w:sz="6" w:space="0" w:color="FFFFFF"/>
                    <w:right w:val="none" w:sz="0" w:space="0" w:color="FFFFFF"/>
                  </w:divBdr>
                </w:div>
                <w:div w:id="1722629779">
                  <w:marLeft w:val="0"/>
                  <w:marRight w:val="0"/>
                  <w:marTop w:val="0"/>
                  <w:marBottom w:val="0"/>
                  <w:divBdr>
                    <w:top w:val="none" w:sz="0" w:space="0" w:color="auto"/>
                    <w:left w:val="none" w:sz="0" w:space="0" w:color="auto"/>
                    <w:bottom w:val="none" w:sz="0" w:space="0" w:color="auto"/>
                    <w:right w:val="none" w:sz="0" w:space="0" w:color="auto"/>
                  </w:divBdr>
                </w:div>
                <w:div w:id="12844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3838">
          <w:marLeft w:val="0"/>
          <w:marRight w:val="0"/>
          <w:marTop w:val="0"/>
          <w:marBottom w:val="150"/>
          <w:divBdr>
            <w:top w:val="none" w:sz="0" w:space="0" w:color="auto"/>
            <w:left w:val="none" w:sz="0" w:space="0" w:color="auto"/>
            <w:bottom w:val="none" w:sz="0" w:space="0" w:color="auto"/>
            <w:right w:val="none" w:sz="0" w:space="0" w:color="auto"/>
          </w:divBdr>
          <w:divsChild>
            <w:div w:id="1157183271">
              <w:marLeft w:val="0"/>
              <w:marRight w:val="0"/>
              <w:marTop w:val="0"/>
              <w:marBottom w:val="300"/>
              <w:divBdr>
                <w:top w:val="single" w:sz="6" w:space="0" w:color="FFFFFF"/>
                <w:left w:val="single" w:sz="6" w:space="0" w:color="FFFFFF"/>
                <w:bottom w:val="single" w:sz="6" w:space="0" w:color="FFFFFF"/>
                <w:right w:val="single" w:sz="6" w:space="0" w:color="FFFFFF"/>
              </w:divBdr>
              <w:divsChild>
                <w:div w:id="44183744">
                  <w:marLeft w:val="0"/>
                  <w:marRight w:val="0"/>
                  <w:marTop w:val="0"/>
                  <w:marBottom w:val="0"/>
                  <w:divBdr>
                    <w:top w:val="none" w:sz="0" w:space="0" w:color="FFFFFF"/>
                    <w:left w:val="none" w:sz="0" w:space="0" w:color="FFFFFF"/>
                    <w:bottom w:val="single" w:sz="6" w:space="0" w:color="FFFFFF"/>
                    <w:right w:val="none" w:sz="0" w:space="0" w:color="FFFFFF"/>
                  </w:divBdr>
                </w:div>
                <w:div w:id="1588147492">
                  <w:marLeft w:val="0"/>
                  <w:marRight w:val="0"/>
                  <w:marTop w:val="0"/>
                  <w:marBottom w:val="0"/>
                  <w:divBdr>
                    <w:top w:val="none" w:sz="0" w:space="0" w:color="auto"/>
                    <w:left w:val="none" w:sz="0" w:space="0" w:color="auto"/>
                    <w:bottom w:val="none" w:sz="0" w:space="0" w:color="auto"/>
                    <w:right w:val="none" w:sz="0" w:space="0" w:color="auto"/>
                  </w:divBdr>
                </w:div>
                <w:div w:id="3336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3002">
          <w:marLeft w:val="0"/>
          <w:marRight w:val="0"/>
          <w:marTop w:val="0"/>
          <w:marBottom w:val="150"/>
          <w:divBdr>
            <w:top w:val="none" w:sz="0" w:space="0" w:color="auto"/>
            <w:left w:val="none" w:sz="0" w:space="0" w:color="auto"/>
            <w:bottom w:val="none" w:sz="0" w:space="0" w:color="auto"/>
            <w:right w:val="none" w:sz="0" w:space="0" w:color="auto"/>
          </w:divBdr>
          <w:divsChild>
            <w:div w:id="1247880270">
              <w:marLeft w:val="0"/>
              <w:marRight w:val="0"/>
              <w:marTop w:val="0"/>
              <w:marBottom w:val="300"/>
              <w:divBdr>
                <w:top w:val="single" w:sz="6" w:space="0" w:color="FFFFFF"/>
                <w:left w:val="single" w:sz="6" w:space="0" w:color="FFFFFF"/>
                <w:bottom w:val="single" w:sz="6" w:space="0" w:color="FFFFFF"/>
                <w:right w:val="single" w:sz="6" w:space="0" w:color="FFFFFF"/>
              </w:divBdr>
              <w:divsChild>
                <w:div w:id="1020859204">
                  <w:marLeft w:val="0"/>
                  <w:marRight w:val="0"/>
                  <w:marTop w:val="0"/>
                  <w:marBottom w:val="0"/>
                  <w:divBdr>
                    <w:top w:val="none" w:sz="0" w:space="0" w:color="FFFFFF"/>
                    <w:left w:val="none" w:sz="0" w:space="0" w:color="FFFFFF"/>
                    <w:bottom w:val="single" w:sz="6" w:space="0" w:color="FFFFFF"/>
                    <w:right w:val="none" w:sz="0" w:space="0" w:color="FFFFFF"/>
                  </w:divBdr>
                </w:div>
                <w:div w:id="544634477">
                  <w:marLeft w:val="0"/>
                  <w:marRight w:val="0"/>
                  <w:marTop w:val="0"/>
                  <w:marBottom w:val="0"/>
                  <w:divBdr>
                    <w:top w:val="none" w:sz="0" w:space="0" w:color="auto"/>
                    <w:left w:val="none" w:sz="0" w:space="0" w:color="auto"/>
                    <w:bottom w:val="none" w:sz="0" w:space="0" w:color="auto"/>
                    <w:right w:val="none" w:sz="0" w:space="0" w:color="auto"/>
                  </w:divBdr>
                </w:div>
                <w:div w:id="17688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55313">
          <w:marLeft w:val="0"/>
          <w:marRight w:val="0"/>
          <w:marTop w:val="0"/>
          <w:marBottom w:val="150"/>
          <w:divBdr>
            <w:top w:val="none" w:sz="0" w:space="0" w:color="auto"/>
            <w:left w:val="none" w:sz="0" w:space="0" w:color="auto"/>
            <w:bottom w:val="none" w:sz="0" w:space="0" w:color="auto"/>
            <w:right w:val="none" w:sz="0" w:space="0" w:color="auto"/>
          </w:divBdr>
          <w:divsChild>
            <w:div w:id="1255824681">
              <w:marLeft w:val="0"/>
              <w:marRight w:val="0"/>
              <w:marTop w:val="0"/>
              <w:marBottom w:val="300"/>
              <w:divBdr>
                <w:top w:val="single" w:sz="6" w:space="0" w:color="FFFFFF"/>
                <w:left w:val="single" w:sz="6" w:space="0" w:color="FFFFFF"/>
                <w:bottom w:val="single" w:sz="6" w:space="0" w:color="FFFFFF"/>
                <w:right w:val="single" w:sz="6" w:space="0" w:color="FFFFFF"/>
              </w:divBdr>
              <w:divsChild>
                <w:div w:id="710761333">
                  <w:marLeft w:val="0"/>
                  <w:marRight w:val="0"/>
                  <w:marTop w:val="0"/>
                  <w:marBottom w:val="0"/>
                  <w:divBdr>
                    <w:top w:val="none" w:sz="0" w:space="0" w:color="FFFFFF"/>
                    <w:left w:val="none" w:sz="0" w:space="0" w:color="FFFFFF"/>
                    <w:bottom w:val="single" w:sz="6" w:space="0" w:color="FFFFFF"/>
                    <w:right w:val="none" w:sz="0" w:space="0" w:color="FFFFFF"/>
                  </w:divBdr>
                </w:div>
                <w:div w:id="941491118">
                  <w:marLeft w:val="0"/>
                  <w:marRight w:val="0"/>
                  <w:marTop w:val="0"/>
                  <w:marBottom w:val="0"/>
                  <w:divBdr>
                    <w:top w:val="none" w:sz="0" w:space="0" w:color="auto"/>
                    <w:left w:val="none" w:sz="0" w:space="0" w:color="auto"/>
                    <w:bottom w:val="none" w:sz="0" w:space="0" w:color="auto"/>
                    <w:right w:val="none" w:sz="0" w:space="0" w:color="auto"/>
                  </w:divBdr>
                </w:div>
                <w:div w:id="924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43766">
      <w:bodyDiv w:val="1"/>
      <w:marLeft w:val="0"/>
      <w:marRight w:val="0"/>
      <w:marTop w:val="0"/>
      <w:marBottom w:val="0"/>
      <w:divBdr>
        <w:top w:val="none" w:sz="0" w:space="0" w:color="auto"/>
        <w:left w:val="none" w:sz="0" w:space="0" w:color="auto"/>
        <w:bottom w:val="none" w:sz="0" w:space="0" w:color="auto"/>
        <w:right w:val="none" w:sz="0" w:space="0" w:color="auto"/>
      </w:divBdr>
      <w:divsChild>
        <w:div w:id="369381092">
          <w:marLeft w:val="0"/>
          <w:marRight w:val="0"/>
          <w:marTop w:val="0"/>
          <w:marBottom w:val="0"/>
          <w:divBdr>
            <w:top w:val="none" w:sz="0" w:space="0" w:color="auto"/>
            <w:left w:val="none" w:sz="0" w:space="0" w:color="auto"/>
            <w:bottom w:val="none" w:sz="0" w:space="0" w:color="auto"/>
            <w:right w:val="none" w:sz="0" w:space="0" w:color="auto"/>
          </w:divBdr>
        </w:div>
      </w:divsChild>
    </w:div>
    <w:div w:id="661588446">
      <w:bodyDiv w:val="1"/>
      <w:marLeft w:val="0"/>
      <w:marRight w:val="0"/>
      <w:marTop w:val="0"/>
      <w:marBottom w:val="0"/>
      <w:divBdr>
        <w:top w:val="none" w:sz="0" w:space="0" w:color="auto"/>
        <w:left w:val="none" w:sz="0" w:space="0" w:color="auto"/>
        <w:bottom w:val="none" w:sz="0" w:space="0" w:color="auto"/>
        <w:right w:val="none" w:sz="0" w:space="0" w:color="auto"/>
      </w:divBdr>
      <w:divsChild>
        <w:div w:id="1344429916">
          <w:marLeft w:val="0"/>
          <w:marRight w:val="0"/>
          <w:marTop w:val="0"/>
          <w:marBottom w:val="150"/>
          <w:divBdr>
            <w:top w:val="none" w:sz="0" w:space="0" w:color="auto"/>
            <w:left w:val="none" w:sz="0" w:space="0" w:color="auto"/>
            <w:bottom w:val="none" w:sz="0" w:space="0" w:color="auto"/>
            <w:right w:val="none" w:sz="0" w:space="0" w:color="auto"/>
          </w:divBdr>
          <w:divsChild>
            <w:div w:id="871378105">
              <w:marLeft w:val="0"/>
              <w:marRight w:val="0"/>
              <w:marTop w:val="0"/>
              <w:marBottom w:val="300"/>
              <w:divBdr>
                <w:top w:val="single" w:sz="6" w:space="0" w:color="FFFFFF"/>
                <w:left w:val="single" w:sz="6" w:space="0" w:color="FFFFFF"/>
                <w:bottom w:val="single" w:sz="6" w:space="0" w:color="FFFFFF"/>
                <w:right w:val="single" w:sz="6" w:space="0" w:color="FFFFFF"/>
              </w:divBdr>
              <w:divsChild>
                <w:div w:id="1823809272">
                  <w:marLeft w:val="0"/>
                  <w:marRight w:val="0"/>
                  <w:marTop w:val="0"/>
                  <w:marBottom w:val="0"/>
                  <w:divBdr>
                    <w:top w:val="none" w:sz="0" w:space="0" w:color="auto"/>
                    <w:left w:val="none" w:sz="0" w:space="0" w:color="auto"/>
                    <w:bottom w:val="none" w:sz="0" w:space="0" w:color="auto"/>
                    <w:right w:val="none" w:sz="0" w:space="0" w:color="auto"/>
                  </w:divBdr>
                </w:div>
                <w:div w:id="1371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55153">
          <w:marLeft w:val="0"/>
          <w:marRight w:val="0"/>
          <w:marTop w:val="0"/>
          <w:marBottom w:val="150"/>
          <w:divBdr>
            <w:top w:val="none" w:sz="0" w:space="0" w:color="auto"/>
            <w:left w:val="none" w:sz="0" w:space="0" w:color="auto"/>
            <w:bottom w:val="none" w:sz="0" w:space="0" w:color="auto"/>
            <w:right w:val="none" w:sz="0" w:space="0" w:color="auto"/>
          </w:divBdr>
          <w:divsChild>
            <w:div w:id="70740528">
              <w:marLeft w:val="0"/>
              <w:marRight w:val="0"/>
              <w:marTop w:val="0"/>
              <w:marBottom w:val="300"/>
              <w:divBdr>
                <w:top w:val="single" w:sz="6" w:space="0" w:color="FFFFFF"/>
                <w:left w:val="single" w:sz="6" w:space="0" w:color="FFFFFF"/>
                <w:bottom w:val="single" w:sz="6" w:space="0" w:color="FFFFFF"/>
                <w:right w:val="single" w:sz="6" w:space="0" w:color="FFFFFF"/>
              </w:divBdr>
              <w:divsChild>
                <w:div w:id="1791825003">
                  <w:marLeft w:val="0"/>
                  <w:marRight w:val="0"/>
                  <w:marTop w:val="0"/>
                  <w:marBottom w:val="0"/>
                  <w:divBdr>
                    <w:top w:val="none" w:sz="0" w:space="0" w:color="FFFFFF"/>
                    <w:left w:val="none" w:sz="0" w:space="0" w:color="FFFFFF"/>
                    <w:bottom w:val="single" w:sz="6" w:space="0" w:color="FFFFFF"/>
                    <w:right w:val="none" w:sz="0" w:space="0" w:color="FFFFFF"/>
                  </w:divBdr>
                </w:div>
                <w:div w:id="1412194872">
                  <w:marLeft w:val="0"/>
                  <w:marRight w:val="0"/>
                  <w:marTop w:val="0"/>
                  <w:marBottom w:val="0"/>
                  <w:divBdr>
                    <w:top w:val="none" w:sz="0" w:space="0" w:color="auto"/>
                    <w:left w:val="none" w:sz="0" w:space="0" w:color="auto"/>
                    <w:bottom w:val="none" w:sz="0" w:space="0" w:color="auto"/>
                    <w:right w:val="none" w:sz="0" w:space="0" w:color="auto"/>
                  </w:divBdr>
                </w:div>
                <w:div w:id="21195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82299">
          <w:marLeft w:val="0"/>
          <w:marRight w:val="0"/>
          <w:marTop w:val="0"/>
          <w:marBottom w:val="150"/>
          <w:divBdr>
            <w:top w:val="none" w:sz="0" w:space="0" w:color="auto"/>
            <w:left w:val="none" w:sz="0" w:space="0" w:color="auto"/>
            <w:bottom w:val="none" w:sz="0" w:space="0" w:color="auto"/>
            <w:right w:val="none" w:sz="0" w:space="0" w:color="auto"/>
          </w:divBdr>
          <w:divsChild>
            <w:div w:id="1207181485">
              <w:marLeft w:val="0"/>
              <w:marRight w:val="0"/>
              <w:marTop w:val="0"/>
              <w:marBottom w:val="300"/>
              <w:divBdr>
                <w:top w:val="single" w:sz="6" w:space="0" w:color="FFFFFF"/>
                <w:left w:val="single" w:sz="6" w:space="0" w:color="FFFFFF"/>
                <w:bottom w:val="single" w:sz="6" w:space="0" w:color="FFFFFF"/>
                <w:right w:val="single" w:sz="6" w:space="0" w:color="FFFFFF"/>
              </w:divBdr>
              <w:divsChild>
                <w:div w:id="937366256">
                  <w:marLeft w:val="0"/>
                  <w:marRight w:val="0"/>
                  <w:marTop w:val="0"/>
                  <w:marBottom w:val="0"/>
                  <w:divBdr>
                    <w:top w:val="none" w:sz="0" w:space="0" w:color="FFFFFF"/>
                    <w:left w:val="none" w:sz="0" w:space="0" w:color="FFFFFF"/>
                    <w:bottom w:val="single" w:sz="6" w:space="0" w:color="FFFFFF"/>
                    <w:right w:val="none" w:sz="0" w:space="0" w:color="FFFFFF"/>
                  </w:divBdr>
                </w:div>
                <w:div w:id="307830280">
                  <w:marLeft w:val="0"/>
                  <w:marRight w:val="0"/>
                  <w:marTop w:val="0"/>
                  <w:marBottom w:val="0"/>
                  <w:divBdr>
                    <w:top w:val="none" w:sz="0" w:space="0" w:color="auto"/>
                    <w:left w:val="none" w:sz="0" w:space="0" w:color="auto"/>
                    <w:bottom w:val="none" w:sz="0" w:space="0" w:color="auto"/>
                    <w:right w:val="none" w:sz="0" w:space="0" w:color="auto"/>
                  </w:divBdr>
                </w:div>
                <w:div w:id="10906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8834">
          <w:marLeft w:val="0"/>
          <w:marRight w:val="0"/>
          <w:marTop w:val="0"/>
          <w:marBottom w:val="150"/>
          <w:divBdr>
            <w:top w:val="none" w:sz="0" w:space="0" w:color="auto"/>
            <w:left w:val="none" w:sz="0" w:space="0" w:color="auto"/>
            <w:bottom w:val="none" w:sz="0" w:space="0" w:color="auto"/>
            <w:right w:val="none" w:sz="0" w:space="0" w:color="auto"/>
          </w:divBdr>
          <w:divsChild>
            <w:div w:id="596063603">
              <w:marLeft w:val="0"/>
              <w:marRight w:val="0"/>
              <w:marTop w:val="0"/>
              <w:marBottom w:val="300"/>
              <w:divBdr>
                <w:top w:val="single" w:sz="6" w:space="0" w:color="FFFFFF"/>
                <w:left w:val="single" w:sz="6" w:space="0" w:color="FFFFFF"/>
                <w:bottom w:val="single" w:sz="6" w:space="0" w:color="FFFFFF"/>
                <w:right w:val="single" w:sz="6" w:space="0" w:color="FFFFFF"/>
              </w:divBdr>
              <w:divsChild>
                <w:div w:id="1470783097">
                  <w:marLeft w:val="0"/>
                  <w:marRight w:val="0"/>
                  <w:marTop w:val="0"/>
                  <w:marBottom w:val="0"/>
                  <w:divBdr>
                    <w:top w:val="none" w:sz="0" w:space="0" w:color="FFFFFF"/>
                    <w:left w:val="none" w:sz="0" w:space="0" w:color="FFFFFF"/>
                    <w:bottom w:val="single" w:sz="6" w:space="0" w:color="FFFFFF"/>
                    <w:right w:val="none" w:sz="0" w:space="0" w:color="FFFFFF"/>
                  </w:divBdr>
                </w:div>
                <w:div w:id="2091392922">
                  <w:marLeft w:val="0"/>
                  <w:marRight w:val="0"/>
                  <w:marTop w:val="0"/>
                  <w:marBottom w:val="0"/>
                  <w:divBdr>
                    <w:top w:val="none" w:sz="0" w:space="0" w:color="auto"/>
                    <w:left w:val="none" w:sz="0" w:space="0" w:color="auto"/>
                    <w:bottom w:val="none" w:sz="0" w:space="0" w:color="auto"/>
                    <w:right w:val="none" w:sz="0" w:space="0" w:color="auto"/>
                  </w:divBdr>
                </w:div>
                <w:div w:id="20513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39631">
      <w:bodyDiv w:val="1"/>
      <w:marLeft w:val="0"/>
      <w:marRight w:val="0"/>
      <w:marTop w:val="0"/>
      <w:marBottom w:val="0"/>
      <w:divBdr>
        <w:top w:val="none" w:sz="0" w:space="0" w:color="auto"/>
        <w:left w:val="none" w:sz="0" w:space="0" w:color="auto"/>
        <w:bottom w:val="none" w:sz="0" w:space="0" w:color="auto"/>
        <w:right w:val="none" w:sz="0" w:space="0" w:color="auto"/>
      </w:divBdr>
    </w:div>
    <w:div w:id="662003950">
      <w:bodyDiv w:val="1"/>
      <w:marLeft w:val="0"/>
      <w:marRight w:val="0"/>
      <w:marTop w:val="0"/>
      <w:marBottom w:val="0"/>
      <w:divBdr>
        <w:top w:val="none" w:sz="0" w:space="0" w:color="auto"/>
        <w:left w:val="none" w:sz="0" w:space="0" w:color="auto"/>
        <w:bottom w:val="none" w:sz="0" w:space="0" w:color="auto"/>
        <w:right w:val="none" w:sz="0" w:space="0" w:color="auto"/>
      </w:divBdr>
      <w:divsChild>
        <w:div w:id="1974941737">
          <w:marLeft w:val="0"/>
          <w:marRight w:val="0"/>
          <w:marTop w:val="0"/>
          <w:marBottom w:val="0"/>
          <w:divBdr>
            <w:top w:val="none" w:sz="0" w:space="0" w:color="auto"/>
            <w:left w:val="none" w:sz="0" w:space="0" w:color="auto"/>
            <w:bottom w:val="none" w:sz="0" w:space="0" w:color="auto"/>
            <w:right w:val="none" w:sz="0" w:space="0" w:color="auto"/>
          </w:divBdr>
        </w:div>
      </w:divsChild>
    </w:div>
    <w:div w:id="662591774">
      <w:bodyDiv w:val="1"/>
      <w:marLeft w:val="0"/>
      <w:marRight w:val="0"/>
      <w:marTop w:val="0"/>
      <w:marBottom w:val="0"/>
      <w:divBdr>
        <w:top w:val="none" w:sz="0" w:space="0" w:color="auto"/>
        <w:left w:val="none" w:sz="0" w:space="0" w:color="auto"/>
        <w:bottom w:val="none" w:sz="0" w:space="0" w:color="auto"/>
        <w:right w:val="none" w:sz="0" w:space="0" w:color="auto"/>
      </w:divBdr>
      <w:divsChild>
        <w:div w:id="251284686">
          <w:marLeft w:val="0"/>
          <w:marRight w:val="0"/>
          <w:marTop w:val="0"/>
          <w:marBottom w:val="0"/>
          <w:divBdr>
            <w:top w:val="none" w:sz="0" w:space="0" w:color="auto"/>
            <w:left w:val="none" w:sz="0" w:space="0" w:color="auto"/>
            <w:bottom w:val="none" w:sz="0" w:space="0" w:color="auto"/>
            <w:right w:val="none" w:sz="0" w:space="0" w:color="auto"/>
          </w:divBdr>
          <w:divsChild>
            <w:div w:id="422804853">
              <w:marLeft w:val="0"/>
              <w:marRight w:val="0"/>
              <w:marTop w:val="0"/>
              <w:marBottom w:val="0"/>
              <w:divBdr>
                <w:top w:val="none" w:sz="0" w:space="0" w:color="auto"/>
                <w:left w:val="none" w:sz="0" w:space="0" w:color="auto"/>
                <w:bottom w:val="none" w:sz="0" w:space="0" w:color="auto"/>
                <w:right w:val="none" w:sz="0" w:space="0" w:color="auto"/>
              </w:divBdr>
              <w:divsChild>
                <w:div w:id="1216507986">
                  <w:marLeft w:val="0"/>
                  <w:marRight w:val="0"/>
                  <w:marTop w:val="0"/>
                  <w:marBottom w:val="0"/>
                  <w:divBdr>
                    <w:top w:val="none" w:sz="0" w:space="0" w:color="auto"/>
                    <w:left w:val="none" w:sz="0" w:space="0" w:color="auto"/>
                    <w:bottom w:val="none" w:sz="0" w:space="0" w:color="auto"/>
                    <w:right w:val="none" w:sz="0" w:space="0" w:color="auto"/>
                  </w:divBdr>
                  <w:divsChild>
                    <w:div w:id="1170028316">
                      <w:marLeft w:val="0"/>
                      <w:marRight w:val="0"/>
                      <w:marTop w:val="0"/>
                      <w:marBottom w:val="0"/>
                      <w:divBdr>
                        <w:top w:val="none" w:sz="0" w:space="0" w:color="auto"/>
                        <w:left w:val="none" w:sz="0" w:space="0" w:color="auto"/>
                        <w:bottom w:val="none" w:sz="0" w:space="0" w:color="auto"/>
                        <w:right w:val="none" w:sz="0" w:space="0" w:color="auto"/>
                      </w:divBdr>
                      <w:divsChild>
                        <w:div w:id="1007093826">
                          <w:marLeft w:val="0"/>
                          <w:marRight w:val="0"/>
                          <w:marTop w:val="0"/>
                          <w:marBottom w:val="0"/>
                          <w:divBdr>
                            <w:top w:val="none" w:sz="0" w:space="0" w:color="auto"/>
                            <w:left w:val="none" w:sz="0" w:space="0" w:color="auto"/>
                            <w:bottom w:val="none" w:sz="0" w:space="0" w:color="auto"/>
                            <w:right w:val="none" w:sz="0" w:space="0" w:color="auto"/>
                          </w:divBdr>
                          <w:divsChild>
                            <w:div w:id="3243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163086">
      <w:bodyDiv w:val="1"/>
      <w:marLeft w:val="0"/>
      <w:marRight w:val="0"/>
      <w:marTop w:val="0"/>
      <w:marBottom w:val="0"/>
      <w:divBdr>
        <w:top w:val="none" w:sz="0" w:space="0" w:color="auto"/>
        <w:left w:val="none" w:sz="0" w:space="0" w:color="auto"/>
        <w:bottom w:val="none" w:sz="0" w:space="0" w:color="auto"/>
        <w:right w:val="none" w:sz="0" w:space="0" w:color="auto"/>
      </w:divBdr>
      <w:divsChild>
        <w:div w:id="1852258125">
          <w:marLeft w:val="0"/>
          <w:marRight w:val="0"/>
          <w:marTop w:val="0"/>
          <w:marBottom w:val="150"/>
          <w:divBdr>
            <w:top w:val="none" w:sz="0" w:space="0" w:color="auto"/>
            <w:left w:val="none" w:sz="0" w:space="0" w:color="auto"/>
            <w:bottom w:val="none" w:sz="0" w:space="0" w:color="auto"/>
            <w:right w:val="none" w:sz="0" w:space="0" w:color="auto"/>
          </w:divBdr>
          <w:divsChild>
            <w:div w:id="1788894247">
              <w:marLeft w:val="0"/>
              <w:marRight w:val="0"/>
              <w:marTop w:val="0"/>
              <w:marBottom w:val="300"/>
              <w:divBdr>
                <w:top w:val="single" w:sz="6" w:space="0" w:color="FFFFFF"/>
                <w:left w:val="single" w:sz="6" w:space="0" w:color="FFFFFF"/>
                <w:bottom w:val="single" w:sz="6" w:space="0" w:color="FFFFFF"/>
                <w:right w:val="single" w:sz="6" w:space="0" w:color="FFFFFF"/>
              </w:divBdr>
              <w:divsChild>
                <w:div w:id="488904346">
                  <w:marLeft w:val="0"/>
                  <w:marRight w:val="0"/>
                  <w:marTop w:val="0"/>
                  <w:marBottom w:val="0"/>
                  <w:divBdr>
                    <w:top w:val="none" w:sz="0" w:space="0" w:color="auto"/>
                    <w:left w:val="none" w:sz="0" w:space="0" w:color="auto"/>
                    <w:bottom w:val="none" w:sz="0" w:space="0" w:color="auto"/>
                    <w:right w:val="none" w:sz="0" w:space="0" w:color="auto"/>
                  </w:divBdr>
                </w:div>
                <w:div w:id="15191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2637">
          <w:marLeft w:val="0"/>
          <w:marRight w:val="0"/>
          <w:marTop w:val="0"/>
          <w:marBottom w:val="150"/>
          <w:divBdr>
            <w:top w:val="none" w:sz="0" w:space="0" w:color="auto"/>
            <w:left w:val="none" w:sz="0" w:space="0" w:color="auto"/>
            <w:bottom w:val="none" w:sz="0" w:space="0" w:color="auto"/>
            <w:right w:val="none" w:sz="0" w:space="0" w:color="auto"/>
          </w:divBdr>
          <w:divsChild>
            <w:div w:id="697006619">
              <w:marLeft w:val="0"/>
              <w:marRight w:val="0"/>
              <w:marTop w:val="0"/>
              <w:marBottom w:val="300"/>
              <w:divBdr>
                <w:top w:val="single" w:sz="6" w:space="0" w:color="FFFFFF"/>
                <w:left w:val="single" w:sz="6" w:space="0" w:color="FFFFFF"/>
                <w:bottom w:val="single" w:sz="6" w:space="0" w:color="FFFFFF"/>
                <w:right w:val="single" w:sz="6" w:space="0" w:color="FFFFFF"/>
              </w:divBdr>
              <w:divsChild>
                <w:div w:id="184713015">
                  <w:marLeft w:val="0"/>
                  <w:marRight w:val="0"/>
                  <w:marTop w:val="0"/>
                  <w:marBottom w:val="0"/>
                  <w:divBdr>
                    <w:top w:val="none" w:sz="0" w:space="0" w:color="FFFFFF"/>
                    <w:left w:val="none" w:sz="0" w:space="0" w:color="FFFFFF"/>
                    <w:bottom w:val="single" w:sz="6" w:space="0" w:color="FFFFFF"/>
                    <w:right w:val="none" w:sz="0" w:space="0" w:color="FFFFFF"/>
                  </w:divBdr>
                </w:div>
                <w:div w:id="170341115">
                  <w:marLeft w:val="0"/>
                  <w:marRight w:val="0"/>
                  <w:marTop w:val="0"/>
                  <w:marBottom w:val="0"/>
                  <w:divBdr>
                    <w:top w:val="none" w:sz="0" w:space="0" w:color="auto"/>
                    <w:left w:val="none" w:sz="0" w:space="0" w:color="auto"/>
                    <w:bottom w:val="none" w:sz="0" w:space="0" w:color="auto"/>
                    <w:right w:val="none" w:sz="0" w:space="0" w:color="auto"/>
                  </w:divBdr>
                </w:div>
                <w:div w:id="10936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9385">
          <w:marLeft w:val="0"/>
          <w:marRight w:val="0"/>
          <w:marTop w:val="0"/>
          <w:marBottom w:val="150"/>
          <w:divBdr>
            <w:top w:val="none" w:sz="0" w:space="0" w:color="auto"/>
            <w:left w:val="none" w:sz="0" w:space="0" w:color="auto"/>
            <w:bottom w:val="none" w:sz="0" w:space="0" w:color="auto"/>
            <w:right w:val="none" w:sz="0" w:space="0" w:color="auto"/>
          </w:divBdr>
          <w:divsChild>
            <w:div w:id="1870945664">
              <w:marLeft w:val="0"/>
              <w:marRight w:val="0"/>
              <w:marTop w:val="0"/>
              <w:marBottom w:val="300"/>
              <w:divBdr>
                <w:top w:val="single" w:sz="6" w:space="0" w:color="FFFFFF"/>
                <w:left w:val="single" w:sz="6" w:space="0" w:color="FFFFFF"/>
                <w:bottom w:val="single" w:sz="6" w:space="0" w:color="FFFFFF"/>
                <w:right w:val="single" w:sz="6" w:space="0" w:color="FFFFFF"/>
              </w:divBdr>
              <w:divsChild>
                <w:div w:id="1887721974">
                  <w:marLeft w:val="0"/>
                  <w:marRight w:val="0"/>
                  <w:marTop w:val="0"/>
                  <w:marBottom w:val="0"/>
                  <w:divBdr>
                    <w:top w:val="none" w:sz="0" w:space="0" w:color="FFFFFF"/>
                    <w:left w:val="none" w:sz="0" w:space="0" w:color="FFFFFF"/>
                    <w:bottom w:val="single" w:sz="6" w:space="0" w:color="FFFFFF"/>
                    <w:right w:val="none" w:sz="0" w:space="0" w:color="FFFFFF"/>
                  </w:divBdr>
                </w:div>
                <w:div w:id="1130825528">
                  <w:marLeft w:val="0"/>
                  <w:marRight w:val="0"/>
                  <w:marTop w:val="0"/>
                  <w:marBottom w:val="0"/>
                  <w:divBdr>
                    <w:top w:val="none" w:sz="0" w:space="0" w:color="auto"/>
                    <w:left w:val="none" w:sz="0" w:space="0" w:color="auto"/>
                    <w:bottom w:val="none" w:sz="0" w:space="0" w:color="auto"/>
                    <w:right w:val="none" w:sz="0" w:space="0" w:color="auto"/>
                  </w:divBdr>
                </w:div>
                <w:div w:id="164083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3503">
          <w:marLeft w:val="0"/>
          <w:marRight w:val="0"/>
          <w:marTop w:val="0"/>
          <w:marBottom w:val="150"/>
          <w:divBdr>
            <w:top w:val="none" w:sz="0" w:space="0" w:color="auto"/>
            <w:left w:val="none" w:sz="0" w:space="0" w:color="auto"/>
            <w:bottom w:val="none" w:sz="0" w:space="0" w:color="auto"/>
            <w:right w:val="none" w:sz="0" w:space="0" w:color="auto"/>
          </w:divBdr>
          <w:divsChild>
            <w:div w:id="1962685688">
              <w:marLeft w:val="0"/>
              <w:marRight w:val="0"/>
              <w:marTop w:val="0"/>
              <w:marBottom w:val="300"/>
              <w:divBdr>
                <w:top w:val="single" w:sz="6" w:space="0" w:color="FFFFFF"/>
                <w:left w:val="single" w:sz="6" w:space="0" w:color="FFFFFF"/>
                <w:bottom w:val="single" w:sz="6" w:space="0" w:color="FFFFFF"/>
                <w:right w:val="single" w:sz="6" w:space="0" w:color="FFFFFF"/>
              </w:divBdr>
              <w:divsChild>
                <w:div w:id="111873158">
                  <w:marLeft w:val="0"/>
                  <w:marRight w:val="0"/>
                  <w:marTop w:val="0"/>
                  <w:marBottom w:val="0"/>
                  <w:divBdr>
                    <w:top w:val="none" w:sz="0" w:space="0" w:color="FFFFFF"/>
                    <w:left w:val="none" w:sz="0" w:space="0" w:color="FFFFFF"/>
                    <w:bottom w:val="single" w:sz="6" w:space="0" w:color="FFFFFF"/>
                    <w:right w:val="none" w:sz="0" w:space="0" w:color="FFFFFF"/>
                  </w:divBdr>
                </w:div>
                <w:div w:id="1958295342">
                  <w:marLeft w:val="0"/>
                  <w:marRight w:val="0"/>
                  <w:marTop w:val="0"/>
                  <w:marBottom w:val="0"/>
                  <w:divBdr>
                    <w:top w:val="none" w:sz="0" w:space="0" w:color="auto"/>
                    <w:left w:val="none" w:sz="0" w:space="0" w:color="auto"/>
                    <w:bottom w:val="none" w:sz="0" w:space="0" w:color="auto"/>
                    <w:right w:val="none" w:sz="0" w:space="0" w:color="auto"/>
                  </w:divBdr>
                </w:div>
                <w:div w:id="12522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6882">
          <w:marLeft w:val="0"/>
          <w:marRight w:val="0"/>
          <w:marTop w:val="0"/>
          <w:marBottom w:val="150"/>
          <w:divBdr>
            <w:top w:val="none" w:sz="0" w:space="0" w:color="auto"/>
            <w:left w:val="none" w:sz="0" w:space="0" w:color="auto"/>
            <w:bottom w:val="none" w:sz="0" w:space="0" w:color="auto"/>
            <w:right w:val="none" w:sz="0" w:space="0" w:color="auto"/>
          </w:divBdr>
          <w:divsChild>
            <w:div w:id="411658039">
              <w:marLeft w:val="0"/>
              <w:marRight w:val="0"/>
              <w:marTop w:val="0"/>
              <w:marBottom w:val="300"/>
              <w:divBdr>
                <w:top w:val="single" w:sz="6" w:space="0" w:color="FFFFFF"/>
                <w:left w:val="single" w:sz="6" w:space="0" w:color="FFFFFF"/>
                <w:bottom w:val="single" w:sz="6" w:space="0" w:color="FFFFFF"/>
                <w:right w:val="single" w:sz="6" w:space="0" w:color="FFFFFF"/>
              </w:divBdr>
              <w:divsChild>
                <w:div w:id="1011376651">
                  <w:marLeft w:val="0"/>
                  <w:marRight w:val="0"/>
                  <w:marTop w:val="0"/>
                  <w:marBottom w:val="0"/>
                  <w:divBdr>
                    <w:top w:val="none" w:sz="0" w:space="0" w:color="FFFFFF"/>
                    <w:left w:val="none" w:sz="0" w:space="0" w:color="FFFFFF"/>
                    <w:bottom w:val="single" w:sz="6" w:space="0" w:color="FFFFFF"/>
                    <w:right w:val="none" w:sz="0" w:space="0" w:color="FFFFFF"/>
                  </w:divBdr>
                </w:div>
                <w:div w:id="170343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71805">
      <w:bodyDiv w:val="1"/>
      <w:marLeft w:val="0"/>
      <w:marRight w:val="0"/>
      <w:marTop w:val="0"/>
      <w:marBottom w:val="0"/>
      <w:divBdr>
        <w:top w:val="none" w:sz="0" w:space="0" w:color="auto"/>
        <w:left w:val="none" w:sz="0" w:space="0" w:color="auto"/>
        <w:bottom w:val="none" w:sz="0" w:space="0" w:color="auto"/>
        <w:right w:val="none" w:sz="0" w:space="0" w:color="auto"/>
      </w:divBdr>
    </w:div>
    <w:div w:id="663363849">
      <w:bodyDiv w:val="1"/>
      <w:marLeft w:val="0"/>
      <w:marRight w:val="0"/>
      <w:marTop w:val="0"/>
      <w:marBottom w:val="0"/>
      <w:divBdr>
        <w:top w:val="none" w:sz="0" w:space="0" w:color="auto"/>
        <w:left w:val="none" w:sz="0" w:space="0" w:color="auto"/>
        <w:bottom w:val="none" w:sz="0" w:space="0" w:color="auto"/>
        <w:right w:val="none" w:sz="0" w:space="0" w:color="auto"/>
      </w:divBdr>
    </w:div>
    <w:div w:id="663825244">
      <w:bodyDiv w:val="1"/>
      <w:marLeft w:val="0"/>
      <w:marRight w:val="0"/>
      <w:marTop w:val="0"/>
      <w:marBottom w:val="0"/>
      <w:divBdr>
        <w:top w:val="none" w:sz="0" w:space="0" w:color="auto"/>
        <w:left w:val="none" w:sz="0" w:space="0" w:color="auto"/>
        <w:bottom w:val="none" w:sz="0" w:space="0" w:color="auto"/>
        <w:right w:val="none" w:sz="0" w:space="0" w:color="auto"/>
      </w:divBdr>
      <w:divsChild>
        <w:div w:id="1877154084">
          <w:marLeft w:val="0"/>
          <w:marRight w:val="0"/>
          <w:marTop w:val="0"/>
          <w:marBottom w:val="150"/>
          <w:divBdr>
            <w:top w:val="none" w:sz="0" w:space="0" w:color="auto"/>
            <w:left w:val="none" w:sz="0" w:space="0" w:color="auto"/>
            <w:bottom w:val="none" w:sz="0" w:space="0" w:color="auto"/>
            <w:right w:val="none" w:sz="0" w:space="0" w:color="auto"/>
          </w:divBdr>
          <w:divsChild>
            <w:div w:id="151206891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7291">
                  <w:marLeft w:val="0"/>
                  <w:marRight w:val="0"/>
                  <w:marTop w:val="0"/>
                  <w:marBottom w:val="0"/>
                  <w:divBdr>
                    <w:top w:val="none" w:sz="0" w:space="0" w:color="auto"/>
                    <w:left w:val="none" w:sz="0" w:space="0" w:color="auto"/>
                    <w:bottom w:val="none" w:sz="0" w:space="0" w:color="auto"/>
                    <w:right w:val="none" w:sz="0" w:space="0" w:color="auto"/>
                  </w:divBdr>
                </w:div>
                <w:div w:id="21390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45096">
          <w:marLeft w:val="0"/>
          <w:marRight w:val="0"/>
          <w:marTop w:val="0"/>
          <w:marBottom w:val="150"/>
          <w:divBdr>
            <w:top w:val="none" w:sz="0" w:space="0" w:color="auto"/>
            <w:left w:val="none" w:sz="0" w:space="0" w:color="auto"/>
            <w:bottom w:val="none" w:sz="0" w:space="0" w:color="auto"/>
            <w:right w:val="none" w:sz="0" w:space="0" w:color="auto"/>
          </w:divBdr>
          <w:divsChild>
            <w:div w:id="1602642528">
              <w:marLeft w:val="0"/>
              <w:marRight w:val="0"/>
              <w:marTop w:val="0"/>
              <w:marBottom w:val="300"/>
              <w:divBdr>
                <w:top w:val="single" w:sz="6" w:space="0" w:color="FFFFFF"/>
                <w:left w:val="single" w:sz="6" w:space="0" w:color="FFFFFF"/>
                <w:bottom w:val="single" w:sz="6" w:space="0" w:color="FFFFFF"/>
                <w:right w:val="single" w:sz="6" w:space="0" w:color="FFFFFF"/>
              </w:divBdr>
              <w:divsChild>
                <w:div w:id="344941792">
                  <w:marLeft w:val="0"/>
                  <w:marRight w:val="0"/>
                  <w:marTop w:val="0"/>
                  <w:marBottom w:val="0"/>
                  <w:divBdr>
                    <w:top w:val="none" w:sz="0" w:space="0" w:color="FFFFFF"/>
                    <w:left w:val="none" w:sz="0" w:space="0" w:color="FFFFFF"/>
                    <w:bottom w:val="single" w:sz="6" w:space="0" w:color="FFFFFF"/>
                    <w:right w:val="none" w:sz="0" w:space="0" w:color="FFFFFF"/>
                  </w:divBdr>
                </w:div>
                <w:div w:id="29035819">
                  <w:marLeft w:val="0"/>
                  <w:marRight w:val="0"/>
                  <w:marTop w:val="0"/>
                  <w:marBottom w:val="0"/>
                  <w:divBdr>
                    <w:top w:val="none" w:sz="0" w:space="0" w:color="auto"/>
                    <w:left w:val="none" w:sz="0" w:space="0" w:color="auto"/>
                    <w:bottom w:val="none" w:sz="0" w:space="0" w:color="auto"/>
                    <w:right w:val="none" w:sz="0" w:space="0" w:color="auto"/>
                  </w:divBdr>
                </w:div>
                <w:div w:id="8989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7427">
          <w:marLeft w:val="0"/>
          <w:marRight w:val="0"/>
          <w:marTop w:val="0"/>
          <w:marBottom w:val="150"/>
          <w:divBdr>
            <w:top w:val="none" w:sz="0" w:space="0" w:color="auto"/>
            <w:left w:val="none" w:sz="0" w:space="0" w:color="auto"/>
            <w:bottom w:val="none" w:sz="0" w:space="0" w:color="auto"/>
            <w:right w:val="none" w:sz="0" w:space="0" w:color="auto"/>
          </w:divBdr>
          <w:divsChild>
            <w:div w:id="1873375795">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2134">
                  <w:marLeft w:val="0"/>
                  <w:marRight w:val="0"/>
                  <w:marTop w:val="0"/>
                  <w:marBottom w:val="0"/>
                  <w:divBdr>
                    <w:top w:val="none" w:sz="0" w:space="0" w:color="FFFFFF"/>
                    <w:left w:val="none" w:sz="0" w:space="0" w:color="FFFFFF"/>
                    <w:bottom w:val="single" w:sz="6" w:space="0" w:color="FFFFFF"/>
                    <w:right w:val="none" w:sz="0" w:space="0" w:color="FFFFFF"/>
                  </w:divBdr>
                </w:div>
                <w:div w:id="714701392">
                  <w:marLeft w:val="0"/>
                  <w:marRight w:val="0"/>
                  <w:marTop w:val="0"/>
                  <w:marBottom w:val="0"/>
                  <w:divBdr>
                    <w:top w:val="none" w:sz="0" w:space="0" w:color="auto"/>
                    <w:left w:val="none" w:sz="0" w:space="0" w:color="auto"/>
                    <w:bottom w:val="none" w:sz="0" w:space="0" w:color="auto"/>
                    <w:right w:val="none" w:sz="0" w:space="0" w:color="auto"/>
                  </w:divBdr>
                </w:div>
                <w:div w:id="13437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3540">
          <w:marLeft w:val="0"/>
          <w:marRight w:val="0"/>
          <w:marTop w:val="0"/>
          <w:marBottom w:val="150"/>
          <w:divBdr>
            <w:top w:val="none" w:sz="0" w:space="0" w:color="auto"/>
            <w:left w:val="none" w:sz="0" w:space="0" w:color="auto"/>
            <w:bottom w:val="none" w:sz="0" w:space="0" w:color="auto"/>
            <w:right w:val="none" w:sz="0" w:space="0" w:color="auto"/>
          </w:divBdr>
          <w:divsChild>
            <w:div w:id="161354648">
              <w:marLeft w:val="0"/>
              <w:marRight w:val="0"/>
              <w:marTop w:val="0"/>
              <w:marBottom w:val="300"/>
              <w:divBdr>
                <w:top w:val="single" w:sz="6" w:space="0" w:color="FFFFFF"/>
                <w:left w:val="single" w:sz="6" w:space="0" w:color="FFFFFF"/>
                <w:bottom w:val="single" w:sz="6" w:space="0" w:color="FFFFFF"/>
                <w:right w:val="single" w:sz="6" w:space="0" w:color="FFFFFF"/>
              </w:divBdr>
              <w:divsChild>
                <w:div w:id="1051853635">
                  <w:marLeft w:val="0"/>
                  <w:marRight w:val="0"/>
                  <w:marTop w:val="0"/>
                  <w:marBottom w:val="0"/>
                  <w:divBdr>
                    <w:top w:val="none" w:sz="0" w:space="0" w:color="FFFFFF"/>
                    <w:left w:val="none" w:sz="0" w:space="0" w:color="FFFFFF"/>
                    <w:bottom w:val="single" w:sz="6" w:space="0" w:color="FFFFFF"/>
                    <w:right w:val="none" w:sz="0" w:space="0" w:color="FFFFFF"/>
                  </w:divBdr>
                </w:div>
                <w:div w:id="916550542">
                  <w:marLeft w:val="0"/>
                  <w:marRight w:val="0"/>
                  <w:marTop w:val="0"/>
                  <w:marBottom w:val="0"/>
                  <w:divBdr>
                    <w:top w:val="none" w:sz="0" w:space="0" w:color="auto"/>
                    <w:left w:val="none" w:sz="0" w:space="0" w:color="auto"/>
                    <w:bottom w:val="none" w:sz="0" w:space="0" w:color="auto"/>
                    <w:right w:val="none" w:sz="0" w:space="0" w:color="auto"/>
                  </w:divBdr>
                </w:div>
                <w:div w:id="667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3634">
          <w:marLeft w:val="0"/>
          <w:marRight w:val="0"/>
          <w:marTop w:val="0"/>
          <w:marBottom w:val="150"/>
          <w:divBdr>
            <w:top w:val="none" w:sz="0" w:space="0" w:color="auto"/>
            <w:left w:val="none" w:sz="0" w:space="0" w:color="auto"/>
            <w:bottom w:val="none" w:sz="0" w:space="0" w:color="auto"/>
            <w:right w:val="none" w:sz="0" w:space="0" w:color="auto"/>
          </w:divBdr>
          <w:divsChild>
            <w:div w:id="1704207938">
              <w:marLeft w:val="0"/>
              <w:marRight w:val="0"/>
              <w:marTop w:val="0"/>
              <w:marBottom w:val="300"/>
              <w:divBdr>
                <w:top w:val="single" w:sz="6" w:space="0" w:color="FFFFFF"/>
                <w:left w:val="single" w:sz="6" w:space="0" w:color="FFFFFF"/>
                <w:bottom w:val="single" w:sz="6" w:space="0" w:color="FFFFFF"/>
                <w:right w:val="single" w:sz="6" w:space="0" w:color="FFFFFF"/>
              </w:divBdr>
              <w:divsChild>
                <w:div w:id="1447844088">
                  <w:marLeft w:val="0"/>
                  <w:marRight w:val="0"/>
                  <w:marTop w:val="0"/>
                  <w:marBottom w:val="0"/>
                  <w:divBdr>
                    <w:top w:val="none" w:sz="0" w:space="0" w:color="FFFFFF"/>
                    <w:left w:val="none" w:sz="0" w:space="0" w:color="FFFFFF"/>
                    <w:bottom w:val="single" w:sz="6" w:space="0" w:color="FFFFFF"/>
                    <w:right w:val="none" w:sz="0" w:space="0" w:color="FFFFFF"/>
                  </w:divBdr>
                </w:div>
                <w:div w:id="1133522459">
                  <w:marLeft w:val="0"/>
                  <w:marRight w:val="0"/>
                  <w:marTop w:val="0"/>
                  <w:marBottom w:val="0"/>
                  <w:divBdr>
                    <w:top w:val="none" w:sz="0" w:space="0" w:color="auto"/>
                    <w:left w:val="none" w:sz="0" w:space="0" w:color="auto"/>
                    <w:bottom w:val="none" w:sz="0" w:space="0" w:color="auto"/>
                    <w:right w:val="none" w:sz="0" w:space="0" w:color="auto"/>
                  </w:divBdr>
                </w:div>
                <w:div w:id="491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10965">
      <w:bodyDiv w:val="1"/>
      <w:marLeft w:val="0"/>
      <w:marRight w:val="0"/>
      <w:marTop w:val="0"/>
      <w:marBottom w:val="0"/>
      <w:divBdr>
        <w:top w:val="none" w:sz="0" w:space="0" w:color="auto"/>
        <w:left w:val="none" w:sz="0" w:space="0" w:color="auto"/>
        <w:bottom w:val="none" w:sz="0" w:space="0" w:color="auto"/>
        <w:right w:val="none" w:sz="0" w:space="0" w:color="auto"/>
      </w:divBdr>
    </w:div>
    <w:div w:id="664475118">
      <w:bodyDiv w:val="1"/>
      <w:marLeft w:val="0"/>
      <w:marRight w:val="0"/>
      <w:marTop w:val="0"/>
      <w:marBottom w:val="0"/>
      <w:divBdr>
        <w:top w:val="none" w:sz="0" w:space="0" w:color="auto"/>
        <w:left w:val="none" w:sz="0" w:space="0" w:color="auto"/>
        <w:bottom w:val="none" w:sz="0" w:space="0" w:color="auto"/>
        <w:right w:val="none" w:sz="0" w:space="0" w:color="auto"/>
      </w:divBdr>
    </w:div>
    <w:div w:id="664817119">
      <w:bodyDiv w:val="1"/>
      <w:marLeft w:val="0"/>
      <w:marRight w:val="0"/>
      <w:marTop w:val="0"/>
      <w:marBottom w:val="0"/>
      <w:divBdr>
        <w:top w:val="none" w:sz="0" w:space="0" w:color="auto"/>
        <w:left w:val="none" w:sz="0" w:space="0" w:color="auto"/>
        <w:bottom w:val="none" w:sz="0" w:space="0" w:color="auto"/>
        <w:right w:val="none" w:sz="0" w:space="0" w:color="auto"/>
      </w:divBdr>
      <w:divsChild>
        <w:div w:id="547843294">
          <w:marLeft w:val="0"/>
          <w:marRight w:val="0"/>
          <w:marTop w:val="0"/>
          <w:marBottom w:val="0"/>
          <w:divBdr>
            <w:top w:val="none" w:sz="0" w:space="0" w:color="auto"/>
            <w:left w:val="none" w:sz="0" w:space="0" w:color="auto"/>
            <w:bottom w:val="none" w:sz="0" w:space="0" w:color="auto"/>
            <w:right w:val="none" w:sz="0" w:space="0" w:color="auto"/>
          </w:divBdr>
          <w:divsChild>
            <w:div w:id="1252084785">
              <w:marLeft w:val="0"/>
              <w:marRight w:val="0"/>
              <w:marTop w:val="0"/>
              <w:marBottom w:val="0"/>
              <w:divBdr>
                <w:top w:val="none" w:sz="0" w:space="0" w:color="auto"/>
                <w:left w:val="none" w:sz="0" w:space="0" w:color="auto"/>
                <w:bottom w:val="none" w:sz="0" w:space="0" w:color="auto"/>
                <w:right w:val="none" w:sz="0" w:space="0" w:color="auto"/>
              </w:divBdr>
              <w:divsChild>
                <w:div w:id="568732273">
                  <w:marLeft w:val="0"/>
                  <w:marRight w:val="0"/>
                  <w:marTop w:val="0"/>
                  <w:marBottom w:val="0"/>
                  <w:divBdr>
                    <w:top w:val="none" w:sz="0" w:space="0" w:color="auto"/>
                    <w:left w:val="none" w:sz="0" w:space="0" w:color="auto"/>
                    <w:bottom w:val="none" w:sz="0" w:space="0" w:color="auto"/>
                    <w:right w:val="none" w:sz="0" w:space="0" w:color="auto"/>
                  </w:divBdr>
                  <w:divsChild>
                    <w:div w:id="1544639188">
                      <w:marLeft w:val="0"/>
                      <w:marRight w:val="0"/>
                      <w:marTop w:val="0"/>
                      <w:marBottom w:val="0"/>
                      <w:divBdr>
                        <w:top w:val="none" w:sz="0" w:space="0" w:color="auto"/>
                        <w:left w:val="none" w:sz="0" w:space="0" w:color="auto"/>
                        <w:bottom w:val="none" w:sz="0" w:space="0" w:color="auto"/>
                        <w:right w:val="none" w:sz="0" w:space="0" w:color="auto"/>
                      </w:divBdr>
                      <w:divsChild>
                        <w:div w:id="501049664">
                          <w:marLeft w:val="-225"/>
                          <w:marRight w:val="0"/>
                          <w:marTop w:val="0"/>
                          <w:marBottom w:val="0"/>
                          <w:divBdr>
                            <w:top w:val="none" w:sz="0" w:space="0" w:color="auto"/>
                            <w:left w:val="none" w:sz="0" w:space="0" w:color="auto"/>
                            <w:bottom w:val="none" w:sz="0" w:space="0" w:color="auto"/>
                            <w:right w:val="none" w:sz="0" w:space="0" w:color="auto"/>
                          </w:divBdr>
                          <w:divsChild>
                            <w:div w:id="1917594855">
                              <w:marLeft w:val="1500"/>
                              <w:marRight w:val="1500"/>
                              <w:marTop w:val="0"/>
                              <w:marBottom w:val="0"/>
                              <w:divBdr>
                                <w:top w:val="none" w:sz="0" w:space="0" w:color="auto"/>
                                <w:left w:val="none" w:sz="0" w:space="0" w:color="auto"/>
                                <w:bottom w:val="none" w:sz="0" w:space="0" w:color="auto"/>
                                <w:right w:val="none" w:sz="0" w:space="0" w:color="auto"/>
                              </w:divBdr>
                              <w:divsChild>
                                <w:div w:id="216938696">
                                  <w:marLeft w:val="0"/>
                                  <w:marRight w:val="0"/>
                                  <w:marTop w:val="0"/>
                                  <w:marBottom w:val="345"/>
                                  <w:divBdr>
                                    <w:top w:val="none" w:sz="0" w:space="0" w:color="auto"/>
                                    <w:left w:val="none" w:sz="0" w:space="0" w:color="auto"/>
                                    <w:bottom w:val="none" w:sz="0" w:space="0" w:color="auto"/>
                                    <w:right w:val="none" w:sz="0" w:space="0" w:color="auto"/>
                                  </w:divBdr>
                                  <w:divsChild>
                                    <w:div w:id="5425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942365">
      <w:bodyDiv w:val="1"/>
      <w:marLeft w:val="0"/>
      <w:marRight w:val="0"/>
      <w:marTop w:val="0"/>
      <w:marBottom w:val="0"/>
      <w:divBdr>
        <w:top w:val="none" w:sz="0" w:space="0" w:color="auto"/>
        <w:left w:val="none" w:sz="0" w:space="0" w:color="auto"/>
        <w:bottom w:val="none" w:sz="0" w:space="0" w:color="auto"/>
        <w:right w:val="none" w:sz="0" w:space="0" w:color="auto"/>
      </w:divBdr>
    </w:div>
    <w:div w:id="665204926">
      <w:bodyDiv w:val="1"/>
      <w:marLeft w:val="0"/>
      <w:marRight w:val="0"/>
      <w:marTop w:val="0"/>
      <w:marBottom w:val="0"/>
      <w:divBdr>
        <w:top w:val="none" w:sz="0" w:space="0" w:color="auto"/>
        <w:left w:val="none" w:sz="0" w:space="0" w:color="auto"/>
        <w:bottom w:val="none" w:sz="0" w:space="0" w:color="auto"/>
        <w:right w:val="none" w:sz="0" w:space="0" w:color="auto"/>
      </w:divBdr>
      <w:divsChild>
        <w:div w:id="1189568029">
          <w:marLeft w:val="0"/>
          <w:marRight w:val="0"/>
          <w:marTop w:val="0"/>
          <w:marBottom w:val="0"/>
          <w:divBdr>
            <w:top w:val="none" w:sz="0" w:space="0" w:color="auto"/>
            <w:left w:val="none" w:sz="0" w:space="0" w:color="auto"/>
            <w:bottom w:val="none" w:sz="0" w:space="0" w:color="auto"/>
            <w:right w:val="none" w:sz="0" w:space="0" w:color="auto"/>
          </w:divBdr>
        </w:div>
      </w:divsChild>
    </w:div>
    <w:div w:id="665596620">
      <w:bodyDiv w:val="1"/>
      <w:marLeft w:val="0"/>
      <w:marRight w:val="0"/>
      <w:marTop w:val="0"/>
      <w:marBottom w:val="0"/>
      <w:divBdr>
        <w:top w:val="none" w:sz="0" w:space="0" w:color="auto"/>
        <w:left w:val="none" w:sz="0" w:space="0" w:color="auto"/>
        <w:bottom w:val="none" w:sz="0" w:space="0" w:color="auto"/>
        <w:right w:val="none" w:sz="0" w:space="0" w:color="auto"/>
      </w:divBdr>
      <w:divsChild>
        <w:div w:id="155271754">
          <w:marLeft w:val="0"/>
          <w:marRight w:val="0"/>
          <w:marTop w:val="0"/>
          <w:marBottom w:val="0"/>
          <w:divBdr>
            <w:top w:val="none" w:sz="0" w:space="0" w:color="auto"/>
            <w:left w:val="none" w:sz="0" w:space="0" w:color="auto"/>
            <w:bottom w:val="none" w:sz="0" w:space="0" w:color="auto"/>
            <w:right w:val="none" w:sz="0" w:space="0" w:color="auto"/>
          </w:divBdr>
          <w:divsChild>
            <w:div w:id="1976375818">
              <w:marLeft w:val="0"/>
              <w:marRight w:val="0"/>
              <w:marTop w:val="0"/>
              <w:marBottom w:val="0"/>
              <w:divBdr>
                <w:top w:val="none" w:sz="0" w:space="0" w:color="auto"/>
                <w:left w:val="none" w:sz="0" w:space="0" w:color="auto"/>
                <w:bottom w:val="none" w:sz="0" w:space="0" w:color="auto"/>
                <w:right w:val="none" w:sz="0" w:space="0" w:color="auto"/>
              </w:divBdr>
              <w:divsChild>
                <w:div w:id="708070048">
                  <w:marLeft w:val="0"/>
                  <w:marRight w:val="0"/>
                  <w:marTop w:val="0"/>
                  <w:marBottom w:val="0"/>
                  <w:divBdr>
                    <w:top w:val="none" w:sz="0" w:space="0" w:color="auto"/>
                    <w:left w:val="none" w:sz="0" w:space="0" w:color="auto"/>
                    <w:bottom w:val="none" w:sz="0" w:space="0" w:color="auto"/>
                    <w:right w:val="none" w:sz="0" w:space="0" w:color="auto"/>
                  </w:divBdr>
                  <w:divsChild>
                    <w:div w:id="246496448">
                      <w:marLeft w:val="0"/>
                      <w:marRight w:val="0"/>
                      <w:marTop w:val="0"/>
                      <w:marBottom w:val="0"/>
                      <w:divBdr>
                        <w:top w:val="none" w:sz="0" w:space="0" w:color="auto"/>
                        <w:left w:val="none" w:sz="0" w:space="0" w:color="auto"/>
                        <w:bottom w:val="none" w:sz="0" w:space="0" w:color="auto"/>
                        <w:right w:val="none" w:sz="0" w:space="0" w:color="auto"/>
                      </w:divBdr>
                      <w:divsChild>
                        <w:div w:id="1311592387">
                          <w:marLeft w:val="-225"/>
                          <w:marRight w:val="0"/>
                          <w:marTop w:val="0"/>
                          <w:marBottom w:val="0"/>
                          <w:divBdr>
                            <w:top w:val="none" w:sz="0" w:space="0" w:color="auto"/>
                            <w:left w:val="none" w:sz="0" w:space="0" w:color="auto"/>
                            <w:bottom w:val="none" w:sz="0" w:space="0" w:color="auto"/>
                            <w:right w:val="none" w:sz="0" w:space="0" w:color="auto"/>
                          </w:divBdr>
                          <w:divsChild>
                            <w:div w:id="500051206">
                              <w:marLeft w:val="1500"/>
                              <w:marRight w:val="1500"/>
                              <w:marTop w:val="0"/>
                              <w:marBottom w:val="0"/>
                              <w:divBdr>
                                <w:top w:val="none" w:sz="0" w:space="0" w:color="auto"/>
                                <w:left w:val="none" w:sz="0" w:space="0" w:color="auto"/>
                                <w:bottom w:val="none" w:sz="0" w:space="0" w:color="auto"/>
                                <w:right w:val="none" w:sz="0" w:space="0" w:color="auto"/>
                              </w:divBdr>
                              <w:divsChild>
                                <w:div w:id="1969124880">
                                  <w:marLeft w:val="0"/>
                                  <w:marRight w:val="0"/>
                                  <w:marTop w:val="0"/>
                                  <w:marBottom w:val="345"/>
                                  <w:divBdr>
                                    <w:top w:val="none" w:sz="0" w:space="0" w:color="auto"/>
                                    <w:left w:val="none" w:sz="0" w:space="0" w:color="auto"/>
                                    <w:bottom w:val="none" w:sz="0" w:space="0" w:color="auto"/>
                                    <w:right w:val="none" w:sz="0" w:space="0" w:color="auto"/>
                                  </w:divBdr>
                                  <w:divsChild>
                                    <w:div w:id="10437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864153">
      <w:bodyDiv w:val="1"/>
      <w:marLeft w:val="0"/>
      <w:marRight w:val="0"/>
      <w:marTop w:val="0"/>
      <w:marBottom w:val="0"/>
      <w:divBdr>
        <w:top w:val="none" w:sz="0" w:space="0" w:color="auto"/>
        <w:left w:val="none" w:sz="0" w:space="0" w:color="auto"/>
        <w:bottom w:val="none" w:sz="0" w:space="0" w:color="auto"/>
        <w:right w:val="none" w:sz="0" w:space="0" w:color="auto"/>
      </w:divBdr>
      <w:divsChild>
        <w:div w:id="390664845">
          <w:marLeft w:val="0"/>
          <w:marRight w:val="0"/>
          <w:marTop w:val="0"/>
          <w:marBottom w:val="0"/>
          <w:divBdr>
            <w:top w:val="none" w:sz="0" w:space="0" w:color="auto"/>
            <w:left w:val="none" w:sz="0" w:space="0" w:color="auto"/>
            <w:bottom w:val="none" w:sz="0" w:space="0" w:color="auto"/>
            <w:right w:val="none" w:sz="0" w:space="0" w:color="auto"/>
          </w:divBdr>
          <w:divsChild>
            <w:div w:id="1021904857">
              <w:marLeft w:val="0"/>
              <w:marRight w:val="0"/>
              <w:marTop w:val="0"/>
              <w:marBottom w:val="0"/>
              <w:divBdr>
                <w:top w:val="none" w:sz="0" w:space="0" w:color="auto"/>
                <w:left w:val="none" w:sz="0" w:space="0" w:color="auto"/>
                <w:bottom w:val="none" w:sz="0" w:space="0" w:color="auto"/>
                <w:right w:val="none" w:sz="0" w:space="0" w:color="auto"/>
              </w:divBdr>
              <w:divsChild>
                <w:div w:id="271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97990">
      <w:bodyDiv w:val="1"/>
      <w:marLeft w:val="0"/>
      <w:marRight w:val="0"/>
      <w:marTop w:val="0"/>
      <w:marBottom w:val="0"/>
      <w:divBdr>
        <w:top w:val="none" w:sz="0" w:space="0" w:color="auto"/>
        <w:left w:val="none" w:sz="0" w:space="0" w:color="auto"/>
        <w:bottom w:val="none" w:sz="0" w:space="0" w:color="auto"/>
        <w:right w:val="none" w:sz="0" w:space="0" w:color="auto"/>
      </w:divBdr>
      <w:divsChild>
        <w:div w:id="492457183">
          <w:marLeft w:val="0"/>
          <w:marRight w:val="0"/>
          <w:marTop w:val="0"/>
          <w:marBottom w:val="150"/>
          <w:divBdr>
            <w:top w:val="none" w:sz="0" w:space="0" w:color="auto"/>
            <w:left w:val="none" w:sz="0" w:space="0" w:color="auto"/>
            <w:bottom w:val="none" w:sz="0" w:space="0" w:color="auto"/>
            <w:right w:val="none" w:sz="0" w:space="0" w:color="auto"/>
          </w:divBdr>
          <w:divsChild>
            <w:div w:id="1742947167">
              <w:marLeft w:val="0"/>
              <w:marRight w:val="0"/>
              <w:marTop w:val="0"/>
              <w:marBottom w:val="300"/>
              <w:divBdr>
                <w:top w:val="single" w:sz="6" w:space="0" w:color="FFFFFF"/>
                <w:left w:val="single" w:sz="6" w:space="0" w:color="FFFFFF"/>
                <w:bottom w:val="single" w:sz="6" w:space="0" w:color="FFFFFF"/>
                <w:right w:val="single" w:sz="6" w:space="0" w:color="FFFFFF"/>
              </w:divBdr>
              <w:divsChild>
                <w:div w:id="1976717630">
                  <w:marLeft w:val="0"/>
                  <w:marRight w:val="0"/>
                  <w:marTop w:val="0"/>
                  <w:marBottom w:val="0"/>
                  <w:divBdr>
                    <w:top w:val="none" w:sz="0" w:space="0" w:color="auto"/>
                    <w:left w:val="none" w:sz="0" w:space="0" w:color="auto"/>
                    <w:bottom w:val="none" w:sz="0" w:space="0" w:color="auto"/>
                    <w:right w:val="none" w:sz="0" w:space="0" w:color="auto"/>
                  </w:divBdr>
                </w:div>
                <w:div w:id="789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3137">
          <w:marLeft w:val="0"/>
          <w:marRight w:val="0"/>
          <w:marTop w:val="0"/>
          <w:marBottom w:val="150"/>
          <w:divBdr>
            <w:top w:val="none" w:sz="0" w:space="0" w:color="auto"/>
            <w:left w:val="none" w:sz="0" w:space="0" w:color="auto"/>
            <w:bottom w:val="none" w:sz="0" w:space="0" w:color="auto"/>
            <w:right w:val="none" w:sz="0" w:space="0" w:color="auto"/>
          </w:divBdr>
          <w:divsChild>
            <w:div w:id="985206756">
              <w:marLeft w:val="0"/>
              <w:marRight w:val="0"/>
              <w:marTop w:val="0"/>
              <w:marBottom w:val="300"/>
              <w:divBdr>
                <w:top w:val="single" w:sz="6" w:space="0" w:color="FFFFFF"/>
                <w:left w:val="single" w:sz="6" w:space="0" w:color="FFFFFF"/>
                <w:bottom w:val="single" w:sz="6" w:space="0" w:color="FFFFFF"/>
                <w:right w:val="single" w:sz="6" w:space="0" w:color="FFFFFF"/>
              </w:divBdr>
              <w:divsChild>
                <w:div w:id="644165677">
                  <w:marLeft w:val="0"/>
                  <w:marRight w:val="0"/>
                  <w:marTop w:val="0"/>
                  <w:marBottom w:val="0"/>
                  <w:divBdr>
                    <w:top w:val="none" w:sz="0" w:space="0" w:color="FFFFFF"/>
                    <w:left w:val="none" w:sz="0" w:space="0" w:color="FFFFFF"/>
                    <w:bottom w:val="single" w:sz="6" w:space="0" w:color="FFFFFF"/>
                    <w:right w:val="none" w:sz="0" w:space="0" w:color="FFFFFF"/>
                  </w:divBdr>
                </w:div>
                <w:div w:id="1453355332">
                  <w:marLeft w:val="0"/>
                  <w:marRight w:val="0"/>
                  <w:marTop w:val="0"/>
                  <w:marBottom w:val="0"/>
                  <w:divBdr>
                    <w:top w:val="none" w:sz="0" w:space="0" w:color="auto"/>
                    <w:left w:val="none" w:sz="0" w:space="0" w:color="auto"/>
                    <w:bottom w:val="none" w:sz="0" w:space="0" w:color="auto"/>
                    <w:right w:val="none" w:sz="0" w:space="0" w:color="auto"/>
                  </w:divBdr>
                </w:div>
                <w:div w:id="17029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5622">
          <w:marLeft w:val="0"/>
          <w:marRight w:val="0"/>
          <w:marTop w:val="0"/>
          <w:marBottom w:val="150"/>
          <w:divBdr>
            <w:top w:val="none" w:sz="0" w:space="0" w:color="auto"/>
            <w:left w:val="none" w:sz="0" w:space="0" w:color="auto"/>
            <w:bottom w:val="none" w:sz="0" w:space="0" w:color="auto"/>
            <w:right w:val="none" w:sz="0" w:space="0" w:color="auto"/>
          </w:divBdr>
          <w:divsChild>
            <w:div w:id="553809218">
              <w:marLeft w:val="0"/>
              <w:marRight w:val="0"/>
              <w:marTop w:val="0"/>
              <w:marBottom w:val="300"/>
              <w:divBdr>
                <w:top w:val="single" w:sz="6" w:space="0" w:color="FFFFFF"/>
                <w:left w:val="single" w:sz="6" w:space="0" w:color="FFFFFF"/>
                <w:bottom w:val="single" w:sz="6" w:space="0" w:color="FFFFFF"/>
                <w:right w:val="single" w:sz="6" w:space="0" w:color="FFFFFF"/>
              </w:divBdr>
              <w:divsChild>
                <w:div w:id="191190227">
                  <w:marLeft w:val="0"/>
                  <w:marRight w:val="0"/>
                  <w:marTop w:val="0"/>
                  <w:marBottom w:val="0"/>
                  <w:divBdr>
                    <w:top w:val="none" w:sz="0" w:space="0" w:color="FFFFFF"/>
                    <w:left w:val="none" w:sz="0" w:space="0" w:color="FFFFFF"/>
                    <w:bottom w:val="single" w:sz="6" w:space="0" w:color="FFFFFF"/>
                    <w:right w:val="none" w:sz="0" w:space="0" w:color="FFFFFF"/>
                  </w:divBdr>
                </w:div>
                <w:div w:id="868882743">
                  <w:marLeft w:val="0"/>
                  <w:marRight w:val="0"/>
                  <w:marTop w:val="0"/>
                  <w:marBottom w:val="0"/>
                  <w:divBdr>
                    <w:top w:val="none" w:sz="0" w:space="0" w:color="auto"/>
                    <w:left w:val="none" w:sz="0" w:space="0" w:color="auto"/>
                    <w:bottom w:val="none" w:sz="0" w:space="0" w:color="auto"/>
                    <w:right w:val="none" w:sz="0" w:space="0" w:color="auto"/>
                  </w:divBdr>
                </w:div>
                <w:div w:id="8925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3058">
          <w:marLeft w:val="0"/>
          <w:marRight w:val="0"/>
          <w:marTop w:val="0"/>
          <w:marBottom w:val="150"/>
          <w:divBdr>
            <w:top w:val="none" w:sz="0" w:space="0" w:color="auto"/>
            <w:left w:val="none" w:sz="0" w:space="0" w:color="auto"/>
            <w:bottom w:val="none" w:sz="0" w:space="0" w:color="auto"/>
            <w:right w:val="none" w:sz="0" w:space="0" w:color="auto"/>
          </w:divBdr>
          <w:divsChild>
            <w:div w:id="1581405363">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8717">
                  <w:marLeft w:val="0"/>
                  <w:marRight w:val="0"/>
                  <w:marTop w:val="0"/>
                  <w:marBottom w:val="0"/>
                  <w:divBdr>
                    <w:top w:val="none" w:sz="0" w:space="0" w:color="FFFFFF"/>
                    <w:left w:val="none" w:sz="0" w:space="0" w:color="FFFFFF"/>
                    <w:bottom w:val="single" w:sz="6" w:space="0" w:color="FFFFFF"/>
                    <w:right w:val="none" w:sz="0" w:space="0" w:color="FFFFFF"/>
                  </w:divBdr>
                </w:div>
                <w:div w:id="2102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88074">
      <w:bodyDiv w:val="1"/>
      <w:marLeft w:val="0"/>
      <w:marRight w:val="0"/>
      <w:marTop w:val="0"/>
      <w:marBottom w:val="0"/>
      <w:divBdr>
        <w:top w:val="none" w:sz="0" w:space="0" w:color="auto"/>
        <w:left w:val="none" w:sz="0" w:space="0" w:color="auto"/>
        <w:bottom w:val="none" w:sz="0" w:space="0" w:color="auto"/>
        <w:right w:val="none" w:sz="0" w:space="0" w:color="auto"/>
      </w:divBdr>
    </w:div>
    <w:div w:id="667562813">
      <w:bodyDiv w:val="1"/>
      <w:marLeft w:val="0"/>
      <w:marRight w:val="0"/>
      <w:marTop w:val="0"/>
      <w:marBottom w:val="0"/>
      <w:divBdr>
        <w:top w:val="none" w:sz="0" w:space="0" w:color="auto"/>
        <w:left w:val="none" w:sz="0" w:space="0" w:color="auto"/>
        <w:bottom w:val="none" w:sz="0" w:space="0" w:color="auto"/>
        <w:right w:val="none" w:sz="0" w:space="0" w:color="auto"/>
      </w:divBdr>
    </w:div>
    <w:div w:id="667681958">
      <w:bodyDiv w:val="1"/>
      <w:marLeft w:val="0"/>
      <w:marRight w:val="0"/>
      <w:marTop w:val="0"/>
      <w:marBottom w:val="0"/>
      <w:divBdr>
        <w:top w:val="none" w:sz="0" w:space="0" w:color="auto"/>
        <w:left w:val="none" w:sz="0" w:space="0" w:color="auto"/>
        <w:bottom w:val="none" w:sz="0" w:space="0" w:color="auto"/>
        <w:right w:val="none" w:sz="0" w:space="0" w:color="auto"/>
      </w:divBdr>
    </w:div>
    <w:div w:id="667947922">
      <w:bodyDiv w:val="1"/>
      <w:marLeft w:val="0"/>
      <w:marRight w:val="0"/>
      <w:marTop w:val="0"/>
      <w:marBottom w:val="0"/>
      <w:divBdr>
        <w:top w:val="none" w:sz="0" w:space="0" w:color="auto"/>
        <w:left w:val="none" w:sz="0" w:space="0" w:color="auto"/>
        <w:bottom w:val="none" w:sz="0" w:space="0" w:color="auto"/>
        <w:right w:val="none" w:sz="0" w:space="0" w:color="auto"/>
      </w:divBdr>
    </w:div>
    <w:div w:id="669022158">
      <w:bodyDiv w:val="1"/>
      <w:marLeft w:val="0"/>
      <w:marRight w:val="0"/>
      <w:marTop w:val="0"/>
      <w:marBottom w:val="0"/>
      <w:divBdr>
        <w:top w:val="none" w:sz="0" w:space="0" w:color="auto"/>
        <w:left w:val="none" w:sz="0" w:space="0" w:color="auto"/>
        <w:bottom w:val="none" w:sz="0" w:space="0" w:color="auto"/>
        <w:right w:val="none" w:sz="0" w:space="0" w:color="auto"/>
      </w:divBdr>
      <w:divsChild>
        <w:div w:id="1959096808">
          <w:marLeft w:val="0"/>
          <w:marRight w:val="0"/>
          <w:marTop w:val="0"/>
          <w:marBottom w:val="150"/>
          <w:divBdr>
            <w:top w:val="none" w:sz="0" w:space="0" w:color="auto"/>
            <w:left w:val="none" w:sz="0" w:space="0" w:color="auto"/>
            <w:bottom w:val="none" w:sz="0" w:space="0" w:color="auto"/>
            <w:right w:val="none" w:sz="0" w:space="0" w:color="auto"/>
          </w:divBdr>
          <w:divsChild>
            <w:div w:id="244538914">
              <w:marLeft w:val="0"/>
              <w:marRight w:val="0"/>
              <w:marTop w:val="0"/>
              <w:marBottom w:val="300"/>
              <w:divBdr>
                <w:top w:val="single" w:sz="6" w:space="0" w:color="FFFFFF"/>
                <w:left w:val="single" w:sz="6" w:space="0" w:color="FFFFFF"/>
                <w:bottom w:val="single" w:sz="6" w:space="0" w:color="FFFFFF"/>
                <w:right w:val="single" w:sz="6" w:space="0" w:color="FFFFFF"/>
              </w:divBdr>
              <w:divsChild>
                <w:div w:id="1634362267">
                  <w:marLeft w:val="0"/>
                  <w:marRight w:val="0"/>
                  <w:marTop w:val="0"/>
                  <w:marBottom w:val="0"/>
                  <w:divBdr>
                    <w:top w:val="none" w:sz="0" w:space="0" w:color="auto"/>
                    <w:left w:val="none" w:sz="0" w:space="0" w:color="auto"/>
                    <w:bottom w:val="none" w:sz="0" w:space="0" w:color="auto"/>
                    <w:right w:val="none" w:sz="0" w:space="0" w:color="auto"/>
                  </w:divBdr>
                </w:div>
                <w:div w:id="2767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4212">
          <w:marLeft w:val="0"/>
          <w:marRight w:val="0"/>
          <w:marTop w:val="0"/>
          <w:marBottom w:val="150"/>
          <w:divBdr>
            <w:top w:val="none" w:sz="0" w:space="0" w:color="auto"/>
            <w:left w:val="none" w:sz="0" w:space="0" w:color="auto"/>
            <w:bottom w:val="none" w:sz="0" w:space="0" w:color="auto"/>
            <w:right w:val="none" w:sz="0" w:space="0" w:color="auto"/>
          </w:divBdr>
          <w:divsChild>
            <w:div w:id="1379863459">
              <w:marLeft w:val="0"/>
              <w:marRight w:val="0"/>
              <w:marTop w:val="0"/>
              <w:marBottom w:val="300"/>
              <w:divBdr>
                <w:top w:val="single" w:sz="6" w:space="0" w:color="FFFFFF"/>
                <w:left w:val="single" w:sz="6" w:space="0" w:color="FFFFFF"/>
                <w:bottom w:val="single" w:sz="6" w:space="0" w:color="FFFFFF"/>
                <w:right w:val="single" w:sz="6" w:space="0" w:color="FFFFFF"/>
              </w:divBdr>
              <w:divsChild>
                <w:div w:id="73555693">
                  <w:marLeft w:val="0"/>
                  <w:marRight w:val="0"/>
                  <w:marTop w:val="0"/>
                  <w:marBottom w:val="0"/>
                  <w:divBdr>
                    <w:top w:val="none" w:sz="0" w:space="0" w:color="FFFFFF"/>
                    <w:left w:val="none" w:sz="0" w:space="0" w:color="FFFFFF"/>
                    <w:bottom w:val="single" w:sz="6" w:space="0" w:color="FFFFFF"/>
                    <w:right w:val="none" w:sz="0" w:space="0" w:color="FFFFFF"/>
                  </w:divBdr>
                </w:div>
                <w:div w:id="1293907443">
                  <w:marLeft w:val="0"/>
                  <w:marRight w:val="0"/>
                  <w:marTop w:val="0"/>
                  <w:marBottom w:val="0"/>
                  <w:divBdr>
                    <w:top w:val="none" w:sz="0" w:space="0" w:color="auto"/>
                    <w:left w:val="none" w:sz="0" w:space="0" w:color="auto"/>
                    <w:bottom w:val="none" w:sz="0" w:space="0" w:color="auto"/>
                    <w:right w:val="none" w:sz="0" w:space="0" w:color="auto"/>
                  </w:divBdr>
                </w:div>
                <w:div w:id="7349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1421">
          <w:marLeft w:val="0"/>
          <w:marRight w:val="0"/>
          <w:marTop w:val="0"/>
          <w:marBottom w:val="150"/>
          <w:divBdr>
            <w:top w:val="none" w:sz="0" w:space="0" w:color="auto"/>
            <w:left w:val="none" w:sz="0" w:space="0" w:color="auto"/>
            <w:bottom w:val="none" w:sz="0" w:space="0" w:color="auto"/>
            <w:right w:val="none" w:sz="0" w:space="0" w:color="auto"/>
          </w:divBdr>
          <w:divsChild>
            <w:div w:id="2006981150">
              <w:marLeft w:val="0"/>
              <w:marRight w:val="0"/>
              <w:marTop w:val="0"/>
              <w:marBottom w:val="300"/>
              <w:divBdr>
                <w:top w:val="single" w:sz="6" w:space="0" w:color="FFFFFF"/>
                <w:left w:val="single" w:sz="6" w:space="0" w:color="FFFFFF"/>
                <w:bottom w:val="single" w:sz="6" w:space="0" w:color="FFFFFF"/>
                <w:right w:val="single" w:sz="6" w:space="0" w:color="FFFFFF"/>
              </w:divBdr>
              <w:divsChild>
                <w:div w:id="501555616">
                  <w:marLeft w:val="0"/>
                  <w:marRight w:val="0"/>
                  <w:marTop w:val="0"/>
                  <w:marBottom w:val="0"/>
                  <w:divBdr>
                    <w:top w:val="none" w:sz="0" w:space="0" w:color="FFFFFF"/>
                    <w:left w:val="none" w:sz="0" w:space="0" w:color="FFFFFF"/>
                    <w:bottom w:val="single" w:sz="6" w:space="0" w:color="FFFFFF"/>
                    <w:right w:val="none" w:sz="0" w:space="0" w:color="FFFFFF"/>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1719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4844">
          <w:marLeft w:val="0"/>
          <w:marRight w:val="0"/>
          <w:marTop w:val="0"/>
          <w:marBottom w:val="15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380">
                  <w:marLeft w:val="0"/>
                  <w:marRight w:val="0"/>
                  <w:marTop w:val="0"/>
                  <w:marBottom w:val="0"/>
                  <w:divBdr>
                    <w:top w:val="none" w:sz="0" w:space="0" w:color="FFFFFF"/>
                    <w:left w:val="none" w:sz="0" w:space="0" w:color="FFFFFF"/>
                    <w:bottom w:val="single" w:sz="6" w:space="0" w:color="FFFFFF"/>
                    <w:right w:val="none" w:sz="0" w:space="0" w:color="FFFFFF"/>
                  </w:divBdr>
                </w:div>
                <w:div w:id="981152682">
                  <w:marLeft w:val="0"/>
                  <w:marRight w:val="0"/>
                  <w:marTop w:val="0"/>
                  <w:marBottom w:val="0"/>
                  <w:divBdr>
                    <w:top w:val="none" w:sz="0" w:space="0" w:color="auto"/>
                    <w:left w:val="none" w:sz="0" w:space="0" w:color="auto"/>
                    <w:bottom w:val="none" w:sz="0" w:space="0" w:color="auto"/>
                    <w:right w:val="none" w:sz="0" w:space="0" w:color="auto"/>
                  </w:divBdr>
                </w:div>
                <w:div w:id="20339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331470">
      <w:bodyDiv w:val="1"/>
      <w:marLeft w:val="0"/>
      <w:marRight w:val="0"/>
      <w:marTop w:val="0"/>
      <w:marBottom w:val="0"/>
      <w:divBdr>
        <w:top w:val="none" w:sz="0" w:space="0" w:color="auto"/>
        <w:left w:val="none" w:sz="0" w:space="0" w:color="auto"/>
        <w:bottom w:val="none" w:sz="0" w:space="0" w:color="auto"/>
        <w:right w:val="none" w:sz="0" w:space="0" w:color="auto"/>
      </w:divBdr>
      <w:divsChild>
        <w:div w:id="270627832">
          <w:marLeft w:val="0"/>
          <w:marRight w:val="0"/>
          <w:marTop w:val="0"/>
          <w:marBottom w:val="0"/>
          <w:divBdr>
            <w:top w:val="none" w:sz="0" w:space="0" w:color="auto"/>
            <w:left w:val="none" w:sz="0" w:space="0" w:color="auto"/>
            <w:bottom w:val="none" w:sz="0" w:space="0" w:color="auto"/>
            <w:right w:val="none" w:sz="0" w:space="0" w:color="auto"/>
          </w:divBdr>
        </w:div>
      </w:divsChild>
    </w:div>
    <w:div w:id="669991760">
      <w:bodyDiv w:val="1"/>
      <w:marLeft w:val="0"/>
      <w:marRight w:val="0"/>
      <w:marTop w:val="0"/>
      <w:marBottom w:val="0"/>
      <w:divBdr>
        <w:top w:val="none" w:sz="0" w:space="0" w:color="auto"/>
        <w:left w:val="none" w:sz="0" w:space="0" w:color="auto"/>
        <w:bottom w:val="none" w:sz="0" w:space="0" w:color="auto"/>
        <w:right w:val="none" w:sz="0" w:space="0" w:color="auto"/>
      </w:divBdr>
      <w:divsChild>
        <w:div w:id="1020592900">
          <w:marLeft w:val="0"/>
          <w:marRight w:val="0"/>
          <w:marTop w:val="0"/>
          <w:marBottom w:val="0"/>
          <w:divBdr>
            <w:top w:val="none" w:sz="0" w:space="0" w:color="auto"/>
            <w:left w:val="none" w:sz="0" w:space="0" w:color="auto"/>
            <w:bottom w:val="none" w:sz="0" w:space="0" w:color="auto"/>
            <w:right w:val="none" w:sz="0" w:space="0" w:color="auto"/>
          </w:divBdr>
          <w:divsChild>
            <w:div w:id="1610966014">
              <w:marLeft w:val="0"/>
              <w:marRight w:val="0"/>
              <w:marTop w:val="0"/>
              <w:marBottom w:val="0"/>
              <w:divBdr>
                <w:top w:val="none" w:sz="0" w:space="0" w:color="auto"/>
                <w:left w:val="none" w:sz="0" w:space="0" w:color="auto"/>
                <w:bottom w:val="none" w:sz="0" w:space="0" w:color="auto"/>
                <w:right w:val="none" w:sz="0" w:space="0" w:color="auto"/>
              </w:divBdr>
              <w:divsChild>
                <w:div w:id="19027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45269">
      <w:bodyDiv w:val="1"/>
      <w:marLeft w:val="0"/>
      <w:marRight w:val="0"/>
      <w:marTop w:val="0"/>
      <w:marBottom w:val="0"/>
      <w:divBdr>
        <w:top w:val="none" w:sz="0" w:space="0" w:color="auto"/>
        <w:left w:val="none" w:sz="0" w:space="0" w:color="auto"/>
        <w:bottom w:val="none" w:sz="0" w:space="0" w:color="auto"/>
        <w:right w:val="none" w:sz="0" w:space="0" w:color="auto"/>
      </w:divBdr>
      <w:divsChild>
        <w:div w:id="1662074775">
          <w:marLeft w:val="0"/>
          <w:marRight w:val="0"/>
          <w:marTop w:val="0"/>
          <w:marBottom w:val="150"/>
          <w:divBdr>
            <w:top w:val="none" w:sz="0" w:space="0" w:color="auto"/>
            <w:left w:val="none" w:sz="0" w:space="0" w:color="auto"/>
            <w:bottom w:val="none" w:sz="0" w:space="0" w:color="auto"/>
            <w:right w:val="none" w:sz="0" w:space="0" w:color="auto"/>
          </w:divBdr>
          <w:divsChild>
            <w:div w:id="367343225">
              <w:marLeft w:val="0"/>
              <w:marRight w:val="0"/>
              <w:marTop w:val="0"/>
              <w:marBottom w:val="300"/>
              <w:divBdr>
                <w:top w:val="single" w:sz="6" w:space="0" w:color="FFFFFF"/>
                <w:left w:val="single" w:sz="6" w:space="0" w:color="FFFFFF"/>
                <w:bottom w:val="single" w:sz="6" w:space="0" w:color="FFFFFF"/>
                <w:right w:val="single" w:sz="6" w:space="0" w:color="FFFFFF"/>
              </w:divBdr>
              <w:divsChild>
                <w:div w:id="2051688870">
                  <w:marLeft w:val="0"/>
                  <w:marRight w:val="0"/>
                  <w:marTop w:val="0"/>
                  <w:marBottom w:val="0"/>
                  <w:divBdr>
                    <w:top w:val="none" w:sz="0" w:space="0" w:color="auto"/>
                    <w:left w:val="none" w:sz="0" w:space="0" w:color="auto"/>
                    <w:bottom w:val="none" w:sz="0" w:space="0" w:color="auto"/>
                    <w:right w:val="none" w:sz="0" w:space="0" w:color="auto"/>
                  </w:divBdr>
                </w:div>
                <w:div w:id="17059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1939">
          <w:marLeft w:val="0"/>
          <w:marRight w:val="0"/>
          <w:marTop w:val="0"/>
          <w:marBottom w:val="150"/>
          <w:divBdr>
            <w:top w:val="none" w:sz="0" w:space="0" w:color="auto"/>
            <w:left w:val="none" w:sz="0" w:space="0" w:color="auto"/>
            <w:bottom w:val="none" w:sz="0" w:space="0" w:color="auto"/>
            <w:right w:val="none" w:sz="0" w:space="0" w:color="auto"/>
          </w:divBdr>
          <w:divsChild>
            <w:div w:id="423305129">
              <w:marLeft w:val="0"/>
              <w:marRight w:val="0"/>
              <w:marTop w:val="0"/>
              <w:marBottom w:val="300"/>
              <w:divBdr>
                <w:top w:val="single" w:sz="6" w:space="0" w:color="FFFFFF"/>
                <w:left w:val="single" w:sz="6" w:space="0" w:color="FFFFFF"/>
                <w:bottom w:val="single" w:sz="6" w:space="0" w:color="FFFFFF"/>
                <w:right w:val="single" w:sz="6" w:space="0" w:color="FFFFFF"/>
              </w:divBdr>
              <w:divsChild>
                <w:div w:id="202182545">
                  <w:marLeft w:val="0"/>
                  <w:marRight w:val="0"/>
                  <w:marTop w:val="0"/>
                  <w:marBottom w:val="0"/>
                  <w:divBdr>
                    <w:top w:val="none" w:sz="0" w:space="0" w:color="FFFFFF"/>
                    <w:left w:val="none" w:sz="0" w:space="0" w:color="FFFFFF"/>
                    <w:bottom w:val="single" w:sz="6" w:space="0" w:color="FFFFFF"/>
                    <w:right w:val="none" w:sz="0" w:space="0" w:color="FFFFFF"/>
                  </w:divBdr>
                </w:div>
                <w:div w:id="684019901">
                  <w:marLeft w:val="0"/>
                  <w:marRight w:val="0"/>
                  <w:marTop w:val="0"/>
                  <w:marBottom w:val="0"/>
                  <w:divBdr>
                    <w:top w:val="none" w:sz="0" w:space="0" w:color="auto"/>
                    <w:left w:val="none" w:sz="0" w:space="0" w:color="auto"/>
                    <w:bottom w:val="none" w:sz="0" w:space="0" w:color="auto"/>
                    <w:right w:val="none" w:sz="0" w:space="0" w:color="auto"/>
                  </w:divBdr>
                </w:div>
                <w:div w:id="5299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913">
          <w:marLeft w:val="0"/>
          <w:marRight w:val="0"/>
          <w:marTop w:val="0"/>
          <w:marBottom w:val="150"/>
          <w:divBdr>
            <w:top w:val="none" w:sz="0" w:space="0" w:color="auto"/>
            <w:left w:val="none" w:sz="0" w:space="0" w:color="auto"/>
            <w:bottom w:val="none" w:sz="0" w:space="0" w:color="auto"/>
            <w:right w:val="none" w:sz="0" w:space="0" w:color="auto"/>
          </w:divBdr>
          <w:divsChild>
            <w:div w:id="15106788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949007">
                  <w:marLeft w:val="0"/>
                  <w:marRight w:val="0"/>
                  <w:marTop w:val="0"/>
                  <w:marBottom w:val="0"/>
                  <w:divBdr>
                    <w:top w:val="none" w:sz="0" w:space="0" w:color="FFFFFF"/>
                    <w:left w:val="none" w:sz="0" w:space="0" w:color="FFFFFF"/>
                    <w:bottom w:val="single" w:sz="6" w:space="0" w:color="FFFFFF"/>
                    <w:right w:val="none" w:sz="0" w:space="0" w:color="FFFFFF"/>
                  </w:divBdr>
                </w:div>
                <w:div w:id="627396169">
                  <w:marLeft w:val="0"/>
                  <w:marRight w:val="0"/>
                  <w:marTop w:val="0"/>
                  <w:marBottom w:val="0"/>
                  <w:divBdr>
                    <w:top w:val="none" w:sz="0" w:space="0" w:color="auto"/>
                    <w:left w:val="none" w:sz="0" w:space="0" w:color="auto"/>
                    <w:bottom w:val="none" w:sz="0" w:space="0" w:color="auto"/>
                    <w:right w:val="none" w:sz="0" w:space="0" w:color="auto"/>
                  </w:divBdr>
                </w:div>
                <w:div w:id="894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8590">
          <w:marLeft w:val="0"/>
          <w:marRight w:val="0"/>
          <w:marTop w:val="0"/>
          <w:marBottom w:val="150"/>
          <w:divBdr>
            <w:top w:val="none" w:sz="0" w:space="0" w:color="auto"/>
            <w:left w:val="none" w:sz="0" w:space="0" w:color="auto"/>
            <w:bottom w:val="none" w:sz="0" w:space="0" w:color="auto"/>
            <w:right w:val="none" w:sz="0" w:space="0" w:color="auto"/>
          </w:divBdr>
          <w:divsChild>
            <w:div w:id="1400402823">
              <w:marLeft w:val="0"/>
              <w:marRight w:val="0"/>
              <w:marTop w:val="0"/>
              <w:marBottom w:val="300"/>
              <w:divBdr>
                <w:top w:val="single" w:sz="6" w:space="0" w:color="FFFFFF"/>
                <w:left w:val="single" w:sz="6" w:space="0" w:color="FFFFFF"/>
                <w:bottom w:val="single" w:sz="6" w:space="0" w:color="FFFFFF"/>
                <w:right w:val="single" w:sz="6" w:space="0" w:color="FFFFFF"/>
              </w:divBdr>
              <w:divsChild>
                <w:div w:id="1187251043">
                  <w:marLeft w:val="0"/>
                  <w:marRight w:val="0"/>
                  <w:marTop w:val="0"/>
                  <w:marBottom w:val="0"/>
                  <w:divBdr>
                    <w:top w:val="none" w:sz="0" w:space="0" w:color="FFFFFF"/>
                    <w:left w:val="none" w:sz="0" w:space="0" w:color="FFFFFF"/>
                    <w:bottom w:val="single" w:sz="6" w:space="0" w:color="FFFFFF"/>
                    <w:right w:val="none" w:sz="0" w:space="0" w:color="FFFFFF"/>
                  </w:divBdr>
                </w:div>
                <w:div w:id="106509430">
                  <w:marLeft w:val="0"/>
                  <w:marRight w:val="0"/>
                  <w:marTop w:val="0"/>
                  <w:marBottom w:val="0"/>
                  <w:divBdr>
                    <w:top w:val="none" w:sz="0" w:space="0" w:color="auto"/>
                    <w:left w:val="none" w:sz="0" w:space="0" w:color="auto"/>
                    <w:bottom w:val="none" w:sz="0" w:space="0" w:color="auto"/>
                    <w:right w:val="none" w:sz="0" w:space="0" w:color="auto"/>
                  </w:divBdr>
                </w:div>
                <w:div w:id="9419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942">
          <w:marLeft w:val="0"/>
          <w:marRight w:val="0"/>
          <w:marTop w:val="0"/>
          <w:marBottom w:val="150"/>
          <w:divBdr>
            <w:top w:val="none" w:sz="0" w:space="0" w:color="auto"/>
            <w:left w:val="none" w:sz="0" w:space="0" w:color="auto"/>
            <w:bottom w:val="none" w:sz="0" w:space="0" w:color="auto"/>
            <w:right w:val="none" w:sz="0" w:space="0" w:color="auto"/>
          </w:divBdr>
          <w:divsChild>
            <w:div w:id="382756407">
              <w:marLeft w:val="0"/>
              <w:marRight w:val="0"/>
              <w:marTop w:val="0"/>
              <w:marBottom w:val="300"/>
              <w:divBdr>
                <w:top w:val="single" w:sz="6" w:space="0" w:color="FFFFFF"/>
                <w:left w:val="single" w:sz="6" w:space="0" w:color="FFFFFF"/>
                <w:bottom w:val="single" w:sz="6" w:space="0" w:color="FFFFFF"/>
                <w:right w:val="single" w:sz="6" w:space="0" w:color="FFFFFF"/>
              </w:divBdr>
              <w:divsChild>
                <w:div w:id="686561488">
                  <w:marLeft w:val="0"/>
                  <w:marRight w:val="0"/>
                  <w:marTop w:val="0"/>
                  <w:marBottom w:val="0"/>
                  <w:divBdr>
                    <w:top w:val="none" w:sz="0" w:space="0" w:color="FFFFFF"/>
                    <w:left w:val="none" w:sz="0" w:space="0" w:color="FFFFFF"/>
                    <w:bottom w:val="single" w:sz="6" w:space="0" w:color="FFFFFF"/>
                    <w:right w:val="none" w:sz="0" w:space="0" w:color="FFFFFF"/>
                  </w:divBdr>
                </w:div>
                <w:div w:id="1950814733">
                  <w:marLeft w:val="0"/>
                  <w:marRight w:val="0"/>
                  <w:marTop w:val="0"/>
                  <w:marBottom w:val="0"/>
                  <w:divBdr>
                    <w:top w:val="none" w:sz="0" w:space="0" w:color="auto"/>
                    <w:left w:val="none" w:sz="0" w:space="0" w:color="auto"/>
                    <w:bottom w:val="none" w:sz="0" w:space="0" w:color="auto"/>
                    <w:right w:val="none" w:sz="0" w:space="0" w:color="auto"/>
                  </w:divBdr>
                </w:div>
                <w:div w:id="148546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73058">
      <w:bodyDiv w:val="1"/>
      <w:marLeft w:val="0"/>
      <w:marRight w:val="0"/>
      <w:marTop w:val="0"/>
      <w:marBottom w:val="0"/>
      <w:divBdr>
        <w:top w:val="none" w:sz="0" w:space="0" w:color="auto"/>
        <w:left w:val="none" w:sz="0" w:space="0" w:color="auto"/>
        <w:bottom w:val="none" w:sz="0" w:space="0" w:color="auto"/>
        <w:right w:val="none" w:sz="0" w:space="0" w:color="auto"/>
      </w:divBdr>
    </w:div>
    <w:div w:id="672299289">
      <w:bodyDiv w:val="1"/>
      <w:marLeft w:val="0"/>
      <w:marRight w:val="0"/>
      <w:marTop w:val="0"/>
      <w:marBottom w:val="0"/>
      <w:divBdr>
        <w:top w:val="none" w:sz="0" w:space="0" w:color="auto"/>
        <w:left w:val="none" w:sz="0" w:space="0" w:color="auto"/>
        <w:bottom w:val="none" w:sz="0" w:space="0" w:color="auto"/>
        <w:right w:val="none" w:sz="0" w:space="0" w:color="auto"/>
      </w:divBdr>
    </w:div>
    <w:div w:id="672681967">
      <w:bodyDiv w:val="1"/>
      <w:marLeft w:val="0"/>
      <w:marRight w:val="0"/>
      <w:marTop w:val="0"/>
      <w:marBottom w:val="0"/>
      <w:divBdr>
        <w:top w:val="none" w:sz="0" w:space="0" w:color="auto"/>
        <w:left w:val="none" w:sz="0" w:space="0" w:color="auto"/>
        <w:bottom w:val="none" w:sz="0" w:space="0" w:color="auto"/>
        <w:right w:val="none" w:sz="0" w:space="0" w:color="auto"/>
      </w:divBdr>
      <w:divsChild>
        <w:div w:id="1797865521">
          <w:marLeft w:val="0"/>
          <w:marRight w:val="0"/>
          <w:marTop w:val="0"/>
          <w:marBottom w:val="0"/>
          <w:divBdr>
            <w:top w:val="none" w:sz="0" w:space="0" w:color="auto"/>
            <w:left w:val="none" w:sz="0" w:space="0" w:color="auto"/>
            <w:bottom w:val="none" w:sz="0" w:space="0" w:color="auto"/>
            <w:right w:val="none" w:sz="0" w:space="0" w:color="auto"/>
          </w:divBdr>
        </w:div>
      </w:divsChild>
    </w:div>
    <w:div w:id="673146578">
      <w:bodyDiv w:val="1"/>
      <w:marLeft w:val="0"/>
      <w:marRight w:val="0"/>
      <w:marTop w:val="0"/>
      <w:marBottom w:val="0"/>
      <w:divBdr>
        <w:top w:val="none" w:sz="0" w:space="0" w:color="auto"/>
        <w:left w:val="none" w:sz="0" w:space="0" w:color="auto"/>
        <w:bottom w:val="none" w:sz="0" w:space="0" w:color="auto"/>
        <w:right w:val="none" w:sz="0" w:space="0" w:color="auto"/>
      </w:divBdr>
      <w:divsChild>
        <w:div w:id="1459882015">
          <w:marLeft w:val="0"/>
          <w:marRight w:val="0"/>
          <w:marTop w:val="0"/>
          <w:marBottom w:val="0"/>
          <w:divBdr>
            <w:top w:val="none" w:sz="0" w:space="0" w:color="auto"/>
            <w:left w:val="none" w:sz="0" w:space="0" w:color="auto"/>
            <w:bottom w:val="none" w:sz="0" w:space="0" w:color="auto"/>
            <w:right w:val="none" w:sz="0" w:space="0" w:color="auto"/>
          </w:divBdr>
          <w:divsChild>
            <w:div w:id="364989504">
              <w:marLeft w:val="0"/>
              <w:marRight w:val="0"/>
              <w:marTop w:val="0"/>
              <w:marBottom w:val="0"/>
              <w:divBdr>
                <w:top w:val="none" w:sz="0" w:space="0" w:color="auto"/>
                <w:left w:val="none" w:sz="0" w:space="0" w:color="auto"/>
                <w:bottom w:val="none" w:sz="0" w:space="0" w:color="auto"/>
                <w:right w:val="none" w:sz="0" w:space="0" w:color="auto"/>
              </w:divBdr>
              <w:divsChild>
                <w:div w:id="585069396">
                  <w:marLeft w:val="0"/>
                  <w:marRight w:val="0"/>
                  <w:marTop w:val="0"/>
                  <w:marBottom w:val="0"/>
                  <w:divBdr>
                    <w:top w:val="none" w:sz="0" w:space="0" w:color="auto"/>
                    <w:left w:val="none" w:sz="0" w:space="0" w:color="auto"/>
                    <w:bottom w:val="none" w:sz="0" w:space="0" w:color="auto"/>
                    <w:right w:val="none" w:sz="0" w:space="0" w:color="auto"/>
                  </w:divBdr>
                  <w:divsChild>
                    <w:div w:id="916137457">
                      <w:marLeft w:val="0"/>
                      <w:marRight w:val="0"/>
                      <w:marTop w:val="0"/>
                      <w:marBottom w:val="0"/>
                      <w:divBdr>
                        <w:top w:val="none" w:sz="0" w:space="0" w:color="auto"/>
                        <w:left w:val="none" w:sz="0" w:space="0" w:color="auto"/>
                        <w:bottom w:val="none" w:sz="0" w:space="0" w:color="auto"/>
                        <w:right w:val="none" w:sz="0" w:space="0" w:color="auto"/>
                      </w:divBdr>
                      <w:divsChild>
                        <w:div w:id="998070980">
                          <w:marLeft w:val="-225"/>
                          <w:marRight w:val="0"/>
                          <w:marTop w:val="0"/>
                          <w:marBottom w:val="0"/>
                          <w:divBdr>
                            <w:top w:val="none" w:sz="0" w:space="0" w:color="auto"/>
                            <w:left w:val="none" w:sz="0" w:space="0" w:color="auto"/>
                            <w:bottom w:val="none" w:sz="0" w:space="0" w:color="auto"/>
                            <w:right w:val="none" w:sz="0" w:space="0" w:color="auto"/>
                          </w:divBdr>
                          <w:divsChild>
                            <w:div w:id="46730963">
                              <w:marLeft w:val="1500"/>
                              <w:marRight w:val="1500"/>
                              <w:marTop w:val="0"/>
                              <w:marBottom w:val="0"/>
                              <w:divBdr>
                                <w:top w:val="none" w:sz="0" w:space="0" w:color="auto"/>
                                <w:left w:val="none" w:sz="0" w:space="0" w:color="auto"/>
                                <w:bottom w:val="none" w:sz="0" w:space="0" w:color="auto"/>
                                <w:right w:val="none" w:sz="0" w:space="0" w:color="auto"/>
                              </w:divBdr>
                              <w:divsChild>
                                <w:div w:id="1309631588">
                                  <w:marLeft w:val="0"/>
                                  <w:marRight w:val="0"/>
                                  <w:marTop w:val="0"/>
                                  <w:marBottom w:val="345"/>
                                  <w:divBdr>
                                    <w:top w:val="none" w:sz="0" w:space="0" w:color="auto"/>
                                    <w:left w:val="none" w:sz="0" w:space="0" w:color="auto"/>
                                    <w:bottom w:val="none" w:sz="0" w:space="0" w:color="auto"/>
                                    <w:right w:val="none" w:sz="0" w:space="0" w:color="auto"/>
                                  </w:divBdr>
                                  <w:divsChild>
                                    <w:div w:id="13005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651639">
      <w:bodyDiv w:val="1"/>
      <w:marLeft w:val="0"/>
      <w:marRight w:val="0"/>
      <w:marTop w:val="0"/>
      <w:marBottom w:val="0"/>
      <w:divBdr>
        <w:top w:val="none" w:sz="0" w:space="0" w:color="auto"/>
        <w:left w:val="none" w:sz="0" w:space="0" w:color="auto"/>
        <w:bottom w:val="none" w:sz="0" w:space="0" w:color="auto"/>
        <w:right w:val="none" w:sz="0" w:space="0" w:color="auto"/>
      </w:divBdr>
      <w:divsChild>
        <w:div w:id="1574504853">
          <w:marLeft w:val="0"/>
          <w:marRight w:val="0"/>
          <w:marTop w:val="0"/>
          <w:marBottom w:val="0"/>
          <w:divBdr>
            <w:top w:val="none" w:sz="0" w:space="0" w:color="auto"/>
            <w:left w:val="none" w:sz="0" w:space="0" w:color="auto"/>
            <w:bottom w:val="none" w:sz="0" w:space="0" w:color="auto"/>
            <w:right w:val="none" w:sz="0" w:space="0" w:color="auto"/>
          </w:divBdr>
        </w:div>
      </w:divsChild>
    </w:div>
    <w:div w:id="673872911">
      <w:bodyDiv w:val="1"/>
      <w:marLeft w:val="0"/>
      <w:marRight w:val="0"/>
      <w:marTop w:val="0"/>
      <w:marBottom w:val="0"/>
      <w:divBdr>
        <w:top w:val="none" w:sz="0" w:space="0" w:color="auto"/>
        <w:left w:val="none" w:sz="0" w:space="0" w:color="auto"/>
        <w:bottom w:val="none" w:sz="0" w:space="0" w:color="auto"/>
        <w:right w:val="none" w:sz="0" w:space="0" w:color="auto"/>
      </w:divBdr>
      <w:divsChild>
        <w:div w:id="1914119915">
          <w:marLeft w:val="0"/>
          <w:marRight w:val="0"/>
          <w:marTop w:val="0"/>
          <w:marBottom w:val="0"/>
          <w:divBdr>
            <w:top w:val="none" w:sz="0" w:space="0" w:color="auto"/>
            <w:left w:val="none" w:sz="0" w:space="0" w:color="auto"/>
            <w:bottom w:val="none" w:sz="0" w:space="0" w:color="auto"/>
            <w:right w:val="none" w:sz="0" w:space="0" w:color="auto"/>
          </w:divBdr>
        </w:div>
      </w:divsChild>
    </w:div>
    <w:div w:id="674380557">
      <w:bodyDiv w:val="1"/>
      <w:marLeft w:val="0"/>
      <w:marRight w:val="0"/>
      <w:marTop w:val="0"/>
      <w:marBottom w:val="0"/>
      <w:divBdr>
        <w:top w:val="none" w:sz="0" w:space="0" w:color="auto"/>
        <w:left w:val="none" w:sz="0" w:space="0" w:color="auto"/>
        <w:bottom w:val="none" w:sz="0" w:space="0" w:color="auto"/>
        <w:right w:val="none" w:sz="0" w:space="0" w:color="auto"/>
      </w:divBdr>
    </w:div>
    <w:div w:id="674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563065">
          <w:marLeft w:val="0"/>
          <w:marRight w:val="0"/>
          <w:marTop w:val="0"/>
          <w:marBottom w:val="0"/>
          <w:divBdr>
            <w:top w:val="none" w:sz="0" w:space="0" w:color="auto"/>
            <w:left w:val="none" w:sz="0" w:space="0" w:color="auto"/>
            <w:bottom w:val="none" w:sz="0" w:space="0" w:color="auto"/>
            <w:right w:val="none" w:sz="0" w:space="0" w:color="auto"/>
          </w:divBdr>
        </w:div>
      </w:divsChild>
    </w:div>
    <w:div w:id="675112268">
      <w:bodyDiv w:val="1"/>
      <w:marLeft w:val="0"/>
      <w:marRight w:val="0"/>
      <w:marTop w:val="0"/>
      <w:marBottom w:val="0"/>
      <w:divBdr>
        <w:top w:val="none" w:sz="0" w:space="0" w:color="auto"/>
        <w:left w:val="none" w:sz="0" w:space="0" w:color="auto"/>
        <w:bottom w:val="none" w:sz="0" w:space="0" w:color="auto"/>
        <w:right w:val="none" w:sz="0" w:space="0" w:color="auto"/>
      </w:divBdr>
      <w:divsChild>
        <w:div w:id="1107626789">
          <w:marLeft w:val="0"/>
          <w:marRight w:val="0"/>
          <w:marTop w:val="0"/>
          <w:marBottom w:val="0"/>
          <w:divBdr>
            <w:top w:val="none" w:sz="0" w:space="0" w:color="auto"/>
            <w:left w:val="none" w:sz="0" w:space="0" w:color="auto"/>
            <w:bottom w:val="none" w:sz="0" w:space="0" w:color="auto"/>
            <w:right w:val="none" w:sz="0" w:space="0" w:color="auto"/>
          </w:divBdr>
        </w:div>
      </w:divsChild>
    </w:div>
    <w:div w:id="675225744">
      <w:bodyDiv w:val="1"/>
      <w:marLeft w:val="0"/>
      <w:marRight w:val="0"/>
      <w:marTop w:val="0"/>
      <w:marBottom w:val="0"/>
      <w:divBdr>
        <w:top w:val="none" w:sz="0" w:space="0" w:color="auto"/>
        <w:left w:val="none" w:sz="0" w:space="0" w:color="auto"/>
        <w:bottom w:val="none" w:sz="0" w:space="0" w:color="auto"/>
        <w:right w:val="none" w:sz="0" w:space="0" w:color="auto"/>
      </w:divBdr>
    </w:div>
    <w:div w:id="675765425">
      <w:bodyDiv w:val="1"/>
      <w:marLeft w:val="0"/>
      <w:marRight w:val="0"/>
      <w:marTop w:val="0"/>
      <w:marBottom w:val="0"/>
      <w:divBdr>
        <w:top w:val="none" w:sz="0" w:space="0" w:color="auto"/>
        <w:left w:val="none" w:sz="0" w:space="0" w:color="auto"/>
        <w:bottom w:val="none" w:sz="0" w:space="0" w:color="auto"/>
        <w:right w:val="none" w:sz="0" w:space="0" w:color="auto"/>
      </w:divBdr>
    </w:div>
    <w:div w:id="676007020">
      <w:bodyDiv w:val="1"/>
      <w:marLeft w:val="0"/>
      <w:marRight w:val="0"/>
      <w:marTop w:val="0"/>
      <w:marBottom w:val="0"/>
      <w:divBdr>
        <w:top w:val="none" w:sz="0" w:space="0" w:color="auto"/>
        <w:left w:val="none" w:sz="0" w:space="0" w:color="auto"/>
        <w:bottom w:val="none" w:sz="0" w:space="0" w:color="auto"/>
        <w:right w:val="none" w:sz="0" w:space="0" w:color="auto"/>
      </w:divBdr>
      <w:divsChild>
        <w:div w:id="781997173">
          <w:marLeft w:val="0"/>
          <w:marRight w:val="0"/>
          <w:marTop w:val="0"/>
          <w:marBottom w:val="150"/>
          <w:divBdr>
            <w:top w:val="none" w:sz="0" w:space="0" w:color="auto"/>
            <w:left w:val="none" w:sz="0" w:space="0" w:color="auto"/>
            <w:bottom w:val="none" w:sz="0" w:space="0" w:color="auto"/>
            <w:right w:val="none" w:sz="0" w:space="0" w:color="auto"/>
          </w:divBdr>
          <w:divsChild>
            <w:div w:id="1411930616">
              <w:marLeft w:val="0"/>
              <w:marRight w:val="0"/>
              <w:marTop w:val="0"/>
              <w:marBottom w:val="300"/>
              <w:divBdr>
                <w:top w:val="single" w:sz="6" w:space="0" w:color="FFFFFF"/>
                <w:left w:val="single" w:sz="6" w:space="0" w:color="FFFFFF"/>
                <w:bottom w:val="single" w:sz="6" w:space="0" w:color="FFFFFF"/>
                <w:right w:val="single" w:sz="6" w:space="0" w:color="FFFFFF"/>
              </w:divBdr>
              <w:divsChild>
                <w:div w:id="664478704">
                  <w:marLeft w:val="0"/>
                  <w:marRight w:val="0"/>
                  <w:marTop w:val="0"/>
                  <w:marBottom w:val="0"/>
                  <w:divBdr>
                    <w:top w:val="none" w:sz="0" w:space="0" w:color="auto"/>
                    <w:left w:val="none" w:sz="0" w:space="0" w:color="auto"/>
                    <w:bottom w:val="none" w:sz="0" w:space="0" w:color="auto"/>
                    <w:right w:val="none" w:sz="0" w:space="0" w:color="auto"/>
                  </w:divBdr>
                </w:div>
                <w:div w:id="3877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1091">
          <w:marLeft w:val="0"/>
          <w:marRight w:val="0"/>
          <w:marTop w:val="0"/>
          <w:marBottom w:val="150"/>
          <w:divBdr>
            <w:top w:val="none" w:sz="0" w:space="0" w:color="auto"/>
            <w:left w:val="none" w:sz="0" w:space="0" w:color="auto"/>
            <w:bottom w:val="none" w:sz="0" w:space="0" w:color="auto"/>
            <w:right w:val="none" w:sz="0" w:space="0" w:color="auto"/>
          </w:divBdr>
          <w:divsChild>
            <w:div w:id="358509923">
              <w:marLeft w:val="0"/>
              <w:marRight w:val="0"/>
              <w:marTop w:val="0"/>
              <w:marBottom w:val="300"/>
              <w:divBdr>
                <w:top w:val="single" w:sz="6" w:space="0" w:color="FFFFFF"/>
                <w:left w:val="single" w:sz="6" w:space="0" w:color="FFFFFF"/>
                <w:bottom w:val="single" w:sz="6" w:space="0" w:color="FFFFFF"/>
                <w:right w:val="single" w:sz="6" w:space="0" w:color="FFFFFF"/>
              </w:divBdr>
              <w:divsChild>
                <w:div w:id="702636372">
                  <w:marLeft w:val="0"/>
                  <w:marRight w:val="0"/>
                  <w:marTop w:val="0"/>
                  <w:marBottom w:val="0"/>
                  <w:divBdr>
                    <w:top w:val="none" w:sz="0" w:space="0" w:color="FFFFFF"/>
                    <w:left w:val="none" w:sz="0" w:space="0" w:color="FFFFFF"/>
                    <w:bottom w:val="single" w:sz="6" w:space="0" w:color="FFFFFF"/>
                    <w:right w:val="none" w:sz="0" w:space="0" w:color="FFFFFF"/>
                  </w:divBdr>
                </w:div>
                <w:div w:id="1872182586">
                  <w:marLeft w:val="0"/>
                  <w:marRight w:val="0"/>
                  <w:marTop w:val="0"/>
                  <w:marBottom w:val="0"/>
                  <w:divBdr>
                    <w:top w:val="none" w:sz="0" w:space="0" w:color="auto"/>
                    <w:left w:val="none" w:sz="0" w:space="0" w:color="auto"/>
                    <w:bottom w:val="none" w:sz="0" w:space="0" w:color="auto"/>
                    <w:right w:val="none" w:sz="0" w:space="0" w:color="auto"/>
                  </w:divBdr>
                </w:div>
                <w:div w:id="9137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5181">
          <w:marLeft w:val="0"/>
          <w:marRight w:val="0"/>
          <w:marTop w:val="0"/>
          <w:marBottom w:val="150"/>
          <w:divBdr>
            <w:top w:val="none" w:sz="0" w:space="0" w:color="auto"/>
            <w:left w:val="none" w:sz="0" w:space="0" w:color="auto"/>
            <w:bottom w:val="none" w:sz="0" w:space="0" w:color="auto"/>
            <w:right w:val="none" w:sz="0" w:space="0" w:color="auto"/>
          </w:divBdr>
          <w:divsChild>
            <w:div w:id="268973622">
              <w:marLeft w:val="0"/>
              <w:marRight w:val="0"/>
              <w:marTop w:val="0"/>
              <w:marBottom w:val="300"/>
              <w:divBdr>
                <w:top w:val="single" w:sz="6" w:space="0" w:color="FFFFFF"/>
                <w:left w:val="single" w:sz="6" w:space="0" w:color="FFFFFF"/>
                <w:bottom w:val="single" w:sz="6" w:space="0" w:color="FFFFFF"/>
                <w:right w:val="single" w:sz="6" w:space="0" w:color="FFFFFF"/>
              </w:divBdr>
              <w:divsChild>
                <w:div w:id="1471752656">
                  <w:marLeft w:val="0"/>
                  <w:marRight w:val="0"/>
                  <w:marTop w:val="0"/>
                  <w:marBottom w:val="0"/>
                  <w:divBdr>
                    <w:top w:val="none" w:sz="0" w:space="0" w:color="FFFFFF"/>
                    <w:left w:val="none" w:sz="0" w:space="0" w:color="FFFFFF"/>
                    <w:bottom w:val="single" w:sz="6" w:space="0" w:color="FFFFFF"/>
                    <w:right w:val="none" w:sz="0" w:space="0" w:color="FFFFFF"/>
                  </w:divBdr>
                </w:div>
                <w:div w:id="931626361">
                  <w:marLeft w:val="0"/>
                  <w:marRight w:val="0"/>
                  <w:marTop w:val="0"/>
                  <w:marBottom w:val="0"/>
                  <w:divBdr>
                    <w:top w:val="none" w:sz="0" w:space="0" w:color="auto"/>
                    <w:left w:val="none" w:sz="0" w:space="0" w:color="auto"/>
                    <w:bottom w:val="none" w:sz="0" w:space="0" w:color="auto"/>
                    <w:right w:val="none" w:sz="0" w:space="0" w:color="auto"/>
                  </w:divBdr>
                </w:div>
                <w:div w:id="8162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4964">
          <w:marLeft w:val="0"/>
          <w:marRight w:val="0"/>
          <w:marTop w:val="0"/>
          <w:marBottom w:val="150"/>
          <w:divBdr>
            <w:top w:val="none" w:sz="0" w:space="0" w:color="auto"/>
            <w:left w:val="none" w:sz="0" w:space="0" w:color="auto"/>
            <w:bottom w:val="none" w:sz="0" w:space="0" w:color="auto"/>
            <w:right w:val="none" w:sz="0" w:space="0" w:color="auto"/>
          </w:divBdr>
          <w:divsChild>
            <w:div w:id="344671585">
              <w:marLeft w:val="0"/>
              <w:marRight w:val="0"/>
              <w:marTop w:val="0"/>
              <w:marBottom w:val="300"/>
              <w:divBdr>
                <w:top w:val="single" w:sz="6" w:space="0" w:color="FFFFFF"/>
                <w:left w:val="single" w:sz="6" w:space="0" w:color="FFFFFF"/>
                <w:bottom w:val="single" w:sz="6" w:space="0" w:color="FFFFFF"/>
                <w:right w:val="single" w:sz="6" w:space="0" w:color="FFFFFF"/>
              </w:divBdr>
              <w:divsChild>
                <w:div w:id="1651782902">
                  <w:marLeft w:val="0"/>
                  <w:marRight w:val="0"/>
                  <w:marTop w:val="0"/>
                  <w:marBottom w:val="0"/>
                  <w:divBdr>
                    <w:top w:val="none" w:sz="0" w:space="0" w:color="FFFFFF"/>
                    <w:left w:val="none" w:sz="0" w:space="0" w:color="FFFFFF"/>
                    <w:bottom w:val="single" w:sz="6" w:space="0" w:color="FFFFFF"/>
                    <w:right w:val="none" w:sz="0" w:space="0" w:color="FFFFFF"/>
                  </w:divBdr>
                </w:div>
                <w:div w:id="1201281828">
                  <w:marLeft w:val="0"/>
                  <w:marRight w:val="0"/>
                  <w:marTop w:val="0"/>
                  <w:marBottom w:val="0"/>
                  <w:divBdr>
                    <w:top w:val="none" w:sz="0" w:space="0" w:color="auto"/>
                    <w:left w:val="none" w:sz="0" w:space="0" w:color="auto"/>
                    <w:bottom w:val="none" w:sz="0" w:space="0" w:color="auto"/>
                    <w:right w:val="none" w:sz="0" w:space="0" w:color="auto"/>
                  </w:divBdr>
                </w:div>
                <w:div w:id="14054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2344">
          <w:marLeft w:val="0"/>
          <w:marRight w:val="0"/>
          <w:marTop w:val="0"/>
          <w:marBottom w:val="150"/>
          <w:divBdr>
            <w:top w:val="none" w:sz="0" w:space="0" w:color="auto"/>
            <w:left w:val="none" w:sz="0" w:space="0" w:color="auto"/>
            <w:bottom w:val="none" w:sz="0" w:space="0" w:color="auto"/>
            <w:right w:val="none" w:sz="0" w:space="0" w:color="auto"/>
          </w:divBdr>
          <w:divsChild>
            <w:div w:id="2125689096">
              <w:marLeft w:val="0"/>
              <w:marRight w:val="0"/>
              <w:marTop w:val="0"/>
              <w:marBottom w:val="300"/>
              <w:divBdr>
                <w:top w:val="single" w:sz="6" w:space="0" w:color="FFFFFF"/>
                <w:left w:val="single" w:sz="6" w:space="0" w:color="FFFFFF"/>
                <w:bottom w:val="single" w:sz="6" w:space="0" w:color="FFFFFF"/>
                <w:right w:val="single" w:sz="6" w:space="0" w:color="FFFFFF"/>
              </w:divBdr>
              <w:divsChild>
                <w:div w:id="2082484650">
                  <w:marLeft w:val="0"/>
                  <w:marRight w:val="0"/>
                  <w:marTop w:val="0"/>
                  <w:marBottom w:val="0"/>
                  <w:divBdr>
                    <w:top w:val="none" w:sz="0" w:space="0" w:color="FFFFFF"/>
                    <w:left w:val="none" w:sz="0" w:space="0" w:color="FFFFFF"/>
                    <w:bottom w:val="single" w:sz="6" w:space="0" w:color="FFFFFF"/>
                    <w:right w:val="none" w:sz="0" w:space="0" w:color="FFFFFF"/>
                  </w:divBdr>
                </w:div>
                <w:div w:id="1737163528">
                  <w:marLeft w:val="0"/>
                  <w:marRight w:val="0"/>
                  <w:marTop w:val="0"/>
                  <w:marBottom w:val="0"/>
                  <w:divBdr>
                    <w:top w:val="none" w:sz="0" w:space="0" w:color="auto"/>
                    <w:left w:val="none" w:sz="0" w:space="0" w:color="auto"/>
                    <w:bottom w:val="none" w:sz="0" w:space="0" w:color="auto"/>
                    <w:right w:val="none" w:sz="0" w:space="0" w:color="auto"/>
                  </w:divBdr>
                </w:div>
                <w:div w:id="9044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153817">
      <w:bodyDiv w:val="1"/>
      <w:marLeft w:val="0"/>
      <w:marRight w:val="0"/>
      <w:marTop w:val="0"/>
      <w:marBottom w:val="0"/>
      <w:divBdr>
        <w:top w:val="none" w:sz="0" w:space="0" w:color="auto"/>
        <w:left w:val="none" w:sz="0" w:space="0" w:color="auto"/>
        <w:bottom w:val="none" w:sz="0" w:space="0" w:color="auto"/>
        <w:right w:val="none" w:sz="0" w:space="0" w:color="auto"/>
      </w:divBdr>
      <w:divsChild>
        <w:div w:id="2122800349">
          <w:marLeft w:val="0"/>
          <w:marRight w:val="0"/>
          <w:marTop w:val="0"/>
          <w:marBottom w:val="0"/>
          <w:divBdr>
            <w:top w:val="none" w:sz="0" w:space="0" w:color="auto"/>
            <w:left w:val="none" w:sz="0" w:space="0" w:color="auto"/>
            <w:bottom w:val="none" w:sz="0" w:space="0" w:color="auto"/>
            <w:right w:val="none" w:sz="0" w:space="0" w:color="auto"/>
          </w:divBdr>
          <w:divsChild>
            <w:div w:id="1873377245">
              <w:marLeft w:val="0"/>
              <w:marRight w:val="0"/>
              <w:marTop w:val="0"/>
              <w:marBottom w:val="0"/>
              <w:divBdr>
                <w:top w:val="none" w:sz="0" w:space="0" w:color="auto"/>
                <w:left w:val="none" w:sz="0" w:space="0" w:color="auto"/>
                <w:bottom w:val="none" w:sz="0" w:space="0" w:color="auto"/>
                <w:right w:val="none" w:sz="0" w:space="0" w:color="auto"/>
              </w:divBdr>
              <w:divsChild>
                <w:div w:id="270209065">
                  <w:marLeft w:val="0"/>
                  <w:marRight w:val="0"/>
                  <w:marTop w:val="0"/>
                  <w:marBottom w:val="0"/>
                  <w:divBdr>
                    <w:top w:val="none" w:sz="0" w:space="0" w:color="auto"/>
                    <w:left w:val="none" w:sz="0" w:space="0" w:color="auto"/>
                    <w:bottom w:val="none" w:sz="0" w:space="0" w:color="auto"/>
                    <w:right w:val="none" w:sz="0" w:space="0" w:color="auto"/>
                  </w:divBdr>
                  <w:divsChild>
                    <w:div w:id="1496074502">
                      <w:marLeft w:val="0"/>
                      <w:marRight w:val="0"/>
                      <w:marTop w:val="0"/>
                      <w:marBottom w:val="0"/>
                      <w:divBdr>
                        <w:top w:val="none" w:sz="0" w:space="0" w:color="auto"/>
                        <w:left w:val="none" w:sz="0" w:space="0" w:color="auto"/>
                        <w:bottom w:val="none" w:sz="0" w:space="0" w:color="auto"/>
                        <w:right w:val="none" w:sz="0" w:space="0" w:color="auto"/>
                      </w:divBdr>
                      <w:divsChild>
                        <w:div w:id="1729568202">
                          <w:marLeft w:val="0"/>
                          <w:marRight w:val="0"/>
                          <w:marTop w:val="0"/>
                          <w:marBottom w:val="0"/>
                          <w:divBdr>
                            <w:top w:val="none" w:sz="0" w:space="0" w:color="auto"/>
                            <w:left w:val="none" w:sz="0" w:space="0" w:color="auto"/>
                            <w:bottom w:val="none" w:sz="0" w:space="0" w:color="auto"/>
                            <w:right w:val="none" w:sz="0" w:space="0" w:color="auto"/>
                          </w:divBdr>
                          <w:divsChild>
                            <w:div w:id="1897664102">
                              <w:marLeft w:val="0"/>
                              <w:marRight w:val="0"/>
                              <w:marTop w:val="0"/>
                              <w:marBottom w:val="0"/>
                              <w:divBdr>
                                <w:top w:val="none" w:sz="0" w:space="0" w:color="auto"/>
                                <w:left w:val="none" w:sz="0" w:space="0" w:color="auto"/>
                                <w:bottom w:val="none" w:sz="0" w:space="0" w:color="auto"/>
                                <w:right w:val="none" w:sz="0" w:space="0" w:color="auto"/>
                              </w:divBdr>
                              <w:divsChild>
                                <w:div w:id="1850558775">
                                  <w:marLeft w:val="0"/>
                                  <w:marRight w:val="0"/>
                                  <w:marTop w:val="0"/>
                                  <w:marBottom w:val="0"/>
                                  <w:divBdr>
                                    <w:top w:val="none" w:sz="0" w:space="0" w:color="auto"/>
                                    <w:left w:val="none" w:sz="0" w:space="0" w:color="auto"/>
                                    <w:bottom w:val="none" w:sz="0" w:space="0" w:color="auto"/>
                                    <w:right w:val="none" w:sz="0" w:space="0" w:color="auto"/>
                                  </w:divBdr>
                                  <w:divsChild>
                                    <w:div w:id="1462111012">
                                      <w:marLeft w:val="43"/>
                                      <w:marRight w:val="0"/>
                                      <w:marTop w:val="0"/>
                                      <w:marBottom w:val="0"/>
                                      <w:divBdr>
                                        <w:top w:val="none" w:sz="0" w:space="0" w:color="auto"/>
                                        <w:left w:val="none" w:sz="0" w:space="0" w:color="auto"/>
                                        <w:bottom w:val="none" w:sz="0" w:space="0" w:color="auto"/>
                                        <w:right w:val="none" w:sz="0" w:space="0" w:color="auto"/>
                                      </w:divBdr>
                                      <w:divsChild>
                                        <w:div w:id="806897261">
                                          <w:marLeft w:val="0"/>
                                          <w:marRight w:val="0"/>
                                          <w:marTop w:val="0"/>
                                          <w:marBottom w:val="0"/>
                                          <w:divBdr>
                                            <w:top w:val="none" w:sz="0" w:space="0" w:color="auto"/>
                                            <w:left w:val="none" w:sz="0" w:space="0" w:color="auto"/>
                                            <w:bottom w:val="none" w:sz="0" w:space="0" w:color="auto"/>
                                            <w:right w:val="none" w:sz="0" w:space="0" w:color="auto"/>
                                          </w:divBdr>
                                          <w:divsChild>
                                            <w:div w:id="247276104">
                                              <w:marLeft w:val="0"/>
                                              <w:marRight w:val="0"/>
                                              <w:marTop w:val="0"/>
                                              <w:marBottom w:val="86"/>
                                              <w:divBdr>
                                                <w:top w:val="single" w:sz="4" w:space="0" w:color="F5F5F5"/>
                                                <w:left w:val="single" w:sz="4" w:space="0" w:color="F5F5F5"/>
                                                <w:bottom w:val="single" w:sz="4" w:space="0" w:color="F5F5F5"/>
                                                <w:right w:val="single" w:sz="4" w:space="0" w:color="F5F5F5"/>
                                              </w:divBdr>
                                              <w:divsChild>
                                                <w:div w:id="862674701">
                                                  <w:marLeft w:val="0"/>
                                                  <w:marRight w:val="0"/>
                                                  <w:marTop w:val="0"/>
                                                  <w:marBottom w:val="0"/>
                                                  <w:divBdr>
                                                    <w:top w:val="none" w:sz="0" w:space="0" w:color="auto"/>
                                                    <w:left w:val="none" w:sz="0" w:space="0" w:color="auto"/>
                                                    <w:bottom w:val="none" w:sz="0" w:space="0" w:color="auto"/>
                                                    <w:right w:val="none" w:sz="0" w:space="0" w:color="auto"/>
                                                  </w:divBdr>
                                                  <w:divsChild>
                                                    <w:div w:id="20550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494463">
      <w:bodyDiv w:val="1"/>
      <w:marLeft w:val="0"/>
      <w:marRight w:val="0"/>
      <w:marTop w:val="0"/>
      <w:marBottom w:val="0"/>
      <w:divBdr>
        <w:top w:val="none" w:sz="0" w:space="0" w:color="auto"/>
        <w:left w:val="none" w:sz="0" w:space="0" w:color="auto"/>
        <w:bottom w:val="none" w:sz="0" w:space="0" w:color="auto"/>
        <w:right w:val="none" w:sz="0" w:space="0" w:color="auto"/>
      </w:divBdr>
      <w:divsChild>
        <w:div w:id="1652325075">
          <w:marLeft w:val="0"/>
          <w:marRight w:val="0"/>
          <w:marTop w:val="0"/>
          <w:marBottom w:val="0"/>
          <w:divBdr>
            <w:top w:val="none" w:sz="0" w:space="0" w:color="auto"/>
            <w:left w:val="none" w:sz="0" w:space="0" w:color="auto"/>
            <w:bottom w:val="none" w:sz="0" w:space="0" w:color="auto"/>
            <w:right w:val="none" w:sz="0" w:space="0" w:color="auto"/>
          </w:divBdr>
        </w:div>
        <w:div w:id="519392610">
          <w:marLeft w:val="0"/>
          <w:marRight w:val="0"/>
          <w:marTop w:val="0"/>
          <w:marBottom w:val="0"/>
          <w:divBdr>
            <w:top w:val="none" w:sz="0" w:space="0" w:color="auto"/>
            <w:left w:val="none" w:sz="0" w:space="0" w:color="auto"/>
            <w:bottom w:val="none" w:sz="0" w:space="0" w:color="auto"/>
            <w:right w:val="none" w:sz="0" w:space="0" w:color="auto"/>
          </w:divBdr>
        </w:div>
        <w:div w:id="1278291281">
          <w:marLeft w:val="0"/>
          <w:marRight w:val="0"/>
          <w:marTop w:val="0"/>
          <w:marBottom w:val="0"/>
          <w:divBdr>
            <w:top w:val="none" w:sz="0" w:space="0" w:color="auto"/>
            <w:left w:val="none" w:sz="0" w:space="0" w:color="auto"/>
            <w:bottom w:val="none" w:sz="0" w:space="0" w:color="auto"/>
            <w:right w:val="none" w:sz="0" w:space="0" w:color="auto"/>
          </w:divBdr>
        </w:div>
        <w:div w:id="613564291">
          <w:marLeft w:val="0"/>
          <w:marRight w:val="0"/>
          <w:marTop w:val="0"/>
          <w:marBottom w:val="0"/>
          <w:divBdr>
            <w:top w:val="none" w:sz="0" w:space="0" w:color="auto"/>
            <w:left w:val="none" w:sz="0" w:space="0" w:color="auto"/>
            <w:bottom w:val="none" w:sz="0" w:space="0" w:color="auto"/>
            <w:right w:val="none" w:sz="0" w:space="0" w:color="auto"/>
          </w:divBdr>
        </w:div>
        <w:div w:id="413741986">
          <w:marLeft w:val="0"/>
          <w:marRight w:val="0"/>
          <w:marTop w:val="0"/>
          <w:marBottom w:val="0"/>
          <w:divBdr>
            <w:top w:val="none" w:sz="0" w:space="0" w:color="auto"/>
            <w:left w:val="none" w:sz="0" w:space="0" w:color="auto"/>
            <w:bottom w:val="none" w:sz="0" w:space="0" w:color="auto"/>
            <w:right w:val="none" w:sz="0" w:space="0" w:color="auto"/>
          </w:divBdr>
        </w:div>
        <w:div w:id="1758748159">
          <w:marLeft w:val="0"/>
          <w:marRight w:val="0"/>
          <w:marTop w:val="0"/>
          <w:marBottom w:val="0"/>
          <w:divBdr>
            <w:top w:val="none" w:sz="0" w:space="0" w:color="auto"/>
            <w:left w:val="none" w:sz="0" w:space="0" w:color="auto"/>
            <w:bottom w:val="none" w:sz="0" w:space="0" w:color="auto"/>
            <w:right w:val="none" w:sz="0" w:space="0" w:color="auto"/>
          </w:divBdr>
        </w:div>
      </w:divsChild>
    </w:div>
    <w:div w:id="676736525">
      <w:bodyDiv w:val="1"/>
      <w:marLeft w:val="0"/>
      <w:marRight w:val="0"/>
      <w:marTop w:val="0"/>
      <w:marBottom w:val="0"/>
      <w:divBdr>
        <w:top w:val="none" w:sz="0" w:space="0" w:color="auto"/>
        <w:left w:val="none" w:sz="0" w:space="0" w:color="auto"/>
        <w:bottom w:val="none" w:sz="0" w:space="0" w:color="auto"/>
        <w:right w:val="none" w:sz="0" w:space="0" w:color="auto"/>
      </w:divBdr>
      <w:divsChild>
        <w:div w:id="1731493241">
          <w:marLeft w:val="0"/>
          <w:marRight w:val="0"/>
          <w:marTop w:val="0"/>
          <w:marBottom w:val="0"/>
          <w:divBdr>
            <w:top w:val="none" w:sz="0" w:space="0" w:color="auto"/>
            <w:left w:val="none" w:sz="0" w:space="0" w:color="auto"/>
            <w:bottom w:val="none" w:sz="0" w:space="0" w:color="auto"/>
            <w:right w:val="none" w:sz="0" w:space="0" w:color="auto"/>
          </w:divBdr>
          <w:divsChild>
            <w:div w:id="1693142995">
              <w:marLeft w:val="0"/>
              <w:marRight w:val="0"/>
              <w:marTop w:val="0"/>
              <w:marBottom w:val="0"/>
              <w:divBdr>
                <w:top w:val="none" w:sz="0" w:space="0" w:color="auto"/>
                <w:left w:val="none" w:sz="0" w:space="0" w:color="auto"/>
                <w:bottom w:val="none" w:sz="0" w:space="0" w:color="auto"/>
                <w:right w:val="none" w:sz="0" w:space="0" w:color="auto"/>
              </w:divBdr>
              <w:divsChild>
                <w:div w:id="1927686803">
                  <w:marLeft w:val="0"/>
                  <w:marRight w:val="0"/>
                  <w:marTop w:val="0"/>
                  <w:marBottom w:val="0"/>
                  <w:divBdr>
                    <w:top w:val="none" w:sz="0" w:space="0" w:color="auto"/>
                    <w:left w:val="none" w:sz="0" w:space="0" w:color="auto"/>
                    <w:bottom w:val="none" w:sz="0" w:space="0" w:color="auto"/>
                    <w:right w:val="none" w:sz="0" w:space="0" w:color="auto"/>
                  </w:divBdr>
                  <w:divsChild>
                    <w:div w:id="631403227">
                      <w:marLeft w:val="0"/>
                      <w:marRight w:val="0"/>
                      <w:marTop w:val="0"/>
                      <w:marBottom w:val="0"/>
                      <w:divBdr>
                        <w:top w:val="none" w:sz="0" w:space="0" w:color="auto"/>
                        <w:left w:val="none" w:sz="0" w:space="0" w:color="auto"/>
                        <w:bottom w:val="none" w:sz="0" w:space="0" w:color="auto"/>
                        <w:right w:val="none" w:sz="0" w:space="0" w:color="auto"/>
                      </w:divBdr>
                      <w:divsChild>
                        <w:div w:id="2053730566">
                          <w:marLeft w:val="0"/>
                          <w:marRight w:val="0"/>
                          <w:marTop w:val="0"/>
                          <w:marBottom w:val="0"/>
                          <w:divBdr>
                            <w:top w:val="none" w:sz="0" w:space="0" w:color="auto"/>
                            <w:left w:val="none" w:sz="0" w:space="0" w:color="auto"/>
                            <w:bottom w:val="none" w:sz="0" w:space="0" w:color="auto"/>
                            <w:right w:val="none" w:sz="0" w:space="0" w:color="auto"/>
                          </w:divBdr>
                          <w:divsChild>
                            <w:div w:id="2011373243">
                              <w:marLeft w:val="0"/>
                              <w:marRight w:val="0"/>
                              <w:marTop w:val="0"/>
                              <w:marBottom w:val="0"/>
                              <w:divBdr>
                                <w:top w:val="none" w:sz="0" w:space="0" w:color="auto"/>
                                <w:left w:val="none" w:sz="0" w:space="0" w:color="auto"/>
                                <w:bottom w:val="none" w:sz="0" w:space="0" w:color="auto"/>
                                <w:right w:val="none" w:sz="0" w:space="0" w:color="auto"/>
                              </w:divBdr>
                              <w:divsChild>
                                <w:div w:id="494541665">
                                  <w:marLeft w:val="0"/>
                                  <w:marRight w:val="0"/>
                                  <w:marTop w:val="0"/>
                                  <w:marBottom w:val="0"/>
                                  <w:divBdr>
                                    <w:top w:val="none" w:sz="0" w:space="0" w:color="auto"/>
                                    <w:left w:val="none" w:sz="0" w:space="0" w:color="auto"/>
                                    <w:bottom w:val="none" w:sz="0" w:space="0" w:color="auto"/>
                                    <w:right w:val="none" w:sz="0" w:space="0" w:color="auto"/>
                                  </w:divBdr>
                                  <w:divsChild>
                                    <w:div w:id="1727755173">
                                      <w:marLeft w:val="0"/>
                                      <w:marRight w:val="0"/>
                                      <w:marTop w:val="0"/>
                                      <w:marBottom w:val="0"/>
                                      <w:divBdr>
                                        <w:top w:val="single" w:sz="4" w:space="0" w:color="F5F5F5"/>
                                        <w:left w:val="single" w:sz="4" w:space="0" w:color="F5F5F5"/>
                                        <w:bottom w:val="single" w:sz="4" w:space="0" w:color="F5F5F5"/>
                                        <w:right w:val="single" w:sz="4" w:space="0" w:color="F5F5F5"/>
                                      </w:divBdr>
                                      <w:divsChild>
                                        <w:div w:id="1012075480">
                                          <w:marLeft w:val="0"/>
                                          <w:marRight w:val="0"/>
                                          <w:marTop w:val="0"/>
                                          <w:marBottom w:val="0"/>
                                          <w:divBdr>
                                            <w:top w:val="none" w:sz="0" w:space="0" w:color="auto"/>
                                            <w:left w:val="none" w:sz="0" w:space="0" w:color="auto"/>
                                            <w:bottom w:val="none" w:sz="0" w:space="0" w:color="auto"/>
                                            <w:right w:val="none" w:sz="0" w:space="0" w:color="auto"/>
                                          </w:divBdr>
                                          <w:divsChild>
                                            <w:div w:id="17712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542986">
      <w:bodyDiv w:val="1"/>
      <w:marLeft w:val="0"/>
      <w:marRight w:val="0"/>
      <w:marTop w:val="0"/>
      <w:marBottom w:val="0"/>
      <w:divBdr>
        <w:top w:val="none" w:sz="0" w:space="0" w:color="auto"/>
        <w:left w:val="none" w:sz="0" w:space="0" w:color="auto"/>
        <w:bottom w:val="none" w:sz="0" w:space="0" w:color="auto"/>
        <w:right w:val="none" w:sz="0" w:space="0" w:color="auto"/>
      </w:divBdr>
    </w:div>
    <w:div w:id="677929114">
      <w:bodyDiv w:val="1"/>
      <w:marLeft w:val="0"/>
      <w:marRight w:val="0"/>
      <w:marTop w:val="0"/>
      <w:marBottom w:val="0"/>
      <w:divBdr>
        <w:top w:val="none" w:sz="0" w:space="0" w:color="auto"/>
        <w:left w:val="none" w:sz="0" w:space="0" w:color="auto"/>
        <w:bottom w:val="none" w:sz="0" w:space="0" w:color="auto"/>
        <w:right w:val="none" w:sz="0" w:space="0" w:color="auto"/>
      </w:divBdr>
      <w:divsChild>
        <w:div w:id="1165438306">
          <w:marLeft w:val="0"/>
          <w:marRight w:val="0"/>
          <w:marTop w:val="0"/>
          <w:marBottom w:val="0"/>
          <w:divBdr>
            <w:top w:val="none" w:sz="0" w:space="0" w:color="auto"/>
            <w:left w:val="none" w:sz="0" w:space="0" w:color="auto"/>
            <w:bottom w:val="none" w:sz="0" w:space="0" w:color="auto"/>
            <w:right w:val="none" w:sz="0" w:space="0" w:color="auto"/>
          </w:divBdr>
          <w:divsChild>
            <w:div w:id="878972360">
              <w:marLeft w:val="0"/>
              <w:marRight w:val="0"/>
              <w:marTop w:val="0"/>
              <w:marBottom w:val="0"/>
              <w:divBdr>
                <w:top w:val="none" w:sz="0" w:space="0" w:color="auto"/>
                <w:left w:val="none" w:sz="0" w:space="0" w:color="auto"/>
                <w:bottom w:val="none" w:sz="0" w:space="0" w:color="auto"/>
                <w:right w:val="none" w:sz="0" w:space="0" w:color="auto"/>
              </w:divBdr>
              <w:divsChild>
                <w:div w:id="1472484309">
                  <w:marLeft w:val="0"/>
                  <w:marRight w:val="0"/>
                  <w:marTop w:val="0"/>
                  <w:marBottom w:val="0"/>
                  <w:divBdr>
                    <w:top w:val="none" w:sz="0" w:space="0" w:color="auto"/>
                    <w:left w:val="none" w:sz="0" w:space="0" w:color="auto"/>
                    <w:bottom w:val="none" w:sz="0" w:space="0" w:color="auto"/>
                    <w:right w:val="none" w:sz="0" w:space="0" w:color="auto"/>
                  </w:divBdr>
                  <w:divsChild>
                    <w:div w:id="1848398502">
                      <w:marLeft w:val="0"/>
                      <w:marRight w:val="0"/>
                      <w:marTop w:val="0"/>
                      <w:marBottom w:val="0"/>
                      <w:divBdr>
                        <w:top w:val="none" w:sz="0" w:space="0" w:color="auto"/>
                        <w:left w:val="none" w:sz="0" w:space="0" w:color="auto"/>
                        <w:bottom w:val="none" w:sz="0" w:space="0" w:color="auto"/>
                        <w:right w:val="none" w:sz="0" w:space="0" w:color="auto"/>
                      </w:divBdr>
                      <w:divsChild>
                        <w:div w:id="275142708">
                          <w:marLeft w:val="0"/>
                          <w:marRight w:val="0"/>
                          <w:marTop w:val="0"/>
                          <w:marBottom w:val="0"/>
                          <w:divBdr>
                            <w:top w:val="none" w:sz="0" w:space="0" w:color="auto"/>
                            <w:left w:val="none" w:sz="0" w:space="0" w:color="auto"/>
                            <w:bottom w:val="none" w:sz="0" w:space="0" w:color="auto"/>
                            <w:right w:val="none" w:sz="0" w:space="0" w:color="auto"/>
                          </w:divBdr>
                          <w:divsChild>
                            <w:div w:id="19630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509356">
      <w:bodyDiv w:val="1"/>
      <w:marLeft w:val="0"/>
      <w:marRight w:val="0"/>
      <w:marTop w:val="0"/>
      <w:marBottom w:val="0"/>
      <w:divBdr>
        <w:top w:val="none" w:sz="0" w:space="0" w:color="auto"/>
        <w:left w:val="none" w:sz="0" w:space="0" w:color="auto"/>
        <w:bottom w:val="none" w:sz="0" w:space="0" w:color="auto"/>
        <w:right w:val="none" w:sz="0" w:space="0" w:color="auto"/>
      </w:divBdr>
    </w:div>
    <w:div w:id="678774427">
      <w:bodyDiv w:val="1"/>
      <w:marLeft w:val="0"/>
      <w:marRight w:val="0"/>
      <w:marTop w:val="0"/>
      <w:marBottom w:val="0"/>
      <w:divBdr>
        <w:top w:val="none" w:sz="0" w:space="0" w:color="auto"/>
        <w:left w:val="none" w:sz="0" w:space="0" w:color="auto"/>
        <w:bottom w:val="none" w:sz="0" w:space="0" w:color="auto"/>
        <w:right w:val="none" w:sz="0" w:space="0" w:color="auto"/>
      </w:divBdr>
      <w:divsChild>
        <w:div w:id="448815569">
          <w:marLeft w:val="0"/>
          <w:marRight w:val="0"/>
          <w:marTop w:val="0"/>
          <w:marBottom w:val="0"/>
          <w:divBdr>
            <w:top w:val="none" w:sz="0" w:space="0" w:color="auto"/>
            <w:left w:val="none" w:sz="0" w:space="0" w:color="auto"/>
            <w:bottom w:val="none" w:sz="0" w:space="0" w:color="auto"/>
            <w:right w:val="none" w:sz="0" w:space="0" w:color="auto"/>
          </w:divBdr>
        </w:div>
      </w:divsChild>
    </w:div>
    <w:div w:id="678778193">
      <w:bodyDiv w:val="1"/>
      <w:marLeft w:val="0"/>
      <w:marRight w:val="0"/>
      <w:marTop w:val="0"/>
      <w:marBottom w:val="0"/>
      <w:divBdr>
        <w:top w:val="none" w:sz="0" w:space="0" w:color="auto"/>
        <w:left w:val="none" w:sz="0" w:space="0" w:color="auto"/>
        <w:bottom w:val="none" w:sz="0" w:space="0" w:color="auto"/>
        <w:right w:val="none" w:sz="0" w:space="0" w:color="auto"/>
      </w:divBdr>
      <w:divsChild>
        <w:div w:id="761225404">
          <w:marLeft w:val="0"/>
          <w:marRight w:val="0"/>
          <w:marTop w:val="0"/>
          <w:marBottom w:val="0"/>
          <w:divBdr>
            <w:top w:val="none" w:sz="0" w:space="0" w:color="auto"/>
            <w:left w:val="none" w:sz="0" w:space="0" w:color="auto"/>
            <w:bottom w:val="none" w:sz="0" w:space="0" w:color="auto"/>
            <w:right w:val="none" w:sz="0" w:space="0" w:color="auto"/>
          </w:divBdr>
          <w:divsChild>
            <w:div w:id="1676223665">
              <w:marLeft w:val="0"/>
              <w:marRight w:val="0"/>
              <w:marTop w:val="0"/>
              <w:marBottom w:val="0"/>
              <w:divBdr>
                <w:top w:val="none" w:sz="0" w:space="0" w:color="auto"/>
                <w:left w:val="none" w:sz="0" w:space="0" w:color="auto"/>
                <w:bottom w:val="none" w:sz="0" w:space="0" w:color="auto"/>
                <w:right w:val="none" w:sz="0" w:space="0" w:color="auto"/>
              </w:divBdr>
              <w:divsChild>
                <w:div w:id="372734857">
                  <w:marLeft w:val="0"/>
                  <w:marRight w:val="0"/>
                  <w:marTop w:val="0"/>
                  <w:marBottom w:val="0"/>
                  <w:divBdr>
                    <w:top w:val="none" w:sz="0" w:space="0" w:color="auto"/>
                    <w:left w:val="none" w:sz="0" w:space="0" w:color="auto"/>
                    <w:bottom w:val="none" w:sz="0" w:space="0" w:color="auto"/>
                    <w:right w:val="none" w:sz="0" w:space="0" w:color="auto"/>
                  </w:divBdr>
                  <w:divsChild>
                    <w:div w:id="2101018965">
                      <w:marLeft w:val="0"/>
                      <w:marRight w:val="0"/>
                      <w:marTop w:val="0"/>
                      <w:marBottom w:val="0"/>
                      <w:divBdr>
                        <w:top w:val="none" w:sz="0" w:space="0" w:color="auto"/>
                        <w:left w:val="none" w:sz="0" w:space="0" w:color="auto"/>
                        <w:bottom w:val="none" w:sz="0" w:space="0" w:color="auto"/>
                        <w:right w:val="none" w:sz="0" w:space="0" w:color="auto"/>
                      </w:divBdr>
                      <w:divsChild>
                        <w:div w:id="2137795133">
                          <w:marLeft w:val="0"/>
                          <w:marRight w:val="0"/>
                          <w:marTop w:val="0"/>
                          <w:marBottom w:val="0"/>
                          <w:divBdr>
                            <w:top w:val="none" w:sz="0" w:space="0" w:color="auto"/>
                            <w:left w:val="none" w:sz="0" w:space="0" w:color="auto"/>
                            <w:bottom w:val="none" w:sz="0" w:space="0" w:color="auto"/>
                            <w:right w:val="none" w:sz="0" w:space="0" w:color="auto"/>
                          </w:divBdr>
                          <w:divsChild>
                            <w:div w:id="1211186841">
                              <w:marLeft w:val="0"/>
                              <w:marRight w:val="0"/>
                              <w:marTop w:val="0"/>
                              <w:marBottom w:val="0"/>
                              <w:divBdr>
                                <w:top w:val="none" w:sz="0" w:space="0" w:color="auto"/>
                                <w:left w:val="none" w:sz="0" w:space="0" w:color="auto"/>
                                <w:bottom w:val="none" w:sz="0" w:space="0" w:color="auto"/>
                                <w:right w:val="none" w:sz="0" w:space="0" w:color="auto"/>
                              </w:divBdr>
                              <w:divsChild>
                                <w:div w:id="229385250">
                                  <w:marLeft w:val="0"/>
                                  <w:marRight w:val="0"/>
                                  <w:marTop w:val="0"/>
                                  <w:marBottom w:val="0"/>
                                  <w:divBdr>
                                    <w:top w:val="none" w:sz="0" w:space="0" w:color="auto"/>
                                    <w:left w:val="none" w:sz="0" w:space="0" w:color="auto"/>
                                    <w:bottom w:val="none" w:sz="0" w:space="0" w:color="auto"/>
                                    <w:right w:val="none" w:sz="0" w:space="0" w:color="auto"/>
                                  </w:divBdr>
                                  <w:divsChild>
                                    <w:div w:id="1916816183">
                                      <w:marLeft w:val="0"/>
                                      <w:marRight w:val="0"/>
                                      <w:marTop w:val="0"/>
                                      <w:marBottom w:val="0"/>
                                      <w:divBdr>
                                        <w:top w:val="none" w:sz="0" w:space="0" w:color="auto"/>
                                        <w:left w:val="none" w:sz="0" w:space="0" w:color="auto"/>
                                        <w:bottom w:val="none" w:sz="0" w:space="0" w:color="auto"/>
                                        <w:right w:val="none" w:sz="0" w:space="0" w:color="auto"/>
                                      </w:divBdr>
                                      <w:divsChild>
                                        <w:div w:id="996960503">
                                          <w:marLeft w:val="0"/>
                                          <w:marRight w:val="0"/>
                                          <w:marTop w:val="0"/>
                                          <w:marBottom w:val="0"/>
                                          <w:divBdr>
                                            <w:top w:val="none" w:sz="0" w:space="0" w:color="auto"/>
                                            <w:left w:val="none" w:sz="0" w:space="0" w:color="auto"/>
                                            <w:bottom w:val="none" w:sz="0" w:space="0" w:color="auto"/>
                                            <w:right w:val="none" w:sz="0" w:space="0" w:color="auto"/>
                                          </w:divBdr>
                                          <w:divsChild>
                                            <w:div w:id="1651327929">
                                              <w:marLeft w:val="0"/>
                                              <w:marRight w:val="0"/>
                                              <w:marTop w:val="0"/>
                                              <w:marBottom w:val="0"/>
                                              <w:divBdr>
                                                <w:top w:val="single" w:sz="6" w:space="0" w:color="F5F5F5"/>
                                                <w:left w:val="single" w:sz="6" w:space="0" w:color="F5F5F5"/>
                                                <w:bottom w:val="single" w:sz="6" w:space="0" w:color="F5F5F5"/>
                                                <w:right w:val="single" w:sz="6" w:space="0" w:color="F5F5F5"/>
                                              </w:divBdr>
                                              <w:divsChild>
                                                <w:div w:id="2086996792">
                                                  <w:marLeft w:val="0"/>
                                                  <w:marRight w:val="0"/>
                                                  <w:marTop w:val="0"/>
                                                  <w:marBottom w:val="0"/>
                                                  <w:divBdr>
                                                    <w:top w:val="none" w:sz="0" w:space="0" w:color="auto"/>
                                                    <w:left w:val="none" w:sz="0" w:space="0" w:color="auto"/>
                                                    <w:bottom w:val="none" w:sz="0" w:space="0" w:color="auto"/>
                                                    <w:right w:val="none" w:sz="0" w:space="0" w:color="auto"/>
                                                  </w:divBdr>
                                                  <w:divsChild>
                                                    <w:div w:id="3067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9621046">
      <w:bodyDiv w:val="1"/>
      <w:marLeft w:val="0"/>
      <w:marRight w:val="0"/>
      <w:marTop w:val="0"/>
      <w:marBottom w:val="0"/>
      <w:divBdr>
        <w:top w:val="none" w:sz="0" w:space="0" w:color="auto"/>
        <w:left w:val="none" w:sz="0" w:space="0" w:color="auto"/>
        <w:bottom w:val="none" w:sz="0" w:space="0" w:color="auto"/>
        <w:right w:val="none" w:sz="0" w:space="0" w:color="auto"/>
      </w:divBdr>
      <w:divsChild>
        <w:div w:id="607737473">
          <w:marLeft w:val="0"/>
          <w:marRight w:val="0"/>
          <w:marTop w:val="0"/>
          <w:marBottom w:val="0"/>
          <w:divBdr>
            <w:top w:val="none" w:sz="0" w:space="0" w:color="auto"/>
            <w:left w:val="none" w:sz="0" w:space="0" w:color="auto"/>
            <w:bottom w:val="none" w:sz="0" w:space="0" w:color="auto"/>
            <w:right w:val="none" w:sz="0" w:space="0" w:color="auto"/>
          </w:divBdr>
        </w:div>
      </w:divsChild>
    </w:div>
    <w:div w:id="680397058">
      <w:bodyDiv w:val="1"/>
      <w:marLeft w:val="0"/>
      <w:marRight w:val="0"/>
      <w:marTop w:val="0"/>
      <w:marBottom w:val="0"/>
      <w:divBdr>
        <w:top w:val="none" w:sz="0" w:space="0" w:color="auto"/>
        <w:left w:val="none" w:sz="0" w:space="0" w:color="auto"/>
        <w:bottom w:val="none" w:sz="0" w:space="0" w:color="auto"/>
        <w:right w:val="none" w:sz="0" w:space="0" w:color="auto"/>
      </w:divBdr>
    </w:div>
    <w:div w:id="681200455">
      <w:bodyDiv w:val="1"/>
      <w:marLeft w:val="0"/>
      <w:marRight w:val="0"/>
      <w:marTop w:val="0"/>
      <w:marBottom w:val="0"/>
      <w:divBdr>
        <w:top w:val="none" w:sz="0" w:space="0" w:color="auto"/>
        <w:left w:val="none" w:sz="0" w:space="0" w:color="auto"/>
        <w:bottom w:val="none" w:sz="0" w:space="0" w:color="auto"/>
        <w:right w:val="none" w:sz="0" w:space="0" w:color="auto"/>
      </w:divBdr>
    </w:div>
    <w:div w:id="681204127">
      <w:bodyDiv w:val="1"/>
      <w:marLeft w:val="0"/>
      <w:marRight w:val="0"/>
      <w:marTop w:val="0"/>
      <w:marBottom w:val="0"/>
      <w:divBdr>
        <w:top w:val="none" w:sz="0" w:space="0" w:color="auto"/>
        <w:left w:val="none" w:sz="0" w:space="0" w:color="auto"/>
        <w:bottom w:val="none" w:sz="0" w:space="0" w:color="auto"/>
        <w:right w:val="none" w:sz="0" w:space="0" w:color="auto"/>
      </w:divBdr>
      <w:divsChild>
        <w:div w:id="374307573">
          <w:marLeft w:val="0"/>
          <w:marRight w:val="0"/>
          <w:marTop w:val="0"/>
          <w:marBottom w:val="0"/>
          <w:divBdr>
            <w:top w:val="none" w:sz="0" w:space="0" w:color="auto"/>
            <w:left w:val="none" w:sz="0" w:space="0" w:color="auto"/>
            <w:bottom w:val="none" w:sz="0" w:space="0" w:color="auto"/>
            <w:right w:val="none" w:sz="0" w:space="0" w:color="auto"/>
          </w:divBdr>
          <w:divsChild>
            <w:div w:id="610748481">
              <w:marLeft w:val="0"/>
              <w:marRight w:val="0"/>
              <w:marTop w:val="0"/>
              <w:marBottom w:val="0"/>
              <w:divBdr>
                <w:top w:val="none" w:sz="0" w:space="0" w:color="auto"/>
                <w:left w:val="none" w:sz="0" w:space="0" w:color="auto"/>
                <w:bottom w:val="none" w:sz="0" w:space="0" w:color="auto"/>
                <w:right w:val="none" w:sz="0" w:space="0" w:color="auto"/>
              </w:divBdr>
              <w:divsChild>
                <w:div w:id="1379164111">
                  <w:marLeft w:val="0"/>
                  <w:marRight w:val="0"/>
                  <w:marTop w:val="0"/>
                  <w:marBottom w:val="0"/>
                  <w:divBdr>
                    <w:top w:val="none" w:sz="0" w:space="0" w:color="auto"/>
                    <w:left w:val="none" w:sz="0" w:space="0" w:color="auto"/>
                    <w:bottom w:val="none" w:sz="0" w:space="0" w:color="auto"/>
                    <w:right w:val="none" w:sz="0" w:space="0" w:color="auto"/>
                  </w:divBdr>
                  <w:divsChild>
                    <w:div w:id="1347053727">
                      <w:marLeft w:val="0"/>
                      <w:marRight w:val="0"/>
                      <w:marTop w:val="0"/>
                      <w:marBottom w:val="0"/>
                      <w:divBdr>
                        <w:top w:val="none" w:sz="0" w:space="0" w:color="auto"/>
                        <w:left w:val="none" w:sz="0" w:space="0" w:color="auto"/>
                        <w:bottom w:val="none" w:sz="0" w:space="0" w:color="auto"/>
                        <w:right w:val="none" w:sz="0" w:space="0" w:color="auto"/>
                      </w:divBdr>
                      <w:divsChild>
                        <w:div w:id="1850827975">
                          <w:marLeft w:val="0"/>
                          <w:marRight w:val="0"/>
                          <w:marTop w:val="0"/>
                          <w:marBottom w:val="0"/>
                          <w:divBdr>
                            <w:top w:val="none" w:sz="0" w:space="0" w:color="auto"/>
                            <w:left w:val="none" w:sz="0" w:space="0" w:color="auto"/>
                            <w:bottom w:val="none" w:sz="0" w:space="0" w:color="auto"/>
                            <w:right w:val="none" w:sz="0" w:space="0" w:color="auto"/>
                          </w:divBdr>
                          <w:divsChild>
                            <w:div w:id="1626430446">
                              <w:marLeft w:val="0"/>
                              <w:marRight w:val="0"/>
                              <w:marTop w:val="0"/>
                              <w:marBottom w:val="0"/>
                              <w:divBdr>
                                <w:top w:val="none" w:sz="0" w:space="0" w:color="auto"/>
                                <w:left w:val="none" w:sz="0" w:space="0" w:color="auto"/>
                                <w:bottom w:val="none" w:sz="0" w:space="0" w:color="auto"/>
                                <w:right w:val="none" w:sz="0" w:space="0" w:color="auto"/>
                              </w:divBdr>
                              <w:divsChild>
                                <w:div w:id="27069236">
                                  <w:marLeft w:val="0"/>
                                  <w:marRight w:val="0"/>
                                  <w:marTop w:val="0"/>
                                  <w:marBottom w:val="0"/>
                                  <w:divBdr>
                                    <w:top w:val="none" w:sz="0" w:space="0" w:color="auto"/>
                                    <w:left w:val="none" w:sz="0" w:space="0" w:color="auto"/>
                                    <w:bottom w:val="none" w:sz="0" w:space="0" w:color="auto"/>
                                    <w:right w:val="none" w:sz="0" w:space="0" w:color="auto"/>
                                  </w:divBdr>
                                  <w:divsChild>
                                    <w:div w:id="1763256863">
                                      <w:marLeft w:val="0"/>
                                      <w:marRight w:val="0"/>
                                      <w:marTop w:val="0"/>
                                      <w:marBottom w:val="0"/>
                                      <w:divBdr>
                                        <w:top w:val="none" w:sz="0" w:space="0" w:color="auto"/>
                                        <w:left w:val="none" w:sz="0" w:space="0" w:color="auto"/>
                                        <w:bottom w:val="none" w:sz="0" w:space="0" w:color="auto"/>
                                        <w:right w:val="none" w:sz="0" w:space="0" w:color="auto"/>
                                      </w:divBdr>
                                      <w:divsChild>
                                        <w:div w:id="689524304">
                                          <w:marLeft w:val="0"/>
                                          <w:marRight w:val="0"/>
                                          <w:marTop w:val="0"/>
                                          <w:marBottom w:val="0"/>
                                          <w:divBdr>
                                            <w:top w:val="none" w:sz="0" w:space="0" w:color="auto"/>
                                            <w:left w:val="none" w:sz="0" w:space="0" w:color="auto"/>
                                            <w:bottom w:val="none" w:sz="0" w:space="0" w:color="auto"/>
                                            <w:right w:val="none" w:sz="0" w:space="0" w:color="auto"/>
                                          </w:divBdr>
                                          <w:divsChild>
                                            <w:div w:id="1965260336">
                                              <w:marLeft w:val="0"/>
                                              <w:marRight w:val="0"/>
                                              <w:marTop w:val="0"/>
                                              <w:marBottom w:val="0"/>
                                              <w:divBdr>
                                                <w:top w:val="single" w:sz="4" w:space="0" w:color="F5F5F5"/>
                                                <w:left w:val="single" w:sz="4" w:space="0" w:color="F5F5F5"/>
                                                <w:bottom w:val="single" w:sz="4" w:space="0" w:color="F5F5F5"/>
                                                <w:right w:val="single" w:sz="4" w:space="0" w:color="F5F5F5"/>
                                              </w:divBdr>
                                              <w:divsChild>
                                                <w:div w:id="213927987">
                                                  <w:marLeft w:val="0"/>
                                                  <w:marRight w:val="0"/>
                                                  <w:marTop w:val="0"/>
                                                  <w:marBottom w:val="0"/>
                                                  <w:divBdr>
                                                    <w:top w:val="none" w:sz="0" w:space="0" w:color="auto"/>
                                                    <w:left w:val="none" w:sz="0" w:space="0" w:color="auto"/>
                                                    <w:bottom w:val="none" w:sz="0" w:space="0" w:color="auto"/>
                                                    <w:right w:val="none" w:sz="0" w:space="0" w:color="auto"/>
                                                  </w:divBdr>
                                                  <w:divsChild>
                                                    <w:div w:id="18795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1516851">
      <w:bodyDiv w:val="1"/>
      <w:marLeft w:val="0"/>
      <w:marRight w:val="0"/>
      <w:marTop w:val="0"/>
      <w:marBottom w:val="0"/>
      <w:divBdr>
        <w:top w:val="none" w:sz="0" w:space="0" w:color="auto"/>
        <w:left w:val="none" w:sz="0" w:space="0" w:color="auto"/>
        <w:bottom w:val="none" w:sz="0" w:space="0" w:color="auto"/>
        <w:right w:val="none" w:sz="0" w:space="0" w:color="auto"/>
      </w:divBdr>
      <w:divsChild>
        <w:div w:id="830634168">
          <w:marLeft w:val="0"/>
          <w:marRight w:val="0"/>
          <w:marTop w:val="0"/>
          <w:marBottom w:val="150"/>
          <w:divBdr>
            <w:top w:val="none" w:sz="0" w:space="0" w:color="auto"/>
            <w:left w:val="none" w:sz="0" w:space="0" w:color="auto"/>
            <w:bottom w:val="none" w:sz="0" w:space="0" w:color="auto"/>
            <w:right w:val="none" w:sz="0" w:space="0" w:color="auto"/>
          </w:divBdr>
          <w:divsChild>
            <w:div w:id="1603880132">
              <w:marLeft w:val="0"/>
              <w:marRight w:val="0"/>
              <w:marTop w:val="0"/>
              <w:marBottom w:val="300"/>
              <w:divBdr>
                <w:top w:val="single" w:sz="6" w:space="0" w:color="FFFFFF"/>
                <w:left w:val="single" w:sz="6" w:space="0" w:color="FFFFFF"/>
                <w:bottom w:val="single" w:sz="6" w:space="0" w:color="FFFFFF"/>
                <w:right w:val="single" w:sz="6" w:space="0" w:color="FFFFFF"/>
              </w:divBdr>
              <w:divsChild>
                <w:div w:id="927351740">
                  <w:marLeft w:val="0"/>
                  <w:marRight w:val="0"/>
                  <w:marTop w:val="0"/>
                  <w:marBottom w:val="0"/>
                  <w:divBdr>
                    <w:top w:val="none" w:sz="0" w:space="0" w:color="auto"/>
                    <w:left w:val="none" w:sz="0" w:space="0" w:color="auto"/>
                    <w:bottom w:val="none" w:sz="0" w:space="0" w:color="auto"/>
                    <w:right w:val="none" w:sz="0" w:space="0" w:color="auto"/>
                  </w:divBdr>
                </w:div>
                <w:div w:id="10020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06731">
          <w:marLeft w:val="0"/>
          <w:marRight w:val="0"/>
          <w:marTop w:val="0"/>
          <w:marBottom w:val="150"/>
          <w:divBdr>
            <w:top w:val="none" w:sz="0" w:space="0" w:color="auto"/>
            <w:left w:val="none" w:sz="0" w:space="0" w:color="auto"/>
            <w:bottom w:val="none" w:sz="0" w:space="0" w:color="auto"/>
            <w:right w:val="none" w:sz="0" w:space="0" w:color="auto"/>
          </w:divBdr>
          <w:divsChild>
            <w:div w:id="1044447704">
              <w:marLeft w:val="0"/>
              <w:marRight w:val="0"/>
              <w:marTop w:val="0"/>
              <w:marBottom w:val="300"/>
              <w:divBdr>
                <w:top w:val="single" w:sz="6" w:space="0" w:color="FFFFFF"/>
                <w:left w:val="single" w:sz="6" w:space="0" w:color="FFFFFF"/>
                <w:bottom w:val="single" w:sz="6" w:space="0" w:color="FFFFFF"/>
                <w:right w:val="single" w:sz="6" w:space="0" w:color="FFFFFF"/>
              </w:divBdr>
              <w:divsChild>
                <w:div w:id="1184899958">
                  <w:marLeft w:val="0"/>
                  <w:marRight w:val="0"/>
                  <w:marTop w:val="0"/>
                  <w:marBottom w:val="0"/>
                  <w:divBdr>
                    <w:top w:val="none" w:sz="0" w:space="0" w:color="FFFFFF"/>
                    <w:left w:val="none" w:sz="0" w:space="0" w:color="FFFFFF"/>
                    <w:bottom w:val="single" w:sz="6" w:space="0" w:color="FFFFFF"/>
                    <w:right w:val="none" w:sz="0" w:space="0" w:color="FFFFFF"/>
                  </w:divBdr>
                </w:div>
                <w:div w:id="191847070">
                  <w:marLeft w:val="0"/>
                  <w:marRight w:val="0"/>
                  <w:marTop w:val="0"/>
                  <w:marBottom w:val="0"/>
                  <w:divBdr>
                    <w:top w:val="none" w:sz="0" w:space="0" w:color="auto"/>
                    <w:left w:val="none" w:sz="0" w:space="0" w:color="auto"/>
                    <w:bottom w:val="none" w:sz="0" w:space="0" w:color="auto"/>
                    <w:right w:val="none" w:sz="0" w:space="0" w:color="auto"/>
                  </w:divBdr>
                </w:div>
                <w:div w:id="124599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8000">
          <w:marLeft w:val="0"/>
          <w:marRight w:val="0"/>
          <w:marTop w:val="0"/>
          <w:marBottom w:val="150"/>
          <w:divBdr>
            <w:top w:val="none" w:sz="0" w:space="0" w:color="auto"/>
            <w:left w:val="none" w:sz="0" w:space="0" w:color="auto"/>
            <w:bottom w:val="none" w:sz="0" w:space="0" w:color="auto"/>
            <w:right w:val="none" w:sz="0" w:space="0" w:color="auto"/>
          </w:divBdr>
          <w:divsChild>
            <w:div w:id="1925067357">
              <w:marLeft w:val="0"/>
              <w:marRight w:val="0"/>
              <w:marTop w:val="0"/>
              <w:marBottom w:val="300"/>
              <w:divBdr>
                <w:top w:val="single" w:sz="6" w:space="0" w:color="FFFFFF"/>
                <w:left w:val="single" w:sz="6" w:space="0" w:color="FFFFFF"/>
                <w:bottom w:val="single" w:sz="6" w:space="0" w:color="FFFFFF"/>
                <w:right w:val="single" w:sz="6" w:space="0" w:color="FFFFFF"/>
              </w:divBdr>
              <w:divsChild>
                <w:div w:id="1475832628">
                  <w:marLeft w:val="0"/>
                  <w:marRight w:val="0"/>
                  <w:marTop w:val="0"/>
                  <w:marBottom w:val="0"/>
                  <w:divBdr>
                    <w:top w:val="none" w:sz="0" w:space="0" w:color="FFFFFF"/>
                    <w:left w:val="none" w:sz="0" w:space="0" w:color="FFFFFF"/>
                    <w:bottom w:val="single" w:sz="6" w:space="0" w:color="FFFFFF"/>
                    <w:right w:val="none" w:sz="0" w:space="0" w:color="FFFFFF"/>
                  </w:divBdr>
                </w:div>
                <w:div w:id="1531072228">
                  <w:marLeft w:val="0"/>
                  <w:marRight w:val="0"/>
                  <w:marTop w:val="0"/>
                  <w:marBottom w:val="0"/>
                  <w:divBdr>
                    <w:top w:val="none" w:sz="0" w:space="0" w:color="auto"/>
                    <w:left w:val="none" w:sz="0" w:space="0" w:color="auto"/>
                    <w:bottom w:val="none" w:sz="0" w:space="0" w:color="auto"/>
                    <w:right w:val="none" w:sz="0" w:space="0" w:color="auto"/>
                  </w:divBdr>
                </w:div>
                <w:div w:id="7799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8683">
          <w:marLeft w:val="0"/>
          <w:marRight w:val="0"/>
          <w:marTop w:val="0"/>
          <w:marBottom w:val="150"/>
          <w:divBdr>
            <w:top w:val="none" w:sz="0" w:space="0" w:color="auto"/>
            <w:left w:val="none" w:sz="0" w:space="0" w:color="auto"/>
            <w:bottom w:val="none" w:sz="0" w:space="0" w:color="auto"/>
            <w:right w:val="none" w:sz="0" w:space="0" w:color="auto"/>
          </w:divBdr>
          <w:divsChild>
            <w:div w:id="2027978694">
              <w:marLeft w:val="0"/>
              <w:marRight w:val="0"/>
              <w:marTop w:val="0"/>
              <w:marBottom w:val="300"/>
              <w:divBdr>
                <w:top w:val="single" w:sz="6" w:space="0" w:color="FFFFFF"/>
                <w:left w:val="single" w:sz="6" w:space="0" w:color="FFFFFF"/>
                <w:bottom w:val="single" w:sz="6" w:space="0" w:color="FFFFFF"/>
                <w:right w:val="single" w:sz="6" w:space="0" w:color="FFFFFF"/>
              </w:divBdr>
              <w:divsChild>
                <w:div w:id="776750895">
                  <w:marLeft w:val="0"/>
                  <w:marRight w:val="0"/>
                  <w:marTop w:val="0"/>
                  <w:marBottom w:val="0"/>
                  <w:divBdr>
                    <w:top w:val="none" w:sz="0" w:space="0" w:color="FFFFFF"/>
                    <w:left w:val="none" w:sz="0" w:space="0" w:color="FFFFFF"/>
                    <w:bottom w:val="single" w:sz="6" w:space="0" w:color="FFFFFF"/>
                    <w:right w:val="none" w:sz="0" w:space="0" w:color="FFFFFF"/>
                  </w:divBdr>
                </w:div>
                <w:div w:id="1660619270">
                  <w:marLeft w:val="0"/>
                  <w:marRight w:val="0"/>
                  <w:marTop w:val="0"/>
                  <w:marBottom w:val="0"/>
                  <w:divBdr>
                    <w:top w:val="none" w:sz="0" w:space="0" w:color="auto"/>
                    <w:left w:val="none" w:sz="0" w:space="0" w:color="auto"/>
                    <w:bottom w:val="none" w:sz="0" w:space="0" w:color="auto"/>
                    <w:right w:val="none" w:sz="0" w:space="0" w:color="auto"/>
                  </w:divBdr>
                </w:div>
                <w:div w:id="9331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2271">
          <w:marLeft w:val="0"/>
          <w:marRight w:val="0"/>
          <w:marTop w:val="0"/>
          <w:marBottom w:val="150"/>
          <w:divBdr>
            <w:top w:val="none" w:sz="0" w:space="0" w:color="auto"/>
            <w:left w:val="none" w:sz="0" w:space="0" w:color="auto"/>
            <w:bottom w:val="none" w:sz="0" w:space="0" w:color="auto"/>
            <w:right w:val="none" w:sz="0" w:space="0" w:color="auto"/>
          </w:divBdr>
          <w:divsChild>
            <w:div w:id="32551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82739621">
                  <w:marLeft w:val="0"/>
                  <w:marRight w:val="0"/>
                  <w:marTop w:val="0"/>
                  <w:marBottom w:val="0"/>
                  <w:divBdr>
                    <w:top w:val="none" w:sz="0" w:space="0" w:color="FFFFFF"/>
                    <w:left w:val="none" w:sz="0" w:space="0" w:color="FFFFFF"/>
                    <w:bottom w:val="single" w:sz="6" w:space="0" w:color="FFFFFF"/>
                    <w:right w:val="none" w:sz="0" w:space="0" w:color="FFFFFF"/>
                  </w:divBdr>
                </w:div>
                <w:div w:id="2011516912">
                  <w:marLeft w:val="0"/>
                  <w:marRight w:val="0"/>
                  <w:marTop w:val="0"/>
                  <w:marBottom w:val="0"/>
                  <w:divBdr>
                    <w:top w:val="none" w:sz="0" w:space="0" w:color="auto"/>
                    <w:left w:val="none" w:sz="0" w:space="0" w:color="auto"/>
                    <w:bottom w:val="none" w:sz="0" w:space="0" w:color="auto"/>
                    <w:right w:val="none" w:sz="0" w:space="0" w:color="auto"/>
                  </w:divBdr>
                </w:div>
                <w:div w:id="5380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10160">
      <w:bodyDiv w:val="1"/>
      <w:marLeft w:val="0"/>
      <w:marRight w:val="0"/>
      <w:marTop w:val="0"/>
      <w:marBottom w:val="0"/>
      <w:divBdr>
        <w:top w:val="none" w:sz="0" w:space="0" w:color="auto"/>
        <w:left w:val="none" w:sz="0" w:space="0" w:color="auto"/>
        <w:bottom w:val="none" w:sz="0" w:space="0" w:color="auto"/>
        <w:right w:val="none" w:sz="0" w:space="0" w:color="auto"/>
      </w:divBdr>
      <w:divsChild>
        <w:div w:id="1911846608">
          <w:marLeft w:val="0"/>
          <w:marRight w:val="0"/>
          <w:marTop w:val="0"/>
          <w:marBottom w:val="0"/>
          <w:divBdr>
            <w:top w:val="none" w:sz="0" w:space="0" w:color="auto"/>
            <w:left w:val="none" w:sz="0" w:space="0" w:color="auto"/>
            <w:bottom w:val="none" w:sz="0" w:space="0" w:color="auto"/>
            <w:right w:val="none" w:sz="0" w:space="0" w:color="auto"/>
          </w:divBdr>
          <w:divsChild>
            <w:div w:id="241453284">
              <w:marLeft w:val="0"/>
              <w:marRight w:val="0"/>
              <w:marTop w:val="0"/>
              <w:marBottom w:val="0"/>
              <w:divBdr>
                <w:top w:val="none" w:sz="0" w:space="0" w:color="auto"/>
                <w:left w:val="none" w:sz="0" w:space="0" w:color="auto"/>
                <w:bottom w:val="none" w:sz="0" w:space="0" w:color="auto"/>
                <w:right w:val="none" w:sz="0" w:space="0" w:color="auto"/>
              </w:divBdr>
              <w:divsChild>
                <w:div w:id="976497974">
                  <w:marLeft w:val="0"/>
                  <w:marRight w:val="0"/>
                  <w:marTop w:val="0"/>
                  <w:marBottom w:val="0"/>
                  <w:divBdr>
                    <w:top w:val="none" w:sz="0" w:space="0" w:color="auto"/>
                    <w:left w:val="none" w:sz="0" w:space="0" w:color="auto"/>
                    <w:bottom w:val="none" w:sz="0" w:space="0" w:color="auto"/>
                    <w:right w:val="none" w:sz="0" w:space="0" w:color="auto"/>
                  </w:divBdr>
                  <w:divsChild>
                    <w:div w:id="2117096575">
                      <w:marLeft w:val="0"/>
                      <w:marRight w:val="0"/>
                      <w:marTop w:val="0"/>
                      <w:marBottom w:val="0"/>
                      <w:divBdr>
                        <w:top w:val="none" w:sz="0" w:space="0" w:color="auto"/>
                        <w:left w:val="none" w:sz="0" w:space="0" w:color="auto"/>
                        <w:bottom w:val="none" w:sz="0" w:space="0" w:color="auto"/>
                        <w:right w:val="none" w:sz="0" w:space="0" w:color="auto"/>
                      </w:divBdr>
                      <w:divsChild>
                        <w:div w:id="1974368448">
                          <w:marLeft w:val="-225"/>
                          <w:marRight w:val="0"/>
                          <w:marTop w:val="0"/>
                          <w:marBottom w:val="0"/>
                          <w:divBdr>
                            <w:top w:val="none" w:sz="0" w:space="0" w:color="auto"/>
                            <w:left w:val="none" w:sz="0" w:space="0" w:color="auto"/>
                            <w:bottom w:val="none" w:sz="0" w:space="0" w:color="auto"/>
                            <w:right w:val="none" w:sz="0" w:space="0" w:color="auto"/>
                          </w:divBdr>
                          <w:divsChild>
                            <w:div w:id="303972590">
                              <w:marLeft w:val="1500"/>
                              <w:marRight w:val="1500"/>
                              <w:marTop w:val="0"/>
                              <w:marBottom w:val="0"/>
                              <w:divBdr>
                                <w:top w:val="none" w:sz="0" w:space="0" w:color="auto"/>
                                <w:left w:val="none" w:sz="0" w:space="0" w:color="auto"/>
                                <w:bottom w:val="none" w:sz="0" w:space="0" w:color="auto"/>
                                <w:right w:val="none" w:sz="0" w:space="0" w:color="auto"/>
                              </w:divBdr>
                              <w:divsChild>
                                <w:div w:id="672686620">
                                  <w:marLeft w:val="0"/>
                                  <w:marRight w:val="0"/>
                                  <w:marTop w:val="0"/>
                                  <w:marBottom w:val="345"/>
                                  <w:divBdr>
                                    <w:top w:val="none" w:sz="0" w:space="0" w:color="auto"/>
                                    <w:left w:val="none" w:sz="0" w:space="0" w:color="auto"/>
                                    <w:bottom w:val="none" w:sz="0" w:space="0" w:color="auto"/>
                                    <w:right w:val="none" w:sz="0" w:space="0" w:color="auto"/>
                                  </w:divBdr>
                                  <w:divsChild>
                                    <w:div w:id="17896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703262">
      <w:bodyDiv w:val="1"/>
      <w:marLeft w:val="0"/>
      <w:marRight w:val="0"/>
      <w:marTop w:val="0"/>
      <w:marBottom w:val="0"/>
      <w:divBdr>
        <w:top w:val="none" w:sz="0" w:space="0" w:color="auto"/>
        <w:left w:val="none" w:sz="0" w:space="0" w:color="auto"/>
        <w:bottom w:val="none" w:sz="0" w:space="0" w:color="auto"/>
        <w:right w:val="none" w:sz="0" w:space="0" w:color="auto"/>
      </w:divBdr>
      <w:divsChild>
        <w:div w:id="1648166733">
          <w:marLeft w:val="0"/>
          <w:marRight w:val="0"/>
          <w:marTop w:val="0"/>
          <w:marBottom w:val="0"/>
          <w:divBdr>
            <w:top w:val="none" w:sz="0" w:space="0" w:color="auto"/>
            <w:left w:val="none" w:sz="0" w:space="0" w:color="auto"/>
            <w:bottom w:val="none" w:sz="0" w:space="0" w:color="auto"/>
            <w:right w:val="none" w:sz="0" w:space="0" w:color="auto"/>
          </w:divBdr>
        </w:div>
      </w:divsChild>
    </w:div>
    <w:div w:id="683626361">
      <w:bodyDiv w:val="1"/>
      <w:marLeft w:val="0"/>
      <w:marRight w:val="0"/>
      <w:marTop w:val="0"/>
      <w:marBottom w:val="0"/>
      <w:divBdr>
        <w:top w:val="none" w:sz="0" w:space="0" w:color="auto"/>
        <w:left w:val="none" w:sz="0" w:space="0" w:color="auto"/>
        <w:bottom w:val="none" w:sz="0" w:space="0" w:color="auto"/>
        <w:right w:val="none" w:sz="0" w:space="0" w:color="auto"/>
      </w:divBdr>
      <w:divsChild>
        <w:div w:id="2040232709">
          <w:marLeft w:val="0"/>
          <w:marRight w:val="0"/>
          <w:marTop w:val="0"/>
          <w:marBottom w:val="0"/>
          <w:divBdr>
            <w:top w:val="none" w:sz="0" w:space="0" w:color="auto"/>
            <w:left w:val="none" w:sz="0" w:space="0" w:color="auto"/>
            <w:bottom w:val="none" w:sz="0" w:space="0" w:color="auto"/>
            <w:right w:val="none" w:sz="0" w:space="0" w:color="auto"/>
          </w:divBdr>
          <w:divsChild>
            <w:div w:id="1391657790">
              <w:marLeft w:val="0"/>
              <w:marRight w:val="0"/>
              <w:marTop w:val="0"/>
              <w:marBottom w:val="0"/>
              <w:divBdr>
                <w:top w:val="none" w:sz="0" w:space="0" w:color="auto"/>
                <w:left w:val="none" w:sz="0" w:space="0" w:color="auto"/>
                <w:bottom w:val="none" w:sz="0" w:space="0" w:color="auto"/>
                <w:right w:val="none" w:sz="0" w:space="0" w:color="auto"/>
              </w:divBdr>
              <w:divsChild>
                <w:div w:id="1012300420">
                  <w:marLeft w:val="0"/>
                  <w:marRight w:val="0"/>
                  <w:marTop w:val="0"/>
                  <w:marBottom w:val="0"/>
                  <w:divBdr>
                    <w:top w:val="none" w:sz="0" w:space="0" w:color="auto"/>
                    <w:left w:val="none" w:sz="0" w:space="0" w:color="auto"/>
                    <w:bottom w:val="none" w:sz="0" w:space="0" w:color="auto"/>
                    <w:right w:val="none" w:sz="0" w:space="0" w:color="auto"/>
                  </w:divBdr>
                  <w:divsChild>
                    <w:div w:id="1235966870">
                      <w:marLeft w:val="0"/>
                      <w:marRight w:val="0"/>
                      <w:marTop w:val="0"/>
                      <w:marBottom w:val="0"/>
                      <w:divBdr>
                        <w:top w:val="none" w:sz="0" w:space="0" w:color="auto"/>
                        <w:left w:val="none" w:sz="0" w:space="0" w:color="auto"/>
                        <w:bottom w:val="none" w:sz="0" w:space="0" w:color="auto"/>
                        <w:right w:val="none" w:sz="0" w:space="0" w:color="auto"/>
                      </w:divBdr>
                      <w:divsChild>
                        <w:div w:id="363751446">
                          <w:marLeft w:val="0"/>
                          <w:marRight w:val="0"/>
                          <w:marTop w:val="0"/>
                          <w:marBottom w:val="0"/>
                          <w:divBdr>
                            <w:top w:val="none" w:sz="0" w:space="0" w:color="auto"/>
                            <w:left w:val="none" w:sz="0" w:space="0" w:color="auto"/>
                            <w:bottom w:val="none" w:sz="0" w:space="0" w:color="auto"/>
                            <w:right w:val="none" w:sz="0" w:space="0" w:color="auto"/>
                          </w:divBdr>
                          <w:divsChild>
                            <w:div w:id="1106120358">
                              <w:marLeft w:val="0"/>
                              <w:marRight w:val="0"/>
                              <w:marTop w:val="0"/>
                              <w:marBottom w:val="0"/>
                              <w:divBdr>
                                <w:top w:val="none" w:sz="0" w:space="0" w:color="auto"/>
                                <w:left w:val="none" w:sz="0" w:space="0" w:color="auto"/>
                                <w:bottom w:val="none" w:sz="0" w:space="0" w:color="auto"/>
                                <w:right w:val="none" w:sz="0" w:space="0" w:color="auto"/>
                              </w:divBdr>
                              <w:divsChild>
                                <w:div w:id="192041761">
                                  <w:marLeft w:val="0"/>
                                  <w:marRight w:val="0"/>
                                  <w:marTop w:val="0"/>
                                  <w:marBottom w:val="0"/>
                                  <w:divBdr>
                                    <w:top w:val="none" w:sz="0" w:space="0" w:color="auto"/>
                                    <w:left w:val="none" w:sz="0" w:space="0" w:color="auto"/>
                                    <w:bottom w:val="none" w:sz="0" w:space="0" w:color="auto"/>
                                    <w:right w:val="none" w:sz="0" w:space="0" w:color="auto"/>
                                  </w:divBdr>
                                  <w:divsChild>
                                    <w:div w:id="1036930347">
                                      <w:marLeft w:val="0"/>
                                      <w:marRight w:val="0"/>
                                      <w:marTop w:val="0"/>
                                      <w:marBottom w:val="0"/>
                                      <w:divBdr>
                                        <w:top w:val="none" w:sz="0" w:space="0" w:color="auto"/>
                                        <w:left w:val="none" w:sz="0" w:space="0" w:color="auto"/>
                                        <w:bottom w:val="none" w:sz="0" w:space="0" w:color="auto"/>
                                        <w:right w:val="none" w:sz="0" w:space="0" w:color="auto"/>
                                      </w:divBdr>
                                      <w:divsChild>
                                        <w:div w:id="318467328">
                                          <w:marLeft w:val="0"/>
                                          <w:marRight w:val="0"/>
                                          <w:marTop w:val="0"/>
                                          <w:marBottom w:val="0"/>
                                          <w:divBdr>
                                            <w:top w:val="none" w:sz="0" w:space="0" w:color="auto"/>
                                            <w:left w:val="none" w:sz="0" w:space="0" w:color="auto"/>
                                            <w:bottom w:val="none" w:sz="0" w:space="0" w:color="auto"/>
                                            <w:right w:val="none" w:sz="0" w:space="0" w:color="auto"/>
                                          </w:divBdr>
                                          <w:divsChild>
                                            <w:div w:id="1951813474">
                                              <w:marLeft w:val="0"/>
                                              <w:marRight w:val="0"/>
                                              <w:marTop w:val="0"/>
                                              <w:marBottom w:val="0"/>
                                              <w:divBdr>
                                                <w:top w:val="single" w:sz="6" w:space="0" w:color="F5F5F5"/>
                                                <w:left w:val="single" w:sz="6" w:space="0" w:color="F5F5F5"/>
                                                <w:bottom w:val="single" w:sz="6" w:space="0" w:color="F5F5F5"/>
                                                <w:right w:val="single" w:sz="6" w:space="0" w:color="F5F5F5"/>
                                              </w:divBdr>
                                              <w:divsChild>
                                                <w:div w:id="525142763">
                                                  <w:marLeft w:val="0"/>
                                                  <w:marRight w:val="0"/>
                                                  <w:marTop w:val="0"/>
                                                  <w:marBottom w:val="0"/>
                                                  <w:divBdr>
                                                    <w:top w:val="none" w:sz="0" w:space="0" w:color="auto"/>
                                                    <w:left w:val="none" w:sz="0" w:space="0" w:color="auto"/>
                                                    <w:bottom w:val="none" w:sz="0" w:space="0" w:color="auto"/>
                                                    <w:right w:val="none" w:sz="0" w:space="0" w:color="auto"/>
                                                  </w:divBdr>
                                                  <w:divsChild>
                                                    <w:div w:id="7135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3871849">
      <w:bodyDiv w:val="1"/>
      <w:marLeft w:val="0"/>
      <w:marRight w:val="0"/>
      <w:marTop w:val="0"/>
      <w:marBottom w:val="0"/>
      <w:divBdr>
        <w:top w:val="none" w:sz="0" w:space="0" w:color="auto"/>
        <w:left w:val="none" w:sz="0" w:space="0" w:color="auto"/>
        <w:bottom w:val="none" w:sz="0" w:space="0" w:color="auto"/>
        <w:right w:val="none" w:sz="0" w:space="0" w:color="auto"/>
      </w:divBdr>
    </w:div>
    <w:div w:id="683944020">
      <w:bodyDiv w:val="1"/>
      <w:marLeft w:val="0"/>
      <w:marRight w:val="0"/>
      <w:marTop w:val="0"/>
      <w:marBottom w:val="0"/>
      <w:divBdr>
        <w:top w:val="none" w:sz="0" w:space="0" w:color="auto"/>
        <w:left w:val="none" w:sz="0" w:space="0" w:color="auto"/>
        <w:bottom w:val="none" w:sz="0" w:space="0" w:color="auto"/>
        <w:right w:val="none" w:sz="0" w:space="0" w:color="auto"/>
      </w:divBdr>
      <w:divsChild>
        <w:div w:id="1921058063">
          <w:marLeft w:val="0"/>
          <w:marRight w:val="0"/>
          <w:marTop w:val="0"/>
          <w:marBottom w:val="0"/>
          <w:divBdr>
            <w:top w:val="none" w:sz="0" w:space="0" w:color="auto"/>
            <w:left w:val="none" w:sz="0" w:space="0" w:color="auto"/>
            <w:bottom w:val="none" w:sz="0" w:space="0" w:color="auto"/>
            <w:right w:val="none" w:sz="0" w:space="0" w:color="auto"/>
          </w:divBdr>
          <w:divsChild>
            <w:div w:id="375666741">
              <w:marLeft w:val="0"/>
              <w:marRight w:val="0"/>
              <w:marTop w:val="0"/>
              <w:marBottom w:val="0"/>
              <w:divBdr>
                <w:top w:val="none" w:sz="0" w:space="0" w:color="auto"/>
                <w:left w:val="none" w:sz="0" w:space="0" w:color="auto"/>
                <w:bottom w:val="none" w:sz="0" w:space="0" w:color="auto"/>
                <w:right w:val="none" w:sz="0" w:space="0" w:color="auto"/>
              </w:divBdr>
              <w:divsChild>
                <w:div w:id="1816677288">
                  <w:marLeft w:val="0"/>
                  <w:marRight w:val="0"/>
                  <w:marTop w:val="0"/>
                  <w:marBottom w:val="0"/>
                  <w:divBdr>
                    <w:top w:val="none" w:sz="0" w:space="0" w:color="auto"/>
                    <w:left w:val="none" w:sz="0" w:space="0" w:color="auto"/>
                    <w:bottom w:val="none" w:sz="0" w:space="0" w:color="auto"/>
                    <w:right w:val="none" w:sz="0" w:space="0" w:color="auto"/>
                  </w:divBdr>
                  <w:divsChild>
                    <w:div w:id="1488283218">
                      <w:marLeft w:val="0"/>
                      <w:marRight w:val="0"/>
                      <w:marTop w:val="0"/>
                      <w:marBottom w:val="0"/>
                      <w:divBdr>
                        <w:top w:val="none" w:sz="0" w:space="0" w:color="auto"/>
                        <w:left w:val="none" w:sz="0" w:space="0" w:color="auto"/>
                        <w:bottom w:val="none" w:sz="0" w:space="0" w:color="auto"/>
                        <w:right w:val="none" w:sz="0" w:space="0" w:color="auto"/>
                      </w:divBdr>
                      <w:divsChild>
                        <w:div w:id="1750809490">
                          <w:marLeft w:val="-225"/>
                          <w:marRight w:val="0"/>
                          <w:marTop w:val="0"/>
                          <w:marBottom w:val="0"/>
                          <w:divBdr>
                            <w:top w:val="none" w:sz="0" w:space="0" w:color="auto"/>
                            <w:left w:val="none" w:sz="0" w:space="0" w:color="auto"/>
                            <w:bottom w:val="none" w:sz="0" w:space="0" w:color="auto"/>
                            <w:right w:val="none" w:sz="0" w:space="0" w:color="auto"/>
                          </w:divBdr>
                          <w:divsChild>
                            <w:div w:id="708064432">
                              <w:marLeft w:val="1500"/>
                              <w:marRight w:val="1500"/>
                              <w:marTop w:val="0"/>
                              <w:marBottom w:val="0"/>
                              <w:divBdr>
                                <w:top w:val="none" w:sz="0" w:space="0" w:color="auto"/>
                                <w:left w:val="none" w:sz="0" w:space="0" w:color="auto"/>
                                <w:bottom w:val="none" w:sz="0" w:space="0" w:color="auto"/>
                                <w:right w:val="none" w:sz="0" w:space="0" w:color="auto"/>
                              </w:divBdr>
                              <w:divsChild>
                                <w:div w:id="1026834630">
                                  <w:marLeft w:val="0"/>
                                  <w:marRight w:val="0"/>
                                  <w:marTop w:val="0"/>
                                  <w:marBottom w:val="345"/>
                                  <w:divBdr>
                                    <w:top w:val="none" w:sz="0" w:space="0" w:color="auto"/>
                                    <w:left w:val="none" w:sz="0" w:space="0" w:color="auto"/>
                                    <w:bottom w:val="none" w:sz="0" w:space="0" w:color="auto"/>
                                    <w:right w:val="none" w:sz="0" w:space="0" w:color="auto"/>
                                  </w:divBdr>
                                  <w:divsChild>
                                    <w:div w:id="15058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7200">
      <w:bodyDiv w:val="1"/>
      <w:marLeft w:val="0"/>
      <w:marRight w:val="0"/>
      <w:marTop w:val="0"/>
      <w:marBottom w:val="0"/>
      <w:divBdr>
        <w:top w:val="none" w:sz="0" w:space="0" w:color="auto"/>
        <w:left w:val="none" w:sz="0" w:space="0" w:color="auto"/>
        <w:bottom w:val="none" w:sz="0" w:space="0" w:color="auto"/>
        <w:right w:val="none" w:sz="0" w:space="0" w:color="auto"/>
      </w:divBdr>
    </w:div>
    <w:div w:id="684282206">
      <w:bodyDiv w:val="1"/>
      <w:marLeft w:val="0"/>
      <w:marRight w:val="0"/>
      <w:marTop w:val="0"/>
      <w:marBottom w:val="0"/>
      <w:divBdr>
        <w:top w:val="none" w:sz="0" w:space="0" w:color="auto"/>
        <w:left w:val="none" w:sz="0" w:space="0" w:color="auto"/>
        <w:bottom w:val="none" w:sz="0" w:space="0" w:color="auto"/>
        <w:right w:val="none" w:sz="0" w:space="0" w:color="auto"/>
      </w:divBdr>
      <w:divsChild>
        <w:div w:id="1369990169">
          <w:marLeft w:val="0"/>
          <w:marRight w:val="0"/>
          <w:marTop w:val="0"/>
          <w:marBottom w:val="0"/>
          <w:divBdr>
            <w:top w:val="none" w:sz="0" w:space="0" w:color="auto"/>
            <w:left w:val="none" w:sz="0" w:space="0" w:color="auto"/>
            <w:bottom w:val="none" w:sz="0" w:space="0" w:color="auto"/>
            <w:right w:val="none" w:sz="0" w:space="0" w:color="auto"/>
          </w:divBdr>
          <w:divsChild>
            <w:div w:id="2124028965">
              <w:marLeft w:val="0"/>
              <w:marRight w:val="0"/>
              <w:marTop w:val="0"/>
              <w:marBottom w:val="0"/>
              <w:divBdr>
                <w:top w:val="none" w:sz="0" w:space="0" w:color="auto"/>
                <w:left w:val="none" w:sz="0" w:space="0" w:color="auto"/>
                <w:bottom w:val="none" w:sz="0" w:space="0" w:color="auto"/>
                <w:right w:val="none" w:sz="0" w:space="0" w:color="auto"/>
              </w:divBdr>
              <w:divsChild>
                <w:div w:id="1191795982">
                  <w:marLeft w:val="0"/>
                  <w:marRight w:val="0"/>
                  <w:marTop w:val="0"/>
                  <w:marBottom w:val="0"/>
                  <w:divBdr>
                    <w:top w:val="none" w:sz="0" w:space="0" w:color="auto"/>
                    <w:left w:val="none" w:sz="0" w:space="0" w:color="auto"/>
                    <w:bottom w:val="none" w:sz="0" w:space="0" w:color="auto"/>
                    <w:right w:val="none" w:sz="0" w:space="0" w:color="auto"/>
                  </w:divBdr>
                  <w:divsChild>
                    <w:div w:id="1424719632">
                      <w:marLeft w:val="0"/>
                      <w:marRight w:val="0"/>
                      <w:marTop w:val="0"/>
                      <w:marBottom w:val="0"/>
                      <w:divBdr>
                        <w:top w:val="none" w:sz="0" w:space="0" w:color="auto"/>
                        <w:left w:val="none" w:sz="0" w:space="0" w:color="auto"/>
                        <w:bottom w:val="none" w:sz="0" w:space="0" w:color="auto"/>
                        <w:right w:val="none" w:sz="0" w:space="0" w:color="auto"/>
                      </w:divBdr>
                      <w:divsChild>
                        <w:div w:id="1378117538">
                          <w:marLeft w:val="-225"/>
                          <w:marRight w:val="0"/>
                          <w:marTop w:val="0"/>
                          <w:marBottom w:val="0"/>
                          <w:divBdr>
                            <w:top w:val="none" w:sz="0" w:space="0" w:color="auto"/>
                            <w:left w:val="none" w:sz="0" w:space="0" w:color="auto"/>
                            <w:bottom w:val="none" w:sz="0" w:space="0" w:color="auto"/>
                            <w:right w:val="none" w:sz="0" w:space="0" w:color="auto"/>
                          </w:divBdr>
                          <w:divsChild>
                            <w:div w:id="1172791605">
                              <w:marLeft w:val="1500"/>
                              <w:marRight w:val="1500"/>
                              <w:marTop w:val="0"/>
                              <w:marBottom w:val="0"/>
                              <w:divBdr>
                                <w:top w:val="none" w:sz="0" w:space="0" w:color="auto"/>
                                <w:left w:val="none" w:sz="0" w:space="0" w:color="auto"/>
                                <w:bottom w:val="none" w:sz="0" w:space="0" w:color="auto"/>
                                <w:right w:val="none" w:sz="0" w:space="0" w:color="auto"/>
                              </w:divBdr>
                              <w:divsChild>
                                <w:div w:id="1191802654">
                                  <w:marLeft w:val="0"/>
                                  <w:marRight w:val="0"/>
                                  <w:marTop w:val="0"/>
                                  <w:marBottom w:val="345"/>
                                  <w:divBdr>
                                    <w:top w:val="none" w:sz="0" w:space="0" w:color="auto"/>
                                    <w:left w:val="none" w:sz="0" w:space="0" w:color="auto"/>
                                    <w:bottom w:val="none" w:sz="0" w:space="0" w:color="auto"/>
                                    <w:right w:val="none" w:sz="0" w:space="0" w:color="auto"/>
                                  </w:divBdr>
                                  <w:divsChild>
                                    <w:div w:id="15811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357499">
      <w:bodyDiv w:val="1"/>
      <w:marLeft w:val="0"/>
      <w:marRight w:val="0"/>
      <w:marTop w:val="0"/>
      <w:marBottom w:val="0"/>
      <w:divBdr>
        <w:top w:val="none" w:sz="0" w:space="0" w:color="auto"/>
        <w:left w:val="none" w:sz="0" w:space="0" w:color="auto"/>
        <w:bottom w:val="none" w:sz="0" w:space="0" w:color="auto"/>
        <w:right w:val="none" w:sz="0" w:space="0" w:color="auto"/>
      </w:divBdr>
      <w:divsChild>
        <w:div w:id="1684741956">
          <w:marLeft w:val="0"/>
          <w:marRight w:val="0"/>
          <w:marTop w:val="0"/>
          <w:marBottom w:val="150"/>
          <w:divBdr>
            <w:top w:val="none" w:sz="0" w:space="0" w:color="auto"/>
            <w:left w:val="none" w:sz="0" w:space="0" w:color="auto"/>
            <w:bottom w:val="none" w:sz="0" w:space="0" w:color="auto"/>
            <w:right w:val="none" w:sz="0" w:space="0" w:color="auto"/>
          </w:divBdr>
          <w:divsChild>
            <w:div w:id="1631208098">
              <w:marLeft w:val="0"/>
              <w:marRight w:val="0"/>
              <w:marTop w:val="0"/>
              <w:marBottom w:val="300"/>
              <w:divBdr>
                <w:top w:val="single" w:sz="6" w:space="0" w:color="FFFFFF"/>
                <w:left w:val="single" w:sz="6" w:space="0" w:color="FFFFFF"/>
                <w:bottom w:val="single" w:sz="6" w:space="0" w:color="FFFFFF"/>
                <w:right w:val="single" w:sz="6" w:space="0" w:color="FFFFFF"/>
              </w:divBdr>
              <w:divsChild>
                <w:div w:id="385490147">
                  <w:marLeft w:val="0"/>
                  <w:marRight w:val="0"/>
                  <w:marTop w:val="0"/>
                  <w:marBottom w:val="0"/>
                  <w:divBdr>
                    <w:top w:val="none" w:sz="0" w:space="0" w:color="auto"/>
                    <w:left w:val="none" w:sz="0" w:space="0" w:color="auto"/>
                    <w:bottom w:val="none" w:sz="0" w:space="0" w:color="auto"/>
                    <w:right w:val="none" w:sz="0" w:space="0" w:color="auto"/>
                  </w:divBdr>
                </w:div>
                <w:div w:id="9567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08387">
          <w:marLeft w:val="0"/>
          <w:marRight w:val="0"/>
          <w:marTop w:val="0"/>
          <w:marBottom w:val="150"/>
          <w:divBdr>
            <w:top w:val="none" w:sz="0" w:space="0" w:color="auto"/>
            <w:left w:val="none" w:sz="0" w:space="0" w:color="auto"/>
            <w:bottom w:val="none" w:sz="0" w:space="0" w:color="auto"/>
            <w:right w:val="none" w:sz="0" w:space="0" w:color="auto"/>
          </w:divBdr>
          <w:divsChild>
            <w:div w:id="424032214">
              <w:marLeft w:val="0"/>
              <w:marRight w:val="0"/>
              <w:marTop w:val="0"/>
              <w:marBottom w:val="300"/>
              <w:divBdr>
                <w:top w:val="single" w:sz="6" w:space="0" w:color="FFFFFF"/>
                <w:left w:val="single" w:sz="6" w:space="0" w:color="FFFFFF"/>
                <w:bottom w:val="single" w:sz="6" w:space="0" w:color="FFFFFF"/>
                <w:right w:val="single" w:sz="6" w:space="0" w:color="FFFFFF"/>
              </w:divBdr>
              <w:divsChild>
                <w:div w:id="197938824">
                  <w:marLeft w:val="0"/>
                  <w:marRight w:val="0"/>
                  <w:marTop w:val="0"/>
                  <w:marBottom w:val="0"/>
                  <w:divBdr>
                    <w:top w:val="none" w:sz="0" w:space="0" w:color="FFFFFF"/>
                    <w:left w:val="none" w:sz="0" w:space="0" w:color="FFFFFF"/>
                    <w:bottom w:val="single" w:sz="6" w:space="0" w:color="FFFFFF"/>
                    <w:right w:val="none" w:sz="0" w:space="0" w:color="FFFFFF"/>
                  </w:divBdr>
                </w:div>
                <w:div w:id="1476607477">
                  <w:marLeft w:val="0"/>
                  <w:marRight w:val="0"/>
                  <w:marTop w:val="0"/>
                  <w:marBottom w:val="0"/>
                  <w:divBdr>
                    <w:top w:val="none" w:sz="0" w:space="0" w:color="auto"/>
                    <w:left w:val="none" w:sz="0" w:space="0" w:color="auto"/>
                    <w:bottom w:val="none" w:sz="0" w:space="0" w:color="auto"/>
                    <w:right w:val="none" w:sz="0" w:space="0" w:color="auto"/>
                  </w:divBdr>
                </w:div>
                <w:div w:id="13035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7363">
          <w:marLeft w:val="0"/>
          <w:marRight w:val="0"/>
          <w:marTop w:val="0"/>
          <w:marBottom w:val="150"/>
          <w:divBdr>
            <w:top w:val="none" w:sz="0" w:space="0" w:color="auto"/>
            <w:left w:val="none" w:sz="0" w:space="0" w:color="auto"/>
            <w:bottom w:val="none" w:sz="0" w:space="0" w:color="auto"/>
            <w:right w:val="none" w:sz="0" w:space="0" w:color="auto"/>
          </w:divBdr>
          <w:divsChild>
            <w:div w:id="201134378">
              <w:marLeft w:val="0"/>
              <w:marRight w:val="0"/>
              <w:marTop w:val="0"/>
              <w:marBottom w:val="300"/>
              <w:divBdr>
                <w:top w:val="single" w:sz="6" w:space="0" w:color="FFFFFF"/>
                <w:left w:val="single" w:sz="6" w:space="0" w:color="FFFFFF"/>
                <w:bottom w:val="single" w:sz="6" w:space="0" w:color="FFFFFF"/>
                <w:right w:val="single" w:sz="6" w:space="0" w:color="FFFFFF"/>
              </w:divBdr>
              <w:divsChild>
                <w:div w:id="204678405">
                  <w:marLeft w:val="0"/>
                  <w:marRight w:val="0"/>
                  <w:marTop w:val="0"/>
                  <w:marBottom w:val="0"/>
                  <w:divBdr>
                    <w:top w:val="none" w:sz="0" w:space="0" w:color="FFFFFF"/>
                    <w:left w:val="none" w:sz="0" w:space="0" w:color="FFFFFF"/>
                    <w:bottom w:val="single" w:sz="6" w:space="0" w:color="FFFFFF"/>
                    <w:right w:val="none" w:sz="0" w:space="0" w:color="FFFFFF"/>
                  </w:divBdr>
                </w:div>
                <w:div w:id="1037463112">
                  <w:marLeft w:val="0"/>
                  <w:marRight w:val="0"/>
                  <w:marTop w:val="0"/>
                  <w:marBottom w:val="0"/>
                  <w:divBdr>
                    <w:top w:val="none" w:sz="0" w:space="0" w:color="auto"/>
                    <w:left w:val="none" w:sz="0" w:space="0" w:color="auto"/>
                    <w:bottom w:val="none" w:sz="0" w:space="0" w:color="auto"/>
                    <w:right w:val="none" w:sz="0" w:space="0" w:color="auto"/>
                  </w:divBdr>
                </w:div>
                <w:div w:id="621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91954">
          <w:marLeft w:val="0"/>
          <w:marRight w:val="0"/>
          <w:marTop w:val="0"/>
          <w:marBottom w:val="150"/>
          <w:divBdr>
            <w:top w:val="none" w:sz="0" w:space="0" w:color="auto"/>
            <w:left w:val="none" w:sz="0" w:space="0" w:color="auto"/>
            <w:bottom w:val="none" w:sz="0" w:space="0" w:color="auto"/>
            <w:right w:val="none" w:sz="0" w:space="0" w:color="auto"/>
          </w:divBdr>
          <w:divsChild>
            <w:div w:id="2104181334">
              <w:marLeft w:val="0"/>
              <w:marRight w:val="0"/>
              <w:marTop w:val="0"/>
              <w:marBottom w:val="300"/>
              <w:divBdr>
                <w:top w:val="single" w:sz="6" w:space="0" w:color="FFFFFF"/>
                <w:left w:val="single" w:sz="6" w:space="0" w:color="FFFFFF"/>
                <w:bottom w:val="single" w:sz="6" w:space="0" w:color="FFFFFF"/>
                <w:right w:val="single" w:sz="6" w:space="0" w:color="FFFFFF"/>
              </w:divBdr>
              <w:divsChild>
                <w:div w:id="229775243">
                  <w:marLeft w:val="0"/>
                  <w:marRight w:val="0"/>
                  <w:marTop w:val="0"/>
                  <w:marBottom w:val="0"/>
                  <w:divBdr>
                    <w:top w:val="none" w:sz="0" w:space="0" w:color="FFFFFF"/>
                    <w:left w:val="none" w:sz="0" w:space="0" w:color="FFFFFF"/>
                    <w:bottom w:val="single" w:sz="6" w:space="0" w:color="FFFFFF"/>
                    <w:right w:val="none" w:sz="0" w:space="0" w:color="FFFFFF"/>
                  </w:divBdr>
                </w:div>
                <w:div w:id="1353340058">
                  <w:marLeft w:val="0"/>
                  <w:marRight w:val="0"/>
                  <w:marTop w:val="0"/>
                  <w:marBottom w:val="0"/>
                  <w:divBdr>
                    <w:top w:val="none" w:sz="0" w:space="0" w:color="auto"/>
                    <w:left w:val="none" w:sz="0" w:space="0" w:color="auto"/>
                    <w:bottom w:val="none" w:sz="0" w:space="0" w:color="auto"/>
                    <w:right w:val="none" w:sz="0" w:space="0" w:color="auto"/>
                  </w:divBdr>
                </w:div>
                <w:div w:id="7512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1106">
      <w:bodyDiv w:val="1"/>
      <w:marLeft w:val="0"/>
      <w:marRight w:val="0"/>
      <w:marTop w:val="0"/>
      <w:marBottom w:val="0"/>
      <w:divBdr>
        <w:top w:val="none" w:sz="0" w:space="0" w:color="auto"/>
        <w:left w:val="none" w:sz="0" w:space="0" w:color="auto"/>
        <w:bottom w:val="none" w:sz="0" w:space="0" w:color="auto"/>
        <w:right w:val="none" w:sz="0" w:space="0" w:color="auto"/>
      </w:divBdr>
    </w:div>
    <w:div w:id="685248546">
      <w:bodyDiv w:val="1"/>
      <w:marLeft w:val="0"/>
      <w:marRight w:val="0"/>
      <w:marTop w:val="0"/>
      <w:marBottom w:val="0"/>
      <w:divBdr>
        <w:top w:val="none" w:sz="0" w:space="0" w:color="auto"/>
        <w:left w:val="none" w:sz="0" w:space="0" w:color="auto"/>
        <w:bottom w:val="none" w:sz="0" w:space="0" w:color="auto"/>
        <w:right w:val="none" w:sz="0" w:space="0" w:color="auto"/>
      </w:divBdr>
      <w:divsChild>
        <w:div w:id="807473237">
          <w:marLeft w:val="0"/>
          <w:marRight w:val="0"/>
          <w:marTop w:val="0"/>
          <w:marBottom w:val="0"/>
          <w:divBdr>
            <w:top w:val="none" w:sz="0" w:space="0" w:color="auto"/>
            <w:left w:val="none" w:sz="0" w:space="0" w:color="auto"/>
            <w:bottom w:val="none" w:sz="0" w:space="0" w:color="auto"/>
            <w:right w:val="none" w:sz="0" w:space="0" w:color="auto"/>
          </w:divBdr>
        </w:div>
      </w:divsChild>
    </w:div>
    <w:div w:id="685249028">
      <w:bodyDiv w:val="1"/>
      <w:marLeft w:val="0"/>
      <w:marRight w:val="0"/>
      <w:marTop w:val="0"/>
      <w:marBottom w:val="0"/>
      <w:divBdr>
        <w:top w:val="none" w:sz="0" w:space="0" w:color="auto"/>
        <w:left w:val="none" w:sz="0" w:space="0" w:color="auto"/>
        <w:bottom w:val="none" w:sz="0" w:space="0" w:color="auto"/>
        <w:right w:val="none" w:sz="0" w:space="0" w:color="auto"/>
      </w:divBdr>
    </w:div>
    <w:div w:id="685400413">
      <w:bodyDiv w:val="1"/>
      <w:marLeft w:val="0"/>
      <w:marRight w:val="0"/>
      <w:marTop w:val="0"/>
      <w:marBottom w:val="0"/>
      <w:divBdr>
        <w:top w:val="none" w:sz="0" w:space="0" w:color="auto"/>
        <w:left w:val="none" w:sz="0" w:space="0" w:color="auto"/>
        <w:bottom w:val="none" w:sz="0" w:space="0" w:color="auto"/>
        <w:right w:val="none" w:sz="0" w:space="0" w:color="auto"/>
      </w:divBdr>
      <w:divsChild>
        <w:div w:id="1094202386">
          <w:marLeft w:val="0"/>
          <w:marRight w:val="0"/>
          <w:marTop w:val="0"/>
          <w:marBottom w:val="0"/>
          <w:divBdr>
            <w:top w:val="none" w:sz="0" w:space="0" w:color="auto"/>
            <w:left w:val="none" w:sz="0" w:space="0" w:color="auto"/>
            <w:bottom w:val="none" w:sz="0" w:space="0" w:color="auto"/>
            <w:right w:val="none" w:sz="0" w:space="0" w:color="auto"/>
          </w:divBdr>
          <w:divsChild>
            <w:div w:id="431822611">
              <w:marLeft w:val="0"/>
              <w:marRight w:val="0"/>
              <w:marTop w:val="0"/>
              <w:marBottom w:val="0"/>
              <w:divBdr>
                <w:top w:val="none" w:sz="0" w:space="0" w:color="auto"/>
                <w:left w:val="none" w:sz="0" w:space="0" w:color="auto"/>
                <w:bottom w:val="none" w:sz="0" w:space="0" w:color="auto"/>
                <w:right w:val="none" w:sz="0" w:space="0" w:color="auto"/>
              </w:divBdr>
              <w:divsChild>
                <w:div w:id="1381317637">
                  <w:marLeft w:val="0"/>
                  <w:marRight w:val="0"/>
                  <w:marTop w:val="0"/>
                  <w:marBottom w:val="0"/>
                  <w:divBdr>
                    <w:top w:val="none" w:sz="0" w:space="0" w:color="auto"/>
                    <w:left w:val="none" w:sz="0" w:space="0" w:color="auto"/>
                    <w:bottom w:val="none" w:sz="0" w:space="0" w:color="auto"/>
                    <w:right w:val="none" w:sz="0" w:space="0" w:color="auto"/>
                  </w:divBdr>
                  <w:divsChild>
                    <w:div w:id="1181972334">
                      <w:marLeft w:val="0"/>
                      <w:marRight w:val="0"/>
                      <w:marTop w:val="0"/>
                      <w:marBottom w:val="0"/>
                      <w:divBdr>
                        <w:top w:val="none" w:sz="0" w:space="0" w:color="auto"/>
                        <w:left w:val="none" w:sz="0" w:space="0" w:color="auto"/>
                        <w:bottom w:val="none" w:sz="0" w:space="0" w:color="auto"/>
                        <w:right w:val="none" w:sz="0" w:space="0" w:color="auto"/>
                      </w:divBdr>
                      <w:divsChild>
                        <w:div w:id="670908192">
                          <w:marLeft w:val="-225"/>
                          <w:marRight w:val="0"/>
                          <w:marTop w:val="0"/>
                          <w:marBottom w:val="0"/>
                          <w:divBdr>
                            <w:top w:val="none" w:sz="0" w:space="0" w:color="auto"/>
                            <w:left w:val="none" w:sz="0" w:space="0" w:color="auto"/>
                            <w:bottom w:val="none" w:sz="0" w:space="0" w:color="auto"/>
                            <w:right w:val="none" w:sz="0" w:space="0" w:color="auto"/>
                          </w:divBdr>
                          <w:divsChild>
                            <w:div w:id="823007148">
                              <w:marLeft w:val="1500"/>
                              <w:marRight w:val="1500"/>
                              <w:marTop w:val="0"/>
                              <w:marBottom w:val="0"/>
                              <w:divBdr>
                                <w:top w:val="none" w:sz="0" w:space="0" w:color="auto"/>
                                <w:left w:val="none" w:sz="0" w:space="0" w:color="auto"/>
                                <w:bottom w:val="none" w:sz="0" w:space="0" w:color="auto"/>
                                <w:right w:val="none" w:sz="0" w:space="0" w:color="auto"/>
                              </w:divBdr>
                              <w:divsChild>
                                <w:div w:id="2129547337">
                                  <w:marLeft w:val="0"/>
                                  <w:marRight w:val="0"/>
                                  <w:marTop w:val="0"/>
                                  <w:marBottom w:val="345"/>
                                  <w:divBdr>
                                    <w:top w:val="none" w:sz="0" w:space="0" w:color="auto"/>
                                    <w:left w:val="none" w:sz="0" w:space="0" w:color="auto"/>
                                    <w:bottom w:val="none" w:sz="0" w:space="0" w:color="auto"/>
                                    <w:right w:val="none" w:sz="0" w:space="0" w:color="auto"/>
                                  </w:divBdr>
                                  <w:divsChild>
                                    <w:div w:id="10278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980910">
      <w:bodyDiv w:val="1"/>
      <w:marLeft w:val="0"/>
      <w:marRight w:val="0"/>
      <w:marTop w:val="0"/>
      <w:marBottom w:val="0"/>
      <w:divBdr>
        <w:top w:val="none" w:sz="0" w:space="0" w:color="auto"/>
        <w:left w:val="none" w:sz="0" w:space="0" w:color="auto"/>
        <w:bottom w:val="none" w:sz="0" w:space="0" w:color="auto"/>
        <w:right w:val="none" w:sz="0" w:space="0" w:color="auto"/>
      </w:divBdr>
    </w:div>
    <w:div w:id="686252059">
      <w:bodyDiv w:val="1"/>
      <w:marLeft w:val="0"/>
      <w:marRight w:val="0"/>
      <w:marTop w:val="0"/>
      <w:marBottom w:val="0"/>
      <w:divBdr>
        <w:top w:val="none" w:sz="0" w:space="0" w:color="auto"/>
        <w:left w:val="none" w:sz="0" w:space="0" w:color="auto"/>
        <w:bottom w:val="none" w:sz="0" w:space="0" w:color="auto"/>
        <w:right w:val="none" w:sz="0" w:space="0" w:color="auto"/>
      </w:divBdr>
    </w:div>
    <w:div w:id="686369386">
      <w:bodyDiv w:val="1"/>
      <w:marLeft w:val="0"/>
      <w:marRight w:val="0"/>
      <w:marTop w:val="0"/>
      <w:marBottom w:val="0"/>
      <w:divBdr>
        <w:top w:val="none" w:sz="0" w:space="0" w:color="auto"/>
        <w:left w:val="none" w:sz="0" w:space="0" w:color="auto"/>
        <w:bottom w:val="none" w:sz="0" w:space="0" w:color="auto"/>
        <w:right w:val="none" w:sz="0" w:space="0" w:color="auto"/>
      </w:divBdr>
    </w:div>
    <w:div w:id="686715971">
      <w:bodyDiv w:val="1"/>
      <w:marLeft w:val="0"/>
      <w:marRight w:val="0"/>
      <w:marTop w:val="0"/>
      <w:marBottom w:val="0"/>
      <w:divBdr>
        <w:top w:val="none" w:sz="0" w:space="0" w:color="auto"/>
        <w:left w:val="none" w:sz="0" w:space="0" w:color="auto"/>
        <w:bottom w:val="none" w:sz="0" w:space="0" w:color="auto"/>
        <w:right w:val="none" w:sz="0" w:space="0" w:color="auto"/>
      </w:divBdr>
    </w:div>
    <w:div w:id="686834798">
      <w:bodyDiv w:val="1"/>
      <w:marLeft w:val="0"/>
      <w:marRight w:val="0"/>
      <w:marTop w:val="0"/>
      <w:marBottom w:val="0"/>
      <w:divBdr>
        <w:top w:val="none" w:sz="0" w:space="0" w:color="auto"/>
        <w:left w:val="none" w:sz="0" w:space="0" w:color="auto"/>
        <w:bottom w:val="none" w:sz="0" w:space="0" w:color="auto"/>
        <w:right w:val="none" w:sz="0" w:space="0" w:color="auto"/>
      </w:divBdr>
    </w:div>
    <w:div w:id="687028354">
      <w:bodyDiv w:val="1"/>
      <w:marLeft w:val="0"/>
      <w:marRight w:val="0"/>
      <w:marTop w:val="0"/>
      <w:marBottom w:val="0"/>
      <w:divBdr>
        <w:top w:val="none" w:sz="0" w:space="0" w:color="auto"/>
        <w:left w:val="none" w:sz="0" w:space="0" w:color="auto"/>
        <w:bottom w:val="none" w:sz="0" w:space="0" w:color="auto"/>
        <w:right w:val="none" w:sz="0" w:space="0" w:color="auto"/>
      </w:divBdr>
    </w:div>
    <w:div w:id="687368654">
      <w:bodyDiv w:val="1"/>
      <w:marLeft w:val="0"/>
      <w:marRight w:val="0"/>
      <w:marTop w:val="0"/>
      <w:marBottom w:val="0"/>
      <w:divBdr>
        <w:top w:val="none" w:sz="0" w:space="0" w:color="auto"/>
        <w:left w:val="none" w:sz="0" w:space="0" w:color="auto"/>
        <w:bottom w:val="none" w:sz="0" w:space="0" w:color="auto"/>
        <w:right w:val="none" w:sz="0" w:space="0" w:color="auto"/>
      </w:divBdr>
      <w:divsChild>
        <w:div w:id="351037218">
          <w:marLeft w:val="0"/>
          <w:marRight w:val="0"/>
          <w:marTop w:val="0"/>
          <w:marBottom w:val="0"/>
          <w:divBdr>
            <w:top w:val="none" w:sz="0" w:space="0" w:color="auto"/>
            <w:left w:val="none" w:sz="0" w:space="0" w:color="auto"/>
            <w:bottom w:val="none" w:sz="0" w:space="0" w:color="auto"/>
            <w:right w:val="none" w:sz="0" w:space="0" w:color="auto"/>
          </w:divBdr>
        </w:div>
      </w:divsChild>
    </w:div>
    <w:div w:id="687483707">
      <w:bodyDiv w:val="1"/>
      <w:marLeft w:val="0"/>
      <w:marRight w:val="0"/>
      <w:marTop w:val="0"/>
      <w:marBottom w:val="0"/>
      <w:divBdr>
        <w:top w:val="none" w:sz="0" w:space="0" w:color="auto"/>
        <w:left w:val="none" w:sz="0" w:space="0" w:color="auto"/>
        <w:bottom w:val="none" w:sz="0" w:space="0" w:color="auto"/>
        <w:right w:val="none" w:sz="0" w:space="0" w:color="auto"/>
      </w:divBdr>
      <w:divsChild>
        <w:div w:id="590284775">
          <w:marLeft w:val="0"/>
          <w:marRight w:val="0"/>
          <w:marTop w:val="0"/>
          <w:marBottom w:val="0"/>
          <w:divBdr>
            <w:top w:val="none" w:sz="0" w:space="0" w:color="auto"/>
            <w:left w:val="none" w:sz="0" w:space="0" w:color="auto"/>
            <w:bottom w:val="none" w:sz="0" w:space="0" w:color="auto"/>
            <w:right w:val="none" w:sz="0" w:space="0" w:color="auto"/>
          </w:divBdr>
        </w:div>
      </w:divsChild>
    </w:div>
    <w:div w:id="687486034">
      <w:bodyDiv w:val="1"/>
      <w:marLeft w:val="0"/>
      <w:marRight w:val="0"/>
      <w:marTop w:val="0"/>
      <w:marBottom w:val="0"/>
      <w:divBdr>
        <w:top w:val="none" w:sz="0" w:space="0" w:color="auto"/>
        <w:left w:val="none" w:sz="0" w:space="0" w:color="auto"/>
        <w:bottom w:val="none" w:sz="0" w:space="0" w:color="auto"/>
        <w:right w:val="none" w:sz="0" w:space="0" w:color="auto"/>
      </w:divBdr>
      <w:divsChild>
        <w:div w:id="933828092">
          <w:marLeft w:val="0"/>
          <w:marRight w:val="0"/>
          <w:marTop w:val="0"/>
          <w:marBottom w:val="150"/>
          <w:divBdr>
            <w:top w:val="none" w:sz="0" w:space="0" w:color="auto"/>
            <w:left w:val="none" w:sz="0" w:space="0" w:color="auto"/>
            <w:bottom w:val="none" w:sz="0" w:space="0" w:color="auto"/>
            <w:right w:val="none" w:sz="0" w:space="0" w:color="auto"/>
          </w:divBdr>
          <w:divsChild>
            <w:div w:id="1806461087">
              <w:marLeft w:val="0"/>
              <w:marRight w:val="0"/>
              <w:marTop w:val="0"/>
              <w:marBottom w:val="300"/>
              <w:divBdr>
                <w:top w:val="single" w:sz="6" w:space="0" w:color="FFFFFF"/>
                <w:left w:val="single" w:sz="6" w:space="0" w:color="FFFFFF"/>
                <w:bottom w:val="single" w:sz="6" w:space="0" w:color="FFFFFF"/>
                <w:right w:val="single" w:sz="6" w:space="0" w:color="FFFFFF"/>
              </w:divBdr>
              <w:divsChild>
                <w:div w:id="615410614">
                  <w:marLeft w:val="0"/>
                  <w:marRight w:val="0"/>
                  <w:marTop w:val="0"/>
                  <w:marBottom w:val="0"/>
                  <w:divBdr>
                    <w:top w:val="none" w:sz="0" w:space="0" w:color="auto"/>
                    <w:left w:val="none" w:sz="0" w:space="0" w:color="auto"/>
                    <w:bottom w:val="none" w:sz="0" w:space="0" w:color="auto"/>
                    <w:right w:val="none" w:sz="0" w:space="0" w:color="auto"/>
                  </w:divBdr>
                </w:div>
                <w:div w:id="13426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0673">
          <w:marLeft w:val="0"/>
          <w:marRight w:val="0"/>
          <w:marTop w:val="0"/>
          <w:marBottom w:val="150"/>
          <w:divBdr>
            <w:top w:val="none" w:sz="0" w:space="0" w:color="auto"/>
            <w:left w:val="none" w:sz="0" w:space="0" w:color="auto"/>
            <w:bottom w:val="none" w:sz="0" w:space="0" w:color="auto"/>
            <w:right w:val="none" w:sz="0" w:space="0" w:color="auto"/>
          </w:divBdr>
          <w:divsChild>
            <w:div w:id="1071732651">
              <w:marLeft w:val="0"/>
              <w:marRight w:val="0"/>
              <w:marTop w:val="0"/>
              <w:marBottom w:val="300"/>
              <w:divBdr>
                <w:top w:val="single" w:sz="6" w:space="0" w:color="FFFFFF"/>
                <w:left w:val="single" w:sz="6" w:space="0" w:color="FFFFFF"/>
                <w:bottom w:val="single" w:sz="6" w:space="0" w:color="FFFFFF"/>
                <w:right w:val="single" w:sz="6" w:space="0" w:color="FFFFFF"/>
              </w:divBdr>
              <w:divsChild>
                <w:div w:id="1701852663">
                  <w:marLeft w:val="0"/>
                  <w:marRight w:val="0"/>
                  <w:marTop w:val="0"/>
                  <w:marBottom w:val="0"/>
                  <w:divBdr>
                    <w:top w:val="none" w:sz="0" w:space="0" w:color="FFFFFF"/>
                    <w:left w:val="none" w:sz="0" w:space="0" w:color="FFFFFF"/>
                    <w:bottom w:val="single" w:sz="6" w:space="0" w:color="FFFFFF"/>
                    <w:right w:val="none" w:sz="0" w:space="0" w:color="FFFFFF"/>
                  </w:divBdr>
                </w:div>
                <w:div w:id="1676767778">
                  <w:marLeft w:val="0"/>
                  <w:marRight w:val="0"/>
                  <w:marTop w:val="0"/>
                  <w:marBottom w:val="0"/>
                  <w:divBdr>
                    <w:top w:val="none" w:sz="0" w:space="0" w:color="auto"/>
                    <w:left w:val="none" w:sz="0" w:space="0" w:color="auto"/>
                    <w:bottom w:val="none" w:sz="0" w:space="0" w:color="auto"/>
                    <w:right w:val="none" w:sz="0" w:space="0" w:color="auto"/>
                  </w:divBdr>
                </w:div>
                <w:div w:id="18706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312">
          <w:marLeft w:val="0"/>
          <w:marRight w:val="0"/>
          <w:marTop w:val="0"/>
          <w:marBottom w:val="150"/>
          <w:divBdr>
            <w:top w:val="none" w:sz="0" w:space="0" w:color="auto"/>
            <w:left w:val="none" w:sz="0" w:space="0" w:color="auto"/>
            <w:bottom w:val="none" w:sz="0" w:space="0" w:color="auto"/>
            <w:right w:val="none" w:sz="0" w:space="0" w:color="auto"/>
          </w:divBdr>
          <w:divsChild>
            <w:div w:id="1373462093">
              <w:marLeft w:val="0"/>
              <w:marRight w:val="0"/>
              <w:marTop w:val="0"/>
              <w:marBottom w:val="300"/>
              <w:divBdr>
                <w:top w:val="single" w:sz="6" w:space="0" w:color="FFFFFF"/>
                <w:left w:val="single" w:sz="6" w:space="0" w:color="FFFFFF"/>
                <w:bottom w:val="single" w:sz="6" w:space="0" w:color="FFFFFF"/>
                <w:right w:val="single" w:sz="6" w:space="0" w:color="FFFFFF"/>
              </w:divBdr>
              <w:divsChild>
                <w:div w:id="933174511">
                  <w:marLeft w:val="0"/>
                  <w:marRight w:val="0"/>
                  <w:marTop w:val="0"/>
                  <w:marBottom w:val="0"/>
                  <w:divBdr>
                    <w:top w:val="none" w:sz="0" w:space="0" w:color="FFFFFF"/>
                    <w:left w:val="none" w:sz="0" w:space="0" w:color="FFFFFF"/>
                    <w:bottom w:val="single" w:sz="6" w:space="0" w:color="FFFFFF"/>
                    <w:right w:val="none" w:sz="0" w:space="0" w:color="FFFFFF"/>
                  </w:divBdr>
                </w:div>
                <w:div w:id="442919473">
                  <w:marLeft w:val="0"/>
                  <w:marRight w:val="0"/>
                  <w:marTop w:val="0"/>
                  <w:marBottom w:val="0"/>
                  <w:divBdr>
                    <w:top w:val="none" w:sz="0" w:space="0" w:color="auto"/>
                    <w:left w:val="none" w:sz="0" w:space="0" w:color="auto"/>
                    <w:bottom w:val="none" w:sz="0" w:space="0" w:color="auto"/>
                    <w:right w:val="none" w:sz="0" w:space="0" w:color="auto"/>
                  </w:divBdr>
                </w:div>
                <w:div w:id="1702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8207">
          <w:marLeft w:val="0"/>
          <w:marRight w:val="0"/>
          <w:marTop w:val="0"/>
          <w:marBottom w:val="150"/>
          <w:divBdr>
            <w:top w:val="none" w:sz="0" w:space="0" w:color="auto"/>
            <w:left w:val="none" w:sz="0" w:space="0" w:color="auto"/>
            <w:bottom w:val="none" w:sz="0" w:space="0" w:color="auto"/>
            <w:right w:val="none" w:sz="0" w:space="0" w:color="auto"/>
          </w:divBdr>
          <w:divsChild>
            <w:div w:id="685249679">
              <w:marLeft w:val="0"/>
              <w:marRight w:val="0"/>
              <w:marTop w:val="0"/>
              <w:marBottom w:val="300"/>
              <w:divBdr>
                <w:top w:val="single" w:sz="6" w:space="0" w:color="FFFFFF"/>
                <w:left w:val="single" w:sz="6" w:space="0" w:color="FFFFFF"/>
                <w:bottom w:val="single" w:sz="6" w:space="0" w:color="FFFFFF"/>
                <w:right w:val="single" w:sz="6" w:space="0" w:color="FFFFFF"/>
              </w:divBdr>
              <w:divsChild>
                <w:div w:id="1322468089">
                  <w:marLeft w:val="0"/>
                  <w:marRight w:val="0"/>
                  <w:marTop w:val="0"/>
                  <w:marBottom w:val="0"/>
                  <w:divBdr>
                    <w:top w:val="none" w:sz="0" w:space="0" w:color="FFFFFF"/>
                    <w:left w:val="none" w:sz="0" w:space="0" w:color="FFFFFF"/>
                    <w:bottom w:val="single" w:sz="6" w:space="0" w:color="FFFFFF"/>
                    <w:right w:val="none" w:sz="0" w:space="0" w:color="FFFFFF"/>
                  </w:divBdr>
                </w:div>
                <w:div w:id="1714109693">
                  <w:marLeft w:val="0"/>
                  <w:marRight w:val="0"/>
                  <w:marTop w:val="0"/>
                  <w:marBottom w:val="0"/>
                  <w:divBdr>
                    <w:top w:val="none" w:sz="0" w:space="0" w:color="auto"/>
                    <w:left w:val="none" w:sz="0" w:space="0" w:color="auto"/>
                    <w:bottom w:val="none" w:sz="0" w:space="0" w:color="auto"/>
                    <w:right w:val="none" w:sz="0" w:space="0" w:color="auto"/>
                  </w:divBdr>
                </w:div>
                <w:div w:id="19459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87102">
          <w:marLeft w:val="0"/>
          <w:marRight w:val="0"/>
          <w:marTop w:val="0"/>
          <w:marBottom w:val="150"/>
          <w:divBdr>
            <w:top w:val="none" w:sz="0" w:space="0" w:color="auto"/>
            <w:left w:val="none" w:sz="0" w:space="0" w:color="auto"/>
            <w:bottom w:val="none" w:sz="0" w:space="0" w:color="auto"/>
            <w:right w:val="none" w:sz="0" w:space="0" w:color="auto"/>
          </w:divBdr>
          <w:divsChild>
            <w:div w:id="2037925654">
              <w:marLeft w:val="0"/>
              <w:marRight w:val="0"/>
              <w:marTop w:val="0"/>
              <w:marBottom w:val="300"/>
              <w:divBdr>
                <w:top w:val="single" w:sz="6" w:space="0" w:color="FFFFFF"/>
                <w:left w:val="single" w:sz="6" w:space="0" w:color="FFFFFF"/>
                <w:bottom w:val="single" w:sz="6" w:space="0" w:color="FFFFFF"/>
                <w:right w:val="single" w:sz="6" w:space="0" w:color="FFFFFF"/>
              </w:divBdr>
              <w:divsChild>
                <w:div w:id="2120560579">
                  <w:marLeft w:val="0"/>
                  <w:marRight w:val="0"/>
                  <w:marTop w:val="0"/>
                  <w:marBottom w:val="0"/>
                  <w:divBdr>
                    <w:top w:val="none" w:sz="0" w:space="0" w:color="FFFFFF"/>
                    <w:left w:val="none" w:sz="0" w:space="0" w:color="FFFFFF"/>
                    <w:bottom w:val="single" w:sz="6" w:space="0" w:color="FFFFFF"/>
                    <w:right w:val="none" w:sz="0" w:space="0" w:color="FFFFFF"/>
                  </w:divBdr>
                </w:div>
                <w:div w:id="1565142259">
                  <w:marLeft w:val="0"/>
                  <w:marRight w:val="0"/>
                  <w:marTop w:val="0"/>
                  <w:marBottom w:val="0"/>
                  <w:divBdr>
                    <w:top w:val="none" w:sz="0" w:space="0" w:color="auto"/>
                    <w:left w:val="none" w:sz="0" w:space="0" w:color="auto"/>
                    <w:bottom w:val="none" w:sz="0" w:space="0" w:color="auto"/>
                    <w:right w:val="none" w:sz="0" w:space="0" w:color="auto"/>
                  </w:divBdr>
                </w:div>
                <w:div w:id="185810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5474">
      <w:bodyDiv w:val="1"/>
      <w:marLeft w:val="0"/>
      <w:marRight w:val="0"/>
      <w:marTop w:val="0"/>
      <w:marBottom w:val="0"/>
      <w:divBdr>
        <w:top w:val="none" w:sz="0" w:space="0" w:color="auto"/>
        <w:left w:val="none" w:sz="0" w:space="0" w:color="auto"/>
        <w:bottom w:val="none" w:sz="0" w:space="0" w:color="auto"/>
        <w:right w:val="none" w:sz="0" w:space="0" w:color="auto"/>
      </w:divBdr>
      <w:divsChild>
        <w:div w:id="1264025433">
          <w:marLeft w:val="0"/>
          <w:marRight w:val="0"/>
          <w:marTop w:val="0"/>
          <w:marBottom w:val="0"/>
          <w:divBdr>
            <w:top w:val="none" w:sz="0" w:space="0" w:color="auto"/>
            <w:left w:val="none" w:sz="0" w:space="0" w:color="auto"/>
            <w:bottom w:val="none" w:sz="0" w:space="0" w:color="auto"/>
            <w:right w:val="none" w:sz="0" w:space="0" w:color="auto"/>
          </w:divBdr>
        </w:div>
      </w:divsChild>
    </w:div>
    <w:div w:id="687949245">
      <w:bodyDiv w:val="1"/>
      <w:marLeft w:val="0"/>
      <w:marRight w:val="0"/>
      <w:marTop w:val="0"/>
      <w:marBottom w:val="0"/>
      <w:divBdr>
        <w:top w:val="none" w:sz="0" w:space="0" w:color="auto"/>
        <w:left w:val="none" w:sz="0" w:space="0" w:color="auto"/>
        <w:bottom w:val="none" w:sz="0" w:space="0" w:color="auto"/>
        <w:right w:val="none" w:sz="0" w:space="0" w:color="auto"/>
      </w:divBdr>
      <w:divsChild>
        <w:div w:id="1029718302">
          <w:marLeft w:val="0"/>
          <w:marRight w:val="0"/>
          <w:marTop w:val="0"/>
          <w:marBottom w:val="0"/>
          <w:divBdr>
            <w:top w:val="none" w:sz="0" w:space="0" w:color="auto"/>
            <w:left w:val="none" w:sz="0" w:space="0" w:color="auto"/>
            <w:bottom w:val="none" w:sz="0" w:space="0" w:color="auto"/>
            <w:right w:val="none" w:sz="0" w:space="0" w:color="auto"/>
          </w:divBdr>
          <w:divsChild>
            <w:div w:id="392584637">
              <w:marLeft w:val="0"/>
              <w:marRight w:val="0"/>
              <w:marTop w:val="0"/>
              <w:marBottom w:val="0"/>
              <w:divBdr>
                <w:top w:val="none" w:sz="0" w:space="0" w:color="auto"/>
                <w:left w:val="none" w:sz="0" w:space="0" w:color="auto"/>
                <w:bottom w:val="none" w:sz="0" w:space="0" w:color="auto"/>
                <w:right w:val="none" w:sz="0" w:space="0" w:color="auto"/>
              </w:divBdr>
              <w:divsChild>
                <w:div w:id="1269972617">
                  <w:marLeft w:val="0"/>
                  <w:marRight w:val="0"/>
                  <w:marTop w:val="0"/>
                  <w:marBottom w:val="0"/>
                  <w:divBdr>
                    <w:top w:val="none" w:sz="0" w:space="0" w:color="auto"/>
                    <w:left w:val="none" w:sz="0" w:space="0" w:color="auto"/>
                    <w:bottom w:val="none" w:sz="0" w:space="0" w:color="auto"/>
                    <w:right w:val="none" w:sz="0" w:space="0" w:color="auto"/>
                  </w:divBdr>
                  <w:divsChild>
                    <w:div w:id="889993539">
                      <w:marLeft w:val="0"/>
                      <w:marRight w:val="0"/>
                      <w:marTop w:val="0"/>
                      <w:marBottom w:val="0"/>
                      <w:divBdr>
                        <w:top w:val="none" w:sz="0" w:space="0" w:color="auto"/>
                        <w:left w:val="none" w:sz="0" w:space="0" w:color="auto"/>
                        <w:bottom w:val="none" w:sz="0" w:space="0" w:color="auto"/>
                        <w:right w:val="none" w:sz="0" w:space="0" w:color="auto"/>
                      </w:divBdr>
                      <w:divsChild>
                        <w:div w:id="1202866412">
                          <w:marLeft w:val="-225"/>
                          <w:marRight w:val="0"/>
                          <w:marTop w:val="0"/>
                          <w:marBottom w:val="0"/>
                          <w:divBdr>
                            <w:top w:val="none" w:sz="0" w:space="0" w:color="auto"/>
                            <w:left w:val="none" w:sz="0" w:space="0" w:color="auto"/>
                            <w:bottom w:val="none" w:sz="0" w:space="0" w:color="auto"/>
                            <w:right w:val="none" w:sz="0" w:space="0" w:color="auto"/>
                          </w:divBdr>
                          <w:divsChild>
                            <w:div w:id="310183451">
                              <w:marLeft w:val="1500"/>
                              <w:marRight w:val="1500"/>
                              <w:marTop w:val="0"/>
                              <w:marBottom w:val="0"/>
                              <w:divBdr>
                                <w:top w:val="none" w:sz="0" w:space="0" w:color="auto"/>
                                <w:left w:val="none" w:sz="0" w:space="0" w:color="auto"/>
                                <w:bottom w:val="none" w:sz="0" w:space="0" w:color="auto"/>
                                <w:right w:val="none" w:sz="0" w:space="0" w:color="auto"/>
                              </w:divBdr>
                              <w:divsChild>
                                <w:div w:id="961039077">
                                  <w:marLeft w:val="0"/>
                                  <w:marRight w:val="0"/>
                                  <w:marTop w:val="0"/>
                                  <w:marBottom w:val="345"/>
                                  <w:divBdr>
                                    <w:top w:val="none" w:sz="0" w:space="0" w:color="auto"/>
                                    <w:left w:val="none" w:sz="0" w:space="0" w:color="auto"/>
                                    <w:bottom w:val="none" w:sz="0" w:space="0" w:color="auto"/>
                                    <w:right w:val="none" w:sz="0" w:space="0" w:color="auto"/>
                                  </w:divBdr>
                                  <w:divsChild>
                                    <w:div w:id="910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219824">
      <w:bodyDiv w:val="1"/>
      <w:marLeft w:val="0"/>
      <w:marRight w:val="0"/>
      <w:marTop w:val="0"/>
      <w:marBottom w:val="0"/>
      <w:divBdr>
        <w:top w:val="none" w:sz="0" w:space="0" w:color="auto"/>
        <w:left w:val="none" w:sz="0" w:space="0" w:color="auto"/>
        <w:bottom w:val="none" w:sz="0" w:space="0" w:color="auto"/>
        <w:right w:val="none" w:sz="0" w:space="0" w:color="auto"/>
      </w:divBdr>
    </w:div>
    <w:div w:id="688220300">
      <w:bodyDiv w:val="1"/>
      <w:marLeft w:val="0"/>
      <w:marRight w:val="0"/>
      <w:marTop w:val="0"/>
      <w:marBottom w:val="0"/>
      <w:divBdr>
        <w:top w:val="none" w:sz="0" w:space="0" w:color="auto"/>
        <w:left w:val="none" w:sz="0" w:space="0" w:color="auto"/>
        <w:bottom w:val="none" w:sz="0" w:space="0" w:color="auto"/>
        <w:right w:val="none" w:sz="0" w:space="0" w:color="auto"/>
      </w:divBdr>
      <w:divsChild>
        <w:div w:id="2130395926">
          <w:marLeft w:val="0"/>
          <w:marRight w:val="0"/>
          <w:marTop w:val="0"/>
          <w:marBottom w:val="150"/>
          <w:divBdr>
            <w:top w:val="none" w:sz="0" w:space="0" w:color="auto"/>
            <w:left w:val="none" w:sz="0" w:space="0" w:color="auto"/>
            <w:bottom w:val="none" w:sz="0" w:space="0" w:color="auto"/>
            <w:right w:val="none" w:sz="0" w:space="0" w:color="auto"/>
          </w:divBdr>
          <w:divsChild>
            <w:div w:id="1495875738">
              <w:marLeft w:val="0"/>
              <w:marRight w:val="0"/>
              <w:marTop w:val="0"/>
              <w:marBottom w:val="300"/>
              <w:divBdr>
                <w:top w:val="single" w:sz="6" w:space="0" w:color="FFFFFF"/>
                <w:left w:val="single" w:sz="6" w:space="0" w:color="FFFFFF"/>
                <w:bottom w:val="single" w:sz="6" w:space="0" w:color="FFFFFF"/>
                <w:right w:val="single" w:sz="6" w:space="0" w:color="FFFFFF"/>
              </w:divBdr>
              <w:divsChild>
                <w:div w:id="2099017231">
                  <w:marLeft w:val="0"/>
                  <w:marRight w:val="0"/>
                  <w:marTop w:val="0"/>
                  <w:marBottom w:val="0"/>
                  <w:divBdr>
                    <w:top w:val="none" w:sz="0" w:space="0" w:color="auto"/>
                    <w:left w:val="none" w:sz="0" w:space="0" w:color="auto"/>
                    <w:bottom w:val="none" w:sz="0" w:space="0" w:color="auto"/>
                    <w:right w:val="none" w:sz="0" w:space="0" w:color="auto"/>
                  </w:divBdr>
                </w:div>
                <w:div w:id="14731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79476">
          <w:marLeft w:val="0"/>
          <w:marRight w:val="0"/>
          <w:marTop w:val="0"/>
          <w:marBottom w:val="150"/>
          <w:divBdr>
            <w:top w:val="none" w:sz="0" w:space="0" w:color="auto"/>
            <w:left w:val="none" w:sz="0" w:space="0" w:color="auto"/>
            <w:bottom w:val="none" w:sz="0" w:space="0" w:color="auto"/>
            <w:right w:val="none" w:sz="0" w:space="0" w:color="auto"/>
          </w:divBdr>
          <w:divsChild>
            <w:div w:id="910582081">
              <w:marLeft w:val="0"/>
              <w:marRight w:val="0"/>
              <w:marTop w:val="0"/>
              <w:marBottom w:val="300"/>
              <w:divBdr>
                <w:top w:val="single" w:sz="6" w:space="0" w:color="FFFFFF"/>
                <w:left w:val="single" w:sz="6" w:space="0" w:color="FFFFFF"/>
                <w:bottom w:val="single" w:sz="6" w:space="0" w:color="FFFFFF"/>
                <w:right w:val="single" w:sz="6" w:space="0" w:color="FFFFFF"/>
              </w:divBdr>
              <w:divsChild>
                <w:div w:id="1357728696">
                  <w:marLeft w:val="0"/>
                  <w:marRight w:val="0"/>
                  <w:marTop w:val="0"/>
                  <w:marBottom w:val="0"/>
                  <w:divBdr>
                    <w:top w:val="none" w:sz="0" w:space="0" w:color="FFFFFF"/>
                    <w:left w:val="none" w:sz="0" w:space="0" w:color="FFFFFF"/>
                    <w:bottom w:val="single" w:sz="6" w:space="0" w:color="FFFFFF"/>
                    <w:right w:val="none" w:sz="0" w:space="0" w:color="FFFFFF"/>
                  </w:divBdr>
                </w:div>
                <w:div w:id="2062510848">
                  <w:marLeft w:val="0"/>
                  <w:marRight w:val="0"/>
                  <w:marTop w:val="0"/>
                  <w:marBottom w:val="0"/>
                  <w:divBdr>
                    <w:top w:val="none" w:sz="0" w:space="0" w:color="auto"/>
                    <w:left w:val="none" w:sz="0" w:space="0" w:color="auto"/>
                    <w:bottom w:val="none" w:sz="0" w:space="0" w:color="auto"/>
                    <w:right w:val="none" w:sz="0" w:space="0" w:color="auto"/>
                  </w:divBdr>
                </w:div>
                <w:div w:id="16923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8193">
          <w:marLeft w:val="0"/>
          <w:marRight w:val="0"/>
          <w:marTop w:val="0"/>
          <w:marBottom w:val="150"/>
          <w:divBdr>
            <w:top w:val="none" w:sz="0" w:space="0" w:color="auto"/>
            <w:left w:val="none" w:sz="0" w:space="0" w:color="auto"/>
            <w:bottom w:val="none" w:sz="0" w:space="0" w:color="auto"/>
            <w:right w:val="none" w:sz="0" w:space="0" w:color="auto"/>
          </w:divBdr>
          <w:divsChild>
            <w:div w:id="790592665">
              <w:marLeft w:val="0"/>
              <w:marRight w:val="0"/>
              <w:marTop w:val="0"/>
              <w:marBottom w:val="300"/>
              <w:divBdr>
                <w:top w:val="single" w:sz="6" w:space="0" w:color="FFFFFF"/>
                <w:left w:val="single" w:sz="6" w:space="0" w:color="FFFFFF"/>
                <w:bottom w:val="single" w:sz="6" w:space="0" w:color="FFFFFF"/>
                <w:right w:val="single" w:sz="6" w:space="0" w:color="FFFFFF"/>
              </w:divBdr>
              <w:divsChild>
                <w:div w:id="1058431332">
                  <w:marLeft w:val="0"/>
                  <w:marRight w:val="0"/>
                  <w:marTop w:val="0"/>
                  <w:marBottom w:val="0"/>
                  <w:divBdr>
                    <w:top w:val="none" w:sz="0" w:space="0" w:color="FFFFFF"/>
                    <w:left w:val="none" w:sz="0" w:space="0" w:color="FFFFFF"/>
                    <w:bottom w:val="single" w:sz="6" w:space="0" w:color="FFFFFF"/>
                    <w:right w:val="none" w:sz="0" w:space="0" w:color="FFFFFF"/>
                  </w:divBdr>
                </w:div>
                <w:div w:id="1292859064">
                  <w:marLeft w:val="0"/>
                  <w:marRight w:val="0"/>
                  <w:marTop w:val="0"/>
                  <w:marBottom w:val="0"/>
                  <w:divBdr>
                    <w:top w:val="none" w:sz="0" w:space="0" w:color="auto"/>
                    <w:left w:val="none" w:sz="0" w:space="0" w:color="auto"/>
                    <w:bottom w:val="none" w:sz="0" w:space="0" w:color="auto"/>
                    <w:right w:val="none" w:sz="0" w:space="0" w:color="auto"/>
                  </w:divBdr>
                </w:div>
                <w:div w:id="8630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2467">
          <w:marLeft w:val="0"/>
          <w:marRight w:val="0"/>
          <w:marTop w:val="0"/>
          <w:marBottom w:val="150"/>
          <w:divBdr>
            <w:top w:val="none" w:sz="0" w:space="0" w:color="auto"/>
            <w:left w:val="none" w:sz="0" w:space="0" w:color="auto"/>
            <w:bottom w:val="none" w:sz="0" w:space="0" w:color="auto"/>
            <w:right w:val="none" w:sz="0" w:space="0" w:color="auto"/>
          </w:divBdr>
          <w:divsChild>
            <w:div w:id="1737584599">
              <w:marLeft w:val="0"/>
              <w:marRight w:val="0"/>
              <w:marTop w:val="0"/>
              <w:marBottom w:val="300"/>
              <w:divBdr>
                <w:top w:val="single" w:sz="6" w:space="0" w:color="FFFFFF"/>
                <w:left w:val="single" w:sz="6" w:space="0" w:color="FFFFFF"/>
                <w:bottom w:val="single" w:sz="6" w:space="0" w:color="FFFFFF"/>
                <w:right w:val="single" w:sz="6" w:space="0" w:color="FFFFFF"/>
              </w:divBdr>
              <w:divsChild>
                <w:div w:id="1033653686">
                  <w:marLeft w:val="0"/>
                  <w:marRight w:val="0"/>
                  <w:marTop w:val="0"/>
                  <w:marBottom w:val="0"/>
                  <w:divBdr>
                    <w:top w:val="none" w:sz="0" w:space="0" w:color="FFFFFF"/>
                    <w:left w:val="none" w:sz="0" w:space="0" w:color="FFFFFF"/>
                    <w:bottom w:val="single" w:sz="6" w:space="0" w:color="FFFFFF"/>
                    <w:right w:val="none" w:sz="0" w:space="0" w:color="FFFFFF"/>
                  </w:divBdr>
                </w:div>
                <w:div w:id="1391230721">
                  <w:marLeft w:val="0"/>
                  <w:marRight w:val="0"/>
                  <w:marTop w:val="0"/>
                  <w:marBottom w:val="0"/>
                  <w:divBdr>
                    <w:top w:val="none" w:sz="0" w:space="0" w:color="auto"/>
                    <w:left w:val="none" w:sz="0" w:space="0" w:color="auto"/>
                    <w:bottom w:val="none" w:sz="0" w:space="0" w:color="auto"/>
                    <w:right w:val="none" w:sz="0" w:space="0" w:color="auto"/>
                  </w:divBdr>
                </w:div>
                <w:div w:id="11344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5420">
          <w:marLeft w:val="0"/>
          <w:marRight w:val="0"/>
          <w:marTop w:val="0"/>
          <w:marBottom w:val="150"/>
          <w:divBdr>
            <w:top w:val="none" w:sz="0" w:space="0" w:color="auto"/>
            <w:left w:val="none" w:sz="0" w:space="0" w:color="auto"/>
            <w:bottom w:val="none" w:sz="0" w:space="0" w:color="auto"/>
            <w:right w:val="none" w:sz="0" w:space="0" w:color="auto"/>
          </w:divBdr>
          <w:divsChild>
            <w:div w:id="1735541679">
              <w:marLeft w:val="0"/>
              <w:marRight w:val="0"/>
              <w:marTop w:val="0"/>
              <w:marBottom w:val="300"/>
              <w:divBdr>
                <w:top w:val="single" w:sz="6" w:space="0" w:color="FFFFFF"/>
                <w:left w:val="single" w:sz="6" w:space="0" w:color="FFFFFF"/>
                <w:bottom w:val="single" w:sz="6" w:space="0" w:color="FFFFFF"/>
                <w:right w:val="single" w:sz="6" w:space="0" w:color="FFFFFF"/>
              </w:divBdr>
              <w:divsChild>
                <w:div w:id="1921600467">
                  <w:marLeft w:val="0"/>
                  <w:marRight w:val="0"/>
                  <w:marTop w:val="0"/>
                  <w:marBottom w:val="0"/>
                  <w:divBdr>
                    <w:top w:val="none" w:sz="0" w:space="0" w:color="FFFFFF"/>
                    <w:left w:val="none" w:sz="0" w:space="0" w:color="FFFFFF"/>
                    <w:bottom w:val="single" w:sz="6" w:space="0" w:color="FFFFFF"/>
                    <w:right w:val="none" w:sz="0" w:space="0" w:color="FFFFFF"/>
                  </w:divBdr>
                </w:div>
                <w:div w:id="85080711">
                  <w:marLeft w:val="0"/>
                  <w:marRight w:val="0"/>
                  <w:marTop w:val="0"/>
                  <w:marBottom w:val="0"/>
                  <w:divBdr>
                    <w:top w:val="none" w:sz="0" w:space="0" w:color="auto"/>
                    <w:left w:val="none" w:sz="0" w:space="0" w:color="auto"/>
                    <w:bottom w:val="none" w:sz="0" w:space="0" w:color="auto"/>
                    <w:right w:val="none" w:sz="0" w:space="0" w:color="auto"/>
                  </w:divBdr>
                </w:div>
                <w:div w:id="1184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33083">
      <w:bodyDiv w:val="1"/>
      <w:marLeft w:val="0"/>
      <w:marRight w:val="0"/>
      <w:marTop w:val="0"/>
      <w:marBottom w:val="0"/>
      <w:divBdr>
        <w:top w:val="none" w:sz="0" w:space="0" w:color="auto"/>
        <w:left w:val="none" w:sz="0" w:space="0" w:color="auto"/>
        <w:bottom w:val="none" w:sz="0" w:space="0" w:color="auto"/>
        <w:right w:val="none" w:sz="0" w:space="0" w:color="auto"/>
      </w:divBdr>
      <w:divsChild>
        <w:div w:id="1971548679">
          <w:marLeft w:val="0"/>
          <w:marRight w:val="0"/>
          <w:marTop w:val="0"/>
          <w:marBottom w:val="0"/>
          <w:divBdr>
            <w:top w:val="none" w:sz="0" w:space="0" w:color="auto"/>
            <w:left w:val="none" w:sz="0" w:space="0" w:color="auto"/>
            <w:bottom w:val="none" w:sz="0" w:space="0" w:color="auto"/>
            <w:right w:val="none" w:sz="0" w:space="0" w:color="auto"/>
          </w:divBdr>
        </w:div>
      </w:divsChild>
    </w:div>
    <w:div w:id="689453567">
      <w:bodyDiv w:val="1"/>
      <w:marLeft w:val="0"/>
      <w:marRight w:val="0"/>
      <w:marTop w:val="0"/>
      <w:marBottom w:val="0"/>
      <w:divBdr>
        <w:top w:val="none" w:sz="0" w:space="0" w:color="auto"/>
        <w:left w:val="none" w:sz="0" w:space="0" w:color="auto"/>
        <w:bottom w:val="none" w:sz="0" w:space="0" w:color="auto"/>
        <w:right w:val="none" w:sz="0" w:space="0" w:color="auto"/>
      </w:divBdr>
      <w:divsChild>
        <w:div w:id="156919432">
          <w:marLeft w:val="0"/>
          <w:marRight w:val="0"/>
          <w:marTop w:val="0"/>
          <w:marBottom w:val="0"/>
          <w:divBdr>
            <w:top w:val="none" w:sz="0" w:space="0" w:color="auto"/>
            <w:left w:val="none" w:sz="0" w:space="0" w:color="auto"/>
            <w:bottom w:val="none" w:sz="0" w:space="0" w:color="auto"/>
            <w:right w:val="none" w:sz="0" w:space="0" w:color="auto"/>
          </w:divBdr>
        </w:div>
      </w:divsChild>
    </w:div>
    <w:div w:id="689839387">
      <w:bodyDiv w:val="1"/>
      <w:marLeft w:val="0"/>
      <w:marRight w:val="0"/>
      <w:marTop w:val="0"/>
      <w:marBottom w:val="0"/>
      <w:divBdr>
        <w:top w:val="none" w:sz="0" w:space="0" w:color="auto"/>
        <w:left w:val="none" w:sz="0" w:space="0" w:color="auto"/>
        <w:bottom w:val="none" w:sz="0" w:space="0" w:color="auto"/>
        <w:right w:val="none" w:sz="0" w:space="0" w:color="auto"/>
      </w:divBdr>
      <w:divsChild>
        <w:div w:id="1560479505">
          <w:marLeft w:val="0"/>
          <w:marRight w:val="0"/>
          <w:marTop w:val="0"/>
          <w:marBottom w:val="0"/>
          <w:divBdr>
            <w:top w:val="none" w:sz="0" w:space="0" w:color="auto"/>
            <w:left w:val="none" w:sz="0" w:space="0" w:color="auto"/>
            <w:bottom w:val="none" w:sz="0" w:space="0" w:color="auto"/>
            <w:right w:val="none" w:sz="0" w:space="0" w:color="auto"/>
          </w:divBdr>
        </w:div>
      </w:divsChild>
    </w:div>
    <w:div w:id="690227932">
      <w:bodyDiv w:val="1"/>
      <w:marLeft w:val="0"/>
      <w:marRight w:val="0"/>
      <w:marTop w:val="0"/>
      <w:marBottom w:val="0"/>
      <w:divBdr>
        <w:top w:val="none" w:sz="0" w:space="0" w:color="auto"/>
        <w:left w:val="none" w:sz="0" w:space="0" w:color="auto"/>
        <w:bottom w:val="none" w:sz="0" w:space="0" w:color="auto"/>
        <w:right w:val="none" w:sz="0" w:space="0" w:color="auto"/>
      </w:divBdr>
      <w:divsChild>
        <w:div w:id="1205365261">
          <w:marLeft w:val="0"/>
          <w:marRight w:val="0"/>
          <w:marTop w:val="0"/>
          <w:marBottom w:val="0"/>
          <w:divBdr>
            <w:top w:val="none" w:sz="0" w:space="0" w:color="auto"/>
            <w:left w:val="none" w:sz="0" w:space="0" w:color="auto"/>
            <w:bottom w:val="none" w:sz="0" w:space="0" w:color="auto"/>
            <w:right w:val="none" w:sz="0" w:space="0" w:color="auto"/>
          </w:divBdr>
          <w:divsChild>
            <w:div w:id="1754161147">
              <w:marLeft w:val="0"/>
              <w:marRight w:val="0"/>
              <w:marTop w:val="0"/>
              <w:marBottom w:val="0"/>
              <w:divBdr>
                <w:top w:val="none" w:sz="0" w:space="0" w:color="auto"/>
                <w:left w:val="none" w:sz="0" w:space="0" w:color="auto"/>
                <w:bottom w:val="none" w:sz="0" w:space="0" w:color="auto"/>
                <w:right w:val="none" w:sz="0" w:space="0" w:color="auto"/>
              </w:divBdr>
              <w:divsChild>
                <w:div w:id="690686506">
                  <w:marLeft w:val="0"/>
                  <w:marRight w:val="0"/>
                  <w:marTop w:val="0"/>
                  <w:marBottom w:val="0"/>
                  <w:divBdr>
                    <w:top w:val="none" w:sz="0" w:space="0" w:color="auto"/>
                    <w:left w:val="none" w:sz="0" w:space="0" w:color="auto"/>
                    <w:bottom w:val="none" w:sz="0" w:space="0" w:color="auto"/>
                    <w:right w:val="none" w:sz="0" w:space="0" w:color="auto"/>
                  </w:divBdr>
                  <w:divsChild>
                    <w:div w:id="939459001">
                      <w:marLeft w:val="0"/>
                      <w:marRight w:val="0"/>
                      <w:marTop w:val="0"/>
                      <w:marBottom w:val="0"/>
                      <w:divBdr>
                        <w:top w:val="none" w:sz="0" w:space="0" w:color="auto"/>
                        <w:left w:val="none" w:sz="0" w:space="0" w:color="auto"/>
                        <w:bottom w:val="none" w:sz="0" w:space="0" w:color="auto"/>
                        <w:right w:val="none" w:sz="0" w:space="0" w:color="auto"/>
                      </w:divBdr>
                      <w:divsChild>
                        <w:div w:id="898052858">
                          <w:marLeft w:val="0"/>
                          <w:marRight w:val="0"/>
                          <w:marTop w:val="0"/>
                          <w:marBottom w:val="0"/>
                          <w:divBdr>
                            <w:top w:val="none" w:sz="0" w:space="0" w:color="auto"/>
                            <w:left w:val="none" w:sz="0" w:space="0" w:color="auto"/>
                            <w:bottom w:val="none" w:sz="0" w:space="0" w:color="auto"/>
                            <w:right w:val="none" w:sz="0" w:space="0" w:color="auto"/>
                          </w:divBdr>
                          <w:divsChild>
                            <w:div w:id="1937666264">
                              <w:marLeft w:val="0"/>
                              <w:marRight w:val="0"/>
                              <w:marTop w:val="0"/>
                              <w:marBottom w:val="0"/>
                              <w:divBdr>
                                <w:top w:val="none" w:sz="0" w:space="0" w:color="auto"/>
                                <w:left w:val="none" w:sz="0" w:space="0" w:color="auto"/>
                                <w:bottom w:val="none" w:sz="0" w:space="0" w:color="auto"/>
                                <w:right w:val="none" w:sz="0" w:space="0" w:color="auto"/>
                              </w:divBdr>
                              <w:divsChild>
                                <w:div w:id="316691885">
                                  <w:marLeft w:val="0"/>
                                  <w:marRight w:val="0"/>
                                  <w:marTop w:val="0"/>
                                  <w:marBottom w:val="0"/>
                                  <w:divBdr>
                                    <w:top w:val="none" w:sz="0" w:space="0" w:color="auto"/>
                                    <w:left w:val="none" w:sz="0" w:space="0" w:color="auto"/>
                                    <w:bottom w:val="none" w:sz="0" w:space="0" w:color="auto"/>
                                    <w:right w:val="none" w:sz="0" w:space="0" w:color="auto"/>
                                  </w:divBdr>
                                  <w:divsChild>
                                    <w:div w:id="882405097">
                                      <w:marLeft w:val="0"/>
                                      <w:marRight w:val="0"/>
                                      <w:marTop w:val="0"/>
                                      <w:marBottom w:val="0"/>
                                      <w:divBdr>
                                        <w:top w:val="none" w:sz="0" w:space="0" w:color="auto"/>
                                        <w:left w:val="none" w:sz="0" w:space="0" w:color="auto"/>
                                        <w:bottom w:val="none" w:sz="0" w:space="0" w:color="auto"/>
                                        <w:right w:val="none" w:sz="0" w:space="0" w:color="auto"/>
                                      </w:divBdr>
                                      <w:divsChild>
                                        <w:div w:id="1201086010">
                                          <w:marLeft w:val="0"/>
                                          <w:marRight w:val="0"/>
                                          <w:marTop w:val="0"/>
                                          <w:marBottom w:val="0"/>
                                          <w:divBdr>
                                            <w:top w:val="none" w:sz="0" w:space="0" w:color="auto"/>
                                            <w:left w:val="none" w:sz="0" w:space="0" w:color="auto"/>
                                            <w:bottom w:val="none" w:sz="0" w:space="0" w:color="auto"/>
                                            <w:right w:val="none" w:sz="0" w:space="0" w:color="auto"/>
                                          </w:divBdr>
                                          <w:divsChild>
                                            <w:div w:id="719787341">
                                              <w:marLeft w:val="0"/>
                                              <w:marRight w:val="0"/>
                                              <w:marTop w:val="0"/>
                                              <w:marBottom w:val="0"/>
                                              <w:divBdr>
                                                <w:top w:val="single" w:sz="4" w:space="0" w:color="F5F5F5"/>
                                                <w:left w:val="single" w:sz="4" w:space="0" w:color="F5F5F5"/>
                                                <w:bottom w:val="single" w:sz="4" w:space="0" w:color="F5F5F5"/>
                                                <w:right w:val="single" w:sz="4" w:space="0" w:color="F5F5F5"/>
                                              </w:divBdr>
                                              <w:divsChild>
                                                <w:div w:id="1214268742">
                                                  <w:marLeft w:val="0"/>
                                                  <w:marRight w:val="0"/>
                                                  <w:marTop w:val="0"/>
                                                  <w:marBottom w:val="0"/>
                                                  <w:divBdr>
                                                    <w:top w:val="none" w:sz="0" w:space="0" w:color="auto"/>
                                                    <w:left w:val="none" w:sz="0" w:space="0" w:color="auto"/>
                                                    <w:bottom w:val="none" w:sz="0" w:space="0" w:color="auto"/>
                                                    <w:right w:val="none" w:sz="0" w:space="0" w:color="auto"/>
                                                  </w:divBdr>
                                                  <w:divsChild>
                                                    <w:div w:id="10924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569842">
      <w:bodyDiv w:val="1"/>
      <w:marLeft w:val="0"/>
      <w:marRight w:val="0"/>
      <w:marTop w:val="0"/>
      <w:marBottom w:val="0"/>
      <w:divBdr>
        <w:top w:val="none" w:sz="0" w:space="0" w:color="auto"/>
        <w:left w:val="none" w:sz="0" w:space="0" w:color="auto"/>
        <w:bottom w:val="none" w:sz="0" w:space="0" w:color="auto"/>
        <w:right w:val="none" w:sz="0" w:space="0" w:color="auto"/>
      </w:divBdr>
      <w:divsChild>
        <w:div w:id="1809008746">
          <w:marLeft w:val="0"/>
          <w:marRight w:val="0"/>
          <w:marTop w:val="0"/>
          <w:marBottom w:val="0"/>
          <w:divBdr>
            <w:top w:val="none" w:sz="0" w:space="0" w:color="auto"/>
            <w:left w:val="none" w:sz="0" w:space="0" w:color="auto"/>
            <w:bottom w:val="none" w:sz="0" w:space="0" w:color="auto"/>
            <w:right w:val="none" w:sz="0" w:space="0" w:color="auto"/>
          </w:divBdr>
          <w:divsChild>
            <w:div w:id="1806771325">
              <w:marLeft w:val="0"/>
              <w:marRight w:val="0"/>
              <w:marTop w:val="0"/>
              <w:marBottom w:val="0"/>
              <w:divBdr>
                <w:top w:val="none" w:sz="0" w:space="0" w:color="auto"/>
                <w:left w:val="none" w:sz="0" w:space="0" w:color="auto"/>
                <w:bottom w:val="none" w:sz="0" w:space="0" w:color="auto"/>
                <w:right w:val="none" w:sz="0" w:space="0" w:color="auto"/>
              </w:divBdr>
              <w:divsChild>
                <w:div w:id="3182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573314">
      <w:bodyDiv w:val="1"/>
      <w:marLeft w:val="0"/>
      <w:marRight w:val="0"/>
      <w:marTop w:val="0"/>
      <w:marBottom w:val="0"/>
      <w:divBdr>
        <w:top w:val="none" w:sz="0" w:space="0" w:color="auto"/>
        <w:left w:val="none" w:sz="0" w:space="0" w:color="auto"/>
        <w:bottom w:val="none" w:sz="0" w:space="0" w:color="auto"/>
        <w:right w:val="none" w:sz="0" w:space="0" w:color="auto"/>
      </w:divBdr>
    </w:div>
    <w:div w:id="691538161">
      <w:bodyDiv w:val="1"/>
      <w:marLeft w:val="0"/>
      <w:marRight w:val="0"/>
      <w:marTop w:val="0"/>
      <w:marBottom w:val="0"/>
      <w:divBdr>
        <w:top w:val="none" w:sz="0" w:space="0" w:color="auto"/>
        <w:left w:val="none" w:sz="0" w:space="0" w:color="auto"/>
        <w:bottom w:val="none" w:sz="0" w:space="0" w:color="auto"/>
        <w:right w:val="none" w:sz="0" w:space="0" w:color="auto"/>
      </w:divBdr>
      <w:divsChild>
        <w:div w:id="1588801967">
          <w:marLeft w:val="0"/>
          <w:marRight w:val="0"/>
          <w:marTop w:val="0"/>
          <w:marBottom w:val="0"/>
          <w:divBdr>
            <w:top w:val="none" w:sz="0" w:space="0" w:color="auto"/>
            <w:left w:val="none" w:sz="0" w:space="0" w:color="auto"/>
            <w:bottom w:val="none" w:sz="0" w:space="0" w:color="auto"/>
            <w:right w:val="none" w:sz="0" w:space="0" w:color="auto"/>
          </w:divBdr>
          <w:divsChild>
            <w:div w:id="1534491242">
              <w:marLeft w:val="0"/>
              <w:marRight w:val="0"/>
              <w:marTop w:val="0"/>
              <w:marBottom w:val="0"/>
              <w:divBdr>
                <w:top w:val="none" w:sz="0" w:space="0" w:color="auto"/>
                <w:left w:val="none" w:sz="0" w:space="0" w:color="auto"/>
                <w:bottom w:val="none" w:sz="0" w:space="0" w:color="auto"/>
                <w:right w:val="none" w:sz="0" w:space="0" w:color="auto"/>
              </w:divBdr>
              <w:divsChild>
                <w:div w:id="1756508075">
                  <w:marLeft w:val="0"/>
                  <w:marRight w:val="0"/>
                  <w:marTop w:val="0"/>
                  <w:marBottom w:val="0"/>
                  <w:divBdr>
                    <w:top w:val="none" w:sz="0" w:space="0" w:color="auto"/>
                    <w:left w:val="none" w:sz="0" w:space="0" w:color="auto"/>
                    <w:bottom w:val="none" w:sz="0" w:space="0" w:color="auto"/>
                    <w:right w:val="none" w:sz="0" w:space="0" w:color="auto"/>
                  </w:divBdr>
                  <w:divsChild>
                    <w:div w:id="1037242272">
                      <w:marLeft w:val="0"/>
                      <w:marRight w:val="0"/>
                      <w:marTop w:val="0"/>
                      <w:marBottom w:val="0"/>
                      <w:divBdr>
                        <w:top w:val="none" w:sz="0" w:space="0" w:color="auto"/>
                        <w:left w:val="none" w:sz="0" w:space="0" w:color="auto"/>
                        <w:bottom w:val="none" w:sz="0" w:space="0" w:color="auto"/>
                        <w:right w:val="none" w:sz="0" w:space="0" w:color="auto"/>
                      </w:divBdr>
                      <w:divsChild>
                        <w:div w:id="788159933">
                          <w:marLeft w:val="0"/>
                          <w:marRight w:val="0"/>
                          <w:marTop w:val="0"/>
                          <w:marBottom w:val="0"/>
                          <w:divBdr>
                            <w:top w:val="none" w:sz="0" w:space="0" w:color="auto"/>
                            <w:left w:val="none" w:sz="0" w:space="0" w:color="auto"/>
                            <w:bottom w:val="none" w:sz="0" w:space="0" w:color="auto"/>
                            <w:right w:val="none" w:sz="0" w:space="0" w:color="auto"/>
                          </w:divBdr>
                          <w:divsChild>
                            <w:div w:id="1597403709">
                              <w:marLeft w:val="0"/>
                              <w:marRight w:val="0"/>
                              <w:marTop w:val="0"/>
                              <w:marBottom w:val="0"/>
                              <w:divBdr>
                                <w:top w:val="none" w:sz="0" w:space="0" w:color="auto"/>
                                <w:left w:val="none" w:sz="0" w:space="0" w:color="auto"/>
                                <w:bottom w:val="none" w:sz="0" w:space="0" w:color="auto"/>
                                <w:right w:val="none" w:sz="0" w:space="0" w:color="auto"/>
                              </w:divBdr>
                              <w:divsChild>
                                <w:div w:id="1368989324">
                                  <w:marLeft w:val="0"/>
                                  <w:marRight w:val="0"/>
                                  <w:marTop w:val="0"/>
                                  <w:marBottom w:val="0"/>
                                  <w:divBdr>
                                    <w:top w:val="none" w:sz="0" w:space="0" w:color="auto"/>
                                    <w:left w:val="none" w:sz="0" w:space="0" w:color="auto"/>
                                    <w:bottom w:val="none" w:sz="0" w:space="0" w:color="auto"/>
                                    <w:right w:val="none" w:sz="0" w:space="0" w:color="auto"/>
                                  </w:divBdr>
                                  <w:divsChild>
                                    <w:div w:id="1439834320">
                                      <w:marLeft w:val="0"/>
                                      <w:marRight w:val="0"/>
                                      <w:marTop w:val="0"/>
                                      <w:marBottom w:val="0"/>
                                      <w:divBdr>
                                        <w:top w:val="single" w:sz="4" w:space="0" w:color="F5F5F5"/>
                                        <w:left w:val="single" w:sz="4" w:space="0" w:color="F5F5F5"/>
                                        <w:bottom w:val="single" w:sz="4" w:space="0" w:color="F5F5F5"/>
                                        <w:right w:val="single" w:sz="4" w:space="0" w:color="F5F5F5"/>
                                      </w:divBdr>
                                      <w:divsChild>
                                        <w:div w:id="1401750060">
                                          <w:marLeft w:val="0"/>
                                          <w:marRight w:val="0"/>
                                          <w:marTop w:val="0"/>
                                          <w:marBottom w:val="0"/>
                                          <w:divBdr>
                                            <w:top w:val="none" w:sz="0" w:space="0" w:color="auto"/>
                                            <w:left w:val="none" w:sz="0" w:space="0" w:color="auto"/>
                                            <w:bottom w:val="none" w:sz="0" w:space="0" w:color="auto"/>
                                            <w:right w:val="none" w:sz="0" w:space="0" w:color="auto"/>
                                          </w:divBdr>
                                          <w:divsChild>
                                            <w:div w:id="18588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803958">
      <w:bodyDiv w:val="1"/>
      <w:marLeft w:val="0"/>
      <w:marRight w:val="0"/>
      <w:marTop w:val="0"/>
      <w:marBottom w:val="0"/>
      <w:divBdr>
        <w:top w:val="none" w:sz="0" w:space="0" w:color="auto"/>
        <w:left w:val="none" w:sz="0" w:space="0" w:color="auto"/>
        <w:bottom w:val="none" w:sz="0" w:space="0" w:color="auto"/>
        <w:right w:val="none" w:sz="0" w:space="0" w:color="auto"/>
      </w:divBdr>
      <w:divsChild>
        <w:div w:id="127093215">
          <w:marLeft w:val="0"/>
          <w:marRight w:val="0"/>
          <w:marTop w:val="0"/>
          <w:marBottom w:val="0"/>
          <w:divBdr>
            <w:top w:val="none" w:sz="0" w:space="0" w:color="auto"/>
            <w:left w:val="none" w:sz="0" w:space="0" w:color="auto"/>
            <w:bottom w:val="none" w:sz="0" w:space="0" w:color="auto"/>
            <w:right w:val="none" w:sz="0" w:space="0" w:color="auto"/>
          </w:divBdr>
        </w:div>
        <w:div w:id="470024567">
          <w:marLeft w:val="0"/>
          <w:marRight w:val="0"/>
          <w:marTop w:val="0"/>
          <w:marBottom w:val="0"/>
          <w:divBdr>
            <w:top w:val="none" w:sz="0" w:space="0" w:color="auto"/>
            <w:left w:val="none" w:sz="0" w:space="0" w:color="auto"/>
            <w:bottom w:val="none" w:sz="0" w:space="0" w:color="auto"/>
            <w:right w:val="none" w:sz="0" w:space="0" w:color="auto"/>
          </w:divBdr>
        </w:div>
      </w:divsChild>
    </w:div>
    <w:div w:id="694497298">
      <w:bodyDiv w:val="1"/>
      <w:marLeft w:val="0"/>
      <w:marRight w:val="0"/>
      <w:marTop w:val="0"/>
      <w:marBottom w:val="0"/>
      <w:divBdr>
        <w:top w:val="none" w:sz="0" w:space="0" w:color="auto"/>
        <w:left w:val="none" w:sz="0" w:space="0" w:color="auto"/>
        <w:bottom w:val="none" w:sz="0" w:space="0" w:color="auto"/>
        <w:right w:val="none" w:sz="0" w:space="0" w:color="auto"/>
      </w:divBdr>
      <w:divsChild>
        <w:div w:id="522210988">
          <w:marLeft w:val="0"/>
          <w:marRight w:val="0"/>
          <w:marTop w:val="0"/>
          <w:marBottom w:val="0"/>
          <w:divBdr>
            <w:top w:val="none" w:sz="0" w:space="0" w:color="auto"/>
            <w:left w:val="none" w:sz="0" w:space="0" w:color="auto"/>
            <w:bottom w:val="none" w:sz="0" w:space="0" w:color="auto"/>
            <w:right w:val="none" w:sz="0" w:space="0" w:color="auto"/>
          </w:divBdr>
        </w:div>
      </w:divsChild>
    </w:div>
    <w:div w:id="695423501">
      <w:bodyDiv w:val="1"/>
      <w:marLeft w:val="0"/>
      <w:marRight w:val="0"/>
      <w:marTop w:val="0"/>
      <w:marBottom w:val="0"/>
      <w:divBdr>
        <w:top w:val="none" w:sz="0" w:space="0" w:color="auto"/>
        <w:left w:val="none" w:sz="0" w:space="0" w:color="auto"/>
        <w:bottom w:val="none" w:sz="0" w:space="0" w:color="auto"/>
        <w:right w:val="none" w:sz="0" w:space="0" w:color="auto"/>
      </w:divBdr>
      <w:divsChild>
        <w:div w:id="810483960">
          <w:marLeft w:val="0"/>
          <w:marRight w:val="0"/>
          <w:marTop w:val="0"/>
          <w:marBottom w:val="0"/>
          <w:divBdr>
            <w:top w:val="none" w:sz="0" w:space="0" w:color="auto"/>
            <w:left w:val="none" w:sz="0" w:space="0" w:color="auto"/>
            <w:bottom w:val="none" w:sz="0" w:space="0" w:color="auto"/>
            <w:right w:val="none" w:sz="0" w:space="0" w:color="auto"/>
          </w:divBdr>
          <w:divsChild>
            <w:div w:id="1200972228">
              <w:marLeft w:val="0"/>
              <w:marRight w:val="0"/>
              <w:marTop w:val="0"/>
              <w:marBottom w:val="0"/>
              <w:divBdr>
                <w:top w:val="none" w:sz="0" w:space="0" w:color="auto"/>
                <w:left w:val="none" w:sz="0" w:space="0" w:color="auto"/>
                <w:bottom w:val="none" w:sz="0" w:space="0" w:color="auto"/>
                <w:right w:val="none" w:sz="0" w:space="0" w:color="auto"/>
              </w:divBdr>
              <w:divsChild>
                <w:div w:id="1703163946">
                  <w:marLeft w:val="0"/>
                  <w:marRight w:val="0"/>
                  <w:marTop w:val="0"/>
                  <w:marBottom w:val="0"/>
                  <w:divBdr>
                    <w:top w:val="none" w:sz="0" w:space="0" w:color="auto"/>
                    <w:left w:val="none" w:sz="0" w:space="0" w:color="auto"/>
                    <w:bottom w:val="none" w:sz="0" w:space="0" w:color="auto"/>
                    <w:right w:val="none" w:sz="0" w:space="0" w:color="auto"/>
                  </w:divBdr>
                  <w:divsChild>
                    <w:div w:id="1098064471">
                      <w:marLeft w:val="0"/>
                      <w:marRight w:val="0"/>
                      <w:marTop w:val="0"/>
                      <w:marBottom w:val="0"/>
                      <w:divBdr>
                        <w:top w:val="none" w:sz="0" w:space="0" w:color="auto"/>
                        <w:left w:val="none" w:sz="0" w:space="0" w:color="auto"/>
                        <w:bottom w:val="none" w:sz="0" w:space="0" w:color="auto"/>
                        <w:right w:val="none" w:sz="0" w:space="0" w:color="auto"/>
                      </w:divBdr>
                      <w:divsChild>
                        <w:div w:id="754323415">
                          <w:marLeft w:val="-225"/>
                          <w:marRight w:val="0"/>
                          <w:marTop w:val="0"/>
                          <w:marBottom w:val="0"/>
                          <w:divBdr>
                            <w:top w:val="none" w:sz="0" w:space="0" w:color="auto"/>
                            <w:left w:val="none" w:sz="0" w:space="0" w:color="auto"/>
                            <w:bottom w:val="none" w:sz="0" w:space="0" w:color="auto"/>
                            <w:right w:val="none" w:sz="0" w:space="0" w:color="auto"/>
                          </w:divBdr>
                          <w:divsChild>
                            <w:div w:id="1448813191">
                              <w:marLeft w:val="1500"/>
                              <w:marRight w:val="1500"/>
                              <w:marTop w:val="0"/>
                              <w:marBottom w:val="0"/>
                              <w:divBdr>
                                <w:top w:val="none" w:sz="0" w:space="0" w:color="auto"/>
                                <w:left w:val="none" w:sz="0" w:space="0" w:color="auto"/>
                                <w:bottom w:val="none" w:sz="0" w:space="0" w:color="auto"/>
                                <w:right w:val="none" w:sz="0" w:space="0" w:color="auto"/>
                              </w:divBdr>
                              <w:divsChild>
                                <w:div w:id="1659722567">
                                  <w:marLeft w:val="0"/>
                                  <w:marRight w:val="0"/>
                                  <w:marTop w:val="0"/>
                                  <w:marBottom w:val="345"/>
                                  <w:divBdr>
                                    <w:top w:val="none" w:sz="0" w:space="0" w:color="auto"/>
                                    <w:left w:val="none" w:sz="0" w:space="0" w:color="auto"/>
                                    <w:bottom w:val="none" w:sz="0" w:space="0" w:color="auto"/>
                                    <w:right w:val="none" w:sz="0" w:space="0" w:color="auto"/>
                                  </w:divBdr>
                                  <w:divsChild>
                                    <w:div w:id="2743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03578">
      <w:bodyDiv w:val="1"/>
      <w:marLeft w:val="0"/>
      <w:marRight w:val="0"/>
      <w:marTop w:val="0"/>
      <w:marBottom w:val="0"/>
      <w:divBdr>
        <w:top w:val="none" w:sz="0" w:space="0" w:color="auto"/>
        <w:left w:val="none" w:sz="0" w:space="0" w:color="auto"/>
        <w:bottom w:val="none" w:sz="0" w:space="0" w:color="auto"/>
        <w:right w:val="none" w:sz="0" w:space="0" w:color="auto"/>
      </w:divBdr>
    </w:div>
    <w:div w:id="696008198">
      <w:bodyDiv w:val="1"/>
      <w:marLeft w:val="0"/>
      <w:marRight w:val="0"/>
      <w:marTop w:val="0"/>
      <w:marBottom w:val="0"/>
      <w:divBdr>
        <w:top w:val="none" w:sz="0" w:space="0" w:color="auto"/>
        <w:left w:val="none" w:sz="0" w:space="0" w:color="auto"/>
        <w:bottom w:val="none" w:sz="0" w:space="0" w:color="auto"/>
        <w:right w:val="none" w:sz="0" w:space="0" w:color="auto"/>
      </w:divBdr>
    </w:div>
    <w:div w:id="696933529">
      <w:bodyDiv w:val="1"/>
      <w:marLeft w:val="0"/>
      <w:marRight w:val="0"/>
      <w:marTop w:val="0"/>
      <w:marBottom w:val="0"/>
      <w:divBdr>
        <w:top w:val="none" w:sz="0" w:space="0" w:color="auto"/>
        <w:left w:val="none" w:sz="0" w:space="0" w:color="auto"/>
        <w:bottom w:val="none" w:sz="0" w:space="0" w:color="auto"/>
        <w:right w:val="none" w:sz="0" w:space="0" w:color="auto"/>
      </w:divBdr>
      <w:divsChild>
        <w:div w:id="1958365687">
          <w:marLeft w:val="0"/>
          <w:marRight w:val="0"/>
          <w:marTop w:val="0"/>
          <w:marBottom w:val="0"/>
          <w:divBdr>
            <w:top w:val="none" w:sz="0" w:space="0" w:color="auto"/>
            <w:left w:val="none" w:sz="0" w:space="0" w:color="auto"/>
            <w:bottom w:val="none" w:sz="0" w:space="0" w:color="auto"/>
            <w:right w:val="none" w:sz="0" w:space="0" w:color="auto"/>
          </w:divBdr>
          <w:divsChild>
            <w:div w:id="1564440481">
              <w:marLeft w:val="0"/>
              <w:marRight w:val="0"/>
              <w:marTop w:val="0"/>
              <w:marBottom w:val="0"/>
              <w:divBdr>
                <w:top w:val="none" w:sz="0" w:space="0" w:color="auto"/>
                <w:left w:val="none" w:sz="0" w:space="0" w:color="auto"/>
                <w:bottom w:val="none" w:sz="0" w:space="0" w:color="auto"/>
                <w:right w:val="none" w:sz="0" w:space="0" w:color="auto"/>
              </w:divBdr>
              <w:divsChild>
                <w:div w:id="351030363">
                  <w:marLeft w:val="0"/>
                  <w:marRight w:val="0"/>
                  <w:marTop w:val="0"/>
                  <w:marBottom w:val="0"/>
                  <w:divBdr>
                    <w:top w:val="none" w:sz="0" w:space="0" w:color="auto"/>
                    <w:left w:val="none" w:sz="0" w:space="0" w:color="auto"/>
                    <w:bottom w:val="none" w:sz="0" w:space="0" w:color="auto"/>
                    <w:right w:val="none" w:sz="0" w:space="0" w:color="auto"/>
                  </w:divBdr>
                  <w:divsChild>
                    <w:div w:id="414788935">
                      <w:marLeft w:val="0"/>
                      <w:marRight w:val="0"/>
                      <w:marTop w:val="0"/>
                      <w:marBottom w:val="0"/>
                      <w:divBdr>
                        <w:top w:val="none" w:sz="0" w:space="0" w:color="auto"/>
                        <w:left w:val="none" w:sz="0" w:space="0" w:color="auto"/>
                        <w:bottom w:val="none" w:sz="0" w:space="0" w:color="auto"/>
                        <w:right w:val="none" w:sz="0" w:space="0" w:color="auto"/>
                      </w:divBdr>
                      <w:divsChild>
                        <w:div w:id="964654462">
                          <w:marLeft w:val="0"/>
                          <w:marRight w:val="0"/>
                          <w:marTop w:val="0"/>
                          <w:marBottom w:val="0"/>
                          <w:divBdr>
                            <w:top w:val="none" w:sz="0" w:space="0" w:color="auto"/>
                            <w:left w:val="none" w:sz="0" w:space="0" w:color="auto"/>
                            <w:bottom w:val="none" w:sz="0" w:space="0" w:color="auto"/>
                            <w:right w:val="none" w:sz="0" w:space="0" w:color="auto"/>
                          </w:divBdr>
                          <w:divsChild>
                            <w:div w:id="1766656903">
                              <w:marLeft w:val="0"/>
                              <w:marRight w:val="0"/>
                              <w:marTop w:val="0"/>
                              <w:marBottom w:val="0"/>
                              <w:divBdr>
                                <w:top w:val="none" w:sz="0" w:space="0" w:color="auto"/>
                                <w:left w:val="none" w:sz="0" w:space="0" w:color="auto"/>
                                <w:bottom w:val="none" w:sz="0" w:space="0" w:color="auto"/>
                                <w:right w:val="none" w:sz="0" w:space="0" w:color="auto"/>
                              </w:divBdr>
                              <w:divsChild>
                                <w:div w:id="86587569">
                                  <w:marLeft w:val="0"/>
                                  <w:marRight w:val="0"/>
                                  <w:marTop w:val="0"/>
                                  <w:marBottom w:val="0"/>
                                  <w:divBdr>
                                    <w:top w:val="none" w:sz="0" w:space="0" w:color="auto"/>
                                    <w:left w:val="none" w:sz="0" w:space="0" w:color="auto"/>
                                    <w:bottom w:val="none" w:sz="0" w:space="0" w:color="auto"/>
                                    <w:right w:val="none" w:sz="0" w:space="0" w:color="auto"/>
                                  </w:divBdr>
                                  <w:divsChild>
                                    <w:div w:id="1816026565">
                                      <w:marLeft w:val="0"/>
                                      <w:marRight w:val="0"/>
                                      <w:marTop w:val="0"/>
                                      <w:marBottom w:val="0"/>
                                      <w:divBdr>
                                        <w:top w:val="none" w:sz="0" w:space="0" w:color="auto"/>
                                        <w:left w:val="none" w:sz="0" w:space="0" w:color="auto"/>
                                        <w:bottom w:val="none" w:sz="0" w:space="0" w:color="auto"/>
                                        <w:right w:val="none" w:sz="0" w:space="0" w:color="auto"/>
                                      </w:divBdr>
                                      <w:divsChild>
                                        <w:div w:id="1728020418">
                                          <w:marLeft w:val="0"/>
                                          <w:marRight w:val="0"/>
                                          <w:marTop w:val="0"/>
                                          <w:marBottom w:val="0"/>
                                          <w:divBdr>
                                            <w:top w:val="none" w:sz="0" w:space="0" w:color="auto"/>
                                            <w:left w:val="none" w:sz="0" w:space="0" w:color="auto"/>
                                            <w:bottom w:val="none" w:sz="0" w:space="0" w:color="auto"/>
                                            <w:right w:val="none" w:sz="0" w:space="0" w:color="auto"/>
                                          </w:divBdr>
                                          <w:divsChild>
                                            <w:div w:id="991062106">
                                              <w:marLeft w:val="0"/>
                                              <w:marRight w:val="0"/>
                                              <w:marTop w:val="0"/>
                                              <w:marBottom w:val="0"/>
                                              <w:divBdr>
                                                <w:top w:val="single" w:sz="4" w:space="0" w:color="F5F5F5"/>
                                                <w:left w:val="single" w:sz="4" w:space="0" w:color="F5F5F5"/>
                                                <w:bottom w:val="single" w:sz="4" w:space="0" w:color="F5F5F5"/>
                                                <w:right w:val="single" w:sz="4" w:space="0" w:color="F5F5F5"/>
                                              </w:divBdr>
                                              <w:divsChild>
                                                <w:div w:id="764107323">
                                                  <w:marLeft w:val="0"/>
                                                  <w:marRight w:val="0"/>
                                                  <w:marTop w:val="0"/>
                                                  <w:marBottom w:val="0"/>
                                                  <w:divBdr>
                                                    <w:top w:val="none" w:sz="0" w:space="0" w:color="auto"/>
                                                    <w:left w:val="none" w:sz="0" w:space="0" w:color="auto"/>
                                                    <w:bottom w:val="none" w:sz="0" w:space="0" w:color="auto"/>
                                                    <w:right w:val="none" w:sz="0" w:space="0" w:color="auto"/>
                                                  </w:divBdr>
                                                  <w:divsChild>
                                                    <w:div w:id="13891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052241">
      <w:bodyDiv w:val="1"/>
      <w:marLeft w:val="0"/>
      <w:marRight w:val="0"/>
      <w:marTop w:val="0"/>
      <w:marBottom w:val="0"/>
      <w:divBdr>
        <w:top w:val="none" w:sz="0" w:space="0" w:color="auto"/>
        <w:left w:val="none" w:sz="0" w:space="0" w:color="auto"/>
        <w:bottom w:val="none" w:sz="0" w:space="0" w:color="auto"/>
        <w:right w:val="none" w:sz="0" w:space="0" w:color="auto"/>
      </w:divBdr>
      <w:divsChild>
        <w:div w:id="377096704">
          <w:marLeft w:val="0"/>
          <w:marRight w:val="0"/>
          <w:marTop w:val="0"/>
          <w:marBottom w:val="0"/>
          <w:divBdr>
            <w:top w:val="none" w:sz="0" w:space="0" w:color="auto"/>
            <w:left w:val="none" w:sz="0" w:space="0" w:color="auto"/>
            <w:bottom w:val="none" w:sz="0" w:space="0" w:color="auto"/>
            <w:right w:val="none" w:sz="0" w:space="0" w:color="auto"/>
          </w:divBdr>
          <w:divsChild>
            <w:div w:id="1129012865">
              <w:marLeft w:val="0"/>
              <w:marRight w:val="0"/>
              <w:marTop w:val="0"/>
              <w:marBottom w:val="0"/>
              <w:divBdr>
                <w:top w:val="none" w:sz="0" w:space="0" w:color="auto"/>
                <w:left w:val="none" w:sz="0" w:space="0" w:color="auto"/>
                <w:bottom w:val="none" w:sz="0" w:space="0" w:color="auto"/>
                <w:right w:val="none" w:sz="0" w:space="0" w:color="auto"/>
              </w:divBdr>
              <w:divsChild>
                <w:div w:id="1957829168">
                  <w:marLeft w:val="0"/>
                  <w:marRight w:val="0"/>
                  <w:marTop w:val="0"/>
                  <w:marBottom w:val="0"/>
                  <w:divBdr>
                    <w:top w:val="single" w:sz="2" w:space="0" w:color="CCCCCC"/>
                    <w:left w:val="single" w:sz="6" w:space="0" w:color="CCCCCC"/>
                    <w:bottom w:val="single" w:sz="6" w:space="0" w:color="CCCCCC"/>
                    <w:right w:val="single" w:sz="6" w:space="0" w:color="CCCCCC"/>
                  </w:divBdr>
                  <w:divsChild>
                    <w:div w:id="4109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37262">
      <w:bodyDiv w:val="1"/>
      <w:marLeft w:val="0"/>
      <w:marRight w:val="0"/>
      <w:marTop w:val="0"/>
      <w:marBottom w:val="0"/>
      <w:divBdr>
        <w:top w:val="none" w:sz="0" w:space="0" w:color="auto"/>
        <w:left w:val="none" w:sz="0" w:space="0" w:color="auto"/>
        <w:bottom w:val="none" w:sz="0" w:space="0" w:color="auto"/>
        <w:right w:val="none" w:sz="0" w:space="0" w:color="auto"/>
      </w:divBdr>
    </w:div>
    <w:div w:id="697505463">
      <w:bodyDiv w:val="1"/>
      <w:marLeft w:val="0"/>
      <w:marRight w:val="0"/>
      <w:marTop w:val="0"/>
      <w:marBottom w:val="0"/>
      <w:divBdr>
        <w:top w:val="none" w:sz="0" w:space="0" w:color="auto"/>
        <w:left w:val="none" w:sz="0" w:space="0" w:color="auto"/>
        <w:bottom w:val="none" w:sz="0" w:space="0" w:color="auto"/>
        <w:right w:val="none" w:sz="0" w:space="0" w:color="auto"/>
      </w:divBdr>
      <w:divsChild>
        <w:div w:id="765808977">
          <w:marLeft w:val="0"/>
          <w:marRight w:val="0"/>
          <w:marTop w:val="0"/>
          <w:marBottom w:val="0"/>
          <w:divBdr>
            <w:top w:val="none" w:sz="0" w:space="0" w:color="auto"/>
            <w:left w:val="none" w:sz="0" w:space="0" w:color="auto"/>
            <w:bottom w:val="none" w:sz="0" w:space="0" w:color="auto"/>
            <w:right w:val="none" w:sz="0" w:space="0" w:color="auto"/>
          </w:divBdr>
        </w:div>
      </w:divsChild>
    </w:div>
    <w:div w:id="697589867">
      <w:bodyDiv w:val="1"/>
      <w:marLeft w:val="0"/>
      <w:marRight w:val="0"/>
      <w:marTop w:val="0"/>
      <w:marBottom w:val="0"/>
      <w:divBdr>
        <w:top w:val="none" w:sz="0" w:space="0" w:color="auto"/>
        <w:left w:val="none" w:sz="0" w:space="0" w:color="auto"/>
        <w:bottom w:val="none" w:sz="0" w:space="0" w:color="auto"/>
        <w:right w:val="none" w:sz="0" w:space="0" w:color="auto"/>
      </w:divBdr>
    </w:div>
    <w:div w:id="698358742">
      <w:bodyDiv w:val="1"/>
      <w:marLeft w:val="0"/>
      <w:marRight w:val="0"/>
      <w:marTop w:val="0"/>
      <w:marBottom w:val="0"/>
      <w:divBdr>
        <w:top w:val="none" w:sz="0" w:space="0" w:color="auto"/>
        <w:left w:val="none" w:sz="0" w:space="0" w:color="auto"/>
        <w:bottom w:val="none" w:sz="0" w:space="0" w:color="auto"/>
        <w:right w:val="none" w:sz="0" w:space="0" w:color="auto"/>
      </w:divBdr>
    </w:div>
    <w:div w:id="698360727">
      <w:bodyDiv w:val="1"/>
      <w:marLeft w:val="0"/>
      <w:marRight w:val="0"/>
      <w:marTop w:val="0"/>
      <w:marBottom w:val="0"/>
      <w:divBdr>
        <w:top w:val="none" w:sz="0" w:space="0" w:color="auto"/>
        <w:left w:val="none" w:sz="0" w:space="0" w:color="auto"/>
        <w:bottom w:val="none" w:sz="0" w:space="0" w:color="auto"/>
        <w:right w:val="none" w:sz="0" w:space="0" w:color="auto"/>
      </w:divBdr>
      <w:divsChild>
        <w:div w:id="1489437310">
          <w:marLeft w:val="0"/>
          <w:marRight w:val="0"/>
          <w:marTop w:val="0"/>
          <w:marBottom w:val="0"/>
          <w:divBdr>
            <w:top w:val="none" w:sz="0" w:space="0" w:color="auto"/>
            <w:left w:val="none" w:sz="0" w:space="0" w:color="auto"/>
            <w:bottom w:val="none" w:sz="0" w:space="0" w:color="auto"/>
            <w:right w:val="none" w:sz="0" w:space="0" w:color="auto"/>
          </w:divBdr>
        </w:div>
      </w:divsChild>
    </w:div>
    <w:div w:id="699087801">
      <w:bodyDiv w:val="1"/>
      <w:marLeft w:val="0"/>
      <w:marRight w:val="0"/>
      <w:marTop w:val="0"/>
      <w:marBottom w:val="0"/>
      <w:divBdr>
        <w:top w:val="none" w:sz="0" w:space="0" w:color="auto"/>
        <w:left w:val="none" w:sz="0" w:space="0" w:color="auto"/>
        <w:bottom w:val="none" w:sz="0" w:space="0" w:color="auto"/>
        <w:right w:val="none" w:sz="0" w:space="0" w:color="auto"/>
      </w:divBdr>
      <w:divsChild>
        <w:div w:id="1296564518">
          <w:marLeft w:val="0"/>
          <w:marRight w:val="0"/>
          <w:marTop w:val="0"/>
          <w:marBottom w:val="0"/>
          <w:divBdr>
            <w:top w:val="none" w:sz="0" w:space="0" w:color="auto"/>
            <w:left w:val="none" w:sz="0" w:space="0" w:color="auto"/>
            <w:bottom w:val="none" w:sz="0" w:space="0" w:color="auto"/>
            <w:right w:val="none" w:sz="0" w:space="0" w:color="auto"/>
          </w:divBdr>
        </w:div>
      </w:divsChild>
    </w:div>
    <w:div w:id="699091314">
      <w:bodyDiv w:val="1"/>
      <w:marLeft w:val="0"/>
      <w:marRight w:val="0"/>
      <w:marTop w:val="0"/>
      <w:marBottom w:val="0"/>
      <w:divBdr>
        <w:top w:val="none" w:sz="0" w:space="0" w:color="auto"/>
        <w:left w:val="none" w:sz="0" w:space="0" w:color="auto"/>
        <w:bottom w:val="none" w:sz="0" w:space="0" w:color="auto"/>
        <w:right w:val="none" w:sz="0" w:space="0" w:color="auto"/>
      </w:divBdr>
      <w:divsChild>
        <w:div w:id="1348676856">
          <w:marLeft w:val="0"/>
          <w:marRight w:val="0"/>
          <w:marTop w:val="0"/>
          <w:marBottom w:val="0"/>
          <w:divBdr>
            <w:top w:val="none" w:sz="0" w:space="0" w:color="auto"/>
            <w:left w:val="none" w:sz="0" w:space="0" w:color="auto"/>
            <w:bottom w:val="none" w:sz="0" w:space="0" w:color="auto"/>
            <w:right w:val="none" w:sz="0" w:space="0" w:color="auto"/>
          </w:divBdr>
        </w:div>
      </w:divsChild>
    </w:div>
    <w:div w:id="699208862">
      <w:bodyDiv w:val="1"/>
      <w:marLeft w:val="0"/>
      <w:marRight w:val="0"/>
      <w:marTop w:val="0"/>
      <w:marBottom w:val="0"/>
      <w:divBdr>
        <w:top w:val="none" w:sz="0" w:space="0" w:color="auto"/>
        <w:left w:val="none" w:sz="0" w:space="0" w:color="auto"/>
        <w:bottom w:val="none" w:sz="0" w:space="0" w:color="auto"/>
        <w:right w:val="none" w:sz="0" w:space="0" w:color="auto"/>
      </w:divBdr>
    </w:div>
    <w:div w:id="699404877">
      <w:bodyDiv w:val="1"/>
      <w:marLeft w:val="0"/>
      <w:marRight w:val="0"/>
      <w:marTop w:val="0"/>
      <w:marBottom w:val="0"/>
      <w:divBdr>
        <w:top w:val="none" w:sz="0" w:space="0" w:color="auto"/>
        <w:left w:val="none" w:sz="0" w:space="0" w:color="auto"/>
        <w:bottom w:val="none" w:sz="0" w:space="0" w:color="auto"/>
        <w:right w:val="none" w:sz="0" w:space="0" w:color="auto"/>
      </w:divBdr>
      <w:divsChild>
        <w:div w:id="285240085">
          <w:marLeft w:val="0"/>
          <w:marRight w:val="0"/>
          <w:marTop w:val="0"/>
          <w:marBottom w:val="0"/>
          <w:divBdr>
            <w:top w:val="none" w:sz="0" w:space="0" w:color="auto"/>
            <w:left w:val="none" w:sz="0" w:space="0" w:color="auto"/>
            <w:bottom w:val="none" w:sz="0" w:space="0" w:color="auto"/>
            <w:right w:val="none" w:sz="0" w:space="0" w:color="auto"/>
          </w:divBdr>
          <w:divsChild>
            <w:div w:id="1880236758">
              <w:marLeft w:val="0"/>
              <w:marRight w:val="0"/>
              <w:marTop w:val="0"/>
              <w:marBottom w:val="0"/>
              <w:divBdr>
                <w:top w:val="none" w:sz="0" w:space="0" w:color="auto"/>
                <w:left w:val="none" w:sz="0" w:space="0" w:color="auto"/>
                <w:bottom w:val="none" w:sz="0" w:space="0" w:color="auto"/>
                <w:right w:val="none" w:sz="0" w:space="0" w:color="auto"/>
              </w:divBdr>
              <w:divsChild>
                <w:div w:id="139663488">
                  <w:marLeft w:val="0"/>
                  <w:marRight w:val="0"/>
                  <w:marTop w:val="0"/>
                  <w:marBottom w:val="0"/>
                  <w:divBdr>
                    <w:top w:val="none" w:sz="0" w:space="0" w:color="auto"/>
                    <w:left w:val="none" w:sz="0" w:space="0" w:color="auto"/>
                    <w:bottom w:val="none" w:sz="0" w:space="0" w:color="auto"/>
                    <w:right w:val="none" w:sz="0" w:space="0" w:color="auto"/>
                  </w:divBdr>
                  <w:divsChild>
                    <w:div w:id="1953701500">
                      <w:marLeft w:val="0"/>
                      <w:marRight w:val="0"/>
                      <w:marTop w:val="0"/>
                      <w:marBottom w:val="0"/>
                      <w:divBdr>
                        <w:top w:val="none" w:sz="0" w:space="0" w:color="auto"/>
                        <w:left w:val="none" w:sz="0" w:space="0" w:color="auto"/>
                        <w:bottom w:val="none" w:sz="0" w:space="0" w:color="auto"/>
                        <w:right w:val="none" w:sz="0" w:space="0" w:color="auto"/>
                      </w:divBdr>
                      <w:divsChild>
                        <w:div w:id="333652474">
                          <w:marLeft w:val="-225"/>
                          <w:marRight w:val="0"/>
                          <w:marTop w:val="0"/>
                          <w:marBottom w:val="0"/>
                          <w:divBdr>
                            <w:top w:val="none" w:sz="0" w:space="0" w:color="auto"/>
                            <w:left w:val="none" w:sz="0" w:space="0" w:color="auto"/>
                            <w:bottom w:val="none" w:sz="0" w:space="0" w:color="auto"/>
                            <w:right w:val="none" w:sz="0" w:space="0" w:color="auto"/>
                          </w:divBdr>
                          <w:divsChild>
                            <w:div w:id="782963967">
                              <w:marLeft w:val="1500"/>
                              <w:marRight w:val="1500"/>
                              <w:marTop w:val="0"/>
                              <w:marBottom w:val="0"/>
                              <w:divBdr>
                                <w:top w:val="none" w:sz="0" w:space="0" w:color="auto"/>
                                <w:left w:val="none" w:sz="0" w:space="0" w:color="auto"/>
                                <w:bottom w:val="none" w:sz="0" w:space="0" w:color="auto"/>
                                <w:right w:val="none" w:sz="0" w:space="0" w:color="auto"/>
                              </w:divBdr>
                              <w:divsChild>
                                <w:div w:id="1177035072">
                                  <w:marLeft w:val="0"/>
                                  <w:marRight w:val="0"/>
                                  <w:marTop w:val="0"/>
                                  <w:marBottom w:val="345"/>
                                  <w:divBdr>
                                    <w:top w:val="none" w:sz="0" w:space="0" w:color="auto"/>
                                    <w:left w:val="none" w:sz="0" w:space="0" w:color="auto"/>
                                    <w:bottom w:val="none" w:sz="0" w:space="0" w:color="auto"/>
                                    <w:right w:val="none" w:sz="0" w:space="0" w:color="auto"/>
                                  </w:divBdr>
                                  <w:divsChild>
                                    <w:div w:id="20461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30020">
      <w:bodyDiv w:val="1"/>
      <w:marLeft w:val="0"/>
      <w:marRight w:val="0"/>
      <w:marTop w:val="0"/>
      <w:marBottom w:val="0"/>
      <w:divBdr>
        <w:top w:val="none" w:sz="0" w:space="0" w:color="auto"/>
        <w:left w:val="none" w:sz="0" w:space="0" w:color="auto"/>
        <w:bottom w:val="none" w:sz="0" w:space="0" w:color="auto"/>
        <w:right w:val="none" w:sz="0" w:space="0" w:color="auto"/>
      </w:divBdr>
      <w:divsChild>
        <w:div w:id="148138739">
          <w:marLeft w:val="0"/>
          <w:marRight w:val="0"/>
          <w:marTop w:val="0"/>
          <w:marBottom w:val="150"/>
          <w:divBdr>
            <w:top w:val="none" w:sz="0" w:space="0" w:color="auto"/>
            <w:left w:val="none" w:sz="0" w:space="0" w:color="auto"/>
            <w:bottom w:val="none" w:sz="0" w:space="0" w:color="auto"/>
            <w:right w:val="none" w:sz="0" w:space="0" w:color="auto"/>
          </w:divBdr>
          <w:divsChild>
            <w:div w:id="749350669">
              <w:marLeft w:val="0"/>
              <w:marRight w:val="0"/>
              <w:marTop w:val="0"/>
              <w:marBottom w:val="300"/>
              <w:divBdr>
                <w:top w:val="single" w:sz="6" w:space="0" w:color="FFFFFF"/>
                <w:left w:val="single" w:sz="6" w:space="0" w:color="FFFFFF"/>
                <w:bottom w:val="single" w:sz="6" w:space="0" w:color="FFFFFF"/>
                <w:right w:val="single" w:sz="6" w:space="0" w:color="FFFFFF"/>
              </w:divBdr>
              <w:divsChild>
                <w:div w:id="1896236940">
                  <w:marLeft w:val="0"/>
                  <w:marRight w:val="0"/>
                  <w:marTop w:val="0"/>
                  <w:marBottom w:val="0"/>
                  <w:divBdr>
                    <w:top w:val="none" w:sz="0" w:space="0" w:color="auto"/>
                    <w:left w:val="none" w:sz="0" w:space="0" w:color="auto"/>
                    <w:bottom w:val="none" w:sz="0" w:space="0" w:color="auto"/>
                    <w:right w:val="none" w:sz="0" w:space="0" w:color="auto"/>
                  </w:divBdr>
                </w:div>
                <w:div w:id="8882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2990">
          <w:marLeft w:val="0"/>
          <w:marRight w:val="0"/>
          <w:marTop w:val="0"/>
          <w:marBottom w:val="150"/>
          <w:divBdr>
            <w:top w:val="none" w:sz="0" w:space="0" w:color="auto"/>
            <w:left w:val="none" w:sz="0" w:space="0" w:color="auto"/>
            <w:bottom w:val="none" w:sz="0" w:space="0" w:color="auto"/>
            <w:right w:val="none" w:sz="0" w:space="0" w:color="auto"/>
          </w:divBdr>
          <w:divsChild>
            <w:div w:id="1683360727">
              <w:marLeft w:val="0"/>
              <w:marRight w:val="0"/>
              <w:marTop w:val="0"/>
              <w:marBottom w:val="300"/>
              <w:divBdr>
                <w:top w:val="single" w:sz="6" w:space="0" w:color="FFFFFF"/>
                <w:left w:val="single" w:sz="6" w:space="0" w:color="FFFFFF"/>
                <w:bottom w:val="single" w:sz="6" w:space="0" w:color="FFFFFF"/>
                <w:right w:val="single" w:sz="6" w:space="0" w:color="FFFFFF"/>
              </w:divBdr>
              <w:divsChild>
                <w:div w:id="376972467">
                  <w:marLeft w:val="0"/>
                  <w:marRight w:val="0"/>
                  <w:marTop w:val="0"/>
                  <w:marBottom w:val="0"/>
                  <w:divBdr>
                    <w:top w:val="none" w:sz="0" w:space="0" w:color="FFFFFF"/>
                    <w:left w:val="none" w:sz="0" w:space="0" w:color="FFFFFF"/>
                    <w:bottom w:val="single" w:sz="6" w:space="0" w:color="FFFFFF"/>
                    <w:right w:val="none" w:sz="0" w:space="0" w:color="FFFFFF"/>
                  </w:divBdr>
                </w:div>
                <w:div w:id="1978296641">
                  <w:marLeft w:val="0"/>
                  <w:marRight w:val="0"/>
                  <w:marTop w:val="0"/>
                  <w:marBottom w:val="0"/>
                  <w:divBdr>
                    <w:top w:val="none" w:sz="0" w:space="0" w:color="auto"/>
                    <w:left w:val="none" w:sz="0" w:space="0" w:color="auto"/>
                    <w:bottom w:val="none" w:sz="0" w:space="0" w:color="auto"/>
                    <w:right w:val="none" w:sz="0" w:space="0" w:color="auto"/>
                  </w:divBdr>
                </w:div>
                <w:div w:id="9603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2154">
          <w:marLeft w:val="0"/>
          <w:marRight w:val="0"/>
          <w:marTop w:val="0"/>
          <w:marBottom w:val="150"/>
          <w:divBdr>
            <w:top w:val="none" w:sz="0" w:space="0" w:color="auto"/>
            <w:left w:val="none" w:sz="0" w:space="0" w:color="auto"/>
            <w:bottom w:val="none" w:sz="0" w:space="0" w:color="auto"/>
            <w:right w:val="none" w:sz="0" w:space="0" w:color="auto"/>
          </w:divBdr>
          <w:divsChild>
            <w:div w:id="687098992">
              <w:marLeft w:val="0"/>
              <w:marRight w:val="0"/>
              <w:marTop w:val="0"/>
              <w:marBottom w:val="300"/>
              <w:divBdr>
                <w:top w:val="single" w:sz="6" w:space="0" w:color="FFFFFF"/>
                <w:left w:val="single" w:sz="6" w:space="0" w:color="FFFFFF"/>
                <w:bottom w:val="single" w:sz="6" w:space="0" w:color="FFFFFF"/>
                <w:right w:val="single" w:sz="6" w:space="0" w:color="FFFFFF"/>
              </w:divBdr>
              <w:divsChild>
                <w:div w:id="532812479">
                  <w:marLeft w:val="0"/>
                  <w:marRight w:val="0"/>
                  <w:marTop w:val="0"/>
                  <w:marBottom w:val="0"/>
                  <w:divBdr>
                    <w:top w:val="none" w:sz="0" w:space="0" w:color="FFFFFF"/>
                    <w:left w:val="none" w:sz="0" w:space="0" w:color="FFFFFF"/>
                    <w:bottom w:val="single" w:sz="6" w:space="0" w:color="FFFFFF"/>
                    <w:right w:val="none" w:sz="0" w:space="0" w:color="FFFFFF"/>
                  </w:divBdr>
                </w:div>
                <w:div w:id="1017121831">
                  <w:marLeft w:val="0"/>
                  <w:marRight w:val="0"/>
                  <w:marTop w:val="0"/>
                  <w:marBottom w:val="0"/>
                  <w:divBdr>
                    <w:top w:val="none" w:sz="0" w:space="0" w:color="auto"/>
                    <w:left w:val="none" w:sz="0" w:space="0" w:color="auto"/>
                    <w:bottom w:val="none" w:sz="0" w:space="0" w:color="auto"/>
                    <w:right w:val="none" w:sz="0" w:space="0" w:color="auto"/>
                  </w:divBdr>
                </w:div>
                <w:div w:id="11560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3154">
          <w:marLeft w:val="0"/>
          <w:marRight w:val="0"/>
          <w:marTop w:val="0"/>
          <w:marBottom w:val="150"/>
          <w:divBdr>
            <w:top w:val="none" w:sz="0" w:space="0" w:color="auto"/>
            <w:left w:val="none" w:sz="0" w:space="0" w:color="auto"/>
            <w:bottom w:val="none" w:sz="0" w:space="0" w:color="auto"/>
            <w:right w:val="none" w:sz="0" w:space="0" w:color="auto"/>
          </w:divBdr>
          <w:divsChild>
            <w:div w:id="1957710146">
              <w:marLeft w:val="0"/>
              <w:marRight w:val="0"/>
              <w:marTop w:val="0"/>
              <w:marBottom w:val="300"/>
              <w:divBdr>
                <w:top w:val="single" w:sz="6" w:space="0" w:color="FFFFFF"/>
                <w:left w:val="single" w:sz="6" w:space="0" w:color="FFFFFF"/>
                <w:bottom w:val="single" w:sz="6" w:space="0" w:color="FFFFFF"/>
                <w:right w:val="single" w:sz="6" w:space="0" w:color="FFFFFF"/>
              </w:divBdr>
              <w:divsChild>
                <w:div w:id="1439637259">
                  <w:marLeft w:val="0"/>
                  <w:marRight w:val="0"/>
                  <w:marTop w:val="0"/>
                  <w:marBottom w:val="0"/>
                  <w:divBdr>
                    <w:top w:val="none" w:sz="0" w:space="0" w:color="FFFFFF"/>
                    <w:left w:val="none" w:sz="0" w:space="0" w:color="FFFFFF"/>
                    <w:bottom w:val="single" w:sz="6" w:space="0" w:color="FFFFFF"/>
                    <w:right w:val="none" w:sz="0" w:space="0" w:color="FFFFFF"/>
                  </w:divBdr>
                </w:div>
                <w:div w:id="1899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73814">
      <w:bodyDiv w:val="1"/>
      <w:marLeft w:val="0"/>
      <w:marRight w:val="0"/>
      <w:marTop w:val="0"/>
      <w:marBottom w:val="0"/>
      <w:divBdr>
        <w:top w:val="none" w:sz="0" w:space="0" w:color="auto"/>
        <w:left w:val="none" w:sz="0" w:space="0" w:color="auto"/>
        <w:bottom w:val="none" w:sz="0" w:space="0" w:color="auto"/>
        <w:right w:val="none" w:sz="0" w:space="0" w:color="auto"/>
      </w:divBdr>
    </w:div>
    <w:div w:id="700276729">
      <w:bodyDiv w:val="1"/>
      <w:marLeft w:val="0"/>
      <w:marRight w:val="0"/>
      <w:marTop w:val="0"/>
      <w:marBottom w:val="0"/>
      <w:divBdr>
        <w:top w:val="none" w:sz="0" w:space="0" w:color="auto"/>
        <w:left w:val="none" w:sz="0" w:space="0" w:color="auto"/>
        <w:bottom w:val="none" w:sz="0" w:space="0" w:color="auto"/>
        <w:right w:val="none" w:sz="0" w:space="0" w:color="auto"/>
      </w:divBdr>
    </w:div>
    <w:div w:id="700400457">
      <w:bodyDiv w:val="1"/>
      <w:marLeft w:val="0"/>
      <w:marRight w:val="0"/>
      <w:marTop w:val="0"/>
      <w:marBottom w:val="0"/>
      <w:divBdr>
        <w:top w:val="none" w:sz="0" w:space="0" w:color="auto"/>
        <w:left w:val="none" w:sz="0" w:space="0" w:color="auto"/>
        <w:bottom w:val="none" w:sz="0" w:space="0" w:color="auto"/>
        <w:right w:val="none" w:sz="0" w:space="0" w:color="auto"/>
      </w:divBdr>
      <w:divsChild>
        <w:div w:id="1071318604">
          <w:marLeft w:val="0"/>
          <w:marRight w:val="0"/>
          <w:marTop w:val="0"/>
          <w:marBottom w:val="0"/>
          <w:divBdr>
            <w:top w:val="none" w:sz="0" w:space="0" w:color="auto"/>
            <w:left w:val="none" w:sz="0" w:space="0" w:color="auto"/>
            <w:bottom w:val="none" w:sz="0" w:space="0" w:color="auto"/>
            <w:right w:val="none" w:sz="0" w:space="0" w:color="auto"/>
          </w:divBdr>
        </w:div>
      </w:divsChild>
    </w:div>
    <w:div w:id="700789924">
      <w:bodyDiv w:val="1"/>
      <w:marLeft w:val="0"/>
      <w:marRight w:val="0"/>
      <w:marTop w:val="0"/>
      <w:marBottom w:val="0"/>
      <w:divBdr>
        <w:top w:val="none" w:sz="0" w:space="0" w:color="auto"/>
        <w:left w:val="none" w:sz="0" w:space="0" w:color="auto"/>
        <w:bottom w:val="none" w:sz="0" w:space="0" w:color="auto"/>
        <w:right w:val="none" w:sz="0" w:space="0" w:color="auto"/>
      </w:divBdr>
      <w:divsChild>
        <w:div w:id="1596790724">
          <w:marLeft w:val="0"/>
          <w:marRight w:val="0"/>
          <w:marTop w:val="0"/>
          <w:marBottom w:val="150"/>
          <w:divBdr>
            <w:top w:val="none" w:sz="0" w:space="0" w:color="auto"/>
            <w:left w:val="none" w:sz="0" w:space="0" w:color="auto"/>
            <w:bottom w:val="none" w:sz="0" w:space="0" w:color="auto"/>
            <w:right w:val="none" w:sz="0" w:space="0" w:color="auto"/>
          </w:divBdr>
          <w:divsChild>
            <w:div w:id="18028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114330671">
                  <w:marLeft w:val="0"/>
                  <w:marRight w:val="0"/>
                  <w:marTop w:val="0"/>
                  <w:marBottom w:val="0"/>
                  <w:divBdr>
                    <w:top w:val="none" w:sz="0" w:space="0" w:color="auto"/>
                    <w:left w:val="none" w:sz="0" w:space="0" w:color="auto"/>
                    <w:bottom w:val="none" w:sz="0" w:space="0" w:color="auto"/>
                    <w:right w:val="none" w:sz="0" w:space="0" w:color="auto"/>
                  </w:divBdr>
                </w:div>
                <w:div w:id="16535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1783">
          <w:marLeft w:val="0"/>
          <w:marRight w:val="0"/>
          <w:marTop w:val="0"/>
          <w:marBottom w:val="150"/>
          <w:divBdr>
            <w:top w:val="none" w:sz="0" w:space="0" w:color="auto"/>
            <w:left w:val="none" w:sz="0" w:space="0" w:color="auto"/>
            <w:bottom w:val="none" w:sz="0" w:space="0" w:color="auto"/>
            <w:right w:val="none" w:sz="0" w:space="0" w:color="auto"/>
          </w:divBdr>
          <w:divsChild>
            <w:div w:id="169956694">
              <w:marLeft w:val="0"/>
              <w:marRight w:val="0"/>
              <w:marTop w:val="0"/>
              <w:marBottom w:val="300"/>
              <w:divBdr>
                <w:top w:val="single" w:sz="6" w:space="0" w:color="FFFFFF"/>
                <w:left w:val="single" w:sz="6" w:space="0" w:color="FFFFFF"/>
                <w:bottom w:val="single" w:sz="6" w:space="0" w:color="FFFFFF"/>
                <w:right w:val="single" w:sz="6" w:space="0" w:color="FFFFFF"/>
              </w:divBdr>
              <w:divsChild>
                <w:div w:id="1291518368">
                  <w:marLeft w:val="0"/>
                  <w:marRight w:val="0"/>
                  <w:marTop w:val="0"/>
                  <w:marBottom w:val="0"/>
                  <w:divBdr>
                    <w:top w:val="none" w:sz="0" w:space="0" w:color="FFFFFF"/>
                    <w:left w:val="none" w:sz="0" w:space="0" w:color="FFFFFF"/>
                    <w:bottom w:val="single" w:sz="6" w:space="0" w:color="FFFFFF"/>
                    <w:right w:val="none" w:sz="0" w:space="0" w:color="FFFFFF"/>
                  </w:divBdr>
                </w:div>
                <w:div w:id="1419213202">
                  <w:marLeft w:val="0"/>
                  <w:marRight w:val="0"/>
                  <w:marTop w:val="0"/>
                  <w:marBottom w:val="0"/>
                  <w:divBdr>
                    <w:top w:val="none" w:sz="0" w:space="0" w:color="auto"/>
                    <w:left w:val="none" w:sz="0" w:space="0" w:color="auto"/>
                    <w:bottom w:val="none" w:sz="0" w:space="0" w:color="auto"/>
                    <w:right w:val="none" w:sz="0" w:space="0" w:color="auto"/>
                  </w:divBdr>
                </w:div>
                <w:div w:id="162858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3329">
          <w:marLeft w:val="0"/>
          <w:marRight w:val="0"/>
          <w:marTop w:val="0"/>
          <w:marBottom w:val="150"/>
          <w:divBdr>
            <w:top w:val="none" w:sz="0" w:space="0" w:color="auto"/>
            <w:left w:val="none" w:sz="0" w:space="0" w:color="auto"/>
            <w:bottom w:val="none" w:sz="0" w:space="0" w:color="auto"/>
            <w:right w:val="none" w:sz="0" w:space="0" w:color="auto"/>
          </w:divBdr>
          <w:divsChild>
            <w:div w:id="11150067">
              <w:marLeft w:val="0"/>
              <w:marRight w:val="0"/>
              <w:marTop w:val="0"/>
              <w:marBottom w:val="300"/>
              <w:divBdr>
                <w:top w:val="single" w:sz="6" w:space="0" w:color="FFFFFF"/>
                <w:left w:val="single" w:sz="6" w:space="0" w:color="FFFFFF"/>
                <w:bottom w:val="single" w:sz="6" w:space="0" w:color="FFFFFF"/>
                <w:right w:val="single" w:sz="6" w:space="0" w:color="FFFFFF"/>
              </w:divBdr>
              <w:divsChild>
                <w:div w:id="348604188">
                  <w:marLeft w:val="0"/>
                  <w:marRight w:val="0"/>
                  <w:marTop w:val="0"/>
                  <w:marBottom w:val="0"/>
                  <w:divBdr>
                    <w:top w:val="none" w:sz="0" w:space="0" w:color="FFFFFF"/>
                    <w:left w:val="none" w:sz="0" w:space="0" w:color="FFFFFF"/>
                    <w:bottom w:val="single" w:sz="6" w:space="0" w:color="FFFFFF"/>
                    <w:right w:val="none" w:sz="0" w:space="0" w:color="FFFFFF"/>
                  </w:divBdr>
                </w:div>
                <w:div w:id="182671417">
                  <w:marLeft w:val="0"/>
                  <w:marRight w:val="0"/>
                  <w:marTop w:val="0"/>
                  <w:marBottom w:val="0"/>
                  <w:divBdr>
                    <w:top w:val="none" w:sz="0" w:space="0" w:color="auto"/>
                    <w:left w:val="none" w:sz="0" w:space="0" w:color="auto"/>
                    <w:bottom w:val="none" w:sz="0" w:space="0" w:color="auto"/>
                    <w:right w:val="none" w:sz="0" w:space="0" w:color="auto"/>
                  </w:divBdr>
                </w:div>
                <w:div w:id="7840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2793">
          <w:marLeft w:val="0"/>
          <w:marRight w:val="0"/>
          <w:marTop w:val="0"/>
          <w:marBottom w:val="150"/>
          <w:divBdr>
            <w:top w:val="none" w:sz="0" w:space="0" w:color="auto"/>
            <w:left w:val="none" w:sz="0" w:space="0" w:color="auto"/>
            <w:bottom w:val="none" w:sz="0" w:space="0" w:color="auto"/>
            <w:right w:val="none" w:sz="0" w:space="0" w:color="auto"/>
          </w:divBdr>
          <w:divsChild>
            <w:div w:id="2000763783">
              <w:marLeft w:val="0"/>
              <w:marRight w:val="0"/>
              <w:marTop w:val="0"/>
              <w:marBottom w:val="300"/>
              <w:divBdr>
                <w:top w:val="single" w:sz="6" w:space="0" w:color="FFFFFF"/>
                <w:left w:val="single" w:sz="6" w:space="0" w:color="FFFFFF"/>
                <w:bottom w:val="single" w:sz="6" w:space="0" w:color="FFFFFF"/>
                <w:right w:val="single" w:sz="6" w:space="0" w:color="FFFFFF"/>
              </w:divBdr>
              <w:divsChild>
                <w:div w:id="1790198069">
                  <w:marLeft w:val="0"/>
                  <w:marRight w:val="0"/>
                  <w:marTop w:val="0"/>
                  <w:marBottom w:val="0"/>
                  <w:divBdr>
                    <w:top w:val="none" w:sz="0" w:space="0" w:color="FFFFFF"/>
                    <w:left w:val="none" w:sz="0" w:space="0" w:color="FFFFFF"/>
                    <w:bottom w:val="single" w:sz="6" w:space="0" w:color="FFFFFF"/>
                    <w:right w:val="none" w:sz="0" w:space="0" w:color="FFFFFF"/>
                  </w:divBdr>
                </w:div>
                <w:div w:id="975526743">
                  <w:marLeft w:val="0"/>
                  <w:marRight w:val="0"/>
                  <w:marTop w:val="0"/>
                  <w:marBottom w:val="0"/>
                  <w:divBdr>
                    <w:top w:val="none" w:sz="0" w:space="0" w:color="auto"/>
                    <w:left w:val="none" w:sz="0" w:space="0" w:color="auto"/>
                    <w:bottom w:val="none" w:sz="0" w:space="0" w:color="auto"/>
                    <w:right w:val="none" w:sz="0" w:space="0" w:color="auto"/>
                  </w:divBdr>
                </w:div>
                <w:div w:id="3400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87665">
      <w:bodyDiv w:val="1"/>
      <w:marLeft w:val="0"/>
      <w:marRight w:val="0"/>
      <w:marTop w:val="0"/>
      <w:marBottom w:val="0"/>
      <w:divBdr>
        <w:top w:val="none" w:sz="0" w:space="0" w:color="auto"/>
        <w:left w:val="none" w:sz="0" w:space="0" w:color="auto"/>
        <w:bottom w:val="none" w:sz="0" w:space="0" w:color="auto"/>
        <w:right w:val="none" w:sz="0" w:space="0" w:color="auto"/>
      </w:divBdr>
      <w:divsChild>
        <w:div w:id="79642336">
          <w:marLeft w:val="0"/>
          <w:marRight w:val="0"/>
          <w:marTop w:val="0"/>
          <w:marBottom w:val="0"/>
          <w:divBdr>
            <w:top w:val="none" w:sz="0" w:space="0" w:color="auto"/>
            <w:left w:val="none" w:sz="0" w:space="0" w:color="auto"/>
            <w:bottom w:val="none" w:sz="0" w:space="0" w:color="auto"/>
            <w:right w:val="none" w:sz="0" w:space="0" w:color="auto"/>
          </w:divBdr>
          <w:divsChild>
            <w:div w:id="1984312170">
              <w:marLeft w:val="0"/>
              <w:marRight w:val="0"/>
              <w:marTop w:val="0"/>
              <w:marBottom w:val="0"/>
              <w:divBdr>
                <w:top w:val="none" w:sz="0" w:space="0" w:color="auto"/>
                <w:left w:val="none" w:sz="0" w:space="0" w:color="auto"/>
                <w:bottom w:val="none" w:sz="0" w:space="0" w:color="auto"/>
                <w:right w:val="none" w:sz="0" w:space="0" w:color="auto"/>
              </w:divBdr>
              <w:divsChild>
                <w:div w:id="1246766402">
                  <w:marLeft w:val="0"/>
                  <w:marRight w:val="0"/>
                  <w:marTop w:val="0"/>
                  <w:marBottom w:val="0"/>
                  <w:divBdr>
                    <w:top w:val="none" w:sz="0" w:space="0" w:color="auto"/>
                    <w:left w:val="none" w:sz="0" w:space="0" w:color="auto"/>
                    <w:bottom w:val="none" w:sz="0" w:space="0" w:color="auto"/>
                    <w:right w:val="none" w:sz="0" w:space="0" w:color="auto"/>
                  </w:divBdr>
                  <w:divsChild>
                    <w:div w:id="576018273">
                      <w:marLeft w:val="0"/>
                      <w:marRight w:val="0"/>
                      <w:marTop w:val="0"/>
                      <w:marBottom w:val="0"/>
                      <w:divBdr>
                        <w:top w:val="none" w:sz="0" w:space="0" w:color="auto"/>
                        <w:left w:val="none" w:sz="0" w:space="0" w:color="auto"/>
                        <w:bottom w:val="none" w:sz="0" w:space="0" w:color="auto"/>
                        <w:right w:val="none" w:sz="0" w:space="0" w:color="auto"/>
                      </w:divBdr>
                      <w:divsChild>
                        <w:div w:id="1266426002">
                          <w:marLeft w:val="0"/>
                          <w:marRight w:val="0"/>
                          <w:marTop w:val="0"/>
                          <w:marBottom w:val="0"/>
                          <w:divBdr>
                            <w:top w:val="none" w:sz="0" w:space="0" w:color="auto"/>
                            <w:left w:val="none" w:sz="0" w:space="0" w:color="auto"/>
                            <w:bottom w:val="none" w:sz="0" w:space="0" w:color="auto"/>
                            <w:right w:val="none" w:sz="0" w:space="0" w:color="auto"/>
                          </w:divBdr>
                          <w:divsChild>
                            <w:div w:id="703210050">
                              <w:marLeft w:val="0"/>
                              <w:marRight w:val="0"/>
                              <w:marTop w:val="0"/>
                              <w:marBottom w:val="0"/>
                              <w:divBdr>
                                <w:top w:val="none" w:sz="0" w:space="0" w:color="auto"/>
                                <w:left w:val="none" w:sz="0" w:space="0" w:color="auto"/>
                                <w:bottom w:val="none" w:sz="0" w:space="0" w:color="auto"/>
                                <w:right w:val="none" w:sz="0" w:space="0" w:color="auto"/>
                              </w:divBdr>
                              <w:divsChild>
                                <w:div w:id="491916797">
                                  <w:marLeft w:val="0"/>
                                  <w:marRight w:val="0"/>
                                  <w:marTop w:val="0"/>
                                  <w:marBottom w:val="0"/>
                                  <w:divBdr>
                                    <w:top w:val="none" w:sz="0" w:space="0" w:color="auto"/>
                                    <w:left w:val="none" w:sz="0" w:space="0" w:color="auto"/>
                                    <w:bottom w:val="none" w:sz="0" w:space="0" w:color="auto"/>
                                    <w:right w:val="none" w:sz="0" w:space="0" w:color="auto"/>
                                  </w:divBdr>
                                  <w:divsChild>
                                    <w:div w:id="1872574682">
                                      <w:marLeft w:val="60"/>
                                      <w:marRight w:val="0"/>
                                      <w:marTop w:val="0"/>
                                      <w:marBottom w:val="0"/>
                                      <w:divBdr>
                                        <w:top w:val="none" w:sz="0" w:space="0" w:color="auto"/>
                                        <w:left w:val="none" w:sz="0" w:space="0" w:color="auto"/>
                                        <w:bottom w:val="none" w:sz="0" w:space="0" w:color="auto"/>
                                        <w:right w:val="none" w:sz="0" w:space="0" w:color="auto"/>
                                      </w:divBdr>
                                      <w:divsChild>
                                        <w:div w:id="1715812602">
                                          <w:marLeft w:val="0"/>
                                          <w:marRight w:val="0"/>
                                          <w:marTop w:val="0"/>
                                          <w:marBottom w:val="0"/>
                                          <w:divBdr>
                                            <w:top w:val="none" w:sz="0" w:space="0" w:color="auto"/>
                                            <w:left w:val="none" w:sz="0" w:space="0" w:color="auto"/>
                                            <w:bottom w:val="none" w:sz="0" w:space="0" w:color="auto"/>
                                            <w:right w:val="none" w:sz="0" w:space="0" w:color="auto"/>
                                          </w:divBdr>
                                          <w:divsChild>
                                            <w:div w:id="1554922399">
                                              <w:marLeft w:val="0"/>
                                              <w:marRight w:val="0"/>
                                              <w:marTop w:val="0"/>
                                              <w:marBottom w:val="120"/>
                                              <w:divBdr>
                                                <w:top w:val="single" w:sz="6" w:space="0" w:color="F5F5F5"/>
                                                <w:left w:val="single" w:sz="6" w:space="0" w:color="F5F5F5"/>
                                                <w:bottom w:val="single" w:sz="6" w:space="0" w:color="F5F5F5"/>
                                                <w:right w:val="single" w:sz="6" w:space="0" w:color="F5F5F5"/>
                                              </w:divBdr>
                                              <w:divsChild>
                                                <w:div w:id="242448772">
                                                  <w:marLeft w:val="0"/>
                                                  <w:marRight w:val="0"/>
                                                  <w:marTop w:val="0"/>
                                                  <w:marBottom w:val="0"/>
                                                  <w:divBdr>
                                                    <w:top w:val="none" w:sz="0" w:space="0" w:color="auto"/>
                                                    <w:left w:val="none" w:sz="0" w:space="0" w:color="auto"/>
                                                    <w:bottom w:val="none" w:sz="0" w:space="0" w:color="auto"/>
                                                    <w:right w:val="none" w:sz="0" w:space="0" w:color="auto"/>
                                                  </w:divBdr>
                                                  <w:divsChild>
                                                    <w:div w:id="8622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831153">
      <w:bodyDiv w:val="1"/>
      <w:marLeft w:val="0"/>
      <w:marRight w:val="0"/>
      <w:marTop w:val="0"/>
      <w:marBottom w:val="0"/>
      <w:divBdr>
        <w:top w:val="none" w:sz="0" w:space="0" w:color="auto"/>
        <w:left w:val="none" w:sz="0" w:space="0" w:color="auto"/>
        <w:bottom w:val="none" w:sz="0" w:space="0" w:color="auto"/>
        <w:right w:val="none" w:sz="0" w:space="0" w:color="auto"/>
      </w:divBdr>
    </w:div>
    <w:div w:id="702173009">
      <w:bodyDiv w:val="1"/>
      <w:marLeft w:val="0"/>
      <w:marRight w:val="0"/>
      <w:marTop w:val="0"/>
      <w:marBottom w:val="0"/>
      <w:divBdr>
        <w:top w:val="none" w:sz="0" w:space="0" w:color="auto"/>
        <w:left w:val="none" w:sz="0" w:space="0" w:color="auto"/>
        <w:bottom w:val="none" w:sz="0" w:space="0" w:color="auto"/>
        <w:right w:val="none" w:sz="0" w:space="0" w:color="auto"/>
      </w:divBdr>
      <w:divsChild>
        <w:div w:id="2123064223">
          <w:marLeft w:val="0"/>
          <w:marRight w:val="0"/>
          <w:marTop w:val="0"/>
          <w:marBottom w:val="150"/>
          <w:divBdr>
            <w:top w:val="none" w:sz="0" w:space="0" w:color="auto"/>
            <w:left w:val="none" w:sz="0" w:space="0" w:color="auto"/>
            <w:bottom w:val="none" w:sz="0" w:space="0" w:color="auto"/>
            <w:right w:val="none" w:sz="0" w:space="0" w:color="auto"/>
          </w:divBdr>
          <w:divsChild>
            <w:div w:id="665479796">
              <w:marLeft w:val="0"/>
              <w:marRight w:val="0"/>
              <w:marTop w:val="0"/>
              <w:marBottom w:val="300"/>
              <w:divBdr>
                <w:top w:val="single" w:sz="6" w:space="0" w:color="FFFFFF"/>
                <w:left w:val="single" w:sz="6" w:space="0" w:color="FFFFFF"/>
                <w:bottom w:val="single" w:sz="6" w:space="0" w:color="FFFFFF"/>
                <w:right w:val="single" w:sz="6" w:space="0" w:color="FFFFFF"/>
              </w:divBdr>
              <w:divsChild>
                <w:div w:id="949626028">
                  <w:marLeft w:val="0"/>
                  <w:marRight w:val="0"/>
                  <w:marTop w:val="0"/>
                  <w:marBottom w:val="0"/>
                  <w:divBdr>
                    <w:top w:val="none" w:sz="0" w:space="0" w:color="auto"/>
                    <w:left w:val="none" w:sz="0" w:space="0" w:color="auto"/>
                    <w:bottom w:val="none" w:sz="0" w:space="0" w:color="auto"/>
                    <w:right w:val="none" w:sz="0" w:space="0" w:color="auto"/>
                  </w:divBdr>
                </w:div>
                <w:div w:id="8277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4791">
          <w:marLeft w:val="0"/>
          <w:marRight w:val="0"/>
          <w:marTop w:val="0"/>
          <w:marBottom w:val="150"/>
          <w:divBdr>
            <w:top w:val="none" w:sz="0" w:space="0" w:color="auto"/>
            <w:left w:val="none" w:sz="0" w:space="0" w:color="auto"/>
            <w:bottom w:val="none" w:sz="0" w:space="0" w:color="auto"/>
            <w:right w:val="none" w:sz="0" w:space="0" w:color="auto"/>
          </w:divBdr>
          <w:divsChild>
            <w:div w:id="1933663230">
              <w:marLeft w:val="0"/>
              <w:marRight w:val="0"/>
              <w:marTop w:val="0"/>
              <w:marBottom w:val="300"/>
              <w:divBdr>
                <w:top w:val="single" w:sz="6" w:space="0" w:color="FFFFFF"/>
                <w:left w:val="single" w:sz="6" w:space="0" w:color="FFFFFF"/>
                <w:bottom w:val="single" w:sz="6" w:space="0" w:color="FFFFFF"/>
                <w:right w:val="single" w:sz="6" w:space="0" w:color="FFFFFF"/>
              </w:divBdr>
              <w:divsChild>
                <w:div w:id="1663124005">
                  <w:marLeft w:val="0"/>
                  <w:marRight w:val="0"/>
                  <w:marTop w:val="0"/>
                  <w:marBottom w:val="0"/>
                  <w:divBdr>
                    <w:top w:val="none" w:sz="0" w:space="0" w:color="FFFFFF"/>
                    <w:left w:val="none" w:sz="0" w:space="0" w:color="FFFFFF"/>
                    <w:bottom w:val="single" w:sz="6" w:space="0" w:color="FFFFFF"/>
                    <w:right w:val="none" w:sz="0" w:space="0" w:color="FFFFFF"/>
                  </w:divBdr>
                </w:div>
                <w:div w:id="594945910">
                  <w:marLeft w:val="0"/>
                  <w:marRight w:val="0"/>
                  <w:marTop w:val="0"/>
                  <w:marBottom w:val="0"/>
                  <w:divBdr>
                    <w:top w:val="none" w:sz="0" w:space="0" w:color="auto"/>
                    <w:left w:val="none" w:sz="0" w:space="0" w:color="auto"/>
                    <w:bottom w:val="none" w:sz="0" w:space="0" w:color="auto"/>
                    <w:right w:val="none" w:sz="0" w:space="0" w:color="auto"/>
                  </w:divBdr>
                </w:div>
                <w:div w:id="15663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2033">
          <w:marLeft w:val="0"/>
          <w:marRight w:val="0"/>
          <w:marTop w:val="0"/>
          <w:marBottom w:val="150"/>
          <w:divBdr>
            <w:top w:val="none" w:sz="0" w:space="0" w:color="auto"/>
            <w:left w:val="none" w:sz="0" w:space="0" w:color="auto"/>
            <w:bottom w:val="none" w:sz="0" w:space="0" w:color="auto"/>
            <w:right w:val="none" w:sz="0" w:space="0" w:color="auto"/>
          </w:divBdr>
          <w:divsChild>
            <w:div w:id="16217666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026324">
                  <w:marLeft w:val="0"/>
                  <w:marRight w:val="0"/>
                  <w:marTop w:val="0"/>
                  <w:marBottom w:val="0"/>
                  <w:divBdr>
                    <w:top w:val="none" w:sz="0" w:space="0" w:color="FFFFFF"/>
                    <w:left w:val="none" w:sz="0" w:space="0" w:color="FFFFFF"/>
                    <w:bottom w:val="single" w:sz="6" w:space="0" w:color="FFFFFF"/>
                    <w:right w:val="none" w:sz="0" w:space="0" w:color="FFFFFF"/>
                  </w:divBdr>
                </w:div>
                <w:div w:id="528639329">
                  <w:marLeft w:val="0"/>
                  <w:marRight w:val="0"/>
                  <w:marTop w:val="0"/>
                  <w:marBottom w:val="0"/>
                  <w:divBdr>
                    <w:top w:val="none" w:sz="0" w:space="0" w:color="auto"/>
                    <w:left w:val="none" w:sz="0" w:space="0" w:color="auto"/>
                    <w:bottom w:val="none" w:sz="0" w:space="0" w:color="auto"/>
                    <w:right w:val="none" w:sz="0" w:space="0" w:color="auto"/>
                  </w:divBdr>
                </w:div>
                <w:div w:id="13013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1545">
          <w:marLeft w:val="0"/>
          <w:marRight w:val="0"/>
          <w:marTop w:val="0"/>
          <w:marBottom w:val="150"/>
          <w:divBdr>
            <w:top w:val="none" w:sz="0" w:space="0" w:color="auto"/>
            <w:left w:val="none" w:sz="0" w:space="0" w:color="auto"/>
            <w:bottom w:val="none" w:sz="0" w:space="0" w:color="auto"/>
            <w:right w:val="none" w:sz="0" w:space="0" w:color="auto"/>
          </w:divBdr>
          <w:divsChild>
            <w:div w:id="1625234141">
              <w:marLeft w:val="0"/>
              <w:marRight w:val="0"/>
              <w:marTop w:val="0"/>
              <w:marBottom w:val="300"/>
              <w:divBdr>
                <w:top w:val="single" w:sz="6" w:space="0" w:color="FFFFFF"/>
                <w:left w:val="single" w:sz="6" w:space="0" w:color="FFFFFF"/>
                <w:bottom w:val="single" w:sz="6" w:space="0" w:color="FFFFFF"/>
                <w:right w:val="single" w:sz="6" w:space="0" w:color="FFFFFF"/>
              </w:divBdr>
              <w:divsChild>
                <w:div w:id="613906714">
                  <w:marLeft w:val="0"/>
                  <w:marRight w:val="0"/>
                  <w:marTop w:val="0"/>
                  <w:marBottom w:val="0"/>
                  <w:divBdr>
                    <w:top w:val="none" w:sz="0" w:space="0" w:color="FFFFFF"/>
                    <w:left w:val="none" w:sz="0" w:space="0" w:color="FFFFFF"/>
                    <w:bottom w:val="single" w:sz="6" w:space="0" w:color="FFFFFF"/>
                    <w:right w:val="none" w:sz="0" w:space="0" w:color="FFFFFF"/>
                  </w:divBdr>
                </w:div>
                <w:div w:id="2132094684">
                  <w:marLeft w:val="0"/>
                  <w:marRight w:val="0"/>
                  <w:marTop w:val="0"/>
                  <w:marBottom w:val="0"/>
                  <w:divBdr>
                    <w:top w:val="none" w:sz="0" w:space="0" w:color="auto"/>
                    <w:left w:val="none" w:sz="0" w:space="0" w:color="auto"/>
                    <w:bottom w:val="none" w:sz="0" w:space="0" w:color="auto"/>
                    <w:right w:val="none" w:sz="0" w:space="0" w:color="auto"/>
                  </w:divBdr>
                </w:div>
                <w:div w:id="9651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83001">
      <w:bodyDiv w:val="1"/>
      <w:marLeft w:val="0"/>
      <w:marRight w:val="0"/>
      <w:marTop w:val="0"/>
      <w:marBottom w:val="0"/>
      <w:divBdr>
        <w:top w:val="none" w:sz="0" w:space="0" w:color="auto"/>
        <w:left w:val="none" w:sz="0" w:space="0" w:color="auto"/>
        <w:bottom w:val="none" w:sz="0" w:space="0" w:color="auto"/>
        <w:right w:val="none" w:sz="0" w:space="0" w:color="auto"/>
      </w:divBdr>
    </w:div>
    <w:div w:id="702901400">
      <w:bodyDiv w:val="1"/>
      <w:marLeft w:val="0"/>
      <w:marRight w:val="0"/>
      <w:marTop w:val="0"/>
      <w:marBottom w:val="0"/>
      <w:divBdr>
        <w:top w:val="none" w:sz="0" w:space="0" w:color="auto"/>
        <w:left w:val="none" w:sz="0" w:space="0" w:color="auto"/>
        <w:bottom w:val="none" w:sz="0" w:space="0" w:color="auto"/>
        <w:right w:val="none" w:sz="0" w:space="0" w:color="auto"/>
      </w:divBdr>
      <w:divsChild>
        <w:div w:id="1093816434">
          <w:marLeft w:val="0"/>
          <w:marRight w:val="0"/>
          <w:marTop w:val="0"/>
          <w:marBottom w:val="150"/>
          <w:divBdr>
            <w:top w:val="none" w:sz="0" w:space="0" w:color="auto"/>
            <w:left w:val="none" w:sz="0" w:space="0" w:color="auto"/>
            <w:bottom w:val="none" w:sz="0" w:space="0" w:color="auto"/>
            <w:right w:val="none" w:sz="0" w:space="0" w:color="auto"/>
          </w:divBdr>
          <w:divsChild>
            <w:div w:id="409543194">
              <w:marLeft w:val="0"/>
              <w:marRight w:val="0"/>
              <w:marTop w:val="0"/>
              <w:marBottom w:val="300"/>
              <w:divBdr>
                <w:top w:val="single" w:sz="6" w:space="0" w:color="FFFFFF"/>
                <w:left w:val="single" w:sz="6" w:space="0" w:color="FFFFFF"/>
                <w:bottom w:val="single" w:sz="6" w:space="0" w:color="FFFFFF"/>
                <w:right w:val="single" w:sz="6" w:space="0" w:color="FFFFFF"/>
              </w:divBdr>
              <w:divsChild>
                <w:div w:id="993796132">
                  <w:marLeft w:val="0"/>
                  <w:marRight w:val="0"/>
                  <w:marTop w:val="0"/>
                  <w:marBottom w:val="0"/>
                  <w:divBdr>
                    <w:top w:val="none" w:sz="0" w:space="0" w:color="auto"/>
                    <w:left w:val="none" w:sz="0" w:space="0" w:color="auto"/>
                    <w:bottom w:val="none" w:sz="0" w:space="0" w:color="auto"/>
                    <w:right w:val="none" w:sz="0" w:space="0" w:color="auto"/>
                  </w:divBdr>
                </w:div>
                <w:div w:id="17883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8326">
          <w:marLeft w:val="0"/>
          <w:marRight w:val="0"/>
          <w:marTop w:val="0"/>
          <w:marBottom w:val="150"/>
          <w:divBdr>
            <w:top w:val="none" w:sz="0" w:space="0" w:color="auto"/>
            <w:left w:val="none" w:sz="0" w:space="0" w:color="auto"/>
            <w:bottom w:val="none" w:sz="0" w:space="0" w:color="auto"/>
            <w:right w:val="none" w:sz="0" w:space="0" w:color="auto"/>
          </w:divBdr>
          <w:divsChild>
            <w:div w:id="340470778">
              <w:marLeft w:val="0"/>
              <w:marRight w:val="0"/>
              <w:marTop w:val="0"/>
              <w:marBottom w:val="300"/>
              <w:divBdr>
                <w:top w:val="single" w:sz="6" w:space="0" w:color="FFFFFF"/>
                <w:left w:val="single" w:sz="6" w:space="0" w:color="FFFFFF"/>
                <w:bottom w:val="single" w:sz="6" w:space="0" w:color="FFFFFF"/>
                <w:right w:val="single" w:sz="6" w:space="0" w:color="FFFFFF"/>
              </w:divBdr>
              <w:divsChild>
                <w:div w:id="1132597368">
                  <w:marLeft w:val="0"/>
                  <w:marRight w:val="0"/>
                  <w:marTop w:val="0"/>
                  <w:marBottom w:val="0"/>
                  <w:divBdr>
                    <w:top w:val="none" w:sz="0" w:space="0" w:color="FFFFFF"/>
                    <w:left w:val="none" w:sz="0" w:space="0" w:color="FFFFFF"/>
                    <w:bottom w:val="single" w:sz="6" w:space="0" w:color="FFFFFF"/>
                    <w:right w:val="none" w:sz="0" w:space="0" w:color="FFFFFF"/>
                  </w:divBdr>
                </w:div>
                <w:div w:id="1467354459">
                  <w:marLeft w:val="0"/>
                  <w:marRight w:val="0"/>
                  <w:marTop w:val="0"/>
                  <w:marBottom w:val="0"/>
                  <w:divBdr>
                    <w:top w:val="none" w:sz="0" w:space="0" w:color="auto"/>
                    <w:left w:val="none" w:sz="0" w:space="0" w:color="auto"/>
                    <w:bottom w:val="none" w:sz="0" w:space="0" w:color="auto"/>
                    <w:right w:val="none" w:sz="0" w:space="0" w:color="auto"/>
                  </w:divBdr>
                </w:div>
                <w:div w:id="3333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4814">
          <w:marLeft w:val="0"/>
          <w:marRight w:val="0"/>
          <w:marTop w:val="0"/>
          <w:marBottom w:val="150"/>
          <w:divBdr>
            <w:top w:val="none" w:sz="0" w:space="0" w:color="auto"/>
            <w:left w:val="none" w:sz="0" w:space="0" w:color="auto"/>
            <w:bottom w:val="none" w:sz="0" w:space="0" w:color="auto"/>
            <w:right w:val="none" w:sz="0" w:space="0" w:color="auto"/>
          </w:divBdr>
          <w:divsChild>
            <w:div w:id="1938516385">
              <w:marLeft w:val="0"/>
              <w:marRight w:val="0"/>
              <w:marTop w:val="0"/>
              <w:marBottom w:val="300"/>
              <w:divBdr>
                <w:top w:val="single" w:sz="6" w:space="0" w:color="FFFFFF"/>
                <w:left w:val="single" w:sz="6" w:space="0" w:color="FFFFFF"/>
                <w:bottom w:val="single" w:sz="6" w:space="0" w:color="FFFFFF"/>
                <w:right w:val="single" w:sz="6" w:space="0" w:color="FFFFFF"/>
              </w:divBdr>
              <w:divsChild>
                <w:div w:id="286856078">
                  <w:marLeft w:val="0"/>
                  <w:marRight w:val="0"/>
                  <w:marTop w:val="0"/>
                  <w:marBottom w:val="0"/>
                  <w:divBdr>
                    <w:top w:val="none" w:sz="0" w:space="0" w:color="FFFFFF"/>
                    <w:left w:val="none" w:sz="0" w:space="0" w:color="FFFFFF"/>
                    <w:bottom w:val="single" w:sz="6" w:space="0" w:color="FFFFFF"/>
                    <w:right w:val="none" w:sz="0" w:space="0" w:color="FFFFFF"/>
                  </w:divBdr>
                </w:div>
                <w:div w:id="1094011143">
                  <w:marLeft w:val="0"/>
                  <w:marRight w:val="0"/>
                  <w:marTop w:val="0"/>
                  <w:marBottom w:val="0"/>
                  <w:divBdr>
                    <w:top w:val="none" w:sz="0" w:space="0" w:color="auto"/>
                    <w:left w:val="none" w:sz="0" w:space="0" w:color="auto"/>
                    <w:bottom w:val="none" w:sz="0" w:space="0" w:color="auto"/>
                    <w:right w:val="none" w:sz="0" w:space="0" w:color="auto"/>
                  </w:divBdr>
                </w:div>
                <w:div w:id="198358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3176">
          <w:marLeft w:val="0"/>
          <w:marRight w:val="0"/>
          <w:marTop w:val="0"/>
          <w:marBottom w:val="150"/>
          <w:divBdr>
            <w:top w:val="none" w:sz="0" w:space="0" w:color="auto"/>
            <w:left w:val="none" w:sz="0" w:space="0" w:color="auto"/>
            <w:bottom w:val="none" w:sz="0" w:space="0" w:color="auto"/>
            <w:right w:val="none" w:sz="0" w:space="0" w:color="auto"/>
          </w:divBdr>
          <w:divsChild>
            <w:div w:id="1779912677">
              <w:marLeft w:val="0"/>
              <w:marRight w:val="0"/>
              <w:marTop w:val="0"/>
              <w:marBottom w:val="300"/>
              <w:divBdr>
                <w:top w:val="single" w:sz="6" w:space="0" w:color="FFFFFF"/>
                <w:left w:val="single" w:sz="6" w:space="0" w:color="FFFFFF"/>
                <w:bottom w:val="single" w:sz="6" w:space="0" w:color="FFFFFF"/>
                <w:right w:val="single" w:sz="6" w:space="0" w:color="FFFFFF"/>
              </w:divBdr>
              <w:divsChild>
                <w:div w:id="2071880330">
                  <w:marLeft w:val="0"/>
                  <w:marRight w:val="0"/>
                  <w:marTop w:val="0"/>
                  <w:marBottom w:val="0"/>
                  <w:divBdr>
                    <w:top w:val="none" w:sz="0" w:space="0" w:color="FFFFFF"/>
                    <w:left w:val="none" w:sz="0" w:space="0" w:color="FFFFFF"/>
                    <w:bottom w:val="single" w:sz="6" w:space="0" w:color="FFFFFF"/>
                    <w:right w:val="none" w:sz="0" w:space="0" w:color="FFFFFF"/>
                  </w:divBdr>
                </w:div>
                <w:div w:id="2044944208">
                  <w:marLeft w:val="0"/>
                  <w:marRight w:val="0"/>
                  <w:marTop w:val="0"/>
                  <w:marBottom w:val="0"/>
                  <w:divBdr>
                    <w:top w:val="none" w:sz="0" w:space="0" w:color="auto"/>
                    <w:left w:val="none" w:sz="0" w:space="0" w:color="auto"/>
                    <w:bottom w:val="none" w:sz="0" w:space="0" w:color="auto"/>
                    <w:right w:val="none" w:sz="0" w:space="0" w:color="auto"/>
                  </w:divBdr>
                </w:div>
                <w:div w:id="2703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6197">
          <w:marLeft w:val="0"/>
          <w:marRight w:val="0"/>
          <w:marTop w:val="0"/>
          <w:marBottom w:val="150"/>
          <w:divBdr>
            <w:top w:val="none" w:sz="0" w:space="0" w:color="auto"/>
            <w:left w:val="none" w:sz="0" w:space="0" w:color="auto"/>
            <w:bottom w:val="none" w:sz="0" w:space="0" w:color="auto"/>
            <w:right w:val="none" w:sz="0" w:space="0" w:color="auto"/>
          </w:divBdr>
          <w:divsChild>
            <w:div w:id="791244141">
              <w:marLeft w:val="0"/>
              <w:marRight w:val="0"/>
              <w:marTop w:val="0"/>
              <w:marBottom w:val="300"/>
              <w:divBdr>
                <w:top w:val="single" w:sz="6" w:space="0" w:color="FFFFFF"/>
                <w:left w:val="single" w:sz="6" w:space="0" w:color="FFFFFF"/>
                <w:bottom w:val="single" w:sz="6" w:space="0" w:color="FFFFFF"/>
                <w:right w:val="single" w:sz="6" w:space="0" w:color="FFFFFF"/>
              </w:divBdr>
              <w:divsChild>
                <w:div w:id="1208877630">
                  <w:marLeft w:val="0"/>
                  <w:marRight w:val="0"/>
                  <w:marTop w:val="0"/>
                  <w:marBottom w:val="0"/>
                  <w:divBdr>
                    <w:top w:val="none" w:sz="0" w:space="0" w:color="FFFFFF"/>
                    <w:left w:val="none" w:sz="0" w:space="0" w:color="FFFFFF"/>
                    <w:bottom w:val="single" w:sz="6" w:space="0" w:color="FFFFFF"/>
                    <w:right w:val="none" w:sz="0" w:space="0" w:color="FFFFFF"/>
                  </w:divBdr>
                </w:div>
                <w:div w:id="350256944">
                  <w:marLeft w:val="0"/>
                  <w:marRight w:val="0"/>
                  <w:marTop w:val="0"/>
                  <w:marBottom w:val="0"/>
                  <w:divBdr>
                    <w:top w:val="none" w:sz="0" w:space="0" w:color="auto"/>
                    <w:left w:val="none" w:sz="0" w:space="0" w:color="auto"/>
                    <w:bottom w:val="none" w:sz="0" w:space="0" w:color="auto"/>
                    <w:right w:val="none" w:sz="0" w:space="0" w:color="auto"/>
                  </w:divBdr>
                </w:div>
                <w:div w:id="8770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566">
      <w:bodyDiv w:val="1"/>
      <w:marLeft w:val="0"/>
      <w:marRight w:val="0"/>
      <w:marTop w:val="0"/>
      <w:marBottom w:val="0"/>
      <w:divBdr>
        <w:top w:val="none" w:sz="0" w:space="0" w:color="auto"/>
        <w:left w:val="none" w:sz="0" w:space="0" w:color="auto"/>
        <w:bottom w:val="none" w:sz="0" w:space="0" w:color="auto"/>
        <w:right w:val="none" w:sz="0" w:space="0" w:color="auto"/>
      </w:divBdr>
      <w:divsChild>
        <w:div w:id="127168973">
          <w:marLeft w:val="0"/>
          <w:marRight w:val="0"/>
          <w:marTop w:val="0"/>
          <w:marBottom w:val="150"/>
          <w:divBdr>
            <w:top w:val="none" w:sz="0" w:space="0" w:color="auto"/>
            <w:left w:val="none" w:sz="0" w:space="0" w:color="auto"/>
            <w:bottom w:val="none" w:sz="0" w:space="0" w:color="auto"/>
            <w:right w:val="none" w:sz="0" w:space="0" w:color="auto"/>
          </w:divBdr>
          <w:divsChild>
            <w:div w:id="403648992">
              <w:marLeft w:val="0"/>
              <w:marRight w:val="0"/>
              <w:marTop w:val="0"/>
              <w:marBottom w:val="300"/>
              <w:divBdr>
                <w:top w:val="single" w:sz="6" w:space="0" w:color="FFFFFF"/>
                <w:left w:val="single" w:sz="6" w:space="0" w:color="FFFFFF"/>
                <w:bottom w:val="single" w:sz="6" w:space="0" w:color="FFFFFF"/>
                <w:right w:val="single" w:sz="6" w:space="0" w:color="FFFFFF"/>
              </w:divBdr>
              <w:divsChild>
                <w:div w:id="391320365">
                  <w:marLeft w:val="0"/>
                  <w:marRight w:val="0"/>
                  <w:marTop w:val="0"/>
                  <w:marBottom w:val="0"/>
                  <w:divBdr>
                    <w:top w:val="none" w:sz="0" w:space="0" w:color="auto"/>
                    <w:left w:val="none" w:sz="0" w:space="0" w:color="auto"/>
                    <w:bottom w:val="none" w:sz="0" w:space="0" w:color="auto"/>
                    <w:right w:val="none" w:sz="0" w:space="0" w:color="auto"/>
                  </w:divBdr>
                </w:div>
                <w:div w:id="10100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0860">
          <w:marLeft w:val="0"/>
          <w:marRight w:val="0"/>
          <w:marTop w:val="0"/>
          <w:marBottom w:val="150"/>
          <w:divBdr>
            <w:top w:val="none" w:sz="0" w:space="0" w:color="auto"/>
            <w:left w:val="none" w:sz="0" w:space="0" w:color="auto"/>
            <w:bottom w:val="none" w:sz="0" w:space="0" w:color="auto"/>
            <w:right w:val="none" w:sz="0" w:space="0" w:color="auto"/>
          </w:divBdr>
          <w:divsChild>
            <w:div w:id="1487671090">
              <w:marLeft w:val="0"/>
              <w:marRight w:val="0"/>
              <w:marTop w:val="0"/>
              <w:marBottom w:val="300"/>
              <w:divBdr>
                <w:top w:val="single" w:sz="6" w:space="0" w:color="FFFFFF"/>
                <w:left w:val="single" w:sz="6" w:space="0" w:color="FFFFFF"/>
                <w:bottom w:val="single" w:sz="6" w:space="0" w:color="FFFFFF"/>
                <w:right w:val="single" w:sz="6" w:space="0" w:color="FFFFFF"/>
              </w:divBdr>
              <w:divsChild>
                <w:div w:id="2010480079">
                  <w:marLeft w:val="0"/>
                  <w:marRight w:val="0"/>
                  <w:marTop w:val="0"/>
                  <w:marBottom w:val="0"/>
                  <w:divBdr>
                    <w:top w:val="none" w:sz="0" w:space="0" w:color="FFFFFF"/>
                    <w:left w:val="none" w:sz="0" w:space="0" w:color="FFFFFF"/>
                    <w:bottom w:val="single" w:sz="6" w:space="0" w:color="FFFFFF"/>
                    <w:right w:val="none" w:sz="0" w:space="0" w:color="FFFFFF"/>
                  </w:divBdr>
                </w:div>
                <w:div w:id="320742850">
                  <w:marLeft w:val="0"/>
                  <w:marRight w:val="0"/>
                  <w:marTop w:val="0"/>
                  <w:marBottom w:val="0"/>
                  <w:divBdr>
                    <w:top w:val="none" w:sz="0" w:space="0" w:color="auto"/>
                    <w:left w:val="none" w:sz="0" w:space="0" w:color="auto"/>
                    <w:bottom w:val="none" w:sz="0" w:space="0" w:color="auto"/>
                    <w:right w:val="none" w:sz="0" w:space="0" w:color="auto"/>
                  </w:divBdr>
                </w:div>
                <w:div w:id="170112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51388">
          <w:marLeft w:val="0"/>
          <w:marRight w:val="0"/>
          <w:marTop w:val="0"/>
          <w:marBottom w:val="150"/>
          <w:divBdr>
            <w:top w:val="none" w:sz="0" w:space="0" w:color="auto"/>
            <w:left w:val="none" w:sz="0" w:space="0" w:color="auto"/>
            <w:bottom w:val="none" w:sz="0" w:space="0" w:color="auto"/>
            <w:right w:val="none" w:sz="0" w:space="0" w:color="auto"/>
          </w:divBdr>
          <w:divsChild>
            <w:div w:id="523327413">
              <w:marLeft w:val="0"/>
              <w:marRight w:val="0"/>
              <w:marTop w:val="0"/>
              <w:marBottom w:val="300"/>
              <w:divBdr>
                <w:top w:val="single" w:sz="6" w:space="0" w:color="FFFFFF"/>
                <w:left w:val="single" w:sz="6" w:space="0" w:color="FFFFFF"/>
                <w:bottom w:val="single" w:sz="6" w:space="0" w:color="FFFFFF"/>
                <w:right w:val="single" w:sz="6" w:space="0" w:color="FFFFFF"/>
              </w:divBdr>
              <w:divsChild>
                <w:div w:id="1270965860">
                  <w:marLeft w:val="0"/>
                  <w:marRight w:val="0"/>
                  <w:marTop w:val="0"/>
                  <w:marBottom w:val="0"/>
                  <w:divBdr>
                    <w:top w:val="none" w:sz="0" w:space="0" w:color="FFFFFF"/>
                    <w:left w:val="none" w:sz="0" w:space="0" w:color="FFFFFF"/>
                    <w:bottom w:val="single" w:sz="6" w:space="0" w:color="FFFFFF"/>
                    <w:right w:val="none" w:sz="0" w:space="0" w:color="FFFFFF"/>
                  </w:divBdr>
                </w:div>
                <w:div w:id="627399394">
                  <w:marLeft w:val="0"/>
                  <w:marRight w:val="0"/>
                  <w:marTop w:val="0"/>
                  <w:marBottom w:val="0"/>
                  <w:divBdr>
                    <w:top w:val="none" w:sz="0" w:space="0" w:color="auto"/>
                    <w:left w:val="none" w:sz="0" w:space="0" w:color="auto"/>
                    <w:bottom w:val="none" w:sz="0" w:space="0" w:color="auto"/>
                    <w:right w:val="none" w:sz="0" w:space="0" w:color="auto"/>
                  </w:divBdr>
                </w:div>
                <w:div w:id="4139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2440">
          <w:marLeft w:val="0"/>
          <w:marRight w:val="0"/>
          <w:marTop w:val="0"/>
          <w:marBottom w:val="150"/>
          <w:divBdr>
            <w:top w:val="none" w:sz="0" w:space="0" w:color="auto"/>
            <w:left w:val="none" w:sz="0" w:space="0" w:color="auto"/>
            <w:bottom w:val="none" w:sz="0" w:space="0" w:color="auto"/>
            <w:right w:val="none" w:sz="0" w:space="0" w:color="auto"/>
          </w:divBdr>
          <w:divsChild>
            <w:div w:id="1675650309">
              <w:marLeft w:val="0"/>
              <w:marRight w:val="0"/>
              <w:marTop w:val="0"/>
              <w:marBottom w:val="300"/>
              <w:divBdr>
                <w:top w:val="single" w:sz="6" w:space="0" w:color="FFFFFF"/>
                <w:left w:val="single" w:sz="6" w:space="0" w:color="FFFFFF"/>
                <w:bottom w:val="single" w:sz="6" w:space="0" w:color="FFFFFF"/>
                <w:right w:val="single" w:sz="6" w:space="0" w:color="FFFFFF"/>
              </w:divBdr>
              <w:divsChild>
                <w:div w:id="739524619">
                  <w:marLeft w:val="0"/>
                  <w:marRight w:val="0"/>
                  <w:marTop w:val="0"/>
                  <w:marBottom w:val="0"/>
                  <w:divBdr>
                    <w:top w:val="none" w:sz="0" w:space="0" w:color="FFFFFF"/>
                    <w:left w:val="none" w:sz="0" w:space="0" w:color="FFFFFF"/>
                    <w:bottom w:val="single" w:sz="6" w:space="0" w:color="FFFFFF"/>
                    <w:right w:val="none" w:sz="0" w:space="0" w:color="FFFFFF"/>
                  </w:divBdr>
                </w:div>
                <w:div w:id="159928517">
                  <w:marLeft w:val="0"/>
                  <w:marRight w:val="0"/>
                  <w:marTop w:val="0"/>
                  <w:marBottom w:val="0"/>
                  <w:divBdr>
                    <w:top w:val="none" w:sz="0" w:space="0" w:color="auto"/>
                    <w:left w:val="none" w:sz="0" w:space="0" w:color="auto"/>
                    <w:bottom w:val="none" w:sz="0" w:space="0" w:color="auto"/>
                    <w:right w:val="none" w:sz="0" w:space="0" w:color="auto"/>
                  </w:divBdr>
                </w:div>
                <w:div w:id="20660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7454">
          <w:marLeft w:val="0"/>
          <w:marRight w:val="0"/>
          <w:marTop w:val="0"/>
          <w:marBottom w:val="150"/>
          <w:divBdr>
            <w:top w:val="none" w:sz="0" w:space="0" w:color="auto"/>
            <w:left w:val="none" w:sz="0" w:space="0" w:color="auto"/>
            <w:bottom w:val="none" w:sz="0" w:space="0" w:color="auto"/>
            <w:right w:val="none" w:sz="0" w:space="0" w:color="auto"/>
          </w:divBdr>
          <w:divsChild>
            <w:div w:id="1497959464">
              <w:marLeft w:val="0"/>
              <w:marRight w:val="0"/>
              <w:marTop w:val="0"/>
              <w:marBottom w:val="300"/>
              <w:divBdr>
                <w:top w:val="single" w:sz="6" w:space="0" w:color="FFFFFF"/>
                <w:left w:val="single" w:sz="6" w:space="0" w:color="FFFFFF"/>
                <w:bottom w:val="single" w:sz="6" w:space="0" w:color="FFFFFF"/>
                <w:right w:val="single" w:sz="6" w:space="0" w:color="FFFFFF"/>
              </w:divBdr>
              <w:divsChild>
                <w:div w:id="590772520">
                  <w:marLeft w:val="0"/>
                  <w:marRight w:val="0"/>
                  <w:marTop w:val="0"/>
                  <w:marBottom w:val="0"/>
                  <w:divBdr>
                    <w:top w:val="none" w:sz="0" w:space="0" w:color="FFFFFF"/>
                    <w:left w:val="none" w:sz="0" w:space="0" w:color="FFFFFF"/>
                    <w:bottom w:val="single" w:sz="6" w:space="0" w:color="FFFFFF"/>
                    <w:right w:val="none" w:sz="0" w:space="0" w:color="FFFFFF"/>
                  </w:divBdr>
                </w:div>
                <w:div w:id="609551953">
                  <w:marLeft w:val="0"/>
                  <w:marRight w:val="0"/>
                  <w:marTop w:val="0"/>
                  <w:marBottom w:val="0"/>
                  <w:divBdr>
                    <w:top w:val="none" w:sz="0" w:space="0" w:color="auto"/>
                    <w:left w:val="none" w:sz="0" w:space="0" w:color="auto"/>
                    <w:bottom w:val="none" w:sz="0" w:space="0" w:color="auto"/>
                    <w:right w:val="none" w:sz="0" w:space="0" w:color="auto"/>
                  </w:divBdr>
                </w:div>
                <w:div w:id="1257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623">
      <w:bodyDiv w:val="1"/>
      <w:marLeft w:val="0"/>
      <w:marRight w:val="0"/>
      <w:marTop w:val="0"/>
      <w:marBottom w:val="0"/>
      <w:divBdr>
        <w:top w:val="none" w:sz="0" w:space="0" w:color="auto"/>
        <w:left w:val="none" w:sz="0" w:space="0" w:color="auto"/>
        <w:bottom w:val="none" w:sz="0" w:space="0" w:color="auto"/>
        <w:right w:val="none" w:sz="0" w:space="0" w:color="auto"/>
      </w:divBdr>
    </w:div>
    <w:div w:id="705108246">
      <w:bodyDiv w:val="1"/>
      <w:marLeft w:val="0"/>
      <w:marRight w:val="0"/>
      <w:marTop w:val="0"/>
      <w:marBottom w:val="0"/>
      <w:divBdr>
        <w:top w:val="none" w:sz="0" w:space="0" w:color="auto"/>
        <w:left w:val="none" w:sz="0" w:space="0" w:color="auto"/>
        <w:bottom w:val="none" w:sz="0" w:space="0" w:color="auto"/>
        <w:right w:val="none" w:sz="0" w:space="0" w:color="auto"/>
      </w:divBdr>
      <w:divsChild>
        <w:div w:id="877934393">
          <w:marLeft w:val="0"/>
          <w:marRight w:val="0"/>
          <w:marTop w:val="0"/>
          <w:marBottom w:val="150"/>
          <w:divBdr>
            <w:top w:val="none" w:sz="0" w:space="0" w:color="auto"/>
            <w:left w:val="none" w:sz="0" w:space="0" w:color="auto"/>
            <w:bottom w:val="none" w:sz="0" w:space="0" w:color="auto"/>
            <w:right w:val="none" w:sz="0" w:space="0" w:color="auto"/>
          </w:divBdr>
          <w:divsChild>
            <w:div w:id="366563268">
              <w:marLeft w:val="0"/>
              <w:marRight w:val="0"/>
              <w:marTop w:val="0"/>
              <w:marBottom w:val="300"/>
              <w:divBdr>
                <w:top w:val="single" w:sz="6" w:space="0" w:color="FFFFFF"/>
                <w:left w:val="single" w:sz="6" w:space="0" w:color="FFFFFF"/>
                <w:bottom w:val="single" w:sz="6" w:space="0" w:color="FFFFFF"/>
                <w:right w:val="single" w:sz="6" w:space="0" w:color="FFFFFF"/>
              </w:divBdr>
              <w:divsChild>
                <w:div w:id="620380463">
                  <w:marLeft w:val="0"/>
                  <w:marRight w:val="0"/>
                  <w:marTop w:val="0"/>
                  <w:marBottom w:val="0"/>
                  <w:divBdr>
                    <w:top w:val="none" w:sz="0" w:space="0" w:color="auto"/>
                    <w:left w:val="none" w:sz="0" w:space="0" w:color="auto"/>
                    <w:bottom w:val="none" w:sz="0" w:space="0" w:color="auto"/>
                    <w:right w:val="none" w:sz="0" w:space="0" w:color="auto"/>
                  </w:divBdr>
                </w:div>
                <w:div w:id="17695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3069">
          <w:marLeft w:val="0"/>
          <w:marRight w:val="0"/>
          <w:marTop w:val="0"/>
          <w:marBottom w:val="150"/>
          <w:divBdr>
            <w:top w:val="none" w:sz="0" w:space="0" w:color="auto"/>
            <w:left w:val="none" w:sz="0" w:space="0" w:color="auto"/>
            <w:bottom w:val="none" w:sz="0" w:space="0" w:color="auto"/>
            <w:right w:val="none" w:sz="0" w:space="0" w:color="auto"/>
          </w:divBdr>
          <w:divsChild>
            <w:div w:id="2082672154">
              <w:marLeft w:val="0"/>
              <w:marRight w:val="0"/>
              <w:marTop w:val="0"/>
              <w:marBottom w:val="300"/>
              <w:divBdr>
                <w:top w:val="single" w:sz="6" w:space="0" w:color="FFFFFF"/>
                <w:left w:val="single" w:sz="6" w:space="0" w:color="FFFFFF"/>
                <w:bottom w:val="single" w:sz="6" w:space="0" w:color="FFFFFF"/>
                <w:right w:val="single" w:sz="6" w:space="0" w:color="FFFFFF"/>
              </w:divBdr>
              <w:divsChild>
                <w:div w:id="595329421">
                  <w:marLeft w:val="0"/>
                  <w:marRight w:val="0"/>
                  <w:marTop w:val="0"/>
                  <w:marBottom w:val="0"/>
                  <w:divBdr>
                    <w:top w:val="none" w:sz="0" w:space="0" w:color="FFFFFF"/>
                    <w:left w:val="none" w:sz="0" w:space="0" w:color="FFFFFF"/>
                    <w:bottom w:val="single" w:sz="6" w:space="0" w:color="FFFFFF"/>
                    <w:right w:val="none" w:sz="0" w:space="0" w:color="FFFFFF"/>
                  </w:divBdr>
                </w:div>
                <w:div w:id="2042438796">
                  <w:marLeft w:val="0"/>
                  <w:marRight w:val="0"/>
                  <w:marTop w:val="0"/>
                  <w:marBottom w:val="0"/>
                  <w:divBdr>
                    <w:top w:val="none" w:sz="0" w:space="0" w:color="auto"/>
                    <w:left w:val="none" w:sz="0" w:space="0" w:color="auto"/>
                    <w:bottom w:val="none" w:sz="0" w:space="0" w:color="auto"/>
                    <w:right w:val="none" w:sz="0" w:space="0" w:color="auto"/>
                  </w:divBdr>
                </w:div>
                <w:div w:id="10042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11997">
          <w:marLeft w:val="0"/>
          <w:marRight w:val="0"/>
          <w:marTop w:val="0"/>
          <w:marBottom w:val="150"/>
          <w:divBdr>
            <w:top w:val="none" w:sz="0" w:space="0" w:color="auto"/>
            <w:left w:val="none" w:sz="0" w:space="0" w:color="auto"/>
            <w:bottom w:val="none" w:sz="0" w:space="0" w:color="auto"/>
            <w:right w:val="none" w:sz="0" w:space="0" w:color="auto"/>
          </w:divBdr>
          <w:divsChild>
            <w:div w:id="1002314082">
              <w:marLeft w:val="0"/>
              <w:marRight w:val="0"/>
              <w:marTop w:val="0"/>
              <w:marBottom w:val="300"/>
              <w:divBdr>
                <w:top w:val="single" w:sz="6" w:space="0" w:color="FFFFFF"/>
                <w:left w:val="single" w:sz="6" w:space="0" w:color="FFFFFF"/>
                <w:bottom w:val="single" w:sz="6" w:space="0" w:color="FFFFFF"/>
                <w:right w:val="single" w:sz="6" w:space="0" w:color="FFFFFF"/>
              </w:divBdr>
              <w:divsChild>
                <w:div w:id="1891113589">
                  <w:marLeft w:val="0"/>
                  <w:marRight w:val="0"/>
                  <w:marTop w:val="0"/>
                  <w:marBottom w:val="0"/>
                  <w:divBdr>
                    <w:top w:val="none" w:sz="0" w:space="0" w:color="FFFFFF"/>
                    <w:left w:val="none" w:sz="0" w:space="0" w:color="FFFFFF"/>
                    <w:bottom w:val="single" w:sz="6" w:space="0" w:color="FFFFFF"/>
                    <w:right w:val="none" w:sz="0" w:space="0" w:color="FFFFFF"/>
                  </w:divBdr>
                </w:div>
                <w:div w:id="12726544">
                  <w:marLeft w:val="0"/>
                  <w:marRight w:val="0"/>
                  <w:marTop w:val="0"/>
                  <w:marBottom w:val="0"/>
                  <w:divBdr>
                    <w:top w:val="none" w:sz="0" w:space="0" w:color="auto"/>
                    <w:left w:val="none" w:sz="0" w:space="0" w:color="auto"/>
                    <w:bottom w:val="none" w:sz="0" w:space="0" w:color="auto"/>
                    <w:right w:val="none" w:sz="0" w:space="0" w:color="auto"/>
                  </w:divBdr>
                </w:div>
                <w:div w:id="12123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402">
          <w:marLeft w:val="0"/>
          <w:marRight w:val="0"/>
          <w:marTop w:val="0"/>
          <w:marBottom w:val="150"/>
          <w:divBdr>
            <w:top w:val="none" w:sz="0" w:space="0" w:color="auto"/>
            <w:left w:val="none" w:sz="0" w:space="0" w:color="auto"/>
            <w:bottom w:val="none" w:sz="0" w:space="0" w:color="auto"/>
            <w:right w:val="none" w:sz="0" w:space="0" w:color="auto"/>
          </w:divBdr>
          <w:divsChild>
            <w:div w:id="946236764">
              <w:marLeft w:val="0"/>
              <w:marRight w:val="0"/>
              <w:marTop w:val="0"/>
              <w:marBottom w:val="300"/>
              <w:divBdr>
                <w:top w:val="single" w:sz="6" w:space="0" w:color="FFFFFF"/>
                <w:left w:val="single" w:sz="6" w:space="0" w:color="FFFFFF"/>
                <w:bottom w:val="single" w:sz="6" w:space="0" w:color="FFFFFF"/>
                <w:right w:val="single" w:sz="6" w:space="0" w:color="FFFFFF"/>
              </w:divBdr>
              <w:divsChild>
                <w:div w:id="1290866061">
                  <w:marLeft w:val="0"/>
                  <w:marRight w:val="0"/>
                  <w:marTop w:val="0"/>
                  <w:marBottom w:val="0"/>
                  <w:divBdr>
                    <w:top w:val="none" w:sz="0" w:space="0" w:color="FFFFFF"/>
                    <w:left w:val="none" w:sz="0" w:space="0" w:color="FFFFFF"/>
                    <w:bottom w:val="single" w:sz="6" w:space="0" w:color="FFFFFF"/>
                    <w:right w:val="none" w:sz="0" w:space="0" w:color="FFFFFF"/>
                  </w:divBdr>
                </w:div>
                <w:div w:id="1864245476">
                  <w:marLeft w:val="0"/>
                  <w:marRight w:val="0"/>
                  <w:marTop w:val="0"/>
                  <w:marBottom w:val="0"/>
                  <w:divBdr>
                    <w:top w:val="none" w:sz="0" w:space="0" w:color="auto"/>
                    <w:left w:val="none" w:sz="0" w:space="0" w:color="auto"/>
                    <w:bottom w:val="none" w:sz="0" w:space="0" w:color="auto"/>
                    <w:right w:val="none" w:sz="0" w:space="0" w:color="auto"/>
                  </w:divBdr>
                </w:div>
                <w:div w:id="2434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538">
          <w:marLeft w:val="0"/>
          <w:marRight w:val="0"/>
          <w:marTop w:val="0"/>
          <w:marBottom w:val="150"/>
          <w:divBdr>
            <w:top w:val="none" w:sz="0" w:space="0" w:color="auto"/>
            <w:left w:val="none" w:sz="0" w:space="0" w:color="auto"/>
            <w:bottom w:val="none" w:sz="0" w:space="0" w:color="auto"/>
            <w:right w:val="none" w:sz="0" w:space="0" w:color="auto"/>
          </w:divBdr>
          <w:divsChild>
            <w:div w:id="2089811970">
              <w:marLeft w:val="0"/>
              <w:marRight w:val="0"/>
              <w:marTop w:val="0"/>
              <w:marBottom w:val="300"/>
              <w:divBdr>
                <w:top w:val="single" w:sz="6" w:space="0" w:color="FFFFFF"/>
                <w:left w:val="single" w:sz="6" w:space="0" w:color="FFFFFF"/>
                <w:bottom w:val="single" w:sz="6" w:space="0" w:color="FFFFFF"/>
                <w:right w:val="single" w:sz="6" w:space="0" w:color="FFFFFF"/>
              </w:divBdr>
              <w:divsChild>
                <w:div w:id="396906028">
                  <w:marLeft w:val="0"/>
                  <w:marRight w:val="0"/>
                  <w:marTop w:val="0"/>
                  <w:marBottom w:val="0"/>
                  <w:divBdr>
                    <w:top w:val="none" w:sz="0" w:space="0" w:color="FFFFFF"/>
                    <w:left w:val="none" w:sz="0" w:space="0" w:color="FFFFFF"/>
                    <w:bottom w:val="single" w:sz="6" w:space="0" w:color="FFFFFF"/>
                    <w:right w:val="none" w:sz="0" w:space="0" w:color="FFFFFF"/>
                  </w:divBdr>
                </w:div>
                <w:div w:id="180627696">
                  <w:marLeft w:val="0"/>
                  <w:marRight w:val="0"/>
                  <w:marTop w:val="0"/>
                  <w:marBottom w:val="0"/>
                  <w:divBdr>
                    <w:top w:val="none" w:sz="0" w:space="0" w:color="auto"/>
                    <w:left w:val="none" w:sz="0" w:space="0" w:color="auto"/>
                    <w:bottom w:val="none" w:sz="0" w:space="0" w:color="auto"/>
                    <w:right w:val="none" w:sz="0" w:space="0" w:color="auto"/>
                  </w:divBdr>
                </w:div>
                <w:div w:id="16684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76461">
      <w:bodyDiv w:val="1"/>
      <w:marLeft w:val="0"/>
      <w:marRight w:val="0"/>
      <w:marTop w:val="0"/>
      <w:marBottom w:val="0"/>
      <w:divBdr>
        <w:top w:val="none" w:sz="0" w:space="0" w:color="auto"/>
        <w:left w:val="none" w:sz="0" w:space="0" w:color="auto"/>
        <w:bottom w:val="none" w:sz="0" w:space="0" w:color="auto"/>
        <w:right w:val="none" w:sz="0" w:space="0" w:color="auto"/>
      </w:divBdr>
    </w:div>
    <w:div w:id="705179071">
      <w:bodyDiv w:val="1"/>
      <w:marLeft w:val="0"/>
      <w:marRight w:val="0"/>
      <w:marTop w:val="0"/>
      <w:marBottom w:val="0"/>
      <w:divBdr>
        <w:top w:val="none" w:sz="0" w:space="0" w:color="auto"/>
        <w:left w:val="none" w:sz="0" w:space="0" w:color="auto"/>
        <w:bottom w:val="none" w:sz="0" w:space="0" w:color="auto"/>
        <w:right w:val="none" w:sz="0" w:space="0" w:color="auto"/>
      </w:divBdr>
    </w:div>
    <w:div w:id="705368574">
      <w:bodyDiv w:val="1"/>
      <w:marLeft w:val="0"/>
      <w:marRight w:val="0"/>
      <w:marTop w:val="0"/>
      <w:marBottom w:val="0"/>
      <w:divBdr>
        <w:top w:val="none" w:sz="0" w:space="0" w:color="auto"/>
        <w:left w:val="none" w:sz="0" w:space="0" w:color="auto"/>
        <w:bottom w:val="none" w:sz="0" w:space="0" w:color="auto"/>
        <w:right w:val="none" w:sz="0" w:space="0" w:color="auto"/>
      </w:divBdr>
      <w:divsChild>
        <w:div w:id="1509902405">
          <w:marLeft w:val="0"/>
          <w:marRight w:val="0"/>
          <w:marTop w:val="0"/>
          <w:marBottom w:val="0"/>
          <w:divBdr>
            <w:top w:val="none" w:sz="0" w:space="0" w:color="auto"/>
            <w:left w:val="none" w:sz="0" w:space="0" w:color="auto"/>
            <w:bottom w:val="none" w:sz="0" w:space="0" w:color="auto"/>
            <w:right w:val="none" w:sz="0" w:space="0" w:color="auto"/>
          </w:divBdr>
        </w:div>
      </w:divsChild>
    </w:div>
    <w:div w:id="705757493">
      <w:bodyDiv w:val="1"/>
      <w:marLeft w:val="0"/>
      <w:marRight w:val="0"/>
      <w:marTop w:val="0"/>
      <w:marBottom w:val="0"/>
      <w:divBdr>
        <w:top w:val="none" w:sz="0" w:space="0" w:color="auto"/>
        <w:left w:val="none" w:sz="0" w:space="0" w:color="auto"/>
        <w:bottom w:val="none" w:sz="0" w:space="0" w:color="auto"/>
        <w:right w:val="none" w:sz="0" w:space="0" w:color="auto"/>
      </w:divBdr>
      <w:divsChild>
        <w:div w:id="595940452">
          <w:marLeft w:val="0"/>
          <w:marRight w:val="0"/>
          <w:marTop w:val="0"/>
          <w:marBottom w:val="0"/>
          <w:divBdr>
            <w:top w:val="none" w:sz="0" w:space="0" w:color="auto"/>
            <w:left w:val="none" w:sz="0" w:space="0" w:color="auto"/>
            <w:bottom w:val="none" w:sz="0" w:space="0" w:color="auto"/>
            <w:right w:val="none" w:sz="0" w:space="0" w:color="auto"/>
          </w:divBdr>
          <w:divsChild>
            <w:div w:id="1252743635">
              <w:marLeft w:val="0"/>
              <w:marRight w:val="0"/>
              <w:marTop w:val="0"/>
              <w:marBottom w:val="0"/>
              <w:divBdr>
                <w:top w:val="none" w:sz="0" w:space="0" w:color="auto"/>
                <w:left w:val="none" w:sz="0" w:space="0" w:color="auto"/>
                <w:bottom w:val="none" w:sz="0" w:space="0" w:color="auto"/>
                <w:right w:val="none" w:sz="0" w:space="0" w:color="auto"/>
              </w:divBdr>
              <w:divsChild>
                <w:div w:id="378363872">
                  <w:marLeft w:val="0"/>
                  <w:marRight w:val="0"/>
                  <w:marTop w:val="0"/>
                  <w:marBottom w:val="0"/>
                  <w:divBdr>
                    <w:top w:val="none" w:sz="0" w:space="0" w:color="auto"/>
                    <w:left w:val="none" w:sz="0" w:space="0" w:color="auto"/>
                    <w:bottom w:val="none" w:sz="0" w:space="0" w:color="auto"/>
                    <w:right w:val="none" w:sz="0" w:space="0" w:color="auto"/>
                  </w:divBdr>
                  <w:divsChild>
                    <w:div w:id="1419596059">
                      <w:marLeft w:val="0"/>
                      <w:marRight w:val="0"/>
                      <w:marTop w:val="0"/>
                      <w:marBottom w:val="0"/>
                      <w:divBdr>
                        <w:top w:val="none" w:sz="0" w:space="0" w:color="auto"/>
                        <w:left w:val="none" w:sz="0" w:space="0" w:color="auto"/>
                        <w:bottom w:val="none" w:sz="0" w:space="0" w:color="auto"/>
                        <w:right w:val="none" w:sz="0" w:space="0" w:color="auto"/>
                      </w:divBdr>
                      <w:divsChild>
                        <w:div w:id="1830555688">
                          <w:marLeft w:val="0"/>
                          <w:marRight w:val="0"/>
                          <w:marTop w:val="0"/>
                          <w:marBottom w:val="0"/>
                          <w:divBdr>
                            <w:top w:val="none" w:sz="0" w:space="0" w:color="auto"/>
                            <w:left w:val="none" w:sz="0" w:space="0" w:color="auto"/>
                            <w:bottom w:val="none" w:sz="0" w:space="0" w:color="auto"/>
                            <w:right w:val="none" w:sz="0" w:space="0" w:color="auto"/>
                          </w:divBdr>
                          <w:divsChild>
                            <w:div w:id="16155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839503">
      <w:bodyDiv w:val="1"/>
      <w:marLeft w:val="0"/>
      <w:marRight w:val="0"/>
      <w:marTop w:val="0"/>
      <w:marBottom w:val="0"/>
      <w:divBdr>
        <w:top w:val="none" w:sz="0" w:space="0" w:color="auto"/>
        <w:left w:val="none" w:sz="0" w:space="0" w:color="auto"/>
        <w:bottom w:val="none" w:sz="0" w:space="0" w:color="auto"/>
        <w:right w:val="none" w:sz="0" w:space="0" w:color="auto"/>
      </w:divBdr>
      <w:divsChild>
        <w:div w:id="691877442">
          <w:marLeft w:val="0"/>
          <w:marRight w:val="0"/>
          <w:marTop w:val="0"/>
          <w:marBottom w:val="0"/>
          <w:divBdr>
            <w:top w:val="none" w:sz="0" w:space="0" w:color="auto"/>
            <w:left w:val="none" w:sz="0" w:space="0" w:color="auto"/>
            <w:bottom w:val="none" w:sz="0" w:space="0" w:color="auto"/>
            <w:right w:val="none" w:sz="0" w:space="0" w:color="auto"/>
          </w:divBdr>
        </w:div>
      </w:divsChild>
    </w:div>
    <w:div w:id="706104897">
      <w:bodyDiv w:val="1"/>
      <w:marLeft w:val="0"/>
      <w:marRight w:val="0"/>
      <w:marTop w:val="0"/>
      <w:marBottom w:val="0"/>
      <w:divBdr>
        <w:top w:val="none" w:sz="0" w:space="0" w:color="auto"/>
        <w:left w:val="none" w:sz="0" w:space="0" w:color="auto"/>
        <w:bottom w:val="none" w:sz="0" w:space="0" w:color="auto"/>
        <w:right w:val="none" w:sz="0" w:space="0" w:color="auto"/>
      </w:divBdr>
      <w:divsChild>
        <w:div w:id="580993600">
          <w:marLeft w:val="0"/>
          <w:marRight w:val="0"/>
          <w:marTop w:val="0"/>
          <w:marBottom w:val="0"/>
          <w:divBdr>
            <w:top w:val="none" w:sz="0" w:space="0" w:color="auto"/>
            <w:left w:val="none" w:sz="0" w:space="0" w:color="auto"/>
            <w:bottom w:val="none" w:sz="0" w:space="0" w:color="auto"/>
            <w:right w:val="none" w:sz="0" w:space="0" w:color="auto"/>
          </w:divBdr>
          <w:divsChild>
            <w:div w:id="1064599392">
              <w:marLeft w:val="0"/>
              <w:marRight w:val="0"/>
              <w:marTop w:val="0"/>
              <w:marBottom w:val="0"/>
              <w:divBdr>
                <w:top w:val="none" w:sz="0" w:space="0" w:color="auto"/>
                <w:left w:val="none" w:sz="0" w:space="0" w:color="auto"/>
                <w:bottom w:val="none" w:sz="0" w:space="0" w:color="auto"/>
                <w:right w:val="none" w:sz="0" w:space="0" w:color="auto"/>
              </w:divBdr>
              <w:divsChild>
                <w:div w:id="143738726">
                  <w:marLeft w:val="0"/>
                  <w:marRight w:val="0"/>
                  <w:marTop w:val="0"/>
                  <w:marBottom w:val="0"/>
                  <w:divBdr>
                    <w:top w:val="none" w:sz="0" w:space="0" w:color="auto"/>
                    <w:left w:val="none" w:sz="0" w:space="0" w:color="auto"/>
                    <w:bottom w:val="none" w:sz="0" w:space="0" w:color="auto"/>
                    <w:right w:val="none" w:sz="0" w:space="0" w:color="auto"/>
                  </w:divBdr>
                  <w:divsChild>
                    <w:div w:id="2064481145">
                      <w:marLeft w:val="0"/>
                      <w:marRight w:val="0"/>
                      <w:marTop w:val="0"/>
                      <w:marBottom w:val="0"/>
                      <w:divBdr>
                        <w:top w:val="none" w:sz="0" w:space="0" w:color="auto"/>
                        <w:left w:val="none" w:sz="0" w:space="0" w:color="auto"/>
                        <w:bottom w:val="none" w:sz="0" w:space="0" w:color="auto"/>
                        <w:right w:val="none" w:sz="0" w:space="0" w:color="auto"/>
                      </w:divBdr>
                      <w:divsChild>
                        <w:div w:id="124590565">
                          <w:marLeft w:val="0"/>
                          <w:marRight w:val="0"/>
                          <w:marTop w:val="0"/>
                          <w:marBottom w:val="0"/>
                          <w:divBdr>
                            <w:top w:val="none" w:sz="0" w:space="0" w:color="auto"/>
                            <w:left w:val="none" w:sz="0" w:space="0" w:color="auto"/>
                            <w:bottom w:val="none" w:sz="0" w:space="0" w:color="auto"/>
                            <w:right w:val="none" w:sz="0" w:space="0" w:color="auto"/>
                          </w:divBdr>
                          <w:divsChild>
                            <w:div w:id="1127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301199">
      <w:bodyDiv w:val="1"/>
      <w:marLeft w:val="0"/>
      <w:marRight w:val="0"/>
      <w:marTop w:val="0"/>
      <w:marBottom w:val="0"/>
      <w:divBdr>
        <w:top w:val="none" w:sz="0" w:space="0" w:color="auto"/>
        <w:left w:val="none" w:sz="0" w:space="0" w:color="auto"/>
        <w:bottom w:val="none" w:sz="0" w:space="0" w:color="auto"/>
        <w:right w:val="none" w:sz="0" w:space="0" w:color="auto"/>
      </w:divBdr>
    </w:div>
    <w:div w:id="706641333">
      <w:bodyDiv w:val="1"/>
      <w:marLeft w:val="0"/>
      <w:marRight w:val="0"/>
      <w:marTop w:val="0"/>
      <w:marBottom w:val="0"/>
      <w:divBdr>
        <w:top w:val="none" w:sz="0" w:space="0" w:color="auto"/>
        <w:left w:val="none" w:sz="0" w:space="0" w:color="auto"/>
        <w:bottom w:val="none" w:sz="0" w:space="0" w:color="auto"/>
        <w:right w:val="none" w:sz="0" w:space="0" w:color="auto"/>
      </w:divBdr>
    </w:div>
    <w:div w:id="707797215">
      <w:bodyDiv w:val="1"/>
      <w:marLeft w:val="0"/>
      <w:marRight w:val="0"/>
      <w:marTop w:val="0"/>
      <w:marBottom w:val="0"/>
      <w:divBdr>
        <w:top w:val="none" w:sz="0" w:space="0" w:color="auto"/>
        <w:left w:val="none" w:sz="0" w:space="0" w:color="auto"/>
        <w:bottom w:val="none" w:sz="0" w:space="0" w:color="auto"/>
        <w:right w:val="none" w:sz="0" w:space="0" w:color="auto"/>
      </w:divBdr>
    </w:div>
    <w:div w:id="708721281">
      <w:bodyDiv w:val="1"/>
      <w:marLeft w:val="0"/>
      <w:marRight w:val="0"/>
      <w:marTop w:val="0"/>
      <w:marBottom w:val="0"/>
      <w:divBdr>
        <w:top w:val="none" w:sz="0" w:space="0" w:color="auto"/>
        <w:left w:val="none" w:sz="0" w:space="0" w:color="auto"/>
        <w:bottom w:val="none" w:sz="0" w:space="0" w:color="auto"/>
        <w:right w:val="none" w:sz="0" w:space="0" w:color="auto"/>
      </w:divBdr>
      <w:divsChild>
        <w:div w:id="1797025120">
          <w:marLeft w:val="0"/>
          <w:marRight w:val="0"/>
          <w:marTop w:val="0"/>
          <w:marBottom w:val="0"/>
          <w:divBdr>
            <w:top w:val="none" w:sz="0" w:space="0" w:color="auto"/>
            <w:left w:val="none" w:sz="0" w:space="0" w:color="auto"/>
            <w:bottom w:val="none" w:sz="0" w:space="0" w:color="auto"/>
            <w:right w:val="none" w:sz="0" w:space="0" w:color="auto"/>
          </w:divBdr>
          <w:divsChild>
            <w:div w:id="1881279935">
              <w:marLeft w:val="0"/>
              <w:marRight w:val="0"/>
              <w:marTop w:val="0"/>
              <w:marBottom w:val="0"/>
              <w:divBdr>
                <w:top w:val="none" w:sz="0" w:space="0" w:color="auto"/>
                <w:left w:val="none" w:sz="0" w:space="0" w:color="auto"/>
                <w:bottom w:val="none" w:sz="0" w:space="0" w:color="auto"/>
                <w:right w:val="none" w:sz="0" w:space="0" w:color="auto"/>
              </w:divBdr>
              <w:divsChild>
                <w:div w:id="513765297">
                  <w:marLeft w:val="0"/>
                  <w:marRight w:val="0"/>
                  <w:marTop w:val="0"/>
                  <w:marBottom w:val="0"/>
                  <w:divBdr>
                    <w:top w:val="none" w:sz="0" w:space="0" w:color="auto"/>
                    <w:left w:val="none" w:sz="0" w:space="0" w:color="auto"/>
                    <w:bottom w:val="none" w:sz="0" w:space="0" w:color="auto"/>
                    <w:right w:val="none" w:sz="0" w:space="0" w:color="auto"/>
                  </w:divBdr>
                  <w:divsChild>
                    <w:div w:id="57284624">
                      <w:marLeft w:val="0"/>
                      <w:marRight w:val="0"/>
                      <w:marTop w:val="0"/>
                      <w:marBottom w:val="0"/>
                      <w:divBdr>
                        <w:top w:val="none" w:sz="0" w:space="0" w:color="auto"/>
                        <w:left w:val="none" w:sz="0" w:space="0" w:color="auto"/>
                        <w:bottom w:val="none" w:sz="0" w:space="0" w:color="auto"/>
                        <w:right w:val="none" w:sz="0" w:space="0" w:color="auto"/>
                      </w:divBdr>
                      <w:divsChild>
                        <w:div w:id="891620046">
                          <w:marLeft w:val="0"/>
                          <w:marRight w:val="0"/>
                          <w:marTop w:val="0"/>
                          <w:marBottom w:val="0"/>
                          <w:divBdr>
                            <w:top w:val="none" w:sz="0" w:space="0" w:color="auto"/>
                            <w:left w:val="none" w:sz="0" w:space="0" w:color="auto"/>
                            <w:bottom w:val="none" w:sz="0" w:space="0" w:color="auto"/>
                            <w:right w:val="none" w:sz="0" w:space="0" w:color="auto"/>
                          </w:divBdr>
                          <w:divsChild>
                            <w:div w:id="1160734238">
                              <w:marLeft w:val="0"/>
                              <w:marRight w:val="0"/>
                              <w:marTop w:val="0"/>
                              <w:marBottom w:val="0"/>
                              <w:divBdr>
                                <w:top w:val="none" w:sz="0" w:space="0" w:color="auto"/>
                                <w:left w:val="none" w:sz="0" w:space="0" w:color="auto"/>
                                <w:bottom w:val="none" w:sz="0" w:space="0" w:color="auto"/>
                                <w:right w:val="none" w:sz="0" w:space="0" w:color="auto"/>
                              </w:divBdr>
                              <w:divsChild>
                                <w:div w:id="251938669">
                                  <w:marLeft w:val="0"/>
                                  <w:marRight w:val="0"/>
                                  <w:marTop w:val="0"/>
                                  <w:marBottom w:val="0"/>
                                  <w:divBdr>
                                    <w:top w:val="none" w:sz="0" w:space="0" w:color="auto"/>
                                    <w:left w:val="none" w:sz="0" w:space="0" w:color="auto"/>
                                    <w:bottom w:val="none" w:sz="0" w:space="0" w:color="auto"/>
                                    <w:right w:val="none" w:sz="0" w:space="0" w:color="auto"/>
                                  </w:divBdr>
                                  <w:divsChild>
                                    <w:div w:id="595867736">
                                      <w:marLeft w:val="0"/>
                                      <w:marRight w:val="0"/>
                                      <w:marTop w:val="0"/>
                                      <w:marBottom w:val="0"/>
                                      <w:divBdr>
                                        <w:top w:val="none" w:sz="0" w:space="0" w:color="auto"/>
                                        <w:left w:val="none" w:sz="0" w:space="0" w:color="auto"/>
                                        <w:bottom w:val="none" w:sz="0" w:space="0" w:color="auto"/>
                                        <w:right w:val="none" w:sz="0" w:space="0" w:color="auto"/>
                                      </w:divBdr>
                                      <w:divsChild>
                                        <w:div w:id="1813710556">
                                          <w:marLeft w:val="0"/>
                                          <w:marRight w:val="0"/>
                                          <w:marTop w:val="0"/>
                                          <w:marBottom w:val="0"/>
                                          <w:divBdr>
                                            <w:top w:val="none" w:sz="0" w:space="0" w:color="auto"/>
                                            <w:left w:val="none" w:sz="0" w:space="0" w:color="auto"/>
                                            <w:bottom w:val="none" w:sz="0" w:space="0" w:color="auto"/>
                                            <w:right w:val="none" w:sz="0" w:space="0" w:color="auto"/>
                                          </w:divBdr>
                                          <w:divsChild>
                                            <w:div w:id="2014917365">
                                              <w:marLeft w:val="0"/>
                                              <w:marRight w:val="0"/>
                                              <w:marTop w:val="0"/>
                                              <w:marBottom w:val="0"/>
                                              <w:divBdr>
                                                <w:top w:val="single" w:sz="4" w:space="0" w:color="F5F5F5"/>
                                                <w:left w:val="single" w:sz="4" w:space="0" w:color="F5F5F5"/>
                                                <w:bottom w:val="single" w:sz="4" w:space="0" w:color="F5F5F5"/>
                                                <w:right w:val="single" w:sz="4" w:space="0" w:color="F5F5F5"/>
                                              </w:divBdr>
                                              <w:divsChild>
                                                <w:div w:id="267932237">
                                                  <w:marLeft w:val="0"/>
                                                  <w:marRight w:val="0"/>
                                                  <w:marTop w:val="0"/>
                                                  <w:marBottom w:val="0"/>
                                                  <w:divBdr>
                                                    <w:top w:val="none" w:sz="0" w:space="0" w:color="auto"/>
                                                    <w:left w:val="none" w:sz="0" w:space="0" w:color="auto"/>
                                                    <w:bottom w:val="none" w:sz="0" w:space="0" w:color="auto"/>
                                                    <w:right w:val="none" w:sz="0" w:space="0" w:color="auto"/>
                                                  </w:divBdr>
                                                  <w:divsChild>
                                                    <w:div w:id="5511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8842097">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709839218">
      <w:bodyDiv w:val="1"/>
      <w:marLeft w:val="0"/>
      <w:marRight w:val="0"/>
      <w:marTop w:val="0"/>
      <w:marBottom w:val="0"/>
      <w:divBdr>
        <w:top w:val="none" w:sz="0" w:space="0" w:color="auto"/>
        <w:left w:val="none" w:sz="0" w:space="0" w:color="auto"/>
        <w:bottom w:val="none" w:sz="0" w:space="0" w:color="auto"/>
        <w:right w:val="none" w:sz="0" w:space="0" w:color="auto"/>
      </w:divBdr>
      <w:divsChild>
        <w:div w:id="344749191">
          <w:marLeft w:val="0"/>
          <w:marRight w:val="0"/>
          <w:marTop w:val="0"/>
          <w:marBottom w:val="150"/>
          <w:divBdr>
            <w:top w:val="none" w:sz="0" w:space="0" w:color="auto"/>
            <w:left w:val="none" w:sz="0" w:space="0" w:color="auto"/>
            <w:bottom w:val="none" w:sz="0" w:space="0" w:color="auto"/>
            <w:right w:val="none" w:sz="0" w:space="0" w:color="auto"/>
          </w:divBdr>
          <w:divsChild>
            <w:div w:id="634682731">
              <w:marLeft w:val="0"/>
              <w:marRight w:val="0"/>
              <w:marTop w:val="0"/>
              <w:marBottom w:val="300"/>
              <w:divBdr>
                <w:top w:val="single" w:sz="6" w:space="0" w:color="FFFFFF"/>
                <w:left w:val="single" w:sz="6" w:space="0" w:color="FFFFFF"/>
                <w:bottom w:val="single" w:sz="6" w:space="0" w:color="FFFFFF"/>
                <w:right w:val="single" w:sz="6" w:space="0" w:color="FFFFFF"/>
              </w:divBdr>
              <w:divsChild>
                <w:div w:id="1402486390">
                  <w:marLeft w:val="0"/>
                  <w:marRight w:val="0"/>
                  <w:marTop w:val="0"/>
                  <w:marBottom w:val="0"/>
                  <w:divBdr>
                    <w:top w:val="none" w:sz="0" w:space="0" w:color="auto"/>
                    <w:left w:val="none" w:sz="0" w:space="0" w:color="auto"/>
                    <w:bottom w:val="none" w:sz="0" w:space="0" w:color="auto"/>
                    <w:right w:val="none" w:sz="0" w:space="0" w:color="auto"/>
                  </w:divBdr>
                </w:div>
                <w:div w:id="19699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20711">
          <w:marLeft w:val="0"/>
          <w:marRight w:val="0"/>
          <w:marTop w:val="0"/>
          <w:marBottom w:val="150"/>
          <w:divBdr>
            <w:top w:val="none" w:sz="0" w:space="0" w:color="auto"/>
            <w:left w:val="none" w:sz="0" w:space="0" w:color="auto"/>
            <w:bottom w:val="none" w:sz="0" w:space="0" w:color="auto"/>
            <w:right w:val="none" w:sz="0" w:space="0" w:color="auto"/>
          </w:divBdr>
          <w:divsChild>
            <w:div w:id="435371249">
              <w:marLeft w:val="0"/>
              <w:marRight w:val="0"/>
              <w:marTop w:val="0"/>
              <w:marBottom w:val="300"/>
              <w:divBdr>
                <w:top w:val="single" w:sz="6" w:space="0" w:color="FFFFFF"/>
                <w:left w:val="single" w:sz="6" w:space="0" w:color="FFFFFF"/>
                <w:bottom w:val="single" w:sz="6" w:space="0" w:color="FFFFFF"/>
                <w:right w:val="single" w:sz="6" w:space="0" w:color="FFFFFF"/>
              </w:divBdr>
              <w:divsChild>
                <w:div w:id="398208939">
                  <w:marLeft w:val="0"/>
                  <w:marRight w:val="0"/>
                  <w:marTop w:val="0"/>
                  <w:marBottom w:val="0"/>
                  <w:divBdr>
                    <w:top w:val="none" w:sz="0" w:space="0" w:color="FFFFFF"/>
                    <w:left w:val="none" w:sz="0" w:space="0" w:color="FFFFFF"/>
                    <w:bottom w:val="single" w:sz="6" w:space="0" w:color="FFFFFF"/>
                    <w:right w:val="none" w:sz="0" w:space="0" w:color="FFFFFF"/>
                  </w:divBdr>
                </w:div>
                <w:div w:id="1174222353">
                  <w:marLeft w:val="0"/>
                  <w:marRight w:val="0"/>
                  <w:marTop w:val="0"/>
                  <w:marBottom w:val="0"/>
                  <w:divBdr>
                    <w:top w:val="none" w:sz="0" w:space="0" w:color="auto"/>
                    <w:left w:val="none" w:sz="0" w:space="0" w:color="auto"/>
                    <w:bottom w:val="none" w:sz="0" w:space="0" w:color="auto"/>
                    <w:right w:val="none" w:sz="0" w:space="0" w:color="auto"/>
                  </w:divBdr>
                </w:div>
                <w:div w:id="83133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5673">
          <w:marLeft w:val="0"/>
          <w:marRight w:val="0"/>
          <w:marTop w:val="0"/>
          <w:marBottom w:val="150"/>
          <w:divBdr>
            <w:top w:val="none" w:sz="0" w:space="0" w:color="auto"/>
            <w:left w:val="none" w:sz="0" w:space="0" w:color="auto"/>
            <w:bottom w:val="none" w:sz="0" w:space="0" w:color="auto"/>
            <w:right w:val="none" w:sz="0" w:space="0" w:color="auto"/>
          </w:divBdr>
          <w:divsChild>
            <w:div w:id="1667828335">
              <w:marLeft w:val="0"/>
              <w:marRight w:val="0"/>
              <w:marTop w:val="0"/>
              <w:marBottom w:val="300"/>
              <w:divBdr>
                <w:top w:val="single" w:sz="6" w:space="0" w:color="FFFFFF"/>
                <w:left w:val="single" w:sz="6" w:space="0" w:color="FFFFFF"/>
                <w:bottom w:val="single" w:sz="6" w:space="0" w:color="FFFFFF"/>
                <w:right w:val="single" w:sz="6" w:space="0" w:color="FFFFFF"/>
              </w:divBdr>
              <w:divsChild>
                <w:div w:id="1098793015">
                  <w:marLeft w:val="0"/>
                  <w:marRight w:val="0"/>
                  <w:marTop w:val="0"/>
                  <w:marBottom w:val="0"/>
                  <w:divBdr>
                    <w:top w:val="none" w:sz="0" w:space="0" w:color="FFFFFF"/>
                    <w:left w:val="none" w:sz="0" w:space="0" w:color="FFFFFF"/>
                    <w:bottom w:val="single" w:sz="6" w:space="0" w:color="FFFFFF"/>
                    <w:right w:val="none" w:sz="0" w:space="0" w:color="FFFFFF"/>
                  </w:divBdr>
                </w:div>
                <w:div w:id="380861152">
                  <w:marLeft w:val="0"/>
                  <w:marRight w:val="0"/>
                  <w:marTop w:val="0"/>
                  <w:marBottom w:val="0"/>
                  <w:divBdr>
                    <w:top w:val="none" w:sz="0" w:space="0" w:color="auto"/>
                    <w:left w:val="none" w:sz="0" w:space="0" w:color="auto"/>
                    <w:bottom w:val="none" w:sz="0" w:space="0" w:color="auto"/>
                    <w:right w:val="none" w:sz="0" w:space="0" w:color="auto"/>
                  </w:divBdr>
                </w:div>
                <w:div w:id="7399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6718">
          <w:marLeft w:val="0"/>
          <w:marRight w:val="0"/>
          <w:marTop w:val="0"/>
          <w:marBottom w:val="150"/>
          <w:divBdr>
            <w:top w:val="none" w:sz="0" w:space="0" w:color="auto"/>
            <w:left w:val="none" w:sz="0" w:space="0" w:color="auto"/>
            <w:bottom w:val="none" w:sz="0" w:space="0" w:color="auto"/>
            <w:right w:val="none" w:sz="0" w:space="0" w:color="auto"/>
          </w:divBdr>
          <w:divsChild>
            <w:div w:id="2098363009">
              <w:marLeft w:val="0"/>
              <w:marRight w:val="0"/>
              <w:marTop w:val="0"/>
              <w:marBottom w:val="300"/>
              <w:divBdr>
                <w:top w:val="single" w:sz="6" w:space="0" w:color="FFFFFF"/>
                <w:left w:val="single" w:sz="6" w:space="0" w:color="FFFFFF"/>
                <w:bottom w:val="single" w:sz="6" w:space="0" w:color="FFFFFF"/>
                <w:right w:val="single" w:sz="6" w:space="0" w:color="FFFFFF"/>
              </w:divBdr>
              <w:divsChild>
                <w:div w:id="1174566429">
                  <w:marLeft w:val="0"/>
                  <w:marRight w:val="0"/>
                  <w:marTop w:val="0"/>
                  <w:marBottom w:val="0"/>
                  <w:divBdr>
                    <w:top w:val="none" w:sz="0" w:space="0" w:color="FFFFFF"/>
                    <w:left w:val="none" w:sz="0" w:space="0" w:color="FFFFFF"/>
                    <w:bottom w:val="single" w:sz="6" w:space="0" w:color="FFFFFF"/>
                    <w:right w:val="none" w:sz="0" w:space="0" w:color="FFFFFF"/>
                  </w:divBdr>
                </w:div>
                <w:div w:id="1467239021">
                  <w:marLeft w:val="0"/>
                  <w:marRight w:val="0"/>
                  <w:marTop w:val="0"/>
                  <w:marBottom w:val="0"/>
                  <w:divBdr>
                    <w:top w:val="none" w:sz="0" w:space="0" w:color="auto"/>
                    <w:left w:val="none" w:sz="0" w:space="0" w:color="auto"/>
                    <w:bottom w:val="none" w:sz="0" w:space="0" w:color="auto"/>
                    <w:right w:val="none" w:sz="0" w:space="0" w:color="auto"/>
                  </w:divBdr>
                </w:div>
                <w:div w:id="13966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57124">
      <w:bodyDiv w:val="1"/>
      <w:marLeft w:val="0"/>
      <w:marRight w:val="0"/>
      <w:marTop w:val="0"/>
      <w:marBottom w:val="0"/>
      <w:divBdr>
        <w:top w:val="none" w:sz="0" w:space="0" w:color="auto"/>
        <w:left w:val="none" w:sz="0" w:space="0" w:color="auto"/>
        <w:bottom w:val="none" w:sz="0" w:space="0" w:color="auto"/>
        <w:right w:val="none" w:sz="0" w:space="0" w:color="auto"/>
      </w:divBdr>
      <w:divsChild>
        <w:div w:id="467551978">
          <w:marLeft w:val="0"/>
          <w:marRight w:val="0"/>
          <w:marTop w:val="0"/>
          <w:marBottom w:val="0"/>
          <w:divBdr>
            <w:top w:val="none" w:sz="0" w:space="0" w:color="auto"/>
            <w:left w:val="none" w:sz="0" w:space="0" w:color="auto"/>
            <w:bottom w:val="none" w:sz="0" w:space="0" w:color="auto"/>
            <w:right w:val="none" w:sz="0" w:space="0" w:color="auto"/>
          </w:divBdr>
        </w:div>
      </w:divsChild>
    </w:div>
    <w:div w:id="710574017">
      <w:bodyDiv w:val="1"/>
      <w:marLeft w:val="0"/>
      <w:marRight w:val="0"/>
      <w:marTop w:val="0"/>
      <w:marBottom w:val="0"/>
      <w:divBdr>
        <w:top w:val="none" w:sz="0" w:space="0" w:color="auto"/>
        <w:left w:val="none" w:sz="0" w:space="0" w:color="auto"/>
        <w:bottom w:val="none" w:sz="0" w:space="0" w:color="auto"/>
        <w:right w:val="none" w:sz="0" w:space="0" w:color="auto"/>
      </w:divBdr>
      <w:divsChild>
        <w:div w:id="382369492">
          <w:marLeft w:val="0"/>
          <w:marRight w:val="0"/>
          <w:marTop w:val="0"/>
          <w:marBottom w:val="0"/>
          <w:divBdr>
            <w:top w:val="none" w:sz="0" w:space="0" w:color="auto"/>
            <w:left w:val="none" w:sz="0" w:space="0" w:color="auto"/>
            <w:bottom w:val="none" w:sz="0" w:space="0" w:color="auto"/>
            <w:right w:val="none" w:sz="0" w:space="0" w:color="auto"/>
          </w:divBdr>
        </w:div>
      </w:divsChild>
    </w:div>
    <w:div w:id="711341569">
      <w:bodyDiv w:val="1"/>
      <w:marLeft w:val="0"/>
      <w:marRight w:val="0"/>
      <w:marTop w:val="0"/>
      <w:marBottom w:val="0"/>
      <w:divBdr>
        <w:top w:val="none" w:sz="0" w:space="0" w:color="auto"/>
        <w:left w:val="none" w:sz="0" w:space="0" w:color="auto"/>
        <w:bottom w:val="none" w:sz="0" w:space="0" w:color="auto"/>
        <w:right w:val="none" w:sz="0" w:space="0" w:color="auto"/>
      </w:divBdr>
    </w:div>
    <w:div w:id="712537403">
      <w:bodyDiv w:val="1"/>
      <w:marLeft w:val="0"/>
      <w:marRight w:val="0"/>
      <w:marTop w:val="0"/>
      <w:marBottom w:val="0"/>
      <w:divBdr>
        <w:top w:val="none" w:sz="0" w:space="0" w:color="auto"/>
        <w:left w:val="none" w:sz="0" w:space="0" w:color="auto"/>
        <w:bottom w:val="none" w:sz="0" w:space="0" w:color="auto"/>
        <w:right w:val="none" w:sz="0" w:space="0" w:color="auto"/>
      </w:divBdr>
      <w:divsChild>
        <w:div w:id="1228109493">
          <w:marLeft w:val="0"/>
          <w:marRight w:val="0"/>
          <w:marTop w:val="0"/>
          <w:marBottom w:val="0"/>
          <w:divBdr>
            <w:top w:val="none" w:sz="0" w:space="0" w:color="auto"/>
            <w:left w:val="none" w:sz="0" w:space="0" w:color="auto"/>
            <w:bottom w:val="none" w:sz="0" w:space="0" w:color="auto"/>
            <w:right w:val="none" w:sz="0" w:space="0" w:color="auto"/>
          </w:divBdr>
          <w:divsChild>
            <w:div w:id="1828979744">
              <w:marLeft w:val="0"/>
              <w:marRight w:val="0"/>
              <w:marTop w:val="0"/>
              <w:marBottom w:val="0"/>
              <w:divBdr>
                <w:top w:val="none" w:sz="0" w:space="0" w:color="auto"/>
                <w:left w:val="none" w:sz="0" w:space="0" w:color="auto"/>
                <w:bottom w:val="none" w:sz="0" w:space="0" w:color="auto"/>
                <w:right w:val="none" w:sz="0" w:space="0" w:color="auto"/>
              </w:divBdr>
              <w:divsChild>
                <w:div w:id="1057436558">
                  <w:marLeft w:val="0"/>
                  <w:marRight w:val="0"/>
                  <w:marTop w:val="0"/>
                  <w:marBottom w:val="0"/>
                  <w:divBdr>
                    <w:top w:val="none" w:sz="0" w:space="0" w:color="auto"/>
                    <w:left w:val="none" w:sz="0" w:space="0" w:color="auto"/>
                    <w:bottom w:val="none" w:sz="0" w:space="0" w:color="auto"/>
                    <w:right w:val="none" w:sz="0" w:space="0" w:color="auto"/>
                  </w:divBdr>
                  <w:divsChild>
                    <w:div w:id="1085690400">
                      <w:marLeft w:val="0"/>
                      <w:marRight w:val="0"/>
                      <w:marTop w:val="0"/>
                      <w:marBottom w:val="0"/>
                      <w:divBdr>
                        <w:top w:val="none" w:sz="0" w:space="0" w:color="auto"/>
                        <w:left w:val="none" w:sz="0" w:space="0" w:color="auto"/>
                        <w:bottom w:val="none" w:sz="0" w:space="0" w:color="auto"/>
                        <w:right w:val="none" w:sz="0" w:space="0" w:color="auto"/>
                      </w:divBdr>
                      <w:divsChild>
                        <w:div w:id="1458570502">
                          <w:marLeft w:val="-225"/>
                          <w:marRight w:val="0"/>
                          <w:marTop w:val="0"/>
                          <w:marBottom w:val="0"/>
                          <w:divBdr>
                            <w:top w:val="none" w:sz="0" w:space="0" w:color="auto"/>
                            <w:left w:val="none" w:sz="0" w:space="0" w:color="auto"/>
                            <w:bottom w:val="none" w:sz="0" w:space="0" w:color="auto"/>
                            <w:right w:val="none" w:sz="0" w:space="0" w:color="auto"/>
                          </w:divBdr>
                          <w:divsChild>
                            <w:div w:id="1108891913">
                              <w:marLeft w:val="1500"/>
                              <w:marRight w:val="1500"/>
                              <w:marTop w:val="0"/>
                              <w:marBottom w:val="0"/>
                              <w:divBdr>
                                <w:top w:val="none" w:sz="0" w:space="0" w:color="auto"/>
                                <w:left w:val="none" w:sz="0" w:space="0" w:color="auto"/>
                                <w:bottom w:val="none" w:sz="0" w:space="0" w:color="auto"/>
                                <w:right w:val="none" w:sz="0" w:space="0" w:color="auto"/>
                              </w:divBdr>
                              <w:divsChild>
                                <w:div w:id="815532032">
                                  <w:marLeft w:val="0"/>
                                  <w:marRight w:val="0"/>
                                  <w:marTop w:val="0"/>
                                  <w:marBottom w:val="345"/>
                                  <w:divBdr>
                                    <w:top w:val="none" w:sz="0" w:space="0" w:color="auto"/>
                                    <w:left w:val="none" w:sz="0" w:space="0" w:color="auto"/>
                                    <w:bottom w:val="none" w:sz="0" w:space="0" w:color="auto"/>
                                    <w:right w:val="none" w:sz="0" w:space="0" w:color="auto"/>
                                  </w:divBdr>
                                  <w:divsChild>
                                    <w:div w:id="4988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040257">
      <w:bodyDiv w:val="1"/>
      <w:marLeft w:val="0"/>
      <w:marRight w:val="0"/>
      <w:marTop w:val="0"/>
      <w:marBottom w:val="0"/>
      <w:divBdr>
        <w:top w:val="none" w:sz="0" w:space="0" w:color="auto"/>
        <w:left w:val="none" w:sz="0" w:space="0" w:color="auto"/>
        <w:bottom w:val="none" w:sz="0" w:space="0" w:color="auto"/>
        <w:right w:val="none" w:sz="0" w:space="0" w:color="auto"/>
      </w:divBdr>
    </w:div>
    <w:div w:id="713503689">
      <w:bodyDiv w:val="1"/>
      <w:marLeft w:val="0"/>
      <w:marRight w:val="0"/>
      <w:marTop w:val="0"/>
      <w:marBottom w:val="0"/>
      <w:divBdr>
        <w:top w:val="none" w:sz="0" w:space="0" w:color="auto"/>
        <w:left w:val="none" w:sz="0" w:space="0" w:color="auto"/>
        <w:bottom w:val="none" w:sz="0" w:space="0" w:color="auto"/>
        <w:right w:val="none" w:sz="0" w:space="0" w:color="auto"/>
      </w:divBdr>
      <w:divsChild>
        <w:div w:id="1202354813">
          <w:marLeft w:val="0"/>
          <w:marRight w:val="0"/>
          <w:marTop w:val="0"/>
          <w:marBottom w:val="0"/>
          <w:divBdr>
            <w:top w:val="none" w:sz="0" w:space="0" w:color="auto"/>
            <w:left w:val="none" w:sz="0" w:space="0" w:color="auto"/>
            <w:bottom w:val="none" w:sz="0" w:space="0" w:color="auto"/>
            <w:right w:val="none" w:sz="0" w:space="0" w:color="auto"/>
          </w:divBdr>
        </w:div>
      </w:divsChild>
    </w:div>
    <w:div w:id="714888758">
      <w:bodyDiv w:val="1"/>
      <w:marLeft w:val="0"/>
      <w:marRight w:val="0"/>
      <w:marTop w:val="0"/>
      <w:marBottom w:val="0"/>
      <w:divBdr>
        <w:top w:val="none" w:sz="0" w:space="0" w:color="auto"/>
        <w:left w:val="none" w:sz="0" w:space="0" w:color="auto"/>
        <w:bottom w:val="none" w:sz="0" w:space="0" w:color="auto"/>
        <w:right w:val="none" w:sz="0" w:space="0" w:color="auto"/>
      </w:divBdr>
    </w:div>
    <w:div w:id="714894699">
      <w:bodyDiv w:val="1"/>
      <w:marLeft w:val="0"/>
      <w:marRight w:val="0"/>
      <w:marTop w:val="0"/>
      <w:marBottom w:val="0"/>
      <w:divBdr>
        <w:top w:val="none" w:sz="0" w:space="0" w:color="auto"/>
        <w:left w:val="none" w:sz="0" w:space="0" w:color="auto"/>
        <w:bottom w:val="none" w:sz="0" w:space="0" w:color="auto"/>
        <w:right w:val="none" w:sz="0" w:space="0" w:color="auto"/>
      </w:divBdr>
      <w:divsChild>
        <w:div w:id="1012998010">
          <w:marLeft w:val="0"/>
          <w:marRight w:val="0"/>
          <w:marTop w:val="0"/>
          <w:marBottom w:val="150"/>
          <w:divBdr>
            <w:top w:val="none" w:sz="0" w:space="0" w:color="auto"/>
            <w:left w:val="none" w:sz="0" w:space="0" w:color="auto"/>
            <w:bottom w:val="none" w:sz="0" w:space="0" w:color="auto"/>
            <w:right w:val="none" w:sz="0" w:space="0" w:color="auto"/>
          </w:divBdr>
          <w:divsChild>
            <w:div w:id="794718144">
              <w:marLeft w:val="0"/>
              <w:marRight w:val="0"/>
              <w:marTop w:val="0"/>
              <w:marBottom w:val="300"/>
              <w:divBdr>
                <w:top w:val="single" w:sz="6" w:space="0" w:color="FFFFFF"/>
                <w:left w:val="single" w:sz="6" w:space="0" w:color="FFFFFF"/>
                <w:bottom w:val="single" w:sz="6" w:space="0" w:color="FFFFFF"/>
                <w:right w:val="single" w:sz="6" w:space="0" w:color="FFFFFF"/>
              </w:divBdr>
              <w:divsChild>
                <w:div w:id="1421635739">
                  <w:marLeft w:val="0"/>
                  <w:marRight w:val="0"/>
                  <w:marTop w:val="0"/>
                  <w:marBottom w:val="0"/>
                  <w:divBdr>
                    <w:top w:val="none" w:sz="0" w:space="0" w:color="auto"/>
                    <w:left w:val="none" w:sz="0" w:space="0" w:color="auto"/>
                    <w:bottom w:val="none" w:sz="0" w:space="0" w:color="auto"/>
                    <w:right w:val="none" w:sz="0" w:space="0" w:color="auto"/>
                  </w:divBdr>
                </w:div>
                <w:div w:id="8228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99224">
          <w:marLeft w:val="0"/>
          <w:marRight w:val="0"/>
          <w:marTop w:val="0"/>
          <w:marBottom w:val="150"/>
          <w:divBdr>
            <w:top w:val="none" w:sz="0" w:space="0" w:color="auto"/>
            <w:left w:val="none" w:sz="0" w:space="0" w:color="auto"/>
            <w:bottom w:val="none" w:sz="0" w:space="0" w:color="auto"/>
            <w:right w:val="none" w:sz="0" w:space="0" w:color="auto"/>
          </w:divBdr>
          <w:divsChild>
            <w:div w:id="725564238">
              <w:marLeft w:val="0"/>
              <w:marRight w:val="0"/>
              <w:marTop w:val="0"/>
              <w:marBottom w:val="300"/>
              <w:divBdr>
                <w:top w:val="single" w:sz="6" w:space="0" w:color="FFFFFF"/>
                <w:left w:val="single" w:sz="6" w:space="0" w:color="FFFFFF"/>
                <w:bottom w:val="single" w:sz="6" w:space="0" w:color="FFFFFF"/>
                <w:right w:val="single" w:sz="6" w:space="0" w:color="FFFFFF"/>
              </w:divBdr>
              <w:divsChild>
                <w:div w:id="292710461">
                  <w:marLeft w:val="0"/>
                  <w:marRight w:val="0"/>
                  <w:marTop w:val="0"/>
                  <w:marBottom w:val="0"/>
                  <w:divBdr>
                    <w:top w:val="none" w:sz="0" w:space="0" w:color="FFFFFF"/>
                    <w:left w:val="none" w:sz="0" w:space="0" w:color="FFFFFF"/>
                    <w:bottom w:val="single" w:sz="6" w:space="0" w:color="FFFFFF"/>
                    <w:right w:val="none" w:sz="0" w:space="0" w:color="FFFFFF"/>
                  </w:divBdr>
                </w:div>
                <w:div w:id="545722402">
                  <w:marLeft w:val="0"/>
                  <w:marRight w:val="0"/>
                  <w:marTop w:val="0"/>
                  <w:marBottom w:val="0"/>
                  <w:divBdr>
                    <w:top w:val="none" w:sz="0" w:space="0" w:color="auto"/>
                    <w:left w:val="none" w:sz="0" w:space="0" w:color="auto"/>
                    <w:bottom w:val="none" w:sz="0" w:space="0" w:color="auto"/>
                    <w:right w:val="none" w:sz="0" w:space="0" w:color="auto"/>
                  </w:divBdr>
                </w:div>
                <w:div w:id="5261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5089">
          <w:marLeft w:val="0"/>
          <w:marRight w:val="0"/>
          <w:marTop w:val="0"/>
          <w:marBottom w:val="150"/>
          <w:divBdr>
            <w:top w:val="none" w:sz="0" w:space="0" w:color="auto"/>
            <w:left w:val="none" w:sz="0" w:space="0" w:color="auto"/>
            <w:bottom w:val="none" w:sz="0" w:space="0" w:color="auto"/>
            <w:right w:val="none" w:sz="0" w:space="0" w:color="auto"/>
          </w:divBdr>
          <w:divsChild>
            <w:div w:id="151675872">
              <w:marLeft w:val="0"/>
              <w:marRight w:val="0"/>
              <w:marTop w:val="0"/>
              <w:marBottom w:val="300"/>
              <w:divBdr>
                <w:top w:val="single" w:sz="6" w:space="0" w:color="FFFFFF"/>
                <w:left w:val="single" w:sz="6" w:space="0" w:color="FFFFFF"/>
                <w:bottom w:val="single" w:sz="6" w:space="0" w:color="FFFFFF"/>
                <w:right w:val="single" w:sz="6" w:space="0" w:color="FFFFFF"/>
              </w:divBdr>
              <w:divsChild>
                <w:div w:id="1861162773">
                  <w:marLeft w:val="0"/>
                  <w:marRight w:val="0"/>
                  <w:marTop w:val="0"/>
                  <w:marBottom w:val="0"/>
                  <w:divBdr>
                    <w:top w:val="none" w:sz="0" w:space="0" w:color="FFFFFF"/>
                    <w:left w:val="none" w:sz="0" w:space="0" w:color="FFFFFF"/>
                    <w:bottom w:val="single" w:sz="6" w:space="0" w:color="FFFFFF"/>
                    <w:right w:val="none" w:sz="0" w:space="0" w:color="FFFFFF"/>
                  </w:divBdr>
                </w:div>
                <w:div w:id="75565628">
                  <w:marLeft w:val="0"/>
                  <w:marRight w:val="0"/>
                  <w:marTop w:val="0"/>
                  <w:marBottom w:val="0"/>
                  <w:divBdr>
                    <w:top w:val="none" w:sz="0" w:space="0" w:color="auto"/>
                    <w:left w:val="none" w:sz="0" w:space="0" w:color="auto"/>
                    <w:bottom w:val="none" w:sz="0" w:space="0" w:color="auto"/>
                    <w:right w:val="none" w:sz="0" w:space="0" w:color="auto"/>
                  </w:divBdr>
                </w:div>
                <w:div w:id="16975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10607">
          <w:marLeft w:val="0"/>
          <w:marRight w:val="0"/>
          <w:marTop w:val="0"/>
          <w:marBottom w:val="150"/>
          <w:divBdr>
            <w:top w:val="none" w:sz="0" w:space="0" w:color="auto"/>
            <w:left w:val="none" w:sz="0" w:space="0" w:color="auto"/>
            <w:bottom w:val="none" w:sz="0" w:space="0" w:color="auto"/>
            <w:right w:val="none" w:sz="0" w:space="0" w:color="auto"/>
          </w:divBdr>
          <w:divsChild>
            <w:div w:id="970138953">
              <w:marLeft w:val="0"/>
              <w:marRight w:val="0"/>
              <w:marTop w:val="0"/>
              <w:marBottom w:val="300"/>
              <w:divBdr>
                <w:top w:val="single" w:sz="6" w:space="0" w:color="FFFFFF"/>
                <w:left w:val="single" w:sz="6" w:space="0" w:color="FFFFFF"/>
                <w:bottom w:val="single" w:sz="6" w:space="0" w:color="FFFFFF"/>
                <w:right w:val="single" w:sz="6" w:space="0" w:color="FFFFFF"/>
              </w:divBdr>
              <w:divsChild>
                <w:div w:id="704332960">
                  <w:marLeft w:val="0"/>
                  <w:marRight w:val="0"/>
                  <w:marTop w:val="0"/>
                  <w:marBottom w:val="0"/>
                  <w:divBdr>
                    <w:top w:val="none" w:sz="0" w:space="0" w:color="FFFFFF"/>
                    <w:left w:val="none" w:sz="0" w:space="0" w:color="FFFFFF"/>
                    <w:bottom w:val="single" w:sz="6" w:space="0" w:color="FFFFFF"/>
                    <w:right w:val="none" w:sz="0" w:space="0" w:color="FFFFFF"/>
                  </w:divBdr>
                </w:div>
                <w:div w:id="1305357105">
                  <w:marLeft w:val="0"/>
                  <w:marRight w:val="0"/>
                  <w:marTop w:val="0"/>
                  <w:marBottom w:val="0"/>
                  <w:divBdr>
                    <w:top w:val="none" w:sz="0" w:space="0" w:color="auto"/>
                    <w:left w:val="none" w:sz="0" w:space="0" w:color="auto"/>
                    <w:bottom w:val="none" w:sz="0" w:space="0" w:color="auto"/>
                    <w:right w:val="none" w:sz="0" w:space="0" w:color="auto"/>
                  </w:divBdr>
                </w:div>
                <w:div w:id="159790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4946">
          <w:marLeft w:val="0"/>
          <w:marRight w:val="0"/>
          <w:marTop w:val="0"/>
          <w:marBottom w:val="150"/>
          <w:divBdr>
            <w:top w:val="none" w:sz="0" w:space="0" w:color="auto"/>
            <w:left w:val="none" w:sz="0" w:space="0" w:color="auto"/>
            <w:bottom w:val="none" w:sz="0" w:space="0" w:color="auto"/>
            <w:right w:val="none" w:sz="0" w:space="0" w:color="auto"/>
          </w:divBdr>
          <w:divsChild>
            <w:div w:id="462315019">
              <w:marLeft w:val="0"/>
              <w:marRight w:val="0"/>
              <w:marTop w:val="0"/>
              <w:marBottom w:val="300"/>
              <w:divBdr>
                <w:top w:val="single" w:sz="6" w:space="0" w:color="FFFFFF"/>
                <w:left w:val="single" w:sz="6" w:space="0" w:color="FFFFFF"/>
                <w:bottom w:val="single" w:sz="6" w:space="0" w:color="FFFFFF"/>
                <w:right w:val="single" w:sz="6" w:space="0" w:color="FFFFFF"/>
              </w:divBdr>
              <w:divsChild>
                <w:div w:id="1805082944">
                  <w:marLeft w:val="0"/>
                  <w:marRight w:val="0"/>
                  <w:marTop w:val="0"/>
                  <w:marBottom w:val="0"/>
                  <w:divBdr>
                    <w:top w:val="none" w:sz="0" w:space="0" w:color="FFFFFF"/>
                    <w:left w:val="none" w:sz="0" w:space="0" w:color="FFFFFF"/>
                    <w:bottom w:val="single" w:sz="6" w:space="0" w:color="FFFFFF"/>
                    <w:right w:val="none" w:sz="0" w:space="0" w:color="FFFFFF"/>
                  </w:divBdr>
                </w:div>
                <w:div w:id="1989626935">
                  <w:marLeft w:val="0"/>
                  <w:marRight w:val="0"/>
                  <w:marTop w:val="0"/>
                  <w:marBottom w:val="0"/>
                  <w:divBdr>
                    <w:top w:val="none" w:sz="0" w:space="0" w:color="auto"/>
                    <w:left w:val="none" w:sz="0" w:space="0" w:color="auto"/>
                    <w:bottom w:val="none" w:sz="0" w:space="0" w:color="auto"/>
                    <w:right w:val="none" w:sz="0" w:space="0" w:color="auto"/>
                  </w:divBdr>
                </w:div>
                <w:div w:id="1372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743522">
      <w:bodyDiv w:val="1"/>
      <w:marLeft w:val="0"/>
      <w:marRight w:val="0"/>
      <w:marTop w:val="0"/>
      <w:marBottom w:val="0"/>
      <w:divBdr>
        <w:top w:val="none" w:sz="0" w:space="0" w:color="auto"/>
        <w:left w:val="none" w:sz="0" w:space="0" w:color="auto"/>
        <w:bottom w:val="none" w:sz="0" w:space="0" w:color="auto"/>
        <w:right w:val="none" w:sz="0" w:space="0" w:color="auto"/>
      </w:divBdr>
      <w:divsChild>
        <w:div w:id="1836258546">
          <w:marLeft w:val="0"/>
          <w:marRight w:val="0"/>
          <w:marTop w:val="0"/>
          <w:marBottom w:val="150"/>
          <w:divBdr>
            <w:top w:val="none" w:sz="0" w:space="0" w:color="auto"/>
            <w:left w:val="none" w:sz="0" w:space="0" w:color="auto"/>
            <w:bottom w:val="none" w:sz="0" w:space="0" w:color="auto"/>
            <w:right w:val="none" w:sz="0" w:space="0" w:color="auto"/>
          </w:divBdr>
          <w:divsChild>
            <w:div w:id="1941833755">
              <w:marLeft w:val="0"/>
              <w:marRight w:val="0"/>
              <w:marTop w:val="0"/>
              <w:marBottom w:val="300"/>
              <w:divBdr>
                <w:top w:val="single" w:sz="6" w:space="0" w:color="FFFFFF"/>
                <w:left w:val="single" w:sz="6" w:space="0" w:color="FFFFFF"/>
                <w:bottom w:val="single" w:sz="6" w:space="0" w:color="FFFFFF"/>
                <w:right w:val="single" w:sz="6" w:space="0" w:color="FFFFFF"/>
              </w:divBdr>
              <w:divsChild>
                <w:div w:id="387387276">
                  <w:marLeft w:val="0"/>
                  <w:marRight w:val="0"/>
                  <w:marTop w:val="0"/>
                  <w:marBottom w:val="0"/>
                  <w:divBdr>
                    <w:top w:val="none" w:sz="0" w:space="0" w:color="auto"/>
                    <w:left w:val="none" w:sz="0" w:space="0" w:color="auto"/>
                    <w:bottom w:val="none" w:sz="0" w:space="0" w:color="auto"/>
                    <w:right w:val="none" w:sz="0" w:space="0" w:color="auto"/>
                  </w:divBdr>
                </w:div>
                <w:div w:id="14446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08746">
          <w:marLeft w:val="0"/>
          <w:marRight w:val="0"/>
          <w:marTop w:val="0"/>
          <w:marBottom w:val="150"/>
          <w:divBdr>
            <w:top w:val="none" w:sz="0" w:space="0" w:color="auto"/>
            <w:left w:val="none" w:sz="0" w:space="0" w:color="auto"/>
            <w:bottom w:val="none" w:sz="0" w:space="0" w:color="auto"/>
            <w:right w:val="none" w:sz="0" w:space="0" w:color="auto"/>
          </w:divBdr>
          <w:divsChild>
            <w:div w:id="561060256">
              <w:marLeft w:val="0"/>
              <w:marRight w:val="0"/>
              <w:marTop w:val="0"/>
              <w:marBottom w:val="300"/>
              <w:divBdr>
                <w:top w:val="single" w:sz="6" w:space="0" w:color="FFFFFF"/>
                <w:left w:val="single" w:sz="6" w:space="0" w:color="FFFFFF"/>
                <w:bottom w:val="single" w:sz="6" w:space="0" w:color="FFFFFF"/>
                <w:right w:val="single" w:sz="6" w:space="0" w:color="FFFFFF"/>
              </w:divBdr>
              <w:divsChild>
                <w:div w:id="188185224">
                  <w:marLeft w:val="0"/>
                  <w:marRight w:val="0"/>
                  <w:marTop w:val="0"/>
                  <w:marBottom w:val="0"/>
                  <w:divBdr>
                    <w:top w:val="none" w:sz="0" w:space="0" w:color="FFFFFF"/>
                    <w:left w:val="none" w:sz="0" w:space="0" w:color="FFFFFF"/>
                    <w:bottom w:val="single" w:sz="6" w:space="0" w:color="FFFFFF"/>
                    <w:right w:val="none" w:sz="0" w:space="0" w:color="FFFFFF"/>
                  </w:divBdr>
                </w:div>
                <w:div w:id="1710185916">
                  <w:marLeft w:val="0"/>
                  <w:marRight w:val="0"/>
                  <w:marTop w:val="0"/>
                  <w:marBottom w:val="0"/>
                  <w:divBdr>
                    <w:top w:val="none" w:sz="0" w:space="0" w:color="auto"/>
                    <w:left w:val="none" w:sz="0" w:space="0" w:color="auto"/>
                    <w:bottom w:val="none" w:sz="0" w:space="0" w:color="auto"/>
                    <w:right w:val="none" w:sz="0" w:space="0" w:color="auto"/>
                  </w:divBdr>
                </w:div>
                <w:div w:id="8958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8526">
          <w:marLeft w:val="0"/>
          <w:marRight w:val="0"/>
          <w:marTop w:val="0"/>
          <w:marBottom w:val="150"/>
          <w:divBdr>
            <w:top w:val="none" w:sz="0" w:space="0" w:color="auto"/>
            <w:left w:val="none" w:sz="0" w:space="0" w:color="auto"/>
            <w:bottom w:val="none" w:sz="0" w:space="0" w:color="auto"/>
            <w:right w:val="none" w:sz="0" w:space="0" w:color="auto"/>
          </w:divBdr>
          <w:divsChild>
            <w:div w:id="323902294">
              <w:marLeft w:val="0"/>
              <w:marRight w:val="0"/>
              <w:marTop w:val="0"/>
              <w:marBottom w:val="300"/>
              <w:divBdr>
                <w:top w:val="single" w:sz="6" w:space="0" w:color="FFFFFF"/>
                <w:left w:val="single" w:sz="6" w:space="0" w:color="FFFFFF"/>
                <w:bottom w:val="single" w:sz="6" w:space="0" w:color="FFFFFF"/>
                <w:right w:val="single" w:sz="6" w:space="0" w:color="FFFFFF"/>
              </w:divBdr>
              <w:divsChild>
                <w:div w:id="442772370">
                  <w:marLeft w:val="0"/>
                  <w:marRight w:val="0"/>
                  <w:marTop w:val="0"/>
                  <w:marBottom w:val="0"/>
                  <w:divBdr>
                    <w:top w:val="none" w:sz="0" w:space="0" w:color="FFFFFF"/>
                    <w:left w:val="none" w:sz="0" w:space="0" w:color="FFFFFF"/>
                    <w:bottom w:val="single" w:sz="6" w:space="0" w:color="FFFFFF"/>
                    <w:right w:val="none" w:sz="0" w:space="0" w:color="FFFFFF"/>
                  </w:divBdr>
                </w:div>
                <w:div w:id="219680151">
                  <w:marLeft w:val="0"/>
                  <w:marRight w:val="0"/>
                  <w:marTop w:val="0"/>
                  <w:marBottom w:val="0"/>
                  <w:divBdr>
                    <w:top w:val="none" w:sz="0" w:space="0" w:color="auto"/>
                    <w:left w:val="none" w:sz="0" w:space="0" w:color="auto"/>
                    <w:bottom w:val="none" w:sz="0" w:space="0" w:color="auto"/>
                    <w:right w:val="none" w:sz="0" w:space="0" w:color="auto"/>
                  </w:divBdr>
                </w:div>
                <w:div w:id="6982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2782">
          <w:marLeft w:val="0"/>
          <w:marRight w:val="0"/>
          <w:marTop w:val="0"/>
          <w:marBottom w:val="150"/>
          <w:divBdr>
            <w:top w:val="none" w:sz="0" w:space="0" w:color="auto"/>
            <w:left w:val="none" w:sz="0" w:space="0" w:color="auto"/>
            <w:bottom w:val="none" w:sz="0" w:space="0" w:color="auto"/>
            <w:right w:val="none" w:sz="0" w:space="0" w:color="auto"/>
          </w:divBdr>
          <w:divsChild>
            <w:div w:id="1111322269">
              <w:marLeft w:val="0"/>
              <w:marRight w:val="0"/>
              <w:marTop w:val="0"/>
              <w:marBottom w:val="300"/>
              <w:divBdr>
                <w:top w:val="single" w:sz="6" w:space="0" w:color="FFFFFF"/>
                <w:left w:val="single" w:sz="6" w:space="0" w:color="FFFFFF"/>
                <w:bottom w:val="single" w:sz="6" w:space="0" w:color="FFFFFF"/>
                <w:right w:val="single" w:sz="6" w:space="0" w:color="FFFFFF"/>
              </w:divBdr>
              <w:divsChild>
                <w:div w:id="1493642279">
                  <w:marLeft w:val="0"/>
                  <w:marRight w:val="0"/>
                  <w:marTop w:val="0"/>
                  <w:marBottom w:val="0"/>
                  <w:divBdr>
                    <w:top w:val="none" w:sz="0" w:space="0" w:color="FFFFFF"/>
                    <w:left w:val="none" w:sz="0" w:space="0" w:color="FFFFFF"/>
                    <w:bottom w:val="single" w:sz="6" w:space="0" w:color="FFFFFF"/>
                    <w:right w:val="none" w:sz="0" w:space="0" w:color="FFFFFF"/>
                  </w:divBdr>
                </w:div>
                <w:div w:id="1974603482">
                  <w:marLeft w:val="0"/>
                  <w:marRight w:val="0"/>
                  <w:marTop w:val="0"/>
                  <w:marBottom w:val="0"/>
                  <w:divBdr>
                    <w:top w:val="none" w:sz="0" w:space="0" w:color="auto"/>
                    <w:left w:val="none" w:sz="0" w:space="0" w:color="auto"/>
                    <w:bottom w:val="none" w:sz="0" w:space="0" w:color="auto"/>
                    <w:right w:val="none" w:sz="0" w:space="0" w:color="auto"/>
                  </w:divBdr>
                </w:div>
                <w:div w:id="5187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3684">
          <w:marLeft w:val="0"/>
          <w:marRight w:val="0"/>
          <w:marTop w:val="0"/>
          <w:marBottom w:val="150"/>
          <w:divBdr>
            <w:top w:val="none" w:sz="0" w:space="0" w:color="auto"/>
            <w:left w:val="none" w:sz="0" w:space="0" w:color="auto"/>
            <w:bottom w:val="none" w:sz="0" w:space="0" w:color="auto"/>
            <w:right w:val="none" w:sz="0" w:space="0" w:color="auto"/>
          </w:divBdr>
          <w:divsChild>
            <w:div w:id="752166969">
              <w:marLeft w:val="0"/>
              <w:marRight w:val="0"/>
              <w:marTop w:val="0"/>
              <w:marBottom w:val="300"/>
              <w:divBdr>
                <w:top w:val="single" w:sz="6" w:space="0" w:color="FFFFFF"/>
                <w:left w:val="single" w:sz="6" w:space="0" w:color="FFFFFF"/>
                <w:bottom w:val="single" w:sz="6" w:space="0" w:color="FFFFFF"/>
                <w:right w:val="single" w:sz="6" w:space="0" w:color="FFFFFF"/>
              </w:divBdr>
              <w:divsChild>
                <w:div w:id="57169319">
                  <w:marLeft w:val="0"/>
                  <w:marRight w:val="0"/>
                  <w:marTop w:val="0"/>
                  <w:marBottom w:val="0"/>
                  <w:divBdr>
                    <w:top w:val="none" w:sz="0" w:space="0" w:color="FFFFFF"/>
                    <w:left w:val="none" w:sz="0" w:space="0" w:color="FFFFFF"/>
                    <w:bottom w:val="single" w:sz="6" w:space="0" w:color="FFFFFF"/>
                    <w:right w:val="none" w:sz="0" w:space="0" w:color="FFFFFF"/>
                  </w:divBdr>
                </w:div>
                <w:div w:id="2081246522">
                  <w:marLeft w:val="0"/>
                  <w:marRight w:val="0"/>
                  <w:marTop w:val="0"/>
                  <w:marBottom w:val="0"/>
                  <w:divBdr>
                    <w:top w:val="none" w:sz="0" w:space="0" w:color="auto"/>
                    <w:left w:val="none" w:sz="0" w:space="0" w:color="auto"/>
                    <w:bottom w:val="none" w:sz="0" w:space="0" w:color="auto"/>
                    <w:right w:val="none" w:sz="0" w:space="0" w:color="auto"/>
                  </w:divBdr>
                </w:div>
                <w:div w:id="13094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11652">
      <w:bodyDiv w:val="1"/>
      <w:marLeft w:val="0"/>
      <w:marRight w:val="0"/>
      <w:marTop w:val="0"/>
      <w:marBottom w:val="0"/>
      <w:divBdr>
        <w:top w:val="none" w:sz="0" w:space="0" w:color="auto"/>
        <w:left w:val="none" w:sz="0" w:space="0" w:color="auto"/>
        <w:bottom w:val="none" w:sz="0" w:space="0" w:color="auto"/>
        <w:right w:val="none" w:sz="0" w:space="0" w:color="auto"/>
      </w:divBdr>
      <w:divsChild>
        <w:div w:id="1590091">
          <w:marLeft w:val="0"/>
          <w:marRight w:val="0"/>
          <w:marTop w:val="0"/>
          <w:marBottom w:val="0"/>
          <w:divBdr>
            <w:top w:val="none" w:sz="0" w:space="0" w:color="auto"/>
            <w:left w:val="none" w:sz="0" w:space="0" w:color="auto"/>
            <w:bottom w:val="none" w:sz="0" w:space="0" w:color="auto"/>
            <w:right w:val="none" w:sz="0" w:space="0" w:color="auto"/>
          </w:divBdr>
          <w:divsChild>
            <w:div w:id="205143605">
              <w:marLeft w:val="0"/>
              <w:marRight w:val="0"/>
              <w:marTop w:val="0"/>
              <w:marBottom w:val="0"/>
              <w:divBdr>
                <w:top w:val="none" w:sz="0" w:space="0" w:color="auto"/>
                <w:left w:val="none" w:sz="0" w:space="0" w:color="auto"/>
                <w:bottom w:val="none" w:sz="0" w:space="0" w:color="auto"/>
                <w:right w:val="none" w:sz="0" w:space="0" w:color="auto"/>
              </w:divBdr>
              <w:divsChild>
                <w:div w:id="1649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15132">
      <w:bodyDiv w:val="1"/>
      <w:marLeft w:val="0"/>
      <w:marRight w:val="0"/>
      <w:marTop w:val="0"/>
      <w:marBottom w:val="0"/>
      <w:divBdr>
        <w:top w:val="none" w:sz="0" w:space="0" w:color="auto"/>
        <w:left w:val="none" w:sz="0" w:space="0" w:color="auto"/>
        <w:bottom w:val="none" w:sz="0" w:space="0" w:color="auto"/>
        <w:right w:val="none" w:sz="0" w:space="0" w:color="auto"/>
      </w:divBdr>
      <w:divsChild>
        <w:div w:id="216089729">
          <w:marLeft w:val="0"/>
          <w:marRight w:val="0"/>
          <w:marTop w:val="0"/>
          <w:marBottom w:val="0"/>
          <w:divBdr>
            <w:top w:val="none" w:sz="0" w:space="0" w:color="auto"/>
            <w:left w:val="none" w:sz="0" w:space="0" w:color="auto"/>
            <w:bottom w:val="none" w:sz="0" w:space="0" w:color="auto"/>
            <w:right w:val="none" w:sz="0" w:space="0" w:color="auto"/>
          </w:divBdr>
        </w:div>
      </w:divsChild>
    </w:div>
    <w:div w:id="717435144">
      <w:bodyDiv w:val="1"/>
      <w:marLeft w:val="0"/>
      <w:marRight w:val="0"/>
      <w:marTop w:val="0"/>
      <w:marBottom w:val="0"/>
      <w:divBdr>
        <w:top w:val="none" w:sz="0" w:space="0" w:color="auto"/>
        <w:left w:val="none" w:sz="0" w:space="0" w:color="auto"/>
        <w:bottom w:val="none" w:sz="0" w:space="0" w:color="auto"/>
        <w:right w:val="none" w:sz="0" w:space="0" w:color="auto"/>
      </w:divBdr>
      <w:divsChild>
        <w:div w:id="699161631">
          <w:marLeft w:val="0"/>
          <w:marRight w:val="0"/>
          <w:marTop w:val="0"/>
          <w:marBottom w:val="0"/>
          <w:divBdr>
            <w:top w:val="none" w:sz="0" w:space="0" w:color="auto"/>
            <w:left w:val="none" w:sz="0" w:space="0" w:color="auto"/>
            <w:bottom w:val="none" w:sz="0" w:space="0" w:color="auto"/>
            <w:right w:val="none" w:sz="0" w:space="0" w:color="auto"/>
          </w:divBdr>
        </w:div>
      </w:divsChild>
    </w:div>
    <w:div w:id="717439461">
      <w:bodyDiv w:val="1"/>
      <w:marLeft w:val="0"/>
      <w:marRight w:val="0"/>
      <w:marTop w:val="0"/>
      <w:marBottom w:val="0"/>
      <w:divBdr>
        <w:top w:val="none" w:sz="0" w:space="0" w:color="auto"/>
        <w:left w:val="none" w:sz="0" w:space="0" w:color="auto"/>
        <w:bottom w:val="none" w:sz="0" w:space="0" w:color="auto"/>
        <w:right w:val="none" w:sz="0" w:space="0" w:color="auto"/>
      </w:divBdr>
    </w:div>
    <w:div w:id="718360159">
      <w:bodyDiv w:val="1"/>
      <w:marLeft w:val="0"/>
      <w:marRight w:val="0"/>
      <w:marTop w:val="0"/>
      <w:marBottom w:val="0"/>
      <w:divBdr>
        <w:top w:val="none" w:sz="0" w:space="0" w:color="auto"/>
        <w:left w:val="none" w:sz="0" w:space="0" w:color="auto"/>
        <w:bottom w:val="none" w:sz="0" w:space="0" w:color="auto"/>
        <w:right w:val="none" w:sz="0" w:space="0" w:color="auto"/>
      </w:divBdr>
      <w:divsChild>
        <w:div w:id="613445104">
          <w:marLeft w:val="0"/>
          <w:marRight w:val="0"/>
          <w:marTop w:val="0"/>
          <w:marBottom w:val="150"/>
          <w:divBdr>
            <w:top w:val="none" w:sz="0" w:space="0" w:color="auto"/>
            <w:left w:val="none" w:sz="0" w:space="0" w:color="auto"/>
            <w:bottom w:val="none" w:sz="0" w:space="0" w:color="auto"/>
            <w:right w:val="none" w:sz="0" w:space="0" w:color="auto"/>
          </w:divBdr>
          <w:divsChild>
            <w:div w:id="487357520">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496">
                  <w:marLeft w:val="0"/>
                  <w:marRight w:val="0"/>
                  <w:marTop w:val="0"/>
                  <w:marBottom w:val="0"/>
                  <w:divBdr>
                    <w:top w:val="none" w:sz="0" w:space="0" w:color="auto"/>
                    <w:left w:val="none" w:sz="0" w:space="0" w:color="auto"/>
                    <w:bottom w:val="none" w:sz="0" w:space="0" w:color="auto"/>
                    <w:right w:val="none" w:sz="0" w:space="0" w:color="auto"/>
                  </w:divBdr>
                </w:div>
                <w:div w:id="5949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92190">
          <w:marLeft w:val="0"/>
          <w:marRight w:val="0"/>
          <w:marTop w:val="0"/>
          <w:marBottom w:val="150"/>
          <w:divBdr>
            <w:top w:val="none" w:sz="0" w:space="0" w:color="auto"/>
            <w:left w:val="none" w:sz="0" w:space="0" w:color="auto"/>
            <w:bottom w:val="none" w:sz="0" w:space="0" w:color="auto"/>
            <w:right w:val="none" w:sz="0" w:space="0" w:color="auto"/>
          </w:divBdr>
          <w:divsChild>
            <w:div w:id="249316579">
              <w:marLeft w:val="0"/>
              <w:marRight w:val="0"/>
              <w:marTop w:val="0"/>
              <w:marBottom w:val="300"/>
              <w:divBdr>
                <w:top w:val="single" w:sz="6" w:space="0" w:color="FFFFFF"/>
                <w:left w:val="single" w:sz="6" w:space="0" w:color="FFFFFF"/>
                <w:bottom w:val="single" w:sz="6" w:space="0" w:color="FFFFFF"/>
                <w:right w:val="single" w:sz="6" w:space="0" w:color="FFFFFF"/>
              </w:divBdr>
              <w:divsChild>
                <w:div w:id="698513723">
                  <w:marLeft w:val="0"/>
                  <w:marRight w:val="0"/>
                  <w:marTop w:val="0"/>
                  <w:marBottom w:val="0"/>
                  <w:divBdr>
                    <w:top w:val="none" w:sz="0" w:space="0" w:color="FFFFFF"/>
                    <w:left w:val="none" w:sz="0" w:space="0" w:color="FFFFFF"/>
                    <w:bottom w:val="single" w:sz="6" w:space="0" w:color="FFFFFF"/>
                    <w:right w:val="none" w:sz="0" w:space="0" w:color="FFFFFF"/>
                  </w:divBdr>
                </w:div>
                <w:div w:id="2127120046">
                  <w:marLeft w:val="0"/>
                  <w:marRight w:val="0"/>
                  <w:marTop w:val="0"/>
                  <w:marBottom w:val="0"/>
                  <w:divBdr>
                    <w:top w:val="none" w:sz="0" w:space="0" w:color="auto"/>
                    <w:left w:val="none" w:sz="0" w:space="0" w:color="auto"/>
                    <w:bottom w:val="none" w:sz="0" w:space="0" w:color="auto"/>
                    <w:right w:val="none" w:sz="0" w:space="0" w:color="auto"/>
                  </w:divBdr>
                </w:div>
                <w:div w:id="55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30682">
          <w:marLeft w:val="0"/>
          <w:marRight w:val="0"/>
          <w:marTop w:val="0"/>
          <w:marBottom w:val="150"/>
          <w:divBdr>
            <w:top w:val="none" w:sz="0" w:space="0" w:color="auto"/>
            <w:left w:val="none" w:sz="0" w:space="0" w:color="auto"/>
            <w:bottom w:val="none" w:sz="0" w:space="0" w:color="auto"/>
            <w:right w:val="none" w:sz="0" w:space="0" w:color="auto"/>
          </w:divBdr>
          <w:divsChild>
            <w:div w:id="354236995">
              <w:marLeft w:val="0"/>
              <w:marRight w:val="0"/>
              <w:marTop w:val="0"/>
              <w:marBottom w:val="300"/>
              <w:divBdr>
                <w:top w:val="single" w:sz="6" w:space="0" w:color="FFFFFF"/>
                <w:left w:val="single" w:sz="6" w:space="0" w:color="FFFFFF"/>
                <w:bottom w:val="single" w:sz="6" w:space="0" w:color="FFFFFF"/>
                <w:right w:val="single" w:sz="6" w:space="0" w:color="FFFFFF"/>
              </w:divBdr>
              <w:divsChild>
                <w:div w:id="1819220526">
                  <w:marLeft w:val="0"/>
                  <w:marRight w:val="0"/>
                  <w:marTop w:val="0"/>
                  <w:marBottom w:val="0"/>
                  <w:divBdr>
                    <w:top w:val="none" w:sz="0" w:space="0" w:color="FFFFFF"/>
                    <w:left w:val="none" w:sz="0" w:space="0" w:color="FFFFFF"/>
                    <w:bottom w:val="single" w:sz="6" w:space="0" w:color="FFFFFF"/>
                    <w:right w:val="none" w:sz="0" w:space="0" w:color="FFFFFF"/>
                  </w:divBdr>
                </w:div>
                <w:div w:id="1858614135">
                  <w:marLeft w:val="0"/>
                  <w:marRight w:val="0"/>
                  <w:marTop w:val="0"/>
                  <w:marBottom w:val="0"/>
                  <w:divBdr>
                    <w:top w:val="none" w:sz="0" w:space="0" w:color="auto"/>
                    <w:left w:val="none" w:sz="0" w:space="0" w:color="auto"/>
                    <w:bottom w:val="none" w:sz="0" w:space="0" w:color="auto"/>
                    <w:right w:val="none" w:sz="0" w:space="0" w:color="auto"/>
                  </w:divBdr>
                </w:div>
                <w:div w:id="12985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67612">
          <w:marLeft w:val="0"/>
          <w:marRight w:val="0"/>
          <w:marTop w:val="0"/>
          <w:marBottom w:val="150"/>
          <w:divBdr>
            <w:top w:val="none" w:sz="0" w:space="0" w:color="auto"/>
            <w:left w:val="none" w:sz="0" w:space="0" w:color="auto"/>
            <w:bottom w:val="none" w:sz="0" w:space="0" w:color="auto"/>
            <w:right w:val="none" w:sz="0" w:space="0" w:color="auto"/>
          </w:divBdr>
          <w:divsChild>
            <w:div w:id="1456368651">
              <w:marLeft w:val="0"/>
              <w:marRight w:val="0"/>
              <w:marTop w:val="0"/>
              <w:marBottom w:val="300"/>
              <w:divBdr>
                <w:top w:val="single" w:sz="6" w:space="0" w:color="FFFFFF"/>
                <w:left w:val="single" w:sz="6" w:space="0" w:color="FFFFFF"/>
                <w:bottom w:val="single" w:sz="6" w:space="0" w:color="FFFFFF"/>
                <w:right w:val="single" w:sz="6" w:space="0" w:color="FFFFFF"/>
              </w:divBdr>
              <w:divsChild>
                <w:div w:id="245848656">
                  <w:marLeft w:val="0"/>
                  <w:marRight w:val="0"/>
                  <w:marTop w:val="0"/>
                  <w:marBottom w:val="0"/>
                  <w:divBdr>
                    <w:top w:val="none" w:sz="0" w:space="0" w:color="FFFFFF"/>
                    <w:left w:val="none" w:sz="0" w:space="0" w:color="FFFFFF"/>
                    <w:bottom w:val="single" w:sz="6" w:space="0" w:color="FFFFFF"/>
                    <w:right w:val="none" w:sz="0" w:space="0" w:color="FFFFFF"/>
                  </w:divBdr>
                </w:div>
                <w:div w:id="1591308705">
                  <w:marLeft w:val="0"/>
                  <w:marRight w:val="0"/>
                  <w:marTop w:val="0"/>
                  <w:marBottom w:val="0"/>
                  <w:divBdr>
                    <w:top w:val="none" w:sz="0" w:space="0" w:color="auto"/>
                    <w:left w:val="none" w:sz="0" w:space="0" w:color="auto"/>
                    <w:bottom w:val="none" w:sz="0" w:space="0" w:color="auto"/>
                    <w:right w:val="none" w:sz="0" w:space="0" w:color="auto"/>
                  </w:divBdr>
                </w:div>
                <w:div w:id="959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90224">
      <w:bodyDiv w:val="1"/>
      <w:marLeft w:val="0"/>
      <w:marRight w:val="0"/>
      <w:marTop w:val="0"/>
      <w:marBottom w:val="0"/>
      <w:divBdr>
        <w:top w:val="none" w:sz="0" w:space="0" w:color="auto"/>
        <w:left w:val="none" w:sz="0" w:space="0" w:color="auto"/>
        <w:bottom w:val="none" w:sz="0" w:space="0" w:color="auto"/>
        <w:right w:val="none" w:sz="0" w:space="0" w:color="auto"/>
      </w:divBdr>
      <w:divsChild>
        <w:div w:id="1500534004">
          <w:marLeft w:val="0"/>
          <w:marRight w:val="0"/>
          <w:marTop w:val="0"/>
          <w:marBottom w:val="150"/>
          <w:divBdr>
            <w:top w:val="none" w:sz="0" w:space="0" w:color="auto"/>
            <w:left w:val="none" w:sz="0" w:space="0" w:color="auto"/>
            <w:bottom w:val="none" w:sz="0" w:space="0" w:color="auto"/>
            <w:right w:val="none" w:sz="0" w:space="0" w:color="auto"/>
          </w:divBdr>
          <w:divsChild>
            <w:div w:id="1262376388">
              <w:marLeft w:val="0"/>
              <w:marRight w:val="0"/>
              <w:marTop w:val="0"/>
              <w:marBottom w:val="300"/>
              <w:divBdr>
                <w:top w:val="single" w:sz="6" w:space="0" w:color="FFFFFF"/>
                <w:left w:val="single" w:sz="6" w:space="0" w:color="FFFFFF"/>
                <w:bottom w:val="single" w:sz="6" w:space="0" w:color="FFFFFF"/>
                <w:right w:val="single" w:sz="6" w:space="0" w:color="FFFFFF"/>
              </w:divBdr>
              <w:divsChild>
                <w:div w:id="128086039">
                  <w:marLeft w:val="0"/>
                  <w:marRight w:val="0"/>
                  <w:marTop w:val="0"/>
                  <w:marBottom w:val="0"/>
                  <w:divBdr>
                    <w:top w:val="none" w:sz="0" w:space="0" w:color="auto"/>
                    <w:left w:val="none" w:sz="0" w:space="0" w:color="auto"/>
                    <w:bottom w:val="none" w:sz="0" w:space="0" w:color="auto"/>
                    <w:right w:val="none" w:sz="0" w:space="0" w:color="auto"/>
                  </w:divBdr>
                </w:div>
                <w:div w:id="3817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517">
          <w:marLeft w:val="0"/>
          <w:marRight w:val="0"/>
          <w:marTop w:val="0"/>
          <w:marBottom w:val="150"/>
          <w:divBdr>
            <w:top w:val="none" w:sz="0" w:space="0" w:color="auto"/>
            <w:left w:val="none" w:sz="0" w:space="0" w:color="auto"/>
            <w:bottom w:val="none" w:sz="0" w:space="0" w:color="auto"/>
            <w:right w:val="none" w:sz="0" w:space="0" w:color="auto"/>
          </w:divBdr>
          <w:divsChild>
            <w:div w:id="136760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6308857">
                  <w:marLeft w:val="0"/>
                  <w:marRight w:val="0"/>
                  <w:marTop w:val="0"/>
                  <w:marBottom w:val="0"/>
                  <w:divBdr>
                    <w:top w:val="none" w:sz="0" w:space="0" w:color="FFFFFF"/>
                    <w:left w:val="none" w:sz="0" w:space="0" w:color="FFFFFF"/>
                    <w:bottom w:val="single" w:sz="6" w:space="0" w:color="FFFFFF"/>
                    <w:right w:val="none" w:sz="0" w:space="0" w:color="FFFFFF"/>
                  </w:divBdr>
                </w:div>
                <w:div w:id="279186305">
                  <w:marLeft w:val="0"/>
                  <w:marRight w:val="0"/>
                  <w:marTop w:val="0"/>
                  <w:marBottom w:val="0"/>
                  <w:divBdr>
                    <w:top w:val="none" w:sz="0" w:space="0" w:color="auto"/>
                    <w:left w:val="none" w:sz="0" w:space="0" w:color="auto"/>
                    <w:bottom w:val="none" w:sz="0" w:space="0" w:color="auto"/>
                    <w:right w:val="none" w:sz="0" w:space="0" w:color="auto"/>
                  </w:divBdr>
                </w:div>
                <w:div w:id="19548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29647">
          <w:marLeft w:val="0"/>
          <w:marRight w:val="0"/>
          <w:marTop w:val="0"/>
          <w:marBottom w:val="150"/>
          <w:divBdr>
            <w:top w:val="none" w:sz="0" w:space="0" w:color="auto"/>
            <w:left w:val="none" w:sz="0" w:space="0" w:color="auto"/>
            <w:bottom w:val="none" w:sz="0" w:space="0" w:color="auto"/>
            <w:right w:val="none" w:sz="0" w:space="0" w:color="auto"/>
          </w:divBdr>
          <w:divsChild>
            <w:div w:id="1197936691">
              <w:marLeft w:val="0"/>
              <w:marRight w:val="0"/>
              <w:marTop w:val="0"/>
              <w:marBottom w:val="300"/>
              <w:divBdr>
                <w:top w:val="single" w:sz="6" w:space="0" w:color="FFFFFF"/>
                <w:left w:val="single" w:sz="6" w:space="0" w:color="FFFFFF"/>
                <w:bottom w:val="single" w:sz="6" w:space="0" w:color="FFFFFF"/>
                <w:right w:val="single" w:sz="6" w:space="0" w:color="FFFFFF"/>
              </w:divBdr>
              <w:divsChild>
                <w:div w:id="554043445">
                  <w:marLeft w:val="0"/>
                  <w:marRight w:val="0"/>
                  <w:marTop w:val="0"/>
                  <w:marBottom w:val="0"/>
                  <w:divBdr>
                    <w:top w:val="none" w:sz="0" w:space="0" w:color="FFFFFF"/>
                    <w:left w:val="none" w:sz="0" w:space="0" w:color="FFFFFF"/>
                    <w:bottom w:val="single" w:sz="6" w:space="0" w:color="FFFFFF"/>
                    <w:right w:val="none" w:sz="0" w:space="0" w:color="FFFFFF"/>
                  </w:divBdr>
                </w:div>
                <w:div w:id="1411736512">
                  <w:marLeft w:val="0"/>
                  <w:marRight w:val="0"/>
                  <w:marTop w:val="0"/>
                  <w:marBottom w:val="0"/>
                  <w:divBdr>
                    <w:top w:val="none" w:sz="0" w:space="0" w:color="auto"/>
                    <w:left w:val="none" w:sz="0" w:space="0" w:color="auto"/>
                    <w:bottom w:val="none" w:sz="0" w:space="0" w:color="auto"/>
                    <w:right w:val="none" w:sz="0" w:space="0" w:color="auto"/>
                  </w:divBdr>
                </w:div>
                <w:div w:id="4468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4485">
          <w:marLeft w:val="0"/>
          <w:marRight w:val="0"/>
          <w:marTop w:val="0"/>
          <w:marBottom w:val="150"/>
          <w:divBdr>
            <w:top w:val="none" w:sz="0" w:space="0" w:color="auto"/>
            <w:left w:val="none" w:sz="0" w:space="0" w:color="auto"/>
            <w:bottom w:val="none" w:sz="0" w:space="0" w:color="auto"/>
            <w:right w:val="none" w:sz="0" w:space="0" w:color="auto"/>
          </w:divBdr>
          <w:divsChild>
            <w:div w:id="628979206">
              <w:marLeft w:val="0"/>
              <w:marRight w:val="0"/>
              <w:marTop w:val="0"/>
              <w:marBottom w:val="300"/>
              <w:divBdr>
                <w:top w:val="single" w:sz="6" w:space="0" w:color="FFFFFF"/>
                <w:left w:val="single" w:sz="6" w:space="0" w:color="FFFFFF"/>
                <w:bottom w:val="single" w:sz="6" w:space="0" w:color="FFFFFF"/>
                <w:right w:val="single" w:sz="6" w:space="0" w:color="FFFFFF"/>
              </w:divBdr>
              <w:divsChild>
                <w:div w:id="1209338510">
                  <w:marLeft w:val="0"/>
                  <w:marRight w:val="0"/>
                  <w:marTop w:val="0"/>
                  <w:marBottom w:val="0"/>
                  <w:divBdr>
                    <w:top w:val="none" w:sz="0" w:space="0" w:color="FFFFFF"/>
                    <w:left w:val="none" w:sz="0" w:space="0" w:color="FFFFFF"/>
                    <w:bottom w:val="single" w:sz="6" w:space="0" w:color="FFFFFF"/>
                    <w:right w:val="none" w:sz="0" w:space="0" w:color="FFFFFF"/>
                  </w:divBdr>
                </w:div>
                <w:div w:id="1714961997">
                  <w:marLeft w:val="0"/>
                  <w:marRight w:val="0"/>
                  <w:marTop w:val="0"/>
                  <w:marBottom w:val="0"/>
                  <w:divBdr>
                    <w:top w:val="none" w:sz="0" w:space="0" w:color="auto"/>
                    <w:left w:val="none" w:sz="0" w:space="0" w:color="auto"/>
                    <w:bottom w:val="none" w:sz="0" w:space="0" w:color="auto"/>
                    <w:right w:val="none" w:sz="0" w:space="0" w:color="auto"/>
                  </w:divBdr>
                </w:div>
                <w:div w:id="10345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8212">
          <w:marLeft w:val="0"/>
          <w:marRight w:val="0"/>
          <w:marTop w:val="0"/>
          <w:marBottom w:val="150"/>
          <w:divBdr>
            <w:top w:val="none" w:sz="0" w:space="0" w:color="auto"/>
            <w:left w:val="none" w:sz="0" w:space="0" w:color="auto"/>
            <w:bottom w:val="none" w:sz="0" w:space="0" w:color="auto"/>
            <w:right w:val="none" w:sz="0" w:space="0" w:color="auto"/>
          </w:divBdr>
          <w:divsChild>
            <w:div w:id="521475509">
              <w:marLeft w:val="0"/>
              <w:marRight w:val="0"/>
              <w:marTop w:val="0"/>
              <w:marBottom w:val="300"/>
              <w:divBdr>
                <w:top w:val="single" w:sz="6" w:space="0" w:color="FFFFFF"/>
                <w:left w:val="single" w:sz="6" w:space="0" w:color="FFFFFF"/>
                <w:bottom w:val="single" w:sz="6" w:space="0" w:color="FFFFFF"/>
                <w:right w:val="single" w:sz="6" w:space="0" w:color="FFFFFF"/>
              </w:divBdr>
              <w:divsChild>
                <w:div w:id="1327905980">
                  <w:marLeft w:val="0"/>
                  <w:marRight w:val="0"/>
                  <w:marTop w:val="0"/>
                  <w:marBottom w:val="0"/>
                  <w:divBdr>
                    <w:top w:val="none" w:sz="0" w:space="0" w:color="FFFFFF"/>
                    <w:left w:val="none" w:sz="0" w:space="0" w:color="FFFFFF"/>
                    <w:bottom w:val="single" w:sz="6" w:space="0" w:color="FFFFFF"/>
                    <w:right w:val="none" w:sz="0" w:space="0" w:color="FFFFFF"/>
                  </w:divBdr>
                </w:div>
                <w:div w:id="491414730">
                  <w:marLeft w:val="0"/>
                  <w:marRight w:val="0"/>
                  <w:marTop w:val="0"/>
                  <w:marBottom w:val="0"/>
                  <w:divBdr>
                    <w:top w:val="none" w:sz="0" w:space="0" w:color="auto"/>
                    <w:left w:val="none" w:sz="0" w:space="0" w:color="auto"/>
                    <w:bottom w:val="none" w:sz="0" w:space="0" w:color="auto"/>
                    <w:right w:val="none" w:sz="0" w:space="0" w:color="auto"/>
                  </w:divBdr>
                </w:div>
                <w:div w:id="192487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31066">
      <w:bodyDiv w:val="1"/>
      <w:marLeft w:val="0"/>
      <w:marRight w:val="0"/>
      <w:marTop w:val="0"/>
      <w:marBottom w:val="0"/>
      <w:divBdr>
        <w:top w:val="none" w:sz="0" w:space="0" w:color="auto"/>
        <w:left w:val="none" w:sz="0" w:space="0" w:color="auto"/>
        <w:bottom w:val="none" w:sz="0" w:space="0" w:color="auto"/>
        <w:right w:val="none" w:sz="0" w:space="0" w:color="auto"/>
      </w:divBdr>
    </w:div>
    <w:div w:id="719595974">
      <w:bodyDiv w:val="1"/>
      <w:marLeft w:val="0"/>
      <w:marRight w:val="0"/>
      <w:marTop w:val="0"/>
      <w:marBottom w:val="0"/>
      <w:divBdr>
        <w:top w:val="none" w:sz="0" w:space="0" w:color="auto"/>
        <w:left w:val="none" w:sz="0" w:space="0" w:color="auto"/>
        <w:bottom w:val="none" w:sz="0" w:space="0" w:color="auto"/>
        <w:right w:val="none" w:sz="0" w:space="0" w:color="auto"/>
      </w:divBdr>
      <w:divsChild>
        <w:div w:id="401298342">
          <w:marLeft w:val="0"/>
          <w:marRight w:val="0"/>
          <w:marTop w:val="0"/>
          <w:marBottom w:val="150"/>
          <w:divBdr>
            <w:top w:val="none" w:sz="0" w:space="0" w:color="auto"/>
            <w:left w:val="none" w:sz="0" w:space="0" w:color="auto"/>
            <w:bottom w:val="none" w:sz="0" w:space="0" w:color="auto"/>
            <w:right w:val="none" w:sz="0" w:space="0" w:color="auto"/>
          </w:divBdr>
          <w:divsChild>
            <w:div w:id="1869415962">
              <w:marLeft w:val="0"/>
              <w:marRight w:val="0"/>
              <w:marTop w:val="0"/>
              <w:marBottom w:val="300"/>
              <w:divBdr>
                <w:top w:val="single" w:sz="6" w:space="0" w:color="FFFFFF"/>
                <w:left w:val="single" w:sz="6" w:space="0" w:color="FFFFFF"/>
                <w:bottom w:val="single" w:sz="6" w:space="0" w:color="FFFFFF"/>
                <w:right w:val="single" w:sz="6" w:space="0" w:color="FFFFFF"/>
              </w:divBdr>
              <w:divsChild>
                <w:div w:id="758402718">
                  <w:marLeft w:val="0"/>
                  <w:marRight w:val="0"/>
                  <w:marTop w:val="0"/>
                  <w:marBottom w:val="0"/>
                  <w:divBdr>
                    <w:top w:val="none" w:sz="0" w:space="0" w:color="auto"/>
                    <w:left w:val="none" w:sz="0" w:space="0" w:color="auto"/>
                    <w:bottom w:val="none" w:sz="0" w:space="0" w:color="auto"/>
                    <w:right w:val="none" w:sz="0" w:space="0" w:color="auto"/>
                  </w:divBdr>
                </w:div>
                <w:div w:id="45740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34433">
          <w:marLeft w:val="0"/>
          <w:marRight w:val="0"/>
          <w:marTop w:val="0"/>
          <w:marBottom w:val="150"/>
          <w:divBdr>
            <w:top w:val="none" w:sz="0" w:space="0" w:color="auto"/>
            <w:left w:val="none" w:sz="0" w:space="0" w:color="auto"/>
            <w:bottom w:val="none" w:sz="0" w:space="0" w:color="auto"/>
            <w:right w:val="none" w:sz="0" w:space="0" w:color="auto"/>
          </w:divBdr>
          <w:divsChild>
            <w:div w:id="611941299">
              <w:marLeft w:val="0"/>
              <w:marRight w:val="0"/>
              <w:marTop w:val="0"/>
              <w:marBottom w:val="300"/>
              <w:divBdr>
                <w:top w:val="single" w:sz="6" w:space="0" w:color="FFFFFF"/>
                <w:left w:val="single" w:sz="6" w:space="0" w:color="FFFFFF"/>
                <w:bottom w:val="single" w:sz="6" w:space="0" w:color="FFFFFF"/>
                <w:right w:val="single" w:sz="6" w:space="0" w:color="FFFFFF"/>
              </w:divBdr>
              <w:divsChild>
                <w:div w:id="992027563">
                  <w:marLeft w:val="0"/>
                  <w:marRight w:val="0"/>
                  <w:marTop w:val="0"/>
                  <w:marBottom w:val="0"/>
                  <w:divBdr>
                    <w:top w:val="none" w:sz="0" w:space="0" w:color="FFFFFF"/>
                    <w:left w:val="none" w:sz="0" w:space="0" w:color="FFFFFF"/>
                    <w:bottom w:val="single" w:sz="6" w:space="0" w:color="FFFFFF"/>
                    <w:right w:val="none" w:sz="0" w:space="0" w:color="FFFFFF"/>
                  </w:divBdr>
                </w:div>
                <w:div w:id="1798065831">
                  <w:marLeft w:val="0"/>
                  <w:marRight w:val="0"/>
                  <w:marTop w:val="0"/>
                  <w:marBottom w:val="0"/>
                  <w:divBdr>
                    <w:top w:val="none" w:sz="0" w:space="0" w:color="auto"/>
                    <w:left w:val="none" w:sz="0" w:space="0" w:color="auto"/>
                    <w:bottom w:val="none" w:sz="0" w:space="0" w:color="auto"/>
                    <w:right w:val="none" w:sz="0" w:space="0" w:color="auto"/>
                  </w:divBdr>
                </w:div>
                <w:div w:id="12221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1952">
          <w:marLeft w:val="0"/>
          <w:marRight w:val="0"/>
          <w:marTop w:val="0"/>
          <w:marBottom w:val="150"/>
          <w:divBdr>
            <w:top w:val="none" w:sz="0" w:space="0" w:color="auto"/>
            <w:left w:val="none" w:sz="0" w:space="0" w:color="auto"/>
            <w:bottom w:val="none" w:sz="0" w:space="0" w:color="auto"/>
            <w:right w:val="none" w:sz="0" w:space="0" w:color="auto"/>
          </w:divBdr>
          <w:divsChild>
            <w:div w:id="59721535">
              <w:marLeft w:val="0"/>
              <w:marRight w:val="0"/>
              <w:marTop w:val="0"/>
              <w:marBottom w:val="300"/>
              <w:divBdr>
                <w:top w:val="single" w:sz="6" w:space="0" w:color="FFFFFF"/>
                <w:left w:val="single" w:sz="6" w:space="0" w:color="FFFFFF"/>
                <w:bottom w:val="single" w:sz="6" w:space="0" w:color="FFFFFF"/>
                <w:right w:val="single" w:sz="6" w:space="0" w:color="FFFFFF"/>
              </w:divBdr>
              <w:divsChild>
                <w:div w:id="904755788">
                  <w:marLeft w:val="0"/>
                  <w:marRight w:val="0"/>
                  <w:marTop w:val="0"/>
                  <w:marBottom w:val="0"/>
                  <w:divBdr>
                    <w:top w:val="none" w:sz="0" w:space="0" w:color="FFFFFF"/>
                    <w:left w:val="none" w:sz="0" w:space="0" w:color="FFFFFF"/>
                    <w:bottom w:val="single" w:sz="6" w:space="0" w:color="FFFFFF"/>
                    <w:right w:val="none" w:sz="0" w:space="0" w:color="FFFFFF"/>
                  </w:divBdr>
                </w:div>
                <w:div w:id="1503156666">
                  <w:marLeft w:val="0"/>
                  <w:marRight w:val="0"/>
                  <w:marTop w:val="0"/>
                  <w:marBottom w:val="0"/>
                  <w:divBdr>
                    <w:top w:val="none" w:sz="0" w:space="0" w:color="auto"/>
                    <w:left w:val="none" w:sz="0" w:space="0" w:color="auto"/>
                    <w:bottom w:val="none" w:sz="0" w:space="0" w:color="auto"/>
                    <w:right w:val="none" w:sz="0" w:space="0" w:color="auto"/>
                  </w:divBdr>
                </w:div>
                <w:div w:id="1094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8566">
          <w:marLeft w:val="0"/>
          <w:marRight w:val="0"/>
          <w:marTop w:val="0"/>
          <w:marBottom w:val="150"/>
          <w:divBdr>
            <w:top w:val="none" w:sz="0" w:space="0" w:color="auto"/>
            <w:left w:val="none" w:sz="0" w:space="0" w:color="auto"/>
            <w:bottom w:val="none" w:sz="0" w:space="0" w:color="auto"/>
            <w:right w:val="none" w:sz="0" w:space="0" w:color="auto"/>
          </w:divBdr>
          <w:divsChild>
            <w:div w:id="346450412">
              <w:marLeft w:val="0"/>
              <w:marRight w:val="0"/>
              <w:marTop w:val="0"/>
              <w:marBottom w:val="300"/>
              <w:divBdr>
                <w:top w:val="single" w:sz="6" w:space="0" w:color="FFFFFF"/>
                <w:left w:val="single" w:sz="6" w:space="0" w:color="FFFFFF"/>
                <w:bottom w:val="single" w:sz="6" w:space="0" w:color="FFFFFF"/>
                <w:right w:val="single" w:sz="6" w:space="0" w:color="FFFFFF"/>
              </w:divBdr>
              <w:divsChild>
                <w:div w:id="2127311926">
                  <w:marLeft w:val="0"/>
                  <w:marRight w:val="0"/>
                  <w:marTop w:val="0"/>
                  <w:marBottom w:val="0"/>
                  <w:divBdr>
                    <w:top w:val="none" w:sz="0" w:space="0" w:color="FFFFFF"/>
                    <w:left w:val="none" w:sz="0" w:space="0" w:color="FFFFFF"/>
                    <w:bottom w:val="single" w:sz="6" w:space="0" w:color="FFFFFF"/>
                    <w:right w:val="none" w:sz="0" w:space="0" w:color="FFFFFF"/>
                  </w:divBdr>
                </w:div>
                <w:div w:id="55007418">
                  <w:marLeft w:val="0"/>
                  <w:marRight w:val="0"/>
                  <w:marTop w:val="0"/>
                  <w:marBottom w:val="0"/>
                  <w:divBdr>
                    <w:top w:val="none" w:sz="0" w:space="0" w:color="auto"/>
                    <w:left w:val="none" w:sz="0" w:space="0" w:color="auto"/>
                    <w:bottom w:val="none" w:sz="0" w:space="0" w:color="auto"/>
                    <w:right w:val="none" w:sz="0" w:space="0" w:color="auto"/>
                  </w:divBdr>
                </w:div>
                <w:div w:id="17998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7219">
          <w:marLeft w:val="0"/>
          <w:marRight w:val="0"/>
          <w:marTop w:val="0"/>
          <w:marBottom w:val="150"/>
          <w:divBdr>
            <w:top w:val="none" w:sz="0" w:space="0" w:color="auto"/>
            <w:left w:val="none" w:sz="0" w:space="0" w:color="auto"/>
            <w:bottom w:val="none" w:sz="0" w:space="0" w:color="auto"/>
            <w:right w:val="none" w:sz="0" w:space="0" w:color="auto"/>
          </w:divBdr>
          <w:divsChild>
            <w:div w:id="632253273">
              <w:marLeft w:val="0"/>
              <w:marRight w:val="0"/>
              <w:marTop w:val="0"/>
              <w:marBottom w:val="300"/>
              <w:divBdr>
                <w:top w:val="single" w:sz="6" w:space="0" w:color="FFFFFF"/>
                <w:left w:val="single" w:sz="6" w:space="0" w:color="FFFFFF"/>
                <w:bottom w:val="single" w:sz="6" w:space="0" w:color="FFFFFF"/>
                <w:right w:val="single" w:sz="6" w:space="0" w:color="FFFFFF"/>
              </w:divBdr>
              <w:divsChild>
                <w:div w:id="1053383217">
                  <w:marLeft w:val="0"/>
                  <w:marRight w:val="0"/>
                  <w:marTop w:val="0"/>
                  <w:marBottom w:val="0"/>
                  <w:divBdr>
                    <w:top w:val="none" w:sz="0" w:space="0" w:color="FFFFFF"/>
                    <w:left w:val="none" w:sz="0" w:space="0" w:color="FFFFFF"/>
                    <w:bottom w:val="single" w:sz="6" w:space="0" w:color="FFFFFF"/>
                    <w:right w:val="none" w:sz="0" w:space="0" w:color="FFFFFF"/>
                  </w:divBdr>
                </w:div>
                <w:div w:id="9104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83514">
      <w:bodyDiv w:val="1"/>
      <w:marLeft w:val="0"/>
      <w:marRight w:val="0"/>
      <w:marTop w:val="0"/>
      <w:marBottom w:val="0"/>
      <w:divBdr>
        <w:top w:val="none" w:sz="0" w:space="0" w:color="auto"/>
        <w:left w:val="none" w:sz="0" w:space="0" w:color="auto"/>
        <w:bottom w:val="none" w:sz="0" w:space="0" w:color="auto"/>
        <w:right w:val="none" w:sz="0" w:space="0" w:color="auto"/>
      </w:divBdr>
      <w:divsChild>
        <w:div w:id="890384445">
          <w:marLeft w:val="0"/>
          <w:marRight w:val="0"/>
          <w:marTop w:val="0"/>
          <w:marBottom w:val="150"/>
          <w:divBdr>
            <w:top w:val="none" w:sz="0" w:space="0" w:color="auto"/>
            <w:left w:val="none" w:sz="0" w:space="0" w:color="auto"/>
            <w:bottom w:val="none" w:sz="0" w:space="0" w:color="auto"/>
            <w:right w:val="none" w:sz="0" w:space="0" w:color="auto"/>
          </w:divBdr>
          <w:divsChild>
            <w:div w:id="2003073197">
              <w:marLeft w:val="0"/>
              <w:marRight w:val="0"/>
              <w:marTop w:val="0"/>
              <w:marBottom w:val="300"/>
              <w:divBdr>
                <w:top w:val="single" w:sz="6" w:space="0" w:color="FFFFFF"/>
                <w:left w:val="single" w:sz="6" w:space="0" w:color="FFFFFF"/>
                <w:bottom w:val="single" w:sz="6" w:space="0" w:color="FFFFFF"/>
                <w:right w:val="single" w:sz="6" w:space="0" w:color="FFFFFF"/>
              </w:divBdr>
              <w:divsChild>
                <w:div w:id="17242055">
                  <w:marLeft w:val="0"/>
                  <w:marRight w:val="0"/>
                  <w:marTop w:val="0"/>
                  <w:marBottom w:val="0"/>
                  <w:divBdr>
                    <w:top w:val="none" w:sz="0" w:space="0" w:color="auto"/>
                    <w:left w:val="none" w:sz="0" w:space="0" w:color="auto"/>
                    <w:bottom w:val="none" w:sz="0" w:space="0" w:color="auto"/>
                    <w:right w:val="none" w:sz="0" w:space="0" w:color="auto"/>
                  </w:divBdr>
                </w:div>
                <w:div w:id="4952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14002">
          <w:marLeft w:val="0"/>
          <w:marRight w:val="0"/>
          <w:marTop w:val="0"/>
          <w:marBottom w:val="150"/>
          <w:divBdr>
            <w:top w:val="none" w:sz="0" w:space="0" w:color="auto"/>
            <w:left w:val="none" w:sz="0" w:space="0" w:color="auto"/>
            <w:bottom w:val="none" w:sz="0" w:space="0" w:color="auto"/>
            <w:right w:val="none" w:sz="0" w:space="0" w:color="auto"/>
          </w:divBdr>
          <w:divsChild>
            <w:div w:id="854617327">
              <w:marLeft w:val="0"/>
              <w:marRight w:val="0"/>
              <w:marTop w:val="0"/>
              <w:marBottom w:val="300"/>
              <w:divBdr>
                <w:top w:val="single" w:sz="6" w:space="0" w:color="FFFFFF"/>
                <w:left w:val="single" w:sz="6" w:space="0" w:color="FFFFFF"/>
                <w:bottom w:val="single" w:sz="6" w:space="0" w:color="FFFFFF"/>
                <w:right w:val="single" w:sz="6" w:space="0" w:color="FFFFFF"/>
              </w:divBdr>
              <w:divsChild>
                <w:div w:id="923761982">
                  <w:marLeft w:val="0"/>
                  <w:marRight w:val="0"/>
                  <w:marTop w:val="0"/>
                  <w:marBottom w:val="0"/>
                  <w:divBdr>
                    <w:top w:val="none" w:sz="0" w:space="0" w:color="FFFFFF"/>
                    <w:left w:val="none" w:sz="0" w:space="0" w:color="FFFFFF"/>
                    <w:bottom w:val="single" w:sz="6" w:space="0" w:color="FFFFFF"/>
                    <w:right w:val="none" w:sz="0" w:space="0" w:color="FFFFFF"/>
                  </w:divBdr>
                </w:div>
                <w:div w:id="1591885789">
                  <w:marLeft w:val="0"/>
                  <w:marRight w:val="0"/>
                  <w:marTop w:val="0"/>
                  <w:marBottom w:val="0"/>
                  <w:divBdr>
                    <w:top w:val="none" w:sz="0" w:space="0" w:color="auto"/>
                    <w:left w:val="none" w:sz="0" w:space="0" w:color="auto"/>
                    <w:bottom w:val="none" w:sz="0" w:space="0" w:color="auto"/>
                    <w:right w:val="none" w:sz="0" w:space="0" w:color="auto"/>
                  </w:divBdr>
                </w:div>
                <w:div w:id="6844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7646">
          <w:marLeft w:val="0"/>
          <w:marRight w:val="0"/>
          <w:marTop w:val="0"/>
          <w:marBottom w:val="150"/>
          <w:divBdr>
            <w:top w:val="none" w:sz="0" w:space="0" w:color="auto"/>
            <w:left w:val="none" w:sz="0" w:space="0" w:color="auto"/>
            <w:bottom w:val="none" w:sz="0" w:space="0" w:color="auto"/>
            <w:right w:val="none" w:sz="0" w:space="0" w:color="auto"/>
          </w:divBdr>
          <w:divsChild>
            <w:div w:id="663515901">
              <w:marLeft w:val="0"/>
              <w:marRight w:val="0"/>
              <w:marTop w:val="0"/>
              <w:marBottom w:val="300"/>
              <w:divBdr>
                <w:top w:val="single" w:sz="6" w:space="0" w:color="FFFFFF"/>
                <w:left w:val="single" w:sz="6" w:space="0" w:color="FFFFFF"/>
                <w:bottom w:val="single" w:sz="6" w:space="0" w:color="FFFFFF"/>
                <w:right w:val="single" w:sz="6" w:space="0" w:color="FFFFFF"/>
              </w:divBdr>
              <w:divsChild>
                <w:div w:id="1901937421">
                  <w:marLeft w:val="0"/>
                  <w:marRight w:val="0"/>
                  <w:marTop w:val="0"/>
                  <w:marBottom w:val="0"/>
                  <w:divBdr>
                    <w:top w:val="none" w:sz="0" w:space="0" w:color="FFFFFF"/>
                    <w:left w:val="none" w:sz="0" w:space="0" w:color="FFFFFF"/>
                    <w:bottom w:val="single" w:sz="6" w:space="0" w:color="FFFFFF"/>
                    <w:right w:val="none" w:sz="0" w:space="0" w:color="FFFFFF"/>
                  </w:divBdr>
                </w:div>
                <w:div w:id="1945530143">
                  <w:marLeft w:val="0"/>
                  <w:marRight w:val="0"/>
                  <w:marTop w:val="0"/>
                  <w:marBottom w:val="0"/>
                  <w:divBdr>
                    <w:top w:val="none" w:sz="0" w:space="0" w:color="auto"/>
                    <w:left w:val="none" w:sz="0" w:space="0" w:color="auto"/>
                    <w:bottom w:val="none" w:sz="0" w:space="0" w:color="auto"/>
                    <w:right w:val="none" w:sz="0" w:space="0" w:color="auto"/>
                  </w:divBdr>
                </w:div>
                <w:div w:id="14751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7232">
          <w:marLeft w:val="0"/>
          <w:marRight w:val="0"/>
          <w:marTop w:val="0"/>
          <w:marBottom w:val="150"/>
          <w:divBdr>
            <w:top w:val="none" w:sz="0" w:space="0" w:color="auto"/>
            <w:left w:val="none" w:sz="0" w:space="0" w:color="auto"/>
            <w:bottom w:val="none" w:sz="0" w:space="0" w:color="auto"/>
            <w:right w:val="none" w:sz="0" w:space="0" w:color="auto"/>
          </w:divBdr>
          <w:divsChild>
            <w:div w:id="222958020">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
                  <w:marLeft w:val="0"/>
                  <w:marRight w:val="0"/>
                  <w:marTop w:val="0"/>
                  <w:marBottom w:val="0"/>
                  <w:divBdr>
                    <w:top w:val="none" w:sz="0" w:space="0" w:color="FFFFFF"/>
                    <w:left w:val="none" w:sz="0" w:space="0" w:color="FFFFFF"/>
                    <w:bottom w:val="single" w:sz="6" w:space="0" w:color="FFFFFF"/>
                    <w:right w:val="none" w:sz="0" w:space="0" w:color="FFFFFF"/>
                  </w:divBdr>
                </w:div>
                <w:div w:id="1097676112">
                  <w:marLeft w:val="0"/>
                  <w:marRight w:val="0"/>
                  <w:marTop w:val="0"/>
                  <w:marBottom w:val="0"/>
                  <w:divBdr>
                    <w:top w:val="none" w:sz="0" w:space="0" w:color="auto"/>
                    <w:left w:val="none" w:sz="0" w:space="0" w:color="auto"/>
                    <w:bottom w:val="none" w:sz="0" w:space="0" w:color="auto"/>
                    <w:right w:val="none" w:sz="0" w:space="0" w:color="auto"/>
                  </w:divBdr>
                </w:div>
                <w:div w:id="9788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6144">
          <w:marLeft w:val="0"/>
          <w:marRight w:val="0"/>
          <w:marTop w:val="0"/>
          <w:marBottom w:val="150"/>
          <w:divBdr>
            <w:top w:val="none" w:sz="0" w:space="0" w:color="auto"/>
            <w:left w:val="none" w:sz="0" w:space="0" w:color="auto"/>
            <w:bottom w:val="none" w:sz="0" w:space="0" w:color="auto"/>
            <w:right w:val="none" w:sz="0" w:space="0" w:color="auto"/>
          </w:divBdr>
          <w:divsChild>
            <w:div w:id="761335875">
              <w:marLeft w:val="0"/>
              <w:marRight w:val="0"/>
              <w:marTop w:val="0"/>
              <w:marBottom w:val="300"/>
              <w:divBdr>
                <w:top w:val="single" w:sz="6" w:space="0" w:color="FFFFFF"/>
                <w:left w:val="single" w:sz="6" w:space="0" w:color="FFFFFF"/>
                <w:bottom w:val="single" w:sz="6" w:space="0" w:color="FFFFFF"/>
                <w:right w:val="single" w:sz="6" w:space="0" w:color="FFFFFF"/>
              </w:divBdr>
              <w:divsChild>
                <w:div w:id="197280807">
                  <w:marLeft w:val="0"/>
                  <w:marRight w:val="0"/>
                  <w:marTop w:val="0"/>
                  <w:marBottom w:val="0"/>
                  <w:divBdr>
                    <w:top w:val="none" w:sz="0" w:space="0" w:color="FFFFFF"/>
                    <w:left w:val="none" w:sz="0" w:space="0" w:color="FFFFFF"/>
                    <w:bottom w:val="single" w:sz="6" w:space="0" w:color="FFFFFF"/>
                    <w:right w:val="none" w:sz="0" w:space="0" w:color="FFFFFF"/>
                  </w:divBdr>
                </w:div>
                <w:div w:id="4559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18090">
      <w:bodyDiv w:val="1"/>
      <w:marLeft w:val="0"/>
      <w:marRight w:val="0"/>
      <w:marTop w:val="0"/>
      <w:marBottom w:val="0"/>
      <w:divBdr>
        <w:top w:val="none" w:sz="0" w:space="0" w:color="auto"/>
        <w:left w:val="none" w:sz="0" w:space="0" w:color="auto"/>
        <w:bottom w:val="none" w:sz="0" w:space="0" w:color="auto"/>
        <w:right w:val="none" w:sz="0" w:space="0" w:color="auto"/>
      </w:divBdr>
    </w:div>
    <w:div w:id="720784494">
      <w:bodyDiv w:val="1"/>
      <w:marLeft w:val="0"/>
      <w:marRight w:val="0"/>
      <w:marTop w:val="0"/>
      <w:marBottom w:val="0"/>
      <w:divBdr>
        <w:top w:val="none" w:sz="0" w:space="0" w:color="auto"/>
        <w:left w:val="none" w:sz="0" w:space="0" w:color="auto"/>
        <w:bottom w:val="none" w:sz="0" w:space="0" w:color="auto"/>
        <w:right w:val="none" w:sz="0" w:space="0" w:color="auto"/>
      </w:divBdr>
    </w:div>
    <w:div w:id="721321631">
      <w:bodyDiv w:val="1"/>
      <w:marLeft w:val="0"/>
      <w:marRight w:val="0"/>
      <w:marTop w:val="0"/>
      <w:marBottom w:val="0"/>
      <w:divBdr>
        <w:top w:val="none" w:sz="0" w:space="0" w:color="auto"/>
        <w:left w:val="none" w:sz="0" w:space="0" w:color="auto"/>
        <w:bottom w:val="none" w:sz="0" w:space="0" w:color="auto"/>
        <w:right w:val="none" w:sz="0" w:space="0" w:color="auto"/>
      </w:divBdr>
      <w:divsChild>
        <w:div w:id="1497456387">
          <w:marLeft w:val="0"/>
          <w:marRight w:val="0"/>
          <w:marTop w:val="0"/>
          <w:marBottom w:val="0"/>
          <w:divBdr>
            <w:top w:val="none" w:sz="0" w:space="0" w:color="auto"/>
            <w:left w:val="none" w:sz="0" w:space="0" w:color="auto"/>
            <w:bottom w:val="none" w:sz="0" w:space="0" w:color="auto"/>
            <w:right w:val="none" w:sz="0" w:space="0" w:color="auto"/>
          </w:divBdr>
        </w:div>
      </w:divsChild>
    </w:div>
    <w:div w:id="721708855">
      <w:bodyDiv w:val="1"/>
      <w:marLeft w:val="0"/>
      <w:marRight w:val="0"/>
      <w:marTop w:val="0"/>
      <w:marBottom w:val="0"/>
      <w:divBdr>
        <w:top w:val="none" w:sz="0" w:space="0" w:color="auto"/>
        <w:left w:val="none" w:sz="0" w:space="0" w:color="auto"/>
        <w:bottom w:val="none" w:sz="0" w:space="0" w:color="auto"/>
        <w:right w:val="none" w:sz="0" w:space="0" w:color="auto"/>
      </w:divBdr>
      <w:divsChild>
        <w:div w:id="867566442">
          <w:marLeft w:val="0"/>
          <w:marRight w:val="0"/>
          <w:marTop w:val="0"/>
          <w:marBottom w:val="150"/>
          <w:divBdr>
            <w:top w:val="none" w:sz="0" w:space="0" w:color="auto"/>
            <w:left w:val="none" w:sz="0" w:space="0" w:color="auto"/>
            <w:bottom w:val="none" w:sz="0" w:space="0" w:color="auto"/>
            <w:right w:val="none" w:sz="0" w:space="0" w:color="auto"/>
          </w:divBdr>
          <w:divsChild>
            <w:div w:id="1494492234">
              <w:marLeft w:val="0"/>
              <w:marRight w:val="0"/>
              <w:marTop w:val="0"/>
              <w:marBottom w:val="300"/>
              <w:divBdr>
                <w:top w:val="single" w:sz="6" w:space="0" w:color="FFFFFF"/>
                <w:left w:val="single" w:sz="6" w:space="0" w:color="FFFFFF"/>
                <w:bottom w:val="single" w:sz="6" w:space="0" w:color="FFFFFF"/>
                <w:right w:val="single" w:sz="6" w:space="0" w:color="FFFFFF"/>
              </w:divBdr>
              <w:divsChild>
                <w:div w:id="51277427">
                  <w:marLeft w:val="0"/>
                  <w:marRight w:val="0"/>
                  <w:marTop w:val="0"/>
                  <w:marBottom w:val="0"/>
                  <w:divBdr>
                    <w:top w:val="none" w:sz="0" w:space="0" w:color="auto"/>
                    <w:left w:val="none" w:sz="0" w:space="0" w:color="auto"/>
                    <w:bottom w:val="none" w:sz="0" w:space="0" w:color="auto"/>
                    <w:right w:val="none" w:sz="0" w:space="0" w:color="auto"/>
                  </w:divBdr>
                </w:div>
                <w:div w:id="4453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77268">
          <w:marLeft w:val="0"/>
          <w:marRight w:val="0"/>
          <w:marTop w:val="0"/>
          <w:marBottom w:val="150"/>
          <w:divBdr>
            <w:top w:val="none" w:sz="0" w:space="0" w:color="auto"/>
            <w:left w:val="none" w:sz="0" w:space="0" w:color="auto"/>
            <w:bottom w:val="none" w:sz="0" w:space="0" w:color="auto"/>
            <w:right w:val="none" w:sz="0" w:space="0" w:color="auto"/>
          </w:divBdr>
          <w:divsChild>
            <w:div w:id="518860749">
              <w:marLeft w:val="0"/>
              <w:marRight w:val="0"/>
              <w:marTop w:val="0"/>
              <w:marBottom w:val="300"/>
              <w:divBdr>
                <w:top w:val="single" w:sz="6" w:space="0" w:color="FFFFFF"/>
                <w:left w:val="single" w:sz="6" w:space="0" w:color="FFFFFF"/>
                <w:bottom w:val="single" w:sz="6" w:space="0" w:color="FFFFFF"/>
                <w:right w:val="single" w:sz="6" w:space="0" w:color="FFFFFF"/>
              </w:divBdr>
              <w:divsChild>
                <w:div w:id="2029135966">
                  <w:marLeft w:val="0"/>
                  <w:marRight w:val="0"/>
                  <w:marTop w:val="0"/>
                  <w:marBottom w:val="0"/>
                  <w:divBdr>
                    <w:top w:val="none" w:sz="0" w:space="0" w:color="FFFFFF"/>
                    <w:left w:val="none" w:sz="0" w:space="0" w:color="FFFFFF"/>
                    <w:bottom w:val="single" w:sz="6" w:space="0" w:color="FFFFFF"/>
                    <w:right w:val="none" w:sz="0" w:space="0" w:color="FFFFFF"/>
                  </w:divBdr>
                </w:div>
                <w:div w:id="525950744">
                  <w:marLeft w:val="0"/>
                  <w:marRight w:val="0"/>
                  <w:marTop w:val="0"/>
                  <w:marBottom w:val="0"/>
                  <w:divBdr>
                    <w:top w:val="none" w:sz="0" w:space="0" w:color="auto"/>
                    <w:left w:val="none" w:sz="0" w:space="0" w:color="auto"/>
                    <w:bottom w:val="none" w:sz="0" w:space="0" w:color="auto"/>
                    <w:right w:val="none" w:sz="0" w:space="0" w:color="auto"/>
                  </w:divBdr>
                </w:div>
                <w:div w:id="7265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43">
          <w:marLeft w:val="0"/>
          <w:marRight w:val="0"/>
          <w:marTop w:val="0"/>
          <w:marBottom w:val="150"/>
          <w:divBdr>
            <w:top w:val="none" w:sz="0" w:space="0" w:color="auto"/>
            <w:left w:val="none" w:sz="0" w:space="0" w:color="auto"/>
            <w:bottom w:val="none" w:sz="0" w:space="0" w:color="auto"/>
            <w:right w:val="none" w:sz="0" w:space="0" w:color="auto"/>
          </w:divBdr>
          <w:divsChild>
            <w:div w:id="1784693234">
              <w:marLeft w:val="0"/>
              <w:marRight w:val="0"/>
              <w:marTop w:val="0"/>
              <w:marBottom w:val="300"/>
              <w:divBdr>
                <w:top w:val="single" w:sz="6" w:space="0" w:color="FFFFFF"/>
                <w:left w:val="single" w:sz="6" w:space="0" w:color="FFFFFF"/>
                <w:bottom w:val="single" w:sz="6" w:space="0" w:color="FFFFFF"/>
                <w:right w:val="single" w:sz="6" w:space="0" w:color="FFFFFF"/>
              </w:divBdr>
              <w:divsChild>
                <w:div w:id="2104454438">
                  <w:marLeft w:val="0"/>
                  <w:marRight w:val="0"/>
                  <w:marTop w:val="0"/>
                  <w:marBottom w:val="0"/>
                  <w:divBdr>
                    <w:top w:val="none" w:sz="0" w:space="0" w:color="FFFFFF"/>
                    <w:left w:val="none" w:sz="0" w:space="0" w:color="FFFFFF"/>
                    <w:bottom w:val="single" w:sz="6" w:space="0" w:color="FFFFFF"/>
                    <w:right w:val="none" w:sz="0" w:space="0" w:color="FFFFFF"/>
                  </w:divBdr>
                </w:div>
                <w:div w:id="1653871818">
                  <w:marLeft w:val="0"/>
                  <w:marRight w:val="0"/>
                  <w:marTop w:val="0"/>
                  <w:marBottom w:val="0"/>
                  <w:divBdr>
                    <w:top w:val="none" w:sz="0" w:space="0" w:color="auto"/>
                    <w:left w:val="none" w:sz="0" w:space="0" w:color="auto"/>
                    <w:bottom w:val="none" w:sz="0" w:space="0" w:color="auto"/>
                    <w:right w:val="none" w:sz="0" w:space="0" w:color="auto"/>
                  </w:divBdr>
                </w:div>
                <w:div w:id="7053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05029">
          <w:marLeft w:val="0"/>
          <w:marRight w:val="0"/>
          <w:marTop w:val="0"/>
          <w:marBottom w:val="150"/>
          <w:divBdr>
            <w:top w:val="none" w:sz="0" w:space="0" w:color="auto"/>
            <w:left w:val="none" w:sz="0" w:space="0" w:color="auto"/>
            <w:bottom w:val="none" w:sz="0" w:space="0" w:color="auto"/>
            <w:right w:val="none" w:sz="0" w:space="0" w:color="auto"/>
          </w:divBdr>
          <w:divsChild>
            <w:div w:id="617419084">
              <w:marLeft w:val="0"/>
              <w:marRight w:val="0"/>
              <w:marTop w:val="0"/>
              <w:marBottom w:val="300"/>
              <w:divBdr>
                <w:top w:val="single" w:sz="6" w:space="0" w:color="FFFFFF"/>
                <w:left w:val="single" w:sz="6" w:space="0" w:color="FFFFFF"/>
                <w:bottom w:val="single" w:sz="6" w:space="0" w:color="FFFFFF"/>
                <w:right w:val="single" w:sz="6" w:space="0" w:color="FFFFFF"/>
              </w:divBdr>
              <w:divsChild>
                <w:div w:id="2105491820">
                  <w:marLeft w:val="0"/>
                  <w:marRight w:val="0"/>
                  <w:marTop w:val="0"/>
                  <w:marBottom w:val="0"/>
                  <w:divBdr>
                    <w:top w:val="none" w:sz="0" w:space="0" w:color="FFFFFF"/>
                    <w:left w:val="none" w:sz="0" w:space="0" w:color="FFFFFF"/>
                    <w:bottom w:val="single" w:sz="6" w:space="0" w:color="FFFFFF"/>
                    <w:right w:val="none" w:sz="0" w:space="0" w:color="FFFFFF"/>
                  </w:divBdr>
                </w:div>
                <w:div w:id="1928078199">
                  <w:marLeft w:val="0"/>
                  <w:marRight w:val="0"/>
                  <w:marTop w:val="0"/>
                  <w:marBottom w:val="0"/>
                  <w:divBdr>
                    <w:top w:val="none" w:sz="0" w:space="0" w:color="auto"/>
                    <w:left w:val="none" w:sz="0" w:space="0" w:color="auto"/>
                    <w:bottom w:val="none" w:sz="0" w:space="0" w:color="auto"/>
                    <w:right w:val="none" w:sz="0" w:space="0" w:color="auto"/>
                  </w:divBdr>
                </w:div>
                <w:div w:id="2797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6626">
          <w:marLeft w:val="0"/>
          <w:marRight w:val="0"/>
          <w:marTop w:val="0"/>
          <w:marBottom w:val="150"/>
          <w:divBdr>
            <w:top w:val="none" w:sz="0" w:space="0" w:color="auto"/>
            <w:left w:val="none" w:sz="0" w:space="0" w:color="auto"/>
            <w:bottom w:val="none" w:sz="0" w:space="0" w:color="auto"/>
            <w:right w:val="none" w:sz="0" w:space="0" w:color="auto"/>
          </w:divBdr>
          <w:divsChild>
            <w:div w:id="1367675094">
              <w:marLeft w:val="0"/>
              <w:marRight w:val="0"/>
              <w:marTop w:val="0"/>
              <w:marBottom w:val="300"/>
              <w:divBdr>
                <w:top w:val="single" w:sz="6" w:space="0" w:color="FFFFFF"/>
                <w:left w:val="single" w:sz="6" w:space="0" w:color="FFFFFF"/>
                <w:bottom w:val="single" w:sz="6" w:space="0" w:color="FFFFFF"/>
                <w:right w:val="single" w:sz="6" w:space="0" w:color="FFFFFF"/>
              </w:divBdr>
              <w:divsChild>
                <w:div w:id="1030685934">
                  <w:marLeft w:val="0"/>
                  <w:marRight w:val="0"/>
                  <w:marTop w:val="0"/>
                  <w:marBottom w:val="0"/>
                  <w:divBdr>
                    <w:top w:val="none" w:sz="0" w:space="0" w:color="FFFFFF"/>
                    <w:left w:val="none" w:sz="0" w:space="0" w:color="FFFFFF"/>
                    <w:bottom w:val="single" w:sz="6" w:space="0" w:color="FFFFFF"/>
                    <w:right w:val="none" w:sz="0" w:space="0" w:color="FFFFFF"/>
                  </w:divBdr>
                </w:div>
                <w:div w:id="621959263">
                  <w:marLeft w:val="0"/>
                  <w:marRight w:val="0"/>
                  <w:marTop w:val="0"/>
                  <w:marBottom w:val="0"/>
                  <w:divBdr>
                    <w:top w:val="none" w:sz="0" w:space="0" w:color="auto"/>
                    <w:left w:val="none" w:sz="0" w:space="0" w:color="auto"/>
                    <w:bottom w:val="none" w:sz="0" w:space="0" w:color="auto"/>
                    <w:right w:val="none" w:sz="0" w:space="0" w:color="auto"/>
                  </w:divBdr>
                </w:div>
                <w:div w:id="10430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2769">
      <w:bodyDiv w:val="1"/>
      <w:marLeft w:val="0"/>
      <w:marRight w:val="0"/>
      <w:marTop w:val="0"/>
      <w:marBottom w:val="0"/>
      <w:divBdr>
        <w:top w:val="none" w:sz="0" w:space="0" w:color="auto"/>
        <w:left w:val="none" w:sz="0" w:space="0" w:color="auto"/>
        <w:bottom w:val="none" w:sz="0" w:space="0" w:color="auto"/>
        <w:right w:val="none" w:sz="0" w:space="0" w:color="auto"/>
      </w:divBdr>
      <w:divsChild>
        <w:div w:id="449013308">
          <w:marLeft w:val="0"/>
          <w:marRight w:val="0"/>
          <w:marTop w:val="0"/>
          <w:marBottom w:val="0"/>
          <w:divBdr>
            <w:top w:val="none" w:sz="0" w:space="0" w:color="auto"/>
            <w:left w:val="none" w:sz="0" w:space="0" w:color="auto"/>
            <w:bottom w:val="none" w:sz="0" w:space="0" w:color="auto"/>
            <w:right w:val="none" w:sz="0" w:space="0" w:color="auto"/>
          </w:divBdr>
        </w:div>
      </w:divsChild>
    </w:div>
    <w:div w:id="724063458">
      <w:bodyDiv w:val="1"/>
      <w:marLeft w:val="0"/>
      <w:marRight w:val="0"/>
      <w:marTop w:val="0"/>
      <w:marBottom w:val="0"/>
      <w:divBdr>
        <w:top w:val="none" w:sz="0" w:space="0" w:color="auto"/>
        <w:left w:val="none" w:sz="0" w:space="0" w:color="auto"/>
        <w:bottom w:val="none" w:sz="0" w:space="0" w:color="auto"/>
        <w:right w:val="none" w:sz="0" w:space="0" w:color="auto"/>
      </w:divBdr>
      <w:divsChild>
        <w:div w:id="182790918">
          <w:marLeft w:val="0"/>
          <w:marRight w:val="0"/>
          <w:marTop w:val="0"/>
          <w:marBottom w:val="0"/>
          <w:divBdr>
            <w:top w:val="none" w:sz="0" w:space="0" w:color="auto"/>
            <w:left w:val="none" w:sz="0" w:space="0" w:color="auto"/>
            <w:bottom w:val="none" w:sz="0" w:space="0" w:color="auto"/>
            <w:right w:val="none" w:sz="0" w:space="0" w:color="auto"/>
          </w:divBdr>
          <w:divsChild>
            <w:div w:id="1674144642">
              <w:marLeft w:val="0"/>
              <w:marRight w:val="0"/>
              <w:marTop w:val="0"/>
              <w:marBottom w:val="0"/>
              <w:divBdr>
                <w:top w:val="none" w:sz="0" w:space="0" w:color="auto"/>
                <w:left w:val="none" w:sz="0" w:space="0" w:color="auto"/>
                <w:bottom w:val="none" w:sz="0" w:space="0" w:color="auto"/>
                <w:right w:val="none" w:sz="0" w:space="0" w:color="auto"/>
              </w:divBdr>
              <w:divsChild>
                <w:div w:id="127474108">
                  <w:marLeft w:val="0"/>
                  <w:marRight w:val="0"/>
                  <w:marTop w:val="0"/>
                  <w:marBottom w:val="0"/>
                  <w:divBdr>
                    <w:top w:val="none" w:sz="0" w:space="0" w:color="auto"/>
                    <w:left w:val="none" w:sz="0" w:space="0" w:color="auto"/>
                    <w:bottom w:val="none" w:sz="0" w:space="0" w:color="auto"/>
                    <w:right w:val="none" w:sz="0" w:space="0" w:color="auto"/>
                  </w:divBdr>
                  <w:divsChild>
                    <w:div w:id="1381634393">
                      <w:marLeft w:val="0"/>
                      <w:marRight w:val="0"/>
                      <w:marTop w:val="0"/>
                      <w:marBottom w:val="0"/>
                      <w:divBdr>
                        <w:top w:val="none" w:sz="0" w:space="0" w:color="auto"/>
                        <w:left w:val="none" w:sz="0" w:space="0" w:color="auto"/>
                        <w:bottom w:val="none" w:sz="0" w:space="0" w:color="auto"/>
                        <w:right w:val="none" w:sz="0" w:space="0" w:color="auto"/>
                      </w:divBdr>
                      <w:divsChild>
                        <w:div w:id="162666403">
                          <w:marLeft w:val="0"/>
                          <w:marRight w:val="0"/>
                          <w:marTop w:val="0"/>
                          <w:marBottom w:val="0"/>
                          <w:divBdr>
                            <w:top w:val="none" w:sz="0" w:space="0" w:color="auto"/>
                            <w:left w:val="none" w:sz="0" w:space="0" w:color="auto"/>
                            <w:bottom w:val="none" w:sz="0" w:space="0" w:color="auto"/>
                            <w:right w:val="none" w:sz="0" w:space="0" w:color="auto"/>
                          </w:divBdr>
                          <w:divsChild>
                            <w:div w:id="61055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5974">
      <w:bodyDiv w:val="1"/>
      <w:marLeft w:val="0"/>
      <w:marRight w:val="0"/>
      <w:marTop w:val="0"/>
      <w:marBottom w:val="0"/>
      <w:divBdr>
        <w:top w:val="none" w:sz="0" w:space="0" w:color="auto"/>
        <w:left w:val="none" w:sz="0" w:space="0" w:color="auto"/>
        <w:bottom w:val="none" w:sz="0" w:space="0" w:color="auto"/>
        <w:right w:val="none" w:sz="0" w:space="0" w:color="auto"/>
      </w:divBdr>
      <w:divsChild>
        <w:div w:id="1623536491">
          <w:marLeft w:val="0"/>
          <w:marRight w:val="0"/>
          <w:marTop w:val="0"/>
          <w:marBottom w:val="0"/>
          <w:divBdr>
            <w:top w:val="none" w:sz="0" w:space="0" w:color="auto"/>
            <w:left w:val="none" w:sz="0" w:space="0" w:color="auto"/>
            <w:bottom w:val="none" w:sz="0" w:space="0" w:color="auto"/>
            <w:right w:val="none" w:sz="0" w:space="0" w:color="auto"/>
          </w:divBdr>
          <w:divsChild>
            <w:div w:id="1589189580">
              <w:marLeft w:val="0"/>
              <w:marRight w:val="0"/>
              <w:marTop w:val="0"/>
              <w:marBottom w:val="0"/>
              <w:divBdr>
                <w:top w:val="none" w:sz="0" w:space="0" w:color="auto"/>
                <w:left w:val="none" w:sz="0" w:space="0" w:color="auto"/>
                <w:bottom w:val="none" w:sz="0" w:space="0" w:color="auto"/>
                <w:right w:val="none" w:sz="0" w:space="0" w:color="auto"/>
              </w:divBdr>
              <w:divsChild>
                <w:div w:id="1433939844">
                  <w:marLeft w:val="0"/>
                  <w:marRight w:val="0"/>
                  <w:marTop w:val="0"/>
                  <w:marBottom w:val="0"/>
                  <w:divBdr>
                    <w:top w:val="none" w:sz="0" w:space="0" w:color="auto"/>
                    <w:left w:val="none" w:sz="0" w:space="0" w:color="auto"/>
                    <w:bottom w:val="none" w:sz="0" w:space="0" w:color="auto"/>
                    <w:right w:val="none" w:sz="0" w:space="0" w:color="auto"/>
                  </w:divBdr>
                  <w:divsChild>
                    <w:div w:id="419642117">
                      <w:marLeft w:val="0"/>
                      <w:marRight w:val="0"/>
                      <w:marTop w:val="0"/>
                      <w:marBottom w:val="0"/>
                      <w:divBdr>
                        <w:top w:val="none" w:sz="0" w:space="0" w:color="auto"/>
                        <w:left w:val="none" w:sz="0" w:space="0" w:color="auto"/>
                        <w:bottom w:val="none" w:sz="0" w:space="0" w:color="auto"/>
                        <w:right w:val="none" w:sz="0" w:space="0" w:color="auto"/>
                      </w:divBdr>
                      <w:divsChild>
                        <w:div w:id="644894773">
                          <w:marLeft w:val="0"/>
                          <w:marRight w:val="0"/>
                          <w:marTop w:val="0"/>
                          <w:marBottom w:val="0"/>
                          <w:divBdr>
                            <w:top w:val="none" w:sz="0" w:space="0" w:color="auto"/>
                            <w:left w:val="none" w:sz="0" w:space="0" w:color="auto"/>
                            <w:bottom w:val="none" w:sz="0" w:space="0" w:color="auto"/>
                            <w:right w:val="none" w:sz="0" w:space="0" w:color="auto"/>
                          </w:divBdr>
                          <w:divsChild>
                            <w:div w:id="1271160396">
                              <w:marLeft w:val="0"/>
                              <w:marRight w:val="0"/>
                              <w:marTop w:val="0"/>
                              <w:marBottom w:val="0"/>
                              <w:divBdr>
                                <w:top w:val="none" w:sz="0" w:space="0" w:color="auto"/>
                                <w:left w:val="none" w:sz="0" w:space="0" w:color="auto"/>
                                <w:bottom w:val="none" w:sz="0" w:space="0" w:color="auto"/>
                                <w:right w:val="none" w:sz="0" w:space="0" w:color="auto"/>
                              </w:divBdr>
                              <w:divsChild>
                                <w:div w:id="575556562">
                                  <w:marLeft w:val="0"/>
                                  <w:marRight w:val="0"/>
                                  <w:marTop w:val="0"/>
                                  <w:marBottom w:val="0"/>
                                  <w:divBdr>
                                    <w:top w:val="none" w:sz="0" w:space="0" w:color="auto"/>
                                    <w:left w:val="none" w:sz="0" w:space="0" w:color="auto"/>
                                    <w:bottom w:val="none" w:sz="0" w:space="0" w:color="auto"/>
                                    <w:right w:val="none" w:sz="0" w:space="0" w:color="auto"/>
                                  </w:divBdr>
                                  <w:divsChild>
                                    <w:div w:id="327833403">
                                      <w:marLeft w:val="0"/>
                                      <w:marRight w:val="0"/>
                                      <w:marTop w:val="0"/>
                                      <w:marBottom w:val="0"/>
                                      <w:divBdr>
                                        <w:top w:val="none" w:sz="0" w:space="0" w:color="auto"/>
                                        <w:left w:val="none" w:sz="0" w:space="0" w:color="auto"/>
                                        <w:bottom w:val="none" w:sz="0" w:space="0" w:color="auto"/>
                                        <w:right w:val="none" w:sz="0" w:space="0" w:color="auto"/>
                                      </w:divBdr>
                                      <w:divsChild>
                                        <w:div w:id="1105081395">
                                          <w:marLeft w:val="0"/>
                                          <w:marRight w:val="0"/>
                                          <w:marTop w:val="0"/>
                                          <w:marBottom w:val="0"/>
                                          <w:divBdr>
                                            <w:top w:val="none" w:sz="0" w:space="0" w:color="auto"/>
                                            <w:left w:val="none" w:sz="0" w:space="0" w:color="auto"/>
                                            <w:bottom w:val="none" w:sz="0" w:space="0" w:color="auto"/>
                                            <w:right w:val="none" w:sz="0" w:space="0" w:color="auto"/>
                                          </w:divBdr>
                                          <w:divsChild>
                                            <w:div w:id="728572932">
                                              <w:marLeft w:val="0"/>
                                              <w:marRight w:val="0"/>
                                              <w:marTop w:val="0"/>
                                              <w:marBottom w:val="0"/>
                                              <w:divBdr>
                                                <w:top w:val="single" w:sz="4" w:space="0" w:color="F5F5F5"/>
                                                <w:left w:val="single" w:sz="4" w:space="0" w:color="F5F5F5"/>
                                                <w:bottom w:val="single" w:sz="4" w:space="0" w:color="F5F5F5"/>
                                                <w:right w:val="single" w:sz="4" w:space="0" w:color="F5F5F5"/>
                                              </w:divBdr>
                                              <w:divsChild>
                                                <w:div w:id="756368336">
                                                  <w:marLeft w:val="0"/>
                                                  <w:marRight w:val="0"/>
                                                  <w:marTop w:val="0"/>
                                                  <w:marBottom w:val="0"/>
                                                  <w:divBdr>
                                                    <w:top w:val="none" w:sz="0" w:space="0" w:color="auto"/>
                                                    <w:left w:val="none" w:sz="0" w:space="0" w:color="auto"/>
                                                    <w:bottom w:val="none" w:sz="0" w:space="0" w:color="auto"/>
                                                    <w:right w:val="none" w:sz="0" w:space="0" w:color="auto"/>
                                                  </w:divBdr>
                                                  <w:divsChild>
                                                    <w:div w:id="2355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332229">
      <w:bodyDiv w:val="1"/>
      <w:marLeft w:val="0"/>
      <w:marRight w:val="0"/>
      <w:marTop w:val="0"/>
      <w:marBottom w:val="0"/>
      <w:divBdr>
        <w:top w:val="none" w:sz="0" w:space="0" w:color="auto"/>
        <w:left w:val="none" w:sz="0" w:space="0" w:color="auto"/>
        <w:bottom w:val="none" w:sz="0" w:space="0" w:color="auto"/>
        <w:right w:val="none" w:sz="0" w:space="0" w:color="auto"/>
      </w:divBdr>
    </w:div>
    <w:div w:id="725377189">
      <w:bodyDiv w:val="1"/>
      <w:marLeft w:val="0"/>
      <w:marRight w:val="0"/>
      <w:marTop w:val="0"/>
      <w:marBottom w:val="0"/>
      <w:divBdr>
        <w:top w:val="none" w:sz="0" w:space="0" w:color="auto"/>
        <w:left w:val="none" w:sz="0" w:space="0" w:color="auto"/>
        <w:bottom w:val="none" w:sz="0" w:space="0" w:color="auto"/>
        <w:right w:val="none" w:sz="0" w:space="0" w:color="auto"/>
      </w:divBdr>
      <w:divsChild>
        <w:div w:id="2064402331">
          <w:marLeft w:val="0"/>
          <w:marRight w:val="0"/>
          <w:marTop w:val="0"/>
          <w:marBottom w:val="0"/>
          <w:divBdr>
            <w:top w:val="none" w:sz="0" w:space="0" w:color="auto"/>
            <w:left w:val="none" w:sz="0" w:space="0" w:color="auto"/>
            <w:bottom w:val="none" w:sz="0" w:space="0" w:color="auto"/>
            <w:right w:val="none" w:sz="0" w:space="0" w:color="auto"/>
          </w:divBdr>
        </w:div>
      </w:divsChild>
    </w:div>
    <w:div w:id="725681527">
      <w:bodyDiv w:val="1"/>
      <w:marLeft w:val="0"/>
      <w:marRight w:val="0"/>
      <w:marTop w:val="0"/>
      <w:marBottom w:val="0"/>
      <w:divBdr>
        <w:top w:val="none" w:sz="0" w:space="0" w:color="auto"/>
        <w:left w:val="none" w:sz="0" w:space="0" w:color="auto"/>
        <w:bottom w:val="none" w:sz="0" w:space="0" w:color="auto"/>
        <w:right w:val="none" w:sz="0" w:space="0" w:color="auto"/>
      </w:divBdr>
      <w:divsChild>
        <w:div w:id="361054841">
          <w:marLeft w:val="0"/>
          <w:marRight w:val="0"/>
          <w:marTop w:val="0"/>
          <w:marBottom w:val="150"/>
          <w:divBdr>
            <w:top w:val="none" w:sz="0" w:space="0" w:color="auto"/>
            <w:left w:val="none" w:sz="0" w:space="0" w:color="auto"/>
            <w:bottom w:val="none" w:sz="0" w:space="0" w:color="auto"/>
            <w:right w:val="none" w:sz="0" w:space="0" w:color="auto"/>
          </w:divBdr>
          <w:divsChild>
            <w:div w:id="1909415006">
              <w:marLeft w:val="0"/>
              <w:marRight w:val="0"/>
              <w:marTop w:val="0"/>
              <w:marBottom w:val="300"/>
              <w:divBdr>
                <w:top w:val="single" w:sz="6" w:space="0" w:color="FFFFFF"/>
                <w:left w:val="single" w:sz="6" w:space="0" w:color="FFFFFF"/>
                <w:bottom w:val="single" w:sz="6" w:space="0" w:color="FFFFFF"/>
                <w:right w:val="single" w:sz="6" w:space="0" w:color="FFFFFF"/>
              </w:divBdr>
              <w:divsChild>
                <w:div w:id="1812289697">
                  <w:marLeft w:val="0"/>
                  <w:marRight w:val="0"/>
                  <w:marTop w:val="0"/>
                  <w:marBottom w:val="0"/>
                  <w:divBdr>
                    <w:top w:val="none" w:sz="0" w:space="0" w:color="auto"/>
                    <w:left w:val="none" w:sz="0" w:space="0" w:color="auto"/>
                    <w:bottom w:val="none" w:sz="0" w:space="0" w:color="auto"/>
                    <w:right w:val="none" w:sz="0" w:space="0" w:color="auto"/>
                  </w:divBdr>
                </w:div>
                <w:div w:id="17458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5423">
          <w:marLeft w:val="0"/>
          <w:marRight w:val="0"/>
          <w:marTop w:val="0"/>
          <w:marBottom w:val="150"/>
          <w:divBdr>
            <w:top w:val="none" w:sz="0" w:space="0" w:color="auto"/>
            <w:left w:val="none" w:sz="0" w:space="0" w:color="auto"/>
            <w:bottom w:val="none" w:sz="0" w:space="0" w:color="auto"/>
            <w:right w:val="none" w:sz="0" w:space="0" w:color="auto"/>
          </w:divBdr>
          <w:divsChild>
            <w:div w:id="1407726754">
              <w:marLeft w:val="0"/>
              <w:marRight w:val="0"/>
              <w:marTop w:val="0"/>
              <w:marBottom w:val="300"/>
              <w:divBdr>
                <w:top w:val="single" w:sz="6" w:space="0" w:color="FFFFFF"/>
                <w:left w:val="single" w:sz="6" w:space="0" w:color="FFFFFF"/>
                <w:bottom w:val="single" w:sz="6" w:space="0" w:color="FFFFFF"/>
                <w:right w:val="single" w:sz="6" w:space="0" w:color="FFFFFF"/>
              </w:divBdr>
              <w:divsChild>
                <w:div w:id="1138495991">
                  <w:marLeft w:val="0"/>
                  <w:marRight w:val="0"/>
                  <w:marTop w:val="0"/>
                  <w:marBottom w:val="0"/>
                  <w:divBdr>
                    <w:top w:val="none" w:sz="0" w:space="0" w:color="FFFFFF"/>
                    <w:left w:val="none" w:sz="0" w:space="0" w:color="FFFFFF"/>
                    <w:bottom w:val="single" w:sz="6" w:space="0" w:color="FFFFFF"/>
                    <w:right w:val="none" w:sz="0" w:space="0" w:color="FFFFFF"/>
                  </w:divBdr>
                </w:div>
                <w:div w:id="974717179">
                  <w:marLeft w:val="0"/>
                  <w:marRight w:val="0"/>
                  <w:marTop w:val="0"/>
                  <w:marBottom w:val="0"/>
                  <w:divBdr>
                    <w:top w:val="none" w:sz="0" w:space="0" w:color="auto"/>
                    <w:left w:val="none" w:sz="0" w:space="0" w:color="auto"/>
                    <w:bottom w:val="none" w:sz="0" w:space="0" w:color="auto"/>
                    <w:right w:val="none" w:sz="0" w:space="0" w:color="auto"/>
                  </w:divBdr>
                </w:div>
                <w:div w:id="8353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5004">
          <w:marLeft w:val="0"/>
          <w:marRight w:val="0"/>
          <w:marTop w:val="0"/>
          <w:marBottom w:val="150"/>
          <w:divBdr>
            <w:top w:val="none" w:sz="0" w:space="0" w:color="auto"/>
            <w:left w:val="none" w:sz="0" w:space="0" w:color="auto"/>
            <w:bottom w:val="none" w:sz="0" w:space="0" w:color="auto"/>
            <w:right w:val="none" w:sz="0" w:space="0" w:color="auto"/>
          </w:divBdr>
          <w:divsChild>
            <w:div w:id="2066178567">
              <w:marLeft w:val="0"/>
              <w:marRight w:val="0"/>
              <w:marTop w:val="0"/>
              <w:marBottom w:val="300"/>
              <w:divBdr>
                <w:top w:val="single" w:sz="6" w:space="0" w:color="FFFFFF"/>
                <w:left w:val="single" w:sz="6" w:space="0" w:color="FFFFFF"/>
                <w:bottom w:val="single" w:sz="6" w:space="0" w:color="FFFFFF"/>
                <w:right w:val="single" w:sz="6" w:space="0" w:color="FFFFFF"/>
              </w:divBdr>
              <w:divsChild>
                <w:div w:id="1206792307">
                  <w:marLeft w:val="0"/>
                  <w:marRight w:val="0"/>
                  <w:marTop w:val="0"/>
                  <w:marBottom w:val="0"/>
                  <w:divBdr>
                    <w:top w:val="none" w:sz="0" w:space="0" w:color="FFFFFF"/>
                    <w:left w:val="none" w:sz="0" w:space="0" w:color="FFFFFF"/>
                    <w:bottom w:val="single" w:sz="6" w:space="0" w:color="FFFFFF"/>
                    <w:right w:val="none" w:sz="0" w:space="0" w:color="FFFFFF"/>
                  </w:divBdr>
                </w:div>
                <w:div w:id="1314680987">
                  <w:marLeft w:val="0"/>
                  <w:marRight w:val="0"/>
                  <w:marTop w:val="0"/>
                  <w:marBottom w:val="0"/>
                  <w:divBdr>
                    <w:top w:val="none" w:sz="0" w:space="0" w:color="auto"/>
                    <w:left w:val="none" w:sz="0" w:space="0" w:color="auto"/>
                    <w:bottom w:val="none" w:sz="0" w:space="0" w:color="auto"/>
                    <w:right w:val="none" w:sz="0" w:space="0" w:color="auto"/>
                  </w:divBdr>
                </w:div>
                <w:div w:id="65406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57907">
          <w:marLeft w:val="0"/>
          <w:marRight w:val="0"/>
          <w:marTop w:val="0"/>
          <w:marBottom w:val="150"/>
          <w:divBdr>
            <w:top w:val="none" w:sz="0" w:space="0" w:color="auto"/>
            <w:left w:val="none" w:sz="0" w:space="0" w:color="auto"/>
            <w:bottom w:val="none" w:sz="0" w:space="0" w:color="auto"/>
            <w:right w:val="none" w:sz="0" w:space="0" w:color="auto"/>
          </w:divBdr>
          <w:divsChild>
            <w:div w:id="1374573580">
              <w:marLeft w:val="0"/>
              <w:marRight w:val="0"/>
              <w:marTop w:val="0"/>
              <w:marBottom w:val="300"/>
              <w:divBdr>
                <w:top w:val="single" w:sz="6" w:space="0" w:color="FFFFFF"/>
                <w:left w:val="single" w:sz="6" w:space="0" w:color="FFFFFF"/>
                <w:bottom w:val="single" w:sz="6" w:space="0" w:color="FFFFFF"/>
                <w:right w:val="single" w:sz="6" w:space="0" w:color="FFFFFF"/>
              </w:divBdr>
              <w:divsChild>
                <w:div w:id="715160371">
                  <w:marLeft w:val="0"/>
                  <w:marRight w:val="0"/>
                  <w:marTop w:val="0"/>
                  <w:marBottom w:val="0"/>
                  <w:divBdr>
                    <w:top w:val="none" w:sz="0" w:space="0" w:color="FFFFFF"/>
                    <w:left w:val="none" w:sz="0" w:space="0" w:color="FFFFFF"/>
                    <w:bottom w:val="single" w:sz="6" w:space="0" w:color="FFFFFF"/>
                    <w:right w:val="none" w:sz="0" w:space="0" w:color="FFFFFF"/>
                  </w:divBdr>
                </w:div>
                <w:div w:id="1971205224">
                  <w:marLeft w:val="0"/>
                  <w:marRight w:val="0"/>
                  <w:marTop w:val="0"/>
                  <w:marBottom w:val="0"/>
                  <w:divBdr>
                    <w:top w:val="none" w:sz="0" w:space="0" w:color="auto"/>
                    <w:left w:val="none" w:sz="0" w:space="0" w:color="auto"/>
                    <w:bottom w:val="none" w:sz="0" w:space="0" w:color="auto"/>
                    <w:right w:val="none" w:sz="0" w:space="0" w:color="auto"/>
                  </w:divBdr>
                </w:div>
                <w:div w:id="11720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65335">
      <w:bodyDiv w:val="1"/>
      <w:marLeft w:val="0"/>
      <w:marRight w:val="0"/>
      <w:marTop w:val="0"/>
      <w:marBottom w:val="0"/>
      <w:divBdr>
        <w:top w:val="none" w:sz="0" w:space="0" w:color="auto"/>
        <w:left w:val="none" w:sz="0" w:space="0" w:color="auto"/>
        <w:bottom w:val="none" w:sz="0" w:space="0" w:color="auto"/>
        <w:right w:val="none" w:sz="0" w:space="0" w:color="auto"/>
      </w:divBdr>
    </w:div>
    <w:div w:id="725834452">
      <w:bodyDiv w:val="1"/>
      <w:marLeft w:val="0"/>
      <w:marRight w:val="0"/>
      <w:marTop w:val="0"/>
      <w:marBottom w:val="0"/>
      <w:divBdr>
        <w:top w:val="none" w:sz="0" w:space="0" w:color="auto"/>
        <w:left w:val="none" w:sz="0" w:space="0" w:color="auto"/>
        <w:bottom w:val="none" w:sz="0" w:space="0" w:color="auto"/>
        <w:right w:val="none" w:sz="0" w:space="0" w:color="auto"/>
      </w:divBdr>
      <w:divsChild>
        <w:div w:id="1397124125">
          <w:marLeft w:val="0"/>
          <w:marRight w:val="0"/>
          <w:marTop w:val="0"/>
          <w:marBottom w:val="0"/>
          <w:divBdr>
            <w:top w:val="none" w:sz="0" w:space="0" w:color="auto"/>
            <w:left w:val="none" w:sz="0" w:space="0" w:color="auto"/>
            <w:bottom w:val="none" w:sz="0" w:space="0" w:color="auto"/>
            <w:right w:val="none" w:sz="0" w:space="0" w:color="auto"/>
          </w:divBdr>
        </w:div>
      </w:divsChild>
    </w:div>
    <w:div w:id="726490270">
      <w:bodyDiv w:val="1"/>
      <w:marLeft w:val="0"/>
      <w:marRight w:val="0"/>
      <w:marTop w:val="0"/>
      <w:marBottom w:val="0"/>
      <w:divBdr>
        <w:top w:val="none" w:sz="0" w:space="0" w:color="auto"/>
        <w:left w:val="none" w:sz="0" w:space="0" w:color="auto"/>
        <w:bottom w:val="none" w:sz="0" w:space="0" w:color="auto"/>
        <w:right w:val="none" w:sz="0" w:space="0" w:color="auto"/>
      </w:divBdr>
      <w:divsChild>
        <w:div w:id="407000098">
          <w:marLeft w:val="0"/>
          <w:marRight w:val="0"/>
          <w:marTop w:val="0"/>
          <w:marBottom w:val="0"/>
          <w:divBdr>
            <w:top w:val="none" w:sz="0" w:space="0" w:color="auto"/>
            <w:left w:val="none" w:sz="0" w:space="0" w:color="auto"/>
            <w:bottom w:val="none" w:sz="0" w:space="0" w:color="auto"/>
            <w:right w:val="none" w:sz="0" w:space="0" w:color="auto"/>
          </w:divBdr>
        </w:div>
      </w:divsChild>
    </w:div>
    <w:div w:id="727193874">
      <w:bodyDiv w:val="1"/>
      <w:marLeft w:val="0"/>
      <w:marRight w:val="0"/>
      <w:marTop w:val="0"/>
      <w:marBottom w:val="0"/>
      <w:divBdr>
        <w:top w:val="none" w:sz="0" w:space="0" w:color="auto"/>
        <w:left w:val="none" w:sz="0" w:space="0" w:color="auto"/>
        <w:bottom w:val="none" w:sz="0" w:space="0" w:color="auto"/>
        <w:right w:val="none" w:sz="0" w:space="0" w:color="auto"/>
      </w:divBdr>
      <w:divsChild>
        <w:div w:id="2122996380">
          <w:marLeft w:val="0"/>
          <w:marRight w:val="0"/>
          <w:marTop w:val="0"/>
          <w:marBottom w:val="0"/>
          <w:divBdr>
            <w:top w:val="none" w:sz="0" w:space="0" w:color="auto"/>
            <w:left w:val="none" w:sz="0" w:space="0" w:color="auto"/>
            <w:bottom w:val="none" w:sz="0" w:space="0" w:color="auto"/>
            <w:right w:val="none" w:sz="0" w:space="0" w:color="auto"/>
          </w:divBdr>
          <w:divsChild>
            <w:div w:id="1370184807">
              <w:marLeft w:val="0"/>
              <w:marRight w:val="0"/>
              <w:marTop w:val="0"/>
              <w:marBottom w:val="0"/>
              <w:divBdr>
                <w:top w:val="none" w:sz="0" w:space="0" w:color="auto"/>
                <w:left w:val="none" w:sz="0" w:space="0" w:color="auto"/>
                <w:bottom w:val="none" w:sz="0" w:space="0" w:color="auto"/>
                <w:right w:val="none" w:sz="0" w:space="0" w:color="auto"/>
              </w:divBdr>
              <w:divsChild>
                <w:div w:id="1412578263">
                  <w:marLeft w:val="0"/>
                  <w:marRight w:val="0"/>
                  <w:marTop w:val="0"/>
                  <w:marBottom w:val="0"/>
                  <w:divBdr>
                    <w:top w:val="none" w:sz="0" w:space="0" w:color="auto"/>
                    <w:left w:val="none" w:sz="0" w:space="0" w:color="auto"/>
                    <w:bottom w:val="none" w:sz="0" w:space="0" w:color="auto"/>
                    <w:right w:val="none" w:sz="0" w:space="0" w:color="auto"/>
                  </w:divBdr>
                  <w:divsChild>
                    <w:div w:id="828060774">
                      <w:marLeft w:val="0"/>
                      <w:marRight w:val="0"/>
                      <w:marTop w:val="0"/>
                      <w:marBottom w:val="0"/>
                      <w:divBdr>
                        <w:top w:val="none" w:sz="0" w:space="0" w:color="auto"/>
                        <w:left w:val="none" w:sz="0" w:space="0" w:color="auto"/>
                        <w:bottom w:val="none" w:sz="0" w:space="0" w:color="auto"/>
                        <w:right w:val="none" w:sz="0" w:space="0" w:color="auto"/>
                      </w:divBdr>
                      <w:divsChild>
                        <w:div w:id="1302493344">
                          <w:marLeft w:val="-225"/>
                          <w:marRight w:val="0"/>
                          <w:marTop w:val="0"/>
                          <w:marBottom w:val="0"/>
                          <w:divBdr>
                            <w:top w:val="none" w:sz="0" w:space="0" w:color="auto"/>
                            <w:left w:val="none" w:sz="0" w:space="0" w:color="auto"/>
                            <w:bottom w:val="none" w:sz="0" w:space="0" w:color="auto"/>
                            <w:right w:val="none" w:sz="0" w:space="0" w:color="auto"/>
                          </w:divBdr>
                          <w:divsChild>
                            <w:div w:id="190461147">
                              <w:marLeft w:val="1500"/>
                              <w:marRight w:val="1500"/>
                              <w:marTop w:val="0"/>
                              <w:marBottom w:val="0"/>
                              <w:divBdr>
                                <w:top w:val="none" w:sz="0" w:space="0" w:color="auto"/>
                                <w:left w:val="none" w:sz="0" w:space="0" w:color="auto"/>
                                <w:bottom w:val="none" w:sz="0" w:space="0" w:color="auto"/>
                                <w:right w:val="none" w:sz="0" w:space="0" w:color="auto"/>
                              </w:divBdr>
                              <w:divsChild>
                                <w:div w:id="1304850084">
                                  <w:marLeft w:val="0"/>
                                  <w:marRight w:val="0"/>
                                  <w:marTop w:val="0"/>
                                  <w:marBottom w:val="345"/>
                                  <w:divBdr>
                                    <w:top w:val="none" w:sz="0" w:space="0" w:color="auto"/>
                                    <w:left w:val="none" w:sz="0" w:space="0" w:color="auto"/>
                                    <w:bottom w:val="none" w:sz="0" w:space="0" w:color="auto"/>
                                    <w:right w:val="none" w:sz="0" w:space="0" w:color="auto"/>
                                  </w:divBdr>
                                  <w:divsChild>
                                    <w:div w:id="10647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917188">
      <w:bodyDiv w:val="1"/>
      <w:marLeft w:val="0"/>
      <w:marRight w:val="0"/>
      <w:marTop w:val="0"/>
      <w:marBottom w:val="0"/>
      <w:divBdr>
        <w:top w:val="none" w:sz="0" w:space="0" w:color="auto"/>
        <w:left w:val="none" w:sz="0" w:space="0" w:color="auto"/>
        <w:bottom w:val="none" w:sz="0" w:space="0" w:color="auto"/>
        <w:right w:val="none" w:sz="0" w:space="0" w:color="auto"/>
      </w:divBdr>
      <w:divsChild>
        <w:div w:id="1763334695">
          <w:marLeft w:val="0"/>
          <w:marRight w:val="0"/>
          <w:marTop w:val="0"/>
          <w:marBottom w:val="150"/>
          <w:divBdr>
            <w:top w:val="none" w:sz="0" w:space="0" w:color="auto"/>
            <w:left w:val="none" w:sz="0" w:space="0" w:color="auto"/>
            <w:bottom w:val="none" w:sz="0" w:space="0" w:color="auto"/>
            <w:right w:val="none" w:sz="0" w:space="0" w:color="auto"/>
          </w:divBdr>
          <w:divsChild>
            <w:div w:id="257295229">
              <w:marLeft w:val="0"/>
              <w:marRight w:val="0"/>
              <w:marTop w:val="0"/>
              <w:marBottom w:val="300"/>
              <w:divBdr>
                <w:top w:val="single" w:sz="6" w:space="0" w:color="FFFFFF"/>
                <w:left w:val="single" w:sz="6" w:space="0" w:color="FFFFFF"/>
                <w:bottom w:val="single" w:sz="6" w:space="0" w:color="FFFFFF"/>
                <w:right w:val="single" w:sz="6" w:space="0" w:color="FFFFFF"/>
              </w:divBdr>
              <w:divsChild>
                <w:div w:id="996767731">
                  <w:marLeft w:val="0"/>
                  <w:marRight w:val="0"/>
                  <w:marTop w:val="0"/>
                  <w:marBottom w:val="0"/>
                  <w:divBdr>
                    <w:top w:val="none" w:sz="0" w:space="0" w:color="auto"/>
                    <w:left w:val="none" w:sz="0" w:space="0" w:color="auto"/>
                    <w:bottom w:val="none" w:sz="0" w:space="0" w:color="auto"/>
                    <w:right w:val="none" w:sz="0" w:space="0" w:color="auto"/>
                  </w:divBdr>
                </w:div>
                <w:div w:id="3723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3028">
          <w:marLeft w:val="0"/>
          <w:marRight w:val="0"/>
          <w:marTop w:val="0"/>
          <w:marBottom w:val="150"/>
          <w:divBdr>
            <w:top w:val="none" w:sz="0" w:space="0" w:color="auto"/>
            <w:left w:val="none" w:sz="0" w:space="0" w:color="auto"/>
            <w:bottom w:val="none" w:sz="0" w:space="0" w:color="auto"/>
            <w:right w:val="none" w:sz="0" w:space="0" w:color="auto"/>
          </w:divBdr>
          <w:divsChild>
            <w:div w:id="1740402979">
              <w:marLeft w:val="0"/>
              <w:marRight w:val="0"/>
              <w:marTop w:val="0"/>
              <w:marBottom w:val="300"/>
              <w:divBdr>
                <w:top w:val="single" w:sz="6" w:space="0" w:color="FFFFFF"/>
                <w:left w:val="single" w:sz="6" w:space="0" w:color="FFFFFF"/>
                <w:bottom w:val="single" w:sz="6" w:space="0" w:color="FFFFFF"/>
                <w:right w:val="single" w:sz="6" w:space="0" w:color="FFFFFF"/>
              </w:divBdr>
              <w:divsChild>
                <w:div w:id="836532232">
                  <w:marLeft w:val="0"/>
                  <w:marRight w:val="0"/>
                  <w:marTop w:val="0"/>
                  <w:marBottom w:val="0"/>
                  <w:divBdr>
                    <w:top w:val="none" w:sz="0" w:space="0" w:color="FFFFFF"/>
                    <w:left w:val="none" w:sz="0" w:space="0" w:color="FFFFFF"/>
                    <w:bottom w:val="single" w:sz="6" w:space="0" w:color="FFFFFF"/>
                    <w:right w:val="none" w:sz="0" w:space="0" w:color="FFFFFF"/>
                  </w:divBdr>
                </w:div>
                <w:div w:id="100149759">
                  <w:marLeft w:val="0"/>
                  <w:marRight w:val="0"/>
                  <w:marTop w:val="0"/>
                  <w:marBottom w:val="0"/>
                  <w:divBdr>
                    <w:top w:val="none" w:sz="0" w:space="0" w:color="auto"/>
                    <w:left w:val="none" w:sz="0" w:space="0" w:color="auto"/>
                    <w:bottom w:val="none" w:sz="0" w:space="0" w:color="auto"/>
                    <w:right w:val="none" w:sz="0" w:space="0" w:color="auto"/>
                  </w:divBdr>
                </w:div>
                <w:div w:id="16344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8763">
          <w:marLeft w:val="0"/>
          <w:marRight w:val="0"/>
          <w:marTop w:val="0"/>
          <w:marBottom w:val="150"/>
          <w:divBdr>
            <w:top w:val="none" w:sz="0" w:space="0" w:color="auto"/>
            <w:left w:val="none" w:sz="0" w:space="0" w:color="auto"/>
            <w:bottom w:val="none" w:sz="0" w:space="0" w:color="auto"/>
            <w:right w:val="none" w:sz="0" w:space="0" w:color="auto"/>
          </w:divBdr>
          <w:divsChild>
            <w:div w:id="1281037754">
              <w:marLeft w:val="0"/>
              <w:marRight w:val="0"/>
              <w:marTop w:val="0"/>
              <w:marBottom w:val="300"/>
              <w:divBdr>
                <w:top w:val="single" w:sz="6" w:space="0" w:color="FFFFFF"/>
                <w:left w:val="single" w:sz="6" w:space="0" w:color="FFFFFF"/>
                <w:bottom w:val="single" w:sz="6" w:space="0" w:color="FFFFFF"/>
                <w:right w:val="single" w:sz="6" w:space="0" w:color="FFFFFF"/>
              </w:divBdr>
              <w:divsChild>
                <w:div w:id="1113982874">
                  <w:marLeft w:val="0"/>
                  <w:marRight w:val="0"/>
                  <w:marTop w:val="0"/>
                  <w:marBottom w:val="0"/>
                  <w:divBdr>
                    <w:top w:val="none" w:sz="0" w:space="0" w:color="FFFFFF"/>
                    <w:left w:val="none" w:sz="0" w:space="0" w:color="FFFFFF"/>
                    <w:bottom w:val="single" w:sz="6" w:space="0" w:color="FFFFFF"/>
                    <w:right w:val="none" w:sz="0" w:space="0" w:color="FFFFFF"/>
                  </w:divBdr>
                </w:div>
                <w:div w:id="457799474">
                  <w:marLeft w:val="0"/>
                  <w:marRight w:val="0"/>
                  <w:marTop w:val="0"/>
                  <w:marBottom w:val="0"/>
                  <w:divBdr>
                    <w:top w:val="none" w:sz="0" w:space="0" w:color="auto"/>
                    <w:left w:val="none" w:sz="0" w:space="0" w:color="auto"/>
                    <w:bottom w:val="none" w:sz="0" w:space="0" w:color="auto"/>
                    <w:right w:val="none" w:sz="0" w:space="0" w:color="auto"/>
                  </w:divBdr>
                </w:div>
                <w:div w:id="20817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5314">
          <w:marLeft w:val="0"/>
          <w:marRight w:val="0"/>
          <w:marTop w:val="0"/>
          <w:marBottom w:val="150"/>
          <w:divBdr>
            <w:top w:val="none" w:sz="0" w:space="0" w:color="auto"/>
            <w:left w:val="none" w:sz="0" w:space="0" w:color="auto"/>
            <w:bottom w:val="none" w:sz="0" w:space="0" w:color="auto"/>
            <w:right w:val="none" w:sz="0" w:space="0" w:color="auto"/>
          </w:divBdr>
          <w:divsChild>
            <w:div w:id="1806511190">
              <w:marLeft w:val="0"/>
              <w:marRight w:val="0"/>
              <w:marTop w:val="0"/>
              <w:marBottom w:val="300"/>
              <w:divBdr>
                <w:top w:val="single" w:sz="6" w:space="0" w:color="FFFFFF"/>
                <w:left w:val="single" w:sz="6" w:space="0" w:color="FFFFFF"/>
                <w:bottom w:val="single" w:sz="6" w:space="0" w:color="FFFFFF"/>
                <w:right w:val="single" w:sz="6" w:space="0" w:color="FFFFFF"/>
              </w:divBdr>
              <w:divsChild>
                <w:div w:id="563222088">
                  <w:marLeft w:val="0"/>
                  <w:marRight w:val="0"/>
                  <w:marTop w:val="0"/>
                  <w:marBottom w:val="0"/>
                  <w:divBdr>
                    <w:top w:val="none" w:sz="0" w:space="0" w:color="FFFFFF"/>
                    <w:left w:val="none" w:sz="0" w:space="0" w:color="FFFFFF"/>
                    <w:bottom w:val="single" w:sz="6" w:space="0" w:color="FFFFFF"/>
                    <w:right w:val="none" w:sz="0" w:space="0" w:color="FFFFFF"/>
                  </w:divBdr>
                </w:div>
                <w:div w:id="131459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34672">
      <w:bodyDiv w:val="1"/>
      <w:marLeft w:val="0"/>
      <w:marRight w:val="0"/>
      <w:marTop w:val="0"/>
      <w:marBottom w:val="0"/>
      <w:divBdr>
        <w:top w:val="none" w:sz="0" w:space="0" w:color="auto"/>
        <w:left w:val="none" w:sz="0" w:space="0" w:color="auto"/>
        <w:bottom w:val="none" w:sz="0" w:space="0" w:color="auto"/>
        <w:right w:val="none" w:sz="0" w:space="0" w:color="auto"/>
      </w:divBdr>
      <w:divsChild>
        <w:div w:id="1172063428">
          <w:marLeft w:val="0"/>
          <w:marRight w:val="0"/>
          <w:marTop w:val="0"/>
          <w:marBottom w:val="0"/>
          <w:divBdr>
            <w:top w:val="none" w:sz="0" w:space="0" w:color="auto"/>
            <w:left w:val="none" w:sz="0" w:space="0" w:color="auto"/>
            <w:bottom w:val="none" w:sz="0" w:space="0" w:color="auto"/>
            <w:right w:val="none" w:sz="0" w:space="0" w:color="auto"/>
          </w:divBdr>
          <w:divsChild>
            <w:div w:id="1863350075">
              <w:marLeft w:val="0"/>
              <w:marRight w:val="0"/>
              <w:marTop w:val="0"/>
              <w:marBottom w:val="0"/>
              <w:divBdr>
                <w:top w:val="none" w:sz="0" w:space="0" w:color="auto"/>
                <w:left w:val="none" w:sz="0" w:space="0" w:color="auto"/>
                <w:bottom w:val="none" w:sz="0" w:space="0" w:color="auto"/>
                <w:right w:val="none" w:sz="0" w:space="0" w:color="auto"/>
              </w:divBdr>
              <w:divsChild>
                <w:div w:id="906722636">
                  <w:marLeft w:val="0"/>
                  <w:marRight w:val="0"/>
                  <w:marTop w:val="0"/>
                  <w:marBottom w:val="0"/>
                  <w:divBdr>
                    <w:top w:val="none" w:sz="0" w:space="0" w:color="auto"/>
                    <w:left w:val="none" w:sz="0" w:space="0" w:color="auto"/>
                    <w:bottom w:val="none" w:sz="0" w:space="0" w:color="auto"/>
                    <w:right w:val="none" w:sz="0" w:space="0" w:color="auto"/>
                  </w:divBdr>
                  <w:divsChild>
                    <w:div w:id="113060782">
                      <w:marLeft w:val="0"/>
                      <w:marRight w:val="0"/>
                      <w:marTop w:val="0"/>
                      <w:marBottom w:val="0"/>
                      <w:divBdr>
                        <w:top w:val="none" w:sz="0" w:space="0" w:color="auto"/>
                        <w:left w:val="none" w:sz="0" w:space="0" w:color="auto"/>
                        <w:bottom w:val="none" w:sz="0" w:space="0" w:color="auto"/>
                        <w:right w:val="none" w:sz="0" w:space="0" w:color="auto"/>
                      </w:divBdr>
                      <w:divsChild>
                        <w:div w:id="282276684">
                          <w:marLeft w:val="0"/>
                          <w:marRight w:val="0"/>
                          <w:marTop w:val="0"/>
                          <w:marBottom w:val="0"/>
                          <w:divBdr>
                            <w:top w:val="none" w:sz="0" w:space="0" w:color="auto"/>
                            <w:left w:val="none" w:sz="0" w:space="0" w:color="auto"/>
                            <w:bottom w:val="none" w:sz="0" w:space="0" w:color="auto"/>
                            <w:right w:val="none" w:sz="0" w:space="0" w:color="auto"/>
                          </w:divBdr>
                          <w:divsChild>
                            <w:div w:id="1370953810">
                              <w:marLeft w:val="0"/>
                              <w:marRight w:val="0"/>
                              <w:marTop w:val="0"/>
                              <w:marBottom w:val="0"/>
                              <w:divBdr>
                                <w:top w:val="none" w:sz="0" w:space="0" w:color="auto"/>
                                <w:left w:val="none" w:sz="0" w:space="0" w:color="auto"/>
                                <w:bottom w:val="none" w:sz="0" w:space="0" w:color="auto"/>
                                <w:right w:val="none" w:sz="0" w:space="0" w:color="auto"/>
                              </w:divBdr>
                              <w:divsChild>
                                <w:div w:id="597642297">
                                  <w:marLeft w:val="0"/>
                                  <w:marRight w:val="0"/>
                                  <w:marTop w:val="0"/>
                                  <w:marBottom w:val="0"/>
                                  <w:divBdr>
                                    <w:top w:val="none" w:sz="0" w:space="0" w:color="auto"/>
                                    <w:left w:val="none" w:sz="0" w:space="0" w:color="auto"/>
                                    <w:bottom w:val="none" w:sz="0" w:space="0" w:color="auto"/>
                                    <w:right w:val="none" w:sz="0" w:space="0" w:color="auto"/>
                                  </w:divBdr>
                                  <w:divsChild>
                                    <w:div w:id="802970111">
                                      <w:marLeft w:val="0"/>
                                      <w:marRight w:val="0"/>
                                      <w:marTop w:val="0"/>
                                      <w:marBottom w:val="0"/>
                                      <w:divBdr>
                                        <w:top w:val="none" w:sz="0" w:space="0" w:color="auto"/>
                                        <w:left w:val="none" w:sz="0" w:space="0" w:color="auto"/>
                                        <w:bottom w:val="none" w:sz="0" w:space="0" w:color="auto"/>
                                        <w:right w:val="none" w:sz="0" w:space="0" w:color="auto"/>
                                      </w:divBdr>
                                      <w:divsChild>
                                        <w:div w:id="833683560">
                                          <w:marLeft w:val="0"/>
                                          <w:marRight w:val="0"/>
                                          <w:marTop w:val="0"/>
                                          <w:marBottom w:val="0"/>
                                          <w:divBdr>
                                            <w:top w:val="none" w:sz="0" w:space="0" w:color="auto"/>
                                            <w:left w:val="none" w:sz="0" w:space="0" w:color="auto"/>
                                            <w:bottom w:val="none" w:sz="0" w:space="0" w:color="auto"/>
                                            <w:right w:val="none" w:sz="0" w:space="0" w:color="auto"/>
                                          </w:divBdr>
                                          <w:divsChild>
                                            <w:div w:id="361053239">
                                              <w:marLeft w:val="0"/>
                                              <w:marRight w:val="0"/>
                                              <w:marTop w:val="0"/>
                                              <w:marBottom w:val="0"/>
                                              <w:divBdr>
                                                <w:top w:val="single" w:sz="4" w:space="0" w:color="F5F5F5"/>
                                                <w:left w:val="single" w:sz="4" w:space="0" w:color="F5F5F5"/>
                                                <w:bottom w:val="single" w:sz="4" w:space="0" w:color="F5F5F5"/>
                                                <w:right w:val="single" w:sz="4" w:space="0" w:color="F5F5F5"/>
                                              </w:divBdr>
                                              <w:divsChild>
                                                <w:div w:id="183246897">
                                                  <w:marLeft w:val="0"/>
                                                  <w:marRight w:val="0"/>
                                                  <w:marTop w:val="0"/>
                                                  <w:marBottom w:val="0"/>
                                                  <w:divBdr>
                                                    <w:top w:val="none" w:sz="0" w:space="0" w:color="auto"/>
                                                    <w:left w:val="none" w:sz="0" w:space="0" w:color="auto"/>
                                                    <w:bottom w:val="none" w:sz="0" w:space="0" w:color="auto"/>
                                                    <w:right w:val="none" w:sz="0" w:space="0" w:color="auto"/>
                                                  </w:divBdr>
                                                  <w:divsChild>
                                                    <w:div w:id="2960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9303326">
      <w:bodyDiv w:val="1"/>
      <w:marLeft w:val="0"/>
      <w:marRight w:val="0"/>
      <w:marTop w:val="0"/>
      <w:marBottom w:val="0"/>
      <w:divBdr>
        <w:top w:val="none" w:sz="0" w:space="0" w:color="auto"/>
        <w:left w:val="none" w:sz="0" w:space="0" w:color="auto"/>
        <w:bottom w:val="none" w:sz="0" w:space="0" w:color="auto"/>
        <w:right w:val="none" w:sz="0" w:space="0" w:color="auto"/>
      </w:divBdr>
      <w:divsChild>
        <w:div w:id="353652903">
          <w:marLeft w:val="0"/>
          <w:marRight w:val="0"/>
          <w:marTop w:val="0"/>
          <w:marBottom w:val="0"/>
          <w:divBdr>
            <w:top w:val="none" w:sz="0" w:space="0" w:color="auto"/>
            <w:left w:val="none" w:sz="0" w:space="0" w:color="auto"/>
            <w:bottom w:val="none" w:sz="0" w:space="0" w:color="auto"/>
            <w:right w:val="none" w:sz="0" w:space="0" w:color="auto"/>
          </w:divBdr>
        </w:div>
      </w:divsChild>
    </w:div>
    <w:div w:id="730544786">
      <w:bodyDiv w:val="1"/>
      <w:marLeft w:val="0"/>
      <w:marRight w:val="0"/>
      <w:marTop w:val="0"/>
      <w:marBottom w:val="0"/>
      <w:divBdr>
        <w:top w:val="none" w:sz="0" w:space="0" w:color="auto"/>
        <w:left w:val="none" w:sz="0" w:space="0" w:color="auto"/>
        <w:bottom w:val="none" w:sz="0" w:space="0" w:color="auto"/>
        <w:right w:val="none" w:sz="0" w:space="0" w:color="auto"/>
      </w:divBdr>
      <w:divsChild>
        <w:div w:id="1523783379">
          <w:marLeft w:val="0"/>
          <w:marRight w:val="0"/>
          <w:marTop w:val="0"/>
          <w:marBottom w:val="0"/>
          <w:divBdr>
            <w:top w:val="none" w:sz="0" w:space="0" w:color="auto"/>
            <w:left w:val="none" w:sz="0" w:space="0" w:color="auto"/>
            <w:bottom w:val="none" w:sz="0" w:space="0" w:color="auto"/>
            <w:right w:val="none" w:sz="0" w:space="0" w:color="auto"/>
          </w:divBdr>
        </w:div>
      </w:divsChild>
    </w:div>
    <w:div w:id="730734086">
      <w:bodyDiv w:val="1"/>
      <w:marLeft w:val="0"/>
      <w:marRight w:val="0"/>
      <w:marTop w:val="0"/>
      <w:marBottom w:val="0"/>
      <w:divBdr>
        <w:top w:val="none" w:sz="0" w:space="0" w:color="auto"/>
        <w:left w:val="none" w:sz="0" w:space="0" w:color="auto"/>
        <w:bottom w:val="none" w:sz="0" w:space="0" w:color="auto"/>
        <w:right w:val="none" w:sz="0" w:space="0" w:color="auto"/>
      </w:divBdr>
      <w:divsChild>
        <w:div w:id="2129200543">
          <w:marLeft w:val="0"/>
          <w:marRight w:val="0"/>
          <w:marTop w:val="0"/>
          <w:marBottom w:val="0"/>
          <w:divBdr>
            <w:top w:val="none" w:sz="0" w:space="0" w:color="auto"/>
            <w:left w:val="none" w:sz="0" w:space="0" w:color="auto"/>
            <w:bottom w:val="none" w:sz="0" w:space="0" w:color="auto"/>
            <w:right w:val="none" w:sz="0" w:space="0" w:color="auto"/>
          </w:divBdr>
        </w:div>
      </w:divsChild>
    </w:div>
    <w:div w:id="731319351">
      <w:bodyDiv w:val="1"/>
      <w:marLeft w:val="0"/>
      <w:marRight w:val="0"/>
      <w:marTop w:val="0"/>
      <w:marBottom w:val="0"/>
      <w:divBdr>
        <w:top w:val="none" w:sz="0" w:space="0" w:color="auto"/>
        <w:left w:val="none" w:sz="0" w:space="0" w:color="auto"/>
        <w:bottom w:val="none" w:sz="0" w:space="0" w:color="auto"/>
        <w:right w:val="none" w:sz="0" w:space="0" w:color="auto"/>
      </w:divBdr>
      <w:divsChild>
        <w:div w:id="493760273">
          <w:marLeft w:val="0"/>
          <w:marRight w:val="0"/>
          <w:marTop w:val="0"/>
          <w:marBottom w:val="0"/>
          <w:divBdr>
            <w:top w:val="none" w:sz="0" w:space="0" w:color="auto"/>
            <w:left w:val="none" w:sz="0" w:space="0" w:color="auto"/>
            <w:bottom w:val="none" w:sz="0" w:space="0" w:color="auto"/>
            <w:right w:val="none" w:sz="0" w:space="0" w:color="auto"/>
          </w:divBdr>
        </w:div>
      </w:divsChild>
    </w:div>
    <w:div w:id="731348756">
      <w:bodyDiv w:val="1"/>
      <w:marLeft w:val="0"/>
      <w:marRight w:val="0"/>
      <w:marTop w:val="0"/>
      <w:marBottom w:val="0"/>
      <w:divBdr>
        <w:top w:val="none" w:sz="0" w:space="0" w:color="auto"/>
        <w:left w:val="none" w:sz="0" w:space="0" w:color="auto"/>
        <w:bottom w:val="none" w:sz="0" w:space="0" w:color="auto"/>
        <w:right w:val="none" w:sz="0" w:space="0" w:color="auto"/>
      </w:divBdr>
      <w:divsChild>
        <w:div w:id="1586720146">
          <w:marLeft w:val="0"/>
          <w:marRight w:val="0"/>
          <w:marTop w:val="0"/>
          <w:marBottom w:val="0"/>
          <w:divBdr>
            <w:top w:val="none" w:sz="0" w:space="0" w:color="auto"/>
            <w:left w:val="none" w:sz="0" w:space="0" w:color="auto"/>
            <w:bottom w:val="none" w:sz="0" w:space="0" w:color="auto"/>
            <w:right w:val="none" w:sz="0" w:space="0" w:color="auto"/>
          </w:divBdr>
        </w:div>
      </w:divsChild>
    </w:div>
    <w:div w:id="731468533">
      <w:bodyDiv w:val="1"/>
      <w:marLeft w:val="0"/>
      <w:marRight w:val="0"/>
      <w:marTop w:val="0"/>
      <w:marBottom w:val="0"/>
      <w:divBdr>
        <w:top w:val="none" w:sz="0" w:space="0" w:color="auto"/>
        <w:left w:val="none" w:sz="0" w:space="0" w:color="auto"/>
        <w:bottom w:val="none" w:sz="0" w:space="0" w:color="auto"/>
        <w:right w:val="none" w:sz="0" w:space="0" w:color="auto"/>
      </w:divBdr>
      <w:divsChild>
        <w:div w:id="925043400">
          <w:marLeft w:val="0"/>
          <w:marRight w:val="0"/>
          <w:marTop w:val="0"/>
          <w:marBottom w:val="0"/>
          <w:divBdr>
            <w:top w:val="none" w:sz="0" w:space="0" w:color="auto"/>
            <w:left w:val="none" w:sz="0" w:space="0" w:color="auto"/>
            <w:bottom w:val="none" w:sz="0" w:space="0" w:color="auto"/>
            <w:right w:val="none" w:sz="0" w:space="0" w:color="auto"/>
          </w:divBdr>
          <w:divsChild>
            <w:div w:id="1876887904">
              <w:marLeft w:val="0"/>
              <w:marRight w:val="0"/>
              <w:marTop w:val="0"/>
              <w:marBottom w:val="0"/>
              <w:divBdr>
                <w:top w:val="none" w:sz="0" w:space="0" w:color="auto"/>
                <w:left w:val="none" w:sz="0" w:space="0" w:color="auto"/>
                <w:bottom w:val="none" w:sz="0" w:space="0" w:color="auto"/>
                <w:right w:val="none" w:sz="0" w:space="0" w:color="auto"/>
              </w:divBdr>
              <w:divsChild>
                <w:div w:id="1119375111">
                  <w:marLeft w:val="0"/>
                  <w:marRight w:val="0"/>
                  <w:marTop w:val="0"/>
                  <w:marBottom w:val="0"/>
                  <w:divBdr>
                    <w:top w:val="none" w:sz="0" w:space="0" w:color="auto"/>
                    <w:left w:val="none" w:sz="0" w:space="0" w:color="auto"/>
                    <w:bottom w:val="none" w:sz="0" w:space="0" w:color="auto"/>
                    <w:right w:val="none" w:sz="0" w:space="0" w:color="auto"/>
                  </w:divBdr>
                  <w:divsChild>
                    <w:div w:id="2117092458">
                      <w:marLeft w:val="0"/>
                      <w:marRight w:val="0"/>
                      <w:marTop w:val="0"/>
                      <w:marBottom w:val="0"/>
                      <w:divBdr>
                        <w:top w:val="none" w:sz="0" w:space="0" w:color="auto"/>
                        <w:left w:val="none" w:sz="0" w:space="0" w:color="auto"/>
                        <w:bottom w:val="none" w:sz="0" w:space="0" w:color="auto"/>
                        <w:right w:val="none" w:sz="0" w:space="0" w:color="auto"/>
                      </w:divBdr>
                      <w:divsChild>
                        <w:div w:id="2127848675">
                          <w:marLeft w:val="0"/>
                          <w:marRight w:val="0"/>
                          <w:marTop w:val="0"/>
                          <w:marBottom w:val="0"/>
                          <w:divBdr>
                            <w:top w:val="none" w:sz="0" w:space="0" w:color="auto"/>
                            <w:left w:val="none" w:sz="0" w:space="0" w:color="auto"/>
                            <w:bottom w:val="none" w:sz="0" w:space="0" w:color="auto"/>
                            <w:right w:val="none" w:sz="0" w:space="0" w:color="auto"/>
                          </w:divBdr>
                          <w:divsChild>
                            <w:div w:id="1827670961">
                              <w:marLeft w:val="0"/>
                              <w:marRight w:val="0"/>
                              <w:marTop w:val="0"/>
                              <w:marBottom w:val="0"/>
                              <w:divBdr>
                                <w:top w:val="none" w:sz="0" w:space="0" w:color="auto"/>
                                <w:left w:val="none" w:sz="0" w:space="0" w:color="auto"/>
                                <w:bottom w:val="none" w:sz="0" w:space="0" w:color="auto"/>
                                <w:right w:val="none" w:sz="0" w:space="0" w:color="auto"/>
                              </w:divBdr>
                              <w:divsChild>
                                <w:div w:id="2064254202">
                                  <w:marLeft w:val="0"/>
                                  <w:marRight w:val="0"/>
                                  <w:marTop w:val="0"/>
                                  <w:marBottom w:val="0"/>
                                  <w:divBdr>
                                    <w:top w:val="none" w:sz="0" w:space="0" w:color="auto"/>
                                    <w:left w:val="none" w:sz="0" w:space="0" w:color="auto"/>
                                    <w:bottom w:val="none" w:sz="0" w:space="0" w:color="auto"/>
                                    <w:right w:val="none" w:sz="0" w:space="0" w:color="auto"/>
                                  </w:divBdr>
                                  <w:divsChild>
                                    <w:div w:id="822425637">
                                      <w:marLeft w:val="43"/>
                                      <w:marRight w:val="0"/>
                                      <w:marTop w:val="0"/>
                                      <w:marBottom w:val="0"/>
                                      <w:divBdr>
                                        <w:top w:val="none" w:sz="0" w:space="0" w:color="auto"/>
                                        <w:left w:val="none" w:sz="0" w:space="0" w:color="auto"/>
                                        <w:bottom w:val="none" w:sz="0" w:space="0" w:color="auto"/>
                                        <w:right w:val="none" w:sz="0" w:space="0" w:color="auto"/>
                                      </w:divBdr>
                                      <w:divsChild>
                                        <w:div w:id="1542280943">
                                          <w:marLeft w:val="0"/>
                                          <w:marRight w:val="0"/>
                                          <w:marTop w:val="0"/>
                                          <w:marBottom w:val="0"/>
                                          <w:divBdr>
                                            <w:top w:val="none" w:sz="0" w:space="0" w:color="auto"/>
                                            <w:left w:val="none" w:sz="0" w:space="0" w:color="auto"/>
                                            <w:bottom w:val="none" w:sz="0" w:space="0" w:color="auto"/>
                                            <w:right w:val="none" w:sz="0" w:space="0" w:color="auto"/>
                                          </w:divBdr>
                                          <w:divsChild>
                                            <w:div w:id="117116508">
                                              <w:marLeft w:val="0"/>
                                              <w:marRight w:val="0"/>
                                              <w:marTop w:val="0"/>
                                              <w:marBottom w:val="86"/>
                                              <w:divBdr>
                                                <w:top w:val="single" w:sz="4" w:space="0" w:color="F5F5F5"/>
                                                <w:left w:val="single" w:sz="4" w:space="0" w:color="F5F5F5"/>
                                                <w:bottom w:val="single" w:sz="4" w:space="0" w:color="F5F5F5"/>
                                                <w:right w:val="single" w:sz="4" w:space="0" w:color="F5F5F5"/>
                                              </w:divBdr>
                                              <w:divsChild>
                                                <w:div w:id="185564119">
                                                  <w:marLeft w:val="0"/>
                                                  <w:marRight w:val="0"/>
                                                  <w:marTop w:val="0"/>
                                                  <w:marBottom w:val="0"/>
                                                  <w:divBdr>
                                                    <w:top w:val="none" w:sz="0" w:space="0" w:color="auto"/>
                                                    <w:left w:val="none" w:sz="0" w:space="0" w:color="auto"/>
                                                    <w:bottom w:val="none" w:sz="0" w:space="0" w:color="auto"/>
                                                    <w:right w:val="none" w:sz="0" w:space="0" w:color="auto"/>
                                                  </w:divBdr>
                                                  <w:divsChild>
                                                    <w:div w:id="2104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1781425">
      <w:bodyDiv w:val="1"/>
      <w:marLeft w:val="0"/>
      <w:marRight w:val="0"/>
      <w:marTop w:val="0"/>
      <w:marBottom w:val="0"/>
      <w:divBdr>
        <w:top w:val="none" w:sz="0" w:space="0" w:color="auto"/>
        <w:left w:val="none" w:sz="0" w:space="0" w:color="auto"/>
        <w:bottom w:val="none" w:sz="0" w:space="0" w:color="auto"/>
        <w:right w:val="none" w:sz="0" w:space="0" w:color="auto"/>
      </w:divBdr>
      <w:divsChild>
        <w:div w:id="602146754">
          <w:marLeft w:val="0"/>
          <w:marRight w:val="0"/>
          <w:marTop w:val="0"/>
          <w:marBottom w:val="0"/>
          <w:divBdr>
            <w:top w:val="none" w:sz="0" w:space="0" w:color="auto"/>
            <w:left w:val="none" w:sz="0" w:space="0" w:color="auto"/>
            <w:bottom w:val="none" w:sz="0" w:space="0" w:color="auto"/>
            <w:right w:val="none" w:sz="0" w:space="0" w:color="auto"/>
          </w:divBdr>
          <w:divsChild>
            <w:div w:id="564998175">
              <w:marLeft w:val="0"/>
              <w:marRight w:val="0"/>
              <w:marTop w:val="0"/>
              <w:marBottom w:val="0"/>
              <w:divBdr>
                <w:top w:val="none" w:sz="0" w:space="0" w:color="auto"/>
                <w:left w:val="none" w:sz="0" w:space="0" w:color="auto"/>
                <w:bottom w:val="none" w:sz="0" w:space="0" w:color="auto"/>
                <w:right w:val="none" w:sz="0" w:space="0" w:color="auto"/>
              </w:divBdr>
              <w:divsChild>
                <w:div w:id="660164080">
                  <w:marLeft w:val="0"/>
                  <w:marRight w:val="0"/>
                  <w:marTop w:val="0"/>
                  <w:marBottom w:val="0"/>
                  <w:divBdr>
                    <w:top w:val="none" w:sz="0" w:space="0" w:color="auto"/>
                    <w:left w:val="none" w:sz="0" w:space="0" w:color="auto"/>
                    <w:bottom w:val="none" w:sz="0" w:space="0" w:color="auto"/>
                    <w:right w:val="none" w:sz="0" w:space="0" w:color="auto"/>
                  </w:divBdr>
                  <w:divsChild>
                    <w:div w:id="665862613">
                      <w:marLeft w:val="0"/>
                      <w:marRight w:val="0"/>
                      <w:marTop w:val="0"/>
                      <w:marBottom w:val="0"/>
                      <w:divBdr>
                        <w:top w:val="none" w:sz="0" w:space="0" w:color="auto"/>
                        <w:left w:val="none" w:sz="0" w:space="0" w:color="auto"/>
                        <w:bottom w:val="none" w:sz="0" w:space="0" w:color="auto"/>
                        <w:right w:val="none" w:sz="0" w:space="0" w:color="auto"/>
                      </w:divBdr>
                      <w:divsChild>
                        <w:div w:id="2139646791">
                          <w:marLeft w:val="-225"/>
                          <w:marRight w:val="0"/>
                          <w:marTop w:val="0"/>
                          <w:marBottom w:val="0"/>
                          <w:divBdr>
                            <w:top w:val="none" w:sz="0" w:space="0" w:color="auto"/>
                            <w:left w:val="none" w:sz="0" w:space="0" w:color="auto"/>
                            <w:bottom w:val="none" w:sz="0" w:space="0" w:color="auto"/>
                            <w:right w:val="none" w:sz="0" w:space="0" w:color="auto"/>
                          </w:divBdr>
                          <w:divsChild>
                            <w:div w:id="34353742">
                              <w:marLeft w:val="1500"/>
                              <w:marRight w:val="1500"/>
                              <w:marTop w:val="0"/>
                              <w:marBottom w:val="0"/>
                              <w:divBdr>
                                <w:top w:val="none" w:sz="0" w:space="0" w:color="auto"/>
                                <w:left w:val="none" w:sz="0" w:space="0" w:color="auto"/>
                                <w:bottom w:val="none" w:sz="0" w:space="0" w:color="auto"/>
                                <w:right w:val="none" w:sz="0" w:space="0" w:color="auto"/>
                              </w:divBdr>
                              <w:divsChild>
                                <w:div w:id="1538813692">
                                  <w:marLeft w:val="0"/>
                                  <w:marRight w:val="0"/>
                                  <w:marTop w:val="0"/>
                                  <w:marBottom w:val="345"/>
                                  <w:divBdr>
                                    <w:top w:val="none" w:sz="0" w:space="0" w:color="auto"/>
                                    <w:left w:val="none" w:sz="0" w:space="0" w:color="auto"/>
                                    <w:bottom w:val="none" w:sz="0" w:space="0" w:color="auto"/>
                                    <w:right w:val="none" w:sz="0" w:space="0" w:color="auto"/>
                                  </w:divBdr>
                                  <w:divsChild>
                                    <w:div w:id="1296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851007">
      <w:bodyDiv w:val="1"/>
      <w:marLeft w:val="0"/>
      <w:marRight w:val="0"/>
      <w:marTop w:val="0"/>
      <w:marBottom w:val="0"/>
      <w:divBdr>
        <w:top w:val="none" w:sz="0" w:space="0" w:color="auto"/>
        <w:left w:val="none" w:sz="0" w:space="0" w:color="auto"/>
        <w:bottom w:val="none" w:sz="0" w:space="0" w:color="auto"/>
        <w:right w:val="none" w:sz="0" w:space="0" w:color="auto"/>
      </w:divBdr>
      <w:divsChild>
        <w:div w:id="980385355">
          <w:marLeft w:val="0"/>
          <w:marRight w:val="0"/>
          <w:marTop w:val="0"/>
          <w:marBottom w:val="0"/>
          <w:divBdr>
            <w:top w:val="none" w:sz="0" w:space="0" w:color="auto"/>
            <w:left w:val="none" w:sz="0" w:space="0" w:color="auto"/>
            <w:bottom w:val="none" w:sz="0" w:space="0" w:color="auto"/>
            <w:right w:val="none" w:sz="0" w:space="0" w:color="auto"/>
          </w:divBdr>
        </w:div>
      </w:divsChild>
    </w:div>
    <w:div w:id="732392420">
      <w:bodyDiv w:val="1"/>
      <w:marLeft w:val="0"/>
      <w:marRight w:val="0"/>
      <w:marTop w:val="0"/>
      <w:marBottom w:val="0"/>
      <w:divBdr>
        <w:top w:val="none" w:sz="0" w:space="0" w:color="auto"/>
        <w:left w:val="none" w:sz="0" w:space="0" w:color="auto"/>
        <w:bottom w:val="none" w:sz="0" w:space="0" w:color="auto"/>
        <w:right w:val="none" w:sz="0" w:space="0" w:color="auto"/>
      </w:divBdr>
    </w:div>
    <w:div w:id="732586195">
      <w:bodyDiv w:val="1"/>
      <w:marLeft w:val="0"/>
      <w:marRight w:val="0"/>
      <w:marTop w:val="0"/>
      <w:marBottom w:val="0"/>
      <w:divBdr>
        <w:top w:val="none" w:sz="0" w:space="0" w:color="auto"/>
        <w:left w:val="none" w:sz="0" w:space="0" w:color="auto"/>
        <w:bottom w:val="none" w:sz="0" w:space="0" w:color="auto"/>
        <w:right w:val="none" w:sz="0" w:space="0" w:color="auto"/>
      </w:divBdr>
    </w:div>
    <w:div w:id="732896570">
      <w:bodyDiv w:val="1"/>
      <w:marLeft w:val="0"/>
      <w:marRight w:val="0"/>
      <w:marTop w:val="0"/>
      <w:marBottom w:val="0"/>
      <w:divBdr>
        <w:top w:val="none" w:sz="0" w:space="0" w:color="auto"/>
        <w:left w:val="none" w:sz="0" w:space="0" w:color="auto"/>
        <w:bottom w:val="none" w:sz="0" w:space="0" w:color="auto"/>
        <w:right w:val="none" w:sz="0" w:space="0" w:color="auto"/>
      </w:divBdr>
    </w:div>
    <w:div w:id="733043809">
      <w:bodyDiv w:val="1"/>
      <w:marLeft w:val="0"/>
      <w:marRight w:val="0"/>
      <w:marTop w:val="0"/>
      <w:marBottom w:val="0"/>
      <w:divBdr>
        <w:top w:val="none" w:sz="0" w:space="0" w:color="auto"/>
        <w:left w:val="none" w:sz="0" w:space="0" w:color="auto"/>
        <w:bottom w:val="none" w:sz="0" w:space="0" w:color="auto"/>
        <w:right w:val="none" w:sz="0" w:space="0" w:color="auto"/>
      </w:divBdr>
      <w:divsChild>
        <w:div w:id="3554359">
          <w:marLeft w:val="0"/>
          <w:marRight w:val="0"/>
          <w:marTop w:val="0"/>
          <w:marBottom w:val="0"/>
          <w:divBdr>
            <w:top w:val="none" w:sz="0" w:space="0" w:color="auto"/>
            <w:left w:val="none" w:sz="0" w:space="0" w:color="auto"/>
            <w:bottom w:val="none" w:sz="0" w:space="0" w:color="auto"/>
            <w:right w:val="none" w:sz="0" w:space="0" w:color="auto"/>
          </w:divBdr>
          <w:divsChild>
            <w:div w:id="679310638">
              <w:marLeft w:val="0"/>
              <w:marRight w:val="0"/>
              <w:marTop w:val="0"/>
              <w:marBottom w:val="0"/>
              <w:divBdr>
                <w:top w:val="none" w:sz="0" w:space="0" w:color="auto"/>
                <w:left w:val="none" w:sz="0" w:space="0" w:color="auto"/>
                <w:bottom w:val="none" w:sz="0" w:space="0" w:color="auto"/>
                <w:right w:val="none" w:sz="0" w:space="0" w:color="auto"/>
              </w:divBdr>
              <w:divsChild>
                <w:div w:id="1686055853">
                  <w:marLeft w:val="0"/>
                  <w:marRight w:val="0"/>
                  <w:marTop w:val="0"/>
                  <w:marBottom w:val="0"/>
                  <w:divBdr>
                    <w:top w:val="none" w:sz="0" w:space="0" w:color="auto"/>
                    <w:left w:val="none" w:sz="0" w:space="0" w:color="auto"/>
                    <w:bottom w:val="none" w:sz="0" w:space="0" w:color="auto"/>
                    <w:right w:val="none" w:sz="0" w:space="0" w:color="auto"/>
                  </w:divBdr>
                  <w:divsChild>
                    <w:div w:id="1676031906">
                      <w:marLeft w:val="0"/>
                      <w:marRight w:val="0"/>
                      <w:marTop w:val="0"/>
                      <w:marBottom w:val="0"/>
                      <w:divBdr>
                        <w:top w:val="none" w:sz="0" w:space="0" w:color="auto"/>
                        <w:left w:val="none" w:sz="0" w:space="0" w:color="auto"/>
                        <w:bottom w:val="none" w:sz="0" w:space="0" w:color="auto"/>
                        <w:right w:val="none" w:sz="0" w:space="0" w:color="auto"/>
                      </w:divBdr>
                      <w:divsChild>
                        <w:div w:id="394818384">
                          <w:marLeft w:val="-225"/>
                          <w:marRight w:val="0"/>
                          <w:marTop w:val="0"/>
                          <w:marBottom w:val="0"/>
                          <w:divBdr>
                            <w:top w:val="none" w:sz="0" w:space="0" w:color="auto"/>
                            <w:left w:val="none" w:sz="0" w:space="0" w:color="auto"/>
                            <w:bottom w:val="none" w:sz="0" w:space="0" w:color="auto"/>
                            <w:right w:val="none" w:sz="0" w:space="0" w:color="auto"/>
                          </w:divBdr>
                          <w:divsChild>
                            <w:div w:id="1827934480">
                              <w:marLeft w:val="1500"/>
                              <w:marRight w:val="1500"/>
                              <w:marTop w:val="0"/>
                              <w:marBottom w:val="0"/>
                              <w:divBdr>
                                <w:top w:val="none" w:sz="0" w:space="0" w:color="auto"/>
                                <w:left w:val="none" w:sz="0" w:space="0" w:color="auto"/>
                                <w:bottom w:val="none" w:sz="0" w:space="0" w:color="auto"/>
                                <w:right w:val="none" w:sz="0" w:space="0" w:color="auto"/>
                              </w:divBdr>
                              <w:divsChild>
                                <w:div w:id="772096401">
                                  <w:marLeft w:val="0"/>
                                  <w:marRight w:val="0"/>
                                  <w:marTop w:val="0"/>
                                  <w:marBottom w:val="345"/>
                                  <w:divBdr>
                                    <w:top w:val="none" w:sz="0" w:space="0" w:color="auto"/>
                                    <w:left w:val="none" w:sz="0" w:space="0" w:color="auto"/>
                                    <w:bottom w:val="none" w:sz="0" w:space="0" w:color="auto"/>
                                    <w:right w:val="none" w:sz="0" w:space="0" w:color="auto"/>
                                  </w:divBdr>
                                  <w:divsChild>
                                    <w:div w:id="6372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894950">
      <w:bodyDiv w:val="1"/>
      <w:marLeft w:val="0"/>
      <w:marRight w:val="0"/>
      <w:marTop w:val="0"/>
      <w:marBottom w:val="0"/>
      <w:divBdr>
        <w:top w:val="none" w:sz="0" w:space="0" w:color="auto"/>
        <w:left w:val="none" w:sz="0" w:space="0" w:color="auto"/>
        <w:bottom w:val="none" w:sz="0" w:space="0" w:color="auto"/>
        <w:right w:val="none" w:sz="0" w:space="0" w:color="auto"/>
      </w:divBdr>
      <w:divsChild>
        <w:div w:id="541328225">
          <w:marLeft w:val="0"/>
          <w:marRight w:val="0"/>
          <w:marTop w:val="0"/>
          <w:marBottom w:val="0"/>
          <w:divBdr>
            <w:top w:val="none" w:sz="0" w:space="0" w:color="auto"/>
            <w:left w:val="none" w:sz="0" w:space="0" w:color="auto"/>
            <w:bottom w:val="none" w:sz="0" w:space="0" w:color="auto"/>
            <w:right w:val="none" w:sz="0" w:space="0" w:color="auto"/>
          </w:divBdr>
        </w:div>
      </w:divsChild>
    </w:div>
    <w:div w:id="733967813">
      <w:bodyDiv w:val="1"/>
      <w:marLeft w:val="0"/>
      <w:marRight w:val="0"/>
      <w:marTop w:val="0"/>
      <w:marBottom w:val="0"/>
      <w:divBdr>
        <w:top w:val="none" w:sz="0" w:space="0" w:color="auto"/>
        <w:left w:val="none" w:sz="0" w:space="0" w:color="auto"/>
        <w:bottom w:val="none" w:sz="0" w:space="0" w:color="auto"/>
        <w:right w:val="none" w:sz="0" w:space="0" w:color="auto"/>
      </w:divBdr>
    </w:div>
    <w:div w:id="734007872">
      <w:bodyDiv w:val="1"/>
      <w:marLeft w:val="0"/>
      <w:marRight w:val="0"/>
      <w:marTop w:val="0"/>
      <w:marBottom w:val="0"/>
      <w:divBdr>
        <w:top w:val="none" w:sz="0" w:space="0" w:color="auto"/>
        <w:left w:val="none" w:sz="0" w:space="0" w:color="auto"/>
        <w:bottom w:val="none" w:sz="0" w:space="0" w:color="auto"/>
        <w:right w:val="none" w:sz="0" w:space="0" w:color="auto"/>
      </w:divBdr>
    </w:div>
    <w:div w:id="734009018">
      <w:bodyDiv w:val="1"/>
      <w:marLeft w:val="0"/>
      <w:marRight w:val="0"/>
      <w:marTop w:val="0"/>
      <w:marBottom w:val="0"/>
      <w:divBdr>
        <w:top w:val="none" w:sz="0" w:space="0" w:color="auto"/>
        <w:left w:val="none" w:sz="0" w:space="0" w:color="auto"/>
        <w:bottom w:val="none" w:sz="0" w:space="0" w:color="auto"/>
        <w:right w:val="none" w:sz="0" w:space="0" w:color="auto"/>
      </w:divBdr>
      <w:divsChild>
        <w:div w:id="205528084">
          <w:marLeft w:val="0"/>
          <w:marRight w:val="0"/>
          <w:marTop w:val="0"/>
          <w:marBottom w:val="0"/>
          <w:divBdr>
            <w:top w:val="none" w:sz="0" w:space="0" w:color="auto"/>
            <w:left w:val="none" w:sz="0" w:space="0" w:color="auto"/>
            <w:bottom w:val="none" w:sz="0" w:space="0" w:color="auto"/>
            <w:right w:val="none" w:sz="0" w:space="0" w:color="auto"/>
          </w:divBdr>
          <w:divsChild>
            <w:div w:id="2055889604">
              <w:marLeft w:val="0"/>
              <w:marRight w:val="0"/>
              <w:marTop w:val="0"/>
              <w:marBottom w:val="0"/>
              <w:divBdr>
                <w:top w:val="none" w:sz="0" w:space="0" w:color="auto"/>
                <w:left w:val="none" w:sz="0" w:space="0" w:color="auto"/>
                <w:bottom w:val="none" w:sz="0" w:space="0" w:color="auto"/>
                <w:right w:val="none" w:sz="0" w:space="0" w:color="auto"/>
              </w:divBdr>
              <w:divsChild>
                <w:div w:id="1454251971">
                  <w:marLeft w:val="0"/>
                  <w:marRight w:val="0"/>
                  <w:marTop w:val="0"/>
                  <w:marBottom w:val="0"/>
                  <w:divBdr>
                    <w:top w:val="none" w:sz="0" w:space="0" w:color="auto"/>
                    <w:left w:val="none" w:sz="0" w:space="0" w:color="auto"/>
                    <w:bottom w:val="none" w:sz="0" w:space="0" w:color="auto"/>
                    <w:right w:val="none" w:sz="0" w:space="0" w:color="auto"/>
                  </w:divBdr>
                  <w:divsChild>
                    <w:div w:id="567770607">
                      <w:marLeft w:val="0"/>
                      <w:marRight w:val="0"/>
                      <w:marTop w:val="0"/>
                      <w:marBottom w:val="0"/>
                      <w:divBdr>
                        <w:top w:val="none" w:sz="0" w:space="0" w:color="auto"/>
                        <w:left w:val="none" w:sz="0" w:space="0" w:color="auto"/>
                        <w:bottom w:val="none" w:sz="0" w:space="0" w:color="auto"/>
                        <w:right w:val="none" w:sz="0" w:space="0" w:color="auto"/>
                      </w:divBdr>
                      <w:divsChild>
                        <w:div w:id="35274067">
                          <w:marLeft w:val="0"/>
                          <w:marRight w:val="0"/>
                          <w:marTop w:val="0"/>
                          <w:marBottom w:val="0"/>
                          <w:divBdr>
                            <w:top w:val="none" w:sz="0" w:space="0" w:color="auto"/>
                            <w:left w:val="none" w:sz="0" w:space="0" w:color="auto"/>
                            <w:bottom w:val="none" w:sz="0" w:space="0" w:color="auto"/>
                            <w:right w:val="none" w:sz="0" w:space="0" w:color="auto"/>
                          </w:divBdr>
                          <w:divsChild>
                            <w:div w:id="1490633059">
                              <w:marLeft w:val="0"/>
                              <w:marRight w:val="0"/>
                              <w:marTop w:val="0"/>
                              <w:marBottom w:val="0"/>
                              <w:divBdr>
                                <w:top w:val="none" w:sz="0" w:space="0" w:color="auto"/>
                                <w:left w:val="none" w:sz="0" w:space="0" w:color="auto"/>
                                <w:bottom w:val="none" w:sz="0" w:space="0" w:color="auto"/>
                                <w:right w:val="none" w:sz="0" w:space="0" w:color="auto"/>
                              </w:divBdr>
                              <w:divsChild>
                                <w:div w:id="1004362550">
                                  <w:marLeft w:val="0"/>
                                  <w:marRight w:val="0"/>
                                  <w:marTop w:val="0"/>
                                  <w:marBottom w:val="0"/>
                                  <w:divBdr>
                                    <w:top w:val="none" w:sz="0" w:space="0" w:color="auto"/>
                                    <w:left w:val="none" w:sz="0" w:space="0" w:color="auto"/>
                                    <w:bottom w:val="none" w:sz="0" w:space="0" w:color="auto"/>
                                    <w:right w:val="none" w:sz="0" w:space="0" w:color="auto"/>
                                  </w:divBdr>
                                  <w:divsChild>
                                    <w:div w:id="1884898731">
                                      <w:marLeft w:val="0"/>
                                      <w:marRight w:val="0"/>
                                      <w:marTop w:val="0"/>
                                      <w:marBottom w:val="0"/>
                                      <w:divBdr>
                                        <w:top w:val="single" w:sz="4" w:space="0" w:color="F5F5F5"/>
                                        <w:left w:val="single" w:sz="4" w:space="0" w:color="F5F5F5"/>
                                        <w:bottom w:val="single" w:sz="4" w:space="0" w:color="F5F5F5"/>
                                        <w:right w:val="single" w:sz="4" w:space="0" w:color="F5F5F5"/>
                                      </w:divBdr>
                                      <w:divsChild>
                                        <w:div w:id="312150773">
                                          <w:marLeft w:val="0"/>
                                          <w:marRight w:val="0"/>
                                          <w:marTop w:val="0"/>
                                          <w:marBottom w:val="0"/>
                                          <w:divBdr>
                                            <w:top w:val="none" w:sz="0" w:space="0" w:color="auto"/>
                                            <w:left w:val="none" w:sz="0" w:space="0" w:color="auto"/>
                                            <w:bottom w:val="none" w:sz="0" w:space="0" w:color="auto"/>
                                            <w:right w:val="none" w:sz="0" w:space="0" w:color="auto"/>
                                          </w:divBdr>
                                          <w:divsChild>
                                            <w:div w:id="1850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4400519">
      <w:bodyDiv w:val="1"/>
      <w:marLeft w:val="0"/>
      <w:marRight w:val="0"/>
      <w:marTop w:val="0"/>
      <w:marBottom w:val="0"/>
      <w:divBdr>
        <w:top w:val="none" w:sz="0" w:space="0" w:color="auto"/>
        <w:left w:val="none" w:sz="0" w:space="0" w:color="auto"/>
        <w:bottom w:val="none" w:sz="0" w:space="0" w:color="auto"/>
        <w:right w:val="none" w:sz="0" w:space="0" w:color="auto"/>
      </w:divBdr>
    </w:div>
    <w:div w:id="735007751">
      <w:bodyDiv w:val="1"/>
      <w:marLeft w:val="0"/>
      <w:marRight w:val="0"/>
      <w:marTop w:val="0"/>
      <w:marBottom w:val="0"/>
      <w:divBdr>
        <w:top w:val="none" w:sz="0" w:space="0" w:color="auto"/>
        <w:left w:val="none" w:sz="0" w:space="0" w:color="auto"/>
        <w:bottom w:val="none" w:sz="0" w:space="0" w:color="auto"/>
        <w:right w:val="none" w:sz="0" w:space="0" w:color="auto"/>
      </w:divBdr>
      <w:divsChild>
        <w:div w:id="2118862901">
          <w:marLeft w:val="0"/>
          <w:marRight w:val="0"/>
          <w:marTop w:val="0"/>
          <w:marBottom w:val="0"/>
          <w:divBdr>
            <w:top w:val="none" w:sz="0" w:space="0" w:color="auto"/>
            <w:left w:val="none" w:sz="0" w:space="0" w:color="auto"/>
            <w:bottom w:val="none" w:sz="0" w:space="0" w:color="auto"/>
            <w:right w:val="none" w:sz="0" w:space="0" w:color="auto"/>
          </w:divBdr>
        </w:div>
      </w:divsChild>
    </w:div>
    <w:div w:id="735250039">
      <w:bodyDiv w:val="1"/>
      <w:marLeft w:val="0"/>
      <w:marRight w:val="0"/>
      <w:marTop w:val="0"/>
      <w:marBottom w:val="0"/>
      <w:divBdr>
        <w:top w:val="none" w:sz="0" w:space="0" w:color="auto"/>
        <w:left w:val="none" w:sz="0" w:space="0" w:color="auto"/>
        <w:bottom w:val="none" w:sz="0" w:space="0" w:color="auto"/>
        <w:right w:val="none" w:sz="0" w:space="0" w:color="auto"/>
      </w:divBdr>
    </w:div>
    <w:div w:id="735320283">
      <w:bodyDiv w:val="1"/>
      <w:marLeft w:val="0"/>
      <w:marRight w:val="0"/>
      <w:marTop w:val="0"/>
      <w:marBottom w:val="0"/>
      <w:divBdr>
        <w:top w:val="none" w:sz="0" w:space="0" w:color="auto"/>
        <w:left w:val="none" w:sz="0" w:space="0" w:color="auto"/>
        <w:bottom w:val="none" w:sz="0" w:space="0" w:color="auto"/>
        <w:right w:val="none" w:sz="0" w:space="0" w:color="auto"/>
      </w:divBdr>
    </w:div>
    <w:div w:id="736392337">
      <w:bodyDiv w:val="1"/>
      <w:marLeft w:val="0"/>
      <w:marRight w:val="0"/>
      <w:marTop w:val="0"/>
      <w:marBottom w:val="0"/>
      <w:divBdr>
        <w:top w:val="none" w:sz="0" w:space="0" w:color="auto"/>
        <w:left w:val="none" w:sz="0" w:space="0" w:color="auto"/>
        <w:bottom w:val="none" w:sz="0" w:space="0" w:color="auto"/>
        <w:right w:val="none" w:sz="0" w:space="0" w:color="auto"/>
      </w:divBdr>
      <w:divsChild>
        <w:div w:id="915893573">
          <w:marLeft w:val="0"/>
          <w:marRight w:val="0"/>
          <w:marTop w:val="0"/>
          <w:marBottom w:val="150"/>
          <w:divBdr>
            <w:top w:val="none" w:sz="0" w:space="0" w:color="auto"/>
            <w:left w:val="none" w:sz="0" w:space="0" w:color="auto"/>
            <w:bottom w:val="none" w:sz="0" w:space="0" w:color="auto"/>
            <w:right w:val="none" w:sz="0" w:space="0" w:color="auto"/>
          </w:divBdr>
          <w:divsChild>
            <w:div w:id="444662519">
              <w:marLeft w:val="0"/>
              <w:marRight w:val="0"/>
              <w:marTop w:val="0"/>
              <w:marBottom w:val="300"/>
              <w:divBdr>
                <w:top w:val="single" w:sz="6" w:space="0" w:color="FFFFFF"/>
                <w:left w:val="single" w:sz="6" w:space="0" w:color="FFFFFF"/>
                <w:bottom w:val="single" w:sz="6" w:space="0" w:color="FFFFFF"/>
                <w:right w:val="single" w:sz="6" w:space="0" w:color="FFFFFF"/>
              </w:divBdr>
              <w:divsChild>
                <w:div w:id="900481497">
                  <w:marLeft w:val="0"/>
                  <w:marRight w:val="0"/>
                  <w:marTop w:val="0"/>
                  <w:marBottom w:val="0"/>
                  <w:divBdr>
                    <w:top w:val="none" w:sz="0" w:space="0" w:color="auto"/>
                    <w:left w:val="none" w:sz="0" w:space="0" w:color="auto"/>
                    <w:bottom w:val="none" w:sz="0" w:space="0" w:color="auto"/>
                    <w:right w:val="none" w:sz="0" w:space="0" w:color="auto"/>
                  </w:divBdr>
                </w:div>
                <w:div w:id="8652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972">
          <w:marLeft w:val="0"/>
          <w:marRight w:val="0"/>
          <w:marTop w:val="0"/>
          <w:marBottom w:val="150"/>
          <w:divBdr>
            <w:top w:val="none" w:sz="0" w:space="0" w:color="auto"/>
            <w:left w:val="none" w:sz="0" w:space="0" w:color="auto"/>
            <w:bottom w:val="none" w:sz="0" w:space="0" w:color="auto"/>
            <w:right w:val="none" w:sz="0" w:space="0" w:color="auto"/>
          </w:divBdr>
          <w:divsChild>
            <w:div w:id="1777941820">
              <w:marLeft w:val="0"/>
              <w:marRight w:val="0"/>
              <w:marTop w:val="0"/>
              <w:marBottom w:val="300"/>
              <w:divBdr>
                <w:top w:val="single" w:sz="6" w:space="0" w:color="FFFFFF"/>
                <w:left w:val="single" w:sz="6" w:space="0" w:color="FFFFFF"/>
                <w:bottom w:val="single" w:sz="6" w:space="0" w:color="FFFFFF"/>
                <w:right w:val="single" w:sz="6" w:space="0" w:color="FFFFFF"/>
              </w:divBdr>
              <w:divsChild>
                <w:div w:id="188881000">
                  <w:marLeft w:val="0"/>
                  <w:marRight w:val="0"/>
                  <w:marTop w:val="0"/>
                  <w:marBottom w:val="0"/>
                  <w:divBdr>
                    <w:top w:val="none" w:sz="0" w:space="0" w:color="FFFFFF"/>
                    <w:left w:val="none" w:sz="0" w:space="0" w:color="FFFFFF"/>
                    <w:bottom w:val="single" w:sz="6" w:space="0" w:color="FFFFFF"/>
                    <w:right w:val="none" w:sz="0" w:space="0" w:color="FFFFFF"/>
                  </w:divBdr>
                </w:div>
                <w:div w:id="1302223859">
                  <w:marLeft w:val="0"/>
                  <w:marRight w:val="0"/>
                  <w:marTop w:val="0"/>
                  <w:marBottom w:val="0"/>
                  <w:divBdr>
                    <w:top w:val="none" w:sz="0" w:space="0" w:color="auto"/>
                    <w:left w:val="none" w:sz="0" w:space="0" w:color="auto"/>
                    <w:bottom w:val="none" w:sz="0" w:space="0" w:color="auto"/>
                    <w:right w:val="none" w:sz="0" w:space="0" w:color="auto"/>
                  </w:divBdr>
                </w:div>
                <w:div w:id="3058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3948">
          <w:marLeft w:val="0"/>
          <w:marRight w:val="0"/>
          <w:marTop w:val="0"/>
          <w:marBottom w:val="150"/>
          <w:divBdr>
            <w:top w:val="none" w:sz="0" w:space="0" w:color="auto"/>
            <w:left w:val="none" w:sz="0" w:space="0" w:color="auto"/>
            <w:bottom w:val="none" w:sz="0" w:space="0" w:color="auto"/>
            <w:right w:val="none" w:sz="0" w:space="0" w:color="auto"/>
          </w:divBdr>
          <w:divsChild>
            <w:div w:id="8006588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250096">
                  <w:marLeft w:val="0"/>
                  <w:marRight w:val="0"/>
                  <w:marTop w:val="0"/>
                  <w:marBottom w:val="0"/>
                  <w:divBdr>
                    <w:top w:val="none" w:sz="0" w:space="0" w:color="FFFFFF"/>
                    <w:left w:val="none" w:sz="0" w:space="0" w:color="FFFFFF"/>
                    <w:bottom w:val="single" w:sz="6" w:space="0" w:color="FFFFFF"/>
                    <w:right w:val="none" w:sz="0" w:space="0" w:color="FFFFFF"/>
                  </w:divBdr>
                </w:div>
                <w:div w:id="1372657151">
                  <w:marLeft w:val="0"/>
                  <w:marRight w:val="0"/>
                  <w:marTop w:val="0"/>
                  <w:marBottom w:val="0"/>
                  <w:divBdr>
                    <w:top w:val="none" w:sz="0" w:space="0" w:color="auto"/>
                    <w:left w:val="none" w:sz="0" w:space="0" w:color="auto"/>
                    <w:bottom w:val="none" w:sz="0" w:space="0" w:color="auto"/>
                    <w:right w:val="none" w:sz="0" w:space="0" w:color="auto"/>
                  </w:divBdr>
                </w:div>
                <w:div w:id="16105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3256">
          <w:marLeft w:val="0"/>
          <w:marRight w:val="0"/>
          <w:marTop w:val="0"/>
          <w:marBottom w:val="150"/>
          <w:divBdr>
            <w:top w:val="none" w:sz="0" w:space="0" w:color="auto"/>
            <w:left w:val="none" w:sz="0" w:space="0" w:color="auto"/>
            <w:bottom w:val="none" w:sz="0" w:space="0" w:color="auto"/>
            <w:right w:val="none" w:sz="0" w:space="0" w:color="auto"/>
          </w:divBdr>
          <w:divsChild>
            <w:div w:id="992954845">
              <w:marLeft w:val="0"/>
              <w:marRight w:val="0"/>
              <w:marTop w:val="0"/>
              <w:marBottom w:val="300"/>
              <w:divBdr>
                <w:top w:val="single" w:sz="6" w:space="0" w:color="FFFFFF"/>
                <w:left w:val="single" w:sz="6" w:space="0" w:color="FFFFFF"/>
                <w:bottom w:val="single" w:sz="6" w:space="0" w:color="FFFFFF"/>
                <w:right w:val="single" w:sz="6" w:space="0" w:color="FFFFFF"/>
              </w:divBdr>
              <w:divsChild>
                <w:div w:id="1771969531">
                  <w:marLeft w:val="0"/>
                  <w:marRight w:val="0"/>
                  <w:marTop w:val="0"/>
                  <w:marBottom w:val="0"/>
                  <w:divBdr>
                    <w:top w:val="none" w:sz="0" w:space="0" w:color="FFFFFF"/>
                    <w:left w:val="none" w:sz="0" w:space="0" w:color="FFFFFF"/>
                    <w:bottom w:val="single" w:sz="6" w:space="0" w:color="FFFFFF"/>
                    <w:right w:val="none" w:sz="0" w:space="0" w:color="FFFFFF"/>
                  </w:divBdr>
                </w:div>
                <w:div w:id="2022271370">
                  <w:marLeft w:val="0"/>
                  <w:marRight w:val="0"/>
                  <w:marTop w:val="0"/>
                  <w:marBottom w:val="0"/>
                  <w:divBdr>
                    <w:top w:val="none" w:sz="0" w:space="0" w:color="auto"/>
                    <w:left w:val="none" w:sz="0" w:space="0" w:color="auto"/>
                    <w:bottom w:val="none" w:sz="0" w:space="0" w:color="auto"/>
                    <w:right w:val="none" w:sz="0" w:space="0" w:color="auto"/>
                  </w:divBdr>
                </w:div>
                <w:div w:id="12263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1876">
      <w:bodyDiv w:val="1"/>
      <w:marLeft w:val="0"/>
      <w:marRight w:val="0"/>
      <w:marTop w:val="0"/>
      <w:marBottom w:val="0"/>
      <w:divBdr>
        <w:top w:val="none" w:sz="0" w:space="0" w:color="auto"/>
        <w:left w:val="none" w:sz="0" w:space="0" w:color="auto"/>
        <w:bottom w:val="none" w:sz="0" w:space="0" w:color="auto"/>
        <w:right w:val="none" w:sz="0" w:space="0" w:color="auto"/>
      </w:divBdr>
      <w:divsChild>
        <w:div w:id="1974748219">
          <w:marLeft w:val="0"/>
          <w:marRight w:val="0"/>
          <w:marTop w:val="0"/>
          <w:marBottom w:val="150"/>
          <w:divBdr>
            <w:top w:val="none" w:sz="0" w:space="0" w:color="auto"/>
            <w:left w:val="none" w:sz="0" w:space="0" w:color="auto"/>
            <w:bottom w:val="none" w:sz="0" w:space="0" w:color="auto"/>
            <w:right w:val="none" w:sz="0" w:space="0" w:color="auto"/>
          </w:divBdr>
          <w:divsChild>
            <w:div w:id="2127699629">
              <w:marLeft w:val="0"/>
              <w:marRight w:val="0"/>
              <w:marTop w:val="0"/>
              <w:marBottom w:val="300"/>
              <w:divBdr>
                <w:top w:val="single" w:sz="6" w:space="0" w:color="FFFFFF"/>
                <w:left w:val="single" w:sz="6" w:space="0" w:color="FFFFFF"/>
                <w:bottom w:val="single" w:sz="6" w:space="0" w:color="FFFFFF"/>
                <w:right w:val="single" w:sz="6" w:space="0" w:color="FFFFFF"/>
              </w:divBdr>
              <w:divsChild>
                <w:div w:id="1284192598">
                  <w:marLeft w:val="0"/>
                  <w:marRight w:val="0"/>
                  <w:marTop w:val="0"/>
                  <w:marBottom w:val="0"/>
                  <w:divBdr>
                    <w:top w:val="none" w:sz="0" w:space="0" w:color="auto"/>
                    <w:left w:val="none" w:sz="0" w:space="0" w:color="auto"/>
                    <w:bottom w:val="none" w:sz="0" w:space="0" w:color="auto"/>
                    <w:right w:val="none" w:sz="0" w:space="0" w:color="auto"/>
                  </w:divBdr>
                </w:div>
                <w:div w:id="15645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5499">
          <w:marLeft w:val="0"/>
          <w:marRight w:val="0"/>
          <w:marTop w:val="0"/>
          <w:marBottom w:val="150"/>
          <w:divBdr>
            <w:top w:val="none" w:sz="0" w:space="0" w:color="auto"/>
            <w:left w:val="none" w:sz="0" w:space="0" w:color="auto"/>
            <w:bottom w:val="none" w:sz="0" w:space="0" w:color="auto"/>
            <w:right w:val="none" w:sz="0" w:space="0" w:color="auto"/>
          </w:divBdr>
          <w:divsChild>
            <w:div w:id="910389901">
              <w:marLeft w:val="0"/>
              <w:marRight w:val="0"/>
              <w:marTop w:val="0"/>
              <w:marBottom w:val="300"/>
              <w:divBdr>
                <w:top w:val="single" w:sz="6" w:space="0" w:color="FFFFFF"/>
                <w:left w:val="single" w:sz="6" w:space="0" w:color="FFFFFF"/>
                <w:bottom w:val="single" w:sz="6" w:space="0" w:color="FFFFFF"/>
                <w:right w:val="single" w:sz="6" w:space="0" w:color="FFFFFF"/>
              </w:divBdr>
              <w:divsChild>
                <w:div w:id="947544085">
                  <w:marLeft w:val="0"/>
                  <w:marRight w:val="0"/>
                  <w:marTop w:val="0"/>
                  <w:marBottom w:val="0"/>
                  <w:divBdr>
                    <w:top w:val="none" w:sz="0" w:space="0" w:color="FFFFFF"/>
                    <w:left w:val="none" w:sz="0" w:space="0" w:color="FFFFFF"/>
                    <w:bottom w:val="single" w:sz="6" w:space="0" w:color="FFFFFF"/>
                    <w:right w:val="none" w:sz="0" w:space="0" w:color="FFFFFF"/>
                  </w:divBdr>
                </w:div>
                <w:div w:id="565527255">
                  <w:marLeft w:val="0"/>
                  <w:marRight w:val="0"/>
                  <w:marTop w:val="0"/>
                  <w:marBottom w:val="0"/>
                  <w:divBdr>
                    <w:top w:val="none" w:sz="0" w:space="0" w:color="auto"/>
                    <w:left w:val="none" w:sz="0" w:space="0" w:color="auto"/>
                    <w:bottom w:val="none" w:sz="0" w:space="0" w:color="auto"/>
                    <w:right w:val="none" w:sz="0" w:space="0" w:color="auto"/>
                  </w:divBdr>
                </w:div>
                <w:div w:id="14853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1408">
          <w:marLeft w:val="0"/>
          <w:marRight w:val="0"/>
          <w:marTop w:val="0"/>
          <w:marBottom w:val="150"/>
          <w:divBdr>
            <w:top w:val="none" w:sz="0" w:space="0" w:color="auto"/>
            <w:left w:val="none" w:sz="0" w:space="0" w:color="auto"/>
            <w:bottom w:val="none" w:sz="0" w:space="0" w:color="auto"/>
            <w:right w:val="none" w:sz="0" w:space="0" w:color="auto"/>
          </w:divBdr>
          <w:divsChild>
            <w:div w:id="737287100">
              <w:marLeft w:val="0"/>
              <w:marRight w:val="0"/>
              <w:marTop w:val="0"/>
              <w:marBottom w:val="300"/>
              <w:divBdr>
                <w:top w:val="single" w:sz="6" w:space="0" w:color="FFFFFF"/>
                <w:left w:val="single" w:sz="6" w:space="0" w:color="FFFFFF"/>
                <w:bottom w:val="single" w:sz="6" w:space="0" w:color="FFFFFF"/>
                <w:right w:val="single" w:sz="6" w:space="0" w:color="FFFFFF"/>
              </w:divBdr>
              <w:divsChild>
                <w:div w:id="1991905833">
                  <w:marLeft w:val="0"/>
                  <w:marRight w:val="0"/>
                  <w:marTop w:val="0"/>
                  <w:marBottom w:val="0"/>
                  <w:divBdr>
                    <w:top w:val="none" w:sz="0" w:space="0" w:color="FFFFFF"/>
                    <w:left w:val="none" w:sz="0" w:space="0" w:color="FFFFFF"/>
                    <w:bottom w:val="single" w:sz="6" w:space="0" w:color="FFFFFF"/>
                    <w:right w:val="none" w:sz="0" w:space="0" w:color="FFFFFF"/>
                  </w:divBdr>
                </w:div>
                <w:div w:id="1304120103">
                  <w:marLeft w:val="0"/>
                  <w:marRight w:val="0"/>
                  <w:marTop w:val="0"/>
                  <w:marBottom w:val="0"/>
                  <w:divBdr>
                    <w:top w:val="none" w:sz="0" w:space="0" w:color="auto"/>
                    <w:left w:val="none" w:sz="0" w:space="0" w:color="auto"/>
                    <w:bottom w:val="none" w:sz="0" w:space="0" w:color="auto"/>
                    <w:right w:val="none" w:sz="0" w:space="0" w:color="auto"/>
                  </w:divBdr>
                </w:div>
                <w:div w:id="17240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6658">
          <w:marLeft w:val="0"/>
          <w:marRight w:val="0"/>
          <w:marTop w:val="0"/>
          <w:marBottom w:val="150"/>
          <w:divBdr>
            <w:top w:val="none" w:sz="0" w:space="0" w:color="auto"/>
            <w:left w:val="none" w:sz="0" w:space="0" w:color="auto"/>
            <w:bottom w:val="none" w:sz="0" w:space="0" w:color="auto"/>
            <w:right w:val="none" w:sz="0" w:space="0" w:color="auto"/>
          </w:divBdr>
          <w:divsChild>
            <w:div w:id="544758769">
              <w:marLeft w:val="0"/>
              <w:marRight w:val="0"/>
              <w:marTop w:val="0"/>
              <w:marBottom w:val="300"/>
              <w:divBdr>
                <w:top w:val="single" w:sz="6" w:space="0" w:color="FFFFFF"/>
                <w:left w:val="single" w:sz="6" w:space="0" w:color="FFFFFF"/>
                <w:bottom w:val="single" w:sz="6" w:space="0" w:color="FFFFFF"/>
                <w:right w:val="single" w:sz="6" w:space="0" w:color="FFFFFF"/>
              </w:divBdr>
              <w:divsChild>
                <w:div w:id="1309823439">
                  <w:marLeft w:val="0"/>
                  <w:marRight w:val="0"/>
                  <w:marTop w:val="0"/>
                  <w:marBottom w:val="0"/>
                  <w:divBdr>
                    <w:top w:val="none" w:sz="0" w:space="0" w:color="FFFFFF"/>
                    <w:left w:val="none" w:sz="0" w:space="0" w:color="FFFFFF"/>
                    <w:bottom w:val="single" w:sz="6" w:space="0" w:color="FFFFFF"/>
                    <w:right w:val="none" w:sz="0" w:space="0" w:color="FFFFFF"/>
                  </w:divBdr>
                </w:div>
                <w:div w:id="2322644">
                  <w:marLeft w:val="0"/>
                  <w:marRight w:val="0"/>
                  <w:marTop w:val="0"/>
                  <w:marBottom w:val="0"/>
                  <w:divBdr>
                    <w:top w:val="none" w:sz="0" w:space="0" w:color="auto"/>
                    <w:left w:val="none" w:sz="0" w:space="0" w:color="auto"/>
                    <w:bottom w:val="none" w:sz="0" w:space="0" w:color="auto"/>
                    <w:right w:val="none" w:sz="0" w:space="0" w:color="auto"/>
                  </w:divBdr>
                </w:div>
                <w:div w:id="8568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5911">
          <w:marLeft w:val="0"/>
          <w:marRight w:val="0"/>
          <w:marTop w:val="0"/>
          <w:marBottom w:val="150"/>
          <w:divBdr>
            <w:top w:val="none" w:sz="0" w:space="0" w:color="auto"/>
            <w:left w:val="none" w:sz="0" w:space="0" w:color="auto"/>
            <w:bottom w:val="none" w:sz="0" w:space="0" w:color="auto"/>
            <w:right w:val="none" w:sz="0" w:space="0" w:color="auto"/>
          </w:divBdr>
          <w:divsChild>
            <w:div w:id="1564101473">
              <w:marLeft w:val="0"/>
              <w:marRight w:val="0"/>
              <w:marTop w:val="0"/>
              <w:marBottom w:val="300"/>
              <w:divBdr>
                <w:top w:val="single" w:sz="6" w:space="0" w:color="FFFFFF"/>
                <w:left w:val="single" w:sz="6" w:space="0" w:color="FFFFFF"/>
                <w:bottom w:val="single" w:sz="6" w:space="0" w:color="FFFFFF"/>
                <w:right w:val="single" w:sz="6" w:space="0" w:color="FFFFFF"/>
              </w:divBdr>
              <w:divsChild>
                <w:div w:id="415637950">
                  <w:marLeft w:val="0"/>
                  <w:marRight w:val="0"/>
                  <w:marTop w:val="0"/>
                  <w:marBottom w:val="0"/>
                  <w:divBdr>
                    <w:top w:val="none" w:sz="0" w:space="0" w:color="FFFFFF"/>
                    <w:left w:val="none" w:sz="0" w:space="0" w:color="FFFFFF"/>
                    <w:bottom w:val="single" w:sz="6" w:space="0" w:color="FFFFFF"/>
                    <w:right w:val="none" w:sz="0" w:space="0" w:color="FFFFFF"/>
                  </w:divBdr>
                </w:div>
                <w:div w:id="20450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2474">
      <w:bodyDiv w:val="1"/>
      <w:marLeft w:val="0"/>
      <w:marRight w:val="0"/>
      <w:marTop w:val="0"/>
      <w:marBottom w:val="0"/>
      <w:divBdr>
        <w:top w:val="none" w:sz="0" w:space="0" w:color="auto"/>
        <w:left w:val="none" w:sz="0" w:space="0" w:color="auto"/>
        <w:bottom w:val="none" w:sz="0" w:space="0" w:color="auto"/>
        <w:right w:val="none" w:sz="0" w:space="0" w:color="auto"/>
      </w:divBdr>
    </w:div>
    <w:div w:id="737629228">
      <w:bodyDiv w:val="1"/>
      <w:marLeft w:val="0"/>
      <w:marRight w:val="0"/>
      <w:marTop w:val="0"/>
      <w:marBottom w:val="0"/>
      <w:divBdr>
        <w:top w:val="none" w:sz="0" w:space="0" w:color="auto"/>
        <w:left w:val="none" w:sz="0" w:space="0" w:color="auto"/>
        <w:bottom w:val="none" w:sz="0" w:space="0" w:color="auto"/>
        <w:right w:val="none" w:sz="0" w:space="0" w:color="auto"/>
      </w:divBdr>
      <w:divsChild>
        <w:div w:id="674646723">
          <w:marLeft w:val="0"/>
          <w:marRight w:val="0"/>
          <w:marTop w:val="0"/>
          <w:marBottom w:val="0"/>
          <w:divBdr>
            <w:top w:val="none" w:sz="0" w:space="0" w:color="auto"/>
            <w:left w:val="none" w:sz="0" w:space="0" w:color="auto"/>
            <w:bottom w:val="none" w:sz="0" w:space="0" w:color="auto"/>
            <w:right w:val="none" w:sz="0" w:space="0" w:color="auto"/>
          </w:divBdr>
          <w:divsChild>
            <w:div w:id="1956668431">
              <w:marLeft w:val="0"/>
              <w:marRight w:val="0"/>
              <w:marTop w:val="0"/>
              <w:marBottom w:val="0"/>
              <w:divBdr>
                <w:top w:val="none" w:sz="0" w:space="0" w:color="auto"/>
                <w:left w:val="none" w:sz="0" w:space="0" w:color="auto"/>
                <w:bottom w:val="none" w:sz="0" w:space="0" w:color="auto"/>
                <w:right w:val="none" w:sz="0" w:space="0" w:color="auto"/>
              </w:divBdr>
              <w:divsChild>
                <w:div w:id="1024944305">
                  <w:marLeft w:val="0"/>
                  <w:marRight w:val="0"/>
                  <w:marTop w:val="0"/>
                  <w:marBottom w:val="0"/>
                  <w:divBdr>
                    <w:top w:val="none" w:sz="0" w:space="0" w:color="auto"/>
                    <w:left w:val="none" w:sz="0" w:space="0" w:color="auto"/>
                    <w:bottom w:val="none" w:sz="0" w:space="0" w:color="auto"/>
                    <w:right w:val="none" w:sz="0" w:space="0" w:color="auto"/>
                  </w:divBdr>
                  <w:divsChild>
                    <w:div w:id="1873179638">
                      <w:marLeft w:val="0"/>
                      <w:marRight w:val="0"/>
                      <w:marTop w:val="0"/>
                      <w:marBottom w:val="0"/>
                      <w:divBdr>
                        <w:top w:val="none" w:sz="0" w:space="0" w:color="auto"/>
                        <w:left w:val="none" w:sz="0" w:space="0" w:color="auto"/>
                        <w:bottom w:val="none" w:sz="0" w:space="0" w:color="auto"/>
                        <w:right w:val="none" w:sz="0" w:space="0" w:color="auto"/>
                      </w:divBdr>
                      <w:divsChild>
                        <w:div w:id="367802448">
                          <w:marLeft w:val="0"/>
                          <w:marRight w:val="0"/>
                          <w:marTop w:val="0"/>
                          <w:marBottom w:val="0"/>
                          <w:divBdr>
                            <w:top w:val="none" w:sz="0" w:space="0" w:color="auto"/>
                            <w:left w:val="none" w:sz="0" w:space="0" w:color="auto"/>
                            <w:bottom w:val="none" w:sz="0" w:space="0" w:color="auto"/>
                            <w:right w:val="none" w:sz="0" w:space="0" w:color="auto"/>
                          </w:divBdr>
                          <w:divsChild>
                            <w:div w:id="1089616003">
                              <w:marLeft w:val="0"/>
                              <w:marRight w:val="0"/>
                              <w:marTop w:val="0"/>
                              <w:marBottom w:val="0"/>
                              <w:divBdr>
                                <w:top w:val="none" w:sz="0" w:space="0" w:color="auto"/>
                                <w:left w:val="none" w:sz="0" w:space="0" w:color="auto"/>
                                <w:bottom w:val="none" w:sz="0" w:space="0" w:color="auto"/>
                                <w:right w:val="none" w:sz="0" w:space="0" w:color="auto"/>
                              </w:divBdr>
                              <w:divsChild>
                                <w:div w:id="25982352">
                                  <w:marLeft w:val="0"/>
                                  <w:marRight w:val="0"/>
                                  <w:marTop w:val="0"/>
                                  <w:marBottom w:val="0"/>
                                  <w:divBdr>
                                    <w:top w:val="none" w:sz="0" w:space="0" w:color="auto"/>
                                    <w:left w:val="none" w:sz="0" w:space="0" w:color="auto"/>
                                    <w:bottom w:val="none" w:sz="0" w:space="0" w:color="auto"/>
                                    <w:right w:val="none" w:sz="0" w:space="0" w:color="auto"/>
                                  </w:divBdr>
                                  <w:divsChild>
                                    <w:div w:id="1395858320">
                                      <w:marLeft w:val="43"/>
                                      <w:marRight w:val="0"/>
                                      <w:marTop w:val="0"/>
                                      <w:marBottom w:val="0"/>
                                      <w:divBdr>
                                        <w:top w:val="none" w:sz="0" w:space="0" w:color="auto"/>
                                        <w:left w:val="none" w:sz="0" w:space="0" w:color="auto"/>
                                        <w:bottom w:val="none" w:sz="0" w:space="0" w:color="auto"/>
                                        <w:right w:val="none" w:sz="0" w:space="0" w:color="auto"/>
                                      </w:divBdr>
                                      <w:divsChild>
                                        <w:div w:id="382171206">
                                          <w:marLeft w:val="0"/>
                                          <w:marRight w:val="0"/>
                                          <w:marTop w:val="0"/>
                                          <w:marBottom w:val="0"/>
                                          <w:divBdr>
                                            <w:top w:val="none" w:sz="0" w:space="0" w:color="auto"/>
                                            <w:left w:val="none" w:sz="0" w:space="0" w:color="auto"/>
                                            <w:bottom w:val="none" w:sz="0" w:space="0" w:color="auto"/>
                                            <w:right w:val="none" w:sz="0" w:space="0" w:color="auto"/>
                                          </w:divBdr>
                                          <w:divsChild>
                                            <w:div w:id="1536961880">
                                              <w:marLeft w:val="0"/>
                                              <w:marRight w:val="0"/>
                                              <w:marTop w:val="0"/>
                                              <w:marBottom w:val="86"/>
                                              <w:divBdr>
                                                <w:top w:val="single" w:sz="4" w:space="0" w:color="F5F5F5"/>
                                                <w:left w:val="single" w:sz="4" w:space="0" w:color="F5F5F5"/>
                                                <w:bottom w:val="single" w:sz="4" w:space="0" w:color="F5F5F5"/>
                                                <w:right w:val="single" w:sz="4" w:space="0" w:color="F5F5F5"/>
                                              </w:divBdr>
                                              <w:divsChild>
                                                <w:div w:id="460342025">
                                                  <w:marLeft w:val="0"/>
                                                  <w:marRight w:val="0"/>
                                                  <w:marTop w:val="0"/>
                                                  <w:marBottom w:val="0"/>
                                                  <w:divBdr>
                                                    <w:top w:val="none" w:sz="0" w:space="0" w:color="auto"/>
                                                    <w:left w:val="none" w:sz="0" w:space="0" w:color="auto"/>
                                                    <w:bottom w:val="none" w:sz="0" w:space="0" w:color="auto"/>
                                                    <w:right w:val="none" w:sz="0" w:space="0" w:color="auto"/>
                                                  </w:divBdr>
                                                  <w:divsChild>
                                                    <w:div w:id="11297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7632007">
      <w:bodyDiv w:val="1"/>
      <w:marLeft w:val="0"/>
      <w:marRight w:val="0"/>
      <w:marTop w:val="0"/>
      <w:marBottom w:val="0"/>
      <w:divBdr>
        <w:top w:val="none" w:sz="0" w:space="0" w:color="auto"/>
        <w:left w:val="none" w:sz="0" w:space="0" w:color="auto"/>
        <w:bottom w:val="none" w:sz="0" w:space="0" w:color="auto"/>
        <w:right w:val="none" w:sz="0" w:space="0" w:color="auto"/>
      </w:divBdr>
      <w:divsChild>
        <w:div w:id="1529952801">
          <w:marLeft w:val="0"/>
          <w:marRight w:val="0"/>
          <w:marTop w:val="0"/>
          <w:marBottom w:val="0"/>
          <w:divBdr>
            <w:top w:val="none" w:sz="0" w:space="0" w:color="auto"/>
            <w:left w:val="none" w:sz="0" w:space="0" w:color="auto"/>
            <w:bottom w:val="none" w:sz="0" w:space="0" w:color="auto"/>
            <w:right w:val="none" w:sz="0" w:space="0" w:color="auto"/>
          </w:divBdr>
        </w:div>
      </w:divsChild>
    </w:div>
    <w:div w:id="737897550">
      <w:bodyDiv w:val="1"/>
      <w:marLeft w:val="0"/>
      <w:marRight w:val="0"/>
      <w:marTop w:val="0"/>
      <w:marBottom w:val="0"/>
      <w:divBdr>
        <w:top w:val="none" w:sz="0" w:space="0" w:color="auto"/>
        <w:left w:val="none" w:sz="0" w:space="0" w:color="auto"/>
        <w:bottom w:val="none" w:sz="0" w:space="0" w:color="auto"/>
        <w:right w:val="none" w:sz="0" w:space="0" w:color="auto"/>
      </w:divBdr>
      <w:divsChild>
        <w:div w:id="2028020093">
          <w:marLeft w:val="0"/>
          <w:marRight w:val="0"/>
          <w:marTop w:val="0"/>
          <w:marBottom w:val="150"/>
          <w:divBdr>
            <w:top w:val="none" w:sz="0" w:space="0" w:color="auto"/>
            <w:left w:val="none" w:sz="0" w:space="0" w:color="auto"/>
            <w:bottom w:val="none" w:sz="0" w:space="0" w:color="auto"/>
            <w:right w:val="none" w:sz="0" w:space="0" w:color="auto"/>
          </w:divBdr>
          <w:divsChild>
            <w:div w:id="287324404">
              <w:marLeft w:val="0"/>
              <w:marRight w:val="0"/>
              <w:marTop w:val="0"/>
              <w:marBottom w:val="300"/>
              <w:divBdr>
                <w:top w:val="single" w:sz="6" w:space="0" w:color="FFFFFF"/>
                <w:left w:val="single" w:sz="6" w:space="0" w:color="FFFFFF"/>
                <w:bottom w:val="single" w:sz="6" w:space="0" w:color="FFFFFF"/>
                <w:right w:val="single" w:sz="6" w:space="0" w:color="FFFFFF"/>
              </w:divBdr>
              <w:divsChild>
                <w:div w:id="2014406796">
                  <w:marLeft w:val="0"/>
                  <w:marRight w:val="0"/>
                  <w:marTop w:val="0"/>
                  <w:marBottom w:val="0"/>
                  <w:divBdr>
                    <w:top w:val="none" w:sz="0" w:space="0" w:color="auto"/>
                    <w:left w:val="none" w:sz="0" w:space="0" w:color="auto"/>
                    <w:bottom w:val="none" w:sz="0" w:space="0" w:color="auto"/>
                    <w:right w:val="none" w:sz="0" w:space="0" w:color="auto"/>
                  </w:divBdr>
                </w:div>
                <w:div w:id="20399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2838">
          <w:marLeft w:val="0"/>
          <w:marRight w:val="0"/>
          <w:marTop w:val="0"/>
          <w:marBottom w:val="150"/>
          <w:divBdr>
            <w:top w:val="none" w:sz="0" w:space="0" w:color="auto"/>
            <w:left w:val="none" w:sz="0" w:space="0" w:color="auto"/>
            <w:bottom w:val="none" w:sz="0" w:space="0" w:color="auto"/>
            <w:right w:val="none" w:sz="0" w:space="0" w:color="auto"/>
          </w:divBdr>
          <w:divsChild>
            <w:div w:id="148598983">
              <w:marLeft w:val="0"/>
              <w:marRight w:val="0"/>
              <w:marTop w:val="0"/>
              <w:marBottom w:val="300"/>
              <w:divBdr>
                <w:top w:val="single" w:sz="6" w:space="0" w:color="FFFFFF"/>
                <w:left w:val="single" w:sz="6" w:space="0" w:color="FFFFFF"/>
                <w:bottom w:val="single" w:sz="6" w:space="0" w:color="FFFFFF"/>
                <w:right w:val="single" w:sz="6" w:space="0" w:color="FFFFFF"/>
              </w:divBdr>
              <w:divsChild>
                <w:div w:id="1292054289">
                  <w:marLeft w:val="0"/>
                  <w:marRight w:val="0"/>
                  <w:marTop w:val="0"/>
                  <w:marBottom w:val="0"/>
                  <w:divBdr>
                    <w:top w:val="none" w:sz="0" w:space="0" w:color="FFFFFF"/>
                    <w:left w:val="none" w:sz="0" w:space="0" w:color="FFFFFF"/>
                    <w:bottom w:val="single" w:sz="6" w:space="0" w:color="FFFFFF"/>
                    <w:right w:val="none" w:sz="0" w:space="0" w:color="FFFFFF"/>
                  </w:divBdr>
                </w:div>
                <w:div w:id="1095787997">
                  <w:marLeft w:val="0"/>
                  <w:marRight w:val="0"/>
                  <w:marTop w:val="0"/>
                  <w:marBottom w:val="0"/>
                  <w:divBdr>
                    <w:top w:val="none" w:sz="0" w:space="0" w:color="auto"/>
                    <w:left w:val="none" w:sz="0" w:space="0" w:color="auto"/>
                    <w:bottom w:val="none" w:sz="0" w:space="0" w:color="auto"/>
                    <w:right w:val="none" w:sz="0" w:space="0" w:color="auto"/>
                  </w:divBdr>
                </w:div>
                <w:div w:id="1923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5714">
          <w:marLeft w:val="0"/>
          <w:marRight w:val="0"/>
          <w:marTop w:val="0"/>
          <w:marBottom w:val="150"/>
          <w:divBdr>
            <w:top w:val="none" w:sz="0" w:space="0" w:color="auto"/>
            <w:left w:val="none" w:sz="0" w:space="0" w:color="auto"/>
            <w:bottom w:val="none" w:sz="0" w:space="0" w:color="auto"/>
            <w:right w:val="none" w:sz="0" w:space="0" w:color="auto"/>
          </w:divBdr>
          <w:divsChild>
            <w:div w:id="2138910502">
              <w:marLeft w:val="0"/>
              <w:marRight w:val="0"/>
              <w:marTop w:val="0"/>
              <w:marBottom w:val="300"/>
              <w:divBdr>
                <w:top w:val="single" w:sz="6" w:space="0" w:color="FFFFFF"/>
                <w:left w:val="single" w:sz="6" w:space="0" w:color="FFFFFF"/>
                <w:bottom w:val="single" w:sz="6" w:space="0" w:color="FFFFFF"/>
                <w:right w:val="single" w:sz="6" w:space="0" w:color="FFFFFF"/>
              </w:divBdr>
              <w:divsChild>
                <w:div w:id="1265070719">
                  <w:marLeft w:val="0"/>
                  <w:marRight w:val="0"/>
                  <w:marTop w:val="0"/>
                  <w:marBottom w:val="0"/>
                  <w:divBdr>
                    <w:top w:val="none" w:sz="0" w:space="0" w:color="FFFFFF"/>
                    <w:left w:val="none" w:sz="0" w:space="0" w:color="FFFFFF"/>
                    <w:bottom w:val="single" w:sz="6" w:space="0" w:color="FFFFFF"/>
                    <w:right w:val="none" w:sz="0" w:space="0" w:color="FFFFFF"/>
                  </w:divBdr>
                </w:div>
                <w:div w:id="470099506">
                  <w:marLeft w:val="0"/>
                  <w:marRight w:val="0"/>
                  <w:marTop w:val="0"/>
                  <w:marBottom w:val="0"/>
                  <w:divBdr>
                    <w:top w:val="none" w:sz="0" w:space="0" w:color="auto"/>
                    <w:left w:val="none" w:sz="0" w:space="0" w:color="auto"/>
                    <w:bottom w:val="none" w:sz="0" w:space="0" w:color="auto"/>
                    <w:right w:val="none" w:sz="0" w:space="0" w:color="auto"/>
                  </w:divBdr>
                </w:div>
                <w:div w:id="17127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3934">
          <w:marLeft w:val="0"/>
          <w:marRight w:val="0"/>
          <w:marTop w:val="0"/>
          <w:marBottom w:val="150"/>
          <w:divBdr>
            <w:top w:val="none" w:sz="0" w:space="0" w:color="auto"/>
            <w:left w:val="none" w:sz="0" w:space="0" w:color="auto"/>
            <w:bottom w:val="none" w:sz="0" w:space="0" w:color="auto"/>
            <w:right w:val="none" w:sz="0" w:space="0" w:color="auto"/>
          </w:divBdr>
          <w:divsChild>
            <w:div w:id="1579704244">
              <w:marLeft w:val="0"/>
              <w:marRight w:val="0"/>
              <w:marTop w:val="0"/>
              <w:marBottom w:val="300"/>
              <w:divBdr>
                <w:top w:val="single" w:sz="6" w:space="0" w:color="FFFFFF"/>
                <w:left w:val="single" w:sz="6" w:space="0" w:color="FFFFFF"/>
                <w:bottom w:val="single" w:sz="6" w:space="0" w:color="FFFFFF"/>
                <w:right w:val="single" w:sz="6" w:space="0" w:color="FFFFFF"/>
              </w:divBdr>
              <w:divsChild>
                <w:div w:id="781802530">
                  <w:marLeft w:val="0"/>
                  <w:marRight w:val="0"/>
                  <w:marTop w:val="0"/>
                  <w:marBottom w:val="0"/>
                  <w:divBdr>
                    <w:top w:val="none" w:sz="0" w:space="0" w:color="FFFFFF"/>
                    <w:left w:val="none" w:sz="0" w:space="0" w:color="FFFFFF"/>
                    <w:bottom w:val="single" w:sz="6" w:space="0" w:color="FFFFFF"/>
                    <w:right w:val="none" w:sz="0" w:space="0" w:color="FFFFFF"/>
                  </w:divBdr>
                </w:div>
                <w:div w:id="4427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44115">
      <w:bodyDiv w:val="1"/>
      <w:marLeft w:val="0"/>
      <w:marRight w:val="0"/>
      <w:marTop w:val="0"/>
      <w:marBottom w:val="0"/>
      <w:divBdr>
        <w:top w:val="none" w:sz="0" w:space="0" w:color="auto"/>
        <w:left w:val="none" w:sz="0" w:space="0" w:color="auto"/>
        <w:bottom w:val="none" w:sz="0" w:space="0" w:color="auto"/>
        <w:right w:val="none" w:sz="0" w:space="0" w:color="auto"/>
      </w:divBdr>
    </w:div>
    <w:div w:id="739406416">
      <w:bodyDiv w:val="1"/>
      <w:marLeft w:val="0"/>
      <w:marRight w:val="0"/>
      <w:marTop w:val="0"/>
      <w:marBottom w:val="0"/>
      <w:divBdr>
        <w:top w:val="none" w:sz="0" w:space="0" w:color="auto"/>
        <w:left w:val="none" w:sz="0" w:space="0" w:color="auto"/>
        <w:bottom w:val="none" w:sz="0" w:space="0" w:color="auto"/>
        <w:right w:val="none" w:sz="0" w:space="0" w:color="auto"/>
      </w:divBdr>
      <w:divsChild>
        <w:div w:id="1903755586">
          <w:marLeft w:val="0"/>
          <w:marRight w:val="0"/>
          <w:marTop w:val="0"/>
          <w:marBottom w:val="0"/>
          <w:divBdr>
            <w:top w:val="none" w:sz="0" w:space="0" w:color="auto"/>
            <w:left w:val="none" w:sz="0" w:space="0" w:color="auto"/>
            <w:bottom w:val="none" w:sz="0" w:space="0" w:color="auto"/>
            <w:right w:val="none" w:sz="0" w:space="0" w:color="auto"/>
          </w:divBdr>
        </w:div>
        <w:div w:id="1324316064">
          <w:marLeft w:val="0"/>
          <w:marRight w:val="0"/>
          <w:marTop w:val="0"/>
          <w:marBottom w:val="0"/>
          <w:divBdr>
            <w:top w:val="none" w:sz="0" w:space="0" w:color="auto"/>
            <w:left w:val="none" w:sz="0" w:space="0" w:color="auto"/>
            <w:bottom w:val="none" w:sz="0" w:space="0" w:color="auto"/>
            <w:right w:val="none" w:sz="0" w:space="0" w:color="auto"/>
          </w:divBdr>
        </w:div>
      </w:divsChild>
    </w:div>
    <w:div w:id="740106389">
      <w:bodyDiv w:val="1"/>
      <w:marLeft w:val="0"/>
      <w:marRight w:val="0"/>
      <w:marTop w:val="0"/>
      <w:marBottom w:val="0"/>
      <w:divBdr>
        <w:top w:val="none" w:sz="0" w:space="0" w:color="auto"/>
        <w:left w:val="none" w:sz="0" w:space="0" w:color="auto"/>
        <w:bottom w:val="none" w:sz="0" w:space="0" w:color="auto"/>
        <w:right w:val="none" w:sz="0" w:space="0" w:color="auto"/>
      </w:divBdr>
      <w:divsChild>
        <w:div w:id="2071727156">
          <w:marLeft w:val="0"/>
          <w:marRight w:val="0"/>
          <w:marTop w:val="0"/>
          <w:marBottom w:val="0"/>
          <w:divBdr>
            <w:top w:val="none" w:sz="0" w:space="0" w:color="auto"/>
            <w:left w:val="none" w:sz="0" w:space="0" w:color="auto"/>
            <w:bottom w:val="none" w:sz="0" w:space="0" w:color="auto"/>
            <w:right w:val="none" w:sz="0" w:space="0" w:color="auto"/>
          </w:divBdr>
          <w:divsChild>
            <w:div w:id="1546942108">
              <w:marLeft w:val="0"/>
              <w:marRight w:val="0"/>
              <w:marTop w:val="0"/>
              <w:marBottom w:val="0"/>
              <w:divBdr>
                <w:top w:val="none" w:sz="0" w:space="0" w:color="auto"/>
                <w:left w:val="none" w:sz="0" w:space="0" w:color="auto"/>
                <w:bottom w:val="none" w:sz="0" w:space="0" w:color="auto"/>
                <w:right w:val="none" w:sz="0" w:space="0" w:color="auto"/>
              </w:divBdr>
              <w:divsChild>
                <w:div w:id="1706833576">
                  <w:marLeft w:val="0"/>
                  <w:marRight w:val="0"/>
                  <w:marTop w:val="0"/>
                  <w:marBottom w:val="0"/>
                  <w:divBdr>
                    <w:top w:val="none" w:sz="0" w:space="0" w:color="auto"/>
                    <w:left w:val="none" w:sz="0" w:space="0" w:color="auto"/>
                    <w:bottom w:val="none" w:sz="0" w:space="0" w:color="auto"/>
                    <w:right w:val="none" w:sz="0" w:space="0" w:color="auto"/>
                  </w:divBdr>
                  <w:divsChild>
                    <w:div w:id="221453703">
                      <w:marLeft w:val="0"/>
                      <w:marRight w:val="0"/>
                      <w:marTop w:val="0"/>
                      <w:marBottom w:val="0"/>
                      <w:divBdr>
                        <w:top w:val="none" w:sz="0" w:space="0" w:color="auto"/>
                        <w:left w:val="none" w:sz="0" w:space="0" w:color="auto"/>
                        <w:bottom w:val="none" w:sz="0" w:space="0" w:color="auto"/>
                        <w:right w:val="none" w:sz="0" w:space="0" w:color="auto"/>
                      </w:divBdr>
                      <w:divsChild>
                        <w:div w:id="1157501964">
                          <w:marLeft w:val="-225"/>
                          <w:marRight w:val="0"/>
                          <w:marTop w:val="0"/>
                          <w:marBottom w:val="0"/>
                          <w:divBdr>
                            <w:top w:val="none" w:sz="0" w:space="0" w:color="auto"/>
                            <w:left w:val="none" w:sz="0" w:space="0" w:color="auto"/>
                            <w:bottom w:val="none" w:sz="0" w:space="0" w:color="auto"/>
                            <w:right w:val="none" w:sz="0" w:space="0" w:color="auto"/>
                          </w:divBdr>
                          <w:divsChild>
                            <w:div w:id="216674619">
                              <w:marLeft w:val="1500"/>
                              <w:marRight w:val="1500"/>
                              <w:marTop w:val="0"/>
                              <w:marBottom w:val="0"/>
                              <w:divBdr>
                                <w:top w:val="none" w:sz="0" w:space="0" w:color="auto"/>
                                <w:left w:val="none" w:sz="0" w:space="0" w:color="auto"/>
                                <w:bottom w:val="none" w:sz="0" w:space="0" w:color="auto"/>
                                <w:right w:val="none" w:sz="0" w:space="0" w:color="auto"/>
                              </w:divBdr>
                              <w:divsChild>
                                <w:div w:id="516388540">
                                  <w:marLeft w:val="0"/>
                                  <w:marRight w:val="0"/>
                                  <w:marTop w:val="0"/>
                                  <w:marBottom w:val="345"/>
                                  <w:divBdr>
                                    <w:top w:val="none" w:sz="0" w:space="0" w:color="auto"/>
                                    <w:left w:val="none" w:sz="0" w:space="0" w:color="auto"/>
                                    <w:bottom w:val="none" w:sz="0" w:space="0" w:color="auto"/>
                                    <w:right w:val="none" w:sz="0" w:space="0" w:color="auto"/>
                                  </w:divBdr>
                                  <w:divsChild>
                                    <w:div w:id="6968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713109">
      <w:bodyDiv w:val="1"/>
      <w:marLeft w:val="0"/>
      <w:marRight w:val="0"/>
      <w:marTop w:val="0"/>
      <w:marBottom w:val="0"/>
      <w:divBdr>
        <w:top w:val="none" w:sz="0" w:space="0" w:color="auto"/>
        <w:left w:val="none" w:sz="0" w:space="0" w:color="auto"/>
        <w:bottom w:val="none" w:sz="0" w:space="0" w:color="auto"/>
        <w:right w:val="none" w:sz="0" w:space="0" w:color="auto"/>
      </w:divBdr>
      <w:divsChild>
        <w:div w:id="2067415944">
          <w:marLeft w:val="0"/>
          <w:marRight w:val="0"/>
          <w:marTop w:val="0"/>
          <w:marBottom w:val="150"/>
          <w:divBdr>
            <w:top w:val="none" w:sz="0" w:space="0" w:color="auto"/>
            <w:left w:val="none" w:sz="0" w:space="0" w:color="auto"/>
            <w:bottom w:val="none" w:sz="0" w:space="0" w:color="auto"/>
            <w:right w:val="none" w:sz="0" w:space="0" w:color="auto"/>
          </w:divBdr>
          <w:divsChild>
            <w:div w:id="764613370">
              <w:marLeft w:val="0"/>
              <w:marRight w:val="0"/>
              <w:marTop w:val="0"/>
              <w:marBottom w:val="300"/>
              <w:divBdr>
                <w:top w:val="single" w:sz="6" w:space="0" w:color="FFFFFF"/>
                <w:left w:val="single" w:sz="6" w:space="0" w:color="FFFFFF"/>
                <w:bottom w:val="single" w:sz="6" w:space="0" w:color="FFFFFF"/>
                <w:right w:val="single" w:sz="6" w:space="0" w:color="FFFFFF"/>
              </w:divBdr>
              <w:divsChild>
                <w:div w:id="1318025805">
                  <w:marLeft w:val="0"/>
                  <w:marRight w:val="0"/>
                  <w:marTop w:val="0"/>
                  <w:marBottom w:val="0"/>
                  <w:divBdr>
                    <w:top w:val="none" w:sz="0" w:space="0" w:color="auto"/>
                    <w:left w:val="none" w:sz="0" w:space="0" w:color="auto"/>
                    <w:bottom w:val="none" w:sz="0" w:space="0" w:color="auto"/>
                    <w:right w:val="none" w:sz="0" w:space="0" w:color="auto"/>
                  </w:divBdr>
                </w:div>
                <w:div w:id="2700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40567">
          <w:marLeft w:val="0"/>
          <w:marRight w:val="0"/>
          <w:marTop w:val="0"/>
          <w:marBottom w:val="150"/>
          <w:divBdr>
            <w:top w:val="none" w:sz="0" w:space="0" w:color="auto"/>
            <w:left w:val="none" w:sz="0" w:space="0" w:color="auto"/>
            <w:bottom w:val="none" w:sz="0" w:space="0" w:color="auto"/>
            <w:right w:val="none" w:sz="0" w:space="0" w:color="auto"/>
          </w:divBdr>
          <w:divsChild>
            <w:div w:id="1351418219">
              <w:marLeft w:val="0"/>
              <w:marRight w:val="0"/>
              <w:marTop w:val="0"/>
              <w:marBottom w:val="300"/>
              <w:divBdr>
                <w:top w:val="single" w:sz="6" w:space="0" w:color="FFFFFF"/>
                <w:left w:val="single" w:sz="6" w:space="0" w:color="FFFFFF"/>
                <w:bottom w:val="single" w:sz="6" w:space="0" w:color="FFFFFF"/>
                <w:right w:val="single" w:sz="6" w:space="0" w:color="FFFFFF"/>
              </w:divBdr>
              <w:divsChild>
                <w:div w:id="1318345358">
                  <w:marLeft w:val="0"/>
                  <w:marRight w:val="0"/>
                  <w:marTop w:val="0"/>
                  <w:marBottom w:val="0"/>
                  <w:divBdr>
                    <w:top w:val="none" w:sz="0" w:space="0" w:color="FFFFFF"/>
                    <w:left w:val="none" w:sz="0" w:space="0" w:color="FFFFFF"/>
                    <w:bottom w:val="single" w:sz="6" w:space="0" w:color="FFFFFF"/>
                    <w:right w:val="none" w:sz="0" w:space="0" w:color="FFFFFF"/>
                  </w:divBdr>
                </w:div>
                <w:div w:id="792401059">
                  <w:marLeft w:val="0"/>
                  <w:marRight w:val="0"/>
                  <w:marTop w:val="0"/>
                  <w:marBottom w:val="0"/>
                  <w:divBdr>
                    <w:top w:val="none" w:sz="0" w:space="0" w:color="auto"/>
                    <w:left w:val="none" w:sz="0" w:space="0" w:color="auto"/>
                    <w:bottom w:val="none" w:sz="0" w:space="0" w:color="auto"/>
                    <w:right w:val="none" w:sz="0" w:space="0" w:color="auto"/>
                  </w:divBdr>
                </w:div>
                <w:div w:id="3084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8260">
          <w:marLeft w:val="0"/>
          <w:marRight w:val="0"/>
          <w:marTop w:val="0"/>
          <w:marBottom w:val="150"/>
          <w:divBdr>
            <w:top w:val="none" w:sz="0" w:space="0" w:color="auto"/>
            <w:left w:val="none" w:sz="0" w:space="0" w:color="auto"/>
            <w:bottom w:val="none" w:sz="0" w:space="0" w:color="auto"/>
            <w:right w:val="none" w:sz="0" w:space="0" w:color="auto"/>
          </w:divBdr>
          <w:divsChild>
            <w:div w:id="281692521">
              <w:marLeft w:val="0"/>
              <w:marRight w:val="0"/>
              <w:marTop w:val="0"/>
              <w:marBottom w:val="300"/>
              <w:divBdr>
                <w:top w:val="single" w:sz="6" w:space="0" w:color="FFFFFF"/>
                <w:left w:val="single" w:sz="6" w:space="0" w:color="FFFFFF"/>
                <w:bottom w:val="single" w:sz="6" w:space="0" w:color="FFFFFF"/>
                <w:right w:val="single" w:sz="6" w:space="0" w:color="FFFFFF"/>
              </w:divBdr>
              <w:divsChild>
                <w:div w:id="570969511">
                  <w:marLeft w:val="0"/>
                  <w:marRight w:val="0"/>
                  <w:marTop w:val="0"/>
                  <w:marBottom w:val="0"/>
                  <w:divBdr>
                    <w:top w:val="none" w:sz="0" w:space="0" w:color="FFFFFF"/>
                    <w:left w:val="none" w:sz="0" w:space="0" w:color="FFFFFF"/>
                    <w:bottom w:val="single" w:sz="6" w:space="0" w:color="FFFFFF"/>
                    <w:right w:val="none" w:sz="0" w:space="0" w:color="FFFFFF"/>
                  </w:divBdr>
                </w:div>
                <w:div w:id="809244869">
                  <w:marLeft w:val="0"/>
                  <w:marRight w:val="0"/>
                  <w:marTop w:val="0"/>
                  <w:marBottom w:val="0"/>
                  <w:divBdr>
                    <w:top w:val="none" w:sz="0" w:space="0" w:color="auto"/>
                    <w:left w:val="none" w:sz="0" w:space="0" w:color="auto"/>
                    <w:bottom w:val="none" w:sz="0" w:space="0" w:color="auto"/>
                    <w:right w:val="none" w:sz="0" w:space="0" w:color="auto"/>
                  </w:divBdr>
                </w:div>
                <w:div w:id="848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2626">
          <w:marLeft w:val="0"/>
          <w:marRight w:val="0"/>
          <w:marTop w:val="0"/>
          <w:marBottom w:val="150"/>
          <w:divBdr>
            <w:top w:val="none" w:sz="0" w:space="0" w:color="auto"/>
            <w:left w:val="none" w:sz="0" w:space="0" w:color="auto"/>
            <w:bottom w:val="none" w:sz="0" w:space="0" w:color="auto"/>
            <w:right w:val="none" w:sz="0" w:space="0" w:color="auto"/>
          </w:divBdr>
          <w:divsChild>
            <w:div w:id="1556041244">
              <w:marLeft w:val="0"/>
              <w:marRight w:val="0"/>
              <w:marTop w:val="0"/>
              <w:marBottom w:val="300"/>
              <w:divBdr>
                <w:top w:val="single" w:sz="6" w:space="0" w:color="FFFFFF"/>
                <w:left w:val="single" w:sz="6" w:space="0" w:color="FFFFFF"/>
                <w:bottom w:val="single" w:sz="6" w:space="0" w:color="FFFFFF"/>
                <w:right w:val="single" w:sz="6" w:space="0" w:color="FFFFFF"/>
              </w:divBdr>
              <w:divsChild>
                <w:div w:id="49109721">
                  <w:marLeft w:val="0"/>
                  <w:marRight w:val="0"/>
                  <w:marTop w:val="0"/>
                  <w:marBottom w:val="0"/>
                  <w:divBdr>
                    <w:top w:val="none" w:sz="0" w:space="0" w:color="FFFFFF"/>
                    <w:left w:val="none" w:sz="0" w:space="0" w:color="FFFFFF"/>
                    <w:bottom w:val="single" w:sz="6" w:space="0" w:color="FFFFFF"/>
                    <w:right w:val="none" w:sz="0" w:space="0" w:color="FFFFFF"/>
                  </w:divBdr>
                </w:div>
                <w:div w:id="15452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9235">
      <w:bodyDiv w:val="1"/>
      <w:marLeft w:val="0"/>
      <w:marRight w:val="0"/>
      <w:marTop w:val="0"/>
      <w:marBottom w:val="0"/>
      <w:divBdr>
        <w:top w:val="none" w:sz="0" w:space="0" w:color="auto"/>
        <w:left w:val="none" w:sz="0" w:space="0" w:color="auto"/>
        <w:bottom w:val="none" w:sz="0" w:space="0" w:color="auto"/>
        <w:right w:val="none" w:sz="0" w:space="0" w:color="auto"/>
      </w:divBdr>
      <w:divsChild>
        <w:div w:id="1998606630">
          <w:marLeft w:val="0"/>
          <w:marRight w:val="0"/>
          <w:marTop w:val="0"/>
          <w:marBottom w:val="0"/>
          <w:divBdr>
            <w:top w:val="none" w:sz="0" w:space="0" w:color="auto"/>
            <w:left w:val="none" w:sz="0" w:space="0" w:color="auto"/>
            <w:bottom w:val="none" w:sz="0" w:space="0" w:color="auto"/>
            <w:right w:val="none" w:sz="0" w:space="0" w:color="auto"/>
          </w:divBdr>
        </w:div>
      </w:divsChild>
    </w:div>
    <w:div w:id="741368679">
      <w:bodyDiv w:val="1"/>
      <w:marLeft w:val="0"/>
      <w:marRight w:val="0"/>
      <w:marTop w:val="0"/>
      <w:marBottom w:val="0"/>
      <w:divBdr>
        <w:top w:val="none" w:sz="0" w:space="0" w:color="auto"/>
        <w:left w:val="none" w:sz="0" w:space="0" w:color="auto"/>
        <w:bottom w:val="none" w:sz="0" w:space="0" w:color="auto"/>
        <w:right w:val="none" w:sz="0" w:space="0" w:color="auto"/>
      </w:divBdr>
      <w:divsChild>
        <w:div w:id="58946319">
          <w:marLeft w:val="0"/>
          <w:marRight w:val="0"/>
          <w:marTop w:val="0"/>
          <w:marBottom w:val="0"/>
          <w:divBdr>
            <w:top w:val="none" w:sz="0" w:space="0" w:color="auto"/>
            <w:left w:val="none" w:sz="0" w:space="0" w:color="auto"/>
            <w:bottom w:val="none" w:sz="0" w:space="0" w:color="auto"/>
            <w:right w:val="none" w:sz="0" w:space="0" w:color="auto"/>
          </w:divBdr>
        </w:div>
      </w:divsChild>
    </w:div>
    <w:div w:id="741374785">
      <w:bodyDiv w:val="1"/>
      <w:marLeft w:val="0"/>
      <w:marRight w:val="0"/>
      <w:marTop w:val="0"/>
      <w:marBottom w:val="0"/>
      <w:divBdr>
        <w:top w:val="none" w:sz="0" w:space="0" w:color="auto"/>
        <w:left w:val="none" w:sz="0" w:space="0" w:color="auto"/>
        <w:bottom w:val="none" w:sz="0" w:space="0" w:color="auto"/>
        <w:right w:val="none" w:sz="0" w:space="0" w:color="auto"/>
      </w:divBdr>
    </w:div>
    <w:div w:id="742065124">
      <w:bodyDiv w:val="1"/>
      <w:marLeft w:val="0"/>
      <w:marRight w:val="0"/>
      <w:marTop w:val="0"/>
      <w:marBottom w:val="0"/>
      <w:divBdr>
        <w:top w:val="none" w:sz="0" w:space="0" w:color="auto"/>
        <w:left w:val="none" w:sz="0" w:space="0" w:color="auto"/>
        <w:bottom w:val="none" w:sz="0" w:space="0" w:color="auto"/>
        <w:right w:val="none" w:sz="0" w:space="0" w:color="auto"/>
      </w:divBdr>
      <w:divsChild>
        <w:div w:id="1103916431">
          <w:marLeft w:val="0"/>
          <w:marRight w:val="0"/>
          <w:marTop w:val="0"/>
          <w:marBottom w:val="0"/>
          <w:divBdr>
            <w:top w:val="none" w:sz="0" w:space="0" w:color="auto"/>
            <w:left w:val="none" w:sz="0" w:space="0" w:color="auto"/>
            <w:bottom w:val="none" w:sz="0" w:space="0" w:color="auto"/>
            <w:right w:val="none" w:sz="0" w:space="0" w:color="auto"/>
          </w:divBdr>
        </w:div>
      </w:divsChild>
    </w:div>
    <w:div w:id="742802555">
      <w:bodyDiv w:val="1"/>
      <w:marLeft w:val="0"/>
      <w:marRight w:val="0"/>
      <w:marTop w:val="0"/>
      <w:marBottom w:val="0"/>
      <w:divBdr>
        <w:top w:val="none" w:sz="0" w:space="0" w:color="auto"/>
        <w:left w:val="none" w:sz="0" w:space="0" w:color="auto"/>
        <w:bottom w:val="none" w:sz="0" w:space="0" w:color="auto"/>
        <w:right w:val="none" w:sz="0" w:space="0" w:color="auto"/>
      </w:divBdr>
      <w:divsChild>
        <w:div w:id="2108650675">
          <w:marLeft w:val="0"/>
          <w:marRight w:val="0"/>
          <w:marTop w:val="0"/>
          <w:marBottom w:val="0"/>
          <w:divBdr>
            <w:top w:val="none" w:sz="0" w:space="0" w:color="auto"/>
            <w:left w:val="none" w:sz="0" w:space="0" w:color="auto"/>
            <w:bottom w:val="none" w:sz="0" w:space="0" w:color="auto"/>
            <w:right w:val="none" w:sz="0" w:space="0" w:color="auto"/>
          </w:divBdr>
        </w:div>
      </w:divsChild>
    </w:div>
    <w:div w:id="742919576">
      <w:bodyDiv w:val="1"/>
      <w:marLeft w:val="0"/>
      <w:marRight w:val="0"/>
      <w:marTop w:val="0"/>
      <w:marBottom w:val="0"/>
      <w:divBdr>
        <w:top w:val="none" w:sz="0" w:space="0" w:color="auto"/>
        <w:left w:val="none" w:sz="0" w:space="0" w:color="auto"/>
        <w:bottom w:val="none" w:sz="0" w:space="0" w:color="auto"/>
        <w:right w:val="none" w:sz="0" w:space="0" w:color="auto"/>
      </w:divBdr>
      <w:divsChild>
        <w:div w:id="1094983948">
          <w:marLeft w:val="0"/>
          <w:marRight w:val="0"/>
          <w:marTop w:val="0"/>
          <w:marBottom w:val="150"/>
          <w:divBdr>
            <w:top w:val="none" w:sz="0" w:space="0" w:color="auto"/>
            <w:left w:val="none" w:sz="0" w:space="0" w:color="auto"/>
            <w:bottom w:val="none" w:sz="0" w:space="0" w:color="auto"/>
            <w:right w:val="none" w:sz="0" w:space="0" w:color="auto"/>
          </w:divBdr>
          <w:divsChild>
            <w:div w:id="1260528731">
              <w:marLeft w:val="0"/>
              <w:marRight w:val="0"/>
              <w:marTop w:val="0"/>
              <w:marBottom w:val="300"/>
              <w:divBdr>
                <w:top w:val="single" w:sz="6" w:space="0" w:color="FFFFFF"/>
                <w:left w:val="single" w:sz="6" w:space="0" w:color="FFFFFF"/>
                <w:bottom w:val="single" w:sz="6" w:space="0" w:color="FFFFFF"/>
                <w:right w:val="single" w:sz="6" w:space="0" w:color="FFFFFF"/>
              </w:divBdr>
              <w:divsChild>
                <w:div w:id="1829831665">
                  <w:marLeft w:val="0"/>
                  <w:marRight w:val="0"/>
                  <w:marTop w:val="0"/>
                  <w:marBottom w:val="0"/>
                  <w:divBdr>
                    <w:top w:val="none" w:sz="0" w:space="0" w:color="auto"/>
                    <w:left w:val="none" w:sz="0" w:space="0" w:color="auto"/>
                    <w:bottom w:val="none" w:sz="0" w:space="0" w:color="auto"/>
                    <w:right w:val="none" w:sz="0" w:space="0" w:color="auto"/>
                  </w:divBdr>
                </w:div>
                <w:div w:id="18804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8643">
          <w:marLeft w:val="0"/>
          <w:marRight w:val="0"/>
          <w:marTop w:val="0"/>
          <w:marBottom w:val="150"/>
          <w:divBdr>
            <w:top w:val="none" w:sz="0" w:space="0" w:color="auto"/>
            <w:left w:val="none" w:sz="0" w:space="0" w:color="auto"/>
            <w:bottom w:val="none" w:sz="0" w:space="0" w:color="auto"/>
            <w:right w:val="none" w:sz="0" w:space="0" w:color="auto"/>
          </w:divBdr>
          <w:divsChild>
            <w:div w:id="655840507">
              <w:marLeft w:val="0"/>
              <w:marRight w:val="0"/>
              <w:marTop w:val="0"/>
              <w:marBottom w:val="300"/>
              <w:divBdr>
                <w:top w:val="single" w:sz="6" w:space="0" w:color="FFFFFF"/>
                <w:left w:val="single" w:sz="6" w:space="0" w:color="FFFFFF"/>
                <w:bottom w:val="single" w:sz="6" w:space="0" w:color="FFFFFF"/>
                <w:right w:val="single" w:sz="6" w:space="0" w:color="FFFFFF"/>
              </w:divBdr>
              <w:divsChild>
                <w:div w:id="1569999478">
                  <w:marLeft w:val="0"/>
                  <w:marRight w:val="0"/>
                  <w:marTop w:val="0"/>
                  <w:marBottom w:val="0"/>
                  <w:divBdr>
                    <w:top w:val="none" w:sz="0" w:space="0" w:color="FFFFFF"/>
                    <w:left w:val="none" w:sz="0" w:space="0" w:color="FFFFFF"/>
                    <w:bottom w:val="single" w:sz="6" w:space="0" w:color="FFFFFF"/>
                    <w:right w:val="none" w:sz="0" w:space="0" w:color="FFFFFF"/>
                  </w:divBdr>
                </w:div>
                <w:div w:id="627514612">
                  <w:marLeft w:val="0"/>
                  <w:marRight w:val="0"/>
                  <w:marTop w:val="0"/>
                  <w:marBottom w:val="0"/>
                  <w:divBdr>
                    <w:top w:val="none" w:sz="0" w:space="0" w:color="auto"/>
                    <w:left w:val="none" w:sz="0" w:space="0" w:color="auto"/>
                    <w:bottom w:val="none" w:sz="0" w:space="0" w:color="auto"/>
                    <w:right w:val="none" w:sz="0" w:space="0" w:color="auto"/>
                  </w:divBdr>
                </w:div>
                <w:div w:id="8274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2022">
          <w:marLeft w:val="0"/>
          <w:marRight w:val="0"/>
          <w:marTop w:val="0"/>
          <w:marBottom w:val="150"/>
          <w:divBdr>
            <w:top w:val="none" w:sz="0" w:space="0" w:color="auto"/>
            <w:left w:val="none" w:sz="0" w:space="0" w:color="auto"/>
            <w:bottom w:val="none" w:sz="0" w:space="0" w:color="auto"/>
            <w:right w:val="none" w:sz="0" w:space="0" w:color="auto"/>
          </w:divBdr>
          <w:divsChild>
            <w:div w:id="246578689">
              <w:marLeft w:val="0"/>
              <w:marRight w:val="0"/>
              <w:marTop w:val="0"/>
              <w:marBottom w:val="300"/>
              <w:divBdr>
                <w:top w:val="single" w:sz="6" w:space="0" w:color="FFFFFF"/>
                <w:left w:val="single" w:sz="6" w:space="0" w:color="FFFFFF"/>
                <w:bottom w:val="single" w:sz="6" w:space="0" w:color="FFFFFF"/>
                <w:right w:val="single" w:sz="6" w:space="0" w:color="FFFFFF"/>
              </w:divBdr>
              <w:divsChild>
                <w:div w:id="1992324176">
                  <w:marLeft w:val="0"/>
                  <w:marRight w:val="0"/>
                  <w:marTop w:val="0"/>
                  <w:marBottom w:val="0"/>
                  <w:divBdr>
                    <w:top w:val="none" w:sz="0" w:space="0" w:color="FFFFFF"/>
                    <w:left w:val="none" w:sz="0" w:space="0" w:color="FFFFFF"/>
                    <w:bottom w:val="single" w:sz="6" w:space="0" w:color="FFFFFF"/>
                    <w:right w:val="none" w:sz="0" w:space="0" w:color="FFFFFF"/>
                  </w:divBdr>
                </w:div>
                <w:div w:id="1295676035">
                  <w:marLeft w:val="0"/>
                  <w:marRight w:val="0"/>
                  <w:marTop w:val="0"/>
                  <w:marBottom w:val="0"/>
                  <w:divBdr>
                    <w:top w:val="none" w:sz="0" w:space="0" w:color="auto"/>
                    <w:left w:val="none" w:sz="0" w:space="0" w:color="auto"/>
                    <w:bottom w:val="none" w:sz="0" w:space="0" w:color="auto"/>
                    <w:right w:val="none" w:sz="0" w:space="0" w:color="auto"/>
                  </w:divBdr>
                </w:div>
                <w:div w:id="18749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8731">
          <w:marLeft w:val="0"/>
          <w:marRight w:val="0"/>
          <w:marTop w:val="0"/>
          <w:marBottom w:val="150"/>
          <w:divBdr>
            <w:top w:val="none" w:sz="0" w:space="0" w:color="auto"/>
            <w:left w:val="none" w:sz="0" w:space="0" w:color="auto"/>
            <w:bottom w:val="none" w:sz="0" w:space="0" w:color="auto"/>
            <w:right w:val="none" w:sz="0" w:space="0" w:color="auto"/>
          </w:divBdr>
          <w:divsChild>
            <w:div w:id="446583017">
              <w:marLeft w:val="0"/>
              <w:marRight w:val="0"/>
              <w:marTop w:val="0"/>
              <w:marBottom w:val="300"/>
              <w:divBdr>
                <w:top w:val="single" w:sz="6" w:space="0" w:color="FFFFFF"/>
                <w:left w:val="single" w:sz="6" w:space="0" w:color="FFFFFF"/>
                <w:bottom w:val="single" w:sz="6" w:space="0" w:color="FFFFFF"/>
                <w:right w:val="single" w:sz="6" w:space="0" w:color="FFFFFF"/>
              </w:divBdr>
              <w:divsChild>
                <w:div w:id="426312026">
                  <w:marLeft w:val="0"/>
                  <w:marRight w:val="0"/>
                  <w:marTop w:val="0"/>
                  <w:marBottom w:val="0"/>
                  <w:divBdr>
                    <w:top w:val="none" w:sz="0" w:space="0" w:color="FFFFFF"/>
                    <w:left w:val="none" w:sz="0" w:space="0" w:color="FFFFFF"/>
                    <w:bottom w:val="single" w:sz="6" w:space="0" w:color="FFFFFF"/>
                    <w:right w:val="none" w:sz="0" w:space="0" w:color="FFFFFF"/>
                  </w:divBdr>
                </w:div>
                <w:div w:id="1932080315">
                  <w:marLeft w:val="0"/>
                  <w:marRight w:val="0"/>
                  <w:marTop w:val="0"/>
                  <w:marBottom w:val="0"/>
                  <w:divBdr>
                    <w:top w:val="none" w:sz="0" w:space="0" w:color="auto"/>
                    <w:left w:val="none" w:sz="0" w:space="0" w:color="auto"/>
                    <w:bottom w:val="none" w:sz="0" w:space="0" w:color="auto"/>
                    <w:right w:val="none" w:sz="0" w:space="0" w:color="auto"/>
                  </w:divBdr>
                </w:div>
                <w:div w:id="10641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8463">
          <w:marLeft w:val="0"/>
          <w:marRight w:val="0"/>
          <w:marTop w:val="0"/>
          <w:marBottom w:val="150"/>
          <w:divBdr>
            <w:top w:val="none" w:sz="0" w:space="0" w:color="auto"/>
            <w:left w:val="none" w:sz="0" w:space="0" w:color="auto"/>
            <w:bottom w:val="none" w:sz="0" w:space="0" w:color="auto"/>
            <w:right w:val="none" w:sz="0" w:space="0" w:color="auto"/>
          </w:divBdr>
          <w:divsChild>
            <w:div w:id="2051374145">
              <w:marLeft w:val="0"/>
              <w:marRight w:val="0"/>
              <w:marTop w:val="0"/>
              <w:marBottom w:val="300"/>
              <w:divBdr>
                <w:top w:val="single" w:sz="6" w:space="0" w:color="FFFFFF"/>
                <w:left w:val="single" w:sz="6" w:space="0" w:color="FFFFFF"/>
                <w:bottom w:val="single" w:sz="6" w:space="0" w:color="FFFFFF"/>
                <w:right w:val="single" w:sz="6" w:space="0" w:color="FFFFFF"/>
              </w:divBdr>
              <w:divsChild>
                <w:div w:id="1811097639">
                  <w:marLeft w:val="0"/>
                  <w:marRight w:val="0"/>
                  <w:marTop w:val="0"/>
                  <w:marBottom w:val="0"/>
                  <w:divBdr>
                    <w:top w:val="none" w:sz="0" w:space="0" w:color="FFFFFF"/>
                    <w:left w:val="none" w:sz="0" w:space="0" w:color="FFFFFF"/>
                    <w:bottom w:val="single" w:sz="6" w:space="0" w:color="FFFFFF"/>
                    <w:right w:val="none" w:sz="0" w:space="0" w:color="FFFFFF"/>
                  </w:divBdr>
                </w:div>
                <w:div w:id="55010796">
                  <w:marLeft w:val="0"/>
                  <w:marRight w:val="0"/>
                  <w:marTop w:val="0"/>
                  <w:marBottom w:val="0"/>
                  <w:divBdr>
                    <w:top w:val="none" w:sz="0" w:space="0" w:color="auto"/>
                    <w:left w:val="none" w:sz="0" w:space="0" w:color="auto"/>
                    <w:bottom w:val="none" w:sz="0" w:space="0" w:color="auto"/>
                    <w:right w:val="none" w:sz="0" w:space="0" w:color="auto"/>
                  </w:divBdr>
                </w:div>
                <w:div w:id="352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44580">
      <w:bodyDiv w:val="1"/>
      <w:marLeft w:val="0"/>
      <w:marRight w:val="0"/>
      <w:marTop w:val="0"/>
      <w:marBottom w:val="0"/>
      <w:divBdr>
        <w:top w:val="none" w:sz="0" w:space="0" w:color="auto"/>
        <w:left w:val="none" w:sz="0" w:space="0" w:color="auto"/>
        <w:bottom w:val="none" w:sz="0" w:space="0" w:color="auto"/>
        <w:right w:val="none" w:sz="0" w:space="0" w:color="auto"/>
      </w:divBdr>
    </w:div>
    <w:div w:id="743339084">
      <w:bodyDiv w:val="1"/>
      <w:marLeft w:val="0"/>
      <w:marRight w:val="0"/>
      <w:marTop w:val="0"/>
      <w:marBottom w:val="0"/>
      <w:divBdr>
        <w:top w:val="none" w:sz="0" w:space="0" w:color="auto"/>
        <w:left w:val="none" w:sz="0" w:space="0" w:color="auto"/>
        <w:bottom w:val="none" w:sz="0" w:space="0" w:color="auto"/>
        <w:right w:val="none" w:sz="0" w:space="0" w:color="auto"/>
      </w:divBdr>
      <w:divsChild>
        <w:div w:id="711657096">
          <w:marLeft w:val="0"/>
          <w:marRight w:val="0"/>
          <w:marTop w:val="0"/>
          <w:marBottom w:val="0"/>
          <w:divBdr>
            <w:top w:val="none" w:sz="0" w:space="0" w:color="auto"/>
            <w:left w:val="none" w:sz="0" w:space="0" w:color="auto"/>
            <w:bottom w:val="none" w:sz="0" w:space="0" w:color="auto"/>
            <w:right w:val="none" w:sz="0" w:space="0" w:color="auto"/>
          </w:divBdr>
          <w:divsChild>
            <w:div w:id="692656087">
              <w:marLeft w:val="0"/>
              <w:marRight w:val="0"/>
              <w:marTop w:val="0"/>
              <w:marBottom w:val="0"/>
              <w:divBdr>
                <w:top w:val="none" w:sz="0" w:space="0" w:color="auto"/>
                <w:left w:val="none" w:sz="0" w:space="0" w:color="auto"/>
                <w:bottom w:val="none" w:sz="0" w:space="0" w:color="auto"/>
                <w:right w:val="none" w:sz="0" w:space="0" w:color="auto"/>
              </w:divBdr>
              <w:divsChild>
                <w:div w:id="116920175">
                  <w:marLeft w:val="0"/>
                  <w:marRight w:val="0"/>
                  <w:marTop w:val="0"/>
                  <w:marBottom w:val="0"/>
                  <w:divBdr>
                    <w:top w:val="none" w:sz="0" w:space="0" w:color="auto"/>
                    <w:left w:val="none" w:sz="0" w:space="0" w:color="auto"/>
                    <w:bottom w:val="none" w:sz="0" w:space="0" w:color="auto"/>
                    <w:right w:val="none" w:sz="0" w:space="0" w:color="auto"/>
                  </w:divBdr>
                  <w:divsChild>
                    <w:div w:id="745761096">
                      <w:marLeft w:val="0"/>
                      <w:marRight w:val="0"/>
                      <w:marTop w:val="0"/>
                      <w:marBottom w:val="0"/>
                      <w:divBdr>
                        <w:top w:val="none" w:sz="0" w:space="0" w:color="auto"/>
                        <w:left w:val="none" w:sz="0" w:space="0" w:color="auto"/>
                        <w:bottom w:val="none" w:sz="0" w:space="0" w:color="auto"/>
                        <w:right w:val="none" w:sz="0" w:space="0" w:color="auto"/>
                      </w:divBdr>
                      <w:divsChild>
                        <w:div w:id="56366563">
                          <w:marLeft w:val="0"/>
                          <w:marRight w:val="0"/>
                          <w:marTop w:val="0"/>
                          <w:marBottom w:val="0"/>
                          <w:divBdr>
                            <w:top w:val="none" w:sz="0" w:space="0" w:color="auto"/>
                            <w:left w:val="none" w:sz="0" w:space="0" w:color="auto"/>
                            <w:bottom w:val="none" w:sz="0" w:space="0" w:color="auto"/>
                            <w:right w:val="none" w:sz="0" w:space="0" w:color="auto"/>
                          </w:divBdr>
                          <w:divsChild>
                            <w:div w:id="1406998366">
                              <w:marLeft w:val="0"/>
                              <w:marRight w:val="0"/>
                              <w:marTop w:val="0"/>
                              <w:marBottom w:val="0"/>
                              <w:divBdr>
                                <w:top w:val="none" w:sz="0" w:space="0" w:color="auto"/>
                                <w:left w:val="none" w:sz="0" w:space="0" w:color="auto"/>
                                <w:bottom w:val="none" w:sz="0" w:space="0" w:color="auto"/>
                                <w:right w:val="none" w:sz="0" w:space="0" w:color="auto"/>
                              </w:divBdr>
                              <w:divsChild>
                                <w:div w:id="1168445957">
                                  <w:marLeft w:val="0"/>
                                  <w:marRight w:val="0"/>
                                  <w:marTop w:val="0"/>
                                  <w:marBottom w:val="0"/>
                                  <w:divBdr>
                                    <w:top w:val="none" w:sz="0" w:space="0" w:color="auto"/>
                                    <w:left w:val="none" w:sz="0" w:space="0" w:color="auto"/>
                                    <w:bottom w:val="none" w:sz="0" w:space="0" w:color="auto"/>
                                    <w:right w:val="none" w:sz="0" w:space="0" w:color="auto"/>
                                  </w:divBdr>
                                  <w:divsChild>
                                    <w:div w:id="1895265520">
                                      <w:marLeft w:val="43"/>
                                      <w:marRight w:val="0"/>
                                      <w:marTop w:val="0"/>
                                      <w:marBottom w:val="0"/>
                                      <w:divBdr>
                                        <w:top w:val="none" w:sz="0" w:space="0" w:color="auto"/>
                                        <w:left w:val="none" w:sz="0" w:space="0" w:color="auto"/>
                                        <w:bottom w:val="none" w:sz="0" w:space="0" w:color="auto"/>
                                        <w:right w:val="none" w:sz="0" w:space="0" w:color="auto"/>
                                      </w:divBdr>
                                      <w:divsChild>
                                        <w:div w:id="956136510">
                                          <w:marLeft w:val="0"/>
                                          <w:marRight w:val="0"/>
                                          <w:marTop w:val="0"/>
                                          <w:marBottom w:val="0"/>
                                          <w:divBdr>
                                            <w:top w:val="none" w:sz="0" w:space="0" w:color="auto"/>
                                            <w:left w:val="none" w:sz="0" w:space="0" w:color="auto"/>
                                            <w:bottom w:val="none" w:sz="0" w:space="0" w:color="auto"/>
                                            <w:right w:val="none" w:sz="0" w:space="0" w:color="auto"/>
                                          </w:divBdr>
                                          <w:divsChild>
                                            <w:div w:id="1795100551">
                                              <w:marLeft w:val="0"/>
                                              <w:marRight w:val="0"/>
                                              <w:marTop w:val="0"/>
                                              <w:marBottom w:val="86"/>
                                              <w:divBdr>
                                                <w:top w:val="single" w:sz="4" w:space="0" w:color="F5F5F5"/>
                                                <w:left w:val="single" w:sz="4" w:space="0" w:color="F5F5F5"/>
                                                <w:bottom w:val="single" w:sz="4" w:space="0" w:color="F5F5F5"/>
                                                <w:right w:val="single" w:sz="4" w:space="0" w:color="F5F5F5"/>
                                              </w:divBdr>
                                              <w:divsChild>
                                                <w:div w:id="1389383285">
                                                  <w:marLeft w:val="0"/>
                                                  <w:marRight w:val="0"/>
                                                  <w:marTop w:val="0"/>
                                                  <w:marBottom w:val="0"/>
                                                  <w:divBdr>
                                                    <w:top w:val="none" w:sz="0" w:space="0" w:color="auto"/>
                                                    <w:left w:val="none" w:sz="0" w:space="0" w:color="auto"/>
                                                    <w:bottom w:val="none" w:sz="0" w:space="0" w:color="auto"/>
                                                    <w:right w:val="none" w:sz="0" w:space="0" w:color="auto"/>
                                                  </w:divBdr>
                                                  <w:divsChild>
                                                    <w:div w:id="15987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4226977">
      <w:bodyDiv w:val="1"/>
      <w:marLeft w:val="0"/>
      <w:marRight w:val="0"/>
      <w:marTop w:val="0"/>
      <w:marBottom w:val="0"/>
      <w:divBdr>
        <w:top w:val="none" w:sz="0" w:space="0" w:color="auto"/>
        <w:left w:val="none" w:sz="0" w:space="0" w:color="auto"/>
        <w:bottom w:val="none" w:sz="0" w:space="0" w:color="auto"/>
        <w:right w:val="none" w:sz="0" w:space="0" w:color="auto"/>
      </w:divBdr>
    </w:div>
    <w:div w:id="744454486">
      <w:bodyDiv w:val="1"/>
      <w:marLeft w:val="0"/>
      <w:marRight w:val="0"/>
      <w:marTop w:val="0"/>
      <w:marBottom w:val="0"/>
      <w:divBdr>
        <w:top w:val="none" w:sz="0" w:space="0" w:color="auto"/>
        <w:left w:val="none" w:sz="0" w:space="0" w:color="auto"/>
        <w:bottom w:val="none" w:sz="0" w:space="0" w:color="auto"/>
        <w:right w:val="none" w:sz="0" w:space="0" w:color="auto"/>
      </w:divBdr>
    </w:div>
    <w:div w:id="744953337">
      <w:bodyDiv w:val="1"/>
      <w:marLeft w:val="0"/>
      <w:marRight w:val="0"/>
      <w:marTop w:val="0"/>
      <w:marBottom w:val="0"/>
      <w:divBdr>
        <w:top w:val="none" w:sz="0" w:space="0" w:color="auto"/>
        <w:left w:val="none" w:sz="0" w:space="0" w:color="auto"/>
        <w:bottom w:val="none" w:sz="0" w:space="0" w:color="auto"/>
        <w:right w:val="none" w:sz="0" w:space="0" w:color="auto"/>
      </w:divBdr>
      <w:divsChild>
        <w:div w:id="76443817">
          <w:marLeft w:val="0"/>
          <w:marRight w:val="0"/>
          <w:marTop w:val="0"/>
          <w:marBottom w:val="0"/>
          <w:divBdr>
            <w:top w:val="none" w:sz="0" w:space="0" w:color="auto"/>
            <w:left w:val="none" w:sz="0" w:space="0" w:color="auto"/>
            <w:bottom w:val="none" w:sz="0" w:space="0" w:color="auto"/>
            <w:right w:val="none" w:sz="0" w:space="0" w:color="auto"/>
          </w:divBdr>
        </w:div>
      </w:divsChild>
    </w:div>
    <w:div w:id="745222067">
      <w:bodyDiv w:val="1"/>
      <w:marLeft w:val="0"/>
      <w:marRight w:val="0"/>
      <w:marTop w:val="0"/>
      <w:marBottom w:val="0"/>
      <w:divBdr>
        <w:top w:val="none" w:sz="0" w:space="0" w:color="auto"/>
        <w:left w:val="none" w:sz="0" w:space="0" w:color="auto"/>
        <w:bottom w:val="none" w:sz="0" w:space="0" w:color="auto"/>
        <w:right w:val="none" w:sz="0" w:space="0" w:color="auto"/>
      </w:divBdr>
    </w:div>
    <w:div w:id="745566508">
      <w:bodyDiv w:val="1"/>
      <w:marLeft w:val="0"/>
      <w:marRight w:val="0"/>
      <w:marTop w:val="0"/>
      <w:marBottom w:val="0"/>
      <w:divBdr>
        <w:top w:val="none" w:sz="0" w:space="0" w:color="auto"/>
        <w:left w:val="none" w:sz="0" w:space="0" w:color="auto"/>
        <w:bottom w:val="none" w:sz="0" w:space="0" w:color="auto"/>
        <w:right w:val="none" w:sz="0" w:space="0" w:color="auto"/>
      </w:divBdr>
      <w:divsChild>
        <w:div w:id="140267954">
          <w:marLeft w:val="0"/>
          <w:marRight w:val="0"/>
          <w:marTop w:val="0"/>
          <w:marBottom w:val="0"/>
          <w:divBdr>
            <w:top w:val="none" w:sz="0" w:space="0" w:color="auto"/>
            <w:left w:val="none" w:sz="0" w:space="0" w:color="auto"/>
            <w:bottom w:val="none" w:sz="0" w:space="0" w:color="auto"/>
            <w:right w:val="none" w:sz="0" w:space="0" w:color="auto"/>
          </w:divBdr>
          <w:divsChild>
            <w:div w:id="1786994878">
              <w:marLeft w:val="0"/>
              <w:marRight w:val="0"/>
              <w:marTop w:val="0"/>
              <w:marBottom w:val="0"/>
              <w:divBdr>
                <w:top w:val="none" w:sz="0" w:space="0" w:color="auto"/>
                <w:left w:val="none" w:sz="0" w:space="0" w:color="auto"/>
                <w:bottom w:val="none" w:sz="0" w:space="0" w:color="auto"/>
                <w:right w:val="none" w:sz="0" w:space="0" w:color="auto"/>
              </w:divBdr>
              <w:divsChild>
                <w:div w:id="1806774648">
                  <w:marLeft w:val="0"/>
                  <w:marRight w:val="0"/>
                  <w:marTop w:val="0"/>
                  <w:marBottom w:val="0"/>
                  <w:divBdr>
                    <w:top w:val="none" w:sz="0" w:space="0" w:color="auto"/>
                    <w:left w:val="none" w:sz="0" w:space="0" w:color="auto"/>
                    <w:bottom w:val="none" w:sz="0" w:space="0" w:color="auto"/>
                    <w:right w:val="none" w:sz="0" w:space="0" w:color="auto"/>
                  </w:divBdr>
                  <w:divsChild>
                    <w:div w:id="1652756684">
                      <w:marLeft w:val="0"/>
                      <w:marRight w:val="0"/>
                      <w:marTop w:val="0"/>
                      <w:marBottom w:val="0"/>
                      <w:divBdr>
                        <w:top w:val="none" w:sz="0" w:space="0" w:color="auto"/>
                        <w:left w:val="none" w:sz="0" w:space="0" w:color="auto"/>
                        <w:bottom w:val="none" w:sz="0" w:space="0" w:color="auto"/>
                        <w:right w:val="none" w:sz="0" w:space="0" w:color="auto"/>
                      </w:divBdr>
                      <w:divsChild>
                        <w:div w:id="234241905">
                          <w:marLeft w:val="0"/>
                          <w:marRight w:val="0"/>
                          <w:marTop w:val="0"/>
                          <w:marBottom w:val="0"/>
                          <w:divBdr>
                            <w:top w:val="none" w:sz="0" w:space="0" w:color="auto"/>
                            <w:left w:val="none" w:sz="0" w:space="0" w:color="auto"/>
                            <w:bottom w:val="none" w:sz="0" w:space="0" w:color="auto"/>
                            <w:right w:val="none" w:sz="0" w:space="0" w:color="auto"/>
                          </w:divBdr>
                          <w:divsChild>
                            <w:div w:id="241304677">
                              <w:marLeft w:val="0"/>
                              <w:marRight w:val="0"/>
                              <w:marTop w:val="0"/>
                              <w:marBottom w:val="0"/>
                              <w:divBdr>
                                <w:top w:val="none" w:sz="0" w:space="0" w:color="auto"/>
                                <w:left w:val="none" w:sz="0" w:space="0" w:color="auto"/>
                                <w:bottom w:val="none" w:sz="0" w:space="0" w:color="auto"/>
                                <w:right w:val="none" w:sz="0" w:space="0" w:color="auto"/>
                              </w:divBdr>
                              <w:divsChild>
                                <w:div w:id="1994750952">
                                  <w:marLeft w:val="0"/>
                                  <w:marRight w:val="0"/>
                                  <w:marTop w:val="0"/>
                                  <w:marBottom w:val="0"/>
                                  <w:divBdr>
                                    <w:top w:val="none" w:sz="0" w:space="0" w:color="auto"/>
                                    <w:left w:val="none" w:sz="0" w:space="0" w:color="auto"/>
                                    <w:bottom w:val="none" w:sz="0" w:space="0" w:color="auto"/>
                                    <w:right w:val="none" w:sz="0" w:space="0" w:color="auto"/>
                                  </w:divBdr>
                                  <w:divsChild>
                                    <w:div w:id="2098087470">
                                      <w:marLeft w:val="0"/>
                                      <w:marRight w:val="0"/>
                                      <w:marTop w:val="0"/>
                                      <w:marBottom w:val="0"/>
                                      <w:divBdr>
                                        <w:top w:val="none" w:sz="0" w:space="0" w:color="auto"/>
                                        <w:left w:val="none" w:sz="0" w:space="0" w:color="auto"/>
                                        <w:bottom w:val="none" w:sz="0" w:space="0" w:color="auto"/>
                                        <w:right w:val="none" w:sz="0" w:space="0" w:color="auto"/>
                                      </w:divBdr>
                                      <w:divsChild>
                                        <w:div w:id="55327805">
                                          <w:marLeft w:val="0"/>
                                          <w:marRight w:val="0"/>
                                          <w:marTop w:val="0"/>
                                          <w:marBottom w:val="0"/>
                                          <w:divBdr>
                                            <w:top w:val="none" w:sz="0" w:space="0" w:color="auto"/>
                                            <w:left w:val="none" w:sz="0" w:space="0" w:color="auto"/>
                                            <w:bottom w:val="none" w:sz="0" w:space="0" w:color="auto"/>
                                            <w:right w:val="none" w:sz="0" w:space="0" w:color="auto"/>
                                          </w:divBdr>
                                          <w:divsChild>
                                            <w:div w:id="480463223">
                                              <w:marLeft w:val="0"/>
                                              <w:marRight w:val="0"/>
                                              <w:marTop w:val="0"/>
                                              <w:marBottom w:val="0"/>
                                              <w:divBdr>
                                                <w:top w:val="single" w:sz="6" w:space="0" w:color="F5F5F5"/>
                                                <w:left w:val="single" w:sz="6" w:space="0" w:color="F5F5F5"/>
                                                <w:bottom w:val="single" w:sz="6" w:space="0" w:color="F5F5F5"/>
                                                <w:right w:val="single" w:sz="6" w:space="0" w:color="F5F5F5"/>
                                              </w:divBdr>
                                              <w:divsChild>
                                                <w:div w:id="1656764330">
                                                  <w:marLeft w:val="0"/>
                                                  <w:marRight w:val="0"/>
                                                  <w:marTop w:val="0"/>
                                                  <w:marBottom w:val="0"/>
                                                  <w:divBdr>
                                                    <w:top w:val="none" w:sz="0" w:space="0" w:color="auto"/>
                                                    <w:left w:val="none" w:sz="0" w:space="0" w:color="auto"/>
                                                    <w:bottom w:val="none" w:sz="0" w:space="0" w:color="auto"/>
                                                    <w:right w:val="none" w:sz="0" w:space="0" w:color="auto"/>
                                                  </w:divBdr>
                                                  <w:divsChild>
                                                    <w:div w:id="1514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617062">
      <w:bodyDiv w:val="1"/>
      <w:marLeft w:val="0"/>
      <w:marRight w:val="0"/>
      <w:marTop w:val="0"/>
      <w:marBottom w:val="0"/>
      <w:divBdr>
        <w:top w:val="none" w:sz="0" w:space="0" w:color="auto"/>
        <w:left w:val="none" w:sz="0" w:space="0" w:color="auto"/>
        <w:bottom w:val="none" w:sz="0" w:space="0" w:color="auto"/>
        <w:right w:val="none" w:sz="0" w:space="0" w:color="auto"/>
      </w:divBdr>
      <w:divsChild>
        <w:div w:id="1305811727">
          <w:marLeft w:val="0"/>
          <w:marRight w:val="0"/>
          <w:marTop w:val="0"/>
          <w:marBottom w:val="0"/>
          <w:divBdr>
            <w:top w:val="none" w:sz="0" w:space="0" w:color="auto"/>
            <w:left w:val="none" w:sz="0" w:space="0" w:color="auto"/>
            <w:bottom w:val="none" w:sz="0" w:space="0" w:color="auto"/>
            <w:right w:val="none" w:sz="0" w:space="0" w:color="auto"/>
          </w:divBdr>
        </w:div>
      </w:divsChild>
    </w:div>
    <w:div w:id="746077426">
      <w:bodyDiv w:val="1"/>
      <w:marLeft w:val="0"/>
      <w:marRight w:val="0"/>
      <w:marTop w:val="0"/>
      <w:marBottom w:val="0"/>
      <w:divBdr>
        <w:top w:val="none" w:sz="0" w:space="0" w:color="auto"/>
        <w:left w:val="none" w:sz="0" w:space="0" w:color="auto"/>
        <w:bottom w:val="none" w:sz="0" w:space="0" w:color="auto"/>
        <w:right w:val="none" w:sz="0" w:space="0" w:color="auto"/>
      </w:divBdr>
      <w:divsChild>
        <w:div w:id="1531919749">
          <w:marLeft w:val="0"/>
          <w:marRight w:val="0"/>
          <w:marTop w:val="0"/>
          <w:marBottom w:val="150"/>
          <w:divBdr>
            <w:top w:val="none" w:sz="0" w:space="0" w:color="auto"/>
            <w:left w:val="none" w:sz="0" w:space="0" w:color="auto"/>
            <w:bottom w:val="none" w:sz="0" w:space="0" w:color="auto"/>
            <w:right w:val="none" w:sz="0" w:space="0" w:color="auto"/>
          </w:divBdr>
          <w:divsChild>
            <w:div w:id="1915626374">
              <w:marLeft w:val="0"/>
              <w:marRight w:val="0"/>
              <w:marTop w:val="0"/>
              <w:marBottom w:val="300"/>
              <w:divBdr>
                <w:top w:val="single" w:sz="6" w:space="0" w:color="FFFFFF"/>
                <w:left w:val="single" w:sz="6" w:space="0" w:color="FFFFFF"/>
                <w:bottom w:val="single" w:sz="6" w:space="0" w:color="FFFFFF"/>
                <w:right w:val="single" w:sz="6" w:space="0" w:color="FFFFFF"/>
              </w:divBdr>
              <w:divsChild>
                <w:div w:id="1248541855">
                  <w:marLeft w:val="0"/>
                  <w:marRight w:val="0"/>
                  <w:marTop w:val="0"/>
                  <w:marBottom w:val="0"/>
                  <w:divBdr>
                    <w:top w:val="none" w:sz="0" w:space="0" w:color="auto"/>
                    <w:left w:val="none" w:sz="0" w:space="0" w:color="auto"/>
                    <w:bottom w:val="none" w:sz="0" w:space="0" w:color="auto"/>
                    <w:right w:val="none" w:sz="0" w:space="0" w:color="auto"/>
                  </w:divBdr>
                </w:div>
                <w:div w:id="84544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2866">
          <w:marLeft w:val="0"/>
          <w:marRight w:val="0"/>
          <w:marTop w:val="0"/>
          <w:marBottom w:val="150"/>
          <w:divBdr>
            <w:top w:val="none" w:sz="0" w:space="0" w:color="auto"/>
            <w:left w:val="none" w:sz="0" w:space="0" w:color="auto"/>
            <w:bottom w:val="none" w:sz="0" w:space="0" w:color="auto"/>
            <w:right w:val="none" w:sz="0" w:space="0" w:color="auto"/>
          </w:divBdr>
          <w:divsChild>
            <w:div w:id="1030836063">
              <w:marLeft w:val="0"/>
              <w:marRight w:val="0"/>
              <w:marTop w:val="0"/>
              <w:marBottom w:val="300"/>
              <w:divBdr>
                <w:top w:val="single" w:sz="6" w:space="0" w:color="FFFFFF"/>
                <w:left w:val="single" w:sz="6" w:space="0" w:color="FFFFFF"/>
                <w:bottom w:val="single" w:sz="6" w:space="0" w:color="FFFFFF"/>
                <w:right w:val="single" w:sz="6" w:space="0" w:color="FFFFFF"/>
              </w:divBdr>
              <w:divsChild>
                <w:div w:id="805783768">
                  <w:marLeft w:val="0"/>
                  <w:marRight w:val="0"/>
                  <w:marTop w:val="0"/>
                  <w:marBottom w:val="0"/>
                  <w:divBdr>
                    <w:top w:val="none" w:sz="0" w:space="0" w:color="FFFFFF"/>
                    <w:left w:val="none" w:sz="0" w:space="0" w:color="FFFFFF"/>
                    <w:bottom w:val="single" w:sz="6" w:space="0" w:color="FFFFFF"/>
                    <w:right w:val="none" w:sz="0" w:space="0" w:color="FFFFFF"/>
                  </w:divBdr>
                </w:div>
                <w:div w:id="735006615">
                  <w:marLeft w:val="0"/>
                  <w:marRight w:val="0"/>
                  <w:marTop w:val="0"/>
                  <w:marBottom w:val="0"/>
                  <w:divBdr>
                    <w:top w:val="none" w:sz="0" w:space="0" w:color="auto"/>
                    <w:left w:val="none" w:sz="0" w:space="0" w:color="auto"/>
                    <w:bottom w:val="none" w:sz="0" w:space="0" w:color="auto"/>
                    <w:right w:val="none" w:sz="0" w:space="0" w:color="auto"/>
                  </w:divBdr>
                </w:div>
                <w:div w:id="161062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2679">
          <w:marLeft w:val="0"/>
          <w:marRight w:val="0"/>
          <w:marTop w:val="0"/>
          <w:marBottom w:val="150"/>
          <w:divBdr>
            <w:top w:val="none" w:sz="0" w:space="0" w:color="auto"/>
            <w:left w:val="none" w:sz="0" w:space="0" w:color="auto"/>
            <w:bottom w:val="none" w:sz="0" w:space="0" w:color="auto"/>
            <w:right w:val="none" w:sz="0" w:space="0" w:color="auto"/>
          </w:divBdr>
          <w:divsChild>
            <w:div w:id="25760770">
              <w:marLeft w:val="0"/>
              <w:marRight w:val="0"/>
              <w:marTop w:val="0"/>
              <w:marBottom w:val="300"/>
              <w:divBdr>
                <w:top w:val="single" w:sz="6" w:space="0" w:color="FFFFFF"/>
                <w:left w:val="single" w:sz="6" w:space="0" w:color="FFFFFF"/>
                <w:bottom w:val="single" w:sz="6" w:space="0" w:color="FFFFFF"/>
                <w:right w:val="single" w:sz="6" w:space="0" w:color="FFFFFF"/>
              </w:divBdr>
              <w:divsChild>
                <w:div w:id="152642145">
                  <w:marLeft w:val="0"/>
                  <w:marRight w:val="0"/>
                  <w:marTop w:val="0"/>
                  <w:marBottom w:val="0"/>
                  <w:divBdr>
                    <w:top w:val="none" w:sz="0" w:space="0" w:color="FFFFFF"/>
                    <w:left w:val="none" w:sz="0" w:space="0" w:color="FFFFFF"/>
                    <w:bottom w:val="single" w:sz="6" w:space="0" w:color="FFFFFF"/>
                    <w:right w:val="none" w:sz="0" w:space="0" w:color="FFFFFF"/>
                  </w:divBdr>
                </w:div>
                <w:div w:id="1953437255">
                  <w:marLeft w:val="0"/>
                  <w:marRight w:val="0"/>
                  <w:marTop w:val="0"/>
                  <w:marBottom w:val="0"/>
                  <w:divBdr>
                    <w:top w:val="none" w:sz="0" w:space="0" w:color="auto"/>
                    <w:left w:val="none" w:sz="0" w:space="0" w:color="auto"/>
                    <w:bottom w:val="none" w:sz="0" w:space="0" w:color="auto"/>
                    <w:right w:val="none" w:sz="0" w:space="0" w:color="auto"/>
                  </w:divBdr>
                </w:div>
                <w:div w:id="13669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6031">
          <w:marLeft w:val="0"/>
          <w:marRight w:val="0"/>
          <w:marTop w:val="0"/>
          <w:marBottom w:val="150"/>
          <w:divBdr>
            <w:top w:val="none" w:sz="0" w:space="0" w:color="auto"/>
            <w:left w:val="none" w:sz="0" w:space="0" w:color="auto"/>
            <w:bottom w:val="none" w:sz="0" w:space="0" w:color="auto"/>
            <w:right w:val="none" w:sz="0" w:space="0" w:color="auto"/>
          </w:divBdr>
          <w:divsChild>
            <w:div w:id="92822007">
              <w:marLeft w:val="0"/>
              <w:marRight w:val="0"/>
              <w:marTop w:val="0"/>
              <w:marBottom w:val="300"/>
              <w:divBdr>
                <w:top w:val="single" w:sz="6" w:space="0" w:color="FFFFFF"/>
                <w:left w:val="single" w:sz="6" w:space="0" w:color="FFFFFF"/>
                <w:bottom w:val="single" w:sz="6" w:space="0" w:color="FFFFFF"/>
                <w:right w:val="single" w:sz="6" w:space="0" w:color="FFFFFF"/>
              </w:divBdr>
              <w:divsChild>
                <w:div w:id="955329400">
                  <w:marLeft w:val="0"/>
                  <w:marRight w:val="0"/>
                  <w:marTop w:val="0"/>
                  <w:marBottom w:val="0"/>
                  <w:divBdr>
                    <w:top w:val="none" w:sz="0" w:space="0" w:color="FFFFFF"/>
                    <w:left w:val="none" w:sz="0" w:space="0" w:color="FFFFFF"/>
                    <w:bottom w:val="single" w:sz="6" w:space="0" w:color="FFFFFF"/>
                    <w:right w:val="none" w:sz="0" w:space="0" w:color="FFFFFF"/>
                  </w:divBdr>
                </w:div>
                <w:div w:id="773523400">
                  <w:marLeft w:val="0"/>
                  <w:marRight w:val="0"/>
                  <w:marTop w:val="0"/>
                  <w:marBottom w:val="0"/>
                  <w:divBdr>
                    <w:top w:val="none" w:sz="0" w:space="0" w:color="auto"/>
                    <w:left w:val="none" w:sz="0" w:space="0" w:color="auto"/>
                    <w:bottom w:val="none" w:sz="0" w:space="0" w:color="auto"/>
                    <w:right w:val="none" w:sz="0" w:space="0" w:color="auto"/>
                  </w:divBdr>
                </w:div>
                <w:div w:id="3550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77470">
      <w:bodyDiv w:val="1"/>
      <w:marLeft w:val="0"/>
      <w:marRight w:val="0"/>
      <w:marTop w:val="0"/>
      <w:marBottom w:val="0"/>
      <w:divBdr>
        <w:top w:val="none" w:sz="0" w:space="0" w:color="auto"/>
        <w:left w:val="none" w:sz="0" w:space="0" w:color="auto"/>
        <w:bottom w:val="none" w:sz="0" w:space="0" w:color="auto"/>
        <w:right w:val="none" w:sz="0" w:space="0" w:color="auto"/>
      </w:divBdr>
    </w:div>
    <w:div w:id="747268234">
      <w:bodyDiv w:val="1"/>
      <w:marLeft w:val="0"/>
      <w:marRight w:val="0"/>
      <w:marTop w:val="0"/>
      <w:marBottom w:val="0"/>
      <w:divBdr>
        <w:top w:val="none" w:sz="0" w:space="0" w:color="auto"/>
        <w:left w:val="none" w:sz="0" w:space="0" w:color="auto"/>
        <w:bottom w:val="none" w:sz="0" w:space="0" w:color="auto"/>
        <w:right w:val="none" w:sz="0" w:space="0" w:color="auto"/>
      </w:divBdr>
    </w:div>
    <w:div w:id="747462817">
      <w:bodyDiv w:val="1"/>
      <w:marLeft w:val="0"/>
      <w:marRight w:val="0"/>
      <w:marTop w:val="0"/>
      <w:marBottom w:val="0"/>
      <w:divBdr>
        <w:top w:val="none" w:sz="0" w:space="0" w:color="auto"/>
        <w:left w:val="none" w:sz="0" w:space="0" w:color="auto"/>
        <w:bottom w:val="none" w:sz="0" w:space="0" w:color="auto"/>
        <w:right w:val="none" w:sz="0" w:space="0" w:color="auto"/>
      </w:divBdr>
      <w:divsChild>
        <w:div w:id="1682971658">
          <w:marLeft w:val="0"/>
          <w:marRight w:val="0"/>
          <w:marTop w:val="0"/>
          <w:marBottom w:val="0"/>
          <w:divBdr>
            <w:top w:val="none" w:sz="0" w:space="0" w:color="auto"/>
            <w:left w:val="none" w:sz="0" w:space="0" w:color="auto"/>
            <w:bottom w:val="none" w:sz="0" w:space="0" w:color="auto"/>
            <w:right w:val="none" w:sz="0" w:space="0" w:color="auto"/>
          </w:divBdr>
          <w:divsChild>
            <w:div w:id="538976401">
              <w:marLeft w:val="0"/>
              <w:marRight w:val="0"/>
              <w:marTop w:val="0"/>
              <w:marBottom w:val="0"/>
              <w:divBdr>
                <w:top w:val="none" w:sz="0" w:space="0" w:color="auto"/>
                <w:left w:val="none" w:sz="0" w:space="0" w:color="auto"/>
                <w:bottom w:val="none" w:sz="0" w:space="0" w:color="auto"/>
                <w:right w:val="none" w:sz="0" w:space="0" w:color="auto"/>
              </w:divBdr>
              <w:divsChild>
                <w:div w:id="176847858">
                  <w:marLeft w:val="0"/>
                  <w:marRight w:val="0"/>
                  <w:marTop w:val="0"/>
                  <w:marBottom w:val="0"/>
                  <w:divBdr>
                    <w:top w:val="none" w:sz="0" w:space="0" w:color="auto"/>
                    <w:left w:val="none" w:sz="0" w:space="0" w:color="auto"/>
                    <w:bottom w:val="none" w:sz="0" w:space="0" w:color="auto"/>
                    <w:right w:val="none" w:sz="0" w:space="0" w:color="auto"/>
                  </w:divBdr>
                  <w:divsChild>
                    <w:div w:id="727342487">
                      <w:marLeft w:val="0"/>
                      <w:marRight w:val="0"/>
                      <w:marTop w:val="0"/>
                      <w:marBottom w:val="0"/>
                      <w:divBdr>
                        <w:top w:val="none" w:sz="0" w:space="0" w:color="auto"/>
                        <w:left w:val="none" w:sz="0" w:space="0" w:color="auto"/>
                        <w:bottom w:val="none" w:sz="0" w:space="0" w:color="auto"/>
                        <w:right w:val="none" w:sz="0" w:space="0" w:color="auto"/>
                      </w:divBdr>
                      <w:divsChild>
                        <w:div w:id="334308763">
                          <w:marLeft w:val="0"/>
                          <w:marRight w:val="0"/>
                          <w:marTop w:val="0"/>
                          <w:marBottom w:val="0"/>
                          <w:divBdr>
                            <w:top w:val="none" w:sz="0" w:space="0" w:color="auto"/>
                            <w:left w:val="none" w:sz="0" w:space="0" w:color="auto"/>
                            <w:bottom w:val="none" w:sz="0" w:space="0" w:color="auto"/>
                            <w:right w:val="none" w:sz="0" w:space="0" w:color="auto"/>
                          </w:divBdr>
                          <w:divsChild>
                            <w:div w:id="605116112">
                              <w:marLeft w:val="0"/>
                              <w:marRight w:val="0"/>
                              <w:marTop w:val="0"/>
                              <w:marBottom w:val="0"/>
                              <w:divBdr>
                                <w:top w:val="none" w:sz="0" w:space="0" w:color="auto"/>
                                <w:left w:val="none" w:sz="0" w:space="0" w:color="auto"/>
                                <w:bottom w:val="none" w:sz="0" w:space="0" w:color="auto"/>
                                <w:right w:val="none" w:sz="0" w:space="0" w:color="auto"/>
                              </w:divBdr>
                              <w:divsChild>
                                <w:div w:id="909535223">
                                  <w:marLeft w:val="0"/>
                                  <w:marRight w:val="0"/>
                                  <w:marTop w:val="0"/>
                                  <w:marBottom w:val="0"/>
                                  <w:divBdr>
                                    <w:top w:val="none" w:sz="0" w:space="0" w:color="auto"/>
                                    <w:left w:val="none" w:sz="0" w:space="0" w:color="auto"/>
                                    <w:bottom w:val="none" w:sz="0" w:space="0" w:color="auto"/>
                                    <w:right w:val="none" w:sz="0" w:space="0" w:color="auto"/>
                                  </w:divBdr>
                                  <w:divsChild>
                                    <w:div w:id="350302820">
                                      <w:marLeft w:val="0"/>
                                      <w:marRight w:val="0"/>
                                      <w:marTop w:val="0"/>
                                      <w:marBottom w:val="0"/>
                                      <w:divBdr>
                                        <w:top w:val="single" w:sz="4" w:space="0" w:color="F5F5F5"/>
                                        <w:left w:val="single" w:sz="4" w:space="0" w:color="F5F5F5"/>
                                        <w:bottom w:val="single" w:sz="4" w:space="0" w:color="F5F5F5"/>
                                        <w:right w:val="single" w:sz="4" w:space="0" w:color="F5F5F5"/>
                                      </w:divBdr>
                                      <w:divsChild>
                                        <w:div w:id="368258982">
                                          <w:marLeft w:val="0"/>
                                          <w:marRight w:val="0"/>
                                          <w:marTop w:val="0"/>
                                          <w:marBottom w:val="0"/>
                                          <w:divBdr>
                                            <w:top w:val="none" w:sz="0" w:space="0" w:color="auto"/>
                                            <w:left w:val="none" w:sz="0" w:space="0" w:color="auto"/>
                                            <w:bottom w:val="none" w:sz="0" w:space="0" w:color="auto"/>
                                            <w:right w:val="none" w:sz="0" w:space="0" w:color="auto"/>
                                          </w:divBdr>
                                          <w:divsChild>
                                            <w:div w:id="192494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8498141">
      <w:bodyDiv w:val="1"/>
      <w:marLeft w:val="0"/>
      <w:marRight w:val="0"/>
      <w:marTop w:val="0"/>
      <w:marBottom w:val="0"/>
      <w:divBdr>
        <w:top w:val="none" w:sz="0" w:space="0" w:color="auto"/>
        <w:left w:val="none" w:sz="0" w:space="0" w:color="auto"/>
        <w:bottom w:val="none" w:sz="0" w:space="0" w:color="auto"/>
        <w:right w:val="none" w:sz="0" w:space="0" w:color="auto"/>
      </w:divBdr>
      <w:divsChild>
        <w:div w:id="1927422197">
          <w:marLeft w:val="0"/>
          <w:marRight w:val="0"/>
          <w:marTop w:val="0"/>
          <w:marBottom w:val="150"/>
          <w:divBdr>
            <w:top w:val="none" w:sz="0" w:space="0" w:color="auto"/>
            <w:left w:val="none" w:sz="0" w:space="0" w:color="auto"/>
            <w:bottom w:val="none" w:sz="0" w:space="0" w:color="auto"/>
            <w:right w:val="none" w:sz="0" w:space="0" w:color="auto"/>
          </w:divBdr>
          <w:divsChild>
            <w:div w:id="580724652">
              <w:marLeft w:val="0"/>
              <w:marRight w:val="0"/>
              <w:marTop w:val="0"/>
              <w:marBottom w:val="300"/>
              <w:divBdr>
                <w:top w:val="single" w:sz="6" w:space="0" w:color="FFFFFF"/>
                <w:left w:val="single" w:sz="6" w:space="0" w:color="FFFFFF"/>
                <w:bottom w:val="single" w:sz="6" w:space="0" w:color="FFFFFF"/>
                <w:right w:val="single" w:sz="6" w:space="0" w:color="FFFFFF"/>
              </w:divBdr>
              <w:divsChild>
                <w:div w:id="707796986">
                  <w:marLeft w:val="0"/>
                  <w:marRight w:val="0"/>
                  <w:marTop w:val="0"/>
                  <w:marBottom w:val="0"/>
                  <w:divBdr>
                    <w:top w:val="none" w:sz="0" w:space="0" w:color="auto"/>
                    <w:left w:val="none" w:sz="0" w:space="0" w:color="auto"/>
                    <w:bottom w:val="none" w:sz="0" w:space="0" w:color="auto"/>
                    <w:right w:val="none" w:sz="0" w:space="0" w:color="auto"/>
                  </w:divBdr>
                </w:div>
                <w:div w:id="12434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80445">
          <w:marLeft w:val="0"/>
          <w:marRight w:val="0"/>
          <w:marTop w:val="0"/>
          <w:marBottom w:val="150"/>
          <w:divBdr>
            <w:top w:val="none" w:sz="0" w:space="0" w:color="auto"/>
            <w:left w:val="none" w:sz="0" w:space="0" w:color="auto"/>
            <w:bottom w:val="none" w:sz="0" w:space="0" w:color="auto"/>
            <w:right w:val="none" w:sz="0" w:space="0" w:color="auto"/>
          </w:divBdr>
          <w:divsChild>
            <w:div w:id="1327593904">
              <w:marLeft w:val="0"/>
              <w:marRight w:val="0"/>
              <w:marTop w:val="0"/>
              <w:marBottom w:val="300"/>
              <w:divBdr>
                <w:top w:val="single" w:sz="6" w:space="0" w:color="FFFFFF"/>
                <w:left w:val="single" w:sz="6" w:space="0" w:color="FFFFFF"/>
                <w:bottom w:val="single" w:sz="6" w:space="0" w:color="FFFFFF"/>
                <w:right w:val="single" w:sz="6" w:space="0" w:color="FFFFFF"/>
              </w:divBdr>
              <w:divsChild>
                <w:div w:id="1635789174">
                  <w:marLeft w:val="0"/>
                  <w:marRight w:val="0"/>
                  <w:marTop w:val="0"/>
                  <w:marBottom w:val="0"/>
                  <w:divBdr>
                    <w:top w:val="none" w:sz="0" w:space="0" w:color="FFFFFF"/>
                    <w:left w:val="none" w:sz="0" w:space="0" w:color="FFFFFF"/>
                    <w:bottom w:val="single" w:sz="6" w:space="0" w:color="FFFFFF"/>
                    <w:right w:val="none" w:sz="0" w:space="0" w:color="FFFFFF"/>
                  </w:divBdr>
                </w:div>
                <w:div w:id="504245844">
                  <w:marLeft w:val="0"/>
                  <w:marRight w:val="0"/>
                  <w:marTop w:val="0"/>
                  <w:marBottom w:val="0"/>
                  <w:divBdr>
                    <w:top w:val="none" w:sz="0" w:space="0" w:color="auto"/>
                    <w:left w:val="none" w:sz="0" w:space="0" w:color="auto"/>
                    <w:bottom w:val="none" w:sz="0" w:space="0" w:color="auto"/>
                    <w:right w:val="none" w:sz="0" w:space="0" w:color="auto"/>
                  </w:divBdr>
                </w:div>
                <w:div w:id="3619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9009">
          <w:marLeft w:val="0"/>
          <w:marRight w:val="0"/>
          <w:marTop w:val="0"/>
          <w:marBottom w:val="150"/>
          <w:divBdr>
            <w:top w:val="none" w:sz="0" w:space="0" w:color="auto"/>
            <w:left w:val="none" w:sz="0" w:space="0" w:color="auto"/>
            <w:bottom w:val="none" w:sz="0" w:space="0" w:color="auto"/>
            <w:right w:val="none" w:sz="0" w:space="0" w:color="auto"/>
          </w:divBdr>
          <w:divsChild>
            <w:div w:id="1401489275">
              <w:marLeft w:val="0"/>
              <w:marRight w:val="0"/>
              <w:marTop w:val="0"/>
              <w:marBottom w:val="300"/>
              <w:divBdr>
                <w:top w:val="single" w:sz="6" w:space="0" w:color="FFFFFF"/>
                <w:left w:val="single" w:sz="6" w:space="0" w:color="FFFFFF"/>
                <w:bottom w:val="single" w:sz="6" w:space="0" w:color="FFFFFF"/>
                <w:right w:val="single" w:sz="6" w:space="0" w:color="FFFFFF"/>
              </w:divBdr>
              <w:divsChild>
                <w:div w:id="1945264275">
                  <w:marLeft w:val="0"/>
                  <w:marRight w:val="0"/>
                  <w:marTop w:val="0"/>
                  <w:marBottom w:val="0"/>
                  <w:divBdr>
                    <w:top w:val="none" w:sz="0" w:space="0" w:color="FFFFFF"/>
                    <w:left w:val="none" w:sz="0" w:space="0" w:color="FFFFFF"/>
                    <w:bottom w:val="single" w:sz="6" w:space="0" w:color="FFFFFF"/>
                    <w:right w:val="none" w:sz="0" w:space="0" w:color="FFFFFF"/>
                  </w:divBdr>
                </w:div>
                <w:div w:id="108814812">
                  <w:marLeft w:val="0"/>
                  <w:marRight w:val="0"/>
                  <w:marTop w:val="0"/>
                  <w:marBottom w:val="0"/>
                  <w:divBdr>
                    <w:top w:val="none" w:sz="0" w:space="0" w:color="auto"/>
                    <w:left w:val="none" w:sz="0" w:space="0" w:color="auto"/>
                    <w:bottom w:val="none" w:sz="0" w:space="0" w:color="auto"/>
                    <w:right w:val="none" w:sz="0" w:space="0" w:color="auto"/>
                  </w:divBdr>
                </w:div>
                <w:div w:id="16251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65917">
          <w:marLeft w:val="0"/>
          <w:marRight w:val="0"/>
          <w:marTop w:val="0"/>
          <w:marBottom w:val="150"/>
          <w:divBdr>
            <w:top w:val="none" w:sz="0" w:space="0" w:color="auto"/>
            <w:left w:val="none" w:sz="0" w:space="0" w:color="auto"/>
            <w:bottom w:val="none" w:sz="0" w:space="0" w:color="auto"/>
            <w:right w:val="none" w:sz="0" w:space="0" w:color="auto"/>
          </w:divBdr>
          <w:divsChild>
            <w:div w:id="100751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5431">
                  <w:marLeft w:val="0"/>
                  <w:marRight w:val="0"/>
                  <w:marTop w:val="0"/>
                  <w:marBottom w:val="0"/>
                  <w:divBdr>
                    <w:top w:val="none" w:sz="0" w:space="0" w:color="FFFFFF"/>
                    <w:left w:val="none" w:sz="0" w:space="0" w:color="FFFFFF"/>
                    <w:bottom w:val="single" w:sz="6" w:space="0" w:color="FFFFFF"/>
                    <w:right w:val="none" w:sz="0" w:space="0" w:color="FFFFFF"/>
                  </w:divBdr>
                </w:div>
                <w:div w:id="175728223">
                  <w:marLeft w:val="0"/>
                  <w:marRight w:val="0"/>
                  <w:marTop w:val="0"/>
                  <w:marBottom w:val="0"/>
                  <w:divBdr>
                    <w:top w:val="none" w:sz="0" w:space="0" w:color="auto"/>
                    <w:left w:val="none" w:sz="0" w:space="0" w:color="auto"/>
                    <w:bottom w:val="none" w:sz="0" w:space="0" w:color="auto"/>
                    <w:right w:val="none" w:sz="0" w:space="0" w:color="auto"/>
                  </w:divBdr>
                </w:div>
                <w:div w:id="19690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10865">
          <w:marLeft w:val="0"/>
          <w:marRight w:val="0"/>
          <w:marTop w:val="0"/>
          <w:marBottom w:val="150"/>
          <w:divBdr>
            <w:top w:val="none" w:sz="0" w:space="0" w:color="auto"/>
            <w:left w:val="none" w:sz="0" w:space="0" w:color="auto"/>
            <w:bottom w:val="none" w:sz="0" w:space="0" w:color="auto"/>
            <w:right w:val="none" w:sz="0" w:space="0" w:color="auto"/>
          </w:divBdr>
          <w:divsChild>
            <w:div w:id="5992661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244813">
                  <w:marLeft w:val="0"/>
                  <w:marRight w:val="0"/>
                  <w:marTop w:val="0"/>
                  <w:marBottom w:val="0"/>
                  <w:divBdr>
                    <w:top w:val="none" w:sz="0" w:space="0" w:color="FFFFFF"/>
                    <w:left w:val="none" w:sz="0" w:space="0" w:color="FFFFFF"/>
                    <w:bottom w:val="single" w:sz="6" w:space="0" w:color="FFFFFF"/>
                    <w:right w:val="none" w:sz="0" w:space="0" w:color="FFFFFF"/>
                  </w:divBdr>
                </w:div>
                <w:div w:id="1208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90993">
      <w:bodyDiv w:val="1"/>
      <w:marLeft w:val="0"/>
      <w:marRight w:val="0"/>
      <w:marTop w:val="0"/>
      <w:marBottom w:val="0"/>
      <w:divBdr>
        <w:top w:val="none" w:sz="0" w:space="0" w:color="auto"/>
        <w:left w:val="none" w:sz="0" w:space="0" w:color="auto"/>
        <w:bottom w:val="none" w:sz="0" w:space="0" w:color="auto"/>
        <w:right w:val="none" w:sz="0" w:space="0" w:color="auto"/>
      </w:divBdr>
    </w:div>
    <w:div w:id="750545275">
      <w:bodyDiv w:val="1"/>
      <w:marLeft w:val="0"/>
      <w:marRight w:val="0"/>
      <w:marTop w:val="0"/>
      <w:marBottom w:val="0"/>
      <w:divBdr>
        <w:top w:val="none" w:sz="0" w:space="0" w:color="auto"/>
        <w:left w:val="none" w:sz="0" w:space="0" w:color="auto"/>
        <w:bottom w:val="none" w:sz="0" w:space="0" w:color="auto"/>
        <w:right w:val="none" w:sz="0" w:space="0" w:color="auto"/>
      </w:divBdr>
      <w:divsChild>
        <w:div w:id="1094400173">
          <w:marLeft w:val="0"/>
          <w:marRight w:val="0"/>
          <w:marTop w:val="0"/>
          <w:marBottom w:val="150"/>
          <w:divBdr>
            <w:top w:val="none" w:sz="0" w:space="0" w:color="auto"/>
            <w:left w:val="none" w:sz="0" w:space="0" w:color="auto"/>
            <w:bottom w:val="none" w:sz="0" w:space="0" w:color="auto"/>
            <w:right w:val="none" w:sz="0" w:space="0" w:color="auto"/>
          </w:divBdr>
          <w:divsChild>
            <w:div w:id="520976934">
              <w:marLeft w:val="0"/>
              <w:marRight w:val="0"/>
              <w:marTop w:val="0"/>
              <w:marBottom w:val="300"/>
              <w:divBdr>
                <w:top w:val="single" w:sz="6" w:space="0" w:color="FFFFFF"/>
                <w:left w:val="single" w:sz="6" w:space="0" w:color="FFFFFF"/>
                <w:bottom w:val="single" w:sz="6" w:space="0" w:color="FFFFFF"/>
                <w:right w:val="single" w:sz="6" w:space="0" w:color="FFFFFF"/>
              </w:divBdr>
              <w:divsChild>
                <w:div w:id="967711403">
                  <w:marLeft w:val="0"/>
                  <w:marRight w:val="0"/>
                  <w:marTop w:val="0"/>
                  <w:marBottom w:val="0"/>
                  <w:divBdr>
                    <w:top w:val="none" w:sz="0" w:space="0" w:color="auto"/>
                    <w:left w:val="none" w:sz="0" w:space="0" w:color="auto"/>
                    <w:bottom w:val="none" w:sz="0" w:space="0" w:color="auto"/>
                    <w:right w:val="none" w:sz="0" w:space="0" w:color="auto"/>
                  </w:divBdr>
                </w:div>
                <w:div w:id="10846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6085">
          <w:marLeft w:val="0"/>
          <w:marRight w:val="0"/>
          <w:marTop w:val="0"/>
          <w:marBottom w:val="150"/>
          <w:divBdr>
            <w:top w:val="none" w:sz="0" w:space="0" w:color="auto"/>
            <w:left w:val="none" w:sz="0" w:space="0" w:color="auto"/>
            <w:bottom w:val="none" w:sz="0" w:space="0" w:color="auto"/>
            <w:right w:val="none" w:sz="0" w:space="0" w:color="auto"/>
          </w:divBdr>
          <w:divsChild>
            <w:div w:id="1038243871">
              <w:marLeft w:val="0"/>
              <w:marRight w:val="0"/>
              <w:marTop w:val="0"/>
              <w:marBottom w:val="300"/>
              <w:divBdr>
                <w:top w:val="single" w:sz="6" w:space="0" w:color="FFFFFF"/>
                <w:left w:val="single" w:sz="6" w:space="0" w:color="FFFFFF"/>
                <w:bottom w:val="single" w:sz="6" w:space="0" w:color="FFFFFF"/>
                <w:right w:val="single" w:sz="6" w:space="0" w:color="FFFFFF"/>
              </w:divBdr>
              <w:divsChild>
                <w:div w:id="1850683002">
                  <w:marLeft w:val="0"/>
                  <w:marRight w:val="0"/>
                  <w:marTop w:val="0"/>
                  <w:marBottom w:val="0"/>
                  <w:divBdr>
                    <w:top w:val="none" w:sz="0" w:space="0" w:color="FFFFFF"/>
                    <w:left w:val="none" w:sz="0" w:space="0" w:color="FFFFFF"/>
                    <w:bottom w:val="single" w:sz="6" w:space="0" w:color="FFFFFF"/>
                    <w:right w:val="none" w:sz="0" w:space="0" w:color="FFFFFF"/>
                  </w:divBdr>
                </w:div>
                <w:div w:id="656760774">
                  <w:marLeft w:val="0"/>
                  <w:marRight w:val="0"/>
                  <w:marTop w:val="0"/>
                  <w:marBottom w:val="0"/>
                  <w:divBdr>
                    <w:top w:val="none" w:sz="0" w:space="0" w:color="auto"/>
                    <w:left w:val="none" w:sz="0" w:space="0" w:color="auto"/>
                    <w:bottom w:val="none" w:sz="0" w:space="0" w:color="auto"/>
                    <w:right w:val="none" w:sz="0" w:space="0" w:color="auto"/>
                  </w:divBdr>
                </w:div>
                <w:div w:id="10556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7578">
          <w:marLeft w:val="0"/>
          <w:marRight w:val="0"/>
          <w:marTop w:val="0"/>
          <w:marBottom w:val="150"/>
          <w:divBdr>
            <w:top w:val="none" w:sz="0" w:space="0" w:color="auto"/>
            <w:left w:val="none" w:sz="0" w:space="0" w:color="auto"/>
            <w:bottom w:val="none" w:sz="0" w:space="0" w:color="auto"/>
            <w:right w:val="none" w:sz="0" w:space="0" w:color="auto"/>
          </w:divBdr>
          <w:divsChild>
            <w:div w:id="1576621100">
              <w:marLeft w:val="0"/>
              <w:marRight w:val="0"/>
              <w:marTop w:val="0"/>
              <w:marBottom w:val="300"/>
              <w:divBdr>
                <w:top w:val="single" w:sz="6" w:space="0" w:color="FFFFFF"/>
                <w:left w:val="single" w:sz="6" w:space="0" w:color="FFFFFF"/>
                <w:bottom w:val="single" w:sz="6" w:space="0" w:color="FFFFFF"/>
                <w:right w:val="single" w:sz="6" w:space="0" w:color="FFFFFF"/>
              </w:divBdr>
              <w:divsChild>
                <w:div w:id="421222267">
                  <w:marLeft w:val="0"/>
                  <w:marRight w:val="0"/>
                  <w:marTop w:val="0"/>
                  <w:marBottom w:val="0"/>
                  <w:divBdr>
                    <w:top w:val="none" w:sz="0" w:space="0" w:color="FFFFFF"/>
                    <w:left w:val="none" w:sz="0" w:space="0" w:color="FFFFFF"/>
                    <w:bottom w:val="single" w:sz="6" w:space="0" w:color="FFFFFF"/>
                    <w:right w:val="none" w:sz="0" w:space="0" w:color="FFFFFF"/>
                  </w:divBdr>
                </w:div>
                <w:div w:id="421798754">
                  <w:marLeft w:val="0"/>
                  <w:marRight w:val="0"/>
                  <w:marTop w:val="0"/>
                  <w:marBottom w:val="0"/>
                  <w:divBdr>
                    <w:top w:val="none" w:sz="0" w:space="0" w:color="auto"/>
                    <w:left w:val="none" w:sz="0" w:space="0" w:color="auto"/>
                    <w:bottom w:val="none" w:sz="0" w:space="0" w:color="auto"/>
                    <w:right w:val="none" w:sz="0" w:space="0" w:color="auto"/>
                  </w:divBdr>
                </w:div>
                <w:div w:id="21228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78326">
          <w:marLeft w:val="0"/>
          <w:marRight w:val="0"/>
          <w:marTop w:val="0"/>
          <w:marBottom w:val="150"/>
          <w:divBdr>
            <w:top w:val="none" w:sz="0" w:space="0" w:color="auto"/>
            <w:left w:val="none" w:sz="0" w:space="0" w:color="auto"/>
            <w:bottom w:val="none" w:sz="0" w:space="0" w:color="auto"/>
            <w:right w:val="none" w:sz="0" w:space="0" w:color="auto"/>
          </w:divBdr>
          <w:divsChild>
            <w:div w:id="10293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076588973">
                  <w:marLeft w:val="0"/>
                  <w:marRight w:val="0"/>
                  <w:marTop w:val="0"/>
                  <w:marBottom w:val="0"/>
                  <w:divBdr>
                    <w:top w:val="none" w:sz="0" w:space="0" w:color="FFFFFF"/>
                    <w:left w:val="none" w:sz="0" w:space="0" w:color="FFFFFF"/>
                    <w:bottom w:val="single" w:sz="6" w:space="0" w:color="FFFFFF"/>
                    <w:right w:val="none" w:sz="0" w:space="0" w:color="FFFFFF"/>
                  </w:divBdr>
                </w:div>
                <w:div w:id="457912268">
                  <w:marLeft w:val="0"/>
                  <w:marRight w:val="0"/>
                  <w:marTop w:val="0"/>
                  <w:marBottom w:val="0"/>
                  <w:divBdr>
                    <w:top w:val="none" w:sz="0" w:space="0" w:color="auto"/>
                    <w:left w:val="none" w:sz="0" w:space="0" w:color="auto"/>
                    <w:bottom w:val="none" w:sz="0" w:space="0" w:color="auto"/>
                    <w:right w:val="none" w:sz="0" w:space="0" w:color="auto"/>
                  </w:divBdr>
                </w:div>
                <w:div w:id="10670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66495">
      <w:bodyDiv w:val="1"/>
      <w:marLeft w:val="0"/>
      <w:marRight w:val="0"/>
      <w:marTop w:val="0"/>
      <w:marBottom w:val="0"/>
      <w:divBdr>
        <w:top w:val="none" w:sz="0" w:space="0" w:color="auto"/>
        <w:left w:val="none" w:sz="0" w:space="0" w:color="auto"/>
        <w:bottom w:val="none" w:sz="0" w:space="0" w:color="auto"/>
        <w:right w:val="none" w:sz="0" w:space="0" w:color="auto"/>
      </w:divBdr>
    </w:div>
    <w:div w:id="750809416">
      <w:bodyDiv w:val="1"/>
      <w:marLeft w:val="0"/>
      <w:marRight w:val="0"/>
      <w:marTop w:val="0"/>
      <w:marBottom w:val="0"/>
      <w:divBdr>
        <w:top w:val="none" w:sz="0" w:space="0" w:color="auto"/>
        <w:left w:val="none" w:sz="0" w:space="0" w:color="auto"/>
        <w:bottom w:val="none" w:sz="0" w:space="0" w:color="auto"/>
        <w:right w:val="none" w:sz="0" w:space="0" w:color="auto"/>
      </w:divBdr>
    </w:div>
    <w:div w:id="751045507">
      <w:bodyDiv w:val="1"/>
      <w:marLeft w:val="0"/>
      <w:marRight w:val="0"/>
      <w:marTop w:val="0"/>
      <w:marBottom w:val="0"/>
      <w:divBdr>
        <w:top w:val="none" w:sz="0" w:space="0" w:color="auto"/>
        <w:left w:val="none" w:sz="0" w:space="0" w:color="auto"/>
        <w:bottom w:val="none" w:sz="0" w:space="0" w:color="auto"/>
        <w:right w:val="none" w:sz="0" w:space="0" w:color="auto"/>
      </w:divBdr>
    </w:div>
    <w:div w:id="751782161">
      <w:bodyDiv w:val="1"/>
      <w:marLeft w:val="0"/>
      <w:marRight w:val="0"/>
      <w:marTop w:val="0"/>
      <w:marBottom w:val="0"/>
      <w:divBdr>
        <w:top w:val="none" w:sz="0" w:space="0" w:color="auto"/>
        <w:left w:val="none" w:sz="0" w:space="0" w:color="auto"/>
        <w:bottom w:val="none" w:sz="0" w:space="0" w:color="auto"/>
        <w:right w:val="none" w:sz="0" w:space="0" w:color="auto"/>
      </w:divBdr>
      <w:divsChild>
        <w:div w:id="595790696">
          <w:marLeft w:val="0"/>
          <w:marRight w:val="0"/>
          <w:marTop w:val="0"/>
          <w:marBottom w:val="0"/>
          <w:divBdr>
            <w:top w:val="none" w:sz="0" w:space="0" w:color="auto"/>
            <w:left w:val="none" w:sz="0" w:space="0" w:color="auto"/>
            <w:bottom w:val="none" w:sz="0" w:space="0" w:color="auto"/>
            <w:right w:val="none" w:sz="0" w:space="0" w:color="auto"/>
          </w:divBdr>
        </w:div>
      </w:divsChild>
    </w:div>
    <w:div w:id="754320725">
      <w:bodyDiv w:val="1"/>
      <w:marLeft w:val="0"/>
      <w:marRight w:val="0"/>
      <w:marTop w:val="0"/>
      <w:marBottom w:val="0"/>
      <w:divBdr>
        <w:top w:val="none" w:sz="0" w:space="0" w:color="auto"/>
        <w:left w:val="none" w:sz="0" w:space="0" w:color="auto"/>
        <w:bottom w:val="none" w:sz="0" w:space="0" w:color="auto"/>
        <w:right w:val="none" w:sz="0" w:space="0" w:color="auto"/>
      </w:divBdr>
      <w:divsChild>
        <w:div w:id="810706649">
          <w:marLeft w:val="0"/>
          <w:marRight w:val="0"/>
          <w:marTop w:val="0"/>
          <w:marBottom w:val="0"/>
          <w:divBdr>
            <w:top w:val="none" w:sz="0" w:space="0" w:color="auto"/>
            <w:left w:val="none" w:sz="0" w:space="0" w:color="auto"/>
            <w:bottom w:val="none" w:sz="0" w:space="0" w:color="auto"/>
            <w:right w:val="none" w:sz="0" w:space="0" w:color="auto"/>
          </w:divBdr>
          <w:divsChild>
            <w:div w:id="1301767163">
              <w:marLeft w:val="0"/>
              <w:marRight w:val="0"/>
              <w:marTop w:val="0"/>
              <w:marBottom w:val="0"/>
              <w:divBdr>
                <w:top w:val="none" w:sz="0" w:space="0" w:color="auto"/>
                <w:left w:val="none" w:sz="0" w:space="0" w:color="auto"/>
                <w:bottom w:val="none" w:sz="0" w:space="0" w:color="auto"/>
                <w:right w:val="none" w:sz="0" w:space="0" w:color="auto"/>
              </w:divBdr>
              <w:divsChild>
                <w:div w:id="304168706">
                  <w:marLeft w:val="0"/>
                  <w:marRight w:val="0"/>
                  <w:marTop w:val="0"/>
                  <w:marBottom w:val="0"/>
                  <w:divBdr>
                    <w:top w:val="none" w:sz="0" w:space="0" w:color="auto"/>
                    <w:left w:val="none" w:sz="0" w:space="0" w:color="auto"/>
                    <w:bottom w:val="none" w:sz="0" w:space="0" w:color="auto"/>
                    <w:right w:val="none" w:sz="0" w:space="0" w:color="auto"/>
                  </w:divBdr>
                  <w:divsChild>
                    <w:div w:id="2131898905">
                      <w:marLeft w:val="0"/>
                      <w:marRight w:val="0"/>
                      <w:marTop w:val="0"/>
                      <w:marBottom w:val="0"/>
                      <w:divBdr>
                        <w:top w:val="none" w:sz="0" w:space="0" w:color="auto"/>
                        <w:left w:val="none" w:sz="0" w:space="0" w:color="auto"/>
                        <w:bottom w:val="none" w:sz="0" w:space="0" w:color="auto"/>
                        <w:right w:val="none" w:sz="0" w:space="0" w:color="auto"/>
                      </w:divBdr>
                      <w:divsChild>
                        <w:div w:id="598833804">
                          <w:marLeft w:val="0"/>
                          <w:marRight w:val="0"/>
                          <w:marTop w:val="0"/>
                          <w:marBottom w:val="0"/>
                          <w:divBdr>
                            <w:top w:val="none" w:sz="0" w:space="0" w:color="auto"/>
                            <w:left w:val="none" w:sz="0" w:space="0" w:color="auto"/>
                            <w:bottom w:val="none" w:sz="0" w:space="0" w:color="auto"/>
                            <w:right w:val="none" w:sz="0" w:space="0" w:color="auto"/>
                          </w:divBdr>
                          <w:divsChild>
                            <w:div w:id="1488130444">
                              <w:marLeft w:val="0"/>
                              <w:marRight w:val="0"/>
                              <w:marTop w:val="0"/>
                              <w:marBottom w:val="0"/>
                              <w:divBdr>
                                <w:top w:val="none" w:sz="0" w:space="0" w:color="auto"/>
                                <w:left w:val="none" w:sz="0" w:space="0" w:color="auto"/>
                                <w:bottom w:val="none" w:sz="0" w:space="0" w:color="auto"/>
                                <w:right w:val="none" w:sz="0" w:space="0" w:color="auto"/>
                              </w:divBdr>
                              <w:divsChild>
                                <w:div w:id="1712880531">
                                  <w:marLeft w:val="0"/>
                                  <w:marRight w:val="0"/>
                                  <w:marTop w:val="0"/>
                                  <w:marBottom w:val="0"/>
                                  <w:divBdr>
                                    <w:top w:val="none" w:sz="0" w:space="0" w:color="auto"/>
                                    <w:left w:val="none" w:sz="0" w:space="0" w:color="auto"/>
                                    <w:bottom w:val="none" w:sz="0" w:space="0" w:color="auto"/>
                                    <w:right w:val="none" w:sz="0" w:space="0" w:color="auto"/>
                                  </w:divBdr>
                                  <w:divsChild>
                                    <w:div w:id="2125735447">
                                      <w:marLeft w:val="0"/>
                                      <w:marRight w:val="0"/>
                                      <w:marTop w:val="0"/>
                                      <w:marBottom w:val="0"/>
                                      <w:divBdr>
                                        <w:top w:val="none" w:sz="0" w:space="0" w:color="auto"/>
                                        <w:left w:val="none" w:sz="0" w:space="0" w:color="auto"/>
                                        <w:bottom w:val="none" w:sz="0" w:space="0" w:color="auto"/>
                                        <w:right w:val="none" w:sz="0" w:space="0" w:color="auto"/>
                                      </w:divBdr>
                                      <w:divsChild>
                                        <w:div w:id="364016311">
                                          <w:marLeft w:val="0"/>
                                          <w:marRight w:val="0"/>
                                          <w:marTop w:val="0"/>
                                          <w:marBottom w:val="0"/>
                                          <w:divBdr>
                                            <w:top w:val="none" w:sz="0" w:space="0" w:color="auto"/>
                                            <w:left w:val="none" w:sz="0" w:space="0" w:color="auto"/>
                                            <w:bottom w:val="none" w:sz="0" w:space="0" w:color="auto"/>
                                            <w:right w:val="none" w:sz="0" w:space="0" w:color="auto"/>
                                          </w:divBdr>
                                          <w:divsChild>
                                            <w:div w:id="1668246996">
                                              <w:marLeft w:val="0"/>
                                              <w:marRight w:val="0"/>
                                              <w:marTop w:val="0"/>
                                              <w:marBottom w:val="0"/>
                                              <w:divBdr>
                                                <w:top w:val="single" w:sz="4" w:space="0" w:color="F5F5F5"/>
                                                <w:left w:val="single" w:sz="4" w:space="0" w:color="F5F5F5"/>
                                                <w:bottom w:val="single" w:sz="4" w:space="0" w:color="F5F5F5"/>
                                                <w:right w:val="single" w:sz="4" w:space="0" w:color="F5F5F5"/>
                                              </w:divBdr>
                                              <w:divsChild>
                                                <w:div w:id="1325089215">
                                                  <w:marLeft w:val="0"/>
                                                  <w:marRight w:val="0"/>
                                                  <w:marTop w:val="0"/>
                                                  <w:marBottom w:val="0"/>
                                                  <w:divBdr>
                                                    <w:top w:val="none" w:sz="0" w:space="0" w:color="auto"/>
                                                    <w:left w:val="none" w:sz="0" w:space="0" w:color="auto"/>
                                                    <w:bottom w:val="none" w:sz="0" w:space="0" w:color="auto"/>
                                                    <w:right w:val="none" w:sz="0" w:space="0" w:color="auto"/>
                                                  </w:divBdr>
                                                  <w:divsChild>
                                                    <w:div w:id="12325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399979">
      <w:bodyDiv w:val="1"/>
      <w:marLeft w:val="0"/>
      <w:marRight w:val="0"/>
      <w:marTop w:val="0"/>
      <w:marBottom w:val="0"/>
      <w:divBdr>
        <w:top w:val="none" w:sz="0" w:space="0" w:color="auto"/>
        <w:left w:val="none" w:sz="0" w:space="0" w:color="auto"/>
        <w:bottom w:val="none" w:sz="0" w:space="0" w:color="auto"/>
        <w:right w:val="none" w:sz="0" w:space="0" w:color="auto"/>
      </w:divBdr>
    </w:div>
    <w:div w:id="755517052">
      <w:bodyDiv w:val="1"/>
      <w:marLeft w:val="0"/>
      <w:marRight w:val="0"/>
      <w:marTop w:val="0"/>
      <w:marBottom w:val="0"/>
      <w:divBdr>
        <w:top w:val="none" w:sz="0" w:space="0" w:color="auto"/>
        <w:left w:val="none" w:sz="0" w:space="0" w:color="auto"/>
        <w:bottom w:val="none" w:sz="0" w:space="0" w:color="auto"/>
        <w:right w:val="none" w:sz="0" w:space="0" w:color="auto"/>
      </w:divBdr>
      <w:divsChild>
        <w:div w:id="1640110957">
          <w:marLeft w:val="0"/>
          <w:marRight w:val="0"/>
          <w:marTop w:val="0"/>
          <w:marBottom w:val="150"/>
          <w:divBdr>
            <w:top w:val="none" w:sz="0" w:space="0" w:color="auto"/>
            <w:left w:val="none" w:sz="0" w:space="0" w:color="auto"/>
            <w:bottom w:val="none" w:sz="0" w:space="0" w:color="auto"/>
            <w:right w:val="none" w:sz="0" w:space="0" w:color="auto"/>
          </w:divBdr>
          <w:divsChild>
            <w:div w:id="1209144781">
              <w:marLeft w:val="0"/>
              <w:marRight w:val="0"/>
              <w:marTop w:val="0"/>
              <w:marBottom w:val="300"/>
              <w:divBdr>
                <w:top w:val="single" w:sz="6" w:space="0" w:color="FFFFFF"/>
                <w:left w:val="single" w:sz="6" w:space="0" w:color="FFFFFF"/>
                <w:bottom w:val="single" w:sz="6" w:space="0" w:color="FFFFFF"/>
                <w:right w:val="single" w:sz="6" w:space="0" w:color="FFFFFF"/>
              </w:divBdr>
              <w:divsChild>
                <w:div w:id="1486048236">
                  <w:marLeft w:val="0"/>
                  <w:marRight w:val="0"/>
                  <w:marTop w:val="0"/>
                  <w:marBottom w:val="0"/>
                  <w:divBdr>
                    <w:top w:val="none" w:sz="0" w:space="0" w:color="auto"/>
                    <w:left w:val="none" w:sz="0" w:space="0" w:color="auto"/>
                    <w:bottom w:val="none" w:sz="0" w:space="0" w:color="auto"/>
                    <w:right w:val="none" w:sz="0" w:space="0" w:color="auto"/>
                  </w:divBdr>
                </w:div>
                <w:div w:id="20646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7308">
          <w:marLeft w:val="0"/>
          <w:marRight w:val="0"/>
          <w:marTop w:val="0"/>
          <w:marBottom w:val="150"/>
          <w:divBdr>
            <w:top w:val="none" w:sz="0" w:space="0" w:color="auto"/>
            <w:left w:val="none" w:sz="0" w:space="0" w:color="auto"/>
            <w:bottom w:val="none" w:sz="0" w:space="0" w:color="auto"/>
            <w:right w:val="none" w:sz="0" w:space="0" w:color="auto"/>
          </w:divBdr>
          <w:divsChild>
            <w:div w:id="1715933374">
              <w:marLeft w:val="0"/>
              <w:marRight w:val="0"/>
              <w:marTop w:val="0"/>
              <w:marBottom w:val="300"/>
              <w:divBdr>
                <w:top w:val="single" w:sz="6" w:space="0" w:color="FFFFFF"/>
                <w:left w:val="single" w:sz="6" w:space="0" w:color="FFFFFF"/>
                <w:bottom w:val="single" w:sz="6" w:space="0" w:color="FFFFFF"/>
                <w:right w:val="single" w:sz="6" w:space="0" w:color="FFFFFF"/>
              </w:divBdr>
              <w:divsChild>
                <w:div w:id="806817240">
                  <w:marLeft w:val="0"/>
                  <w:marRight w:val="0"/>
                  <w:marTop w:val="0"/>
                  <w:marBottom w:val="0"/>
                  <w:divBdr>
                    <w:top w:val="none" w:sz="0" w:space="0" w:color="FFFFFF"/>
                    <w:left w:val="none" w:sz="0" w:space="0" w:color="FFFFFF"/>
                    <w:bottom w:val="single" w:sz="6" w:space="0" w:color="FFFFFF"/>
                    <w:right w:val="none" w:sz="0" w:space="0" w:color="FFFFFF"/>
                  </w:divBdr>
                </w:div>
                <w:div w:id="694814064">
                  <w:marLeft w:val="0"/>
                  <w:marRight w:val="0"/>
                  <w:marTop w:val="0"/>
                  <w:marBottom w:val="0"/>
                  <w:divBdr>
                    <w:top w:val="none" w:sz="0" w:space="0" w:color="auto"/>
                    <w:left w:val="none" w:sz="0" w:space="0" w:color="auto"/>
                    <w:bottom w:val="none" w:sz="0" w:space="0" w:color="auto"/>
                    <w:right w:val="none" w:sz="0" w:space="0" w:color="auto"/>
                  </w:divBdr>
                </w:div>
                <w:div w:id="6628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8236">
          <w:marLeft w:val="0"/>
          <w:marRight w:val="0"/>
          <w:marTop w:val="0"/>
          <w:marBottom w:val="150"/>
          <w:divBdr>
            <w:top w:val="none" w:sz="0" w:space="0" w:color="auto"/>
            <w:left w:val="none" w:sz="0" w:space="0" w:color="auto"/>
            <w:bottom w:val="none" w:sz="0" w:space="0" w:color="auto"/>
            <w:right w:val="none" w:sz="0" w:space="0" w:color="auto"/>
          </w:divBdr>
          <w:divsChild>
            <w:div w:id="197545632">
              <w:marLeft w:val="0"/>
              <w:marRight w:val="0"/>
              <w:marTop w:val="0"/>
              <w:marBottom w:val="300"/>
              <w:divBdr>
                <w:top w:val="single" w:sz="6" w:space="0" w:color="FFFFFF"/>
                <w:left w:val="single" w:sz="6" w:space="0" w:color="FFFFFF"/>
                <w:bottom w:val="single" w:sz="6" w:space="0" w:color="FFFFFF"/>
                <w:right w:val="single" w:sz="6" w:space="0" w:color="FFFFFF"/>
              </w:divBdr>
              <w:divsChild>
                <w:div w:id="1390962071">
                  <w:marLeft w:val="0"/>
                  <w:marRight w:val="0"/>
                  <w:marTop w:val="0"/>
                  <w:marBottom w:val="0"/>
                  <w:divBdr>
                    <w:top w:val="none" w:sz="0" w:space="0" w:color="FFFFFF"/>
                    <w:left w:val="none" w:sz="0" w:space="0" w:color="FFFFFF"/>
                    <w:bottom w:val="single" w:sz="6" w:space="0" w:color="FFFFFF"/>
                    <w:right w:val="none" w:sz="0" w:space="0" w:color="FFFFFF"/>
                  </w:divBdr>
                </w:div>
                <w:div w:id="1909916699">
                  <w:marLeft w:val="0"/>
                  <w:marRight w:val="0"/>
                  <w:marTop w:val="0"/>
                  <w:marBottom w:val="0"/>
                  <w:divBdr>
                    <w:top w:val="none" w:sz="0" w:space="0" w:color="auto"/>
                    <w:left w:val="none" w:sz="0" w:space="0" w:color="auto"/>
                    <w:bottom w:val="none" w:sz="0" w:space="0" w:color="auto"/>
                    <w:right w:val="none" w:sz="0" w:space="0" w:color="auto"/>
                  </w:divBdr>
                </w:div>
                <w:div w:id="5568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93809">
          <w:marLeft w:val="0"/>
          <w:marRight w:val="0"/>
          <w:marTop w:val="0"/>
          <w:marBottom w:val="150"/>
          <w:divBdr>
            <w:top w:val="none" w:sz="0" w:space="0" w:color="auto"/>
            <w:left w:val="none" w:sz="0" w:space="0" w:color="auto"/>
            <w:bottom w:val="none" w:sz="0" w:space="0" w:color="auto"/>
            <w:right w:val="none" w:sz="0" w:space="0" w:color="auto"/>
          </w:divBdr>
          <w:divsChild>
            <w:div w:id="1625379594">
              <w:marLeft w:val="0"/>
              <w:marRight w:val="0"/>
              <w:marTop w:val="0"/>
              <w:marBottom w:val="300"/>
              <w:divBdr>
                <w:top w:val="single" w:sz="6" w:space="0" w:color="FFFFFF"/>
                <w:left w:val="single" w:sz="6" w:space="0" w:color="FFFFFF"/>
                <w:bottom w:val="single" w:sz="6" w:space="0" w:color="FFFFFF"/>
                <w:right w:val="single" w:sz="6" w:space="0" w:color="FFFFFF"/>
              </w:divBdr>
              <w:divsChild>
                <w:div w:id="249892390">
                  <w:marLeft w:val="0"/>
                  <w:marRight w:val="0"/>
                  <w:marTop w:val="0"/>
                  <w:marBottom w:val="0"/>
                  <w:divBdr>
                    <w:top w:val="none" w:sz="0" w:space="0" w:color="FFFFFF"/>
                    <w:left w:val="none" w:sz="0" w:space="0" w:color="FFFFFF"/>
                    <w:bottom w:val="single" w:sz="6" w:space="0" w:color="FFFFFF"/>
                    <w:right w:val="none" w:sz="0" w:space="0" w:color="FFFFFF"/>
                  </w:divBdr>
                </w:div>
                <w:div w:id="1450050444">
                  <w:marLeft w:val="0"/>
                  <w:marRight w:val="0"/>
                  <w:marTop w:val="0"/>
                  <w:marBottom w:val="0"/>
                  <w:divBdr>
                    <w:top w:val="none" w:sz="0" w:space="0" w:color="auto"/>
                    <w:left w:val="none" w:sz="0" w:space="0" w:color="auto"/>
                    <w:bottom w:val="none" w:sz="0" w:space="0" w:color="auto"/>
                    <w:right w:val="none" w:sz="0" w:space="0" w:color="auto"/>
                  </w:divBdr>
                </w:div>
                <w:div w:id="7629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60433">
          <w:marLeft w:val="0"/>
          <w:marRight w:val="0"/>
          <w:marTop w:val="0"/>
          <w:marBottom w:val="150"/>
          <w:divBdr>
            <w:top w:val="none" w:sz="0" w:space="0" w:color="auto"/>
            <w:left w:val="none" w:sz="0" w:space="0" w:color="auto"/>
            <w:bottom w:val="none" w:sz="0" w:space="0" w:color="auto"/>
            <w:right w:val="none" w:sz="0" w:space="0" w:color="auto"/>
          </w:divBdr>
          <w:divsChild>
            <w:div w:id="1380323513">
              <w:marLeft w:val="0"/>
              <w:marRight w:val="0"/>
              <w:marTop w:val="0"/>
              <w:marBottom w:val="300"/>
              <w:divBdr>
                <w:top w:val="single" w:sz="6" w:space="0" w:color="FFFFFF"/>
                <w:left w:val="single" w:sz="6" w:space="0" w:color="FFFFFF"/>
                <w:bottom w:val="single" w:sz="6" w:space="0" w:color="FFFFFF"/>
                <w:right w:val="single" w:sz="6" w:space="0" w:color="FFFFFF"/>
              </w:divBdr>
              <w:divsChild>
                <w:div w:id="554663362">
                  <w:marLeft w:val="0"/>
                  <w:marRight w:val="0"/>
                  <w:marTop w:val="0"/>
                  <w:marBottom w:val="0"/>
                  <w:divBdr>
                    <w:top w:val="none" w:sz="0" w:space="0" w:color="FFFFFF"/>
                    <w:left w:val="none" w:sz="0" w:space="0" w:color="FFFFFF"/>
                    <w:bottom w:val="single" w:sz="6" w:space="0" w:color="FFFFFF"/>
                    <w:right w:val="none" w:sz="0" w:space="0" w:color="FFFFFF"/>
                  </w:divBdr>
                </w:div>
                <w:div w:id="529148730">
                  <w:marLeft w:val="0"/>
                  <w:marRight w:val="0"/>
                  <w:marTop w:val="0"/>
                  <w:marBottom w:val="0"/>
                  <w:divBdr>
                    <w:top w:val="none" w:sz="0" w:space="0" w:color="auto"/>
                    <w:left w:val="none" w:sz="0" w:space="0" w:color="auto"/>
                    <w:bottom w:val="none" w:sz="0" w:space="0" w:color="auto"/>
                    <w:right w:val="none" w:sz="0" w:space="0" w:color="auto"/>
                  </w:divBdr>
                </w:div>
                <w:div w:id="3917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4513">
      <w:bodyDiv w:val="1"/>
      <w:marLeft w:val="0"/>
      <w:marRight w:val="0"/>
      <w:marTop w:val="0"/>
      <w:marBottom w:val="0"/>
      <w:divBdr>
        <w:top w:val="none" w:sz="0" w:space="0" w:color="auto"/>
        <w:left w:val="none" w:sz="0" w:space="0" w:color="auto"/>
        <w:bottom w:val="none" w:sz="0" w:space="0" w:color="auto"/>
        <w:right w:val="none" w:sz="0" w:space="0" w:color="auto"/>
      </w:divBdr>
      <w:divsChild>
        <w:div w:id="1566650232">
          <w:marLeft w:val="0"/>
          <w:marRight w:val="0"/>
          <w:marTop w:val="0"/>
          <w:marBottom w:val="0"/>
          <w:divBdr>
            <w:top w:val="none" w:sz="0" w:space="0" w:color="auto"/>
            <w:left w:val="none" w:sz="0" w:space="0" w:color="auto"/>
            <w:bottom w:val="none" w:sz="0" w:space="0" w:color="auto"/>
            <w:right w:val="none" w:sz="0" w:space="0" w:color="auto"/>
          </w:divBdr>
        </w:div>
      </w:divsChild>
    </w:div>
    <w:div w:id="755711676">
      <w:bodyDiv w:val="1"/>
      <w:marLeft w:val="0"/>
      <w:marRight w:val="0"/>
      <w:marTop w:val="0"/>
      <w:marBottom w:val="0"/>
      <w:divBdr>
        <w:top w:val="none" w:sz="0" w:space="0" w:color="auto"/>
        <w:left w:val="none" w:sz="0" w:space="0" w:color="auto"/>
        <w:bottom w:val="none" w:sz="0" w:space="0" w:color="auto"/>
        <w:right w:val="none" w:sz="0" w:space="0" w:color="auto"/>
      </w:divBdr>
    </w:div>
    <w:div w:id="756445987">
      <w:bodyDiv w:val="1"/>
      <w:marLeft w:val="0"/>
      <w:marRight w:val="0"/>
      <w:marTop w:val="0"/>
      <w:marBottom w:val="0"/>
      <w:divBdr>
        <w:top w:val="none" w:sz="0" w:space="0" w:color="auto"/>
        <w:left w:val="none" w:sz="0" w:space="0" w:color="auto"/>
        <w:bottom w:val="none" w:sz="0" w:space="0" w:color="auto"/>
        <w:right w:val="none" w:sz="0" w:space="0" w:color="auto"/>
      </w:divBdr>
    </w:div>
    <w:div w:id="756707088">
      <w:bodyDiv w:val="1"/>
      <w:marLeft w:val="0"/>
      <w:marRight w:val="0"/>
      <w:marTop w:val="0"/>
      <w:marBottom w:val="0"/>
      <w:divBdr>
        <w:top w:val="none" w:sz="0" w:space="0" w:color="auto"/>
        <w:left w:val="none" w:sz="0" w:space="0" w:color="auto"/>
        <w:bottom w:val="none" w:sz="0" w:space="0" w:color="auto"/>
        <w:right w:val="none" w:sz="0" w:space="0" w:color="auto"/>
      </w:divBdr>
    </w:div>
    <w:div w:id="756823844">
      <w:bodyDiv w:val="1"/>
      <w:marLeft w:val="0"/>
      <w:marRight w:val="0"/>
      <w:marTop w:val="0"/>
      <w:marBottom w:val="0"/>
      <w:divBdr>
        <w:top w:val="none" w:sz="0" w:space="0" w:color="auto"/>
        <w:left w:val="none" w:sz="0" w:space="0" w:color="auto"/>
        <w:bottom w:val="none" w:sz="0" w:space="0" w:color="auto"/>
        <w:right w:val="none" w:sz="0" w:space="0" w:color="auto"/>
      </w:divBdr>
    </w:div>
    <w:div w:id="758140438">
      <w:bodyDiv w:val="1"/>
      <w:marLeft w:val="0"/>
      <w:marRight w:val="0"/>
      <w:marTop w:val="0"/>
      <w:marBottom w:val="0"/>
      <w:divBdr>
        <w:top w:val="none" w:sz="0" w:space="0" w:color="auto"/>
        <w:left w:val="none" w:sz="0" w:space="0" w:color="auto"/>
        <w:bottom w:val="none" w:sz="0" w:space="0" w:color="auto"/>
        <w:right w:val="none" w:sz="0" w:space="0" w:color="auto"/>
      </w:divBdr>
      <w:divsChild>
        <w:div w:id="183792789">
          <w:marLeft w:val="0"/>
          <w:marRight w:val="0"/>
          <w:marTop w:val="0"/>
          <w:marBottom w:val="0"/>
          <w:divBdr>
            <w:top w:val="none" w:sz="0" w:space="0" w:color="auto"/>
            <w:left w:val="none" w:sz="0" w:space="0" w:color="auto"/>
            <w:bottom w:val="none" w:sz="0" w:space="0" w:color="auto"/>
            <w:right w:val="none" w:sz="0" w:space="0" w:color="auto"/>
          </w:divBdr>
        </w:div>
      </w:divsChild>
    </w:div>
    <w:div w:id="758411974">
      <w:bodyDiv w:val="1"/>
      <w:marLeft w:val="0"/>
      <w:marRight w:val="0"/>
      <w:marTop w:val="0"/>
      <w:marBottom w:val="0"/>
      <w:divBdr>
        <w:top w:val="none" w:sz="0" w:space="0" w:color="auto"/>
        <w:left w:val="none" w:sz="0" w:space="0" w:color="auto"/>
        <w:bottom w:val="none" w:sz="0" w:space="0" w:color="auto"/>
        <w:right w:val="none" w:sz="0" w:space="0" w:color="auto"/>
      </w:divBdr>
      <w:divsChild>
        <w:div w:id="1788425988">
          <w:marLeft w:val="0"/>
          <w:marRight w:val="0"/>
          <w:marTop w:val="0"/>
          <w:marBottom w:val="150"/>
          <w:divBdr>
            <w:top w:val="none" w:sz="0" w:space="0" w:color="auto"/>
            <w:left w:val="none" w:sz="0" w:space="0" w:color="auto"/>
            <w:bottom w:val="none" w:sz="0" w:space="0" w:color="auto"/>
            <w:right w:val="none" w:sz="0" w:space="0" w:color="auto"/>
          </w:divBdr>
          <w:divsChild>
            <w:div w:id="1680809585">
              <w:marLeft w:val="0"/>
              <w:marRight w:val="0"/>
              <w:marTop w:val="0"/>
              <w:marBottom w:val="300"/>
              <w:divBdr>
                <w:top w:val="single" w:sz="6" w:space="0" w:color="FFFFFF"/>
                <w:left w:val="single" w:sz="6" w:space="0" w:color="FFFFFF"/>
                <w:bottom w:val="single" w:sz="6" w:space="0" w:color="FFFFFF"/>
                <w:right w:val="single" w:sz="6" w:space="0" w:color="FFFFFF"/>
              </w:divBdr>
              <w:divsChild>
                <w:div w:id="2081705984">
                  <w:marLeft w:val="0"/>
                  <w:marRight w:val="0"/>
                  <w:marTop w:val="0"/>
                  <w:marBottom w:val="0"/>
                  <w:divBdr>
                    <w:top w:val="none" w:sz="0" w:space="0" w:color="auto"/>
                    <w:left w:val="none" w:sz="0" w:space="0" w:color="auto"/>
                    <w:bottom w:val="none" w:sz="0" w:space="0" w:color="auto"/>
                    <w:right w:val="none" w:sz="0" w:space="0" w:color="auto"/>
                  </w:divBdr>
                </w:div>
                <w:div w:id="10408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6137">
          <w:marLeft w:val="0"/>
          <w:marRight w:val="0"/>
          <w:marTop w:val="0"/>
          <w:marBottom w:val="150"/>
          <w:divBdr>
            <w:top w:val="none" w:sz="0" w:space="0" w:color="auto"/>
            <w:left w:val="none" w:sz="0" w:space="0" w:color="auto"/>
            <w:bottom w:val="none" w:sz="0" w:space="0" w:color="auto"/>
            <w:right w:val="none" w:sz="0" w:space="0" w:color="auto"/>
          </w:divBdr>
          <w:divsChild>
            <w:div w:id="206944831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1425">
                  <w:marLeft w:val="0"/>
                  <w:marRight w:val="0"/>
                  <w:marTop w:val="0"/>
                  <w:marBottom w:val="0"/>
                  <w:divBdr>
                    <w:top w:val="none" w:sz="0" w:space="0" w:color="FFFFFF"/>
                    <w:left w:val="none" w:sz="0" w:space="0" w:color="FFFFFF"/>
                    <w:bottom w:val="single" w:sz="6" w:space="0" w:color="FFFFFF"/>
                    <w:right w:val="none" w:sz="0" w:space="0" w:color="FFFFFF"/>
                  </w:divBdr>
                </w:div>
                <w:div w:id="1242255868">
                  <w:marLeft w:val="0"/>
                  <w:marRight w:val="0"/>
                  <w:marTop w:val="0"/>
                  <w:marBottom w:val="0"/>
                  <w:divBdr>
                    <w:top w:val="none" w:sz="0" w:space="0" w:color="auto"/>
                    <w:left w:val="none" w:sz="0" w:space="0" w:color="auto"/>
                    <w:bottom w:val="none" w:sz="0" w:space="0" w:color="auto"/>
                    <w:right w:val="none" w:sz="0" w:space="0" w:color="auto"/>
                  </w:divBdr>
                </w:div>
                <w:div w:id="4290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5090">
          <w:marLeft w:val="0"/>
          <w:marRight w:val="0"/>
          <w:marTop w:val="0"/>
          <w:marBottom w:val="150"/>
          <w:divBdr>
            <w:top w:val="none" w:sz="0" w:space="0" w:color="auto"/>
            <w:left w:val="none" w:sz="0" w:space="0" w:color="auto"/>
            <w:bottom w:val="none" w:sz="0" w:space="0" w:color="auto"/>
            <w:right w:val="none" w:sz="0" w:space="0" w:color="auto"/>
          </w:divBdr>
          <w:divsChild>
            <w:div w:id="1349520655">
              <w:marLeft w:val="0"/>
              <w:marRight w:val="0"/>
              <w:marTop w:val="0"/>
              <w:marBottom w:val="300"/>
              <w:divBdr>
                <w:top w:val="single" w:sz="6" w:space="0" w:color="FFFFFF"/>
                <w:left w:val="single" w:sz="6" w:space="0" w:color="FFFFFF"/>
                <w:bottom w:val="single" w:sz="6" w:space="0" w:color="FFFFFF"/>
                <w:right w:val="single" w:sz="6" w:space="0" w:color="FFFFFF"/>
              </w:divBdr>
              <w:divsChild>
                <w:div w:id="714429346">
                  <w:marLeft w:val="0"/>
                  <w:marRight w:val="0"/>
                  <w:marTop w:val="0"/>
                  <w:marBottom w:val="0"/>
                  <w:divBdr>
                    <w:top w:val="none" w:sz="0" w:space="0" w:color="FFFFFF"/>
                    <w:left w:val="none" w:sz="0" w:space="0" w:color="FFFFFF"/>
                    <w:bottom w:val="single" w:sz="6" w:space="0" w:color="FFFFFF"/>
                    <w:right w:val="none" w:sz="0" w:space="0" w:color="FFFFFF"/>
                  </w:divBdr>
                </w:div>
                <w:div w:id="54478823">
                  <w:marLeft w:val="0"/>
                  <w:marRight w:val="0"/>
                  <w:marTop w:val="0"/>
                  <w:marBottom w:val="0"/>
                  <w:divBdr>
                    <w:top w:val="none" w:sz="0" w:space="0" w:color="auto"/>
                    <w:left w:val="none" w:sz="0" w:space="0" w:color="auto"/>
                    <w:bottom w:val="none" w:sz="0" w:space="0" w:color="auto"/>
                    <w:right w:val="none" w:sz="0" w:space="0" w:color="auto"/>
                  </w:divBdr>
                </w:div>
                <w:div w:id="10492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0618">
          <w:marLeft w:val="0"/>
          <w:marRight w:val="0"/>
          <w:marTop w:val="0"/>
          <w:marBottom w:val="150"/>
          <w:divBdr>
            <w:top w:val="none" w:sz="0" w:space="0" w:color="auto"/>
            <w:left w:val="none" w:sz="0" w:space="0" w:color="auto"/>
            <w:bottom w:val="none" w:sz="0" w:space="0" w:color="auto"/>
            <w:right w:val="none" w:sz="0" w:space="0" w:color="auto"/>
          </w:divBdr>
          <w:divsChild>
            <w:div w:id="1758550475">
              <w:marLeft w:val="0"/>
              <w:marRight w:val="0"/>
              <w:marTop w:val="0"/>
              <w:marBottom w:val="300"/>
              <w:divBdr>
                <w:top w:val="single" w:sz="6" w:space="0" w:color="FFFFFF"/>
                <w:left w:val="single" w:sz="6" w:space="0" w:color="FFFFFF"/>
                <w:bottom w:val="single" w:sz="6" w:space="0" w:color="FFFFFF"/>
                <w:right w:val="single" w:sz="6" w:space="0" w:color="FFFFFF"/>
              </w:divBdr>
              <w:divsChild>
                <w:div w:id="614096110">
                  <w:marLeft w:val="0"/>
                  <w:marRight w:val="0"/>
                  <w:marTop w:val="0"/>
                  <w:marBottom w:val="0"/>
                  <w:divBdr>
                    <w:top w:val="none" w:sz="0" w:space="0" w:color="FFFFFF"/>
                    <w:left w:val="none" w:sz="0" w:space="0" w:color="FFFFFF"/>
                    <w:bottom w:val="single" w:sz="6" w:space="0" w:color="FFFFFF"/>
                    <w:right w:val="none" w:sz="0" w:space="0" w:color="FFFFFF"/>
                  </w:divBdr>
                </w:div>
                <w:div w:id="662971208">
                  <w:marLeft w:val="0"/>
                  <w:marRight w:val="0"/>
                  <w:marTop w:val="0"/>
                  <w:marBottom w:val="0"/>
                  <w:divBdr>
                    <w:top w:val="none" w:sz="0" w:space="0" w:color="auto"/>
                    <w:left w:val="none" w:sz="0" w:space="0" w:color="auto"/>
                    <w:bottom w:val="none" w:sz="0" w:space="0" w:color="auto"/>
                    <w:right w:val="none" w:sz="0" w:space="0" w:color="auto"/>
                  </w:divBdr>
                </w:div>
                <w:div w:id="4350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8370">
          <w:marLeft w:val="0"/>
          <w:marRight w:val="0"/>
          <w:marTop w:val="0"/>
          <w:marBottom w:val="150"/>
          <w:divBdr>
            <w:top w:val="none" w:sz="0" w:space="0" w:color="auto"/>
            <w:left w:val="none" w:sz="0" w:space="0" w:color="auto"/>
            <w:bottom w:val="none" w:sz="0" w:space="0" w:color="auto"/>
            <w:right w:val="none" w:sz="0" w:space="0" w:color="auto"/>
          </w:divBdr>
          <w:divsChild>
            <w:div w:id="1504541893">
              <w:marLeft w:val="0"/>
              <w:marRight w:val="0"/>
              <w:marTop w:val="0"/>
              <w:marBottom w:val="300"/>
              <w:divBdr>
                <w:top w:val="single" w:sz="6" w:space="0" w:color="FFFFFF"/>
                <w:left w:val="single" w:sz="6" w:space="0" w:color="FFFFFF"/>
                <w:bottom w:val="single" w:sz="6" w:space="0" w:color="FFFFFF"/>
                <w:right w:val="single" w:sz="6" w:space="0" w:color="FFFFFF"/>
              </w:divBdr>
              <w:divsChild>
                <w:div w:id="682248413">
                  <w:marLeft w:val="0"/>
                  <w:marRight w:val="0"/>
                  <w:marTop w:val="0"/>
                  <w:marBottom w:val="0"/>
                  <w:divBdr>
                    <w:top w:val="none" w:sz="0" w:space="0" w:color="FFFFFF"/>
                    <w:left w:val="none" w:sz="0" w:space="0" w:color="FFFFFF"/>
                    <w:bottom w:val="single" w:sz="6" w:space="0" w:color="FFFFFF"/>
                    <w:right w:val="none" w:sz="0" w:space="0" w:color="FFFFFF"/>
                  </w:divBdr>
                </w:div>
                <w:div w:id="1744259488">
                  <w:marLeft w:val="0"/>
                  <w:marRight w:val="0"/>
                  <w:marTop w:val="0"/>
                  <w:marBottom w:val="0"/>
                  <w:divBdr>
                    <w:top w:val="none" w:sz="0" w:space="0" w:color="auto"/>
                    <w:left w:val="none" w:sz="0" w:space="0" w:color="auto"/>
                    <w:bottom w:val="none" w:sz="0" w:space="0" w:color="auto"/>
                    <w:right w:val="none" w:sz="0" w:space="0" w:color="auto"/>
                  </w:divBdr>
                </w:div>
                <w:div w:id="359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80433">
      <w:bodyDiv w:val="1"/>
      <w:marLeft w:val="0"/>
      <w:marRight w:val="0"/>
      <w:marTop w:val="0"/>
      <w:marBottom w:val="0"/>
      <w:divBdr>
        <w:top w:val="none" w:sz="0" w:space="0" w:color="auto"/>
        <w:left w:val="none" w:sz="0" w:space="0" w:color="auto"/>
        <w:bottom w:val="none" w:sz="0" w:space="0" w:color="auto"/>
        <w:right w:val="none" w:sz="0" w:space="0" w:color="auto"/>
      </w:divBdr>
      <w:divsChild>
        <w:div w:id="795411821">
          <w:marLeft w:val="0"/>
          <w:marRight w:val="0"/>
          <w:marTop w:val="0"/>
          <w:marBottom w:val="0"/>
          <w:divBdr>
            <w:top w:val="none" w:sz="0" w:space="0" w:color="auto"/>
            <w:left w:val="none" w:sz="0" w:space="0" w:color="auto"/>
            <w:bottom w:val="none" w:sz="0" w:space="0" w:color="auto"/>
            <w:right w:val="none" w:sz="0" w:space="0" w:color="auto"/>
          </w:divBdr>
        </w:div>
      </w:divsChild>
    </w:div>
    <w:div w:id="759327303">
      <w:bodyDiv w:val="1"/>
      <w:marLeft w:val="0"/>
      <w:marRight w:val="0"/>
      <w:marTop w:val="0"/>
      <w:marBottom w:val="0"/>
      <w:divBdr>
        <w:top w:val="none" w:sz="0" w:space="0" w:color="auto"/>
        <w:left w:val="none" w:sz="0" w:space="0" w:color="auto"/>
        <w:bottom w:val="none" w:sz="0" w:space="0" w:color="auto"/>
        <w:right w:val="none" w:sz="0" w:space="0" w:color="auto"/>
      </w:divBdr>
    </w:div>
    <w:div w:id="759372541">
      <w:bodyDiv w:val="1"/>
      <w:marLeft w:val="0"/>
      <w:marRight w:val="0"/>
      <w:marTop w:val="0"/>
      <w:marBottom w:val="0"/>
      <w:divBdr>
        <w:top w:val="none" w:sz="0" w:space="0" w:color="auto"/>
        <w:left w:val="none" w:sz="0" w:space="0" w:color="auto"/>
        <w:bottom w:val="none" w:sz="0" w:space="0" w:color="auto"/>
        <w:right w:val="none" w:sz="0" w:space="0" w:color="auto"/>
      </w:divBdr>
      <w:divsChild>
        <w:div w:id="1514765068">
          <w:marLeft w:val="0"/>
          <w:marRight w:val="0"/>
          <w:marTop w:val="0"/>
          <w:marBottom w:val="0"/>
          <w:divBdr>
            <w:top w:val="none" w:sz="0" w:space="0" w:color="auto"/>
            <w:left w:val="none" w:sz="0" w:space="0" w:color="auto"/>
            <w:bottom w:val="none" w:sz="0" w:space="0" w:color="auto"/>
            <w:right w:val="none" w:sz="0" w:space="0" w:color="auto"/>
          </w:divBdr>
        </w:div>
      </w:divsChild>
    </w:div>
    <w:div w:id="759646668">
      <w:bodyDiv w:val="1"/>
      <w:marLeft w:val="0"/>
      <w:marRight w:val="0"/>
      <w:marTop w:val="0"/>
      <w:marBottom w:val="0"/>
      <w:divBdr>
        <w:top w:val="none" w:sz="0" w:space="0" w:color="auto"/>
        <w:left w:val="none" w:sz="0" w:space="0" w:color="auto"/>
        <w:bottom w:val="none" w:sz="0" w:space="0" w:color="auto"/>
        <w:right w:val="none" w:sz="0" w:space="0" w:color="auto"/>
      </w:divBdr>
    </w:div>
    <w:div w:id="759713818">
      <w:bodyDiv w:val="1"/>
      <w:marLeft w:val="0"/>
      <w:marRight w:val="0"/>
      <w:marTop w:val="0"/>
      <w:marBottom w:val="0"/>
      <w:divBdr>
        <w:top w:val="none" w:sz="0" w:space="0" w:color="auto"/>
        <w:left w:val="none" w:sz="0" w:space="0" w:color="auto"/>
        <w:bottom w:val="none" w:sz="0" w:space="0" w:color="auto"/>
        <w:right w:val="none" w:sz="0" w:space="0" w:color="auto"/>
      </w:divBdr>
    </w:div>
    <w:div w:id="761072395">
      <w:bodyDiv w:val="1"/>
      <w:marLeft w:val="0"/>
      <w:marRight w:val="0"/>
      <w:marTop w:val="0"/>
      <w:marBottom w:val="0"/>
      <w:divBdr>
        <w:top w:val="none" w:sz="0" w:space="0" w:color="auto"/>
        <w:left w:val="none" w:sz="0" w:space="0" w:color="auto"/>
        <w:bottom w:val="none" w:sz="0" w:space="0" w:color="auto"/>
        <w:right w:val="none" w:sz="0" w:space="0" w:color="auto"/>
      </w:divBdr>
      <w:divsChild>
        <w:div w:id="1789884536">
          <w:marLeft w:val="0"/>
          <w:marRight w:val="0"/>
          <w:marTop w:val="0"/>
          <w:marBottom w:val="0"/>
          <w:divBdr>
            <w:top w:val="none" w:sz="0" w:space="0" w:color="auto"/>
            <w:left w:val="none" w:sz="0" w:space="0" w:color="auto"/>
            <w:bottom w:val="none" w:sz="0" w:space="0" w:color="auto"/>
            <w:right w:val="none" w:sz="0" w:space="0" w:color="auto"/>
          </w:divBdr>
          <w:divsChild>
            <w:div w:id="2126267756">
              <w:marLeft w:val="0"/>
              <w:marRight w:val="0"/>
              <w:marTop w:val="0"/>
              <w:marBottom w:val="0"/>
              <w:divBdr>
                <w:top w:val="none" w:sz="0" w:space="0" w:color="auto"/>
                <w:left w:val="none" w:sz="0" w:space="0" w:color="auto"/>
                <w:bottom w:val="none" w:sz="0" w:space="0" w:color="auto"/>
                <w:right w:val="none" w:sz="0" w:space="0" w:color="auto"/>
              </w:divBdr>
              <w:divsChild>
                <w:div w:id="1190146175">
                  <w:marLeft w:val="0"/>
                  <w:marRight w:val="0"/>
                  <w:marTop w:val="0"/>
                  <w:marBottom w:val="0"/>
                  <w:divBdr>
                    <w:top w:val="none" w:sz="0" w:space="0" w:color="auto"/>
                    <w:left w:val="none" w:sz="0" w:space="0" w:color="auto"/>
                    <w:bottom w:val="none" w:sz="0" w:space="0" w:color="auto"/>
                    <w:right w:val="none" w:sz="0" w:space="0" w:color="auto"/>
                  </w:divBdr>
                  <w:divsChild>
                    <w:div w:id="2107187297">
                      <w:marLeft w:val="0"/>
                      <w:marRight w:val="0"/>
                      <w:marTop w:val="0"/>
                      <w:marBottom w:val="0"/>
                      <w:divBdr>
                        <w:top w:val="none" w:sz="0" w:space="0" w:color="auto"/>
                        <w:left w:val="none" w:sz="0" w:space="0" w:color="auto"/>
                        <w:bottom w:val="none" w:sz="0" w:space="0" w:color="auto"/>
                        <w:right w:val="none" w:sz="0" w:space="0" w:color="auto"/>
                      </w:divBdr>
                      <w:divsChild>
                        <w:div w:id="867066296">
                          <w:marLeft w:val="-225"/>
                          <w:marRight w:val="0"/>
                          <w:marTop w:val="0"/>
                          <w:marBottom w:val="0"/>
                          <w:divBdr>
                            <w:top w:val="none" w:sz="0" w:space="0" w:color="auto"/>
                            <w:left w:val="none" w:sz="0" w:space="0" w:color="auto"/>
                            <w:bottom w:val="none" w:sz="0" w:space="0" w:color="auto"/>
                            <w:right w:val="none" w:sz="0" w:space="0" w:color="auto"/>
                          </w:divBdr>
                          <w:divsChild>
                            <w:div w:id="599876012">
                              <w:marLeft w:val="1500"/>
                              <w:marRight w:val="1500"/>
                              <w:marTop w:val="0"/>
                              <w:marBottom w:val="0"/>
                              <w:divBdr>
                                <w:top w:val="none" w:sz="0" w:space="0" w:color="auto"/>
                                <w:left w:val="none" w:sz="0" w:space="0" w:color="auto"/>
                                <w:bottom w:val="none" w:sz="0" w:space="0" w:color="auto"/>
                                <w:right w:val="none" w:sz="0" w:space="0" w:color="auto"/>
                              </w:divBdr>
                              <w:divsChild>
                                <w:div w:id="56901361">
                                  <w:marLeft w:val="0"/>
                                  <w:marRight w:val="0"/>
                                  <w:marTop w:val="0"/>
                                  <w:marBottom w:val="345"/>
                                  <w:divBdr>
                                    <w:top w:val="none" w:sz="0" w:space="0" w:color="auto"/>
                                    <w:left w:val="none" w:sz="0" w:space="0" w:color="auto"/>
                                    <w:bottom w:val="none" w:sz="0" w:space="0" w:color="auto"/>
                                    <w:right w:val="none" w:sz="0" w:space="0" w:color="auto"/>
                                  </w:divBdr>
                                  <w:divsChild>
                                    <w:div w:id="13801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074053">
      <w:bodyDiv w:val="1"/>
      <w:marLeft w:val="0"/>
      <w:marRight w:val="0"/>
      <w:marTop w:val="0"/>
      <w:marBottom w:val="0"/>
      <w:divBdr>
        <w:top w:val="none" w:sz="0" w:space="0" w:color="auto"/>
        <w:left w:val="none" w:sz="0" w:space="0" w:color="auto"/>
        <w:bottom w:val="none" w:sz="0" w:space="0" w:color="auto"/>
        <w:right w:val="none" w:sz="0" w:space="0" w:color="auto"/>
      </w:divBdr>
      <w:divsChild>
        <w:div w:id="1906063053">
          <w:marLeft w:val="0"/>
          <w:marRight w:val="0"/>
          <w:marTop w:val="0"/>
          <w:marBottom w:val="150"/>
          <w:divBdr>
            <w:top w:val="none" w:sz="0" w:space="0" w:color="auto"/>
            <w:left w:val="none" w:sz="0" w:space="0" w:color="auto"/>
            <w:bottom w:val="none" w:sz="0" w:space="0" w:color="auto"/>
            <w:right w:val="none" w:sz="0" w:space="0" w:color="auto"/>
          </w:divBdr>
          <w:divsChild>
            <w:div w:id="1056860727">
              <w:marLeft w:val="0"/>
              <w:marRight w:val="0"/>
              <w:marTop w:val="0"/>
              <w:marBottom w:val="300"/>
              <w:divBdr>
                <w:top w:val="single" w:sz="6" w:space="0" w:color="FFFFFF"/>
                <w:left w:val="single" w:sz="6" w:space="0" w:color="FFFFFF"/>
                <w:bottom w:val="single" w:sz="6" w:space="0" w:color="FFFFFF"/>
                <w:right w:val="single" w:sz="6" w:space="0" w:color="FFFFFF"/>
              </w:divBdr>
              <w:divsChild>
                <w:div w:id="801920336">
                  <w:marLeft w:val="0"/>
                  <w:marRight w:val="0"/>
                  <w:marTop w:val="0"/>
                  <w:marBottom w:val="0"/>
                  <w:divBdr>
                    <w:top w:val="none" w:sz="0" w:space="0" w:color="auto"/>
                    <w:left w:val="none" w:sz="0" w:space="0" w:color="auto"/>
                    <w:bottom w:val="none" w:sz="0" w:space="0" w:color="auto"/>
                    <w:right w:val="none" w:sz="0" w:space="0" w:color="auto"/>
                  </w:divBdr>
                </w:div>
                <w:div w:id="6078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59644">
          <w:marLeft w:val="0"/>
          <w:marRight w:val="0"/>
          <w:marTop w:val="0"/>
          <w:marBottom w:val="150"/>
          <w:divBdr>
            <w:top w:val="none" w:sz="0" w:space="0" w:color="auto"/>
            <w:left w:val="none" w:sz="0" w:space="0" w:color="auto"/>
            <w:bottom w:val="none" w:sz="0" w:space="0" w:color="auto"/>
            <w:right w:val="none" w:sz="0" w:space="0" w:color="auto"/>
          </w:divBdr>
          <w:divsChild>
            <w:div w:id="672801631">
              <w:marLeft w:val="0"/>
              <w:marRight w:val="0"/>
              <w:marTop w:val="0"/>
              <w:marBottom w:val="300"/>
              <w:divBdr>
                <w:top w:val="single" w:sz="6" w:space="0" w:color="FFFFFF"/>
                <w:left w:val="single" w:sz="6" w:space="0" w:color="FFFFFF"/>
                <w:bottom w:val="single" w:sz="6" w:space="0" w:color="FFFFFF"/>
                <w:right w:val="single" w:sz="6" w:space="0" w:color="FFFFFF"/>
              </w:divBdr>
              <w:divsChild>
                <w:div w:id="1847791618">
                  <w:marLeft w:val="0"/>
                  <w:marRight w:val="0"/>
                  <w:marTop w:val="0"/>
                  <w:marBottom w:val="0"/>
                  <w:divBdr>
                    <w:top w:val="none" w:sz="0" w:space="0" w:color="FFFFFF"/>
                    <w:left w:val="none" w:sz="0" w:space="0" w:color="FFFFFF"/>
                    <w:bottom w:val="single" w:sz="6" w:space="0" w:color="FFFFFF"/>
                    <w:right w:val="none" w:sz="0" w:space="0" w:color="FFFFFF"/>
                  </w:divBdr>
                </w:div>
                <w:div w:id="556401017">
                  <w:marLeft w:val="0"/>
                  <w:marRight w:val="0"/>
                  <w:marTop w:val="0"/>
                  <w:marBottom w:val="0"/>
                  <w:divBdr>
                    <w:top w:val="none" w:sz="0" w:space="0" w:color="auto"/>
                    <w:left w:val="none" w:sz="0" w:space="0" w:color="auto"/>
                    <w:bottom w:val="none" w:sz="0" w:space="0" w:color="auto"/>
                    <w:right w:val="none" w:sz="0" w:space="0" w:color="auto"/>
                  </w:divBdr>
                </w:div>
                <w:div w:id="14493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8740">
          <w:marLeft w:val="0"/>
          <w:marRight w:val="0"/>
          <w:marTop w:val="0"/>
          <w:marBottom w:val="150"/>
          <w:divBdr>
            <w:top w:val="none" w:sz="0" w:space="0" w:color="auto"/>
            <w:left w:val="none" w:sz="0" w:space="0" w:color="auto"/>
            <w:bottom w:val="none" w:sz="0" w:space="0" w:color="auto"/>
            <w:right w:val="none" w:sz="0" w:space="0" w:color="auto"/>
          </w:divBdr>
          <w:divsChild>
            <w:div w:id="2050372522">
              <w:marLeft w:val="0"/>
              <w:marRight w:val="0"/>
              <w:marTop w:val="0"/>
              <w:marBottom w:val="300"/>
              <w:divBdr>
                <w:top w:val="single" w:sz="6" w:space="0" w:color="FFFFFF"/>
                <w:left w:val="single" w:sz="6" w:space="0" w:color="FFFFFF"/>
                <w:bottom w:val="single" w:sz="6" w:space="0" w:color="FFFFFF"/>
                <w:right w:val="single" w:sz="6" w:space="0" w:color="FFFFFF"/>
              </w:divBdr>
              <w:divsChild>
                <w:div w:id="1438600654">
                  <w:marLeft w:val="0"/>
                  <w:marRight w:val="0"/>
                  <w:marTop w:val="0"/>
                  <w:marBottom w:val="0"/>
                  <w:divBdr>
                    <w:top w:val="none" w:sz="0" w:space="0" w:color="FFFFFF"/>
                    <w:left w:val="none" w:sz="0" w:space="0" w:color="FFFFFF"/>
                    <w:bottom w:val="single" w:sz="6" w:space="0" w:color="FFFFFF"/>
                    <w:right w:val="none" w:sz="0" w:space="0" w:color="FFFFFF"/>
                  </w:divBdr>
                </w:div>
                <w:div w:id="1831097128">
                  <w:marLeft w:val="0"/>
                  <w:marRight w:val="0"/>
                  <w:marTop w:val="0"/>
                  <w:marBottom w:val="0"/>
                  <w:divBdr>
                    <w:top w:val="none" w:sz="0" w:space="0" w:color="auto"/>
                    <w:left w:val="none" w:sz="0" w:space="0" w:color="auto"/>
                    <w:bottom w:val="none" w:sz="0" w:space="0" w:color="auto"/>
                    <w:right w:val="none" w:sz="0" w:space="0" w:color="auto"/>
                  </w:divBdr>
                </w:div>
                <w:div w:id="143956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93247">
          <w:marLeft w:val="0"/>
          <w:marRight w:val="0"/>
          <w:marTop w:val="0"/>
          <w:marBottom w:val="150"/>
          <w:divBdr>
            <w:top w:val="none" w:sz="0" w:space="0" w:color="auto"/>
            <w:left w:val="none" w:sz="0" w:space="0" w:color="auto"/>
            <w:bottom w:val="none" w:sz="0" w:space="0" w:color="auto"/>
            <w:right w:val="none" w:sz="0" w:space="0" w:color="auto"/>
          </w:divBdr>
          <w:divsChild>
            <w:div w:id="1340497574">
              <w:marLeft w:val="0"/>
              <w:marRight w:val="0"/>
              <w:marTop w:val="0"/>
              <w:marBottom w:val="300"/>
              <w:divBdr>
                <w:top w:val="single" w:sz="6" w:space="0" w:color="FFFFFF"/>
                <w:left w:val="single" w:sz="6" w:space="0" w:color="FFFFFF"/>
                <w:bottom w:val="single" w:sz="6" w:space="0" w:color="FFFFFF"/>
                <w:right w:val="single" w:sz="6" w:space="0" w:color="FFFFFF"/>
              </w:divBdr>
              <w:divsChild>
                <w:div w:id="1941328521">
                  <w:marLeft w:val="0"/>
                  <w:marRight w:val="0"/>
                  <w:marTop w:val="0"/>
                  <w:marBottom w:val="0"/>
                  <w:divBdr>
                    <w:top w:val="none" w:sz="0" w:space="0" w:color="FFFFFF"/>
                    <w:left w:val="none" w:sz="0" w:space="0" w:color="FFFFFF"/>
                    <w:bottom w:val="single" w:sz="6" w:space="0" w:color="FFFFFF"/>
                    <w:right w:val="none" w:sz="0" w:space="0" w:color="FFFFFF"/>
                  </w:divBdr>
                </w:div>
                <w:div w:id="1693677788">
                  <w:marLeft w:val="0"/>
                  <w:marRight w:val="0"/>
                  <w:marTop w:val="0"/>
                  <w:marBottom w:val="0"/>
                  <w:divBdr>
                    <w:top w:val="none" w:sz="0" w:space="0" w:color="auto"/>
                    <w:left w:val="none" w:sz="0" w:space="0" w:color="auto"/>
                    <w:bottom w:val="none" w:sz="0" w:space="0" w:color="auto"/>
                    <w:right w:val="none" w:sz="0" w:space="0" w:color="auto"/>
                  </w:divBdr>
                </w:div>
                <w:div w:id="6893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144728">
      <w:bodyDiv w:val="1"/>
      <w:marLeft w:val="0"/>
      <w:marRight w:val="0"/>
      <w:marTop w:val="0"/>
      <w:marBottom w:val="0"/>
      <w:divBdr>
        <w:top w:val="none" w:sz="0" w:space="0" w:color="auto"/>
        <w:left w:val="none" w:sz="0" w:space="0" w:color="auto"/>
        <w:bottom w:val="none" w:sz="0" w:space="0" w:color="auto"/>
        <w:right w:val="none" w:sz="0" w:space="0" w:color="auto"/>
      </w:divBdr>
      <w:divsChild>
        <w:div w:id="1679042382">
          <w:marLeft w:val="0"/>
          <w:marRight w:val="0"/>
          <w:marTop w:val="0"/>
          <w:marBottom w:val="150"/>
          <w:divBdr>
            <w:top w:val="none" w:sz="0" w:space="0" w:color="auto"/>
            <w:left w:val="none" w:sz="0" w:space="0" w:color="auto"/>
            <w:bottom w:val="none" w:sz="0" w:space="0" w:color="auto"/>
            <w:right w:val="none" w:sz="0" w:space="0" w:color="auto"/>
          </w:divBdr>
          <w:divsChild>
            <w:div w:id="1911692339">
              <w:marLeft w:val="0"/>
              <w:marRight w:val="0"/>
              <w:marTop w:val="0"/>
              <w:marBottom w:val="300"/>
              <w:divBdr>
                <w:top w:val="single" w:sz="6" w:space="0" w:color="FFFFFF"/>
                <w:left w:val="single" w:sz="6" w:space="0" w:color="FFFFFF"/>
                <w:bottom w:val="single" w:sz="6" w:space="0" w:color="FFFFFF"/>
                <w:right w:val="single" w:sz="6" w:space="0" w:color="FFFFFF"/>
              </w:divBdr>
              <w:divsChild>
                <w:div w:id="1707363564">
                  <w:marLeft w:val="0"/>
                  <w:marRight w:val="0"/>
                  <w:marTop w:val="0"/>
                  <w:marBottom w:val="0"/>
                  <w:divBdr>
                    <w:top w:val="none" w:sz="0" w:space="0" w:color="auto"/>
                    <w:left w:val="none" w:sz="0" w:space="0" w:color="auto"/>
                    <w:bottom w:val="none" w:sz="0" w:space="0" w:color="auto"/>
                    <w:right w:val="none" w:sz="0" w:space="0" w:color="auto"/>
                  </w:divBdr>
                </w:div>
                <w:div w:id="96450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1292">
          <w:marLeft w:val="0"/>
          <w:marRight w:val="0"/>
          <w:marTop w:val="0"/>
          <w:marBottom w:val="150"/>
          <w:divBdr>
            <w:top w:val="none" w:sz="0" w:space="0" w:color="auto"/>
            <w:left w:val="none" w:sz="0" w:space="0" w:color="auto"/>
            <w:bottom w:val="none" w:sz="0" w:space="0" w:color="auto"/>
            <w:right w:val="none" w:sz="0" w:space="0" w:color="auto"/>
          </w:divBdr>
          <w:divsChild>
            <w:div w:id="41740971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7687">
                  <w:marLeft w:val="0"/>
                  <w:marRight w:val="0"/>
                  <w:marTop w:val="0"/>
                  <w:marBottom w:val="0"/>
                  <w:divBdr>
                    <w:top w:val="none" w:sz="0" w:space="0" w:color="FFFFFF"/>
                    <w:left w:val="none" w:sz="0" w:space="0" w:color="FFFFFF"/>
                    <w:bottom w:val="single" w:sz="6" w:space="0" w:color="FFFFFF"/>
                    <w:right w:val="none" w:sz="0" w:space="0" w:color="FFFFFF"/>
                  </w:divBdr>
                </w:div>
                <w:div w:id="1306819295">
                  <w:marLeft w:val="0"/>
                  <w:marRight w:val="0"/>
                  <w:marTop w:val="0"/>
                  <w:marBottom w:val="0"/>
                  <w:divBdr>
                    <w:top w:val="none" w:sz="0" w:space="0" w:color="auto"/>
                    <w:left w:val="none" w:sz="0" w:space="0" w:color="auto"/>
                    <w:bottom w:val="none" w:sz="0" w:space="0" w:color="auto"/>
                    <w:right w:val="none" w:sz="0" w:space="0" w:color="auto"/>
                  </w:divBdr>
                </w:div>
                <w:div w:id="799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58422">
          <w:marLeft w:val="0"/>
          <w:marRight w:val="0"/>
          <w:marTop w:val="0"/>
          <w:marBottom w:val="150"/>
          <w:divBdr>
            <w:top w:val="none" w:sz="0" w:space="0" w:color="auto"/>
            <w:left w:val="none" w:sz="0" w:space="0" w:color="auto"/>
            <w:bottom w:val="none" w:sz="0" w:space="0" w:color="auto"/>
            <w:right w:val="none" w:sz="0" w:space="0" w:color="auto"/>
          </w:divBdr>
          <w:divsChild>
            <w:div w:id="1787115703">
              <w:marLeft w:val="0"/>
              <w:marRight w:val="0"/>
              <w:marTop w:val="0"/>
              <w:marBottom w:val="300"/>
              <w:divBdr>
                <w:top w:val="single" w:sz="6" w:space="0" w:color="FFFFFF"/>
                <w:left w:val="single" w:sz="6" w:space="0" w:color="FFFFFF"/>
                <w:bottom w:val="single" w:sz="6" w:space="0" w:color="FFFFFF"/>
                <w:right w:val="single" w:sz="6" w:space="0" w:color="FFFFFF"/>
              </w:divBdr>
              <w:divsChild>
                <w:div w:id="1219128187">
                  <w:marLeft w:val="0"/>
                  <w:marRight w:val="0"/>
                  <w:marTop w:val="0"/>
                  <w:marBottom w:val="0"/>
                  <w:divBdr>
                    <w:top w:val="none" w:sz="0" w:space="0" w:color="FFFFFF"/>
                    <w:left w:val="none" w:sz="0" w:space="0" w:color="FFFFFF"/>
                    <w:bottom w:val="single" w:sz="6" w:space="0" w:color="FFFFFF"/>
                    <w:right w:val="none" w:sz="0" w:space="0" w:color="FFFFFF"/>
                  </w:divBdr>
                </w:div>
                <w:div w:id="126513738">
                  <w:marLeft w:val="0"/>
                  <w:marRight w:val="0"/>
                  <w:marTop w:val="0"/>
                  <w:marBottom w:val="0"/>
                  <w:divBdr>
                    <w:top w:val="none" w:sz="0" w:space="0" w:color="auto"/>
                    <w:left w:val="none" w:sz="0" w:space="0" w:color="auto"/>
                    <w:bottom w:val="none" w:sz="0" w:space="0" w:color="auto"/>
                    <w:right w:val="none" w:sz="0" w:space="0" w:color="auto"/>
                  </w:divBdr>
                </w:div>
                <w:div w:id="10935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9412">
          <w:marLeft w:val="0"/>
          <w:marRight w:val="0"/>
          <w:marTop w:val="0"/>
          <w:marBottom w:val="150"/>
          <w:divBdr>
            <w:top w:val="none" w:sz="0" w:space="0" w:color="auto"/>
            <w:left w:val="none" w:sz="0" w:space="0" w:color="auto"/>
            <w:bottom w:val="none" w:sz="0" w:space="0" w:color="auto"/>
            <w:right w:val="none" w:sz="0" w:space="0" w:color="auto"/>
          </w:divBdr>
          <w:divsChild>
            <w:div w:id="1778867194">
              <w:marLeft w:val="0"/>
              <w:marRight w:val="0"/>
              <w:marTop w:val="0"/>
              <w:marBottom w:val="300"/>
              <w:divBdr>
                <w:top w:val="single" w:sz="6" w:space="0" w:color="FFFFFF"/>
                <w:left w:val="single" w:sz="6" w:space="0" w:color="FFFFFF"/>
                <w:bottom w:val="single" w:sz="6" w:space="0" w:color="FFFFFF"/>
                <w:right w:val="single" w:sz="6" w:space="0" w:color="FFFFFF"/>
              </w:divBdr>
              <w:divsChild>
                <w:div w:id="278494887">
                  <w:marLeft w:val="0"/>
                  <w:marRight w:val="0"/>
                  <w:marTop w:val="0"/>
                  <w:marBottom w:val="0"/>
                  <w:divBdr>
                    <w:top w:val="none" w:sz="0" w:space="0" w:color="FFFFFF"/>
                    <w:left w:val="none" w:sz="0" w:space="0" w:color="FFFFFF"/>
                    <w:bottom w:val="single" w:sz="6" w:space="0" w:color="FFFFFF"/>
                    <w:right w:val="none" w:sz="0" w:space="0" w:color="FFFFFF"/>
                  </w:divBdr>
                </w:div>
                <w:div w:id="19854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5384">
      <w:bodyDiv w:val="1"/>
      <w:marLeft w:val="0"/>
      <w:marRight w:val="0"/>
      <w:marTop w:val="0"/>
      <w:marBottom w:val="0"/>
      <w:divBdr>
        <w:top w:val="none" w:sz="0" w:space="0" w:color="auto"/>
        <w:left w:val="none" w:sz="0" w:space="0" w:color="auto"/>
        <w:bottom w:val="none" w:sz="0" w:space="0" w:color="auto"/>
        <w:right w:val="none" w:sz="0" w:space="0" w:color="auto"/>
      </w:divBdr>
    </w:div>
    <w:div w:id="761687115">
      <w:bodyDiv w:val="1"/>
      <w:marLeft w:val="0"/>
      <w:marRight w:val="0"/>
      <w:marTop w:val="0"/>
      <w:marBottom w:val="0"/>
      <w:divBdr>
        <w:top w:val="none" w:sz="0" w:space="0" w:color="auto"/>
        <w:left w:val="none" w:sz="0" w:space="0" w:color="auto"/>
        <w:bottom w:val="none" w:sz="0" w:space="0" w:color="auto"/>
        <w:right w:val="none" w:sz="0" w:space="0" w:color="auto"/>
      </w:divBdr>
      <w:divsChild>
        <w:div w:id="418868279">
          <w:marLeft w:val="0"/>
          <w:marRight w:val="0"/>
          <w:marTop w:val="0"/>
          <w:marBottom w:val="0"/>
          <w:divBdr>
            <w:top w:val="none" w:sz="0" w:space="0" w:color="auto"/>
            <w:left w:val="none" w:sz="0" w:space="0" w:color="auto"/>
            <w:bottom w:val="none" w:sz="0" w:space="0" w:color="auto"/>
            <w:right w:val="none" w:sz="0" w:space="0" w:color="auto"/>
          </w:divBdr>
        </w:div>
      </w:divsChild>
    </w:div>
    <w:div w:id="762606148">
      <w:bodyDiv w:val="1"/>
      <w:marLeft w:val="0"/>
      <w:marRight w:val="0"/>
      <w:marTop w:val="0"/>
      <w:marBottom w:val="0"/>
      <w:divBdr>
        <w:top w:val="none" w:sz="0" w:space="0" w:color="auto"/>
        <w:left w:val="none" w:sz="0" w:space="0" w:color="auto"/>
        <w:bottom w:val="none" w:sz="0" w:space="0" w:color="auto"/>
        <w:right w:val="none" w:sz="0" w:space="0" w:color="auto"/>
      </w:divBdr>
      <w:divsChild>
        <w:div w:id="411632101">
          <w:marLeft w:val="0"/>
          <w:marRight w:val="0"/>
          <w:marTop w:val="0"/>
          <w:marBottom w:val="0"/>
          <w:divBdr>
            <w:top w:val="none" w:sz="0" w:space="0" w:color="auto"/>
            <w:left w:val="none" w:sz="0" w:space="0" w:color="auto"/>
            <w:bottom w:val="none" w:sz="0" w:space="0" w:color="auto"/>
            <w:right w:val="none" w:sz="0" w:space="0" w:color="auto"/>
          </w:divBdr>
          <w:divsChild>
            <w:div w:id="586378769">
              <w:marLeft w:val="0"/>
              <w:marRight w:val="0"/>
              <w:marTop w:val="0"/>
              <w:marBottom w:val="0"/>
              <w:divBdr>
                <w:top w:val="none" w:sz="0" w:space="0" w:color="auto"/>
                <w:left w:val="none" w:sz="0" w:space="0" w:color="auto"/>
                <w:bottom w:val="none" w:sz="0" w:space="0" w:color="auto"/>
                <w:right w:val="none" w:sz="0" w:space="0" w:color="auto"/>
              </w:divBdr>
              <w:divsChild>
                <w:div w:id="1808860391">
                  <w:marLeft w:val="0"/>
                  <w:marRight w:val="0"/>
                  <w:marTop w:val="0"/>
                  <w:marBottom w:val="0"/>
                  <w:divBdr>
                    <w:top w:val="none" w:sz="0" w:space="0" w:color="auto"/>
                    <w:left w:val="none" w:sz="0" w:space="0" w:color="auto"/>
                    <w:bottom w:val="none" w:sz="0" w:space="0" w:color="auto"/>
                    <w:right w:val="none" w:sz="0" w:space="0" w:color="auto"/>
                  </w:divBdr>
                  <w:divsChild>
                    <w:div w:id="2031450917">
                      <w:marLeft w:val="0"/>
                      <w:marRight w:val="0"/>
                      <w:marTop w:val="0"/>
                      <w:marBottom w:val="0"/>
                      <w:divBdr>
                        <w:top w:val="none" w:sz="0" w:space="0" w:color="auto"/>
                        <w:left w:val="none" w:sz="0" w:space="0" w:color="auto"/>
                        <w:bottom w:val="none" w:sz="0" w:space="0" w:color="auto"/>
                        <w:right w:val="none" w:sz="0" w:space="0" w:color="auto"/>
                      </w:divBdr>
                      <w:divsChild>
                        <w:div w:id="720520083">
                          <w:marLeft w:val="-225"/>
                          <w:marRight w:val="0"/>
                          <w:marTop w:val="0"/>
                          <w:marBottom w:val="0"/>
                          <w:divBdr>
                            <w:top w:val="none" w:sz="0" w:space="0" w:color="auto"/>
                            <w:left w:val="none" w:sz="0" w:space="0" w:color="auto"/>
                            <w:bottom w:val="none" w:sz="0" w:space="0" w:color="auto"/>
                            <w:right w:val="none" w:sz="0" w:space="0" w:color="auto"/>
                          </w:divBdr>
                          <w:divsChild>
                            <w:div w:id="247425743">
                              <w:marLeft w:val="1500"/>
                              <w:marRight w:val="1500"/>
                              <w:marTop w:val="0"/>
                              <w:marBottom w:val="0"/>
                              <w:divBdr>
                                <w:top w:val="none" w:sz="0" w:space="0" w:color="auto"/>
                                <w:left w:val="none" w:sz="0" w:space="0" w:color="auto"/>
                                <w:bottom w:val="none" w:sz="0" w:space="0" w:color="auto"/>
                                <w:right w:val="none" w:sz="0" w:space="0" w:color="auto"/>
                              </w:divBdr>
                              <w:divsChild>
                                <w:div w:id="551619264">
                                  <w:marLeft w:val="0"/>
                                  <w:marRight w:val="0"/>
                                  <w:marTop w:val="0"/>
                                  <w:marBottom w:val="345"/>
                                  <w:divBdr>
                                    <w:top w:val="none" w:sz="0" w:space="0" w:color="auto"/>
                                    <w:left w:val="none" w:sz="0" w:space="0" w:color="auto"/>
                                    <w:bottom w:val="none" w:sz="0" w:space="0" w:color="auto"/>
                                    <w:right w:val="none" w:sz="0" w:space="0" w:color="auto"/>
                                  </w:divBdr>
                                  <w:divsChild>
                                    <w:div w:id="13944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913986">
      <w:bodyDiv w:val="1"/>
      <w:marLeft w:val="0"/>
      <w:marRight w:val="0"/>
      <w:marTop w:val="0"/>
      <w:marBottom w:val="0"/>
      <w:divBdr>
        <w:top w:val="none" w:sz="0" w:space="0" w:color="auto"/>
        <w:left w:val="none" w:sz="0" w:space="0" w:color="auto"/>
        <w:bottom w:val="none" w:sz="0" w:space="0" w:color="auto"/>
        <w:right w:val="none" w:sz="0" w:space="0" w:color="auto"/>
      </w:divBdr>
      <w:divsChild>
        <w:div w:id="86659759">
          <w:marLeft w:val="0"/>
          <w:marRight w:val="0"/>
          <w:marTop w:val="0"/>
          <w:marBottom w:val="0"/>
          <w:divBdr>
            <w:top w:val="none" w:sz="0" w:space="0" w:color="auto"/>
            <w:left w:val="none" w:sz="0" w:space="0" w:color="auto"/>
            <w:bottom w:val="none" w:sz="0" w:space="0" w:color="auto"/>
            <w:right w:val="none" w:sz="0" w:space="0" w:color="auto"/>
          </w:divBdr>
        </w:div>
      </w:divsChild>
    </w:div>
    <w:div w:id="763889473">
      <w:bodyDiv w:val="1"/>
      <w:marLeft w:val="0"/>
      <w:marRight w:val="0"/>
      <w:marTop w:val="0"/>
      <w:marBottom w:val="0"/>
      <w:divBdr>
        <w:top w:val="none" w:sz="0" w:space="0" w:color="auto"/>
        <w:left w:val="none" w:sz="0" w:space="0" w:color="auto"/>
        <w:bottom w:val="none" w:sz="0" w:space="0" w:color="auto"/>
        <w:right w:val="none" w:sz="0" w:space="0" w:color="auto"/>
      </w:divBdr>
    </w:div>
    <w:div w:id="764309232">
      <w:bodyDiv w:val="1"/>
      <w:marLeft w:val="0"/>
      <w:marRight w:val="0"/>
      <w:marTop w:val="0"/>
      <w:marBottom w:val="0"/>
      <w:divBdr>
        <w:top w:val="none" w:sz="0" w:space="0" w:color="auto"/>
        <w:left w:val="none" w:sz="0" w:space="0" w:color="auto"/>
        <w:bottom w:val="none" w:sz="0" w:space="0" w:color="auto"/>
        <w:right w:val="none" w:sz="0" w:space="0" w:color="auto"/>
      </w:divBdr>
      <w:divsChild>
        <w:div w:id="838271887">
          <w:marLeft w:val="0"/>
          <w:marRight w:val="0"/>
          <w:marTop w:val="0"/>
          <w:marBottom w:val="150"/>
          <w:divBdr>
            <w:top w:val="none" w:sz="0" w:space="0" w:color="auto"/>
            <w:left w:val="none" w:sz="0" w:space="0" w:color="auto"/>
            <w:bottom w:val="none" w:sz="0" w:space="0" w:color="auto"/>
            <w:right w:val="none" w:sz="0" w:space="0" w:color="auto"/>
          </w:divBdr>
          <w:divsChild>
            <w:div w:id="969358635">
              <w:marLeft w:val="0"/>
              <w:marRight w:val="0"/>
              <w:marTop w:val="0"/>
              <w:marBottom w:val="300"/>
              <w:divBdr>
                <w:top w:val="single" w:sz="6" w:space="0" w:color="FFFFFF"/>
                <w:left w:val="single" w:sz="6" w:space="0" w:color="FFFFFF"/>
                <w:bottom w:val="single" w:sz="6" w:space="0" w:color="FFFFFF"/>
                <w:right w:val="single" w:sz="6" w:space="0" w:color="FFFFFF"/>
              </w:divBdr>
              <w:divsChild>
                <w:div w:id="940721883">
                  <w:marLeft w:val="0"/>
                  <w:marRight w:val="0"/>
                  <w:marTop w:val="0"/>
                  <w:marBottom w:val="0"/>
                  <w:divBdr>
                    <w:top w:val="none" w:sz="0" w:space="0" w:color="auto"/>
                    <w:left w:val="none" w:sz="0" w:space="0" w:color="auto"/>
                    <w:bottom w:val="none" w:sz="0" w:space="0" w:color="auto"/>
                    <w:right w:val="none" w:sz="0" w:space="0" w:color="auto"/>
                  </w:divBdr>
                </w:div>
                <w:div w:id="4368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875">
          <w:marLeft w:val="0"/>
          <w:marRight w:val="0"/>
          <w:marTop w:val="0"/>
          <w:marBottom w:val="150"/>
          <w:divBdr>
            <w:top w:val="none" w:sz="0" w:space="0" w:color="auto"/>
            <w:left w:val="none" w:sz="0" w:space="0" w:color="auto"/>
            <w:bottom w:val="none" w:sz="0" w:space="0" w:color="auto"/>
            <w:right w:val="none" w:sz="0" w:space="0" w:color="auto"/>
          </w:divBdr>
          <w:divsChild>
            <w:div w:id="1677733611">
              <w:marLeft w:val="0"/>
              <w:marRight w:val="0"/>
              <w:marTop w:val="0"/>
              <w:marBottom w:val="300"/>
              <w:divBdr>
                <w:top w:val="single" w:sz="6" w:space="0" w:color="FFFFFF"/>
                <w:left w:val="single" w:sz="6" w:space="0" w:color="FFFFFF"/>
                <w:bottom w:val="single" w:sz="6" w:space="0" w:color="FFFFFF"/>
                <w:right w:val="single" w:sz="6" w:space="0" w:color="FFFFFF"/>
              </w:divBdr>
              <w:divsChild>
                <w:div w:id="142817589">
                  <w:marLeft w:val="0"/>
                  <w:marRight w:val="0"/>
                  <w:marTop w:val="0"/>
                  <w:marBottom w:val="0"/>
                  <w:divBdr>
                    <w:top w:val="none" w:sz="0" w:space="0" w:color="FFFFFF"/>
                    <w:left w:val="none" w:sz="0" w:space="0" w:color="FFFFFF"/>
                    <w:bottom w:val="single" w:sz="6" w:space="0" w:color="FFFFFF"/>
                    <w:right w:val="none" w:sz="0" w:space="0" w:color="FFFFFF"/>
                  </w:divBdr>
                </w:div>
                <w:div w:id="917010525">
                  <w:marLeft w:val="0"/>
                  <w:marRight w:val="0"/>
                  <w:marTop w:val="0"/>
                  <w:marBottom w:val="0"/>
                  <w:divBdr>
                    <w:top w:val="none" w:sz="0" w:space="0" w:color="auto"/>
                    <w:left w:val="none" w:sz="0" w:space="0" w:color="auto"/>
                    <w:bottom w:val="none" w:sz="0" w:space="0" w:color="auto"/>
                    <w:right w:val="none" w:sz="0" w:space="0" w:color="auto"/>
                  </w:divBdr>
                </w:div>
                <w:div w:id="2659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5674">
          <w:marLeft w:val="0"/>
          <w:marRight w:val="0"/>
          <w:marTop w:val="0"/>
          <w:marBottom w:val="150"/>
          <w:divBdr>
            <w:top w:val="none" w:sz="0" w:space="0" w:color="auto"/>
            <w:left w:val="none" w:sz="0" w:space="0" w:color="auto"/>
            <w:bottom w:val="none" w:sz="0" w:space="0" w:color="auto"/>
            <w:right w:val="none" w:sz="0" w:space="0" w:color="auto"/>
          </w:divBdr>
          <w:divsChild>
            <w:div w:id="890776063">
              <w:marLeft w:val="0"/>
              <w:marRight w:val="0"/>
              <w:marTop w:val="0"/>
              <w:marBottom w:val="300"/>
              <w:divBdr>
                <w:top w:val="single" w:sz="6" w:space="0" w:color="FFFFFF"/>
                <w:left w:val="single" w:sz="6" w:space="0" w:color="FFFFFF"/>
                <w:bottom w:val="single" w:sz="6" w:space="0" w:color="FFFFFF"/>
                <w:right w:val="single" w:sz="6" w:space="0" w:color="FFFFFF"/>
              </w:divBdr>
              <w:divsChild>
                <w:div w:id="426583994">
                  <w:marLeft w:val="0"/>
                  <w:marRight w:val="0"/>
                  <w:marTop w:val="0"/>
                  <w:marBottom w:val="0"/>
                  <w:divBdr>
                    <w:top w:val="none" w:sz="0" w:space="0" w:color="FFFFFF"/>
                    <w:left w:val="none" w:sz="0" w:space="0" w:color="FFFFFF"/>
                    <w:bottom w:val="single" w:sz="6" w:space="0" w:color="FFFFFF"/>
                    <w:right w:val="none" w:sz="0" w:space="0" w:color="FFFFFF"/>
                  </w:divBdr>
                </w:div>
                <w:div w:id="574124949">
                  <w:marLeft w:val="0"/>
                  <w:marRight w:val="0"/>
                  <w:marTop w:val="0"/>
                  <w:marBottom w:val="0"/>
                  <w:divBdr>
                    <w:top w:val="none" w:sz="0" w:space="0" w:color="auto"/>
                    <w:left w:val="none" w:sz="0" w:space="0" w:color="auto"/>
                    <w:bottom w:val="none" w:sz="0" w:space="0" w:color="auto"/>
                    <w:right w:val="none" w:sz="0" w:space="0" w:color="auto"/>
                  </w:divBdr>
                </w:div>
                <w:div w:id="13263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2188">
          <w:marLeft w:val="0"/>
          <w:marRight w:val="0"/>
          <w:marTop w:val="0"/>
          <w:marBottom w:val="150"/>
          <w:divBdr>
            <w:top w:val="none" w:sz="0" w:space="0" w:color="auto"/>
            <w:left w:val="none" w:sz="0" w:space="0" w:color="auto"/>
            <w:bottom w:val="none" w:sz="0" w:space="0" w:color="auto"/>
            <w:right w:val="none" w:sz="0" w:space="0" w:color="auto"/>
          </w:divBdr>
          <w:divsChild>
            <w:div w:id="1860580090">
              <w:marLeft w:val="0"/>
              <w:marRight w:val="0"/>
              <w:marTop w:val="0"/>
              <w:marBottom w:val="300"/>
              <w:divBdr>
                <w:top w:val="single" w:sz="6" w:space="0" w:color="FFFFFF"/>
                <w:left w:val="single" w:sz="6" w:space="0" w:color="FFFFFF"/>
                <w:bottom w:val="single" w:sz="6" w:space="0" w:color="FFFFFF"/>
                <w:right w:val="single" w:sz="6" w:space="0" w:color="FFFFFF"/>
              </w:divBdr>
              <w:divsChild>
                <w:div w:id="2123525324">
                  <w:marLeft w:val="0"/>
                  <w:marRight w:val="0"/>
                  <w:marTop w:val="0"/>
                  <w:marBottom w:val="0"/>
                  <w:divBdr>
                    <w:top w:val="none" w:sz="0" w:space="0" w:color="FFFFFF"/>
                    <w:left w:val="none" w:sz="0" w:space="0" w:color="FFFFFF"/>
                    <w:bottom w:val="single" w:sz="6" w:space="0" w:color="FFFFFF"/>
                    <w:right w:val="none" w:sz="0" w:space="0" w:color="FFFFFF"/>
                  </w:divBdr>
                </w:div>
                <w:div w:id="1920754297">
                  <w:marLeft w:val="0"/>
                  <w:marRight w:val="0"/>
                  <w:marTop w:val="0"/>
                  <w:marBottom w:val="0"/>
                  <w:divBdr>
                    <w:top w:val="none" w:sz="0" w:space="0" w:color="auto"/>
                    <w:left w:val="none" w:sz="0" w:space="0" w:color="auto"/>
                    <w:bottom w:val="none" w:sz="0" w:space="0" w:color="auto"/>
                    <w:right w:val="none" w:sz="0" w:space="0" w:color="auto"/>
                  </w:divBdr>
                </w:div>
                <w:div w:id="17437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5558">
          <w:marLeft w:val="0"/>
          <w:marRight w:val="0"/>
          <w:marTop w:val="0"/>
          <w:marBottom w:val="150"/>
          <w:divBdr>
            <w:top w:val="none" w:sz="0" w:space="0" w:color="auto"/>
            <w:left w:val="none" w:sz="0" w:space="0" w:color="auto"/>
            <w:bottom w:val="none" w:sz="0" w:space="0" w:color="auto"/>
            <w:right w:val="none" w:sz="0" w:space="0" w:color="auto"/>
          </w:divBdr>
          <w:divsChild>
            <w:div w:id="1916931390">
              <w:marLeft w:val="0"/>
              <w:marRight w:val="0"/>
              <w:marTop w:val="0"/>
              <w:marBottom w:val="300"/>
              <w:divBdr>
                <w:top w:val="single" w:sz="6" w:space="0" w:color="FFFFFF"/>
                <w:left w:val="single" w:sz="6" w:space="0" w:color="FFFFFF"/>
                <w:bottom w:val="single" w:sz="6" w:space="0" w:color="FFFFFF"/>
                <w:right w:val="single" w:sz="6" w:space="0" w:color="FFFFFF"/>
              </w:divBdr>
              <w:divsChild>
                <w:div w:id="1642274085">
                  <w:marLeft w:val="0"/>
                  <w:marRight w:val="0"/>
                  <w:marTop w:val="0"/>
                  <w:marBottom w:val="0"/>
                  <w:divBdr>
                    <w:top w:val="none" w:sz="0" w:space="0" w:color="FFFFFF"/>
                    <w:left w:val="none" w:sz="0" w:space="0" w:color="FFFFFF"/>
                    <w:bottom w:val="single" w:sz="6" w:space="0" w:color="FFFFFF"/>
                    <w:right w:val="none" w:sz="0" w:space="0" w:color="FFFFFF"/>
                  </w:divBdr>
                </w:div>
                <w:div w:id="912201120">
                  <w:marLeft w:val="0"/>
                  <w:marRight w:val="0"/>
                  <w:marTop w:val="0"/>
                  <w:marBottom w:val="0"/>
                  <w:divBdr>
                    <w:top w:val="none" w:sz="0" w:space="0" w:color="auto"/>
                    <w:left w:val="none" w:sz="0" w:space="0" w:color="auto"/>
                    <w:bottom w:val="none" w:sz="0" w:space="0" w:color="auto"/>
                    <w:right w:val="none" w:sz="0" w:space="0" w:color="auto"/>
                  </w:divBdr>
                </w:div>
                <w:div w:id="3699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74722">
      <w:bodyDiv w:val="1"/>
      <w:marLeft w:val="0"/>
      <w:marRight w:val="0"/>
      <w:marTop w:val="0"/>
      <w:marBottom w:val="0"/>
      <w:divBdr>
        <w:top w:val="none" w:sz="0" w:space="0" w:color="auto"/>
        <w:left w:val="none" w:sz="0" w:space="0" w:color="auto"/>
        <w:bottom w:val="none" w:sz="0" w:space="0" w:color="auto"/>
        <w:right w:val="none" w:sz="0" w:space="0" w:color="auto"/>
      </w:divBdr>
    </w:div>
    <w:div w:id="766003448">
      <w:bodyDiv w:val="1"/>
      <w:marLeft w:val="0"/>
      <w:marRight w:val="0"/>
      <w:marTop w:val="0"/>
      <w:marBottom w:val="0"/>
      <w:divBdr>
        <w:top w:val="none" w:sz="0" w:space="0" w:color="auto"/>
        <w:left w:val="none" w:sz="0" w:space="0" w:color="auto"/>
        <w:bottom w:val="none" w:sz="0" w:space="0" w:color="auto"/>
        <w:right w:val="none" w:sz="0" w:space="0" w:color="auto"/>
      </w:divBdr>
    </w:div>
    <w:div w:id="766777948">
      <w:bodyDiv w:val="1"/>
      <w:marLeft w:val="0"/>
      <w:marRight w:val="0"/>
      <w:marTop w:val="0"/>
      <w:marBottom w:val="0"/>
      <w:divBdr>
        <w:top w:val="none" w:sz="0" w:space="0" w:color="auto"/>
        <w:left w:val="none" w:sz="0" w:space="0" w:color="auto"/>
        <w:bottom w:val="none" w:sz="0" w:space="0" w:color="auto"/>
        <w:right w:val="none" w:sz="0" w:space="0" w:color="auto"/>
      </w:divBdr>
      <w:divsChild>
        <w:div w:id="385767014">
          <w:marLeft w:val="0"/>
          <w:marRight w:val="0"/>
          <w:marTop w:val="0"/>
          <w:marBottom w:val="0"/>
          <w:divBdr>
            <w:top w:val="none" w:sz="0" w:space="0" w:color="auto"/>
            <w:left w:val="none" w:sz="0" w:space="0" w:color="auto"/>
            <w:bottom w:val="none" w:sz="0" w:space="0" w:color="auto"/>
            <w:right w:val="none" w:sz="0" w:space="0" w:color="auto"/>
          </w:divBdr>
        </w:div>
      </w:divsChild>
    </w:div>
    <w:div w:id="767696659">
      <w:bodyDiv w:val="1"/>
      <w:marLeft w:val="0"/>
      <w:marRight w:val="0"/>
      <w:marTop w:val="0"/>
      <w:marBottom w:val="0"/>
      <w:divBdr>
        <w:top w:val="none" w:sz="0" w:space="0" w:color="auto"/>
        <w:left w:val="none" w:sz="0" w:space="0" w:color="auto"/>
        <w:bottom w:val="none" w:sz="0" w:space="0" w:color="auto"/>
        <w:right w:val="none" w:sz="0" w:space="0" w:color="auto"/>
      </w:divBdr>
      <w:divsChild>
        <w:div w:id="963852867">
          <w:marLeft w:val="0"/>
          <w:marRight w:val="0"/>
          <w:marTop w:val="0"/>
          <w:marBottom w:val="0"/>
          <w:divBdr>
            <w:top w:val="none" w:sz="0" w:space="0" w:color="auto"/>
            <w:left w:val="none" w:sz="0" w:space="0" w:color="auto"/>
            <w:bottom w:val="none" w:sz="0" w:space="0" w:color="auto"/>
            <w:right w:val="none" w:sz="0" w:space="0" w:color="auto"/>
          </w:divBdr>
        </w:div>
      </w:divsChild>
    </w:div>
    <w:div w:id="767769724">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0">
          <w:marLeft w:val="0"/>
          <w:marRight w:val="0"/>
          <w:marTop w:val="0"/>
          <w:marBottom w:val="0"/>
          <w:divBdr>
            <w:top w:val="none" w:sz="0" w:space="0" w:color="auto"/>
            <w:left w:val="none" w:sz="0" w:space="0" w:color="auto"/>
            <w:bottom w:val="none" w:sz="0" w:space="0" w:color="auto"/>
            <w:right w:val="none" w:sz="0" w:space="0" w:color="auto"/>
          </w:divBdr>
        </w:div>
      </w:divsChild>
    </w:div>
    <w:div w:id="768502300">
      <w:bodyDiv w:val="1"/>
      <w:marLeft w:val="0"/>
      <w:marRight w:val="0"/>
      <w:marTop w:val="0"/>
      <w:marBottom w:val="0"/>
      <w:divBdr>
        <w:top w:val="none" w:sz="0" w:space="0" w:color="auto"/>
        <w:left w:val="none" w:sz="0" w:space="0" w:color="auto"/>
        <w:bottom w:val="none" w:sz="0" w:space="0" w:color="auto"/>
        <w:right w:val="none" w:sz="0" w:space="0" w:color="auto"/>
      </w:divBdr>
      <w:divsChild>
        <w:div w:id="636498919">
          <w:marLeft w:val="0"/>
          <w:marRight w:val="0"/>
          <w:marTop w:val="0"/>
          <w:marBottom w:val="0"/>
          <w:divBdr>
            <w:top w:val="none" w:sz="0" w:space="0" w:color="auto"/>
            <w:left w:val="none" w:sz="0" w:space="0" w:color="auto"/>
            <w:bottom w:val="none" w:sz="0" w:space="0" w:color="auto"/>
            <w:right w:val="none" w:sz="0" w:space="0" w:color="auto"/>
          </w:divBdr>
        </w:div>
      </w:divsChild>
    </w:div>
    <w:div w:id="769471953">
      <w:bodyDiv w:val="1"/>
      <w:marLeft w:val="0"/>
      <w:marRight w:val="0"/>
      <w:marTop w:val="0"/>
      <w:marBottom w:val="0"/>
      <w:divBdr>
        <w:top w:val="none" w:sz="0" w:space="0" w:color="auto"/>
        <w:left w:val="none" w:sz="0" w:space="0" w:color="auto"/>
        <w:bottom w:val="none" w:sz="0" w:space="0" w:color="auto"/>
        <w:right w:val="none" w:sz="0" w:space="0" w:color="auto"/>
      </w:divBdr>
    </w:div>
    <w:div w:id="769667984">
      <w:bodyDiv w:val="1"/>
      <w:marLeft w:val="0"/>
      <w:marRight w:val="0"/>
      <w:marTop w:val="0"/>
      <w:marBottom w:val="0"/>
      <w:divBdr>
        <w:top w:val="none" w:sz="0" w:space="0" w:color="auto"/>
        <w:left w:val="none" w:sz="0" w:space="0" w:color="auto"/>
        <w:bottom w:val="none" w:sz="0" w:space="0" w:color="auto"/>
        <w:right w:val="none" w:sz="0" w:space="0" w:color="auto"/>
      </w:divBdr>
      <w:divsChild>
        <w:div w:id="2076119501">
          <w:marLeft w:val="0"/>
          <w:marRight w:val="0"/>
          <w:marTop w:val="0"/>
          <w:marBottom w:val="150"/>
          <w:divBdr>
            <w:top w:val="none" w:sz="0" w:space="0" w:color="auto"/>
            <w:left w:val="none" w:sz="0" w:space="0" w:color="auto"/>
            <w:bottom w:val="none" w:sz="0" w:space="0" w:color="auto"/>
            <w:right w:val="none" w:sz="0" w:space="0" w:color="auto"/>
          </w:divBdr>
          <w:divsChild>
            <w:div w:id="1607541736">
              <w:marLeft w:val="0"/>
              <w:marRight w:val="0"/>
              <w:marTop w:val="0"/>
              <w:marBottom w:val="300"/>
              <w:divBdr>
                <w:top w:val="single" w:sz="6" w:space="0" w:color="FFFFFF"/>
                <w:left w:val="single" w:sz="6" w:space="0" w:color="FFFFFF"/>
                <w:bottom w:val="single" w:sz="6" w:space="0" w:color="FFFFFF"/>
                <w:right w:val="single" w:sz="6" w:space="0" w:color="FFFFFF"/>
              </w:divBdr>
              <w:divsChild>
                <w:div w:id="88893780">
                  <w:marLeft w:val="0"/>
                  <w:marRight w:val="0"/>
                  <w:marTop w:val="0"/>
                  <w:marBottom w:val="0"/>
                  <w:divBdr>
                    <w:top w:val="none" w:sz="0" w:space="0" w:color="auto"/>
                    <w:left w:val="none" w:sz="0" w:space="0" w:color="auto"/>
                    <w:bottom w:val="none" w:sz="0" w:space="0" w:color="auto"/>
                    <w:right w:val="none" w:sz="0" w:space="0" w:color="auto"/>
                  </w:divBdr>
                </w:div>
                <w:div w:id="545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9769">
          <w:marLeft w:val="0"/>
          <w:marRight w:val="0"/>
          <w:marTop w:val="0"/>
          <w:marBottom w:val="150"/>
          <w:divBdr>
            <w:top w:val="none" w:sz="0" w:space="0" w:color="auto"/>
            <w:left w:val="none" w:sz="0" w:space="0" w:color="auto"/>
            <w:bottom w:val="none" w:sz="0" w:space="0" w:color="auto"/>
            <w:right w:val="none" w:sz="0" w:space="0" w:color="auto"/>
          </w:divBdr>
          <w:divsChild>
            <w:div w:id="796333064">
              <w:marLeft w:val="0"/>
              <w:marRight w:val="0"/>
              <w:marTop w:val="0"/>
              <w:marBottom w:val="300"/>
              <w:divBdr>
                <w:top w:val="single" w:sz="6" w:space="0" w:color="FFFFFF"/>
                <w:left w:val="single" w:sz="6" w:space="0" w:color="FFFFFF"/>
                <w:bottom w:val="single" w:sz="6" w:space="0" w:color="FFFFFF"/>
                <w:right w:val="single" w:sz="6" w:space="0" w:color="FFFFFF"/>
              </w:divBdr>
              <w:divsChild>
                <w:div w:id="1944461421">
                  <w:marLeft w:val="0"/>
                  <w:marRight w:val="0"/>
                  <w:marTop w:val="0"/>
                  <w:marBottom w:val="0"/>
                  <w:divBdr>
                    <w:top w:val="none" w:sz="0" w:space="0" w:color="FFFFFF"/>
                    <w:left w:val="none" w:sz="0" w:space="0" w:color="FFFFFF"/>
                    <w:bottom w:val="single" w:sz="6" w:space="0" w:color="FFFFFF"/>
                    <w:right w:val="none" w:sz="0" w:space="0" w:color="FFFFFF"/>
                  </w:divBdr>
                </w:div>
                <w:div w:id="2004238692">
                  <w:marLeft w:val="0"/>
                  <w:marRight w:val="0"/>
                  <w:marTop w:val="0"/>
                  <w:marBottom w:val="0"/>
                  <w:divBdr>
                    <w:top w:val="none" w:sz="0" w:space="0" w:color="auto"/>
                    <w:left w:val="none" w:sz="0" w:space="0" w:color="auto"/>
                    <w:bottom w:val="none" w:sz="0" w:space="0" w:color="auto"/>
                    <w:right w:val="none" w:sz="0" w:space="0" w:color="auto"/>
                  </w:divBdr>
                </w:div>
                <w:div w:id="1131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5537">
          <w:marLeft w:val="0"/>
          <w:marRight w:val="0"/>
          <w:marTop w:val="0"/>
          <w:marBottom w:val="150"/>
          <w:divBdr>
            <w:top w:val="none" w:sz="0" w:space="0" w:color="auto"/>
            <w:left w:val="none" w:sz="0" w:space="0" w:color="auto"/>
            <w:bottom w:val="none" w:sz="0" w:space="0" w:color="auto"/>
            <w:right w:val="none" w:sz="0" w:space="0" w:color="auto"/>
          </w:divBdr>
          <w:divsChild>
            <w:div w:id="5062458">
              <w:marLeft w:val="0"/>
              <w:marRight w:val="0"/>
              <w:marTop w:val="0"/>
              <w:marBottom w:val="300"/>
              <w:divBdr>
                <w:top w:val="single" w:sz="6" w:space="0" w:color="FFFFFF"/>
                <w:left w:val="single" w:sz="6" w:space="0" w:color="FFFFFF"/>
                <w:bottom w:val="single" w:sz="6" w:space="0" w:color="FFFFFF"/>
                <w:right w:val="single" w:sz="6" w:space="0" w:color="FFFFFF"/>
              </w:divBdr>
              <w:divsChild>
                <w:div w:id="170336130">
                  <w:marLeft w:val="0"/>
                  <w:marRight w:val="0"/>
                  <w:marTop w:val="0"/>
                  <w:marBottom w:val="0"/>
                  <w:divBdr>
                    <w:top w:val="none" w:sz="0" w:space="0" w:color="FFFFFF"/>
                    <w:left w:val="none" w:sz="0" w:space="0" w:color="FFFFFF"/>
                    <w:bottom w:val="single" w:sz="6" w:space="0" w:color="FFFFFF"/>
                    <w:right w:val="none" w:sz="0" w:space="0" w:color="FFFFFF"/>
                  </w:divBdr>
                </w:div>
                <w:div w:id="1517037814">
                  <w:marLeft w:val="0"/>
                  <w:marRight w:val="0"/>
                  <w:marTop w:val="0"/>
                  <w:marBottom w:val="0"/>
                  <w:divBdr>
                    <w:top w:val="none" w:sz="0" w:space="0" w:color="auto"/>
                    <w:left w:val="none" w:sz="0" w:space="0" w:color="auto"/>
                    <w:bottom w:val="none" w:sz="0" w:space="0" w:color="auto"/>
                    <w:right w:val="none" w:sz="0" w:space="0" w:color="auto"/>
                  </w:divBdr>
                </w:div>
                <w:div w:id="6796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8328">
          <w:marLeft w:val="0"/>
          <w:marRight w:val="0"/>
          <w:marTop w:val="0"/>
          <w:marBottom w:val="150"/>
          <w:divBdr>
            <w:top w:val="none" w:sz="0" w:space="0" w:color="auto"/>
            <w:left w:val="none" w:sz="0" w:space="0" w:color="auto"/>
            <w:bottom w:val="none" w:sz="0" w:space="0" w:color="auto"/>
            <w:right w:val="none" w:sz="0" w:space="0" w:color="auto"/>
          </w:divBdr>
          <w:divsChild>
            <w:div w:id="2101830980">
              <w:marLeft w:val="0"/>
              <w:marRight w:val="0"/>
              <w:marTop w:val="0"/>
              <w:marBottom w:val="300"/>
              <w:divBdr>
                <w:top w:val="single" w:sz="6" w:space="0" w:color="FFFFFF"/>
                <w:left w:val="single" w:sz="6" w:space="0" w:color="FFFFFF"/>
                <w:bottom w:val="single" w:sz="6" w:space="0" w:color="FFFFFF"/>
                <w:right w:val="single" w:sz="6" w:space="0" w:color="FFFFFF"/>
              </w:divBdr>
              <w:divsChild>
                <w:div w:id="148181735">
                  <w:marLeft w:val="0"/>
                  <w:marRight w:val="0"/>
                  <w:marTop w:val="0"/>
                  <w:marBottom w:val="0"/>
                  <w:divBdr>
                    <w:top w:val="none" w:sz="0" w:space="0" w:color="FFFFFF"/>
                    <w:left w:val="none" w:sz="0" w:space="0" w:color="FFFFFF"/>
                    <w:bottom w:val="single" w:sz="6" w:space="0" w:color="FFFFFF"/>
                    <w:right w:val="none" w:sz="0" w:space="0" w:color="FFFFFF"/>
                  </w:divBdr>
                </w:div>
                <w:div w:id="587808937">
                  <w:marLeft w:val="0"/>
                  <w:marRight w:val="0"/>
                  <w:marTop w:val="0"/>
                  <w:marBottom w:val="0"/>
                  <w:divBdr>
                    <w:top w:val="none" w:sz="0" w:space="0" w:color="auto"/>
                    <w:left w:val="none" w:sz="0" w:space="0" w:color="auto"/>
                    <w:bottom w:val="none" w:sz="0" w:space="0" w:color="auto"/>
                    <w:right w:val="none" w:sz="0" w:space="0" w:color="auto"/>
                  </w:divBdr>
                </w:div>
                <w:div w:id="10809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48450">
      <w:bodyDiv w:val="1"/>
      <w:marLeft w:val="0"/>
      <w:marRight w:val="0"/>
      <w:marTop w:val="0"/>
      <w:marBottom w:val="0"/>
      <w:divBdr>
        <w:top w:val="none" w:sz="0" w:space="0" w:color="auto"/>
        <w:left w:val="none" w:sz="0" w:space="0" w:color="auto"/>
        <w:bottom w:val="none" w:sz="0" w:space="0" w:color="auto"/>
        <w:right w:val="none" w:sz="0" w:space="0" w:color="auto"/>
      </w:divBdr>
      <w:divsChild>
        <w:div w:id="1189370137">
          <w:marLeft w:val="0"/>
          <w:marRight w:val="0"/>
          <w:marTop w:val="0"/>
          <w:marBottom w:val="0"/>
          <w:divBdr>
            <w:top w:val="none" w:sz="0" w:space="0" w:color="auto"/>
            <w:left w:val="none" w:sz="0" w:space="0" w:color="auto"/>
            <w:bottom w:val="none" w:sz="0" w:space="0" w:color="auto"/>
            <w:right w:val="none" w:sz="0" w:space="0" w:color="auto"/>
          </w:divBdr>
        </w:div>
      </w:divsChild>
    </w:div>
    <w:div w:id="770466988">
      <w:bodyDiv w:val="1"/>
      <w:marLeft w:val="0"/>
      <w:marRight w:val="0"/>
      <w:marTop w:val="0"/>
      <w:marBottom w:val="0"/>
      <w:divBdr>
        <w:top w:val="none" w:sz="0" w:space="0" w:color="auto"/>
        <w:left w:val="none" w:sz="0" w:space="0" w:color="auto"/>
        <w:bottom w:val="none" w:sz="0" w:space="0" w:color="auto"/>
        <w:right w:val="none" w:sz="0" w:space="0" w:color="auto"/>
      </w:divBdr>
      <w:divsChild>
        <w:div w:id="1469855922">
          <w:marLeft w:val="0"/>
          <w:marRight w:val="0"/>
          <w:marTop w:val="0"/>
          <w:marBottom w:val="0"/>
          <w:divBdr>
            <w:top w:val="none" w:sz="0" w:space="0" w:color="auto"/>
            <w:left w:val="none" w:sz="0" w:space="0" w:color="auto"/>
            <w:bottom w:val="none" w:sz="0" w:space="0" w:color="auto"/>
            <w:right w:val="none" w:sz="0" w:space="0" w:color="auto"/>
          </w:divBdr>
        </w:div>
      </w:divsChild>
    </w:div>
    <w:div w:id="770703584">
      <w:bodyDiv w:val="1"/>
      <w:marLeft w:val="0"/>
      <w:marRight w:val="0"/>
      <w:marTop w:val="0"/>
      <w:marBottom w:val="0"/>
      <w:divBdr>
        <w:top w:val="none" w:sz="0" w:space="0" w:color="auto"/>
        <w:left w:val="none" w:sz="0" w:space="0" w:color="auto"/>
        <w:bottom w:val="none" w:sz="0" w:space="0" w:color="auto"/>
        <w:right w:val="none" w:sz="0" w:space="0" w:color="auto"/>
      </w:divBdr>
    </w:div>
    <w:div w:id="770735838">
      <w:bodyDiv w:val="1"/>
      <w:marLeft w:val="0"/>
      <w:marRight w:val="0"/>
      <w:marTop w:val="0"/>
      <w:marBottom w:val="0"/>
      <w:divBdr>
        <w:top w:val="none" w:sz="0" w:space="0" w:color="auto"/>
        <w:left w:val="none" w:sz="0" w:space="0" w:color="auto"/>
        <w:bottom w:val="none" w:sz="0" w:space="0" w:color="auto"/>
        <w:right w:val="none" w:sz="0" w:space="0" w:color="auto"/>
      </w:divBdr>
      <w:divsChild>
        <w:div w:id="1341394796">
          <w:marLeft w:val="0"/>
          <w:marRight w:val="0"/>
          <w:marTop w:val="0"/>
          <w:marBottom w:val="0"/>
          <w:divBdr>
            <w:top w:val="none" w:sz="0" w:space="0" w:color="auto"/>
            <w:left w:val="none" w:sz="0" w:space="0" w:color="auto"/>
            <w:bottom w:val="none" w:sz="0" w:space="0" w:color="auto"/>
            <w:right w:val="none" w:sz="0" w:space="0" w:color="auto"/>
          </w:divBdr>
        </w:div>
      </w:divsChild>
    </w:div>
    <w:div w:id="770783670">
      <w:bodyDiv w:val="1"/>
      <w:marLeft w:val="0"/>
      <w:marRight w:val="0"/>
      <w:marTop w:val="0"/>
      <w:marBottom w:val="0"/>
      <w:divBdr>
        <w:top w:val="none" w:sz="0" w:space="0" w:color="auto"/>
        <w:left w:val="none" w:sz="0" w:space="0" w:color="auto"/>
        <w:bottom w:val="none" w:sz="0" w:space="0" w:color="auto"/>
        <w:right w:val="none" w:sz="0" w:space="0" w:color="auto"/>
      </w:divBdr>
    </w:div>
    <w:div w:id="770786605">
      <w:bodyDiv w:val="1"/>
      <w:marLeft w:val="0"/>
      <w:marRight w:val="0"/>
      <w:marTop w:val="0"/>
      <w:marBottom w:val="0"/>
      <w:divBdr>
        <w:top w:val="none" w:sz="0" w:space="0" w:color="auto"/>
        <w:left w:val="none" w:sz="0" w:space="0" w:color="auto"/>
        <w:bottom w:val="none" w:sz="0" w:space="0" w:color="auto"/>
        <w:right w:val="none" w:sz="0" w:space="0" w:color="auto"/>
      </w:divBdr>
    </w:div>
    <w:div w:id="771584107">
      <w:bodyDiv w:val="1"/>
      <w:marLeft w:val="0"/>
      <w:marRight w:val="0"/>
      <w:marTop w:val="0"/>
      <w:marBottom w:val="0"/>
      <w:divBdr>
        <w:top w:val="none" w:sz="0" w:space="0" w:color="auto"/>
        <w:left w:val="none" w:sz="0" w:space="0" w:color="auto"/>
        <w:bottom w:val="none" w:sz="0" w:space="0" w:color="auto"/>
        <w:right w:val="none" w:sz="0" w:space="0" w:color="auto"/>
      </w:divBdr>
    </w:div>
    <w:div w:id="771709138">
      <w:bodyDiv w:val="1"/>
      <w:marLeft w:val="0"/>
      <w:marRight w:val="0"/>
      <w:marTop w:val="0"/>
      <w:marBottom w:val="0"/>
      <w:divBdr>
        <w:top w:val="none" w:sz="0" w:space="0" w:color="auto"/>
        <w:left w:val="none" w:sz="0" w:space="0" w:color="auto"/>
        <w:bottom w:val="none" w:sz="0" w:space="0" w:color="auto"/>
        <w:right w:val="none" w:sz="0" w:space="0" w:color="auto"/>
      </w:divBdr>
      <w:divsChild>
        <w:div w:id="170606230">
          <w:marLeft w:val="0"/>
          <w:marRight w:val="0"/>
          <w:marTop w:val="0"/>
          <w:marBottom w:val="0"/>
          <w:divBdr>
            <w:top w:val="none" w:sz="0" w:space="0" w:color="auto"/>
            <w:left w:val="none" w:sz="0" w:space="0" w:color="auto"/>
            <w:bottom w:val="none" w:sz="0" w:space="0" w:color="auto"/>
            <w:right w:val="none" w:sz="0" w:space="0" w:color="auto"/>
          </w:divBdr>
        </w:div>
      </w:divsChild>
    </w:div>
    <w:div w:id="772550189">
      <w:bodyDiv w:val="1"/>
      <w:marLeft w:val="0"/>
      <w:marRight w:val="0"/>
      <w:marTop w:val="0"/>
      <w:marBottom w:val="0"/>
      <w:divBdr>
        <w:top w:val="none" w:sz="0" w:space="0" w:color="auto"/>
        <w:left w:val="none" w:sz="0" w:space="0" w:color="auto"/>
        <w:bottom w:val="none" w:sz="0" w:space="0" w:color="auto"/>
        <w:right w:val="none" w:sz="0" w:space="0" w:color="auto"/>
      </w:divBdr>
      <w:divsChild>
        <w:div w:id="1697580240">
          <w:marLeft w:val="0"/>
          <w:marRight w:val="0"/>
          <w:marTop w:val="0"/>
          <w:marBottom w:val="0"/>
          <w:divBdr>
            <w:top w:val="none" w:sz="0" w:space="0" w:color="auto"/>
            <w:left w:val="none" w:sz="0" w:space="0" w:color="auto"/>
            <w:bottom w:val="none" w:sz="0" w:space="0" w:color="auto"/>
            <w:right w:val="none" w:sz="0" w:space="0" w:color="auto"/>
          </w:divBdr>
          <w:divsChild>
            <w:div w:id="1435440599">
              <w:marLeft w:val="0"/>
              <w:marRight w:val="0"/>
              <w:marTop w:val="0"/>
              <w:marBottom w:val="0"/>
              <w:divBdr>
                <w:top w:val="none" w:sz="0" w:space="0" w:color="auto"/>
                <w:left w:val="none" w:sz="0" w:space="0" w:color="auto"/>
                <w:bottom w:val="none" w:sz="0" w:space="0" w:color="auto"/>
                <w:right w:val="none" w:sz="0" w:space="0" w:color="auto"/>
              </w:divBdr>
              <w:divsChild>
                <w:div w:id="1372341925">
                  <w:marLeft w:val="0"/>
                  <w:marRight w:val="0"/>
                  <w:marTop w:val="0"/>
                  <w:marBottom w:val="0"/>
                  <w:divBdr>
                    <w:top w:val="none" w:sz="0" w:space="0" w:color="auto"/>
                    <w:left w:val="none" w:sz="0" w:space="0" w:color="auto"/>
                    <w:bottom w:val="none" w:sz="0" w:space="0" w:color="auto"/>
                    <w:right w:val="none" w:sz="0" w:space="0" w:color="auto"/>
                  </w:divBdr>
                  <w:divsChild>
                    <w:div w:id="555513102">
                      <w:marLeft w:val="0"/>
                      <w:marRight w:val="0"/>
                      <w:marTop w:val="0"/>
                      <w:marBottom w:val="0"/>
                      <w:divBdr>
                        <w:top w:val="none" w:sz="0" w:space="0" w:color="auto"/>
                        <w:left w:val="none" w:sz="0" w:space="0" w:color="auto"/>
                        <w:bottom w:val="none" w:sz="0" w:space="0" w:color="auto"/>
                        <w:right w:val="none" w:sz="0" w:space="0" w:color="auto"/>
                      </w:divBdr>
                      <w:divsChild>
                        <w:div w:id="770126742">
                          <w:marLeft w:val="0"/>
                          <w:marRight w:val="0"/>
                          <w:marTop w:val="0"/>
                          <w:marBottom w:val="0"/>
                          <w:divBdr>
                            <w:top w:val="none" w:sz="0" w:space="0" w:color="auto"/>
                            <w:left w:val="none" w:sz="0" w:space="0" w:color="auto"/>
                            <w:bottom w:val="none" w:sz="0" w:space="0" w:color="auto"/>
                            <w:right w:val="none" w:sz="0" w:space="0" w:color="auto"/>
                          </w:divBdr>
                          <w:divsChild>
                            <w:div w:id="1935939537">
                              <w:marLeft w:val="0"/>
                              <w:marRight w:val="0"/>
                              <w:marTop w:val="0"/>
                              <w:marBottom w:val="0"/>
                              <w:divBdr>
                                <w:top w:val="none" w:sz="0" w:space="0" w:color="auto"/>
                                <w:left w:val="none" w:sz="0" w:space="0" w:color="auto"/>
                                <w:bottom w:val="none" w:sz="0" w:space="0" w:color="auto"/>
                                <w:right w:val="none" w:sz="0" w:space="0" w:color="auto"/>
                              </w:divBdr>
                              <w:divsChild>
                                <w:div w:id="1028795671">
                                  <w:marLeft w:val="0"/>
                                  <w:marRight w:val="0"/>
                                  <w:marTop w:val="0"/>
                                  <w:marBottom w:val="0"/>
                                  <w:divBdr>
                                    <w:top w:val="none" w:sz="0" w:space="0" w:color="auto"/>
                                    <w:left w:val="none" w:sz="0" w:space="0" w:color="auto"/>
                                    <w:bottom w:val="none" w:sz="0" w:space="0" w:color="auto"/>
                                    <w:right w:val="none" w:sz="0" w:space="0" w:color="auto"/>
                                  </w:divBdr>
                                  <w:divsChild>
                                    <w:div w:id="1477836861">
                                      <w:marLeft w:val="0"/>
                                      <w:marRight w:val="0"/>
                                      <w:marTop w:val="0"/>
                                      <w:marBottom w:val="0"/>
                                      <w:divBdr>
                                        <w:top w:val="none" w:sz="0" w:space="0" w:color="auto"/>
                                        <w:left w:val="none" w:sz="0" w:space="0" w:color="auto"/>
                                        <w:bottom w:val="none" w:sz="0" w:space="0" w:color="auto"/>
                                        <w:right w:val="none" w:sz="0" w:space="0" w:color="auto"/>
                                      </w:divBdr>
                                      <w:divsChild>
                                        <w:div w:id="1982539394">
                                          <w:marLeft w:val="0"/>
                                          <w:marRight w:val="0"/>
                                          <w:marTop w:val="0"/>
                                          <w:marBottom w:val="0"/>
                                          <w:divBdr>
                                            <w:top w:val="none" w:sz="0" w:space="0" w:color="auto"/>
                                            <w:left w:val="none" w:sz="0" w:space="0" w:color="auto"/>
                                            <w:bottom w:val="none" w:sz="0" w:space="0" w:color="auto"/>
                                            <w:right w:val="none" w:sz="0" w:space="0" w:color="auto"/>
                                          </w:divBdr>
                                          <w:divsChild>
                                            <w:div w:id="1636372718">
                                              <w:marLeft w:val="0"/>
                                              <w:marRight w:val="0"/>
                                              <w:marTop w:val="0"/>
                                              <w:marBottom w:val="0"/>
                                              <w:divBdr>
                                                <w:top w:val="single" w:sz="4" w:space="0" w:color="F5F5F5"/>
                                                <w:left w:val="single" w:sz="4" w:space="0" w:color="F5F5F5"/>
                                                <w:bottom w:val="single" w:sz="4" w:space="0" w:color="F5F5F5"/>
                                                <w:right w:val="single" w:sz="4" w:space="0" w:color="F5F5F5"/>
                                              </w:divBdr>
                                              <w:divsChild>
                                                <w:div w:id="152063878">
                                                  <w:marLeft w:val="0"/>
                                                  <w:marRight w:val="0"/>
                                                  <w:marTop w:val="0"/>
                                                  <w:marBottom w:val="0"/>
                                                  <w:divBdr>
                                                    <w:top w:val="none" w:sz="0" w:space="0" w:color="auto"/>
                                                    <w:left w:val="none" w:sz="0" w:space="0" w:color="auto"/>
                                                    <w:bottom w:val="none" w:sz="0" w:space="0" w:color="auto"/>
                                                    <w:right w:val="none" w:sz="0" w:space="0" w:color="auto"/>
                                                  </w:divBdr>
                                                  <w:divsChild>
                                                    <w:div w:id="3028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820975">
      <w:bodyDiv w:val="1"/>
      <w:marLeft w:val="0"/>
      <w:marRight w:val="0"/>
      <w:marTop w:val="0"/>
      <w:marBottom w:val="0"/>
      <w:divBdr>
        <w:top w:val="none" w:sz="0" w:space="0" w:color="auto"/>
        <w:left w:val="none" w:sz="0" w:space="0" w:color="auto"/>
        <w:bottom w:val="none" w:sz="0" w:space="0" w:color="auto"/>
        <w:right w:val="none" w:sz="0" w:space="0" w:color="auto"/>
      </w:divBdr>
    </w:div>
    <w:div w:id="773020302">
      <w:bodyDiv w:val="1"/>
      <w:marLeft w:val="0"/>
      <w:marRight w:val="0"/>
      <w:marTop w:val="0"/>
      <w:marBottom w:val="0"/>
      <w:divBdr>
        <w:top w:val="none" w:sz="0" w:space="0" w:color="auto"/>
        <w:left w:val="none" w:sz="0" w:space="0" w:color="auto"/>
        <w:bottom w:val="none" w:sz="0" w:space="0" w:color="auto"/>
        <w:right w:val="none" w:sz="0" w:space="0" w:color="auto"/>
      </w:divBdr>
      <w:divsChild>
        <w:div w:id="1660574254">
          <w:marLeft w:val="0"/>
          <w:marRight w:val="0"/>
          <w:marTop w:val="0"/>
          <w:marBottom w:val="150"/>
          <w:divBdr>
            <w:top w:val="none" w:sz="0" w:space="0" w:color="auto"/>
            <w:left w:val="none" w:sz="0" w:space="0" w:color="auto"/>
            <w:bottom w:val="none" w:sz="0" w:space="0" w:color="auto"/>
            <w:right w:val="none" w:sz="0" w:space="0" w:color="auto"/>
          </w:divBdr>
          <w:divsChild>
            <w:div w:id="331026159">
              <w:marLeft w:val="0"/>
              <w:marRight w:val="0"/>
              <w:marTop w:val="0"/>
              <w:marBottom w:val="300"/>
              <w:divBdr>
                <w:top w:val="single" w:sz="6" w:space="0" w:color="FFFFFF"/>
                <w:left w:val="single" w:sz="6" w:space="0" w:color="FFFFFF"/>
                <w:bottom w:val="single" w:sz="6" w:space="0" w:color="FFFFFF"/>
                <w:right w:val="single" w:sz="6" w:space="0" w:color="FFFFFF"/>
              </w:divBdr>
              <w:divsChild>
                <w:div w:id="202522651">
                  <w:marLeft w:val="0"/>
                  <w:marRight w:val="0"/>
                  <w:marTop w:val="0"/>
                  <w:marBottom w:val="0"/>
                  <w:divBdr>
                    <w:top w:val="none" w:sz="0" w:space="0" w:color="auto"/>
                    <w:left w:val="none" w:sz="0" w:space="0" w:color="auto"/>
                    <w:bottom w:val="none" w:sz="0" w:space="0" w:color="auto"/>
                    <w:right w:val="none" w:sz="0" w:space="0" w:color="auto"/>
                  </w:divBdr>
                </w:div>
                <w:div w:id="13621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7441">
          <w:marLeft w:val="0"/>
          <w:marRight w:val="0"/>
          <w:marTop w:val="0"/>
          <w:marBottom w:val="150"/>
          <w:divBdr>
            <w:top w:val="none" w:sz="0" w:space="0" w:color="auto"/>
            <w:left w:val="none" w:sz="0" w:space="0" w:color="auto"/>
            <w:bottom w:val="none" w:sz="0" w:space="0" w:color="auto"/>
            <w:right w:val="none" w:sz="0" w:space="0" w:color="auto"/>
          </w:divBdr>
          <w:divsChild>
            <w:div w:id="1687291849">
              <w:marLeft w:val="0"/>
              <w:marRight w:val="0"/>
              <w:marTop w:val="0"/>
              <w:marBottom w:val="300"/>
              <w:divBdr>
                <w:top w:val="single" w:sz="6" w:space="0" w:color="FFFFFF"/>
                <w:left w:val="single" w:sz="6" w:space="0" w:color="FFFFFF"/>
                <w:bottom w:val="single" w:sz="6" w:space="0" w:color="FFFFFF"/>
                <w:right w:val="single" w:sz="6" w:space="0" w:color="FFFFFF"/>
              </w:divBdr>
              <w:divsChild>
                <w:div w:id="1174153787">
                  <w:marLeft w:val="0"/>
                  <w:marRight w:val="0"/>
                  <w:marTop w:val="0"/>
                  <w:marBottom w:val="0"/>
                  <w:divBdr>
                    <w:top w:val="none" w:sz="0" w:space="0" w:color="FFFFFF"/>
                    <w:left w:val="none" w:sz="0" w:space="0" w:color="FFFFFF"/>
                    <w:bottom w:val="single" w:sz="6" w:space="0" w:color="FFFFFF"/>
                    <w:right w:val="none" w:sz="0" w:space="0" w:color="FFFFFF"/>
                  </w:divBdr>
                </w:div>
                <w:div w:id="637413581">
                  <w:marLeft w:val="0"/>
                  <w:marRight w:val="0"/>
                  <w:marTop w:val="0"/>
                  <w:marBottom w:val="0"/>
                  <w:divBdr>
                    <w:top w:val="none" w:sz="0" w:space="0" w:color="auto"/>
                    <w:left w:val="none" w:sz="0" w:space="0" w:color="auto"/>
                    <w:bottom w:val="none" w:sz="0" w:space="0" w:color="auto"/>
                    <w:right w:val="none" w:sz="0" w:space="0" w:color="auto"/>
                  </w:divBdr>
                </w:div>
                <w:div w:id="17164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7982">
          <w:marLeft w:val="0"/>
          <w:marRight w:val="0"/>
          <w:marTop w:val="0"/>
          <w:marBottom w:val="150"/>
          <w:divBdr>
            <w:top w:val="none" w:sz="0" w:space="0" w:color="auto"/>
            <w:left w:val="none" w:sz="0" w:space="0" w:color="auto"/>
            <w:bottom w:val="none" w:sz="0" w:space="0" w:color="auto"/>
            <w:right w:val="none" w:sz="0" w:space="0" w:color="auto"/>
          </w:divBdr>
          <w:divsChild>
            <w:div w:id="1279989366">
              <w:marLeft w:val="0"/>
              <w:marRight w:val="0"/>
              <w:marTop w:val="0"/>
              <w:marBottom w:val="300"/>
              <w:divBdr>
                <w:top w:val="single" w:sz="6" w:space="0" w:color="FFFFFF"/>
                <w:left w:val="single" w:sz="6" w:space="0" w:color="FFFFFF"/>
                <w:bottom w:val="single" w:sz="6" w:space="0" w:color="FFFFFF"/>
                <w:right w:val="single" w:sz="6" w:space="0" w:color="FFFFFF"/>
              </w:divBdr>
              <w:divsChild>
                <w:div w:id="1913393568">
                  <w:marLeft w:val="0"/>
                  <w:marRight w:val="0"/>
                  <w:marTop w:val="0"/>
                  <w:marBottom w:val="0"/>
                  <w:divBdr>
                    <w:top w:val="none" w:sz="0" w:space="0" w:color="FFFFFF"/>
                    <w:left w:val="none" w:sz="0" w:space="0" w:color="FFFFFF"/>
                    <w:bottom w:val="single" w:sz="6" w:space="0" w:color="FFFFFF"/>
                    <w:right w:val="none" w:sz="0" w:space="0" w:color="FFFFFF"/>
                  </w:divBdr>
                </w:div>
                <w:div w:id="622931777">
                  <w:marLeft w:val="0"/>
                  <w:marRight w:val="0"/>
                  <w:marTop w:val="0"/>
                  <w:marBottom w:val="0"/>
                  <w:divBdr>
                    <w:top w:val="none" w:sz="0" w:space="0" w:color="auto"/>
                    <w:left w:val="none" w:sz="0" w:space="0" w:color="auto"/>
                    <w:bottom w:val="none" w:sz="0" w:space="0" w:color="auto"/>
                    <w:right w:val="none" w:sz="0" w:space="0" w:color="auto"/>
                  </w:divBdr>
                </w:div>
                <w:div w:id="7068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5357">
          <w:marLeft w:val="0"/>
          <w:marRight w:val="0"/>
          <w:marTop w:val="0"/>
          <w:marBottom w:val="150"/>
          <w:divBdr>
            <w:top w:val="none" w:sz="0" w:space="0" w:color="auto"/>
            <w:left w:val="none" w:sz="0" w:space="0" w:color="auto"/>
            <w:bottom w:val="none" w:sz="0" w:space="0" w:color="auto"/>
            <w:right w:val="none" w:sz="0" w:space="0" w:color="auto"/>
          </w:divBdr>
          <w:divsChild>
            <w:div w:id="1696421764">
              <w:marLeft w:val="0"/>
              <w:marRight w:val="0"/>
              <w:marTop w:val="0"/>
              <w:marBottom w:val="300"/>
              <w:divBdr>
                <w:top w:val="single" w:sz="6" w:space="0" w:color="FFFFFF"/>
                <w:left w:val="single" w:sz="6" w:space="0" w:color="FFFFFF"/>
                <w:bottom w:val="single" w:sz="6" w:space="0" w:color="FFFFFF"/>
                <w:right w:val="single" w:sz="6" w:space="0" w:color="FFFFFF"/>
              </w:divBdr>
              <w:divsChild>
                <w:div w:id="126050547">
                  <w:marLeft w:val="0"/>
                  <w:marRight w:val="0"/>
                  <w:marTop w:val="0"/>
                  <w:marBottom w:val="0"/>
                  <w:divBdr>
                    <w:top w:val="none" w:sz="0" w:space="0" w:color="FFFFFF"/>
                    <w:left w:val="none" w:sz="0" w:space="0" w:color="FFFFFF"/>
                    <w:bottom w:val="single" w:sz="6" w:space="0" w:color="FFFFFF"/>
                    <w:right w:val="none" w:sz="0" w:space="0" w:color="FFFFFF"/>
                  </w:divBdr>
                </w:div>
                <w:div w:id="1613249687">
                  <w:marLeft w:val="0"/>
                  <w:marRight w:val="0"/>
                  <w:marTop w:val="0"/>
                  <w:marBottom w:val="0"/>
                  <w:divBdr>
                    <w:top w:val="none" w:sz="0" w:space="0" w:color="auto"/>
                    <w:left w:val="none" w:sz="0" w:space="0" w:color="auto"/>
                    <w:bottom w:val="none" w:sz="0" w:space="0" w:color="auto"/>
                    <w:right w:val="none" w:sz="0" w:space="0" w:color="auto"/>
                  </w:divBdr>
                </w:div>
                <w:div w:id="19850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2911">
          <w:marLeft w:val="0"/>
          <w:marRight w:val="0"/>
          <w:marTop w:val="0"/>
          <w:marBottom w:val="150"/>
          <w:divBdr>
            <w:top w:val="none" w:sz="0" w:space="0" w:color="auto"/>
            <w:left w:val="none" w:sz="0" w:space="0" w:color="auto"/>
            <w:bottom w:val="none" w:sz="0" w:space="0" w:color="auto"/>
            <w:right w:val="none" w:sz="0" w:space="0" w:color="auto"/>
          </w:divBdr>
          <w:divsChild>
            <w:div w:id="346106145">
              <w:marLeft w:val="0"/>
              <w:marRight w:val="0"/>
              <w:marTop w:val="0"/>
              <w:marBottom w:val="300"/>
              <w:divBdr>
                <w:top w:val="single" w:sz="6" w:space="0" w:color="FFFFFF"/>
                <w:left w:val="single" w:sz="6" w:space="0" w:color="FFFFFF"/>
                <w:bottom w:val="single" w:sz="6" w:space="0" w:color="FFFFFF"/>
                <w:right w:val="single" w:sz="6" w:space="0" w:color="FFFFFF"/>
              </w:divBdr>
              <w:divsChild>
                <w:div w:id="348994271">
                  <w:marLeft w:val="0"/>
                  <w:marRight w:val="0"/>
                  <w:marTop w:val="0"/>
                  <w:marBottom w:val="0"/>
                  <w:divBdr>
                    <w:top w:val="none" w:sz="0" w:space="0" w:color="FFFFFF"/>
                    <w:left w:val="none" w:sz="0" w:space="0" w:color="FFFFFF"/>
                    <w:bottom w:val="single" w:sz="6" w:space="0" w:color="FFFFFF"/>
                    <w:right w:val="none" w:sz="0" w:space="0" w:color="FFFFFF"/>
                  </w:divBdr>
                </w:div>
                <w:div w:id="669872184">
                  <w:marLeft w:val="0"/>
                  <w:marRight w:val="0"/>
                  <w:marTop w:val="0"/>
                  <w:marBottom w:val="0"/>
                  <w:divBdr>
                    <w:top w:val="none" w:sz="0" w:space="0" w:color="auto"/>
                    <w:left w:val="none" w:sz="0" w:space="0" w:color="auto"/>
                    <w:bottom w:val="none" w:sz="0" w:space="0" w:color="auto"/>
                    <w:right w:val="none" w:sz="0" w:space="0" w:color="auto"/>
                  </w:divBdr>
                </w:div>
                <w:div w:id="8036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85896">
      <w:bodyDiv w:val="1"/>
      <w:marLeft w:val="0"/>
      <w:marRight w:val="0"/>
      <w:marTop w:val="0"/>
      <w:marBottom w:val="0"/>
      <w:divBdr>
        <w:top w:val="none" w:sz="0" w:space="0" w:color="auto"/>
        <w:left w:val="none" w:sz="0" w:space="0" w:color="auto"/>
        <w:bottom w:val="none" w:sz="0" w:space="0" w:color="auto"/>
        <w:right w:val="none" w:sz="0" w:space="0" w:color="auto"/>
      </w:divBdr>
    </w:div>
    <w:div w:id="774136806">
      <w:bodyDiv w:val="1"/>
      <w:marLeft w:val="0"/>
      <w:marRight w:val="0"/>
      <w:marTop w:val="0"/>
      <w:marBottom w:val="0"/>
      <w:divBdr>
        <w:top w:val="none" w:sz="0" w:space="0" w:color="auto"/>
        <w:left w:val="none" w:sz="0" w:space="0" w:color="auto"/>
        <w:bottom w:val="none" w:sz="0" w:space="0" w:color="auto"/>
        <w:right w:val="none" w:sz="0" w:space="0" w:color="auto"/>
      </w:divBdr>
      <w:divsChild>
        <w:div w:id="1650093136">
          <w:marLeft w:val="0"/>
          <w:marRight w:val="0"/>
          <w:marTop w:val="0"/>
          <w:marBottom w:val="150"/>
          <w:divBdr>
            <w:top w:val="none" w:sz="0" w:space="0" w:color="auto"/>
            <w:left w:val="none" w:sz="0" w:space="0" w:color="auto"/>
            <w:bottom w:val="none" w:sz="0" w:space="0" w:color="auto"/>
            <w:right w:val="none" w:sz="0" w:space="0" w:color="auto"/>
          </w:divBdr>
          <w:divsChild>
            <w:div w:id="9803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090200067">
                  <w:marLeft w:val="0"/>
                  <w:marRight w:val="0"/>
                  <w:marTop w:val="0"/>
                  <w:marBottom w:val="0"/>
                  <w:divBdr>
                    <w:top w:val="none" w:sz="0" w:space="0" w:color="auto"/>
                    <w:left w:val="none" w:sz="0" w:space="0" w:color="auto"/>
                    <w:bottom w:val="none" w:sz="0" w:space="0" w:color="auto"/>
                    <w:right w:val="none" w:sz="0" w:space="0" w:color="auto"/>
                  </w:divBdr>
                </w:div>
                <w:div w:id="2577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2134">
          <w:marLeft w:val="0"/>
          <w:marRight w:val="0"/>
          <w:marTop w:val="0"/>
          <w:marBottom w:val="150"/>
          <w:divBdr>
            <w:top w:val="none" w:sz="0" w:space="0" w:color="auto"/>
            <w:left w:val="none" w:sz="0" w:space="0" w:color="auto"/>
            <w:bottom w:val="none" w:sz="0" w:space="0" w:color="auto"/>
            <w:right w:val="none" w:sz="0" w:space="0" w:color="auto"/>
          </w:divBdr>
          <w:divsChild>
            <w:div w:id="1927377126">
              <w:marLeft w:val="0"/>
              <w:marRight w:val="0"/>
              <w:marTop w:val="0"/>
              <w:marBottom w:val="300"/>
              <w:divBdr>
                <w:top w:val="single" w:sz="6" w:space="0" w:color="FFFFFF"/>
                <w:left w:val="single" w:sz="6" w:space="0" w:color="FFFFFF"/>
                <w:bottom w:val="single" w:sz="6" w:space="0" w:color="FFFFFF"/>
                <w:right w:val="single" w:sz="6" w:space="0" w:color="FFFFFF"/>
              </w:divBdr>
              <w:divsChild>
                <w:div w:id="1618834225">
                  <w:marLeft w:val="0"/>
                  <w:marRight w:val="0"/>
                  <w:marTop w:val="0"/>
                  <w:marBottom w:val="0"/>
                  <w:divBdr>
                    <w:top w:val="none" w:sz="0" w:space="0" w:color="FFFFFF"/>
                    <w:left w:val="none" w:sz="0" w:space="0" w:color="FFFFFF"/>
                    <w:bottom w:val="single" w:sz="6" w:space="0" w:color="FFFFFF"/>
                    <w:right w:val="none" w:sz="0" w:space="0" w:color="FFFFFF"/>
                  </w:divBdr>
                </w:div>
                <w:div w:id="1245796950">
                  <w:marLeft w:val="0"/>
                  <w:marRight w:val="0"/>
                  <w:marTop w:val="0"/>
                  <w:marBottom w:val="0"/>
                  <w:divBdr>
                    <w:top w:val="none" w:sz="0" w:space="0" w:color="auto"/>
                    <w:left w:val="none" w:sz="0" w:space="0" w:color="auto"/>
                    <w:bottom w:val="none" w:sz="0" w:space="0" w:color="auto"/>
                    <w:right w:val="none" w:sz="0" w:space="0" w:color="auto"/>
                  </w:divBdr>
                </w:div>
                <w:div w:id="4125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48990">
          <w:marLeft w:val="0"/>
          <w:marRight w:val="0"/>
          <w:marTop w:val="0"/>
          <w:marBottom w:val="150"/>
          <w:divBdr>
            <w:top w:val="none" w:sz="0" w:space="0" w:color="auto"/>
            <w:left w:val="none" w:sz="0" w:space="0" w:color="auto"/>
            <w:bottom w:val="none" w:sz="0" w:space="0" w:color="auto"/>
            <w:right w:val="none" w:sz="0" w:space="0" w:color="auto"/>
          </w:divBdr>
          <w:divsChild>
            <w:div w:id="201139470">
              <w:marLeft w:val="0"/>
              <w:marRight w:val="0"/>
              <w:marTop w:val="0"/>
              <w:marBottom w:val="300"/>
              <w:divBdr>
                <w:top w:val="single" w:sz="6" w:space="0" w:color="FFFFFF"/>
                <w:left w:val="single" w:sz="6" w:space="0" w:color="FFFFFF"/>
                <w:bottom w:val="single" w:sz="6" w:space="0" w:color="FFFFFF"/>
                <w:right w:val="single" w:sz="6" w:space="0" w:color="FFFFFF"/>
              </w:divBdr>
              <w:divsChild>
                <w:div w:id="1878159156">
                  <w:marLeft w:val="0"/>
                  <w:marRight w:val="0"/>
                  <w:marTop w:val="0"/>
                  <w:marBottom w:val="0"/>
                  <w:divBdr>
                    <w:top w:val="none" w:sz="0" w:space="0" w:color="FFFFFF"/>
                    <w:left w:val="none" w:sz="0" w:space="0" w:color="FFFFFF"/>
                    <w:bottom w:val="single" w:sz="6" w:space="0" w:color="FFFFFF"/>
                    <w:right w:val="none" w:sz="0" w:space="0" w:color="FFFFFF"/>
                  </w:divBdr>
                </w:div>
                <w:div w:id="1476558325">
                  <w:marLeft w:val="0"/>
                  <w:marRight w:val="0"/>
                  <w:marTop w:val="0"/>
                  <w:marBottom w:val="0"/>
                  <w:divBdr>
                    <w:top w:val="none" w:sz="0" w:space="0" w:color="auto"/>
                    <w:left w:val="none" w:sz="0" w:space="0" w:color="auto"/>
                    <w:bottom w:val="none" w:sz="0" w:space="0" w:color="auto"/>
                    <w:right w:val="none" w:sz="0" w:space="0" w:color="auto"/>
                  </w:divBdr>
                </w:div>
                <w:div w:id="14643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39039">
          <w:marLeft w:val="0"/>
          <w:marRight w:val="0"/>
          <w:marTop w:val="0"/>
          <w:marBottom w:val="150"/>
          <w:divBdr>
            <w:top w:val="none" w:sz="0" w:space="0" w:color="auto"/>
            <w:left w:val="none" w:sz="0" w:space="0" w:color="auto"/>
            <w:bottom w:val="none" w:sz="0" w:space="0" w:color="auto"/>
            <w:right w:val="none" w:sz="0" w:space="0" w:color="auto"/>
          </w:divBdr>
          <w:divsChild>
            <w:div w:id="1776443261">
              <w:marLeft w:val="0"/>
              <w:marRight w:val="0"/>
              <w:marTop w:val="0"/>
              <w:marBottom w:val="300"/>
              <w:divBdr>
                <w:top w:val="single" w:sz="6" w:space="0" w:color="FFFFFF"/>
                <w:left w:val="single" w:sz="6" w:space="0" w:color="FFFFFF"/>
                <w:bottom w:val="single" w:sz="6" w:space="0" w:color="FFFFFF"/>
                <w:right w:val="single" w:sz="6" w:space="0" w:color="FFFFFF"/>
              </w:divBdr>
              <w:divsChild>
                <w:div w:id="1194727658">
                  <w:marLeft w:val="0"/>
                  <w:marRight w:val="0"/>
                  <w:marTop w:val="0"/>
                  <w:marBottom w:val="0"/>
                  <w:divBdr>
                    <w:top w:val="none" w:sz="0" w:space="0" w:color="FFFFFF"/>
                    <w:left w:val="none" w:sz="0" w:space="0" w:color="FFFFFF"/>
                    <w:bottom w:val="single" w:sz="6" w:space="0" w:color="FFFFFF"/>
                    <w:right w:val="none" w:sz="0" w:space="0" w:color="FFFFFF"/>
                  </w:divBdr>
                </w:div>
                <w:div w:id="1802839931">
                  <w:marLeft w:val="0"/>
                  <w:marRight w:val="0"/>
                  <w:marTop w:val="0"/>
                  <w:marBottom w:val="0"/>
                  <w:divBdr>
                    <w:top w:val="none" w:sz="0" w:space="0" w:color="auto"/>
                    <w:left w:val="none" w:sz="0" w:space="0" w:color="auto"/>
                    <w:bottom w:val="none" w:sz="0" w:space="0" w:color="auto"/>
                    <w:right w:val="none" w:sz="0" w:space="0" w:color="auto"/>
                  </w:divBdr>
                </w:div>
                <w:div w:id="1978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48520">
          <w:marLeft w:val="0"/>
          <w:marRight w:val="0"/>
          <w:marTop w:val="0"/>
          <w:marBottom w:val="150"/>
          <w:divBdr>
            <w:top w:val="none" w:sz="0" w:space="0" w:color="auto"/>
            <w:left w:val="none" w:sz="0" w:space="0" w:color="auto"/>
            <w:bottom w:val="none" w:sz="0" w:space="0" w:color="auto"/>
            <w:right w:val="none" w:sz="0" w:space="0" w:color="auto"/>
          </w:divBdr>
          <w:divsChild>
            <w:div w:id="1932817535">
              <w:marLeft w:val="0"/>
              <w:marRight w:val="0"/>
              <w:marTop w:val="0"/>
              <w:marBottom w:val="300"/>
              <w:divBdr>
                <w:top w:val="single" w:sz="6" w:space="0" w:color="FFFFFF"/>
                <w:left w:val="single" w:sz="6" w:space="0" w:color="FFFFFF"/>
                <w:bottom w:val="single" w:sz="6" w:space="0" w:color="FFFFFF"/>
                <w:right w:val="single" w:sz="6" w:space="0" w:color="FFFFFF"/>
              </w:divBdr>
              <w:divsChild>
                <w:div w:id="1781797730">
                  <w:marLeft w:val="0"/>
                  <w:marRight w:val="0"/>
                  <w:marTop w:val="0"/>
                  <w:marBottom w:val="0"/>
                  <w:divBdr>
                    <w:top w:val="none" w:sz="0" w:space="0" w:color="FFFFFF"/>
                    <w:left w:val="none" w:sz="0" w:space="0" w:color="FFFFFF"/>
                    <w:bottom w:val="single" w:sz="6" w:space="0" w:color="FFFFFF"/>
                    <w:right w:val="none" w:sz="0" w:space="0" w:color="FFFFFF"/>
                  </w:divBdr>
                </w:div>
                <w:div w:id="363405526">
                  <w:marLeft w:val="0"/>
                  <w:marRight w:val="0"/>
                  <w:marTop w:val="0"/>
                  <w:marBottom w:val="0"/>
                  <w:divBdr>
                    <w:top w:val="none" w:sz="0" w:space="0" w:color="auto"/>
                    <w:left w:val="none" w:sz="0" w:space="0" w:color="auto"/>
                    <w:bottom w:val="none" w:sz="0" w:space="0" w:color="auto"/>
                    <w:right w:val="none" w:sz="0" w:space="0" w:color="auto"/>
                  </w:divBdr>
                </w:div>
                <w:div w:id="20969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5051">
      <w:bodyDiv w:val="1"/>
      <w:marLeft w:val="0"/>
      <w:marRight w:val="0"/>
      <w:marTop w:val="0"/>
      <w:marBottom w:val="0"/>
      <w:divBdr>
        <w:top w:val="none" w:sz="0" w:space="0" w:color="auto"/>
        <w:left w:val="none" w:sz="0" w:space="0" w:color="auto"/>
        <w:bottom w:val="none" w:sz="0" w:space="0" w:color="auto"/>
        <w:right w:val="none" w:sz="0" w:space="0" w:color="auto"/>
      </w:divBdr>
      <w:divsChild>
        <w:div w:id="154153281">
          <w:marLeft w:val="0"/>
          <w:marRight w:val="0"/>
          <w:marTop w:val="0"/>
          <w:marBottom w:val="150"/>
          <w:divBdr>
            <w:top w:val="none" w:sz="0" w:space="0" w:color="auto"/>
            <w:left w:val="none" w:sz="0" w:space="0" w:color="auto"/>
            <w:bottom w:val="none" w:sz="0" w:space="0" w:color="auto"/>
            <w:right w:val="none" w:sz="0" w:space="0" w:color="auto"/>
          </w:divBdr>
          <w:divsChild>
            <w:div w:id="1612665108">
              <w:marLeft w:val="0"/>
              <w:marRight w:val="0"/>
              <w:marTop w:val="0"/>
              <w:marBottom w:val="300"/>
              <w:divBdr>
                <w:top w:val="single" w:sz="6" w:space="0" w:color="FFFFFF"/>
                <w:left w:val="single" w:sz="6" w:space="0" w:color="FFFFFF"/>
                <w:bottom w:val="single" w:sz="6" w:space="0" w:color="FFFFFF"/>
                <w:right w:val="single" w:sz="6" w:space="0" w:color="FFFFFF"/>
              </w:divBdr>
              <w:divsChild>
                <w:div w:id="1875733036">
                  <w:marLeft w:val="0"/>
                  <w:marRight w:val="0"/>
                  <w:marTop w:val="0"/>
                  <w:marBottom w:val="0"/>
                  <w:divBdr>
                    <w:top w:val="none" w:sz="0" w:space="0" w:color="auto"/>
                    <w:left w:val="none" w:sz="0" w:space="0" w:color="auto"/>
                    <w:bottom w:val="none" w:sz="0" w:space="0" w:color="auto"/>
                    <w:right w:val="none" w:sz="0" w:space="0" w:color="auto"/>
                  </w:divBdr>
                </w:div>
                <w:div w:id="21088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7016">
          <w:marLeft w:val="0"/>
          <w:marRight w:val="0"/>
          <w:marTop w:val="0"/>
          <w:marBottom w:val="150"/>
          <w:divBdr>
            <w:top w:val="none" w:sz="0" w:space="0" w:color="auto"/>
            <w:left w:val="none" w:sz="0" w:space="0" w:color="auto"/>
            <w:bottom w:val="none" w:sz="0" w:space="0" w:color="auto"/>
            <w:right w:val="none" w:sz="0" w:space="0" w:color="auto"/>
          </w:divBdr>
          <w:divsChild>
            <w:div w:id="1353721161">
              <w:marLeft w:val="0"/>
              <w:marRight w:val="0"/>
              <w:marTop w:val="0"/>
              <w:marBottom w:val="300"/>
              <w:divBdr>
                <w:top w:val="single" w:sz="6" w:space="0" w:color="FFFFFF"/>
                <w:left w:val="single" w:sz="6" w:space="0" w:color="FFFFFF"/>
                <w:bottom w:val="single" w:sz="6" w:space="0" w:color="FFFFFF"/>
                <w:right w:val="single" w:sz="6" w:space="0" w:color="FFFFFF"/>
              </w:divBdr>
              <w:divsChild>
                <w:div w:id="748964963">
                  <w:marLeft w:val="0"/>
                  <w:marRight w:val="0"/>
                  <w:marTop w:val="0"/>
                  <w:marBottom w:val="0"/>
                  <w:divBdr>
                    <w:top w:val="none" w:sz="0" w:space="0" w:color="FFFFFF"/>
                    <w:left w:val="none" w:sz="0" w:space="0" w:color="FFFFFF"/>
                    <w:bottom w:val="single" w:sz="6" w:space="0" w:color="FFFFFF"/>
                    <w:right w:val="none" w:sz="0" w:space="0" w:color="FFFFFF"/>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21180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7466">
          <w:marLeft w:val="0"/>
          <w:marRight w:val="0"/>
          <w:marTop w:val="0"/>
          <w:marBottom w:val="150"/>
          <w:divBdr>
            <w:top w:val="none" w:sz="0" w:space="0" w:color="auto"/>
            <w:left w:val="none" w:sz="0" w:space="0" w:color="auto"/>
            <w:bottom w:val="none" w:sz="0" w:space="0" w:color="auto"/>
            <w:right w:val="none" w:sz="0" w:space="0" w:color="auto"/>
          </w:divBdr>
          <w:divsChild>
            <w:div w:id="898053364">
              <w:marLeft w:val="0"/>
              <w:marRight w:val="0"/>
              <w:marTop w:val="0"/>
              <w:marBottom w:val="300"/>
              <w:divBdr>
                <w:top w:val="single" w:sz="6" w:space="0" w:color="FFFFFF"/>
                <w:left w:val="single" w:sz="6" w:space="0" w:color="FFFFFF"/>
                <w:bottom w:val="single" w:sz="6" w:space="0" w:color="FFFFFF"/>
                <w:right w:val="single" w:sz="6" w:space="0" w:color="FFFFFF"/>
              </w:divBdr>
              <w:divsChild>
                <w:div w:id="935476299">
                  <w:marLeft w:val="0"/>
                  <w:marRight w:val="0"/>
                  <w:marTop w:val="0"/>
                  <w:marBottom w:val="0"/>
                  <w:divBdr>
                    <w:top w:val="none" w:sz="0" w:space="0" w:color="FFFFFF"/>
                    <w:left w:val="none" w:sz="0" w:space="0" w:color="FFFFFF"/>
                    <w:bottom w:val="single" w:sz="6" w:space="0" w:color="FFFFFF"/>
                    <w:right w:val="none" w:sz="0" w:space="0" w:color="FFFFFF"/>
                  </w:divBdr>
                </w:div>
                <w:div w:id="816335884">
                  <w:marLeft w:val="0"/>
                  <w:marRight w:val="0"/>
                  <w:marTop w:val="0"/>
                  <w:marBottom w:val="0"/>
                  <w:divBdr>
                    <w:top w:val="none" w:sz="0" w:space="0" w:color="auto"/>
                    <w:left w:val="none" w:sz="0" w:space="0" w:color="auto"/>
                    <w:bottom w:val="none" w:sz="0" w:space="0" w:color="auto"/>
                    <w:right w:val="none" w:sz="0" w:space="0" w:color="auto"/>
                  </w:divBdr>
                </w:div>
                <w:div w:id="20132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7356">
          <w:marLeft w:val="0"/>
          <w:marRight w:val="0"/>
          <w:marTop w:val="0"/>
          <w:marBottom w:val="150"/>
          <w:divBdr>
            <w:top w:val="none" w:sz="0" w:space="0" w:color="auto"/>
            <w:left w:val="none" w:sz="0" w:space="0" w:color="auto"/>
            <w:bottom w:val="none" w:sz="0" w:space="0" w:color="auto"/>
            <w:right w:val="none" w:sz="0" w:space="0" w:color="auto"/>
          </w:divBdr>
          <w:divsChild>
            <w:div w:id="2008242986">
              <w:marLeft w:val="0"/>
              <w:marRight w:val="0"/>
              <w:marTop w:val="0"/>
              <w:marBottom w:val="300"/>
              <w:divBdr>
                <w:top w:val="single" w:sz="6" w:space="0" w:color="FFFFFF"/>
                <w:left w:val="single" w:sz="6" w:space="0" w:color="FFFFFF"/>
                <w:bottom w:val="single" w:sz="6" w:space="0" w:color="FFFFFF"/>
                <w:right w:val="single" w:sz="6" w:space="0" w:color="FFFFFF"/>
              </w:divBdr>
              <w:divsChild>
                <w:div w:id="421921800">
                  <w:marLeft w:val="0"/>
                  <w:marRight w:val="0"/>
                  <w:marTop w:val="0"/>
                  <w:marBottom w:val="0"/>
                  <w:divBdr>
                    <w:top w:val="none" w:sz="0" w:space="0" w:color="FFFFFF"/>
                    <w:left w:val="none" w:sz="0" w:space="0" w:color="FFFFFF"/>
                    <w:bottom w:val="single" w:sz="6" w:space="0" w:color="FFFFFF"/>
                    <w:right w:val="none" w:sz="0" w:space="0" w:color="FFFFFF"/>
                  </w:divBdr>
                </w:div>
                <w:div w:id="8812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6381">
      <w:bodyDiv w:val="1"/>
      <w:marLeft w:val="0"/>
      <w:marRight w:val="0"/>
      <w:marTop w:val="0"/>
      <w:marBottom w:val="0"/>
      <w:divBdr>
        <w:top w:val="none" w:sz="0" w:space="0" w:color="auto"/>
        <w:left w:val="none" w:sz="0" w:space="0" w:color="auto"/>
        <w:bottom w:val="none" w:sz="0" w:space="0" w:color="auto"/>
        <w:right w:val="none" w:sz="0" w:space="0" w:color="auto"/>
      </w:divBdr>
      <w:divsChild>
        <w:div w:id="1771584547">
          <w:marLeft w:val="0"/>
          <w:marRight w:val="0"/>
          <w:marTop w:val="0"/>
          <w:marBottom w:val="0"/>
          <w:divBdr>
            <w:top w:val="none" w:sz="0" w:space="0" w:color="auto"/>
            <w:left w:val="none" w:sz="0" w:space="0" w:color="auto"/>
            <w:bottom w:val="none" w:sz="0" w:space="0" w:color="auto"/>
            <w:right w:val="none" w:sz="0" w:space="0" w:color="auto"/>
          </w:divBdr>
        </w:div>
      </w:divsChild>
    </w:div>
    <w:div w:id="776877266">
      <w:bodyDiv w:val="1"/>
      <w:marLeft w:val="0"/>
      <w:marRight w:val="0"/>
      <w:marTop w:val="0"/>
      <w:marBottom w:val="0"/>
      <w:divBdr>
        <w:top w:val="none" w:sz="0" w:space="0" w:color="auto"/>
        <w:left w:val="none" w:sz="0" w:space="0" w:color="auto"/>
        <w:bottom w:val="none" w:sz="0" w:space="0" w:color="auto"/>
        <w:right w:val="none" w:sz="0" w:space="0" w:color="auto"/>
      </w:divBdr>
      <w:divsChild>
        <w:div w:id="1765567286">
          <w:marLeft w:val="0"/>
          <w:marRight w:val="0"/>
          <w:marTop w:val="0"/>
          <w:marBottom w:val="0"/>
          <w:divBdr>
            <w:top w:val="none" w:sz="0" w:space="0" w:color="auto"/>
            <w:left w:val="none" w:sz="0" w:space="0" w:color="auto"/>
            <w:bottom w:val="none" w:sz="0" w:space="0" w:color="auto"/>
            <w:right w:val="none" w:sz="0" w:space="0" w:color="auto"/>
          </w:divBdr>
        </w:div>
      </w:divsChild>
    </w:div>
    <w:div w:id="777068201">
      <w:bodyDiv w:val="1"/>
      <w:marLeft w:val="0"/>
      <w:marRight w:val="0"/>
      <w:marTop w:val="0"/>
      <w:marBottom w:val="0"/>
      <w:divBdr>
        <w:top w:val="none" w:sz="0" w:space="0" w:color="auto"/>
        <w:left w:val="none" w:sz="0" w:space="0" w:color="auto"/>
        <w:bottom w:val="none" w:sz="0" w:space="0" w:color="auto"/>
        <w:right w:val="none" w:sz="0" w:space="0" w:color="auto"/>
      </w:divBdr>
      <w:divsChild>
        <w:div w:id="1270893084">
          <w:marLeft w:val="0"/>
          <w:marRight w:val="0"/>
          <w:marTop w:val="0"/>
          <w:marBottom w:val="150"/>
          <w:divBdr>
            <w:top w:val="none" w:sz="0" w:space="0" w:color="auto"/>
            <w:left w:val="none" w:sz="0" w:space="0" w:color="auto"/>
            <w:bottom w:val="none" w:sz="0" w:space="0" w:color="auto"/>
            <w:right w:val="none" w:sz="0" w:space="0" w:color="auto"/>
          </w:divBdr>
          <w:divsChild>
            <w:div w:id="1448961600">
              <w:marLeft w:val="0"/>
              <w:marRight w:val="0"/>
              <w:marTop w:val="0"/>
              <w:marBottom w:val="300"/>
              <w:divBdr>
                <w:top w:val="single" w:sz="6" w:space="0" w:color="FFFFFF"/>
                <w:left w:val="single" w:sz="6" w:space="0" w:color="FFFFFF"/>
                <w:bottom w:val="single" w:sz="6" w:space="0" w:color="FFFFFF"/>
                <w:right w:val="single" w:sz="6" w:space="0" w:color="FFFFFF"/>
              </w:divBdr>
              <w:divsChild>
                <w:div w:id="1407994260">
                  <w:marLeft w:val="0"/>
                  <w:marRight w:val="0"/>
                  <w:marTop w:val="0"/>
                  <w:marBottom w:val="0"/>
                  <w:divBdr>
                    <w:top w:val="none" w:sz="0" w:space="0" w:color="auto"/>
                    <w:left w:val="none" w:sz="0" w:space="0" w:color="auto"/>
                    <w:bottom w:val="none" w:sz="0" w:space="0" w:color="auto"/>
                    <w:right w:val="none" w:sz="0" w:space="0" w:color="auto"/>
                  </w:divBdr>
                </w:div>
                <w:div w:id="1524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4931">
          <w:marLeft w:val="0"/>
          <w:marRight w:val="0"/>
          <w:marTop w:val="0"/>
          <w:marBottom w:val="150"/>
          <w:divBdr>
            <w:top w:val="none" w:sz="0" w:space="0" w:color="auto"/>
            <w:left w:val="none" w:sz="0" w:space="0" w:color="auto"/>
            <w:bottom w:val="none" w:sz="0" w:space="0" w:color="auto"/>
            <w:right w:val="none" w:sz="0" w:space="0" w:color="auto"/>
          </w:divBdr>
          <w:divsChild>
            <w:div w:id="1485975117">
              <w:marLeft w:val="0"/>
              <w:marRight w:val="0"/>
              <w:marTop w:val="0"/>
              <w:marBottom w:val="300"/>
              <w:divBdr>
                <w:top w:val="single" w:sz="6" w:space="0" w:color="FFFFFF"/>
                <w:left w:val="single" w:sz="6" w:space="0" w:color="FFFFFF"/>
                <w:bottom w:val="single" w:sz="6" w:space="0" w:color="FFFFFF"/>
                <w:right w:val="single" w:sz="6" w:space="0" w:color="FFFFFF"/>
              </w:divBdr>
              <w:divsChild>
                <w:div w:id="915893782">
                  <w:marLeft w:val="0"/>
                  <w:marRight w:val="0"/>
                  <w:marTop w:val="0"/>
                  <w:marBottom w:val="0"/>
                  <w:divBdr>
                    <w:top w:val="none" w:sz="0" w:space="0" w:color="FFFFFF"/>
                    <w:left w:val="none" w:sz="0" w:space="0" w:color="FFFFFF"/>
                    <w:bottom w:val="single" w:sz="6" w:space="0" w:color="FFFFFF"/>
                    <w:right w:val="none" w:sz="0" w:space="0" w:color="FFFFFF"/>
                  </w:divBdr>
                </w:div>
                <w:div w:id="1948849920">
                  <w:marLeft w:val="0"/>
                  <w:marRight w:val="0"/>
                  <w:marTop w:val="0"/>
                  <w:marBottom w:val="0"/>
                  <w:divBdr>
                    <w:top w:val="none" w:sz="0" w:space="0" w:color="auto"/>
                    <w:left w:val="none" w:sz="0" w:space="0" w:color="auto"/>
                    <w:bottom w:val="none" w:sz="0" w:space="0" w:color="auto"/>
                    <w:right w:val="none" w:sz="0" w:space="0" w:color="auto"/>
                  </w:divBdr>
                </w:div>
                <w:div w:id="18070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6037">
          <w:marLeft w:val="0"/>
          <w:marRight w:val="0"/>
          <w:marTop w:val="0"/>
          <w:marBottom w:val="150"/>
          <w:divBdr>
            <w:top w:val="none" w:sz="0" w:space="0" w:color="auto"/>
            <w:left w:val="none" w:sz="0" w:space="0" w:color="auto"/>
            <w:bottom w:val="none" w:sz="0" w:space="0" w:color="auto"/>
            <w:right w:val="none" w:sz="0" w:space="0" w:color="auto"/>
          </w:divBdr>
          <w:divsChild>
            <w:div w:id="596140079">
              <w:marLeft w:val="0"/>
              <w:marRight w:val="0"/>
              <w:marTop w:val="0"/>
              <w:marBottom w:val="300"/>
              <w:divBdr>
                <w:top w:val="single" w:sz="6" w:space="0" w:color="FFFFFF"/>
                <w:left w:val="single" w:sz="6" w:space="0" w:color="FFFFFF"/>
                <w:bottom w:val="single" w:sz="6" w:space="0" w:color="FFFFFF"/>
                <w:right w:val="single" w:sz="6" w:space="0" w:color="FFFFFF"/>
              </w:divBdr>
              <w:divsChild>
                <w:div w:id="1030567011">
                  <w:marLeft w:val="0"/>
                  <w:marRight w:val="0"/>
                  <w:marTop w:val="0"/>
                  <w:marBottom w:val="0"/>
                  <w:divBdr>
                    <w:top w:val="none" w:sz="0" w:space="0" w:color="FFFFFF"/>
                    <w:left w:val="none" w:sz="0" w:space="0" w:color="FFFFFF"/>
                    <w:bottom w:val="single" w:sz="6" w:space="0" w:color="FFFFFF"/>
                    <w:right w:val="none" w:sz="0" w:space="0" w:color="FFFFFF"/>
                  </w:divBdr>
                </w:div>
                <w:div w:id="1441953028">
                  <w:marLeft w:val="0"/>
                  <w:marRight w:val="0"/>
                  <w:marTop w:val="0"/>
                  <w:marBottom w:val="0"/>
                  <w:divBdr>
                    <w:top w:val="none" w:sz="0" w:space="0" w:color="auto"/>
                    <w:left w:val="none" w:sz="0" w:space="0" w:color="auto"/>
                    <w:bottom w:val="none" w:sz="0" w:space="0" w:color="auto"/>
                    <w:right w:val="none" w:sz="0" w:space="0" w:color="auto"/>
                  </w:divBdr>
                </w:div>
                <w:div w:id="7441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49021">
          <w:marLeft w:val="0"/>
          <w:marRight w:val="0"/>
          <w:marTop w:val="0"/>
          <w:marBottom w:val="150"/>
          <w:divBdr>
            <w:top w:val="none" w:sz="0" w:space="0" w:color="auto"/>
            <w:left w:val="none" w:sz="0" w:space="0" w:color="auto"/>
            <w:bottom w:val="none" w:sz="0" w:space="0" w:color="auto"/>
            <w:right w:val="none" w:sz="0" w:space="0" w:color="auto"/>
          </w:divBdr>
          <w:divsChild>
            <w:div w:id="594552468">
              <w:marLeft w:val="0"/>
              <w:marRight w:val="0"/>
              <w:marTop w:val="0"/>
              <w:marBottom w:val="300"/>
              <w:divBdr>
                <w:top w:val="single" w:sz="6" w:space="0" w:color="FFFFFF"/>
                <w:left w:val="single" w:sz="6" w:space="0" w:color="FFFFFF"/>
                <w:bottom w:val="single" w:sz="6" w:space="0" w:color="FFFFFF"/>
                <w:right w:val="single" w:sz="6" w:space="0" w:color="FFFFFF"/>
              </w:divBdr>
              <w:divsChild>
                <w:div w:id="1687318546">
                  <w:marLeft w:val="0"/>
                  <w:marRight w:val="0"/>
                  <w:marTop w:val="0"/>
                  <w:marBottom w:val="0"/>
                  <w:divBdr>
                    <w:top w:val="none" w:sz="0" w:space="0" w:color="FFFFFF"/>
                    <w:left w:val="none" w:sz="0" w:space="0" w:color="FFFFFF"/>
                    <w:bottom w:val="single" w:sz="6" w:space="0" w:color="FFFFFF"/>
                    <w:right w:val="none" w:sz="0" w:space="0" w:color="FFFFFF"/>
                  </w:divBdr>
                </w:div>
                <w:div w:id="26882245">
                  <w:marLeft w:val="0"/>
                  <w:marRight w:val="0"/>
                  <w:marTop w:val="0"/>
                  <w:marBottom w:val="0"/>
                  <w:divBdr>
                    <w:top w:val="none" w:sz="0" w:space="0" w:color="auto"/>
                    <w:left w:val="none" w:sz="0" w:space="0" w:color="auto"/>
                    <w:bottom w:val="none" w:sz="0" w:space="0" w:color="auto"/>
                    <w:right w:val="none" w:sz="0" w:space="0" w:color="auto"/>
                  </w:divBdr>
                </w:div>
                <w:div w:id="13782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7202">
          <w:marLeft w:val="0"/>
          <w:marRight w:val="0"/>
          <w:marTop w:val="0"/>
          <w:marBottom w:val="150"/>
          <w:divBdr>
            <w:top w:val="none" w:sz="0" w:space="0" w:color="auto"/>
            <w:left w:val="none" w:sz="0" w:space="0" w:color="auto"/>
            <w:bottom w:val="none" w:sz="0" w:space="0" w:color="auto"/>
            <w:right w:val="none" w:sz="0" w:space="0" w:color="auto"/>
          </w:divBdr>
          <w:divsChild>
            <w:div w:id="1073360035">
              <w:marLeft w:val="0"/>
              <w:marRight w:val="0"/>
              <w:marTop w:val="0"/>
              <w:marBottom w:val="300"/>
              <w:divBdr>
                <w:top w:val="single" w:sz="6" w:space="0" w:color="FFFFFF"/>
                <w:left w:val="single" w:sz="6" w:space="0" w:color="FFFFFF"/>
                <w:bottom w:val="single" w:sz="6" w:space="0" w:color="FFFFFF"/>
                <w:right w:val="single" w:sz="6" w:space="0" w:color="FFFFFF"/>
              </w:divBdr>
              <w:divsChild>
                <w:div w:id="1698890395">
                  <w:marLeft w:val="0"/>
                  <w:marRight w:val="0"/>
                  <w:marTop w:val="0"/>
                  <w:marBottom w:val="0"/>
                  <w:divBdr>
                    <w:top w:val="none" w:sz="0" w:space="0" w:color="FFFFFF"/>
                    <w:left w:val="none" w:sz="0" w:space="0" w:color="FFFFFF"/>
                    <w:bottom w:val="single" w:sz="6" w:space="0" w:color="FFFFFF"/>
                    <w:right w:val="none" w:sz="0" w:space="0" w:color="FFFFFF"/>
                  </w:divBdr>
                </w:div>
                <w:div w:id="1779718814">
                  <w:marLeft w:val="0"/>
                  <w:marRight w:val="0"/>
                  <w:marTop w:val="0"/>
                  <w:marBottom w:val="0"/>
                  <w:divBdr>
                    <w:top w:val="none" w:sz="0" w:space="0" w:color="auto"/>
                    <w:left w:val="none" w:sz="0" w:space="0" w:color="auto"/>
                    <w:bottom w:val="none" w:sz="0" w:space="0" w:color="auto"/>
                    <w:right w:val="none" w:sz="0" w:space="0" w:color="auto"/>
                  </w:divBdr>
                </w:div>
                <w:div w:id="12554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872020">
      <w:bodyDiv w:val="1"/>
      <w:marLeft w:val="0"/>
      <w:marRight w:val="0"/>
      <w:marTop w:val="0"/>
      <w:marBottom w:val="0"/>
      <w:divBdr>
        <w:top w:val="none" w:sz="0" w:space="0" w:color="auto"/>
        <w:left w:val="none" w:sz="0" w:space="0" w:color="auto"/>
        <w:bottom w:val="none" w:sz="0" w:space="0" w:color="auto"/>
        <w:right w:val="none" w:sz="0" w:space="0" w:color="auto"/>
      </w:divBdr>
    </w:div>
    <w:div w:id="778766144">
      <w:bodyDiv w:val="1"/>
      <w:marLeft w:val="0"/>
      <w:marRight w:val="0"/>
      <w:marTop w:val="0"/>
      <w:marBottom w:val="0"/>
      <w:divBdr>
        <w:top w:val="none" w:sz="0" w:space="0" w:color="auto"/>
        <w:left w:val="none" w:sz="0" w:space="0" w:color="auto"/>
        <w:bottom w:val="none" w:sz="0" w:space="0" w:color="auto"/>
        <w:right w:val="none" w:sz="0" w:space="0" w:color="auto"/>
      </w:divBdr>
    </w:div>
    <w:div w:id="779372059">
      <w:bodyDiv w:val="1"/>
      <w:marLeft w:val="0"/>
      <w:marRight w:val="0"/>
      <w:marTop w:val="0"/>
      <w:marBottom w:val="0"/>
      <w:divBdr>
        <w:top w:val="none" w:sz="0" w:space="0" w:color="auto"/>
        <w:left w:val="none" w:sz="0" w:space="0" w:color="auto"/>
        <w:bottom w:val="none" w:sz="0" w:space="0" w:color="auto"/>
        <w:right w:val="none" w:sz="0" w:space="0" w:color="auto"/>
      </w:divBdr>
      <w:divsChild>
        <w:div w:id="29426669">
          <w:marLeft w:val="0"/>
          <w:marRight w:val="0"/>
          <w:marTop w:val="0"/>
          <w:marBottom w:val="150"/>
          <w:divBdr>
            <w:top w:val="none" w:sz="0" w:space="0" w:color="auto"/>
            <w:left w:val="none" w:sz="0" w:space="0" w:color="auto"/>
            <w:bottom w:val="none" w:sz="0" w:space="0" w:color="auto"/>
            <w:right w:val="none" w:sz="0" w:space="0" w:color="auto"/>
          </w:divBdr>
          <w:divsChild>
            <w:div w:id="1138688991">
              <w:marLeft w:val="0"/>
              <w:marRight w:val="0"/>
              <w:marTop w:val="0"/>
              <w:marBottom w:val="300"/>
              <w:divBdr>
                <w:top w:val="single" w:sz="6" w:space="0" w:color="FFFFFF"/>
                <w:left w:val="single" w:sz="6" w:space="0" w:color="FFFFFF"/>
                <w:bottom w:val="single" w:sz="6" w:space="0" w:color="FFFFFF"/>
                <w:right w:val="single" w:sz="6" w:space="0" w:color="FFFFFF"/>
              </w:divBdr>
              <w:divsChild>
                <w:div w:id="708380552">
                  <w:marLeft w:val="0"/>
                  <w:marRight w:val="0"/>
                  <w:marTop w:val="0"/>
                  <w:marBottom w:val="0"/>
                  <w:divBdr>
                    <w:top w:val="none" w:sz="0" w:space="0" w:color="auto"/>
                    <w:left w:val="none" w:sz="0" w:space="0" w:color="auto"/>
                    <w:bottom w:val="none" w:sz="0" w:space="0" w:color="auto"/>
                    <w:right w:val="none" w:sz="0" w:space="0" w:color="auto"/>
                  </w:divBdr>
                </w:div>
                <w:div w:id="14132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7374">
          <w:marLeft w:val="0"/>
          <w:marRight w:val="0"/>
          <w:marTop w:val="0"/>
          <w:marBottom w:val="150"/>
          <w:divBdr>
            <w:top w:val="none" w:sz="0" w:space="0" w:color="auto"/>
            <w:left w:val="none" w:sz="0" w:space="0" w:color="auto"/>
            <w:bottom w:val="none" w:sz="0" w:space="0" w:color="auto"/>
            <w:right w:val="none" w:sz="0" w:space="0" w:color="auto"/>
          </w:divBdr>
          <w:divsChild>
            <w:div w:id="1234437790">
              <w:marLeft w:val="0"/>
              <w:marRight w:val="0"/>
              <w:marTop w:val="0"/>
              <w:marBottom w:val="300"/>
              <w:divBdr>
                <w:top w:val="single" w:sz="6" w:space="0" w:color="FFFFFF"/>
                <w:left w:val="single" w:sz="6" w:space="0" w:color="FFFFFF"/>
                <w:bottom w:val="single" w:sz="6" w:space="0" w:color="FFFFFF"/>
                <w:right w:val="single" w:sz="6" w:space="0" w:color="FFFFFF"/>
              </w:divBdr>
              <w:divsChild>
                <w:div w:id="903373600">
                  <w:marLeft w:val="0"/>
                  <w:marRight w:val="0"/>
                  <w:marTop w:val="0"/>
                  <w:marBottom w:val="0"/>
                  <w:divBdr>
                    <w:top w:val="none" w:sz="0" w:space="0" w:color="FFFFFF"/>
                    <w:left w:val="none" w:sz="0" w:space="0" w:color="FFFFFF"/>
                    <w:bottom w:val="single" w:sz="6" w:space="0" w:color="FFFFFF"/>
                    <w:right w:val="none" w:sz="0" w:space="0" w:color="FFFFFF"/>
                  </w:divBdr>
                </w:div>
                <w:div w:id="1975984405">
                  <w:marLeft w:val="0"/>
                  <w:marRight w:val="0"/>
                  <w:marTop w:val="0"/>
                  <w:marBottom w:val="0"/>
                  <w:divBdr>
                    <w:top w:val="none" w:sz="0" w:space="0" w:color="auto"/>
                    <w:left w:val="none" w:sz="0" w:space="0" w:color="auto"/>
                    <w:bottom w:val="none" w:sz="0" w:space="0" w:color="auto"/>
                    <w:right w:val="none" w:sz="0" w:space="0" w:color="auto"/>
                  </w:divBdr>
                </w:div>
                <w:div w:id="14943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181">
          <w:marLeft w:val="0"/>
          <w:marRight w:val="0"/>
          <w:marTop w:val="0"/>
          <w:marBottom w:val="150"/>
          <w:divBdr>
            <w:top w:val="none" w:sz="0" w:space="0" w:color="auto"/>
            <w:left w:val="none" w:sz="0" w:space="0" w:color="auto"/>
            <w:bottom w:val="none" w:sz="0" w:space="0" w:color="auto"/>
            <w:right w:val="none" w:sz="0" w:space="0" w:color="auto"/>
          </w:divBdr>
          <w:divsChild>
            <w:div w:id="973097722">
              <w:marLeft w:val="0"/>
              <w:marRight w:val="0"/>
              <w:marTop w:val="0"/>
              <w:marBottom w:val="300"/>
              <w:divBdr>
                <w:top w:val="single" w:sz="6" w:space="0" w:color="FFFFFF"/>
                <w:left w:val="single" w:sz="6" w:space="0" w:color="FFFFFF"/>
                <w:bottom w:val="single" w:sz="6" w:space="0" w:color="FFFFFF"/>
                <w:right w:val="single" w:sz="6" w:space="0" w:color="FFFFFF"/>
              </w:divBdr>
              <w:divsChild>
                <w:div w:id="502743294">
                  <w:marLeft w:val="0"/>
                  <w:marRight w:val="0"/>
                  <w:marTop w:val="0"/>
                  <w:marBottom w:val="0"/>
                  <w:divBdr>
                    <w:top w:val="none" w:sz="0" w:space="0" w:color="FFFFFF"/>
                    <w:left w:val="none" w:sz="0" w:space="0" w:color="FFFFFF"/>
                    <w:bottom w:val="single" w:sz="6" w:space="0" w:color="FFFFFF"/>
                    <w:right w:val="none" w:sz="0" w:space="0" w:color="FFFFFF"/>
                  </w:divBdr>
                </w:div>
                <w:div w:id="2094936989">
                  <w:marLeft w:val="0"/>
                  <w:marRight w:val="0"/>
                  <w:marTop w:val="0"/>
                  <w:marBottom w:val="0"/>
                  <w:divBdr>
                    <w:top w:val="none" w:sz="0" w:space="0" w:color="auto"/>
                    <w:left w:val="none" w:sz="0" w:space="0" w:color="auto"/>
                    <w:bottom w:val="none" w:sz="0" w:space="0" w:color="auto"/>
                    <w:right w:val="none" w:sz="0" w:space="0" w:color="auto"/>
                  </w:divBdr>
                </w:div>
                <w:div w:id="1718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8796">
          <w:marLeft w:val="0"/>
          <w:marRight w:val="0"/>
          <w:marTop w:val="0"/>
          <w:marBottom w:val="150"/>
          <w:divBdr>
            <w:top w:val="none" w:sz="0" w:space="0" w:color="auto"/>
            <w:left w:val="none" w:sz="0" w:space="0" w:color="auto"/>
            <w:bottom w:val="none" w:sz="0" w:space="0" w:color="auto"/>
            <w:right w:val="none" w:sz="0" w:space="0" w:color="auto"/>
          </w:divBdr>
          <w:divsChild>
            <w:div w:id="273634032">
              <w:marLeft w:val="0"/>
              <w:marRight w:val="0"/>
              <w:marTop w:val="0"/>
              <w:marBottom w:val="300"/>
              <w:divBdr>
                <w:top w:val="single" w:sz="6" w:space="0" w:color="FFFFFF"/>
                <w:left w:val="single" w:sz="6" w:space="0" w:color="FFFFFF"/>
                <w:bottom w:val="single" w:sz="6" w:space="0" w:color="FFFFFF"/>
                <w:right w:val="single" w:sz="6" w:space="0" w:color="FFFFFF"/>
              </w:divBdr>
              <w:divsChild>
                <w:div w:id="735056241">
                  <w:marLeft w:val="0"/>
                  <w:marRight w:val="0"/>
                  <w:marTop w:val="0"/>
                  <w:marBottom w:val="0"/>
                  <w:divBdr>
                    <w:top w:val="none" w:sz="0" w:space="0" w:color="FFFFFF"/>
                    <w:left w:val="none" w:sz="0" w:space="0" w:color="FFFFFF"/>
                    <w:bottom w:val="single" w:sz="6" w:space="0" w:color="FFFFFF"/>
                    <w:right w:val="none" w:sz="0" w:space="0" w:color="FFFFFF"/>
                  </w:divBdr>
                </w:div>
                <w:div w:id="906107072">
                  <w:marLeft w:val="0"/>
                  <w:marRight w:val="0"/>
                  <w:marTop w:val="0"/>
                  <w:marBottom w:val="0"/>
                  <w:divBdr>
                    <w:top w:val="none" w:sz="0" w:space="0" w:color="auto"/>
                    <w:left w:val="none" w:sz="0" w:space="0" w:color="auto"/>
                    <w:bottom w:val="none" w:sz="0" w:space="0" w:color="auto"/>
                    <w:right w:val="none" w:sz="0" w:space="0" w:color="auto"/>
                  </w:divBdr>
                </w:div>
                <w:div w:id="18660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764297">
      <w:bodyDiv w:val="1"/>
      <w:marLeft w:val="0"/>
      <w:marRight w:val="0"/>
      <w:marTop w:val="0"/>
      <w:marBottom w:val="0"/>
      <w:divBdr>
        <w:top w:val="none" w:sz="0" w:space="0" w:color="auto"/>
        <w:left w:val="none" w:sz="0" w:space="0" w:color="auto"/>
        <w:bottom w:val="none" w:sz="0" w:space="0" w:color="auto"/>
        <w:right w:val="none" w:sz="0" w:space="0" w:color="auto"/>
      </w:divBdr>
      <w:divsChild>
        <w:div w:id="1670059404">
          <w:marLeft w:val="0"/>
          <w:marRight w:val="0"/>
          <w:marTop w:val="0"/>
          <w:marBottom w:val="0"/>
          <w:divBdr>
            <w:top w:val="none" w:sz="0" w:space="0" w:color="auto"/>
            <w:left w:val="none" w:sz="0" w:space="0" w:color="auto"/>
            <w:bottom w:val="none" w:sz="0" w:space="0" w:color="auto"/>
            <w:right w:val="none" w:sz="0" w:space="0" w:color="auto"/>
          </w:divBdr>
        </w:div>
      </w:divsChild>
    </w:div>
    <w:div w:id="780228839">
      <w:bodyDiv w:val="1"/>
      <w:marLeft w:val="0"/>
      <w:marRight w:val="0"/>
      <w:marTop w:val="0"/>
      <w:marBottom w:val="0"/>
      <w:divBdr>
        <w:top w:val="none" w:sz="0" w:space="0" w:color="auto"/>
        <w:left w:val="none" w:sz="0" w:space="0" w:color="auto"/>
        <w:bottom w:val="none" w:sz="0" w:space="0" w:color="auto"/>
        <w:right w:val="none" w:sz="0" w:space="0" w:color="auto"/>
      </w:divBdr>
      <w:divsChild>
        <w:div w:id="895700572">
          <w:marLeft w:val="0"/>
          <w:marRight w:val="0"/>
          <w:marTop w:val="0"/>
          <w:marBottom w:val="0"/>
          <w:divBdr>
            <w:top w:val="none" w:sz="0" w:space="0" w:color="auto"/>
            <w:left w:val="none" w:sz="0" w:space="0" w:color="auto"/>
            <w:bottom w:val="none" w:sz="0" w:space="0" w:color="auto"/>
            <w:right w:val="none" w:sz="0" w:space="0" w:color="auto"/>
          </w:divBdr>
        </w:div>
      </w:divsChild>
    </w:div>
    <w:div w:id="780341845">
      <w:bodyDiv w:val="1"/>
      <w:marLeft w:val="0"/>
      <w:marRight w:val="0"/>
      <w:marTop w:val="0"/>
      <w:marBottom w:val="0"/>
      <w:divBdr>
        <w:top w:val="none" w:sz="0" w:space="0" w:color="auto"/>
        <w:left w:val="none" w:sz="0" w:space="0" w:color="auto"/>
        <w:bottom w:val="none" w:sz="0" w:space="0" w:color="auto"/>
        <w:right w:val="none" w:sz="0" w:space="0" w:color="auto"/>
      </w:divBdr>
      <w:divsChild>
        <w:div w:id="434524817">
          <w:marLeft w:val="0"/>
          <w:marRight w:val="0"/>
          <w:marTop w:val="0"/>
          <w:marBottom w:val="0"/>
          <w:divBdr>
            <w:top w:val="none" w:sz="0" w:space="0" w:color="auto"/>
            <w:left w:val="none" w:sz="0" w:space="0" w:color="auto"/>
            <w:bottom w:val="none" w:sz="0" w:space="0" w:color="auto"/>
            <w:right w:val="none" w:sz="0" w:space="0" w:color="auto"/>
          </w:divBdr>
          <w:divsChild>
            <w:div w:id="2125616181">
              <w:marLeft w:val="0"/>
              <w:marRight w:val="0"/>
              <w:marTop w:val="0"/>
              <w:marBottom w:val="0"/>
              <w:divBdr>
                <w:top w:val="none" w:sz="0" w:space="0" w:color="auto"/>
                <w:left w:val="none" w:sz="0" w:space="0" w:color="auto"/>
                <w:bottom w:val="none" w:sz="0" w:space="0" w:color="auto"/>
                <w:right w:val="none" w:sz="0" w:space="0" w:color="auto"/>
              </w:divBdr>
              <w:divsChild>
                <w:div w:id="219367539">
                  <w:marLeft w:val="0"/>
                  <w:marRight w:val="0"/>
                  <w:marTop w:val="0"/>
                  <w:marBottom w:val="0"/>
                  <w:divBdr>
                    <w:top w:val="none" w:sz="0" w:space="0" w:color="auto"/>
                    <w:left w:val="none" w:sz="0" w:space="0" w:color="auto"/>
                    <w:bottom w:val="none" w:sz="0" w:space="0" w:color="auto"/>
                    <w:right w:val="none" w:sz="0" w:space="0" w:color="auto"/>
                  </w:divBdr>
                  <w:divsChild>
                    <w:div w:id="1118983761">
                      <w:marLeft w:val="0"/>
                      <w:marRight w:val="0"/>
                      <w:marTop w:val="0"/>
                      <w:marBottom w:val="0"/>
                      <w:divBdr>
                        <w:top w:val="none" w:sz="0" w:space="0" w:color="auto"/>
                        <w:left w:val="none" w:sz="0" w:space="0" w:color="auto"/>
                        <w:bottom w:val="none" w:sz="0" w:space="0" w:color="auto"/>
                        <w:right w:val="none" w:sz="0" w:space="0" w:color="auto"/>
                      </w:divBdr>
                      <w:divsChild>
                        <w:div w:id="731007193">
                          <w:marLeft w:val="-225"/>
                          <w:marRight w:val="0"/>
                          <w:marTop w:val="0"/>
                          <w:marBottom w:val="0"/>
                          <w:divBdr>
                            <w:top w:val="none" w:sz="0" w:space="0" w:color="auto"/>
                            <w:left w:val="none" w:sz="0" w:space="0" w:color="auto"/>
                            <w:bottom w:val="none" w:sz="0" w:space="0" w:color="auto"/>
                            <w:right w:val="none" w:sz="0" w:space="0" w:color="auto"/>
                          </w:divBdr>
                          <w:divsChild>
                            <w:div w:id="1359311257">
                              <w:marLeft w:val="1500"/>
                              <w:marRight w:val="1500"/>
                              <w:marTop w:val="0"/>
                              <w:marBottom w:val="0"/>
                              <w:divBdr>
                                <w:top w:val="none" w:sz="0" w:space="0" w:color="auto"/>
                                <w:left w:val="none" w:sz="0" w:space="0" w:color="auto"/>
                                <w:bottom w:val="none" w:sz="0" w:space="0" w:color="auto"/>
                                <w:right w:val="none" w:sz="0" w:space="0" w:color="auto"/>
                              </w:divBdr>
                              <w:divsChild>
                                <w:div w:id="1928536197">
                                  <w:marLeft w:val="0"/>
                                  <w:marRight w:val="0"/>
                                  <w:marTop w:val="0"/>
                                  <w:marBottom w:val="345"/>
                                  <w:divBdr>
                                    <w:top w:val="none" w:sz="0" w:space="0" w:color="auto"/>
                                    <w:left w:val="none" w:sz="0" w:space="0" w:color="auto"/>
                                    <w:bottom w:val="none" w:sz="0" w:space="0" w:color="auto"/>
                                    <w:right w:val="none" w:sz="0" w:space="0" w:color="auto"/>
                                  </w:divBdr>
                                  <w:divsChild>
                                    <w:div w:id="660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345810">
      <w:bodyDiv w:val="1"/>
      <w:marLeft w:val="0"/>
      <w:marRight w:val="0"/>
      <w:marTop w:val="0"/>
      <w:marBottom w:val="0"/>
      <w:divBdr>
        <w:top w:val="none" w:sz="0" w:space="0" w:color="auto"/>
        <w:left w:val="none" w:sz="0" w:space="0" w:color="auto"/>
        <w:bottom w:val="none" w:sz="0" w:space="0" w:color="auto"/>
        <w:right w:val="none" w:sz="0" w:space="0" w:color="auto"/>
      </w:divBdr>
      <w:divsChild>
        <w:div w:id="844319847">
          <w:marLeft w:val="0"/>
          <w:marRight w:val="0"/>
          <w:marTop w:val="0"/>
          <w:marBottom w:val="150"/>
          <w:divBdr>
            <w:top w:val="none" w:sz="0" w:space="0" w:color="auto"/>
            <w:left w:val="none" w:sz="0" w:space="0" w:color="auto"/>
            <w:bottom w:val="none" w:sz="0" w:space="0" w:color="auto"/>
            <w:right w:val="none" w:sz="0" w:space="0" w:color="auto"/>
          </w:divBdr>
          <w:divsChild>
            <w:div w:id="2049333018">
              <w:marLeft w:val="0"/>
              <w:marRight w:val="0"/>
              <w:marTop w:val="0"/>
              <w:marBottom w:val="300"/>
              <w:divBdr>
                <w:top w:val="single" w:sz="6" w:space="0" w:color="FFFFFF"/>
                <w:left w:val="single" w:sz="6" w:space="0" w:color="FFFFFF"/>
                <w:bottom w:val="single" w:sz="6" w:space="0" w:color="FFFFFF"/>
                <w:right w:val="single" w:sz="6" w:space="0" w:color="FFFFFF"/>
              </w:divBdr>
              <w:divsChild>
                <w:div w:id="1074473986">
                  <w:marLeft w:val="0"/>
                  <w:marRight w:val="0"/>
                  <w:marTop w:val="0"/>
                  <w:marBottom w:val="0"/>
                  <w:divBdr>
                    <w:top w:val="none" w:sz="0" w:space="0" w:color="auto"/>
                    <w:left w:val="none" w:sz="0" w:space="0" w:color="auto"/>
                    <w:bottom w:val="none" w:sz="0" w:space="0" w:color="auto"/>
                    <w:right w:val="none" w:sz="0" w:space="0" w:color="auto"/>
                  </w:divBdr>
                </w:div>
                <w:div w:id="17963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2777">
          <w:marLeft w:val="0"/>
          <w:marRight w:val="0"/>
          <w:marTop w:val="0"/>
          <w:marBottom w:val="150"/>
          <w:divBdr>
            <w:top w:val="none" w:sz="0" w:space="0" w:color="auto"/>
            <w:left w:val="none" w:sz="0" w:space="0" w:color="auto"/>
            <w:bottom w:val="none" w:sz="0" w:space="0" w:color="auto"/>
            <w:right w:val="none" w:sz="0" w:space="0" w:color="auto"/>
          </w:divBdr>
          <w:divsChild>
            <w:div w:id="227959243">
              <w:marLeft w:val="0"/>
              <w:marRight w:val="0"/>
              <w:marTop w:val="0"/>
              <w:marBottom w:val="300"/>
              <w:divBdr>
                <w:top w:val="single" w:sz="6" w:space="0" w:color="FFFFFF"/>
                <w:left w:val="single" w:sz="6" w:space="0" w:color="FFFFFF"/>
                <w:bottom w:val="single" w:sz="6" w:space="0" w:color="FFFFFF"/>
                <w:right w:val="single" w:sz="6" w:space="0" w:color="FFFFFF"/>
              </w:divBdr>
              <w:divsChild>
                <w:div w:id="872226041">
                  <w:marLeft w:val="0"/>
                  <w:marRight w:val="0"/>
                  <w:marTop w:val="0"/>
                  <w:marBottom w:val="0"/>
                  <w:divBdr>
                    <w:top w:val="none" w:sz="0" w:space="0" w:color="FFFFFF"/>
                    <w:left w:val="none" w:sz="0" w:space="0" w:color="FFFFFF"/>
                    <w:bottom w:val="single" w:sz="6" w:space="0" w:color="FFFFFF"/>
                    <w:right w:val="none" w:sz="0" w:space="0" w:color="FFFFFF"/>
                  </w:divBdr>
                </w:div>
                <w:div w:id="26107140">
                  <w:marLeft w:val="0"/>
                  <w:marRight w:val="0"/>
                  <w:marTop w:val="0"/>
                  <w:marBottom w:val="0"/>
                  <w:divBdr>
                    <w:top w:val="none" w:sz="0" w:space="0" w:color="auto"/>
                    <w:left w:val="none" w:sz="0" w:space="0" w:color="auto"/>
                    <w:bottom w:val="none" w:sz="0" w:space="0" w:color="auto"/>
                    <w:right w:val="none" w:sz="0" w:space="0" w:color="auto"/>
                  </w:divBdr>
                </w:div>
                <w:div w:id="19973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7720">
          <w:marLeft w:val="0"/>
          <w:marRight w:val="0"/>
          <w:marTop w:val="0"/>
          <w:marBottom w:val="150"/>
          <w:divBdr>
            <w:top w:val="none" w:sz="0" w:space="0" w:color="auto"/>
            <w:left w:val="none" w:sz="0" w:space="0" w:color="auto"/>
            <w:bottom w:val="none" w:sz="0" w:space="0" w:color="auto"/>
            <w:right w:val="none" w:sz="0" w:space="0" w:color="auto"/>
          </w:divBdr>
          <w:divsChild>
            <w:div w:id="2114090799">
              <w:marLeft w:val="0"/>
              <w:marRight w:val="0"/>
              <w:marTop w:val="0"/>
              <w:marBottom w:val="300"/>
              <w:divBdr>
                <w:top w:val="single" w:sz="6" w:space="0" w:color="FFFFFF"/>
                <w:left w:val="single" w:sz="6" w:space="0" w:color="FFFFFF"/>
                <w:bottom w:val="single" w:sz="6" w:space="0" w:color="FFFFFF"/>
                <w:right w:val="single" w:sz="6" w:space="0" w:color="FFFFFF"/>
              </w:divBdr>
              <w:divsChild>
                <w:div w:id="1432512329">
                  <w:marLeft w:val="0"/>
                  <w:marRight w:val="0"/>
                  <w:marTop w:val="0"/>
                  <w:marBottom w:val="0"/>
                  <w:divBdr>
                    <w:top w:val="none" w:sz="0" w:space="0" w:color="FFFFFF"/>
                    <w:left w:val="none" w:sz="0" w:space="0" w:color="FFFFFF"/>
                    <w:bottom w:val="single" w:sz="6" w:space="0" w:color="FFFFFF"/>
                    <w:right w:val="none" w:sz="0" w:space="0" w:color="FFFFFF"/>
                  </w:divBdr>
                </w:div>
                <w:div w:id="2069573477">
                  <w:marLeft w:val="0"/>
                  <w:marRight w:val="0"/>
                  <w:marTop w:val="0"/>
                  <w:marBottom w:val="0"/>
                  <w:divBdr>
                    <w:top w:val="none" w:sz="0" w:space="0" w:color="auto"/>
                    <w:left w:val="none" w:sz="0" w:space="0" w:color="auto"/>
                    <w:bottom w:val="none" w:sz="0" w:space="0" w:color="auto"/>
                    <w:right w:val="none" w:sz="0" w:space="0" w:color="auto"/>
                  </w:divBdr>
                </w:div>
                <w:div w:id="19749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2939">
          <w:marLeft w:val="0"/>
          <w:marRight w:val="0"/>
          <w:marTop w:val="0"/>
          <w:marBottom w:val="150"/>
          <w:divBdr>
            <w:top w:val="none" w:sz="0" w:space="0" w:color="auto"/>
            <w:left w:val="none" w:sz="0" w:space="0" w:color="auto"/>
            <w:bottom w:val="none" w:sz="0" w:space="0" w:color="auto"/>
            <w:right w:val="none" w:sz="0" w:space="0" w:color="auto"/>
          </w:divBdr>
          <w:divsChild>
            <w:div w:id="2124617457">
              <w:marLeft w:val="0"/>
              <w:marRight w:val="0"/>
              <w:marTop w:val="0"/>
              <w:marBottom w:val="300"/>
              <w:divBdr>
                <w:top w:val="single" w:sz="6" w:space="0" w:color="FFFFFF"/>
                <w:left w:val="single" w:sz="6" w:space="0" w:color="FFFFFF"/>
                <w:bottom w:val="single" w:sz="6" w:space="0" w:color="FFFFFF"/>
                <w:right w:val="single" w:sz="6" w:space="0" w:color="FFFFFF"/>
              </w:divBdr>
              <w:divsChild>
                <w:div w:id="385103488">
                  <w:marLeft w:val="0"/>
                  <w:marRight w:val="0"/>
                  <w:marTop w:val="0"/>
                  <w:marBottom w:val="0"/>
                  <w:divBdr>
                    <w:top w:val="none" w:sz="0" w:space="0" w:color="FFFFFF"/>
                    <w:left w:val="none" w:sz="0" w:space="0" w:color="FFFFFF"/>
                    <w:bottom w:val="single" w:sz="6" w:space="0" w:color="FFFFFF"/>
                    <w:right w:val="none" w:sz="0" w:space="0" w:color="FFFFFF"/>
                  </w:divBdr>
                </w:div>
                <w:div w:id="1436562618">
                  <w:marLeft w:val="0"/>
                  <w:marRight w:val="0"/>
                  <w:marTop w:val="0"/>
                  <w:marBottom w:val="0"/>
                  <w:divBdr>
                    <w:top w:val="none" w:sz="0" w:space="0" w:color="auto"/>
                    <w:left w:val="none" w:sz="0" w:space="0" w:color="auto"/>
                    <w:bottom w:val="none" w:sz="0" w:space="0" w:color="auto"/>
                    <w:right w:val="none" w:sz="0" w:space="0" w:color="auto"/>
                  </w:divBdr>
                </w:div>
                <w:div w:id="8491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593">
          <w:marLeft w:val="0"/>
          <w:marRight w:val="0"/>
          <w:marTop w:val="0"/>
          <w:marBottom w:val="150"/>
          <w:divBdr>
            <w:top w:val="none" w:sz="0" w:space="0" w:color="auto"/>
            <w:left w:val="none" w:sz="0" w:space="0" w:color="auto"/>
            <w:bottom w:val="none" w:sz="0" w:space="0" w:color="auto"/>
            <w:right w:val="none" w:sz="0" w:space="0" w:color="auto"/>
          </w:divBdr>
          <w:divsChild>
            <w:div w:id="933317047">
              <w:marLeft w:val="0"/>
              <w:marRight w:val="0"/>
              <w:marTop w:val="0"/>
              <w:marBottom w:val="300"/>
              <w:divBdr>
                <w:top w:val="single" w:sz="6" w:space="0" w:color="FFFFFF"/>
                <w:left w:val="single" w:sz="6" w:space="0" w:color="FFFFFF"/>
                <w:bottom w:val="single" w:sz="6" w:space="0" w:color="FFFFFF"/>
                <w:right w:val="single" w:sz="6" w:space="0" w:color="FFFFFF"/>
              </w:divBdr>
              <w:divsChild>
                <w:div w:id="932513750">
                  <w:marLeft w:val="0"/>
                  <w:marRight w:val="0"/>
                  <w:marTop w:val="0"/>
                  <w:marBottom w:val="0"/>
                  <w:divBdr>
                    <w:top w:val="none" w:sz="0" w:space="0" w:color="FFFFFF"/>
                    <w:left w:val="none" w:sz="0" w:space="0" w:color="FFFFFF"/>
                    <w:bottom w:val="single" w:sz="6" w:space="0" w:color="FFFFFF"/>
                    <w:right w:val="none" w:sz="0" w:space="0" w:color="FFFFFF"/>
                  </w:divBdr>
                </w:div>
                <w:div w:id="823542707">
                  <w:marLeft w:val="0"/>
                  <w:marRight w:val="0"/>
                  <w:marTop w:val="0"/>
                  <w:marBottom w:val="0"/>
                  <w:divBdr>
                    <w:top w:val="none" w:sz="0" w:space="0" w:color="auto"/>
                    <w:left w:val="none" w:sz="0" w:space="0" w:color="auto"/>
                    <w:bottom w:val="none" w:sz="0" w:space="0" w:color="auto"/>
                    <w:right w:val="none" w:sz="0" w:space="0" w:color="auto"/>
                  </w:divBdr>
                </w:div>
                <w:div w:id="6119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5020">
      <w:bodyDiv w:val="1"/>
      <w:marLeft w:val="0"/>
      <w:marRight w:val="0"/>
      <w:marTop w:val="0"/>
      <w:marBottom w:val="0"/>
      <w:divBdr>
        <w:top w:val="none" w:sz="0" w:space="0" w:color="auto"/>
        <w:left w:val="none" w:sz="0" w:space="0" w:color="auto"/>
        <w:bottom w:val="none" w:sz="0" w:space="0" w:color="auto"/>
        <w:right w:val="none" w:sz="0" w:space="0" w:color="auto"/>
      </w:divBdr>
      <w:divsChild>
        <w:div w:id="1046758856">
          <w:marLeft w:val="0"/>
          <w:marRight w:val="0"/>
          <w:marTop w:val="0"/>
          <w:marBottom w:val="0"/>
          <w:divBdr>
            <w:top w:val="none" w:sz="0" w:space="0" w:color="auto"/>
            <w:left w:val="none" w:sz="0" w:space="0" w:color="auto"/>
            <w:bottom w:val="none" w:sz="0" w:space="0" w:color="auto"/>
            <w:right w:val="none" w:sz="0" w:space="0" w:color="auto"/>
          </w:divBdr>
        </w:div>
      </w:divsChild>
    </w:div>
    <w:div w:id="780534379">
      <w:bodyDiv w:val="1"/>
      <w:marLeft w:val="0"/>
      <w:marRight w:val="0"/>
      <w:marTop w:val="0"/>
      <w:marBottom w:val="0"/>
      <w:divBdr>
        <w:top w:val="none" w:sz="0" w:space="0" w:color="auto"/>
        <w:left w:val="none" w:sz="0" w:space="0" w:color="auto"/>
        <w:bottom w:val="none" w:sz="0" w:space="0" w:color="auto"/>
        <w:right w:val="none" w:sz="0" w:space="0" w:color="auto"/>
      </w:divBdr>
    </w:div>
    <w:div w:id="780805038">
      <w:bodyDiv w:val="1"/>
      <w:marLeft w:val="0"/>
      <w:marRight w:val="0"/>
      <w:marTop w:val="0"/>
      <w:marBottom w:val="0"/>
      <w:divBdr>
        <w:top w:val="none" w:sz="0" w:space="0" w:color="auto"/>
        <w:left w:val="none" w:sz="0" w:space="0" w:color="auto"/>
        <w:bottom w:val="none" w:sz="0" w:space="0" w:color="auto"/>
        <w:right w:val="none" w:sz="0" w:space="0" w:color="auto"/>
      </w:divBdr>
      <w:divsChild>
        <w:div w:id="174152158">
          <w:marLeft w:val="0"/>
          <w:marRight w:val="0"/>
          <w:marTop w:val="0"/>
          <w:marBottom w:val="0"/>
          <w:divBdr>
            <w:top w:val="none" w:sz="0" w:space="0" w:color="auto"/>
            <w:left w:val="none" w:sz="0" w:space="0" w:color="auto"/>
            <w:bottom w:val="none" w:sz="0" w:space="0" w:color="auto"/>
            <w:right w:val="none" w:sz="0" w:space="0" w:color="auto"/>
          </w:divBdr>
        </w:div>
      </w:divsChild>
    </w:div>
    <w:div w:id="781995849">
      <w:bodyDiv w:val="1"/>
      <w:marLeft w:val="0"/>
      <w:marRight w:val="0"/>
      <w:marTop w:val="0"/>
      <w:marBottom w:val="0"/>
      <w:divBdr>
        <w:top w:val="none" w:sz="0" w:space="0" w:color="auto"/>
        <w:left w:val="none" w:sz="0" w:space="0" w:color="auto"/>
        <w:bottom w:val="none" w:sz="0" w:space="0" w:color="auto"/>
        <w:right w:val="none" w:sz="0" w:space="0" w:color="auto"/>
      </w:divBdr>
    </w:div>
    <w:div w:id="782190383">
      <w:bodyDiv w:val="1"/>
      <w:marLeft w:val="0"/>
      <w:marRight w:val="0"/>
      <w:marTop w:val="0"/>
      <w:marBottom w:val="0"/>
      <w:divBdr>
        <w:top w:val="none" w:sz="0" w:space="0" w:color="auto"/>
        <w:left w:val="none" w:sz="0" w:space="0" w:color="auto"/>
        <w:bottom w:val="none" w:sz="0" w:space="0" w:color="auto"/>
        <w:right w:val="none" w:sz="0" w:space="0" w:color="auto"/>
      </w:divBdr>
    </w:div>
    <w:div w:id="782385994">
      <w:bodyDiv w:val="1"/>
      <w:marLeft w:val="0"/>
      <w:marRight w:val="0"/>
      <w:marTop w:val="0"/>
      <w:marBottom w:val="0"/>
      <w:divBdr>
        <w:top w:val="none" w:sz="0" w:space="0" w:color="auto"/>
        <w:left w:val="none" w:sz="0" w:space="0" w:color="auto"/>
        <w:bottom w:val="none" w:sz="0" w:space="0" w:color="auto"/>
        <w:right w:val="none" w:sz="0" w:space="0" w:color="auto"/>
      </w:divBdr>
    </w:div>
    <w:div w:id="782461257">
      <w:bodyDiv w:val="1"/>
      <w:marLeft w:val="0"/>
      <w:marRight w:val="0"/>
      <w:marTop w:val="0"/>
      <w:marBottom w:val="0"/>
      <w:divBdr>
        <w:top w:val="none" w:sz="0" w:space="0" w:color="auto"/>
        <w:left w:val="none" w:sz="0" w:space="0" w:color="auto"/>
        <w:bottom w:val="none" w:sz="0" w:space="0" w:color="auto"/>
        <w:right w:val="none" w:sz="0" w:space="0" w:color="auto"/>
      </w:divBdr>
      <w:divsChild>
        <w:div w:id="1158183085">
          <w:marLeft w:val="0"/>
          <w:marRight w:val="0"/>
          <w:marTop w:val="0"/>
          <w:marBottom w:val="0"/>
          <w:divBdr>
            <w:top w:val="none" w:sz="0" w:space="0" w:color="auto"/>
            <w:left w:val="none" w:sz="0" w:space="0" w:color="auto"/>
            <w:bottom w:val="none" w:sz="0" w:space="0" w:color="auto"/>
            <w:right w:val="none" w:sz="0" w:space="0" w:color="auto"/>
          </w:divBdr>
        </w:div>
      </w:divsChild>
    </w:div>
    <w:div w:id="782963841">
      <w:bodyDiv w:val="1"/>
      <w:marLeft w:val="0"/>
      <w:marRight w:val="0"/>
      <w:marTop w:val="0"/>
      <w:marBottom w:val="0"/>
      <w:divBdr>
        <w:top w:val="none" w:sz="0" w:space="0" w:color="auto"/>
        <w:left w:val="none" w:sz="0" w:space="0" w:color="auto"/>
        <w:bottom w:val="none" w:sz="0" w:space="0" w:color="auto"/>
        <w:right w:val="none" w:sz="0" w:space="0" w:color="auto"/>
      </w:divBdr>
    </w:div>
    <w:div w:id="783111128">
      <w:bodyDiv w:val="1"/>
      <w:marLeft w:val="0"/>
      <w:marRight w:val="0"/>
      <w:marTop w:val="0"/>
      <w:marBottom w:val="0"/>
      <w:divBdr>
        <w:top w:val="none" w:sz="0" w:space="0" w:color="auto"/>
        <w:left w:val="none" w:sz="0" w:space="0" w:color="auto"/>
        <w:bottom w:val="none" w:sz="0" w:space="0" w:color="auto"/>
        <w:right w:val="none" w:sz="0" w:space="0" w:color="auto"/>
      </w:divBdr>
      <w:divsChild>
        <w:div w:id="544172811">
          <w:marLeft w:val="0"/>
          <w:marRight w:val="0"/>
          <w:marTop w:val="0"/>
          <w:marBottom w:val="0"/>
          <w:divBdr>
            <w:top w:val="none" w:sz="0" w:space="0" w:color="auto"/>
            <w:left w:val="none" w:sz="0" w:space="0" w:color="auto"/>
            <w:bottom w:val="none" w:sz="0" w:space="0" w:color="auto"/>
            <w:right w:val="none" w:sz="0" w:space="0" w:color="auto"/>
          </w:divBdr>
        </w:div>
      </w:divsChild>
    </w:div>
    <w:div w:id="783158732">
      <w:bodyDiv w:val="1"/>
      <w:marLeft w:val="0"/>
      <w:marRight w:val="0"/>
      <w:marTop w:val="0"/>
      <w:marBottom w:val="0"/>
      <w:divBdr>
        <w:top w:val="none" w:sz="0" w:space="0" w:color="auto"/>
        <w:left w:val="none" w:sz="0" w:space="0" w:color="auto"/>
        <w:bottom w:val="none" w:sz="0" w:space="0" w:color="auto"/>
        <w:right w:val="none" w:sz="0" w:space="0" w:color="auto"/>
      </w:divBdr>
      <w:divsChild>
        <w:div w:id="1742096927">
          <w:marLeft w:val="0"/>
          <w:marRight w:val="0"/>
          <w:marTop w:val="0"/>
          <w:marBottom w:val="0"/>
          <w:divBdr>
            <w:top w:val="none" w:sz="0" w:space="0" w:color="auto"/>
            <w:left w:val="none" w:sz="0" w:space="0" w:color="auto"/>
            <w:bottom w:val="none" w:sz="0" w:space="0" w:color="auto"/>
            <w:right w:val="none" w:sz="0" w:space="0" w:color="auto"/>
          </w:divBdr>
        </w:div>
      </w:divsChild>
    </w:div>
    <w:div w:id="783965169">
      <w:bodyDiv w:val="1"/>
      <w:marLeft w:val="0"/>
      <w:marRight w:val="0"/>
      <w:marTop w:val="0"/>
      <w:marBottom w:val="0"/>
      <w:divBdr>
        <w:top w:val="none" w:sz="0" w:space="0" w:color="auto"/>
        <w:left w:val="none" w:sz="0" w:space="0" w:color="auto"/>
        <w:bottom w:val="none" w:sz="0" w:space="0" w:color="auto"/>
        <w:right w:val="none" w:sz="0" w:space="0" w:color="auto"/>
      </w:divBdr>
      <w:divsChild>
        <w:div w:id="1831097120">
          <w:marLeft w:val="0"/>
          <w:marRight w:val="0"/>
          <w:marTop w:val="0"/>
          <w:marBottom w:val="150"/>
          <w:divBdr>
            <w:top w:val="none" w:sz="0" w:space="0" w:color="auto"/>
            <w:left w:val="none" w:sz="0" w:space="0" w:color="auto"/>
            <w:bottom w:val="none" w:sz="0" w:space="0" w:color="auto"/>
            <w:right w:val="none" w:sz="0" w:space="0" w:color="auto"/>
          </w:divBdr>
          <w:divsChild>
            <w:div w:id="950626624">
              <w:marLeft w:val="0"/>
              <w:marRight w:val="0"/>
              <w:marTop w:val="0"/>
              <w:marBottom w:val="300"/>
              <w:divBdr>
                <w:top w:val="single" w:sz="6" w:space="0" w:color="FFFFFF"/>
                <w:left w:val="single" w:sz="6" w:space="0" w:color="FFFFFF"/>
                <w:bottom w:val="single" w:sz="6" w:space="0" w:color="FFFFFF"/>
                <w:right w:val="single" w:sz="6" w:space="0" w:color="FFFFFF"/>
              </w:divBdr>
              <w:divsChild>
                <w:div w:id="1049954842">
                  <w:marLeft w:val="0"/>
                  <w:marRight w:val="0"/>
                  <w:marTop w:val="0"/>
                  <w:marBottom w:val="0"/>
                  <w:divBdr>
                    <w:top w:val="none" w:sz="0" w:space="0" w:color="auto"/>
                    <w:left w:val="none" w:sz="0" w:space="0" w:color="auto"/>
                    <w:bottom w:val="none" w:sz="0" w:space="0" w:color="auto"/>
                    <w:right w:val="none" w:sz="0" w:space="0" w:color="auto"/>
                  </w:divBdr>
                </w:div>
                <w:div w:id="3982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6982">
          <w:marLeft w:val="0"/>
          <w:marRight w:val="0"/>
          <w:marTop w:val="0"/>
          <w:marBottom w:val="150"/>
          <w:divBdr>
            <w:top w:val="none" w:sz="0" w:space="0" w:color="auto"/>
            <w:left w:val="none" w:sz="0" w:space="0" w:color="auto"/>
            <w:bottom w:val="none" w:sz="0" w:space="0" w:color="auto"/>
            <w:right w:val="none" w:sz="0" w:space="0" w:color="auto"/>
          </w:divBdr>
          <w:divsChild>
            <w:div w:id="127948238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0070">
                  <w:marLeft w:val="0"/>
                  <w:marRight w:val="0"/>
                  <w:marTop w:val="0"/>
                  <w:marBottom w:val="0"/>
                  <w:divBdr>
                    <w:top w:val="none" w:sz="0" w:space="0" w:color="FFFFFF"/>
                    <w:left w:val="none" w:sz="0" w:space="0" w:color="FFFFFF"/>
                    <w:bottom w:val="single" w:sz="6" w:space="0" w:color="FFFFFF"/>
                    <w:right w:val="none" w:sz="0" w:space="0" w:color="FFFFFF"/>
                  </w:divBdr>
                </w:div>
                <w:div w:id="258680857">
                  <w:marLeft w:val="0"/>
                  <w:marRight w:val="0"/>
                  <w:marTop w:val="0"/>
                  <w:marBottom w:val="0"/>
                  <w:divBdr>
                    <w:top w:val="none" w:sz="0" w:space="0" w:color="auto"/>
                    <w:left w:val="none" w:sz="0" w:space="0" w:color="auto"/>
                    <w:bottom w:val="none" w:sz="0" w:space="0" w:color="auto"/>
                    <w:right w:val="none" w:sz="0" w:space="0" w:color="auto"/>
                  </w:divBdr>
                </w:div>
                <w:div w:id="39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30338">
          <w:marLeft w:val="0"/>
          <w:marRight w:val="0"/>
          <w:marTop w:val="0"/>
          <w:marBottom w:val="150"/>
          <w:divBdr>
            <w:top w:val="none" w:sz="0" w:space="0" w:color="auto"/>
            <w:left w:val="none" w:sz="0" w:space="0" w:color="auto"/>
            <w:bottom w:val="none" w:sz="0" w:space="0" w:color="auto"/>
            <w:right w:val="none" w:sz="0" w:space="0" w:color="auto"/>
          </w:divBdr>
          <w:divsChild>
            <w:div w:id="960306219">
              <w:marLeft w:val="0"/>
              <w:marRight w:val="0"/>
              <w:marTop w:val="0"/>
              <w:marBottom w:val="300"/>
              <w:divBdr>
                <w:top w:val="single" w:sz="6" w:space="0" w:color="FFFFFF"/>
                <w:left w:val="single" w:sz="6" w:space="0" w:color="FFFFFF"/>
                <w:bottom w:val="single" w:sz="6" w:space="0" w:color="FFFFFF"/>
                <w:right w:val="single" w:sz="6" w:space="0" w:color="FFFFFF"/>
              </w:divBdr>
              <w:divsChild>
                <w:div w:id="1039891364">
                  <w:marLeft w:val="0"/>
                  <w:marRight w:val="0"/>
                  <w:marTop w:val="0"/>
                  <w:marBottom w:val="0"/>
                  <w:divBdr>
                    <w:top w:val="none" w:sz="0" w:space="0" w:color="FFFFFF"/>
                    <w:left w:val="none" w:sz="0" w:space="0" w:color="FFFFFF"/>
                    <w:bottom w:val="single" w:sz="6" w:space="0" w:color="FFFFFF"/>
                    <w:right w:val="none" w:sz="0" w:space="0" w:color="FFFFFF"/>
                  </w:divBdr>
                </w:div>
                <w:div w:id="10381192">
                  <w:marLeft w:val="0"/>
                  <w:marRight w:val="0"/>
                  <w:marTop w:val="0"/>
                  <w:marBottom w:val="0"/>
                  <w:divBdr>
                    <w:top w:val="none" w:sz="0" w:space="0" w:color="auto"/>
                    <w:left w:val="none" w:sz="0" w:space="0" w:color="auto"/>
                    <w:bottom w:val="none" w:sz="0" w:space="0" w:color="auto"/>
                    <w:right w:val="none" w:sz="0" w:space="0" w:color="auto"/>
                  </w:divBdr>
                </w:div>
                <w:div w:id="8422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3105">
          <w:marLeft w:val="0"/>
          <w:marRight w:val="0"/>
          <w:marTop w:val="0"/>
          <w:marBottom w:val="150"/>
          <w:divBdr>
            <w:top w:val="none" w:sz="0" w:space="0" w:color="auto"/>
            <w:left w:val="none" w:sz="0" w:space="0" w:color="auto"/>
            <w:bottom w:val="none" w:sz="0" w:space="0" w:color="auto"/>
            <w:right w:val="none" w:sz="0" w:space="0" w:color="auto"/>
          </w:divBdr>
          <w:divsChild>
            <w:div w:id="1746027267">
              <w:marLeft w:val="0"/>
              <w:marRight w:val="0"/>
              <w:marTop w:val="0"/>
              <w:marBottom w:val="300"/>
              <w:divBdr>
                <w:top w:val="single" w:sz="6" w:space="0" w:color="FFFFFF"/>
                <w:left w:val="single" w:sz="6" w:space="0" w:color="FFFFFF"/>
                <w:bottom w:val="single" w:sz="6" w:space="0" w:color="FFFFFF"/>
                <w:right w:val="single" w:sz="6" w:space="0" w:color="FFFFFF"/>
              </w:divBdr>
              <w:divsChild>
                <w:div w:id="2067945568">
                  <w:marLeft w:val="0"/>
                  <w:marRight w:val="0"/>
                  <w:marTop w:val="0"/>
                  <w:marBottom w:val="0"/>
                  <w:divBdr>
                    <w:top w:val="none" w:sz="0" w:space="0" w:color="FFFFFF"/>
                    <w:left w:val="none" w:sz="0" w:space="0" w:color="FFFFFF"/>
                    <w:bottom w:val="single" w:sz="6" w:space="0" w:color="FFFFFF"/>
                    <w:right w:val="none" w:sz="0" w:space="0" w:color="FFFFFF"/>
                  </w:divBdr>
                </w:div>
                <w:div w:id="1833181855">
                  <w:marLeft w:val="0"/>
                  <w:marRight w:val="0"/>
                  <w:marTop w:val="0"/>
                  <w:marBottom w:val="0"/>
                  <w:divBdr>
                    <w:top w:val="none" w:sz="0" w:space="0" w:color="auto"/>
                    <w:left w:val="none" w:sz="0" w:space="0" w:color="auto"/>
                    <w:bottom w:val="none" w:sz="0" w:space="0" w:color="auto"/>
                    <w:right w:val="none" w:sz="0" w:space="0" w:color="auto"/>
                  </w:divBdr>
                </w:div>
                <w:div w:id="6686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1879">
          <w:marLeft w:val="0"/>
          <w:marRight w:val="0"/>
          <w:marTop w:val="0"/>
          <w:marBottom w:val="150"/>
          <w:divBdr>
            <w:top w:val="none" w:sz="0" w:space="0" w:color="auto"/>
            <w:left w:val="none" w:sz="0" w:space="0" w:color="auto"/>
            <w:bottom w:val="none" w:sz="0" w:space="0" w:color="auto"/>
            <w:right w:val="none" w:sz="0" w:space="0" w:color="auto"/>
          </w:divBdr>
          <w:divsChild>
            <w:div w:id="2063213163">
              <w:marLeft w:val="0"/>
              <w:marRight w:val="0"/>
              <w:marTop w:val="0"/>
              <w:marBottom w:val="300"/>
              <w:divBdr>
                <w:top w:val="single" w:sz="6" w:space="0" w:color="FFFFFF"/>
                <w:left w:val="single" w:sz="6" w:space="0" w:color="FFFFFF"/>
                <w:bottom w:val="single" w:sz="6" w:space="0" w:color="FFFFFF"/>
                <w:right w:val="single" w:sz="6" w:space="0" w:color="FFFFFF"/>
              </w:divBdr>
              <w:divsChild>
                <w:div w:id="2040157012">
                  <w:marLeft w:val="0"/>
                  <w:marRight w:val="0"/>
                  <w:marTop w:val="0"/>
                  <w:marBottom w:val="0"/>
                  <w:divBdr>
                    <w:top w:val="none" w:sz="0" w:space="0" w:color="FFFFFF"/>
                    <w:left w:val="none" w:sz="0" w:space="0" w:color="FFFFFF"/>
                    <w:bottom w:val="single" w:sz="6" w:space="0" w:color="FFFFFF"/>
                    <w:right w:val="none" w:sz="0" w:space="0" w:color="FFFFFF"/>
                  </w:divBdr>
                </w:div>
                <w:div w:id="1264150508">
                  <w:marLeft w:val="0"/>
                  <w:marRight w:val="0"/>
                  <w:marTop w:val="0"/>
                  <w:marBottom w:val="0"/>
                  <w:divBdr>
                    <w:top w:val="none" w:sz="0" w:space="0" w:color="auto"/>
                    <w:left w:val="none" w:sz="0" w:space="0" w:color="auto"/>
                    <w:bottom w:val="none" w:sz="0" w:space="0" w:color="auto"/>
                    <w:right w:val="none" w:sz="0" w:space="0" w:color="auto"/>
                  </w:divBdr>
                </w:div>
                <w:div w:id="138460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43576">
      <w:bodyDiv w:val="1"/>
      <w:marLeft w:val="0"/>
      <w:marRight w:val="0"/>
      <w:marTop w:val="0"/>
      <w:marBottom w:val="0"/>
      <w:divBdr>
        <w:top w:val="none" w:sz="0" w:space="0" w:color="auto"/>
        <w:left w:val="none" w:sz="0" w:space="0" w:color="auto"/>
        <w:bottom w:val="none" w:sz="0" w:space="0" w:color="auto"/>
        <w:right w:val="none" w:sz="0" w:space="0" w:color="auto"/>
      </w:divBdr>
      <w:divsChild>
        <w:div w:id="1798373884">
          <w:marLeft w:val="0"/>
          <w:marRight w:val="0"/>
          <w:marTop w:val="0"/>
          <w:marBottom w:val="0"/>
          <w:divBdr>
            <w:top w:val="none" w:sz="0" w:space="0" w:color="auto"/>
            <w:left w:val="none" w:sz="0" w:space="0" w:color="auto"/>
            <w:bottom w:val="none" w:sz="0" w:space="0" w:color="auto"/>
            <w:right w:val="none" w:sz="0" w:space="0" w:color="auto"/>
          </w:divBdr>
        </w:div>
      </w:divsChild>
    </w:div>
    <w:div w:id="784546575">
      <w:bodyDiv w:val="1"/>
      <w:marLeft w:val="0"/>
      <w:marRight w:val="0"/>
      <w:marTop w:val="0"/>
      <w:marBottom w:val="0"/>
      <w:divBdr>
        <w:top w:val="none" w:sz="0" w:space="0" w:color="auto"/>
        <w:left w:val="none" w:sz="0" w:space="0" w:color="auto"/>
        <w:bottom w:val="none" w:sz="0" w:space="0" w:color="auto"/>
        <w:right w:val="none" w:sz="0" w:space="0" w:color="auto"/>
      </w:divBdr>
    </w:div>
    <w:div w:id="785347551">
      <w:bodyDiv w:val="1"/>
      <w:marLeft w:val="0"/>
      <w:marRight w:val="0"/>
      <w:marTop w:val="0"/>
      <w:marBottom w:val="0"/>
      <w:divBdr>
        <w:top w:val="none" w:sz="0" w:space="0" w:color="auto"/>
        <w:left w:val="none" w:sz="0" w:space="0" w:color="auto"/>
        <w:bottom w:val="none" w:sz="0" w:space="0" w:color="auto"/>
        <w:right w:val="none" w:sz="0" w:space="0" w:color="auto"/>
      </w:divBdr>
      <w:divsChild>
        <w:div w:id="399448260">
          <w:marLeft w:val="0"/>
          <w:marRight w:val="0"/>
          <w:marTop w:val="0"/>
          <w:marBottom w:val="0"/>
          <w:divBdr>
            <w:top w:val="none" w:sz="0" w:space="0" w:color="auto"/>
            <w:left w:val="none" w:sz="0" w:space="0" w:color="auto"/>
            <w:bottom w:val="none" w:sz="0" w:space="0" w:color="auto"/>
            <w:right w:val="none" w:sz="0" w:space="0" w:color="auto"/>
          </w:divBdr>
          <w:divsChild>
            <w:div w:id="19748814">
              <w:marLeft w:val="0"/>
              <w:marRight w:val="0"/>
              <w:marTop w:val="0"/>
              <w:marBottom w:val="0"/>
              <w:divBdr>
                <w:top w:val="none" w:sz="0" w:space="0" w:color="auto"/>
                <w:left w:val="none" w:sz="0" w:space="0" w:color="auto"/>
                <w:bottom w:val="none" w:sz="0" w:space="0" w:color="auto"/>
                <w:right w:val="none" w:sz="0" w:space="0" w:color="auto"/>
              </w:divBdr>
              <w:divsChild>
                <w:div w:id="1515611203">
                  <w:marLeft w:val="0"/>
                  <w:marRight w:val="0"/>
                  <w:marTop w:val="0"/>
                  <w:marBottom w:val="0"/>
                  <w:divBdr>
                    <w:top w:val="none" w:sz="0" w:space="0" w:color="auto"/>
                    <w:left w:val="none" w:sz="0" w:space="0" w:color="auto"/>
                    <w:bottom w:val="none" w:sz="0" w:space="0" w:color="auto"/>
                    <w:right w:val="none" w:sz="0" w:space="0" w:color="auto"/>
                  </w:divBdr>
                  <w:divsChild>
                    <w:div w:id="1547371773">
                      <w:marLeft w:val="0"/>
                      <w:marRight w:val="0"/>
                      <w:marTop w:val="0"/>
                      <w:marBottom w:val="0"/>
                      <w:divBdr>
                        <w:top w:val="none" w:sz="0" w:space="0" w:color="auto"/>
                        <w:left w:val="none" w:sz="0" w:space="0" w:color="auto"/>
                        <w:bottom w:val="none" w:sz="0" w:space="0" w:color="auto"/>
                        <w:right w:val="none" w:sz="0" w:space="0" w:color="auto"/>
                      </w:divBdr>
                      <w:divsChild>
                        <w:div w:id="985821311">
                          <w:marLeft w:val="0"/>
                          <w:marRight w:val="0"/>
                          <w:marTop w:val="0"/>
                          <w:marBottom w:val="0"/>
                          <w:divBdr>
                            <w:top w:val="none" w:sz="0" w:space="0" w:color="auto"/>
                            <w:left w:val="none" w:sz="0" w:space="0" w:color="auto"/>
                            <w:bottom w:val="none" w:sz="0" w:space="0" w:color="auto"/>
                            <w:right w:val="none" w:sz="0" w:space="0" w:color="auto"/>
                          </w:divBdr>
                          <w:divsChild>
                            <w:div w:id="145367884">
                              <w:marLeft w:val="0"/>
                              <w:marRight w:val="0"/>
                              <w:marTop w:val="0"/>
                              <w:marBottom w:val="0"/>
                              <w:divBdr>
                                <w:top w:val="none" w:sz="0" w:space="0" w:color="auto"/>
                                <w:left w:val="none" w:sz="0" w:space="0" w:color="auto"/>
                                <w:bottom w:val="none" w:sz="0" w:space="0" w:color="auto"/>
                                <w:right w:val="none" w:sz="0" w:space="0" w:color="auto"/>
                              </w:divBdr>
                              <w:divsChild>
                                <w:div w:id="2078816283">
                                  <w:marLeft w:val="0"/>
                                  <w:marRight w:val="0"/>
                                  <w:marTop w:val="0"/>
                                  <w:marBottom w:val="0"/>
                                  <w:divBdr>
                                    <w:top w:val="none" w:sz="0" w:space="0" w:color="auto"/>
                                    <w:left w:val="none" w:sz="0" w:space="0" w:color="auto"/>
                                    <w:bottom w:val="none" w:sz="0" w:space="0" w:color="auto"/>
                                    <w:right w:val="none" w:sz="0" w:space="0" w:color="auto"/>
                                  </w:divBdr>
                                  <w:divsChild>
                                    <w:div w:id="776947533">
                                      <w:marLeft w:val="0"/>
                                      <w:marRight w:val="0"/>
                                      <w:marTop w:val="0"/>
                                      <w:marBottom w:val="0"/>
                                      <w:divBdr>
                                        <w:top w:val="none" w:sz="0" w:space="0" w:color="auto"/>
                                        <w:left w:val="none" w:sz="0" w:space="0" w:color="auto"/>
                                        <w:bottom w:val="none" w:sz="0" w:space="0" w:color="auto"/>
                                        <w:right w:val="none" w:sz="0" w:space="0" w:color="auto"/>
                                      </w:divBdr>
                                      <w:divsChild>
                                        <w:div w:id="1453204497">
                                          <w:marLeft w:val="0"/>
                                          <w:marRight w:val="0"/>
                                          <w:marTop w:val="0"/>
                                          <w:marBottom w:val="0"/>
                                          <w:divBdr>
                                            <w:top w:val="none" w:sz="0" w:space="0" w:color="auto"/>
                                            <w:left w:val="none" w:sz="0" w:space="0" w:color="auto"/>
                                            <w:bottom w:val="none" w:sz="0" w:space="0" w:color="auto"/>
                                            <w:right w:val="none" w:sz="0" w:space="0" w:color="auto"/>
                                          </w:divBdr>
                                          <w:divsChild>
                                            <w:div w:id="2111968840">
                                              <w:marLeft w:val="0"/>
                                              <w:marRight w:val="0"/>
                                              <w:marTop w:val="0"/>
                                              <w:marBottom w:val="0"/>
                                              <w:divBdr>
                                                <w:top w:val="single" w:sz="4" w:space="0" w:color="F5F5F5"/>
                                                <w:left w:val="single" w:sz="4" w:space="0" w:color="F5F5F5"/>
                                                <w:bottom w:val="single" w:sz="4" w:space="0" w:color="F5F5F5"/>
                                                <w:right w:val="single" w:sz="4" w:space="0" w:color="F5F5F5"/>
                                              </w:divBdr>
                                              <w:divsChild>
                                                <w:div w:id="837382258">
                                                  <w:marLeft w:val="0"/>
                                                  <w:marRight w:val="0"/>
                                                  <w:marTop w:val="0"/>
                                                  <w:marBottom w:val="0"/>
                                                  <w:divBdr>
                                                    <w:top w:val="none" w:sz="0" w:space="0" w:color="auto"/>
                                                    <w:left w:val="none" w:sz="0" w:space="0" w:color="auto"/>
                                                    <w:bottom w:val="none" w:sz="0" w:space="0" w:color="auto"/>
                                                    <w:right w:val="none" w:sz="0" w:space="0" w:color="auto"/>
                                                  </w:divBdr>
                                                  <w:divsChild>
                                                    <w:div w:id="586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22538">
      <w:bodyDiv w:val="1"/>
      <w:marLeft w:val="0"/>
      <w:marRight w:val="0"/>
      <w:marTop w:val="0"/>
      <w:marBottom w:val="0"/>
      <w:divBdr>
        <w:top w:val="none" w:sz="0" w:space="0" w:color="auto"/>
        <w:left w:val="none" w:sz="0" w:space="0" w:color="auto"/>
        <w:bottom w:val="none" w:sz="0" w:space="0" w:color="auto"/>
        <w:right w:val="none" w:sz="0" w:space="0" w:color="auto"/>
      </w:divBdr>
    </w:div>
    <w:div w:id="786897925">
      <w:bodyDiv w:val="1"/>
      <w:marLeft w:val="0"/>
      <w:marRight w:val="0"/>
      <w:marTop w:val="0"/>
      <w:marBottom w:val="0"/>
      <w:divBdr>
        <w:top w:val="none" w:sz="0" w:space="0" w:color="auto"/>
        <w:left w:val="none" w:sz="0" w:space="0" w:color="auto"/>
        <w:bottom w:val="none" w:sz="0" w:space="0" w:color="auto"/>
        <w:right w:val="none" w:sz="0" w:space="0" w:color="auto"/>
      </w:divBdr>
    </w:div>
    <w:div w:id="787354113">
      <w:bodyDiv w:val="1"/>
      <w:marLeft w:val="0"/>
      <w:marRight w:val="0"/>
      <w:marTop w:val="0"/>
      <w:marBottom w:val="0"/>
      <w:divBdr>
        <w:top w:val="none" w:sz="0" w:space="0" w:color="auto"/>
        <w:left w:val="none" w:sz="0" w:space="0" w:color="auto"/>
        <w:bottom w:val="none" w:sz="0" w:space="0" w:color="auto"/>
        <w:right w:val="none" w:sz="0" w:space="0" w:color="auto"/>
      </w:divBdr>
    </w:div>
    <w:div w:id="787361477">
      <w:bodyDiv w:val="1"/>
      <w:marLeft w:val="0"/>
      <w:marRight w:val="0"/>
      <w:marTop w:val="0"/>
      <w:marBottom w:val="0"/>
      <w:divBdr>
        <w:top w:val="none" w:sz="0" w:space="0" w:color="auto"/>
        <w:left w:val="none" w:sz="0" w:space="0" w:color="auto"/>
        <w:bottom w:val="none" w:sz="0" w:space="0" w:color="auto"/>
        <w:right w:val="none" w:sz="0" w:space="0" w:color="auto"/>
      </w:divBdr>
      <w:divsChild>
        <w:div w:id="1520463744">
          <w:marLeft w:val="0"/>
          <w:marRight w:val="0"/>
          <w:marTop w:val="0"/>
          <w:marBottom w:val="0"/>
          <w:divBdr>
            <w:top w:val="none" w:sz="0" w:space="0" w:color="auto"/>
            <w:left w:val="none" w:sz="0" w:space="0" w:color="auto"/>
            <w:bottom w:val="none" w:sz="0" w:space="0" w:color="auto"/>
            <w:right w:val="none" w:sz="0" w:space="0" w:color="auto"/>
          </w:divBdr>
          <w:divsChild>
            <w:div w:id="930704914">
              <w:marLeft w:val="0"/>
              <w:marRight w:val="0"/>
              <w:marTop w:val="0"/>
              <w:marBottom w:val="0"/>
              <w:divBdr>
                <w:top w:val="none" w:sz="0" w:space="0" w:color="auto"/>
                <w:left w:val="none" w:sz="0" w:space="0" w:color="auto"/>
                <w:bottom w:val="none" w:sz="0" w:space="0" w:color="auto"/>
                <w:right w:val="none" w:sz="0" w:space="0" w:color="auto"/>
              </w:divBdr>
              <w:divsChild>
                <w:div w:id="202450761">
                  <w:marLeft w:val="0"/>
                  <w:marRight w:val="0"/>
                  <w:marTop w:val="0"/>
                  <w:marBottom w:val="0"/>
                  <w:divBdr>
                    <w:top w:val="none" w:sz="0" w:space="0" w:color="auto"/>
                    <w:left w:val="none" w:sz="0" w:space="0" w:color="auto"/>
                    <w:bottom w:val="none" w:sz="0" w:space="0" w:color="auto"/>
                    <w:right w:val="none" w:sz="0" w:space="0" w:color="auto"/>
                  </w:divBdr>
                  <w:divsChild>
                    <w:div w:id="195236262">
                      <w:marLeft w:val="0"/>
                      <w:marRight w:val="0"/>
                      <w:marTop w:val="0"/>
                      <w:marBottom w:val="0"/>
                      <w:divBdr>
                        <w:top w:val="none" w:sz="0" w:space="0" w:color="auto"/>
                        <w:left w:val="none" w:sz="0" w:space="0" w:color="auto"/>
                        <w:bottom w:val="none" w:sz="0" w:space="0" w:color="auto"/>
                        <w:right w:val="none" w:sz="0" w:space="0" w:color="auto"/>
                      </w:divBdr>
                      <w:divsChild>
                        <w:div w:id="960111152">
                          <w:marLeft w:val="0"/>
                          <w:marRight w:val="0"/>
                          <w:marTop w:val="0"/>
                          <w:marBottom w:val="0"/>
                          <w:divBdr>
                            <w:top w:val="none" w:sz="0" w:space="0" w:color="auto"/>
                            <w:left w:val="none" w:sz="0" w:space="0" w:color="auto"/>
                            <w:bottom w:val="none" w:sz="0" w:space="0" w:color="auto"/>
                            <w:right w:val="none" w:sz="0" w:space="0" w:color="auto"/>
                          </w:divBdr>
                          <w:divsChild>
                            <w:div w:id="96365814">
                              <w:marLeft w:val="0"/>
                              <w:marRight w:val="0"/>
                              <w:marTop w:val="0"/>
                              <w:marBottom w:val="0"/>
                              <w:divBdr>
                                <w:top w:val="none" w:sz="0" w:space="0" w:color="auto"/>
                                <w:left w:val="none" w:sz="0" w:space="0" w:color="auto"/>
                                <w:bottom w:val="none" w:sz="0" w:space="0" w:color="auto"/>
                                <w:right w:val="none" w:sz="0" w:space="0" w:color="auto"/>
                              </w:divBdr>
                              <w:divsChild>
                                <w:div w:id="107287387">
                                  <w:marLeft w:val="0"/>
                                  <w:marRight w:val="0"/>
                                  <w:marTop w:val="0"/>
                                  <w:marBottom w:val="0"/>
                                  <w:divBdr>
                                    <w:top w:val="none" w:sz="0" w:space="0" w:color="auto"/>
                                    <w:left w:val="none" w:sz="0" w:space="0" w:color="auto"/>
                                    <w:bottom w:val="none" w:sz="0" w:space="0" w:color="auto"/>
                                    <w:right w:val="none" w:sz="0" w:space="0" w:color="auto"/>
                                  </w:divBdr>
                                  <w:divsChild>
                                    <w:div w:id="1671524296">
                                      <w:marLeft w:val="0"/>
                                      <w:marRight w:val="0"/>
                                      <w:marTop w:val="0"/>
                                      <w:marBottom w:val="0"/>
                                      <w:divBdr>
                                        <w:top w:val="none" w:sz="0" w:space="0" w:color="auto"/>
                                        <w:left w:val="none" w:sz="0" w:space="0" w:color="auto"/>
                                        <w:bottom w:val="none" w:sz="0" w:space="0" w:color="auto"/>
                                        <w:right w:val="none" w:sz="0" w:space="0" w:color="auto"/>
                                      </w:divBdr>
                                      <w:divsChild>
                                        <w:div w:id="1539664712">
                                          <w:marLeft w:val="0"/>
                                          <w:marRight w:val="0"/>
                                          <w:marTop w:val="0"/>
                                          <w:marBottom w:val="0"/>
                                          <w:divBdr>
                                            <w:top w:val="none" w:sz="0" w:space="0" w:color="auto"/>
                                            <w:left w:val="none" w:sz="0" w:space="0" w:color="auto"/>
                                            <w:bottom w:val="none" w:sz="0" w:space="0" w:color="auto"/>
                                            <w:right w:val="none" w:sz="0" w:space="0" w:color="auto"/>
                                          </w:divBdr>
                                          <w:divsChild>
                                            <w:div w:id="432938158">
                                              <w:marLeft w:val="0"/>
                                              <w:marRight w:val="0"/>
                                              <w:marTop w:val="0"/>
                                              <w:marBottom w:val="0"/>
                                              <w:divBdr>
                                                <w:top w:val="single" w:sz="4" w:space="0" w:color="F5F5F5"/>
                                                <w:left w:val="single" w:sz="4" w:space="0" w:color="F5F5F5"/>
                                                <w:bottom w:val="single" w:sz="4" w:space="0" w:color="F5F5F5"/>
                                                <w:right w:val="single" w:sz="4" w:space="0" w:color="F5F5F5"/>
                                              </w:divBdr>
                                              <w:divsChild>
                                                <w:div w:id="208305198">
                                                  <w:marLeft w:val="0"/>
                                                  <w:marRight w:val="0"/>
                                                  <w:marTop w:val="0"/>
                                                  <w:marBottom w:val="0"/>
                                                  <w:divBdr>
                                                    <w:top w:val="none" w:sz="0" w:space="0" w:color="auto"/>
                                                    <w:left w:val="none" w:sz="0" w:space="0" w:color="auto"/>
                                                    <w:bottom w:val="none" w:sz="0" w:space="0" w:color="auto"/>
                                                    <w:right w:val="none" w:sz="0" w:space="0" w:color="auto"/>
                                                  </w:divBdr>
                                                  <w:divsChild>
                                                    <w:div w:id="19228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821495">
      <w:bodyDiv w:val="1"/>
      <w:marLeft w:val="0"/>
      <w:marRight w:val="0"/>
      <w:marTop w:val="0"/>
      <w:marBottom w:val="0"/>
      <w:divBdr>
        <w:top w:val="none" w:sz="0" w:space="0" w:color="auto"/>
        <w:left w:val="none" w:sz="0" w:space="0" w:color="auto"/>
        <w:bottom w:val="none" w:sz="0" w:space="0" w:color="auto"/>
        <w:right w:val="none" w:sz="0" w:space="0" w:color="auto"/>
      </w:divBdr>
    </w:div>
    <w:div w:id="788206968">
      <w:bodyDiv w:val="1"/>
      <w:marLeft w:val="0"/>
      <w:marRight w:val="0"/>
      <w:marTop w:val="0"/>
      <w:marBottom w:val="0"/>
      <w:divBdr>
        <w:top w:val="none" w:sz="0" w:space="0" w:color="auto"/>
        <w:left w:val="none" w:sz="0" w:space="0" w:color="auto"/>
        <w:bottom w:val="none" w:sz="0" w:space="0" w:color="auto"/>
        <w:right w:val="none" w:sz="0" w:space="0" w:color="auto"/>
      </w:divBdr>
      <w:divsChild>
        <w:div w:id="218178427">
          <w:marLeft w:val="0"/>
          <w:marRight w:val="0"/>
          <w:marTop w:val="0"/>
          <w:marBottom w:val="0"/>
          <w:divBdr>
            <w:top w:val="none" w:sz="0" w:space="0" w:color="auto"/>
            <w:left w:val="none" w:sz="0" w:space="0" w:color="auto"/>
            <w:bottom w:val="none" w:sz="0" w:space="0" w:color="auto"/>
            <w:right w:val="none" w:sz="0" w:space="0" w:color="auto"/>
          </w:divBdr>
        </w:div>
      </w:divsChild>
    </w:div>
    <w:div w:id="788933228">
      <w:bodyDiv w:val="1"/>
      <w:marLeft w:val="0"/>
      <w:marRight w:val="0"/>
      <w:marTop w:val="0"/>
      <w:marBottom w:val="0"/>
      <w:divBdr>
        <w:top w:val="none" w:sz="0" w:space="0" w:color="auto"/>
        <w:left w:val="none" w:sz="0" w:space="0" w:color="auto"/>
        <w:bottom w:val="none" w:sz="0" w:space="0" w:color="auto"/>
        <w:right w:val="none" w:sz="0" w:space="0" w:color="auto"/>
      </w:divBdr>
      <w:divsChild>
        <w:div w:id="211619582">
          <w:marLeft w:val="0"/>
          <w:marRight w:val="0"/>
          <w:marTop w:val="0"/>
          <w:marBottom w:val="0"/>
          <w:divBdr>
            <w:top w:val="none" w:sz="0" w:space="0" w:color="auto"/>
            <w:left w:val="none" w:sz="0" w:space="0" w:color="auto"/>
            <w:bottom w:val="none" w:sz="0" w:space="0" w:color="auto"/>
            <w:right w:val="none" w:sz="0" w:space="0" w:color="auto"/>
          </w:divBdr>
        </w:div>
      </w:divsChild>
    </w:div>
    <w:div w:id="789014621">
      <w:bodyDiv w:val="1"/>
      <w:marLeft w:val="0"/>
      <w:marRight w:val="0"/>
      <w:marTop w:val="0"/>
      <w:marBottom w:val="0"/>
      <w:divBdr>
        <w:top w:val="none" w:sz="0" w:space="0" w:color="auto"/>
        <w:left w:val="none" w:sz="0" w:space="0" w:color="auto"/>
        <w:bottom w:val="none" w:sz="0" w:space="0" w:color="auto"/>
        <w:right w:val="none" w:sz="0" w:space="0" w:color="auto"/>
      </w:divBdr>
      <w:divsChild>
        <w:div w:id="951202030">
          <w:marLeft w:val="0"/>
          <w:marRight w:val="0"/>
          <w:marTop w:val="0"/>
          <w:marBottom w:val="0"/>
          <w:divBdr>
            <w:top w:val="none" w:sz="0" w:space="0" w:color="auto"/>
            <w:left w:val="none" w:sz="0" w:space="0" w:color="auto"/>
            <w:bottom w:val="none" w:sz="0" w:space="0" w:color="auto"/>
            <w:right w:val="none" w:sz="0" w:space="0" w:color="auto"/>
          </w:divBdr>
          <w:divsChild>
            <w:div w:id="621574134">
              <w:marLeft w:val="0"/>
              <w:marRight w:val="0"/>
              <w:marTop w:val="0"/>
              <w:marBottom w:val="0"/>
              <w:divBdr>
                <w:top w:val="none" w:sz="0" w:space="0" w:color="auto"/>
                <w:left w:val="none" w:sz="0" w:space="0" w:color="auto"/>
                <w:bottom w:val="none" w:sz="0" w:space="0" w:color="auto"/>
                <w:right w:val="none" w:sz="0" w:space="0" w:color="auto"/>
              </w:divBdr>
              <w:divsChild>
                <w:div w:id="23528546">
                  <w:marLeft w:val="0"/>
                  <w:marRight w:val="0"/>
                  <w:marTop w:val="0"/>
                  <w:marBottom w:val="0"/>
                  <w:divBdr>
                    <w:top w:val="none" w:sz="0" w:space="0" w:color="auto"/>
                    <w:left w:val="none" w:sz="0" w:space="0" w:color="auto"/>
                    <w:bottom w:val="none" w:sz="0" w:space="0" w:color="auto"/>
                    <w:right w:val="none" w:sz="0" w:space="0" w:color="auto"/>
                  </w:divBdr>
                  <w:divsChild>
                    <w:div w:id="734158701">
                      <w:marLeft w:val="0"/>
                      <w:marRight w:val="0"/>
                      <w:marTop w:val="0"/>
                      <w:marBottom w:val="0"/>
                      <w:divBdr>
                        <w:top w:val="none" w:sz="0" w:space="0" w:color="auto"/>
                        <w:left w:val="none" w:sz="0" w:space="0" w:color="auto"/>
                        <w:bottom w:val="none" w:sz="0" w:space="0" w:color="auto"/>
                        <w:right w:val="none" w:sz="0" w:space="0" w:color="auto"/>
                      </w:divBdr>
                      <w:divsChild>
                        <w:div w:id="1882398576">
                          <w:marLeft w:val="-225"/>
                          <w:marRight w:val="0"/>
                          <w:marTop w:val="0"/>
                          <w:marBottom w:val="0"/>
                          <w:divBdr>
                            <w:top w:val="none" w:sz="0" w:space="0" w:color="auto"/>
                            <w:left w:val="none" w:sz="0" w:space="0" w:color="auto"/>
                            <w:bottom w:val="none" w:sz="0" w:space="0" w:color="auto"/>
                            <w:right w:val="none" w:sz="0" w:space="0" w:color="auto"/>
                          </w:divBdr>
                          <w:divsChild>
                            <w:div w:id="1583640206">
                              <w:marLeft w:val="1500"/>
                              <w:marRight w:val="1500"/>
                              <w:marTop w:val="0"/>
                              <w:marBottom w:val="0"/>
                              <w:divBdr>
                                <w:top w:val="none" w:sz="0" w:space="0" w:color="auto"/>
                                <w:left w:val="none" w:sz="0" w:space="0" w:color="auto"/>
                                <w:bottom w:val="none" w:sz="0" w:space="0" w:color="auto"/>
                                <w:right w:val="none" w:sz="0" w:space="0" w:color="auto"/>
                              </w:divBdr>
                              <w:divsChild>
                                <w:div w:id="554583376">
                                  <w:marLeft w:val="0"/>
                                  <w:marRight w:val="0"/>
                                  <w:marTop w:val="0"/>
                                  <w:marBottom w:val="345"/>
                                  <w:divBdr>
                                    <w:top w:val="none" w:sz="0" w:space="0" w:color="auto"/>
                                    <w:left w:val="none" w:sz="0" w:space="0" w:color="auto"/>
                                    <w:bottom w:val="none" w:sz="0" w:space="0" w:color="auto"/>
                                    <w:right w:val="none" w:sz="0" w:space="0" w:color="auto"/>
                                  </w:divBdr>
                                  <w:divsChild>
                                    <w:div w:id="21039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96011">
      <w:bodyDiv w:val="1"/>
      <w:marLeft w:val="0"/>
      <w:marRight w:val="0"/>
      <w:marTop w:val="0"/>
      <w:marBottom w:val="0"/>
      <w:divBdr>
        <w:top w:val="none" w:sz="0" w:space="0" w:color="auto"/>
        <w:left w:val="none" w:sz="0" w:space="0" w:color="auto"/>
        <w:bottom w:val="none" w:sz="0" w:space="0" w:color="auto"/>
        <w:right w:val="none" w:sz="0" w:space="0" w:color="auto"/>
      </w:divBdr>
      <w:divsChild>
        <w:div w:id="1703437764">
          <w:marLeft w:val="0"/>
          <w:marRight w:val="0"/>
          <w:marTop w:val="0"/>
          <w:marBottom w:val="0"/>
          <w:divBdr>
            <w:top w:val="none" w:sz="0" w:space="0" w:color="auto"/>
            <w:left w:val="none" w:sz="0" w:space="0" w:color="auto"/>
            <w:bottom w:val="none" w:sz="0" w:space="0" w:color="auto"/>
            <w:right w:val="none" w:sz="0" w:space="0" w:color="auto"/>
          </w:divBdr>
        </w:div>
      </w:divsChild>
    </w:div>
    <w:div w:id="790974929">
      <w:bodyDiv w:val="1"/>
      <w:marLeft w:val="0"/>
      <w:marRight w:val="0"/>
      <w:marTop w:val="0"/>
      <w:marBottom w:val="0"/>
      <w:divBdr>
        <w:top w:val="none" w:sz="0" w:space="0" w:color="auto"/>
        <w:left w:val="none" w:sz="0" w:space="0" w:color="auto"/>
        <w:bottom w:val="none" w:sz="0" w:space="0" w:color="auto"/>
        <w:right w:val="none" w:sz="0" w:space="0" w:color="auto"/>
      </w:divBdr>
    </w:div>
    <w:div w:id="791365963">
      <w:bodyDiv w:val="1"/>
      <w:marLeft w:val="0"/>
      <w:marRight w:val="0"/>
      <w:marTop w:val="0"/>
      <w:marBottom w:val="0"/>
      <w:divBdr>
        <w:top w:val="none" w:sz="0" w:space="0" w:color="auto"/>
        <w:left w:val="none" w:sz="0" w:space="0" w:color="auto"/>
        <w:bottom w:val="none" w:sz="0" w:space="0" w:color="auto"/>
        <w:right w:val="none" w:sz="0" w:space="0" w:color="auto"/>
      </w:divBdr>
      <w:divsChild>
        <w:div w:id="2051686492">
          <w:marLeft w:val="0"/>
          <w:marRight w:val="0"/>
          <w:marTop w:val="0"/>
          <w:marBottom w:val="0"/>
          <w:divBdr>
            <w:top w:val="none" w:sz="0" w:space="0" w:color="auto"/>
            <w:left w:val="none" w:sz="0" w:space="0" w:color="auto"/>
            <w:bottom w:val="none" w:sz="0" w:space="0" w:color="auto"/>
            <w:right w:val="none" w:sz="0" w:space="0" w:color="auto"/>
          </w:divBdr>
          <w:divsChild>
            <w:div w:id="154994912">
              <w:marLeft w:val="0"/>
              <w:marRight w:val="0"/>
              <w:marTop w:val="0"/>
              <w:marBottom w:val="0"/>
              <w:divBdr>
                <w:top w:val="none" w:sz="0" w:space="0" w:color="auto"/>
                <w:left w:val="none" w:sz="0" w:space="0" w:color="auto"/>
                <w:bottom w:val="none" w:sz="0" w:space="0" w:color="auto"/>
                <w:right w:val="none" w:sz="0" w:space="0" w:color="auto"/>
              </w:divBdr>
              <w:divsChild>
                <w:div w:id="1261840444">
                  <w:marLeft w:val="0"/>
                  <w:marRight w:val="0"/>
                  <w:marTop w:val="0"/>
                  <w:marBottom w:val="0"/>
                  <w:divBdr>
                    <w:top w:val="none" w:sz="0" w:space="0" w:color="auto"/>
                    <w:left w:val="none" w:sz="0" w:space="0" w:color="auto"/>
                    <w:bottom w:val="none" w:sz="0" w:space="0" w:color="auto"/>
                    <w:right w:val="none" w:sz="0" w:space="0" w:color="auto"/>
                  </w:divBdr>
                  <w:divsChild>
                    <w:div w:id="1462385753">
                      <w:marLeft w:val="0"/>
                      <w:marRight w:val="0"/>
                      <w:marTop w:val="0"/>
                      <w:marBottom w:val="0"/>
                      <w:divBdr>
                        <w:top w:val="none" w:sz="0" w:space="0" w:color="auto"/>
                        <w:left w:val="none" w:sz="0" w:space="0" w:color="auto"/>
                        <w:bottom w:val="none" w:sz="0" w:space="0" w:color="auto"/>
                        <w:right w:val="none" w:sz="0" w:space="0" w:color="auto"/>
                      </w:divBdr>
                      <w:divsChild>
                        <w:div w:id="767963018">
                          <w:marLeft w:val="0"/>
                          <w:marRight w:val="0"/>
                          <w:marTop w:val="0"/>
                          <w:marBottom w:val="0"/>
                          <w:divBdr>
                            <w:top w:val="none" w:sz="0" w:space="0" w:color="auto"/>
                            <w:left w:val="none" w:sz="0" w:space="0" w:color="auto"/>
                            <w:bottom w:val="none" w:sz="0" w:space="0" w:color="auto"/>
                            <w:right w:val="none" w:sz="0" w:space="0" w:color="auto"/>
                          </w:divBdr>
                          <w:divsChild>
                            <w:div w:id="594674095">
                              <w:marLeft w:val="0"/>
                              <w:marRight w:val="0"/>
                              <w:marTop w:val="0"/>
                              <w:marBottom w:val="0"/>
                              <w:divBdr>
                                <w:top w:val="none" w:sz="0" w:space="0" w:color="auto"/>
                                <w:left w:val="none" w:sz="0" w:space="0" w:color="auto"/>
                                <w:bottom w:val="none" w:sz="0" w:space="0" w:color="auto"/>
                                <w:right w:val="none" w:sz="0" w:space="0" w:color="auto"/>
                              </w:divBdr>
                              <w:divsChild>
                                <w:div w:id="132523385">
                                  <w:marLeft w:val="0"/>
                                  <w:marRight w:val="0"/>
                                  <w:marTop w:val="0"/>
                                  <w:marBottom w:val="0"/>
                                  <w:divBdr>
                                    <w:top w:val="none" w:sz="0" w:space="0" w:color="auto"/>
                                    <w:left w:val="none" w:sz="0" w:space="0" w:color="auto"/>
                                    <w:bottom w:val="none" w:sz="0" w:space="0" w:color="auto"/>
                                    <w:right w:val="none" w:sz="0" w:space="0" w:color="auto"/>
                                  </w:divBdr>
                                  <w:divsChild>
                                    <w:div w:id="62726296">
                                      <w:marLeft w:val="43"/>
                                      <w:marRight w:val="0"/>
                                      <w:marTop w:val="0"/>
                                      <w:marBottom w:val="0"/>
                                      <w:divBdr>
                                        <w:top w:val="none" w:sz="0" w:space="0" w:color="auto"/>
                                        <w:left w:val="none" w:sz="0" w:space="0" w:color="auto"/>
                                        <w:bottom w:val="none" w:sz="0" w:space="0" w:color="auto"/>
                                        <w:right w:val="none" w:sz="0" w:space="0" w:color="auto"/>
                                      </w:divBdr>
                                      <w:divsChild>
                                        <w:div w:id="126894154">
                                          <w:marLeft w:val="0"/>
                                          <w:marRight w:val="0"/>
                                          <w:marTop w:val="0"/>
                                          <w:marBottom w:val="0"/>
                                          <w:divBdr>
                                            <w:top w:val="none" w:sz="0" w:space="0" w:color="auto"/>
                                            <w:left w:val="none" w:sz="0" w:space="0" w:color="auto"/>
                                            <w:bottom w:val="none" w:sz="0" w:space="0" w:color="auto"/>
                                            <w:right w:val="none" w:sz="0" w:space="0" w:color="auto"/>
                                          </w:divBdr>
                                          <w:divsChild>
                                            <w:div w:id="475074094">
                                              <w:marLeft w:val="0"/>
                                              <w:marRight w:val="0"/>
                                              <w:marTop w:val="0"/>
                                              <w:marBottom w:val="86"/>
                                              <w:divBdr>
                                                <w:top w:val="single" w:sz="4" w:space="0" w:color="F5F5F5"/>
                                                <w:left w:val="single" w:sz="4" w:space="0" w:color="F5F5F5"/>
                                                <w:bottom w:val="single" w:sz="4" w:space="0" w:color="F5F5F5"/>
                                                <w:right w:val="single" w:sz="4" w:space="0" w:color="F5F5F5"/>
                                              </w:divBdr>
                                              <w:divsChild>
                                                <w:div w:id="1688095023">
                                                  <w:marLeft w:val="0"/>
                                                  <w:marRight w:val="0"/>
                                                  <w:marTop w:val="0"/>
                                                  <w:marBottom w:val="0"/>
                                                  <w:divBdr>
                                                    <w:top w:val="none" w:sz="0" w:space="0" w:color="auto"/>
                                                    <w:left w:val="none" w:sz="0" w:space="0" w:color="auto"/>
                                                    <w:bottom w:val="none" w:sz="0" w:space="0" w:color="auto"/>
                                                    <w:right w:val="none" w:sz="0" w:space="0" w:color="auto"/>
                                                  </w:divBdr>
                                                  <w:divsChild>
                                                    <w:div w:id="12700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1557726">
      <w:bodyDiv w:val="1"/>
      <w:marLeft w:val="0"/>
      <w:marRight w:val="0"/>
      <w:marTop w:val="0"/>
      <w:marBottom w:val="0"/>
      <w:divBdr>
        <w:top w:val="none" w:sz="0" w:space="0" w:color="auto"/>
        <w:left w:val="none" w:sz="0" w:space="0" w:color="auto"/>
        <w:bottom w:val="none" w:sz="0" w:space="0" w:color="auto"/>
        <w:right w:val="none" w:sz="0" w:space="0" w:color="auto"/>
      </w:divBdr>
      <w:divsChild>
        <w:div w:id="1782802073">
          <w:marLeft w:val="0"/>
          <w:marRight w:val="0"/>
          <w:marTop w:val="0"/>
          <w:marBottom w:val="0"/>
          <w:divBdr>
            <w:top w:val="none" w:sz="0" w:space="0" w:color="auto"/>
            <w:left w:val="none" w:sz="0" w:space="0" w:color="auto"/>
            <w:bottom w:val="none" w:sz="0" w:space="0" w:color="auto"/>
            <w:right w:val="none" w:sz="0" w:space="0" w:color="auto"/>
          </w:divBdr>
        </w:div>
      </w:divsChild>
    </w:div>
    <w:div w:id="791704408">
      <w:bodyDiv w:val="1"/>
      <w:marLeft w:val="0"/>
      <w:marRight w:val="0"/>
      <w:marTop w:val="0"/>
      <w:marBottom w:val="0"/>
      <w:divBdr>
        <w:top w:val="none" w:sz="0" w:space="0" w:color="auto"/>
        <w:left w:val="none" w:sz="0" w:space="0" w:color="auto"/>
        <w:bottom w:val="none" w:sz="0" w:space="0" w:color="auto"/>
        <w:right w:val="none" w:sz="0" w:space="0" w:color="auto"/>
      </w:divBdr>
    </w:div>
    <w:div w:id="791902755">
      <w:bodyDiv w:val="1"/>
      <w:marLeft w:val="0"/>
      <w:marRight w:val="0"/>
      <w:marTop w:val="0"/>
      <w:marBottom w:val="0"/>
      <w:divBdr>
        <w:top w:val="none" w:sz="0" w:space="0" w:color="auto"/>
        <w:left w:val="none" w:sz="0" w:space="0" w:color="auto"/>
        <w:bottom w:val="none" w:sz="0" w:space="0" w:color="auto"/>
        <w:right w:val="none" w:sz="0" w:space="0" w:color="auto"/>
      </w:divBdr>
      <w:divsChild>
        <w:div w:id="463079375">
          <w:marLeft w:val="0"/>
          <w:marRight w:val="0"/>
          <w:marTop w:val="0"/>
          <w:marBottom w:val="150"/>
          <w:divBdr>
            <w:top w:val="none" w:sz="0" w:space="0" w:color="auto"/>
            <w:left w:val="none" w:sz="0" w:space="0" w:color="auto"/>
            <w:bottom w:val="none" w:sz="0" w:space="0" w:color="auto"/>
            <w:right w:val="none" w:sz="0" w:space="0" w:color="auto"/>
          </w:divBdr>
          <w:divsChild>
            <w:div w:id="1303581721">
              <w:marLeft w:val="0"/>
              <w:marRight w:val="0"/>
              <w:marTop w:val="0"/>
              <w:marBottom w:val="300"/>
              <w:divBdr>
                <w:top w:val="single" w:sz="6" w:space="0" w:color="FFFFFF"/>
                <w:left w:val="single" w:sz="6" w:space="0" w:color="FFFFFF"/>
                <w:bottom w:val="single" w:sz="6" w:space="0" w:color="FFFFFF"/>
                <w:right w:val="single" w:sz="6" w:space="0" w:color="FFFFFF"/>
              </w:divBdr>
              <w:divsChild>
                <w:div w:id="1670979180">
                  <w:marLeft w:val="0"/>
                  <w:marRight w:val="0"/>
                  <w:marTop w:val="0"/>
                  <w:marBottom w:val="0"/>
                  <w:divBdr>
                    <w:top w:val="none" w:sz="0" w:space="0" w:color="auto"/>
                    <w:left w:val="none" w:sz="0" w:space="0" w:color="auto"/>
                    <w:bottom w:val="none" w:sz="0" w:space="0" w:color="auto"/>
                    <w:right w:val="none" w:sz="0" w:space="0" w:color="auto"/>
                  </w:divBdr>
                </w:div>
                <w:div w:id="18119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7328">
          <w:marLeft w:val="0"/>
          <w:marRight w:val="0"/>
          <w:marTop w:val="0"/>
          <w:marBottom w:val="150"/>
          <w:divBdr>
            <w:top w:val="none" w:sz="0" w:space="0" w:color="auto"/>
            <w:left w:val="none" w:sz="0" w:space="0" w:color="auto"/>
            <w:bottom w:val="none" w:sz="0" w:space="0" w:color="auto"/>
            <w:right w:val="none" w:sz="0" w:space="0" w:color="auto"/>
          </w:divBdr>
          <w:divsChild>
            <w:div w:id="1608657835">
              <w:marLeft w:val="0"/>
              <w:marRight w:val="0"/>
              <w:marTop w:val="0"/>
              <w:marBottom w:val="300"/>
              <w:divBdr>
                <w:top w:val="single" w:sz="6" w:space="0" w:color="FFFFFF"/>
                <w:left w:val="single" w:sz="6" w:space="0" w:color="FFFFFF"/>
                <w:bottom w:val="single" w:sz="6" w:space="0" w:color="FFFFFF"/>
                <w:right w:val="single" w:sz="6" w:space="0" w:color="FFFFFF"/>
              </w:divBdr>
              <w:divsChild>
                <w:div w:id="317880213">
                  <w:marLeft w:val="0"/>
                  <w:marRight w:val="0"/>
                  <w:marTop w:val="0"/>
                  <w:marBottom w:val="0"/>
                  <w:divBdr>
                    <w:top w:val="none" w:sz="0" w:space="0" w:color="FFFFFF"/>
                    <w:left w:val="none" w:sz="0" w:space="0" w:color="FFFFFF"/>
                    <w:bottom w:val="single" w:sz="6" w:space="0" w:color="FFFFFF"/>
                    <w:right w:val="none" w:sz="0" w:space="0" w:color="FFFFFF"/>
                  </w:divBdr>
                </w:div>
                <w:div w:id="1092509315">
                  <w:marLeft w:val="0"/>
                  <w:marRight w:val="0"/>
                  <w:marTop w:val="0"/>
                  <w:marBottom w:val="0"/>
                  <w:divBdr>
                    <w:top w:val="none" w:sz="0" w:space="0" w:color="auto"/>
                    <w:left w:val="none" w:sz="0" w:space="0" w:color="auto"/>
                    <w:bottom w:val="none" w:sz="0" w:space="0" w:color="auto"/>
                    <w:right w:val="none" w:sz="0" w:space="0" w:color="auto"/>
                  </w:divBdr>
                </w:div>
                <w:div w:id="12444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1784">
          <w:marLeft w:val="0"/>
          <w:marRight w:val="0"/>
          <w:marTop w:val="0"/>
          <w:marBottom w:val="150"/>
          <w:divBdr>
            <w:top w:val="none" w:sz="0" w:space="0" w:color="auto"/>
            <w:left w:val="none" w:sz="0" w:space="0" w:color="auto"/>
            <w:bottom w:val="none" w:sz="0" w:space="0" w:color="auto"/>
            <w:right w:val="none" w:sz="0" w:space="0" w:color="auto"/>
          </w:divBdr>
          <w:divsChild>
            <w:div w:id="168178797">
              <w:marLeft w:val="0"/>
              <w:marRight w:val="0"/>
              <w:marTop w:val="0"/>
              <w:marBottom w:val="300"/>
              <w:divBdr>
                <w:top w:val="single" w:sz="6" w:space="0" w:color="FFFFFF"/>
                <w:left w:val="single" w:sz="6" w:space="0" w:color="FFFFFF"/>
                <w:bottom w:val="single" w:sz="6" w:space="0" w:color="FFFFFF"/>
                <w:right w:val="single" w:sz="6" w:space="0" w:color="FFFFFF"/>
              </w:divBdr>
              <w:divsChild>
                <w:div w:id="448816007">
                  <w:marLeft w:val="0"/>
                  <w:marRight w:val="0"/>
                  <w:marTop w:val="0"/>
                  <w:marBottom w:val="0"/>
                  <w:divBdr>
                    <w:top w:val="none" w:sz="0" w:space="0" w:color="FFFFFF"/>
                    <w:left w:val="none" w:sz="0" w:space="0" w:color="FFFFFF"/>
                    <w:bottom w:val="single" w:sz="6" w:space="0" w:color="FFFFFF"/>
                    <w:right w:val="none" w:sz="0" w:space="0" w:color="FFFFFF"/>
                  </w:divBdr>
                </w:div>
                <w:div w:id="1689329442">
                  <w:marLeft w:val="0"/>
                  <w:marRight w:val="0"/>
                  <w:marTop w:val="0"/>
                  <w:marBottom w:val="0"/>
                  <w:divBdr>
                    <w:top w:val="none" w:sz="0" w:space="0" w:color="auto"/>
                    <w:left w:val="none" w:sz="0" w:space="0" w:color="auto"/>
                    <w:bottom w:val="none" w:sz="0" w:space="0" w:color="auto"/>
                    <w:right w:val="none" w:sz="0" w:space="0" w:color="auto"/>
                  </w:divBdr>
                </w:div>
                <w:div w:id="2129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20132">
          <w:marLeft w:val="0"/>
          <w:marRight w:val="0"/>
          <w:marTop w:val="0"/>
          <w:marBottom w:val="150"/>
          <w:divBdr>
            <w:top w:val="none" w:sz="0" w:space="0" w:color="auto"/>
            <w:left w:val="none" w:sz="0" w:space="0" w:color="auto"/>
            <w:bottom w:val="none" w:sz="0" w:space="0" w:color="auto"/>
            <w:right w:val="none" w:sz="0" w:space="0" w:color="auto"/>
          </w:divBdr>
          <w:divsChild>
            <w:div w:id="1396124339">
              <w:marLeft w:val="0"/>
              <w:marRight w:val="0"/>
              <w:marTop w:val="0"/>
              <w:marBottom w:val="300"/>
              <w:divBdr>
                <w:top w:val="single" w:sz="6" w:space="0" w:color="FFFFFF"/>
                <w:left w:val="single" w:sz="6" w:space="0" w:color="FFFFFF"/>
                <w:bottom w:val="single" w:sz="6" w:space="0" w:color="FFFFFF"/>
                <w:right w:val="single" w:sz="6" w:space="0" w:color="FFFFFF"/>
              </w:divBdr>
              <w:divsChild>
                <w:div w:id="1594630282">
                  <w:marLeft w:val="0"/>
                  <w:marRight w:val="0"/>
                  <w:marTop w:val="0"/>
                  <w:marBottom w:val="0"/>
                  <w:divBdr>
                    <w:top w:val="none" w:sz="0" w:space="0" w:color="FFFFFF"/>
                    <w:left w:val="none" w:sz="0" w:space="0" w:color="FFFFFF"/>
                    <w:bottom w:val="single" w:sz="6" w:space="0" w:color="FFFFFF"/>
                    <w:right w:val="none" w:sz="0" w:space="0" w:color="FFFFFF"/>
                  </w:divBdr>
                </w:div>
                <w:div w:id="1754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3934">
      <w:bodyDiv w:val="1"/>
      <w:marLeft w:val="0"/>
      <w:marRight w:val="0"/>
      <w:marTop w:val="0"/>
      <w:marBottom w:val="0"/>
      <w:divBdr>
        <w:top w:val="none" w:sz="0" w:space="0" w:color="auto"/>
        <w:left w:val="none" w:sz="0" w:space="0" w:color="auto"/>
        <w:bottom w:val="none" w:sz="0" w:space="0" w:color="auto"/>
        <w:right w:val="none" w:sz="0" w:space="0" w:color="auto"/>
      </w:divBdr>
    </w:div>
    <w:div w:id="792552413">
      <w:bodyDiv w:val="1"/>
      <w:marLeft w:val="0"/>
      <w:marRight w:val="0"/>
      <w:marTop w:val="0"/>
      <w:marBottom w:val="0"/>
      <w:divBdr>
        <w:top w:val="none" w:sz="0" w:space="0" w:color="auto"/>
        <w:left w:val="none" w:sz="0" w:space="0" w:color="auto"/>
        <w:bottom w:val="none" w:sz="0" w:space="0" w:color="auto"/>
        <w:right w:val="none" w:sz="0" w:space="0" w:color="auto"/>
      </w:divBdr>
      <w:divsChild>
        <w:div w:id="887885613">
          <w:marLeft w:val="0"/>
          <w:marRight w:val="0"/>
          <w:marTop w:val="0"/>
          <w:marBottom w:val="0"/>
          <w:divBdr>
            <w:top w:val="none" w:sz="0" w:space="0" w:color="auto"/>
            <w:left w:val="none" w:sz="0" w:space="0" w:color="auto"/>
            <w:bottom w:val="none" w:sz="0" w:space="0" w:color="auto"/>
            <w:right w:val="none" w:sz="0" w:space="0" w:color="auto"/>
          </w:divBdr>
        </w:div>
      </w:divsChild>
    </w:div>
    <w:div w:id="792553596">
      <w:bodyDiv w:val="1"/>
      <w:marLeft w:val="0"/>
      <w:marRight w:val="0"/>
      <w:marTop w:val="0"/>
      <w:marBottom w:val="0"/>
      <w:divBdr>
        <w:top w:val="none" w:sz="0" w:space="0" w:color="auto"/>
        <w:left w:val="none" w:sz="0" w:space="0" w:color="auto"/>
        <w:bottom w:val="none" w:sz="0" w:space="0" w:color="auto"/>
        <w:right w:val="none" w:sz="0" w:space="0" w:color="auto"/>
      </w:divBdr>
      <w:divsChild>
        <w:div w:id="821895942">
          <w:marLeft w:val="0"/>
          <w:marRight w:val="0"/>
          <w:marTop w:val="0"/>
          <w:marBottom w:val="0"/>
          <w:divBdr>
            <w:top w:val="none" w:sz="0" w:space="0" w:color="auto"/>
            <w:left w:val="none" w:sz="0" w:space="0" w:color="auto"/>
            <w:bottom w:val="none" w:sz="0" w:space="0" w:color="auto"/>
            <w:right w:val="none" w:sz="0" w:space="0" w:color="auto"/>
          </w:divBdr>
        </w:div>
      </w:divsChild>
    </w:div>
    <w:div w:id="792748726">
      <w:bodyDiv w:val="1"/>
      <w:marLeft w:val="0"/>
      <w:marRight w:val="0"/>
      <w:marTop w:val="0"/>
      <w:marBottom w:val="0"/>
      <w:divBdr>
        <w:top w:val="none" w:sz="0" w:space="0" w:color="auto"/>
        <w:left w:val="none" w:sz="0" w:space="0" w:color="auto"/>
        <w:bottom w:val="none" w:sz="0" w:space="0" w:color="auto"/>
        <w:right w:val="none" w:sz="0" w:space="0" w:color="auto"/>
      </w:divBdr>
      <w:divsChild>
        <w:div w:id="1051922524">
          <w:marLeft w:val="0"/>
          <w:marRight w:val="0"/>
          <w:marTop w:val="0"/>
          <w:marBottom w:val="0"/>
          <w:divBdr>
            <w:top w:val="none" w:sz="0" w:space="0" w:color="auto"/>
            <w:left w:val="none" w:sz="0" w:space="0" w:color="auto"/>
            <w:bottom w:val="none" w:sz="0" w:space="0" w:color="auto"/>
            <w:right w:val="none" w:sz="0" w:space="0" w:color="auto"/>
          </w:divBdr>
        </w:div>
      </w:divsChild>
    </w:div>
    <w:div w:id="793601570">
      <w:bodyDiv w:val="1"/>
      <w:marLeft w:val="0"/>
      <w:marRight w:val="0"/>
      <w:marTop w:val="0"/>
      <w:marBottom w:val="0"/>
      <w:divBdr>
        <w:top w:val="none" w:sz="0" w:space="0" w:color="auto"/>
        <w:left w:val="none" w:sz="0" w:space="0" w:color="auto"/>
        <w:bottom w:val="none" w:sz="0" w:space="0" w:color="auto"/>
        <w:right w:val="none" w:sz="0" w:space="0" w:color="auto"/>
      </w:divBdr>
    </w:div>
    <w:div w:id="793717226">
      <w:bodyDiv w:val="1"/>
      <w:marLeft w:val="0"/>
      <w:marRight w:val="0"/>
      <w:marTop w:val="0"/>
      <w:marBottom w:val="0"/>
      <w:divBdr>
        <w:top w:val="none" w:sz="0" w:space="0" w:color="auto"/>
        <w:left w:val="none" w:sz="0" w:space="0" w:color="auto"/>
        <w:bottom w:val="none" w:sz="0" w:space="0" w:color="auto"/>
        <w:right w:val="none" w:sz="0" w:space="0" w:color="auto"/>
      </w:divBdr>
      <w:divsChild>
        <w:div w:id="291793034">
          <w:marLeft w:val="0"/>
          <w:marRight w:val="0"/>
          <w:marTop w:val="0"/>
          <w:marBottom w:val="0"/>
          <w:divBdr>
            <w:top w:val="none" w:sz="0" w:space="0" w:color="auto"/>
            <w:left w:val="none" w:sz="0" w:space="0" w:color="auto"/>
            <w:bottom w:val="none" w:sz="0" w:space="0" w:color="auto"/>
            <w:right w:val="none" w:sz="0" w:space="0" w:color="auto"/>
          </w:divBdr>
        </w:div>
      </w:divsChild>
    </w:div>
    <w:div w:id="794518270">
      <w:bodyDiv w:val="1"/>
      <w:marLeft w:val="0"/>
      <w:marRight w:val="0"/>
      <w:marTop w:val="0"/>
      <w:marBottom w:val="0"/>
      <w:divBdr>
        <w:top w:val="none" w:sz="0" w:space="0" w:color="auto"/>
        <w:left w:val="none" w:sz="0" w:space="0" w:color="auto"/>
        <w:bottom w:val="none" w:sz="0" w:space="0" w:color="auto"/>
        <w:right w:val="none" w:sz="0" w:space="0" w:color="auto"/>
      </w:divBdr>
      <w:divsChild>
        <w:div w:id="676620170">
          <w:marLeft w:val="0"/>
          <w:marRight w:val="0"/>
          <w:marTop w:val="0"/>
          <w:marBottom w:val="0"/>
          <w:divBdr>
            <w:top w:val="none" w:sz="0" w:space="0" w:color="auto"/>
            <w:left w:val="none" w:sz="0" w:space="0" w:color="auto"/>
            <w:bottom w:val="none" w:sz="0" w:space="0" w:color="auto"/>
            <w:right w:val="none" w:sz="0" w:space="0" w:color="auto"/>
          </w:divBdr>
        </w:div>
      </w:divsChild>
    </w:div>
    <w:div w:id="794563174">
      <w:bodyDiv w:val="1"/>
      <w:marLeft w:val="0"/>
      <w:marRight w:val="0"/>
      <w:marTop w:val="0"/>
      <w:marBottom w:val="0"/>
      <w:divBdr>
        <w:top w:val="none" w:sz="0" w:space="0" w:color="auto"/>
        <w:left w:val="none" w:sz="0" w:space="0" w:color="auto"/>
        <w:bottom w:val="none" w:sz="0" w:space="0" w:color="auto"/>
        <w:right w:val="none" w:sz="0" w:space="0" w:color="auto"/>
      </w:divBdr>
    </w:div>
    <w:div w:id="794565073">
      <w:bodyDiv w:val="1"/>
      <w:marLeft w:val="0"/>
      <w:marRight w:val="0"/>
      <w:marTop w:val="0"/>
      <w:marBottom w:val="0"/>
      <w:divBdr>
        <w:top w:val="none" w:sz="0" w:space="0" w:color="auto"/>
        <w:left w:val="none" w:sz="0" w:space="0" w:color="auto"/>
        <w:bottom w:val="none" w:sz="0" w:space="0" w:color="auto"/>
        <w:right w:val="none" w:sz="0" w:space="0" w:color="auto"/>
      </w:divBdr>
    </w:div>
    <w:div w:id="794909733">
      <w:bodyDiv w:val="1"/>
      <w:marLeft w:val="0"/>
      <w:marRight w:val="0"/>
      <w:marTop w:val="0"/>
      <w:marBottom w:val="0"/>
      <w:divBdr>
        <w:top w:val="none" w:sz="0" w:space="0" w:color="auto"/>
        <w:left w:val="none" w:sz="0" w:space="0" w:color="auto"/>
        <w:bottom w:val="none" w:sz="0" w:space="0" w:color="auto"/>
        <w:right w:val="none" w:sz="0" w:space="0" w:color="auto"/>
      </w:divBdr>
    </w:div>
    <w:div w:id="795755863">
      <w:bodyDiv w:val="1"/>
      <w:marLeft w:val="0"/>
      <w:marRight w:val="0"/>
      <w:marTop w:val="0"/>
      <w:marBottom w:val="0"/>
      <w:divBdr>
        <w:top w:val="none" w:sz="0" w:space="0" w:color="auto"/>
        <w:left w:val="none" w:sz="0" w:space="0" w:color="auto"/>
        <w:bottom w:val="none" w:sz="0" w:space="0" w:color="auto"/>
        <w:right w:val="none" w:sz="0" w:space="0" w:color="auto"/>
      </w:divBdr>
      <w:divsChild>
        <w:div w:id="288248560">
          <w:marLeft w:val="0"/>
          <w:marRight w:val="0"/>
          <w:marTop w:val="0"/>
          <w:marBottom w:val="150"/>
          <w:divBdr>
            <w:top w:val="none" w:sz="0" w:space="0" w:color="auto"/>
            <w:left w:val="none" w:sz="0" w:space="0" w:color="auto"/>
            <w:bottom w:val="none" w:sz="0" w:space="0" w:color="auto"/>
            <w:right w:val="none" w:sz="0" w:space="0" w:color="auto"/>
          </w:divBdr>
          <w:divsChild>
            <w:div w:id="1442382955">
              <w:marLeft w:val="0"/>
              <w:marRight w:val="0"/>
              <w:marTop w:val="0"/>
              <w:marBottom w:val="300"/>
              <w:divBdr>
                <w:top w:val="single" w:sz="6" w:space="0" w:color="FFFFFF"/>
                <w:left w:val="single" w:sz="6" w:space="0" w:color="FFFFFF"/>
                <w:bottom w:val="single" w:sz="6" w:space="0" w:color="FFFFFF"/>
                <w:right w:val="single" w:sz="6" w:space="0" w:color="FFFFFF"/>
              </w:divBdr>
              <w:divsChild>
                <w:div w:id="1514300098">
                  <w:marLeft w:val="0"/>
                  <w:marRight w:val="0"/>
                  <w:marTop w:val="0"/>
                  <w:marBottom w:val="0"/>
                  <w:divBdr>
                    <w:top w:val="none" w:sz="0" w:space="0" w:color="auto"/>
                    <w:left w:val="none" w:sz="0" w:space="0" w:color="auto"/>
                    <w:bottom w:val="none" w:sz="0" w:space="0" w:color="auto"/>
                    <w:right w:val="none" w:sz="0" w:space="0" w:color="auto"/>
                  </w:divBdr>
                </w:div>
                <w:div w:id="2212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8515">
          <w:marLeft w:val="0"/>
          <w:marRight w:val="0"/>
          <w:marTop w:val="0"/>
          <w:marBottom w:val="150"/>
          <w:divBdr>
            <w:top w:val="none" w:sz="0" w:space="0" w:color="auto"/>
            <w:left w:val="none" w:sz="0" w:space="0" w:color="auto"/>
            <w:bottom w:val="none" w:sz="0" w:space="0" w:color="auto"/>
            <w:right w:val="none" w:sz="0" w:space="0" w:color="auto"/>
          </w:divBdr>
          <w:divsChild>
            <w:div w:id="196890597">
              <w:marLeft w:val="0"/>
              <w:marRight w:val="0"/>
              <w:marTop w:val="0"/>
              <w:marBottom w:val="300"/>
              <w:divBdr>
                <w:top w:val="single" w:sz="6" w:space="0" w:color="FFFFFF"/>
                <w:left w:val="single" w:sz="6" w:space="0" w:color="FFFFFF"/>
                <w:bottom w:val="single" w:sz="6" w:space="0" w:color="FFFFFF"/>
                <w:right w:val="single" w:sz="6" w:space="0" w:color="FFFFFF"/>
              </w:divBdr>
              <w:divsChild>
                <w:div w:id="1443375191">
                  <w:marLeft w:val="0"/>
                  <w:marRight w:val="0"/>
                  <w:marTop w:val="0"/>
                  <w:marBottom w:val="0"/>
                  <w:divBdr>
                    <w:top w:val="none" w:sz="0" w:space="0" w:color="FFFFFF"/>
                    <w:left w:val="none" w:sz="0" w:space="0" w:color="FFFFFF"/>
                    <w:bottom w:val="single" w:sz="6" w:space="0" w:color="FFFFFF"/>
                    <w:right w:val="none" w:sz="0" w:space="0" w:color="FFFFFF"/>
                  </w:divBdr>
                </w:div>
                <w:div w:id="470832198">
                  <w:marLeft w:val="0"/>
                  <w:marRight w:val="0"/>
                  <w:marTop w:val="0"/>
                  <w:marBottom w:val="0"/>
                  <w:divBdr>
                    <w:top w:val="none" w:sz="0" w:space="0" w:color="auto"/>
                    <w:left w:val="none" w:sz="0" w:space="0" w:color="auto"/>
                    <w:bottom w:val="none" w:sz="0" w:space="0" w:color="auto"/>
                    <w:right w:val="none" w:sz="0" w:space="0" w:color="auto"/>
                  </w:divBdr>
                </w:div>
                <w:div w:id="12010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6356">
          <w:marLeft w:val="0"/>
          <w:marRight w:val="0"/>
          <w:marTop w:val="0"/>
          <w:marBottom w:val="150"/>
          <w:divBdr>
            <w:top w:val="none" w:sz="0" w:space="0" w:color="auto"/>
            <w:left w:val="none" w:sz="0" w:space="0" w:color="auto"/>
            <w:bottom w:val="none" w:sz="0" w:space="0" w:color="auto"/>
            <w:right w:val="none" w:sz="0" w:space="0" w:color="auto"/>
          </w:divBdr>
          <w:divsChild>
            <w:div w:id="1545293948">
              <w:marLeft w:val="0"/>
              <w:marRight w:val="0"/>
              <w:marTop w:val="0"/>
              <w:marBottom w:val="300"/>
              <w:divBdr>
                <w:top w:val="single" w:sz="6" w:space="0" w:color="FFFFFF"/>
                <w:left w:val="single" w:sz="6" w:space="0" w:color="FFFFFF"/>
                <w:bottom w:val="single" w:sz="6" w:space="0" w:color="FFFFFF"/>
                <w:right w:val="single" w:sz="6" w:space="0" w:color="FFFFFF"/>
              </w:divBdr>
              <w:divsChild>
                <w:div w:id="431634058">
                  <w:marLeft w:val="0"/>
                  <w:marRight w:val="0"/>
                  <w:marTop w:val="0"/>
                  <w:marBottom w:val="0"/>
                  <w:divBdr>
                    <w:top w:val="none" w:sz="0" w:space="0" w:color="FFFFFF"/>
                    <w:left w:val="none" w:sz="0" w:space="0" w:color="FFFFFF"/>
                    <w:bottom w:val="single" w:sz="6" w:space="0" w:color="FFFFFF"/>
                    <w:right w:val="none" w:sz="0" w:space="0" w:color="FFFFFF"/>
                  </w:divBdr>
                </w:div>
                <w:div w:id="1955162660">
                  <w:marLeft w:val="0"/>
                  <w:marRight w:val="0"/>
                  <w:marTop w:val="0"/>
                  <w:marBottom w:val="0"/>
                  <w:divBdr>
                    <w:top w:val="none" w:sz="0" w:space="0" w:color="auto"/>
                    <w:left w:val="none" w:sz="0" w:space="0" w:color="auto"/>
                    <w:bottom w:val="none" w:sz="0" w:space="0" w:color="auto"/>
                    <w:right w:val="none" w:sz="0" w:space="0" w:color="auto"/>
                  </w:divBdr>
                </w:div>
                <w:div w:id="18166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0335">
          <w:marLeft w:val="0"/>
          <w:marRight w:val="0"/>
          <w:marTop w:val="0"/>
          <w:marBottom w:val="150"/>
          <w:divBdr>
            <w:top w:val="none" w:sz="0" w:space="0" w:color="auto"/>
            <w:left w:val="none" w:sz="0" w:space="0" w:color="auto"/>
            <w:bottom w:val="none" w:sz="0" w:space="0" w:color="auto"/>
            <w:right w:val="none" w:sz="0" w:space="0" w:color="auto"/>
          </w:divBdr>
          <w:divsChild>
            <w:div w:id="1183009323">
              <w:marLeft w:val="0"/>
              <w:marRight w:val="0"/>
              <w:marTop w:val="0"/>
              <w:marBottom w:val="300"/>
              <w:divBdr>
                <w:top w:val="single" w:sz="6" w:space="0" w:color="FFFFFF"/>
                <w:left w:val="single" w:sz="6" w:space="0" w:color="FFFFFF"/>
                <w:bottom w:val="single" w:sz="6" w:space="0" w:color="FFFFFF"/>
                <w:right w:val="single" w:sz="6" w:space="0" w:color="FFFFFF"/>
              </w:divBdr>
              <w:divsChild>
                <w:div w:id="323045794">
                  <w:marLeft w:val="0"/>
                  <w:marRight w:val="0"/>
                  <w:marTop w:val="0"/>
                  <w:marBottom w:val="0"/>
                  <w:divBdr>
                    <w:top w:val="none" w:sz="0" w:space="0" w:color="FFFFFF"/>
                    <w:left w:val="none" w:sz="0" w:space="0" w:color="FFFFFF"/>
                    <w:bottom w:val="single" w:sz="6" w:space="0" w:color="FFFFFF"/>
                    <w:right w:val="none" w:sz="0" w:space="0" w:color="FFFFFF"/>
                  </w:divBdr>
                </w:div>
                <w:div w:id="1550336522">
                  <w:marLeft w:val="0"/>
                  <w:marRight w:val="0"/>
                  <w:marTop w:val="0"/>
                  <w:marBottom w:val="0"/>
                  <w:divBdr>
                    <w:top w:val="none" w:sz="0" w:space="0" w:color="auto"/>
                    <w:left w:val="none" w:sz="0" w:space="0" w:color="auto"/>
                    <w:bottom w:val="none" w:sz="0" w:space="0" w:color="auto"/>
                    <w:right w:val="none" w:sz="0" w:space="0" w:color="auto"/>
                  </w:divBdr>
                </w:div>
                <w:div w:id="14335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71155">
          <w:marLeft w:val="0"/>
          <w:marRight w:val="0"/>
          <w:marTop w:val="0"/>
          <w:marBottom w:val="150"/>
          <w:divBdr>
            <w:top w:val="none" w:sz="0" w:space="0" w:color="auto"/>
            <w:left w:val="none" w:sz="0" w:space="0" w:color="auto"/>
            <w:bottom w:val="none" w:sz="0" w:space="0" w:color="auto"/>
            <w:right w:val="none" w:sz="0" w:space="0" w:color="auto"/>
          </w:divBdr>
          <w:divsChild>
            <w:div w:id="64190020">
              <w:marLeft w:val="0"/>
              <w:marRight w:val="0"/>
              <w:marTop w:val="0"/>
              <w:marBottom w:val="300"/>
              <w:divBdr>
                <w:top w:val="single" w:sz="6" w:space="0" w:color="FFFFFF"/>
                <w:left w:val="single" w:sz="6" w:space="0" w:color="FFFFFF"/>
                <w:bottom w:val="single" w:sz="6" w:space="0" w:color="FFFFFF"/>
                <w:right w:val="single" w:sz="6" w:space="0" w:color="FFFFFF"/>
              </w:divBdr>
              <w:divsChild>
                <w:div w:id="1726637842">
                  <w:marLeft w:val="0"/>
                  <w:marRight w:val="0"/>
                  <w:marTop w:val="0"/>
                  <w:marBottom w:val="0"/>
                  <w:divBdr>
                    <w:top w:val="none" w:sz="0" w:space="0" w:color="FFFFFF"/>
                    <w:left w:val="none" w:sz="0" w:space="0" w:color="FFFFFF"/>
                    <w:bottom w:val="single" w:sz="6" w:space="0" w:color="FFFFFF"/>
                    <w:right w:val="none" w:sz="0" w:space="0" w:color="FFFFFF"/>
                  </w:divBdr>
                </w:div>
                <w:div w:id="1374310617">
                  <w:marLeft w:val="0"/>
                  <w:marRight w:val="0"/>
                  <w:marTop w:val="0"/>
                  <w:marBottom w:val="0"/>
                  <w:divBdr>
                    <w:top w:val="none" w:sz="0" w:space="0" w:color="auto"/>
                    <w:left w:val="none" w:sz="0" w:space="0" w:color="auto"/>
                    <w:bottom w:val="none" w:sz="0" w:space="0" w:color="auto"/>
                    <w:right w:val="none" w:sz="0" w:space="0" w:color="auto"/>
                  </w:divBdr>
                </w:div>
                <w:div w:id="4902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61192">
      <w:bodyDiv w:val="1"/>
      <w:marLeft w:val="0"/>
      <w:marRight w:val="0"/>
      <w:marTop w:val="0"/>
      <w:marBottom w:val="0"/>
      <w:divBdr>
        <w:top w:val="none" w:sz="0" w:space="0" w:color="auto"/>
        <w:left w:val="none" w:sz="0" w:space="0" w:color="auto"/>
        <w:bottom w:val="none" w:sz="0" w:space="0" w:color="auto"/>
        <w:right w:val="none" w:sz="0" w:space="0" w:color="auto"/>
      </w:divBdr>
      <w:divsChild>
        <w:div w:id="372122592">
          <w:marLeft w:val="0"/>
          <w:marRight w:val="0"/>
          <w:marTop w:val="0"/>
          <w:marBottom w:val="150"/>
          <w:divBdr>
            <w:top w:val="none" w:sz="0" w:space="0" w:color="auto"/>
            <w:left w:val="none" w:sz="0" w:space="0" w:color="auto"/>
            <w:bottom w:val="none" w:sz="0" w:space="0" w:color="auto"/>
            <w:right w:val="none" w:sz="0" w:space="0" w:color="auto"/>
          </w:divBdr>
          <w:divsChild>
            <w:div w:id="912785875">
              <w:marLeft w:val="0"/>
              <w:marRight w:val="0"/>
              <w:marTop w:val="0"/>
              <w:marBottom w:val="300"/>
              <w:divBdr>
                <w:top w:val="single" w:sz="6" w:space="0" w:color="FFFFFF"/>
                <w:left w:val="single" w:sz="6" w:space="0" w:color="FFFFFF"/>
                <w:bottom w:val="single" w:sz="6" w:space="0" w:color="FFFFFF"/>
                <w:right w:val="single" w:sz="6" w:space="0" w:color="FFFFFF"/>
              </w:divBdr>
              <w:divsChild>
                <w:div w:id="1551923039">
                  <w:marLeft w:val="0"/>
                  <w:marRight w:val="0"/>
                  <w:marTop w:val="0"/>
                  <w:marBottom w:val="0"/>
                  <w:divBdr>
                    <w:top w:val="none" w:sz="0" w:space="0" w:color="auto"/>
                    <w:left w:val="none" w:sz="0" w:space="0" w:color="auto"/>
                    <w:bottom w:val="none" w:sz="0" w:space="0" w:color="auto"/>
                    <w:right w:val="none" w:sz="0" w:space="0" w:color="auto"/>
                  </w:divBdr>
                </w:div>
                <w:div w:id="17688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16593">
          <w:marLeft w:val="0"/>
          <w:marRight w:val="0"/>
          <w:marTop w:val="0"/>
          <w:marBottom w:val="150"/>
          <w:divBdr>
            <w:top w:val="none" w:sz="0" w:space="0" w:color="auto"/>
            <w:left w:val="none" w:sz="0" w:space="0" w:color="auto"/>
            <w:bottom w:val="none" w:sz="0" w:space="0" w:color="auto"/>
            <w:right w:val="none" w:sz="0" w:space="0" w:color="auto"/>
          </w:divBdr>
          <w:divsChild>
            <w:div w:id="1632050828">
              <w:marLeft w:val="0"/>
              <w:marRight w:val="0"/>
              <w:marTop w:val="0"/>
              <w:marBottom w:val="300"/>
              <w:divBdr>
                <w:top w:val="single" w:sz="6" w:space="0" w:color="FFFFFF"/>
                <w:left w:val="single" w:sz="6" w:space="0" w:color="FFFFFF"/>
                <w:bottom w:val="single" w:sz="6" w:space="0" w:color="FFFFFF"/>
                <w:right w:val="single" w:sz="6" w:space="0" w:color="FFFFFF"/>
              </w:divBdr>
              <w:divsChild>
                <w:div w:id="1221818682">
                  <w:marLeft w:val="0"/>
                  <w:marRight w:val="0"/>
                  <w:marTop w:val="0"/>
                  <w:marBottom w:val="0"/>
                  <w:divBdr>
                    <w:top w:val="none" w:sz="0" w:space="0" w:color="FFFFFF"/>
                    <w:left w:val="none" w:sz="0" w:space="0" w:color="FFFFFF"/>
                    <w:bottom w:val="single" w:sz="6" w:space="0" w:color="FFFFFF"/>
                    <w:right w:val="none" w:sz="0" w:space="0" w:color="FFFFFF"/>
                  </w:divBdr>
                </w:div>
                <w:div w:id="1145732844">
                  <w:marLeft w:val="0"/>
                  <w:marRight w:val="0"/>
                  <w:marTop w:val="0"/>
                  <w:marBottom w:val="0"/>
                  <w:divBdr>
                    <w:top w:val="none" w:sz="0" w:space="0" w:color="auto"/>
                    <w:left w:val="none" w:sz="0" w:space="0" w:color="auto"/>
                    <w:bottom w:val="none" w:sz="0" w:space="0" w:color="auto"/>
                    <w:right w:val="none" w:sz="0" w:space="0" w:color="auto"/>
                  </w:divBdr>
                </w:div>
                <w:div w:id="106672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3160">
          <w:marLeft w:val="0"/>
          <w:marRight w:val="0"/>
          <w:marTop w:val="0"/>
          <w:marBottom w:val="150"/>
          <w:divBdr>
            <w:top w:val="none" w:sz="0" w:space="0" w:color="auto"/>
            <w:left w:val="none" w:sz="0" w:space="0" w:color="auto"/>
            <w:bottom w:val="none" w:sz="0" w:space="0" w:color="auto"/>
            <w:right w:val="none" w:sz="0" w:space="0" w:color="auto"/>
          </w:divBdr>
          <w:divsChild>
            <w:div w:id="1179850237">
              <w:marLeft w:val="0"/>
              <w:marRight w:val="0"/>
              <w:marTop w:val="0"/>
              <w:marBottom w:val="300"/>
              <w:divBdr>
                <w:top w:val="single" w:sz="6" w:space="0" w:color="FFFFFF"/>
                <w:left w:val="single" w:sz="6" w:space="0" w:color="FFFFFF"/>
                <w:bottom w:val="single" w:sz="6" w:space="0" w:color="FFFFFF"/>
                <w:right w:val="single" w:sz="6" w:space="0" w:color="FFFFFF"/>
              </w:divBdr>
              <w:divsChild>
                <w:div w:id="1720084060">
                  <w:marLeft w:val="0"/>
                  <w:marRight w:val="0"/>
                  <w:marTop w:val="0"/>
                  <w:marBottom w:val="0"/>
                  <w:divBdr>
                    <w:top w:val="none" w:sz="0" w:space="0" w:color="FFFFFF"/>
                    <w:left w:val="none" w:sz="0" w:space="0" w:color="FFFFFF"/>
                    <w:bottom w:val="single" w:sz="6" w:space="0" w:color="FFFFFF"/>
                    <w:right w:val="none" w:sz="0" w:space="0" w:color="FFFFFF"/>
                  </w:divBdr>
                </w:div>
                <w:div w:id="160782945">
                  <w:marLeft w:val="0"/>
                  <w:marRight w:val="0"/>
                  <w:marTop w:val="0"/>
                  <w:marBottom w:val="0"/>
                  <w:divBdr>
                    <w:top w:val="none" w:sz="0" w:space="0" w:color="auto"/>
                    <w:left w:val="none" w:sz="0" w:space="0" w:color="auto"/>
                    <w:bottom w:val="none" w:sz="0" w:space="0" w:color="auto"/>
                    <w:right w:val="none" w:sz="0" w:space="0" w:color="auto"/>
                  </w:divBdr>
                </w:div>
                <w:div w:id="12682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4316">
          <w:marLeft w:val="0"/>
          <w:marRight w:val="0"/>
          <w:marTop w:val="0"/>
          <w:marBottom w:val="150"/>
          <w:divBdr>
            <w:top w:val="none" w:sz="0" w:space="0" w:color="auto"/>
            <w:left w:val="none" w:sz="0" w:space="0" w:color="auto"/>
            <w:bottom w:val="none" w:sz="0" w:space="0" w:color="auto"/>
            <w:right w:val="none" w:sz="0" w:space="0" w:color="auto"/>
          </w:divBdr>
          <w:divsChild>
            <w:div w:id="2107649606">
              <w:marLeft w:val="0"/>
              <w:marRight w:val="0"/>
              <w:marTop w:val="0"/>
              <w:marBottom w:val="300"/>
              <w:divBdr>
                <w:top w:val="single" w:sz="6" w:space="0" w:color="FFFFFF"/>
                <w:left w:val="single" w:sz="6" w:space="0" w:color="FFFFFF"/>
                <w:bottom w:val="single" w:sz="6" w:space="0" w:color="FFFFFF"/>
                <w:right w:val="single" w:sz="6" w:space="0" w:color="FFFFFF"/>
              </w:divBdr>
              <w:divsChild>
                <w:div w:id="176190704">
                  <w:marLeft w:val="0"/>
                  <w:marRight w:val="0"/>
                  <w:marTop w:val="0"/>
                  <w:marBottom w:val="0"/>
                  <w:divBdr>
                    <w:top w:val="none" w:sz="0" w:space="0" w:color="FFFFFF"/>
                    <w:left w:val="none" w:sz="0" w:space="0" w:color="FFFFFF"/>
                    <w:bottom w:val="single" w:sz="6" w:space="0" w:color="FFFFFF"/>
                    <w:right w:val="none" w:sz="0" w:space="0" w:color="FFFFFF"/>
                  </w:divBdr>
                </w:div>
                <w:div w:id="8601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15777">
      <w:bodyDiv w:val="1"/>
      <w:marLeft w:val="0"/>
      <w:marRight w:val="0"/>
      <w:marTop w:val="0"/>
      <w:marBottom w:val="0"/>
      <w:divBdr>
        <w:top w:val="none" w:sz="0" w:space="0" w:color="auto"/>
        <w:left w:val="none" w:sz="0" w:space="0" w:color="auto"/>
        <w:bottom w:val="none" w:sz="0" w:space="0" w:color="auto"/>
        <w:right w:val="none" w:sz="0" w:space="0" w:color="auto"/>
      </w:divBdr>
    </w:div>
    <w:div w:id="796526236">
      <w:bodyDiv w:val="1"/>
      <w:marLeft w:val="0"/>
      <w:marRight w:val="0"/>
      <w:marTop w:val="0"/>
      <w:marBottom w:val="0"/>
      <w:divBdr>
        <w:top w:val="none" w:sz="0" w:space="0" w:color="auto"/>
        <w:left w:val="none" w:sz="0" w:space="0" w:color="auto"/>
        <w:bottom w:val="none" w:sz="0" w:space="0" w:color="auto"/>
        <w:right w:val="none" w:sz="0" w:space="0" w:color="auto"/>
      </w:divBdr>
      <w:divsChild>
        <w:div w:id="326174518">
          <w:marLeft w:val="0"/>
          <w:marRight w:val="0"/>
          <w:marTop w:val="0"/>
          <w:marBottom w:val="0"/>
          <w:divBdr>
            <w:top w:val="none" w:sz="0" w:space="0" w:color="auto"/>
            <w:left w:val="none" w:sz="0" w:space="0" w:color="auto"/>
            <w:bottom w:val="none" w:sz="0" w:space="0" w:color="auto"/>
            <w:right w:val="none" w:sz="0" w:space="0" w:color="auto"/>
          </w:divBdr>
        </w:div>
        <w:div w:id="603340345">
          <w:marLeft w:val="0"/>
          <w:marRight w:val="0"/>
          <w:marTop w:val="0"/>
          <w:marBottom w:val="0"/>
          <w:divBdr>
            <w:top w:val="none" w:sz="0" w:space="0" w:color="auto"/>
            <w:left w:val="none" w:sz="0" w:space="0" w:color="auto"/>
            <w:bottom w:val="none" w:sz="0" w:space="0" w:color="auto"/>
            <w:right w:val="none" w:sz="0" w:space="0" w:color="auto"/>
          </w:divBdr>
        </w:div>
      </w:divsChild>
    </w:div>
    <w:div w:id="797332838">
      <w:bodyDiv w:val="1"/>
      <w:marLeft w:val="0"/>
      <w:marRight w:val="0"/>
      <w:marTop w:val="0"/>
      <w:marBottom w:val="0"/>
      <w:divBdr>
        <w:top w:val="none" w:sz="0" w:space="0" w:color="auto"/>
        <w:left w:val="none" w:sz="0" w:space="0" w:color="auto"/>
        <w:bottom w:val="none" w:sz="0" w:space="0" w:color="auto"/>
        <w:right w:val="none" w:sz="0" w:space="0" w:color="auto"/>
      </w:divBdr>
    </w:div>
    <w:div w:id="797844960">
      <w:bodyDiv w:val="1"/>
      <w:marLeft w:val="0"/>
      <w:marRight w:val="0"/>
      <w:marTop w:val="0"/>
      <w:marBottom w:val="0"/>
      <w:divBdr>
        <w:top w:val="none" w:sz="0" w:space="0" w:color="auto"/>
        <w:left w:val="none" w:sz="0" w:space="0" w:color="auto"/>
        <w:bottom w:val="none" w:sz="0" w:space="0" w:color="auto"/>
        <w:right w:val="none" w:sz="0" w:space="0" w:color="auto"/>
      </w:divBdr>
    </w:div>
    <w:div w:id="798035423">
      <w:bodyDiv w:val="1"/>
      <w:marLeft w:val="0"/>
      <w:marRight w:val="0"/>
      <w:marTop w:val="0"/>
      <w:marBottom w:val="0"/>
      <w:divBdr>
        <w:top w:val="none" w:sz="0" w:space="0" w:color="auto"/>
        <w:left w:val="none" w:sz="0" w:space="0" w:color="auto"/>
        <w:bottom w:val="none" w:sz="0" w:space="0" w:color="auto"/>
        <w:right w:val="none" w:sz="0" w:space="0" w:color="auto"/>
      </w:divBdr>
    </w:div>
    <w:div w:id="798567572">
      <w:bodyDiv w:val="1"/>
      <w:marLeft w:val="0"/>
      <w:marRight w:val="0"/>
      <w:marTop w:val="0"/>
      <w:marBottom w:val="0"/>
      <w:divBdr>
        <w:top w:val="none" w:sz="0" w:space="0" w:color="auto"/>
        <w:left w:val="none" w:sz="0" w:space="0" w:color="auto"/>
        <w:bottom w:val="none" w:sz="0" w:space="0" w:color="auto"/>
        <w:right w:val="none" w:sz="0" w:space="0" w:color="auto"/>
      </w:divBdr>
      <w:divsChild>
        <w:div w:id="1360859689">
          <w:marLeft w:val="0"/>
          <w:marRight w:val="0"/>
          <w:marTop w:val="0"/>
          <w:marBottom w:val="0"/>
          <w:divBdr>
            <w:top w:val="none" w:sz="0" w:space="0" w:color="auto"/>
            <w:left w:val="none" w:sz="0" w:space="0" w:color="auto"/>
            <w:bottom w:val="none" w:sz="0" w:space="0" w:color="auto"/>
            <w:right w:val="none" w:sz="0" w:space="0" w:color="auto"/>
          </w:divBdr>
        </w:div>
      </w:divsChild>
    </w:div>
    <w:div w:id="798693119">
      <w:bodyDiv w:val="1"/>
      <w:marLeft w:val="0"/>
      <w:marRight w:val="0"/>
      <w:marTop w:val="0"/>
      <w:marBottom w:val="0"/>
      <w:divBdr>
        <w:top w:val="none" w:sz="0" w:space="0" w:color="auto"/>
        <w:left w:val="none" w:sz="0" w:space="0" w:color="auto"/>
        <w:bottom w:val="none" w:sz="0" w:space="0" w:color="auto"/>
        <w:right w:val="none" w:sz="0" w:space="0" w:color="auto"/>
      </w:divBdr>
      <w:divsChild>
        <w:div w:id="1627813767">
          <w:marLeft w:val="0"/>
          <w:marRight w:val="0"/>
          <w:marTop w:val="0"/>
          <w:marBottom w:val="0"/>
          <w:divBdr>
            <w:top w:val="none" w:sz="0" w:space="0" w:color="auto"/>
            <w:left w:val="none" w:sz="0" w:space="0" w:color="auto"/>
            <w:bottom w:val="none" w:sz="0" w:space="0" w:color="auto"/>
            <w:right w:val="none" w:sz="0" w:space="0" w:color="auto"/>
          </w:divBdr>
        </w:div>
      </w:divsChild>
    </w:div>
    <w:div w:id="798841129">
      <w:bodyDiv w:val="1"/>
      <w:marLeft w:val="0"/>
      <w:marRight w:val="0"/>
      <w:marTop w:val="0"/>
      <w:marBottom w:val="0"/>
      <w:divBdr>
        <w:top w:val="none" w:sz="0" w:space="0" w:color="auto"/>
        <w:left w:val="none" w:sz="0" w:space="0" w:color="auto"/>
        <w:bottom w:val="none" w:sz="0" w:space="0" w:color="auto"/>
        <w:right w:val="none" w:sz="0" w:space="0" w:color="auto"/>
      </w:divBdr>
    </w:div>
    <w:div w:id="799571143">
      <w:bodyDiv w:val="1"/>
      <w:marLeft w:val="0"/>
      <w:marRight w:val="0"/>
      <w:marTop w:val="0"/>
      <w:marBottom w:val="0"/>
      <w:divBdr>
        <w:top w:val="none" w:sz="0" w:space="0" w:color="auto"/>
        <w:left w:val="none" w:sz="0" w:space="0" w:color="auto"/>
        <w:bottom w:val="none" w:sz="0" w:space="0" w:color="auto"/>
        <w:right w:val="none" w:sz="0" w:space="0" w:color="auto"/>
      </w:divBdr>
      <w:divsChild>
        <w:div w:id="200939760">
          <w:marLeft w:val="0"/>
          <w:marRight w:val="0"/>
          <w:marTop w:val="0"/>
          <w:marBottom w:val="0"/>
          <w:divBdr>
            <w:top w:val="none" w:sz="0" w:space="0" w:color="auto"/>
            <w:left w:val="none" w:sz="0" w:space="0" w:color="auto"/>
            <w:bottom w:val="none" w:sz="0" w:space="0" w:color="auto"/>
            <w:right w:val="none" w:sz="0" w:space="0" w:color="auto"/>
          </w:divBdr>
        </w:div>
      </w:divsChild>
    </w:div>
    <w:div w:id="800151798">
      <w:bodyDiv w:val="1"/>
      <w:marLeft w:val="0"/>
      <w:marRight w:val="0"/>
      <w:marTop w:val="0"/>
      <w:marBottom w:val="0"/>
      <w:divBdr>
        <w:top w:val="none" w:sz="0" w:space="0" w:color="auto"/>
        <w:left w:val="none" w:sz="0" w:space="0" w:color="auto"/>
        <w:bottom w:val="none" w:sz="0" w:space="0" w:color="auto"/>
        <w:right w:val="none" w:sz="0" w:space="0" w:color="auto"/>
      </w:divBdr>
      <w:divsChild>
        <w:div w:id="1732385008">
          <w:marLeft w:val="0"/>
          <w:marRight w:val="0"/>
          <w:marTop w:val="0"/>
          <w:marBottom w:val="0"/>
          <w:divBdr>
            <w:top w:val="none" w:sz="0" w:space="0" w:color="auto"/>
            <w:left w:val="none" w:sz="0" w:space="0" w:color="auto"/>
            <w:bottom w:val="none" w:sz="0" w:space="0" w:color="auto"/>
            <w:right w:val="none" w:sz="0" w:space="0" w:color="auto"/>
          </w:divBdr>
        </w:div>
      </w:divsChild>
    </w:div>
    <w:div w:id="801725887">
      <w:bodyDiv w:val="1"/>
      <w:marLeft w:val="0"/>
      <w:marRight w:val="0"/>
      <w:marTop w:val="0"/>
      <w:marBottom w:val="0"/>
      <w:divBdr>
        <w:top w:val="none" w:sz="0" w:space="0" w:color="auto"/>
        <w:left w:val="none" w:sz="0" w:space="0" w:color="auto"/>
        <w:bottom w:val="none" w:sz="0" w:space="0" w:color="auto"/>
        <w:right w:val="none" w:sz="0" w:space="0" w:color="auto"/>
      </w:divBdr>
    </w:div>
    <w:div w:id="801995223">
      <w:bodyDiv w:val="1"/>
      <w:marLeft w:val="0"/>
      <w:marRight w:val="0"/>
      <w:marTop w:val="0"/>
      <w:marBottom w:val="0"/>
      <w:divBdr>
        <w:top w:val="none" w:sz="0" w:space="0" w:color="auto"/>
        <w:left w:val="none" w:sz="0" w:space="0" w:color="auto"/>
        <w:bottom w:val="none" w:sz="0" w:space="0" w:color="auto"/>
        <w:right w:val="none" w:sz="0" w:space="0" w:color="auto"/>
      </w:divBdr>
    </w:div>
    <w:div w:id="803281479">
      <w:bodyDiv w:val="1"/>
      <w:marLeft w:val="0"/>
      <w:marRight w:val="0"/>
      <w:marTop w:val="0"/>
      <w:marBottom w:val="0"/>
      <w:divBdr>
        <w:top w:val="none" w:sz="0" w:space="0" w:color="auto"/>
        <w:left w:val="none" w:sz="0" w:space="0" w:color="auto"/>
        <w:bottom w:val="none" w:sz="0" w:space="0" w:color="auto"/>
        <w:right w:val="none" w:sz="0" w:space="0" w:color="auto"/>
      </w:divBdr>
      <w:divsChild>
        <w:div w:id="1077633977">
          <w:marLeft w:val="0"/>
          <w:marRight w:val="0"/>
          <w:marTop w:val="0"/>
          <w:marBottom w:val="150"/>
          <w:divBdr>
            <w:top w:val="none" w:sz="0" w:space="0" w:color="auto"/>
            <w:left w:val="none" w:sz="0" w:space="0" w:color="auto"/>
            <w:bottom w:val="none" w:sz="0" w:space="0" w:color="auto"/>
            <w:right w:val="none" w:sz="0" w:space="0" w:color="auto"/>
          </w:divBdr>
          <w:divsChild>
            <w:div w:id="647708308">
              <w:marLeft w:val="0"/>
              <w:marRight w:val="0"/>
              <w:marTop w:val="0"/>
              <w:marBottom w:val="300"/>
              <w:divBdr>
                <w:top w:val="single" w:sz="6" w:space="0" w:color="FFFFFF"/>
                <w:left w:val="single" w:sz="6" w:space="0" w:color="FFFFFF"/>
                <w:bottom w:val="single" w:sz="6" w:space="0" w:color="FFFFFF"/>
                <w:right w:val="single" w:sz="6" w:space="0" w:color="FFFFFF"/>
              </w:divBdr>
              <w:divsChild>
                <w:div w:id="1365326599">
                  <w:marLeft w:val="0"/>
                  <w:marRight w:val="0"/>
                  <w:marTop w:val="0"/>
                  <w:marBottom w:val="0"/>
                  <w:divBdr>
                    <w:top w:val="none" w:sz="0" w:space="0" w:color="auto"/>
                    <w:left w:val="none" w:sz="0" w:space="0" w:color="auto"/>
                    <w:bottom w:val="none" w:sz="0" w:space="0" w:color="auto"/>
                    <w:right w:val="none" w:sz="0" w:space="0" w:color="auto"/>
                  </w:divBdr>
                </w:div>
                <w:div w:id="9670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6540">
          <w:marLeft w:val="0"/>
          <w:marRight w:val="0"/>
          <w:marTop w:val="0"/>
          <w:marBottom w:val="150"/>
          <w:divBdr>
            <w:top w:val="none" w:sz="0" w:space="0" w:color="auto"/>
            <w:left w:val="none" w:sz="0" w:space="0" w:color="auto"/>
            <w:bottom w:val="none" w:sz="0" w:space="0" w:color="auto"/>
            <w:right w:val="none" w:sz="0" w:space="0" w:color="auto"/>
          </w:divBdr>
          <w:divsChild>
            <w:div w:id="2086487637">
              <w:marLeft w:val="0"/>
              <w:marRight w:val="0"/>
              <w:marTop w:val="0"/>
              <w:marBottom w:val="300"/>
              <w:divBdr>
                <w:top w:val="single" w:sz="6" w:space="0" w:color="FFFFFF"/>
                <w:left w:val="single" w:sz="6" w:space="0" w:color="FFFFFF"/>
                <w:bottom w:val="single" w:sz="6" w:space="0" w:color="FFFFFF"/>
                <w:right w:val="single" w:sz="6" w:space="0" w:color="FFFFFF"/>
              </w:divBdr>
              <w:divsChild>
                <w:div w:id="1673869262">
                  <w:marLeft w:val="0"/>
                  <w:marRight w:val="0"/>
                  <w:marTop w:val="0"/>
                  <w:marBottom w:val="0"/>
                  <w:divBdr>
                    <w:top w:val="none" w:sz="0" w:space="0" w:color="FFFFFF"/>
                    <w:left w:val="none" w:sz="0" w:space="0" w:color="FFFFFF"/>
                    <w:bottom w:val="single" w:sz="6" w:space="0" w:color="FFFFFF"/>
                    <w:right w:val="none" w:sz="0" w:space="0" w:color="FFFFFF"/>
                  </w:divBdr>
                </w:div>
                <w:div w:id="1748068898">
                  <w:marLeft w:val="0"/>
                  <w:marRight w:val="0"/>
                  <w:marTop w:val="0"/>
                  <w:marBottom w:val="0"/>
                  <w:divBdr>
                    <w:top w:val="none" w:sz="0" w:space="0" w:color="auto"/>
                    <w:left w:val="none" w:sz="0" w:space="0" w:color="auto"/>
                    <w:bottom w:val="none" w:sz="0" w:space="0" w:color="auto"/>
                    <w:right w:val="none" w:sz="0" w:space="0" w:color="auto"/>
                  </w:divBdr>
                </w:div>
                <w:div w:id="18087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7705">
          <w:marLeft w:val="0"/>
          <w:marRight w:val="0"/>
          <w:marTop w:val="0"/>
          <w:marBottom w:val="150"/>
          <w:divBdr>
            <w:top w:val="none" w:sz="0" w:space="0" w:color="auto"/>
            <w:left w:val="none" w:sz="0" w:space="0" w:color="auto"/>
            <w:bottom w:val="none" w:sz="0" w:space="0" w:color="auto"/>
            <w:right w:val="none" w:sz="0" w:space="0" w:color="auto"/>
          </w:divBdr>
          <w:divsChild>
            <w:div w:id="893541383">
              <w:marLeft w:val="0"/>
              <w:marRight w:val="0"/>
              <w:marTop w:val="0"/>
              <w:marBottom w:val="300"/>
              <w:divBdr>
                <w:top w:val="single" w:sz="6" w:space="0" w:color="FFFFFF"/>
                <w:left w:val="single" w:sz="6" w:space="0" w:color="FFFFFF"/>
                <w:bottom w:val="single" w:sz="6" w:space="0" w:color="FFFFFF"/>
                <w:right w:val="single" w:sz="6" w:space="0" w:color="FFFFFF"/>
              </w:divBdr>
              <w:divsChild>
                <w:div w:id="126167940">
                  <w:marLeft w:val="0"/>
                  <w:marRight w:val="0"/>
                  <w:marTop w:val="0"/>
                  <w:marBottom w:val="0"/>
                  <w:divBdr>
                    <w:top w:val="none" w:sz="0" w:space="0" w:color="FFFFFF"/>
                    <w:left w:val="none" w:sz="0" w:space="0" w:color="FFFFFF"/>
                    <w:bottom w:val="single" w:sz="6" w:space="0" w:color="FFFFFF"/>
                    <w:right w:val="none" w:sz="0" w:space="0" w:color="FFFFFF"/>
                  </w:divBdr>
                </w:div>
                <w:div w:id="13652444">
                  <w:marLeft w:val="0"/>
                  <w:marRight w:val="0"/>
                  <w:marTop w:val="0"/>
                  <w:marBottom w:val="0"/>
                  <w:divBdr>
                    <w:top w:val="none" w:sz="0" w:space="0" w:color="auto"/>
                    <w:left w:val="none" w:sz="0" w:space="0" w:color="auto"/>
                    <w:bottom w:val="none" w:sz="0" w:space="0" w:color="auto"/>
                    <w:right w:val="none" w:sz="0" w:space="0" w:color="auto"/>
                  </w:divBdr>
                </w:div>
                <w:div w:id="147872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99658">
          <w:marLeft w:val="0"/>
          <w:marRight w:val="0"/>
          <w:marTop w:val="0"/>
          <w:marBottom w:val="150"/>
          <w:divBdr>
            <w:top w:val="none" w:sz="0" w:space="0" w:color="auto"/>
            <w:left w:val="none" w:sz="0" w:space="0" w:color="auto"/>
            <w:bottom w:val="none" w:sz="0" w:space="0" w:color="auto"/>
            <w:right w:val="none" w:sz="0" w:space="0" w:color="auto"/>
          </w:divBdr>
          <w:divsChild>
            <w:div w:id="1729450280">
              <w:marLeft w:val="0"/>
              <w:marRight w:val="0"/>
              <w:marTop w:val="0"/>
              <w:marBottom w:val="300"/>
              <w:divBdr>
                <w:top w:val="single" w:sz="6" w:space="0" w:color="FFFFFF"/>
                <w:left w:val="single" w:sz="6" w:space="0" w:color="FFFFFF"/>
                <w:bottom w:val="single" w:sz="6" w:space="0" w:color="FFFFFF"/>
                <w:right w:val="single" w:sz="6" w:space="0" w:color="FFFFFF"/>
              </w:divBdr>
              <w:divsChild>
                <w:div w:id="1979873640">
                  <w:marLeft w:val="0"/>
                  <w:marRight w:val="0"/>
                  <w:marTop w:val="0"/>
                  <w:marBottom w:val="0"/>
                  <w:divBdr>
                    <w:top w:val="none" w:sz="0" w:space="0" w:color="FFFFFF"/>
                    <w:left w:val="none" w:sz="0" w:space="0" w:color="FFFFFF"/>
                    <w:bottom w:val="single" w:sz="6" w:space="0" w:color="FFFFFF"/>
                    <w:right w:val="none" w:sz="0" w:space="0" w:color="FFFFFF"/>
                  </w:divBdr>
                </w:div>
                <w:div w:id="1076174357">
                  <w:marLeft w:val="0"/>
                  <w:marRight w:val="0"/>
                  <w:marTop w:val="0"/>
                  <w:marBottom w:val="0"/>
                  <w:divBdr>
                    <w:top w:val="none" w:sz="0" w:space="0" w:color="auto"/>
                    <w:left w:val="none" w:sz="0" w:space="0" w:color="auto"/>
                    <w:bottom w:val="none" w:sz="0" w:space="0" w:color="auto"/>
                    <w:right w:val="none" w:sz="0" w:space="0" w:color="auto"/>
                  </w:divBdr>
                </w:div>
                <w:div w:id="7201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7012">
          <w:marLeft w:val="0"/>
          <w:marRight w:val="0"/>
          <w:marTop w:val="0"/>
          <w:marBottom w:val="150"/>
          <w:divBdr>
            <w:top w:val="none" w:sz="0" w:space="0" w:color="auto"/>
            <w:left w:val="none" w:sz="0" w:space="0" w:color="auto"/>
            <w:bottom w:val="none" w:sz="0" w:space="0" w:color="auto"/>
            <w:right w:val="none" w:sz="0" w:space="0" w:color="auto"/>
          </w:divBdr>
          <w:divsChild>
            <w:div w:id="1556701491">
              <w:marLeft w:val="0"/>
              <w:marRight w:val="0"/>
              <w:marTop w:val="0"/>
              <w:marBottom w:val="300"/>
              <w:divBdr>
                <w:top w:val="single" w:sz="6" w:space="0" w:color="FFFFFF"/>
                <w:left w:val="single" w:sz="6" w:space="0" w:color="FFFFFF"/>
                <w:bottom w:val="single" w:sz="6" w:space="0" w:color="FFFFFF"/>
                <w:right w:val="single" w:sz="6" w:space="0" w:color="FFFFFF"/>
              </w:divBdr>
              <w:divsChild>
                <w:div w:id="1434787457">
                  <w:marLeft w:val="0"/>
                  <w:marRight w:val="0"/>
                  <w:marTop w:val="0"/>
                  <w:marBottom w:val="0"/>
                  <w:divBdr>
                    <w:top w:val="none" w:sz="0" w:space="0" w:color="FFFFFF"/>
                    <w:left w:val="none" w:sz="0" w:space="0" w:color="FFFFFF"/>
                    <w:bottom w:val="single" w:sz="6" w:space="0" w:color="FFFFFF"/>
                    <w:right w:val="none" w:sz="0" w:space="0" w:color="FFFFFF"/>
                  </w:divBdr>
                </w:div>
                <w:div w:id="11635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37831">
      <w:bodyDiv w:val="1"/>
      <w:marLeft w:val="0"/>
      <w:marRight w:val="0"/>
      <w:marTop w:val="0"/>
      <w:marBottom w:val="0"/>
      <w:divBdr>
        <w:top w:val="none" w:sz="0" w:space="0" w:color="auto"/>
        <w:left w:val="none" w:sz="0" w:space="0" w:color="auto"/>
        <w:bottom w:val="none" w:sz="0" w:space="0" w:color="auto"/>
        <w:right w:val="none" w:sz="0" w:space="0" w:color="auto"/>
      </w:divBdr>
      <w:divsChild>
        <w:div w:id="599410858">
          <w:marLeft w:val="0"/>
          <w:marRight w:val="0"/>
          <w:marTop w:val="0"/>
          <w:marBottom w:val="0"/>
          <w:divBdr>
            <w:top w:val="none" w:sz="0" w:space="0" w:color="auto"/>
            <w:left w:val="none" w:sz="0" w:space="0" w:color="auto"/>
            <w:bottom w:val="none" w:sz="0" w:space="0" w:color="auto"/>
            <w:right w:val="none" w:sz="0" w:space="0" w:color="auto"/>
          </w:divBdr>
          <w:divsChild>
            <w:div w:id="1234966314">
              <w:marLeft w:val="0"/>
              <w:marRight w:val="0"/>
              <w:marTop w:val="0"/>
              <w:marBottom w:val="0"/>
              <w:divBdr>
                <w:top w:val="none" w:sz="0" w:space="0" w:color="auto"/>
                <w:left w:val="none" w:sz="0" w:space="0" w:color="auto"/>
                <w:bottom w:val="none" w:sz="0" w:space="0" w:color="auto"/>
                <w:right w:val="none" w:sz="0" w:space="0" w:color="auto"/>
              </w:divBdr>
              <w:divsChild>
                <w:div w:id="359741309">
                  <w:marLeft w:val="0"/>
                  <w:marRight w:val="0"/>
                  <w:marTop w:val="0"/>
                  <w:marBottom w:val="0"/>
                  <w:divBdr>
                    <w:top w:val="none" w:sz="0" w:space="0" w:color="auto"/>
                    <w:left w:val="none" w:sz="0" w:space="0" w:color="auto"/>
                    <w:bottom w:val="none" w:sz="0" w:space="0" w:color="auto"/>
                    <w:right w:val="none" w:sz="0" w:space="0" w:color="auto"/>
                  </w:divBdr>
                  <w:divsChild>
                    <w:div w:id="1053502601">
                      <w:marLeft w:val="0"/>
                      <w:marRight w:val="0"/>
                      <w:marTop w:val="0"/>
                      <w:marBottom w:val="0"/>
                      <w:divBdr>
                        <w:top w:val="none" w:sz="0" w:space="0" w:color="auto"/>
                        <w:left w:val="none" w:sz="0" w:space="0" w:color="auto"/>
                        <w:bottom w:val="none" w:sz="0" w:space="0" w:color="auto"/>
                        <w:right w:val="none" w:sz="0" w:space="0" w:color="auto"/>
                      </w:divBdr>
                      <w:divsChild>
                        <w:div w:id="1466317182">
                          <w:marLeft w:val="0"/>
                          <w:marRight w:val="0"/>
                          <w:marTop w:val="0"/>
                          <w:marBottom w:val="0"/>
                          <w:divBdr>
                            <w:top w:val="none" w:sz="0" w:space="0" w:color="auto"/>
                            <w:left w:val="none" w:sz="0" w:space="0" w:color="auto"/>
                            <w:bottom w:val="none" w:sz="0" w:space="0" w:color="auto"/>
                            <w:right w:val="none" w:sz="0" w:space="0" w:color="auto"/>
                          </w:divBdr>
                          <w:divsChild>
                            <w:div w:id="352196365">
                              <w:marLeft w:val="0"/>
                              <w:marRight w:val="0"/>
                              <w:marTop w:val="0"/>
                              <w:marBottom w:val="0"/>
                              <w:divBdr>
                                <w:top w:val="none" w:sz="0" w:space="0" w:color="auto"/>
                                <w:left w:val="none" w:sz="0" w:space="0" w:color="auto"/>
                                <w:bottom w:val="none" w:sz="0" w:space="0" w:color="auto"/>
                                <w:right w:val="none" w:sz="0" w:space="0" w:color="auto"/>
                              </w:divBdr>
                              <w:divsChild>
                                <w:div w:id="771895433">
                                  <w:marLeft w:val="0"/>
                                  <w:marRight w:val="0"/>
                                  <w:marTop w:val="0"/>
                                  <w:marBottom w:val="0"/>
                                  <w:divBdr>
                                    <w:top w:val="none" w:sz="0" w:space="0" w:color="auto"/>
                                    <w:left w:val="none" w:sz="0" w:space="0" w:color="auto"/>
                                    <w:bottom w:val="none" w:sz="0" w:space="0" w:color="auto"/>
                                    <w:right w:val="none" w:sz="0" w:space="0" w:color="auto"/>
                                  </w:divBdr>
                                  <w:divsChild>
                                    <w:div w:id="59641778">
                                      <w:marLeft w:val="43"/>
                                      <w:marRight w:val="0"/>
                                      <w:marTop w:val="0"/>
                                      <w:marBottom w:val="0"/>
                                      <w:divBdr>
                                        <w:top w:val="none" w:sz="0" w:space="0" w:color="auto"/>
                                        <w:left w:val="none" w:sz="0" w:space="0" w:color="auto"/>
                                        <w:bottom w:val="none" w:sz="0" w:space="0" w:color="auto"/>
                                        <w:right w:val="none" w:sz="0" w:space="0" w:color="auto"/>
                                      </w:divBdr>
                                      <w:divsChild>
                                        <w:div w:id="447815872">
                                          <w:marLeft w:val="0"/>
                                          <w:marRight w:val="0"/>
                                          <w:marTop w:val="0"/>
                                          <w:marBottom w:val="0"/>
                                          <w:divBdr>
                                            <w:top w:val="none" w:sz="0" w:space="0" w:color="auto"/>
                                            <w:left w:val="none" w:sz="0" w:space="0" w:color="auto"/>
                                            <w:bottom w:val="none" w:sz="0" w:space="0" w:color="auto"/>
                                            <w:right w:val="none" w:sz="0" w:space="0" w:color="auto"/>
                                          </w:divBdr>
                                          <w:divsChild>
                                            <w:div w:id="1051154666">
                                              <w:marLeft w:val="0"/>
                                              <w:marRight w:val="0"/>
                                              <w:marTop w:val="0"/>
                                              <w:marBottom w:val="86"/>
                                              <w:divBdr>
                                                <w:top w:val="single" w:sz="4" w:space="0" w:color="F5F5F5"/>
                                                <w:left w:val="single" w:sz="4" w:space="0" w:color="F5F5F5"/>
                                                <w:bottom w:val="single" w:sz="4" w:space="0" w:color="F5F5F5"/>
                                                <w:right w:val="single" w:sz="4" w:space="0" w:color="F5F5F5"/>
                                              </w:divBdr>
                                              <w:divsChild>
                                                <w:div w:id="1517579777">
                                                  <w:marLeft w:val="0"/>
                                                  <w:marRight w:val="0"/>
                                                  <w:marTop w:val="0"/>
                                                  <w:marBottom w:val="0"/>
                                                  <w:divBdr>
                                                    <w:top w:val="none" w:sz="0" w:space="0" w:color="auto"/>
                                                    <w:left w:val="none" w:sz="0" w:space="0" w:color="auto"/>
                                                    <w:bottom w:val="none" w:sz="0" w:space="0" w:color="auto"/>
                                                    <w:right w:val="none" w:sz="0" w:space="0" w:color="auto"/>
                                                  </w:divBdr>
                                                  <w:divsChild>
                                                    <w:div w:id="17883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008078">
      <w:bodyDiv w:val="1"/>
      <w:marLeft w:val="0"/>
      <w:marRight w:val="0"/>
      <w:marTop w:val="0"/>
      <w:marBottom w:val="0"/>
      <w:divBdr>
        <w:top w:val="none" w:sz="0" w:space="0" w:color="auto"/>
        <w:left w:val="none" w:sz="0" w:space="0" w:color="auto"/>
        <w:bottom w:val="none" w:sz="0" w:space="0" w:color="auto"/>
        <w:right w:val="none" w:sz="0" w:space="0" w:color="auto"/>
      </w:divBdr>
      <w:divsChild>
        <w:div w:id="681467938">
          <w:marLeft w:val="0"/>
          <w:marRight w:val="0"/>
          <w:marTop w:val="0"/>
          <w:marBottom w:val="0"/>
          <w:divBdr>
            <w:top w:val="none" w:sz="0" w:space="0" w:color="auto"/>
            <w:left w:val="none" w:sz="0" w:space="0" w:color="auto"/>
            <w:bottom w:val="none" w:sz="0" w:space="0" w:color="auto"/>
            <w:right w:val="none" w:sz="0" w:space="0" w:color="auto"/>
          </w:divBdr>
          <w:divsChild>
            <w:div w:id="1098212800">
              <w:marLeft w:val="0"/>
              <w:marRight w:val="0"/>
              <w:marTop w:val="0"/>
              <w:marBottom w:val="0"/>
              <w:divBdr>
                <w:top w:val="none" w:sz="0" w:space="0" w:color="auto"/>
                <w:left w:val="none" w:sz="0" w:space="0" w:color="auto"/>
                <w:bottom w:val="none" w:sz="0" w:space="0" w:color="auto"/>
                <w:right w:val="none" w:sz="0" w:space="0" w:color="auto"/>
              </w:divBdr>
              <w:divsChild>
                <w:div w:id="1215580016">
                  <w:marLeft w:val="0"/>
                  <w:marRight w:val="0"/>
                  <w:marTop w:val="0"/>
                  <w:marBottom w:val="0"/>
                  <w:divBdr>
                    <w:top w:val="none" w:sz="0" w:space="0" w:color="auto"/>
                    <w:left w:val="none" w:sz="0" w:space="0" w:color="auto"/>
                    <w:bottom w:val="none" w:sz="0" w:space="0" w:color="auto"/>
                    <w:right w:val="none" w:sz="0" w:space="0" w:color="auto"/>
                  </w:divBdr>
                  <w:divsChild>
                    <w:div w:id="2142338025">
                      <w:marLeft w:val="0"/>
                      <w:marRight w:val="0"/>
                      <w:marTop w:val="0"/>
                      <w:marBottom w:val="0"/>
                      <w:divBdr>
                        <w:top w:val="none" w:sz="0" w:space="0" w:color="auto"/>
                        <w:left w:val="none" w:sz="0" w:space="0" w:color="auto"/>
                        <w:bottom w:val="none" w:sz="0" w:space="0" w:color="auto"/>
                        <w:right w:val="none" w:sz="0" w:space="0" w:color="auto"/>
                      </w:divBdr>
                      <w:divsChild>
                        <w:div w:id="293100417">
                          <w:marLeft w:val="0"/>
                          <w:marRight w:val="0"/>
                          <w:marTop w:val="0"/>
                          <w:marBottom w:val="0"/>
                          <w:divBdr>
                            <w:top w:val="none" w:sz="0" w:space="0" w:color="auto"/>
                            <w:left w:val="none" w:sz="0" w:space="0" w:color="auto"/>
                            <w:bottom w:val="none" w:sz="0" w:space="0" w:color="auto"/>
                            <w:right w:val="none" w:sz="0" w:space="0" w:color="auto"/>
                          </w:divBdr>
                          <w:divsChild>
                            <w:div w:id="531378046">
                              <w:marLeft w:val="0"/>
                              <w:marRight w:val="0"/>
                              <w:marTop w:val="0"/>
                              <w:marBottom w:val="0"/>
                              <w:divBdr>
                                <w:top w:val="none" w:sz="0" w:space="0" w:color="auto"/>
                                <w:left w:val="none" w:sz="0" w:space="0" w:color="auto"/>
                                <w:bottom w:val="none" w:sz="0" w:space="0" w:color="auto"/>
                                <w:right w:val="none" w:sz="0" w:space="0" w:color="auto"/>
                              </w:divBdr>
                              <w:divsChild>
                                <w:div w:id="1744064989">
                                  <w:marLeft w:val="0"/>
                                  <w:marRight w:val="0"/>
                                  <w:marTop w:val="0"/>
                                  <w:marBottom w:val="0"/>
                                  <w:divBdr>
                                    <w:top w:val="none" w:sz="0" w:space="0" w:color="auto"/>
                                    <w:left w:val="none" w:sz="0" w:space="0" w:color="auto"/>
                                    <w:bottom w:val="none" w:sz="0" w:space="0" w:color="auto"/>
                                    <w:right w:val="none" w:sz="0" w:space="0" w:color="auto"/>
                                  </w:divBdr>
                                  <w:divsChild>
                                    <w:div w:id="1610577190">
                                      <w:marLeft w:val="0"/>
                                      <w:marRight w:val="0"/>
                                      <w:marTop w:val="0"/>
                                      <w:marBottom w:val="0"/>
                                      <w:divBdr>
                                        <w:top w:val="single" w:sz="4" w:space="0" w:color="F5F5F5"/>
                                        <w:left w:val="single" w:sz="4" w:space="0" w:color="F5F5F5"/>
                                        <w:bottom w:val="single" w:sz="4" w:space="0" w:color="F5F5F5"/>
                                        <w:right w:val="single" w:sz="4" w:space="0" w:color="F5F5F5"/>
                                      </w:divBdr>
                                      <w:divsChild>
                                        <w:div w:id="1407412430">
                                          <w:marLeft w:val="0"/>
                                          <w:marRight w:val="0"/>
                                          <w:marTop w:val="0"/>
                                          <w:marBottom w:val="0"/>
                                          <w:divBdr>
                                            <w:top w:val="none" w:sz="0" w:space="0" w:color="auto"/>
                                            <w:left w:val="none" w:sz="0" w:space="0" w:color="auto"/>
                                            <w:bottom w:val="none" w:sz="0" w:space="0" w:color="auto"/>
                                            <w:right w:val="none" w:sz="0" w:space="0" w:color="auto"/>
                                          </w:divBdr>
                                          <w:divsChild>
                                            <w:div w:id="2719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659060">
      <w:bodyDiv w:val="1"/>
      <w:marLeft w:val="0"/>
      <w:marRight w:val="0"/>
      <w:marTop w:val="0"/>
      <w:marBottom w:val="0"/>
      <w:divBdr>
        <w:top w:val="none" w:sz="0" w:space="0" w:color="auto"/>
        <w:left w:val="none" w:sz="0" w:space="0" w:color="auto"/>
        <w:bottom w:val="none" w:sz="0" w:space="0" w:color="auto"/>
        <w:right w:val="none" w:sz="0" w:space="0" w:color="auto"/>
      </w:divBdr>
      <w:divsChild>
        <w:div w:id="1537354379">
          <w:marLeft w:val="0"/>
          <w:marRight w:val="0"/>
          <w:marTop w:val="0"/>
          <w:marBottom w:val="0"/>
          <w:divBdr>
            <w:top w:val="none" w:sz="0" w:space="0" w:color="auto"/>
            <w:left w:val="none" w:sz="0" w:space="0" w:color="auto"/>
            <w:bottom w:val="none" w:sz="0" w:space="0" w:color="auto"/>
            <w:right w:val="none" w:sz="0" w:space="0" w:color="auto"/>
          </w:divBdr>
        </w:div>
      </w:divsChild>
    </w:div>
    <w:div w:id="805199866">
      <w:bodyDiv w:val="1"/>
      <w:marLeft w:val="0"/>
      <w:marRight w:val="0"/>
      <w:marTop w:val="0"/>
      <w:marBottom w:val="0"/>
      <w:divBdr>
        <w:top w:val="none" w:sz="0" w:space="0" w:color="auto"/>
        <w:left w:val="none" w:sz="0" w:space="0" w:color="auto"/>
        <w:bottom w:val="none" w:sz="0" w:space="0" w:color="auto"/>
        <w:right w:val="none" w:sz="0" w:space="0" w:color="auto"/>
      </w:divBdr>
    </w:div>
    <w:div w:id="805657304">
      <w:bodyDiv w:val="1"/>
      <w:marLeft w:val="0"/>
      <w:marRight w:val="0"/>
      <w:marTop w:val="0"/>
      <w:marBottom w:val="0"/>
      <w:divBdr>
        <w:top w:val="none" w:sz="0" w:space="0" w:color="auto"/>
        <w:left w:val="none" w:sz="0" w:space="0" w:color="auto"/>
        <w:bottom w:val="none" w:sz="0" w:space="0" w:color="auto"/>
        <w:right w:val="none" w:sz="0" w:space="0" w:color="auto"/>
      </w:divBdr>
      <w:divsChild>
        <w:div w:id="1100879980">
          <w:marLeft w:val="0"/>
          <w:marRight w:val="0"/>
          <w:marTop w:val="0"/>
          <w:marBottom w:val="150"/>
          <w:divBdr>
            <w:top w:val="none" w:sz="0" w:space="0" w:color="auto"/>
            <w:left w:val="none" w:sz="0" w:space="0" w:color="auto"/>
            <w:bottom w:val="none" w:sz="0" w:space="0" w:color="auto"/>
            <w:right w:val="none" w:sz="0" w:space="0" w:color="auto"/>
          </w:divBdr>
          <w:divsChild>
            <w:div w:id="393553911">
              <w:marLeft w:val="0"/>
              <w:marRight w:val="0"/>
              <w:marTop w:val="0"/>
              <w:marBottom w:val="300"/>
              <w:divBdr>
                <w:top w:val="single" w:sz="6" w:space="0" w:color="FFFFFF"/>
                <w:left w:val="single" w:sz="6" w:space="0" w:color="FFFFFF"/>
                <w:bottom w:val="single" w:sz="6" w:space="0" w:color="FFFFFF"/>
                <w:right w:val="single" w:sz="6" w:space="0" w:color="FFFFFF"/>
              </w:divBdr>
              <w:divsChild>
                <w:div w:id="1473211070">
                  <w:marLeft w:val="0"/>
                  <w:marRight w:val="0"/>
                  <w:marTop w:val="0"/>
                  <w:marBottom w:val="0"/>
                  <w:divBdr>
                    <w:top w:val="none" w:sz="0" w:space="0" w:color="auto"/>
                    <w:left w:val="none" w:sz="0" w:space="0" w:color="auto"/>
                    <w:bottom w:val="none" w:sz="0" w:space="0" w:color="auto"/>
                    <w:right w:val="none" w:sz="0" w:space="0" w:color="auto"/>
                  </w:divBdr>
                </w:div>
                <w:div w:id="19320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1022">
          <w:marLeft w:val="0"/>
          <w:marRight w:val="0"/>
          <w:marTop w:val="0"/>
          <w:marBottom w:val="150"/>
          <w:divBdr>
            <w:top w:val="none" w:sz="0" w:space="0" w:color="auto"/>
            <w:left w:val="none" w:sz="0" w:space="0" w:color="auto"/>
            <w:bottom w:val="none" w:sz="0" w:space="0" w:color="auto"/>
            <w:right w:val="none" w:sz="0" w:space="0" w:color="auto"/>
          </w:divBdr>
          <w:divsChild>
            <w:div w:id="596980920">
              <w:marLeft w:val="0"/>
              <w:marRight w:val="0"/>
              <w:marTop w:val="0"/>
              <w:marBottom w:val="300"/>
              <w:divBdr>
                <w:top w:val="single" w:sz="6" w:space="0" w:color="FFFFFF"/>
                <w:left w:val="single" w:sz="6" w:space="0" w:color="FFFFFF"/>
                <w:bottom w:val="single" w:sz="6" w:space="0" w:color="FFFFFF"/>
                <w:right w:val="single" w:sz="6" w:space="0" w:color="FFFFFF"/>
              </w:divBdr>
              <w:divsChild>
                <w:div w:id="1799493629">
                  <w:marLeft w:val="0"/>
                  <w:marRight w:val="0"/>
                  <w:marTop w:val="0"/>
                  <w:marBottom w:val="0"/>
                  <w:divBdr>
                    <w:top w:val="none" w:sz="0" w:space="0" w:color="FFFFFF"/>
                    <w:left w:val="none" w:sz="0" w:space="0" w:color="FFFFFF"/>
                    <w:bottom w:val="single" w:sz="6" w:space="0" w:color="FFFFFF"/>
                    <w:right w:val="none" w:sz="0" w:space="0" w:color="FFFFFF"/>
                  </w:divBdr>
                </w:div>
                <w:div w:id="1125731506">
                  <w:marLeft w:val="0"/>
                  <w:marRight w:val="0"/>
                  <w:marTop w:val="0"/>
                  <w:marBottom w:val="0"/>
                  <w:divBdr>
                    <w:top w:val="none" w:sz="0" w:space="0" w:color="auto"/>
                    <w:left w:val="none" w:sz="0" w:space="0" w:color="auto"/>
                    <w:bottom w:val="none" w:sz="0" w:space="0" w:color="auto"/>
                    <w:right w:val="none" w:sz="0" w:space="0" w:color="auto"/>
                  </w:divBdr>
                </w:div>
                <w:div w:id="192298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277">
          <w:marLeft w:val="0"/>
          <w:marRight w:val="0"/>
          <w:marTop w:val="0"/>
          <w:marBottom w:val="150"/>
          <w:divBdr>
            <w:top w:val="none" w:sz="0" w:space="0" w:color="auto"/>
            <w:left w:val="none" w:sz="0" w:space="0" w:color="auto"/>
            <w:bottom w:val="none" w:sz="0" w:space="0" w:color="auto"/>
            <w:right w:val="none" w:sz="0" w:space="0" w:color="auto"/>
          </w:divBdr>
          <w:divsChild>
            <w:div w:id="110101142">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28">
                  <w:marLeft w:val="0"/>
                  <w:marRight w:val="0"/>
                  <w:marTop w:val="0"/>
                  <w:marBottom w:val="0"/>
                  <w:divBdr>
                    <w:top w:val="none" w:sz="0" w:space="0" w:color="FFFFFF"/>
                    <w:left w:val="none" w:sz="0" w:space="0" w:color="FFFFFF"/>
                    <w:bottom w:val="single" w:sz="6" w:space="0" w:color="FFFFFF"/>
                    <w:right w:val="none" w:sz="0" w:space="0" w:color="FFFFFF"/>
                  </w:divBdr>
                </w:div>
                <w:div w:id="2036882259">
                  <w:marLeft w:val="0"/>
                  <w:marRight w:val="0"/>
                  <w:marTop w:val="0"/>
                  <w:marBottom w:val="0"/>
                  <w:divBdr>
                    <w:top w:val="none" w:sz="0" w:space="0" w:color="auto"/>
                    <w:left w:val="none" w:sz="0" w:space="0" w:color="auto"/>
                    <w:bottom w:val="none" w:sz="0" w:space="0" w:color="auto"/>
                    <w:right w:val="none" w:sz="0" w:space="0" w:color="auto"/>
                  </w:divBdr>
                </w:div>
                <w:div w:id="1684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0389">
          <w:marLeft w:val="0"/>
          <w:marRight w:val="0"/>
          <w:marTop w:val="0"/>
          <w:marBottom w:val="150"/>
          <w:divBdr>
            <w:top w:val="none" w:sz="0" w:space="0" w:color="auto"/>
            <w:left w:val="none" w:sz="0" w:space="0" w:color="auto"/>
            <w:bottom w:val="none" w:sz="0" w:space="0" w:color="auto"/>
            <w:right w:val="none" w:sz="0" w:space="0" w:color="auto"/>
          </w:divBdr>
          <w:divsChild>
            <w:div w:id="791946636">
              <w:marLeft w:val="0"/>
              <w:marRight w:val="0"/>
              <w:marTop w:val="0"/>
              <w:marBottom w:val="300"/>
              <w:divBdr>
                <w:top w:val="single" w:sz="6" w:space="0" w:color="FFFFFF"/>
                <w:left w:val="single" w:sz="6" w:space="0" w:color="FFFFFF"/>
                <w:bottom w:val="single" w:sz="6" w:space="0" w:color="FFFFFF"/>
                <w:right w:val="single" w:sz="6" w:space="0" w:color="FFFFFF"/>
              </w:divBdr>
              <w:divsChild>
                <w:div w:id="741105621">
                  <w:marLeft w:val="0"/>
                  <w:marRight w:val="0"/>
                  <w:marTop w:val="0"/>
                  <w:marBottom w:val="0"/>
                  <w:divBdr>
                    <w:top w:val="none" w:sz="0" w:space="0" w:color="FFFFFF"/>
                    <w:left w:val="none" w:sz="0" w:space="0" w:color="FFFFFF"/>
                    <w:bottom w:val="single" w:sz="6" w:space="0" w:color="FFFFFF"/>
                    <w:right w:val="none" w:sz="0" w:space="0" w:color="FFFFFF"/>
                  </w:divBdr>
                </w:div>
                <w:div w:id="74398005">
                  <w:marLeft w:val="0"/>
                  <w:marRight w:val="0"/>
                  <w:marTop w:val="0"/>
                  <w:marBottom w:val="0"/>
                  <w:divBdr>
                    <w:top w:val="none" w:sz="0" w:space="0" w:color="auto"/>
                    <w:left w:val="none" w:sz="0" w:space="0" w:color="auto"/>
                    <w:bottom w:val="none" w:sz="0" w:space="0" w:color="auto"/>
                    <w:right w:val="none" w:sz="0" w:space="0" w:color="auto"/>
                  </w:divBdr>
                </w:div>
                <w:div w:id="13826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55375">
          <w:marLeft w:val="0"/>
          <w:marRight w:val="0"/>
          <w:marTop w:val="0"/>
          <w:marBottom w:val="150"/>
          <w:divBdr>
            <w:top w:val="none" w:sz="0" w:space="0" w:color="auto"/>
            <w:left w:val="none" w:sz="0" w:space="0" w:color="auto"/>
            <w:bottom w:val="none" w:sz="0" w:space="0" w:color="auto"/>
            <w:right w:val="none" w:sz="0" w:space="0" w:color="auto"/>
          </w:divBdr>
          <w:divsChild>
            <w:div w:id="757824876">
              <w:marLeft w:val="0"/>
              <w:marRight w:val="0"/>
              <w:marTop w:val="0"/>
              <w:marBottom w:val="300"/>
              <w:divBdr>
                <w:top w:val="single" w:sz="6" w:space="0" w:color="FFFFFF"/>
                <w:left w:val="single" w:sz="6" w:space="0" w:color="FFFFFF"/>
                <w:bottom w:val="single" w:sz="6" w:space="0" w:color="FFFFFF"/>
                <w:right w:val="single" w:sz="6" w:space="0" w:color="FFFFFF"/>
              </w:divBdr>
              <w:divsChild>
                <w:div w:id="560363289">
                  <w:marLeft w:val="0"/>
                  <w:marRight w:val="0"/>
                  <w:marTop w:val="0"/>
                  <w:marBottom w:val="0"/>
                  <w:divBdr>
                    <w:top w:val="none" w:sz="0" w:space="0" w:color="FFFFFF"/>
                    <w:left w:val="none" w:sz="0" w:space="0" w:color="FFFFFF"/>
                    <w:bottom w:val="single" w:sz="6" w:space="0" w:color="FFFFFF"/>
                    <w:right w:val="none" w:sz="0" w:space="0" w:color="FFFFFF"/>
                  </w:divBdr>
                </w:div>
                <w:div w:id="663238658">
                  <w:marLeft w:val="0"/>
                  <w:marRight w:val="0"/>
                  <w:marTop w:val="0"/>
                  <w:marBottom w:val="0"/>
                  <w:divBdr>
                    <w:top w:val="none" w:sz="0" w:space="0" w:color="auto"/>
                    <w:left w:val="none" w:sz="0" w:space="0" w:color="auto"/>
                    <w:bottom w:val="none" w:sz="0" w:space="0" w:color="auto"/>
                    <w:right w:val="none" w:sz="0" w:space="0" w:color="auto"/>
                  </w:divBdr>
                </w:div>
                <w:div w:id="17708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70139">
      <w:bodyDiv w:val="1"/>
      <w:marLeft w:val="0"/>
      <w:marRight w:val="0"/>
      <w:marTop w:val="0"/>
      <w:marBottom w:val="0"/>
      <w:divBdr>
        <w:top w:val="none" w:sz="0" w:space="0" w:color="auto"/>
        <w:left w:val="none" w:sz="0" w:space="0" w:color="auto"/>
        <w:bottom w:val="none" w:sz="0" w:space="0" w:color="auto"/>
        <w:right w:val="none" w:sz="0" w:space="0" w:color="auto"/>
      </w:divBdr>
    </w:div>
    <w:div w:id="806895242">
      <w:bodyDiv w:val="1"/>
      <w:marLeft w:val="0"/>
      <w:marRight w:val="0"/>
      <w:marTop w:val="0"/>
      <w:marBottom w:val="0"/>
      <w:divBdr>
        <w:top w:val="none" w:sz="0" w:space="0" w:color="auto"/>
        <w:left w:val="none" w:sz="0" w:space="0" w:color="auto"/>
        <w:bottom w:val="none" w:sz="0" w:space="0" w:color="auto"/>
        <w:right w:val="none" w:sz="0" w:space="0" w:color="auto"/>
      </w:divBdr>
      <w:divsChild>
        <w:div w:id="1734084283">
          <w:marLeft w:val="0"/>
          <w:marRight w:val="0"/>
          <w:marTop w:val="0"/>
          <w:marBottom w:val="0"/>
          <w:divBdr>
            <w:top w:val="none" w:sz="0" w:space="0" w:color="auto"/>
            <w:left w:val="none" w:sz="0" w:space="0" w:color="auto"/>
            <w:bottom w:val="none" w:sz="0" w:space="0" w:color="auto"/>
            <w:right w:val="none" w:sz="0" w:space="0" w:color="auto"/>
          </w:divBdr>
        </w:div>
      </w:divsChild>
    </w:div>
    <w:div w:id="807094267">
      <w:bodyDiv w:val="1"/>
      <w:marLeft w:val="0"/>
      <w:marRight w:val="0"/>
      <w:marTop w:val="0"/>
      <w:marBottom w:val="0"/>
      <w:divBdr>
        <w:top w:val="none" w:sz="0" w:space="0" w:color="auto"/>
        <w:left w:val="none" w:sz="0" w:space="0" w:color="auto"/>
        <w:bottom w:val="none" w:sz="0" w:space="0" w:color="auto"/>
        <w:right w:val="none" w:sz="0" w:space="0" w:color="auto"/>
      </w:divBdr>
    </w:div>
    <w:div w:id="807166362">
      <w:bodyDiv w:val="1"/>
      <w:marLeft w:val="0"/>
      <w:marRight w:val="0"/>
      <w:marTop w:val="0"/>
      <w:marBottom w:val="0"/>
      <w:divBdr>
        <w:top w:val="none" w:sz="0" w:space="0" w:color="auto"/>
        <w:left w:val="none" w:sz="0" w:space="0" w:color="auto"/>
        <w:bottom w:val="none" w:sz="0" w:space="0" w:color="auto"/>
        <w:right w:val="none" w:sz="0" w:space="0" w:color="auto"/>
      </w:divBdr>
      <w:divsChild>
        <w:div w:id="306278419">
          <w:marLeft w:val="0"/>
          <w:marRight w:val="0"/>
          <w:marTop w:val="0"/>
          <w:marBottom w:val="150"/>
          <w:divBdr>
            <w:top w:val="none" w:sz="0" w:space="0" w:color="auto"/>
            <w:left w:val="none" w:sz="0" w:space="0" w:color="auto"/>
            <w:bottom w:val="none" w:sz="0" w:space="0" w:color="auto"/>
            <w:right w:val="none" w:sz="0" w:space="0" w:color="auto"/>
          </w:divBdr>
          <w:divsChild>
            <w:div w:id="1597325180">
              <w:marLeft w:val="0"/>
              <w:marRight w:val="0"/>
              <w:marTop w:val="0"/>
              <w:marBottom w:val="300"/>
              <w:divBdr>
                <w:top w:val="single" w:sz="6" w:space="0" w:color="FFFFFF"/>
                <w:left w:val="single" w:sz="6" w:space="0" w:color="FFFFFF"/>
                <w:bottom w:val="single" w:sz="6" w:space="0" w:color="FFFFFF"/>
                <w:right w:val="single" w:sz="6" w:space="0" w:color="FFFFFF"/>
              </w:divBdr>
              <w:divsChild>
                <w:div w:id="1278634204">
                  <w:marLeft w:val="0"/>
                  <w:marRight w:val="0"/>
                  <w:marTop w:val="0"/>
                  <w:marBottom w:val="0"/>
                  <w:divBdr>
                    <w:top w:val="none" w:sz="0" w:space="0" w:color="auto"/>
                    <w:left w:val="none" w:sz="0" w:space="0" w:color="auto"/>
                    <w:bottom w:val="none" w:sz="0" w:space="0" w:color="auto"/>
                    <w:right w:val="none" w:sz="0" w:space="0" w:color="auto"/>
                  </w:divBdr>
                </w:div>
                <w:div w:id="5300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9369">
          <w:marLeft w:val="0"/>
          <w:marRight w:val="0"/>
          <w:marTop w:val="0"/>
          <w:marBottom w:val="150"/>
          <w:divBdr>
            <w:top w:val="none" w:sz="0" w:space="0" w:color="auto"/>
            <w:left w:val="none" w:sz="0" w:space="0" w:color="auto"/>
            <w:bottom w:val="none" w:sz="0" w:space="0" w:color="auto"/>
            <w:right w:val="none" w:sz="0" w:space="0" w:color="auto"/>
          </w:divBdr>
          <w:divsChild>
            <w:div w:id="58742273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5607">
                  <w:marLeft w:val="0"/>
                  <w:marRight w:val="0"/>
                  <w:marTop w:val="0"/>
                  <w:marBottom w:val="0"/>
                  <w:divBdr>
                    <w:top w:val="none" w:sz="0" w:space="0" w:color="FFFFFF"/>
                    <w:left w:val="none" w:sz="0" w:space="0" w:color="FFFFFF"/>
                    <w:bottom w:val="single" w:sz="6" w:space="0" w:color="FFFFFF"/>
                    <w:right w:val="none" w:sz="0" w:space="0" w:color="FFFFFF"/>
                  </w:divBdr>
                </w:div>
                <w:div w:id="1707486902">
                  <w:marLeft w:val="0"/>
                  <w:marRight w:val="0"/>
                  <w:marTop w:val="0"/>
                  <w:marBottom w:val="0"/>
                  <w:divBdr>
                    <w:top w:val="none" w:sz="0" w:space="0" w:color="auto"/>
                    <w:left w:val="none" w:sz="0" w:space="0" w:color="auto"/>
                    <w:bottom w:val="none" w:sz="0" w:space="0" w:color="auto"/>
                    <w:right w:val="none" w:sz="0" w:space="0" w:color="auto"/>
                  </w:divBdr>
                </w:div>
                <w:div w:id="11606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7802">
          <w:marLeft w:val="0"/>
          <w:marRight w:val="0"/>
          <w:marTop w:val="0"/>
          <w:marBottom w:val="150"/>
          <w:divBdr>
            <w:top w:val="none" w:sz="0" w:space="0" w:color="auto"/>
            <w:left w:val="none" w:sz="0" w:space="0" w:color="auto"/>
            <w:bottom w:val="none" w:sz="0" w:space="0" w:color="auto"/>
            <w:right w:val="none" w:sz="0" w:space="0" w:color="auto"/>
          </w:divBdr>
          <w:divsChild>
            <w:div w:id="1248004375">
              <w:marLeft w:val="0"/>
              <w:marRight w:val="0"/>
              <w:marTop w:val="0"/>
              <w:marBottom w:val="300"/>
              <w:divBdr>
                <w:top w:val="single" w:sz="6" w:space="0" w:color="FFFFFF"/>
                <w:left w:val="single" w:sz="6" w:space="0" w:color="FFFFFF"/>
                <w:bottom w:val="single" w:sz="6" w:space="0" w:color="FFFFFF"/>
                <w:right w:val="single" w:sz="6" w:space="0" w:color="FFFFFF"/>
              </w:divBdr>
              <w:divsChild>
                <w:div w:id="1410420437">
                  <w:marLeft w:val="0"/>
                  <w:marRight w:val="0"/>
                  <w:marTop w:val="0"/>
                  <w:marBottom w:val="0"/>
                  <w:divBdr>
                    <w:top w:val="none" w:sz="0" w:space="0" w:color="FFFFFF"/>
                    <w:left w:val="none" w:sz="0" w:space="0" w:color="FFFFFF"/>
                    <w:bottom w:val="single" w:sz="6" w:space="0" w:color="FFFFFF"/>
                    <w:right w:val="none" w:sz="0" w:space="0" w:color="FFFFFF"/>
                  </w:divBdr>
                </w:div>
                <w:div w:id="1840847076">
                  <w:marLeft w:val="0"/>
                  <w:marRight w:val="0"/>
                  <w:marTop w:val="0"/>
                  <w:marBottom w:val="0"/>
                  <w:divBdr>
                    <w:top w:val="none" w:sz="0" w:space="0" w:color="auto"/>
                    <w:left w:val="none" w:sz="0" w:space="0" w:color="auto"/>
                    <w:bottom w:val="none" w:sz="0" w:space="0" w:color="auto"/>
                    <w:right w:val="none" w:sz="0" w:space="0" w:color="auto"/>
                  </w:divBdr>
                </w:div>
                <w:div w:id="77124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5430">
          <w:marLeft w:val="0"/>
          <w:marRight w:val="0"/>
          <w:marTop w:val="0"/>
          <w:marBottom w:val="150"/>
          <w:divBdr>
            <w:top w:val="none" w:sz="0" w:space="0" w:color="auto"/>
            <w:left w:val="none" w:sz="0" w:space="0" w:color="auto"/>
            <w:bottom w:val="none" w:sz="0" w:space="0" w:color="auto"/>
            <w:right w:val="none" w:sz="0" w:space="0" w:color="auto"/>
          </w:divBdr>
          <w:divsChild>
            <w:div w:id="182420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2142">
                  <w:marLeft w:val="0"/>
                  <w:marRight w:val="0"/>
                  <w:marTop w:val="0"/>
                  <w:marBottom w:val="0"/>
                  <w:divBdr>
                    <w:top w:val="none" w:sz="0" w:space="0" w:color="FFFFFF"/>
                    <w:left w:val="none" w:sz="0" w:space="0" w:color="FFFFFF"/>
                    <w:bottom w:val="single" w:sz="6" w:space="0" w:color="FFFFFF"/>
                    <w:right w:val="none" w:sz="0" w:space="0" w:color="FFFFFF"/>
                  </w:divBdr>
                </w:div>
                <w:div w:id="1846944713">
                  <w:marLeft w:val="0"/>
                  <w:marRight w:val="0"/>
                  <w:marTop w:val="0"/>
                  <w:marBottom w:val="0"/>
                  <w:divBdr>
                    <w:top w:val="none" w:sz="0" w:space="0" w:color="auto"/>
                    <w:left w:val="none" w:sz="0" w:space="0" w:color="auto"/>
                    <w:bottom w:val="none" w:sz="0" w:space="0" w:color="auto"/>
                    <w:right w:val="none" w:sz="0" w:space="0" w:color="auto"/>
                  </w:divBdr>
                </w:div>
                <w:div w:id="16599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54">
      <w:bodyDiv w:val="1"/>
      <w:marLeft w:val="0"/>
      <w:marRight w:val="0"/>
      <w:marTop w:val="0"/>
      <w:marBottom w:val="0"/>
      <w:divBdr>
        <w:top w:val="none" w:sz="0" w:space="0" w:color="auto"/>
        <w:left w:val="none" w:sz="0" w:space="0" w:color="auto"/>
        <w:bottom w:val="none" w:sz="0" w:space="0" w:color="auto"/>
        <w:right w:val="none" w:sz="0" w:space="0" w:color="auto"/>
      </w:divBdr>
    </w:div>
    <w:div w:id="807628026">
      <w:bodyDiv w:val="1"/>
      <w:marLeft w:val="0"/>
      <w:marRight w:val="0"/>
      <w:marTop w:val="0"/>
      <w:marBottom w:val="0"/>
      <w:divBdr>
        <w:top w:val="none" w:sz="0" w:space="0" w:color="auto"/>
        <w:left w:val="none" w:sz="0" w:space="0" w:color="auto"/>
        <w:bottom w:val="none" w:sz="0" w:space="0" w:color="auto"/>
        <w:right w:val="none" w:sz="0" w:space="0" w:color="auto"/>
      </w:divBdr>
      <w:divsChild>
        <w:div w:id="1730884880">
          <w:marLeft w:val="0"/>
          <w:marRight w:val="0"/>
          <w:marTop w:val="0"/>
          <w:marBottom w:val="0"/>
          <w:divBdr>
            <w:top w:val="none" w:sz="0" w:space="0" w:color="auto"/>
            <w:left w:val="none" w:sz="0" w:space="0" w:color="auto"/>
            <w:bottom w:val="none" w:sz="0" w:space="0" w:color="auto"/>
            <w:right w:val="none" w:sz="0" w:space="0" w:color="auto"/>
          </w:divBdr>
          <w:divsChild>
            <w:div w:id="1491097569">
              <w:marLeft w:val="0"/>
              <w:marRight w:val="0"/>
              <w:marTop w:val="0"/>
              <w:marBottom w:val="0"/>
              <w:divBdr>
                <w:top w:val="none" w:sz="0" w:space="0" w:color="auto"/>
                <w:left w:val="none" w:sz="0" w:space="0" w:color="auto"/>
                <w:bottom w:val="none" w:sz="0" w:space="0" w:color="auto"/>
                <w:right w:val="none" w:sz="0" w:space="0" w:color="auto"/>
              </w:divBdr>
              <w:divsChild>
                <w:div w:id="744454612">
                  <w:marLeft w:val="0"/>
                  <w:marRight w:val="0"/>
                  <w:marTop w:val="0"/>
                  <w:marBottom w:val="0"/>
                  <w:divBdr>
                    <w:top w:val="none" w:sz="0" w:space="0" w:color="auto"/>
                    <w:left w:val="none" w:sz="0" w:space="0" w:color="auto"/>
                    <w:bottom w:val="none" w:sz="0" w:space="0" w:color="auto"/>
                    <w:right w:val="none" w:sz="0" w:space="0" w:color="auto"/>
                  </w:divBdr>
                  <w:divsChild>
                    <w:div w:id="1170557374">
                      <w:marLeft w:val="0"/>
                      <w:marRight w:val="0"/>
                      <w:marTop w:val="0"/>
                      <w:marBottom w:val="0"/>
                      <w:divBdr>
                        <w:top w:val="none" w:sz="0" w:space="0" w:color="auto"/>
                        <w:left w:val="none" w:sz="0" w:space="0" w:color="auto"/>
                        <w:bottom w:val="none" w:sz="0" w:space="0" w:color="auto"/>
                        <w:right w:val="none" w:sz="0" w:space="0" w:color="auto"/>
                      </w:divBdr>
                      <w:divsChild>
                        <w:div w:id="818618729">
                          <w:marLeft w:val="0"/>
                          <w:marRight w:val="0"/>
                          <w:marTop w:val="0"/>
                          <w:marBottom w:val="0"/>
                          <w:divBdr>
                            <w:top w:val="none" w:sz="0" w:space="0" w:color="auto"/>
                            <w:left w:val="none" w:sz="0" w:space="0" w:color="auto"/>
                            <w:bottom w:val="none" w:sz="0" w:space="0" w:color="auto"/>
                            <w:right w:val="none" w:sz="0" w:space="0" w:color="auto"/>
                          </w:divBdr>
                          <w:divsChild>
                            <w:div w:id="194733401">
                              <w:marLeft w:val="0"/>
                              <w:marRight w:val="0"/>
                              <w:marTop w:val="0"/>
                              <w:marBottom w:val="0"/>
                              <w:divBdr>
                                <w:top w:val="none" w:sz="0" w:space="0" w:color="auto"/>
                                <w:left w:val="none" w:sz="0" w:space="0" w:color="auto"/>
                                <w:bottom w:val="none" w:sz="0" w:space="0" w:color="auto"/>
                                <w:right w:val="none" w:sz="0" w:space="0" w:color="auto"/>
                              </w:divBdr>
                              <w:divsChild>
                                <w:div w:id="993293961">
                                  <w:marLeft w:val="0"/>
                                  <w:marRight w:val="0"/>
                                  <w:marTop w:val="0"/>
                                  <w:marBottom w:val="0"/>
                                  <w:divBdr>
                                    <w:top w:val="none" w:sz="0" w:space="0" w:color="auto"/>
                                    <w:left w:val="none" w:sz="0" w:space="0" w:color="auto"/>
                                    <w:bottom w:val="none" w:sz="0" w:space="0" w:color="auto"/>
                                    <w:right w:val="none" w:sz="0" w:space="0" w:color="auto"/>
                                  </w:divBdr>
                                  <w:divsChild>
                                    <w:div w:id="1116801460">
                                      <w:marLeft w:val="0"/>
                                      <w:marRight w:val="0"/>
                                      <w:marTop w:val="0"/>
                                      <w:marBottom w:val="0"/>
                                      <w:divBdr>
                                        <w:top w:val="none" w:sz="0" w:space="0" w:color="auto"/>
                                        <w:left w:val="none" w:sz="0" w:space="0" w:color="auto"/>
                                        <w:bottom w:val="none" w:sz="0" w:space="0" w:color="auto"/>
                                        <w:right w:val="none" w:sz="0" w:space="0" w:color="auto"/>
                                      </w:divBdr>
                                      <w:divsChild>
                                        <w:div w:id="753548537">
                                          <w:marLeft w:val="0"/>
                                          <w:marRight w:val="0"/>
                                          <w:marTop w:val="0"/>
                                          <w:marBottom w:val="0"/>
                                          <w:divBdr>
                                            <w:top w:val="none" w:sz="0" w:space="0" w:color="auto"/>
                                            <w:left w:val="none" w:sz="0" w:space="0" w:color="auto"/>
                                            <w:bottom w:val="none" w:sz="0" w:space="0" w:color="auto"/>
                                            <w:right w:val="none" w:sz="0" w:space="0" w:color="auto"/>
                                          </w:divBdr>
                                          <w:divsChild>
                                            <w:div w:id="996150454">
                                              <w:marLeft w:val="0"/>
                                              <w:marRight w:val="0"/>
                                              <w:marTop w:val="0"/>
                                              <w:marBottom w:val="0"/>
                                              <w:divBdr>
                                                <w:top w:val="single" w:sz="4" w:space="0" w:color="F5F5F5"/>
                                                <w:left w:val="single" w:sz="4" w:space="0" w:color="F5F5F5"/>
                                                <w:bottom w:val="single" w:sz="4" w:space="0" w:color="F5F5F5"/>
                                                <w:right w:val="single" w:sz="4" w:space="0" w:color="F5F5F5"/>
                                              </w:divBdr>
                                              <w:divsChild>
                                                <w:div w:id="1897273037">
                                                  <w:marLeft w:val="0"/>
                                                  <w:marRight w:val="0"/>
                                                  <w:marTop w:val="0"/>
                                                  <w:marBottom w:val="0"/>
                                                  <w:divBdr>
                                                    <w:top w:val="none" w:sz="0" w:space="0" w:color="auto"/>
                                                    <w:left w:val="none" w:sz="0" w:space="0" w:color="auto"/>
                                                    <w:bottom w:val="none" w:sz="0" w:space="0" w:color="auto"/>
                                                    <w:right w:val="none" w:sz="0" w:space="0" w:color="auto"/>
                                                  </w:divBdr>
                                                  <w:divsChild>
                                                    <w:div w:id="2022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865564">
      <w:bodyDiv w:val="1"/>
      <w:marLeft w:val="0"/>
      <w:marRight w:val="0"/>
      <w:marTop w:val="0"/>
      <w:marBottom w:val="0"/>
      <w:divBdr>
        <w:top w:val="none" w:sz="0" w:space="0" w:color="auto"/>
        <w:left w:val="none" w:sz="0" w:space="0" w:color="auto"/>
        <w:bottom w:val="none" w:sz="0" w:space="0" w:color="auto"/>
        <w:right w:val="none" w:sz="0" w:space="0" w:color="auto"/>
      </w:divBdr>
    </w:div>
    <w:div w:id="809056909">
      <w:bodyDiv w:val="1"/>
      <w:marLeft w:val="0"/>
      <w:marRight w:val="0"/>
      <w:marTop w:val="0"/>
      <w:marBottom w:val="0"/>
      <w:divBdr>
        <w:top w:val="none" w:sz="0" w:space="0" w:color="auto"/>
        <w:left w:val="none" w:sz="0" w:space="0" w:color="auto"/>
        <w:bottom w:val="none" w:sz="0" w:space="0" w:color="auto"/>
        <w:right w:val="none" w:sz="0" w:space="0" w:color="auto"/>
      </w:divBdr>
      <w:divsChild>
        <w:div w:id="1290667283">
          <w:marLeft w:val="0"/>
          <w:marRight w:val="0"/>
          <w:marTop w:val="0"/>
          <w:marBottom w:val="0"/>
          <w:divBdr>
            <w:top w:val="none" w:sz="0" w:space="0" w:color="auto"/>
            <w:left w:val="none" w:sz="0" w:space="0" w:color="auto"/>
            <w:bottom w:val="none" w:sz="0" w:space="0" w:color="auto"/>
            <w:right w:val="none" w:sz="0" w:space="0" w:color="auto"/>
          </w:divBdr>
        </w:div>
      </w:divsChild>
    </w:div>
    <w:div w:id="809908141">
      <w:bodyDiv w:val="1"/>
      <w:marLeft w:val="0"/>
      <w:marRight w:val="0"/>
      <w:marTop w:val="0"/>
      <w:marBottom w:val="0"/>
      <w:divBdr>
        <w:top w:val="none" w:sz="0" w:space="0" w:color="auto"/>
        <w:left w:val="none" w:sz="0" w:space="0" w:color="auto"/>
        <w:bottom w:val="none" w:sz="0" w:space="0" w:color="auto"/>
        <w:right w:val="none" w:sz="0" w:space="0" w:color="auto"/>
      </w:divBdr>
      <w:divsChild>
        <w:div w:id="478040418">
          <w:marLeft w:val="0"/>
          <w:marRight w:val="0"/>
          <w:marTop w:val="0"/>
          <w:marBottom w:val="0"/>
          <w:divBdr>
            <w:top w:val="none" w:sz="0" w:space="0" w:color="auto"/>
            <w:left w:val="none" w:sz="0" w:space="0" w:color="auto"/>
            <w:bottom w:val="none" w:sz="0" w:space="0" w:color="auto"/>
            <w:right w:val="none" w:sz="0" w:space="0" w:color="auto"/>
          </w:divBdr>
        </w:div>
      </w:divsChild>
    </w:div>
    <w:div w:id="810288487">
      <w:bodyDiv w:val="1"/>
      <w:marLeft w:val="0"/>
      <w:marRight w:val="0"/>
      <w:marTop w:val="0"/>
      <w:marBottom w:val="0"/>
      <w:divBdr>
        <w:top w:val="none" w:sz="0" w:space="0" w:color="auto"/>
        <w:left w:val="none" w:sz="0" w:space="0" w:color="auto"/>
        <w:bottom w:val="none" w:sz="0" w:space="0" w:color="auto"/>
        <w:right w:val="none" w:sz="0" w:space="0" w:color="auto"/>
      </w:divBdr>
    </w:div>
    <w:div w:id="810899399">
      <w:bodyDiv w:val="1"/>
      <w:marLeft w:val="0"/>
      <w:marRight w:val="0"/>
      <w:marTop w:val="0"/>
      <w:marBottom w:val="0"/>
      <w:divBdr>
        <w:top w:val="none" w:sz="0" w:space="0" w:color="auto"/>
        <w:left w:val="none" w:sz="0" w:space="0" w:color="auto"/>
        <w:bottom w:val="none" w:sz="0" w:space="0" w:color="auto"/>
        <w:right w:val="none" w:sz="0" w:space="0" w:color="auto"/>
      </w:divBdr>
    </w:div>
    <w:div w:id="811144041">
      <w:bodyDiv w:val="1"/>
      <w:marLeft w:val="0"/>
      <w:marRight w:val="0"/>
      <w:marTop w:val="0"/>
      <w:marBottom w:val="0"/>
      <w:divBdr>
        <w:top w:val="none" w:sz="0" w:space="0" w:color="auto"/>
        <w:left w:val="none" w:sz="0" w:space="0" w:color="auto"/>
        <w:bottom w:val="none" w:sz="0" w:space="0" w:color="auto"/>
        <w:right w:val="none" w:sz="0" w:space="0" w:color="auto"/>
      </w:divBdr>
      <w:divsChild>
        <w:div w:id="98523941">
          <w:marLeft w:val="0"/>
          <w:marRight w:val="0"/>
          <w:marTop w:val="0"/>
          <w:marBottom w:val="0"/>
          <w:divBdr>
            <w:top w:val="none" w:sz="0" w:space="0" w:color="auto"/>
            <w:left w:val="none" w:sz="0" w:space="0" w:color="auto"/>
            <w:bottom w:val="none" w:sz="0" w:space="0" w:color="auto"/>
            <w:right w:val="none" w:sz="0" w:space="0" w:color="auto"/>
          </w:divBdr>
          <w:divsChild>
            <w:div w:id="1834443960">
              <w:marLeft w:val="0"/>
              <w:marRight w:val="0"/>
              <w:marTop w:val="0"/>
              <w:marBottom w:val="0"/>
              <w:divBdr>
                <w:top w:val="none" w:sz="0" w:space="0" w:color="auto"/>
                <w:left w:val="none" w:sz="0" w:space="0" w:color="auto"/>
                <w:bottom w:val="none" w:sz="0" w:space="0" w:color="auto"/>
                <w:right w:val="none" w:sz="0" w:space="0" w:color="auto"/>
              </w:divBdr>
              <w:divsChild>
                <w:div w:id="987249044">
                  <w:marLeft w:val="0"/>
                  <w:marRight w:val="0"/>
                  <w:marTop w:val="0"/>
                  <w:marBottom w:val="0"/>
                  <w:divBdr>
                    <w:top w:val="none" w:sz="0" w:space="0" w:color="auto"/>
                    <w:left w:val="none" w:sz="0" w:space="0" w:color="auto"/>
                    <w:bottom w:val="none" w:sz="0" w:space="0" w:color="auto"/>
                    <w:right w:val="none" w:sz="0" w:space="0" w:color="auto"/>
                  </w:divBdr>
                  <w:divsChild>
                    <w:div w:id="465314780">
                      <w:marLeft w:val="0"/>
                      <w:marRight w:val="0"/>
                      <w:marTop w:val="0"/>
                      <w:marBottom w:val="0"/>
                      <w:divBdr>
                        <w:top w:val="none" w:sz="0" w:space="0" w:color="auto"/>
                        <w:left w:val="none" w:sz="0" w:space="0" w:color="auto"/>
                        <w:bottom w:val="none" w:sz="0" w:space="0" w:color="auto"/>
                        <w:right w:val="none" w:sz="0" w:space="0" w:color="auto"/>
                      </w:divBdr>
                      <w:divsChild>
                        <w:div w:id="270356049">
                          <w:marLeft w:val="0"/>
                          <w:marRight w:val="0"/>
                          <w:marTop w:val="0"/>
                          <w:marBottom w:val="0"/>
                          <w:divBdr>
                            <w:top w:val="none" w:sz="0" w:space="0" w:color="auto"/>
                            <w:left w:val="none" w:sz="0" w:space="0" w:color="auto"/>
                            <w:bottom w:val="none" w:sz="0" w:space="0" w:color="auto"/>
                            <w:right w:val="none" w:sz="0" w:space="0" w:color="auto"/>
                          </w:divBdr>
                          <w:divsChild>
                            <w:div w:id="246890077">
                              <w:marLeft w:val="0"/>
                              <w:marRight w:val="0"/>
                              <w:marTop w:val="0"/>
                              <w:marBottom w:val="0"/>
                              <w:divBdr>
                                <w:top w:val="none" w:sz="0" w:space="0" w:color="auto"/>
                                <w:left w:val="none" w:sz="0" w:space="0" w:color="auto"/>
                                <w:bottom w:val="none" w:sz="0" w:space="0" w:color="auto"/>
                                <w:right w:val="none" w:sz="0" w:space="0" w:color="auto"/>
                              </w:divBdr>
                              <w:divsChild>
                                <w:div w:id="16009148">
                                  <w:marLeft w:val="0"/>
                                  <w:marRight w:val="0"/>
                                  <w:marTop w:val="0"/>
                                  <w:marBottom w:val="0"/>
                                  <w:divBdr>
                                    <w:top w:val="none" w:sz="0" w:space="0" w:color="auto"/>
                                    <w:left w:val="none" w:sz="0" w:space="0" w:color="auto"/>
                                    <w:bottom w:val="none" w:sz="0" w:space="0" w:color="auto"/>
                                    <w:right w:val="none" w:sz="0" w:space="0" w:color="auto"/>
                                  </w:divBdr>
                                  <w:divsChild>
                                    <w:div w:id="2021618799">
                                      <w:marLeft w:val="43"/>
                                      <w:marRight w:val="0"/>
                                      <w:marTop w:val="0"/>
                                      <w:marBottom w:val="0"/>
                                      <w:divBdr>
                                        <w:top w:val="none" w:sz="0" w:space="0" w:color="auto"/>
                                        <w:left w:val="none" w:sz="0" w:space="0" w:color="auto"/>
                                        <w:bottom w:val="none" w:sz="0" w:space="0" w:color="auto"/>
                                        <w:right w:val="none" w:sz="0" w:space="0" w:color="auto"/>
                                      </w:divBdr>
                                      <w:divsChild>
                                        <w:div w:id="1072459607">
                                          <w:marLeft w:val="0"/>
                                          <w:marRight w:val="0"/>
                                          <w:marTop w:val="0"/>
                                          <w:marBottom w:val="0"/>
                                          <w:divBdr>
                                            <w:top w:val="none" w:sz="0" w:space="0" w:color="auto"/>
                                            <w:left w:val="none" w:sz="0" w:space="0" w:color="auto"/>
                                            <w:bottom w:val="none" w:sz="0" w:space="0" w:color="auto"/>
                                            <w:right w:val="none" w:sz="0" w:space="0" w:color="auto"/>
                                          </w:divBdr>
                                          <w:divsChild>
                                            <w:div w:id="1807579436">
                                              <w:marLeft w:val="0"/>
                                              <w:marRight w:val="0"/>
                                              <w:marTop w:val="0"/>
                                              <w:marBottom w:val="86"/>
                                              <w:divBdr>
                                                <w:top w:val="single" w:sz="4" w:space="0" w:color="F5F5F5"/>
                                                <w:left w:val="single" w:sz="4" w:space="0" w:color="F5F5F5"/>
                                                <w:bottom w:val="single" w:sz="4" w:space="0" w:color="F5F5F5"/>
                                                <w:right w:val="single" w:sz="4" w:space="0" w:color="F5F5F5"/>
                                              </w:divBdr>
                                              <w:divsChild>
                                                <w:div w:id="1287666164">
                                                  <w:marLeft w:val="0"/>
                                                  <w:marRight w:val="0"/>
                                                  <w:marTop w:val="0"/>
                                                  <w:marBottom w:val="0"/>
                                                  <w:divBdr>
                                                    <w:top w:val="none" w:sz="0" w:space="0" w:color="auto"/>
                                                    <w:left w:val="none" w:sz="0" w:space="0" w:color="auto"/>
                                                    <w:bottom w:val="none" w:sz="0" w:space="0" w:color="auto"/>
                                                    <w:right w:val="none" w:sz="0" w:space="0" w:color="auto"/>
                                                  </w:divBdr>
                                                  <w:divsChild>
                                                    <w:div w:id="3676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558866">
      <w:bodyDiv w:val="1"/>
      <w:marLeft w:val="0"/>
      <w:marRight w:val="0"/>
      <w:marTop w:val="0"/>
      <w:marBottom w:val="0"/>
      <w:divBdr>
        <w:top w:val="none" w:sz="0" w:space="0" w:color="auto"/>
        <w:left w:val="none" w:sz="0" w:space="0" w:color="auto"/>
        <w:bottom w:val="none" w:sz="0" w:space="0" w:color="auto"/>
        <w:right w:val="none" w:sz="0" w:space="0" w:color="auto"/>
      </w:divBdr>
      <w:divsChild>
        <w:div w:id="379868100">
          <w:marLeft w:val="0"/>
          <w:marRight w:val="0"/>
          <w:marTop w:val="0"/>
          <w:marBottom w:val="0"/>
          <w:divBdr>
            <w:top w:val="none" w:sz="0" w:space="0" w:color="auto"/>
            <w:left w:val="none" w:sz="0" w:space="0" w:color="auto"/>
            <w:bottom w:val="none" w:sz="0" w:space="0" w:color="auto"/>
            <w:right w:val="none" w:sz="0" w:space="0" w:color="auto"/>
          </w:divBdr>
        </w:div>
        <w:div w:id="790444808">
          <w:marLeft w:val="0"/>
          <w:marRight w:val="0"/>
          <w:marTop w:val="0"/>
          <w:marBottom w:val="0"/>
          <w:divBdr>
            <w:top w:val="none" w:sz="0" w:space="0" w:color="auto"/>
            <w:left w:val="none" w:sz="0" w:space="0" w:color="auto"/>
            <w:bottom w:val="none" w:sz="0" w:space="0" w:color="auto"/>
            <w:right w:val="none" w:sz="0" w:space="0" w:color="auto"/>
          </w:divBdr>
        </w:div>
      </w:divsChild>
    </w:div>
    <w:div w:id="811757083">
      <w:bodyDiv w:val="1"/>
      <w:marLeft w:val="0"/>
      <w:marRight w:val="0"/>
      <w:marTop w:val="0"/>
      <w:marBottom w:val="0"/>
      <w:divBdr>
        <w:top w:val="none" w:sz="0" w:space="0" w:color="auto"/>
        <w:left w:val="none" w:sz="0" w:space="0" w:color="auto"/>
        <w:bottom w:val="none" w:sz="0" w:space="0" w:color="auto"/>
        <w:right w:val="none" w:sz="0" w:space="0" w:color="auto"/>
      </w:divBdr>
    </w:div>
    <w:div w:id="811946179">
      <w:bodyDiv w:val="1"/>
      <w:marLeft w:val="0"/>
      <w:marRight w:val="0"/>
      <w:marTop w:val="0"/>
      <w:marBottom w:val="0"/>
      <w:divBdr>
        <w:top w:val="none" w:sz="0" w:space="0" w:color="auto"/>
        <w:left w:val="none" w:sz="0" w:space="0" w:color="auto"/>
        <w:bottom w:val="none" w:sz="0" w:space="0" w:color="auto"/>
        <w:right w:val="none" w:sz="0" w:space="0" w:color="auto"/>
      </w:divBdr>
      <w:divsChild>
        <w:div w:id="1312248492">
          <w:marLeft w:val="0"/>
          <w:marRight w:val="0"/>
          <w:marTop w:val="0"/>
          <w:marBottom w:val="0"/>
          <w:divBdr>
            <w:top w:val="none" w:sz="0" w:space="0" w:color="auto"/>
            <w:left w:val="none" w:sz="0" w:space="0" w:color="auto"/>
            <w:bottom w:val="none" w:sz="0" w:space="0" w:color="auto"/>
            <w:right w:val="none" w:sz="0" w:space="0" w:color="auto"/>
          </w:divBdr>
        </w:div>
      </w:divsChild>
    </w:div>
    <w:div w:id="812058919">
      <w:bodyDiv w:val="1"/>
      <w:marLeft w:val="0"/>
      <w:marRight w:val="0"/>
      <w:marTop w:val="0"/>
      <w:marBottom w:val="0"/>
      <w:divBdr>
        <w:top w:val="none" w:sz="0" w:space="0" w:color="auto"/>
        <w:left w:val="none" w:sz="0" w:space="0" w:color="auto"/>
        <w:bottom w:val="none" w:sz="0" w:space="0" w:color="auto"/>
        <w:right w:val="none" w:sz="0" w:space="0" w:color="auto"/>
      </w:divBdr>
    </w:div>
    <w:div w:id="812064041">
      <w:bodyDiv w:val="1"/>
      <w:marLeft w:val="0"/>
      <w:marRight w:val="0"/>
      <w:marTop w:val="0"/>
      <w:marBottom w:val="0"/>
      <w:divBdr>
        <w:top w:val="none" w:sz="0" w:space="0" w:color="auto"/>
        <w:left w:val="none" w:sz="0" w:space="0" w:color="auto"/>
        <w:bottom w:val="none" w:sz="0" w:space="0" w:color="auto"/>
        <w:right w:val="none" w:sz="0" w:space="0" w:color="auto"/>
      </w:divBdr>
    </w:div>
    <w:div w:id="812603828">
      <w:bodyDiv w:val="1"/>
      <w:marLeft w:val="0"/>
      <w:marRight w:val="0"/>
      <w:marTop w:val="0"/>
      <w:marBottom w:val="0"/>
      <w:divBdr>
        <w:top w:val="none" w:sz="0" w:space="0" w:color="auto"/>
        <w:left w:val="none" w:sz="0" w:space="0" w:color="auto"/>
        <w:bottom w:val="none" w:sz="0" w:space="0" w:color="auto"/>
        <w:right w:val="none" w:sz="0" w:space="0" w:color="auto"/>
      </w:divBdr>
      <w:divsChild>
        <w:div w:id="1174875801">
          <w:marLeft w:val="0"/>
          <w:marRight w:val="0"/>
          <w:marTop w:val="0"/>
          <w:marBottom w:val="0"/>
          <w:divBdr>
            <w:top w:val="none" w:sz="0" w:space="0" w:color="auto"/>
            <w:left w:val="none" w:sz="0" w:space="0" w:color="auto"/>
            <w:bottom w:val="none" w:sz="0" w:space="0" w:color="auto"/>
            <w:right w:val="none" w:sz="0" w:space="0" w:color="auto"/>
          </w:divBdr>
        </w:div>
      </w:divsChild>
    </w:div>
    <w:div w:id="812792834">
      <w:bodyDiv w:val="1"/>
      <w:marLeft w:val="0"/>
      <w:marRight w:val="0"/>
      <w:marTop w:val="0"/>
      <w:marBottom w:val="0"/>
      <w:divBdr>
        <w:top w:val="none" w:sz="0" w:space="0" w:color="auto"/>
        <w:left w:val="none" w:sz="0" w:space="0" w:color="auto"/>
        <w:bottom w:val="none" w:sz="0" w:space="0" w:color="auto"/>
        <w:right w:val="none" w:sz="0" w:space="0" w:color="auto"/>
      </w:divBdr>
    </w:div>
    <w:div w:id="812983775">
      <w:bodyDiv w:val="1"/>
      <w:marLeft w:val="0"/>
      <w:marRight w:val="0"/>
      <w:marTop w:val="0"/>
      <w:marBottom w:val="0"/>
      <w:divBdr>
        <w:top w:val="none" w:sz="0" w:space="0" w:color="auto"/>
        <w:left w:val="none" w:sz="0" w:space="0" w:color="auto"/>
        <w:bottom w:val="none" w:sz="0" w:space="0" w:color="auto"/>
        <w:right w:val="none" w:sz="0" w:space="0" w:color="auto"/>
      </w:divBdr>
    </w:div>
    <w:div w:id="813760909">
      <w:bodyDiv w:val="1"/>
      <w:marLeft w:val="0"/>
      <w:marRight w:val="0"/>
      <w:marTop w:val="0"/>
      <w:marBottom w:val="0"/>
      <w:divBdr>
        <w:top w:val="none" w:sz="0" w:space="0" w:color="auto"/>
        <w:left w:val="none" w:sz="0" w:space="0" w:color="auto"/>
        <w:bottom w:val="none" w:sz="0" w:space="0" w:color="auto"/>
        <w:right w:val="none" w:sz="0" w:space="0" w:color="auto"/>
      </w:divBdr>
      <w:divsChild>
        <w:div w:id="1474561169">
          <w:marLeft w:val="0"/>
          <w:marRight w:val="0"/>
          <w:marTop w:val="0"/>
          <w:marBottom w:val="150"/>
          <w:divBdr>
            <w:top w:val="none" w:sz="0" w:space="0" w:color="auto"/>
            <w:left w:val="none" w:sz="0" w:space="0" w:color="auto"/>
            <w:bottom w:val="none" w:sz="0" w:space="0" w:color="auto"/>
            <w:right w:val="none" w:sz="0" w:space="0" w:color="auto"/>
          </w:divBdr>
          <w:divsChild>
            <w:div w:id="1642730076">
              <w:marLeft w:val="0"/>
              <w:marRight w:val="0"/>
              <w:marTop w:val="0"/>
              <w:marBottom w:val="300"/>
              <w:divBdr>
                <w:top w:val="single" w:sz="6" w:space="0" w:color="FFFFFF"/>
                <w:left w:val="single" w:sz="6" w:space="0" w:color="FFFFFF"/>
                <w:bottom w:val="single" w:sz="6" w:space="0" w:color="FFFFFF"/>
                <w:right w:val="single" w:sz="6" w:space="0" w:color="FFFFFF"/>
              </w:divBdr>
              <w:divsChild>
                <w:div w:id="56780577">
                  <w:marLeft w:val="0"/>
                  <w:marRight w:val="0"/>
                  <w:marTop w:val="0"/>
                  <w:marBottom w:val="0"/>
                  <w:divBdr>
                    <w:top w:val="none" w:sz="0" w:space="0" w:color="auto"/>
                    <w:left w:val="none" w:sz="0" w:space="0" w:color="auto"/>
                    <w:bottom w:val="none" w:sz="0" w:space="0" w:color="auto"/>
                    <w:right w:val="none" w:sz="0" w:space="0" w:color="auto"/>
                  </w:divBdr>
                </w:div>
                <w:div w:id="17173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1515">
          <w:marLeft w:val="0"/>
          <w:marRight w:val="0"/>
          <w:marTop w:val="0"/>
          <w:marBottom w:val="150"/>
          <w:divBdr>
            <w:top w:val="none" w:sz="0" w:space="0" w:color="auto"/>
            <w:left w:val="none" w:sz="0" w:space="0" w:color="auto"/>
            <w:bottom w:val="none" w:sz="0" w:space="0" w:color="auto"/>
            <w:right w:val="none" w:sz="0" w:space="0" w:color="auto"/>
          </w:divBdr>
          <w:divsChild>
            <w:div w:id="1357539801">
              <w:marLeft w:val="0"/>
              <w:marRight w:val="0"/>
              <w:marTop w:val="0"/>
              <w:marBottom w:val="300"/>
              <w:divBdr>
                <w:top w:val="single" w:sz="6" w:space="0" w:color="FFFFFF"/>
                <w:left w:val="single" w:sz="6" w:space="0" w:color="FFFFFF"/>
                <w:bottom w:val="single" w:sz="6" w:space="0" w:color="FFFFFF"/>
                <w:right w:val="single" w:sz="6" w:space="0" w:color="FFFFFF"/>
              </w:divBdr>
              <w:divsChild>
                <w:div w:id="1147552915">
                  <w:marLeft w:val="0"/>
                  <w:marRight w:val="0"/>
                  <w:marTop w:val="0"/>
                  <w:marBottom w:val="0"/>
                  <w:divBdr>
                    <w:top w:val="none" w:sz="0" w:space="0" w:color="FFFFFF"/>
                    <w:left w:val="none" w:sz="0" w:space="0" w:color="FFFFFF"/>
                    <w:bottom w:val="single" w:sz="6" w:space="0" w:color="FFFFFF"/>
                    <w:right w:val="none" w:sz="0" w:space="0" w:color="FFFFFF"/>
                  </w:divBdr>
                </w:div>
                <w:div w:id="1768774111">
                  <w:marLeft w:val="0"/>
                  <w:marRight w:val="0"/>
                  <w:marTop w:val="0"/>
                  <w:marBottom w:val="0"/>
                  <w:divBdr>
                    <w:top w:val="none" w:sz="0" w:space="0" w:color="auto"/>
                    <w:left w:val="none" w:sz="0" w:space="0" w:color="auto"/>
                    <w:bottom w:val="none" w:sz="0" w:space="0" w:color="auto"/>
                    <w:right w:val="none" w:sz="0" w:space="0" w:color="auto"/>
                  </w:divBdr>
                </w:div>
                <w:div w:id="3166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8063">
          <w:marLeft w:val="0"/>
          <w:marRight w:val="0"/>
          <w:marTop w:val="0"/>
          <w:marBottom w:val="150"/>
          <w:divBdr>
            <w:top w:val="none" w:sz="0" w:space="0" w:color="auto"/>
            <w:left w:val="none" w:sz="0" w:space="0" w:color="auto"/>
            <w:bottom w:val="none" w:sz="0" w:space="0" w:color="auto"/>
            <w:right w:val="none" w:sz="0" w:space="0" w:color="auto"/>
          </w:divBdr>
          <w:divsChild>
            <w:div w:id="1622154771">
              <w:marLeft w:val="0"/>
              <w:marRight w:val="0"/>
              <w:marTop w:val="0"/>
              <w:marBottom w:val="300"/>
              <w:divBdr>
                <w:top w:val="single" w:sz="6" w:space="0" w:color="FFFFFF"/>
                <w:left w:val="single" w:sz="6" w:space="0" w:color="FFFFFF"/>
                <w:bottom w:val="single" w:sz="6" w:space="0" w:color="FFFFFF"/>
                <w:right w:val="single" w:sz="6" w:space="0" w:color="FFFFFF"/>
              </w:divBdr>
              <w:divsChild>
                <w:div w:id="341706702">
                  <w:marLeft w:val="0"/>
                  <w:marRight w:val="0"/>
                  <w:marTop w:val="0"/>
                  <w:marBottom w:val="0"/>
                  <w:divBdr>
                    <w:top w:val="none" w:sz="0" w:space="0" w:color="FFFFFF"/>
                    <w:left w:val="none" w:sz="0" w:space="0" w:color="FFFFFF"/>
                    <w:bottom w:val="single" w:sz="6" w:space="0" w:color="FFFFFF"/>
                    <w:right w:val="none" w:sz="0" w:space="0" w:color="FFFFFF"/>
                  </w:divBdr>
                </w:div>
                <w:div w:id="1717267352">
                  <w:marLeft w:val="0"/>
                  <w:marRight w:val="0"/>
                  <w:marTop w:val="0"/>
                  <w:marBottom w:val="0"/>
                  <w:divBdr>
                    <w:top w:val="none" w:sz="0" w:space="0" w:color="auto"/>
                    <w:left w:val="none" w:sz="0" w:space="0" w:color="auto"/>
                    <w:bottom w:val="none" w:sz="0" w:space="0" w:color="auto"/>
                    <w:right w:val="none" w:sz="0" w:space="0" w:color="auto"/>
                  </w:divBdr>
                </w:div>
                <w:div w:id="17867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36557">
          <w:marLeft w:val="0"/>
          <w:marRight w:val="0"/>
          <w:marTop w:val="0"/>
          <w:marBottom w:val="150"/>
          <w:divBdr>
            <w:top w:val="none" w:sz="0" w:space="0" w:color="auto"/>
            <w:left w:val="none" w:sz="0" w:space="0" w:color="auto"/>
            <w:bottom w:val="none" w:sz="0" w:space="0" w:color="auto"/>
            <w:right w:val="none" w:sz="0" w:space="0" w:color="auto"/>
          </w:divBdr>
          <w:divsChild>
            <w:div w:id="1673139686">
              <w:marLeft w:val="0"/>
              <w:marRight w:val="0"/>
              <w:marTop w:val="0"/>
              <w:marBottom w:val="300"/>
              <w:divBdr>
                <w:top w:val="single" w:sz="6" w:space="0" w:color="FFFFFF"/>
                <w:left w:val="single" w:sz="6" w:space="0" w:color="FFFFFF"/>
                <w:bottom w:val="single" w:sz="6" w:space="0" w:color="FFFFFF"/>
                <w:right w:val="single" w:sz="6" w:space="0" w:color="FFFFFF"/>
              </w:divBdr>
              <w:divsChild>
                <w:div w:id="978265357">
                  <w:marLeft w:val="0"/>
                  <w:marRight w:val="0"/>
                  <w:marTop w:val="0"/>
                  <w:marBottom w:val="0"/>
                  <w:divBdr>
                    <w:top w:val="none" w:sz="0" w:space="0" w:color="FFFFFF"/>
                    <w:left w:val="none" w:sz="0" w:space="0" w:color="FFFFFF"/>
                    <w:bottom w:val="single" w:sz="6" w:space="0" w:color="FFFFFF"/>
                    <w:right w:val="none" w:sz="0" w:space="0" w:color="FFFFFF"/>
                  </w:divBdr>
                </w:div>
                <w:div w:id="1839080837">
                  <w:marLeft w:val="0"/>
                  <w:marRight w:val="0"/>
                  <w:marTop w:val="0"/>
                  <w:marBottom w:val="0"/>
                  <w:divBdr>
                    <w:top w:val="none" w:sz="0" w:space="0" w:color="auto"/>
                    <w:left w:val="none" w:sz="0" w:space="0" w:color="auto"/>
                    <w:bottom w:val="none" w:sz="0" w:space="0" w:color="auto"/>
                    <w:right w:val="none" w:sz="0" w:space="0" w:color="auto"/>
                  </w:divBdr>
                </w:div>
                <w:div w:id="2811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1569">
          <w:marLeft w:val="0"/>
          <w:marRight w:val="0"/>
          <w:marTop w:val="0"/>
          <w:marBottom w:val="150"/>
          <w:divBdr>
            <w:top w:val="none" w:sz="0" w:space="0" w:color="auto"/>
            <w:left w:val="none" w:sz="0" w:space="0" w:color="auto"/>
            <w:bottom w:val="none" w:sz="0" w:space="0" w:color="auto"/>
            <w:right w:val="none" w:sz="0" w:space="0" w:color="auto"/>
          </w:divBdr>
          <w:divsChild>
            <w:div w:id="1360352777">
              <w:marLeft w:val="0"/>
              <w:marRight w:val="0"/>
              <w:marTop w:val="0"/>
              <w:marBottom w:val="300"/>
              <w:divBdr>
                <w:top w:val="single" w:sz="6" w:space="0" w:color="FFFFFF"/>
                <w:left w:val="single" w:sz="6" w:space="0" w:color="FFFFFF"/>
                <w:bottom w:val="single" w:sz="6" w:space="0" w:color="FFFFFF"/>
                <w:right w:val="single" w:sz="6" w:space="0" w:color="FFFFFF"/>
              </w:divBdr>
              <w:divsChild>
                <w:div w:id="717359032">
                  <w:marLeft w:val="0"/>
                  <w:marRight w:val="0"/>
                  <w:marTop w:val="0"/>
                  <w:marBottom w:val="0"/>
                  <w:divBdr>
                    <w:top w:val="none" w:sz="0" w:space="0" w:color="FFFFFF"/>
                    <w:left w:val="none" w:sz="0" w:space="0" w:color="FFFFFF"/>
                    <w:bottom w:val="single" w:sz="6" w:space="0" w:color="FFFFFF"/>
                    <w:right w:val="none" w:sz="0" w:space="0" w:color="FFFFFF"/>
                  </w:divBdr>
                </w:div>
                <w:div w:id="877009037">
                  <w:marLeft w:val="0"/>
                  <w:marRight w:val="0"/>
                  <w:marTop w:val="0"/>
                  <w:marBottom w:val="0"/>
                  <w:divBdr>
                    <w:top w:val="none" w:sz="0" w:space="0" w:color="auto"/>
                    <w:left w:val="none" w:sz="0" w:space="0" w:color="auto"/>
                    <w:bottom w:val="none" w:sz="0" w:space="0" w:color="auto"/>
                    <w:right w:val="none" w:sz="0" w:space="0" w:color="auto"/>
                  </w:divBdr>
                </w:div>
                <w:div w:id="7314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8814">
      <w:bodyDiv w:val="1"/>
      <w:marLeft w:val="0"/>
      <w:marRight w:val="0"/>
      <w:marTop w:val="0"/>
      <w:marBottom w:val="0"/>
      <w:divBdr>
        <w:top w:val="none" w:sz="0" w:space="0" w:color="auto"/>
        <w:left w:val="none" w:sz="0" w:space="0" w:color="auto"/>
        <w:bottom w:val="none" w:sz="0" w:space="0" w:color="auto"/>
        <w:right w:val="none" w:sz="0" w:space="0" w:color="auto"/>
      </w:divBdr>
    </w:div>
    <w:div w:id="814223177">
      <w:bodyDiv w:val="1"/>
      <w:marLeft w:val="0"/>
      <w:marRight w:val="0"/>
      <w:marTop w:val="0"/>
      <w:marBottom w:val="0"/>
      <w:divBdr>
        <w:top w:val="none" w:sz="0" w:space="0" w:color="auto"/>
        <w:left w:val="none" w:sz="0" w:space="0" w:color="auto"/>
        <w:bottom w:val="none" w:sz="0" w:space="0" w:color="auto"/>
        <w:right w:val="none" w:sz="0" w:space="0" w:color="auto"/>
      </w:divBdr>
      <w:divsChild>
        <w:div w:id="1336498367">
          <w:marLeft w:val="0"/>
          <w:marRight w:val="0"/>
          <w:marTop w:val="0"/>
          <w:marBottom w:val="0"/>
          <w:divBdr>
            <w:top w:val="none" w:sz="0" w:space="0" w:color="auto"/>
            <w:left w:val="none" w:sz="0" w:space="0" w:color="auto"/>
            <w:bottom w:val="none" w:sz="0" w:space="0" w:color="auto"/>
            <w:right w:val="none" w:sz="0" w:space="0" w:color="auto"/>
          </w:divBdr>
          <w:divsChild>
            <w:div w:id="1833250104">
              <w:marLeft w:val="0"/>
              <w:marRight w:val="0"/>
              <w:marTop w:val="0"/>
              <w:marBottom w:val="0"/>
              <w:divBdr>
                <w:top w:val="none" w:sz="0" w:space="0" w:color="auto"/>
                <w:left w:val="none" w:sz="0" w:space="0" w:color="auto"/>
                <w:bottom w:val="none" w:sz="0" w:space="0" w:color="auto"/>
                <w:right w:val="none" w:sz="0" w:space="0" w:color="auto"/>
              </w:divBdr>
              <w:divsChild>
                <w:div w:id="129130442">
                  <w:marLeft w:val="0"/>
                  <w:marRight w:val="0"/>
                  <w:marTop w:val="0"/>
                  <w:marBottom w:val="0"/>
                  <w:divBdr>
                    <w:top w:val="none" w:sz="0" w:space="0" w:color="auto"/>
                    <w:left w:val="none" w:sz="0" w:space="0" w:color="auto"/>
                    <w:bottom w:val="none" w:sz="0" w:space="0" w:color="auto"/>
                    <w:right w:val="none" w:sz="0" w:space="0" w:color="auto"/>
                  </w:divBdr>
                  <w:divsChild>
                    <w:div w:id="1967999725">
                      <w:marLeft w:val="0"/>
                      <w:marRight w:val="0"/>
                      <w:marTop w:val="0"/>
                      <w:marBottom w:val="0"/>
                      <w:divBdr>
                        <w:top w:val="none" w:sz="0" w:space="0" w:color="auto"/>
                        <w:left w:val="none" w:sz="0" w:space="0" w:color="auto"/>
                        <w:bottom w:val="none" w:sz="0" w:space="0" w:color="auto"/>
                        <w:right w:val="none" w:sz="0" w:space="0" w:color="auto"/>
                      </w:divBdr>
                      <w:divsChild>
                        <w:div w:id="640964730">
                          <w:marLeft w:val="0"/>
                          <w:marRight w:val="0"/>
                          <w:marTop w:val="0"/>
                          <w:marBottom w:val="0"/>
                          <w:divBdr>
                            <w:top w:val="none" w:sz="0" w:space="0" w:color="auto"/>
                            <w:left w:val="none" w:sz="0" w:space="0" w:color="auto"/>
                            <w:bottom w:val="none" w:sz="0" w:space="0" w:color="auto"/>
                            <w:right w:val="none" w:sz="0" w:space="0" w:color="auto"/>
                          </w:divBdr>
                          <w:divsChild>
                            <w:div w:id="180552922">
                              <w:marLeft w:val="0"/>
                              <w:marRight w:val="0"/>
                              <w:marTop w:val="0"/>
                              <w:marBottom w:val="0"/>
                              <w:divBdr>
                                <w:top w:val="none" w:sz="0" w:space="0" w:color="auto"/>
                                <w:left w:val="none" w:sz="0" w:space="0" w:color="auto"/>
                                <w:bottom w:val="none" w:sz="0" w:space="0" w:color="auto"/>
                                <w:right w:val="none" w:sz="0" w:space="0" w:color="auto"/>
                              </w:divBdr>
                              <w:divsChild>
                                <w:div w:id="1761556928">
                                  <w:marLeft w:val="0"/>
                                  <w:marRight w:val="0"/>
                                  <w:marTop w:val="0"/>
                                  <w:marBottom w:val="0"/>
                                  <w:divBdr>
                                    <w:top w:val="none" w:sz="0" w:space="0" w:color="auto"/>
                                    <w:left w:val="none" w:sz="0" w:space="0" w:color="auto"/>
                                    <w:bottom w:val="none" w:sz="0" w:space="0" w:color="auto"/>
                                    <w:right w:val="none" w:sz="0" w:space="0" w:color="auto"/>
                                  </w:divBdr>
                                  <w:divsChild>
                                    <w:div w:id="1433933398">
                                      <w:marLeft w:val="0"/>
                                      <w:marRight w:val="0"/>
                                      <w:marTop w:val="0"/>
                                      <w:marBottom w:val="0"/>
                                      <w:divBdr>
                                        <w:top w:val="none" w:sz="0" w:space="0" w:color="auto"/>
                                        <w:left w:val="none" w:sz="0" w:space="0" w:color="auto"/>
                                        <w:bottom w:val="none" w:sz="0" w:space="0" w:color="auto"/>
                                        <w:right w:val="none" w:sz="0" w:space="0" w:color="auto"/>
                                      </w:divBdr>
                                      <w:divsChild>
                                        <w:div w:id="1347320082">
                                          <w:marLeft w:val="0"/>
                                          <w:marRight w:val="0"/>
                                          <w:marTop w:val="0"/>
                                          <w:marBottom w:val="0"/>
                                          <w:divBdr>
                                            <w:top w:val="none" w:sz="0" w:space="0" w:color="auto"/>
                                            <w:left w:val="none" w:sz="0" w:space="0" w:color="auto"/>
                                            <w:bottom w:val="none" w:sz="0" w:space="0" w:color="auto"/>
                                            <w:right w:val="none" w:sz="0" w:space="0" w:color="auto"/>
                                          </w:divBdr>
                                          <w:divsChild>
                                            <w:div w:id="2049183083">
                                              <w:marLeft w:val="0"/>
                                              <w:marRight w:val="0"/>
                                              <w:marTop w:val="0"/>
                                              <w:marBottom w:val="0"/>
                                              <w:divBdr>
                                                <w:top w:val="single" w:sz="4" w:space="0" w:color="F5F5F5"/>
                                                <w:left w:val="single" w:sz="4" w:space="0" w:color="F5F5F5"/>
                                                <w:bottom w:val="single" w:sz="4" w:space="0" w:color="F5F5F5"/>
                                                <w:right w:val="single" w:sz="4" w:space="0" w:color="F5F5F5"/>
                                              </w:divBdr>
                                              <w:divsChild>
                                                <w:div w:id="1044676293">
                                                  <w:marLeft w:val="0"/>
                                                  <w:marRight w:val="0"/>
                                                  <w:marTop w:val="0"/>
                                                  <w:marBottom w:val="0"/>
                                                  <w:divBdr>
                                                    <w:top w:val="none" w:sz="0" w:space="0" w:color="auto"/>
                                                    <w:left w:val="none" w:sz="0" w:space="0" w:color="auto"/>
                                                    <w:bottom w:val="none" w:sz="0" w:space="0" w:color="auto"/>
                                                    <w:right w:val="none" w:sz="0" w:space="0" w:color="auto"/>
                                                  </w:divBdr>
                                                  <w:divsChild>
                                                    <w:div w:id="10437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4832920">
      <w:bodyDiv w:val="1"/>
      <w:marLeft w:val="0"/>
      <w:marRight w:val="0"/>
      <w:marTop w:val="0"/>
      <w:marBottom w:val="0"/>
      <w:divBdr>
        <w:top w:val="none" w:sz="0" w:space="0" w:color="auto"/>
        <w:left w:val="none" w:sz="0" w:space="0" w:color="auto"/>
        <w:bottom w:val="none" w:sz="0" w:space="0" w:color="auto"/>
        <w:right w:val="none" w:sz="0" w:space="0" w:color="auto"/>
      </w:divBdr>
      <w:divsChild>
        <w:div w:id="1674645850">
          <w:marLeft w:val="0"/>
          <w:marRight w:val="0"/>
          <w:marTop w:val="0"/>
          <w:marBottom w:val="0"/>
          <w:divBdr>
            <w:top w:val="none" w:sz="0" w:space="0" w:color="auto"/>
            <w:left w:val="none" w:sz="0" w:space="0" w:color="auto"/>
            <w:bottom w:val="none" w:sz="0" w:space="0" w:color="auto"/>
            <w:right w:val="none" w:sz="0" w:space="0" w:color="auto"/>
          </w:divBdr>
          <w:divsChild>
            <w:div w:id="1030423491">
              <w:marLeft w:val="0"/>
              <w:marRight w:val="0"/>
              <w:marTop w:val="0"/>
              <w:marBottom w:val="0"/>
              <w:divBdr>
                <w:top w:val="none" w:sz="0" w:space="0" w:color="auto"/>
                <w:left w:val="none" w:sz="0" w:space="0" w:color="auto"/>
                <w:bottom w:val="none" w:sz="0" w:space="0" w:color="auto"/>
                <w:right w:val="none" w:sz="0" w:space="0" w:color="auto"/>
              </w:divBdr>
              <w:divsChild>
                <w:div w:id="1068767982">
                  <w:marLeft w:val="0"/>
                  <w:marRight w:val="0"/>
                  <w:marTop w:val="0"/>
                  <w:marBottom w:val="0"/>
                  <w:divBdr>
                    <w:top w:val="none" w:sz="0" w:space="0" w:color="auto"/>
                    <w:left w:val="none" w:sz="0" w:space="0" w:color="auto"/>
                    <w:bottom w:val="none" w:sz="0" w:space="0" w:color="auto"/>
                    <w:right w:val="none" w:sz="0" w:space="0" w:color="auto"/>
                  </w:divBdr>
                  <w:divsChild>
                    <w:div w:id="2084405225">
                      <w:marLeft w:val="0"/>
                      <w:marRight w:val="0"/>
                      <w:marTop w:val="0"/>
                      <w:marBottom w:val="0"/>
                      <w:divBdr>
                        <w:top w:val="none" w:sz="0" w:space="0" w:color="auto"/>
                        <w:left w:val="none" w:sz="0" w:space="0" w:color="auto"/>
                        <w:bottom w:val="none" w:sz="0" w:space="0" w:color="auto"/>
                        <w:right w:val="none" w:sz="0" w:space="0" w:color="auto"/>
                      </w:divBdr>
                      <w:divsChild>
                        <w:div w:id="1291595142">
                          <w:marLeft w:val="-225"/>
                          <w:marRight w:val="0"/>
                          <w:marTop w:val="0"/>
                          <w:marBottom w:val="0"/>
                          <w:divBdr>
                            <w:top w:val="none" w:sz="0" w:space="0" w:color="auto"/>
                            <w:left w:val="none" w:sz="0" w:space="0" w:color="auto"/>
                            <w:bottom w:val="none" w:sz="0" w:space="0" w:color="auto"/>
                            <w:right w:val="none" w:sz="0" w:space="0" w:color="auto"/>
                          </w:divBdr>
                          <w:divsChild>
                            <w:div w:id="202601632">
                              <w:marLeft w:val="1500"/>
                              <w:marRight w:val="1500"/>
                              <w:marTop w:val="0"/>
                              <w:marBottom w:val="0"/>
                              <w:divBdr>
                                <w:top w:val="none" w:sz="0" w:space="0" w:color="auto"/>
                                <w:left w:val="none" w:sz="0" w:space="0" w:color="auto"/>
                                <w:bottom w:val="none" w:sz="0" w:space="0" w:color="auto"/>
                                <w:right w:val="none" w:sz="0" w:space="0" w:color="auto"/>
                              </w:divBdr>
                              <w:divsChild>
                                <w:div w:id="1973516331">
                                  <w:marLeft w:val="0"/>
                                  <w:marRight w:val="0"/>
                                  <w:marTop w:val="0"/>
                                  <w:marBottom w:val="345"/>
                                  <w:divBdr>
                                    <w:top w:val="none" w:sz="0" w:space="0" w:color="auto"/>
                                    <w:left w:val="none" w:sz="0" w:space="0" w:color="auto"/>
                                    <w:bottom w:val="none" w:sz="0" w:space="0" w:color="auto"/>
                                    <w:right w:val="none" w:sz="0" w:space="0" w:color="auto"/>
                                  </w:divBdr>
                                  <w:divsChild>
                                    <w:div w:id="27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416364">
      <w:bodyDiv w:val="1"/>
      <w:marLeft w:val="0"/>
      <w:marRight w:val="0"/>
      <w:marTop w:val="0"/>
      <w:marBottom w:val="0"/>
      <w:divBdr>
        <w:top w:val="none" w:sz="0" w:space="0" w:color="auto"/>
        <w:left w:val="none" w:sz="0" w:space="0" w:color="auto"/>
        <w:bottom w:val="none" w:sz="0" w:space="0" w:color="auto"/>
        <w:right w:val="none" w:sz="0" w:space="0" w:color="auto"/>
      </w:divBdr>
      <w:divsChild>
        <w:div w:id="1489134206">
          <w:marLeft w:val="0"/>
          <w:marRight w:val="0"/>
          <w:marTop w:val="0"/>
          <w:marBottom w:val="0"/>
          <w:divBdr>
            <w:top w:val="none" w:sz="0" w:space="0" w:color="auto"/>
            <w:left w:val="none" w:sz="0" w:space="0" w:color="auto"/>
            <w:bottom w:val="none" w:sz="0" w:space="0" w:color="auto"/>
            <w:right w:val="none" w:sz="0" w:space="0" w:color="auto"/>
          </w:divBdr>
        </w:div>
      </w:divsChild>
    </w:div>
    <w:div w:id="815538172">
      <w:bodyDiv w:val="1"/>
      <w:marLeft w:val="0"/>
      <w:marRight w:val="0"/>
      <w:marTop w:val="0"/>
      <w:marBottom w:val="0"/>
      <w:divBdr>
        <w:top w:val="none" w:sz="0" w:space="0" w:color="auto"/>
        <w:left w:val="none" w:sz="0" w:space="0" w:color="auto"/>
        <w:bottom w:val="none" w:sz="0" w:space="0" w:color="auto"/>
        <w:right w:val="none" w:sz="0" w:space="0" w:color="auto"/>
      </w:divBdr>
    </w:div>
    <w:div w:id="815955834">
      <w:bodyDiv w:val="1"/>
      <w:marLeft w:val="0"/>
      <w:marRight w:val="0"/>
      <w:marTop w:val="0"/>
      <w:marBottom w:val="0"/>
      <w:divBdr>
        <w:top w:val="none" w:sz="0" w:space="0" w:color="auto"/>
        <w:left w:val="none" w:sz="0" w:space="0" w:color="auto"/>
        <w:bottom w:val="none" w:sz="0" w:space="0" w:color="auto"/>
        <w:right w:val="none" w:sz="0" w:space="0" w:color="auto"/>
      </w:divBdr>
      <w:divsChild>
        <w:div w:id="2079354258">
          <w:marLeft w:val="0"/>
          <w:marRight w:val="0"/>
          <w:marTop w:val="0"/>
          <w:marBottom w:val="150"/>
          <w:divBdr>
            <w:top w:val="none" w:sz="0" w:space="0" w:color="auto"/>
            <w:left w:val="none" w:sz="0" w:space="0" w:color="auto"/>
            <w:bottom w:val="none" w:sz="0" w:space="0" w:color="auto"/>
            <w:right w:val="none" w:sz="0" w:space="0" w:color="auto"/>
          </w:divBdr>
          <w:divsChild>
            <w:div w:id="1875579415">
              <w:marLeft w:val="0"/>
              <w:marRight w:val="0"/>
              <w:marTop w:val="0"/>
              <w:marBottom w:val="300"/>
              <w:divBdr>
                <w:top w:val="single" w:sz="6" w:space="0" w:color="FFFFFF"/>
                <w:left w:val="single" w:sz="6" w:space="0" w:color="FFFFFF"/>
                <w:bottom w:val="single" w:sz="6" w:space="0" w:color="FFFFFF"/>
                <w:right w:val="single" w:sz="6" w:space="0" w:color="FFFFFF"/>
              </w:divBdr>
              <w:divsChild>
                <w:div w:id="1370034669">
                  <w:marLeft w:val="0"/>
                  <w:marRight w:val="0"/>
                  <w:marTop w:val="0"/>
                  <w:marBottom w:val="0"/>
                  <w:divBdr>
                    <w:top w:val="none" w:sz="0" w:space="0" w:color="auto"/>
                    <w:left w:val="none" w:sz="0" w:space="0" w:color="auto"/>
                    <w:bottom w:val="none" w:sz="0" w:space="0" w:color="auto"/>
                    <w:right w:val="none" w:sz="0" w:space="0" w:color="auto"/>
                  </w:divBdr>
                </w:div>
                <w:div w:id="21310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71174">
          <w:marLeft w:val="0"/>
          <w:marRight w:val="0"/>
          <w:marTop w:val="0"/>
          <w:marBottom w:val="150"/>
          <w:divBdr>
            <w:top w:val="none" w:sz="0" w:space="0" w:color="auto"/>
            <w:left w:val="none" w:sz="0" w:space="0" w:color="auto"/>
            <w:bottom w:val="none" w:sz="0" w:space="0" w:color="auto"/>
            <w:right w:val="none" w:sz="0" w:space="0" w:color="auto"/>
          </w:divBdr>
          <w:divsChild>
            <w:div w:id="426196482">
              <w:marLeft w:val="0"/>
              <w:marRight w:val="0"/>
              <w:marTop w:val="0"/>
              <w:marBottom w:val="300"/>
              <w:divBdr>
                <w:top w:val="single" w:sz="6" w:space="0" w:color="FFFFFF"/>
                <w:left w:val="single" w:sz="6" w:space="0" w:color="FFFFFF"/>
                <w:bottom w:val="single" w:sz="6" w:space="0" w:color="FFFFFF"/>
                <w:right w:val="single" w:sz="6" w:space="0" w:color="FFFFFF"/>
              </w:divBdr>
              <w:divsChild>
                <w:div w:id="558056387">
                  <w:marLeft w:val="0"/>
                  <w:marRight w:val="0"/>
                  <w:marTop w:val="0"/>
                  <w:marBottom w:val="0"/>
                  <w:divBdr>
                    <w:top w:val="none" w:sz="0" w:space="0" w:color="FFFFFF"/>
                    <w:left w:val="none" w:sz="0" w:space="0" w:color="FFFFFF"/>
                    <w:bottom w:val="single" w:sz="6" w:space="0" w:color="FFFFFF"/>
                    <w:right w:val="none" w:sz="0" w:space="0" w:color="FFFFFF"/>
                  </w:divBdr>
                </w:div>
                <w:div w:id="661859233">
                  <w:marLeft w:val="0"/>
                  <w:marRight w:val="0"/>
                  <w:marTop w:val="0"/>
                  <w:marBottom w:val="0"/>
                  <w:divBdr>
                    <w:top w:val="none" w:sz="0" w:space="0" w:color="auto"/>
                    <w:left w:val="none" w:sz="0" w:space="0" w:color="auto"/>
                    <w:bottom w:val="none" w:sz="0" w:space="0" w:color="auto"/>
                    <w:right w:val="none" w:sz="0" w:space="0" w:color="auto"/>
                  </w:divBdr>
                </w:div>
                <w:div w:id="7058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1406">
          <w:marLeft w:val="0"/>
          <w:marRight w:val="0"/>
          <w:marTop w:val="0"/>
          <w:marBottom w:val="150"/>
          <w:divBdr>
            <w:top w:val="none" w:sz="0" w:space="0" w:color="auto"/>
            <w:left w:val="none" w:sz="0" w:space="0" w:color="auto"/>
            <w:bottom w:val="none" w:sz="0" w:space="0" w:color="auto"/>
            <w:right w:val="none" w:sz="0" w:space="0" w:color="auto"/>
          </w:divBdr>
          <w:divsChild>
            <w:div w:id="1404596231">
              <w:marLeft w:val="0"/>
              <w:marRight w:val="0"/>
              <w:marTop w:val="0"/>
              <w:marBottom w:val="300"/>
              <w:divBdr>
                <w:top w:val="single" w:sz="6" w:space="0" w:color="FFFFFF"/>
                <w:left w:val="single" w:sz="6" w:space="0" w:color="FFFFFF"/>
                <w:bottom w:val="single" w:sz="6" w:space="0" w:color="FFFFFF"/>
                <w:right w:val="single" w:sz="6" w:space="0" w:color="FFFFFF"/>
              </w:divBdr>
              <w:divsChild>
                <w:div w:id="1268464912">
                  <w:marLeft w:val="0"/>
                  <w:marRight w:val="0"/>
                  <w:marTop w:val="0"/>
                  <w:marBottom w:val="0"/>
                  <w:divBdr>
                    <w:top w:val="none" w:sz="0" w:space="0" w:color="FFFFFF"/>
                    <w:left w:val="none" w:sz="0" w:space="0" w:color="FFFFFF"/>
                    <w:bottom w:val="single" w:sz="6" w:space="0" w:color="FFFFFF"/>
                    <w:right w:val="none" w:sz="0" w:space="0" w:color="FFFFFF"/>
                  </w:divBdr>
                </w:div>
                <w:div w:id="730035518">
                  <w:marLeft w:val="0"/>
                  <w:marRight w:val="0"/>
                  <w:marTop w:val="0"/>
                  <w:marBottom w:val="0"/>
                  <w:divBdr>
                    <w:top w:val="none" w:sz="0" w:space="0" w:color="auto"/>
                    <w:left w:val="none" w:sz="0" w:space="0" w:color="auto"/>
                    <w:bottom w:val="none" w:sz="0" w:space="0" w:color="auto"/>
                    <w:right w:val="none" w:sz="0" w:space="0" w:color="auto"/>
                  </w:divBdr>
                </w:div>
                <w:div w:id="159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3713">
          <w:marLeft w:val="0"/>
          <w:marRight w:val="0"/>
          <w:marTop w:val="0"/>
          <w:marBottom w:val="150"/>
          <w:divBdr>
            <w:top w:val="none" w:sz="0" w:space="0" w:color="auto"/>
            <w:left w:val="none" w:sz="0" w:space="0" w:color="auto"/>
            <w:bottom w:val="none" w:sz="0" w:space="0" w:color="auto"/>
            <w:right w:val="none" w:sz="0" w:space="0" w:color="auto"/>
          </w:divBdr>
          <w:divsChild>
            <w:div w:id="549197278">
              <w:marLeft w:val="0"/>
              <w:marRight w:val="0"/>
              <w:marTop w:val="0"/>
              <w:marBottom w:val="300"/>
              <w:divBdr>
                <w:top w:val="single" w:sz="6" w:space="0" w:color="FFFFFF"/>
                <w:left w:val="single" w:sz="6" w:space="0" w:color="FFFFFF"/>
                <w:bottom w:val="single" w:sz="6" w:space="0" w:color="FFFFFF"/>
                <w:right w:val="single" w:sz="6" w:space="0" w:color="FFFFFF"/>
              </w:divBdr>
              <w:divsChild>
                <w:div w:id="1531453670">
                  <w:marLeft w:val="0"/>
                  <w:marRight w:val="0"/>
                  <w:marTop w:val="0"/>
                  <w:marBottom w:val="0"/>
                  <w:divBdr>
                    <w:top w:val="none" w:sz="0" w:space="0" w:color="FFFFFF"/>
                    <w:left w:val="none" w:sz="0" w:space="0" w:color="FFFFFF"/>
                    <w:bottom w:val="single" w:sz="6" w:space="0" w:color="FFFFFF"/>
                    <w:right w:val="none" w:sz="0" w:space="0" w:color="FFFFFF"/>
                  </w:divBdr>
                </w:div>
                <w:div w:id="524951520">
                  <w:marLeft w:val="0"/>
                  <w:marRight w:val="0"/>
                  <w:marTop w:val="0"/>
                  <w:marBottom w:val="0"/>
                  <w:divBdr>
                    <w:top w:val="none" w:sz="0" w:space="0" w:color="auto"/>
                    <w:left w:val="none" w:sz="0" w:space="0" w:color="auto"/>
                    <w:bottom w:val="none" w:sz="0" w:space="0" w:color="auto"/>
                    <w:right w:val="none" w:sz="0" w:space="0" w:color="auto"/>
                  </w:divBdr>
                </w:div>
                <w:div w:id="13630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39140">
          <w:marLeft w:val="0"/>
          <w:marRight w:val="0"/>
          <w:marTop w:val="0"/>
          <w:marBottom w:val="150"/>
          <w:divBdr>
            <w:top w:val="none" w:sz="0" w:space="0" w:color="auto"/>
            <w:left w:val="none" w:sz="0" w:space="0" w:color="auto"/>
            <w:bottom w:val="none" w:sz="0" w:space="0" w:color="auto"/>
            <w:right w:val="none" w:sz="0" w:space="0" w:color="auto"/>
          </w:divBdr>
          <w:divsChild>
            <w:div w:id="1281689494">
              <w:marLeft w:val="0"/>
              <w:marRight w:val="0"/>
              <w:marTop w:val="0"/>
              <w:marBottom w:val="300"/>
              <w:divBdr>
                <w:top w:val="single" w:sz="6" w:space="0" w:color="FFFFFF"/>
                <w:left w:val="single" w:sz="6" w:space="0" w:color="FFFFFF"/>
                <w:bottom w:val="single" w:sz="6" w:space="0" w:color="FFFFFF"/>
                <w:right w:val="single" w:sz="6" w:space="0" w:color="FFFFFF"/>
              </w:divBdr>
              <w:divsChild>
                <w:div w:id="458764029">
                  <w:marLeft w:val="0"/>
                  <w:marRight w:val="0"/>
                  <w:marTop w:val="0"/>
                  <w:marBottom w:val="0"/>
                  <w:divBdr>
                    <w:top w:val="none" w:sz="0" w:space="0" w:color="FFFFFF"/>
                    <w:left w:val="none" w:sz="0" w:space="0" w:color="FFFFFF"/>
                    <w:bottom w:val="single" w:sz="6" w:space="0" w:color="FFFFFF"/>
                    <w:right w:val="none" w:sz="0" w:space="0" w:color="FFFFFF"/>
                  </w:divBdr>
                </w:div>
                <w:div w:id="1102535386">
                  <w:marLeft w:val="0"/>
                  <w:marRight w:val="0"/>
                  <w:marTop w:val="0"/>
                  <w:marBottom w:val="0"/>
                  <w:divBdr>
                    <w:top w:val="none" w:sz="0" w:space="0" w:color="auto"/>
                    <w:left w:val="none" w:sz="0" w:space="0" w:color="auto"/>
                    <w:bottom w:val="none" w:sz="0" w:space="0" w:color="auto"/>
                    <w:right w:val="none" w:sz="0" w:space="0" w:color="auto"/>
                  </w:divBdr>
                </w:div>
                <w:div w:id="13195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955">
      <w:bodyDiv w:val="1"/>
      <w:marLeft w:val="0"/>
      <w:marRight w:val="0"/>
      <w:marTop w:val="0"/>
      <w:marBottom w:val="0"/>
      <w:divBdr>
        <w:top w:val="none" w:sz="0" w:space="0" w:color="auto"/>
        <w:left w:val="none" w:sz="0" w:space="0" w:color="auto"/>
        <w:bottom w:val="none" w:sz="0" w:space="0" w:color="auto"/>
        <w:right w:val="none" w:sz="0" w:space="0" w:color="auto"/>
      </w:divBdr>
    </w:div>
    <w:div w:id="816995267">
      <w:bodyDiv w:val="1"/>
      <w:marLeft w:val="0"/>
      <w:marRight w:val="0"/>
      <w:marTop w:val="0"/>
      <w:marBottom w:val="0"/>
      <w:divBdr>
        <w:top w:val="none" w:sz="0" w:space="0" w:color="auto"/>
        <w:left w:val="none" w:sz="0" w:space="0" w:color="auto"/>
        <w:bottom w:val="none" w:sz="0" w:space="0" w:color="auto"/>
        <w:right w:val="none" w:sz="0" w:space="0" w:color="auto"/>
      </w:divBdr>
      <w:divsChild>
        <w:div w:id="1048455078">
          <w:marLeft w:val="0"/>
          <w:marRight w:val="0"/>
          <w:marTop w:val="0"/>
          <w:marBottom w:val="0"/>
          <w:divBdr>
            <w:top w:val="none" w:sz="0" w:space="0" w:color="auto"/>
            <w:left w:val="none" w:sz="0" w:space="0" w:color="auto"/>
            <w:bottom w:val="none" w:sz="0" w:space="0" w:color="auto"/>
            <w:right w:val="none" w:sz="0" w:space="0" w:color="auto"/>
          </w:divBdr>
        </w:div>
      </w:divsChild>
    </w:div>
    <w:div w:id="817456971">
      <w:bodyDiv w:val="1"/>
      <w:marLeft w:val="0"/>
      <w:marRight w:val="0"/>
      <w:marTop w:val="0"/>
      <w:marBottom w:val="0"/>
      <w:divBdr>
        <w:top w:val="none" w:sz="0" w:space="0" w:color="auto"/>
        <w:left w:val="none" w:sz="0" w:space="0" w:color="auto"/>
        <w:bottom w:val="none" w:sz="0" w:space="0" w:color="auto"/>
        <w:right w:val="none" w:sz="0" w:space="0" w:color="auto"/>
      </w:divBdr>
      <w:divsChild>
        <w:div w:id="1272932033">
          <w:marLeft w:val="0"/>
          <w:marRight w:val="0"/>
          <w:marTop w:val="0"/>
          <w:marBottom w:val="0"/>
          <w:divBdr>
            <w:top w:val="none" w:sz="0" w:space="0" w:color="auto"/>
            <w:left w:val="none" w:sz="0" w:space="0" w:color="auto"/>
            <w:bottom w:val="none" w:sz="0" w:space="0" w:color="auto"/>
            <w:right w:val="none" w:sz="0" w:space="0" w:color="auto"/>
          </w:divBdr>
        </w:div>
      </w:divsChild>
    </w:div>
    <w:div w:id="818152722">
      <w:bodyDiv w:val="1"/>
      <w:marLeft w:val="0"/>
      <w:marRight w:val="0"/>
      <w:marTop w:val="0"/>
      <w:marBottom w:val="0"/>
      <w:divBdr>
        <w:top w:val="none" w:sz="0" w:space="0" w:color="auto"/>
        <w:left w:val="none" w:sz="0" w:space="0" w:color="auto"/>
        <w:bottom w:val="none" w:sz="0" w:space="0" w:color="auto"/>
        <w:right w:val="none" w:sz="0" w:space="0" w:color="auto"/>
      </w:divBdr>
      <w:divsChild>
        <w:div w:id="136774471">
          <w:marLeft w:val="0"/>
          <w:marRight w:val="0"/>
          <w:marTop w:val="0"/>
          <w:marBottom w:val="0"/>
          <w:divBdr>
            <w:top w:val="none" w:sz="0" w:space="0" w:color="auto"/>
            <w:left w:val="none" w:sz="0" w:space="0" w:color="auto"/>
            <w:bottom w:val="none" w:sz="0" w:space="0" w:color="auto"/>
            <w:right w:val="none" w:sz="0" w:space="0" w:color="auto"/>
          </w:divBdr>
        </w:div>
      </w:divsChild>
    </w:div>
    <w:div w:id="819149741">
      <w:bodyDiv w:val="1"/>
      <w:marLeft w:val="0"/>
      <w:marRight w:val="0"/>
      <w:marTop w:val="0"/>
      <w:marBottom w:val="0"/>
      <w:divBdr>
        <w:top w:val="none" w:sz="0" w:space="0" w:color="auto"/>
        <w:left w:val="none" w:sz="0" w:space="0" w:color="auto"/>
        <w:bottom w:val="none" w:sz="0" w:space="0" w:color="auto"/>
        <w:right w:val="none" w:sz="0" w:space="0" w:color="auto"/>
      </w:divBdr>
    </w:div>
    <w:div w:id="819542742">
      <w:bodyDiv w:val="1"/>
      <w:marLeft w:val="0"/>
      <w:marRight w:val="0"/>
      <w:marTop w:val="0"/>
      <w:marBottom w:val="0"/>
      <w:divBdr>
        <w:top w:val="none" w:sz="0" w:space="0" w:color="auto"/>
        <w:left w:val="none" w:sz="0" w:space="0" w:color="auto"/>
        <w:bottom w:val="none" w:sz="0" w:space="0" w:color="auto"/>
        <w:right w:val="none" w:sz="0" w:space="0" w:color="auto"/>
      </w:divBdr>
    </w:div>
    <w:div w:id="819686278">
      <w:bodyDiv w:val="1"/>
      <w:marLeft w:val="0"/>
      <w:marRight w:val="0"/>
      <w:marTop w:val="0"/>
      <w:marBottom w:val="0"/>
      <w:divBdr>
        <w:top w:val="none" w:sz="0" w:space="0" w:color="auto"/>
        <w:left w:val="none" w:sz="0" w:space="0" w:color="auto"/>
        <w:bottom w:val="none" w:sz="0" w:space="0" w:color="auto"/>
        <w:right w:val="none" w:sz="0" w:space="0" w:color="auto"/>
      </w:divBdr>
    </w:div>
    <w:div w:id="820199800">
      <w:bodyDiv w:val="1"/>
      <w:marLeft w:val="0"/>
      <w:marRight w:val="0"/>
      <w:marTop w:val="0"/>
      <w:marBottom w:val="0"/>
      <w:divBdr>
        <w:top w:val="none" w:sz="0" w:space="0" w:color="auto"/>
        <w:left w:val="none" w:sz="0" w:space="0" w:color="auto"/>
        <w:bottom w:val="none" w:sz="0" w:space="0" w:color="auto"/>
        <w:right w:val="none" w:sz="0" w:space="0" w:color="auto"/>
      </w:divBdr>
      <w:divsChild>
        <w:div w:id="1208177381">
          <w:marLeft w:val="0"/>
          <w:marRight w:val="0"/>
          <w:marTop w:val="0"/>
          <w:marBottom w:val="0"/>
          <w:divBdr>
            <w:top w:val="none" w:sz="0" w:space="0" w:color="auto"/>
            <w:left w:val="none" w:sz="0" w:space="0" w:color="auto"/>
            <w:bottom w:val="none" w:sz="0" w:space="0" w:color="auto"/>
            <w:right w:val="none" w:sz="0" w:space="0" w:color="auto"/>
          </w:divBdr>
        </w:div>
      </w:divsChild>
    </w:div>
    <w:div w:id="820274788">
      <w:bodyDiv w:val="1"/>
      <w:marLeft w:val="0"/>
      <w:marRight w:val="0"/>
      <w:marTop w:val="0"/>
      <w:marBottom w:val="0"/>
      <w:divBdr>
        <w:top w:val="none" w:sz="0" w:space="0" w:color="auto"/>
        <w:left w:val="none" w:sz="0" w:space="0" w:color="auto"/>
        <w:bottom w:val="none" w:sz="0" w:space="0" w:color="auto"/>
        <w:right w:val="none" w:sz="0" w:space="0" w:color="auto"/>
      </w:divBdr>
    </w:div>
    <w:div w:id="820462900">
      <w:bodyDiv w:val="1"/>
      <w:marLeft w:val="0"/>
      <w:marRight w:val="0"/>
      <w:marTop w:val="0"/>
      <w:marBottom w:val="0"/>
      <w:divBdr>
        <w:top w:val="none" w:sz="0" w:space="0" w:color="auto"/>
        <w:left w:val="none" w:sz="0" w:space="0" w:color="auto"/>
        <w:bottom w:val="none" w:sz="0" w:space="0" w:color="auto"/>
        <w:right w:val="none" w:sz="0" w:space="0" w:color="auto"/>
      </w:divBdr>
      <w:divsChild>
        <w:div w:id="930506597">
          <w:marLeft w:val="0"/>
          <w:marRight w:val="0"/>
          <w:marTop w:val="0"/>
          <w:marBottom w:val="0"/>
          <w:divBdr>
            <w:top w:val="none" w:sz="0" w:space="0" w:color="auto"/>
            <w:left w:val="none" w:sz="0" w:space="0" w:color="auto"/>
            <w:bottom w:val="none" w:sz="0" w:space="0" w:color="auto"/>
            <w:right w:val="none" w:sz="0" w:space="0" w:color="auto"/>
          </w:divBdr>
        </w:div>
      </w:divsChild>
    </w:div>
    <w:div w:id="820585597">
      <w:bodyDiv w:val="1"/>
      <w:marLeft w:val="0"/>
      <w:marRight w:val="0"/>
      <w:marTop w:val="0"/>
      <w:marBottom w:val="0"/>
      <w:divBdr>
        <w:top w:val="none" w:sz="0" w:space="0" w:color="auto"/>
        <w:left w:val="none" w:sz="0" w:space="0" w:color="auto"/>
        <w:bottom w:val="none" w:sz="0" w:space="0" w:color="auto"/>
        <w:right w:val="none" w:sz="0" w:space="0" w:color="auto"/>
      </w:divBdr>
    </w:div>
    <w:div w:id="820729088">
      <w:bodyDiv w:val="1"/>
      <w:marLeft w:val="0"/>
      <w:marRight w:val="0"/>
      <w:marTop w:val="0"/>
      <w:marBottom w:val="0"/>
      <w:divBdr>
        <w:top w:val="none" w:sz="0" w:space="0" w:color="auto"/>
        <w:left w:val="none" w:sz="0" w:space="0" w:color="auto"/>
        <w:bottom w:val="none" w:sz="0" w:space="0" w:color="auto"/>
        <w:right w:val="none" w:sz="0" w:space="0" w:color="auto"/>
      </w:divBdr>
    </w:div>
    <w:div w:id="821123987">
      <w:bodyDiv w:val="1"/>
      <w:marLeft w:val="0"/>
      <w:marRight w:val="0"/>
      <w:marTop w:val="0"/>
      <w:marBottom w:val="0"/>
      <w:divBdr>
        <w:top w:val="none" w:sz="0" w:space="0" w:color="auto"/>
        <w:left w:val="none" w:sz="0" w:space="0" w:color="auto"/>
        <w:bottom w:val="none" w:sz="0" w:space="0" w:color="auto"/>
        <w:right w:val="none" w:sz="0" w:space="0" w:color="auto"/>
      </w:divBdr>
    </w:div>
    <w:div w:id="822312706">
      <w:bodyDiv w:val="1"/>
      <w:marLeft w:val="0"/>
      <w:marRight w:val="0"/>
      <w:marTop w:val="0"/>
      <w:marBottom w:val="0"/>
      <w:divBdr>
        <w:top w:val="none" w:sz="0" w:space="0" w:color="auto"/>
        <w:left w:val="none" w:sz="0" w:space="0" w:color="auto"/>
        <w:bottom w:val="none" w:sz="0" w:space="0" w:color="auto"/>
        <w:right w:val="none" w:sz="0" w:space="0" w:color="auto"/>
      </w:divBdr>
    </w:div>
    <w:div w:id="822501484">
      <w:bodyDiv w:val="1"/>
      <w:marLeft w:val="0"/>
      <w:marRight w:val="0"/>
      <w:marTop w:val="0"/>
      <w:marBottom w:val="0"/>
      <w:divBdr>
        <w:top w:val="none" w:sz="0" w:space="0" w:color="auto"/>
        <w:left w:val="none" w:sz="0" w:space="0" w:color="auto"/>
        <w:bottom w:val="none" w:sz="0" w:space="0" w:color="auto"/>
        <w:right w:val="none" w:sz="0" w:space="0" w:color="auto"/>
      </w:divBdr>
      <w:divsChild>
        <w:div w:id="1661227205">
          <w:marLeft w:val="0"/>
          <w:marRight w:val="0"/>
          <w:marTop w:val="0"/>
          <w:marBottom w:val="0"/>
          <w:divBdr>
            <w:top w:val="none" w:sz="0" w:space="0" w:color="auto"/>
            <w:left w:val="none" w:sz="0" w:space="0" w:color="auto"/>
            <w:bottom w:val="none" w:sz="0" w:space="0" w:color="auto"/>
            <w:right w:val="none" w:sz="0" w:space="0" w:color="auto"/>
          </w:divBdr>
          <w:divsChild>
            <w:div w:id="1147673044">
              <w:marLeft w:val="0"/>
              <w:marRight w:val="0"/>
              <w:marTop w:val="0"/>
              <w:marBottom w:val="0"/>
              <w:divBdr>
                <w:top w:val="none" w:sz="0" w:space="0" w:color="auto"/>
                <w:left w:val="none" w:sz="0" w:space="0" w:color="auto"/>
                <w:bottom w:val="none" w:sz="0" w:space="0" w:color="auto"/>
                <w:right w:val="none" w:sz="0" w:space="0" w:color="auto"/>
              </w:divBdr>
              <w:divsChild>
                <w:div w:id="1742168740">
                  <w:marLeft w:val="0"/>
                  <w:marRight w:val="0"/>
                  <w:marTop w:val="0"/>
                  <w:marBottom w:val="0"/>
                  <w:divBdr>
                    <w:top w:val="none" w:sz="0" w:space="0" w:color="auto"/>
                    <w:left w:val="none" w:sz="0" w:space="0" w:color="auto"/>
                    <w:bottom w:val="none" w:sz="0" w:space="0" w:color="auto"/>
                    <w:right w:val="none" w:sz="0" w:space="0" w:color="auto"/>
                  </w:divBdr>
                  <w:divsChild>
                    <w:div w:id="273371434">
                      <w:marLeft w:val="0"/>
                      <w:marRight w:val="0"/>
                      <w:marTop w:val="0"/>
                      <w:marBottom w:val="0"/>
                      <w:divBdr>
                        <w:top w:val="none" w:sz="0" w:space="0" w:color="auto"/>
                        <w:left w:val="none" w:sz="0" w:space="0" w:color="auto"/>
                        <w:bottom w:val="none" w:sz="0" w:space="0" w:color="auto"/>
                        <w:right w:val="none" w:sz="0" w:space="0" w:color="auto"/>
                      </w:divBdr>
                      <w:divsChild>
                        <w:div w:id="1954703214">
                          <w:marLeft w:val="0"/>
                          <w:marRight w:val="0"/>
                          <w:marTop w:val="0"/>
                          <w:marBottom w:val="0"/>
                          <w:divBdr>
                            <w:top w:val="none" w:sz="0" w:space="0" w:color="auto"/>
                            <w:left w:val="none" w:sz="0" w:space="0" w:color="auto"/>
                            <w:bottom w:val="none" w:sz="0" w:space="0" w:color="auto"/>
                            <w:right w:val="none" w:sz="0" w:space="0" w:color="auto"/>
                          </w:divBdr>
                          <w:divsChild>
                            <w:div w:id="17825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620832">
      <w:bodyDiv w:val="1"/>
      <w:marLeft w:val="0"/>
      <w:marRight w:val="0"/>
      <w:marTop w:val="0"/>
      <w:marBottom w:val="0"/>
      <w:divBdr>
        <w:top w:val="none" w:sz="0" w:space="0" w:color="auto"/>
        <w:left w:val="none" w:sz="0" w:space="0" w:color="auto"/>
        <w:bottom w:val="none" w:sz="0" w:space="0" w:color="auto"/>
        <w:right w:val="none" w:sz="0" w:space="0" w:color="auto"/>
      </w:divBdr>
      <w:divsChild>
        <w:div w:id="295138133">
          <w:marLeft w:val="0"/>
          <w:marRight w:val="0"/>
          <w:marTop w:val="0"/>
          <w:marBottom w:val="0"/>
          <w:divBdr>
            <w:top w:val="none" w:sz="0" w:space="0" w:color="auto"/>
            <w:left w:val="none" w:sz="0" w:space="0" w:color="auto"/>
            <w:bottom w:val="none" w:sz="0" w:space="0" w:color="auto"/>
            <w:right w:val="none" w:sz="0" w:space="0" w:color="auto"/>
          </w:divBdr>
        </w:div>
      </w:divsChild>
    </w:div>
    <w:div w:id="822701406">
      <w:bodyDiv w:val="1"/>
      <w:marLeft w:val="0"/>
      <w:marRight w:val="0"/>
      <w:marTop w:val="0"/>
      <w:marBottom w:val="0"/>
      <w:divBdr>
        <w:top w:val="none" w:sz="0" w:space="0" w:color="auto"/>
        <w:left w:val="none" w:sz="0" w:space="0" w:color="auto"/>
        <w:bottom w:val="none" w:sz="0" w:space="0" w:color="auto"/>
        <w:right w:val="none" w:sz="0" w:space="0" w:color="auto"/>
      </w:divBdr>
      <w:divsChild>
        <w:div w:id="999389276">
          <w:marLeft w:val="0"/>
          <w:marRight w:val="0"/>
          <w:marTop w:val="0"/>
          <w:marBottom w:val="150"/>
          <w:divBdr>
            <w:top w:val="none" w:sz="0" w:space="0" w:color="auto"/>
            <w:left w:val="none" w:sz="0" w:space="0" w:color="auto"/>
            <w:bottom w:val="none" w:sz="0" w:space="0" w:color="auto"/>
            <w:right w:val="none" w:sz="0" w:space="0" w:color="auto"/>
          </w:divBdr>
          <w:divsChild>
            <w:div w:id="5462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541896797">
                  <w:marLeft w:val="0"/>
                  <w:marRight w:val="0"/>
                  <w:marTop w:val="0"/>
                  <w:marBottom w:val="0"/>
                  <w:divBdr>
                    <w:top w:val="none" w:sz="0" w:space="0" w:color="auto"/>
                    <w:left w:val="none" w:sz="0" w:space="0" w:color="auto"/>
                    <w:bottom w:val="none" w:sz="0" w:space="0" w:color="auto"/>
                    <w:right w:val="none" w:sz="0" w:space="0" w:color="auto"/>
                  </w:divBdr>
                </w:div>
                <w:div w:id="6822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81767">
          <w:marLeft w:val="0"/>
          <w:marRight w:val="0"/>
          <w:marTop w:val="0"/>
          <w:marBottom w:val="150"/>
          <w:divBdr>
            <w:top w:val="none" w:sz="0" w:space="0" w:color="auto"/>
            <w:left w:val="none" w:sz="0" w:space="0" w:color="auto"/>
            <w:bottom w:val="none" w:sz="0" w:space="0" w:color="auto"/>
            <w:right w:val="none" w:sz="0" w:space="0" w:color="auto"/>
          </w:divBdr>
          <w:divsChild>
            <w:div w:id="1136336351">
              <w:marLeft w:val="0"/>
              <w:marRight w:val="0"/>
              <w:marTop w:val="0"/>
              <w:marBottom w:val="300"/>
              <w:divBdr>
                <w:top w:val="single" w:sz="6" w:space="0" w:color="FFFFFF"/>
                <w:left w:val="single" w:sz="6" w:space="0" w:color="FFFFFF"/>
                <w:bottom w:val="single" w:sz="6" w:space="0" w:color="FFFFFF"/>
                <w:right w:val="single" w:sz="6" w:space="0" w:color="FFFFFF"/>
              </w:divBdr>
              <w:divsChild>
                <w:div w:id="456292234">
                  <w:marLeft w:val="0"/>
                  <w:marRight w:val="0"/>
                  <w:marTop w:val="0"/>
                  <w:marBottom w:val="0"/>
                  <w:divBdr>
                    <w:top w:val="none" w:sz="0" w:space="0" w:color="FFFFFF"/>
                    <w:left w:val="none" w:sz="0" w:space="0" w:color="FFFFFF"/>
                    <w:bottom w:val="single" w:sz="6" w:space="0" w:color="FFFFFF"/>
                    <w:right w:val="none" w:sz="0" w:space="0" w:color="FFFFFF"/>
                  </w:divBdr>
                </w:div>
                <w:div w:id="372968487">
                  <w:marLeft w:val="0"/>
                  <w:marRight w:val="0"/>
                  <w:marTop w:val="0"/>
                  <w:marBottom w:val="0"/>
                  <w:divBdr>
                    <w:top w:val="none" w:sz="0" w:space="0" w:color="auto"/>
                    <w:left w:val="none" w:sz="0" w:space="0" w:color="auto"/>
                    <w:bottom w:val="none" w:sz="0" w:space="0" w:color="auto"/>
                    <w:right w:val="none" w:sz="0" w:space="0" w:color="auto"/>
                  </w:divBdr>
                </w:div>
                <w:div w:id="7635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97028">
          <w:marLeft w:val="0"/>
          <w:marRight w:val="0"/>
          <w:marTop w:val="0"/>
          <w:marBottom w:val="150"/>
          <w:divBdr>
            <w:top w:val="none" w:sz="0" w:space="0" w:color="auto"/>
            <w:left w:val="none" w:sz="0" w:space="0" w:color="auto"/>
            <w:bottom w:val="none" w:sz="0" w:space="0" w:color="auto"/>
            <w:right w:val="none" w:sz="0" w:space="0" w:color="auto"/>
          </w:divBdr>
          <w:divsChild>
            <w:div w:id="1516336166">
              <w:marLeft w:val="0"/>
              <w:marRight w:val="0"/>
              <w:marTop w:val="0"/>
              <w:marBottom w:val="300"/>
              <w:divBdr>
                <w:top w:val="single" w:sz="6" w:space="0" w:color="FFFFFF"/>
                <w:left w:val="single" w:sz="6" w:space="0" w:color="FFFFFF"/>
                <w:bottom w:val="single" w:sz="6" w:space="0" w:color="FFFFFF"/>
                <w:right w:val="single" w:sz="6" w:space="0" w:color="FFFFFF"/>
              </w:divBdr>
              <w:divsChild>
                <w:div w:id="1361394206">
                  <w:marLeft w:val="0"/>
                  <w:marRight w:val="0"/>
                  <w:marTop w:val="0"/>
                  <w:marBottom w:val="0"/>
                  <w:divBdr>
                    <w:top w:val="none" w:sz="0" w:space="0" w:color="FFFFFF"/>
                    <w:left w:val="none" w:sz="0" w:space="0" w:color="FFFFFF"/>
                    <w:bottom w:val="single" w:sz="6" w:space="0" w:color="FFFFFF"/>
                    <w:right w:val="none" w:sz="0" w:space="0" w:color="FFFFFF"/>
                  </w:divBdr>
                </w:div>
                <w:div w:id="660893567">
                  <w:marLeft w:val="0"/>
                  <w:marRight w:val="0"/>
                  <w:marTop w:val="0"/>
                  <w:marBottom w:val="0"/>
                  <w:divBdr>
                    <w:top w:val="none" w:sz="0" w:space="0" w:color="auto"/>
                    <w:left w:val="none" w:sz="0" w:space="0" w:color="auto"/>
                    <w:bottom w:val="none" w:sz="0" w:space="0" w:color="auto"/>
                    <w:right w:val="none" w:sz="0" w:space="0" w:color="auto"/>
                  </w:divBdr>
                </w:div>
                <w:div w:id="12716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6357">
          <w:marLeft w:val="0"/>
          <w:marRight w:val="0"/>
          <w:marTop w:val="0"/>
          <w:marBottom w:val="150"/>
          <w:divBdr>
            <w:top w:val="none" w:sz="0" w:space="0" w:color="auto"/>
            <w:left w:val="none" w:sz="0" w:space="0" w:color="auto"/>
            <w:bottom w:val="none" w:sz="0" w:space="0" w:color="auto"/>
            <w:right w:val="none" w:sz="0" w:space="0" w:color="auto"/>
          </w:divBdr>
          <w:divsChild>
            <w:div w:id="1520194989">
              <w:marLeft w:val="0"/>
              <w:marRight w:val="0"/>
              <w:marTop w:val="0"/>
              <w:marBottom w:val="300"/>
              <w:divBdr>
                <w:top w:val="single" w:sz="6" w:space="0" w:color="FFFFFF"/>
                <w:left w:val="single" w:sz="6" w:space="0" w:color="FFFFFF"/>
                <w:bottom w:val="single" w:sz="6" w:space="0" w:color="FFFFFF"/>
                <w:right w:val="single" w:sz="6" w:space="0" w:color="FFFFFF"/>
              </w:divBdr>
              <w:divsChild>
                <w:div w:id="182792220">
                  <w:marLeft w:val="0"/>
                  <w:marRight w:val="0"/>
                  <w:marTop w:val="0"/>
                  <w:marBottom w:val="0"/>
                  <w:divBdr>
                    <w:top w:val="none" w:sz="0" w:space="0" w:color="FFFFFF"/>
                    <w:left w:val="none" w:sz="0" w:space="0" w:color="FFFFFF"/>
                    <w:bottom w:val="single" w:sz="6" w:space="0" w:color="FFFFFF"/>
                    <w:right w:val="none" w:sz="0" w:space="0" w:color="FFFFFF"/>
                  </w:divBdr>
                </w:div>
                <w:div w:id="1146311648">
                  <w:marLeft w:val="0"/>
                  <w:marRight w:val="0"/>
                  <w:marTop w:val="0"/>
                  <w:marBottom w:val="0"/>
                  <w:divBdr>
                    <w:top w:val="none" w:sz="0" w:space="0" w:color="auto"/>
                    <w:left w:val="none" w:sz="0" w:space="0" w:color="auto"/>
                    <w:bottom w:val="none" w:sz="0" w:space="0" w:color="auto"/>
                    <w:right w:val="none" w:sz="0" w:space="0" w:color="auto"/>
                  </w:divBdr>
                </w:div>
                <w:div w:id="16215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1366">
          <w:marLeft w:val="0"/>
          <w:marRight w:val="0"/>
          <w:marTop w:val="0"/>
          <w:marBottom w:val="150"/>
          <w:divBdr>
            <w:top w:val="none" w:sz="0" w:space="0" w:color="auto"/>
            <w:left w:val="none" w:sz="0" w:space="0" w:color="auto"/>
            <w:bottom w:val="none" w:sz="0" w:space="0" w:color="auto"/>
            <w:right w:val="none" w:sz="0" w:space="0" w:color="auto"/>
          </w:divBdr>
          <w:divsChild>
            <w:div w:id="239489812">
              <w:marLeft w:val="0"/>
              <w:marRight w:val="0"/>
              <w:marTop w:val="0"/>
              <w:marBottom w:val="300"/>
              <w:divBdr>
                <w:top w:val="single" w:sz="6" w:space="0" w:color="FFFFFF"/>
                <w:left w:val="single" w:sz="6" w:space="0" w:color="FFFFFF"/>
                <w:bottom w:val="single" w:sz="6" w:space="0" w:color="FFFFFF"/>
                <w:right w:val="single" w:sz="6" w:space="0" w:color="FFFFFF"/>
              </w:divBdr>
              <w:divsChild>
                <w:div w:id="1807623016">
                  <w:marLeft w:val="0"/>
                  <w:marRight w:val="0"/>
                  <w:marTop w:val="0"/>
                  <w:marBottom w:val="0"/>
                  <w:divBdr>
                    <w:top w:val="none" w:sz="0" w:space="0" w:color="FFFFFF"/>
                    <w:left w:val="none" w:sz="0" w:space="0" w:color="FFFFFF"/>
                    <w:bottom w:val="single" w:sz="6" w:space="0" w:color="FFFFFF"/>
                    <w:right w:val="none" w:sz="0" w:space="0" w:color="FFFFFF"/>
                  </w:divBdr>
                </w:div>
                <w:div w:id="1316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27003">
      <w:bodyDiv w:val="1"/>
      <w:marLeft w:val="0"/>
      <w:marRight w:val="0"/>
      <w:marTop w:val="0"/>
      <w:marBottom w:val="0"/>
      <w:divBdr>
        <w:top w:val="none" w:sz="0" w:space="0" w:color="auto"/>
        <w:left w:val="none" w:sz="0" w:space="0" w:color="auto"/>
        <w:bottom w:val="none" w:sz="0" w:space="0" w:color="auto"/>
        <w:right w:val="none" w:sz="0" w:space="0" w:color="auto"/>
      </w:divBdr>
      <w:divsChild>
        <w:div w:id="601380211">
          <w:marLeft w:val="0"/>
          <w:marRight w:val="0"/>
          <w:marTop w:val="0"/>
          <w:marBottom w:val="0"/>
          <w:divBdr>
            <w:top w:val="none" w:sz="0" w:space="0" w:color="auto"/>
            <w:left w:val="none" w:sz="0" w:space="0" w:color="auto"/>
            <w:bottom w:val="none" w:sz="0" w:space="0" w:color="auto"/>
            <w:right w:val="none" w:sz="0" w:space="0" w:color="auto"/>
          </w:divBdr>
        </w:div>
      </w:divsChild>
    </w:div>
    <w:div w:id="824127831">
      <w:bodyDiv w:val="1"/>
      <w:marLeft w:val="0"/>
      <w:marRight w:val="0"/>
      <w:marTop w:val="0"/>
      <w:marBottom w:val="0"/>
      <w:divBdr>
        <w:top w:val="none" w:sz="0" w:space="0" w:color="auto"/>
        <w:left w:val="none" w:sz="0" w:space="0" w:color="auto"/>
        <w:bottom w:val="none" w:sz="0" w:space="0" w:color="auto"/>
        <w:right w:val="none" w:sz="0" w:space="0" w:color="auto"/>
      </w:divBdr>
    </w:div>
    <w:div w:id="824469110">
      <w:bodyDiv w:val="1"/>
      <w:marLeft w:val="0"/>
      <w:marRight w:val="0"/>
      <w:marTop w:val="0"/>
      <w:marBottom w:val="0"/>
      <w:divBdr>
        <w:top w:val="none" w:sz="0" w:space="0" w:color="auto"/>
        <w:left w:val="none" w:sz="0" w:space="0" w:color="auto"/>
        <w:bottom w:val="none" w:sz="0" w:space="0" w:color="auto"/>
        <w:right w:val="none" w:sz="0" w:space="0" w:color="auto"/>
      </w:divBdr>
      <w:divsChild>
        <w:div w:id="1695423945">
          <w:marLeft w:val="0"/>
          <w:marRight w:val="0"/>
          <w:marTop w:val="0"/>
          <w:marBottom w:val="0"/>
          <w:divBdr>
            <w:top w:val="none" w:sz="0" w:space="0" w:color="auto"/>
            <w:left w:val="none" w:sz="0" w:space="0" w:color="auto"/>
            <w:bottom w:val="none" w:sz="0" w:space="0" w:color="auto"/>
            <w:right w:val="none" w:sz="0" w:space="0" w:color="auto"/>
          </w:divBdr>
        </w:div>
      </w:divsChild>
    </w:div>
    <w:div w:id="824669069">
      <w:bodyDiv w:val="1"/>
      <w:marLeft w:val="0"/>
      <w:marRight w:val="0"/>
      <w:marTop w:val="0"/>
      <w:marBottom w:val="0"/>
      <w:divBdr>
        <w:top w:val="none" w:sz="0" w:space="0" w:color="auto"/>
        <w:left w:val="none" w:sz="0" w:space="0" w:color="auto"/>
        <w:bottom w:val="none" w:sz="0" w:space="0" w:color="auto"/>
        <w:right w:val="none" w:sz="0" w:space="0" w:color="auto"/>
      </w:divBdr>
    </w:div>
    <w:div w:id="824709492">
      <w:bodyDiv w:val="1"/>
      <w:marLeft w:val="0"/>
      <w:marRight w:val="0"/>
      <w:marTop w:val="0"/>
      <w:marBottom w:val="0"/>
      <w:divBdr>
        <w:top w:val="none" w:sz="0" w:space="0" w:color="auto"/>
        <w:left w:val="none" w:sz="0" w:space="0" w:color="auto"/>
        <w:bottom w:val="none" w:sz="0" w:space="0" w:color="auto"/>
        <w:right w:val="none" w:sz="0" w:space="0" w:color="auto"/>
      </w:divBdr>
      <w:divsChild>
        <w:div w:id="1950041718">
          <w:marLeft w:val="0"/>
          <w:marRight w:val="0"/>
          <w:marTop w:val="0"/>
          <w:marBottom w:val="0"/>
          <w:divBdr>
            <w:top w:val="none" w:sz="0" w:space="0" w:color="auto"/>
            <w:left w:val="none" w:sz="0" w:space="0" w:color="auto"/>
            <w:bottom w:val="none" w:sz="0" w:space="0" w:color="auto"/>
            <w:right w:val="none" w:sz="0" w:space="0" w:color="auto"/>
          </w:divBdr>
          <w:divsChild>
            <w:div w:id="1983388126">
              <w:marLeft w:val="0"/>
              <w:marRight w:val="0"/>
              <w:marTop w:val="0"/>
              <w:marBottom w:val="0"/>
              <w:divBdr>
                <w:top w:val="none" w:sz="0" w:space="0" w:color="auto"/>
                <w:left w:val="none" w:sz="0" w:space="0" w:color="auto"/>
                <w:bottom w:val="none" w:sz="0" w:space="0" w:color="auto"/>
                <w:right w:val="none" w:sz="0" w:space="0" w:color="auto"/>
              </w:divBdr>
              <w:divsChild>
                <w:div w:id="6941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3117">
      <w:bodyDiv w:val="1"/>
      <w:marLeft w:val="0"/>
      <w:marRight w:val="0"/>
      <w:marTop w:val="0"/>
      <w:marBottom w:val="0"/>
      <w:divBdr>
        <w:top w:val="none" w:sz="0" w:space="0" w:color="auto"/>
        <w:left w:val="none" w:sz="0" w:space="0" w:color="auto"/>
        <w:bottom w:val="none" w:sz="0" w:space="0" w:color="auto"/>
        <w:right w:val="none" w:sz="0" w:space="0" w:color="auto"/>
      </w:divBdr>
      <w:divsChild>
        <w:div w:id="1065759704">
          <w:marLeft w:val="0"/>
          <w:marRight w:val="0"/>
          <w:marTop w:val="0"/>
          <w:marBottom w:val="150"/>
          <w:divBdr>
            <w:top w:val="none" w:sz="0" w:space="0" w:color="auto"/>
            <w:left w:val="none" w:sz="0" w:space="0" w:color="auto"/>
            <w:bottom w:val="none" w:sz="0" w:space="0" w:color="auto"/>
            <w:right w:val="none" w:sz="0" w:space="0" w:color="auto"/>
          </w:divBdr>
          <w:divsChild>
            <w:div w:id="1160199664">
              <w:marLeft w:val="0"/>
              <w:marRight w:val="0"/>
              <w:marTop w:val="0"/>
              <w:marBottom w:val="300"/>
              <w:divBdr>
                <w:top w:val="single" w:sz="6" w:space="0" w:color="FFFFFF"/>
                <w:left w:val="single" w:sz="6" w:space="0" w:color="FFFFFF"/>
                <w:bottom w:val="single" w:sz="6" w:space="0" w:color="FFFFFF"/>
                <w:right w:val="single" w:sz="6" w:space="0" w:color="FFFFFF"/>
              </w:divBdr>
              <w:divsChild>
                <w:div w:id="740063067">
                  <w:marLeft w:val="0"/>
                  <w:marRight w:val="0"/>
                  <w:marTop w:val="0"/>
                  <w:marBottom w:val="0"/>
                  <w:divBdr>
                    <w:top w:val="none" w:sz="0" w:space="0" w:color="auto"/>
                    <w:left w:val="none" w:sz="0" w:space="0" w:color="auto"/>
                    <w:bottom w:val="none" w:sz="0" w:space="0" w:color="auto"/>
                    <w:right w:val="none" w:sz="0" w:space="0" w:color="auto"/>
                  </w:divBdr>
                </w:div>
                <w:div w:id="14652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6731">
          <w:marLeft w:val="0"/>
          <w:marRight w:val="0"/>
          <w:marTop w:val="0"/>
          <w:marBottom w:val="150"/>
          <w:divBdr>
            <w:top w:val="none" w:sz="0" w:space="0" w:color="auto"/>
            <w:left w:val="none" w:sz="0" w:space="0" w:color="auto"/>
            <w:bottom w:val="none" w:sz="0" w:space="0" w:color="auto"/>
            <w:right w:val="none" w:sz="0" w:space="0" w:color="auto"/>
          </w:divBdr>
          <w:divsChild>
            <w:div w:id="508376462">
              <w:marLeft w:val="0"/>
              <w:marRight w:val="0"/>
              <w:marTop w:val="0"/>
              <w:marBottom w:val="300"/>
              <w:divBdr>
                <w:top w:val="single" w:sz="6" w:space="0" w:color="FFFFFF"/>
                <w:left w:val="single" w:sz="6" w:space="0" w:color="FFFFFF"/>
                <w:bottom w:val="single" w:sz="6" w:space="0" w:color="FFFFFF"/>
                <w:right w:val="single" w:sz="6" w:space="0" w:color="FFFFFF"/>
              </w:divBdr>
              <w:divsChild>
                <w:div w:id="60953640">
                  <w:marLeft w:val="0"/>
                  <w:marRight w:val="0"/>
                  <w:marTop w:val="0"/>
                  <w:marBottom w:val="0"/>
                  <w:divBdr>
                    <w:top w:val="none" w:sz="0" w:space="0" w:color="FFFFFF"/>
                    <w:left w:val="none" w:sz="0" w:space="0" w:color="FFFFFF"/>
                    <w:bottom w:val="single" w:sz="6" w:space="0" w:color="FFFFFF"/>
                    <w:right w:val="none" w:sz="0" w:space="0" w:color="FFFFFF"/>
                  </w:divBdr>
                </w:div>
                <w:div w:id="1501458342">
                  <w:marLeft w:val="0"/>
                  <w:marRight w:val="0"/>
                  <w:marTop w:val="0"/>
                  <w:marBottom w:val="0"/>
                  <w:divBdr>
                    <w:top w:val="none" w:sz="0" w:space="0" w:color="auto"/>
                    <w:left w:val="none" w:sz="0" w:space="0" w:color="auto"/>
                    <w:bottom w:val="none" w:sz="0" w:space="0" w:color="auto"/>
                    <w:right w:val="none" w:sz="0" w:space="0" w:color="auto"/>
                  </w:divBdr>
                </w:div>
                <w:div w:id="5294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048">
          <w:marLeft w:val="0"/>
          <w:marRight w:val="0"/>
          <w:marTop w:val="0"/>
          <w:marBottom w:val="150"/>
          <w:divBdr>
            <w:top w:val="none" w:sz="0" w:space="0" w:color="auto"/>
            <w:left w:val="none" w:sz="0" w:space="0" w:color="auto"/>
            <w:bottom w:val="none" w:sz="0" w:space="0" w:color="auto"/>
            <w:right w:val="none" w:sz="0" w:space="0" w:color="auto"/>
          </w:divBdr>
          <w:divsChild>
            <w:div w:id="984311542">
              <w:marLeft w:val="0"/>
              <w:marRight w:val="0"/>
              <w:marTop w:val="0"/>
              <w:marBottom w:val="300"/>
              <w:divBdr>
                <w:top w:val="single" w:sz="6" w:space="0" w:color="FFFFFF"/>
                <w:left w:val="single" w:sz="6" w:space="0" w:color="FFFFFF"/>
                <w:bottom w:val="single" w:sz="6" w:space="0" w:color="FFFFFF"/>
                <w:right w:val="single" w:sz="6" w:space="0" w:color="FFFFFF"/>
              </w:divBdr>
              <w:divsChild>
                <w:div w:id="1319574509">
                  <w:marLeft w:val="0"/>
                  <w:marRight w:val="0"/>
                  <w:marTop w:val="0"/>
                  <w:marBottom w:val="0"/>
                  <w:divBdr>
                    <w:top w:val="none" w:sz="0" w:space="0" w:color="FFFFFF"/>
                    <w:left w:val="none" w:sz="0" w:space="0" w:color="FFFFFF"/>
                    <w:bottom w:val="single" w:sz="6" w:space="0" w:color="FFFFFF"/>
                    <w:right w:val="none" w:sz="0" w:space="0" w:color="FFFFFF"/>
                  </w:divBdr>
                </w:div>
                <w:div w:id="1720587579">
                  <w:marLeft w:val="0"/>
                  <w:marRight w:val="0"/>
                  <w:marTop w:val="0"/>
                  <w:marBottom w:val="0"/>
                  <w:divBdr>
                    <w:top w:val="none" w:sz="0" w:space="0" w:color="auto"/>
                    <w:left w:val="none" w:sz="0" w:space="0" w:color="auto"/>
                    <w:bottom w:val="none" w:sz="0" w:space="0" w:color="auto"/>
                    <w:right w:val="none" w:sz="0" w:space="0" w:color="auto"/>
                  </w:divBdr>
                </w:div>
                <w:div w:id="10649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96986">
          <w:marLeft w:val="0"/>
          <w:marRight w:val="0"/>
          <w:marTop w:val="0"/>
          <w:marBottom w:val="150"/>
          <w:divBdr>
            <w:top w:val="none" w:sz="0" w:space="0" w:color="auto"/>
            <w:left w:val="none" w:sz="0" w:space="0" w:color="auto"/>
            <w:bottom w:val="none" w:sz="0" w:space="0" w:color="auto"/>
            <w:right w:val="none" w:sz="0" w:space="0" w:color="auto"/>
          </w:divBdr>
          <w:divsChild>
            <w:div w:id="1097335343">
              <w:marLeft w:val="0"/>
              <w:marRight w:val="0"/>
              <w:marTop w:val="0"/>
              <w:marBottom w:val="300"/>
              <w:divBdr>
                <w:top w:val="single" w:sz="6" w:space="0" w:color="FFFFFF"/>
                <w:left w:val="single" w:sz="6" w:space="0" w:color="FFFFFF"/>
                <w:bottom w:val="single" w:sz="6" w:space="0" w:color="FFFFFF"/>
                <w:right w:val="single" w:sz="6" w:space="0" w:color="FFFFFF"/>
              </w:divBdr>
              <w:divsChild>
                <w:div w:id="1200163666">
                  <w:marLeft w:val="0"/>
                  <w:marRight w:val="0"/>
                  <w:marTop w:val="0"/>
                  <w:marBottom w:val="0"/>
                  <w:divBdr>
                    <w:top w:val="none" w:sz="0" w:space="0" w:color="FFFFFF"/>
                    <w:left w:val="none" w:sz="0" w:space="0" w:color="FFFFFF"/>
                    <w:bottom w:val="single" w:sz="6" w:space="0" w:color="FFFFFF"/>
                    <w:right w:val="none" w:sz="0" w:space="0" w:color="FFFFFF"/>
                  </w:divBdr>
                </w:div>
                <w:div w:id="1119029789">
                  <w:marLeft w:val="0"/>
                  <w:marRight w:val="0"/>
                  <w:marTop w:val="0"/>
                  <w:marBottom w:val="0"/>
                  <w:divBdr>
                    <w:top w:val="none" w:sz="0" w:space="0" w:color="auto"/>
                    <w:left w:val="none" w:sz="0" w:space="0" w:color="auto"/>
                    <w:bottom w:val="none" w:sz="0" w:space="0" w:color="auto"/>
                    <w:right w:val="none" w:sz="0" w:space="0" w:color="auto"/>
                  </w:divBdr>
                </w:div>
                <w:div w:id="15859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89316">
      <w:bodyDiv w:val="1"/>
      <w:marLeft w:val="0"/>
      <w:marRight w:val="0"/>
      <w:marTop w:val="0"/>
      <w:marBottom w:val="0"/>
      <w:divBdr>
        <w:top w:val="none" w:sz="0" w:space="0" w:color="auto"/>
        <w:left w:val="none" w:sz="0" w:space="0" w:color="auto"/>
        <w:bottom w:val="none" w:sz="0" w:space="0" w:color="auto"/>
        <w:right w:val="none" w:sz="0" w:space="0" w:color="auto"/>
      </w:divBdr>
    </w:div>
    <w:div w:id="826557654">
      <w:bodyDiv w:val="1"/>
      <w:marLeft w:val="0"/>
      <w:marRight w:val="0"/>
      <w:marTop w:val="0"/>
      <w:marBottom w:val="0"/>
      <w:divBdr>
        <w:top w:val="none" w:sz="0" w:space="0" w:color="auto"/>
        <w:left w:val="none" w:sz="0" w:space="0" w:color="auto"/>
        <w:bottom w:val="none" w:sz="0" w:space="0" w:color="auto"/>
        <w:right w:val="none" w:sz="0" w:space="0" w:color="auto"/>
      </w:divBdr>
      <w:divsChild>
        <w:div w:id="2115706757">
          <w:marLeft w:val="0"/>
          <w:marRight w:val="0"/>
          <w:marTop w:val="0"/>
          <w:marBottom w:val="0"/>
          <w:divBdr>
            <w:top w:val="none" w:sz="0" w:space="0" w:color="auto"/>
            <w:left w:val="none" w:sz="0" w:space="0" w:color="auto"/>
            <w:bottom w:val="none" w:sz="0" w:space="0" w:color="auto"/>
            <w:right w:val="none" w:sz="0" w:space="0" w:color="auto"/>
          </w:divBdr>
        </w:div>
      </w:divsChild>
    </w:div>
    <w:div w:id="826749773">
      <w:bodyDiv w:val="1"/>
      <w:marLeft w:val="0"/>
      <w:marRight w:val="0"/>
      <w:marTop w:val="0"/>
      <w:marBottom w:val="0"/>
      <w:divBdr>
        <w:top w:val="none" w:sz="0" w:space="0" w:color="auto"/>
        <w:left w:val="none" w:sz="0" w:space="0" w:color="auto"/>
        <w:bottom w:val="none" w:sz="0" w:space="0" w:color="auto"/>
        <w:right w:val="none" w:sz="0" w:space="0" w:color="auto"/>
      </w:divBdr>
      <w:divsChild>
        <w:div w:id="2086759836">
          <w:marLeft w:val="0"/>
          <w:marRight w:val="0"/>
          <w:marTop w:val="0"/>
          <w:marBottom w:val="0"/>
          <w:divBdr>
            <w:top w:val="none" w:sz="0" w:space="0" w:color="auto"/>
            <w:left w:val="none" w:sz="0" w:space="0" w:color="auto"/>
            <w:bottom w:val="none" w:sz="0" w:space="0" w:color="auto"/>
            <w:right w:val="none" w:sz="0" w:space="0" w:color="auto"/>
          </w:divBdr>
          <w:divsChild>
            <w:div w:id="1724450646">
              <w:marLeft w:val="0"/>
              <w:marRight w:val="0"/>
              <w:marTop w:val="0"/>
              <w:marBottom w:val="0"/>
              <w:divBdr>
                <w:top w:val="none" w:sz="0" w:space="0" w:color="auto"/>
                <w:left w:val="none" w:sz="0" w:space="0" w:color="auto"/>
                <w:bottom w:val="none" w:sz="0" w:space="0" w:color="auto"/>
                <w:right w:val="none" w:sz="0" w:space="0" w:color="auto"/>
              </w:divBdr>
              <w:divsChild>
                <w:div w:id="16724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11543">
      <w:bodyDiv w:val="1"/>
      <w:marLeft w:val="0"/>
      <w:marRight w:val="0"/>
      <w:marTop w:val="0"/>
      <w:marBottom w:val="0"/>
      <w:divBdr>
        <w:top w:val="none" w:sz="0" w:space="0" w:color="auto"/>
        <w:left w:val="none" w:sz="0" w:space="0" w:color="auto"/>
        <w:bottom w:val="none" w:sz="0" w:space="0" w:color="auto"/>
        <w:right w:val="none" w:sz="0" w:space="0" w:color="auto"/>
      </w:divBdr>
    </w:div>
    <w:div w:id="828062065">
      <w:bodyDiv w:val="1"/>
      <w:marLeft w:val="0"/>
      <w:marRight w:val="0"/>
      <w:marTop w:val="0"/>
      <w:marBottom w:val="0"/>
      <w:divBdr>
        <w:top w:val="none" w:sz="0" w:space="0" w:color="auto"/>
        <w:left w:val="none" w:sz="0" w:space="0" w:color="auto"/>
        <w:bottom w:val="none" w:sz="0" w:space="0" w:color="auto"/>
        <w:right w:val="none" w:sz="0" w:space="0" w:color="auto"/>
      </w:divBdr>
      <w:divsChild>
        <w:div w:id="1215852997">
          <w:marLeft w:val="0"/>
          <w:marRight w:val="0"/>
          <w:marTop w:val="0"/>
          <w:marBottom w:val="0"/>
          <w:divBdr>
            <w:top w:val="none" w:sz="0" w:space="0" w:color="auto"/>
            <w:left w:val="none" w:sz="0" w:space="0" w:color="auto"/>
            <w:bottom w:val="none" w:sz="0" w:space="0" w:color="auto"/>
            <w:right w:val="none" w:sz="0" w:space="0" w:color="auto"/>
          </w:divBdr>
        </w:div>
      </w:divsChild>
    </w:div>
    <w:div w:id="828521189">
      <w:bodyDiv w:val="1"/>
      <w:marLeft w:val="0"/>
      <w:marRight w:val="0"/>
      <w:marTop w:val="0"/>
      <w:marBottom w:val="0"/>
      <w:divBdr>
        <w:top w:val="none" w:sz="0" w:space="0" w:color="auto"/>
        <w:left w:val="none" w:sz="0" w:space="0" w:color="auto"/>
        <w:bottom w:val="none" w:sz="0" w:space="0" w:color="auto"/>
        <w:right w:val="none" w:sz="0" w:space="0" w:color="auto"/>
      </w:divBdr>
    </w:div>
    <w:div w:id="828639923">
      <w:bodyDiv w:val="1"/>
      <w:marLeft w:val="0"/>
      <w:marRight w:val="0"/>
      <w:marTop w:val="0"/>
      <w:marBottom w:val="0"/>
      <w:divBdr>
        <w:top w:val="none" w:sz="0" w:space="0" w:color="auto"/>
        <w:left w:val="none" w:sz="0" w:space="0" w:color="auto"/>
        <w:bottom w:val="none" w:sz="0" w:space="0" w:color="auto"/>
        <w:right w:val="none" w:sz="0" w:space="0" w:color="auto"/>
      </w:divBdr>
    </w:div>
    <w:div w:id="830219369">
      <w:bodyDiv w:val="1"/>
      <w:marLeft w:val="0"/>
      <w:marRight w:val="0"/>
      <w:marTop w:val="0"/>
      <w:marBottom w:val="0"/>
      <w:divBdr>
        <w:top w:val="none" w:sz="0" w:space="0" w:color="auto"/>
        <w:left w:val="none" w:sz="0" w:space="0" w:color="auto"/>
        <w:bottom w:val="none" w:sz="0" w:space="0" w:color="auto"/>
        <w:right w:val="none" w:sz="0" w:space="0" w:color="auto"/>
      </w:divBdr>
    </w:div>
    <w:div w:id="830220973">
      <w:bodyDiv w:val="1"/>
      <w:marLeft w:val="0"/>
      <w:marRight w:val="0"/>
      <w:marTop w:val="0"/>
      <w:marBottom w:val="0"/>
      <w:divBdr>
        <w:top w:val="none" w:sz="0" w:space="0" w:color="auto"/>
        <w:left w:val="none" w:sz="0" w:space="0" w:color="auto"/>
        <w:bottom w:val="none" w:sz="0" w:space="0" w:color="auto"/>
        <w:right w:val="none" w:sz="0" w:space="0" w:color="auto"/>
      </w:divBdr>
    </w:div>
    <w:div w:id="831064549">
      <w:bodyDiv w:val="1"/>
      <w:marLeft w:val="0"/>
      <w:marRight w:val="0"/>
      <w:marTop w:val="0"/>
      <w:marBottom w:val="0"/>
      <w:divBdr>
        <w:top w:val="none" w:sz="0" w:space="0" w:color="auto"/>
        <w:left w:val="none" w:sz="0" w:space="0" w:color="auto"/>
        <w:bottom w:val="none" w:sz="0" w:space="0" w:color="auto"/>
        <w:right w:val="none" w:sz="0" w:space="0" w:color="auto"/>
      </w:divBdr>
    </w:div>
    <w:div w:id="831406241">
      <w:bodyDiv w:val="1"/>
      <w:marLeft w:val="0"/>
      <w:marRight w:val="0"/>
      <w:marTop w:val="0"/>
      <w:marBottom w:val="0"/>
      <w:divBdr>
        <w:top w:val="none" w:sz="0" w:space="0" w:color="auto"/>
        <w:left w:val="none" w:sz="0" w:space="0" w:color="auto"/>
        <w:bottom w:val="none" w:sz="0" w:space="0" w:color="auto"/>
        <w:right w:val="none" w:sz="0" w:space="0" w:color="auto"/>
      </w:divBdr>
    </w:div>
    <w:div w:id="831681535">
      <w:bodyDiv w:val="1"/>
      <w:marLeft w:val="0"/>
      <w:marRight w:val="0"/>
      <w:marTop w:val="0"/>
      <w:marBottom w:val="0"/>
      <w:divBdr>
        <w:top w:val="none" w:sz="0" w:space="0" w:color="auto"/>
        <w:left w:val="none" w:sz="0" w:space="0" w:color="auto"/>
        <w:bottom w:val="none" w:sz="0" w:space="0" w:color="auto"/>
        <w:right w:val="none" w:sz="0" w:space="0" w:color="auto"/>
      </w:divBdr>
      <w:divsChild>
        <w:div w:id="503515021">
          <w:marLeft w:val="0"/>
          <w:marRight w:val="0"/>
          <w:marTop w:val="0"/>
          <w:marBottom w:val="0"/>
          <w:divBdr>
            <w:top w:val="none" w:sz="0" w:space="0" w:color="auto"/>
            <w:left w:val="none" w:sz="0" w:space="0" w:color="auto"/>
            <w:bottom w:val="none" w:sz="0" w:space="0" w:color="auto"/>
            <w:right w:val="none" w:sz="0" w:space="0" w:color="auto"/>
          </w:divBdr>
        </w:div>
      </w:divsChild>
    </w:div>
    <w:div w:id="832649591">
      <w:bodyDiv w:val="1"/>
      <w:marLeft w:val="0"/>
      <w:marRight w:val="0"/>
      <w:marTop w:val="0"/>
      <w:marBottom w:val="0"/>
      <w:divBdr>
        <w:top w:val="none" w:sz="0" w:space="0" w:color="auto"/>
        <w:left w:val="none" w:sz="0" w:space="0" w:color="auto"/>
        <w:bottom w:val="none" w:sz="0" w:space="0" w:color="auto"/>
        <w:right w:val="none" w:sz="0" w:space="0" w:color="auto"/>
      </w:divBdr>
    </w:div>
    <w:div w:id="833648455">
      <w:bodyDiv w:val="1"/>
      <w:marLeft w:val="0"/>
      <w:marRight w:val="0"/>
      <w:marTop w:val="0"/>
      <w:marBottom w:val="0"/>
      <w:divBdr>
        <w:top w:val="none" w:sz="0" w:space="0" w:color="auto"/>
        <w:left w:val="none" w:sz="0" w:space="0" w:color="auto"/>
        <w:bottom w:val="none" w:sz="0" w:space="0" w:color="auto"/>
        <w:right w:val="none" w:sz="0" w:space="0" w:color="auto"/>
      </w:divBdr>
      <w:divsChild>
        <w:div w:id="792944388">
          <w:marLeft w:val="0"/>
          <w:marRight w:val="0"/>
          <w:marTop w:val="0"/>
          <w:marBottom w:val="0"/>
          <w:divBdr>
            <w:top w:val="none" w:sz="0" w:space="0" w:color="auto"/>
            <w:left w:val="none" w:sz="0" w:space="0" w:color="auto"/>
            <w:bottom w:val="none" w:sz="0" w:space="0" w:color="auto"/>
            <w:right w:val="none" w:sz="0" w:space="0" w:color="auto"/>
          </w:divBdr>
        </w:div>
      </w:divsChild>
    </w:div>
    <w:div w:id="833952447">
      <w:bodyDiv w:val="1"/>
      <w:marLeft w:val="0"/>
      <w:marRight w:val="0"/>
      <w:marTop w:val="0"/>
      <w:marBottom w:val="0"/>
      <w:divBdr>
        <w:top w:val="none" w:sz="0" w:space="0" w:color="auto"/>
        <w:left w:val="none" w:sz="0" w:space="0" w:color="auto"/>
        <w:bottom w:val="none" w:sz="0" w:space="0" w:color="auto"/>
        <w:right w:val="none" w:sz="0" w:space="0" w:color="auto"/>
      </w:divBdr>
    </w:div>
    <w:div w:id="835077020">
      <w:bodyDiv w:val="1"/>
      <w:marLeft w:val="0"/>
      <w:marRight w:val="0"/>
      <w:marTop w:val="0"/>
      <w:marBottom w:val="0"/>
      <w:divBdr>
        <w:top w:val="none" w:sz="0" w:space="0" w:color="auto"/>
        <w:left w:val="none" w:sz="0" w:space="0" w:color="auto"/>
        <w:bottom w:val="none" w:sz="0" w:space="0" w:color="auto"/>
        <w:right w:val="none" w:sz="0" w:space="0" w:color="auto"/>
      </w:divBdr>
    </w:div>
    <w:div w:id="835458736">
      <w:bodyDiv w:val="1"/>
      <w:marLeft w:val="0"/>
      <w:marRight w:val="0"/>
      <w:marTop w:val="0"/>
      <w:marBottom w:val="0"/>
      <w:divBdr>
        <w:top w:val="none" w:sz="0" w:space="0" w:color="auto"/>
        <w:left w:val="none" w:sz="0" w:space="0" w:color="auto"/>
        <w:bottom w:val="none" w:sz="0" w:space="0" w:color="auto"/>
        <w:right w:val="none" w:sz="0" w:space="0" w:color="auto"/>
      </w:divBdr>
      <w:divsChild>
        <w:div w:id="252982530">
          <w:marLeft w:val="0"/>
          <w:marRight w:val="0"/>
          <w:marTop w:val="0"/>
          <w:marBottom w:val="0"/>
          <w:divBdr>
            <w:top w:val="none" w:sz="0" w:space="0" w:color="auto"/>
            <w:left w:val="none" w:sz="0" w:space="0" w:color="auto"/>
            <w:bottom w:val="none" w:sz="0" w:space="0" w:color="auto"/>
            <w:right w:val="none" w:sz="0" w:space="0" w:color="auto"/>
          </w:divBdr>
        </w:div>
      </w:divsChild>
    </w:div>
    <w:div w:id="835805215">
      <w:bodyDiv w:val="1"/>
      <w:marLeft w:val="0"/>
      <w:marRight w:val="0"/>
      <w:marTop w:val="0"/>
      <w:marBottom w:val="0"/>
      <w:divBdr>
        <w:top w:val="none" w:sz="0" w:space="0" w:color="auto"/>
        <w:left w:val="none" w:sz="0" w:space="0" w:color="auto"/>
        <w:bottom w:val="none" w:sz="0" w:space="0" w:color="auto"/>
        <w:right w:val="none" w:sz="0" w:space="0" w:color="auto"/>
      </w:divBdr>
    </w:div>
    <w:div w:id="837233095">
      <w:bodyDiv w:val="1"/>
      <w:marLeft w:val="0"/>
      <w:marRight w:val="0"/>
      <w:marTop w:val="0"/>
      <w:marBottom w:val="0"/>
      <w:divBdr>
        <w:top w:val="none" w:sz="0" w:space="0" w:color="auto"/>
        <w:left w:val="none" w:sz="0" w:space="0" w:color="auto"/>
        <w:bottom w:val="none" w:sz="0" w:space="0" w:color="auto"/>
        <w:right w:val="none" w:sz="0" w:space="0" w:color="auto"/>
      </w:divBdr>
    </w:div>
    <w:div w:id="837422618">
      <w:bodyDiv w:val="1"/>
      <w:marLeft w:val="0"/>
      <w:marRight w:val="0"/>
      <w:marTop w:val="0"/>
      <w:marBottom w:val="0"/>
      <w:divBdr>
        <w:top w:val="none" w:sz="0" w:space="0" w:color="auto"/>
        <w:left w:val="none" w:sz="0" w:space="0" w:color="auto"/>
        <w:bottom w:val="none" w:sz="0" w:space="0" w:color="auto"/>
        <w:right w:val="none" w:sz="0" w:space="0" w:color="auto"/>
      </w:divBdr>
      <w:divsChild>
        <w:div w:id="1782914748">
          <w:marLeft w:val="0"/>
          <w:marRight w:val="0"/>
          <w:marTop w:val="0"/>
          <w:marBottom w:val="0"/>
          <w:divBdr>
            <w:top w:val="none" w:sz="0" w:space="0" w:color="auto"/>
            <w:left w:val="none" w:sz="0" w:space="0" w:color="auto"/>
            <w:bottom w:val="none" w:sz="0" w:space="0" w:color="auto"/>
            <w:right w:val="none" w:sz="0" w:space="0" w:color="auto"/>
          </w:divBdr>
        </w:div>
      </w:divsChild>
    </w:div>
    <w:div w:id="838227220">
      <w:bodyDiv w:val="1"/>
      <w:marLeft w:val="0"/>
      <w:marRight w:val="0"/>
      <w:marTop w:val="0"/>
      <w:marBottom w:val="0"/>
      <w:divBdr>
        <w:top w:val="none" w:sz="0" w:space="0" w:color="auto"/>
        <w:left w:val="none" w:sz="0" w:space="0" w:color="auto"/>
        <w:bottom w:val="none" w:sz="0" w:space="0" w:color="auto"/>
        <w:right w:val="none" w:sz="0" w:space="0" w:color="auto"/>
      </w:divBdr>
    </w:div>
    <w:div w:id="838815679">
      <w:bodyDiv w:val="1"/>
      <w:marLeft w:val="0"/>
      <w:marRight w:val="0"/>
      <w:marTop w:val="0"/>
      <w:marBottom w:val="0"/>
      <w:divBdr>
        <w:top w:val="none" w:sz="0" w:space="0" w:color="auto"/>
        <w:left w:val="none" w:sz="0" w:space="0" w:color="auto"/>
        <w:bottom w:val="none" w:sz="0" w:space="0" w:color="auto"/>
        <w:right w:val="none" w:sz="0" w:space="0" w:color="auto"/>
      </w:divBdr>
      <w:divsChild>
        <w:div w:id="1841650935">
          <w:marLeft w:val="0"/>
          <w:marRight w:val="0"/>
          <w:marTop w:val="0"/>
          <w:marBottom w:val="150"/>
          <w:divBdr>
            <w:top w:val="none" w:sz="0" w:space="0" w:color="auto"/>
            <w:left w:val="none" w:sz="0" w:space="0" w:color="auto"/>
            <w:bottom w:val="none" w:sz="0" w:space="0" w:color="auto"/>
            <w:right w:val="none" w:sz="0" w:space="0" w:color="auto"/>
          </w:divBdr>
          <w:divsChild>
            <w:div w:id="27263753">
              <w:marLeft w:val="0"/>
              <w:marRight w:val="0"/>
              <w:marTop w:val="0"/>
              <w:marBottom w:val="300"/>
              <w:divBdr>
                <w:top w:val="single" w:sz="6" w:space="0" w:color="FFFFFF"/>
                <w:left w:val="single" w:sz="6" w:space="0" w:color="FFFFFF"/>
                <w:bottom w:val="single" w:sz="6" w:space="0" w:color="FFFFFF"/>
                <w:right w:val="single" w:sz="6" w:space="0" w:color="FFFFFF"/>
              </w:divBdr>
              <w:divsChild>
                <w:div w:id="2019186798">
                  <w:marLeft w:val="0"/>
                  <w:marRight w:val="0"/>
                  <w:marTop w:val="0"/>
                  <w:marBottom w:val="0"/>
                  <w:divBdr>
                    <w:top w:val="none" w:sz="0" w:space="0" w:color="auto"/>
                    <w:left w:val="none" w:sz="0" w:space="0" w:color="auto"/>
                    <w:bottom w:val="none" w:sz="0" w:space="0" w:color="auto"/>
                    <w:right w:val="none" w:sz="0" w:space="0" w:color="auto"/>
                  </w:divBdr>
                </w:div>
                <w:div w:id="14825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248">
          <w:marLeft w:val="0"/>
          <w:marRight w:val="0"/>
          <w:marTop w:val="0"/>
          <w:marBottom w:val="150"/>
          <w:divBdr>
            <w:top w:val="none" w:sz="0" w:space="0" w:color="auto"/>
            <w:left w:val="none" w:sz="0" w:space="0" w:color="auto"/>
            <w:bottom w:val="none" w:sz="0" w:space="0" w:color="auto"/>
            <w:right w:val="none" w:sz="0" w:space="0" w:color="auto"/>
          </w:divBdr>
          <w:divsChild>
            <w:div w:id="36316670">
              <w:marLeft w:val="0"/>
              <w:marRight w:val="0"/>
              <w:marTop w:val="0"/>
              <w:marBottom w:val="300"/>
              <w:divBdr>
                <w:top w:val="single" w:sz="6" w:space="0" w:color="FFFFFF"/>
                <w:left w:val="single" w:sz="6" w:space="0" w:color="FFFFFF"/>
                <w:bottom w:val="single" w:sz="6" w:space="0" w:color="FFFFFF"/>
                <w:right w:val="single" w:sz="6" w:space="0" w:color="FFFFFF"/>
              </w:divBdr>
              <w:divsChild>
                <w:div w:id="645478503">
                  <w:marLeft w:val="0"/>
                  <w:marRight w:val="0"/>
                  <w:marTop w:val="0"/>
                  <w:marBottom w:val="0"/>
                  <w:divBdr>
                    <w:top w:val="none" w:sz="0" w:space="0" w:color="FFFFFF"/>
                    <w:left w:val="none" w:sz="0" w:space="0" w:color="FFFFFF"/>
                    <w:bottom w:val="single" w:sz="6" w:space="0" w:color="FFFFFF"/>
                    <w:right w:val="none" w:sz="0" w:space="0" w:color="FFFFFF"/>
                  </w:divBdr>
                </w:div>
                <w:div w:id="1645354945">
                  <w:marLeft w:val="0"/>
                  <w:marRight w:val="0"/>
                  <w:marTop w:val="0"/>
                  <w:marBottom w:val="0"/>
                  <w:divBdr>
                    <w:top w:val="none" w:sz="0" w:space="0" w:color="auto"/>
                    <w:left w:val="none" w:sz="0" w:space="0" w:color="auto"/>
                    <w:bottom w:val="none" w:sz="0" w:space="0" w:color="auto"/>
                    <w:right w:val="none" w:sz="0" w:space="0" w:color="auto"/>
                  </w:divBdr>
                </w:div>
                <w:div w:id="188089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59789">
          <w:marLeft w:val="0"/>
          <w:marRight w:val="0"/>
          <w:marTop w:val="0"/>
          <w:marBottom w:val="150"/>
          <w:divBdr>
            <w:top w:val="none" w:sz="0" w:space="0" w:color="auto"/>
            <w:left w:val="none" w:sz="0" w:space="0" w:color="auto"/>
            <w:bottom w:val="none" w:sz="0" w:space="0" w:color="auto"/>
            <w:right w:val="none" w:sz="0" w:space="0" w:color="auto"/>
          </w:divBdr>
          <w:divsChild>
            <w:div w:id="572357945">
              <w:marLeft w:val="0"/>
              <w:marRight w:val="0"/>
              <w:marTop w:val="0"/>
              <w:marBottom w:val="300"/>
              <w:divBdr>
                <w:top w:val="single" w:sz="6" w:space="0" w:color="FFFFFF"/>
                <w:left w:val="single" w:sz="6" w:space="0" w:color="FFFFFF"/>
                <w:bottom w:val="single" w:sz="6" w:space="0" w:color="FFFFFF"/>
                <w:right w:val="single" w:sz="6" w:space="0" w:color="FFFFFF"/>
              </w:divBdr>
              <w:divsChild>
                <w:div w:id="1364748493">
                  <w:marLeft w:val="0"/>
                  <w:marRight w:val="0"/>
                  <w:marTop w:val="0"/>
                  <w:marBottom w:val="0"/>
                  <w:divBdr>
                    <w:top w:val="none" w:sz="0" w:space="0" w:color="FFFFFF"/>
                    <w:left w:val="none" w:sz="0" w:space="0" w:color="FFFFFF"/>
                    <w:bottom w:val="single" w:sz="6" w:space="0" w:color="FFFFFF"/>
                    <w:right w:val="none" w:sz="0" w:space="0" w:color="FFFFFF"/>
                  </w:divBdr>
                </w:div>
                <w:div w:id="666596753">
                  <w:marLeft w:val="0"/>
                  <w:marRight w:val="0"/>
                  <w:marTop w:val="0"/>
                  <w:marBottom w:val="0"/>
                  <w:divBdr>
                    <w:top w:val="none" w:sz="0" w:space="0" w:color="auto"/>
                    <w:left w:val="none" w:sz="0" w:space="0" w:color="auto"/>
                    <w:bottom w:val="none" w:sz="0" w:space="0" w:color="auto"/>
                    <w:right w:val="none" w:sz="0" w:space="0" w:color="auto"/>
                  </w:divBdr>
                </w:div>
                <w:div w:id="21300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2701">
          <w:marLeft w:val="0"/>
          <w:marRight w:val="0"/>
          <w:marTop w:val="0"/>
          <w:marBottom w:val="150"/>
          <w:divBdr>
            <w:top w:val="none" w:sz="0" w:space="0" w:color="auto"/>
            <w:left w:val="none" w:sz="0" w:space="0" w:color="auto"/>
            <w:bottom w:val="none" w:sz="0" w:space="0" w:color="auto"/>
            <w:right w:val="none" w:sz="0" w:space="0" w:color="auto"/>
          </w:divBdr>
          <w:divsChild>
            <w:div w:id="535970104">
              <w:marLeft w:val="0"/>
              <w:marRight w:val="0"/>
              <w:marTop w:val="0"/>
              <w:marBottom w:val="300"/>
              <w:divBdr>
                <w:top w:val="single" w:sz="6" w:space="0" w:color="FFFFFF"/>
                <w:left w:val="single" w:sz="6" w:space="0" w:color="FFFFFF"/>
                <w:bottom w:val="single" w:sz="6" w:space="0" w:color="FFFFFF"/>
                <w:right w:val="single" w:sz="6" w:space="0" w:color="FFFFFF"/>
              </w:divBdr>
              <w:divsChild>
                <w:div w:id="1229145867">
                  <w:marLeft w:val="0"/>
                  <w:marRight w:val="0"/>
                  <w:marTop w:val="0"/>
                  <w:marBottom w:val="0"/>
                  <w:divBdr>
                    <w:top w:val="none" w:sz="0" w:space="0" w:color="FFFFFF"/>
                    <w:left w:val="none" w:sz="0" w:space="0" w:color="FFFFFF"/>
                    <w:bottom w:val="single" w:sz="6" w:space="0" w:color="FFFFFF"/>
                    <w:right w:val="none" w:sz="0" w:space="0" w:color="FFFFFF"/>
                  </w:divBdr>
                </w:div>
                <w:div w:id="230194782">
                  <w:marLeft w:val="0"/>
                  <w:marRight w:val="0"/>
                  <w:marTop w:val="0"/>
                  <w:marBottom w:val="0"/>
                  <w:divBdr>
                    <w:top w:val="none" w:sz="0" w:space="0" w:color="auto"/>
                    <w:left w:val="none" w:sz="0" w:space="0" w:color="auto"/>
                    <w:bottom w:val="none" w:sz="0" w:space="0" w:color="auto"/>
                    <w:right w:val="none" w:sz="0" w:space="0" w:color="auto"/>
                  </w:divBdr>
                </w:div>
                <w:div w:id="17639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0233">
          <w:marLeft w:val="0"/>
          <w:marRight w:val="0"/>
          <w:marTop w:val="0"/>
          <w:marBottom w:val="150"/>
          <w:divBdr>
            <w:top w:val="none" w:sz="0" w:space="0" w:color="auto"/>
            <w:left w:val="none" w:sz="0" w:space="0" w:color="auto"/>
            <w:bottom w:val="none" w:sz="0" w:space="0" w:color="auto"/>
            <w:right w:val="none" w:sz="0" w:space="0" w:color="auto"/>
          </w:divBdr>
          <w:divsChild>
            <w:div w:id="836848078">
              <w:marLeft w:val="0"/>
              <w:marRight w:val="0"/>
              <w:marTop w:val="0"/>
              <w:marBottom w:val="300"/>
              <w:divBdr>
                <w:top w:val="single" w:sz="6" w:space="0" w:color="FFFFFF"/>
                <w:left w:val="single" w:sz="6" w:space="0" w:color="FFFFFF"/>
                <w:bottom w:val="single" w:sz="6" w:space="0" w:color="FFFFFF"/>
                <w:right w:val="single" w:sz="6" w:space="0" w:color="FFFFFF"/>
              </w:divBdr>
              <w:divsChild>
                <w:div w:id="266542234">
                  <w:marLeft w:val="0"/>
                  <w:marRight w:val="0"/>
                  <w:marTop w:val="0"/>
                  <w:marBottom w:val="0"/>
                  <w:divBdr>
                    <w:top w:val="none" w:sz="0" w:space="0" w:color="FFFFFF"/>
                    <w:left w:val="none" w:sz="0" w:space="0" w:color="FFFFFF"/>
                    <w:bottom w:val="single" w:sz="6" w:space="0" w:color="FFFFFF"/>
                    <w:right w:val="none" w:sz="0" w:space="0" w:color="FFFFFF"/>
                  </w:divBdr>
                </w:div>
                <w:div w:id="1354725290">
                  <w:marLeft w:val="0"/>
                  <w:marRight w:val="0"/>
                  <w:marTop w:val="0"/>
                  <w:marBottom w:val="0"/>
                  <w:divBdr>
                    <w:top w:val="none" w:sz="0" w:space="0" w:color="auto"/>
                    <w:left w:val="none" w:sz="0" w:space="0" w:color="auto"/>
                    <w:bottom w:val="none" w:sz="0" w:space="0" w:color="auto"/>
                    <w:right w:val="none" w:sz="0" w:space="0" w:color="auto"/>
                  </w:divBdr>
                </w:div>
                <w:div w:id="4054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83673">
      <w:bodyDiv w:val="1"/>
      <w:marLeft w:val="0"/>
      <w:marRight w:val="0"/>
      <w:marTop w:val="0"/>
      <w:marBottom w:val="0"/>
      <w:divBdr>
        <w:top w:val="none" w:sz="0" w:space="0" w:color="auto"/>
        <w:left w:val="none" w:sz="0" w:space="0" w:color="auto"/>
        <w:bottom w:val="none" w:sz="0" w:space="0" w:color="auto"/>
        <w:right w:val="none" w:sz="0" w:space="0" w:color="auto"/>
      </w:divBdr>
      <w:divsChild>
        <w:div w:id="665280056">
          <w:marLeft w:val="0"/>
          <w:marRight w:val="0"/>
          <w:marTop w:val="0"/>
          <w:marBottom w:val="0"/>
          <w:divBdr>
            <w:top w:val="none" w:sz="0" w:space="0" w:color="auto"/>
            <w:left w:val="none" w:sz="0" w:space="0" w:color="auto"/>
            <w:bottom w:val="none" w:sz="0" w:space="0" w:color="auto"/>
            <w:right w:val="none" w:sz="0" w:space="0" w:color="auto"/>
          </w:divBdr>
        </w:div>
      </w:divsChild>
    </w:div>
    <w:div w:id="840001391">
      <w:bodyDiv w:val="1"/>
      <w:marLeft w:val="0"/>
      <w:marRight w:val="0"/>
      <w:marTop w:val="0"/>
      <w:marBottom w:val="0"/>
      <w:divBdr>
        <w:top w:val="none" w:sz="0" w:space="0" w:color="auto"/>
        <w:left w:val="none" w:sz="0" w:space="0" w:color="auto"/>
        <w:bottom w:val="none" w:sz="0" w:space="0" w:color="auto"/>
        <w:right w:val="none" w:sz="0" w:space="0" w:color="auto"/>
      </w:divBdr>
      <w:divsChild>
        <w:div w:id="327441102">
          <w:marLeft w:val="0"/>
          <w:marRight w:val="0"/>
          <w:marTop w:val="0"/>
          <w:marBottom w:val="0"/>
          <w:divBdr>
            <w:top w:val="none" w:sz="0" w:space="0" w:color="auto"/>
            <w:left w:val="none" w:sz="0" w:space="0" w:color="auto"/>
            <w:bottom w:val="none" w:sz="0" w:space="0" w:color="auto"/>
            <w:right w:val="none" w:sz="0" w:space="0" w:color="auto"/>
          </w:divBdr>
        </w:div>
      </w:divsChild>
    </w:div>
    <w:div w:id="840003359">
      <w:bodyDiv w:val="1"/>
      <w:marLeft w:val="0"/>
      <w:marRight w:val="0"/>
      <w:marTop w:val="0"/>
      <w:marBottom w:val="0"/>
      <w:divBdr>
        <w:top w:val="none" w:sz="0" w:space="0" w:color="auto"/>
        <w:left w:val="none" w:sz="0" w:space="0" w:color="auto"/>
        <w:bottom w:val="none" w:sz="0" w:space="0" w:color="auto"/>
        <w:right w:val="none" w:sz="0" w:space="0" w:color="auto"/>
      </w:divBdr>
      <w:divsChild>
        <w:div w:id="540245055">
          <w:marLeft w:val="0"/>
          <w:marRight w:val="0"/>
          <w:marTop w:val="0"/>
          <w:marBottom w:val="150"/>
          <w:divBdr>
            <w:top w:val="none" w:sz="0" w:space="0" w:color="auto"/>
            <w:left w:val="none" w:sz="0" w:space="0" w:color="auto"/>
            <w:bottom w:val="none" w:sz="0" w:space="0" w:color="auto"/>
            <w:right w:val="none" w:sz="0" w:space="0" w:color="auto"/>
          </w:divBdr>
          <w:divsChild>
            <w:div w:id="1193154132">
              <w:marLeft w:val="0"/>
              <w:marRight w:val="0"/>
              <w:marTop w:val="0"/>
              <w:marBottom w:val="300"/>
              <w:divBdr>
                <w:top w:val="single" w:sz="6" w:space="0" w:color="FFFFFF"/>
                <w:left w:val="single" w:sz="6" w:space="0" w:color="FFFFFF"/>
                <w:bottom w:val="single" w:sz="6" w:space="0" w:color="FFFFFF"/>
                <w:right w:val="single" w:sz="6" w:space="0" w:color="FFFFFF"/>
              </w:divBdr>
              <w:divsChild>
                <w:div w:id="1951207936">
                  <w:marLeft w:val="0"/>
                  <w:marRight w:val="0"/>
                  <w:marTop w:val="0"/>
                  <w:marBottom w:val="0"/>
                  <w:divBdr>
                    <w:top w:val="none" w:sz="0" w:space="0" w:color="auto"/>
                    <w:left w:val="none" w:sz="0" w:space="0" w:color="auto"/>
                    <w:bottom w:val="none" w:sz="0" w:space="0" w:color="auto"/>
                    <w:right w:val="none" w:sz="0" w:space="0" w:color="auto"/>
                  </w:divBdr>
                </w:div>
                <w:div w:id="7673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56364">
          <w:marLeft w:val="0"/>
          <w:marRight w:val="0"/>
          <w:marTop w:val="0"/>
          <w:marBottom w:val="150"/>
          <w:divBdr>
            <w:top w:val="none" w:sz="0" w:space="0" w:color="auto"/>
            <w:left w:val="none" w:sz="0" w:space="0" w:color="auto"/>
            <w:bottom w:val="none" w:sz="0" w:space="0" w:color="auto"/>
            <w:right w:val="none" w:sz="0" w:space="0" w:color="auto"/>
          </w:divBdr>
          <w:divsChild>
            <w:div w:id="1269771863">
              <w:marLeft w:val="0"/>
              <w:marRight w:val="0"/>
              <w:marTop w:val="0"/>
              <w:marBottom w:val="300"/>
              <w:divBdr>
                <w:top w:val="single" w:sz="6" w:space="0" w:color="FFFFFF"/>
                <w:left w:val="single" w:sz="6" w:space="0" w:color="FFFFFF"/>
                <w:bottom w:val="single" w:sz="6" w:space="0" w:color="FFFFFF"/>
                <w:right w:val="single" w:sz="6" w:space="0" w:color="FFFFFF"/>
              </w:divBdr>
              <w:divsChild>
                <w:div w:id="893003921">
                  <w:marLeft w:val="0"/>
                  <w:marRight w:val="0"/>
                  <w:marTop w:val="0"/>
                  <w:marBottom w:val="0"/>
                  <w:divBdr>
                    <w:top w:val="none" w:sz="0" w:space="0" w:color="FFFFFF"/>
                    <w:left w:val="none" w:sz="0" w:space="0" w:color="FFFFFF"/>
                    <w:bottom w:val="single" w:sz="6" w:space="0" w:color="FFFFFF"/>
                    <w:right w:val="none" w:sz="0" w:space="0" w:color="FFFFFF"/>
                  </w:divBdr>
                </w:div>
                <w:div w:id="1566523060">
                  <w:marLeft w:val="0"/>
                  <w:marRight w:val="0"/>
                  <w:marTop w:val="0"/>
                  <w:marBottom w:val="0"/>
                  <w:divBdr>
                    <w:top w:val="none" w:sz="0" w:space="0" w:color="auto"/>
                    <w:left w:val="none" w:sz="0" w:space="0" w:color="auto"/>
                    <w:bottom w:val="none" w:sz="0" w:space="0" w:color="auto"/>
                    <w:right w:val="none" w:sz="0" w:space="0" w:color="auto"/>
                  </w:divBdr>
                </w:div>
                <w:div w:id="21312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7068">
          <w:marLeft w:val="0"/>
          <w:marRight w:val="0"/>
          <w:marTop w:val="0"/>
          <w:marBottom w:val="150"/>
          <w:divBdr>
            <w:top w:val="none" w:sz="0" w:space="0" w:color="auto"/>
            <w:left w:val="none" w:sz="0" w:space="0" w:color="auto"/>
            <w:bottom w:val="none" w:sz="0" w:space="0" w:color="auto"/>
            <w:right w:val="none" w:sz="0" w:space="0" w:color="auto"/>
          </w:divBdr>
          <w:divsChild>
            <w:div w:id="599529445">
              <w:marLeft w:val="0"/>
              <w:marRight w:val="0"/>
              <w:marTop w:val="0"/>
              <w:marBottom w:val="300"/>
              <w:divBdr>
                <w:top w:val="single" w:sz="6" w:space="0" w:color="FFFFFF"/>
                <w:left w:val="single" w:sz="6" w:space="0" w:color="FFFFFF"/>
                <w:bottom w:val="single" w:sz="6" w:space="0" w:color="FFFFFF"/>
                <w:right w:val="single" w:sz="6" w:space="0" w:color="FFFFFF"/>
              </w:divBdr>
              <w:divsChild>
                <w:div w:id="443308538">
                  <w:marLeft w:val="0"/>
                  <w:marRight w:val="0"/>
                  <w:marTop w:val="0"/>
                  <w:marBottom w:val="0"/>
                  <w:divBdr>
                    <w:top w:val="none" w:sz="0" w:space="0" w:color="FFFFFF"/>
                    <w:left w:val="none" w:sz="0" w:space="0" w:color="FFFFFF"/>
                    <w:bottom w:val="single" w:sz="6" w:space="0" w:color="FFFFFF"/>
                    <w:right w:val="none" w:sz="0" w:space="0" w:color="FFFFFF"/>
                  </w:divBdr>
                </w:div>
                <w:div w:id="1602685468">
                  <w:marLeft w:val="0"/>
                  <w:marRight w:val="0"/>
                  <w:marTop w:val="0"/>
                  <w:marBottom w:val="0"/>
                  <w:divBdr>
                    <w:top w:val="none" w:sz="0" w:space="0" w:color="auto"/>
                    <w:left w:val="none" w:sz="0" w:space="0" w:color="auto"/>
                    <w:bottom w:val="none" w:sz="0" w:space="0" w:color="auto"/>
                    <w:right w:val="none" w:sz="0" w:space="0" w:color="auto"/>
                  </w:divBdr>
                </w:div>
                <w:div w:id="108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6959">
          <w:marLeft w:val="0"/>
          <w:marRight w:val="0"/>
          <w:marTop w:val="0"/>
          <w:marBottom w:val="150"/>
          <w:divBdr>
            <w:top w:val="none" w:sz="0" w:space="0" w:color="auto"/>
            <w:left w:val="none" w:sz="0" w:space="0" w:color="auto"/>
            <w:bottom w:val="none" w:sz="0" w:space="0" w:color="auto"/>
            <w:right w:val="none" w:sz="0" w:space="0" w:color="auto"/>
          </w:divBdr>
          <w:divsChild>
            <w:div w:id="1818260294">
              <w:marLeft w:val="0"/>
              <w:marRight w:val="0"/>
              <w:marTop w:val="0"/>
              <w:marBottom w:val="300"/>
              <w:divBdr>
                <w:top w:val="single" w:sz="6" w:space="0" w:color="FFFFFF"/>
                <w:left w:val="single" w:sz="6" w:space="0" w:color="FFFFFF"/>
                <w:bottom w:val="single" w:sz="6" w:space="0" w:color="FFFFFF"/>
                <w:right w:val="single" w:sz="6" w:space="0" w:color="FFFFFF"/>
              </w:divBdr>
              <w:divsChild>
                <w:div w:id="2078432205">
                  <w:marLeft w:val="0"/>
                  <w:marRight w:val="0"/>
                  <w:marTop w:val="0"/>
                  <w:marBottom w:val="0"/>
                  <w:divBdr>
                    <w:top w:val="none" w:sz="0" w:space="0" w:color="FFFFFF"/>
                    <w:left w:val="none" w:sz="0" w:space="0" w:color="FFFFFF"/>
                    <w:bottom w:val="single" w:sz="6" w:space="0" w:color="FFFFFF"/>
                    <w:right w:val="none" w:sz="0" w:space="0" w:color="FFFFFF"/>
                  </w:divBdr>
                </w:div>
                <w:div w:id="1694845646">
                  <w:marLeft w:val="0"/>
                  <w:marRight w:val="0"/>
                  <w:marTop w:val="0"/>
                  <w:marBottom w:val="0"/>
                  <w:divBdr>
                    <w:top w:val="none" w:sz="0" w:space="0" w:color="auto"/>
                    <w:left w:val="none" w:sz="0" w:space="0" w:color="auto"/>
                    <w:bottom w:val="none" w:sz="0" w:space="0" w:color="auto"/>
                    <w:right w:val="none" w:sz="0" w:space="0" w:color="auto"/>
                  </w:divBdr>
                </w:div>
                <w:div w:id="2444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95336">
      <w:bodyDiv w:val="1"/>
      <w:marLeft w:val="0"/>
      <w:marRight w:val="0"/>
      <w:marTop w:val="0"/>
      <w:marBottom w:val="0"/>
      <w:divBdr>
        <w:top w:val="none" w:sz="0" w:space="0" w:color="auto"/>
        <w:left w:val="none" w:sz="0" w:space="0" w:color="auto"/>
        <w:bottom w:val="none" w:sz="0" w:space="0" w:color="auto"/>
        <w:right w:val="none" w:sz="0" w:space="0" w:color="auto"/>
      </w:divBdr>
    </w:div>
    <w:div w:id="840195687">
      <w:bodyDiv w:val="1"/>
      <w:marLeft w:val="0"/>
      <w:marRight w:val="0"/>
      <w:marTop w:val="0"/>
      <w:marBottom w:val="0"/>
      <w:divBdr>
        <w:top w:val="none" w:sz="0" w:space="0" w:color="auto"/>
        <w:left w:val="none" w:sz="0" w:space="0" w:color="auto"/>
        <w:bottom w:val="none" w:sz="0" w:space="0" w:color="auto"/>
        <w:right w:val="none" w:sz="0" w:space="0" w:color="auto"/>
      </w:divBdr>
      <w:divsChild>
        <w:div w:id="1829010305">
          <w:marLeft w:val="0"/>
          <w:marRight w:val="0"/>
          <w:marTop w:val="0"/>
          <w:marBottom w:val="0"/>
          <w:divBdr>
            <w:top w:val="none" w:sz="0" w:space="0" w:color="auto"/>
            <w:left w:val="none" w:sz="0" w:space="0" w:color="auto"/>
            <w:bottom w:val="none" w:sz="0" w:space="0" w:color="auto"/>
            <w:right w:val="none" w:sz="0" w:space="0" w:color="auto"/>
          </w:divBdr>
        </w:div>
      </w:divsChild>
    </w:div>
    <w:div w:id="841355408">
      <w:bodyDiv w:val="1"/>
      <w:marLeft w:val="0"/>
      <w:marRight w:val="0"/>
      <w:marTop w:val="0"/>
      <w:marBottom w:val="0"/>
      <w:divBdr>
        <w:top w:val="none" w:sz="0" w:space="0" w:color="auto"/>
        <w:left w:val="none" w:sz="0" w:space="0" w:color="auto"/>
        <w:bottom w:val="none" w:sz="0" w:space="0" w:color="auto"/>
        <w:right w:val="none" w:sz="0" w:space="0" w:color="auto"/>
      </w:divBdr>
    </w:div>
    <w:div w:id="841503422">
      <w:bodyDiv w:val="1"/>
      <w:marLeft w:val="0"/>
      <w:marRight w:val="0"/>
      <w:marTop w:val="0"/>
      <w:marBottom w:val="0"/>
      <w:divBdr>
        <w:top w:val="none" w:sz="0" w:space="0" w:color="auto"/>
        <w:left w:val="none" w:sz="0" w:space="0" w:color="auto"/>
        <w:bottom w:val="none" w:sz="0" w:space="0" w:color="auto"/>
        <w:right w:val="none" w:sz="0" w:space="0" w:color="auto"/>
      </w:divBdr>
    </w:div>
    <w:div w:id="841819930">
      <w:bodyDiv w:val="1"/>
      <w:marLeft w:val="0"/>
      <w:marRight w:val="0"/>
      <w:marTop w:val="0"/>
      <w:marBottom w:val="0"/>
      <w:divBdr>
        <w:top w:val="none" w:sz="0" w:space="0" w:color="auto"/>
        <w:left w:val="none" w:sz="0" w:space="0" w:color="auto"/>
        <w:bottom w:val="none" w:sz="0" w:space="0" w:color="auto"/>
        <w:right w:val="none" w:sz="0" w:space="0" w:color="auto"/>
      </w:divBdr>
      <w:divsChild>
        <w:div w:id="921186994">
          <w:marLeft w:val="0"/>
          <w:marRight w:val="0"/>
          <w:marTop w:val="0"/>
          <w:marBottom w:val="150"/>
          <w:divBdr>
            <w:top w:val="none" w:sz="0" w:space="0" w:color="auto"/>
            <w:left w:val="none" w:sz="0" w:space="0" w:color="auto"/>
            <w:bottom w:val="none" w:sz="0" w:space="0" w:color="auto"/>
            <w:right w:val="none" w:sz="0" w:space="0" w:color="auto"/>
          </w:divBdr>
          <w:divsChild>
            <w:div w:id="1333021362">
              <w:marLeft w:val="0"/>
              <w:marRight w:val="0"/>
              <w:marTop w:val="0"/>
              <w:marBottom w:val="300"/>
              <w:divBdr>
                <w:top w:val="single" w:sz="6" w:space="0" w:color="FFFFFF"/>
                <w:left w:val="single" w:sz="6" w:space="0" w:color="FFFFFF"/>
                <w:bottom w:val="single" w:sz="6" w:space="0" w:color="FFFFFF"/>
                <w:right w:val="single" w:sz="6" w:space="0" w:color="FFFFFF"/>
              </w:divBdr>
              <w:divsChild>
                <w:div w:id="422608557">
                  <w:marLeft w:val="0"/>
                  <w:marRight w:val="0"/>
                  <w:marTop w:val="0"/>
                  <w:marBottom w:val="0"/>
                  <w:divBdr>
                    <w:top w:val="none" w:sz="0" w:space="0" w:color="auto"/>
                    <w:left w:val="none" w:sz="0" w:space="0" w:color="auto"/>
                    <w:bottom w:val="none" w:sz="0" w:space="0" w:color="auto"/>
                    <w:right w:val="none" w:sz="0" w:space="0" w:color="auto"/>
                  </w:divBdr>
                </w:div>
                <w:div w:id="1647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8497">
          <w:marLeft w:val="0"/>
          <w:marRight w:val="0"/>
          <w:marTop w:val="0"/>
          <w:marBottom w:val="150"/>
          <w:divBdr>
            <w:top w:val="none" w:sz="0" w:space="0" w:color="auto"/>
            <w:left w:val="none" w:sz="0" w:space="0" w:color="auto"/>
            <w:bottom w:val="none" w:sz="0" w:space="0" w:color="auto"/>
            <w:right w:val="none" w:sz="0" w:space="0" w:color="auto"/>
          </w:divBdr>
          <w:divsChild>
            <w:div w:id="50482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22234016">
                  <w:marLeft w:val="0"/>
                  <w:marRight w:val="0"/>
                  <w:marTop w:val="0"/>
                  <w:marBottom w:val="0"/>
                  <w:divBdr>
                    <w:top w:val="none" w:sz="0" w:space="0" w:color="FFFFFF"/>
                    <w:left w:val="none" w:sz="0" w:space="0" w:color="FFFFFF"/>
                    <w:bottom w:val="single" w:sz="6" w:space="0" w:color="FFFFFF"/>
                    <w:right w:val="none" w:sz="0" w:space="0" w:color="FFFFFF"/>
                  </w:divBdr>
                </w:div>
                <w:div w:id="353462150">
                  <w:marLeft w:val="0"/>
                  <w:marRight w:val="0"/>
                  <w:marTop w:val="0"/>
                  <w:marBottom w:val="0"/>
                  <w:divBdr>
                    <w:top w:val="none" w:sz="0" w:space="0" w:color="auto"/>
                    <w:left w:val="none" w:sz="0" w:space="0" w:color="auto"/>
                    <w:bottom w:val="none" w:sz="0" w:space="0" w:color="auto"/>
                    <w:right w:val="none" w:sz="0" w:space="0" w:color="auto"/>
                  </w:divBdr>
                </w:div>
                <w:div w:id="208391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3977">
          <w:marLeft w:val="0"/>
          <w:marRight w:val="0"/>
          <w:marTop w:val="0"/>
          <w:marBottom w:val="150"/>
          <w:divBdr>
            <w:top w:val="none" w:sz="0" w:space="0" w:color="auto"/>
            <w:left w:val="none" w:sz="0" w:space="0" w:color="auto"/>
            <w:bottom w:val="none" w:sz="0" w:space="0" w:color="auto"/>
            <w:right w:val="none" w:sz="0" w:space="0" w:color="auto"/>
          </w:divBdr>
          <w:divsChild>
            <w:div w:id="1250577801">
              <w:marLeft w:val="0"/>
              <w:marRight w:val="0"/>
              <w:marTop w:val="0"/>
              <w:marBottom w:val="300"/>
              <w:divBdr>
                <w:top w:val="single" w:sz="6" w:space="0" w:color="FFFFFF"/>
                <w:left w:val="single" w:sz="6" w:space="0" w:color="FFFFFF"/>
                <w:bottom w:val="single" w:sz="6" w:space="0" w:color="FFFFFF"/>
                <w:right w:val="single" w:sz="6" w:space="0" w:color="FFFFFF"/>
              </w:divBdr>
              <w:divsChild>
                <w:div w:id="1876384861">
                  <w:marLeft w:val="0"/>
                  <w:marRight w:val="0"/>
                  <w:marTop w:val="0"/>
                  <w:marBottom w:val="0"/>
                  <w:divBdr>
                    <w:top w:val="none" w:sz="0" w:space="0" w:color="FFFFFF"/>
                    <w:left w:val="none" w:sz="0" w:space="0" w:color="FFFFFF"/>
                    <w:bottom w:val="single" w:sz="6" w:space="0" w:color="FFFFFF"/>
                    <w:right w:val="none" w:sz="0" w:space="0" w:color="FFFFFF"/>
                  </w:divBdr>
                </w:div>
                <w:div w:id="206307693">
                  <w:marLeft w:val="0"/>
                  <w:marRight w:val="0"/>
                  <w:marTop w:val="0"/>
                  <w:marBottom w:val="0"/>
                  <w:divBdr>
                    <w:top w:val="none" w:sz="0" w:space="0" w:color="auto"/>
                    <w:left w:val="none" w:sz="0" w:space="0" w:color="auto"/>
                    <w:bottom w:val="none" w:sz="0" w:space="0" w:color="auto"/>
                    <w:right w:val="none" w:sz="0" w:space="0" w:color="auto"/>
                  </w:divBdr>
                </w:div>
                <w:div w:id="20025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8904">
          <w:marLeft w:val="0"/>
          <w:marRight w:val="0"/>
          <w:marTop w:val="0"/>
          <w:marBottom w:val="150"/>
          <w:divBdr>
            <w:top w:val="none" w:sz="0" w:space="0" w:color="auto"/>
            <w:left w:val="none" w:sz="0" w:space="0" w:color="auto"/>
            <w:bottom w:val="none" w:sz="0" w:space="0" w:color="auto"/>
            <w:right w:val="none" w:sz="0" w:space="0" w:color="auto"/>
          </w:divBdr>
          <w:divsChild>
            <w:div w:id="1250506770">
              <w:marLeft w:val="0"/>
              <w:marRight w:val="0"/>
              <w:marTop w:val="0"/>
              <w:marBottom w:val="300"/>
              <w:divBdr>
                <w:top w:val="single" w:sz="6" w:space="0" w:color="FFFFFF"/>
                <w:left w:val="single" w:sz="6" w:space="0" w:color="FFFFFF"/>
                <w:bottom w:val="single" w:sz="6" w:space="0" w:color="FFFFFF"/>
                <w:right w:val="single" w:sz="6" w:space="0" w:color="FFFFFF"/>
              </w:divBdr>
              <w:divsChild>
                <w:div w:id="1799643889">
                  <w:marLeft w:val="0"/>
                  <w:marRight w:val="0"/>
                  <w:marTop w:val="0"/>
                  <w:marBottom w:val="0"/>
                  <w:divBdr>
                    <w:top w:val="none" w:sz="0" w:space="0" w:color="FFFFFF"/>
                    <w:left w:val="none" w:sz="0" w:space="0" w:color="FFFFFF"/>
                    <w:bottom w:val="single" w:sz="6" w:space="0" w:color="FFFFFF"/>
                    <w:right w:val="none" w:sz="0" w:space="0" w:color="FFFFFF"/>
                  </w:divBdr>
                </w:div>
                <w:div w:id="1522234807">
                  <w:marLeft w:val="0"/>
                  <w:marRight w:val="0"/>
                  <w:marTop w:val="0"/>
                  <w:marBottom w:val="0"/>
                  <w:divBdr>
                    <w:top w:val="none" w:sz="0" w:space="0" w:color="auto"/>
                    <w:left w:val="none" w:sz="0" w:space="0" w:color="auto"/>
                    <w:bottom w:val="none" w:sz="0" w:space="0" w:color="auto"/>
                    <w:right w:val="none" w:sz="0" w:space="0" w:color="auto"/>
                  </w:divBdr>
                </w:div>
                <w:div w:id="5538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7404">
      <w:bodyDiv w:val="1"/>
      <w:marLeft w:val="0"/>
      <w:marRight w:val="0"/>
      <w:marTop w:val="0"/>
      <w:marBottom w:val="0"/>
      <w:divBdr>
        <w:top w:val="none" w:sz="0" w:space="0" w:color="auto"/>
        <w:left w:val="none" w:sz="0" w:space="0" w:color="auto"/>
        <w:bottom w:val="none" w:sz="0" w:space="0" w:color="auto"/>
        <w:right w:val="none" w:sz="0" w:space="0" w:color="auto"/>
      </w:divBdr>
      <w:divsChild>
        <w:div w:id="1115639314">
          <w:marLeft w:val="0"/>
          <w:marRight w:val="0"/>
          <w:marTop w:val="0"/>
          <w:marBottom w:val="0"/>
          <w:divBdr>
            <w:top w:val="none" w:sz="0" w:space="0" w:color="auto"/>
            <w:left w:val="none" w:sz="0" w:space="0" w:color="auto"/>
            <w:bottom w:val="none" w:sz="0" w:space="0" w:color="auto"/>
            <w:right w:val="none" w:sz="0" w:space="0" w:color="auto"/>
          </w:divBdr>
        </w:div>
      </w:divsChild>
    </w:div>
    <w:div w:id="843251943">
      <w:bodyDiv w:val="1"/>
      <w:marLeft w:val="0"/>
      <w:marRight w:val="0"/>
      <w:marTop w:val="0"/>
      <w:marBottom w:val="0"/>
      <w:divBdr>
        <w:top w:val="none" w:sz="0" w:space="0" w:color="auto"/>
        <w:left w:val="none" w:sz="0" w:space="0" w:color="auto"/>
        <w:bottom w:val="none" w:sz="0" w:space="0" w:color="auto"/>
        <w:right w:val="none" w:sz="0" w:space="0" w:color="auto"/>
      </w:divBdr>
    </w:div>
    <w:div w:id="843323791">
      <w:bodyDiv w:val="1"/>
      <w:marLeft w:val="0"/>
      <w:marRight w:val="0"/>
      <w:marTop w:val="0"/>
      <w:marBottom w:val="0"/>
      <w:divBdr>
        <w:top w:val="none" w:sz="0" w:space="0" w:color="auto"/>
        <w:left w:val="none" w:sz="0" w:space="0" w:color="auto"/>
        <w:bottom w:val="none" w:sz="0" w:space="0" w:color="auto"/>
        <w:right w:val="none" w:sz="0" w:space="0" w:color="auto"/>
      </w:divBdr>
      <w:divsChild>
        <w:div w:id="1434399962">
          <w:marLeft w:val="0"/>
          <w:marRight w:val="0"/>
          <w:marTop w:val="0"/>
          <w:marBottom w:val="150"/>
          <w:divBdr>
            <w:top w:val="none" w:sz="0" w:space="0" w:color="auto"/>
            <w:left w:val="none" w:sz="0" w:space="0" w:color="auto"/>
            <w:bottom w:val="none" w:sz="0" w:space="0" w:color="auto"/>
            <w:right w:val="none" w:sz="0" w:space="0" w:color="auto"/>
          </w:divBdr>
          <w:divsChild>
            <w:div w:id="575941717">
              <w:marLeft w:val="0"/>
              <w:marRight w:val="0"/>
              <w:marTop w:val="0"/>
              <w:marBottom w:val="300"/>
              <w:divBdr>
                <w:top w:val="single" w:sz="6" w:space="0" w:color="FFFFFF"/>
                <w:left w:val="single" w:sz="6" w:space="0" w:color="FFFFFF"/>
                <w:bottom w:val="single" w:sz="6" w:space="0" w:color="FFFFFF"/>
                <w:right w:val="single" w:sz="6" w:space="0" w:color="FFFFFF"/>
              </w:divBdr>
              <w:divsChild>
                <w:div w:id="587931488">
                  <w:marLeft w:val="0"/>
                  <w:marRight w:val="0"/>
                  <w:marTop w:val="0"/>
                  <w:marBottom w:val="0"/>
                  <w:divBdr>
                    <w:top w:val="none" w:sz="0" w:space="0" w:color="auto"/>
                    <w:left w:val="none" w:sz="0" w:space="0" w:color="auto"/>
                    <w:bottom w:val="none" w:sz="0" w:space="0" w:color="auto"/>
                    <w:right w:val="none" w:sz="0" w:space="0" w:color="auto"/>
                  </w:divBdr>
                </w:div>
                <w:div w:id="19973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8008">
          <w:marLeft w:val="0"/>
          <w:marRight w:val="0"/>
          <w:marTop w:val="0"/>
          <w:marBottom w:val="150"/>
          <w:divBdr>
            <w:top w:val="none" w:sz="0" w:space="0" w:color="auto"/>
            <w:left w:val="none" w:sz="0" w:space="0" w:color="auto"/>
            <w:bottom w:val="none" w:sz="0" w:space="0" w:color="auto"/>
            <w:right w:val="none" w:sz="0" w:space="0" w:color="auto"/>
          </w:divBdr>
          <w:divsChild>
            <w:div w:id="80413050">
              <w:marLeft w:val="0"/>
              <w:marRight w:val="0"/>
              <w:marTop w:val="0"/>
              <w:marBottom w:val="300"/>
              <w:divBdr>
                <w:top w:val="single" w:sz="6" w:space="0" w:color="FFFFFF"/>
                <w:left w:val="single" w:sz="6" w:space="0" w:color="FFFFFF"/>
                <w:bottom w:val="single" w:sz="6" w:space="0" w:color="FFFFFF"/>
                <w:right w:val="single" w:sz="6" w:space="0" w:color="FFFFFF"/>
              </w:divBdr>
              <w:divsChild>
                <w:div w:id="579602497">
                  <w:marLeft w:val="0"/>
                  <w:marRight w:val="0"/>
                  <w:marTop w:val="0"/>
                  <w:marBottom w:val="0"/>
                  <w:divBdr>
                    <w:top w:val="none" w:sz="0" w:space="0" w:color="FFFFFF"/>
                    <w:left w:val="none" w:sz="0" w:space="0" w:color="FFFFFF"/>
                    <w:bottom w:val="single" w:sz="6" w:space="0" w:color="FFFFFF"/>
                    <w:right w:val="none" w:sz="0" w:space="0" w:color="FFFFFF"/>
                  </w:divBdr>
                </w:div>
                <w:div w:id="894657289">
                  <w:marLeft w:val="0"/>
                  <w:marRight w:val="0"/>
                  <w:marTop w:val="0"/>
                  <w:marBottom w:val="0"/>
                  <w:divBdr>
                    <w:top w:val="none" w:sz="0" w:space="0" w:color="auto"/>
                    <w:left w:val="none" w:sz="0" w:space="0" w:color="auto"/>
                    <w:bottom w:val="none" w:sz="0" w:space="0" w:color="auto"/>
                    <w:right w:val="none" w:sz="0" w:space="0" w:color="auto"/>
                  </w:divBdr>
                </w:div>
                <w:div w:id="10866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47349">
          <w:marLeft w:val="0"/>
          <w:marRight w:val="0"/>
          <w:marTop w:val="0"/>
          <w:marBottom w:val="150"/>
          <w:divBdr>
            <w:top w:val="none" w:sz="0" w:space="0" w:color="auto"/>
            <w:left w:val="none" w:sz="0" w:space="0" w:color="auto"/>
            <w:bottom w:val="none" w:sz="0" w:space="0" w:color="auto"/>
            <w:right w:val="none" w:sz="0" w:space="0" w:color="auto"/>
          </w:divBdr>
          <w:divsChild>
            <w:div w:id="831876464">
              <w:marLeft w:val="0"/>
              <w:marRight w:val="0"/>
              <w:marTop w:val="0"/>
              <w:marBottom w:val="300"/>
              <w:divBdr>
                <w:top w:val="single" w:sz="6" w:space="0" w:color="FFFFFF"/>
                <w:left w:val="single" w:sz="6" w:space="0" w:color="FFFFFF"/>
                <w:bottom w:val="single" w:sz="6" w:space="0" w:color="FFFFFF"/>
                <w:right w:val="single" w:sz="6" w:space="0" w:color="FFFFFF"/>
              </w:divBdr>
              <w:divsChild>
                <w:div w:id="1596669322">
                  <w:marLeft w:val="0"/>
                  <w:marRight w:val="0"/>
                  <w:marTop w:val="0"/>
                  <w:marBottom w:val="0"/>
                  <w:divBdr>
                    <w:top w:val="none" w:sz="0" w:space="0" w:color="FFFFFF"/>
                    <w:left w:val="none" w:sz="0" w:space="0" w:color="FFFFFF"/>
                    <w:bottom w:val="single" w:sz="6" w:space="0" w:color="FFFFFF"/>
                    <w:right w:val="none" w:sz="0" w:space="0" w:color="FFFFFF"/>
                  </w:divBdr>
                </w:div>
                <w:div w:id="1595741227">
                  <w:marLeft w:val="0"/>
                  <w:marRight w:val="0"/>
                  <w:marTop w:val="0"/>
                  <w:marBottom w:val="0"/>
                  <w:divBdr>
                    <w:top w:val="none" w:sz="0" w:space="0" w:color="auto"/>
                    <w:left w:val="none" w:sz="0" w:space="0" w:color="auto"/>
                    <w:bottom w:val="none" w:sz="0" w:space="0" w:color="auto"/>
                    <w:right w:val="none" w:sz="0" w:space="0" w:color="auto"/>
                  </w:divBdr>
                </w:div>
                <w:div w:id="14623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8207">
          <w:marLeft w:val="0"/>
          <w:marRight w:val="0"/>
          <w:marTop w:val="0"/>
          <w:marBottom w:val="150"/>
          <w:divBdr>
            <w:top w:val="none" w:sz="0" w:space="0" w:color="auto"/>
            <w:left w:val="none" w:sz="0" w:space="0" w:color="auto"/>
            <w:bottom w:val="none" w:sz="0" w:space="0" w:color="auto"/>
            <w:right w:val="none" w:sz="0" w:space="0" w:color="auto"/>
          </w:divBdr>
          <w:divsChild>
            <w:div w:id="237712003">
              <w:marLeft w:val="0"/>
              <w:marRight w:val="0"/>
              <w:marTop w:val="0"/>
              <w:marBottom w:val="300"/>
              <w:divBdr>
                <w:top w:val="single" w:sz="6" w:space="0" w:color="FFFFFF"/>
                <w:left w:val="single" w:sz="6" w:space="0" w:color="FFFFFF"/>
                <w:bottom w:val="single" w:sz="6" w:space="0" w:color="FFFFFF"/>
                <w:right w:val="single" w:sz="6" w:space="0" w:color="FFFFFF"/>
              </w:divBdr>
              <w:divsChild>
                <w:div w:id="1331254740">
                  <w:marLeft w:val="0"/>
                  <w:marRight w:val="0"/>
                  <w:marTop w:val="0"/>
                  <w:marBottom w:val="0"/>
                  <w:divBdr>
                    <w:top w:val="none" w:sz="0" w:space="0" w:color="FFFFFF"/>
                    <w:left w:val="none" w:sz="0" w:space="0" w:color="FFFFFF"/>
                    <w:bottom w:val="single" w:sz="6" w:space="0" w:color="FFFFFF"/>
                    <w:right w:val="none" w:sz="0" w:space="0" w:color="FFFFFF"/>
                  </w:divBdr>
                </w:div>
                <w:div w:id="963803860">
                  <w:marLeft w:val="0"/>
                  <w:marRight w:val="0"/>
                  <w:marTop w:val="0"/>
                  <w:marBottom w:val="0"/>
                  <w:divBdr>
                    <w:top w:val="none" w:sz="0" w:space="0" w:color="auto"/>
                    <w:left w:val="none" w:sz="0" w:space="0" w:color="auto"/>
                    <w:bottom w:val="none" w:sz="0" w:space="0" w:color="auto"/>
                    <w:right w:val="none" w:sz="0" w:space="0" w:color="auto"/>
                  </w:divBdr>
                </w:div>
                <w:div w:id="20178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2883">
          <w:marLeft w:val="0"/>
          <w:marRight w:val="0"/>
          <w:marTop w:val="0"/>
          <w:marBottom w:val="150"/>
          <w:divBdr>
            <w:top w:val="none" w:sz="0" w:space="0" w:color="auto"/>
            <w:left w:val="none" w:sz="0" w:space="0" w:color="auto"/>
            <w:bottom w:val="none" w:sz="0" w:space="0" w:color="auto"/>
            <w:right w:val="none" w:sz="0" w:space="0" w:color="auto"/>
          </w:divBdr>
          <w:divsChild>
            <w:div w:id="893543505">
              <w:marLeft w:val="0"/>
              <w:marRight w:val="0"/>
              <w:marTop w:val="0"/>
              <w:marBottom w:val="300"/>
              <w:divBdr>
                <w:top w:val="single" w:sz="6" w:space="0" w:color="FFFFFF"/>
                <w:left w:val="single" w:sz="6" w:space="0" w:color="FFFFFF"/>
                <w:bottom w:val="single" w:sz="6" w:space="0" w:color="FFFFFF"/>
                <w:right w:val="single" w:sz="6" w:space="0" w:color="FFFFFF"/>
              </w:divBdr>
              <w:divsChild>
                <w:div w:id="570191874">
                  <w:marLeft w:val="0"/>
                  <w:marRight w:val="0"/>
                  <w:marTop w:val="0"/>
                  <w:marBottom w:val="0"/>
                  <w:divBdr>
                    <w:top w:val="none" w:sz="0" w:space="0" w:color="FFFFFF"/>
                    <w:left w:val="none" w:sz="0" w:space="0" w:color="FFFFFF"/>
                    <w:bottom w:val="single" w:sz="6" w:space="0" w:color="FFFFFF"/>
                    <w:right w:val="none" w:sz="0" w:space="0" w:color="FFFFFF"/>
                  </w:divBdr>
                </w:div>
                <w:div w:id="3259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98524">
      <w:bodyDiv w:val="1"/>
      <w:marLeft w:val="0"/>
      <w:marRight w:val="0"/>
      <w:marTop w:val="0"/>
      <w:marBottom w:val="0"/>
      <w:divBdr>
        <w:top w:val="none" w:sz="0" w:space="0" w:color="auto"/>
        <w:left w:val="none" w:sz="0" w:space="0" w:color="auto"/>
        <w:bottom w:val="none" w:sz="0" w:space="0" w:color="auto"/>
        <w:right w:val="none" w:sz="0" w:space="0" w:color="auto"/>
      </w:divBdr>
      <w:divsChild>
        <w:div w:id="679936685">
          <w:marLeft w:val="0"/>
          <w:marRight w:val="0"/>
          <w:marTop w:val="0"/>
          <w:marBottom w:val="0"/>
          <w:divBdr>
            <w:top w:val="none" w:sz="0" w:space="0" w:color="auto"/>
            <w:left w:val="none" w:sz="0" w:space="0" w:color="auto"/>
            <w:bottom w:val="none" w:sz="0" w:space="0" w:color="auto"/>
            <w:right w:val="none" w:sz="0" w:space="0" w:color="auto"/>
          </w:divBdr>
        </w:div>
      </w:divsChild>
    </w:div>
    <w:div w:id="843519960">
      <w:bodyDiv w:val="1"/>
      <w:marLeft w:val="0"/>
      <w:marRight w:val="0"/>
      <w:marTop w:val="0"/>
      <w:marBottom w:val="0"/>
      <w:divBdr>
        <w:top w:val="none" w:sz="0" w:space="0" w:color="auto"/>
        <w:left w:val="none" w:sz="0" w:space="0" w:color="auto"/>
        <w:bottom w:val="none" w:sz="0" w:space="0" w:color="auto"/>
        <w:right w:val="none" w:sz="0" w:space="0" w:color="auto"/>
      </w:divBdr>
      <w:divsChild>
        <w:div w:id="79959177">
          <w:marLeft w:val="0"/>
          <w:marRight w:val="0"/>
          <w:marTop w:val="0"/>
          <w:marBottom w:val="150"/>
          <w:divBdr>
            <w:top w:val="none" w:sz="0" w:space="0" w:color="auto"/>
            <w:left w:val="none" w:sz="0" w:space="0" w:color="auto"/>
            <w:bottom w:val="none" w:sz="0" w:space="0" w:color="auto"/>
            <w:right w:val="none" w:sz="0" w:space="0" w:color="auto"/>
          </w:divBdr>
          <w:divsChild>
            <w:div w:id="2001998139">
              <w:marLeft w:val="0"/>
              <w:marRight w:val="0"/>
              <w:marTop w:val="0"/>
              <w:marBottom w:val="300"/>
              <w:divBdr>
                <w:top w:val="single" w:sz="6" w:space="0" w:color="FFFFFF"/>
                <w:left w:val="single" w:sz="6" w:space="0" w:color="FFFFFF"/>
                <w:bottom w:val="single" w:sz="6" w:space="0" w:color="FFFFFF"/>
                <w:right w:val="single" w:sz="6" w:space="0" w:color="FFFFFF"/>
              </w:divBdr>
              <w:divsChild>
                <w:div w:id="1995378009">
                  <w:marLeft w:val="0"/>
                  <w:marRight w:val="0"/>
                  <w:marTop w:val="0"/>
                  <w:marBottom w:val="0"/>
                  <w:divBdr>
                    <w:top w:val="none" w:sz="0" w:space="0" w:color="auto"/>
                    <w:left w:val="none" w:sz="0" w:space="0" w:color="auto"/>
                    <w:bottom w:val="none" w:sz="0" w:space="0" w:color="auto"/>
                    <w:right w:val="none" w:sz="0" w:space="0" w:color="auto"/>
                  </w:divBdr>
                </w:div>
                <w:div w:id="183560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35434">
          <w:marLeft w:val="0"/>
          <w:marRight w:val="0"/>
          <w:marTop w:val="0"/>
          <w:marBottom w:val="150"/>
          <w:divBdr>
            <w:top w:val="none" w:sz="0" w:space="0" w:color="auto"/>
            <w:left w:val="none" w:sz="0" w:space="0" w:color="auto"/>
            <w:bottom w:val="none" w:sz="0" w:space="0" w:color="auto"/>
            <w:right w:val="none" w:sz="0" w:space="0" w:color="auto"/>
          </w:divBdr>
          <w:divsChild>
            <w:div w:id="988095060">
              <w:marLeft w:val="0"/>
              <w:marRight w:val="0"/>
              <w:marTop w:val="0"/>
              <w:marBottom w:val="300"/>
              <w:divBdr>
                <w:top w:val="single" w:sz="6" w:space="0" w:color="FFFFFF"/>
                <w:left w:val="single" w:sz="6" w:space="0" w:color="FFFFFF"/>
                <w:bottom w:val="single" w:sz="6" w:space="0" w:color="FFFFFF"/>
                <w:right w:val="single" w:sz="6" w:space="0" w:color="FFFFFF"/>
              </w:divBdr>
              <w:divsChild>
                <w:div w:id="1209225316">
                  <w:marLeft w:val="0"/>
                  <w:marRight w:val="0"/>
                  <w:marTop w:val="0"/>
                  <w:marBottom w:val="0"/>
                  <w:divBdr>
                    <w:top w:val="none" w:sz="0" w:space="0" w:color="FFFFFF"/>
                    <w:left w:val="none" w:sz="0" w:space="0" w:color="FFFFFF"/>
                    <w:bottom w:val="single" w:sz="6" w:space="0" w:color="FFFFFF"/>
                    <w:right w:val="none" w:sz="0" w:space="0" w:color="FFFFFF"/>
                  </w:divBdr>
                </w:div>
                <w:div w:id="540172669">
                  <w:marLeft w:val="0"/>
                  <w:marRight w:val="0"/>
                  <w:marTop w:val="0"/>
                  <w:marBottom w:val="0"/>
                  <w:divBdr>
                    <w:top w:val="none" w:sz="0" w:space="0" w:color="auto"/>
                    <w:left w:val="none" w:sz="0" w:space="0" w:color="auto"/>
                    <w:bottom w:val="none" w:sz="0" w:space="0" w:color="auto"/>
                    <w:right w:val="none" w:sz="0" w:space="0" w:color="auto"/>
                  </w:divBdr>
                </w:div>
                <w:div w:id="18487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357">
          <w:marLeft w:val="0"/>
          <w:marRight w:val="0"/>
          <w:marTop w:val="0"/>
          <w:marBottom w:val="150"/>
          <w:divBdr>
            <w:top w:val="none" w:sz="0" w:space="0" w:color="auto"/>
            <w:left w:val="none" w:sz="0" w:space="0" w:color="auto"/>
            <w:bottom w:val="none" w:sz="0" w:space="0" w:color="auto"/>
            <w:right w:val="none" w:sz="0" w:space="0" w:color="auto"/>
          </w:divBdr>
          <w:divsChild>
            <w:div w:id="1274753783">
              <w:marLeft w:val="0"/>
              <w:marRight w:val="0"/>
              <w:marTop w:val="0"/>
              <w:marBottom w:val="300"/>
              <w:divBdr>
                <w:top w:val="single" w:sz="6" w:space="0" w:color="FFFFFF"/>
                <w:left w:val="single" w:sz="6" w:space="0" w:color="FFFFFF"/>
                <w:bottom w:val="single" w:sz="6" w:space="0" w:color="FFFFFF"/>
                <w:right w:val="single" w:sz="6" w:space="0" w:color="FFFFFF"/>
              </w:divBdr>
              <w:divsChild>
                <w:div w:id="2080469821">
                  <w:marLeft w:val="0"/>
                  <w:marRight w:val="0"/>
                  <w:marTop w:val="0"/>
                  <w:marBottom w:val="0"/>
                  <w:divBdr>
                    <w:top w:val="none" w:sz="0" w:space="0" w:color="FFFFFF"/>
                    <w:left w:val="none" w:sz="0" w:space="0" w:color="FFFFFF"/>
                    <w:bottom w:val="single" w:sz="6" w:space="0" w:color="FFFFFF"/>
                    <w:right w:val="none" w:sz="0" w:space="0" w:color="FFFFFF"/>
                  </w:divBdr>
                </w:div>
                <w:div w:id="303392788">
                  <w:marLeft w:val="0"/>
                  <w:marRight w:val="0"/>
                  <w:marTop w:val="0"/>
                  <w:marBottom w:val="0"/>
                  <w:divBdr>
                    <w:top w:val="none" w:sz="0" w:space="0" w:color="auto"/>
                    <w:left w:val="none" w:sz="0" w:space="0" w:color="auto"/>
                    <w:bottom w:val="none" w:sz="0" w:space="0" w:color="auto"/>
                    <w:right w:val="none" w:sz="0" w:space="0" w:color="auto"/>
                  </w:divBdr>
                </w:div>
                <w:div w:id="16424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3866">
          <w:marLeft w:val="0"/>
          <w:marRight w:val="0"/>
          <w:marTop w:val="0"/>
          <w:marBottom w:val="150"/>
          <w:divBdr>
            <w:top w:val="none" w:sz="0" w:space="0" w:color="auto"/>
            <w:left w:val="none" w:sz="0" w:space="0" w:color="auto"/>
            <w:bottom w:val="none" w:sz="0" w:space="0" w:color="auto"/>
            <w:right w:val="none" w:sz="0" w:space="0" w:color="auto"/>
          </w:divBdr>
          <w:divsChild>
            <w:div w:id="854609183">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4553">
                  <w:marLeft w:val="0"/>
                  <w:marRight w:val="0"/>
                  <w:marTop w:val="0"/>
                  <w:marBottom w:val="0"/>
                  <w:divBdr>
                    <w:top w:val="none" w:sz="0" w:space="0" w:color="FFFFFF"/>
                    <w:left w:val="none" w:sz="0" w:space="0" w:color="FFFFFF"/>
                    <w:bottom w:val="single" w:sz="6" w:space="0" w:color="FFFFFF"/>
                    <w:right w:val="none" w:sz="0" w:space="0" w:color="FFFFFF"/>
                  </w:divBdr>
                </w:div>
                <w:div w:id="1060515284">
                  <w:marLeft w:val="0"/>
                  <w:marRight w:val="0"/>
                  <w:marTop w:val="0"/>
                  <w:marBottom w:val="0"/>
                  <w:divBdr>
                    <w:top w:val="none" w:sz="0" w:space="0" w:color="auto"/>
                    <w:left w:val="none" w:sz="0" w:space="0" w:color="auto"/>
                    <w:bottom w:val="none" w:sz="0" w:space="0" w:color="auto"/>
                    <w:right w:val="none" w:sz="0" w:space="0" w:color="auto"/>
                  </w:divBdr>
                </w:div>
                <w:div w:id="6938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09164">
          <w:marLeft w:val="0"/>
          <w:marRight w:val="0"/>
          <w:marTop w:val="0"/>
          <w:marBottom w:val="150"/>
          <w:divBdr>
            <w:top w:val="none" w:sz="0" w:space="0" w:color="auto"/>
            <w:left w:val="none" w:sz="0" w:space="0" w:color="auto"/>
            <w:bottom w:val="none" w:sz="0" w:space="0" w:color="auto"/>
            <w:right w:val="none" w:sz="0" w:space="0" w:color="auto"/>
          </w:divBdr>
          <w:divsChild>
            <w:div w:id="141578743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46788">
                  <w:marLeft w:val="0"/>
                  <w:marRight w:val="0"/>
                  <w:marTop w:val="0"/>
                  <w:marBottom w:val="0"/>
                  <w:divBdr>
                    <w:top w:val="none" w:sz="0" w:space="0" w:color="FFFFFF"/>
                    <w:left w:val="none" w:sz="0" w:space="0" w:color="FFFFFF"/>
                    <w:bottom w:val="single" w:sz="6" w:space="0" w:color="FFFFFF"/>
                    <w:right w:val="none" w:sz="0" w:space="0" w:color="FFFFFF"/>
                  </w:divBdr>
                </w:div>
                <w:div w:id="114447062">
                  <w:marLeft w:val="0"/>
                  <w:marRight w:val="0"/>
                  <w:marTop w:val="0"/>
                  <w:marBottom w:val="0"/>
                  <w:divBdr>
                    <w:top w:val="none" w:sz="0" w:space="0" w:color="auto"/>
                    <w:left w:val="none" w:sz="0" w:space="0" w:color="auto"/>
                    <w:bottom w:val="none" w:sz="0" w:space="0" w:color="auto"/>
                    <w:right w:val="none" w:sz="0" w:space="0" w:color="auto"/>
                  </w:divBdr>
                </w:div>
                <w:div w:id="21096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95424">
      <w:bodyDiv w:val="1"/>
      <w:marLeft w:val="0"/>
      <w:marRight w:val="0"/>
      <w:marTop w:val="0"/>
      <w:marBottom w:val="0"/>
      <w:divBdr>
        <w:top w:val="none" w:sz="0" w:space="0" w:color="auto"/>
        <w:left w:val="none" w:sz="0" w:space="0" w:color="auto"/>
        <w:bottom w:val="none" w:sz="0" w:space="0" w:color="auto"/>
        <w:right w:val="none" w:sz="0" w:space="0" w:color="auto"/>
      </w:divBdr>
      <w:divsChild>
        <w:div w:id="326448286">
          <w:marLeft w:val="0"/>
          <w:marRight w:val="0"/>
          <w:marTop w:val="0"/>
          <w:marBottom w:val="150"/>
          <w:divBdr>
            <w:top w:val="none" w:sz="0" w:space="0" w:color="auto"/>
            <w:left w:val="none" w:sz="0" w:space="0" w:color="auto"/>
            <w:bottom w:val="none" w:sz="0" w:space="0" w:color="auto"/>
            <w:right w:val="none" w:sz="0" w:space="0" w:color="auto"/>
          </w:divBdr>
          <w:divsChild>
            <w:div w:id="1152795406">
              <w:marLeft w:val="0"/>
              <w:marRight w:val="0"/>
              <w:marTop w:val="0"/>
              <w:marBottom w:val="300"/>
              <w:divBdr>
                <w:top w:val="single" w:sz="6" w:space="0" w:color="FFFFFF"/>
                <w:left w:val="single" w:sz="6" w:space="0" w:color="FFFFFF"/>
                <w:bottom w:val="single" w:sz="6" w:space="0" w:color="FFFFFF"/>
                <w:right w:val="single" w:sz="6" w:space="0" w:color="FFFFFF"/>
              </w:divBdr>
              <w:divsChild>
                <w:div w:id="553008589">
                  <w:marLeft w:val="0"/>
                  <w:marRight w:val="0"/>
                  <w:marTop w:val="0"/>
                  <w:marBottom w:val="0"/>
                  <w:divBdr>
                    <w:top w:val="none" w:sz="0" w:space="0" w:color="auto"/>
                    <w:left w:val="none" w:sz="0" w:space="0" w:color="auto"/>
                    <w:bottom w:val="none" w:sz="0" w:space="0" w:color="auto"/>
                    <w:right w:val="none" w:sz="0" w:space="0" w:color="auto"/>
                  </w:divBdr>
                </w:div>
                <w:div w:id="20867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4852">
          <w:marLeft w:val="0"/>
          <w:marRight w:val="0"/>
          <w:marTop w:val="0"/>
          <w:marBottom w:val="150"/>
          <w:divBdr>
            <w:top w:val="none" w:sz="0" w:space="0" w:color="auto"/>
            <w:left w:val="none" w:sz="0" w:space="0" w:color="auto"/>
            <w:bottom w:val="none" w:sz="0" w:space="0" w:color="auto"/>
            <w:right w:val="none" w:sz="0" w:space="0" w:color="auto"/>
          </w:divBdr>
          <w:divsChild>
            <w:div w:id="1710300809">
              <w:marLeft w:val="0"/>
              <w:marRight w:val="0"/>
              <w:marTop w:val="0"/>
              <w:marBottom w:val="300"/>
              <w:divBdr>
                <w:top w:val="single" w:sz="6" w:space="0" w:color="FFFFFF"/>
                <w:left w:val="single" w:sz="6" w:space="0" w:color="FFFFFF"/>
                <w:bottom w:val="single" w:sz="6" w:space="0" w:color="FFFFFF"/>
                <w:right w:val="single" w:sz="6" w:space="0" w:color="FFFFFF"/>
              </w:divBdr>
              <w:divsChild>
                <w:div w:id="488596128">
                  <w:marLeft w:val="0"/>
                  <w:marRight w:val="0"/>
                  <w:marTop w:val="0"/>
                  <w:marBottom w:val="0"/>
                  <w:divBdr>
                    <w:top w:val="none" w:sz="0" w:space="0" w:color="FFFFFF"/>
                    <w:left w:val="none" w:sz="0" w:space="0" w:color="FFFFFF"/>
                    <w:bottom w:val="single" w:sz="6" w:space="0" w:color="FFFFFF"/>
                    <w:right w:val="none" w:sz="0" w:space="0" w:color="FFFFFF"/>
                  </w:divBdr>
                </w:div>
                <w:div w:id="971405745">
                  <w:marLeft w:val="0"/>
                  <w:marRight w:val="0"/>
                  <w:marTop w:val="0"/>
                  <w:marBottom w:val="0"/>
                  <w:divBdr>
                    <w:top w:val="none" w:sz="0" w:space="0" w:color="auto"/>
                    <w:left w:val="none" w:sz="0" w:space="0" w:color="auto"/>
                    <w:bottom w:val="none" w:sz="0" w:space="0" w:color="auto"/>
                    <w:right w:val="none" w:sz="0" w:space="0" w:color="auto"/>
                  </w:divBdr>
                </w:div>
                <w:div w:id="470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2993">
          <w:marLeft w:val="0"/>
          <w:marRight w:val="0"/>
          <w:marTop w:val="0"/>
          <w:marBottom w:val="150"/>
          <w:divBdr>
            <w:top w:val="none" w:sz="0" w:space="0" w:color="auto"/>
            <w:left w:val="none" w:sz="0" w:space="0" w:color="auto"/>
            <w:bottom w:val="none" w:sz="0" w:space="0" w:color="auto"/>
            <w:right w:val="none" w:sz="0" w:space="0" w:color="auto"/>
          </w:divBdr>
          <w:divsChild>
            <w:div w:id="686449099">
              <w:marLeft w:val="0"/>
              <w:marRight w:val="0"/>
              <w:marTop w:val="0"/>
              <w:marBottom w:val="300"/>
              <w:divBdr>
                <w:top w:val="single" w:sz="6" w:space="0" w:color="FFFFFF"/>
                <w:left w:val="single" w:sz="6" w:space="0" w:color="FFFFFF"/>
                <w:bottom w:val="single" w:sz="6" w:space="0" w:color="FFFFFF"/>
                <w:right w:val="single" w:sz="6" w:space="0" w:color="FFFFFF"/>
              </w:divBdr>
              <w:divsChild>
                <w:div w:id="1103721380">
                  <w:marLeft w:val="0"/>
                  <w:marRight w:val="0"/>
                  <w:marTop w:val="0"/>
                  <w:marBottom w:val="0"/>
                  <w:divBdr>
                    <w:top w:val="none" w:sz="0" w:space="0" w:color="FFFFFF"/>
                    <w:left w:val="none" w:sz="0" w:space="0" w:color="FFFFFF"/>
                    <w:bottom w:val="single" w:sz="6" w:space="0" w:color="FFFFFF"/>
                    <w:right w:val="none" w:sz="0" w:space="0" w:color="FFFFFF"/>
                  </w:divBdr>
                </w:div>
                <w:div w:id="1997680305">
                  <w:marLeft w:val="0"/>
                  <w:marRight w:val="0"/>
                  <w:marTop w:val="0"/>
                  <w:marBottom w:val="0"/>
                  <w:divBdr>
                    <w:top w:val="none" w:sz="0" w:space="0" w:color="auto"/>
                    <w:left w:val="none" w:sz="0" w:space="0" w:color="auto"/>
                    <w:bottom w:val="none" w:sz="0" w:space="0" w:color="auto"/>
                    <w:right w:val="none" w:sz="0" w:space="0" w:color="auto"/>
                  </w:divBdr>
                </w:div>
                <w:div w:id="13465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69344">
          <w:marLeft w:val="0"/>
          <w:marRight w:val="0"/>
          <w:marTop w:val="0"/>
          <w:marBottom w:val="150"/>
          <w:divBdr>
            <w:top w:val="none" w:sz="0" w:space="0" w:color="auto"/>
            <w:left w:val="none" w:sz="0" w:space="0" w:color="auto"/>
            <w:bottom w:val="none" w:sz="0" w:space="0" w:color="auto"/>
            <w:right w:val="none" w:sz="0" w:space="0" w:color="auto"/>
          </w:divBdr>
          <w:divsChild>
            <w:div w:id="425736091">
              <w:marLeft w:val="0"/>
              <w:marRight w:val="0"/>
              <w:marTop w:val="0"/>
              <w:marBottom w:val="300"/>
              <w:divBdr>
                <w:top w:val="single" w:sz="6" w:space="0" w:color="FFFFFF"/>
                <w:left w:val="single" w:sz="6" w:space="0" w:color="FFFFFF"/>
                <w:bottom w:val="single" w:sz="6" w:space="0" w:color="FFFFFF"/>
                <w:right w:val="single" w:sz="6" w:space="0" w:color="FFFFFF"/>
              </w:divBdr>
              <w:divsChild>
                <w:div w:id="453064547">
                  <w:marLeft w:val="0"/>
                  <w:marRight w:val="0"/>
                  <w:marTop w:val="0"/>
                  <w:marBottom w:val="0"/>
                  <w:divBdr>
                    <w:top w:val="none" w:sz="0" w:space="0" w:color="FFFFFF"/>
                    <w:left w:val="none" w:sz="0" w:space="0" w:color="FFFFFF"/>
                    <w:bottom w:val="single" w:sz="6" w:space="0" w:color="FFFFFF"/>
                    <w:right w:val="none" w:sz="0" w:space="0" w:color="FFFFFF"/>
                  </w:divBdr>
                </w:div>
                <w:div w:id="1746761316">
                  <w:marLeft w:val="0"/>
                  <w:marRight w:val="0"/>
                  <w:marTop w:val="0"/>
                  <w:marBottom w:val="0"/>
                  <w:divBdr>
                    <w:top w:val="none" w:sz="0" w:space="0" w:color="auto"/>
                    <w:left w:val="none" w:sz="0" w:space="0" w:color="auto"/>
                    <w:bottom w:val="none" w:sz="0" w:space="0" w:color="auto"/>
                    <w:right w:val="none" w:sz="0" w:space="0" w:color="auto"/>
                  </w:divBdr>
                </w:div>
                <w:div w:id="19816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65558">
      <w:bodyDiv w:val="1"/>
      <w:marLeft w:val="0"/>
      <w:marRight w:val="0"/>
      <w:marTop w:val="0"/>
      <w:marBottom w:val="0"/>
      <w:divBdr>
        <w:top w:val="none" w:sz="0" w:space="0" w:color="auto"/>
        <w:left w:val="none" w:sz="0" w:space="0" w:color="auto"/>
        <w:bottom w:val="none" w:sz="0" w:space="0" w:color="auto"/>
        <w:right w:val="none" w:sz="0" w:space="0" w:color="auto"/>
      </w:divBdr>
      <w:divsChild>
        <w:div w:id="371736310">
          <w:marLeft w:val="0"/>
          <w:marRight w:val="0"/>
          <w:marTop w:val="0"/>
          <w:marBottom w:val="150"/>
          <w:divBdr>
            <w:top w:val="none" w:sz="0" w:space="0" w:color="auto"/>
            <w:left w:val="none" w:sz="0" w:space="0" w:color="auto"/>
            <w:bottom w:val="none" w:sz="0" w:space="0" w:color="auto"/>
            <w:right w:val="none" w:sz="0" w:space="0" w:color="auto"/>
          </w:divBdr>
          <w:divsChild>
            <w:div w:id="2019116628">
              <w:marLeft w:val="0"/>
              <w:marRight w:val="0"/>
              <w:marTop w:val="0"/>
              <w:marBottom w:val="300"/>
              <w:divBdr>
                <w:top w:val="single" w:sz="6" w:space="0" w:color="FFFFFF"/>
                <w:left w:val="single" w:sz="6" w:space="0" w:color="FFFFFF"/>
                <w:bottom w:val="single" w:sz="6" w:space="0" w:color="FFFFFF"/>
                <w:right w:val="single" w:sz="6" w:space="0" w:color="FFFFFF"/>
              </w:divBdr>
              <w:divsChild>
                <w:div w:id="750077419">
                  <w:marLeft w:val="0"/>
                  <w:marRight w:val="0"/>
                  <w:marTop w:val="0"/>
                  <w:marBottom w:val="0"/>
                  <w:divBdr>
                    <w:top w:val="none" w:sz="0" w:space="0" w:color="auto"/>
                    <w:left w:val="none" w:sz="0" w:space="0" w:color="auto"/>
                    <w:bottom w:val="none" w:sz="0" w:space="0" w:color="auto"/>
                    <w:right w:val="none" w:sz="0" w:space="0" w:color="auto"/>
                  </w:divBdr>
                </w:div>
                <w:div w:id="3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47090">
          <w:marLeft w:val="0"/>
          <w:marRight w:val="0"/>
          <w:marTop w:val="0"/>
          <w:marBottom w:val="150"/>
          <w:divBdr>
            <w:top w:val="none" w:sz="0" w:space="0" w:color="auto"/>
            <w:left w:val="none" w:sz="0" w:space="0" w:color="auto"/>
            <w:bottom w:val="none" w:sz="0" w:space="0" w:color="auto"/>
            <w:right w:val="none" w:sz="0" w:space="0" w:color="auto"/>
          </w:divBdr>
          <w:divsChild>
            <w:div w:id="1732801365">
              <w:marLeft w:val="0"/>
              <w:marRight w:val="0"/>
              <w:marTop w:val="0"/>
              <w:marBottom w:val="300"/>
              <w:divBdr>
                <w:top w:val="single" w:sz="6" w:space="0" w:color="FFFFFF"/>
                <w:left w:val="single" w:sz="6" w:space="0" w:color="FFFFFF"/>
                <w:bottom w:val="single" w:sz="6" w:space="0" w:color="FFFFFF"/>
                <w:right w:val="single" w:sz="6" w:space="0" w:color="FFFFFF"/>
              </w:divBdr>
              <w:divsChild>
                <w:div w:id="1808083094">
                  <w:marLeft w:val="0"/>
                  <w:marRight w:val="0"/>
                  <w:marTop w:val="0"/>
                  <w:marBottom w:val="0"/>
                  <w:divBdr>
                    <w:top w:val="none" w:sz="0" w:space="0" w:color="FFFFFF"/>
                    <w:left w:val="none" w:sz="0" w:space="0" w:color="FFFFFF"/>
                    <w:bottom w:val="single" w:sz="6" w:space="0" w:color="FFFFFF"/>
                    <w:right w:val="none" w:sz="0" w:space="0" w:color="FFFFFF"/>
                  </w:divBdr>
                </w:div>
                <w:div w:id="605818730">
                  <w:marLeft w:val="0"/>
                  <w:marRight w:val="0"/>
                  <w:marTop w:val="0"/>
                  <w:marBottom w:val="0"/>
                  <w:divBdr>
                    <w:top w:val="none" w:sz="0" w:space="0" w:color="auto"/>
                    <w:left w:val="none" w:sz="0" w:space="0" w:color="auto"/>
                    <w:bottom w:val="none" w:sz="0" w:space="0" w:color="auto"/>
                    <w:right w:val="none" w:sz="0" w:space="0" w:color="auto"/>
                  </w:divBdr>
                </w:div>
                <w:div w:id="5054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27792">
          <w:marLeft w:val="0"/>
          <w:marRight w:val="0"/>
          <w:marTop w:val="0"/>
          <w:marBottom w:val="150"/>
          <w:divBdr>
            <w:top w:val="none" w:sz="0" w:space="0" w:color="auto"/>
            <w:left w:val="none" w:sz="0" w:space="0" w:color="auto"/>
            <w:bottom w:val="none" w:sz="0" w:space="0" w:color="auto"/>
            <w:right w:val="none" w:sz="0" w:space="0" w:color="auto"/>
          </w:divBdr>
          <w:divsChild>
            <w:div w:id="5027082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54568">
                  <w:marLeft w:val="0"/>
                  <w:marRight w:val="0"/>
                  <w:marTop w:val="0"/>
                  <w:marBottom w:val="0"/>
                  <w:divBdr>
                    <w:top w:val="none" w:sz="0" w:space="0" w:color="FFFFFF"/>
                    <w:left w:val="none" w:sz="0" w:space="0" w:color="FFFFFF"/>
                    <w:bottom w:val="single" w:sz="6" w:space="0" w:color="FFFFFF"/>
                    <w:right w:val="none" w:sz="0" w:space="0" w:color="FFFFFF"/>
                  </w:divBdr>
                </w:div>
                <w:div w:id="936443967">
                  <w:marLeft w:val="0"/>
                  <w:marRight w:val="0"/>
                  <w:marTop w:val="0"/>
                  <w:marBottom w:val="0"/>
                  <w:divBdr>
                    <w:top w:val="none" w:sz="0" w:space="0" w:color="auto"/>
                    <w:left w:val="none" w:sz="0" w:space="0" w:color="auto"/>
                    <w:bottom w:val="none" w:sz="0" w:space="0" w:color="auto"/>
                    <w:right w:val="none" w:sz="0" w:space="0" w:color="auto"/>
                  </w:divBdr>
                </w:div>
                <w:div w:id="10512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7611">
          <w:marLeft w:val="0"/>
          <w:marRight w:val="0"/>
          <w:marTop w:val="0"/>
          <w:marBottom w:val="150"/>
          <w:divBdr>
            <w:top w:val="none" w:sz="0" w:space="0" w:color="auto"/>
            <w:left w:val="none" w:sz="0" w:space="0" w:color="auto"/>
            <w:bottom w:val="none" w:sz="0" w:space="0" w:color="auto"/>
            <w:right w:val="none" w:sz="0" w:space="0" w:color="auto"/>
          </w:divBdr>
          <w:divsChild>
            <w:div w:id="716199061">
              <w:marLeft w:val="0"/>
              <w:marRight w:val="0"/>
              <w:marTop w:val="0"/>
              <w:marBottom w:val="300"/>
              <w:divBdr>
                <w:top w:val="single" w:sz="6" w:space="0" w:color="FFFFFF"/>
                <w:left w:val="single" w:sz="6" w:space="0" w:color="FFFFFF"/>
                <w:bottom w:val="single" w:sz="6" w:space="0" w:color="FFFFFF"/>
                <w:right w:val="single" w:sz="6" w:space="0" w:color="FFFFFF"/>
              </w:divBdr>
              <w:divsChild>
                <w:div w:id="1938974788">
                  <w:marLeft w:val="0"/>
                  <w:marRight w:val="0"/>
                  <w:marTop w:val="0"/>
                  <w:marBottom w:val="0"/>
                  <w:divBdr>
                    <w:top w:val="none" w:sz="0" w:space="0" w:color="FFFFFF"/>
                    <w:left w:val="none" w:sz="0" w:space="0" w:color="FFFFFF"/>
                    <w:bottom w:val="single" w:sz="6" w:space="0" w:color="FFFFFF"/>
                    <w:right w:val="none" w:sz="0" w:space="0" w:color="FFFFFF"/>
                  </w:divBdr>
                </w:div>
                <w:div w:id="512231202">
                  <w:marLeft w:val="0"/>
                  <w:marRight w:val="0"/>
                  <w:marTop w:val="0"/>
                  <w:marBottom w:val="0"/>
                  <w:divBdr>
                    <w:top w:val="none" w:sz="0" w:space="0" w:color="auto"/>
                    <w:left w:val="none" w:sz="0" w:space="0" w:color="auto"/>
                    <w:bottom w:val="none" w:sz="0" w:space="0" w:color="auto"/>
                    <w:right w:val="none" w:sz="0" w:space="0" w:color="auto"/>
                  </w:divBdr>
                </w:div>
                <w:div w:id="1601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49436">
      <w:bodyDiv w:val="1"/>
      <w:marLeft w:val="0"/>
      <w:marRight w:val="0"/>
      <w:marTop w:val="0"/>
      <w:marBottom w:val="0"/>
      <w:divBdr>
        <w:top w:val="none" w:sz="0" w:space="0" w:color="auto"/>
        <w:left w:val="none" w:sz="0" w:space="0" w:color="auto"/>
        <w:bottom w:val="none" w:sz="0" w:space="0" w:color="auto"/>
        <w:right w:val="none" w:sz="0" w:space="0" w:color="auto"/>
      </w:divBdr>
      <w:divsChild>
        <w:div w:id="1837576016">
          <w:marLeft w:val="0"/>
          <w:marRight w:val="0"/>
          <w:marTop w:val="0"/>
          <w:marBottom w:val="0"/>
          <w:divBdr>
            <w:top w:val="none" w:sz="0" w:space="0" w:color="auto"/>
            <w:left w:val="none" w:sz="0" w:space="0" w:color="auto"/>
            <w:bottom w:val="none" w:sz="0" w:space="0" w:color="auto"/>
            <w:right w:val="none" w:sz="0" w:space="0" w:color="auto"/>
          </w:divBdr>
        </w:div>
      </w:divsChild>
    </w:div>
    <w:div w:id="844176187">
      <w:bodyDiv w:val="1"/>
      <w:marLeft w:val="0"/>
      <w:marRight w:val="0"/>
      <w:marTop w:val="0"/>
      <w:marBottom w:val="0"/>
      <w:divBdr>
        <w:top w:val="none" w:sz="0" w:space="0" w:color="auto"/>
        <w:left w:val="none" w:sz="0" w:space="0" w:color="auto"/>
        <w:bottom w:val="none" w:sz="0" w:space="0" w:color="auto"/>
        <w:right w:val="none" w:sz="0" w:space="0" w:color="auto"/>
      </w:divBdr>
    </w:div>
    <w:div w:id="844631806">
      <w:bodyDiv w:val="1"/>
      <w:marLeft w:val="0"/>
      <w:marRight w:val="0"/>
      <w:marTop w:val="0"/>
      <w:marBottom w:val="0"/>
      <w:divBdr>
        <w:top w:val="none" w:sz="0" w:space="0" w:color="auto"/>
        <w:left w:val="none" w:sz="0" w:space="0" w:color="auto"/>
        <w:bottom w:val="none" w:sz="0" w:space="0" w:color="auto"/>
        <w:right w:val="none" w:sz="0" w:space="0" w:color="auto"/>
      </w:divBdr>
      <w:divsChild>
        <w:div w:id="1871381816">
          <w:marLeft w:val="0"/>
          <w:marRight w:val="0"/>
          <w:marTop w:val="0"/>
          <w:marBottom w:val="0"/>
          <w:divBdr>
            <w:top w:val="none" w:sz="0" w:space="0" w:color="auto"/>
            <w:left w:val="none" w:sz="0" w:space="0" w:color="auto"/>
            <w:bottom w:val="none" w:sz="0" w:space="0" w:color="auto"/>
            <w:right w:val="none" w:sz="0" w:space="0" w:color="auto"/>
          </w:divBdr>
        </w:div>
      </w:divsChild>
    </w:div>
    <w:div w:id="844636863">
      <w:bodyDiv w:val="1"/>
      <w:marLeft w:val="0"/>
      <w:marRight w:val="0"/>
      <w:marTop w:val="0"/>
      <w:marBottom w:val="0"/>
      <w:divBdr>
        <w:top w:val="none" w:sz="0" w:space="0" w:color="auto"/>
        <w:left w:val="none" w:sz="0" w:space="0" w:color="auto"/>
        <w:bottom w:val="none" w:sz="0" w:space="0" w:color="auto"/>
        <w:right w:val="none" w:sz="0" w:space="0" w:color="auto"/>
      </w:divBdr>
      <w:divsChild>
        <w:div w:id="1135757218">
          <w:marLeft w:val="0"/>
          <w:marRight w:val="0"/>
          <w:marTop w:val="0"/>
          <w:marBottom w:val="0"/>
          <w:divBdr>
            <w:top w:val="none" w:sz="0" w:space="0" w:color="auto"/>
            <w:left w:val="none" w:sz="0" w:space="0" w:color="auto"/>
            <w:bottom w:val="none" w:sz="0" w:space="0" w:color="auto"/>
            <w:right w:val="none" w:sz="0" w:space="0" w:color="auto"/>
          </w:divBdr>
          <w:divsChild>
            <w:div w:id="2126533786">
              <w:marLeft w:val="0"/>
              <w:marRight w:val="0"/>
              <w:marTop w:val="0"/>
              <w:marBottom w:val="0"/>
              <w:divBdr>
                <w:top w:val="none" w:sz="0" w:space="0" w:color="auto"/>
                <w:left w:val="none" w:sz="0" w:space="0" w:color="auto"/>
                <w:bottom w:val="none" w:sz="0" w:space="0" w:color="auto"/>
                <w:right w:val="none" w:sz="0" w:space="0" w:color="auto"/>
              </w:divBdr>
              <w:divsChild>
                <w:div w:id="1329559146">
                  <w:marLeft w:val="0"/>
                  <w:marRight w:val="0"/>
                  <w:marTop w:val="0"/>
                  <w:marBottom w:val="0"/>
                  <w:divBdr>
                    <w:top w:val="none" w:sz="0" w:space="0" w:color="auto"/>
                    <w:left w:val="none" w:sz="0" w:space="0" w:color="auto"/>
                    <w:bottom w:val="none" w:sz="0" w:space="0" w:color="auto"/>
                    <w:right w:val="none" w:sz="0" w:space="0" w:color="auto"/>
                  </w:divBdr>
                  <w:divsChild>
                    <w:div w:id="482089177">
                      <w:marLeft w:val="0"/>
                      <w:marRight w:val="0"/>
                      <w:marTop w:val="0"/>
                      <w:marBottom w:val="0"/>
                      <w:divBdr>
                        <w:top w:val="none" w:sz="0" w:space="0" w:color="auto"/>
                        <w:left w:val="none" w:sz="0" w:space="0" w:color="auto"/>
                        <w:bottom w:val="none" w:sz="0" w:space="0" w:color="auto"/>
                        <w:right w:val="none" w:sz="0" w:space="0" w:color="auto"/>
                      </w:divBdr>
                      <w:divsChild>
                        <w:div w:id="37514692">
                          <w:marLeft w:val="-225"/>
                          <w:marRight w:val="0"/>
                          <w:marTop w:val="0"/>
                          <w:marBottom w:val="0"/>
                          <w:divBdr>
                            <w:top w:val="none" w:sz="0" w:space="0" w:color="auto"/>
                            <w:left w:val="none" w:sz="0" w:space="0" w:color="auto"/>
                            <w:bottom w:val="none" w:sz="0" w:space="0" w:color="auto"/>
                            <w:right w:val="none" w:sz="0" w:space="0" w:color="auto"/>
                          </w:divBdr>
                          <w:divsChild>
                            <w:div w:id="91097522">
                              <w:marLeft w:val="1500"/>
                              <w:marRight w:val="1500"/>
                              <w:marTop w:val="0"/>
                              <w:marBottom w:val="0"/>
                              <w:divBdr>
                                <w:top w:val="none" w:sz="0" w:space="0" w:color="auto"/>
                                <w:left w:val="none" w:sz="0" w:space="0" w:color="auto"/>
                                <w:bottom w:val="none" w:sz="0" w:space="0" w:color="auto"/>
                                <w:right w:val="none" w:sz="0" w:space="0" w:color="auto"/>
                              </w:divBdr>
                              <w:divsChild>
                                <w:div w:id="1919749063">
                                  <w:marLeft w:val="0"/>
                                  <w:marRight w:val="0"/>
                                  <w:marTop w:val="0"/>
                                  <w:marBottom w:val="345"/>
                                  <w:divBdr>
                                    <w:top w:val="none" w:sz="0" w:space="0" w:color="auto"/>
                                    <w:left w:val="none" w:sz="0" w:space="0" w:color="auto"/>
                                    <w:bottom w:val="none" w:sz="0" w:space="0" w:color="auto"/>
                                    <w:right w:val="none" w:sz="0" w:space="0" w:color="auto"/>
                                  </w:divBdr>
                                  <w:divsChild>
                                    <w:div w:id="163787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677817">
      <w:bodyDiv w:val="1"/>
      <w:marLeft w:val="0"/>
      <w:marRight w:val="0"/>
      <w:marTop w:val="0"/>
      <w:marBottom w:val="0"/>
      <w:divBdr>
        <w:top w:val="none" w:sz="0" w:space="0" w:color="auto"/>
        <w:left w:val="none" w:sz="0" w:space="0" w:color="auto"/>
        <w:bottom w:val="none" w:sz="0" w:space="0" w:color="auto"/>
        <w:right w:val="none" w:sz="0" w:space="0" w:color="auto"/>
      </w:divBdr>
    </w:div>
    <w:div w:id="846865900">
      <w:bodyDiv w:val="1"/>
      <w:marLeft w:val="0"/>
      <w:marRight w:val="0"/>
      <w:marTop w:val="0"/>
      <w:marBottom w:val="0"/>
      <w:divBdr>
        <w:top w:val="none" w:sz="0" w:space="0" w:color="auto"/>
        <w:left w:val="none" w:sz="0" w:space="0" w:color="auto"/>
        <w:bottom w:val="none" w:sz="0" w:space="0" w:color="auto"/>
        <w:right w:val="none" w:sz="0" w:space="0" w:color="auto"/>
      </w:divBdr>
    </w:div>
    <w:div w:id="847211643">
      <w:bodyDiv w:val="1"/>
      <w:marLeft w:val="0"/>
      <w:marRight w:val="0"/>
      <w:marTop w:val="0"/>
      <w:marBottom w:val="0"/>
      <w:divBdr>
        <w:top w:val="none" w:sz="0" w:space="0" w:color="auto"/>
        <w:left w:val="none" w:sz="0" w:space="0" w:color="auto"/>
        <w:bottom w:val="none" w:sz="0" w:space="0" w:color="auto"/>
        <w:right w:val="none" w:sz="0" w:space="0" w:color="auto"/>
      </w:divBdr>
      <w:divsChild>
        <w:div w:id="1841046388">
          <w:marLeft w:val="0"/>
          <w:marRight w:val="0"/>
          <w:marTop w:val="0"/>
          <w:marBottom w:val="0"/>
          <w:divBdr>
            <w:top w:val="none" w:sz="0" w:space="0" w:color="auto"/>
            <w:left w:val="none" w:sz="0" w:space="0" w:color="auto"/>
            <w:bottom w:val="none" w:sz="0" w:space="0" w:color="auto"/>
            <w:right w:val="none" w:sz="0" w:space="0" w:color="auto"/>
          </w:divBdr>
        </w:div>
      </w:divsChild>
    </w:div>
    <w:div w:id="847211719">
      <w:bodyDiv w:val="1"/>
      <w:marLeft w:val="0"/>
      <w:marRight w:val="0"/>
      <w:marTop w:val="0"/>
      <w:marBottom w:val="0"/>
      <w:divBdr>
        <w:top w:val="none" w:sz="0" w:space="0" w:color="auto"/>
        <w:left w:val="none" w:sz="0" w:space="0" w:color="auto"/>
        <w:bottom w:val="none" w:sz="0" w:space="0" w:color="auto"/>
        <w:right w:val="none" w:sz="0" w:space="0" w:color="auto"/>
      </w:divBdr>
    </w:div>
    <w:div w:id="847334548">
      <w:bodyDiv w:val="1"/>
      <w:marLeft w:val="0"/>
      <w:marRight w:val="0"/>
      <w:marTop w:val="0"/>
      <w:marBottom w:val="0"/>
      <w:divBdr>
        <w:top w:val="none" w:sz="0" w:space="0" w:color="auto"/>
        <w:left w:val="none" w:sz="0" w:space="0" w:color="auto"/>
        <w:bottom w:val="none" w:sz="0" w:space="0" w:color="auto"/>
        <w:right w:val="none" w:sz="0" w:space="0" w:color="auto"/>
      </w:divBdr>
      <w:divsChild>
        <w:div w:id="784157679">
          <w:marLeft w:val="0"/>
          <w:marRight w:val="0"/>
          <w:marTop w:val="0"/>
          <w:marBottom w:val="0"/>
          <w:divBdr>
            <w:top w:val="none" w:sz="0" w:space="0" w:color="auto"/>
            <w:left w:val="none" w:sz="0" w:space="0" w:color="auto"/>
            <w:bottom w:val="none" w:sz="0" w:space="0" w:color="auto"/>
            <w:right w:val="none" w:sz="0" w:space="0" w:color="auto"/>
          </w:divBdr>
          <w:divsChild>
            <w:div w:id="1896622454">
              <w:marLeft w:val="0"/>
              <w:marRight w:val="0"/>
              <w:marTop w:val="0"/>
              <w:marBottom w:val="0"/>
              <w:divBdr>
                <w:top w:val="none" w:sz="0" w:space="0" w:color="auto"/>
                <w:left w:val="none" w:sz="0" w:space="0" w:color="auto"/>
                <w:bottom w:val="none" w:sz="0" w:space="0" w:color="auto"/>
                <w:right w:val="none" w:sz="0" w:space="0" w:color="auto"/>
              </w:divBdr>
              <w:divsChild>
                <w:div w:id="1161429212">
                  <w:marLeft w:val="0"/>
                  <w:marRight w:val="0"/>
                  <w:marTop w:val="0"/>
                  <w:marBottom w:val="0"/>
                  <w:divBdr>
                    <w:top w:val="none" w:sz="0" w:space="0" w:color="auto"/>
                    <w:left w:val="none" w:sz="0" w:space="0" w:color="auto"/>
                    <w:bottom w:val="none" w:sz="0" w:space="0" w:color="auto"/>
                    <w:right w:val="none" w:sz="0" w:space="0" w:color="auto"/>
                  </w:divBdr>
                  <w:divsChild>
                    <w:div w:id="695666220">
                      <w:marLeft w:val="0"/>
                      <w:marRight w:val="0"/>
                      <w:marTop w:val="0"/>
                      <w:marBottom w:val="0"/>
                      <w:divBdr>
                        <w:top w:val="none" w:sz="0" w:space="0" w:color="auto"/>
                        <w:left w:val="none" w:sz="0" w:space="0" w:color="auto"/>
                        <w:bottom w:val="none" w:sz="0" w:space="0" w:color="auto"/>
                        <w:right w:val="none" w:sz="0" w:space="0" w:color="auto"/>
                      </w:divBdr>
                      <w:divsChild>
                        <w:div w:id="2080245968">
                          <w:marLeft w:val="0"/>
                          <w:marRight w:val="0"/>
                          <w:marTop w:val="0"/>
                          <w:marBottom w:val="0"/>
                          <w:divBdr>
                            <w:top w:val="none" w:sz="0" w:space="0" w:color="auto"/>
                            <w:left w:val="none" w:sz="0" w:space="0" w:color="auto"/>
                            <w:bottom w:val="none" w:sz="0" w:space="0" w:color="auto"/>
                            <w:right w:val="none" w:sz="0" w:space="0" w:color="auto"/>
                          </w:divBdr>
                          <w:divsChild>
                            <w:div w:id="625237525">
                              <w:marLeft w:val="0"/>
                              <w:marRight w:val="0"/>
                              <w:marTop w:val="0"/>
                              <w:marBottom w:val="0"/>
                              <w:divBdr>
                                <w:top w:val="none" w:sz="0" w:space="0" w:color="auto"/>
                                <w:left w:val="none" w:sz="0" w:space="0" w:color="auto"/>
                                <w:bottom w:val="none" w:sz="0" w:space="0" w:color="auto"/>
                                <w:right w:val="none" w:sz="0" w:space="0" w:color="auto"/>
                              </w:divBdr>
                              <w:divsChild>
                                <w:div w:id="1030572191">
                                  <w:marLeft w:val="0"/>
                                  <w:marRight w:val="0"/>
                                  <w:marTop w:val="0"/>
                                  <w:marBottom w:val="0"/>
                                  <w:divBdr>
                                    <w:top w:val="none" w:sz="0" w:space="0" w:color="auto"/>
                                    <w:left w:val="none" w:sz="0" w:space="0" w:color="auto"/>
                                    <w:bottom w:val="none" w:sz="0" w:space="0" w:color="auto"/>
                                    <w:right w:val="none" w:sz="0" w:space="0" w:color="auto"/>
                                  </w:divBdr>
                                  <w:divsChild>
                                    <w:div w:id="199785736">
                                      <w:marLeft w:val="0"/>
                                      <w:marRight w:val="0"/>
                                      <w:marTop w:val="0"/>
                                      <w:marBottom w:val="0"/>
                                      <w:divBdr>
                                        <w:top w:val="none" w:sz="0" w:space="0" w:color="auto"/>
                                        <w:left w:val="none" w:sz="0" w:space="0" w:color="auto"/>
                                        <w:bottom w:val="none" w:sz="0" w:space="0" w:color="auto"/>
                                        <w:right w:val="none" w:sz="0" w:space="0" w:color="auto"/>
                                      </w:divBdr>
                                      <w:divsChild>
                                        <w:div w:id="1350987407">
                                          <w:marLeft w:val="0"/>
                                          <w:marRight w:val="0"/>
                                          <w:marTop w:val="0"/>
                                          <w:marBottom w:val="0"/>
                                          <w:divBdr>
                                            <w:top w:val="none" w:sz="0" w:space="0" w:color="auto"/>
                                            <w:left w:val="none" w:sz="0" w:space="0" w:color="auto"/>
                                            <w:bottom w:val="none" w:sz="0" w:space="0" w:color="auto"/>
                                            <w:right w:val="none" w:sz="0" w:space="0" w:color="auto"/>
                                          </w:divBdr>
                                          <w:divsChild>
                                            <w:div w:id="1939175111">
                                              <w:marLeft w:val="0"/>
                                              <w:marRight w:val="0"/>
                                              <w:marTop w:val="0"/>
                                              <w:marBottom w:val="0"/>
                                              <w:divBdr>
                                                <w:top w:val="single" w:sz="4" w:space="0" w:color="F5F5F5"/>
                                                <w:left w:val="single" w:sz="4" w:space="0" w:color="F5F5F5"/>
                                                <w:bottom w:val="single" w:sz="4" w:space="0" w:color="F5F5F5"/>
                                                <w:right w:val="single" w:sz="4" w:space="0" w:color="F5F5F5"/>
                                              </w:divBdr>
                                              <w:divsChild>
                                                <w:div w:id="1980113855">
                                                  <w:marLeft w:val="0"/>
                                                  <w:marRight w:val="0"/>
                                                  <w:marTop w:val="0"/>
                                                  <w:marBottom w:val="0"/>
                                                  <w:divBdr>
                                                    <w:top w:val="none" w:sz="0" w:space="0" w:color="auto"/>
                                                    <w:left w:val="none" w:sz="0" w:space="0" w:color="auto"/>
                                                    <w:bottom w:val="none" w:sz="0" w:space="0" w:color="auto"/>
                                                    <w:right w:val="none" w:sz="0" w:space="0" w:color="auto"/>
                                                  </w:divBdr>
                                                  <w:divsChild>
                                                    <w:div w:id="3841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7718122">
      <w:bodyDiv w:val="1"/>
      <w:marLeft w:val="0"/>
      <w:marRight w:val="0"/>
      <w:marTop w:val="0"/>
      <w:marBottom w:val="0"/>
      <w:divBdr>
        <w:top w:val="none" w:sz="0" w:space="0" w:color="auto"/>
        <w:left w:val="none" w:sz="0" w:space="0" w:color="auto"/>
        <w:bottom w:val="none" w:sz="0" w:space="0" w:color="auto"/>
        <w:right w:val="none" w:sz="0" w:space="0" w:color="auto"/>
      </w:divBdr>
      <w:divsChild>
        <w:div w:id="452868003">
          <w:marLeft w:val="0"/>
          <w:marRight w:val="0"/>
          <w:marTop w:val="0"/>
          <w:marBottom w:val="150"/>
          <w:divBdr>
            <w:top w:val="none" w:sz="0" w:space="0" w:color="auto"/>
            <w:left w:val="none" w:sz="0" w:space="0" w:color="auto"/>
            <w:bottom w:val="none" w:sz="0" w:space="0" w:color="auto"/>
            <w:right w:val="none" w:sz="0" w:space="0" w:color="auto"/>
          </w:divBdr>
          <w:divsChild>
            <w:div w:id="1954676837">
              <w:marLeft w:val="0"/>
              <w:marRight w:val="0"/>
              <w:marTop w:val="0"/>
              <w:marBottom w:val="300"/>
              <w:divBdr>
                <w:top w:val="single" w:sz="6" w:space="0" w:color="FFFFFF"/>
                <w:left w:val="single" w:sz="6" w:space="0" w:color="FFFFFF"/>
                <w:bottom w:val="single" w:sz="6" w:space="0" w:color="FFFFFF"/>
                <w:right w:val="single" w:sz="6" w:space="0" w:color="FFFFFF"/>
              </w:divBdr>
              <w:divsChild>
                <w:div w:id="530580787">
                  <w:marLeft w:val="0"/>
                  <w:marRight w:val="0"/>
                  <w:marTop w:val="0"/>
                  <w:marBottom w:val="0"/>
                  <w:divBdr>
                    <w:top w:val="none" w:sz="0" w:space="0" w:color="auto"/>
                    <w:left w:val="none" w:sz="0" w:space="0" w:color="auto"/>
                    <w:bottom w:val="none" w:sz="0" w:space="0" w:color="auto"/>
                    <w:right w:val="none" w:sz="0" w:space="0" w:color="auto"/>
                  </w:divBdr>
                </w:div>
                <w:div w:id="19483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94365">
          <w:marLeft w:val="0"/>
          <w:marRight w:val="0"/>
          <w:marTop w:val="0"/>
          <w:marBottom w:val="150"/>
          <w:divBdr>
            <w:top w:val="none" w:sz="0" w:space="0" w:color="auto"/>
            <w:left w:val="none" w:sz="0" w:space="0" w:color="auto"/>
            <w:bottom w:val="none" w:sz="0" w:space="0" w:color="auto"/>
            <w:right w:val="none" w:sz="0" w:space="0" w:color="auto"/>
          </w:divBdr>
          <w:divsChild>
            <w:div w:id="960960585">
              <w:marLeft w:val="0"/>
              <w:marRight w:val="0"/>
              <w:marTop w:val="0"/>
              <w:marBottom w:val="300"/>
              <w:divBdr>
                <w:top w:val="single" w:sz="6" w:space="0" w:color="FFFFFF"/>
                <w:left w:val="single" w:sz="6" w:space="0" w:color="FFFFFF"/>
                <w:bottom w:val="single" w:sz="6" w:space="0" w:color="FFFFFF"/>
                <w:right w:val="single" w:sz="6" w:space="0" w:color="FFFFFF"/>
              </w:divBdr>
              <w:divsChild>
                <w:div w:id="2127189022">
                  <w:marLeft w:val="0"/>
                  <w:marRight w:val="0"/>
                  <w:marTop w:val="0"/>
                  <w:marBottom w:val="0"/>
                  <w:divBdr>
                    <w:top w:val="none" w:sz="0" w:space="0" w:color="FFFFFF"/>
                    <w:left w:val="none" w:sz="0" w:space="0" w:color="FFFFFF"/>
                    <w:bottom w:val="single" w:sz="6" w:space="0" w:color="FFFFFF"/>
                    <w:right w:val="none" w:sz="0" w:space="0" w:color="FFFFFF"/>
                  </w:divBdr>
                </w:div>
                <w:div w:id="694309992">
                  <w:marLeft w:val="0"/>
                  <w:marRight w:val="0"/>
                  <w:marTop w:val="0"/>
                  <w:marBottom w:val="0"/>
                  <w:divBdr>
                    <w:top w:val="none" w:sz="0" w:space="0" w:color="auto"/>
                    <w:left w:val="none" w:sz="0" w:space="0" w:color="auto"/>
                    <w:bottom w:val="none" w:sz="0" w:space="0" w:color="auto"/>
                    <w:right w:val="none" w:sz="0" w:space="0" w:color="auto"/>
                  </w:divBdr>
                </w:div>
                <w:div w:id="1819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3790">
          <w:marLeft w:val="0"/>
          <w:marRight w:val="0"/>
          <w:marTop w:val="0"/>
          <w:marBottom w:val="150"/>
          <w:divBdr>
            <w:top w:val="none" w:sz="0" w:space="0" w:color="auto"/>
            <w:left w:val="none" w:sz="0" w:space="0" w:color="auto"/>
            <w:bottom w:val="none" w:sz="0" w:space="0" w:color="auto"/>
            <w:right w:val="none" w:sz="0" w:space="0" w:color="auto"/>
          </w:divBdr>
          <w:divsChild>
            <w:div w:id="1641497236">
              <w:marLeft w:val="0"/>
              <w:marRight w:val="0"/>
              <w:marTop w:val="0"/>
              <w:marBottom w:val="300"/>
              <w:divBdr>
                <w:top w:val="single" w:sz="6" w:space="0" w:color="FFFFFF"/>
                <w:left w:val="single" w:sz="6" w:space="0" w:color="FFFFFF"/>
                <w:bottom w:val="single" w:sz="6" w:space="0" w:color="FFFFFF"/>
                <w:right w:val="single" w:sz="6" w:space="0" w:color="FFFFFF"/>
              </w:divBdr>
              <w:divsChild>
                <w:div w:id="1911695121">
                  <w:marLeft w:val="0"/>
                  <w:marRight w:val="0"/>
                  <w:marTop w:val="0"/>
                  <w:marBottom w:val="0"/>
                  <w:divBdr>
                    <w:top w:val="none" w:sz="0" w:space="0" w:color="FFFFFF"/>
                    <w:left w:val="none" w:sz="0" w:space="0" w:color="FFFFFF"/>
                    <w:bottom w:val="single" w:sz="6" w:space="0" w:color="FFFFFF"/>
                    <w:right w:val="none" w:sz="0" w:space="0" w:color="FFFFFF"/>
                  </w:divBdr>
                </w:div>
                <w:div w:id="976641281">
                  <w:marLeft w:val="0"/>
                  <w:marRight w:val="0"/>
                  <w:marTop w:val="0"/>
                  <w:marBottom w:val="0"/>
                  <w:divBdr>
                    <w:top w:val="none" w:sz="0" w:space="0" w:color="auto"/>
                    <w:left w:val="none" w:sz="0" w:space="0" w:color="auto"/>
                    <w:bottom w:val="none" w:sz="0" w:space="0" w:color="auto"/>
                    <w:right w:val="none" w:sz="0" w:space="0" w:color="auto"/>
                  </w:divBdr>
                </w:div>
                <w:div w:id="15425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5194">
          <w:marLeft w:val="0"/>
          <w:marRight w:val="0"/>
          <w:marTop w:val="0"/>
          <w:marBottom w:val="150"/>
          <w:divBdr>
            <w:top w:val="none" w:sz="0" w:space="0" w:color="auto"/>
            <w:left w:val="none" w:sz="0" w:space="0" w:color="auto"/>
            <w:bottom w:val="none" w:sz="0" w:space="0" w:color="auto"/>
            <w:right w:val="none" w:sz="0" w:space="0" w:color="auto"/>
          </w:divBdr>
          <w:divsChild>
            <w:div w:id="590240005">
              <w:marLeft w:val="0"/>
              <w:marRight w:val="0"/>
              <w:marTop w:val="0"/>
              <w:marBottom w:val="300"/>
              <w:divBdr>
                <w:top w:val="single" w:sz="6" w:space="0" w:color="FFFFFF"/>
                <w:left w:val="single" w:sz="6" w:space="0" w:color="FFFFFF"/>
                <w:bottom w:val="single" w:sz="6" w:space="0" w:color="FFFFFF"/>
                <w:right w:val="single" w:sz="6" w:space="0" w:color="FFFFFF"/>
              </w:divBdr>
              <w:divsChild>
                <w:div w:id="679240912">
                  <w:marLeft w:val="0"/>
                  <w:marRight w:val="0"/>
                  <w:marTop w:val="0"/>
                  <w:marBottom w:val="0"/>
                  <w:divBdr>
                    <w:top w:val="none" w:sz="0" w:space="0" w:color="FFFFFF"/>
                    <w:left w:val="none" w:sz="0" w:space="0" w:color="FFFFFF"/>
                    <w:bottom w:val="single" w:sz="6" w:space="0" w:color="FFFFFF"/>
                    <w:right w:val="none" w:sz="0" w:space="0" w:color="FFFFFF"/>
                  </w:divBdr>
                </w:div>
                <w:div w:id="799766348">
                  <w:marLeft w:val="0"/>
                  <w:marRight w:val="0"/>
                  <w:marTop w:val="0"/>
                  <w:marBottom w:val="0"/>
                  <w:divBdr>
                    <w:top w:val="none" w:sz="0" w:space="0" w:color="auto"/>
                    <w:left w:val="none" w:sz="0" w:space="0" w:color="auto"/>
                    <w:bottom w:val="none" w:sz="0" w:space="0" w:color="auto"/>
                    <w:right w:val="none" w:sz="0" w:space="0" w:color="auto"/>
                  </w:divBdr>
                </w:div>
                <w:div w:id="7441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0177">
          <w:marLeft w:val="0"/>
          <w:marRight w:val="0"/>
          <w:marTop w:val="0"/>
          <w:marBottom w:val="150"/>
          <w:divBdr>
            <w:top w:val="none" w:sz="0" w:space="0" w:color="auto"/>
            <w:left w:val="none" w:sz="0" w:space="0" w:color="auto"/>
            <w:bottom w:val="none" w:sz="0" w:space="0" w:color="auto"/>
            <w:right w:val="none" w:sz="0" w:space="0" w:color="auto"/>
          </w:divBdr>
          <w:divsChild>
            <w:div w:id="1842425890">
              <w:marLeft w:val="0"/>
              <w:marRight w:val="0"/>
              <w:marTop w:val="0"/>
              <w:marBottom w:val="300"/>
              <w:divBdr>
                <w:top w:val="single" w:sz="6" w:space="0" w:color="FFFFFF"/>
                <w:left w:val="single" w:sz="6" w:space="0" w:color="FFFFFF"/>
                <w:bottom w:val="single" w:sz="6" w:space="0" w:color="FFFFFF"/>
                <w:right w:val="single" w:sz="6" w:space="0" w:color="FFFFFF"/>
              </w:divBdr>
              <w:divsChild>
                <w:div w:id="425468010">
                  <w:marLeft w:val="0"/>
                  <w:marRight w:val="0"/>
                  <w:marTop w:val="0"/>
                  <w:marBottom w:val="0"/>
                  <w:divBdr>
                    <w:top w:val="none" w:sz="0" w:space="0" w:color="FFFFFF"/>
                    <w:left w:val="none" w:sz="0" w:space="0" w:color="FFFFFF"/>
                    <w:bottom w:val="single" w:sz="6" w:space="0" w:color="FFFFFF"/>
                    <w:right w:val="none" w:sz="0" w:space="0" w:color="FFFFFF"/>
                  </w:divBdr>
                </w:div>
                <w:div w:id="898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3011">
      <w:bodyDiv w:val="1"/>
      <w:marLeft w:val="0"/>
      <w:marRight w:val="0"/>
      <w:marTop w:val="0"/>
      <w:marBottom w:val="0"/>
      <w:divBdr>
        <w:top w:val="none" w:sz="0" w:space="0" w:color="auto"/>
        <w:left w:val="none" w:sz="0" w:space="0" w:color="auto"/>
        <w:bottom w:val="none" w:sz="0" w:space="0" w:color="auto"/>
        <w:right w:val="none" w:sz="0" w:space="0" w:color="auto"/>
      </w:divBdr>
      <w:divsChild>
        <w:div w:id="1683581467">
          <w:marLeft w:val="0"/>
          <w:marRight w:val="0"/>
          <w:marTop w:val="0"/>
          <w:marBottom w:val="150"/>
          <w:divBdr>
            <w:top w:val="none" w:sz="0" w:space="0" w:color="auto"/>
            <w:left w:val="none" w:sz="0" w:space="0" w:color="auto"/>
            <w:bottom w:val="none" w:sz="0" w:space="0" w:color="auto"/>
            <w:right w:val="none" w:sz="0" w:space="0" w:color="auto"/>
          </w:divBdr>
          <w:divsChild>
            <w:div w:id="535697335">
              <w:marLeft w:val="0"/>
              <w:marRight w:val="0"/>
              <w:marTop w:val="0"/>
              <w:marBottom w:val="300"/>
              <w:divBdr>
                <w:top w:val="single" w:sz="6" w:space="0" w:color="FFFFFF"/>
                <w:left w:val="single" w:sz="6" w:space="0" w:color="FFFFFF"/>
                <w:bottom w:val="single" w:sz="6" w:space="0" w:color="FFFFFF"/>
                <w:right w:val="single" w:sz="6" w:space="0" w:color="FFFFFF"/>
              </w:divBdr>
              <w:divsChild>
                <w:div w:id="1340306896">
                  <w:marLeft w:val="0"/>
                  <w:marRight w:val="0"/>
                  <w:marTop w:val="0"/>
                  <w:marBottom w:val="0"/>
                  <w:divBdr>
                    <w:top w:val="none" w:sz="0" w:space="0" w:color="auto"/>
                    <w:left w:val="none" w:sz="0" w:space="0" w:color="auto"/>
                    <w:bottom w:val="none" w:sz="0" w:space="0" w:color="auto"/>
                    <w:right w:val="none" w:sz="0" w:space="0" w:color="auto"/>
                  </w:divBdr>
                </w:div>
                <w:div w:id="48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6785">
          <w:marLeft w:val="0"/>
          <w:marRight w:val="0"/>
          <w:marTop w:val="0"/>
          <w:marBottom w:val="150"/>
          <w:divBdr>
            <w:top w:val="none" w:sz="0" w:space="0" w:color="auto"/>
            <w:left w:val="none" w:sz="0" w:space="0" w:color="auto"/>
            <w:bottom w:val="none" w:sz="0" w:space="0" w:color="auto"/>
            <w:right w:val="none" w:sz="0" w:space="0" w:color="auto"/>
          </w:divBdr>
          <w:divsChild>
            <w:div w:id="1541284881">
              <w:marLeft w:val="0"/>
              <w:marRight w:val="0"/>
              <w:marTop w:val="0"/>
              <w:marBottom w:val="300"/>
              <w:divBdr>
                <w:top w:val="single" w:sz="6" w:space="0" w:color="FFFFFF"/>
                <w:left w:val="single" w:sz="6" w:space="0" w:color="FFFFFF"/>
                <w:bottom w:val="single" w:sz="6" w:space="0" w:color="FFFFFF"/>
                <w:right w:val="single" w:sz="6" w:space="0" w:color="FFFFFF"/>
              </w:divBdr>
              <w:divsChild>
                <w:div w:id="684064835">
                  <w:marLeft w:val="0"/>
                  <w:marRight w:val="0"/>
                  <w:marTop w:val="0"/>
                  <w:marBottom w:val="0"/>
                  <w:divBdr>
                    <w:top w:val="none" w:sz="0" w:space="0" w:color="FFFFFF"/>
                    <w:left w:val="none" w:sz="0" w:space="0" w:color="FFFFFF"/>
                    <w:bottom w:val="single" w:sz="6" w:space="0" w:color="FFFFFF"/>
                    <w:right w:val="none" w:sz="0" w:space="0" w:color="FFFFFF"/>
                  </w:divBdr>
                </w:div>
                <w:div w:id="461652315">
                  <w:marLeft w:val="0"/>
                  <w:marRight w:val="0"/>
                  <w:marTop w:val="0"/>
                  <w:marBottom w:val="0"/>
                  <w:divBdr>
                    <w:top w:val="none" w:sz="0" w:space="0" w:color="auto"/>
                    <w:left w:val="none" w:sz="0" w:space="0" w:color="auto"/>
                    <w:bottom w:val="none" w:sz="0" w:space="0" w:color="auto"/>
                    <w:right w:val="none" w:sz="0" w:space="0" w:color="auto"/>
                  </w:divBdr>
                </w:div>
                <w:div w:id="9880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1113">
          <w:marLeft w:val="0"/>
          <w:marRight w:val="0"/>
          <w:marTop w:val="0"/>
          <w:marBottom w:val="150"/>
          <w:divBdr>
            <w:top w:val="none" w:sz="0" w:space="0" w:color="auto"/>
            <w:left w:val="none" w:sz="0" w:space="0" w:color="auto"/>
            <w:bottom w:val="none" w:sz="0" w:space="0" w:color="auto"/>
            <w:right w:val="none" w:sz="0" w:space="0" w:color="auto"/>
          </w:divBdr>
          <w:divsChild>
            <w:div w:id="1033919233">
              <w:marLeft w:val="0"/>
              <w:marRight w:val="0"/>
              <w:marTop w:val="0"/>
              <w:marBottom w:val="300"/>
              <w:divBdr>
                <w:top w:val="single" w:sz="6" w:space="0" w:color="FFFFFF"/>
                <w:left w:val="single" w:sz="6" w:space="0" w:color="FFFFFF"/>
                <w:bottom w:val="single" w:sz="6" w:space="0" w:color="FFFFFF"/>
                <w:right w:val="single" w:sz="6" w:space="0" w:color="FFFFFF"/>
              </w:divBdr>
              <w:divsChild>
                <w:div w:id="6907491">
                  <w:marLeft w:val="0"/>
                  <w:marRight w:val="0"/>
                  <w:marTop w:val="0"/>
                  <w:marBottom w:val="0"/>
                  <w:divBdr>
                    <w:top w:val="none" w:sz="0" w:space="0" w:color="FFFFFF"/>
                    <w:left w:val="none" w:sz="0" w:space="0" w:color="FFFFFF"/>
                    <w:bottom w:val="single" w:sz="6" w:space="0" w:color="FFFFFF"/>
                    <w:right w:val="none" w:sz="0" w:space="0" w:color="FFFFFF"/>
                  </w:divBdr>
                </w:div>
                <w:div w:id="391852280">
                  <w:marLeft w:val="0"/>
                  <w:marRight w:val="0"/>
                  <w:marTop w:val="0"/>
                  <w:marBottom w:val="0"/>
                  <w:divBdr>
                    <w:top w:val="none" w:sz="0" w:space="0" w:color="auto"/>
                    <w:left w:val="none" w:sz="0" w:space="0" w:color="auto"/>
                    <w:bottom w:val="none" w:sz="0" w:space="0" w:color="auto"/>
                    <w:right w:val="none" w:sz="0" w:space="0" w:color="auto"/>
                  </w:divBdr>
                </w:div>
                <w:div w:id="19846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9228">
          <w:marLeft w:val="0"/>
          <w:marRight w:val="0"/>
          <w:marTop w:val="0"/>
          <w:marBottom w:val="150"/>
          <w:divBdr>
            <w:top w:val="none" w:sz="0" w:space="0" w:color="auto"/>
            <w:left w:val="none" w:sz="0" w:space="0" w:color="auto"/>
            <w:bottom w:val="none" w:sz="0" w:space="0" w:color="auto"/>
            <w:right w:val="none" w:sz="0" w:space="0" w:color="auto"/>
          </w:divBdr>
          <w:divsChild>
            <w:div w:id="207570883">
              <w:marLeft w:val="0"/>
              <w:marRight w:val="0"/>
              <w:marTop w:val="0"/>
              <w:marBottom w:val="300"/>
              <w:divBdr>
                <w:top w:val="single" w:sz="6" w:space="0" w:color="FFFFFF"/>
                <w:left w:val="single" w:sz="6" w:space="0" w:color="FFFFFF"/>
                <w:bottom w:val="single" w:sz="6" w:space="0" w:color="FFFFFF"/>
                <w:right w:val="single" w:sz="6" w:space="0" w:color="FFFFFF"/>
              </w:divBdr>
              <w:divsChild>
                <w:div w:id="522213633">
                  <w:marLeft w:val="0"/>
                  <w:marRight w:val="0"/>
                  <w:marTop w:val="0"/>
                  <w:marBottom w:val="0"/>
                  <w:divBdr>
                    <w:top w:val="none" w:sz="0" w:space="0" w:color="FFFFFF"/>
                    <w:left w:val="none" w:sz="0" w:space="0" w:color="FFFFFF"/>
                    <w:bottom w:val="single" w:sz="6" w:space="0" w:color="FFFFFF"/>
                    <w:right w:val="none" w:sz="0" w:space="0" w:color="FFFFFF"/>
                  </w:divBdr>
                </w:div>
                <w:div w:id="708074065">
                  <w:marLeft w:val="0"/>
                  <w:marRight w:val="0"/>
                  <w:marTop w:val="0"/>
                  <w:marBottom w:val="0"/>
                  <w:divBdr>
                    <w:top w:val="none" w:sz="0" w:space="0" w:color="auto"/>
                    <w:left w:val="none" w:sz="0" w:space="0" w:color="auto"/>
                    <w:bottom w:val="none" w:sz="0" w:space="0" w:color="auto"/>
                    <w:right w:val="none" w:sz="0" w:space="0" w:color="auto"/>
                  </w:divBdr>
                </w:div>
                <w:div w:id="6949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6647">
          <w:marLeft w:val="0"/>
          <w:marRight w:val="0"/>
          <w:marTop w:val="0"/>
          <w:marBottom w:val="150"/>
          <w:divBdr>
            <w:top w:val="none" w:sz="0" w:space="0" w:color="auto"/>
            <w:left w:val="none" w:sz="0" w:space="0" w:color="auto"/>
            <w:bottom w:val="none" w:sz="0" w:space="0" w:color="auto"/>
            <w:right w:val="none" w:sz="0" w:space="0" w:color="auto"/>
          </w:divBdr>
          <w:divsChild>
            <w:div w:id="1839343350">
              <w:marLeft w:val="0"/>
              <w:marRight w:val="0"/>
              <w:marTop w:val="0"/>
              <w:marBottom w:val="300"/>
              <w:divBdr>
                <w:top w:val="single" w:sz="6" w:space="0" w:color="FFFFFF"/>
                <w:left w:val="single" w:sz="6" w:space="0" w:color="FFFFFF"/>
                <w:bottom w:val="single" w:sz="6" w:space="0" w:color="FFFFFF"/>
                <w:right w:val="single" w:sz="6" w:space="0" w:color="FFFFFF"/>
              </w:divBdr>
              <w:divsChild>
                <w:div w:id="872310740">
                  <w:marLeft w:val="0"/>
                  <w:marRight w:val="0"/>
                  <w:marTop w:val="0"/>
                  <w:marBottom w:val="0"/>
                  <w:divBdr>
                    <w:top w:val="none" w:sz="0" w:space="0" w:color="FFFFFF"/>
                    <w:left w:val="none" w:sz="0" w:space="0" w:color="FFFFFF"/>
                    <w:bottom w:val="single" w:sz="6" w:space="0" w:color="FFFFFF"/>
                    <w:right w:val="none" w:sz="0" w:space="0" w:color="FFFFFF"/>
                  </w:divBdr>
                </w:div>
                <w:div w:id="1635259091">
                  <w:marLeft w:val="0"/>
                  <w:marRight w:val="0"/>
                  <w:marTop w:val="0"/>
                  <w:marBottom w:val="0"/>
                  <w:divBdr>
                    <w:top w:val="none" w:sz="0" w:space="0" w:color="auto"/>
                    <w:left w:val="none" w:sz="0" w:space="0" w:color="auto"/>
                    <w:bottom w:val="none" w:sz="0" w:space="0" w:color="auto"/>
                    <w:right w:val="none" w:sz="0" w:space="0" w:color="auto"/>
                  </w:divBdr>
                </w:div>
                <w:div w:id="4816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14278">
      <w:bodyDiv w:val="1"/>
      <w:marLeft w:val="0"/>
      <w:marRight w:val="0"/>
      <w:marTop w:val="0"/>
      <w:marBottom w:val="0"/>
      <w:divBdr>
        <w:top w:val="none" w:sz="0" w:space="0" w:color="auto"/>
        <w:left w:val="none" w:sz="0" w:space="0" w:color="auto"/>
        <w:bottom w:val="none" w:sz="0" w:space="0" w:color="auto"/>
        <w:right w:val="none" w:sz="0" w:space="0" w:color="auto"/>
      </w:divBdr>
    </w:div>
    <w:div w:id="849488639">
      <w:bodyDiv w:val="1"/>
      <w:marLeft w:val="0"/>
      <w:marRight w:val="0"/>
      <w:marTop w:val="0"/>
      <w:marBottom w:val="0"/>
      <w:divBdr>
        <w:top w:val="none" w:sz="0" w:space="0" w:color="auto"/>
        <w:left w:val="none" w:sz="0" w:space="0" w:color="auto"/>
        <w:bottom w:val="none" w:sz="0" w:space="0" w:color="auto"/>
        <w:right w:val="none" w:sz="0" w:space="0" w:color="auto"/>
      </w:divBdr>
      <w:divsChild>
        <w:div w:id="1689672458">
          <w:marLeft w:val="0"/>
          <w:marRight w:val="0"/>
          <w:marTop w:val="0"/>
          <w:marBottom w:val="0"/>
          <w:divBdr>
            <w:top w:val="none" w:sz="0" w:space="0" w:color="auto"/>
            <w:left w:val="none" w:sz="0" w:space="0" w:color="auto"/>
            <w:bottom w:val="none" w:sz="0" w:space="0" w:color="auto"/>
            <w:right w:val="none" w:sz="0" w:space="0" w:color="auto"/>
          </w:divBdr>
        </w:div>
      </w:divsChild>
    </w:div>
    <w:div w:id="849560626">
      <w:bodyDiv w:val="1"/>
      <w:marLeft w:val="0"/>
      <w:marRight w:val="0"/>
      <w:marTop w:val="0"/>
      <w:marBottom w:val="0"/>
      <w:divBdr>
        <w:top w:val="none" w:sz="0" w:space="0" w:color="auto"/>
        <w:left w:val="none" w:sz="0" w:space="0" w:color="auto"/>
        <w:bottom w:val="none" w:sz="0" w:space="0" w:color="auto"/>
        <w:right w:val="none" w:sz="0" w:space="0" w:color="auto"/>
      </w:divBdr>
    </w:div>
    <w:div w:id="849880846">
      <w:bodyDiv w:val="1"/>
      <w:marLeft w:val="0"/>
      <w:marRight w:val="0"/>
      <w:marTop w:val="0"/>
      <w:marBottom w:val="0"/>
      <w:divBdr>
        <w:top w:val="none" w:sz="0" w:space="0" w:color="auto"/>
        <w:left w:val="none" w:sz="0" w:space="0" w:color="auto"/>
        <w:bottom w:val="none" w:sz="0" w:space="0" w:color="auto"/>
        <w:right w:val="none" w:sz="0" w:space="0" w:color="auto"/>
      </w:divBdr>
      <w:divsChild>
        <w:div w:id="237441190">
          <w:marLeft w:val="0"/>
          <w:marRight w:val="0"/>
          <w:marTop w:val="0"/>
          <w:marBottom w:val="0"/>
          <w:divBdr>
            <w:top w:val="none" w:sz="0" w:space="0" w:color="auto"/>
            <w:left w:val="none" w:sz="0" w:space="0" w:color="auto"/>
            <w:bottom w:val="none" w:sz="0" w:space="0" w:color="auto"/>
            <w:right w:val="none" w:sz="0" w:space="0" w:color="auto"/>
          </w:divBdr>
          <w:divsChild>
            <w:div w:id="850491184">
              <w:marLeft w:val="0"/>
              <w:marRight w:val="0"/>
              <w:marTop w:val="0"/>
              <w:marBottom w:val="0"/>
              <w:divBdr>
                <w:top w:val="none" w:sz="0" w:space="0" w:color="auto"/>
                <w:left w:val="none" w:sz="0" w:space="0" w:color="auto"/>
                <w:bottom w:val="none" w:sz="0" w:space="0" w:color="auto"/>
                <w:right w:val="none" w:sz="0" w:space="0" w:color="auto"/>
              </w:divBdr>
              <w:divsChild>
                <w:div w:id="2009167081">
                  <w:marLeft w:val="0"/>
                  <w:marRight w:val="0"/>
                  <w:marTop w:val="0"/>
                  <w:marBottom w:val="0"/>
                  <w:divBdr>
                    <w:top w:val="none" w:sz="0" w:space="0" w:color="auto"/>
                    <w:left w:val="single" w:sz="4" w:space="0" w:color="DDDDDD"/>
                    <w:bottom w:val="none" w:sz="0" w:space="0" w:color="auto"/>
                    <w:right w:val="none" w:sz="0" w:space="0" w:color="auto"/>
                  </w:divBdr>
                  <w:divsChild>
                    <w:div w:id="1509753639">
                      <w:marLeft w:val="0"/>
                      <w:marRight w:val="0"/>
                      <w:marTop w:val="0"/>
                      <w:marBottom w:val="387"/>
                      <w:divBdr>
                        <w:top w:val="none" w:sz="0" w:space="0" w:color="auto"/>
                        <w:left w:val="none" w:sz="0" w:space="0" w:color="auto"/>
                        <w:bottom w:val="none" w:sz="0" w:space="0" w:color="auto"/>
                        <w:right w:val="none" w:sz="0" w:space="0" w:color="auto"/>
                      </w:divBdr>
                      <w:divsChild>
                        <w:div w:id="1236432413">
                          <w:marLeft w:val="0"/>
                          <w:marRight w:val="0"/>
                          <w:marTop w:val="0"/>
                          <w:marBottom w:val="0"/>
                          <w:divBdr>
                            <w:top w:val="none" w:sz="0" w:space="0" w:color="auto"/>
                            <w:left w:val="none" w:sz="0" w:space="0" w:color="auto"/>
                            <w:bottom w:val="none" w:sz="0" w:space="0" w:color="auto"/>
                            <w:right w:val="none" w:sz="0" w:space="0" w:color="auto"/>
                          </w:divBdr>
                          <w:divsChild>
                            <w:div w:id="211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802815">
      <w:bodyDiv w:val="1"/>
      <w:marLeft w:val="0"/>
      <w:marRight w:val="0"/>
      <w:marTop w:val="0"/>
      <w:marBottom w:val="0"/>
      <w:divBdr>
        <w:top w:val="none" w:sz="0" w:space="0" w:color="auto"/>
        <w:left w:val="none" w:sz="0" w:space="0" w:color="auto"/>
        <w:bottom w:val="none" w:sz="0" w:space="0" w:color="auto"/>
        <w:right w:val="none" w:sz="0" w:space="0" w:color="auto"/>
      </w:divBdr>
      <w:divsChild>
        <w:div w:id="1420177320">
          <w:marLeft w:val="0"/>
          <w:marRight w:val="0"/>
          <w:marTop w:val="0"/>
          <w:marBottom w:val="150"/>
          <w:divBdr>
            <w:top w:val="none" w:sz="0" w:space="0" w:color="auto"/>
            <w:left w:val="none" w:sz="0" w:space="0" w:color="auto"/>
            <w:bottom w:val="none" w:sz="0" w:space="0" w:color="auto"/>
            <w:right w:val="none" w:sz="0" w:space="0" w:color="auto"/>
          </w:divBdr>
          <w:divsChild>
            <w:div w:id="1439256717">
              <w:marLeft w:val="0"/>
              <w:marRight w:val="0"/>
              <w:marTop w:val="0"/>
              <w:marBottom w:val="300"/>
              <w:divBdr>
                <w:top w:val="single" w:sz="6" w:space="0" w:color="FFFFFF"/>
                <w:left w:val="single" w:sz="6" w:space="0" w:color="FFFFFF"/>
                <w:bottom w:val="single" w:sz="6" w:space="0" w:color="FFFFFF"/>
                <w:right w:val="single" w:sz="6" w:space="0" w:color="FFFFFF"/>
              </w:divBdr>
              <w:divsChild>
                <w:div w:id="305283797">
                  <w:marLeft w:val="0"/>
                  <w:marRight w:val="0"/>
                  <w:marTop w:val="0"/>
                  <w:marBottom w:val="0"/>
                  <w:divBdr>
                    <w:top w:val="none" w:sz="0" w:space="0" w:color="auto"/>
                    <w:left w:val="none" w:sz="0" w:space="0" w:color="auto"/>
                    <w:bottom w:val="none" w:sz="0" w:space="0" w:color="auto"/>
                    <w:right w:val="none" w:sz="0" w:space="0" w:color="auto"/>
                  </w:divBdr>
                </w:div>
                <w:div w:id="12931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3702">
          <w:marLeft w:val="0"/>
          <w:marRight w:val="0"/>
          <w:marTop w:val="0"/>
          <w:marBottom w:val="150"/>
          <w:divBdr>
            <w:top w:val="none" w:sz="0" w:space="0" w:color="auto"/>
            <w:left w:val="none" w:sz="0" w:space="0" w:color="auto"/>
            <w:bottom w:val="none" w:sz="0" w:space="0" w:color="auto"/>
            <w:right w:val="none" w:sz="0" w:space="0" w:color="auto"/>
          </w:divBdr>
          <w:divsChild>
            <w:div w:id="928930594">
              <w:marLeft w:val="0"/>
              <w:marRight w:val="0"/>
              <w:marTop w:val="0"/>
              <w:marBottom w:val="300"/>
              <w:divBdr>
                <w:top w:val="single" w:sz="6" w:space="0" w:color="FFFFFF"/>
                <w:left w:val="single" w:sz="6" w:space="0" w:color="FFFFFF"/>
                <w:bottom w:val="single" w:sz="6" w:space="0" w:color="FFFFFF"/>
                <w:right w:val="single" w:sz="6" w:space="0" w:color="FFFFFF"/>
              </w:divBdr>
              <w:divsChild>
                <w:div w:id="1306617015">
                  <w:marLeft w:val="0"/>
                  <w:marRight w:val="0"/>
                  <w:marTop w:val="0"/>
                  <w:marBottom w:val="0"/>
                  <w:divBdr>
                    <w:top w:val="none" w:sz="0" w:space="0" w:color="FFFFFF"/>
                    <w:left w:val="none" w:sz="0" w:space="0" w:color="FFFFFF"/>
                    <w:bottom w:val="single" w:sz="6" w:space="0" w:color="FFFFFF"/>
                    <w:right w:val="none" w:sz="0" w:space="0" w:color="FFFFFF"/>
                  </w:divBdr>
                </w:div>
                <w:div w:id="1442651159">
                  <w:marLeft w:val="0"/>
                  <w:marRight w:val="0"/>
                  <w:marTop w:val="0"/>
                  <w:marBottom w:val="0"/>
                  <w:divBdr>
                    <w:top w:val="none" w:sz="0" w:space="0" w:color="auto"/>
                    <w:left w:val="none" w:sz="0" w:space="0" w:color="auto"/>
                    <w:bottom w:val="none" w:sz="0" w:space="0" w:color="auto"/>
                    <w:right w:val="none" w:sz="0" w:space="0" w:color="auto"/>
                  </w:divBdr>
                </w:div>
                <w:div w:id="2453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1679">
          <w:marLeft w:val="0"/>
          <w:marRight w:val="0"/>
          <w:marTop w:val="0"/>
          <w:marBottom w:val="150"/>
          <w:divBdr>
            <w:top w:val="none" w:sz="0" w:space="0" w:color="auto"/>
            <w:left w:val="none" w:sz="0" w:space="0" w:color="auto"/>
            <w:bottom w:val="none" w:sz="0" w:space="0" w:color="auto"/>
            <w:right w:val="none" w:sz="0" w:space="0" w:color="auto"/>
          </w:divBdr>
          <w:divsChild>
            <w:div w:id="813765830">
              <w:marLeft w:val="0"/>
              <w:marRight w:val="0"/>
              <w:marTop w:val="0"/>
              <w:marBottom w:val="300"/>
              <w:divBdr>
                <w:top w:val="single" w:sz="6" w:space="0" w:color="FFFFFF"/>
                <w:left w:val="single" w:sz="6" w:space="0" w:color="FFFFFF"/>
                <w:bottom w:val="single" w:sz="6" w:space="0" w:color="FFFFFF"/>
                <w:right w:val="single" w:sz="6" w:space="0" w:color="FFFFFF"/>
              </w:divBdr>
              <w:divsChild>
                <w:div w:id="900093698">
                  <w:marLeft w:val="0"/>
                  <w:marRight w:val="0"/>
                  <w:marTop w:val="0"/>
                  <w:marBottom w:val="0"/>
                  <w:divBdr>
                    <w:top w:val="none" w:sz="0" w:space="0" w:color="FFFFFF"/>
                    <w:left w:val="none" w:sz="0" w:space="0" w:color="FFFFFF"/>
                    <w:bottom w:val="single" w:sz="6" w:space="0" w:color="FFFFFF"/>
                    <w:right w:val="none" w:sz="0" w:space="0" w:color="FFFFFF"/>
                  </w:divBdr>
                </w:div>
                <w:div w:id="446043145">
                  <w:marLeft w:val="0"/>
                  <w:marRight w:val="0"/>
                  <w:marTop w:val="0"/>
                  <w:marBottom w:val="0"/>
                  <w:divBdr>
                    <w:top w:val="none" w:sz="0" w:space="0" w:color="auto"/>
                    <w:left w:val="none" w:sz="0" w:space="0" w:color="auto"/>
                    <w:bottom w:val="none" w:sz="0" w:space="0" w:color="auto"/>
                    <w:right w:val="none" w:sz="0" w:space="0" w:color="auto"/>
                  </w:divBdr>
                </w:div>
                <w:div w:id="6008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1932">
          <w:marLeft w:val="0"/>
          <w:marRight w:val="0"/>
          <w:marTop w:val="0"/>
          <w:marBottom w:val="150"/>
          <w:divBdr>
            <w:top w:val="none" w:sz="0" w:space="0" w:color="auto"/>
            <w:left w:val="none" w:sz="0" w:space="0" w:color="auto"/>
            <w:bottom w:val="none" w:sz="0" w:space="0" w:color="auto"/>
            <w:right w:val="none" w:sz="0" w:space="0" w:color="auto"/>
          </w:divBdr>
          <w:divsChild>
            <w:div w:id="1605646931">
              <w:marLeft w:val="0"/>
              <w:marRight w:val="0"/>
              <w:marTop w:val="0"/>
              <w:marBottom w:val="300"/>
              <w:divBdr>
                <w:top w:val="single" w:sz="6" w:space="0" w:color="FFFFFF"/>
                <w:left w:val="single" w:sz="6" w:space="0" w:color="FFFFFF"/>
                <w:bottom w:val="single" w:sz="6" w:space="0" w:color="FFFFFF"/>
                <w:right w:val="single" w:sz="6" w:space="0" w:color="FFFFFF"/>
              </w:divBdr>
              <w:divsChild>
                <w:div w:id="818304668">
                  <w:marLeft w:val="0"/>
                  <w:marRight w:val="0"/>
                  <w:marTop w:val="0"/>
                  <w:marBottom w:val="0"/>
                  <w:divBdr>
                    <w:top w:val="none" w:sz="0" w:space="0" w:color="FFFFFF"/>
                    <w:left w:val="none" w:sz="0" w:space="0" w:color="FFFFFF"/>
                    <w:bottom w:val="single" w:sz="6" w:space="0" w:color="FFFFFF"/>
                    <w:right w:val="none" w:sz="0" w:space="0" w:color="FFFFFF"/>
                  </w:divBdr>
                </w:div>
                <w:div w:id="785999830">
                  <w:marLeft w:val="0"/>
                  <w:marRight w:val="0"/>
                  <w:marTop w:val="0"/>
                  <w:marBottom w:val="0"/>
                  <w:divBdr>
                    <w:top w:val="none" w:sz="0" w:space="0" w:color="auto"/>
                    <w:left w:val="none" w:sz="0" w:space="0" w:color="auto"/>
                    <w:bottom w:val="none" w:sz="0" w:space="0" w:color="auto"/>
                    <w:right w:val="none" w:sz="0" w:space="0" w:color="auto"/>
                  </w:divBdr>
                </w:div>
                <w:div w:id="17922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1576">
      <w:bodyDiv w:val="1"/>
      <w:marLeft w:val="0"/>
      <w:marRight w:val="0"/>
      <w:marTop w:val="0"/>
      <w:marBottom w:val="0"/>
      <w:divBdr>
        <w:top w:val="none" w:sz="0" w:space="0" w:color="auto"/>
        <w:left w:val="none" w:sz="0" w:space="0" w:color="auto"/>
        <w:bottom w:val="none" w:sz="0" w:space="0" w:color="auto"/>
        <w:right w:val="none" w:sz="0" w:space="0" w:color="auto"/>
      </w:divBdr>
    </w:div>
    <w:div w:id="851341356">
      <w:bodyDiv w:val="1"/>
      <w:marLeft w:val="0"/>
      <w:marRight w:val="0"/>
      <w:marTop w:val="0"/>
      <w:marBottom w:val="0"/>
      <w:divBdr>
        <w:top w:val="none" w:sz="0" w:space="0" w:color="auto"/>
        <w:left w:val="none" w:sz="0" w:space="0" w:color="auto"/>
        <w:bottom w:val="none" w:sz="0" w:space="0" w:color="auto"/>
        <w:right w:val="none" w:sz="0" w:space="0" w:color="auto"/>
      </w:divBdr>
      <w:divsChild>
        <w:div w:id="1021200414">
          <w:marLeft w:val="0"/>
          <w:marRight w:val="0"/>
          <w:marTop w:val="0"/>
          <w:marBottom w:val="0"/>
          <w:divBdr>
            <w:top w:val="none" w:sz="0" w:space="0" w:color="auto"/>
            <w:left w:val="none" w:sz="0" w:space="0" w:color="auto"/>
            <w:bottom w:val="none" w:sz="0" w:space="0" w:color="auto"/>
            <w:right w:val="none" w:sz="0" w:space="0" w:color="auto"/>
          </w:divBdr>
        </w:div>
      </w:divsChild>
    </w:div>
    <w:div w:id="851603965">
      <w:bodyDiv w:val="1"/>
      <w:marLeft w:val="0"/>
      <w:marRight w:val="0"/>
      <w:marTop w:val="0"/>
      <w:marBottom w:val="0"/>
      <w:divBdr>
        <w:top w:val="none" w:sz="0" w:space="0" w:color="auto"/>
        <w:left w:val="none" w:sz="0" w:space="0" w:color="auto"/>
        <w:bottom w:val="none" w:sz="0" w:space="0" w:color="auto"/>
        <w:right w:val="none" w:sz="0" w:space="0" w:color="auto"/>
      </w:divBdr>
    </w:div>
    <w:div w:id="852063268">
      <w:bodyDiv w:val="1"/>
      <w:marLeft w:val="0"/>
      <w:marRight w:val="0"/>
      <w:marTop w:val="0"/>
      <w:marBottom w:val="0"/>
      <w:divBdr>
        <w:top w:val="none" w:sz="0" w:space="0" w:color="auto"/>
        <w:left w:val="none" w:sz="0" w:space="0" w:color="auto"/>
        <w:bottom w:val="none" w:sz="0" w:space="0" w:color="auto"/>
        <w:right w:val="none" w:sz="0" w:space="0" w:color="auto"/>
      </w:divBdr>
      <w:divsChild>
        <w:div w:id="1178930291">
          <w:marLeft w:val="0"/>
          <w:marRight w:val="0"/>
          <w:marTop w:val="0"/>
          <w:marBottom w:val="0"/>
          <w:divBdr>
            <w:top w:val="none" w:sz="0" w:space="0" w:color="auto"/>
            <w:left w:val="none" w:sz="0" w:space="0" w:color="auto"/>
            <w:bottom w:val="none" w:sz="0" w:space="0" w:color="auto"/>
            <w:right w:val="none" w:sz="0" w:space="0" w:color="auto"/>
          </w:divBdr>
        </w:div>
      </w:divsChild>
    </w:div>
    <w:div w:id="852307468">
      <w:bodyDiv w:val="1"/>
      <w:marLeft w:val="0"/>
      <w:marRight w:val="0"/>
      <w:marTop w:val="0"/>
      <w:marBottom w:val="0"/>
      <w:divBdr>
        <w:top w:val="none" w:sz="0" w:space="0" w:color="auto"/>
        <w:left w:val="none" w:sz="0" w:space="0" w:color="auto"/>
        <w:bottom w:val="none" w:sz="0" w:space="0" w:color="auto"/>
        <w:right w:val="none" w:sz="0" w:space="0" w:color="auto"/>
      </w:divBdr>
      <w:divsChild>
        <w:div w:id="1161964671">
          <w:marLeft w:val="0"/>
          <w:marRight w:val="0"/>
          <w:marTop w:val="0"/>
          <w:marBottom w:val="150"/>
          <w:divBdr>
            <w:top w:val="none" w:sz="0" w:space="0" w:color="auto"/>
            <w:left w:val="none" w:sz="0" w:space="0" w:color="auto"/>
            <w:bottom w:val="none" w:sz="0" w:space="0" w:color="auto"/>
            <w:right w:val="none" w:sz="0" w:space="0" w:color="auto"/>
          </w:divBdr>
          <w:divsChild>
            <w:div w:id="1803573229">
              <w:marLeft w:val="0"/>
              <w:marRight w:val="0"/>
              <w:marTop w:val="0"/>
              <w:marBottom w:val="300"/>
              <w:divBdr>
                <w:top w:val="single" w:sz="6" w:space="0" w:color="FFFFFF"/>
                <w:left w:val="single" w:sz="6" w:space="0" w:color="FFFFFF"/>
                <w:bottom w:val="single" w:sz="6" w:space="0" w:color="FFFFFF"/>
                <w:right w:val="single" w:sz="6" w:space="0" w:color="FFFFFF"/>
              </w:divBdr>
              <w:divsChild>
                <w:div w:id="514004644">
                  <w:marLeft w:val="0"/>
                  <w:marRight w:val="0"/>
                  <w:marTop w:val="0"/>
                  <w:marBottom w:val="0"/>
                  <w:divBdr>
                    <w:top w:val="none" w:sz="0" w:space="0" w:color="auto"/>
                    <w:left w:val="none" w:sz="0" w:space="0" w:color="auto"/>
                    <w:bottom w:val="none" w:sz="0" w:space="0" w:color="auto"/>
                    <w:right w:val="none" w:sz="0" w:space="0" w:color="auto"/>
                  </w:divBdr>
                </w:div>
                <w:div w:id="3491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99601">
          <w:marLeft w:val="0"/>
          <w:marRight w:val="0"/>
          <w:marTop w:val="0"/>
          <w:marBottom w:val="150"/>
          <w:divBdr>
            <w:top w:val="none" w:sz="0" w:space="0" w:color="auto"/>
            <w:left w:val="none" w:sz="0" w:space="0" w:color="auto"/>
            <w:bottom w:val="none" w:sz="0" w:space="0" w:color="auto"/>
            <w:right w:val="none" w:sz="0" w:space="0" w:color="auto"/>
          </w:divBdr>
          <w:divsChild>
            <w:div w:id="204099562">
              <w:marLeft w:val="0"/>
              <w:marRight w:val="0"/>
              <w:marTop w:val="0"/>
              <w:marBottom w:val="300"/>
              <w:divBdr>
                <w:top w:val="single" w:sz="6" w:space="0" w:color="FFFFFF"/>
                <w:left w:val="single" w:sz="6" w:space="0" w:color="FFFFFF"/>
                <w:bottom w:val="single" w:sz="6" w:space="0" w:color="FFFFFF"/>
                <w:right w:val="single" w:sz="6" w:space="0" w:color="FFFFFF"/>
              </w:divBdr>
              <w:divsChild>
                <w:div w:id="266666162">
                  <w:marLeft w:val="0"/>
                  <w:marRight w:val="0"/>
                  <w:marTop w:val="0"/>
                  <w:marBottom w:val="0"/>
                  <w:divBdr>
                    <w:top w:val="none" w:sz="0" w:space="0" w:color="FFFFFF"/>
                    <w:left w:val="none" w:sz="0" w:space="0" w:color="FFFFFF"/>
                    <w:bottom w:val="single" w:sz="6" w:space="0" w:color="FFFFFF"/>
                    <w:right w:val="none" w:sz="0" w:space="0" w:color="FFFFFF"/>
                  </w:divBdr>
                </w:div>
                <w:div w:id="642931647">
                  <w:marLeft w:val="0"/>
                  <w:marRight w:val="0"/>
                  <w:marTop w:val="0"/>
                  <w:marBottom w:val="0"/>
                  <w:divBdr>
                    <w:top w:val="none" w:sz="0" w:space="0" w:color="auto"/>
                    <w:left w:val="none" w:sz="0" w:space="0" w:color="auto"/>
                    <w:bottom w:val="none" w:sz="0" w:space="0" w:color="auto"/>
                    <w:right w:val="none" w:sz="0" w:space="0" w:color="auto"/>
                  </w:divBdr>
                </w:div>
                <w:div w:id="11078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6446">
          <w:marLeft w:val="0"/>
          <w:marRight w:val="0"/>
          <w:marTop w:val="0"/>
          <w:marBottom w:val="150"/>
          <w:divBdr>
            <w:top w:val="none" w:sz="0" w:space="0" w:color="auto"/>
            <w:left w:val="none" w:sz="0" w:space="0" w:color="auto"/>
            <w:bottom w:val="none" w:sz="0" w:space="0" w:color="auto"/>
            <w:right w:val="none" w:sz="0" w:space="0" w:color="auto"/>
          </w:divBdr>
          <w:divsChild>
            <w:div w:id="168716996">
              <w:marLeft w:val="0"/>
              <w:marRight w:val="0"/>
              <w:marTop w:val="0"/>
              <w:marBottom w:val="300"/>
              <w:divBdr>
                <w:top w:val="single" w:sz="6" w:space="0" w:color="FFFFFF"/>
                <w:left w:val="single" w:sz="6" w:space="0" w:color="FFFFFF"/>
                <w:bottom w:val="single" w:sz="6" w:space="0" w:color="FFFFFF"/>
                <w:right w:val="single" w:sz="6" w:space="0" w:color="FFFFFF"/>
              </w:divBdr>
              <w:divsChild>
                <w:div w:id="1824587794">
                  <w:marLeft w:val="0"/>
                  <w:marRight w:val="0"/>
                  <w:marTop w:val="0"/>
                  <w:marBottom w:val="0"/>
                  <w:divBdr>
                    <w:top w:val="none" w:sz="0" w:space="0" w:color="FFFFFF"/>
                    <w:left w:val="none" w:sz="0" w:space="0" w:color="FFFFFF"/>
                    <w:bottom w:val="single" w:sz="6" w:space="0" w:color="FFFFFF"/>
                    <w:right w:val="none" w:sz="0" w:space="0" w:color="FFFFFF"/>
                  </w:divBdr>
                </w:div>
                <w:div w:id="791174411">
                  <w:marLeft w:val="0"/>
                  <w:marRight w:val="0"/>
                  <w:marTop w:val="0"/>
                  <w:marBottom w:val="0"/>
                  <w:divBdr>
                    <w:top w:val="none" w:sz="0" w:space="0" w:color="auto"/>
                    <w:left w:val="none" w:sz="0" w:space="0" w:color="auto"/>
                    <w:bottom w:val="none" w:sz="0" w:space="0" w:color="auto"/>
                    <w:right w:val="none" w:sz="0" w:space="0" w:color="auto"/>
                  </w:divBdr>
                </w:div>
                <w:div w:id="7864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61213">
          <w:marLeft w:val="0"/>
          <w:marRight w:val="0"/>
          <w:marTop w:val="0"/>
          <w:marBottom w:val="150"/>
          <w:divBdr>
            <w:top w:val="none" w:sz="0" w:space="0" w:color="auto"/>
            <w:left w:val="none" w:sz="0" w:space="0" w:color="auto"/>
            <w:bottom w:val="none" w:sz="0" w:space="0" w:color="auto"/>
            <w:right w:val="none" w:sz="0" w:space="0" w:color="auto"/>
          </w:divBdr>
          <w:divsChild>
            <w:div w:id="1009064031">
              <w:marLeft w:val="0"/>
              <w:marRight w:val="0"/>
              <w:marTop w:val="0"/>
              <w:marBottom w:val="300"/>
              <w:divBdr>
                <w:top w:val="single" w:sz="6" w:space="0" w:color="FFFFFF"/>
                <w:left w:val="single" w:sz="6" w:space="0" w:color="FFFFFF"/>
                <w:bottom w:val="single" w:sz="6" w:space="0" w:color="FFFFFF"/>
                <w:right w:val="single" w:sz="6" w:space="0" w:color="FFFFFF"/>
              </w:divBdr>
              <w:divsChild>
                <w:div w:id="77757093">
                  <w:marLeft w:val="0"/>
                  <w:marRight w:val="0"/>
                  <w:marTop w:val="0"/>
                  <w:marBottom w:val="0"/>
                  <w:divBdr>
                    <w:top w:val="none" w:sz="0" w:space="0" w:color="FFFFFF"/>
                    <w:left w:val="none" w:sz="0" w:space="0" w:color="FFFFFF"/>
                    <w:bottom w:val="single" w:sz="6" w:space="0" w:color="FFFFFF"/>
                    <w:right w:val="none" w:sz="0" w:space="0" w:color="FFFFFF"/>
                  </w:divBdr>
                </w:div>
                <w:div w:id="758449850">
                  <w:marLeft w:val="0"/>
                  <w:marRight w:val="0"/>
                  <w:marTop w:val="0"/>
                  <w:marBottom w:val="0"/>
                  <w:divBdr>
                    <w:top w:val="none" w:sz="0" w:space="0" w:color="auto"/>
                    <w:left w:val="none" w:sz="0" w:space="0" w:color="auto"/>
                    <w:bottom w:val="none" w:sz="0" w:space="0" w:color="auto"/>
                    <w:right w:val="none" w:sz="0" w:space="0" w:color="auto"/>
                  </w:divBdr>
                </w:div>
                <w:div w:id="8832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412">
          <w:marLeft w:val="0"/>
          <w:marRight w:val="0"/>
          <w:marTop w:val="0"/>
          <w:marBottom w:val="150"/>
          <w:divBdr>
            <w:top w:val="none" w:sz="0" w:space="0" w:color="auto"/>
            <w:left w:val="none" w:sz="0" w:space="0" w:color="auto"/>
            <w:bottom w:val="none" w:sz="0" w:space="0" w:color="auto"/>
            <w:right w:val="none" w:sz="0" w:space="0" w:color="auto"/>
          </w:divBdr>
          <w:divsChild>
            <w:div w:id="902526297">
              <w:marLeft w:val="0"/>
              <w:marRight w:val="0"/>
              <w:marTop w:val="0"/>
              <w:marBottom w:val="300"/>
              <w:divBdr>
                <w:top w:val="single" w:sz="6" w:space="0" w:color="FFFFFF"/>
                <w:left w:val="single" w:sz="6" w:space="0" w:color="FFFFFF"/>
                <w:bottom w:val="single" w:sz="6" w:space="0" w:color="FFFFFF"/>
                <w:right w:val="single" w:sz="6" w:space="0" w:color="FFFFFF"/>
              </w:divBdr>
              <w:divsChild>
                <w:div w:id="1640258506">
                  <w:marLeft w:val="0"/>
                  <w:marRight w:val="0"/>
                  <w:marTop w:val="0"/>
                  <w:marBottom w:val="0"/>
                  <w:divBdr>
                    <w:top w:val="none" w:sz="0" w:space="0" w:color="FFFFFF"/>
                    <w:left w:val="none" w:sz="0" w:space="0" w:color="FFFFFF"/>
                    <w:bottom w:val="single" w:sz="6" w:space="0" w:color="FFFFFF"/>
                    <w:right w:val="none" w:sz="0" w:space="0" w:color="FFFFFF"/>
                  </w:divBdr>
                </w:div>
                <w:div w:id="63528457">
                  <w:marLeft w:val="0"/>
                  <w:marRight w:val="0"/>
                  <w:marTop w:val="0"/>
                  <w:marBottom w:val="0"/>
                  <w:divBdr>
                    <w:top w:val="none" w:sz="0" w:space="0" w:color="auto"/>
                    <w:left w:val="none" w:sz="0" w:space="0" w:color="auto"/>
                    <w:bottom w:val="none" w:sz="0" w:space="0" w:color="auto"/>
                    <w:right w:val="none" w:sz="0" w:space="0" w:color="auto"/>
                  </w:divBdr>
                </w:div>
                <w:div w:id="86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94582">
      <w:bodyDiv w:val="1"/>
      <w:marLeft w:val="0"/>
      <w:marRight w:val="0"/>
      <w:marTop w:val="0"/>
      <w:marBottom w:val="0"/>
      <w:divBdr>
        <w:top w:val="none" w:sz="0" w:space="0" w:color="auto"/>
        <w:left w:val="none" w:sz="0" w:space="0" w:color="auto"/>
        <w:bottom w:val="none" w:sz="0" w:space="0" w:color="auto"/>
        <w:right w:val="none" w:sz="0" w:space="0" w:color="auto"/>
      </w:divBdr>
    </w:div>
    <w:div w:id="853229154">
      <w:bodyDiv w:val="1"/>
      <w:marLeft w:val="0"/>
      <w:marRight w:val="0"/>
      <w:marTop w:val="0"/>
      <w:marBottom w:val="0"/>
      <w:divBdr>
        <w:top w:val="none" w:sz="0" w:space="0" w:color="auto"/>
        <w:left w:val="none" w:sz="0" w:space="0" w:color="auto"/>
        <w:bottom w:val="none" w:sz="0" w:space="0" w:color="auto"/>
        <w:right w:val="none" w:sz="0" w:space="0" w:color="auto"/>
      </w:divBdr>
    </w:div>
    <w:div w:id="853304414">
      <w:bodyDiv w:val="1"/>
      <w:marLeft w:val="0"/>
      <w:marRight w:val="0"/>
      <w:marTop w:val="0"/>
      <w:marBottom w:val="0"/>
      <w:divBdr>
        <w:top w:val="none" w:sz="0" w:space="0" w:color="auto"/>
        <w:left w:val="none" w:sz="0" w:space="0" w:color="auto"/>
        <w:bottom w:val="none" w:sz="0" w:space="0" w:color="auto"/>
        <w:right w:val="none" w:sz="0" w:space="0" w:color="auto"/>
      </w:divBdr>
    </w:div>
    <w:div w:id="854032271">
      <w:bodyDiv w:val="1"/>
      <w:marLeft w:val="0"/>
      <w:marRight w:val="0"/>
      <w:marTop w:val="0"/>
      <w:marBottom w:val="0"/>
      <w:divBdr>
        <w:top w:val="none" w:sz="0" w:space="0" w:color="auto"/>
        <w:left w:val="none" w:sz="0" w:space="0" w:color="auto"/>
        <w:bottom w:val="none" w:sz="0" w:space="0" w:color="auto"/>
        <w:right w:val="none" w:sz="0" w:space="0" w:color="auto"/>
      </w:divBdr>
      <w:divsChild>
        <w:div w:id="1649936736">
          <w:marLeft w:val="0"/>
          <w:marRight w:val="0"/>
          <w:marTop w:val="0"/>
          <w:marBottom w:val="0"/>
          <w:divBdr>
            <w:top w:val="none" w:sz="0" w:space="0" w:color="auto"/>
            <w:left w:val="none" w:sz="0" w:space="0" w:color="auto"/>
            <w:bottom w:val="none" w:sz="0" w:space="0" w:color="auto"/>
            <w:right w:val="none" w:sz="0" w:space="0" w:color="auto"/>
          </w:divBdr>
          <w:divsChild>
            <w:div w:id="1567302307">
              <w:marLeft w:val="0"/>
              <w:marRight w:val="0"/>
              <w:marTop w:val="0"/>
              <w:marBottom w:val="0"/>
              <w:divBdr>
                <w:top w:val="none" w:sz="0" w:space="0" w:color="auto"/>
                <w:left w:val="none" w:sz="0" w:space="0" w:color="auto"/>
                <w:bottom w:val="none" w:sz="0" w:space="0" w:color="auto"/>
                <w:right w:val="none" w:sz="0" w:space="0" w:color="auto"/>
              </w:divBdr>
              <w:divsChild>
                <w:div w:id="529488671">
                  <w:marLeft w:val="0"/>
                  <w:marRight w:val="0"/>
                  <w:marTop w:val="0"/>
                  <w:marBottom w:val="0"/>
                  <w:divBdr>
                    <w:top w:val="none" w:sz="0" w:space="0" w:color="auto"/>
                    <w:left w:val="none" w:sz="0" w:space="0" w:color="auto"/>
                    <w:bottom w:val="none" w:sz="0" w:space="0" w:color="auto"/>
                    <w:right w:val="none" w:sz="0" w:space="0" w:color="auto"/>
                  </w:divBdr>
                  <w:divsChild>
                    <w:div w:id="990137096">
                      <w:marLeft w:val="0"/>
                      <w:marRight w:val="0"/>
                      <w:marTop w:val="0"/>
                      <w:marBottom w:val="0"/>
                      <w:divBdr>
                        <w:top w:val="none" w:sz="0" w:space="0" w:color="auto"/>
                        <w:left w:val="none" w:sz="0" w:space="0" w:color="auto"/>
                        <w:bottom w:val="none" w:sz="0" w:space="0" w:color="auto"/>
                        <w:right w:val="none" w:sz="0" w:space="0" w:color="auto"/>
                      </w:divBdr>
                      <w:divsChild>
                        <w:div w:id="337314524">
                          <w:marLeft w:val="0"/>
                          <w:marRight w:val="0"/>
                          <w:marTop w:val="0"/>
                          <w:marBottom w:val="0"/>
                          <w:divBdr>
                            <w:top w:val="none" w:sz="0" w:space="0" w:color="auto"/>
                            <w:left w:val="none" w:sz="0" w:space="0" w:color="auto"/>
                            <w:bottom w:val="none" w:sz="0" w:space="0" w:color="auto"/>
                            <w:right w:val="none" w:sz="0" w:space="0" w:color="auto"/>
                          </w:divBdr>
                          <w:divsChild>
                            <w:div w:id="147719459">
                              <w:marLeft w:val="0"/>
                              <w:marRight w:val="0"/>
                              <w:marTop w:val="0"/>
                              <w:marBottom w:val="0"/>
                              <w:divBdr>
                                <w:top w:val="none" w:sz="0" w:space="0" w:color="auto"/>
                                <w:left w:val="none" w:sz="0" w:space="0" w:color="auto"/>
                                <w:bottom w:val="none" w:sz="0" w:space="0" w:color="auto"/>
                                <w:right w:val="none" w:sz="0" w:space="0" w:color="auto"/>
                              </w:divBdr>
                              <w:divsChild>
                                <w:div w:id="280117843">
                                  <w:marLeft w:val="0"/>
                                  <w:marRight w:val="0"/>
                                  <w:marTop w:val="0"/>
                                  <w:marBottom w:val="0"/>
                                  <w:divBdr>
                                    <w:top w:val="none" w:sz="0" w:space="0" w:color="auto"/>
                                    <w:left w:val="none" w:sz="0" w:space="0" w:color="auto"/>
                                    <w:bottom w:val="none" w:sz="0" w:space="0" w:color="auto"/>
                                    <w:right w:val="none" w:sz="0" w:space="0" w:color="auto"/>
                                  </w:divBdr>
                                  <w:divsChild>
                                    <w:div w:id="1267226297">
                                      <w:marLeft w:val="43"/>
                                      <w:marRight w:val="0"/>
                                      <w:marTop w:val="0"/>
                                      <w:marBottom w:val="0"/>
                                      <w:divBdr>
                                        <w:top w:val="none" w:sz="0" w:space="0" w:color="auto"/>
                                        <w:left w:val="none" w:sz="0" w:space="0" w:color="auto"/>
                                        <w:bottom w:val="none" w:sz="0" w:space="0" w:color="auto"/>
                                        <w:right w:val="none" w:sz="0" w:space="0" w:color="auto"/>
                                      </w:divBdr>
                                      <w:divsChild>
                                        <w:div w:id="884565531">
                                          <w:marLeft w:val="0"/>
                                          <w:marRight w:val="0"/>
                                          <w:marTop w:val="0"/>
                                          <w:marBottom w:val="0"/>
                                          <w:divBdr>
                                            <w:top w:val="none" w:sz="0" w:space="0" w:color="auto"/>
                                            <w:left w:val="none" w:sz="0" w:space="0" w:color="auto"/>
                                            <w:bottom w:val="none" w:sz="0" w:space="0" w:color="auto"/>
                                            <w:right w:val="none" w:sz="0" w:space="0" w:color="auto"/>
                                          </w:divBdr>
                                          <w:divsChild>
                                            <w:div w:id="2087073754">
                                              <w:marLeft w:val="0"/>
                                              <w:marRight w:val="0"/>
                                              <w:marTop w:val="0"/>
                                              <w:marBottom w:val="86"/>
                                              <w:divBdr>
                                                <w:top w:val="single" w:sz="4" w:space="0" w:color="F5F5F5"/>
                                                <w:left w:val="single" w:sz="4" w:space="0" w:color="F5F5F5"/>
                                                <w:bottom w:val="single" w:sz="4" w:space="0" w:color="F5F5F5"/>
                                                <w:right w:val="single" w:sz="4" w:space="0" w:color="F5F5F5"/>
                                              </w:divBdr>
                                              <w:divsChild>
                                                <w:div w:id="1793403887">
                                                  <w:marLeft w:val="0"/>
                                                  <w:marRight w:val="0"/>
                                                  <w:marTop w:val="0"/>
                                                  <w:marBottom w:val="0"/>
                                                  <w:divBdr>
                                                    <w:top w:val="none" w:sz="0" w:space="0" w:color="auto"/>
                                                    <w:left w:val="none" w:sz="0" w:space="0" w:color="auto"/>
                                                    <w:bottom w:val="none" w:sz="0" w:space="0" w:color="auto"/>
                                                    <w:right w:val="none" w:sz="0" w:space="0" w:color="auto"/>
                                                  </w:divBdr>
                                                  <w:divsChild>
                                                    <w:div w:id="17049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467536">
      <w:bodyDiv w:val="1"/>
      <w:marLeft w:val="0"/>
      <w:marRight w:val="0"/>
      <w:marTop w:val="0"/>
      <w:marBottom w:val="0"/>
      <w:divBdr>
        <w:top w:val="none" w:sz="0" w:space="0" w:color="auto"/>
        <w:left w:val="none" w:sz="0" w:space="0" w:color="auto"/>
        <w:bottom w:val="none" w:sz="0" w:space="0" w:color="auto"/>
        <w:right w:val="none" w:sz="0" w:space="0" w:color="auto"/>
      </w:divBdr>
      <w:divsChild>
        <w:div w:id="1326318123">
          <w:marLeft w:val="0"/>
          <w:marRight w:val="0"/>
          <w:marTop w:val="0"/>
          <w:marBottom w:val="0"/>
          <w:divBdr>
            <w:top w:val="none" w:sz="0" w:space="0" w:color="auto"/>
            <w:left w:val="none" w:sz="0" w:space="0" w:color="auto"/>
            <w:bottom w:val="none" w:sz="0" w:space="0" w:color="auto"/>
            <w:right w:val="none" w:sz="0" w:space="0" w:color="auto"/>
          </w:divBdr>
        </w:div>
      </w:divsChild>
    </w:div>
    <w:div w:id="855002444">
      <w:bodyDiv w:val="1"/>
      <w:marLeft w:val="0"/>
      <w:marRight w:val="0"/>
      <w:marTop w:val="0"/>
      <w:marBottom w:val="0"/>
      <w:divBdr>
        <w:top w:val="none" w:sz="0" w:space="0" w:color="auto"/>
        <w:left w:val="none" w:sz="0" w:space="0" w:color="auto"/>
        <w:bottom w:val="none" w:sz="0" w:space="0" w:color="auto"/>
        <w:right w:val="none" w:sz="0" w:space="0" w:color="auto"/>
      </w:divBdr>
      <w:divsChild>
        <w:div w:id="746658999">
          <w:marLeft w:val="0"/>
          <w:marRight w:val="0"/>
          <w:marTop w:val="0"/>
          <w:marBottom w:val="150"/>
          <w:divBdr>
            <w:top w:val="none" w:sz="0" w:space="0" w:color="auto"/>
            <w:left w:val="none" w:sz="0" w:space="0" w:color="auto"/>
            <w:bottom w:val="none" w:sz="0" w:space="0" w:color="auto"/>
            <w:right w:val="none" w:sz="0" w:space="0" w:color="auto"/>
          </w:divBdr>
          <w:divsChild>
            <w:div w:id="800920348">
              <w:marLeft w:val="0"/>
              <w:marRight w:val="0"/>
              <w:marTop w:val="0"/>
              <w:marBottom w:val="300"/>
              <w:divBdr>
                <w:top w:val="single" w:sz="6" w:space="0" w:color="FFFFFF"/>
                <w:left w:val="single" w:sz="6" w:space="0" w:color="FFFFFF"/>
                <w:bottom w:val="single" w:sz="6" w:space="0" w:color="FFFFFF"/>
                <w:right w:val="single" w:sz="6" w:space="0" w:color="FFFFFF"/>
              </w:divBdr>
              <w:divsChild>
                <w:div w:id="711267887">
                  <w:marLeft w:val="0"/>
                  <w:marRight w:val="0"/>
                  <w:marTop w:val="0"/>
                  <w:marBottom w:val="0"/>
                  <w:divBdr>
                    <w:top w:val="none" w:sz="0" w:space="0" w:color="auto"/>
                    <w:left w:val="none" w:sz="0" w:space="0" w:color="auto"/>
                    <w:bottom w:val="none" w:sz="0" w:space="0" w:color="auto"/>
                    <w:right w:val="none" w:sz="0" w:space="0" w:color="auto"/>
                  </w:divBdr>
                </w:div>
                <w:div w:id="2570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31249">
          <w:marLeft w:val="0"/>
          <w:marRight w:val="0"/>
          <w:marTop w:val="0"/>
          <w:marBottom w:val="150"/>
          <w:divBdr>
            <w:top w:val="none" w:sz="0" w:space="0" w:color="auto"/>
            <w:left w:val="none" w:sz="0" w:space="0" w:color="auto"/>
            <w:bottom w:val="none" w:sz="0" w:space="0" w:color="auto"/>
            <w:right w:val="none" w:sz="0" w:space="0" w:color="auto"/>
          </w:divBdr>
          <w:divsChild>
            <w:div w:id="2050715067">
              <w:marLeft w:val="0"/>
              <w:marRight w:val="0"/>
              <w:marTop w:val="0"/>
              <w:marBottom w:val="300"/>
              <w:divBdr>
                <w:top w:val="single" w:sz="6" w:space="0" w:color="FFFFFF"/>
                <w:left w:val="single" w:sz="6" w:space="0" w:color="FFFFFF"/>
                <w:bottom w:val="single" w:sz="6" w:space="0" w:color="FFFFFF"/>
                <w:right w:val="single" w:sz="6" w:space="0" w:color="FFFFFF"/>
              </w:divBdr>
              <w:divsChild>
                <w:div w:id="452091585">
                  <w:marLeft w:val="0"/>
                  <w:marRight w:val="0"/>
                  <w:marTop w:val="0"/>
                  <w:marBottom w:val="0"/>
                  <w:divBdr>
                    <w:top w:val="none" w:sz="0" w:space="0" w:color="FFFFFF"/>
                    <w:left w:val="none" w:sz="0" w:space="0" w:color="FFFFFF"/>
                    <w:bottom w:val="single" w:sz="6" w:space="0" w:color="FFFFFF"/>
                    <w:right w:val="none" w:sz="0" w:space="0" w:color="FFFFFF"/>
                  </w:divBdr>
                </w:div>
                <w:div w:id="1100029964">
                  <w:marLeft w:val="0"/>
                  <w:marRight w:val="0"/>
                  <w:marTop w:val="0"/>
                  <w:marBottom w:val="0"/>
                  <w:divBdr>
                    <w:top w:val="none" w:sz="0" w:space="0" w:color="auto"/>
                    <w:left w:val="none" w:sz="0" w:space="0" w:color="auto"/>
                    <w:bottom w:val="none" w:sz="0" w:space="0" w:color="auto"/>
                    <w:right w:val="none" w:sz="0" w:space="0" w:color="auto"/>
                  </w:divBdr>
                </w:div>
                <w:div w:id="5277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410">
          <w:marLeft w:val="0"/>
          <w:marRight w:val="0"/>
          <w:marTop w:val="0"/>
          <w:marBottom w:val="150"/>
          <w:divBdr>
            <w:top w:val="none" w:sz="0" w:space="0" w:color="auto"/>
            <w:left w:val="none" w:sz="0" w:space="0" w:color="auto"/>
            <w:bottom w:val="none" w:sz="0" w:space="0" w:color="auto"/>
            <w:right w:val="none" w:sz="0" w:space="0" w:color="auto"/>
          </w:divBdr>
          <w:divsChild>
            <w:div w:id="859584553">
              <w:marLeft w:val="0"/>
              <w:marRight w:val="0"/>
              <w:marTop w:val="0"/>
              <w:marBottom w:val="300"/>
              <w:divBdr>
                <w:top w:val="single" w:sz="6" w:space="0" w:color="FFFFFF"/>
                <w:left w:val="single" w:sz="6" w:space="0" w:color="FFFFFF"/>
                <w:bottom w:val="single" w:sz="6" w:space="0" w:color="FFFFFF"/>
                <w:right w:val="single" w:sz="6" w:space="0" w:color="FFFFFF"/>
              </w:divBdr>
              <w:divsChild>
                <w:div w:id="1646162834">
                  <w:marLeft w:val="0"/>
                  <w:marRight w:val="0"/>
                  <w:marTop w:val="0"/>
                  <w:marBottom w:val="0"/>
                  <w:divBdr>
                    <w:top w:val="none" w:sz="0" w:space="0" w:color="FFFFFF"/>
                    <w:left w:val="none" w:sz="0" w:space="0" w:color="FFFFFF"/>
                    <w:bottom w:val="single" w:sz="6" w:space="0" w:color="FFFFFF"/>
                    <w:right w:val="none" w:sz="0" w:space="0" w:color="FFFFFF"/>
                  </w:divBdr>
                </w:div>
                <w:div w:id="1705868501">
                  <w:marLeft w:val="0"/>
                  <w:marRight w:val="0"/>
                  <w:marTop w:val="0"/>
                  <w:marBottom w:val="0"/>
                  <w:divBdr>
                    <w:top w:val="none" w:sz="0" w:space="0" w:color="auto"/>
                    <w:left w:val="none" w:sz="0" w:space="0" w:color="auto"/>
                    <w:bottom w:val="none" w:sz="0" w:space="0" w:color="auto"/>
                    <w:right w:val="none" w:sz="0" w:space="0" w:color="auto"/>
                  </w:divBdr>
                </w:div>
                <w:div w:id="18354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343">
          <w:marLeft w:val="0"/>
          <w:marRight w:val="0"/>
          <w:marTop w:val="0"/>
          <w:marBottom w:val="150"/>
          <w:divBdr>
            <w:top w:val="none" w:sz="0" w:space="0" w:color="auto"/>
            <w:left w:val="none" w:sz="0" w:space="0" w:color="auto"/>
            <w:bottom w:val="none" w:sz="0" w:space="0" w:color="auto"/>
            <w:right w:val="none" w:sz="0" w:space="0" w:color="auto"/>
          </w:divBdr>
          <w:divsChild>
            <w:div w:id="2080201871">
              <w:marLeft w:val="0"/>
              <w:marRight w:val="0"/>
              <w:marTop w:val="0"/>
              <w:marBottom w:val="300"/>
              <w:divBdr>
                <w:top w:val="single" w:sz="6" w:space="0" w:color="FFFFFF"/>
                <w:left w:val="single" w:sz="6" w:space="0" w:color="FFFFFF"/>
                <w:bottom w:val="single" w:sz="6" w:space="0" w:color="FFFFFF"/>
                <w:right w:val="single" w:sz="6" w:space="0" w:color="FFFFFF"/>
              </w:divBdr>
              <w:divsChild>
                <w:div w:id="1475099716">
                  <w:marLeft w:val="0"/>
                  <w:marRight w:val="0"/>
                  <w:marTop w:val="0"/>
                  <w:marBottom w:val="0"/>
                  <w:divBdr>
                    <w:top w:val="none" w:sz="0" w:space="0" w:color="FFFFFF"/>
                    <w:left w:val="none" w:sz="0" w:space="0" w:color="FFFFFF"/>
                    <w:bottom w:val="single" w:sz="6" w:space="0" w:color="FFFFFF"/>
                    <w:right w:val="none" w:sz="0" w:space="0" w:color="FFFFFF"/>
                  </w:divBdr>
                </w:div>
                <w:div w:id="205996484">
                  <w:marLeft w:val="0"/>
                  <w:marRight w:val="0"/>
                  <w:marTop w:val="0"/>
                  <w:marBottom w:val="0"/>
                  <w:divBdr>
                    <w:top w:val="none" w:sz="0" w:space="0" w:color="auto"/>
                    <w:left w:val="none" w:sz="0" w:space="0" w:color="auto"/>
                    <w:bottom w:val="none" w:sz="0" w:space="0" w:color="auto"/>
                    <w:right w:val="none" w:sz="0" w:space="0" w:color="auto"/>
                  </w:divBdr>
                </w:div>
                <w:div w:id="4914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5611">
      <w:bodyDiv w:val="1"/>
      <w:marLeft w:val="0"/>
      <w:marRight w:val="0"/>
      <w:marTop w:val="0"/>
      <w:marBottom w:val="0"/>
      <w:divBdr>
        <w:top w:val="none" w:sz="0" w:space="0" w:color="auto"/>
        <w:left w:val="none" w:sz="0" w:space="0" w:color="auto"/>
        <w:bottom w:val="none" w:sz="0" w:space="0" w:color="auto"/>
        <w:right w:val="none" w:sz="0" w:space="0" w:color="auto"/>
      </w:divBdr>
      <w:divsChild>
        <w:div w:id="1485899155">
          <w:marLeft w:val="0"/>
          <w:marRight w:val="0"/>
          <w:marTop w:val="0"/>
          <w:marBottom w:val="150"/>
          <w:divBdr>
            <w:top w:val="none" w:sz="0" w:space="0" w:color="auto"/>
            <w:left w:val="none" w:sz="0" w:space="0" w:color="auto"/>
            <w:bottom w:val="none" w:sz="0" w:space="0" w:color="auto"/>
            <w:right w:val="none" w:sz="0" w:space="0" w:color="auto"/>
          </w:divBdr>
          <w:divsChild>
            <w:div w:id="12898943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966323">
                  <w:marLeft w:val="0"/>
                  <w:marRight w:val="0"/>
                  <w:marTop w:val="0"/>
                  <w:marBottom w:val="0"/>
                  <w:divBdr>
                    <w:top w:val="none" w:sz="0" w:space="0" w:color="auto"/>
                    <w:left w:val="none" w:sz="0" w:space="0" w:color="auto"/>
                    <w:bottom w:val="none" w:sz="0" w:space="0" w:color="auto"/>
                    <w:right w:val="none" w:sz="0" w:space="0" w:color="auto"/>
                  </w:divBdr>
                </w:div>
                <w:div w:id="137160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10255">
          <w:marLeft w:val="0"/>
          <w:marRight w:val="0"/>
          <w:marTop w:val="0"/>
          <w:marBottom w:val="150"/>
          <w:divBdr>
            <w:top w:val="none" w:sz="0" w:space="0" w:color="auto"/>
            <w:left w:val="none" w:sz="0" w:space="0" w:color="auto"/>
            <w:bottom w:val="none" w:sz="0" w:space="0" w:color="auto"/>
            <w:right w:val="none" w:sz="0" w:space="0" w:color="auto"/>
          </w:divBdr>
          <w:divsChild>
            <w:div w:id="229928225">
              <w:marLeft w:val="0"/>
              <w:marRight w:val="0"/>
              <w:marTop w:val="0"/>
              <w:marBottom w:val="300"/>
              <w:divBdr>
                <w:top w:val="single" w:sz="6" w:space="0" w:color="FFFFFF"/>
                <w:left w:val="single" w:sz="6" w:space="0" w:color="FFFFFF"/>
                <w:bottom w:val="single" w:sz="6" w:space="0" w:color="FFFFFF"/>
                <w:right w:val="single" w:sz="6" w:space="0" w:color="FFFFFF"/>
              </w:divBdr>
              <w:divsChild>
                <w:div w:id="1792897724">
                  <w:marLeft w:val="0"/>
                  <w:marRight w:val="0"/>
                  <w:marTop w:val="0"/>
                  <w:marBottom w:val="0"/>
                  <w:divBdr>
                    <w:top w:val="none" w:sz="0" w:space="0" w:color="FFFFFF"/>
                    <w:left w:val="none" w:sz="0" w:space="0" w:color="FFFFFF"/>
                    <w:bottom w:val="single" w:sz="6" w:space="0" w:color="FFFFFF"/>
                    <w:right w:val="none" w:sz="0" w:space="0" w:color="FFFFFF"/>
                  </w:divBdr>
                </w:div>
                <w:div w:id="962464290">
                  <w:marLeft w:val="0"/>
                  <w:marRight w:val="0"/>
                  <w:marTop w:val="0"/>
                  <w:marBottom w:val="0"/>
                  <w:divBdr>
                    <w:top w:val="none" w:sz="0" w:space="0" w:color="auto"/>
                    <w:left w:val="none" w:sz="0" w:space="0" w:color="auto"/>
                    <w:bottom w:val="none" w:sz="0" w:space="0" w:color="auto"/>
                    <w:right w:val="none" w:sz="0" w:space="0" w:color="auto"/>
                  </w:divBdr>
                </w:div>
                <w:div w:id="19316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0929">
          <w:marLeft w:val="0"/>
          <w:marRight w:val="0"/>
          <w:marTop w:val="0"/>
          <w:marBottom w:val="150"/>
          <w:divBdr>
            <w:top w:val="none" w:sz="0" w:space="0" w:color="auto"/>
            <w:left w:val="none" w:sz="0" w:space="0" w:color="auto"/>
            <w:bottom w:val="none" w:sz="0" w:space="0" w:color="auto"/>
            <w:right w:val="none" w:sz="0" w:space="0" w:color="auto"/>
          </w:divBdr>
          <w:divsChild>
            <w:div w:id="1832134046">
              <w:marLeft w:val="0"/>
              <w:marRight w:val="0"/>
              <w:marTop w:val="0"/>
              <w:marBottom w:val="300"/>
              <w:divBdr>
                <w:top w:val="single" w:sz="6" w:space="0" w:color="FFFFFF"/>
                <w:left w:val="single" w:sz="6" w:space="0" w:color="FFFFFF"/>
                <w:bottom w:val="single" w:sz="6" w:space="0" w:color="FFFFFF"/>
                <w:right w:val="single" w:sz="6" w:space="0" w:color="FFFFFF"/>
              </w:divBdr>
              <w:divsChild>
                <w:div w:id="625816292">
                  <w:marLeft w:val="0"/>
                  <w:marRight w:val="0"/>
                  <w:marTop w:val="0"/>
                  <w:marBottom w:val="0"/>
                  <w:divBdr>
                    <w:top w:val="none" w:sz="0" w:space="0" w:color="FFFFFF"/>
                    <w:left w:val="none" w:sz="0" w:space="0" w:color="FFFFFF"/>
                    <w:bottom w:val="single" w:sz="6" w:space="0" w:color="FFFFFF"/>
                    <w:right w:val="none" w:sz="0" w:space="0" w:color="FFFFFF"/>
                  </w:divBdr>
                </w:div>
                <w:div w:id="1572958139">
                  <w:marLeft w:val="0"/>
                  <w:marRight w:val="0"/>
                  <w:marTop w:val="0"/>
                  <w:marBottom w:val="0"/>
                  <w:divBdr>
                    <w:top w:val="none" w:sz="0" w:space="0" w:color="auto"/>
                    <w:left w:val="none" w:sz="0" w:space="0" w:color="auto"/>
                    <w:bottom w:val="none" w:sz="0" w:space="0" w:color="auto"/>
                    <w:right w:val="none" w:sz="0" w:space="0" w:color="auto"/>
                  </w:divBdr>
                </w:div>
                <w:div w:id="12670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8593">
          <w:marLeft w:val="0"/>
          <w:marRight w:val="0"/>
          <w:marTop w:val="0"/>
          <w:marBottom w:val="150"/>
          <w:divBdr>
            <w:top w:val="none" w:sz="0" w:space="0" w:color="auto"/>
            <w:left w:val="none" w:sz="0" w:space="0" w:color="auto"/>
            <w:bottom w:val="none" w:sz="0" w:space="0" w:color="auto"/>
            <w:right w:val="none" w:sz="0" w:space="0" w:color="auto"/>
          </w:divBdr>
          <w:divsChild>
            <w:div w:id="1382749442">
              <w:marLeft w:val="0"/>
              <w:marRight w:val="0"/>
              <w:marTop w:val="0"/>
              <w:marBottom w:val="300"/>
              <w:divBdr>
                <w:top w:val="single" w:sz="6" w:space="0" w:color="FFFFFF"/>
                <w:left w:val="single" w:sz="6" w:space="0" w:color="FFFFFF"/>
                <w:bottom w:val="single" w:sz="6" w:space="0" w:color="FFFFFF"/>
                <w:right w:val="single" w:sz="6" w:space="0" w:color="FFFFFF"/>
              </w:divBdr>
              <w:divsChild>
                <w:div w:id="1658147504">
                  <w:marLeft w:val="0"/>
                  <w:marRight w:val="0"/>
                  <w:marTop w:val="0"/>
                  <w:marBottom w:val="0"/>
                  <w:divBdr>
                    <w:top w:val="none" w:sz="0" w:space="0" w:color="FFFFFF"/>
                    <w:left w:val="none" w:sz="0" w:space="0" w:color="FFFFFF"/>
                    <w:bottom w:val="single" w:sz="6" w:space="0" w:color="FFFFFF"/>
                    <w:right w:val="none" w:sz="0" w:space="0" w:color="FFFFFF"/>
                  </w:divBdr>
                </w:div>
                <w:div w:id="1200435495">
                  <w:marLeft w:val="0"/>
                  <w:marRight w:val="0"/>
                  <w:marTop w:val="0"/>
                  <w:marBottom w:val="0"/>
                  <w:divBdr>
                    <w:top w:val="none" w:sz="0" w:space="0" w:color="auto"/>
                    <w:left w:val="none" w:sz="0" w:space="0" w:color="auto"/>
                    <w:bottom w:val="none" w:sz="0" w:space="0" w:color="auto"/>
                    <w:right w:val="none" w:sz="0" w:space="0" w:color="auto"/>
                  </w:divBdr>
                </w:div>
                <w:div w:id="15627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88754">
          <w:marLeft w:val="0"/>
          <w:marRight w:val="0"/>
          <w:marTop w:val="0"/>
          <w:marBottom w:val="150"/>
          <w:divBdr>
            <w:top w:val="none" w:sz="0" w:space="0" w:color="auto"/>
            <w:left w:val="none" w:sz="0" w:space="0" w:color="auto"/>
            <w:bottom w:val="none" w:sz="0" w:space="0" w:color="auto"/>
            <w:right w:val="none" w:sz="0" w:space="0" w:color="auto"/>
          </w:divBdr>
          <w:divsChild>
            <w:div w:id="424115147">
              <w:marLeft w:val="0"/>
              <w:marRight w:val="0"/>
              <w:marTop w:val="0"/>
              <w:marBottom w:val="300"/>
              <w:divBdr>
                <w:top w:val="single" w:sz="6" w:space="0" w:color="FFFFFF"/>
                <w:left w:val="single" w:sz="6" w:space="0" w:color="FFFFFF"/>
                <w:bottom w:val="single" w:sz="6" w:space="0" w:color="FFFFFF"/>
                <w:right w:val="single" w:sz="6" w:space="0" w:color="FFFFFF"/>
              </w:divBdr>
              <w:divsChild>
                <w:div w:id="1165050129">
                  <w:marLeft w:val="0"/>
                  <w:marRight w:val="0"/>
                  <w:marTop w:val="0"/>
                  <w:marBottom w:val="0"/>
                  <w:divBdr>
                    <w:top w:val="none" w:sz="0" w:space="0" w:color="FFFFFF"/>
                    <w:left w:val="none" w:sz="0" w:space="0" w:color="FFFFFF"/>
                    <w:bottom w:val="single" w:sz="6" w:space="0" w:color="FFFFFF"/>
                    <w:right w:val="none" w:sz="0" w:space="0" w:color="FFFFFF"/>
                  </w:divBdr>
                </w:div>
                <w:div w:id="9859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91326">
      <w:bodyDiv w:val="1"/>
      <w:marLeft w:val="0"/>
      <w:marRight w:val="0"/>
      <w:marTop w:val="0"/>
      <w:marBottom w:val="0"/>
      <w:divBdr>
        <w:top w:val="none" w:sz="0" w:space="0" w:color="auto"/>
        <w:left w:val="none" w:sz="0" w:space="0" w:color="auto"/>
        <w:bottom w:val="none" w:sz="0" w:space="0" w:color="auto"/>
        <w:right w:val="none" w:sz="0" w:space="0" w:color="auto"/>
      </w:divBdr>
    </w:div>
    <w:div w:id="855851758">
      <w:bodyDiv w:val="1"/>
      <w:marLeft w:val="0"/>
      <w:marRight w:val="0"/>
      <w:marTop w:val="0"/>
      <w:marBottom w:val="0"/>
      <w:divBdr>
        <w:top w:val="none" w:sz="0" w:space="0" w:color="auto"/>
        <w:left w:val="none" w:sz="0" w:space="0" w:color="auto"/>
        <w:bottom w:val="none" w:sz="0" w:space="0" w:color="auto"/>
        <w:right w:val="none" w:sz="0" w:space="0" w:color="auto"/>
      </w:divBdr>
    </w:div>
    <w:div w:id="856818660">
      <w:bodyDiv w:val="1"/>
      <w:marLeft w:val="0"/>
      <w:marRight w:val="0"/>
      <w:marTop w:val="0"/>
      <w:marBottom w:val="0"/>
      <w:divBdr>
        <w:top w:val="none" w:sz="0" w:space="0" w:color="auto"/>
        <w:left w:val="none" w:sz="0" w:space="0" w:color="auto"/>
        <w:bottom w:val="none" w:sz="0" w:space="0" w:color="auto"/>
        <w:right w:val="none" w:sz="0" w:space="0" w:color="auto"/>
      </w:divBdr>
    </w:div>
    <w:div w:id="856847400">
      <w:bodyDiv w:val="1"/>
      <w:marLeft w:val="0"/>
      <w:marRight w:val="0"/>
      <w:marTop w:val="0"/>
      <w:marBottom w:val="0"/>
      <w:divBdr>
        <w:top w:val="none" w:sz="0" w:space="0" w:color="auto"/>
        <w:left w:val="none" w:sz="0" w:space="0" w:color="auto"/>
        <w:bottom w:val="none" w:sz="0" w:space="0" w:color="auto"/>
        <w:right w:val="none" w:sz="0" w:space="0" w:color="auto"/>
      </w:divBdr>
      <w:divsChild>
        <w:div w:id="1241866305">
          <w:marLeft w:val="0"/>
          <w:marRight w:val="0"/>
          <w:marTop w:val="0"/>
          <w:marBottom w:val="0"/>
          <w:divBdr>
            <w:top w:val="none" w:sz="0" w:space="0" w:color="auto"/>
            <w:left w:val="none" w:sz="0" w:space="0" w:color="auto"/>
            <w:bottom w:val="none" w:sz="0" w:space="0" w:color="auto"/>
            <w:right w:val="none" w:sz="0" w:space="0" w:color="auto"/>
          </w:divBdr>
        </w:div>
      </w:divsChild>
    </w:div>
    <w:div w:id="857231001">
      <w:bodyDiv w:val="1"/>
      <w:marLeft w:val="0"/>
      <w:marRight w:val="0"/>
      <w:marTop w:val="0"/>
      <w:marBottom w:val="0"/>
      <w:divBdr>
        <w:top w:val="none" w:sz="0" w:space="0" w:color="auto"/>
        <w:left w:val="none" w:sz="0" w:space="0" w:color="auto"/>
        <w:bottom w:val="none" w:sz="0" w:space="0" w:color="auto"/>
        <w:right w:val="none" w:sz="0" w:space="0" w:color="auto"/>
      </w:divBdr>
    </w:div>
    <w:div w:id="857231668">
      <w:bodyDiv w:val="1"/>
      <w:marLeft w:val="0"/>
      <w:marRight w:val="0"/>
      <w:marTop w:val="0"/>
      <w:marBottom w:val="0"/>
      <w:divBdr>
        <w:top w:val="none" w:sz="0" w:space="0" w:color="auto"/>
        <w:left w:val="none" w:sz="0" w:space="0" w:color="auto"/>
        <w:bottom w:val="none" w:sz="0" w:space="0" w:color="auto"/>
        <w:right w:val="none" w:sz="0" w:space="0" w:color="auto"/>
      </w:divBdr>
    </w:div>
    <w:div w:id="857501002">
      <w:bodyDiv w:val="1"/>
      <w:marLeft w:val="0"/>
      <w:marRight w:val="0"/>
      <w:marTop w:val="0"/>
      <w:marBottom w:val="0"/>
      <w:divBdr>
        <w:top w:val="none" w:sz="0" w:space="0" w:color="auto"/>
        <w:left w:val="none" w:sz="0" w:space="0" w:color="auto"/>
        <w:bottom w:val="none" w:sz="0" w:space="0" w:color="auto"/>
        <w:right w:val="none" w:sz="0" w:space="0" w:color="auto"/>
      </w:divBdr>
    </w:div>
    <w:div w:id="857699516">
      <w:bodyDiv w:val="1"/>
      <w:marLeft w:val="0"/>
      <w:marRight w:val="0"/>
      <w:marTop w:val="0"/>
      <w:marBottom w:val="0"/>
      <w:divBdr>
        <w:top w:val="none" w:sz="0" w:space="0" w:color="auto"/>
        <w:left w:val="none" w:sz="0" w:space="0" w:color="auto"/>
        <w:bottom w:val="none" w:sz="0" w:space="0" w:color="auto"/>
        <w:right w:val="none" w:sz="0" w:space="0" w:color="auto"/>
      </w:divBdr>
      <w:divsChild>
        <w:div w:id="1840581797">
          <w:marLeft w:val="0"/>
          <w:marRight w:val="0"/>
          <w:marTop w:val="0"/>
          <w:marBottom w:val="0"/>
          <w:divBdr>
            <w:top w:val="none" w:sz="0" w:space="0" w:color="auto"/>
            <w:left w:val="none" w:sz="0" w:space="0" w:color="auto"/>
            <w:bottom w:val="none" w:sz="0" w:space="0" w:color="auto"/>
            <w:right w:val="none" w:sz="0" w:space="0" w:color="auto"/>
          </w:divBdr>
        </w:div>
      </w:divsChild>
    </w:div>
    <w:div w:id="858197206">
      <w:bodyDiv w:val="1"/>
      <w:marLeft w:val="0"/>
      <w:marRight w:val="0"/>
      <w:marTop w:val="0"/>
      <w:marBottom w:val="0"/>
      <w:divBdr>
        <w:top w:val="none" w:sz="0" w:space="0" w:color="auto"/>
        <w:left w:val="none" w:sz="0" w:space="0" w:color="auto"/>
        <w:bottom w:val="none" w:sz="0" w:space="0" w:color="auto"/>
        <w:right w:val="none" w:sz="0" w:space="0" w:color="auto"/>
      </w:divBdr>
      <w:divsChild>
        <w:div w:id="1424260766">
          <w:marLeft w:val="0"/>
          <w:marRight w:val="0"/>
          <w:marTop w:val="0"/>
          <w:marBottom w:val="150"/>
          <w:divBdr>
            <w:top w:val="none" w:sz="0" w:space="0" w:color="auto"/>
            <w:left w:val="none" w:sz="0" w:space="0" w:color="auto"/>
            <w:bottom w:val="none" w:sz="0" w:space="0" w:color="auto"/>
            <w:right w:val="none" w:sz="0" w:space="0" w:color="auto"/>
          </w:divBdr>
          <w:divsChild>
            <w:div w:id="2103334887">
              <w:marLeft w:val="0"/>
              <w:marRight w:val="0"/>
              <w:marTop w:val="0"/>
              <w:marBottom w:val="300"/>
              <w:divBdr>
                <w:top w:val="single" w:sz="6" w:space="0" w:color="FFFFFF"/>
                <w:left w:val="single" w:sz="6" w:space="0" w:color="FFFFFF"/>
                <w:bottom w:val="single" w:sz="6" w:space="0" w:color="FFFFFF"/>
                <w:right w:val="single" w:sz="6" w:space="0" w:color="FFFFFF"/>
              </w:divBdr>
              <w:divsChild>
                <w:div w:id="585771186">
                  <w:marLeft w:val="0"/>
                  <w:marRight w:val="0"/>
                  <w:marTop w:val="0"/>
                  <w:marBottom w:val="0"/>
                  <w:divBdr>
                    <w:top w:val="none" w:sz="0" w:space="0" w:color="auto"/>
                    <w:left w:val="none" w:sz="0" w:space="0" w:color="auto"/>
                    <w:bottom w:val="none" w:sz="0" w:space="0" w:color="auto"/>
                    <w:right w:val="none" w:sz="0" w:space="0" w:color="auto"/>
                  </w:divBdr>
                </w:div>
                <w:div w:id="12743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4119">
          <w:marLeft w:val="0"/>
          <w:marRight w:val="0"/>
          <w:marTop w:val="0"/>
          <w:marBottom w:val="150"/>
          <w:divBdr>
            <w:top w:val="none" w:sz="0" w:space="0" w:color="auto"/>
            <w:left w:val="none" w:sz="0" w:space="0" w:color="auto"/>
            <w:bottom w:val="none" w:sz="0" w:space="0" w:color="auto"/>
            <w:right w:val="none" w:sz="0" w:space="0" w:color="auto"/>
          </w:divBdr>
          <w:divsChild>
            <w:div w:id="169078875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2493">
                  <w:marLeft w:val="0"/>
                  <w:marRight w:val="0"/>
                  <w:marTop w:val="0"/>
                  <w:marBottom w:val="0"/>
                  <w:divBdr>
                    <w:top w:val="none" w:sz="0" w:space="0" w:color="FFFFFF"/>
                    <w:left w:val="none" w:sz="0" w:space="0" w:color="FFFFFF"/>
                    <w:bottom w:val="single" w:sz="6" w:space="0" w:color="FFFFFF"/>
                    <w:right w:val="none" w:sz="0" w:space="0" w:color="FFFFFF"/>
                  </w:divBdr>
                </w:div>
                <w:div w:id="2048335178">
                  <w:marLeft w:val="0"/>
                  <w:marRight w:val="0"/>
                  <w:marTop w:val="0"/>
                  <w:marBottom w:val="0"/>
                  <w:divBdr>
                    <w:top w:val="none" w:sz="0" w:space="0" w:color="auto"/>
                    <w:left w:val="none" w:sz="0" w:space="0" w:color="auto"/>
                    <w:bottom w:val="none" w:sz="0" w:space="0" w:color="auto"/>
                    <w:right w:val="none" w:sz="0" w:space="0" w:color="auto"/>
                  </w:divBdr>
                </w:div>
                <w:div w:id="154960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4888">
          <w:marLeft w:val="0"/>
          <w:marRight w:val="0"/>
          <w:marTop w:val="0"/>
          <w:marBottom w:val="150"/>
          <w:divBdr>
            <w:top w:val="none" w:sz="0" w:space="0" w:color="auto"/>
            <w:left w:val="none" w:sz="0" w:space="0" w:color="auto"/>
            <w:bottom w:val="none" w:sz="0" w:space="0" w:color="auto"/>
            <w:right w:val="none" w:sz="0" w:space="0" w:color="auto"/>
          </w:divBdr>
          <w:divsChild>
            <w:div w:id="1250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445074390">
                  <w:marLeft w:val="0"/>
                  <w:marRight w:val="0"/>
                  <w:marTop w:val="0"/>
                  <w:marBottom w:val="0"/>
                  <w:divBdr>
                    <w:top w:val="none" w:sz="0" w:space="0" w:color="FFFFFF"/>
                    <w:left w:val="none" w:sz="0" w:space="0" w:color="FFFFFF"/>
                    <w:bottom w:val="single" w:sz="6" w:space="0" w:color="FFFFFF"/>
                    <w:right w:val="none" w:sz="0" w:space="0" w:color="FFFFFF"/>
                  </w:divBdr>
                </w:div>
                <w:div w:id="928387543">
                  <w:marLeft w:val="0"/>
                  <w:marRight w:val="0"/>
                  <w:marTop w:val="0"/>
                  <w:marBottom w:val="0"/>
                  <w:divBdr>
                    <w:top w:val="none" w:sz="0" w:space="0" w:color="auto"/>
                    <w:left w:val="none" w:sz="0" w:space="0" w:color="auto"/>
                    <w:bottom w:val="none" w:sz="0" w:space="0" w:color="auto"/>
                    <w:right w:val="none" w:sz="0" w:space="0" w:color="auto"/>
                  </w:divBdr>
                </w:div>
                <w:div w:id="2597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8813">
          <w:marLeft w:val="0"/>
          <w:marRight w:val="0"/>
          <w:marTop w:val="0"/>
          <w:marBottom w:val="150"/>
          <w:divBdr>
            <w:top w:val="none" w:sz="0" w:space="0" w:color="auto"/>
            <w:left w:val="none" w:sz="0" w:space="0" w:color="auto"/>
            <w:bottom w:val="none" w:sz="0" w:space="0" w:color="auto"/>
            <w:right w:val="none" w:sz="0" w:space="0" w:color="auto"/>
          </w:divBdr>
          <w:divsChild>
            <w:div w:id="1882133228">
              <w:marLeft w:val="0"/>
              <w:marRight w:val="0"/>
              <w:marTop w:val="0"/>
              <w:marBottom w:val="300"/>
              <w:divBdr>
                <w:top w:val="single" w:sz="6" w:space="0" w:color="FFFFFF"/>
                <w:left w:val="single" w:sz="6" w:space="0" w:color="FFFFFF"/>
                <w:bottom w:val="single" w:sz="6" w:space="0" w:color="FFFFFF"/>
                <w:right w:val="single" w:sz="6" w:space="0" w:color="FFFFFF"/>
              </w:divBdr>
              <w:divsChild>
                <w:div w:id="632295359">
                  <w:marLeft w:val="0"/>
                  <w:marRight w:val="0"/>
                  <w:marTop w:val="0"/>
                  <w:marBottom w:val="0"/>
                  <w:divBdr>
                    <w:top w:val="none" w:sz="0" w:space="0" w:color="FFFFFF"/>
                    <w:left w:val="none" w:sz="0" w:space="0" w:color="FFFFFF"/>
                    <w:bottom w:val="single" w:sz="6" w:space="0" w:color="FFFFFF"/>
                    <w:right w:val="none" w:sz="0" w:space="0" w:color="FFFFFF"/>
                  </w:divBdr>
                </w:div>
                <w:div w:id="282275994">
                  <w:marLeft w:val="0"/>
                  <w:marRight w:val="0"/>
                  <w:marTop w:val="0"/>
                  <w:marBottom w:val="0"/>
                  <w:divBdr>
                    <w:top w:val="none" w:sz="0" w:space="0" w:color="auto"/>
                    <w:left w:val="none" w:sz="0" w:space="0" w:color="auto"/>
                    <w:bottom w:val="none" w:sz="0" w:space="0" w:color="auto"/>
                    <w:right w:val="none" w:sz="0" w:space="0" w:color="auto"/>
                  </w:divBdr>
                </w:div>
                <w:div w:id="9646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74919">
      <w:bodyDiv w:val="1"/>
      <w:marLeft w:val="0"/>
      <w:marRight w:val="0"/>
      <w:marTop w:val="0"/>
      <w:marBottom w:val="0"/>
      <w:divBdr>
        <w:top w:val="none" w:sz="0" w:space="0" w:color="auto"/>
        <w:left w:val="none" w:sz="0" w:space="0" w:color="auto"/>
        <w:bottom w:val="none" w:sz="0" w:space="0" w:color="auto"/>
        <w:right w:val="none" w:sz="0" w:space="0" w:color="auto"/>
      </w:divBdr>
      <w:divsChild>
        <w:div w:id="1565532233">
          <w:marLeft w:val="0"/>
          <w:marRight w:val="0"/>
          <w:marTop w:val="0"/>
          <w:marBottom w:val="0"/>
          <w:divBdr>
            <w:top w:val="none" w:sz="0" w:space="0" w:color="auto"/>
            <w:left w:val="none" w:sz="0" w:space="0" w:color="auto"/>
            <w:bottom w:val="none" w:sz="0" w:space="0" w:color="auto"/>
            <w:right w:val="none" w:sz="0" w:space="0" w:color="auto"/>
          </w:divBdr>
          <w:divsChild>
            <w:div w:id="1544174041">
              <w:marLeft w:val="0"/>
              <w:marRight w:val="0"/>
              <w:marTop w:val="0"/>
              <w:marBottom w:val="0"/>
              <w:divBdr>
                <w:top w:val="none" w:sz="0" w:space="0" w:color="auto"/>
                <w:left w:val="none" w:sz="0" w:space="0" w:color="auto"/>
                <w:bottom w:val="none" w:sz="0" w:space="0" w:color="auto"/>
                <w:right w:val="none" w:sz="0" w:space="0" w:color="auto"/>
              </w:divBdr>
              <w:divsChild>
                <w:div w:id="1564487959">
                  <w:marLeft w:val="0"/>
                  <w:marRight w:val="0"/>
                  <w:marTop w:val="0"/>
                  <w:marBottom w:val="0"/>
                  <w:divBdr>
                    <w:top w:val="none" w:sz="0" w:space="0" w:color="auto"/>
                    <w:left w:val="none" w:sz="0" w:space="0" w:color="auto"/>
                    <w:bottom w:val="none" w:sz="0" w:space="0" w:color="auto"/>
                    <w:right w:val="none" w:sz="0" w:space="0" w:color="auto"/>
                  </w:divBdr>
                  <w:divsChild>
                    <w:div w:id="155340528">
                      <w:marLeft w:val="0"/>
                      <w:marRight w:val="0"/>
                      <w:marTop w:val="0"/>
                      <w:marBottom w:val="0"/>
                      <w:divBdr>
                        <w:top w:val="none" w:sz="0" w:space="0" w:color="auto"/>
                        <w:left w:val="none" w:sz="0" w:space="0" w:color="auto"/>
                        <w:bottom w:val="none" w:sz="0" w:space="0" w:color="auto"/>
                        <w:right w:val="none" w:sz="0" w:space="0" w:color="auto"/>
                      </w:divBdr>
                      <w:divsChild>
                        <w:div w:id="1241677006">
                          <w:marLeft w:val="0"/>
                          <w:marRight w:val="0"/>
                          <w:marTop w:val="0"/>
                          <w:marBottom w:val="0"/>
                          <w:divBdr>
                            <w:top w:val="none" w:sz="0" w:space="0" w:color="auto"/>
                            <w:left w:val="none" w:sz="0" w:space="0" w:color="auto"/>
                            <w:bottom w:val="none" w:sz="0" w:space="0" w:color="auto"/>
                            <w:right w:val="none" w:sz="0" w:space="0" w:color="auto"/>
                          </w:divBdr>
                          <w:divsChild>
                            <w:div w:id="157119261">
                              <w:marLeft w:val="0"/>
                              <w:marRight w:val="0"/>
                              <w:marTop w:val="0"/>
                              <w:marBottom w:val="0"/>
                              <w:divBdr>
                                <w:top w:val="none" w:sz="0" w:space="0" w:color="auto"/>
                                <w:left w:val="none" w:sz="0" w:space="0" w:color="auto"/>
                                <w:bottom w:val="none" w:sz="0" w:space="0" w:color="auto"/>
                                <w:right w:val="none" w:sz="0" w:space="0" w:color="auto"/>
                              </w:divBdr>
                              <w:divsChild>
                                <w:div w:id="1136606239">
                                  <w:marLeft w:val="0"/>
                                  <w:marRight w:val="0"/>
                                  <w:marTop w:val="0"/>
                                  <w:marBottom w:val="0"/>
                                  <w:divBdr>
                                    <w:top w:val="none" w:sz="0" w:space="0" w:color="auto"/>
                                    <w:left w:val="none" w:sz="0" w:space="0" w:color="auto"/>
                                    <w:bottom w:val="none" w:sz="0" w:space="0" w:color="auto"/>
                                    <w:right w:val="none" w:sz="0" w:space="0" w:color="auto"/>
                                  </w:divBdr>
                                  <w:divsChild>
                                    <w:div w:id="42684300">
                                      <w:marLeft w:val="0"/>
                                      <w:marRight w:val="0"/>
                                      <w:marTop w:val="0"/>
                                      <w:marBottom w:val="0"/>
                                      <w:divBdr>
                                        <w:top w:val="none" w:sz="0" w:space="0" w:color="auto"/>
                                        <w:left w:val="none" w:sz="0" w:space="0" w:color="auto"/>
                                        <w:bottom w:val="none" w:sz="0" w:space="0" w:color="auto"/>
                                        <w:right w:val="none" w:sz="0" w:space="0" w:color="auto"/>
                                      </w:divBdr>
                                      <w:divsChild>
                                        <w:div w:id="778179555">
                                          <w:marLeft w:val="0"/>
                                          <w:marRight w:val="0"/>
                                          <w:marTop w:val="0"/>
                                          <w:marBottom w:val="0"/>
                                          <w:divBdr>
                                            <w:top w:val="none" w:sz="0" w:space="0" w:color="auto"/>
                                            <w:left w:val="none" w:sz="0" w:space="0" w:color="auto"/>
                                            <w:bottom w:val="none" w:sz="0" w:space="0" w:color="auto"/>
                                            <w:right w:val="none" w:sz="0" w:space="0" w:color="auto"/>
                                          </w:divBdr>
                                          <w:divsChild>
                                            <w:div w:id="1038774054">
                                              <w:marLeft w:val="0"/>
                                              <w:marRight w:val="0"/>
                                              <w:marTop w:val="0"/>
                                              <w:marBottom w:val="0"/>
                                              <w:divBdr>
                                                <w:top w:val="single" w:sz="4" w:space="0" w:color="F5F5F5"/>
                                                <w:left w:val="single" w:sz="4" w:space="0" w:color="F5F5F5"/>
                                                <w:bottom w:val="single" w:sz="4" w:space="0" w:color="F5F5F5"/>
                                                <w:right w:val="single" w:sz="4" w:space="0" w:color="F5F5F5"/>
                                              </w:divBdr>
                                              <w:divsChild>
                                                <w:div w:id="974258614">
                                                  <w:marLeft w:val="0"/>
                                                  <w:marRight w:val="0"/>
                                                  <w:marTop w:val="0"/>
                                                  <w:marBottom w:val="0"/>
                                                  <w:divBdr>
                                                    <w:top w:val="none" w:sz="0" w:space="0" w:color="auto"/>
                                                    <w:left w:val="none" w:sz="0" w:space="0" w:color="auto"/>
                                                    <w:bottom w:val="none" w:sz="0" w:space="0" w:color="auto"/>
                                                    <w:right w:val="none" w:sz="0" w:space="0" w:color="auto"/>
                                                  </w:divBdr>
                                                  <w:divsChild>
                                                    <w:div w:id="19302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8548682">
      <w:bodyDiv w:val="1"/>
      <w:marLeft w:val="0"/>
      <w:marRight w:val="0"/>
      <w:marTop w:val="0"/>
      <w:marBottom w:val="0"/>
      <w:divBdr>
        <w:top w:val="none" w:sz="0" w:space="0" w:color="auto"/>
        <w:left w:val="none" w:sz="0" w:space="0" w:color="auto"/>
        <w:bottom w:val="none" w:sz="0" w:space="0" w:color="auto"/>
        <w:right w:val="none" w:sz="0" w:space="0" w:color="auto"/>
      </w:divBdr>
      <w:divsChild>
        <w:div w:id="225994634">
          <w:marLeft w:val="0"/>
          <w:marRight w:val="0"/>
          <w:marTop w:val="0"/>
          <w:marBottom w:val="0"/>
          <w:divBdr>
            <w:top w:val="none" w:sz="0" w:space="0" w:color="auto"/>
            <w:left w:val="none" w:sz="0" w:space="0" w:color="auto"/>
            <w:bottom w:val="none" w:sz="0" w:space="0" w:color="auto"/>
            <w:right w:val="none" w:sz="0" w:space="0" w:color="auto"/>
          </w:divBdr>
        </w:div>
      </w:divsChild>
    </w:div>
    <w:div w:id="859667202">
      <w:bodyDiv w:val="1"/>
      <w:marLeft w:val="0"/>
      <w:marRight w:val="0"/>
      <w:marTop w:val="0"/>
      <w:marBottom w:val="0"/>
      <w:divBdr>
        <w:top w:val="none" w:sz="0" w:space="0" w:color="auto"/>
        <w:left w:val="none" w:sz="0" w:space="0" w:color="auto"/>
        <w:bottom w:val="none" w:sz="0" w:space="0" w:color="auto"/>
        <w:right w:val="none" w:sz="0" w:space="0" w:color="auto"/>
      </w:divBdr>
      <w:divsChild>
        <w:div w:id="417531155">
          <w:marLeft w:val="0"/>
          <w:marRight w:val="0"/>
          <w:marTop w:val="0"/>
          <w:marBottom w:val="0"/>
          <w:divBdr>
            <w:top w:val="none" w:sz="0" w:space="0" w:color="auto"/>
            <w:left w:val="none" w:sz="0" w:space="0" w:color="auto"/>
            <w:bottom w:val="none" w:sz="0" w:space="0" w:color="auto"/>
            <w:right w:val="none" w:sz="0" w:space="0" w:color="auto"/>
          </w:divBdr>
          <w:divsChild>
            <w:div w:id="915242267">
              <w:marLeft w:val="0"/>
              <w:marRight w:val="0"/>
              <w:marTop w:val="0"/>
              <w:marBottom w:val="0"/>
              <w:divBdr>
                <w:top w:val="none" w:sz="0" w:space="0" w:color="auto"/>
                <w:left w:val="none" w:sz="0" w:space="0" w:color="auto"/>
                <w:bottom w:val="none" w:sz="0" w:space="0" w:color="auto"/>
                <w:right w:val="none" w:sz="0" w:space="0" w:color="auto"/>
              </w:divBdr>
              <w:divsChild>
                <w:div w:id="154075184">
                  <w:marLeft w:val="0"/>
                  <w:marRight w:val="0"/>
                  <w:marTop w:val="0"/>
                  <w:marBottom w:val="0"/>
                  <w:divBdr>
                    <w:top w:val="none" w:sz="0" w:space="0" w:color="auto"/>
                    <w:left w:val="none" w:sz="0" w:space="0" w:color="auto"/>
                    <w:bottom w:val="none" w:sz="0" w:space="0" w:color="auto"/>
                    <w:right w:val="none" w:sz="0" w:space="0" w:color="auto"/>
                  </w:divBdr>
                  <w:divsChild>
                    <w:div w:id="1432822987">
                      <w:marLeft w:val="0"/>
                      <w:marRight w:val="0"/>
                      <w:marTop w:val="0"/>
                      <w:marBottom w:val="0"/>
                      <w:divBdr>
                        <w:top w:val="none" w:sz="0" w:space="0" w:color="auto"/>
                        <w:left w:val="none" w:sz="0" w:space="0" w:color="auto"/>
                        <w:bottom w:val="none" w:sz="0" w:space="0" w:color="auto"/>
                        <w:right w:val="none" w:sz="0" w:space="0" w:color="auto"/>
                      </w:divBdr>
                      <w:divsChild>
                        <w:div w:id="380328865">
                          <w:marLeft w:val="-225"/>
                          <w:marRight w:val="0"/>
                          <w:marTop w:val="0"/>
                          <w:marBottom w:val="0"/>
                          <w:divBdr>
                            <w:top w:val="none" w:sz="0" w:space="0" w:color="auto"/>
                            <w:left w:val="none" w:sz="0" w:space="0" w:color="auto"/>
                            <w:bottom w:val="none" w:sz="0" w:space="0" w:color="auto"/>
                            <w:right w:val="none" w:sz="0" w:space="0" w:color="auto"/>
                          </w:divBdr>
                          <w:divsChild>
                            <w:div w:id="297341864">
                              <w:marLeft w:val="1500"/>
                              <w:marRight w:val="1500"/>
                              <w:marTop w:val="0"/>
                              <w:marBottom w:val="0"/>
                              <w:divBdr>
                                <w:top w:val="none" w:sz="0" w:space="0" w:color="auto"/>
                                <w:left w:val="none" w:sz="0" w:space="0" w:color="auto"/>
                                <w:bottom w:val="none" w:sz="0" w:space="0" w:color="auto"/>
                                <w:right w:val="none" w:sz="0" w:space="0" w:color="auto"/>
                              </w:divBdr>
                              <w:divsChild>
                                <w:div w:id="1705517312">
                                  <w:marLeft w:val="0"/>
                                  <w:marRight w:val="0"/>
                                  <w:marTop w:val="0"/>
                                  <w:marBottom w:val="345"/>
                                  <w:divBdr>
                                    <w:top w:val="none" w:sz="0" w:space="0" w:color="auto"/>
                                    <w:left w:val="none" w:sz="0" w:space="0" w:color="auto"/>
                                    <w:bottom w:val="none" w:sz="0" w:space="0" w:color="auto"/>
                                    <w:right w:val="none" w:sz="0" w:space="0" w:color="auto"/>
                                  </w:divBdr>
                                  <w:divsChild>
                                    <w:div w:id="19797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705814">
      <w:bodyDiv w:val="1"/>
      <w:marLeft w:val="0"/>
      <w:marRight w:val="0"/>
      <w:marTop w:val="0"/>
      <w:marBottom w:val="0"/>
      <w:divBdr>
        <w:top w:val="none" w:sz="0" w:space="0" w:color="auto"/>
        <w:left w:val="none" w:sz="0" w:space="0" w:color="auto"/>
        <w:bottom w:val="none" w:sz="0" w:space="0" w:color="auto"/>
        <w:right w:val="none" w:sz="0" w:space="0" w:color="auto"/>
      </w:divBdr>
      <w:divsChild>
        <w:div w:id="468086913">
          <w:marLeft w:val="0"/>
          <w:marRight w:val="0"/>
          <w:marTop w:val="0"/>
          <w:marBottom w:val="0"/>
          <w:divBdr>
            <w:top w:val="none" w:sz="0" w:space="0" w:color="auto"/>
            <w:left w:val="none" w:sz="0" w:space="0" w:color="auto"/>
            <w:bottom w:val="none" w:sz="0" w:space="0" w:color="auto"/>
            <w:right w:val="none" w:sz="0" w:space="0" w:color="auto"/>
          </w:divBdr>
        </w:div>
      </w:divsChild>
    </w:div>
    <w:div w:id="861016836">
      <w:bodyDiv w:val="1"/>
      <w:marLeft w:val="0"/>
      <w:marRight w:val="0"/>
      <w:marTop w:val="0"/>
      <w:marBottom w:val="0"/>
      <w:divBdr>
        <w:top w:val="none" w:sz="0" w:space="0" w:color="auto"/>
        <w:left w:val="none" w:sz="0" w:space="0" w:color="auto"/>
        <w:bottom w:val="none" w:sz="0" w:space="0" w:color="auto"/>
        <w:right w:val="none" w:sz="0" w:space="0" w:color="auto"/>
      </w:divBdr>
      <w:divsChild>
        <w:div w:id="2016610015">
          <w:marLeft w:val="0"/>
          <w:marRight w:val="0"/>
          <w:marTop w:val="0"/>
          <w:marBottom w:val="0"/>
          <w:divBdr>
            <w:top w:val="none" w:sz="0" w:space="0" w:color="auto"/>
            <w:left w:val="none" w:sz="0" w:space="0" w:color="auto"/>
            <w:bottom w:val="none" w:sz="0" w:space="0" w:color="auto"/>
            <w:right w:val="none" w:sz="0" w:space="0" w:color="auto"/>
          </w:divBdr>
          <w:divsChild>
            <w:div w:id="1381902001">
              <w:marLeft w:val="0"/>
              <w:marRight w:val="0"/>
              <w:marTop w:val="0"/>
              <w:marBottom w:val="0"/>
              <w:divBdr>
                <w:top w:val="none" w:sz="0" w:space="0" w:color="auto"/>
                <w:left w:val="none" w:sz="0" w:space="0" w:color="auto"/>
                <w:bottom w:val="none" w:sz="0" w:space="0" w:color="auto"/>
                <w:right w:val="none" w:sz="0" w:space="0" w:color="auto"/>
              </w:divBdr>
              <w:divsChild>
                <w:div w:id="2070642265">
                  <w:marLeft w:val="0"/>
                  <w:marRight w:val="0"/>
                  <w:marTop w:val="0"/>
                  <w:marBottom w:val="0"/>
                  <w:divBdr>
                    <w:top w:val="none" w:sz="0" w:space="0" w:color="auto"/>
                    <w:left w:val="none" w:sz="0" w:space="0" w:color="auto"/>
                    <w:bottom w:val="none" w:sz="0" w:space="0" w:color="auto"/>
                    <w:right w:val="none" w:sz="0" w:space="0" w:color="auto"/>
                  </w:divBdr>
                  <w:divsChild>
                    <w:div w:id="1748527058">
                      <w:marLeft w:val="0"/>
                      <w:marRight w:val="0"/>
                      <w:marTop w:val="0"/>
                      <w:marBottom w:val="0"/>
                      <w:divBdr>
                        <w:top w:val="none" w:sz="0" w:space="0" w:color="auto"/>
                        <w:left w:val="none" w:sz="0" w:space="0" w:color="auto"/>
                        <w:bottom w:val="none" w:sz="0" w:space="0" w:color="auto"/>
                        <w:right w:val="none" w:sz="0" w:space="0" w:color="auto"/>
                      </w:divBdr>
                      <w:divsChild>
                        <w:div w:id="268322090">
                          <w:marLeft w:val="-225"/>
                          <w:marRight w:val="0"/>
                          <w:marTop w:val="0"/>
                          <w:marBottom w:val="0"/>
                          <w:divBdr>
                            <w:top w:val="none" w:sz="0" w:space="0" w:color="auto"/>
                            <w:left w:val="none" w:sz="0" w:space="0" w:color="auto"/>
                            <w:bottom w:val="none" w:sz="0" w:space="0" w:color="auto"/>
                            <w:right w:val="none" w:sz="0" w:space="0" w:color="auto"/>
                          </w:divBdr>
                          <w:divsChild>
                            <w:div w:id="120341112">
                              <w:marLeft w:val="1500"/>
                              <w:marRight w:val="1500"/>
                              <w:marTop w:val="0"/>
                              <w:marBottom w:val="0"/>
                              <w:divBdr>
                                <w:top w:val="none" w:sz="0" w:space="0" w:color="auto"/>
                                <w:left w:val="none" w:sz="0" w:space="0" w:color="auto"/>
                                <w:bottom w:val="none" w:sz="0" w:space="0" w:color="auto"/>
                                <w:right w:val="none" w:sz="0" w:space="0" w:color="auto"/>
                              </w:divBdr>
                              <w:divsChild>
                                <w:div w:id="1469515447">
                                  <w:marLeft w:val="0"/>
                                  <w:marRight w:val="0"/>
                                  <w:marTop w:val="0"/>
                                  <w:marBottom w:val="345"/>
                                  <w:divBdr>
                                    <w:top w:val="none" w:sz="0" w:space="0" w:color="auto"/>
                                    <w:left w:val="none" w:sz="0" w:space="0" w:color="auto"/>
                                    <w:bottom w:val="none" w:sz="0" w:space="0" w:color="auto"/>
                                    <w:right w:val="none" w:sz="0" w:space="0" w:color="auto"/>
                                  </w:divBdr>
                                  <w:divsChild>
                                    <w:div w:id="13690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87665">
      <w:bodyDiv w:val="1"/>
      <w:marLeft w:val="0"/>
      <w:marRight w:val="0"/>
      <w:marTop w:val="0"/>
      <w:marBottom w:val="0"/>
      <w:divBdr>
        <w:top w:val="none" w:sz="0" w:space="0" w:color="auto"/>
        <w:left w:val="none" w:sz="0" w:space="0" w:color="auto"/>
        <w:bottom w:val="none" w:sz="0" w:space="0" w:color="auto"/>
        <w:right w:val="none" w:sz="0" w:space="0" w:color="auto"/>
      </w:divBdr>
      <w:divsChild>
        <w:div w:id="1520465523">
          <w:marLeft w:val="0"/>
          <w:marRight w:val="0"/>
          <w:marTop w:val="0"/>
          <w:marBottom w:val="0"/>
          <w:divBdr>
            <w:top w:val="none" w:sz="0" w:space="0" w:color="auto"/>
            <w:left w:val="none" w:sz="0" w:space="0" w:color="auto"/>
            <w:bottom w:val="none" w:sz="0" w:space="0" w:color="auto"/>
            <w:right w:val="none" w:sz="0" w:space="0" w:color="auto"/>
          </w:divBdr>
          <w:divsChild>
            <w:div w:id="1581325086">
              <w:marLeft w:val="0"/>
              <w:marRight w:val="0"/>
              <w:marTop w:val="0"/>
              <w:marBottom w:val="0"/>
              <w:divBdr>
                <w:top w:val="none" w:sz="0" w:space="0" w:color="auto"/>
                <w:left w:val="none" w:sz="0" w:space="0" w:color="auto"/>
                <w:bottom w:val="none" w:sz="0" w:space="0" w:color="auto"/>
                <w:right w:val="none" w:sz="0" w:space="0" w:color="auto"/>
              </w:divBdr>
              <w:divsChild>
                <w:div w:id="842863136">
                  <w:marLeft w:val="0"/>
                  <w:marRight w:val="0"/>
                  <w:marTop w:val="0"/>
                  <w:marBottom w:val="0"/>
                  <w:divBdr>
                    <w:top w:val="none" w:sz="0" w:space="0" w:color="auto"/>
                    <w:left w:val="none" w:sz="0" w:space="0" w:color="auto"/>
                    <w:bottom w:val="none" w:sz="0" w:space="0" w:color="auto"/>
                    <w:right w:val="none" w:sz="0" w:space="0" w:color="auto"/>
                  </w:divBdr>
                  <w:divsChild>
                    <w:div w:id="175464619">
                      <w:marLeft w:val="0"/>
                      <w:marRight w:val="0"/>
                      <w:marTop w:val="0"/>
                      <w:marBottom w:val="0"/>
                      <w:divBdr>
                        <w:top w:val="none" w:sz="0" w:space="0" w:color="auto"/>
                        <w:left w:val="none" w:sz="0" w:space="0" w:color="auto"/>
                        <w:bottom w:val="none" w:sz="0" w:space="0" w:color="auto"/>
                        <w:right w:val="none" w:sz="0" w:space="0" w:color="auto"/>
                      </w:divBdr>
                      <w:divsChild>
                        <w:div w:id="181554945">
                          <w:marLeft w:val="0"/>
                          <w:marRight w:val="0"/>
                          <w:marTop w:val="0"/>
                          <w:marBottom w:val="0"/>
                          <w:divBdr>
                            <w:top w:val="none" w:sz="0" w:space="0" w:color="auto"/>
                            <w:left w:val="none" w:sz="0" w:space="0" w:color="auto"/>
                            <w:bottom w:val="none" w:sz="0" w:space="0" w:color="auto"/>
                            <w:right w:val="none" w:sz="0" w:space="0" w:color="auto"/>
                          </w:divBdr>
                          <w:divsChild>
                            <w:div w:id="2136025244">
                              <w:marLeft w:val="0"/>
                              <w:marRight w:val="0"/>
                              <w:marTop w:val="0"/>
                              <w:marBottom w:val="0"/>
                              <w:divBdr>
                                <w:top w:val="none" w:sz="0" w:space="0" w:color="auto"/>
                                <w:left w:val="none" w:sz="0" w:space="0" w:color="auto"/>
                                <w:bottom w:val="none" w:sz="0" w:space="0" w:color="auto"/>
                                <w:right w:val="none" w:sz="0" w:space="0" w:color="auto"/>
                              </w:divBdr>
                              <w:divsChild>
                                <w:div w:id="509952578">
                                  <w:marLeft w:val="0"/>
                                  <w:marRight w:val="0"/>
                                  <w:marTop w:val="0"/>
                                  <w:marBottom w:val="0"/>
                                  <w:divBdr>
                                    <w:top w:val="none" w:sz="0" w:space="0" w:color="auto"/>
                                    <w:left w:val="none" w:sz="0" w:space="0" w:color="auto"/>
                                    <w:bottom w:val="none" w:sz="0" w:space="0" w:color="auto"/>
                                    <w:right w:val="none" w:sz="0" w:space="0" w:color="auto"/>
                                  </w:divBdr>
                                  <w:divsChild>
                                    <w:div w:id="641731752">
                                      <w:marLeft w:val="43"/>
                                      <w:marRight w:val="0"/>
                                      <w:marTop w:val="0"/>
                                      <w:marBottom w:val="0"/>
                                      <w:divBdr>
                                        <w:top w:val="none" w:sz="0" w:space="0" w:color="auto"/>
                                        <w:left w:val="none" w:sz="0" w:space="0" w:color="auto"/>
                                        <w:bottom w:val="none" w:sz="0" w:space="0" w:color="auto"/>
                                        <w:right w:val="none" w:sz="0" w:space="0" w:color="auto"/>
                                      </w:divBdr>
                                      <w:divsChild>
                                        <w:div w:id="1786776377">
                                          <w:marLeft w:val="0"/>
                                          <w:marRight w:val="0"/>
                                          <w:marTop w:val="0"/>
                                          <w:marBottom w:val="0"/>
                                          <w:divBdr>
                                            <w:top w:val="none" w:sz="0" w:space="0" w:color="auto"/>
                                            <w:left w:val="none" w:sz="0" w:space="0" w:color="auto"/>
                                            <w:bottom w:val="none" w:sz="0" w:space="0" w:color="auto"/>
                                            <w:right w:val="none" w:sz="0" w:space="0" w:color="auto"/>
                                          </w:divBdr>
                                          <w:divsChild>
                                            <w:div w:id="1791391425">
                                              <w:marLeft w:val="0"/>
                                              <w:marRight w:val="0"/>
                                              <w:marTop w:val="0"/>
                                              <w:marBottom w:val="86"/>
                                              <w:divBdr>
                                                <w:top w:val="single" w:sz="4" w:space="0" w:color="F5F5F5"/>
                                                <w:left w:val="single" w:sz="4" w:space="0" w:color="F5F5F5"/>
                                                <w:bottom w:val="single" w:sz="4" w:space="0" w:color="F5F5F5"/>
                                                <w:right w:val="single" w:sz="4" w:space="0" w:color="F5F5F5"/>
                                              </w:divBdr>
                                              <w:divsChild>
                                                <w:div w:id="136802852">
                                                  <w:marLeft w:val="0"/>
                                                  <w:marRight w:val="0"/>
                                                  <w:marTop w:val="0"/>
                                                  <w:marBottom w:val="0"/>
                                                  <w:divBdr>
                                                    <w:top w:val="none" w:sz="0" w:space="0" w:color="auto"/>
                                                    <w:left w:val="none" w:sz="0" w:space="0" w:color="auto"/>
                                                    <w:bottom w:val="none" w:sz="0" w:space="0" w:color="auto"/>
                                                    <w:right w:val="none" w:sz="0" w:space="0" w:color="auto"/>
                                                  </w:divBdr>
                                                  <w:divsChild>
                                                    <w:div w:id="13180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090919">
      <w:bodyDiv w:val="1"/>
      <w:marLeft w:val="0"/>
      <w:marRight w:val="0"/>
      <w:marTop w:val="0"/>
      <w:marBottom w:val="0"/>
      <w:divBdr>
        <w:top w:val="none" w:sz="0" w:space="0" w:color="auto"/>
        <w:left w:val="none" w:sz="0" w:space="0" w:color="auto"/>
        <w:bottom w:val="none" w:sz="0" w:space="0" w:color="auto"/>
        <w:right w:val="none" w:sz="0" w:space="0" w:color="auto"/>
      </w:divBdr>
      <w:divsChild>
        <w:div w:id="1897204494">
          <w:marLeft w:val="0"/>
          <w:marRight w:val="0"/>
          <w:marTop w:val="0"/>
          <w:marBottom w:val="0"/>
          <w:divBdr>
            <w:top w:val="none" w:sz="0" w:space="0" w:color="auto"/>
            <w:left w:val="none" w:sz="0" w:space="0" w:color="auto"/>
            <w:bottom w:val="none" w:sz="0" w:space="0" w:color="auto"/>
            <w:right w:val="none" w:sz="0" w:space="0" w:color="auto"/>
          </w:divBdr>
        </w:div>
      </w:divsChild>
    </w:div>
    <w:div w:id="861667706">
      <w:bodyDiv w:val="1"/>
      <w:marLeft w:val="0"/>
      <w:marRight w:val="0"/>
      <w:marTop w:val="0"/>
      <w:marBottom w:val="0"/>
      <w:divBdr>
        <w:top w:val="none" w:sz="0" w:space="0" w:color="auto"/>
        <w:left w:val="none" w:sz="0" w:space="0" w:color="auto"/>
        <w:bottom w:val="none" w:sz="0" w:space="0" w:color="auto"/>
        <w:right w:val="none" w:sz="0" w:space="0" w:color="auto"/>
      </w:divBdr>
      <w:divsChild>
        <w:div w:id="899289794">
          <w:marLeft w:val="0"/>
          <w:marRight w:val="0"/>
          <w:marTop w:val="0"/>
          <w:marBottom w:val="150"/>
          <w:divBdr>
            <w:top w:val="none" w:sz="0" w:space="0" w:color="auto"/>
            <w:left w:val="none" w:sz="0" w:space="0" w:color="auto"/>
            <w:bottom w:val="none" w:sz="0" w:space="0" w:color="auto"/>
            <w:right w:val="none" w:sz="0" w:space="0" w:color="auto"/>
          </w:divBdr>
          <w:divsChild>
            <w:div w:id="506485037">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4024">
                  <w:marLeft w:val="0"/>
                  <w:marRight w:val="0"/>
                  <w:marTop w:val="0"/>
                  <w:marBottom w:val="0"/>
                  <w:divBdr>
                    <w:top w:val="none" w:sz="0" w:space="0" w:color="auto"/>
                    <w:left w:val="none" w:sz="0" w:space="0" w:color="auto"/>
                    <w:bottom w:val="none" w:sz="0" w:space="0" w:color="auto"/>
                    <w:right w:val="none" w:sz="0" w:space="0" w:color="auto"/>
                  </w:divBdr>
                </w:div>
                <w:div w:id="209420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2733">
          <w:marLeft w:val="0"/>
          <w:marRight w:val="0"/>
          <w:marTop w:val="0"/>
          <w:marBottom w:val="150"/>
          <w:divBdr>
            <w:top w:val="none" w:sz="0" w:space="0" w:color="auto"/>
            <w:left w:val="none" w:sz="0" w:space="0" w:color="auto"/>
            <w:bottom w:val="none" w:sz="0" w:space="0" w:color="auto"/>
            <w:right w:val="none" w:sz="0" w:space="0" w:color="auto"/>
          </w:divBdr>
          <w:divsChild>
            <w:div w:id="1664701578">
              <w:marLeft w:val="0"/>
              <w:marRight w:val="0"/>
              <w:marTop w:val="0"/>
              <w:marBottom w:val="300"/>
              <w:divBdr>
                <w:top w:val="single" w:sz="6" w:space="0" w:color="FFFFFF"/>
                <w:left w:val="single" w:sz="6" w:space="0" w:color="FFFFFF"/>
                <w:bottom w:val="single" w:sz="6" w:space="0" w:color="FFFFFF"/>
                <w:right w:val="single" w:sz="6" w:space="0" w:color="FFFFFF"/>
              </w:divBdr>
              <w:divsChild>
                <w:div w:id="489832583">
                  <w:marLeft w:val="0"/>
                  <w:marRight w:val="0"/>
                  <w:marTop w:val="0"/>
                  <w:marBottom w:val="0"/>
                  <w:divBdr>
                    <w:top w:val="none" w:sz="0" w:space="0" w:color="FFFFFF"/>
                    <w:left w:val="none" w:sz="0" w:space="0" w:color="FFFFFF"/>
                    <w:bottom w:val="single" w:sz="6" w:space="0" w:color="FFFFFF"/>
                    <w:right w:val="none" w:sz="0" w:space="0" w:color="FFFFFF"/>
                  </w:divBdr>
                </w:div>
                <w:div w:id="327902485">
                  <w:marLeft w:val="0"/>
                  <w:marRight w:val="0"/>
                  <w:marTop w:val="0"/>
                  <w:marBottom w:val="0"/>
                  <w:divBdr>
                    <w:top w:val="none" w:sz="0" w:space="0" w:color="auto"/>
                    <w:left w:val="none" w:sz="0" w:space="0" w:color="auto"/>
                    <w:bottom w:val="none" w:sz="0" w:space="0" w:color="auto"/>
                    <w:right w:val="none" w:sz="0" w:space="0" w:color="auto"/>
                  </w:divBdr>
                </w:div>
                <w:div w:id="5798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2594">
          <w:marLeft w:val="0"/>
          <w:marRight w:val="0"/>
          <w:marTop w:val="0"/>
          <w:marBottom w:val="150"/>
          <w:divBdr>
            <w:top w:val="none" w:sz="0" w:space="0" w:color="auto"/>
            <w:left w:val="none" w:sz="0" w:space="0" w:color="auto"/>
            <w:bottom w:val="none" w:sz="0" w:space="0" w:color="auto"/>
            <w:right w:val="none" w:sz="0" w:space="0" w:color="auto"/>
          </w:divBdr>
          <w:divsChild>
            <w:div w:id="1554851396">
              <w:marLeft w:val="0"/>
              <w:marRight w:val="0"/>
              <w:marTop w:val="0"/>
              <w:marBottom w:val="300"/>
              <w:divBdr>
                <w:top w:val="single" w:sz="6" w:space="0" w:color="FFFFFF"/>
                <w:left w:val="single" w:sz="6" w:space="0" w:color="FFFFFF"/>
                <w:bottom w:val="single" w:sz="6" w:space="0" w:color="FFFFFF"/>
                <w:right w:val="single" w:sz="6" w:space="0" w:color="FFFFFF"/>
              </w:divBdr>
              <w:divsChild>
                <w:div w:id="1828352100">
                  <w:marLeft w:val="0"/>
                  <w:marRight w:val="0"/>
                  <w:marTop w:val="0"/>
                  <w:marBottom w:val="0"/>
                  <w:divBdr>
                    <w:top w:val="none" w:sz="0" w:space="0" w:color="FFFFFF"/>
                    <w:left w:val="none" w:sz="0" w:space="0" w:color="FFFFFF"/>
                    <w:bottom w:val="single" w:sz="6" w:space="0" w:color="FFFFFF"/>
                    <w:right w:val="none" w:sz="0" w:space="0" w:color="FFFFFF"/>
                  </w:divBdr>
                </w:div>
                <w:div w:id="1226919187">
                  <w:marLeft w:val="0"/>
                  <w:marRight w:val="0"/>
                  <w:marTop w:val="0"/>
                  <w:marBottom w:val="0"/>
                  <w:divBdr>
                    <w:top w:val="none" w:sz="0" w:space="0" w:color="auto"/>
                    <w:left w:val="none" w:sz="0" w:space="0" w:color="auto"/>
                    <w:bottom w:val="none" w:sz="0" w:space="0" w:color="auto"/>
                    <w:right w:val="none" w:sz="0" w:space="0" w:color="auto"/>
                  </w:divBdr>
                </w:div>
                <w:div w:id="5539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6409">
          <w:marLeft w:val="0"/>
          <w:marRight w:val="0"/>
          <w:marTop w:val="0"/>
          <w:marBottom w:val="150"/>
          <w:divBdr>
            <w:top w:val="none" w:sz="0" w:space="0" w:color="auto"/>
            <w:left w:val="none" w:sz="0" w:space="0" w:color="auto"/>
            <w:bottom w:val="none" w:sz="0" w:space="0" w:color="auto"/>
            <w:right w:val="none" w:sz="0" w:space="0" w:color="auto"/>
          </w:divBdr>
          <w:divsChild>
            <w:div w:id="1275286501">
              <w:marLeft w:val="0"/>
              <w:marRight w:val="0"/>
              <w:marTop w:val="0"/>
              <w:marBottom w:val="300"/>
              <w:divBdr>
                <w:top w:val="single" w:sz="6" w:space="0" w:color="FFFFFF"/>
                <w:left w:val="single" w:sz="6" w:space="0" w:color="FFFFFF"/>
                <w:bottom w:val="single" w:sz="6" w:space="0" w:color="FFFFFF"/>
                <w:right w:val="single" w:sz="6" w:space="0" w:color="FFFFFF"/>
              </w:divBdr>
              <w:divsChild>
                <w:div w:id="1725636659">
                  <w:marLeft w:val="0"/>
                  <w:marRight w:val="0"/>
                  <w:marTop w:val="0"/>
                  <w:marBottom w:val="0"/>
                  <w:divBdr>
                    <w:top w:val="none" w:sz="0" w:space="0" w:color="FFFFFF"/>
                    <w:left w:val="none" w:sz="0" w:space="0" w:color="FFFFFF"/>
                    <w:bottom w:val="single" w:sz="6" w:space="0" w:color="FFFFFF"/>
                    <w:right w:val="none" w:sz="0" w:space="0" w:color="FFFFFF"/>
                  </w:divBdr>
                </w:div>
                <w:div w:id="1671787608">
                  <w:marLeft w:val="0"/>
                  <w:marRight w:val="0"/>
                  <w:marTop w:val="0"/>
                  <w:marBottom w:val="0"/>
                  <w:divBdr>
                    <w:top w:val="none" w:sz="0" w:space="0" w:color="auto"/>
                    <w:left w:val="none" w:sz="0" w:space="0" w:color="auto"/>
                    <w:bottom w:val="none" w:sz="0" w:space="0" w:color="auto"/>
                    <w:right w:val="none" w:sz="0" w:space="0" w:color="auto"/>
                  </w:divBdr>
                </w:div>
                <w:div w:id="19990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18206">
      <w:bodyDiv w:val="1"/>
      <w:marLeft w:val="0"/>
      <w:marRight w:val="0"/>
      <w:marTop w:val="0"/>
      <w:marBottom w:val="0"/>
      <w:divBdr>
        <w:top w:val="none" w:sz="0" w:space="0" w:color="auto"/>
        <w:left w:val="none" w:sz="0" w:space="0" w:color="auto"/>
        <w:bottom w:val="none" w:sz="0" w:space="0" w:color="auto"/>
        <w:right w:val="none" w:sz="0" w:space="0" w:color="auto"/>
      </w:divBdr>
      <w:divsChild>
        <w:div w:id="1998605716">
          <w:marLeft w:val="0"/>
          <w:marRight w:val="0"/>
          <w:marTop w:val="0"/>
          <w:marBottom w:val="0"/>
          <w:divBdr>
            <w:top w:val="none" w:sz="0" w:space="0" w:color="auto"/>
            <w:left w:val="none" w:sz="0" w:space="0" w:color="auto"/>
            <w:bottom w:val="none" w:sz="0" w:space="0" w:color="auto"/>
            <w:right w:val="none" w:sz="0" w:space="0" w:color="auto"/>
          </w:divBdr>
          <w:divsChild>
            <w:div w:id="932593415">
              <w:marLeft w:val="0"/>
              <w:marRight w:val="0"/>
              <w:marTop w:val="0"/>
              <w:marBottom w:val="0"/>
              <w:divBdr>
                <w:top w:val="none" w:sz="0" w:space="0" w:color="auto"/>
                <w:left w:val="none" w:sz="0" w:space="0" w:color="auto"/>
                <w:bottom w:val="none" w:sz="0" w:space="0" w:color="auto"/>
                <w:right w:val="none" w:sz="0" w:space="0" w:color="auto"/>
              </w:divBdr>
              <w:divsChild>
                <w:div w:id="1461419695">
                  <w:marLeft w:val="0"/>
                  <w:marRight w:val="0"/>
                  <w:marTop w:val="0"/>
                  <w:marBottom w:val="0"/>
                  <w:divBdr>
                    <w:top w:val="none" w:sz="0" w:space="0" w:color="auto"/>
                    <w:left w:val="none" w:sz="0" w:space="0" w:color="auto"/>
                    <w:bottom w:val="none" w:sz="0" w:space="0" w:color="auto"/>
                    <w:right w:val="none" w:sz="0" w:space="0" w:color="auto"/>
                  </w:divBdr>
                  <w:divsChild>
                    <w:div w:id="767316726">
                      <w:marLeft w:val="0"/>
                      <w:marRight w:val="0"/>
                      <w:marTop w:val="0"/>
                      <w:marBottom w:val="0"/>
                      <w:divBdr>
                        <w:top w:val="none" w:sz="0" w:space="0" w:color="auto"/>
                        <w:left w:val="none" w:sz="0" w:space="0" w:color="auto"/>
                        <w:bottom w:val="none" w:sz="0" w:space="0" w:color="auto"/>
                        <w:right w:val="none" w:sz="0" w:space="0" w:color="auto"/>
                      </w:divBdr>
                      <w:divsChild>
                        <w:div w:id="1975334263">
                          <w:marLeft w:val="0"/>
                          <w:marRight w:val="0"/>
                          <w:marTop w:val="0"/>
                          <w:marBottom w:val="0"/>
                          <w:divBdr>
                            <w:top w:val="none" w:sz="0" w:space="0" w:color="auto"/>
                            <w:left w:val="none" w:sz="0" w:space="0" w:color="auto"/>
                            <w:bottom w:val="none" w:sz="0" w:space="0" w:color="auto"/>
                            <w:right w:val="none" w:sz="0" w:space="0" w:color="auto"/>
                          </w:divBdr>
                          <w:divsChild>
                            <w:div w:id="955715211">
                              <w:marLeft w:val="0"/>
                              <w:marRight w:val="0"/>
                              <w:marTop w:val="0"/>
                              <w:marBottom w:val="0"/>
                              <w:divBdr>
                                <w:top w:val="none" w:sz="0" w:space="0" w:color="auto"/>
                                <w:left w:val="none" w:sz="0" w:space="0" w:color="auto"/>
                                <w:bottom w:val="none" w:sz="0" w:space="0" w:color="auto"/>
                                <w:right w:val="none" w:sz="0" w:space="0" w:color="auto"/>
                              </w:divBdr>
                              <w:divsChild>
                                <w:div w:id="1079983947">
                                  <w:marLeft w:val="0"/>
                                  <w:marRight w:val="0"/>
                                  <w:marTop w:val="0"/>
                                  <w:marBottom w:val="0"/>
                                  <w:divBdr>
                                    <w:top w:val="none" w:sz="0" w:space="0" w:color="auto"/>
                                    <w:left w:val="none" w:sz="0" w:space="0" w:color="auto"/>
                                    <w:bottom w:val="none" w:sz="0" w:space="0" w:color="auto"/>
                                    <w:right w:val="none" w:sz="0" w:space="0" w:color="auto"/>
                                  </w:divBdr>
                                  <w:divsChild>
                                    <w:div w:id="878393486">
                                      <w:marLeft w:val="0"/>
                                      <w:marRight w:val="0"/>
                                      <w:marTop w:val="0"/>
                                      <w:marBottom w:val="0"/>
                                      <w:divBdr>
                                        <w:top w:val="none" w:sz="0" w:space="0" w:color="auto"/>
                                        <w:left w:val="none" w:sz="0" w:space="0" w:color="auto"/>
                                        <w:bottom w:val="none" w:sz="0" w:space="0" w:color="auto"/>
                                        <w:right w:val="none" w:sz="0" w:space="0" w:color="auto"/>
                                      </w:divBdr>
                                      <w:divsChild>
                                        <w:div w:id="1166482522">
                                          <w:marLeft w:val="0"/>
                                          <w:marRight w:val="0"/>
                                          <w:marTop w:val="0"/>
                                          <w:marBottom w:val="0"/>
                                          <w:divBdr>
                                            <w:top w:val="none" w:sz="0" w:space="0" w:color="auto"/>
                                            <w:left w:val="none" w:sz="0" w:space="0" w:color="auto"/>
                                            <w:bottom w:val="none" w:sz="0" w:space="0" w:color="auto"/>
                                            <w:right w:val="none" w:sz="0" w:space="0" w:color="auto"/>
                                          </w:divBdr>
                                          <w:divsChild>
                                            <w:div w:id="1381324131">
                                              <w:marLeft w:val="0"/>
                                              <w:marRight w:val="0"/>
                                              <w:marTop w:val="0"/>
                                              <w:marBottom w:val="0"/>
                                              <w:divBdr>
                                                <w:top w:val="single" w:sz="4" w:space="0" w:color="F5F5F5"/>
                                                <w:left w:val="single" w:sz="4" w:space="0" w:color="F5F5F5"/>
                                                <w:bottom w:val="single" w:sz="4" w:space="0" w:color="F5F5F5"/>
                                                <w:right w:val="single" w:sz="4" w:space="0" w:color="F5F5F5"/>
                                              </w:divBdr>
                                              <w:divsChild>
                                                <w:div w:id="638925807">
                                                  <w:marLeft w:val="0"/>
                                                  <w:marRight w:val="0"/>
                                                  <w:marTop w:val="0"/>
                                                  <w:marBottom w:val="0"/>
                                                  <w:divBdr>
                                                    <w:top w:val="none" w:sz="0" w:space="0" w:color="auto"/>
                                                    <w:left w:val="none" w:sz="0" w:space="0" w:color="auto"/>
                                                    <w:bottom w:val="none" w:sz="0" w:space="0" w:color="auto"/>
                                                    <w:right w:val="none" w:sz="0" w:space="0" w:color="auto"/>
                                                  </w:divBdr>
                                                  <w:divsChild>
                                                    <w:div w:id="5182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893278">
      <w:bodyDiv w:val="1"/>
      <w:marLeft w:val="0"/>
      <w:marRight w:val="0"/>
      <w:marTop w:val="0"/>
      <w:marBottom w:val="0"/>
      <w:divBdr>
        <w:top w:val="none" w:sz="0" w:space="0" w:color="auto"/>
        <w:left w:val="none" w:sz="0" w:space="0" w:color="auto"/>
        <w:bottom w:val="none" w:sz="0" w:space="0" w:color="auto"/>
        <w:right w:val="none" w:sz="0" w:space="0" w:color="auto"/>
      </w:divBdr>
    </w:div>
    <w:div w:id="862129067">
      <w:bodyDiv w:val="1"/>
      <w:marLeft w:val="0"/>
      <w:marRight w:val="0"/>
      <w:marTop w:val="0"/>
      <w:marBottom w:val="0"/>
      <w:divBdr>
        <w:top w:val="none" w:sz="0" w:space="0" w:color="auto"/>
        <w:left w:val="none" w:sz="0" w:space="0" w:color="auto"/>
        <w:bottom w:val="none" w:sz="0" w:space="0" w:color="auto"/>
        <w:right w:val="none" w:sz="0" w:space="0" w:color="auto"/>
      </w:divBdr>
      <w:divsChild>
        <w:div w:id="289358971">
          <w:marLeft w:val="0"/>
          <w:marRight w:val="0"/>
          <w:marTop w:val="0"/>
          <w:marBottom w:val="0"/>
          <w:divBdr>
            <w:top w:val="none" w:sz="0" w:space="0" w:color="auto"/>
            <w:left w:val="none" w:sz="0" w:space="0" w:color="auto"/>
            <w:bottom w:val="none" w:sz="0" w:space="0" w:color="auto"/>
            <w:right w:val="none" w:sz="0" w:space="0" w:color="auto"/>
          </w:divBdr>
        </w:div>
      </w:divsChild>
    </w:div>
    <w:div w:id="862591467">
      <w:bodyDiv w:val="1"/>
      <w:marLeft w:val="0"/>
      <w:marRight w:val="0"/>
      <w:marTop w:val="0"/>
      <w:marBottom w:val="0"/>
      <w:divBdr>
        <w:top w:val="none" w:sz="0" w:space="0" w:color="auto"/>
        <w:left w:val="none" w:sz="0" w:space="0" w:color="auto"/>
        <w:bottom w:val="none" w:sz="0" w:space="0" w:color="auto"/>
        <w:right w:val="none" w:sz="0" w:space="0" w:color="auto"/>
      </w:divBdr>
    </w:div>
    <w:div w:id="863054215">
      <w:bodyDiv w:val="1"/>
      <w:marLeft w:val="0"/>
      <w:marRight w:val="0"/>
      <w:marTop w:val="0"/>
      <w:marBottom w:val="0"/>
      <w:divBdr>
        <w:top w:val="none" w:sz="0" w:space="0" w:color="auto"/>
        <w:left w:val="none" w:sz="0" w:space="0" w:color="auto"/>
        <w:bottom w:val="none" w:sz="0" w:space="0" w:color="auto"/>
        <w:right w:val="none" w:sz="0" w:space="0" w:color="auto"/>
      </w:divBdr>
      <w:divsChild>
        <w:div w:id="1597130278">
          <w:marLeft w:val="0"/>
          <w:marRight w:val="0"/>
          <w:marTop w:val="0"/>
          <w:marBottom w:val="0"/>
          <w:divBdr>
            <w:top w:val="none" w:sz="0" w:space="0" w:color="auto"/>
            <w:left w:val="none" w:sz="0" w:space="0" w:color="auto"/>
            <w:bottom w:val="none" w:sz="0" w:space="0" w:color="auto"/>
            <w:right w:val="none" w:sz="0" w:space="0" w:color="auto"/>
          </w:divBdr>
        </w:div>
      </w:divsChild>
    </w:div>
    <w:div w:id="863634950">
      <w:bodyDiv w:val="1"/>
      <w:marLeft w:val="0"/>
      <w:marRight w:val="0"/>
      <w:marTop w:val="0"/>
      <w:marBottom w:val="0"/>
      <w:divBdr>
        <w:top w:val="none" w:sz="0" w:space="0" w:color="auto"/>
        <w:left w:val="none" w:sz="0" w:space="0" w:color="auto"/>
        <w:bottom w:val="none" w:sz="0" w:space="0" w:color="auto"/>
        <w:right w:val="none" w:sz="0" w:space="0" w:color="auto"/>
      </w:divBdr>
    </w:div>
    <w:div w:id="863909817">
      <w:bodyDiv w:val="1"/>
      <w:marLeft w:val="0"/>
      <w:marRight w:val="0"/>
      <w:marTop w:val="0"/>
      <w:marBottom w:val="0"/>
      <w:divBdr>
        <w:top w:val="none" w:sz="0" w:space="0" w:color="auto"/>
        <w:left w:val="none" w:sz="0" w:space="0" w:color="auto"/>
        <w:bottom w:val="none" w:sz="0" w:space="0" w:color="auto"/>
        <w:right w:val="none" w:sz="0" w:space="0" w:color="auto"/>
      </w:divBdr>
    </w:div>
    <w:div w:id="864489010">
      <w:bodyDiv w:val="1"/>
      <w:marLeft w:val="0"/>
      <w:marRight w:val="0"/>
      <w:marTop w:val="0"/>
      <w:marBottom w:val="0"/>
      <w:divBdr>
        <w:top w:val="none" w:sz="0" w:space="0" w:color="auto"/>
        <w:left w:val="none" w:sz="0" w:space="0" w:color="auto"/>
        <w:bottom w:val="none" w:sz="0" w:space="0" w:color="auto"/>
        <w:right w:val="none" w:sz="0" w:space="0" w:color="auto"/>
      </w:divBdr>
    </w:div>
    <w:div w:id="864638600">
      <w:bodyDiv w:val="1"/>
      <w:marLeft w:val="0"/>
      <w:marRight w:val="0"/>
      <w:marTop w:val="0"/>
      <w:marBottom w:val="0"/>
      <w:divBdr>
        <w:top w:val="none" w:sz="0" w:space="0" w:color="auto"/>
        <w:left w:val="none" w:sz="0" w:space="0" w:color="auto"/>
        <w:bottom w:val="none" w:sz="0" w:space="0" w:color="auto"/>
        <w:right w:val="none" w:sz="0" w:space="0" w:color="auto"/>
      </w:divBdr>
    </w:div>
    <w:div w:id="864950256">
      <w:bodyDiv w:val="1"/>
      <w:marLeft w:val="0"/>
      <w:marRight w:val="0"/>
      <w:marTop w:val="0"/>
      <w:marBottom w:val="0"/>
      <w:divBdr>
        <w:top w:val="none" w:sz="0" w:space="0" w:color="auto"/>
        <w:left w:val="none" w:sz="0" w:space="0" w:color="auto"/>
        <w:bottom w:val="none" w:sz="0" w:space="0" w:color="auto"/>
        <w:right w:val="none" w:sz="0" w:space="0" w:color="auto"/>
      </w:divBdr>
      <w:divsChild>
        <w:div w:id="1771201538">
          <w:marLeft w:val="0"/>
          <w:marRight w:val="0"/>
          <w:marTop w:val="0"/>
          <w:marBottom w:val="0"/>
          <w:divBdr>
            <w:top w:val="none" w:sz="0" w:space="0" w:color="auto"/>
            <w:left w:val="none" w:sz="0" w:space="0" w:color="auto"/>
            <w:bottom w:val="none" w:sz="0" w:space="0" w:color="auto"/>
            <w:right w:val="none" w:sz="0" w:space="0" w:color="auto"/>
          </w:divBdr>
          <w:divsChild>
            <w:div w:id="1340547364">
              <w:marLeft w:val="0"/>
              <w:marRight w:val="0"/>
              <w:marTop w:val="0"/>
              <w:marBottom w:val="0"/>
              <w:divBdr>
                <w:top w:val="none" w:sz="0" w:space="0" w:color="auto"/>
                <w:left w:val="none" w:sz="0" w:space="0" w:color="auto"/>
                <w:bottom w:val="none" w:sz="0" w:space="0" w:color="auto"/>
                <w:right w:val="none" w:sz="0" w:space="0" w:color="auto"/>
              </w:divBdr>
              <w:divsChild>
                <w:div w:id="1662351574">
                  <w:marLeft w:val="0"/>
                  <w:marRight w:val="0"/>
                  <w:marTop w:val="0"/>
                  <w:marBottom w:val="0"/>
                  <w:divBdr>
                    <w:top w:val="none" w:sz="0" w:space="0" w:color="auto"/>
                    <w:left w:val="none" w:sz="0" w:space="0" w:color="auto"/>
                    <w:bottom w:val="none" w:sz="0" w:space="0" w:color="auto"/>
                    <w:right w:val="none" w:sz="0" w:space="0" w:color="auto"/>
                  </w:divBdr>
                  <w:divsChild>
                    <w:div w:id="948127258">
                      <w:marLeft w:val="0"/>
                      <w:marRight w:val="0"/>
                      <w:marTop w:val="0"/>
                      <w:marBottom w:val="0"/>
                      <w:divBdr>
                        <w:top w:val="none" w:sz="0" w:space="0" w:color="auto"/>
                        <w:left w:val="none" w:sz="0" w:space="0" w:color="auto"/>
                        <w:bottom w:val="none" w:sz="0" w:space="0" w:color="auto"/>
                        <w:right w:val="none" w:sz="0" w:space="0" w:color="auto"/>
                      </w:divBdr>
                      <w:divsChild>
                        <w:div w:id="1625958945">
                          <w:marLeft w:val="0"/>
                          <w:marRight w:val="0"/>
                          <w:marTop w:val="0"/>
                          <w:marBottom w:val="0"/>
                          <w:divBdr>
                            <w:top w:val="none" w:sz="0" w:space="0" w:color="auto"/>
                            <w:left w:val="none" w:sz="0" w:space="0" w:color="auto"/>
                            <w:bottom w:val="none" w:sz="0" w:space="0" w:color="auto"/>
                            <w:right w:val="none" w:sz="0" w:space="0" w:color="auto"/>
                          </w:divBdr>
                          <w:divsChild>
                            <w:div w:id="20318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022925">
      <w:bodyDiv w:val="1"/>
      <w:marLeft w:val="0"/>
      <w:marRight w:val="0"/>
      <w:marTop w:val="0"/>
      <w:marBottom w:val="0"/>
      <w:divBdr>
        <w:top w:val="none" w:sz="0" w:space="0" w:color="auto"/>
        <w:left w:val="none" w:sz="0" w:space="0" w:color="auto"/>
        <w:bottom w:val="none" w:sz="0" w:space="0" w:color="auto"/>
        <w:right w:val="none" w:sz="0" w:space="0" w:color="auto"/>
      </w:divBdr>
    </w:div>
    <w:div w:id="865295481">
      <w:bodyDiv w:val="1"/>
      <w:marLeft w:val="0"/>
      <w:marRight w:val="0"/>
      <w:marTop w:val="0"/>
      <w:marBottom w:val="0"/>
      <w:divBdr>
        <w:top w:val="none" w:sz="0" w:space="0" w:color="auto"/>
        <w:left w:val="none" w:sz="0" w:space="0" w:color="auto"/>
        <w:bottom w:val="none" w:sz="0" w:space="0" w:color="auto"/>
        <w:right w:val="none" w:sz="0" w:space="0" w:color="auto"/>
      </w:divBdr>
    </w:div>
    <w:div w:id="86560298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11">
          <w:marLeft w:val="0"/>
          <w:marRight w:val="0"/>
          <w:marTop w:val="0"/>
          <w:marBottom w:val="150"/>
          <w:divBdr>
            <w:top w:val="none" w:sz="0" w:space="0" w:color="auto"/>
            <w:left w:val="none" w:sz="0" w:space="0" w:color="auto"/>
            <w:bottom w:val="none" w:sz="0" w:space="0" w:color="auto"/>
            <w:right w:val="none" w:sz="0" w:space="0" w:color="auto"/>
          </w:divBdr>
          <w:divsChild>
            <w:div w:id="1863277270">
              <w:marLeft w:val="0"/>
              <w:marRight w:val="0"/>
              <w:marTop w:val="0"/>
              <w:marBottom w:val="300"/>
              <w:divBdr>
                <w:top w:val="single" w:sz="6" w:space="0" w:color="FFFFFF"/>
                <w:left w:val="single" w:sz="6" w:space="0" w:color="FFFFFF"/>
                <w:bottom w:val="single" w:sz="6" w:space="0" w:color="FFFFFF"/>
                <w:right w:val="single" w:sz="6" w:space="0" w:color="FFFFFF"/>
              </w:divBdr>
              <w:divsChild>
                <w:div w:id="1246916388">
                  <w:marLeft w:val="0"/>
                  <w:marRight w:val="0"/>
                  <w:marTop w:val="0"/>
                  <w:marBottom w:val="0"/>
                  <w:divBdr>
                    <w:top w:val="none" w:sz="0" w:space="0" w:color="auto"/>
                    <w:left w:val="none" w:sz="0" w:space="0" w:color="auto"/>
                    <w:bottom w:val="none" w:sz="0" w:space="0" w:color="auto"/>
                    <w:right w:val="none" w:sz="0" w:space="0" w:color="auto"/>
                  </w:divBdr>
                </w:div>
                <w:div w:id="3573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29632">
          <w:marLeft w:val="0"/>
          <w:marRight w:val="0"/>
          <w:marTop w:val="0"/>
          <w:marBottom w:val="150"/>
          <w:divBdr>
            <w:top w:val="none" w:sz="0" w:space="0" w:color="auto"/>
            <w:left w:val="none" w:sz="0" w:space="0" w:color="auto"/>
            <w:bottom w:val="none" w:sz="0" w:space="0" w:color="auto"/>
            <w:right w:val="none" w:sz="0" w:space="0" w:color="auto"/>
          </w:divBdr>
          <w:divsChild>
            <w:div w:id="476385558">
              <w:marLeft w:val="0"/>
              <w:marRight w:val="0"/>
              <w:marTop w:val="0"/>
              <w:marBottom w:val="300"/>
              <w:divBdr>
                <w:top w:val="single" w:sz="6" w:space="0" w:color="FFFFFF"/>
                <w:left w:val="single" w:sz="6" w:space="0" w:color="FFFFFF"/>
                <w:bottom w:val="single" w:sz="6" w:space="0" w:color="FFFFFF"/>
                <w:right w:val="single" w:sz="6" w:space="0" w:color="FFFFFF"/>
              </w:divBdr>
              <w:divsChild>
                <w:div w:id="1791900644">
                  <w:marLeft w:val="0"/>
                  <w:marRight w:val="0"/>
                  <w:marTop w:val="0"/>
                  <w:marBottom w:val="0"/>
                  <w:divBdr>
                    <w:top w:val="none" w:sz="0" w:space="0" w:color="FFFFFF"/>
                    <w:left w:val="none" w:sz="0" w:space="0" w:color="FFFFFF"/>
                    <w:bottom w:val="single" w:sz="6" w:space="0" w:color="FFFFFF"/>
                    <w:right w:val="none" w:sz="0" w:space="0" w:color="FFFFFF"/>
                  </w:divBdr>
                </w:div>
                <w:div w:id="770735646">
                  <w:marLeft w:val="0"/>
                  <w:marRight w:val="0"/>
                  <w:marTop w:val="0"/>
                  <w:marBottom w:val="0"/>
                  <w:divBdr>
                    <w:top w:val="none" w:sz="0" w:space="0" w:color="auto"/>
                    <w:left w:val="none" w:sz="0" w:space="0" w:color="auto"/>
                    <w:bottom w:val="none" w:sz="0" w:space="0" w:color="auto"/>
                    <w:right w:val="none" w:sz="0" w:space="0" w:color="auto"/>
                  </w:divBdr>
                </w:div>
                <w:div w:id="3538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3380">
          <w:marLeft w:val="0"/>
          <w:marRight w:val="0"/>
          <w:marTop w:val="0"/>
          <w:marBottom w:val="150"/>
          <w:divBdr>
            <w:top w:val="none" w:sz="0" w:space="0" w:color="auto"/>
            <w:left w:val="none" w:sz="0" w:space="0" w:color="auto"/>
            <w:bottom w:val="none" w:sz="0" w:space="0" w:color="auto"/>
            <w:right w:val="none" w:sz="0" w:space="0" w:color="auto"/>
          </w:divBdr>
          <w:divsChild>
            <w:div w:id="343023070">
              <w:marLeft w:val="0"/>
              <w:marRight w:val="0"/>
              <w:marTop w:val="0"/>
              <w:marBottom w:val="300"/>
              <w:divBdr>
                <w:top w:val="single" w:sz="6" w:space="0" w:color="FFFFFF"/>
                <w:left w:val="single" w:sz="6" w:space="0" w:color="FFFFFF"/>
                <w:bottom w:val="single" w:sz="6" w:space="0" w:color="FFFFFF"/>
                <w:right w:val="single" w:sz="6" w:space="0" w:color="FFFFFF"/>
              </w:divBdr>
              <w:divsChild>
                <w:div w:id="1833594068">
                  <w:marLeft w:val="0"/>
                  <w:marRight w:val="0"/>
                  <w:marTop w:val="0"/>
                  <w:marBottom w:val="0"/>
                  <w:divBdr>
                    <w:top w:val="none" w:sz="0" w:space="0" w:color="FFFFFF"/>
                    <w:left w:val="none" w:sz="0" w:space="0" w:color="FFFFFF"/>
                    <w:bottom w:val="single" w:sz="6" w:space="0" w:color="FFFFFF"/>
                    <w:right w:val="none" w:sz="0" w:space="0" w:color="FFFFFF"/>
                  </w:divBdr>
                </w:div>
                <w:div w:id="427969920">
                  <w:marLeft w:val="0"/>
                  <w:marRight w:val="0"/>
                  <w:marTop w:val="0"/>
                  <w:marBottom w:val="0"/>
                  <w:divBdr>
                    <w:top w:val="none" w:sz="0" w:space="0" w:color="auto"/>
                    <w:left w:val="none" w:sz="0" w:space="0" w:color="auto"/>
                    <w:bottom w:val="none" w:sz="0" w:space="0" w:color="auto"/>
                    <w:right w:val="none" w:sz="0" w:space="0" w:color="auto"/>
                  </w:divBdr>
                </w:div>
                <w:div w:id="18204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6786">
          <w:marLeft w:val="0"/>
          <w:marRight w:val="0"/>
          <w:marTop w:val="0"/>
          <w:marBottom w:val="150"/>
          <w:divBdr>
            <w:top w:val="none" w:sz="0" w:space="0" w:color="auto"/>
            <w:left w:val="none" w:sz="0" w:space="0" w:color="auto"/>
            <w:bottom w:val="none" w:sz="0" w:space="0" w:color="auto"/>
            <w:right w:val="none" w:sz="0" w:space="0" w:color="auto"/>
          </w:divBdr>
          <w:divsChild>
            <w:div w:id="1999265903">
              <w:marLeft w:val="0"/>
              <w:marRight w:val="0"/>
              <w:marTop w:val="0"/>
              <w:marBottom w:val="300"/>
              <w:divBdr>
                <w:top w:val="single" w:sz="6" w:space="0" w:color="FFFFFF"/>
                <w:left w:val="single" w:sz="6" w:space="0" w:color="FFFFFF"/>
                <w:bottom w:val="single" w:sz="6" w:space="0" w:color="FFFFFF"/>
                <w:right w:val="single" w:sz="6" w:space="0" w:color="FFFFFF"/>
              </w:divBdr>
              <w:divsChild>
                <w:div w:id="1312170473">
                  <w:marLeft w:val="0"/>
                  <w:marRight w:val="0"/>
                  <w:marTop w:val="0"/>
                  <w:marBottom w:val="0"/>
                  <w:divBdr>
                    <w:top w:val="none" w:sz="0" w:space="0" w:color="FFFFFF"/>
                    <w:left w:val="none" w:sz="0" w:space="0" w:color="FFFFFF"/>
                    <w:bottom w:val="single" w:sz="6" w:space="0" w:color="FFFFFF"/>
                    <w:right w:val="none" w:sz="0" w:space="0" w:color="FFFFFF"/>
                  </w:divBdr>
                </w:div>
                <w:div w:id="2134858374">
                  <w:marLeft w:val="0"/>
                  <w:marRight w:val="0"/>
                  <w:marTop w:val="0"/>
                  <w:marBottom w:val="0"/>
                  <w:divBdr>
                    <w:top w:val="none" w:sz="0" w:space="0" w:color="auto"/>
                    <w:left w:val="none" w:sz="0" w:space="0" w:color="auto"/>
                    <w:bottom w:val="none" w:sz="0" w:space="0" w:color="auto"/>
                    <w:right w:val="none" w:sz="0" w:space="0" w:color="auto"/>
                  </w:divBdr>
                </w:div>
                <w:div w:id="16247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43650">
      <w:bodyDiv w:val="1"/>
      <w:marLeft w:val="0"/>
      <w:marRight w:val="0"/>
      <w:marTop w:val="0"/>
      <w:marBottom w:val="0"/>
      <w:divBdr>
        <w:top w:val="none" w:sz="0" w:space="0" w:color="auto"/>
        <w:left w:val="none" w:sz="0" w:space="0" w:color="auto"/>
        <w:bottom w:val="none" w:sz="0" w:space="0" w:color="auto"/>
        <w:right w:val="none" w:sz="0" w:space="0" w:color="auto"/>
      </w:divBdr>
    </w:div>
    <w:div w:id="866022955">
      <w:bodyDiv w:val="1"/>
      <w:marLeft w:val="0"/>
      <w:marRight w:val="0"/>
      <w:marTop w:val="0"/>
      <w:marBottom w:val="0"/>
      <w:divBdr>
        <w:top w:val="none" w:sz="0" w:space="0" w:color="auto"/>
        <w:left w:val="none" w:sz="0" w:space="0" w:color="auto"/>
        <w:bottom w:val="none" w:sz="0" w:space="0" w:color="auto"/>
        <w:right w:val="none" w:sz="0" w:space="0" w:color="auto"/>
      </w:divBdr>
    </w:div>
    <w:div w:id="866453016">
      <w:bodyDiv w:val="1"/>
      <w:marLeft w:val="0"/>
      <w:marRight w:val="0"/>
      <w:marTop w:val="0"/>
      <w:marBottom w:val="0"/>
      <w:divBdr>
        <w:top w:val="none" w:sz="0" w:space="0" w:color="auto"/>
        <w:left w:val="none" w:sz="0" w:space="0" w:color="auto"/>
        <w:bottom w:val="none" w:sz="0" w:space="0" w:color="auto"/>
        <w:right w:val="none" w:sz="0" w:space="0" w:color="auto"/>
      </w:divBdr>
      <w:divsChild>
        <w:div w:id="1433622482">
          <w:marLeft w:val="0"/>
          <w:marRight w:val="0"/>
          <w:marTop w:val="0"/>
          <w:marBottom w:val="0"/>
          <w:divBdr>
            <w:top w:val="none" w:sz="0" w:space="0" w:color="auto"/>
            <w:left w:val="none" w:sz="0" w:space="0" w:color="auto"/>
            <w:bottom w:val="none" w:sz="0" w:space="0" w:color="auto"/>
            <w:right w:val="none" w:sz="0" w:space="0" w:color="auto"/>
          </w:divBdr>
        </w:div>
      </w:divsChild>
    </w:div>
    <w:div w:id="866678365">
      <w:bodyDiv w:val="1"/>
      <w:marLeft w:val="0"/>
      <w:marRight w:val="0"/>
      <w:marTop w:val="0"/>
      <w:marBottom w:val="0"/>
      <w:divBdr>
        <w:top w:val="none" w:sz="0" w:space="0" w:color="auto"/>
        <w:left w:val="none" w:sz="0" w:space="0" w:color="auto"/>
        <w:bottom w:val="none" w:sz="0" w:space="0" w:color="auto"/>
        <w:right w:val="none" w:sz="0" w:space="0" w:color="auto"/>
      </w:divBdr>
    </w:div>
    <w:div w:id="867528598">
      <w:bodyDiv w:val="1"/>
      <w:marLeft w:val="0"/>
      <w:marRight w:val="0"/>
      <w:marTop w:val="0"/>
      <w:marBottom w:val="0"/>
      <w:divBdr>
        <w:top w:val="none" w:sz="0" w:space="0" w:color="auto"/>
        <w:left w:val="none" w:sz="0" w:space="0" w:color="auto"/>
        <w:bottom w:val="none" w:sz="0" w:space="0" w:color="auto"/>
        <w:right w:val="none" w:sz="0" w:space="0" w:color="auto"/>
      </w:divBdr>
    </w:div>
    <w:div w:id="867839511">
      <w:bodyDiv w:val="1"/>
      <w:marLeft w:val="0"/>
      <w:marRight w:val="0"/>
      <w:marTop w:val="0"/>
      <w:marBottom w:val="0"/>
      <w:divBdr>
        <w:top w:val="none" w:sz="0" w:space="0" w:color="auto"/>
        <w:left w:val="none" w:sz="0" w:space="0" w:color="auto"/>
        <w:bottom w:val="none" w:sz="0" w:space="0" w:color="auto"/>
        <w:right w:val="none" w:sz="0" w:space="0" w:color="auto"/>
      </w:divBdr>
    </w:div>
    <w:div w:id="867989862">
      <w:bodyDiv w:val="1"/>
      <w:marLeft w:val="0"/>
      <w:marRight w:val="0"/>
      <w:marTop w:val="0"/>
      <w:marBottom w:val="0"/>
      <w:divBdr>
        <w:top w:val="none" w:sz="0" w:space="0" w:color="auto"/>
        <w:left w:val="none" w:sz="0" w:space="0" w:color="auto"/>
        <w:bottom w:val="none" w:sz="0" w:space="0" w:color="auto"/>
        <w:right w:val="none" w:sz="0" w:space="0" w:color="auto"/>
      </w:divBdr>
      <w:divsChild>
        <w:div w:id="92021103">
          <w:marLeft w:val="0"/>
          <w:marRight w:val="0"/>
          <w:marTop w:val="0"/>
          <w:marBottom w:val="0"/>
          <w:divBdr>
            <w:top w:val="none" w:sz="0" w:space="0" w:color="auto"/>
            <w:left w:val="none" w:sz="0" w:space="0" w:color="auto"/>
            <w:bottom w:val="none" w:sz="0" w:space="0" w:color="auto"/>
            <w:right w:val="none" w:sz="0" w:space="0" w:color="auto"/>
          </w:divBdr>
        </w:div>
      </w:divsChild>
    </w:div>
    <w:div w:id="868495545">
      <w:bodyDiv w:val="1"/>
      <w:marLeft w:val="0"/>
      <w:marRight w:val="0"/>
      <w:marTop w:val="0"/>
      <w:marBottom w:val="0"/>
      <w:divBdr>
        <w:top w:val="none" w:sz="0" w:space="0" w:color="auto"/>
        <w:left w:val="none" w:sz="0" w:space="0" w:color="auto"/>
        <w:bottom w:val="none" w:sz="0" w:space="0" w:color="auto"/>
        <w:right w:val="none" w:sz="0" w:space="0" w:color="auto"/>
      </w:divBdr>
      <w:divsChild>
        <w:div w:id="1471053310">
          <w:marLeft w:val="0"/>
          <w:marRight w:val="0"/>
          <w:marTop w:val="0"/>
          <w:marBottom w:val="0"/>
          <w:divBdr>
            <w:top w:val="none" w:sz="0" w:space="0" w:color="auto"/>
            <w:left w:val="none" w:sz="0" w:space="0" w:color="auto"/>
            <w:bottom w:val="none" w:sz="0" w:space="0" w:color="auto"/>
            <w:right w:val="none" w:sz="0" w:space="0" w:color="auto"/>
          </w:divBdr>
          <w:divsChild>
            <w:div w:id="983585470">
              <w:marLeft w:val="0"/>
              <w:marRight w:val="0"/>
              <w:marTop w:val="0"/>
              <w:marBottom w:val="0"/>
              <w:divBdr>
                <w:top w:val="none" w:sz="0" w:space="0" w:color="auto"/>
                <w:left w:val="none" w:sz="0" w:space="0" w:color="auto"/>
                <w:bottom w:val="none" w:sz="0" w:space="0" w:color="auto"/>
                <w:right w:val="none" w:sz="0" w:space="0" w:color="auto"/>
              </w:divBdr>
              <w:divsChild>
                <w:div w:id="1329865101">
                  <w:marLeft w:val="0"/>
                  <w:marRight w:val="0"/>
                  <w:marTop w:val="0"/>
                  <w:marBottom w:val="0"/>
                  <w:divBdr>
                    <w:top w:val="none" w:sz="0" w:space="0" w:color="auto"/>
                    <w:left w:val="none" w:sz="0" w:space="0" w:color="auto"/>
                    <w:bottom w:val="none" w:sz="0" w:space="0" w:color="auto"/>
                    <w:right w:val="none" w:sz="0" w:space="0" w:color="auto"/>
                  </w:divBdr>
                  <w:divsChild>
                    <w:div w:id="1410926995">
                      <w:marLeft w:val="0"/>
                      <w:marRight w:val="0"/>
                      <w:marTop w:val="0"/>
                      <w:marBottom w:val="0"/>
                      <w:divBdr>
                        <w:top w:val="none" w:sz="0" w:space="0" w:color="auto"/>
                        <w:left w:val="none" w:sz="0" w:space="0" w:color="auto"/>
                        <w:bottom w:val="none" w:sz="0" w:space="0" w:color="auto"/>
                        <w:right w:val="none" w:sz="0" w:space="0" w:color="auto"/>
                      </w:divBdr>
                      <w:divsChild>
                        <w:div w:id="146747314">
                          <w:marLeft w:val="-225"/>
                          <w:marRight w:val="0"/>
                          <w:marTop w:val="0"/>
                          <w:marBottom w:val="0"/>
                          <w:divBdr>
                            <w:top w:val="none" w:sz="0" w:space="0" w:color="auto"/>
                            <w:left w:val="none" w:sz="0" w:space="0" w:color="auto"/>
                            <w:bottom w:val="none" w:sz="0" w:space="0" w:color="auto"/>
                            <w:right w:val="none" w:sz="0" w:space="0" w:color="auto"/>
                          </w:divBdr>
                          <w:divsChild>
                            <w:div w:id="1339120279">
                              <w:marLeft w:val="1500"/>
                              <w:marRight w:val="1500"/>
                              <w:marTop w:val="0"/>
                              <w:marBottom w:val="0"/>
                              <w:divBdr>
                                <w:top w:val="none" w:sz="0" w:space="0" w:color="auto"/>
                                <w:left w:val="none" w:sz="0" w:space="0" w:color="auto"/>
                                <w:bottom w:val="none" w:sz="0" w:space="0" w:color="auto"/>
                                <w:right w:val="none" w:sz="0" w:space="0" w:color="auto"/>
                              </w:divBdr>
                              <w:divsChild>
                                <w:div w:id="452746777">
                                  <w:marLeft w:val="0"/>
                                  <w:marRight w:val="0"/>
                                  <w:marTop w:val="0"/>
                                  <w:marBottom w:val="345"/>
                                  <w:divBdr>
                                    <w:top w:val="none" w:sz="0" w:space="0" w:color="auto"/>
                                    <w:left w:val="none" w:sz="0" w:space="0" w:color="auto"/>
                                    <w:bottom w:val="none" w:sz="0" w:space="0" w:color="auto"/>
                                    <w:right w:val="none" w:sz="0" w:space="0" w:color="auto"/>
                                  </w:divBdr>
                                  <w:divsChild>
                                    <w:div w:id="16412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683552">
      <w:bodyDiv w:val="1"/>
      <w:marLeft w:val="0"/>
      <w:marRight w:val="0"/>
      <w:marTop w:val="0"/>
      <w:marBottom w:val="0"/>
      <w:divBdr>
        <w:top w:val="none" w:sz="0" w:space="0" w:color="auto"/>
        <w:left w:val="none" w:sz="0" w:space="0" w:color="auto"/>
        <w:bottom w:val="none" w:sz="0" w:space="0" w:color="auto"/>
        <w:right w:val="none" w:sz="0" w:space="0" w:color="auto"/>
      </w:divBdr>
      <w:divsChild>
        <w:div w:id="992299284">
          <w:marLeft w:val="0"/>
          <w:marRight w:val="0"/>
          <w:marTop w:val="0"/>
          <w:marBottom w:val="0"/>
          <w:divBdr>
            <w:top w:val="none" w:sz="0" w:space="0" w:color="auto"/>
            <w:left w:val="none" w:sz="0" w:space="0" w:color="auto"/>
            <w:bottom w:val="none" w:sz="0" w:space="0" w:color="auto"/>
            <w:right w:val="none" w:sz="0" w:space="0" w:color="auto"/>
          </w:divBdr>
          <w:divsChild>
            <w:div w:id="1518274939">
              <w:marLeft w:val="0"/>
              <w:marRight w:val="0"/>
              <w:marTop w:val="0"/>
              <w:marBottom w:val="0"/>
              <w:divBdr>
                <w:top w:val="none" w:sz="0" w:space="0" w:color="auto"/>
                <w:left w:val="none" w:sz="0" w:space="0" w:color="auto"/>
                <w:bottom w:val="none" w:sz="0" w:space="0" w:color="auto"/>
                <w:right w:val="none" w:sz="0" w:space="0" w:color="auto"/>
              </w:divBdr>
              <w:divsChild>
                <w:div w:id="11497956">
                  <w:marLeft w:val="0"/>
                  <w:marRight w:val="0"/>
                  <w:marTop w:val="0"/>
                  <w:marBottom w:val="0"/>
                  <w:divBdr>
                    <w:top w:val="none" w:sz="0" w:space="0" w:color="auto"/>
                    <w:left w:val="none" w:sz="0" w:space="0" w:color="auto"/>
                    <w:bottom w:val="none" w:sz="0" w:space="0" w:color="auto"/>
                    <w:right w:val="none" w:sz="0" w:space="0" w:color="auto"/>
                  </w:divBdr>
                  <w:divsChild>
                    <w:div w:id="1156072616">
                      <w:marLeft w:val="0"/>
                      <w:marRight w:val="0"/>
                      <w:marTop w:val="0"/>
                      <w:marBottom w:val="0"/>
                      <w:divBdr>
                        <w:top w:val="none" w:sz="0" w:space="0" w:color="auto"/>
                        <w:left w:val="none" w:sz="0" w:space="0" w:color="auto"/>
                        <w:bottom w:val="none" w:sz="0" w:space="0" w:color="auto"/>
                        <w:right w:val="none" w:sz="0" w:space="0" w:color="auto"/>
                      </w:divBdr>
                      <w:divsChild>
                        <w:div w:id="1014527483">
                          <w:marLeft w:val="0"/>
                          <w:marRight w:val="0"/>
                          <w:marTop w:val="0"/>
                          <w:marBottom w:val="0"/>
                          <w:divBdr>
                            <w:top w:val="none" w:sz="0" w:space="0" w:color="auto"/>
                            <w:left w:val="none" w:sz="0" w:space="0" w:color="auto"/>
                            <w:bottom w:val="none" w:sz="0" w:space="0" w:color="auto"/>
                            <w:right w:val="none" w:sz="0" w:space="0" w:color="auto"/>
                          </w:divBdr>
                          <w:divsChild>
                            <w:div w:id="819421012">
                              <w:marLeft w:val="0"/>
                              <w:marRight w:val="0"/>
                              <w:marTop w:val="0"/>
                              <w:marBottom w:val="0"/>
                              <w:divBdr>
                                <w:top w:val="none" w:sz="0" w:space="0" w:color="auto"/>
                                <w:left w:val="none" w:sz="0" w:space="0" w:color="auto"/>
                                <w:bottom w:val="none" w:sz="0" w:space="0" w:color="auto"/>
                                <w:right w:val="none" w:sz="0" w:space="0" w:color="auto"/>
                              </w:divBdr>
                              <w:divsChild>
                                <w:div w:id="1457217510">
                                  <w:marLeft w:val="0"/>
                                  <w:marRight w:val="0"/>
                                  <w:marTop w:val="0"/>
                                  <w:marBottom w:val="0"/>
                                  <w:divBdr>
                                    <w:top w:val="none" w:sz="0" w:space="0" w:color="auto"/>
                                    <w:left w:val="none" w:sz="0" w:space="0" w:color="auto"/>
                                    <w:bottom w:val="none" w:sz="0" w:space="0" w:color="auto"/>
                                    <w:right w:val="none" w:sz="0" w:space="0" w:color="auto"/>
                                  </w:divBdr>
                                  <w:divsChild>
                                    <w:div w:id="342246841">
                                      <w:marLeft w:val="43"/>
                                      <w:marRight w:val="0"/>
                                      <w:marTop w:val="0"/>
                                      <w:marBottom w:val="0"/>
                                      <w:divBdr>
                                        <w:top w:val="none" w:sz="0" w:space="0" w:color="auto"/>
                                        <w:left w:val="none" w:sz="0" w:space="0" w:color="auto"/>
                                        <w:bottom w:val="none" w:sz="0" w:space="0" w:color="auto"/>
                                        <w:right w:val="none" w:sz="0" w:space="0" w:color="auto"/>
                                      </w:divBdr>
                                      <w:divsChild>
                                        <w:div w:id="2115321103">
                                          <w:marLeft w:val="0"/>
                                          <w:marRight w:val="0"/>
                                          <w:marTop w:val="0"/>
                                          <w:marBottom w:val="0"/>
                                          <w:divBdr>
                                            <w:top w:val="none" w:sz="0" w:space="0" w:color="auto"/>
                                            <w:left w:val="none" w:sz="0" w:space="0" w:color="auto"/>
                                            <w:bottom w:val="none" w:sz="0" w:space="0" w:color="auto"/>
                                            <w:right w:val="none" w:sz="0" w:space="0" w:color="auto"/>
                                          </w:divBdr>
                                          <w:divsChild>
                                            <w:div w:id="2083944359">
                                              <w:marLeft w:val="0"/>
                                              <w:marRight w:val="0"/>
                                              <w:marTop w:val="0"/>
                                              <w:marBottom w:val="86"/>
                                              <w:divBdr>
                                                <w:top w:val="single" w:sz="4" w:space="0" w:color="F5F5F5"/>
                                                <w:left w:val="single" w:sz="4" w:space="0" w:color="F5F5F5"/>
                                                <w:bottom w:val="single" w:sz="4" w:space="0" w:color="F5F5F5"/>
                                                <w:right w:val="single" w:sz="4" w:space="0" w:color="F5F5F5"/>
                                              </w:divBdr>
                                              <w:divsChild>
                                                <w:div w:id="546455623">
                                                  <w:marLeft w:val="0"/>
                                                  <w:marRight w:val="0"/>
                                                  <w:marTop w:val="0"/>
                                                  <w:marBottom w:val="0"/>
                                                  <w:divBdr>
                                                    <w:top w:val="none" w:sz="0" w:space="0" w:color="auto"/>
                                                    <w:left w:val="none" w:sz="0" w:space="0" w:color="auto"/>
                                                    <w:bottom w:val="none" w:sz="0" w:space="0" w:color="auto"/>
                                                    <w:right w:val="none" w:sz="0" w:space="0" w:color="auto"/>
                                                  </w:divBdr>
                                                  <w:divsChild>
                                                    <w:div w:id="1887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8762598">
      <w:bodyDiv w:val="1"/>
      <w:marLeft w:val="0"/>
      <w:marRight w:val="0"/>
      <w:marTop w:val="0"/>
      <w:marBottom w:val="0"/>
      <w:divBdr>
        <w:top w:val="none" w:sz="0" w:space="0" w:color="auto"/>
        <w:left w:val="none" w:sz="0" w:space="0" w:color="auto"/>
        <w:bottom w:val="none" w:sz="0" w:space="0" w:color="auto"/>
        <w:right w:val="none" w:sz="0" w:space="0" w:color="auto"/>
      </w:divBdr>
      <w:divsChild>
        <w:div w:id="787284339">
          <w:marLeft w:val="0"/>
          <w:marRight w:val="0"/>
          <w:marTop w:val="0"/>
          <w:marBottom w:val="150"/>
          <w:divBdr>
            <w:top w:val="none" w:sz="0" w:space="0" w:color="auto"/>
            <w:left w:val="none" w:sz="0" w:space="0" w:color="auto"/>
            <w:bottom w:val="none" w:sz="0" w:space="0" w:color="auto"/>
            <w:right w:val="none" w:sz="0" w:space="0" w:color="auto"/>
          </w:divBdr>
          <w:divsChild>
            <w:div w:id="804079529">
              <w:marLeft w:val="0"/>
              <w:marRight w:val="0"/>
              <w:marTop w:val="0"/>
              <w:marBottom w:val="300"/>
              <w:divBdr>
                <w:top w:val="single" w:sz="6" w:space="0" w:color="FFFFFF"/>
                <w:left w:val="single" w:sz="6" w:space="0" w:color="FFFFFF"/>
                <w:bottom w:val="single" w:sz="6" w:space="0" w:color="FFFFFF"/>
                <w:right w:val="single" w:sz="6" w:space="0" w:color="FFFFFF"/>
              </w:divBdr>
              <w:divsChild>
                <w:div w:id="232010609">
                  <w:marLeft w:val="0"/>
                  <w:marRight w:val="0"/>
                  <w:marTop w:val="0"/>
                  <w:marBottom w:val="0"/>
                  <w:divBdr>
                    <w:top w:val="none" w:sz="0" w:space="0" w:color="auto"/>
                    <w:left w:val="none" w:sz="0" w:space="0" w:color="auto"/>
                    <w:bottom w:val="none" w:sz="0" w:space="0" w:color="auto"/>
                    <w:right w:val="none" w:sz="0" w:space="0" w:color="auto"/>
                  </w:divBdr>
                </w:div>
                <w:div w:id="11086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4769">
          <w:marLeft w:val="0"/>
          <w:marRight w:val="0"/>
          <w:marTop w:val="0"/>
          <w:marBottom w:val="150"/>
          <w:divBdr>
            <w:top w:val="none" w:sz="0" w:space="0" w:color="auto"/>
            <w:left w:val="none" w:sz="0" w:space="0" w:color="auto"/>
            <w:bottom w:val="none" w:sz="0" w:space="0" w:color="auto"/>
            <w:right w:val="none" w:sz="0" w:space="0" w:color="auto"/>
          </w:divBdr>
          <w:divsChild>
            <w:div w:id="2140881160">
              <w:marLeft w:val="0"/>
              <w:marRight w:val="0"/>
              <w:marTop w:val="0"/>
              <w:marBottom w:val="300"/>
              <w:divBdr>
                <w:top w:val="single" w:sz="6" w:space="0" w:color="FFFFFF"/>
                <w:left w:val="single" w:sz="6" w:space="0" w:color="FFFFFF"/>
                <w:bottom w:val="single" w:sz="6" w:space="0" w:color="FFFFFF"/>
                <w:right w:val="single" w:sz="6" w:space="0" w:color="FFFFFF"/>
              </w:divBdr>
              <w:divsChild>
                <w:div w:id="853497629">
                  <w:marLeft w:val="0"/>
                  <w:marRight w:val="0"/>
                  <w:marTop w:val="0"/>
                  <w:marBottom w:val="0"/>
                  <w:divBdr>
                    <w:top w:val="none" w:sz="0" w:space="0" w:color="FFFFFF"/>
                    <w:left w:val="none" w:sz="0" w:space="0" w:color="FFFFFF"/>
                    <w:bottom w:val="single" w:sz="6" w:space="0" w:color="FFFFFF"/>
                    <w:right w:val="none" w:sz="0" w:space="0" w:color="FFFFFF"/>
                  </w:divBdr>
                </w:div>
                <w:div w:id="67584329">
                  <w:marLeft w:val="0"/>
                  <w:marRight w:val="0"/>
                  <w:marTop w:val="0"/>
                  <w:marBottom w:val="0"/>
                  <w:divBdr>
                    <w:top w:val="none" w:sz="0" w:space="0" w:color="auto"/>
                    <w:left w:val="none" w:sz="0" w:space="0" w:color="auto"/>
                    <w:bottom w:val="none" w:sz="0" w:space="0" w:color="auto"/>
                    <w:right w:val="none" w:sz="0" w:space="0" w:color="auto"/>
                  </w:divBdr>
                </w:div>
                <w:div w:id="14545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5490">
          <w:marLeft w:val="0"/>
          <w:marRight w:val="0"/>
          <w:marTop w:val="0"/>
          <w:marBottom w:val="150"/>
          <w:divBdr>
            <w:top w:val="none" w:sz="0" w:space="0" w:color="auto"/>
            <w:left w:val="none" w:sz="0" w:space="0" w:color="auto"/>
            <w:bottom w:val="none" w:sz="0" w:space="0" w:color="auto"/>
            <w:right w:val="none" w:sz="0" w:space="0" w:color="auto"/>
          </w:divBdr>
          <w:divsChild>
            <w:div w:id="98766176">
              <w:marLeft w:val="0"/>
              <w:marRight w:val="0"/>
              <w:marTop w:val="0"/>
              <w:marBottom w:val="300"/>
              <w:divBdr>
                <w:top w:val="single" w:sz="6" w:space="0" w:color="FFFFFF"/>
                <w:left w:val="single" w:sz="6" w:space="0" w:color="FFFFFF"/>
                <w:bottom w:val="single" w:sz="6" w:space="0" w:color="FFFFFF"/>
                <w:right w:val="single" w:sz="6" w:space="0" w:color="FFFFFF"/>
              </w:divBdr>
              <w:divsChild>
                <w:div w:id="306782023">
                  <w:marLeft w:val="0"/>
                  <w:marRight w:val="0"/>
                  <w:marTop w:val="0"/>
                  <w:marBottom w:val="0"/>
                  <w:divBdr>
                    <w:top w:val="none" w:sz="0" w:space="0" w:color="FFFFFF"/>
                    <w:left w:val="none" w:sz="0" w:space="0" w:color="FFFFFF"/>
                    <w:bottom w:val="single" w:sz="6" w:space="0" w:color="FFFFFF"/>
                    <w:right w:val="none" w:sz="0" w:space="0" w:color="FFFFFF"/>
                  </w:divBdr>
                </w:div>
                <w:div w:id="18436339">
                  <w:marLeft w:val="0"/>
                  <w:marRight w:val="0"/>
                  <w:marTop w:val="0"/>
                  <w:marBottom w:val="0"/>
                  <w:divBdr>
                    <w:top w:val="none" w:sz="0" w:space="0" w:color="auto"/>
                    <w:left w:val="none" w:sz="0" w:space="0" w:color="auto"/>
                    <w:bottom w:val="none" w:sz="0" w:space="0" w:color="auto"/>
                    <w:right w:val="none" w:sz="0" w:space="0" w:color="auto"/>
                  </w:divBdr>
                </w:div>
                <w:div w:id="5774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4591">
          <w:marLeft w:val="0"/>
          <w:marRight w:val="0"/>
          <w:marTop w:val="0"/>
          <w:marBottom w:val="150"/>
          <w:divBdr>
            <w:top w:val="none" w:sz="0" w:space="0" w:color="auto"/>
            <w:left w:val="none" w:sz="0" w:space="0" w:color="auto"/>
            <w:bottom w:val="none" w:sz="0" w:space="0" w:color="auto"/>
            <w:right w:val="none" w:sz="0" w:space="0" w:color="auto"/>
          </w:divBdr>
          <w:divsChild>
            <w:div w:id="2079404498">
              <w:marLeft w:val="0"/>
              <w:marRight w:val="0"/>
              <w:marTop w:val="0"/>
              <w:marBottom w:val="300"/>
              <w:divBdr>
                <w:top w:val="single" w:sz="6" w:space="0" w:color="FFFFFF"/>
                <w:left w:val="single" w:sz="6" w:space="0" w:color="FFFFFF"/>
                <w:bottom w:val="single" w:sz="6" w:space="0" w:color="FFFFFF"/>
                <w:right w:val="single" w:sz="6" w:space="0" w:color="FFFFFF"/>
              </w:divBdr>
              <w:divsChild>
                <w:div w:id="431096124">
                  <w:marLeft w:val="0"/>
                  <w:marRight w:val="0"/>
                  <w:marTop w:val="0"/>
                  <w:marBottom w:val="0"/>
                  <w:divBdr>
                    <w:top w:val="none" w:sz="0" w:space="0" w:color="FFFFFF"/>
                    <w:left w:val="none" w:sz="0" w:space="0" w:color="FFFFFF"/>
                    <w:bottom w:val="single" w:sz="6" w:space="0" w:color="FFFFFF"/>
                    <w:right w:val="none" w:sz="0" w:space="0" w:color="FFFFFF"/>
                  </w:divBdr>
                </w:div>
                <w:div w:id="1727679991">
                  <w:marLeft w:val="0"/>
                  <w:marRight w:val="0"/>
                  <w:marTop w:val="0"/>
                  <w:marBottom w:val="0"/>
                  <w:divBdr>
                    <w:top w:val="none" w:sz="0" w:space="0" w:color="auto"/>
                    <w:left w:val="none" w:sz="0" w:space="0" w:color="auto"/>
                    <w:bottom w:val="none" w:sz="0" w:space="0" w:color="auto"/>
                    <w:right w:val="none" w:sz="0" w:space="0" w:color="auto"/>
                  </w:divBdr>
                </w:div>
                <w:div w:id="840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9929">
          <w:marLeft w:val="0"/>
          <w:marRight w:val="0"/>
          <w:marTop w:val="0"/>
          <w:marBottom w:val="150"/>
          <w:divBdr>
            <w:top w:val="none" w:sz="0" w:space="0" w:color="auto"/>
            <w:left w:val="none" w:sz="0" w:space="0" w:color="auto"/>
            <w:bottom w:val="none" w:sz="0" w:space="0" w:color="auto"/>
            <w:right w:val="none" w:sz="0" w:space="0" w:color="auto"/>
          </w:divBdr>
          <w:divsChild>
            <w:div w:id="21026077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490797">
                  <w:marLeft w:val="0"/>
                  <w:marRight w:val="0"/>
                  <w:marTop w:val="0"/>
                  <w:marBottom w:val="0"/>
                  <w:divBdr>
                    <w:top w:val="none" w:sz="0" w:space="0" w:color="FFFFFF"/>
                    <w:left w:val="none" w:sz="0" w:space="0" w:color="FFFFFF"/>
                    <w:bottom w:val="single" w:sz="6" w:space="0" w:color="FFFFFF"/>
                    <w:right w:val="none" w:sz="0" w:space="0" w:color="FFFFFF"/>
                  </w:divBdr>
                </w:div>
                <w:div w:id="1141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07353">
      <w:bodyDiv w:val="1"/>
      <w:marLeft w:val="0"/>
      <w:marRight w:val="0"/>
      <w:marTop w:val="0"/>
      <w:marBottom w:val="0"/>
      <w:divBdr>
        <w:top w:val="none" w:sz="0" w:space="0" w:color="auto"/>
        <w:left w:val="none" w:sz="0" w:space="0" w:color="auto"/>
        <w:bottom w:val="none" w:sz="0" w:space="0" w:color="auto"/>
        <w:right w:val="none" w:sz="0" w:space="0" w:color="auto"/>
      </w:divBdr>
      <w:divsChild>
        <w:div w:id="1706711400">
          <w:marLeft w:val="0"/>
          <w:marRight w:val="0"/>
          <w:marTop w:val="0"/>
          <w:marBottom w:val="0"/>
          <w:divBdr>
            <w:top w:val="none" w:sz="0" w:space="0" w:color="auto"/>
            <w:left w:val="none" w:sz="0" w:space="0" w:color="auto"/>
            <w:bottom w:val="none" w:sz="0" w:space="0" w:color="auto"/>
            <w:right w:val="none" w:sz="0" w:space="0" w:color="auto"/>
          </w:divBdr>
        </w:div>
        <w:div w:id="251741457">
          <w:marLeft w:val="0"/>
          <w:marRight w:val="0"/>
          <w:marTop w:val="0"/>
          <w:marBottom w:val="150"/>
          <w:divBdr>
            <w:top w:val="none" w:sz="0" w:space="0" w:color="auto"/>
            <w:left w:val="none" w:sz="0" w:space="0" w:color="auto"/>
            <w:bottom w:val="none" w:sz="0" w:space="0" w:color="auto"/>
            <w:right w:val="none" w:sz="0" w:space="0" w:color="auto"/>
          </w:divBdr>
        </w:div>
        <w:div w:id="1288582883">
          <w:marLeft w:val="0"/>
          <w:marRight w:val="0"/>
          <w:marTop w:val="0"/>
          <w:marBottom w:val="0"/>
          <w:divBdr>
            <w:top w:val="none" w:sz="0" w:space="0" w:color="auto"/>
            <w:left w:val="none" w:sz="0" w:space="0" w:color="auto"/>
            <w:bottom w:val="none" w:sz="0" w:space="0" w:color="auto"/>
            <w:right w:val="none" w:sz="0" w:space="0" w:color="auto"/>
          </w:divBdr>
          <w:divsChild>
            <w:div w:id="928274215">
              <w:blockQuote w:val="1"/>
              <w:marLeft w:val="0"/>
              <w:marRight w:val="0"/>
              <w:marTop w:val="0"/>
              <w:marBottom w:val="390"/>
              <w:divBdr>
                <w:top w:val="none" w:sz="0" w:space="0" w:color="auto"/>
                <w:left w:val="single" w:sz="18" w:space="31" w:color="DDDDDD"/>
                <w:bottom w:val="none" w:sz="0" w:space="0" w:color="auto"/>
                <w:right w:val="none" w:sz="0" w:space="0" w:color="auto"/>
              </w:divBdr>
            </w:div>
            <w:div w:id="3516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02469">
      <w:bodyDiv w:val="1"/>
      <w:marLeft w:val="0"/>
      <w:marRight w:val="0"/>
      <w:marTop w:val="0"/>
      <w:marBottom w:val="0"/>
      <w:divBdr>
        <w:top w:val="none" w:sz="0" w:space="0" w:color="auto"/>
        <w:left w:val="none" w:sz="0" w:space="0" w:color="auto"/>
        <w:bottom w:val="none" w:sz="0" w:space="0" w:color="auto"/>
        <w:right w:val="none" w:sz="0" w:space="0" w:color="auto"/>
      </w:divBdr>
      <w:divsChild>
        <w:div w:id="1942372261">
          <w:marLeft w:val="0"/>
          <w:marRight w:val="0"/>
          <w:marTop w:val="0"/>
          <w:marBottom w:val="0"/>
          <w:divBdr>
            <w:top w:val="none" w:sz="0" w:space="0" w:color="auto"/>
            <w:left w:val="none" w:sz="0" w:space="0" w:color="auto"/>
            <w:bottom w:val="none" w:sz="0" w:space="0" w:color="auto"/>
            <w:right w:val="none" w:sz="0" w:space="0" w:color="auto"/>
          </w:divBdr>
          <w:divsChild>
            <w:div w:id="1897932605">
              <w:marLeft w:val="0"/>
              <w:marRight w:val="0"/>
              <w:marTop w:val="0"/>
              <w:marBottom w:val="0"/>
              <w:divBdr>
                <w:top w:val="none" w:sz="0" w:space="0" w:color="auto"/>
                <w:left w:val="none" w:sz="0" w:space="0" w:color="auto"/>
                <w:bottom w:val="none" w:sz="0" w:space="0" w:color="auto"/>
                <w:right w:val="none" w:sz="0" w:space="0" w:color="auto"/>
              </w:divBdr>
              <w:divsChild>
                <w:div w:id="1425033781">
                  <w:marLeft w:val="0"/>
                  <w:marRight w:val="0"/>
                  <w:marTop w:val="0"/>
                  <w:marBottom w:val="0"/>
                  <w:divBdr>
                    <w:top w:val="single" w:sz="2" w:space="0" w:color="CCCCCC"/>
                    <w:left w:val="single" w:sz="6" w:space="0" w:color="CCCCCC"/>
                    <w:bottom w:val="single" w:sz="6" w:space="0" w:color="CCCCCC"/>
                    <w:right w:val="single" w:sz="6" w:space="0" w:color="CCCCCC"/>
                  </w:divBdr>
                  <w:divsChild>
                    <w:div w:id="3146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385510">
      <w:bodyDiv w:val="1"/>
      <w:marLeft w:val="0"/>
      <w:marRight w:val="0"/>
      <w:marTop w:val="0"/>
      <w:marBottom w:val="0"/>
      <w:divBdr>
        <w:top w:val="none" w:sz="0" w:space="0" w:color="auto"/>
        <w:left w:val="none" w:sz="0" w:space="0" w:color="auto"/>
        <w:bottom w:val="none" w:sz="0" w:space="0" w:color="auto"/>
        <w:right w:val="none" w:sz="0" w:space="0" w:color="auto"/>
      </w:divBdr>
    </w:div>
    <w:div w:id="870459370">
      <w:bodyDiv w:val="1"/>
      <w:marLeft w:val="0"/>
      <w:marRight w:val="0"/>
      <w:marTop w:val="0"/>
      <w:marBottom w:val="0"/>
      <w:divBdr>
        <w:top w:val="none" w:sz="0" w:space="0" w:color="auto"/>
        <w:left w:val="none" w:sz="0" w:space="0" w:color="auto"/>
        <w:bottom w:val="none" w:sz="0" w:space="0" w:color="auto"/>
        <w:right w:val="none" w:sz="0" w:space="0" w:color="auto"/>
      </w:divBdr>
      <w:divsChild>
        <w:div w:id="589236348">
          <w:marLeft w:val="0"/>
          <w:marRight w:val="0"/>
          <w:marTop w:val="0"/>
          <w:marBottom w:val="150"/>
          <w:divBdr>
            <w:top w:val="none" w:sz="0" w:space="0" w:color="auto"/>
            <w:left w:val="none" w:sz="0" w:space="0" w:color="auto"/>
            <w:bottom w:val="none" w:sz="0" w:space="0" w:color="auto"/>
            <w:right w:val="none" w:sz="0" w:space="0" w:color="auto"/>
          </w:divBdr>
          <w:divsChild>
            <w:div w:id="983390829">
              <w:marLeft w:val="0"/>
              <w:marRight w:val="0"/>
              <w:marTop w:val="0"/>
              <w:marBottom w:val="300"/>
              <w:divBdr>
                <w:top w:val="single" w:sz="6" w:space="0" w:color="FFFFFF"/>
                <w:left w:val="single" w:sz="6" w:space="0" w:color="FFFFFF"/>
                <w:bottom w:val="single" w:sz="6" w:space="0" w:color="FFFFFF"/>
                <w:right w:val="single" w:sz="6" w:space="0" w:color="FFFFFF"/>
              </w:divBdr>
              <w:divsChild>
                <w:div w:id="500780459">
                  <w:marLeft w:val="0"/>
                  <w:marRight w:val="0"/>
                  <w:marTop w:val="0"/>
                  <w:marBottom w:val="0"/>
                  <w:divBdr>
                    <w:top w:val="none" w:sz="0" w:space="0" w:color="auto"/>
                    <w:left w:val="none" w:sz="0" w:space="0" w:color="auto"/>
                    <w:bottom w:val="none" w:sz="0" w:space="0" w:color="auto"/>
                    <w:right w:val="none" w:sz="0" w:space="0" w:color="auto"/>
                  </w:divBdr>
                </w:div>
                <w:div w:id="109971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2905">
          <w:marLeft w:val="0"/>
          <w:marRight w:val="0"/>
          <w:marTop w:val="0"/>
          <w:marBottom w:val="150"/>
          <w:divBdr>
            <w:top w:val="none" w:sz="0" w:space="0" w:color="auto"/>
            <w:left w:val="none" w:sz="0" w:space="0" w:color="auto"/>
            <w:bottom w:val="none" w:sz="0" w:space="0" w:color="auto"/>
            <w:right w:val="none" w:sz="0" w:space="0" w:color="auto"/>
          </w:divBdr>
          <w:divsChild>
            <w:div w:id="429590980">
              <w:marLeft w:val="0"/>
              <w:marRight w:val="0"/>
              <w:marTop w:val="0"/>
              <w:marBottom w:val="300"/>
              <w:divBdr>
                <w:top w:val="single" w:sz="6" w:space="0" w:color="FFFFFF"/>
                <w:left w:val="single" w:sz="6" w:space="0" w:color="FFFFFF"/>
                <w:bottom w:val="single" w:sz="6" w:space="0" w:color="FFFFFF"/>
                <w:right w:val="single" w:sz="6" w:space="0" w:color="FFFFFF"/>
              </w:divBdr>
              <w:divsChild>
                <w:div w:id="1985314575">
                  <w:marLeft w:val="0"/>
                  <w:marRight w:val="0"/>
                  <w:marTop w:val="0"/>
                  <w:marBottom w:val="0"/>
                  <w:divBdr>
                    <w:top w:val="none" w:sz="0" w:space="0" w:color="FFFFFF"/>
                    <w:left w:val="none" w:sz="0" w:space="0" w:color="FFFFFF"/>
                    <w:bottom w:val="single" w:sz="6" w:space="0" w:color="FFFFFF"/>
                    <w:right w:val="none" w:sz="0" w:space="0" w:color="FFFFFF"/>
                  </w:divBdr>
                </w:div>
                <w:div w:id="409279954">
                  <w:marLeft w:val="0"/>
                  <w:marRight w:val="0"/>
                  <w:marTop w:val="0"/>
                  <w:marBottom w:val="0"/>
                  <w:divBdr>
                    <w:top w:val="none" w:sz="0" w:space="0" w:color="auto"/>
                    <w:left w:val="none" w:sz="0" w:space="0" w:color="auto"/>
                    <w:bottom w:val="none" w:sz="0" w:space="0" w:color="auto"/>
                    <w:right w:val="none" w:sz="0" w:space="0" w:color="auto"/>
                  </w:divBdr>
                </w:div>
                <w:div w:id="2455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13073">
          <w:marLeft w:val="0"/>
          <w:marRight w:val="0"/>
          <w:marTop w:val="0"/>
          <w:marBottom w:val="150"/>
          <w:divBdr>
            <w:top w:val="none" w:sz="0" w:space="0" w:color="auto"/>
            <w:left w:val="none" w:sz="0" w:space="0" w:color="auto"/>
            <w:bottom w:val="none" w:sz="0" w:space="0" w:color="auto"/>
            <w:right w:val="none" w:sz="0" w:space="0" w:color="auto"/>
          </w:divBdr>
          <w:divsChild>
            <w:div w:id="1058938783">
              <w:marLeft w:val="0"/>
              <w:marRight w:val="0"/>
              <w:marTop w:val="0"/>
              <w:marBottom w:val="300"/>
              <w:divBdr>
                <w:top w:val="single" w:sz="6" w:space="0" w:color="FFFFFF"/>
                <w:left w:val="single" w:sz="6" w:space="0" w:color="FFFFFF"/>
                <w:bottom w:val="single" w:sz="6" w:space="0" w:color="FFFFFF"/>
                <w:right w:val="single" w:sz="6" w:space="0" w:color="FFFFFF"/>
              </w:divBdr>
              <w:divsChild>
                <w:div w:id="1895773008">
                  <w:marLeft w:val="0"/>
                  <w:marRight w:val="0"/>
                  <w:marTop w:val="0"/>
                  <w:marBottom w:val="0"/>
                  <w:divBdr>
                    <w:top w:val="none" w:sz="0" w:space="0" w:color="FFFFFF"/>
                    <w:left w:val="none" w:sz="0" w:space="0" w:color="FFFFFF"/>
                    <w:bottom w:val="single" w:sz="6" w:space="0" w:color="FFFFFF"/>
                    <w:right w:val="none" w:sz="0" w:space="0" w:color="FFFFFF"/>
                  </w:divBdr>
                </w:div>
                <w:div w:id="254441335">
                  <w:marLeft w:val="0"/>
                  <w:marRight w:val="0"/>
                  <w:marTop w:val="0"/>
                  <w:marBottom w:val="0"/>
                  <w:divBdr>
                    <w:top w:val="none" w:sz="0" w:space="0" w:color="auto"/>
                    <w:left w:val="none" w:sz="0" w:space="0" w:color="auto"/>
                    <w:bottom w:val="none" w:sz="0" w:space="0" w:color="auto"/>
                    <w:right w:val="none" w:sz="0" w:space="0" w:color="auto"/>
                  </w:divBdr>
                </w:div>
                <w:div w:id="1435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6172">
          <w:marLeft w:val="0"/>
          <w:marRight w:val="0"/>
          <w:marTop w:val="0"/>
          <w:marBottom w:val="150"/>
          <w:divBdr>
            <w:top w:val="none" w:sz="0" w:space="0" w:color="auto"/>
            <w:left w:val="none" w:sz="0" w:space="0" w:color="auto"/>
            <w:bottom w:val="none" w:sz="0" w:space="0" w:color="auto"/>
            <w:right w:val="none" w:sz="0" w:space="0" w:color="auto"/>
          </w:divBdr>
          <w:divsChild>
            <w:div w:id="897936109">
              <w:marLeft w:val="0"/>
              <w:marRight w:val="0"/>
              <w:marTop w:val="0"/>
              <w:marBottom w:val="300"/>
              <w:divBdr>
                <w:top w:val="single" w:sz="6" w:space="0" w:color="FFFFFF"/>
                <w:left w:val="single" w:sz="6" w:space="0" w:color="FFFFFF"/>
                <w:bottom w:val="single" w:sz="6" w:space="0" w:color="FFFFFF"/>
                <w:right w:val="single" w:sz="6" w:space="0" w:color="FFFFFF"/>
              </w:divBdr>
              <w:divsChild>
                <w:div w:id="1266812129">
                  <w:marLeft w:val="0"/>
                  <w:marRight w:val="0"/>
                  <w:marTop w:val="0"/>
                  <w:marBottom w:val="0"/>
                  <w:divBdr>
                    <w:top w:val="none" w:sz="0" w:space="0" w:color="FFFFFF"/>
                    <w:left w:val="none" w:sz="0" w:space="0" w:color="FFFFFF"/>
                    <w:bottom w:val="single" w:sz="6" w:space="0" w:color="FFFFFF"/>
                    <w:right w:val="none" w:sz="0" w:space="0" w:color="FFFFFF"/>
                  </w:divBdr>
                </w:div>
                <w:div w:id="812136811">
                  <w:marLeft w:val="0"/>
                  <w:marRight w:val="0"/>
                  <w:marTop w:val="0"/>
                  <w:marBottom w:val="0"/>
                  <w:divBdr>
                    <w:top w:val="none" w:sz="0" w:space="0" w:color="auto"/>
                    <w:left w:val="none" w:sz="0" w:space="0" w:color="auto"/>
                    <w:bottom w:val="none" w:sz="0" w:space="0" w:color="auto"/>
                    <w:right w:val="none" w:sz="0" w:space="0" w:color="auto"/>
                  </w:divBdr>
                </w:div>
                <w:div w:id="7300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09653">
      <w:bodyDiv w:val="1"/>
      <w:marLeft w:val="0"/>
      <w:marRight w:val="0"/>
      <w:marTop w:val="0"/>
      <w:marBottom w:val="0"/>
      <w:divBdr>
        <w:top w:val="none" w:sz="0" w:space="0" w:color="auto"/>
        <w:left w:val="none" w:sz="0" w:space="0" w:color="auto"/>
        <w:bottom w:val="none" w:sz="0" w:space="0" w:color="auto"/>
        <w:right w:val="none" w:sz="0" w:space="0" w:color="auto"/>
      </w:divBdr>
    </w:div>
    <w:div w:id="870612505">
      <w:bodyDiv w:val="1"/>
      <w:marLeft w:val="0"/>
      <w:marRight w:val="0"/>
      <w:marTop w:val="0"/>
      <w:marBottom w:val="0"/>
      <w:divBdr>
        <w:top w:val="none" w:sz="0" w:space="0" w:color="auto"/>
        <w:left w:val="none" w:sz="0" w:space="0" w:color="auto"/>
        <w:bottom w:val="none" w:sz="0" w:space="0" w:color="auto"/>
        <w:right w:val="none" w:sz="0" w:space="0" w:color="auto"/>
      </w:divBdr>
      <w:divsChild>
        <w:div w:id="76833613">
          <w:marLeft w:val="0"/>
          <w:marRight w:val="0"/>
          <w:marTop w:val="0"/>
          <w:marBottom w:val="0"/>
          <w:divBdr>
            <w:top w:val="none" w:sz="0" w:space="0" w:color="auto"/>
            <w:left w:val="none" w:sz="0" w:space="0" w:color="auto"/>
            <w:bottom w:val="none" w:sz="0" w:space="0" w:color="auto"/>
            <w:right w:val="none" w:sz="0" w:space="0" w:color="auto"/>
          </w:divBdr>
        </w:div>
      </w:divsChild>
    </w:div>
    <w:div w:id="870924424">
      <w:bodyDiv w:val="1"/>
      <w:marLeft w:val="0"/>
      <w:marRight w:val="0"/>
      <w:marTop w:val="0"/>
      <w:marBottom w:val="0"/>
      <w:divBdr>
        <w:top w:val="none" w:sz="0" w:space="0" w:color="auto"/>
        <w:left w:val="none" w:sz="0" w:space="0" w:color="auto"/>
        <w:bottom w:val="none" w:sz="0" w:space="0" w:color="auto"/>
        <w:right w:val="none" w:sz="0" w:space="0" w:color="auto"/>
      </w:divBdr>
      <w:divsChild>
        <w:div w:id="1737825744">
          <w:marLeft w:val="0"/>
          <w:marRight w:val="0"/>
          <w:marTop w:val="0"/>
          <w:marBottom w:val="0"/>
          <w:divBdr>
            <w:top w:val="none" w:sz="0" w:space="0" w:color="auto"/>
            <w:left w:val="none" w:sz="0" w:space="0" w:color="auto"/>
            <w:bottom w:val="none" w:sz="0" w:space="0" w:color="auto"/>
            <w:right w:val="none" w:sz="0" w:space="0" w:color="auto"/>
          </w:divBdr>
          <w:divsChild>
            <w:div w:id="762995745">
              <w:marLeft w:val="0"/>
              <w:marRight w:val="0"/>
              <w:marTop w:val="0"/>
              <w:marBottom w:val="0"/>
              <w:divBdr>
                <w:top w:val="none" w:sz="0" w:space="0" w:color="auto"/>
                <w:left w:val="none" w:sz="0" w:space="0" w:color="auto"/>
                <w:bottom w:val="none" w:sz="0" w:space="0" w:color="auto"/>
                <w:right w:val="none" w:sz="0" w:space="0" w:color="auto"/>
              </w:divBdr>
              <w:divsChild>
                <w:div w:id="2048600885">
                  <w:marLeft w:val="0"/>
                  <w:marRight w:val="0"/>
                  <w:marTop w:val="0"/>
                  <w:marBottom w:val="0"/>
                  <w:divBdr>
                    <w:top w:val="none" w:sz="0" w:space="0" w:color="auto"/>
                    <w:left w:val="none" w:sz="0" w:space="0" w:color="auto"/>
                    <w:bottom w:val="none" w:sz="0" w:space="0" w:color="auto"/>
                    <w:right w:val="none" w:sz="0" w:space="0" w:color="auto"/>
                  </w:divBdr>
                  <w:divsChild>
                    <w:div w:id="1762944040">
                      <w:marLeft w:val="0"/>
                      <w:marRight w:val="0"/>
                      <w:marTop w:val="0"/>
                      <w:marBottom w:val="0"/>
                      <w:divBdr>
                        <w:top w:val="none" w:sz="0" w:space="0" w:color="auto"/>
                        <w:left w:val="none" w:sz="0" w:space="0" w:color="auto"/>
                        <w:bottom w:val="none" w:sz="0" w:space="0" w:color="auto"/>
                        <w:right w:val="none" w:sz="0" w:space="0" w:color="auto"/>
                      </w:divBdr>
                      <w:divsChild>
                        <w:div w:id="2097171757">
                          <w:marLeft w:val="0"/>
                          <w:marRight w:val="0"/>
                          <w:marTop w:val="0"/>
                          <w:marBottom w:val="0"/>
                          <w:divBdr>
                            <w:top w:val="none" w:sz="0" w:space="0" w:color="auto"/>
                            <w:left w:val="none" w:sz="0" w:space="0" w:color="auto"/>
                            <w:bottom w:val="none" w:sz="0" w:space="0" w:color="auto"/>
                            <w:right w:val="none" w:sz="0" w:space="0" w:color="auto"/>
                          </w:divBdr>
                          <w:divsChild>
                            <w:div w:id="726805473">
                              <w:marLeft w:val="0"/>
                              <w:marRight w:val="0"/>
                              <w:marTop w:val="0"/>
                              <w:marBottom w:val="0"/>
                              <w:divBdr>
                                <w:top w:val="none" w:sz="0" w:space="0" w:color="auto"/>
                                <w:left w:val="none" w:sz="0" w:space="0" w:color="auto"/>
                                <w:bottom w:val="none" w:sz="0" w:space="0" w:color="auto"/>
                                <w:right w:val="none" w:sz="0" w:space="0" w:color="auto"/>
                              </w:divBdr>
                              <w:divsChild>
                                <w:div w:id="1099646485">
                                  <w:marLeft w:val="0"/>
                                  <w:marRight w:val="0"/>
                                  <w:marTop w:val="0"/>
                                  <w:marBottom w:val="0"/>
                                  <w:divBdr>
                                    <w:top w:val="none" w:sz="0" w:space="0" w:color="auto"/>
                                    <w:left w:val="none" w:sz="0" w:space="0" w:color="auto"/>
                                    <w:bottom w:val="none" w:sz="0" w:space="0" w:color="auto"/>
                                    <w:right w:val="none" w:sz="0" w:space="0" w:color="auto"/>
                                  </w:divBdr>
                                  <w:divsChild>
                                    <w:div w:id="601686685">
                                      <w:marLeft w:val="0"/>
                                      <w:marRight w:val="0"/>
                                      <w:marTop w:val="0"/>
                                      <w:marBottom w:val="0"/>
                                      <w:divBdr>
                                        <w:top w:val="single" w:sz="4" w:space="0" w:color="F5F5F5"/>
                                        <w:left w:val="single" w:sz="4" w:space="0" w:color="F5F5F5"/>
                                        <w:bottom w:val="single" w:sz="4" w:space="0" w:color="F5F5F5"/>
                                        <w:right w:val="single" w:sz="4" w:space="0" w:color="F5F5F5"/>
                                      </w:divBdr>
                                      <w:divsChild>
                                        <w:div w:id="1931692038">
                                          <w:marLeft w:val="0"/>
                                          <w:marRight w:val="0"/>
                                          <w:marTop w:val="0"/>
                                          <w:marBottom w:val="0"/>
                                          <w:divBdr>
                                            <w:top w:val="none" w:sz="0" w:space="0" w:color="auto"/>
                                            <w:left w:val="none" w:sz="0" w:space="0" w:color="auto"/>
                                            <w:bottom w:val="none" w:sz="0" w:space="0" w:color="auto"/>
                                            <w:right w:val="none" w:sz="0" w:space="0" w:color="auto"/>
                                          </w:divBdr>
                                          <w:divsChild>
                                            <w:div w:id="19035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117810">
      <w:bodyDiv w:val="1"/>
      <w:marLeft w:val="0"/>
      <w:marRight w:val="0"/>
      <w:marTop w:val="0"/>
      <w:marBottom w:val="0"/>
      <w:divBdr>
        <w:top w:val="none" w:sz="0" w:space="0" w:color="auto"/>
        <w:left w:val="none" w:sz="0" w:space="0" w:color="auto"/>
        <w:bottom w:val="none" w:sz="0" w:space="0" w:color="auto"/>
        <w:right w:val="none" w:sz="0" w:space="0" w:color="auto"/>
      </w:divBdr>
    </w:div>
    <w:div w:id="872812820">
      <w:bodyDiv w:val="1"/>
      <w:marLeft w:val="0"/>
      <w:marRight w:val="0"/>
      <w:marTop w:val="0"/>
      <w:marBottom w:val="0"/>
      <w:divBdr>
        <w:top w:val="none" w:sz="0" w:space="0" w:color="auto"/>
        <w:left w:val="none" w:sz="0" w:space="0" w:color="auto"/>
        <w:bottom w:val="none" w:sz="0" w:space="0" w:color="auto"/>
        <w:right w:val="none" w:sz="0" w:space="0" w:color="auto"/>
      </w:divBdr>
      <w:divsChild>
        <w:div w:id="2081825829">
          <w:marLeft w:val="0"/>
          <w:marRight w:val="0"/>
          <w:marTop w:val="0"/>
          <w:marBottom w:val="0"/>
          <w:divBdr>
            <w:top w:val="none" w:sz="0" w:space="0" w:color="auto"/>
            <w:left w:val="none" w:sz="0" w:space="0" w:color="auto"/>
            <w:bottom w:val="none" w:sz="0" w:space="0" w:color="auto"/>
            <w:right w:val="none" w:sz="0" w:space="0" w:color="auto"/>
          </w:divBdr>
        </w:div>
      </w:divsChild>
    </w:div>
    <w:div w:id="873274892">
      <w:bodyDiv w:val="1"/>
      <w:marLeft w:val="0"/>
      <w:marRight w:val="0"/>
      <w:marTop w:val="0"/>
      <w:marBottom w:val="0"/>
      <w:divBdr>
        <w:top w:val="none" w:sz="0" w:space="0" w:color="auto"/>
        <w:left w:val="none" w:sz="0" w:space="0" w:color="auto"/>
        <w:bottom w:val="none" w:sz="0" w:space="0" w:color="auto"/>
        <w:right w:val="none" w:sz="0" w:space="0" w:color="auto"/>
      </w:divBdr>
      <w:divsChild>
        <w:div w:id="84228842">
          <w:marLeft w:val="0"/>
          <w:marRight w:val="0"/>
          <w:marTop w:val="0"/>
          <w:marBottom w:val="0"/>
          <w:divBdr>
            <w:top w:val="none" w:sz="0" w:space="0" w:color="auto"/>
            <w:left w:val="none" w:sz="0" w:space="0" w:color="auto"/>
            <w:bottom w:val="none" w:sz="0" w:space="0" w:color="auto"/>
            <w:right w:val="none" w:sz="0" w:space="0" w:color="auto"/>
          </w:divBdr>
          <w:divsChild>
            <w:div w:id="466555612">
              <w:marLeft w:val="0"/>
              <w:marRight w:val="0"/>
              <w:marTop w:val="0"/>
              <w:marBottom w:val="0"/>
              <w:divBdr>
                <w:top w:val="none" w:sz="0" w:space="0" w:color="auto"/>
                <w:left w:val="none" w:sz="0" w:space="0" w:color="auto"/>
                <w:bottom w:val="none" w:sz="0" w:space="0" w:color="auto"/>
                <w:right w:val="none" w:sz="0" w:space="0" w:color="auto"/>
              </w:divBdr>
              <w:divsChild>
                <w:div w:id="638849396">
                  <w:marLeft w:val="0"/>
                  <w:marRight w:val="0"/>
                  <w:marTop w:val="0"/>
                  <w:marBottom w:val="0"/>
                  <w:divBdr>
                    <w:top w:val="none" w:sz="0" w:space="0" w:color="auto"/>
                    <w:left w:val="none" w:sz="0" w:space="0" w:color="auto"/>
                    <w:bottom w:val="none" w:sz="0" w:space="0" w:color="auto"/>
                    <w:right w:val="none" w:sz="0" w:space="0" w:color="auto"/>
                  </w:divBdr>
                  <w:divsChild>
                    <w:div w:id="257907496">
                      <w:marLeft w:val="0"/>
                      <w:marRight w:val="0"/>
                      <w:marTop w:val="0"/>
                      <w:marBottom w:val="0"/>
                      <w:divBdr>
                        <w:top w:val="none" w:sz="0" w:space="0" w:color="auto"/>
                        <w:left w:val="none" w:sz="0" w:space="0" w:color="auto"/>
                        <w:bottom w:val="none" w:sz="0" w:space="0" w:color="auto"/>
                        <w:right w:val="none" w:sz="0" w:space="0" w:color="auto"/>
                      </w:divBdr>
                      <w:divsChild>
                        <w:div w:id="687486383">
                          <w:marLeft w:val="0"/>
                          <w:marRight w:val="0"/>
                          <w:marTop w:val="0"/>
                          <w:marBottom w:val="0"/>
                          <w:divBdr>
                            <w:top w:val="none" w:sz="0" w:space="0" w:color="auto"/>
                            <w:left w:val="none" w:sz="0" w:space="0" w:color="auto"/>
                            <w:bottom w:val="none" w:sz="0" w:space="0" w:color="auto"/>
                            <w:right w:val="none" w:sz="0" w:space="0" w:color="auto"/>
                          </w:divBdr>
                          <w:divsChild>
                            <w:div w:id="2067483851">
                              <w:marLeft w:val="0"/>
                              <w:marRight w:val="0"/>
                              <w:marTop w:val="0"/>
                              <w:marBottom w:val="0"/>
                              <w:divBdr>
                                <w:top w:val="none" w:sz="0" w:space="0" w:color="auto"/>
                                <w:left w:val="none" w:sz="0" w:space="0" w:color="auto"/>
                                <w:bottom w:val="none" w:sz="0" w:space="0" w:color="auto"/>
                                <w:right w:val="none" w:sz="0" w:space="0" w:color="auto"/>
                              </w:divBdr>
                              <w:divsChild>
                                <w:div w:id="634143945">
                                  <w:marLeft w:val="0"/>
                                  <w:marRight w:val="0"/>
                                  <w:marTop w:val="0"/>
                                  <w:marBottom w:val="0"/>
                                  <w:divBdr>
                                    <w:top w:val="none" w:sz="0" w:space="0" w:color="auto"/>
                                    <w:left w:val="none" w:sz="0" w:space="0" w:color="auto"/>
                                    <w:bottom w:val="none" w:sz="0" w:space="0" w:color="auto"/>
                                    <w:right w:val="none" w:sz="0" w:space="0" w:color="auto"/>
                                  </w:divBdr>
                                  <w:divsChild>
                                    <w:div w:id="209153633">
                                      <w:marLeft w:val="60"/>
                                      <w:marRight w:val="0"/>
                                      <w:marTop w:val="0"/>
                                      <w:marBottom w:val="0"/>
                                      <w:divBdr>
                                        <w:top w:val="none" w:sz="0" w:space="0" w:color="auto"/>
                                        <w:left w:val="none" w:sz="0" w:space="0" w:color="auto"/>
                                        <w:bottom w:val="none" w:sz="0" w:space="0" w:color="auto"/>
                                        <w:right w:val="none" w:sz="0" w:space="0" w:color="auto"/>
                                      </w:divBdr>
                                      <w:divsChild>
                                        <w:div w:id="447623735">
                                          <w:marLeft w:val="0"/>
                                          <w:marRight w:val="0"/>
                                          <w:marTop w:val="0"/>
                                          <w:marBottom w:val="0"/>
                                          <w:divBdr>
                                            <w:top w:val="none" w:sz="0" w:space="0" w:color="auto"/>
                                            <w:left w:val="none" w:sz="0" w:space="0" w:color="auto"/>
                                            <w:bottom w:val="none" w:sz="0" w:space="0" w:color="auto"/>
                                            <w:right w:val="none" w:sz="0" w:space="0" w:color="auto"/>
                                          </w:divBdr>
                                          <w:divsChild>
                                            <w:div w:id="1356274340">
                                              <w:marLeft w:val="0"/>
                                              <w:marRight w:val="0"/>
                                              <w:marTop w:val="0"/>
                                              <w:marBottom w:val="120"/>
                                              <w:divBdr>
                                                <w:top w:val="single" w:sz="6" w:space="0" w:color="F5F5F5"/>
                                                <w:left w:val="single" w:sz="6" w:space="0" w:color="F5F5F5"/>
                                                <w:bottom w:val="single" w:sz="6" w:space="0" w:color="F5F5F5"/>
                                                <w:right w:val="single" w:sz="6" w:space="0" w:color="F5F5F5"/>
                                              </w:divBdr>
                                              <w:divsChild>
                                                <w:div w:id="1710104961">
                                                  <w:marLeft w:val="0"/>
                                                  <w:marRight w:val="0"/>
                                                  <w:marTop w:val="0"/>
                                                  <w:marBottom w:val="0"/>
                                                  <w:divBdr>
                                                    <w:top w:val="none" w:sz="0" w:space="0" w:color="auto"/>
                                                    <w:left w:val="none" w:sz="0" w:space="0" w:color="auto"/>
                                                    <w:bottom w:val="none" w:sz="0" w:space="0" w:color="auto"/>
                                                    <w:right w:val="none" w:sz="0" w:space="0" w:color="auto"/>
                                                  </w:divBdr>
                                                  <w:divsChild>
                                                    <w:div w:id="737747085">
                                                      <w:marLeft w:val="0"/>
                                                      <w:marRight w:val="0"/>
                                                      <w:marTop w:val="0"/>
                                                      <w:marBottom w:val="0"/>
                                                      <w:divBdr>
                                                        <w:top w:val="none" w:sz="0" w:space="0" w:color="auto"/>
                                                        <w:left w:val="none" w:sz="0" w:space="0" w:color="auto"/>
                                                        <w:bottom w:val="none" w:sz="0" w:space="0" w:color="auto"/>
                                                        <w:right w:val="none" w:sz="0" w:space="0" w:color="auto"/>
                                                      </w:divBdr>
                                                      <w:divsChild>
                                                        <w:div w:id="272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3465113">
      <w:bodyDiv w:val="1"/>
      <w:marLeft w:val="0"/>
      <w:marRight w:val="0"/>
      <w:marTop w:val="0"/>
      <w:marBottom w:val="0"/>
      <w:divBdr>
        <w:top w:val="none" w:sz="0" w:space="0" w:color="auto"/>
        <w:left w:val="none" w:sz="0" w:space="0" w:color="auto"/>
        <w:bottom w:val="none" w:sz="0" w:space="0" w:color="auto"/>
        <w:right w:val="none" w:sz="0" w:space="0" w:color="auto"/>
      </w:divBdr>
    </w:div>
    <w:div w:id="874931128">
      <w:bodyDiv w:val="1"/>
      <w:marLeft w:val="0"/>
      <w:marRight w:val="0"/>
      <w:marTop w:val="0"/>
      <w:marBottom w:val="0"/>
      <w:divBdr>
        <w:top w:val="none" w:sz="0" w:space="0" w:color="auto"/>
        <w:left w:val="none" w:sz="0" w:space="0" w:color="auto"/>
        <w:bottom w:val="none" w:sz="0" w:space="0" w:color="auto"/>
        <w:right w:val="none" w:sz="0" w:space="0" w:color="auto"/>
      </w:divBdr>
      <w:divsChild>
        <w:div w:id="909847354">
          <w:marLeft w:val="0"/>
          <w:marRight w:val="0"/>
          <w:marTop w:val="0"/>
          <w:marBottom w:val="150"/>
          <w:divBdr>
            <w:top w:val="none" w:sz="0" w:space="0" w:color="auto"/>
            <w:left w:val="none" w:sz="0" w:space="0" w:color="auto"/>
            <w:bottom w:val="none" w:sz="0" w:space="0" w:color="auto"/>
            <w:right w:val="none" w:sz="0" w:space="0" w:color="auto"/>
          </w:divBdr>
          <w:divsChild>
            <w:div w:id="1922592927">
              <w:marLeft w:val="0"/>
              <w:marRight w:val="0"/>
              <w:marTop w:val="0"/>
              <w:marBottom w:val="300"/>
              <w:divBdr>
                <w:top w:val="single" w:sz="6" w:space="0" w:color="FFFFFF"/>
                <w:left w:val="single" w:sz="6" w:space="0" w:color="FFFFFF"/>
                <w:bottom w:val="single" w:sz="6" w:space="0" w:color="FFFFFF"/>
                <w:right w:val="single" w:sz="6" w:space="0" w:color="FFFFFF"/>
              </w:divBdr>
              <w:divsChild>
                <w:div w:id="1387340176">
                  <w:marLeft w:val="0"/>
                  <w:marRight w:val="0"/>
                  <w:marTop w:val="0"/>
                  <w:marBottom w:val="0"/>
                  <w:divBdr>
                    <w:top w:val="none" w:sz="0" w:space="0" w:color="auto"/>
                    <w:left w:val="none" w:sz="0" w:space="0" w:color="auto"/>
                    <w:bottom w:val="none" w:sz="0" w:space="0" w:color="auto"/>
                    <w:right w:val="none" w:sz="0" w:space="0" w:color="auto"/>
                  </w:divBdr>
                </w:div>
                <w:div w:id="4129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0757">
          <w:marLeft w:val="0"/>
          <w:marRight w:val="0"/>
          <w:marTop w:val="0"/>
          <w:marBottom w:val="150"/>
          <w:divBdr>
            <w:top w:val="none" w:sz="0" w:space="0" w:color="auto"/>
            <w:left w:val="none" w:sz="0" w:space="0" w:color="auto"/>
            <w:bottom w:val="none" w:sz="0" w:space="0" w:color="auto"/>
            <w:right w:val="none" w:sz="0" w:space="0" w:color="auto"/>
          </w:divBdr>
          <w:divsChild>
            <w:div w:id="246114978">
              <w:marLeft w:val="0"/>
              <w:marRight w:val="0"/>
              <w:marTop w:val="0"/>
              <w:marBottom w:val="300"/>
              <w:divBdr>
                <w:top w:val="single" w:sz="6" w:space="0" w:color="FFFFFF"/>
                <w:left w:val="single" w:sz="6" w:space="0" w:color="FFFFFF"/>
                <w:bottom w:val="single" w:sz="6" w:space="0" w:color="FFFFFF"/>
                <w:right w:val="single" w:sz="6" w:space="0" w:color="FFFFFF"/>
              </w:divBdr>
              <w:divsChild>
                <w:div w:id="1680112380">
                  <w:marLeft w:val="0"/>
                  <w:marRight w:val="0"/>
                  <w:marTop w:val="0"/>
                  <w:marBottom w:val="0"/>
                  <w:divBdr>
                    <w:top w:val="none" w:sz="0" w:space="0" w:color="FFFFFF"/>
                    <w:left w:val="none" w:sz="0" w:space="0" w:color="FFFFFF"/>
                    <w:bottom w:val="single" w:sz="6" w:space="0" w:color="FFFFFF"/>
                    <w:right w:val="none" w:sz="0" w:space="0" w:color="FFFFFF"/>
                  </w:divBdr>
                </w:div>
                <w:div w:id="875389658">
                  <w:marLeft w:val="0"/>
                  <w:marRight w:val="0"/>
                  <w:marTop w:val="0"/>
                  <w:marBottom w:val="0"/>
                  <w:divBdr>
                    <w:top w:val="none" w:sz="0" w:space="0" w:color="auto"/>
                    <w:left w:val="none" w:sz="0" w:space="0" w:color="auto"/>
                    <w:bottom w:val="none" w:sz="0" w:space="0" w:color="auto"/>
                    <w:right w:val="none" w:sz="0" w:space="0" w:color="auto"/>
                  </w:divBdr>
                </w:div>
                <w:div w:id="1475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4666">
          <w:marLeft w:val="0"/>
          <w:marRight w:val="0"/>
          <w:marTop w:val="0"/>
          <w:marBottom w:val="150"/>
          <w:divBdr>
            <w:top w:val="none" w:sz="0" w:space="0" w:color="auto"/>
            <w:left w:val="none" w:sz="0" w:space="0" w:color="auto"/>
            <w:bottom w:val="none" w:sz="0" w:space="0" w:color="auto"/>
            <w:right w:val="none" w:sz="0" w:space="0" w:color="auto"/>
          </w:divBdr>
          <w:divsChild>
            <w:div w:id="1157068736">
              <w:marLeft w:val="0"/>
              <w:marRight w:val="0"/>
              <w:marTop w:val="0"/>
              <w:marBottom w:val="300"/>
              <w:divBdr>
                <w:top w:val="single" w:sz="6" w:space="0" w:color="FFFFFF"/>
                <w:left w:val="single" w:sz="6" w:space="0" w:color="FFFFFF"/>
                <w:bottom w:val="single" w:sz="6" w:space="0" w:color="FFFFFF"/>
                <w:right w:val="single" w:sz="6" w:space="0" w:color="FFFFFF"/>
              </w:divBdr>
              <w:divsChild>
                <w:div w:id="870264632">
                  <w:marLeft w:val="0"/>
                  <w:marRight w:val="0"/>
                  <w:marTop w:val="0"/>
                  <w:marBottom w:val="0"/>
                  <w:divBdr>
                    <w:top w:val="none" w:sz="0" w:space="0" w:color="FFFFFF"/>
                    <w:left w:val="none" w:sz="0" w:space="0" w:color="FFFFFF"/>
                    <w:bottom w:val="single" w:sz="6" w:space="0" w:color="FFFFFF"/>
                    <w:right w:val="none" w:sz="0" w:space="0" w:color="FFFFFF"/>
                  </w:divBdr>
                </w:div>
                <w:div w:id="252862125">
                  <w:marLeft w:val="0"/>
                  <w:marRight w:val="0"/>
                  <w:marTop w:val="0"/>
                  <w:marBottom w:val="0"/>
                  <w:divBdr>
                    <w:top w:val="none" w:sz="0" w:space="0" w:color="auto"/>
                    <w:left w:val="none" w:sz="0" w:space="0" w:color="auto"/>
                    <w:bottom w:val="none" w:sz="0" w:space="0" w:color="auto"/>
                    <w:right w:val="none" w:sz="0" w:space="0" w:color="auto"/>
                  </w:divBdr>
                </w:div>
                <w:div w:id="71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3798">
          <w:marLeft w:val="0"/>
          <w:marRight w:val="0"/>
          <w:marTop w:val="0"/>
          <w:marBottom w:val="150"/>
          <w:divBdr>
            <w:top w:val="none" w:sz="0" w:space="0" w:color="auto"/>
            <w:left w:val="none" w:sz="0" w:space="0" w:color="auto"/>
            <w:bottom w:val="none" w:sz="0" w:space="0" w:color="auto"/>
            <w:right w:val="none" w:sz="0" w:space="0" w:color="auto"/>
          </w:divBdr>
          <w:divsChild>
            <w:div w:id="1066416709">
              <w:marLeft w:val="0"/>
              <w:marRight w:val="0"/>
              <w:marTop w:val="0"/>
              <w:marBottom w:val="300"/>
              <w:divBdr>
                <w:top w:val="single" w:sz="6" w:space="0" w:color="FFFFFF"/>
                <w:left w:val="single" w:sz="6" w:space="0" w:color="FFFFFF"/>
                <w:bottom w:val="single" w:sz="6" w:space="0" w:color="FFFFFF"/>
                <w:right w:val="single" w:sz="6" w:space="0" w:color="FFFFFF"/>
              </w:divBdr>
              <w:divsChild>
                <w:div w:id="1359043386">
                  <w:marLeft w:val="0"/>
                  <w:marRight w:val="0"/>
                  <w:marTop w:val="0"/>
                  <w:marBottom w:val="0"/>
                  <w:divBdr>
                    <w:top w:val="none" w:sz="0" w:space="0" w:color="FFFFFF"/>
                    <w:left w:val="none" w:sz="0" w:space="0" w:color="FFFFFF"/>
                    <w:bottom w:val="single" w:sz="6" w:space="0" w:color="FFFFFF"/>
                    <w:right w:val="none" w:sz="0" w:space="0" w:color="FFFFFF"/>
                  </w:divBdr>
                </w:div>
                <w:div w:id="1613393240">
                  <w:marLeft w:val="0"/>
                  <w:marRight w:val="0"/>
                  <w:marTop w:val="0"/>
                  <w:marBottom w:val="0"/>
                  <w:divBdr>
                    <w:top w:val="none" w:sz="0" w:space="0" w:color="auto"/>
                    <w:left w:val="none" w:sz="0" w:space="0" w:color="auto"/>
                    <w:bottom w:val="none" w:sz="0" w:space="0" w:color="auto"/>
                    <w:right w:val="none" w:sz="0" w:space="0" w:color="auto"/>
                  </w:divBdr>
                </w:div>
                <w:div w:id="2586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00695">
      <w:bodyDiv w:val="1"/>
      <w:marLeft w:val="0"/>
      <w:marRight w:val="0"/>
      <w:marTop w:val="0"/>
      <w:marBottom w:val="0"/>
      <w:divBdr>
        <w:top w:val="none" w:sz="0" w:space="0" w:color="auto"/>
        <w:left w:val="none" w:sz="0" w:space="0" w:color="auto"/>
        <w:bottom w:val="none" w:sz="0" w:space="0" w:color="auto"/>
        <w:right w:val="none" w:sz="0" w:space="0" w:color="auto"/>
      </w:divBdr>
      <w:divsChild>
        <w:div w:id="1567568688">
          <w:marLeft w:val="0"/>
          <w:marRight w:val="0"/>
          <w:marTop w:val="0"/>
          <w:marBottom w:val="150"/>
          <w:divBdr>
            <w:top w:val="none" w:sz="0" w:space="0" w:color="auto"/>
            <w:left w:val="none" w:sz="0" w:space="0" w:color="auto"/>
            <w:bottom w:val="none" w:sz="0" w:space="0" w:color="auto"/>
            <w:right w:val="none" w:sz="0" w:space="0" w:color="auto"/>
          </w:divBdr>
          <w:divsChild>
            <w:div w:id="522861328">
              <w:marLeft w:val="0"/>
              <w:marRight w:val="0"/>
              <w:marTop w:val="0"/>
              <w:marBottom w:val="300"/>
              <w:divBdr>
                <w:top w:val="single" w:sz="6" w:space="0" w:color="FFFFFF"/>
                <w:left w:val="single" w:sz="6" w:space="0" w:color="FFFFFF"/>
                <w:bottom w:val="single" w:sz="6" w:space="0" w:color="FFFFFF"/>
                <w:right w:val="single" w:sz="6" w:space="0" w:color="FFFFFF"/>
              </w:divBdr>
              <w:divsChild>
                <w:div w:id="1763182275">
                  <w:marLeft w:val="0"/>
                  <w:marRight w:val="0"/>
                  <w:marTop w:val="0"/>
                  <w:marBottom w:val="0"/>
                  <w:divBdr>
                    <w:top w:val="none" w:sz="0" w:space="0" w:color="auto"/>
                    <w:left w:val="none" w:sz="0" w:space="0" w:color="auto"/>
                    <w:bottom w:val="none" w:sz="0" w:space="0" w:color="auto"/>
                    <w:right w:val="none" w:sz="0" w:space="0" w:color="auto"/>
                  </w:divBdr>
                </w:div>
                <w:div w:id="1669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0713">
          <w:marLeft w:val="0"/>
          <w:marRight w:val="0"/>
          <w:marTop w:val="0"/>
          <w:marBottom w:val="150"/>
          <w:divBdr>
            <w:top w:val="none" w:sz="0" w:space="0" w:color="auto"/>
            <w:left w:val="none" w:sz="0" w:space="0" w:color="auto"/>
            <w:bottom w:val="none" w:sz="0" w:space="0" w:color="auto"/>
            <w:right w:val="none" w:sz="0" w:space="0" w:color="auto"/>
          </w:divBdr>
          <w:divsChild>
            <w:div w:id="2139106100">
              <w:marLeft w:val="0"/>
              <w:marRight w:val="0"/>
              <w:marTop w:val="0"/>
              <w:marBottom w:val="300"/>
              <w:divBdr>
                <w:top w:val="single" w:sz="6" w:space="0" w:color="FFFFFF"/>
                <w:left w:val="single" w:sz="6" w:space="0" w:color="FFFFFF"/>
                <w:bottom w:val="single" w:sz="6" w:space="0" w:color="FFFFFF"/>
                <w:right w:val="single" w:sz="6" w:space="0" w:color="FFFFFF"/>
              </w:divBdr>
              <w:divsChild>
                <w:div w:id="1621110735">
                  <w:marLeft w:val="0"/>
                  <w:marRight w:val="0"/>
                  <w:marTop w:val="0"/>
                  <w:marBottom w:val="0"/>
                  <w:divBdr>
                    <w:top w:val="none" w:sz="0" w:space="0" w:color="FFFFFF"/>
                    <w:left w:val="none" w:sz="0" w:space="0" w:color="FFFFFF"/>
                    <w:bottom w:val="single" w:sz="6" w:space="0" w:color="FFFFFF"/>
                    <w:right w:val="none" w:sz="0" w:space="0" w:color="FFFFFF"/>
                  </w:divBdr>
                </w:div>
                <w:div w:id="668484516">
                  <w:marLeft w:val="0"/>
                  <w:marRight w:val="0"/>
                  <w:marTop w:val="0"/>
                  <w:marBottom w:val="0"/>
                  <w:divBdr>
                    <w:top w:val="none" w:sz="0" w:space="0" w:color="auto"/>
                    <w:left w:val="none" w:sz="0" w:space="0" w:color="auto"/>
                    <w:bottom w:val="none" w:sz="0" w:space="0" w:color="auto"/>
                    <w:right w:val="none" w:sz="0" w:space="0" w:color="auto"/>
                  </w:divBdr>
                </w:div>
                <w:div w:id="6926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82609">
          <w:marLeft w:val="0"/>
          <w:marRight w:val="0"/>
          <w:marTop w:val="0"/>
          <w:marBottom w:val="150"/>
          <w:divBdr>
            <w:top w:val="none" w:sz="0" w:space="0" w:color="auto"/>
            <w:left w:val="none" w:sz="0" w:space="0" w:color="auto"/>
            <w:bottom w:val="none" w:sz="0" w:space="0" w:color="auto"/>
            <w:right w:val="none" w:sz="0" w:space="0" w:color="auto"/>
          </w:divBdr>
          <w:divsChild>
            <w:div w:id="257837677">
              <w:marLeft w:val="0"/>
              <w:marRight w:val="0"/>
              <w:marTop w:val="0"/>
              <w:marBottom w:val="300"/>
              <w:divBdr>
                <w:top w:val="single" w:sz="6" w:space="0" w:color="FFFFFF"/>
                <w:left w:val="single" w:sz="6" w:space="0" w:color="FFFFFF"/>
                <w:bottom w:val="single" w:sz="6" w:space="0" w:color="FFFFFF"/>
                <w:right w:val="single" w:sz="6" w:space="0" w:color="FFFFFF"/>
              </w:divBdr>
              <w:divsChild>
                <w:div w:id="1744569292">
                  <w:marLeft w:val="0"/>
                  <w:marRight w:val="0"/>
                  <w:marTop w:val="0"/>
                  <w:marBottom w:val="0"/>
                  <w:divBdr>
                    <w:top w:val="none" w:sz="0" w:space="0" w:color="FFFFFF"/>
                    <w:left w:val="none" w:sz="0" w:space="0" w:color="FFFFFF"/>
                    <w:bottom w:val="single" w:sz="6" w:space="0" w:color="FFFFFF"/>
                    <w:right w:val="none" w:sz="0" w:space="0" w:color="FFFFFF"/>
                  </w:divBdr>
                </w:div>
                <w:div w:id="606079196">
                  <w:marLeft w:val="0"/>
                  <w:marRight w:val="0"/>
                  <w:marTop w:val="0"/>
                  <w:marBottom w:val="0"/>
                  <w:divBdr>
                    <w:top w:val="none" w:sz="0" w:space="0" w:color="auto"/>
                    <w:left w:val="none" w:sz="0" w:space="0" w:color="auto"/>
                    <w:bottom w:val="none" w:sz="0" w:space="0" w:color="auto"/>
                    <w:right w:val="none" w:sz="0" w:space="0" w:color="auto"/>
                  </w:divBdr>
                </w:div>
                <w:div w:id="962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284">
          <w:marLeft w:val="0"/>
          <w:marRight w:val="0"/>
          <w:marTop w:val="0"/>
          <w:marBottom w:val="150"/>
          <w:divBdr>
            <w:top w:val="none" w:sz="0" w:space="0" w:color="auto"/>
            <w:left w:val="none" w:sz="0" w:space="0" w:color="auto"/>
            <w:bottom w:val="none" w:sz="0" w:space="0" w:color="auto"/>
            <w:right w:val="none" w:sz="0" w:space="0" w:color="auto"/>
          </w:divBdr>
          <w:divsChild>
            <w:div w:id="1564482080">
              <w:marLeft w:val="0"/>
              <w:marRight w:val="0"/>
              <w:marTop w:val="0"/>
              <w:marBottom w:val="300"/>
              <w:divBdr>
                <w:top w:val="single" w:sz="6" w:space="0" w:color="FFFFFF"/>
                <w:left w:val="single" w:sz="6" w:space="0" w:color="FFFFFF"/>
                <w:bottom w:val="single" w:sz="6" w:space="0" w:color="FFFFFF"/>
                <w:right w:val="single" w:sz="6" w:space="0" w:color="FFFFFF"/>
              </w:divBdr>
              <w:divsChild>
                <w:div w:id="1383335295">
                  <w:marLeft w:val="0"/>
                  <w:marRight w:val="0"/>
                  <w:marTop w:val="0"/>
                  <w:marBottom w:val="0"/>
                  <w:divBdr>
                    <w:top w:val="none" w:sz="0" w:space="0" w:color="FFFFFF"/>
                    <w:left w:val="none" w:sz="0" w:space="0" w:color="FFFFFF"/>
                    <w:bottom w:val="single" w:sz="6" w:space="0" w:color="FFFFFF"/>
                    <w:right w:val="none" w:sz="0" w:space="0" w:color="FFFFFF"/>
                  </w:divBdr>
                </w:div>
                <w:div w:id="1442144756">
                  <w:marLeft w:val="0"/>
                  <w:marRight w:val="0"/>
                  <w:marTop w:val="0"/>
                  <w:marBottom w:val="0"/>
                  <w:divBdr>
                    <w:top w:val="none" w:sz="0" w:space="0" w:color="auto"/>
                    <w:left w:val="none" w:sz="0" w:space="0" w:color="auto"/>
                    <w:bottom w:val="none" w:sz="0" w:space="0" w:color="auto"/>
                    <w:right w:val="none" w:sz="0" w:space="0" w:color="auto"/>
                  </w:divBdr>
                </w:div>
                <w:div w:id="21315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7744">
          <w:marLeft w:val="0"/>
          <w:marRight w:val="0"/>
          <w:marTop w:val="0"/>
          <w:marBottom w:val="150"/>
          <w:divBdr>
            <w:top w:val="none" w:sz="0" w:space="0" w:color="auto"/>
            <w:left w:val="none" w:sz="0" w:space="0" w:color="auto"/>
            <w:bottom w:val="none" w:sz="0" w:space="0" w:color="auto"/>
            <w:right w:val="none" w:sz="0" w:space="0" w:color="auto"/>
          </w:divBdr>
          <w:divsChild>
            <w:div w:id="1381786243">
              <w:marLeft w:val="0"/>
              <w:marRight w:val="0"/>
              <w:marTop w:val="0"/>
              <w:marBottom w:val="300"/>
              <w:divBdr>
                <w:top w:val="single" w:sz="6" w:space="0" w:color="FFFFFF"/>
                <w:left w:val="single" w:sz="6" w:space="0" w:color="FFFFFF"/>
                <w:bottom w:val="single" w:sz="6" w:space="0" w:color="FFFFFF"/>
                <w:right w:val="single" w:sz="6" w:space="0" w:color="FFFFFF"/>
              </w:divBdr>
              <w:divsChild>
                <w:div w:id="1935430657">
                  <w:marLeft w:val="0"/>
                  <w:marRight w:val="0"/>
                  <w:marTop w:val="0"/>
                  <w:marBottom w:val="0"/>
                  <w:divBdr>
                    <w:top w:val="none" w:sz="0" w:space="0" w:color="FFFFFF"/>
                    <w:left w:val="none" w:sz="0" w:space="0" w:color="FFFFFF"/>
                    <w:bottom w:val="single" w:sz="6" w:space="0" w:color="FFFFFF"/>
                    <w:right w:val="none" w:sz="0" w:space="0" w:color="FFFFFF"/>
                  </w:divBdr>
                </w:div>
                <w:div w:id="14200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1757">
      <w:bodyDiv w:val="1"/>
      <w:marLeft w:val="0"/>
      <w:marRight w:val="0"/>
      <w:marTop w:val="0"/>
      <w:marBottom w:val="0"/>
      <w:divBdr>
        <w:top w:val="none" w:sz="0" w:space="0" w:color="auto"/>
        <w:left w:val="none" w:sz="0" w:space="0" w:color="auto"/>
        <w:bottom w:val="none" w:sz="0" w:space="0" w:color="auto"/>
        <w:right w:val="none" w:sz="0" w:space="0" w:color="auto"/>
      </w:divBdr>
      <w:divsChild>
        <w:div w:id="91828649">
          <w:marLeft w:val="0"/>
          <w:marRight w:val="0"/>
          <w:marTop w:val="0"/>
          <w:marBottom w:val="0"/>
          <w:divBdr>
            <w:top w:val="none" w:sz="0" w:space="0" w:color="auto"/>
            <w:left w:val="none" w:sz="0" w:space="0" w:color="auto"/>
            <w:bottom w:val="none" w:sz="0" w:space="0" w:color="auto"/>
            <w:right w:val="none" w:sz="0" w:space="0" w:color="auto"/>
          </w:divBdr>
        </w:div>
      </w:divsChild>
    </w:div>
    <w:div w:id="876821135">
      <w:bodyDiv w:val="1"/>
      <w:marLeft w:val="0"/>
      <w:marRight w:val="0"/>
      <w:marTop w:val="0"/>
      <w:marBottom w:val="0"/>
      <w:divBdr>
        <w:top w:val="none" w:sz="0" w:space="0" w:color="auto"/>
        <w:left w:val="none" w:sz="0" w:space="0" w:color="auto"/>
        <w:bottom w:val="none" w:sz="0" w:space="0" w:color="auto"/>
        <w:right w:val="none" w:sz="0" w:space="0" w:color="auto"/>
      </w:divBdr>
      <w:divsChild>
        <w:div w:id="510607320">
          <w:marLeft w:val="0"/>
          <w:marRight w:val="0"/>
          <w:marTop w:val="0"/>
          <w:marBottom w:val="150"/>
          <w:divBdr>
            <w:top w:val="none" w:sz="0" w:space="0" w:color="auto"/>
            <w:left w:val="none" w:sz="0" w:space="0" w:color="auto"/>
            <w:bottom w:val="none" w:sz="0" w:space="0" w:color="auto"/>
            <w:right w:val="none" w:sz="0" w:space="0" w:color="auto"/>
          </w:divBdr>
          <w:divsChild>
            <w:div w:id="18152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920">
                  <w:marLeft w:val="0"/>
                  <w:marRight w:val="0"/>
                  <w:marTop w:val="0"/>
                  <w:marBottom w:val="0"/>
                  <w:divBdr>
                    <w:top w:val="none" w:sz="0" w:space="0" w:color="auto"/>
                    <w:left w:val="none" w:sz="0" w:space="0" w:color="auto"/>
                    <w:bottom w:val="none" w:sz="0" w:space="0" w:color="auto"/>
                    <w:right w:val="none" w:sz="0" w:space="0" w:color="auto"/>
                  </w:divBdr>
                </w:div>
                <w:div w:id="6118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60252">
          <w:marLeft w:val="0"/>
          <w:marRight w:val="0"/>
          <w:marTop w:val="0"/>
          <w:marBottom w:val="150"/>
          <w:divBdr>
            <w:top w:val="none" w:sz="0" w:space="0" w:color="auto"/>
            <w:left w:val="none" w:sz="0" w:space="0" w:color="auto"/>
            <w:bottom w:val="none" w:sz="0" w:space="0" w:color="auto"/>
            <w:right w:val="none" w:sz="0" w:space="0" w:color="auto"/>
          </w:divBdr>
          <w:divsChild>
            <w:div w:id="1668903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1942741">
                  <w:marLeft w:val="0"/>
                  <w:marRight w:val="0"/>
                  <w:marTop w:val="0"/>
                  <w:marBottom w:val="0"/>
                  <w:divBdr>
                    <w:top w:val="none" w:sz="0" w:space="0" w:color="FFFFFF"/>
                    <w:left w:val="none" w:sz="0" w:space="0" w:color="FFFFFF"/>
                    <w:bottom w:val="single" w:sz="6" w:space="0" w:color="FFFFFF"/>
                    <w:right w:val="none" w:sz="0" w:space="0" w:color="FFFFFF"/>
                  </w:divBdr>
                </w:div>
                <w:div w:id="1497837486">
                  <w:marLeft w:val="0"/>
                  <w:marRight w:val="0"/>
                  <w:marTop w:val="0"/>
                  <w:marBottom w:val="0"/>
                  <w:divBdr>
                    <w:top w:val="none" w:sz="0" w:space="0" w:color="auto"/>
                    <w:left w:val="none" w:sz="0" w:space="0" w:color="auto"/>
                    <w:bottom w:val="none" w:sz="0" w:space="0" w:color="auto"/>
                    <w:right w:val="none" w:sz="0" w:space="0" w:color="auto"/>
                  </w:divBdr>
                </w:div>
                <w:div w:id="521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61705">
          <w:marLeft w:val="0"/>
          <w:marRight w:val="0"/>
          <w:marTop w:val="0"/>
          <w:marBottom w:val="150"/>
          <w:divBdr>
            <w:top w:val="none" w:sz="0" w:space="0" w:color="auto"/>
            <w:left w:val="none" w:sz="0" w:space="0" w:color="auto"/>
            <w:bottom w:val="none" w:sz="0" w:space="0" w:color="auto"/>
            <w:right w:val="none" w:sz="0" w:space="0" w:color="auto"/>
          </w:divBdr>
          <w:divsChild>
            <w:div w:id="1082265121">
              <w:marLeft w:val="0"/>
              <w:marRight w:val="0"/>
              <w:marTop w:val="0"/>
              <w:marBottom w:val="300"/>
              <w:divBdr>
                <w:top w:val="single" w:sz="6" w:space="0" w:color="FFFFFF"/>
                <w:left w:val="single" w:sz="6" w:space="0" w:color="FFFFFF"/>
                <w:bottom w:val="single" w:sz="6" w:space="0" w:color="FFFFFF"/>
                <w:right w:val="single" w:sz="6" w:space="0" w:color="FFFFFF"/>
              </w:divBdr>
              <w:divsChild>
                <w:div w:id="405035340">
                  <w:marLeft w:val="0"/>
                  <w:marRight w:val="0"/>
                  <w:marTop w:val="0"/>
                  <w:marBottom w:val="0"/>
                  <w:divBdr>
                    <w:top w:val="none" w:sz="0" w:space="0" w:color="FFFFFF"/>
                    <w:left w:val="none" w:sz="0" w:space="0" w:color="FFFFFF"/>
                    <w:bottom w:val="single" w:sz="6" w:space="0" w:color="FFFFFF"/>
                    <w:right w:val="none" w:sz="0" w:space="0" w:color="FFFFFF"/>
                  </w:divBdr>
                </w:div>
                <w:div w:id="1368682627">
                  <w:marLeft w:val="0"/>
                  <w:marRight w:val="0"/>
                  <w:marTop w:val="0"/>
                  <w:marBottom w:val="0"/>
                  <w:divBdr>
                    <w:top w:val="none" w:sz="0" w:space="0" w:color="auto"/>
                    <w:left w:val="none" w:sz="0" w:space="0" w:color="auto"/>
                    <w:bottom w:val="none" w:sz="0" w:space="0" w:color="auto"/>
                    <w:right w:val="none" w:sz="0" w:space="0" w:color="auto"/>
                  </w:divBdr>
                </w:div>
                <w:div w:id="3167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9890">
          <w:marLeft w:val="0"/>
          <w:marRight w:val="0"/>
          <w:marTop w:val="0"/>
          <w:marBottom w:val="150"/>
          <w:divBdr>
            <w:top w:val="none" w:sz="0" w:space="0" w:color="auto"/>
            <w:left w:val="none" w:sz="0" w:space="0" w:color="auto"/>
            <w:bottom w:val="none" w:sz="0" w:space="0" w:color="auto"/>
            <w:right w:val="none" w:sz="0" w:space="0" w:color="auto"/>
          </w:divBdr>
          <w:divsChild>
            <w:div w:id="764618178">
              <w:marLeft w:val="0"/>
              <w:marRight w:val="0"/>
              <w:marTop w:val="0"/>
              <w:marBottom w:val="300"/>
              <w:divBdr>
                <w:top w:val="single" w:sz="6" w:space="0" w:color="FFFFFF"/>
                <w:left w:val="single" w:sz="6" w:space="0" w:color="FFFFFF"/>
                <w:bottom w:val="single" w:sz="6" w:space="0" w:color="FFFFFF"/>
                <w:right w:val="single" w:sz="6" w:space="0" w:color="FFFFFF"/>
              </w:divBdr>
              <w:divsChild>
                <w:div w:id="1898008826">
                  <w:marLeft w:val="0"/>
                  <w:marRight w:val="0"/>
                  <w:marTop w:val="0"/>
                  <w:marBottom w:val="0"/>
                  <w:divBdr>
                    <w:top w:val="none" w:sz="0" w:space="0" w:color="FFFFFF"/>
                    <w:left w:val="none" w:sz="0" w:space="0" w:color="FFFFFF"/>
                    <w:bottom w:val="single" w:sz="6" w:space="0" w:color="FFFFFF"/>
                    <w:right w:val="none" w:sz="0" w:space="0" w:color="FFFFFF"/>
                  </w:divBdr>
                </w:div>
                <w:div w:id="629868753">
                  <w:marLeft w:val="0"/>
                  <w:marRight w:val="0"/>
                  <w:marTop w:val="0"/>
                  <w:marBottom w:val="0"/>
                  <w:divBdr>
                    <w:top w:val="none" w:sz="0" w:space="0" w:color="auto"/>
                    <w:left w:val="none" w:sz="0" w:space="0" w:color="auto"/>
                    <w:bottom w:val="none" w:sz="0" w:space="0" w:color="auto"/>
                    <w:right w:val="none" w:sz="0" w:space="0" w:color="auto"/>
                  </w:divBdr>
                </w:div>
                <w:div w:id="3928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71">
          <w:marLeft w:val="0"/>
          <w:marRight w:val="0"/>
          <w:marTop w:val="0"/>
          <w:marBottom w:val="150"/>
          <w:divBdr>
            <w:top w:val="none" w:sz="0" w:space="0" w:color="auto"/>
            <w:left w:val="none" w:sz="0" w:space="0" w:color="auto"/>
            <w:bottom w:val="none" w:sz="0" w:space="0" w:color="auto"/>
            <w:right w:val="none" w:sz="0" w:space="0" w:color="auto"/>
          </w:divBdr>
          <w:divsChild>
            <w:div w:id="101078139">
              <w:marLeft w:val="0"/>
              <w:marRight w:val="0"/>
              <w:marTop w:val="0"/>
              <w:marBottom w:val="300"/>
              <w:divBdr>
                <w:top w:val="single" w:sz="6" w:space="0" w:color="FFFFFF"/>
                <w:left w:val="single" w:sz="6" w:space="0" w:color="FFFFFF"/>
                <w:bottom w:val="single" w:sz="6" w:space="0" w:color="FFFFFF"/>
                <w:right w:val="single" w:sz="6" w:space="0" w:color="FFFFFF"/>
              </w:divBdr>
              <w:divsChild>
                <w:div w:id="824710838">
                  <w:marLeft w:val="0"/>
                  <w:marRight w:val="0"/>
                  <w:marTop w:val="0"/>
                  <w:marBottom w:val="0"/>
                  <w:divBdr>
                    <w:top w:val="none" w:sz="0" w:space="0" w:color="FFFFFF"/>
                    <w:left w:val="none" w:sz="0" w:space="0" w:color="FFFFFF"/>
                    <w:bottom w:val="single" w:sz="6" w:space="0" w:color="FFFFFF"/>
                    <w:right w:val="none" w:sz="0" w:space="0" w:color="FFFFFF"/>
                  </w:divBdr>
                </w:div>
                <w:div w:id="1378236134">
                  <w:marLeft w:val="0"/>
                  <w:marRight w:val="0"/>
                  <w:marTop w:val="0"/>
                  <w:marBottom w:val="0"/>
                  <w:divBdr>
                    <w:top w:val="none" w:sz="0" w:space="0" w:color="auto"/>
                    <w:left w:val="none" w:sz="0" w:space="0" w:color="auto"/>
                    <w:bottom w:val="none" w:sz="0" w:space="0" w:color="auto"/>
                    <w:right w:val="none" w:sz="0" w:space="0" w:color="auto"/>
                  </w:divBdr>
                </w:div>
                <w:div w:id="9370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13162">
      <w:bodyDiv w:val="1"/>
      <w:marLeft w:val="0"/>
      <w:marRight w:val="0"/>
      <w:marTop w:val="0"/>
      <w:marBottom w:val="0"/>
      <w:divBdr>
        <w:top w:val="none" w:sz="0" w:space="0" w:color="auto"/>
        <w:left w:val="none" w:sz="0" w:space="0" w:color="auto"/>
        <w:bottom w:val="none" w:sz="0" w:space="0" w:color="auto"/>
        <w:right w:val="none" w:sz="0" w:space="0" w:color="auto"/>
      </w:divBdr>
      <w:divsChild>
        <w:div w:id="380523220">
          <w:marLeft w:val="0"/>
          <w:marRight w:val="0"/>
          <w:marTop w:val="0"/>
          <w:marBottom w:val="0"/>
          <w:divBdr>
            <w:top w:val="none" w:sz="0" w:space="0" w:color="auto"/>
            <w:left w:val="none" w:sz="0" w:space="0" w:color="auto"/>
            <w:bottom w:val="none" w:sz="0" w:space="0" w:color="auto"/>
            <w:right w:val="none" w:sz="0" w:space="0" w:color="auto"/>
          </w:divBdr>
        </w:div>
      </w:divsChild>
    </w:div>
    <w:div w:id="877205464">
      <w:bodyDiv w:val="1"/>
      <w:marLeft w:val="0"/>
      <w:marRight w:val="0"/>
      <w:marTop w:val="0"/>
      <w:marBottom w:val="0"/>
      <w:divBdr>
        <w:top w:val="none" w:sz="0" w:space="0" w:color="auto"/>
        <w:left w:val="none" w:sz="0" w:space="0" w:color="auto"/>
        <w:bottom w:val="none" w:sz="0" w:space="0" w:color="auto"/>
        <w:right w:val="none" w:sz="0" w:space="0" w:color="auto"/>
      </w:divBdr>
      <w:divsChild>
        <w:div w:id="1512185369">
          <w:marLeft w:val="0"/>
          <w:marRight w:val="0"/>
          <w:marTop w:val="0"/>
          <w:marBottom w:val="0"/>
          <w:divBdr>
            <w:top w:val="none" w:sz="0" w:space="0" w:color="auto"/>
            <w:left w:val="none" w:sz="0" w:space="0" w:color="auto"/>
            <w:bottom w:val="none" w:sz="0" w:space="0" w:color="auto"/>
            <w:right w:val="none" w:sz="0" w:space="0" w:color="auto"/>
          </w:divBdr>
        </w:div>
      </w:divsChild>
    </w:div>
    <w:div w:id="877624859">
      <w:bodyDiv w:val="1"/>
      <w:marLeft w:val="0"/>
      <w:marRight w:val="0"/>
      <w:marTop w:val="0"/>
      <w:marBottom w:val="0"/>
      <w:divBdr>
        <w:top w:val="none" w:sz="0" w:space="0" w:color="auto"/>
        <w:left w:val="none" w:sz="0" w:space="0" w:color="auto"/>
        <w:bottom w:val="none" w:sz="0" w:space="0" w:color="auto"/>
        <w:right w:val="none" w:sz="0" w:space="0" w:color="auto"/>
      </w:divBdr>
      <w:divsChild>
        <w:div w:id="1113212928">
          <w:marLeft w:val="0"/>
          <w:marRight w:val="0"/>
          <w:marTop w:val="0"/>
          <w:marBottom w:val="0"/>
          <w:divBdr>
            <w:top w:val="none" w:sz="0" w:space="0" w:color="auto"/>
            <w:left w:val="none" w:sz="0" w:space="0" w:color="auto"/>
            <w:bottom w:val="none" w:sz="0" w:space="0" w:color="auto"/>
            <w:right w:val="none" w:sz="0" w:space="0" w:color="auto"/>
          </w:divBdr>
          <w:divsChild>
            <w:div w:id="1733844273">
              <w:marLeft w:val="0"/>
              <w:marRight w:val="0"/>
              <w:marTop w:val="0"/>
              <w:marBottom w:val="0"/>
              <w:divBdr>
                <w:top w:val="none" w:sz="0" w:space="0" w:color="auto"/>
                <w:left w:val="none" w:sz="0" w:space="0" w:color="auto"/>
                <w:bottom w:val="none" w:sz="0" w:space="0" w:color="auto"/>
                <w:right w:val="none" w:sz="0" w:space="0" w:color="auto"/>
              </w:divBdr>
              <w:divsChild>
                <w:div w:id="717434225">
                  <w:marLeft w:val="0"/>
                  <w:marRight w:val="0"/>
                  <w:marTop w:val="0"/>
                  <w:marBottom w:val="0"/>
                  <w:divBdr>
                    <w:top w:val="none" w:sz="0" w:space="0" w:color="auto"/>
                    <w:left w:val="none" w:sz="0" w:space="0" w:color="auto"/>
                    <w:bottom w:val="none" w:sz="0" w:space="0" w:color="auto"/>
                    <w:right w:val="none" w:sz="0" w:space="0" w:color="auto"/>
                  </w:divBdr>
                  <w:divsChild>
                    <w:div w:id="1705136258">
                      <w:marLeft w:val="0"/>
                      <w:marRight w:val="0"/>
                      <w:marTop w:val="0"/>
                      <w:marBottom w:val="0"/>
                      <w:divBdr>
                        <w:top w:val="none" w:sz="0" w:space="0" w:color="auto"/>
                        <w:left w:val="none" w:sz="0" w:space="0" w:color="auto"/>
                        <w:bottom w:val="none" w:sz="0" w:space="0" w:color="auto"/>
                        <w:right w:val="none" w:sz="0" w:space="0" w:color="auto"/>
                      </w:divBdr>
                      <w:divsChild>
                        <w:div w:id="258755098">
                          <w:marLeft w:val="-225"/>
                          <w:marRight w:val="0"/>
                          <w:marTop w:val="0"/>
                          <w:marBottom w:val="0"/>
                          <w:divBdr>
                            <w:top w:val="none" w:sz="0" w:space="0" w:color="auto"/>
                            <w:left w:val="none" w:sz="0" w:space="0" w:color="auto"/>
                            <w:bottom w:val="none" w:sz="0" w:space="0" w:color="auto"/>
                            <w:right w:val="none" w:sz="0" w:space="0" w:color="auto"/>
                          </w:divBdr>
                          <w:divsChild>
                            <w:div w:id="626396338">
                              <w:marLeft w:val="1500"/>
                              <w:marRight w:val="1500"/>
                              <w:marTop w:val="0"/>
                              <w:marBottom w:val="0"/>
                              <w:divBdr>
                                <w:top w:val="none" w:sz="0" w:space="0" w:color="auto"/>
                                <w:left w:val="none" w:sz="0" w:space="0" w:color="auto"/>
                                <w:bottom w:val="none" w:sz="0" w:space="0" w:color="auto"/>
                                <w:right w:val="none" w:sz="0" w:space="0" w:color="auto"/>
                              </w:divBdr>
                              <w:divsChild>
                                <w:div w:id="28069556">
                                  <w:marLeft w:val="0"/>
                                  <w:marRight w:val="0"/>
                                  <w:marTop w:val="0"/>
                                  <w:marBottom w:val="345"/>
                                  <w:divBdr>
                                    <w:top w:val="none" w:sz="0" w:space="0" w:color="auto"/>
                                    <w:left w:val="none" w:sz="0" w:space="0" w:color="auto"/>
                                    <w:bottom w:val="none" w:sz="0" w:space="0" w:color="auto"/>
                                    <w:right w:val="none" w:sz="0" w:space="0" w:color="auto"/>
                                  </w:divBdr>
                                  <w:divsChild>
                                    <w:div w:id="9080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670880">
      <w:bodyDiv w:val="1"/>
      <w:marLeft w:val="0"/>
      <w:marRight w:val="0"/>
      <w:marTop w:val="0"/>
      <w:marBottom w:val="0"/>
      <w:divBdr>
        <w:top w:val="none" w:sz="0" w:space="0" w:color="auto"/>
        <w:left w:val="none" w:sz="0" w:space="0" w:color="auto"/>
        <w:bottom w:val="none" w:sz="0" w:space="0" w:color="auto"/>
        <w:right w:val="none" w:sz="0" w:space="0" w:color="auto"/>
      </w:divBdr>
    </w:div>
    <w:div w:id="878053184">
      <w:bodyDiv w:val="1"/>
      <w:marLeft w:val="0"/>
      <w:marRight w:val="0"/>
      <w:marTop w:val="0"/>
      <w:marBottom w:val="0"/>
      <w:divBdr>
        <w:top w:val="none" w:sz="0" w:space="0" w:color="auto"/>
        <w:left w:val="none" w:sz="0" w:space="0" w:color="auto"/>
        <w:bottom w:val="none" w:sz="0" w:space="0" w:color="auto"/>
        <w:right w:val="none" w:sz="0" w:space="0" w:color="auto"/>
      </w:divBdr>
      <w:divsChild>
        <w:div w:id="1154447750">
          <w:marLeft w:val="0"/>
          <w:marRight w:val="0"/>
          <w:marTop w:val="0"/>
          <w:marBottom w:val="0"/>
          <w:divBdr>
            <w:top w:val="none" w:sz="0" w:space="0" w:color="auto"/>
            <w:left w:val="none" w:sz="0" w:space="0" w:color="auto"/>
            <w:bottom w:val="none" w:sz="0" w:space="0" w:color="auto"/>
            <w:right w:val="none" w:sz="0" w:space="0" w:color="auto"/>
          </w:divBdr>
        </w:div>
      </w:divsChild>
    </w:div>
    <w:div w:id="878247982">
      <w:bodyDiv w:val="1"/>
      <w:marLeft w:val="0"/>
      <w:marRight w:val="0"/>
      <w:marTop w:val="0"/>
      <w:marBottom w:val="0"/>
      <w:divBdr>
        <w:top w:val="none" w:sz="0" w:space="0" w:color="auto"/>
        <w:left w:val="none" w:sz="0" w:space="0" w:color="auto"/>
        <w:bottom w:val="none" w:sz="0" w:space="0" w:color="auto"/>
        <w:right w:val="none" w:sz="0" w:space="0" w:color="auto"/>
      </w:divBdr>
    </w:div>
    <w:div w:id="878320120">
      <w:bodyDiv w:val="1"/>
      <w:marLeft w:val="0"/>
      <w:marRight w:val="0"/>
      <w:marTop w:val="0"/>
      <w:marBottom w:val="0"/>
      <w:divBdr>
        <w:top w:val="none" w:sz="0" w:space="0" w:color="auto"/>
        <w:left w:val="none" w:sz="0" w:space="0" w:color="auto"/>
        <w:bottom w:val="none" w:sz="0" w:space="0" w:color="auto"/>
        <w:right w:val="none" w:sz="0" w:space="0" w:color="auto"/>
      </w:divBdr>
    </w:div>
    <w:div w:id="878590934">
      <w:bodyDiv w:val="1"/>
      <w:marLeft w:val="0"/>
      <w:marRight w:val="0"/>
      <w:marTop w:val="0"/>
      <w:marBottom w:val="0"/>
      <w:divBdr>
        <w:top w:val="none" w:sz="0" w:space="0" w:color="auto"/>
        <w:left w:val="none" w:sz="0" w:space="0" w:color="auto"/>
        <w:bottom w:val="none" w:sz="0" w:space="0" w:color="auto"/>
        <w:right w:val="none" w:sz="0" w:space="0" w:color="auto"/>
      </w:divBdr>
      <w:divsChild>
        <w:div w:id="1078677286">
          <w:marLeft w:val="0"/>
          <w:marRight w:val="0"/>
          <w:marTop w:val="0"/>
          <w:marBottom w:val="150"/>
          <w:divBdr>
            <w:top w:val="none" w:sz="0" w:space="0" w:color="auto"/>
            <w:left w:val="none" w:sz="0" w:space="0" w:color="auto"/>
            <w:bottom w:val="none" w:sz="0" w:space="0" w:color="auto"/>
            <w:right w:val="none" w:sz="0" w:space="0" w:color="auto"/>
          </w:divBdr>
          <w:divsChild>
            <w:div w:id="306934894">
              <w:marLeft w:val="0"/>
              <w:marRight w:val="0"/>
              <w:marTop w:val="0"/>
              <w:marBottom w:val="300"/>
              <w:divBdr>
                <w:top w:val="single" w:sz="6" w:space="0" w:color="FFFFFF"/>
                <w:left w:val="single" w:sz="6" w:space="0" w:color="FFFFFF"/>
                <w:bottom w:val="single" w:sz="6" w:space="0" w:color="FFFFFF"/>
                <w:right w:val="single" w:sz="6" w:space="0" w:color="FFFFFF"/>
              </w:divBdr>
              <w:divsChild>
                <w:div w:id="1957638459">
                  <w:marLeft w:val="0"/>
                  <w:marRight w:val="0"/>
                  <w:marTop w:val="0"/>
                  <w:marBottom w:val="0"/>
                  <w:divBdr>
                    <w:top w:val="none" w:sz="0" w:space="0" w:color="auto"/>
                    <w:left w:val="none" w:sz="0" w:space="0" w:color="auto"/>
                    <w:bottom w:val="none" w:sz="0" w:space="0" w:color="auto"/>
                    <w:right w:val="none" w:sz="0" w:space="0" w:color="auto"/>
                  </w:divBdr>
                </w:div>
                <w:div w:id="18344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3498">
          <w:marLeft w:val="0"/>
          <w:marRight w:val="0"/>
          <w:marTop w:val="0"/>
          <w:marBottom w:val="150"/>
          <w:divBdr>
            <w:top w:val="none" w:sz="0" w:space="0" w:color="auto"/>
            <w:left w:val="none" w:sz="0" w:space="0" w:color="auto"/>
            <w:bottom w:val="none" w:sz="0" w:space="0" w:color="auto"/>
            <w:right w:val="none" w:sz="0" w:space="0" w:color="auto"/>
          </w:divBdr>
          <w:divsChild>
            <w:div w:id="1099645650">
              <w:marLeft w:val="0"/>
              <w:marRight w:val="0"/>
              <w:marTop w:val="0"/>
              <w:marBottom w:val="300"/>
              <w:divBdr>
                <w:top w:val="single" w:sz="6" w:space="0" w:color="FFFFFF"/>
                <w:left w:val="single" w:sz="6" w:space="0" w:color="FFFFFF"/>
                <w:bottom w:val="single" w:sz="6" w:space="0" w:color="FFFFFF"/>
                <w:right w:val="single" w:sz="6" w:space="0" w:color="FFFFFF"/>
              </w:divBdr>
              <w:divsChild>
                <w:div w:id="2048288493">
                  <w:marLeft w:val="0"/>
                  <w:marRight w:val="0"/>
                  <w:marTop w:val="0"/>
                  <w:marBottom w:val="0"/>
                  <w:divBdr>
                    <w:top w:val="none" w:sz="0" w:space="0" w:color="FFFFFF"/>
                    <w:left w:val="none" w:sz="0" w:space="0" w:color="FFFFFF"/>
                    <w:bottom w:val="single" w:sz="6" w:space="0" w:color="FFFFFF"/>
                    <w:right w:val="none" w:sz="0" w:space="0" w:color="FFFFFF"/>
                  </w:divBdr>
                </w:div>
                <w:div w:id="898132811">
                  <w:marLeft w:val="0"/>
                  <w:marRight w:val="0"/>
                  <w:marTop w:val="0"/>
                  <w:marBottom w:val="0"/>
                  <w:divBdr>
                    <w:top w:val="none" w:sz="0" w:space="0" w:color="auto"/>
                    <w:left w:val="none" w:sz="0" w:space="0" w:color="auto"/>
                    <w:bottom w:val="none" w:sz="0" w:space="0" w:color="auto"/>
                    <w:right w:val="none" w:sz="0" w:space="0" w:color="auto"/>
                  </w:divBdr>
                </w:div>
                <w:div w:id="2335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52549">
          <w:marLeft w:val="0"/>
          <w:marRight w:val="0"/>
          <w:marTop w:val="0"/>
          <w:marBottom w:val="150"/>
          <w:divBdr>
            <w:top w:val="none" w:sz="0" w:space="0" w:color="auto"/>
            <w:left w:val="none" w:sz="0" w:space="0" w:color="auto"/>
            <w:bottom w:val="none" w:sz="0" w:space="0" w:color="auto"/>
            <w:right w:val="none" w:sz="0" w:space="0" w:color="auto"/>
          </w:divBdr>
          <w:divsChild>
            <w:div w:id="352196669">
              <w:marLeft w:val="0"/>
              <w:marRight w:val="0"/>
              <w:marTop w:val="0"/>
              <w:marBottom w:val="300"/>
              <w:divBdr>
                <w:top w:val="single" w:sz="6" w:space="0" w:color="FFFFFF"/>
                <w:left w:val="single" w:sz="6" w:space="0" w:color="FFFFFF"/>
                <w:bottom w:val="single" w:sz="6" w:space="0" w:color="FFFFFF"/>
                <w:right w:val="single" w:sz="6" w:space="0" w:color="FFFFFF"/>
              </w:divBdr>
              <w:divsChild>
                <w:div w:id="931663954">
                  <w:marLeft w:val="0"/>
                  <w:marRight w:val="0"/>
                  <w:marTop w:val="0"/>
                  <w:marBottom w:val="0"/>
                  <w:divBdr>
                    <w:top w:val="none" w:sz="0" w:space="0" w:color="FFFFFF"/>
                    <w:left w:val="none" w:sz="0" w:space="0" w:color="FFFFFF"/>
                    <w:bottom w:val="single" w:sz="6" w:space="0" w:color="FFFFFF"/>
                    <w:right w:val="none" w:sz="0" w:space="0" w:color="FFFFFF"/>
                  </w:divBdr>
                </w:div>
                <w:div w:id="686518287">
                  <w:marLeft w:val="0"/>
                  <w:marRight w:val="0"/>
                  <w:marTop w:val="0"/>
                  <w:marBottom w:val="0"/>
                  <w:divBdr>
                    <w:top w:val="none" w:sz="0" w:space="0" w:color="auto"/>
                    <w:left w:val="none" w:sz="0" w:space="0" w:color="auto"/>
                    <w:bottom w:val="none" w:sz="0" w:space="0" w:color="auto"/>
                    <w:right w:val="none" w:sz="0" w:space="0" w:color="auto"/>
                  </w:divBdr>
                </w:div>
                <w:div w:id="16078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5109">
          <w:marLeft w:val="0"/>
          <w:marRight w:val="0"/>
          <w:marTop w:val="0"/>
          <w:marBottom w:val="150"/>
          <w:divBdr>
            <w:top w:val="none" w:sz="0" w:space="0" w:color="auto"/>
            <w:left w:val="none" w:sz="0" w:space="0" w:color="auto"/>
            <w:bottom w:val="none" w:sz="0" w:space="0" w:color="auto"/>
            <w:right w:val="none" w:sz="0" w:space="0" w:color="auto"/>
          </w:divBdr>
          <w:divsChild>
            <w:div w:id="366758979">
              <w:marLeft w:val="0"/>
              <w:marRight w:val="0"/>
              <w:marTop w:val="0"/>
              <w:marBottom w:val="300"/>
              <w:divBdr>
                <w:top w:val="single" w:sz="6" w:space="0" w:color="FFFFFF"/>
                <w:left w:val="single" w:sz="6" w:space="0" w:color="FFFFFF"/>
                <w:bottom w:val="single" w:sz="6" w:space="0" w:color="FFFFFF"/>
                <w:right w:val="single" w:sz="6" w:space="0" w:color="FFFFFF"/>
              </w:divBdr>
              <w:divsChild>
                <w:div w:id="1067413877">
                  <w:marLeft w:val="0"/>
                  <w:marRight w:val="0"/>
                  <w:marTop w:val="0"/>
                  <w:marBottom w:val="0"/>
                  <w:divBdr>
                    <w:top w:val="none" w:sz="0" w:space="0" w:color="FFFFFF"/>
                    <w:left w:val="none" w:sz="0" w:space="0" w:color="FFFFFF"/>
                    <w:bottom w:val="single" w:sz="6" w:space="0" w:color="FFFFFF"/>
                    <w:right w:val="none" w:sz="0" w:space="0" w:color="FFFFFF"/>
                  </w:divBdr>
                </w:div>
                <w:div w:id="1236428627">
                  <w:marLeft w:val="0"/>
                  <w:marRight w:val="0"/>
                  <w:marTop w:val="0"/>
                  <w:marBottom w:val="0"/>
                  <w:divBdr>
                    <w:top w:val="none" w:sz="0" w:space="0" w:color="auto"/>
                    <w:left w:val="none" w:sz="0" w:space="0" w:color="auto"/>
                    <w:bottom w:val="none" w:sz="0" w:space="0" w:color="auto"/>
                    <w:right w:val="none" w:sz="0" w:space="0" w:color="auto"/>
                  </w:divBdr>
                </w:div>
                <w:div w:id="18726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94576">
      <w:bodyDiv w:val="1"/>
      <w:marLeft w:val="0"/>
      <w:marRight w:val="0"/>
      <w:marTop w:val="0"/>
      <w:marBottom w:val="0"/>
      <w:divBdr>
        <w:top w:val="none" w:sz="0" w:space="0" w:color="auto"/>
        <w:left w:val="none" w:sz="0" w:space="0" w:color="auto"/>
        <w:bottom w:val="none" w:sz="0" w:space="0" w:color="auto"/>
        <w:right w:val="none" w:sz="0" w:space="0" w:color="auto"/>
      </w:divBdr>
      <w:divsChild>
        <w:div w:id="341784975">
          <w:marLeft w:val="0"/>
          <w:marRight w:val="0"/>
          <w:marTop w:val="0"/>
          <w:marBottom w:val="0"/>
          <w:divBdr>
            <w:top w:val="none" w:sz="0" w:space="0" w:color="auto"/>
            <w:left w:val="none" w:sz="0" w:space="0" w:color="auto"/>
            <w:bottom w:val="none" w:sz="0" w:space="0" w:color="auto"/>
            <w:right w:val="none" w:sz="0" w:space="0" w:color="auto"/>
          </w:divBdr>
        </w:div>
      </w:divsChild>
    </w:div>
    <w:div w:id="878862085">
      <w:bodyDiv w:val="1"/>
      <w:marLeft w:val="0"/>
      <w:marRight w:val="0"/>
      <w:marTop w:val="0"/>
      <w:marBottom w:val="0"/>
      <w:divBdr>
        <w:top w:val="none" w:sz="0" w:space="0" w:color="auto"/>
        <w:left w:val="none" w:sz="0" w:space="0" w:color="auto"/>
        <w:bottom w:val="none" w:sz="0" w:space="0" w:color="auto"/>
        <w:right w:val="none" w:sz="0" w:space="0" w:color="auto"/>
      </w:divBdr>
      <w:divsChild>
        <w:div w:id="1622834269">
          <w:marLeft w:val="0"/>
          <w:marRight w:val="0"/>
          <w:marTop w:val="0"/>
          <w:marBottom w:val="0"/>
          <w:divBdr>
            <w:top w:val="none" w:sz="0" w:space="0" w:color="auto"/>
            <w:left w:val="none" w:sz="0" w:space="0" w:color="auto"/>
            <w:bottom w:val="none" w:sz="0" w:space="0" w:color="auto"/>
            <w:right w:val="none" w:sz="0" w:space="0" w:color="auto"/>
          </w:divBdr>
        </w:div>
      </w:divsChild>
    </w:div>
    <w:div w:id="879242775">
      <w:bodyDiv w:val="1"/>
      <w:marLeft w:val="0"/>
      <w:marRight w:val="0"/>
      <w:marTop w:val="0"/>
      <w:marBottom w:val="0"/>
      <w:divBdr>
        <w:top w:val="none" w:sz="0" w:space="0" w:color="auto"/>
        <w:left w:val="none" w:sz="0" w:space="0" w:color="auto"/>
        <w:bottom w:val="none" w:sz="0" w:space="0" w:color="auto"/>
        <w:right w:val="none" w:sz="0" w:space="0" w:color="auto"/>
      </w:divBdr>
      <w:divsChild>
        <w:div w:id="366177205">
          <w:marLeft w:val="0"/>
          <w:marRight w:val="0"/>
          <w:marTop w:val="0"/>
          <w:marBottom w:val="0"/>
          <w:divBdr>
            <w:top w:val="none" w:sz="0" w:space="0" w:color="auto"/>
            <w:left w:val="none" w:sz="0" w:space="0" w:color="auto"/>
            <w:bottom w:val="none" w:sz="0" w:space="0" w:color="auto"/>
            <w:right w:val="none" w:sz="0" w:space="0" w:color="auto"/>
          </w:divBdr>
        </w:div>
      </w:divsChild>
    </w:div>
    <w:div w:id="879778533">
      <w:bodyDiv w:val="1"/>
      <w:marLeft w:val="0"/>
      <w:marRight w:val="0"/>
      <w:marTop w:val="0"/>
      <w:marBottom w:val="0"/>
      <w:divBdr>
        <w:top w:val="none" w:sz="0" w:space="0" w:color="auto"/>
        <w:left w:val="none" w:sz="0" w:space="0" w:color="auto"/>
        <w:bottom w:val="none" w:sz="0" w:space="0" w:color="auto"/>
        <w:right w:val="none" w:sz="0" w:space="0" w:color="auto"/>
      </w:divBdr>
      <w:divsChild>
        <w:div w:id="1950118491">
          <w:marLeft w:val="0"/>
          <w:marRight w:val="0"/>
          <w:marTop w:val="0"/>
          <w:marBottom w:val="0"/>
          <w:divBdr>
            <w:top w:val="none" w:sz="0" w:space="0" w:color="auto"/>
            <w:left w:val="none" w:sz="0" w:space="0" w:color="auto"/>
            <w:bottom w:val="none" w:sz="0" w:space="0" w:color="auto"/>
            <w:right w:val="none" w:sz="0" w:space="0" w:color="auto"/>
          </w:divBdr>
          <w:divsChild>
            <w:div w:id="850726676">
              <w:marLeft w:val="0"/>
              <w:marRight w:val="0"/>
              <w:marTop w:val="0"/>
              <w:marBottom w:val="0"/>
              <w:divBdr>
                <w:top w:val="none" w:sz="0" w:space="0" w:color="auto"/>
                <w:left w:val="none" w:sz="0" w:space="0" w:color="auto"/>
                <w:bottom w:val="none" w:sz="0" w:space="0" w:color="auto"/>
                <w:right w:val="none" w:sz="0" w:space="0" w:color="auto"/>
              </w:divBdr>
              <w:divsChild>
                <w:div w:id="2005816207">
                  <w:marLeft w:val="0"/>
                  <w:marRight w:val="0"/>
                  <w:marTop w:val="0"/>
                  <w:marBottom w:val="0"/>
                  <w:divBdr>
                    <w:top w:val="none" w:sz="0" w:space="0" w:color="auto"/>
                    <w:left w:val="none" w:sz="0" w:space="0" w:color="auto"/>
                    <w:bottom w:val="none" w:sz="0" w:space="0" w:color="auto"/>
                    <w:right w:val="none" w:sz="0" w:space="0" w:color="auto"/>
                  </w:divBdr>
                  <w:divsChild>
                    <w:div w:id="1526670532">
                      <w:marLeft w:val="0"/>
                      <w:marRight w:val="0"/>
                      <w:marTop w:val="0"/>
                      <w:marBottom w:val="0"/>
                      <w:divBdr>
                        <w:top w:val="none" w:sz="0" w:space="0" w:color="auto"/>
                        <w:left w:val="none" w:sz="0" w:space="0" w:color="auto"/>
                        <w:bottom w:val="none" w:sz="0" w:space="0" w:color="auto"/>
                        <w:right w:val="none" w:sz="0" w:space="0" w:color="auto"/>
                      </w:divBdr>
                      <w:divsChild>
                        <w:div w:id="1437142886">
                          <w:marLeft w:val="0"/>
                          <w:marRight w:val="0"/>
                          <w:marTop w:val="0"/>
                          <w:marBottom w:val="0"/>
                          <w:divBdr>
                            <w:top w:val="none" w:sz="0" w:space="0" w:color="auto"/>
                            <w:left w:val="none" w:sz="0" w:space="0" w:color="auto"/>
                            <w:bottom w:val="none" w:sz="0" w:space="0" w:color="auto"/>
                            <w:right w:val="none" w:sz="0" w:space="0" w:color="auto"/>
                          </w:divBdr>
                          <w:divsChild>
                            <w:div w:id="835387704">
                              <w:marLeft w:val="0"/>
                              <w:marRight w:val="0"/>
                              <w:marTop w:val="0"/>
                              <w:marBottom w:val="0"/>
                              <w:divBdr>
                                <w:top w:val="none" w:sz="0" w:space="0" w:color="auto"/>
                                <w:left w:val="none" w:sz="0" w:space="0" w:color="auto"/>
                                <w:bottom w:val="none" w:sz="0" w:space="0" w:color="auto"/>
                                <w:right w:val="none" w:sz="0" w:space="0" w:color="auto"/>
                              </w:divBdr>
                              <w:divsChild>
                                <w:div w:id="2128549444">
                                  <w:marLeft w:val="0"/>
                                  <w:marRight w:val="0"/>
                                  <w:marTop w:val="0"/>
                                  <w:marBottom w:val="0"/>
                                  <w:divBdr>
                                    <w:top w:val="none" w:sz="0" w:space="0" w:color="auto"/>
                                    <w:left w:val="none" w:sz="0" w:space="0" w:color="auto"/>
                                    <w:bottom w:val="none" w:sz="0" w:space="0" w:color="auto"/>
                                    <w:right w:val="none" w:sz="0" w:space="0" w:color="auto"/>
                                  </w:divBdr>
                                  <w:divsChild>
                                    <w:div w:id="1654337519">
                                      <w:marLeft w:val="60"/>
                                      <w:marRight w:val="0"/>
                                      <w:marTop w:val="0"/>
                                      <w:marBottom w:val="0"/>
                                      <w:divBdr>
                                        <w:top w:val="none" w:sz="0" w:space="0" w:color="auto"/>
                                        <w:left w:val="none" w:sz="0" w:space="0" w:color="auto"/>
                                        <w:bottom w:val="none" w:sz="0" w:space="0" w:color="auto"/>
                                        <w:right w:val="none" w:sz="0" w:space="0" w:color="auto"/>
                                      </w:divBdr>
                                      <w:divsChild>
                                        <w:div w:id="1324311908">
                                          <w:marLeft w:val="0"/>
                                          <w:marRight w:val="0"/>
                                          <w:marTop w:val="0"/>
                                          <w:marBottom w:val="0"/>
                                          <w:divBdr>
                                            <w:top w:val="none" w:sz="0" w:space="0" w:color="auto"/>
                                            <w:left w:val="none" w:sz="0" w:space="0" w:color="auto"/>
                                            <w:bottom w:val="none" w:sz="0" w:space="0" w:color="auto"/>
                                            <w:right w:val="none" w:sz="0" w:space="0" w:color="auto"/>
                                          </w:divBdr>
                                          <w:divsChild>
                                            <w:div w:id="854611532">
                                              <w:marLeft w:val="0"/>
                                              <w:marRight w:val="0"/>
                                              <w:marTop w:val="0"/>
                                              <w:marBottom w:val="120"/>
                                              <w:divBdr>
                                                <w:top w:val="single" w:sz="6" w:space="0" w:color="F5F5F5"/>
                                                <w:left w:val="single" w:sz="6" w:space="0" w:color="F5F5F5"/>
                                                <w:bottom w:val="single" w:sz="6" w:space="0" w:color="F5F5F5"/>
                                                <w:right w:val="single" w:sz="6" w:space="0" w:color="F5F5F5"/>
                                              </w:divBdr>
                                              <w:divsChild>
                                                <w:div w:id="1376157017">
                                                  <w:marLeft w:val="0"/>
                                                  <w:marRight w:val="0"/>
                                                  <w:marTop w:val="0"/>
                                                  <w:marBottom w:val="0"/>
                                                  <w:divBdr>
                                                    <w:top w:val="none" w:sz="0" w:space="0" w:color="auto"/>
                                                    <w:left w:val="none" w:sz="0" w:space="0" w:color="auto"/>
                                                    <w:bottom w:val="none" w:sz="0" w:space="0" w:color="auto"/>
                                                    <w:right w:val="none" w:sz="0" w:space="0" w:color="auto"/>
                                                  </w:divBdr>
                                                  <w:divsChild>
                                                    <w:div w:id="44642226">
                                                      <w:marLeft w:val="0"/>
                                                      <w:marRight w:val="0"/>
                                                      <w:marTop w:val="0"/>
                                                      <w:marBottom w:val="0"/>
                                                      <w:divBdr>
                                                        <w:top w:val="none" w:sz="0" w:space="0" w:color="auto"/>
                                                        <w:left w:val="none" w:sz="0" w:space="0" w:color="auto"/>
                                                        <w:bottom w:val="none" w:sz="0" w:space="0" w:color="auto"/>
                                                        <w:right w:val="none" w:sz="0" w:space="0" w:color="auto"/>
                                                      </w:divBdr>
                                                    </w:div>
                                                  </w:divsChild>
                                                </w:div>
                                                <w:div w:id="1721442851">
                                                  <w:marLeft w:val="0"/>
                                                  <w:marRight w:val="0"/>
                                                  <w:marTop w:val="0"/>
                                                  <w:marBottom w:val="0"/>
                                                  <w:divBdr>
                                                    <w:top w:val="none" w:sz="0" w:space="0" w:color="auto"/>
                                                    <w:left w:val="none" w:sz="0" w:space="0" w:color="auto"/>
                                                    <w:bottom w:val="none" w:sz="0" w:space="0" w:color="auto"/>
                                                    <w:right w:val="none" w:sz="0" w:space="0" w:color="auto"/>
                                                  </w:divBdr>
                                                  <w:divsChild>
                                                    <w:div w:id="16209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9779375">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2">
          <w:marLeft w:val="0"/>
          <w:marRight w:val="0"/>
          <w:marTop w:val="0"/>
          <w:marBottom w:val="0"/>
          <w:divBdr>
            <w:top w:val="none" w:sz="0" w:space="0" w:color="auto"/>
            <w:left w:val="none" w:sz="0" w:space="0" w:color="auto"/>
            <w:bottom w:val="none" w:sz="0" w:space="0" w:color="auto"/>
            <w:right w:val="none" w:sz="0" w:space="0" w:color="auto"/>
          </w:divBdr>
        </w:div>
      </w:divsChild>
    </w:div>
    <w:div w:id="880023083">
      <w:bodyDiv w:val="1"/>
      <w:marLeft w:val="0"/>
      <w:marRight w:val="0"/>
      <w:marTop w:val="0"/>
      <w:marBottom w:val="0"/>
      <w:divBdr>
        <w:top w:val="none" w:sz="0" w:space="0" w:color="auto"/>
        <w:left w:val="none" w:sz="0" w:space="0" w:color="auto"/>
        <w:bottom w:val="none" w:sz="0" w:space="0" w:color="auto"/>
        <w:right w:val="none" w:sz="0" w:space="0" w:color="auto"/>
      </w:divBdr>
      <w:divsChild>
        <w:div w:id="1342515294">
          <w:marLeft w:val="0"/>
          <w:marRight w:val="0"/>
          <w:marTop w:val="0"/>
          <w:marBottom w:val="0"/>
          <w:divBdr>
            <w:top w:val="none" w:sz="0" w:space="0" w:color="auto"/>
            <w:left w:val="none" w:sz="0" w:space="0" w:color="auto"/>
            <w:bottom w:val="none" w:sz="0" w:space="0" w:color="auto"/>
            <w:right w:val="none" w:sz="0" w:space="0" w:color="auto"/>
          </w:divBdr>
        </w:div>
      </w:divsChild>
    </w:div>
    <w:div w:id="880283797">
      <w:bodyDiv w:val="1"/>
      <w:marLeft w:val="0"/>
      <w:marRight w:val="0"/>
      <w:marTop w:val="0"/>
      <w:marBottom w:val="0"/>
      <w:divBdr>
        <w:top w:val="none" w:sz="0" w:space="0" w:color="auto"/>
        <w:left w:val="none" w:sz="0" w:space="0" w:color="auto"/>
        <w:bottom w:val="none" w:sz="0" w:space="0" w:color="auto"/>
        <w:right w:val="none" w:sz="0" w:space="0" w:color="auto"/>
      </w:divBdr>
      <w:divsChild>
        <w:div w:id="9988842">
          <w:marLeft w:val="0"/>
          <w:marRight w:val="0"/>
          <w:marTop w:val="0"/>
          <w:marBottom w:val="0"/>
          <w:divBdr>
            <w:top w:val="none" w:sz="0" w:space="0" w:color="auto"/>
            <w:left w:val="none" w:sz="0" w:space="0" w:color="auto"/>
            <w:bottom w:val="none" w:sz="0" w:space="0" w:color="auto"/>
            <w:right w:val="none" w:sz="0" w:space="0" w:color="auto"/>
          </w:divBdr>
          <w:divsChild>
            <w:div w:id="1789859825">
              <w:marLeft w:val="0"/>
              <w:marRight w:val="0"/>
              <w:marTop w:val="0"/>
              <w:marBottom w:val="0"/>
              <w:divBdr>
                <w:top w:val="none" w:sz="0" w:space="0" w:color="auto"/>
                <w:left w:val="none" w:sz="0" w:space="0" w:color="auto"/>
                <w:bottom w:val="none" w:sz="0" w:space="0" w:color="auto"/>
                <w:right w:val="none" w:sz="0" w:space="0" w:color="auto"/>
              </w:divBdr>
              <w:divsChild>
                <w:div w:id="1813597889">
                  <w:marLeft w:val="0"/>
                  <w:marRight w:val="0"/>
                  <w:marTop w:val="0"/>
                  <w:marBottom w:val="0"/>
                  <w:divBdr>
                    <w:top w:val="none" w:sz="0" w:space="0" w:color="auto"/>
                    <w:left w:val="none" w:sz="0" w:space="0" w:color="auto"/>
                    <w:bottom w:val="none" w:sz="0" w:space="0" w:color="auto"/>
                    <w:right w:val="none" w:sz="0" w:space="0" w:color="auto"/>
                  </w:divBdr>
                  <w:divsChild>
                    <w:div w:id="1145777204">
                      <w:marLeft w:val="0"/>
                      <w:marRight w:val="0"/>
                      <w:marTop w:val="0"/>
                      <w:marBottom w:val="0"/>
                      <w:divBdr>
                        <w:top w:val="none" w:sz="0" w:space="0" w:color="auto"/>
                        <w:left w:val="none" w:sz="0" w:space="0" w:color="auto"/>
                        <w:bottom w:val="none" w:sz="0" w:space="0" w:color="auto"/>
                        <w:right w:val="none" w:sz="0" w:space="0" w:color="auto"/>
                      </w:divBdr>
                      <w:divsChild>
                        <w:div w:id="286353757">
                          <w:marLeft w:val="0"/>
                          <w:marRight w:val="0"/>
                          <w:marTop w:val="0"/>
                          <w:marBottom w:val="0"/>
                          <w:divBdr>
                            <w:top w:val="none" w:sz="0" w:space="0" w:color="auto"/>
                            <w:left w:val="none" w:sz="0" w:space="0" w:color="auto"/>
                            <w:bottom w:val="none" w:sz="0" w:space="0" w:color="auto"/>
                            <w:right w:val="none" w:sz="0" w:space="0" w:color="auto"/>
                          </w:divBdr>
                          <w:divsChild>
                            <w:div w:id="1865708989">
                              <w:marLeft w:val="0"/>
                              <w:marRight w:val="0"/>
                              <w:marTop w:val="0"/>
                              <w:marBottom w:val="0"/>
                              <w:divBdr>
                                <w:top w:val="none" w:sz="0" w:space="0" w:color="auto"/>
                                <w:left w:val="none" w:sz="0" w:space="0" w:color="auto"/>
                                <w:bottom w:val="none" w:sz="0" w:space="0" w:color="auto"/>
                                <w:right w:val="none" w:sz="0" w:space="0" w:color="auto"/>
                              </w:divBdr>
                              <w:divsChild>
                                <w:div w:id="1674794063">
                                  <w:marLeft w:val="0"/>
                                  <w:marRight w:val="0"/>
                                  <w:marTop w:val="0"/>
                                  <w:marBottom w:val="0"/>
                                  <w:divBdr>
                                    <w:top w:val="none" w:sz="0" w:space="0" w:color="auto"/>
                                    <w:left w:val="none" w:sz="0" w:space="0" w:color="auto"/>
                                    <w:bottom w:val="none" w:sz="0" w:space="0" w:color="auto"/>
                                    <w:right w:val="none" w:sz="0" w:space="0" w:color="auto"/>
                                  </w:divBdr>
                                  <w:divsChild>
                                    <w:div w:id="1999184274">
                                      <w:marLeft w:val="60"/>
                                      <w:marRight w:val="0"/>
                                      <w:marTop w:val="0"/>
                                      <w:marBottom w:val="0"/>
                                      <w:divBdr>
                                        <w:top w:val="none" w:sz="0" w:space="0" w:color="auto"/>
                                        <w:left w:val="none" w:sz="0" w:space="0" w:color="auto"/>
                                        <w:bottom w:val="none" w:sz="0" w:space="0" w:color="auto"/>
                                        <w:right w:val="none" w:sz="0" w:space="0" w:color="auto"/>
                                      </w:divBdr>
                                      <w:divsChild>
                                        <w:div w:id="1032000573">
                                          <w:marLeft w:val="0"/>
                                          <w:marRight w:val="0"/>
                                          <w:marTop w:val="0"/>
                                          <w:marBottom w:val="0"/>
                                          <w:divBdr>
                                            <w:top w:val="none" w:sz="0" w:space="0" w:color="auto"/>
                                            <w:left w:val="none" w:sz="0" w:space="0" w:color="auto"/>
                                            <w:bottom w:val="none" w:sz="0" w:space="0" w:color="auto"/>
                                            <w:right w:val="none" w:sz="0" w:space="0" w:color="auto"/>
                                          </w:divBdr>
                                          <w:divsChild>
                                            <w:div w:id="199972264">
                                              <w:marLeft w:val="0"/>
                                              <w:marRight w:val="0"/>
                                              <w:marTop w:val="0"/>
                                              <w:marBottom w:val="120"/>
                                              <w:divBdr>
                                                <w:top w:val="single" w:sz="6" w:space="0" w:color="F5F5F5"/>
                                                <w:left w:val="single" w:sz="6" w:space="0" w:color="F5F5F5"/>
                                                <w:bottom w:val="single" w:sz="6" w:space="0" w:color="F5F5F5"/>
                                                <w:right w:val="single" w:sz="6" w:space="0" w:color="F5F5F5"/>
                                              </w:divBdr>
                                              <w:divsChild>
                                                <w:div w:id="1569419636">
                                                  <w:marLeft w:val="0"/>
                                                  <w:marRight w:val="0"/>
                                                  <w:marTop w:val="0"/>
                                                  <w:marBottom w:val="0"/>
                                                  <w:divBdr>
                                                    <w:top w:val="none" w:sz="0" w:space="0" w:color="auto"/>
                                                    <w:left w:val="none" w:sz="0" w:space="0" w:color="auto"/>
                                                    <w:bottom w:val="none" w:sz="0" w:space="0" w:color="auto"/>
                                                    <w:right w:val="none" w:sz="0" w:space="0" w:color="auto"/>
                                                  </w:divBdr>
                                                  <w:divsChild>
                                                    <w:div w:id="19790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482908">
      <w:bodyDiv w:val="1"/>
      <w:marLeft w:val="0"/>
      <w:marRight w:val="0"/>
      <w:marTop w:val="0"/>
      <w:marBottom w:val="0"/>
      <w:divBdr>
        <w:top w:val="none" w:sz="0" w:space="0" w:color="auto"/>
        <w:left w:val="none" w:sz="0" w:space="0" w:color="auto"/>
        <w:bottom w:val="none" w:sz="0" w:space="0" w:color="auto"/>
        <w:right w:val="none" w:sz="0" w:space="0" w:color="auto"/>
      </w:divBdr>
    </w:div>
    <w:div w:id="880870354">
      <w:bodyDiv w:val="1"/>
      <w:marLeft w:val="0"/>
      <w:marRight w:val="0"/>
      <w:marTop w:val="0"/>
      <w:marBottom w:val="0"/>
      <w:divBdr>
        <w:top w:val="none" w:sz="0" w:space="0" w:color="auto"/>
        <w:left w:val="none" w:sz="0" w:space="0" w:color="auto"/>
        <w:bottom w:val="none" w:sz="0" w:space="0" w:color="auto"/>
        <w:right w:val="none" w:sz="0" w:space="0" w:color="auto"/>
      </w:divBdr>
      <w:divsChild>
        <w:div w:id="952445431">
          <w:marLeft w:val="0"/>
          <w:marRight w:val="0"/>
          <w:marTop w:val="0"/>
          <w:marBottom w:val="150"/>
          <w:divBdr>
            <w:top w:val="none" w:sz="0" w:space="0" w:color="auto"/>
            <w:left w:val="none" w:sz="0" w:space="0" w:color="auto"/>
            <w:bottom w:val="none" w:sz="0" w:space="0" w:color="auto"/>
            <w:right w:val="none" w:sz="0" w:space="0" w:color="auto"/>
          </w:divBdr>
          <w:divsChild>
            <w:div w:id="971059815">
              <w:marLeft w:val="0"/>
              <w:marRight w:val="0"/>
              <w:marTop w:val="0"/>
              <w:marBottom w:val="300"/>
              <w:divBdr>
                <w:top w:val="single" w:sz="6" w:space="0" w:color="FFFFFF"/>
                <w:left w:val="single" w:sz="6" w:space="0" w:color="FFFFFF"/>
                <w:bottom w:val="single" w:sz="6" w:space="0" w:color="FFFFFF"/>
                <w:right w:val="single" w:sz="6" w:space="0" w:color="FFFFFF"/>
              </w:divBdr>
              <w:divsChild>
                <w:div w:id="302082429">
                  <w:marLeft w:val="0"/>
                  <w:marRight w:val="0"/>
                  <w:marTop w:val="0"/>
                  <w:marBottom w:val="0"/>
                  <w:divBdr>
                    <w:top w:val="none" w:sz="0" w:space="0" w:color="auto"/>
                    <w:left w:val="none" w:sz="0" w:space="0" w:color="auto"/>
                    <w:bottom w:val="none" w:sz="0" w:space="0" w:color="auto"/>
                    <w:right w:val="none" w:sz="0" w:space="0" w:color="auto"/>
                  </w:divBdr>
                </w:div>
                <w:div w:id="1283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69507">
          <w:marLeft w:val="0"/>
          <w:marRight w:val="0"/>
          <w:marTop w:val="0"/>
          <w:marBottom w:val="150"/>
          <w:divBdr>
            <w:top w:val="none" w:sz="0" w:space="0" w:color="auto"/>
            <w:left w:val="none" w:sz="0" w:space="0" w:color="auto"/>
            <w:bottom w:val="none" w:sz="0" w:space="0" w:color="auto"/>
            <w:right w:val="none" w:sz="0" w:space="0" w:color="auto"/>
          </w:divBdr>
          <w:divsChild>
            <w:div w:id="402068214">
              <w:marLeft w:val="0"/>
              <w:marRight w:val="0"/>
              <w:marTop w:val="0"/>
              <w:marBottom w:val="300"/>
              <w:divBdr>
                <w:top w:val="single" w:sz="6" w:space="0" w:color="FFFFFF"/>
                <w:left w:val="single" w:sz="6" w:space="0" w:color="FFFFFF"/>
                <w:bottom w:val="single" w:sz="6" w:space="0" w:color="FFFFFF"/>
                <w:right w:val="single" w:sz="6" w:space="0" w:color="FFFFFF"/>
              </w:divBdr>
              <w:divsChild>
                <w:div w:id="1854880557">
                  <w:marLeft w:val="0"/>
                  <w:marRight w:val="0"/>
                  <w:marTop w:val="0"/>
                  <w:marBottom w:val="0"/>
                  <w:divBdr>
                    <w:top w:val="none" w:sz="0" w:space="0" w:color="FFFFFF"/>
                    <w:left w:val="none" w:sz="0" w:space="0" w:color="FFFFFF"/>
                    <w:bottom w:val="single" w:sz="6" w:space="0" w:color="FFFFFF"/>
                    <w:right w:val="none" w:sz="0" w:space="0" w:color="FFFFFF"/>
                  </w:divBdr>
                </w:div>
                <w:div w:id="1448236006">
                  <w:marLeft w:val="0"/>
                  <w:marRight w:val="0"/>
                  <w:marTop w:val="0"/>
                  <w:marBottom w:val="0"/>
                  <w:divBdr>
                    <w:top w:val="none" w:sz="0" w:space="0" w:color="auto"/>
                    <w:left w:val="none" w:sz="0" w:space="0" w:color="auto"/>
                    <w:bottom w:val="none" w:sz="0" w:space="0" w:color="auto"/>
                    <w:right w:val="none" w:sz="0" w:space="0" w:color="auto"/>
                  </w:divBdr>
                </w:div>
                <w:div w:id="15664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1120">
          <w:marLeft w:val="0"/>
          <w:marRight w:val="0"/>
          <w:marTop w:val="0"/>
          <w:marBottom w:val="150"/>
          <w:divBdr>
            <w:top w:val="none" w:sz="0" w:space="0" w:color="auto"/>
            <w:left w:val="none" w:sz="0" w:space="0" w:color="auto"/>
            <w:bottom w:val="none" w:sz="0" w:space="0" w:color="auto"/>
            <w:right w:val="none" w:sz="0" w:space="0" w:color="auto"/>
          </w:divBdr>
          <w:divsChild>
            <w:div w:id="457457285">
              <w:marLeft w:val="0"/>
              <w:marRight w:val="0"/>
              <w:marTop w:val="0"/>
              <w:marBottom w:val="300"/>
              <w:divBdr>
                <w:top w:val="single" w:sz="6" w:space="0" w:color="FFFFFF"/>
                <w:left w:val="single" w:sz="6" w:space="0" w:color="FFFFFF"/>
                <w:bottom w:val="single" w:sz="6" w:space="0" w:color="FFFFFF"/>
                <w:right w:val="single" w:sz="6" w:space="0" w:color="FFFFFF"/>
              </w:divBdr>
              <w:divsChild>
                <w:div w:id="872690217">
                  <w:marLeft w:val="0"/>
                  <w:marRight w:val="0"/>
                  <w:marTop w:val="0"/>
                  <w:marBottom w:val="0"/>
                  <w:divBdr>
                    <w:top w:val="none" w:sz="0" w:space="0" w:color="FFFFFF"/>
                    <w:left w:val="none" w:sz="0" w:space="0" w:color="FFFFFF"/>
                    <w:bottom w:val="single" w:sz="6" w:space="0" w:color="FFFFFF"/>
                    <w:right w:val="none" w:sz="0" w:space="0" w:color="FFFFFF"/>
                  </w:divBdr>
                </w:div>
                <w:div w:id="1536962057">
                  <w:marLeft w:val="0"/>
                  <w:marRight w:val="0"/>
                  <w:marTop w:val="0"/>
                  <w:marBottom w:val="0"/>
                  <w:divBdr>
                    <w:top w:val="none" w:sz="0" w:space="0" w:color="auto"/>
                    <w:left w:val="none" w:sz="0" w:space="0" w:color="auto"/>
                    <w:bottom w:val="none" w:sz="0" w:space="0" w:color="auto"/>
                    <w:right w:val="none" w:sz="0" w:space="0" w:color="auto"/>
                  </w:divBdr>
                </w:div>
                <w:div w:id="20011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063">
          <w:marLeft w:val="0"/>
          <w:marRight w:val="0"/>
          <w:marTop w:val="0"/>
          <w:marBottom w:val="150"/>
          <w:divBdr>
            <w:top w:val="none" w:sz="0" w:space="0" w:color="auto"/>
            <w:left w:val="none" w:sz="0" w:space="0" w:color="auto"/>
            <w:bottom w:val="none" w:sz="0" w:space="0" w:color="auto"/>
            <w:right w:val="none" w:sz="0" w:space="0" w:color="auto"/>
          </w:divBdr>
          <w:divsChild>
            <w:div w:id="1430540619">
              <w:marLeft w:val="0"/>
              <w:marRight w:val="0"/>
              <w:marTop w:val="0"/>
              <w:marBottom w:val="300"/>
              <w:divBdr>
                <w:top w:val="single" w:sz="6" w:space="0" w:color="FFFFFF"/>
                <w:left w:val="single" w:sz="6" w:space="0" w:color="FFFFFF"/>
                <w:bottom w:val="single" w:sz="6" w:space="0" w:color="FFFFFF"/>
                <w:right w:val="single" w:sz="6" w:space="0" w:color="FFFFFF"/>
              </w:divBdr>
              <w:divsChild>
                <w:div w:id="833689217">
                  <w:marLeft w:val="0"/>
                  <w:marRight w:val="0"/>
                  <w:marTop w:val="0"/>
                  <w:marBottom w:val="0"/>
                  <w:divBdr>
                    <w:top w:val="none" w:sz="0" w:space="0" w:color="FFFFFF"/>
                    <w:left w:val="none" w:sz="0" w:space="0" w:color="FFFFFF"/>
                    <w:bottom w:val="single" w:sz="6" w:space="0" w:color="FFFFFF"/>
                    <w:right w:val="none" w:sz="0" w:space="0" w:color="FFFFFF"/>
                  </w:divBdr>
                </w:div>
                <w:div w:id="1758593078">
                  <w:marLeft w:val="0"/>
                  <w:marRight w:val="0"/>
                  <w:marTop w:val="0"/>
                  <w:marBottom w:val="0"/>
                  <w:divBdr>
                    <w:top w:val="none" w:sz="0" w:space="0" w:color="auto"/>
                    <w:left w:val="none" w:sz="0" w:space="0" w:color="auto"/>
                    <w:bottom w:val="none" w:sz="0" w:space="0" w:color="auto"/>
                    <w:right w:val="none" w:sz="0" w:space="0" w:color="auto"/>
                  </w:divBdr>
                </w:div>
                <w:div w:id="5109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6489">
          <w:marLeft w:val="0"/>
          <w:marRight w:val="0"/>
          <w:marTop w:val="0"/>
          <w:marBottom w:val="150"/>
          <w:divBdr>
            <w:top w:val="none" w:sz="0" w:space="0" w:color="auto"/>
            <w:left w:val="none" w:sz="0" w:space="0" w:color="auto"/>
            <w:bottom w:val="none" w:sz="0" w:space="0" w:color="auto"/>
            <w:right w:val="none" w:sz="0" w:space="0" w:color="auto"/>
          </w:divBdr>
          <w:divsChild>
            <w:div w:id="1583831799">
              <w:marLeft w:val="0"/>
              <w:marRight w:val="0"/>
              <w:marTop w:val="0"/>
              <w:marBottom w:val="300"/>
              <w:divBdr>
                <w:top w:val="single" w:sz="6" w:space="0" w:color="FFFFFF"/>
                <w:left w:val="single" w:sz="6" w:space="0" w:color="FFFFFF"/>
                <w:bottom w:val="single" w:sz="6" w:space="0" w:color="FFFFFF"/>
                <w:right w:val="single" w:sz="6" w:space="0" w:color="FFFFFF"/>
              </w:divBdr>
              <w:divsChild>
                <w:div w:id="1070153531">
                  <w:marLeft w:val="0"/>
                  <w:marRight w:val="0"/>
                  <w:marTop w:val="0"/>
                  <w:marBottom w:val="0"/>
                  <w:divBdr>
                    <w:top w:val="none" w:sz="0" w:space="0" w:color="FFFFFF"/>
                    <w:left w:val="none" w:sz="0" w:space="0" w:color="FFFFFF"/>
                    <w:bottom w:val="single" w:sz="6" w:space="0" w:color="FFFFFF"/>
                    <w:right w:val="none" w:sz="0" w:space="0" w:color="FFFFFF"/>
                  </w:divBdr>
                </w:div>
                <w:div w:id="14916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00968">
      <w:bodyDiv w:val="1"/>
      <w:marLeft w:val="0"/>
      <w:marRight w:val="0"/>
      <w:marTop w:val="0"/>
      <w:marBottom w:val="0"/>
      <w:divBdr>
        <w:top w:val="none" w:sz="0" w:space="0" w:color="auto"/>
        <w:left w:val="none" w:sz="0" w:space="0" w:color="auto"/>
        <w:bottom w:val="none" w:sz="0" w:space="0" w:color="auto"/>
        <w:right w:val="none" w:sz="0" w:space="0" w:color="auto"/>
      </w:divBdr>
      <w:divsChild>
        <w:div w:id="868686938">
          <w:marLeft w:val="0"/>
          <w:marRight w:val="0"/>
          <w:marTop w:val="0"/>
          <w:marBottom w:val="0"/>
          <w:divBdr>
            <w:top w:val="none" w:sz="0" w:space="0" w:color="auto"/>
            <w:left w:val="none" w:sz="0" w:space="0" w:color="auto"/>
            <w:bottom w:val="none" w:sz="0" w:space="0" w:color="auto"/>
            <w:right w:val="none" w:sz="0" w:space="0" w:color="auto"/>
          </w:divBdr>
          <w:divsChild>
            <w:div w:id="1455707143">
              <w:marLeft w:val="0"/>
              <w:marRight w:val="0"/>
              <w:marTop w:val="0"/>
              <w:marBottom w:val="0"/>
              <w:divBdr>
                <w:top w:val="none" w:sz="0" w:space="0" w:color="auto"/>
                <w:left w:val="none" w:sz="0" w:space="0" w:color="auto"/>
                <w:bottom w:val="none" w:sz="0" w:space="0" w:color="auto"/>
                <w:right w:val="none" w:sz="0" w:space="0" w:color="auto"/>
              </w:divBdr>
              <w:divsChild>
                <w:div w:id="144057932">
                  <w:marLeft w:val="0"/>
                  <w:marRight w:val="0"/>
                  <w:marTop w:val="0"/>
                  <w:marBottom w:val="0"/>
                  <w:divBdr>
                    <w:top w:val="none" w:sz="0" w:space="0" w:color="auto"/>
                    <w:left w:val="none" w:sz="0" w:space="0" w:color="auto"/>
                    <w:bottom w:val="none" w:sz="0" w:space="0" w:color="auto"/>
                    <w:right w:val="none" w:sz="0" w:space="0" w:color="auto"/>
                  </w:divBdr>
                  <w:divsChild>
                    <w:div w:id="1965885264">
                      <w:marLeft w:val="0"/>
                      <w:marRight w:val="0"/>
                      <w:marTop w:val="0"/>
                      <w:marBottom w:val="0"/>
                      <w:divBdr>
                        <w:top w:val="none" w:sz="0" w:space="0" w:color="auto"/>
                        <w:left w:val="none" w:sz="0" w:space="0" w:color="auto"/>
                        <w:bottom w:val="none" w:sz="0" w:space="0" w:color="auto"/>
                        <w:right w:val="none" w:sz="0" w:space="0" w:color="auto"/>
                      </w:divBdr>
                      <w:divsChild>
                        <w:div w:id="1523517864">
                          <w:marLeft w:val="-225"/>
                          <w:marRight w:val="0"/>
                          <w:marTop w:val="0"/>
                          <w:marBottom w:val="0"/>
                          <w:divBdr>
                            <w:top w:val="none" w:sz="0" w:space="0" w:color="auto"/>
                            <w:left w:val="none" w:sz="0" w:space="0" w:color="auto"/>
                            <w:bottom w:val="none" w:sz="0" w:space="0" w:color="auto"/>
                            <w:right w:val="none" w:sz="0" w:space="0" w:color="auto"/>
                          </w:divBdr>
                          <w:divsChild>
                            <w:div w:id="1630437044">
                              <w:marLeft w:val="1500"/>
                              <w:marRight w:val="1500"/>
                              <w:marTop w:val="0"/>
                              <w:marBottom w:val="0"/>
                              <w:divBdr>
                                <w:top w:val="none" w:sz="0" w:space="0" w:color="auto"/>
                                <w:left w:val="none" w:sz="0" w:space="0" w:color="auto"/>
                                <w:bottom w:val="none" w:sz="0" w:space="0" w:color="auto"/>
                                <w:right w:val="none" w:sz="0" w:space="0" w:color="auto"/>
                              </w:divBdr>
                              <w:divsChild>
                                <w:div w:id="1884167513">
                                  <w:marLeft w:val="0"/>
                                  <w:marRight w:val="0"/>
                                  <w:marTop w:val="0"/>
                                  <w:marBottom w:val="345"/>
                                  <w:divBdr>
                                    <w:top w:val="none" w:sz="0" w:space="0" w:color="auto"/>
                                    <w:left w:val="none" w:sz="0" w:space="0" w:color="auto"/>
                                    <w:bottom w:val="none" w:sz="0" w:space="0" w:color="auto"/>
                                    <w:right w:val="none" w:sz="0" w:space="0" w:color="auto"/>
                                  </w:divBdr>
                                  <w:divsChild>
                                    <w:div w:id="12373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940098">
      <w:bodyDiv w:val="1"/>
      <w:marLeft w:val="0"/>
      <w:marRight w:val="0"/>
      <w:marTop w:val="0"/>
      <w:marBottom w:val="0"/>
      <w:divBdr>
        <w:top w:val="none" w:sz="0" w:space="0" w:color="auto"/>
        <w:left w:val="none" w:sz="0" w:space="0" w:color="auto"/>
        <w:bottom w:val="none" w:sz="0" w:space="0" w:color="auto"/>
        <w:right w:val="none" w:sz="0" w:space="0" w:color="auto"/>
      </w:divBdr>
      <w:divsChild>
        <w:div w:id="1461730620">
          <w:marLeft w:val="0"/>
          <w:marRight w:val="0"/>
          <w:marTop w:val="0"/>
          <w:marBottom w:val="0"/>
          <w:divBdr>
            <w:top w:val="none" w:sz="0" w:space="0" w:color="auto"/>
            <w:left w:val="none" w:sz="0" w:space="0" w:color="auto"/>
            <w:bottom w:val="none" w:sz="0" w:space="0" w:color="auto"/>
            <w:right w:val="none" w:sz="0" w:space="0" w:color="auto"/>
          </w:divBdr>
          <w:divsChild>
            <w:div w:id="1896546903">
              <w:marLeft w:val="0"/>
              <w:marRight w:val="0"/>
              <w:marTop w:val="0"/>
              <w:marBottom w:val="0"/>
              <w:divBdr>
                <w:top w:val="none" w:sz="0" w:space="0" w:color="auto"/>
                <w:left w:val="none" w:sz="0" w:space="0" w:color="auto"/>
                <w:bottom w:val="none" w:sz="0" w:space="0" w:color="auto"/>
                <w:right w:val="none" w:sz="0" w:space="0" w:color="auto"/>
              </w:divBdr>
              <w:divsChild>
                <w:div w:id="503475174">
                  <w:marLeft w:val="0"/>
                  <w:marRight w:val="0"/>
                  <w:marTop w:val="0"/>
                  <w:marBottom w:val="0"/>
                  <w:divBdr>
                    <w:top w:val="none" w:sz="0" w:space="0" w:color="auto"/>
                    <w:left w:val="none" w:sz="0" w:space="0" w:color="auto"/>
                    <w:bottom w:val="none" w:sz="0" w:space="0" w:color="auto"/>
                    <w:right w:val="none" w:sz="0" w:space="0" w:color="auto"/>
                  </w:divBdr>
                  <w:divsChild>
                    <w:div w:id="1839273756">
                      <w:marLeft w:val="0"/>
                      <w:marRight w:val="0"/>
                      <w:marTop w:val="0"/>
                      <w:marBottom w:val="0"/>
                      <w:divBdr>
                        <w:top w:val="none" w:sz="0" w:space="0" w:color="auto"/>
                        <w:left w:val="none" w:sz="0" w:space="0" w:color="auto"/>
                        <w:bottom w:val="none" w:sz="0" w:space="0" w:color="auto"/>
                        <w:right w:val="none" w:sz="0" w:space="0" w:color="auto"/>
                      </w:divBdr>
                      <w:divsChild>
                        <w:div w:id="2032296603">
                          <w:marLeft w:val="-225"/>
                          <w:marRight w:val="0"/>
                          <w:marTop w:val="0"/>
                          <w:marBottom w:val="0"/>
                          <w:divBdr>
                            <w:top w:val="none" w:sz="0" w:space="0" w:color="auto"/>
                            <w:left w:val="none" w:sz="0" w:space="0" w:color="auto"/>
                            <w:bottom w:val="none" w:sz="0" w:space="0" w:color="auto"/>
                            <w:right w:val="none" w:sz="0" w:space="0" w:color="auto"/>
                          </w:divBdr>
                          <w:divsChild>
                            <w:div w:id="1407536710">
                              <w:marLeft w:val="1500"/>
                              <w:marRight w:val="1500"/>
                              <w:marTop w:val="0"/>
                              <w:marBottom w:val="0"/>
                              <w:divBdr>
                                <w:top w:val="none" w:sz="0" w:space="0" w:color="auto"/>
                                <w:left w:val="none" w:sz="0" w:space="0" w:color="auto"/>
                                <w:bottom w:val="none" w:sz="0" w:space="0" w:color="auto"/>
                                <w:right w:val="none" w:sz="0" w:space="0" w:color="auto"/>
                              </w:divBdr>
                              <w:divsChild>
                                <w:div w:id="783964054">
                                  <w:marLeft w:val="0"/>
                                  <w:marRight w:val="0"/>
                                  <w:marTop w:val="0"/>
                                  <w:marBottom w:val="345"/>
                                  <w:divBdr>
                                    <w:top w:val="none" w:sz="0" w:space="0" w:color="auto"/>
                                    <w:left w:val="none" w:sz="0" w:space="0" w:color="auto"/>
                                    <w:bottom w:val="none" w:sz="0" w:space="0" w:color="auto"/>
                                    <w:right w:val="none" w:sz="0" w:space="0" w:color="auto"/>
                                  </w:divBdr>
                                  <w:divsChild>
                                    <w:div w:id="2106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016319">
      <w:bodyDiv w:val="1"/>
      <w:marLeft w:val="0"/>
      <w:marRight w:val="0"/>
      <w:marTop w:val="0"/>
      <w:marBottom w:val="0"/>
      <w:divBdr>
        <w:top w:val="none" w:sz="0" w:space="0" w:color="auto"/>
        <w:left w:val="none" w:sz="0" w:space="0" w:color="auto"/>
        <w:bottom w:val="none" w:sz="0" w:space="0" w:color="auto"/>
        <w:right w:val="none" w:sz="0" w:space="0" w:color="auto"/>
      </w:divBdr>
      <w:divsChild>
        <w:div w:id="712121220">
          <w:marLeft w:val="0"/>
          <w:marRight w:val="0"/>
          <w:marTop w:val="0"/>
          <w:marBottom w:val="0"/>
          <w:divBdr>
            <w:top w:val="none" w:sz="0" w:space="0" w:color="auto"/>
            <w:left w:val="none" w:sz="0" w:space="0" w:color="auto"/>
            <w:bottom w:val="none" w:sz="0" w:space="0" w:color="auto"/>
            <w:right w:val="none" w:sz="0" w:space="0" w:color="auto"/>
          </w:divBdr>
          <w:divsChild>
            <w:div w:id="716583947">
              <w:marLeft w:val="0"/>
              <w:marRight w:val="0"/>
              <w:marTop w:val="0"/>
              <w:marBottom w:val="0"/>
              <w:divBdr>
                <w:top w:val="none" w:sz="0" w:space="0" w:color="auto"/>
                <w:left w:val="none" w:sz="0" w:space="0" w:color="auto"/>
                <w:bottom w:val="none" w:sz="0" w:space="0" w:color="auto"/>
                <w:right w:val="none" w:sz="0" w:space="0" w:color="auto"/>
              </w:divBdr>
              <w:divsChild>
                <w:div w:id="2807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2269">
      <w:bodyDiv w:val="1"/>
      <w:marLeft w:val="0"/>
      <w:marRight w:val="0"/>
      <w:marTop w:val="0"/>
      <w:marBottom w:val="0"/>
      <w:divBdr>
        <w:top w:val="none" w:sz="0" w:space="0" w:color="auto"/>
        <w:left w:val="none" w:sz="0" w:space="0" w:color="auto"/>
        <w:bottom w:val="none" w:sz="0" w:space="0" w:color="auto"/>
        <w:right w:val="none" w:sz="0" w:space="0" w:color="auto"/>
      </w:divBdr>
      <w:divsChild>
        <w:div w:id="1560285550">
          <w:marLeft w:val="0"/>
          <w:marRight w:val="0"/>
          <w:marTop w:val="0"/>
          <w:marBottom w:val="0"/>
          <w:divBdr>
            <w:top w:val="none" w:sz="0" w:space="0" w:color="auto"/>
            <w:left w:val="none" w:sz="0" w:space="0" w:color="auto"/>
            <w:bottom w:val="none" w:sz="0" w:space="0" w:color="auto"/>
            <w:right w:val="none" w:sz="0" w:space="0" w:color="auto"/>
          </w:divBdr>
          <w:divsChild>
            <w:div w:id="1281259828">
              <w:marLeft w:val="0"/>
              <w:marRight w:val="0"/>
              <w:marTop w:val="0"/>
              <w:marBottom w:val="0"/>
              <w:divBdr>
                <w:top w:val="none" w:sz="0" w:space="0" w:color="auto"/>
                <w:left w:val="none" w:sz="0" w:space="0" w:color="auto"/>
                <w:bottom w:val="none" w:sz="0" w:space="0" w:color="auto"/>
                <w:right w:val="none" w:sz="0" w:space="0" w:color="auto"/>
              </w:divBdr>
              <w:divsChild>
                <w:div w:id="642391494">
                  <w:marLeft w:val="0"/>
                  <w:marRight w:val="0"/>
                  <w:marTop w:val="0"/>
                  <w:marBottom w:val="0"/>
                  <w:divBdr>
                    <w:top w:val="none" w:sz="0" w:space="0" w:color="auto"/>
                    <w:left w:val="none" w:sz="0" w:space="0" w:color="auto"/>
                    <w:bottom w:val="none" w:sz="0" w:space="0" w:color="auto"/>
                    <w:right w:val="none" w:sz="0" w:space="0" w:color="auto"/>
                  </w:divBdr>
                  <w:divsChild>
                    <w:div w:id="403062899">
                      <w:marLeft w:val="0"/>
                      <w:marRight w:val="0"/>
                      <w:marTop w:val="0"/>
                      <w:marBottom w:val="0"/>
                      <w:divBdr>
                        <w:top w:val="none" w:sz="0" w:space="0" w:color="auto"/>
                        <w:left w:val="none" w:sz="0" w:space="0" w:color="auto"/>
                        <w:bottom w:val="none" w:sz="0" w:space="0" w:color="auto"/>
                        <w:right w:val="none" w:sz="0" w:space="0" w:color="auto"/>
                      </w:divBdr>
                      <w:divsChild>
                        <w:div w:id="238174807">
                          <w:marLeft w:val="-225"/>
                          <w:marRight w:val="0"/>
                          <w:marTop w:val="0"/>
                          <w:marBottom w:val="0"/>
                          <w:divBdr>
                            <w:top w:val="none" w:sz="0" w:space="0" w:color="auto"/>
                            <w:left w:val="none" w:sz="0" w:space="0" w:color="auto"/>
                            <w:bottom w:val="none" w:sz="0" w:space="0" w:color="auto"/>
                            <w:right w:val="none" w:sz="0" w:space="0" w:color="auto"/>
                          </w:divBdr>
                          <w:divsChild>
                            <w:div w:id="624000426">
                              <w:marLeft w:val="1500"/>
                              <w:marRight w:val="1500"/>
                              <w:marTop w:val="0"/>
                              <w:marBottom w:val="0"/>
                              <w:divBdr>
                                <w:top w:val="none" w:sz="0" w:space="0" w:color="auto"/>
                                <w:left w:val="none" w:sz="0" w:space="0" w:color="auto"/>
                                <w:bottom w:val="none" w:sz="0" w:space="0" w:color="auto"/>
                                <w:right w:val="none" w:sz="0" w:space="0" w:color="auto"/>
                              </w:divBdr>
                              <w:divsChild>
                                <w:div w:id="585110096">
                                  <w:marLeft w:val="0"/>
                                  <w:marRight w:val="0"/>
                                  <w:marTop w:val="0"/>
                                  <w:marBottom w:val="345"/>
                                  <w:divBdr>
                                    <w:top w:val="none" w:sz="0" w:space="0" w:color="auto"/>
                                    <w:left w:val="none" w:sz="0" w:space="0" w:color="auto"/>
                                    <w:bottom w:val="none" w:sz="0" w:space="0" w:color="auto"/>
                                    <w:right w:val="none" w:sz="0" w:space="0" w:color="auto"/>
                                  </w:divBdr>
                                  <w:divsChild>
                                    <w:div w:id="2295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557401">
      <w:bodyDiv w:val="1"/>
      <w:marLeft w:val="0"/>
      <w:marRight w:val="0"/>
      <w:marTop w:val="0"/>
      <w:marBottom w:val="0"/>
      <w:divBdr>
        <w:top w:val="none" w:sz="0" w:space="0" w:color="auto"/>
        <w:left w:val="none" w:sz="0" w:space="0" w:color="auto"/>
        <w:bottom w:val="none" w:sz="0" w:space="0" w:color="auto"/>
        <w:right w:val="none" w:sz="0" w:space="0" w:color="auto"/>
      </w:divBdr>
      <w:divsChild>
        <w:div w:id="49504221">
          <w:marLeft w:val="0"/>
          <w:marRight w:val="0"/>
          <w:marTop w:val="0"/>
          <w:marBottom w:val="0"/>
          <w:divBdr>
            <w:top w:val="none" w:sz="0" w:space="0" w:color="auto"/>
            <w:left w:val="none" w:sz="0" w:space="0" w:color="auto"/>
            <w:bottom w:val="none" w:sz="0" w:space="0" w:color="auto"/>
            <w:right w:val="none" w:sz="0" w:space="0" w:color="auto"/>
          </w:divBdr>
          <w:divsChild>
            <w:div w:id="663558162">
              <w:marLeft w:val="0"/>
              <w:marRight w:val="0"/>
              <w:marTop w:val="0"/>
              <w:marBottom w:val="0"/>
              <w:divBdr>
                <w:top w:val="none" w:sz="0" w:space="0" w:color="auto"/>
                <w:left w:val="none" w:sz="0" w:space="0" w:color="auto"/>
                <w:bottom w:val="none" w:sz="0" w:space="0" w:color="auto"/>
                <w:right w:val="none" w:sz="0" w:space="0" w:color="auto"/>
              </w:divBdr>
              <w:divsChild>
                <w:div w:id="534732818">
                  <w:marLeft w:val="0"/>
                  <w:marRight w:val="0"/>
                  <w:marTop w:val="0"/>
                  <w:marBottom w:val="0"/>
                  <w:divBdr>
                    <w:top w:val="none" w:sz="0" w:space="0" w:color="auto"/>
                    <w:left w:val="none" w:sz="0" w:space="0" w:color="auto"/>
                    <w:bottom w:val="none" w:sz="0" w:space="0" w:color="auto"/>
                    <w:right w:val="none" w:sz="0" w:space="0" w:color="auto"/>
                  </w:divBdr>
                  <w:divsChild>
                    <w:div w:id="1119452370">
                      <w:marLeft w:val="0"/>
                      <w:marRight w:val="0"/>
                      <w:marTop w:val="0"/>
                      <w:marBottom w:val="0"/>
                      <w:divBdr>
                        <w:top w:val="none" w:sz="0" w:space="0" w:color="auto"/>
                        <w:left w:val="none" w:sz="0" w:space="0" w:color="auto"/>
                        <w:bottom w:val="none" w:sz="0" w:space="0" w:color="auto"/>
                        <w:right w:val="none" w:sz="0" w:space="0" w:color="auto"/>
                      </w:divBdr>
                      <w:divsChild>
                        <w:div w:id="275063589">
                          <w:marLeft w:val="-225"/>
                          <w:marRight w:val="0"/>
                          <w:marTop w:val="0"/>
                          <w:marBottom w:val="0"/>
                          <w:divBdr>
                            <w:top w:val="none" w:sz="0" w:space="0" w:color="auto"/>
                            <w:left w:val="none" w:sz="0" w:space="0" w:color="auto"/>
                            <w:bottom w:val="none" w:sz="0" w:space="0" w:color="auto"/>
                            <w:right w:val="none" w:sz="0" w:space="0" w:color="auto"/>
                          </w:divBdr>
                          <w:divsChild>
                            <w:div w:id="908535624">
                              <w:marLeft w:val="1500"/>
                              <w:marRight w:val="1500"/>
                              <w:marTop w:val="0"/>
                              <w:marBottom w:val="0"/>
                              <w:divBdr>
                                <w:top w:val="none" w:sz="0" w:space="0" w:color="auto"/>
                                <w:left w:val="none" w:sz="0" w:space="0" w:color="auto"/>
                                <w:bottom w:val="none" w:sz="0" w:space="0" w:color="auto"/>
                                <w:right w:val="none" w:sz="0" w:space="0" w:color="auto"/>
                              </w:divBdr>
                              <w:divsChild>
                                <w:div w:id="645470399">
                                  <w:marLeft w:val="0"/>
                                  <w:marRight w:val="0"/>
                                  <w:marTop w:val="0"/>
                                  <w:marBottom w:val="345"/>
                                  <w:divBdr>
                                    <w:top w:val="none" w:sz="0" w:space="0" w:color="auto"/>
                                    <w:left w:val="none" w:sz="0" w:space="0" w:color="auto"/>
                                    <w:bottom w:val="none" w:sz="0" w:space="0" w:color="auto"/>
                                    <w:right w:val="none" w:sz="0" w:space="0" w:color="auto"/>
                                  </w:divBdr>
                                  <w:divsChild>
                                    <w:div w:id="6880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668528">
      <w:bodyDiv w:val="1"/>
      <w:marLeft w:val="0"/>
      <w:marRight w:val="0"/>
      <w:marTop w:val="0"/>
      <w:marBottom w:val="0"/>
      <w:divBdr>
        <w:top w:val="none" w:sz="0" w:space="0" w:color="auto"/>
        <w:left w:val="none" w:sz="0" w:space="0" w:color="auto"/>
        <w:bottom w:val="none" w:sz="0" w:space="0" w:color="auto"/>
        <w:right w:val="none" w:sz="0" w:space="0" w:color="auto"/>
      </w:divBdr>
      <w:divsChild>
        <w:div w:id="1134642052">
          <w:marLeft w:val="0"/>
          <w:marRight w:val="0"/>
          <w:marTop w:val="0"/>
          <w:marBottom w:val="0"/>
          <w:divBdr>
            <w:top w:val="none" w:sz="0" w:space="0" w:color="auto"/>
            <w:left w:val="none" w:sz="0" w:space="0" w:color="auto"/>
            <w:bottom w:val="none" w:sz="0" w:space="0" w:color="auto"/>
            <w:right w:val="none" w:sz="0" w:space="0" w:color="auto"/>
          </w:divBdr>
        </w:div>
      </w:divsChild>
    </w:div>
    <w:div w:id="882325923">
      <w:bodyDiv w:val="1"/>
      <w:marLeft w:val="0"/>
      <w:marRight w:val="0"/>
      <w:marTop w:val="0"/>
      <w:marBottom w:val="0"/>
      <w:divBdr>
        <w:top w:val="none" w:sz="0" w:space="0" w:color="auto"/>
        <w:left w:val="none" w:sz="0" w:space="0" w:color="auto"/>
        <w:bottom w:val="none" w:sz="0" w:space="0" w:color="auto"/>
        <w:right w:val="none" w:sz="0" w:space="0" w:color="auto"/>
      </w:divBdr>
    </w:div>
    <w:div w:id="883325345">
      <w:bodyDiv w:val="1"/>
      <w:marLeft w:val="0"/>
      <w:marRight w:val="0"/>
      <w:marTop w:val="0"/>
      <w:marBottom w:val="0"/>
      <w:divBdr>
        <w:top w:val="none" w:sz="0" w:space="0" w:color="auto"/>
        <w:left w:val="none" w:sz="0" w:space="0" w:color="auto"/>
        <w:bottom w:val="none" w:sz="0" w:space="0" w:color="auto"/>
        <w:right w:val="none" w:sz="0" w:space="0" w:color="auto"/>
      </w:divBdr>
    </w:div>
    <w:div w:id="883373742">
      <w:bodyDiv w:val="1"/>
      <w:marLeft w:val="0"/>
      <w:marRight w:val="0"/>
      <w:marTop w:val="0"/>
      <w:marBottom w:val="0"/>
      <w:divBdr>
        <w:top w:val="none" w:sz="0" w:space="0" w:color="auto"/>
        <w:left w:val="none" w:sz="0" w:space="0" w:color="auto"/>
        <w:bottom w:val="none" w:sz="0" w:space="0" w:color="auto"/>
        <w:right w:val="none" w:sz="0" w:space="0" w:color="auto"/>
      </w:divBdr>
    </w:div>
    <w:div w:id="883716523">
      <w:bodyDiv w:val="1"/>
      <w:marLeft w:val="0"/>
      <w:marRight w:val="0"/>
      <w:marTop w:val="0"/>
      <w:marBottom w:val="0"/>
      <w:divBdr>
        <w:top w:val="none" w:sz="0" w:space="0" w:color="auto"/>
        <w:left w:val="none" w:sz="0" w:space="0" w:color="auto"/>
        <w:bottom w:val="none" w:sz="0" w:space="0" w:color="auto"/>
        <w:right w:val="none" w:sz="0" w:space="0" w:color="auto"/>
      </w:divBdr>
    </w:div>
    <w:div w:id="884563047">
      <w:bodyDiv w:val="1"/>
      <w:marLeft w:val="0"/>
      <w:marRight w:val="0"/>
      <w:marTop w:val="0"/>
      <w:marBottom w:val="0"/>
      <w:divBdr>
        <w:top w:val="none" w:sz="0" w:space="0" w:color="auto"/>
        <w:left w:val="none" w:sz="0" w:space="0" w:color="auto"/>
        <w:bottom w:val="none" w:sz="0" w:space="0" w:color="auto"/>
        <w:right w:val="none" w:sz="0" w:space="0" w:color="auto"/>
      </w:divBdr>
      <w:divsChild>
        <w:div w:id="1762141201">
          <w:marLeft w:val="0"/>
          <w:marRight w:val="0"/>
          <w:marTop w:val="0"/>
          <w:marBottom w:val="0"/>
          <w:divBdr>
            <w:top w:val="none" w:sz="0" w:space="0" w:color="auto"/>
            <w:left w:val="none" w:sz="0" w:space="0" w:color="auto"/>
            <w:bottom w:val="none" w:sz="0" w:space="0" w:color="auto"/>
            <w:right w:val="none" w:sz="0" w:space="0" w:color="auto"/>
          </w:divBdr>
        </w:div>
      </w:divsChild>
    </w:div>
    <w:div w:id="884753717">
      <w:bodyDiv w:val="1"/>
      <w:marLeft w:val="0"/>
      <w:marRight w:val="0"/>
      <w:marTop w:val="0"/>
      <w:marBottom w:val="0"/>
      <w:divBdr>
        <w:top w:val="none" w:sz="0" w:space="0" w:color="auto"/>
        <w:left w:val="none" w:sz="0" w:space="0" w:color="auto"/>
        <w:bottom w:val="none" w:sz="0" w:space="0" w:color="auto"/>
        <w:right w:val="none" w:sz="0" w:space="0" w:color="auto"/>
      </w:divBdr>
      <w:divsChild>
        <w:div w:id="226840493">
          <w:marLeft w:val="0"/>
          <w:marRight w:val="0"/>
          <w:marTop w:val="0"/>
          <w:marBottom w:val="0"/>
          <w:divBdr>
            <w:top w:val="none" w:sz="0" w:space="0" w:color="auto"/>
            <w:left w:val="none" w:sz="0" w:space="0" w:color="auto"/>
            <w:bottom w:val="none" w:sz="0" w:space="0" w:color="auto"/>
            <w:right w:val="none" w:sz="0" w:space="0" w:color="auto"/>
          </w:divBdr>
          <w:divsChild>
            <w:div w:id="1632978285">
              <w:marLeft w:val="0"/>
              <w:marRight w:val="0"/>
              <w:marTop w:val="0"/>
              <w:marBottom w:val="0"/>
              <w:divBdr>
                <w:top w:val="none" w:sz="0" w:space="0" w:color="auto"/>
                <w:left w:val="none" w:sz="0" w:space="0" w:color="auto"/>
                <w:bottom w:val="none" w:sz="0" w:space="0" w:color="auto"/>
                <w:right w:val="none" w:sz="0" w:space="0" w:color="auto"/>
              </w:divBdr>
              <w:divsChild>
                <w:div w:id="885407077">
                  <w:marLeft w:val="0"/>
                  <w:marRight w:val="0"/>
                  <w:marTop w:val="0"/>
                  <w:marBottom w:val="0"/>
                  <w:divBdr>
                    <w:top w:val="none" w:sz="0" w:space="0" w:color="auto"/>
                    <w:left w:val="none" w:sz="0" w:space="0" w:color="auto"/>
                    <w:bottom w:val="none" w:sz="0" w:space="0" w:color="auto"/>
                    <w:right w:val="none" w:sz="0" w:space="0" w:color="auto"/>
                  </w:divBdr>
                  <w:divsChild>
                    <w:div w:id="1735859357">
                      <w:marLeft w:val="0"/>
                      <w:marRight w:val="0"/>
                      <w:marTop w:val="0"/>
                      <w:marBottom w:val="0"/>
                      <w:divBdr>
                        <w:top w:val="none" w:sz="0" w:space="0" w:color="auto"/>
                        <w:left w:val="none" w:sz="0" w:space="0" w:color="auto"/>
                        <w:bottom w:val="none" w:sz="0" w:space="0" w:color="auto"/>
                        <w:right w:val="none" w:sz="0" w:space="0" w:color="auto"/>
                      </w:divBdr>
                      <w:divsChild>
                        <w:div w:id="1778939952">
                          <w:marLeft w:val="0"/>
                          <w:marRight w:val="0"/>
                          <w:marTop w:val="0"/>
                          <w:marBottom w:val="0"/>
                          <w:divBdr>
                            <w:top w:val="none" w:sz="0" w:space="0" w:color="auto"/>
                            <w:left w:val="none" w:sz="0" w:space="0" w:color="auto"/>
                            <w:bottom w:val="none" w:sz="0" w:space="0" w:color="auto"/>
                            <w:right w:val="none" w:sz="0" w:space="0" w:color="auto"/>
                          </w:divBdr>
                          <w:divsChild>
                            <w:div w:id="4553836">
                              <w:marLeft w:val="0"/>
                              <w:marRight w:val="0"/>
                              <w:marTop w:val="0"/>
                              <w:marBottom w:val="0"/>
                              <w:divBdr>
                                <w:top w:val="none" w:sz="0" w:space="0" w:color="auto"/>
                                <w:left w:val="none" w:sz="0" w:space="0" w:color="auto"/>
                                <w:bottom w:val="none" w:sz="0" w:space="0" w:color="auto"/>
                                <w:right w:val="none" w:sz="0" w:space="0" w:color="auto"/>
                              </w:divBdr>
                              <w:divsChild>
                                <w:div w:id="601912515">
                                  <w:marLeft w:val="0"/>
                                  <w:marRight w:val="0"/>
                                  <w:marTop w:val="0"/>
                                  <w:marBottom w:val="0"/>
                                  <w:divBdr>
                                    <w:top w:val="none" w:sz="0" w:space="0" w:color="auto"/>
                                    <w:left w:val="none" w:sz="0" w:space="0" w:color="auto"/>
                                    <w:bottom w:val="none" w:sz="0" w:space="0" w:color="auto"/>
                                    <w:right w:val="none" w:sz="0" w:space="0" w:color="auto"/>
                                  </w:divBdr>
                                  <w:divsChild>
                                    <w:div w:id="1610891900">
                                      <w:marLeft w:val="0"/>
                                      <w:marRight w:val="0"/>
                                      <w:marTop w:val="0"/>
                                      <w:marBottom w:val="0"/>
                                      <w:divBdr>
                                        <w:top w:val="single" w:sz="4" w:space="0" w:color="F5F5F5"/>
                                        <w:left w:val="single" w:sz="4" w:space="0" w:color="F5F5F5"/>
                                        <w:bottom w:val="single" w:sz="4" w:space="0" w:color="F5F5F5"/>
                                        <w:right w:val="single" w:sz="4" w:space="0" w:color="F5F5F5"/>
                                      </w:divBdr>
                                      <w:divsChild>
                                        <w:div w:id="862746975">
                                          <w:marLeft w:val="0"/>
                                          <w:marRight w:val="0"/>
                                          <w:marTop w:val="0"/>
                                          <w:marBottom w:val="0"/>
                                          <w:divBdr>
                                            <w:top w:val="none" w:sz="0" w:space="0" w:color="auto"/>
                                            <w:left w:val="none" w:sz="0" w:space="0" w:color="auto"/>
                                            <w:bottom w:val="none" w:sz="0" w:space="0" w:color="auto"/>
                                            <w:right w:val="none" w:sz="0" w:space="0" w:color="auto"/>
                                          </w:divBdr>
                                          <w:divsChild>
                                            <w:div w:id="19290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262978">
      <w:bodyDiv w:val="1"/>
      <w:marLeft w:val="0"/>
      <w:marRight w:val="0"/>
      <w:marTop w:val="0"/>
      <w:marBottom w:val="0"/>
      <w:divBdr>
        <w:top w:val="none" w:sz="0" w:space="0" w:color="auto"/>
        <w:left w:val="none" w:sz="0" w:space="0" w:color="auto"/>
        <w:bottom w:val="none" w:sz="0" w:space="0" w:color="auto"/>
        <w:right w:val="none" w:sz="0" w:space="0" w:color="auto"/>
      </w:divBdr>
      <w:divsChild>
        <w:div w:id="1042023712">
          <w:marLeft w:val="0"/>
          <w:marRight w:val="0"/>
          <w:marTop w:val="0"/>
          <w:marBottom w:val="0"/>
          <w:divBdr>
            <w:top w:val="none" w:sz="0" w:space="0" w:color="auto"/>
            <w:left w:val="none" w:sz="0" w:space="0" w:color="auto"/>
            <w:bottom w:val="none" w:sz="0" w:space="0" w:color="auto"/>
            <w:right w:val="none" w:sz="0" w:space="0" w:color="auto"/>
          </w:divBdr>
          <w:divsChild>
            <w:div w:id="1221361000">
              <w:marLeft w:val="0"/>
              <w:marRight w:val="0"/>
              <w:marTop w:val="0"/>
              <w:marBottom w:val="0"/>
              <w:divBdr>
                <w:top w:val="none" w:sz="0" w:space="0" w:color="auto"/>
                <w:left w:val="none" w:sz="0" w:space="0" w:color="auto"/>
                <w:bottom w:val="none" w:sz="0" w:space="0" w:color="auto"/>
                <w:right w:val="none" w:sz="0" w:space="0" w:color="auto"/>
              </w:divBdr>
              <w:divsChild>
                <w:div w:id="1231113810">
                  <w:marLeft w:val="0"/>
                  <w:marRight w:val="0"/>
                  <w:marTop w:val="0"/>
                  <w:marBottom w:val="0"/>
                  <w:divBdr>
                    <w:top w:val="none" w:sz="0" w:space="0" w:color="auto"/>
                    <w:left w:val="none" w:sz="0" w:space="0" w:color="auto"/>
                    <w:bottom w:val="none" w:sz="0" w:space="0" w:color="auto"/>
                    <w:right w:val="none" w:sz="0" w:space="0" w:color="auto"/>
                  </w:divBdr>
                  <w:divsChild>
                    <w:div w:id="427042700">
                      <w:marLeft w:val="0"/>
                      <w:marRight w:val="0"/>
                      <w:marTop w:val="0"/>
                      <w:marBottom w:val="0"/>
                      <w:divBdr>
                        <w:top w:val="none" w:sz="0" w:space="0" w:color="auto"/>
                        <w:left w:val="none" w:sz="0" w:space="0" w:color="auto"/>
                        <w:bottom w:val="none" w:sz="0" w:space="0" w:color="auto"/>
                        <w:right w:val="none" w:sz="0" w:space="0" w:color="auto"/>
                      </w:divBdr>
                      <w:divsChild>
                        <w:div w:id="1458912197">
                          <w:marLeft w:val="0"/>
                          <w:marRight w:val="0"/>
                          <w:marTop w:val="0"/>
                          <w:marBottom w:val="0"/>
                          <w:divBdr>
                            <w:top w:val="none" w:sz="0" w:space="0" w:color="auto"/>
                            <w:left w:val="none" w:sz="0" w:space="0" w:color="auto"/>
                            <w:bottom w:val="none" w:sz="0" w:space="0" w:color="auto"/>
                            <w:right w:val="none" w:sz="0" w:space="0" w:color="auto"/>
                          </w:divBdr>
                          <w:divsChild>
                            <w:div w:id="431097648">
                              <w:marLeft w:val="0"/>
                              <w:marRight w:val="0"/>
                              <w:marTop w:val="0"/>
                              <w:marBottom w:val="0"/>
                              <w:divBdr>
                                <w:top w:val="none" w:sz="0" w:space="0" w:color="auto"/>
                                <w:left w:val="none" w:sz="0" w:space="0" w:color="auto"/>
                                <w:bottom w:val="none" w:sz="0" w:space="0" w:color="auto"/>
                                <w:right w:val="none" w:sz="0" w:space="0" w:color="auto"/>
                              </w:divBdr>
                              <w:divsChild>
                                <w:div w:id="521627946">
                                  <w:marLeft w:val="0"/>
                                  <w:marRight w:val="0"/>
                                  <w:marTop w:val="0"/>
                                  <w:marBottom w:val="0"/>
                                  <w:divBdr>
                                    <w:top w:val="none" w:sz="0" w:space="0" w:color="auto"/>
                                    <w:left w:val="none" w:sz="0" w:space="0" w:color="auto"/>
                                    <w:bottom w:val="none" w:sz="0" w:space="0" w:color="auto"/>
                                    <w:right w:val="none" w:sz="0" w:space="0" w:color="auto"/>
                                  </w:divBdr>
                                  <w:divsChild>
                                    <w:div w:id="1038772949">
                                      <w:marLeft w:val="0"/>
                                      <w:marRight w:val="0"/>
                                      <w:marTop w:val="0"/>
                                      <w:marBottom w:val="0"/>
                                      <w:divBdr>
                                        <w:top w:val="single" w:sz="4" w:space="0" w:color="F5F5F5"/>
                                        <w:left w:val="single" w:sz="4" w:space="0" w:color="F5F5F5"/>
                                        <w:bottom w:val="single" w:sz="4" w:space="0" w:color="F5F5F5"/>
                                        <w:right w:val="single" w:sz="4" w:space="0" w:color="F5F5F5"/>
                                      </w:divBdr>
                                      <w:divsChild>
                                        <w:div w:id="1517890318">
                                          <w:marLeft w:val="0"/>
                                          <w:marRight w:val="0"/>
                                          <w:marTop w:val="0"/>
                                          <w:marBottom w:val="0"/>
                                          <w:divBdr>
                                            <w:top w:val="none" w:sz="0" w:space="0" w:color="auto"/>
                                            <w:left w:val="none" w:sz="0" w:space="0" w:color="auto"/>
                                            <w:bottom w:val="none" w:sz="0" w:space="0" w:color="auto"/>
                                            <w:right w:val="none" w:sz="0" w:space="0" w:color="auto"/>
                                          </w:divBdr>
                                          <w:divsChild>
                                            <w:div w:id="11351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678691">
      <w:bodyDiv w:val="1"/>
      <w:marLeft w:val="0"/>
      <w:marRight w:val="0"/>
      <w:marTop w:val="0"/>
      <w:marBottom w:val="0"/>
      <w:divBdr>
        <w:top w:val="none" w:sz="0" w:space="0" w:color="auto"/>
        <w:left w:val="none" w:sz="0" w:space="0" w:color="auto"/>
        <w:bottom w:val="none" w:sz="0" w:space="0" w:color="auto"/>
        <w:right w:val="none" w:sz="0" w:space="0" w:color="auto"/>
      </w:divBdr>
      <w:divsChild>
        <w:div w:id="639500940">
          <w:marLeft w:val="0"/>
          <w:marRight w:val="0"/>
          <w:marTop w:val="0"/>
          <w:marBottom w:val="0"/>
          <w:divBdr>
            <w:top w:val="none" w:sz="0" w:space="0" w:color="auto"/>
            <w:left w:val="none" w:sz="0" w:space="0" w:color="auto"/>
            <w:bottom w:val="none" w:sz="0" w:space="0" w:color="auto"/>
            <w:right w:val="none" w:sz="0" w:space="0" w:color="auto"/>
          </w:divBdr>
        </w:div>
      </w:divsChild>
    </w:div>
    <w:div w:id="885683208">
      <w:bodyDiv w:val="1"/>
      <w:marLeft w:val="0"/>
      <w:marRight w:val="0"/>
      <w:marTop w:val="0"/>
      <w:marBottom w:val="0"/>
      <w:divBdr>
        <w:top w:val="none" w:sz="0" w:space="0" w:color="auto"/>
        <w:left w:val="none" w:sz="0" w:space="0" w:color="auto"/>
        <w:bottom w:val="none" w:sz="0" w:space="0" w:color="auto"/>
        <w:right w:val="none" w:sz="0" w:space="0" w:color="auto"/>
      </w:divBdr>
      <w:divsChild>
        <w:div w:id="1963077556">
          <w:marLeft w:val="0"/>
          <w:marRight w:val="0"/>
          <w:marTop w:val="0"/>
          <w:marBottom w:val="0"/>
          <w:divBdr>
            <w:top w:val="none" w:sz="0" w:space="0" w:color="auto"/>
            <w:left w:val="none" w:sz="0" w:space="0" w:color="auto"/>
            <w:bottom w:val="none" w:sz="0" w:space="0" w:color="auto"/>
            <w:right w:val="none" w:sz="0" w:space="0" w:color="auto"/>
          </w:divBdr>
        </w:div>
      </w:divsChild>
    </w:div>
    <w:div w:id="886183887">
      <w:bodyDiv w:val="1"/>
      <w:marLeft w:val="0"/>
      <w:marRight w:val="0"/>
      <w:marTop w:val="0"/>
      <w:marBottom w:val="0"/>
      <w:divBdr>
        <w:top w:val="none" w:sz="0" w:space="0" w:color="auto"/>
        <w:left w:val="none" w:sz="0" w:space="0" w:color="auto"/>
        <w:bottom w:val="none" w:sz="0" w:space="0" w:color="auto"/>
        <w:right w:val="none" w:sz="0" w:space="0" w:color="auto"/>
      </w:divBdr>
      <w:divsChild>
        <w:div w:id="396394439">
          <w:marLeft w:val="0"/>
          <w:marRight w:val="0"/>
          <w:marTop w:val="0"/>
          <w:marBottom w:val="0"/>
          <w:divBdr>
            <w:top w:val="none" w:sz="0" w:space="0" w:color="auto"/>
            <w:left w:val="none" w:sz="0" w:space="0" w:color="auto"/>
            <w:bottom w:val="none" w:sz="0" w:space="0" w:color="auto"/>
            <w:right w:val="none" w:sz="0" w:space="0" w:color="auto"/>
          </w:divBdr>
        </w:div>
      </w:divsChild>
    </w:div>
    <w:div w:id="886456927">
      <w:bodyDiv w:val="1"/>
      <w:marLeft w:val="0"/>
      <w:marRight w:val="0"/>
      <w:marTop w:val="0"/>
      <w:marBottom w:val="0"/>
      <w:divBdr>
        <w:top w:val="none" w:sz="0" w:space="0" w:color="auto"/>
        <w:left w:val="none" w:sz="0" w:space="0" w:color="auto"/>
        <w:bottom w:val="none" w:sz="0" w:space="0" w:color="auto"/>
        <w:right w:val="none" w:sz="0" w:space="0" w:color="auto"/>
      </w:divBdr>
      <w:divsChild>
        <w:div w:id="903372488">
          <w:marLeft w:val="0"/>
          <w:marRight w:val="0"/>
          <w:marTop w:val="0"/>
          <w:marBottom w:val="0"/>
          <w:divBdr>
            <w:top w:val="none" w:sz="0" w:space="0" w:color="auto"/>
            <w:left w:val="none" w:sz="0" w:space="0" w:color="auto"/>
            <w:bottom w:val="none" w:sz="0" w:space="0" w:color="auto"/>
            <w:right w:val="none" w:sz="0" w:space="0" w:color="auto"/>
          </w:divBdr>
        </w:div>
      </w:divsChild>
    </w:div>
    <w:div w:id="886529999">
      <w:bodyDiv w:val="1"/>
      <w:marLeft w:val="0"/>
      <w:marRight w:val="0"/>
      <w:marTop w:val="0"/>
      <w:marBottom w:val="0"/>
      <w:divBdr>
        <w:top w:val="none" w:sz="0" w:space="0" w:color="auto"/>
        <w:left w:val="none" w:sz="0" w:space="0" w:color="auto"/>
        <w:bottom w:val="none" w:sz="0" w:space="0" w:color="auto"/>
        <w:right w:val="none" w:sz="0" w:space="0" w:color="auto"/>
      </w:divBdr>
    </w:div>
    <w:div w:id="886603707">
      <w:bodyDiv w:val="1"/>
      <w:marLeft w:val="0"/>
      <w:marRight w:val="0"/>
      <w:marTop w:val="0"/>
      <w:marBottom w:val="0"/>
      <w:divBdr>
        <w:top w:val="none" w:sz="0" w:space="0" w:color="auto"/>
        <w:left w:val="none" w:sz="0" w:space="0" w:color="auto"/>
        <w:bottom w:val="none" w:sz="0" w:space="0" w:color="auto"/>
        <w:right w:val="none" w:sz="0" w:space="0" w:color="auto"/>
      </w:divBdr>
    </w:div>
    <w:div w:id="887453149">
      <w:bodyDiv w:val="1"/>
      <w:marLeft w:val="0"/>
      <w:marRight w:val="0"/>
      <w:marTop w:val="0"/>
      <w:marBottom w:val="0"/>
      <w:divBdr>
        <w:top w:val="none" w:sz="0" w:space="0" w:color="auto"/>
        <w:left w:val="none" w:sz="0" w:space="0" w:color="auto"/>
        <w:bottom w:val="none" w:sz="0" w:space="0" w:color="auto"/>
        <w:right w:val="none" w:sz="0" w:space="0" w:color="auto"/>
      </w:divBdr>
    </w:div>
    <w:div w:id="889000276">
      <w:bodyDiv w:val="1"/>
      <w:marLeft w:val="0"/>
      <w:marRight w:val="0"/>
      <w:marTop w:val="0"/>
      <w:marBottom w:val="0"/>
      <w:divBdr>
        <w:top w:val="none" w:sz="0" w:space="0" w:color="auto"/>
        <w:left w:val="none" w:sz="0" w:space="0" w:color="auto"/>
        <w:bottom w:val="none" w:sz="0" w:space="0" w:color="auto"/>
        <w:right w:val="none" w:sz="0" w:space="0" w:color="auto"/>
      </w:divBdr>
    </w:div>
    <w:div w:id="889078233">
      <w:bodyDiv w:val="1"/>
      <w:marLeft w:val="0"/>
      <w:marRight w:val="0"/>
      <w:marTop w:val="0"/>
      <w:marBottom w:val="0"/>
      <w:divBdr>
        <w:top w:val="none" w:sz="0" w:space="0" w:color="auto"/>
        <w:left w:val="none" w:sz="0" w:space="0" w:color="auto"/>
        <w:bottom w:val="none" w:sz="0" w:space="0" w:color="auto"/>
        <w:right w:val="none" w:sz="0" w:space="0" w:color="auto"/>
      </w:divBdr>
    </w:div>
    <w:div w:id="889460348">
      <w:bodyDiv w:val="1"/>
      <w:marLeft w:val="0"/>
      <w:marRight w:val="0"/>
      <w:marTop w:val="0"/>
      <w:marBottom w:val="0"/>
      <w:divBdr>
        <w:top w:val="none" w:sz="0" w:space="0" w:color="auto"/>
        <w:left w:val="none" w:sz="0" w:space="0" w:color="auto"/>
        <w:bottom w:val="none" w:sz="0" w:space="0" w:color="auto"/>
        <w:right w:val="none" w:sz="0" w:space="0" w:color="auto"/>
      </w:divBdr>
      <w:divsChild>
        <w:div w:id="305477722">
          <w:marLeft w:val="0"/>
          <w:marRight w:val="0"/>
          <w:marTop w:val="0"/>
          <w:marBottom w:val="150"/>
          <w:divBdr>
            <w:top w:val="none" w:sz="0" w:space="0" w:color="auto"/>
            <w:left w:val="none" w:sz="0" w:space="0" w:color="auto"/>
            <w:bottom w:val="none" w:sz="0" w:space="0" w:color="auto"/>
            <w:right w:val="none" w:sz="0" w:space="0" w:color="auto"/>
          </w:divBdr>
          <w:divsChild>
            <w:div w:id="1484353601">
              <w:marLeft w:val="0"/>
              <w:marRight w:val="0"/>
              <w:marTop w:val="0"/>
              <w:marBottom w:val="300"/>
              <w:divBdr>
                <w:top w:val="single" w:sz="6" w:space="0" w:color="FFFFFF"/>
                <w:left w:val="single" w:sz="6" w:space="0" w:color="FFFFFF"/>
                <w:bottom w:val="single" w:sz="6" w:space="0" w:color="FFFFFF"/>
                <w:right w:val="single" w:sz="6" w:space="0" w:color="FFFFFF"/>
              </w:divBdr>
              <w:divsChild>
                <w:div w:id="880947245">
                  <w:marLeft w:val="0"/>
                  <w:marRight w:val="0"/>
                  <w:marTop w:val="0"/>
                  <w:marBottom w:val="0"/>
                  <w:divBdr>
                    <w:top w:val="none" w:sz="0" w:space="0" w:color="auto"/>
                    <w:left w:val="none" w:sz="0" w:space="0" w:color="auto"/>
                    <w:bottom w:val="none" w:sz="0" w:space="0" w:color="auto"/>
                    <w:right w:val="none" w:sz="0" w:space="0" w:color="auto"/>
                  </w:divBdr>
                </w:div>
                <w:div w:id="9521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9030">
          <w:marLeft w:val="0"/>
          <w:marRight w:val="0"/>
          <w:marTop w:val="0"/>
          <w:marBottom w:val="150"/>
          <w:divBdr>
            <w:top w:val="none" w:sz="0" w:space="0" w:color="auto"/>
            <w:left w:val="none" w:sz="0" w:space="0" w:color="auto"/>
            <w:bottom w:val="none" w:sz="0" w:space="0" w:color="auto"/>
            <w:right w:val="none" w:sz="0" w:space="0" w:color="auto"/>
          </w:divBdr>
          <w:divsChild>
            <w:div w:id="2078821694">
              <w:marLeft w:val="0"/>
              <w:marRight w:val="0"/>
              <w:marTop w:val="0"/>
              <w:marBottom w:val="300"/>
              <w:divBdr>
                <w:top w:val="single" w:sz="6" w:space="0" w:color="FFFFFF"/>
                <w:left w:val="single" w:sz="6" w:space="0" w:color="FFFFFF"/>
                <w:bottom w:val="single" w:sz="6" w:space="0" w:color="FFFFFF"/>
                <w:right w:val="single" w:sz="6" w:space="0" w:color="FFFFFF"/>
              </w:divBdr>
              <w:divsChild>
                <w:div w:id="1536771931">
                  <w:marLeft w:val="0"/>
                  <w:marRight w:val="0"/>
                  <w:marTop w:val="0"/>
                  <w:marBottom w:val="0"/>
                  <w:divBdr>
                    <w:top w:val="none" w:sz="0" w:space="0" w:color="FFFFFF"/>
                    <w:left w:val="none" w:sz="0" w:space="0" w:color="FFFFFF"/>
                    <w:bottom w:val="single" w:sz="6" w:space="0" w:color="FFFFFF"/>
                    <w:right w:val="none" w:sz="0" w:space="0" w:color="FFFFFF"/>
                  </w:divBdr>
                </w:div>
                <w:div w:id="329529425">
                  <w:marLeft w:val="0"/>
                  <w:marRight w:val="0"/>
                  <w:marTop w:val="0"/>
                  <w:marBottom w:val="0"/>
                  <w:divBdr>
                    <w:top w:val="none" w:sz="0" w:space="0" w:color="auto"/>
                    <w:left w:val="none" w:sz="0" w:space="0" w:color="auto"/>
                    <w:bottom w:val="none" w:sz="0" w:space="0" w:color="auto"/>
                    <w:right w:val="none" w:sz="0" w:space="0" w:color="auto"/>
                  </w:divBdr>
                </w:div>
                <w:div w:id="8871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30938">
          <w:marLeft w:val="0"/>
          <w:marRight w:val="0"/>
          <w:marTop w:val="0"/>
          <w:marBottom w:val="150"/>
          <w:divBdr>
            <w:top w:val="none" w:sz="0" w:space="0" w:color="auto"/>
            <w:left w:val="none" w:sz="0" w:space="0" w:color="auto"/>
            <w:bottom w:val="none" w:sz="0" w:space="0" w:color="auto"/>
            <w:right w:val="none" w:sz="0" w:space="0" w:color="auto"/>
          </w:divBdr>
          <w:divsChild>
            <w:div w:id="1256281446">
              <w:marLeft w:val="0"/>
              <w:marRight w:val="0"/>
              <w:marTop w:val="0"/>
              <w:marBottom w:val="300"/>
              <w:divBdr>
                <w:top w:val="single" w:sz="6" w:space="0" w:color="FFFFFF"/>
                <w:left w:val="single" w:sz="6" w:space="0" w:color="FFFFFF"/>
                <w:bottom w:val="single" w:sz="6" w:space="0" w:color="FFFFFF"/>
                <w:right w:val="single" w:sz="6" w:space="0" w:color="FFFFFF"/>
              </w:divBdr>
              <w:divsChild>
                <w:div w:id="207301561">
                  <w:marLeft w:val="0"/>
                  <w:marRight w:val="0"/>
                  <w:marTop w:val="0"/>
                  <w:marBottom w:val="0"/>
                  <w:divBdr>
                    <w:top w:val="none" w:sz="0" w:space="0" w:color="FFFFFF"/>
                    <w:left w:val="none" w:sz="0" w:space="0" w:color="FFFFFF"/>
                    <w:bottom w:val="single" w:sz="6" w:space="0" w:color="FFFFFF"/>
                    <w:right w:val="none" w:sz="0" w:space="0" w:color="FFFFFF"/>
                  </w:divBdr>
                </w:div>
                <w:div w:id="1721248646">
                  <w:marLeft w:val="0"/>
                  <w:marRight w:val="0"/>
                  <w:marTop w:val="0"/>
                  <w:marBottom w:val="0"/>
                  <w:divBdr>
                    <w:top w:val="none" w:sz="0" w:space="0" w:color="auto"/>
                    <w:left w:val="none" w:sz="0" w:space="0" w:color="auto"/>
                    <w:bottom w:val="none" w:sz="0" w:space="0" w:color="auto"/>
                    <w:right w:val="none" w:sz="0" w:space="0" w:color="auto"/>
                  </w:divBdr>
                </w:div>
                <w:div w:id="11750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2641">
          <w:marLeft w:val="0"/>
          <w:marRight w:val="0"/>
          <w:marTop w:val="0"/>
          <w:marBottom w:val="150"/>
          <w:divBdr>
            <w:top w:val="none" w:sz="0" w:space="0" w:color="auto"/>
            <w:left w:val="none" w:sz="0" w:space="0" w:color="auto"/>
            <w:bottom w:val="none" w:sz="0" w:space="0" w:color="auto"/>
            <w:right w:val="none" w:sz="0" w:space="0" w:color="auto"/>
          </w:divBdr>
          <w:divsChild>
            <w:div w:id="1571843277">
              <w:marLeft w:val="0"/>
              <w:marRight w:val="0"/>
              <w:marTop w:val="0"/>
              <w:marBottom w:val="300"/>
              <w:divBdr>
                <w:top w:val="single" w:sz="6" w:space="0" w:color="FFFFFF"/>
                <w:left w:val="single" w:sz="6" w:space="0" w:color="FFFFFF"/>
                <w:bottom w:val="single" w:sz="6" w:space="0" w:color="FFFFFF"/>
                <w:right w:val="single" w:sz="6" w:space="0" w:color="FFFFFF"/>
              </w:divBdr>
              <w:divsChild>
                <w:div w:id="1876961910">
                  <w:marLeft w:val="0"/>
                  <w:marRight w:val="0"/>
                  <w:marTop w:val="0"/>
                  <w:marBottom w:val="0"/>
                  <w:divBdr>
                    <w:top w:val="none" w:sz="0" w:space="0" w:color="FFFFFF"/>
                    <w:left w:val="none" w:sz="0" w:space="0" w:color="FFFFFF"/>
                    <w:bottom w:val="single" w:sz="6" w:space="0" w:color="FFFFFF"/>
                    <w:right w:val="none" w:sz="0" w:space="0" w:color="FFFFFF"/>
                  </w:divBdr>
                </w:div>
                <w:div w:id="2128162605">
                  <w:marLeft w:val="0"/>
                  <w:marRight w:val="0"/>
                  <w:marTop w:val="0"/>
                  <w:marBottom w:val="0"/>
                  <w:divBdr>
                    <w:top w:val="none" w:sz="0" w:space="0" w:color="auto"/>
                    <w:left w:val="none" w:sz="0" w:space="0" w:color="auto"/>
                    <w:bottom w:val="none" w:sz="0" w:space="0" w:color="auto"/>
                    <w:right w:val="none" w:sz="0" w:space="0" w:color="auto"/>
                  </w:divBdr>
                </w:div>
                <w:div w:id="14760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2970">
          <w:marLeft w:val="0"/>
          <w:marRight w:val="0"/>
          <w:marTop w:val="0"/>
          <w:marBottom w:val="150"/>
          <w:divBdr>
            <w:top w:val="none" w:sz="0" w:space="0" w:color="auto"/>
            <w:left w:val="none" w:sz="0" w:space="0" w:color="auto"/>
            <w:bottom w:val="none" w:sz="0" w:space="0" w:color="auto"/>
            <w:right w:val="none" w:sz="0" w:space="0" w:color="auto"/>
          </w:divBdr>
          <w:divsChild>
            <w:div w:id="1249658056">
              <w:marLeft w:val="0"/>
              <w:marRight w:val="0"/>
              <w:marTop w:val="0"/>
              <w:marBottom w:val="300"/>
              <w:divBdr>
                <w:top w:val="single" w:sz="6" w:space="0" w:color="FFFFFF"/>
                <w:left w:val="single" w:sz="6" w:space="0" w:color="FFFFFF"/>
                <w:bottom w:val="single" w:sz="6" w:space="0" w:color="FFFFFF"/>
                <w:right w:val="single" w:sz="6" w:space="0" w:color="FFFFFF"/>
              </w:divBdr>
              <w:divsChild>
                <w:div w:id="578829455">
                  <w:marLeft w:val="0"/>
                  <w:marRight w:val="0"/>
                  <w:marTop w:val="0"/>
                  <w:marBottom w:val="0"/>
                  <w:divBdr>
                    <w:top w:val="none" w:sz="0" w:space="0" w:color="FFFFFF"/>
                    <w:left w:val="none" w:sz="0" w:space="0" w:color="FFFFFF"/>
                    <w:bottom w:val="single" w:sz="6" w:space="0" w:color="FFFFFF"/>
                    <w:right w:val="none" w:sz="0" w:space="0" w:color="FFFFFF"/>
                  </w:divBdr>
                </w:div>
                <w:div w:id="16945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2998">
      <w:bodyDiv w:val="1"/>
      <w:marLeft w:val="0"/>
      <w:marRight w:val="0"/>
      <w:marTop w:val="0"/>
      <w:marBottom w:val="0"/>
      <w:divBdr>
        <w:top w:val="none" w:sz="0" w:space="0" w:color="auto"/>
        <w:left w:val="none" w:sz="0" w:space="0" w:color="auto"/>
        <w:bottom w:val="none" w:sz="0" w:space="0" w:color="auto"/>
        <w:right w:val="none" w:sz="0" w:space="0" w:color="auto"/>
      </w:divBdr>
    </w:div>
    <w:div w:id="890724516">
      <w:bodyDiv w:val="1"/>
      <w:marLeft w:val="0"/>
      <w:marRight w:val="0"/>
      <w:marTop w:val="0"/>
      <w:marBottom w:val="0"/>
      <w:divBdr>
        <w:top w:val="none" w:sz="0" w:space="0" w:color="auto"/>
        <w:left w:val="none" w:sz="0" w:space="0" w:color="auto"/>
        <w:bottom w:val="none" w:sz="0" w:space="0" w:color="auto"/>
        <w:right w:val="none" w:sz="0" w:space="0" w:color="auto"/>
      </w:divBdr>
      <w:divsChild>
        <w:div w:id="319622790">
          <w:marLeft w:val="0"/>
          <w:marRight w:val="0"/>
          <w:marTop w:val="0"/>
          <w:marBottom w:val="0"/>
          <w:divBdr>
            <w:top w:val="none" w:sz="0" w:space="0" w:color="auto"/>
            <w:left w:val="none" w:sz="0" w:space="0" w:color="auto"/>
            <w:bottom w:val="none" w:sz="0" w:space="0" w:color="auto"/>
            <w:right w:val="none" w:sz="0" w:space="0" w:color="auto"/>
          </w:divBdr>
        </w:div>
      </w:divsChild>
    </w:div>
    <w:div w:id="891506383">
      <w:bodyDiv w:val="1"/>
      <w:marLeft w:val="0"/>
      <w:marRight w:val="0"/>
      <w:marTop w:val="0"/>
      <w:marBottom w:val="0"/>
      <w:divBdr>
        <w:top w:val="none" w:sz="0" w:space="0" w:color="auto"/>
        <w:left w:val="none" w:sz="0" w:space="0" w:color="auto"/>
        <w:bottom w:val="none" w:sz="0" w:space="0" w:color="auto"/>
        <w:right w:val="none" w:sz="0" w:space="0" w:color="auto"/>
      </w:divBdr>
    </w:div>
    <w:div w:id="892042424">
      <w:bodyDiv w:val="1"/>
      <w:marLeft w:val="0"/>
      <w:marRight w:val="0"/>
      <w:marTop w:val="0"/>
      <w:marBottom w:val="0"/>
      <w:divBdr>
        <w:top w:val="none" w:sz="0" w:space="0" w:color="auto"/>
        <w:left w:val="none" w:sz="0" w:space="0" w:color="auto"/>
        <w:bottom w:val="none" w:sz="0" w:space="0" w:color="auto"/>
        <w:right w:val="none" w:sz="0" w:space="0" w:color="auto"/>
      </w:divBdr>
      <w:divsChild>
        <w:div w:id="1238783770">
          <w:marLeft w:val="0"/>
          <w:marRight w:val="0"/>
          <w:marTop w:val="0"/>
          <w:marBottom w:val="0"/>
          <w:divBdr>
            <w:top w:val="none" w:sz="0" w:space="0" w:color="auto"/>
            <w:left w:val="none" w:sz="0" w:space="0" w:color="auto"/>
            <w:bottom w:val="none" w:sz="0" w:space="0" w:color="auto"/>
            <w:right w:val="none" w:sz="0" w:space="0" w:color="auto"/>
          </w:divBdr>
        </w:div>
      </w:divsChild>
    </w:div>
    <w:div w:id="893195983">
      <w:bodyDiv w:val="1"/>
      <w:marLeft w:val="0"/>
      <w:marRight w:val="0"/>
      <w:marTop w:val="0"/>
      <w:marBottom w:val="0"/>
      <w:divBdr>
        <w:top w:val="none" w:sz="0" w:space="0" w:color="auto"/>
        <w:left w:val="none" w:sz="0" w:space="0" w:color="auto"/>
        <w:bottom w:val="none" w:sz="0" w:space="0" w:color="auto"/>
        <w:right w:val="none" w:sz="0" w:space="0" w:color="auto"/>
      </w:divBdr>
    </w:div>
    <w:div w:id="895120416">
      <w:bodyDiv w:val="1"/>
      <w:marLeft w:val="0"/>
      <w:marRight w:val="0"/>
      <w:marTop w:val="0"/>
      <w:marBottom w:val="0"/>
      <w:divBdr>
        <w:top w:val="none" w:sz="0" w:space="0" w:color="auto"/>
        <w:left w:val="none" w:sz="0" w:space="0" w:color="auto"/>
        <w:bottom w:val="none" w:sz="0" w:space="0" w:color="auto"/>
        <w:right w:val="none" w:sz="0" w:space="0" w:color="auto"/>
      </w:divBdr>
      <w:divsChild>
        <w:div w:id="1405296527">
          <w:marLeft w:val="0"/>
          <w:marRight w:val="0"/>
          <w:marTop w:val="0"/>
          <w:marBottom w:val="0"/>
          <w:divBdr>
            <w:top w:val="none" w:sz="0" w:space="0" w:color="auto"/>
            <w:left w:val="none" w:sz="0" w:space="0" w:color="auto"/>
            <w:bottom w:val="none" w:sz="0" w:space="0" w:color="auto"/>
            <w:right w:val="none" w:sz="0" w:space="0" w:color="auto"/>
          </w:divBdr>
          <w:divsChild>
            <w:div w:id="446463594">
              <w:marLeft w:val="0"/>
              <w:marRight w:val="0"/>
              <w:marTop w:val="0"/>
              <w:marBottom w:val="0"/>
              <w:divBdr>
                <w:top w:val="none" w:sz="0" w:space="0" w:color="auto"/>
                <w:left w:val="none" w:sz="0" w:space="0" w:color="auto"/>
                <w:bottom w:val="none" w:sz="0" w:space="0" w:color="auto"/>
                <w:right w:val="none" w:sz="0" w:space="0" w:color="auto"/>
              </w:divBdr>
              <w:divsChild>
                <w:div w:id="1419867588">
                  <w:marLeft w:val="0"/>
                  <w:marRight w:val="0"/>
                  <w:marTop w:val="0"/>
                  <w:marBottom w:val="0"/>
                  <w:divBdr>
                    <w:top w:val="none" w:sz="0" w:space="0" w:color="auto"/>
                    <w:left w:val="none" w:sz="0" w:space="0" w:color="auto"/>
                    <w:bottom w:val="none" w:sz="0" w:space="0" w:color="auto"/>
                    <w:right w:val="none" w:sz="0" w:space="0" w:color="auto"/>
                  </w:divBdr>
                  <w:divsChild>
                    <w:div w:id="517697396">
                      <w:marLeft w:val="0"/>
                      <w:marRight w:val="0"/>
                      <w:marTop w:val="0"/>
                      <w:marBottom w:val="0"/>
                      <w:divBdr>
                        <w:top w:val="none" w:sz="0" w:space="0" w:color="auto"/>
                        <w:left w:val="none" w:sz="0" w:space="0" w:color="auto"/>
                        <w:bottom w:val="none" w:sz="0" w:space="0" w:color="auto"/>
                        <w:right w:val="none" w:sz="0" w:space="0" w:color="auto"/>
                      </w:divBdr>
                      <w:divsChild>
                        <w:div w:id="78141777">
                          <w:marLeft w:val="-225"/>
                          <w:marRight w:val="0"/>
                          <w:marTop w:val="0"/>
                          <w:marBottom w:val="0"/>
                          <w:divBdr>
                            <w:top w:val="none" w:sz="0" w:space="0" w:color="auto"/>
                            <w:left w:val="none" w:sz="0" w:space="0" w:color="auto"/>
                            <w:bottom w:val="none" w:sz="0" w:space="0" w:color="auto"/>
                            <w:right w:val="none" w:sz="0" w:space="0" w:color="auto"/>
                          </w:divBdr>
                          <w:divsChild>
                            <w:div w:id="514923982">
                              <w:marLeft w:val="1500"/>
                              <w:marRight w:val="1500"/>
                              <w:marTop w:val="0"/>
                              <w:marBottom w:val="0"/>
                              <w:divBdr>
                                <w:top w:val="none" w:sz="0" w:space="0" w:color="auto"/>
                                <w:left w:val="none" w:sz="0" w:space="0" w:color="auto"/>
                                <w:bottom w:val="none" w:sz="0" w:space="0" w:color="auto"/>
                                <w:right w:val="none" w:sz="0" w:space="0" w:color="auto"/>
                              </w:divBdr>
                              <w:divsChild>
                                <w:div w:id="1469935585">
                                  <w:marLeft w:val="0"/>
                                  <w:marRight w:val="0"/>
                                  <w:marTop w:val="0"/>
                                  <w:marBottom w:val="345"/>
                                  <w:divBdr>
                                    <w:top w:val="none" w:sz="0" w:space="0" w:color="auto"/>
                                    <w:left w:val="none" w:sz="0" w:space="0" w:color="auto"/>
                                    <w:bottom w:val="none" w:sz="0" w:space="0" w:color="auto"/>
                                    <w:right w:val="none" w:sz="0" w:space="0" w:color="auto"/>
                                  </w:divBdr>
                                  <w:divsChild>
                                    <w:div w:id="9591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354078">
      <w:bodyDiv w:val="1"/>
      <w:marLeft w:val="0"/>
      <w:marRight w:val="0"/>
      <w:marTop w:val="0"/>
      <w:marBottom w:val="0"/>
      <w:divBdr>
        <w:top w:val="none" w:sz="0" w:space="0" w:color="auto"/>
        <w:left w:val="none" w:sz="0" w:space="0" w:color="auto"/>
        <w:bottom w:val="none" w:sz="0" w:space="0" w:color="auto"/>
        <w:right w:val="none" w:sz="0" w:space="0" w:color="auto"/>
      </w:divBdr>
      <w:divsChild>
        <w:div w:id="1294869051">
          <w:marLeft w:val="0"/>
          <w:marRight w:val="0"/>
          <w:marTop w:val="0"/>
          <w:marBottom w:val="0"/>
          <w:divBdr>
            <w:top w:val="none" w:sz="0" w:space="0" w:color="auto"/>
            <w:left w:val="none" w:sz="0" w:space="0" w:color="auto"/>
            <w:bottom w:val="none" w:sz="0" w:space="0" w:color="auto"/>
            <w:right w:val="none" w:sz="0" w:space="0" w:color="auto"/>
          </w:divBdr>
        </w:div>
      </w:divsChild>
    </w:div>
    <w:div w:id="895513301">
      <w:bodyDiv w:val="1"/>
      <w:marLeft w:val="0"/>
      <w:marRight w:val="0"/>
      <w:marTop w:val="0"/>
      <w:marBottom w:val="0"/>
      <w:divBdr>
        <w:top w:val="none" w:sz="0" w:space="0" w:color="auto"/>
        <w:left w:val="none" w:sz="0" w:space="0" w:color="auto"/>
        <w:bottom w:val="none" w:sz="0" w:space="0" w:color="auto"/>
        <w:right w:val="none" w:sz="0" w:space="0" w:color="auto"/>
      </w:divBdr>
      <w:divsChild>
        <w:div w:id="1764259556">
          <w:marLeft w:val="0"/>
          <w:marRight w:val="0"/>
          <w:marTop w:val="0"/>
          <w:marBottom w:val="0"/>
          <w:divBdr>
            <w:top w:val="none" w:sz="0" w:space="0" w:color="auto"/>
            <w:left w:val="none" w:sz="0" w:space="0" w:color="auto"/>
            <w:bottom w:val="none" w:sz="0" w:space="0" w:color="auto"/>
            <w:right w:val="none" w:sz="0" w:space="0" w:color="auto"/>
          </w:divBdr>
          <w:divsChild>
            <w:div w:id="989753988">
              <w:marLeft w:val="0"/>
              <w:marRight w:val="0"/>
              <w:marTop w:val="0"/>
              <w:marBottom w:val="0"/>
              <w:divBdr>
                <w:top w:val="none" w:sz="0" w:space="0" w:color="auto"/>
                <w:left w:val="none" w:sz="0" w:space="0" w:color="auto"/>
                <w:bottom w:val="none" w:sz="0" w:space="0" w:color="auto"/>
                <w:right w:val="none" w:sz="0" w:space="0" w:color="auto"/>
              </w:divBdr>
              <w:divsChild>
                <w:div w:id="2088530873">
                  <w:marLeft w:val="0"/>
                  <w:marRight w:val="0"/>
                  <w:marTop w:val="0"/>
                  <w:marBottom w:val="0"/>
                  <w:divBdr>
                    <w:top w:val="none" w:sz="0" w:space="0" w:color="auto"/>
                    <w:left w:val="none" w:sz="0" w:space="0" w:color="auto"/>
                    <w:bottom w:val="none" w:sz="0" w:space="0" w:color="auto"/>
                    <w:right w:val="none" w:sz="0" w:space="0" w:color="auto"/>
                  </w:divBdr>
                  <w:divsChild>
                    <w:div w:id="1126050385">
                      <w:marLeft w:val="0"/>
                      <w:marRight w:val="0"/>
                      <w:marTop w:val="0"/>
                      <w:marBottom w:val="0"/>
                      <w:divBdr>
                        <w:top w:val="none" w:sz="0" w:space="0" w:color="auto"/>
                        <w:left w:val="none" w:sz="0" w:space="0" w:color="auto"/>
                        <w:bottom w:val="none" w:sz="0" w:space="0" w:color="auto"/>
                        <w:right w:val="none" w:sz="0" w:space="0" w:color="auto"/>
                      </w:divBdr>
                      <w:divsChild>
                        <w:div w:id="889999057">
                          <w:marLeft w:val="-225"/>
                          <w:marRight w:val="0"/>
                          <w:marTop w:val="0"/>
                          <w:marBottom w:val="0"/>
                          <w:divBdr>
                            <w:top w:val="none" w:sz="0" w:space="0" w:color="auto"/>
                            <w:left w:val="none" w:sz="0" w:space="0" w:color="auto"/>
                            <w:bottom w:val="none" w:sz="0" w:space="0" w:color="auto"/>
                            <w:right w:val="none" w:sz="0" w:space="0" w:color="auto"/>
                          </w:divBdr>
                          <w:divsChild>
                            <w:div w:id="2018926290">
                              <w:marLeft w:val="1500"/>
                              <w:marRight w:val="1500"/>
                              <w:marTop w:val="0"/>
                              <w:marBottom w:val="0"/>
                              <w:divBdr>
                                <w:top w:val="none" w:sz="0" w:space="0" w:color="auto"/>
                                <w:left w:val="none" w:sz="0" w:space="0" w:color="auto"/>
                                <w:bottom w:val="none" w:sz="0" w:space="0" w:color="auto"/>
                                <w:right w:val="none" w:sz="0" w:space="0" w:color="auto"/>
                              </w:divBdr>
                              <w:divsChild>
                                <w:div w:id="935789340">
                                  <w:marLeft w:val="0"/>
                                  <w:marRight w:val="0"/>
                                  <w:marTop w:val="0"/>
                                  <w:marBottom w:val="345"/>
                                  <w:divBdr>
                                    <w:top w:val="none" w:sz="0" w:space="0" w:color="auto"/>
                                    <w:left w:val="none" w:sz="0" w:space="0" w:color="auto"/>
                                    <w:bottom w:val="none" w:sz="0" w:space="0" w:color="auto"/>
                                    <w:right w:val="none" w:sz="0" w:space="0" w:color="auto"/>
                                  </w:divBdr>
                                  <w:divsChild>
                                    <w:div w:id="4649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162991">
      <w:bodyDiv w:val="1"/>
      <w:marLeft w:val="0"/>
      <w:marRight w:val="0"/>
      <w:marTop w:val="0"/>
      <w:marBottom w:val="0"/>
      <w:divBdr>
        <w:top w:val="none" w:sz="0" w:space="0" w:color="auto"/>
        <w:left w:val="none" w:sz="0" w:space="0" w:color="auto"/>
        <w:bottom w:val="none" w:sz="0" w:space="0" w:color="auto"/>
        <w:right w:val="none" w:sz="0" w:space="0" w:color="auto"/>
      </w:divBdr>
      <w:divsChild>
        <w:div w:id="1681813807">
          <w:marLeft w:val="0"/>
          <w:marRight w:val="0"/>
          <w:marTop w:val="0"/>
          <w:marBottom w:val="0"/>
          <w:divBdr>
            <w:top w:val="none" w:sz="0" w:space="0" w:color="auto"/>
            <w:left w:val="none" w:sz="0" w:space="0" w:color="auto"/>
            <w:bottom w:val="none" w:sz="0" w:space="0" w:color="auto"/>
            <w:right w:val="none" w:sz="0" w:space="0" w:color="auto"/>
          </w:divBdr>
        </w:div>
      </w:divsChild>
    </w:div>
    <w:div w:id="896404366">
      <w:bodyDiv w:val="1"/>
      <w:marLeft w:val="0"/>
      <w:marRight w:val="0"/>
      <w:marTop w:val="0"/>
      <w:marBottom w:val="0"/>
      <w:divBdr>
        <w:top w:val="none" w:sz="0" w:space="0" w:color="auto"/>
        <w:left w:val="none" w:sz="0" w:space="0" w:color="auto"/>
        <w:bottom w:val="none" w:sz="0" w:space="0" w:color="auto"/>
        <w:right w:val="none" w:sz="0" w:space="0" w:color="auto"/>
      </w:divBdr>
    </w:div>
    <w:div w:id="896748588">
      <w:bodyDiv w:val="1"/>
      <w:marLeft w:val="0"/>
      <w:marRight w:val="0"/>
      <w:marTop w:val="0"/>
      <w:marBottom w:val="0"/>
      <w:divBdr>
        <w:top w:val="none" w:sz="0" w:space="0" w:color="auto"/>
        <w:left w:val="none" w:sz="0" w:space="0" w:color="auto"/>
        <w:bottom w:val="none" w:sz="0" w:space="0" w:color="auto"/>
        <w:right w:val="none" w:sz="0" w:space="0" w:color="auto"/>
      </w:divBdr>
      <w:divsChild>
        <w:div w:id="1626034317">
          <w:marLeft w:val="0"/>
          <w:marRight w:val="0"/>
          <w:marTop w:val="0"/>
          <w:marBottom w:val="150"/>
          <w:divBdr>
            <w:top w:val="none" w:sz="0" w:space="0" w:color="auto"/>
            <w:left w:val="none" w:sz="0" w:space="0" w:color="auto"/>
            <w:bottom w:val="none" w:sz="0" w:space="0" w:color="auto"/>
            <w:right w:val="none" w:sz="0" w:space="0" w:color="auto"/>
          </w:divBdr>
          <w:divsChild>
            <w:div w:id="156579980">
              <w:marLeft w:val="0"/>
              <w:marRight w:val="0"/>
              <w:marTop w:val="0"/>
              <w:marBottom w:val="300"/>
              <w:divBdr>
                <w:top w:val="single" w:sz="6" w:space="0" w:color="FFFFFF"/>
                <w:left w:val="single" w:sz="6" w:space="0" w:color="FFFFFF"/>
                <w:bottom w:val="single" w:sz="6" w:space="0" w:color="FFFFFF"/>
                <w:right w:val="single" w:sz="6" w:space="0" w:color="FFFFFF"/>
              </w:divBdr>
              <w:divsChild>
                <w:div w:id="329218812">
                  <w:marLeft w:val="0"/>
                  <w:marRight w:val="0"/>
                  <w:marTop w:val="0"/>
                  <w:marBottom w:val="0"/>
                  <w:divBdr>
                    <w:top w:val="none" w:sz="0" w:space="0" w:color="auto"/>
                    <w:left w:val="none" w:sz="0" w:space="0" w:color="auto"/>
                    <w:bottom w:val="none" w:sz="0" w:space="0" w:color="auto"/>
                    <w:right w:val="none" w:sz="0" w:space="0" w:color="auto"/>
                  </w:divBdr>
                </w:div>
                <w:div w:id="18959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4017">
          <w:marLeft w:val="0"/>
          <w:marRight w:val="0"/>
          <w:marTop w:val="0"/>
          <w:marBottom w:val="150"/>
          <w:divBdr>
            <w:top w:val="none" w:sz="0" w:space="0" w:color="auto"/>
            <w:left w:val="none" w:sz="0" w:space="0" w:color="auto"/>
            <w:bottom w:val="none" w:sz="0" w:space="0" w:color="auto"/>
            <w:right w:val="none" w:sz="0" w:space="0" w:color="auto"/>
          </w:divBdr>
          <w:divsChild>
            <w:div w:id="69496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48450453">
                  <w:marLeft w:val="0"/>
                  <w:marRight w:val="0"/>
                  <w:marTop w:val="0"/>
                  <w:marBottom w:val="0"/>
                  <w:divBdr>
                    <w:top w:val="none" w:sz="0" w:space="0" w:color="FFFFFF"/>
                    <w:left w:val="none" w:sz="0" w:space="0" w:color="FFFFFF"/>
                    <w:bottom w:val="single" w:sz="6" w:space="0" w:color="FFFFFF"/>
                    <w:right w:val="none" w:sz="0" w:space="0" w:color="FFFFFF"/>
                  </w:divBdr>
                </w:div>
                <w:div w:id="1166673335">
                  <w:marLeft w:val="0"/>
                  <w:marRight w:val="0"/>
                  <w:marTop w:val="0"/>
                  <w:marBottom w:val="0"/>
                  <w:divBdr>
                    <w:top w:val="none" w:sz="0" w:space="0" w:color="auto"/>
                    <w:left w:val="none" w:sz="0" w:space="0" w:color="auto"/>
                    <w:bottom w:val="none" w:sz="0" w:space="0" w:color="auto"/>
                    <w:right w:val="none" w:sz="0" w:space="0" w:color="auto"/>
                  </w:divBdr>
                </w:div>
                <w:div w:id="1600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854">
          <w:marLeft w:val="0"/>
          <w:marRight w:val="0"/>
          <w:marTop w:val="0"/>
          <w:marBottom w:val="150"/>
          <w:divBdr>
            <w:top w:val="none" w:sz="0" w:space="0" w:color="auto"/>
            <w:left w:val="none" w:sz="0" w:space="0" w:color="auto"/>
            <w:bottom w:val="none" w:sz="0" w:space="0" w:color="auto"/>
            <w:right w:val="none" w:sz="0" w:space="0" w:color="auto"/>
          </w:divBdr>
          <w:divsChild>
            <w:div w:id="1293168360">
              <w:marLeft w:val="0"/>
              <w:marRight w:val="0"/>
              <w:marTop w:val="0"/>
              <w:marBottom w:val="300"/>
              <w:divBdr>
                <w:top w:val="single" w:sz="6" w:space="0" w:color="FFFFFF"/>
                <w:left w:val="single" w:sz="6" w:space="0" w:color="FFFFFF"/>
                <w:bottom w:val="single" w:sz="6" w:space="0" w:color="FFFFFF"/>
                <w:right w:val="single" w:sz="6" w:space="0" w:color="FFFFFF"/>
              </w:divBdr>
              <w:divsChild>
                <w:div w:id="1387878657">
                  <w:marLeft w:val="0"/>
                  <w:marRight w:val="0"/>
                  <w:marTop w:val="0"/>
                  <w:marBottom w:val="0"/>
                  <w:divBdr>
                    <w:top w:val="none" w:sz="0" w:space="0" w:color="FFFFFF"/>
                    <w:left w:val="none" w:sz="0" w:space="0" w:color="FFFFFF"/>
                    <w:bottom w:val="single" w:sz="6" w:space="0" w:color="FFFFFF"/>
                    <w:right w:val="none" w:sz="0" w:space="0" w:color="FFFFFF"/>
                  </w:divBdr>
                </w:div>
                <w:div w:id="227418399">
                  <w:marLeft w:val="0"/>
                  <w:marRight w:val="0"/>
                  <w:marTop w:val="0"/>
                  <w:marBottom w:val="0"/>
                  <w:divBdr>
                    <w:top w:val="none" w:sz="0" w:space="0" w:color="auto"/>
                    <w:left w:val="none" w:sz="0" w:space="0" w:color="auto"/>
                    <w:bottom w:val="none" w:sz="0" w:space="0" w:color="auto"/>
                    <w:right w:val="none" w:sz="0" w:space="0" w:color="auto"/>
                  </w:divBdr>
                </w:div>
                <w:div w:id="17428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5499">
          <w:marLeft w:val="0"/>
          <w:marRight w:val="0"/>
          <w:marTop w:val="0"/>
          <w:marBottom w:val="150"/>
          <w:divBdr>
            <w:top w:val="none" w:sz="0" w:space="0" w:color="auto"/>
            <w:left w:val="none" w:sz="0" w:space="0" w:color="auto"/>
            <w:bottom w:val="none" w:sz="0" w:space="0" w:color="auto"/>
            <w:right w:val="none" w:sz="0" w:space="0" w:color="auto"/>
          </w:divBdr>
          <w:divsChild>
            <w:div w:id="1619792665">
              <w:marLeft w:val="0"/>
              <w:marRight w:val="0"/>
              <w:marTop w:val="0"/>
              <w:marBottom w:val="300"/>
              <w:divBdr>
                <w:top w:val="single" w:sz="6" w:space="0" w:color="FFFFFF"/>
                <w:left w:val="single" w:sz="6" w:space="0" w:color="FFFFFF"/>
                <w:bottom w:val="single" w:sz="6" w:space="0" w:color="FFFFFF"/>
                <w:right w:val="single" w:sz="6" w:space="0" w:color="FFFFFF"/>
              </w:divBdr>
              <w:divsChild>
                <w:div w:id="368067569">
                  <w:marLeft w:val="0"/>
                  <w:marRight w:val="0"/>
                  <w:marTop w:val="0"/>
                  <w:marBottom w:val="0"/>
                  <w:divBdr>
                    <w:top w:val="none" w:sz="0" w:space="0" w:color="FFFFFF"/>
                    <w:left w:val="none" w:sz="0" w:space="0" w:color="FFFFFF"/>
                    <w:bottom w:val="single" w:sz="6" w:space="0" w:color="FFFFFF"/>
                    <w:right w:val="none" w:sz="0" w:space="0" w:color="FFFFFF"/>
                  </w:divBdr>
                </w:div>
                <w:div w:id="520826058">
                  <w:marLeft w:val="0"/>
                  <w:marRight w:val="0"/>
                  <w:marTop w:val="0"/>
                  <w:marBottom w:val="0"/>
                  <w:divBdr>
                    <w:top w:val="none" w:sz="0" w:space="0" w:color="auto"/>
                    <w:left w:val="none" w:sz="0" w:space="0" w:color="auto"/>
                    <w:bottom w:val="none" w:sz="0" w:space="0" w:color="auto"/>
                    <w:right w:val="none" w:sz="0" w:space="0" w:color="auto"/>
                  </w:divBdr>
                </w:div>
                <w:div w:id="19781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32659">
      <w:bodyDiv w:val="1"/>
      <w:marLeft w:val="0"/>
      <w:marRight w:val="0"/>
      <w:marTop w:val="0"/>
      <w:marBottom w:val="0"/>
      <w:divBdr>
        <w:top w:val="none" w:sz="0" w:space="0" w:color="auto"/>
        <w:left w:val="none" w:sz="0" w:space="0" w:color="auto"/>
        <w:bottom w:val="none" w:sz="0" w:space="0" w:color="auto"/>
        <w:right w:val="none" w:sz="0" w:space="0" w:color="auto"/>
      </w:divBdr>
    </w:div>
    <w:div w:id="897520524">
      <w:bodyDiv w:val="1"/>
      <w:marLeft w:val="0"/>
      <w:marRight w:val="0"/>
      <w:marTop w:val="0"/>
      <w:marBottom w:val="0"/>
      <w:divBdr>
        <w:top w:val="none" w:sz="0" w:space="0" w:color="auto"/>
        <w:left w:val="none" w:sz="0" w:space="0" w:color="auto"/>
        <w:bottom w:val="none" w:sz="0" w:space="0" w:color="auto"/>
        <w:right w:val="none" w:sz="0" w:space="0" w:color="auto"/>
      </w:divBdr>
      <w:divsChild>
        <w:div w:id="1191533312">
          <w:marLeft w:val="0"/>
          <w:marRight w:val="0"/>
          <w:marTop w:val="0"/>
          <w:marBottom w:val="0"/>
          <w:divBdr>
            <w:top w:val="none" w:sz="0" w:space="0" w:color="auto"/>
            <w:left w:val="none" w:sz="0" w:space="0" w:color="auto"/>
            <w:bottom w:val="none" w:sz="0" w:space="0" w:color="auto"/>
            <w:right w:val="none" w:sz="0" w:space="0" w:color="auto"/>
          </w:divBdr>
        </w:div>
      </w:divsChild>
    </w:div>
    <w:div w:id="898248934">
      <w:bodyDiv w:val="1"/>
      <w:marLeft w:val="0"/>
      <w:marRight w:val="0"/>
      <w:marTop w:val="0"/>
      <w:marBottom w:val="0"/>
      <w:divBdr>
        <w:top w:val="none" w:sz="0" w:space="0" w:color="auto"/>
        <w:left w:val="none" w:sz="0" w:space="0" w:color="auto"/>
        <w:bottom w:val="none" w:sz="0" w:space="0" w:color="auto"/>
        <w:right w:val="none" w:sz="0" w:space="0" w:color="auto"/>
      </w:divBdr>
      <w:divsChild>
        <w:div w:id="1923906763">
          <w:marLeft w:val="0"/>
          <w:marRight w:val="0"/>
          <w:marTop w:val="0"/>
          <w:marBottom w:val="150"/>
          <w:divBdr>
            <w:top w:val="none" w:sz="0" w:space="0" w:color="auto"/>
            <w:left w:val="none" w:sz="0" w:space="0" w:color="auto"/>
            <w:bottom w:val="none" w:sz="0" w:space="0" w:color="auto"/>
            <w:right w:val="none" w:sz="0" w:space="0" w:color="auto"/>
          </w:divBdr>
          <w:divsChild>
            <w:div w:id="103353521">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5843">
                  <w:marLeft w:val="0"/>
                  <w:marRight w:val="0"/>
                  <w:marTop w:val="0"/>
                  <w:marBottom w:val="0"/>
                  <w:divBdr>
                    <w:top w:val="none" w:sz="0" w:space="0" w:color="auto"/>
                    <w:left w:val="none" w:sz="0" w:space="0" w:color="auto"/>
                    <w:bottom w:val="none" w:sz="0" w:space="0" w:color="auto"/>
                    <w:right w:val="none" w:sz="0" w:space="0" w:color="auto"/>
                  </w:divBdr>
                </w:div>
                <w:div w:id="7346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2756">
          <w:marLeft w:val="0"/>
          <w:marRight w:val="0"/>
          <w:marTop w:val="0"/>
          <w:marBottom w:val="150"/>
          <w:divBdr>
            <w:top w:val="none" w:sz="0" w:space="0" w:color="auto"/>
            <w:left w:val="none" w:sz="0" w:space="0" w:color="auto"/>
            <w:bottom w:val="none" w:sz="0" w:space="0" w:color="auto"/>
            <w:right w:val="none" w:sz="0" w:space="0" w:color="auto"/>
          </w:divBdr>
          <w:divsChild>
            <w:div w:id="1857765519">
              <w:marLeft w:val="0"/>
              <w:marRight w:val="0"/>
              <w:marTop w:val="0"/>
              <w:marBottom w:val="300"/>
              <w:divBdr>
                <w:top w:val="single" w:sz="6" w:space="0" w:color="FFFFFF"/>
                <w:left w:val="single" w:sz="6" w:space="0" w:color="FFFFFF"/>
                <w:bottom w:val="single" w:sz="6" w:space="0" w:color="FFFFFF"/>
                <w:right w:val="single" w:sz="6" w:space="0" w:color="FFFFFF"/>
              </w:divBdr>
              <w:divsChild>
                <w:div w:id="568224623">
                  <w:marLeft w:val="0"/>
                  <w:marRight w:val="0"/>
                  <w:marTop w:val="0"/>
                  <w:marBottom w:val="0"/>
                  <w:divBdr>
                    <w:top w:val="none" w:sz="0" w:space="0" w:color="FFFFFF"/>
                    <w:left w:val="none" w:sz="0" w:space="0" w:color="FFFFFF"/>
                    <w:bottom w:val="single" w:sz="6" w:space="0" w:color="FFFFFF"/>
                    <w:right w:val="none" w:sz="0" w:space="0" w:color="FFFFFF"/>
                  </w:divBdr>
                </w:div>
                <w:div w:id="997462770">
                  <w:marLeft w:val="0"/>
                  <w:marRight w:val="0"/>
                  <w:marTop w:val="0"/>
                  <w:marBottom w:val="0"/>
                  <w:divBdr>
                    <w:top w:val="none" w:sz="0" w:space="0" w:color="auto"/>
                    <w:left w:val="none" w:sz="0" w:space="0" w:color="auto"/>
                    <w:bottom w:val="none" w:sz="0" w:space="0" w:color="auto"/>
                    <w:right w:val="none" w:sz="0" w:space="0" w:color="auto"/>
                  </w:divBdr>
                </w:div>
                <w:div w:id="1372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91845">
          <w:marLeft w:val="0"/>
          <w:marRight w:val="0"/>
          <w:marTop w:val="0"/>
          <w:marBottom w:val="150"/>
          <w:divBdr>
            <w:top w:val="none" w:sz="0" w:space="0" w:color="auto"/>
            <w:left w:val="none" w:sz="0" w:space="0" w:color="auto"/>
            <w:bottom w:val="none" w:sz="0" w:space="0" w:color="auto"/>
            <w:right w:val="none" w:sz="0" w:space="0" w:color="auto"/>
          </w:divBdr>
          <w:divsChild>
            <w:div w:id="1899783071">
              <w:marLeft w:val="0"/>
              <w:marRight w:val="0"/>
              <w:marTop w:val="0"/>
              <w:marBottom w:val="300"/>
              <w:divBdr>
                <w:top w:val="single" w:sz="6" w:space="0" w:color="FFFFFF"/>
                <w:left w:val="single" w:sz="6" w:space="0" w:color="FFFFFF"/>
                <w:bottom w:val="single" w:sz="6" w:space="0" w:color="FFFFFF"/>
                <w:right w:val="single" w:sz="6" w:space="0" w:color="FFFFFF"/>
              </w:divBdr>
              <w:divsChild>
                <w:div w:id="1327439037">
                  <w:marLeft w:val="0"/>
                  <w:marRight w:val="0"/>
                  <w:marTop w:val="0"/>
                  <w:marBottom w:val="0"/>
                  <w:divBdr>
                    <w:top w:val="none" w:sz="0" w:space="0" w:color="FFFFFF"/>
                    <w:left w:val="none" w:sz="0" w:space="0" w:color="FFFFFF"/>
                    <w:bottom w:val="single" w:sz="6" w:space="0" w:color="FFFFFF"/>
                    <w:right w:val="none" w:sz="0" w:space="0" w:color="FFFFFF"/>
                  </w:divBdr>
                </w:div>
                <w:div w:id="343361826">
                  <w:marLeft w:val="0"/>
                  <w:marRight w:val="0"/>
                  <w:marTop w:val="0"/>
                  <w:marBottom w:val="0"/>
                  <w:divBdr>
                    <w:top w:val="none" w:sz="0" w:space="0" w:color="auto"/>
                    <w:left w:val="none" w:sz="0" w:space="0" w:color="auto"/>
                    <w:bottom w:val="none" w:sz="0" w:space="0" w:color="auto"/>
                    <w:right w:val="none" w:sz="0" w:space="0" w:color="auto"/>
                  </w:divBdr>
                </w:div>
                <w:div w:id="6424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59963">
          <w:marLeft w:val="0"/>
          <w:marRight w:val="0"/>
          <w:marTop w:val="0"/>
          <w:marBottom w:val="150"/>
          <w:divBdr>
            <w:top w:val="none" w:sz="0" w:space="0" w:color="auto"/>
            <w:left w:val="none" w:sz="0" w:space="0" w:color="auto"/>
            <w:bottom w:val="none" w:sz="0" w:space="0" w:color="auto"/>
            <w:right w:val="none" w:sz="0" w:space="0" w:color="auto"/>
          </w:divBdr>
          <w:divsChild>
            <w:div w:id="1317412289">
              <w:marLeft w:val="0"/>
              <w:marRight w:val="0"/>
              <w:marTop w:val="0"/>
              <w:marBottom w:val="300"/>
              <w:divBdr>
                <w:top w:val="single" w:sz="6" w:space="0" w:color="FFFFFF"/>
                <w:left w:val="single" w:sz="6" w:space="0" w:color="FFFFFF"/>
                <w:bottom w:val="single" w:sz="6" w:space="0" w:color="FFFFFF"/>
                <w:right w:val="single" w:sz="6" w:space="0" w:color="FFFFFF"/>
              </w:divBdr>
              <w:divsChild>
                <w:div w:id="1928463674">
                  <w:marLeft w:val="0"/>
                  <w:marRight w:val="0"/>
                  <w:marTop w:val="0"/>
                  <w:marBottom w:val="0"/>
                  <w:divBdr>
                    <w:top w:val="none" w:sz="0" w:space="0" w:color="FFFFFF"/>
                    <w:left w:val="none" w:sz="0" w:space="0" w:color="FFFFFF"/>
                    <w:bottom w:val="single" w:sz="6" w:space="0" w:color="FFFFFF"/>
                    <w:right w:val="none" w:sz="0" w:space="0" w:color="FFFFFF"/>
                  </w:divBdr>
                </w:div>
                <w:div w:id="486671970">
                  <w:marLeft w:val="0"/>
                  <w:marRight w:val="0"/>
                  <w:marTop w:val="0"/>
                  <w:marBottom w:val="0"/>
                  <w:divBdr>
                    <w:top w:val="none" w:sz="0" w:space="0" w:color="auto"/>
                    <w:left w:val="none" w:sz="0" w:space="0" w:color="auto"/>
                    <w:bottom w:val="none" w:sz="0" w:space="0" w:color="auto"/>
                    <w:right w:val="none" w:sz="0" w:space="0" w:color="auto"/>
                  </w:divBdr>
                </w:div>
                <w:div w:id="596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8754">
          <w:marLeft w:val="0"/>
          <w:marRight w:val="0"/>
          <w:marTop w:val="0"/>
          <w:marBottom w:val="150"/>
          <w:divBdr>
            <w:top w:val="none" w:sz="0" w:space="0" w:color="auto"/>
            <w:left w:val="none" w:sz="0" w:space="0" w:color="auto"/>
            <w:bottom w:val="none" w:sz="0" w:space="0" w:color="auto"/>
            <w:right w:val="none" w:sz="0" w:space="0" w:color="auto"/>
          </w:divBdr>
          <w:divsChild>
            <w:div w:id="131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850482192">
                  <w:marLeft w:val="0"/>
                  <w:marRight w:val="0"/>
                  <w:marTop w:val="0"/>
                  <w:marBottom w:val="0"/>
                  <w:divBdr>
                    <w:top w:val="none" w:sz="0" w:space="0" w:color="FFFFFF"/>
                    <w:left w:val="none" w:sz="0" w:space="0" w:color="FFFFFF"/>
                    <w:bottom w:val="single" w:sz="6" w:space="0" w:color="FFFFFF"/>
                    <w:right w:val="none" w:sz="0" w:space="0" w:color="FFFFFF"/>
                  </w:divBdr>
                </w:div>
                <w:div w:id="1304582176">
                  <w:marLeft w:val="0"/>
                  <w:marRight w:val="0"/>
                  <w:marTop w:val="0"/>
                  <w:marBottom w:val="0"/>
                  <w:divBdr>
                    <w:top w:val="none" w:sz="0" w:space="0" w:color="auto"/>
                    <w:left w:val="none" w:sz="0" w:space="0" w:color="auto"/>
                    <w:bottom w:val="none" w:sz="0" w:space="0" w:color="auto"/>
                    <w:right w:val="none" w:sz="0" w:space="0" w:color="auto"/>
                  </w:divBdr>
                </w:div>
                <w:div w:id="3032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97096">
      <w:bodyDiv w:val="1"/>
      <w:marLeft w:val="0"/>
      <w:marRight w:val="0"/>
      <w:marTop w:val="0"/>
      <w:marBottom w:val="0"/>
      <w:divBdr>
        <w:top w:val="none" w:sz="0" w:space="0" w:color="auto"/>
        <w:left w:val="none" w:sz="0" w:space="0" w:color="auto"/>
        <w:bottom w:val="none" w:sz="0" w:space="0" w:color="auto"/>
        <w:right w:val="none" w:sz="0" w:space="0" w:color="auto"/>
      </w:divBdr>
    </w:div>
    <w:div w:id="899710390">
      <w:bodyDiv w:val="1"/>
      <w:marLeft w:val="0"/>
      <w:marRight w:val="0"/>
      <w:marTop w:val="0"/>
      <w:marBottom w:val="0"/>
      <w:divBdr>
        <w:top w:val="none" w:sz="0" w:space="0" w:color="auto"/>
        <w:left w:val="none" w:sz="0" w:space="0" w:color="auto"/>
        <w:bottom w:val="none" w:sz="0" w:space="0" w:color="auto"/>
        <w:right w:val="none" w:sz="0" w:space="0" w:color="auto"/>
      </w:divBdr>
      <w:divsChild>
        <w:div w:id="1234582680">
          <w:marLeft w:val="0"/>
          <w:marRight w:val="0"/>
          <w:marTop w:val="0"/>
          <w:marBottom w:val="0"/>
          <w:divBdr>
            <w:top w:val="none" w:sz="0" w:space="0" w:color="auto"/>
            <w:left w:val="none" w:sz="0" w:space="0" w:color="auto"/>
            <w:bottom w:val="none" w:sz="0" w:space="0" w:color="auto"/>
            <w:right w:val="none" w:sz="0" w:space="0" w:color="auto"/>
          </w:divBdr>
          <w:divsChild>
            <w:div w:id="1249537057">
              <w:marLeft w:val="0"/>
              <w:marRight w:val="0"/>
              <w:marTop w:val="0"/>
              <w:marBottom w:val="0"/>
              <w:divBdr>
                <w:top w:val="none" w:sz="0" w:space="0" w:color="auto"/>
                <w:left w:val="none" w:sz="0" w:space="0" w:color="auto"/>
                <w:bottom w:val="none" w:sz="0" w:space="0" w:color="auto"/>
                <w:right w:val="none" w:sz="0" w:space="0" w:color="auto"/>
              </w:divBdr>
              <w:divsChild>
                <w:div w:id="1005405321">
                  <w:marLeft w:val="0"/>
                  <w:marRight w:val="0"/>
                  <w:marTop w:val="0"/>
                  <w:marBottom w:val="0"/>
                  <w:divBdr>
                    <w:top w:val="none" w:sz="0" w:space="0" w:color="auto"/>
                    <w:left w:val="none" w:sz="0" w:space="0" w:color="auto"/>
                    <w:bottom w:val="none" w:sz="0" w:space="0" w:color="auto"/>
                    <w:right w:val="none" w:sz="0" w:space="0" w:color="auto"/>
                  </w:divBdr>
                  <w:divsChild>
                    <w:div w:id="2003510883">
                      <w:marLeft w:val="0"/>
                      <w:marRight w:val="0"/>
                      <w:marTop w:val="0"/>
                      <w:marBottom w:val="0"/>
                      <w:divBdr>
                        <w:top w:val="none" w:sz="0" w:space="0" w:color="auto"/>
                        <w:left w:val="none" w:sz="0" w:space="0" w:color="auto"/>
                        <w:bottom w:val="none" w:sz="0" w:space="0" w:color="auto"/>
                        <w:right w:val="none" w:sz="0" w:space="0" w:color="auto"/>
                      </w:divBdr>
                      <w:divsChild>
                        <w:div w:id="540478294">
                          <w:marLeft w:val="0"/>
                          <w:marRight w:val="0"/>
                          <w:marTop w:val="0"/>
                          <w:marBottom w:val="0"/>
                          <w:divBdr>
                            <w:top w:val="none" w:sz="0" w:space="0" w:color="auto"/>
                            <w:left w:val="none" w:sz="0" w:space="0" w:color="auto"/>
                            <w:bottom w:val="none" w:sz="0" w:space="0" w:color="auto"/>
                            <w:right w:val="none" w:sz="0" w:space="0" w:color="auto"/>
                          </w:divBdr>
                          <w:divsChild>
                            <w:div w:id="167603966">
                              <w:marLeft w:val="0"/>
                              <w:marRight w:val="0"/>
                              <w:marTop w:val="0"/>
                              <w:marBottom w:val="0"/>
                              <w:divBdr>
                                <w:top w:val="none" w:sz="0" w:space="0" w:color="auto"/>
                                <w:left w:val="none" w:sz="0" w:space="0" w:color="auto"/>
                                <w:bottom w:val="none" w:sz="0" w:space="0" w:color="auto"/>
                                <w:right w:val="none" w:sz="0" w:space="0" w:color="auto"/>
                              </w:divBdr>
                              <w:divsChild>
                                <w:div w:id="424694523">
                                  <w:marLeft w:val="0"/>
                                  <w:marRight w:val="0"/>
                                  <w:marTop w:val="0"/>
                                  <w:marBottom w:val="0"/>
                                  <w:divBdr>
                                    <w:top w:val="none" w:sz="0" w:space="0" w:color="auto"/>
                                    <w:left w:val="none" w:sz="0" w:space="0" w:color="auto"/>
                                    <w:bottom w:val="none" w:sz="0" w:space="0" w:color="auto"/>
                                    <w:right w:val="none" w:sz="0" w:space="0" w:color="auto"/>
                                  </w:divBdr>
                                  <w:divsChild>
                                    <w:div w:id="1193886305">
                                      <w:marLeft w:val="0"/>
                                      <w:marRight w:val="0"/>
                                      <w:marTop w:val="0"/>
                                      <w:marBottom w:val="0"/>
                                      <w:divBdr>
                                        <w:top w:val="none" w:sz="0" w:space="0" w:color="auto"/>
                                        <w:left w:val="none" w:sz="0" w:space="0" w:color="auto"/>
                                        <w:bottom w:val="none" w:sz="0" w:space="0" w:color="auto"/>
                                        <w:right w:val="none" w:sz="0" w:space="0" w:color="auto"/>
                                      </w:divBdr>
                                      <w:divsChild>
                                        <w:div w:id="1009135217">
                                          <w:marLeft w:val="0"/>
                                          <w:marRight w:val="0"/>
                                          <w:marTop w:val="0"/>
                                          <w:marBottom w:val="0"/>
                                          <w:divBdr>
                                            <w:top w:val="none" w:sz="0" w:space="0" w:color="auto"/>
                                            <w:left w:val="none" w:sz="0" w:space="0" w:color="auto"/>
                                            <w:bottom w:val="none" w:sz="0" w:space="0" w:color="auto"/>
                                            <w:right w:val="none" w:sz="0" w:space="0" w:color="auto"/>
                                          </w:divBdr>
                                          <w:divsChild>
                                            <w:div w:id="295071153">
                                              <w:marLeft w:val="0"/>
                                              <w:marRight w:val="0"/>
                                              <w:marTop w:val="0"/>
                                              <w:marBottom w:val="0"/>
                                              <w:divBdr>
                                                <w:top w:val="single" w:sz="4" w:space="0" w:color="F5F5F5"/>
                                                <w:left w:val="single" w:sz="4" w:space="0" w:color="F5F5F5"/>
                                                <w:bottom w:val="single" w:sz="4" w:space="0" w:color="F5F5F5"/>
                                                <w:right w:val="single" w:sz="4" w:space="0" w:color="F5F5F5"/>
                                              </w:divBdr>
                                              <w:divsChild>
                                                <w:div w:id="1839812133">
                                                  <w:marLeft w:val="0"/>
                                                  <w:marRight w:val="0"/>
                                                  <w:marTop w:val="0"/>
                                                  <w:marBottom w:val="0"/>
                                                  <w:divBdr>
                                                    <w:top w:val="none" w:sz="0" w:space="0" w:color="auto"/>
                                                    <w:left w:val="none" w:sz="0" w:space="0" w:color="auto"/>
                                                    <w:bottom w:val="none" w:sz="0" w:space="0" w:color="auto"/>
                                                    <w:right w:val="none" w:sz="0" w:space="0" w:color="auto"/>
                                                  </w:divBdr>
                                                  <w:divsChild>
                                                    <w:div w:id="3343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284551">
      <w:bodyDiv w:val="1"/>
      <w:marLeft w:val="0"/>
      <w:marRight w:val="0"/>
      <w:marTop w:val="0"/>
      <w:marBottom w:val="0"/>
      <w:divBdr>
        <w:top w:val="none" w:sz="0" w:space="0" w:color="auto"/>
        <w:left w:val="none" w:sz="0" w:space="0" w:color="auto"/>
        <w:bottom w:val="none" w:sz="0" w:space="0" w:color="auto"/>
        <w:right w:val="none" w:sz="0" w:space="0" w:color="auto"/>
      </w:divBdr>
      <w:divsChild>
        <w:div w:id="360515312">
          <w:marLeft w:val="0"/>
          <w:marRight w:val="0"/>
          <w:marTop w:val="0"/>
          <w:marBottom w:val="0"/>
          <w:divBdr>
            <w:top w:val="none" w:sz="0" w:space="0" w:color="auto"/>
            <w:left w:val="none" w:sz="0" w:space="0" w:color="auto"/>
            <w:bottom w:val="none" w:sz="0" w:space="0" w:color="auto"/>
            <w:right w:val="none" w:sz="0" w:space="0" w:color="auto"/>
          </w:divBdr>
          <w:divsChild>
            <w:div w:id="1055155941">
              <w:marLeft w:val="0"/>
              <w:marRight w:val="0"/>
              <w:marTop w:val="215"/>
              <w:marBottom w:val="0"/>
              <w:divBdr>
                <w:top w:val="none" w:sz="0" w:space="0" w:color="auto"/>
                <w:left w:val="none" w:sz="0" w:space="0" w:color="auto"/>
                <w:bottom w:val="none" w:sz="0" w:space="0" w:color="auto"/>
                <w:right w:val="none" w:sz="0" w:space="0" w:color="auto"/>
              </w:divBdr>
              <w:divsChild>
                <w:div w:id="805202539">
                  <w:marLeft w:val="0"/>
                  <w:marRight w:val="0"/>
                  <w:marTop w:val="0"/>
                  <w:marBottom w:val="0"/>
                  <w:divBdr>
                    <w:top w:val="none" w:sz="0" w:space="0" w:color="auto"/>
                    <w:left w:val="none" w:sz="0" w:space="0" w:color="auto"/>
                    <w:bottom w:val="none" w:sz="0" w:space="0" w:color="auto"/>
                    <w:right w:val="none" w:sz="0" w:space="0" w:color="auto"/>
                  </w:divBdr>
                  <w:divsChild>
                    <w:div w:id="83572841">
                      <w:marLeft w:val="0"/>
                      <w:marRight w:val="0"/>
                      <w:marTop w:val="0"/>
                      <w:marBottom w:val="0"/>
                      <w:divBdr>
                        <w:top w:val="none" w:sz="0" w:space="0" w:color="auto"/>
                        <w:left w:val="none" w:sz="0" w:space="0" w:color="auto"/>
                        <w:bottom w:val="none" w:sz="0" w:space="0" w:color="auto"/>
                        <w:right w:val="none" w:sz="0" w:space="0" w:color="auto"/>
                      </w:divBdr>
                      <w:divsChild>
                        <w:div w:id="1210462028">
                          <w:marLeft w:val="0"/>
                          <w:marRight w:val="0"/>
                          <w:marTop w:val="0"/>
                          <w:marBottom w:val="0"/>
                          <w:divBdr>
                            <w:top w:val="none" w:sz="0" w:space="0" w:color="auto"/>
                            <w:left w:val="none" w:sz="0" w:space="0" w:color="auto"/>
                            <w:bottom w:val="none" w:sz="0" w:space="0" w:color="auto"/>
                            <w:right w:val="none" w:sz="0" w:space="0" w:color="auto"/>
                          </w:divBdr>
                          <w:divsChild>
                            <w:div w:id="810756364">
                              <w:marLeft w:val="0"/>
                              <w:marRight w:val="0"/>
                              <w:marTop w:val="0"/>
                              <w:marBottom w:val="0"/>
                              <w:divBdr>
                                <w:top w:val="none" w:sz="0" w:space="0" w:color="auto"/>
                                <w:left w:val="none" w:sz="0" w:space="0" w:color="auto"/>
                                <w:bottom w:val="none" w:sz="0" w:space="0" w:color="auto"/>
                                <w:right w:val="none" w:sz="0" w:space="0" w:color="auto"/>
                              </w:divBdr>
                              <w:divsChild>
                                <w:div w:id="16587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402674">
      <w:bodyDiv w:val="1"/>
      <w:marLeft w:val="0"/>
      <w:marRight w:val="0"/>
      <w:marTop w:val="0"/>
      <w:marBottom w:val="0"/>
      <w:divBdr>
        <w:top w:val="none" w:sz="0" w:space="0" w:color="auto"/>
        <w:left w:val="none" w:sz="0" w:space="0" w:color="auto"/>
        <w:bottom w:val="none" w:sz="0" w:space="0" w:color="auto"/>
        <w:right w:val="none" w:sz="0" w:space="0" w:color="auto"/>
      </w:divBdr>
      <w:divsChild>
        <w:div w:id="920063464">
          <w:marLeft w:val="0"/>
          <w:marRight w:val="0"/>
          <w:marTop w:val="0"/>
          <w:marBottom w:val="150"/>
          <w:divBdr>
            <w:top w:val="none" w:sz="0" w:space="0" w:color="auto"/>
            <w:left w:val="none" w:sz="0" w:space="0" w:color="auto"/>
            <w:bottom w:val="none" w:sz="0" w:space="0" w:color="auto"/>
            <w:right w:val="none" w:sz="0" w:space="0" w:color="auto"/>
          </w:divBdr>
          <w:divsChild>
            <w:div w:id="536506267">
              <w:marLeft w:val="0"/>
              <w:marRight w:val="0"/>
              <w:marTop w:val="0"/>
              <w:marBottom w:val="300"/>
              <w:divBdr>
                <w:top w:val="single" w:sz="6" w:space="0" w:color="FFFFFF"/>
                <w:left w:val="single" w:sz="6" w:space="0" w:color="FFFFFF"/>
                <w:bottom w:val="single" w:sz="6" w:space="0" w:color="FFFFFF"/>
                <w:right w:val="single" w:sz="6" w:space="0" w:color="FFFFFF"/>
              </w:divBdr>
              <w:divsChild>
                <w:div w:id="1569223968">
                  <w:marLeft w:val="0"/>
                  <w:marRight w:val="0"/>
                  <w:marTop w:val="0"/>
                  <w:marBottom w:val="0"/>
                  <w:divBdr>
                    <w:top w:val="none" w:sz="0" w:space="0" w:color="auto"/>
                    <w:left w:val="none" w:sz="0" w:space="0" w:color="auto"/>
                    <w:bottom w:val="none" w:sz="0" w:space="0" w:color="auto"/>
                    <w:right w:val="none" w:sz="0" w:space="0" w:color="auto"/>
                  </w:divBdr>
                </w:div>
                <w:div w:id="19571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2976">
          <w:marLeft w:val="0"/>
          <w:marRight w:val="0"/>
          <w:marTop w:val="0"/>
          <w:marBottom w:val="150"/>
          <w:divBdr>
            <w:top w:val="none" w:sz="0" w:space="0" w:color="auto"/>
            <w:left w:val="none" w:sz="0" w:space="0" w:color="auto"/>
            <w:bottom w:val="none" w:sz="0" w:space="0" w:color="auto"/>
            <w:right w:val="none" w:sz="0" w:space="0" w:color="auto"/>
          </w:divBdr>
          <w:divsChild>
            <w:div w:id="1954093983">
              <w:marLeft w:val="0"/>
              <w:marRight w:val="0"/>
              <w:marTop w:val="0"/>
              <w:marBottom w:val="300"/>
              <w:divBdr>
                <w:top w:val="single" w:sz="6" w:space="0" w:color="FFFFFF"/>
                <w:left w:val="single" w:sz="6" w:space="0" w:color="FFFFFF"/>
                <w:bottom w:val="single" w:sz="6" w:space="0" w:color="FFFFFF"/>
                <w:right w:val="single" w:sz="6" w:space="0" w:color="FFFFFF"/>
              </w:divBdr>
              <w:divsChild>
                <w:div w:id="2028173517">
                  <w:marLeft w:val="0"/>
                  <w:marRight w:val="0"/>
                  <w:marTop w:val="0"/>
                  <w:marBottom w:val="0"/>
                  <w:divBdr>
                    <w:top w:val="none" w:sz="0" w:space="0" w:color="FFFFFF"/>
                    <w:left w:val="none" w:sz="0" w:space="0" w:color="FFFFFF"/>
                    <w:bottom w:val="single" w:sz="6" w:space="0" w:color="FFFFFF"/>
                    <w:right w:val="none" w:sz="0" w:space="0" w:color="FFFFFF"/>
                  </w:divBdr>
                </w:div>
                <w:div w:id="18706560">
                  <w:marLeft w:val="0"/>
                  <w:marRight w:val="0"/>
                  <w:marTop w:val="0"/>
                  <w:marBottom w:val="0"/>
                  <w:divBdr>
                    <w:top w:val="none" w:sz="0" w:space="0" w:color="auto"/>
                    <w:left w:val="none" w:sz="0" w:space="0" w:color="auto"/>
                    <w:bottom w:val="none" w:sz="0" w:space="0" w:color="auto"/>
                    <w:right w:val="none" w:sz="0" w:space="0" w:color="auto"/>
                  </w:divBdr>
                </w:div>
                <w:div w:id="1400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0991">
          <w:marLeft w:val="0"/>
          <w:marRight w:val="0"/>
          <w:marTop w:val="0"/>
          <w:marBottom w:val="150"/>
          <w:divBdr>
            <w:top w:val="none" w:sz="0" w:space="0" w:color="auto"/>
            <w:left w:val="none" w:sz="0" w:space="0" w:color="auto"/>
            <w:bottom w:val="none" w:sz="0" w:space="0" w:color="auto"/>
            <w:right w:val="none" w:sz="0" w:space="0" w:color="auto"/>
          </w:divBdr>
          <w:divsChild>
            <w:div w:id="332606742">
              <w:marLeft w:val="0"/>
              <w:marRight w:val="0"/>
              <w:marTop w:val="0"/>
              <w:marBottom w:val="300"/>
              <w:divBdr>
                <w:top w:val="single" w:sz="6" w:space="0" w:color="FFFFFF"/>
                <w:left w:val="single" w:sz="6" w:space="0" w:color="FFFFFF"/>
                <w:bottom w:val="single" w:sz="6" w:space="0" w:color="FFFFFF"/>
                <w:right w:val="single" w:sz="6" w:space="0" w:color="FFFFFF"/>
              </w:divBdr>
              <w:divsChild>
                <w:div w:id="1910537205">
                  <w:marLeft w:val="0"/>
                  <w:marRight w:val="0"/>
                  <w:marTop w:val="0"/>
                  <w:marBottom w:val="0"/>
                  <w:divBdr>
                    <w:top w:val="none" w:sz="0" w:space="0" w:color="FFFFFF"/>
                    <w:left w:val="none" w:sz="0" w:space="0" w:color="FFFFFF"/>
                    <w:bottom w:val="single" w:sz="6" w:space="0" w:color="FFFFFF"/>
                    <w:right w:val="none" w:sz="0" w:space="0" w:color="FFFFFF"/>
                  </w:divBdr>
                </w:div>
                <w:div w:id="348919169">
                  <w:marLeft w:val="0"/>
                  <w:marRight w:val="0"/>
                  <w:marTop w:val="0"/>
                  <w:marBottom w:val="0"/>
                  <w:divBdr>
                    <w:top w:val="none" w:sz="0" w:space="0" w:color="auto"/>
                    <w:left w:val="none" w:sz="0" w:space="0" w:color="auto"/>
                    <w:bottom w:val="none" w:sz="0" w:space="0" w:color="auto"/>
                    <w:right w:val="none" w:sz="0" w:space="0" w:color="auto"/>
                  </w:divBdr>
                </w:div>
                <w:div w:id="14517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0155">
          <w:marLeft w:val="0"/>
          <w:marRight w:val="0"/>
          <w:marTop w:val="0"/>
          <w:marBottom w:val="150"/>
          <w:divBdr>
            <w:top w:val="none" w:sz="0" w:space="0" w:color="auto"/>
            <w:left w:val="none" w:sz="0" w:space="0" w:color="auto"/>
            <w:bottom w:val="none" w:sz="0" w:space="0" w:color="auto"/>
            <w:right w:val="none" w:sz="0" w:space="0" w:color="auto"/>
          </w:divBdr>
          <w:divsChild>
            <w:div w:id="2003192604">
              <w:marLeft w:val="0"/>
              <w:marRight w:val="0"/>
              <w:marTop w:val="0"/>
              <w:marBottom w:val="300"/>
              <w:divBdr>
                <w:top w:val="single" w:sz="6" w:space="0" w:color="FFFFFF"/>
                <w:left w:val="single" w:sz="6" w:space="0" w:color="FFFFFF"/>
                <w:bottom w:val="single" w:sz="6" w:space="0" w:color="FFFFFF"/>
                <w:right w:val="single" w:sz="6" w:space="0" w:color="FFFFFF"/>
              </w:divBdr>
              <w:divsChild>
                <w:div w:id="742606226">
                  <w:marLeft w:val="0"/>
                  <w:marRight w:val="0"/>
                  <w:marTop w:val="0"/>
                  <w:marBottom w:val="0"/>
                  <w:divBdr>
                    <w:top w:val="none" w:sz="0" w:space="0" w:color="FFFFFF"/>
                    <w:left w:val="none" w:sz="0" w:space="0" w:color="FFFFFF"/>
                    <w:bottom w:val="single" w:sz="6" w:space="0" w:color="FFFFFF"/>
                    <w:right w:val="none" w:sz="0" w:space="0" w:color="FFFFFF"/>
                  </w:divBdr>
                </w:div>
                <w:div w:id="518619019">
                  <w:marLeft w:val="0"/>
                  <w:marRight w:val="0"/>
                  <w:marTop w:val="0"/>
                  <w:marBottom w:val="0"/>
                  <w:divBdr>
                    <w:top w:val="none" w:sz="0" w:space="0" w:color="auto"/>
                    <w:left w:val="none" w:sz="0" w:space="0" w:color="auto"/>
                    <w:bottom w:val="none" w:sz="0" w:space="0" w:color="auto"/>
                    <w:right w:val="none" w:sz="0" w:space="0" w:color="auto"/>
                  </w:divBdr>
                </w:div>
                <w:div w:id="21263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80783">
          <w:marLeft w:val="0"/>
          <w:marRight w:val="0"/>
          <w:marTop w:val="0"/>
          <w:marBottom w:val="150"/>
          <w:divBdr>
            <w:top w:val="none" w:sz="0" w:space="0" w:color="auto"/>
            <w:left w:val="none" w:sz="0" w:space="0" w:color="auto"/>
            <w:bottom w:val="none" w:sz="0" w:space="0" w:color="auto"/>
            <w:right w:val="none" w:sz="0" w:space="0" w:color="auto"/>
          </w:divBdr>
          <w:divsChild>
            <w:div w:id="231698546">
              <w:marLeft w:val="0"/>
              <w:marRight w:val="0"/>
              <w:marTop w:val="0"/>
              <w:marBottom w:val="300"/>
              <w:divBdr>
                <w:top w:val="single" w:sz="6" w:space="0" w:color="FFFFFF"/>
                <w:left w:val="single" w:sz="6" w:space="0" w:color="FFFFFF"/>
                <w:bottom w:val="single" w:sz="6" w:space="0" w:color="FFFFFF"/>
                <w:right w:val="single" w:sz="6" w:space="0" w:color="FFFFFF"/>
              </w:divBdr>
              <w:divsChild>
                <w:div w:id="255066461">
                  <w:marLeft w:val="0"/>
                  <w:marRight w:val="0"/>
                  <w:marTop w:val="0"/>
                  <w:marBottom w:val="0"/>
                  <w:divBdr>
                    <w:top w:val="none" w:sz="0" w:space="0" w:color="FFFFFF"/>
                    <w:left w:val="none" w:sz="0" w:space="0" w:color="FFFFFF"/>
                    <w:bottom w:val="single" w:sz="6" w:space="0" w:color="FFFFFF"/>
                    <w:right w:val="none" w:sz="0" w:space="0" w:color="FFFFFF"/>
                  </w:divBdr>
                </w:div>
                <w:div w:id="16235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11762">
      <w:bodyDiv w:val="1"/>
      <w:marLeft w:val="0"/>
      <w:marRight w:val="0"/>
      <w:marTop w:val="0"/>
      <w:marBottom w:val="0"/>
      <w:divBdr>
        <w:top w:val="none" w:sz="0" w:space="0" w:color="auto"/>
        <w:left w:val="none" w:sz="0" w:space="0" w:color="auto"/>
        <w:bottom w:val="none" w:sz="0" w:space="0" w:color="auto"/>
        <w:right w:val="none" w:sz="0" w:space="0" w:color="auto"/>
      </w:divBdr>
      <w:divsChild>
        <w:div w:id="545534615">
          <w:marLeft w:val="0"/>
          <w:marRight w:val="0"/>
          <w:marTop w:val="0"/>
          <w:marBottom w:val="150"/>
          <w:divBdr>
            <w:top w:val="none" w:sz="0" w:space="0" w:color="auto"/>
            <w:left w:val="none" w:sz="0" w:space="0" w:color="auto"/>
            <w:bottom w:val="none" w:sz="0" w:space="0" w:color="auto"/>
            <w:right w:val="none" w:sz="0" w:space="0" w:color="auto"/>
          </w:divBdr>
          <w:divsChild>
            <w:div w:id="1225949110">
              <w:marLeft w:val="0"/>
              <w:marRight w:val="0"/>
              <w:marTop w:val="0"/>
              <w:marBottom w:val="300"/>
              <w:divBdr>
                <w:top w:val="single" w:sz="6" w:space="0" w:color="FFFFFF"/>
                <w:left w:val="single" w:sz="6" w:space="0" w:color="FFFFFF"/>
                <w:bottom w:val="single" w:sz="6" w:space="0" w:color="FFFFFF"/>
                <w:right w:val="single" w:sz="6" w:space="0" w:color="FFFFFF"/>
              </w:divBdr>
              <w:divsChild>
                <w:div w:id="1778282730">
                  <w:marLeft w:val="0"/>
                  <w:marRight w:val="0"/>
                  <w:marTop w:val="0"/>
                  <w:marBottom w:val="0"/>
                  <w:divBdr>
                    <w:top w:val="none" w:sz="0" w:space="0" w:color="auto"/>
                    <w:left w:val="none" w:sz="0" w:space="0" w:color="auto"/>
                    <w:bottom w:val="none" w:sz="0" w:space="0" w:color="auto"/>
                    <w:right w:val="none" w:sz="0" w:space="0" w:color="auto"/>
                  </w:divBdr>
                </w:div>
                <w:div w:id="737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675">
          <w:marLeft w:val="0"/>
          <w:marRight w:val="0"/>
          <w:marTop w:val="0"/>
          <w:marBottom w:val="150"/>
          <w:divBdr>
            <w:top w:val="none" w:sz="0" w:space="0" w:color="auto"/>
            <w:left w:val="none" w:sz="0" w:space="0" w:color="auto"/>
            <w:bottom w:val="none" w:sz="0" w:space="0" w:color="auto"/>
            <w:right w:val="none" w:sz="0" w:space="0" w:color="auto"/>
          </w:divBdr>
          <w:divsChild>
            <w:div w:id="503788619">
              <w:marLeft w:val="0"/>
              <w:marRight w:val="0"/>
              <w:marTop w:val="0"/>
              <w:marBottom w:val="300"/>
              <w:divBdr>
                <w:top w:val="single" w:sz="6" w:space="0" w:color="FFFFFF"/>
                <w:left w:val="single" w:sz="6" w:space="0" w:color="FFFFFF"/>
                <w:bottom w:val="single" w:sz="6" w:space="0" w:color="FFFFFF"/>
                <w:right w:val="single" w:sz="6" w:space="0" w:color="FFFFFF"/>
              </w:divBdr>
              <w:divsChild>
                <w:div w:id="1660885126">
                  <w:marLeft w:val="0"/>
                  <w:marRight w:val="0"/>
                  <w:marTop w:val="0"/>
                  <w:marBottom w:val="0"/>
                  <w:divBdr>
                    <w:top w:val="none" w:sz="0" w:space="0" w:color="FFFFFF"/>
                    <w:left w:val="none" w:sz="0" w:space="0" w:color="FFFFFF"/>
                    <w:bottom w:val="single" w:sz="6" w:space="0" w:color="FFFFFF"/>
                    <w:right w:val="none" w:sz="0" w:space="0" w:color="FFFFFF"/>
                  </w:divBdr>
                </w:div>
                <w:div w:id="1474567757">
                  <w:marLeft w:val="0"/>
                  <w:marRight w:val="0"/>
                  <w:marTop w:val="0"/>
                  <w:marBottom w:val="0"/>
                  <w:divBdr>
                    <w:top w:val="none" w:sz="0" w:space="0" w:color="auto"/>
                    <w:left w:val="none" w:sz="0" w:space="0" w:color="auto"/>
                    <w:bottom w:val="none" w:sz="0" w:space="0" w:color="auto"/>
                    <w:right w:val="none" w:sz="0" w:space="0" w:color="auto"/>
                  </w:divBdr>
                </w:div>
                <w:div w:id="2505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6085">
          <w:marLeft w:val="0"/>
          <w:marRight w:val="0"/>
          <w:marTop w:val="0"/>
          <w:marBottom w:val="150"/>
          <w:divBdr>
            <w:top w:val="none" w:sz="0" w:space="0" w:color="auto"/>
            <w:left w:val="none" w:sz="0" w:space="0" w:color="auto"/>
            <w:bottom w:val="none" w:sz="0" w:space="0" w:color="auto"/>
            <w:right w:val="none" w:sz="0" w:space="0" w:color="auto"/>
          </w:divBdr>
          <w:divsChild>
            <w:div w:id="929704970">
              <w:marLeft w:val="0"/>
              <w:marRight w:val="0"/>
              <w:marTop w:val="0"/>
              <w:marBottom w:val="300"/>
              <w:divBdr>
                <w:top w:val="single" w:sz="6" w:space="0" w:color="FFFFFF"/>
                <w:left w:val="single" w:sz="6" w:space="0" w:color="FFFFFF"/>
                <w:bottom w:val="single" w:sz="6" w:space="0" w:color="FFFFFF"/>
                <w:right w:val="single" w:sz="6" w:space="0" w:color="FFFFFF"/>
              </w:divBdr>
              <w:divsChild>
                <w:div w:id="940722963">
                  <w:marLeft w:val="0"/>
                  <w:marRight w:val="0"/>
                  <w:marTop w:val="0"/>
                  <w:marBottom w:val="0"/>
                  <w:divBdr>
                    <w:top w:val="none" w:sz="0" w:space="0" w:color="FFFFFF"/>
                    <w:left w:val="none" w:sz="0" w:space="0" w:color="FFFFFF"/>
                    <w:bottom w:val="single" w:sz="6" w:space="0" w:color="FFFFFF"/>
                    <w:right w:val="none" w:sz="0" w:space="0" w:color="FFFFFF"/>
                  </w:divBdr>
                </w:div>
                <w:div w:id="1049693732">
                  <w:marLeft w:val="0"/>
                  <w:marRight w:val="0"/>
                  <w:marTop w:val="0"/>
                  <w:marBottom w:val="0"/>
                  <w:divBdr>
                    <w:top w:val="none" w:sz="0" w:space="0" w:color="auto"/>
                    <w:left w:val="none" w:sz="0" w:space="0" w:color="auto"/>
                    <w:bottom w:val="none" w:sz="0" w:space="0" w:color="auto"/>
                    <w:right w:val="none" w:sz="0" w:space="0" w:color="auto"/>
                  </w:divBdr>
                </w:div>
                <w:div w:id="8348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0887">
          <w:marLeft w:val="0"/>
          <w:marRight w:val="0"/>
          <w:marTop w:val="0"/>
          <w:marBottom w:val="150"/>
          <w:divBdr>
            <w:top w:val="none" w:sz="0" w:space="0" w:color="auto"/>
            <w:left w:val="none" w:sz="0" w:space="0" w:color="auto"/>
            <w:bottom w:val="none" w:sz="0" w:space="0" w:color="auto"/>
            <w:right w:val="none" w:sz="0" w:space="0" w:color="auto"/>
          </w:divBdr>
          <w:divsChild>
            <w:div w:id="984435948">
              <w:marLeft w:val="0"/>
              <w:marRight w:val="0"/>
              <w:marTop w:val="0"/>
              <w:marBottom w:val="300"/>
              <w:divBdr>
                <w:top w:val="single" w:sz="6" w:space="0" w:color="FFFFFF"/>
                <w:left w:val="single" w:sz="6" w:space="0" w:color="FFFFFF"/>
                <w:bottom w:val="single" w:sz="6" w:space="0" w:color="FFFFFF"/>
                <w:right w:val="single" w:sz="6" w:space="0" w:color="FFFFFF"/>
              </w:divBdr>
              <w:divsChild>
                <w:div w:id="412507136">
                  <w:marLeft w:val="0"/>
                  <w:marRight w:val="0"/>
                  <w:marTop w:val="0"/>
                  <w:marBottom w:val="0"/>
                  <w:divBdr>
                    <w:top w:val="none" w:sz="0" w:space="0" w:color="FFFFFF"/>
                    <w:left w:val="none" w:sz="0" w:space="0" w:color="FFFFFF"/>
                    <w:bottom w:val="single" w:sz="6" w:space="0" w:color="FFFFFF"/>
                    <w:right w:val="none" w:sz="0" w:space="0" w:color="FFFFFF"/>
                  </w:divBdr>
                </w:div>
                <w:div w:id="539630679">
                  <w:marLeft w:val="0"/>
                  <w:marRight w:val="0"/>
                  <w:marTop w:val="0"/>
                  <w:marBottom w:val="0"/>
                  <w:divBdr>
                    <w:top w:val="none" w:sz="0" w:space="0" w:color="auto"/>
                    <w:left w:val="none" w:sz="0" w:space="0" w:color="auto"/>
                    <w:bottom w:val="none" w:sz="0" w:space="0" w:color="auto"/>
                    <w:right w:val="none" w:sz="0" w:space="0" w:color="auto"/>
                  </w:divBdr>
                </w:div>
                <w:div w:id="19344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4242">
          <w:marLeft w:val="0"/>
          <w:marRight w:val="0"/>
          <w:marTop w:val="0"/>
          <w:marBottom w:val="150"/>
          <w:divBdr>
            <w:top w:val="none" w:sz="0" w:space="0" w:color="auto"/>
            <w:left w:val="none" w:sz="0" w:space="0" w:color="auto"/>
            <w:bottom w:val="none" w:sz="0" w:space="0" w:color="auto"/>
            <w:right w:val="none" w:sz="0" w:space="0" w:color="auto"/>
          </w:divBdr>
          <w:divsChild>
            <w:div w:id="1412577618">
              <w:marLeft w:val="0"/>
              <w:marRight w:val="0"/>
              <w:marTop w:val="0"/>
              <w:marBottom w:val="300"/>
              <w:divBdr>
                <w:top w:val="single" w:sz="6" w:space="0" w:color="FFFFFF"/>
                <w:left w:val="single" w:sz="6" w:space="0" w:color="FFFFFF"/>
                <w:bottom w:val="single" w:sz="6" w:space="0" w:color="FFFFFF"/>
                <w:right w:val="single" w:sz="6" w:space="0" w:color="FFFFFF"/>
              </w:divBdr>
              <w:divsChild>
                <w:div w:id="1293248400">
                  <w:marLeft w:val="0"/>
                  <w:marRight w:val="0"/>
                  <w:marTop w:val="0"/>
                  <w:marBottom w:val="0"/>
                  <w:divBdr>
                    <w:top w:val="none" w:sz="0" w:space="0" w:color="FFFFFF"/>
                    <w:left w:val="none" w:sz="0" w:space="0" w:color="FFFFFF"/>
                    <w:bottom w:val="single" w:sz="6" w:space="0" w:color="FFFFFF"/>
                    <w:right w:val="none" w:sz="0" w:space="0" w:color="FFFFFF"/>
                  </w:divBdr>
                </w:div>
                <w:div w:id="839002640">
                  <w:marLeft w:val="0"/>
                  <w:marRight w:val="0"/>
                  <w:marTop w:val="0"/>
                  <w:marBottom w:val="0"/>
                  <w:divBdr>
                    <w:top w:val="none" w:sz="0" w:space="0" w:color="auto"/>
                    <w:left w:val="none" w:sz="0" w:space="0" w:color="auto"/>
                    <w:bottom w:val="none" w:sz="0" w:space="0" w:color="auto"/>
                    <w:right w:val="none" w:sz="0" w:space="0" w:color="auto"/>
                  </w:divBdr>
                </w:div>
                <w:div w:id="16462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6822">
      <w:bodyDiv w:val="1"/>
      <w:marLeft w:val="0"/>
      <w:marRight w:val="0"/>
      <w:marTop w:val="0"/>
      <w:marBottom w:val="0"/>
      <w:divBdr>
        <w:top w:val="none" w:sz="0" w:space="0" w:color="auto"/>
        <w:left w:val="none" w:sz="0" w:space="0" w:color="auto"/>
        <w:bottom w:val="none" w:sz="0" w:space="0" w:color="auto"/>
        <w:right w:val="none" w:sz="0" w:space="0" w:color="auto"/>
      </w:divBdr>
      <w:divsChild>
        <w:div w:id="1846046309">
          <w:marLeft w:val="0"/>
          <w:marRight w:val="0"/>
          <w:marTop w:val="0"/>
          <w:marBottom w:val="0"/>
          <w:divBdr>
            <w:top w:val="none" w:sz="0" w:space="0" w:color="auto"/>
            <w:left w:val="none" w:sz="0" w:space="0" w:color="auto"/>
            <w:bottom w:val="none" w:sz="0" w:space="0" w:color="auto"/>
            <w:right w:val="none" w:sz="0" w:space="0" w:color="auto"/>
          </w:divBdr>
          <w:divsChild>
            <w:div w:id="860900777">
              <w:marLeft w:val="0"/>
              <w:marRight w:val="0"/>
              <w:marTop w:val="0"/>
              <w:marBottom w:val="0"/>
              <w:divBdr>
                <w:top w:val="none" w:sz="0" w:space="0" w:color="auto"/>
                <w:left w:val="none" w:sz="0" w:space="0" w:color="auto"/>
                <w:bottom w:val="none" w:sz="0" w:space="0" w:color="auto"/>
                <w:right w:val="none" w:sz="0" w:space="0" w:color="auto"/>
              </w:divBdr>
              <w:divsChild>
                <w:div w:id="1660429062">
                  <w:marLeft w:val="0"/>
                  <w:marRight w:val="0"/>
                  <w:marTop w:val="0"/>
                  <w:marBottom w:val="0"/>
                  <w:divBdr>
                    <w:top w:val="none" w:sz="0" w:space="0" w:color="auto"/>
                    <w:left w:val="none" w:sz="0" w:space="0" w:color="auto"/>
                    <w:bottom w:val="none" w:sz="0" w:space="0" w:color="auto"/>
                    <w:right w:val="none" w:sz="0" w:space="0" w:color="auto"/>
                  </w:divBdr>
                  <w:divsChild>
                    <w:div w:id="1486163611">
                      <w:marLeft w:val="0"/>
                      <w:marRight w:val="0"/>
                      <w:marTop w:val="0"/>
                      <w:marBottom w:val="0"/>
                      <w:divBdr>
                        <w:top w:val="none" w:sz="0" w:space="0" w:color="auto"/>
                        <w:left w:val="none" w:sz="0" w:space="0" w:color="auto"/>
                        <w:bottom w:val="none" w:sz="0" w:space="0" w:color="auto"/>
                        <w:right w:val="none" w:sz="0" w:space="0" w:color="auto"/>
                      </w:divBdr>
                      <w:divsChild>
                        <w:div w:id="1516965724">
                          <w:marLeft w:val="0"/>
                          <w:marRight w:val="0"/>
                          <w:marTop w:val="0"/>
                          <w:marBottom w:val="0"/>
                          <w:divBdr>
                            <w:top w:val="none" w:sz="0" w:space="0" w:color="auto"/>
                            <w:left w:val="none" w:sz="0" w:space="0" w:color="auto"/>
                            <w:bottom w:val="none" w:sz="0" w:space="0" w:color="auto"/>
                            <w:right w:val="none" w:sz="0" w:space="0" w:color="auto"/>
                          </w:divBdr>
                          <w:divsChild>
                            <w:div w:id="1754160494">
                              <w:marLeft w:val="0"/>
                              <w:marRight w:val="0"/>
                              <w:marTop w:val="0"/>
                              <w:marBottom w:val="0"/>
                              <w:divBdr>
                                <w:top w:val="none" w:sz="0" w:space="0" w:color="auto"/>
                                <w:left w:val="none" w:sz="0" w:space="0" w:color="auto"/>
                                <w:bottom w:val="none" w:sz="0" w:space="0" w:color="auto"/>
                                <w:right w:val="none" w:sz="0" w:space="0" w:color="auto"/>
                              </w:divBdr>
                              <w:divsChild>
                                <w:div w:id="1921478997">
                                  <w:marLeft w:val="0"/>
                                  <w:marRight w:val="0"/>
                                  <w:marTop w:val="0"/>
                                  <w:marBottom w:val="0"/>
                                  <w:divBdr>
                                    <w:top w:val="none" w:sz="0" w:space="0" w:color="auto"/>
                                    <w:left w:val="none" w:sz="0" w:space="0" w:color="auto"/>
                                    <w:bottom w:val="none" w:sz="0" w:space="0" w:color="auto"/>
                                    <w:right w:val="none" w:sz="0" w:space="0" w:color="auto"/>
                                  </w:divBdr>
                                  <w:divsChild>
                                    <w:div w:id="1228341398">
                                      <w:marLeft w:val="0"/>
                                      <w:marRight w:val="0"/>
                                      <w:marTop w:val="0"/>
                                      <w:marBottom w:val="0"/>
                                      <w:divBdr>
                                        <w:top w:val="none" w:sz="0" w:space="0" w:color="auto"/>
                                        <w:left w:val="none" w:sz="0" w:space="0" w:color="auto"/>
                                        <w:bottom w:val="none" w:sz="0" w:space="0" w:color="auto"/>
                                        <w:right w:val="none" w:sz="0" w:space="0" w:color="auto"/>
                                      </w:divBdr>
                                      <w:divsChild>
                                        <w:div w:id="276982737">
                                          <w:marLeft w:val="0"/>
                                          <w:marRight w:val="0"/>
                                          <w:marTop w:val="0"/>
                                          <w:marBottom w:val="0"/>
                                          <w:divBdr>
                                            <w:top w:val="none" w:sz="0" w:space="0" w:color="auto"/>
                                            <w:left w:val="none" w:sz="0" w:space="0" w:color="auto"/>
                                            <w:bottom w:val="none" w:sz="0" w:space="0" w:color="auto"/>
                                            <w:right w:val="none" w:sz="0" w:space="0" w:color="auto"/>
                                          </w:divBdr>
                                          <w:divsChild>
                                            <w:div w:id="1329677160">
                                              <w:marLeft w:val="0"/>
                                              <w:marRight w:val="0"/>
                                              <w:marTop w:val="0"/>
                                              <w:marBottom w:val="0"/>
                                              <w:divBdr>
                                                <w:top w:val="single" w:sz="4" w:space="0" w:color="F5F5F5"/>
                                                <w:left w:val="single" w:sz="4" w:space="0" w:color="F5F5F5"/>
                                                <w:bottom w:val="single" w:sz="4" w:space="0" w:color="F5F5F5"/>
                                                <w:right w:val="single" w:sz="4" w:space="0" w:color="F5F5F5"/>
                                              </w:divBdr>
                                              <w:divsChild>
                                                <w:div w:id="849300954">
                                                  <w:marLeft w:val="0"/>
                                                  <w:marRight w:val="0"/>
                                                  <w:marTop w:val="0"/>
                                                  <w:marBottom w:val="0"/>
                                                  <w:divBdr>
                                                    <w:top w:val="none" w:sz="0" w:space="0" w:color="auto"/>
                                                    <w:left w:val="none" w:sz="0" w:space="0" w:color="auto"/>
                                                    <w:bottom w:val="none" w:sz="0" w:space="0" w:color="auto"/>
                                                    <w:right w:val="none" w:sz="0" w:space="0" w:color="auto"/>
                                                  </w:divBdr>
                                                  <w:divsChild>
                                                    <w:div w:id="6455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408480">
      <w:bodyDiv w:val="1"/>
      <w:marLeft w:val="0"/>
      <w:marRight w:val="0"/>
      <w:marTop w:val="0"/>
      <w:marBottom w:val="0"/>
      <w:divBdr>
        <w:top w:val="none" w:sz="0" w:space="0" w:color="auto"/>
        <w:left w:val="none" w:sz="0" w:space="0" w:color="auto"/>
        <w:bottom w:val="none" w:sz="0" w:space="0" w:color="auto"/>
        <w:right w:val="none" w:sz="0" w:space="0" w:color="auto"/>
      </w:divBdr>
    </w:div>
    <w:div w:id="901596036">
      <w:bodyDiv w:val="1"/>
      <w:marLeft w:val="0"/>
      <w:marRight w:val="0"/>
      <w:marTop w:val="0"/>
      <w:marBottom w:val="0"/>
      <w:divBdr>
        <w:top w:val="none" w:sz="0" w:space="0" w:color="auto"/>
        <w:left w:val="none" w:sz="0" w:space="0" w:color="auto"/>
        <w:bottom w:val="none" w:sz="0" w:space="0" w:color="auto"/>
        <w:right w:val="none" w:sz="0" w:space="0" w:color="auto"/>
      </w:divBdr>
      <w:divsChild>
        <w:div w:id="1178890289">
          <w:marLeft w:val="0"/>
          <w:marRight w:val="0"/>
          <w:marTop w:val="0"/>
          <w:marBottom w:val="0"/>
          <w:divBdr>
            <w:top w:val="none" w:sz="0" w:space="0" w:color="auto"/>
            <w:left w:val="none" w:sz="0" w:space="0" w:color="auto"/>
            <w:bottom w:val="none" w:sz="0" w:space="0" w:color="auto"/>
            <w:right w:val="none" w:sz="0" w:space="0" w:color="auto"/>
          </w:divBdr>
          <w:divsChild>
            <w:div w:id="462164495">
              <w:marLeft w:val="0"/>
              <w:marRight w:val="0"/>
              <w:marTop w:val="0"/>
              <w:marBottom w:val="0"/>
              <w:divBdr>
                <w:top w:val="none" w:sz="0" w:space="0" w:color="auto"/>
                <w:left w:val="none" w:sz="0" w:space="0" w:color="auto"/>
                <w:bottom w:val="none" w:sz="0" w:space="0" w:color="auto"/>
                <w:right w:val="none" w:sz="0" w:space="0" w:color="auto"/>
              </w:divBdr>
              <w:divsChild>
                <w:div w:id="1739353737">
                  <w:marLeft w:val="0"/>
                  <w:marRight w:val="0"/>
                  <w:marTop w:val="0"/>
                  <w:marBottom w:val="0"/>
                  <w:divBdr>
                    <w:top w:val="none" w:sz="0" w:space="0" w:color="auto"/>
                    <w:left w:val="none" w:sz="0" w:space="0" w:color="auto"/>
                    <w:bottom w:val="none" w:sz="0" w:space="0" w:color="auto"/>
                    <w:right w:val="none" w:sz="0" w:space="0" w:color="auto"/>
                  </w:divBdr>
                  <w:divsChild>
                    <w:div w:id="715936783">
                      <w:marLeft w:val="0"/>
                      <w:marRight w:val="0"/>
                      <w:marTop w:val="0"/>
                      <w:marBottom w:val="0"/>
                      <w:divBdr>
                        <w:top w:val="none" w:sz="0" w:space="0" w:color="auto"/>
                        <w:left w:val="none" w:sz="0" w:space="0" w:color="auto"/>
                        <w:bottom w:val="none" w:sz="0" w:space="0" w:color="auto"/>
                        <w:right w:val="none" w:sz="0" w:space="0" w:color="auto"/>
                      </w:divBdr>
                      <w:divsChild>
                        <w:div w:id="703865743">
                          <w:marLeft w:val="0"/>
                          <w:marRight w:val="0"/>
                          <w:marTop w:val="0"/>
                          <w:marBottom w:val="0"/>
                          <w:divBdr>
                            <w:top w:val="none" w:sz="0" w:space="0" w:color="auto"/>
                            <w:left w:val="none" w:sz="0" w:space="0" w:color="auto"/>
                            <w:bottom w:val="none" w:sz="0" w:space="0" w:color="auto"/>
                            <w:right w:val="none" w:sz="0" w:space="0" w:color="auto"/>
                          </w:divBdr>
                          <w:divsChild>
                            <w:div w:id="888538737">
                              <w:marLeft w:val="0"/>
                              <w:marRight w:val="0"/>
                              <w:marTop w:val="0"/>
                              <w:marBottom w:val="0"/>
                              <w:divBdr>
                                <w:top w:val="none" w:sz="0" w:space="0" w:color="auto"/>
                                <w:left w:val="none" w:sz="0" w:space="0" w:color="auto"/>
                                <w:bottom w:val="none" w:sz="0" w:space="0" w:color="auto"/>
                                <w:right w:val="none" w:sz="0" w:space="0" w:color="auto"/>
                              </w:divBdr>
                              <w:divsChild>
                                <w:div w:id="2025814539">
                                  <w:marLeft w:val="0"/>
                                  <w:marRight w:val="0"/>
                                  <w:marTop w:val="0"/>
                                  <w:marBottom w:val="0"/>
                                  <w:divBdr>
                                    <w:top w:val="none" w:sz="0" w:space="0" w:color="auto"/>
                                    <w:left w:val="none" w:sz="0" w:space="0" w:color="auto"/>
                                    <w:bottom w:val="none" w:sz="0" w:space="0" w:color="auto"/>
                                    <w:right w:val="none" w:sz="0" w:space="0" w:color="auto"/>
                                  </w:divBdr>
                                  <w:divsChild>
                                    <w:div w:id="78602316">
                                      <w:marLeft w:val="0"/>
                                      <w:marRight w:val="0"/>
                                      <w:marTop w:val="0"/>
                                      <w:marBottom w:val="0"/>
                                      <w:divBdr>
                                        <w:top w:val="none" w:sz="0" w:space="0" w:color="auto"/>
                                        <w:left w:val="none" w:sz="0" w:space="0" w:color="auto"/>
                                        <w:bottom w:val="none" w:sz="0" w:space="0" w:color="auto"/>
                                        <w:right w:val="none" w:sz="0" w:space="0" w:color="auto"/>
                                      </w:divBdr>
                                      <w:divsChild>
                                        <w:div w:id="779951706">
                                          <w:marLeft w:val="0"/>
                                          <w:marRight w:val="0"/>
                                          <w:marTop w:val="0"/>
                                          <w:marBottom w:val="0"/>
                                          <w:divBdr>
                                            <w:top w:val="none" w:sz="0" w:space="0" w:color="auto"/>
                                            <w:left w:val="none" w:sz="0" w:space="0" w:color="auto"/>
                                            <w:bottom w:val="none" w:sz="0" w:space="0" w:color="auto"/>
                                            <w:right w:val="none" w:sz="0" w:space="0" w:color="auto"/>
                                          </w:divBdr>
                                          <w:divsChild>
                                            <w:div w:id="900753997">
                                              <w:marLeft w:val="0"/>
                                              <w:marRight w:val="0"/>
                                              <w:marTop w:val="0"/>
                                              <w:marBottom w:val="0"/>
                                              <w:divBdr>
                                                <w:top w:val="single" w:sz="4" w:space="0" w:color="F5F5F5"/>
                                                <w:left w:val="single" w:sz="4" w:space="0" w:color="F5F5F5"/>
                                                <w:bottom w:val="single" w:sz="4" w:space="0" w:color="F5F5F5"/>
                                                <w:right w:val="single" w:sz="4" w:space="0" w:color="F5F5F5"/>
                                              </w:divBdr>
                                              <w:divsChild>
                                                <w:div w:id="711197350">
                                                  <w:marLeft w:val="0"/>
                                                  <w:marRight w:val="0"/>
                                                  <w:marTop w:val="0"/>
                                                  <w:marBottom w:val="0"/>
                                                  <w:divBdr>
                                                    <w:top w:val="none" w:sz="0" w:space="0" w:color="auto"/>
                                                    <w:left w:val="none" w:sz="0" w:space="0" w:color="auto"/>
                                                    <w:bottom w:val="none" w:sz="0" w:space="0" w:color="auto"/>
                                                    <w:right w:val="none" w:sz="0" w:space="0" w:color="auto"/>
                                                  </w:divBdr>
                                                  <w:divsChild>
                                                    <w:div w:id="3446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670433">
      <w:bodyDiv w:val="1"/>
      <w:marLeft w:val="0"/>
      <w:marRight w:val="0"/>
      <w:marTop w:val="0"/>
      <w:marBottom w:val="0"/>
      <w:divBdr>
        <w:top w:val="none" w:sz="0" w:space="0" w:color="auto"/>
        <w:left w:val="none" w:sz="0" w:space="0" w:color="auto"/>
        <w:bottom w:val="none" w:sz="0" w:space="0" w:color="auto"/>
        <w:right w:val="none" w:sz="0" w:space="0" w:color="auto"/>
      </w:divBdr>
    </w:div>
    <w:div w:id="901788842">
      <w:bodyDiv w:val="1"/>
      <w:marLeft w:val="0"/>
      <w:marRight w:val="0"/>
      <w:marTop w:val="0"/>
      <w:marBottom w:val="0"/>
      <w:divBdr>
        <w:top w:val="none" w:sz="0" w:space="0" w:color="auto"/>
        <w:left w:val="none" w:sz="0" w:space="0" w:color="auto"/>
        <w:bottom w:val="none" w:sz="0" w:space="0" w:color="auto"/>
        <w:right w:val="none" w:sz="0" w:space="0" w:color="auto"/>
      </w:divBdr>
    </w:div>
    <w:div w:id="901907026">
      <w:bodyDiv w:val="1"/>
      <w:marLeft w:val="0"/>
      <w:marRight w:val="0"/>
      <w:marTop w:val="0"/>
      <w:marBottom w:val="0"/>
      <w:divBdr>
        <w:top w:val="none" w:sz="0" w:space="0" w:color="auto"/>
        <w:left w:val="none" w:sz="0" w:space="0" w:color="auto"/>
        <w:bottom w:val="none" w:sz="0" w:space="0" w:color="auto"/>
        <w:right w:val="none" w:sz="0" w:space="0" w:color="auto"/>
      </w:divBdr>
    </w:div>
    <w:div w:id="901983876">
      <w:bodyDiv w:val="1"/>
      <w:marLeft w:val="0"/>
      <w:marRight w:val="0"/>
      <w:marTop w:val="0"/>
      <w:marBottom w:val="0"/>
      <w:divBdr>
        <w:top w:val="none" w:sz="0" w:space="0" w:color="auto"/>
        <w:left w:val="none" w:sz="0" w:space="0" w:color="auto"/>
        <w:bottom w:val="none" w:sz="0" w:space="0" w:color="auto"/>
        <w:right w:val="none" w:sz="0" w:space="0" w:color="auto"/>
      </w:divBdr>
      <w:divsChild>
        <w:div w:id="762258542">
          <w:marLeft w:val="0"/>
          <w:marRight w:val="0"/>
          <w:marTop w:val="0"/>
          <w:marBottom w:val="0"/>
          <w:divBdr>
            <w:top w:val="none" w:sz="0" w:space="0" w:color="auto"/>
            <w:left w:val="none" w:sz="0" w:space="0" w:color="auto"/>
            <w:bottom w:val="none" w:sz="0" w:space="0" w:color="auto"/>
            <w:right w:val="none" w:sz="0" w:space="0" w:color="auto"/>
          </w:divBdr>
        </w:div>
      </w:divsChild>
    </w:div>
    <w:div w:id="902252016">
      <w:bodyDiv w:val="1"/>
      <w:marLeft w:val="0"/>
      <w:marRight w:val="0"/>
      <w:marTop w:val="0"/>
      <w:marBottom w:val="0"/>
      <w:divBdr>
        <w:top w:val="none" w:sz="0" w:space="0" w:color="auto"/>
        <w:left w:val="none" w:sz="0" w:space="0" w:color="auto"/>
        <w:bottom w:val="none" w:sz="0" w:space="0" w:color="auto"/>
        <w:right w:val="none" w:sz="0" w:space="0" w:color="auto"/>
      </w:divBdr>
    </w:div>
    <w:div w:id="902302230">
      <w:bodyDiv w:val="1"/>
      <w:marLeft w:val="0"/>
      <w:marRight w:val="0"/>
      <w:marTop w:val="0"/>
      <w:marBottom w:val="0"/>
      <w:divBdr>
        <w:top w:val="none" w:sz="0" w:space="0" w:color="auto"/>
        <w:left w:val="none" w:sz="0" w:space="0" w:color="auto"/>
        <w:bottom w:val="none" w:sz="0" w:space="0" w:color="auto"/>
        <w:right w:val="none" w:sz="0" w:space="0" w:color="auto"/>
      </w:divBdr>
    </w:div>
    <w:div w:id="903294408">
      <w:bodyDiv w:val="1"/>
      <w:marLeft w:val="0"/>
      <w:marRight w:val="0"/>
      <w:marTop w:val="0"/>
      <w:marBottom w:val="0"/>
      <w:divBdr>
        <w:top w:val="none" w:sz="0" w:space="0" w:color="auto"/>
        <w:left w:val="none" w:sz="0" w:space="0" w:color="auto"/>
        <w:bottom w:val="none" w:sz="0" w:space="0" w:color="auto"/>
        <w:right w:val="none" w:sz="0" w:space="0" w:color="auto"/>
      </w:divBdr>
      <w:divsChild>
        <w:div w:id="1140657468">
          <w:marLeft w:val="0"/>
          <w:marRight w:val="0"/>
          <w:marTop w:val="0"/>
          <w:marBottom w:val="0"/>
          <w:divBdr>
            <w:top w:val="none" w:sz="0" w:space="0" w:color="auto"/>
            <w:left w:val="none" w:sz="0" w:space="0" w:color="auto"/>
            <w:bottom w:val="none" w:sz="0" w:space="0" w:color="auto"/>
            <w:right w:val="none" w:sz="0" w:space="0" w:color="auto"/>
          </w:divBdr>
          <w:divsChild>
            <w:div w:id="538708144">
              <w:marLeft w:val="0"/>
              <w:marRight w:val="0"/>
              <w:marTop w:val="0"/>
              <w:marBottom w:val="0"/>
              <w:divBdr>
                <w:top w:val="none" w:sz="0" w:space="0" w:color="auto"/>
                <w:left w:val="none" w:sz="0" w:space="0" w:color="auto"/>
                <w:bottom w:val="none" w:sz="0" w:space="0" w:color="auto"/>
                <w:right w:val="none" w:sz="0" w:space="0" w:color="auto"/>
              </w:divBdr>
              <w:divsChild>
                <w:div w:id="733891717">
                  <w:marLeft w:val="0"/>
                  <w:marRight w:val="0"/>
                  <w:marTop w:val="0"/>
                  <w:marBottom w:val="0"/>
                  <w:divBdr>
                    <w:top w:val="none" w:sz="0" w:space="0" w:color="auto"/>
                    <w:left w:val="none" w:sz="0" w:space="0" w:color="auto"/>
                    <w:bottom w:val="none" w:sz="0" w:space="0" w:color="auto"/>
                    <w:right w:val="none" w:sz="0" w:space="0" w:color="auto"/>
                  </w:divBdr>
                  <w:divsChild>
                    <w:div w:id="1980727279">
                      <w:marLeft w:val="0"/>
                      <w:marRight w:val="0"/>
                      <w:marTop w:val="0"/>
                      <w:marBottom w:val="0"/>
                      <w:divBdr>
                        <w:top w:val="none" w:sz="0" w:space="0" w:color="auto"/>
                        <w:left w:val="none" w:sz="0" w:space="0" w:color="auto"/>
                        <w:bottom w:val="none" w:sz="0" w:space="0" w:color="auto"/>
                        <w:right w:val="none" w:sz="0" w:space="0" w:color="auto"/>
                      </w:divBdr>
                      <w:divsChild>
                        <w:div w:id="1363825029">
                          <w:marLeft w:val="0"/>
                          <w:marRight w:val="0"/>
                          <w:marTop w:val="0"/>
                          <w:marBottom w:val="0"/>
                          <w:divBdr>
                            <w:top w:val="none" w:sz="0" w:space="0" w:color="auto"/>
                            <w:left w:val="none" w:sz="0" w:space="0" w:color="auto"/>
                            <w:bottom w:val="none" w:sz="0" w:space="0" w:color="auto"/>
                            <w:right w:val="none" w:sz="0" w:space="0" w:color="auto"/>
                          </w:divBdr>
                          <w:divsChild>
                            <w:div w:id="862938054">
                              <w:marLeft w:val="0"/>
                              <w:marRight w:val="0"/>
                              <w:marTop w:val="0"/>
                              <w:marBottom w:val="0"/>
                              <w:divBdr>
                                <w:top w:val="none" w:sz="0" w:space="0" w:color="auto"/>
                                <w:left w:val="none" w:sz="0" w:space="0" w:color="auto"/>
                                <w:bottom w:val="none" w:sz="0" w:space="0" w:color="auto"/>
                                <w:right w:val="none" w:sz="0" w:space="0" w:color="auto"/>
                              </w:divBdr>
                              <w:divsChild>
                                <w:div w:id="1796101064">
                                  <w:marLeft w:val="0"/>
                                  <w:marRight w:val="0"/>
                                  <w:marTop w:val="0"/>
                                  <w:marBottom w:val="0"/>
                                  <w:divBdr>
                                    <w:top w:val="none" w:sz="0" w:space="0" w:color="auto"/>
                                    <w:left w:val="none" w:sz="0" w:space="0" w:color="auto"/>
                                    <w:bottom w:val="none" w:sz="0" w:space="0" w:color="auto"/>
                                    <w:right w:val="none" w:sz="0" w:space="0" w:color="auto"/>
                                  </w:divBdr>
                                  <w:divsChild>
                                    <w:div w:id="148712661">
                                      <w:marLeft w:val="0"/>
                                      <w:marRight w:val="0"/>
                                      <w:marTop w:val="0"/>
                                      <w:marBottom w:val="0"/>
                                      <w:divBdr>
                                        <w:top w:val="none" w:sz="0" w:space="0" w:color="auto"/>
                                        <w:left w:val="none" w:sz="0" w:space="0" w:color="auto"/>
                                        <w:bottom w:val="none" w:sz="0" w:space="0" w:color="auto"/>
                                        <w:right w:val="none" w:sz="0" w:space="0" w:color="auto"/>
                                      </w:divBdr>
                                      <w:divsChild>
                                        <w:div w:id="165095510">
                                          <w:marLeft w:val="0"/>
                                          <w:marRight w:val="0"/>
                                          <w:marTop w:val="0"/>
                                          <w:marBottom w:val="0"/>
                                          <w:divBdr>
                                            <w:top w:val="none" w:sz="0" w:space="0" w:color="auto"/>
                                            <w:left w:val="none" w:sz="0" w:space="0" w:color="auto"/>
                                            <w:bottom w:val="none" w:sz="0" w:space="0" w:color="auto"/>
                                            <w:right w:val="none" w:sz="0" w:space="0" w:color="auto"/>
                                          </w:divBdr>
                                          <w:divsChild>
                                            <w:div w:id="1954628343">
                                              <w:marLeft w:val="0"/>
                                              <w:marRight w:val="0"/>
                                              <w:marTop w:val="0"/>
                                              <w:marBottom w:val="0"/>
                                              <w:divBdr>
                                                <w:top w:val="single" w:sz="4" w:space="0" w:color="F5F5F5"/>
                                                <w:left w:val="single" w:sz="4" w:space="0" w:color="F5F5F5"/>
                                                <w:bottom w:val="single" w:sz="4" w:space="0" w:color="F5F5F5"/>
                                                <w:right w:val="single" w:sz="4" w:space="0" w:color="F5F5F5"/>
                                              </w:divBdr>
                                              <w:divsChild>
                                                <w:div w:id="936518041">
                                                  <w:marLeft w:val="0"/>
                                                  <w:marRight w:val="0"/>
                                                  <w:marTop w:val="0"/>
                                                  <w:marBottom w:val="0"/>
                                                  <w:divBdr>
                                                    <w:top w:val="none" w:sz="0" w:space="0" w:color="auto"/>
                                                    <w:left w:val="none" w:sz="0" w:space="0" w:color="auto"/>
                                                    <w:bottom w:val="none" w:sz="0" w:space="0" w:color="auto"/>
                                                    <w:right w:val="none" w:sz="0" w:space="0" w:color="auto"/>
                                                  </w:divBdr>
                                                  <w:divsChild>
                                                    <w:div w:id="7406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3300571">
      <w:bodyDiv w:val="1"/>
      <w:marLeft w:val="0"/>
      <w:marRight w:val="0"/>
      <w:marTop w:val="0"/>
      <w:marBottom w:val="0"/>
      <w:divBdr>
        <w:top w:val="none" w:sz="0" w:space="0" w:color="auto"/>
        <w:left w:val="none" w:sz="0" w:space="0" w:color="auto"/>
        <w:bottom w:val="none" w:sz="0" w:space="0" w:color="auto"/>
        <w:right w:val="none" w:sz="0" w:space="0" w:color="auto"/>
      </w:divBdr>
      <w:divsChild>
        <w:div w:id="1136604302">
          <w:marLeft w:val="0"/>
          <w:marRight w:val="0"/>
          <w:marTop w:val="0"/>
          <w:marBottom w:val="0"/>
          <w:divBdr>
            <w:top w:val="none" w:sz="0" w:space="0" w:color="auto"/>
            <w:left w:val="none" w:sz="0" w:space="0" w:color="auto"/>
            <w:bottom w:val="none" w:sz="0" w:space="0" w:color="auto"/>
            <w:right w:val="none" w:sz="0" w:space="0" w:color="auto"/>
          </w:divBdr>
          <w:divsChild>
            <w:div w:id="2114930698">
              <w:marLeft w:val="0"/>
              <w:marRight w:val="0"/>
              <w:marTop w:val="0"/>
              <w:marBottom w:val="0"/>
              <w:divBdr>
                <w:top w:val="none" w:sz="0" w:space="0" w:color="auto"/>
                <w:left w:val="none" w:sz="0" w:space="0" w:color="auto"/>
                <w:bottom w:val="none" w:sz="0" w:space="0" w:color="auto"/>
                <w:right w:val="none" w:sz="0" w:space="0" w:color="auto"/>
              </w:divBdr>
              <w:divsChild>
                <w:div w:id="450824900">
                  <w:marLeft w:val="0"/>
                  <w:marRight w:val="0"/>
                  <w:marTop w:val="0"/>
                  <w:marBottom w:val="0"/>
                  <w:divBdr>
                    <w:top w:val="none" w:sz="0" w:space="0" w:color="auto"/>
                    <w:left w:val="none" w:sz="0" w:space="0" w:color="auto"/>
                    <w:bottom w:val="none" w:sz="0" w:space="0" w:color="auto"/>
                    <w:right w:val="none" w:sz="0" w:space="0" w:color="auto"/>
                  </w:divBdr>
                  <w:divsChild>
                    <w:div w:id="2129617517">
                      <w:marLeft w:val="0"/>
                      <w:marRight w:val="0"/>
                      <w:marTop w:val="0"/>
                      <w:marBottom w:val="0"/>
                      <w:divBdr>
                        <w:top w:val="none" w:sz="0" w:space="0" w:color="auto"/>
                        <w:left w:val="none" w:sz="0" w:space="0" w:color="auto"/>
                        <w:bottom w:val="none" w:sz="0" w:space="0" w:color="auto"/>
                        <w:right w:val="none" w:sz="0" w:space="0" w:color="auto"/>
                      </w:divBdr>
                      <w:divsChild>
                        <w:div w:id="171602889">
                          <w:marLeft w:val="-225"/>
                          <w:marRight w:val="0"/>
                          <w:marTop w:val="0"/>
                          <w:marBottom w:val="0"/>
                          <w:divBdr>
                            <w:top w:val="none" w:sz="0" w:space="0" w:color="auto"/>
                            <w:left w:val="none" w:sz="0" w:space="0" w:color="auto"/>
                            <w:bottom w:val="none" w:sz="0" w:space="0" w:color="auto"/>
                            <w:right w:val="none" w:sz="0" w:space="0" w:color="auto"/>
                          </w:divBdr>
                          <w:divsChild>
                            <w:div w:id="693656232">
                              <w:marLeft w:val="1500"/>
                              <w:marRight w:val="1500"/>
                              <w:marTop w:val="0"/>
                              <w:marBottom w:val="0"/>
                              <w:divBdr>
                                <w:top w:val="none" w:sz="0" w:space="0" w:color="auto"/>
                                <w:left w:val="none" w:sz="0" w:space="0" w:color="auto"/>
                                <w:bottom w:val="none" w:sz="0" w:space="0" w:color="auto"/>
                                <w:right w:val="none" w:sz="0" w:space="0" w:color="auto"/>
                              </w:divBdr>
                              <w:divsChild>
                                <w:div w:id="1418089847">
                                  <w:marLeft w:val="0"/>
                                  <w:marRight w:val="0"/>
                                  <w:marTop w:val="0"/>
                                  <w:marBottom w:val="345"/>
                                  <w:divBdr>
                                    <w:top w:val="none" w:sz="0" w:space="0" w:color="auto"/>
                                    <w:left w:val="none" w:sz="0" w:space="0" w:color="auto"/>
                                    <w:bottom w:val="none" w:sz="0" w:space="0" w:color="auto"/>
                                    <w:right w:val="none" w:sz="0" w:space="0" w:color="auto"/>
                                  </w:divBdr>
                                  <w:divsChild>
                                    <w:div w:id="5157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1250">
      <w:bodyDiv w:val="1"/>
      <w:marLeft w:val="0"/>
      <w:marRight w:val="0"/>
      <w:marTop w:val="0"/>
      <w:marBottom w:val="0"/>
      <w:divBdr>
        <w:top w:val="none" w:sz="0" w:space="0" w:color="auto"/>
        <w:left w:val="none" w:sz="0" w:space="0" w:color="auto"/>
        <w:bottom w:val="none" w:sz="0" w:space="0" w:color="auto"/>
        <w:right w:val="none" w:sz="0" w:space="0" w:color="auto"/>
      </w:divBdr>
    </w:div>
    <w:div w:id="903679907">
      <w:bodyDiv w:val="1"/>
      <w:marLeft w:val="0"/>
      <w:marRight w:val="0"/>
      <w:marTop w:val="0"/>
      <w:marBottom w:val="0"/>
      <w:divBdr>
        <w:top w:val="none" w:sz="0" w:space="0" w:color="auto"/>
        <w:left w:val="none" w:sz="0" w:space="0" w:color="auto"/>
        <w:bottom w:val="none" w:sz="0" w:space="0" w:color="auto"/>
        <w:right w:val="none" w:sz="0" w:space="0" w:color="auto"/>
      </w:divBdr>
      <w:divsChild>
        <w:div w:id="773791307">
          <w:marLeft w:val="0"/>
          <w:marRight w:val="0"/>
          <w:marTop w:val="0"/>
          <w:marBottom w:val="0"/>
          <w:divBdr>
            <w:top w:val="none" w:sz="0" w:space="0" w:color="auto"/>
            <w:left w:val="none" w:sz="0" w:space="0" w:color="auto"/>
            <w:bottom w:val="none" w:sz="0" w:space="0" w:color="auto"/>
            <w:right w:val="none" w:sz="0" w:space="0" w:color="auto"/>
          </w:divBdr>
          <w:divsChild>
            <w:div w:id="1853295951">
              <w:marLeft w:val="0"/>
              <w:marRight w:val="0"/>
              <w:marTop w:val="0"/>
              <w:marBottom w:val="0"/>
              <w:divBdr>
                <w:top w:val="none" w:sz="0" w:space="0" w:color="auto"/>
                <w:left w:val="none" w:sz="0" w:space="0" w:color="auto"/>
                <w:bottom w:val="none" w:sz="0" w:space="0" w:color="auto"/>
                <w:right w:val="none" w:sz="0" w:space="0" w:color="auto"/>
              </w:divBdr>
              <w:divsChild>
                <w:div w:id="811752874">
                  <w:marLeft w:val="0"/>
                  <w:marRight w:val="0"/>
                  <w:marTop w:val="0"/>
                  <w:marBottom w:val="0"/>
                  <w:divBdr>
                    <w:top w:val="none" w:sz="0" w:space="0" w:color="auto"/>
                    <w:left w:val="none" w:sz="0" w:space="0" w:color="auto"/>
                    <w:bottom w:val="none" w:sz="0" w:space="0" w:color="auto"/>
                    <w:right w:val="none" w:sz="0" w:space="0" w:color="auto"/>
                  </w:divBdr>
                  <w:divsChild>
                    <w:div w:id="141235933">
                      <w:marLeft w:val="0"/>
                      <w:marRight w:val="0"/>
                      <w:marTop w:val="0"/>
                      <w:marBottom w:val="0"/>
                      <w:divBdr>
                        <w:top w:val="none" w:sz="0" w:space="0" w:color="auto"/>
                        <w:left w:val="none" w:sz="0" w:space="0" w:color="auto"/>
                        <w:bottom w:val="none" w:sz="0" w:space="0" w:color="auto"/>
                        <w:right w:val="none" w:sz="0" w:space="0" w:color="auto"/>
                      </w:divBdr>
                      <w:divsChild>
                        <w:div w:id="301274938">
                          <w:marLeft w:val="-225"/>
                          <w:marRight w:val="0"/>
                          <w:marTop w:val="0"/>
                          <w:marBottom w:val="0"/>
                          <w:divBdr>
                            <w:top w:val="none" w:sz="0" w:space="0" w:color="auto"/>
                            <w:left w:val="none" w:sz="0" w:space="0" w:color="auto"/>
                            <w:bottom w:val="none" w:sz="0" w:space="0" w:color="auto"/>
                            <w:right w:val="none" w:sz="0" w:space="0" w:color="auto"/>
                          </w:divBdr>
                          <w:divsChild>
                            <w:div w:id="660890821">
                              <w:marLeft w:val="1500"/>
                              <w:marRight w:val="1500"/>
                              <w:marTop w:val="0"/>
                              <w:marBottom w:val="0"/>
                              <w:divBdr>
                                <w:top w:val="none" w:sz="0" w:space="0" w:color="auto"/>
                                <w:left w:val="none" w:sz="0" w:space="0" w:color="auto"/>
                                <w:bottom w:val="none" w:sz="0" w:space="0" w:color="auto"/>
                                <w:right w:val="none" w:sz="0" w:space="0" w:color="auto"/>
                              </w:divBdr>
                              <w:divsChild>
                                <w:div w:id="1406106858">
                                  <w:marLeft w:val="0"/>
                                  <w:marRight w:val="0"/>
                                  <w:marTop w:val="0"/>
                                  <w:marBottom w:val="345"/>
                                  <w:divBdr>
                                    <w:top w:val="none" w:sz="0" w:space="0" w:color="auto"/>
                                    <w:left w:val="none" w:sz="0" w:space="0" w:color="auto"/>
                                    <w:bottom w:val="none" w:sz="0" w:space="0" w:color="auto"/>
                                    <w:right w:val="none" w:sz="0" w:space="0" w:color="auto"/>
                                  </w:divBdr>
                                  <w:divsChild>
                                    <w:div w:id="19988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291558">
      <w:bodyDiv w:val="1"/>
      <w:marLeft w:val="0"/>
      <w:marRight w:val="0"/>
      <w:marTop w:val="0"/>
      <w:marBottom w:val="0"/>
      <w:divBdr>
        <w:top w:val="none" w:sz="0" w:space="0" w:color="auto"/>
        <w:left w:val="none" w:sz="0" w:space="0" w:color="auto"/>
        <w:bottom w:val="none" w:sz="0" w:space="0" w:color="auto"/>
        <w:right w:val="none" w:sz="0" w:space="0" w:color="auto"/>
      </w:divBdr>
    </w:div>
    <w:div w:id="905065749">
      <w:bodyDiv w:val="1"/>
      <w:marLeft w:val="0"/>
      <w:marRight w:val="0"/>
      <w:marTop w:val="0"/>
      <w:marBottom w:val="0"/>
      <w:divBdr>
        <w:top w:val="none" w:sz="0" w:space="0" w:color="auto"/>
        <w:left w:val="none" w:sz="0" w:space="0" w:color="auto"/>
        <w:bottom w:val="none" w:sz="0" w:space="0" w:color="auto"/>
        <w:right w:val="none" w:sz="0" w:space="0" w:color="auto"/>
      </w:divBdr>
      <w:divsChild>
        <w:div w:id="758402341">
          <w:marLeft w:val="0"/>
          <w:marRight w:val="0"/>
          <w:marTop w:val="0"/>
          <w:marBottom w:val="150"/>
          <w:divBdr>
            <w:top w:val="none" w:sz="0" w:space="0" w:color="auto"/>
            <w:left w:val="none" w:sz="0" w:space="0" w:color="auto"/>
            <w:bottom w:val="none" w:sz="0" w:space="0" w:color="auto"/>
            <w:right w:val="none" w:sz="0" w:space="0" w:color="auto"/>
          </w:divBdr>
          <w:divsChild>
            <w:div w:id="457140813">
              <w:marLeft w:val="0"/>
              <w:marRight w:val="0"/>
              <w:marTop w:val="0"/>
              <w:marBottom w:val="300"/>
              <w:divBdr>
                <w:top w:val="single" w:sz="6" w:space="0" w:color="FFFFFF"/>
                <w:left w:val="single" w:sz="6" w:space="0" w:color="FFFFFF"/>
                <w:bottom w:val="single" w:sz="6" w:space="0" w:color="FFFFFF"/>
                <w:right w:val="single" w:sz="6" w:space="0" w:color="FFFFFF"/>
              </w:divBdr>
              <w:divsChild>
                <w:div w:id="1690061573">
                  <w:marLeft w:val="0"/>
                  <w:marRight w:val="0"/>
                  <w:marTop w:val="0"/>
                  <w:marBottom w:val="0"/>
                  <w:divBdr>
                    <w:top w:val="none" w:sz="0" w:space="0" w:color="auto"/>
                    <w:left w:val="none" w:sz="0" w:space="0" w:color="auto"/>
                    <w:bottom w:val="none" w:sz="0" w:space="0" w:color="auto"/>
                    <w:right w:val="none" w:sz="0" w:space="0" w:color="auto"/>
                  </w:divBdr>
                </w:div>
                <w:div w:id="4268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4184">
          <w:marLeft w:val="0"/>
          <w:marRight w:val="0"/>
          <w:marTop w:val="0"/>
          <w:marBottom w:val="150"/>
          <w:divBdr>
            <w:top w:val="none" w:sz="0" w:space="0" w:color="auto"/>
            <w:left w:val="none" w:sz="0" w:space="0" w:color="auto"/>
            <w:bottom w:val="none" w:sz="0" w:space="0" w:color="auto"/>
            <w:right w:val="none" w:sz="0" w:space="0" w:color="auto"/>
          </w:divBdr>
          <w:divsChild>
            <w:div w:id="2133597476">
              <w:marLeft w:val="0"/>
              <w:marRight w:val="0"/>
              <w:marTop w:val="0"/>
              <w:marBottom w:val="300"/>
              <w:divBdr>
                <w:top w:val="single" w:sz="6" w:space="0" w:color="FFFFFF"/>
                <w:left w:val="single" w:sz="6" w:space="0" w:color="FFFFFF"/>
                <w:bottom w:val="single" w:sz="6" w:space="0" w:color="FFFFFF"/>
                <w:right w:val="single" w:sz="6" w:space="0" w:color="FFFFFF"/>
              </w:divBdr>
              <w:divsChild>
                <w:div w:id="495657726">
                  <w:marLeft w:val="0"/>
                  <w:marRight w:val="0"/>
                  <w:marTop w:val="0"/>
                  <w:marBottom w:val="0"/>
                  <w:divBdr>
                    <w:top w:val="none" w:sz="0" w:space="0" w:color="FFFFFF"/>
                    <w:left w:val="none" w:sz="0" w:space="0" w:color="FFFFFF"/>
                    <w:bottom w:val="single" w:sz="6" w:space="0" w:color="FFFFFF"/>
                    <w:right w:val="none" w:sz="0" w:space="0" w:color="FFFFFF"/>
                  </w:divBdr>
                </w:div>
                <w:div w:id="234049281">
                  <w:marLeft w:val="0"/>
                  <w:marRight w:val="0"/>
                  <w:marTop w:val="0"/>
                  <w:marBottom w:val="0"/>
                  <w:divBdr>
                    <w:top w:val="none" w:sz="0" w:space="0" w:color="auto"/>
                    <w:left w:val="none" w:sz="0" w:space="0" w:color="auto"/>
                    <w:bottom w:val="none" w:sz="0" w:space="0" w:color="auto"/>
                    <w:right w:val="none" w:sz="0" w:space="0" w:color="auto"/>
                  </w:divBdr>
                </w:div>
                <w:div w:id="17238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6111">
          <w:marLeft w:val="0"/>
          <w:marRight w:val="0"/>
          <w:marTop w:val="0"/>
          <w:marBottom w:val="150"/>
          <w:divBdr>
            <w:top w:val="none" w:sz="0" w:space="0" w:color="auto"/>
            <w:left w:val="none" w:sz="0" w:space="0" w:color="auto"/>
            <w:bottom w:val="none" w:sz="0" w:space="0" w:color="auto"/>
            <w:right w:val="none" w:sz="0" w:space="0" w:color="auto"/>
          </w:divBdr>
          <w:divsChild>
            <w:div w:id="1097794218">
              <w:marLeft w:val="0"/>
              <w:marRight w:val="0"/>
              <w:marTop w:val="0"/>
              <w:marBottom w:val="300"/>
              <w:divBdr>
                <w:top w:val="single" w:sz="6" w:space="0" w:color="FFFFFF"/>
                <w:left w:val="single" w:sz="6" w:space="0" w:color="FFFFFF"/>
                <w:bottom w:val="single" w:sz="6" w:space="0" w:color="FFFFFF"/>
                <w:right w:val="single" w:sz="6" w:space="0" w:color="FFFFFF"/>
              </w:divBdr>
              <w:divsChild>
                <w:div w:id="1540362587">
                  <w:marLeft w:val="0"/>
                  <w:marRight w:val="0"/>
                  <w:marTop w:val="0"/>
                  <w:marBottom w:val="0"/>
                  <w:divBdr>
                    <w:top w:val="none" w:sz="0" w:space="0" w:color="FFFFFF"/>
                    <w:left w:val="none" w:sz="0" w:space="0" w:color="FFFFFF"/>
                    <w:bottom w:val="single" w:sz="6" w:space="0" w:color="FFFFFF"/>
                    <w:right w:val="none" w:sz="0" w:space="0" w:color="FFFFFF"/>
                  </w:divBdr>
                </w:div>
                <w:div w:id="1309942286">
                  <w:marLeft w:val="0"/>
                  <w:marRight w:val="0"/>
                  <w:marTop w:val="0"/>
                  <w:marBottom w:val="0"/>
                  <w:divBdr>
                    <w:top w:val="none" w:sz="0" w:space="0" w:color="auto"/>
                    <w:left w:val="none" w:sz="0" w:space="0" w:color="auto"/>
                    <w:bottom w:val="none" w:sz="0" w:space="0" w:color="auto"/>
                    <w:right w:val="none" w:sz="0" w:space="0" w:color="auto"/>
                  </w:divBdr>
                </w:div>
                <w:div w:id="12461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877">
          <w:marLeft w:val="0"/>
          <w:marRight w:val="0"/>
          <w:marTop w:val="0"/>
          <w:marBottom w:val="150"/>
          <w:divBdr>
            <w:top w:val="none" w:sz="0" w:space="0" w:color="auto"/>
            <w:left w:val="none" w:sz="0" w:space="0" w:color="auto"/>
            <w:bottom w:val="none" w:sz="0" w:space="0" w:color="auto"/>
            <w:right w:val="none" w:sz="0" w:space="0" w:color="auto"/>
          </w:divBdr>
          <w:divsChild>
            <w:div w:id="802232595">
              <w:marLeft w:val="0"/>
              <w:marRight w:val="0"/>
              <w:marTop w:val="0"/>
              <w:marBottom w:val="300"/>
              <w:divBdr>
                <w:top w:val="single" w:sz="6" w:space="0" w:color="FFFFFF"/>
                <w:left w:val="single" w:sz="6" w:space="0" w:color="FFFFFF"/>
                <w:bottom w:val="single" w:sz="6" w:space="0" w:color="FFFFFF"/>
                <w:right w:val="single" w:sz="6" w:space="0" w:color="FFFFFF"/>
              </w:divBdr>
              <w:divsChild>
                <w:div w:id="681978982">
                  <w:marLeft w:val="0"/>
                  <w:marRight w:val="0"/>
                  <w:marTop w:val="0"/>
                  <w:marBottom w:val="0"/>
                  <w:divBdr>
                    <w:top w:val="none" w:sz="0" w:space="0" w:color="FFFFFF"/>
                    <w:left w:val="none" w:sz="0" w:space="0" w:color="FFFFFF"/>
                    <w:bottom w:val="single" w:sz="6" w:space="0" w:color="FFFFFF"/>
                    <w:right w:val="none" w:sz="0" w:space="0" w:color="FFFFFF"/>
                  </w:divBdr>
                </w:div>
                <w:div w:id="1400521933">
                  <w:marLeft w:val="0"/>
                  <w:marRight w:val="0"/>
                  <w:marTop w:val="0"/>
                  <w:marBottom w:val="0"/>
                  <w:divBdr>
                    <w:top w:val="none" w:sz="0" w:space="0" w:color="auto"/>
                    <w:left w:val="none" w:sz="0" w:space="0" w:color="auto"/>
                    <w:bottom w:val="none" w:sz="0" w:space="0" w:color="auto"/>
                    <w:right w:val="none" w:sz="0" w:space="0" w:color="auto"/>
                  </w:divBdr>
                </w:div>
                <w:div w:id="12368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9024">
      <w:bodyDiv w:val="1"/>
      <w:marLeft w:val="0"/>
      <w:marRight w:val="0"/>
      <w:marTop w:val="0"/>
      <w:marBottom w:val="0"/>
      <w:divBdr>
        <w:top w:val="none" w:sz="0" w:space="0" w:color="auto"/>
        <w:left w:val="none" w:sz="0" w:space="0" w:color="auto"/>
        <w:bottom w:val="none" w:sz="0" w:space="0" w:color="auto"/>
        <w:right w:val="none" w:sz="0" w:space="0" w:color="auto"/>
      </w:divBdr>
      <w:divsChild>
        <w:div w:id="988945455">
          <w:marLeft w:val="0"/>
          <w:marRight w:val="0"/>
          <w:marTop w:val="0"/>
          <w:marBottom w:val="0"/>
          <w:divBdr>
            <w:top w:val="none" w:sz="0" w:space="0" w:color="auto"/>
            <w:left w:val="none" w:sz="0" w:space="0" w:color="auto"/>
            <w:bottom w:val="none" w:sz="0" w:space="0" w:color="auto"/>
            <w:right w:val="none" w:sz="0" w:space="0" w:color="auto"/>
          </w:divBdr>
        </w:div>
      </w:divsChild>
    </w:div>
    <w:div w:id="905342206">
      <w:bodyDiv w:val="1"/>
      <w:marLeft w:val="0"/>
      <w:marRight w:val="0"/>
      <w:marTop w:val="0"/>
      <w:marBottom w:val="0"/>
      <w:divBdr>
        <w:top w:val="none" w:sz="0" w:space="0" w:color="auto"/>
        <w:left w:val="none" w:sz="0" w:space="0" w:color="auto"/>
        <w:bottom w:val="none" w:sz="0" w:space="0" w:color="auto"/>
        <w:right w:val="none" w:sz="0" w:space="0" w:color="auto"/>
      </w:divBdr>
      <w:divsChild>
        <w:div w:id="228662662">
          <w:marLeft w:val="0"/>
          <w:marRight w:val="0"/>
          <w:marTop w:val="0"/>
          <w:marBottom w:val="0"/>
          <w:divBdr>
            <w:top w:val="none" w:sz="0" w:space="0" w:color="auto"/>
            <w:left w:val="none" w:sz="0" w:space="0" w:color="auto"/>
            <w:bottom w:val="none" w:sz="0" w:space="0" w:color="auto"/>
            <w:right w:val="none" w:sz="0" w:space="0" w:color="auto"/>
          </w:divBdr>
        </w:div>
      </w:divsChild>
    </w:div>
    <w:div w:id="905453154">
      <w:bodyDiv w:val="1"/>
      <w:marLeft w:val="0"/>
      <w:marRight w:val="0"/>
      <w:marTop w:val="0"/>
      <w:marBottom w:val="0"/>
      <w:divBdr>
        <w:top w:val="none" w:sz="0" w:space="0" w:color="auto"/>
        <w:left w:val="none" w:sz="0" w:space="0" w:color="auto"/>
        <w:bottom w:val="none" w:sz="0" w:space="0" w:color="auto"/>
        <w:right w:val="none" w:sz="0" w:space="0" w:color="auto"/>
      </w:divBdr>
      <w:divsChild>
        <w:div w:id="827600644">
          <w:marLeft w:val="0"/>
          <w:marRight w:val="0"/>
          <w:marTop w:val="0"/>
          <w:marBottom w:val="0"/>
          <w:divBdr>
            <w:top w:val="none" w:sz="0" w:space="0" w:color="auto"/>
            <w:left w:val="none" w:sz="0" w:space="0" w:color="auto"/>
            <w:bottom w:val="none" w:sz="0" w:space="0" w:color="auto"/>
            <w:right w:val="none" w:sz="0" w:space="0" w:color="auto"/>
          </w:divBdr>
        </w:div>
      </w:divsChild>
    </w:div>
    <w:div w:id="906186032">
      <w:bodyDiv w:val="1"/>
      <w:marLeft w:val="0"/>
      <w:marRight w:val="0"/>
      <w:marTop w:val="0"/>
      <w:marBottom w:val="0"/>
      <w:divBdr>
        <w:top w:val="none" w:sz="0" w:space="0" w:color="auto"/>
        <w:left w:val="none" w:sz="0" w:space="0" w:color="auto"/>
        <w:bottom w:val="none" w:sz="0" w:space="0" w:color="auto"/>
        <w:right w:val="none" w:sz="0" w:space="0" w:color="auto"/>
      </w:divBdr>
    </w:div>
    <w:div w:id="906259525">
      <w:bodyDiv w:val="1"/>
      <w:marLeft w:val="0"/>
      <w:marRight w:val="0"/>
      <w:marTop w:val="0"/>
      <w:marBottom w:val="0"/>
      <w:divBdr>
        <w:top w:val="none" w:sz="0" w:space="0" w:color="auto"/>
        <w:left w:val="none" w:sz="0" w:space="0" w:color="auto"/>
        <w:bottom w:val="none" w:sz="0" w:space="0" w:color="auto"/>
        <w:right w:val="none" w:sz="0" w:space="0" w:color="auto"/>
      </w:divBdr>
      <w:divsChild>
        <w:div w:id="204879230">
          <w:marLeft w:val="0"/>
          <w:marRight w:val="0"/>
          <w:marTop w:val="0"/>
          <w:marBottom w:val="0"/>
          <w:divBdr>
            <w:top w:val="none" w:sz="0" w:space="0" w:color="auto"/>
            <w:left w:val="none" w:sz="0" w:space="0" w:color="auto"/>
            <w:bottom w:val="none" w:sz="0" w:space="0" w:color="auto"/>
            <w:right w:val="none" w:sz="0" w:space="0" w:color="auto"/>
          </w:divBdr>
          <w:divsChild>
            <w:div w:id="658266442">
              <w:marLeft w:val="0"/>
              <w:marRight w:val="0"/>
              <w:marTop w:val="0"/>
              <w:marBottom w:val="0"/>
              <w:divBdr>
                <w:top w:val="none" w:sz="0" w:space="0" w:color="auto"/>
                <w:left w:val="none" w:sz="0" w:space="0" w:color="auto"/>
                <w:bottom w:val="none" w:sz="0" w:space="0" w:color="auto"/>
                <w:right w:val="none" w:sz="0" w:space="0" w:color="auto"/>
              </w:divBdr>
              <w:divsChild>
                <w:div w:id="1168130777">
                  <w:marLeft w:val="0"/>
                  <w:marRight w:val="0"/>
                  <w:marTop w:val="0"/>
                  <w:marBottom w:val="0"/>
                  <w:divBdr>
                    <w:top w:val="none" w:sz="0" w:space="0" w:color="auto"/>
                    <w:left w:val="none" w:sz="0" w:space="0" w:color="auto"/>
                    <w:bottom w:val="none" w:sz="0" w:space="0" w:color="auto"/>
                    <w:right w:val="none" w:sz="0" w:space="0" w:color="auto"/>
                  </w:divBdr>
                </w:div>
                <w:div w:id="3021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5565">
      <w:bodyDiv w:val="1"/>
      <w:marLeft w:val="0"/>
      <w:marRight w:val="0"/>
      <w:marTop w:val="0"/>
      <w:marBottom w:val="0"/>
      <w:divBdr>
        <w:top w:val="none" w:sz="0" w:space="0" w:color="auto"/>
        <w:left w:val="none" w:sz="0" w:space="0" w:color="auto"/>
        <w:bottom w:val="none" w:sz="0" w:space="0" w:color="auto"/>
        <w:right w:val="none" w:sz="0" w:space="0" w:color="auto"/>
      </w:divBdr>
      <w:divsChild>
        <w:div w:id="300963039">
          <w:marLeft w:val="0"/>
          <w:marRight w:val="0"/>
          <w:marTop w:val="0"/>
          <w:marBottom w:val="150"/>
          <w:divBdr>
            <w:top w:val="none" w:sz="0" w:space="0" w:color="auto"/>
            <w:left w:val="none" w:sz="0" w:space="0" w:color="auto"/>
            <w:bottom w:val="none" w:sz="0" w:space="0" w:color="auto"/>
            <w:right w:val="none" w:sz="0" w:space="0" w:color="auto"/>
          </w:divBdr>
          <w:divsChild>
            <w:div w:id="1342003667">
              <w:marLeft w:val="0"/>
              <w:marRight w:val="0"/>
              <w:marTop w:val="0"/>
              <w:marBottom w:val="300"/>
              <w:divBdr>
                <w:top w:val="single" w:sz="6" w:space="0" w:color="FFFFFF"/>
                <w:left w:val="single" w:sz="6" w:space="0" w:color="FFFFFF"/>
                <w:bottom w:val="single" w:sz="6" w:space="0" w:color="FFFFFF"/>
                <w:right w:val="single" w:sz="6" w:space="0" w:color="FFFFFF"/>
              </w:divBdr>
              <w:divsChild>
                <w:div w:id="1494685678">
                  <w:marLeft w:val="0"/>
                  <w:marRight w:val="0"/>
                  <w:marTop w:val="0"/>
                  <w:marBottom w:val="0"/>
                  <w:divBdr>
                    <w:top w:val="none" w:sz="0" w:space="0" w:color="auto"/>
                    <w:left w:val="none" w:sz="0" w:space="0" w:color="auto"/>
                    <w:bottom w:val="none" w:sz="0" w:space="0" w:color="auto"/>
                    <w:right w:val="none" w:sz="0" w:space="0" w:color="auto"/>
                  </w:divBdr>
                </w:div>
                <w:div w:id="27055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4066">
          <w:marLeft w:val="0"/>
          <w:marRight w:val="0"/>
          <w:marTop w:val="0"/>
          <w:marBottom w:val="150"/>
          <w:divBdr>
            <w:top w:val="none" w:sz="0" w:space="0" w:color="auto"/>
            <w:left w:val="none" w:sz="0" w:space="0" w:color="auto"/>
            <w:bottom w:val="none" w:sz="0" w:space="0" w:color="auto"/>
            <w:right w:val="none" w:sz="0" w:space="0" w:color="auto"/>
          </w:divBdr>
          <w:divsChild>
            <w:div w:id="1400131245">
              <w:marLeft w:val="0"/>
              <w:marRight w:val="0"/>
              <w:marTop w:val="0"/>
              <w:marBottom w:val="300"/>
              <w:divBdr>
                <w:top w:val="single" w:sz="6" w:space="0" w:color="FFFFFF"/>
                <w:left w:val="single" w:sz="6" w:space="0" w:color="FFFFFF"/>
                <w:bottom w:val="single" w:sz="6" w:space="0" w:color="FFFFFF"/>
                <w:right w:val="single" w:sz="6" w:space="0" w:color="FFFFFF"/>
              </w:divBdr>
              <w:divsChild>
                <w:div w:id="98304091">
                  <w:marLeft w:val="0"/>
                  <w:marRight w:val="0"/>
                  <w:marTop w:val="0"/>
                  <w:marBottom w:val="0"/>
                  <w:divBdr>
                    <w:top w:val="none" w:sz="0" w:space="0" w:color="FFFFFF"/>
                    <w:left w:val="none" w:sz="0" w:space="0" w:color="FFFFFF"/>
                    <w:bottom w:val="single" w:sz="6" w:space="0" w:color="FFFFFF"/>
                    <w:right w:val="none" w:sz="0" w:space="0" w:color="FFFFFF"/>
                  </w:divBdr>
                </w:div>
                <w:div w:id="8051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6489">
      <w:bodyDiv w:val="1"/>
      <w:marLeft w:val="0"/>
      <w:marRight w:val="0"/>
      <w:marTop w:val="0"/>
      <w:marBottom w:val="0"/>
      <w:divBdr>
        <w:top w:val="none" w:sz="0" w:space="0" w:color="auto"/>
        <w:left w:val="none" w:sz="0" w:space="0" w:color="auto"/>
        <w:bottom w:val="none" w:sz="0" w:space="0" w:color="auto"/>
        <w:right w:val="none" w:sz="0" w:space="0" w:color="auto"/>
      </w:divBdr>
      <w:divsChild>
        <w:div w:id="638459123">
          <w:marLeft w:val="0"/>
          <w:marRight w:val="0"/>
          <w:marTop w:val="0"/>
          <w:marBottom w:val="0"/>
          <w:divBdr>
            <w:top w:val="none" w:sz="0" w:space="0" w:color="auto"/>
            <w:left w:val="none" w:sz="0" w:space="0" w:color="auto"/>
            <w:bottom w:val="none" w:sz="0" w:space="0" w:color="auto"/>
            <w:right w:val="none" w:sz="0" w:space="0" w:color="auto"/>
          </w:divBdr>
        </w:div>
      </w:divsChild>
    </w:div>
    <w:div w:id="906572903">
      <w:bodyDiv w:val="1"/>
      <w:marLeft w:val="0"/>
      <w:marRight w:val="0"/>
      <w:marTop w:val="0"/>
      <w:marBottom w:val="0"/>
      <w:divBdr>
        <w:top w:val="none" w:sz="0" w:space="0" w:color="auto"/>
        <w:left w:val="none" w:sz="0" w:space="0" w:color="auto"/>
        <w:bottom w:val="none" w:sz="0" w:space="0" w:color="auto"/>
        <w:right w:val="none" w:sz="0" w:space="0" w:color="auto"/>
      </w:divBdr>
    </w:div>
    <w:div w:id="906762203">
      <w:bodyDiv w:val="1"/>
      <w:marLeft w:val="0"/>
      <w:marRight w:val="0"/>
      <w:marTop w:val="0"/>
      <w:marBottom w:val="0"/>
      <w:divBdr>
        <w:top w:val="none" w:sz="0" w:space="0" w:color="auto"/>
        <w:left w:val="none" w:sz="0" w:space="0" w:color="auto"/>
        <w:bottom w:val="none" w:sz="0" w:space="0" w:color="auto"/>
        <w:right w:val="none" w:sz="0" w:space="0" w:color="auto"/>
      </w:divBdr>
      <w:divsChild>
        <w:div w:id="1496534373">
          <w:marLeft w:val="0"/>
          <w:marRight w:val="0"/>
          <w:marTop w:val="0"/>
          <w:marBottom w:val="150"/>
          <w:divBdr>
            <w:top w:val="none" w:sz="0" w:space="0" w:color="auto"/>
            <w:left w:val="none" w:sz="0" w:space="0" w:color="auto"/>
            <w:bottom w:val="none" w:sz="0" w:space="0" w:color="auto"/>
            <w:right w:val="none" w:sz="0" w:space="0" w:color="auto"/>
          </w:divBdr>
          <w:divsChild>
            <w:div w:id="195582451">
              <w:marLeft w:val="0"/>
              <w:marRight w:val="0"/>
              <w:marTop w:val="0"/>
              <w:marBottom w:val="300"/>
              <w:divBdr>
                <w:top w:val="single" w:sz="6" w:space="0" w:color="FFFFFF"/>
                <w:left w:val="single" w:sz="6" w:space="0" w:color="FFFFFF"/>
                <w:bottom w:val="single" w:sz="6" w:space="0" w:color="FFFFFF"/>
                <w:right w:val="single" w:sz="6" w:space="0" w:color="FFFFFF"/>
              </w:divBdr>
              <w:divsChild>
                <w:div w:id="1217086196">
                  <w:marLeft w:val="0"/>
                  <w:marRight w:val="0"/>
                  <w:marTop w:val="0"/>
                  <w:marBottom w:val="0"/>
                  <w:divBdr>
                    <w:top w:val="none" w:sz="0" w:space="0" w:color="auto"/>
                    <w:left w:val="none" w:sz="0" w:space="0" w:color="auto"/>
                    <w:bottom w:val="none" w:sz="0" w:space="0" w:color="auto"/>
                    <w:right w:val="none" w:sz="0" w:space="0" w:color="auto"/>
                  </w:divBdr>
                </w:div>
                <w:div w:id="9165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3979">
          <w:marLeft w:val="0"/>
          <w:marRight w:val="0"/>
          <w:marTop w:val="0"/>
          <w:marBottom w:val="150"/>
          <w:divBdr>
            <w:top w:val="none" w:sz="0" w:space="0" w:color="auto"/>
            <w:left w:val="none" w:sz="0" w:space="0" w:color="auto"/>
            <w:bottom w:val="none" w:sz="0" w:space="0" w:color="auto"/>
            <w:right w:val="none" w:sz="0" w:space="0" w:color="auto"/>
          </w:divBdr>
          <w:divsChild>
            <w:div w:id="63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155999351">
                  <w:marLeft w:val="0"/>
                  <w:marRight w:val="0"/>
                  <w:marTop w:val="0"/>
                  <w:marBottom w:val="0"/>
                  <w:divBdr>
                    <w:top w:val="none" w:sz="0" w:space="0" w:color="FFFFFF"/>
                    <w:left w:val="none" w:sz="0" w:space="0" w:color="FFFFFF"/>
                    <w:bottom w:val="single" w:sz="6" w:space="0" w:color="FFFFFF"/>
                    <w:right w:val="none" w:sz="0" w:space="0" w:color="FFFFFF"/>
                  </w:divBdr>
                </w:div>
                <w:div w:id="750850213">
                  <w:marLeft w:val="0"/>
                  <w:marRight w:val="0"/>
                  <w:marTop w:val="0"/>
                  <w:marBottom w:val="0"/>
                  <w:divBdr>
                    <w:top w:val="none" w:sz="0" w:space="0" w:color="auto"/>
                    <w:left w:val="none" w:sz="0" w:space="0" w:color="auto"/>
                    <w:bottom w:val="none" w:sz="0" w:space="0" w:color="auto"/>
                    <w:right w:val="none" w:sz="0" w:space="0" w:color="auto"/>
                  </w:divBdr>
                </w:div>
                <w:div w:id="17694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6356">
          <w:marLeft w:val="0"/>
          <w:marRight w:val="0"/>
          <w:marTop w:val="0"/>
          <w:marBottom w:val="150"/>
          <w:divBdr>
            <w:top w:val="none" w:sz="0" w:space="0" w:color="auto"/>
            <w:left w:val="none" w:sz="0" w:space="0" w:color="auto"/>
            <w:bottom w:val="none" w:sz="0" w:space="0" w:color="auto"/>
            <w:right w:val="none" w:sz="0" w:space="0" w:color="auto"/>
          </w:divBdr>
          <w:divsChild>
            <w:div w:id="2127695443">
              <w:marLeft w:val="0"/>
              <w:marRight w:val="0"/>
              <w:marTop w:val="0"/>
              <w:marBottom w:val="300"/>
              <w:divBdr>
                <w:top w:val="single" w:sz="6" w:space="0" w:color="FFFFFF"/>
                <w:left w:val="single" w:sz="6" w:space="0" w:color="FFFFFF"/>
                <w:bottom w:val="single" w:sz="6" w:space="0" w:color="FFFFFF"/>
                <w:right w:val="single" w:sz="6" w:space="0" w:color="FFFFFF"/>
              </w:divBdr>
              <w:divsChild>
                <w:div w:id="1184249843">
                  <w:marLeft w:val="0"/>
                  <w:marRight w:val="0"/>
                  <w:marTop w:val="0"/>
                  <w:marBottom w:val="0"/>
                  <w:divBdr>
                    <w:top w:val="none" w:sz="0" w:space="0" w:color="FFFFFF"/>
                    <w:left w:val="none" w:sz="0" w:space="0" w:color="FFFFFF"/>
                    <w:bottom w:val="single" w:sz="6" w:space="0" w:color="FFFFFF"/>
                    <w:right w:val="none" w:sz="0" w:space="0" w:color="FFFFFF"/>
                  </w:divBdr>
                </w:div>
                <w:div w:id="1963876837">
                  <w:marLeft w:val="0"/>
                  <w:marRight w:val="0"/>
                  <w:marTop w:val="0"/>
                  <w:marBottom w:val="0"/>
                  <w:divBdr>
                    <w:top w:val="none" w:sz="0" w:space="0" w:color="auto"/>
                    <w:left w:val="none" w:sz="0" w:space="0" w:color="auto"/>
                    <w:bottom w:val="none" w:sz="0" w:space="0" w:color="auto"/>
                    <w:right w:val="none" w:sz="0" w:space="0" w:color="auto"/>
                  </w:divBdr>
                </w:div>
                <w:div w:id="3063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5671">
          <w:marLeft w:val="0"/>
          <w:marRight w:val="0"/>
          <w:marTop w:val="0"/>
          <w:marBottom w:val="150"/>
          <w:divBdr>
            <w:top w:val="none" w:sz="0" w:space="0" w:color="auto"/>
            <w:left w:val="none" w:sz="0" w:space="0" w:color="auto"/>
            <w:bottom w:val="none" w:sz="0" w:space="0" w:color="auto"/>
            <w:right w:val="none" w:sz="0" w:space="0" w:color="auto"/>
          </w:divBdr>
          <w:divsChild>
            <w:div w:id="1094977065">
              <w:marLeft w:val="0"/>
              <w:marRight w:val="0"/>
              <w:marTop w:val="0"/>
              <w:marBottom w:val="300"/>
              <w:divBdr>
                <w:top w:val="single" w:sz="6" w:space="0" w:color="FFFFFF"/>
                <w:left w:val="single" w:sz="6" w:space="0" w:color="FFFFFF"/>
                <w:bottom w:val="single" w:sz="6" w:space="0" w:color="FFFFFF"/>
                <w:right w:val="single" w:sz="6" w:space="0" w:color="FFFFFF"/>
              </w:divBdr>
              <w:divsChild>
                <w:div w:id="2133360065">
                  <w:marLeft w:val="0"/>
                  <w:marRight w:val="0"/>
                  <w:marTop w:val="0"/>
                  <w:marBottom w:val="0"/>
                  <w:divBdr>
                    <w:top w:val="none" w:sz="0" w:space="0" w:color="FFFFFF"/>
                    <w:left w:val="none" w:sz="0" w:space="0" w:color="FFFFFF"/>
                    <w:bottom w:val="single" w:sz="6" w:space="0" w:color="FFFFFF"/>
                    <w:right w:val="none" w:sz="0" w:space="0" w:color="FFFFFF"/>
                  </w:divBdr>
                </w:div>
                <w:div w:id="355276019">
                  <w:marLeft w:val="0"/>
                  <w:marRight w:val="0"/>
                  <w:marTop w:val="0"/>
                  <w:marBottom w:val="0"/>
                  <w:divBdr>
                    <w:top w:val="none" w:sz="0" w:space="0" w:color="auto"/>
                    <w:left w:val="none" w:sz="0" w:space="0" w:color="auto"/>
                    <w:bottom w:val="none" w:sz="0" w:space="0" w:color="auto"/>
                    <w:right w:val="none" w:sz="0" w:space="0" w:color="auto"/>
                  </w:divBdr>
                </w:div>
                <w:div w:id="192841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1938">
          <w:marLeft w:val="0"/>
          <w:marRight w:val="0"/>
          <w:marTop w:val="0"/>
          <w:marBottom w:val="150"/>
          <w:divBdr>
            <w:top w:val="none" w:sz="0" w:space="0" w:color="auto"/>
            <w:left w:val="none" w:sz="0" w:space="0" w:color="auto"/>
            <w:bottom w:val="none" w:sz="0" w:space="0" w:color="auto"/>
            <w:right w:val="none" w:sz="0" w:space="0" w:color="auto"/>
          </w:divBdr>
          <w:divsChild>
            <w:div w:id="1365708920">
              <w:marLeft w:val="0"/>
              <w:marRight w:val="0"/>
              <w:marTop w:val="0"/>
              <w:marBottom w:val="300"/>
              <w:divBdr>
                <w:top w:val="single" w:sz="6" w:space="0" w:color="FFFFFF"/>
                <w:left w:val="single" w:sz="6" w:space="0" w:color="FFFFFF"/>
                <w:bottom w:val="single" w:sz="6" w:space="0" w:color="FFFFFF"/>
                <w:right w:val="single" w:sz="6" w:space="0" w:color="FFFFFF"/>
              </w:divBdr>
              <w:divsChild>
                <w:div w:id="1674261127">
                  <w:marLeft w:val="0"/>
                  <w:marRight w:val="0"/>
                  <w:marTop w:val="0"/>
                  <w:marBottom w:val="0"/>
                  <w:divBdr>
                    <w:top w:val="none" w:sz="0" w:space="0" w:color="FFFFFF"/>
                    <w:left w:val="none" w:sz="0" w:space="0" w:color="FFFFFF"/>
                    <w:bottom w:val="single" w:sz="6" w:space="0" w:color="FFFFFF"/>
                    <w:right w:val="none" w:sz="0" w:space="0" w:color="FFFFFF"/>
                  </w:divBdr>
                </w:div>
                <w:div w:id="1814714603">
                  <w:marLeft w:val="0"/>
                  <w:marRight w:val="0"/>
                  <w:marTop w:val="0"/>
                  <w:marBottom w:val="0"/>
                  <w:divBdr>
                    <w:top w:val="none" w:sz="0" w:space="0" w:color="auto"/>
                    <w:left w:val="none" w:sz="0" w:space="0" w:color="auto"/>
                    <w:bottom w:val="none" w:sz="0" w:space="0" w:color="auto"/>
                    <w:right w:val="none" w:sz="0" w:space="0" w:color="auto"/>
                  </w:divBdr>
                </w:div>
                <w:div w:id="16760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2603">
      <w:bodyDiv w:val="1"/>
      <w:marLeft w:val="0"/>
      <w:marRight w:val="0"/>
      <w:marTop w:val="0"/>
      <w:marBottom w:val="0"/>
      <w:divBdr>
        <w:top w:val="none" w:sz="0" w:space="0" w:color="auto"/>
        <w:left w:val="none" w:sz="0" w:space="0" w:color="auto"/>
        <w:bottom w:val="none" w:sz="0" w:space="0" w:color="auto"/>
        <w:right w:val="none" w:sz="0" w:space="0" w:color="auto"/>
      </w:divBdr>
      <w:divsChild>
        <w:div w:id="384721655">
          <w:marLeft w:val="0"/>
          <w:marRight w:val="0"/>
          <w:marTop w:val="0"/>
          <w:marBottom w:val="0"/>
          <w:divBdr>
            <w:top w:val="none" w:sz="0" w:space="0" w:color="auto"/>
            <w:left w:val="none" w:sz="0" w:space="0" w:color="auto"/>
            <w:bottom w:val="none" w:sz="0" w:space="0" w:color="auto"/>
            <w:right w:val="none" w:sz="0" w:space="0" w:color="auto"/>
          </w:divBdr>
          <w:divsChild>
            <w:div w:id="985164501">
              <w:marLeft w:val="0"/>
              <w:marRight w:val="0"/>
              <w:marTop w:val="0"/>
              <w:marBottom w:val="0"/>
              <w:divBdr>
                <w:top w:val="none" w:sz="0" w:space="0" w:color="auto"/>
                <w:left w:val="none" w:sz="0" w:space="0" w:color="auto"/>
                <w:bottom w:val="none" w:sz="0" w:space="0" w:color="auto"/>
                <w:right w:val="none" w:sz="0" w:space="0" w:color="auto"/>
              </w:divBdr>
              <w:divsChild>
                <w:div w:id="1466580357">
                  <w:marLeft w:val="0"/>
                  <w:marRight w:val="0"/>
                  <w:marTop w:val="0"/>
                  <w:marBottom w:val="0"/>
                  <w:divBdr>
                    <w:top w:val="none" w:sz="0" w:space="0" w:color="auto"/>
                    <w:left w:val="none" w:sz="0" w:space="0" w:color="auto"/>
                    <w:bottom w:val="none" w:sz="0" w:space="0" w:color="auto"/>
                    <w:right w:val="none" w:sz="0" w:space="0" w:color="auto"/>
                  </w:divBdr>
                  <w:divsChild>
                    <w:div w:id="169370590">
                      <w:marLeft w:val="0"/>
                      <w:marRight w:val="0"/>
                      <w:marTop w:val="0"/>
                      <w:marBottom w:val="0"/>
                      <w:divBdr>
                        <w:top w:val="none" w:sz="0" w:space="0" w:color="auto"/>
                        <w:left w:val="none" w:sz="0" w:space="0" w:color="auto"/>
                        <w:bottom w:val="none" w:sz="0" w:space="0" w:color="auto"/>
                        <w:right w:val="none" w:sz="0" w:space="0" w:color="auto"/>
                      </w:divBdr>
                      <w:divsChild>
                        <w:div w:id="1711612187">
                          <w:marLeft w:val="0"/>
                          <w:marRight w:val="0"/>
                          <w:marTop w:val="0"/>
                          <w:marBottom w:val="0"/>
                          <w:divBdr>
                            <w:top w:val="none" w:sz="0" w:space="0" w:color="auto"/>
                            <w:left w:val="none" w:sz="0" w:space="0" w:color="auto"/>
                            <w:bottom w:val="none" w:sz="0" w:space="0" w:color="auto"/>
                            <w:right w:val="none" w:sz="0" w:space="0" w:color="auto"/>
                          </w:divBdr>
                          <w:divsChild>
                            <w:div w:id="1562864914">
                              <w:marLeft w:val="0"/>
                              <w:marRight w:val="0"/>
                              <w:marTop w:val="0"/>
                              <w:marBottom w:val="0"/>
                              <w:divBdr>
                                <w:top w:val="none" w:sz="0" w:space="0" w:color="auto"/>
                                <w:left w:val="none" w:sz="0" w:space="0" w:color="auto"/>
                                <w:bottom w:val="none" w:sz="0" w:space="0" w:color="auto"/>
                                <w:right w:val="none" w:sz="0" w:space="0" w:color="auto"/>
                              </w:divBdr>
                              <w:divsChild>
                                <w:div w:id="1986079796">
                                  <w:marLeft w:val="0"/>
                                  <w:marRight w:val="0"/>
                                  <w:marTop w:val="0"/>
                                  <w:marBottom w:val="0"/>
                                  <w:divBdr>
                                    <w:top w:val="none" w:sz="0" w:space="0" w:color="auto"/>
                                    <w:left w:val="none" w:sz="0" w:space="0" w:color="auto"/>
                                    <w:bottom w:val="none" w:sz="0" w:space="0" w:color="auto"/>
                                    <w:right w:val="none" w:sz="0" w:space="0" w:color="auto"/>
                                  </w:divBdr>
                                  <w:divsChild>
                                    <w:div w:id="722942516">
                                      <w:marLeft w:val="0"/>
                                      <w:marRight w:val="0"/>
                                      <w:marTop w:val="0"/>
                                      <w:marBottom w:val="0"/>
                                      <w:divBdr>
                                        <w:top w:val="none" w:sz="0" w:space="0" w:color="auto"/>
                                        <w:left w:val="none" w:sz="0" w:space="0" w:color="auto"/>
                                        <w:bottom w:val="none" w:sz="0" w:space="0" w:color="auto"/>
                                        <w:right w:val="none" w:sz="0" w:space="0" w:color="auto"/>
                                      </w:divBdr>
                                      <w:divsChild>
                                        <w:div w:id="177039138">
                                          <w:marLeft w:val="0"/>
                                          <w:marRight w:val="0"/>
                                          <w:marTop w:val="0"/>
                                          <w:marBottom w:val="0"/>
                                          <w:divBdr>
                                            <w:top w:val="none" w:sz="0" w:space="0" w:color="auto"/>
                                            <w:left w:val="none" w:sz="0" w:space="0" w:color="auto"/>
                                            <w:bottom w:val="none" w:sz="0" w:space="0" w:color="auto"/>
                                            <w:right w:val="none" w:sz="0" w:space="0" w:color="auto"/>
                                          </w:divBdr>
                                          <w:divsChild>
                                            <w:div w:id="133719621">
                                              <w:marLeft w:val="0"/>
                                              <w:marRight w:val="0"/>
                                              <w:marTop w:val="0"/>
                                              <w:marBottom w:val="0"/>
                                              <w:divBdr>
                                                <w:top w:val="single" w:sz="4" w:space="0" w:color="F5F5F5"/>
                                                <w:left w:val="single" w:sz="4" w:space="0" w:color="F5F5F5"/>
                                                <w:bottom w:val="single" w:sz="4" w:space="0" w:color="F5F5F5"/>
                                                <w:right w:val="single" w:sz="4" w:space="0" w:color="F5F5F5"/>
                                              </w:divBdr>
                                              <w:divsChild>
                                                <w:div w:id="755631765">
                                                  <w:marLeft w:val="0"/>
                                                  <w:marRight w:val="0"/>
                                                  <w:marTop w:val="0"/>
                                                  <w:marBottom w:val="0"/>
                                                  <w:divBdr>
                                                    <w:top w:val="none" w:sz="0" w:space="0" w:color="auto"/>
                                                    <w:left w:val="none" w:sz="0" w:space="0" w:color="auto"/>
                                                    <w:bottom w:val="none" w:sz="0" w:space="0" w:color="auto"/>
                                                    <w:right w:val="none" w:sz="0" w:space="0" w:color="auto"/>
                                                  </w:divBdr>
                                                  <w:divsChild>
                                                    <w:div w:id="16681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769625">
      <w:bodyDiv w:val="1"/>
      <w:marLeft w:val="0"/>
      <w:marRight w:val="0"/>
      <w:marTop w:val="0"/>
      <w:marBottom w:val="0"/>
      <w:divBdr>
        <w:top w:val="none" w:sz="0" w:space="0" w:color="auto"/>
        <w:left w:val="none" w:sz="0" w:space="0" w:color="auto"/>
        <w:bottom w:val="none" w:sz="0" w:space="0" w:color="auto"/>
        <w:right w:val="none" w:sz="0" w:space="0" w:color="auto"/>
      </w:divBdr>
      <w:divsChild>
        <w:div w:id="1070733512">
          <w:marLeft w:val="0"/>
          <w:marRight w:val="0"/>
          <w:marTop w:val="0"/>
          <w:marBottom w:val="0"/>
          <w:divBdr>
            <w:top w:val="none" w:sz="0" w:space="0" w:color="auto"/>
            <w:left w:val="none" w:sz="0" w:space="0" w:color="auto"/>
            <w:bottom w:val="none" w:sz="0" w:space="0" w:color="auto"/>
            <w:right w:val="none" w:sz="0" w:space="0" w:color="auto"/>
          </w:divBdr>
        </w:div>
      </w:divsChild>
    </w:div>
    <w:div w:id="907233072">
      <w:bodyDiv w:val="1"/>
      <w:marLeft w:val="0"/>
      <w:marRight w:val="0"/>
      <w:marTop w:val="0"/>
      <w:marBottom w:val="0"/>
      <w:divBdr>
        <w:top w:val="none" w:sz="0" w:space="0" w:color="auto"/>
        <w:left w:val="none" w:sz="0" w:space="0" w:color="auto"/>
        <w:bottom w:val="none" w:sz="0" w:space="0" w:color="auto"/>
        <w:right w:val="none" w:sz="0" w:space="0" w:color="auto"/>
      </w:divBdr>
      <w:divsChild>
        <w:div w:id="98720736">
          <w:marLeft w:val="0"/>
          <w:marRight w:val="0"/>
          <w:marTop w:val="0"/>
          <w:marBottom w:val="0"/>
          <w:divBdr>
            <w:top w:val="none" w:sz="0" w:space="0" w:color="auto"/>
            <w:left w:val="none" w:sz="0" w:space="0" w:color="auto"/>
            <w:bottom w:val="none" w:sz="0" w:space="0" w:color="auto"/>
            <w:right w:val="none" w:sz="0" w:space="0" w:color="auto"/>
          </w:divBdr>
        </w:div>
      </w:divsChild>
    </w:div>
    <w:div w:id="907498794">
      <w:bodyDiv w:val="1"/>
      <w:marLeft w:val="0"/>
      <w:marRight w:val="0"/>
      <w:marTop w:val="0"/>
      <w:marBottom w:val="0"/>
      <w:divBdr>
        <w:top w:val="none" w:sz="0" w:space="0" w:color="auto"/>
        <w:left w:val="none" w:sz="0" w:space="0" w:color="auto"/>
        <w:bottom w:val="none" w:sz="0" w:space="0" w:color="auto"/>
        <w:right w:val="none" w:sz="0" w:space="0" w:color="auto"/>
      </w:divBdr>
    </w:div>
    <w:div w:id="907568138">
      <w:bodyDiv w:val="1"/>
      <w:marLeft w:val="0"/>
      <w:marRight w:val="0"/>
      <w:marTop w:val="0"/>
      <w:marBottom w:val="0"/>
      <w:divBdr>
        <w:top w:val="none" w:sz="0" w:space="0" w:color="auto"/>
        <w:left w:val="none" w:sz="0" w:space="0" w:color="auto"/>
        <w:bottom w:val="none" w:sz="0" w:space="0" w:color="auto"/>
        <w:right w:val="none" w:sz="0" w:space="0" w:color="auto"/>
      </w:divBdr>
    </w:div>
    <w:div w:id="908079185">
      <w:bodyDiv w:val="1"/>
      <w:marLeft w:val="0"/>
      <w:marRight w:val="0"/>
      <w:marTop w:val="0"/>
      <w:marBottom w:val="0"/>
      <w:divBdr>
        <w:top w:val="none" w:sz="0" w:space="0" w:color="auto"/>
        <w:left w:val="none" w:sz="0" w:space="0" w:color="auto"/>
        <w:bottom w:val="none" w:sz="0" w:space="0" w:color="auto"/>
        <w:right w:val="none" w:sz="0" w:space="0" w:color="auto"/>
      </w:divBdr>
    </w:div>
    <w:div w:id="908728388">
      <w:bodyDiv w:val="1"/>
      <w:marLeft w:val="0"/>
      <w:marRight w:val="0"/>
      <w:marTop w:val="0"/>
      <w:marBottom w:val="0"/>
      <w:divBdr>
        <w:top w:val="none" w:sz="0" w:space="0" w:color="auto"/>
        <w:left w:val="none" w:sz="0" w:space="0" w:color="auto"/>
        <w:bottom w:val="none" w:sz="0" w:space="0" w:color="auto"/>
        <w:right w:val="none" w:sz="0" w:space="0" w:color="auto"/>
      </w:divBdr>
      <w:divsChild>
        <w:div w:id="612640097">
          <w:marLeft w:val="0"/>
          <w:marRight w:val="0"/>
          <w:marTop w:val="0"/>
          <w:marBottom w:val="150"/>
          <w:divBdr>
            <w:top w:val="none" w:sz="0" w:space="0" w:color="auto"/>
            <w:left w:val="none" w:sz="0" w:space="0" w:color="auto"/>
            <w:bottom w:val="none" w:sz="0" w:space="0" w:color="auto"/>
            <w:right w:val="none" w:sz="0" w:space="0" w:color="auto"/>
          </w:divBdr>
          <w:divsChild>
            <w:div w:id="584001293">
              <w:marLeft w:val="0"/>
              <w:marRight w:val="0"/>
              <w:marTop w:val="0"/>
              <w:marBottom w:val="300"/>
              <w:divBdr>
                <w:top w:val="single" w:sz="6" w:space="0" w:color="FFFFFF"/>
                <w:left w:val="single" w:sz="6" w:space="0" w:color="FFFFFF"/>
                <w:bottom w:val="single" w:sz="6" w:space="0" w:color="FFFFFF"/>
                <w:right w:val="single" w:sz="6" w:space="0" w:color="FFFFFF"/>
              </w:divBdr>
              <w:divsChild>
                <w:div w:id="1105882602">
                  <w:marLeft w:val="0"/>
                  <w:marRight w:val="0"/>
                  <w:marTop w:val="0"/>
                  <w:marBottom w:val="0"/>
                  <w:divBdr>
                    <w:top w:val="none" w:sz="0" w:space="0" w:color="auto"/>
                    <w:left w:val="none" w:sz="0" w:space="0" w:color="auto"/>
                    <w:bottom w:val="none" w:sz="0" w:space="0" w:color="auto"/>
                    <w:right w:val="none" w:sz="0" w:space="0" w:color="auto"/>
                  </w:divBdr>
                </w:div>
                <w:div w:id="18766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9345">
          <w:marLeft w:val="0"/>
          <w:marRight w:val="0"/>
          <w:marTop w:val="0"/>
          <w:marBottom w:val="150"/>
          <w:divBdr>
            <w:top w:val="none" w:sz="0" w:space="0" w:color="auto"/>
            <w:left w:val="none" w:sz="0" w:space="0" w:color="auto"/>
            <w:bottom w:val="none" w:sz="0" w:space="0" w:color="auto"/>
            <w:right w:val="none" w:sz="0" w:space="0" w:color="auto"/>
          </w:divBdr>
          <w:divsChild>
            <w:div w:id="891162736">
              <w:marLeft w:val="0"/>
              <w:marRight w:val="0"/>
              <w:marTop w:val="0"/>
              <w:marBottom w:val="300"/>
              <w:divBdr>
                <w:top w:val="single" w:sz="6" w:space="0" w:color="FFFFFF"/>
                <w:left w:val="single" w:sz="6" w:space="0" w:color="FFFFFF"/>
                <w:bottom w:val="single" w:sz="6" w:space="0" w:color="FFFFFF"/>
                <w:right w:val="single" w:sz="6" w:space="0" w:color="FFFFFF"/>
              </w:divBdr>
              <w:divsChild>
                <w:div w:id="220797199">
                  <w:marLeft w:val="0"/>
                  <w:marRight w:val="0"/>
                  <w:marTop w:val="0"/>
                  <w:marBottom w:val="0"/>
                  <w:divBdr>
                    <w:top w:val="none" w:sz="0" w:space="0" w:color="FFFFFF"/>
                    <w:left w:val="none" w:sz="0" w:space="0" w:color="FFFFFF"/>
                    <w:bottom w:val="single" w:sz="6" w:space="0" w:color="FFFFFF"/>
                    <w:right w:val="none" w:sz="0" w:space="0" w:color="FFFFFF"/>
                  </w:divBdr>
                </w:div>
                <w:div w:id="1847665986">
                  <w:marLeft w:val="0"/>
                  <w:marRight w:val="0"/>
                  <w:marTop w:val="0"/>
                  <w:marBottom w:val="0"/>
                  <w:divBdr>
                    <w:top w:val="none" w:sz="0" w:space="0" w:color="auto"/>
                    <w:left w:val="none" w:sz="0" w:space="0" w:color="auto"/>
                    <w:bottom w:val="none" w:sz="0" w:space="0" w:color="auto"/>
                    <w:right w:val="none" w:sz="0" w:space="0" w:color="auto"/>
                  </w:divBdr>
                </w:div>
                <w:div w:id="12337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52118">
          <w:marLeft w:val="0"/>
          <w:marRight w:val="0"/>
          <w:marTop w:val="0"/>
          <w:marBottom w:val="150"/>
          <w:divBdr>
            <w:top w:val="none" w:sz="0" w:space="0" w:color="auto"/>
            <w:left w:val="none" w:sz="0" w:space="0" w:color="auto"/>
            <w:bottom w:val="none" w:sz="0" w:space="0" w:color="auto"/>
            <w:right w:val="none" w:sz="0" w:space="0" w:color="auto"/>
          </w:divBdr>
          <w:divsChild>
            <w:div w:id="376438854">
              <w:marLeft w:val="0"/>
              <w:marRight w:val="0"/>
              <w:marTop w:val="0"/>
              <w:marBottom w:val="300"/>
              <w:divBdr>
                <w:top w:val="single" w:sz="6" w:space="0" w:color="FFFFFF"/>
                <w:left w:val="single" w:sz="6" w:space="0" w:color="FFFFFF"/>
                <w:bottom w:val="single" w:sz="6" w:space="0" w:color="FFFFFF"/>
                <w:right w:val="single" w:sz="6" w:space="0" w:color="FFFFFF"/>
              </w:divBdr>
              <w:divsChild>
                <w:div w:id="656688679">
                  <w:marLeft w:val="0"/>
                  <w:marRight w:val="0"/>
                  <w:marTop w:val="0"/>
                  <w:marBottom w:val="0"/>
                  <w:divBdr>
                    <w:top w:val="none" w:sz="0" w:space="0" w:color="FFFFFF"/>
                    <w:left w:val="none" w:sz="0" w:space="0" w:color="FFFFFF"/>
                    <w:bottom w:val="single" w:sz="6" w:space="0" w:color="FFFFFF"/>
                    <w:right w:val="none" w:sz="0" w:space="0" w:color="FFFFFF"/>
                  </w:divBdr>
                </w:div>
                <w:div w:id="1980722392">
                  <w:marLeft w:val="0"/>
                  <w:marRight w:val="0"/>
                  <w:marTop w:val="0"/>
                  <w:marBottom w:val="0"/>
                  <w:divBdr>
                    <w:top w:val="none" w:sz="0" w:space="0" w:color="auto"/>
                    <w:left w:val="none" w:sz="0" w:space="0" w:color="auto"/>
                    <w:bottom w:val="none" w:sz="0" w:space="0" w:color="auto"/>
                    <w:right w:val="none" w:sz="0" w:space="0" w:color="auto"/>
                  </w:divBdr>
                </w:div>
                <w:div w:id="20940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3081">
          <w:marLeft w:val="0"/>
          <w:marRight w:val="0"/>
          <w:marTop w:val="0"/>
          <w:marBottom w:val="150"/>
          <w:divBdr>
            <w:top w:val="none" w:sz="0" w:space="0" w:color="auto"/>
            <w:left w:val="none" w:sz="0" w:space="0" w:color="auto"/>
            <w:bottom w:val="none" w:sz="0" w:space="0" w:color="auto"/>
            <w:right w:val="none" w:sz="0" w:space="0" w:color="auto"/>
          </w:divBdr>
          <w:divsChild>
            <w:div w:id="1723216922">
              <w:marLeft w:val="0"/>
              <w:marRight w:val="0"/>
              <w:marTop w:val="0"/>
              <w:marBottom w:val="300"/>
              <w:divBdr>
                <w:top w:val="single" w:sz="6" w:space="0" w:color="FFFFFF"/>
                <w:left w:val="single" w:sz="6" w:space="0" w:color="FFFFFF"/>
                <w:bottom w:val="single" w:sz="6" w:space="0" w:color="FFFFFF"/>
                <w:right w:val="single" w:sz="6" w:space="0" w:color="FFFFFF"/>
              </w:divBdr>
              <w:divsChild>
                <w:div w:id="1314601305">
                  <w:marLeft w:val="0"/>
                  <w:marRight w:val="0"/>
                  <w:marTop w:val="0"/>
                  <w:marBottom w:val="0"/>
                  <w:divBdr>
                    <w:top w:val="none" w:sz="0" w:space="0" w:color="FFFFFF"/>
                    <w:left w:val="none" w:sz="0" w:space="0" w:color="FFFFFF"/>
                    <w:bottom w:val="single" w:sz="6" w:space="0" w:color="FFFFFF"/>
                    <w:right w:val="none" w:sz="0" w:space="0" w:color="FFFFFF"/>
                  </w:divBdr>
                </w:div>
                <w:div w:id="841242375">
                  <w:marLeft w:val="0"/>
                  <w:marRight w:val="0"/>
                  <w:marTop w:val="0"/>
                  <w:marBottom w:val="0"/>
                  <w:divBdr>
                    <w:top w:val="none" w:sz="0" w:space="0" w:color="auto"/>
                    <w:left w:val="none" w:sz="0" w:space="0" w:color="auto"/>
                    <w:bottom w:val="none" w:sz="0" w:space="0" w:color="auto"/>
                    <w:right w:val="none" w:sz="0" w:space="0" w:color="auto"/>
                  </w:divBdr>
                </w:div>
                <w:div w:id="11986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2772">
          <w:marLeft w:val="0"/>
          <w:marRight w:val="0"/>
          <w:marTop w:val="0"/>
          <w:marBottom w:val="150"/>
          <w:divBdr>
            <w:top w:val="none" w:sz="0" w:space="0" w:color="auto"/>
            <w:left w:val="none" w:sz="0" w:space="0" w:color="auto"/>
            <w:bottom w:val="none" w:sz="0" w:space="0" w:color="auto"/>
            <w:right w:val="none" w:sz="0" w:space="0" w:color="auto"/>
          </w:divBdr>
          <w:divsChild>
            <w:div w:id="1303001756">
              <w:marLeft w:val="0"/>
              <w:marRight w:val="0"/>
              <w:marTop w:val="0"/>
              <w:marBottom w:val="300"/>
              <w:divBdr>
                <w:top w:val="single" w:sz="6" w:space="0" w:color="FFFFFF"/>
                <w:left w:val="single" w:sz="6" w:space="0" w:color="FFFFFF"/>
                <w:bottom w:val="single" w:sz="6" w:space="0" w:color="FFFFFF"/>
                <w:right w:val="single" w:sz="6" w:space="0" w:color="FFFFFF"/>
              </w:divBdr>
              <w:divsChild>
                <w:div w:id="954291199">
                  <w:marLeft w:val="0"/>
                  <w:marRight w:val="0"/>
                  <w:marTop w:val="0"/>
                  <w:marBottom w:val="0"/>
                  <w:divBdr>
                    <w:top w:val="none" w:sz="0" w:space="0" w:color="FFFFFF"/>
                    <w:left w:val="none" w:sz="0" w:space="0" w:color="FFFFFF"/>
                    <w:bottom w:val="single" w:sz="6" w:space="0" w:color="FFFFFF"/>
                    <w:right w:val="none" w:sz="0" w:space="0" w:color="FFFFFF"/>
                  </w:divBdr>
                </w:div>
                <w:div w:id="1951037666">
                  <w:marLeft w:val="0"/>
                  <w:marRight w:val="0"/>
                  <w:marTop w:val="0"/>
                  <w:marBottom w:val="0"/>
                  <w:divBdr>
                    <w:top w:val="none" w:sz="0" w:space="0" w:color="auto"/>
                    <w:left w:val="none" w:sz="0" w:space="0" w:color="auto"/>
                    <w:bottom w:val="none" w:sz="0" w:space="0" w:color="auto"/>
                    <w:right w:val="none" w:sz="0" w:space="0" w:color="auto"/>
                  </w:divBdr>
                </w:div>
                <w:div w:id="73265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728806">
      <w:bodyDiv w:val="1"/>
      <w:marLeft w:val="0"/>
      <w:marRight w:val="0"/>
      <w:marTop w:val="0"/>
      <w:marBottom w:val="0"/>
      <w:divBdr>
        <w:top w:val="none" w:sz="0" w:space="0" w:color="auto"/>
        <w:left w:val="none" w:sz="0" w:space="0" w:color="auto"/>
        <w:bottom w:val="none" w:sz="0" w:space="0" w:color="auto"/>
        <w:right w:val="none" w:sz="0" w:space="0" w:color="auto"/>
      </w:divBdr>
      <w:divsChild>
        <w:div w:id="906914518">
          <w:marLeft w:val="0"/>
          <w:marRight w:val="0"/>
          <w:marTop w:val="0"/>
          <w:marBottom w:val="0"/>
          <w:divBdr>
            <w:top w:val="none" w:sz="0" w:space="0" w:color="auto"/>
            <w:left w:val="none" w:sz="0" w:space="0" w:color="auto"/>
            <w:bottom w:val="none" w:sz="0" w:space="0" w:color="auto"/>
            <w:right w:val="none" w:sz="0" w:space="0" w:color="auto"/>
          </w:divBdr>
        </w:div>
      </w:divsChild>
    </w:div>
    <w:div w:id="908733982">
      <w:bodyDiv w:val="1"/>
      <w:marLeft w:val="0"/>
      <w:marRight w:val="0"/>
      <w:marTop w:val="0"/>
      <w:marBottom w:val="0"/>
      <w:divBdr>
        <w:top w:val="none" w:sz="0" w:space="0" w:color="auto"/>
        <w:left w:val="none" w:sz="0" w:space="0" w:color="auto"/>
        <w:bottom w:val="none" w:sz="0" w:space="0" w:color="auto"/>
        <w:right w:val="none" w:sz="0" w:space="0" w:color="auto"/>
      </w:divBdr>
      <w:divsChild>
        <w:div w:id="1389959972">
          <w:marLeft w:val="0"/>
          <w:marRight w:val="0"/>
          <w:marTop w:val="0"/>
          <w:marBottom w:val="150"/>
          <w:divBdr>
            <w:top w:val="none" w:sz="0" w:space="0" w:color="auto"/>
            <w:left w:val="none" w:sz="0" w:space="0" w:color="auto"/>
            <w:bottom w:val="none" w:sz="0" w:space="0" w:color="auto"/>
            <w:right w:val="none" w:sz="0" w:space="0" w:color="auto"/>
          </w:divBdr>
          <w:divsChild>
            <w:div w:id="643238514">
              <w:marLeft w:val="0"/>
              <w:marRight w:val="0"/>
              <w:marTop w:val="0"/>
              <w:marBottom w:val="300"/>
              <w:divBdr>
                <w:top w:val="single" w:sz="6" w:space="0" w:color="FFFFFF"/>
                <w:left w:val="single" w:sz="6" w:space="0" w:color="FFFFFF"/>
                <w:bottom w:val="single" w:sz="6" w:space="0" w:color="FFFFFF"/>
                <w:right w:val="single" w:sz="6" w:space="0" w:color="FFFFFF"/>
              </w:divBdr>
              <w:divsChild>
                <w:div w:id="1300263712">
                  <w:marLeft w:val="0"/>
                  <w:marRight w:val="0"/>
                  <w:marTop w:val="0"/>
                  <w:marBottom w:val="0"/>
                  <w:divBdr>
                    <w:top w:val="none" w:sz="0" w:space="0" w:color="auto"/>
                    <w:left w:val="none" w:sz="0" w:space="0" w:color="auto"/>
                    <w:bottom w:val="none" w:sz="0" w:space="0" w:color="auto"/>
                    <w:right w:val="none" w:sz="0" w:space="0" w:color="auto"/>
                  </w:divBdr>
                </w:div>
                <w:div w:id="12062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6830">
          <w:marLeft w:val="0"/>
          <w:marRight w:val="0"/>
          <w:marTop w:val="0"/>
          <w:marBottom w:val="150"/>
          <w:divBdr>
            <w:top w:val="none" w:sz="0" w:space="0" w:color="auto"/>
            <w:left w:val="none" w:sz="0" w:space="0" w:color="auto"/>
            <w:bottom w:val="none" w:sz="0" w:space="0" w:color="auto"/>
            <w:right w:val="none" w:sz="0" w:space="0" w:color="auto"/>
          </w:divBdr>
          <w:divsChild>
            <w:div w:id="841353571">
              <w:marLeft w:val="0"/>
              <w:marRight w:val="0"/>
              <w:marTop w:val="0"/>
              <w:marBottom w:val="300"/>
              <w:divBdr>
                <w:top w:val="single" w:sz="6" w:space="0" w:color="FFFFFF"/>
                <w:left w:val="single" w:sz="6" w:space="0" w:color="FFFFFF"/>
                <w:bottom w:val="single" w:sz="6" w:space="0" w:color="FFFFFF"/>
                <w:right w:val="single" w:sz="6" w:space="0" w:color="FFFFFF"/>
              </w:divBdr>
              <w:divsChild>
                <w:div w:id="1246569705">
                  <w:marLeft w:val="0"/>
                  <w:marRight w:val="0"/>
                  <w:marTop w:val="0"/>
                  <w:marBottom w:val="0"/>
                  <w:divBdr>
                    <w:top w:val="none" w:sz="0" w:space="0" w:color="FFFFFF"/>
                    <w:left w:val="none" w:sz="0" w:space="0" w:color="FFFFFF"/>
                    <w:bottom w:val="single" w:sz="6" w:space="0" w:color="FFFFFF"/>
                    <w:right w:val="none" w:sz="0" w:space="0" w:color="FFFFFF"/>
                  </w:divBdr>
                </w:div>
                <w:div w:id="414012853">
                  <w:marLeft w:val="0"/>
                  <w:marRight w:val="0"/>
                  <w:marTop w:val="0"/>
                  <w:marBottom w:val="0"/>
                  <w:divBdr>
                    <w:top w:val="none" w:sz="0" w:space="0" w:color="auto"/>
                    <w:left w:val="none" w:sz="0" w:space="0" w:color="auto"/>
                    <w:bottom w:val="none" w:sz="0" w:space="0" w:color="auto"/>
                    <w:right w:val="none" w:sz="0" w:space="0" w:color="auto"/>
                  </w:divBdr>
                </w:div>
                <w:div w:id="16507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8824">
          <w:marLeft w:val="0"/>
          <w:marRight w:val="0"/>
          <w:marTop w:val="0"/>
          <w:marBottom w:val="150"/>
          <w:divBdr>
            <w:top w:val="none" w:sz="0" w:space="0" w:color="auto"/>
            <w:left w:val="none" w:sz="0" w:space="0" w:color="auto"/>
            <w:bottom w:val="none" w:sz="0" w:space="0" w:color="auto"/>
            <w:right w:val="none" w:sz="0" w:space="0" w:color="auto"/>
          </w:divBdr>
          <w:divsChild>
            <w:div w:id="2035299856">
              <w:marLeft w:val="0"/>
              <w:marRight w:val="0"/>
              <w:marTop w:val="0"/>
              <w:marBottom w:val="300"/>
              <w:divBdr>
                <w:top w:val="single" w:sz="6" w:space="0" w:color="FFFFFF"/>
                <w:left w:val="single" w:sz="6" w:space="0" w:color="FFFFFF"/>
                <w:bottom w:val="single" w:sz="6" w:space="0" w:color="FFFFFF"/>
                <w:right w:val="single" w:sz="6" w:space="0" w:color="FFFFFF"/>
              </w:divBdr>
              <w:divsChild>
                <w:div w:id="1508715422">
                  <w:marLeft w:val="0"/>
                  <w:marRight w:val="0"/>
                  <w:marTop w:val="0"/>
                  <w:marBottom w:val="0"/>
                  <w:divBdr>
                    <w:top w:val="none" w:sz="0" w:space="0" w:color="FFFFFF"/>
                    <w:left w:val="none" w:sz="0" w:space="0" w:color="FFFFFF"/>
                    <w:bottom w:val="single" w:sz="6" w:space="0" w:color="FFFFFF"/>
                    <w:right w:val="none" w:sz="0" w:space="0" w:color="FFFFFF"/>
                  </w:divBdr>
                </w:div>
                <w:div w:id="1349260394">
                  <w:marLeft w:val="0"/>
                  <w:marRight w:val="0"/>
                  <w:marTop w:val="0"/>
                  <w:marBottom w:val="0"/>
                  <w:divBdr>
                    <w:top w:val="none" w:sz="0" w:space="0" w:color="auto"/>
                    <w:left w:val="none" w:sz="0" w:space="0" w:color="auto"/>
                    <w:bottom w:val="none" w:sz="0" w:space="0" w:color="auto"/>
                    <w:right w:val="none" w:sz="0" w:space="0" w:color="auto"/>
                  </w:divBdr>
                </w:div>
                <w:div w:id="13274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9037">
          <w:marLeft w:val="0"/>
          <w:marRight w:val="0"/>
          <w:marTop w:val="0"/>
          <w:marBottom w:val="150"/>
          <w:divBdr>
            <w:top w:val="none" w:sz="0" w:space="0" w:color="auto"/>
            <w:left w:val="none" w:sz="0" w:space="0" w:color="auto"/>
            <w:bottom w:val="none" w:sz="0" w:space="0" w:color="auto"/>
            <w:right w:val="none" w:sz="0" w:space="0" w:color="auto"/>
          </w:divBdr>
          <w:divsChild>
            <w:div w:id="453058522">
              <w:marLeft w:val="0"/>
              <w:marRight w:val="0"/>
              <w:marTop w:val="0"/>
              <w:marBottom w:val="300"/>
              <w:divBdr>
                <w:top w:val="single" w:sz="6" w:space="0" w:color="FFFFFF"/>
                <w:left w:val="single" w:sz="6" w:space="0" w:color="FFFFFF"/>
                <w:bottom w:val="single" w:sz="6" w:space="0" w:color="FFFFFF"/>
                <w:right w:val="single" w:sz="6" w:space="0" w:color="FFFFFF"/>
              </w:divBdr>
              <w:divsChild>
                <w:div w:id="1717510860">
                  <w:marLeft w:val="0"/>
                  <w:marRight w:val="0"/>
                  <w:marTop w:val="0"/>
                  <w:marBottom w:val="0"/>
                  <w:divBdr>
                    <w:top w:val="none" w:sz="0" w:space="0" w:color="FFFFFF"/>
                    <w:left w:val="none" w:sz="0" w:space="0" w:color="FFFFFF"/>
                    <w:bottom w:val="single" w:sz="6" w:space="0" w:color="FFFFFF"/>
                    <w:right w:val="none" w:sz="0" w:space="0" w:color="FFFFFF"/>
                  </w:divBdr>
                </w:div>
                <w:div w:id="111558342">
                  <w:marLeft w:val="0"/>
                  <w:marRight w:val="0"/>
                  <w:marTop w:val="0"/>
                  <w:marBottom w:val="0"/>
                  <w:divBdr>
                    <w:top w:val="none" w:sz="0" w:space="0" w:color="auto"/>
                    <w:left w:val="none" w:sz="0" w:space="0" w:color="auto"/>
                    <w:bottom w:val="none" w:sz="0" w:space="0" w:color="auto"/>
                    <w:right w:val="none" w:sz="0" w:space="0" w:color="auto"/>
                  </w:divBdr>
                </w:div>
                <w:div w:id="4584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58224">
          <w:marLeft w:val="0"/>
          <w:marRight w:val="0"/>
          <w:marTop w:val="0"/>
          <w:marBottom w:val="150"/>
          <w:divBdr>
            <w:top w:val="none" w:sz="0" w:space="0" w:color="auto"/>
            <w:left w:val="none" w:sz="0" w:space="0" w:color="auto"/>
            <w:bottom w:val="none" w:sz="0" w:space="0" w:color="auto"/>
            <w:right w:val="none" w:sz="0" w:space="0" w:color="auto"/>
          </w:divBdr>
          <w:divsChild>
            <w:div w:id="1700618229">
              <w:marLeft w:val="0"/>
              <w:marRight w:val="0"/>
              <w:marTop w:val="0"/>
              <w:marBottom w:val="300"/>
              <w:divBdr>
                <w:top w:val="single" w:sz="6" w:space="0" w:color="FFFFFF"/>
                <w:left w:val="single" w:sz="6" w:space="0" w:color="FFFFFF"/>
                <w:bottom w:val="single" w:sz="6" w:space="0" w:color="FFFFFF"/>
                <w:right w:val="single" w:sz="6" w:space="0" w:color="FFFFFF"/>
              </w:divBdr>
              <w:divsChild>
                <w:div w:id="291912834">
                  <w:marLeft w:val="0"/>
                  <w:marRight w:val="0"/>
                  <w:marTop w:val="0"/>
                  <w:marBottom w:val="0"/>
                  <w:divBdr>
                    <w:top w:val="none" w:sz="0" w:space="0" w:color="FFFFFF"/>
                    <w:left w:val="none" w:sz="0" w:space="0" w:color="FFFFFF"/>
                    <w:bottom w:val="single" w:sz="6" w:space="0" w:color="FFFFFF"/>
                    <w:right w:val="none" w:sz="0" w:space="0" w:color="FFFFFF"/>
                  </w:divBdr>
                </w:div>
                <w:div w:id="16276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18919">
      <w:bodyDiv w:val="1"/>
      <w:marLeft w:val="0"/>
      <w:marRight w:val="0"/>
      <w:marTop w:val="0"/>
      <w:marBottom w:val="0"/>
      <w:divBdr>
        <w:top w:val="none" w:sz="0" w:space="0" w:color="auto"/>
        <w:left w:val="none" w:sz="0" w:space="0" w:color="auto"/>
        <w:bottom w:val="none" w:sz="0" w:space="0" w:color="auto"/>
        <w:right w:val="none" w:sz="0" w:space="0" w:color="auto"/>
      </w:divBdr>
      <w:divsChild>
        <w:div w:id="1484004045">
          <w:marLeft w:val="0"/>
          <w:marRight w:val="0"/>
          <w:marTop w:val="0"/>
          <w:marBottom w:val="0"/>
          <w:divBdr>
            <w:top w:val="none" w:sz="0" w:space="0" w:color="auto"/>
            <w:left w:val="none" w:sz="0" w:space="0" w:color="auto"/>
            <w:bottom w:val="none" w:sz="0" w:space="0" w:color="auto"/>
            <w:right w:val="none" w:sz="0" w:space="0" w:color="auto"/>
          </w:divBdr>
        </w:div>
      </w:divsChild>
    </w:div>
    <w:div w:id="909655086">
      <w:bodyDiv w:val="1"/>
      <w:marLeft w:val="0"/>
      <w:marRight w:val="0"/>
      <w:marTop w:val="0"/>
      <w:marBottom w:val="0"/>
      <w:divBdr>
        <w:top w:val="none" w:sz="0" w:space="0" w:color="auto"/>
        <w:left w:val="none" w:sz="0" w:space="0" w:color="auto"/>
        <w:bottom w:val="none" w:sz="0" w:space="0" w:color="auto"/>
        <w:right w:val="none" w:sz="0" w:space="0" w:color="auto"/>
      </w:divBdr>
    </w:div>
    <w:div w:id="911355402">
      <w:bodyDiv w:val="1"/>
      <w:marLeft w:val="0"/>
      <w:marRight w:val="0"/>
      <w:marTop w:val="0"/>
      <w:marBottom w:val="0"/>
      <w:divBdr>
        <w:top w:val="none" w:sz="0" w:space="0" w:color="auto"/>
        <w:left w:val="none" w:sz="0" w:space="0" w:color="auto"/>
        <w:bottom w:val="none" w:sz="0" w:space="0" w:color="auto"/>
        <w:right w:val="none" w:sz="0" w:space="0" w:color="auto"/>
      </w:divBdr>
      <w:divsChild>
        <w:div w:id="188685052">
          <w:marLeft w:val="0"/>
          <w:marRight w:val="0"/>
          <w:marTop w:val="0"/>
          <w:marBottom w:val="150"/>
          <w:divBdr>
            <w:top w:val="none" w:sz="0" w:space="0" w:color="auto"/>
            <w:left w:val="none" w:sz="0" w:space="0" w:color="auto"/>
            <w:bottom w:val="none" w:sz="0" w:space="0" w:color="auto"/>
            <w:right w:val="none" w:sz="0" w:space="0" w:color="auto"/>
          </w:divBdr>
          <w:divsChild>
            <w:div w:id="1470131334">
              <w:marLeft w:val="0"/>
              <w:marRight w:val="0"/>
              <w:marTop w:val="0"/>
              <w:marBottom w:val="300"/>
              <w:divBdr>
                <w:top w:val="single" w:sz="6" w:space="0" w:color="FFFFFF"/>
                <w:left w:val="single" w:sz="6" w:space="0" w:color="FFFFFF"/>
                <w:bottom w:val="single" w:sz="6" w:space="0" w:color="FFFFFF"/>
                <w:right w:val="single" w:sz="6" w:space="0" w:color="FFFFFF"/>
              </w:divBdr>
              <w:divsChild>
                <w:div w:id="742724215">
                  <w:marLeft w:val="0"/>
                  <w:marRight w:val="0"/>
                  <w:marTop w:val="0"/>
                  <w:marBottom w:val="0"/>
                  <w:divBdr>
                    <w:top w:val="none" w:sz="0" w:space="0" w:color="auto"/>
                    <w:left w:val="none" w:sz="0" w:space="0" w:color="auto"/>
                    <w:bottom w:val="none" w:sz="0" w:space="0" w:color="auto"/>
                    <w:right w:val="none" w:sz="0" w:space="0" w:color="auto"/>
                  </w:divBdr>
                </w:div>
                <w:div w:id="21463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05135">
          <w:marLeft w:val="0"/>
          <w:marRight w:val="0"/>
          <w:marTop w:val="0"/>
          <w:marBottom w:val="150"/>
          <w:divBdr>
            <w:top w:val="none" w:sz="0" w:space="0" w:color="auto"/>
            <w:left w:val="none" w:sz="0" w:space="0" w:color="auto"/>
            <w:bottom w:val="none" w:sz="0" w:space="0" w:color="auto"/>
            <w:right w:val="none" w:sz="0" w:space="0" w:color="auto"/>
          </w:divBdr>
          <w:divsChild>
            <w:div w:id="507869236">
              <w:marLeft w:val="0"/>
              <w:marRight w:val="0"/>
              <w:marTop w:val="0"/>
              <w:marBottom w:val="300"/>
              <w:divBdr>
                <w:top w:val="single" w:sz="6" w:space="0" w:color="FFFFFF"/>
                <w:left w:val="single" w:sz="6" w:space="0" w:color="FFFFFF"/>
                <w:bottom w:val="single" w:sz="6" w:space="0" w:color="FFFFFF"/>
                <w:right w:val="single" w:sz="6" w:space="0" w:color="FFFFFF"/>
              </w:divBdr>
              <w:divsChild>
                <w:div w:id="1230504423">
                  <w:marLeft w:val="0"/>
                  <w:marRight w:val="0"/>
                  <w:marTop w:val="0"/>
                  <w:marBottom w:val="0"/>
                  <w:divBdr>
                    <w:top w:val="none" w:sz="0" w:space="0" w:color="FFFFFF"/>
                    <w:left w:val="none" w:sz="0" w:space="0" w:color="FFFFFF"/>
                    <w:bottom w:val="single" w:sz="6" w:space="0" w:color="FFFFFF"/>
                    <w:right w:val="none" w:sz="0" w:space="0" w:color="FFFFFF"/>
                  </w:divBdr>
                </w:div>
                <w:div w:id="315107601">
                  <w:marLeft w:val="0"/>
                  <w:marRight w:val="0"/>
                  <w:marTop w:val="0"/>
                  <w:marBottom w:val="0"/>
                  <w:divBdr>
                    <w:top w:val="none" w:sz="0" w:space="0" w:color="auto"/>
                    <w:left w:val="none" w:sz="0" w:space="0" w:color="auto"/>
                    <w:bottom w:val="none" w:sz="0" w:space="0" w:color="auto"/>
                    <w:right w:val="none" w:sz="0" w:space="0" w:color="auto"/>
                  </w:divBdr>
                </w:div>
                <w:div w:id="46624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8946">
          <w:marLeft w:val="0"/>
          <w:marRight w:val="0"/>
          <w:marTop w:val="0"/>
          <w:marBottom w:val="150"/>
          <w:divBdr>
            <w:top w:val="none" w:sz="0" w:space="0" w:color="auto"/>
            <w:left w:val="none" w:sz="0" w:space="0" w:color="auto"/>
            <w:bottom w:val="none" w:sz="0" w:space="0" w:color="auto"/>
            <w:right w:val="none" w:sz="0" w:space="0" w:color="auto"/>
          </w:divBdr>
          <w:divsChild>
            <w:div w:id="1537738860">
              <w:marLeft w:val="0"/>
              <w:marRight w:val="0"/>
              <w:marTop w:val="0"/>
              <w:marBottom w:val="300"/>
              <w:divBdr>
                <w:top w:val="single" w:sz="6" w:space="0" w:color="FFFFFF"/>
                <w:left w:val="single" w:sz="6" w:space="0" w:color="FFFFFF"/>
                <w:bottom w:val="single" w:sz="6" w:space="0" w:color="FFFFFF"/>
                <w:right w:val="single" w:sz="6" w:space="0" w:color="FFFFFF"/>
              </w:divBdr>
              <w:divsChild>
                <w:div w:id="1014839529">
                  <w:marLeft w:val="0"/>
                  <w:marRight w:val="0"/>
                  <w:marTop w:val="0"/>
                  <w:marBottom w:val="0"/>
                  <w:divBdr>
                    <w:top w:val="none" w:sz="0" w:space="0" w:color="FFFFFF"/>
                    <w:left w:val="none" w:sz="0" w:space="0" w:color="FFFFFF"/>
                    <w:bottom w:val="single" w:sz="6" w:space="0" w:color="FFFFFF"/>
                    <w:right w:val="none" w:sz="0" w:space="0" w:color="FFFFFF"/>
                  </w:divBdr>
                </w:div>
                <w:div w:id="1578395805">
                  <w:marLeft w:val="0"/>
                  <w:marRight w:val="0"/>
                  <w:marTop w:val="0"/>
                  <w:marBottom w:val="0"/>
                  <w:divBdr>
                    <w:top w:val="none" w:sz="0" w:space="0" w:color="auto"/>
                    <w:left w:val="none" w:sz="0" w:space="0" w:color="auto"/>
                    <w:bottom w:val="none" w:sz="0" w:space="0" w:color="auto"/>
                    <w:right w:val="none" w:sz="0" w:space="0" w:color="auto"/>
                  </w:divBdr>
                </w:div>
                <w:div w:id="19027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47443">
          <w:marLeft w:val="0"/>
          <w:marRight w:val="0"/>
          <w:marTop w:val="0"/>
          <w:marBottom w:val="150"/>
          <w:divBdr>
            <w:top w:val="none" w:sz="0" w:space="0" w:color="auto"/>
            <w:left w:val="none" w:sz="0" w:space="0" w:color="auto"/>
            <w:bottom w:val="none" w:sz="0" w:space="0" w:color="auto"/>
            <w:right w:val="none" w:sz="0" w:space="0" w:color="auto"/>
          </w:divBdr>
          <w:divsChild>
            <w:div w:id="1457025491">
              <w:marLeft w:val="0"/>
              <w:marRight w:val="0"/>
              <w:marTop w:val="0"/>
              <w:marBottom w:val="300"/>
              <w:divBdr>
                <w:top w:val="single" w:sz="6" w:space="0" w:color="FFFFFF"/>
                <w:left w:val="single" w:sz="6" w:space="0" w:color="FFFFFF"/>
                <w:bottom w:val="single" w:sz="6" w:space="0" w:color="FFFFFF"/>
                <w:right w:val="single" w:sz="6" w:space="0" w:color="FFFFFF"/>
              </w:divBdr>
              <w:divsChild>
                <w:div w:id="1126385161">
                  <w:marLeft w:val="0"/>
                  <w:marRight w:val="0"/>
                  <w:marTop w:val="0"/>
                  <w:marBottom w:val="0"/>
                  <w:divBdr>
                    <w:top w:val="none" w:sz="0" w:space="0" w:color="FFFFFF"/>
                    <w:left w:val="none" w:sz="0" w:space="0" w:color="FFFFFF"/>
                    <w:bottom w:val="single" w:sz="6" w:space="0" w:color="FFFFFF"/>
                    <w:right w:val="none" w:sz="0" w:space="0" w:color="FFFFFF"/>
                  </w:divBdr>
                </w:div>
                <w:div w:id="1665401364">
                  <w:marLeft w:val="0"/>
                  <w:marRight w:val="0"/>
                  <w:marTop w:val="0"/>
                  <w:marBottom w:val="0"/>
                  <w:divBdr>
                    <w:top w:val="none" w:sz="0" w:space="0" w:color="auto"/>
                    <w:left w:val="none" w:sz="0" w:space="0" w:color="auto"/>
                    <w:bottom w:val="none" w:sz="0" w:space="0" w:color="auto"/>
                    <w:right w:val="none" w:sz="0" w:space="0" w:color="auto"/>
                  </w:divBdr>
                </w:div>
                <w:div w:id="17064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0139">
      <w:bodyDiv w:val="1"/>
      <w:marLeft w:val="0"/>
      <w:marRight w:val="0"/>
      <w:marTop w:val="0"/>
      <w:marBottom w:val="0"/>
      <w:divBdr>
        <w:top w:val="none" w:sz="0" w:space="0" w:color="auto"/>
        <w:left w:val="none" w:sz="0" w:space="0" w:color="auto"/>
        <w:bottom w:val="none" w:sz="0" w:space="0" w:color="auto"/>
        <w:right w:val="none" w:sz="0" w:space="0" w:color="auto"/>
      </w:divBdr>
    </w:div>
    <w:div w:id="912157108">
      <w:bodyDiv w:val="1"/>
      <w:marLeft w:val="0"/>
      <w:marRight w:val="0"/>
      <w:marTop w:val="0"/>
      <w:marBottom w:val="0"/>
      <w:divBdr>
        <w:top w:val="none" w:sz="0" w:space="0" w:color="auto"/>
        <w:left w:val="none" w:sz="0" w:space="0" w:color="auto"/>
        <w:bottom w:val="none" w:sz="0" w:space="0" w:color="auto"/>
        <w:right w:val="none" w:sz="0" w:space="0" w:color="auto"/>
      </w:divBdr>
    </w:div>
    <w:div w:id="912394615">
      <w:bodyDiv w:val="1"/>
      <w:marLeft w:val="0"/>
      <w:marRight w:val="0"/>
      <w:marTop w:val="0"/>
      <w:marBottom w:val="0"/>
      <w:divBdr>
        <w:top w:val="none" w:sz="0" w:space="0" w:color="auto"/>
        <w:left w:val="none" w:sz="0" w:space="0" w:color="auto"/>
        <w:bottom w:val="none" w:sz="0" w:space="0" w:color="auto"/>
        <w:right w:val="none" w:sz="0" w:space="0" w:color="auto"/>
      </w:divBdr>
      <w:divsChild>
        <w:div w:id="320894893">
          <w:marLeft w:val="0"/>
          <w:marRight w:val="0"/>
          <w:marTop w:val="0"/>
          <w:marBottom w:val="150"/>
          <w:divBdr>
            <w:top w:val="none" w:sz="0" w:space="0" w:color="auto"/>
            <w:left w:val="none" w:sz="0" w:space="0" w:color="auto"/>
            <w:bottom w:val="none" w:sz="0" w:space="0" w:color="auto"/>
            <w:right w:val="none" w:sz="0" w:space="0" w:color="auto"/>
          </w:divBdr>
          <w:divsChild>
            <w:div w:id="1780368839">
              <w:marLeft w:val="0"/>
              <w:marRight w:val="0"/>
              <w:marTop w:val="0"/>
              <w:marBottom w:val="300"/>
              <w:divBdr>
                <w:top w:val="single" w:sz="6" w:space="0" w:color="FFFFFF"/>
                <w:left w:val="single" w:sz="6" w:space="0" w:color="FFFFFF"/>
                <w:bottom w:val="single" w:sz="6" w:space="0" w:color="FFFFFF"/>
                <w:right w:val="single" w:sz="6" w:space="0" w:color="FFFFFF"/>
              </w:divBdr>
              <w:divsChild>
                <w:div w:id="58867914">
                  <w:marLeft w:val="0"/>
                  <w:marRight w:val="0"/>
                  <w:marTop w:val="0"/>
                  <w:marBottom w:val="0"/>
                  <w:divBdr>
                    <w:top w:val="none" w:sz="0" w:space="0" w:color="auto"/>
                    <w:left w:val="none" w:sz="0" w:space="0" w:color="auto"/>
                    <w:bottom w:val="none" w:sz="0" w:space="0" w:color="auto"/>
                    <w:right w:val="none" w:sz="0" w:space="0" w:color="auto"/>
                  </w:divBdr>
                </w:div>
                <w:div w:id="5861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721">
          <w:marLeft w:val="0"/>
          <w:marRight w:val="0"/>
          <w:marTop w:val="0"/>
          <w:marBottom w:val="150"/>
          <w:divBdr>
            <w:top w:val="none" w:sz="0" w:space="0" w:color="auto"/>
            <w:left w:val="none" w:sz="0" w:space="0" w:color="auto"/>
            <w:bottom w:val="none" w:sz="0" w:space="0" w:color="auto"/>
            <w:right w:val="none" w:sz="0" w:space="0" w:color="auto"/>
          </w:divBdr>
          <w:divsChild>
            <w:div w:id="1501852976">
              <w:marLeft w:val="0"/>
              <w:marRight w:val="0"/>
              <w:marTop w:val="0"/>
              <w:marBottom w:val="300"/>
              <w:divBdr>
                <w:top w:val="single" w:sz="6" w:space="0" w:color="FFFFFF"/>
                <w:left w:val="single" w:sz="6" w:space="0" w:color="FFFFFF"/>
                <w:bottom w:val="single" w:sz="6" w:space="0" w:color="FFFFFF"/>
                <w:right w:val="single" w:sz="6" w:space="0" w:color="FFFFFF"/>
              </w:divBdr>
              <w:divsChild>
                <w:div w:id="1719623819">
                  <w:marLeft w:val="0"/>
                  <w:marRight w:val="0"/>
                  <w:marTop w:val="0"/>
                  <w:marBottom w:val="0"/>
                  <w:divBdr>
                    <w:top w:val="none" w:sz="0" w:space="0" w:color="FFFFFF"/>
                    <w:left w:val="none" w:sz="0" w:space="0" w:color="FFFFFF"/>
                    <w:bottom w:val="single" w:sz="6" w:space="0" w:color="FFFFFF"/>
                    <w:right w:val="none" w:sz="0" w:space="0" w:color="FFFFFF"/>
                  </w:divBdr>
                </w:div>
                <w:div w:id="1809004873">
                  <w:marLeft w:val="0"/>
                  <w:marRight w:val="0"/>
                  <w:marTop w:val="0"/>
                  <w:marBottom w:val="0"/>
                  <w:divBdr>
                    <w:top w:val="none" w:sz="0" w:space="0" w:color="auto"/>
                    <w:left w:val="none" w:sz="0" w:space="0" w:color="auto"/>
                    <w:bottom w:val="none" w:sz="0" w:space="0" w:color="auto"/>
                    <w:right w:val="none" w:sz="0" w:space="0" w:color="auto"/>
                  </w:divBdr>
                </w:div>
                <w:div w:id="10992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5807">
          <w:marLeft w:val="0"/>
          <w:marRight w:val="0"/>
          <w:marTop w:val="0"/>
          <w:marBottom w:val="150"/>
          <w:divBdr>
            <w:top w:val="none" w:sz="0" w:space="0" w:color="auto"/>
            <w:left w:val="none" w:sz="0" w:space="0" w:color="auto"/>
            <w:bottom w:val="none" w:sz="0" w:space="0" w:color="auto"/>
            <w:right w:val="none" w:sz="0" w:space="0" w:color="auto"/>
          </w:divBdr>
          <w:divsChild>
            <w:div w:id="1488474511">
              <w:marLeft w:val="0"/>
              <w:marRight w:val="0"/>
              <w:marTop w:val="0"/>
              <w:marBottom w:val="300"/>
              <w:divBdr>
                <w:top w:val="single" w:sz="6" w:space="0" w:color="FFFFFF"/>
                <w:left w:val="single" w:sz="6" w:space="0" w:color="FFFFFF"/>
                <w:bottom w:val="single" w:sz="6" w:space="0" w:color="FFFFFF"/>
                <w:right w:val="single" w:sz="6" w:space="0" w:color="FFFFFF"/>
              </w:divBdr>
              <w:divsChild>
                <w:div w:id="2011061068">
                  <w:marLeft w:val="0"/>
                  <w:marRight w:val="0"/>
                  <w:marTop w:val="0"/>
                  <w:marBottom w:val="0"/>
                  <w:divBdr>
                    <w:top w:val="none" w:sz="0" w:space="0" w:color="FFFFFF"/>
                    <w:left w:val="none" w:sz="0" w:space="0" w:color="FFFFFF"/>
                    <w:bottom w:val="single" w:sz="6" w:space="0" w:color="FFFFFF"/>
                    <w:right w:val="none" w:sz="0" w:space="0" w:color="FFFFFF"/>
                  </w:divBdr>
                </w:div>
                <w:div w:id="190143991">
                  <w:marLeft w:val="0"/>
                  <w:marRight w:val="0"/>
                  <w:marTop w:val="0"/>
                  <w:marBottom w:val="0"/>
                  <w:divBdr>
                    <w:top w:val="none" w:sz="0" w:space="0" w:color="auto"/>
                    <w:left w:val="none" w:sz="0" w:space="0" w:color="auto"/>
                    <w:bottom w:val="none" w:sz="0" w:space="0" w:color="auto"/>
                    <w:right w:val="none" w:sz="0" w:space="0" w:color="auto"/>
                  </w:divBdr>
                </w:div>
                <w:div w:id="20990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53171">
          <w:marLeft w:val="0"/>
          <w:marRight w:val="0"/>
          <w:marTop w:val="0"/>
          <w:marBottom w:val="150"/>
          <w:divBdr>
            <w:top w:val="none" w:sz="0" w:space="0" w:color="auto"/>
            <w:left w:val="none" w:sz="0" w:space="0" w:color="auto"/>
            <w:bottom w:val="none" w:sz="0" w:space="0" w:color="auto"/>
            <w:right w:val="none" w:sz="0" w:space="0" w:color="auto"/>
          </w:divBdr>
          <w:divsChild>
            <w:div w:id="576866751">
              <w:marLeft w:val="0"/>
              <w:marRight w:val="0"/>
              <w:marTop w:val="0"/>
              <w:marBottom w:val="300"/>
              <w:divBdr>
                <w:top w:val="single" w:sz="6" w:space="0" w:color="FFFFFF"/>
                <w:left w:val="single" w:sz="6" w:space="0" w:color="FFFFFF"/>
                <w:bottom w:val="single" w:sz="6" w:space="0" w:color="FFFFFF"/>
                <w:right w:val="single" w:sz="6" w:space="0" w:color="FFFFFF"/>
              </w:divBdr>
              <w:divsChild>
                <w:div w:id="882446735">
                  <w:marLeft w:val="0"/>
                  <w:marRight w:val="0"/>
                  <w:marTop w:val="0"/>
                  <w:marBottom w:val="0"/>
                  <w:divBdr>
                    <w:top w:val="none" w:sz="0" w:space="0" w:color="FFFFFF"/>
                    <w:left w:val="none" w:sz="0" w:space="0" w:color="FFFFFF"/>
                    <w:bottom w:val="single" w:sz="6" w:space="0" w:color="FFFFFF"/>
                    <w:right w:val="none" w:sz="0" w:space="0" w:color="FFFFFF"/>
                  </w:divBdr>
                </w:div>
                <w:div w:id="566958440">
                  <w:marLeft w:val="0"/>
                  <w:marRight w:val="0"/>
                  <w:marTop w:val="0"/>
                  <w:marBottom w:val="0"/>
                  <w:divBdr>
                    <w:top w:val="none" w:sz="0" w:space="0" w:color="auto"/>
                    <w:left w:val="none" w:sz="0" w:space="0" w:color="auto"/>
                    <w:bottom w:val="none" w:sz="0" w:space="0" w:color="auto"/>
                    <w:right w:val="none" w:sz="0" w:space="0" w:color="auto"/>
                  </w:divBdr>
                </w:div>
                <w:div w:id="81529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91420">
      <w:bodyDiv w:val="1"/>
      <w:marLeft w:val="0"/>
      <w:marRight w:val="0"/>
      <w:marTop w:val="0"/>
      <w:marBottom w:val="0"/>
      <w:divBdr>
        <w:top w:val="none" w:sz="0" w:space="0" w:color="auto"/>
        <w:left w:val="none" w:sz="0" w:space="0" w:color="auto"/>
        <w:bottom w:val="none" w:sz="0" w:space="0" w:color="auto"/>
        <w:right w:val="none" w:sz="0" w:space="0" w:color="auto"/>
      </w:divBdr>
    </w:div>
    <w:div w:id="913393209">
      <w:bodyDiv w:val="1"/>
      <w:marLeft w:val="0"/>
      <w:marRight w:val="0"/>
      <w:marTop w:val="0"/>
      <w:marBottom w:val="0"/>
      <w:divBdr>
        <w:top w:val="none" w:sz="0" w:space="0" w:color="auto"/>
        <w:left w:val="none" w:sz="0" w:space="0" w:color="auto"/>
        <w:bottom w:val="none" w:sz="0" w:space="0" w:color="auto"/>
        <w:right w:val="none" w:sz="0" w:space="0" w:color="auto"/>
      </w:divBdr>
    </w:div>
    <w:div w:id="914362748">
      <w:bodyDiv w:val="1"/>
      <w:marLeft w:val="0"/>
      <w:marRight w:val="0"/>
      <w:marTop w:val="0"/>
      <w:marBottom w:val="0"/>
      <w:divBdr>
        <w:top w:val="none" w:sz="0" w:space="0" w:color="auto"/>
        <w:left w:val="none" w:sz="0" w:space="0" w:color="auto"/>
        <w:bottom w:val="none" w:sz="0" w:space="0" w:color="auto"/>
        <w:right w:val="none" w:sz="0" w:space="0" w:color="auto"/>
      </w:divBdr>
    </w:div>
    <w:div w:id="914779810">
      <w:bodyDiv w:val="1"/>
      <w:marLeft w:val="0"/>
      <w:marRight w:val="0"/>
      <w:marTop w:val="0"/>
      <w:marBottom w:val="0"/>
      <w:divBdr>
        <w:top w:val="none" w:sz="0" w:space="0" w:color="auto"/>
        <w:left w:val="none" w:sz="0" w:space="0" w:color="auto"/>
        <w:bottom w:val="none" w:sz="0" w:space="0" w:color="auto"/>
        <w:right w:val="none" w:sz="0" w:space="0" w:color="auto"/>
      </w:divBdr>
      <w:divsChild>
        <w:div w:id="892423436">
          <w:marLeft w:val="0"/>
          <w:marRight w:val="0"/>
          <w:marTop w:val="0"/>
          <w:marBottom w:val="150"/>
          <w:divBdr>
            <w:top w:val="none" w:sz="0" w:space="0" w:color="auto"/>
            <w:left w:val="none" w:sz="0" w:space="0" w:color="auto"/>
            <w:bottom w:val="none" w:sz="0" w:space="0" w:color="auto"/>
            <w:right w:val="none" w:sz="0" w:space="0" w:color="auto"/>
          </w:divBdr>
          <w:divsChild>
            <w:div w:id="564805731">
              <w:marLeft w:val="0"/>
              <w:marRight w:val="0"/>
              <w:marTop w:val="0"/>
              <w:marBottom w:val="300"/>
              <w:divBdr>
                <w:top w:val="single" w:sz="6" w:space="0" w:color="FFFFFF"/>
                <w:left w:val="single" w:sz="6" w:space="0" w:color="FFFFFF"/>
                <w:bottom w:val="single" w:sz="6" w:space="0" w:color="FFFFFF"/>
                <w:right w:val="single" w:sz="6" w:space="0" w:color="FFFFFF"/>
              </w:divBdr>
              <w:divsChild>
                <w:div w:id="1684699378">
                  <w:marLeft w:val="0"/>
                  <w:marRight w:val="0"/>
                  <w:marTop w:val="0"/>
                  <w:marBottom w:val="0"/>
                  <w:divBdr>
                    <w:top w:val="none" w:sz="0" w:space="0" w:color="auto"/>
                    <w:left w:val="none" w:sz="0" w:space="0" w:color="auto"/>
                    <w:bottom w:val="none" w:sz="0" w:space="0" w:color="auto"/>
                    <w:right w:val="none" w:sz="0" w:space="0" w:color="auto"/>
                  </w:divBdr>
                </w:div>
                <w:div w:id="853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3321">
          <w:marLeft w:val="0"/>
          <w:marRight w:val="0"/>
          <w:marTop w:val="0"/>
          <w:marBottom w:val="150"/>
          <w:divBdr>
            <w:top w:val="none" w:sz="0" w:space="0" w:color="auto"/>
            <w:left w:val="none" w:sz="0" w:space="0" w:color="auto"/>
            <w:bottom w:val="none" w:sz="0" w:space="0" w:color="auto"/>
            <w:right w:val="none" w:sz="0" w:space="0" w:color="auto"/>
          </w:divBdr>
          <w:divsChild>
            <w:div w:id="1603803850">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8147">
                  <w:marLeft w:val="0"/>
                  <w:marRight w:val="0"/>
                  <w:marTop w:val="0"/>
                  <w:marBottom w:val="0"/>
                  <w:divBdr>
                    <w:top w:val="none" w:sz="0" w:space="0" w:color="FFFFFF"/>
                    <w:left w:val="none" w:sz="0" w:space="0" w:color="FFFFFF"/>
                    <w:bottom w:val="single" w:sz="6" w:space="0" w:color="FFFFFF"/>
                    <w:right w:val="none" w:sz="0" w:space="0" w:color="FFFFFF"/>
                  </w:divBdr>
                </w:div>
                <w:div w:id="1644309779">
                  <w:marLeft w:val="0"/>
                  <w:marRight w:val="0"/>
                  <w:marTop w:val="0"/>
                  <w:marBottom w:val="0"/>
                  <w:divBdr>
                    <w:top w:val="none" w:sz="0" w:space="0" w:color="auto"/>
                    <w:left w:val="none" w:sz="0" w:space="0" w:color="auto"/>
                    <w:bottom w:val="none" w:sz="0" w:space="0" w:color="auto"/>
                    <w:right w:val="none" w:sz="0" w:space="0" w:color="auto"/>
                  </w:divBdr>
                </w:div>
                <w:div w:id="18288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91201">
          <w:marLeft w:val="0"/>
          <w:marRight w:val="0"/>
          <w:marTop w:val="0"/>
          <w:marBottom w:val="150"/>
          <w:divBdr>
            <w:top w:val="none" w:sz="0" w:space="0" w:color="auto"/>
            <w:left w:val="none" w:sz="0" w:space="0" w:color="auto"/>
            <w:bottom w:val="none" w:sz="0" w:space="0" w:color="auto"/>
            <w:right w:val="none" w:sz="0" w:space="0" w:color="auto"/>
          </w:divBdr>
          <w:divsChild>
            <w:div w:id="943807456">
              <w:marLeft w:val="0"/>
              <w:marRight w:val="0"/>
              <w:marTop w:val="0"/>
              <w:marBottom w:val="300"/>
              <w:divBdr>
                <w:top w:val="single" w:sz="6" w:space="0" w:color="FFFFFF"/>
                <w:left w:val="single" w:sz="6" w:space="0" w:color="FFFFFF"/>
                <w:bottom w:val="single" w:sz="6" w:space="0" w:color="FFFFFF"/>
                <w:right w:val="single" w:sz="6" w:space="0" w:color="FFFFFF"/>
              </w:divBdr>
              <w:divsChild>
                <w:div w:id="939138473">
                  <w:marLeft w:val="0"/>
                  <w:marRight w:val="0"/>
                  <w:marTop w:val="0"/>
                  <w:marBottom w:val="0"/>
                  <w:divBdr>
                    <w:top w:val="none" w:sz="0" w:space="0" w:color="FFFFFF"/>
                    <w:left w:val="none" w:sz="0" w:space="0" w:color="FFFFFF"/>
                    <w:bottom w:val="single" w:sz="6" w:space="0" w:color="FFFFFF"/>
                    <w:right w:val="none" w:sz="0" w:space="0" w:color="FFFFFF"/>
                  </w:divBdr>
                </w:div>
                <w:div w:id="1919747640">
                  <w:marLeft w:val="0"/>
                  <w:marRight w:val="0"/>
                  <w:marTop w:val="0"/>
                  <w:marBottom w:val="0"/>
                  <w:divBdr>
                    <w:top w:val="none" w:sz="0" w:space="0" w:color="auto"/>
                    <w:left w:val="none" w:sz="0" w:space="0" w:color="auto"/>
                    <w:bottom w:val="none" w:sz="0" w:space="0" w:color="auto"/>
                    <w:right w:val="none" w:sz="0" w:space="0" w:color="auto"/>
                  </w:divBdr>
                </w:div>
                <w:div w:id="2372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88694">
          <w:marLeft w:val="0"/>
          <w:marRight w:val="0"/>
          <w:marTop w:val="0"/>
          <w:marBottom w:val="150"/>
          <w:divBdr>
            <w:top w:val="none" w:sz="0" w:space="0" w:color="auto"/>
            <w:left w:val="none" w:sz="0" w:space="0" w:color="auto"/>
            <w:bottom w:val="none" w:sz="0" w:space="0" w:color="auto"/>
            <w:right w:val="none" w:sz="0" w:space="0" w:color="auto"/>
          </w:divBdr>
          <w:divsChild>
            <w:div w:id="940337615">
              <w:marLeft w:val="0"/>
              <w:marRight w:val="0"/>
              <w:marTop w:val="0"/>
              <w:marBottom w:val="300"/>
              <w:divBdr>
                <w:top w:val="single" w:sz="6" w:space="0" w:color="FFFFFF"/>
                <w:left w:val="single" w:sz="6" w:space="0" w:color="FFFFFF"/>
                <w:bottom w:val="single" w:sz="6" w:space="0" w:color="FFFFFF"/>
                <w:right w:val="single" w:sz="6" w:space="0" w:color="FFFFFF"/>
              </w:divBdr>
              <w:divsChild>
                <w:div w:id="378361452">
                  <w:marLeft w:val="0"/>
                  <w:marRight w:val="0"/>
                  <w:marTop w:val="0"/>
                  <w:marBottom w:val="0"/>
                  <w:divBdr>
                    <w:top w:val="none" w:sz="0" w:space="0" w:color="FFFFFF"/>
                    <w:left w:val="none" w:sz="0" w:space="0" w:color="FFFFFF"/>
                    <w:bottom w:val="single" w:sz="6" w:space="0" w:color="FFFFFF"/>
                    <w:right w:val="none" w:sz="0" w:space="0" w:color="FFFFFF"/>
                  </w:divBdr>
                </w:div>
                <w:div w:id="421872496">
                  <w:marLeft w:val="0"/>
                  <w:marRight w:val="0"/>
                  <w:marTop w:val="0"/>
                  <w:marBottom w:val="0"/>
                  <w:divBdr>
                    <w:top w:val="none" w:sz="0" w:space="0" w:color="auto"/>
                    <w:left w:val="none" w:sz="0" w:space="0" w:color="auto"/>
                    <w:bottom w:val="none" w:sz="0" w:space="0" w:color="auto"/>
                    <w:right w:val="none" w:sz="0" w:space="0" w:color="auto"/>
                  </w:divBdr>
                </w:div>
                <w:div w:id="3736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14535">
      <w:bodyDiv w:val="1"/>
      <w:marLeft w:val="0"/>
      <w:marRight w:val="0"/>
      <w:marTop w:val="0"/>
      <w:marBottom w:val="0"/>
      <w:divBdr>
        <w:top w:val="none" w:sz="0" w:space="0" w:color="auto"/>
        <w:left w:val="none" w:sz="0" w:space="0" w:color="auto"/>
        <w:bottom w:val="none" w:sz="0" w:space="0" w:color="auto"/>
        <w:right w:val="none" w:sz="0" w:space="0" w:color="auto"/>
      </w:divBdr>
    </w:div>
    <w:div w:id="915818438">
      <w:bodyDiv w:val="1"/>
      <w:marLeft w:val="0"/>
      <w:marRight w:val="0"/>
      <w:marTop w:val="0"/>
      <w:marBottom w:val="0"/>
      <w:divBdr>
        <w:top w:val="none" w:sz="0" w:space="0" w:color="auto"/>
        <w:left w:val="none" w:sz="0" w:space="0" w:color="auto"/>
        <w:bottom w:val="none" w:sz="0" w:space="0" w:color="auto"/>
        <w:right w:val="none" w:sz="0" w:space="0" w:color="auto"/>
      </w:divBdr>
      <w:divsChild>
        <w:div w:id="453333900">
          <w:marLeft w:val="0"/>
          <w:marRight w:val="0"/>
          <w:marTop w:val="0"/>
          <w:marBottom w:val="0"/>
          <w:divBdr>
            <w:top w:val="none" w:sz="0" w:space="0" w:color="auto"/>
            <w:left w:val="none" w:sz="0" w:space="0" w:color="auto"/>
            <w:bottom w:val="none" w:sz="0" w:space="0" w:color="auto"/>
            <w:right w:val="none" w:sz="0" w:space="0" w:color="auto"/>
          </w:divBdr>
        </w:div>
      </w:divsChild>
    </w:div>
    <w:div w:id="916670760">
      <w:bodyDiv w:val="1"/>
      <w:marLeft w:val="0"/>
      <w:marRight w:val="0"/>
      <w:marTop w:val="0"/>
      <w:marBottom w:val="0"/>
      <w:divBdr>
        <w:top w:val="none" w:sz="0" w:space="0" w:color="auto"/>
        <w:left w:val="none" w:sz="0" w:space="0" w:color="auto"/>
        <w:bottom w:val="none" w:sz="0" w:space="0" w:color="auto"/>
        <w:right w:val="none" w:sz="0" w:space="0" w:color="auto"/>
      </w:divBdr>
      <w:divsChild>
        <w:div w:id="1243098687">
          <w:marLeft w:val="0"/>
          <w:marRight w:val="0"/>
          <w:marTop w:val="0"/>
          <w:marBottom w:val="0"/>
          <w:divBdr>
            <w:top w:val="none" w:sz="0" w:space="0" w:color="auto"/>
            <w:left w:val="none" w:sz="0" w:space="0" w:color="auto"/>
            <w:bottom w:val="none" w:sz="0" w:space="0" w:color="auto"/>
            <w:right w:val="none" w:sz="0" w:space="0" w:color="auto"/>
          </w:divBdr>
        </w:div>
      </w:divsChild>
    </w:div>
    <w:div w:id="916864828">
      <w:bodyDiv w:val="1"/>
      <w:marLeft w:val="0"/>
      <w:marRight w:val="0"/>
      <w:marTop w:val="0"/>
      <w:marBottom w:val="0"/>
      <w:divBdr>
        <w:top w:val="none" w:sz="0" w:space="0" w:color="auto"/>
        <w:left w:val="none" w:sz="0" w:space="0" w:color="auto"/>
        <w:bottom w:val="none" w:sz="0" w:space="0" w:color="auto"/>
        <w:right w:val="none" w:sz="0" w:space="0" w:color="auto"/>
      </w:divBdr>
    </w:div>
    <w:div w:id="917787263">
      <w:bodyDiv w:val="1"/>
      <w:marLeft w:val="0"/>
      <w:marRight w:val="0"/>
      <w:marTop w:val="0"/>
      <w:marBottom w:val="0"/>
      <w:divBdr>
        <w:top w:val="none" w:sz="0" w:space="0" w:color="auto"/>
        <w:left w:val="none" w:sz="0" w:space="0" w:color="auto"/>
        <w:bottom w:val="none" w:sz="0" w:space="0" w:color="auto"/>
        <w:right w:val="none" w:sz="0" w:space="0" w:color="auto"/>
      </w:divBdr>
      <w:divsChild>
        <w:div w:id="855196228">
          <w:marLeft w:val="0"/>
          <w:marRight w:val="0"/>
          <w:marTop w:val="0"/>
          <w:marBottom w:val="0"/>
          <w:divBdr>
            <w:top w:val="none" w:sz="0" w:space="0" w:color="auto"/>
            <w:left w:val="none" w:sz="0" w:space="0" w:color="auto"/>
            <w:bottom w:val="none" w:sz="0" w:space="0" w:color="auto"/>
            <w:right w:val="none" w:sz="0" w:space="0" w:color="auto"/>
          </w:divBdr>
        </w:div>
      </w:divsChild>
    </w:div>
    <w:div w:id="918753135">
      <w:bodyDiv w:val="1"/>
      <w:marLeft w:val="0"/>
      <w:marRight w:val="0"/>
      <w:marTop w:val="0"/>
      <w:marBottom w:val="0"/>
      <w:divBdr>
        <w:top w:val="none" w:sz="0" w:space="0" w:color="auto"/>
        <w:left w:val="none" w:sz="0" w:space="0" w:color="auto"/>
        <w:bottom w:val="none" w:sz="0" w:space="0" w:color="auto"/>
        <w:right w:val="none" w:sz="0" w:space="0" w:color="auto"/>
      </w:divBdr>
      <w:divsChild>
        <w:div w:id="1554148588">
          <w:marLeft w:val="0"/>
          <w:marRight w:val="0"/>
          <w:marTop w:val="0"/>
          <w:marBottom w:val="0"/>
          <w:divBdr>
            <w:top w:val="none" w:sz="0" w:space="0" w:color="auto"/>
            <w:left w:val="none" w:sz="0" w:space="0" w:color="auto"/>
            <w:bottom w:val="none" w:sz="0" w:space="0" w:color="auto"/>
            <w:right w:val="none" w:sz="0" w:space="0" w:color="auto"/>
          </w:divBdr>
          <w:divsChild>
            <w:div w:id="837428703">
              <w:marLeft w:val="0"/>
              <w:marRight w:val="0"/>
              <w:marTop w:val="0"/>
              <w:marBottom w:val="0"/>
              <w:divBdr>
                <w:top w:val="none" w:sz="0" w:space="0" w:color="auto"/>
                <w:left w:val="none" w:sz="0" w:space="0" w:color="auto"/>
                <w:bottom w:val="none" w:sz="0" w:space="0" w:color="auto"/>
                <w:right w:val="none" w:sz="0" w:space="0" w:color="auto"/>
              </w:divBdr>
              <w:divsChild>
                <w:div w:id="920991342">
                  <w:marLeft w:val="0"/>
                  <w:marRight w:val="0"/>
                  <w:marTop w:val="0"/>
                  <w:marBottom w:val="0"/>
                  <w:divBdr>
                    <w:top w:val="none" w:sz="0" w:space="0" w:color="auto"/>
                    <w:left w:val="none" w:sz="0" w:space="0" w:color="auto"/>
                    <w:bottom w:val="none" w:sz="0" w:space="0" w:color="auto"/>
                    <w:right w:val="none" w:sz="0" w:space="0" w:color="auto"/>
                  </w:divBdr>
                  <w:divsChild>
                    <w:div w:id="126164995">
                      <w:marLeft w:val="0"/>
                      <w:marRight w:val="0"/>
                      <w:marTop w:val="0"/>
                      <w:marBottom w:val="0"/>
                      <w:divBdr>
                        <w:top w:val="none" w:sz="0" w:space="0" w:color="auto"/>
                        <w:left w:val="none" w:sz="0" w:space="0" w:color="auto"/>
                        <w:bottom w:val="none" w:sz="0" w:space="0" w:color="auto"/>
                        <w:right w:val="none" w:sz="0" w:space="0" w:color="auto"/>
                      </w:divBdr>
                      <w:divsChild>
                        <w:div w:id="1909608037">
                          <w:marLeft w:val="0"/>
                          <w:marRight w:val="0"/>
                          <w:marTop w:val="0"/>
                          <w:marBottom w:val="0"/>
                          <w:divBdr>
                            <w:top w:val="none" w:sz="0" w:space="0" w:color="auto"/>
                            <w:left w:val="none" w:sz="0" w:space="0" w:color="auto"/>
                            <w:bottom w:val="none" w:sz="0" w:space="0" w:color="auto"/>
                            <w:right w:val="none" w:sz="0" w:space="0" w:color="auto"/>
                          </w:divBdr>
                          <w:divsChild>
                            <w:div w:id="578635620">
                              <w:marLeft w:val="0"/>
                              <w:marRight w:val="0"/>
                              <w:marTop w:val="0"/>
                              <w:marBottom w:val="0"/>
                              <w:divBdr>
                                <w:top w:val="none" w:sz="0" w:space="0" w:color="auto"/>
                                <w:left w:val="none" w:sz="0" w:space="0" w:color="auto"/>
                                <w:bottom w:val="none" w:sz="0" w:space="0" w:color="auto"/>
                                <w:right w:val="none" w:sz="0" w:space="0" w:color="auto"/>
                              </w:divBdr>
                              <w:divsChild>
                                <w:div w:id="318000281">
                                  <w:marLeft w:val="0"/>
                                  <w:marRight w:val="0"/>
                                  <w:marTop w:val="0"/>
                                  <w:marBottom w:val="0"/>
                                  <w:divBdr>
                                    <w:top w:val="none" w:sz="0" w:space="0" w:color="auto"/>
                                    <w:left w:val="none" w:sz="0" w:space="0" w:color="auto"/>
                                    <w:bottom w:val="none" w:sz="0" w:space="0" w:color="auto"/>
                                    <w:right w:val="none" w:sz="0" w:space="0" w:color="auto"/>
                                  </w:divBdr>
                                  <w:divsChild>
                                    <w:div w:id="1944532059">
                                      <w:marLeft w:val="0"/>
                                      <w:marRight w:val="0"/>
                                      <w:marTop w:val="0"/>
                                      <w:marBottom w:val="0"/>
                                      <w:divBdr>
                                        <w:top w:val="single" w:sz="4" w:space="0" w:color="F5F5F5"/>
                                        <w:left w:val="single" w:sz="4" w:space="0" w:color="F5F5F5"/>
                                        <w:bottom w:val="single" w:sz="4" w:space="0" w:color="F5F5F5"/>
                                        <w:right w:val="single" w:sz="4" w:space="0" w:color="F5F5F5"/>
                                      </w:divBdr>
                                      <w:divsChild>
                                        <w:div w:id="1817450320">
                                          <w:marLeft w:val="0"/>
                                          <w:marRight w:val="0"/>
                                          <w:marTop w:val="0"/>
                                          <w:marBottom w:val="0"/>
                                          <w:divBdr>
                                            <w:top w:val="none" w:sz="0" w:space="0" w:color="auto"/>
                                            <w:left w:val="none" w:sz="0" w:space="0" w:color="auto"/>
                                            <w:bottom w:val="none" w:sz="0" w:space="0" w:color="auto"/>
                                            <w:right w:val="none" w:sz="0" w:space="0" w:color="auto"/>
                                          </w:divBdr>
                                          <w:divsChild>
                                            <w:div w:id="10052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827889">
      <w:bodyDiv w:val="1"/>
      <w:marLeft w:val="0"/>
      <w:marRight w:val="0"/>
      <w:marTop w:val="0"/>
      <w:marBottom w:val="0"/>
      <w:divBdr>
        <w:top w:val="none" w:sz="0" w:space="0" w:color="auto"/>
        <w:left w:val="none" w:sz="0" w:space="0" w:color="auto"/>
        <w:bottom w:val="none" w:sz="0" w:space="0" w:color="auto"/>
        <w:right w:val="none" w:sz="0" w:space="0" w:color="auto"/>
      </w:divBdr>
      <w:divsChild>
        <w:div w:id="1231186209">
          <w:marLeft w:val="0"/>
          <w:marRight w:val="0"/>
          <w:marTop w:val="0"/>
          <w:marBottom w:val="0"/>
          <w:divBdr>
            <w:top w:val="none" w:sz="0" w:space="0" w:color="auto"/>
            <w:left w:val="none" w:sz="0" w:space="0" w:color="auto"/>
            <w:bottom w:val="none" w:sz="0" w:space="0" w:color="auto"/>
            <w:right w:val="none" w:sz="0" w:space="0" w:color="auto"/>
          </w:divBdr>
          <w:divsChild>
            <w:div w:id="2057468818">
              <w:marLeft w:val="0"/>
              <w:marRight w:val="0"/>
              <w:marTop w:val="0"/>
              <w:marBottom w:val="0"/>
              <w:divBdr>
                <w:top w:val="none" w:sz="0" w:space="0" w:color="auto"/>
                <w:left w:val="none" w:sz="0" w:space="0" w:color="auto"/>
                <w:bottom w:val="none" w:sz="0" w:space="0" w:color="auto"/>
                <w:right w:val="none" w:sz="0" w:space="0" w:color="auto"/>
              </w:divBdr>
              <w:divsChild>
                <w:div w:id="1584531466">
                  <w:marLeft w:val="0"/>
                  <w:marRight w:val="0"/>
                  <w:marTop w:val="0"/>
                  <w:marBottom w:val="0"/>
                  <w:divBdr>
                    <w:top w:val="none" w:sz="0" w:space="0" w:color="auto"/>
                    <w:left w:val="none" w:sz="0" w:space="0" w:color="auto"/>
                    <w:bottom w:val="none" w:sz="0" w:space="0" w:color="auto"/>
                    <w:right w:val="none" w:sz="0" w:space="0" w:color="auto"/>
                  </w:divBdr>
                  <w:divsChild>
                    <w:div w:id="300229557">
                      <w:marLeft w:val="0"/>
                      <w:marRight w:val="0"/>
                      <w:marTop w:val="0"/>
                      <w:marBottom w:val="0"/>
                      <w:divBdr>
                        <w:top w:val="none" w:sz="0" w:space="0" w:color="auto"/>
                        <w:left w:val="none" w:sz="0" w:space="0" w:color="auto"/>
                        <w:bottom w:val="none" w:sz="0" w:space="0" w:color="auto"/>
                        <w:right w:val="none" w:sz="0" w:space="0" w:color="auto"/>
                      </w:divBdr>
                      <w:divsChild>
                        <w:div w:id="958604908">
                          <w:marLeft w:val="-225"/>
                          <w:marRight w:val="0"/>
                          <w:marTop w:val="0"/>
                          <w:marBottom w:val="0"/>
                          <w:divBdr>
                            <w:top w:val="none" w:sz="0" w:space="0" w:color="auto"/>
                            <w:left w:val="none" w:sz="0" w:space="0" w:color="auto"/>
                            <w:bottom w:val="none" w:sz="0" w:space="0" w:color="auto"/>
                            <w:right w:val="none" w:sz="0" w:space="0" w:color="auto"/>
                          </w:divBdr>
                          <w:divsChild>
                            <w:div w:id="1508208502">
                              <w:marLeft w:val="1500"/>
                              <w:marRight w:val="1500"/>
                              <w:marTop w:val="0"/>
                              <w:marBottom w:val="0"/>
                              <w:divBdr>
                                <w:top w:val="none" w:sz="0" w:space="0" w:color="auto"/>
                                <w:left w:val="none" w:sz="0" w:space="0" w:color="auto"/>
                                <w:bottom w:val="none" w:sz="0" w:space="0" w:color="auto"/>
                                <w:right w:val="none" w:sz="0" w:space="0" w:color="auto"/>
                              </w:divBdr>
                              <w:divsChild>
                                <w:div w:id="1444764857">
                                  <w:marLeft w:val="0"/>
                                  <w:marRight w:val="0"/>
                                  <w:marTop w:val="0"/>
                                  <w:marBottom w:val="345"/>
                                  <w:divBdr>
                                    <w:top w:val="none" w:sz="0" w:space="0" w:color="auto"/>
                                    <w:left w:val="none" w:sz="0" w:space="0" w:color="auto"/>
                                    <w:bottom w:val="none" w:sz="0" w:space="0" w:color="auto"/>
                                    <w:right w:val="none" w:sz="0" w:space="0" w:color="auto"/>
                                  </w:divBdr>
                                  <w:divsChild>
                                    <w:div w:id="3880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950180">
      <w:bodyDiv w:val="1"/>
      <w:marLeft w:val="0"/>
      <w:marRight w:val="0"/>
      <w:marTop w:val="0"/>
      <w:marBottom w:val="0"/>
      <w:divBdr>
        <w:top w:val="none" w:sz="0" w:space="0" w:color="auto"/>
        <w:left w:val="none" w:sz="0" w:space="0" w:color="auto"/>
        <w:bottom w:val="none" w:sz="0" w:space="0" w:color="auto"/>
        <w:right w:val="none" w:sz="0" w:space="0" w:color="auto"/>
      </w:divBdr>
      <w:divsChild>
        <w:div w:id="774442553">
          <w:marLeft w:val="0"/>
          <w:marRight w:val="0"/>
          <w:marTop w:val="0"/>
          <w:marBottom w:val="0"/>
          <w:divBdr>
            <w:top w:val="none" w:sz="0" w:space="0" w:color="auto"/>
            <w:left w:val="none" w:sz="0" w:space="0" w:color="auto"/>
            <w:bottom w:val="none" w:sz="0" w:space="0" w:color="auto"/>
            <w:right w:val="none" w:sz="0" w:space="0" w:color="auto"/>
          </w:divBdr>
        </w:div>
      </w:divsChild>
    </w:div>
    <w:div w:id="920023146">
      <w:bodyDiv w:val="1"/>
      <w:marLeft w:val="0"/>
      <w:marRight w:val="0"/>
      <w:marTop w:val="0"/>
      <w:marBottom w:val="0"/>
      <w:divBdr>
        <w:top w:val="none" w:sz="0" w:space="0" w:color="auto"/>
        <w:left w:val="none" w:sz="0" w:space="0" w:color="auto"/>
        <w:bottom w:val="none" w:sz="0" w:space="0" w:color="auto"/>
        <w:right w:val="none" w:sz="0" w:space="0" w:color="auto"/>
      </w:divBdr>
      <w:divsChild>
        <w:div w:id="1004473806">
          <w:marLeft w:val="0"/>
          <w:marRight w:val="0"/>
          <w:marTop w:val="0"/>
          <w:marBottom w:val="0"/>
          <w:divBdr>
            <w:top w:val="none" w:sz="0" w:space="0" w:color="auto"/>
            <w:left w:val="none" w:sz="0" w:space="0" w:color="auto"/>
            <w:bottom w:val="none" w:sz="0" w:space="0" w:color="auto"/>
            <w:right w:val="none" w:sz="0" w:space="0" w:color="auto"/>
          </w:divBdr>
        </w:div>
      </w:divsChild>
    </w:div>
    <w:div w:id="920144192">
      <w:bodyDiv w:val="1"/>
      <w:marLeft w:val="0"/>
      <w:marRight w:val="0"/>
      <w:marTop w:val="0"/>
      <w:marBottom w:val="0"/>
      <w:divBdr>
        <w:top w:val="none" w:sz="0" w:space="0" w:color="auto"/>
        <w:left w:val="none" w:sz="0" w:space="0" w:color="auto"/>
        <w:bottom w:val="none" w:sz="0" w:space="0" w:color="auto"/>
        <w:right w:val="none" w:sz="0" w:space="0" w:color="auto"/>
      </w:divBdr>
    </w:div>
    <w:div w:id="920869677">
      <w:bodyDiv w:val="1"/>
      <w:marLeft w:val="0"/>
      <w:marRight w:val="0"/>
      <w:marTop w:val="0"/>
      <w:marBottom w:val="0"/>
      <w:divBdr>
        <w:top w:val="none" w:sz="0" w:space="0" w:color="auto"/>
        <w:left w:val="none" w:sz="0" w:space="0" w:color="auto"/>
        <w:bottom w:val="none" w:sz="0" w:space="0" w:color="auto"/>
        <w:right w:val="none" w:sz="0" w:space="0" w:color="auto"/>
      </w:divBdr>
    </w:div>
    <w:div w:id="921571041">
      <w:bodyDiv w:val="1"/>
      <w:marLeft w:val="0"/>
      <w:marRight w:val="0"/>
      <w:marTop w:val="0"/>
      <w:marBottom w:val="0"/>
      <w:divBdr>
        <w:top w:val="none" w:sz="0" w:space="0" w:color="auto"/>
        <w:left w:val="none" w:sz="0" w:space="0" w:color="auto"/>
        <w:bottom w:val="none" w:sz="0" w:space="0" w:color="auto"/>
        <w:right w:val="none" w:sz="0" w:space="0" w:color="auto"/>
      </w:divBdr>
      <w:divsChild>
        <w:div w:id="341856833">
          <w:marLeft w:val="0"/>
          <w:marRight w:val="0"/>
          <w:marTop w:val="0"/>
          <w:marBottom w:val="0"/>
          <w:divBdr>
            <w:top w:val="none" w:sz="0" w:space="0" w:color="auto"/>
            <w:left w:val="none" w:sz="0" w:space="0" w:color="auto"/>
            <w:bottom w:val="none" w:sz="0" w:space="0" w:color="auto"/>
            <w:right w:val="none" w:sz="0" w:space="0" w:color="auto"/>
          </w:divBdr>
          <w:divsChild>
            <w:div w:id="1671299796">
              <w:marLeft w:val="0"/>
              <w:marRight w:val="0"/>
              <w:marTop w:val="0"/>
              <w:marBottom w:val="0"/>
              <w:divBdr>
                <w:top w:val="none" w:sz="0" w:space="0" w:color="auto"/>
                <w:left w:val="none" w:sz="0" w:space="0" w:color="auto"/>
                <w:bottom w:val="none" w:sz="0" w:space="0" w:color="auto"/>
                <w:right w:val="none" w:sz="0" w:space="0" w:color="auto"/>
              </w:divBdr>
              <w:divsChild>
                <w:div w:id="309598739">
                  <w:marLeft w:val="0"/>
                  <w:marRight w:val="0"/>
                  <w:marTop w:val="0"/>
                  <w:marBottom w:val="0"/>
                  <w:divBdr>
                    <w:top w:val="none" w:sz="0" w:space="0" w:color="auto"/>
                    <w:left w:val="none" w:sz="0" w:space="0" w:color="auto"/>
                    <w:bottom w:val="none" w:sz="0" w:space="0" w:color="auto"/>
                    <w:right w:val="none" w:sz="0" w:space="0" w:color="auto"/>
                  </w:divBdr>
                  <w:divsChild>
                    <w:div w:id="1037506325">
                      <w:marLeft w:val="0"/>
                      <w:marRight w:val="0"/>
                      <w:marTop w:val="0"/>
                      <w:marBottom w:val="0"/>
                      <w:divBdr>
                        <w:top w:val="none" w:sz="0" w:space="0" w:color="auto"/>
                        <w:left w:val="none" w:sz="0" w:space="0" w:color="auto"/>
                        <w:bottom w:val="none" w:sz="0" w:space="0" w:color="auto"/>
                        <w:right w:val="none" w:sz="0" w:space="0" w:color="auto"/>
                      </w:divBdr>
                      <w:divsChild>
                        <w:div w:id="1459953551">
                          <w:marLeft w:val="0"/>
                          <w:marRight w:val="0"/>
                          <w:marTop w:val="0"/>
                          <w:marBottom w:val="0"/>
                          <w:divBdr>
                            <w:top w:val="none" w:sz="0" w:space="0" w:color="auto"/>
                            <w:left w:val="none" w:sz="0" w:space="0" w:color="auto"/>
                            <w:bottom w:val="none" w:sz="0" w:space="0" w:color="auto"/>
                            <w:right w:val="none" w:sz="0" w:space="0" w:color="auto"/>
                          </w:divBdr>
                          <w:divsChild>
                            <w:div w:id="9327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647831">
      <w:bodyDiv w:val="1"/>
      <w:marLeft w:val="0"/>
      <w:marRight w:val="0"/>
      <w:marTop w:val="0"/>
      <w:marBottom w:val="0"/>
      <w:divBdr>
        <w:top w:val="none" w:sz="0" w:space="0" w:color="auto"/>
        <w:left w:val="none" w:sz="0" w:space="0" w:color="auto"/>
        <w:bottom w:val="none" w:sz="0" w:space="0" w:color="auto"/>
        <w:right w:val="none" w:sz="0" w:space="0" w:color="auto"/>
      </w:divBdr>
      <w:divsChild>
        <w:div w:id="1045371507">
          <w:marLeft w:val="0"/>
          <w:marRight w:val="0"/>
          <w:marTop w:val="0"/>
          <w:marBottom w:val="0"/>
          <w:divBdr>
            <w:top w:val="none" w:sz="0" w:space="0" w:color="auto"/>
            <w:left w:val="none" w:sz="0" w:space="0" w:color="auto"/>
            <w:bottom w:val="none" w:sz="0" w:space="0" w:color="auto"/>
            <w:right w:val="none" w:sz="0" w:space="0" w:color="auto"/>
          </w:divBdr>
        </w:div>
      </w:divsChild>
    </w:div>
    <w:div w:id="922572858">
      <w:bodyDiv w:val="1"/>
      <w:marLeft w:val="0"/>
      <w:marRight w:val="0"/>
      <w:marTop w:val="0"/>
      <w:marBottom w:val="0"/>
      <w:divBdr>
        <w:top w:val="none" w:sz="0" w:space="0" w:color="auto"/>
        <w:left w:val="none" w:sz="0" w:space="0" w:color="auto"/>
        <w:bottom w:val="none" w:sz="0" w:space="0" w:color="auto"/>
        <w:right w:val="none" w:sz="0" w:space="0" w:color="auto"/>
      </w:divBdr>
      <w:divsChild>
        <w:div w:id="929049421">
          <w:marLeft w:val="0"/>
          <w:marRight w:val="0"/>
          <w:marTop w:val="0"/>
          <w:marBottom w:val="0"/>
          <w:divBdr>
            <w:top w:val="none" w:sz="0" w:space="0" w:color="auto"/>
            <w:left w:val="none" w:sz="0" w:space="0" w:color="auto"/>
            <w:bottom w:val="none" w:sz="0" w:space="0" w:color="auto"/>
            <w:right w:val="none" w:sz="0" w:space="0" w:color="auto"/>
          </w:divBdr>
          <w:divsChild>
            <w:div w:id="1888104086">
              <w:marLeft w:val="0"/>
              <w:marRight w:val="0"/>
              <w:marTop w:val="0"/>
              <w:marBottom w:val="0"/>
              <w:divBdr>
                <w:top w:val="none" w:sz="0" w:space="0" w:color="auto"/>
                <w:left w:val="none" w:sz="0" w:space="0" w:color="auto"/>
                <w:bottom w:val="none" w:sz="0" w:space="0" w:color="auto"/>
                <w:right w:val="none" w:sz="0" w:space="0" w:color="auto"/>
              </w:divBdr>
              <w:divsChild>
                <w:div w:id="1157842525">
                  <w:marLeft w:val="0"/>
                  <w:marRight w:val="0"/>
                  <w:marTop w:val="0"/>
                  <w:marBottom w:val="0"/>
                  <w:divBdr>
                    <w:top w:val="none" w:sz="0" w:space="0" w:color="auto"/>
                    <w:left w:val="none" w:sz="0" w:space="0" w:color="auto"/>
                    <w:bottom w:val="none" w:sz="0" w:space="0" w:color="auto"/>
                    <w:right w:val="none" w:sz="0" w:space="0" w:color="auto"/>
                  </w:divBdr>
                  <w:divsChild>
                    <w:div w:id="2087343091">
                      <w:marLeft w:val="0"/>
                      <w:marRight w:val="0"/>
                      <w:marTop w:val="0"/>
                      <w:marBottom w:val="0"/>
                      <w:divBdr>
                        <w:top w:val="none" w:sz="0" w:space="0" w:color="auto"/>
                        <w:left w:val="none" w:sz="0" w:space="0" w:color="auto"/>
                        <w:bottom w:val="none" w:sz="0" w:space="0" w:color="auto"/>
                        <w:right w:val="none" w:sz="0" w:space="0" w:color="auto"/>
                      </w:divBdr>
                      <w:divsChild>
                        <w:div w:id="1755466173">
                          <w:marLeft w:val="0"/>
                          <w:marRight w:val="0"/>
                          <w:marTop w:val="0"/>
                          <w:marBottom w:val="0"/>
                          <w:divBdr>
                            <w:top w:val="none" w:sz="0" w:space="0" w:color="auto"/>
                            <w:left w:val="none" w:sz="0" w:space="0" w:color="auto"/>
                            <w:bottom w:val="none" w:sz="0" w:space="0" w:color="auto"/>
                            <w:right w:val="none" w:sz="0" w:space="0" w:color="auto"/>
                          </w:divBdr>
                          <w:divsChild>
                            <w:div w:id="7896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959280">
      <w:bodyDiv w:val="1"/>
      <w:marLeft w:val="0"/>
      <w:marRight w:val="0"/>
      <w:marTop w:val="0"/>
      <w:marBottom w:val="0"/>
      <w:divBdr>
        <w:top w:val="none" w:sz="0" w:space="0" w:color="auto"/>
        <w:left w:val="none" w:sz="0" w:space="0" w:color="auto"/>
        <w:bottom w:val="none" w:sz="0" w:space="0" w:color="auto"/>
        <w:right w:val="none" w:sz="0" w:space="0" w:color="auto"/>
      </w:divBdr>
      <w:divsChild>
        <w:div w:id="1671909393">
          <w:marLeft w:val="0"/>
          <w:marRight w:val="0"/>
          <w:marTop w:val="0"/>
          <w:marBottom w:val="0"/>
          <w:divBdr>
            <w:top w:val="none" w:sz="0" w:space="0" w:color="auto"/>
            <w:left w:val="none" w:sz="0" w:space="0" w:color="auto"/>
            <w:bottom w:val="none" w:sz="0" w:space="0" w:color="auto"/>
            <w:right w:val="none" w:sz="0" w:space="0" w:color="auto"/>
          </w:divBdr>
          <w:divsChild>
            <w:div w:id="1520461060">
              <w:marLeft w:val="0"/>
              <w:marRight w:val="0"/>
              <w:marTop w:val="0"/>
              <w:marBottom w:val="0"/>
              <w:divBdr>
                <w:top w:val="none" w:sz="0" w:space="0" w:color="auto"/>
                <w:left w:val="none" w:sz="0" w:space="0" w:color="auto"/>
                <w:bottom w:val="none" w:sz="0" w:space="0" w:color="auto"/>
                <w:right w:val="none" w:sz="0" w:space="0" w:color="auto"/>
              </w:divBdr>
              <w:divsChild>
                <w:div w:id="297346426">
                  <w:marLeft w:val="0"/>
                  <w:marRight w:val="0"/>
                  <w:marTop w:val="0"/>
                  <w:marBottom w:val="0"/>
                  <w:divBdr>
                    <w:top w:val="none" w:sz="0" w:space="0" w:color="auto"/>
                    <w:left w:val="none" w:sz="0" w:space="0" w:color="auto"/>
                    <w:bottom w:val="none" w:sz="0" w:space="0" w:color="auto"/>
                    <w:right w:val="none" w:sz="0" w:space="0" w:color="auto"/>
                  </w:divBdr>
                  <w:divsChild>
                    <w:div w:id="1400323647">
                      <w:marLeft w:val="0"/>
                      <w:marRight w:val="0"/>
                      <w:marTop w:val="0"/>
                      <w:marBottom w:val="0"/>
                      <w:divBdr>
                        <w:top w:val="none" w:sz="0" w:space="0" w:color="auto"/>
                        <w:left w:val="none" w:sz="0" w:space="0" w:color="auto"/>
                        <w:bottom w:val="none" w:sz="0" w:space="0" w:color="auto"/>
                        <w:right w:val="none" w:sz="0" w:space="0" w:color="auto"/>
                      </w:divBdr>
                      <w:divsChild>
                        <w:div w:id="1808620372">
                          <w:marLeft w:val="0"/>
                          <w:marRight w:val="0"/>
                          <w:marTop w:val="0"/>
                          <w:marBottom w:val="0"/>
                          <w:divBdr>
                            <w:top w:val="none" w:sz="0" w:space="0" w:color="auto"/>
                            <w:left w:val="none" w:sz="0" w:space="0" w:color="auto"/>
                            <w:bottom w:val="none" w:sz="0" w:space="0" w:color="auto"/>
                            <w:right w:val="none" w:sz="0" w:space="0" w:color="auto"/>
                          </w:divBdr>
                          <w:divsChild>
                            <w:div w:id="47269048">
                              <w:marLeft w:val="0"/>
                              <w:marRight w:val="0"/>
                              <w:marTop w:val="0"/>
                              <w:marBottom w:val="0"/>
                              <w:divBdr>
                                <w:top w:val="none" w:sz="0" w:space="0" w:color="auto"/>
                                <w:left w:val="none" w:sz="0" w:space="0" w:color="auto"/>
                                <w:bottom w:val="none" w:sz="0" w:space="0" w:color="auto"/>
                                <w:right w:val="none" w:sz="0" w:space="0" w:color="auto"/>
                              </w:divBdr>
                              <w:divsChild>
                                <w:div w:id="1894464293">
                                  <w:marLeft w:val="0"/>
                                  <w:marRight w:val="0"/>
                                  <w:marTop w:val="0"/>
                                  <w:marBottom w:val="0"/>
                                  <w:divBdr>
                                    <w:top w:val="none" w:sz="0" w:space="0" w:color="auto"/>
                                    <w:left w:val="none" w:sz="0" w:space="0" w:color="auto"/>
                                    <w:bottom w:val="none" w:sz="0" w:space="0" w:color="auto"/>
                                    <w:right w:val="none" w:sz="0" w:space="0" w:color="auto"/>
                                  </w:divBdr>
                                  <w:divsChild>
                                    <w:div w:id="1493138147">
                                      <w:marLeft w:val="0"/>
                                      <w:marRight w:val="0"/>
                                      <w:marTop w:val="0"/>
                                      <w:marBottom w:val="0"/>
                                      <w:divBdr>
                                        <w:top w:val="single" w:sz="4" w:space="0" w:color="F5F5F5"/>
                                        <w:left w:val="single" w:sz="4" w:space="0" w:color="F5F5F5"/>
                                        <w:bottom w:val="single" w:sz="4" w:space="0" w:color="F5F5F5"/>
                                        <w:right w:val="single" w:sz="4" w:space="0" w:color="F5F5F5"/>
                                      </w:divBdr>
                                      <w:divsChild>
                                        <w:div w:id="257295442">
                                          <w:marLeft w:val="0"/>
                                          <w:marRight w:val="0"/>
                                          <w:marTop w:val="0"/>
                                          <w:marBottom w:val="0"/>
                                          <w:divBdr>
                                            <w:top w:val="none" w:sz="0" w:space="0" w:color="auto"/>
                                            <w:left w:val="none" w:sz="0" w:space="0" w:color="auto"/>
                                            <w:bottom w:val="none" w:sz="0" w:space="0" w:color="auto"/>
                                            <w:right w:val="none" w:sz="0" w:space="0" w:color="auto"/>
                                          </w:divBdr>
                                          <w:divsChild>
                                            <w:div w:id="1774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386196">
      <w:bodyDiv w:val="1"/>
      <w:marLeft w:val="0"/>
      <w:marRight w:val="0"/>
      <w:marTop w:val="0"/>
      <w:marBottom w:val="0"/>
      <w:divBdr>
        <w:top w:val="none" w:sz="0" w:space="0" w:color="auto"/>
        <w:left w:val="none" w:sz="0" w:space="0" w:color="auto"/>
        <w:bottom w:val="none" w:sz="0" w:space="0" w:color="auto"/>
        <w:right w:val="none" w:sz="0" w:space="0" w:color="auto"/>
      </w:divBdr>
      <w:divsChild>
        <w:div w:id="1827671442">
          <w:marLeft w:val="0"/>
          <w:marRight w:val="0"/>
          <w:marTop w:val="0"/>
          <w:marBottom w:val="0"/>
          <w:divBdr>
            <w:top w:val="none" w:sz="0" w:space="0" w:color="auto"/>
            <w:left w:val="none" w:sz="0" w:space="0" w:color="auto"/>
            <w:bottom w:val="none" w:sz="0" w:space="0" w:color="auto"/>
            <w:right w:val="none" w:sz="0" w:space="0" w:color="auto"/>
          </w:divBdr>
        </w:div>
      </w:divsChild>
    </w:div>
    <w:div w:id="924802308">
      <w:bodyDiv w:val="1"/>
      <w:marLeft w:val="0"/>
      <w:marRight w:val="0"/>
      <w:marTop w:val="0"/>
      <w:marBottom w:val="0"/>
      <w:divBdr>
        <w:top w:val="none" w:sz="0" w:space="0" w:color="auto"/>
        <w:left w:val="none" w:sz="0" w:space="0" w:color="auto"/>
        <w:bottom w:val="none" w:sz="0" w:space="0" w:color="auto"/>
        <w:right w:val="none" w:sz="0" w:space="0" w:color="auto"/>
      </w:divBdr>
      <w:divsChild>
        <w:div w:id="282884071">
          <w:marLeft w:val="0"/>
          <w:marRight w:val="0"/>
          <w:marTop w:val="0"/>
          <w:marBottom w:val="150"/>
          <w:divBdr>
            <w:top w:val="none" w:sz="0" w:space="0" w:color="auto"/>
            <w:left w:val="none" w:sz="0" w:space="0" w:color="auto"/>
            <w:bottom w:val="none" w:sz="0" w:space="0" w:color="auto"/>
            <w:right w:val="none" w:sz="0" w:space="0" w:color="auto"/>
          </w:divBdr>
          <w:divsChild>
            <w:div w:id="1912426585">
              <w:marLeft w:val="0"/>
              <w:marRight w:val="0"/>
              <w:marTop w:val="0"/>
              <w:marBottom w:val="300"/>
              <w:divBdr>
                <w:top w:val="single" w:sz="6" w:space="0" w:color="FFFFFF"/>
                <w:left w:val="single" w:sz="6" w:space="0" w:color="FFFFFF"/>
                <w:bottom w:val="single" w:sz="6" w:space="0" w:color="FFFFFF"/>
                <w:right w:val="single" w:sz="6" w:space="0" w:color="FFFFFF"/>
              </w:divBdr>
              <w:divsChild>
                <w:div w:id="845362696">
                  <w:marLeft w:val="0"/>
                  <w:marRight w:val="0"/>
                  <w:marTop w:val="0"/>
                  <w:marBottom w:val="0"/>
                  <w:divBdr>
                    <w:top w:val="none" w:sz="0" w:space="0" w:color="auto"/>
                    <w:left w:val="none" w:sz="0" w:space="0" w:color="auto"/>
                    <w:bottom w:val="none" w:sz="0" w:space="0" w:color="auto"/>
                    <w:right w:val="none" w:sz="0" w:space="0" w:color="auto"/>
                  </w:divBdr>
                </w:div>
                <w:div w:id="18799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0518">
          <w:marLeft w:val="0"/>
          <w:marRight w:val="0"/>
          <w:marTop w:val="0"/>
          <w:marBottom w:val="150"/>
          <w:divBdr>
            <w:top w:val="none" w:sz="0" w:space="0" w:color="auto"/>
            <w:left w:val="none" w:sz="0" w:space="0" w:color="auto"/>
            <w:bottom w:val="none" w:sz="0" w:space="0" w:color="auto"/>
            <w:right w:val="none" w:sz="0" w:space="0" w:color="auto"/>
          </w:divBdr>
          <w:divsChild>
            <w:div w:id="810906819">
              <w:marLeft w:val="0"/>
              <w:marRight w:val="0"/>
              <w:marTop w:val="0"/>
              <w:marBottom w:val="300"/>
              <w:divBdr>
                <w:top w:val="single" w:sz="6" w:space="0" w:color="FFFFFF"/>
                <w:left w:val="single" w:sz="6" w:space="0" w:color="FFFFFF"/>
                <w:bottom w:val="single" w:sz="6" w:space="0" w:color="FFFFFF"/>
                <w:right w:val="single" w:sz="6" w:space="0" w:color="FFFFFF"/>
              </w:divBdr>
              <w:divsChild>
                <w:div w:id="2124306023">
                  <w:marLeft w:val="0"/>
                  <w:marRight w:val="0"/>
                  <w:marTop w:val="0"/>
                  <w:marBottom w:val="0"/>
                  <w:divBdr>
                    <w:top w:val="none" w:sz="0" w:space="0" w:color="FFFFFF"/>
                    <w:left w:val="none" w:sz="0" w:space="0" w:color="FFFFFF"/>
                    <w:bottom w:val="single" w:sz="6" w:space="0" w:color="FFFFFF"/>
                    <w:right w:val="none" w:sz="0" w:space="0" w:color="FFFFFF"/>
                  </w:divBdr>
                </w:div>
                <w:div w:id="1256131432">
                  <w:marLeft w:val="0"/>
                  <w:marRight w:val="0"/>
                  <w:marTop w:val="0"/>
                  <w:marBottom w:val="0"/>
                  <w:divBdr>
                    <w:top w:val="none" w:sz="0" w:space="0" w:color="auto"/>
                    <w:left w:val="none" w:sz="0" w:space="0" w:color="auto"/>
                    <w:bottom w:val="none" w:sz="0" w:space="0" w:color="auto"/>
                    <w:right w:val="none" w:sz="0" w:space="0" w:color="auto"/>
                  </w:divBdr>
                </w:div>
                <w:div w:id="1836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9712">
          <w:marLeft w:val="0"/>
          <w:marRight w:val="0"/>
          <w:marTop w:val="0"/>
          <w:marBottom w:val="150"/>
          <w:divBdr>
            <w:top w:val="none" w:sz="0" w:space="0" w:color="auto"/>
            <w:left w:val="none" w:sz="0" w:space="0" w:color="auto"/>
            <w:bottom w:val="none" w:sz="0" w:space="0" w:color="auto"/>
            <w:right w:val="none" w:sz="0" w:space="0" w:color="auto"/>
          </w:divBdr>
          <w:divsChild>
            <w:div w:id="1188956173">
              <w:marLeft w:val="0"/>
              <w:marRight w:val="0"/>
              <w:marTop w:val="0"/>
              <w:marBottom w:val="300"/>
              <w:divBdr>
                <w:top w:val="single" w:sz="6" w:space="0" w:color="FFFFFF"/>
                <w:left w:val="single" w:sz="6" w:space="0" w:color="FFFFFF"/>
                <w:bottom w:val="single" w:sz="6" w:space="0" w:color="FFFFFF"/>
                <w:right w:val="single" w:sz="6" w:space="0" w:color="FFFFFF"/>
              </w:divBdr>
              <w:divsChild>
                <w:div w:id="2045128716">
                  <w:marLeft w:val="0"/>
                  <w:marRight w:val="0"/>
                  <w:marTop w:val="0"/>
                  <w:marBottom w:val="0"/>
                  <w:divBdr>
                    <w:top w:val="none" w:sz="0" w:space="0" w:color="FFFFFF"/>
                    <w:left w:val="none" w:sz="0" w:space="0" w:color="FFFFFF"/>
                    <w:bottom w:val="single" w:sz="6" w:space="0" w:color="FFFFFF"/>
                    <w:right w:val="none" w:sz="0" w:space="0" w:color="FFFFFF"/>
                  </w:divBdr>
                </w:div>
                <w:div w:id="1666324769">
                  <w:marLeft w:val="0"/>
                  <w:marRight w:val="0"/>
                  <w:marTop w:val="0"/>
                  <w:marBottom w:val="0"/>
                  <w:divBdr>
                    <w:top w:val="none" w:sz="0" w:space="0" w:color="auto"/>
                    <w:left w:val="none" w:sz="0" w:space="0" w:color="auto"/>
                    <w:bottom w:val="none" w:sz="0" w:space="0" w:color="auto"/>
                    <w:right w:val="none" w:sz="0" w:space="0" w:color="auto"/>
                  </w:divBdr>
                </w:div>
                <w:div w:id="17629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52476">
          <w:marLeft w:val="0"/>
          <w:marRight w:val="0"/>
          <w:marTop w:val="0"/>
          <w:marBottom w:val="150"/>
          <w:divBdr>
            <w:top w:val="none" w:sz="0" w:space="0" w:color="auto"/>
            <w:left w:val="none" w:sz="0" w:space="0" w:color="auto"/>
            <w:bottom w:val="none" w:sz="0" w:space="0" w:color="auto"/>
            <w:right w:val="none" w:sz="0" w:space="0" w:color="auto"/>
          </w:divBdr>
          <w:divsChild>
            <w:div w:id="429544827">
              <w:marLeft w:val="0"/>
              <w:marRight w:val="0"/>
              <w:marTop w:val="0"/>
              <w:marBottom w:val="300"/>
              <w:divBdr>
                <w:top w:val="single" w:sz="6" w:space="0" w:color="FFFFFF"/>
                <w:left w:val="single" w:sz="6" w:space="0" w:color="FFFFFF"/>
                <w:bottom w:val="single" w:sz="6" w:space="0" w:color="FFFFFF"/>
                <w:right w:val="single" w:sz="6" w:space="0" w:color="FFFFFF"/>
              </w:divBdr>
              <w:divsChild>
                <w:div w:id="1405450624">
                  <w:marLeft w:val="0"/>
                  <w:marRight w:val="0"/>
                  <w:marTop w:val="0"/>
                  <w:marBottom w:val="0"/>
                  <w:divBdr>
                    <w:top w:val="none" w:sz="0" w:space="0" w:color="FFFFFF"/>
                    <w:left w:val="none" w:sz="0" w:space="0" w:color="FFFFFF"/>
                    <w:bottom w:val="single" w:sz="6" w:space="0" w:color="FFFFFF"/>
                    <w:right w:val="none" w:sz="0" w:space="0" w:color="FFFFFF"/>
                  </w:divBdr>
                </w:div>
                <w:div w:id="1607227326">
                  <w:marLeft w:val="0"/>
                  <w:marRight w:val="0"/>
                  <w:marTop w:val="0"/>
                  <w:marBottom w:val="0"/>
                  <w:divBdr>
                    <w:top w:val="none" w:sz="0" w:space="0" w:color="auto"/>
                    <w:left w:val="none" w:sz="0" w:space="0" w:color="auto"/>
                    <w:bottom w:val="none" w:sz="0" w:space="0" w:color="auto"/>
                    <w:right w:val="none" w:sz="0" w:space="0" w:color="auto"/>
                  </w:divBdr>
                </w:div>
                <w:div w:id="2851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5593">
          <w:marLeft w:val="0"/>
          <w:marRight w:val="0"/>
          <w:marTop w:val="0"/>
          <w:marBottom w:val="150"/>
          <w:divBdr>
            <w:top w:val="none" w:sz="0" w:space="0" w:color="auto"/>
            <w:left w:val="none" w:sz="0" w:space="0" w:color="auto"/>
            <w:bottom w:val="none" w:sz="0" w:space="0" w:color="auto"/>
            <w:right w:val="none" w:sz="0" w:space="0" w:color="auto"/>
          </w:divBdr>
          <w:divsChild>
            <w:div w:id="526138790">
              <w:marLeft w:val="0"/>
              <w:marRight w:val="0"/>
              <w:marTop w:val="0"/>
              <w:marBottom w:val="300"/>
              <w:divBdr>
                <w:top w:val="single" w:sz="6" w:space="0" w:color="FFFFFF"/>
                <w:left w:val="single" w:sz="6" w:space="0" w:color="FFFFFF"/>
                <w:bottom w:val="single" w:sz="6" w:space="0" w:color="FFFFFF"/>
                <w:right w:val="single" w:sz="6" w:space="0" w:color="FFFFFF"/>
              </w:divBdr>
              <w:divsChild>
                <w:div w:id="77799724">
                  <w:marLeft w:val="0"/>
                  <w:marRight w:val="0"/>
                  <w:marTop w:val="0"/>
                  <w:marBottom w:val="0"/>
                  <w:divBdr>
                    <w:top w:val="none" w:sz="0" w:space="0" w:color="FFFFFF"/>
                    <w:left w:val="none" w:sz="0" w:space="0" w:color="FFFFFF"/>
                    <w:bottom w:val="single" w:sz="6" w:space="0" w:color="FFFFFF"/>
                    <w:right w:val="none" w:sz="0" w:space="0" w:color="FFFFFF"/>
                  </w:divBdr>
                </w:div>
                <w:div w:id="5938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6909">
      <w:bodyDiv w:val="1"/>
      <w:marLeft w:val="0"/>
      <w:marRight w:val="0"/>
      <w:marTop w:val="0"/>
      <w:marBottom w:val="0"/>
      <w:divBdr>
        <w:top w:val="none" w:sz="0" w:space="0" w:color="auto"/>
        <w:left w:val="none" w:sz="0" w:space="0" w:color="auto"/>
        <w:bottom w:val="none" w:sz="0" w:space="0" w:color="auto"/>
        <w:right w:val="none" w:sz="0" w:space="0" w:color="auto"/>
      </w:divBdr>
      <w:divsChild>
        <w:div w:id="456221278">
          <w:marLeft w:val="0"/>
          <w:marRight w:val="0"/>
          <w:marTop w:val="0"/>
          <w:marBottom w:val="0"/>
          <w:divBdr>
            <w:top w:val="none" w:sz="0" w:space="0" w:color="auto"/>
            <w:left w:val="none" w:sz="0" w:space="0" w:color="auto"/>
            <w:bottom w:val="none" w:sz="0" w:space="0" w:color="auto"/>
            <w:right w:val="none" w:sz="0" w:space="0" w:color="auto"/>
          </w:divBdr>
        </w:div>
        <w:div w:id="1530100970">
          <w:marLeft w:val="0"/>
          <w:marRight w:val="0"/>
          <w:marTop w:val="0"/>
          <w:marBottom w:val="0"/>
          <w:divBdr>
            <w:top w:val="none" w:sz="0" w:space="0" w:color="auto"/>
            <w:left w:val="none" w:sz="0" w:space="0" w:color="auto"/>
            <w:bottom w:val="none" w:sz="0" w:space="0" w:color="auto"/>
            <w:right w:val="none" w:sz="0" w:space="0" w:color="auto"/>
          </w:divBdr>
        </w:div>
      </w:divsChild>
    </w:div>
    <w:div w:id="925268212">
      <w:bodyDiv w:val="1"/>
      <w:marLeft w:val="0"/>
      <w:marRight w:val="0"/>
      <w:marTop w:val="0"/>
      <w:marBottom w:val="0"/>
      <w:divBdr>
        <w:top w:val="none" w:sz="0" w:space="0" w:color="auto"/>
        <w:left w:val="none" w:sz="0" w:space="0" w:color="auto"/>
        <w:bottom w:val="none" w:sz="0" w:space="0" w:color="auto"/>
        <w:right w:val="none" w:sz="0" w:space="0" w:color="auto"/>
      </w:divBdr>
      <w:divsChild>
        <w:div w:id="1906181015">
          <w:marLeft w:val="0"/>
          <w:marRight w:val="0"/>
          <w:marTop w:val="0"/>
          <w:marBottom w:val="0"/>
          <w:divBdr>
            <w:top w:val="none" w:sz="0" w:space="0" w:color="auto"/>
            <w:left w:val="none" w:sz="0" w:space="0" w:color="auto"/>
            <w:bottom w:val="none" w:sz="0" w:space="0" w:color="auto"/>
            <w:right w:val="none" w:sz="0" w:space="0" w:color="auto"/>
          </w:divBdr>
        </w:div>
      </w:divsChild>
    </w:div>
    <w:div w:id="925653708">
      <w:bodyDiv w:val="1"/>
      <w:marLeft w:val="0"/>
      <w:marRight w:val="0"/>
      <w:marTop w:val="0"/>
      <w:marBottom w:val="0"/>
      <w:divBdr>
        <w:top w:val="none" w:sz="0" w:space="0" w:color="auto"/>
        <w:left w:val="none" w:sz="0" w:space="0" w:color="auto"/>
        <w:bottom w:val="none" w:sz="0" w:space="0" w:color="auto"/>
        <w:right w:val="none" w:sz="0" w:space="0" w:color="auto"/>
      </w:divBdr>
    </w:div>
    <w:div w:id="926645992">
      <w:bodyDiv w:val="1"/>
      <w:marLeft w:val="0"/>
      <w:marRight w:val="0"/>
      <w:marTop w:val="0"/>
      <w:marBottom w:val="0"/>
      <w:divBdr>
        <w:top w:val="none" w:sz="0" w:space="0" w:color="auto"/>
        <w:left w:val="none" w:sz="0" w:space="0" w:color="auto"/>
        <w:bottom w:val="none" w:sz="0" w:space="0" w:color="auto"/>
        <w:right w:val="none" w:sz="0" w:space="0" w:color="auto"/>
      </w:divBdr>
    </w:div>
    <w:div w:id="926688363">
      <w:bodyDiv w:val="1"/>
      <w:marLeft w:val="0"/>
      <w:marRight w:val="0"/>
      <w:marTop w:val="0"/>
      <w:marBottom w:val="0"/>
      <w:divBdr>
        <w:top w:val="none" w:sz="0" w:space="0" w:color="auto"/>
        <w:left w:val="none" w:sz="0" w:space="0" w:color="auto"/>
        <w:bottom w:val="none" w:sz="0" w:space="0" w:color="auto"/>
        <w:right w:val="none" w:sz="0" w:space="0" w:color="auto"/>
      </w:divBdr>
      <w:divsChild>
        <w:div w:id="1835294198">
          <w:marLeft w:val="0"/>
          <w:marRight w:val="0"/>
          <w:marTop w:val="0"/>
          <w:marBottom w:val="0"/>
          <w:divBdr>
            <w:top w:val="none" w:sz="0" w:space="0" w:color="auto"/>
            <w:left w:val="none" w:sz="0" w:space="0" w:color="auto"/>
            <w:bottom w:val="none" w:sz="0" w:space="0" w:color="auto"/>
            <w:right w:val="none" w:sz="0" w:space="0" w:color="auto"/>
          </w:divBdr>
        </w:div>
      </w:divsChild>
    </w:div>
    <w:div w:id="926965213">
      <w:bodyDiv w:val="1"/>
      <w:marLeft w:val="0"/>
      <w:marRight w:val="0"/>
      <w:marTop w:val="0"/>
      <w:marBottom w:val="0"/>
      <w:divBdr>
        <w:top w:val="none" w:sz="0" w:space="0" w:color="auto"/>
        <w:left w:val="none" w:sz="0" w:space="0" w:color="auto"/>
        <w:bottom w:val="none" w:sz="0" w:space="0" w:color="auto"/>
        <w:right w:val="none" w:sz="0" w:space="0" w:color="auto"/>
      </w:divBdr>
      <w:divsChild>
        <w:div w:id="408498611">
          <w:marLeft w:val="0"/>
          <w:marRight w:val="0"/>
          <w:marTop w:val="0"/>
          <w:marBottom w:val="0"/>
          <w:divBdr>
            <w:top w:val="none" w:sz="0" w:space="0" w:color="auto"/>
            <w:left w:val="none" w:sz="0" w:space="0" w:color="auto"/>
            <w:bottom w:val="none" w:sz="0" w:space="0" w:color="auto"/>
            <w:right w:val="none" w:sz="0" w:space="0" w:color="auto"/>
          </w:divBdr>
          <w:divsChild>
            <w:div w:id="147720770">
              <w:marLeft w:val="0"/>
              <w:marRight w:val="0"/>
              <w:marTop w:val="0"/>
              <w:marBottom w:val="0"/>
              <w:divBdr>
                <w:top w:val="none" w:sz="0" w:space="0" w:color="auto"/>
                <w:left w:val="none" w:sz="0" w:space="0" w:color="auto"/>
                <w:bottom w:val="none" w:sz="0" w:space="0" w:color="auto"/>
                <w:right w:val="none" w:sz="0" w:space="0" w:color="auto"/>
              </w:divBdr>
              <w:divsChild>
                <w:div w:id="2065981243">
                  <w:marLeft w:val="0"/>
                  <w:marRight w:val="0"/>
                  <w:marTop w:val="0"/>
                  <w:marBottom w:val="0"/>
                  <w:divBdr>
                    <w:top w:val="none" w:sz="0" w:space="0" w:color="auto"/>
                    <w:left w:val="none" w:sz="0" w:space="0" w:color="auto"/>
                    <w:bottom w:val="none" w:sz="0" w:space="0" w:color="auto"/>
                    <w:right w:val="none" w:sz="0" w:space="0" w:color="auto"/>
                  </w:divBdr>
                  <w:divsChild>
                    <w:div w:id="1429733996">
                      <w:marLeft w:val="0"/>
                      <w:marRight w:val="0"/>
                      <w:marTop w:val="0"/>
                      <w:marBottom w:val="0"/>
                      <w:divBdr>
                        <w:top w:val="none" w:sz="0" w:space="0" w:color="auto"/>
                        <w:left w:val="none" w:sz="0" w:space="0" w:color="auto"/>
                        <w:bottom w:val="none" w:sz="0" w:space="0" w:color="auto"/>
                        <w:right w:val="none" w:sz="0" w:space="0" w:color="auto"/>
                      </w:divBdr>
                      <w:divsChild>
                        <w:div w:id="1127311640">
                          <w:marLeft w:val="0"/>
                          <w:marRight w:val="0"/>
                          <w:marTop w:val="0"/>
                          <w:marBottom w:val="0"/>
                          <w:divBdr>
                            <w:top w:val="none" w:sz="0" w:space="0" w:color="auto"/>
                            <w:left w:val="none" w:sz="0" w:space="0" w:color="auto"/>
                            <w:bottom w:val="none" w:sz="0" w:space="0" w:color="auto"/>
                            <w:right w:val="none" w:sz="0" w:space="0" w:color="auto"/>
                          </w:divBdr>
                          <w:divsChild>
                            <w:div w:id="1685666525">
                              <w:marLeft w:val="0"/>
                              <w:marRight w:val="0"/>
                              <w:marTop w:val="0"/>
                              <w:marBottom w:val="0"/>
                              <w:divBdr>
                                <w:top w:val="none" w:sz="0" w:space="0" w:color="auto"/>
                                <w:left w:val="none" w:sz="0" w:space="0" w:color="auto"/>
                                <w:bottom w:val="none" w:sz="0" w:space="0" w:color="auto"/>
                                <w:right w:val="none" w:sz="0" w:space="0" w:color="auto"/>
                              </w:divBdr>
                              <w:divsChild>
                                <w:div w:id="1721056750">
                                  <w:marLeft w:val="0"/>
                                  <w:marRight w:val="0"/>
                                  <w:marTop w:val="0"/>
                                  <w:marBottom w:val="0"/>
                                  <w:divBdr>
                                    <w:top w:val="none" w:sz="0" w:space="0" w:color="auto"/>
                                    <w:left w:val="none" w:sz="0" w:space="0" w:color="auto"/>
                                    <w:bottom w:val="none" w:sz="0" w:space="0" w:color="auto"/>
                                    <w:right w:val="none" w:sz="0" w:space="0" w:color="auto"/>
                                  </w:divBdr>
                                  <w:divsChild>
                                    <w:div w:id="1361590005">
                                      <w:marLeft w:val="0"/>
                                      <w:marRight w:val="0"/>
                                      <w:marTop w:val="0"/>
                                      <w:marBottom w:val="0"/>
                                      <w:divBdr>
                                        <w:top w:val="single" w:sz="4" w:space="0" w:color="F5F5F5"/>
                                        <w:left w:val="single" w:sz="4" w:space="0" w:color="F5F5F5"/>
                                        <w:bottom w:val="single" w:sz="4" w:space="0" w:color="F5F5F5"/>
                                        <w:right w:val="single" w:sz="4" w:space="0" w:color="F5F5F5"/>
                                      </w:divBdr>
                                      <w:divsChild>
                                        <w:div w:id="615716023">
                                          <w:marLeft w:val="0"/>
                                          <w:marRight w:val="0"/>
                                          <w:marTop w:val="0"/>
                                          <w:marBottom w:val="0"/>
                                          <w:divBdr>
                                            <w:top w:val="none" w:sz="0" w:space="0" w:color="auto"/>
                                            <w:left w:val="none" w:sz="0" w:space="0" w:color="auto"/>
                                            <w:bottom w:val="none" w:sz="0" w:space="0" w:color="auto"/>
                                            <w:right w:val="none" w:sz="0" w:space="0" w:color="auto"/>
                                          </w:divBdr>
                                          <w:divsChild>
                                            <w:div w:id="18575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7612989">
      <w:bodyDiv w:val="1"/>
      <w:marLeft w:val="0"/>
      <w:marRight w:val="0"/>
      <w:marTop w:val="0"/>
      <w:marBottom w:val="0"/>
      <w:divBdr>
        <w:top w:val="none" w:sz="0" w:space="0" w:color="auto"/>
        <w:left w:val="none" w:sz="0" w:space="0" w:color="auto"/>
        <w:bottom w:val="none" w:sz="0" w:space="0" w:color="auto"/>
        <w:right w:val="none" w:sz="0" w:space="0" w:color="auto"/>
      </w:divBdr>
    </w:div>
    <w:div w:id="929922897">
      <w:bodyDiv w:val="1"/>
      <w:marLeft w:val="0"/>
      <w:marRight w:val="0"/>
      <w:marTop w:val="0"/>
      <w:marBottom w:val="0"/>
      <w:divBdr>
        <w:top w:val="none" w:sz="0" w:space="0" w:color="auto"/>
        <w:left w:val="none" w:sz="0" w:space="0" w:color="auto"/>
        <w:bottom w:val="none" w:sz="0" w:space="0" w:color="auto"/>
        <w:right w:val="none" w:sz="0" w:space="0" w:color="auto"/>
      </w:divBdr>
      <w:divsChild>
        <w:div w:id="2068333751">
          <w:marLeft w:val="0"/>
          <w:marRight w:val="0"/>
          <w:marTop w:val="0"/>
          <w:marBottom w:val="0"/>
          <w:divBdr>
            <w:top w:val="none" w:sz="0" w:space="0" w:color="auto"/>
            <w:left w:val="none" w:sz="0" w:space="0" w:color="auto"/>
            <w:bottom w:val="none" w:sz="0" w:space="0" w:color="auto"/>
            <w:right w:val="none" w:sz="0" w:space="0" w:color="auto"/>
          </w:divBdr>
        </w:div>
      </w:divsChild>
    </w:div>
    <w:div w:id="930352086">
      <w:bodyDiv w:val="1"/>
      <w:marLeft w:val="0"/>
      <w:marRight w:val="0"/>
      <w:marTop w:val="0"/>
      <w:marBottom w:val="0"/>
      <w:divBdr>
        <w:top w:val="none" w:sz="0" w:space="0" w:color="auto"/>
        <w:left w:val="none" w:sz="0" w:space="0" w:color="auto"/>
        <w:bottom w:val="none" w:sz="0" w:space="0" w:color="auto"/>
        <w:right w:val="none" w:sz="0" w:space="0" w:color="auto"/>
      </w:divBdr>
      <w:divsChild>
        <w:div w:id="1918245341">
          <w:marLeft w:val="0"/>
          <w:marRight w:val="0"/>
          <w:marTop w:val="0"/>
          <w:marBottom w:val="0"/>
          <w:divBdr>
            <w:top w:val="none" w:sz="0" w:space="0" w:color="auto"/>
            <w:left w:val="none" w:sz="0" w:space="0" w:color="auto"/>
            <w:bottom w:val="none" w:sz="0" w:space="0" w:color="auto"/>
            <w:right w:val="none" w:sz="0" w:space="0" w:color="auto"/>
          </w:divBdr>
          <w:divsChild>
            <w:div w:id="1177039531">
              <w:marLeft w:val="0"/>
              <w:marRight w:val="0"/>
              <w:marTop w:val="0"/>
              <w:marBottom w:val="0"/>
              <w:divBdr>
                <w:top w:val="none" w:sz="0" w:space="0" w:color="auto"/>
                <w:left w:val="none" w:sz="0" w:space="0" w:color="auto"/>
                <w:bottom w:val="none" w:sz="0" w:space="0" w:color="auto"/>
                <w:right w:val="none" w:sz="0" w:space="0" w:color="auto"/>
              </w:divBdr>
              <w:divsChild>
                <w:div w:id="157774531">
                  <w:marLeft w:val="0"/>
                  <w:marRight w:val="0"/>
                  <w:marTop w:val="0"/>
                  <w:marBottom w:val="0"/>
                  <w:divBdr>
                    <w:top w:val="none" w:sz="0" w:space="0" w:color="auto"/>
                    <w:left w:val="none" w:sz="0" w:space="0" w:color="auto"/>
                    <w:bottom w:val="none" w:sz="0" w:space="0" w:color="auto"/>
                    <w:right w:val="none" w:sz="0" w:space="0" w:color="auto"/>
                  </w:divBdr>
                  <w:divsChild>
                    <w:div w:id="1126698309">
                      <w:marLeft w:val="0"/>
                      <w:marRight w:val="0"/>
                      <w:marTop w:val="0"/>
                      <w:marBottom w:val="0"/>
                      <w:divBdr>
                        <w:top w:val="none" w:sz="0" w:space="0" w:color="auto"/>
                        <w:left w:val="none" w:sz="0" w:space="0" w:color="auto"/>
                        <w:bottom w:val="none" w:sz="0" w:space="0" w:color="auto"/>
                        <w:right w:val="none" w:sz="0" w:space="0" w:color="auto"/>
                      </w:divBdr>
                      <w:divsChild>
                        <w:div w:id="371151689">
                          <w:marLeft w:val="0"/>
                          <w:marRight w:val="0"/>
                          <w:marTop w:val="0"/>
                          <w:marBottom w:val="0"/>
                          <w:divBdr>
                            <w:top w:val="none" w:sz="0" w:space="0" w:color="auto"/>
                            <w:left w:val="none" w:sz="0" w:space="0" w:color="auto"/>
                            <w:bottom w:val="none" w:sz="0" w:space="0" w:color="auto"/>
                            <w:right w:val="none" w:sz="0" w:space="0" w:color="auto"/>
                          </w:divBdr>
                          <w:divsChild>
                            <w:div w:id="575869260">
                              <w:marLeft w:val="0"/>
                              <w:marRight w:val="0"/>
                              <w:marTop w:val="0"/>
                              <w:marBottom w:val="0"/>
                              <w:divBdr>
                                <w:top w:val="none" w:sz="0" w:space="0" w:color="auto"/>
                                <w:left w:val="none" w:sz="0" w:space="0" w:color="auto"/>
                                <w:bottom w:val="none" w:sz="0" w:space="0" w:color="auto"/>
                                <w:right w:val="none" w:sz="0" w:space="0" w:color="auto"/>
                              </w:divBdr>
                              <w:divsChild>
                                <w:div w:id="940142847">
                                  <w:marLeft w:val="0"/>
                                  <w:marRight w:val="0"/>
                                  <w:marTop w:val="0"/>
                                  <w:marBottom w:val="0"/>
                                  <w:divBdr>
                                    <w:top w:val="none" w:sz="0" w:space="0" w:color="auto"/>
                                    <w:left w:val="none" w:sz="0" w:space="0" w:color="auto"/>
                                    <w:bottom w:val="none" w:sz="0" w:space="0" w:color="auto"/>
                                    <w:right w:val="none" w:sz="0" w:space="0" w:color="auto"/>
                                  </w:divBdr>
                                  <w:divsChild>
                                    <w:div w:id="2022658198">
                                      <w:marLeft w:val="0"/>
                                      <w:marRight w:val="0"/>
                                      <w:marTop w:val="0"/>
                                      <w:marBottom w:val="0"/>
                                      <w:divBdr>
                                        <w:top w:val="none" w:sz="0" w:space="0" w:color="auto"/>
                                        <w:left w:val="none" w:sz="0" w:space="0" w:color="auto"/>
                                        <w:bottom w:val="none" w:sz="0" w:space="0" w:color="auto"/>
                                        <w:right w:val="none" w:sz="0" w:space="0" w:color="auto"/>
                                      </w:divBdr>
                                      <w:divsChild>
                                        <w:div w:id="937177772">
                                          <w:marLeft w:val="0"/>
                                          <w:marRight w:val="0"/>
                                          <w:marTop w:val="0"/>
                                          <w:marBottom w:val="0"/>
                                          <w:divBdr>
                                            <w:top w:val="none" w:sz="0" w:space="0" w:color="auto"/>
                                            <w:left w:val="none" w:sz="0" w:space="0" w:color="auto"/>
                                            <w:bottom w:val="none" w:sz="0" w:space="0" w:color="auto"/>
                                            <w:right w:val="none" w:sz="0" w:space="0" w:color="auto"/>
                                          </w:divBdr>
                                          <w:divsChild>
                                            <w:div w:id="1778282655">
                                              <w:marLeft w:val="0"/>
                                              <w:marRight w:val="0"/>
                                              <w:marTop w:val="0"/>
                                              <w:marBottom w:val="0"/>
                                              <w:divBdr>
                                                <w:top w:val="single" w:sz="4" w:space="0" w:color="F5F5F5"/>
                                                <w:left w:val="single" w:sz="4" w:space="0" w:color="F5F5F5"/>
                                                <w:bottom w:val="single" w:sz="4" w:space="0" w:color="F5F5F5"/>
                                                <w:right w:val="single" w:sz="4" w:space="0" w:color="F5F5F5"/>
                                              </w:divBdr>
                                              <w:divsChild>
                                                <w:div w:id="2070642636">
                                                  <w:marLeft w:val="0"/>
                                                  <w:marRight w:val="0"/>
                                                  <w:marTop w:val="0"/>
                                                  <w:marBottom w:val="0"/>
                                                  <w:divBdr>
                                                    <w:top w:val="none" w:sz="0" w:space="0" w:color="auto"/>
                                                    <w:left w:val="none" w:sz="0" w:space="0" w:color="auto"/>
                                                    <w:bottom w:val="none" w:sz="0" w:space="0" w:color="auto"/>
                                                    <w:right w:val="none" w:sz="0" w:space="0" w:color="auto"/>
                                                  </w:divBdr>
                                                  <w:divsChild>
                                                    <w:div w:id="10245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626940">
      <w:bodyDiv w:val="1"/>
      <w:marLeft w:val="0"/>
      <w:marRight w:val="0"/>
      <w:marTop w:val="0"/>
      <w:marBottom w:val="0"/>
      <w:divBdr>
        <w:top w:val="none" w:sz="0" w:space="0" w:color="auto"/>
        <w:left w:val="none" w:sz="0" w:space="0" w:color="auto"/>
        <w:bottom w:val="none" w:sz="0" w:space="0" w:color="auto"/>
        <w:right w:val="none" w:sz="0" w:space="0" w:color="auto"/>
      </w:divBdr>
      <w:divsChild>
        <w:div w:id="1823040356">
          <w:marLeft w:val="0"/>
          <w:marRight w:val="0"/>
          <w:marTop w:val="0"/>
          <w:marBottom w:val="150"/>
          <w:divBdr>
            <w:top w:val="none" w:sz="0" w:space="0" w:color="auto"/>
            <w:left w:val="none" w:sz="0" w:space="0" w:color="auto"/>
            <w:bottom w:val="none" w:sz="0" w:space="0" w:color="auto"/>
            <w:right w:val="none" w:sz="0" w:space="0" w:color="auto"/>
          </w:divBdr>
          <w:divsChild>
            <w:div w:id="1668899946">
              <w:marLeft w:val="0"/>
              <w:marRight w:val="0"/>
              <w:marTop w:val="0"/>
              <w:marBottom w:val="300"/>
              <w:divBdr>
                <w:top w:val="single" w:sz="6" w:space="0" w:color="FFFFFF"/>
                <w:left w:val="single" w:sz="6" w:space="0" w:color="FFFFFF"/>
                <w:bottom w:val="single" w:sz="6" w:space="0" w:color="FFFFFF"/>
                <w:right w:val="single" w:sz="6" w:space="0" w:color="FFFFFF"/>
              </w:divBdr>
              <w:divsChild>
                <w:div w:id="590310073">
                  <w:marLeft w:val="0"/>
                  <w:marRight w:val="0"/>
                  <w:marTop w:val="0"/>
                  <w:marBottom w:val="0"/>
                  <w:divBdr>
                    <w:top w:val="none" w:sz="0" w:space="0" w:color="auto"/>
                    <w:left w:val="none" w:sz="0" w:space="0" w:color="auto"/>
                    <w:bottom w:val="none" w:sz="0" w:space="0" w:color="auto"/>
                    <w:right w:val="none" w:sz="0" w:space="0" w:color="auto"/>
                  </w:divBdr>
                </w:div>
                <w:div w:id="20537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7888">
          <w:marLeft w:val="0"/>
          <w:marRight w:val="0"/>
          <w:marTop w:val="0"/>
          <w:marBottom w:val="150"/>
          <w:divBdr>
            <w:top w:val="none" w:sz="0" w:space="0" w:color="auto"/>
            <w:left w:val="none" w:sz="0" w:space="0" w:color="auto"/>
            <w:bottom w:val="none" w:sz="0" w:space="0" w:color="auto"/>
            <w:right w:val="none" w:sz="0" w:space="0" w:color="auto"/>
          </w:divBdr>
          <w:divsChild>
            <w:div w:id="544175579">
              <w:marLeft w:val="0"/>
              <w:marRight w:val="0"/>
              <w:marTop w:val="0"/>
              <w:marBottom w:val="300"/>
              <w:divBdr>
                <w:top w:val="single" w:sz="6" w:space="0" w:color="FFFFFF"/>
                <w:left w:val="single" w:sz="6" w:space="0" w:color="FFFFFF"/>
                <w:bottom w:val="single" w:sz="6" w:space="0" w:color="FFFFFF"/>
                <w:right w:val="single" w:sz="6" w:space="0" w:color="FFFFFF"/>
              </w:divBdr>
              <w:divsChild>
                <w:div w:id="141701921">
                  <w:marLeft w:val="0"/>
                  <w:marRight w:val="0"/>
                  <w:marTop w:val="0"/>
                  <w:marBottom w:val="0"/>
                  <w:divBdr>
                    <w:top w:val="none" w:sz="0" w:space="0" w:color="FFFFFF"/>
                    <w:left w:val="none" w:sz="0" w:space="0" w:color="FFFFFF"/>
                    <w:bottom w:val="single" w:sz="6" w:space="0" w:color="FFFFFF"/>
                    <w:right w:val="none" w:sz="0" w:space="0" w:color="FFFFFF"/>
                  </w:divBdr>
                </w:div>
                <w:div w:id="143204934">
                  <w:marLeft w:val="0"/>
                  <w:marRight w:val="0"/>
                  <w:marTop w:val="0"/>
                  <w:marBottom w:val="0"/>
                  <w:divBdr>
                    <w:top w:val="none" w:sz="0" w:space="0" w:color="auto"/>
                    <w:left w:val="none" w:sz="0" w:space="0" w:color="auto"/>
                    <w:bottom w:val="none" w:sz="0" w:space="0" w:color="auto"/>
                    <w:right w:val="none" w:sz="0" w:space="0" w:color="auto"/>
                  </w:divBdr>
                </w:div>
                <w:div w:id="18909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3888">
          <w:marLeft w:val="0"/>
          <w:marRight w:val="0"/>
          <w:marTop w:val="0"/>
          <w:marBottom w:val="150"/>
          <w:divBdr>
            <w:top w:val="none" w:sz="0" w:space="0" w:color="auto"/>
            <w:left w:val="none" w:sz="0" w:space="0" w:color="auto"/>
            <w:bottom w:val="none" w:sz="0" w:space="0" w:color="auto"/>
            <w:right w:val="none" w:sz="0" w:space="0" w:color="auto"/>
          </w:divBdr>
          <w:divsChild>
            <w:div w:id="1985239315">
              <w:marLeft w:val="0"/>
              <w:marRight w:val="0"/>
              <w:marTop w:val="0"/>
              <w:marBottom w:val="300"/>
              <w:divBdr>
                <w:top w:val="single" w:sz="6" w:space="0" w:color="FFFFFF"/>
                <w:left w:val="single" w:sz="6" w:space="0" w:color="FFFFFF"/>
                <w:bottom w:val="single" w:sz="6" w:space="0" w:color="FFFFFF"/>
                <w:right w:val="single" w:sz="6" w:space="0" w:color="FFFFFF"/>
              </w:divBdr>
              <w:divsChild>
                <w:div w:id="932666170">
                  <w:marLeft w:val="0"/>
                  <w:marRight w:val="0"/>
                  <w:marTop w:val="0"/>
                  <w:marBottom w:val="0"/>
                  <w:divBdr>
                    <w:top w:val="none" w:sz="0" w:space="0" w:color="FFFFFF"/>
                    <w:left w:val="none" w:sz="0" w:space="0" w:color="FFFFFF"/>
                    <w:bottom w:val="single" w:sz="6" w:space="0" w:color="FFFFFF"/>
                    <w:right w:val="none" w:sz="0" w:space="0" w:color="FFFFFF"/>
                  </w:divBdr>
                </w:div>
                <w:div w:id="1685743564">
                  <w:marLeft w:val="0"/>
                  <w:marRight w:val="0"/>
                  <w:marTop w:val="0"/>
                  <w:marBottom w:val="0"/>
                  <w:divBdr>
                    <w:top w:val="none" w:sz="0" w:space="0" w:color="auto"/>
                    <w:left w:val="none" w:sz="0" w:space="0" w:color="auto"/>
                    <w:bottom w:val="none" w:sz="0" w:space="0" w:color="auto"/>
                    <w:right w:val="none" w:sz="0" w:space="0" w:color="auto"/>
                  </w:divBdr>
                </w:div>
                <w:div w:id="16871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39187">
          <w:marLeft w:val="0"/>
          <w:marRight w:val="0"/>
          <w:marTop w:val="0"/>
          <w:marBottom w:val="150"/>
          <w:divBdr>
            <w:top w:val="none" w:sz="0" w:space="0" w:color="auto"/>
            <w:left w:val="none" w:sz="0" w:space="0" w:color="auto"/>
            <w:bottom w:val="none" w:sz="0" w:space="0" w:color="auto"/>
            <w:right w:val="none" w:sz="0" w:space="0" w:color="auto"/>
          </w:divBdr>
          <w:divsChild>
            <w:div w:id="2100059040">
              <w:marLeft w:val="0"/>
              <w:marRight w:val="0"/>
              <w:marTop w:val="0"/>
              <w:marBottom w:val="300"/>
              <w:divBdr>
                <w:top w:val="single" w:sz="6" w:space="0" w:color="FFFFFF"/>
                <w:left w:val="single" w:sz="6" w:space="0" w:color="FFFFFF"/>
                <w:bottom w:val="single" w:sz="6" w:space="0" w:color="FFFFFF"/>
                <w:right w:val="single" w:sz="6" w:space="0" w:color="FFFFFF"/>
              </w:divBdr>
              <w:divsChild>
                <w:div w:id="741560536">
                  <w:marLeft w:val="0"/>
                  <w:marRight w:val="0"/>
                  <w:marTop w:val="0"/>
                  <w:marBottom w:val="0"/>
                  <w:divBdr>
                    <w:top w:val="none" w:sz="0" w:space="0" w:color="FFFFFF"/>
                    <w:left w:val="none" w:sz="0" w:space="0" w:color="FFFFFF"/>
                    <w:bottom w:val="single" w:sz="6" w:space="0" w:color="FFFFFF"/>
                    <w:right w:val="none" w:sz="0" w:space="0" w:color="FFFFFF"/>
                  </w:divBdr>
                </w:div>
                <w:div w:id="401416530">
                  <w:marLeft w:val="0"/>
                  <w:marRight w:val="0"/>
                  <w:marTop w:val="0"/>
                  <w:marBottom w:val="0"/>
                  <w:divBdr>
                    <w:top w:val="none" w:sz="0" w:space="0" w:color="auto"/>
                    <w:left w:val="none" w:sz="0" w:space="0" w:color="auto"/>
                    <w:bottom w:val="none" w:sz="0" w:space="0" w:color="auto"/>
                    <w:right w:val="none" w:sz="0" w:space="0" w:color="auto"/>
                  </w:divBdr>
                </w:div>
                <w:div w:id="16864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95599">
      <w:bodyDiv w:val="1"/>
      <w:marLeft w:val="0"/>
      <w:marRight w:val="0"/>
      <w:marTop w:val="0"/>
      <w:marBottom w:val="0"/>
      <w:divBdr>
        <w:top w:val="none" w:sz="0" w:space="0" w:color="auto"/>
        <w:left w:val="none" w:sz="0" w:space="0" w:color="auto"/>
        <w:bottom w:val="none" w:sz="0" w:space="0" w:color="auto"/>
        <w:right w:val="none" w:sz="0" w:space="0" w:color="auto"/>
      </w:divBdr>
      <w:divsChild>
        <w:div w:id="275141983">
          <w:marLeft w:val="0"/>
          <w:marRight w:val="0"/>
          <w:marTop w:val="0"/>
          <w:marBottom w:val="0"/>
          <w:divBdr>
            <w:top w:val="none" w:sz="0" w:space="0" w:color="auto"/>
            <w:left w:val="none" w:sz="0" w:space="0" w:color="auto"/>
            <w:bottom w:val="none" w:sz="0" w:space="0" w:color="auto"/>
            <w:right w:val="none" w:sz="0" w:space="0" w:color="auto"/>
          </w:divBdr>
        </w:div>
      </w:divsChild>
    </w:div>
    <w:div w:id="930965163">
      <w:bodyDiv w:val="1"/>
      <w:marLeft w:val="0"/>
      <w:marRight w:val="0"/>
      <w:marTop w:val="0"/>
      <w:marBottom w:val="0"/>
      <w:divBdr>
        <w:top w:val="none" w:sz="0" w:space="0" w:color="auto"/>
        <w:left w:val="none" w:sz="0" w:space="0" w:color="auto"/>
        <w:bottom w:val="none" w:sz="0" w:space="0" w:color="auto"/>
        <w:right w:val="none" w:sz="0" w:space="0" w:color="auto"/>
      </w:divBdr>
      <w:divsChild>
        <w:div w:id="1400208399">
          <w:marLeft w:val="0"/>
          <w:marRight w:val="0"/>
          <w:marTop w:val="0"/>
          <w:marBottom w:val="150"/>
          <w:divBdr>
            <w:top w:val="none" w:sz="0" w:space="0" w:color="auto"/>
            <w:left w:val="none" w:sz="0" w:space="0" w:color="auto"/>
            <w:bottom w:val="none" w:sz="0" w:space="0" w:color="auto"/>
            <w:right w:val="none" w:sz="0" w:space="0" w:color="auto"/>
          </w:divBdr>
          <w:divsChild>
            <w:div w:id="1958025937">
              <w:marLeft w:val="0"/>
              <w:marRight w:val="0"/>
              <w:marTop w:val="0"/>
              <w:marBottom w:val="300"/>
              <w:divBdr>
                <w:top w:val="single" w:sz="6" w:space="0" w:color="FFFFFF"/>
                <w:left w:val="single" w:sz="6" w:space="0" w:color="FFFFFF"/>
                <w:bottom w:val="single" w:sz="6" w:space="0" w:color="FFFFFF"/>
                <w:right w:val="single" w:sz="6" w:space="0" w:color="FFFFFF"/>
              </w:divBdr>
              <w:divsChild>
                <w:div w:id="138033220">
                  <w:marLeft w:val="0"/>
                  <w:marRight w:val="0"/>
                  <w:marTop w:val="0"/>
                  <w:marBottom w:val="0"/>
                  <w:divBdr>
                    <w:top w:val="none" w:sz="0" w:space="0" w:color="auto"/>
                    <w:left w:val="none" w:sz="0" w:space="0" w:color="auto"/>
                    <w:bottom w:val="none" w:sz="0" w:space="0" w:color="auto"/>
                    <w:right w:val="none" w:sz="0" w:space="0" w:color="auto"/>
                  </w:divBdr>
                </w:div>
                <w:div w:id="19597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049">
          <w:marLeft w:val="0"/>
          <w:marRight w:val="0"/>
          <w:marTop w:val="0"/>
          <w:marBottom w:val="150"/>
          <w:divBdr>
            <w:top w:val="none" w:sz="0" w:space="0" w:color="auto"/>
            <w:left w:val="none" w:sz="0" w:space="0" w:color="auto"/>
            <w:bottom w:val="none" w:sz="0" w:space="0" w:color="auto"/>
            <w:right w:val="none" w:sz="0" w:space="0" w:color="auto"/>
          </w:divBdr>
          <w:divsChild>
            <w:div w:id="154497632">
              <w:marLeft w:val="0"/>
              <w:marRight w:val="0"/>
              <w:marTop w:val="0"/>
              <w:marBottom w:val="300"/>
              <w:divBdr>
                <w:top w:val="single" w:sz="6" w:space="0" w:color="FFFFFF"/>
                <w:left w:val="single" w:sz="6" w:space="0" w:color="FFFFFF"/>
                <w:bottom w:val="single" w:sz="6" w:space="0" w:color="FFFFFF"/>
                <w:right w:val="single" w:sz="6" w:space="0" w:color="FFFFFF"/>
              </w:divBdr>
              <w:divsChild>
                <w:div w:id="116458234">
                  <w:marLeft w:val="0"/>
                  <w:marRight w:val="0"/>
                  <w:marTop w:val="0"/>
                  <w:marBottom w:val="0"/>
                  <w:divBdr>
                    <w:top w:val="none" w:sz="0" w:space="0" w:color="FFFFFF"/>
                    <w:left w:val="none" w:sz="0" w:space="0" w:color="FFFFFF"/>
                    <w:bottom w:val="single" w:sz="6" w:space="0" w:color="FFFFFF"/>
                    <w:right w:val="none" w:sz="0" w:space="0" w:color="FFFFFF"/>
                  </w:divBdr>
                </w:div>
                <w:div w:id="755133387">
                  <w:marLeft w:val="0"/>
                  <w:marRight w:val="0"/>
                  <w:marTop w:val="0"/>
                  <w:marBottom w:val="0"/>
                  <w:divBdr>
                    <w:top w:val="none" w:sz="0" w:space="0" w:color="auto"/>
                    <w:left w:val="none" w:sz="0" w:space="0" w:color="auto"/>
                    <w:bottom w:val="none" w:sz="0" w:space="0" w:color="auto"/>
                    <w:right w:val="none" w:sz="0" w:space="0" w:color="auto"/>
                  </w:divBdr>
                </w:div>
                <w:div w:id="15830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9783">
          <w:marLeft w:val="0"/>
          <w:marRight w:val="0"/>
          <w:marTop w:val="0"/>
          <w:marBottom w:val="150"/>
          <w:divBdr>
            <w:top w:val="none" w:sz="0" w:space="0" w:color="auto"/>
            <w:left w:val="none" w:sz="0" w:space="0" w:color="auto"/>
            <w:bottom w:val="none" w:sz="0" w:space="0" w:color="auto"/>
            <w:right w:val="none" w:sz="0" w:space="0" w:color="auto"/>
          </w:divBdr>
          <w:divsChild>
            <w:div w:id="976295666">
              <w:marLeft w:val="0"/>
              <w:marRight w:val="0"/>
              <w:marTop w:val="0"/>
              <w:marBottom w:val="300"/>
              <w:divBdr>
                <w:top w:val="single" w:sz="6" w:space="0" w:color="FFFFFF"/>
                <w:left w:val="single" w:sz="6" w:space="0" w:color="FFFFFF"/>
                <w:bottom w:val="single" w:sz="6" w:space="0" w:color="FFFFFF"/>
                <w:right w:val="single" w:sz="6" w:space="0" w:color="FFFFFF"/>
              </w:divBdr>
              <w:divsChild>
                <w:div w:id="80880586">
                  <w:marLeft w:val="0"/>
                  <w:marRight w:val="0"/>
                  <w:marTop w:val="0"/>
                  <w:marBottom w:val="0"/>
                  <w:divBdr>
                    <w:top w:val="none" w:sz="0" w:space="0" w:color="FFFFFF"/>
                    <w:left w:val="none" w:sz="0" w:space="0" w:color="FFFFFF"/>
                    <w:bottom w:val="single" w:sz="6" w:space="0" w:color="FFFFFF"/>
                    <w:right w:val="none" w:sz="0" w:space="0" w:color="FFFFFF"/>
                  </w:divBdr>
                </w:div>
                <w:div w:id="64842489">
                  <w:marLeft w:val="0"/>
                  <w:marRight w:val="0"/>
                  <w:marTop w:val="0"/>
                  <w:marBottom w:val="0"/>
                  <w:divBdr>
                    <w:top w:val="none" w:sz="0" w:space="0" w:color="auto"/>
                    <w:left w:val="none" w:sz="0" w:space="0" w:color="auto"/>
                    <w:bottom w:val="none" w:sz="0" w:space="0" w:color="auto"/>
                    <w:right w:val="none" w:sz="0" w:space="0" w:color="auto"/>
                  </w:divBdr>
                </w:div>
                <w:div w:id="21051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8684">
          <w:marLeft w:val="0"/>
          <w:marRight w:val="0"/>
          <w:marTop w:val="0"/>
          <w:marBottom w:val="150"/>
          <w:divBdr>
            <w:top w:val="none" w:sz="0" w:space="0" w:color="auto"/>
            <w:left w:val="none" w:sz="0" w:space="0" w:color="auto"/>
            <w:bottom w:val="none" w:sz="0" w:space="0" w:color="auto"/>
            <w:right w:val="none" w:sz="0" w:space="0" w:color="auto"/>
          </w:divBdr>
          <w:divsChild>
            <w:div w:id="1202596764">
              <w:marLeft w:val="0"/>
              <w:marRight w:val="0"/>
              <w:marTop w:val="0"/>
              <w:marBottom w:val="300"/>
              <w:divBdr>
                <w:top w:val="single" w:sz="6" w:space="0" w:color="FFFFFF"/>
                <w:left w:val="single" w:sz="6" w:space="0" w:color="FFFFFF"/>
                <w:bottom w:val="single" w:sz="6" w:space="0" w:color="FFFFFF"/>
                <w:right w:val="single" w:sz="6" w:space="0" w:color="FFFFFF"/>
              </w:divBdr>
              <w:divsChild>
                <w:div w:id="952177539">
                  <w:marLeft w:val="0"/>
                  <w:marRight w:val="0"/>
                  <w:marTop w:val="0"/>
                  <w:marBottom w:val="0"/>
                  <w:divBdr>
                    <w:top w:val="none" w:sz="0" w:space="0" w:color="FFFFFF"/>
                    <w:left w:val="none" w:sz="0" w:space="0" w:color="FFFFFF"/>
                    <w:bottom w:val="single" w:sz="6" w:space="0" w:color="FFFFFF"/>
                    <w:right w:val="none" w:sz="0" w:space="0" w:color="FFFFFF"/>
                  </w:divBdr>
                </w:div>
                <w:div w:id="670334030">
                  <w:marLeft w:val="0"/>
                  <w:marRight w:val="0"/>
                  <w:marTop w:val="0"/>
                  <w:marBottom w:val="0"/>
                  <w:divBdr>
                    <w:top w:val="none" w:sz="0" w:space="0" w:color="auto"/>
                    <w:left w:val="none" w:sz="0" w:space="0" w:color="auto"/>
                    <w:bottom w:val="none" w:sz="0" w:space="0" w:color="auto"/>
                    <w:right w:val="none" w:sz="0" w:space="0" w:color="auto"/>
                  </w:divBdr>
                </w:div>
                <w:div w:id="2145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661">
          <w:marLeft w:val="0"/>
          <w:marRight w:val="0"/>
          <w:marTop w:val="0"/>
          <w:marBottom w:val="150"/>
          <w:divBdr>
            <w:top w:val="none" w:sz="0" w:space="0" w:color="auto"/>
            <w:left w:val="none" w:sz="0" w:space="0" w:color="auto"/>
            <w:bottom w:val="none" w:sz="0" w:space="0" w:color="auto"/>
            <w:right w:val="none" w:sz="0" w:space="0" w:color="auto"/>
          </w:divBdr>
          <w:divsChild>
            <w:div w:id="1110591389">
              <w:marLeft w:val="0"/>
              <w:marRight w:val="0"/>
              <w:marTop w:val="0"/>
              <w:marBottom w:val="300"/>
              <w:divBdr>
                <w:top w:val="single" w:sz="6" w:space="0" w:color="FFFFFF"/>
                <w:left w:val="single" w:sz="6" w:space="0" w:color="FFFFFF"/>
                <w:bottom w:val="single" w:sz="6" w:space="0" w:color="FFFFFF"/>
                <w:right w:val="single" w:sz="6" w:space="0" w:color="FFFFFF"/>
              </w:divBdr>
              <w:divsChild>
                <w:div w:id="2093042757">
                  <w:marLeft w:val="0"/>
                  <w:marRight w:val="0"/>
                  <w:marTop w:val="0"/>
                  <w:marBottom w:val="0"/>
                  <w:divBdr>
                    <w:top w:val="none" w:sz="0" w:space="0" w:color="FFFFFF"/>
                    <w:left w:val="none" w:sz="0" w:space="0" w:color="FFFFFF"/>
                    <w:bottom w:val="single" w:sz="6" w:space="0" w:color="FFFFFF"/>
                    <w:right w:val="none" w:sz="0" w:space="0" w:color="FFFFFF"/>
                  </w:divBdr>
                </w:div>
                <w:div w:id="21497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67171">
      <w:bodyDiv w:val="1"/>
      <w:marLeft w:val="0"/>
      <w:marRight w:val="0"/>
      <w:marTop w:val="0"/>
      <w:marBottom w:val="0"/>
      <w:divBdr>
        <w:top w:val="none" w:sz="0" w:space="0" w:color="auto"/>
        <w:left w:val="none" w:sz="0" w:space="0" w:color="auto"/>
        <w:bottom w:val="none" w:sz="0" w:space="0" w:color="auto"/>
        <w:right w:val="none" w:sz="0" w:space="0" w:color="auto"/>
      </w:divBdr>
      <w:divsChild>
        <w:div w:id="1027373681">
          <w:marLeft w:val="0"/>
          <w:marRight w:val="0"/>
          <w:marTop w:val="0"/>
          <w:marBottom w:val="0"/>
          <w:divBdr>
            <w:top w:val="none" w:sz="0" w:space="0" w:color="auto"/>
            <w:left w:val="none" w:sz="0" w:space="0" w:color="auto"/>
            <w:bottom w:val="none" w:sz="0" w:space="0" w:color="auto"/>
            <w:right w:val="none" w:sz="0" w:space="0" w:color="auto"/>
          </w:divBdr>
        </w:div>
        <w:div w:id="1968583762">
          <w:marLeft w:val="0"/>
          <w:marRight w:val="0"/>
          <w:marTop w:val="0"/>
          <w:marBottom w:val="0"/>
          <w:divBdr>
            <w:top w:val="none" w:sz="0" w:space="0" w:color="auto"/>
            <w:left w:val="none" w:sz="0" w:space="0" w:color="auto"/>
            <w:bottom w:val="none" w:sz="0" w:space="0" w:color="auto"/>
            <w:right w:val="none" w:sz="0" w:space="0" w:color="auto"/>
          </w:divBdr>
        </w:div>
      </w:divsChild>
    </w:div>
    <w:div w:id="931275566">
      <w:bodyDiv w:val="1"/>
      <w:marLeft w:val="0"/>
      <w:marRight w:val="0"/>
      <w:marTop w:val="0"/>
      <w:marBottom w:val="0"/>
      <w:divBdr>
        <w:top w:val="none" w:sz="0" w:space="0" w:color="auto"/>
        <w:left w:val="none" w:sz="0" w:space="0" w:color="auto"/>
        <w:bottom w:val="none" w:sz="0" w:space="0" w:color="auto"/>
        <w:right w:val="none" w:sz="0" w:space="0" w:color="auto"/>
      </w:divBdr>
    </w:div>
    <w:div w:id="931277107">
      <w:bodyDiv w:val="1"/>
      <w:marLeft w:val="0"/>
      <w:marRight w:val="0"/>
      <w:marTop w:val="0"/>
      <w:marBottom w:val="0"/>
      <w:divBdr>
        <w:top w:val="none" w:sz="0" w:space="0" w:color="auto"/>
        <w:left w:val="none" w:sz="0" w:space="0" w:color="auto"/>
        <w:bottom w:val="none" w:sz="0" w:space="0" w:color="auto"/>
        <w:right w:val="none" w:sz="0" w:space="0" w:color="auto"/>
      </w:divBdr>
      <w:divsChild>
        <w:div w:id="2066417025">
          <w:marLeft w:val="0"/>
          <w:marRight w:val="0"/>
          <w:marTop w:val="0"/>
          <w:marBottom w:val="0"/>
          <w:divBdr>
            <w:top w:val="none" w:sz="0" w:space="0" w:color="auto"/>
            <w:left w:val="none" w:sz="0" w:space="0" w:color="auto"/>
            <w:bottom w:val="none" w:sz="0" w:space="0" w:color="auto"/>
            <w:right w:val="none" w:sz="0" w:space="0" w:color="auto"/>
          </w:divBdr>
          <w:divsChild>
            <w:div w:id="98912691">
              <w:marLeft w:val="0"/>
              <w:marRight w:val="0"/>
              <w:marTop w:val="0"/>
              <w:marBottom w:val="0"/>
              <w:divBdr>
                <w:top w:val="none" w:sz="0" w:space="0" w:color="auto"/>
                <w:left w:val="none" w:sz="0" w:space="0" w:color="auto"/>
                <w:bottom w:val="none" w:sz="0" w:space="0" w:color="auto"/>
                <w:right w:val="none" w:sz="0" w:space="0" w:color="auto"/>
              </w:divBdr>
              <w:divsChild>
                <w:div w:id="1849321659">
                  <w:marLeft w:val="0"/>
                  <w:marRight w:val="0"/>
                  <w:marTop w:val="0"/>
                  <w:marBottom w:val="0"/>
                  <w:divBdr>
                    <w:top w:val="none" w:sz="0" w:space="0" w:color="auto"/>
                    <w:left w:val="none" w:sz="0" w:space="0" w:color="auto"/>
                    <w:bottom w:val="none" w:sz="0" w:space="0" w:color="auto"/>
                    <w:right w:val="none" w:sz="0" w:space="0" w:color="auto"/>
                  </w:divBdr>
                  <w:divsChild>
                    <w:div w:id="1739016083">
                      <w:marLeft w:val="0"/>
                      <w:marRight w:val="0"/>
                      <w:marTop w:val="0"/>
                      <w:marBottom w:val="0"/>
                      <w:divBdr>
                        <w:top w:val="none" w:sz="0" w:space="0" w:color="auto"/>
                        <w:left w:val="none" w:sz="0" w:space="0" w:color="auto"/>
                        <w:bottom w:val="none" w:sz="0" w:space="0" w:color="auto"/>
                        <w:right w:val="none" w:sz="0" w:space="0" w:color="auto"/>
                      </w:divBdr>
                      <w:divsChild>
                        <w:div w:id="1173885028">
                          <w:marLeft w:val="-225"/>
                          <w:marRight w:val="0"/>
                          <w:marTop w:val="0"/>
                          <w:marBottom w:val="0"/>
                          <w:divBdr>
                            <w:top w:val="none" w:sz="0" w:space="0" w:color="auto"/>
                            <w:left w:val="none" w:sz="0" w:space="0" w:color="auto"/>
                            <w:bottom w:val="none" w:sz="0" w:space="0" w:color="auto"/>
                            <w:right w:val="none" w:sz="0" w:space="0" w:color="auto"/>
                          </w:divBdr>
                          <w:divsChild>
                            <w:div w:id="1634755216">
                              <w:marLeft w:val="1500"/>
                              <w:marRight w:val="1500"/>
                              <w:marTop w:val="0"/>
                              <w:marBottom w:val="0"/>
                              <w:divBdr>
                                <w:top w:val="none" w:sz="0" w:space="0" w:color="auto"/>
                                <w:left w:val="none" w:sz="0" w:space="0" w:color="auto"/>
                                <w:bottom w:val="none" w:sz="0" w:space="0" w:color="auto"/>
                                <w:right w:val="none" w:sz="0" w:space="0" w:color="auto"/>
                              </w:divBdr>
                              <w:divsChild>
                                <w:div w:id="1799833885">
                                  <w:marLeft w:val="0"/>
                                  <w:marRight w:val="0"/>
                                  <w:marTop w:val="0"/>
                                  <w:marBottom w:val="345"/>
                                  <w:divBdr>
                                    <w:top w:val="none" w:sz="0" w:space="0" w:color="auto"/>
                                    <w:left w:val="none" w:sz="0" w:space="0" w:color="auto"/>
                                    <w:bottom w:val="none" w:sz="0" w:space="0" w:color="auto"/>
                                    <w:right w:val="none" w:sz="0" w:space="0" w:color="auto"/>
                                  </w:divBdr>
                                  <w:divsChild>
                                    <w:div w:id="3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400641">
      <w:bodyDiv w:val="1"/>
      <w:marLeft w:val="0"/>
      <w:marRight w:val="0"/>
      <w:marTop w:val="0"/>
      <w:marBottom w:val="0"/>
      <w:divBdr>
        <w:top w:val="none" w:sz="0" w:space="0" w:color="auto"/>
        <w:left w:val="none" w:sz="0" w:space="0" w:color="auto"/>
        <w:bottom w:val="none" w:sz="0" w:space="0" w:color="auto"/>
        <w:right w:val="none" w:sz="0" w:space="0" w:color="auto"/>
      </w:divBdr>
    </w:div>
    <w:div w:id="932057077">
      <w:bodyDiv w:val="1"/>
      <w:marLeft w:val="0"/>
      <w:marRight w:val="0"/>
      <w:marTop w:val="0"/>
      <w:marBottom w:val="0"/>
      <w:divBdr>
        <w:top w:val="none" w:sz="0" w:space="0" w:color="auto"/>
        <w:left w:val="none" w:sz="0" w:space="0" w:color="auto"/>
        <w:bottom w:val="none" w:sz="0" w:space="0" w:color="auto"/>
        <w:right w:val="none" w:sz="0" w:space="0" w:color="auto"/>
      </w:divBdr>
      <w:divsChild>
        <w:div w:id="709690056">
          <w:marLeft w:val="0"/>
          <w:marRight w:val="0"/>
          <w:marTop w:val="0"/>
          <w:marBottom w:val="0"/>
          <w:divBdr>
            <w:top w:val="none" w:sz="0" w:space="0" w:color="auto"/>
            <w:left w:val="none" w:sz="0" w:space="0" w:color="auto"/>
            <w:bottom w:val="none" w:sz="0" w:space="0" w:color="auto"/>
            <w:right w:val="none" w:sz="0" w:space="0" w:color="auto"/>
          </w:divBdr>
        </w:div>
      </w:divsChild>
    </w:div>
    <w:div w:id="932978268">
      <w:bodyDiv w:val="1"/>
      <w:marLeft w:val="0"/>
      <w:marRight w:val="0"/>
      <w:marTop w:val="0"/>
      <w:marBottom w:val="0"/>
      <w:divBdr>
        <w:top w:val="none" w:sz="0" w:space="0" w:color="auto"/>
        <w:left w:val="none" w:sz="0" w:space="0" w:color="auto"/>
        <w:bottom w:val="none" w:sz="0" w:space="0" w:color="auto"/>
        <w:right w:val="none" w:sz="0" w:space="0" w:color="auto"/>
      </w:divBdr>
    </w:div>
    <w:div w:id="933049538">
      <w:bodyDiv w:val="1"/>
      <w:marLeft w:val="0"/>
      <w:marRight w:val="0"/>
      <w:marTop w:val="0"/>
      <w:marBottom w:val="0"/>
      <w:divBdr>
        <w:top w:val="none" w:sz="0" w:space="0" w:color="auto"/>
        <w:left w:val="none" w:sz="0" w:space="0" w:color="auto"/>
        <w:bottom w:val="none" w:sz="0" w:space="0" w:color="auto"/>
        <w:right w:val="none" w:sz="0" w:space="0" w:color="auto"/>
      </w:divBdr>
    </w:div>
    <w:div w:id="933244350">
      <w:bodyDiv w:val="1"/>
      <w:marLeft w:val="0"/>
      <w:marRight w:val="0"/>
      <w:marTop w:val="0"/>
      <w:marBottom w:val="0"/>
      <w:divBdr>
        <w:top w:val="none" w:sz="0" w:space="0" w:color="auto"/>
        <w:left w:val="none" w:sz="0" w:space="0" w:color="auto"/>
        <w:bottom w:val="none" w:sz="0" w:space="0" w:color="auto"/>
        <w:right w:val="none" w:sz="0" w:space="0" w:color="auto"/>
      </w:divBdr>
      <w:divsChild>
        <w:div w:id="1110708407">
          <w:marLeft w:val="0"/>
          <w:marRight w:val="0"/>
          <w:marTop w:val="0"/>
          <w:marBottom w:val="0"/>
          <w:divBdr>
            <w:top w:val="none" w:sz="0" w:space="0" w:color="auto"/>
            <w:left w:val="none" w:sz="0" w:space="0" w:color="auto"/>
            <w:bottom w:val="none" w:sz="0" w:space="0" w:color="auto"/>
            <w:right w:val="none" w:sz="0" w:space="0" w:color="auto"/>
          </w:divBdr>
        </w:div>
      </w:divsChild>
    </w:div>
    <w:div w:id="933443806">
      <w:bodyDiv w:val="1"/>
      <w:marLeft w:val="0"/>
      <w:marRight w:val="0"/>
      <w:marTop w:val="0"/>
      <w:marBottom w:val="0"/>
      <w:divBdr>
        <w:top w:val="none" w:sz="0" w:space="0" w:color="auto"/>
        <w:left w:val="none" w:sz="0" w:space="0" w:color="auto"/>
        <w:bottom w:val="none" w:sz="0" w:space="0" w:color="auto"/>
        <w:right w:val="none" w:sz="0" w:space="0" w:color="auto"/>
      </w:divBdr>
      <w:divsChild>
        <w:div w:id="2065834180">
          <w:marLeft w:val="0"/>
          <w:marRight w:val="0"/>
          <w:marTop w:val="0"/>
          <w:marBottom w:val="150"/>
          <w:divBdr>
            <w:top w:val="none" w:sz="0" w:space="0" w:color="auto"/>
            <w:left w:val="none" w:sz="0" w:space="0" w:color="auto"/>
            <w:bottom w:val="none" w:sz="0" w:space="0" w:color="auto"/>
            <w:right w:val="none" w:sz="0" w:space="0" w:color="auto"/>
          </w:divBdr>
          <w:divsChild>
            <w:div w:id="119613152">
              <w:marLeft w:val="0"/>
              <w:marRight w:val="0"/>
              <w:marTop w:val="0"/>
              <w:marBottom w:val="300"/>
              <w:divBdr>
                <w:top w:val="single" w:sz="6" w:space="0" w:color="FFFFFF"/>
                <w:left w:val="single" w:sz="6" w:space="0" w:color="FFFFFF"/>
                <w:bottom w:val="single" w:sz="6" w:space="0" w:color="FFFFFF"/>
                <w:right w:val="single" w:sz="6" w:space="0" w:color="FFFFFF"/>
              </w:divBdr>
              <w:divsChild>
                <w:div w:id="1768885932">
                  <w:marLeft w:val="0"/>
                  <w:marRight w:val="0"/>
                  <w:marTop w:val="0"/>
                  <w:marBottom w:val="0"/>
                  <w:divBdr>
                    <w:top w:val="none" w:sz="0" w:space="0" w:color="auto"/>
                    <w:left w:val="none" w:sz="0" w:space="0" w:color="auto"/>
                    <w:bottom w:val="none" w:sz="0" w:space="0" w:color="auto"/>
                    <w:right w:val="none" w:sz="0" w:space="0" w:color="auto"/>
                  </w:divBdr>
                </w:div>
                <w:div w:id="1968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83557">
          <w:marLeft w:val="0"/>
          <w:marRight w:val="0"/>
          <w:marTop w:val="0"/>
          <w:marBottom w:val="150"/>
          <w:divBdr>
            <w:top w:val="none" w:sz="0" w:space="0" w:color="auto"/>
            <w:left w:val="none" w:sz="0" w:space="0" w:color="auto"/>
            <w:bottom w:val="none" w:sz="0" w:space="0" w:color="auto"/>
            <w:right w:val="none" w:sz="0" w:space="0" w:color="auto"/>
          </w:divBdr>
          <w:divsChild>
            <w:div w:id="1551961253">
              <w:marLeft w:val="0"/>
              <w:marRight w:val="0"/>
              <w:marTop w:val="0"/>
              <w:marBottom w:val="300"/>
              <w:divBdr>
                <w:top w:val="single" w:sz="6" w:space="0" w:color="FFFFFF"/>
                <w:left w:val="single" w:sz="6" w:space="0" w:color="FFFFFF"/>
                <w:bottom w:val="single" w:sz="6" w:space="0" w:color="FFFFFF"/>
                <w:right w:val="single" w:sz="6" w:space="0" w:color="FFFFFF"/>
              </w:divBdr>
              <w:divsChild>
                <w:div w:id="377358817">
                  <w:marLeft w:val="0"/>
                  <w:marRight w:val="0"/>
                  <w:marTop w:val="0"/>
                  <w:marBottom w:val="0"/>
                  <w:divBdr>
                    <w:top w:val="none" w:sz="0" w:space="0" w:color="FFFFFF"/>
                    <w:left w:val="none" w:sz="0" w:space="0" w:color="FFFFFF"/>
                    <w:bottom w:val="single" w:sz="6" w:space="0" w:color="FFFFFF"/>
                    <w:right w:val="none" w:sz="0" w:space="0" w:color="FFFFFF"/>
                  </w:divBdr>
                </w:div>
                <w:div w:id="443505365">
                  <w:marLeft w:val="0"/>
                  <w:marRight w:val="0"/>
                  <w:marTop w:val="0"/>
                  <w:marBottom w:val="0"/>
                  <w:divBdr>
                    <w:top w:val="none" w:sz="0" w:space="0" w:color="auto"/>
                    <w:left w:val="none" w:sz="0" w:space="0" w:color="auto"/>
                    <w:bottom w:val="none" w:sz="0" w:space="0" w:color="auto"/>
                    <w:right w:val="none" w:sz="0" w:space="0" w:color="auto"/>
                  </w:divBdr>
                </w:div>
                <w:div w:id="8268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9387">
          <w:marLeft w:val="0"/>
          <w:marRight w:val="0"/>
          <w:marTop w:val="0"/>
          <w:marBottom w:val="150"/>
          <w:divBdr>
            <w:top w:val="none" w:sz="0" w:space="0" w:color="auto"/>
            <w:left w:val="none" w:sz="0" w:space="0" w:color="auto"/>
            <w:bottom w:val="none" w:sz="0" w:space="0" w:color="auto"/>
            <w:right w:val="none" w:sz="0" w:space="0" w:color="auto"/>
          </w:divBdr>
          <w:divsChild>
            <w:div w:id="298800540">
              <w:marLeft w:val="0"/>
              <w:marRight w:val="0"/>
              <w:marTop w:val="0"/>
              <w:marBottom w:val="300"/>
              <w:divBdr>
                <w:top w:val="single" w:sz="6" w:space="0" w:color="FFFFFF"/>
                <w:left w:val="single" w:sz="6" w:space="0" w:color="FFFFFF"/>
                <w:bottom w:val="single" w:sz="6" w:space="0" w:color="FFFFFF"/>
                <w:right w:val="single" w:sz="6" w:space="0" w:color="FFFFFF"/>
              </w:divBdr>
              <w:divsChild>
                <w:div w:id="2102098540">
                  <w:marLeft w:val="0"/>
                  <w:marRight w:val="0"/>
                  <w:marTop w:val="0"/>
                  <w:marBottom w:val="0"/>
                  <w:divBdr>
                    <w:top w:val="none" w:sz="0" w:space="0" w:color="FFFFFF"/>
                    <w:left w:val="none" w:sz="0" w:space="0" w:color="FFFFFF"/>
                    <w:bottom w:val="single" w:sz="6" w:space="0" w:color="FFFFFF"/>
                    <w:right w:val="none" w:sz="0" w:space="0" w:color="FFFFFF"/>
                  </w:divBdr>
                </w:div>
                <w:div w:id="548415440">
                  <w:marLeft w:val="0"/>
                  <w:marRight w:val="0"/>
                  <w:marTop w:val="0"/>
                  <w:marBottom w:val="0"/>
                  <w:divBdr>
                    <w:top w:val="none" w:sz="0" w:space="0" w:color="auto"/>
                    <w:left w:val="none" w:sz="0" w:space="0" w:color="auto"/>
                    <w:bottom w:val="none" w:sz="0" w:space="0" w:color="auto"/>
                    <w:right w:val="none" w:sz="0" w:space="0" w:color="auto"/>
                  </w:divBdr>
                </w:div>
                <w:div w:id="2014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6319">
          <w:marLeft w:val="0"/>
          <w:marRight w:val="0"/>
          <w:marTop w:val="0"/>
          <w:marBottom w:val="150"/>
          <w:divBdr>
            <w:top w:val="none" w:sz="0" w:space="0" w:color="auto"/>
            <w:left w:val="none" w:sz="0" w:space="0" w:color="auto"/>
            <w:bottom w:val="none" w:sz="0" w:space="0" w:color="auto"/>
            <w:right w:val="none" w:sz="0" w:space="0" w:color="auto"/>
          </w:divBdr>
          <w:divsChild>
            <w:div w:id="802891579">
              <w:marLeft w:val="0"/>
              <w:marRight w:val="0"/>
              <w:marTop w:val="0"/>
              <w:marBottom w:val="300"/>
              <w:divBdr>
                <w:top w:val="single" w:sz="6" w:space="0" w:color="FFFFFF"/>
                <w:left w:val="single" w:sz="6" w:space="0" w:color="FFFFFF"/>
                <w:bottom w:val="single" w:sz="6" w:space="0" w:color="FFFFFF"/>
                <w:right w:val="single" w:sz="6" w:space="0" w:color="FFFFFF"/>
              </w:divBdr>
              <w:divsChild>
                <w:div w:id="882713671">
                  <w:marLeft w:val="0"/>
                  <w:marRight w:val="0"/>
                  <w:marTop w:val="0"/>
                  <w:marBottom w:val="0"/>
                  <w:divBdr>
                    <w:top w:val="none" w:sz="0" w:space="0" w:color="FFFFFF"/>
                    <w:left w:val="none" w:sz="0" w:space="0" w:color="FFFFFF"/>
                    <w:bottom w:val="single" w:sz="6" w:space="0" w:color="FFFFFF"/>
                    <w:right w:val="none" w:sz="0" w:space="0" w:color="FFFFFF"/>
                  </w:divBdr>
                </w:div>
                <w:div w:id="1126391762">
                  <w:marLeft w:val="0"/>
                  <w:marRight w:val="0"/>
                  <w:marTop w:val="0"/>
                  <w:marBottom w:val="0"/>
                  <w:divBdr>
                    <w:top w:val="none" w:sz="0" w:space="0" w:color="auto"/>
                    <w:left w:val="none" w:sz="0" w:space="0" w:color="auto"/>
                    <w:bottom w:val="none" w:sz="0" w:space="0" w:color="auto"/>
                    <w:right w:val="none" w:sz="0" w:space="0" w:color="auto"/>
                  </w:divBdr>
                </w:div>
                <w:div w:id="7673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19661">
          <w:marLeft w:val="0"/>
          <w:marRight w:val="0"/>
          <w:marTop w:val="0"/>
          <w:marBottom w:val="150"/>
          <w:divBdr>
            <w:top w:val="none" w:sz="0" w:space="0" w:color="auto"/>
            <w:left w:val="none" w:sz="0" w:space="0" w:color="auto"/>
            <w:bottom w:val="none" w:sz="0" w:space="0" w:color="auto"/>
            <w:right w:val="none" w:sz="0" w:space="0" w:color="auto"/>
          </w:divBdr>
          <w:divsChild>
            <w:div w:id="973021816">
              <w:marLeft w:val="0"/>
              <w:marRight w:val="0"/>
              <w:marTop w:val="0"/>
              <w:marBottom w:val="300"/>
              <w:divBdr>
                <w:top w:val="single" w:sz="6" w:space="0" w:color="FFFFFF"/>
                <w:left w:val="single" w:sz="6" w:space="0" w:color="FFFFFF"/>
                <w:bottom w:val="single" w:sz="6" w:space="0" w:color="FFFFFF"/>
                <w:right w:val="single" w:sz="6" w:space="0" w:color="FFFFFF"/>
              </w:divBdr>
              <w:divsChild>
                <w:div w:id="936325623">
                  <w:marLeft w:val="0"/>
                  <w:marRight w:val="0"/>
                  <w:marTop w:val="0"/>
                  <w:marBottom w:val="0"/>
                  <w:divBdr>
                    <w:top w:val="none" w:sz="0" w:space="0" w:color="FFFFFF"/>
                    <w:left w:val="none" w:sz="0" w:space="0" w:color="FFFFFF"/>
                    <w:bottom w:val="single" w:sz="6" w:space="0" w:color="FFFFFF"/>
                    <w:right w:val="none" w:sz="0" w:space="0" w:color="FFFFFF"/>
                  </w:divBdr>
                </w:div>
                <w:div w:id="1420061652">
                  <w:marLeft w:val="0"/>
                  <w:marRight w:val="0"/>
                  <w:marTop w:val="0"/>
                  <w:marBottom w:val="0"/>
                  <w:divBdr>
                    <w:top w:val="none" w:sz="0" w:space="0" w:color="auto"/>
                    <w:left w:val="none" w:sz="0" w:space="0" w:color="auto"/>
                    <w:bottom w:val="none" w:sz="0" w:space="0" w:color="auto"/>
                    <w:right w:val="none" w:sz="0" w:space="0" w:color="auto"/>
                  </w:divBdr>
                </w:div>
                <w:div w:id="8301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28985">
      <w:bodyDiv w:val="1"/>
      <w:marLeft w:val="0"/>
      <w:marRight w:val="0"/>
      <w:marTop w:val="0"/>
      <w:marBottom w:val="0"/>
      <w:divBdr>
        <w:top w:val="none" w:sz="0" w:space="0" w:color="auto"/>
        <w:left w:val="none" w:sz="0" w:space="0" w:color="auto"/>
        <w:bottom w:val="none" w:sz="0" w:space="0" w:color="auto"/>
        <w:right w:val="none" w:sz="0" w:space="0" w:color="auto"/>
      </w:divBdr>
      <w:divsChild>
        <w:div w:id="841051098">
          <w:marLeft w:val="0"/>
          <w:marRight w:val="0"/>
          <w:marTop w:val="0"/>
          <w:marBottom w:val="150"/>
          <w:divBdr>
            <w:top w:val="none" w:sz="0" w:space="0" w:color="auto"/>
            <w:left w:val="none" w:sz="0" w:space="0" w:color="auto"/>
            <w:bottom w:val="none" w:sz="0" w:space="0" w:color="auto"/>
            <w:right w:val="none" w:sz="0" w:space="0" w:color="auto"/>
          </w:divBdr>
          <w:divsChild>
            <w:div w:id="476999752">
              <w:marLeft w:val="0"/>
              <w:marRight w:val="0"/>
              <w:marTop w:val="0"/>
              <w:marBottom w:val="300"/>
              <w:divBdr>
                <w:top w:val="single" w:sz="6" w:space="0" w:color="FFFFFF"/>
                <w:left w:val="single" w:sz="6" w:space="0" w:color="FFFFFF"/>
                <w:bottom w:val="single" w:sz="6" w:space="0" w:color="FFFFFF"/>
                <w:right w:val="single" w:sz="6" w:space="0" w:color="FFFFFF"/>
              </w:divBdr>
              <w:divsChild>
                <w:div w:id="2049986601">
                  <w:marLeft w:val="0"/>
                  <w:marRight w:val="0"/>
                  <w:marTop w:val="0"/>
                  <w:marBottom w:val="0"/>
                  <w:divBdr>
                    <w:top w:val="none" w:sz="0" w:space="0" w:color="auto"/>
                    <w:left w:val="none" w:sz="0" w:space="0" w:color="auto"/>
                    <w:bottom w:val="none" w:sz="0" w:space="0" w:color="auto"/>
                    <w:right w:val="none" w:sz="0" w:space="0" w:color="auto"/>
                  </w:divBdr>
                </w:div>
                <w:div w:id="19971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3468">
          <w:marLeft w:val="0"/>
          <w:marRight w:val="0"/>
          <w:marTop w:val="0"/>
          <w:marBottom w:val="150"/>
          <w:divBdr>
            <w:top w:val="none" w:sz="0" w:space="0" w:color="auto"/>
            <w:left w:val="none" w:sz="0" w:space="0" w:color="auto"/>
            <w:bottom w:val="none" w:sz="0" w:space="0" w:color="auto"/>
            <w:right w:val="none" w:sz="0" w:space="0" w:color="auto"/>
          </w:divBdr>
          <w:divsChild>
            <w:div w:id="1239945870">
              <w:marLeft w:val="0"/>
              <w:marRight w:val="0"/>
              <w:marTop w:val="0"/>
              <w:marBottom w:val="300"/>
              <w:divBdr>
                <w:top w:val="single" w:sz="6" w:space="0" w:color="FFFFFF"/>
                <w:left w:val="single" w:sz="6" w:space="0" w:color="FFFFFF"/>
                <w:bottom w:val="single" w:sz="6" w:space="0" w:color="FFFFFF"/>
                <w:right w:val="single" w:sz="6" w:space="0" w:color="FFFFFF"/>
              </w:divBdr>
              <w:divsChild>
                <w:div w:id="1086731205">
                  <w:marLeft w:val="0"/>
                  <w:marRight w:val="0"/>
                  <w:marTop w:val="0"/>
                  <w:marBottom w:val="0"/>
                  <w:divBdr>
                    <w:top w:val="none" w:sz="0" w:space="0" w:color="FFFFFF"/>
                    <w:left w:val="none" w:sz="0" w:space="0" w:color="FFFFFF"/>
                    <w:bottom w:val="single" w:sz="6" w:space="0" w:color="FFFFFF"/>
                    <w:right w:val="none" w:sz="0" w:space="0" w:color="FFFFFF"/>
                  </w:divBdr>
                </w:div>
                <w:div w:id="911619763">
                  <w:marLeft w:val="0"/>
                  <w:marRight w:val="0"/>
                  <w:marTop w:val="0"/>
                  <w:marBottom w:val="0"/>
                  <w:divBdr>
                    <w:top w:val="none" w:sz="0" w:space="0" w:color="auto"/>
                    <w:left w:val="none" w:sz="0" w:space="0" w:color="auto"/>
                    <w:bottom w:val="none" w:sz="0" w:space="0" w:color="auto"/>
                    <w:right w:val="none" w:sz="0" w:space="0" w:color="auto"/>
                  </w:divBdr>
                </w:div>
                <w:div w:id="1215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44681">
          <w:marLeft w:val="0"/>
          <w:marRight w:val="0"/>
          <w:marTop w:val="0"/>
          <w:marBottom w:val="150"/>
          <w:divBdr>
            <w:top w:val="none" w:sz="0" w:space="0" w:color="auto"/>
            <w:left w:val="none" w:sz="0" w:space="0" w:color="auto"/>
            <w:bottom w:val="none" w:sz="0" w:space="0" w:color="auto"/>
            <w:right w:val="none" w:sz="0" w:space="0" w:color="auto"/>
          </w:divBdr>
          <w:divsChild>
            <w:div w:id="2109232080">
              <w:marLeft w:val="0"/>
              <w:marRight w:val="0"/>
              <w:marTop w:val="0"/>
              <w:marBottom w:val="300"/>
              <w:divBdr>
                <w:top w:val="single" w:sz="6" w:space="0" w:color="FFFFFF"/>
                <w:left w:val="single" w:sz="6" w:space="0" w:color="FFFFFF"/>
                <w:bottom w:val="single" w:sz="6" w:space="0" w:color="FFFFFF"/>
                <w:right w:val="single" w:sz="6" w:space="0" w:color="FFFFFF"/>
              </w:divBdr>
              <w:divsChild>
                <w:div w:id="111872000">
                  <w:marLeft w:val="0"/>
                  <w:marRight w:val="0"/>
                  <w:marTop w:val="0"/>
                  <w:marBottom w:val="0"/>
                  <w:divBdr>
                    <w:top w:val="none" w:sz="0" w:space="0" w:color="FFFFFF"/>
                    <w:left w:val="none" w:sz="0" w:space="0" w:color="FFFFFF"/>
                    <w:bottom w:val="single" w:sz="6" w:space="0" w:color="FFFFFF"/>
                    <w:right w:val="none" w:sz="0" w:space="0" w:color="FFFFFF"/>
                  </w:divBdr>
                </w:div>
                <w:div w:id="1946687408">
                  <w:marLeft w:val="0"/>
                  <w:marRight w:val="0"/>
                  <w:marTop w:val="0"/>
                  <w:marBottom w:val="0"/>
                  <w:divBdr>
                    <w:top w:val="none" w:sz="0" w:space="0" w:color="auto"/>
                    <w:left w:val="none" w:sz="0" w:space="0" w:color="auto"/>
                    <w:bottom w:val="none" w:sz="0" w:space="0" w:color="auto"/>
                    <w:right w:val="none" w:sz="0" w:space="0" w:color="auto"/>
                  </w:divBdr>
                </w:div>
                <w:div w:id="1150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2925">
          <w:marLeft w:val="0"/>
          <w:marRight w:val="0"/>
          <w:marTop w:val="0"/>
          <w:marBottom w:val="150"/>
          <w:divBdr>
            <w:top w:val="none" w:sz="0" w:space="0" w:color="auto"/>
            <w:left w:val="none" w:sz="0" w:space="0" w:color="auto"/>
            <w:bottom w:val="none" w:sz="0" w:space="0" w:color="auto"/>
            <w:right w:val="none" w:sz="0" w:space="0" w:color="auto"/>
          </w:divBdr>
          <w:divsChild>
            <w:div w:id="1563905158">
              <w:marLeft w:val="0"/>
              <w:marRight w:val="0"/>
              <w:marTop w:val="0"/>
              <w:marBottom w:val="300"/>
              <w:divBdr>
                <w:top w:val="single" w:sz="6" w:space="0" w:color="FFFFFF"/>
                <w:left w:val="single" w:sz="6" w:space="0" w:color="FFFFFF"/>
                <w:bottom w:val="single" w:sz="6" w:space="0" w:color="FFFFFF"/>
                <w:right w:val="single" w:sz="6" w:space="0" w:color="FFFFFF"/>
              </w:divBdr>
              <w:divsChild>
                <w:div w:id="909651710">
                  <w:marLeft w:val="0"/>
                  <w:marRight w:val="0"/>
                  <w:marTop w:val="0"/>
                  <w:marBottom w:val="0"/>
                  <w:divBdr>
                    <w:top w:val="none" w:sz="0" w:space="0" w:color="FFFFFF"/>
                    <w:left w:val="none" w:sz="0" w:space="0" w:color="FFFFFF"/>
                    <w:bottom w:val="single" w:sz="6" w:space="0" w:color="FFFFFF"/>
                    <w:right w:val="none" w:sz="0" w:space="0" w:color="FFFFFF"/>
                  </w:divBdr>
                </w:div>
                <w:div w:id="1443841041">
                  <w:marLeft w:val="0"/>
                  <w:marRight w:val="0"/>
                  <w:marTop w:val="0"/>
                  <w:marBottom w:val="0"/>
                  <w:divBdr>
                    <w:top w:val="none" w:sz="0" w:space="0" w:color="auto"/>
                    <w:left w:val="none" w:sz="0" w:space="0" w:color="auto"/>
                    <w:bottom w:val="none" w:sz="0" w:space="0" w:color="auto"/>
                    <w:right w:val="none" w:sz="0" w:space="0" w:color="auto"/>
                  </w:divBdr>
                </w:div>
                <w:div w:id="19261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97486">
      <w:bodyDiv w:val="1"/>
      <w:marLeft w:val="0"/>
      <w:marRight w:val="0"/>
      <w:marTop w:val="0"/>
      <w:marBottom w:val="0"/>
      <w:divBdr>
        <w:top w:val="none" w:sz="0" w:space="0" w:color="auto"/>
        <w:left w:val="none" w:sz="0" w:space="0" w:color="auto"/>
        <w:bottom w:val="none" w:sz="0" w:space="0" w:color="auto"/>
        <w:right w:val="none" w:sz="0" w:space="0" w:color="auto"/>
      </w:divBdr>
    </w:div>
    <w:div w:id="935601716">
      <w:bodyDiv w:val="1"/>
      <w:marLeft w:val="0"/>
      <w:marRight w:val="0"/>
      <w:marTop w:val="0"/>
      <w:marBottom w:val="0"/>
      <w:divBdr>
        <w:top w:val="none" w:sz="0" w:space="0" w:color="auto"/>
        <w:left w:val="none" w:sz="0" w:space="0" w:color="auto"/>
        <w:bottom w:val="none" w:sz="0" w:space="0" w:color="auto"/>
        <w:right w:val="none" w:sz="0" w:space="0" w:color="auto"/>
      </w:divBdr>
    </w:div>
    <w:div w:id="937104140">
      <w:bodyDiv w:val="1"/>
      <w:marLeft w:val="0"/>
      <w:marRight w:val="0"/>
      <w:marTop w:val="0"/>
      <w:marBottom w:val="0"/>
      <w:divBdr>
        <w:top w:val="none" w:sz="0" w:space="0" w:color="auto"/>
        <w:left w:val="none" w:sz="0" w:space="0" w:color="auto"/>
        <w:bottom w:val="none" w:sz="0" w:space="0" w:color="auto"/>
        <w:right w:val="none" w:sz="0" w:space="0" w:color="auto"/>
      </w:divBdr>
    </w:div>
    <w:div w:id="937249622">
      <w:bodyDiv w:val="1"/>
      <w:marLeft w:val="0"/>
      <w:marRight w:val="0"/>
      <w:marTop w:val="0"/>
      <w:marBottom w:val="0"/>
      <w:divBdr>
        <w:top w:val="none" w:sz="0" w:space="0" w:color="auto"/>
        <w:left w:val="none" w:sz="0" w:space="0" w:color="auto"/>
        <w:bottom w:val="none" w:sz="0" w:space="0" w:color="auto"/>
        <w:right w:val="none" w:sz="0" w:space="0" w:color="auto"/>
      </w:divBdr>
      <w:divsChild>
        <w:div w:id="682438380">
          <w:marLeft w:val="0"/>
          <w:marRight w:val="0"/>
          <w:marTop w:val="0"/>
          <w:marBottom w:val="0"/>
          <w:divBdr>
            <w:top w:val="none" w:sz="0" w:space="0" w:color="auto"/>
            <w:left w:val="none" w:sz="0" w:space="0" w:color="auto"/>
            <w:bottom w:val="none" w:sz="0" w:space="0" w:color="auto"/>
            <w:right w:val="none" w:sz="0" w:space="0" w:color="auto"/>
          </w:divBdr>
        </w:div>
      </w:divsChild>
    </w:div>
    <w:div w:id="937371474">
      <w:bodyDiv w:val="1"/>
      <w:marLeft w:val="0"/>
      <w:marRight w:val="0"/>
      <w:marTop w:val="0"/>
      <w:marBottom w:val="0"/>
      <w:divBdr>
        <w:top w:val="none" w:sz="0" w:space="0" w:color="auto"/>
        <w:left w:val="none" w:sz="0" w:space="0" w:color="auto"/>
        <w:bottom w:val="none" w:sz="0" w:space="0" w:color="auto"/>
        <w:right w:val="none" w:sz="0" w:space="0" w:color="auto"/>
      </w:divBdr>
      <w:divsChild>
        <w:div w:id="2130007891">
          <w:marLeft w:val="0"/>
          <w:marRight w:val="0"/>
          <w:marTop w:val="0"/>
          <w:marBottom w:val="0"/>
          <w:divBdr>
            <w:top w:val="none" w:sz="0" w:space="0" w:color="auto"/>
            <w:left w:val="none" w:sz="0" w:space="0" w:color="auto"/>
            <w:bottom w:val="none" w:sz="0" w:space="0" w:color="auto"/>
            <w:right w:val="none" w:sz="0" w:space="0" w:color="auto"/>
          </w:divBdr>
        </w:div>
      </w:divsChild>
    </w:div>
    <w:div w:id="937524164">
      <w:bodyDiv w:val="1"/>
      <w:marLeft w:val="0"/>
      <w:marRight w:val="0"/>
      <w:marTop w:val="0"/>
      <w:marBottom w:val="0"/>
      <w:divBdr>
        <w:top w:val="none" w:sz="0" w:space="0" w:color="auto"/>
        <w:left w:val="none" w:sz="0" w:space="0" w:color="auto"/>
        <w:bottom w:val="none" w:sz="0" w:space="0" w:color="auto"/>
        <w:right w:val="none" w:sz="0" w:space="0" w:color="auto"/>
      </w:divBdr>
      <w:divsChild>
        <w:div w:id="931016085">
          <w:marLeft w:val="0"/>
          <w:marRight w:val="0"/>
          <w:marTop w:val="0"/>
          <w:marBottom w:val="0"/>
          <w:divBdr>
            <w:top w:val="none" w:sz="0" w:space="0" w:color="auto"/>
            <w:left w:val="none" w:sz="0" w:space="0" w:color="auto"/>
            <w:bottom w:val="none" w:sz="0" w:space="0" w:color="auto"/>
            <w:right w:val="none" w:sz="0" w:space="0" w:color="auto"/>
          </w:divBdr>
        </w:div>
      </w:divsChild>
    </w:div>
    <w:div w:id="938174525">
      <w:bodyDiv w:val="1"/>
      <w:marLeft w:val="0"/>
      <w:marRight w:val="0"/>
      <w:marTop w:val="0"/>
      <w:marBottom w:val="0"/>
      <w:divBdr>
        <w:top w:val="none" w:sz="0" w:space="0" w:color="auto"/>
        <w:left w:val="none" w:sz="0" w:space="0" w:color="auto"/>
        <w:bottom w:val="none" w:sz="0" w:space="0" w:color="auto"/>
        <w:right w:val="none" w:sz="0" w:space="0" w:color="auto"/>
      </w:divBdr>
      <w:divsChild>
        <w:div w:id="1148279505">
          <w:marLeft w:val="0"/>
          <w:marRight w:val="0"/>
          <w:marTop w:val="0"/>
          <w:marBottom w:val="0"/>
          <w:divBdr>
            <w:top w:val="none" w:sz="0" w:space="0" w:color="auto"/>
            <w:left w:val="none" w:sz="0" w:space="0" w:color="auto"/>
            <w:bottom w:val="none" w:sz="0" w:space="0" w:color="auto"/>
            <w:right w:val="none" w:sz="0" w:space="0" w:color="auto"/>
          </w:divBdr>
          <w:divsChild>
            <w:div w:id="562181436">
              <w:marLeft w:val="0"/>
              <w:marRight w:val="0"/>
              <w:marTop w:val="0"/>
              <w:marBottom w:val="0"/>
              <w:divBdr>
                <w:top w:val="none" w:sz="0" w:space="0" w:color="auto"/>
                <w:left w:val="none" w:sz="0" w:space="0" w:color="auto"/>
                <w:bottom w:val="none" w:sz="0" w:space="0" w:color="auto"/>
                <w:right w:val="none" w:sz="0" w:space="0" w:color="auto"/>
              </w:divBdr>
              <w:divsChild>
                <w:div w:id="2340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5643">
      <w:bodyDiv w:val="1"/>
      <w:marLeft w:val="0"/>
      <w:marRight w:val="0"/>
      <w:marTop w:val="0"/>
      <w:marBottom w:val="0"/>
      <w:divBdr>
        <w:top w:val="none" w:sz="0" w:space="0" w:color="auto"/>
        <w:left w:val="none" w:sz="0" w:space="0" w:color="auto"/>
        <w:bottom w:val="none" w:sz="0" w:space="0" w:color="auto"/>
        <w:right w:val="none" w:sz="0" w:space="0" w:color="auto"/>
      </w:divBdr>
      <w:divsChild>
        <w:div w:id="1081947865">
          <w:marLeft w:val="0"/>
          <w:marRight w:val="0"/>
          <w:marTop w:val="0"/>
          <w:marBottom w:val="0"/>
          <w:divBdr>
            <w:top w:val="none" w:sz="0" w:space="0" w:color="auto"/>
            <w:left w:val="none" w:sz="0" w:space="0" w:color="auto"/>
            <w:bottom w:val="none" w:sz="0" w:space="0" w:color="auto"/>
            <w:right w:val="none" w:sz="0" w:space="0" w:color="auto"/>
          </w:divBdr>
        </w:div>
      </w:divsChild>
    </w:div>
    <w:div w:id="938870230">
      <w:bodyDiv w:val="1"/>
      <w:marLeft w:val="0"/>
      <w:marRight w:val="0"/>
      <w:marTop w:val="0"/>
      <w:marBottom w:val="0"/>
      <w:divBdr>
        <w:top w:val="none" w:sz="0" w:space="0" w:color="auto"/>
        <w:left w:val="none" w:sz="0" w:space="0" w:color="auto"/>
        <w:bottom w:val="none" w:sz="0" w:space="0" w:color="auto"/>
        <w:right w:val="none" w:sz="0" w:space="0" w:color="auto"/>
      </w:divBdr>
      <w:divsChild>
        <w:div w:id="1209802619">
          <w:marLeft w:val="0"/>
          <w:marRight w:val="0"/>
          <w:marTop w:val="0"/>
          <w:marBottom w:val="0"/>
          <w:divBdr>
            <w:top w:val="none" w:sz="0" w:space="0" w:color="auto"/>
            <w:left w:val="none" w:sz="0" w:space="0" w:color="auto"/>
            <w:bottom w:val="none" w:sz="0" w:space="0" w:color="auto"/>
            <w:right w:val="none" w:sz="0" w:space="0" w:color="auto"/>
          </w:divBdr>
          <w:divsChild>
            <w:div w:id="921841906">
              <w:marLeft w:val="0"/>
              <w:marRight w:val="0"/>
              <w:marTop w:val="0"/>
              <w:marBottom w:val="0"/>
              <w:divBdr>
                <w:top w:val="none" w:sz="0" w:space="0" w:color="auto"/>
                <w:left w:val="none" w:sz="0" w:space="0" w:color="auto"/>
                <w:bottom w:val="none" w:sz="0" w:space="0" w:color="auto"/>
                <w:right w:val="none" w:sz="0" w:space="0" w:color="auto"/>
              </w:divBdr>
              <w:divsChild>
                <w:div w:id="544833219">
                  <w:marLeft w:val="0"/>
                  <w:marRight w:val="0"/>
                  <w:marTop w:val="0"/>
                  <w:marBottom w:val="0"/>
                  <w:divBdr>
                    <w:top w:val="none" w:sz="0" w:space="0" w:color="auto"/>
                    <w:left w:val="none" w:sz="0" w:space="0" w:color="auto"/>
                    <w:bottom w:val="none" w:sz="0" w:space="0" w:color="auto"/>
                    <w:right w:val="none" w:sz="0" w:space="0" w:color="auto"/>
                  </w:divBdr>
                  <w:divsChild>
                    <w:div w:id="2081053216">
                      <w:marLeft w:val="0"/>
                      <w:marRight w:val="0"/>
                      <w:marTop w:val="0"/>
                      <w:marBottom w:val="0"/>
                      <w:divBdr>
                        <w:top w:val="none" w:sz="0" w:space="0" w:color="auto"/>
                        <w:left w:val="none" w:sz="0" w:space="0" w:color="auto"/>
                        <w:bottom w:val="none" w:sz="0" w:space="0" w:color="auto"/>
                        <w:right w:val="none" w:sz="0" w:space="0" w:color="auto"/>
                      </w:divBdr>
                      <w:divsChild>
                        <w:div w:id="1418482714">
                          <w:marLeft w:val="-225"/>
                          <w:marRight w:val="0"/>
                          <w:marTop w:val="0"/>
                          <w:marBottom w:val="0"/>
                          <w:divBdr>
                            <w:top w:val="none" w:sz="0" w:space="0" w:color="auto"/>
                            <w:left w:val="none" w:sz="0" w:space="0" w:color="auto"/>
                            <w:bottom w:val="none" w:sz="0" w:space="0" w:color="auto"/>
                            <w:right w:val="none" w:sz="0" w:space="0" w:color="auto"/>
                          </w:divBdr>
                          <w:divsChild>
                            <w:div w:id="363754786">
                              <w:marLeft w:val="1500"/>
                              <w:marRight w:val="1500"/>
                              <w:marTop w:val="0"/>
                              <w:marBottom w:val="0"/>
                              <w:divBdr>
                                <w:top w:val="none" w:sz="0" w:space="0" w:color="auto"/>
                                <w:left w:val="none" w:sz="0" w:space="0" w:color="auto"/>
                                <w:bottom w:val="none" w:sz="0" w:space="0" w:color="auto"/>
                                <w:right w:val="none" w:sz="0" w:space="0" w:color="auto"/>
                              </w:divBdr>
                              <w:divsChild>
                                <w:div w:id="1988627852">
                                  <w:marLeft w:val="0"/>
                                  <w:marRight w:val="0"/>
                                  <w:marTop w:val="0"/>
                                  <w:marBottom w:val="345"/>
                                  <w:divBdr>
                                    <w:top w:val="none" w:sz="0" w:space="0" w:color="auto"/>
                                    <w:left w:val="none" w:sz="0" w:space="0" w:color="auto"/>
                                    <w:bottom w:val="none" w:sz="0" w:space="0" w:color="auto"/>
                                    <w:right w:val="none" w:sz="0" w:space="0" w:color="auto"/>
                                  </w:divBdr>
                                  <w:divsChild>
                                    <w:div w:id="355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139112">
      <w:bodyDiv w:val="1"/>
      <w:marLeft w:val="0"/>
      <w:marRight w:val="0"/>
      <w:marTop w:val="0"/>
      <w:marBottom w:val="0"/>
      <w:divBdr>
        <w:top w:val="none" w:sz="0" w:space="0" w:color="auto"/>
        <w:left w:val="none" w:sz="0" w:space="0" w:color="auto"/>
        <w:bottom w:val="none" w:sz="0" w:space="0" w:color="auto"/>
        <w:right w:val="none" w:sz="0" w:space="0" w:color="auto"/>
      </w:divBdr>
      <w:divsChild>
        <w:div w:id="1841038432">
          <w:marLeft w:val="0"/>
          <w:marRight w:val="0"/>
          <w:marTop w:val="0"/>
          <w:marBottom w:val="150"/>
          <w:divBdr>
            <w:top w:val="none" w:sz="0" w:space="0" w:color="auto"/>
            <w:left w:val="none" w:sz="0" w:space="0" w:color="auto"/>
            <w:bottom w:val="none" w:sz="0" w:space="0" w:color="auto"/>
            <w:right w:val="none" w:sz="0" w:space="0" w:color="auto"/>
          </w:divBdr>
          <w:divsChild>
            <w:div w:id="1310137095">
              <w:marLeft w:val="0"/>
              <w:marRight w:val="0"/>
              <w:marTop w:val="0"/>
              <w:marBottom w:val="300"/>
              <w:divBdr>
                <w:top w:val="single" w:sz="6" w:space="0" w:color="FFFFFF"/>
                <w:left w:val="single" w:sz="6" w:space="0" w:color="FFFFFF"/>
                <w:bottom w:val="single" w:sz="6" w:space="0" w:color="FFFFFF"/>
                <w:right w:val="single" w:sz="6" w:space="0" w:color="FFFFFF"/>
              </w:divBdr>
              <w:divsChild>
                <w:div w:id="434517985">
                  <w:marLeft w:val="0"/>
                  <w:marRight w:val="0"/>
                  <w:marTop w:val="0"/>
                  <w:marBottom w:val="0"/>
                  <w:divBdr>
                    <w:top w:val="none" w:sz="0" w:space="0" w:color="auto"/>
                    <w:left w:val="none" w:sz="0" w:space="0" w:color="auto"/>
                    <w:bottom w:val="none" w:sz="0" w:space="0" w:color="auto"/>
                    <w:right w:val="none" w:sz="0" w:space="0" w:color="auto"/>
                  </w:divBdr>
                </w:div>
                <w:div w:id="22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10779">
          <w:marLeft w:val="0"/>
          <w:marRight w:val="0"/>
          <w:marTop w:val="0"/>
          <w:marBottom w:val="150"/>
          <w:divBdr>
            <w:top w:val="none" w:sz="0" w:space="0" w:color="auto"/>
            <w:left w:val="none" w:sz="0" w:space="0" w:color="auto"/>
            <w:bottom w:val="none" w:sz="0" w:space="0" w:color="auto"/>
            <w:right w:val="none" w:sz="0" w:space="0" w:color="auto"/>
          </w:divBdr>
          <w:divsChild>
            <w:div w:id="1907304227">
              <w:marLeft w:val="0"/>
              <w:marRight w:val="0"/>
              <w:marTop w:val="0"/>
              <w:marBottom w:val="300"/>
              <w:divBdr>
                <w:top w:val="single" w:sz="6" w:space="0" w:color="FFFFFF"/>
                <w:left w:val="single" w:sz="6" w:space="0" w:color="FFFFFF"/>
                <w:bottom w:val="single" w:sz="6" w:space="0" w:color="FFFFFF"/>
                <w:right w:val="single" w:sz="6" w:space="0" w:color="FFFFFF"/>
              </w:divBdr>
              <w:divsChild>
                <w:div w:id="1299535623">
                  <w:marLeft w:val="0"/>
                  <w:marRight w:val="0"/>
                  <w:marTop w:val="0"/>
                  <w:marBottom w:val="0"/>
                  <w:divBdr>
                    <w:top w:val="none" w:sz="0" w:space="0" w:color="FFFFFF"/>
                    <w:left w:val="none" w:sz="0" w:space="0" w:color="FFFFFF"/>
                    <w:bottom w:val="single" w:sz="6" w:space="0" w:color="FFFFFF"/>
                    <w:right w:val="none" w:sz="0" w:space="0" w:color="FFFFFF"/>
                  </w:divBdr>
                </w:div>
                <w:div w:id="1036392326">
                  <w:marLeft w:val="0"/>
                  <w:marRight w:val="0"/>
                  <w:marTop w:val="0"/>
                  <w:marBottom w:val="0"/>
                  <w:divBdr>
                    <w:top w:val="none" w:sz="0" w:space="0" w:color="auto"/>
                    <w:left w:val="none" w:sz="0" w:space="0" w:color="auto"/>
                    <w:bottom w:val="none" w:sz="0" w:space="0" w:color="auto"/>
                    <w:right w:val="none" w:sz="0" w:space="0" w:color="auto"/>
                  </w:divBdr>
                </w:div>
                <w:div w:id="18832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9885">
          <w:marLeft w:val="0"/>
          <w:marRight w:val="0"/>
          <w:marTop w:val="0"/>
          <w:marBottom w:val="150"/>
          <w:divBdr>
            <w:top w:val="none" w:sz="0" w:space="0" w:color="auto"/>
            <w:left w:val="none" w:sz="0" w:space="0" w:color="auto"/>
            <w:bottom w:val="none" w:sz="0" w:space="0" w:color="auto"/>
            <w:right w:val="none" w:sz="0" w:space="0" w:color="auto"/>
          </w:divBdr>
          <w:divsChild>
            <w:div w:id="2057855595">
              <w:marLeft w:val="0"/>
              <w:marRight w:val="0"/>
              <w:marTop w:val="0"/>
              <w:marBottom w:val="300"/>
              <w:divBdr>
                <w:top w:val="single" w:sz="6" w:space="0" w:color="FFFFFF"/>
                <w:left w:val="single" w:sz="6" w:space="0" w:color="FFFFFF"/>
                <w:bottom w:val="single" w:sz="6" w:space="0" w:color="FFFFFF"/>
                <w:right w:val="single" w:sz="6" w:space="0" w:color="FFFFFF"/>
              </w:divBdr>
              <w:divsChild>
                <w:div w:id="1799444960">
                  <w:marLeft w:val="0"/>
                  <w:marRight w:val="0"/>
                  <w:marTop w:val="0"/>
                  <w:marBottom w:val="0"/>
                  <w:divBdr>
                    <w:top w:val="none" w:sz="0" w:space="0" w:color="FFFFFF"/>
                    <w:left w:val="none" w:sz="0" w:space="0" w:color="FFFFFF"/>
                    <w:bottom w:val="single" w:sz="6" w:space="0" w:color="FFFFFF"/>
                    <w:right w:val="none" w:sz="0" w:space="0" w:color="FFFFFF"/>
                  </w:divBdr>
                </w:div>
                <w:div w:id="59450202">
                  <w:marLeft w:val="0"/>
                  <w:marRight w:val="0"/>
                  <w:marTop w:val="0"/>
                  <w:marBottom w:val="0"/>
                  <w:divBdr>
                    <w:top w:val="none" w:sz="0" w:space="0" w:color="auto"/>
                    <w:left w:val="none" w:sz="0" w:space="0" w:color="auto"/>
                    <w:bottom w:val="none" w:sz="0" w:space="0" w:color="auto"/>
                    <w:right w:val="none" w:sz="0" w:space="0" w:color="auto"/>
                  </w:divBdr>
                </w:div>
                <w:div w:id="3957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3144">
          <w:marLeft w:val="0"/>
          <w:marRight w:val="0"/>
          <w:marTop w:val="0"/>
          <w:marBottom w:val="150"/>
          <w:divBdr>
            <w:top w:val="none" w:sz="0" w:space="0" w:color="auto"/>
            <w:left w:val="none" w:sz="0" w:space="0" w:color="auto"/>
            <w:bottom w:val="none" w:sz="0" w:space="0" w:color="auto"/>
            <w:right w:val="none" w:sz="0" w:space="0" w:color="auto"/>
          </w:divBdr>
          <w:divsChild>
            <w:div w:id="76829659">
              <w:marLeft w:val="0"/>
              <w:marRight w:val="0"/>
              <w:marTop w:val="0"/>
              <w:marBottom w:val="300"/>
              <w:divBdr>
                <w:top w:val="single" w:sz="6" w:space="0" w:color="FFFFFF"/>
                <w:left w:val="single" w:sz="6" w:space="0" w:color="FFFFFF"/>
                <w:bottom w:val="single" w:sz="6" w:space="0" w:color="FFFFFF"/>
                <w:right w:val="single" w:sz="6" w:space="0" w:color="FFFFFF"/>
              </w:divBdr>
              <w:divsChild>
                <w:div w:id="128978555">
                  <w:marLeft w:val="0"/>
                  <w:marRight w:val="0"/>
                  <w:marTop w:val="0"/>
                  <w:marBottom w:val="0"/>
                  <w:divBdr>
                    <w:top w:val="none" w:sz="0" w:space="0" w:color="FFFFFF"/>
                    <w:left w:val="none" w:sz="0" w:space="0" w:color="FFFFFF"/>
                    <w:bottom w:val="single" w:sz="6" w:space="0" w:color="FFFFFF"/>
                    <w:right w:val="none" w:sz="0" w:space="0" w:color="FFFFFF"/>
                  </w:divBdr>
                </w:div>
                <w:div w:id="425881930">
                  <w:marLeft w:val="0"/>
                  <w:marRight w:val="0"/>
                  <w:marTop w:val="0"/>
                  <w:marBottom w:val="0"/>
                  <w:divBdr>
                    <w:top w:val="none" w:sz="0" w:space="0" w:color="auto"/>
                    <w:left w:val="none" w:sz="0" w:space="0" w:color="auto"/>
                    <w:bottom w:val="none" w:sz="0" w:space="0" w:color="auto"/>
                    <w:right w:val="none" w:sz="0" w:space="0" w:color="auto"/>
                  </w:divBdr>
                </w:div>
                <w:div w:id="8573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3041">
          <w:marLeft w:val="0"/>
          <w:marRight w:val="0"/>
          <w:marTop w:val="0"/>
          <w:marBottom w:val="150"/>
          <w:divBdr>
            <w:top w:val="none" w:sz="0" w:space="0" w:color="auto"/>
            <w:left w:val="none" w:sz="0" w:space="0" w:color="auto"/>
            <w:bottom w:val="none" w:sz="0" w:space="0" w:color="auto"/>
            <w:right w:val="none" w:sz="0" w:space="0" w:color="auto"/>
          </w:divBdr>
          <w:divsChild>
            <w:div w:id="1518689195">
              <w:marLeft w:val="0"/>
              <w:marRight w:val="0"/>
              <w:marTop w:val="0"/>
              <w:marBottom w:val="300"/>
              <w:divBdr>
                <w:top w:val="single" w:sz="6" w:space="0" w:color="FFFFFF"/>
                <w:left w:val="single" w:sz="6" w:space="0" w:color="FFFFFF"/>
                <w:bottom w:val="single" w:sz="6" w:space="0" w:color="FFFFFF"/>
                <w:right w:val="single" w:sz="6" w:space="0" w:color="FFFFFF"/>
              </w:divBdr>
              <w:divsChild>
                <w:div w:id="310984347">
                  <w:marLeft w:val="0"/>
                  <w:marRight w:val="0"/>
                  <w:marTop w:val="0"/>
                  <w:marBottom w:val="0"/>
                  <w:divBdr>
                    <w:top w:val="none" w:sz="0" w:space="0" w:color="FFFFFF"/>
                    <w:left w:val="none" w:sz="0" w:space="0" w:color="FFFFFF"/>
                    <w:bottom w:val="single" w:sz="6" w:space="0" w:color="FFFFFF"/>
                    <w:right w:val="none" w:sz="0" w:space="0" w:color="FFFFFF"/>
                  </w:divBdr>
                </w:div>
                <w:div w:id="1394692563">
                  <w:marLeft w:val="0"/>
                  <w:marRight w:val="0"/>
                  <w:marTop w:val="0"/>
                  <w:marBottom w:val="0"/>
                  <w:divBdr>
                    <w:top w:val="none" w:sz="0" w:space="0" w:color="auto"/>
                    <w:left w:val="none" w:sz="0" w:space="0" w:color="auto"/>
                    <w:bottom w:val="none" w:sz="0" w:space="0" w:color="auto"/>
                    <w:right w:val="none" w:sz="0" w:space="0" w:color="auto"/>
                  </w:divBdr>
                </w:div>
                <w:div w:id="10267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83889">
      <w:bodyDiv w:val="1"/>
      <w:marLeft w:val="0"/>
      <w:marRight w:val="0"/>
      <w:marTop w:val="0"/>
      <w:marBottom w:val="0"/>
      <w:divBdr>
        <w:top w:val="none" w:sz="0" w:space="0" w:color="auto"/>
        <w:left w:val="none" w:sz="0" w:space="0" w:color="auto"/>
        <w:bottom w:val="none" w:sz="0" w:space="0" w:color="auto"/>
        <w:right w:val="none" w:sz="0" w:space="0" w:color="auto"/>
      </w:divBdr>
      <w:divsChild>
        <w:div w:id="1231042051">
          <w:marLeft w:val="0"/>
          <w:marRight w:val="0"/>
          <w:marTop w:val="0"/>
          <w:marBottom w:val="0"/>
          <w:divBdr>
            <w:top w:val="none" w:sz="0" w:space="0" w:color="auto"/>
            <w:left w:val="none" w:sz="0" w:space="0" w:color="auto"/>
            <w:bottom w:val="none" w:sz="0" w:space="0" w:color="auto"/>
            <w:right w:val="none" w:sz="0" w:space="0" w:color="auto"/>
          </w:divBdr>
        </w:div>
      </w:divsChild>
    </w:div>
    <w:div w:id="939991370">
      <w:bodyDiv w:val="1"/>
      <w:marLeft w:val="0"/>
      <w:marRight w:val="0"/>
      <w:marTop w:val="0"/>
      <w:marBottom w:val="0"/>
      <w:divBdr>
        <w:top w:val="none" w:sz="0" w:space="0" w:color="auto"/>
        <w:left w:val="none" w:sz="0" w:space="0" w:color="auto"/>
        <w:bottom w:val="none" w:sz="0" w:space="0" w:color="auto"/>
        <w:right w:val="none" w:sz="0" w:space="0" w:color="auto"/>
      </w:divBdr>
      <w:divsChild>
        <w:div w:id="634288825">
          <w:marLeft w:val="0"/>
          <w:marRight w:val="0"/>
          <w:marTop w:val="0"/>
          <w:marBottom w:val="0"/>
          <w:divBdr>
            <w:top w:val="none" w:sz="0" w:space="0" w:color="auto"/>
            <w:left w:val="none" w:sz="0" w:space="0" w:color="auto"/>
            <w:bottom w:val="none" w:sz="0" w:space="0" w:color="auto"/>
            <w:right w:val="none" w:sz="0" w:space="0" w:color="auto"/>
          </w:divBdr>
          <w:divsChild>
            <w:div w:id="1371034651">
              <w:marLeft w:val="0"/>
              <w:marRight w:val="0"/>
              <w:marTop w:val="0"/>
              <w:marBottom w:val="0"/>
              <w:divBdr>
                <w:top w:val="none" w:sz="0" w:space="0" w:color="auto"/>
                <w:left w:val="none" w:sz="0" w:space="0" w:color="auto"/>
                <w:bottom w:val="none" w:sz="0" w:space="0" w:color="auto"/>
                <w:right w:val="none" w:sz="0" w:space="0" w:color="auto"/>
              </w:divBdr>
              <w:divsChild>
                <w:div w:id="761147294">
                  <w:marLeft w:val="0"/>
                  <w:marRight w:val="0"/>
                  <w:marTop w:val="0"/>
                  <w:marBottom w:val="0"/>
                  <w:divBdr>
                    <w:top w:val="none" w:sz="0" w:space="0" w:color="auto"/>
                    <w:left w:val="none" w:sz="0" w:space="0" w:color="auto"/>
                    <w:bottom w:val="none" w:sz="0" w:space="0" w:color="auto"/>
                    <w:right w:val="none" w:sz="0" w:space="0" w:color="auto"/>
                  </w:divBdr>
                  <w:divsChild>
                    <w:div w:id="1122578787">
                      <w:marLeft w:val="0"/>
                      <w:marRight w:val="0"/>
                      <w:marTop w:val="0"/>
                      <w:marBottom w:val="0"/>
                      <w:divBdr>
                        <w:top w:val="none" w:sz="0" w:space="0" w:color="auto"/>
                        <w:left w:val="none" w:sz="0" w:space="0" w:color="auto"/>
                        <w:bottom w:val="none" w:sz="0" w:space="0" w:color="auto"/>
                        <w:right w:val="none" w:sz="0" w:space="0" w:color="auto"/>
                      </w:divBdr>
                      <w:divsChild>
                        <w:div w:id="728189852">
                          <w:marLeft w:val="0"/>
                          <w:marRight w:val="0"/>
                          <w:marTop w:val="0"/>
                          <w:marBottom w:val="0"/>
                          <w:divBdr>
                            <w:top w:val="none" w:sz="0" w:space="0" w:color="auto"/>
                            <w:left w:val="none" w:sz="0" w:space="0" w:color="auto"/>
                            <w:bottom w:val="none" w:sz="0" w:space="0" w:color="auto"/>
                            <w:right w:val="none" w:sz="0" w:space="0" w:color="auto"/>
                          </w:divBdr>
                          <w:divsChild>
                            <w:div w:id="1177497531">
                              <w:marLeft w:val="0"/>
                              <w:marRight w:val="0"/>
                              <w:marTop w:val="0"/>
                              <w:marBottom w:val="0"/>
                              <w:divBdr>
                                <w:top w:val="none" w:sz="0" w:space="0" w:color="auto"/>
                                <w:left w:val="none" w:sz="0" w:space="0" w:color="auto"/>
                                <w:bottom w:val="none" w:sz="0" w:space="0" w:color="auto"/>
                                <w:right w:val="none" w:sz="0" w:space="0" w:color="auto"/>
                              </w:divBdr>
                              <w:divsChild>
                                <w:div w:id="1041049548">
                                  <w:marLeft w:val="0"/>
                                  <w:marRight w:val="0"/>
                                  <w:marTop w:val="0"/>
                                  <w:marBottom w:val="0"/>
                                  <w:divBdr>
                                    <w:top w:val="none" w:sz="0" w:space="0" w:color="auto"/>
                                    <w:left w:val="none" w:sz="0" w:space="0" w:color="auto"/>
                                    <w:bottom w:val="none" w:sz="0" w:space="0" w:color="auto"/>
                                    <w:right w:val="none" w:sz="0" w:space="0" w:color="auto"/>
                                  </w:divBdr>
                                  <w:divsChild>
                                    <w:div w:id="297079397">
                                      <w:marLeft w:val="0"/>
                                      <w:marRight w:val="0"/>
                                      <w:marTop w:val="0"/>
                                      <w:marBottom w:val="0"/>
                                      <w:divBdr>
                                        <w:top w:val="single" w:sz="4" w:space="0" w:color="F5F5F5"/>
                                        <w:left w:val="single" w:sz="4" w:space="0" w:color="F5F5F5"/>
                                        <w:bottom w:val="single" w:sz="4" w:space="0" w:color="F5F5F5"/>
                                        <w:right w:val="single" w:sz="4" w:space="0" w:color="F5F5F5"/>
                                      </w:divBdr>
                                      <w:divsChild>
                                        <w:div w:id="49354897">
                                          <w:marLeft w:val="0"/>
                                          <w:marRight w:val="0"/>
                                          <w:marTop w:val="0"/>
                                          <w:marBottom w:val="0"/>
                                          <w:divBdr>
                                            <w:top w:val="none" w:sz="0" w:space="0" w:color="auto"/>
                                            <w:left w:val="none" w:sz="0" w:space="0" w:color="auto"/>
                                            <w:bottom w:val="none" w:sz="0" w:space="0" w:color="auto"/>
                                            <w:right w:val="none" w:sz="0" w:space="0" w:color="auto"/>
                                          </w:divBdr>
                                          <w:divsChild>
                                            <w:div w:id="931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141890">
      <w:bodyDiv w:val="1"/>
      <w:marLeft w:val="0"/>
      <w:marRight w:val="0"/>
      <w:marTop w:val="0"/>
      <w:marBottom w:val="0"/>
      <w:divBdr>
        <w:top w:val="none" w:sz="0" w:space="0" w:color="auto"/>
        <w:left w:val="none" w:sz="0" w:space="0" w:color="auto"/>
        <w:bottom w:val="none" w:sz="0" w:space="0" w:color="auto"/>
        <w:right w:val="none" w:sz="0" w:space="0" w:color="auto"/>
      </w:divBdr>
      <w:divsChild>
        <w:div w:id="2091154038">
          <w:marLeft w:val="0"/>
          <w:marRight w:val="0"/>
          <w:marTop w:val="0"/>
          <w:marBottom w:val="0"/>
          <w:divBdr>
            <w:top w:val="none" w:sz="0" w:space="0" w:color="auto"/>
            <w:left w:val="none" w:sz="0" w:space="0" w:color="auto"/>
            <w:bottom w:val="none" w:sz="0" w:space="0" w:color="auto"/>
            <w:right w:val="none" w:sz="0" w:space="0" w:color="auto"/>
          </w:divBdr>
        </w:div>
      </w:divsChild>
    </w:div>
    <w:div w:id="940383172">
      <w:bodyDiv w:val="1"/>
      <w:marLeft w:val="0"/>
      <w:marRight w:val="0"/>
      <w:marTop w:val="0"/>
      <w:marBottom w:val="0"/>
      <w:divBdr>
        <w:top w:val="none" w:sz="0" w:space="0" w:color="auto"/>
        <w:left w:val="none" w:sz="0" w:space="0" w:color="auto"/>
        <w:bottom w:val="none" w:sz="0" w:space="0" w:color="auto"/>
        <w:right w:val="none" w:sz="0" w:space="0" w:color="auto"/>
      </w:divBdr>
    </w:div>
    <w:div w:id="940529988">
      <w:bodyDiv w:val="1"/>
      <w:marLeft w:val="0"/>
      <w:marRight w:val="0"/>
      <w:marTop w:val="0"/>
      <w:marBottom w:val="0"/>
      <w:divBdr>
        <w:top w:val="none" w:sz="0" w:space="0" w:color="auto"/>
        <w:left w:val="none" w:sz="0" w:space="0" w:color="auto"/>
        <w:bottom w:val="none" w:sz="0" w:space="0" w:color="auto"/>
        <w:right w:val="none" w:sz="0" w:space="0" w:color="auto"/>
      </w:divBdr>
    </w:div>
    <w:div w:id="941495635">
      <w:bodyDiv w:val="1"/>
      <w:marLeft w:val="0"/>
      <w:marRight w:val="0"/>
      <w:marTop w:val="0"/>
      <w:marBottom w:val="0"/>
      <w:divBdr>
        <w:top w:val="none" w:sz="0" w:space="0" w:color="auto"/>
        <w:left w:val="none" w:sz="0" w:space="0" w:color="auto"/>
        <w:bottom w:val="none" w:sz="0" w:space="0" w:color="auto"/>
        <w:right w:val="none" w:sz="0" w:space="0" w:color="auto"/>
      </w:divBdr>
      <w:divsChild>
        <w:div w:id="1878080311">
          <w:marLeft w:val="0"/>
          <w:marRight w:val="0"/>
          <w:marTop w:val="0"/>
          <w:marBottom w:val="0"/>
          <w:divBdr>
            <w:top w:val="none" w:sz="0" w:space="0" w:color="auto"/>
            <w:left w:val="none" w:sz="0" w:space="0" w:color="auto"/>
            <w:bottom w:val="none" w:sz="0" w:space="0" w:color="auto"/>
            <w:right w:val="none" w:sz="0" w:space="0" w:color="auto"/>
          </w:divBdr>
          <w:divsChild>
            <w:div w:id="168640946">
              <w:marLeft w:val="0"/>
              <w:marRight w:val="0"/>
              <w:marTop w:val="0"/>
              <w:marBottom w:val="0"/>
              <w:divBdr>
                <w:top w:val="none" w:sz="0" w:space="0" w:color="auto"/>
                <w:left w:val="none" w:sz="0" w:space="0" w:color="auto"/>
                <w:bottom w:val="none" w:sz="0" w:space="0" w:color="auto"/>
                <w:right w:val="none" w:sz="0" w:space="0" w:color="auto"/>
              </w:divBdr>
              <w:divsChild>
                <w:div w:id="419527272">
                  <w:marLeft w:val="0"/>
                  <w:marRight w:val="0"/>
                  <w:marTop w:val="0"/>
                  <w:marBottom w:val="0"/>
                  <w:divBdr>
                    <w:top w:val="none" w:sz="0" w:space="0" w:color="auto"/>
                    <w:left w:val="none" w:sz="0" w:space="0" w:color="auto"/>
                    <w:bottom w:val="none" w:sz="0" w:space="0" w:color="auto"/>
                    <w:right w:val="none" w:sz="0" w:space="0" w:color="auto"/>
                  </w:divBdr>
                  <w:divsChild>
                    <w:div w:id="1477606746">
                      <w:marLeft w:val="0"/>
                      <w:marRight w:val="0"/>
                      <w:marTop w:val="0"/>
                      <w:marBottom w:val="0"/>
                      <w:divBdr>
                        <w:top w:val="none" w:sz="0" w:space="0" w:color="auto"/>
                        <w:left w:val="none" w:sz="0" w:space="0" w:color="auto"/>
                        <w:bottom w:val="none" w:sz="0" w:space="0" w:color="auto"/>
                        <w:right w:val="none" w:sz="0" w:space="0" w:color="auto"/>
                      </w:divBdr>
                      <w:divsChild>
                        <w:div w:id="1079792134">
                          <w:marLeft w:val="0"/>
                          <w:marRight w:val="0"/>
                          <w:marTop w:val="0"/>
                          <w:marBottom w:val="0"/>
                          <w:divBdr>
                            <w:top w:val="none" w:sz="0" w:space="0" w:color="auto"/>
                            <w:left w:val="none" w:sz="0" w:space="0" w:color="auto"/>
                            <w:bottom w:val="none" w:sz="0" w:space="0" w:color="auto"/>
                            <w:right w:val="none" w:sz="0" w:space="0" w:color="auto"/>
                          </w:divBdr>
                          <w:divsChild>
                            <w:div w:id="595987045">
                              <w:marLeft w:val="0"/>
                              <w:marRight w:val="0"/>
                              <w:marTop w:val="0"/>
                              <w:marBottom w:val="0"/>
                              <w:divBdr>
                                <w:top w:val="none" w:sz="0" w:space="0" w:color="auto"/>
                                <w:left w:val="none" w:sz="0" w:space="0" w:color="auto"/>
                                <w:bottom w:val="none" w:sz="0" w:space="0" w:color="auto"/>
                                <w:right w:val="none" w:sz="0" w:space="0" w:color="auto"/>
                              </w:divBdr>
                              <w:divsChild>
                                <w:div w:id="1141000124">
                                  <w:marLeft w:val="0"/>
                                  <w:marRight w:val="0"/>
                                  <w:marTop w:val="0"/>
                                  <w:marBottom w:val="0"/>
                                  <w:divBdr>
                                    <w:top w:val="none" w:sz="0" w:space="0" w:color="auto"/>
                                    <w:left w:val="none" w:sz="0" w:space="0" w:color="auto"/>
                                    <w:bottom w:val="none" w:sz="0" w:space="0" w:color="auto"/>
                                    <w:right w:val="none" w:sz="0" w:space="0" w:color="auto"/>
                                  </w:divBdr>
                                  <w:divsChild>
                                    <w:div w:id="782697030">
                                      <w:marLeft w:val="0"/>
                                      <w:marRight w:val="0"/>
                                      <w:marTop w:val="0"/>
                                      <w:marBottom w:val="0"/>
                                      <w:divBdr>
                                        <w:top w:val="none" w:sz="0" w:space="0" w:color="auto"/>
                                        <w:left w:val="none" w:sz="0" w:space="0" w:color="auto"/>
                                        <w:bottom w:val="none" w:sz="0" w:space="0" w:color="auto"/>
                                        <w:right w:val="none" w:sz="0" w:space="0" w:color="auto"/>
                                      </w:divBdr>
                                      <w:divsChild>
                                        <w:div w:id="91633916">
                                          <w:marLeft w:val="0"/>
                                          <w:marRight w:val="0"/>
                                          <w:marTop w:val="0"/>
                                          <w:marBottom w:val="0"/>
                                          <w:divBdr>
                                            <w:top w:val="none" w:sz="0" w:space="0" w:color="auto"/>
                                            <w:left w:val="none" w:sz="0" w:space="0" w:color="auto"/>
                                            <w:bottom w:val="none" w:sz="0" w:space="0" w:color="auto"/>
                                            <w:right w:val="none" w:sz="0" w:space="0" w:color="auto"/>
                                          </w:divBdr>
                                          <w:divsChild>
                                            <w:div w:id="718092002">
                                              <w:marLeft w:val="0"/>
                                              <w:marRight w:val="0"/>
                                              <w:marTop w:val="0"/>
                                              <w:marBottom w:val="0"/>
                                              <w:divBdr>
                                                <w:top w:val="single" w:sz="4" w:space="0" w:color="F5F5F5"/>
                                                <w:left w:val="single" w:sz="4" w:space="0" w:color="F5F5F5"/>
                                                <w:bottom w:val="single" w:sz="4" w:space="0" w:color="F5F5F5"/>
                                                <w:right w:val="single" w:sz="4" w:space="0" w:color="F5F5F5"/>
                                              </w:divBdr>
                                              <w:divsChild>
                                                <w:div w:id="761796511">
                                                  <w:marLeft w:val="0"/>
                                                  <w:marRight w:val="0"/>
                                                  <w:marTop w:val="0"/>
                                                  <w:marBottom w:val="0"/>
                                                  <w:divBdr>
                                                    <w:top w:val="none" w:sz="0" w:space="0" w:color="auto"/>
                                                    <w:left w:val="none" w:sz="0" w:space="0" w:color="auto"/>
                                                    <w:bottom w:val="none" w:sz="0" w:space="0" w:color="auto"/>
                                                    <w:right w:val="none" w:sz="0" w:space="0" w:color="auto"/>
                                                  </w:divBdr>
                                                  <w:divsChild>
                                                    <w:div w:id="19060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1768077">
      <w:bodyDiv w:val="1"/>
      <w:marLeft w:val="0"/>
      <w:marRight w:val="0"/>
      <w:marTop w:val="0"/>
      <w:marBottom w:val="0"/>
      <w:divBdr>
        <w:top w:val="none" w:sz="0" w:space="0" w:color="auto"/>
        <w:left w:val="none" w:sz="0" w:space="0" w:color="auto"/>
        <w:bottom w:val="none" w:sz="0" w:space="0" w:color="auto"/>
        <w:right w:val="none" w:sz="0" w:space="0" w:color="auto"/>
      </w:divBdr>
      <w:divsChild>
        <w:div w:id="790634403">
          <w:marLeft w:val="0"/>
          <w:marRight w:val="0"/>
          <w:marTop w:val="0"/>
          <w:marBottom w:val="0"/>
          <w:divBdr>
            <w:top w:val="none" w:sz="0" w:space="0" w:color="auto"/>
            <w:left w:val="none" w:sz="0" w:space="0" w:color="auto"/>
            <w:bottom w:val="none" w:sz="0" w:space="0" w:color="auto"/>
            <w:right w:val="none" w:sz="0" w:space="0" w:color="auto"/>
          </w:divBdr>
          <w:divsChild>
            <w:div w:id="581566508">
              <w:marLeft w:val="0"/>
              <w:marRight w:val="0"/>
              <w:marTop w:val="0"/>
              <w:marBottom w:val="0"/>
              <w:divBdr>
                <w:top w:val="none" w:sz="0" w:space="0" w:color="auto"/>
                <w:left w:val="none" w:sz="0" w:space="0" w:color="auto"/>
                <w:bottom w:val="none" w:sz="0" w:space="0" w:color="auto"/>
                <w:right w:val="none" w:sz="0" w:space="0" w:color="auto"/>
              </w:divBdr>
              <w:divsChild>
                <w:div w:id="1081297099">
                  <w:marLeft w:val="0"/>
                  <w:marRight w:val="0"/>
                  <w:marTop w:val="0"/>
                  <w:marBottom w:val="0"/>
                  <w:divBdr>
                    <w:top w:val="none" w:sz="0" w:space="0" w:color="auto"/>
                    <w:left w:val="none" w:sz="0" w:space="0" w:color="auto"/>
                    <w:bottom w:val="none" w:sz="0" w:space="0" w:color="auto"/>
                    <w:right w:val="none" w:sz="0" w:space="0" w:color="auto"/>
                  </w:divBdr>
                  <w:divsChild>
                    <w:div w:id="1117800211">
                      <w:marLeft w:val="0"/>
                      <w:marRight w:val="0"/>
                      <w:marTop w:val="150"/>
                      <w:marBottom w:val="150"/>
                      <w:divBdr>
                        <w:top w:val="none" w:sz="0" w:space="0" w:color="auto"/>
                        <w:left w:val="none" w:sz="0" w:space="0" w:color="auto"/>
                        <w:bottom w:val="none" w:sz="0" w:space="0" w:color="auto"/>
                        <w:right w:val="none" w:sz="0" w:space="0" w:color="auto"/>
                      </w:divBdr>
                      <w:divsChild>
                        <w:div w:id="1200583449">
                          <w:marLeft w:val="0"/>
                          <w:marRight w:val="0"/>
                          <w:marTop w:val="0"/>
                          <w:marBottom w:val="0"/>
                          <w:divBdr>
                            <w:top w:val="none" w:sz="0" w:space="0" w:color="auto"/>
                            <w:left w:val="none" w:sz="0" w:space="0" w:color="auto"/>
                            <w:bottom w:val="none" w:sz="0" w:space="0" w:color="auto"/>
                            <w:right w:val="none" w:sz="0" w:space="0" w:color="auto"/>
                          </w:divBdr>
                          <w:divsChild>
                            <w:div w:id="273097619">
                              <w:marLeft w:val="0"/>
                              <w:marRight w:val="0"/>
                              <w:marTop w:val="0"/>
                              <w:marBottom w:val="0"/>
                              <w:divBdr>
                                <w:top w:val="none" w:sz="0" w:space="0" w:color="auto"/>
                                <w:left w:val="none" w:sz="0" w:space="0" w:color="auto"/>
                                <w:bottom w:val="none" w:sz="0" w:space="0" w:color="auto"/>
                                <w:right w:val="none" w:sz="0" w:space="0" w:color="auto"/>
                              </w:divBdr>
                              <w:divsChild>
                                <w:div w:id="1427995337">
                                  <w:marLeft w:val="0"/>
                                  <w:marRight w:val="0"/>
                                  <w:marTop w:val="0"/>
                                  <w:marBottom w:val="0"/>
                                  <w:divBdr>
                                    <w:top w:val="none" w:sz="0" w:space="0" w:color="auto"/>
                                    <w:left w:val="none" w:sz="0" w:space="0" w:color="auto"/>
                                    <w:bottom w:val="none" w:sz="0" w:space="0" w:color="auto"/>
                                    <w:right w:val="none" w:sz="0" w:space="0" w:color="auto"/>
                                  </w:divBdr>
                                  <w:divsChild>
                                    <w:div w:id="2000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150843">
      <w:bodyDiv w:val="1"/>
      <w:marLeft w:val="0"/>
      <w:marRight w:val="0"/>
      <w:marTop w:val="0"/>
      <w:marBottom w:val="0"/>
      <w:divBdr>
        <w:top w:val="none" w:sz="0" w:space="0" w:color="auto"/>
        <w:left w:val="none" w:sz="0" w:space="0" w:color="auto"/>
        <w:bottom w:val="none" w:sz="0" w:space="0" w:color="auto"/>
        <w:right w:val="none" w:sz="0" w:space="0" w:color="auto"/>
      </w:divBdr>
      <w:divsChild>
        <w:div w:id="1829134364">
          <w:marLeft w:val="0"/>
          <w:marRight w:val="0"/>
          <w:marTop w:val="0"/>
          <w:marBottom w:val="0"/>
          <w:divBdr>
            <w:top w:val="none" w:sz="0" w:space="0" w:color="auto"/>
            <w:left w:val="none" w:sz="0" w:space="0" w:color="auto"/>
            <w:bottom w:val="none" w:sz="0" w:space="0" w:color="auto"/>
            <w:right w:val="none" w:sz="0" w:space="0" w:color="auto"/>
          </w:divBdr>
        </w:div>
      </w:divsChild>
    </w:div>
    <w:div w:id="942878272">
      <w:bodyDiv w:val="1"/>
      <w:marLeft w:val="0"/>
      <w:marRight w:val="0"/>
      <w:marTop w:val="0"/>
      <w:marBottom w:val="0"/>
      <w:divBdr>
        <w:top w:val="none" w:sz="0" w:space="0" w:color="auto"/>
        <w:left w:val="none" w:sz="0" w:space="0" w:color="auto"/>
        <w:bottom w:val="none" w:sz="0" w:space="0" w:color="auto"/>
        <w:right w:val="none" w:sz="0" w:space="0" w:color="auto"/>
      </w:divBdr>
      <w:divsChild>
        <w:div w:id="1920795956">
          <w:marLeft w:val="0"/>
          <w:marRight w:val="0"/>
          <w:marTop w:val="0"/>
          <w:marBottom w:val="150"/>
          <w:divBdr>
            <w:top w:val="none" w:sz="0" w:space="0" w:color="auto"/>
            <w:left w:val="none" w:sz="0" w:space="0" w:color="auto"/>
            <w:bottom w:val="none" w:sz="0" w:space="0" w:color="auto"/>
            <w:right w:val="none" w:sz="0" w:space="0" w:color="auto"/>
          </w:divBdr>
          <w:divsChild>
            <w:div w:id="1894542009">
              <w:marLeft w:val="0"/>
              <w:marRight w:val="0"/>
              <w:marTop w:val="0"/>
              <w:marBottom w:val="300"/>
              <w:divBdr>
                <w:top w:val="single" w:sz="6" w:space="0" w:color="FFFFFF"/>
                <w:left w:val="single" w:sz="6" w:space="0" w:color="FFFFFF"/>
                <w:bottom w:val="single" w:sz="6" w:space="0" w:color="FFFFFF"/>
                <w:right w:val="single" w:sz="6" w:space="0" w:color="FFFFFF"/>
              </w:divBdr>
              <w:divsChild>
                <w:div w:id="883373988">
                  <w:marLeft w:val="0"/>
                  <w:marRight w:val="0"/>
                  <w:marTop w:val="0"/>
                  <w:marBottom w:val="0"/>
                  <w:divBdr>
                    <w:top w:val="none" w:sz="0" w:space="0" w:color="auto"/>
                    <w:left w:val="none" w:sz="0" w:space="0" w:color="auto"/>
                    <w:bottom w:val="none" w:sz="0" w:space="0" w:color="auto"/>
                    <w:right w:val="none" w:sz="0" w:space="0" w:color="auto"/>
                  </w:divBdr>
                </w:div>
                <w:div w:id="17349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3860">
          <w:marLeft w:val="0"/>
          <w:marRight w:val="0"/>
          <w:marTop w:val="0"/>
          <w:marBottom w:val="150"/>
          <w:divBdr>
            <w:top w:val="none" w:sz="0" w:space="0" w:color="auto"/>
            <w:left w:val="none" w:sz="0" w:space="0" w:color="auto"/>
            <w:bottom w:val="none" w:sz="0" w:space="0" w:color="auto"/>
            <w:right w:val="none" w:sz="0" w:space="0" w:color="auto"/>
          </w:divBdr>
          <w:divsChild>
            <w:div w:id="1126579477">
              <w:marLeft w:val="0"/>
              <w:marRight w:val="0"/>
              <w:marTop w:val="0"/>
              <w:marBottom w:val="300"/>
              <w:divBdr>
                <w:top w:val="single" w:sz="6" w:space="0" w:color="FFFFFF"/>
                <w:left w:val="single" w:sz="6" w:space="0" w:color="FFFFFF"/>
                <w:bottom w:val="single" w:sz="6" w:space="0" w:color="FFFFFF"/>
                <w:right w:val="single" w:sz="6" w:space="0" w:color="FFFFFF"/>
              </w:divBdr>
              <w:divsChild>
                <w:div w:id="601227721">
                  <w:marLeft w:val="0"/>
                  <w:marRight w:val="0"/>
                  <w:marTop w:val="0"/>
                  <w:marBottom w:val="0"/>
                  <w:divBdr>
                    <w:top w:val="none" w:sz="0" w:space="0" w:color="FFFFFF"/>
                    <w:left w:val="none" w:sz="0" w:space="0" w:color="FFFFFF"/>
                    <w:bottom w:val="single" w:sz="6" w:space="0" w:color="FFFFFF"/>
                    <w:right w:val="none" w:sz="0" w:space="0" w:color="FFFFFF"/>
                  </w:divBdr>
                </w:div>
                <w:div w:id="133909467">
                  <w:marLeft w:val="0"/>
                  <w:marRight w:val="0"/>
                  <w:marTop w:val="0"/>
                  <w:marBottom w:val="0"/>
                  <w:divBdr>
                    <w:top w:val="none" w:sz="0" w:space="0" w:color="auto"/>
                    <w:left w:val="none" w:sz="0" w:space="0" w:color="auto"/>
                    <w:bottom w:val="none" w:sz="0" w:space="0" w:color="auto"/>
                    <w:right w:val="none" w:sz="0" w:space="0" w:color="auto"/>
                  </w:divBdr>
                </w:div>
                <w:div w:id="15973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9657">
          <w:marLeft w:val="0"/>
          <w:marRight w:val="0"/>
          <w:marTop w:val="0"/>
          <w:marBottom w:val="150"/>
          <w:divBdr>
            <w:top w:val="none" w:sz="0" w:space="0" w:color="auto"/>
            <w:left w:val="none" w:sz="0" w:space="0" w:color="auto"/>
            <w:bottom w:val="none" w:sz="0" w:space="0" w:color="auto"/>
            <w:right w:val="none" w:sz="0" w:space="0" w:color="auto"/>
          </w:divBdr>
          <w:divsChild>
            <w:div w:id="1140923122">
              <w:marLeft w:val="0"/>
              <w:marRight w:val="0"/>
              <w:marTop w:val="0"/>
              <w:marBottom w:val="300"/>
              <w:divBdr>
                <w:top w:val="single" w:sz="6" w:space="0" w:color="FFFFFF"/>
                <w:left w:val="single" w:sz="6" w:space="0" w:color="FFFFFF"/>
                <w:bottom w:val="single" w:sz="6" w:space="0" w:color="FFFFFF"/>
                <w:right w:val="single" w:sz="6" w:space="0" w:color="FFFFFF"/>
              </w:divBdr>
              <w:divsChild>
                <w:div w:id="44381264">
                  <w:marLeft w:val="0"/>
                  <w:marRight w:val="0"/>
                  <w:marTop w:val="0"/>
                  <w:marBottom w:val="0"/>
                  <w:divBdr>
                    <w:top w:val="none" w:sz="0" w:space="0" w:color="FFFFFF"/>
                    <w:left w:val="none" w:sz="0" w:space="0" w:color="FFFFFF"/>
                    <w:bottom w:val="single" w:sz="6" w:space="0" w:color="FFFFFF"/>
                    <w:right w:val="none" w:sz="0" w:space="0" w:color="FFFFFF"/>
                  </w:divBdr>
                </w:div>
                <w:div w:id="23293514">
                  <w:marLeft w:val="0"/>
                  <w:marRight w:val="0"/>
                  <w:marTop w:val="0"/>
                  <w:marBottom w:val="0"/>
                  <w:divBdr>
                    <w:top w:val="none" w:sz="0" w:space="0" w:color="auto"/>
                    <w:left w:val="none" w:sz="0" w:space="0" w:color="auto"/>
                    <w:bottom w:val="none" w:sz="0" w:space="0" w:color="auto"/>
                    <w:right w:val="none" w:sz="0" w:space="0" w:color="auto"/>
                  </w:divBdr>
                </w:div>
                <w:div w:id="13336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5791">
          <w:marLeft w:val="0"/>
          <w:marRight w:val="0"/>
          <w:marTop w:val="0"/>
          <w:marBottom w:val="150"/>
          <w:divBdr>
            <w:top w:val="none" w:sz="0" w:space="0" w:color="auto"/>
            <w:left w:val="none" w:sz="0" w:space="0" w:color="auto"/>
            <w:bottom w:val="none" w:sz="0" w:space="0" w:color="auto"/>
            <w:right w:val="none" w:sz="0" w:space="0" w:color="auto"/>
          </w:divBdr>
          <w:divsChild>
            <w:div w:id="834419668">
              <w:marLeft w:val="0"/>
              <w:marRight w:val="0"/>
              <w:marTop w:val="0"/>
              <w:marBottom w:val="300"/>
              <w:divBdr>
                <w:top w:val="single" w:sz="6" w:space="0" w:color="FFFFFF"/>
                <w:left w:val="single" w:sz="6" w:space="0" w:color="FFFFFF"/>
                <w:bottom w:val="single" w:sz="6" w:space="0" w:color="FFFFFF"/>
                <w:right w:val="single" w:sz="6" w:space="0" w:color="FFFFFF"/>
              </w:divBdr>
              <w:divsChild>
                <w:div w:id="14314610">
                  <w:marLeft w:val="0"/>
                  <w:marRight w:val="0"/>
                  <w:marTop w:val="0"/>
                  <w:marBottom w:val="0"/>
                  <w:divBdr>
                    <w:top w:val="none" w:sz="0" w:space="0" w:color="FFFFFF"/>
                    <w:left w:val="none" w:sz="0" w:space="0" w:color="FFFFFF"/>
                    <w:bottom w:val="single" w:sz="6" w:space="0" w:color="FFFFFF"/>
                    <w:right w:val="none" w:sz="0" w:space="0" w:color="FFFFFF"/>
                  </w:divBdr>
                </w:div>
                <w:div w:id="2033996321">
                  <w:marLeft w:val="0"/>
                  <w:marRight w:val="0"/>
                  <w:marTop w:val="0"/>
                  <w:marBottom w:val="0"/>
                  <w:divBdr>
                    <w:top w:val="none" w:sz="0" w:space="0" w:color="auto"/>
                    <w:left w:val="none" w:sz="0" w:space="0" w:color="auto"/>
                    <w:bottom w:val="none" w:sz="0" w:space="0" w:color="auto"/>
                    <w:right w:val="none" w:sz="0" w:space="0" w:color="auto"/>
                  </w:divBdr>
                </w:div>
                <w:div w:id="10365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2926">
          <w:marLeft w:val="0"/>
          <w:marRight w:val="0"/>
          <w:marTop w:val="0"/>
          <w:marBottom w:val="150"/>
          <w:divBdr>
            <w:top w:val="none" w:sz="0" w:space="0" w:color="auto"/>
            <w:left w:val="none" w:sz="0" w:space="0" w:color="auto"/>
            <w:bottom w:val="none" w:sz="0" w:space="0" w:color="auto"/>
            <w:right w:val="none" w:sz="0" w:space="0" w:color="auto"/>
          </w:divBdr>
          <w:divsChild>
            <w:div w:id="1035085137">
              <w:marLeft w:val="0"/>
              <w:marRight w:val="0"/>
              <w:marTop w:val="0"/>
              <w:marBottom w:val="300"/>
              <w:divBdr>
                <w:top w:val="single" w:sz="6" w:space="0" w:color="FFFFFF"/>
                <w:left w:val="single" w:sz="6" w:space="0" w:color="FFFFFF"/>
                <w:bottom w:val="single" w:sz="6" w:space="0" w:color="FFFFFF"/>
                <w:right w:val="single" w:sz="6" w:space="0" w:color="FFFFFF"/>
              </w:divBdr>
              <w:divsChild>
                <w:div w:id="668599825">
                  <w:marLeft w:val="0"/>
                  <w:marRight w:val="0"/>
                  <w:marTop w:val="0"/>
                  <w:marBottom w:val="0"/>
                  <w:divBdr>
                    <w:top w:val="none" w:sz="0" w:space="0" w:color="FFFFFF"/>
                    <w:left w:val="none" w:sz="0" w:space="0" w:color="FFFFFF"/>
                    <w:bottom w:val="single" w:sz="6" w:space="0" w:color="FFFFFF"/>
                    <w:right w:val="none" w:sz="0" w:space="0" w:color="FFFFFF"/>
                  </w:divBdr>
                </w:div>
                <w:div w:id="1150052586">
                  <w:marLeft w:val="0"/>
                  <w:marRight w:val="0"/>
                  <w:marTop w:val="0"/>
                  <w:marBottom w:val="0"/>
                  <w:divBdr>
                    <w:top w:val="none" w:sz="0" w:space="0" w:color="auto"/>
                    <w:left w:val="none" w:sz="0" w:space="0" w:color="auto"/>
                    <w:bottom w:val="none" w:sz="0" w:space="0" w:color="auto"/>
                    <w:right w:val="none" w:sz="0" w:space="0" w:color="auto"/>
                  </w:divBdr>
                </w:div>
                <w:div w:id="19590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03201">
      <w:bodyDiv w:val="1"/>
      <w:marLeft w:val="0"/>
      <w:marRight w:val="0"/>
      <w:marTop w:val="0"/>
      <w:marBottom w:val="0"/>
      <w:divBdr>
        <w:top w:val="none" w:sz="0" w:space="0" w:color="auto"/>
        <w:left w:val="none" w:sz="0" w:space="0" w:color="auto"/>
        <w:bottom w:val="none" w:sz="0" w:space="0" w:color="auto"/>
        <w:right w:val="none" w:sz="0" w:space="0" w:color="auto"/>
      </w:divBdr>
      <w:divsChild>
        <w:div w:id="561520937">
          <w:marLeft w:val="0"/>
          <w:marRight w:val="0"/>
          <w:marTop w:val="0"/>
          <w:marBottom w:val="0"/>
          <w:divBdr>
            <w:top w:val="none" w:sz="0" w:space="0" w:color="auto"/>
            <w:left w:val="none" w:sz="0" w:space="0" w:color="auto"/>
            <w:bottom w:val="none" w:sz="0" w:space="0" w:color="auto"/>
            <w:right w:val="none" w:sz="0" w:space="0" w:color="auto"/>
          </w:divBdr>
        </w:div>
      </w:divsChild>
    </w:div>
    <w:div w:id="943459621">
      <w:bodyDiv w:val="1"/>
      <w:marLeft w:val="0"/>
      <w:marRight w:val="0"/>
      <w:marTop w:val="0"/>
      <w:marBottom w:val="0"/>
      <w:divBdr>
        <w:top w:val="none" w:sz="0" w:space="0" w:color="auto"/>
        <w:left w:val="none" w:sz="0" w:space="0" w:color="auto"/>
        <w:bottom w:val="none" w:sz="0" w:space="0" w:color="auto"/>
        <w:right w:val="none" w:sz="0" w:space="0" w:color="auto"/>
      </w:divBdr>
      <w:divsChild>
        <w:div w:id="1677001920">
          <w:marLeft w:val="0"/>
          <w:marRight w:val="0"/>
          <w:marTop w:val="0"/>
          <w:marBottom w:val="0"/>
          <w:divBdr>
            <w:top w:val="none" w:sz="0" w:space="0" w:color="auto"/>
            <w:left w:val="none" w:sz="0" w:space="0" w:color="auto"/>
            <w:bottom w:val="none" w:sz="0" w:space="0" w:color="auto"/>
            <w:right w:val="none" w:sz="0" w:space="0" w:color="auto"/>
          </w:divBdr>
        </w:div>
      </w:divsChild>
    </w:div>
    <w:div w:id="946616248">
      <w:bodyDiv w:val="1"/>
      <w:marLeft w:val="0"/>
      <w:marRight w:val="0"/>
      <w:marTop w:val="0"/>
      <w:marBottom w:val="0"/>
      <w:divBdr>
        <w:top w:val="none" w:sz="0" w:space="0" w:color="auto"/>
        <w:left w:val="none" w:sz="0" w:space="0" w:color="auto"/>
        <w:bottom w:val="none" w:sz="0" w:space="0" w:color="auto"/>
        <w:right w:val="none" w:sz="0" w:space="0" w:color="auto"/>
      </w:divBdr>
    </w:div>
    <w:div w:id="947079611">
      <w:bodyDiv w:val="1"/>
      <w:marLeft w:val="0"/>
      <w:marRight w:val="0"/>
      <w:marTop w:val="0"/>
      <w:marBottom w:val="0"/>
      <w:divBdr>
        <w:top w:val="none" w:sz="0" w:space="0" w:color="auto"/>
        <w:left w:val="none" w:sz="0" w:space="0" w:color="auto"/>
        <w:bottom w:val="none" w:sz="0" w:space="0" w:color="auto"/>
        <w:right w:val="none" w:sz="0" w:space="0" w:color="auto"/>
      </w:divBdr>
      <w:divsChild>
        <w:div w:id="694770079">
          <w:marLeft w:val="0"/>
          <w:marRight w:val="0"/>
          <w:marTop w:val="0"/>
          <w:marBottom w:val="0"/>
          <w:divBdr>
            <w:top w:val="none" w:sz="0" w:space="0" w:color="auto"/>
            <w:left w:val="none" w:sz="0" w:space="0" w:color="auto"/>
            <w:bottom w:val="none" w:sz="0" w:space="0" w:color="auto"/>
            <w:right w:val="none" w:sz="0" w:space="0" w:color="auto"/>
          </w:divBdr>
        </w:div>
      </w:divsChild>
    </w:div>
    <w:div w:id="947197961">
      <w:bodyDiv w:val="1"/>
      <w:marLeft w:val="0"/>
      <w:marRight w:val="0"/>
      <w:marTop w:val="0"/>
      <w:marBottom w:val="0"/>
      <w:divBdr>
        <w:top w:val="none" w:sz="0" w:space="0" w:color="auto"/>
        <w:left w:val="none" w:sz="0" w:space="0" w:color="auto"/>
        <w:bottom w:val="none" w:sz="0" w:space="0" w:color="auto"/>
        <w:right w:val="none" w:sz="0" w:space="0" w:color="auto"/>
      </w:divBdr>
    </w:div>
    <w:div w:id="947393511">
      <w:bodyDiv w:val="1"/>
      <w:marLeft w:val="0"/>
      <w:marRight w:val="0"/>
      <w:marTop w:val="0"/>
      <w:marBottom w:val="0"/>
      <w:divBdr>
        <w:top w:val="none" w:sz="0" w:space="0" w:color="auto"/>
        <w:left w:val="none" w:sz="0" w:space="0" w:color="auto"/>
        <w:bottom w:val="none" w:sz="0" w:space="0" w:color="auto"/>
        <w:right w:val="none" w:sz="0" w:space="0" w:color="auto"/>
      </w:divBdr>
      <w:divsChild>
        <w:div w:id="1992708106">
          <w:marLeft w:val="0"/>
          <w:marRight w:val="0"/>
          <w:marTop w:val="0"/>
          <w:marBottom w:val="0"/>
          <w:divBdr>
            <w:top w:val="none" w:sz="0" w:space="0" w:color="auto"/>
            <w:left w:val="none" w:sz="0" w:space="0" w:color="auto"/>
            <w:bottom w:val="none" w:sz="0" w:space="0" w:color="auto"/>
            <w:right w:val="none" w:sz="0" w:space="0" w:color="auto"/>
          </w:divBdr>
        </w:div>
      </w:divsChild>
    </w:div>
    <w:div w:id="947469463">
      <w:bodyDiv w:val="1"/>
      <w:marLeft w:val="0"/>
      <w:marRight w:val="0"/>
      <w:marTop w:val="0"/>
      <w:marBottom w:val="0"/>
      <w:divBdr>
        <w:top w:val="none" w:sz="0" w:space="0" w:color="auto"/>
        <w:left w:val="none" w:sz="0" w:space="0" w:color="auto"/>
        <w:bottom w:val="none" w:sz="0" w:space="0" w:color="auto"/>
        <w:right w:val="none" w:sz="0" w:space="0" w:color="auto"/>
      </w:divBdr>
      <w:divsChild>
        <w:div w:id="1672025288">
          <w:marLeft w:val="0"/>
          <w:marRight w:val="0"/>
          <w:marTop w:val="0"/>
          <w:marBottom w:val="0"/>
          <w:divBdr>
            <w:top w:val="none" w:sz="0" w:space="0" w:color="auto"/>
            <w:left w:val="none" w:sz="0" w:space="0" w:color="auto"/>
            <w:bottom w:val="none" w:sz="0" w:space="0" w:color="auto"/>
            <w:right w:val="none" w:sz="0" w:space="0" w:color="auto"/>
          </w:divBdr>
          <w:divsChild>
            <w:div w:id="606086649">
              <w:marLeft w:val="0"/>
              <w:marRight w:val="0"/>
              <w:marTop w:val="0"/>
              <w:marBottom w:val="0"/>
              <w:divBdr>
                <w:top w:val="none" w:sz="0" w:space="0" w:color="auto"/>
                <w:left w:val="none" w:sz="0" w:space="0" w:color="auto"/>
                <w:bottom w:val="none" w:sz="0" w:space="0" w:color="auto"/>
                <w:right w:val="none" w:sz="0" w:space="0" w:color="auto"/>
              </w:divBdr>
              <w:divsChild>
                <w:div w:id="1574969067">
                  <w:marLeft w:val="0"/>
                  <w:marRight w:val="0"/>
                  <w:marTop w:val="0"/>
                  <w:marBottom w:val="0"/>
                  <w:divBdr>
                    <w:top w:val="none" w:sz="0" w:space="0" w:color="auto"/>
                    <w:left w:val="none" w:sz="0" w:space="0" w:color="auto"/>
                    <w:bottom w:val="none" w:sz="0" w:space="0" w:color="auto"/>
                    <w:right w:val="none" w:sz="0" w:space="0" w:color="auto"/>
                  </w:divBdr>
                  <w:divsChild>
                    <w:div w:id="2081706089">
                      <w:marLeft w:val="0"/>
                      <w:marRight w:val="0"/>
                      <w:marTop w:val="0"/>
                      <w:marBottom w:val="0"/>
                      <w:divBdr>
                        <w:top w:val="none" w:sz="0" w:space="0" w:color="auto"/>
                        <w:left w:val="none" w:sz="0" w:space="0" w:color="auto"/>
                        <w:bottom w:val="none" w:sz="0" w:space="0" w:color="auto"/>
                        <w:right w:val="none" w:sz="0" w:space="0" w:color="auto"/>
                      </w:divBdr>
                      <w:divsChild>
                        <w:div w:id="28730525">
                          <w:marLeft w:val="0"/>
                          <w:marRight w:val="0"/>
                          <w:marTop w:val="0"/>
                          <w:marBottom w:val="0"/>
                          <w:divBdr>
                            <w:top w:val="none" w:sz="0" w:space="0" w:color="auto"/>
                            <w:left w:val="none" w:sz="0" w:space="0" w:color="auto"/>
                            <w:bottom w:val="none" w:sz="0" w:space="0" w:color="auto"/>
                            <w:right w:val="none" w:sz="0" w:space="0" w:color="auto"/>
                          </w:divBdr>
                          <w:divsChild>
                            <w:div w:id="685248353">
                              <w:marLeft w:val="0"/>
                              <w:marRight w:val="0"/>
                              <w:marTop w:val="0"/>
                              <w:marBottom w:val="0"/>
                              <w:divBdr>
                                <w:top w:val="none" w:sz="0" w:space="0" w:color="auto"/>
                                <w:left w:val="none" w:sz="0" w:space="0" w:color="auto"/>
                                <w:bottom w:val="none" w:sz="0" w:space="0" w:color="auto"/>
                                <w:right w:val="none" w:sz="0" w:space="0" w:color="auto"/>
                              </w:divBdr>
                              <w:divsChild>
                                <w:div w:id="63262413">
                                  <w:marLeft w:val="0"/>
                                  <w:marRight w:val="0"/>
                                  <w:marTop w:val="0"/>
                                  <w:marBottom w:val="0"/>
                                  <w:divBdr>
                                    <w:top w:val="none" w:sz="0" w:space="0" w:color="auto"/>
                                    <w:left w:val="none" w:sz="0" w:space="0" w:color="auto"/>
                                    <w:bottom w:val="none" w:sz="0" w:space="0" w:color="auto"/>
                                    <w:right w:val="none" w:sz="0" w:space="0" w:color="auto"/>
                                  </w:divBdr>
                                  <w:divsChild>
                                    <w:div w:id="1627933701">
                                      <w:marLeft w:val="0"/>
                                      <w:marRight w:val="0"/>
                                      <w:marTop w:val="0"/>
                                      <w:marBottom w:val="0"/>
                                      <w:divBdr>
                                        <w:top w:val="single" w:sz="6" w:space="0" w:color="F5F5F5"/>
                                        <w:left w:val="single" w:sz="6" w:space="0" w:color="F5F5F5"/>
                                        <w:bottom w:val="single" w:sz="6" w:space="0" w:color="F5F5F5"/>
                                        <w:right w:val="single" w:sz="6" w:space="0" w:color="F5F5F5"/>
                                      </w:divBdr>
                                      <w:divsChild>
                                        <w:div w:id="185289155">
                                          <w:marLeft w:val="0"/>
                                          <w:marRight w:val="0"/>
                                          <w:marTop w:val="0"/>
                                          <w:marBottom w:val="0"/>
                                          <w:divBdr>
                                            <w:top w:val="none" w:sz="0" w:space="0" w:color="auto"/>
                                            <w:left w:val="none" w:sz="0" w:space="0" w:color="auto"/>
                                            <w:bottom w:val="none" w:sz="0" w:space="0" w:color="auto"/>
                                            <w:right w:val="none" w:sz="0" w:space="0" w:color="auto"/>
                                          </w:divBdr>
                                          <w:divsChild>
                                            <w:div w:id="1631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585947">
      <w:bodyDiv w:val="1"/>
      <w:marLeft w:val="0"/>
      <w:marRight w:val="0"/>
      <w:marTop w:val="0"/>
      <w:marBottom w:val="0"/>
      <w:divBdr>
        <w:top w:val="none" w:sz="0" w:space="0" w:color="auto"/>
        <w:left w:val="none" w:sz="0" w:space="0" w:color="auto"/>
        <w:bottom w:val="none" w:sz="0" w:space="0" w:color="auto"/>
        <w:right w:val="none" w:sz="0" w:space="0" w:color="auto"/>
      </w:divBdr>
      <w:divsChild>
        <w:div w:id="403112256">
          <w:marLeft w:val="0"/>
          <w:marRight w:val="0"/>
          <w:marTop w:val="0"/>
          <w:marBottom w:val="150"/>
          <w:divBdr>
            <w:top w:val="none" w:sz="0" w:space="0" w:color="auto"/>
            <w:left w:val="none" w:sz="0" w:space="0" w:color="auto"/>
            <w:bottom w:val="none" w:sz="0" w:space="0" w:color="auto"/>
            <w:right w:val="none" w:sz="0" w:space="0" w:color="auto"/>
          </w:divBdr>
          <w:divsChild>
            <w:div w:id="400492004">
              <w:marLeft w:val="0"/>
              <w:marRight w:val="0"/>
              <w:marTop w:val="0"/>
              <w:marBottom w:val="300"/>
              <w:divBdr>
                <w:top w:val="single" w:sz="6" w:space="0" w:color="FFFFFF"/>
                <w:left w:val="single" w:sz="6" w:space="0" w:color="FFFFFF"/>
                <w:bottom w:val="single" w:sz="6" w:space="0" w:color="FFFFFF"/>
                <w:right w:val="single" w:sz="6" w:space="0" w:color="FFFFFF"/>
              </w:divBdr>
              <w:divsChild>
                <w:div w:id="2025090274">
                  <w:marLeft w:val="0"/>
                  <w:marRight w:val="0"/>
                  <w:marTop w:val="0"/>
                  <w:marBottom w:val="0"/>
                  <w:divBdr>
                    <w:top w:val="none" w:sz="0" w:space="0" w:color="auto"/>
                    <w:left w:val="none" w:sz="0" w:space="0" w:color="auto"/>
                    <w:bottom w:val="none" w:sz="0" w:space="0" w:color="auto"/>
                    <w:right w:val="none" w:sz="0" w:space="0" w:color="auto"/>
                  </w:divBdr>
                </w:div>
                <w:div w:id="7619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210">
          <w:marLeft w:val="0"/>
          <w:marRight w:val="0"/>
          <w:marTop w:val="0"/>
          <w:marBottom w:val="150"/>
          <w:divBdr>
            <w:top w:val="none" w:sz="0" w:space="0" w:color="auto"/>
            <w:left w:val="none" w:sz="0" w:space="0" w:color="auto"/>
            <w:bottom w:val="none" w:sz="0" w:space="0" w:color="auto"/>
            <w:right w:val="none" w:sz="0" w:space="0" w:color="auto"/>
          </w:divBdr>
          <w:divsChild>
            <w:div w:id="1654794787">
              <w:marLeft w:val="0"/>
              <w:marRight w:val="0"/>
              <w:marTop w:val="0"/>
              <w:marBottom w:val="300"/>
              <w:divBdr>
                <w:top w:val="single" w:sz="6" w:space="0" w:color="FFFFFF"/>
                <w:left w:val="single" w:sz="6" w:space="0" w:color="FFFFFF"/>
                <w:bottom w:val="single" w:sz="6" w:space="0" w:color="FFFFFF"/>
                <w:right w:val="single" w:sz="6" w:space="0" w:color="FFFFFF"/>
              </w:divBdr>
              <w:divsChild>
                <w:div w:id="1941449645">
                  <w:marLeft w:val="0"/>
                  <w:marRight w:val="0"/>
                  <w:marTop w:val="0"/>
                  <w:marBottom w:val="0"/>
                  <w:divBdr>
                    <w:top w:val="none" w:sz="0" w:space="0" w:color="FFFFFF"/>
                    <w:left w:val="none" w:sz="0" w:space="0" w:color="FFFFFF"/>
                    <w:bottom w:val="single" w:sz="6" w:space="0" w:color="FFFFFF"/>
                    <w:right w:val="none" w:sz="0" w:space="0" w:color="FFFFFF"/>
                  </w:divBdr>
                </w:div>
                <w:div w:id="508495170">
                  <w:marLeft w:val="0"/>
                  <w:marRight w:val="0"/>
                  <w:marTop w:val="0"/>
                  <w:marBottom w:val="0"/>
                  <w:divBdr>
                    <w:top w:val="none" w:sz="0" w:space="0" w:color="auto"/>
                    <w:left w:val="none" w:sz="0" w:space="0" w:color="auto"/>
                    <w:bottom w:val="none" w:sz="0" w:space="0" w:color="auto"/>
                    <w:right w:val="none" w:sz="0" w:space="0" w:color="auto"/>
                  </w:divBdr>
                </w:div>
                <w:div w:id="627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2326">
          <w:marLeft w:val="0"/>
          <w:marRight w:val="0"/>
          <w:marTop w:val="0"/>
          <w:marBottom w:val="150"/>
          <w:divBdr>
            <w:top w:val="none" w:sz="0" w:space="0" w:color="auto"/>
            <w:left w:val="none" w:sz="0" w:space="0" w:color="auto"/>
            <w:bottom w:val="none" w:sz="0" w:space="0" w:color="auto"/>
            <w:right w:val="none" w:sz="0" w:space="0" w:color="auto"/>
          </w:divBdr>
          <w:divsChild>
            <w:div w:id="219101889">
              <w:marLeft w:val="0"/>
              <w:marRight w:val="0"/>
              <w:marTop w:val="0"/>
              <w:marBottom w:val="300"/>
              <w:divBdr>
                <w:top w:val="single" w:sz="6" w:space="0" w:color="FFFFFF"/>
                <w:left w:val="single" w:sz="6" w:space="0" w:color="FFFFFF"/>
                <w:bottom w:val="single" w:sz="6" w:space="0" w:color="FFFFFF"/>
                <w:right w:val="single" w:sz="6" w:space="0" w:color="FFFFFF"/>
              </w:divBdr>
              <w:divsChild>
                <w:div w:id="1570385459">
                  <w:marLeft w:val="0"/>
                  <w:marRight w:val="0"/>
                  <w:marTop w:val="0"/>
                  <w:marBottom w:val="0"/>
                  <w:divBdr>
                    <w:top w:val="none" w:sz="0" w:space="0" w:color="FFFFFF"/>
                    <w:left w:val="none" w:sz="0" w:space="0" w:color="FFFFFF"/>
                    <w:bottom w:val="single" w:sz="6" w:space="0" w:color="FFFFFF"/>
                    <w:right w:val="none" w:sz="0" w:space="0" w:color="FFFFFF"/>
                  </w:divBdr>
                </w:div>
                <w:div w:id="1677419451">
                  <w:marLeft w:val="0"/>
                  <w:marRight w:val="0"/>
                  <w:marTop w:val="0"/>
                  <w:marBottom w:val="0"/>
                  <w:divBdr>
                    <w:top w:val="none" w:sz="0" w:space="0" w:color="auto"/>
                    <w:left w:val="none" w:sz="0" w:space="0" w:color="auto"/>
                    <w:bottom w:val="none" w:sz="0" w:space="0" w:color="auto"/>
                    <w:right w:val="none" w:sz="0" w:space="0" w:color="auto"/>
                  </w:divBdr>
                </w:div>
                <w:div w:id="20238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15">
          <w:marLeft w:val="0"/>
          <w:marRight w:val="0"/>
          <w:marTop w:val="0"/>
          <w:marBottom w:val="150"/>
          <w:divBdr>
            <w:top w:val="none" w:sz="0" w:space="0" w:color="auto"/>
            <w:left w:val="none" w:sz="0" w:space="0" w:color="auto"/>
            <w:bottom w:val="none" w:sz="0" w:space="0" w:color="auto"/>
            <w:right w:val="none" w:sz="0" w:space="0" w:color="auto"/>
          </w:divBdr>
          <w:divsChild>
            <w:div w:id="788085807">
              <w:marLeft w:val="0"/>
              <w:marRight w:val="0"/>
              <w:marTop w:val="0"/>
              <w:marBottom w:val="300"/>
              <w:divBdr>
                <w:top w:val="single" w:sz="6" w:space="0" w:color="FFFFFF"/>
                <w:left w:val="single" w:sz="6" w:space="0" w:color="FFFFFF"/>
                <w:bottom w:val="single" w:sz="6" w:space="0" w:color="FFFFFF"/>
                <w:right w:val="single" w:sz="6" w:space="0" w:color="FFFFFF"/>
              </w:divBdr>
              <w:divsChild>
                <w:div w:id="1994135616">
                  <w:marLeft w:val="0"/>
                  <w:marRight w:val="0"/>
                  <w:marTop w:val="0"/>
                  <w:marBottom w:val="0"/>
                  <w:divBdr>
                    <w:top w:val="none" w:sz="0" w:space="0" w:color="FFFFFF"/>
                    <w:left w:val="none" w:sz="0" w:space="0" w:color="FFFFFF"/>
                    <w:bottom w:val="single" w:sz="6" w:space="0" w:color="FFFFFF"/>
                    <w:right w:val="none" w:sz="0" w:space="0" w:color="FFFFFF"/>
                  </w:divBdr>
                </w:div>
                <w:div w:id="1478382117">
                  <w:marLeft w:val="0"/>
                  <w:marRight w:val="0"/>
                  <w:marTop w:val="0"/>
                  <w:marBottom w:val="0"/>
                  <w:divBdr>
                    <w:top w:val="none" w:sz="0" w:space="0" w:color="auto"/>
                    <w:left w:val="none" w:sz="0" w:space="0" w:color="auto"/>
                    <w:bottom w:val="none" w:sz="0" w:space="0" w:color="auto"/>
                    <w:right w:val="none" w:sz="0" w:space="0" w:color="auto"/>
                  </w:divBdr>
                </w:div>
                <w:div w:id="19837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841">
          <w:marLeft w:val="0"/>
          <w:marRight w:val="0"/>
          <w:marTop w:val="0"/>
          <w:marBottom w:val="150"/>
          <w:divBdr>
            <w:top w:val="none" w:sz="0" w:space="0" w:color="auto"/>
            <w:left w:val="none" w:sz="0" w:space="0" w:color="auto"/>
            <w:bottom w:val="none" w:sz="0" w:space="0" w:color="auto"/>
            <w:right w:val="none" w:sz="0" w:space="0" w:color="auto"/>
          </w:divBdr>
          <w:divsChild>
            <w:div w:id="553198334">
              <w:marLeft w:val="0"/>
              <w:marRight w:val="0"/>
              <w:marTop w:val="0"/>
              <w:marBottom w:val="300"/>
              <w:divBdr>
                <w:top w:val="single" w:sz="6" w:space="0" w:color="FFFFFF"/>
                <w:left w:val="single" w:sz="6" w:space="0" w:color="FFFFFF"/>
                <w:bottom w:val="single" w:sz="6" w:space="0" w:color="FFFFFF"/>
                <w:right w:val="single" w:sz="6" w:space="0" w:color="FFFFFF"/>
              </w:divBdr>
              <w:divsChild>
                <w:div w:id="1705135491">
                  <w:marLeft w:val="0"/>
                  <w:marRight w:val="0"/>
                  <w:marTop w:val="0"/>
                  <w:marBottom w:val="0"/>
                  <w:divBdr>
                    <w:top w:val="none" w:sz="0" w:space="0" w:color="FFFFFF"/>
                    <w:left w:val="none" w:sz="0" w:space="0" w:color="FFFFFF"/>
                    <w:bottom w:val="single" w:sz="6" w:space="0" w:color="FFFFFF"/>
                    <w:right w:val="none" w:sz="0" w:space="0" w:color="FFFFFF"/>
                  </w:divBdr>
                </w:div>
                <w:div w:id="1087921603">
                  <w:marLeft w:val="0"/>
                  <w:marRight w:val="0"/>
                  <w:marTop w:val="0"/>
                  <w:marBottom w:val="0"/>
                  <w:divBdr>
                    <w:top w:val="none" w:sz="0" w:space="0" w:color="auto"/>
                    <w:left w:val="none" w:sz="0" w:space="0" w:color="auto"/>
                    <w:bottom w:val="none" w:sz="0" w:space="0" w:color="auto"/>
                    <w:right w:val="none" w:sz="0" w:space="0" w:color="auto"/>
                  </w:divBdr>
                </w:div>
                <w:div w:id="13589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51605">
      <w:bodyDiv w:val="1"/>
      <w:marLeft w:val="0"/>
      <w:marRight w:val="0"/>
      <w:marTop w:val="0"/>
      <w:marBottom w:val="0"/>
      <w:divBdr>
        <w:top w:val="none" w:sz="0" w:space="0" w:color="auto"/>
        <w:left w:val="none" w:sz="0" w:space="0" w:color="auto"/>
        <w:bottom w:val="none" w:sz="0" w:space="0" w:color="auto"/>
        <w:right w:val="none" w:sz="0" w:space="0" w:color="auto"/>
      </w:divBdr>
    </w:div>
    <w:div w:id="948044648">
      <w:bodyDiv w:val="1"/>
      <w:marLeft w:val="0"/>
      <w:marRight w:val="0"/>
      <w:marTop w:val="0"/>
      <w:marBottom w:val="0"/>
      <w:divBdr>
        <w:top w:val="none" w:sz="0" w:space="0" w:color="auto"/>
        <w:left w:val="none" w:sz="0" w:space="0" w:color="auto"/>
        <w:bottom w:val="none" w:sz="0" w:space="0" w:color="auto"/>
        <w:right w:val="none" w:sz="0" w:space="0" w:color="auto"/>
      </w:divBdr>
      <w:divsChild>
        <w:div w:id="933395646">
          <w:marLeft w:val="0"/>
          <w:marRight w:val="0"/>
          <w:marTop w:val="0"/>
          <w:marBottom w:val="0"/>
          <w:divBdr>
            <w:top w:val="none" w:sz="0" w:space="0" w:color="auto"/>
            <w:left w:val="none" w:sz="0" w:space="0" w:color="auto"/>
            <w:bottom w:val="none" w:sz="0" w:space="0" w:color="auto"/>
            <w:right w:val="none" w:sz="0" w:space="0" w:color="auto"/>
          </w:divBdr>
        </w:div>
      </w:divsChild>
    </w:div>
    <w:div w:id="948126034">
      <w:bodyDiv w:val="1"/>
      <w:marLeft w:val="0"/>
      <w:marRight w:val="0"/>
      <w:marTop w:val="0"/>
      <w:marBottom w:val="0"/>
      <w:divBdr>
        <w:top w:val="none" w:sz="0" w:space="0" w:color="auto"/>
        <w:left w:val="none" w:sz="0" w:space="0" w:color="auto"/>
        <w:bottom w:val="none" w:sz="0" w:space="0" w:color="auto"/>
        <w:right w:val="none" w:sz="0" w:space="0" w:color="auto"/>
      </w:divBdr>
    </w:div>
    <w:div w:id="948700586">
      <w:bodyDiv w:val="1"/>
      <w:marLeft w:val="0"/>
      <w:marRight w:val="0"/>
      <w:marTop w:val="0"/>
      <w:marBottom w:val="0"/>
      <w:divBdr>
        <w:top w:val="none" w:sz="0" w:space="0" w:color="auto"/>
        <w:left w:val="none" w:sz="0" w:space="0" w:color="auto"/>
        <w:bottom w:val="none" w:sz="0" w:space="0" w:color="auto"/>
        <w:right w:val="none" w:sz="0" w:space="0" w:color="auto"/>
      </w:divBdr>
    </w:div>
    <w:div w:id="949632413">
      <w:bodyDiv w:val="1"/>
      <w:marLeft w:val="0"/>
      <w:marRight w:val="0"/>
      <w:marTop w:val="0"/>
      <w:marBottom w:val="0"/>
      <w:divBdr>
        <w:top w:val="none" w:sz="0" w:space="0" w:color="auto"/>
        <w:left w:val="none" w:sz="0" w:space="0" w:color="auto"/>
        <w:bottom w:val="none" w:sz="0" w:space="0" w:color="auto"/>
        <w:right w:val="none" w:sz="0" w:space="0" w:color="auto"/>
      </w:divBdr>
      <w:divsChild>
        <w:div w:id="1670910155">
          <w:marLeft w:val="0"/>
          <w:marRight w:val="0"/>
          <w:marTop w:val="0"/>
          <w:marBottom w:val="0"/>
          <w:divBdr>
            <w:top w:val="none" w:sz="0" w:space="0" w:color="auto"/>
            <w:left w:val="none" w:sz="0" w:space="0" w:color="auto"/>
            <w:bottom w:val="none" w:sz="0" w:space="0" w:color="auto"/>
            <w:right w:val="none" w:sz="0" w:space="0" w:color="auto"/>
          </w:divBdr>
        </w:div>
      </w:divsChild>
    </w:div>
    <w:div w:id="950011452">
      <w:bodyDiv w:val="1"/>
      <w:marLeft w:val="0"/>
      <w:marRight w:val="0"/>
      <w:marTop w:val="0"/>
      <w:marBottom w:val="0"/>
      <w:divBdr>
        <w:top w:val="none" w:sz="0" w:space="0" w:color="auto"/>
        <w:left w:val="none" w:sz="0" w:space="0" w:color="auto"/>
        <w:bottom w:val="none" w:sz="0" w:space="0" w:color="auto"/>
        <w:right w:val="none" w:sz="0" w:space="0" w:color="auto"/>
      </w:divBdr>
      <w:divsChild>
        <w:div w:id="803742200">
          <w:marLeft w:val="0"/>
          <w:marRight w:val="0"/>
          <w:marTop w:val="0"/>
          <w:marBottom w:val="0"/>
          <w:divBdr>
            <w:top w:val="none" w:sz="0" w:space="0" w:color="auto"/>
            <w:left w:val="none" w:sz="0" w:space="0" w:color="auto"/>
            <w:bottom w:val="none" w:sz="0" w:space="0" w:color="auto"/>
            <w:right w:val="none" w:sz="0" w:space="0" w:color="auto"/>
          </w:divBdr>
        </w:div>
      </w:divsChild>
    </w:div>
    <w:div w:id="950286434">
      <w:bodyDiv w:val="1"/>
      <w:marLeft w:val="0"/>
      <w:marRight w:val="0"/>
      <w:marTop w:val="0"/>
      <w:marBottom w:val="0"/>
      <w:divBdr>
        <w:top w:val="none" w:sz="0" w:space="0" w:color="auto"/>
        <w:left w:val="none" w:sz="0" w:space="0" w:color="auto"/>
        <w:bottom w:val="none" w:sz="0" w:space="0" w:color="auto"/>
        <w:right w:val="none" w:sz="0" w:space="0" w:color="auto"/>
      </w:divBdr>
    </w:div>
    <w:div w:id="950405710">
      <w:bodyDiv w:val="1"/>
      <w:marLeft w:val="0"/>
      <w:marRight w:val="0"/>
      <w:marTop w:val="0"/>
      <w:marBottom w:val="0"/>
      <w:divBdr>
        <w:top w:val="none" w:sz="0" w:space="0" w:color="auto"/>
        <w:left w:val="none" w:sz="0" w:space="0" w:color="auto"/>
        <w:bottom w:val="none" w:sz="0" w:space="0" w:color="auto"/>
        <w:right w:val="none" w:sz="0" w:space="0" w:color="auto"/>
      </w:divBdr>
      <w:divsChild>
        <w:div w:id="606885885">
          <w:marLeft w:val="0"/>
          <w:marRight w:val="0"/>
          <w:marTop w:val="0"/>
          <w:marBottom w:val="0"/>
          <w:divBdr>
            <w:top w:val="none" w:sz="0" w:space="0" w:color="auto"/>
            <w:left w:val="none" w:sz="0" w:space="0" w:color="auto"/>
            <w:bottom w:val="none" w:sz="0" w:space="0" w:color="auto"/>
            <w:right w:val="none" w:sz="0" w:space="0" w:color="auto"/>
          </w:divBdr>
          <w:divsChild>
            <w:div w:id="1516000176">
              <w:marLeft w:val="0"/>
              <w:marRight w:val="0"/>
              <w:marTop w:val="0"/>
              <w:marBottom w:val="0"/>
              <w:divBdr>
                <w:top w:val="none" w:sz="0" w:space="0" w:color="auto"/>
                <w:left w:val="none" w:sz="0" w:space="0" w:color="auto"/>
                <w:bottom w:val="none" w:sz="0" w:space="0" w:color="auto"/>
                <w:right w:val="none" w:sz="0" w:space="0" w:color="auto"/>
              </w:divBdr>
              <w:divsChild>
                <w:div w:id="198012538">
                  <w:marLeft w:val="0"/>
                  <w:marRight w:val="0"/>
                  <w:marTop w:val="0"/>
                  <w:marBottom w:val="0"/>
                  <w:divBdr>
                    <w:top w:val="none" w:sz="0" w:space="0" w:color="auto"/>
                    <w:left w:val="none" w:sz="0" w:space="0" w:color="auto"/>
                    <w:bottom w:val="none" w:sz="0" w:space="0" w:color="auto"/>
                    <w:right w:val="none" w:sz="0" w:space="0" w:color="auto"/>
                  </w:divBdr>
                  <w:divsChild>
                    <w:div w:id="840202619">
                      <w:marLeft w:val="0"/>
                      <w:marRight w:val="0"/>
                      <w:marTop w:val="0"/>
                      <w:marBottom w:val="0"/>
                      <w:divBdr>
                        <w:top w:val="none" w:sz="0" w:space="0" w:color="auto"/>
                        <w:left w:val="none" w:sz="0" w:space="0" w:color="auto"/>
                        <w:bottom w:val="none" w:sz="0" w:space="0" w:color="auto"/>
                        <w:right w:val="none" w:sz="0" w:space="0" w:color="auto"/>
                      </w:divBdr>
                      <w:divsChild>
                        <w:div w:id="658267784">
                          <w:marLeft w:val="-225"/>
                          <w:marRight w:val="0"/>
                          <w:marTop w:val="0"/>
                          <w:marBottom w:val="0"/>
                          <w:divBdr>
                            <w:top w:val="none" w:sz="0" w:space="0" w:color="auto"/>
                            <w:left w:val="none" w:sz="0" w:space="0" w:color="auto"/>
                            <w:bottom w:val="none" w:sz="0" w:space="0" w:color="auto"/>
                            <w:right w:val="none" w:sz="0" w:space="0" w:color="auto"/>
                          </w:divBdr>
                          <w:divsChild>
                            <w:div w:id="1081636126">
                              <w:marLeft w:val="1500"/>
                              <w:marRight w:val="1500"/>
                              <w:marTop w:val="0"/>
                              <w:marBottom w:val="0"/>
                              <w:divBdr>
                                <w:top w:val="none" w:sz="0" w:space="0" w:color="auto"/>
                                <w:left w:val="none" w:sz="0" w:space="0" w:color="auto"/>
                                <w:bottom w:val="none" w:sz="0" w:space="0" w:color="auto"/>
                                <w:right w:val="none" w:sz="0" w:space="0" w:color="auto"/>
                              </w:divBdr>
                              <w:divsChild>
                                <w:div w:id="32850319">
                                  <w:marLeft w:val="0"/>
                                  <w:marRight w:val="0"/>
                                  <w:marTop w:val="0"/>
                                  <w:marBottom w:val="345"/>
                                  <w:divBdr>
                                    <w:top w:val="none" w:sz="0" w:space="0" w:color="auto"/>
                                    <w:left w:val="none" w:sz="0" w:space="0" w:color="auto"/>
                                    <w:bottom w:val="none" w:sz="0" w:space="0" w:color="auto"/>
                                    <w:right w:val="none" w:sz="0" w:space="0" w:color="auto"/>
                                  </w:divBdr>
                                  <w:divsChild>
                                    <w:div w:id="21202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431774">
      <w:bodyDiv w:val="1"/>
      <w:marLeft w:val="0"/>
      <w:marRight w:val="0"/>
      <w:marTop w:val="0"/>
      <w:marBottom w:val="0"/>
      <w:divBdr>
        <w:top w:val="none" w:sz="0" w:space="0" w:color="auto"/>
        <w:left w:val="none" w:sz="0" w:space="0" w:color="auto"/>
        <w:bottom w:val="none" w:sz="0" w:space="0" w:color="auto"/>
        <w:right w:val="none" w:sz="0" w:space="0" w:color="auto"/>
      </w:divBdr>
      <w:divsChild>
        <w:div w:id="992107117">
          <w:marLeft w:val="0"/>
          <w:marRight w:val="0"/>
          <w:marTop w:val="0"/>
          <w:marBottom w:val="150"/>
          <w:divBdr>
            <w:top w:val="none" w:sz="0" w:space="0" w:color="auto"/>
            <w:left w:val="none" w:sz="0" w:space="0" w:color="auto"/>
            <w:bottom w:val="none" w:sz="0" w:space="0" w:color="auto"/>
            <w:right w:val="none" w:sz="0" w:space="0" w:color="auto"/>
          </w:divBdr>
          <w:divsChild>
            <w:div w:id="33627411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55906">
                  <w:marLeft w:val="0"/>
                  <w:marRight w:val="0"/>
                  <w:marTop w:val="0"/>
                  <w:marBottom w:val="0"/>
                  <w:divBdr>
                    <w:top w:val="none" w:sz="0" w:space="0" w:color="auto"/>
                    <w:left w:val="none" w:sz="0" w:space="0" w:color="auto"/>
                    <w:bottom w:val="none" w:sz="0" w:space="0" w:color="auto"/>
                    <w:right w:val="none" w:sz="0" w:space="0" w:color="auto"/>
                  </w:divBdr>
                </w:div>
                <w:div w:id="1275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2101">
          <w:marLeft w:val="0"/>
          <w:marRight w:val="0"/>
          <w:marTop w:val="0"/>
          <w:marBottom w:val="150"/>
          <w:divBdr>
            <w:top w:val="none" w:sz="0" w:space="0" w:color="auto"/>
            <w:left w:val="none" w:sz="0" w:space="0" w:color="auto"/>
            <w:bottom w:val="none" w:sz="0" w:space="0" w:color="auto"/>
            <w:right w:val="none" w:sz="0" w:space="0" w:color="auto"/>
          </w:divBdr>
          <w:divsChild>
            <w:div w:id="657346486">
              <w:marLeft w:val="0"/>
              <w:marRight w:val="0"/>
              <w:marTop w:val="0"/>
              <w:marBottom w:val="300"/>
              <w:divBdr>
                <w:top w:val="single" w:sz="6" w:space="0" w:color="FFFFFF"/>
                <w:left w:val="single" w:sz="6" w:space="0" w:color="FFFFFF"/>
                <w:bottom w:val="single" w:sz="6" w:space="0" w:color="FFFFFF"/>
                <w:right w:val="single" w:sz="6" w:space="0" w:color="FFFFFF"/>
              </w:divBdr>
              <w:divsChild>
                <w:div w:id="721712515">
                  <w:marLeft w:val="0"/>
                  <w:marRight w:val="0"/>
                  <w:marTop w:val="0"/>
                  <w:marBottom w:val="0"/>
                  <w:divBdr>
                    <w:top w:val="none" w:sz="0" w:space="0" w:color="FFFFFF"/>
                    <w:left w:val="none" w:sz="0" w:space="0" w:color="FFFFFF"/>
                    <w:bottom w:val="single" w:sz="6" w:space="0" w:color="FFFFFF"/>
                    <w:right w:val="none" w:sz="0" w:space="0" w:color="FFFFFF"/>
                  </w:divBdr>
                </w:div>
                <w:div w:id="1034692148">
                  <w:marLeft w:val="0"/>
                  <w:marRight w:val="0"/>
                  <w:marTop w:val="0"/>
                  <w:marBottom w:val="0"/>
                  <w:divBdr>
                    <w:top w:val="none" w:sz="0" w:space="0" w:color="auto"/>
                    <w:left w:val="none" w:sz="0" w:space="0" w:color="auto"/>
                    <w:bottom w:val="none" w:sz="0" w:space="0" w:color="auto"/>
                    <w:right w:val="none" w:sz="0" w:space="0" w:color="auto"/>
                  </w:divBdr>
                </w:div>
                <w:div w:id="12319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8573">
          <w:marLeft w:val="0"/>
          <w:marRight w:val="0"/>
          <w:marTop w:val="0"/>
          <w:marBottom w:val="150"/>
          <w:divBdr>
            <w:top w:val="none" w:sz="0" w:space="0" w:color="auto"/>
            <w:left w:val="none" w:sz="0" w:space="0" w:color="auto"/>
            <w:bottom w:val="none" w:sz="0" w:space="0" w:color="auto"/>
            <w:right w:val="none" w:sz="0" w:space="0" w:color="auto"/>
          </w:divBdr>
          <w:divsChild>
            <w:div w:id="1023945499">
              <w:marLeft w:val="0"/>
              <w:marRight w:val="0"/>
              <w:marTop w:val="0"/>
              <w:marBottom w:val="300"/>
              <w:divBdr>
                <w:top w:val="single" w:sz="6" w:space="0" w:color="FFFFFF"/>
                <w:left w:val="single" w:sz="6" w:space="0" w:color="FFFFFF"/>
                <w:bottom w:val="single" w:sz="6" w:space="0" w:color="FFFFFF"/>
                <w:right w:val="single" w:sz="6" w:space="0" w:color="FFFFFF"/>
              </w:divBdr>
              <w:divsChild>
                <w:div w:id="2007854358">
                  <w:marLeft w:val="0"/>
                  <w:marRight w:val="0"/>
                  <w:marTop w:val="0"/>
                  <w:marBottom w:val="0"/>
                  <w:divBdr>
                    <w:top w:val="none" w:sz="0" w:space="0" w:color="FFFFFF"/>
                    <w:left w:val="none" w:sz="0" w:space="0" w:color="FFFFFF"/>
                    <w:bottom w:val="single" w:sz="6" w:space="0" w:color="FFFFFF"/>
                    <w:right w:val="none" w:sz="0" w:space="0" w:color="FFFFFF"/>
                  </w:divBdr>
                </w:div>
                <w:div w:id="436408634">
                  <w:marLeft w:val="0"/>
                  <w:marRight w:val="0"/>
                  <w:marTop w:val="0"/>
                  <w:marBottom w:val="0"/>
                  <w:divBdr>
                    <w:top w:val="none" w:sz="0" w:space="0" w:color="auto"/>
                    <w:left w:val="none" w:sz="0" w:space="0" w:color="auto"/>
                    <w:bottom w:val="none" w:sz="0" w:space="0" w:color="auto"/>
                    <w:right w:val="none" w:sz="0" w:space="0" w:color="auto"/>
                  </w:divBdr>
                </w:div>
                <w:div w:id="11045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5467">
          <w:marLeft w:val="0"/>
          <w:marRight w:val="0"/>
          <w:marTop w:val="0"/>
          <w:marBottom w:val="150"/>
          <w:divBdr>
            <w:top w:val="none" w:sz="0" w:space="0" w:color="auto"/>
            <w:left w:val="none" w:sz="0" w:space="0" w:color="auto"/>
            <w:bottom w:val="none" w:sz="0" w:space="0" w:color="auto"/>
            <w:right w:val="none" w:sz="0" w:space="0" w:color="auto"/>
          </w:divBdr>
          <w:divsChild>
            <w:div w:id="1851986664">
              <w:marLeft w:val="0"/>
              <w:marRight w:val="0"/>
              <w:marTop w:val="0"/>
              <w:marBottom w:val="300"/>
              <w:divBdr>
                <w:top w:val="single" w:sz="6" w:space="0" w:color="FFFFFF"/>
                <w:left w:val="single" w:sz="6" w:space="0" w:color="FFFFFF"/>
                <w:bottom w:val="single" w:sz="6" w:space="0" w:color="FFFFFF"/>
                <w:right w:val="single" w:sz="6" w:space="0" w:color="FFFFFF"/>
              </w:divBdr>
              <w:divsChild>
                <w:div w:id="314722290">
                  <w:marLeft w:val="0"/>
                  <w:marRight w:val="0"/>
                  <w:marTop w:val="0"/>
                  <w:marBottom w:val="0"/>
                  <w:divBdr>
                    <w:top w:val="none" w:sz="0" w:space="0" w:color="FFFFFF"/>
                    <w:left w:val="none" w:sz="0" w:space="0" w:color="FFFFFF"/>
                    <w:bottom w:val="single" w:sz="6" w:space="0" w:color="FFFFFF"/>
                    <w:right w:val="none" w:sz="0" w:space="0" w:color="FFFFFF"/>
                  </w:divBdr>
                </w:div>
                <w:div w:id="935213721">
                  <w:marLeft w:val="0"/>
                  <w:marRight w:val="0"/>
                  <w:marTop w:val="0"/>
                  <w:marBottom w:val="0"/>
                  <w:divBdr>
                    <w:top w:val="none" w:sz="0" w:space="0" w:color="auto"/>
                    <w:left w:val="none" w:sz="0" w:space="0" w:color="auto"/>
                    <w:bottom w:val="none" w:sz="0" w:space="0" w:color="auto"/>
                    <w:right w:val="none" w:sz="0" w:space="0" w:color="auto"/>
                  </w:divBdr>
                </w:div>
                <w:div w:id="751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2405">
          <w:marLeft w:val="0"/>
          <w:marRight w:val="0"/>
          <w:marTop w:val="0"/>
          <w:marBottom w:val="150"/>
          <w:divBdr>
            <w:top w:val="none" w:sz="0" w:space="0" w:color="auto"/>
            <w:left w:val="none" w:sz="0" w:space="0" w:color="auto"/>
            <w:bottom w:val="none" w:sz="0" w:space="0" w:color="auto"/>
            <w:right w:val="none" w:sz="0" w:space="0" w:color="auto"/>
          </w:divBdr>
          <w:divsChild>
            <w:div w:id="1514025740">
              <w:marLeft w:val="0"/>
              <w:marRight w:val="0"/>
              <w:marTop w:val="0"/>
              <w:marBottom w:val="300"/>
              <w:divBdr>
                <w:top w:val="single" w:sz="6" w:space="0" w:color="FFFFFF"/>
                <w:left w:val="single" w:sz="6" w:space="0" w:color="FFFFFF"/>
                <w:bottom w:val="single" w:sz="6" w:space="0" w:color="FFFFFF"/>
                <w:right w:val="single" w:sz="6" w:space="0" w:color="FFFFFF"/>
              </w:divBdr>
              <w:divsChild>
                <w:div w:id="523397517">
                  <w:marLeft w:val="0"/>
                  <w:marRight w:val="0"/>
                  <w:marTop w:val="0"/>
                  <w:marBottom w:val="0"/>
                  <w:divBdr>
                    <w:top w:val="none" w:sz="0" w:space="0" w:color="FFFFFF"/>
                    <w:left w:val="none" w:sz="0" w:space="0" w:color="FFFFFF"/>
                    <w:bottom w:val="single" w:sz="6" w:space="0" w:color="FFFFFF"/>
                    <w:right w:val="none" w:sz="0" w:space="0" w:color="FFFFFF"/>
                  </w:divBdr>
                </w:div>
                <w:div w:id="2085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66715">
      <w:bodyDiv w:val="1"/>
      <w:marLeft w:val="0"/>
      <w:marRight w:val="0"/>
      <w:marTop w:val="0"/>
      <w:marBottom w:val="0"/>
      <w:divBdr>
        <w:top w:val="none" w:sz="0" w:space="0" w:color="auto"/>
        <w:left w:val="none" w:sz="0" w:space="0" w:color="auto"/>
        <w:bottom w:val="none" w:sz="0" w:space="0" w:color="auto"/>
        <w:right w:val="none" w:sz="0" w:space="0" w:color="auto"/>
      </w:divBdr>
      <w:divsChild>
        <w:div w:id="1086995787">
          <w:marLeft w:val="0"/>
          <w:marRight w:val="0"/>
          <w:marTop w:val="0"/>
          <w:marBottom w:val="150"/>
          <w:divBdr>
            <w:top w:val="none" w:sz="0" w:space="0" w:color="auto"/>
            <w:left w:val="none" w:sz="0" w:space="0" w:color="auto"/>
            <w:bottom w:val="none" w:sz="0" w:space="0" w:color="auto"/>
            <w:right w:val="none" w:sz="0" w:space="0" w:color="auto"/>
          </w:divBdr>
          <w:divsChild>
            <w:div w:id="66541175">
              <w:marLeft w:val="0"/>
              <w:marRight w:val="0"/>
              <w:marTop w:val="0"/>
              <w:marBottom w:val="300"/>
              <w:divBdr>
                <w:top w:val="single" w:sz="6" w:space="0" w:color="FFFFFF"/>
                <w:left w:val="single" w:sz="6" w:space="0" w:color="FFFFFF"/>
                <w:bottom w:val="single" w:sz="6" w:space="0" w:color="FFFFFF"/>
                <w:right w:val="single" w:sz="6" w:space="0" w:color="FFFFFF"/>
              </w:divBdr>
              <w:divsChild>
                <w:div w:id="1317800569">
                  <w:marLeft w:val="0"/>
                  <w:marRight w:val="0"/>
                  <w:marTop w:val="0"/>
                  <w:marBottom w:val="0"/>
                  <w:divBdr>
                    <w:top w:val="none" w:sz="0" w:space="0" w:color="auto"/>
                    <w:left w:val="none" w:sz="0" w:space="0" w:color="auto"/>
                    <w:bottom w:val="none" w:sz="0" w:space="0" w:color="auto"/>
                    <w:right w:val="none" w:sz="0" w:space="0" w:color="auto"/>
                  </w:divBdr>
                </w:div>
                <w:div w:id="13676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9719">
          <w:marLeft w:val="0"/>
          <w:marRight w:val="0"/>
          <w:marTop w:val="0"/>
          <w:marBottom w:val="150"/>
          <w:divBdr>
            <w:top w:val="none" w:sz="0" w:space="0" w:color="auto"/>
            <w:left w:val="none" w:sz="0" w:space="0" w:color="auto"/>
            <w:bottom w:val="none" w:sz="0" w:space="0" w:color="auto"/>
            <w:right w:val="none" w:sz="0" w:space="0" w:color="auto"/>
          </w:divBdr>
          <w:divsChild>
            <w:div w:id="231039293">
              <w:marLeft w:val="0"/>
              <w:marRight w:val="0"/>
              <w:marTop w:val="0"/>
              <w:marBottom w:val="300"/>
              <w:divBdr>
                <w:top w:val="single" w:sz="6" w:space="0" w:color="FFFFFF"/>
                <w:left w:val="single" w:sz="6" w:space="0" w:color="FFFFFF"/>
                <w:bottom w:val="single" w:sz="6" w:space="0" w:color="FFFFFF"/>
                <w:right w:val="single" w:sz="6" w:space="0" w:color="FFFFFF"/>
              </w:divBdr>
              <w:divsChild>
                <w:div w:id="53050707">
                  <w:marLeft w:val="0"/>
                  <w:marRight w:val="0"/>
                  <w:marTop w:val="0"/>
                  <w:marBottom w:val="0"/>
                  <w:divBdr>
                    <w:top w:val="none" w:sz="0" w:space="0" w:color="FFFFFF"/>
                    <w:left w:val="none" w:sz="0" w:space="0" w:color="FFFFFF"/>
                    <w:bottom w:val="single" w:sz="6" w:space="0" w:color="FFFFFF"/>
                    <w:right w:val="none" w:sz="0" w:space="0" w:color="FFFFFF"/>
                  </w:divBdr>
                </w:div>
                <w:div w:id="340284662">
                  <w:marLeft w:val="0"/>
                  <w:marRight w:val="0"/>
                  <w:marTop w:val="0"/>
                  <w:marBottom w:val="0"/>
                  <w:divBdr>
                    <w:top w:val="none" w:sz="0" w:space="0" w:color="auto"/>
                    <w:left w:val="none" w:sz="0" w:space="0" w:color="auto"/>
                    <w:bottom w:val="none" w:sz="0" w:space="0" w:color="auto"/>
                    <w:right w:val="none" w:sz="0" w:space="0" w:color="auto"/>
                  </w:divBdr>
                </w:div>
                <w:div w:id="12080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772">
          <w:marLeft w:val="0"/>
          <w:marRight w:val="0"/>
          <w:marTop w:val="0"/>
          <w:marBottom w:val="150"/>
          <w:divBdr>
            <w:top w:val="none" w:sz="0" w:space="0" w:color="auto"/>
            <w:left w:val="none" w:sz="0" w:space="0" w:color="auto"/>
            <w:bottom w:val="none" w:sz="0" w:space="0" w:color="auto"/>
            <w:right w:val="none" w:sz="0" w:space="0" w:color="auto"/>
          </w:divBdr>
          <w:divsChild>
            <w:div w:id="168837608">
              <w:marLeft w:val="0"/>
              <w:marRight w:val="0"/>
              <w:marTop w:val="0"/>
              <w:marBottom w:val="300"/>
              <w:divBdr>
                <w:top w:val="single" w:sz="6" w:space="0" w:color="FFFFFF"/>
                <w:left w:val="single" w:sz="6" w:space="0" w:color="FFFFFF"/>
                <w:bottom w:val="single" w:sz="6" w:space="0" w:color="FFFFFF"/>
                <w:right w:val="single" w:sz="6" w:space="0" w:color="FFFFFF"/>
              </w:divBdr>
              <w:divsChild>
                <w:div w:id="887498019">
                  <w:marLeft w:val="0"/>
                  <w:marRight w:val="0"/>
                  <w:marTop w:val="0"/>
                  <w:marBottom w:val="0"/>
                  <w:divBdr>
                    <w:top w:val="none" w:sz="0" w:space="0" w:color="FFFFFF"/>
                    <w:left w:val="none" w:sz="0" w:space="0" w:color="FFFFFF"/>
                    <w:bottom w:val="single" w:sz="6" w:space="0" w:color="FFFFFF"/>
                    <w:right w:val="none" w:sz="0" w:space="0" w:color="FFFFFF"/>
                  </w:divBdr>
                </w:div>
                <w:div w:id="1080518685">
                  <w:marLeft w:val="0"/>
                  <w:marRight w:val="0"/>
                  <w:marTop w:val="0"/>
                  <w:marBottom w:val="0"/>
                  <w:divBdr>
                    <w:top w:val="none" w:sz="0" w:space="0" w:color="auto"/>
                    <w:left w:val="none" w:sz="0" w:space="0" w:color="auto"/>
                    <w:bottom w:val="none" w:sz="0" w:space="0" w:color="auto"/>
                    <w:right w:val="none" w:sz="0" w:space="0" w:color="auto"/>
                  </w:divBdr>
                </w:div>
                <w:div w:id="1407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6110">
          <w:marLeft w:val="0"/>
          <w:marRight w:val="0"/>
          <w:marTop w:val="0"/>
          <w:marBottom w:val="150"/>
          <w:divBdr>
            <w:top w:val="none" w:sz="0" w:space="0" w:color="auto"/>
            <w:left w:val="none" w:sz="0" w:space="0" w:color="auto"/>
            <w:bottom w:val="none" w:sz="0" w:space="0" w:color="auto"/>
            <w:right w:val="none" w:sz="0" w:space="0" w:color="auto"/>
          </w:divBdr>
          <w:divsChild>
            <w:div w:id="1553228848">
              <w:marLeft w:val="0"/>
              <w:marRight w:val="0"/>
              <w:marTop w:val="0"/>
              <w:marBottom w:val="300"/>
              <w:divBdr>
                <w:top w:val="single" w:sz="6" w:space="0" w:color="FFFFFF"/>
                <w:left w:val="single" w:sz="6" w:space="0" w:color="FFFFFF"/>
                <w:bottom w:val="single" w:sz="6" w:space="0" w:color="FFFFFF"/>
                <w:right w:val="single" w:sz="6" w:space="0" w:color="FFFFFF"/>
              </w:divBdr>
              <w:divsChild>
                <w:div w:id="975330145">
                  <w:marLeft w:val="0"/>
                  <w:marRight w:val="0"/>
                  <w:marTop w:val="0"/>
                  <w:marBottom w:val="0"/>
                  <w:divBdr>
                    <w:top w:val="none" w:sz="0" w:space="0" w:color="FFFFFF"/>
                    <w:left w:val="none" w:sz="0" w:space="0" w:color="FFFFFF"/>
                    <w:bottom w:val="single" w:sz="6" w:space="0" w:color="FFFFFF"/>
                    <w:right w:val="none" w:sz="0" w:space="0" w:color="FFFFFF"/>
                  </w:divBdr>
                </w:div>
                <w:div w:id="745345519">
                  <w:marLeft w:val="0"/>
                  <w:marRight w:val="0"/>
                  <w:marTop w:val="0"/>
                  <w:marBottom w:val="0"/>
                  <w:divBdr>
                    <w:top w:val="none" w:sz="0" w:space="0" w:color="auto"/>
                    <w:left w:val="none" w:sz="0" w:space="0" w:color="auto"/>
                    <w:bottom w:val="none" w:sz="0" w:space="0" w:color="auto"/>
                    <w:right w:val="none" w:sz="0" w:space="0" w:color="auto"/>
                  </w:divBdr>
                </w:div>
                <w:div w:id="1416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5934">
          <w:marLeft w:val="0"/>
          <w:marRight w:val="0"/>
          <w:marTop w:val="0"/>
          <w:marBottom w:val="150"/>
          <w:divBdr>
            <w:top w:val="none" w:sz="0" w:space="0" w:color="auto"/>
            <w:left w:val="none" w:sz="0" w:space="0" w:color="auto"/>
            <w:bottom w:val="none" w:sz="0" w:space="0" w:color="auto"/>
            <w:right w:val="none" w:sz="0" w:space="0" w:color="auto"/>
          </w:divBdr>
          <w:divsChild>
            <w:div w:id="617612239">
              <w:marLeft w:val="0"/>
              <w:marRight w:val="0"/>
              <w:marTop w:val="0"/>
              <w:marBottom w:val="300"/>
              <w:divBdr>
                <w:top w:val="single" w:sz="6" w:space="0" w:color="FFFFFF"/>
                <w:left w:val="single" w:sz="6" w:space="0" w:color="FFFFFF"/>
                <w:bottom w:val="single" w:sz="6" w:space="0" w:color="FFFFFF"/>
                <w:right w:val="single" w:sz="6" w:space="0" w:color="FFFFFF"/>
              </w:divBdr>
              <w:divsChild>
                <w:div w:id="987324475">
                  <w:marLeft w:val="0"/>
                  <w:marRight w:val="0"/>
                  <w:marTop w:val="0"/>
                  <w:marBottom w:val="0"/>
                  <w:divBdr>
                    <w:top w:val="none" w:sz="0" w:space="0" w:color="FFFFFF"/>
                    <w:left w:val="none" w:sz="0" w:space="0" w:color="FFFFFF"/>
                    <w:bottom w:val="single" w:sz="6" w:space="0" w:color="FFFFFF"/>
                    <w:right w:val="none" w:sz="0" w:space="0" w:color="FFFFFF"/>
                  </w:divBdr>
                </w:div>
                <w:div w:id="1352418752">
                  <w:marLeft w:val="0"/>
                  <w:marRight w:val="0"/>
                  <w:marTop w:val="0"/>
                  <w:marBottom w:val="0"/>
                  <w:divBdr>
                    <w:top w:val="none" w:sz="0" w:space="0" w:color="auto"/>
                    <w:left w:val="none" w:sz="0" w:space="0" w:color="auto"/>
                    <w:bottom w:val="none" w:sz="0" w:space="0" w:color="auto"/>
                    <w:right w:val="none" w:sz="0" w:space="0" w:color="auto"/>
                  </w:divBdr>
                </w:div>
                <w:div w:id="3036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73861">
      <w:bodyDiv w:val="1"/>
      <w:marLeft w:val="0"/>
      <w:marRight w:val="0"/>
      <w:marTop w:val="0"/>
      <w:marBottom w:val="0"/>
      <w:divBdr>
        <w:top w:val="none" w:sz="0" w:space="0" w:color="auto"/>
        <w:left w:val="none" w:sz="0" w:space="0" w:color="auto"/>
        <w:bottom w:val="none" w:sz="0" w:space="0" w:color="auto"/>
        <w:right w:val="none" w:sz="0" w:space="0" w:color="auto"/>
      </w:divBdr>
      <w:divsChild>
        <w:div w:id="1896895946">
          <w:marLeft w:val="0"/>
          <w:marRight w:val="0"/>
          <w:marTop w:val="0"/>
          <w:marBottom w:val="0"/>
          <w:divBdr>
            <w:top w:val="none" w:sz="0" w:space="0" w:color="auto"/>
            <w:left w:val="none" w:sz="0" w:space="0" w:color="auto"/>
            <w:bottom w:val="none" w:sz="0" w:space="0" w:color="auto"/>
            <w:right w:val="none" w:sz="0" w:space="0" w:color="auto"/>
          </w:divBdr>
        </w:div>
      </w:divsChild>
    </w:div>
    <w:div w:id="950745742">
      <w:bodyDiv w:val="1"/>
      <w:marLeft w:val="0"/>
      <w:marRight w:val="0"/>
      <w:marTop w:val="0"/>
      <w:marBottom w:val="0"/>
      <w:divBdr>
        <w:top w:val="none" w:sz="0" w:space="0" w:color="auto"/>
        <w:left w:val="none" w:sz="0" w:space="0" w:color="auto"/>
        <w:bottom w:val="none" w:sz="0" w:space="0" w:color="auto"/>
        <w:right w:val="none" w:sz="0" w:space="0" w:color="auto"/>
      </w:divBdr>
    </w:div>
    <w:div w:id="951059000">
      <w:bodyDiv w:val="1"/>
      <w:marLeft w:val="0"/>
      <w:marRight w:val="0"/>
      <w:marTop w:val="0"/>
      <w:marBottom w:val="0"/>
      <w:divBdr>
        <w:top w:val="none" w:sz="0" w:space="0" w:color="auto"/>
        <w:left w:val="none" w:sz="0" w:space="0" w:color="auto"/>
        <w:bottom w:val="none" w:sz="0" w:space="0" w:color="auto"/>
        <w:right w:val="none" w:sz="0" w:space="0" w:color="auto"/>
      </w:divBdr>
    </w:div>
    <w:div w:id="951085270">
      <w:bodyDiv w:val="1"/>
      <w:marLeft w:val="0"/>
      <w:marRight w:val="0"/>
      <w:marTop w:val="0"/>
      <w:marBottom w:val="0"/>
      <w:divBdr>
        <w:top w:val="none" w:sz="0" w:space="0" w:color="auto"/>
        <w:left w:val="none" w:sz="0" w:space="0" w:color="auto"/>
        <w:bottom w:val="none" w:sz="0" w:space="0" w:color="auto"/>
        <w:right w:val="none" w:sz="0" w:space="0" w:color="auto"/>
      </w:divBdr>
      <w:divsChild>
        <w:div w:id="567695144">
          <w:marLeft w:val="0"/>
          <w:marRight w:val="0"/>
          <w:marTop w:val="0"/>
          <w:marBottom w:val="0"/>
          <w:divBdr>
            <w:top w:val="none" w:sz="0" w:space="0" w:color="auto"/>
            <w:left w:val="none" w:sz="0" w:space="0" w:color="auto"/>
            <w:bottom w:val="none" w:sz="0" w:space="0" w:color="auto"/>
            <w:right w:val="none" w:sz="0" w:space="0" w:color="auto"/>
          </w:divBdr>
          <w:divsChild>
            <w:div w:id="1922719138">
              <w:marLeft w:val="0"/>
              <w:marRight w:val="0"/>
              <w:marTop w:val="0"/>
              <w:marBottom w:val="0"/>
              <w:divBdr>
                <w:top w:val="none" w:sz="0" w:space="0" w:color="auto"/>
                <w:left w:val="none" w:sz="0" w:space="0" w:color="auto"/>
                <w:bottom w:val="none" w:sz="0" w:space="0" w:color="auto"/>
                <w:right w:val="none" w:sz="0" w:space="0" w:color="auto"/>
              </w:divBdr>
              <w:divsChild>
                <w:div w:id="676154039">
                  <w:marLeft w:val="0"/>
                  <w:marRight w:val="0"/>
                  <w:marTop w:val="0"/>
                  <w:marBottom w:val="0"/>
                  <w:divBdr>
                    <w:top w:val="none" w:sz="0" w:space="0" w:color="auto"/>
                    <w:left w:val="none" w:sz="0" w:space="0" w:color="auto"/>
                    <w:bottom w:val="none" w:sz="0" w:space="0" w:color="auto"/>
                    <w:right w:val="none" w:sz="0" w:space="0" w:color="auto"/>
                  </w:divBdr>
                  <w:divsChild>
                    <w:div w:id="1935740903">
                      <w:marLeft w:val="0"/>
                      <w:marRight w:val="0"/>
                      <w:marTop w:val="0"/>
                      <w:marBottom w:val="0"/>
                      <w:divBdr>
                        <w:top w:val="none" w:sz="0" w:space="0" w:color="auto"/>
                        <w:left w:val="none" w:sz="0" w:space="0" w:color="auto"/>
                        <w:bottom w:val="none" w:sz="0" w:space="0" w:color="auto"/>
                        <w:right w:val="none" w:sz="0" w:space="0" w:color="auto"/>
                      </w:divBdr>
                      <w:divsChild>
                        <w:div w:id="12870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205562">
      <w:bodyDiv w:val="1"/>
      <w:marLeft w:val="0"/>
      <w:marRight w:val="0"/>
      <w:marTop w:val="0"/>
      <w:marBottom w:val="0"/>
      <w:divBdr>
        <w:top w:val="none" w:sz="0" w:space="0" w:color="auto"/>
        <w:left w:val="none" w:sz="0" w:space="0" w:color="auto"/>
        <w:bottom w:val="none" w:sz="0" w:space="0" w:color="auto"/>
        <w:right w:val="none" w:sz="0" w:space="0" w:color="auto"/>
      </w:divBdr>
    </w:div>
    <w:div w:id="951281947">
      <w:bodyDiv w:val="1"/>
      <w:marLeft w:val="0"/>
      <w:marRight w:val="0"/>
      <w:marTop w:val="0"/>
      <w:marBottom w:val="0"/>
      <w:divBdr>
        <w:top w:val="none" w:sz="0" w:space="0" w:color="auto"/>
        <w:left w:val="none" w:sz="0" w:space="0" w:color="auto"/>
        <w:bottom w:val="none" w:sz="0" w:space="0" w:color="auto"/>
        <w:right w:val="none" w:sz="0" w:space="0" w:color="auto"/>
      </w:divBdr>
      <w:divsChild>
        <w:div w:id="225267704">
          <w:marLeft w:val="0"/>
          <w:marRight w:val="0"/>
          <w:marTop w:val="0"/>
          <w:marBottom w:val="150"/>
          <w:divBdr>
            <w:top w:val="none" w:sz="0" w:space="0" w:color="auto"/>
            <w:left w:val="none" w:sz="0" w:space="0" w:color="auto"/>
            <w:bottom w:val="none" w:sz="0" w:space="0" w:color="auto"/>
            <w:right w:val="none" w:sz="0" w:space="0" w:color="auto"/>
          </w:divBdr>
          <w:divsChild>
            <w:div w:id="1058633039">
              <w:marLeft w:val="0"/>
              <w:marRight w:val="0"/>
              <w:marTop w:val="0"/>
              <w:marBottom w:val="300"/>
              <w:divBdr>
                <w:top w:val="single" w:sz="6" w:space="0" w:color="FFFFFF"/>
                <w:left w:val="single" w:sz="6" w:space="0" w:color="FFFFFF"/>
                <w:bottom w:val="single" w:sz="6" w:space="0" w:color="FFFFFF"/>
                <w:right w:val="single" w:sz="6" w:space="0" w:color="FFFFFF"/>
              </w:divBdr>
              <w:divsChild>
                <w:div w:id="1430857443">
                  <w:marLeft w:val="0"/>
                  <w:marRight w:val="0"/>
                  <w:marTop w:val="0"/>
                  <w:marBottom w:val="0"/>
                  <w:divBdr>
                    <w:top w:val="none" w:sz="0" w:space="0" w:color="auto"/>
                    <w:left w:val="none" w:sz="0" w:space="0" w:color="auto"/>
                    <w:bottom w:val="none" w:sz="0" w:space="0" w:color="auto"/>
                    <w:right w:val="none" w:sz="0" w:space="0" w:color="auto"/>
                  </w:divBdr>
                </w:div>
                <w:div w:id="1019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1087">
          <w:marLeft w:val="0"/>
          <w:marRight w:val="0"/>
          <w:marTop w:val="0"/>
          <w:marBottom w:val="150"/>
          <w:divBdr>
            <w:top w:val="none" w:sz="0" w:space="0" w:color="auto"/>
            <w:left w:val="none" w:sz="0" w:space="0" w:color="auto"/>
            <w:bottom w:val="none" w:sz="0" w:space="0" w:color="auto"/>
            <w:right w:val="none" w:sz="0" w:space="0" w:color="auto"/>
          </w:divBdr>
          <w:divsChild>
            <w:div w:id="614681807">
              <w:marLeft w:val="0"/>
              <w:marRight w:val="0"/>
              <w:marTop w:val="0"/>
              <w:marBottom w:val="300"/>
              <w:divBdr>
                <w:top w:val="single" w:sz="6" w:space="0" w:color="FFFFFF"/>
                <w:left w:val="single" w:sz="6" w:space="0" w:color="FFFFFF"/>
                <w:bottom w:val="single" w:sz="6" w:space="0" w:color="FFFFFF"/>
                <w:right w:val="single" w:sz="6" w:space="0" w:color="FFFFFF"/>
              </w:divBdr>
              <w:divsChild>
                <w:div w:id="72244771">
                  <w:marLeft w:val="0"/>
                  <w:marRight w:val="0"/>
                  <w:marTop w:val="0"/>
                  <w:marBottom w:val="0"/>
                  <w:divBdr>
                    <w:top w:val="none" w:sz="0" w:space="0" w:color="FFFFFF"/>
                    <w:left w:val="none" w:sz="0" w:space="0" w:color="FFFFFF"/>
                    <w:bottom w:val="single" w:sz="6" w:space="0" w:color="FFFFFF"/>
                    <w:right w:val="none" w:sz="0" w:space="0" w:color="FFFFFF"/>
                  </w:divBdr>
                </w:div>
                <w:div w:id="369888936">
                  <w:marLeft w:val="0"/>
                  <w:marRight w:val="0"/>
                  <w:marTop w:val="0"/>
                  <w:marBottom w:val="0"/>
                  <w:divBdr>
                    <w:top w:val="none" w:sz="0" w:space="0" w:color="auto"/>
                    <w:left w:val="none" w:sz="0" w:space="0" w:color="auto"/>
                    <w:bottom w:val="none" w:sz="0" w:space="0" w:color="auto"/>
                    <w:right w:val="none" w:sz="0" w:space="0" w:color="auto"/>
                  </w:divBdr>
                </w:div>
                <w:div w:id="14550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95133">
          <w:marLeft w:val="0"/>
          <w:marRight w:val="0"/>
          <w:marTop w:val="0"/>
          <w:marBottom w:val="150"/>
          <w:divBdr>
            <w:top w:val="none" w:sz="0" w:space="0" w:color="auto"/>
            <w:left w:val="none" w:sz="0" w:space="0" w:color="auto"/>
            <w:bottom w:val="none" w:sz="0" w:space="0" w:color="auto"/>
            <w:right w:val="none" w:sz="0" w:space="0" w:color="auto"/>
          </w:divBdr>
          <w:divsChild>
            <w:div w:id="2062904998">
              <w:marLeft w:val="0"/>
              <w:marRight w:val="0"/>
              <w:marTop w:val="0"/>
              <w:marBottom w:val="300"/>
              <w:divBdr>
                <w:top w:val="single" w:sz="6" w:space="0" w:color="FFFFFF"/>
                <w:left w:val="single" w:sz="6" w:space="0" w:color="FFFFFF"/>
                <w:bottom w:val="single" w:sz="6" w:space="0" w:color="FFFFFF"/>
                <w:right w:val="single" w:sz="6" w:space="0" w:color="FFFFFF"/>
              </w:divBdr>
              <w:divsChild>
                <w:div w:id="1318417439">
                  <w:marLeft w:val="0"/>
                  <w:marRight w:val="0"/>
                  <w:marTop w:val="0"/>
                  <w:marBottom w:val="0"/>
                  <w:divBdr>
                    <w:top w:val="none" w:sz="0" w:space="0" w:color="FFFFFF"/>
                    <w:left w:val="none" w:sz="0" w:space="0" w:color="FFFFFF"/>
                    <w:bottom w:val="single" w:sz="6" w:space="0" w:color="FFFFFF"/>
                    <w:right w:val="none" w:sz="0" w:space="0" w:color="FFFFFF"/>
                  </w:divBdr>
                </w:div>
                <w:div w:id="39985263">
                  <w:marLeft w:val="0"/>
                  <w:marRight w:val="0"/>
                  <w:marTop w:val="0"/>
                  <w:marBottom w:val="0"/>
                  <w:divBdr>
                    <w:top w:val="none" w:sz="0" w:space="0" w:color="auto"/>
                    <w:left w:val="none" w:sz="0" w:space="0" w:color="auto"/>
                    <w:bottom w:val="none" w:sz="0" w:space="0" w:color="auto"/>
                    <w:right w:val="none" w:sz="0" w:space="0" w:color="auto"/>
                  </w:divBdr>
                </w:div>
                <w:div w:id="18645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4449">
          <w:marLeft w:val="0"/>
          <w:marRight w:val="0"/>
          <w:marTop w:val="0"/>
          <w:marBottom w:val="150"/>
          <w:divBdr>
            <w:top w:val="none" w:sz="0" w:space="0" w:color="auto"/>
            <w:left w:val="none" w:sz="0" w:space="0" w:color="auto"/>
            <w:bottom w:val="none" w:sz="0" w:space="0" w:color="auto"/>
            <w:right w:val="none" w:sz="0" w:space="0" w:color="auto"/>
          </w:divBdr>
          <w:divsChild>
            <w:div w:id="672953298">
              <w:marLeft w:val="0"/>
              <w:marRight w:val="0"/>
              <w:marTop w:val="0"/>
              <w:marBottom w:val="300"/>
              <w:divBdr>
                <w:top w:val="single" w:sz="6" w:space="0" w:color="FFFFFF"/>
                <w:left w:val="single" w:sz="6" w:space="0" w:color="FFFFFF"/>
                <w:bottom w:val="single" w:sz="6" w:space="0" w:color="FFFFFF"/>
                <w:right w:val="single" w:sz="6" w:space="0" w:color="FFFFFF"/>
              </w:divBdr>
              <w:divsChild>
                <w:div w:id="1849708919">
                  <w:marLeft w:val="0"/>
                  <w:marRight w:val="0"/>
                  <w:marTop w:val="0"/>
                  <w:marBottom w:val="0"/>
                  <w:divBdr>
                    <w:top w:val="none" w:sz="0" w:space="0" w:color="FFFFFF"/>
                    <w:left w:val="none" w:sz="0" w:space="0" w:color="FFFFFF"/>
                    <w:bottom w:val="single" w:sz="6" w:space="0" w:color="FFFFFF"/>
                    <w:right w:val="none" w:sz="0" w:space="0" w:color="FFFFFF"/>
                  </w:divBdr>
                </w:div>
                <w:div w:id="1758407281">
                  <w:marLeft w:val="0"/>
                  <w:marRight w:val="0"/>
                  <w:marTop w:val="0"/>
                  <w:marBottom w:val="0"/>
                  <w:divBdr>
                    <w:top w:val="none" w:sz="0" w:space="0" w:color="auto"/>
                    <w:left w:val="none" w:sz="0" w:space="0" w:color="auto"/>
                    <w:bottom w:val="none" w:sz="0" w:space="0" w:color="auto"/>
                    <w:right w:val="none" w:sz="0" w:space="0" w:color="auto"/>
                  </w:divBdr>
                </w:div>
                <w:div w:id="14964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11447">
          <w:marLeft w:val="0"/>
          <w:marRight w:val="0"/>
          <w:marTop w:val="0"/>
          <w:marBottom w:val="150"/>
          <w:divBdr>
            <w:top w:val="none" w:sz="0" w:space="0" w:color="auto"/>
            <w:left w:val="none" w:sz="0" w:space="0" w:color="auto"/>
            <w:bottom w:val="none" w:sz="0" w:space="0" w:color="auto"/>
            <w:right w:val="none" w:sz="0" w:space="0" w:color="auto"/>
          </w:divBdr>
          <w:divsChild>
            <w:div w:id="2094276198">
              <w:marLeft w:val="0"/>
              <w:marRight w:val="0"/>
              <w:marTop w:val="0"/>
              <w:marBottom w:val="300"/>
              <w:divBdr>
                <w:top w:val="single" w:sz="6" w:space="0" w:color="FFFFFF"/>
                <w:left w:val="single" w:sz="6" w:space="0" w:color="FFFFFF"/>
                <w:bottom w:val="single" w:sz="6" w:space="0" w:color="FFFFFF"/>
                <w:right w:val="single" w:sz="6" w:space="0" w:color="FFFFFF"/>
              </w:divBdr>
              <w:divsChild>
                <w:div w:id="1521550710">
                  <w:marLeft w:val="0"/>
                  <w:marRight w:val="0"/>
                  <w:marTop w:val="0"/>
                  <w:marBottom w:val="0"/>
                  <w:divBdr>
                    <w:top w:val="none" w:sz="0" w:space="0" w:color="FFFFFF"/>
                    <w:left w:val="none" w:sz="0" w:space="0" w:color="FFFFFF"/>
                    <w:bottom w:val="single" w:sz="6" w:space="0" w:color="FFFFFF"/>
                    <w:right w:val="none" w:sz="0" w:space="0" w:color="FFFFFF"/>
                  </w:divBdr>
                </w:div>
                <w:div w:id="2048798686">
                  <w:marLeft w:val="0"/>
                  <w:marRight w:val="0"/>
                  <w:marTop w:val="0"/>
                  <w:marBottom w:val="0"/>
                  <w:divBdr>
                    <w:top w:val="none" w:sz="0" w:space="0" w:color="auto"/>
                    <w:left w:val="none" w:sz="0" w:space="0" w:color="auto"/>
                    <w:bottom w:val="none" w:sz="0" w:space="0" w:color="auto"/>
                    <w:right w:val="none" w:sz="0" w:space="0" w:color="auto"/>
                  </w:divBdr>
                </w:div>
                <w:div w:id="199664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85252">
      <w:bodyDiv w:val="1"/>
      <w:marLeft w:val="0"/>
      <w:marRight w:val="0"/>
      <w:marTop w:val="0"/>
      <w:marBottom w:val="0"/>
      <w:divBdr>
        <w:top w:val="none" w:sz="0" w:space="0" w:color="auto"/>
        <w:left w:val="none" w:sz="0" w:space="0" w:color="auto"/>
        <w:bottom w:val="none" w:sz="0" w:space="0" w:color="auto"/>
        <w:right w:val="none" w:sz="0" w:space="0" w:color="auto"/>
      </w:divBdr>
    </w:div>
    <w:div w:id="951739438">
      <w:bodyDiv w:val="1"/>
      <w:marLeft w:val="0"/>
      <w:marRight w:val="0"/>
      <w:marTop w:val="0"/>
      <w:marBottom w:val="0"/>
      <w:divBdr>
        <w:top w:val="none" w:sz="0" w:space="0" w:color="auto"/>
        <w:left w:val="none" w:sz="0" w:space="0" w:color="auto"/>
        <w:bottom w:val="none" w:sz="0" w:space="0" w:color="auto"/>
        <w:right w:val="none" w:sz="0" w:space="0" w:color="auto"/>
      </w:divBdr>
    </w:div>
    <w:div w:id="951937501">
      <w:bodyDiv w:val="1"/>
      <w:marLeft w:val="0"/>
      <w:marRight w:val="0"/>
      <w:marTop w:val="0"/>
      <w:marBottom w:val="0"/>
      <w:divBdr>
        <w:top w:val="none" w:sz="0" w:space="0" w:color="auto"/>
        <w:left w:val="none" w:sz="0" w:space="0" w:color="auto"/>
        <w:bottom w:val="none" w:sz="0" w:space="0" w:color="auto"/>
        <w:right w:val="none" w:sz="0" w:space="0" w:color="auto"/>
      </w:divBdr>
    </w:div>
    <w:div w:id="952176528">
      <w:bodyDiv w:val="1"/>
      <w:marLeft w:val="0"/>
      <w:marRight w:val="0"/>
      <w:marTop w:val="0"/>
      <w:marBottom w:val="0"/>
      <w:divBdr>
        <w:top w:val="none" w:sz="0" w:space="0" w:color="auto"/>
        <w:left w:val="none" w:sz="0" w:space="0" w:color="auto"/>
        <w:bottom w:val="none" w:sz="0" w:space="0" w:color="auto"/>
        <w:right w:val="none" w:sz="0" w:space="0" w:color="auto"/>
      </w:divBdr>
    </w:div>
    <w:div w:id="952709008">
      <w:bodyDiv w:val="1"/>
      <w:marLeft w:val="0"/>
      <w:marRight w:val="0"/>
      <w:marTop w:val="0"/>
      <w:marBottom w:val="0"/>
      <w:divBdr>
        <w:top w:val="none" w:sz="0" w:space="0" w:color="auto"/>
        <w:left w:val="none" w:sz="0" w:space="0" w:color="auto"/>
        <w:bottom w:val="none" w:sz="0" w:space="0" w:color="auto"/>
        <w:right w:val="none" w:sz="0" w:space="0" w:color="auto"/>
      </w:divBdr>
      <w:divsChild>
        <w:div w:id="745961699">
          <w:marLeft w:val="0"/>
          <w:marRight w:val="0"/>
          <w:marTop w:val="0"/>
          <w:marBottom w:val="0"/>
          <w:divBdr>
            <w:top w:val="none" w:sz="0" w:space="0" w:color="auto"/>
            <w:left w:val="none" w:sz="0" w:space="0" w:color="auto"/>
            <w:bottom w:val="none" w:sz="0" w:space="0" w:color="auto"/>
            <w:right w:val="none" w:sz="0" w:space="0" w:color="auto"/>
          </w:divBdr>
        </w:div>
      </w:divsChild>
    </w:div>
    <w:div w:id="952714105">
      <w:bodyDiv w:val="1"/>
      <w:marLeft w:val="0"/>
      <w:marRight w:val="0"/>
      <w:marTop w:val="0"/>
      <w:marBottom w:val="0"/>
      <w:divBdr>
        <w:top w:val="none" w:sz="0" w:space="0" w:color="auto"/>
        <w:left w:val="none" w:sz="0" w:space="0" w:color="auto"/>
        <w:bottom w:val="none" w:sz="0" w:space="0" w:color="auto"/>
        <w:right w:val="none" w:sz="0" w:space="0" w:color="auto"/>
      </w:divBdr>
    </w:div>
    <w:div w:id="955210168">
      <w:bodyDiv w:val="1"/>
      <w:marLeft w:val="0"/>
      <w:marRight w:val="0"/>
      <w:marTop w:val="0"/>
      <w:marBottom w:val="0"/>
      <w:divBdr>
        <w:top w:val="none" w:sz="0" w:space="0" w:color="auto"/>
        <w:left w:val="none" w:sz="0" w:space="0" w:color="auto"/>
        <w:bottom w:val="none" w:sz="0" w:space="0" w:color="auto"/>
        <w:right w:val="none" w:sz="0" w:space="0" w:color="auto"/>
      </w:divBdr>
    </w:div>
    <w:div w:id="955674935">
      <w:bodyDiv w:val="1"/>
      <w:marLeft w:val="0"/>
      <w:marRight w:val="0"/>
      <w:marTop w:val="0"/>
      <w:marBottom w:val="0"/>
      <w:divBdr>
        <w:top w:val="none" w:sz="0" w:space="0" w:color="auto"/>
        <w:left w:val="none" w:sz="0" w:space="0" w:color="auto"/>
        <w:bottom w:val="none" w:sz="0" w:space="0" w:color="auto"/>
        <w:right w:val="none" w:sz="0" w:space="0" w:color="auto"/>
      </w:divBdr>
      <w:divsChild>
        <w:div w:id="1478691475">
          <w:marLeft w:val="0"/>
          <w:marRight w:val="0"/>
          <w:marTop w:val="0"/>
          <w:marBottom w:val="0"/>
          <w:divBdr>
            <w:top w:val="none" w:sz="0" w:space="0" w:color="auto"/>
            <w:left w:val="none" w:sz="0" w:space="0" w:color="auto"/>
            <w:bottom w:val="none" w:sz="0" w:space="0" w:color="auto"/>
            <w:right w:val="none" w:sz="0" w:space="0" w:color="auto"/>
          </w:divBdr>
        </w:div>
      </w:divsChild>
    </w:div>
    <w:div w:id="955714397">
      <w:bodyDiv w:val="1"/>
      <w:marLeft w:val="0"/>
      <w:marRight w:val="0"/>
      <w:marTop w:val="0"/>
      <w:marBottom w:val="0"/>
      <w:divBdr>
        <w:top w:val="none" w:sz="0" w:space="0" w:color="auto"/>
        <w:left w:val="none" w:sz="0" w:space="0" w:color="auto"/>
        <w:bottom w:val="none" w:sz="0" w:space="0" w:color="auto"/>
        <w:right w:val="none" w:sz="0" w:space="0" w:color="auto"/>
      </w:divBdr>
      <w:divsChild>
        <w:div w:id="243030871">
          <w:marLeft w:val="0"/>
          <w:marRight w:val="0"/>
          <w:marTop w:val="0"/>
          <w:marBottom w:val="0"/>
          <w:divBdr>
            <w:top w:val="none" w:sz="0" w:space="0" w:color="auto"/>
            <w:left w:val="none" w:sz="0" w:space="0" w:color="auto"/>
            <w:bottom w:val="none" w:sz="0" w:space="0" w:color="auto"/>
            <w:right w:val="none" w:sz="0" w:space="0" w:color="auto"/>
          </w:divBdr>
        </w:div>
      </w:divsChild>
    </w:div>
    <w:div w:id="955982376">
      <w:bodyDiv w:val="1"/>
      <w:marLeft w:val="0"/>
      <w:marRight w:val="0"/>
      <w:marTop w:val="0"/>
      <w:marBottom w:val="0"/>
      <w:divBdr>
        <w:top w:val="none" w:sz="0" w:space="0" w:color="auto"/>
        <w:left w:val="none" w:sz="0" w:space="0" w:color="auto"/>
        <w:bottom w:val="none" w:sz="0" w:space="0" w:color="auto"/>
        <w:right w:val="none" w:sz="0" w:space="0" w:color="auto"/>
      </w:divBdr>
      <w:divsChild>
        <w:div w:id="1597206087">
          <w:marLeft w:val="0"/>
          <w:marRight w:val="0"/>
          <w:marTop w:val="0"/>
          <w:marBottom w:val="0"/>
          <w:divBdr>
            <w:top w:val="none" w:sz="0" w:space="0" w:color="auto"/>
            <w:left w:val="none" w:sz="0" w:space="0" w:color="auto"/>
            <w:bottom w:val="none" w:sz="0" w:space="0" w:color="auto"/>
            <w:right w:val="none" w:sz="0" w:space="0" w:color="auto"/>
          </w:divBdr>
        </w:div>
      </w:divsChild>
    </w:div>
    <w:div w:id="956064327">
      <w:bodyDiv w:val="1"/>
      <w:marLeft w:val="0"/>
      <w:marRight w:val="0"/>
      <w:marTop w:val="0"/>
      <w:marBottom w:val="0"/>
      <w:divBdr>
        <w:top w:val="none" w:sz="0" w:space="0" w:color="auto"/>
        <w:left w:val="none" w:sz="0" w:space="0" w:color="auto"/>
        <w:bottom w:val="none" w:sz="0" w:space="0" w:color="auto"/>
        <w:right w:val="none" w:sz="0" w:space="0" w:color="auto"/>
      </w:divBdr>
      <w:divsChild>
        <w:div w:id="1394963128">
          <w:marLeft w:val="0"/>
          <w:marRight w:val="0"/>
          <w:marTop w:val="0"/>
          <w:marBottom w:val="0"/>
          <w:divBdr>
            <w:top w:val="none" w:sz="0" w:space="0" w:color="auto"/>
            <w:left w:val="none" w:sz="0" w:space="0" w:color="auto"/>
            <w:bottom w:val="none" w:sz="0" w:space="0" w:color="auto"/>
            <w:right w:val="none" w:sz="0" w:space="0" w:color="auto"/>
          </w:divBdr>
        </w:div>
      </w:divsChild>
    </w:div>
    <w:div w:id="956183922">
      <w:bodyDiv w:val="1"/>
      <w:marLeft w:val="0"/>
      <w:marRight w:val="0"/>
      <w:marTop w:val="0"/>
      <w:marBottom w:val="0"/>
      <w:divBdr>
        <w:top w:val="none" w:sz="0" w:space="0" w:color="auto"/>
        <w:left w:val="none" w:sz="0" w:space="0" w:color="auto"/>
        <w:bottom w:val="none" w:sz="0" w:space="0" w:color="auto"/>
        <w:right w:val="none" w:sz="0" w:space="0" w:color="auto"/>
      </w:divBdr>
      <w:divsChild>
        <w:div w:id="1049450303">
          <w:marLeft w:val="0"/>
          <w:marRight w:val="0"/>
          <w:marTop w:val="0"/>
          <w:marBottom w:val="0"/>
          <w:divBdr>
            <w:top w:val="none" w:sz="0" w:space="0" w:color="auto"/>
            <w:left w:val="none" w:sz="0" w:space="0" w:color="auto"/>
            <w:bottom w:val="none" w:sz="0" w:space="0" w:color="auto"/>
            <w:right w:val="none" w:sz="0" w:space="0" w:color="auto"/>
          </w:divBdr>
        </w:div>
      </w:divsChild>
    </w:div>
    <w:div w:id="956376796">
      <w:bodyDiv w:val="1"/>
      <w:marLeft w:val="0"/>
      <w:marRight w:val="0"/>
      <w:marTop w:val="0"/>
      <w:marBottom w:val="0"/>
      <w:divBdr>
        <w:top w:val="none" w:sz="0" w:space="0" w:color="auto"/>
        <w:left w:val="none" w:sz="0" w:space="0" w:color="auto"/>
        <w:bottom w:val="none" w:sz="0" w:space="0" w:color="auto"/>
        <w:right w:val="none" w:sz="0" w:space="0" w:color="auto"/>
      </w:divBdr>
      <w:divsChild>
        <w:div w:id="270209390">
          <w:marLeft w:val="0"/>
          <w:marRight w:val="0"/>
          <w:marTop w:val="0"/>
          <w:marBottom w:val="0"/>
          <w:divBdr>
            <w:top w:val="none" w:sz="0" w:space="0" w:color="auto"/>
            <w:left w:val="none" w:sz="0" w:space="0" w:color="auto"/>
            <w:bottom w:val="none" w:sz="0" w:space="0" w:color="auto"/>
            <w:right w:val="none" w:sz="0" w:space="0" w:color="auto"/>
          </w:divBdr>
        </w:div>
      </w:divsChild>
    </w:div>
    <w:div w:id="956445557">
      <w:bodyDiv w:val="1"/>
      <w:marLeft w:val="0"/>
      <w:marRight w:val="0"/>
      <w:marTop w:val="0"/>
      <w:marBottom w:val="0"/>
      <w:divBdr>
        <w:top w:val="none" w:sz="0" w:space="0" w:color="auto"/>
        <w:left w:val="none" w:sz="0" w:space="0" w:color="auto"/>
        <w:bottom w:val="none" w:sz="0" w:space="0" w:color="auto"/>
        <w:right w:val="none" w:sz="0" w:space="0" w:color="auto"/>
      </w:divBdr>
    </w:div>
    <w:div w:id="957028393">
      <w:bodyDiv w:val="1"/>
      <w:marLeft w:val="0"/>
      <w:marRight w:val="0"/>
      <w:marTop w:val="0"/>
      <w:marBottom w:val="0"/>
      <w:divBdr>
        <w:top w:val="none" w:sz="0" w:space="0" w:color="auto"/>
        <w:left w:val="none" w:sz="0" w:space="0" w:color="auto"/>
        <w:bottom w:val="none" w:sz="0" w:space="0" w:color="auto"/>
        <w:right w:val="none" w:sz="0" w:space="0" w:color="auto"/>
      </w:divBdr>
      <w:divsChild>
        <w:div w:id="270011331">
          <w:marLeft w:val="0"/>
          <w:marRight w:val="0"/>
          <w:marTop w:val="0"/>
          <w:marBottom w:val="0"/>
          <w:divBdr>
            <w:top w:val="none" w:sz="0" w:space="0" w:color="auto"/>
            <w:left w:val="none" w:sz="0" w:space="0" w:color="auto"/>
            <w:bottom w:val="none" w:sz="0" w:space="0" w:color="auto"/>
            <w:right w:val="none" w:sz="0" w:space="0" w:color="auto"/>
          </w:divBdr>
          <w:divsChild>
            <w:div w:id="779370868">
              <w:marLeft w:val="0"/>
              <w:marRight w:val="0"/>
              <w:marTop w:val="0"/>
              <w:marBottom w:val="0"/>
              <w:divBdr>
                <w:top w:val="none" w:sz="0" w:space="0" w:color="auto"/>
                <w:left w:val="none" w:sz="0" w:space="0" w:color="auto"/>
                <w:bottom w:val="none" w:sz="0" w:space="0" w:color="auto"/>
                <w:right w:val="none" w:sz="0" w:space="0" w:color="auto"/>
              </w:divBdr>
              <w:divsChild>
                <w:div w:id="1633320883">
                  <w:marLeft w:val="0"/>
                  <w:marRight w:val="0"/>
                  <w:marTop w:val="0"/>
                  <w:marBottom w:val="0"/>
                  <w:divBdr>
                    <w:top w:val="none" w:sz="0" w:space="0" w:color="auto"/>
                    <w:left w:val="none" w:sz="0" w:space="0" w:color="auto"/>
                    <w:bottom w:val="none" w:sz="0" w:space="0" w:color="auto"/>
                    <w:right w:val="none" w:sz="0" w:space="0" w:color="auto"/>
                  </w:divBdr>
                  <w:divsChild>
                    <w:div w:id="2088383891">
                      <w:marLeft w:val="0"/>
                      <w:marRight w:val="0"/>
                      <w:marTop w:val="0"/>
                      <w:marBottom w:val="0"/>
                      <w:divBdr>
                        <w:top w:val="none" w:sz="0" w:space="0" w:color="auto"/>
                        <w:left w:val="none" w:sz="0" w:space="0" w:color="auto"/>
                        <w:bottom w:val="none" w:sz="0" w:space="0" w:color="auto"/>
                        <w:right w:val="none" w:sz="0" w:space="0" w:color="auto"/>
                      </w:divBdr>
                      <w:divsChild>
                        <w:div w:id="1408265090">
                          <w:marLeft w:val="-225"/>
                          <w:marRight w:val="0"/>
                          <w:marTop w:val="0"/>
                          <w:marBottom w:val="0"/>
                          <w:divBdr>
                            <w:top w:val="none" w:sz="0" w:space="0" w:color="auto"/>
                            <w:left w:val="none" w:sz="0" w:space="0" w:color="auto"/>
                            <w:bottom w:val="none" w:sz="0" w:space="0" w:color="auto"/>
                            <w:right w:val="none" w:sz="0" w:space="0" w:color="auto"/>
                          </w:divBdr>
                          <w:divsChild>
                            <w:div w:id="2083866724">
                              <w:marLeft w:val="1500"/>
                              <w:marRight w:val="1500"/>
                              <w:marTop w:val="0"/>
                              <w:marBottom w:val="0"/>
                              <w:divBdr>
                                <w:top w:val="none" w:sz="0" w:space="0" w:color="auto"/>
                                <w:left w:val="none" w:sz="0" w:space="0" w:color="auto"/>
                                <w:bottom w:val="none" w:sz="0" w:space="0" w:color="auto"/>
                                <w:right w:val="none" w:sz="0" w:space="0" w:color="auto"/>
                              </w:divBdr>
                              <w:divsChild>
                                <w:div w:id="1403019791">
                                  <w:marLeft w:val="0"/>
                                  <w:marRight w:val="0"/>
                                  <w:marTop w:val="0"/>
                                  <w:marBottom w:val="345"/>
                                  <w:divBdr>
                                    <w:top w:val="none" w:sz="0" w:space="0" w:color="auto"/>
                                    <w:left w:val="none" w:sz="0" w:space="0" w:color="auto"/>
                                    <w:bottom w:val="none" w:sz="0" w:space="0" w:color="auto"/>
                                    <w:right w:val="none" w:sz="0" w:space="0" w:color="auto"/>
                                  </w:divBdr>
                                  <w:divsChild>
                                    <w:div w:id="18850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679582">
      <w:bodyDiv w:val="1"/>
      <w:marLeft w:val="0"/>
      <w:marRight w:val="0"/>
      <w:marTop w:val="0"/>
      <w:marBottom w:val="0"/>
      <w:divBdr>
        <w:top w:val="none" w:sz="0" w:space="0" w:color="auto"/>
        <w:left w:val="none" w:sz="0" w:space="0" w:color="auto"/>
        <w:bottom w:val="none" w:sz="0" w:space="0" w:color="auto"/>
        <w:right w:val="none" w:sz="0" w:space="0" w:color="auto"/>
      </w:divBdr>
    </w:div>
    <w:div w:id="958417866">
      <w:bodyDiv w:val="1"/>
      <w:marLeft w:val="0"/>
      <w:marRight w:val="0"/>
      <w:marTop w:val="0"/>
      <w:marBottom w:val="0"/>
      <w:divBdr>
        <w:top w:val="none" w:sz="0" w:space="0" w:color="auto"/>
        <w:left w:val="none" w:sz="0" w:space="0" w:color="auto"/>
        <w:bottom w:val="none" w:sz="0" w:space="0" w:color="auto"/>
        <w:right w:val="none" w:sz="0" w:space="0" w:color="auto"/>
      </w:divBdr>
    </w:div>
    <w:div w:id="958534365">
      <w:bodyDiv w:val="1"/>
      <w:marLeft w:val="0"/>
      <w:marRight w:val="0"/>
      <w:marTop w:val="0"/>
      <w:marBottom w:val="0"/>
      <w:divBdr>
        <w:top w:val="none" w:sz="0" w:space="0" w:color="auto"/>
        <w:left w:val="none" w:sz="0" w:space="0" w:color="auto"/>
        <w:bottom w:val="none" w:sz="0" w:space="0" w:color="auto"/>
        <w:right w:val="none" w:sz="0" w:space="0" w:color="auto"/>
      </w:divBdr>
      <w:divsChild>
        <w:div w:id="586157896">
          <w:marLeft w:val="0"/>
          <w:marRight w:val="0"/>
          <w:marTop w:val="0"/>
          <w:marBottom w:val="0"/>
          <w:divBdr>
            <w:top w:val="none" w:sz="0" w:space="0" w:color="auto"/>
            <w:left w:val="none" w:sz="0" w:space="0" w:color="auto"/>
            <w:bottom w:val="none" w:sz="0" w:space="0" w:color="auto"/>
            <w:right w:val="none" w:sz="0" w:space="0" w:color="auto"/>
          </w:divBdr>
          <w:divsChild>
            <w:div w:id="362369624">
              <w:marLeft w:val="0"/>
              <w:marRight w:val="0"/>
              <w:marTop w:val="0"/>
              <w:marBottom w:val="0"/>
              <w:divBdr>
                <w:top w:val="none" w:sz="0" w:space="0" w:color="auto"/>
                <w:left w:val="none" w:sz="0" w:space="0" w:color="auto"/>
                <w:bottom w:val="none" w:sz="0" w:space="0" w:color="auto"/>
                <w:right w:val="none" w:sz="0" w:space="0" w:color="auto"/>
              </w:divBdr>
              <w:divsChild>
                <w:div w:id="1741515664">
                  <w:marLeft w:val="0"/>
                  <w:marRight w:val="0"/>
                  <w:marTop w:val="0"/>
                  <w:marBottom w:val="0"/>
                  <w:divBdr>
                    <w:top w:val="none" w:sz="0" w:space="0" w:color="auto"/>
                    <w:left w:val="none" w:sz="0" w:space="0" w:color="auto"/>
                    <w:bottom w:val="none" w:sz="0" w:space="0" w:color="auto"/>
                    <w:right w:val="none" w:sz="0" w:space="0" w:color="auto"/>
                  </w:divBdr>
                  <w:divsChild>
                    <w:div w:id="1579317095">
                      <w:marLeft w:val="0"/>
                      <w:marRight w:val="0"/>
                      <w:marTop w:val="0"/>
                      <w:marBottom w:val="0"/>
                      <w:divBdr>
                        <w:top w:val="none" w:sz="0" w:space="0" w:color="auto"/>
                        <w:left w:val="none" w:sz="0" w:space="0" w:color="auto"/>
                        <w:bottom w:val="none" w:sz="0" w:space="0" w:color="auto"/>
                        <w:right w:val="none" w:sz="0" w:space="0" w:color="auto"/>
                      </w:divBdr>
                      <w:divsChild>
                        <w:div w:id="1769153944">
                          <w:marLeft w:val="-225"/>
                          <w:marRight w:val="0"/>
                          <w:marTop w:val="0"/>
                          <w:marBottom w:val="0"/>
                          <w:divBdr>
                            <w:top w:val="none" w:sz="0" w:space="0" w:color="auto"/>
                            <w:left w:val="none" w:sz="0" w:space="0" w:color="auto"/>
                            <w:bottom w:val="none" w:sz="0" w:space="0" w:color="auto"/>
                            <w:right w:val="none" w:sz="0" w:space="0" w:color="auto"/>
                          </w:divBdr>
                          <w:divsChild>
                            <w:div w:id="341668675">
                              <w:marLeft w:val="1500"/>
                              <w:marRight w:val="1500"/>
                              <w:marTop w:val="0"/>
                              <w:marBottom w:val="0"/>
                              <w:divBdr>
                                <w:top w:val="none" w:sz="0" w:space="0" w:color="auto"/>
                                <w:left w:val="none" w:sz="0" w:space="0" w:color="auto"/>
                                <w:bottom w:val="none" w:sz="0" w:space="0" w:color="auto"/>
                                <w:right w:val="none" w:sz="0" w:space="0" w:color="auto"/>
                              </w:divBdr>
                              <w:divsChild>
                                <w:div w:id="1863938904">
                                  <w:marLeft w:val="0"/>
                                  <w:marRight w:val="0"/>
                                  <w:marTop w:val="0"/>
                                  <w:marBottom w:val="345"/>
                                  <w:divBdr>
                                    <w:top w:val="none" w:sz="0" w:space="0" w:color="auto"/>
                                    <w:left w:val="none" w:sz="0" w:space="0" w:color="auto"/>
                                    <w:bottom w:val="none" w:sz="0" w:space="0" w:color="auto"/>
                                    <w:right w:val="none" w:sz="0" w:space="0" w:color="auto"/>
                                  </w:divBdr>
                                  <w:divsChild>
                                    <w:div w:id="8354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872730">
      <w:bodyDiv w:val="1"/>
      <w:marLeft w:val="0"/>
      <w:marRight w:val="0"/>
      <w:marTop w:val="0"/>
      <w:marBottom w:val="0"/>
      <w:divBdr>
        <w:top w:val="none" w:sz="0" w:space="0" w:color="auto"/>
        <w:left w:val="none" w:sz="0" w:space="0" w:color="auto"/>
        <w:bottom w:val="none" w:sz="0" w:space="0" w:color="auto"/>
        <w:right w:val="none" w:sz="0" w:space="0" w:color="auto"/>
      </w:divBdr>
      <w:divsChild>
        <w:div w:id="1607690181">
          <w:marLeft w:val="0"/>
          <w:marRight w:val="0"/>
          <w:marTop w:val="0"/>
          <w:marBottom w:val="150"/>
          <w:divBdr>
            <w:top w:val="none" w:sz="0" w:space="0" w:color="auto"/>
            <w:left w:val="none" w:sz="0" w:space="0" w:color="auto"/>
            <w:bottom w:val="none" w:sz="0" w:space="0" w:color="auto"/>
            <w:right w:val="none" w:sz="0" w:space="0" w:color="auto"/>
          </w:divBdr>
          <w:divsChild>
            <w:div w:id="1220701824">
              <w:marLeft w:val="0"/>
              <w:marRight w:val="0"/>
              <w:marTop w:val="0"/>
              <w:marBottom w:val="300"/>
              <w:divBdr>
                <w:top w:val="single" w:sz="6" w:space="0" w:color="FFFFFF"/>
                <w:left w:val="single" w:sz="6" w:space="0" w:color="FFFFFF"/>
                <w:bottom w:val="single" w:sz="6" w:space="0" w:color="FFFFFF"/>
                <w:right w:val="single" w:sz="6" w:space="0" w:color="FFFFFF"/>
              </w:divBdr>
              <w:divsChild>
                <w:div w:id="2039039206">
                  <w:marLeft w:val="0"/>
                  <w:marRight w:val="0"/>
                  <w:marTop w:val="0"/>
                  <w:marBottom w:val="0"/>
                  <w:divBdr>
                    <w:top w:val="none" w:sz="0" w:space="0" w:color="auto"/>
                    <w:left w:val="none" w:sz="0" w:space="0" w:color="auto"/>
                    <w:bottom w:val="none" w:sz="0" w:space="0" w:color="auto"/>
                    <w:right w:val="none" w:sz="0" w:space="0" w:color="auto"/>
                  </w:divBdr>
                </w:div>
                <w:div w:id="5757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3616">
          <w:marLeft w:val="0"/>
          <w:marRight w:val="0"/>
          <w:marTop w:val="0"/>
          <w:marBottom w:val="150"/>
          <w:divBdr>
            <w:top w:val="none" w:sz="0" w:space="0" w:color="auto"/>
            <w:left w:val="none" w:sz="0" w:space="0" w:color="auto"/>
            <w:bottom w:val="none" w:sz="0" w:space="0" w:color="auto"/>
            <w:right w:val="none" w:sz="0" w:space="0" w:color="auto"/>
          </w:divBdr>
          <w:divsChild>
            <w:div w:id="1376352420">
              <w:marLeft w:val="0"/>
              <w:marRight w:val="0"/>
              <w:marTop w:val="0"/>
              <w:marBottom w:val="300"/>
              <w:divBdr>
                <w:top w:val="single" w:sz="6" w:space="0" w:color="FFFFFF"/>
                <w:left w:val="single" w:sz="6" w:space="0" w:color="FFFFFF"/>
                <w:bottom w:val="single" w:sz="6" w:space="0" w:color="FFFFFF"/>
                <w:right w:val="single" w:sz="6" w:space="0" w:color="FFFFFF"/>
              </w:divBdr>
              <w:divsChild>
                <w:div w:id="437454617">
                  <w:marLeft w:val="0"/>
                  <w:marRight w:val="0"/>
                  <w:marTop w:val="0"/>
                  <w:marBottom w:val="0"/>
                  <w:divBdr>
                    <w:top w:val="none" w:sz="0" w:space="0" w:color="FFFFFF"/>
                    <w:left w:val="none" w:sz="0" w:space="0" w:color="FFFFFF"/>
                    <w:bottom w:val="single" w:sz="6" w:space="0" w:color="FFFFFF"/>
                    <w:right w:val="none" w:sz="0" w:space="0" w:color="FFFFFF"/>
                  </w:divBdr>
                </w:div>
                <w:div w:id="1592397407">
                  <w:marLeft w:val="0"/>
                  <w:marRight w:val="0"/>
                  <w:marTop w:val="0"/>
                  <w:marBottom w:val="0"/>
                  <w:divBdr>
                    <w:top w:val="none" w:sz="0" w:space="0" w:color="auto"/>
                    <w:left w:val="none" w:sz="0" w:space="0" w:color="auto"/>
                    <w:bottom w:val="none" w:sz="0" w:space="0" w:color="auto"/>
                    <w:right w:val="none" w:sz="0" w:space="0" w:color="auto"/>
                  </w:divBdr>
                </w:div>
                <w:div w:id="8063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6111">
          <w:marLeft w:val="0"/>
          <w:marRight w:val="0"/>
          <w:marTop w:val="0"/>
          <w:marBottom w:val="150"/>
          <w:divBdr>
            <w:top w:val="none" w:sz="0" w:space="0" w:color="auto"/>
            <w:left w:val="none" w:sz="0" w:space="0" w:color="auto"/>
            <w:bottom w:val="none" w:sz="0" w:space="0" w:color="auto"/>
            <w:right w:val="none" w:sz="0" w:space="0" w:color="auto"/>
          </w:divBdr>
          <w:divsChild>
            <w:div w:id="728962830">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8726">
                  <w:marLeft w:val="0"/>
                  <w:marRight w:val="0"/>
                  <w:marTop w:val="0"/>
                  <w:marBottom w:val="0"/>
                  <w:divBdr>
                    <w:top w:val="none" w:sz="0" w:space="0" w:color="FFFFFF"/>
                    <w:left w:val="none" w:sz="0" w:space="0" w:color="FFFFFF"/>
                    <w:bottom w:val="single" w:sz="6" w:space="0" w:color="FFFFFF"/>
                    <w:right w:val="none" w:sz="0" w:space="0" w:color="FFFFFF"/>
                  </w:divBdr>
                </w:div>
                <w:div w:id="1592616018">
                  <w:marLeft w:val="0"/>
                  <w:marRight w:val="0"/>
                  <w:marTop w:val="0"/>
                  <w:marBottom w:val="0"/>
                  <w:divBdr>
                    <w:top w:val="none" w:sz="0" w:space="0" w:color="auto"/>
                    <w:left w:val="none" w:sz="0" w:space="0" w:color="auto"/>
                    <w:bottom w:val="none" w:sz="0" w:space="0" w:color="auto"/>
                    <w:right w:val="none" w:sz="0" w:space="0" w:color="auto"/>
                  </w:divBdr>
                </w:div>
                <w:div w:id="15587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18259">
          <w:marLeft w:val="0"/>
          <w:marRight w:val="0"/>
          <w:marTop w:val="0"/>
          <w:marBottom w:val="150"/>
          <w:divBdr>
            <w:top w:val="none" w:sz="0" w:space="0" w:color="auto"/>
            <w:left w:val="none" w:sz="0" w:space="0" w:color="auto"/>
            <w:bottom w:val="none" w:sz="0" w:space="0" w:color="auto"/>
            <w:right w:val="none" w:sz="0" w:space="0" w:color="auto"/>
          </w:divBdr>
          <w:divsChild>
            <w:div w:id="214050090">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34">
                  <w:marLeft w:val="0"/>
                  <w:marRight w:val="0"/>
                  <w:marTop w:val="0"/>
                  <w:marBottom w:val="0"/>
                  <w:divBdr>
                    <w:top w:val="none" w:sz="0" w:space="0" w:color="FFFFFF"/>
                    <w:left w:val="none" w:sz="0" w:space="0" w:color="FFFFFF"/>
                    <w:bottom w:val="single" w:sz="6" w:space="0" w:color="FFFFFF"/>
                    <w:right w:val="none" w:sz="0" w:space="0" w:color="FFFFFF"/>
                  </w:divBdr>
                </w:div>
                <w:div w:id="1168247612">
                  <w:marLeft w:val="0"/>
                  <w:marRight w:val="0"/>
                  <w:marTop w:val="0"/>
                  <w:marBottom w:val="0"/>
                  <w:divBdr>
                    <w:top w:val="none" w:sz="0" w:space="0" w:color="auto"/>
                    <w:left w:val="none" w:sz="0" w:space="0" w:color="auto"/>
                    <w:bottom w:val="none" w:sz="0" w:space="0" w:color="auto"/>
                    <w:right w:val="none" w:sz="0" w:space="0" w:color="auto"/>
                  </w:divBdr>
                </w:div>
                <w:div w:id="20218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59979">
          <w:marLeft w:val="0"/>
          <w:marRight w:val="0"/>
          <w:marTop w:val="0"/>
          <w:marBottom w:val="150"/>
          <w:divBdr>
            <w:top w:val="none" w:sz="0" w:space="0" w:color="auto"/>
            <w:left w:val="none" w:sz="0" w:space="0" w:color="auto"/>
            <w:bottom w:val="none" w:sz="0" w:space="0" w:color="auto"/>
            <w:right w:val="none" w:sz="0" w:space="0" w:color="auto"/>
          </w:divBdr>
          <w:divsChild>
            <w:div w:id="447821452">
              <w:marLeft w:val="0"/>
              <w:marRight w:val="0"/>
              <w:marTop w:val="0"/>
              <w:marBottom w:val="300"/>
              <w:divBdr>
                <w:top w:val="single" w:sz="6" w:space="0" w:color="FFFFFF"/>
                <w:left w:val="single" w:sz="6" w:space="0" w:color="FFFFFF"/>
                <w:bottom w:val="single" w:sz="6" w:space="0" w:color="FFFFFF"/>
                <w:right w:val="single" w:sz="6" w:space="0" w:color="FFFFFF"/>
              </w:divBdr>
              <w:divsChild>
                <w:div w:id="531654895">
                  <w:marLeft w:val="0"/>
                  <w:marRight w:val="0"/>
                  <w:marTop w:val="0"/>
                  <w:marBottom w:val="0"/>
                  <w:divBdr>
                    <w:top w:val="none" w:sz="0" w:space="0" w:color="FFFFFF"/>
                    <w:left w:val="none" w:sz="0" w:space="0" w:color="FFFFFF"/>
                    <w:bottom w:val="single" w:sz="6" w:space="0" w:color="FFFFFF"/>
                    <w:right w:val="none" w:sz="0" w:space="0" w:color="FFFFFF"/>
                  </w:divBdr>
                </w:div>
                <w:div w:id="1130513920">
                  <w:marLeft w:val="0"/>
                  <w:marRight w:val="0"/>
                  <w:marTop w:val="0"/>
                  <w:marBottom w:val="0"/>
                  <w:divBdr>
                    <w:top w:val="none" w:sz="0" w:space="0" w:color="auto"/>
                    <w:left w:val="none" w:sz="0" w:space="0" w:color="auto"/>
                    <w:bottom w:val="none" w:sz="0" w:space="0" w:color="auto"/>
                    <w:right w:val="none" w:sz="0" w:space="0" w:color="auto"/>
                  </w:divBdr>
                </w:div>
                <w:div w:id="15767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43667">
      <w:bodyDiv w:val="1"/>
      <w:marLeft w:val="0"/>
      <w:marRight w:val="0"/>
      <w:marTop w:val="0"/>
      <w:marBottom w:val="0"/>
      <w:divBdr>
        <w:top w:val="none" w:sz="0" w:space="0" w:color="auto"/>
        <w:left w:val="none" w:sz="0" w:space="0" w:color="auto"/>
        <w:bottom w:val="none" w:sz="0" w:space="0" w:color="auto"/>
        <w:right w:val="none" w:sz="0" w:space="0" w:color="auto"/>
      </w:divBdr>
    </w:div>
    <w:div w:id="960109919">
      <w:bodyDiv w:val="1"/>
      <w:marLeft w:val="0"/>
      <w:marRight w:val="0"/>
      <w:marTop w:val="0"/>
      <w:marBottom w:val="0"/>
      <w:divBdr>
        <w:top w:val="none" w:sz="0" w:space="0" w:color="auto"/>
        <w:left w:val="none" w:sz="0" w:space="0" w:color="auto"/>
        <w:bottom w:val="none" w:sz="0" w:space="0" w:color="auto"/>
        <w:right w:val="none" w:sz="0" w:space="0" w:color="auto"/>
      </w:divBdr>
      <w:divsChild>
        <w:div w:id="756949533">
          <w:marLeft w:val="0"/>
          <w:marRight w:val="0"/>
          <w:marTop w:val="0"/>
          <w:marBottom w:val="0"/>
          <w:divBdr>
            <w:top w:val="none" w:sz="0" w:space="0" w:color="auto"/>
            <w:left w:val="none" w:sz="0" w:space="0" w:color="auto"/>
            <w:bottom w:val="none" w:sz="0" w:space="0" w:color="auto"/>
            <w:right w:val="none" w:sz="0" w:space="0" w:color="auto"/>
          </w:divBdr>
          <w:divsChild>
            <w:div w:id="619726741">
              <w:marLeft w:val="0"/>
              <w:marRight w:val="0"/>
              <w:marTop w:val="0"/>
              <w:marBottom w:val="0"/>
              <w:divBdr>
                <w:top w:val="none" w:sz="0" w:space="0" w:color="auto"/>
                <w:left w:val="none" w:sz="0" w:space="0" w:color="auto"/>
                <w:bottom w:val="none" w:sz="0" w:space="0" w:color="auto"/>
                <w:right w:val="none" w:sz="0" w:space="0" w:color="auto"/>
              </w:divBdr>
              <w:divsChild>
                <w:div w:id="1747920045">
                  <w:marLeft w:val="0"/>
                  <w:marRight w:val="0"/>
                  <w:marTop w:val="0"/>
                  <w:marBottom w:val="0"/>
                  <w:divBdr>
                    <w:top w:val="none" w:sz="0" w:space="0" w:color="auto"/>
                    <w:left w:val="none" w:sz="0" w:space="0" w:color="auto"/>
                    <w:bottom w:val="none" w:sz="0" w:space="0" w:color="auto"/>
                    <w:right w:val="none" w:sz="0" w:space="0" w:color="auto"/>
                  </w:divBdr>
                  <w:divsChild>
                    <w:div w:id="23990249">
                      <w:marLeft w:val="0"/>
                      <w:marRight w:val="0"/>
                      <w:marTop w:val="0"/>
                      <w:marBottom w:val="0"/>
                      <w:divBdr>
                        <w:top w:val="none" w:sz="0" w:space="0" w:color="auto"/>
                        <w:left w:val="none" w:sz="0" w:space="0" w:color="auto"/>
                        <w:bottom w:val="none" w:sz="0" w:space="0" w:color="auto"/>
                        <w:right w:val="none" w:sz="0" w:space="0" w:color="auto"/>
                      </w:divBdr>
                      <w:divsChild>
                        <w:div w:id="1210335413">
                          <w:marLeft w:val="-225"/>
                          <w:marRight w:val="0"/>
                          <w:marTop w:val="0"/>
                          <w:marBottom w:val="0"/>
                          <w:divBdr>
                            <w:top w:val="none" w:sz="0" w:space="0" w:color="auto"/>
                            <w:left w:val="none" w:sz="0" w:space="0" w:color="auto"/>
                            <w:bottom w:val="none" w:sz="0" w:space="0" w:color="auto"/>
                            <w:right w:val="none" w:sz="0" w:space="0" w:color="auto"/>
                          </w:divBdr>
                          <w:divsChild>
                            <w:div w:id="1859463803">
                              <w:marLeft w:val="1500"/>
                              <w:marRight w:val="1500"/>
                              <w:marTop w:val="0"/>
                              <w:marBottom w:val="0"/>
                              <w:divBdr>
                                <w:top w:val="none" w:sz="0" w:space="0" w:color="auto"/>
                                <w:left w:val="none" w:sz="0" w:space="0" w:color="auto"/>
                                <w:bottom w:val="none" w:sz="0" w:space="0" w:color="auto"/>
                                <w:right w:val="none" w:sz="0" w:space="0" w:color="auto"/>
                              </w:divBdr>
                              <w:divsChild>
                                <w:div w:id="2132745436">
                                  <w:marLeft w:val="0"/>
                                  <w:marRight w:val="0"/>
                                  <w:marTop w:val="0"/>
                                  <w:marBottom w:val="345"/>
                                  <w:divBdr>
                                    <w:top w:val="none" w:sz="0" w:space="0" w:color="auto"/>
                                    <w:left w:val="none" w:sz="0" w:space="0" w:color="auto"/>
                                    <w:bottom w:val="none" w:sz="0" w:space="0" w:color="auto"/>
                                    <w:right w:val="none" w:sz="0" w:space="0" w:color="auto"/>
                                  </w:divBdr>
                                  <w:divsChild>
                                    <w:div w:id="15841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183775">
      <w:bodyDiv w:val="1"/>
      <w:marLeft w:val="0"/>
      <w:marRight w:val="0"/>
      <w:marTop w:val="0"/>
      <w:marBottom w:val="0"/>
      <w:divBdr>
        <w:top w:val="none" w:sz="0" w:space="0" w:color="auto"/>
        <w:left w:val="none" w:sz="0" w:space="0" w:color="auto"/>
        <w:bottom w:val="none" w:sz="0" w:space="0" w:color="auto"/>
        <w:right w:val="none" w:sz="0" w:space="0" w:color="auto"/>
      </w:divBdr>
    </w:div>
    <w:div w:id="960921280">
      <w:bodyDiv w:val="1"/>
      <w:marLeft w:val="0"/>
      <w:marRight w:val="0"/>
      <w:marTop w:val="0"/>
      <w:marBottom w:val="0"/>
      <w:divBdr>
        <w:top w:val="none" w:sz="0" w:space="0" w:color="auto"/>
        <w:left w:val="none" w:sz="0" w:space="0" w:color="auto"/>
        <w:bottom w:val="none" w:sz="0" w:space="0" w:color="auto"/>
        <w:right w:val="none" w:sz="0" w:space="0" w:color="auto"/>
      </w:divBdr>
    </w:div>
    <w:div w:id="961883879">
      <w:bodyDiv w:val="1"/>
      <w:marLeft w:val="0"/>
      <w:marRight w:val="0"/>
      <w:marTop w:val="0"/>
      <w:marBottom w:val="0"/>
      <w:divBdr>
        <w:top w:val="none" w:sz="0" w:space="0" w:color="auto"/>
        <w:left w:val="none" w:sz="0" w:space="0" w:color="auto"/>
        <w:bottom w:val="none" w:sz="0" w:space="0" w:color="auto"/>
        <w:right w:val="none" w:sz="0" w:space="0" w:color="auto"/>
      </w:divBdr>
      <w:divsChild>
        <w:div w:id="667292995">
          <w:marLeft w:val="0"/>
          <w:marRight w:val="0"/>
          <w:marTop w:val="0"/>
          <w:marBottom w:val="0"/>
          <w:divBdr>
            <w:top w:val="none" w:sz="0" w:space="0" w:color="auto"/>
            <w:left w:val="none" w:sz="0" w:space="0" w:color="auto"/>
            <w:bottom w:val="none" w:sz="0" w:space="0" w:color="auto"/>
            <w:right w:val="none" w:sz="0" w:space="0" w:color="auto"/>
          </w:divBdr>
          <w:divsChild>
            <w:div w:id="1167481800">
              <w:marLeft w:val="0"/>
              <w:marRight w:val="0"/>
              <w:marTop w:val="0"/>
              <w:marBottom w:val="0"/>
              <w:divBdr>
                <w:top w:val="none" w:sz="0" w:space="0" w:color="auto"/>
                <w:left w:val="none" w:sz="0" w:space="0" w:color="auto"/>
                <w:bottom w:val="none" w:sz="0" w:space="0" w:color="auto"/>
                <w:right w:val="none" w:sz="0" w:space="0" w:color="auto"/>
              </w:divBdr>
              <w:divsChild>
                <w:div w:id="1187257214">
                  <w:marLeft w:val="0"/>
                  <w:marRight w:val="0"/>
                  <w:marTop w:val="0"/>
                  <w:marBottom w:val="0"/>
                  <w:divBdr>
                    <w:top w:val="none" w:sz="0" w:space="0" w:color="auto"/>
                    <w:left w:val="none" w:sz="0" w:space="0" w:color="auto"/>
                    <w:bottom w:val="none" w:sz="0" w:space="0" w:color="auto"/>
                    <w:right w:val="none" w:sz="0" w:space="0" w:color="auto"/>
                  </w:divBdr>
                  <w:divsChild>
                    <w:div w:id="1061365588">
                      <w:marLeft w:val="0"/>
                      <w:marRight w:val="0"/>
                      <w:marTop w:val="0"/>
                      <w:marBottom w:val="0"/>
                      <w:divBdr>
                        <w:top w:val="none" w:sz="0" w:space="0" w:color="auto"/>
                        <w:left w:val="none" w:sz="0" w:space="0" w:color="auto"/>
                        <w:bottom w:val="none" w:sz="0" w:space="0" w:color="auto"/>
                        <w:right w:val="none" w:sz="0" w:space="0" w:color="auto"/>
                      </w:divBdr>
                      <w:divsChild>
                        <w:div w:id="1946837834">
                          <w:marLeft w:val="-225"/>
                          <w:marRight w:val="0"/>
                          <w:marTop w:val="0"/>
                          <w:marBottom w:val="0"/>
                          <w:divBdr>
                            <w:top w:val="none" w:sz="0" w:space="0" w:color="auto"/>
                            <w:left w:val="none" w:sz="0" w:space="0" w:color="auto"/>
                            <w:bottom w:val="none" w:sz="0" w:space="0" w:color="auto"/>
                            <w:right w:val="none" w:sz="0" w:space="0" w:color="auto"/>
                          </w:divBdr>
                          <w:divsChild>
                            <w:div w:id="1665233521">
                              <w:marLeft w:val="1500"/>
                              <w:marRight w:val="1500"/>
                              <w:marTop w:val="0"/>
                              <w:marBottom w:val="0"/>
                              <w:divBdr>
                                <w:top w:val="none" w:sz="0" w:space="0" w:color="auto"/>
                                <w:left w:val="none" w:sz="0" w:space="0" w:color="auto"/>
                                <w:bottom w:val="none" w:sz="0" w:space="0" w:color="auto"/>
                                <w:right w:val="none" w:sz="0" w:space="0" w:color="auto"/>
                              </w:divBdr>
                              <w:divsChild>
                                <w:div w:id="2071267499">
                                  <w:marLeft w:val="0"/>
                                  <w:marRight w:val="0"/>
                                  <w:marTop w:val="0"/>
                                  <w:marBottom w:val="345"/>
                                  <w:divBdr>
                                    <w:top w:val="none" w:sz="0" w:space="0" w:color="auto"/>
                                    <w:left w:val="none" w:sz="0" w:space="0" w:color="auto"/>
                                    <w:bottom w:val="none" w:sz="0" w:space="0" w:color="auto"/>
                                    <w:right w:val="none" w:sz="0" w:space="0" w:color="auto"/>
                                  </w:divBdr>
                                  <w:divsChild>
                                    <w:div w:id="6607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032480">
      <w:bodyDiv w:val="1"/>
      <w:marLeft w:val="0"/>
      <w:marRight w:val="0"/>
      <w:marTop w:val="0"/>
      <w:marBottom w:val="0"/>
      <w:divBdr>
        <w:top w:val="none" w:sz="0" w:space="0" w:color="auto"/>
        <w:left w:val="none" w:sz="0" w:space="0" w:color="auto"/>
        <w:bottom w:val="none" w:sz="0" w:space="0" w:color="auto"/>
        <w:right w:val="none" w:sz="0" w:space="0" w:color="auto"/>
      </w:divBdr>
      <w:divsChild>
        <w:div w:id="406805949">
          <w:marLeft w:val="0"/>
          <w:marRight w:val="0"/>
          <w:marTop w:val="0"/>
          <w:marBottom w:val="0"/>
          <w:divBdr>
            <w:top w:val="none" w:sz="0" w:space="0" w:color="auto"/>
            <w:left w:val="none" w:sz="0" w:space="0" w:color="auto"/>
            <w:bottom w:val="none" w:sz="0" w:space="0" w:color="auto"/>
            <w:right w:val="none" w:sz="0" w:space="0" w:color="auto"/>
          </w:divBdr>
          <w:divsChild>
            <w:div w:id="486021869">
              <w:marLeft w:val="0"/>
              <w:marRight w:val="0"/>
              <w:marTop w:val="0"/>
              <w:marBottom w:val="0"/>
              <w:divBdr>
                <w:top w:val="none" w:sz="0" w:space="0" w:color="auto"/>
                <w:left w:val="none" w:sz="0" w:space="0" w:color="auto"/>
                <w:bottom w:val="none" w:sz="0" w:space="0" w:color="auto"/>
                <w:right w:val="none" w:sz="0" w:space="0" w:color="auto"/>
              </w:divBdr>
              <w:divsChild>
                <w:div w:id="1865364377">
                  <w:marLeft w:val="0"/>
                  <w:marRight w:val="0"/>
                  <w:marTop w:val="0"/>
                  <w:marBottom w:val="0"/>
                  <w:divBdr>
                    <w:top w:val="none" w:sz="0" w:space="0" w:color="auto"/>
                    <w:left w:val="none" w:sz="0" w:space="0" w:color="auto"/>
                    <w:bottom w:val="none" w:sz="0" w:space="0" w:color="auto"/>
                    <w:right w:val="none" w:sz="0" w:space="0" w:color="auto"/>
                  </w:divBdr>
                  <w:divsChild>
                    <w:div w:id="701200715">
                      <w:marLeft w:val="0"/>
                      <w:marRight w:val="0"/>
                      <w:marTop w:val="0"/>
                      <w:marBottom w:val="0"/>
                      <w:divBdr>
                        <w:top w:val="none" w:sz="0" w:space="0" w:color="auto"/>
                        <w:left w:val="none" w:sz="0" w:space="0" w:color="auto"/>
                        <w:bottom w:val="none" w:sz="0" w:space="0" w:color="auto"/>
                        <w:right w:val="none" w:sz="0" w:space="0" w:color="auto"/>
                      </w:divBdr>
                      <w:divsChild>
                        <w:div w:id="1474133939">
                          <w:marLeft w:val="0"/>
                          <w:marRight w:val="0"/>
                          <w:marTop w:val="0"/>
                          <w:marBottom w:val="0"/>
                          <w:divBdr>
                            <w:top w:val="none" w:sz="0" w:space="0" w:color="auto"/>
                            <w:left w:val="none" w:sz="0" w:space="0" w:color="auto"/>
                            <w:bottom w:val="none" w:sz="0" w:space="0" w:color="auto"/>
                            <w:right w:val="none" w:sz="0" w:space="0" w:color="auto"/>
                          </w:divBdr>
                          <w:divsChild>
                            <w:div w:id="2033070529">
                              <w:marLeft w:val="0"/>
                              <w:marRight w:val="0"/>
                              <w:marTop w:val="0"/>
                              <w:marBottom w:val="0"/>
                              <w:divBdr>
                                <w:top w:val="none" w:sz="0" w:space="0" w:color="auto"/>
                                <w:left w:val="none" w:sz="0" w:space="0" w:color="auto"/>
                                <w:bottom w:val="none" w:sz="0" w:space="0" w:color="auto"/>
                                <w:right w:val="none" w:sz="0" w:space="0" w:color="auto"/>
                              </w:divBdr>
                              <w:divsChild>
                                <w:div w:id="1296184020">
                                  <w:marLeft w:val="0"/>
                                  <w:marRight w:val="0"/>
                                  <w:marTop w:val="0"/>
                                  <w:marBottom w:val="0"/>
                                  <w:divBdr>
                                    <w:top w:val="none" w:sz="0" w:space="0" w:color="auto"/>
                                    <w:left w:val="none" w:sz="0" w:space="0" w:color="auto"/>
                                    <w:bottom w:val="none" w:sz="0" w:space="0" w:color="auto"/>
                                    <w:right w:val="none" w:sz="0" w:space="0" w:color="auto"/>
                                  </w:divBdr>
                                  <w:divsChild>
                                    <w:div w:id="1807771540">
                                      <w:marLeft w:val="0"/>
                                      <w:marRight w:val="0"/>
                                      <w:marTop w:val="0"/>
                                      <w:marBottom w:val="0"/>
                                      <w:divBdr>
                                        <w:top w:val="none" w:sz="0" w:space="0" w:color="auto"/>
                                        <w:left w:val="none" w:sz="0" w:space="0" w:color="auto"/>
                                        <w:bottom w:val="none" w:sz="0" w:space="0" w:color="auto"/>
                                        <w:right w:val="none" w:sz="0" w:space="0" w:color="auto"/>
                                      </w:divBdr>
                                      <w:divsChild>
                                        <w:div w:id="1121803950">
                                          <w:marLeft w:val="0"/>
                                          <w:marRight w:val="0"/>
                                          <w:marTop w:val="0"/>
                                          <w:marBottom w:val="0"/>
                                          <w:divBdr>
                                            <w:top w:val="none" w:sz="0" w:space="0" w:color="auto"/>
                                            <w:left w:val="none" w:sz="0" w:space="0" w:color="auto"/>
                                            <w:bottom w:val="none" w:sz="0" w:space="0" w:color="auto"/>
                                            <w:right w:val="none" w:sz="0" w:space="0" w:color="auto"/>
                                          </w:divBdr>
                                          <w:divsChild>
                                            <w:div w:id="781918245">
                                              <w:marLeft w:val="0"/>
                                              <w:marRight w:val="0"/>
                                              <w:marTop w:val="0"/>
                                              <w:marBottom w:val="0"/>
                                              <w:divBdr>
                                                <w:top w:val="single" w:sz="4" w:space="0" w:color="F5F5F5"/>
                                                <w:left w:val="single" w:sz="4" w:space="0" w:color="F5F5F5"/>
                                                <w:bottom w:val="single" w:sz="4" w:space="0" w:color="F5F5F5"/>
                                                <w:right w:val="single" w:sz="4" w:space="0" w:color="F5F5F5"/>
                                              </w:divBdr>
                                              <w:divsChild>
                                                <w:div w:id="843014659">
                                                  <w:marLeft w:val="0"/>
                                                  <w:marRight w:val="0"/>
                                                  <w:marTop w:val="0"/>
                                                  <w:marBottom w:val="0"/>
                                                  <w:divBdr>
                                                    <w:top w:val="none" w:sz="0" w:space="0" w:color="auto"/>
                                                    <w:left w:val="none" w:sz="0" w:space="0" w:color="auto"/>
                                                    <w:bottom w:val="none" w:sz="0" w:space="0" w:color="auto"/>
                                                    <w:right w:val="none" w:sz="0" w:space="0" w:color="auto"/>
                                                  </w:divBdr>
                                                  <w:divsChild>
                                                    <w:div w:id="946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266889">
      <w:bodyDiv w:val="1"/>
      <w:marLeft w:val="0"/>
      <w:marRight w:val="0"/>
      <w:marTop w:val="0"/>
      <w:marBottom w:val="0"/>
      <w:divBdr>
        <w:top w:val="none" w:sz="0" w:space="0" w:color="auto"/>
        <w:left w:val="none" w:sz="0" w:space="0" w:color="auto"/>
        <w:bottom w:val="none" w:sz="0" w:space="0" w:color="auto"/>
        <w:right w:val="none" w:sz="0" w:space="0" w:color="auto"/>
      </w:divBdr>
      <w:divsChild>
        <w:div w:id="713425262">
          <w:marLeft w:val="0"/>
          <w:marRight w:val="0"/>
          <w:marTop w:val="0"/>
          <w:marBottom w:val="150"/>
          <w:divBdr>
            <w:top w:val="none" w:sz="0" w:space="0" w:color="auto"/>
            <w:left w:val="none" w:sz="0" w:space="0" w:color="auto"/>
            <w:bottom w:val="none" w:sz="0" w:space="0" w:color="auto"/>
            <w:right w:val="none" w:sz="0" w:space="0" w:color="auto"/>
          </w:divBdr>
          <w:divsChild>
            <w:div w:id="1094473642">
              <w:marLeft w:val="0"/>
              <w:marRight w:val="0"/>
              <w:marTop w:val="0"/>
              <w:marBottom w:val="300"/>
              <w:divBdr>
                <w:top w:val="single" w:sz="6" w:space="0" w:color="FFFFFF"/>
                <w:left w:val="single" w:sz="6" w:space="0" w:color="FFFFFF"/>
                <w:bottom w:val="single" w:sz="6" w:space="0" w:color="FFFFFF"/>
                <w:right w:val="single" w:sz="6" w:space="0" w:color="FFFFFF"/>
              </w:divBdr>
              <w:divsChild>
                <w:div w:id="403381024">
                  <w:marLeft w:val="0"/>
                  <w:marRight w:val="0"/>
                  <w:marTop w:val="0"/>
                  <w:marBottom w:val="0"/>
                  <w:divBdr>
                    <w:top w:val="none" w:sz="0" w:space="0" w:color="auto"/>
                    <w:left w:val="none" w:sz="0" w:space="0" w:color="auto"/>
                    <w:bottom w:val="none" w:sz="0" w:space="0" w:color="auto"/>
                    <w:right w:val="none" w:sz="0" w:space="0" w:color="auto"/>
                  </w:divBdr>
                </w:div>
                <w:div w:id="9963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7790">
          <w:marLeft w:val="0"/>
          <w:marRight w:val="0"/>
          <w:marTop w:val="0"/>
          <w:marBottom w:val="150"/>
          <w:divBdr>
            <w:top w:val="none" w:sz="0" w:space="0" w:color="auto"/>
            <w:left w:val="none" w:sz="0" w:space="0" w:color="auto"/>
            <w:bottom w:val="none" w:sz="0" w:space="0" w:color="auto"/>
            <w:right w:val="none" w:sz="0" w:space="0" w:color="auto"/>
          </w:divBdr>
          <w:divsChild>
            <w:div w:id="77480771">
              <w:marLeft w:val="0"/>
              <w:marRight w:val="0"/>
              <w:marTop w:val="0"/>
              <w:marBottom w:val="300"/>
              <w:divBdr>
                <w:top w:val="single" w:sz="6" w:space="0" w:color="FFFFFF"/>
                <w:left w:val="single" w:sz="6" w:space="0" w:color="FFFFFF"/>
                <w:bottom w:val="single" w:sz="6" w:space="0" w:color="FFFFFF"/>
                <w:right w:val="single" w:sz="6" w:space="0" w:color="FFFFFF"/>
              </w:divBdr>
              <w:divsChild>
                <w:div w:id="1497918387">
                  <w:marLeft w:val="0"/>
                  <w:marRight w:val="0"/>
                  <w:marTop w:val="0"/>
                  <w:marBottom w:val="0"/>
                  <w:divBdr>
                    <w:top w:val="none" w:sz="0" w:space="0" w:color="FFFFFF"/>
                    <w:left w:val="none" w:sz="0" w:space="0" w:color="FFFFFF"/>
                    <w:bottom w:val="single" w:sz="6" w:space="0" w:color="FFFFFF"/>
                    <w:right w:val="none" w:sz="0" w:space="0" w:color="FFFFFF"/>
                  </w:divBdr>
                </w:div>
                <w:div w:id="1452163592">
                  <w:marLeft w:val="0"/>
                  <w:marRight w:val="0"/>
                  <w:marTop w:val="0"/>
                  <w:marBottom w:val="0"/>
                  <w:divBdr>
                    <w:top w:val="none" w:sz="0" w:space="0" w:color="auto"/>
                    <w:left w:val="none" w:sz="0" w:space="0" w:color="auto"/>
                    <w:bottom w:val="none" w:sz="0" w:space="0" w:color="auto"/>
                    <w:right w:val="none" w:sz="0" w:space="0" w:color="auto"/>
                  </w:divBdr>
                </w:div>
                <w:div w:id="20553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4987">
          <w:marLeft w:val="0"/>
          <w:marRight w:val="0"/>
          <w:marTop w:val="0"/>
          <w:marBottom w:val="150"/>
          <w:divBdr>
            <w:top w:val="none" w:sz="0" w:space="0" w:color="auto"/>
            <w:left w:val="none" w:sz="0" w:space="0" w:color="auto"/>
            <w:bottom w:val="none" w:sz="0" w:space="0" w:color="auto"/>
            <w:right w:val="none" w:sz="0" w:space="0" w:color="auto"/>
          </w:divBdr>
          <w:divsChild>
            <w:div w:id="652217120">
              <w:marLeft w:val="0"/>
              <w:marRight w:val="0"/>
              <w:marTop w:val="0"/>
              <w:marBottom w:val="300"/>
              <w:divBdr>
                <w:top w:val="single" w:sz="6" w:space="0" w:color="FFFFFF"/>
                <w:left w:val="single" w:sz="6" w:space="0" w:color="FFFFFF"/>
                <w:bottom w:val="single" w:sz="6" w:space="0" w:color="FFFFFF"/>
                <w:right w:val="single" w:sz="6" w:space="0" w:color="FFFFFF"/>
              </w:divBdr>
              <w:divsChild>
                <w:div w:id="977612579">
                  <w:marLeft w:val="0"/>
                  <w:marRight w:val="0"/>
                  <w:marTop w:val="0"/>
                  <w:marBottom w:val="0"/>
                  <w:divBdr>
                    <w:top w:val="none" w:sz="0" w:space="0" w:color="FFFFFF"/>
                    <w:left w:val="none" w:sz="0" w:space="0" w:color="FFFFFF"/>
                    <w:bottom w:val="single" w:sz="6" w:space="0" w:color="FFFFFF"/>
                    <w:right w:val="none" w:sz="0" w:space="0" w:color="FFFFFF"/>
                  </w:divBdr>
                </w:div>
                <w:div w:id="1681929640">
                  <w:marLeft w:val="0"/>
                  <w:marRight w:val="0"/>
                  <w:marTop w:val="0"/>
                  <w:marBottom w:val="0"/>
                  <w:divBdr>
                    <w:top w:val="none" w:sz="0" w:space="0" w:color="auto"/>
                    <w:left w:val="none" w:sz="0" w:space="0" w:color="auto"/>
                    <w:bottom w:val="none" w:sz="0" w:space="0" w:color="auto"/>
                    <w:right w:val="none" w:sz="0" w:space="0" w:color="auto"/>
                  </w:divBdr>
                </w:div>
                <w:div w:id="9667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2430">
          <w:marLeft w:val="0"/>
          <w:marRight w:val="0"/>
          <w:marTop w:val="0"/>
          <w:marBottom w:val="150"/>
          <w:divBdr>
            <w:top w:val="none" w:sz="0" w:space="0" w:color="auto"/>
            <w:left w:val="none" w:sz="0" w:space="0" w:color="auto"/>
            <w:bottom w:val="none" w:sz="0" w:space="0" w:color="auto"/>
            <w:right w:val="none" w:sz="0" w:space="0" w:color="auto"/>
          </w:divBdr>
          <w:divsChild>
            <w:div w:id="838080899">
              <w:marLeft w:val="0"/>
              <w:marRight w:val="0"/>
              <w:marTop w:val="0"/>
              <w:marBottom w:val="300"/>
              <w:divBdr>
                <w:top w:val="single" w:sz="6" w:space="0" w:color="FFFFFF"/>
                <w:left w:val="single" w:sz="6" w:space="0" w:color="FFFFFF"/>
                <w:bottom w:val="single" w:sz="6" w:space="0" w:color="FFFFFF"/>
                <w:right w:val="single" w:sz="6" w:space="0" w:color="FFFFFF"/>
              </w:divBdr>
              <w:divsChild>
                <w:div w:id="944926131">
                  <w:marLeft w:val="0"/>
                  <w:marRight w:val="0"/>
                  <w:marTop w:val="0"/>
                  <w:marBottom w:val="0"/>
                  <w:divBdr>
                    <w:top w:val="none" w:sz="0" w:space="0" w:color="FFFFFF"/>
                    <w:left w:val="none" w:sz="0" w:space="0" w:color="FFFFFF"/>
                    <w:bottom w:val="single" w:sz="6" w:space="0" w:color="FFFFFF"/>
                    <w:right w:val="none" w:sz="0" w:space="0" w:color="FFFFFF"/>
                  </w:divBdr>
                </w:div>
                <w:div w:id="350692096">
                  <w:marLeft w:val="0"/>
                  <w:marRight w:val="0"/>
                  <w:marTop w:val="0"/>
                  <w:marBottom w:val="0"/>
                  <w:divBdr>
                    <w:top w:val="none" w:sz="0" w:space="0" w:color="auto"/>
                    <w:left w:val="none" w:sz="0" w:space="0" w:color="auto"/>
                    <w:bottom w:val="none" w:sz="0" w:space="0" w:color="auto"/>
                    <w:right w:val="none" w:sz="0" w:space="0" w:color="auto"/>
                  </w:divBdr>
                </w:div>
                <w:div w:id="19170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78008">
          <w:marLeft w:val="0"/>
          <w:marRight w:val="0"/>
          <w:marTop w:val="0"/>
          <w:marBottom w:val="150"/>
          <w:divBdr>
            <w:top w:val="none" w:sz="0" w:space="0" w:color="auto"/>
            <w:left w:val="none" w:sz="0" w:space="0" w:color="auto"/>
            <w:bottom w:val="none" w:sz="0" w:space="0" w:color="auto"/>
            <w:right w:val="none" w:sz="0" w:space="0" w:color="auto"/>
          </w:divBdr>
          <w:divsChild>
            <w:div w:id="1176573868">
              <w:marLeft w:val="0"/>
              <w:marRight w:val="0"/>
              <w:marTop w:val="0"/>
              <w:marBottom w:val="300"/>
              <w:divBdr>
                <w:top w:val="single" w:sz="6" w:space="0" w:color="FFFFFF"/>
                <w:left w:val="single" w:sz="6" w:space="0" w:color="FFFFFF"/>
                <w:bottom w:val="single" w:sz="6" w:space="0" w:color="FFFFFF"/>
                <w:right w:val="single" w:sz="6" w:space="0" w:color="FFFFFF"/>
              </w:divBdr>
              <w:divsChild>
                <w:div w:id="923538967">
                  <w:marLeft w:val="0"/>
                  <w:marRight w:val="0"/>
                  <w:marTop w:val="0"/>
                  <w:marBottom w:val="0"/>
                  <w:divBdr>
                    <w:top w:val="none" w:sz="0" w:space="0" w:color="FFFFFF"/>
                    <w:left w:val="none" w:sz="0" w:space="0" w:color="FFFFFF"/>
                    <w:bottom w:val="single" w:sz="6" w:space="0" w:color="FFFFFF"/>
                    <w:right w:val="none" w:sz="0" w:space="0" w:color="FFFFFF"/>
                  </w:divBdr>
                </w:div>
                <w:div w:id="1962221434">
                  <w:marLeft w:val="0"/>
                  <w:marRight w:val="0"/>
                  <w:marTop w:val="0"/>
                  <w:marBottom w:val="0"/>
                  <w:divBdr>
                    <w:top w:val="none" w:sz="0" w:space="0" w:color="auto"/>
                    <w:left w:val="none" w:sz="0" w:space="0" w:color="auto"/>
                    <w:bottom w:val="none" w:sz="0" w:space="0" w:color="auto"/>
                    <w:right w:val="none" w:sz="0" w:space="0" w:color="auto"/>
                  </w:divBdr>
                </w:div>
                <w:div w:id="797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934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60">
          <w:marLeft w:val="0"/>
          <w:marRight w:val="0"/>
          <w:marTop w:val="0"/>
          <w:marBottom w:val="0"/>
          <w:divBdr>
            <w:top w:val="none" w:sz="0" w:space="0" w:color="auto"/>
            <w:left w:val="none" w:sz="0" w:space="0" w:color="auto"/>
            <w:bottom w:val="none" w:sz="0" w:space="0" w:color="auto"/>
            <w:right w:val="none" w:sz="0" w:space="0" w:color="auto"/>
          </w:divBdr>
        </w:div>
      </w:divsChild>
    </w:div>
    <w:div w:id="963117332">
      <w:bodyDiv w:val="1"/>
      <w:marLeft w:val="0"/>
      <w:marRight w:val="0"/>
      <w:marTop w:val="0"/>
      <w:marBottom w:val="0"/>
      <w:divBdr>
        <w:top w:val="none" w:sz="0" w:space="0" w:color="auto"/>
        <w:left w:val="none" w:sz="0" w:space="0" w:color="auto"/>
        <w:bottom w:val="none" w:sz="0" w:space="0" w:color="auto"/>
        <w:right w:val="none" w:sz="0" w:space="0" w:color="auto"/>
      </w:divBdr>
      <w:divsChild>
        <w:div w:id="331298965">
          <w:marLeft w:val="0"/>
          <w:marRight w:val="0"/>
          <w:marTop w:val="0"/>
          <w:marBottom w:val="0"/>
          <w:divBdr>
            <w:top w:val="none" w:sz="0" w:space="0" w:color="auto"/>
            <w:left w:val="none" w:sz="0" w:space="0" w:color="auto"/>
            <w:bottom w:val="none" w:sz="0" w:space="0" w:color="auto"/>
            <w:right w:val="none" w:sz="0" w:space="0" w:color="auto"/>
          </w:divBdr>
        </w:div>
      </w:divsChild>
    </w:div>
    <w:div w:id="963391874">
      <w:bodyDiv w:val="1"/>
      <w:marLeft w:val="0"/>
      <w:marRight w:val="0"/>
      <w:marTop w:val="0"/>
      <w:marBottom w:val="0"/>
      <w:divBdr>
        <w:top w:val="none" w:sz="0" w:space="0" w:color="auto"/>
        <w:left w:val="none" w:sz="0" w:space="0" w:color="auto"/>
        <w:bottom w:val="none" w:sz="0" w:space="0" w:color="auto"/>
        <w:right w:val="none" w:sz="0" w:space="0" w:color="auto"/>
      </w:divBdr>
      <w:divsChild>
        <w:div w:id="965041347">
          <w:marLeft w:val="0"/>
          <w:marRight w:val="0"/>
          <w:marTop w:val="0"/>
          <w:marBottom w:val="0"/>
          <w:divBdr>
            <w:top w:val="none" w:sz="0" w:space="0" w:color="auto"/>
            <w:left w:val="none" w:sz="0" w:space="0" w:color="auto"/>
            <w:bottom w:val="none" w:sz="0" w:space="0" w:color="auto"/>
            <w:right w:val="none" w:sz="0" w:space="0" w:color="auto"/>
          </w:divBdr>
        </w:div>
      </w:divsChild>
    </w:div>
    <w:div w:id="963923510">
      <w:bodyDiv w:val="1"/>
      <w:marLeft w:val="0"/>
      <w:marRight w:val="0"/>
      <w:marTop w:val="0"/>
      <w:marBottom w:val="0"/>
      <w:divBdr>
        <w:top w:val="none" w:sz="0" w:space="0" w:color="auto"/>
        <w:left w:val="none" w:sz="0" w:space="0" w:color="auto"/>
        <w:bottom w:val="none" w:sz="0" w:space="0" w:color="auto"/>
        <w:right w:val="none" w:sz="0" w:space="0" w:color="auto"/>
      </w:divBdr>
    </w:div>
    <w:div w:id="963972385">
      <w:bodyDiv w:val="1"/>
      <w:marLeft w:val="0"/>
      <w:marRight w:val="0"/>
      <w:marTop w:val="0"/>
      <w:marBottom w:val="0"/>
      <w:divBdr>
        <w:top w:val="none" w:sz="0" w:space="0" w:color="auto"/>
        <w:left w:val="none" w:sz="0" w:space="0" w:color="auto"/>
        <w:bottom w:val="none" w:sz="0" w:space="0" w:color="auto"/>
        <w:right w:val="none" w:sz="0" w:space="0" w:color="auto"/>
      </w:divBdr>
    </w:div>
    <w:div w:id="964239985">
      <w:bodyDiv w:val="1"/>
      <w:marLeft w:val="0"/>
      <w:marRight w:val="0"/>
      <w:marTop w:val="0"/>
      <w:marBottom w:val="0"/>
      <w:divBdr>
        <w:top w:val="none" w:sz="0" w:space="0" w:color="auto"/>
        <w:left w:val="none" w:sz="0" w:space="0" w:color="auto"/>
        <w:bottom w:val="none" w:sz="0" w:space="0" w:color="auto"/>
        <w:right w:val="none" w:sz="0" w:space="0" w:color="auto"/>
      </w:divBdr>
      <w:divsChild>
        <w:div w:id="1137992045">
          <w:marLeft w:val="0"/>
          <w:marRight w:val="0"/>
          <w:marTop w:val="0"/>
          <w:marBottom w:val="0"/>
          <w:divBdr>
            <w:top w:val="none" w:sz="0" w:space="0" w:color="auto"/>
            <w:left w:val="none" w:sz="0" w:space="0" w:color="auto"/>
            <w:bottom w:val="none" w:sz="0" w:space="0" w:color="auto"/>
            <w:right w:val="none" w:sz="0" w:space="0" w:color="auto"/>
          </w:divBdr>
        </w:div>
      </w:divsChild>
    </w:div>
    <w:div w:id="964695208">
      <w:bodyDiv w:val="1"/>
      <w:marLeft w:val="0"/>
      <w:marRight w:val="0"/>
      <w:marTop w:val="0"/>
      <w:marBottom w:val="0"/>
      <w:divBdr>
        <w:top w:val="none" w:sz="0" w:space="0" w:color="auto"/>
        <w:left w:val="none" w:sz="0" w:space="0" w:color="auto"/>
        <w:bottom w:val="none" w:sz="0" w:space="0" w:color="auto"/>
        <w:right w:val="none" w:sz="0" w:space="0" w:color="auto"/>
      </w:divBdr>
    </w:div>
    <w:div w:id="964845072">
      <w:bodyDiv w:val="1"/>
      <w:marLeft w:val="0"/>
      <w:marRight w:val="0"/>
      <w:marTop w:val="0"/>
      <w:marBottom w:val="0"/>
      <w:divBdr>
        <w:top w:val="none" w:sz="0" w:space="0" w:color="auto"/>
        <w:left w:val="none" w:sz="0" w:space="0" w:color="auto"/>
        <w:bottom w:val="none" w:sz="0" w:space="0" w:color="auto"/>
        <w:right w:val="none" w:sz="0" w:space="0" w:color="auto"/>
      </w:divBdr>
    </w:div>
    <w:div w:id="965310931">
      <w:bodyDiv w:val="1"/>
      <w:marLeft w:val="0"/>
      <w:marRight w:val="0"/>
      <w:marTop w:val="0"/>
      <w:marBottom w:val="0"/>
      <w:divBdr>
        <w:top w:val="none" w:sz="0" w:space="0" w:color="auto"/>
        <w:left w:val="none" w:sz="0" w:space="0" w:color="auto"/>
        <w:bottom w:val="none" w:sz="0" w:space="0" w:color="auto"/>
        <w:right w:val="none" w:sz="0" w:space="0" w:color="auto"/>
      </w:divBdr>
      <w:divsChild>
        <w:div w:id="728304162">
          <w:marLeft w:val="0"/>
          <w:marRight w:val="0"/>
          <w:marTop w:val="0"/>
          <w:marBottom w:val="0"/>
          <w:divBdr>
            <w:top w:val="none" w:sz="0" w:space="0" w:color="auto"/>
            <w:left w:val="none" w:sz="0" w:space="0" w:color="auto"/>
            <w:bottom w:val="none" w:sz="0" w:space="0" w:color="auto"/>
            <w:right w:val="none" w:sz="0" w:space="0" w:color="auto"/>
          </w:divBdr>
        </w:div>
      </w:divsChild>
    </w:div>
    <w:div w:id="966469078">
      <w:bodyDiv w:val="1"/>
      <w:marLeft w:val="0"/>
      <w:marRight w:val="0"/>
      <w:marTop w:val="0"/>
      <w:marBottom w:val="0"/>
      <w:divBdr>
        <w:top w:val="none" w:sz="0" w:space="0" w:color="auto"/>
        <w:left w:val="none" w:sz="0" w:space="0" w:color="auto"/>
        <w:bottom w:val="none" w:sz="0" w:space="0" w:color="auto"/>
        <w:right w:val="none" w:sz="0" w:space="0" w:color="auto"/>
      </w:divBdr>
      <w:divsChild>
        <w:div w:id="642660107">
          <w:marLeft w:val="0"/>
          <w:marRight w:val="0"/>
          <w:marTop w:val="0"/>
          <w:marBottom w:val="0"/>
          <w:divBdr>
            <w:top w:val="none" w:sz="0" w:space="0" w:color="auto"/>
            <w:left w:val="none" w:sz="0" w:space="0" w:color="auto"/>
            <w:bottom w:val="none" w:sz="0" w:space="0" w:color="auto"/>
            <w:right w:val="none" w:sz="0" w:space="0" w:color="auto"/>
          </w:divBdr>
        </w:div>
      </w:divsChild>
    </w:div>
    <w:div w:id="966469486">
      <w:bodyDiv w:val="1"/>
      <w:marLeft w:val="0"/>
      <w:marRight w:val="0"/>
      <w:marTop w:val="0"/>
      <w:marBottom w:val="0"/>
      <w:divBdr>
        <w:top w:val="none" w:sz="0" w:space="0" w:color="auto"/>
        <w:left w:val="none" w:sz="0" w:space="0" w:color="auto"/>
        <w:bottom w:val="none" w:sz="0" w:space="0" w:color="auto"/>
        <w:right w:val="none" w:sz="0" w:space="0" w:color="auto"/>
      </w:divBdr>
      <w:divsChild>
        <w:div w:id="303240625">
          <w:marLeft w:val="0"/>
          <w:marRight w:val="0"/>
          <w:marTop w:val="0"/>
          <w:marBottom w:val="0"/>
          <w:divBdr>
            <w:top w:val="none" w:sz="0" w:space="0" w:color="auto"/>
            <w:left w:val="none" w:sz="0" w:space="0" w:color="auto"/>
            <w:bottom w:val="none" w:sz="0" w:space="0" w:color="auto"/>
            <w:right w:val="none" w:sz="0" w:space="0" w:color="auto"/>
          </w:divBdr>
        </w:div>
      </w:divsChild>
    </w:div>
    <w:div w:id="966542196">
      <w:bodyDiv w:val="1"/>
      <w:marLeft w:val="0"/>
      <w:marRight w:val="0"/>
      <w:marTop w:val="0"/>
      <w:marBottom w:val="0"/>
      <w:divBdr>
        <w:top w:val="none" w:sz="0" w:space="0" w:color="auto"/>
        <w:left w:val="none" w:sz="0" w:space="0" w:color="auto"/>
        <w:bottom w:val="none" w:sz="0" w:space="0" w:color="auto"/>
        <w:right w:val="none" w:sz="0" w:space="0" w:color="auto"/>
      </w:divBdr>
      <w:divsChild>
        <w:div w:id="513960969">
          <w:marLeft w:val="0"/>
          <w:marRight w:val="0"/>
          <w:marTop w:val="0"/>
          <w:marBottom w:val="0"/>
          <w:divBdr>
            <w:top w:val="none" w:sz="0" w:space="0" w:color="auto"/>
            <w:left w:val="none" w:sz="0" w:space="0" w:color="auto"/>
            <w:bottom w:val="none" w:sz="0" w:space="0" w:color="auto"/>
            <w:right w:val="none" w:sz="0" w:space="0" w:color="auto"/>
          </w:divBdr>
        </w:div>
      </w:divsChild>
    </w:div>
    <w:div w:id="966735981">
      <w:bodyDiv w:val="1"/>
      <w:marLeft w:val="0"/>
      <w:marRight w:val="0"/>
      <w:marTop w:val="0"/>
      <w:marBottom w:val="0"/>
      <w:divBdr>
        <w:top w:val="none" w:sz="0" w:space="0" w:color="auto"/>
        <w:left w:val="none" w:sz="0" w:space="0" w:color="auto"/>
        <w:bottom w:val="none" w:sz="0" w:space="0" w:color="auto"/>
        <w:right w:val="none" w:sz="0" w:space="0" w:color="auto"/>
      </w:divBdr>
      <w:divsChild>
        <w:div w:id="1853759415">
          <w:marLeft w:val="0"/>
          <w:marRight w:val="0"/>
          <w:marTop w:val="0"/>
          <w:marBottom w:val="0"/>
          <w:divBdr>
            <w:top w:val="none" w:sz="0" w:space="0" w:color="auto"/>
            <w:left w:val="none" w:sz="0" w:space="0" w:color="auto"/>
            <w:bottom w:val="none" w:sz="0" w:space="0" w:color="auto"/>
            <w:right w:val="none" w:sz="0" w:space="0" w:color="auto"/>
          </w:divBdr>
          <w:divsChild>
            <w:div w:id="1104959466">
              <w:marLeft w:val="0"/>
              <w:marRight w:val="0"/>
              <w:marTop w:val="0"/>
              <w:marBottom w:val="0"/>
              <w:divBdr>
                <w:top w:val="none" w:sz="0" w:space="0" w:color="auto"/>
                <w:left w:val="none" w:sz="0" w:space="0" w:color="auto"/>
                <w:bottom w:val="none" w:sz="0" w:space="0" w:color="auto"/>
                <w:right w:val="none" w:sz="0" w:space="0" w:color="auto"/>
              </w:divBdr>
              <w:divsChild>
                <w:div w:id="1498184898">
                  <w:marLeft w:val="0"/>
                  <w:marRight w:val="0"/>
                  <w:marTop w:val="0"/>
                  <w:marBottom w:val="0"/>
                  <w:divBdr>
                    <w:top w:val="none" w:sz="0" w:space="0" w:color="auto"/>
                    <w:left w:val="none" w:sz="0" w:space="0" w:color="auto"/>
                    <w:bottom w:val="none" w:sz="0" w:space="0" w:color="auto"/>
                    <w:right w:val="none" w:sz="0" w:space="0" w:color="auto"/>
                  </w:divBdr>
                  <w:divsChild>
                    <w:div w:id="690493614">
                      <w:marLeft w:val="0"/>
                      <w:marRight w:val="0"/>
                      <w:marTop w:val="0"/>
                      <w:marBottom w:val="0"/>
                      <w:divBdr>
                        <w:top w:val="none" w:sz="0" w:space="0" w:color="auto"/>
                        <w:left w:val="none" w:sz="0" w:space="0" w:color="auto"/>
                        <w:bottom w:val="none" w:sz="0" w:space="0" w:color="auto"/>
                        <w:right w:val="none" w:sz="0" w:space="0" w:color="auto"/>
                      </w:divBdr>
                      <w:divsChild>
                        <w:div w:id="1402633075">
                          <w:marLeft w:val="0"/>
                          <w:marRight w:val="0"/>
                          <w:marTop w:val="0"/>
                          <w:marBottom w:val="0"/>
                          <w:divBdr>
                            <w:top w:val="none" w:sz="0" w:space="0" w:color="auto"/>
                            <w:left w:val="none" w:sz="0" w:space="0" w:color="auto"/>
                            <w:bottom w:val="none" w:sz="0" w:space="0" w:color="auto"/>
                            <w:right w:val="none" w:sz="0" w:space="0" w:color="auto"/>
                          </w:divBdr>
                          <w:divsChild>
                            <w:div w:id="1139809494">
                              <w:marLeft w:val="0"/>
                              <w:marRight w:val="0"/>
                              <w:marTop w:val="0"/>
                              <w:marBottom w:val="0"/>
                              <w:divBdr>
                                <w:top w:val="none" w:sz="0" w:space="0" w:color="auto"/>
                                <w:left w:val="none" w:sz="0" w:space="0" w:color="auto"/>
                                <w:bottom w:val="none" w:sz="0" w:space="0" w:color="auto"/>
                                <w:right w:val="none" w:sz="0" w:space="0" w:color="auto"/>
                              </w:divBdr>
                              <w:divsChild>
                                <w:div w:id="752046573">
                                  <w:marLeft w:val="0"/>
                                  <w:marRight w:val="0"/>
                                  <w:marTop w:val="0"/>
                                  <w:marBottom w:val="0"/>
                                  <w:divBdr>
                                    <w:top w:val="none" w:sz="0" w:space="0" w:color="auto"/>
                                    <w:left w:val="none" w:sz="0" w:space="0" w:color="auto"/>
                                    <w:bottom w:val="none" w:sz="0" w:space="0" w:color="auto"/>
                                    <w:right w:val="none" w:sz="0" w:space="0" w:color="auto"/>
                                  </w:divBdr>
                                  <w:divsChild>
                                    <w:div w:id="1221482640">
                                      <w:marLeft w:val="60"/>
                                      <w:marRight w:val="0"/>
                                      <w:marTop w:val="0"/>
                                      <w:marBottom w:val="0"/>
                                      <w:divBdr>
                                        <w:top w:val="none" w:sz="0" w:space="0" w:color="auto"/>
                                        <w:left w:val="none" w:sz="0" w:space="0" w:color="auto"/>
                                        <w:bottom w:val="none" w:sz="0" w:space="0" w:color="auto"/>
                                        <w:right w:val="none" w:sz="0" w:space="0" w:color="auto"/>
                                      </w:divBdr>
                                      <w:divsChild>
                                        <w:div w:id="1690448391">
                                          <w:marLeft w:val="0"/>
                                          <w:marRight w:val="0"/>
                                          <w:marTop w:val="0"/>
                                          <w:marBottom w:val="0"/>
                                          <w:divBdr>
                                            <w:top w:val="none" w:sz="0" w:space="0" w:color="auto"/>
                                            <w:left w:val="none" w:sz="0" w:space="0" w:color="auto"/>
                                            <w:bottom w:val="none" w:sz="0" w:space="0" w:color="auto"/>
                                            <w:right w:val="none" w:sz="0" w:space="0" w:color="auto"/>
                                          </w:divBdr>
                                          <w:divsChild>
                                            <w:div w:id="1354915356">
                                              <w:marLeft w:val="0"/>
                                              <w:marRight w:val="0"/>
                                              <w:marTop w:val="0"/>
                                              <w:marBottom w:val="120"/>
                                              <w:divBdr>
                                                <w:top w:val="single" w:sz="6" w:space="0" w:color="F5F5F5"/>
                                                <w:left w:val="single" w:sz="6" w:space="0" w:color="F5F5F5"/>
                                                <w:bottom w:val="single" w:sz="6" w:space="0" w:color="F5F5F5"/>
                                                <w:right w:val="single" w:sz="6" w:space="0" w:color="F5F5F5"/>
                                              </w:divBdr>
                                              <w:divsChild>
                                                <w:div w:id="916552120">
                                                  <w:marLeft w:val="0"/>
                                                  <w:marRight w:val="0"/>
                                                  <w:marTop w:val="0"/>
                                                  <w:marBottom w:val="0"/>
                                                  <w:divBdr>
                                                    <w:top w:val="none" w:sz="0" w:space="0" w:color="auto"/>
                                                    <w:left w:val="none" w:sz="0" w:space="0" w:color="auto"/>
                                                    <w:bottom w:val="none" w:sz="0" w:space="0" w:color="auto"/>
                                                    <w:right w:val="none" w:sz="0" w:space="0" w:color="auto"/>
                                                  </w:divBdr>
                                                  <w:divsChild>
                                                    <w:div w:id="2085714861">
                                                      <w:marLeft w:val="0"/>
                                                      <w:marRight w:val="0"/>
                                                      <w:marTop w:val="0"/>
                                                      <w:marBottom w:val="0"/>
                                                      <w:divBdr>
                                                        <w:top w:val="none" w:sz="0" w:space="0" w:color="auto"/>
                                                        <w:left w:val="none" w:sz="0" w:space="0" w:color="auto"/>
                                                        <w:bottom w:val="none" w:sz="0" w:space="0" w:color="auto"/>
                                                        <w:right w:val="none" w:sz="0" w:space="0" w:color="auto"/>
                                                      </w:divBdr>
                                                    </w:div>
                                                  </w:divsChild>
                                                </w:div>
                                                <w:div w:id="1198130109">
                                                  <w:marLeft w:val="0"/>
                                                  <w:marRight w:val="0"/>
                                                  <w:marTop w:val="0"/>
                                                  <w:marBottom w:val="0"/>
                                                  <w:divBdr>
                                                    <w:top w:val="none" w:sz="0" w:space="0" w:color="auto"/>
                                                    <w:left w:val="none" w:sz="0" w:space="0" w:color="auto"/>
                                                    <w:bottom w:val="none" w:sz="0" w:space="0" w:color="auto"/>
                                                    <w:right w:val="none" w:sz="0" w:space="0" w:color="auto"/>
                                                  </w:divBdr>
                                                  <w:divsChild>
                                                    <w:div w:id="913006110">
                                                      <w:marLeft w:val="0"/>
                                                      <w:marRight w:val="0"/>
                                                      <w:marTop w:val="0"/>
                                                      <w:marBottom w:val="0"/>
                                                      <w:divBdr>
                                                        <w:top w:val="none" w:sz="0" w:space="0" w:color="auto"/>
                                                        <w:left w:val="none" w:sz="0" w:space="0" w:color="auto"/>
                                                        <w:bottom w:val="none" w:sz="0" w:space="0" w:color="auto"/>
                                                        <w:right w:val="none" w:sz="0" w:space="0" w:color="auto"/>
                                                      </w:divBdr>
                                                    </w:div>
                                                  </w:divsChild>
                                                </w:div>
                                                <w:div w:id="1139956664">
                                                  <w:marLeft w:val="0"/>
                                                  <w:marRight w:val="0"/>
                                                  <w:marTop w:val="0"/>
                                                  <w:marBottom w:val="0"/>
                                                  <w:divBdr>
                                                    <w:top w:val="none" w:sz="0" w:space="0" w:color="auto"/>
                                                    <w:left w:val="none" w:sz="0" w:space="0" w:color="auto"/>
                                                    <w:bottom w:val="none" w:sz="0" w:space="0" w:color="auto"/>
                                                    <w:right w:val="none" w:sz="0" w:space="0" w:color="auto"/>
                                                  </w:divBdr>
                                                  <w:divsChild>
                                                    <w:div w:id="2070763604">
                                                      <w:marLeft w:val="0"/>
                                                      <w:marRight w:val="0"/>
                                                      <w:marTop w:val="0"/>
                                                      <w:marBottom w:val="0"/>
                                                      <w:divBdr>
                                                        <w:top w:val="none" w:sz="0" w:space="0" w:color="auto"/>
                                                        <w:left w:val="none" w:sz="0" w:space="0" w:color="auto"/>
                                                        <w:bottom w:val="none" w:sz="0" w:space="0" w:color="auto"/>
                                                        <w:right w:val="none" w:sz="0" w:space="0" w:color="auto"/>
                                                      </w:divBdr>
                                                      <w:divsChild>
                                                        <w:div w:id="2032296969">
                                                          <w:marLeft w:val="0"/>
                                                          <w:marRight w:val="0"/>
                                                          <w:marTop w:val="0"/>
                                                          <w:marBottom w:val="0"/>
                                                          <w:divBdr>
                                                            <w:top w:val="none" w:sz="0" w:space="0" w:color="auto"/>
                                                            <w:left w:val="none" w:sz="0" w:space="0" w:color="auto"/>
                                                            <w:bottom w:val="none" w:sz="0" w:space="0" w:color="auto"/>
                                                            <w:right w:val="none" w:sz="0" w:space="0" w:color="auto"/>
                                                          </w:divBdr>
                                                        </w:div>
                                                        <w:div w:id="16348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0014">
                                              <w:marLeft w:val="0"/>
                                              <w:marRight w:val="0"/>
                                              <w:marTop w:val="0"/>
                                              <w:marBottom w:val="0"/>
                                              <w:divBdr>
                                                <w:top w:val="none" w:sz="0" w:space="0" w:color="auto"/>
                                                <w:left w:val="none" w:sz="0" w:space="0" w:color="auto"/>
                                                <w:bottom w:val="none" w:sz="0" w:space="0" w:color="auto"/>
                                                <w:right w:val="none" w:sz="0" w:space="0" w:color="auto"/>
                                              </w:divBdr>
                                              <w:divsChild>
                                                <w:div w:id="145168101">
                                                  <w:marLeft w:val="0"/>
                                                  <w:marRight w:val="0"/>
                                                  <w:marTop w:val="0"/>
                                                  <w:marBottom w:val="0"/>
                                                  <w:divBdr>
                                                    <w:top w:val="none" w:sz="0" w:space="0" w:color="auto"/>
                                                    <w:left w:val="none" w:sz="0" w:space="0" w:color="auto"/>
                                                    <w:bottom w:val="none" w:sz="0" w:space="0" w:color="auto"/>
                                                    <w:right w:val="none" w:sz="0" w:space="0" w:color="auto"/>
                                                  </w:divBdr>
                                                  <w:divsChild>
                                                    <w:div w:id="266349828">
                                                      <w:marLeft w:val="0"/>
                                                      <w:marRight w:val="0"/>
                                                      <w:marTop w:val="0"/>
                                                      <w:marBottom w:val="0"/>
                                                      <w:divBdr>
                                                        <w:top w:val="none" w:sz="0" w:space="0" w:color="auto"/>
                                                        <w:left w:val="none" w:sz="0" w:space="0" w:color="auto"/>
                                                        <w:bottom w:val="none" w:sz="0" w:space="0" w:color="auto"/>
                                                        <w:right w:val="none" w:sz="0" w:space="0" w:color="auto"/>
                                                      </w:divBdr>
                                                      <w:divsChild>
                                                        <w:div w:id="1035351728">
                                                          <w:marLeft w:val="0"/>
                                                          <w:marRight w:val="0"/>
                                                          <w:marTop w:val="0"/>
                                                          <w:marBottom w:val="0"/>
                                                          <w:divBdr>
                                                            <w:top w:val="none" w:sz="0" w:space="0" w:color="auto"/>
                                                            <w:left w:val="none" w:sz="0" w:space="0" w:color="auto"/>
                                                            <w:bottom w:val="none" w:sz="0" w:space="0" w:color="auto"/>
                                                            <w:right w:val="none" w:sz="0" w:space="0" w:color="auto"/>
                                                          </w:divBdr>
                                                          <w:divsChild>
                                                            <w:div w:id="169570050">
                                                              <w:marLeft w:val="0"/>
                                                              <w:marRight w:val="0"/>
                                                              <w:marTop w:val="0"/>
                                                              <w:marBottom w:val="0"/>
                                                              <w:divBdr>
                                                                <w:top w:val="none" w:sz="0" w:space="0" w:color="auto"/>
                                                                <w:left w:val="none" w:sz="0" w:space="0" w:color="auto"/>
                                                                <w:bottom w:val="none" w:sz="0" w:space="0" w:color="auto"/>
                                                                <w:right w:val="none" w:sz="0" w:space="0" w:color="auto"/>
                                                              </w:divBdr>
                                                              <w:divsChild>
                                                                <w:div w:id="2099133144">
                                                                  <w:marLeft w:val="0"/>
                                                                  <w:marRight w:val="0"/>
                                                                  <w:marTop w:val="100"/>
                                                                  <w:marBottom w:val="100"/>
                                                                  <w:divBdr>
                                                                    <w:top w:val="none" w:sz="0" w:space="0" w:color="auto"/>
                                                                    <w:left w:val="none" w:sz="0" w:space="0" w:color="auto"/>
                                                                    <w:bottom w:val="none" w:sz="0" w:space="0" w:color="auto"/>
                                                                    <w:right w:val="none" w:sz="0" w:space="0" w:color="auto"/>
                                                                  </w:divBdr>
                                                                </w:div>
                                                                <w:div w:id="3045512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9431761">
                                                  <w:marLeft w:val="0"/>
                                                  <w:marRight w:val="0"/>
                                                  <w:marTop w:val="0"/>
                                                  <w:marBottom w:val="0"/>
                                                  <w:divBdr>
                                                    <w:top w:val="none" w:sz="0" w:space="0" w:color="auto"/>
                                                    <w:left w:val="none" w:sz="0" w:space="0" w:color="auto"/>
                                                    <w:bottom w:val="none" w:sz="0" w:space="0" w:color="auto"/>
                                                    <w:right w:val="none" w:sz="0" w:space="0" w:color="auto"/>
                                                  </w:divBdr>
                                                  <w:divsChild>
                                                    <w:div w:id="1655599112">
                                                      <w:marLeft w:val="0"/>
                                                      <w:marRight w:val="0"/>
                                                      <w:marTop w:val="90"/>
                                                      <w:marBottom w:val="90"/>
                                                      <w:divBdr>
                                                        <w:top w:val="none" w:sz="0" w:space="4" w:color="F0C36D"/>
                                                        <w:left w:val="none" w:sz="0" w:space="4" w:color="F0C36D"/>
                                                        <w:bottom w:val="none" w:sz="0" w:space="4" w:color="F0C36D"/>
                                                        <w:right w:val="none" w:sz="0" w:space="4" w:color="F0C36D"/>
                                                      </w:divBdr>
                                                      <w:divsChild>
                                                        <w:div w:id="1512916733">
                                                          <w:marLeft w:val="0"/>
                                                          <w:marRight w:val="0"/>
                                                          <w:marTop w:val="0"/>
                                                          <w:marBottom w:val="0"/>
                                                          <w:divBdr>
                                                            <w:top w:val="none" w:sz="0" w:space="0" w:color="auto"/>
                                                            <w:left w:val="none" w:sz="0" w:space="0" w:color="auto"/>
                                                            <w:bottom w:val="none" w:sz="0" w:space="0" w:color="auto"/>
                                                            <w:right w:val="none" w:sz="0" w:space="0" w:color="auto"/>
                                                          </w:divBdr>
                                                        </w:div>
                                                      </w:divsChild>
                                                    </w:div>
                                                    <w:div w:id="49767264">
                                                      <w:marLeft w:val="0"/>
                                                      <w:marRight w:val="0"/>
                                                      <w:marTop w:val="0"/>
                                                      <w:marBottom w:val="0"/>
                                                      <w:divBdr>
                                                        <w:top w:val="none" w:sz="0" w:space="0" w:color="auto"/>
                                                        <w:left w:val="none" w:sz="0" w:space="0" w:color="auto"/>
                                                        <w:bottom w:val="none" w:sz="0" w:space="0" w:color="auto"/>
                                                        <w:right w:val="none" w:sz="0" w:space="0" w:color="auto"/>
                                                      </w:divBdr>
                                                      <w:divsChild>
                                                        <w:div w:id="60371672">
                                                          <w:marLeft w:val="0"/>
                                                          <w:marRight w:val="0"/>
                                                          <w:marTop w:val="0"/>
                                                          <w:marBottom w:val="0"/>
                                                          <w:divBdr>
                                                            <w:top w:val="none" w:sz="0" w:space="0" w:color="auto"/>
                                                            <w:left w:val="none" w:sz="0" w:space="0" w:color="auto"/>
                                                            <w:bottom w:val="none" w:sz="0" w:space="0" w:color="auto"/>
                                                            <w:right w:val="none" w:sz="0" w:space="0" w:color="auto"/>
                                                          </w:divBdr>
                                                        </w:div>
                                                        <w:div w:id="2975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229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685399740">
                                  <w:marLeft w:val="0"/>
                                  <w:marRight w:val="0"/>
                                  <w:marTop w:val="180"/>
                                  <w:marBottom w:val="0"/>
                                  <w:divBdr>
                                    <w:top w:val="none" w:sz="0" w:space="0" w:color="auto"/>
                                    <w:left w:val="none" w:sz="0" w:space="0" w:color="auto"/>
                                    <w:bottom w:val="none" w:sz="0" w:space="0" w:color="auto"/>
                                    <w:right w:val="none" w:sz="0" w:space="0" w:color="auto"/>
                                  </w:divBdr>
                                  <w:divsChild>
                                    <w:div w:id="2127044024">
                                      <w:marLeft w:val="0"/>
                                      <w:marRight w:val="0"/>
                                      <w:marTop w:val="0"/>
                                      <w:marBottom w:val="0"/>
                                      <w:divBdr>
                                        <w:top w:val="none" w:sz="0" w:space="0" w:color="auto"/>
                                        <w:left w:val="none" w:sz="0" w:space="0" w:color="auto"/>
                                        <w:bottom w:val="single" w:sz="6" w:space="3" w:color="CCCCCC"/>
                                        <w:right w:val="none" w:sz="0" w:space="0" w:color="auto"/>
                                      </w:divBdr>
                                    </w:div>
                                    <w:div w:id="141431738">
                                      <w:marLeft w:val="0"/>
                                      <w:marRight w:val="0"/>
                                      <w:marTop w:val="0"/>
                                      <w:marBottom w:val="0"/>
                                      <w:divBdr>
                                        <w:top w:val="none" w:sz="0" w:space="0" w:color="auto"/>
                                        <w:left w:val="none" w:sz="0" w:space="0" w:color="auto"/>
                                        <w:bottom w:val="none" w:sz="0" w:space="0" w:color="auto"/>
                                        <w:right w:val="none" w:sz="0" w:space="0" w:color="auto"/>
                                      </w:divBdr>
                                      <w:divsChild>
                                        <w:div w:id="215825889">
                                          <w:marLeft w:val="0"/>
                                          <w:marRight w:val="0"/>
                                          <w:marTop w:val="0"/>
                                          <w:marBottom w:val="0"/>
                                          <w:divBdr>
                                            <w:top w:val="none" w:sz="0" w:space="0" w:color="auto"/>
                                            <w:left w:val="none" w:sz="0" w:space="0" w:color="auto"/>
                                            <w:bottom w:val="none" w:sz="0" w:space="0" w:color="auto"/>
                                            <w:right w:val="none" w:sz="0" w:space="0" w:color="auto"/>
                                          </w:divBdr>
                                          <w:divsChild>
                                            <w:div w:id="31392792">
                                              <w:marLeft w:val="0"/>
                                              <w:marRight w:val="60"/>
                                              <w:marTop w:val="0"/>
                                              <w:marBottom w:val="0"/>
                                              <w:divBdr>
                                                <w:top w:val="none" w:sz="0" w:space="0" w:color="auto"/>
                                                <w:left w:val="none" w:sz="0" w:space="0" w:color="auto"/>
                                                <w:bottom w:val="none" w:sz="0" w:space="0" w:color="auto"/>
                                                <w:right w:val="none" w:sz="0" w:space="0" w:color="auto"/>
                                              </w:divBdr>
                                              <w:divsChild>
                                                <w:div w:id="1364668543">
                                                  <w:marLeft w:val="0"/>
                                                  <w:marRight w:val="0"/>
                                                  <w:marTop w:val="0"/>
                                                  <w:marBottom w:val="240"/>
                                                  <w:divBdr>
                                                    <w:top w:val="none" w:sz="0" w:space="0" w:color="auto"/>
                                                    <w:left w:val="none" w:sz="0" w:space="0" w:color="auto"/>
                                                    <w:bottom w:val="none" w:sz="0" w:space="0" w:color="auto"/>
                                                    <w:right w:val="none" w:sz="0" w:space="0" w:color="auto"/>
                                                  </w:divBdr>
                                                  <w:divsChild>
                                                    <w:div w:id="979919703">
                                                      <w:marLeft w:val="0"/>
                                                      <w:marRight w:val="0"/>
                                                      <w:marTop w:val="0"/>
                                                      <w:marBottom w:val="0"/>
                                                      <w:divBdr>
                                                        <w:top w:val="none" w:sz="0" w:space="0" w:color="auto"/>
                                                        <w:left w:val="none" w:sz="0" w:space="0" w:color="auto"/>
                                                        <w:bottom w:val="none" w:sz="0" w:space="0" w:color="auto"/>
                                                        <w:right w:val="none" w:sz="0" w:space="0" w:color="auto"/>
                                                      </w:divBdr>
                                                      <w:divsChild>
                                                        <w:div w:id="101607423">
                                                          <w:marLeft w:val="0"/>
                                                          <w:marRight w:val="0"/>
                                                          <w:marTop w:val="0"/>
                                                          <w:marBottom w:val="0"/>
                                                          <w:divBdr>
                                                            <w:top w:val="none" w:sz="0" w:space="0" w:color="auto"/>
                                                            <w:left w:val="none" w:sz="0" w:space="0" w:color="auto"/>
                                                            <w:bottom w:val="none" w:sz="0" w:space="0" w:color="auto"/>
                                                            <w:right w:val="none" w:sz="0" w:space="0" w:color="auto"/>
                                                          </w:divBdr>
                                                          <w:divsChild>
                                                            <w:div w:id="8623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3289">
                                                      <w:marLeft w:val="0"/>
                                                      <w:marRight w:val="0"/>
                                                      <w:marTop w:val="0"/>
                                                      <w:marBottom w:val="0"/>
                                                      <w:divBdr>
                                                        <w:top w:val="none" w:sz="0" w:space="0" w:color="auto"/>
                                                        <w:left w:val="none" w:sz="0" w:space="0" w:color="auto"/>
                                                        <w:bottom w:val="none" w:sz="0" w:space="0" w:color="auto"/>
                                                        <w:right w:val="none" w:sz="0" w:space="0" w:color="auto"/>
                                                      </w:divBdr>
                                                      <w:divsChild>
                                                        <w:div w:id="709500414">
                                                          <w:marLeft w:val="0"/>
                                                          <w:marRight w:val="0"/>
                                                          <w:marTop w:val="0"/>
                                                          <w:marBottom w:val="0"/>
                                                          <w:divBdr>
                                                            <w:top w:val="none" w:sz="0" w:space="0" w:color="auto"/>
                                                            <w:left w:val="none" w:sz="0" w:space="0" w:color="auto"/>
                                                            <w:bottom w:val="none" w:sz="0" w:space="0" w:color="auto"/>
                                                            <w:right w:val="none" w:sz="0" w:space="0" w:color="auto"/>
                                                          </w:divBdr>
                                                        </w:div>
                                                        <w:div w:id="1306281653">
                                                          <w:marLeft w:val="510"/>
                                                          <w:marRight w:val="300"/>
                                                          <w:marTop w:val="0"/>
                                                          <w:marBottom w:val="0"/>
                                                          <w:divBdr>
                                                            <w:top w:val="none" w:sz="0" w:space="0" w:color="auto"/>
                                                            <w:left w:val="none" w:sz="0" w:space="0" w:color="auto"/>
                                                            <w:bottom w:val="none" w:sz="0" w:space="0" w:color="auto"/>
                                                            <w:right w:val="none" w:sz="0" w:space="0" w:color="auto"/>
                                                          </w:divBdr>
                                                          <w:divsChild>
                                                            <w:div w:id="270672430">
                                                              <w:marLeft w:val="0"/>
                                                              <w:marRight w:val="0"/>
                                                              <w:marTop w:val="0"/>
                                                              <w:marBottom w:val="180"/>
                                                              <w:divBdr>
                                                                <w:top w:val="none" w:sz="0" w:space="0" w:color="auto"/>
                                                                <w:left w:val="none" w:sz="0" w:space="0" w:color="auto"/>
                                                                <w:bottom w:val="none" w:sz="0" w:space="0" w:color="auto"/>
                                                                <w:right w:val="none" w:sz="0" w:space="0" w:color="auto"/>
                                                              </w:divBdr>
                                                              <w:divsChild>
                                                                <w:div w:id="969288206">
                                                                  <w:marLeft w:val="0"/>
                                                                  <w:marRight w:val="0"/>
                                                                  <w:marTop w:val="0"/>
                                                                  <w:marBottom w:val="0"/>
                                                                  <w:divBdr>
                                                                    <w:top w:val="none" w:sz="0" w:space="0" w:color="auto"/>
                                                                    <w:left w:val="none" w:sz="0" w:space="0" w:color="auto"/>
                                                                    <w:bottom w:val="none" w:sz="0" w:space="0" w:color="auto"/>
                                                                    <w:right w:val="none" w:sz="0" w:space="0" w:color="auto"/>
                                                                  </w:divBdr>
                                                                </w:div>
                                                                <w:div w:id="1677229308">
                                                                  <w:marLeft w:val="0"/>
                                                                  <w:marRight w:val="0"/>
                                                                  <w:marTop w:val="30"/>
                                                                  <w:marBottom w:val="0"/>
                                                                  <w:divBdr>
                                                                    <w:top w:val="none" w:sz="0" w:space="0" w:color="auto"/>
                                                                    <w:left w:val="none" w:sz="0" w:space="0" w:color="auto"/>
                                                                    <w:bottom w:val="none" w:sz="0" w:space="0" w:color="auto"/>
                                                                    <w:right w:val="none" w:sz="0" w:space="0" w:color="auto"/>
                                                                  </w:divBdr>
                                                                </w:div>
                                                                <w:div w:id="1556544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87361209">
                                                  <w:marLeft w:val="0"/>
                                                  <w:marRight w:val="0"/>
                                                  <w:marTop w:val="0"/>
                                                  <w:marBottom w:val="240"/>
                                                  <w:divBdr>
                                                    <w:top w:val="none" w:sz="0" w:space="0" w:color="auto"/>
                                                    <w:left w:val="none" w:sz="0" w:space="0" w:color="auto"/>
                                                    <w:bottom w:val="none" w:sz="0" w:space="0" w:color="auto"/>
                                                    <w:right w:val="none" w:sz="0" w:space="0" w:color="auto"/>
                                                  </w:divBdr>
                                                  <w:divsChild>
                                                    <w:div w:id="2145417114">
                                                      <w:marLeft w:val="0"/>
                                                      <w:marRight w:val="0"/>
                                                      <w:marTop w:val="0"/>
                                                      <w:marBottom w:val="0"/>
                                                      <w:divBdr>
                                                        <w:top w:val="none" w:sz="0" w:space="0" w:color="auto"/>
                                                        <w:left w:val="none" w:sz="0" w:space="0" w:color="auto"/>
                                                        <w:bottom w:val="none" w:sz="0" w:space="0" w:color="auto"/>
                                                        <w:right w:val="none" w:sz="0" w:space="0" w:color="auto"/>
                                                      </w:divBdr>
                                                      <w:divsChild>
                                                        <w:div w:id="1393430759">
                                                          <w:marLeft w:val="0"/>
                                                          <w:marRight w:val="0"/>
                                                          <w:marTop w:val="0"/>
                                                          <w:marBottom w:val="0"/>
                                                          <w:divBdr>
                                                            <w:top w:val="none" w:sz="0" w:space="0" w:color="auto"/>
                                                            <w:left w:val="none" w:sz="0" w:space="0" w:color="auto"/>
                                                            <w:bottom w:val="none" w:sz="0" w:space="0" w:color="auto"/>
                                                            <w:right w:val="none" w:sz="0" w:space="0" w:color="auto"/>
                                                          </w:divBdr>
                                                          <w:divsChild>
                                                            <w:div w:id="2098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8171">
                                                      <w:marLeft w:val="0"/>
                                                      <w:marRight w:val="0"/>
                                                      <w:marTop w:val="0"/>
                                                      <w:marBottom w:val="0"/>
                                                      <w:divBdr>
                                                        <w:top w:val="none" w:sz="0" w:space="0" w:color="auto"/>
                                                        <w:left w:val="none" w:sz="0" w:space="0" w:color="auto"/>
                                                        <w:bottom w:val="none" w:sz="0" w:space="0" w:color="auto"/>
                                                        <w:right w:val="none" w:sz="0" w:space="0" w:color="auto"/>
                                                      </w:divBdr>
                                                      <w:divsChild>
                                                        <w:div w:id="63534621">
                                                          <w:marLeft w:val="0"/>
                                                          <w:marRight w:val="0"/>
                                                          <w:marTop w:val="0"/>
                                                          <w:marBottom w:val="0"/>
                                                          <w:divBdr>
                                                            <w:top w:val="none" w:sz="0" w:space="0" w:color="auto"/>
                                                            <w:left w:val="none" w:sz="0" w:space="0" w:color="auto"/>
                                                            <w:bottom w:val="none" w:sz="0" w:space="0" w:color="auto"/>
                                                            <w:right w:val="none" w:sz="0" w:space="0" w:color="auto"/>
                                                          </w:divBdr>
                                                        </w:div>
                                                        <w:div w:id="103427115">
                                                          <w:marLeft w:val="0"/>
                                                          <w:marRight w:val="-240"/>
                                                          <w:marTop w:val="0"/>
                                                          <w:marBottom w:val="0"/>
                                                          <w:divBdr>
                                                            <w:top w:val="none" w:sz="0" w:space="0" w:color="auto"/>
                                                            <w:left w:val="none" w:sz="0" w:space="0" w:color="auto"/>
                                                            <w:bottom w:val="none" w:sz="0" w:space="0" w:color="auto"/>
                                                            <w:right w:val="none" w:sz="0" w:space="0" w:color="auto"/>
                                                          </w:divBdr>
                                                          <w:divsChild>
                                                            <w:div w:id="457339108">
                                                              <w:marLeft w:val="240"/>
                                                              <w:marRight w:val="240"/>
                                                              <w:marTop w:val="0"/>
                                                              <w:marBottom w:val="0"/>
                                                              <w:divBdr>
                                                                <w:top w:val="none" w:sz="0" w:space="0" w:color="auto"/>
                                                                <w:left w:val="none" w:sz="0" w:space="0" w:color="auto"/>
                                                                <w:bottom w:val="none" w:sz="0" w:space="0" w:color="auto"/>
                                                                <w:right w:val="none" w:sz="0" w:space="0" w:color="auto"/>
                                                              </w:divBdr>
                                                            </w:div>
                                                          </w:divsChild>
                                                        </w:div>
                                                        <w:div w:id="2125539299">
                                                          <w:marLeft w:val="0"/>
                                                          <w:marRight w:val="0"/>
                                                          <w:marTop w:val="0"/>
                                                          <w:marBottom w:val="0"/>
                                                          <w:divBdr>
                                                            <w:top w:val="none" w:sz="0" w:space="0" w:color="auto"/>
                                                            <w:left w:val="none" w:sz="0" w:space="0" w:color="auto"/>
                                                            <w:bottom w:val="none" w:sz="0" w:space="0" w:color="auto"/>
                                                            <w:right w:val="none" w:sz="0" w:space="0" w:color="auto"/>
                                                          </w:divBdr>
                                                        </w:div>
                                                        <w:div w:id="1412577877">
                                                          <w:marLeft w:val="0"/>
                                                          <w:marRight w:val="0"/>
                                                          <w:marTop w:val="0"/>
                                                          <w:marBottom w:val="0"/>
                                                          <w:divBdr>
                                                            <w:top w:val="none" w:sz="0" w:space="0" w:color="auto"/>
                                                            <w:left w:val="none" w:sz="0" w:space="0" w:color="auto"/>
                                                            <w:bottom w:val="none" w:sz="0" w:space="0" w:color="auto"/>
                                                            <w:right w:val="none" w:sz="0" w:space="0" w:color="auto"/>
                                                          </w:divBdr>
                                                        </w:div>
                                                        <w:div w:id="1478910061">
                                                          <w:marLeft w:val="0"/>
                                                          <w:marRight w:val="0"/>
                                                          <w:marTop w:val="0"/>
                                                          <w:marBottom w:val="0"/>
                                                          <w:divBdr>
                                                            <w:top w:val="none" w:sz="0" w:space="0" w:color="auto"/>
                                                            <w:left w:val="none" w:sz="0" w:space="0" w:color="auto"/>
                                                            <w:bottom w:val="none" w:sz="0" w:space="0" w:color="auto"/>
                                                            <w:right w:val="none" w:sz="0" w:space="0" w:color="auto"/>
                                                          </w:divBdr>
                                                        </w:div>
                                                        <w:div w:id="1419401416">
                                                          <w:marLeft w:val="0"/>
                                                          <w:marRight w:val="0"/>
                                                          <w:marTop w:val="0"/>
                                                          <w:marBottom w:val="0"/>
                                                          <w:divBdr>
                                                            <w:top w:val="none" w:sz="0" w:space="0" w:color="auto"/>
                                                            <w:left w:val="none" w:sz="0" w:space="0" w:color="auto"/>
                                                            <w:bottom w:val="none" w:sz="0" w:space="0" w:color="auto"/>
                                                            <w:right w:val="none" w:sz="0" w:space="0" w:color="auto"/>
                                                          </w:divBdr>
                                                        </w:div>
                                                      </w:divsChild>
                                                    </w:div>
                                                    <w:div w:id="425149674">
                                                      <w:marLeft w:val="0"/>
                                                      <w:marRight w:val="0"/>
                                                      <w:marTop w:val="0"/>
                                                      <w:marBottom w:val="0"/>
                                                      <w:divBdr>
                                                        <w:top w:val="none" w:sz="0" w:space="0" w:color="auto"/>
                                                        <w:left w:val="none" w:sz="0" w:space="0" w:color="auto"/>
                                                        <w:bottom w:val="none" w:sz="0" w:space="0" w:color="auto"/>
                                                        <w:right w:val="none" w:sz="0" w:space="0" w:color="auto"/>
                                                      </w:divBdr>
                                                    </w:div>
                                                  </w:divsChild>
                                                </w:div>
                                                <w:div w:id="1243760724">
                                                  <w:marLeft w:val="0"/>
                                                  <w:marRight w:val="0"/>
                                                  <w:marTop w:val="0"/>
                                                  <w:marBottom w:val="240"/>
                                                  <w:divBdr>
                                                    <w:top w:val="none" w:sz="0" w:space="0" w:color="auto"/>
                                                    <w:left w:val="none" w:sz="0" w:space="0" w:color="auto"/>
                                                    <w:bottom w:val="none" w:sz="0" w:space="0" w:color="auto"/>
                                                    <w:right w:val="none" w:sz="0" w:space="0" w:color="auto"/>
                                                  </w:divBdr>
                                                  <w:divsChild>
                                                    <w:div w:id="1044790194">
                                                      <w:marLeft w:val="0"/>
                                                      <w:marRight w:val="0"/>
                                                      <w:marTop w:val="0"/>
                                                      <w:marBottom w:val="0"/>
                                                      <w:divBdr>
                                                        <w:top w:val="none" w:sz="0" w:space="0" w:color="auto"/>
                                                        <w:left w:val="none" w:sz="0" w:space="0" w:color="auto"/>
                                                        <w:bottom w:val="none" w:sz="0" w:space="0" w:color="auto"/>
                                                        <w:right w:val="none" w:sz="0" w:space="0" w:color="auto"/>
                                                      </w:divBdr>
                                                      <w:divsChild>
                                                        <w:div w:id="824322696">
                                                          <w:marLeft w:val="0"/>
                                                          <w:marRight w:val="0"/>
                                                          <w:marTop w:val="0"/>
                                                          <w:marBottom w:val="0"/>
                                                          <w:divBdr>
                                                            <w:top w:val="none" w:sz="0" w:space="0" w:color="auto"/>
                                                            <w:left w:val="none" w:sz="0" w:space="0" w:color="auto"/>
                                                            <w:bottom w:val="none" w:sz="0" w:space="0" w:color="auto"/>
                                                            <w:right w:val="none" w:sz="0" w:space="0" w:color="auto"/>
                                                          </w:divBdr>
                                                          <w:divsChild>
                                                            <w:div w:id="9202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78281">
                                                      <w:marLeft w:val="0"/>
                                                      <w:marRight w:val="0"/>
                                                      <w:marTop w:val="0"/>
                                                      <w:marBottom w:val="0"/>
                                                      <w:divBdr>
                                                        <w:top w:val="none" w:sz="0" w:space="0" w:color="auto"/>
                                                        <w:left w:val="none" w:sz="0" w:space="0" w:color="auto"/>
                                                        <w:bottom w:val="none" w:sz="0" w:space="0" w:color="auto"/>
                                                        <w:right w:val="none" w:sz="0" w:space="0" w:color="auto"/>
                                                      </w:divBdr>
                                                    </w:div>
                                                  </w:divsChild>
                                                </w:div>
                                                <w:div w:id="2010016819">
                                                  <w:marLeft w:val="0"/>
                                                  <w:marRight w:val="0"/>
                                                  <w:marTop w:val="0"/>
                                                  <w:marBottom w:val="240"/>
                                                  <w:divBdr>
                                                    <w:top w:val="none" w:sz="0" w:space="0" w:color="auto"/>
                                                    <w:left w:val="none" w:sz="0" w:space="0" w:color="auto"/>
                                                    <w:bottom w:val="none" w:sz="0" w:space="0" w:color="auto"/>
                                                    <w:right w:val="none" w:sz="0" w:space="0" w:color="auto"/>
                                                  </w:divBdr>
                                                  <w:divsChild>
                                                    <w:div w:id="595596006">
                                                      <w:marLeft w:val="0"/>
                                                      <w:marRight w:val="0"/>
                                                      <w:marTop w:val="0"/>
                                                      <w:marBottom w:val="0"/>
                                                      <w:divBdr>
                                                        <w:top w:val="none" w:sz="0" w:space="0" w:color="auto"/>
                                                        <w:left w:val="none" w:sz="0" w:space="0" w:color="auto"/>
                                                        <w:bottom w:val="none" w:sz="0" w:space="0" w:color="auto"/>
                                                        <w:right w:val="none" w:sz="0" w:space="0" w:color="auto"/>
                                                      </w:divBdr>
                                                      <w:divsChild>
                                                        <w:div w:id="1811167757">
                                                          <w:marLeft w:val="0"/>
                                                          <w:marRight w:val="0"/>
                                                          <w:marTop w:val="0"/>
                                                          <w:marBottom w:val="0"/>
                                                          <w:divBdr>
                                                            <w:top w:val="none" w:sz="0" w:space="0" w:color="auto"/>
                                                            <w:left w:val="none" w:sz="0" w:space="0" w:color="auto"/>
                                                            <w:bottom w:val="none" w:sz="0" w:space="0" w:color="auto"/>
                                                            <w:right w:val="none" w:sz="0" w:space="0" w:color="auto"/>
                                                          </w:divBdr>
                                                        </w:div>
                                                      </w:divsChild>
                                                    </w:div>
                                                    <w:div w:id="2790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04454">
                                          <w:marLeft w:val="0"/>
                                          <w:marRight w:val="0"/>
                                          <w:marTop w:val="0"/>
                                          <w:marBottom w:val="0"/>
                                          <w:divBdr>
                                            <w:top w:val="none" w:sz="0" w:space="0" w:color="auto"/>
                                            <w:left w:val="none" w:sz="0" w:space="0" w:color="auto"/>
                                            <w:bottom w:val="none" w:sz="0" w:space="0" w:color="auto"/>
                                            <w:right w:val="none" w:sz="0" w:space="0" w:color="auto"/>
                                          </w:divBdr>
                                          <w:divsChild>
                                            <w:div w:id="536816874">
                                              <w:marLeft w:val="60"/>
                                              <w:marRight w:val="0"/>
                                              <w:marTop w:val="0"/>
                                              <w:marBottom w:val="0"/>
                                              <w:divBdr>
                                                <w:top w:val="none" w:sz="0" w:space="0" w:color="auto"/>
                                                <w:left w:val="none" w:sz="0" w:space="0" w:color="auto"/>
                                                <w:bottom w:val="none" w:sz="0" w:space="0" w:color="auto"/>
                                                <w:right w:val="none" w:sz="0" w:space="0" w:color="auto"/>
                                              </w:divBdr>
                                              <w:divsChild>
                                                <w:div w:id="1983344829">
                                                  <w:marLeft w:val="0"/>
                                                  <w:marRight w:val="0"/>
                                                  <w:marTop w:val="0"/>
                                                  <w:marBottom w:val="240"/>
                                                  <w:divBdr>
                                                    <w:top w:val="none" w:sz="0" w:space="0" w:color="auto"/>
                                                    <w:left w:val="none" w:sz="0" w:space="0" w:color="auto"/>
                                                    <w:bottom w:val="none" w:sz="0" w:space="0" w:color="auto"/>
                                                    <w:right w:val="none" w:sz="0" w:space="0" w:color="auto"/>
                                                  </w:divBdr>
                                                  <w:divsChild>
                                                    <w:div w:id="2129927443">
                                                      <w:marLeft w:val="0"/>
                                                      <w:marRight w:val="0"/>
                                                      <w:marTop w:val="0"/>
                                                      <w:marBottom w:val="0"/>
                                                      <w:divBdr>
                                                        <w:top w:val="none" w:sz="0" w:space="0" w:color="auto"/>
                                                        <w:left w:val="none" w:sz="0" w:space="0" w:color="auto"/>
                                                        <w:bottom w:val="none" w:sz="0" w:space="0" w:color="auto"/>
                                                        <w:right w:val="none" w:sz="0" w:space="0" w:color="auto"/>
                                                      </w:divBdr>
                                                      <w:divsChild>
                                                        <w:div w:id="1708673763">
                                                          <w:marLeft w:val="0"/>
                                                          <w:marRight w:val="0"/>
                                                          <w:marTop w:val="0"/>
                                                          <w:marBottom w:val="0"/>
                                                          <w:divBdr>
                                                            <w:top w:val="none" w:sz="0" w:space="0" w:color="auto"/>
                                                            <w:left w:val="none" w:sz="0" w:space="0" w:color="auto"/>
                                                            <w:bottom w:val="none" w:sz="0" w:space="0" w:color="auto"/>
                                                            <w:right w:val="none" w:sz="0" w:space="0" w:color="auto"/>
                                                          </w:divBdr>
                                                          <w:divsChild>
                                                            <w:div w:id="1928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7195">
                                                      <w:marLeft w:val="0"/>
                                                      <w:marRight w:val="0"/>
                                                      <w:marTop w:val="0"/>
                                                      <w:marBottom w:val="0"/>
                                                      <w:divBdr>
                                                        <w:top w:val="none" w:sz="0" w:space="0" w:color="auto"/>
                                                        <w:left w:val="none" w:sz="0" w:space="0" w:color="auto"/>
                                                        <w:bottom w:val="none" w:sz="0" w:space="0" w:color="auto"/>
                                                        <w:right w:val="none" w:sz="0" w:space="0" w:color="auto"/>
                                                      </w:divBdr>
                                                      <w:divsChild>
                                                        <w:div w:id="1799641828">
                                                          <w:marLeft w:val="0"/>
                                                          <w:marRight w:val="0"/>
                                                          <w:marTop w:val="0"/>
                                                          <w:marBottom w:val="0"/>
                                                          <w:divBdr>
                                                            <w:top w:val="none" w:sz="0" w:space="0" w:color="auto"/>
                                                            <w:left w:val="none" w:sz="0" w:space="0" w:color="auto"/>
                                                            <w:bottom w:val="none" w:sz="0" w:space="0" w:color="auto"/>
                                                            <w:right w:val="none" w:sz="0" w:space="0" w:color="auto"/>
                                                          </w:divBdr>
                                                        </w:div>
                                                        <w:div w:id="2013751173">
                                                          <w:marLeft w:val="0"/>
                                                          <w:marRight w:val="0"/>
                                                          <w:marTop w:val="0"/>
                                                          <w:marBottom w:val="0"/>
                                                          <w:divBdr>
                                                            <w:top w:val="none" w:sz="0" w:space="0" w:color="auto"/>
                                                            <w:left w:val="none" w:sz="0" w:space="0" w:color="auto"/>
                                                            <w:bottom w:val="none" w:sz="0" w:space="0" w:color="auto"/>
                                                            <w:right w:val="none" w:sz="0" w:space="0" w:color="auto"/>
                                                          </w:divBdr>
                                                        </w:div>
                                                        <w:div w:id="2099477043">
                                                          <w:marLeft w:val="0"/>
                                                          <w:marRight w:val="0"/>
                                                          <w:marTop w:val="0"/>
                                                          <w:marBottom w:val="0"/>
                                                          <w:divBdr>
                                                            <w:top w:val="none" w:sz="0" w:space="0" w:color="auto"/>
                                                            <w:left w:val="none" w:sz="0" w:space="0" w:color="auto"/>
                                                            <w:bottom w:val="none" w:sz="0" w:space="0" w:color="auto"/>
                                                            <w:right w:val="none" w:sz="0" w:space="0" w:color="auto"/>
                                                          </w:divBdr>
                                                        </w:div>
                                                        <w:div w:id="300961156">
                                                          <w:marLeft w:val="0"/>
                                                          <w:marRight w:val="0"/>
                                                          <w:marTop w:val="0"/>
                                                          <w:marBottom w:val="0"/>
                                                          <w:divBdr>
                                                            <w:top w:val="none" w:sz="0" w:space="0" w:color="auto"/>
                                                            <w:left w:val="none" w:sz="0" w:space="0" w:color="auto"/>
                                                            <w:bottom w:val="none" w:sz="0" w:space="0" w:color="auto"/>
                                                            <w:right w:val="none" w:sz="0" w:space="0" w:color="auto"/>
                                                          </w:divBdr>
                                                        </w:div>
                                                        <w:div w:id="1337145894">
                                                          <w:marLeft w:val="0"/>
                                                          <w:marRight w:val="0"/>
                                                          <w:marTop w:val="0"/>
                                                          <w:marBottom w:val="0"/>
                                                          <w:divBdr>
                                                            <w:top w:val="none" w:sz="0" w:space="0" w:color="auto"/>
                                                            <w:left w:val="none" w:sz="0" w:space="0" w:color="auto"/>
                                                            <w:bottom w:val="none" w:sz="0" w:space="0" w:color="auto"/>
                                                            <w:right w:val="none" w:sz="0" w:space="0" w:color="auto"/>
                                                          </w:divBdr>
                                                        </w:div>
                                                        <w:div w:id="1588266234">
                                                          <w:marLeft w:val="0"/>
                                                          <w:marRight w:val="0"/>
                                                          <w:marTop w:val="0"/>
                                                          <w:marBottom w:val="0"/>
                                                          <w:divBdr>
                                                            <w:top w:val="none" w:sz="0" w:space="0" w:color="auto"/>
                                                            <w:left w:val="none" w:sz="0" w:space="0" w:color="auto"/>
                                                            <w:bottom w:val="none" w:sz="0" w:space="0" w:color="auto"/>
                                                            <w:right w:val="none" w:sz="0" w:space="0" w:color="auto"/>
                                                          </w:divBdr>
                                                        </w:div>
                                                        <w:div w:id="1747067112">
                                                          <w:marLeft w:val="0"/>
                                                          <w:marRight w:val="0"/>
                                                          <w:marTop w:val="0"/>
                                                          <w:marBottom w:val="0"/>
                                                          <w:divBdr>
                                                            <w:top w:val="none" w:sz="0" w:space="0" w:color="auto"/>
                                                            <w:left w:val="none" w:sz="0" w:space="0" w:color="auto"/>
                                                            <w:bottom w:val="none" w:sz="0" w:space="0" w:color="auto"/>
                                                            <w:right w:val="none" w:sz="0" w:space="0" w:color="auto"/>
                                                          </w:divBdr>
                                                        </w:div>
                                                        <w:div w:id="22828107">
                                                          <w:marLeft w:val="0"/>
                                                          <w:marRight w:val="0"/>
                                                          <w:marTop w:val="0"/>
                                                          <w:marBottom w:val="0"/>
                                                          <w:divBdr>
                                                            <w:top w:val="none" w:sz="0" w:space="0" w:color="auto"/>
                                                            <w:left w:val="none" w:sz="0" w:space="0" w:color="auto"/>
                                                            <w:bottom w:val="none" w:sz="0" w:space="0" w:color="auto"/>
                                                            <w:right w:val="none" w:sz="0" w:space="0" w:color="auto"/>
                                                          </w:divBdr>
                                                        </w:div>
                                                        <w:div w:id="1451627810">
                                                          <w:marLeft w:val="0"/>
                                                          <w:marRight w:val="0"/>
                                                          <w:marTop w:val="0"/>
                                                          <w:marBottom w:val="0"/>
                                                          <w:divBdr>
                                                            <w:top w:val="none" w:sz="0" w:space="0" w:color="auto"/>
                                                            <w:left w:val="none" w:sz="0" w:space="0" w:color="auto"/>
                                                            <w:bottom w:val="none" w:sz="0" w:space="0" w:color="auto"/>
                                                            <w:right w:val="none" w:sz="0" w:space="0" w:color="auto"/>
                                                          </w:divBdr>
                                                        </w:div>
                                                        <w:div w:id="1114207479">
                                                          <w:marLeft w:val="0"/>
                                                          <w:marRight w:val="0"/>
                                                          <w:marTop w:val="0"/>
                                                          <w:marBottom w:val="0"/>
                                                          <w:divBdr>
                                                            <w:top w:val="none" w:sz="0" w:space="0" w:color="auto"/>
                                                            <w:left w:val="none" w:sz="0" w:space="0" w:color="auto"/>
                                                            <w:bottom w:val="none" w:sz="0" w:space="0" w:color="auto"/>
                                                            <w:right w:val="none" w:sz="0" w:space="0" w:color="auto"/>
                                                          </w:divBdr>
                                                        </w:div>
                                                        <w:div w:id="15631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051444">
                              <w:marLeft w:val="0"/>
                              <w:marRight w:val="0"/>
                              <w:marTop w:val="240"/>
                              <w:marBottom w:val="525"/>
                              <w:divBdr>
                                <w:top w:val="none" w:sz="0" w:space="0" w:color="auto"/>
                                <w:left w:val="none" w:sz="0" w:space="0" w:color="auto"/>
                                <w:bottom w:val="none" w:sz="0" w:space="0" w:color="auto"/>
                                <w:right w:val="none" w:sz="0" w:space="0" w:color="auto"/>
                              </w:divBdr>
                              <w:divsChild>
                                <w:div w:id="15210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158209">
              <w:marLeft w:val="0"/>
              <w:marRight w:val="0"/>
              <w:marTop w:val="0"/>
              <w:marBottom w:val="0"/>
              <w:divBdr>
                <w:top w:val="single" w:sz="6" w:space="31" w:color="F0C36D"/>
                <w:left w:val="single" w:sz="6" w:space="31" w:color="F0C36D"/>
                <w:bottom w:val="single" w:sz="6" w:space="31" w:color="F0C36D"/>
                <w:right w:val="single" w:sz="6" w:space="31" w:color="F0C36D"/>
              </w:divBdr>
            </w:div>
            <w:div w:id="1421489977">
              <w:marLeft w:val="0"/>
              <w:marRight w:val="0"/>
              <w:marTop w:val="0"/>
              <w:marBottom w:val="0"/>
              <w:divBdr>
                <w:top w:val="single" w:sz="6" w:space="31" w:color="F0C36D"/>
                <w:left w:val="single" w:sz="6" w:space="31" w:color="F0C36D"/>
                <w:bottom w:val="single" w:sz="6" w:space="31" w:color="F0C36D"/>
                <w:right w:val="single" w:sz="6" w:space="31" w:color="F0C36D"/>
              </w:divBdr>
            </w:div>
            <w:div w:id="374278426">
              <w:marLeft w:val="0"/>
              <w:marRight w:val="0"/>
              <w:marTop w:val="0"/>
              <w:marBottom w:val="0"/>
              <w:divBdr>
                <w:top w:val="single" w:sz="6" w:space="31" w:color="F0C36D"/>
                <w:left w:val="single" w:sz="6" w:space="31" w:color="F0C36D"/>
                <w:bottom w:val="single" w:sz="6" w:space="31" w:color="F0C36D"/>
                <w:right w:val="single" w:sz="6" w:space="31" w:color="F0C36D"/>
              </w:divBdr>
            </w:div>
            <w:div w:id="770009667">
              <w:marLeft w:val="0"/>
              <w:marRight w:val="0"/>
              <w:marTop w:val="0"/>
              <w:marBottom w:val="0"/>
              <w:divBdr>
                <w:top w:val="single" w:sz="6" w:space="31" w:color="F0C36D"/>
                <w:left w:val="single" w:sz="6" w:space="31" w:color="F0C36D"/>
                <w:bottom w:val="single" w:sz="6" w:space="31" w:color="F0C36D"/>
                <w:right w:val="single" w:sz="6" w:space="31" w:color="F0C36D"/>
              </w:divBdr>
            </w:div>
            <w:div w:id="684019874">
              <w:marLeft w:val="0"/>
              <w:marRight w:val="0"/>
              <w:marTop w:val="0"/>
              <w:marBottom w:val="0"/>
              <w:divBdr>
                <w:top w:val="single" w:sz="6" w:space="0" w:color="CCCCCC"/>
                <w:left w:val="none" w:sz="0" w:space="0" w:color="auto"/>
                <w:bottom w:val="none" w:sz="0" w:space="0" w:color="auto"/>
                <w:right w:val="none" w:sz="0" w:space="0" w:color="auto"/>
              </w:divBdr>
            </w:div>
          </w:divsChild>
        </w:div>
        <w:div w:id="1346786233">
          <w:marLeft w:val="0"/>
          <w:marRight w:val="0"/>
          <w:marTop w:val="0"/>
          <w:marBottom w:val="0"/>
          <w:divBdr>
            <w:top w:val="single" w:sz="6" w:space="12" w:color="BBBBBB"/>
            <w:left w:val="single" w:sz="6" w:space="12" w:color="BBBBBB"/>
            <w:bottom w:val="single" w:sz="6" w:space="12" w:color="A8A8A8"/>
            <w:right w:val="single" w:sz="6" w:space="12" w:color="BBBBBB"/>
          </w:divBdr>
          <w:divsChild>
            <w:div w:id="691567500">
              <w:marLeft w:val="0"/>
              <w:marRight w:val="0"/>
              <w:marTop w:val="0"/>
              <w:marBottom w:val="0"/>
              <w:divBdr>
                <w:top w:val="none" w:sz="0" w:space="0" w:color="auto"/>
                <w:left w:val="none" w:sz="0" w:space="0" w:color="auto"/>
                <w:bottom w:val="none" w:sz="0" w:space="0" w:color="auto"/>
                <w:right w:val="none" w:sz="0" w:space="0" w:color="auto"/>
              </w:divBdr>
              <w:divsChild>
                <w:div w:id="1417240534">
                  <w:marLeft w:val="0"/>
                  <w:marRight w:val="0"/>
                  <w:marTop w:val="0"/>
                  <w:marBottom w:val="0"/>
                  <w:divBdr>
                    <w:top w:val="none" w:sz="0" w:space="0" w:color="auto"/>
                    <w:left w:val="none" w:sz="0" w:space="0" w:color="auto"/>
                    <w:bottom w:val="none" w:sz="0" w:space="0" w:color="auto"/>
                    <w:right w:val="none" w:sz="0" w:space="0" w:color="auto"/>
                  </w:divBdr>
                  <w:divsChild>
                    <w:div w:id="936476089">
                      <w:marLeft w:val="0"/>
                      <w:marRight w:val="0"/>
                      <w:marTop w:val="0"/>
                      <w:marBottom w:val="240"/>
                      <w:divBdr>
                        <w:top w:val="none" w:sz="0" w:space="0" w:color="auto"/>
                        <w:left w:val="none" w:sz="0" w:space="0" w:color="auto"/>
                        <w:bottom w:val="none" w:sz="0" w:space="0" w:color="auto"/>
                        <w:right w:val="none" w:sz="0" w:space="0" w:color="auto"/>
                      </w:divBdr>
                    </w:div>
                    <w:div w:id="723067925">
                      <w:marLeft w:val="0"/>
                      <w:marRight w:val="0"/>
                      <w:marTop w:val="0"/>
                      <w:marBottom w:val="0"/>
                      <w:divBdr>
                        <w:top w:val="none" w:sz="0" w:space="0" w:color="auto"/>
                        <w:left w:val="none" w:sz="0" w:space="0" w:color="auto"/>
                        <w:bottom w:val="none" w:sz="0" w:space="0" w:color="auto"/>
                        <w:right w:val="none" w:sz="0" w:space="0" w:color="auto"/>
                      </w:divBdr>
                      <w:divsChild>
                        <w:div w:id="1431854447">
                          <w:marLeft w:val="0"/>
                          <w:marRight w:val="450"/>
                          <w:marTop w:val="0"/>
                          <w:marBottom w:val="0"/>
                          <w:divBdr>
                            <w:top w:val="none" w:sz="0" w:space="0" w:color="auto"/>
                            <w:left w:val="none" w:sz="0" w:space="0" w:color="auto"/>
                            <w:bottom w:val="none" w:sz="0" w:space="0" w:color="auto"/>
                            <w:right w:val="none" w:sz="0" w:space="0" w:color="auto"/>
                          </w:divBdr>
                        </w:div>
                        <w:div w:id="3661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20898">
          <w:marLeft w:val="0"/>
          <w:marRight w:val="0"/>
          <w:marTop w:val="0"/>
          <w:marBottom w:val="0"/>
          <w:divBdr>
            <w:top w:val="single" w:sz="6" w:space="5" w:color="CCCCCC"/>
            <w:left w:val="single" w:sz="6" w:space="0" w:color="CCCCCC"/>
            <w:bottom w:val="single" w:sz="6" w:space="5" w:color="CCCCCC"/>
            <w:right w:val="single" w:sz="6" w:space="0" w:color="CCCCCC"/>
          </w:divBdr>
          <w:divsChild>
            <w:div w:id="2055762760">
              <w:marLeft w:val="0"/>
              <w:marRight w:val="0"/>
              <w:marTop w:val="0"/>
              <w:marBottom w:val="0"/>
              <w:divBdr>
                <w:top w:val="none" w:sz="0" w:space="0" w:color="auto"/>
                <w:left w:val="none" w:sz="0" w:space="0" w:color="auto"/>
                <w:bottom w:val="none" w:sz="0" w:space="0" w:color="auto"/>
                <w:right w:val="none" w:sz="0" w:space="0" w:color="auto"/>
              </w:divBdr>
              <w:divsChild>
                <w:div w:id="159783240">
                  <w:marLeft w:val="0"/>
                  <w:marRight w:val="0"/>
                  <w:marTop w:val="0"/>
                  <w:marBottom w:val="0"/>
                  <w:divBdr>
                    <w:top w:val="none" w:sz="0" w:space="0" w:color="auto"/>
                    <w:left w:val="none" w:sz="0" w:space="0" w:color="auto"/>
                    <w:bottom w:val="none" w:sz="0" w:space="0" w:color="auto"/>
                    <w:right w:val="none" w:sz="0" w:space="0" w:color="auto"/>
                  </w:divBdr>
                </w:div>
              </w:divsChild>
            </w:div>
            <w:div w:id="1271552095">
              <w:marLeft w:val="0"/>
              <w:marRight w:val="0"/>
              <w:marTop w:val="0"/>
              <w:marBottom w:val="0"/>
              <w:divBdr>
                <w:top w:val="none" w:sz="0" w:space="0" w:color="auto"/>
                <w:left w:val="none" w:sz="0" w:space="0" w:color="auto"/>
                <w:bottom w:val="none" w:sz="0" w:space="0" w:color="auto"/>
                <w:right w:val="none" w:sz="0" w:space="0" w:color="auto"/>
              </w:divBdr>
            </w:div>
          </w:divsChild>
        </w:div>
        <w:div w:id="1769233663">
          <w:marLeft w:val="-15"/>
          <w:marRight w:val="0"/>
          <w:marTop w:val="0"/>
          <w:marBottom w:val="0"/>
          <w:divBdr>
            <w:top w:val="single" w:sz="6" w:space="5" w:color="FFFFFF"/>
            <w:left w:val="single" w:sz="6" w:space="7" w:color="FFFFFF"/>
            <w:bottom w:val="single" w:sz="6" w:space="5" w:color="FFFFFF"/>
            <w:right w:val="single" w:sz="6" w:space="7" w:color="FFFFFF"/>
          </w:divBdr>
          <w:divsChild>
            <w:div w:id="18911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8189">
      <w:bodyDiv w:val="1"/>
      <w:marLeft w:val="0"/>
      <w:marRight w:val="0"/>
      <w:marTop w:val="0"/>
      <w:marBottom w:val="0"/>
      <w:divBdr>
        <w:top w:val="none" w:sz="0" w:space="0" w:color="auto"/>
        <w:left w:val="none" w:sz="0" w:space="0" w:color="auto"/>
        <w:bottom w:val="none" w:sz="0" w:space="0" w:color="auto"/>
        <w:right w:val="none" w:sz="0" w:space="0" w:color="auto"/>
      </w:divBdr>
      <w:divsChild>
        <w:div w:id="113642518">
          <w:marLeft w:val="0"/>
          <w:marRight w:val="0"/>
          <w:marTop w:val="0"/>
          <w:marBottom w:val="0"/>
          <w:divBdr>
            <w:top w:val="none" w:sz="0" w:space="0" w:color="auto"/>
            <w:left w:val="none" w:sz="0" w:space="0" w:color="auto"/>
            <w:bottom w:val="none" w:sz="0" w:space="0" w:color="auto"/>
            <w:right w:val="none" w:sz="0" w:space="0" w:color="auto"/>
          </w:divBdr>
          <w:divsChild>
            <w:div w:id="1167478700">
              <w:marLeft w:val="0"/>
              <w:marRight w:val="0"/>
              <w:marTop w:val="0"/>
              <w:marBottom w:val="0"/>
              <w:divBdr>
                <w:top w:val="none" w:sz="0" w:space="0" w:color="auto"/>
                <w:left w:val="none" w:sz="0" w:space="0" w:color="auto"/>
                <w:bottom w:val="none" w:sz="0" w:space="0" w:color="auto"/>
                <w:right w:val="none" w:sz="0" w:space="0" w:color="auto"/>
              </w:divBdr>
              <w:divsChild>
                <w:div w:id="268515357">
                  <w:marLeft w:val="0"/>
                  <w:marRight w:val="0"/>
                  <w:marTop w:val="0"/>
                  <w:marBottom w:val="0"/>
                  <w:divBdr>
                    <w:top w:val="none" w:sz="0" w:space="0" w:color="auto"/>
                    <w:left w:val="none" w:sz="0" w:space="0" w:color="auto"/>
                    <w:bottom w:val="none" w:sz="0" w:space="0" w:color="auto"/>
                    <w:right w:val="none" w:sz="0" w:space="0" w:color="auto"/>
                  </w:divBdr>
                  <w:divsChild>
                    <w:div w:id="1697072630">
                      <w:marLeft w:val="0"/>
                      <w:marRight w:val="0"/>
                      <w:marTop w:val="0"/>
                      <w:marBottom w:val="0"/>
                      <w:divBdr>
                        <w:top w:val="none" w:sz="0" w:space="0" w:color="auto"/>
                        <w:left w:val="none" w:sz="0" w:space="0" w:color="auto"/>
                        <w:bottom w:val="none" w:sz="0" w:space="0" w:color="auto"/>
                        <w:right w:val="none" w:sz="0" w:space="0" w:color="auto"/>
                      </w:divBdr>
                      <w:divsChild>
                        <w:div w:id="1498350218">
                          <w:marLeft w:val="0"/>
                          <w:marRight w:val="0"/>
                          <w:marTop w:val="0"/>
                          <w:marBottom w:val="0"/>
                          <w:divBdr>
                            <w:top w:val="none" w:sz="0" w:space="0" w:color="auto"/>
                            <w:left w:val="none" w:sz="0" w:space="0" w:color="auto"/>
                            <w:bottom w:val="none" w:sz="0" w:space="0" w:color="auto"/>
                            <w:right w:val="none" w:sz="0" w:space="0" w:color="auto"/>
                          </w:divBdr>
                          <w:divsChild>
                            <w:div w:id="470561044">
                              <w:marLeft w:val="0"/>
                              <w:marRight w:val="0"/>
                              <w:marTop w:val="0"/>
                              <w:marBottom w:val="0"/>
                              <w:divBdr>
                                <w:top w:val="none" w:sz="0" w:space="0" w:color="auto"/>
                                <w:left w:val="none" w:sz="0" w:space="0" w:color="auto"/>
                                <w:bottom w:val="none" w:sz="0" w:space="0" w:color="auto"/>
                                <w:right w:val="none" w:sz="0" w:space="0" w:color="auto"/>
                              </w:divBdr>
                              <w:divsChild>
                                <w:div w:id="347215988">
                                  <w:marLeft w:val="0"/>
                                  <w:marRight w:val="0"/>
                                  <w:marTop w:val="0"/>
                                  <w:marBottom w:val="0"/>
                                  <w:divBdr>
                                    <w:top w:val="none" w:sz="0" w:space="0" w:color="auto"/>
                                    <w:left w:val="none" w:sz="0" w:space="0" w:color="auto"/>
                                    <w:bottom w:val="none" w:sz="0" w:space="0" w:color="auto"/>
                                    <w:right w:val="none" w:sz="0" w:space="0" w:color="auto"/>
                                  </w:divBdr>
                                  <w:divsChild>
                                    <w:div w:id="1125385724">
                                      <w:marLeft w:val="0"/>
                                      <w:marRight w:val="0"/>
                                      <w:marTop w:val="0"/>
                                      <w:marBottom w:val="0"/>
                                      <w:divBdr>
                                        <w:top w:val="none" w:sz="0" w:space="0" w:color="auto"/>
                                        <w:left w:val="none" w:sz="0" w:space="0" w:color="auto"/>
                                        <w:bottom w:val="none" w:sz="0" w:space="0" w:color="auto"/>
                                        <w:right w:val="none" w:sz="0" w:space="0" w:color="auto"/>
                                      </w:divBdr>
                                      <w:divsChild>
                                        <w:div w:id="170340781">
                                          <w:marLeft w:val="0"/>
                                          <w:marRight w:val="0"/>
                                          <w:marTop w:val="0"/>
                                          <w:marBottom w:val="0"/>
                                          <w:divBdr>
                                            <w:top w:val="none" w:sz="0" w:space="0" w:color="auto"/>
                                            <w:left w:val="none" w:sz="0" w:space="0" w:color="auto"/>
                                            <w:bottom w:val="none" w:sz="0" w:space="0" w:color="auto"/>
                                            <w:right w:val="none" w:sz="0" w:space="0" w:color="auto"/>
                                          </w:divBdr>
                                          <w:divsChild>
                                            <w:div w:id="1231692529">
                                              <w:marLeft w:val="0"/>
                                              <w:marRight w:val="0"/>
                                              <w:marTop w:val="0"/>
                                              <w:marBottom w:val="0"/>
                                              <w:divBdr>
                                                <w:top w:val="single" w:sz="4" w:space="0" w:color="F5F5F5"/>
                                                <w:left w:val="single" w:sz="4" w:space="0" w:color="F5F5F5"/>
                                                <w:bottom w:val="single" w:sz="4" w:space="0" w:color="F5F5F5"/>
                                                <w:right w:val="single" w:sz="4" w:space="0" w:color="F5F5F5"/>
                                              </w:divBdr>
                                              <w:divsChild>
                                                <w:div w:id="975111447">
                                                  <w:marLeft w:val="0"/>
                                                  <w:marRight w:val="0"/>
                                                  <w:marTop w:val="0"/>
                                                  <w:marBottom w:val="0"/>
                                                  <w:divBdr>
                                                    <w:top w:val="none" w:sz="0" w:space="0" w:color="auto"/>
                                                    <w:left w:val="none" w:sz="0" w:space="0" w:color="auto"/>
                                                    <w:bottom w:val="none" w:sz="0" w:space="0" w:color="auto"/>
                                                    <w:right w:val="none" w:sz="0" w:space="0" w:color="auto"/>
                                                  </w:divBdr>
                                                  <w:divsChild>
                                                    <w:div w:id="9082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122403">
      <w:bodyDiv w:val="1"/>
      <w:marLeft w:val="0"/>
      <w:marRight w:val="0"/>
      <w:marTop w:val="0"/>
      <w:marBottom w:val="0"/>
      <w:divBdr>
        <w:top w:val="none" w:sz="0" w:space="0" w:color="auto"/>
        <w:left w:val="none" w:sz="0" w:space="0" w:color="auto"/>
        <w:bottom w:val="none" w:sz="0" w:space="0" w:color="auto"/>
        <w:right w:val="none" w:sz="0" w:space="0" w:color="auto"/>
      </w:divBdr>
    </w:div>
    <w:div w:id="967975848">
      <w:bodyDiv w:val="1"/>
      <w:marLeft w:val="0"/>
      <w:marRight w:val="0"/>
      <w:marTop w:val="0"/>
      <w:marBottom w:val="0"/>
      <w:divBdr>
        <w:top w:val="none" w:sz="0" w:space="0" w:color="auto"/>
        <w:left w:val="none" w:sz="0" w:space="0" w:color="auto"/>
        <w:bottom w:val="none" w:sz="0" w:space="0" w:color="auto"/>
        <w:right w:val="none" w:sz="0" w:space="0" w:color="auto"/>
      </w:divBdr>
    </w:div>
    <w:div w:id="968508179">
      <w:bodyDiv w:val="1"/>
      <w:marLeft w:val="0"/>
      <w:marRight w:val="0"/>
      <w:marTop w:val="0"/>
      <w:marBottom w:val="0"/>
      <w:divBdr>
        <w:top w:val="none" w:sz="0" w:space="0" w:color="auto"/>
        <w:left w:val="none" w:sz="0" w:space="0" w:color="auto"/>
        <w:bottom w:val="none" w:sz="0" w:space="0" w:color="auto"/>
        <w:right w:val="none" w:sz="0" w:space="0" w:color="auto"/>
      </w:divBdr>
      <w:divsChild>
        <w:div w:id="580063872">
          <w:marLeft w:val="0"/>
          <w:marRight w:val="0"/>
          <w:marTop w:val="0"/>
          <w:marBottom w:val="0"/>
          <w:divBdr>
            <w:top w:val="none" w:sz="0" w:space="0" w:color="auto"/>
            <w:left w:val="none" w:sz="0" w:space="0" w:color="auto"/>
            <w:bottom w:val="none" w:sz="0" w:space="0" w:color="auto"/>
            <w:right w:val="none" w:sz="0" w:space="0" w:color="auto"/>
          </w:divBdr>
        </w:div>
      </w:divsChild>
    </w:div>
    <w:div w:id="968973011">
      <w:bodyDiv w:val="1"/>
      <w:marLeft w:val="0"/>
      <w:marRight w:val="0"/>
      <w:marTop w:val="0"/>
      <w:marBottom w:val="0"/>
      <w:divBdr>
        <w:top w:val="none" w:sz="0" w:space="0" w:color="auto"/>
        <w:left w:val="none" w:sz="0" w:space="0" w:color="auto"/>
        <w:bottom w:val="none" w:sz="0" w:space="0" w:color="auto"/>
        <w:right w:val="none" w:sz="0" w:space="0" w:color="auto"/>
      </w:divBdr>
      <w:divsChild>
        <w:div w:id="1987584397">
          <w:marLeft w:val="0"/>
          <w:marRight w:val="0"/>
          <w:marTop w:val="0"/>
          <w:marBottom w:val="0"/>
          <w:divBdr>
            <w:top w:val="none" w:sz="0" w:space="0" w:color="auto"/>
            <w:left w:val="none" w:sz="0" w:space="0" w:color="auto"/>
            <w:bottom w:val="none" w:sz="0" w:space="0" w:color="auto"/>
            <w:right w:val="none" w:sz="0" w:space="0" w:color="auto"/>
          </w:divBdr>
          <w:divsChild>
            <w:div w:id="1095781371">
              <w:marLeft w:val="0"/>
              <w:marRight w:val="0"/>
              <w:marTop w:val="0"/>
              <w:marBottom w:val="0"/>
              <w:divBdr>
                <w:top w:val="none" w:sz="0" w:space="0" w:color="auto"/>
                <w:left w:val="none" w:sz="0" w:space="0" w:color="auto"/>
                <w:bottom w:val="none" w:sz="0" w:space="0" w:color="auto"/>
                <w:right w:val="none" w:sz="0" w:space="0" w:color="auto"/>
              </w:divBdr>
              <w:divsChild>
                <w:div w:id="892036108">
                  <w:marLeft w:val="0"/>
                  <w:marRight w:val="0"/>
                  <w:marTop w:val="0"/>
                  <w:marBottom w:val="0"/>
                  <w:divBdr>
                    <w:top w:val="none" w:sz="0" w:space="0" w:color="auto"/>
                    <w:left w:val="none" w:sz="0" w:space="0" w:color="auto"/>
                    <w:bottom w:val="none" w:sz="0" w:space="0" w:color="auto"/>
                    <w:right w:val="none" w:sz="0" w:space="0" w:color="auto"/>
                  </w:divBdr>
                  <w:divsChild>
                    <w:div w:id="2067952426">
                      <w:marLeft w:val="0"/>
                      <w:marRight w:val="0"/>
                      <w:marTop w:val="0"/>
                      <w:marBottom w:val="0"/>
                      <w:divBdr>
                        <w:top w:val="none" w:sz="0" w:space="0" w:color="auto"/>
                        <w:left w:val="none" w:sz="0" w:space="0" w:color="auto"/>
                        <w:bottom w:val="none" w:sz="0" w:space="0" w:color="auto"/>
                        <w:right w:val="none" w:sz="0" w:space="0" w:color="auto"/>
                      </w:divBdr>
                      <w:divsChild>
                        <w:div w:id="1965884029">
                          <w:marLeft w:val="0"/>
                          <w:marRight w:val="0"/>
                          <w:marTop w:val="0"/>
                          <w:marBottom w:val="0"/>
                          <w:divBdr>
                            <w:top w:val="none" w:sz="0" w:space="0" w:color="auto"/>
                            <w:left w:val="none" w:sz="0" w:space="0" w:color="auto"/>
                            <w:bottom w:val="none" w:sz="0" w:space="0" w:color="auto"/>
                            <w:right w:val="none" w:sz="0" w:space="0" w:color="auto"/>
                          </w:divBdr>
                          <w:divsChild>
                            <w:div w:id="654991994">
                              <w:marLeft w:val="0"/>
                              <w:marRight w:val="0"/>
                              <w:marTop w:val="0"/>
                              <w:marBottom w:val="0"/>
                              <w:divBdr>
                                <w:top w:val="none" w:sz="0" w:space="0" w:color="auto"/>
                                <w:left w:val="none" w:sz="0" w:space="0" w:color="auto"/>
                                <w:bottom w:val="none" w:sz="0" w:space="0" w:color="auto"/>
                                <w:right w:val="none" w:sz="0" w:space="0" w:color="auto"/>
                              </w:divBdr>
                              <w:divsChild>
                                <w:div w:id="1842892082">
                                  <w:marLeft w:val="0"/>
                                  <w:marRight w:val="0"/>
                                  <w:marTop w:val="0"/>
                                  <w:marBottom w:val="0"/>
                                  <w:divBdr>
                                    <w:top w:val="none" w:sz="0" w:space="0" w:color="auto"/>
                                    <w:left w:val="none" w:sz="0" w:space="0" w:color="auto"/>
                                    <w:bottom w:val="none" w:sz="0" w:space="0" w:color="auto"/>
                                    <w:right w:val="none" w:sz="0" w:space="0" w:color="auto"/>
                                  </w:divBdr>
                                  <w:divsChild>
                                    <w:div w:id="673727566">
                                      <w:marLeft w:val="43"/>
                                      <w:marRight w:val="0"/>
                                      <w:marTop w:val="0"/>
                                      <w:marBottom w:val="0"/>
                                      <w:divBdr>
                                        <w:top w:val="none" w:sz="0" w:space="0" w:color="auto"/>
                                        <w:left w:val="none" w:sz="0" w:space="0" w:color="auto"/>
                                        <w:bottom w:val="none" w:sz="0" w:space="0" w:color="auto"/>
                                        <w:right w:val="none" w:sz="0" w:space="0" w:color="auto"/>
                                      </w:divBdr>
                                      <w:divsChild>
                                        <w:div w:id="1298800346">
                                          <w:marLeft w:val="0"/>
                                          <w:marRight w:val="0"/>
                                          <w:marTop w:val="0"/>
                                          <w:marBottom w:val="0"/>
                                          <w:divBdr>
                                            <w:top w:val="none" w:sz="0" w:space="0" w:color="auto"/>
                                            <w:left w:val="none" w:sz="0" w:space="0" w:color="auto"/>
                                            <w:bottom w:val="none" w:sz="0" w:space="0" w:color="auto"/>
                                            <w:right w:val="none" w:sz="0" w:space="0" w:color="auto"/>
                                          </w:divBdr>
                                          <w:divsChild>
                                            <w:div w:id="295723911">
                                              <w:marLeft w:val="0"/>
                                              <w:marRight w:val="0"/>
                                              <w:marTop w:val="0"/>
                                              <w:marBottom w:val="86"/>
                                              <w:divBdr>
                                                <w:top w:val="single" w:sz="4" w:space="0" w:color="F5F5F5"/>
                                                <w:left w:val="single" w:sz="4" w:space="0" w:color="F5F5F5"/>
                                                <w:bottom w:val="single" w:sz="4" w:space="0" w:color="F5F5F5"/>
                                                <w:right w:val="single" w:sz="4" w:space="0" w:color="F5F5F5"/>
                                              </w:divBdr>
                                              <w:divsChild>
                                                <w:div w:id="565339871">
                                                  <w:marLeft w:val="0"/>
                                                  <w:marRight w:val="0"/>
                                                  <w:marTop w:val="0"/>
                                                  <w:marBottom w:val="0"/>
                                                  <w:divBdr>
                                                    <w:top w:val="none" w:sz="0" w:space="0" w:color="auto"/>
                                                    <w:left w:val="none" w:sz="0" w:space="0" w:color="auto"/>
                                                    <w:bottom w:val="none" w:sz="0" w:space="0" w:color="auto"/>
                                                    <w:right w:val="none" w:sz="0" w:space="0" w:color="auto"/>
                                                  </w:divBdr>
                                                  <w:divsChild>
                                                    <w:div w:id="6401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9483685">
      <w:bodyDiv w:val="1"/>
      <w:marLeft w:val="0"/>
      <w:marRight w:val="0"/>
      <w:marTop w:val="0"/>
      <w:marBottom w:val="0"/>
      <w:divBdr>
        <w:top w:val="none" w:sz="0" w:space="0" w:color="auto"/>
        <w:left w:val="none" w:sz="0" w:space="0" w:color="auto"/>
        <w:bottom w:val="none" w:sz="0" w:space="0" w:color="auto"/>
        <w:right w:val="none" w:sz="0" w:space="0" w:color="auto"/>
      </w:divBdr>
    </w:div>
    <w:div w:id="969751542">
      <w:bodyDiv w:val="1"/>
      <w:marLeft w:val="0"/>
      <w:marRight w:val="0"/>
      <w:marTop w:val="0"/>
      <w:marBottom w:val="0"/>
      <w:divBdr>
        <w:top w:val="none" w:sz="0" w:space="0" w:color="auto"/>
        <w:left w:val="none" w:sz="0" w:space="0" w:color="auto"/>
        <w:bottom w:val="none" w:sz="0" w:space="0" w:color="auto"/>
        <w:right w:val="none" w:sz="0" w:space="0" w:color="auto"/>
      </w:divBdr>
    </w:div>
    <w:div w:id="970785402">
      <w:bodyDiv w:val="1"/>
      <w:marLeft w:val="0"/>
      <w:marRight w:val="0"/>
      <w:marTop w:val="0"/>
      <w:marBottom w:val="0"/>
      <w:divBdr>
        <w:top w:val="none" w:sz="0" w:space="0" w:color="auto"/>
        <w:left w:val="none" w:sz="0" w:space="0" w:color="auto"/>
        <w:bottom w:val="none" w:sz="0" w:space="0" w:color="auto"/>
        <w:right w:val="none" w:sz="0" w:space="0" w:color="auto"/>
      </w:divBdr>
      <w:divsChild>
        <w:div w:id="1172374049">
          <w:marLeft w:val="0"/>
          <w:marRight w:val="0"/>
          <w:marTop w:val="0"/>
          <w:marBottom w:val="0"/>
          <w:divBdr>
            <w:top w:val="none" w:sz="0" w:space="0" w:color="auto"/>
            <w:left w:val="none" w:sz="0" w:space="0" w:color="auto"/>
            <w:bottom w:val="none" w:sz="0" w:space="0" w:color="auto"/>
            <w:right w:val="none" w:sz="0" w:space="0" w:color="auto"/>
          </w:divBdr>
        </w:div>
      </w:divsChild>
    </w:div>
    <w:div w:id="971062475">
      <w:bodyDiv w:val="1"/>
      <w:marLeft w:val="0"/>
      <w:marRight w:val="0"/>
      <w:marTop w:val="0"/>
      <w:marBottom w:val="0"/>
      <w:divBdr>
        <w:top w:val="none" w:sz="0" w:space="0" w:color="auto"/>
        <w:left w:val="none" w:sz="0" w:space="0" w:color="auto"/>
        <w:bottom w:val="none" w:sz="0" w:space="0" w:color="auto"/>
        <w:right w:val="none" w:sz="0" w:space="0" w:color="auto"/>
      </w:divBdr>
      <w:divsChild>
        <w:div w:id="1450978755">
          <w:marLeft w:val="0"/>
          <w:marRight w:val="0"/>
          <w:marTop w:val="0"/>
          <w:marBottom w:val="0"/>
          <w:divBdr>
            <w:top w:val="none" w:sz="0" w:space="0" w:color="auto"/>
            <w:left w:val="none" w:sz="0" w:space="0" w:color="auto"/>
            <w:bottom w:val="none" w:sz="0" w:space="0" w:color="auto"/>
            <w:right w:val="none" w:sz="0" w:space="0" w:color="auto"/>
          </w:divBdr>
        </w:div>
      </w:divsChild>
    </w:div>
    <w:div w:id="971180864">
      <w:bodyDiv w:val="1"/>
      <w:marLeft w:val="0"/>
      <w:marRight w:val="0"/>
      <w:marTop w:val="0"/>
      <w:marBottom w:val="0"/>
      <w:divBdr>
        <w:top w:val="none" w:sz="0" w:space="0" w:color="auto"/>
        <w:left w:val="none" w:sz="0" w:space="0" w:color="auto"/>
        <w:bottom w:val="none" w:sz="0" w:space="0" w:color="auto"/>
        <w:right w:val="none" w:sz="0" w:space="0" w:color="auto"/>
      </w:divBdr>
    </w:div>
    <w:div w:id="972557828">
      <w:bodyDiv w:val="1"/>
      <w:marLeft w:val="0"/>
      <w:marRight w:val="0"/>
      <w:marTop w:val="0"/>
      <w:marBottom w:val="0"/>
      <w:divBdr>
        <w:top w:val="none" w:sz="0" w:space="0" w:color="auto"/>
        <w:left w:val="none" w:sz="0" w:space="0" w:color="auto"/>
        <w:bottom w:val="none" w:sz="0" w:space="0" w:color="auto"/>
        <w:right w:val="none" w:sz="0" w:space="0" w:color="auto"/>
      </w:divBdr>
      <w:divsChild>
        <w:div w:id="1933196791">
          <w:marLeft w:val="0"/>
          <w:marRight w:val="0"/>
          <w:marTop w:val="0"/>
          <w:marBottom w:val="0"/>
          <w:divBdr>
            <w:top w:val="none" w:sz="0" w:space="0" w:color="auto"/>
            <w:left w:val="none" w:sz="0" w:space="0" w:color="auto"/>
            <w:bottom w:val="none" w:sz="0" w:space="0" w:color="auto"/>
            <w:right w:val="none" w:sz="0" w:space="0" w:color="auto"/>
          </w:divBdr>
        </w:div>
      </w:divsChild>
    </w:div>
    <w:div w:id="972712084">
      <w:bodyDiv w:val="1"/>
      <w:marLeft w:val="0"/>
      <w:marRight w:val="0"/>
      <w:marTop w:val="0"/>
      <w:marBottom w:val="0"/>
      <w:divBdr>
        <w:top w:val="none" w:sz="0" w:space="0" w:color="auto"/>
        <w:left w:val="none" w:sz="0" w:space="0" w:color="auto"/>
        <w:bottom w:val="none" w:sz="0" w:space="0" w:color="auto"/>
        <w:right w:val="none" w:sz="0" w:space="0" w:color="auto"/>
      </w:divBdr>
    </w:div>
    <w:div w:id="973145789">
      <w:bodyDiv w:val="1"/>
      <w:marLeft w:val="0"/>
      <w:marRight w:val="0"/>
      <w:marTop w:val="0"/>
      <w:marBottom w:val="0"/>
      <w:divBdr>
        <w:top w:val="none" w:sz="0" w:space="0" w:color="auto"/>
        <w:left w:val="none" w:sz="0" w:space="0" w:color="auto"/>
        <w:bottom w:val="none" w:sz="0" w:space="0" w:color="auto"/>
        <w:right w:val="none" w:sz="0" w:space="0" w:color="auto"/>
      </w:divBdr>
      <w:divsChild>
        <w:div w:id="1071543251">
          <w:marLeft w:val="0"/>
          <w:marRight w:val="0"/>
          <w:marTop w:val="0"/>
          <w:marBottom w:val="150"/>
          <w:divBdr>
            <w:top w:val="none" w:sz="0" w:space="0" w:color="auto"/>
            <w:left w:val="none" w:sz="0" w:space="0" w:color="auto"/>
            <w:bottom w:val="none" w:sz="0" w:space="0" w:color="auto"/>
            <w:right w:val="none" w:sz="0" w:space="0" w:color="auto"/>
          </w:divBdr>
          <w:divsChild>
            <w:div w:id="1160805316">
              <w:marLeft w:val="0"/>
              <w:marRight w:val="0"/>
              <w:marTop w:val="0"/>
              <w:marBottom w:val="300"/>
              <w:divBdr>
                <w:top w:val="single" w:sz="6" w:space="0" w:color="FFFFFF"/>
                <w:left w:val="single" w:sz="6" w:space="0" w:color="FFFFFF"/>
                <w:bottom w:val="single" w:sz="6" w:space="0" w:color="FFFFFF"/>
                <w:right w:val="single" w:sz="6" w:space="0" w:color="FFFFFF"/>
              </w:divBdr>
              <w:divsChild>
                <w:div w:id="926186651">
                  <w:marLeft w:val="0"/>
                  <w:marRight w:val="0"/>
                  <w:marTop w:val="0"/>
                  <w:marBottom w:val="0"/>
                  <w:divBdr>
                    <w:top w:val="none" w:sz="0" w:space="0" w:color="auto"/>
                    <w:left w:val="none" w:sz="0" w:space="0" w:color="auto"/>
                    <w:bottom w:val="none" w:sz="0" w:space="0" w:color="auto"/>
                    <w:right w:val="none" w:sz="0" w:space="0" w:color="auto"/>
                  </w:divBdr>
                </w:div>
                <w:div w:id="14519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2115">
          <w:marLeft w:val="0"/>
          <w:marRight w:val="0"/>
          <w:marTop w:val="0"/>
          <w:marBottom w:val="150"/>
          <w:divBdr>
            <w:top w:val="none" w:sz="0" w:space="0" w:color="auto"/>
            <w:left w:val="none" w:sz="0" w:space="0" w:color="auto"/>
            <w:bottom w:val="none" w:sz="0" w:space="0" w:color="auto"/>
            <w:right w:val="none" w:sz="0" w:space="0" w:color="auto"/>
          </w:divBdr>
          <w:divsChild>
            <w:div w:id="1647317167">
              <w:marLeft w:val="0"/>
              <w:marRight w:val="0"/>
              <w:marTop w:val="0"/>
              <w:marBottom w:val="300"/>
              <w:divBdr>
                <w:top w:val="single" w:sz="6" w:space="0" w:color="FFFFFF"/>
                <w:left w:val="single" w:sz="6" w:space="0" w:color="FFFFFF"/>
                <w:bottom w:val="single" w:sz="6" w:space="0" w:color="FFFFFF"/>
                <w:right w:val="single" w:sz="6" w:space="0" w:color="FFFFFF"/>
              </w:divBdr>
              <w:divsChild>
                <w:div w:id="408236981">
                  <w:marLeft w:val="0"/>
                  <w:marRight w:val="0"/>
                  <w:marTop w:val="0"/>
                  <w:marBottom w:val="0"/>
                  <w:divBdr>
                    <w:top w:val="none" w:sz="0" w:space="0" w:color="FFFFFF"/>
                    <w:left w:val="none" w:sz="0" w:space="0" w:color="FFFFFF"/>
                    <w:bottom w:val="single" w:sz="6" w:space="0" w:color="FFFFFF"/>
                    <w:right w:val="none" w:sz="0" w:space="0" w:color="FFFFFF"/>
                  </w:divBdr>
                </w:div>
                <w:div w:id="835729336">
                  <w:marLeft w:val="0"/>
                  <w:marRight w:val="0"/>
                  <w:marTop w:val="0"/>
                  <w:marBottom w:val="0"/>
                  <w:divBdr>
                    <w:top w:val="none" w:sz="0" w:space="0" w:color="auto"/>
                    <w:left w:val="none" w:sz="0" w:space="0" w:color="auto"/>
                    <w:bottom w:val="none" w:sz="0" w:space="0" w:color="auto"/>
                    <w:right w:val="none" w:sz="0" w:space="0" w:color="auto"/>
                  </w:divBdr>
                </w:div>
                <w:div w:id="20656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91858">
          <w:marLeft w:val="0"/>
          <w:marRight w:val="0"/>
          <w:marTop w:val="0"/>
          <w:marBottom w:val="150"/>
          <w:divBdr>
            <w:top w:val="none" w:sz="0" w:space="0" w:color="auto"/>
            <w:left w:val="none" w:sz="0" w:space="0" w:color="auto"/>
            <w:bottom w:val="none" w:sz="0" w:space="0" w:color="auto"/>
            <w:right w:val="none" w:sz="0" w:space="0" w:color="auto"/>
          </w:divBdr>
          <w:divsChild>
            <w:div w:id="1839347438">
              <w:marLeft w:val="0"/>
              <w:marRight w:val="0"/>
              <w:marTop w:val="0"/>
              <w:marBottom w:val="300"/>
              <w:divBdr>
                <w:top w:val="single" w:sz="6" w:space="0" w:color="FFFFFF"/>
                <w:left w:val="single" w:sz="6" w:space="0" w:color="FFFFFF"/>
                <w:bottom w:val="single" w:sz="6" w:space="0" w:color="FFFFFF"/>
                <w:right w:val="single" w:sz="6" w:space="0" w:color="FFFFFF"/>
              </w:divBdr>
              <w:divsChild>
                <w:div w:id="1790202932">
                  <w:marLeft w:val="0"/>
                  <w:marRight w:val="0"/>
                  <w:marTop w:val="0"/>
                  <w:marBottom w:val="0"/>
                  <w:divBdr>
                    <w:top w:val="none" w:sz="0" w:space="0" w:color="FFFFFF"/>
                    <w:left w:val="none" w:sz="0" w:space="0" w:color="FFFFFF"/>
                    <w:bottom w:val="single" w:sz="6" w:space="0" w:color="FFFFFF"/>
                    <w:right w:val="none" w:sz="0" w:space="0" w:color="FFFFFF"/>
                  </w:divBdr>
                </w:div>
                <w:div w:id="2140802433">
                  <w:marLeft w:val="0"/>
                  <w:marRight w:val="0"/>
                  <w:marTop w:val="0"/>
                  <w:marBottom w:val="0"/>
                  <w:divBdr>
                    <w:top w:val="none" w:sz="0" w:space="0" w:color="auto"/>
                    <w:left w:val="none" w:sz="0" w:space="0" w:color="auto"/>
                    <w:bottom w:val="none" w:sz="0" w:space="0" w:color="auto"/>
                    <w:right w:val="none" w:sz="0" w:space="0" w:color="auto"/>
                  </w:divBdr>
                </w:div>
                <w:div w:id="6807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7537">
          <w:marLeft w:val="0"/>
          <w:marRight w:val="0"/>
          <w:marTop w:val="0"/>
          <w:marBottom w:val="150"/>
          <w:divBdr>
            <w:top w:val="none" w:sz="0" w:space="0" w:color="auto"/>
            <w:left w:val="none" w:sz="0" w:space="0" w:color="auto"/>
            <w:bottom w:val="none" w:sz="0" w:space="0" w:color="auto"/>
            <w:right w:val="none" w:sz="0" w:space="0" w:color="auto"/>
          </w:divBdr>
          <w:divsChild>
            <w:div w:id="120660331">
              <w:marLeft w:val="0"/>
              <w:marRight w:val="0"/>
              <w:marTop w:val="0"/>
              <w:marBottom w:val="300"/>
              <w:divBdr>
                <w:top w:val="single" w:sz="6" w:space="0" w:color="FFFFFF"/>
                <w:left w:val="single" w:sz="6" w:space="0" w:color="FFFFFF"/>
                <w:bottom w:val="single" w:sz="6" w:space="0" w:color="FFFFFF"/>
                <w:right w:val="single" w:sz="6" w:space="0" w:color="FFFFFF"/>
              </w:divBdr>
              <w:divsChild>
                <w:div w:id="248853747">
                  <w:marLeft w:val="0"/>
                  <w:marRight w:val="0"/>
                  <w:marTop w:val="0"/>
                  <w:marBottom w:val="0"/>
                  <w:divBdr>
                    <w:top w:val="none" w:sz="0" w:space="0" w:color="FFFFFF"/>
                    <w:left w:val="none" w:sz="0" w:space="0" w:color="FFFFFF"/>
                    <w:bottom w:val="single" w:sz="6" w:space="0" w:color="FFFFFF"/>
                    <w:right w:val="none" w:sz="0" w:space="0" w:color="FFFFFF"/>
                  </w:divBdr>
                </w:div>
                <w:div w:id="1972787517">
                  <w:marLeft w:val="0"/>
                  <w:marRight w:val="0"/>
                  <w:marTop w:val="0"/>
                  <w:marBottom w:val="0"/>
                  <w:divBdr>
                    <w:top w:val="none" w:sz="0" w:space="0" w:color="auto"/>
                    <w:left w:val="none" w:sz="0" w:space="0" w:color="auto"/>
                    <w:bottom w:val="none" w:sz="0" w:space="0" w:color="auto"/>
                    <w:right w:val="none" w:sz="0" w:space="0" w:color="auto"/>
                  </w:divBdr>
                </w:div>
                <w:div w:id="5924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49643">
          <w:marLeft w:val="0"/>
          <w:marRight w:val="0"/>
          <w:marTop w:val="0"/>
          <w:marBottom w:val="150"/>
          <w:divBdr>
            <w:top w:val="none" w:sz="0" w:space="0" w:color="auto"/>
            <w:left w:val="none" w:sz="0" w:space="0" w:color="auto"/>
            <w:bottom w:val="none" w:sz="0" w:space="0" w:color="auto"/>
            <w:right w:val="none" w:sz="0" w:space="0" w:color="auto"/>
          </w:divBdr>
          <w:divsChild>
            <w:div w:id="1028722400">
              <w:marLeft w:val="0"/>
              <w:marRight w:val="0"/>
              <w:marTop w:val="0"/>
              <w:marBottom w:val="300"/>
              <w:divBdr>
                <w:top w:val="single" w:sz="6" w:space="0" w:color="FFFFFF"/>
                <w:left w:val="single" w:sz="6" w:space="0" w:color="FFFFFF"/>
                <w:bottom w:val="single" w:sz="6" w:space="0" w:color="FFFFFF"/>
                <w:right w:val="single" w:sz="6" w:space="0" w:color="FFFFFF"/>
              </w:divBdr>
              <w:divsChild>
                <w:div w:id="870191462">
                  <w:marLeft w:val="0"/>
                  <w:marRight w:val="0"/>
                  <w:marTop w:val="0"/>
                  <w:marBottom w:val="0"/>
                  <w:divBdr>
                    <w:top w:val="none" w:sz="0" w:space="0" w:color="FFFFFF"/>
                    <w:left w:val="none" w:sz="0" w:space="0" w:color="FFFFFF"/>
                    <w:bottom w:val="single" w:sz="6" w:space="0" w:color="FFFFFF"/>
                    <w:right w:val="none" w:sz="0" w:space="0" w:color="FFFFFF"/>
                  </w:divBdr>
                </w:div>
                <w:div w:id="307170257">
                  <w:marLeft w:val="0"/>
                  <w:marRight w:val="0"/>
                  <w:marTop w:val="0"/>
                  <w:marBottom w:val="0"/>
                  <w:divBdr>
                    <w:top w:val="none" w:sz="0" w:space="0" w:color="auto"/>
                    <w:left w:val="none" w:sz="0" w:space="0" w:color="auto"/>
                    <w:bottom w:val="none" w:sz="0" w:space="0" w:color="auto"/>
                    <w:right w:val="none" w:sz="0" w:space="0" w:color="auto"/>
                  </w:divBdr>
                </w:div>
                <w:div w:id="3820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4233">
      <w:bodyDiv w:val="1"/>
      <w:marLeft w:val="0"/>
      <w:marRight w:val="0"/>
      <w:marTop w:val="0"/>
      <w:marBottom w:val="0"/>
      <w:divBdr>
        <w:top w:val="none" w:sz="0" w:space="0" w:color="auto"/>
        <w:left w:val="none" w:sz="0" w:space="0" w:color="auto"/>
        <w:bottom w:val="none" w:sz="0" w:space="0" w:color="auto"/>
        <w:right w:val="none" w:sz="0" w:space="0" w:color="auto"/>
      </w:divBdr>
      <w:divsChild>
        <w:div w:id="636304940">
          <w:marLeft w:val="0"/>
          <w:marRight w:val="0"/>
          <w:marTop w:val="0"/>
          <w:marBottom w:val="0"/>
          <w:divBdr>
            <w:top w:val="none" w:sz="0" w:space="0" w:color="auto"/>
            <w:left w:val="none" w:sz="0" w:space="0" w:color="auto"/>
            <w:bottom w:val="none" w:sz="0" w:space="0" w:color="auto"/>
            <w:right w:val="none" w:sz="0" w:space="0" w:color="auto"/>
          </w:divBdr>
        </w:div>
      </w:divsChild>
    </w:div>
    <w:div w:id="974993505">
      <w:bodyDiv w:val="1"/>
      <w:marLeft w:val="0"/>
      <w:marRight w:val="0"/>
      <w:marTop w:val="0"/>
      <w:marBottom w:val="0"/>
      <w:divBdr>
        <w:top w:val="none" w:sz="0" w:space="0" w:color="auto"/>
        <w:left w:val="none" w:sz="0" w:space="0" w:color="auto"/>
        <w:bottom w:val="none" w:sz="0" w:space="0" w:color="auto"/>
        <w:right w:val="none" w:sz="0" w:space="0" w:color="auto"/>
      </w:divBdr>
      <w:divsChild>
        <w:div w:id="978681579">
          <w:marLeft w:val="0"/>
          <w:marRight w:val="0"/>
          <w:marTop w:val="0"/>
          <w:marBottom w:val="0"/>
          <w:divBdr>
            <w:top w:val="none" w:sz="0" w:space="0" w:color="auto"/>
            <w:left w:val="none" w:sz="0" w:space="0" w:color="auto"/>
            <w:bottom w:val="none" w:sz="0" w:space="0" w:color="auto"/>
            <w:right w:val="none" w:sz="0" w:space="0" w:color="auto"/>
          </w:divBdr>
        </w:div>
      </w:divsChild>
    </w:div>
    <w:div w:id="975183583">
      <w:bodyDiv w:val="1"/>
      <w:marLeft w:val="0"/>
      <w:marRight w:val="0"/>
      <w:marTop w:val="0"/>
      <w:marBottom w:val="0"/>
      <w:divBdr>
        <w:top w:val="none" w:sz="0" w:space="0" w:color="auto"/>
        <w:left w:val="none" w:sz="0" w:space="0" w:color="auto"/>
        <w:bottom w:val="none" w:sz="0" w:space="0" w:color="auto"/>
        <w:right w:val="none" w:sz="0" w:space="0" w:color="auto"/>
      </w:divBdr>
    </w:div>
    <w:div w:id="975836700">
      <w:bodyDiv w:val="1"/>
      <w:marLeft w:val="0"/>
      <w:marRight w:val="0"/>
      <w:marTop w:val="0"/>
      <w:marBottom w:val="0"/>
      <w:divBdr>
        <w:top w:val="none" w:sz="0" w:space="0" w:color="auto"/>
        <w:left w:val="none" w:sz="0" w:space="0" w:color="auto"/>
        <w:bottom w:val="none" w:sz="0" w:space="0" w:color="auto"/>
        <w:right w:val="none" w:sz="0" w:space="0" w:color="auto"/>
      </w:divBdr>
      <w:divsChild>
        <w:div w:id="791940452">
          <w:marLeft w:val="0"/>
          <w:marRight w:val="0"/>
          <w:marTop w:val="0"/>
          <w:marBottom w:val="0"/>
          <w:divBdr>
            <w:top w:val="none" w:sz="0" w:space="0" w:color="auto"/>
            <w:left w:val="none" w:sz="0" w:space="0" w:color="auto"/>
            <w:bottom w:val="none" w:sz="0" w:space="0" w:color="auto"/>
            <w:right w:val="none" w:sz="0" w:space="0" w:color="auto"/>
          </w:divBdr>
        </w:div>
      </w:divsChild>
    </w:div>
    <w:div w:id="975842476">
      <w:bodyDiv w:val="1"/>
      <w:marLeft w:val="0"/>
      <w:marRight w:val="0"/>
      <w:marTop w:val="0"/>
      <w:marBottom w:val="0"/>
      <w:divBdr>
        <w:top w:val="none" w:sz="0" w:space="0" w:color="auto"/>
        <w:left w:val="none" w:sz="0" w:space="0" w:color="auto"/>
        <w:bottom w:val="none" w:sz="0" w:space="0" w:color="auto"/>
        <w:right w:val="none" w:sz="0" w:space="0" w:color="auto"/>
      </w:divBdr>
      <w:divsChild>
        <w:div w:id="1225212867">
          <w:marLeft w:val="0"/>
          <w:marRight w:val="0"/>
          <w:marTop w:val="0"/>
          <w:marBottom w:val="150"/>
          <w:divBdr>
            <w:top w:val="none" w:sz="0" w:space="0" w:color="auto"/>
            <w:left w:val="none" w:sz="0" w:space="0" w:color="auto"/>
            <w:bottom w:val="none" w:sz="0" w:space="0" w:color="auto"/>
            <w:right w:val="none" w:sz="0" w:space="0" w:color="auto"/>
          </w:divBdr>
          <w:divsChild>
            <w:div w:id="47606079">
              <w:marLeft w:val="0"/>
              <w:marRight w:val="0"/>
              <w:marTop w:val="0"/>
              <w:marBottom w:val="300"/>
              <w:divBdr>
                <w:top w:val="single" w:sz="6" w:space="0" w:color="FFFFFF"/>
                <w:left w:val="single" w:sz="6" w:space="0" w:color="FFFFFF"/>
                <w:bottom w:val="single" w:sz="6" w:space="0" w:color="FFFFFF"/>
                <w:right w:val="single" w:sz="6" w:space="0" w:color="FFFFFF"/>
              </w:divBdr>
              <w:divsChild>
                <w:div w:id="1754664375">
                  <w:marLeft w:val="0"/>
                  <w:marRight w:val="0"/>
                  <w:marTop w:val="0"/>
                  <w:marBottom w:val="0"/>
                  <w:divBdr>
                    <w:top w:val="none" w:sz="0" w:space="0" w:color="auto"/>
                    <w:left w:val="none" w:sz="0" w:space="0" w:color="auto"/>
                    <w:bottom w:val="none" w:sz="0" w:space="0" w:color="auto"/>
                    <w:right w:val="none" w:sz="0" w:space="0" w:color="auto"/>
                  </w:divBdr>
                </w:div>
                <w:div w:id="15075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4923">
          <w:marLeft w:val="0"/>
          <w:marRight w:val="0"/>
          <w:marTop w:val="0"/>
          <w:marBottom w:val="150"/>
          <w:divBdr>
            <w:top w:val="none" w:sz="0" w:space="0" w:color="auto"/>
            <w:left w:val="none" w:sz="0" w:space="0" w:color="auto"/>
            <w:bottom w:val="none" w:sz="0" w:space="0" w:color="auto"/>
            <w:right w:val="none" w:sz="0" w:space="0" w:color="auto"/>
          </w:divBdr>
          <w:divsChild>
            <w:div w:id="577249365">
              <w:marLeft w:val="0"/>
              <w:marRight w:val="0"/>
              <w:marTop w:val="0"/>
              <w:marBottom w:val="300"/>
              <w:divBdr>
                <w:top w:val="single" w:sz="6" w:space="0" w:color="FFFFFF"/>
                <w:left w:val="single" w:sz="6" w:space="0" w:color="FFFFFF"/>
                <w:bottom w:val="single" w:sz="6" w:space="0" w:color="FFFFFF"/>
                <w:right w:val="single" w:sz="6" w:space="0" w:color="FFFFFF"/>
              </w:divBdr>
              <w:divsChild>
                <w:div w:id="766078266">
                  <w:marLeft w:val="0"/>
                  <w:marRight w:val="0"/>
                  <w:marTop w:val="0"/>
                  <w:marBottom w:val="0"/>
                  <w:divBdr>
                    <w:top w:val="none" w:sz="0" w:space="0" w:color="FFFFFF"/>
                    <w:left w:val="none" w:sz="0" w:space="0" w:color="FFFFFF"/>
                    <w:bottom w:val="single" w:sz="6" w:space="0" w:color="FFFFFF"/>
                    <w:right w:val="none" w:sz="0" w:space="0" w:color="FFFFFF"/>
                  </w:divBdr>
                </w:div>
                <w:div w:id="2135562097">
                  <w:marLeft w:val="0"/>
                  <w:marRight w:val="0"/>
                  <w:marTop w:val="0"/>
                  <w:marBottom w:val="0"/>
                  <w:divBdr>
                    <w:top w:val="none" w:sz="0" w:space="0" w:color="auto"/>
                    <w:left w:val="none" w:sz="0" w:space="0" w:color="auto"/>
                    <w:bottom w:val="none" w:sz="0" w:space="0" w:color="auto"/>
                    <w:right w:val="none" w:sz="0" w:space="0" w:color="auto"/>
                  </w:divBdr>
                </w:div>
                <w:div w:id="13729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2620">
          <w:marLeft w:val="0"/>
          <w:marRight w:val="0"/>
          <w:marTop w:val="0"/>
          <w:marBottom w:val="150"/>
          <w:divBdr>
            <w:top w:val="none" w:sz="0" w:space="0" w:color="auto"/>
            <w:left w:val="none" w:sz="0" w:space="0" w:color="auto"/>
            <w:bottom w:val="none" w:sz="0" w:space="0" w:color="auto"/>
            <w:right w:val="none" w:sz="0" w:space="0" w:color="auto"/>
          </w:divBdr>
          <w:divsChild>
            <w:div w:id="8797786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19502">
                  <w:marLeft w:val="0"/>
                  <w:marRight w:val="0"/>
                  <w:marTop w:val="0"/>
                  <w:marBottom w:val="0"/>
                  <w:divBdr>
                    <w:top w:val="none" w:sz="0" w:space="0" w:color="FFFFFF"/>
                    <w:left w:val="none" w:sz="0" w:space="0" w:color="FFFFFF"/>
                    <w:bottom w:val="single" w:sz="6" w:space="0" w:color="FFFFFF"/>
                    <w:right w:val="none" w:sz="0" w:space="0" w:color="FFFFFF"/>
                  </w:divBdr>
                </w:div>
                <w:div w:id="1790078842">
                  <w:marLeft w:val="0"/>
                  <w:marRight w:val="0"/>
                  <w:marTop w:val="0"/>
                  <w:marBottom w:val="0"/>
                  <w:divBdr>
                    <w:top w:val="none" w:sz="0" w:space="0" w:color="auto"/>
                    <w:left w:val="none" w:sz="0" w:space="0" w:color="auto"/>
                    <w:bottom w:val="none" w:sz="0" w:space="0" w:color="auto"/>
                    <w:right w:val="none" w:sz="0" w:space="0" w:color="auto"/>
                  </w:divBdr>
                </w:div>
                <w:div w:id="7882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55979">
          <w:marLeft w:val="0"/>
          <w:marRight w:val="0"/>
          <w:marTop w:val="0"/>
          <w:marBottom w:val="150"/>
          <w:divBdr>
            <w:top w:val="none" w:sz="0" w:space="0" w:color="auto"/>
            <w:left w:val="none" w:sz="0" w:space="0" w:color="auto"/>
            <w:bottom w:val="none" w:sz="0" w:space="0" w:color="auto"/>
            <w:right w:val="none" w:sz="0" w:space="0" w:color="auto"/>
          </w:divBdr>
          <w:divsChild>
            <w:div w:id="709961286">
              <w:marLeft w:val="0"/>
              <w:marRight w:val="0"/>
              <w:marTop w:val="0"/>
              <w:marBottom w:val="300"/>
              <w:divBdr>
                <w:top w:val="single" w:sz="6" w:space="0" w:color="FFFFFF"/>
                <w:left w:val="single" w:sz="6" w:space="0" w:color="FFFFFF"/>
                <w:bottom w:val="single" w:sz="6" w:space="0" w:color="FFFFFF"/>
                <w:right w:val="single" w:sz="6" w:space="0" w:color="FFFFFF"/>
              </w:divBdr>
              <w:divsChild>
                <w:div w:id="653603383">
                  <w:marLeft w:val="0"/>
                  <w:marRight w:val="0"/>
                  <w:marTop w:val="0"/>
                  <w:marBottom w:val="0"/>
                  <w:divBdr>
                    <w:top w:val="none" w:sz="0" w:space="0" w:color="FFFFFF"/>
                    <w:left w:val="none" w:sz="0" w:space="0" w:color="FFFFFF"/>
                    <w:bottom w:val="single" w:sz="6" w:space="0" w:color="FFFFFF"/>
                    <w:right w:val="none" w:sz="0" w:space="0" w:color="FFFFFF"/>
                  </w:divBdr>
                </w:div>
                <w:div w:id="20866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13441">
      <w:bodyDiv w:val="1"/>
      <w:marLeft w:val="0"/>
      <w:marRight w:val="0"/>
      <w:marTop w:val="0"/>
      <w:marBottom w:val="0"/>
      <w:divBdr>
        <w:top w:val="none" w:sz="0" w:space="0" w:color="auto"/>
        <w:left w:val="none" w:sz="0" w:space="0" w:color="auto"/>
        <w:bottom w:val="none" w:sz="0" w:space="0" w:color="auto"/>
        <w:right w:val="none" w:sz="0" w:space="0" w:color="auto"/>
      </w:divBdr>
    </w:div>
    <w:div w:id="976226334">
      <w:bodyDiv w:val="1"/>
      <w:marLeft w:val="0"/>
      <w:marRight w:val="0"/>
      <w:marTop w:val="0"/>
      <w:marBottom w:val="0"/>
      <w:divBdr>
        <w:top w:val="none" w:sz="0" w:space="0" w:color="auto"/>
        <w:left w:val="none" w:sz="0" w:space="0" w:color="auto"/>
        <w:bottom w:val="none" w:sz="0" w:space="0" w:color="auto"/>
        <w:right w:val="none" w:sz="0" w:space="0" w:color="auto"/>
      </w:divBdr>
    </w:div>
    <w:div w:id="976305062">
      <w:bodyDiv w:val="1"/>
      <w:marLeft w:val="0"/>
      <w:marRight w:val="0"/>
      <w:marTop w:val="0"/>
      <w:marBottom w:val="0"/>
      <w:divBdr>
        <w:top w:val="none" w:sz="0" w:space="0" w:color="auto"/>
        <w:left w:val="none" w:sz="0" w:space="0" w:color="auto"/>
        <w:bottom w:val="none" w:sz="0" w:space="0" w:color="auto"/>
        <w:right w:val="none" w:sz="0" w:space="0" w:color="auto"/>
      </w:divBdr>
    </w:div>
    <w:div w:id="976568553">
      <w:bodyDiv w:val="1"/>
      <w:marLeft w:val="0"/>
      <w:marRight w:val="0"/>
      <w:marTop w:val="0"/>
      <w:marBottom w:val="0"/>
      <w:divBdr>
        <w:top w:val="none" w:sz="0" w:space="0" w:color="auto"/>
        <w:left w:val="none" w:sz="0" w:space="0" w:color="auto"/>
        <w:bottom w:val="none" w:sz="0" w:space="0" w:color="auto"/>
        <w:right w:val="none" w:sz="0" w:space="0" w:color="auto"/>
      </w:divBdr>
      <w:divsChild>
        <w:div w:id="1781072874">
          <w:marLeft w:val="0"/>
          <w:marRight w:val="0"/>
          <w:marTop w:val="0"/>
          <w:marBottom w:val="0"/>
          <w:divBdr>
            <w:top w:val="none" w:sz="0" w:space="0" w:color="auto"/>
            <w:left w:val="none" w:sz="0" w:space="0" w:color="auto"/>
            <w:bottom w:val="none" w:sz="0" w:space="0" w:color="auto"/>
            <w:right w:val="none" w:sz="0" w:space="0" w:color="auto"/>
          </w:divBdr>
        </w:div>
      </w:divsChild>
    </w:div>
    <w:div w:id="976911920">
      <w:bodyDiv w:val="1"/>
      <w:marLeft w:val="0"/>
      <w:marRight w:val="0"/>
      <w:marTop w:val="0"/>
      <w:marBottom w:val="0"/>
      <w:divBdr>
        <w:top w:val="none" w:sz="0" w:space="0" w:color="auto"/>
        <w:left w:val="none" w:sz="0" w:space="0" w:color="auto"/>
        <w:bottom w:val="none" w:sz="0" w:space="0" w:color="auto"/>
        <w:right w:val="none" w:sz="0" w:space="0" w:color="auto"/>
      </w:divBdr>
      <w:divsChild>
        <w:div w:id="1302231013">
          <w:marLeft w:val="0"/>
          <w:marRight w:val="0"/>
          <w:marTop w:val="0"/>
          <w:marBottom w:val="0"/>
          <w:divBdr>
            <w:top w:val="none" w:sz="0" w:space="0" w:color="auto"/>
            <w:left w:val="none" w:sz="0" w:space="0" w:color="auto"/>
            <w:bottom w:val="none" w:sz="0" w:space="0" w:color="auto"/>
            <w:right w:val="none" w:sz="0" w:space="0" w:color="auto"/>
          </w:divBdr>
          <w:divsChild>
            <w:div w:id="1640569890">
              <w:marLeft w:val="0"/>
              <w:marRight w:val="0"/>
              <w:marTop w:val="0"/>
              <w:marBottom w:val="0"/>
              <w:divBdr>
                <w:top w:val="none" w:sz="0" w:space="0" w:color="auto"/>
                <w:left w:val="none" w:sz="0" w:space="0" w:color="auto"/>
                <w:bottom w:val="none" w:sz="0" w:space="0" w:color="auto"/>
                <w:right w:val="none" w:sz="0" w:space="0" w:color="auto"/>
              </w:divBdr>
              <w:divsChild>
                <w:div w:id="745498614">
                  <w:marLeft w:val="0"/>
                  <w:marRight w:val="0"/>
                  <w:marTop w:val="0"/>
                  <w:marBottom w:val="0"/>
                  <w:divBdr>
                    <w:top w:val="none" w:sz="0" w:space="0" w:color="auto"/>
                    <w:left w:val="none" w:sz="0" w:space="0" w:color="auto"/>
                    <w:bottom w:val="none" w:sz="0" w:space="0" w:color="auto"/>
                    <w:right w:val="none" w:sz="0" w:space="0" w:color="auto"/>
                  </w:divBdr>
                  <w:divsChild>
                    <w:div w:id="1066565105">
                      <w:marLeft w:val="0"/>
                      <w:marRight w:val="0"/>
                      <w:marTop w:val="0"/>
                      <w:marBottom w:val="0"/>
                      <w:divBdr>
                        <w:top w:val="none" w:sz="0" w:space="0" w:color="auto"/>
                        <w:left w:val="none" w:sz="0" w:space="0" w:color="auto"/>
                        <w:bottom w:val="none" w:sz="0" w:space="0" w:color="auto"/>
                        <w:right w:val="none" w:sz="0" w:space="0" w:color="auto"/>
                      </w:divBdr>
                      <w:divsChild>
                        <w:div w:id="78215812">
                          <w:marLeft w:val="0"/>
                          <w:marRight w:val="0"/>
                          <w:marTop w:val="0"/>
                          <w:marBottom w:val="0"/>
                          <w:divBdr>
                            <w:top w:val="none" w:sz="0" w:space="0" w:color="auto"/>
                            <w:left w:val="none" w:sz="0" w:space="0" w:color="auto"/>
                            <w:bottom w:val="none" w:sz="0" w:space="0" w:color="auto"/>
                            <w:right w:val="none" w:sz="0" w:space="0" w:color="auto"/>
                          </w:divBdr>
                          <w:divsChild>
                            <w:div w:id="322708406">
                              <w:marLeft w:val="0"/>
                              <w:marRight w:val="0"/>
                              <w:marTop w:val="0"/>
                              <w:marBottom w:val="0"/>
                              <w:divBdr>
                                <w:top w:val="none" w:sz="0" w:space="0" w:color="auto"/>
                                <w:left w:val="none" w:sz="0" w:space="0" w:color="auto"/>
                                <w:bottom w:val="none" w:sz="0" w:space="0" w:color="auto"/>
                                <w:right w:val="none" w:sz="0" w:space="0" w:color="auto"/>
                              </w:divBdr>
                              <w:divsChild>
                                <w:div w:id="269703021">
                                  <w:marLeft w:val="0"/>
                                  <w:marRight w:val="0"/>
                                  <w:marTop w:val="0"/>
                                  <w:marBottom w:val="0"/>
                                  <w:divBdr>
                                    <w:top w:val="none" w:sz="0" w:space="0" w:color="auto"/>
                                    <w:left w:val="none" w:sz="0" w:space="0" w:color="auto"/>
                                    <w:bottom w:val="none" w:sz="0" w:space="0" w:color="auto"/>
                                    <w:right w:val="none" w:sz="0" w:space="0" w:color="auto"/>
                                  </w:divBdr>
                                  <w:divsChild>
                                    <w:div w:id="1239560269">
                                      <w:marLeft w:val="0"/>
                                      <w:marRight w:val="0"/>
                                      <w:marTop w:val="0"/>
                                      <w:marBottom w:val="0"/>
                                      <w:divBdr>
                                        <w:top w:val="single" w:sz="4" w:space="0" w:color="F5F5F5"/>
                                        <w:left w:val="single" w:sz="4" w:space="0" w:color="F5F5F5"/>
                                        <w:bottom w:val="single" w:sz="4" w:space="0" w:color="F5F5F5"/>
                                        <w:right w:val="single" w:sz="4" w:space="0" w:color="F5F5F5"/>
                                      </w:divBdr>
                                      <w:divsChild>
                                        <w:div w:id="1949005627">
                                          <w:marLeft w:val="0"/>
                                          <w:marRight w:val="0"/>
                                          <w:marTop w:val="0"/>
                                          <w:marBottom w:val="0"/>
                                          <w:divBdr>
                                            <w:top w:val="none" w:sz="0" w:space="0" w:color="auto"/>
                                            <w:left w:val="none" w:sz="0" w:space="0" w:color="auto"/>
                                            <w:bottom w:val="none" w:sz="0" w:space="0" w:color="auto"/>
                                            <w:right w:val="none" w:sz="0" w:space="0" w:color="auto"/>
                                          </w:divBdr>
                                          <w:divsChild>
                                            <w:div w:id="20508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758944">
      <w:bodyDiv w:val="1"/>
      <w:marLeft w:val="0"/>
      <w:marRight w:val="0"/>
      <w:marTop w:val="0"/>
      <w:marBottom w:val="0"/>
      <w:divBdr>
        <w:top w:val="none" w:sz="0" w:space="0" w:color="auto"/>
        <w:left w:val="none" w:sz="0" w:space="0" w:color="auto"/>
        <w:bottom w:val="none" w:sz="0" w:space="0" w:color="auto"/>
        <w:right w:val="none" w:sz="0" w:space="0" w:color="auto"/>
      </w:divBdr>
    </w:div>
    <w:div w:id="978220198">
      <w:bodyDiv w:val="1"/>
      <w:marLeft w:val="0"/>
      <w:marRight w:val="0"/>
      <w:marTop w:val="0"/>
      <w:marBottom w:val="0"/>
      <w:divBdr>
        <w:top w:val="none" w:sz="0" w:space="0" w:color="auto"/>
        <w:left w:val="none" w:sz="0" w:space="0" w:color="auto"/>
        <w:bottom w:val="none" w:sz="0" w:space="0" w:color="auto"/>
        <w:right w:val="none" w:sz="0" w:space="0" w:color="auto"/>
      </w:divBdr>
    </w:div>
    <w:div w:id="978463108">
      <w:bodyDiv w:val="1"/>
      <w:marLeft w:val="0"/>
      <w:marRight w:val="0"/>
      <w:marTop w:val="0"/>
      <w:marBottom w:val="0"/>
      <w:divBdr>
        <w:top w:val="none" w:sz="0" w:space="0" w:color="auto"/>
        <w:left w:val="none" w:sz="0" w:space="0" w:color="auto"/>
        <w:bottom w:val="none" w:sz="0" w:space="0" w:color="auto"/>
        <w:right w:val="none" w:sz="0" w:space="0" w:color="auto"/>
      </w:divBdr>
      <w:divsChild>
        <w:div w:id="737560049">
          <w:marLeft w:val="0"/>
          <w:marRight w:val="0"/>
          <w:marTop w:val="0"/>
          <w:marBottom w:val="0"/>
          <w:divBdr>
            <w:top w:val="none" w:sz="0" w:space="0" w:color="auto"/>
            <w:left w:val="none" w:sz="0" w:space="0" w:color="auto"/>
            <w:bottom w:val="none" w:sz="0" w:space="0" w:color="auto"/>
            <w:right w:val="none" w:sz="0" w:space="0" w:color="auto"/>
          </w:divBdr>
        </w:div>
      </w:divsChild>
    </w:div>
    <w:div w:id="979967709">
      <w:bodyDiv w:val="1"/>
      <w:marLeft w:val="0"/>
      <w:marRight w:val="0"/>
      <w:marTop w:val="0"/>
      <w:marBottom w:val="0"/>
      <w:divBdr>
        <w:top w:val="none" w:sz="0" w:space="0" w:color="auto"/>
        <w:left w:val="none" w:sz="0" w:space="0" w:color="auto"/>
        <w:bottom w:val="none" w:sz="0" w:space="0" w:color="auto"/>
        <w:right w:val="none" w:sz="0" w:space="0" w:color="auto"/>
      </w:divBdr>
      <w:divsChild>
        <w:div w:id="1729912570">
          <w:marLeft w:val="0"/>
          <w:marRight w:val="0"/>
          <w:marTop w:val="0"/>
          <w:marBottom w:val="0"/>
          <w:divBdr>
            <w:top w:val="none" w:sz="0" w:space="0" w:color="auto"/>
            <w:left w:val="none" w:sz="0" w:space="0" w:color="auto"/>
            <w:bottom w:val="none" w:sz="0" w:space="0" w:color="auto"/>
            <w:right w:val="none" w:sz="0" w:space="0" w:color="auto"/>
          </w:divBdr>
          <w:divsChild>
            <w:div w:id="149757420">
              <w:marLeft w:val="0"/>
              <w:marRight w:val="0"/>
              <w:marTop w:val="0"/>
              <w:marBottom w:val="0"/>
              <w:divBdr>
                <w:top w:val="none" w:sz="0" w:space="0" w:color="auto"/>
                <w:left w:val="none" w:sz="0" w:space="0" w:color="auto"/>
                <w:bottom w:val="none" w:sz="0" w:space="0" w:color="auto"/>
                <w:right w:val="none" w:sz="0" w:space="0" w:color="auto"/>
              </w:divBdr>
              <w:divsChild>
                <w:div w:id="162548795">
                  <w:marLeft w:val="0"/>
                  <w:marRight w:val="0"/>
                  <w:marTop w:val="0"/>
                  <w:marBottom w:val="0"/>
                  <w:divBdr>
                    <w:top w:val="none" w:sz="0" w:space="0" w:color="auto"/>
                    <w:left w:val="none" w:sz="0" w:space="0" w:color="auto"/>
                    <w:bottom w:val="none" w:sz="0" w:space="0" w:color="auto"/>
                    <w:right w:val="none" w:sz="0" w:space="0" w:color="auto"/>
                  </w:divBdr>
                  <w:divsChild>
                    <w:div w:id="1549681796">
                      <w:marLeft w:val="0"/>
                      <w:marRight w:val="0"/>
                      <w:marTop w:val="0"/>
                      <w:marBottom w:val="0"/>
                      <w:divBdr>
                        <w:top w:val="none" w:sz="0" w:space="0" w:color="auto"/>
                        <w:left w:val="none" w:sz="0" w:space="0" w:color="auto"/>
                        <w:bottom w:val="none" w:sz="0" w:space="0" w:color="auto"/>
                        <w:right w:val="none" w:sz="0" w:space="0" w:color="auto"/>
                      </w:divBdr>
                      <w:divsChild>
                        <w:div w:id="868448961">
                          <w:marLeft w:val="-225"/>
                          <w:marRight w:val="0"/>
                          <w:marTop w:val="0"/>
                          <w:marBottom w:val="0"/>
                          <w:divBdr>
                            <w:top w:val="none" w:sz="0" w:space="0" w:color="auto"/>
                            <w:left w:val="none" w:sz="0" w:space="0" w:color="auto"/>
                            <w:bottom w:val="none" w:sz="0" w:space="0" w:color="auto"/>
                            <w:right w:val="none" w:sz="0" w:space="0" w:color="auto"/>
                          </w:divBdr>
                          <w:divsChild>
                            <w:div w:id="1759792762">
                              <w:marLeft w:val="1500"/>
                              <w:marRight w:val="1500"/>
                              <w:marTop w:val="0"/>
                              <w:marBottom w:val="0"/>
                              <w:divBdr>
                                <w:top w:val="none" w:sz="0" w:space="0" w:color="auto"/>
                                <w:left w:val="none" w:sz="0" w:space="0" w:color="auto"/>
                                <w:bottom w:val="none" w:sz="0" w:space="0" w:color="auto"/>
                                <w:right w:val="none" w:sz="0" w:space="0" w:color="auto"/>
                              </w:divBdr>
                              <w:divsChild>
                                <w:div w:id="5255464">
                                  <w:marLeft w:val="0"/>
                                  <w:marRight w:val="0"/>
                                  <w:marTop w:val="0"/>
                                  <w:marBottom w:val="345"/>
                                  <w:divBdr>
                                    <w:top w:val="none" w:sz="0" w:space="0" w:color="auto"/>
                                    <w:left w:val="none" w:sz="0" w:space="0" w:color="auto"/>
                                    <w:bottom w:val="none" w:sz="0" w:space="0" w:color="auto"/>
                                    <w:right w:val="none" w:sz="0" w:space="0" w:color="auto"/>
                                  </w:divBdr>
                                  <w:divsChild>
                                    <w:div w:id="6755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620610">
      <w:bodyDiv w:val="1"/>
      <w:marLeft w:val="0"/>
      <w:marRight w:val="0"/>
      <w:marTop w:val="0"/>
      <w:marBottom w:val="0"/>
      <w:divBdr>
        <w:top w:val="none" w:sz="0" w:space="0" w:color="auto"/>
        <w:left w:val="none" w:sz="0" w:space="0" w:color="auto"/>
        <w:bottom w:val="none" w:sz="0" w:space="0" w:color="auto"/>
        <w:right w:val="none" w:sz="0" w:space="0" w:color="auto"/>
      </w:divBdr>
      <w:divsChild>
        <w:div w:id="342056588">
          <w:marLeft w:val="0"/>
          <w:marRight w:val="0"/>
          <w:marTop w:val="0"/>
          <w:marBottom w:val="150"/>
          <w:divBdr>
            <w:top w:val="none" w:sz="0" w:space="0" w:color="auto"/>
            <w:left w:val="none" w:sz="0" w:space="0" w:color="auto"/>
            <w:bottom w:val="none" w:sz="0" w:space="0" w:color="auto"/>
            <w:right w:val="none" w:sz="0" w:space="0" w:color="auto"/>
          </w:divBdr>
          <w:divsChild>
            <w:div w:id="1718311089">
              <w:marLeft w:val="0"/>
              <w:marRight w:val="0"/>
              <w:marTop w:val="0"/>
              <w:marBottom w:val="300"/>
              <w:divBdr>
                <w:top w:val="single" w:sz="6" w:space="0" w:color="FFFFFF"/>
                <w:left w:val="single" w:sz="6" w:space="0" w:color="FFFFFF"/>
                <w:bottom w:val="single" w:sz="6" w:space="0" w:color="FFFFFF"/>
                <w:right w:val="single" w:sz="6" w:space="0" w:color="FFFFFF"/>
              </w:divBdr>
              <w:divsChild>
                <w:div w:id="1870141436">
                  <w:marLeft w:val="0"/>
                  <w:marRight w:val="0"/>
                  <w:marTop w:val="0"/>
                  <w:marBottom w:val="0"/>
                  <w:divBdr>
                    <w:top w:val="none" w:sz="0" w:space="0" w:color="auto"/>
                    <w:left w:val="none" w:sz="0" w:space="0" w:color="auto"/>
                    <w:bottom w:val="none" w:sz="0" w:space="0" w:color="auto"/>
                    <w:right w:val="none" w:sz="0" w:space="0" w:color="auto"/>
                  </w:divBdr>
                </w:div>
                <w:div w:id="14745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06970">
          <w:marLeft w:val="0"/>
          <w:marRight w:val="0"/>
          <w:marTop w:val="0"/>
          <w:marBottom w:val="150"/>
          <w:divBdr>
            <w:top w:val="none" w:sz="0" w:space="0" w:color="auto"/>
            <w:left w:val="none" w:sz="0" w:space="0" w:color="auto"/>
            <w:bottom w:val="none" w:sz="0" w:space="0" w:color="auto"/>
            <w:right w:val="none" w:sz="0" w:space="0" w:color="auto"/>
          </w:divBdr>
          <w:divsChild>
            <w:div w:id="1135954044">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304">
                  <w:marLeft w:val="0"/>
                  <w:marRight w:val="0"/>
                  <w:marTop w:val="0"/>
                  <w:marBottom w:val="0"/>
                  <w:divBdr>
                    <w:top w:val="none" w:sz="0" w:space="0" w:color="FFFFFF"/>
                    <w:left w:val="none" w:sz="0" w:space="0" w:color="FFFFFF"/>
                    <w:bottom w:val="single" w:sz="6" w:space="0" w:color="FFFFFF"/>
                    <w:right w:val="none" w:sz="0" w:space="0" w:color="FFFFFF"/>
                  </w:divBdr>
                </w:div>
                <w:div w:id="1560820178">
                  <w:marLeft w:val="0"/>
                  <w:marRight w:val="0"/>
                  <w:marTop w:val="0"/>
                  <w:marBottom w:val="0"/>
                  <w:divBdr>
                    <w:top w:val="none" w:sz="0" w:space="0" w:color="auto"/>
                    <w:left w:val="none" w:sz="0" w:space="0" w:color="auto"/>
                    <w:bottom w:val="none" w:sz="0" w:space="0" w:color="auto"/>
                    <w:right w:val="none" w:sz="0" w:space="0" w:color="auto"/>
                  </w:divBdr>
                </w:div>
                <w:div w:id="213178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88684">
          <w:marLeft w:val="0"/>
          <w:marRight w:val="0"/>
          <w:marTop w:val="0"/>
          <w:marBottom w:val="150"/>
          <w:divBdr>
            <w:top w:val="none" w:sz="0" w:space="0" w:color="auto"/>
            <w:left w:val="none" w:sz="0" w:space="0" w:color="auto"/>
            <w:bottom w:val="none" w:sz="0" w:space="0" w:color="auto"/>
            <w:right w:val="none" w:sz="0" w:space="0" w:color="auto"/>
          </w:divBdr>
          <w:divsChild>
            <w:div w:id="703479070">
              <w:marLeft w:val="0"/>
              <w:marRight w:val="0"/>
              <w:marTop w:val="0"/>
              <w:marBottom w:val="300"/>
              <w:divBdr>
                <w:top w:val="single" w:sz="6" w:space="0" w:color="FFFFFF"/>
                <w:left w:val="single" w:sz="6" w:space="0" w:color="FFFFFF"/>
                <w:bottom w:val="single" w:sz="6" w:space="0" w:color="FFFFFF"/>
                <w:right w:val="single" w:sz="6" w:space="0" w:color="FFFFFF"/>
              </w:divBdr>
              <w:divsChild>
                <w:div w:id="1276712600">
                  <w:marLeft w:val="0"/>
                  <w:marRight w:val="0"/>
                  <w:marTop w:val="0"/>
                  <w:marBottom w:val="0"/>
                  <w:divBdr>
                    <w:top w:val="none" w:sz="0" w:space="0" w:color="FFFFFF"/>
                    <w:left w:val="none" w:sz="0" w:space="0" w:color="FFFFFF"/>
                    <w:bottom w:val="single" w:sz="6" w:space="0" w:color="FFFFFF"/>
                    <w:right w:val="none" w:sz="0" w:space="0" w:color="FFFFFF"/>
                  </w:divBdr>
                </w:div>
                <w:div w:id="1626889267">
                  <w:marLeft w:val="0"/>
                  <w:marRight w:val="0"/>
                  <w:marTop w:val="0"/>
                  <w:marBottom w:val="0"/>
                  <w:divBdr>
                    <w:top w:val="none" w:sz="0" w:space="0" w:color="auto"/>
                    <w:left w:val="none" w:sz="0" w:space="0" w:color="auto"/>
                    <w:bottom w:val="none" w:sz="0" w:space="0" w:color="auto"/>
                    <w:right w:val="none" w:sz="0" w:space="0" w:color="auto"/>
                  </w:divBdr>
                </w:div>
                <w:div w:id="17303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8037">
          <w:marLeft w:val="0"/>
          <w:marRight w:val="0"/>
          <w:marTop w:val="0"/>
          <w:marBottom w:val="150"/>
          <w:divBdr>
            <w:top w:val="none" w:sz="0" w:space="0" w:color="auto"/>
            <w:left w:val="none" w:sz="0" w:space="0" w:color="auto"/>
            <w:bottom w:val="none" w:sz="0" w:space="0" w:color="auto"/>
            <w:right w:val="none" w:sz="0" w:space="0" w:color="auto"/>
          </w:divBdr>
          <w:divsChild>
            <w:div w:id="1241988418">
              <w:marLeft w:val="0"/>
              <w:marRight w:val="0"/>
              <w:marTop w:val="0"/>
              <w:marBottom w:val="300"/>
              <w:divBdr>
                <w:top w:val="single" w:sz="6" w:space="0" w:color="FFFFFF"/>
                <w:left w:val="single" w:sz="6" w:space="0" w:color="FFFFFF"/>
                <w:bottom w:val="single" w:sz="6" w:space="0" w:color="FFFFFF"/>
                <w:right w:val="single" w:sz="6" w:space="0" w:color="FFFFFF"/>
              </w:divBdr>
              <w:divsChild>
                <w:div w:id="1719010473">
                  <w:marLeft w:val="0"/>
                  <w:marRight w:val="0"/>
                  <w:marTop w:val="0"/>
                  <w:marBottom w:val="0"/>
                  <w:divBdr>
                    <w:top w:val="none" w:sz="0" w:space="0" w:color="FFFFFF"/>
                    <w:left w:val="none" w:sz="0" w:space="0" w:color="FFFFFF"/>
                    <w:bottom w:val="single" w:sz="6" w:space="0" w:color="FFFFFF"/>
                    <w:right w:val="none" w:sz="0" w:space="0" w:color="FFFFFF"/>
                  </w:divBdr>
                </w:div>
                <w:div w:id="1473407342">
                  <w:marLeft w:val="0"/>
                  <w:marRight w:val="0"/>
                  <w:marTop w:val="0"/>
                  <w:marBottom w:val="0"/>
                  <w:divBdr>
                    <w:top w:val="none" w:sz="0" w:space="0" w:color="auto"/>
                    <w:left w:val="none" w:sz="0" w:space="0" w:color="auto"/>
                    <w:bottom w:val="none" w:sz="0" w:space="0" w:color="auto"/>
                    <w:right w:val="none" w:sz="0" w:space="0" w:color="auto"/>
                  </w:divBdr>
                </w:div>
                <w:div w:id="12747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85">
      <w:bodyDiv w:val="1"/>
      <w:marLeft w:val="0"/>
      <w:marRight w:val="0"/>
      <w:marTop w:val="0"/>
      <w:marBottom w:val="0"/>
      <w:divBdr>
        <w:top w:val="none" w:sz="0" w:space="0" w:color="auto"/>
        <w:left w:val="none" w:sz="0" w:space="0" w:color="auto"/>
        <w:bottom w:val="none" w:sz="0" w:space="0" w:color="auto"/>
        <w:right w:val="none" w:sz="0" w:space="0" w:color="auto"/>
      </w:divBdr>
    </w:div>
    <w:div w:id="982000290">
      <w:bodyDiv w:val="1"/>
      <w:marLeft w:val="0"/>
      <w:marRight w:val="0"/>
      <w:marTop w:val="0"/>
      <w:marBottom w:val="0"/>
      <w:divBdr>
        <w:top w:val="none" w:sz="0" w:space="0" w:color="auto"/>
        <w:left w:val="none" w:sz="0" w:space="0" w:color="auto"/>
        <w:bottom w:val="none" w:sz="0" w:space="0" w:color="auto"/>
        <w:right w:val="none" w:sz="0" w:space="0" w:color="auto"/>
      </w:divBdr>
      <w:divsChild>
        <w:div w:id="284165822">
          <w:marLeft w:val="0"/>
          <w:marRight w:val="0"/>
          <w:marTop w:val="0"/>
          <w:marBottom w:val="0"/>
          <w:divBdr>
            <w:top w:val="none" w:sz="0" w:space="0" w:color="auto"/>
            <w:left w:val="none" w:sz="0" w:space="0" w:color="auto"/>
            <w:bottom w:val="none" w:sz="0" w:space="0" w:color="auto"/>
            <w:right w:val="none" w:sz="0" w:space="0" w:color="auto"/>
          </w:divBdr>
          <w:divsChild>
            <w:div w:id="953052975">
              <w:marLeft w:val="0"/>
              <w:marRight w:val="0"/>
              <w:marTop w:val="0"/>
              <w:marBottom w:val="0"/>
              <w:divBdr>
                <w:top w:val="none" w:sz="0" w:space="0" w:color="auto"/>
                <w:left w:val="none" w:sz="0" w:space="0" w:color="auto"/>
                <w:bottom w:val="none" w:sz="0" w:space="0" w:color="auto"/>
                <w:right w:val="none" w:sz="0" w:space="0" w:color="auto"/>
              </w:divBdr>
              <w:divsChild>
                <w:div w:id="1031879836">
                  <w:marLeft w:val="0"/>
                  <w:marRight w:val="0"/>
                  <w:marTop w:val="0"/>
                  <w:marBottom w:val="0"/>
                  <w:divBdr>
                    <w:top w:val="none" w:sz="0" w:space="0" w:color="auto"/>
                    <w:left w:val="none" w:sz="0" w:space="0" w:color="auto"/>
                    <w:bottom w:val="none" w:sz="0" w:space="0" w:color="auto"/>
                    <w:right w:val="none" w:sz="0" w:space="0" w:color="auto"/>
                  </w:divBdr>
                  <w:divsChild>
                    <w:div w:id="1110974251">
                      <w:marLeft w:val="0"/>
                      <w:marRight w:val="0"/>
                      <w:marTop w:val="0"/>
                      <w:marBottom w:val="0"/>
                      <w:divBdr>
                        <w:top w:val="none" w:sz="0" w:space="0" w:color="auto"/>
                        <w:left w:val="none" w:sz="0" w:space="0" w:color="auto"/>
                        <w:bottom w:val="none" w:sz="0" w:space="0" w:color="auto"/>
                        <w:right w:val="none" w:sz="0" w:space="0" w:color="auto"/>
                      </w:divBdr>
                      <w:divsChild>
                        <w:div w:id="599679788">
                          <w:marLeft w:val="-225"/>
                          <w:marRight w:val="0"/>
                          <w:marTop w:val="0"/>
                          <w:marBottom w:val="0"/>
                          <w:divBdr>
                            <w:top w:val="none" w:sz="0" w:space="0" w:color="auto"/>
                            <w:left w:val="none" w:sz="0" w:space="0" w:color="auto"/>
                            <w:bottom w:val="none" w:sz="0" w:space="0" w:color="auto"/>
                            <w:right w:val="none" w:sz="0" w:space="0" w:color="auto"/>
                          </w:divBdr>
                          <w:divsChild>
                            <w:div w:id="608318402">
                              <w:marLeft w:val="1500"/>
                              <w:marRight w:val="1500"/>
                              <w:marTop w:val="0"/>
                              <w:marBottom w:val="0"/>
                              <w:divBdr>
                                <w:top w:val="none" w:sz="0" w:space="0" w:color="auto"/>
                                <w:left w:val="none" w:sz="0" w:space="0" w:color="auto"/>
                                <w:bottom w:val="none" w:sz="0" w:space="0" w:color="auto"/>
                                <w:right w:val="none" w:sz="0" w:space="0" w:color="auto"/>
                              </w:divBdr>
                              <w:divsChild>
                                <w:div w:id="1642156156">
                                  <w:marLeft w:val="0"/>
                                  <w:marRight w:val="0"/>
                                  <w:marTop w:val="0"/>
                                  <w:marBottom w:val="345"/>
                                  <w:divBdr>
                                    <w:top w:val="none" w:sz="0" w:space="0" w:color="auto"/>
                                    <w:left w:val="none" w:sz="0" w:space="0" w:color="auto"/>
                                    <w:bottom w:val="none" w:sz="0" w:space="0" w:color="auto"/>
                                    <w:right w:val="none" w:sz="0" w:space="0" w:color="auto"/>
                                  </w:divBdr>
                                  <w:divsChild>
                                    <w:div w:id="11122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005059">
      <w:bodyDiv w:val="1"/>
      <w:marLeft w:val="0"/>
      <w:marRight w:val="0"/>
      <w:marTop w:val="0"/>
      <w:marBottom w:val="0"/>
      <w:divBdr>
        <w:top w:val="none" w:sz="0" w:space="0" w:color="auto"/>
        <w:left w:val="none" w:sz="0" w:space="0" w:color="auto"/>
        <w:bottom w:val="none" w:sz="0" w:space="0" w:color="auto"/>
        <w:right w:val="none" w:sz="0" w:space="0" w:color="auto"/>
      </w:divBdr>
      <w:divsChild>
        <w:div w:id="1225991732">
          <w:marLeft w:val="0"/>
          <w:marRight w:val="0"/>
          <w:marTop w:val="0"/>
          <w:marBottom w:val="0"/>
          <w:divBdr>
            <w:top w:val="none" w:sz="0" w:space="0" w:color="auto"/>
            <w:left w:val="none" w:sz="0" w:space="0" w:color="auto"/>
            <w:bottom w:val="none" w:sz="0" w:space="0" w:color="auto"/>
            <w:right w:val="none" w:sz="0" w:space="0" w:color="auto"/>
          </w:divBdr>
        </w:div>
      </w:divsChild>
    </w:div>
    <w:div w:id="982124796">
      <w:bodyDiv w:val="1"/>
      <w:marLeft w:val="0"/>
      <w:marRight w:val="0"/>
      <w:marTop w:val="0"/>
      <w:marBottom w:val="0"/>
      <w:divBdr>
        <w:top w:val="none" w:sz="0" w:space="0" w:color="auto"/>
        <w:left w:val="none" w:sz="0" w:space="0" w:color="auto"/>
        <w:bottom w:val="none" w:sz="0" w:space="0" w:color="auto"/>
        <w:right w:val="none" w:sz="0" w:space="0" w:color="auto"/>
      </w:divBdr>
      <w:divsChild>
        <w:div w:id="1527063369">
          <w:marLeft w:val="0"/>
          <w:marRight w:val="0"/>
          <w:marTop w:val="0"/>
          <w:marBottom w:val="0"/>
          <w:divBdr>
            <w:top w:val="none" w:sz="0" w:space="0" w:color="auto"/>
            <w:left w:val="none" w:sz="0" w:space="0" w:color="auto"/>
            <w:bottom w:val="none" w:sz="0" w:space="0" w:color="auto"/>
            <w:right w:val="none" w:sz="0" w:space="0" w:color="auto"/>
          </w:divBdr>
          <w:divsChild>
            <w:div w:id="2121339828">
              <w:marLeft w:val="0"/>
              <w:marRight w:val="0"/>
              <w:marTop w:val="0"/>
              <w:marBottom w:val="0"/>
              <w:divBdr>
                <w:top w:val="none" w:sz="0" w:space="0" w:color="auto"/>
                <w:left w:val="none" w:sz="0" w:space="0" w:color="auto"/>
                <w:bottom w:val="none" w:sz="0" w:space="0" w:color="auto"/>
                <w:right w:val="none" w:sz="0" w:space="0" w:color="auto"/>
              </w:divBdr>
              <w:divsChild>
                <w:div w:id="848326570">
                  <w:marLeft w:val="0"/>
                  <w:marRight w:val="0"/>
                  <w:marTop w:val="0"/>
                  <w:marBottom w:val="0"/>
                  <w:divBdr>
                    <w:top w:val="none" w:sz="0" w:space="0" w:color="auto"/>
                    <w:left w:val="none" w:sz="0" w:space="0" w:color="auto"/>
                    <w:bottom w:val="none" w:sz="0" w:space="0" w:color="auto"/>
                    <w:right w:val="none" w:sz="0" w:space="0" w:color="auto"/>
                  </w:divBdr>
                  <w:divsChild>
                    <w:div w:id="1380863720">
                      <w:marLeft w:val="0"/>
                      <w:marRight w:val="0"/>
                      <w:marTop w:val="150"/>
                      <w:marBottom w:val="150"/>
                      <w:divBdr>
                        <w:top w:val="none" w:sz="0" w:space="0" w:color="auto"/>
                        <w:left w:val="none" w:sz="0" w:space="0" w:color="auto"/>
                        <w:bottom w:val="none" w:sz="0" w:space="0" w:color="auto"/>
                        <w:right w:val="none" w:sz="0" w:space="0" w:color="auto"/>
                      </w:divBdr>
                      <w:divsChild>
                        <w:div w:id="1440375760">
                          <w:marLeft w:val="0"/>
                          <w:marRight w:val="0"/>
                          <w:marTop w:val="0"/>
                          <w:marBottom w:val="0"/>
                          <w:divBdr>
                            <w:top w:val="none" w:sz="0" w:space="0" w:color="auto"/>
                            <w:left w:val="none" w:sz="0" w:space="0" w:color="auto"/>
                            <w:bottom w:val="none" w:sz="0" w:space="0" w:color="auto"/>
                            <w:right w:val="none" w:sz="0" w:space="0" w:color="auto"/>
                          </w:divBdr>
                          <w:divsChild>
                            <w:div w:id="1099371156">
                              <w:marLeft w:val="0"/>
                              <w:marRight w:val="0"/>
                              <w:marTop w:val="0"/>
                              <w:marBottom w:val="0"/>
                              <w:divBdr>
                                <w:top w:val="none" w:sz="0" w:space="0" w:color="auto"/>
                                <w:left w:val="none" w:sz="0" w:space="0" w:color="auto"/>
                                <w:bottom w:val="none" w:sz="0" w:space="0" w:color="auto"/>
                                <w:right w:val="none" w:sz="0" w:space="0" w:color="auto"/>
                              </w:divBdr>
                              <w:divsChild>
                                <w:div w:id="1807159766">
                                  <w:marLeft w:val="0"/>
                                  <w:marRight w:val="0"/>
                                  <w:marTop w:val="0"/>
                                  <w:marBottom w:val="0"/>
                                  <w:divBdr>
                                    <w:top w:val="none" w:sz="0" w:space="0" w:color="auto"/>
                                    <w:left w:val="none" w:sz="0" w:space="0" w:color="auto"/>
                                    <w:bottom w:val="none" w:sz="0" w:space="0" w:color="auto"/>
                                    <w:right w:val="none" w:sz="0" w:space="0" w:color="auto"/>
                                  </w:divBdr>
                                  <w:divsChild>
                                    <w:div w:id="13651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581998">
      <w:bodyDiv w:val="1"/>
      <w:marLeft w:val="0"/>
      <w:marRight w:val="0"/>
      <w:marTop w:val="0"/>
      <w:marBottom w:val="0"/>
      <w:divBdr>
        <w:top w:val="none" w:sz="0" w:space="0" w:color="auto"/>
        <w:left w:val="none" w:sz="0" w:space="0" w:color="auto"/>
        <w:bottom w:val="none" w:sz="0" w:space="0" w:color="auto"/>
        <w:right w:val="none" w:sz="0" w:space="0" w:color="auto"/>
      </w:divBdr>
    </w:div>
    <w:div w:id="983580439">
      <w:bodyDiv w:val="1"/>
      <w:marLeft w:val="0"/>
      <w:marRight w:val="0"/>
      <w:marTop w:val="0"/>
      <w:marBottom w:val="0"/>
      <w:divBdr>
        <w:top w:val="none" w:sz="0" w:space="0" w:color="auto"/>
        <w:left w:val="none" w:sz="0" w:space="0" w:color="auto"/>
        <w:bottom w:val="none" w:sz="0" w:space="0" w:color="auto"/>
        <w:right w:val="none" w:sz="0" w:space="0" w:color="auto"/>
      </w:divBdr>
    </w:div>
    <w:div w:id="983774096">
      <w:bodyDiv w:val="1"/>
      <w:marLeft w:val="0"/>
      <w:marRight w:val="0"/>
      <w:marTop w:val="0"/>
      <w:marBottom w:val="0"/>
      <w:divBdr>
        <w:top w:val="none" w:sz="0" w:space="0" w:color="auto"/>
        <w:left w:val="none" w:sz="0" w:space="0" w:color="auto"/>
        <w:bottom w:val="none" w:sz="0" w:space="0" w:color="auto"/>
        <w:right w:val="none" w:sz="0" w:space="0" w:color="auto"/>
      </w:divBdr>
      <w:divsChild>
        <w:div w:id="1850673961">
          <w:marLeft w:val="0"/>
          <w:marRight w:val="0"/>
          <w:marTop w:val="0"/>
          <w:marBottom w:val="0"/>
          <w:divBdr>
            <w:top w:val="none" w:sz="0" w:space="0" w:color="auto"/>
            <w:left w:val="none" w:sz="0" w:space="0" w:color="auto"/>
            <w:bottom w:val="none" w:sz="0" w:space="0" w:color="auto"/>
            <w:right w:val="none" w:sz="0" w:space="0" w:color="auto"/>
          </w:divBdr>
        </w:div>
      </w:divsChild>
    </w:div>
    <w:div w:id="984043257">
      <w:bodyDiv w:val="1"/>
      <w:marLeft w:val="0"/>
      <w:marRight w:val="0"/>
      <w:marTop w:val="0"/>
      <w:marBottom w:val="0"/>
      <w:divBdr>
        <w:top w:val="none" w:sz="0" w:space="0" w:color="auto"/>
        <w:left w:val="none" w:sz="0" w:space="0" w:color="auto"/>
        <w:bottom w:val="none" w:sz="0" w:space="0" w:color="auto"/>
        <w:right w:val="none" w:sz="0" w:space="0" w:color="auto"/>
      </w:divBdr>
      <w:divsChild>
        <w:div w:id="1849950917">
          <w:marLeft w:val="0"/>
          <w:marRight w:val="0"/>
          <w:marTop w:val="0"/>
          <w:marBottom w:val="0"/>
          <w:divBdr>
            <w:top w:val="none" w:sz="0" w:space="0" w:color="auto"/>
            <w:left w:val="none" w:sz="0" w:space="0" w:color="auto"/>
            <w:bottom w:val="none" w:sz="0" w:space="0" w:color="auto"/>
            <w:right w:val="none" w:sz="0" w:space="0" w:color="auto"/>
          </w:divBdr>
        </w:div>
      </w:divsChild>
    </w:div>
    <w:div w:id="984509616">
      <w:bodyDiv w:val="1"/>
      <w:marLeft w:val="0"/>
      <w:marRight w:val="0"/>
      <w:marTop w:val="0"/>
      <w:marBottom w:val="0"/>
      <w:divBdr>
        <w:top w:val="none" w:sz="0" w:space="0" w:color="auto"/>
        <w:left w:val="none" w:sz="0" w:space="0" w:color="auto"/>
        <w:bottom w:val="none" w:sz="0" w:space="0" w:color="auto"/>
        <w:right w:val="none" w:sz="0" w:space="0" w:color="auto"/>
      </w:divBdr>
      <w:divsChild>
        <w:div w:id="2021002059">
          <w:marLeft w:val="0"/>
          <w:marRight w:val="0"/>
          <w:marTop w:val="0"/>
          <w:marBottom w:val="0"/>
          <w:divBdr>
            <w:top w:val="none" w:sz="0" w:space="0" w:color="auto"/>
            <w:left w:val="none" w:sz="0" w:space="0" w:color="auto"/>
            <w:bottom w:val="none" w:sz="0" w:space="0" w:color="auto"/>
            <w:right w:val="none" w:sz="0" w:space="0" w:color="auto"/>
          </w:divBdr>
          <w:divsChild>
            <w:div w:id="1504540940">
              <w:marLeft w:val="0"/>
              <w:marRight w:val="0"/>
              <w:marTop w:val="0"/>
              <w:marBottom w:val="0"/>
              <w:divBdr>
                <w:top w:val="none" w:sz="0" w:space="0" w:color="auto"/>
                <w:left w:val="none" w:sz="0" w:space="0" w:color="auto"/>
                <w:bottom w:val="none" w:sz="0" w:space="0" w:color="auto"/>
                <w:right w:val="none" w:sz="0" w:space="0" w:color="auto"/>
              </w:divBdr>
              <w:divsChild>
                <w:div w:id="1779328823">
                  <w:marLeft w:val="0"/>
                  <w:marRight w:val="0"/>
                  <w:marTop w:val="0"/>
                  <w:marBottom w:val="0"/>
                  <w:divBdr>
                    <w:top w:val="none" w:sz="0" w:space="0" w:color="auto"/>
                    <w:left w:val="none" w:sz="0" w:space="0" w:color="auto"/>
                    <w:bottom w:val="none" w:sz="0" w:space="0" w:color="auto"/>
                    <w:right w:val="none" w:sz="0" w:space="0" w:color="auto"/>
                  </w:divBdr>
                  <w:divsChild>
                    <w:div w:id="1104809190">
                      <w:marLeft w:val="0"/>
                      <w:marRight w:val="0"/>
                      <w:marTop w:val="0"/>
                      <w:marBottom w:val="0"/>
                      <w:divBdr>
                        <w:top w:val="none" w:sz="0" w:space="0" w:color="auto"/>
                        <w:left w:val="none" w:sz="0" w:space="0" w:color="auto"/>
                        <w:bottom w:val="none" w:sz="0" w:space="0" w:color="auto"/>
                        <w:right w:val="none" w:sz="0" w:space="0" w:color="auto"/>
                      </w:divBdr>
                      <w:divsChild>
                        <w:div w:id="684014898">
                          <w:marLeft w:val="0"/>
                          <w:marRight w:val="0"/>
                          <w:marTop w:val="0"/>
                          <w:marBottom w:val="0"/>
                          <w:divBdr>
                            <w:top w:val="none" w:sz="0" w:space="0" w:color="auto"/>
                            <w:left w:val="none" w:sz="0" w:space="0" w:color="auto"/>
                            <w:bottom w:val="none" w:sz="0" w:space="0" w:color="auto"/>
                            <w:right w:val="none" w:sz="0" w:space="0" w:color="auto"/>
                          </w:divBdr>
                          <w:divsChild>
                            <w:div w:id="257760276">
                              <w:marLeft w:val="0"/>
                              <w:marRight w:val="0"/>
                              <w:marTop w:val="0"/>
                              <w:marBottom w:val="0"/>
                              <w:divBdr>
                                <w:top w:val="none" w:sz="0" w:space="0" w:color="auto"/>
                                <w:left w:val="none" w:sz="0" w:space="0" w:color="auto"/>
                                <w:bottom w:val="none" w:sz="0" w:space="0" w:color="auto"/>
                                <w:right w:val="none" w:sz="0" w:space="0" w:color="auto"/>
                              </w:divBdr>
                              <w:divsChild>
                                <w:div w:id="1434473091">
                                  <w:marLeft w:val="0"/>
                                  <w:marRight w:val="0"/>
                                  <w:marTop w:val="0"/>
                                  <w:marBottom w:val="0"/>
                                  <w:divBdr>
                                    <w:top w:val="none" w:sz="0" w:space="0" w:color="auto"/>
                                    <w:left w:val="none" w:sz="0" w:space="0" w:color="auto"/>
                                    <w:bottom w:val="none" w:sz="0" w:space="0" w:color="auto"/>
                                    <w:right w:val="none" w:sz="0" w:space="0" w:color="auto"/>
                                  </w:divBdr>
                                  <w:divsChild>
                                    <w:div w:id="830364857">
                                      <w:marLeft w:val="43"/>
                                      <w:marRight w:val="0"/>
                                      <w:marTop w:val="0"/>
                                      <w:marBottom w:val="0"/>
                                      <w:divBdr>
                                        <w:top w:val="none" w:sz="0" w:space="0" w:color="auto"/>
                                        <w:left w:val="none" w:sz="0" w:space="0" w:color="auto"/>
                                        <w:bottom w:val="none" w:sz="0" w:space="0" w:color="auto"/>
                                        <w:right w:val="none" w:sz="0" w:space="0" w:color="auto"/>
                                      </w:divBdr>
                                      <w:divsChild>
                                        <w:div w:id="614139555">
                                          <w:marLeft w:val="0"/>
                                          <w:marRight w:val="0"/>
                                          <w:marTop w:val="0"/>
                                          <w:marBottom w:val="0"/>
                                          <w:divBdr>
                                            <w:top w:val="none" w:sz="0" w:space="0" w:color="auto"/>
                                            <w:left w:val="none" w:sz="0" w:space="0" w:color="auto"/>
                                            <w:bottom w:val="none" w:sz="0" w:space="0" w:color="auto"/>
                                            <w:right w:val="none" w:sz="0" w:space="0" w:color="auto"/>
                                          </w:divBdr>
                                          <w:divsChild>
                                            <w:div w:id="606087662">
                                              <w:marLeft w:val="0"/>
                                              <w:marRight w:val="0"/>
                                              <w:marTop w:val="0"/>
                                              <w:marBottom w:val="86"/>
                                              <w:divBdr>
                                                <w:top w:val="single" w:sz="4" w:space="0" w:color="F5F5F5"/>
                                                <w:left w:val="single" w:sz="4" w:space="0" w:color="F5F5F5"/>
                                                <w:bottom w:val="single" w:sz="4" w:space="0" w:color="F5F5F5"/>
                                                <w:right w:val="single" w:sz="4" w:space="0" w:color="F5F5F5"/>
                                              </w:divBdr>
                                              <w:divsChild>
                                                <w:div w:id="800880506">
                                                  <w:marLeft w:val="0"/>
                                                  <w:marRight w:val="0"/>
                                                  <w:marTop w:val="0"/>
                                                  <w:marBottom w:val="0"/>
                                                  <w:divBdr>
                                                    <w:top w:val="none" w:sz="0" w:space="0" w:color="auto"/>
                                                    <w:left w:val="none" w:sz="0" w:space="0" w:color="auto"/>
                                                    <w:bottom w:val="none" w:sz="0" w:space="0" w:color="auto"/>
                                                    <w:right w:val="none" w:sz="0" w:space="0" w:color="auto"/>
                                                  </w:divBdr>
                                                  <w:divsChild>
                                                    <w:div w:id="13281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4965318">
      <w:bodyDiv w:val="1"/>
      <w:marLeft w:val="0"/>
      <w:marRight w:val="0"/>
      <w:marTop w:val="0"/>
      <w:marBottom w:val="0"/>
      <w:divBdr>
        <w:top w:val="none" w:sz="0" w:space="0" w:color="auto"/>
        <w:left w:val="none" w:sz="0" w:space="0" w:color="auto"/>
        <w:bottom w:val="none" w:sz="0" w:space="0" w:color="auto"/>
        <w:right w:val="none" w:sz="0" w:space="0" w:color="auto"/>
      </w:divBdr>
      <w:divsChild>
        <w:div w:id="88553121">
          <w:marLeft w:val="0"/>
          <w:marRight w:val="0"/>
          <w:marTop w:val="0"/>
          <w:marBottom w:val="150"/>
          <w:divBdr>
            <w:top w:val="none" w:sz="0" w:space="0" w:color="auto"/>
            <w:left w:val="none" w:sz="0" w:space="0" w:color="auto"/>
            <w:bottom w:val="none" w:sz="0" w:space="0" w:color="auto"/>
            <w:right w:val="none" w:sz="0" w:space="0" w:color="auto"/>
          </w:divBdr>
          <w:divsChild>
            <w:div w:id="1496535449">
              <w:marLeft w:val="0"/>
              <w:marRight w:val="0"/>
              <w:marTop w:val="0"/>
              <w:marBottom w:val="300"/>
              <w:divBdr>
                <w:top w:val="single" w:sz="6" w:space="0" w:color="FFFFFF"/>
                <w:left w:val="single" w:sz="6" w:space="0" w:color="FFFFFF"/>
                <w:bottom w:val="single" w:sz="6" w:space="0" w:color="FFFFFF"/>
                <w:right w:val="single" w:sz="6" w:space="0" w:color="FFFFFF"/>
              </w:divBdr>
              <w:divsChild>
                <w:div w:id="1454057218">
                  <w:marLeft w:val="0"/>
                  <w:marRight w:val="0"/>
                  <w:marTop w:val="0"/>
                  <w:marBottom w:val="0"/>
                  <w:divBdr>
                    <w:top w:val="none" w:sz="0" w:space="0" w:color="auto"/>
                    <w:left w:val="none" w:sz="0" w:space="0" w:color="auto"/>
                    <w:bottom w:val="none" w:sz="0" w:space="0" w:color="auto"/>
                    <w:right w:val="none" w:sz="0" w:space="0" w:color="auto"/>
                  </w:divBdr>
                </w:div>
                <w:div w:id="4995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3176">
          <w:marLeft w:val="0"/>
          <w:marRight w:val="0"/>
          <w:marTop w:val="0"/>
          <w:marBottom w:val="150"/>
          <w:divBdr>
            <w:top w:val="none" w:sz="0" w:space="0" w:color="auto"/>
            <w:left w:val="none" w:sz="0" w:space="0" w:color="auto"/>
            <w:bottom w:val="none" w:sz="0" w:space="0" w:color="auto"/>
            <w:right w:val="none" w:sz="0" w:space="0" w:color="auto"/>
          </w:divBdr>
          <w:divsChild>
            <w:div w:id="836269272">
              <w:marLeft w:val="0"/>
              <w:marRight w:val="0"/>
              <w:marTop w:val="0"/>
              <w:marBottom w:val="300"/>
              <w:divBdr>
                <w:top w:val="single" w:sz="6" w:space="0" w:color="FFFFFF"/>
                <w:left w:val="single" w:sz="6" w:space="0" w:color="FFFFFF"/>
                <w:bottom w:val="single" w:sz="6" w:space="0" w:color="FFFFFF"/>
                <w:right w:val="single" w:sz="6" w:space="0" w:color="FFFFFF"/>
              </w:divBdr>
              <w:divsChild>
                <w:div w:id="1667321988">
                  <w:marLeft w:val="0"/>
                  <w:marRight w:val="0"/>
                  <w:marTop w:val="0"/>
                  <w:marBottom w:val="0"/>
                  <w:divBdr>
                    <w:top w:val="none" w:sz="0" w:space="0" w:color="FFFFFF"/>
                    <w:left w:val="none" w:sz="0" w:space="0" w:color="FFFFFF"/>
                    <w:bottom w:val="single" w:sz="6" w:space="0" w:color="FFFFFF"/>
                    <w:right w:val="none" w:sz="0" w:space="0" w:color="FFFFFF"/>
                  </w:divBdr>
                </w:div>
                <w:div w:id="2049062282">
                  <w:marLeft w:val="0"/>
                  <w:marRight w:val="0"/>
                  <w:marTop w:val="0"/>
                  <w:marBottom w:val="0"/>
                  <w:divBdr>
                    <w:top w:val="none" w:sz="0" w:space="0" w:color="auto"/>
                    <w:left w:val="none" w:sz="0" w:space="0" w:color="auto"/>
                    <w:bottom w:val="none" w:sz="0" w:space="0" w:color="auto"/>
                    <w:right w:val="none" w:sz="0" w:space="0" w:color="auto"/>
                  </w:divBdr>
                </w:div>
                <w:div w:id="6253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5611">
          <w:marLeft w:val="0"/>
          <w:marRight w:val="0"/>
          <w:marTop w:val="0"/>
          <w:marBottom w:val="150"/>
          <w:divBdr>
            <w:top w:val="none" w:sz="0" w:space="0" w:color="auto"/>
            <w:left w:val="none" w:sz="0" w:space="0" w:color="auto"/>
            <w:bottom w:val="none" w:sz="0" w:space="0" w:color="auto"/>
            <w:right w:val="none" w:sz="0" w:space="0" w:color="auto"/>
          </w:divBdr>
          <w:divsChild>
            <w:div w:id="1402172183">
              <w:marLeft w:val="0"/>
              <w:marRight w:val="0"/>
              <w:marTop w:val="0"/>
              <w:marBottom w:val="300"/>
              <w:divBdr>
                <w:top w:val="single" w:sz="6" w:space="0" w:color="FFFFFF"/>
                <w:left w:val="single" w:sz="6" w:space="0" w:color="FFFFFF"/>
                <w:bottom w:val="single" w:sz="6" w:space="0" w:color="FFFFFF"/>
                <w:right w:val="single" w:sz="6" w:space="0" w:color="FFFFFF"/>
              </w:divBdr>
              <w:divsChild>
                <w:div w:id="1985352727">
                  <w:marLeft w:val="0"/>
                  <w:marRight w:val="0"/>
                  <w:marTop w:val="0"/>
                  <w:marBottom w:val="0"/>
                  <w:divBdr>
                    <w:top w:val="none" w:sz="0" w:space="0" w:color="FFFFFF"/>
                    <w:left w:val="none" w:sz="0" w:space="0" w:color="FFFFFF"/>
                    <w:bottom w:val="single" w:sz="6" w:space="0" w:color="FFFFFF"/>
                    <w:right w:val="none" w:sz="0" w:space="0" w:color="FFFFFF"/>
                  </w:divBdr>
                </w:div>
                <w:div w:id="1225095111">
                  <w:marLeft w:val="0"/>
                  <w:marRight w:val="0"/>
                  <w:marTop w:val="0"/>
                  <w:marBottom w:val="0"/>
                  <w:divBdr>
                    <w:top w:val="none" w:sz="0" w:space="0" w:color="auto"/>
                    <w:left w:val="none" w:sz="0" w:space="0" w:color="auto"/>
                    <w:bottom w:val="none" w:sz="0" w:space="0" w:color="auto"/>
                    <w:right w:val="none" w:sz="0" w:space="0" w:color="auto"/>
                  </w:divBdr>
                </w:div>
                <w:div w:id="1124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89049">
          <w:marLeft w:val="0"/>
          <w:marRight w:val="0"/>
          <w:marTop w:val="0"/>
          <w:marBottom w:val="150"/>
          <w:divBdr>
            <w:top w:val="none" w:sz="0" w:space="0" w:color="auto"/>
            <w:left w:val="none" w:sz="0" w:space="0" w:color="auto"/>
            <w:bottom w:val="none" w:sz="0" w:space="0" w:color="auto"/>
            <w:right w:val="none" w:sz="0" w:space="0" w:color="auto"/>
          </w:divBdr>
          <w:divsChild>
            <w:div w:id="1568225539">
              <w:marLeft w:val="0"/>
              <w:marRight w:val="0"/>
              <w:marTop w:val="0"/>
              <w:marBottom w:val="300"/>
              <w:divBdr>
                <w:top w:val="single" w:sz="6" w:space="0" w:color="FFFFFF"/>
                <w:left w:val="single" w:sz="6" w:space="0" w:color="FFFFFF"/>
                <w:bottom w:val="single" w:sz="6" w:space="0" w:color="FFFFFF"/>
                <w:right w:val="single" w:sz="6" w:space="0" w:color="FFFFFF"/>
              </w:divBdr>
              <w:divsChild>
                <w:div w:id="129637988">
                  <w:marLeft w:val="0"/>
                  <w:marRight w:val="0"/>
                  <w:marTop w:val="0"/>
                  <w:marBottom w:val="0"/>
                  <w:divBdr>
                    <w:top w:val="none" w:sz="0" w:space="0" w:color="FFFFFF"/>
                    <w:left w:val="none" w:sz="0" w:space="0" w:color="FFFFFF"/>
                    <w:bottom w:val="single" w:sz="6" w:space="0" w:color="FFFFFF"/>
                    <w:right w:val="none" w:sz="0" w:space="0" w:color="FFFFFF"/>
                  </w:divBdr>
                </w:div>
                <w:div w:id="17375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52053">
      <w:bodyDiv w:val="1"/>
      <w:marLeft w:val="0"/>
      <w:marRight w:val="0"/>
      <w:marTop w:val="0"/>
      <w:marBottom w:val="0"/>
      <w:divBdr>
        <w:top w:val="none" w:sz="0" w:space="0" w:color="auto"/>
        <w:left w:val="none" w:sz="0" w:space="0" w:color="auto"/>
        <w:bottom w:val="none" w:sz="0" w:space="0" w:color="auto"/>
        <w:right w:val="none" w:sz="0" w:space="0" w:color="auto"/>
      </w:divBdr>
      <w:divsChild>
        <w:div w:id="1564487955">
          <w:marLeft w:val="0"/>
          <w:marRight w:val="0"/>
          <w:marTop w:val="0"/>
          <w:marBottom w:val="0"/>
          <w:divBdr>
            <w:top w:val="none" w:sz="0" w:space="0" w:color="auto"/>
            <w:left w:val="none" w:sz="0" w:space="0" w:color="auto"/>
            <w:bottom w:val="none" w:sz="0" w:space="0" w:color="auto"/>
            <w:right w:val="none" w:sz="0" w:space="0" w:color="auto"/>
          </w:divBdr>
          <w:divsChild>
            <w:div w:id="2131240571">
              <w:marLeft w:val="0"/>
              <w:marRight w:val="0"/>
              <w:marTop w:val="0"/>
              <w:marBottom w:val="0"/>
              <w:divBdr>
                <w:top w:val="none" w:sz="0" w:space="0" w:color="auto"/>
                <w:left w:val="none" w:sz="0" w:space="0" w:color="auto"/>
                <w:bottom w:val="none" w:sz="0" w:space="0" w:color="auto"/>
                <w:right w:val="none" w:sz="0" w:space="0" w:color="auto"/>
              </w:divBdr>
              <w:divsChild>
                <w:div w:id="333342710">
                  <w:marLeft w:val="0"/>
                  <w:marRight w:val="0"/>
                  <w:marTop w:val="0"/>
                  <w:marBottom w:val="0"/>
                  <w:divBdr>
                    <w:top w:val="none" w:sz="0" w:space="0" w:color="auto"/>
                    <w:left w:val="none" w:sz="0" w:space="0" w:color="auto"/>
                    <w:bottom w:val="none" w:sz="0" w:space="0" w:color="auto"/>
                    <w:right w:val="none" w:sz="0" w:space="0" w:color="auto"/>
                  </w:divBdr>
                  <w:divsChild>
                    <w:div w:id="60494129">
                      <w:marLeft w:val="0"/>
                      <w:marRight w:val="0"/>
                      <w:marTop w:val="0"/>
                      <w:marBottom w:val="0"/>
                      <w:divBdr>
                        <w:top w:val="none" w:sz="0" w:space="0" w:color="auto"/>
                        <w:left w:val="none" w:sz="0" w:space="0" w:color="auto"/>
                        <w:bottom w:val="none" w:sz="0" w:space="0" w:color="auto"/>
                        <w:right w:val="none" w:sz="0" w:space="0" w:color="auto"/>
                      </w:divBdr>
                      <w:divsChild>
                        <w:div w:id="735858243">
                          <w:marLeft w:val="-225"/>
                          <w:marRight w:val="0"/>
                          <w:marTop w:val="0"/>
                          <w:marBottom w:val="0"/>
                          <w:divBdr>
                            <w:top w:val="none" w:sz="0" w:space="0" w:color="auto"/>
                            <w:left w:val="none" w:sz="0" w:space="0" w:color="auto"/>
                            <w:bottom w:val="none" w:sz="0" w:space="0" w:color="auto"/>
                            <w:right w:val="none" w:sz="0" w:space="0" w:color="auto"/>
                          </w:divBdr>
                          <w:divsChild>
                            <w:div w:id="641811402">
                              <w:marLeft w:val="1500"/>
                              <w:marRight w:val="1500"/>
                              <w:marTop w:val="0"/>
                              <w:marBottom w:val="0"/>
                              <w:divBdr>
                                <w:top w:val="none" w:sz="0" w:space="0" w:color="auto"/>
                                <w:left w:val="none" w:sz="0" w:space="0" w:color="auto"/>
                                <w:bottom w:val="none" w:sz="0" w:space="0" w:color="auto"/>
                                <w:right w:val="none" w:sz="0" w:space="0" w:color="auto"/>
                              </w:divBdr>
                              <w:divsChild>
                                <w:div w:id="1804812018">
                                  <w:marLeft w:val="0"/>
                                  <w:marRight w:val="0"/>
                                  <w:marTop w:val="0"/>
                                  <w:marBottom w:val="345"/>
                                  <w:divBdr>
                                    <w:top w:val="none" w:sz="0" w:space="0" w:color="auto"/>
                                    <w:left w:val="none" w:sz="0" w:space="0" w:color="auto"/>
                                    <w:bottom w:val="none" w:sz="0" w:space="0" w:color="auto"/>
                                    <w:right w:val="none" w:sz="0" w:space="0" w:color="auto"/>
                                  </w:divBdr>
                                  <w:divsChild>
                                    <w:div w:id="1647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325813">
      <w:bodyDiv w:val="1"/>
      <w:marLeft w:val="0"/>
      <w:marRight w:val="0"/>
      <w:marTop w:val="0"/>
      <w:marBottom w:val="0"/>
      <w:divBdr>
        <w:top w:val="none" w:sz="0" w:space="0" w:color="auto"/>
        <w:left w:val="none" w:sz="0" w:space="0" w:color="auto"/>
        <w:bottom w:val="none" w:sz="0" w:space="0" w:color="auto"/>
        <w:right w:val="none" w:sz="0" w:space="0" w:color="auto"/>
      </w:divBdr>
    </w:div>
    <w:div w:id="986787467">
      <w:bodyDiv w:val="1"/>
      <w:marLeft w:val="0"/>
      <w:marRight w:val="0"/>
      <w:marTop w:val="0"/>
      <w:marBottom w:val="0"/>
      <w:divBdr>
        <w:top w:val="none" w:sz="0" w:space="0" w:color="auto"/>
        <w:left w:val="none" w:sz="0" w:space="0" w:color="auto"/>
        <w:bottom w:val="none" w:sz="0" w:space="0" w:color="auto"/>
        <w:right w:val="none" w:sz="0" w:space="0" w:color="auto"/>
      </w:divBdr>
    </w:div>
    <w:div w:id="987317416">
      <w:bodyDiv w:val="1"/>
      <w:marLeft w:val="0"/>
      <w:marRight w:val="0"/>
      <w:marTop w:val="0"/>
      <w:marBottom w:val="0"/>
      <w:divBdr>
        <w:top w:val="none" w:sz="0" w:space="0" w:color="auto"/>
        <w:left w:val="none" w:sz="0" w:space="0" w:color="auto"/>
        <w:bottom w:val="none" w:sz="0" w:space="0" w:color="auto"/>
        <w:right w:val="none" w:sz="0" w:space="0" w:color="auto"/>
      </w:divBdr>
      <w:divsChild>
        <w:div w:id="1706717157">
          <w:marLeft w:val="0"/>
          <w:marRight w:val="0"/>
          <w:marTop w:val="0"/>
          <w:marBottom w:val="0"/>
          <w:divBdr>
            <w:top w:val="none" w:sz="0" w:space="0" w:color="auto"/>
            <w:left w:val="none" w:sz="0" w:space="0" w:color="auto"/>
            <w:bottom w:val="none" w:sz="0" w:space="0" w:color="auto"/>
            <w:right w:val="none" w:sz="0" w:space="0" w:color="auto"/>
          </w:divBdr>
        </w:div>
      </w:divsChild>
    </w:div>
    <w:div w:id="988249418">
      <w:bodyDiv w:val="1"/>
      <w:marLeft w:val="0"/>
      <w:marRight w:val="0"/>
      <w:marTop w:val="0"/>
      <w:marBottom w:val="0"/>
      <w:divBdr>
        <w:top w:val="none" w:sz="0" w:space="0" w:color="auto"/>
        <w:left w:val="none" w:sz="0" w:space="0" w:color="auto"/>
        <w:bottom w:val="none" w:sz="0" w:space="0" w:color="auto"/>
        <w:right w:val="none" w:sz="0" w:space="0" w:color="auto"/>
      </w:divBdr>
    </w:div>
    <w:div w:id="988481910">
      <w:bodyDiv w:val="1"/>
      <w:marLeft w:val="0"/>
      <w:marRight w:val="0"/>
      <w:marTop w:val="0"/>
      <w:marBottom w:val="0"/>
      <w:divBdr>
        <w:top w:val="none" w:sz="0" w:space="0" w:color="auto"/>
        <w:left w:val="none" w:sz="0" w:space="0" w:color="auto"/>
        <w:bottom w:val="none" w:sz="0" w:space="0" w:color="auto"/>
        <w:right w:val="none" w:sz="0" w:space="0" w:color="auto"/>
      </w:divBdr>
      <w:divsChild>
        <w:div w:id="100807985">
          <w:marLeft w:val="0"/>
          <w:marRight w:val="0"/>
          <w:marTop w:val="0"/>
          <w:marBottom w:val="0"/>
          <w:divBdr>
            <w:top w:val="none" w:sz="0" w:space="0" w:color="auto"/>
            <w:left w:val="none" w:sz="0" w:space="0" w:color="auto"/>
            <w:bottom w:val="none" w:sz="0" w:space="0" w:color="auto"/>
            <w:right w:val="none" w:sz="0" w:space="0" w:color="auto"/>
          </w:divBdr>
          <w:divsChild>
            <w:div w:id="1843736019">
              <w:marLeft w:val="0"/>
              <w:marRight w:val="0"/>
              <w:marTop w:val="0"/>
              <w:marBottom w:val="0"/>
              <w:divBdr>
                <w:top w:val="none" w:sz="0" w:space="0" w:color="auto"/>
                <w:left w:val="none" w:sz="0" w:space="0" w:color="auto"/>
                <w:bottom w:val="none" w:sz="0" w:space="0" w:color="auto"/>
                <w:right w:val="none" w:sz="0" w:space="0" w:color="auto"/>
              </w:divBdr>
              <w:divsChild>
                <w:div w:id="83038776">
                  <w:marLeft w:val="0"/>
                  <w:marRight w:val="0"/>
                  <w:marTop w:val="0"/>
                  <w:marBottom w:val="0"/>
                  <w:divBdr>
                    <w:top w:val="none" w:sz="0" w:space="0" w:color="auto"/>
                    <w:left w:val="none" w:sz="0" w:space="0" w:color="auto"/>
                    <w:bottom w:val="none" w:sz="0" w:space="0" w:color="auto"/>
                    <w:right w:val="none" w:sz="0" w:space="0" w:color="auto"/>
                  </w:divBdr>
                  <w:divsChild>
                    <w:div w:id="1918859666">
                      <w:marLeft w:val="0"/>
                      <w:marRight w:val="0"/>
                      <w:marTop w:val="0"/>
                      <w:marBottom w:val="0"/>
                      <w:divBdr>
                        <w:top w:val="none" w:sz="0" w:space="0" w:color="auto"/>
                        <w:left w:val="none" w:sz="0" w:space="0" w:color="auto"/>
                        <w:bottom w:val="none" w:sz="0" w:space="0" w:color="auto"/>
                        <w:right w:val="none" w:sz="0" w:space="0" w:color="auto"/>
                      </w:divBdr>
                      <w:divsChild>
                        <w:div w:id="446236879">
                          <w:marLeft w:val="-225"/>
                          <w:marRight w:val="0"/>
                          <w:marTop w:val="0"/>
                          <w:marBottom w:val="0"/>
                          <w:divBdr>
                            <w:top w:val="none" w:sz="0" w:space="0" w:color="auto"/>
                            <w:left w:val="none" w:sz="0" w:space="0" w:color="auto"/>
                            <w:bottom w:val="none" w:sz="0" w:space="0" w:color="auto"/>
                            <w:right w:val="none" w:sz="0" w:space="0" w:color="auto"/>
                          </w:divBdr>
                          <w:divsChild>
                            <w:div w:id="1565944560">
                              <w:marLeft w:val="1500"/>
                              <w:marRight w:val="1500"/>
                              <w:marTop w:val="0"/>
                              <w:marBottom w:val="0"/>
                              <w:divBdr>
                                <w:top w:val="none" w:sz="0" w:space="0" w:color="auto"/>
                                <w:left w:val="none" w:sz="0" w:space="0" w:color="auto"/>
                                <w:bottom w:val="none" w:sz="0" w:space="0" w:color="auto"/>
                                <w:right w:val="none" w:sz="0" w:space="0" w:color="auto"/>
                              </w:divBdr>
                              <w:divsChild>
                                <w:div w:id="870530858">
                                  <w:marLeft w:val="0"/>
                                  <w:marRight w:val="0"/>
                                  <w:marTop w:val="0"/>
                                  <w:marBottom w:val="345"/>
                                  <w:divBdr>
                                    <w:top w:val="none" w:sz="0" w:space="0" w:color="auto"/>
                                    <w:left w:val="none" w:sz="0" w:space="0" w:color="auto"/>
                                    <w:bottom w:val="none" w:sz="0" w:space="0" w:color="auto"/>
                                    <w:right w:val="none" w:sz="0" w:space="0" w:color="auto"/>
                                  </w:divBdr>
                                  <w:divsChild>
                                    <w:div w:id="1906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211772">
      <w:bodyDiv w:val="1"/>
      <w:marLeft w:val="0"/>
      <w:marRight w:val="0"/>
      <w:marTop w:val="0"/>
      <w:marBottom w:val="0"/>
      <w:divBdr>
        <w:top w:val="none" w:sz="0" w:space="0" w:color="auto"/>
        <w:left w:val="none" w:sz="0" w:space="0" w:color="auto"/>
        <w:bottom w:val="none" w:sz="0" w:space="0" w:color="auto"/>
        <w:right w:val="none" w:sz="0" w:space="0" w:color="auto"/>
      </w:divBdr>
      <w:divsChild>
        <w:div w:id="2080981792">
          <w:marLeft w:val="0"/>
          <w:marRight w:val="0"/>
          <w:marTop w:val="0"/>
          <w:marBottom w:val="0"/>
          <w:divBdr>
            <w:top w:val="none" w:sz="0" w:space="0" w:color="auto"/>
            <w:left w:val="none" w:sz="0" w:space="0" w:color="auto"/>
            <w:bottom w:val="none" w:sz="0" w:space="0" w:color="auto"/>
            <w:right w:val="none" w:sz="0" w:space="0" w:color="auto"/>
          </w:divBdr>
        </w:div>
      </w:divsChild>
    </w:div>
    <w:div w:id="989332688">
      <w:bodyDiv w:val="1"/>
      <w:marLeft w:val="0"/>
      <w:marRight w:val="0"/>
      <w:marTop w:val="0"/>
      <w:marBottom w:val="0"/>
      <w:divBdr>
        <w:top w:val="none" w:sz="0" w:space="0" w:color="auto"/>
        <w:left w:val="none" w:sz="0" w:space="0" w:color="auto"/>
        <w:bottom w:val="none" w:sz="0" w:space="0" w:color="auto"/>
        <w:right w:val="none" w:sz="0" w:space="0" w:color="auto"/>
      </w:divBdr>
    </w:div>
    <w:div w:id="989671154">
      <w:bodyDiv w:val="1"/>
      <w:marLeft w:val="0"/>
      <w:marRight w:val="0"/>
      <w:marTop w:val="0"/>
      <w:marBottom w:val="0"/>
      <w:divBdr>
        <w:top w:val="none" w:sz="0" w:space="0" w:color="auto"/>
        <w:left w:val="none" w:sz="0" w:space="0" w:color="auto"/>
        <w:bottom w:val="none" w:sz="0" w:space="0" w:color="auto"/>
        <w:right w:val="none" w:sz="0" w:space="0" w:color="auto"/>
      </w:divBdr>
      <w:divsChild>
        <w:div w:id="782187883">
          <w:marLeft w:val="0"/>
          <w:marRight w:val="0"/>
          <w:marTop w:val="0"/>
          <w:marBottom w:val="0"/>
          <w:divBdr>
            <w:top w:val="none" w:sz="0" w:space="0" w:color="auto"/>
            <w:left w:val="none" w:sz="0" w:space="0" w:color="auto"/>
            <w:bottom w:val="none" w:sz="0" w:space="0" w:color="auto"/>
            <w:right w:val="none" w:sz="0" w:space="0" w:color="auto"/>
          </w:divBdr>
          <w:divsChild>
            <w:div w:id="1558321181">
              <w:marLeft w:val="0"/>
              <w:marRight w:val="0"/>
              <w:marTop w:val="0"/>
              <w:marBottom w:val="0"/>
              <w:divBdr>
                <w:top w:val="none" w:sz="0" w:space="0" w:color="auto"/>
                <w:left w:val="none" w:sz="0" w:space="0" w:color="auto"/>
                <w:bottom w:val="none" w:sz="0" w:space="0" w:color="auto"/>
                <w:right w:val="none" w:sz="0" w:space="0" w:color="auto"/>
              </w:divBdr>
              <w:divsChild>
                <w:div w:id="1194415619">
                  <w:marLeft w:val="0"/>
                  <w:marRight w:val="0"/>
                  <w:marTop w:val="0"/>
                  <w:marBottom w:val="0"/>
                  <w:divBdr>
                    <w:top w:val="none" w:sz="0" w:space="0" w:color="auto"/>
                    <w:left w:val="none" w:sz="0" w:space="0" w:color="auto"/>
                    <w:bottom w:val="none" w:sz="0" w:space="0" w:color="auto"/>
                    <w:right w:val="none" w:sz="0" w:space="0" w:color="auto"/>
                  </w:divBdr>
                  <w:divsChild>
                    <w:div w:id="975646788">
                      <w:marLeft w:val="0"/>
                      <w:marRight w:val="0"/>
                      <w:marTop w:val="0"/>
                      <w:marBottom w:val="0"/>
                      <w:divBdr>
                        <w:top w:val="none" w:sz="0" w:space="0" w:color="auto"/>
                        <w:left w:val="none" w:sz="0" w:space="0" w:color="auto"/>
                        <w:bottom w:val="none" w:sz="0" w:space="0" w:color="auto"/>
                        <w:right w:val="none" w:sz="0" w:space="0" w:color="auto"/>
                      </w:divBdr>
                      <w:divsChild>
                        <w:div w:id="1319727634">
                          <w:marLeft w:val="0"/>
                          <w:marRight w:val="0"/>
                          <w:marTop w:val="0"/>
                          <w:marBottom w:val="0"/>
                          <w:divBdr>
                            <w:top w:val="none" w:sz="0" w:space="0" w:color="auto"/>
                            <w:left w:val="none" w:sz="0" w:space="0" w:color="auto"/>
                            <w:bottom w:val="none" w:sz="0" w:space="0" w:color="auto"/>
                            <w:right w:val="none" w:sz="0" w:space="0" w:color="auto"/>
                          </w:divBdr>
                          <w:divsChild>
                            <w:div w:id="437332063">
                              <w:marLeft w:val="0"/>
                              <w:marRight w:val="0"/>
                              <w:marTop w:val="0"/>
                              <w:marBottom w:val="0"/>
                              <w:divBdr>
                                <w:top w:val="none" w:sz="0" w:space="0" w:color="auto"/>
                                <w:left w:val="none" w:sz="0" w:space="0" w:color="auto"/>
                                <w:bottom w:val="none" w:sz="0" w:space="0" w:color="auto"/>
                                <w:right w:val="none" w:sz="0" w:space="0" w:color="auto"/>
                              </w:divBdr>
                              <w:divsChild>
                                <w:div w:id="1457681710">
                                  <w:marLeft w:val="0"/>
                                  <w:marRight w:val="0"/>
                                  <w:marTop w:val="0"/>
                                  <w:marBottom w:val="0"/>
                                  <w:divBdr>
                                    <w:top w:val="none" w:sz="0" w:space="0" w:color="auto"/>
                                    <w:left w:val="none" w:sz="0" w:space="0" w:color="auto"/>
                                    <w:bottom w:val="none" w:sz="0" w:space="0" w:color="auto"/>
                                    <w:right w:val="none" w:sz="0" w:space="0" w:color="auto"/>
                                  </w:divBdr>
                                  <w:divsChild>
                                    <w:div w:id="1420131886">
                                      <w:marLeft w:val="0"/>
                                      <w:marRight w:val="0"/>
                                      <w:marTop w:val="0"/>
                                      <w:marBottom w:val="0"/>
                                      <w:divBdr>
                                        <w:top w:val="single" w:sz="4" w:space="0" w:color="F5F5F5"/>
                                        <w:left w:val="single" w:sz="4" w:space="0" w:color="F5F5F5"/>
                                        <w:bottom w:val="single" w:sz="4" w:space="0" w:color="F5F5F5"/>
                                        <w:right w:val="single" w:sz="4" w:space="0" w:color="F5F5F5"/>
                                      </w:divBdr>
                                      <w:divsChild>
                                        <w:div w:id="1337417176">
                                          <w:marLeft w:val="0"/>
                                          <w:marRight w:val="0"/>
                                          <w:marTop w:val="0"/>
                                          <w:marBottom w:val="0"/>
                                          <w:divBdr>
                                            <w:top w:val="none" w:sz="0" w:space="0" w:color="auto"/>
                                            <w:left w:val="none" w:sz="0" w:space="0" w:color="auto"/>
                                            <w:bottom w:val="none" w:sz="0" w:space="0" w:color="auto"/>
                                            <w:right w:val="none" w:sz="0" w:space="0" w:color="auto"/>
                                          </w:divBdr>
                                          <w:divsChild>
                                            <w:div w:id="16037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989942">
      <w:bodyDiv w:val="1"/>
      <w:marLeft w:val="0"/>
      <w:marRight w:val="0"/>
      <w:marTop w:val="0"/>
      <w:marBottom w:val="0"/>
      <w:divBdr>
        <w:top w:val="none" w:sz="0" w:space="0" w:color="auto"/>
        <w:left w:val="none" w:sz="0" w:space="0" w:color="auto"/>
        <w:bottom w:val="none" w:sz="0" w:space="0" w:color="auto"/>
        <w:right w:val="none" w:sz="0" w:space="0" w:color="auto"/>
      </w:divBdr>
    </w:div>
    <w:div w:id="990134870">
      <w:bodyDiv w:val="1"/>
      <w:marLeft w:val="0"/>
      <w:marRight w:val="0"/>
      <w:marTop w:val="0"/>
      <w:marBottom w:val="0"/>
      <w:divBdr>
        <w:top w:val="none" w:sz="0" w:space="0" w:color="auto"/>
        <w:left w:val="none" w:sz="0" w:space="0" w:color="auto"/>
        <w:bottom w:val="none" w:sz="0" w:space="0" w:color="auto"/>
        <w:right w:val="none" w:sz="0" w:space="0" w:color="auto"/>
      </w:divBdr>
      <w:divsChild>
        <w:div w:id="1275670585">
          <w:marLeft w:val="0"/>
          <w:marRight w:val="0"/>
          <w:marTop w:val="0"/>
          <w:marBottom w:val="150"/>
          <w:divBdr>
            <w:top w:val="none" w:sz="0" w:space="0" w:color="auto"/>
            <w:left w:val="none" w:sz="0" w:space="0" w:color="auto"/>
            <w:bottom w:val="none" w:sz="0" w:space="0" w:color="auto"/>
            <w:right w:val="none" w:sz="0" w:space="0" w:color="auto"/>
          </w:divBdr>
          <w:divsChild>
            <w:div w:id="121119538">
              <w:marLeft w:val="0"/>
              <w:marRight w:val="0"/>
              <w:marTop w:val="0"/>
              <w:marBottom w:val="300"/>
              <w:divBdr>
                <w:top w:val="single" w:sz="6" w:space="0" w:color="FFFFFF"/>
                <w:left w:val="single" w:sz="6" w:space="0" w:color="FFFFFF"/>
                <w:bottom w:val="single" w:sz="6" w:space="0" w:color="FFFFFF"/>
                <w:right w:val="single" w:sz="6" w:space="0" w:color="FFFFFF"/>
              </w:divBdr>
              <w:divsChild>
                <w:div w:id="695084855">
                  <w:marLeft w:val="0"/>
                  <w:marRight w:val="0"/>
                  <w:marTop w:val="0"/>
                  <w:marBottom w:val="0"/>
                  <w:divBdr>
                    <w:top w:val="none" w:sz="0" w:space="0" w:color="auto"/>
                    <w:left w:val="none" w:sz="0" w:space="0" w:color="auto"/>
                    <w:bottom w:val="none" w:sz="0" w:space="0" w:color="auto"/>
                    <w:right w:val="none" w:sz="0" w:space="0" w:color="auto"/>
                  </w:divBdr>
                </w:div>
                <w:div w:id="12999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6935">
          <w:marLeft w:val="0"/>
          <w:marRight w:val="0"/>
          <w:marTop w:val="0"/>
          <w:marBottom w:val="150"/>
          <w:divBdr>
            <w:top w:val="none" w:sz="0" w:space="0" w:color="auto"/>
            <w:left w:val="none" w:sz="0" w:space="0" w:color="auto"/>
            <w:bottom w:val="none" w:sz="0" w:space="0" w:color="auto"/>
            <w:right w:val="none" w:sz="0" w:space="0" w:color="auto"/>
          </w:divBdr>
          <w:divsChild>
            <w:div w:id="24985256">
              <w:marLeft w:val="0"/>
              <w:marRight w:val="0"/>
              <w:marTop w:val="0"/>
              <w:marBottom w:val="300"/>
              <w:divBdr>
                <w:top w:val="single" w:sz="6" w:space="0" w:color="FFFFFF"/>
                <w:left w:val="single" w:sz="6" w:space="0" w:color="FFFFFF"/>
                <w:bottom w:val="single" w:sz="6" w:space="0" w:color="FFFFFF"/>
                <w:right w:val="single" w:sz="6" w:space="0" w:color="FFFFFF"/>
              </w:divBdr>
              <w:divsChild>
                <w:div w:id="38478341">
                  <w:marLeft w:val="0"/>
                  <w:marRight w:val="0"/>
                  <w:marTop w:val="0"/>
                  <w:marBottom w:val="0"/>
                  <w:divBdr>
                    <w:top w:val="none" w:sz="0" w:space="0" w:color="FFFFFF"/>
                    <w:left w:val="none" w:sz="0" w:space="0" w:color="FFFFFF"/>
                    <w:bottom w:val="single" w:sz="6" w:space="0" w:color="FFFFFF"/>
                    <w:right w:val="none" w:sz="0" w:space="0" w:color="FFFFFF"/>
                  </w:divBdr>
                </w:div>
                <w:div w:id="751895694">
                  <w:marLeft w:val="0"/>
                  <w:marRight w:val="0"/>
                  <w:marTop w:val="0"/>
                  <w:marBottom w:val="0"/>
                  <w:divBdr>
                    <w:top w:val="none" w:sz="0" w:space="0" w:color="auto"/>
                    <w:left w:val="none" w:sz="0" w:space="0" w:color="auto"/>
                    <w:bottom w:val="none" w:sz="0" w:space="0" w:color="auto"/>
                    <w:right w:val="none" w:sz="0" w:space="0" w:color="auto"/>
                  </w:divBdr>
                </w:div>
                <w:div w:id="15738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0786">
          <w:marLeft w:val="0"/>
          <w:marRight w:val="0"/>
          <w:marTop w:val="0"/>
          <w:marBottom w:val="150"/>
          <w:divBdr>
            <w:top w:val="none" w:sz="0" w:space="0" w:color="auto"/>
            <w:left w:val="none" w:sz="0" w:space="0" w:color="auto"/>
            <w:bottom w:val="none" w:sz="0" w:space="0" w:color="auto"/>
            <w:right w:val="none" w:sz="0" w:space="0" w:color="auto"/>
          </w:divBdr>
          <w:divsChild>
            <w:div w:id="1949727850">
              <w:marLeft w:val="0"/>
              <w:marRight w:val="0"/>
              <w:marTop w:val="0"/>
              <w:marBottom w:val="300"/>
              <w:divBdr>
                <w:top w:val="single" w:sz="6" w:space="0" w:color="FFFFFF"/>
                <w:left w:val="single" w:sz="6" w:space="0" w:color="FFFFFF"/>
                <w:bottom w:val="single" w:sz="6" w:space="0" w:color="FFFFFF"/>
                <w:right w:val="single" w:sz="6" w:space="0" w:color="FFFFFF"/>
              </w:divBdr>
              <w:divsChild>
                <w:div w:id="848178210">
                  <w:marLeft w:val="0"/>
                  <w:marRight w:val="0"/>
                  <w:marTop w:val="0"/>
                  <w:marBottom w:val="0"/>
                  <w:divBdr>
                    <w:top w:val="none" w:sz="0" w:space="0" w:color="FFFFFF"/>
                    <w:left w:val="none" w:sz="0" w:space="0" w:color="FFFFFF"/>
                    <w:bottom w:val="single" w:sz="6" w:space="0" w:color="FFFFFF"/>
                    <w:right w:val="none" w:sz="0" w:space="0" w:color="FFFFFF"/>
                  </w:divBdr>
                </w:div>
                <w:div w:id="614823989">
                  <w:marLeft w:val="0"/>
                  <w:marRight w:val="0"/>
                  <w:marTop w:val="0"/>
                  <w:marBottom w:val="0"/>
                  <w:divBdr>
                    <w:top w:val="none" w:sz="0" w:space="0" w:color="auto"/>
                    <w:left w:val="none" w:sz="0" w:space="0" w:color="auto"/>
                    <w:bottom w:val="none" w:sz="0" w:space="0" w:color="auto"/>
                    <w:right w:val="none" w:sz="0" w:space="0" w:color="auto"/>
                  </w:divBdr>
                </w:div>
                <w:div w:id="541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3562">
          <w:marLeft w:val="0"/>
          <w:marRight w:val="0"/>
          <w:marTop w:val="0"/>
          <w:marBottom w:val="150"/>
          <w:divBdr>
            <w:top w:val="none" w:sz="0" w:space="0" w:color="auto"/>
            <w:left w:val="none" w:sz="0" w:space="0" w:color="auto"/>
            <w:bottom w:val="none" w:sz="0" w:space="0" w:color="auto"/>
            <w:right w:val="none" w:sz="0" w:space="0" w:color="auto"/>
          </w:divBdr>
          <w:divsChild>
            <w:div w:id="1368095439">
              <w:marLeft w:val="0"/>
              <w:marRight w:val="0"/>
              <w:marTop w:val="0"/>
              <w:marBottom w:val="300"/>
              <w:divBdr>
                <w:top w:val="single" w:sz="6" w:space="0" w:color="FFFFFF"/>
                <w:left w:val="single" w:sz="6" w:space="0" w:color="FFFFFF"/>
                <w:bottom w:val="single" w:sz="6" w:space="0" w:color="FFFFFF"/>
                <w:right w:val="single" w:sz="6" w:space="0" w:color="FFFFFF"/>
              </w:divBdr>
              <w:divsChild>
                <w:div w:id="433670128">
                  <w:marLeft w:val="0"/>
                  <w:marRight w:val="0"/>
                  <w:marTop w:val="0"/>
                  <w:marBottom w:val="0"/>
                  <w:divBdr>
                    <w:top w:val="none" w:sz="0" w:space="0" w:color="FFFFFF"/>
                    <w:left w:val="none" w:sz="0" w:space="0" w:color="FFFFFF"/>
                    <w:bottom w:val="single" w:sz="6" w:space="0" w:color="FFFFFF"/>
                    <w:right w:val="none" w:sz="0" w:space="0" w:color="FFFFFF"/>
                  </w:divBdr>
                </w:div>
                <w:div w:id="1334064551">
                  <w:marLeft w:val="0"/>
                  <w:marRight w:val="0"/>
                  <w:marTop w:val="0"/>
                  <w:marBottom w:val="0"/>
                  <w:divBdr>
                    <w:top w:val="none" w:sz="0" w:space="0" w:color="auto"/>
                    <w:left w:val="none" w:sz="0" w:space="0" w:color="auto"/>
                    <w:bottom w:val="none" w:sz="0" w:space="0" w:color="auto"/>
                    <w:right w:val="none" w:sz="0" w:space="0" w:color="auto"/>
                  </w:divBdr>
                </w:div>
                <w:div w:id="828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8318">
          <w:marLeft w:val="0"/>
          <w:marRight w:val="0"/>
          <w:marTop w:val="0"/>
          <w:marBottom w:val="150"/>
          <w:divBdr>
            <w:top w:val="none" w:sz="0" w:space="0" w:color="auto"/>
            <w:left w:val="none" w:sz="0" w:space="0" w:color="auto"/>
            <w:bottom w:val="none" w:sz="0" w:space="0" w:color="auto"/>
            <w:right w:val="none" w:sz="0" w:space="0" w:color="auto"/>
          </w:divBdr>
          <w:divsChild>
            <w:div w:id="1882132213">
              <w:marLeft w:val="0"/>
              <w:marRight w:val="0"/>
              <w:marTop w:val="0"/>
              <w:marBottom w:val="300"/>
              <w:divBdr>
                <w:top w:val="single" w:sz="6" w:space="0" w:color="FFFFFF"/>
                <w:left w:val="single" w:sz="6" w:space="0" w:color="FFFFFF"/>
                <w:bottom w:val="single" w:sz="6" w:space="0" w:color="FFFFFF"/>
                <w:right w:val="single" w:sz="6" w:space="0" w:color="FFFFFF"/>
              </w:divBdr>
              <w:divsChild>
                <w:div w:id="1051074568">
                  <w:marLeft w:val="0"/>
                  <w:marRight w:val="0"/>
                  <w:marTop w:val="0"/>
                  <w:marBottom w:val="0"/>
                  <w:divBdr>
                    <w:top w:val="none" w:sz="0" w:space="0" w:color="FFFFFF"/>
                    <w:left w:val="none" w:sz="0" w:space="0" w:color="FFFFFF"/>
                    <w:bottom w:val="single" w:sz="6" w:space="0" w:color="FFFFFF"/>
                    <w:right w:val="none" w:sz="0" w:space="0" w:color="FFFFFF"/>
                  </w:divBdr>
                </w:div>
                <w:div w:id="1459715866">
                  <w:marLeft w:val="0"/>
                  <w:marRight w:val="0"/>
                  <w:marTop w:val="0"/>
                  <w:marBottom w:val="0"/>
                  <w:divBdr>
                    <w:top w:val="none" w:sz="0" w:space="0" w:color="auto"/>
                    <w:left w:val="none" w:sz="0" w:space="0" w:color="auto"/>
                    <w:bottom w:val="none" w:sz="0" w:space="0" w:color="auto"/>
                    <w:right w:val="none" w:sz="0" w:space="0" w:color="auto"/>
                  </w:divBdr>
                </w:div>
                <w:div w:id="15177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8174">
      <w:bodyDiv w:val="1"/>
      <w:marLeft w:val="0"/>
      <w:marRight w:val="0"/>
      <w:marTop w:val="0"/>
      <w:marBottom w:val="0"/>
      <w:divBdr>
        <w:top w:val="none" w:sz="0" w:space="0" w:color="auto"/>
        <w:left w:val="none" w:sz="0" w:space="0" w:color="auto"/>
        <w:bottom w:val="none" w:sz="0" w:space="0" w:color="auto"/>
        <w:right w:val="none" w:sz="0" w:space="0" w:color="auto"/>
      </w:divBdr>
      <w:divsChild>
        <w:div w:id="379209234">
          <w:marLeft w:val="0"/>
          <w:marRight w:val="0"/>
          <w:marTop w:val="0"/>
          <w:marBottom w:val="0"/>
          <w:divBdr>
            <w:top w:val="none" w:sz="0" w:space="0" w:color="auto"/>
            <w:left w:val="none" w:sz="0" w:space="0" w:color="auto"/>
            <w:bottom w:val="none" w:sz="0" w:space="0" w:color="auto"/>
            <w:right w:val="none" w:sz="0" w:space="0" w:color="auto"/>
          </w:divBdr>
        </w:div>
      </w:divsChild>
    </w:div>
    <w:div w:id="990672302">
      <w:bodyDiv w:val="1"/>
      <w:marLeft w:val="0"/>
      <w:marRight w:val="0"/>
      <w:marTop w:val="0"/>
      <w:marBottom w:val="0"/>
      <w:divBdr>
        <w:top w:val="none" w:sz="0" w:space="0" w:color="auto"/>
        <w:left w:val="none" w:sz="0" w:space="0" w:color="auto"/>
        <w:bottom w:val="none" w:sz="0" w:space="0" w:color="auto"/>
        <w:right w:val="none" w:sz="0" w:space="0" w:color="auto"/>
      </w:divBdr>
      <w:divsChild>
        <w:div w:id="1849755553">
          <w:marLeft w:val="0"/>
          <w:marRight w:val="0"/>
          <w:marTop w:val="0"/>
          <w:marBottom w:val="0"/>
          <w:divBdr>
            <w:top w:val="none" w:sz="0" w:space="0" w:color="auto"/>
            <w:left w:val="none" w:sz="0" w:space="0" w:color="auto"/>
            <w:bottom w:val="none" w:sz="0" w:space="0" w:color="auto"/>
            <w:right w:val="none" w:sz="0" w:space="0" w:color="auto"/>
          </w:divBdr>
        </w:div>
      </w:divsChild>
    </w:div>
    <w:div w:id="990870495">
      <w:bodyDiv w:val="1"/>
      <w:marLeft w:val="0"/>
      <w:marRight w:val="0"/>
      <w:marTop w:val="0"/>
      <w:marBottom w:val="0"/>
      <w:divBdr>
        <w:top w:val="none" w:sz="0" w:space="0" w:color="auto"/>
        <w:left w:val="none" w:sz="0" w:space="0" w:color="auto"/>
        <w:bottom w:val="none" w:sz="0" w:space="0" w:color="auto"/>
        <w:right w:val="none" w:sz="0" w:space="0" w:color="auto"/>
      </w:divBdr>
      <w:divsChild>
        <w:div w:id="735979934">
          <w:marLeft w:val="0"/>
          <w:marRight w:val="0"/>
          <w:marTop w:val="0"/>
          <w:marBottom w:val="150"/>
          <w:divBdr>
            <w:top w:val="none" w:sz="0" w:space="0" w:color="auto"/>
            <w:left w:val="none" w:sz="0" w:space="0" w:color="auto"/>
            <w:bottom w:val="none" w:sz="0" w:space="0" w:color="auto"/>
            <w:right w:val="none" w:sz="0" w:space="0" w:color="auto"/>
          </w:divBdr>
          <w:divsChild>
            <w:div w:id="1288704092">
              <w:marLeft w:val="0"/>
              <w:marRight w:val="0"/>
              <w:marTop w:val="0"/>
              <w:marBottom w:val="300"/>
              <w:divBdr>
                <w:top w:val="single" w:sz="6" w:space="0" w:color="FFFFFF"/>
                <w:left w:val="single" w:sz="6" w:space="0" w:color="FFFFFF"/>
                <w:bottom w:val="single" w:sz="6" w:space="0" w:color="FFFFFF"/>
                <w:right w:val="single" w:sz="6" w:space="0" w:color="FFFFFF"/>
              </w:divBdr>
              <w:divsChild>
                <w:div w:id="1815902675">
                  <w:marLeft w:val="0"/>
                  <w:marRight w:val="0"/>
                  <w:marTop w:val="0"/>
                  <w:marBottom w:val="0"/>
                  <w:divBdr>
                    <w:top w:val="none" w:sz="0" w:space="0" w:color="auto"/>
                    <w:left w:val="none" w:sz="0" w:space="0" w:color="auto"/>
                    <w:bottom w:val="none" w:sz="0" w:space="0" w:color="auto"/>
                    <w:right w:val="none" w:sz="0" w:space="0" w:color="auto"/>
                  </w:divBdr>
                </w:div>
                <w:div w:id="13338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2624">
          <w:marLeft w:val="0"/>
          <w:marRight w:val="0"/>
          <w:marTop w:val="0"/>
          <w:marBottom w:val="150"/>
          <w:divBdr>
            <w:top w:val="none" w:sz="0" w:space="0" w:color="auto"/>
            <w:left w:val="none" w:sz="0" w:space="0" w:color="auto"/>
            <w:bottom w:val="none" w:sz="0" w:space="0" w:color="auto"/>
            <w:right w:val="none" w:sz="0" w:space="0" w:color="auto"/>
          </w:divBdr>
          <w:divsChild>
            <w:div w:id="2090690556">
              <w:marLeft w:val="0"/>
              <w:marRight w:val="0"/>
              <w:marTop w:val="0"/>
              <w:marBottom w:val="300"/>
              <w:divBdr>
                <w:top w:val="single" w:sz="6" w:space="0" w:color="FFFFFF"/>
                <w:left w:val="single" w:sz="6" w:space="0" w:color="FFFFFF"/>
                <w:bottom w:val="single" w:sz="6" w:space="0" w:color="FFFFFF"/>
                <w:right w:val="single" w:sz="6" w:space="0" w:color="FFFFFF"/>
              </w:divBdr>
              <w:divsChild>
                <w:div w:id="713970666">
                  <w:marLeft w:val="0"/>
                  <w:marRight w:val="0"/>
                  <w:marTop w:val="0"/>
                  <w:marBottom w:val="0"/>
                  <w:divBdr>
                    <w:top w:val="none" w:sz="0" w:space="0" w:color="FFFFFF"/>
                    <w:left w:val="none" w:sz="0" w:space="0" w:color="FFFFFF"/>
                    <w:bottom w:val="single" w:sz="6" w:space="0" w:color="FFFFFF"/>
                    <w:right w:val="none" w:sz="0" w:space="0" w:color="FFFFFF"/>
                  </w:divBdr>
                </w:div>
                <w:div w:id="1440643793">
                  <w:marLeft w:val="0"/>
                  <w:marRight w:val="0"/>
                  <w:marTop w:val="0"/>
                  <w:marBottom w:val="0"/>
                  <w:divBdr>
                    <w:top w:val="none" w:sz="0" w:space="0" w:color="auto"/>
                    <w:left w:val="none" w:sz="0" w:space="0" w:color="auto"/>
                    <w:bottom w:val="none" w:sz="0" w:space="0" w:color="auto"/>
                    <w:right w:val="none" w:sz="0" w:space="0" w:color="auto"/>
                  </w:divBdr>
                </w:div>
                <w:div w:id="10056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4640">
          <w:marLeft w:val="0"/>
          <w:marRight w:val="0"/>
          <w:marTop w:val="0"/>
          <w:marBottom w:val="150"/>
          <w:divBdr>
            <w:top w:val="none" w:sz="0" w:space="0" w:color="auto"/>
            <w:left w:val="none" w:sz="0" w:space="0" w:color="auto"/>
            <w:bottom w:val="none" w:sz="0" w:space="0" w:color="auto"/>
            <w:right w:val="none" w:sz="0" w:space="0" w:color="auto"/>
          </w:divBdr>
          <w:divsChild>
            <w:div w:id="2007246023">
              <w:marLeft w:val="0"/>
              <w:marRight w:val="0"/>
              <w:marTop w:val="0"/>
              <w:marBottom w:val="300"/>
              <w:divBdr>
                <w:top w:val="single" w:sz="6" w:space="0" w:color="FFFFFF"/>
                <w:left w:val="single" w:sz="6" w:space="0" w:color="FFFFFF"/>
                <w:bottom w:val="single" w:sz="6" w:space="0" w:color="FFFFFF"/>
                <w:right w:val="single" w:sz="6" w:space="0" w:color="FFFFFF"/>
              </w:divBdr>
              <w:divsChild>
                <w:div w:id="10880866">
                  <w:marLeft w:val="0"/>
                  <w:marRight w:val="0"/>
                  <w:marTop w:val="0"/>
                  <w:marBottom w:val="0"/>
                  <w:divBdr>
                    <w:top w:val="none" w:sz="0" w:space="0" w:color="FFFFFF"/>
                    <w:left w:val="none" w:sz="0" w:space="0" w:color="FFFFFF"/>
                    <w:bottom w:val="single" w:sz="6" w:space="0" w:color="FFFFFF"/>
                    <w:right w:val="none" w:sz="0" w:space="0" w:color="FFFFFF"/>
                  </w:divBdr>
                </w:div>
                <w:div w:id="982395159">
                  <w:marLeft w:val="0"/>
                  <w:marRight w:val="0"/>
                  <w:marTop w:val="0"/>
                  <w:marBottom w:val="0"/>
                  <w:divBdr>
                    <w:top w:val="none" w:sz="0" w:space="0" w:color="auto"/>
                    <w:left w:val="none" w:sz="0" w:space="0" w:color="auto"/>
                    <w:bottom w:val="none" w:sz="0" w:space="0" w:color="auto"/>
                    <w:right w:val="none" w:sz="0" w:space="0" w:color="auto"/>
                  </w:divBdr>
                </w:div>
                <w:div w:id="15308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54133">
          <w:marLeft w:val="0"/>
          <w:marRight w:val="0"/>
          <w:marTop w:val="0"/>
          <w:marBottom w:val="150"/>
          <w:divBdr>
            <w:top w:val="none" w:sz="0" w:space="0" w:color="auto"/>
            <w:left w:val="none" w:sz="0" w:space="0" w:color="auto"/>
            <w:bottom w:val="none" w:sz="0" w:space="0" w:color="auto"/>
            <w:right w:val="none" w:sz="0" w:space="0" w:color="auto"/>
          </w:divBdr>
          <w:divsChild>
            <w:div w:id="1330210101">
              <w:marLeft w:val="0"/>
              <w:marRight w:val="0"/>
              <w:marTop w:val="0"/>
              <w:marBottom w:val="300"/>
              <w:divBdr>
                <w:top w:val="single" w:sz="6" w:space="0" w:color="FFFFFF"/>
                <w:left w:val="single" w:sz="6" w:space="0" w:color="FFFFFF"/>
                <w:bottom w:val="single" w:sz="6" w:space="0" w:color="FFFFFF"/>
                <w:right w:val="single" w:sz="6" w:space="0" w:color="FFFFFF"/>
              </w:divBdr>
              <w:divsChild>
                <w:div w:id="1906069703">
                  <w:marLeft w:val="0"/>
                  <w:marRight w:val="0"/>
                  <w:marTop w:val="0"/>
                  <w:marBottom w:val="0"/>
                  <w:divBdr>
                    <w:top w:val="none" w:sz="0" w:space="0" w:color="FFFFFF"/>
                    <w:left w:val="none" w:sz="0" w:space="0" w:color="FFFFFF"/>
                    <w:bottom w:val="single" w:sz="6" w:space="0" w:color="FFFFFF"/>
                    <w:right w:val="none" w:sz="0" w:space="0" w:color="FFFFFF"/>
                  </w:divBdr>
                </w:div>
                <w:div w:id="2037805533">
                  <w:marLeft w:val="0"/>
                  <w:marRight w:val="0"/>
                  <w:marTop w:val="0"/>
                  <w:marBottom w:val="0"/>
                  <w:divBdr>
                    <w:top w:val="none" w:sz="0" w:space="0" w:color="auto"/>
                    <w:left w:val="none" w:sz="0" w:space="0" w:color="auto"/>
                    <w:bottom w:val="none" w:sz="0" w:space="0" w:color="auto"/>
                    <w:right w:val="none" w:sz="0" w:space="0" w:color="auto"/>
                  </w:divBdr>
                </w:div>
                <w:div w:id="5301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6201">
          <w:marLeft w:val="0"/>
          <w:marRight w:val="0"/>
          <w:marTop w:val="0"/>
          <w:marBottom w:val="150"/>
          <w:divBdr>
            <w:top w:val="none" w:sz="0" w:space="0" w:color="auto"/>
            <w:left w:val="none" w:sz="0" w:space="0" w:color="auto"/>
            <w:bottom w:val="none" w:sz="0" w:space="0" w:color="auto"/>
            <w:right w:val="none" w:sz="0" w:space="0" w:color="auto"/>
          </w:divBdr>
          <w:divsChild>
            <w:div w:id="1323847093">
              <w:marLeft w:val="0"/>
              <w:marRight w:val="0"/>
              <w:marTop w:val="0"/>
              <w:marBottom w:val="300"/>
              <w:divBdr>
                <w:top w:val="single" w:sz="6" w:space="0" w:color="FFFFFF"/>
                <w:left w:val="single" w:sz="6" w:space="0" w:color="FFFFFF"/>
                <w:bottom w:val="single" w:sz="6" w:space="0" w:color="FFFFFF"/>
                <w:right w:val="single" w:sz="6" w:space="0" w:color="FFFFFF"/>
              </w:divBdr>
              <w:divsChild>
                <w:div w:id="165679415">
                  <w:marLeft w:val="0"/>
                  <w:marRight w:val="0"/>
                  <w:marTop w:val="0"/>
                  <w:marBottom w:val="0"/>
                  <w:divBdr>
                    <w:top w:val="none" w:sz="0" w:space="0" w:color="FFFFFF"/>
                    <w:left w:val="none" w:sz="0" w:space="0" w:color="FFFFFF"/>
                    <w:bottom w:val="single" w:sz="6" w:space="0" w:color="FFFFFF"/>
                    <w:right w:val="none" w:sz="0" w:space="0" w:color="FFFFFF"/>
                  </w:divBdr>
                </w:div>
                <w:div w:id="1748456209">
                  <w:marLeft w:val="0"/>
                  <w:marRight w:val="0"/>
                  <w:marTop w:val="0"/>
                  <w:marBottom w:val="0"/>
                  <w:divBdr>
                    <w:top w:val="none" w:sz="0" w:space="0" w:color="auto"/>
                    <w:left w:val="none" w:sz="0" w:space="0" w:color="auto"/>
                    <w:bottom w:val="none" w:sz="0" w:space="0" w:color="auto"/>
                    <w:right w:val="none" w:sz="0" w:space="0" w:color="auto"/>
                  </w:divBdr>
                </w:div>
                <w:div w:id="4759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913989">
      <w:bodyDiv w:val="1"/>
      <w:marLeft w:val="0"/>
      <w:marRight w:val="0"/>
      <w:marTop w:val="0"/>
      <w:marBottom w:val="0"/>
      <w:divBdr>
        <w:top w:val="none" w:sz="0" w:space="0" w:color="auto"/>
        <w:left w:val="none" w:sz="0" w:space="0" w:color="auto"/>
        <w:bottom w:val="none" w:sz="0" w:space="0" w:color="auto"/>
        <w:right w:val="none" w:sz="0" w:space="0" w:color="auto"/>
      </w:divBdr>
      <w:divsChild>
        <w:div w:id="551160797">
          <w:marLeft w:val="0"/>
          <w:marRight w:val="0"/>
          <w:marTop w:val="0"/>
          <w:marBottom w:val="0"/>
          <w:divBdr>
            <w:top w:val="none" w:sz="0" w:space="0" w:color="auto"/>
            <w:left w:val="none" w:sz="0" w:space="0" w:color="auto"/>
            <w:bottom w:val="none" w:sz="0" w:space="0" w:color="auto"/>
            <w:right w:val="none" w:sz="0" w:space="0" w:color="auto"/>
          </w:divBdr>
        </w:div>
      </w:divsChild>
    </w:div>
    <w:div w:id="991526475">
      <w:bodyDiv w:val="1"/>
      <w:marLeft w:val="0"/>
      <w:marRight w:val="0"/>
      <w:marTop w:val="0"/>
      <w:marBottom w:val="0"/>
      <w:divBdr>
        <w:top w:val="none" w:sz="0" w:space="0" w:color="auto"/>
        <w:left w:val="none" w:sz="0" w:space="0" w:color="auto"/>
        <w:bottom w:val="none" w:sz="0" w:space="0" w:color="auto"/>
        <w:right w:val="none" w:sz="0" w:space="0" w:color="auto"/>
      </w:divBdr>
    </w:div>
    <w:div w:id="991834758">
      <w:bodyDiv w:val="1"/>
      <w:marLeft w:val="0"/>
      <w:marRight w:val="0"/>
      <w:marTop w:val="0"/>
      <w:marBottom w:val="0"/>
      <w:divBdr>
        <w:top w:val="none" w:sz="0" w:space="0" w:color="auto"/>
        <w:left w:val="none" w:sz="0" w:space="0" w:color="auto"/>
        <w:bottom w:val="none" w:sz="0" w:space="0" w:color="auto"/>
        <w:right w:val="none" w:sz="0" w:space="0" w:color="auto"/>
      </w:divBdr>
      <w:divsChild>
        <w:div w:id="791946841">
          <w:marLeft w:val="0"/>
          <w:marRight w:val="0"/>
          <w:marTop w:val="0"/>
          <w:marBottom w:val="150"/>
          <w:divBdr>
            <w:top w:val="none" w:sz="0" w:space="0" w:color="auto"/>
            <w:left w:val="none" w:sz="0" w:space="0" w:color="auto"/>
            <w:bottom w:val="none" w:sz="0" w:space="0" w:color="auto"/>
            <w:right w:val="none" w:sz="0" w:space="0" w:color="auto"/>
          </w:divBdr>
          <w:divsChild>
            <w:div w:id="361564258">
              <w:marLeft w:val="0"/>
              <w:marRight w:val="0"/>
              <w:marTop w:val="0"/>
              <w:marBottom w:val="300"/>
              <w:divBdr>
                <w:top w:val="single" w:sz="6" w:space="0" w:color="FFFFFF"/>
                <w:left w:val="single" w:sz="6" w:space="0" w:color="FFFFFF"/>
                <w:bottom w:val="single" w:sz="6" w:space="0" w:color="FFFFFF"/>
                <w:right w:val="single" w:sz="6" w:space="0" w:color="FFFFFF"/>
              </w:divBdr>
              <w:divsChild>
                <w:div w:id="1116098006">
                  <w:marLeft w:val="0"/>
                  <w:marRight w:val="0"/>
                  <w:marTop w:val="0"/>
                  <w:marBottom w:val="0"/>
                  <w:divBdr>
                    <w:top w:val="none" w:sz="0" w:space="0" w:color="auto"/>
                    <w:left w:val="none" w:sz="0" w:space="0" w:color="auto"/>
                    <w:bottom w:val="none" w:sz="0" w:space="0" w:color="auto"/>
                    <w:right w:val="none" w:sz="0" w:space="0" w:color="auto"/>
                  </w:divBdr>
                </w:div>
                <w:div w:id="815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5434">
          <w:marLeft w:val="0"/>
          <w:marRight w:val="0"/>
          <w:marTop w:val="0"/>
          <w:marBottom w:val="150"/>
          <w:divBdr>
            <w:top w:val="none" w:sz="0" w:space="0" w:color="auto"/>
            <w:left w:val="none" w:sz="0" w:space="0" w:color="auto"/>
            <w:bottom w:val="none" w:sz="0" w:space="0" w:color="auto"/>
            <w:right w:val="none" w:sz="0" w:space="0" w:color="auto"/>
          </w:divBdr>
          <w:divsChild>
            <w:div w:id="305282524">
              <w:marLeft w:val="0"/>
              <w:marRight w:val="0"/>
              <w:marTop w:val="0"/>
              <w:marBottom w:val="300"/>
              <w:divBdr>
                <w:top w:val="single" w:sz="6" w:space="0" w:color="FFFFFF"/>
                <w:left w:val="single" w:sz="6" w:space="0" w:color="FFFFFF"/>
                <w:bottom w:val="single" w:sz="6" w:space="0" w:color="FFFFFF"/>
                <w:right w:val="single" w:sz="6" w:space="0" w:color="FFFFFF"/>
              </w:divBdr>
              <w:divsChild>
                <w:div w:id="901721685">
                  <w:marLeft w:val="0"/>
                  <w:marRight w:val="0"/>
                  <w:marTop w:val="0"/>
                  <w:marBottom w:val="0"/>
                  <w:divBdr>
                    <w:top w:val="none" w:sz="0" w:space="0" w:color="FFFFFF"/>
                    <w:left w:val="none" w:sz="0" w:space="0" w:color="FFFFFF"/>
                    <w:bottom w:val="single" w:sz="6" w:space="0" w:color="FFFFFF"/>
                    <w:right w:val="none" w:sz="0" w:space="0" w:color="FFFFFF"/>
                  </w:divBdr>
                </w:div>
                <w:div w:id="380784222">
                  <w:marLeft w:val="0"/>
                  <w:marRight w:val="0"/>
                  <w:marTop w:val="0"/>
                  <w:marBottom w:val="0"/>
                  <w:divBdr>
                    <w:top w:val="none" w:sz="0" w:space="0" w:color="auto"/>
                    <w:left w:val="none" w:sz="0" w:space="0" w:color="auto"/>
                    <w:bottom w:val="none" w:sz="0" w:space="0" w:color="auto"/>
                    <w:right w:val="none" w:sz="0" w:space="0" w:color="auto"/>
                  </w:divBdr>
                </w:div>
                <w:div w:id="20980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4096">
          <w:marLeft w:val="0"/>
          <w:marRight w:val="0"/>
          <w:marTop w:val="0"/>
          <w:marBottom w:val="150"/>
          <w:divBdr>
            <w:top w:val="none" w:sz="0" w:space="0" w:color="auto"/>
            <w:left w:val="none" w:sz="0" w:space="0" w:color="auto"/>
            <w:bottom w:val="none" w:sz="0" w:space="0" w:color="auto"/>
            <w:right w:val="none" w:sz="0" w:space="0" w:color="auto"/>
          </w:divBdr>
          <w:divsChild>
            <w:div w:id="709889231">
              <w:marLeft w:val="0"/>
              <w:marRight w:val="0"/>
              <w:marTop w:val="0"/>
              <w:marBottom w:val="300"/>
              <w:divBdr>
                <w:top w:val="single" w:sz="6" w:space="0" w:color="FFFFFF"/>
                <w:left w:val="single" w:sz="6" w:space="0" w:color="FFFFFF"/>
                <w:bottom w:val="single" w:sz="6" w:space="0" w:color="FFFFFF"/>
                <w:right w:val="single" w:sz="6" w:space="0" w:color="FFFFFF"/>
              </w:divBdr>
              <w:divsChild>
                <w:div w:id="2116901377">
                  <w:marLeft w:val="0"/>
                  <w:marRight w:val="0"/>
                  <w:marTop w:val="0"/>
                  <w:marBottom w:val="0"/>
                  <w:divBdr>
                    <w:top w:val="none" w:sz="0" w:space="0" w:color="FFFFFF"/>
                    <w:left w:val="none" w:sz="0" w:space="0" w:color="FFFFFF"/>
                    <w:bottom w:val="single" w:sz="6" w:space="0" w:color="FFFFFF"/>
                    <w:right w:val="none" w:sz="0" w:space="0" w:color="FFFFFF"/>
                  </w:divBdr>
                </w:div>
                <w:div w:id="1779256142">
                  <w:marLeft w:val="0"/>
                  <w:marRight w:val="0"/>
                  <w:marTop w:val="0"/>
                  <w:marBottom w:val="0"/>
                  <w:divBdr>
                    <w:top w:val="none" w:sz="0" w:space="0" w:color="auto"/>
                    <w:left w:val="none" w:sz="0" w:space="0" w:color="auto"/>
                    <w:bottom w:val="none" w:sz="0" w:space="0" w:color="auto"/>
                    <w:right w:val="none" w:sz="0" w:space="0" w:color="auto"/>
                  </w:divBdr>
                </w:div>
                <w:div w:id="7689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3645">
          <w:marLeft w:val="0"/>
          <w:marRight w:val="0"/>
          <w:marTop w:val="0"/>
          <w:marBottom w:val="150"/>
          <w:divBdr>
            <w:top w:val="none" w:sz="0" w:space="0" w:color="auto"/>
            <w:left w:val="none" w:sz="0" w:space="0" w:color="auto"/>
            <w:bottom w:val="none" w:sz="0" w:space="0" w:color="auto"/>
            <w:right w:val="none" w:sz="0" w:space="0" w:color="auto"/>
          </w:divBdr>
          <w:divsChild>
            <w:div w:id="617218116">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21">
                  <w:marLeft w:val="0"/>
                  <w:marRight w:val="0"/>
                  <w:marTop w:val="0"/>
                  <w:marBottom w:val="0"/>
                  <w:divBdr>
                    <w:top w:val="none" w:sz="0" w:space="0" w:color="FFFFFF"/>
                    <w:left w:val="none" w:sz="0" w:space="0" w:color="FFFFFF"/>
                    <w:bottom w:val="single" w:sz="6" w:space="0" w:color="FFFFFF"/>
                    <w:right w:val="none" w:sz="0" w:space="0" w:color="FFFFFF"/>
                  </w:divBdr>
                </w:div>
                <w:div w:id="1088770006">
                  <w:marLeft w:val="0"/>
                  <w:marRight w:val="0"/>
                  <w:marTop w:val="0"/>
                  <w:marBottom w:val="0"/>
                  <w:divBdr>
                    <w:top w:val="none" w:sz="0" w:space="0" w:color="auto"/>
                    <w:left w:val="none" w:sz="0" w:space="0" w:color="auto"/>
                    <w:bottom w:val="none" w:sz="0" w:space="0" w:color="auto"/>
                    <w:right w:val="none" w:sz="0" w:space="0" w:color="auto"/>
                  </w:divBdr>
                </w:div>
                <w:div w:id="1433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2053">
          <w:marLeft w:val="0"/>
          <w:marRight w:val="0"/>
          <w:marTop w:val="0"/>
          <w:marBottom w:val="150"/>
          <w:divBdr>
            <w:top w:val="none" w:sz="0" w:space="0" w:color="auto"/>
            <w:left w:val="none" w:sz="0" w:space="0" w:color="auto"/>
            <w:bottom w:val="none" w:sz="0" w:space="0" w:color="auto"/>
            <w:right w:val="none" w:sz="0" w:space="0" w:color="auto"/>
          </w:divBdr>
          <w:divsChild>
            <w:div w:id="1179194536">
              <w:marLeft w:val="0"/>
              <w:marRight w:val="0"/>
              <w:marTop w:val="0"/>
              <w:marBottom w:val="300"/>
              <w:divBdr>
                <w:top w:val="single" w:sz="6" w:space="0" w:color="FFFFFF"/>
                <w:left w:val="single" w:sz="6" w:space="0" w:color="FFFFFF"/>
                <w:bottom w:val="single" w:sz="6" w:space="0" w:color="FFFFFF"/>
                <w:right w:val="single" w:sz="6" w:space="0" w:color="FFFFFF"/>
              </w:divBdr>
              <w:divsChild>
                <w:div w:id="1478568860">
                  <w:marLeft w:val="0"/>
                  <w:marRight w:val="0"/>
                  <w:marTop w:val="0"/>
                  <w:marBottom w:val="0"/>
                  <w:divBdr>
                    <w:top w:val="none" w:sz="0" w:space="0" w:color="FFFFFF"/>
                    <w:left w:val="none" w:sz="0" w:space="0" w:color="FFFFFF"/>
                    <w:bottom w:val="single" w:sz="6" w:space="0" w:color="FFFFFF"/>
                    <w:right w:val="none" w:sz="0" w:space="0" w:color="FFFFFF"/>
                  </w:divBdr>
                </w:div>
                <w:div w:id="389884468">
                  <w:marLeft w:val="0"/>
                  <w:marRight w:val="0"/>
                  <w:marTop w:val="0"/>
                  <w:marBottom w:val="0"/>
                  <w:divBdr>
                    <w:top w:val="none" w:sz="0" w:space="0" w:color="auto"/>
                    <w:left w:val="none" w:sz="0" w:space="0" w:color="auto"/>
                    <w:bottom w:val="none" w:sz="0" w:space="0" w:color="auto"/>
                    <w:right w:val="none" w:sz="0" w:space="0" w:color="auto"/>
                  </w:divBdr>
                </w:div>
                <w:div w:id="19164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9006">
      <w:bodyDiv w:val="1"/>
      <w:marLeft w:val="0"/>
      <w:marRight w:val="0"/>
      <w:marTop w:val="0"/>
      <w:marBottom w:val="0"/>
      <w:divBdr>
        <w:top w:val="none" w:sz="0" w:space="0" w:color="auto"/>
        <w:left w:val="none" w:sz="0" w:space="0" w:color="auto"/>
        <w:bottom w:val="none" w:sz="0" w:space="0" w:color="auto"/>
        <w:right w:val="none" w:sz="0" w:space="0" w:color="auto"/>
      </w:divBdr>
    </w:div>
    <w:div w:id="992296824">
      <w:bodyDiv w:val="1"/>
      <w:marLeft w:val="0"/>
      <w:marRight w:val="0"/>
      <w:marTop w:val="0"/>
      <w:marBottom w:val="0"/>
      <w:divBdr>
        <w:top w:val="none" w:sz="0" w:space="0" w:color="auto"/>
        <w:left w:val="none" w:sz="0" w:space="0" w:color="auto"/>
        <w:bottom w:val="none" w:sz="0" w:space="0" w:color="auto"/>
        <w:right w:val="none" w:sz="0" w:space="0" w:color="auto"/>
      </w:divBdr>
    </w:div>
    <w:div w:id="992566490">
      <w:bodyDiv w:val="1"/>
      <w:marLeft w:val="0"/>
      <w:marRight w:val="0"/>
      <w:marTop w:val="0"/>
      <w:marBottom w:val="0"/>
      <w:divBdr>
        <w:top w:val="none" w:sz="0" w:space="0" w:color="auto"/>
        <w:left w:val="none" w:sz="0" w:space="0" w:color="auto"/>
        <w:bottom w:val="none" w:sz="0" w:space="0" w:color="auto"/>
        <w:right w:val="none" w:sz="0" w:space="0" w:color="auto"/>
      </w:divBdr>
    </w:div>
    <w:div w:id="992568896">
      <w:bodyDiv w:val="1"/>
      <w:marLeft w:val="0"/>
      <w:marRight w:val="0"/>
      <w:marTop w:val="0"/>
      <w:marBottom w:val="0"/>
      <w:divBdr>
        <w:top w:val="none" w:sz="0" w:space="0" w:color="auto"/>
        <w:left w:val="none" w:sz="0" w:space="0" w:color="auto"/>
        <w:bottom w:val="none" w:sz="0" w:space="0" w:color="auto"/>
        <w:right w:val="none" w:sz="0" w:space="0" w:color="auto"/>
      </w:divBdr>
    </w:div>
    <w:div w:id="992872824">
      <w:bodyDiv w:val="1"/>
      <w:marLeft w:val="0"/>
      <w:marRight w:val="0"/>
      <w:marTop w:val="0"/>
      <w:marBottom w:val="0"/>
      <w:divBdr>
        <w:top w:val="none" w:sz="0" w:space="0" w:color="auto"/>
        <w:left w:val="none" w:sz="0" w:space="0" w:color="auto"/>
        <w:bottom w:val="none" w:sz="0" w:space="0" w:color="auto"/>
        <w:right w:val="none" w:sz="0" w:space="0" w:color="auto"/>
      </w:divBdr>
    </w:div>
    <w:div w:id="992879318">
      <w:bodyDiv w:val="1"/>
      <w:marLeft w:val="0"/>
      <w:marRight w:val="0"/>
      <w:marTop w:val="0"/>
      <w:marBottom w:val="0"/>
      <w:divBdr>
        <w:top w:val="none" w:sz="0" w:space="0" w:color="auto"/>
        <w:left w:val="none" w:sz="0" w:space="0" w:color="auto"/>
        <w:bottom w:val="none" w:sz="0" w:space="0" w:color="auto"/>
        <w:right w:val="none" w:sz="0" w:space="0" w:color="auto"/>
      </w:divBdr>
      <w:divsChild>
        <w:div w:id="1899628332">
          <w:marLeft w:val="0"/>
          <w:marRight w:val="0"/>
          <w:marTop w:val="0"/>
          <w:marBottom w:val="0"/>
          <w:divBdr>
            <w:top w:val="none" w:sz="0" w:space="0" w:color="auto"/>
            <w:left w:val="none" w:sz="0" w:space="0" w:color="auto"/>
            <w:bottom w:val="none" w:sz="0" w:space="0" w:color="auto"/>
            <w:right w:val="none" w:sz="0" w:space="0" w:color="auto"/>
          </w:divBdr>
        </w:div>
      </w:divsChild>
    </w:div>
    <w:div w:id="993145277">
      <w:bodyDiv w:val="1"/>
      <w:marLeft w:val="0"/>
      <w:marRight w:val="0"/>
      <w:marTop w:val="0"/>
      <w:marBottom w:val="0"/>
      <w:divBdr>
        <w:top w:val="none" w:sz="0" w:space="0" w:color="auto"/>
        <w:left w:val="none" w:sz="0" w:space="0" w:color="auto"/>
        <w:bottom w:val="none" w:sz="0" w:space="0" w:color="auto"/>
        <w:right w:val="none" w:sz="0" w:space="0" w:color="auto"/>
      </w:divBdr>
      <w:divsChild>
        <w:div w:id="1629507087">
          <w:marLeft w:val="0"/>
          <w:marRight w:val="0"/>
          <w:marTop w:val="0"/>
          <w:marBottom w:val="0"/>
          <w:divBdr>
            <w:top w:val="none" w:sz="0" w:space="0" w:color="auto"/>
            <w:left w:val="none" w:sz="0" w:space="0" w:color="auto"/>
            <w:bottom w:val="none" w:sz="0" w:space="0" w:color="auto"/>
            <w:right w:val="none" w:sz="0" w:space="0" w:color="auto"/>
          </w:divBdr>
        </w:div>
      </w:divsChild>
    </w:div>
    <w:div w:id="993411819">
      <w:bodyDiv w:val="1"/>
      <w:marLeft w:val="0"/>
      <w:marRight w:val="0"/>
      <w:marTop w:val="0"/>
      <w:marBottom w:val="0"/>
      <w:divBdr>
        <w:top w:val="none" w:sz="0" w:space="0" w:color="auto"/>
        <w:left w:val="none" w:sz="0" w:space="0" w:color="auto"/>
        <w:bottom w:val="none" w:sz="0" w:space="0" w:color="auto"/>
        <w:right w:val="none" w:sz="0" w:space="0" w:color="auto"/>
      </w:divBdr>
    </w:div>
    <w:div w:id="994265498">
      <w:bodyDiv w:val="1"/>
      <w:marLeft w:val="0"/>
      <w:marRight w:val="0"/>
      <w:marTop w:val="0"/>
      <w:marBottom w:val="0"/>
      <w:divBdr>
        <w:top w:val="none" w:sz="0" w:space="0" w:color="auto"/>
        <w:left w:val="none" w:sz="0" w:space="0" w:color="auto"/>
        <w:bottom w:val="none" w:sz="0" w:space="0" w:color="auto"/>
        <w:right w:val="none" w:sz="0" w:space="0" w:color="auto"/>
      </w:divBdr>
    </w:div>
    <w:div w:id="994575037">
      <w:bodyDiv w:val="1"/>
      <w:marLeft w:val="0"/>
      <w:marRight w:val="0"/>
      <w:marTop w:val="0"/>
      <w:marBottom w:val="0"/>
      <w:divBdr>
        <w:top w:val="none" w:sz="0" w:space="0" w:color="auto"/>
        <w:left w:val="none" w:sz="0" w:space="0" w:color="auto"/>
        <w:bottom w:val="none" w:sz="0" w:space="0" w:color="auto"/>
        <w:right w:val="none" w:sz="0" w:space="0" w:color="auto"/>
      </w:divBdr>
    </w:div>
    <w:div w:id="995954925">
      <w:bodyDiv w:val="1"/>
      <w:marLeft w:val="0"/>
      <w:marRight w:val="0"/>
      <w:marTop w:val="0"/>
      <w:marBottom w:val="0"/>
      <w:divBdr>
        <w:top w:val="none" w:sz="0" w:space="0" w:color="auto"/>
        <w:left w:val="none" w:sz="0" w:space="0" w:color="auto"/>
        <w:bottom w:val="none" w:sz="0" w:space="0" w:color="auto"/>
        <w:right w:val="none" w:sz="0" w:space="0" w:color="auto"/>
      </w:divBdr>
    </w:div>
    <w:div w:id="996693022">
      <w:bodyDiv w:val="1"/>
      <w:marLeft w:val="0"/>
      <w:marRight w:val="0"/>
      <w:marTop w:val="0"/>
      <w:marBottom w:val="0"/>
      <w:divBdr>
        <w:top w:val="none" w:sz="0" w:space="0" w:color="auto"/>
        <w:left w:val="none" w:sz="0" w:space="0" w:color="auto"/>
        <w:bottom w:val="none" w:sz="0" w:space="0" w:color="auto"/>
        <w:right w:val="none" w:sz="0" w:space="0" w:color="auto"/>
      </w:divBdr>
      <w:divsChild>
        <w:div w:id="1957329151">
          <w:marLeft w:val="0"/>
          <w:marRight w:val="0"/>
          <w:marTop w:val="0"/>
          <w:marBottom w:val="150"/>
          <w:divBdr>
            <w:top w:val="none" w:sz="0" w:space="0" w:color="auto"/>
            <w:left w:val="none" w:sz="0" w:space="0" w:color="auto"/>
            <w:bottom w:val="none" w:sz="0" w:space="0" w:color="auto"/>
            <w:right w:val="none" w:sz="0" w:space="0" w:color="auto"/>
          </w:divBdr>
          <w:divsChild>
            <w:div w:id="410586429">
              <w:marLeft w:val="0"/>
              <w:marRight w:val="0"/>
              <w:marTop w:val="0"/>
              <w:marBottom w:val="300"/>
              <w:divBdr>
                <w:top w:val="single" w:sz="6" w:space="0" w:color="FFFFFF"/>
                <w:left w:val="single" w:sz="6" w:space="0" w:color="FFFFFF"/>
                <w:bottom w:val="single" w:sz="6" w:space="0" w:color="FFFFFF"/>
                <w:right w:val="single" w:sz="6" w:space="0" w:color="FFFFFF"/>
              </w:divBdr>
              <w:divsChild>
                <w:div w:id="1571766120">
                  <w:marLeft w:val="0"/>
                  <w:marRight w:val="0"/>
                  <w:marTop w:val="0"/>
                  <w:marBottom w:val="0"/>
                  <w:divBdr>
                    <w:top w:val="none" w:sz="0" w:space="0" w:color="auto"/>
                    <w:left w:val="none" w:sz="0" w:space="0" w:color="auto"/>
                    <w:bottom w:val="none" w:sz="0" w:space="0" w:color="auto"/>
                    <w:right w:val="none" w:sz="0" w:space="0" w:color="auto"/>
                  </w:divBdr>
                </w:div>
                <w:div w:id="13765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4293">
          <w:marLeft w:val="0"/>
          <w:marRight w:val="0"/>
          <w:marTop w:val="0"/>
          <w:marBottom w:val="150"/>
          <w:divBdr>
            <w:top w:val="none" w:sz="0" w:space="0" w:color="auto"/>
            <w:left w:val="none" w:sz="0" w:space="0" w:color="auto"/>
            <w:bottom w:val="none" w:sz="0" w:space="0" w:color="auto"/>
            <w:right w:val="none" w:sz="0" w:space="0" w:color="auto"/>
          </w:divBdr>
          <w:divsChild>
            <w:div w:id="2109082637">
              <w:marLeft w:val="0"/>
              <w:marRight w:val="0"/>
              <w:marTop w:val="0"/>
              <w:marBottom w:val="300"/>
              <w:divBdr>
                <w:top w:val="single" w:sz="6" w:space="0" w:color="FFFFFF"/>
                <w:left w:val="single" w:sz="6" w:space="0" w:color="FFFFFF"/>
                <w:bottom w:val="single" w:sz="6" w:space="0" w:color="FFFFFF"/>
                <w:right w:val="single" w:sz="6" w:space="0" w:color="FFFFFF"/>
              </w:divBdr>
              <w:divsChild>
                <w:div w:id="142894271">
                  <w:marLeft w:val="0"/>
                  <w:marRight w:val="0"/>
                  <w:marTop w:val="0"/>
                  <w:marBottom w:val="0"/>
                  <w:divBdr>
                    <w:top w:val="none" w:sz="0" w:space="0" w:color="FFFFFF"/>
                    <w:left w:val="none" w:sz="0" w:space="0" w:color="FFFFFF"/>
                    <w:bottom w:val="single" w:sz="6" w:space="0" w:color="FFFFFF"/>
                    <w:right w:val="none" w:sz="0" w:space="0" w:color="FFFFFF"/>
                  </w:divBdr>
                </w:div>
                <w:div w:id="499584482">
                  <w:marLeft w:val="0"/>
                  <w:marRight w:val="0"/>
                  <w:marTop w:val="0"/>
                  <w:marBottom w:val="0"/>
                  <w:divBdr>
                    <w:top w:val="none" w:sz="0" w:space="0" w:color="auto"/>
                    <w:left w:val="none" w:sz="0" w:space="0" w:color="auto"/>
                    <w:bottom w:val="none" w:sz="0" w:space="0" w:color="auto"/>
                    <w:right w:val="none" w:sz="0" w:space="0" w:color="auto"/>
                  </w:divBdr>
                </w:div>
                <w:div w:id="1370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51312">
          <w:marLeft w:val="0"/>
          <w:marRight w:val="0"/>
          <w:marTop w:val="0"/>
          <w:marBottom w:val="150"/>
          <w:divBdr>
            <w:top w:val="none" w:sz="0" w:space="0" w:color="auto"/>
            <w:left w:val="none" w:sz="0" w:space="0" w:color="auto"/>
            <w:bottom w:val="none" w:sz="0" w:space="0" w:color="auto"/>
            <w:right w:val="none" w:sz="0" w:space="0" w:color="auto"/>
          </w:divBdr>
          <w:divsChild>
            <w:div w:id="1541472959">
              <w:marLeft w:val="0"/>
              <w:marRight w:val="0"/>
              <w:marTop w:val="0"/>
              <w:marBottom w:val="300"/>
              <w:divBdr>
                <w:top w:val="single" w:sz="6" w:space="0" w:color="FFFFFF"/>
                <w:left w:val="single" w:sz="6" w:space="0" w:color="FFFFFF"/>
                <w:bottom w:val="single" w:sz="6" w:space="0" w:color="FFFFFF"/>
                <w:right w:val="single" w:sz="6" w:space="0" w:color="FFFFFF"/>
              </w:divBdr>
              <w:divsChild>
                <w:div w:id="919872188">
                  <w:marLeft w:val="0"/>
                  <w:marRight w:val="0"/>
                  <w:marTop w:val="0"/>
                  <w:marBottom w:val="0"/>
                  <w:divBdr>
                    <w:top w:val="none" w:sz="0" w:space="0" w:color="FFFFFF"/>
                    <w:left w:val="none" w:sz="0" w:space="0" w:color="FFFFFF"/>
                    <w:bottom w:val="single" w:sz="6" w:space="0" w:color="FFFFFF"/>
                    <w:right w:val="none" w:sz="0" w:space="0" w:color="FFFFFF"/>
                  </w:divBdr>
                </w:div>
                <w:div w:id="115680311">
                  <w:marLeft w:val="0"/>
                  <w:marRight w:val="0"/>
                  <w:marTop w:val="0"/>
                  <w:marBottom w:val="0"/>
                  <w:divBdr>
                    <w:top w:val="none" w:sz="0" w:space="0" w:color="auto"/>
                    <w:left w:val="none" w:sz="0" w:space="0" w:color="auto"/>
                    <w:bottom w:val="none" w:sz="0" w:space="0" w:color="auto"/>
                    <w:right w:val="none" w:sz="0" w:space="0" w:color="auto"/>
                  </w:divBdr>
                </w:div>
                <w:div w:id="5705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96860">
          <w:marLeft w:val="0"/>
          <w:marRight w:val="0"/>
          <w:marTop w:val="0"/>
          <w:marBottom w:val="150"/>
          <w:divBdr>
            <w:top w:val="none" w:sz="0" w:space="0" w:color="auto"/>
            <w:left w:val="none" w:sz="0" w:space="0" w:color="auto"/>
            <w:bottom w:val="none" w:sz="0" w:space="0" w:color="auto"/>
            <w:right w:val="none" w:sz="0" w:space="0" w:color="auto"/>
          </w:divBdr>
          <w:divsChild>
            <w:div w:id="1628195526">
              <w:marLeft w:val="0"/>
              <w:marRight w:val="0"/>
              <w:marTop w:val="0"/>
              <w:marBottom w:val="300"/>
              <w:divBdr>
                <w:top w:val="single" w:sz="6" w:space="0" w:color="FFFFFF"/>
                <w:left w:val="single" w:sz="6" w:space="0" w:color="FFFFFF"/>
                <w:bottom w:val="single" w:sz="6" w:space="0" w:color="FFFFFF"/>
                <w:right w:val="single" w:sz="6" w:space="0" w:color="FFFFFF"/>
              </w:divBdr>
              <w:divsChild>
                <w:div w:id="1697194796">
                  <w:marLeft w:val="0"/>
                  <w:marRight w:val="0"/>
                  <w:marTop w:val="0"/>
                  <w:marBottom w:val="0"/>
                  <w:divBdr>
                    <w:top w:val="none" w:sz="0" w:space="0" w:color="FFFFFF"/>
                    <w:left w:val="none" w:sz="0" w:space="0" w:color="FFFFFF"/>
                    <w:bottom w:val="single" w:sz="6" w:space="0" w:color="FFFFFF"/>
                    <w:right w:val="none" w:sz="0" w:space="0" w:color="FFFFFF"/>
                  </w:divBdr>
                </w:div>
                <w:div w:id="1543515708">
                  <w:marLeft w:val="0"/>
                  <w:marRight w:val="0"/>
                  <w:marTop w:val="0"/>
                  <w:marBottom w:val="0"/>
                  <w:divBdr>
                    <w:top w:val="none" w:sz="0" w:space="0" w:color="auto"/>
                    <w:left w:val="none" w:sz="0" w:space="0" w:color="auto"/>
                    <w:bottom w:val="none" w:sz="0" w:space="0" w:color="auto"/>
                    <w:right w:val="none" w:sz="0" w:space="0" w:color="auto"/>
                  </w:divBdr>
                </w:div>
                <w:div w:id="3828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4824">
          <w:marLeft w:val="0"/>
          <w:marRight w:val="0"/>
          <w:marTop w:val="0"/>
          <w:marBottom w:val="150"/>
          <w:divBdr>
            <w:top w:val="none" w:sz="0" w:space="0" w:color="auto"/>
            <w:left w:val="none" w:sz="0" w:space="0" w:color="auto"/>
            <w:bottom w:val="none" w:sz="0" w:space="0" w:color="auto"/>
            <w:right w:val="none" w:sz="0" w:space="0" w:color="auto"/>
          </w:divBdr>
          <w:divsChild>
            <w:div w:id="1216545946">
              <w:marLeft w:val="0"/>
              <w:marRight w:val="0"/>
              <w:marTop w:val="0"/>
              <w:marBottom w:val="300"/>
              <w:divBdr>
                <w:top w:val="single" w:sz="6" w:space="0" w:color="FFFFFF"/>
                <w:left w:val="single" w:sz="6" w:space="0" w:color="FFFFFF"/>
                <w:bottom w:val="single" w:sz="6" w:space="0" w:color="FFFFFF"/>
                <w:right w:val="single" w:sz="6" w:space="0" w:color="FFFFFF"/>
              </w:divBdr>
              <w:divsChild>
                <w:div w:id="1497498486">
                  <w:marLeft w:val="0"/>
                  <w:marRight w:val="0"/>
                  <w:marTop w:val="0"/>
                  <w:marBottom w:val="0"/>
                  <w:divBdr>
                    <w:top w:val="none" w:sz="0" w:space="0" w:color="FFFFFF"/>
                    <w:left w:val="none" w:sz="0" w:space="0" w:color="FFFFFF"/>
                    <w:bottom w:val="single" w:sz="6" w:space="0" w:color="FFFFFF"/>
                    <w:right w:val="none" w:sz="0" w:space="0" w:color="FFFFFF"/>
                  </w:divBdr>
                </w:div>
                <w:div w:id="11356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84924">
      <w:bodyDiv w:val="1"/>
      <w:marLeft w:val="0"/>
      <w:marRight w:val="0"/>
      <w:marTop w:val="0"/>
      <w:marBottom w:val="0"/>
      <w:divBdr>
        <w:top w:val="none" w:sz="0" w:space="0" w:color="auto"/>
        <w:left w:val="none" w:sz="0" w:space="0" w:color="auto"/>
        <w:bottom w:val="none" w:sz="0" w:space="0" w:color="auto"/>
        <w:right w:val="none" w:sz="0" w:space="0" w:color="auto"/>
      </w:divBdr>
      <w:divsChild>
        <w:div w:id="1224802566">
          <w:marLeft w:val="0"/>
          <w:marRight w:val="0"/>
          <w:marTop w:val="0"/>
          <w:marBottom w:val="0"/>
          <w:divBdr>
            <w:top w:val="none" w:sz="0" w:space="0" w:color="auto"/>
            <w:left w:val="none" w:sz="0" w:space="0" w:color="auto"/>
            <w:bottom w:val="none" w:sz="0" w:space="0" w:color="auto"/>
            <w:right w:val="none" w:sz="0" w:space="0" w:color="auto"/>
          </w:divBdr>
        </w:div>
      </w:divsChild>
    </w:div>
    <w:div w:id="996953409">
      <w:bodyDiv w:val="1"/>
      <w:marLeft w:val="0"/>
      <w:marRight w:val="0"/>
      <w:marTop w:val="0"/>
      <w:marBottom w:val="0"/>
      <w:divBdr>
        <w:top w:val="none" w:sz="0" w:space="0" w:color="auto"/>
        <w:left w:val="none" w:sz="0" w:space="0" w:color="auto"/>
        <w:bottom w:val="none" w:sz="0" w:space="0" w:color="auto"/>
        <w:right w:val="none" w:sz="0" w:space="0" w:color="auto"/>
      </w:divBdr>
      <w:divsChild>
        <w:div w:id="1066802556">
          <w:marLeft w:val="0"/>
          <w:marRight w:val="0"/>
          <w:marTop w:val="0"/>
          <w:marBottom w:val="0"/>
          <w:divBdr>
            <w:top w:val="none" w:sz="0" w:space="0" w:color="auto"/>
            <w:left w:val="none" w:sz="0" w:space="0" w:color="auto"/>
            <w:bottom w:val="none" w:sz="0" w:space="0" w:color="auto"/>
            <w:right w:val="none" w:sz="0" w:space="0" w:color="auto"/>
          </w:divBdr>
        </w:div>
      </w:divsChild>
    </w:div>
    <w:div w:id="997147836">
      <w:bodyDiv w:val="1"/>
      <w:marLeft w:val="0"/>
      <w:marRight w:val="0"/>
      <w:marTop w:val="0"/>
      <w:marBottom w:val="0"/>
      <w:divBdr>
        <w:top w:val="none" w:sz="0" w:space="0" w:color="auto"/>
        <w:left w:val="none" w:sz="0" w:space="0" w:color="auto"/>
        <w:bottom w:val="none" w:sz="0" w:space="0" w:color="auto"/>
        <w:right w:val="none" w:sz="0" w:space="0" w:color="auto"/>
      </w:divBdr>
      <w:divsChild>
        <w:div w:id="2007978018">
          <w:marLeft w:val="0"/>
          <w:marRight w:val="0"/>
          <w:marTop w:val="0"/>
          <w:marBottom w:val="0"/>
          <w:divBdr>
            <w:top w:val="none" w:sz="0" w:space="0" w:color="auto"/>
            <w:left w:val="none" w:sz="0" w:space="0" w:color="auto"/>
            <w:bottom w:val="none" w:sz="0" w:space="0" w:color="auto"/>
            <w:right w:val="none" w:sz="0" w:space="0" w:color="auto"/>
          </w:divBdr>
        </w:div>
      </w:divsChild>
    </w:div>
    <w:div w:id="997343035">
      <w:bodyDiv w:val="1"/>
      <w:marLeft w:val="0"/>
      <w:marRight w:val="0"/>
      <w:marTop w:val="0"/>
      <w:marBottom w:val="0"/>
      <w:divBdr>
        <w:top w:val="none" w:sz="0" w:space="0" w:color="auto"/>
        <w:left w:val="none" w:sz="0" w:space="0" w:color="auto"/>
        <w:bottom w:val="none" w:sz="0" w:space="0" w:color="auto"/>
        <w:right w:val="none" w:sz="0" w:space="0" w:color="auto"/>
      </w:divBdr>
      <w:divsChild>
        <w:div w:id="908810531">
          <w:marLeft w:val="0"/>
          <w:marRight w:val="0"/>
          <w:marTop w:val="0"/>
          <w:marBottom w:val="0"/>
          <w:divBdr>
            <w:top w:val="none" w:sz="0" w:space="0" w:color="auto"/>
            <w:left w:val="none" w:sz="0" w:space="0" w:color="auto"/>
            <w:bottom w:val="none" w:sz="0" w:space="0" w:color="auto"/>
            <w:right w:val="none" w:sz="0" w:space="0" w:color="auto"/>
          </w:divBdr>
        </w:div>
      </w:divsChild>
    </w:div>
    <w:div w:id="997416740">
      <w:bodyDiv w:val="1"/>
      <w:marLeft w:val="0"/>
      <w:marRight w:val="0"/>
      <w:marTop w:val="0"/>
      <w:marBottom w:val="0"/>
      <w:divBdr>
        <w:top w:val="none" w:sz="0" w:space="0" w:color="auto"/>
        <w:left w:val="none" w:sz="0" w:space="0" w:color="auto"/>
        <w:bottom w:val="none" w:sz="0" w:space="0" w:color="auto"/>
        <w:right w:val="none" w:sz="0" w:space="0" w:color="auto"/>
      </w:divBdr>
      <w:divsChild>
        <w:div w:id="1858304634">
          <w:marLeft w:val="0"/>
          <w:marRight w:val="0"/>
          <w:marTop w:val="0"/>
          <w:marBottom w:val="0"/>
          <w:divBdr>
            <w:top w:val="none" w:sz="0" w:space="0" w:color="auto"/>
            <w:left w:val="none" w:sz="0" w:space="0" w:color="auto"/>
            <w:bottom w:val="none" w:sz="0" w:space="0" w:color="auto"/>
            <w:right w:val="none" w:sz="0" w:space="0" w:color="auto"/>
          </w:divBdr>
        </w:div>
      </w:divsChild>
    </w:div>
    <w:div w:id="997883253">
      <w:bodyDiv w:val="1"/>
      <w:marLeft w:val="0"/>
      <w:marRight w:val="0"/>
      <w:marTop w:val="0"/>
      <w:marBottom w:val="0"/>
      <w:divBdr>
        <w:top w:val="none" w:sz="0" w:space="0" w:color="auto"/>
        <w:left w:val="none" w:sz="0" w:space="0" w:color="auto"/>
        <w:bottom w:val="none" w:sz="0" w:space="0" w:color="auto"/>
        <w:right w:val="none" w:sz="0" w:space="0" w:color="auto"/>
      </w:divBdr>
      <w:divsChild>
        <w:div w:id="1513452063">
          <w:marLeft w:val="0"/>
          <w:marRight w:val="0"/>
          <w:marTop w:val="0"/>
          <w:marBottom w:val="150"/>
          <w:divBdr>
            <w:top w:val="none" w:sz="0" w:space="0" w:color="auto"/>
            <w:left w:val="none" w:sz="0" w:space="0" w:color="auto"/>
            <w:bottom w:val="none" w:sz="0" w:space="0" w:color="auto"/>
            <w:right w:val="none" w:sz="0" w:space="0" w:color="auto"/>
          </w:divBdr>
          <w:divsChild>
            <w:div w:id="774328211">
              <w:marLeft w:val="0"/>
              <w:marRight w:val="0"/>
              <w:marTop w:val="0"/>
              <w:marBottom w:val="300"/>
              <w:divBdr>
                <w:top w:val="single" w:sz="6" w:space="0" w:color="FFFFFF"/>
                <w:left w:val="single" w:sz="6" w:space="0" w:color="FFFFFF"/>
                <w:bottom w:val="single" w:sz="6" w:space="0" w:color="FFFFFF"/>
                <w:right w:val="single" w:sz="6" w:space="0" w:color="FFFFFF"/>
              </w:divBdr>
              <w:divsChild>
                <w:div w:id="856503096">
                  <w:marLeft w:val="0"/>
                  <w:marRight w:val="0"/>
                  <w:marTop w:val="0"/>
                  <w:marBottom w:val="0"/>
                  <w:divBdr>
                    <w:top w:val="none" w:sz="0" w:space="0" w:color="auto"/>
                    <w:left w:val="none" w:sz="0" w:space="0" w:color="auto"/>
                    <w:bottom w:val="none" w:sz="0" w:space="0" w:color="auto"/>
                    <w:right w:val="none" w:sz="0" w:space="0" w:color="auto"/>
                  </w:divBdr>
                </w:div>
                <w:div w:id="14148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5397">
          <w:marLeft w:val="0"/>
          <w:marRight w:val="0"/>
          <w:marTop w:val="0"/>
          <w:marBottom w:val="150"/>
          <w:divBdr>
            <w:top w:val="none" w:sz="0" w:space="0" w:color="auto"/>
            <w:left w:val="none" w:sz="0" w:space="0" w:color="auto"/>
            <w:bottom w:val="none" w:sz="0" w:space="0" w:color="auto"/>
            <w:right w:val="none" w:sz="0" w:space="0" w:color="auto"/>
          </w:divBdr>
          <w:divsChild>
            <w:div w:id="869688098">
              <w:marLeft w:val="0"/>
              <w:marRight w:val="0"/>
              <w:marTop w:val="0"/>
              <w:marBottom w:val="300"/>
              <w:divBdr>
                <w:top w:val="single" w:sz="6" w:space="0" w:color="FFFFFF"/>
                <w:left w:val="single" w:sz="6" w:space="0" w:color="FFFFFF"/>
                <w:bottom w:val="single" w:sz="6" w:space="0" w:color="FFFFFF"/>
                <w:right w:val="single" w:sz="6" w:space="0" w:color="FFFFFF"/>
              </w:divBdr>
              <w:divsChild>
                <w:div w:id="1269893117">
                  <w:marLeft w:val="0"/>
                  <w:marRight w:val="0"/>
                  <w:marTop w:val="0"/>
                  <w:marBottom w:val="0"/>
                  <w:divBdr>
                    <w:top w:val="none" w:sz="0" w:space="0" w:color="FFFFFF"/>
                    <w:left w:val="none" w:sz="0" w:space="0" w:color="FFFFFF"/>
                    <w:bottom w:val="single" w:sz="6" w:space="0" w:color="FFFFFF"/>
                    <w:right w:val="none" w:sz="0" w:space="0" w:color="FFFFFF"/>
                  </w:divBdr>
                </w:div>
                <w:div w:id="1819689169">
                  <w:marLeft w:val="0"/>
                  <w:marRight w:val="0"/>
                  <w:marTop w:val="0"/>
                  <w:marBottom w:val="0"/>
                  <w:divBdr>
                    <w:top w:val="none" w:sz="0" w:space="0" w:color="auto"/>
                    <w:left w:val="none" w:sz="0" w:space="0" w:color="auto"/>
                    <w:bottom w:val="none" w:sz="0" w:space="0" w:color="auto"/>
                    <w:right w:val="none" w:sz="0" w:space="0" w:color="auto"/>
                  </w:divBdr>
                </w:div>
                <w:div w:id="6077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7152">
          <w:marLeft w:val="0"/>
          <w:marRight w:val="0"/>
          <w:marTop w:val="0"/>
          <w:marBottom w:val="150"/>
          <w:divBdr>
            <w:top w:val="none" w:sz="0" w:space="0" w:color="auto"/>
            <w:left w:val="none" w:sz="0" w:space="0" w:color="auto"/>
            <w:bottom w:val="none" w:sz="0" w:space="0" w:color="auto"/>
            <w:right w:val="none" w:sz="0" w:space="0" w:color="auto"/>
          </w:divBdr>
          <w:divsChild>
            <w:div w:id="65685731">
              <w:marLeft w:val="0"/>
              <w:marRight w:val="0"/>
              <w:marTop w:val="0"/>
              <w:marBottom w:val="300"/>
              <w:divBdr>
                <w:top w:val="single" w:sz="6" w:space="0" w:color="FFFFFF"/>
                <w:left w:val="single" w:sz="6" w:space="0" w:color="FFFFFF"/>
                <w:bottom w:val="single" w:sz="6" w:space="0" w:color="FFFFFF"/>
                <w:right w:val="single" w:sz="6" w:space="0" w:color="FFFFFF"/>
              </w:divBdr>
              <w:divsChild>
                <w:div w:id="2012177933">
                  <w:marLeft w:val="0"/>
                  <w:marRight w:val="0"/>
                  <w:marTop w:val="0"/>
                  <w:marBottom w:val="0"/>
                  <w:divBdr>
                    <w:top w:val="none" w:sz="0" w:space="0" w:color="FFFFFF"/>
                    <w:left w:val="none" w:sz="0" w:space="0" w:color="FFFFFF"/>
                    <w:bottom w:val="single" w:sz="6" w:space="0" w:color="FFFFFF"/>
                    <w:right w:val="none" w:sz="0" w:space="0" w:color="FFFFFF"/>
                  </w:divBdr>
                </w:div>
                <w:div w:id="773403223">
                  <w:marLeft w:val="0"/>
                  <w:marRight w:val="0"/>
                  <w:marTop w:val="0"/>
                  <w:marBottom w:val="0"/>
                  <w:divBdr>
                    <w:top w:val="none" w:sz="0" w:space="0" w:color="auto"/>
                    <w:left w:val="none" w:sz="0" w:space="0" w:color="auto"/>
                    <w:bottom w:val="none" w:sz="0" w:space="0" w:color="auto"/>
                    <w:right w:val="none" w:sz="0" w:space="0" w:color="auto"/>
                  </w:divBdr>
                </w:div>
                <w:div w:id="15329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7240">
          <w:marLeft w:val="0"/>
          <w:marRight w:val="0"/>
          <w:marTop w:val="0"/>
          <w:marBottom w:val="150"/>
          <w:divBdr>
            <w:top w:val="none" w:sz="0" w:space="0" w:color="auto"/>
            <w:left w:val="none" w:sz="0" w:space="0" w:color="auto"/>
            <w:bottom w:val="none" w:sz="0" w:space="0" w:color="auto"/>
            <w:right w:val="none" w:sz="0" w:space="0" w:color="auto"/>
          </w:divBdr>
          <w:divsChild>
            <w:div w:id="1439636559">
              <w:marLeft w:val="0"/>
              <w:marRight w:val="0"/>
              <w:marTop w:val="0"/>
              <w:marBottom w:val="300"/>
              <w:divBdr>
                <w:top w:val="single" w:sz="6" w:space="0" w:color="FFFFFF"/>
                <w:left w:val="single" w:sz="6" w:space="0" w:color="FFFFFF"/>
                <w:bottom w:val="single" w:sz="6" w:space="0" w:color="FFFFFF"/>
                <w:right w:val="single" w:sz="6" w:space="0" w:color="FFFFFF"/>
              </w:divBdr>
              <w:divsChild>
                <w:div w:id="7560061">
                  <w:marLeft w:val="0"/>
                  <w:marRight w:val="0"/>
                  <w:marTop w:val="0"/>
                  <w:marBottom w:val="0"/>
                  <w:divBdr>
                    <w:top w:val="none" w:sz="0" w:space="0" w:color="FFFFFF"/>
                    <w:left w:val="none" w:sz="0" w:space="0" w:color="FFFFFF"/>
                    <w:bottom w:val="single" w:sz="6" w:space="0" w:color="FFFFFF"/>
                    <w:right w:val="none" w:sz="0" w:space="0" w:color="FFFFFF"/>
                  </w:divBdr>
                </w:div>
                <w:div w:id="2041542720">
                  <w:marLeft w:val="0"/>
                  <w:marRight w:val="0"/>
                  <w:marTop w:val="0"/>
                  <w:marBottom w:val="0"/>
                  <w:divBdr>
                    <w:top w:val="none" w:sz="0" w:space="0" w:color="auto"/>
                    <w:left w:val="none" w:sz="0" w:space="0" w:color="auto"/>
                    <w:bottom w:val="none" w:sz="0" w:space="0" w:color="auto"/>
                    <w:right w:val="none" w:sz="0" w:space="0" w:color="auto"/>
                  </w:divBdr>
                </w:div>
                <w:div w:id="14911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8301">
      <w:bodyDiv w:val="1"/>
      <w:marLeft w:val="0"/>
      <w:marRight w:val="0"/>
      <w:marTop w:val="0"/>
      <w:marBottom w:val="0"/>
      <w:divBdr>
        <w:top w:val="none" w:sz="0" w:space="0" w:color="auto"/>
        <w:left w:val="none" w:sz="0" w:space="0" w:color="auto"/>
        <w:bottom w:val="none" w:sz="0" w:space="0" w:color="auto"/>
        <w:right w:val="none" w:sz="0" w:space="0" w:color="auto"/>
      </w:divBdr>
      <w:divsChild>
        <w:div w:id="521284152">
          <w:marLeft w:val="0"/>
          <w:marRight w:val="0"/>
          <w:marTop w:val="0"/>
          <w:marBottom w:val="0"/>
          <w:divBdr>
            <w:top w:val="none" w:sz="0" w:space="0" w:color="auto"/>
            <w:left w:val="none" w:sz="0" w:space="0" w:color="auto"/>
            <w:bottom w:val="none" w:sz="0" w:space="0" w:color="auto"/>
            <w:right w:val="none" w:sz="0" w:space="0" w:color="auto"/>
          </w:divBdr>
        </w:div>
      </w:divsChild>
    </w:div>
    <w:div w:id="998507542">
      <w:bodyDiv w:val="1"/>
      <w:marLeft w:val="0"/>
      <w:marRight w:val="0"/>
      <w:marTop w:val="0"/>
      <w:marBottom w:val="0"/>
      <w:divBdr>
        <w:top w:val="none" w:sz="0" w:space="0" w:color="auto"/>
        <w:left w:val="none" w:sz="0" w:space="0" w:color="auto"/>
        <w:bottom w:val="none" w:sz="0" w:space="0" w:color="auto"/>
        <w:right w:val="none" w:sz="0" w:space="0" w:color="auto"/>
      </w:divBdr>
      <w:divsChild>
        <w:div w:id="419837223">
          <w:marLeft w:val="0"/>
          <w:marRight w:val="0"/>
          <w:marTop w:val="0"/>
          <w:marBottom w:val="0"/>
          <w:divBdr>
            <w:top w:val="none" w:sz="0" w:space="0" w:color="auto"/>
            <w:left w:val="none" w:sz="0" w:space="0" w:color="auto"/>
            <w:bottom w:val="none" w:sz="0" w:space="0" w:color="auto"/>
            <w:right w:val="none" w:sz="0" w:space="0" w:color="auto"/>
          </w:divBdr>
          <w:divsChild>
            <w:div w:id="764306039">
              <w:marLeft w:val="0"/>
              <w:marRight w:val="0"/>
              <w:marTop w:val="0"/>
              <w:marBottom w:val="0"/>
              <w:divBdr>
                <w:top w:val="none" w:sz="0" w:space="0" w:color="auto"/>
                <w:left w:val="none" w:sz="0" w:space="0" w:color="auto"/>
                <w:bottom w:val="none" w:sz="0" w:space="0" w:color="auto"/>
                <w:right w:val="none" w:sz="0" w:space="0" w:color="auto"/>
              </w:divBdr>
              <w:divsChild>
                <w:div w:id="1601988173">
                  <w:marLeft w:val="0"/>
                  <w:marRight w:val="0"/>
                  <w:marTop w:val="0"/>
                  <w:marBottom w:val="0"/>
                  <w:divBdr>
                    <w:top w:val="none" w:sz="0" w:space="0" w:color="auto"/>
                    <w:left w:val="none" w:sz="0" w:space="0" w:color="auto"/>
                    <w:bottom w:val="none" w:sz="0" w:space="0" w:color="auto"/>
                    <w:right w:val="none" w:sz="0" w:space="0" w:color="auto"/>
                  </w:divBdr>
                  <w:divsChild>
                    <w:div w:id="454449631">
                      <w:marLeft w:val="0"/>
                      <w:marRight w:val="0"/>
                      <w:marTop w:val="0"/>
                      <w:marBottom w:val="0"/>
                      <w:divBdr>
                        <w:top w:val="none" w:sz="0" w:space="0" w:color="auto"/>
                        <w:left w:val="none" w:sz="0" w:space="0" w:color="auto"/>
                        <w:bottom w:val="none" w:sz="0" w:space="0" w:color="auto"/>
                        <w:right w:val="none" w:sz="0" w:space="0" w:color="auto"/>
                      </w:divBdr>
                      <w:divsChild>
                        <w:div w:id="1919974229">
                          <w:marLeft w:val="0"/>
                          <w:marRight w:val="0"/>
                          <w:marTop w:val="0"/>
                          <w:marBottom w:val="0"/>
                          <w:divBdr>
                            <w:top w:val="none" w:sz="0" w:space="0" w:color="auto"/>
                            <w:left w:val="none" w:sz="0" w:space="0" w:color="auto"/>
                            <w:bottom w:val="none" w:sz="0" w:space="0" w:color="auto"/>
                            <w:right w:val="none" w:sz="0" w:space="0" w:color="auto"/>
                          </w:divBdr>
                          <w:divsChild>
                            <w:div w:id="1129251202">
                              <w:marLeft w:val="0"/>
                              <w:marRight w:val="0"/>
                              <w:marTop w:val="0"/>
                              <w:marBottom w:val="0"/>
                              <w:divBdr>
                                <w:top w:val="none" w:sz="0" w:space="0" w:color="auto"/>
                                <w:left w:val="none" w:sz="0" w:space="0" w:color="auto"/>
                                <w:bottom w:val="none" w:sz="0" w:space="0" w:color="auto"/>
                                <w:right w:val="none" w:sz="0" w:space="0" w:color="auto"/>
                              </w:divBdr>
                              <w:divsChild>
                                <w:div w:id="828599665">
                                  <w:marLeft w:val="0"/>
                                  <w:marRight w:val="0"/>
                                  <w:marTop w:val="0"/>
                                  <w:marBottom w:val="0"/>
                                  <w:divBdr>
                                    <w:top w:val="none" w:sz="0" w:space="0" w:color="auto"/>
                                    <w:left w:val="none" w:sz="0" w:space="0" w:color="auto"/>
                                    <w:bottom w:val="none" w:sz="0" w:space="0" w:color="auto"/>
                                    <w:right w:val="none" w:sz="0" w:space="0" w:color="auto"/>
                                  </w:divBdr>
                                  <w:divsChild>
                                    <w:div w:id="217324270">
                                      <w:marLeft w:val="0"/>
                                      <w:marRight w:val="0"/>
                                      <w:marTop w:val="0"/>
                                      <w:marBottom w:val="0"/>
                                      <w:divBdr>
                                        <w:top w:val="none" w:sz="0" w:space="0" w:color="auto"/>
                                        <w:left w:val="none" w:sz="0" w:space="0" w:color="auto"/>
                                        <w:bottom w:val="none" w:sz="0" w:space="0" w:color="auto"/>
                                        <w:right w:val="none" w:sz="0" w:space="0" w:color="auto"/>
                                      </w:divBdr>
                                      <w:divsChild>
                                        <w:div w:id="2146778256">
                                          <w:marLeft w:val="0"/>
                                          <w:marRight w:val="0"/>
                                          <w:marTop w:val="0"/>
                                          <w:marBottom w:val="0"/>
                                          <w:divBdr>
                                            <w:top w:val="none" w:sz="0" w:space="0" w:color="auto"/>
                                            <w:left w:val="none" w:sz="0" w:space="0" w:color="auto"/>
                                            <w:bottom w:val="none" w:sz="0" w:space="0" w:color="auto"/>
                                            <w:right w:val="none" w:sz="0" w:space="0" w:color="auto"/>
                                          </w:divBdr>
                                          <w:divsChild>
                                            <w:div w:id="740716845">
                                              <w:marLeft w:val="0"/>
                                              <w:marRight w:val="0"/>
                                              <w:marTop w:val="0"/>
                                              <w:marBottom w:val="0"/>
                                              <w:divBdr>
                                                <w:top w:val="single" w:sz="4" w:space="0" w:color="F5F5F5"/>
                                                <w:left w:val="single" w:sz="4" w:space="0" w:color="F5F5F5"/>
                                                <w:bottom w:val="single" w:sz="4" w:space="0" w:color="F5F5F5"/>
                                                <w:right w:val="single" w:sz="4" w:space="0" w:color="F5F5F5"/>
                                              </w:divBdr>
                                              <w:divsChild>
                                                <w:div w:id="1905405786">
                                                  <w:marLeft w:val="0"/>
                                                  <w:marRight w:val="0"/>
                                                  <w:marTop w:val="0"/>
                                                  <w:marBottom w:val="0"/>
                                                  <w:divBdr>
                                                    <w:top w:val="none" w:sz="0" w:space="0" w:color="auto"/>
                                                    <w:left w:val="none" w:sz="0" w:space="0" w:color="auto"/>
                                                    <w:bottom w:val="none" w:sz="0" w:space="0" w:color="auto"/>
                                                    <w:right w:val="none" w:sz="0" w:space="0" w:color="auto"/>
                                                  </w:divBdr>
                                                  <w:divsChild>
                                                    <w:div w:id="18739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311357">
      <w:bodyDiv w:val="1"/>
      <w:marLeft w:val="0"/>
      <w:marRight w:val="0"/>
      <w:marTop w:val="0"/>
      <w:marBottom w:val="0"/>
      <w:divBdr>
        <w:top w:val="none" w:sz="0" w:space="0" w:color="auto"/>
        <w:left w:val="none" w:sz="0" w:space="0" w:color="auto"/>
        <w:bottom w:val="none" w:sz="0" w:space="0" w:color="auto"/>
        <w:right w:val="none" w:sz="0" w:space="0" w:color="auto"/>
      </w:divBdr>
    </w:div>
    <w:div w:id="999625615">
      <w:bodyDiv w:val="1"/>
      <w:marLeft w:val="0"/>
      <w:marRight w:val="0"/>
      <w:marTop w:val="0"/>
      <w:marBottom w:val="0"/>
      <w:divBdr>
        <w:top w:val="none" w:sz="0" w:space="0" w:color="auto"/>
        <w:left w:val="none" w:sz="0" w:space="0" w:color="auto"/>
        <w:bottom w:val="none" w:sz="0" w:space="0" w:color="auto"/>
        <w:right w:val="none" w:sz="0" w:space="0" w:color="auto"/>
      </w:divBdr>
      <w:divsChild>
        <w:div w:id="845172137">
          <w:marLeft w:val="0"/>
          <w:marRight w:val="0"/>
          <w:marTop w:val="0"/>
          <w:marBottom w:val="150"/>
          <w:divBdr>
            <w:top w:val="none" w:sz="0" w:space="0" w:color="auto"/>
            <w:left w:val="none" w:sz="0" w:space="0" w:color="auto"/>
            <w:bottom w:val="none" w:sz="0" w:space="0" w:color="auto"/>
            <w:right w:val="none" w:sz="0" w:space="0" w:color="auto"/>
          </w:divBdr>
          <w:divsChild>
            <w:div w:id="1743982991">
              <w:marLeft w:val="0"/>
              <w:marRight w:val="0"/>
              <w:marTop w:val="0"/>
              <w:marBottom w:val="300"/>
              <w:divBdr>
                <w:top w:val="single" w:sz="6" w:space="0" w:color="FFFFFF"/>
                <w:left w:val="single" w:sz="6" w:space="0" w:color="FFFFFF"/>
                <w:bottom w:val="single" w:sz="6" w:space="0" w:color="FFFFFF"/>
                <w:right w:val="single" w:sz="6" w:space="0" w:color="FFFFFF"/>
              </w:divBdr>
              <w:divsChild>
                <w:div w:id="580456443">
                  <w:marLeft w:val="0"/>
                  <w:marRight w:val="0"/>
                  <w:marTop w:val="0"/>
                  <w:marBottom w:val="0"/>
                  <w:divBdr>
                    <w:top w:val="none" w:sz="0" w:space="0" w:color="auto"/>
                    <w:left w:val="none" w:sz="0" w:space="0" w:color="auto"/>
                    <w:bottom w:val="none" w:sz="0" w:space="0" w:color="auto"/>
                    <w:right w:val="none" w:sz="0" w:space="0" w:color="auto"/>
                  </w:divBdr>
                </w:div>
                <w:div w:id="3773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91199">
          <w:marLeft w:val="0"/>
          <w:marRight w:val="0"/>
          <w:marTop w:val="0"/>
          <w:marBottom w:val="150"/>
          <w:divBdr>
            <w:top w:val="none" w:sz="0" w:space="0" w:color="auto"/>
            <w:left w:val="none" w:sz="0" w:space="0" w:color="auto"/>
            <w:bottom w:val="none" w:sz="0" w:space="0" w:color="auto"/>
            <w:right w:val="none" w:sz="0" w:space="0" w:color="auto"/>
          </w:divBdr>
          <w:divsChild>
            <w:div w:id="1484659778">
              <w:marLeft w:val="0"/>
              <w:marRight w:val="0"/>
              <w:marTop w:val="0"/>
              <w:marBottom w:val="300"/>
              <w:divBdr>
                <w:top w:val="single" w:sz="6" w:space="0" w:color="FFFFFF"/>
                <w:left w:val="single" w:sz="6" w:space="0" w:color="FFFFFF"/>
                <w:bottom w:val="single" w:sz="6" w:space="0" w:color="FFFFFF"/>
                <w:right w:val="single" w:sz="6" w:space="0" w:color="FFFFFF"/>
              </w:divBdr>
              <w:divsChild>
                <w:div w:id="2066102701">
                  <w:marLeft w:val="0"/>
                  <w:marRight w:val="0"/>
                  <w:marTop w:val="0"/>
                  <w:marBottom w:val="0"/>
                  <w:divBdr>
                    <w:top w:val="none" w:sz="0" w:space="0" w:color="FFFFFF"/>
                    <w:left w:val="none" w:sz="0" w:space="0" w:color="FFFFFF"/>
                    <w:bottom w:val="single" w:sz="6" w:space="0" w:color="FFFFFF"/>
                    <w:right w:val="none" w:sz="0" w:space="0" w:color="FFFFFF"/>
                  </w:divBdr>
                </w:div>
                <w:div w:id="723213161">
                  <w:marLeft w:val="0"/>
                  <w:marRight w:val="0"/>
                  <w:marTop w:val="0"/>
                  <w:marBottom w:val="0"/>
                  <w:divBdr>
                    <w:top w:val="none" w:sz="0" w:space="0" w:color="auto"/>
                    <w:left w:val="none" w:sz="0" w:space="0" w:color="auto"/>
                    <w:bottom w:val="none" w:sz="0" w:space="0" w:color="auto"/>
                    <w:right w:val="none" w:sz="0" w:space="0" w:color="auto"/>
                  </w:divBdr>
                </w:div>
                <w:div w:id="19339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232">
          <w:marLeft w:val="0"/>
          <w:marRight w:val="0"/>
          <w:marTop w:val="0"/>
          <w:marBottom w:val="150"/>
          <w:divBdr>
            <w:top w:val="none" w:sz="0" w:space="0" w:color="auto"/>
            <w:left w:val="none" w:sz="0" w:space="0" w:color="auto"/>
            <w:bottom w:val="none" w:sz="0" w:space="0" w:color="auto"/>
            <w:right w:val="none" w:sz="0" w:space="0" w:color="auto"/>
          </w:divBdr>
          <w:divsChild>
            <w:div w:id="49772516">
              <w:marLeft w:val="0"/>
              <w:marRight w:val="0"/>
              <w:marTop w:val="0"/>
              <w:marBottom w:val="300"/>
              <w:divBdr>
                <w:top w:val="single" w:sz="6" w:space="0" w:color="FFFFFF"/>
                <w:left w:val="single" w:sz="6" w:space="0" w:color="FFFFFF"/>
                <w:bottom w:val="single" w:sz="6" w:space="0" w:color="FFFFFF"/>
                <w:right w:val="single" w:sz="6" w:space="0" w:color="FFFFFF"/>
              </w:divBdr>
              <w:divsChild>
                <w:div w:id="369573552">
                  <w:marLeft w:val="0"/>
                  <w:marRight w:val="0"/>
                  <w:marTop w:val="0"/>
                  <w:marBottom w:val="0"/>
                  <w:divBdr>
                    <w:top w:val="none" w:sz="0" w:space="0" w:color="FFFFFF"/>
                    <w:left w:val="none" w:sz="0" w:space="0" w:color="FFFFFF"/>
                    <w:bottom w:val="single" w:sz="6" w:space="0" w:color="FFFFFF"/>
                    <w:right w:val="none" w:sz="0" w:space="0" w:color="FFFFFF"/>
                  </w:divBdr>
                </w:div>
                <w:div w:id="92479604">
                  <w:marLeft w:val="0"/>
                  <w:marRight w:val="0"/>
                  <w:marTop w:val="0"/>
                  <w:marBottom w:val="0"/>
                  <w:divBdr>
                    <w:top w:val="none" w:sz="0" w:space="0" w:color="auto"/>
                    <w:left w:val="none" w:sz="0" w:space="0" w:color="auto"/>
                    <w:bottom w:val="none" w:sz="0" w:space="0" w:color="auto"/>
                    <w:right w:val="none" w:sz="0" w:space="0" w:color="auto"/>
                  </w:divBdr>
                </w:div>
                <w:div w:id="2562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3529">
          <w:marLeft w:val="0"/>
          <w:marRight w:val="0"/>
          <w:marTop w:val="0"/>
          <w:marBottom w:val="150"/>
          <w:divBdr>
            <w:top w:val="none" w:sz="0" w:space="0" w:color="auto"/>
            <w:left w:val="none" w:sz="0" w:space="0" w:color="auto"/>
            <w:bottom w:val="none" w:sz="0" w:space="0" w:color="auto"/>
            <w:right w:val="none" w:sz="0" w:space="0" w:color="auto"/>
          </w:divBdr>
          <w:divsChild>
            <w:div w:id="1043823975">
              <w:marLeft w:val="0"/>
              <w:marRight w:val="0"/>
              <w:marTop w:val="0"/>
              <w:marBottom w:val="300"/>
              <w:divBdr>
                <w:top w:val="single" w:sz="6" w:space="0" w:color="FFFFFF"/>
                <w:left w:val="single" w:sz="6" w:space="0" w:color="FFFFFF"/>
                <w:bottom w:val="single" w:sz="6" w:space="0" w:color="FFFFFF"/>
                <w:right w:val="single" w:sz="6" w:space="0" w:color="FFFFFF"/>
              </w:divBdr>
              <w:divsChild>
                <w:div w:id="1363702824">
                  <w:marLeft w:val="0"/>
                  <w:marRight w:val="0"/>
                  <w:marTop w:val="0"/>
                  <w:marBottom w:val="0"/>
                  <w:divBdr>
                    <w:top w:val="none" w:sz="0" w:space="0" w:color="FFFFFF"/>
                    <w:left w:val="none" w:sz="0" w:space="0" w:color="FFFFFF"/>
                    <w:bottom w:val="single" w:sz="6" w:space="0" w:color="FFFFFF"/>
                    <w:right w:val="none" w:sz="0" w:space="0" w:color="FFFFFF"/>
                  </w:divBdr>
                </w:div>
                <w:div w:id="1594701423">
                  <w:marLeft w:val="0"/>
                  <w:marRight w:val="0"/>
                  <w:marTop w:val="0"/>
                  <w:marBottom w:val="0"/>
                  <w:divBdr>
                    <w:top w:val="none" w:sz="0" w:space="0" w:color="auto"/>
                    <w:left w:val="none" w:sz="0" w:space="0" w:color="auto"/>
                    <w:bottom w:val="none" w:sz="0" w:space="0" w:color="auto"/>
                    <w:right w:val="none" w:sz="0" w:space="0" w:color="auto"/>
                  </w:divBdr>
                </w:div>
                <w:div w:id="2995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68511">
      <w:bodyDiv w:val="1"/>
      <w:marLeft w:val="0"/>
      <w:marRight w:val="0"/>
      <w:marTop w:val="0"/>
      <w:marBottom w:val="0"/>
      <w:divBdr>
        <w:top w:val="none" w:sz="0" w:space="0" w:color="auto"/>
        <w:left w:val="none" w:sz="0" w:space="0" w:color="auto"/>
        <w:bottom w:val="none" w:sz="0" w:space="0" w:color="auto"/>
        <w:right w:val="none" w:sz="0" w:space="0" w:color="auto"/>
      </w:divBdr>
    </w:div>
    <w:div w:id="1000812474">
      <w:bodyDiv w:val="1"/>
      <w:marLeft w:val="0"/>
      <w:marRight w:val="0"/>
      <w:marTop w:val="0"/>
      <w:marBottom w:val="0"/>
      <w:divBdr>
        <w:top w:val="none" w:sz="0" w:space="0" w:color="auto"/>
        <w:left w:val="none" w:sz="0" w:space="0" w:color="auto"/>
        <w:bottom w:val="none" w:sz="0" w:space="0" w:color="auto"/>
        <w:right w:val="none" w:sz="0" w:space="0" w:color="auto"/>
      </w:divBdr>
      <w:divsChild>
        <w:div w:id="335311136">
          <w:marLeft w:val="0"/>
          <w:marRight w:val="0"/>
          <w:marTop w:val="0"/>
          <w:marBottom w:val="150"/>
          <w:divBdr>
            <w:top w:val="none" w:sz="0" w:space="0" w:color="auto"/>
            <w:left w:val="none" w:sz="0" w:space="0" w:color="auto"/>
            <w:bottom w:val="none" w:sz="0" w:space="0" w:color="auto"/>
            <w:right w:val="none" w:sz="0" w:space="0" w:color="auto"/>
          </w:divBdr>
          <w:divsChild>
            <w:div w:id="287394221">
              <w:marLeft w:val="0"/>
              <w:marRight w:val="0"/>
              <w:marTop w:val="0"/>
              <w:marBottom w:val="300"/>
              <w:divBdr>
                <w:top w:val="single" w:sz="6" w:space="0" w:color="FFFFFF"/>
                <w:left w:val="single" w:sz="6" w:space="0" w:color="FFFFFF"/>
                <w:bottom w:val="single" w:sz="6" w:space="0" w:color="FFFFFF"/>
                <w:right w:val="single" w:sz="6" w:space="0" w:color="FFFFFF"/>
              </w:divBdr>
              <w:divsChild>
                <w:div w:id="34276366">
                  <w:marLeft w:val="0"/>
                  <w:marRight w:val="0"/>
                  <w:marTop w:val="0"/>
                  <w:marBottom w:val="0"/>
                  <w:divBdr>
                    <w:top w:val="none" w:sz="0" w:space="0" w:color="auto"/>
                    <w:left w:val="none" w:sz="0" w:space="0" w:color="auto"/>
                    <w:bottom w:val="none" w:sz="0" w:space="0" w:color="auto"/>
                    <w:right w:val="none" w:sz="0" w:space="0" w:color="auto"/>
                  </w:divBdr>
                </w:div>
                <w:div w:id="4937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28141">
          <w:marLeft w:val="0"/>
          <w:marRight w:val="0"/>
          <w:marTop w:val="0"/>
          <w:marBottom w:val="150"/>
          <w:divBdr>
            <w:top w:val="none" w:sz="0" w:space="0" w:color="auto"/>
            <w:left w:val="none" w:sz="0" w:space="0" w:color="auto"/>
            <w:bottom w:val="none" w:sz="0" w:space="0" w:color="auto"/>
            <w:right w:val="none" w:sz="0" w:space="0" w:color="auto"/>
          </w:divBdr>
          <w:divsChild>
            <w:div w:id="810563191">
              <w:marLeft w:val="0"/>
              <w:marRight w:val="0"/>
              <w:marTop w:val="0"/>
              <w:marBottom w:val="300"/>
              <w:divBdr>
                <w:top w:val="single" w:sz="6" w:space="0" w:color="FFFFFF"/>
                <w:left w:val="single" w:sz="6" w:space="0" w:color="FFFFFF"/>
                <w:bottom w:val="single" w:sz="6" w:space="0" w:color="FFFFFF"/>
                <w:right w:val="single" w:sz="6" w:space="0" w:color="FFFFFF"/>
              </w:divBdr>
              <w:divsChild>
                <w:div w:id="1779792">
                  <w:marLeft w:val="0"/>
                  <w:marRight w:val="0"/>
                  <w:marTop w:val="0"/>
                  <w:marBottom w:val="0"/>
                  <w:divBdr>
                    <w:top w:val="none" w:sz="0" w:space="0" w:color="FFFFFF"/>
                    <w:left w:val="none" w:sz="0" w:space="0" w:color="FFFFFF"/>
                    <w:bottom w:val="single" w:sz="6" w:space="0" w:color="FFFFFF"/>
                    <w:right w:val="none" w:sz="0" w:space="0" w:color="FFFFFF"/>
                  </w:divBdr>
                </w:div>
                <w:div w:id="413549024">
                  <w:marLeft w:val="0"/>
                  <w:marRight w:val="0"/>
                  <w:marTop w:val="0"/>
                  <w:marBottom w:val="0"/>
                  <w:divBdr>
                    <w:top w:val="none" w:sz="0" w:space="0" w:color="auto"/>
                    <w:left w:val="none" w:sz="0" w:space="0" w:color="auto"/>
                    <w:bottom w:val="none" w:sz="0" w:space="0" w:color="auto"/>
                    <w:right w:val="none" w:sz="0" w:space="0" w:color="auto"/>
                  </w:divBdr>
                </w:div>
                <w:div w:id="2128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7002">
          <w:marLeft w:val="0"/>
          <w:marRight w:val="0"/>
          <w:marTop w:val="0"/>
          <w:marBottom w:val="150"/>
          <w:divBdr>
            <w:top w:val="none" w:sz="0" w:space="0" w:color="auto"/>
            <w:left w:val="none" w:sz="0" w:space="0" w:color="auto"/>
            <w:bottom w:val="none" w:sz="0" w:space="0" w:color="auto"/>
            <w:right w:val="none" w:sz="0" w:space="0" w:color="auto"/>
          </w:divBdr>
          <w:divsChild>
            <w:div w:id="1480223968">
              <w:marLeft w:val="0"/>
              <w:marRight w:val="0"/>
              <w:marTop w:val="0"/>
              <w:marBottom w:val="300"/>
              <w:divBdr>
                <w:top w:val="single" w:sz="6" w:space="0" w:color="FFFFFF"/>
                <w:left w:val="single" w:sz="6" w:space="0" w:color="FFFFFF"/>
                <w:bottom w:val="single" w:sz="6" w:space="0" w:color="FFFFFF"/>
                <w:right w:val="single" w:sz="6" w:space="0" w:color="FFFFFF"/>
              </w:divBdr>
              <w:divsChild>
                <w:div w:id="175848143">
                  <w:marLeft w:val="0"/>
                  <w:marRight w:val="0"/>
                  <w:marTop w:val="0"/>
                  <w:marBottom w:val="0"/>
                  <w:divBdr>
                    <w:top w:val="none" w:sz="0" w:space="0" w:color="FFFFFF"/>
                    <w:left w:val="none" w:sz="0" w:space="0" w:color="FFFFFF"/>
                    <w:bottom w:val="single" w:sz="6" w:space="0" w:color="FFFFFF"/>
                    <w:right w:val="none" w:sz="0" w:space="0" w:color="FFFFFF"/>
                  </w:divBdr>
                </w:div>
                <w:div w:id="1087726051">
                  <w:marLeft w:val="0"/>
                  <w:marRight w:val="0"/>
                  <w:marTop w:val="0"/>
                  <w:marBottom w:val="0"/>
                  <w:divBdr>
                    <w:top w:val="none" w:sz="0" w:space="0" w:color="auto"/>
                    <w:left w:val="none" w:sz="0" w:space="0" w:color="auto"/>
                    <w:bottom w:val="none" w:sz="0" w:space="0" w:color="auto"/>
                    <w:right w:val="none" w:sz="0" w:space="0" w:color="auto"/>
                  </w:divBdr>
                </w:div>
                <w:div w:id="6797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1752">
          <w:marLeft w:val="0"/>
          <w:marRight w:val="0"/>
          <w:marTop w:val="0"/>
          <w:marBottom w:val="150"/>
          <w:divBdr>
            <w:top w:val="none" w:sz="0" w:space="0" w:color="auto"/>
            <w:left w:val="none" w:sz="0" w:space="0" w:color="auto"/>
            <w:bottom w:val="none" w:sz="0" w:space="0" w:color="auto"/>
            <w:right w:val="none" w:sz="0" w:space="0" w:color="auto"/>
          </w:divBdr>
          <w:divsChild>
            <w:div w:id="170266989">
              <w:marLeft w:val="0"/>
              <w:marRight w:val="0"/>
              <w:marTop w:val="0"/>
              <w:marBottom w:val="300"/>
              <w:divBdr>
                <w:top w:val="single" w:sz="6" w:space="0" w:color="FFFFFF"/>
                <w:left w:val="single" w:sz="6" w:space="0" w:color="FFFFFF"/>
                <w:bottom w:val="single" w:sz="6" w:space="0" w:color="FFFFFF"/>
                <w:right w:val="single" w:sz="6" w:space="0" w:color="FFFFFF"/>
              </w:divBdr>
              <w:divsChild>
                <w:div w:id="55862836">
                  <w:marLeft w:val="0"/>
                  <w:marRight w:val="0"/>
                  <w:marTop w:val="0"/>
                  <w:marBottom w:val="0"/>
                  <w:divBdr>
                    <w:top w:val="none" w:sz="0" w:space="0" w:color="FFFFFF"/>
                    <w:left w:val="none" w:sz="0" w:space="0" w:color="FFFFFF"/>
                    <w:bottom w:val="single" w:sz="6" w:space="0" w:color="FFFFFF"/>
                    <w:right w:val="none" w:sz="0" w:space="0" w:color="FFFFFF"/>
                  </w:divBdr>
                </w:div>
                <w:div w:id="254477545">
                  <w:marLeft w:val="0"/>
                  <w:marRight w:val="0"/>
                  <w:marTop w:val="0"/>
                  <w:marBottom w:val="0"/>
                  <w:divBdr>
                    <w:top w:val="none" w:sz="0" w:space="0" w:color="auto"/>
                    <w:left w:val="none" w:sz="0" w:space="0" w:color="auto"/>
                    <w:bottom w:val="none" w:sz="0" w:space="0" w:color="auto"/>
                    <w:right w:val="none" w:sz="0" w:space="0" w:color="auto"/>
                  </w:divBdr>
                </w:div>
                <w:div w:id="19837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86863">
      <w:bodyDiv w:val="1"/>
      <w:marLeft w:val="0"/>
      <w:marRight w:val="0"/>
      <w:marTop w:val="0"/>
      <w:marBottom w:val="0"/>
      <w:divBdr>
        <w:top w:val="none" w:sz="0" w:space="0" w:color="auto"/>
        <w:left w:val="none" w:sz="0" w:space="0" w:color="auto"/>
        <w:bottom w:val="none" w:sz="0" w:space="0" w:color="auto"/>
        <w:right w:val="none" w:sz="0" w:space="0" w:color="auto"/>
      </w:divBdr>
    </w:div>
    <w:div w:id="1004744260">
      <w:bodyDiv w:val="1"/>
      <w:marLeft w:val="0"/>
      <w:marRight w:val="0"/>
      <w:marTop w:val="0"/>
      <w:marBottom w:val="0"/>
      <w:divBdr>
        <w:top w:val="none" w:sz="0" w:space="0" w:color="auto"/>
        <w:left w:val="none" w:sz="0" w:space="0" w:color="auto"/>
        <w:bottom w:val="none" w:sz="0" w:space="0" w:color="auto"/>
        <w:right w:val="none" w:sz="0" w:space="0" w:color="auto"/>
      </w:divBdr>
      <w:divsChild>
        <w:div w:id="2045861549">
          <w:marLeft w:val="0"/>
          <w:marRight w:val="0"/>
          <w:marTop w:val="0"/>
          <w:marBottom w:val="150"/>
          <w:divBdr>
            <w:top w:val="none" w:sz="0" w:space="0" w:color="auto"/>
            <w:left w:val="none" w:sz="0" w:space="0" w:color="auto"/>
            <w:bottom w:val="none" w:sz="0" w:space="0" w:color="auto"/>
            <w:right w:val="none" w:sz="0" w:space="0" w:color="auto"/>
          </w:divBdr>
          <w:divsChild>
            <w:div w:id="273294455">
              <w:marLeft w:val="0"/>
              <w:marRight w:val="0"/>
              <w:marTop w:val="0"/>
              <w:marBottom w:val="300"/>
              <w:divBdr>
                <w:top w:val="single" w:sz="6" w:space="0" w:color="FFFFFF"/>
                <w:left w:val="single" w:sz="6" w:space="0" w:color="FFFFFF"/>
                <w:bottom w:val="single" w:sz="6" w:space="0" w:color="FFFFFF"/>
                <w:right w:val="single" w:sz="6" w:space="0" w:color="FFFFFF"/>
              </w:divBdr>
              <w:divsChild>
                <w:div w:id="1250843724">
                  <w:marLeft w:val="0"/>
                  <w:marRight w:val="0"/>
                  <w:marTop w:val="0"/>
                  <w:marBottom w:val="0"/>
                  <w:divBdr>
                    <w:top w:val="none" w:sz="0" w:space="0" w:color="auto"/>
                    <w:left w:val="none" w:sz="0" w:space="0" w:color="auto"/>
                    <w:bottom w:val="none" w:sz="0" w:space="0" w:color="auto"/>
                    <w:right w:val="none" w:sz="0" w:space="0" w:color="auto"/>
                  </w:divBdr>
                </w:div>
                <w:div w:id="6650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1452">
          <w:marLeft w:val="0"/>
          <w:marRight w:val="0"/>
          <w:marTop w:val="0"/>
          <w:marBottom w:val="150"/>
          <w:divBdr>
            <w:top w:val="none" w:sz="0" w:space="0" w:color="auto"/>
            <w:left w:val="none" w:sz="0" w:space="0" w:color="auto"/>
            <w:bottom w:val="none" w:sz="0" w:space="0" w:color="auto"/>
            <w:right w:val="none" w:sz="0" w:space="0" w:color="auto"/>
          </w:divBdr>
          <w:divsChild>
            <w:div w:id="1266039654">
              <w:marLeft w:val="0"/>
              <w:marRight w:val="0"/>
              <w:marTop w:val="0"/>
              <w:marBottom w:val="300"/>
              <w:divBdr>
                <w:top w:val="single" w:sz="6" w:space="0" w:color="FFFFFF"/>
                <w:left w:val="single" w:sz="6" w:space="0" w:color="FFFFFF"/>
                <w:bottom w:val="single" w:sz="6" w:space="0" w:color="FFFFFF"/>
                <w:right w:val="single" w:sz="6" w:space="0" w:color="FFFFFF"/>
              </w:divBdr>
              <w:divsChild>
                <w:div w:id="1245920613">
                  <w:marLeft w:val="0"/>
                  <w:marRight w:val="0"/>
                  <w:marTop w:val="0"/>
                  <w:marBottom w:val="0"/>
                  <w:divBdr>
                    <w:top w:val="none" w:sz="0" w:space="0" w:color="FFFFFF"/>
                    <w:left w:val="none" w:sz="0" w:space="0" w:color="FFFFFF"/>
                    <w:bottom w:val="single" w:sz="6" w:space="0" w:color="FFFFFF"/>
                    <w:right w:val="none" w:sz="0" w:space="0" w:color="FFFFFF"/>
                  </w:divBdr>
                </w:div>
                <w:div w:id="1711538491">
                  <w:marLeft w:val="0"/>
                  <w:marRight w:val="0"/>
                  <w:marTop w:val="0"/>
                  <w:marBottom w:val="0"/>
                  <w:divBdr>
                    <w:top w:val="none" w:sz="0" w:space="0" w:color="auto"/>
                    <w:left w:val="none" w:sz="0" w:space="0" w:color="auto"/>
                    <w:bottom w:val="none" w:sz="0" w:space="0" w:color="auto"/>
                    <w:right w:val="none" w:sz="0" w:space="0" w:color="auto"/>
                  </w:divBdr>
                </w:div>
                <w:div w:id="17025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26714">
          <w:marLeft w:val="0"/>
          <w:marRight w:val="0"/>
          <w:marTop w:val="0"/>
          <w:marBottom w:val="150"/>
          <w:divBdr>
            <w:top w:val="none" w:sz="0" w:space="0" w:color="auto"/>
            <w:left w:val="none" w:sz="0" w:space="0" w:color="auto"/>
            <w:bottom w:val="none" w:sz="0" w:space="0" w:color="auto"/>
            <w:right w:val="none" w:sz="0" w:space="0" w:color="auto"/>
          </w:divBdr>
          <w:divsChild>
            <w:div w:id="1946840099">
              <w:marLeft w:val="0"/>
              <w:marRight w:val="0"/>
              <w:marTop w:val="0"/>
              <w:marBottom w:val="300"/>
              <w:divBdr>
                <w:top w:val="single" w:sz="6" w:space="0" w:color="FFFFFF"/>
                <w:left w:val="single" w:sz="6" w:space="0" w:color="FFFFFF"/>
                <w:bottom w:val="single" w:sz="6" w:space="0" w:color="FFFFFF"/>
                <w:right w:val="single" w:sz="6" w:space="0" w:color="FFFFFF"/>
              </w:divBdr>
              <w:divsChild>
                <w:div w:id="348023160">
                  <w:marLeft w:val="0"/>
                  <w:marRight w:val="0"/>
                  <w:marTop w:val="0"/>
                  <w:marBottom w:val="0"/>
                  <w:divBdr>
                    <w:top w:val="none" w:sz="0" w:space="0" w:color="FFFFFF"/>
                    <w:left w:val="none" w:sz="0" w:space="0" w:color="FFFFFF"/>
                    <w:bottom w:val="single" w:sz="6" w:space="0" w:color="FFFFFF"/>
                    <w:right w:val="none" w:sz="0" w:space="0" w:color="FFFFFF"/>
                  </w:divBdr>
                </w:div>
                <w:div w:id="928541294">
                  <w:marLeft w:val="0"/>
                  <w:marRight w:val="0"/>
                  <w:marTop w:val="0"/>
                  <w:marBottom w:val="0"/>
                  <w:divBdr>
                    <w:top w:val="none" w:sz="0" w:space="0" w:color="auto"/>
                    <w:left w:val="none" w:sz="0" w:space="0" w:color="auto"/>
                    <w:bottom w:val="none" w:sz="0" w:space="0" w:color="auto"/>
                    <w:right w:val="none" w:sz="0" w:space="0" w:color="auto"/>
                  </w:divBdr>
                </w:div>
                <w:div w:id="1899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4512">
          <w:marLeft w:val="0"/>
          <w:marRight w:val="0"/>
          <w:marTop w:val="0"/>
          <w:marBottom w:val="150"/>
          <w:divBdr>
            <w:top w:val="none" w:sz="0" w:space="0" w:color="auto"/>
            <w:left w:val="none" w:sz="0" w:space="0" w:color="auto"/>
            <w:bottom w:val="none" w:sz="0" w:space="0" w:color="auto"/>
            <w:right w:val="none" w:sz="0" w:space="0" w:color="auto"/>
          </w:divBdr>
          <w:divsChild>
            <w:div w:id="189300108">
              <w:marLeft w:val="0"/>
              <w:marRight w:val="0"/>
              <w:marTop w:val="0"/>
              <w:marBottom w:val="300"/>
              <w:divBdr>
                <w:top w:val="single" w:sz="6" w:space="0" w:color="FFFFFF"/>
                <w:left w:val="single" w:sz="6" w:space="0" w:color="FFFFFF"/>
                <w:bottom w:val="single" w:sz="6" w:space="0" w:color="FFFFFF"/>
                <w:right w:val="single" w:sz="6" w:space="0" w:color="FFFFFF"/>
              </w:divBdr>
              <w:divsChild>
                <w:div w:id="1638338456">
                  <w:marLeft w:val="0"/>
                  <w:marRight w:val="0"/>
                  <w:marTop w:val="0"/>
                  <w:marBottom w:val="0"/>
                  <w:divBdr>
                    <w:top w:val="none" w:sz="0" w:space="0" w:color="FFFFFF"/>
                    <w:left w:val="none" w:sz="0" w:space="0" w:color="FFFFFF"/>
                    <w:bottom w:val="single" w:sz="6" w:space="0" w:color="FFFFFF"/>
                    <w:right w:val="none" w:sz="0" w:space="0" w:color="FFFFFF"/>
                  </w:divBdr>
                </w:div>
                <w:div w:id="1130441674">
                  <w:marLeft w:val="0"/>
                  <w:marRight w:val="0"/>
                  <w:marTop w:val="0"/>
                  <w:marBottom w:val="0"/>
                  <w:divBdr>
                    <w:top w:val="none" w:sz="0" w:space="0" w:color="auto"/>
                    <w:left w:val="none" w:sz="0" w:space="0" w:color="auto"/>
                    <w:bottom w:val="none" w:sz="0" w:space="0" w:color="auto"/>
                    <w:right w:val="none" w:sz="0" w:space="0" w:color="auto"/>
                  </w:divBdr>
                </w:div>
                <w:div w:id="2162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6306">
          <w:marLeft w:val="0"/>
          <w:marRight w:val="0"/>
          <w:marTop w:val="0"/>
          <w:marBottom w:val="150"/>
          <w:divBdr>
            <w:top w:val="none" w:sz="0" w:space="0" w:color="auto"/>
            <w:left w:val="none" w:sz="0" w:space="0" w:color="auto"/>
            <w:bottom w:val="none" w:sz="0" w:space="0" w:color="auto"/>
            <w:right w:val="none" w:sz="0" w:space="0" w:color="auto"/>
          </w:divBdr>
          <w:divsChild>
            <w:div w:id="1544630746">
              <w:marLeft w:val="0"/>
              <w:marRight w:val="0"/>
              <w:marTop w:val="0"/>
              <w:marBottom w:val="300"/>
              <w:divBdr>
                <w:top w:val="single" w:sz="6" w:space="0" w:color="FFFFFF"/>
                <w:left w:val="single" w:sz="6" w:space="0" w:color="FFFFFF"/>
                <w:bottom w:val="single" w:sz="6" w:space="0" w:color="FFFFFF"/>
                <w:right w:val="single" w:sz="6" w:space="0" w:color="FFFFFF"/>
              </w:divBdr>
              <w:divsChild>
                <w:div w:id="840581426">
                  <w:marLeft w:val="0"/>
                  <w:marRight w:val="0"/>
                  <w:marTop w:val="0"/>
                  <w:marBottom w:val="0"/>
                  <w:divBdr>
                    <w:top w:val="none" w:sz="0" w:space="0" w:color="FFFFFF"/>
                    <w:left w:val="none" w:sz="0" w:space="0" w:color="FFFFFF"/>
                    <w:bottom w:val="single" w:sz="6" w:space="0" w:color="FFFFFF"/>
                    <w:right w:val="none" w:sz="0" w:space="0" w:color="FFFFFF"/>
                  </w:divBdr>
                </w:div>
                <w:div w:id="949505366">
                  <w:marLeft w:val="0"/>
                  <w:marRight w:val="0"/>
                  <w:marTop w:val="0"/>
                  <w:marBottom w:val="0"/>
                  <w:divBdr>
                    <w:top w:val="none" w:sz="0" w:space="0" w:color="auto"/>
                    <w:left w:val="none" w:sz="0" w:space="0" w:color="auto"/>
                    <w:bottom w:val="none" w:sz="0" w:space="0" w:color="auto"/>
                    <w:right w:val="none" w:sz="0" w:space="0" w:color="auto"/>
                  </w:divBdr>
                </w:div>
                <w:div w:id="208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5037">
      <w:bodyDiv w:val="1"/>
      <w:marLeft w:val="0"/>
      <w:marRight w:val="0"/>
      <w:marTop w:val="0"/>
      <w:marBottom w:val="0"/>
      <w:divBdr>
        <w:top w:val="none" w:sz="0" w:space="0" w:color="auto"/>
        <w:left w:val="none" w:sz="0" w:space="0" w:color="auto"/>
        <w:bottom w:val="none" w:sz="0" w:space="0" w:color="auto"/>
        <w:right w:val="none" w:sz="0" w:space="0" w:color="auto"/>
      </w:divBdr>
    </w:div>
    <w:div w:id="1005595149">
      <w:bodyDiv w:val="1"/>
      <w:marLeft w:val="0"/>
      <w:marRight w:val="0"/>
      <w:marTop w:val="0"/>
      <w:marBottom w:val="0"/>
      <w:divBdr>
        <w:top w:val="none" w:sz="0" w:space="0" w:color="auto"/>
        <w:left w:val="none" w:sz="0" w:space="0" w:color="auto"/>
        <w:bottom w:val="none" w:sz="0" w:space="0" w:color="auto"/>
        <w:right w:val="none" w:sz="0" w:space="0" w:color="auto"/>
      </w:divBdr>
    </w:div>
    <w:div w:id="1006324532">
      <w:bodyDiv w:val="1"/>
      <w:marLeft w:val="0"/>
      <w:marRight w:val="0"/>
      <w:marTop w:val="0"/>
      <w:marBottom w:val="0"/>
      <w:divBdr>
        <w:top w:val="none" w:sz="0" w:space="0" w:color="auto"/>
        <w:left w:val="none" w:sz="0" w:space="0" w:color="auto"/>
        <w:bottom w:val="none" w:sz="0" w:space="0" w:color="auto"/>
        <w:right w:val="none" w:sz="0" w:space="0" w:color="auto"/>
      </w:divBdr>
      <w:divsChild>
        <w:div w:id="1953703512">
          <w:marLeft w:val="0"/>
          <w:marRight w:val="0"/>
          <w:marTop w:val="0"/>
          <w:marBottom w:val="150"/>
          <w:divBdr>
            <w:top w:val="none" w:sz="0" w:space="0" w:color="auto"/>
            <w:left w:val="none" w:sz="0" w:space="0" w:color="auto"/>
            <w:bottom w:val="none" w:sz="0" w:space="0" w:color="auto"/>
            <w:right w:val="none" w:sz="0" w:space="0" w:color="auto"/>
          </w:divBdr>
          <w:divsChild>
            <w:div w:id="256905911">
              <w:marLeft w:val="0"/>
              <w:marRight w:val="0"/>
              <w:marTop w:val="0"/>
              <w:marBottom w:val="300"/>
              <w:divBdr>
                <w:top w:val="single" w:sz="6" w:space="0" w:color="FFFFFF"/>
                <w:left w:val="single" w:sz="6" w:space="0" w:color="FFFFFF"/>
                <w:bottom w:val="single" w:sz="6" w:space="0" w:color="FFFFFF"/>
                <w:right w:val="single" w:sz="6" w:space="0" w:color="FFFFFF"/>
              </w:divBdr>
              <w:divsChild>
                <w:div w:id="1524856763">
                  <w:marLeft w:val="0"/>
                  <w:marRight w:val="0"/>
                  <w:marTop w:val="0"/>
                  <w:marBottom w:val="0"/>
                  <w:divBdr>
                    <w:top w:val="none" w:sz="0" w:space="0" w:color="auto"/>
                    <w:left w:val="none" w:sz="0" w:space="0" w:color="auto"/>
                    <w:bottom w:val="none" w:sz="0" w:space="0" w:color="auto"/>
                    <w:right w:val="none" w:sz="0" w:space="0" w:color="auto"/>
                  </w:divBdr>
                </w:div>
                <w:div w:id="16124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5818">
          <w:marLeft w:val="0"/>
          <w:marRight w:val="0"/>
          <w:marTop w:val="0"/>
          <w:marBottom w:val="150"/>
          <w:divBdr>
            <w:top w:val="none" w:sz="0" w:space="0" w:color="auto"/>
            <w:left w:val="none" w:sz="0" w:space="0" w:color="auto"/>
            <w:bottom w:val="none" w:sz="0" w:space="0" w:color="auto"/>
            <w:right w:val="none" w:sz="0" w:space="0" w:color="auto"/>
          </w:divBdr>
          <w:divsChild>
            <w:div w:id="541334291">
              <w:marLeft w:val="0"/>
              <w:marRight w:val="0"/>
              <w:marTop w:val="0"/>
              <w:marBottom w:val="300"/>
              <w:divBdr>
                <w:top w:val="single" w:sz="6" w:space="0" w:color="FFFFFF"/>
                <w:left w:val="single" w:sz="6" w:space="0" w:color="FFFFFF"/>
                <w:bottom w:val="single" w:sz="6" w:space="0" w:color="FFFFFF"/>
                <w:right w:val="single" w:sz="6" w:space="0" w:color="FFFFFF"/>
              </w:divBdr>
              <w:divsChild>
                <w:div w:id="2126465924">
                  <w:marLeft w:val="0"/>
                  <w:marRight w:val="0"/>
                  <w:marTop w:val="0"/>
                  <w:marBottom w:val="0"/>
                  <w:divBdr>
                    <w:top w:val="none" w:sz="0" w:space="0" w:color="FFFFFF"/>
                    <w:left w:val="none" w:sz="0" w:space="0" w:color="FFFFFF"/>
                    <w:bottom w:val="single" w:sz="6" w:space="0" w:color="FFFFFF"/>
                    <w:right w:val="none" w:sz="0" w:space="0" w:color="FFFFFF"/>
                  </w:divBdr>
                </w:div>
                <w:div w:id="911235668">
                  <w:marLeft w:val="0"/>
                  <w:marRight w:val="0"/>
                  <w:marTop w:val="0"/>
                  <w:marBottom w:val="0"/>
                  <w:divBdr>
                    <w:top w:val="none" w:sz="0" w:space="0" w:color="auto"/>
                    <w:left w:val="none" w:sz="0" w:space="0" w:color="auto"/>
                    <w:bottom w:val="none" w:sz="0" w:space="0" w:color="auto"/>
                    <w:right w:val="none" w:sz="0" w:space="0" w:color="auto"/>
                  </w:divBdr>
                </w:div>
                <w:div w:id="18611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43723">
          <w:marLeft w:val="0"/>
          <w:marRight w:val="0"/>
          <w:marTop w:val="0"/>
          <w:marBottom w:val="150"/>
          <w:divBdr>
            <w:top w:val="none" w:sz="0" w:space="0" w:color="auto"/>
            <w:left w:val="none" w:sz="0" w:space="0" w:color="auto"/>
            <w:bottom w:val="none" w:sz="0" w:space="0" w:color="auto"/>
            <w:right w:val="none" w:sz="0" w:space="0" w:color="auto"/>
          </w:divBdr>
          <w:divsChild>
            <w:div w:id="1417286868">
              <w:marLeft w:val="0"/>
              <w:marRight w:val="0"/>
              <w:marTop w:val="0"/>
              <w:marBottom w:val="300"/>
              <w:divBdr>
                <w:top w:val="single" w:sz="6" w:space="0" w:color="FFFFFF"/>
                <w:left w:val="single" w:sz="6" w:space="0" w:color="FFFFFF"/>
                <w:bottom w:val="single" w:sz="6" w:space="0" w:color="FFFFFF"/>
                <w:right w:val="single" w:sz="6" w:space="0" w:color="FFFFFF"/>
              </w:divBdr>
              <w:divsChild>
                <w:div w:id="614366240">
                  <w:marLeft w:val="0"/>
                  <w:marRight w:val="0"/>
                  <w:marTop w:val="0"/>
                  <w:marBottom w:val="0"/>
                  <w:divBdr>
                    <w:top w:val="none" w:sz="0" w:space="0" w:color="FFFFFF"/>
                    <w:left w:val="none" w:sz="0" w:space="0" w:color="FFFFFF"/>
                    <w:bottom w:val="single" w:sz="6" w:space="0" w:color="FFFFFF"/>
                    <w:right w:val="none" w:sz="0" w:space="0" w:color="FFFFFF"/>
                  </w:divBdr>
                </w:div>
                <w:div w:id="51387852">
                  <w:marLeft w:val="0"/>
                  <w:marRight w:val="0"/>
                  <w:marTop w:val="0"/>
                  <w:marBottom w:val="0"/>
                  <w:divBdr>
                    <w:top w:val="none" w:sz="0" w:space="0" w:color="auto"/>
                    <w:left w:val="none" w:sz="0" w:space="0" w:color="auto"/>
                    <w:bottom w:val="none" w:sz="0" w:space="0" w:color="auto"/>
                    <w:right w:val="none" w:sz="0" w:space="0" w:color="auto"/>
                  </w:divBdr>
                </w:div>
                <w:div w:id="17233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91720">
          <w:marLeft w:val="0"/>
          <w:marRight w:val="0"/>
          <w:marTop w:val="0"/>
          <w:marBottom w:val="150"/>
          <w:divBdr>
            <w:top w:val="none" w:sz="0" w:space="0" w:color="auto"/>
            <w:left w:val="none" w:sz="0" w:space="0" w:color="auto"/>
            <w:bottom w:val="none" w:sz="0" w:space="0" w:color="auto"/>
            <w:right w:val="none" w:sz="0" w:space="0" w:color="auto"/>
          </w:divBdr>
          <w:divsChild>
            <w:div w:id="231892173">
              <w:marLeft w:val="0"/>
              <w:marRight w:val="0"/>
              <w:marTop w:val="0"/>
              <w:marBottom w:val="300"/>
              <w:divBdr>
                <w:top w:val="single" w:sz="6" w:space="0" w:color="FFFFFF"/>
                <w:left w:val="single" w:sz="6" w:space="0" w:color="FFFFFF"/>
                <w:bottom w:val="single" w:sz="6" w:space="0" w:color="FFFFFF"/>
                <w:right w:val="single" w:sz="6" w:space="0" w:color="FFFFFF"/>
              </w:divBdr>
              <w:divsChild>
                <w:div w:id="2114979961">
                  <w:marLeft w:val="0"/>
                  <w:marRight w:val="0"/>
                  <w:marTop w:val="0"/>
                  <w:marBottom w:val="0"/>
                  <w:divBdr>
                    <w:top w:val="none" w:sz="0" w:space="0" w:color="FFFFFF"/>
                    <w:left w:val="none" w:sz="0" w:space="0" w:color="FFFFFF"/>
                    <w:bottom w:val="single" w:sz="6" w:space="0" w:color="FFFFFF"/>
                    <w:right w:val="none" w:sz="0" w:space="0" w:color="FFFFFF"/>
                  </w:divBdr>
                </w:div>
                <w:div w:id="609430459">
                  <w:marLeft w:val="0"/>
                  <w:marRight w:val="0"/>
                  <w:marTop w:val="0"/>
                  <w:marBottom w:val="0"/>
                  <w:divBdr>
                    <w:top w:val="none" w:sz="0" w:space="0" w:color="auto"/>
                    <w:left w:val="none" w:sz="0" w:space="0" w:color="auto"/>
                    <w:bottom w:val="none" w:sz="0" w:space="0" w:color="auto"/>
                    <w:right w:val="none" w:sz="0" w:space="0" w:color="auto"/>
                  </w:divBdr>
                </w:div>
                <w:div w:id="3691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54128">
      <w:bodyDiv w:val="1"/>
      <w:marLeft w:val="0"/>
      <w:marRight w:val="0"/>
      <w:marTop w:val="0"/>
      <w:marBottom w:val="0"/>
      <w:divBdr>
        <w:top w:val="none" w:sz="0" w:space="0" w:color="auto"/>
        <w:left w:val="none" w:sz="0" w:space="0" w:color="auto"/>
        <w:bottom w:val="none" w:sz="0" w:space="0" w:color="auto"/>
        <w:right w:val="none" w:sz="0" w:space="0" w:color="auto"/>
      </w:divBdr>
      <w:divsChild>
        <w:div w:id="1303190471">
          <w:marLeft w:val="0"/>
          <w:marRight w:val="0"/>
          <w:marTop w:val="0"/>
          <w:marBottom w:val="0"/>
          <w:divBdr>
            <w:top w:val="none" w:sz="0" w:space="0" w:color="auto"/>
            <w:left w:val="none" w:sz="0" w:space="0" w:color="auto"/>
            <w:bottom w:val="none" w:sz="0" w:space="0" w:color="auto"/>
            <w:right w:val="none" w:sz="0" w:space="0" w:color="auto"/>
          </w:divBdr>
          <w:divsChild>
            <w:div w:id="428240118">
              <w:marLeft w:val="0"/>
              <w:marRight w:val="0"/>
              <w:marTop w:val="0"/>
              <w:marBottom w:val="0"/>
              <w:divBdr>
                <w:top w:val="none" w:sz="0" w:space="0" w:color="auto"/>
                <w:left w:val="none" w:sz="0" w:space="0" w:color="auto"/>
                <w:bottom w:val="none" w:sz="0" w:space="0" w:color="auto"/>
                <w:right w:val="none" w:sz="0" w:space="0" w:color="auto"/>
              </w:divBdr>
              <w:divsChild>
                <w:div w:id="1761876611">
                  <w:marLeft w:val="0"/>
                  <w:marRight w:val="0"/>
                  <w:marTop w:val="0"/>
                  <w:marBottom w:val="0"/>
                  <w:divBdr>
                    <w:top w:val="none" w:sz="0" w:space="0" w:color="auto"/>
                    <w:left w:val="none" w:sz="0" w:space="0" w:color="auto"/>
                    <w:bottom w:val="none" w:sz="0" w:space="0" w:color="auto"/>
                    <w:right w:val="none" w:sz="0" w:space="0" w:color="auto"/>
                  </w:divBdr>
                  <w:divsChild>
                    <w:div w:id="236135189">
                      <w:marLeft w:val="0"/>
                      <w:marRight w:val="0"/>
                      <w:marTop w:val="0"/>
                      <w:marBottom w:val="0"/>
                      <w:divBdr>
                        <w:top w:val="none" w:sz="0" w:space="0" w:color="auto"/>
                        <w:left w:val="none" w:sz="0" w:space="0" w:color="auto"/>
                        <w:bottom w:val="none" w:sz="0" w:space="0" w:color="auto"/>
                        <w:right w:val="none" w:sz="0" w:space="0" w:color="auto"/>
                      </w:divBdr>
                      <w:divsChild>
                        <w:div w:id="832524407">
                          <w:marLeft w:val="-225"/>
                          <w:marRight w:val="0"/>
                          <w:marTop w:val="0"/>
                          <w:marBottom w:val="0"/>
                          <w:divBdr>
                            <w:top w:val="none" w:sz="0" w:space="0" w:color="auto"/>
                            <w:left w:val="none" w:sz="0" w:space="0" w:color="auto"/>
                            <w:bottom w:val="none" w:sz="0" w:space="0" w:color="auto"/>
                            <w:right w:val="none" w:sz="0" w:space="0" w:color="auto"/>
                          </w:divBdr>
                          <w:divsChild>
                            <w:div w:id="1019158655">
                              <w:marLeft w:val="1500"/>
                              <w:marRight w:val="1500"/>
                              <w:marTop w:val="0"/>
                              <w:marBottom w:val="0"/>
                              <w:divBdr>
                                <w:top w:val="none" w:sz="0" w:space="0" w:color="auto"/>
                                <w:left w:val="none" w:sz="0" w:space="0" w:color="auto"/>
                                <w:bottom w:val="none" w:sz="0" w:space="0" w:color="auto"/>
                                <w:right w:val="none" w:sz="0" w:space="0" w:color="auto"/>
                              </w:divBdr>
                              <w:divsChild>
                                <w:div w:id="1575701414">
                                  <w:marLeft w:val="0"/>
                                  <w:marRight w:val="0"/>
                                  <w:marTop w:val="0"/>
                                  <w:marBottom w:val="345"/>
                                  <w:divBdr>
                                    <w:top w:val="none" w:sz="0" w:space="0" w:color="auto"/>
                                    <w:left w:val="none" w:sz="0" w:space="0" w:color="auto"/>
                                    <w:bottom w:val="none" w:sz="0" w:space="0" w:color="auto"/>
                                    <w:right w:val="none" w:sz="0" w:space="0" w:color="auto"/>
                                  </w:divBdr>
                                  <w:divsChild>
                                    <w:div w:id="1988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755526">
      <w:bodyDiv w:val="1"/>
      <w:marLeft w:val="0"/>
      <w:marRight w:val="0"/>
      <w:marTop w:val="0"/>
      <w:marBottom w:val="0"/>
      <w:divBdr>
        <w:top w:val="none" w:sz="0" w:space="0" w:color="auto"/>
        <w:left w:val="none" w:sz="0" w:space="0" w:color="auto"/>
        <w:bottom w:val="none" w:sz="0" w:space="0" w:color="auto"/>
        <w:right w:val="none" w:sz="0" w:space="0" w:color="auto"/>
      </w:divBdr>
    </w:div>
    <w:div w:id="1007906565">
      <w:bodyDiv w:val="1"/>
      <w:marLeft w:val="0"/>
      <w:marRight w:val="0"/>
      <w:marTop w:val="0"/>
      <w:marBottom w:val="0"/>
      <w:divBdr>
        <w:top w:val="none" w:sz="0" w:space="0" w:color="auto"/>
        <w:left w:val="none" w:sz="0" w:space="0" w:color="auto"/>
        <w:bottom w:val="none" w:sz="0" w:space="0" w:color="auto"/>
        <w:right w:val="none" w:sz="0" w:space="0" w:color="auto"/>
      </w:divBdr>
      <w:divsChild>
        <w:div w:id="790710238">
          <w:marLeft w:val="0"/>
          <w:marRight w:val="0"/>
          <w:marTop w:val="0"/>
          <w:marBottom w:val="150"/>
          <w:divBdr>
            <w:top w:val="none" w:sz="0" w:space="0" w:color="auto"/>
            <w:left w:val="none" w:sz="0" w:space="0" w:color="auto"/>
            <w:bottom w:val="none" w:sz="0" w:space="0" w:color="auto"/>
            <w:right w:val="none" w:sz="0" w:space="0" w:color="auto"/>
          </w:divBdr>
          <w:divsChild>
            <w:div w:id="675693580">
              <w:marLeft w:val="0"/>
              <w:marRight w:val="0"/>
              <w:marTop w:val="0"/>
              <w:marBottom w:val="300"/>
              <w:divBdr>
                <w:top w:val="single" w:sz="6" w:space="0" w:color="FFFFFF"/>
                <w:left w:val="single" w:sz="6" w:space="0" w:color="FFFFFF"/>
                <w:bottom w:val="single" w:sz="6" w:space="0" w:color="FFFFFF"/>
                <w:right w:val="single" w:sz="6" w:space="0" w:color="FFFFFF"/>
              </w:divBdr>
              <w:divsChild>
                <w:div w:id="172837706">
                  <w:marLeft w:val="0"/>
                  <w:marRight w:val="0"/>
                  <w:marTop w:val="0"/>
                  <w:marBottom w:val="0"/>
                  <w:divBdr>
                    <w:top w:val="none" w:sz="0" w:space="0" w:color="auto"/>
                    <w:left w:val="none" w:sz="0" w:space="0" w:color="auto"/>
                    <w:bottom w:val="none" w:sz="0" w:space="0" w:color="auto"/>
                    <w:right w:val="none" w:sz="0" w:space="0" w:color="auto"/>
                  </w:divBdr>
                </w:div>
                <w:div w:id="14744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1351">
          <w:marLeft w:val="0"/>
          <w:marRight w:val="0"/>
          <w:marTop w:val="0"/>
          <w:marBottom w:val="150"/>
          <w:divBdr>
            <w:top w:val="none" w:sz="0" w:space="0" w:color="auto"/>
            <w:left w:val="none" w:sz="0" w:space="0" w:color="auto"/>
            <w:bottom w:val="none" w:sz="0" w:space="0" w:color="auto"/>
            <w:right w:val="none" w:sz="0" w:space="0" w:color="auto"/>
          </w:divBdr>
          <w:divsChild>
            <w:div w:id="1835996192">
              <w:marLeft w:val="0"/>
              <w:marRight w:val="0"/>
              <w:marTop w:val="0"/>
              <w:marBottom w:val="300"/>
              <w:divBdr>
                <w:top w:val="single" w:sz="6" w:space="0" w:color="FFFFFF"/>
                <w:left w:val="single" w:sz="6" w:space="0" w:color="FFFFFF"/>
                <w:bottom w:val="single" w:sz="6" w:space="0" w:color="FFFFFF"/>
                <w:right w:val="single" w:sz="6" w:space="0" w:color="FFFFFF"/>
              </w:divBdr>
              <w:divsChild>
                <w:div w:id="794635613">
                  <w:marLeft w:val="0"/>
                  <w:marRight w:val="0"/>
                  <w:marTop w:val="0"/>
                  <w:marBottom w:val="0"/>
                  <w:divBdr>
                    <w:top w:val="none" w:sz="0" w:space="0" w:color="FFFFFF"/>
                    <w:left w:val="none" w:sz="0" w:space="0" w:color="FFFFFF"/>
                    <w:bottom w:val="single" w:sz="6" w:space="0" w:color="FFFFFF"/>
                    <w:right w:val="none" w:sz="0" w:space="0" w:color="FFFFFF"/>
                  </w:divBdr>
                </w:div>
                <w:div w:id="1643340687">
                  <w:marLeft w:val="0"/>
                  <w:marRight w:val="0"/>
                  <w:marTop w:val="0"/>
                  <w:marBottom w:val="0"/>
                  <w:divBdr>
                    <w:top w:val="none" w:sz="0" w:space="0" w:color="auto"/>
                    <w:left w:val="none" w:sz="0" w:space="0" w:color="auto"/>
                    <w:bottom w:val="none" w:sz="0" w:space="0" w:color="auto"/>
                    <w:right w:val="none" w:sz="0" w:space="0" w:color="auto"/>
                  </w:divBdr>
                </w:div>
                <w:div w:id="14393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7192">
          <w:marLeft w:val="0"/>
          <w:marRight w:val="0"/>
          <w:marTop w:val="0"/>
          <w:marBottom w:val="150"/>
          <w:divBdr>
            <w:top w:val="none" w:sz="0" w:space="0" w:color="auto"/>
            <w:left w:val="none" w:sz="0" w:space="0" w:color="auto"/>
            <w:bottom w:val="none" w:sz="0" w:space="0" w:color="auto"/>
            <w:right w:val="none" w:sz="0" w:space="0" w:color="auto"/>
          </w:divBdr>
          <w:divsChild>
            <w:div w:id="501942723">
              <w:marLeft w:val="0"/>
              <w:marRight w:val="0"/>
              <w:marTop w:val="0"/>
              <w:marBottom w:val="300"/>
              <w:divBdr>
                <w:top w:val="single" w:sz="6" w:space="0" w:color="FFFFFF"/>
                <w:left w:val="single" w:sz="6" w:space="0" w:color="FFFFFF"/>
                <w:bottom w:val="single" w:sz="6" w:space="0" w:color="FFFFFF"/>
                <w:right w:val="single" w:sz="6" w:space="0" w:color="FFFFFF"/>
              </w:divBdr>
              <w:divsChild>
                <w:div w:id="1914852481">
                  <w:marLeft w:val="0"/>
                  <w:marRight w:val="0"/>
                  <w:marTop w:val="0"/>
                  <w:marBottom w:val="0"/>
                  <w:divBdr>
                    <w:top w:val="none" w:sz="0" w:space="0" w:color="FFFFFF"/>
                    <w:left w:val="none" w:sz="0" w:space="0" w:color="FFFFFF"/>
                    <w:bottom w:val="single" w:sz="6" w:space="0" w:color="FFFFFF"/>
                    <w:right w:val="none" w:sz="0" w:space="0" w:color="FFFFFF"/>
                  </w:divBdr>
                </w:div>
                <w:div w:id="204685860">
                  <w:marLeft w:val="0"/>
                  <w:marRight w:val="0"/>
                  <w:marTop w:val="0"/>
                  <w:marBottom w:val="0"/>
                  <w:divBdr>
                    <w:top w:val="none" w:sz="0" w:space="0" w:color="auto"/>
                    <w:left w:val="none" w:sz="0" w:space="0" w:color="auto"/>
                    <w:bottom w:val="none" w:sz="0" w:space="0" w:color="auto"/>
                    <w:right w:val="none" w:sz="0" w:space="0" w:color="auto"/>
                  </w:divBdr>
                </w:div>
                <w:div w:id="16113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90597">
          <w:marLeft w:val="0"/>
          <w:marRight w:val="0"/>
          <w:marTop w:val="0"/>
          <w:marBottom w:val="150"/>
          <w:divBdr>
            <w:top w:val="none" w:sz="0" w:space="0" w:color="auto"/>
            <w:left w:val="none" w:sz="0" w:space="0" w:color="auto"/>
            <w:bottom w:val="none" w:sz="0" w:space="0" w:color="auto"/>
            <w:right w:val="none" w:sz="0" w:space="0" w:color="auto"/>
          </w:divBdr>
          <w:divsChild>
            <w:div w:id="1240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271932745">
                  <w:marLeft w:val="0"/>
                  <w:marRight w:val="0"/>
                  <w:marTop w:val="0"/>
                  <w:marBottom w:val="0"/>
                  <w:divBdr>
                    <w:top w:val="none" w:sz="0" w:space="0" w:color="FFFFFF"/>
                    <w:left w:val="none" w:sz="0" w:space="0" w:color="FFFFFF"/>
                    <w:bottom w:val="single" w:sz="6" w:space="0" w:color="FFFFFF"/>
                    <w:right w:val="none" w:sz="0" w:space="0" w:color="FFFFFF"/>
                  </w:divBdr>
                </w:div>
                <w:div w:id="895311252">
                  <w:marLeft w:val="0"/>
                  <w:marRight w:val="0"/>
                  <w:marTop w:val="0"/>
                  <w:marBottom w:val="0"/>
                  <w:divBdr>
                    <w:top w:val="none" w:sz="0" w:space="0" w:color="auto"/>
                    <w:left w:val="none" w:sz="0" w:space="0" w:color="auto"/>
                    <w:bottom w:val="none" w:sz="0" w:space="0" w:color="auto"/>
                    <w:right w:val="none" w:sz="0" w:space="0" w:color="auto"/>
                  </w:divBdr>
                </w:div>
                <w:div w:id="12887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3146">
      <w:bodyDiv w:val="1"/>
      <w:marLeft w:val="0"/>
      <w:marRight w:val="0"/>
      <w:marTop w:val="0"/>
      <w:marBottom w:val="0"/>
      <w:divBdr>
        <w:top w:val="none" w:sz="0" w:space="0" w:color="auto"/>
        <w:left w:val="none" w:sz="0" w:space="0" w:color="auto"/>
        <w:bottom w:val="none" w:sz="0" w:space="0" w:color="auto"/>
        <w:right w:val="none" w:sz="0" w:space="0" w:color="auto"/>
      </w:divBdr>
      <w:divsChild>
        <w:div w:id="217130221">
          <w:marLeft w:val="0"/>
          <w:marRight w:val="0"/>
          <w:marTop w:val="0"/>
          <w:marBottom w:val="0"/>
          <w:divBdr>
            <w:top w:val="none" w:sz="0" w:space="0" w:color="auto"/>
            <w:left w:val="none" w:sz="0" w:space="0" w:color="auto"/>
            <w:bottom w:val="none" w:sz="0" w:space="0" w:color="auto"/>
            <w:right w:val="none" w:sz="0" w:space="0" w:color="auto"/>
          </w:divBdr>
          <w:divsChild>
            <w:div w:id="1149905953">
              <w:marLeft w:val="0"/>
              <w:marRight w:val="0"/>
              <w:marTop w:val="0"/>
              <w:marBottom w:val="0"/>
              <w:divBdr>
                <w:top w:val="none" w:sz="0" w:space="0" w:color="auto"/>
                <w:left w:val="none" w:sz="0" w:space="0" w:color="auto"/>
                <w:bottom w:val="none" w:sz="0" w:space="0" w:color="auto"/>
                <w:right w:val="none" w:sz="0" w:space="0" w:color="auto"/>
              </w:divBdr>
              <w:divsChild>
                <w:div w:id="1400204004">
                  <w:marLeft w:val="0"/>
                  <w:marRight w:val="0"/>
                  <w:marTop w:val="0"/>
                  <w:marBottom w:val="0"/>
                  <w:divBdr>
                    <w:top w:val="none" w:sz="0" w:space="0" w:color="auto"/>
                    <w:left w:val="none" w:sz="0" w:space="0" w:color="auto"/>
                    <w:bottom w:val="none" w:sz="0" w:space="0" w:color="auto"/>
                    <w:right w:val="none" w:sz="0" w:space="0" w:color="auto"/>
                  </w:divBdr>
                  <w:divsChild>
                    <w:div w:id="112135728">
                      <w:marLeft w:val="0"/>
                      <w:marRight w:val="0"/>
                      <w:marTop w:val="0"/>
                      <w:marBottom w:val="0"/>
                      <w:divBdr>
                        <w:top w:val="none" w:sz="0" w:space="0" w:color="auto"/>
                        <w:left w:val="none" w:sz="0" w:space="0" w:color="auto"/>
                        <w:bottom w:val="none" w:sz="0" w:space="0" w:color="auto"/>
                        <w:right w:val="none" w:sz="0" w:space="0" w:color="auto"/>
                      </w:divBdr>
                      <w:divsChild>
                        <w:div w:id="1305312452">
                          <w:marLeft w:val="0"/>
                          <w:marRight w:val="0"/>
                          <w:marTop w:val="0"/>
                          <w:marBottom w:val="0"/>
                          <w:divBdr>
                            <w:top w:val="none" w:sz="0" w:space="0" w:color="auto"/>
                            <w:left w:val="none" w:sz="0" w:space="0" w:color="auto"/>
                            <w:bottom w:val="none" w:sz="0" w:space="0" w:color="auto"/>
                            <w:right w:val="none" w:sz="0" w:space="0" w:color="auto"/>
                          </w:divBdr>
                          <w:divsChild>
                            <w:div w:id="1136603011">
                              <w:marLeft w:val="0"/>
                              <w:marRight w:val="0"/>
                              <w:marTop w:val="0"/>
                              <w:marBottom w:val="0"/>
                              <w:divBdr>
                                <w:top w:val="none" w:sz="0" w:space="0" w:color="auto"/>
                                <w:left w:val="none" w:sz="0" w:space="0" w:color="auto"/>
                                <w:bottom w:val="none" w:sz="0" w:space="0" w:color="auto"/>
                                <w:right w:val="none" w:sz="0" w:space="0" w:color="auto"/>
                              </w:divBdr>
                              <w:divsChild>
                                <w:div w:id="873276247">
                                  <w:marLeft w:val="0"/>
                                  <w:marRight w:val="0"/>
                                  <w:marTop w:val="0"/>
                                  <w:marBottom w:val="0"/>
                                  <w:divBdr>
                                    <w:top w:val="none" w:sz="0" w:space="0" w:color="auto"/>
                                    <w:left w:val="none" w:sz="0" w:space="0" w:color="auto"/>
                                    <w:bottom w:val="none" w:sz="0" w:space="0" w:color="auto"/>
                                    <w:right w:val="none" w:sz="0" w:space="0" w:color="auto"/>
                                  </w:divBdr>
                                  <w:divsChild>
                                    <w:div w:id="1433941781">
                                      <w:marLeft w:val="60"/>
                                      <w:marRight w:val="0"/>
                                      <w:marTop w:val="0"/>
                                      <w:marBottom w:val="0"/>
                                      <w:divBdr>
                                        <w:top w:val="none" w:sz="0" w:space="0" w:color="auto"/>
                                        <w:left w:val="none" w:sz="0" w:space="0" w:color="auto"/>
                                        <w:bottom w:val="none" w:sz="0" w:space="0" w:color="auto"/>
                                        <w:right w:val="none" w:sz="0" w:space="0" w:color="auto"/>
                                      </w:divBdr>
                                      <w:divsChild>
                                        <w:div w:id="863832884">
                                          <w:marLeft w:val="0"/>
                                          <w:marRight w:val="0"/>
                                          <w:marTop w:val="0"/>
                                          <w:marBottom w:val="0"/>
                                          <w:divBdr>
                                            <w:top w:val="none" w:sz="0" w:space="0" w:color="auto"/>
                                            <w:left w:val="none" w:sz="0" w:space="0" w:color="auto"/>
                                            <w:bottom w:val="none" w:sz="0" w:space="0" w:color="auto"/>
                                            <w:right w:val="none" w:sz="0" w:space="0" w:color="auto"/>
                                          </w:divBdr>
                                          <w:divsChild>
                                            <w:div w:id="2088529278">
                                              <w:marLeft w:val="0"/>
                                              <w:marRight w:val="0"/>
                                              <w:marTop w:val="0"/>
                                              <w:marBottom w:val="120"/>
                                              <w:divBdr>
                                                <w:top w:val="single" w:sz="6" w:space="0" w:color="F5F5F5"/>
                                                <w:left w:val="single" w:sz="6" w:space="0" w:color="F5F5F5"/>
                                                <w:bottom w:val="single" w:sz="6" w:space="0" w:color="F5F5F5"/>
                                                <w:right w:val="single" w:sz="6" w:space="0" w:color="F5F5F5"/>
                                              </w:divBdr>
                                              <w:divsChild>
                                                <w:div w:id="559484929">
                                                  <w:marLeft w:val="0"/>
                                                  <w:marRight w:val="0"/>
                                                  <w:marTop w:val="0"/>
                                                  <w:marBottom w:val="0"/>
                                                  <w:divBdr>
                                                    <w:top w:val="none" w:sz="0" w:space="0" w:color="auto"/>
                                                    <w:left w:val="none" w:sz="0" w:space="0" w:color="auto"/>
                                                    <w:bottom w:val="none" w:sz="0" w:space="0" w:color="auto"/>
                                                    <w:right w:val="none" w:sz="0" w:space="0" w:color="auto"/>
                                                  </w:divBdr>
                                                  <w:divsChild>
                                                    <w:div w:id="272787371">
                                                      <w:marLeft w:val="0"/>
                                                      <w:marRight w:val="0"/>
                                                      <w:marTop w:val="0"/>
                                                      <w:marBottom w:val="0"/>
                                                      <w:divBdr>
                                                        <w:top w:val="none" w:sz="0" w:space="0" w:color="auto"/>
                                                        <w:left w:val="none" w:sz="0" w:space="0" w:color="auto"/>
                                                        <w:bottom w:val="none" w:sz="0" w:space="0" w:color="auto"/>
                                                        <w:right w:val="none" w:sz="0" w:space="0" w:color="auto"/>
                                                      </w:divBdr>
                                                      <w:divsChild>
                                                        <w:div w:id="20589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722593">
      <w:bodyDiv w:val="1"/>
      <w:marLeft w:val="0"/>
      <w:marRight w:val="0"/>
      <w:marTop w:val="0"/>
      <w:marBottom w:val="0"/>
      <w:divBdr>
        <w:top w:val="none" w:sz="0" w:space="0" w:color="auto"/>
        <w:left w:val="none" w:sz="0" w:space="0" w:color="auto"/>
        <w:bottom w:val="none" w:sz="0" w:space="0" w:color="auto"/>
        <w:right w:val="none" w:sz="0" w:space="0" w:color="auto"/>
      </w:divBdr>
      <w:divsChild>
        <w:div w:id="819660892">
          <w:marLeft w:val="0"/>
          <w:marRight w:val="0"/>
          <w:marTop w:val="0"/>
          <w:marBottom w:val="0"/>
          <w:divBdr>
            <w:top w:val="none" w:sz="0" w:space="0" w:color="auto"/>
            <w:left w:val="none" w:sz="0" w:space="0" w:color="auto"/>
            <w:bottom w:val="none" w:sz="0" w:space="0" w:color="auto"/>
            <w:right w:val="none" w:sz="0" w:space="0" w:color="auto"/>
          </w:divBdr>
          <w:divsChild>
            <w:div w:id="1953973227">
              <w:marLeft w:val="0"/>
              <w:marRight w:val="0"/>
              <w:marTop w:val="0"/>
              <w:marBottom w:val="0"/>
              <w:divBdr>
                <w:top w:val="none" w:sz="0" w:space="0" w:color="auto"/>
                <w:left w:val="none" w:sz="0" w:space="0" w:color="auto"/>
                <w:bottom w:val="none" w:sz="0" w:space="0" w:color="auto"/>
                <w:right w:val="none" w:sz="0" w:space="0" w:color="auto"/>
              </w:divBdr>
              <w:divsChild>
                <w:div w:id="1238904862">
                  <w:marLeft w:val="0"/>
                  <w:marRight w:val="0"/>
                  <w:marTop w:val="0"/>
                  <w:marBottom w:val="0"/>
                  <w:divBdr>
                    <w:top w:val="none" w:sz="0" w:space="0" w:color="auto"/>
                    <w:left w:val="none" w:sz="0" w:space="0" w:color="auto"/>
                    <w:bottom w:val="none" w:sz="0" w:space="0" w:color="auto"/>
                    <w:right w:val="none" w:sz="0" w:space="0" w:color="auto"/>
                  </w:divBdr>
                  <w:divsChild>
                    <w:div w:id="1469737416">
                      <w:marLeft w:val="0"/>
                      <w:marRight w:val="0"/>
                      <w:marTop w:val="0"/>
                      <w:marBottom w:val="0"/>
                      <w:divBdr>
                        <w:top w:val="none" w:sz="0" w:space="0" w:color="auto"/>
                        <w:left w:val="none" w:sz="0" w:space="0" w:color="auto"/>
                        <w:bottom w:val="none" w:sz="0" w:space="0" w:color="auto"/>
                        <w:right w:val="none" w:sz="0" w:space="0" w:color="auto"/>
                      </w:divBdr>
                      <w:divsChild>
                        <w:div w:id="1532571020">
                          <w:marLeft w:val="0"/>
                          <w:marRight w:val="0"/>
                          <w:marTop w:val="0"/>
                          <w:marBottom w:val="0"/>
                          <w:divBdr>
                            <w:top w:val="none" w:sz="0" w:space="0" w:color="auto"/>
                            <w:left w:val="none" w:sz="0" w:space="0" w:color="auto"/>
                            <w:bottom w:val="none" w:sz="0" w:space="0" w:color="auto"/>
                            <w:right w:val="none" w:sz="0" w:space="0" w:color="auto"/>
                          </w:divBdr>
                          <w:divsChild>
                            <w:div w:id="1172724671">
                              <w:marLeft w:val="0"/>
                              <w:marRight w:val="0"/>
                              <w:marTop w:val="0"/>
                              <w:marBottom w:val="0"/>
                              <w:divBdr>
                                <w:top w:val="none" w:sz="0" w:space="0" w:color="auto"/>
                                <w:left w:val="none" w:sz="0" w:space="0" w:color="auto"/>
                                <w:bottom w:val="none" w:sz="0" w:space="0" w:color="auto"/>
                                <w:right w:val="none" w:sz="0" w:space="0" w:color="auto"/>
                              </w:divBdr>
                              <w:divsChild>
                                <w:div w:id="1672176669">
                                  <w:marLeft w:val="0"/>
                                  <w:marRight w:val="0"/>
                                  <w:marTop w:val="0"/>
                                  <w:marBottom w:val="0"/>
                                  <w:divBdr>
                                    <w:top w:val="none" w:sz="0" w:space="0" w:color="auto"/>
                                    <w:left w:val="none" w:sz="0" w:space="0" w:color="auto"/>
                                    <w:bottom w:val="none" w:sz="0" w:space="0" w:color="auto"/>
                                    <w:right w:val="none" w:sz="0" w:space="0" w:color="auto"/>
                                  </w:divBdr>
                                  <w:divsChild>
                                    <w:div w:id="1876187809">
                                      <w:marLeft w:val="43"/>
                                      <w:marRight w:val="0"/>
                                      <w:marTop w:val="0"/>
                                      <w:marBottom w:val="0"/>
                                      <w:divBdr>
                                        <w:top w:val="none" w:sz="0" w:space="0" w:color="auto"/>
                                        <w:left w:val="none" w:sz="0" w:space="0" w:color="auto"/>
                                        <w:bottom w:val="none" w:sz="0" w:space="0" w:color="auto"/>
                                        <w:right w:val="none" w:sz="0" w:space="0" w:color="auto"/>
                                      </w:divBdr>
                                      <w:divsChild>
                                        <w:div w:id="1876889163">
                                          <w:marLeft w:val="0"/>
                                          <w:marRight w:val="0"/>
                                          <w:marTop w:val="0"/>
                                          <w:marBottom w:val="0"/>
                                          <w:divBdr>
                                            <w:top w:val="none" w:sz="0" w:space="0" w:color="auto"/>
                                            <w:left w:val="none" w:sz="0" w:space="0" w:color="auto"/>
                                            <w:bottom w:val="none" w:sz="0" w:space="0" w:color="auto"/>
                                            <w:right w:val="none" w:sz="0" w:space="0" w:color="auto"/>
                                          </w:divBdr>
                                          <w:divsChild>
                                            <w:div w:id="1885946184">
                                              <w:marLeft w:val="0"/>
                                              <w:marRight w:val="0"/>
                                              <w:marTop w:val="0"/>
                                              <w:marBottom w:val="86"/>
                                              <w:divBdr>
                                                <w:top w:val="single" w:sz="4" w:space="0" w:color="F5F5F5"/>
                                                <w:left w:val="single" w:sz="4" w:space="0" w:color="F5F5F5"/>
                                                <w:bottom w:val="single" w:sz="4" w:space="0" w:color="F5F5F5"/>
                                                <w:right w:val="single" w:sz="4" w:space="0" w:color="F5F5F5"/>
                                              </w:divBdr>
                                              <w:divsChild>
                                                <w:div w:id="2138142524">
                                                  <w:marLeft w:val="0"/>
                                                  <w:marRight w:val="0"/>
                                                  <w:marTop w:val="0"/>
                                                  <w:marBottom w:val="0"/>
                                                  <w:divBdr>
                                                    <w:top w:val="none" w:sz="0" w:space="0" w:color="auto"/>
                                                    <w:left w:val="none" w:sz="0" w:space="0" w:color="auto"/>
                                                    <w:bottom w:val="none" w:sz="0" w:space="0" w:color="auto"/>
                                                    <w:right w:val="none" w:sz="0" w:space="0" w:color="auto"/>
                                                  </w:divBdr>
                                                  <w:divsChild>
                                                    <w:div w:id="2000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30804">
      <w:bodyDiv w:val="1"/>
      <w:marLeft w:val="0"/>
      <w:marRight w:val="0"/>
      <w:marTop w:val="0"/>
      <w:marBottom w:val="0"/>
      <w:divBdr>
        <w:top w:val="none" w:sz="0" w:space="0" w:color="auto"/>
        <w:left w:val="none" w:sz="0" w:space="0" w:color="auto"/>
        <w:bottom w:val="none" w:sz="0" w:space="0" w:color="auto"/>
        <w:right w:val="none" w:sz="0" w:space="0" w:color="auto"/>
      </w:divBdr>
      <w:divsChild>
        <w:div w:id="761073426">
          <w:marLeft w:val="0"/>
          <w:marRight w:val="0"/>
          <w:marTop w:val="0"/>
          <w:marBottom w:val="0"/>
          <w:divBdr>
            <w:top w:val="none" w:sz="0" w:space="0" w:color="auto"/>
            <w:left w:val="none" w:sz="0" w:space="0" w:color="auto"/>
            <w:bottom w:val="none" w:sz="0" w:space="0" w:color="auto"/>
            <w:right w:val="none" w:sz="0" w:space="0" w:color="auto"/>
          </w:divBdr>
          <w:divsChild>
            <w:div w:id="1046173473">
              <w:marLeft w:val="0"/>
              <w:marRight w:val="0"/>
              <w:marTop w:val="0"/>
              <w:marBottom w:val="0"/>
              <w:divBdr>
                <w:top w:val="none" w:sz="0" w:space="0" w:color="auto"/>
                <w:left w:val="none" w:sz="0" w:space="0" w:color="auto"/>
                <w:bottom w:val="none" w:sz="0" w:space="0" w:color="auto"/>
                <w:right w:val="none" w:sz="0" w:space="0" w:color="auto"/>
              </w:divBdr>
              <w:divsChild>
                <w:div w:id="1234317864">
                  <w:marLeft w:val="0"/>
                  <w:marRight w:val="0"/>
                  <w:marTop w:val="0"/>
                  <w:marBottom w:val="0"/>
                  <w:divBdr>
                    <w:top w:val="none" w:sz="0" w:space="0" w:color="auto"/>
                    <w:left w:val="none" w:sz="0" w:space="0" w:color="auto"/>
                    <w:bottom w:val="none" w:sz="0" w:space="0" w:color="auto"/>
                    <w:right w:val="none" w:sz="0" w:space="0" w:color="auto"/>
                  </w:divBdr>
                  <w:divsChild>
                    <w:div w:id="2004896228">
                      <w:marLeft w:val="0"/>
                      <w:marRight w:val="0"/>
                      <w:marTop w:val="0"/>
                      <w:marBottom w:val="0"/>
                      <w:divBdr>
                        <w:top w:val="none" w:sz="0" w:space="0" w:color="auto"/>
                        <w:left w:val="none" w:sz="0" w:space="0" w:color="auto"/>
                        <w:bottom w:val="none" w:sz="0" w:space="0" w:color="auto"/>
                        <w:right w:val="none" w:sz="0" w:space="0" w:color="auto"/>
                      </w:divBdr>
                      <w:divsChild>
                        <w:div w:id="681011744">
                          <w:marLeft w:val="0"/>
                          <w:marRight w:val="0"/>
                          <w:marTop w:val="0"/>
                          <w:marBottom w:val="0"/>
                          <w:divBdr>
                            <w:top w:val="none" w:sz="0" w:space="0" w:color="auto"/>
                            <w:left w:val="none" w:sz="0" w:space="0" w:color="auto"/>
                            <w:bottom w:val="none" w:sz="0" w:space="0" w:color="auto"/>
                            <w:right w:val="none" w:sz="0" w:space="0" w:color="auto"/>
                          </w:divBdr>
                          <w:divsChild>
                            <w:div w:id="572862742">
                              <w:marLeft w:val="0"/>
                              <w:marRight w:val="0"/>
                              <w:marTop w:val="0"/>
                              <w:marBottom w:val="0"/>
                              <w:divBdr>
                                <w:top w:val="none" w:sz="0" w:space="0" w:color="auto"/>
                                <w:left w:val="none" w:sz="0" w:space="0" w:color="auto"/>
                                <w:bottom w:val="none" w:sz="0" w:space="0" w:color="auto"/>
                                <w:right w:val="none" w:sz="0" w:space="0" w:color="auto"/>
                              </w:divBdr>
                              <w:divsChild>
                                <w:div w:id="525797361">
                                  <w:marLeft w:val="0"/>
                                  <w:marRight w:val="0"/>
                                  <w:marTop w:val="0"/>
                                  <w:marBottom w:val="0"/>
                                  <w:divBdr>
                                    <w:top w:val="none" w:sz="0" w:space="0" w:color="auto"/>
                                    <w:left w:val="none" w:sz="0" w:space="0" w:color="auto"/>
                                    <w:bottom w:val="none" w:sz="0" w:space="0" w:color="auto"/>
                                    <w:right w:val="none" w:sz="0" w:space="0" w:color="auto"/>
                                  </w:divBdr>
                                  <w:divsChild>
                                    <w:div w:id="29772285">
                                      <w:marLeft w:val="0"/>
                                      <w:marRight w:val="0"/>
                                      <w:marTop w:val="0"/>
                                      <w:marBottom w:val="0"/>
                                      <w:divBdr>
                                        <w:top w:val="none" w:sz="0" w:space="0" w:color="auto"/>
                                        <w:left w:val="none" w:sz="0" w:space="0" w:color="auto"/>
                                        <w:bottom w:val="none" w:sz="0" w:space="0" w:color="auto"/>
                                        <w:right w:val="none" w:sz="0" w:space="0" w:color="auto"/>
                                      </w:divBdr>
                                      <w:divsChild>
                                        <w:div w:id="1707413535">
                                          <w:marLeft w:val="0"/>
                                          <w:marRight w:val="0"/>
                                          <w:marTop w:val="0"/>
                                          <w:marBottom w:val="0"/>
                                          <w:divBdr>
                                            <w:top w:val="none" w:sz="0" w:space="0" w:color="auto"/>
                                            <w:left w:val="none" w:sz="0" w:space="0" w:color="auto"/>
                                            <w:bottom w:val="none" w:sz="0" w:space="0" w:color="auto"/>
                                            <w:right w:val="none" w:sz="0" w:space="0" w:color="auto"/>
                                          </w:divBdr>
                                          <w:divsChild>
                                            <w:div w:id="603613100">
                                              <w:marLeft w:val="0"/>
                                              <w:marRight w:val="0"/>
                                              <w:marTop w:val="0"/>
                                              <w:marBottom w:val="0"/>
                                              <w:divBdr>
                                                <w:top w:val="single" w:sz="4" w:space="0" w:color="F5F5F5"/>
                                                <w:left w:val="single" w:sz="4" w:space="0" w:color="F5F5F5"/>
                                                <w:bottom w:val="single" w:sz="4" w:space="0" w:color="F5F5F5"/>
                                                <w:right w:val="single" w:sz="4" w:space="0" w:color="F5F5F5"/>
                                              </w:divBdr>
                                              <w:divsChild>
                                                <w:div w:id="2033526901">
                                                  <w:marLeft w:val="0"/>
                                                  <w:marRight w:val="0"/>
                                                  <w:marTop w:val="0"/>
                                                  <w:marBottom w:val="0"/>
                                                  <w:divBdr>
                                                    <w:top w:val="none" w:sz="0" w:space="0" w:color="auto"/>
                                                    <w:left w:val="none" w:sz="0" w:space="0" w:color="auto"/>
                                                    <w:bottom w:val="none" w:sz="0" w:space="0" w:color="auto"/>
                                                    <w:right w:val="none" w:sz="0" w:space="0" w:color="auto"/>
                                                  </w:divBdr>
                                                  <w:divsChild>
                                                    <w:div w:id="16325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74703">
      <w:bodyDiv w:val="1"/>
      <w:marLeft w:val="0"/>
      <w:marRight w:val="0"/>
      <w:marTop w:val="0"/>
      <w:marBottom w:val="0"/>
      <w:divBdr>
        <w:top w:val="none" w:sz="0" w:space="0" w:color="auto"/>
        <w:left w:val="none" w:sz="0" w:space="0" w:color="auto"/>
        <w:bottom w:val="none" w:sz="0" w:space="0" w:color="auto"/>
        <w:right w:val="none" w:sz="0" w:space="0" w:color="auto"/>
      </w:divBdr>
    </w:div>
    <w:div w:id="1010525456">
      <w:bodyDiv w:val="1"/>
      <w:marLeft w:val="0"/>
      <w:marRight w:val="0"/>
      <w:marTop w:val="0"/>
      <w:marBottom w:val="0"/>
      <w:divBdr>
        <w:top w:val="none" w:sz="0" w:space="0" w:color="auto"/>
        <w:left w:val="none" w:sz="0" w:space="0" w:color="auto"/>
        <w:bottom w:val="none" w:sz="0" w:space="0" w:color="auto"/>
        <w:right w:val="none" w:sz="0" w:space="0" w:color="auto"/>
      </w:divBdr>
      <w:divsChild>
        <w:div w:id="2076194645">
          <w:marLeft w:val="0"/>
          <w:marRight w:val="0"/>
          <w:marTop w:val="0"/>
          <w:marBottom w:val="150"/>
          <w:divBdr>
            <w:top w:val="none" w:sz="0" w:space="0" w:color="auto"/>
            <w:left w:val="none" w:sz="0" w:space="0" w:color="auto"/>
            <w:bottom w:val="none" w:sz="0" w:space="0" w:color="auto"/>
            <w:right w:val="none" w:sz="0" w:space="0" w:color="auto"/>
          </w:divBdr>
          <w:divsChild>
            <w:div w:id="1545170538">
              <w:marLeft w:val="0"/>
              <w:marRight w:val="0"/>
              <w:marTop w:val="0"/>
              <w:marBottom w:val="300"/>
              <w:divBdr>
                <w:top w:val="single" w:sz="6" w:space="0" w:color="FFFFFF"/>
                <w:left w:val="single" w:sz="6" w:space="0" w:color="FFFFFF"/>
                <w:bottom w:val="single" w:sz="6" w:space="0" w:color="FFFFFF"/>
                <w:right w:val="single" w:sz="6" w:space="0" w:color="FFFFFF"/>
              </w:divBdr>
              <w:divsChild>
                <w:div w:id="1565215524">
                  <w:marLeft w:val="0"/>
                  <w:marRight w:val="0"/>
                  <w:marTop w:val="0"/>
                  <w:marBottom w:val="0"/>
                  <w:divBdr>
                    <w:top w:val="none" w:sz="0" w:space="0" w:color="auto"/>
                    <w:left w:val="none" w:sz="0" w:space="0" w:color="auto"/>
                    <w:bottom w:val="none" w:sz="0" w:space="0" w:color="auto"/>
                    <w:right w:val="none" w:sz="0" w:space="0" w:color="auto"/>
                  </w:divBdr>
                </w:div>
                <w:div w:id="2312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4340">
          <w:marLeft w:val="0"/>
          <w:marRight w:val="0"/>
          <w:marTop w:val="0"/>
          <w:marBottom w:val="150"/>
          <w:divBdr>
            <w:top w:val="none" w:sz="0" w:space="0" w:color="auto"/>
            <w:left w:val="none" w:sz="0" w:space="0" w:color="auto"/>
            <w:bottom w:val="none" w:sz="0" w:space="0" w:color="auto"/>
            <w:right w:val="none" w:sz="0" w:space="0" w:color="auto"/>
          </w:divBdr>
          <w:divsChild>
            <w:div w:id="1648165257">
              <w:marLeft w:val="0"/>
              <w:marRight w:val="0"/>
              <w:marTop w:val="0"/>
              <w:marBottom w:val="300"/>
              <w:divBdr>
                <w:top w:val="single" w:sz="6" w:space="0" w:color="FFFFFF"/>
                <w:left w:val="single" w:sz="6" w:space="0" w:color="FFFFFF"/>
                <w:bottom w:val="single" w:sz="6" w:space="0" w:color="FFFFFF"/>
                <w:right w:val="single" w:sz="6" w:space="0" w:color="FFFFFF"/>
              </w:divBdr>
              <w:divsChild>
                <w:div w:id="1582520481">
                  <w:marLeft w:val="0"/>
                  <w:marRight w:val="0"/>
                  <w:marTop w:val="0"/>
                  <w:marBottom w:val="0"/>
                  <w:divBdr>
                    <w:top w:val="none" w:sz="0" w:space="0" w:color="FFFFFF"/>
                    <w:left w:val="none" w:sz="0" w:space="0" w:color="FFFFFF"/>
                    <w:bottom w:val="single" w:sz="6" w:space="0" w:color="FFFFFF"/>
                    <w:right w:val="none" w:sz="0" w:space="0" w:color="FFFFFF"/>
                  </w:divBdr>
                </w:div>
                <w:div w:id="1257638134">
                  <w:marLeft w:val="0"/>
                  <w:marRight w:val="0"/>
                  <w:marTop w:val="0"/>
                  <w:marBottom w:val="0"/>
                  <w:divBdr>
                    <w:top w:val="none" w:sz="0" w:space="0" w:color="auto"/>
                    <w:left w:val="none" w:sz="0" w:space="0" w:color="auto"/>
                    <w:bottom w:val="none" w:sz="0" w:space="0" w:color="auto"/>
                    <w:right w:val="none" w:sz="0" w:space="0" w:color="auto"/>
                  </w:divBdr>
                </w:div>
                <w:div w:id="12522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42243">
          <w:marLeft w:val="0"/>
          <w:marRight w:val="0"/>
          <w:marTop w:val="0"/>
          <w:marBottom w:val="150"/>
          <w:divBdr>
            <w:top w:val="none" w:sz="0" w:space="0" w:color="auto"/>
            <w:left w:val="none" w:sz="0" w:space="0" w:color="auto"/>
            <w:bottom w:val="none" w:sz="0" w:space="0" w:color="auto"/>
            <w:right w:val="none" w:sz="0" w:space="0" w:color="auto"/>
          </w:divBdr>
          <w:divsChild>
            <w:div w:id="1621447263">
              <w:marLeft w:val="0"/>
              <w:marRight w:val="0"/>
              <w:marTop w:val="0"/>
              <w:marBottom w:val="300"/>
              <w:divBdr>
                <w:top w:val="single" w:sz="6" w:space="0" w:color="FFFFFF"/>
                <w:left w:val="single" w:sz="6" w:space="0" w:color="FFFFFF"/>
                <w:bottom w:val="single" w:sz="6" w:space="0" w:color="FFFFFF"/>
                <w:right w:val="single" w:sz="6" w:space="0" w:color="FFFFFF"/>
              </w:divBdr>
              <w:divsChild>
                <w:div w:id="2037387194">
                  <w:marLeft w:val="0"/>
                  <w:marRight w:val="0"/>
                  <w:marTop w:val="0"/>
                  <w:marBottom w:val="0"/>
                  <w:divBdr>
                    <w:top w:val="none" w:sz="0" w:space="0" w:color="FFFFFF"/>
                    <w:left w:val="none" w:sz="0" w:space="0" w:color="FFFFFF"/>
                    <w:bottom w:val="single" w:sz="6" w:space="0" w:color="FFFFFF"/>
                    <w:right w:val="none" w:sz="0" w:space="0" w:color="FFFFFF"/>
                  </w:divBdr>
                </w:div>
                <w:div w:id="1667778789">
                  <w:marLeft w:val="0"/>
                  <w:marRight w:val="0"/>
                  <w:marTop w:val="0"/>
                  <w:marBottom w:val="0"/>
                  <w:divBdr>
                    <w:top w:val="none" w:sz="0" w:space="0" w:color="auto"/>
                    <w:left w:val="none" w:sz="0" w:space="0" w:color="auto"/>
                    <w:bottom w:val="none" w:sz="0" w:space="0" w:color="auto"/>
                    <w:right w:val="none" w:sz="0" w:space="0" w:color="auto"/>
                  </w:divBdr>
                </w:div>
                <w:div w:id="16297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7348">
          <w:marLeft w:val="0"/>
          <w:marRight w:val="0"/>
          <w:marTop w:val="0"/>
          <w:marBottom w:val="150"/>
          <w:divBdr>
            <w:top w:val="none" w:sz="0" w:space="0" w:color="auto"/>
            <w:left w:val="none" w:sz="0" w:space="0" w:color="auto"/>
            <w:bottom w:val="none" w:sz="0" w:space="0" w:color="auto"/>
            <w:right w:val="none" w:sz="0" w:space="0" w:color="auto"/>
          </w:divBdr>
          <w:divsChild>
            <w:div w:id="270670265">
              <w:marLeft w:val="0"/>
              <w:marRight w:val="0"/>
              <w:marTop w:val="0"/>
              <w:marBottom w:val="300"/>
              <w:divBdr>
                <w:top w:val="single" w:sz="6" w:space="0" w:color="FFFFFF"/>
                <w:left w:val="single" w:sz="6" w:space="0" w:color="FFFFFF"/>
                <w:bottom w:val="single" w:sz="6" w:space="0" w:color="FFFFFF"/>
                <w:right w:val="single" w:sz="6" w:space="0" w:color="FFFFFF"/>
              </w:divBdr>
              <w:divsChild>
                <w:div w:id="1044333408">
                  <w:marLeft w:val="0"/>
                  <w:marRight w:val="0"/>
                  <w:marTop w:val="0"/>
                  <w:marBottom w:val="0"/>
                  <w:divBdr>
                    <w:top w:val="none" w:sz="0" w:space="0" w:color="FFFFFF"/>
                    <w:left w:val="none" w:sz="0" w:space="0" w:color="FFFFFF"/>
                    <w:bottom w:val="single" w:sz="6" w:space="0" w:color="FFFFFF"/>
                    <w:right w:val="none" w:sz="0" w:space="0" w:color="FFFFFF"/>
                  </w:divBdr>
                </w:div>
                <w:div w:id="1751923236">
                  <w:marLeft w:val="0"/>
                  <w:marRight w:val="0"/>
                  <w:marTop w:val="0"/>
                  <w:marBottom w:val="0"/>
                  <w:divBdr>
                    <w:top w:val="none" w:sz="0" w:space="0" w:color="auto"/>
                    <w:left w:val="none" w:sz="0" w:space="0" w:color="auto"/>
                    <w:bottom w:val="none" w:sz="0" w:space="0" w:color="auto"/>
                    <w:right w:val="none" w:sz="0" w:space="0" w:color="auto"/>
                  </w:divBdr>
                </w:div>
                <w:div w:id="12429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97709">
      <w:bodyDiv w:val="1"/>
      <w:marLeft w:val="0"/>
      <w:marRight w:val="0"/>
      <w:marTop w:val="0"/>
      <w:marBottom w:val="0"/>
      <w:divBdr>
        <w:top w:val="none" w:sz="0" w:space="0" w:color="auto"/>
        <w:left w:val="none" w:sz="0" w:space="0" w:color="auto"/>
        <w:bottom w:val="none" w:sz="0" w:space="0" w:color="auto"/>
        <w:right w:val="none" w:sz="0" w:space="0" w:color="auto"/>
      </w:divBdr>
      <w:divsChild>
        <w:div w:id="184440077">
          <w:marLeft w:val="0"/>
          <w:marRight w:val="0"/>
          <w:marTop w:val="0"/>
          <w:marBottom w:val="150"/>
          <w:divBdr>
            <w:top w:val="none" w:sz="0" w:space="0" w:color="auto"/>
            <w:left w:val="none" w:sz="0" w:space="0" w:color="auto"/>
            <w:bottom w:val="none" w:sz="0" w:space="0" w:color="auto"/>
            <w:right w:val="none" w:sz="0" w:space="0" w:color="auto"/>
          </w:divBdr>
          <w:divsChild>
            <w:div w:id="1050956316">
              <w:marLeft w:val="0"/>
              <w:marRight w:val="0"/>
              <w:marTop w:val="0"/>
              <w:marBottom w:val="300"/>
              <w:divBdr>
                <w:top w:val="single" w:sz="6" w:space="0" w:color="FFFFFF"/>
                <w:left w:val="single" w:sz="6" w:space="0" w:color="FFFFFF"/>
                <w:bottom w:val="single" w:sz="6" w:space="0" w:color="FFFFFF"/>
                <w:right w:val="single" w:sz="6" w:space="0" w:color="FFFFFF"/>
              </w:divBdr>
              <w:divsChild>
                <w:div w:id="793792121">
                  <w:marLeft w:val="0"/>
                  <w:marRight w:val="0"/>
                  <w:marTop w:val="0"/>
                  <w:marBottom w:val="0"/>
                  <w:divBdr>
                    <w:top w:val="none" w:sz="0" w:space="0" w:color="auto"/>
                    <w:left w:val="none" w:sz="0" w:space="0" w:color="auto"/>
                    <w:bottom w:val="none" w:sz="0" w:space="0" w:color="auto"/>
                    <w:right w:val="none" w:sz="0" w:space="0" w:color="auto"/>
                  </w:divBdr>
                </w:div>
                <w:div w:id="20615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9647">
          <w:marLeft w:val="0"/>
          <w:marRight w:val="0"/>
          <w:marTop w:val="0"/>
          <w:marBottom w:val="150"/>
          <w:divBdr>
            <w:top w:val="none" w:sz="0" w:space="0" w:color="auto"/>
            <w:left w:val="none" w:sz="0" w:space="0" w:color="auto"/>
            <w:bottom w:val="none" w:sz="0" w:space="0" w:color="auto"/>
            <w:right w:val="none" w:sz="0" w:space="0" w:color="auto"/>
          </w:divBdr>
          <w:divsChild>
            <w:div w:id="723917137">
              <w:marLeft w:val="0"/>
              <w:marRight w:val="0"/>
              <w:marTop w:val="0"/>
              <w:marBottom w:val="300"/>
              <w:divBdr>
                <w:top w:val="single" w:sz="6" w:space="0" w:color="FFFFFF"/>
                <w:left w:val="single" w:sz="6" w:space="0" w:color="FFFFFF"/>
                <w:bottom w:val="single" w:sz="6" w:space="0" w:color="FFFFFF"/>
                <w:right w:val="single" w:sz="6" w:space="0" w:color="FFFFFF"/>
              </w:divBdr>
              <w:divsChild>
                <w:div w:id="101341411">
                  <w:marLeft w:val="0"/>
                  <w:marRight w:val="0"/>
                  <w:marTop w:val="0"/>
                  <w:marBottom w:val="0"/>
                  <w:divBdr>
                    <w:top w:val="none" w:sz="0" w:space="0" w:color="FFFFFF"/>
                    <w:left w:val="none" w:sz="0" w:space="0" w:color="FFFFFF"/>
                    <w:bottom w:val="single" w:sz="6" w:space="0" w:color="FFFFFF"/>
                    <w:right w:val="none" w:sz="0" w:space="0" w:color="FFFFFF"/>
                  </w:divBdr>
                </w:div>
                <w:div w:id="301665749">
                  <w:marLeft w:val="0"/>
                  <w:marRight w:val="0"/>
                  <w:marTop w:val="0"/>
                  <w:marBottom w:val="0"/>
                  <w:divBdr>
                    <w:top w:val="none" w:sz="0" w:space="0" w:color="auto"/>
                    <w:left w:val="none" w:sz="0" w:space="0" w:color="auto"/>
                    <w:bottom w:val="none" w:sz="0" w:space="0" w:color="auto"/>
                    <w:right w:val="none" w:sz="0" w:space="0" w:color="auto"/>
                  </w:divBdr>
                </w:div>
                <w:div w:id="10770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6055">
          <w:marLeft w:val="0"/>
          <w:marRight w:val="0"/>
          <w:marTop w:val="0"/>
          <w:marBottom w:val="150"/>
          <w:divBdr>
            <w:top w:val="none" w:sz="0" w:space="0" w:color="auto"/>
            <w:left w:val="none" w:sz="0" w:space="0" w:color="auto"/>
            <w:bottom w:val="none" w:sz="0" w:space="0" w:color="auto"/>
            <w:right w:val="none" w:sz="0" w:space="0" w:color="auto"/>
          </w:divBdr>
          <w:divsChild>
            <w:div w:id="191038188">
              <w:marLeft w:val="0"/>
              <w:marRight w:val="0"/>
              <w:marTop w:val="0"/>
              <w:marBottom w:val="300"/>
              <w:divBdr>
                <w:top w:val="single" w:sz="6" w:space="0" w:color="FFFFFF"/>
                <w:left w:val="single" w:sz="6" w:space="0" w:color="FFFFFF"/>
                <w:bottom w:val="single" w:sz="6" w:space="0" w:color="FFFFFF"/>
                <w:right w:val="single" w:sz="6" w:space="0" w:color="FFFFFF"/>
              </w:divBdr>
              <w:divsChild>
                <w:div w:id="127088474">
                  <w:marLeft w:val="0"/>
                  <w:marRight w:val="0"/>
                  <w:marTop w:val="0"/>
                  <w:marBottom w:val="0"/>
                  <w:divBdr>
                    <w:top w:val="none" w:sz="0" w:space="0" w:color="FFFFFF"/>
                    <w:left w:val="none" w:sz="0" w:space="0" w:color="FFFFFF"/>
                    <w:bottom w:val="single" w:sz="6" w:space="0" w:color="FFFFFF"/>
                    <w:right w:val="none" w:sz="0" w:space="0" w:color="FFFFFF"/>
                  </w:divBdr>
                </w:div>
                <w:div w:id="473370416">
                  <w:marLeft w:val="0"/>
                  <w:marRight w:val="0"/>
                  <w:marTop w:val="0"/>
                  <w:marBottom w:val="0"/>
                  <w:divBdr>
                    <w:top w:val="none" w:sz="0" w:space="0" w:color="auto"/>
                    <w:left w:val="none" w:sz="0" w:space="0" w:color="auto"/>
                    <w:bottom w:val="none" w:sz="0" w:space="0" w:color="auto"/>
                    <w:right w:val="none" w:sz="0" w:space="0" w:color="auto"/>
                  </w:divBdr>
                </w:div>
                <w:div w:id="194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34">
          <w:marLeft w:val="0"/>
          <w:marRight w:val="0"/>
          <w:marTop w:val="0"/>
          <w:marBottom w:val="150"/>
          <w:divBdr>
            <w:top w:val="none" w:sz="0" w:space="0" w:color="auto"/>
            <w:left w:val="none" w:sz="0" w:space="0" w:color="auto"/>
            <w:bottom w:val="none" w:sz="0" w:space="0" w:color="auto"/>
            <w:right w:val="none" w:sz="0" w:space="0" w:color="auto"/>
          </w:divBdr>
          <w:divsChild>
            <w:div w:id="1727214899">
              <w:marLeft w:val="0"/>
              <w:marRight w:val="0"/>
              <w:marTop w:val="0"/>
              <w:marBottom w:val="300"/>
              <w:divBdr>
                <w:top w:val="single" w:sz="6" w:space="0" w:color="FFFFFF"/>
                <w:left w:val="single" w:sz="6" w:space="0" w:color="FFFFFF"/>
                <w:bottom w:val="single" w:sz="6" w:space="0" w:color="FFFFFF"/>
                <w:right w:val="single" w:sz="6" w:space="0" w:color="FFFFFF"/>
              </w:divBdr>
              <w:divsChild>
                <w:div w:id="288436642">
                  <w:marLeft w:val="0"/>
                  <w:marRight w:val="0"/>
                  <w:marTop w:val="0"/>
                  <w:marBottom w:val="0"/>
                  <w:divBdr>
                    <w:top w:val="none" w:sz="0" w:space="0" w:color="FFFFFF"/>
                    <w:left w:val="none" w:sz="0" w:space="0" w:color="FFFFFF"/>
                    <w:bottom w:val="single" w:sz="6" w:space="0" w:color="FFFFFF"/>
                    <w:right w:val="none" w:sz="0" w:space="0" w:color="FFFFFF"/>
                  </w:divBdr>
                </w:div>
                <w:div w:id="1004014592">
                  <w:marLeft w:val="0"/>
                  <w:marRight w:val="0"/>
                  <w:marTop w:val="0"/>
                  <w:marBottom w:val="0"/>
                  <w:divBdr>
                    <w:top w:val="none" w:sz="0" w:space="0" w:color="auto"/>
                    <w:left w:val="none" w:sz="0" w:space="0" w:color="auto"/>
                    <w:bottom w:val="none" w:sz="0" w:space="0" w:color="auto"/>
                    <w:right w:val="none" w:sz="0" w:space="0" w:color="auto"/>
                  </w:divBdr>
                </w:div>
                <w:div w:id="10422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9677">
          <w:marLeft w:val="0"/>
          <w:marRight w:val="0"/>
          <w:marTop w:val="0"/>
          <w:marBottom w:val="150"/>
          <w:divBdr>
            <w:top w:val="none" w:sz="0" w:space="0" w:color="auto"/>
            <w:left w:val="none" w:sz="0" w:space="0" w:color="auto"/>
            <w:bottom w:val="none" w:sz="0" w:space="0" w:color="auto"/>
            <w:right w:val="none" w:sz="0" w:space="0" w:color="auto"/>
          </w:divBdr>
          <w:divsChild>
            <w:div w:id="822770525">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0243">
                  <w:marLeft w:val="0"/>
                  <w:marRight w:val="0"/>
                  <w:marTop w:val="0"/>
                  <w:marBottom w:val="0"/>
                  <w:divBdr>
                    <w:top w:val="none" w:sz="0" w:space="0" w:color="FFFFFF"/>
                    <w:left w:val="none" w:sz="0" w:space="0" w:color="FFFFFF"/>
                    <w:bottom w:val="single" w:sz="6" w:space="0" w:color="FFFFFF"/>
                    <w:right w:val="none" w:sz="0" w:space="0" w:color="FFFFFF"/>
                  </w:divBdr>
                </w:div>
                <w:div w:id="1522360211">
                  <w:marLeft w:val="0"/>
                  <w:marRight w:val="0"/>
                  <w:marTop w:val="0"/>
                  <w:marBottom w:val="0"/>
                  <w:divBdr>
                    <w:top w:val="none" w:sz="0" w:space="0" w:color="auto"/>
                    <w:left w:val="none" w:sz="0" w:space="0" w:color="auto"/>
                    <w:bottom w:val="none" w:sz="0" w:space="0" w:color="auto"/>
                    <w:right w:val="none" w:sz="0" w:space="0" w:color="auto"/>
                  </w:divBdr>
                </w:div>
                <w:div w:id="10804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14271">
      <w:bodyDiv w:val="1"/>
      <w:marLeft w:val="0"/>
      <w:marRight w:val="0"/>
      <w:marTop w:val="0"/>
      <w:marBottom w:val="0"/>
      <w:divBdr>
        <w:top w:val="none" w:sz="0" w:space="0" w:color="auto"/>
        <w:left w:val="none" w:sz="0" w:space="0" w:color="auto"/>
        <w:bottom w:val="none" w:sz="0" w:space="0" w:color="auto"/>
        <w:right w:val="none" w:sz="0" w:space="0" w:color="auto"/>
      </w:divBdr>
    </w:div>
    <w:div w:id="1010983477">
      <w:bodyDiv w:val="1"/>
      <w:marLeft w:val="0"/>
      <w:marRight w:val="0"/>
      <w:marTop w:val="0"/>
      <w:marBottom w:val="0"/>
      <w:divBdr>
        <w:top w:val="none" w:sz="0" w:space="0" w:color="auto"/>
        <w:left w:val="none" w:sz="0" w:space="0" w:color="auto"/>
        <w:bottom w:val="none" w:sz="0" w:space="0" w:color="auto"/>
        <w:right w:val="none" w:sz="0" w:space="0" w:color="auto"/>
      </w:divBdr>
    </w:div>
    <w:div w:id="1011446978">
      <w:bodyDiv w:val="1"/>
      <w:marLeft w:val="0"/>
      <w:marRight w:val="0"/>
      <w:marTop w:val="0"/>
      <w:marBottom w:val="0"/>
      <w:divBdr>
        <w:top w:val="none" w:sz="0" w:space="0" w:color="auto"/>
        <w:left w:val="none" w:sz="0" w:space="0" w:color="auto"/>
        <w:bottom w:val="none" w:sz="0" w:space="0" w:color="auto"/>
        <w:right w:val="none" w:sz="0" w:space="0" w:color="auto"/>
      </w:divBdr>
    </w:div>
    <w:div w:id="1011839536">
      <w:bodyDiv w:val="1"/>
      <w:marLeft w:val="0"/>
      <w:marRight w:val="0"/>
      <w:marTop w:val="0"/>
      <w:marBottom w:val="0"/>
      <w:divBdr>
        <w:top w:val="none" w:sz="0" w:space="0" w:color="auto"/>
        <w:left w:val="none" w:sz="0" w:space="0" w:color="auto"/>
        <w:bottom w:val="none" w:sz="0" w:space="0" w:color="auto"/>
        <w:right w:val="none" w:sz="0" w:space="0" w:color="auto"/>
      </w:divBdr>
      <w:divsChild>
        <w:div w:id="170216535">
          <w:marLeft w:val="0"/>
          <w:marRight w:val="0"/>
          <w:marTop w:val="0"/>
          <w:marBottom w:val="150"/>
          <w:divBdr>
            <w:top w:val="none" w:sz="0" w:space="0" w:color="auto"/>
            <w:left w:val="none" w:sz="0" w:space="0" w:color="auto"/>
            <w:bottom w:val="none" w:sz="0" w:space="0" w:color="auto"/>
            <w:right w:val="none" w:sz="0" w:space="0" w:color="auto"/>
          </w:divBdr>
          <w:divsChild>
            <w:div w:id="1966694957">
              <w:marLeft w:val="0"/>
              <w:marRight w:val="0"/>
              <w:marTop w:val="0"/>
              <w:marBottom w:val="300"/>
              <w:divBdr>
                <w:top w:val="single" w:sz="6" w:space="0" w:color="FFFFFF"/>
                <w:left w:val="single" w:sz="6" w:space="0" w:color="FFFFFF"/>
                <w:bottom w:val="single" w:sz="6" w:space="0" w:color="FFFFFF"/>
                <w:right w:val="single" w:sz="6" w:space="0" w:color="FFFFFF"/>
              </w:divBdr>
              <w:divsChild>
                <w:div w:id="846291744">
                  <w:marLeft w:val="0"/>
                  <w:marRight w:val="0"/>
                  <w:marTop w:val="0"/>
                  <w:marBottom w:val="0"/>
                  <w:divBdr>
                    <w:top w:val="none" w:sz="0" w:space="0" w:color="auto"/>
                    <w:left w:val="none" w:sz="0" w:space="0" w:color="auto"/>
                    <w:bottom w:val="none" w:sz="0" w:space="0" w:color="auto"/>
                    <w:right w:val="none" w:sz="0" w:space="0" w:color="auto"/>
                  </w:divBdr>
                </w:div>
                <w:div w:id="6165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7572">
          <w:marLeft w:val="0"/>
          <w:marRight w:val="0"/>
          <w:marTop w:val="0"/>
          <w:marBottom w:val="150"/>
          <w:divBdr>
            <w:top w:val="none" w:sz="0" w:space="0" w:color="auto"/>
            <w:left w:val="none" w:sz="0" w:space="0" w:color="auto"/>
            <w:bottom w:val="none" w:sz="0" w:space="0" w:color="auto"/>
            <w:right w:val="none" w:sz="0" w:space="0" w:color="auto"/>
          </w:divBdr>
          <w:divsChild>
            <w:div w:id="43218073">
              <w:marLeft w:val="0"/>
              <w:marRight w:val="0"/>
              <w:marTop w:val="0"/>
              <w:marBottom w:val="300"/>
              <w:divBdr>
                <w:top w:val="single" w:sz="6" w:space="0" w:color="FFFFFF"/>
                <w:left w:val="single" w:sz="6" w:space="0" w:color="FFFFFF"/>
                <w:bottom w:val="single" w:sz="6" w:space="0" w:color="FFFFFF"/>
                <w:right w:val="single" w:sz="6" w:space="0" w:color="FFFFFF"/>
              </w:divBdr>
              <w:divsChild>
                <w:div w:id="1386561169">
                  <w:marLeft w:val="0"/>
                  <w:marRight w:val="0"/>
                  <w:marTop w:val="0"/>
                  <w:marBottom w:val="0"/>
                  <w:divBdr>
                    <w:top w:val="none" w:sz="0" w:space="0" w:color="FFFFFF"/>
                    <w:left w:val="none" w:sz="0" w:space="0" w:color="FFFFFF"/>
                    <w:bottom w:val="single" w:sz="6" w:space="0" w:color="FFFFFF"/>
                    <w:right w:val="none" w:sz="0" w:space="0" w:color="FFFFFF"/>
                  </w:divBdr>
                </w:div>
                <w:div w:id="1689402589">
                  <w:marLeft w:val="0"/>
                  <w:marRight w:val="0"/>
                  <w:marTop w:val="0"/>
                  <w:marBottom w:val="0"/>
                  <w:divBdr>
                    <w:top w:val="none" w:sz="0" w:space="0" w:color="auto"/>
                    <w:left w:val="none" w:sz="0" w:space="0" w:color="auto"/>
                    <w:bottom w:val="none" w:sz="0" w:space="0" w:color="auto"/>
                    <w:right w:val="none" w:sz="0" w:space="0" w:color="auto"/>
                  </w:divBdr>
                </w:div>
                <w:div w:id="10807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68516">
          <w:marLeft w:val="0"/>
          <w:marRight w:val="0"/>
          <w:marTop w:val="0"/>
          <w:marBottom w:val="150"/>
          <w:divBdr>
            <w:top w:val="none" w:sz="0" w:space="0" w:color="auto"/>
            <w:left w:val="none" w:sz="0" w:space="0" w:color="auto"/>
            <w:bottom w:val="none" w:sz="0" w:space="0" w:color="auto"/>
            <w:right w:val="none" w:sz="0" w:space="0" w:color="auto"/>
          </w:divBdr>
          <w:divsChild>
            <w:div w:id="1160779009">
              <w:marLeft w:val="0"/>
              <w:marRight w:val="0"/>
              <w:marTop w:val="0"/>
              <w:marBottom w:val="300"/>
              <w:divBdr>
                <w:top w:val="single" w:sz="6" w:space="0" w:color="FFFFFF"/>
                <w:left w:val="single" w:sz="6" w:space="0" w:color="FFFFFF"/>
                <w:bottom w:val="single" w:sz="6" w:space="0" w:color="FFFFFF"/>
                <w:right w:val="single" w:sz="6" w:space="0" w:color="FFFFFF"/>
              </w:divBdr>
              <w:divsChild>
                <w:div w:id="1080058874">
                  <w:marLeft w:val="0"/>
                  <w:marRight w:val="0"/>
                  <w:marTop w:val="0"/>
                  <w:marBottom w:val="0"/>
                  <w:divBdr>
                    <w:top w:val="none" w:sz="0" w:space="0" w:color="FFFFFF"/>
                    <w:left w:val="none" w:sz="0" w:space="0" w:color="FFFFFF"/>
                    <w:bottom w:val="single" w:sz="6" w:space="0" w:color="FFFFFF"/>
                    <w:right w:val="none" w:sz="0" w:space="0" w:color="FFFFFF"/>
                  </w:divBdr>
                </w:div>
                <w:div w:id="130482590">
                  <w:marLeft w:val="0"/>
                  <w:marRight w:val="0"/>
                  <w:marTop w:val="0"/>
                  <w:marBottom w:val="0"/>
                  <w:divBdr>
                    <w:top w:val="none" w:sz="0" w:space="0" w:color="auto"/>
                    <w:left w:val="none" w:sz="0" w:space="0" w:color="auto"/>
                    <w:bottom w:val="none" w:sz="0" w:space="0" w:color="auto"/>
                    <w:right w:val="none" w:sz="0" w:space="0" w:color="auto"/>
                  </w:divBdr>
                </w:div>
                <w:div w:id="8832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98291">
          <w:marLeft w:val="0"/>
          <w:marRight w:val="0"/>
          <w:marTop w:val="0"/>
          <w:marBottom w:val="150"/>
          <w:divBdr>
            <w:top w:val="none" w:sz="0" w:space="0" w:color="auto"/>
            <w:left w:val="none" w:sz="0" w:space="0" w:color="auto"/>
            <w:bottom w:val="none" w:sz="0" w:space="0" w:color="auto"/>
            <w:right w:val="none" w:sz="0" w:space="0" w:color="auto"/>
          </w:divBdr>
          <w:divsChild>
            <w:div w:id="341666079">
              <w:marLeft w:val="0"/>
              <w:marRight w:val="0"/>
              <w:marTop w:val="0"/>
              <w:marBottom w:val="300"/>
              <w:divBdr>
                <w:top w:val="single" w:sz="6" w:space="0" w:color="FFFFFF"/>
                <w:left w:val="single" w:sz="6" w:space="0" w:color="FFFFFF"/>
                <w:bottom w:val="single" w:sz="6" w:space="0" w:color="FFFFFF"/>
                <w:right w:val="single" w:sz="6" w:space="0" w:color="FFFFFF"/>
              </w:divBdr>
              <w:divsChild>
                <w:div w:id="1868719161">
                  <w:marLeft w:val="0"/>
                  <w:marRight w:val="0"/>
                  <w:marTop w:val="0"/>
                  <w:marBottom w:val="0"/>
                  <w:divBdr>
                    <w:top w:val="none" w:sz="0" w:space="0" w:color="FFFFFF"/>
                    <w:left w:val="none" w:sz="0" w:space="0" w:color="FFFFFF"/>
                    <w:bottom w:val="single" w:sz="6" w:space="0" w:color="FFFFFF"/>
                    <w:right w:val="none" w:sz="0" w:space="0" w:color="FFFFFF"/>
                  </w:divBdr>
                </w:div>
                <w:div w:id="1976907208">
                  <w:marLeft w:val="0"/>
                  <w:marRight w:val="0"/>
                  <w:marTop w:val="0"/>
                  <w:marBottom w:val="0"/>
                  <w:divBdr>
                    <w:top w:val="none" w:sz="0" w:space="0" w:color="auto"/>
                    <w:left w:val="none" w:sz="0" w:space="0" w:color="auto"/>
                    <w:bottom w:val="none" w:sz="0" w:space="0" w:color="auto"/>
                    <w:right w:val="none" w:sz="0" w:space="0" w:color="auto"/>
                  </w:divBdr>
                </w:div>
                <w:div w:id="16627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5370">
          <w:marLeft w:val="0"/>
          <w:marRight w:val="0"/>
          <w:marTop w:val="0"/>
          <w:marBottom w:val="150"/>
          <w:divBdr>
            <w:top w:val="none" w:sz="0" w:space="0" w:color="auto"/>
            <w:left w:val="none" w:sz="0" w:space="0" w:color="auto"/>
            <w:bottom w:val="none" w:sz="0" w:space="0" w:color="auto"/>
            <w:right w:val="none" w:sz="0" w:space="0" w:color="auto"/>
          </w:divBdr>
          <w:divsChild>
            <w:div w:id="1457603389">
              <w:marLeft w:val="0"/>
              <w:marRight w:val="0"/>
              <w:marTop w:val="0"/>
              <w:marBottom w:val="300"/>
              <w:divBdr>
                <w:top w:val="single" w:sz="6" w:space="0" w:color="FFFFFF"/>
                <w:left w:val="single" w:sz="6" w:space="0" w:color="FFFFFF"/>
                <w:bottom w:val="single" w:sz="6" w:space="0" w:color="FFFFFF"/>
                <w:right w:val="single" w:sz="6" w:space="0" w:color="FFFFFF"/>
              </w:divBdr>
              <w:divsChild>
                <w:div w:id="1041519946">
                  <w:marLeft w:val="0"/>
                  <w:marRight w:val="0"/>
                  <w:marTop w:val="0"/>
                  <w:marBottom w:val="0"/>
                  <w:divBdr>
                    <w:top w:val="none" w:sz="0" w:space="0" w:color="FFFFFF"/>
                    <w:left w:val="none" w:sz="0" w:space="0" w:color="FFFFFF"/>
                    <w:bottom w:val="single" w:sz="6" w:space="0" w:color="FFFFFF"/>
                    <w:right w:val="none" w:sz="0" w:space="0" w:color="FFFFFF"/>
                  </w:divBdr>
                </w:div>
                <w:div w:id="4346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3141">
      <w:bodyDiv w:val="1"/>
      <w:marLeft w:val="0"/>
      <w:marRight w:val="0"/>
      <w:marTop w:val="0"/>
      <w:marBottom w:val="0"/>
      <w:divBdr>
        <w:top w:val="none" w:sz="0" w:space="0" w:color="auto"/>
        <w:left w:val="none" w:sz="0" w:space="0" w:color="auto"/>
        <w:bottom w:val="none" w:sz="0" w:space="0" w:color="auto"/>
        <w:right w:val="none" w:sz="0" w:space="0" w:color="auto"/>
      </w:divBdr>
      <w:divsChild>
        <w:div w:id="292249445">
          <w:marLeft w:val="0"/>
          <w:marRight w:val="0"/>
          <w:marTop w:val="0"/>
          <w:marBottom w:val="150"/>
          <w:divBdr>
            <w:top w:val="none" w:sz="0" w:space="0" w:color="auto"/>
            <w:left w:val="none" w:sz="0" w:space="0" w:color="auto"/>
            <w:bottom w:val="none" w:sz="0" w:space="0" w:color="auto"/>
            <w:right w:val="none" w:sz="0" w:space="0" w:color="auto"/>
          </w:divBdr>
          <w:divsChild>
            <w:div w:id="1431704621">
              <w:marLeft w:val="0"/>
              <w:marRight w:val="0"/>
              <w:marTop w:val="0"/>
              <w:marBottom w:val="300"/>
              <w:divBdr>
                <w:top w:val="single" w:sz="6" w:space="0" w:color="FFFFFF"/>
                <w:left w:val="single" w:sz="6" w:space="0" w:color="FFFFFF"/>
                <w:bottom w:val="single" w:sz="6" w:space="0" w:color="FFFFFF"/>
                <w:right w:val="single" w:sz="6" w:space="0" w:color="FFFFFF"/>
              </w:divBdr>
              <w:divsChild>
                <w:div w:id="1613702987">
                  <w:marLeft w:val="0"/>
                  <w:marRight w:val="0"/>
                  <w:marTop w:val="0"/>
                  <w:marBottom w:val="0"/>
                  <w:divBdr>
                    <w:top w:val="none" w:sz="0" w:space="0" w:color="auto"/>
                    <w:left w:val="none" w:sz="0" w:space="0" w:color="auto"/>
                    <w:bottom w:val="none" w:sz="0" w:space="0" w:color="auto"/>
                    <w:right w:val="none" w:sz="0" w:space="0" w:color="auto"/>
                  </w:divBdr>
                </w:div>
                <w:div w:id="17443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58971">
          <w:marLeft w:val="0"/>
          <w:marRight w:val="0"/>
          <w:marTop w:val="0"/>
          <w:marBottom w:val="150"/>
          <w:divBdr>
            <w:top w:val="none" w:sz="0" w:space="0" w:color="auto"/>
            <w:left w:val="none" w:sz="0" w:space="0" w:color="auto"/>
            <w:bottom w:val="none" w:sz="0" w:space="0" w:color="auto"/>
            <w:right w:val="none" w:sz="0" w:space="0" w:color="auto"/>
          </w:divBdr>
          <w:divsChild>
            <w:div w:id="1142695004">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893">
                  <w:marLeft w:val="0"/>
                  <w:marRight w:val="0"/>
                  <w:marTop w:val="0"/>
                  <w:marBottom w:val="0"/>
                  <w:divBdr>
                    <w:top w:val="none" w:sz="0" w:space="0" w:color="FFFFFF"/>
                    <w:left w:val="none" w:sz="0" w:space="0" w:color="FFFFFF"/>
                    <w:bottom w:val="single" w:sz="6" w:space="0" w:color="FFFFFF"/>
                    <w:right w:val="none" w:sz="0" w:space="0" w:color="FFFFFF"/>
                  </w:divBdr>
                </w:div>
                <w:div w:id="1369910257">
                  <w:marLeft w:val="0"/>
                  <w:marRight w:val="0"/>
                  <w:marTop w:val="0"/>
                  <w:marBottom w:val="0"/>
                  <w:divBdr>
                    <w:top w:val="none" w:sz="0" w:space="0" w:color="auto"/>
                    <w:left w:val="none" w:sz="0" w:space="0" w:color="auto"/>
                    <w:bottom w:val="none" w:sz="0" w:space="0" w:color="auto"/>
                    <w:right w:val="none" w:sz="0" w:space="0" w:color="auto"/>
                  </w:divBdr>
                </w:div>
                <w:div w:id="17777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0876">
          <w:marLeft w:val="0"/>
          <w:marRight w:val="0"/>
          <w:marTop w:val="0"/>
          <w:marBottom w:val="150"/>
          <w:divBdr>
            <w:top w:val="none" w:sz="0" w:space="0" w:color="auto"/>
            <w:left w:val="none" w:sz="0" w:space="0" w:color="auto"/>
            <w:bottom w:val="none" w:sz="0" w:space="0" w:color="auto"/>
            <w:right w:val="none" w:sz="0" w:space="0" w:color="auto"/>
          </w:divBdr>
          <w:divsChild>
            <w:div w:id="1699159223">
              <w:marLeft w:val="0"/>
              <w:marRight w:val="0"/>
              <w:marTop w:val="0"/>
              <w:marBottom w:val="300"/>
              <w:divBdr>
                <w:top w:val="single" w:sz="6" w:space="0" w:color="FFFFFF"/>
                <w:left w:val="single" w:sz="6" w:space="0" w:color="FFFFFF"/>
                <w:bottom w:val="single" w:sz="6" w:space="0" w:color="FFFFFF"/>
                <w:right w:val="single" w:sz="6" w:space="0" w:color="FFFFFF"/>
              </w:divBdr>
              <w:divsChild>
                <w:div w:id="1795367526">
                  <w:marLeft w:val="0"/>
                  <w:marRight w:val="0"/>
                  <w:marTop w:val="0"/>
                  <w:marBottom w:val="0"/>
                  <w:divBdr>
                    <w:top w:val="none" w:sz="0" w:space="0" w:color="FFFFFF"/>
                    <w:left w:val="none" w:sz="0" w:space="0" w:color="FFFFFF"/>
                    <w:bottom w:val="single" w:sz="6" w:space="0" w:color="FFFFFF"/>
                    <w:right w:val="none" w:sz="0" w:space="0" w:color="FFFFFF"/>
                  </w:divBdr>
                </w:div>
                <w:div w:id="852495968">
                  <w:marLeft w:val="0"/>
                  <w:marRight w:val="0"/>
                  <w:marTop w:val="0"/>
                  <w:marBottom w:val="0"/>
                  <w:divBdr>
                    <w:top w:val="none" w:sz="0" w:space="0" w:color="auto"/>
                    <w:left w:val="none" w:sz="0" w:space="0" w:color="auto"/>
                    <w:bottom w:val="none" w:sz="0" w:space="0" w:color="auto"/>
                    <w:right w:val="none" w:sz="0" w:space="0" w:color="auto"/>
                  </w:divBdr>
                </w:div>
                <w:div w:id="773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9046">
          <w:marLeft w:val="0"/>
          <w:marRight w:val="0"/>
          <w:marTop w:val="0"/>
          <w:marBottom w:val="150"/>
          <w:divBdr>
            <w:top w:val="none" w:sz="0" w:space="0" w:color="auto"/>
            <w:left w:val="none" w:sz="0" w:space="0" w:color="auto"/>
            <w:bottom w:val="none" w:sz="0" w:space="0" w:color="auto"/>
            <w:right w:val="none" w:sz="0" w:space="0" w:color="auto"/>
          </w:divBdr>
          <w:divsChild>
            <w:div w:id="307592853">
              <w:marLeft w:val="0"/>
              <w:marRight w:val="0"/>
              <w:marTop w:val="0"/>
              <w:marBottom w:val="300"/>
              <w:divBdr>
                <w:top w:val="single" w:sz="6" w:space="0" w:color="FFFFFF"/>
                <w:left w:val="single" w:sz="6" w:space="0" w:color="FFFFFF"/>
                <w:bottom w:val="single" w:sz="6" w:space="0" w:color="FFFFFF"/>
                <w:right w:val="single" w:sz="6" w:space="0" w:color="FFFFFF"/>
              </w:divBdr>
              <w:divsChild>
                <w:div w:id="622659758">
                  <w:marLeft w:val="0"/>
                  <w:marRight w:val="0"/>
                  <w:marTop w:val="0"/>
                  <w:marBottom w:val="0"/>
                  <w:divBdr>
                    <w:top w:val="none" w:sz="0" w:space="0" w:color="FFFFFF"/>
                    <w:left w:val="none" w:sz="0" w:space="0" w:color="FFFFFF"/>
                    <w:bottom w:val="single" w:sz="6" w:space="0" w:color="FFFFFF"/>
                    <w:right w:val="none" w:sz="0" w:space="0" w:color="FFFFFF"/>
                  </w:divBdr>
                </w:div>
                <w:div w:id="1957171119">
                  <w:marLeft w:val="0"/>
                  <w:marRight w:val="0"/>
                  <w:marTop w:val="0"/>
                  <w:marBottom w:val="0"/>
                  <w:divBdr>
                    <w:top w:val="none" w:sz="0" w:space="0" w:color="auto"/>
                    <w:left w:val="none" w:sz="0" w:space="0" w:color="auto"/>
                    <w:bottom w:val="none" w:sz="0" w:space="0" w:color="auto"/>
                    <w:right w:val="none" w:sz="0" w:space="0" w:color="auto"/>
                  </w:divBdr>
                </w:div>
                <w:div w:id="3557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9943">
          <w:marLeft w:val="0"/>
          <w:marRight w:val="0"/>
          <w:marTop w:val="0"/>
          <w:marBottom w:val="150"/>
          <w:divBdr>
            <w:top w:val="none" w:sz="0" w:space="0" w:color="auto"/>
            <w:left w:val="none" w:sz="0" w:space="0" w:color="auto"/>
            <w:bottom w:val="none" w:sz="0" w:space="0" w:color="auto"/>
            <w:right w:val="none" w:sz="0" w:space="0" w:color="auto"/>
          </w:divBdr>
          <w:divsChild>
            <w:div w:id="1054893053">
              <w:marLeft w:val="0"/>
              <w:marRight w:val="0"/>
              <w:marTop w:val="0"/>
              <w:marBottom w:val="300"/>
              <w:divBdr>
                <w:top w:val="single" w:sz="6" w:space="0" w:color="FFFFFF"/>
                <w:left w:val="single" w:sz="6" w:space="0" w:color="FFFFFF"/>
                <w:bottom w:val="single" w:sz="6" w:space="0" w:color="FFFFFF"/>
                <w:right w:val="single" w:sz="6" w:space="0" w:color="FFFFFF"/>
              </w:divBdr>
              <w:divsChild>
                <w:div w:id="710762077">
                  <w:marLeft w:val="0"/>
                  <w:marRight w:val="0"/>
                  <w:marTop w:val="0"/>
                  <w:marBottom w:val="0"/>
                  <w:divBdr>
                    <w:top w:val="none" w:sz="0" w:space="0" w:color="FFFFFF"/>
                    <w:left w:val="none" w:sz="0" w:space="0" w:color="FFFFFF"/>
                    <w:bottom w:val="single" w:sz="6" w:space="0" w:color="FFFFFF"/>
                    <w:right w:val="none" w:sz="0" w:space="0" w:color="FFFFFF"/>
                  </w:divBdr>
                </w:div>
                <w:div w:id="1223298345">
                  <w:marLeft w:val="0"/>
                  <w:marRight w:val="0"/>
                  <w:marTop w:val="0"/>
                  <w:marBottom w:val="0"/>
                  <w:divBdr>
                    <w:top w:val="none" w:sz="0" w:space="0" w:color="auto"/>
                    <w:left w:val="none" w:sz="0" w:space="0" w:color="auto"/>
                    <w:bottom w:val="none" w:sz="0" w:space="0" w:color="auto"/>
                    <w:right w:val="none" w:sz="0" w:space="0" w:color="auto"/>
                  </w:divBdr>
                </w:div>
                <w:div w:id="10084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03607">
      <w:bodyDiv w:val="1"/>
      <w:marLeft w:val="0"/>
      <w:marRight w:val="0"/>
      <w:marTop w:val="0"/>
      <w:marBottom w:val="0"/>
      <w:divBdr>
        <w:top w:val="none" w:sz="0" w:space="0" w:color="auto"/>
        <w:left w:val="none" w:sz="0" w:space="0" w:color="auto"/>
        <w:bottom w:val="none" w:sz="0" w:space="0" w:color="auto"/>
        <w:right w:val="none" w:sz="0" w:space="0" w:color="auto"/>
      </w:divBdr>
    </w:div>
    <w:div w:id="1012951034">
      <w:bodyDiv w:val="1"/>
      <w:marLeft w:val="0"/>
      <w:marRight w:val="0"/>
      <w:marTop w:val="0"/>
      <w:marBottom w:val="0"/>
      <w:divBdr>
        <w:top w:val="none" w:sz="0" w:space="0" w:color="auto"/>
        <w:left w:val="none" w:sz="0" w:space="0" w:color="auto"/>
        <w:bottom w:val="none" w:sz="0" w:space="0" w:color="auto"/>
        <w:right w:val="none" w:sz="0" w:space="0" w:color="auto"/>
      </w:divBdr>
    </w:div>
    <w:div w:id="1013146061">
      <w:bodyDiv w:val="1"/>
      <w:marLeft w:val="0"/>
      <w:marRight w:val="0"/>
      <w:marTop w:val="0"/>
      <w:marBottom w:val="0"/>
      <w:divBdr>
        <w:top w:val="none" w:sz="0" w:space="0" w:color="auto"/>
        <w:left w:val="none" w:sz="0" w:space="0" w:color="auto"/>
        <w:bottom w:val="none" w:sz="0" w:space="0" w:color="auto"/>
        <w:right w:val="none" w:sz="0" w:space="0" w:color="auto"/>
      </w:divBdr>
      <w:divsChild>
        <w:div w:id="408502184">
          <w:marLeft w:val="0"/>
          <w:marRight w:val="0"/>
          <w:marTop w:val="0"/>
          <w:marBottom w:val="0"/>
          <w:divBdr>
            <w:top w:val="none" w:sz="0" w:space="0" w:color="auto"/>
            <w:left w:val="none" w:sz="0" w:space="0" w:color="auto"/>
            <w:bottom w:val="none" w:sz="0" w:space="0" w:color="auto"/>
            <w:right w:val="none" w:sz="0" w:space="0" w:color="auto"/>
          </w:divBdr>
        </w:div>
      </w:divsChild>
    </w:div>
    <w:div w:id="1013533695">
      <w:bodyDiv w:val="1"/>
      <w:marLeft w:val="0"/>
      <w:marRight w:val="0"/>
      <w:marTop w:val="0"/>
      <w:marBottom w:val="0"/>
      <w:divBdr>
        <w:top w:val="none" w:sz="0" w:space="0" w:color="auto"/>
        <w:left w:val="none" w:sz="0" w:space="0" w:color="auto"/>
        <w:bottom w:val="none" w:sz="0" w:space="0" w:color="auto"/>
        <w:right w:val="none" w:sz="0" w:space="0" w:color="auto"/>
      </w:divBdr>
      <w:divsChild>
        <w:div w:id="1417287111">
          <w:marLeft w:val="0"/>
          <w:marRight w:val="0"/>
          <w:marTop w:val="0"/>
          <w:marBottom w:val="150"/>
          <w:divBdr>
            <w:top w:val="none" w:sz="0" w:space="0" w:color="auto"/>
            <w:left w:val="none" w:sz="0" w:space="0" w:color="auto"/>
            <w:bottom w:val="none" w:sz="0" w:space="0" w:color="auto"/>
            <w:right w:val="none" w:sz="0" w:space="0" w:color="auto"/>
          </w:divBdr>
          <w:divsChild>
            <w:div w:id="1307395880">
              <w:marLeft w:val="0"/>
              <w:marRight w:val="0"/>
              <w:marTop w:val="0"/>
              <w:marBottom w:val="300"/>
              <w:divBdr>
                <w:top w:val="single" w:sz="6" w:space="0" w:color="FFFFFF"/>
                <w:left w:val="single" w:sz="6" w:space="0" w:color="FFFFFF"/>
                <w:bottom w:val="single" w:sz="6" w:space="0" w:color="FFFFFF"/>
                <w:right w:val="single" w:sz="6" w:space="0" w:color="FFFFFF"/>
              </w:divBdr>
              <w:divsChild>
                <w:div w:id="812063600">
                  <w:marLeft w:val="0"/>
                  <w:marRight w:val="0"/>
                  <w:marTop w:val="0"/>
                  <w:marBottom w:val="0"/>
                  <w:divBdr>
                    <w:top w:val="none" w:sz="0" w:space="0" w:color="auto"/>
                    <w:left w:val="none" w:sz="0" w:space="0" w:color="auto"/>
                    <w:bottom w:val="none" w:sz="0" w:space="0" w:color="auto"/>
                    <w:right w:val="none" w:sz="0" w:space="0" w:color="auto"/>
                  </w:divBdr>
                </w:div>
                <w:div w:id="101734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87623">
          <w:marLeft w:val="0"/>
          <w:marRight w:val="0"/>
          <w:marTop w:val="0"/>
          <w:marBottom w:val="150"/>
          <w:divBdr>
            <w:top w:val="none" w:sz="0" w:space="0" w:color="auto"/>
            <w:left w:val="none" w:sz="0" w:space="0" w:color="auto"/>
            <w:bottom w:val="none" w:sz="0" w:space="0" w:color="auto"/>
            <w:right w:val="none" w:sz="0" w:space="0" w:color="auto"/>
          </w:divBdr>
          <w:divsChild>
            <w:div w:id="2124763670">
              <w:marLeft w:val="0"/>
              <w:marRight w:val="0"/>
              <w:marTop w:val="0"/>
              <w:marBottom w:val="300"/>
              <w:divBdr>
                <w:top w:val="single" w:sz="6" w:space="0" w:color="FFFFFF"/>
                <w:left w:val="single" w:sz="6" w:space="0" w:color="FFFFFF"/>
                <w:bottom w:val="single" w:sz="6" w:space="0" w:color="FFFFFF"/>
                <w:right w:val="single" w:sz="6" w:space="0" w:color="FFFFFF"/>
              </w:divBdr>
              <w:divsChild>
                <w:div w:id="194773228">
                  <w:marLeft w:val="0"/>
                  <w:marRight w:val="0"/>
                  <w:marTop w:val="0"/>
                  <w:marBottom w:val="0"/>
                  <w:divBdr>
                    <w:top w:val="none" w:sz="0" w:space="0" w:color="FFFFFF"/>
                    <w:left w:val="none" w:sz="0" w:space="0" w:color="FFFFFF"/>
                    <w:bottom w:val="single" w:sz="6" w:space="0" w:color="FFFFFF"/>
                    <w:right w:val="none" w:sz="0" w:space="0" w:color="FFFFFF"/>
                  </w:divBdr>
                </w:div>
                <w:div w:id="1643926662">
                  <w:marLeft w:val="0"/>
                  <w:marRight w:val="0"/>
                  <w:marTop w:val="0"/>
                  <w:marBottom w:val="0"/>
                  <w:divBdr>
                    <w:top w:val="none" w:sz="0" w:space="0" w:color="auto"/>
                    <w:left w:val="none" w:sz="0" w:space="0" w:color="auto"/>
                    <w:bottom w:val="none" w:sz="0" w:space="0" w:color="auto"/>
                    <w:right w:val="none" w:sz="0" w:space="0" w:color="auto"/>
                  </w:divBdr>
                </w:div>
                <w:div w:id="11489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4913">
          <w:marLeft w:val="0"/>
          <w:marRight w:val="0"/>
          <w:marTop w:val="0"/>
          <w:marBottom w:val="150"/>
          <w:divBdr>
            <w:top w:val="none" w:sz="0" w:space="0" w:color="auto"/>
            <w:left w:val="none" w:sz="0" w:space="0" w:color="auto"/>
            <w:bottom w:val="none" w:sz="0" w:space="0" w:color="auto"/>
            <w:right w:val="none" w:sz="0" w:space="0" w:color="auto"/>
          </w:divBdr>
          <w:divsChild>
            <w:div w:id="1595240356">
              <w:marLeft w:val="0"/>
              <w:marRight w:val="0"/>
              <w:marTop w:val="0"/>
              <w:marBottom w:val="300"/>
              <w:divBdr>
                <w:top w:val="single" w:sz="6" w:space="0" w:color="FFFFFF"/>
                <w:left w:val="single" w:sz="6" w:space="0" w:color="FFFFFF"/>
                <w:bottom w:val="single" w:sz="6" w:space="0" w:color="FFFFFF"/>
                <w:right w:val="single" w:sz="6" w:space="0" w:color="FFFFFF"/>
              </w:divBdr>
              <w:divsChild>
                <w:div w:id="966618456">
                  <w:marLeft w:val="0"/>
                  <w:marRight w:val="0"/>
                  <w:marTop w:val="0"/>
                  <w:marBottom w:val="0"/>
                  <w:divBdr>
                    <w:top w:val="none" w:sz="0" w:space="0" w:color="FFFFFF"/>
                    <w:left w:val="none" w:sz="0" w:space="0" w:color="FFFFFF"/>
                    <w:bottom w:val="single" w:sz="6" w:space="0" w:color="FFFFFF"/>
                    <w:right w:val="none" w:sz="0" w:space="0" w:color="FFFFFF"/>
                  </w:divBdr>
                </w:div>
                <w:div w:id="4484391">
                  <w:marLeft w:val="0"/>
                  <w:marRight w:val="0"/>
                  <w:marTop w:val="0"/>
                  <w:marBottom w:val="0"/>
                  <w:divBdr>
                    <w:top w:val="none" w:sz="0" w:space="0" w:color="auto"/>
                    <w:left w:val="none" w:sz="0" w:space="0" w:color="auto"/>
                    <w:bottom w:val="none" w:sz="0" w:space="0" w:color="auto"/>
                    <w:right w:val="none" w:sz="0" w:space="0" w:color="auto"/>
                  </w:divBdr>
                </w:div>
                <w:div w:id="131413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5549">
          <w:marLeft w:val="0"/>
          <w:marRight w:val="0"/>
          <w:marTop w:val="0"/>
          <w:marBottom w:val="150"/>
          <w:divBdr>
            <w:top w:val="none" w:sz="0" w:space="0" w:color="auto"/>
            <w:left w:val="none" w:sz="0" w:space="0" w:color="auto"/>
            <w:bottom w:val="none" w:sz="0" w:space="0" w:color="auto"/>
            <w:right w:val="none" w:sz="0" w:space="0" w:color="auto"/>
          </w:divBdr>
          <w:divsChild>
            <w:div w:id="1538200588">
              <w:marLeft w:val="0"/>
              <w:marRight w:val="0"/>
              <w:marTop w:val="0"/>
              <w:marBottom w:val="300"/>
              <w:divBdr>
                <w:top w:val="single" w:sz="6" w:space="0" w:color="FFFFFF"/>
                <w:left w:val="single" w:sz="6" w:space="0" w:color="FFFFFF"/>
                <w:bottom w:val="single" w:sz="6" w:space="0" w:color="FFFFFF"/>
                <w:right w:val="single" w:sz="6" w:space="0" w:color="FFFFFF"/>
              </w:divBdr>
              <w:divsChild>
                <w:div w:id="964000395">
                  <w:marLeft w:val="0"/>
                  <w:marRight w:val="0"/>
                  <w:marTop w:val="0"/>
                  <w:marBottom w:val="0"/>
                  <w:divBdr>
                    <w:top w:val="none" w:sz="0" w:space="0" w:color="FFFFFF"/>
                    <w:left w:val="none" w:sz="0" w:space="0" w:color="FFFFFF"/>
                    <w:bottom w:val="single" w:sz="6" w:space="0" w:color="FFFFFF"/>
                    <w:right w:val="none" w:sz="0" w:space="0" w:color="FFFFFF"/>
                  </w:divBdr>
                </w:div>
                <w:div w:id="1499225148">
                  <w:marLeft w:val="0"/>
                  <w:marRight w:val="0"/>
                  <w:marTop w:val="0"/>
                  <w:marBottom w:val="0"/>
                  <w:divBdr>
                    <w:top w:val="none" w:sz="0" w:space="0" w:color="auto"/>
                    <w:left w:val="none" w:sz="0" w:space="0" w:color="auto"/>
                    <w:bottom w:val="none" w:sz="0" w:space="0" w:color="auto"/>
                    <w:right w:val="none" w:sz="0" w:space="0" w:color="auto"/>
                  </w:divBdr>
                </w:div>
                <w:div w:id="3147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48455">
          <w:marLeft w:val="0"/>
          <w:marRight w:val="0"/>
          <w:marTop w:val="0"/>
          <w:marBottom w:val="150"/>
          <w:divBdr>
            <w:top w:val="none" w:sz="0" w:space="0" w:color="auto"/>
            <w:left w:val="none" w:sz="0" w:space="0" w:color="auto"/>
            <w:bottom w:val="none" w:sz="0" w:space="0" w:color="auto"/>
            <w:right w:val="none" w:sz="0" w:space="0" w:color="auto"/>
          </w:divBdr>
          <w:divsChild>
            <w:div w:id="1192765974">
              <w:marLeft w:val="0"/>
              <w:marRight w:val="0"/>
              <w:marTop w:val="0"/>
              <w:marBottom w:val="300"/>
              <w:divBdr>
                <w:top w:val="single" w:sz="6" w:space="0" w:color="FFFFFF"/>
                <w:left w:val="single" w:sz="6" w:space="0" w:color="FFFFFF"/>
                <w:bottom w:val="single" w:sz="6" w:space="0" w:color="FFFFFF"/>
                <w:right w:val="single" w:sz="6" w:space="0" w:color="FFFFFF"/>
              </w:divBdr>
              <w:divsChild>
                <w:div w:id="1604411080">
                  <w:marLeft w:val="0"/>
                  <w:marRight w:val="0"/>
                  <w:marTop w:val="0"/>
                  <w:marBottom w:val="0"/>
                  <w:divBdr>
                    <w:top w:val="none" w:sz="0" w:space="0" w:color="FFFFFF"/>
                    <w:left w:val="none" w:sz="0" w:space="0" w:color="FFFFFF"/>
                    <w:bottom w:val="single" w:sz="6" w:space="0" w:color="FFFFFF"/>
                    <w:right w:val="none" w:sz="0" w:space="0" w:color="FFFFFF"/>
                  </w:divBdr>
                </w:div>
                <w:div w:id="9778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48388">
      <w:bodyDiv w:val="1"/>
      <w:marLeft w:val="0"/>
      <w:marRight w:val="0"/>
      <w:marTop w:val="0"/>
      <w:marBottom w:val="0"/>
      <w:divBdr>
        <w:top w:val="none" w:sz="0" w:space="0" w:color="auto"/>
        <w:left w:val="none" w:sz="0" w:space="0" w:color="auto"/>
        <w:bottom w:val="none" w:sz="0" w:space="0" w:color="auto"/>
        <w:right w:val="none" w:sz="0" w:space="0" w:color="auto"/>
      </w:divBdr>
      <w:divsChild>
        <w:div w:id="332103393">
          <w:marLeft w:val="0"/>
          <w:marRight w:val="0"/>
          <w:marTop w:val="0"/>
          <w:marBottom w:val="0"/>
          <w:divBdr>
            <w:top w:val="none" w:sz="0" w:space="0" w:color="auto"/>
            <w:left w:val="none" w:sz="0" w:space="0" w:color="auto"/>
            <w:bottom w:val="none" w:sz="0" w:space="0" w:color="auto"/>
            <w:right w:val="none" w:sz="0" w:space="0" w:color="auto"/>
          </w:divBdr>
        </w:div>
      </w:divsChild>
    </w:div>
    <w:div w:id="1014764024">
      <w:bodyDiv w:val="1"/>
      <w:marLeft w:val="0"/>
      <w:marRight w:val="0"/>
      <w:marTop w:val="0"/>
      <w:marBottom w:val="0"/>
      <w:divBdr>
        <w:top w:val="none" w:sz="0" w:space="0" w:color="auto"/>
        <w:left w:val="none" w:sz="0" w:space="0" w:color="auto"/>
        <w:bottom w:val="none" w:sz="0" w:space="0" w:color="auto"/>
        <w:right w:val="none" w:sz="0" w:space="0" w:color="auto"/>
      </w:divBdr>
      <w:divsChild>
        <w:div w:id="406652743">
          <w:marLeft w:val="0"/>
          <w:marRight w:val="0"/>
          <w:marTop w:val="0"/>
          <w:marBottom w:val="0"/>
          <w:divBdr>
            <w:top w:val="none" w:sz="0" w:space="0" w:color="auto"/>
            <w:left w:val="none" w:sz="0" w:space="0" w:color="auto"/>
            <w:bottom w:val="none" w:sz="0" w:space="0" w:color="auto"/>
            <w:right w:val="none" w:sz="0" w:space="0" w:color="auto"/>
          </w:divBdr>
        </w:div>
      </w:divsChild>
    </w:div>
    <w:div w:id="1014965685">
      <w:bodyDiv w:val="1"/>
      <w:marLeft w:val="0"/>
      <w:marRight w:val="0"/>
      <w:marTop w:val="0"/>
      <w:marBottom w:val="0"/>
      <w:divBdr>
        <w:top w:val="none" w:sz="0" w:space="0" w:color="auto"/>
        <w:left w:val="none" w:sz="0" w:space="0" w:color="auto"/>
        <w:bottom w:val="none" w:sz="0" w:space="0" w:color="auto"/>
        <w:right w:val="none" w:sz="0" w:space="0" w:color="auto"/>
      </w:divBdr>
      <w:divsChild>
        <w:div w:id="728768813">
          <w:marLeft w:val="0"/>
          <w:marRight w:val="0"/>
          <w:marTop w:val="0"/>
          <w:marBottom w:val="150"/>
          <w:divBdr>
            <w:top w:val="none" w:sz="0" w:space="0" w:color="auto"/>
            <w:left w:val="none" w:sz="0" w:space="0" w:color="auto"/>
            <w:bottom w:val="none" w:sz="0" w:space="0" w:color="auto"/>
            <w:right w:val="none" w:sz="0" w:space="0" w:color="auto"/>
          </w:divBdr>
          <w:divsChild>
            <w:div w:id="28915417">
              <w:marLeft w:val="0"/>
              <w:marRight w:val="0"/>
              <w:marTop w:val="0"/>
              <w:marBottom w:val="300"/>
              <w:divBdr>
                <w:top w:val="single" w:sz="6" w:space="0" w:color="FFFFFF"/>
                <w:left w:val="single" w:sz="6" w:space="0" w:color="FFFFFF"/>
                <w:bottom w:val="single" w:sz="6" w:space="0" w:color="FFFFFF"/>
                <w:right w:val="single" w:sz="6" w:space="0" w:color="FFFFFF"/>
              </w:divBdr>
              <w:divsChild>
                <w:div w:id="1128284812">
                  <w:marLeft w:val="0"/>
                  <w:marRight w:val="0"/>
                  <w:marTop w:val="0"/>
                  <w:marBottom w:val="0"/>
                  <w:divBdr>
                    <w:top w:val="none" w:sz="0" w:space="0" w:color="auto"/>
                    <w:left w:val="none" w:sz="0" w:space="0" w:color="auto"/>
                    <w:bottom w:val="none" w:sz="0" w:space="0" w:color="auto"/>
                    <w:right w:val="none" w:sz="0" w:space="0" w:color="auto"/>
                  </w:divBdr>
                </w:div>
                <w:div w:id="17341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08">
          <w:marLeft w:val="0"/>
          <w:marRight w:val="0"/>
          <w:marTop w:val="0"/>
          <w:marBottom w:val="150"/>
          <w:divBdr>
            <w:top w:val="none" w:sz="0" w:space="0" w:color="auto"/>
            <w:left w:val="none" w:sz="0" w:space="0" w:color="auto"/>
            <w:bottom w:val="none" w:sz="0" w:space="0" w:color="auto"/>
            <w:right w:val="none" w:sz="0" w:space="0" w:color="auto"/>
          </w:divBdr>
          <w:divsChild>
            <w:div w:id="819154210">
              <w:marLeft w:val="0"/>
              <w:marRight w:val="0"/>
              <w:marTop w:val="0"/>
              <w:marBottom w:val="300"/>
              <w:divBdr>
                <w:top w:val="single" w:sz="6" w:space="0" w:color="FFFFFF"/>
                <w:left w:val="single" w:sz="6" w:space="0" w:color="FFFFFF"/>
                <w:bottom w:val="single" w:sz="6" w:space="0" w:color="FFFFFF"/>
                <w:right w:val="single" w:sz="6" w:space="0" w:color="FFFFFF"/>
              </w:divBdr>
              <w:divsChild>
                <w:div w:id="1036471210">
                  <w:marLeft w:val="0"/>
                  <w:marRight w:val="0"/>
                  <w:marTop w:val="0"/>
                  <w:marBottom w:val="0"/>
                  <w:divBdr>
                    <w:top w:val="none" w:sz="0" w:space="0" w:color="FFFFFF"/>
                    <w:left w:val="none" w:sz="0" w:space="0" w:color="FFFFFF"/>
                    <w:bottom w:val="single" w:sz="6" w:space="0" w:color="FFFFFF"/>
                    <w:right w:val="none" w:sz="0" w:space="0" w:color="FFFFFF"/>
                  </w:divBdr>
                </w:div>
                <w:div w:id="1349677683">
                  <w:marLeft w:val="0"/>
                  <w:marRight w:val="0"/>
                  <w:marTop w:val="0"/>
                  <w:marBottom w:val="0"/>
                  <w:divBdr>
                    <w:top w:val="none" w:sz="0" w:space="0" w:color="auto"/>
                    <w:left w:val="none" w:sz="0" w:space="0" w:color="auto"/>
                    <w:bottom w:val="none" w:sz="0" w:space="0" w:color="auto"/>
                    <w:right w:val="none" w:sz="0" w:space="0" w:color="auto"/>
                  </w:divBdr>
                </w:div>
                <w:div w:id="557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2750">
          <w:marLeft w:val="0"/>
          <w:marRight w:val="0"/>
          <w:marTop w:val="0"/>
          <w:marBottom w:val="150"/>
          <w:divBdr>
            <w:top w:val="none" w:sz="0" w:space="0" w:color="auto"/>
            <w:left w:val="none" w:sz="0" w:space="0" w:color="auto"/>
            <w:bottom w:val="none" w:sz="0" w:space="0" w:color="auto"/>
            <w:right w:val="none" w:sz="0" w:space="0" w:color="auto"/>
          </w:divBdr>
          <w:divsChild>
            <w:div w:id="1860848126">
              <w:marLeft w:val="0"/>
              <w:marRight w:val="0"/>
              <w:marTop w:val="0"/>
              <w:marBottom w:val="300"/>
              <w:divBdr>
                <w:top w:val="single" w:sz="6" w:space="0" w:color="FFFFFF"/>
                <w:left w:val="single" w:sz="6" w:space="0" w:color="FFFFFF"/>
                <w:bottom w:val="single" w:sz="6" w:space="0" w:color="FFFFFF"/>
                <w:right w:val="single" w:sz="6" w:space="0" w:color="FFFFFF"/>
              </w:divBdr>
              <w:divsChild>
                <w:div w:id="56710161">
                  <w:marLeft w:val="0"/>
                  <w:marRight w:val="0"/>
                  <w:marTop w:val="0"/>
                  <w:marBottom w:val="0"/>
                  <w:divBdr>
                    <w:top w:val="none" w:sz="0" w:space="0" w:color="FFFFFF"/>
                    <w:left w:val="none" w:sz="0" w:space="0" w:color="FFFFFF"/>
                    <w:bottom w:val="single" w:sz="6" w:space="0" w:color="FFFFFF"/>
                    <w:right w:val="none" w:sz="0" w:space="0" w:color="FFFFFF"/>
                  </w:divBdr>
                </w:div>
                <w:div w:id="1146319812">
                  <w:marLeft w:val="0"/>
                  <w:marRight w:val="0"/>
                  <w:marTop w:val="0"/>
                  <w:marBottom w:val="0"/>
                  <w:divBdr>
                    <w:top w:val="none" w:sz="0" w:space="0" w:color="auto"/>
                    <w:left w:val="none" w:sz="0" w:space="0" w:color="auto"/>
                    <w:bottom w:val="none" w:sz="0" w:space="0" w:color="auto"/>
                    <w:right w:val="none" w:sz="0" w:space="0" w:color="auto"/>
                  </w:divBdr>
                </w:div>
                <w:div w:id="17224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4264">
          <w:marLeft w:val="0"/>
          <w:marRight w:val="0"/>
          <w:marTop w:val="0"/>
          <w:marBottom w:val="150"/>
          <w:divBdr>
            <w:top w:val="none" w:sz="0" w:space="0" w:color="auto"/>
            <w:left w:val="none" w:sz="0" w:space="0" w:color="auto"/>
            <w:bottom w:val="none" w:sz="0" w:space="0" w:color="auto"/>
            <w:right w:val="none" w:sz="0" w:space="0" w:color="auto"/>
          </w:divBdr>
          <w:divsChild>
            <w:div w:id="1199704148">
              <w:marLeft w:val="0"/>
              <w:marRight w:val="0"/>
              <w:marTop w:val="0"/>
              <w:marBottom w:val="300"/>
              <w:divBdr>
                <w:top w:val="single" w:sz="6" w:space="0" w:color="FFFFFF"/>
                <w:left w:val="single" w:sz="6" w:space="0" w:color="FFFFFF"/>
                <w:bottom w:val="single" w:sz="6" w:space="0" w:color="FFFFFF"/>
                <w:right w:val="single" w:sz="6" w:space="0" w:color="FFFFFF"/>
              </w:divBdr>
              <w:divsChild>
                <w:div w:id="1154220618">
                  <w:marLeft w:val="0"/>
                  <w:marRight w:val="0"/>
                  <w:marTop w:val="0"/>
                  <w:marBottom w:val="0"/>
                  <w:divBdr>
                    <w:top w:val="none" w:sz="0" w:space="0" w:color="FFFFFF"/>
                    <w:left w:val="none" w:sz="0" w:space="0" w:color="FFFFFF"/>
                    <w:bottom w:val="single" w:sz="6" w:space="0" w:color="FFFFFF"/>
                    <w:right w:val="none" w:sz="0" w:space="0" w:color="FFFFFF"/>
                  </w:divBdr>
                </w:div>
                <w:div w:id="1368484195">
                  <w:marLeft w:val="0"/>
                  <w:marRight w:val="0"/>
                  <w:marTop w:val="0"/>
                  <w:marBottom w:val="0"/>
                  <w:divBdr>
                    <w:top w:val="none" w:sz="0" w:space="0" w:color="auto"/>
                    <w:left w:val="none" w:sz="0" w:space="0" w:color="auto"/>
                    <w:bottom w:val="none" w:sz="0" w:space="0" w:color="auto"/>
                    <w:right w:val="none" w:sz="0" w:space="0" w:color="auto"/>
                  </w:divBdr>
                </w:div>
                <w:div w:id="16322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95103">
          <w:marLeft w:val="0"/>
          <w:marRight w:val="0"/>
          <w:marTop w:val="0"/>
          <w:marBottom w:val="150"/>
          <w:divBdr>
            <w:top w:val="none" w:sz="0" w:space="0" w:color="auto"/>
            <w:left w:val="none" w:sz="0" w:space="0" w:color="auto"/>
            <w:bottom w:val="none" w:sz="0" w:space="0" w:color="auto"/>
            <w:right w:val="none" w:sz="0" w:space="0" w:color="auto"/>
          </w:divBdr>
          <w:divsChild>
            <w:div w:id="747583169">
              <w:marLeft w:val="0"/>
              <w:marRight w:val="0"/>
              <w:marTop w:val="0"/>
              <w:marBottom w:val="300"/>
              <w:divBdr>
                <w:top w:val="single" w:sz="6" w:space="0" w:color="FFFFFF"/>
                <w:left w:val="single" w:sz="6" w:space="0" w:color="FFFFFF"/>
                <w:bottom w:val="single" w:sz="6" w:space="0" w:color="FFFFFF"/>
                <w:right w:val="single" w:sz="6" w:space="0" w:color="FFFFFF"/>
              </w:divBdr>
              <w:divsChild>
                <w:div w:id="1036077904">
                  <w:marLeft w:val="0"/>
                  <w:marRight w:val="0"/>
                  <w:marTop w:val="0"/>
                  <w:marBottom w:val="0"/>
                  <w:divBdr>
                    <w:top w:val="none" w:sz="0" w:space="0" w:color="FFFFFF"/>
                    <w:left w:val="none" w:sz="0" w:space="0" w:color="FFFFFF"/>
                    <w:bottom w:val="single" w:sz="6" w:space="0" w:color="FFFFFF"/>
                    <w:right w:val="none" w:sz="0" w:space="0" w:color="FFFFFF"/>
                  </w:divBdr>
                </w:div>
                <w:div w:id="1528787316">
                  <w:marLeft w:val="0"/>
                  <w:marRight w:val="0"/>
                  <w:marTop w:val="0"/>
                  <w:marBottom w:val="0"/>
                  <w:divBdr>
                    <w:top w:val="none" w:sz="0" w:space="0" w:color="auto"/>
                    <w:left w:val="none" w:sz="0" w:space="0" w:color="auto"/>
                    <w:bottom w:val="none" w:sz="0" w:space="0" w:color="auto"/>
                    <w:right w:val="none" w:sz="0" w:space="0" w:color="auto"/>
                  </w:divBdr>
                </w:div>
                <w:div w:id="16163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034800">
      <w:bodyDiv w:val="1"/>
      <w:marLeft w:val="0"/>
      <w:marRight w:val="0"/>
      <w:marTop w:val="0"/>
      <w:marBottom w:val="0"/>
      <w:divBdr>
        <w:top w:val="none" w:sz="0" w:space="0" w:color="auto"/>
        <w:left w:val="none" w:sz="0" w:space="0" w:color="auto"/>
        <w:bottom w:val="none" w:sz="0" w:space="0" w:color="auto"/>
        <w:right w:val="none" w:sz="0" w:space="0" w:color="auto"/>
      </w:divBdr>
      <w:divsChild>
        <w:div w:id="165636525">
          <w:marLeft w:val="0"/>
          <w:marRight w:val="0"/>
          <w:marTop w:val="0"/>
          <w:marBottom w:val="0"/>
          <w:divBdr>
            <w:top w:val="none" w:sz="0" w:space="0" w:color="auto"/>
            <w:left w:val="none" w:sz="0" w:space="0" w:color="auto"/>
            <w:bottom w:val="none" w:sz="0" w:space="0" w:color="auto"/>
            <w:right w:val="none" w:sz="0" w:space="0" w:color="auto"/>
          </w:divBdr>
        </w:div>
      </w:divsChild>
    </w:div>
    <w:div w:id="1015500416">
      <w:bodyDiv w:val="1"/>
      <w:marLeft w:val="0"/>
      <w:marRight w:val="0"/>
      <w:marTop w:val="0"/>
      <w:marBottom w:val="0"/>
      <w:divBdr>
        <w:top w:val="none" w:sz="0" w:space="0" w:color="auto"/>
        <w:left w:val="none" w:sz="0" w:space="0" w:color="auto"/>
        <w:bottom w:val="none" w:sz="0" w:space="0" w:color="auto"/>
        <w:right w:val="none" w:sz="0" w:space="0" w:color="auto"/>
      </w:divBdr>
      <w:divsChild>
        <w:div w:id="2060324649">
          <w:marLeft w:val="0"/>
          <w:marRight w:val="0"/>
          <w:marTop w:val="0"/>
          <w:marBottom w:val="150"/>
          <w:divBdr>
            <w:top w:val="none" w:sz="0" w:space="0" w:color="auto"/>
            <w:left w:val="none" w:sz="0" w:space="0" w:color="auto"/>
            <w:bottom w:val="none" w:sz="0" w:space="0" w:color="auto"/>
            <w:right w:val="none" w:sz="0" w:space="0" w:color="auto"/>
          </w:divBdr>
          <w:divsChild>
            <w:div w:id="64306443">
              <w:marLeft w:val="0"/>
              <w:marRight w:val="0"/>
              <w:marTop w:val="0"/>
              <w:marBottom w:val="300"/>
              <w:divBdr>
                <w:top w:val="single" w:sz="6" w:space="0" w:color="FFFFFF"/>
                <w:left w:val="single" w:sz="6" w:space="0" w:color="FFFFFF"/>
                <w:bottom w:val="single" w:sz="6" w:space="0" w:color="FFFFFF"/>
                <w:right w:val="single" w:sz="6" w:space="0" w:color="FFFFFF"/>
              </w:divBdr>
              <w:divsChild>
                <w:div w:id="544607363">
                  <w:marLeft w:val="0"/>
                  <w:marRight w:val="0"/>
                  <w:marTop w:val="0"/>
                  <w:marBottom w:val="0"/>
                  <w:divBdr>
                    <w:top w:val="none" w:sz="0" w:space="0" w:color="auto"/>
                    <w:left w:val="none" w:sz="0" w:space="0" w:color="auto"/>
                    <w:bottom w:val="none" w:sz="0" w:space="0" w:color="auto"/>
                    <w:right w:val="none" w:sz="0" w:space="0" w:color="auto"/>
                  </w:divBdr>
                </w:div>
                <w:div w:id="20623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7087">
          <w:marLeft w:val="0"/>
          <w:marRight w:val="0"/>
          <w:marTop w:val="0"/>
          <w:marBottom w:val="150"/>
          <w:divBdr>
            <w:top w:val="none" w:sz="0" w:space="0" w:color="auto"/>
            <w:left w:val="none" w:sz="0" w:space="0" w:color="auto"/>
            <w:bottom w:val="none" w:sz="0" w:space="0" w:color="auto"/>
            <w:right w:val="none" w:sz="0" w:space="0" w:color="auto"/>
          </w:divBdr>
          <w:divsChild>
            <w:div w:id="541940762">
              <w:marLeft w:val="0"/>
              <w:marRight w:val="0"/>
              <w:marTop w:val="0"/>
              <w:marBottom w:val="300"/>
              <w:divBdr>
                <w:top w:val="single" w:sz="6" w:space="0" w:color="FFFFFF"/>
                <w:left w:val="single" w:sz="6" w:space="0" w:color="FFFFFF"/>
                <w:bottom w:val="single" w:sz="6" w:space="0" w:color="FFFFFF"/>
                <w:right w:val="single" w:sz="6" w:space="0" w:color="FFFFFF"/>
              </w:divBdr>
              <w:divsChild>
                <w:div w:id="575625965">
                  <w:marLeft w:val="0"/>
                  <w:marRight w:val="0"/>
                  <w:marTop w:val="0"/>
                  <w:marBottom w:val="0"/>
                  <w:divBdr>
                    <w:top w:val="none" w:sz="0" w:space="0" w:color="FFFFFF"/>
                    <w:left w:val="none" w:sz="0" w:space="0" w:color="FFFFFF"/>
                    <w:bottom w:val="single" w:sz="6" w:space="0" w:color="FFFFFF"/>
                    <w:right w:val="none" w:sz="0" w:space="0" w:color="FFFFFF"/>
                  </w:divBdr>
                </w:div>
                <w:div w:id="1325470908">
                  <w:marLeft w:val="0"/>
                  <w:marRight w:val="0"/>
                  <w:marTop w:val="0"/>
                  <w:marBottom w:val="0"/>
                  <w:divBdr>
                    <w:top w:val="none" w:sz="0" w:space="0" w:color="auto"/>
                    <w:left w:val="none" w:sz="0" w:space="0" w:color="auto"/>
                    <w:bottom w:val="none" w:sz="0" w:space="0" w:color="auto"/>
                    <w:right w:val="none" w:sz="0" w:space="0" w:color="auto"/>
                  </w:divBdr>
                </w:div>
                <w:div w:id="10662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2476">
          <w:marLeft w:val="0"/>
          <w:marRight w:val="0"/>
          <w:marTop w:val="0"/>
          <w:marBottom w:val="150"/>
          <w:divBdr>
            <w:top w:val="none" w:sz="0" w:space="0" w:color="auto"/>
            <w:left w:val="none" w:sz="0" w:space="0" w:color="auto"/>
            <w:bottom w:val="none" w:sz="0" w:space="0" w:color="auto"/>
            <w:right w:val="none" w:sz="0" w:space="0" w:color="auto"/>
          </w:divBdr>
          <w:divsChild>
            <w:div w:id="1251239519">
              <w:marLeft w:val="0"/>
              <w:marRight w:val="0"/>
              <w:marTop w:val="0"/>
              <w:marBottom w:val="300"/>
              <w:divBdr>
                <w:top w:val="single" w:sz="6" w:space="0" w:color="FFFFFF"/>
                <w:left w:val="single" w:sz="6" w:space="0" w:color="FFFFFF"/>
                <w:bottom w:val="single" w:sz="6" w:space="0" w:color="FFFFFF"/>
                <w:right w:val="single" w:sz="6" w:space="0" w:color="FFFFFF"/>
              </w:divBdr>
              <w:divsChild>
                <w:div w:id="415714820">
                  <w:marLeft w:val="0"/>
                  <w:marRight w:val="0"/>
                  <w:marTop w:val="0"/>
                  <w:marBottom w:val="0"/>
                  <w:divBdr>
                    <w:top w:val="none" w:sz="0" w:space="0" w:color="FFFFFF"/>
                    <w:left w:val="none" w:sz="0" w:space="0" w:color="FFFFFF"/>
                    <w:bottom w:val="single" w:sz="6" w:space="0" w:color="FFFFFF"/>
                    <w:right w:val="none" w:sz="0" w:space="0" w:color="FFFFFF"/>
                  </w:divBdr>
                </w:div>
                <w:div w:id="167714372">
                  <w:marLeft w:val="0"/>
                  <w:marRight w:val="0"/>
                  <w:marTop w:val="0"/>
                  <w:marBottom w:val="0"/>
                  <w:divBdr>
                    <w:top w:val="none" w:sz="0" w:space="0" w:color="auto"/>
                    <w:left w:val="none" w:sz="0" w:space="0" w:color="auto"/>
                    <w:bottom w:val="none" w:sz="0" w:space="0" w:color="auto"/>
                    <w:right w:val="none" w:sz="0" w:space="0" w:color="auto"/>
                  </w:divBdr>
                </w:div>
                <w:div w:id="20121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6300">
          <w:marLeft w:val="0"/>
          <w:marRight w:val="0"/>
          <w:marTop w:val="0"/>
          <w:marBottom w:val="150"/>
          <w:divBdr>
            <w:top w:val="none" w:sz="0" w:space="0" w:color="auto"/>
            <w:left w:val="none" w:sz="0" w:space="0" w:color="auto"/>
            <w:bottom w:val="none" w:sz="0" w:space="0" w:color="auto"/>
            <w:right w:val="none" w:sz="0" w:space="0" w:color="auto"/>
          </w:divBdr>
          <w:divsChild>
            <w:div w:id="986669154">
              <w:marLeft w:val="0"/>
              <w:marRight w:val="0"/>
              <w:marTop w:val="0"/>
              <w:marBottom w:val="300"/>
              <w:divBdr>
                <w:top w:val="single" w:sz="6" w:space="0" w:color="FFFFFF"/>
                <w:left w:val="single" w:sz="6" w:space="0" w:color="FFFFFF"/>
                <w:bottom w:val="single" w:sz="6" w:space="0" w:color="FFFFFF"/>
                <w:right w:val="single" w:sz="6" w:space="0" w:color="FFFFFF"/>
              </w:divBdr>
              <w:divsChild>
                <w:div w:id="2114519641">
                  <w:marLeft w:val="0"/>
                  <w:marRight w:val="0"/>
                  <w:marTop w:val="0"/>
                  <w:marBottom w:val="0"/>
                  <w:divBdr>
                    <w:top w:val="none" w:sz="0" w:space="0" w:color="FFFFFF"/>
                    <w:left w:val="none" w:sz="0" w:space="0" w:color="FFFFFF"/>
                    <w:bottom w:val="single" w:sz="6" w:space="0" w:color="FFFFFF"/>
                    <w:right w:val="none" w:sz="0" w:space="0" w:color="FFFFFF"/>
                  </w:divBdr>
                </w:div>
                <w:div w:id="7217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6055">
      <w:bodyDiv w:val="1"/>
      <w:marLeft w:val="0"/>
      <w:marRight w:val="0"/>
      <w:marTop w:val="0"/>
      <w:marBottom w:val="0"/>
      <w:divBdr>
        <w:top w:val="none" w:sz="0" w:space="0" w:color="auto"/>
        <w:left w:val="none" w:sz="0" w:space="0" w:color="auto"/>
        <w:bottom w:val="none" w:sz="0" w:space="0" w:color="auto"/>
        <w:right w:val="none" w:sz="0" w:space="0" w:color="auto"/>
      </w:divBdr>
    </w:div>
    <w:div w:id="1016155686">
      <w:bodyDiv w:val="1"/>
      <w:marLeft w:val="0"/>
      <w:marRight w:val="0"/>
      <w:marTop w:val="0"/>
      <w:marBottom w:val="0"/>
      <w:divBdr>
        <w:top w:val="none" w:sz="0" w:space="0" w:color="auto"/>
        <w:left w:val="none" w:sz="0" w:space="0" w:color="auto"/>
        <w:bottom w:val="none" w:sz="0" w:space="0" w:color="auto"/>
        <w:right w:val="none" w:sz="0" w:space="0" w:color="auto"/>
      </w:divBdr>
    </w:div>
    <w:div w:id="1016543960">
      <w:bodyDiv w:val="1"/>
      <w:marLeft w:val="0"/>
      <w:marRight w:val="0"/>
      <w:marTop w:val="0"/>
      <w:marBottom w:val="0"/>
      <w:divBdr>
        <w:top w:val="none" w:sz="0" w:space="0" w:color="auto"/>
        <w:left w:val="none" w:sz="0" w:space="0" w:color="auto"/>
        <w:bottom w:val="none" w:sz="0" w:space="0" w:color="auto"/>
        <w:right w:val="none" w:sz="0" w:space="0" w:color="auto"/>
      </w:divBdr>
    </w:div>
    <w:div w:id="1016687059">
      <w:bodyDiv w:val="1"/>
      <w:marLeft w:val="0"/>
      <w:marRight w:val="0"/>
      <w:marTop w:val="0"/>
      <w:marBottom w:val="0"/>
      <w:divBdr>
        <w:top w:val="none" w:sz="0" w:space="0" w:color="auto"/>
        <w:left w:val="none" w:sz="0" w:space="0" w:color="auto"/>
        <w:bottom w:val="none" w:sz="0" w:space="0" w:color="auto"/>
        <w:right w:val="none" w:sz="0" w:space="0" w:color="auto"/>
      </w:divBdr>
    </w:div>
    <w:div w:id="1016930672">
      <w:bodyDiv w:val="1"/>
      <w:marLeft w:val="0"/>
      <w:marRight w:val="0"/>
      <w:marTop w:val="0"/>
      <w:marBottom w:val="0"/>
      <w:divBdr>
        <w:top w:val="none" w:sz="0" w:space="0" w:color="auto"/>
        <w:left w:val="none" w:sz="0" w:space="0" w:color="auto"/>
        <w:bottom w:val="none" w:sz="0" w:space="0" w:color="auto"/>
        <w:right w:val="none" w:sz="0" w:space="0" w:color="auto"/>
      </w:divBdr>
    </w:div>
    <w:div w:id="1017585240">
      <w:bodyDiv w:val="1"/>
      <w:marLeft w:val="0"/>
      <w:marRight w:val="0"/>
      <w:marTop w:val="0"/>
      <w:marBottom w:val="0"/>
      <w:divBdr>
        <w:top w:val="none" w:sz="0" w:space="0" w:color="auto"/>
        <w:left w:val="none" w:sz="0" w:space="0" w:color="auto"/>
        <w:bottom w:val="none" w:sz="0" w:space="0" w:color="auto"/>
        <w:right w:val="none" w:sz="0" w:space="0" w:color="auto"/>
      </w:divBdr>
    </w:div>
    <w:div w:id="1017923195">
      <w:bodyDiv w:val="1"/>
      <w:marLeft w:val="0"/>
      <w:marRight w:val="0"/>
      <w:marTop w:val="0"/>
      <w:marBottom w:val="0"/>
      <w:divBdr>
        <w:top w:val="none" w:sz="0" w:space="0" w:color="auto"/>
        <w:left w:val="none" w:sz="0" w:space="0" w:color="auto"/>
        <w:bottom w:val="none" w:sz="0" w:space="0" w:color="auto"/>
        <w:right w:val="none" w:sz="0" w:space="0" w:color="auto"/>
      </w:divBdr>
      <w:divsChild>
        <w:div w:id="1976835979">
          <w:marLeft w:val="0"/>
          <w:marRight w:val="0"/>
          <w:marTop w:val="0"/>
          <w:marBottom w:val="150"/>
          <w:divBdr>
            <w:top w:val="none" w:sz="0" w:space="0" w:color="auto"/>
            <w:left w:val="none" w:sz="0" w:space="0" w:color="auto"/>
            <w:bottom w:val="none" w:sz="0" w:space="0" w:color="auto"/>
            <w:right w:val="none" w:sz="0" w:space="0" w:color="auto"/>
          </w:divBdr>
          <w:divsChild>
            <w:div w:id="270628028">
              <w:marLeft w:val="0"/>
              <w:marRight w:val="0"/>
              <w:marTop w:val="0"/>
              <w:marBottom w:val="300"/>
              <w:divBdr>
                <w:top w:val="single" w:sz="6" w:space="0" w:color="FFFFFF"/>
                <w:left w:val="single" w:sz="6" w:space="0" w:color="FFFFFF"/>
                <w:bottom w:val="single" w:sz="6" w:space="0" w:color="FFFFFF"/>
                <w:right w:val="single" w:sz="6" w:space="0" w:color="FFFFFF"/>
              </w:divBdr>
              <w:divsChild>
                <w:div w:id="690492596">
                  <w:marLeft w:val="0"/>
                  <w:marRight w:val="0"/>
                  <w:marTop w:val="0"/>
                  <w:marBottom w:val="0"/>
                  <w:divBdr>
                    <w:top w:val="none" w:sz="0" w:space="0" w:color="auto"/>
                    <w:left w:val="none" w:sz="0" w:space="0" w:color="auto"/>
                    <w:bottom w:val="none" w:sz="0" w:space="0" w:color="auto"/>
                    <w:right w:val="none" w:sz="0" w:space="0" w:color="auto"/>
                  </w:divBdr>
                </w:div>
                <w:div w:id="20191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9419">
          <w:marLeft w:val="0"/>
          <w:marRight w:val="0"/>
          <w:marTop w:val="0"/>
          <w:marBottom w:val="150"/>
          <w:divBdr>
            <w:top w:val="none" w:sz="0" w:space="0" w:color="auto"/>
            <w:left w:val="none" w:sz="0" w:space="0" w:color="auto"/>
            <w:bottom w:val="none" w:sz="0" w:space="0" w:color="auto"/>
            <w:right w:val="none" w:sz="0" w:space="0" w:color="auto"/>
          </w:divBdr>
          <w:divsChild>
            <w:div w:id="1477798602">
              <w:marLeft w:val="0"/>
              <w:marRight w:val="0"/>
              <w:marTop w:val="0"/>
              <w:marBottom w:val="300"/>
              <w:divBdr>
                <w:top w:val="single" w:sz="6" w:space="0" w:color="FFFFFF"/>
                <w:left w:val="single" w:sz="6" w:space="0" w:color="FFFFFF"/>
                <w:bottom w:val="single" w:sz="6" w:space="0" w:color="FFFFFF"/>
                <w:right w:val="single" w:sz="6" w:space="0" w:color="FFFFFF"/>
              </w:divBdr>
              <w:divsChild>
                <w:div w:id="498470865">
                  <w:marLeft w:val="0"/>
                  <w:marRight w:val="0"/>
                  <w:marTop w:val="0"/>
                  <w:marBottom w:val="0"/>
                  <w:divBdr>
                    <w:top w:val="none" w:sz="0" w:space="0" w:color="FFFFFF"/>
                    <w:left w:val="none" w:sz="0" w:space="0" w:color="FFFFFF"/>
                    <w:bottom w:val="single" w:sz="6" w:space="0" w:color="FFFFFF"/>
                    <w:right w:val="none" w:sz="0" w:space="0" w:color="FFFFFF"/>
                  </w:divBdr>
                </w:div>
                <w:div w:id="1531718799">
                  <w:marLeft w:val="0"/>
                  <w:marRight w:val="0"/>
                  <w:marTop w:val="0"/>
                  <w:marBottom w:val="0"/>
                  <w:divBdr>
                    <w:top w:val="none" w:sz="0" w:space="0" w:color="auto"/>
                    <w:left w:val="none" w:sz="0" w:space="0" w:color="auto"/>
                    <w:bottom w:val="none" w:sz="0" w:space="0" w:color="auto"/>
                    <w:right w:val="none" w:sz="0" w:space="0" w:color="auto"/>
                  </w:divBdr>
                </w:div>
                <w:div w:id="288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03144">
          <w:marLeft w:val="0"/>
          <w:marRight w:val="0"/>
          <w:marTop w:val="0"/>
          <w:marBottom w:val="150"/>
          <w:divBdr>
            <w:top w:val="none" w:sz="0" w:space="0" w:color="auto"/>
            <w:left w:val="none" w:sz="0" w:space="0" w:color="auto"/>
            <w:bottom w:val="none" w:sz="0" w:space="0" w:color="auto"/>
            <w:right w:val="none" w:sz="0" w:space="0" w:color="auto"/>
          </w:divBdr>
          <w:divsChild>
            <w:div w:id="1602103888">
              <w:marLeft w:val="0"/>
              <w:marRight w:val="0"/>
              <w:marTop w:val="0"/>
              <w:marBottom w:val="300"/>
              <w:divBdr>
                <w:top w:val="single" w:sz="6" w:space="0" w:color="FFFFFF"/>
                <w:left w:val="single" w:sz="6" w:space="0" w:color="FFFFFF"/>
                <w:bottom w:val="single" w:sz="6" w:space="0" w:color="FFFFFF"/>
                <w:right w:val="single" w:sz="6" w:space="0" w:color="FFFFFF"/>
              </w:divBdr>
              <w:divsChild>
                <w:div w:id="616064128">
                  <w:marLeft w:val="0"/>
                  <w:marRight w:val="0"/>
                  <w:marTop w:val="0"/>
                  <w:marBottom w:val="0"/>
                  <w:divBdr>
                    <w:top w:val="none" w:sz="0" w:space="0" w:color="FFFFFF"/>
                    <w:left w:val="none" w:sz="0" w:space="0" w:color="FFFFFF"/>
                    <w:bottom w:val="single" w:sz="6" w:space="0" w:color="FFFFFF"/>
                    <w:right w:val="none" w:sz="0" w:space="0" w:color="FFFFFF"/>
                  </w:divBdr>
                </w:div>
                <w:div w:id="493881980">
                  <w:marLeft w:val="0"/>
                  <w:marRight w:val="0"/>
                  <w:marTop w:val="0"/>
                  <w:marBottom w:val="0"/>
                  <w:divBdr>
                    <w:top w:val="none" w:sz="0" w:space="0" w:color="auto"/>
                    <w:left w:val="none" w:sz="0" w:space="0" w:color="auto"/>
                    <w:bottom w:val="none" w:sz="0" w:space="0" w:color="auto"/>
                    <w:right w:val="none" w:sz="0" w:space="0" w:color="auto"/>
                  </w:divBdr>
                </w:div>
                <w:div w:id="5374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4984">
      <w:bodyDiv w:val="1"/>
      <w:marLeft w:val="0"/>
      <w:marRight w:val="0"/>
      <w:marTop w:val="0"/>
      <w:marBottom w:val="0"/>
      <w:divBdr>
        <w:top w:val="none" w:sz="0" w:space="0" w:color="auto"/>
        <w:left w:val="none" w:sz="0" w:space="0" w:color="auto"/>
        <w:bottom w:val="none" w:sz="0" w:space="0" w:color="auto"/>
        <w:right w:val="none" w:sz="0" w:space="0" w:color="auto"/>
      </w:divBdr>
    </w:div>
    <w:div w:id="1019162598">
      <w:bodyDiv w:val="1"/>
      <w:marLeft w:val="0"/>
      <w:marRight w:val="0"/>
      <w:marTop w:val="0"/>
      <w:marBottom w:val="0"/>
      <w:divBdr>
        <w:top w:val="none" w:sz="0" w:space="0" w:color="auto"/>
        <w:left w:val="none" w:sz="0" w:space="0" w:color="auto"/>
        <w:bottom w:val="none" w:sz="0" w:space="0" w:color="auto"/>
        <w:right w:val="none" w:sz="0" w:space="0" w:color="auto"/>
      </w:divBdr>
    </w:div>
    <w:div w:id="1019893618">
      <w:bodyDiv w:val="1"/>
      <w:marLeft w:val="0"/>
      <w:marRight w:val="0"/>
      <w:marTop w:val="0"/>
      <w:marBottom w:val="0"/>
      <w:divBdr>
        <w:top w:val="none" w:sz="0" w:space="0" w:color="auto"/>
        <w:left w:val="none" w:sz="0" w:space="0" w:color="auto"/>
        <w:bottom w:val="none" w:sz="0" w:space="0" w:color="auto"/>
        <w:right w:val="none" w:sz="0" w:space="0" w:color="auto"/>
      </w:divBdr>
      <w:divsChild>
        <w:div w:id="1599757293">
          <w:marLeft w:val="0"/>
          <w:marRight w:val="0"/>
          <w:marTop w:val="0"/>
          <w:marBottom w:val="0"/>
          <w:divBdr>
            <w:top w:val="none" w:sz="0" w:space="0" w:color="auto"/>
            <w:left w:val="none" w:sz="0" w:space="0" w:color="auto"/>
            <w:bottom w:val="none" w:sz="0" w:space="0" w:color="auto"/>
            <w:right w:val="none" w:sz="0" w:space="0" w:color="auto"/>
          </w:divBdr>
        </w:div>
      </w:divsChild>
    </w:div>
    <w:div w:id="1020352798">
      <w:bodyDiv w:val="1"/>
      <w:marLeft w:val="0"/>
      <w:marRight w:val="0"/>
      <w:marTop w:val="0"/>
      <w:marBottom w:val="0"/>
      <w:divBdr>
        <w:top w:val="none" w:sz="0" w:space="0" w:color="auto"/>
        <w:left w:val="none" w:sz="0" w:space="0" w:color="auto"/>
        <w:bottom w:val="none" w:sz="0" w:space="0" w:color="auto"/>
        <w:right w:val="none" w:sz="0" w:space="0" w:color="auto"/>
      </w:divBdr>
    </w:div>
    <w:div w:id="1020739252">
      <w:bodyDiv w:val="1"/>
      <w:marLeft w:val="0"/>
      <w:marRight w:val="0"/>
      <w:marTop w:val="0"/>
      <w:marBottom w:val="0"/>
      <w:divBdr>
        <w:top w:val="none" w:sz="0" w:space="0" w:color="auto"/>
        <w:left w:val="none" w:sz="0" w:space="0" w:color="auto"/>
        <w:bottom w:val="none" w:sz="0" w:space="0" w:color="auto"/>
        <w:right w:val="none" w:sz="0" w:space="0" w:color="auto"/>
      </w:divBdr>
    </w:div>
    <w:div w:id="1021786503">
      <w:bodyDiv w:val="1"/>
      <w:marLeft w:val="0"/>
      <w:marRight w:val="0"/>
      <w:marTop w:val="0"/>
      <w:marBottom w:val="0"/>
      <w:divBdr>
        <w:top w:val="none" w:sz="0" w:space="0" w:color="auto"/>
        <w:left w:val="none" w:sz="0" w:space="0" w:color="auto"/>
        <w:bottom w:val="none" w:sz="0" w:space="0" w:color="auto"/>
        <w:right w:val="none" w:sz="0" w:space="0" w:color="auto"/>
      </w:divBdr>
      <w:divsChild>
        <w:div w:id="390617636">
          <w:marLeft w:val="0"/>
          <w:marRight w:val="0"/>
          <w:marTop w:val="0"/>
          <w:marBottom w:val="0"/>
          <w:divBdr>
            <w:top w:val="none" w:sz="0" w:space="0" w:color="auto"/>
            <w:left w:val="none" w:sz="0" w:space="0" w:color="auto"/>
            <w:bottom w:val="none" w:sz="0" w:space="0" w:color="auto"/>
            <w:right w:val="none" w:sz="0" w:space="0" w:color="auto"/>
          </w:divBdr>
        </w:div>
      </w:divsChild>
    </w:div>
    <w:div w:id="1022901325">
      <w:bodyDiv w:val="1"/>
      <w:marLeft w:val="0"/>
      <w:marRight w:val="0"/>
      <w:marTop w:val="0"/>
      <w:marBottom w:val="0"/>
      <w:divBdr>
        <w:top w:val="none" w:sz="0" w:space="0" w:color="auto"/>
        <w:left w:val="none" w:sz="0" w:space="0" w:color="auto"/>
        <w:bottom w:val="none" w:sz="0" w:space="0" w:color="auto"/>
        <w:right w:val="none" w:sz="0" w:space="0" w:color="auto"/>
      </w:divBdr>
      <w:divsChild>
        <w:div w:id="292293901">
          <w:marLeft w:val="0"/>
          <w:marRight w:val="0"/>
          <w:marTop w:val="0"/>
          <w:marBottom w:val="150"/>
          <w:divBdr>
            <w:top w:val="none" w:sz="0" w:space="0" w:color="auto"/>
            <w:left w:val="none" w:sz="0" w:space="0" w:color="auto"/>
            <w:bottom w:val="none" w:sz="0" w:space="0" w:color="auto"/>
            <w:right w:val="none" w:sz="0" w:space="0" w:color="auto"/>
          </w:divBdr>
          <w:divsChild>
            <w:div w:id="1762919004">
              <w:marLeft w:val="0"/>
              <w:marRight w:val="0"/>
              <w:marTop w:val="0"/>
              <w:marBottom w:val="300"/>
              <w:divBdr>
                <w:top w:val="single" w:sz="6" w:space="0" w:color="FFFFFF"/>
                <w:left w:val="single" w:sz="6" w:space="0" w:color="FFFFFF"/>
                <w:bottom w:val="single" w:sz="6" w:space="0" w:color="FFFFFF"/>
                <w:right w:val="single" w:sz="6" w:space="0" w:color="FFFFFF"/>
              </w:divBdr>
              <w:divsChild>
                <w:div w:id="840051115">
                  <w:marLeft w:val="0"/>
                  <w:marRight w:val="0"/>
                  <w:marTop w:val="0"/>
                  <w:marBottom w:val="0"/>
                  <w:divBdr>
                    <w:top w:val="none" w:sz="0" w:space="0" w:color="auto"/>
                    <w:left w:val="none" w:sz="0" w:space="0" w:color="auto"/>
                    <w:bottom w:val="none" w:sz="0" w:space="0" w:color="auto"/>
                    <w:right w:val="none" w:sz="0" w:space="0" w:color="auto"/>
                  </w:divBdr>
                </w:div>
                <w:div w:id="1366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823">
          <w:marLeft w:val="0"/>
          <w:marRight w:val="0"/>
          <w:marTop w:val="0"/>
          <w:marBottom w:val="150"/>
          <w:divBdr>
            <w:top w:val="none" w:sz="0" w:space="0" w:color="auto"/>
            <w:left w:val="none" w:sz="0" w:space="0" w:color="auto"/>
            <w:bottom w:val="none" w:sz="0" w:space="0" w:color="auto"/>
            <w:right w:val="none" w:sz="0" w:space="0" w:color="auto"/>
          </w:divBdr>
          <w:divsChild>
            <w:div w:id="668216102">
              <w:marLeft w:val="0"/>
              <w:marRight w:val="0"/>
              <w:marTop w:val="0"/>
              <w:marBottom w:val="300"/>
              <w:divBdr>
                <w:top w:val="single" w:sz="6" w:space="0" w:color="FFFFFF"/>
                <w:left w:val="single" w:sz="6" w:space="0" w:color="FFFFFF"/>
                <w:bottom w:val="single" w:sz="6" w:space="0" w:color="FFFFFF"/>
                <w:right w:val="single" w:sz="6" w:space="0" w:color="FFFFFF"/>
              </w:divBdr>
              <w:divsChild>
                <w:div w:id="1144854399">
                  <w:marLeft w:val="0"/>
                  <w:marRight w:val="0"/>
                  <w:marTop w:val="0"/>
                  <w:marBottom w:val="0"/>
                  <w:divBdr>
                    <w:top w:val="none" w:sz="0" w:space="0" w:color="FFFFFF"/>
                    <w:left w:val="none" w:sz="0" w:space="0" w:color="FFFFFF"/>
                    <w:bottom w:val="single" w:sz="6" w:space="0" w:color="FFFFFF"/>
                    <w:right w:val="none" w:sz="0" w:space="0" w:color="FFFFFF"/>
                  </w:divBdr>
                </w:div>
                <w:div w:id="1651326490">
                  <w:marLeft w:val="0"/>
                  <w:marRight w:val="0"/>
                  <w:marTop w:val="0"/>
                  <w:marBottom w:val="0"/>
                  <w:divBdr>
                    <w:top w:val="none" w:sz="0" w:space="0" w:color="auto"/>
                    <w:left w:val="none" w:sz="0" w:space="0" w:color="auto"/>
                    <w:bottom w:val="none" w:sz="0" w:space="0" w:color="auto"/>
                    <w:right w:val="none" w:sz="0" w:space="0" w:color="auto"/>
                  </w:divBdr>
                </w:div>
                <w:div w:id="6204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3608">
          <w:marLeft w:val="0"/>
          <w:marRight w:val="0"/>
          <w:marTop w:val="0"/>
          <w:marBottom w:val="150"/>
          <w:divBdr>
            <w:top w:val="none" w:sz="0" w:space="0" w:color="auto"/>
            <w:left w:val="none" w:sz="0" w:space="0" w:color="auto"/>
            <w:bottom w:val="none" w:sz="0" w:space="0" w:color="auto"/>
            <w:right w:val="none" w:sz="0" w:space="0" w:color="auto"/>
          </w:divBdr>
          <w:divsChild>
            <w:div w:id="31931020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65138">
                  <w:marLeft w:val="0"/>
                  <w:marRight w:val="0"/>
                  <w:marTop w:val="0"/>
                  <w:marBottom w:val="0"/>
                  <w:divBdr>
                    <w:top w:val="none" w:sz="0" w:space="0" w:color="FFFFFF"/>
                    <w:left w:val="none" w:sz="0" w:space="0" w:color="FFFFFF"/>
                    <w:bottom w:val="single" w:sz="6" w:space="0" w:color="FFFFFF"/>
                    <w:right w:val="none" w:sz="0" w:space="0" w:color="FFFFFF"/>
                  </w:divBdr>
                </w:div>
                <w:div w:id="561058906">
                  <w:marLeft w:val="0"/>
                  <w:marRight w:val="0"/>
                  <w:marTop w:val="0"/>
                  <w:marBottom w:val="0"/>
                  <w:divBdr>
                    <w:top w:val="none" w:sz="0" w:space="0" w:color="auto"/>
                    <w:left w:val="none" w:sz="0" w:space="0" w:color="auto"/>
                    <w:bottom w:val="none" w:sz="0" w:space="0" w:color="auto"/>
                    <w:right w:val="none" w:sz="0" w:space="0" w:color="auto"/>
                  </w:divBdr>
                </w:div>
                <w:div w:id="7279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5338">
          <w:marLeft w:val="0"/>
          <w:marRight w:val="0"/>
          <w:marTop w:val="0"/>
          <w:marBottom w:val="150"/>
          <w:divBdr>
            <w:top w:val="none" w:sz="0" w:space="0" w:color="auto"/>
            <w:left w:val="none" w:sz="0" w:space="0" w:color="auto"/>
            <w:bottom w:val="none" w:sz="0" w:space="0" w:color="auto"/>
            <w:right w:val="none" w:sz="0" w:space="0" w:color="auto"/>
          </w:divBdr>
          <w:divsChild>
            <w:div w:id="2081949171">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621">
                  <w:marLeft w:val="0"/>
                  <w:marRight w:val="0"/>
                  <w:marTop w:val="0"/>
                  <w:marBottom w:val="0"/>
                  <w:divBdr>
                    <w:top w:val="none" w:sz="0" w:space="0" w:color="FFFFFF"/>
                    <w:left w:val="none" w:sz="0" w:space="0" w:color="FFFFFF"/>
                    <w:bottom w:val="single" w:sz="6" w:space="0" w:color="FFFFFF"/>
                    <w:right w:val="none" w:sz="0" w:space="0" w:color="FFFFFF"/>
                  </w:divBdr>
                </w:div>
                <w:div w:id="916282174">
                  <w:marLeft w:val="0"/>
                  <w:marRight w:val="0"/>
                  <w:marTop w:val="0"/>
                  <w:marBottom w:val="0"/>
                  <w:divBdr>
                    <w:top w:val="none" w:sz="0" w:space="0" w:color="auto"/>
                    <w:left w:val="none" w:sz="0" w:space="0" w:color="auto"/>
                    <w:bottom w:val="none" w:sz="0" w:space="0" w:color="auto"/>
                    <w:right w:val="none" w:sz="0" w:space="0" w:color="auto"/>
                  </w:divBdr>
                </w:div>
                <w:div w:id="4778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436">
          <w:marLeft w:val="0"/>
          <w:marRight w:val="0"/>
          <w:marTop w:val="0"/>
          <w:marBottom w:val="150"/>
          <w:divBdr>
            <w:top w:val="none" w:sz="0" w:space="0" w:color="auto"/>
            <w:left w:val="none" w:sz="0" w:space="0" w:color="auto"/>
            <w:bottom w:val="none" w:sz="0" w:space="0" w:color="auto"/>
            <w:right w:val="none" w:sz="0" w:space="0" w:color="auto"/>
          </w:divBdr>
          <w:divsChild>
            <w:div w:id="546837707">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6940">
                  <w:marLeft w:val="0"/>
                  <w:marRight w:val="0"/>
                  <w:marTop w:val="0"/>
                  <w:marBottom w:val="0"/>
                  <w:divBdr>
                    <w:top w:val="none" w:sz="0" w:space="0" w:color="FFFFFF"/>
                    <w:left w:val="none" w:sz="0" w:space="0" w:color="FFFFFF"/>
                    <w:bottom w:val="single" w:sz="6" w:space="0" w:color="FFFFFF"/>
                    <w:right w:val="none" w:sz="0" w:space="0" w:color="FFFFFF"/>
                  </w:divBdr>
                </w:div>
                <w:div w:id="949555689">
                  <w:marLeft w:val="0"/>
                  <w:marRight w:val="0"/>
                  <w:marTop w:val="0"/>
                  <w:marBottom w:val="0"/>
                  <w:divBdr>
                    <w:top w:val="none" w:sz="0" w:space="0" w:color="auto"/>
                    <w:left w:val="none" w:sz="0" w:space="0" w:color="auto"/>
                    <w:bottom w:val="none" w:sz="0" w:space="0" w:color="auto"/>
                    <w:right w:val="none" w:sz="0" w:space="0" w:color="auto"/>
                  </w:divBdr>
                </w:div>
                <w:div w:id="4418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01390">
      <w:bodyDiv w:val="1"/>
      <w:marLeft w:val="0"/>
      <w:marRight w:val="0"/>
      <w:marTop w:val="0"/>
      <w:marBottom w:val="0"/>
      <w:divBdr>
        <w:top w:val="none" w:sz="0" w:space="0" w:color="auto"/>
        <w:left w:val="none" w:sz="0" w:space="0" w:color="auto"/>
        <w:bottom w:val="none" w:sz="0" w:space="0" w:color="auto"/>
        <w:right w:val="none" w:sz="0" w:space="0" w:color="auto"/>
      </w:divBdr>
    </w:div>
    <w:div w:id="1023092231">
      <w:bodyDiv w:val="1"/>
      <w:marLeft w:val="0"/>
      <w:marRight w:val="0"/>
      <w:marTop w:val="0"/>
      <w:marBottom w:val="0"/>
      <w:divBdr>
        <w:top w:val="none" w:sz="0" w:space="0" w:color="auto"/>
        <w:left w:val="none" w:sz="0" w:space="0" w:color="auto"/>
        <w:bottom w:val="none" w:sz="0" w:space="0" w:color="auto"/>
        <w:right w:val="none" w:sz="0" w:space="0" w:color="auto"/>
      </w:divBdr>
    </w:div>
    <w:div w:id="1023287608">
      <w:bodyDiv w:val="1"/>
      <w:marLeft w:val="0"/>
      <w:marRight w:val="0"/>
      <w:marTop w:val="0"/>
      <w:marBottom w:val="0"/>
      <w:divBdr>
        <w:top w:val="none" w:sz="0" w:space="0" w:color="auto"/>
        <w:left w:val="none" w:sz="0" w:space="0" w:color="auto"/>
        <w:bottom w:val="none" w:sz="0" w:space="0" w:color="auto"/>
        <w:right w:val="none" w:sz="0" w:space="0" w:color="auto"/>
      </w:divBdr>
      <w:divsChild>
        <w:div w:id="727843841">
          <w:marLeft w:val="0"/>
          <w:marRight w:val="0"/>
          <w:marTop w:val="0"/>
          <w:marBottom w:val="150"/>
          <w:divBdr>
            <w:top w:val="none" w:sz="0" w:space="0" w:color="auto"/>
            <w:left w:val="none" w:sz="0" w:space="0" w:color="auto"/>
            <w:bottom w:val="none" w:sz="0" w:space="0" w:color="auto"/>
            <w:right w:val="none" w:sz="0" w:space="0" w:color="auto"/>
          </w:divBdr>
          <w:divsChild>
            <w:div w:id="91901935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87443">
                  <w:marLeft w:val="0"/>
                  <w:marRight w:val="0"/>
                  <w:marTop w:val="0"/>
                  <w:marBottom w:val="0"/>
                  <w:divBdr>
                    <w:top w:val="none" w:sz="0" w:space="0" w:color="auto"/>
                    <w:left w:val="none" w:sz="0" w:space="0" w:color="auto"/>
                    <w:bottom w:val="none" w:sz="0" w:space="0" w:color="auto"/>
                    <w:right w:val="none" w:sz="0" w:space="0" w:color="auto"/>
                  </w:divBdr>
                </w:div>
                <w:div w:id="13144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1505">
          <w:marLeft w:val="0"/>
          <w:marRight w:val="0"/>
          <w:marTop w:val="0"/>
          <w:marBottom w:val="150"/>
          <w:divBdr>
            <w:top w:val="none" w:sz="0" w:space="0" w:color="auto"/>
            <w:left w:val="none" w:sz="0" w:space="0" w:color="auto"/>
            <w:bottom w:val="none" w:sz="0" w:space="0" w:color="auto"/>
            <w:right w:val="none" w:sz="0" w:space="0" w:color="auto"/>
          </w:divBdr>
          <w:divsChild>
            <w:div w:id="1181430127">
              <w:marLeft w:val="0"/>
              <w:marRight w:val="0"/>
              <w:marTop w:val="0"/>
              <w:marBottom w:val="300"/>
              <w:divBdr>
                <w:top w:val="single" w:sz="6" w:space="0" w:color="FFFFFF"/>
                <w:left w:val="single" w:sz="6" w:space="0" w:color="FFFFFF"/>
                <w:bottom w:val="single" w:sz="6" w:space="0" w:color="FFFFFF"/>
                <w:right w:val="single" w:sz="6" w:space="0" w:color="FFFFFF"/>
              </w:divBdr>
              <w:divsChild>
                <w:div w:id="626471745">
                  <w:marLeft w:val="0"/>
                  <w:marRight w:val="0"/>
                  <w:marTop w:val="0"/>
                  <w:marBottom w:val="0"/>
                  <w:divBdr>
                    <w:top w:val="none" w:sz="0" w:space="0" w:color="FFFFFF"/>
                    <w:left w:val="none" w:sz="0" w:space="0" w:color="FFFFFF"/>
                    <w:bottom w:val="single" w:sz="6" w:space="0" w:color="FFFFFF"/>
                    <w:right w:val="none" w:sz="0" w:space="0" w:color="FFFFFF"/>
                  </w:divBdr>
                </w:div>
                <w:div w:id="1847482050">
                  <w:marLeft w:val="0"/>
                  <w:marRight w:val="0"/>
                  <w:marTop w:val="0"/>
                  <w:marBottom w:val="0"/>
                  <w:divBdr>
                    <w:top w:val="none" w:sz="0" w:space="0" w:color="auto"/>
                    <w:left w:val="none" w:sz="0" w:space="0" w:color="auto"/>
                    <w:bottom w:val="none" w:sz="0" w:space="0" w:color="auto"/>
                    <w:right w:val="none" w:sz="0" w:space="0" w:color="auto"/>
                  </w:divBdr>
                </w:div>
                <w:div w:id="20616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387">
          <w:marLeft w:val="0"/>
          <w:marRight w:val="0"/>
          <w:marTop w:val="0"/>
          <w:marBottom w:val="150"/>
          <w:divBdr>
            <w:top w:val="none" w:sz="0" w:space="0" w:color="auto"/>
            <w:left w:val="none" w:sz="0" w:space="0" w:color="auto"/>
            <w:bottom w:val="none" w:sz="0" w:space="0" w:color="auto"/>
            <w:right w:val="none" w:sz="0" w:space="0" w:color="auto"/>
          </w:divBdr>
          <w:divsChild>
            <w:div w:id="1363243322">
              <w:marLeft w:val="0"/>
              <w:marRight w:val="0"/>
              <w:marTop w:val="0"/>
              <w:marBottom w:val="300"/>
              <w:divBdr>
                <w:top w:val="single" w:sz="6" w:space="0" w:color="FFFFFF"/>
                <w:left w:val="single" w:sz="6" w:space="0" w:color="FFFFFF"/>
                <w:bottom w:val="single" w:sz="6" w:space="0" w:color="FFFFFF"/>
                <w:right w:val="single" w:sz="6" w:space="0" w:color="FFFFFF"/>
              </w:divBdr>
              <w:divsChild>
                <w:div w:id="596790529">
                  <w:marLeft w:val="0"/>
                  <w:marRight w:val="0"/>
                  <w:marTop w:val="0"/>
                  <w:marBottom w:val="0"/>
                  <w:divBdr>
                    <w:top w:val="none" w:sz="0" w:space="0" w:color="FFFFFF"/>
                    <w:left w:val="none" w:sz="0" w:space="0" w:color="FFFFFF"/>
                    <w:bottom w:val="single" w:sz="6" w:space="0" w:color="FFFFFF"/>
                    <w:right w:val="none" w:sz="0" w:space="0" w:color="FFFFFF"/>
                  </w:divBdr>
                </w:div>
                <w:div w:id="1127502734">
                  <w:marLeft w:val="0"/>
                  <w:marRight w:val="0"/>
                  <w:marTop w:val="0"/>
                  <w:marBottom w:val="0"/>
                  <w:divBdr>
                    <w:top w:val="none" w:sz="0" w:space="0" w:color="auto"/>
                    <w:left w:val="none" w:sz="0" w:space="0" w:color="auto"/>
                    <w:bottom w:val="none" w:sz="0" w:space="0" w:color="auto"/>
                    <w:right w:val="none" w:sz="0" w:space="0" w:color="auto"/>
                  </w:divBdr>
                </w:div>
                <w:div w:id="15824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4663">
          <w:marLeft w:val="0"/>
          <w:marRight w:val="0"/>
          <w:marTop w:val="0"/>
          <w:marBottom w:val="150"/>
          <w:divBdr>
            <w:top w:val="none" w:sz="0" w:space="0" w:color="auto"/>
            <w:left w:val="none" w:sz="0" w:space="0" w:color="auto"/>
            <w:bottom w:val="none" w:sz="0" w:space="0" w:color="auto"/>
            <w:right w:val="none" w:sz="0" w:space="0" w:color="auto"/>
          </w:divBdr>
          <w:divsChild>
            <w:div w:id="633564576">
              <w:marLeft w:val="0"/>
              <w:marRight w:val="0"/>
              <w:marTop w:val="0"/>
              <w:marBottom w:val="300"/>
              <w:divBdr>
                <w:top w:val="single" w:sz="6" w:space="0" w:color="FFFFFF"/>
                <w:left w:val="single" w:sz="6" w:space="0" w:color="FFFFFF"/>
                <w:bottom w:val="single" w:sz="6" w:space="0" w:color="FFFFFF"/>
                <w:right w:val="single" w:sz="6" w:space="0" w:color="FFFFFF"/>
              </w:divBdr>
              <w:divsChild>
                <w:div w:id="1755976378">
                  <w:marLeft w:val="0"/>
                  <w:marRight w:val="0"/>
                  <w:marTop w:val="0"/>
                  <w:marBottom w:val="0"/>
                  <w:divBdr>
                    <w:top w:val="none" w:sz="0" w:space="0" w:color="FFFFFF"/>
                    <w:left w:val="none" w:sz="0" w:space="0" w:color="FFFFFF"/>
                    <w:bottom w:val="single" w:sz="6" w:space="0" w:color="FFFFFF"/>
                    <w:right w:val="none" w:sz="0" w:space="0" w:color="FFFFFF"/>
                  </w:divBdr>
                </w:div>
                <w:div w:id="1770004535">
                  <w:marLeft w:val="0"/>
                  <w:marRight w:val="0"/>
                  <w:marTop w:val="0"/>
                  <w:marBottom w:val="0"/>
                  <w:divBdr>
                    <w:top w:val="none" w:sz="0" w:space="0" w:color="auto"/>
                    <w:left w:val="none" w:sz="0" w:space="0" w:color="auto"/>
                    <w:bottom w:val="none" w:sz="0" w:space="0" w:color="auto"/>
                    <w:right w:val="none" w:sz="0" w:space="0" w:color="auto"/>
                  </w:divBdr>
                </w:div>
                <w:div w:id="90101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3697">
          <w:marLeft w:val="0"/>
          <w:marRight w:val="0"/>
          <w:marTop w:val="0"/>
          <w:marBottom w:val="150"/>
          <w:divBdr>
            <w:top w:val="none" w:sz="0" w:space="0" w:color="auto"/>
            <w:left w:val="none" w:sz="0" w:space="0" w:color="auto"/>
            <w:bottom w:val="none" w:sz="0" w:space="0" w:color="auto"/>
            <w:right w:val="none" w:sz="0" w:space="0" w:color="auto"/>
          </w:divBdr>
          <w:divsChild>
            <w:div w:id="1571161000">
              <w:marLeft w:val="0"/>
              <w:marRight w:val="0"/>
              <w:marTop w:val="0"/>
              <w:marBottom w:val="300"/>
              <w:divBdr>
                <w:top w:val="single" w:sz="6" w:space="0" w:color="FFFFFF"/>
                <w:left w:val="single" w:sz="6" w:space="0" w:color="FFFFFF"/>
                <w:bottom w:val="single" w:sz="6" w:space="0" w:color="FFFFFF"/>
                <w:right w:val="single" w:sz="6" w:space="0" w:color="FFFFFF"/>
              </w:divBdr>
              <w:divsChild>
                <w:div w:id="358044257">
                  <w:marLeft w:val="0"/>
                  <w:marRight w:val="0"/>
                  <w:marTop w:val="0"/>
                  <w:marBottom w:val="0"/>
                  <w:divBdr>
                    <w:top w:val="none" w:sz="0" w:space="0" w:color="FFFFFF"/>
                    <w:left w:val="none" w:sz="0" w:space="0" w:color="FFFFFF"/>
                    <w:bottom w:val="single" w:sz="6" w:space="0" w:color="FFFFFF"/>
                    <w:right w:val="none" w:sz="0" w:space="0" w:color="FFFFFF"/>
                  </w:divBdr>
                </w:div>
                <w:div w:id="21384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92795">
      <w:bodyDiv w:val="1"/>
      <w:marLeft w:val="0"/>
      <w:marRight w:val="0"/>
      <w:marTop w:val="0"/>
      <w:marBottom w:val="0"/>
      <w:divBdr>
        <w:top w:val="none" w:sz="0" w:space="0" w:color="auto"/>
        <w:left w:val="none" w:sz="0" w:space="0" w:color="auto"/>
        <w:bottom w:val="none" w:sz="0" w:space="0" w:color="auto"/>
        <w:right w:val="none" w:sz="0" w:space="0" w:color="auto"/>
      </w:divBdr>
      <w:divsChild>
        <w:div w:id="1301571519">
          <w:marLeft w:val="0"/>
          <w:marRight w:val="0"/>
          <w:marTop w:val="0"/>
          <w:marBottom w:val="0"/>
          <w:divBdr>
            <w:top w:val="none" w:sz="0" w:space="0" w:color="auto"/>
            <w:left w:val="none" w:sz="0" w:space="0" w:color="auto"/>
            <w:bottom w:val="none" w:sz="0" w:space="0" w:color="auto"/>
            <w:right w:val="none" w:sz="0" w:space="0" w:color="auto"/>
          </w:divBdr>
          <w:divsChild>
            <w:div w:id="308290995">
              <w:marLeft w:val="0"/>
              <w:marRight w:val="0"/>
              <w:marTop w:val="0"/>
              <w:marBottom w:val="0"/>
              <w:divBdr>
                <w:top w:val="none" w:sz="0" w:space="0" w:color="auto"/>
                <w:left w:val="none" w:sz="0" w:space="0" w:color="auto"/>
                <w:bottom w:val="none" w:sz="0" w:space="0" w:color="auto"/>
                <w:right w:val="none" w:sz="0" w:space="0" w:color="auto"/>
              </w:divBdr>
              <w:divsChild>
                <w:div w:id="1816605727">
                  <w:marLeft w:val="0"/>
                  <w:marRight w:val="0"/>
                  <w:marTop w:val="0"/>
                  <w:marBottom w:val="0"/>
                  <w:divBdr>
                    <w:top w:val="none" w:sz="0" w:space="0" w:color="auto"/>
                    <w:left w:val="none" w:sz="0" w:space="0" w:color="auto"/>
                    <w:bottom w:val="none" w:sz="0" w:space="0" w:color="auto"/>
                    <w:right w:val="none" w:sz="0" w:space="0" w:color="auto"/>
                  </w:divBdr>
                  <w:divsChild>
                    <w:div w:id="867177032">
                      <w:marLeft w:val="0"/>
                      <w:marRight w:val="0"/>
                      <w:marTop w:val="0"/>
                      <w:marBottom w:val="0"/>
                      <w:divBdr>
                        <w:top w:val="none" w:sz="0" w:space="0" w:color="auto"/>
                        <w:left w:val="none" w:sz="0" w:space="0" w:color="auto"/>
                        <w:bottom w:val="none" w:sz="0" w:space="0" w:color="auto"/>
                        <w:right w:val="none" w:sz="0" w:space="0" w:color="auto"/>
                      </w:divBdr>
                      <w:divsChild>
                        <w:div w:id="795680057">
                          <w:marLeft w:val="0"/>
                          <w:marRight w:val="0"/>
                          <w:marTop w:val="0"/>
                          <w:marBottom w:val="0"/>
                          <w:divBdr>
                            <w:top w:val="none" w:sz="0" w:space="0" w:color="auto"/>
                            <w:left w:val="none" w:sz="0" w:space="0" w:color="auto"/>
                            <w:bottom w:val="none" w:sz="0" w:space="0" w:color="auto"/>
                            <w:right w:val="none" w:sz="0" w:space="0" w:color="auto"/>
                          </w:divBdr>
                          <w:divsChild>
                            <w:div w:id="1845706234">
                              <w:marLeft w:val="0"/>
                              <w:marRight w:val="0"/>
                              <w:marTop w:val="0"/>
                              <w:marBottom w:val="0"/>
                              <w:divBdr>
                                <w:top w:val="none" w:sz="0" w:space="0" w:color="auto"/>
                                <w:left w:val="none" w:sz="0" w:space="0" w:color="auto"/>
                                <w:bottom w:val="none" w:sz="0" w:space="0" w:color="auto"/>
                                <w:right w:val="none" w:sz="0" w:space="0" w:color="auto"/>
                              </w:divBdr>
                              <w:divsChild>
                                <w:div w:id="1638224447">
                                  <w:marLeft w:val="0"/>
                                  <w:marRight w:val="0"/>
                                  <w:marTop w:val="0"/>
                                  <w:marBottom w:val="0"/>
                                  <w:divBdr>
                                    <w:top w:val="none" w:sz="0" w:space="0" w:color="auto"/>
                                    <w:left w:val="none" w:sz="0" w:space="0" w:color="auto"/>
                                    <w:bottom w:val="none" w:sz="0" w:space="0" w:color="auto"/>
                                    <w:right w:val="none" w:sz="0" w:space="0" w:color="auto"/>
                                  </w:divBdr>
                                  <w:divsChild>
                                    <w:div w:id="673844407">
                                      <w:marLeft w:val="43"/>
                                      <w:marRight w:val="0"/>
                                      <w:marTop w:val="0"/>
                                      <w:marBottom w:val="0"/>
                                      <w:divBdr>
                                        <w:top w:val="none" w:sz="0" w:space="0" w:color="auto"/>
                                        <w:left w:val="none" w:sz="0" w:space="0" w:color="auto"/>
                                        <w:bottom w:val="none" w:sz="0" w:space="0" w:color="auto"/>
                                        <w:right w:val="none" w:sz="0" w:space="0" w:color="auto"/>
                                      </w:divBdr>
                                      <w:divsChild>
                                        <w:div w:id="2015759328">
                                          <w:marLeft w:val="0"/>
                                          <w:marRight w:val="0"/>
                                          <w:marTop w:val="0"/>
                                          <w:marBottom w:val="0"/>
                                          <w:divBdr>
                                            <w:top w:val="none" w:sz="0" w:space="0" w:color="auto"/>
                                            <w:left w:val="none" w:sz="0" w:space="0" w:color="auto"/>
                                            <w:bottom w:val="none" w:sz="0" w:space="0" w:color="auto"/>
                                            <w:right w:val="none" w:sz="0" w:space="0" w:color="auto"/>
                                          </w:divBdr>
                                          <w:divsChild>
                                            <w:div w:id="1360164058">
                                              <w:marLeft w:val="0"/>
                                              <w:marRight w:val="0"/>
                                              <w:marTop w:val="0"/>
                                              <w:marBottom w:val="86"/>
                                              <w:divBdr>
                                                <w:top w:val="single" w:sz="4" w:space="0" w:color="F5F5F5"/>
                                                <w:left w:val="single" w:sz="4" w:space="0" w:color="F5F5F5"/>
                                                <w:bottom w:val="single" w:sz="4" w:space="0" w:color="F5F5F5"/>
                                                <w:right w:val="single" w:sz="4" w:space="0" w:color="F5F5F5"/>
                                              </w:divBdr>
                                              <w:divsChild>
                                                <w:div w:id="859396678">
                                                  <w:marLeft w:val="0"/>
                                                  <w:marRight w:val="0"/>
                                                  <w:marTop w:val="0"/>
                                                  <w:marBottom w:val="0"/>
                                                  <w:divBdr>
                                                    <w:top w:val="none" w:sz="0" w:space="0" w:color="auto"/>
                                                    <w:left w:val="none" w:sz="0" w:space="0" w:color="auto"/>
                                                    <w:bottom w:val="none" w:sz="0" w:space="0" w:color="auto"/>
                                                    <w:right w:val="none" w:sz="0" w:space="0" w:color="auto"/>
                                                  </w:divBdr>
                                                  <w:divsChild>
                                                    <w:div w:id="7346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399884">
      <w:bodyDiv w:val="1"/>
      <w:marLeft w:val="0"/>
      <w:marRight w:val="0"/>
      <w:marTop w:val="0"/>
      <w:marBottom w:val="0"/>
      <w:divBdr>
        <w:top w:val="none" w:sz="0" w:space="0" w:color="auto"/>
        <w:left w:val="none" w:sz="0" w:space="0" w:color="auto"/>
        <w:bottom w:val="none" w:sz="0" w:space="0" w:color="auto"/>
        <w:right w:val="none" w:sz="0" w:space="0" w:color="auto"/>
      </w:divBdr>
      <w:divsChild>
        <w:div w:id="291524067">
          <w:marLeft w:val="0"/>
          <w:marRight w:val="0"/>
          <w:marTop w:val="0"/>
          <w:marBottom w:val="150"/>
          <w:divBdr>
            <w:top w:val="none" w:sz="0" w:space="0" w:color="auto"/>
            <w:left w:val="none" w:sz="0" w:space="0" w:color="auto"/>
            <w:bottom w:val="none" w:sz="0" w:space="0" w:color="auto"/>
            <w:right w:val="none" w:sz="0" w:space="0" w:color="auto"/>
          </w:divBdr>
          <w:divsChild>
            <w:div w:id="1760911133">
              <w:marLeft w:val="0"/>
              <w:marRight w:val="0"/>
              <w:marTop w:val="0"/>
              <w:marBottom w:val="300"/>
              <w:divBdr>
                <w:top w:val="single" w:sz="6" w:space="0" w:color="FFFFFF"/>
                <w:left w:val="single" w:sz="6" w:space="0" w:color="FFFFFF"/>
                <w:bottom w:val="single" w:sz="6" w:space="0" w:color="FFFFFF"/>
                <w:right w:val="single" w:sz="6" w:space="0" w:color="FFFFFF"/>
              </w:divBdr>
              <w:divsChild>
                <w:div w:id="2017069619">
                  <w:marLeft w:val="0"/>
                  <w:marRight w:val="0"/>
                  <w:marTop w:val="0"/>
                  <w:marBottom w:val="0"/>
                  <w:divBdr>
                    <w:top w:val="none" w:sz="0" w:space="0" w:color="auto"/>
                    <w:left w:val="none" w:sz="0" w:space="0" w:color="auto"/>
                    <w:bottom w:val="none" w:sz="0" w:space="0" w:color="auto"/>
                    <w:right w:val="none" w:sz="0" w:space="0" w:color="auto"/>
                  </w:divBdr>
                </w:div>
                <w:div w:id="12749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0666">
          <w:marLeft w:val="0"/>
          <w:marRight w:val="0"/>
          <w:marTop w:val="0"/>
          <w:marBottom w:val="150"/>
          <w:divBdr>
            <w:top w:val="none" w:sz="0" w:space="0" w:color="auto"/>
            <w:left w:val="none" w:sz="0" w:space="0" w:color="auto"/>
            <w:bottom w:val="none" w:sz="0" w:space="0" w:color="auto"/>
            <w:right w:val="none" w:sz="0" w:space="0" w:color="auto"/>
          </w:divBdr>
          <w:divsChild>
            <w:div w:id="2119333446">
              <w:marLeft w:val="0"/>
              <w:marRight w:val="0"/>
              <w:marTop w:val="0"/>
              <w:marBottom w:val="300"/>
              <w:divBdr>
                <w:top w:val="single" w:sz="6" w:space="0" w:color="FFFFFF"/>
                <w:left w:val="single" w:sz="6" w:space="0" w:color="FFFFFF"/>
                <w:bottom w:val="single" w:sz="6" w:space="0" w:color="FFFFFF"/>
                <w:right w:val="single" w:sz="6" w:space="0" w:color="FFFFFF"/>
              </w:divBdr>
              <w:divsChild>
                <w:div w:id="195122135">
                  <w:marLeft w:val="0"/>
                  <w:marRight w:val="0"/>
                  <w:marTop w:val="0"/>
                  <w:marBottom w:val="0"/>
                  <w:divBdr>
                    <w:top w:val="none" w:sz="0" w:space="0" w:color="FFFFFF"/>
                    <w:left w:val="none" w:sz="0" w:space="0" w:color="FFFFFF"/>
                    <w:bottom w:val="single" w:sz="6" w:space="0" w:color="FFFFFF"/>
                    <w:right w:val="none" w:sz="0" w:space="0" w:color="FFFFFF"/>
                  </w:divBdr>
                </w:div>
                <w:div w:id="1909805170">
                  <w:marLeft w:val="0"/>
                  <w:marRight w:val="0"/>
                  <w:marTop w:val="0"/>
                  <w:marBottom w:val="0"/>
                  <w:divBdr>
                    <w:top w:val="none" w:sz="0" w:space="0" w:color="auto"/>
                    <w:left w:val="none" w:sz="0" w:space="0" w:color="auto"/>
                    <w:bottom w:val="none" w:sz="0" w:space="0" w:color="auto"/>
                    <w:right w:val="none" w:sz="0" w:space="0" w:color="auto"/>
                  </w:divBdr>
                </w:div>
                <w:div w:id="7429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91322">
          <w:marLeft w:val="0"/>
          <w:marRight w:val="0"/>
          <w:marTop w:val="0"/>
          <w:marBottom w:val="150"/>
          <w:divBdr>
            <w:top w:val="none" w:sz="0" w:space="0" w:color="auto"/>
            <w:left w:val="none" w:sz="0" w:space="0" w:color="auto"/>
            <w:bottom w:val="none" w:sz="0" w:space="0" w:color="auto"/>
            <w:right w:val="none" w:sz="0" w:space="0" w:color="auto"/>
          </w:divBdr>
          <w:divsChild>
            <w:div w:id="348874303">
              <w:marLeft w:val="0"/>
              <w:marRight w:val="0"/>
              <w:marTop w:val="0"/>
              <w:marBottom w:val="300"/>
              <w:divBdr>
                <w:top w:val="single" w:sz="6" w:space="0" w:color="FFFFFF"/>
                <w:left w:val="single" w:sz="6" w:space="0" w:color="FFFFFF"/>
                <w:bottom w:val="single" w:sz="6" w:space="0" w:color="FFFFFF"/>
                <w:right w:val="single" w:sz="6" w:space="0" w:color="FFFFFF"/>
              </w:divBdr>
              <w:divsChild>
                <w:div w:id="1938756359">
                  <w:marLeft w:val="0"/>
                  <w:marRight w:val="0"/>
                  <w:marTop w:val="0"/>
                  <w:marBottom w:val="0"/>
                  <w:divBdr>
                    <w:top w:val="none" w:sz="0" w:space="0" w:color="FFFFFF"/>
                    <w:left w:val="none" w:sz="0" w:space="0" w:color="FFFFFF"/>
                    <w:bottom w:val="single" w:sz="6" w:space="0" w:color="FFFFFF"/>
                    <w:right w:val="none" w:sz="0" w:space="0" w:color="FFFFFF"/>
                  </w:divBdr>
                </w:div>
                <w:div w:id="1966544023">
                  <w:marLeft w:val="0"/>
                  <w:marRight w:val="0"/>
                  <w:marTop w:val="0"/>
                  <w:marBottom w:val="0"/>
                  <w:divBdr>
                    <w:top w:val="none" w:sz="0" w:space="0" w:color="auto"/>
                    <w:left w:val="none" w:sz="0" w:space="0" w:color="auto"/>
                    <w:bottom w:val="none" w:sz="0" w:space="0" w:color="auto"/>
                    <w:right w:val="none" w:sz="0" w:space="0" w:color="auto"/>
                  </w:divBdr>
                </w:div>
                <w:div w:id="16116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4811">
          <w:marLeft w:val="0"/>
          <w:marRight w:val="0"/>
          <w:marTop w:val="0"/>
          <w:marBottom w:val="150"/>
          <w:divBdr>
            <w:top w:val="none" w:sz="0" w:space="0" w:color="auto"/>
            <w:left w:val="none" w:sz="0" w:space="0" w:color="auto"/>
            <w:bottom w:val="none" w:sz="0" w:space="0" w:color="auto"/>
            <w:right w:val="none" w:sz="0" w:space="0" w:color="auto"/>
          </w:divBdr>
          <w:divsChild>
            <w:div w:id="885071041">
              <w:marLeft w:val="0"/>
              <w:marRight w:val="0"/>
              <w:marTop w:val="0"/>
              <w:marBottom w:val="300"/>
              <w:divBdr>
                <w:top w:val="single" w:sz="6" w:space="0" w:color="FFFFFF"/>
                <w:left w:val="single" w:sz="6" w:space="0" w:color="FFFFFF"/>
                <w:bottom w:val="single" w:sz="6" w:space="0" w:color="FFFFFF"/>
                <w:right w:val="single" w:sz="6" w:space="0" w:color="FFFFFF"/>
              </w:divBdr>
              <w:divsChild>
                <w:div w:id="1890728122">
                  <w:marLeft w:val="0"/>
                  <w:marRight w:val="0"/>
                  <w:marTop w:val="0"/>
                  <w:marBottom w:val="0"/>
                  <w:divBdr>
                    <w:top w:val="none" w:sz="0" w:space="0" w:color="FFFFFF"/>
                    <w:left w:val="none" w:sz="0" w:space="0" w:color="FFFFFF"/>
                    <w:bottom w:val="single" w:sz="6" w:space="0" w:color="FFFFFF"/>
                    <w:right w:val="none" w:sz="0" w:space="0" w:color="FFFFFF"/>
                  </w:divBdr>
                </w:div>
                <w:div w:id="1280256963">
                  <w:marLeft w:val="0"/>
                  <w:marRight w:val="0"/>
                  <w:marTop w:val="0"/>
                  <w:marBottom w:val="0"/>
                  <w:divBdr>
                    <w:top w:val="none" w:sz="0" w:space="0" w:color="auto"/>
                    <w:left w:val="none" w:sz="0" w:space="0" w:color="auto"/>
                    <w:bottom w:val="none" w:sz="0" w:space="0" w:color="auto"/>
                    <w:right w:val="none" w:sz="0" w:space="0" w:color="auto"/>
                  </w:divBdr>
                </w:div>
                <w:div w:id="18570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38933">
          <w:marLeft w:val="0"/>
          <w:marRight w:val="0"/>
          <w:marTop w:val="0"/>
          <w:marBottom w:val="150"/>
          <w:divBdr>
            <w:top w:val="none" w:sz="0" w:space="0" w:color="auto"/>
            <w:left w:val="none" w:sz="0" w:space="0" w:color="auto"/>
            <w:bottom w:val="none" w:sz="0" w:space="0" w:color="auto"/>
            <w:right w:val="none" w:sz="0" w:space="0" w:color="auto"/>
          </w:divBdr>
          <w:divsChild>
            <w:div w:id="1744066511">
              <w:marLeft w:val="0"/>
              <w:marRight w:val="0"/>
              <w:marTop w:val="0"/>
              <w:marBottom w:val="300"/>
              <w:divBdr>
                <w:top w:val="single" w:sz="6" w:space="0" w:color="FFFFFF"/>
                <w:left w:val="single" w:sz="6" w:space="0" w:color="FFFFFF"/>
                <w:bottom w:val="single" w:sz="6" w:space="0" w:color="FFFFFF"/>
                <w:right w:val="single" w:sz="6" w:space="0" w:color="FFFFFF"/>
              </w:divBdr>
              <w:divsChild>
                <w:div w:id="1318651215">
                  <w:marLeft w:val="0"/>
                  <w:marRight w:val="0"/>
                  <w:marTop w:val="0"/>
                  <w:marBottom w:val="0"/>
                  <w:divBdr>
                    <w:top w:val="none" w:sz="0" w:space="0" w:color="FFFFFF"/>
                    <w:left w:val="none" w:sz="0" w:space="0" w:color="FFFFFF"/>
                    <w:bottom w:val="single" w:sz="6" w:space="0" w:color="FFFFFF"/>
                    <w:right w:val="none" w:sz="0" w:space="0" w:color="FFFFFF"/>
                  </w:divBdr>
                </w:div>
                <w:div w:id="1051541851">
                  <w:marLeft w:val="0"/>
                  <w:marRight w:val="0"/>
                  <w:marTop w:val="0"/>
                  <w:marBottom w:val="0"/>
                  <w:divBdr>
                    <w:top w:val="none" w:sz="0" w:space="0" w:color="auto"/>
                    <w:left w:val="none" w:sz="0" w:space="0" w:color="auto"/>
                    <w:bottom w:val="none" w:sz="0" w:space="0" w:color="auto"/>
                    <w:right w:val="none" w:sz="0" w:space="0" w:color="auto"/>
                  </w:divBdr>
                </w:div>
                <w:div w:id="12931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99972">
      <w:bodyDiv w:val="1"/>
      <w:marLeft w:val="0"/>
      <w:marRight w:val="0"/>
      <w:marTop w:val="0"/>
      <w:marBottom w:val="0"/>
      <w:divBdr>
        <w:top w:val="none" w:sz="0" w:space="0" w:color="auto"/>
        <w:left w:val="none" w:sz="0" w:space="0" w:color="auto"/>
        <w:bottom w:val="none" w:sz="0" w:space="0" w:color="auto"/>
        <w:right w:val="none" w:sz="0" w:space="0" w:color="auto"/>
      </w:divBdr>
      <w:divsChild>
        <w:div w:id="2069917602">
          <w:marLeft w:val="0"/>
          <w:marRight w:val="0"/>
          <w:marTop w:val="0"/>
          <w:marBottom w:val="150"/>
          <w:divBdr>
            <w:top w:val="none" w:sz="0" w:space="0" w:color="auto"/>
            <w:left w:val="none" w:sz="0" w:space="0" w:color="auto"/>
            <w:bottom w:val="none" w:sz="0" w:space="0" w:color="auto"/>
            <w:right w:val="none" w:sz="0" w:space="0" w:color="auto"/>
          </w:divBdr>
          <w:divsChild>
            <w:div w:id="737168199">
              <w:marLeft w:val="0"/>
              <w:marRight w:val="0"/>
              <w:marTop w:val="0"/>
              <w:marBottom w:val="300"/>
              <w:divBdr>
                <w:top w:val="single" w:sz="6" w:space="0" w:color="FFFFFF"/>
                <w:left w:val="single" w:sz="6" w:space="0" w:color="FFFFFF"/>
                <w:bottom w:val="single" w:sz="6" w:space="0" w:color="FFFFFF"/>
                <w:right w:val="single" w:sz="6" w:space="0" w:color="FFFFFF"/>
              </w:divBdr>
              <w:divsChild>
                <w:div w:id="1747068903">
                  <w:marLeft w:val="0"/>
                  <w:marRight w:val="0"/>
                  <w:marTop w:val="0"/>
                  <w:marBottom w:val="0"/>
                  <w:divBdr>
                    <w:top w:val="none" w:sz="0" w:space="0" w:color="auto"/>
                    <w:left w:val="none" w:sz="0" w:space="0" w:color="auto"/>
                    <w:bottom w:val="none" w:sz="0" w:space="0" w:color="auto"/>
                    <w:right w:val="none" w:sz="0" w:space="0" w:color="auto"/>
                  </w:divBdr>
                </w:div>
                <w:div w:id="6402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3609">
          <w:marLeft w:val="0"/>
          <w:marRight w:val="0"/>
          <w:marTop w:val="0"/>
          <w:marBottom w:val="150"/>
          <w:divBdr>
            <w:top w:val="none" w:sz="0" w:space="0" w:color="auto"/>
            <w:left w:val="none" w:sz="0" w:space="0" w:color="auto"/>
            <w:bottom w:val="none" w:sz="0" w:space="0" w:color="auto"/>
            <w:right w:val="none" w:sz="0" w:space="0" w:color="auto"/>
          </w:divBdr>
          <w:divsChild>
            <w:div w:id="1558325012">
              <w:marLeft w:val="0"/>
              <w:marRight w:val="0"/>
              <w:marTop w:val="0"/>
              <w:marBottom w:val="300"/>
              <w:divBdr>
                <w:top w:val="single" w:sz="6" w:space="0" w:color="FFFFFF"/>
                <w:left w:val="single" w:sz="6" w:space="0" w:color="FFFFFF"/>
                <w:bottom w:val="single" w:sz="6" w:space="0" w:color="FFFFFF"/>
                <w:right w:val="single" w:sz="6" w:space="0" w:color="FFFFFF"/>
              </w:divBdr>
              <w:divsChild>
                <w:div w:id="1251545981">
                  <w:marLeft w:val="0"/>
                  <w:marRight w:val="0"/>
                  <w:marTop w:val="0"/>
                  <w:marBottom w:val="0"/>
                  <w:divBdr>
                    <w:top w:val="none" w:sz="0" w:space="0" w:color="FFFFFF"/>
                    <w:left w:val="none" w:sz="0" w:space="0" w:color="FFFFFF"/>
                    <w:bottom w:val="single" w:sz="6" w:space="0" w:color="FFFFFF"/>
                    <w:right w:val="none" w:sz="0" w:space="0" w:color="FFFFFF"/>
                  </w:divBdr>
                </w:div>
                <w:div w:id="610938989">
                  <w:marLeft w:val="0"/>
                  <w:marRight w:val="0"/>
                  <w:marTop w:val="0"/>
                  <w:marBottom w:val="0"/>
                  <w:divBdr>
                    <w:top w:val="none" w:sz="0" w:space="0" w:color="auto"/>
                    <w:left w:val="none" w:sz="0" w:space="0" w:color="auto"/>
                    <w:bottom w:val="none" w:sz="0" w:space="0" w:color="auto"/>
                    <w:right w:val="none" w:sz="0" w:space="0" w:color="auto"/>
                  </w:divBdr>
                </w:div>
                <w:div w:id="6862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3661">
          <w:marLeft w:val="0"/>
          <w:marRight w:val="0"/>
          <w:marTop w:val="0"/>
          <w:marBottom w:val="150"/>
          <w:divBdr>
            <w:top w:val="none" w:sz="0" w:space="0" w:color="auto"/>
            <w:left w:val="none" w:sz="0" w:space="0" w:color="auto"/>
            <w:bottom w:val="none" w:sz="0" w:space="0" w:color="auto"/>
            <w:right w:val="none" w:sz="0" w:space="0" w:color="auto"/>
          </w:divBdr>
          <w:divsChild>
            <w:div w:id="1732075398">
              <w:marLeft w:val="0"/>
              <w:marRight w:val="0"/>
              <w:marTop w:val="0"/>
              <w:marBottom w:val="300"/>
              <w:divBdr>
                <w:top w:val="single" w:sz="6" w:space="0" w:color="FFFFFF"/>
                <w:left w:val="single" w:sz="6" w:space="0" w:color="FFFFFF"/>
                <w:bottom w:val="single" w:sz="6" w:space="0" w:color="FFFFFF"/>
                <w:right w:val="single" w:sz="6" w:space="0" w:color="FFFFFF"/>
              </w:divBdr>
              <w:divsChild>
                <w:div w:id="1582132305">
                  <w:marLeft w:val="0"/>
                  <w:marRight w:val="0"/>
                  <w:marTop w:val="0"/>
                  <w:marBottom w:val="0"/>
                  <w:divBdr>
                    <w:top w:val="none" w:sz="0" w:space="0" w:color="FFFFFF"/>
                    <w:left w:val="none" w:sz="0" w:space="0" w:color="FFFFFF"/>
                    <w:bottom w:val="single" w:sz="6" w:space="0" w:color="FFFFFF"/>
                    <w:right w:val="none" w:sz="0" w:space="0" w:color="FFFFFF"/>
                  </w:divBdr>
                </w:div>
                <w:div w:id="294988828">
                  <w:marLeft w:val="0"/>
                  <w:marRight w:val="0"/>
                  <w:marTop w:val="0"/>
                  <w:marBottom w:val="0"/>
                  <w:divBdr>
                    <w:top w:val="none" w:sz="0" w:space="0" w:color="auto"/>
                    <w:left w:val="none" w:sz="0" w:space="0" w:color="auto"/>
                    <w:bottom w:val="none" w:sz="0" w:space="0" w:color="auto"/>
                    <w:right w:val="none" w:sz="0" w:space="0" w:color="auto"/>
                  </w:divBdr>
                </w:div>
                <w:div w:id="91910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719">
          <w:marLeft w:val="0"/>
          <w:marRight w:val="0"/>
          <w:marTop w:val="0"/>
          <w:marBottom w:val="150"/>
          <w:divBdr>
            <w:top w:val="none" w:sz="0" w:space="0" w:color="auto"/>
            <w:left w:val="none" w:sz="0" w:space="0" w:color="auto"/>
            <w:bottom w:val="none" w:sz="0" w:space="0" w:color="auto"/>
            <w:right w:val="none" w:sz="0" w:space="0" w:color="auto"/>
          </w:divBdr>
          <w:divsChild>
            <w:div w:id="1255626551">
              <w:marLeft w:val="0"/>
              <w:marRight w:val="0"/>
              <w:marTop w:val="0"/>
              <w:marBottom w:val="300"/>
              <w:divBdr>
                <w:top w:val="single" w:sz="6" w:space="0" w:color="FFFFFF"/>
                <w:left w:val="single" w:sz="6" w:space="0" w:color="FFFFFF"/>
                <w:bottom w:val="single" w:sz="6" w:space="0" w:color="FFFFFF"/>
                <w:right w:val="single" w:sz="6" w:space="0" w:color="FFFFFF"/>
              </w:divBdr>
              <w:divsChild>
                <w:div w:id="626007601">
                  <w:marLeft w:val="0"/>
                  <w:marRight w:val="0"/>
                  <w:marTop w:val="0"/>
                  <w:marBottom w:val="0"/>
                  <w:divBdr>
                    <w:top w:val="none" w:sz="0" w:space="0" w:color="FFFFFF"/>
                    <w:left w:val="none" w:sz="0" w:space="0" w:color="FFFFFF"/>
                    <w:bottom w:val="single" w:sz="6" w:space="0" w:color="FFFFFF"/>
                    <w:right w:val="none" w:sz="0" w:space="0" w:color="FFFFFF"/>
                  </w:divBdr>
                </w:div>
                <w:div w:id="1571846817">
                  <w:marLeft w:val="0"/>
                  <w:marRight w:val="0"/>
                  <w:marTop w:val="0"/>
                  <w:marBottom w:val="0"/>
                  <w:divBdr>
                    <w:top w:val="none" w:sz="0" w:space="0" w:color="auto"/>
                    <w:left w:val="none" w:sz="0" w:space="0" w:color="auto"/>
                    <w:bottom w:val="none" w:sz="0" w:space="0" w:color="auto"/>
                    <w:right w:val="none" w:sz="0" w:space="0" w:color="auto"/>
                  </w:divBdr>
                </w:div>
                <w:div w:id="21250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4722">
          <w:marLeft w:val="0"/>
          <w:marRight w:val="0"/>
          <w:marTop w:val="0"/>
          <w:marBottom w:val="150"/>
          <w:divBdr>
            <w:top w:val="none" w:sz="0" w:space="0" w:color="auto"/>
            <w:left w:val="none" w:sz="0" w:space="0" w:color="auto"/>
            <w:bottom w:val="none" w:sz="0" w:space="0" w:color="auto"/>
            <w:right w:val="none" w:sz="0" w:space="0" w:color="auto"/>
          </w:divBdr>
          <w:divsChild>
            <w:div w:id="631788737">
              <w:marLeft w:val="0"/>
              <w:marRight w:val="0"/>
              <w:marTop w:val="0"/>
              <w:marBottom w:val="300"/>
              <w:divBdr>
                <w:top w:val="single" w:sz="6" w:space="0" w:color="FFFFFF"/>
                <w:left w:val="single" w:sz="6" w:space="0" w:color="FFFFFF"/>
                <w:bottom w:val="single" w:sz="6" w:space="0" w:color="FFFFFF"/>
                <w:right w:val="single" w:sz="6" w:space="0" w:color="FFFFFF"/>
              </w:divBdr>
              <w:divsChild>
                <w:div w:id="686106136">
                  <w:marLeft w:val="0"/>
                  <w:marRight w:val="0"/>
                  <w:marTop w:val="0"/>
                  <w:marBottom w:val="0"/>
                  <w:divBdr>
                    <w:top w:val="none" w:sz="0" w:space="0" w:color="FFFFFF"/>
                    <w:left w:val="none" w:sz="0" w:space="0" w:color="FFFFFF"/>
                    <w:bottom w:val="single" w:sz="6" w:space="0" w:color="FFFFFF"/>
                    <w:right w:val="none" w:sz="0" w:space="0" w:color="FFFFFF"/>
                  </w:divBdr>
                </w:div>
                <w:div w:id="15544902">
                  <w:marLeft w:val="0"/>
                  <w:marRight w:val="0"/>
                  <w:marTop w:val="0"/>
                  <w:marBottom w:val="0"/>
                  <w:divBdr>
                    <w:top w:val="none" w:sz="0" w:space="0" w:color="auto"/>
                    <w:left w:val="none" w:sz="0" w:space="0" w:color="auto"/>
                    <w:bottom w:val="none" w:sz="0" w:space="0" w:color="auto"/>
                    <w:right w:val="none" w:sz="0" w:space="0" w:color="auto"/>
                  </w:divBdr>
                </w:div>
                <w:div w:id="14184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78084">
      <w:bodyDiv w:val="1"/>
      <w:marLeft w:val="0"/>
      <w:marRight w:val="0"/>
      <w:marTop w:val="0"/>
      <w:marBottom w:val="0"/>
      <w:divBdr>
        <w:top w:val="none" w:sz="0" w:space="0" w:color="auto"/>
        <w:left w:val="none" w:sz="0" w:space="0" w:color="auto"/>
        <w:bottom w:val="none" w:sz="0" w:space="0" w:color="auto"/>
        <w:right w:val="none" w:sz="0" w:space="0" w:color="auto"/>
      </w:divBdr>
      <w:divsChild>
        <w:div w:id="265306331">
          <w:marLeft w:val="0"/>
          <w:marRight w:val="0"/>
          <w:marTop w:val="0"/>
          <w:marBottom w:val="0"/>
          <w:divBdr>
            <w:top w:val="none" w:sz="0" w:space="0" w:color="auto"/>
            <w:left w:val="none" w:sz="0" w:space="0" w:color="auto"/>
            <w:bottom w:val="none" w:sz="0" w:space="0" w:color="auto"/>
            <w:right w:val="none" w:sz="0" w:space="0" w:color="auto"/>
          </w:divBdr>
          <w:divsChild>
            <w:div w:id="1256208805">
              <w:marLeft w:val="0"/>
              <w:marRight w:val="0"/>
              <w:marTop w:val="0"/>
              <w:marBottom w:val="0"/>
              <w:divBdr>
                <w:top w:val="none" w:sz="0" w:space="0" w:color="auto"/>
                <w:left w:val="none" w:sz="0" w:space="0" w:color="auto"/>
                <w:bottom w:val="none" w:sz="0" w:space="0" w:color="auto"/>
                <w:right w:val="none" w:sz="0" w:space="0" w:color="auto"/>
              </w:divBdr>
              <w:divsChild>
                <w:div w:id="1395816959">
                  <w:marLeft w:val="0"/>
                  <w:marRight w:val="0"/>
                  <w:marTop w:val="0"/>
                  <w:marBottom w:val="0"/>
                  <w:divBdr>
                    <w:top w:val="none" w:sz="0" w:space="0" w:color="auto"/>
                    <w:left w:val="none" w:sz="0" w:space="0" w:color="auto"/>
                    <w:bottom w:val="none" w:sz="0" w:space="0" w:color="auto"/>
                    <w:right w:val="none" w:sz="0" w:space="0" w:color="auto"/>
                  </w:divBdr>
                  <w:divsChild>
                    <w:div w:id="1030179544">
                      <w:marLeft w:val="0"/>
                      <w:marRight w:val="0"/>
                      <w:marTop w:val="0"/>
                      <w:marBottom w:val="0"/>
                      <w:divBdr>
                        <w:top w:val="none" w:sz="0" w:space="0" w:color="auto"/>
                        <w:left w:val="none" w:sz="0" w:space="0" w:color="auto"/>
                        <w:bottom w:val="none" w:sz="0" w:space="0" w:color="auto"/>
                        <w:right w:val="none" w:sz="0" w:space="0" w:color="auto"/>
                      </w:divBdr>
                      <w:divsChild>
                        <w:div w:id="1967655261">
                          <w:marLeft w:val="0"/>
                          <w:marRight w:val="0"/>
                          <w:marTop w:val="0"/>
                          <w:marBottom w:val="0"/>
                          <w:divBdr>
                            <w:top w:val="none" w:sz="0" w:space="0" w:color="auto"/>
                            <w:left w:val="none" w:sz="0" w:space="0" w:color="auto"/>
                            <w:bottom w:val="none" w:sz="0" w:space="0" w:color="auto"/>
                            <w:right w:val="none" w:sz="0" w:space="0" w:color="auto"/>
                          </w:divBdr>
                          <w:divsChild>
                            <w:div w:id="1097557693">
                              <w:marLeft w:val="0"/>
                              <w:marRight w:val="0"/>
                              <w:marTop w:val="0"/>
                              <w:marBottom w:val="0"/>
                              <w:divBdr>
                                <w:top w:val="none" w:sz="0" w:space="0" w:color="auto"/>
                                <w:left w:val="none" w:sz="0" w:space="0" w:color="auto"/>
                                <w:bottom w:val="none" w:sz="0" w:space="0" w:color="auto"/>
                                <w:right w:val="none" w:sz="0" w:space="0" w:color="auto"/>
                              </w:divBdr>
                              <w:divsChild>
                                <w:div w:id="1415973507">
                                  <w:marLeft w:val="0"/>
                                  <w:marRight w:val="0"/>
                                  <w:marTop w:val="0"/>
                                  <w:marBottom w:val="0"/>
                                  <w:divBdr>
                                    <w:top w:val="none" w:sz="0" w:space="0" w:color="auto"/>
                                    <w:left w:val="none" w:sz="0" w:space="0" w:color="auto"/>
                                    <w:bottom w:val="none" w:sz="0" w:space="0" w:color="auto"/>
                                    <w:right w:val="none" w:sz="0" w:space="0" w:color="auto"/>
                                  </w:divBdr>
                                  <w:divsChild>
                                    <w:div w:id="1799834354">
                                      <w:marLeft w:val="60"/>
                                      <w:marRight w:val="0"/>
                                      <w:marTop w:val="0"/>
                                      <w:marBottom w:val="0"/>
                                      <w:divBdr>
                                        <w:top w:val="none" w:sz="0" w:space="0" w:color="auto"/>
                                        <w:left w:val="none" w:sz="0" w:space="0" w:color="auto"/>
                                        <w:bottom w:val="none" w:sz="0" w:space="0" w:color="auto"/>
                                        <w:right w:val="none" w:sz="0" w:space="0" w:color="auto"/>
                                      </w:divBdr>
                                      <w:divsChild>
                                        <w:div w:id="1508254505">
                                          <w:marLeft w:val="0"/>
                                          <w:marRight w:val="0"/>
                                          <w:marTop w:val="0"/>
                                          <w:marBottom w:val="0"/>
                                          <w:divBdr>
                                            <w:top w:val="none" w:sz="0" w:space="0" w:color="auto"/>
                                            <w:left w:val="none" w:sz="0" w:space="0" w:color="auto"/>
                                            <w:bottom w:val="none" w:sz="0" w:space="0" w:color="auto"/>
                                            <w:right w:val="none" w:sz="0" w:space="0" w:color="auto"/>
                                          </w:divBdr>
                                          <w:divsChild>
                                            <w:div w:id="24260700">
                                              <w:marLeft w:val="0"/>
                                              <w:marRight w:val="0"/>
                                              <w:marTop w:val="0"/>
                                              <w:marBottom w:val="120"/>
                                              <w:divBdr>
                                                <w:top w:val="single" w:sz="6" w:space="0" w:color="F5F5F5"/>
                                                <w:left w:val="single" w:sz="6" w:space="0" w:color="F5F5F5"/>
                                                <w:bottom w:val="single" w:sz="6" w:space="0" w:color="F5F5F5"/>
                                                <w:right w:val="single" w:sz="6" w:space="0" w:color="F5F5F5"/>
                                              </w:divBdr>
                                              <w:divsChild>
                                                <w:div w:id="1175613691">
                                                  <w:marLeft w:val="0"/>
                                                  <w:marRight w:val="0"/>
                                                  <w:marTop w:val="0"/>
                                                  <w:marBottom w:val="0"/>
                                                  <w:divBdr>
                                                    <w:top w:val="none" w:sz="0" w:space="0" w:color="auto"/>
                                                    <w:left w:val="none" w:sz="0" w:space="0" w:color="auto"/>
                                                    <w:bottom w:val="none" w:sz="0" w:space="0" w:color="auto"/>
                                                    <w:right w:val="none" w:sz="0" w:space="0" w:color="auto"/>
                                                  </w:divBdr>
                                                  <w:divsChild>
                                                    <w:div w:id="2121341452">
                                                      <w:marLeft w:val="0"/>
                                                      <w:marRight w:val="0"/>
                                                      <w:marTop w:val="0"/>
                                                      <w:marBottom w:val="0"/>
                                                      <w:divBdr>
                                                        <w:top w:val="none" w:sz="0" w:space="0" w:color="auto"/>
                                                        <w:left w:val="none" w:sz="0" w:space="0" w:color="auto"/>
                                                        <w:bottom w:val="none" w:sz="0" w:space="0" w:color="auto"/>
                                                        <w:right w:val="none" w:sz="0" w:space="0" w:color="auto"/>
                                                      </w:divBdr>
                                                    </w:div>
                                                  </w:divsChild>
                                                </w:div>
                                                <w:div w:id="1485929898">
                                                  <w:marLeft w:val="0"/>
                                                  <w:marRight w:val="0"/>
                                                  <w:marTop w:val="0"/>
                                                  <w:marBottom w:val="0"/>
                                                  <w:divBdr>
                                                    <w:top w:val="none" w:sz="0" w:space="0" w:color="auto"/>
                                                    <w:left w:val="none" w:sz="0" w:space="0" w:color="auto"/>
                                                    <w:bottom w:val="none" w:sz="0" w:space="0" w:color="auto"/>
                                                    <w:right w:val="none" w:sz="0" w:space="0" w:color="auto"/>
                                                  </w:divBdr>
                                                  <w:divsChild>
                                                    <w:div w:id="1821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786756">
      <w:bodyDiv w:val="1"/>
      <w:marLeft w:val="0"/>
      <w:marRight w:val="0"/>
      <w:marTop w:val="0"/>
      <w:marBottom w:val="0"/>
      <w:divBdr>
        <w:top w:val="none" w:sz="0" w:space="0" w:color="auto"/>
        <w:left w:val="none" w:sz="0" w:space="0" w:color="auto"/>
        <w:bottom w:val="none" w:sz="0" w:space="0" w:color="auto"/>
        <w:right w:val="none" w:sz="0" w:space="0" w:color="auto"/>
      </w:divBdr>
    </w:div>
    <w:div w:id="1025056059">
      <w:bodyDiv w:val="1"/>
      <w:marLeft w:val="0"/>
      <w:marRight w:val="0"/>
      <w:marTop w:val="0"/>
      <w:marBottom w:val="0"/>
      <w:divBdr>
        <w:top w:val="none" w:sz="0" w:space="0" w:color="auto"/>
        <w:left w:val="none" w:sz="0" w:space="0" w:color="auto"/>
        <w:bottom w:val="none" w:sz="0" w:space="0" w:color="auto"/>
        <w:right w:val="none" w:sz="0" w:space="0" w:color="auto"/>
      </w:divBdr>
      <w:divsChild>
        <w:div w:id="707952434">
          <w:marLeft w:val="0"/>
          <w:marRight w:val="0"/>
          <w:marTop w:val="0"/>
          <w:marBottom w:val="0"/>
          <w:divBdr>
            <w:top w:val="none" w:sz="0" w:space="0" w:color="auto"/>
            <w:left w:val="none" w:sz="0" w:space="0" w:color="auto"/>
            <w:bottom w:val="none" w:sz="0" w:space="0" w:color="auto"/>
            <w:right w:val="none" w:sz="0" w:space="0" w:color="auto"/>
          </w:divBdr>
        </w:div>
      </w:divsChild>
    </w:div>
    <w:div w:id="1025329347">
      <w:bodyDiv w:val="1"/>
      <w:marLeft w:val="0"/>
      <w:marRight w:val="0"/>
      <w:marTop w:val="0"/>
      <w:marBottom w:val="0"/>
      <w:divBdr>
        <w:top w:val="none" w:sz="0" w:space="0" w:color="auto"/>
        <w:left w:val="none" w:sz="0" w:space="0" w:color="auto"/>
        <w:bottom w:val="none" w:sz="0" w:space="0" w:color="auto"/>
        <w:right w:val="none" w:sz="0" w:space="0" w:color="auto"/>
      </w:divBdr>
      <w:divsChild>
        <w:div w:id="845636533">
          <w:marLeft w:val="0"/>
          <w:marRight w:val="0"/>
          <w:marTop w:val="0"/>
          <w:marBottom w:val="150"/>
          <w:divBdr>
            <w:top w:val="none" w:sz="0" w:space="0" w:color="auto"/>
            <w:left w:val="none" w:sz="0" w:space="0" w:color="auto"/>
            <w:bottom w:val="none" w:sz="0" w:space="0" w:color="auto"/>
            <w:right w:val="none" w:sz="0" w:space="0" w:color="auto"/>
          </w:divBdr>
          <w:divsChild>
            <w:div w:id="2038267410">
              <w:marLeft w:val="0"/>
              <w:marRight w:val="0"/>
              <w:marTop w:val="0"/>
              <w:marBottom w:val="300"/>
              <w:divBdr>
                <w:top w:val="single" w:sz="6" w:space="0" w:color="FFFFFF"/>
                <w:left w:val="single" w:sz="6" w:space="0" w:color="FFFFFF"/>
                <w:bottom w:val="single" w:sz="6" w:space="0" w:color="FFFFFF"/>
                <w:right w:val="single" w:sz="6" w:space="0" w:color="FFFFFF"/>
              </w:divBdr>
              <w:divsChild>
                <w:div w:id="834152800">
                  <w:marLeft w:val="0"/>
                  <w:marRight w:val="0"/>
                  <w:marTop w:val="0"/>
                  <w:marBottom w:val="0"/>
                  <w:divBdr>
                    <w:top w:val="none" w:sz="0" w:space="0" w:color="auto"/>
                    <w:left w:val="none" w:sz="0" w:space="0" w:color="auto"/>
                    <w:bottom w:val="none" w:sz="0" w:space="0" w:color="auto"/>
                    <w:right w:val="none" w:sz="0" w:space="0" w:color="auto"/>
                  </w:divBdr>
                </w:div>
                <w:div w:id="95802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16526">
          <w:marLeft w:val="0"/>
          <w:marRight w:val="0"/>
          <w:marTop w:val="0"/>
          <w:marBottom w:val="150"/>
          <w:divBdr>
            <w:top w:val="none" w:sz="0" w:space="0" w:color="auto"/>
            <w:left w:val="none" w:sz="0" w:space="0" w:color="auto"/>
            <w:bottom w:val="none" w:sz="0" w:space="0" w:color="auto"/>
            <w:right w:val="none" w:sz="0" w:space="0" w:color="auto"/>
          </w:divBdr>
          <w:divsChild>
            <w:div w:id="116533854">
              <w:marLeft w:val="0"/>
              <w:marRight w:val="0"/>
              <w:marTop w:val="0"/>
              <w:marBottom w:val="300"/>
              <w:divBdr>
                <w:top w:val="single" w:sz="6" w:space="0" w:color="FFFFFF"/>
                <w:left w:val="single" w:sz="6" w:space="0" w:color="FFFFFF"/>
                <w:bottom w:val="single" w:sz="6" w:space="0" w:color="FFFFFF"/>
                <w:right w:val="single" w:sz="6" w:space="0" w:color="FFFFFF"/>
              </w:divBdr>
              <w:divsChild>
                <w:div w:id="1052340258">
                  <w:marLeft w:val="0"/>
                  <w:marRight w:val="0"/>
                  <w:marTop w:val="0"/>
                  <w:marBottom w:val="0"/>
                  <w:divBdr>
                    <w:top w:val="none" w:sz="0" w:space="0" w:color="FFFFFF"/>
                    <w:left w:val="none" w:sz="0" w:space="0" w:color="FFFFFF"/>
                    <w:bottom w:val="single" w:sz="6" w:space="0" w:color="FFFFFF"/>
                    <w:right w:val="none" w:sz="0" w:space="0" w:color="FFFFFF"/>
                  </w:divBdr>
                </w:div>
                <w:div w:id="1916815181">
                  <w:marLeft w:val="0"/>
                  <w:marRight w:val="0"/>
                  <w:marTop w:val="0"/>
                  <w:marBottom w:val="0"/>
                  <w:divBdr>
                    <w:top w:val="none" w:sz="0" w:space="0" w:color="auto"/>
                    <w:left w:val="none" w:sz="0" w:space="0" w:color="auto"/>
                    <w:bottom w:val="none" w:sz="0" w:space="0" w:color="auto"/>
                    <w:right w:val="none" w:sz="0" w:space="0" w:color="auto"/>
                  </w:divBdr>
                </w:div>
                <w:div w:id="19971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2395">
          <w:marLeft w:val="0"/>
          <w:marRight w:val="0"/>
          <w:marTop w:val="0"/>
          <w:marBottom w:val="150"/>
          <w:divBdr>
            <w:top w:val="none" w:sz="0" w:space="0" w:color="auto"/>
            <w:left w:val="none" w:sz="0" w:space="0" w:color="auto"/>
            <w:bottom w:val="none" w:sz="0" w:space="0" w:color="auto"/>
            <w:right w:val="none" w:sz="0" w:space="0" w:color="auto"/>
          </w:divBdr>
          <w:divsChild>
            <w:div w:id="507647019">
              <w:marLeft w:val="0"/>
              <w:marRight w:val="0"/>
              <w:marTop w:val="0"/>
              <w:marBottom w:val="300"/>
              <w:divBdr>
                <w:top w:val="single" w:sz="6" w:space="0" w:color="FFFFFF"/>
                <w:left w:val="single" w:sz="6" w:space="0" w:color="FFFFFF"/>
                <w:bottom w:val="single" w:sz="6" w:space="0" w:color="FFFFFF"/>
                <w:right w:val="single" w:sz="6" w:space="0" w:color="FFFFFF"/>
              </w:divBdr>
              <w:divsChild>
                <w:div w:id="1055079045">
                  <w:marLeft w:val="0"/>
                  <w:marRight w:val="0"/>
                  <w:marTop w:val="0"/>
                  <w:marBottom w:val="0"/>
                  <w:divBdr>
                    <w:top w:val="none" w:sz="0" w:space="0" w:color="FFFFFF"/>
                    <w:left w:val="none" w:sz="0" w:space="0" w:color="FFFFFF"/>
                    <w:bottom w:val="single" w:sz="6" w:space="0" w:color="FFFFFF"/>
                    <w:right w:val="none" w:sz="0" w:space="0" w:color="FFFFFF"/>
                  </w:divBdr>
                </w:div>
                <w:div w:id="295721504">
                  <w:marLeft w:val="0"/>
                  <w:marRight w:val="0"/>
                  <w:marTop w:val="0"/>
                  <w:marBottom w:val="0"/>
                  <w:divBdr>
                    <w:top w:val="none" w:sz="0" w:space="0" w:color="auto"/>
                    <w:left w:val="none" w:sz="0" w:space="0" w:color="auto"/>
                    <w:bottom w:val="none" w:sz="0" w:space="0" w:color="auto"/>
                    <w:right w:val="none" w:sz="0" w:space="0" w:color="auto"/>
                  </w:divBdr>
                </w:div>
                <w:div w:id="5985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7227">
          <w:marLeft w:val="0"/>
          <w:marRight w:val="0"/>
          <w:marTop w:val="0"/>
          <w:marBottom w:val="150"/>
          <w:divBdr>
            <w:top w:val="none" w:sz="0" w:space="0" w:color="auto"/>
            <w:left w:val="none" w:sz="0" w:space="0" w:color="auto"/>
            <w:bottom w:val="none" w:sz="0" w:space="0" w:color="auto"/>
            <w:right w:val="none" w:sz="0" w:space="0" w:color="auto"/>
          </w:divBdr>
          <w:divsChild>
            <w:div w:id="1543863011">
              <w:marLeft w:val="0"/>
              <w:marRight w:val="0"/>
              <w:marTop w:val="0"/>
              <w:marBottom w:val="300"/>
              <w:divBdr>
                <w:top w:val="single" w:sz="6" w:space="0" w:color="FFFFFF"/>
                <w:left w:val="single" w:sz="6" w:space="0" w:color="FFFFFF"/>
                <w:bottom w:val="single" w:sz="6" w:space="0" w:color="FFFFFF"/>
                <w:right w:val="single" w:sz="6" w:space="0" w:color="FFFFFF"/>
              </w:divBdr>
              <w:divsChild>
                <w:div w:id="1738087562">
                  <w:marLeft w:val="0"/>
                  <w:marRight w:val="0"/>
                  <w:marTop w:val="0"/>
                  <w:marBottom w:val="0"/>
                  <w:divBdr>
                    <w:top w:val="none" w:sz="0" w:space="0" w:color="FFFFFF"/>
                    <w:left w:val="none" w:sz="0" w:space="0" w:color="FFFFFF"/>
                    <w:bottom w:val="single" w:sz="6" w:space="0" w:color="FFFFFF"/>
                    <w:right w:val="none" w:sz="0" w:space="0" w:color="FFFFFF"/>
                  </w:divBdr>
                </w:div>
                <w:div w:id="1928227981">
                  <w:marLeft w:val="0"/>
                  <w:marRight w:val="0"/>
                  <w:marTop w:val="0"/>
                  <w:marBottom w:val="0"/>
                  <w:divBdr>
                    <w:top w:val="none" w:sz="0" w:space="0" w:color="auto"/>
                    <w:left w:val="none" w:sz="0" w:space="0" w:color="auto"/>
                    <w:bottom w:val="none" w:sz="0" w:space="0" w:color="auto"/>
                    <w:right w:val="none" w:sz="0" w:space="0" w:color="auto"/>
                  </w:divBdr>
                </w:div>
                <w:div w:id="8741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6201">
          <w:marLeft w:val="0"/>
          <w:marRight w:val="0"/>
          <w:marTop w:val="0"/>
          <w:marBottom w:val="150"/>
          <w:divBdr>
            <w:top w:val="none" w:sz="0" w:space="0" w:color="auto"/>
            <w:left w:val="none" w:sz="0" w:space="0" w:color="auto"/>
            <w:bottom w:val="none" w:sz="0" w:space="0" w:color="auto"/>
            <w:right w:val="none" w:sz="0" w:space="0" w:color="auto"/>
          </w:divBdr>
          <w:divsChild>
            <w:div w:id="1918317880">
              <w:marLeft w:val="0"/>
              <w:marRight w:val="0"/>
              <w:marTop w:val="0"/>
              <w:marBottom w:val="300"/>
              <w:divBdr>
                <w:top w:val="single" w:sz="6" w:space="0" w:color="FFFFFF"/>
                <w:left w:val="single" w:sz="6" w:space="0" w:color="FFFFFF"/>
                <w:bottom w:val="single" w:sz="6" w:space="0" w:color="FFFFFF"/>
                <w:right w:val="single" w:sz="6" w:space="0" w:color="FFFFFF"/>
              </w:divBdr>
              <w:divsChild>
                <w:div w:id="1245184742">
                  <w:marLeft w:val="0"/>
                  <w:marRight w:val="0"/>
                  <w:marTop w:val="0"/>
                  <w:marBottom w:val="0"/>
                  <w:divBdr>
                    <w:top w:val="none" w:sz="0" w:space="0" w:color="FFFFFF"/>
                    <w:left w:val="none" w:sz="0" w:space="0" w:color="FFFFFF"/>
                    <w:bottom w:val="single" w:sz="6" w:space="0" w:color="FFFFFF"/>
                    <w:right w:val="none" w:sz="0" w:space="0" w:color="FFFFFF"/>
                  </w:divBdr>
                </w:div>
                <w:div w:id="10607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03560">
      <w:bodyDiv w:val="1"/>
      <w:marLeft w:val="0"/>
      <w:marRight w:val="0"/>
      <w:marTop w:val="0"/>
      <w:marBottom w:val="0"/>
      <w:divBdr>
        <w:top w:val="none" w:sz="0" w:space="0" w:color="auto"/>
        <w:left w:val="none" w:sz="0" w:space="0" w:color="auto"/>
        <w:bottom w:val="none" w:sz="0" w:space="0" w:color="auto"/>
        <w:right w:val="none" w:sz="0" w:space="0" w:color="auto"/>
      </w:divBdr>
      <w:divsChild>
        <w:div w:id="1379814537">
          <w:marLeft w:val="0"/>
          <w:marRight w:val="0"/>
          <w:marTop w:val="0"/>
          <w:marBottom w:val="0"/>
          <w:divBdr>
            <w:top w:val="none" w:sz="0" w:space="0" w:color="auto"/>
            <w:left w:val="none" w:sz="0" w:space="0" w:color="auto"/>
            <w:bottom w:val="none" w:sz="0" w:space="0" w:color="auto"/>
            <w:right w:val="none" w:sz="0" w:space="0" w:color="auto"/>
          </w:divBdr>
        </w:div>
      </w:divsChild>
    </w:div>
    <w:div w:id="1026173179">
      <w:bodyDiv w:val="1"/>
      <w:marLeft w:val="0"/>
      <w:marRight w:val="0"/>
      <w:marTop w:val="0"/>
      <w:marBottom w:val="0"/>
      <w:divBdr>
        <w:top w:val="none" w:sz="0" w:space="0" w:color="auto"/>
        <w:left w:val="none" w:sz="0" w:space="0" w:color="auto"/>
        <w:bottom w:val="none" w:sz="0" w:space="0" w:color="auto"/>
        <w:right w:val="none" w:sz="0" w:space="0" w:color="auto"/>
      </w:divBdr>
    </w:div>
    <w:div w:id="1026516235">
      <w:bodyDiv w:val="1"/>
      <w:marLeft w:val="0"/>
      <w:marRight w:val="0"/>
      <w:marTop w:val="0"/>
      <w:marBottom w:val="0"/>
      <w:divBdr>
        <w:top w:val="none" w:sz="0" w:space="0" w:color="auto"/>
        <w:left w:val="none" w:sz="0" w:space="0" w:color="auto"/>
        <w:bottom w:val="none" w:sz="0" w:space="0" w:color="auto"/>
        <w:right w:val="none" w:sz="0" w:space="0" w:color="auto"/>
      </w:divBdr>
    </w:div>
    <w:div w:id="1026563701">
      <w:bodyDiv w:val="1"/>
      <w:marLeft w:val="0"/>
      <w:marRight w:val="0"/>
      <w:marTop w:val="0"/>
      <w:marBottom w:val="0"/>
      <w:divBdr>
        <w:top w:val="none" w:sz="0" w:space="0" w:color="auto"/>
        <w:left w:val="none" w:sz="0" w:space="0" w:color="auto"/>
        <w:bottom w:val="none" w:sz="0" w:space="0" w:color="auto"/>
        <w:right w:val="none" w:sz="0" w:space="0" w:color="auto"/>
      </w:divBdr>
      <w:divsChild>
        <w:div w:id="1991326394">
          <w:marLeft w:val="0"/>
          <w:marRight w:val="0"/>
          <w:marTop w:val="0"/>
          <w:marBottom w:val="150"/>
          <w:divBdr>
            <w:top w:val="none" w:sz="0" w:space="0" w:color="auto"/>
            <w:left w:val="none" w:sz="0" w:space="0" w:color="auto"/>
            <w:bottom w:val="none" w:sz="0" w:space="0" w:color="auto"/>
            <w:right w:val="none" w:sz="0" w:space="0" w:color="auto"/>
          </w:divBdr>
          <w:divsChild>
            <w:div w:id="582299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8843784">
                  <w:marLeft w:val="0"/>
                  <w:marRight w:val="0"/>
                  <w:marTop w:val="0"/>
                  <w:marBottom w:val="0"/>
                  <w:divBdr>
                    <w:top w:val="none" w:sz="0" w:space="0" w:color="auto"/>
                    <w:left w:val="none" w:sz="0" w:space="0" w:color="auto"/>
                    <w:bottom w:val="none" w:sz="0" w:space="0" w:color="auto"/>
                    <w:right w:val="none" w:sz="0" w:space="0" w:color="auto"/>
                  </w:divBdr>
                </w:div>
                <w:div w:id="171731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8125">
          <w:marLeft w:val="0"/>
          <w:marRight w:val="0"/>
          <w:marTop w:val="0"/>
          <w:marBottom w:val="150"/>
          <w:divBdr>
            <w:top w:val="none" w:sz="0" w:space="0" w:color="auto"/>
            <w:left w:val="none" w:sz="0" w:space="0" w:color="auto"/>
            <w:bottom w:val="none" w:sz="0" w:space="0" w:color="auto"/>
            <w:right w:val="none" w:sz="0" w:space="0" w:color="auto"/>
          </w:divBdr>
          <w:divsChild>
            <w:div w:id="1822770204">
              <w:marLeft w:val="0"/>
              <w:marRight w:val="0"/>
              <w:marTop w:val="0"/>
              <w:marBottom w:val="300"/>
              <w:divBdr>
                <w:top w:val="single" w:sz="6" w:space="0" w:color="FFFFFF"/>
                <w:left w:val="single" w:sz="6" w:space="0" w:color="FFFFFF"/>
                <w:bottom w:val="single" w:sz="6" w:space="0" w:color="FFFFFF"/>
                <w:right w:val="single" w:sz="6" w:space="0" w:color="FFFFFF"/>
              </w:divBdr>
              <w:divsChild>
                <w:div w:id="176388522">
                  <w:marLeft w:val="0"/>
                  <w:marRight w:val="0"/>
                  <w:marTop w:val="0"/>
                  <w:marBottom w:val="0"/>
                  <w:divBdr>
                    <w:top w:val="none" w:sz="0" w:space="0" w:color="FFFFFF"/>
                    <w:left w:val="none" w:sz="0" w:space="0" w:color="FFFFFF"/>
                    <w:bottom w:val="single" w:sz="6" w:space="0" w:color="FFFFFF"/>
                    <w:right w:val="none" w:sz="0" w:space="0" w:color="FFFFFF"/>
                  </w:divBdr>
                </w:div>
                <w:div w:id="444159841">
                  <w:marLeft w:val="0"/>
                  <w:marRight w:val="0"/>
                  <w:marTop w:val="0"/>
                  <w:marBottom w:val="0"/>
                  <w:divBdr>
                    <w:top w:val="none" w:sz="0" w:space="0" w:color="auto"/>
                    <w:left w:val="none" w:sz="0" w:space="0" w:color="auto"/>
                    <w:bottom w:val="none" w:sz="0" w:space="0" w:color="auto"/>
                    <w:right w:val="none" w:sz="0" w:space="0" w:color="auto"/>
                  </w:divBdr>
                </w:div>
                <w:div w:id="14409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2920">
          <w:marLeft w:val="0"/>
          <w:marRight w:val="0"/>
          <w:marTop w:val="0"/>
          <w:marBottom w:val="150"/>
          <w:divBdr>
            <w:top w:val="none" w:sz="0" w:space="0" w:color="auto"/>
            <w:left w:val="none" w:sz="0" w:space="0" w:color="auto"/>
            <w:bottom w:val="none" w:sz="0" w:space="0" w:color="auto"/>
            <w:right w:val="none" w:sz="0" w:space="0" w:color="auto"/>
          </w:divBdr>
          <w:divsChild>
            <w:div w:id="18737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56852110">
                  <w:marLeft w:val="0"/>
                  <w:marRight w:val="0"/>
                  <w:marTop w:val="0"/>
                  <w:marBottom w:val="0"/>
                  <w:divBdr>
                    <w:top w:val="none" w:sz="0" w:space="0" w:color="FFFFFF"/>
                    <w:left w:val="none" w:sz="0" w:space="0" w:color="FFFFFF"/>
                    <w:bottom w:val="single" w:sz="6" w:space="0" w:color="FFFFFF"/>
                    <w:right w:val="none" w:sz="0" w:space="0" w:color="FFFFFF"/>
                  </w:divBdr>
                </w:div>
                <w:div w:id="1028873411">
                  <w:marLeft w:val="0"/>
                  <w:marRight w:val="0"/>
                  <w:marTop w:val="0"/>
                  <w:marBottom w:val="0"/>
                  <w:divBdr>
                    <w:top w:val="none" w:sz="0" w:space="0" w:color="auto"/>
                    <w:left w:val="none" w:sz="0" w:space="0" w:color="auto"/>
                    <w:bottom w:val="none" w:sz="0" w:space="0" w:color="auto"/>
                    <w:right w:val="none" w:sz="0" w:space="0" w:color="auto"/>
                  </w:divBdr>
                </w:div>
                <w:div w:id="21354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5838">
          <w:marLeft w:val="0"/>
          <w:marRight w:val="0"/>
          <w:marTop w:val="0"/>
          <w:marBottom w:val="150"/>
          <w:divBdr>
            <w:top w:val="none" w:sz="0" w:space="0" w:color="auto"/>
            <w:left w:val="none" w:sz="0" w:space="0" w:color="auto"/>
            <w:bottom w:val="none" w:sz="0" w:space="0" w:color="auto"/>
            <w:right w:val="none" w:sz="0" w:space="0" w:color="auto"/>
          </w:divBdr>
          <w:divsChild>
            <w:div w:id="2049986844">
              <w:marLeft w:val="0"/>
              <w:marRight w:val="0"/>
              <w:marTop w:val="0"/>
              <w:marBottom w:val="300"/>
              <w:divBdr>
                <w:top w:val="single" w:sz="6" w:space="0" w:color="FFFFFF"/>
                <w:left w:val="single" w:sz="6" w:space="0" w:color="FFFFFF"/>
                <w:bottom w:val="single" w:sz="6" w:space="0" w:color="FFFFFF"/>
                <w:right w:val="single" w:sz="6" w:space="0" w:color="FFFFFF"/>
              </w:divBdr>
              <w:divsChild>
                <w:div w:id="1632902244">
                  <w:marLeft w:val="0"/>
                  <w:marRight w:val="0"/>
                  <w:marTop w:val="0"/>
                  <w:marBottom w:val="0"/>
                  <w:divBdr>
                    <w:top w:val="none" w:sz="0" w:space="0" w:color="FFFFFF"/>
                    <w:left w:val="none" w:sz="0" w:space="0" w:color="FFFFFF"/>
                    <w:bottom w:val="single" w:sz="6" w:space="0" w:color="FFFFFF"/>
                    <w:right w:val="none" w:sz="0" w:space="0" w:color="FFFFFF"/>
                  </w:divBdr>
                </w:div>
                <w:div w:id="1020933125">
                  <w:marLeft w:val="0"/>
                  <w:marRight w:val="0"/>
                  <w:marTop w:val="0"/>
                  <w:marBottom w:val="0"/>
                  <w:divBdr>
                    <w:top w:val="none" w:sz="0" w:space="0" w:color="auto"/>
                    <w:left w:val="none" w:sz="0" w:space="0" w:color="auto"/>
                    <w:bottom w:val="none" w:sz="0" w:space="0" w:color="auto"/>
                    <w:right w:val="none" w:sz="0" w:space="0" w:color="auto"/>
                  </w:divBdr>
                </w:div>
                <w:div w:id="13273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8823">
          <w:marLeft w:val="0"/>
          <w:marRight w:val="0"/>
          <w:marTop w:val="0"/>
          <w:marBottom w:val="150"/>
          <w:divBdr>
            <w:top w:val="none" w:sz="0" w:space="0" w:color="auto"/>
            <w:left w:val="none" w:sz="0" w:space="0" w:color="auto"/>
            <w:bottom w:val="none" w:sz="0" w:space="0" w:color="auto"/>
            <w:right w:val="none" w:sz="0" w:space="0" w:color="auto"/>
          </w:divBdr>
          <w:divsChild>
            <w:div w:id="296188445">
              <w:marLeft w:val="0"/>
              <w:marRight w:val="0"/>
              <w:marTop w:val="0"/>
              <w:marBottom w:val="300"/>
              <w:divBdr>
                <w:top w:val="single" w:sz="6" w:space="0" w:color="FFFFFF"/>
                <w:left w:val="single" w:sz="6" w:space="0" w:color="FFFFFF"/>
                <w:bottom w:val="single" w:sz="6" w:space="0" w:color="FFFFFF"/>
                <w:right w:val="single" w:sz="6" w:space="0" w:color="FFFFFF"/>
              </w:divBdr>
              <w:divsChild>
                <w:div w:id="773670091">
                  <w:marLeft w:val="0"/>
                  <w:marRight w:val="0"/>
                  <w:marTop w:val="0"/>
                  <w:marBottom w:val="0"/>
                  <w:divBdr>
                    <w:top w:val="none" w:sz="0" w:space="0" w:color="FFFFFF"/>
                    <w:left w:val="none" w:sz="0" w:space="0" w:color="FFFFFF"/>
                    <w:bottom w:val="single" w:sz="6" w:space="0" w:color="FFFFFF"/>
                    <w:right w:val="none" w:sz="0" w:space="0" w:color="FFFFFF"/>
                  </w:divBdr>
                </w:div>
                <w:div w:id="9434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2131">
      <w:bodyDiv w:val="1"/>
      <w:marLeft w:val="0"/>
      <w:marRight w:val="0"/>
      <w:marTop w:val="0"/>
      <w:marBottom w:val="0"/>
      <w:divBdr>
        <w:top w:val="none" w:sz="0" w:space="0" w:color="auto"/>
        <w:left w:val="none" w:sz="0" w:space="0" w:color="auto"/>
        <w:bottom w:val="none" w:sz="0" w:space="0" w:color="auto"/>
        <w:right w:val="none" w:sz="0" w:space="0" w:color="auto"/>
      </w:divBdr>
      <w:divsChild>
        <w:div w:id="1415778744">
          <w:marLeft w:val="0"/>
          <w:marRight w:val="0"/>
          <w:marTop w:val="0"/>
          <w:marBottom w:val="0"/>
          <w:divBdr>
            <w:top w:val="none" w:sz="0" w:space="0" w:color="auto"/>
            <w:left w:val="none" w:sz="0" w:space="0" w:color="auto"/>
            <w:bottom w:val="none" w:sz="0" w:space="0" w:color="auto"/>
            <w:right w:val="none" w:sz="0" w:space="0" w:color="auto"/>
          </w:divBdr>
          <w:divsChild>
            <w:div w:id="1896967725">
              <w:marLeft w:val="0"/>
              <w:marRight w:val="0"/>
              <w:marTop w:val="0"/>
              <w:marBottom w:val="0"/>
              <w:divBdr>
                <w:top w:val="none" w:sz="0" w:space="0" w:color="auto"/>
                <w:left w:val="none" w:sz="0" w:space="0" w:color="auto"/>
                <w:bottom w:val="none" w:sz="0" w:space="0" w:color="auto"/>
                <w:right w:val="none" w:sz="0" w:space="0" w:color="auto"/>
              </w:divBdr>
              <w:divsChild>
                <w:div w:id="1988783368">
                  <w:marLeft w:val="0"/>
                  <w:marRight w:val="0"/>
                  <w:marTop w:val="0"/>
                  <w:marBottom w:val="0"/>
                  <w:divBdr>
                    <w:top w:val="none" w:sz="0" w:space="0" w:color="auto"/>
                    <w:left w:val="none" w:sz="0" w:space="0" w:color="auto"/>
                    <w:bottom w:val="none" w:sz="0" w:space="0" w:color="auto"/>
                    <w:right w:val="none" w:sz="0" w:space="0" w:color="auto"/>
                  </w:divBdr>
                  <w:divsChild>
                    <w:div w:id="1388530656">
                      <w:marLeft w:val="0"/>
                      <w:marRight w:val="0"/>
                      <w:marTop w:val="0"/>
                      <w:marBottom w:val="0"/>
                      <w:divBdr>
                        <w:top w:val="none" w:sz="0" w:space="0" w:color="auto"/>
                        <w:left w:val="none" w:sz="0" w:space="0" w:color="auto"/>
                        <w:bottom w:val="none" w:sz="0" w:space="0" w:color="auto"/>
                        <w:right w:val="none" w:sz="0" w:space="0" w:color="auto"/>
                      </w:divBdr>
                      <w:divsChild>
                        <w:div w:id="1996177434">
                          <w:marLeft w:val="0"/>
                          <w:marRight w:val="0"/>
                          <w:marTop w:val="0"/>
                          <w:marBottom w:val="0"/>
                          <w:divBdr>
                            <w:top w:val="none" w:sz="0" w:space="0" w:color="auto"/>
                            <w:left w:val="none" w:sz="0" w:space="0" w:color="auto"/>
                            <w:bottom w:val="none" w:sz="0" w:space="0" w:color="auto"/>
                            <w:right w:val="none" w:sz="0" w:space="0" w:color="auto"/>
                          </w:divBdr>
                          <w:divsChild>
                            <w:div w:id="1870605558">
                              <w:marLeft w:val="0"/>
                              <w:marRight w:val="0"/>
                              <w:marTop w:val="0"/>
                              <w:marBottom w:val="0"/>
                              <w:divBdr>
                                <w:top w:val="none" w:sz="0" w:space="0" w:color="auto"/>
                                <w:left w:val="none" w:sz="0" w:space="0" w:color="auto"/>
                                <w:bottom w:val="none" w:sz="0" w:space="0" w:color="auto"/>
                                <w:right w:val="none" w:sz="0" w:space="0" w:color="auto"/>
                              </w:divBdr>
                              <w:divsChild>
                                <w:div w:id="1920823744">
                                  <w:marLeft w:val="0"/>
                                  <w:marRight w:val="0"/>
                                  <w:marTop w:val="0"/>
                                  <w:marBottom w:val="0"/>
                                  <w:divBdr>
                                    <w:top w:val="none" w:sz="0" w:space="0" w:color="auto"/>
                                    <w:left w:val="none" w:sz="0" w:space="0" w:color="auto"/>
                                    <w:bottom w:val="none" w:sz="0" w:space="0" w:color="auto"/>
                                    <w:right w:val="none" w:sz="0" w:space="0" w:color="auto"/>
                                  </w:divBdr>
                                  <w:divsChild>
                                    <w:div w:id="570040735">
                                      <w:marLeft w:val="43"/>
                                      <w:marRight w:val="0"/>
                                      <w:marTop w:val="0"/>
                                      <w:marBottom w:val="0"/>
                                      <w:divBdr>
                                        <w:top w:val="none" w:sz="0" w:space="0" w:color="auto"/>
                                        <w:left w:val="none" w:sz="0" w:space="0" w:color="auto"/>
                                        <w:bottom w:val="none" w:sz="0" w:space="0" w:color="auto"/>
                                        <w:right w:val="none" w:sz="0" w:space="0" w:color="auto"/>
                                      </w:divBdr>
                                      <w:divsChild>
                                        <w:div w:id="780346948">
                                          <w:marLeft w:val="0"/>
                                          <w:marRight w:val="0"/>
                                          <w:marTop w:val="0"/>
                                          <w:marBottom w:val="0"/>
                                          <w:divBdr>
                                            <w:top w:val="none" w:sz="0" w:space="0" w:color="auto"/>
                                            <w:left w:val="none" w:sz="0" w:space="0" w:color="auto"/>
                                            <w:bottom w:val="none" w:sz="0" w:space="0" w:color="auto"/>
                                            <w:right w:val="none" w:sz="0" w:space="0" w:color="auto"/>
                                          </w:divBdr>
                                          <w:divsChild>
                                            <w:div w:id="678387550">
                                              <w:marLeft w:val="0"/>
                                              <w:marRight w:val="0"/>
                                              <w:marTop w:val="0"/>
                                              <w:marBottom w:val="86"/>
                                              <w:divBdr>
                                                <w:top w:val="single" w:sz="4" w:space="0" w:color="F5F5F5"/>
                                                <w:left w:val="single" w:sz="4" w:space="0" w:color="F5F5F5"/>
                                                <w:bottom w:val="single" w:sz="4" w:space="0" w:color="F5F5F5"/>
                                                <w:right w:val="single" w:sz="4" w:space="0" w:color="F5F5F5"/>
                                              </w:divBdr>
                                              <w:divsChild>
                                                <w:div w:id="1258292822">
                                                  <w:marLeft w:val="0"/>
                                                  <w:marRight w:val="0"/>
                                                  <w:marTop w:val="0"/>
                                                  <w:marBottom w:val="0"/>
                                                  <w:divBdr>
                                                    <w:top w:val="none" w:sz="0" w:space="0" w:color="auto"/>
                                                    <w:left w:val="none" w:sz="0" w:space="0" w:color="auto"/>
                                                    <w:bottom w:val="none" w:sz="0" w:space="0" w:color="auto"/>
                                                    <w:right w:val="none" w:sz="0" w:space="0" w:color="auto"/>
                                                  </w:divBdr>
                                                  <w:divsChild>
                                                    <w:div w:id="1506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7482236">
      <w:bodyDiv w:val="1"/>
      <w:marLeft w:val="0"/>
      <w:marRight w:val="0"/>
      <w:marTop w:val="0"/>
      <w:marBottom w:val="0"/>
      <w:divBdr>
        <w:top w:val="none" w:sz="0" w:space="0" w:color="auto"/>
        <w:left w:val="none" w:sz="0" w:space="0" w:color="auto"/>
        <w:bottom w:val="none" w:sz="0" w:space="0" w:color="auto"/>
        <w:right w:val="none" w:sz="0" w:space="0" w:color="auto"/>
      </w:divBdr>
      <w:divsChild>
        <w:div w:id="354313158">
          <w:marLeft w:val="0"/>
          <w:marRight w:val="0"/>
          <w:marTop w:val="0"/>
          <w:marBottom w:val="0"/>
          <w:divBdr>
            <w:top w:val="none" w:sz="0" w:space="0" w:color="auto"/>
            <w:left w:val="none" w:sz="0" w:space="0" w:color="auto"/>
            <w:bottom w:val="none" w:sz="0" w:space="0" w:color="auto"/>
            <w:right w:val="none" w:sz="0" w:space="0" w:color="auto"/>
          </w:divBdr>
        </w:div>
      </w:divsChild>
    </w:div>
    <w:div w:id="1027490615">
      <w:bodyDiv w:val="1"/>
      <w:marLeft w:val="0"/>
      <w:marRight w:val="0"/>
      <w:marTop w:val="0"/>
      <w:marBottom w:val="0"/>
      <w:divBdr>
        <w:top w:val="none" w:sz="0" w:space="0" w:color="auto"/>
        <w:left w:val="none" w:sz="0" w:space="0" w:color="auto"/>
        <w:bottom w:val="none" w:sz="0" w:space="0" w:color="auto"/>
        <w:right w:val="none" w:sz="0" w:space="0" w:color="auto"/>
      </w:divBdr>
      <w:divsChild>
        <w:div w:id="2128232605">
          <w:marLeft w:val="0"/>
          <w:marRight w:val="0"/>
          <w:marTop w:val="0"/>
          <w:marBottom w:val="150"/>
          <w:divBdr>
            <w:top w:val="none" w:sz="0" w:space="0" w:color="auto"/>
            <w:left w:val="none" w:sz="0" w:space="0" w:color="auto"/>
            <w:bottom w:val="none" w:sz="0" w:space="0" w:color="auto"/>
            <w:right w:val="none" w:sz="0" w:space="0" w:color="auto"/>
          </w:divBdr>
          <w:divsChild>
            <w:div w:id="645203067">
              <w:marLeft w:val="0"/>
              <w:marRight w:val="0"/>
              <w:marTop w:val="0"/>
              <w:marBottom w:val="300"/>
              <w:divBdr>
                <w:top w:val="single" w:sz="6" w:space="0" w:color="FFFFFF"/>
                <w:left w:val="single" w:sz="6" w:space="0" w:color="FFFFFF"/>
                <w:bottom w:val="single" w:sz="6" w:space="0" w:color="FFFFFF"/>
                <w:right w:val="single" w:sz="6" w:space="0" w:color="FFFFFF"/>
              </w:divBdr>
              <w:divsChild>
                <w:div w:id="1565752419">
                  <w:marLeft w:val="0"/>
                  <w:marRight w:val="0"/>
                  <w:marTop w:val="0"/>
                  <w:marBottom w:val="0"/>
                  <w:divBdr>
                    <w:top w:val="none" w:sz="0" w:space="0" w:color="auto"/>
                    <w:left w:val="none" w:sz="0" w:space="0" w:color="auto"/>
                    <w:bottom w:val="none" w:sz="0" w:space="0" w:color="auto"/>
                    <w:right w:val="none" w:sz="0" w:space="0" w:color="auto"/>
                  </w:divBdr>
                </w:div>
                <w:div w:id="15581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6067">
          <w:marLeft w:val="0"/>
          <w:marRight w:val="0"/>
          <w:marTop w:val="0"/>
          <w:marBottom w:val="150"/>
          <w:divBdr>
            <w:top w:val="none" w:sz="0" w:space="0" w:color="auto"/>
            <w:left w:val="none" w:sz="0" w:space="0" w:color="auto"/>
            <w:bottom w:val="none" w:sz="0" w:space="0" w:color="auto"/>
            <w:right w:val="none" w:sz="0" w:space="0" w:color="auto"/>
          </w:divBdr>
          <w:divsChild>
            <w:div w:id="1251086219">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7590">
                  <w:marLeft w:val="0"/>
                  <w:marRight w:val="0"/>
                  <w:marTop w:val="0"/>
                  <w:marBottom w:val="0"/>
                  <w:divBdr>
                    <w:top w:val="none" w:sz="0" w:space="0" w:color="FFFFFF"/>
                    <w:left w:val="none" w:sz="0" w:space="0" w:color="FFFFFF"/>
                    <w:bottom w:val="single" w:sz="6" w:space="0" w:color="FFFFFF"/>
                    <w:right w:val="none" w:sz="0" w:space="0" w:color="FFFFFF"/>
                  </w:divBdr>
                </w:div>
                <w:div w:id="415790869">
                  <w:marLeft w:val="0"/>
                  <w:marRight w:val="0"/>
                  <w:marTop w:val="0"/>
                  <w:marBottom w:val="0"/>
                  <w:divBdr>
                    <w:top w:val="none" w:sz="0" w:space="0" w:color="auto"/>
                    <w:left w:val="none" w:sz="0" w:space="0" w:color="auto"/>
                    <w:bottom w:val="none" w:sz="0" w:space="0" w:color="auto"/>
                    <w:right w:val="none" w:sz="0" w:space="0" w:color="auto"/>
                  </w:divBdr>
                </w:div>
                <w:div w:id="19934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5812">
          <w:marLeft w:val="0"/>
          <w:marRight w:val="0"/>
          <w:marTop w:val="0"/>
          <w:marBottom w:val="150"/>
          <w:divBdr>
            <w:top w:val="none" w:sz="0" w:space="0" w:color="auto"/>
            <w:left w:val="none" w:sz="0" w:space="0" w:color="auto"/>
            <w:bottom w:val="none" w:sz="0" w:space="0" w:color="auto"/>
            <w:right w:val="none" w:sz="0" w:space="0" w:color="auto"/>
          </w:divBdr>
          <w:divsChild>
            <w:div w:id="151604313">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9339">
                  <w:marLeft w:val="0"/>
                  <w:marRight w:val="0"/>
                  <w:marTop w:val="0"/>
                  <w:marBottom w:val="0"/>
                  <w:divBdr>
                    <w:top w:val="none" w:sz="0" w:space="0" w:color="FFFFFF"/>
                    <w:left w:val="none" w:sz="0" w:space="0" w:color="FFFFFF"/>
                    <w:bottom w:val="single" w:sz="6" w:space="0" w:color="FFFFFF"/>
                    <w:right w:val="none" w:sz="0" w:space="0" w:color="FFFFFF"/>
                  </w:divBdr>
                </w:div>
                <w:div w:id="281084219">
                  <w:marLeft w:val="0"/>
                  <w:marRight w:val="0"/>
                  <w:marTop w:val="0"/>
                  <w:marBottom w:val="0"/>
                  <w:divBdr>
                    <w:top w:val="none" w:sz="0" w:space="0" w:color="auto"/>
                    <w:left w:val="none" w:sz="0" w:space="0" w:color="auto"/>
                    <w:bottom w:val="none" w:sz="0" w:space="0" w:color="auto"/>
                    <w:right w:val="none" w:sz="0" w:space="0" w:color="auto"/>
                  </w:divBdr>
                </w:div>
                <w:div w:id="1974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3576">
          <w:marLeft w:val="0"/>
          <w:marRight w:val="0"/>
          <w:marTop w:val="0"/>
          <w:marBottom w:val="150"/>
          <w:divBdr>
            <w:top w:val="none" w:sz="0" w:space="0" w:color="auto"/>
            <w:left w:val="none" w:sz="0" w:space="0" w:color="auto"/>
            <w:bottom w:val="none" w:sz="0" w:space="0" w:color="auto"/>
            <w:right w:val="none" w:sz="0" w:space="0" w:color="auto"/>
          </w:divBdr>
          <w:divsChild>
            <w:div w:id="237207386">
              <w:marLeft w:val="0"/>
              <w:marRight w:val="0"/>
              <w:marTop w:val="0"/>
              <w:marBottom w:val="300"/>
              <w:divBdr>
                <w:top w:val="single" w:sz="6" w:space="0" w:color="FFFFFF"/>
                <w:left w:val="single" w:sz="6" w:space="0" w:color="FFFFFF"/>
                <w:bottom w:val="single" w:sz="6" w:space="0" w:color="FFFFFF"/>
                <w:right w:val="single" w:sz="6" w:space="0" w:color="FFFFFF"/>
              </w:divBdr>
              <w:divsChild>
                <w:div w:id="1280726044">
                  <w:marLeft w:val="0"/>
                  <w:marRight w:val="0"/>
                  <w:marTop w:val="0"/>
                  <w:marBottom w:val="0"/>
                  <w:divBdr>
                    <w:top w:val="none" w:sz="0" w:space="0" w:color="FFFFFF"/>
                    <w:left w:val="none" w:sz="0" w:space="0" w:color="FFFFFF"/>
                    <w:bottom w:val="single" w:sz="6" w:space="0" w:color="FFFFFF"/>
                    <w:right w:val="none" w:sz="0" w:space="0" w:color="FFFFFF"/>
                  </w:divBdr>
                </w:div>
                <w:div w:id="1530677175">
                  <w:marLeft w:val="0"/>
                  <w:marRight w:val="0"/>
                  <w:marTop w:val="0"/>
                  <w:marBottom w:val="0"/>
                  <w:divBdr>
                    <w:top w:val="none" w:sz="0" w:space="0" w:color="auto"/>
                    <w:left w:val="none" w:sz="0" w:space="0" w:color="auto"/>
                    <w:bottom w:val="none" w:sz="0" w:space="0" w:color="auto"/>
                    <w:right w:val="none" w:sz="0" w:space="0" w:color="auto"/>
                  </w:divBdr>
                </w:div>
                <w:div w:id="176838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53125">
      <w:bodyDiv w:val="1"/>
      <w:marLeft w:val="0"/>
      <w:marRight w:val="0"/>
      <w:marTop w:val="0"/>
      <w:marBottom w:val="0"/>
      <w:divBdr>
        <w:top w:val="none" w:sz="0" w:space="0" w:color="auto"/>
        <w:left w:val="none" w:sz="0" w:space="0" w:color="auto"/>
        <w:bottom w:val="none" w:sz="0" w:space="0" w:color="auto"/>
        <w:right w:val="none" w:sz="0" w:space="0" w:color="auto"/>
      </w:divBdr>
    </w:div>
    <w:div w:id="1028027574">
      <w:bodyDiv w:val="1"/>
      <w:marLeft w:val="0"/>
      <w:marRight w:val="0"/>
      <w:marTop w:val="0"/>
      <w:marBottom w:val="0"/>
      <w:divBdr>
        <w:top w:val="none" w:sz="0" w:space="0" w:color="auto"/>
        <w:left w:val="none" w:sz="0" w:space="0" w:color="auto"/>
        <w:bottom w:val="none" w:sz="0" w:space="0" w:color="auto"/>
        <w:right w:val="none" w:sz="0" w:space="0" w:color="auto"/>
      </w:divBdr>
    </w:div>
    <w:div w:id="1028603012">
      <w:bodyDiv w:val="1"/>
      <w:marLeft w:val="0"/>
      <w:marRight w:val="0"/>
      <w:marTop w:val="0"/>
      <w:marBottom w:val="0"/>
      <w:divBdr>
        <w:top w:val="none" w:sz="0" w:space="0" w:color="auto"/>
        <w:left w:val="none" w:sz="0" w:space="0" w:color="auto"/>
        <w:bottom w:val="none" w:sz="0" w:space="0" w:color="auto"/>
        <w:right w:val="none" w:sz="0" w:space="0" w:color="auto"/>
      </w:divBdr>
    </w:div>
    <w:div w:id="1028800134">
      <w:bodyDiv w:val="1"/>
      <w:marLeft w:val="0"/>
      <w:marRight w:val="0"/>
      <w:marTop w:val="0"/>
      <w:marBottom w:val="0"/>
      <w:divBdr>
        <w:top w:val="none" w:sz="0" w:space="0" w:color="auto"/>
        <w:left w:val="none" w:sz="0" w:space="0" w:color="auto"/>
        <w:bottom w:val="none" w:sz="0" w:space="0" w:color="auto"/>
        <w:right w:val="none" w:sz="0" w:space="0" w:color="auto"/>
      </w:divBdr>
    </w:div>
    <w:div w:id="1029337586">
      <w:bodyDiv w:val="1"/>
      <w:marLeft w:val="0"/>
      <w:marRight w:val="0"/>
      <w:marTop w:val="0"/>
      <w:marBottom w:val="0"/>
      <w:divBdr>
        <w:top w:val="none" w:sz="0" w:space="0" w:color="auto"/>
        <w:left w:val="none" w:sz="0" w:space="0" w:color="auto"/>
        <w:bottom w:val="none" w:sz="0" w:space="0" w:color="auto"/>
        <w:right w:val="none" w:sz="0" w:space="0" w:color="auto"/>
      </w:divBdr>
    </w:div>
    <w:div w:id="1030106716">
      <w:bodyDiv w:val="1"/>
      <w:marLeft w:val="0"/>
      <w:marRight w:val="0"/>
      <w:marTop w:val="0"/>
      <w:marBottom w:val="0"/>
      <w:divBdr>
        <w:top w:val="none" w:sz="0" w:space="0" w:color="auto"/>
        <w:left w:val="none" w:sz="0" w:space="0" w:color="auto"/>
        <w:bottom w:val="none" w:sz="0" w:space="0" w:color="auto"/>
        <w:right w:val="none" w:sz="0" w:space="0" w:color="auto"/>
      </w:divBdr>
      <w:divsChild>
        <w:div w:id="2063745033">
          <w:marLeft w:val="0"/>
          <w:marRight w:val="0"/>
          <w:marTop w:val="0"/>
          <w:marBottom w:val="0"/>
          <w:divBdr>
            <w:top w:val="none" w:sz="0" w:space="0" w:color="auto"/>
            <w:left w:val="none" w:sz="0" w:space="0" w:color="auto"/>
            <w:bottom w:val="none" w:sz="0" w:space="0" w:color="auto"/>
            <w:right w:val="none" w:sz="0" w:space="0" w:color="auto"/>
          </w:divBdr>
          <w:divsChild>
            <w:div w:id="962225025">
              <w:marLeft w:val="0"/>
              <w:marRight w:val="0"/>
              <w:marTop w:val="0"/>
              <w:marBottom w:val="0"/>
              <w:divBdr>
                <w:top w:val="none" w:sz="0" w:space="0" w:color="auto"/>
                <w:left w:val="none" w:sz="0" w:space="0" w:color="auto"/>
                <w:bottom w:val="none" w:sz="0" w:space="0" w:color="auto"/>
                <w:right w:val="none" w:sz="0" w:space="0" w:color="auto"/>
              </w:divBdr>
              <w:divsChild>
                <w:div w:id="51971758">
                  <w:marLeft w:val="0"/>
                  <w:marRight w:val="0"/>
                  <w:marTop w:val="0"/>
                  <w:marBottom w:val="0"/>
                  <w:divBdr>
                    <w:top w:val="none" w:sz="0" w:space="0" w:color="auto"/>
                    <w:left w:val="none" w:sz="0" w:space="0" w:color="auto"/>
                    <w:bottom w:val="none" w:sz="0" w:space="0" w:color="auto"/>
                    <w:right w:val="none" w:sz="0" w:space="0" w:color="auto"/>
                  </w:divBdr>
                  <w:divsChild>
                    <w:div w:id="584338561">
                      <w:marLeft w:val="0"/>
                      <w:marRight w:val="0"/>
                      <w:marTop w:val="150"/>
                      <w:marBottom w:val="150"/>
                      <w:divBdr>
                        <w:top w:val="none" w:sz="0" w:space="0" w:color="auto"/>
                        <w:left w:val="none" w:sz="0" w:space="0" w:color="auto"/>
                        <w:bottom w:val="none" w:sz="0" w:space="0" w:color="auto"/>
                        <w:right w:val="none" w:sz="0" w:space="0" w:color="auto"/>
                      </w:divBdr>
                      <w:divsChild>
                        <w:div w:id="1641619142">
                          <w:marLeft w:val="0"/>
                          <w:marRight w:val="0"/>
                          <w:marTop w:val="0"/>
                          <w:marBottom w:val="0"/>
                          <w:divBdr>
                            <w:top w:val="none" w:sz="0" w:space="0" w:color="auto"/>
                            <w:left w:val="none" w:sz="0" w:space="0" w:color="auto"/>
                            <w:bottom w:val="none" w:sz="0" w:space="0" w:color="auto"/>
                            <w:right w:val="none" w:sz="0" w:space="0" w:color="auto"/>
                          </w:divBdr>
                          <w:divsChild>
                            <w:div w:id="850069377">
                              <w:marLeft w:val="0"/>
                              <w:marRight w:val="0"/>
                              <w:marTop w:val="0"/>
                              <w:marBottom w:val="0"/>
                              <w:divBdr>
                                <w:top w:val="none" w:sz="0" w:space="0" w:color="auto"/>
                                <w:left w:val="none" w:sz="0" w:space="0" w:color="auto"/>
                                <w:bottom w:val="none" w:sz="0" w:space="0" w:color="auto"/>
                                <w:right w:val="none" w:sz="0" w:space="0" w:color="auto"/>
                              </w:divBdr>
                              <w:divsChild>
                                <w:div w:id="351879784">
                                  <w:marLeft w:val="0"/>
                                  <w:marRight w:val="0"/>
                                  <w:marTop w:val="0"/>
                                  <w:marBottom w:val="0"/>
                                  <w:divBdr>
                                    <w:top w:val="none" w:sz="0" w:space="0" w:color="auto"/>
                                    <w:left w:val="none" w:sz="0" w:space="0" w:color="auto"/>
                                    <w:bottom w:val="none" w:sz="0" w:space="0" w:color="auto"/>
                                    <w:right w:val="none" w:sz="0" w:space="0" w:color="auto"/>
                                  </w:divBdr>
                                  <w:divsChild>
                                    <w:div w:id="387340477">
                                      <w:marLeft w:val="0"/>
                                      <w:marRight w:val="0"/>
                                      <w:marTop w:val="0"/>
                                      <w:marBottom w:val="0"/>
                                      <w:divBdr>
                                        <w:top w:val="none" w:sz="0" w:space="0" w:color="auto"/>
                                        <w:left w:val="none" w:sz="0" w:space="0" w:color="auto"/>
                                        <w:bottom w:val="none" w:sz="0" w:space="0" w:color="auto"/>
                                        <w:right w:val="none" w:sz="0" w:space="0" w:color="auto"/>
                                      </w:divBdr>
                                    </w:div>
                                    <w:div w:id="1688436213">
                                      <w:marLeft w:val="0"/>
                                      <w:marRight w:val="0"/>
                                      <w:marTop w:val="0"/>
                                      <w:marBottom w:val="0"/>
                                      <w:divBdr>
                                        <w:top w:val="none" w:sz="0" w:space="0" w:color="auto"/>
                                        <w:left w:val="none" w:sz="0" w:space="0" w:color="auto"/>
                                        <w:bottom w:val="none" w:sz="0" w:space="0" w:color="auto"/>
                                        <w:right w:val="none" w:sz="0" w:space="0" w:color="auto"/>
                                      </w:divBdr>
                                    </w:div>
                                    <w:div w:id="1390224193">
                                      <w:marLeft w:val="0"/>
                                      <w:marRight w:val="0"/>
                                      <w:marTop w:val="0"/>
                                      <w:marBottom w:val="0"/>
                                      <w:divBdr>
                                        <w:top w:val="none" w:sz="0" w:space="0" w:color="auto"/>
                                        <w:left w:val="none" w:sz="0" w:space="0" w:color="auto"/>
                                        <w:bottom w:val="none" w:sz="0" w:space="0" w:color="auto"/>
                                        <w:right w:val="none" w:sz="0" w:space="0" w:color="auto"/>
                                      </w:divBdr>
                                    </w:div>
                                    <w:div w:id="172959432">
                                      <w:marLeft w:val="0"/>
                                      <w:marRight w:val="0"/>
                                      <w:marTop w:val="0"/>
                                      <w:marBottom w:val="0"/>
                                      <w:divBdr>
                                        <w:top w:val="none" w:sz="0" w:space="0" w:color="auto"/>
                                        <w:left w:val="none" w:sz="0" w:space="0" w:color="auto"/>
                                        <w:bottom w:val="none" w:sz="0" w:space="0" w:color="auto"/>
                                        <w:right w:val="none" w:sz="0" w:space="0" w:color="auto"/>
                                      </w:divBdr>
                                    </w:div>
                                    <w:div w:id="12989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839647">
      <w:bodyDiv w:val="1"/>
      <w:marLeft w:val="0"/>
      <w:marRight w:val="0"/>
      <w:marTop w:val="0"/>
      <w:marBottom w:val="0"/>
      <w:divBdr>
        <w:top w:val="none" w:sz="0" w:space="0" w:color="auto"/>
        <w:left w:val="none" w:sz="0" w:space="0" w:color="auto"/>
        <w:bottom w:val="none" w:sz="0" w:space="0" w:color="auto"/>
        <w:right w:val="none" w:sz="0" w:space="0" w:color="auto"/>
      </w:divBdr>
      <w:divsChild>
        <w:div w:id="427696749">
          <w:marLeft w:val="0"/>
          <w:marRight w:val="0"/>
          <w:marTop w:val="0"/>
          <w:marBottom w:val="0"/>
          <w:divBdr>
            <w:top w:val="none" w:sz="0" w:space="0" w:color="auto"/>
            <w:left w:val="none" w:sz="0" w:space="0" w:color="auto"/>
            <w:bottom w:val="none" w:sz="0" w:space="0" w:color="auto"/>
            <w:right w:val="none" w:sz="0" w:space="0" w:color="auto"/>
          </w:divBdr>
        </w:div>
      </w:divsChild>
    </w:div>
    <w:div w:id="1031609622">
      <w:bodyDiv w:val="1"/>
      <w:marLeft w:val="0"/>
      <w:marRight w:val="0"/>
      <w:marTop w:val="0"/>
      <w:marBottom w:val="0"/>
      <w:divBdr>
        <w:top w:val="none" w:sz="0" w:space="0" w:color="auto"/>
        <w:left w:val="none" w:sz="0" w:space="0" w:color="auto"/>
        <w:bottom w:val="none" w:sz="0" w:space="0" w:color="auto"/>
        <w:right w:val="none" w:sz="0" w:space="0" w:color="auto"/>
      </w:divBdr>
      <w:divsChild>
        <w:div w:id="2011713476">
          <w:marLeft w:val="0"/>
          <w:marRight w:val="0"/>
          <w:marTop w:val="0"/>
          <w:marBottom w:val="150"/>
          <w:divBdr>
            <w:top w:val="none" w:sz="0" w:space="0" w:color="auto"/>
            <w:left w:val="none" w:sz="0" w:space="0" w:color="auto"/>
            <w:bottom w:val="none" w:sz="0" w:space="0" w:color="auto"/>
            <w:right w:val="none" w:sz="0" w:space="0" w:color="auto"/>
          </w:divBdr>
          <w:divsChild>
            <w:div w:id="9626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385563477">
                  <w:marLeft w:val="0"/>
                  <w:marRight w:val="0"/>
                  <w:marTop w:val="0"/>
                  <w:marBottom w:val="0"/>
                  <w:divBdr>
                    <w:top w:val="none" w:sz="0" w:space="0" w:color="auto"/>
                    <w:left w:val="none" w:sz="0" w:space="0" w:color="auto"/>
                    <w:bottom w:val="none" w:sz="0" w:space="0" w:color="auto"/>
                    <w:right w:val="none" w:sz="0" w:space="0" w:color="auto"/>
                  </w:divBdr>
                </w:div>
                <w:div w:id="12441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74025">
          <w:marLeft w:val="0"/>
          <w:marRight w:val="0"/>
          <w:marTop w:val="0"/>
          <w:marBottom w:val="150"/>
          <w:divBdr>
            <w:top w:val="none" w:sz="0" w:space="0" w:color="auto"/>
            <w:left w:val="none" w:sz="0" w:space="0" w:color="auto"/>
            <w:bottom w:val="none" w:sz="0" w:space="0" w:color="auto"/>
            <w:right w:val="none" w:sz="0" w:space="0" w:color="auto"/>
          </w:divBdr>
          <w:divsChild>
            <w:div w:id="218637806">
              <w:marLeft w:val="0"/>
              <w:marRight w:val="0"/>
              <w:marTop w:val="0"/>
              <w:marBottom w:val="300"/>
              <w:divBdr>
                <w:top w:val="single" w:sz="6" w:space="0" w:color="FFFFFF"/>
                <w:left w:val="single" w:sz="6" w:space="0" w:color="FFFFFF"/>
                <w:bottom w:val="single" w:sz="6" w:space="0" w:color="FFFFFF"/>
                <w:right w:val="single" w:sz="6" w:space="0" w:color="FFFFFF"/>
              </w:divBdr>
              <w:divsChild>
                <w:div w:id="818424970">
                  <w:marLeft w:val="0"/>
                  <w:marRight w:val="0"/>
                  <w:marTop w:val="0"/>
                  <w:marBottom w:val="0"/>
                  <w:divBdr>
                    <w:top w:val="none" w:sz="0" w:space="0" w:color="FFFFFF"/>
                    <w:left w:val="none" w:sz="0" w:space="0" w:color="FFFFFF"/>
                    <w:bottom w:val="single" w:sz="6" w:space="0" w:color="FFFFFF"/>
                    <w:right w:val="none" w:sz="0" w:space="0" w:color="FFFFFF"/>
                  </w:divBdr>
                </w:div>
                <w:div w:id="1290668591">
                  <w:marLeft w:val="0"/>
                  <w:marRight w:val="0"/>
                  <w:marTop w:val="0"/>
                  <w:marBottom w:val="0"/>
                  <w:divBdr>
                    <w:top w:val="none" w:sz="0" w:space="0" w:color="auto"/>
                    <w:left w:val="none" w:sz="0" w:space="0" w:color="auto"/>
                    <w:bottom w:val="none" w:sz="0" w:space="0" w:color="auto"/>
                    <w:right w:val="none" w:sz="0" w:space="0" w:color="auto"/>
                  </w:divBdr>
                </w:div>
                <w:div w:id="11921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1145">
          <w:marLeft w:val="0"/>
          <w:marRight w:val="0"/>
          <w:marTop w:val="0"/>
          <w:marBottom w:val="150"/>
          <w:divBdr>
            <w:top w:val="none" w:sz="0" w:space="0" w:color="auto"/>
            <w:left w:val="none" w:sz="0" w:space="0" w:color="auto"/>
            <w:bottom w:val="none" w:sz="0" w:space="0" w:color="auto"/>
            <w:right w:val="none" w:sz="0" w:space="0" w:color="auto"/>
          </w:divBdr>
          <w:divsChild>
            <w:div w:id="417365154">
              <w:marLeft w:val="0"/>
              <w:marRight w:val="0"/>
              <w:marTop w:val="0"/>
              <w:marBottom w:val="300"/>
              <w:divBdr>
                <w:top w:val="single" w:sz="6" w:space="0" w:color="FFFFFF"/>
                <w:left w:val="single" w:sz="6" w:space="0" w:color="FFFFFF"/>
                <w:bottom w:val="single" w:sz="6" w:space="0" w:color="FFFFFF"/>
                <w:right w:val="single" w:sz="6" w:space="0" w:color="FFFFFF"/>
              </w:divBdr>
              <w:divsChild>
                <w:div w:id="1524510228">
                  <w:marLeft w:val="0"/>
                  <w:marRight w:val="0"/>
                  <w:marTop w:val="0"/>
                  <w:marBottom w:val="0"/>
                  <w:divBdr>
                    <w:top w:val="none" w:sz="0" w:space="0" w:color="FFFFFF"/>
                    <w:left w:val="none" w:sz="0" w:space="0" w:color="FFFFFF"/>
                    <w:bottom w:val="single" w:sz="6" w:space="0" w:color="FFFFFF"/>
                    <w:right w:val="none" w:sz="0" w:space="0" w:color="FFFFFF"/>
                  </w:divBdr>
                </w:div>
                <w:div w:id="1388528918">
                  <w:marLeft w:val="0"/>
                  <w:marRight w:val="0"/>
                  <w:marTop w:val="0"/>
                  <w:marBottom w:val="0"/>
                  <w:divBdr>
                    <w:top w:val="none" w:sz="0" w:space="0" w:color="auto"/>
                    <w:left w:val="none" w:sz="0" w:space="0" w:color="auto"/>
                    <w:bottom w:val="none" w:sz="0" w:space="0" w:color="auto"/>
                    <w:right w:val="none" w:sz="0" w:space="0" w:color="auto"/>
                  </w:divBdr>
                </w:div>
                <w:div w:id="11710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5725">
          <w:marLeft w:val="0"/>
          <w:marRight w:val="0"/>
          <w:marTop w:val="0"/>
          <w:marBottom w:val="150"/>
          <w:divBdr>
            <w:top w:val="none" w:sz="0" w:space="0" w:color="auto"/>
            <w:left w:val="none" w:sz="0" w:space="0" w:color="auto"/>
            <w:bottom w:val="none" w:sz="0" w:space="0" w:color="auto"/>
            <w:right w:val="none" w:sz="0" w:space="0" w:color="auto"/>
          </w:divBdr>
          <w:divsChild>
            <w:div w:id="1234437844">
              <w:marLeft w:val="0"/>
              <w:marRight w:val="0"/>
              <w:marTop w:val="0"/>
              <w:marBottom w:val="300"/>
              <w:divBdr>
                <w:top w:val="single" w:sz="6" w:space="0" w:color="FFFFFF"/>
                <w:left w:val="single" w:sz="6" w:space="0" w:color="FFFFFF"/>
                <w:bottom w:val="single" w:sz="6" w:space="0" w:color="FFFFFF"/>
                <w:right w:val="single" w:sz="6" w:space="0" w:color="FFFFFF"/>
              </w:divBdr>
              <w:divsChild>
                <w:div w:id="1694040760">
                  <w:marLeft w:val="0"/>
                  <w:marRight w:val="0"/>
                  <w:marTop w:val="0"/>
                  <w:marBottom w:val="0"/>
                  <w:divBdr>
                    <w:top w:val="none" w:sz="0" w:space="0" w:color="FFFFFF"/>
                    <w:left w:val="none" w:sz="0" w:space="0" w:color="FFFFFF"/>
                    <w:bottom w:val="single" w:sz="6" w:space="0" w:color="FFFFFF"/>
                    <w:right w:val="none" w:sz="0" w:space="0" w:color="FFFFFF"/>
                  </w:divBdr>
                </w:div>
                <w:div w:id="1180508161">
                  <w:marLeft w:val="0"/>
                  <w:marRight w:val="0"/>
                  <w:marTop w:val="0"/>
                  <w:marBottom w:val="0"/>
                  <w:divBdr>
                    <w:top w:val="none" w:sz="0" w:space="0" w:color="auto"/>
                    <w:left w:val="none" w:sz="0" w:space="0" w:color="auto"/>
                    <w:bottom w:val="none" w:sz="0" w:space="0" w:color="auto"/>
                    <w:right w:val="none" w:sz="0" w:space="0" w:color="auto"/>
                  </w:divBdr>
                </w:div>
                <w:div w:id="7528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07210">
      <w:bodyDiv w:val="1"/>
      <w:marLeft w:val="0"/>
      <w:marRight w:val="0"/>
      <w:marTop w:val="0"/>
      <w:marBottom w:val="0"/>
      <w:divBdr>
        <w:top w:val="none" w:sz="0" w:space="0" w:color="auto"/>
        <w:left w:val="none" w:sz="0" w:space="0" w:color="auto"/>
        <w:bottom w:val="none" w:sz="0" w:space="0" w:color="auto"/>
        <w:right w:val="none" w:sz="0" w:space="0" w:color="auto"/>
      </w:divBdr>
      <w:divsChild>
        <w:div w:id="668294876">
          <w:marLeft w:val="0"/>
          <w:marRight w:val="0"/>
          <w:marTop w:val="0"/>
          <w:marBottom w:val="0"/>
          <w:divBdr>
            <w:top w:val="none" w:sz="0" w:space="0" w:color="auto"/>
            <w:left w:val="none" w:sz="0" w:space="0" w:color="auto"/>
            <w:bottom w:val="none" w:sz="0" w:space="0" w:color="auto"/>
            <w:right w:val="none" w:sz="0" w:space="0" w:color="auto"/>
          </w:divBdr>
        </w:div>
      </w:divsChild>
    </w:div>
    <w:div w:id="1032803015">
      <w:bodyDiv w:val="1"/>
      <w:marLeft w:val="0"/>
      <w:marRight w:val="0"/>
      <w:marTop w:val="0"/>
      <w:marBottom w:val="0"/>
      <w:divBdr>
        <w:top w:val="none" w:sz="0" w:space="0" w:color="auto"/>
        <w:left w:val="none" w:sz="0" w:space="0" w:color="auto"/>
        <w:bottom w:val="none" w:sz="0" w:space="0" w:color="auto"/>
        <w:right w:val="none" w:sz="0" w:space="0" w:color="auto"/>
      </w:divBdr>
      <w:divsChild>
        <w:div w:id="123937629">
          <w:marLeft w:val="0"/>
          <w:marRight w:val="0"/>
          <w:marTop w:val="0"/>
          <w:marBottom w:val="0"/>
          <w:divBdr>
            <w:top w:val="none" w:sz="0" w:space="0" w:color="auto"/>
            <w:left w:val="none" w:sz="0" w:space="0" w:color="auto"/>
            <w:bottom w:val="none" w:sz="0" w:space="0" w:color="auto"/>
            <w:right w:val="none" w:sz="0" w:space="0" w:color="auto"/>
          </w:divBdr>
          <w:divsChild>
            <w:div w:id="1398437750">
              <w:marLeft w:val="0"/>
              <w:marRight w:val="0"/>
              <w:marTop w:val="0"/>
              <w:marBottom w:val="0"/>
              <w:divBdr>
                <w:top w:val="none" w:sz="0" w:space="0" w:color="auto"/>
                <w:left w:val="none" w:sz="0" w:space="0" w:color="auto"/>
                <w:bottom w:val="none" w:sz="0" w:space="0" w:color="auto"/>
                <w:right w:val="none" w:sz="0" w:space="0" w:color="auto"/>
              </w:divBdr>
              <w:divsChild>
                <w:div w:id="102920699">
                  <w:marLeft w:val="0"/>
                  <w:marRight w:val="0"/>
                  <w:marTop w:val="0"/>
                  <w:marBottom w:val="0"/>
                  <w:divBdr>
                    <w:top w:val="none" w:sz="0" w:space="0" w:color="auto"/>
                    <w:left w:val="none" w:sz="0" w:space="0" w:color="auto"/>
                    <w:bottom w:val="none" w:sz="0" w:space="0" w:color="auto"/>
                    <w:right w:val="none" w:sz="0" w:space="0" w:color="auto"/>
                  </w:divBdr>
                  <w:divsChild>
                    <w:div w:id="2032098007">
                      <w:marLeft w:val="0"/>
                      <w:marRight w:val="0"/>
                      <w:marTop w:val="0"/>
                      <w:marBottom w:val="0"/>
                      <w:divBdr>
                        <w:top w:val="none" w:sz="0" w:space="0" w:color="auto"/>
                        <w:left w:val="none" w:sz="0" w:space="0" w:color="auto"/>
                        <w:bottom w:val="none" w:sz="0" w:space="0" w:color="auto"/>
                        <w:right w:val="none" w:sz="0" w:space="0" w:color="auto"/>
                      </w:divBdr>
                      <w:divsChild>
                        <w:div w:id="833495366">
                          <w:marLeft w:val="-225"/>
                          <w:marRight w:val="0"/>
                          <w:marTop w:val="0"/>
                          <w:marBottom w:val="0"/>
                          <w:divBdr>
                            <w:top w:val="none" w:sz="0" w:space="0" w:color="auto"/>
                            <w:left w:val="none" w:sz="0" w:space="0" w:color="auto"/>
                            <w:bottom w:val="none" w:sz="0" w:space="0" w:color="auto"/>
                            <w:right w:val="none" w:sz="0" w:space="0" w:color="auto"/>
                          </w:divBdr>
                          <w:divsChild>
                            <w:div w:id="1753156657">
                              <w:marLeft w:val="1500"/>
                              <w:marRight w:val="1500"/>
                              <w:marTop w:val="0"/>
                              <w:marBottom w:val="0"/>
                              <w:divBdr>
                                <w:top w:val="none" w:sz="0" w:space="0" w:color="auto"/>
                                <w:left w:val="none" w:sz="0" w:space="0" w:color="auto"/>
                                <w:bottom w:val="none" w:sz="0" w:space="0" w:color="auto"/>
                                <w:right w:val="none" w:sz="0" w:space="0" w:color="auto"/>
                              </w:divBdr>
                              <w:divsChild>
                                <w:div w:id="789276738">
                                  <w:marLeft w:val="0"/>
                                  <w:marRight w:val="0"/>
                                  <w:marTop w:val="0"/>
                                  <w:marBottom w:val="345"/>
                                  <w:divBdr>
                                    <w:top w:val="none" w:sz="0" w:space="0" w:color="auto"/>
                                    <w:left w:val="none" w:sz="0" w:space="0" w:color="auto"/>
                                    <w:bottom w:val="none" w:sz="0" w:space="0" w:color="auto"/>
                                    <w:right w:val="none" w:sz="0" w:space="0" w:color="auto"/>
                                  </w:divBdr>
                                  <w:divsChild>
                                    <w:div w:id="14938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306621">
      <w:bodyDiv w:val="1"/>
      <w:marLeft w:val="0"/>
      <w:marRight w:val="0"/>
      <w:marTop w:val="0"/>
      <w:marBottom w:val="0"/>
      <w:divBdr>
        <w:top w:val="none" w:sz="0" w:space="0" w:color="auto"/>
        <w:left w:val="none" w:sz="0" w:space="0" w:color="auto"/>
        <w:bottom w:val="none" w:sz="0" w:space="0" w:color="auto"/>
        <w:right w:val="none" w:sz="0" w:space="0" w:color="auto"/>
      </w:divBdr>
    </w:div>
    <w:div w:id="1033379507">
      <w:bodyDiv w:val="1"/>
      <w:marLeft w:val="0"/>
      <w:marRight w:val="0"/>
      <w:marTop w:val="0"/>
      <w:marBottom w:val="0"/>
      <w:divBdr>
        <w:top w:val="none" w:sz="0" w:space="0" w:color="auto"/>
        <w:left w:val="none" w:sz="0" w:space="0" w:color="auto"/>
        <w:bottom w:val="none" w:sz="0" w:space="0" w:color="auto"/>
        <w:right w:val="none" w:sz="0" w:space="0" w:color="auto"/>
      </w:divBdr>
    </w:div>
    <w:div w:id="1033657161">
      <w:bodyDiv w:val="1"/>
      <w:marLeft w:val="0"/>
      <w:marRight w:val="0"/>
      <w:marTop w:val="0"/>
      <w:marBottom w:val="0"/>
      <w:divBdr>
        <w:top w:val="none" w:sz="0" w:space="0" w:color="auto"/>
        <w:left w:val="none" w:sz="0" w:space="0" w:color="auto"/>
        <w:bottom w:val="none" w:sz="0" w:space="0" w:color="auto"/>
        <w:right w:val="none" w:sz="0" w:space="0" w:color="auto"/>
      </w:divBdr>
    </w:div>
    <w:div w:id="1034113568">
      <w:bodyDiv w:val="1"/>
      <w:marLeft w:val="0"/>
      <w:marRight w:val="0"/>
      <w:marTop w:val="0"/>
      <w:marBottom w:val="0"/>
      <w:divBdr>
        <w:top w:val="none" w:sz="0" w:space="0" w:color="auto"/>
        <w:left w:val="none" w:sz="0" w:space="0" w:color="auto"/>
        <w:bottom w:val="none" w:sz="0" w:space="0" w:color="auto"/>
        <w:right w:val="none" w:sz="0" w:space="0" w:color="auto"/>
      </w:divBdr>
      <w:divsChild>
        <w:div w:id="1391071910">
          <w:marLeft w:val="0"/>
          <w:marRight w:val="0"/>
          <w:marTop w:val="0"/>
          <w:marBottom w:val="150"/>
          <w:divBdr>
            <w:top w:val="none" w:sz="0" w:space="0" w:color="auto"/>
            <w:left w:val="none" w:sz="0" w:space="0" w:color="auto"/>
            <w:bottom w:val="none" w:sz="0" w:space="0" w:color="auto"/>
            <w:right w:val="none" w:sz="0" w:space="0" w:color="auto"/>
          </w:divBdr>
          <w:divsChild>
            <w:div w:id="353656444">
              <w:marLeft w:val="0"/>
              <w:marRight w:val="0"/>
              <w:marTop w:val="0"/>
              <w:marBottom w:val="300"/>
              <w:divBdr>
                <w:top w:val="single" w:sz="6" w:space="0" w:color="FFFFFF"/>
                <w:left w:val="single" w:sz="6" w:space="0" w:color="FFFFFF"/>
                <w:bottom w:val="single" w:sz="6" w:space="0" w:color="FFFFFF"/>
                <w:right w:val="single" w:sz="6" w:space="0" w:color="FFFFFF"/>
              </w:divBdr>
              <w:divsChild>
                <w:div w:id="450518001">
                  <w:marLeft w:val="0"/>
                  <w:marRight w:val="0"/>
                  <w:marTop w:val="0"/>
                  <w:marBottom w:val="0"/>
                  <w:divBdr>
                    <w:top w:val="none" w:sz="0" w:space="0" w:color="auto"/>
                    <w:left w:val="none" w:sz="0" w:space="0" w:color="auto"/>
                    <w:bottom w:val="none" w:sz="0" w:space="0" w:color="auto"/>
                    <w:right w:val="none" w:sz="0" w:space="0" w:color="auto"/>
                  </w:divBdr>
                </w:div>
                <w:div w:id="195621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29591">
          <w:marLeft w:val="0"/>
          <w:marRight w:val="0"/>
          <w:marTop w:val="0"/>
          <w:marBottom w:val="150"/>
          <w:divBdr>
            <w:top w:val="none" w:sz="0" w:space="0" w:color="auto"/>
            <w:left w:val="none" w:sz="0" w:space="0" w:color="auto"/>
            <w:bottom w:val="none" w:sz="0" w:space="0" w:color="auto"/>
            <w:right w:val="none" w:sz="0" w:space="0" w:color="auto"/>
          </w:divBdr>
          <w:divsChild>
            <w:div w:id="1488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1762871041">
                  <w:marLeft w:val="0"/>
                  <w:marRight w:val="0"/>
                  <w:marTop w:val="0"/>
                  <w:marBottom w:val="0"/>
                  <w:divBdr>
                    <w:top w:val="none" w:sz="0" w:space="0" w:color="FFFFFF"/>
                    <w:left w:val="none" w:sz="0" w:space="0" w:color="FFFFFF"/>
                    <w:bottom w:val="single" w:sz="6" w:space="0" w:color="FFFFFF"/>
                    <w:right w:val="none" w:sz="0" w:space="0" w:color="FFFFFF"/>
                  </w:divBdr>
                </w:div>
                <w:div w:id="45497930">
                  <w:marLeft w:val="0"/>
                  <w:marRight w:val="0"/>
                  <w:marTop w:val="0"/>
                  <w:marBottom w:val="0"/>
                  <w:divBdr>
                    <w:top w:val="none" w:sz="0" w:space="0" w:color="auto"/>
                    <w:left w:val="none" w:sz="0" w:space="0" w:color="auto"/>
                    <w:bottom w:val="none" w:sz="0" w:space="0" w:color="auto"/>
                    <w:right w:val="none" w:sz="0" w:space="0" w:color="auto"/>
                  </w:divBdr>
                </w:div>
                <w:div w:id="119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7658">
          <w:marLeft w:val="0"/>
          <w:marRight w:val="0"/>
          <w:marTop w:val="0"/>
          <w:marBottom w:val="150"/>
          <w:divBdr>
            <w:top w:val="none" w:sz="0" w:space="0" w:color="auto"/>
            <w:left w:val="none" w:sz="0" w:space="0" w:color="auto"/>
            <w:bottom w:val="none" w:sz="0" w:space="0" w:color="auto"/>
            <w:right w:val="none" w:sz="0" w:space="0" w:color="auto"/>
          </w:divBdr>
          <w:divsChild>
            <w:div w:id="2142915007">
              <w:marLeft w:val="0"/>
              <w:marRight w:val="0"/>
              <w:marTop w:val="0"/>
              <w:marBottom w:val="300"/>
              <w:divBdr>
                <w:top w:val="single" w:sz="6" w:space="0" w:color="FFFFFF"/>
                <w:left w:val="single" w:sz="6" w:space="0" w:color="FFFFFF"/>
                <w:bottom w:val="single" w:sz="6" w:space="0" w:color="FFFFFF"/>
                <w:right w:val="single" w:sz="6" w:space="0" w:color="FFFFFF"/>
              </w:divBdr>
              <w:divsChild>
                <w:div w:id="2142338579">
                  <w:marLeft w:val="0"/>
                  <w:marRight w:val="0"/>
                  <w:marTop w:val="0"/>
                  <w:marBottom w:val="0"/>
                  <w:divBdr>
                    <w:top w:val="none" w:sz="0" w:space="0" w:color="FFFFFF"/>
                    <w:left w:val="none" w:sz="0" w:space="0" w:color="FFFFFF"/>
                    <w:bottom w:val="single" w:sz="6" w:space="0" w:color="FFFFFF"/>
                    <w:right w:val="none" w:sz="0" w:space="0" w:color="FFFFFF"/>
                  </w:divBdr>
                </w:div>
                <w:div w:id="1139415888">
                  <w:marLeft w:val="0"/>
                  <w:marRight w:val="0"/>
                  <w:marTop w:val="0"/>
                  <w:marBottom w:val="0"/>
                  <w:divBdr>
                    <w:top w:val="none" w:sz="0" w:space="0" w:color="auto"/>
                    <w:left w:val="none" w:sz="0" w:space="0" w:color="auto"/>
                    <w:bottom w:val="none" w:sz="0" w:space="0" w:color="auto"/>
                    <w:right w:val="none" w:sz="0" w:space="0" w:color="auto"/>
                  </w:divBdr>
                </w:div>
                <w:div w:id="13903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046">
          <w:marLeft w:val="0"/>
          <w:marRight w:val="0"/>
          <w:marTop w:val="0"/>
          <w:marBottom w:val="150"/>
          <w:divBdr>
            <w:top w:val="none" w:sz="0" w:space="0" w:color="auto"/>
            <w:left w:val="none" w:sz="0" w:space="0" w:color="auto"/>
            <w:bottom w:val="none" w:sz="0" w:space="0" w:color="auto"/>
            <w:right w:val="none" w:sz="0" w:space="0" w:color="auto"/>
          </w:divBdr>
          <w:divsChild>
            <w:div w:id="305937063">
              <w:marLeft w:val="0"/>
              <w:marRight w:val="0"/>
              <w:marTop w:val="0"/>
              <w:marBottom w:val="300"/>
              <w:divBdr>
                <w:top w:val="single" w:sz="6" w:space="0" w:color="FFFFFF"/>
                <w:left w:val="single" w:sz="6" w:space="0" w:color="FFFFFF"/>
                <w:bottom w:val="single" w:sz="6" w:space="0" w:color="FFFFFF"/>
                <w:right w:val="single" w:sz="6" w:space="0" w:color="FFFFFF"/>
              </w:divBdr>
              <w:divsChild>
                <w:div w:id="808979832">
                  <w:marLeft w:val="0"/>
                  <w:marRight w:val="0"/>
                  <w:marTop w:val="0"/>
                  <w:marBottom w:val="0"/>
                  <w:divBdr>
                    <w:top w:val="none" w:sz="0" w:space="0" w:color="FFFFFF"/>
                    <w:left w:val="none" w:sz="0" w:space="0" w:color="FFFFFF"/>
                    <w:bottom w:val="single" w:sz="6" w:space="0" w:color="FFFFFF"/>
                    <w:right w:val="none" w:sz="0" w:space="0" w:color="FFFFFF"/>
                  </w:divBdr>
                </w:div>
                <w:div w:id="1187253420">
                  <w:marLeft w:val="0"/>
                  <w:marRight w:val="0"/>
                  <w:marTop w:val="0"/>
                  <w:marBottom w:val="0"/>
                  <w:divBdr>
                    <w:top w:val="none" w:sz="0" w:space="0" w:color="auto"/>
                    <w:left w:val="none" w:sz="0" w:space="0" w:color="auto"/>
                    <w:bottom w:val="none" w:sz="0" w:space="0" w:color="auto"/>
                    <w:right w:val="none" w:sz="0" w:space="0" w:color="auto"/>
                  </w:divBdr>
                </w:div>
                <w:div w:id="10275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17278">
          <w:marLeft w:val="0"/>
          <w:marRight w:val="0"/>
          <w:marTop w:val="0"/>
          <w:marBottom w:val="150"/>
          <w:divBdr>
            <w:top w:val="none" w:sz="0" w:space="0" w:color="auto"/>
            <w:left w:val="none" w:sz="0" w:space="0" w:color="auto"/>
            <w:bottom w:val="none" w:sz="0" w:space="0" w:color="auto"/>
            <w:right w:val="none" w:sz="0" w:space="0" w:color="auto"/>
          </w:divBdr>
          <w:divsChild>
            <w:div w:id="2047829561">
              <w:marLeft w:val="0"/>
              <w:marRight w:val="0"/>
              <w:marTop w:val="0"/>
              <w:marBottom w:val="300"/>
              <w:divBdr>
                <w:top w:val="single" w:sz="6" w:space="0" w:color="FFFFFF"/>
                <w:left w:val="single" w:sz="6" w:space="0" w:color="FFFFFF"/>
                <w:bottom w:val="single" w:sz="6" w:space="0" w:color="FFFFFF"/>
                <w:right w:val="single" w:sz="6" w:space="0" w:color="FFFFFF"/>
              </w:divBdr>
              <w:divsChild>
                <w:div w:id="585384644">
                  <w:marLeft w:val="0"/>
                  <w:marRight w:val="0"/>
                  <w:marTop w:val="0"/>
                  <w:marBottom w:val="0"/>
                  <w:divBdr>
                    <w:top w:val="none" w:sz="0" w:space="0" w:color="FFFFFF"/>
                    <w:left w:val="none" w:sz="0" w:space="0" w:color="FFFFFF"/>
                    <w:bottom w:val="single" w:sz="6" w:space="0" w:color="FFFFFF"/>
                    <w:right w:val="none" w:sz="0" w:space="0" w:color="FFFFFF"/>
                  </w:divBdr>
                </w:div>
                <w:div w:id="1963147910">
                  <w:marLeft w:val="0"/>
                  <w:marRight w:val="0"/>
                  <w:marTop w:val="0"/>
                  <w:marBottom w:val="0"/>
                  <w:divBdr>
                    <w:top w:val="none" w:sz="0" w:space="0" w:color="auto"/>
                    <w:left w:val="none" w:sz="0" w:space="0" w:color="auto"/>
                    <w:bottom w:val="none" w:sz="0" w:space="0" w:color="auto"/>
                    <w:right w:val="none" w:sz="0" w:space="0" w:color="auto"/>
                  </w:divBdr>
                </w:div>
                <w:div w:id="6767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79154">
      <w:bodyDiv w:val="1"/>
      <w:marLeft w:val="0"/>
      <w:marRight w:val="0"/>
      <w:marTop w:val="0"/>
      <w:marBottom w:val="0"/>
      <w:divBdr>
        <w:top w:val="none" w:sz="0" w:space="0" w:color="auto"/>
        <w:left w:val="none" w:sz="0" w:space="0" w:color="auto"/>
        <w:bottom w:val="none" w:sz="0" w:space="0" w:color="auto"/>
        <w:right w:val="none" w:sz="0" w:space="0" w:color="auto"/>
      </w:divBdr>
      <w:divsChild>
        <w:div w:id="335497796">
          <w:marLeft w:val="0"/>
          <w:marRight w:val="0"/>
          <w:marTop w:val="0"/>
          <w:marBottom w:val="0"/>
          <w:divBdr>
            <w:top w:val="none" w:sz="0" w:space="0" w:color="auto"/>
            <w:left w:val="none" w:sz="0" w:space="0" w:color="auto"/>
            <w:bottom w:val="none" w:sz="0" w:space="0" w:color="auto"/>
            <w:right w:val="none" w:sz="0" w:space="0" w:color="auto"/>
          </w:divBdr>
          <w:divsChild>
            <w:div w:id="112487018">
              <w:marLeft w:val="0"/>
              <w:marRight w:val="0"/>
              <w:marTop w:val="0"/>
              <w:marBottom w:val="0"/>
              <w:divBdr>
                <w:top w:val="none" w:sz="0" w:space="0" w:color="auto"/>
                <w:left w:val="none" w:sz="0" w:space="0" w:color="auto"/>
                <w:bottom w:val="none" w:sz="0" w:space="0" w:color="auto"/>
                <w:right w:val="none" w:sz="0" w:space="0" w:color="auto"/>
              </w:divBdr>
              <w:divsChild>
                <w:div w:id="55008603">
                  <w:marLeft w:val="0"/>
                  <w:marRight w:val="0"/>
                  <w:marTop w:val="0"/>
                  <w:marBottom w:val="0"/>
                  <w:divBdr>
                    <w:top w:val="none" w:sz="0" w:space="0" w:color="auto"/>
                    <w:left w:val="none" w:sz="0" w:space="0" w:color="auto"/>
                    <w:bottom w:val="none" w:sz="0" w:space="0" w:color="auto"/>
                    <w:right w:val="none" w:sz="0" w:space="0" w:color="auto"/>
                  </w:divBdr>
                  <w:divsChild>
                    <w:div w:id="1179347542">
                      <w:marLeft w:val="0"/>
                      <w:marRight w:val="0"/>
                      <w:marTop w:val="0"/>
                      <w:marBottom w:val="0"/>
                      <w:divBdr>
                        <w:top w:val="none" w:sz="0" w:space="0" w:color="auto"/>
                        <w:left w:val="none" w:sz="0" w:space="0" w:color="auto"/>
                        <w:bottom w:val="none" w:sz="0" w:space="0" w:color="auto"/>
                        <w:right w:val="none" w:sz="0" w:space="0" w:color="auto"/>
                      </w:divBdr>
                      <w:divsChild>
                        <w:div w:id="768427702">
                          <w:marLeft w:val="0"/>
                          <w:marRight w:val="0"/>
                          <w:marTop w:val="0"/>
                          <w:marBottom w:val="0"/>
                          <w:divBdr>
                            <w:top w:val="none" w:sz="0" w:space="0" w:color="auto"/>
                            <w:left w:val="none" w:sz="0" w:space="0" w:color="auto"/>
                            <w:bottom w:val="none" w:sz="0" w:space="0" w:color="auto"/>
                            <w:right w:val="none" w:sz="0" w:space="0" w:color="auto"/>
                          </w:divBdr>
                          <w:divsChild>
                            <w:div w:id="1038436939">
                              <w:marLeft w:val="0"/>
                              <w:marRight w:val="0"/>
                              <w:marTop w:val="0"/>
                              <w:marBottom w:val="0"/>
                              <w:divBdr>
                                <w:top w:val="none" w:sz="0" w:space="0" w:color="auto"/>
                                <w:left w:val="none" w:sz="0" w:space="0" w:color="auto"/>
                                <w:bottom w:val="none" w:sz="0" w:space="0" w:color="auto"/>
                                <w:right w:val="none" w:sz="0" w:space="0" w:color="auto"/>
                              </w:divBdr>
                              <w:divsChild>
                                <w:div w:id="556937935">
                                  <w:marLeft w:val="0"/>
                                  <w:marRight w:val="0"/>
                                  <w:marTop w:val="0"/>
                                  <w:marBottom w:val="0"/>
                                  <w:divBdr>
                                    <w:top w:val="none" w:sz="0" w:space="0" w:color="auto"/>
                                    <w:left w:val="none" w:sz="0" w:space="0" w:color="auto"/>
                                    <w:bottom w:val="none" w:sz="0" w:space="0" w:color="auto"/>
                                    <w:right w:val="none" w:sz="0" w:space="0" w:color="auto"/>
                                  </w:divBdr>
                                  <w:divsChild>
                                    <w:div w:id="357896838">
                                      <w:marLeft w:val="0"/>
                                      <w:marRight w:val="0"/>
                                      <w:marTop w:val="0"/>
                                      <w:marBottom w:val="0"/>
                                      <w:divBdr>
                                        <w:top w:val="none" w:sz="0" w:space="0" w:color="auto"/>
                                        <w:left w:val="none" w:sz="0" w:space="0" w:color="auto"/>
                                        <w:bottom w:val="none" w:sz="0" w:space="0" w:color="auto"/>
                                        <w:right w:val="none" w:sz="0" w:space="0" w:color="auto"/>
                                      </w:divBdr>
                                      <w:divsChild>
                                        <w:div w:id="1036394205">
                                          <w:marLeft w:val="0"/>
                                          <w:marRight w:val="0"/>
                                          <w:marTop w:val="0"/>
                                          <w:marBottom w:val="0"/>
                                          <w:divBdr>
                                            <w:top w:val="none" w:sz="0" w:space="0" w:color="auto"/>
                                            <w:left w:val="none" w:sz="0" w:space="0" w:color="auto"/>
                                            <w:bottom w:val="none" w:sz="0" w:space="0" w:color="auto"/>
                                            <w:right w:val="none" w:sz="0" w:space="0" w:color="auto"/>
                                          </w:divBdr>
                                          <w:divsChild>
                                            <w:div w:id="84301418">
                                              <w:marLeft w:val="0"/>
                                              <w:marRight w:val="0"/>
                                              <w:marTop w:val="0"/>
                                              <w:marBottom w:val="0"/>
                                              <w:divBdr>
                                                <w:top w:val="single" w:sz="4" w:space="0" w:color="F5F5F5"/>
                                                <w:left w:val="single" w:sz="4" w:space="0" w:color="F5F5F5"/>
                                                <w:bottom w:val="single" w:sz="4" w:space="0" w:color="F5F5F5"/>
                                                <w:right w:val="single" w:sz="4" w:space="0" w:color="F5F5F5"/>
                                              </w:divBdr>
                                              <w:divsChild>
                                                <w:div w:id="412094959">
                                                  <w:marLeft w:val="0"/>
                                                  <w:marRight w:val="0"/>
                                                  <w:marTop w:val="0"/>
                                                  <w:marBottom w:val="0"/>
                                                  <w:divBdr>
                                                    <w:top w:val="none" w:sz="0" w:space="0" w:color="auto"/>
                                                    <w:left w:val="none" w:sz="0" w:space="0" w:color="auto"/>
                                                    <w:bottom w:val="none" w:sz="0" w:space="0" w:color="auto"/>
                                                    <w:right w:val="none" w:sz="0" w:space="0" w:color="auto"/>
                                                  </w:divBdr>
                                                  <w:divsChild>
                                                    <w:div w:id="4081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4840702">
      <w:bodyDiv w:val="1"/>
      <w:marLeft w:val="0"/>
      <w:marRight w:val="0"/>
      <w:marTop w:val="0"/>
      <w:marBottom w:val="0"/>
      <w:divBdr>
        <w:top w:val="none" w:sz="0" w:space="0" w:color="auto"/>
        <w:left w:val="none" w:sz="0" w:space="0" w:color="auto"/>
        <w:bottom w:val="none" w:sz="0" w:space="0" w:color="auto"/>
        <w:right w:val="none" w:sz="0" w:space="0" w:color="auto"/>
      </w:divBdr>
      <w:divsChild>
        <w:div w:id="972636037">
          <w:marLeft w:val="0"/>
          <w:marRight w:val="0"/>
          <w:marTop w:val="0"/>
          <w:marBottom w:val="150"/>
          <w:divBdr>
            <w:top w:val="none" w:sz="0" w:space="0" w:color="auto"/>
            <w:left w:val="none" w:sz="0" w:space="0" w:color="auto"/>
            <w:bottom w:val="none" w:sz="0" w:space="0" w:color="auto"/>
            <w:right w:val="none" w:sz="0" w:space="0" w:color="auto"/>
          </w:divBdr>
          <w:divsChild>
            <w:div w:id="1726373576">
              <w:marLeft w:val="0"/>
              <w:marRight w:val="0"/>
              <w:marTop w:val="0"/>
              <w:marBottom w:val="300"/>
              <w:divBdr>
                <w:top w:val="single" w:sz="6" w:space="0" w:color="FFFFFF"/>
                <w:left w:val="single" w:sz="6" w:space="0" w:color="FFFFFF"/>
                <w:bottom w:val="single" w:sz="6" w:space="0" w:color="FFFFFF"/>
                <w:right w:val="single" w:sz="6" w:space="0" w:color="FFFFFF"/>
              </w:divBdr>
              <w:divsChild>
                <w:div w:id="1884251570">
                  <w:marLeft w:val="0"/>
                  <w:marRight w:val="0"/>
                  <w:marTop w:val="0"/>
                  <w:marBottom w:val="0"/>
                  <w:divBdr>
                    <w:top w:val="none" w:sz="0" w:space="0" w:color="auto"/>
                    <w:left w:val="none" w:sz="0" w:space="0" w:color="auto"/>
                    <w:bottom w:val="none" w:sz="0" w:space="0" w:color="auto"/>
                    <w:right w:val="none" w:sz="0" w:space="0" w:color="auto"/>
                  </w:divBdr>
                </w:div>
                <w:div w:id="615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7471">
          <w:marLeft w:val="0"/>
          <w:marRight w:val="0"/>
          <w:marTop w:val="0"/>
          <w:marBottom w:val="150"/>
          <w:divBdr>
            <w:top w:val="none" w:sz="0" w:space="0" w:color="auto"/>
            <w:left w:val="none" w:sz="0" w:space="0" w:color="auto"/>
            <w:bottom w:val="none" w:sz="0" w:space="0" w:color="auto"/>
            <w:right w:val="none" w:sz="0" w:space="0" w:color="auto"/>
          </w:divBdr>
          <w:divsChild>
            <w:div w:id="78865736">
              <w:marLeft w:val="0"/>
              <w:marRight w:val="0"/>
              <w:marTop w:val="0"/>
              <w:marBottom w:val="300"/>
              <w:divBdr>
                <w:top w:val="single" w:sz="6" w:space="0" w:color="FFFFFF"/>
                <w:left w:val="single" w:sz="6" w:space="0" w:color="FFFFFF"/>
                <w:bottom w:val="single" w:sz="6" w:space="0" w:color="FFFFFF"/>
                <w:right w:val="single" w:sz="6" w:space="0" w:color="FFFFFF"/>
              </w:divBdr>
              <w:divsChild>
                <w:div w:id="1721510190">
                  <w:marLeft w:val="0"/>
                  <w:marRight w:val="0"/>
                  <w:marTop w:val="0"/>
                  <w:marBottom w:val="0"/>
                  <w:divBdr>
                    <w:top w:val="none" w:sz="0" w:space="0" w:color="FFFFFF"/>
                    <w:left w:val="none" w:sz="0" w:space="0" w:color="FFFFFF"/>
                    <w:bottom w:val="single" w:sz="6" w:space="0" w:color="FFFFFF"/>
                    <w:right w:val="none" w:sz="0" w:space="0" w:color="FFFFFF"/>
                  </w:divBdr>
                </w:div>
                <w:div w:id="1732075852">
                  <w:marLeft w:val="0"/>
                  <w:marRight w:val="0"/>
                  <w:marTop w:val="0"/>
                  <w:marBottom w:val="0"/>
                  <w:divBdr>
                    <w:top w:val="none" w:sz="0" w:space="0" w:color="auto"/>
                    <w:left w:val="none" w:sz="0" w:space="0" w:color="auto"/>
                    <w:bottom w:val="none" w:sz="0" w:space="0" w:color="auto"/>
                    <w:right w:val="none" w:sz="0" w:space="0" w:color="auto"/>
                  </w:divBdr>
                </w:div>
                <w:div w:id="530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7287">
          <w:marLeft w:val="0"/>
          <w:marRight w:val="0"/>
          <w:marTop w:val="0"/>
          <w:marBottom w:val="150"/>
          <w:divBdr>
            <w:top w:val="none" w:sz="0" w:space="0" w:color="auto"/>
            <w:left w:val="none" w:sz="0" w:space="0" w:color="auto"/>
            <w:bottom w:val="none" w:sz="0" w:space="0" w:color="auto"/>
            <w:right w:val="none" w:sz="0" w:space="0" w:color="auto"/>
          </w:divBdr>
          <w:divsChild>
            <w:div w:id="728917130">
              <w:marLeft w:val="0"/>
              <w:marRight w:val="0"/>
              <w:marTop w:val="0"/>
              <w:marBottom w:val="300"/>
              <w:divBdr>
                <w:top w:val="single" w:sz="6" w:space="0" w:color="FFFFFF"/>
                <w:left w:val="single" w:sz="6" w:space="0" w:color="FFFFFF"/>
                <w:bottom w:val="single" w:sz="6" w:space="0" w:color="FFFFFF"/>
                <w:right w:val="single" w:sz="6" w:space="0" w:color="FFFFFF"/>
              </w:divBdr>
              <w:divsChild>
                <w:div w:id="1070344856">
                  <w:marLeft w:val="0"/>
                  <w:marRight w:val="0"/>
                  <w:marTop w:val="0"/>
                  <w:marBottom w:val="0"/>
                  <w:divBdr>
                    <w:top w:val="none" w:sz="0" w:space="0" w:color="FFFFFF"/>
                    <w:left w:val="none" w:sz="0" w:space="0" w:color="FFFFFF"/>
                    <w:bottom w:val="single" w:sz="6" w:space="0" w:color="FFFFFF"/>
                    <w:right w:val="none" w:sz="0" w:space="0" w:color="FFFFFF"/>
                  </w:divBdr>
                </w:div>
                <w:div w:id="206651657">
                  <w:marLeft w:val="0"/>
                  <w:marRight w:val="0"/>
                  <w:marTop w:val="0"/>
                  <w:marBottom w:val="0"/>
                  <w:divBdr>
                    <w:top w:val="none" w:sz="0" w:space="0" w:color="auto"/>
                    <w:left w:val="none" w:sz="0" w:space="0" w:color="auto"/>
                    <w:bottom w:val="none" w:sz="0" w:space="0" w:color="auto"/>
                    <w:right w:val="none" w:sz="0" w:space="0" w:color="auto"/>
                  </w:divBdr>
                </w:div>
                <w:div w:id="4144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25208">
          <w:marLeft w:val="0"/>
          <w:marRight w:val="0"/>
          <w:marTop w:val="0"/>
          <w:marBottom w:val="150"/>
          <w:divBdr>
            <w:top w:val="none" w:sz="0" w:space="0" w:color="auto"/>
            <w:left w:val="none" w:sz="0" w:space="0" w:color="auto"/>
            <w:bottom w:val="none" w:sz="0" w:space="0" w:color="auto"/>
            <w:right w:val="none" w:sz="0" w:space="0" w:color="auto"/>
          </w:divBdr>
          <w:divsChild>
            <w:div w:id="49423102">
              <w:marLeft w:val="0"/>
              <w:marRight w:val="0"/>
              <w:marTop w:val="0"/>
              <w:marBottom w:val="300"/>
              <w:divBdr>
                <w:top w:val="single" w:sz="6" w:space="0" w:color="FFFFFF"/>
                <w:left w:val="single" w:sz="6" w:space="0" w:color="FFFFFF"/>
                <w:bottom w:val="single" w:sz="6" w:space="0" w:color="FFFFFF"/>
                <w:right w:val="single" w:sz="6" w:space="0" w:color="FFFFFF"/>
              </w:divBdr>
              <w:divsChild>
                <w:div w:id="1538733631">
                  <w:marLeft w:val="0"/>
                  <w:marRight w:val="0"/>
                  <w:marTop w:val="0"/>
                  <w:marBottom w:val="0"/>
                  <w:divBdr>
                    <w:top w:val="none" w:sz="0" w:space="0" w:color="FFFFFF"/>
                    <w:left w:val="none" w:sz="0" w:space="0" w:color="FFFFFF"/>
                    <w:bottom w:val="single" w:sz="6" w:space="0" w:color="FFFFFF"/>
                    <w:right w:val="none" w:sz="0" w:space="0" w:color="FFFFFF"/>
                  </w:divBdr>
                </w:div>
                <w:div w:id="483015517">
                  <w:marLeft w:val="0"/>
                  <w:marRight w:val="0"/>
                  <w:marTop w:val="0"/>
                  <w:marBottom w:val="0"/>
                  <w:divBdr>
                    <w:top w:val="none" w:sz="0" w:space="0" w:color="auto"/>
                    <w:left w:val="none" w:sz="0" w:space="0" w:color="auto"/>
                    <w:bottom w:val="none" w:sz="0" w:space="0" w:color="auto"/>
                    <w:right w:val="none" w:sz="0" w:space="0" w:color="auto"/>
                  </w:divBdr>
                </w:div>
                <w:div w:id="5967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44945">
          <w:marLeft w:val="0"/>
          <w:marRight w:val="0"/>
          <w:marTop w:val="0"/>
          <w:marBottom w:val="150"/>
          <w:divBdr>
            <w:top w:val="none" w:sz="0" w:space="0" w:color="auto"/>
            <w:left w:val="none" w:sz="0" w:space="0" w:color="auto"/>
            <w:bottom w:val="none" w:sz="0" w:space="0" w:color="auto"/>
            <w:right w:val="none" w:sz="0" w:space="0" w:color="auto"/>
          </w:divBdr>
          <w:divsChild>
            <w:div w:id="2123765545">
              <w:marLeft w:val="0"/>
              <w:marRight w:val="0"/>
              <w:marTop w:val="0"/>
              <w:marBottom w:val="300"/>
              <w:divBdr>
                <w:top w:val="single" w:sz="6" w:space="0" w:color="FFFFFF"/>
                <w:left w:val="single" w:sz="6" w:space="0" w:color="FFFFFF"/>
                <w:bottom w:val="single" w:sz="6" w:space="0" w:color="FFFFFF"/>
                <w:right w:val="single" w:sz="6" w:space="0" w:color="FFFFFF"/>
              </w:divBdr>
              <w:divsChild>
                <w:div w:id="882138029">
                  <w:marLeft w:val="0"/>
                  <w:marRight w:val="0"/>
                  <w:marTop w:val="0"/>
                  <w:marBottom w:val="0"/>
                  <w:divBdr>
                    <w:top w:val="none" w:sz="0" w:space="0" w:color="FFFFFF"/>
                    <w:left w:val="none" w:sz="0" w:space="0" w:color="FFFFFF"/>
                    <w:bottom w:val="single" w:sz="6" w:space="0" w:color="FFFFFF"/>
                    <w:right w:val="none" w:sz="0" w:space="0" w:color="FFFFFF"/>
                  </w:divBdr>
                </w:div>
                <w:div w:id="5393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51709">
      <w:bodyDiv w:val="1"/>
      <w:marLeft w:val="0"/>
      <w:marRight w:val="0"/>
      <w:marTop w:val="0"/>
      <w:marBottom w:val="0"/>
      <w:divBdr>
        <w:top w:val="none" w:sz="0" w:space="0" w:color="auto"/>
        <w:left w:val="none" w:sz="0" w:space="0" w:color="auto"/>
        <w:bottom w:val="none" w:sz="0" w:space="0" w:color="auto"/>
        <w:right w:val="none" w:sz="0" w:space="0" w:color="auto"/>
      </w:divBdr>
      <w:divsChild>
        <w:div w:id="78406915">
          <w:marLeft w:val="0"/>
          <w:marRight w:val="0"/>
          <w:marTop w:val="0"/>
          <w:marBottom w:val="0"/>
          <w:divBdr>
            <w:top w:val="none" w:sz="0" w:space="0" w:color="auto"/>
            <w:left w:val="none" w:sz="0" w:space="0" w:color="auto"/>
            <w:bottom w:val="none" w:sz="0" w:space="0" w:color="auto"/>
            <w:right w:val="none" w:sz="0" w:space="0" w:color="auto"/>
          </w:divBdr>
        </w:div>
      </w:divsChild>
    </w:div>
    <w:div w:id="1035544949">
      <w:bodyDiv w:val="1"/>
      <w:marLeft w:val="0"/>
      <w:marRight w:val="0"/>
      <w:marTop w:val="0"/>
      <w:marBottom w:val="0"/>
      <w:divBdr>
        <w:top w:val="none" w:sz="0" w:space="0" w:color="auto"/>
        <w:left w:val="none" w:sz="0" w:space="0" w:color="auto"/>
        <w:bottom w:val="none" w:sz="0" w:space="0" w:color="auto"/>
        <w:right w:val="none" w:sz="0" w:space="0" w:color="auto"/>
      </w:divBdr>
      <w:divsChild>
        <w:div w:id="754089511">
          <w:marLeft w:val="0"/>
          <w:marRight w:val="0"/>
          <w:marTop w:val="0"/>
          <w:marBottom w:val="150"/>
          <w:divBdr>
            <w:top w:val="none" w:sz="0" w:space="0" w:color="auto"/>
            <w:left w:val="none" w:sz="0" w:space="0" w:color="auto"/>
            <w:bottom w:val="none" w:sz="0" w:space="0" w:color="auto"/>
            <w:right w:val="none" w:sz="0" w:space="0" w:color="auto"/>
          </w:divBdr>
          <w:divsChild>
            <w:div w:id="899096382">
              <w:marLeft w:val="0"/>
              <w:marRight w:val="0"/>
              <w:marTop w:val="0"/>
              <w:marBottom w:val="300"/>
              <w:divBdr>
                <w:top w:val="single" w:sz="6" w:space="0" w:color="FFFFFF"/>
                <w:left w:val="single" w:sz="6" w:space="0" w:color="FFFFFF"/>
                <w:bottom w:val="single" w:sz="6" w:space="0" w:color="FFFFFF"/>
                <w:right w:val="single" w:sz="6" w:space="0" w:color="FFFFFF"/>
              </w:divBdr>
              <w:divsChild>
                <w:div w:id="689381809">
                  <w:marLeft w:val="0"/>
                  <w:marRight w:val="0"/>
                  <w:marTop w:val="0"/>
                  <w:marBottom w:val="0"/>
                  <w:divBdr>
                    <w:top w:val="none" w:sz="0" w:space="0" w:color="auto"/>
                    <w:left w:val="none" w:sz="0" w:space="0" w:color="auto"/>
                    <w:bottom w:val="none" w:sz="0" w:space="0" w:color="auto"/>
                    <w:right w:val="none" w:sz="0" w:space="0" w:color="auto"/>
                  </w:divBdr>
                </w:div>
                <w:div w:id="11166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6794">
          <w:marLeft w:val="0"/>
          <w:marRight w:val="0"/>
          <w:marTop w:val="0"/>
          <w:marBottom w:val="150"/>
          <w:divBdr>
            <w:top w:val="none" w:sz="0" w:space="0" w:color="auto"/>
            <w:left w:val="none" w:sz="0" w:space="0" w:color="auto"/>
            <w:bottom w:val="none" w:sz="0" w:space="0" w:color="auto"/>
            <w:right w:val="none" w:sz="0" w:space="0" w:color="auto"/>
          </w:divBdr>
          <w:divsChild>
            <w:div w:id="589772307">
              <w:marLeft w:val="0"/>
              <w:marRight w:val="0"/>
              <w:marTop w:val="0"/>
              <w:marBottom w:val="300"/>
              <w:divBdr>
                <w:top w:val="single" w:sz="6" w:space="0" w:color="FFFFFF"/>
                <w:left w:val="single" w:sz="6" w:space="0" w:color="FFFFFF"/>
                <w:bottom w:val="single" w:sz="6" w:space="0" w:color="FFFFFF"/>
                <w:right w:val="single" w:sz="6" w:space="0" w:color="FFFFFF"/>
              </w:divBdr>
              <w:divsChild>
                <w:div w:id="1131095701">
                  <w:marLeft w:val="0"/>
                  <w:marRight w:val="0"/>
                  <w:marTop w:val="0"/>
                  <w:marBottom w:val="0"/>
                  <w:divBdr>
                    <w:top w:val="none" w:sz="0" w:space="0" w:color="FFFFFF"/>
                    <w:left w:val="none" w:sz="0" w:space="0" w:color="FFFFFF"/>
                    <w:bottom w:val="single" w:sz="6" w:space="0" w:color="FFFFFF"/>
                    <w:right w:val="none" w:sz="0" w:space="0" w:color="FFFFFF"/>
                  </w:divBdr>
                </w:div>
                <w:div w:id="672338806">
                  <w:marLeft w:val="0"/>
                  <w:marRight w:val="0"/>
                  <w:marTop w:val="0"/>
                  <w:marBottom w:val="0"/>
                  <w:divBdr>
                    <w:top w:val="none" w:sz="0" w:space="0" w:color="auto"/>
                    <w:left w:val="none" w:sz="0" w:space="0" w:color="auto"/>
                    <w:bottom w:val="none" w:sz="0" w:space="0" w:color="auto"/>
                    <w:right w:val="none" w:sz="0" w:space="0" w:color="auto"/>
                  </w:divBdr>
                </w:div>
                <w:div w:id="9177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60601">
          <w:marLeft w:val="0"/>
          <w:marRight w:val="0"/>
          <w:marTop w:val="0"/>
          <w:marBottom w:val="150"/>
          <w:divBdr>
            <w:top w:val="none" w:sz="0" w:space="0" w:color="auto"/>
            <w:left w:val="none" w:sz="0" w:space="0" w:color="auto"/>
            <w:bottom w:val="none" w:sz="0" w:space="0" w:color="auto"/>
            <w:right w:val="none" w:sz="0" w:space="0" w:color="auto"/>
          </w:divBdr>
          <w:divsChild>
            <w:div w:id="1278756489">
              <w:marLeft w:val="0"/>
              <w:marRight w:val="0"/>
              <w:marTop w:val="0"/>
              <w:marBottom w:val="300"/>
              <w:divBdr>
                <w:top w:val="single" w:sz="6" w:space="0" w:color="FFFFFF"/>
                <w:left w:val="single" w:sz="6" w:space="0" w:color="FFFFFF"/>
                <w:bottom w:val="single" w:sz="6" w:space="0" w:color="FFFFFF"/>
                <w:right w:val="single" w:sz="6" w:space="0" w:color="FFFFFF"/>
              </w:divBdr>
              <w:divsChild>
                <w:div w:id="1530531802">
                  <w:marLeft w:val="0"/>
                  <w:marRight w:val="0"/>
                  <w:marTop w:val="0"/>
                  <w:marBottom w:val="0"/>
                  <w:divBdr>
                    <w:top w:val="none" w:sz="0" w:space="0" w:color="FFFFFF"/>
                    <w:left w:val="none" w:sz="0" w:space="0" w:color="FFFFFF"/>
                    <w:bottom w:val="single" w:sz="6" w:space="0" w:color="FFFFFF"/>
                    <w:right w:val="none" w:sz="0" w:space="0" w:color="FFFFFF"/>
                  </w:divBdr>
                </w:div>
                <w:div w:id="496503002">
                  <w:marLeft w:val="0"/>
                  <w:marRight w:val="0"/>
                  <w:marTop w:val="0"/>
                  <w:marBottom w:val="0"/>
                  <w:divBdr>
                    <w:top w:val="none" w:sz="0" w:space="0" w:color="auto"/>
                    <w:left w:val="none" w:sz="0" w:space="0" w:color="auto"/>
                    <w:bottom w:val="none" w:sz="0" w:space="0" w:color="auto"/>
                    <w:right w:val="none" w:sz="0" w:space="0" w:color="auto"/>
                  </w:divBdr>
                </w:div>
                <w:div w:id="18551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4084">
          <w:marLeft w:val="0"/>
          <w:marRight w:val="0"/>
          <w:marTop w:val="0"/>
          <w:marBottom w:val="150"/>
          <w:divBdr>
            <w:top w:val="none" w:sz="0" w:space="0" w:color="auto"/>
            <w:left w:val="none" w:sz="0" w:space="0" w:color="auto"/>
            <w:bottom w:val="none" w:sz="0" w:space="0" w:color="auto"/>
            <w:right w:val="none" w:sz="0" w:space="0" w:color="auto"/>
          </w:divBdr>
          <w:divsChild>
            <w:div w:id="317226814">
              <w:marLeft w:val="0"/>
              <w:marRight w:val="0"/>
              <w:marTop w:val="0"/>
              <w:marBottom w:val="300"/>
              <w:divBdr>
                <w:top w:val="single" w:sz="6" w:space="0" w:color="FFFFFF"/>
                <w:left w:val="single" w:sz="6" w:space="0" w:color="FFFFFF"/>
                <w:bottom w:val="single" w:sz="6" w:space="0" w:color="FFFFFF"/>
                <w:right w:val="single" w:sz="6" w:space="0" w:color="FFFFFF"/>
              </w:divBdr>
              <w:divsChild>
                <w:div w:id="184173175">
                  <w:marLeft w:val="0"/>
                  <w:marRight w:val="0"/>
                  <w:marTop w:val="0"/>
                  <w:marBottom w:val="0"/>
                  <w:divBdr>
                    <w:top w:val="none" w:sz="0" w:space="0" w:color="FFFFFF"/>
                    <w:left w:val="none" w:sz="0" w:space="0" w:color="FFFFFF"/>
                    <w:bottom w:val="single" w:sz="6" w:space="0" w:color="FFFFFF"/>
                    <w:right w:val="none" w:sz="0" w:space="0" w:color="FFFFFF"/>
                  </w:divBdr>
                </w:div>
                <w:div w:id="1533957253">
                  <w:marLeft w:val="0"/>
                  <w:marRight w:val="0"/>
                  <w:marTop w:val="0"/>
                  <w:marBottom w:val="0"/>
                  <w:divBdr>
                    <w:top w:val="none" w:sz="0" w:space="0" w:color="auto"/>
                    <w:left w:val="none" w:sz="0" w:space="0" w:color="auto"/>
                    <w:bottom w:val="none" w:sz="0" w:space="0" w:color="auto"/>
                    <w:right w:val="none" w:sz="0" w:space="0" w:color="auto"/>
                  </w:divBdr>
                </w:div>
                <w:div w:id="14511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852871">
      <w:bodyDiv w:val="1"/>
      <w:marLeft w:val="0"/>
      <w:marRight w:val="0"/>
      <w:marTop w:val="0"/>
      <w:marBottom w:val="0"/>
      <w:divBdr>
        <w:top w:val="none" w:sz="0" w:space="0" w:color="auto"/>
        <w:left w:val="none" w:sz="0" w:space="0" w:color="auto"/>
        <w:bottom w:val="none" w:sz="0" w:space="0" w:color="auto"/>
        <w:right w:val="none" w:sz="0" w:space="0" w:color="auto"/>
      </w:divBdr>
    </w:div>
    <w:div w:id="1037972570">
      <w:bodyDiv w:val="1"/>
      <w:marLeft w:val="0"/>
      <w:marRight w:val="0"/>
      <w:marTop w:val="0"/>
      <w:marBottom w:val="0"/>
      <w:divBdr>
        <w:top w:val="none" w:sz="0" w:space="0" w:color="auto"/>
        <w:left w:val="none" w:sz="0" w:space="0" w:color="auto"/>
        <w:bottom w:val="none" w:sz="0" w:space="0" w:color="auto"/>
        <w:right w:val="none" w:sz="0" w:space="0" w:color="auto"/>
      </w:divBdr>
      <w:divsChild>
        <w:div w:id="1986470446">
          <w:marLeft w:val="0"/>
          <w:marRight w:val="0"/>
          <w:marTop w:val="0"/>
          <w:marBottom w:val="0"/>
          <w:divBdr>
            <w:top w:val="none" w:sz="0" w:space="0" w:color="auto"/>
            <w:left w:val="none" w:sz="0" w:space="0" w:color="auto"/>
            <w:bottom w:val="none" w:sz="0" w:space="0" w:color="auto"/>
            <w:right w:val="none" w:sz="0" w:space="0" w:color="auto"/>
          </w:divBdr>
        </w:div>
      </w:divsChild>
    </w:div>
    <w:div w:id="1038237780">
      <w:bodyDiv w:val="1"/>
      <w:marLeft w:val="0"/>
      <w:marRight w:val="0"/>
      <w:marTop w:val="0"/>
      <w:marBottom w:val="0"/>
      <w:divBdr>
        <w:top w:val="none" w:sz="0" w:space="0" w:color="auto"/>
        <w:left w:val="none" w:sz="0" w:space="0" w:color="auto"/>
        <w:bottom w:val="none" w:sz="0" w:space="0" w:color="auto"/>
        <w:right w:val="none" w:sz="0" w:space="0" w:color="auto"/>
      </w:divBdr>
      <w:divsChild>
        <w:div w:id="1035153728">
          <w:marLeft w:val="0"/>
          <w:marRight w:val="0"/>
          <w:marTop w:val="0"/>
          <w:marBottom w:val="150"/>
          <w:divBdr>
            <w:top w:val="none" w:sz="0" w:space="0" w:color="auto"/>
            <w:left w:val="none" w:sz="0" w:space="0" w:color="auto"/>
            <w:bottom w:val="none" w:sz="0" w:space="0" w:color="auto"/>
            <w:right w:val="none" w:sz="0" w:space="0" w:color="auto"/>
          </w:divBdr>
          <w:divsChild>
            <w:div w:id="1873031023">
              <w:marLeft w:val="0"/>
              <w:marRight w:val="0"/>
              <w:marTop w:val="0"/>
              <w:marBottom w:val="300"/>
              <w:divBdr>
                <w:top w:val="single" w:sz="6" w:space="0" w:color="FFFFFF"/>
                <w:left w:val="single" w:sz="6" w:space="0" w:color="FFFFFF"/>
                <w:bottom w:val="single" w:sz="6" w:space="0" w:color="FFFFFF"/>
                <w:right w:val="single" w:sz="6" w:space="0" w:color="FFFFFF"/>
              </w:divBdr>
              <w:divsChild>
                <w:div w:id="561868317">
                  <w:marLeft w:val="0"/>
                  <w:marRight w:val="0"/>
                  <w:marTop w:val="0"/>
                  <w:marBottom w:val="0"/>
                  <w:divBdr>
                    <w:top w:val="none" w:sz="0" w:space="0" w:color="auto"/>
                    <w:left w:val="none" w:sz="0" w:space="0" w:color="auto"/>
                    <w:bottom w:val="none" w:sz="0" w:space="0" w:color="auto"/>
                    <w:right w:val="none" w:sz="0" w:space="0" w:color="auto"/>
                  </w:divBdr>
                </w:div>
                <w:div w:id="8465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7037">
          <w:marLeft w:val="0"/>
          <w:marRight w:val="0"/>
          <w:marTop w:val="0"/>
          <w:marBottom w:val="150"/>
          <w:divBdr>
            <w:top w:val="none" w:sz="0" w:space="0" w:color="auto"/>
            <w:left w:val="none" w:sz="0" w:space="0" w:color="auto"/>
            <w:bottom w:val="none" w:sz="0" w:space="0" w:color="auto"/>
            <w:right w:val="none" w:sz="0" w:space="0" w:color="auto"/>
          </w:divBdr>
          <w:divsChild>
            <w:div w:id="202714414">
              <w:marLeft w:val="0"/>
              <w:marRight w:val="0"/>
              <w:marTop w:val="0"/>
              <w:marBottom w:val="300"/>
              <w:divBdr>
                <w:top w:val="single" w:sz="6" w:space="0" w:color="FFFFFF"/>
                <w:left w:val="single" w:sz="6" w:space="0" w:color="FFFFFF"/>
                <w:bottom w:val="single" w:sz="6" w:space="0" w:color="FFFFFF"/>
                <w:right w:val="single" w:sz="6" w:space="0" w:color="FFFFFF"/>
              </w:divBdr>
              <w:divsChild>
                <w:div w:id="97024242">
                  <w:marLeft w:val="0"/>
                  <w:marRight w:val="0"/>
                  <w:marTop w:val="0"/>
                  <w:marBottom w:val="0"/>
                  <w:divBdr>
                    <w:top w:val="none" w:sz="0" w:space="0" w:color="FFFFFF"/>
                    <w:left w:val="none" w:sz="0" w:space="0" w:color="FFFFFF"/>
                    <w:bottom w:val="single" w:sz="6" w:space="0" w:color="FFFFFF"/>
                    <w:right w:val="none" w:sz="0" w:space="0" w:color="FFFFFF"/>
                  </w:divBdr>
                </w:div>
                <w:div w:id="347802622">
                  <w:marLeft w:val="0"/>
                  <w:marRight w:val="0"/>
                  <w:marTop w:val="0"/>
                  <w:marBottom w:val="0"/>
                  <w:divBdr>
                    <w:top w:val="none" w:sz="0" w:space="0" w:color="auto"/>
                    <w:left w:val="none" w:sz="0" w:space="0" w:color="auto"/>
                    <w:bottom w:val="none" w:sz="0" w:space="0" w:color="auto"/>
                    <w:right w:val="none" w:sz="0" w:space="0" w:color="auto"/>
                  </w:divBdr>
                </w:div>
                <w:div w:id="6729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79552">
          <w:marLeft w:val="0"/>
          <w:marRight w:val="0"/>
          <w:marTop w:val="0"/>
          <w:marBottom w:val="150"/>
          <w:divBdr>
            <w:top w:val="none" w:sz="0" w:space="0" w:color="auto"/>
            <w:left w:val="none" w:sz="0" w:space="0" w:color="auto"/>
            <w:bottom w:val="none" w:sz="0" w:space="0" w:color="auto"/>
            <w:right w:val="none" w:sz="0" w:space="0" w:color="auto"/>
          </w:divBdr>
          <w:divsChild>
            <w:div w:id="490145699">
              <w:marLeft w:val="0"/>
              <w:marRight w:val="0"/>
              <w:marTop w:val="0"/>
              <w:marBottom w:val="300"/>
              <w:divBdr>
                <w:top w:val="single" w:sz="6" w:space="0" w:color="FFFFFF"/>
                <w:left w:val="single" w:sz="6" w:space="0" w:color="FFFFFF"/>
                <w:bottom w:val="single" w:sz="6" w:space="0" w:color="FFFFFF"/>
                <w:right w:val="single" w:sz="6" w:space="0" w:color="FFFFFF"/>
              </w:divBdr>
              <w:divsChild>
                <w:div w:id="845485995">
                  <w:marLeft w:val="0"/>
                  <w:marRight w:val="0"/>
                  <w:marTop w:val="0"/>
                  <w:marBottom w:val="0"/>
                  <w:divBdr>
                    <w:top w:val="none" w:sz="0" w:space="0" w:color="FFFFFF"/>
                    <w:left w:val="none" w:sz="0" w:space="0" w:color="FFFFFF"/>
                    <w:bottom w:val="single" w:sz="6" w:space="0" w:color="FFFFFF"/>
                    <w:right w:val="none" w:sz="0" w:space="0" w:color="FFFFFF"/>
                  </w:divBdr>
                </w:div>
                <w:div w:id="2093816254">
                  <w:marLeft w:val="0"/>
                  <w:marRight w:val="0"/>
                  <w:marTop w:val="0"/>
                  <w:marBottom w:val="0"/>
                  <w:divBdr>
                    <w:top w:val="none" w:sz="0" w:space="0" w:color="auto"/>
                    <w:left w:val="none" w:sz="0" w:space="0" w:color="auto"/>
                    <w:bottom w:val="none" w:sz="0" w:space="0" w:color="auto"/>
                    <w:right w:val="none" w:sz="0" w:space="0" w:color="auto"/>
                  </w:divBdr>
                </w:div>
                <w:div w:id="11201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7922">
          <w:marLeft w:val="0"/>
          <w:marRight w:val="0"/>
          <w:marTop w:val="0"/>
          <w:marBottom w:val="150"/>
          <w:divBdr>
            <w:top w:val="none" w:sz="0" w:space="0" w:color="auto"/>
            <w:left w:val="none" w:sz="0" w:space="0" w:color="auto"/>
            <w:bottom w:val="none" w:sz="0" w:space="0" w:color="auto"/>
            <w:right w:val="none" w:sz="0" w:space="0" w:color="auto"/>
          </w:divBdr>
          <w:divsChild>
            <w:div w:id="5133358">
              <w:marLeft w:val="0"/>
              <w:marRight w:val="0"/>
              <w:marTop w:val="0"/>
              <w:marBottom w:val="300"/>
              <w:divBdr>
                <w:top w:val="single" w:sz="6" w:space="0" w:color="FFFFFF"/>
                <w:left w:val="single" w:sz="6" w:space="0" w:color="FFFFFF"/>
                <w:bottom w:val="single" w:sz="6" w:space="0" w:color="FFFFFF"/>
                <w:right w:val="single" w:sz="6" w:space="0" w:color="FFFFFF"/>
              </w:divBdr>
              <w:divsChild>
                <w:div w:id="507208752">
                  <w:marLeft w:val="0"/>
                  <w:marRight w:val="0"/>
                  <w:marTop w:val="0"/>
                  <w:marBottom w:val="0"/>
                  <w:divBdr>
                    <w:top w:val="none" w:sz="0" w:space="0" w:color="FFFFFF"/>
                    <w:left w:val="none" w:sz="0" w:space="0" w:color="FFFFFF"/>
                    <w:bottom w:val="single" w:sz="6" w:space="0" w:color="FFFFFF"/>
                    <w:right w:val="none" w:sz="0" w:space="0" w:color="FFFFFF"/>
                  </w:divBdr>
                </w:div>
                <w:div w:id="752818440">
                  <w:marLeft w:val="0"/>
                  <w:marRight w:val="0"/>
                  <w:marTop w:val="0"/>
                  <w:marBottom w:val="0"/>
                  <w:divBdr>
                    <w:top w:val="none" w:sz="0" w:space="0" w:color="auto"/>
                    <w:left w:val="none" w:sz="0" w:space="0" w:color="auto"/>
                    <w:bottom w:val="none" w:sz="0" w:space="0" w:color="auto"/>
                    <w:right w:val="none" w:sz="0" w:space="0" w:color="auto"/>
                  </w:divBdr>
                </w:div>
                <w:div w:id="16289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052">
          <w:marLeft w:val="0"/>
          <w:marRight w:val="0"/>
          <w:marTop w:val="0"/>
          <w:marBottom w:val="150"/>
          <w:divBdr>
            <w:top w:val="none" w:sz="0" w:space="0" w:color="auto"/>
            <w:left w:val="none" w:sz="0" w:space="0" w:color="auto"/>
            <w:bottom w:val="none" w:sz="0" w:space="0" w:color="auto"/>
            <w:right w:val="none" w:sz="0" w:space="0" w:color="auto"/>
          </w:divBdr>
          <w:divsChild>
            <w:div w:id="1992323911">
              <w:marLeft w:val="0"/>
              <w:marRight w:val="0"/>
              <w:marTop w:val="0"/>
              <w:marBottom w:val="300"/>
              <w:divBdr>
                <w:top w:val="single" w:sz="6" w:space="0" w:color="FFFFFF"/>
                <w:left w:val="single" w:sz="6" w:space="0" w:color="FFFFFF"/>
                <w:bottom w:val="single" w:sz="6" w:space="0" w:color="FFFFFF"/>
                <w:right w:val="single" w:sz="6" w:space="0" w:color="FFFFFF"/>
              </w:divBdr>
              <w:divsChild>
                <w:div w:id="1306088278">
                  <w:marLeft w:val="0"/>
                  <w:marRight w:val="0"/>
                  <w:marTop w:val="0"/>
                  <w:marBottom w:val="0"/>
                  <w:divBdr>
                    <w:top w:val="none" w:sz="0" w:space="0" w:color="FFFFFF"/>
                    <w:left w:val="none" w:sz="0" w:space="0" w:color="FFFFFF"/>
                    <w:bottom w:val="single" w:sz="6" w:space="0" w:color="FFFFFF"/>
                    <w:right w:val="none" w:sz="0" w:space="0" w:color="FFFFFF"/>
                  </w:divBdr>
                </w:div>
                <w:div w:id="989596708">
                  <w:marLeft w:val="0"/>
                  <w:marRight w:val="0"/>
                  <w:marTop w:val="0"/>
                  <w:marBottom w:val="0"/>
                  <w:divBdr>
                    <w:top w:val="none" w:sz="0" w:space="0" w:color="auto"/>
                    <w:left w:val="none" w:sz="0" w:space="0" w:color="auto"/>
                    <w:bottom w:val="none" w:sz="0" w:space="0" w:color="auto"/>
                    <w:right w:val="none" w:sz="0" w:space="0" w:color="auto"/>
                  </w:divBdr>
                </w:div>
                <w:div w:id="3879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08181">
      <w:bodyDiv w:val="1"/>
      <w:marLeft w:val="0"/>
      <w:marRight w:val="0"/>
      <w:marTop w:val="0"/>
      <w:marBottom w:val="0"/>
      <w:divBdr>
        <w:top w:val="none" w:sz="0" w:space="0" w:color="auto"/>
        <w:left w:val="none" w:sz="0" w:space="0" w:color="auto"/>
        <w:bottom w:val="none" w:sz="0" w:space="0" w:color="auto"/>
        <w:right w:val="none" w:sz="0" w:space="0" w:color="auto"/>
      </w:divBdr>
      <w:divsChild>
        <w:div w:id="1925453148">
          <w:marLeft w:val="0"/>
          <w:marRight w:val="0"/>
          <w:marTop w:val="0"/>
          <w:marBottom w:val="150"/>
          <w:divBdr>
            <w:top w:val="none" w:sz="0" w:space="0" w:color="auto"/>
            <w:left w:val="none" w:sz="0" w:space="0" w:color="auto"/>
            <w:bottom w:val="none" w:sz="0" w:space="0" w:color="auto"/>
            <w:right w:val="none" w:sz="0" w:space="0" w:color="auto"/>
          </w:divBdr>
          <w:divsChild>
            <w:div w:id="1180699838">
              <w:marLeft w:val="0"/>
              <w:marRight w:val="0"/>
              <w:marTop w:val="0"/>
              <w:marBottom w:val="300"/>
              <w:divBdr>
                <w:top w:val="single" w:sz="6" w:space="0" w:color="FFFFFF"/>
                <w:left w:val="single" w:sz="6" w:space="0" w:color="FFFFFF"/>
                <w:bottom w:val="single" w:sz="6" w:space="0" w:color="FFFFFF"/>
                <w:right w:val="single" w:sz="6" w:space="0" w:color="FFFFFF"/>
              </w:divBdr>
              <w:divsChild>
                <w:div w:id="550921540">
                  <w:marLeft w:val="0"/>
                  <w:marRight w:val="0"/>
                  <w:marTop w:val="0"/>
                  <w:marBottom w:val="0"/>
                  <w:divBdr>
                    <w:top w:val="none" w:sz="0" w:space="0" w:color="auto"/>
                    <w:left w:val="none" w:sz="0" w:space="0" w:color="auto"/>
                    <w:bottom w:val="none" w:sz="0" w:space="0" w:color="auto"/>
                    <w:right w:val="none" w:sz="0" w:space="0" w:color="auto"/>
                  </w:divBdr>
                </w:div>
                <w:div w:id="8581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3852">
          <w:marLeft w:val="0"/>
          <w:marRight w:val="0"/>
          <w:marTop w:val="0"/>
          <w:marBottom w:val="150"/>
          <w:divBdr>
            <w:top w:val="none" w:sz="0" w:space="0" w:color="auto"/>
            <w:left w:val="none" w:sz="0" w:space="0" w:color="auto"/>
            <w:bottom w:val="none" w:sz="0" w:space="0" w:color="auto"/>
            <w:right w:val="none" w:sz="0" w:space="0" w:color="auto"/>
          </w:divBdr>
          <w:divsChild>
            <w:div w:id="1057438007">
              <w:marLeft w:val="0"/>
              <w:marRight w:val="0"/>
              <w:marTop w:val="0"/>
              <w:marBottom w:val="300"/>
              <w:divBdr>
                <w:top w:val="single" w:sz="6" w:space="0" w:color="FFFFFF"/>
                <w:left w:val="single" w:sz="6" w:space="0" w:color="FFFFFF"/>
                <w:bottom w:val="single" w:sz="6" w:space="0" w:color="FFFFFF"/>
                <w:right w:val="single" w:sz="6" w:space="0" w:color="FFFFFF"/>
              </w:divBdr>
              <w:divsChild>
                <w:div w:id="1719816237">
                  <w:marLeft w:val="0"/>
                  <w:marRight w:val="0"/>
                  <w:marTop w:val="0"/>
                  <w:marBottom w:val="0"/>
                  <w:divBdr>
                    <w:top w:val="none" w:sz="0" w:space="0" w:color="FFFFFF"/>
                    <w:left w:val="none" w:sz="0" w:space="0" w:color="FFFFFF"/>
                    <w:bottom w:val="single" w:sz="6" w:space="0" w:color="FFFFFF"/>
                    <w:right w:val="none" w:sz="0" w:space="0" w:color="FFFFFF"/>
                  </w:divBdr>
                </w:div>
                <w:div w:id="1834301172">
                  <w:marLeft w:val="0"/>
                  <w:marRight w:val="0"/>
                  <w:marTop w:val="0"/>
                  <w:marBottom w:val="0"/>
                  <w:divBdr>
                    <w:top w:val="none" w:sz="0" w:space="0" w:color="auto"/>
                    <w:left w:val="none" w:sz="0" w:space="0" w:color="auto"/>
                    <w:bottom w:val="none" w:sz="0" w:space="0" w:color="auto"/>
                    <w:right w:val="none" w:sz="0" w:space="0" w:color="auto"/>
                  </w:divBdr>
                </w:div>
                <w:div w:id="166647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65445">
          <w:marLeft w:val="0"/>
          <w:marRight w:val="0"/>
          <w:marTop w:val="0"/>
          <w:marBottom w:val="150"/>
          <w:divBdr>
            <w:top w:val="none" w:sz="0" w:space="0" w:color="auto"/>
            <w:left w:val="none" w:sz="0" w:space="0" w:color="auto"/>
            <w:bottom w:val="none" w:sz="0" w:space="0" w:color="auto"/>
            <w:right w:val="none" w:sz="0" w:space="0" w:color="auto"/>
          </w:divBdr>
          <w:divsChild>
            <w:div w:id="15320639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279707">
                  <w:marLeft w:val="0"/>
                  <w:marRight w:val="0"/>
                  <w:marTop w:val="0"/>
                  <w:marBottom w:val="0"/>
                  <w:divBdr>
                    <w:top w:val="none" w:sz="0" w:space="0" w:color="FFFFFF"/>
                    <w:left w:val="none" w:sz="0" w:space="0" w:color="FFFFFF"/>
                    <w:bottom w:val="single" w:sz="6" w:space="0" w:color="FFFFFF"/>
                    <w:right w:val="none" w:sz="0" w:space="0" w:color="FFFFFF"/>
                  </w:divBdr>
                </w:div>
                <w:div w:id="1305307265">
                  <w:marLeft w:val="0"/>
                  <w:marRight w:val="0"/>
                  <w:marTop w:val="0"/>
                  <w:marBottom w:val="0"/>
                  <w:divBdr>
                    <w:top w:val="none" w:sz="0" w:space="0" w:color="auto"/>
                    <w:left w:val="none" w:sz="0" w:space="0" w:color="auto"/>
                    <w:bottom w:val="none" w:sz="0" w:space="0" w:color="auto"/>
                    <w:right w:val="none" w:sz="0" w:space="0" w:color="auto"/>
                  </w:divBdr>
                </w:div>
                <w:div w:id="166018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1951">
          <w:marLeft w:val="0"/>
          <w:marRight w:val="0"/>
          <w:marTop w:val="0"/>
          <w:marBottom w:val="150"/>
          <w:divBdr>
            <w:top w:val="none" w:sz="0" w:space="0" w:color="auto"/>
            <w:left w:val="none" w:sz="0" w:space="0" w:color="auto"/>
            <w:bottom w:val="none" w:sz="0" w:space="0" w:color="auto"/>
            <w:right w:val="none" w:sz="0" w:space="0" w:color="auto"/>
          </w:divBdr>
          <w:divsChild>
            <w:div w:id="1673986711">
              <w:marLeft w:val="0"/>
              <w:marRight w:val="0"/>
              <w:marTop w:val="0"/>
              <w:marBottom w:val="300"/>
              <w:divBdr>
                <w:top w:val="single" w:sz="6" w:space="0" w:color="FFFFFF"/>
                <w:left w:val="single" w:sz="6" w:space="0" w:color="FFFFFF"/>
                <w:bottom w:val="single" w:sz="6" w:space="0" w:color="FFFFFF"/>
                <w:right w:val="single" w:sz="6" w:space="0" w:color="FFFFFF"/>
              </w:divBdr>
              <w:divsChild>
                <w:div w:id="264726202">
                  <w:marLeft w:val="0"/>
                  <w:marRight w:val="0"/>
                  <w:marTop w:val="0"/>
                  <w:marBottom w:val="0"/>
                  <w:divBdr>
                    <w:top w:val="none" w:sz="0" w:space="0" w:color="FFFFFF"/>
                    <w:left w:val="none" w:sz="0" w:space="0" w:color="FFFFFF"/>
                    <w:bottom w:val="single" w:sz="6" w:space="0" w:color="FFFFFF"/>
                    <w:right w:val="none" w:sz="0" w:space="0" w:color="FFFFFF"/>
                  </w:divBdr>
                </w:div>
                <w:div w:id="356662652">
                  <w:marLeft w:val="0"/>
                  <w:marRight w:val="0"/>
                  <w:marTop w:val="0"/>
                  <w:marBottom w:val="0"/>
                  <w:divBdr>
                    <w:top w:val="none" w:sz="0" w:space="0" w:color="auto"/>
                    <w:left w:val="none" w:sz="0" w:space="0" w:color="auto"/>
                    <w:bottom w:val="none" w:sz="0" w:space="0" w:color="auto"/>
                    <w:right w:val="none" w:sz="0" w:space="0" w:color="auto"/>
                  </w:divBdr>
                </w:div>
                <w:div w:id="17336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12069">
      <w:bodyDiv w:val="1"/>
      <w:marLeft w:val="0"/>
      <w:marRight w:val="0"/>
      <w:marTop w:val="0"/>
      <w:marBottom w:val="0"/>
      <w:divBdr>
        <w:top w:val="none" w:sz="0" w:space="0" w:color="auto"/>
        <w:left w:val="none" w:sz="0" w:space="0" w:color="auto"/>
        <w:bottom w:val="none" w:sz="0" w:space="0" w:color="auto"/>
        <w:right w:val="none" w:sz="0" w:space="0" w:color="auto"/>
      </w:divBdr>
      <w:divsChild>
        <w:div w:id="1813252967">
          <w:marLeft w:val="0"/>
          <w:marRight w:val="0"/>
          <w:marTop w:val="0"/>
          <w:marBottom w:val="150"/>
          <w:divBdr>
            <w:top w:val="none" w:sz="0" w:space="0" w:color="auto"/>
            <w:left w:val="none" w:sz="0" w:space="0" w:color="auto"/>
            <w:bottom w:val="none" w:sz="0" w:space="0" w:color="auto"/>
            <w:right w:val="none" w:sz="0" w:space="0" w:color="auto"/>
          </w:divBdr>
          <w:divsChild>
            <w:div w:id="803276373">
              <w:marLeft w:val="0"/>
              <w:marRight w:val="0"/>
              <w:marTop w:val="0"/>
              <w:marBottom w:val="300"/>
              <w:divBdr>
                <w:top w:val="single" w:sz="6" w:space="0" w:color="FFFFFF"/>
                <w:left w:val="single" w:sz="6" w:space="0" w:color="FFFFFF"/>
                <w:bottom w:val="single" w:sz="6" w:space="0" w:color="FFFFFF"/>
                <w:right w:val="single" w:sz="6" w:space="0" w:color="FFFFFF"/>
              </w:divBdr>
              <w:divsChild>
                <w:div w:id="381297543">
                  <w:marLeft w:val="0"/>
                  <w:marRight w:val="0"/>
                  <w:marTop w:val="0"/>
                  <w:marBottom w:val="0"/>
                  <w:divBdr>
                    <w:top w:val="none" w:sz="0" w:space="0" w:color="auto"/>
                    <w:left w:val="none" w:sz="0" w:space="0" w:color="auto"/>
                    <w:bottom w:val="none" w:sz="0" w:space="0" w:color="auto"/>
                    <w:right w:val="none" w:sz="0" w:space="0" w:color="auto"/>
                  </w:divBdr>
                </w:div>
                <w:div w:id="3343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9164">
          <w:marLeft w:val="0"/>
          <w:marRight w:val="0"/>
          <w:marTop w:val="0"/>
          <w:marBottom w:val="150"/>
          <w:divBdr>
            <w:top w:val="none" w:sz="0" w:space="0" w:color="auto"/>
            <w:left w:val="none" w:sz="0" w:space="0" w:color="auto"/>
            <w:bottom w:val="none" w:sz="0" w:space="0" w:color="auto"/>
            <w:right w:val="none" w:sz="0" w:space="0" w:color="auto"/>
          </w:divBdr>
          <w:divsChild>
            <w:div w:id="198318072">
              <w:marLeft w:val="0"/>
              <w:marRight w:val="0"/>
              <w:marTop w:val="0"/>
              <w:marBottom w:val="300"/>
              <w:divBdr>
                <w:top w:val="single" w:sz="6" w:space="0" w:color="FFFFFF"/>
                <w:left w:val="single" w:sz="6" w:space="0" w:color="FFFFFF"/>
                <w:bottom w:val="single" w:sz="6" w:space="0" w:color="FFFFFF"/>
                <w:right w:val="single" w:sz="6" w:space="0" w:color="FFFFFF"/>
              </w:divBdr>
              <w:divsChild>
                <w:div w:id="69735756">
                  <w:marLeft w:val="0"/>
                  <w:marRight w:val="0"/>
                  <w:marTop w:val="0"/>
                  <w:marBottom w:val="0"/>
                  <w:divBdr>
                    <w:top w:val="none" w:sz="0" w:space="0" w:color="FFFFFF"/>
                    <w:left w:val="none" w:sz="0" w:space="0" w:color="FFFFFF"/>
                    <w:bottom w:val="single" w:sz="6" w:space="0" w:color="FFFFFF"/>
                    <w:right w:val="none" w:sz="0" w:space="0" w:color="FFFFFF"/>
                  </w:divBdr>
                </w:div>
                <w:div w:id="608005560">
                  <w:marLeft w:val="0"/>
                  <w:marRight w:val="0"/>
                  <w:marTop w:val="0"/>
                  <w:marBottom w:val="0"/>
                  <w:divBdr>
                    <w:top w:val="none" w:sz="0" w:space="0" w:color="auto"/>
                    <w:left w:val="none" w:sz="0" w:space="0" w:color="auto"/>
                    <w:bottom w:val="none" w:sz="0" w:space="0" w:color="auto"/>
                    <w:right w:val="none" w:sz="0" w:space="0" w:color="auto"/>
                  </w:divBdr>
                </w:div>
                <w:div w:id="2700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67985">
          <w:marLeft w:val="0"/>
          <w:marRight w:val="0"/>
          <w:marTop w:val="0"/>
          <w:marBottom w:val="150"/>
          <w:divBdr>
            <w:top w:val="none" w:sz="0" w:space="0" w:color="auto"/>
            <w:left w:val="none" w:sz="0" w:space="0" w:color="auto"/>
            <w:bottom w:val="none" w:sz="0" w:space="0" w:color="auto"/>
            <w:right w:val="none" w:sz="0" w:space="0" w:color="auto"/>
          </w:divBdr>
          <w:divsChild>
            <w:div w:id="926112330">
              <w:marLeft w:val="0"/>
              <w:marRight w:val="0"/>
              <w:marTop w:val="0"/>
              <w:marBottom w:val="300"/>
              <w:divBdr>
                <w:top w:val="single" w:sz="6" w:space="0" w:color="FFFFFF"/>
                <w:left w:val="single" w:sz="6" w:space="0" w:color="FFFFFF"/>
                <w:bottom w:val="single" w:sz="6" w:space="0" w:color="FFFFFF"/>
                <w:right w:val="single" w:sz="6" w:space="0" w:color="FFFFFF"/>
              </w:divBdr>
              <w:divsChild>
                <w:div w:id="1326014289">
                  <w:marLeft w:val="0"/>
                  <w:marRight w:val="0"/>
                  <w:marTop w:val="0"/>
                  <w:marBottom w:val="0"/>
                  <w:divBdr>
                    <w:top w:val="none" w:sz="0" w:space="0" w:color="FFFFFF"/>
                    <w:left w:val="none" w:sz="0" w:space="0" w:color="FFFFFF"/>
                    <w:bottom w:val="single" w:sz="6" w:space="0" w:color="FFFFFF"/>
                    <w:right w:val="none" w:sz="0" w:space="0" w:color="FFFFFF"/>
                  </w:divBdr>
                </w:div>
                <w:div w:id="1071849697">
                  <w:marLeft w:val="0"/>
                  <w:marRight w:val="0"/>
                  <w:marTop w:val="0"/>
                  <w:marBottom w:val="0"/>
                  <w:divBdr>
                    <w:top w:val="none" w:sz="0" w:space="0" w:color="auto"/>
                    <w:left w:val="none" w:sz="0" w:space="0" w:color="auto"/>
                    <w:bottom w:val="none" w:sz="0" w:space="0" w:color="auto"/>
                    <w:right w:val="none" w:sz="0" w:space="0" w:color="auto"/>
                  </w:divBdr>
                </w:div>
                <w:div w:id="1467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20972">
          <w:marLeft w:val="0"/>
          <w:marRight w:val="0"/>
          <w:marTop w:val="0"/>
          <w:marBottom w:val="150"/>
          <w:divBdr>
            <w:top w:val="none" w:sz="0" w:space="0" w:color="auto"/>
            <w:left w:val="none" w:sz="0" w:space="0" w:color="auto"/>
            <w:bottom w:val="none" w:sz="0" w:space="0" w:color="auto"/>
            <w:right w:val="none" w:sz="0" w:space="0" w:color="auto"/>
          </w:divBdr>
          <w:divsChild>
            <w:div w:id="1500076528">
              <w:marLeft w:val="0"/>
              <w:marRight w:val="0"/>
              <w:marTop w:val="0"/>
              <w:marBottom w:val="300"/>
              <w:divBdr>
                <w:top w:val="single" w:sz="6" w:space="0" w:color="FFFFFF"/>
                <w:left w:val="single" w:sz="6" w:space="0" w:color="FFFFFF"/>
                <w:bottom w:val="single" w:sz="6" w:space="0" w:color="FFFFFF"/>
                <w:right w:val="single" w:sz="6" w:space="0" w:color="FFFFFF"/>
              </w:divBdr>
              <w:divsChild>
                <w:div w:id="1261061286">
                  <w:marLeft w:val="0"/>
                  <w:marRight w:val="0"/>
                  <w:marTop w:val="0"/>
                  <w:marBottom w:val="0"/>
                  <w:divBdr>
                    <w:top w:val="none" w:sz="0" w:space="0" w:color="FFFFFF"/>
                    <w:left w:val="none" w:sz="0" w:space="0" w:color="FFFFFF"/>
                    <w:bottom w:val="single" w:sz="6" w:space="0" w:color="FFFFFF"/>
                    <w:right w:val="none" w:sz="0" w:space="0" w:color="FFFFFF"/>
                  </w:divBdr>
                </w:div>
                <w:div w:id="684092337">
                  <w:marLeft w:val="0"/>
                  <w:marRight w:val="0"/>
                  <w:marTop w:val="0"/>
                  <w:marBottom w:val="0"/>
                  <w:divBdr>
                    <w:top w:val="none" w:sz="0" w:space="0" w:color="auto"/>
                    <w:left w:val="none" w:sz="0" w:space="0" w:color="auto"/>
                    <w:bottom w:val="none" w:sz="0" w:space="0" w:color="auto"/>
                    <w:right w:val="none" w:sz="0" w:space="0" w:color="auto"/>
                  </w:divBdr>
                </w:div>
                <w:div w:id="9370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79906">
      <w:bodyDiv w:val="1"/>
      <w:marLeft w:val="0"/>
      <w:marRight w:val="0"/>
      <w:marTop w:val="0"/>
      <w:marBottom w:val="0"/>
      <w:divBdr>
        <w:top w:val="none" w:sz="0" w:space="0" w:color="auto"/>
        <w:left w:val="none" w:sz="0" w:space="0" w:color="auto"/>
        <w:bottom w:val="none" w:sz="0" w:space="0" w:color="auto"/>
        <w:right w:val="none" w:sz="0" w:space="0" w:color="auto"/>
      </w:divBdr>
      <w:divsChild>
        <w:div w:id="772015009">
          <w:marLeft w:val="0"/>
          <w:marRight w:val="0"/>
          <w:marTop w:val="0"/>
          <w:marBottom w:val="0"/>
          <w:divBdr>
            <w:top w:val="none" w:sz="0" w:space="0" w:color="auto"/>
            <w:left w:val="none" w:sz="0" w:space="0" w:color="auto"/>
            <w:bottom w:val="none" w:sz="0" w:space="0" w:color="auto"/>
            <w:right w:val="none" w:sz="0" w:space="0" w:color="auto"/>
          </w:divBdr>
        </w:div>
      </w:divsChild>
    </w:div>
    <w:div w:id="1039554808">
      <w:bodyDiv w:val="1"/>
      <w:marLeft w:val="0"/>
      <w:marRight w:val="0"/>
      <w:marTop w:val="0"/>
      <w:marBottom w:val="0"/>
      <w:divBdr>
        <w:top w:val="none" w:sz="0" w:space="0" w:color="auto"/>
        <w:left w:val="none" w:sz="0" w:space="0" w:color="auto"/>
        <w:bottom w:val="none" w:sz="0" w:space="0" w:color="auto"/>
        <w:right w:val="none" w:sz="0" w:space="0" w:color="auto"/>
      </w:divBdr>
      <w:divsChild>
        <w:div w:id="2032031942">
          <w:marLeft w:val="0"/>
          <w:marRight w:val="0"/>
          <w:marTop w:val="0"/>
          <w:marBottom w:val="0"/>
          <w:divBdr>
            <w:top w:val="none" w:sz="0" w:space="0" w:color="auto"/>
            <w:left w:val="none" w:sz="0" w:space="0" w:color="auto"/>
            <w:bottom w:val="none" w:sz="0" w:space="0" w:color="auto"/>
            <w:right w:val="none" w:sz="0" w:space="0" w:color="auto"/>
          </w:divBdr>
        </w:div>
      </w:divsChild>
    </w:div>
    <w:div w:id="1040399641">
      <w:bodyDiv w:val="1"/>
      <w:marLeft w:val="0"/>
      <w:marRight w:val="0"/>
      <w:marTop w:val="0"/>
      <w:marBottom w:val="0"/>
      <w:divBdr>
        <w:top w:val="none" w:sz="0" w:space="0" w:color="auto"/>
        <w:left w:val="none" w:sz="0" w:space="0" w:color="auto"/>
        <w:bottom w:val="none" w:sz="0" w:space="0" w:color="auto"/>
        <w:right w:val="none" w:sz="0" w:space="0" w:color="auto"/>
      </w:divBdr>
    </w:div>
    <w:div w:id="1040786390">
      <w:bodyDiv w:val="1"/>
      <w:marLeft w:val="0"/>
      <w:marRight w:val="0"/>
      <w:marTop w:val="0"/>
      <w:marBottom w:val="0"/>
      <w:divBdr>
        <w:top w:val="none" w:sz="0" w:space="0" w:color="auto"/>
        <w:left w:val="none" w:sz="0" w:space="0" w:color="auto"/>
        <w:bottom w:val="none" w:sz="0" w:space="0" w:color="auto"/>
        <w:right w:val="none" w:sz="0" w:space="0" w:color="auto"/>
      </w:divBdr>
      <w:divsChild>
        <w:div w:id="1467970943">
          <w:marLeft w:val="0"/>
          <w:marRight w:val="0"/>
          <w:marTop w:val="0"/>
          <w:marBottom w:val="0"/>
          <w:divBdr>
            <w:top w:val="none" w:sz="0" w:space="0" w:color="auto"/>
            <w:left w:val="none" w:sz="0" w:space="0" w:color="auto"/>
            <w:bottom w:val="none" w:sz="0" w:space="0" w:color="auto"/>
            <w:right w:val="none" w:sz="0" w:space="0" w:color="auto"/>
          </w:divBdr>
          <w:divsChild>
            <w:div w:id="950012541">
              <w:marLeft w:val="0"/>
              <w:marRight w:val="0"/>
              <w:marTop w:val="0"/>
              <w:marBottom w:val="0"/>
              <w:divBdr>
                <w:top w:val="none" w:sz="0" w:space="0" w:color="auto"/>
                <w:left w:val="none" w:sz="0" w:space="0" w:color="auto"/>
                <w:bottom w:val="none" w:sz="0" w:space="0" w:color="auto"/>
                <w:right w:val="none" w:sz="0" w:space="0" w:color="auto"/>
              </w:divBdr>
              <w:divsChild>
                <w:div w:id="67044143">
                  <w:marLeft w:val="0"/>
                  <w:marRight w:val="0"/>
                  <w:marTop w:val="0"/>
                  <w:marBottom w:val="0"/>
                  <w:divBdr>
                    <w:top w:val="none" w:sz="0" w:space="0" w:color="auto"/>
                    <w:left w:val="none" w:sz="0" w:space="0" w:color="auto"/>
                    <w:bottom w:val="none" w:sz="0" w:space="0" w:color="auto"/>
                    <w:right w:val="none" w:sz="0" w:space="0" w:color="auto"/>
                  </w:divBdr>
                  <w:divsChild>
                    <w:div w:id="1701979459">
                      <w:marLeft w:val="0"/>
                      <w:marRight w:val="0"/>
                      <w:marTop w:val="150"/>
                      <w:marBottom w:val="150"/>
                      <w:divBdr>
                        <w:top w:val="none" w:sz="0" w:space="0" w:color="auto"/>
                        <w:left w:val="none" w:sz="0" w:space="0" w:color="auto"/>
                        <w:bottom w:val="none" w:sz="0" w:space="0" w:color="auto"/>
                        <w:right w:val="none" w:sz="0" w:space="0" w:color="auto"/>
                      </w:divBdr>
                      <w:divsChild>
                        <w:div w:id="873074928">
                          <w:marLeft w:val="0"/>
                          <w:marRight w:val="0"/>
                          <w:marTop w:val="0"/>
                          <w:marBottom w:val="0"/>
                          <w:divBdr>
                            <w:top w:val="none" w:sz="0" w:space="0" w:color="auto"/>
                            <w:left w:val="none" w:sz="0" w:space="0" w:color="auto"/>
                            <w:bottom w:val="none" w:sz="0" w:space="0" w:color="auto"/>
                            <w:right w:val="none" w:sz="0" w:space="0" w:color="auto"/>
                          </w:divBdr>
                          <w:divsChild>
                            <w:div w:id="116605357">
                              <w:marLeft w:val="0"/>
                              <w:marRight w:val="0"/>
                              <w:marTop w:val="0"/>
                              <w:marBottom w:val="0"/>
                              <w:divBdr>
                                <w:top w:val="none" w:sz="0" w:space="0" w:color="auto"/>
                                <w:left w:val="none" w:sz="0" w:space="0" w:color="auto"/>
                                <w:bottom w:val="none" w:sz="0" w:space="0" w:color="auto"/>
                                <w:right w:val="none" w:sz="0" w:space="0" w:color="auto"/>
                              </w:divBdr>
                              <w:divsChild>
                                <w:div w:id="1911378223">
                                  <w:marLeft w:val="0"/>
                                  <w:marRight w:val="0"/>
                                  <w:marTop w:val="0"/>
                                  <w:marBottom w:val="0"/>
                                  <w:divBdr>
                                    <w:top w:val="none" w:sz="0" w:space="0" w:color="auto"/>
                                    <w:left w:val="none" w:sz="0" w:space="0" w:color="auto"/>
                                    <w:bottom w:val="none" w:sz="0" w:space="0" w:color="auto"/>
                                    <w:right w:val="none" w:sz="0" w:space="0" w:color="auto"/>
                                  </w:divBdr>
                                  <w:divsChild>
                                    <w:div w:id="3206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59929">
      <w:bodyDiv w:val="1"/>
      <w:marLeft w:val="0"/>
      <w:marRight w:val="0"/>
      <w:marTop w:val="0"/>
      <w:marBottom w:val="0"/>
      <w:divBdr>
        <w:top w:val="none" w:sz="0" w:space="0" w:color="auto"/>
        <w:left w:val="none" w:sz="0" w:space="0" w:color="auto"/>
        <w:bottom w:val="none" w:sz="0" w:space="0" w:color="auto"/>
        <w:right w:val="none" w:sz="0" w:space="0" w:color="auto"/>
      </w:divBdr>
      <w:divsChild>
        <w:div w:id="984506039">
          <w:marLeft w:val="0"/>
          <w:marRight w:val="0"/>
          <w:marTop w:val="0"/>
          <w:marBottom w:val="0"/>
          <w:divBdr>
            <w:top w:val="none" w:sz="0" w:space="0" w:color="auto"/>
            <w:left w:val="none" w:sz="0" w:space="0" w:color="auto"/>
            <w:bottom w:val="none" w:sz="0" w:space="0" w:color="auto"/>
            <w:right w:val="none" w:sz="0" w:space="0" w:color="auto"/>
          </w:divBdr>
        </w:div>
      </w:divsChild>
    </w:div>
    <w:div w:id="1042561346">
      <w:bodyDiv w:val="1"/>
      <w:marLeft w:val="0"/>
      <w:marRight w:val="0"/>
      <w:marTop w:val="0"/>
      <w:marBottom w:val="0"/>
      <w:divBdr>
        <w:top w:val="none" w:sz="0" w:space="0" w:color="auto"/>
        <w:left w:val="none" w:sz="0" w:space="0" w:color="auto"/>
        <w:bottom w:val="none" w:sz="0" w:space="0" w:color="auto"/>
        <w:right w:val="none" w:sz="0" w:space="0" w:color="auto"/>
      </w:divBdr>
      <w:divsChild>
        <w:div w:id="1014527533">
          <w:marLeft w:val="0"/>
          <w:marRight w:val="0"/>
          <w:marTop w:val="0"/>
          <w:marBottom w:val="0"/>
          <w:divBdr>
            <w:top w:val="none" w:sz="0" w:space="0" w:color="auto"/>
            <w:left w:val="none" w:sz="0" w:space="0" w:color="auto"/>
            <w:bottom w:val="none" w:sz="0" w:space="0" w:color="auto"/>
            <w:right w:val="none" w:sz="0" w:space="0" w:color="auto"/>
          </w:divBdr>
          <w:divsChild>
            <w:div w:id="1920560324">
              <w:marLeft w:val="0"/>
              <w:marRight w:val="0"/>
              <w:marTop w:val="0"/>
              <w:marBottom w:val="0"/>
              <w:divBdr>
                <w:top w:val="none" w:sz="0" w:space="0" w:color="auto"/>
                <w:left w:val="none" w:sz="0" w:space="0" w:color="auto"/>
                <w:bottom w:val="none" w:sz="0" w:space="0" w:color="auto"/>
                <w:right w:val="none" w:sz="0" w:space="0" w:color="auto"/>
              </w:divBdr>
              <w:divsChild>
                <w:div w:id="1023943799">
                  <w:marLeft w:val="0"/>
                  <w:marRight w:val="0"/>
                  <w:marTop w:val="0"/>
                  <w:marBottom w:val="0"/>
                  <w:divBdr>
                    <w:top w:val="none" w:sz="0" w:space="0" w:color="auto"/>
                    <w:left w:val="none" w:sz="0" w:space="0" w:color="auto"/>
                    <w:bottom w:val="none" w:sz="0" w:space="0" w:color="auto"/>
                    <w:right w:val="none" w:sz="0" w:space="0" w:color="auto"/>
                  </w:divBdr>
                  <w:divsChild>
                    <w:div w:id="610673301">
                      <w:marLeft w:val="0"/>
                      <w:marRight w:val="0"/>
                      <w:marTop w:val="0"/>
                      <w:marBottom w:val="0"/>
                      <w:divBdr>
                        <w:top w:val="none" w:sz="0" w:space="0" w:color="auto"/>
                        <w:left w:val="none" w:sz="0" w:space="0" w:color="auto"/>
                        <w:bottom w:val="none" w:sz="0" w:space="0" w:color="auto"/>
                        <w:right w:val="none" w:sz="0" w:space="0" w:color="auto"/>
                      </w:divBdr>
                      <w:divsChild>
                        <w:div w:id="209271726">
                          <w:marLeft w:val="0"/>
                          <w:marRight w:val="0"/>
                          <w:marTop w:val="0"/>
                          <w:marBottom w:val="0"/>
                          <w:divBdr>
                            <w:top w:val="none" w:sz="0" w:space="0" w:color="auto"/>
                            <w:left w:val="none" w:sz="0" w:space="0" w:color="auto"/>
                            <w:bottom w:val="none" w:sz="0" w:space="0" w:color="auto"/>
                            <w:right w:val="none" w:sz="0" w:space="0" w:color="auto"/>
                          </w:divBdr>
                          <w:divsChild>
                            <w:div w:id="1377045168">
                              <w:marLeft w:val="0"/>
                              <w:marRight w:val="0"/>
                              <w:marTop w:val="0"/>
                              <w:marBottom w:val="0"/>
                              <w:divBdr>
                                <w:top w:val="none" w:sz="0" w:space="0" w:color="auto"/>
                                <w:left w:val="none" w:sz="0" w:space="0" w:color="auto"/>
                                <w:bottom w:val="none" w:sz="0" w:space="0" w:color="auto"/>
                                <w:right w:val="none" w:sz="0" w:space="0" w:color="auto"/>
                              </w:divBdr>
                              <w:divsChild>
                                <w:div w:id="1295478911">
                                  <w:marLeft w:val="0"/>
                                  <w:marRight w:val="0"/>
                                  <w:marTop w:val="0"/>
                                  <w:marBottom w:val="0"/>
                                  <w:divBdr>
                                    <w:top w:val="none" w:sz="0" w:space="0" w:color="auto"/>
                                    <w:left w:val="none" w:sz="0" w:space="0" w:color="auto"/>
                                    <w:bottom w:val="none" w:sz="0" w:space="0" w:color="auto"/>
                                    <w:right w:val="none" w:sz="0" w:space="0" w:color="auto"/>
                                  </w:divBdr>
                                  <w:divsChild>
                                    <w:div w:id="517813217">
                                      <w:marLeft w:val="0"/>
                                      <w:marRight w:val="0"/>
                                      <w:marTop w:val="0"/>
                                      <w:marBottom w:val="0"/>
                                      <w:divBdr>
                                        <w:top w:val="none" w:sz="0" w:space="0" w:color="auto"/>
                                        <w:left w:val="none" w:sz="0" w:space="0" w:color="auto"/>
                                        <w:bottom w:val="none" w:sz="0" w:space="0" w:color="auto"/>
                                        <w:right w:val="none" w:sz="0" w:space="0" w:color="auto"/>
                                      </w:divBdr>
                                      <w:divsChild>
                                        <w:div w:id="1812283931">
                                          <w:marLeft w:val="0"/>
                                          <w:marRight w:val="0"/>
                                          <w:marTop w:val="0"/>
                                          <w:marBottom w:val="0"/>
                                          <w:divBdr>
                                            <w:top w:val="none" w:sz="0" w:space="0" w:color="auto"/>
                                            <w:left w:val="none" w:sz="0" w:space="0" w:color="auto"/>
                                            <w:bottom w:val="none" w:sz="0" w:space="0" w:color="auto"/>
                                            <w:right w:val="none" w:sz="0" w:space="0" w:color="auto"/>
                                          </w:divBdr>
                                          <w:divsChild>
                                            <w:div w:id="1587227724">
                                              <w:marLeft w:val="0"/>
                                              <w:marRight w:val="0"/>
                                              <w:marTop w:val="0"/>
                                              <w:marBottom w:val="0"/>
                                              <w:divBdr>
                                                <w:top w:val="single" w:sz="4" w:space="0" w:color="F5F5F5"/>
                                                <w:left w:val="single" w:sz="4" w:space="0" w:color="F5F5F5"/>
                                                <w:bottom w:val="single" w:sz="4" w:space="0" w:color="F5F5F5"/>
                                                <w:right w:val="single" w:sz="4" w:space="0" w:color="F5F5F5"/>
                                              </w:divBdr>
                                              <w:divsChild>
                                                <w:div w:id="484977002">
                                                  <w:marLeft w:val="0"/>
                                                  <w:marRight w:val="0"/>
                                                  <w:marTop w:val="0"/>
                                                  <w:marBottom w:val="0"/>
                                                  <w:divBdr>
                                                    <w:top w:val="none" w:sz="0" w:space="0" w:color="auto"/>
                                                    <w:left w:val="none" w:sz="0" w:space="0" w:color="auto"/>
                                                    <w:bottom w:val="none" w:sz="0" w:space="0" w:color="auto"/>
                                                    <w:right w:val="none" w:sz="0" w:space="0" w:color="auto"/>
                                                  </w:divBdr>
                                                  <w:divsChild>
                                                    <w:div w:id="8811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023711">
      <w:bodyDiv w:val="1"/>
      <w:marLeft w:val="0"/>
      <w:marRight w:val="0"/>
      <w:marTop w:val="0"/>
      <w:marBottom w:val="0"/>
      <w:divBdr>
        <w:top w:val="none" w:sz="0" w:space="0" w:color="auto"/>
        <w:left w:val="none" w:sz="0" w:space="0" w:color="auto"/>
        <w:bottom w:val="none" w:sz="0" w:space="0" w:color="auto"/>
        <w:right w:val="none" w:sz="0" w:space="0" w:color="auto"/>
      </w:divBdr>
    </w:div>
    <w:div w:id="1043283760">
      <w:bodyDiv w:val="1"/>
      <w:marLeft w:val="0"/>
      <w:marRight w:val="0"/>
      <w:marTop w:val="0"/>
      <w:marBottom w:val="0"/>
      <w:divBdr>
        <w:top w:val="none" w:sz="0" w:space="0" w:color="auto"/>
        <w:left w:val="none" w:sz="0" w:space="0" w:color="auto"/>
        <w:bottom w:val="none" w:sz="0" w:space="0" w:color="auto"/>
        <w:right w:val="none" w:sz="0" w:space="0" w:color="auto"/>
      </w:divBdr>
      <w:divsChild>
        <w:div w:id="1236161356">
          <w:marLeft w:val="0"/>
          <w:marRight w:val="0"/>
          <w:marTop w:val="0"/>
          <w:marBottom w:val="0"/>
          <w:divBdr>
            <w:top w:val="none" w:sz="0" w:space="0" w:color="auto"/>
            <w:left w:val="none" w:sz="0" w:space="0" w:color="auto"/>
            <w:bottom w:val="none" w:sz="0" w:space="0" w:color="auto"/>
            <w:right w:val="none" w:sz="0" w:space="0" w:color="auto"/>
          </w:divBdr>
          <w:divsChild>
            <w:div w:id="2083791476">
              <w:marLeft w:val="0"/>
              <w:marRight w:val="0"/>
              <w:marTop w:val="0"/>
              <w:marBottom w:val="0"/>
              <w:divBdr>
                <w:top w:val="none" w:sz="0" w:space="0" w:color="auto"/>
                <w:left w:val="none" w:sz="0" w:space="0" w:color="auto"/>
                <w:bottom w:val="none" w:sz="0" w:space="0" w:color="auto"/>
                <w:right w:val="none" w:sz="0" w:space="0" w:color="auto"/>
              </w:divBdr>
              <w:divsChild>
                <w:div w:id="532033149">
                  <w:marLeft w:val="0"/>
                  <w:marRight w:val="0"/>
                  <w:marTop w:val="0"/>
                  <w:marBottom w:val="0"/>
                  <w:divBdr>
                    <w:top w:val="none" w:sz="0" w:space="0" w:color="auto"/>
                    <w:left w:val="none" w:sz="0" w:space="0" w:color="auto"/>
                    <w:bottom w:val="none" w:sz="0" w:space="0" w:color="auto"/>
                    <w:right w:val="none" w:sz="0" w:space="0" w:color="auto"/>
                  </w:divBdr>
                  <w:divsChild>
                    <w:div w:id="1622615277">
                      <w:marLeft w:val="0"/>
                      <w:marRight w:val="0"/>
                      <w:marTop w:val="0"/>
                      <w:marBottom w:val="0"/>
                      <w:divBdr>
                        <w:top w:val="none" w:sz="0" w:space="0" w:color="auto"/>
                        <w:left w:val="none" w:sz="0" w:space="0" w:color="auto"/>
                        <w:bottom w:val="none" w:sz="0" w:space="0" w:color="auto"/>
                        <w:right w:val="none" w:sz="0" w:space="0" w:color="auto"/>
                      </w:divBdr>
                      <w:divsChild>
                        <w:div w:id="1364745628">
                          <w:marLeft w:val="0"/>
                          <w:marRight w:val="0"/>
                          <w:marTop w:val="0"/>
                          <w:marBottom w:val="0"/>
                          <w:divBdr>
                            <w:top w:val="none" w:sz="0" w:space="0" w:color="auto"/>
                            <w:left w:val="none" w:sz="0" w:space="0" w:color="auto"/>
                            <w:bottom w:val="none" w:sz="0" w:space="0" w:color="auto"/>
                            <w:right w:val="none" w:sz="0" w:space="0" w:color="auto"/>
                          </w:divBdr>
                          <w:divsChild>
                            <w:div w:id="171800553">
                              <w:marLeft w:val="0"/>
                              <w:marRight w:val="0"/>
                              <w:marTop w:val="0"/>
                              <w:marBottom w:val="0"/>
                              <w:divBdr>
                                <w:top w:val="none" w:sz="0" w:space="0" w:color="auto"/>
                                <w:left w:val="none" w:sz="0" w:space="0" w:color="auto"/>
                                <w:bottom w:val="none" w:sz="0" w:space="0" w:color="auto"/>
                                <w:right w:val="none" w:sz="0" w:space="0" w:color="auto"/>
                              </w:divBdr>
                              <w:divsChild>
                                <w:div w:id="1839687594">
                                  <w:marLeft w:val="0"/>
                                  <w:marRight w:val="0"/>
                                  <w:marTop w:val="0"/>
                                  <w:marBottom w:val="0"/>
                                  <w:divBdr>
                                    <w:top w:val="none" w:sz="0" w:space="0" w:color="auto"/>
                                    <w:left w:val="none" w:sz="0" w:space="0" w:color="auto"/>
                                    <w:bottom w:val="none" w:sz="0" w:space="0" w:color="auto"/>
                                    <w:right w:val="none" w:sz="0" w:space="0" w:color="auto"/>
                                  </w:divBdr>
                                  <w:divsChild>
                                    <w:div w:id="1232347551">
                                      <w:marLeft w:val="0"/>
                                      <w:marRight w:val="0"/>
                                      <w:marTop w:val="0"/>
                                      <w:marBottom w:val="0"/>
                                      <w:divBdr>
                                        <w:top w:val="single" w:sz="4" w:space="0" w:color="F5F5F5"/>
                                        <w:left w:val="single" w:sz="4" w:space="0" w:color="F5F5F5"/>
                                        <w:bottom w:val="single" w:sz="4" w:space="0" w:color="F5F5F5"/>
                                        <w:right w:val="single" w:sz="4" w:space="0" w:color="F5F5F5"/>
                                      </w:divBdr>
                                      <w:divsChild>
                                        <w:div w:id="797141421">
                                          <w:marLeft w:val="0"/>
                                          <w:marRight w:val="0"/>
                                          <w:marTop w:val="0"/>
                                          <w:marBottom w:val="0"/>
                                          <w:divBdr>
                                            <w:top w:val="none" w:sz="0" w:space="0" w:color="auto"/>
                                            <w:left w:val="none" w:sz="0" w:space="0" w:color="auto"/>
                                            <w:bottom w:val="none" w:sz="0" w:space="0" w:color="auto"/>
                                            <w:right w:val="none" w:sz="0" w:space="0" w:color="auto"/>
                                          </w:divBdr>
                                          <w:divsChild>
                                            <w:div w:id="2066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361146">
      <w:bodyDiv w:val="1"/>
      <w:marLeft w:val="0"/>
      <w:marRight w:val="0"/>
      <w:marTop w:val="0"/>
      <w:marBottom w:val="0"/>
      <w:divBdr>
        <w:top w:val="none" w:sz="0" w:space="0" w:color="auto"/>
        <w:left w:val="none" w:sz="0" w:space="0" w:color="auto"/>
        <w:bottom w:val="none" w:sz="0" w:space="0" w:color="auto"/>
        <w:right w:val="none" w:sz="0" w:space="0" w:color="auto"/>
      </w:divBdr>
      <w:divsChild>
        <w:div w:id="599726253">
          <w:marLeft w:val="0"/>
          <w:marRight w:val="0"/>
          <w:marTop w:val="0"/>
          <w:marBottom w:val="150"/>
          <w:divBdr>
            <w:top w:val="none" w:sz="0" w:space="0" w:color="auto"/>
            <w:left w:val="none" w:sz="0" w:space="0" w:color="auto"/>
            <w:bottom w:val="none" w:sz="0" w:space="0" w:color="auto"/>
            <w:right w:val="none" w:sz="0" w:space="0" w:color="auto"/>
          </w:divBdr>
          <w:divsChild>
            <w:div w:id="1596788224">
              <w:marLeft w:val="0"/>
              <w:marRight w:val="0"/>
              <w:marTop w:val="0"/>
              <w:marBottom w:val="300"/>
              <w:divBdr>
                <w:top w:val="single" w:sz="6" w:space="0" w:color="FFFFFF"/>
                <w:left w:val="single" w:sz="6" w:space="0" w:color="FFFFFF"/>
                <w:bottom w:val="single" w:sz="6" w:space="0" w:color="FFFFFF"/>
                <w:right w:val="single" w:sz="6" w:space="0" w:color="FFFFFF"/>
              </w:divBdr>
              <w:divsChild>
                <w:div w:id="676738369">
                  <w:marLeft w:val="0"/>
                  <w:marRight w:val="0"/>
                  <w:marTop w:val="0"/>
                  <w:marBottom w:val="0"/>
                  <w:divBdr>
                    <w:top w:val="none" w:sz="0" w:space="0" w:color="auto"/>
                    <w:left w:val="none" w:sz="0" w:space="0" w:color="auto"/>
                    <w:bottom w:val="none" w:sz="0" w:space="0" w:color="auto"/>
                    <w:right w:val="none" w:sz="0" w:space="0" w:color="auto"/>
                  </w:divBdr>
                </w:div>
                <w:div w:id="34035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90817">
          <w:marLeft w:val="0"/>
          <w:marRight w:val="0"/>
          <w:marTop w:val="0"/>
          <w:marBottom w:val="150"/>
          <w:divBdr>
            <w:top w:val="none" w:sz="0" w:space="0" w:color="auto"/>
            <w:left w:val="none" w:sz="0" w:space="0" w:color="auto"/>
            <w:bottom w:val="none" w:sz="0" w:space="0" w:color="auto"/>
            <w:right w:val="none" w:sz="0" w:space="0" w:color="auto"/>
          </w:divBdr>
          <w:divsChild>
            <w:div w:id="1430812503">
              <w:marLeft w:val="0"/>
              <w:marRight w:val="0"/>
              <w:marTop w:val="0"/>
              <w:marBottom w:val="300"/>
              <w:divBdr>
                <w:top w:val="single" w:sz="6" w:space="0" w:color="FFFFFF"/>
                <w:left w:val="single" w:sz="6" w:space="0" w:color="FFFFFF"/>
                <w:bottom w:val="single" w:sz="6" w:space="0" w:color="FFFFFF"/>
                <w:right w:val="single" w:sz="6" w:space="0" w:color="FFFFFF"/>
              </w:divBdr>
              <w:divsChild>
                <w:div w:id="887031372">
                  <w:marLeft w:val="0"/>
                  <w:marRight w:val="0"/>
                  <w:marTop w:val="0"/>
                  <w:marBottom w:val="0"/>
                  <w:divBdr>
                    <w:top w:val="none" w:sz="0" w:space="0" w:color="FFFFFF"/>
                    <w:left w:val="none" w:sz="0" w:space="0" w:color="FFFFFF"/>
                    <w:bottom w:val="single" w:sz="6" w:space="0" w:color="FFFFFF"/>
                    <w:right w:val="none" w:sz="0" w:space="0" w:color="FFFFFF"/>
                  </w:divBdr>
                </w:div>
                <w:div w:id="557742805">
                  <w:marLeft w:val="0"/>
                  <w:marRight w:val="0"/>
                  <w:marTop w:val="0"/>
                  <w:marBottom w:val="0"/>
                  <w:divBdr>
                    <w:top w:val="none" w:sz="0" w:space="0" w:color="auto"/>
                    <w:left w:val="none" w:sz="0" w:space="0" w:color="auto"/>
                    <w:bottom w:val="none" w:sz="0" w:space="0" w:color="auto"/>
                    <w:right w:val="none" w:sz="0" w:space="0" w:color="auto"/>
                  </w:divBdr>
                </w:div>
                <w:div w:id="869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8024">
          <w:marLeft w:val="0"/>
          <w:marRight w:val="0"/>
          <w:marTop w:val="0"/>
          <w:marBottom w:val="150"/>
          <w:divBdr>
            <w:top w:val="none" w:sz="0" w:space="0" w:color="auto"/>
            <w:left w:val="none" w:sz="0" w:space="0" w:color="auto"/>
            <w:bottom w:val="none" w:sz="0" w:space="0" w:color="auto"/>
            <w:right w:val="none" w:sz="0" w:space="0" w:color="auto"/>
          </w:divBdr>
          <w:divsChild>
            <w:div w:id="1459833621">
              <w:marLeft w:val="0"/>
              <w:marRight w:val="0"/>
              <w:marTop w:val="0"/>
              <w:marBottom w:val="300"/>
              <w:divBdr>
                <w:top w:val="single" w:sz="6" w:space="0" w:color="FFFFFF"/>
                <w:left w:val="single" w:sz="6" w:space="0" w:color="FFFFFF"/>
                <w:bottom w:val="single" w:sz="6" w:space="0" w:color="FFFFFF"/>
                <w:right w:val="single" w:sz="6" w:space="0" w:color="FFFFFF"/>
              </w:divBdr>
              <w:divsChild>
                <w:div w:id="1416896958">
                  <w:marLeft w:val="0"/>
                  <w:marRight w:val="0"/>
                  <w:marTop w:val="0"/>
                  <w:marBottom w:val="0"/>
                  <w:divBdr>
                    <w:top w:val="none" w:sz="0" w:space="0" w:color="FFFFFF"/>
                    <w:left w:val="none" w:sz="0" w:space="0" w:color="FFFFFF"/>
                    <w:bottom w:val="single" w:sz="6" w:space="0" w:color="FFFFFF"/>
                    <w:right w:val="none" w:sz="0" w:space="0" w:color="FFFFFF"/>
                  </w:divBdr>
                </w:div>
                <w:div w:id="1987392770">
                  <w:marLeft w:val="0"/>
                  <w:marRight w:val="0"/>
                  <w:marTop w:val="0"/>
                  <w:marBottom w:val="0"/>
                  <w:divBdr>
                    <w:top w:val="none" w:sz="0" w:space="0" w:color="auto"/>
                    <w:left w:val="none" w:sz="0" w:space="0" w:color="auto"/>
                    <w:bottom w:val="none" w:sz="0" w:space="0" w:color="auto"/>
                    <w:right w:val="none" w:sz="0" w:space="0" w:color="auto"/>
                  </w:divBdr>
                </w:div>
                <w:div w:id="19592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2272">
          <w:marLeft w:val="0"/>
          <w:marRight w:val="0"/>
          <w:marTop w:val="0"/>
          <w:marBottom w:val="150"/>
          <w:divBdr>
            <w:top w:val="none" w:sz="0" w:space="0" w:color="auto"/>
            <w:left w:val="none" w:sz="0" w:space="0" w:color="auto"/>
            <w:bottom w:val="none" w:sz="0" w:space="0" w:color="auto"/>
            <w:right w:val="none" w:sz="0" w:space="0" w:color="auto"/>
          </w:divBdr>
          <w:divsChild>
            <w:div w:id="1834953669">
              <w:marLeft w:val="0"/>
              <w:marRight w:val="0"/>
              <w:marTop w:val="0"/>
              <w:marBottom w:val="300"/>
              <w:divBdr>
                <w:top w:val="single" w:sz="6" w:space="0" w:color="FFFFFF"/>
                <w:left w:val="single" w:sz="6" w:space="0" w:color="FFFFFF"/>
                <w:bottom w:val="single" w:sz="6" w:space="0" w:color="FFFFFF"/>
                <w:right w:val="single" w:sz="6" w:space="0" w:color="FFFFFF"/>
              </w:divBdr>
              <w:divsChild>
                <w:div w:id="672103879">
                  <w:marLeft w:val="0"/>
                  <w:marRight w:val="0"/>
                  <w:marTop w:val="0"/>
                  <w:marBottom w:val="0"/>
                  <w:divBdr>
                    <w:top w:val="none" w:sz="0" w:space="0" w:color="FFFFFF"/>
                    <w:left w:val="none" w:sz="0" w:space="0" w:color="FFFFFF"/>
                    <w:bottom w:val="single" w:sz="6" w:space="0" w:color="FFFFFF"/>
                    <w:right w:val="none" w:sz="0" w:space="0" w:color="FFFFFF"/>
                  </w:divBdr>
                </w:div>
                <w:div w:id="1469323967">
                  <w:marLeft w:val="0"/>
                  <w:marRight w:val="0"/>
                  <w:marTop w:val="0"/>
                  <w:marBottom w:val="0"/>
                  <w:divBdr>
                    <w:top w:val="none" w:sz="0" w:space="0" w:color="auto"/>
                    <w:left w:val="none" w:sz="0" w:space="0" w:color="auto"/>
                    <w:bottom w:val="none" w:sz="0" w:space="0" w:color="auto"/>
                    <w:right w:val="none" w:sz="0" w:space="0" w:color="auto"/>
                  </w:divBdr>
                </w:div>
                <w:div w:id="12179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4487">
      <w:bodyDiv w:val="1"/>
      <w:marLeft w:val="0"/>
      <w:marRight w:val="0"/>
      <w:marTop w:val="0"/>
      <w:marBottom w:val="0"/>
      <w:divBdr>
        <w:top w:val="none" w:sz="0" w:space="0" w:color="auto"/>
        <w:left w:val="none" w:sz="0" w:space="0" w:color="auto"/>
        <w:bottom w:val="none" w:sz="0" w:space="0" w:color="auto"/>
        <w:right w:val="none" w:sz="0" w:space="0" w:color="auto"/>
      </w:divBdr>
      <w:divsChild>
        <w:div w:id="930504308">
          <w:marLeft w:val="0"/>
          <w:marRight w:val="0"/>
          <w:marTop w:val="0"/>
          <w:marBottom w:val="0"/>
          <w:divBdr>
            <w:top w:val="none" w:sz="0" w:space="0" w:color="auto"/>
            <w:left w:val="none" w:sz="0" w:space="0" w:color="auto"/>
            <w:bottom w:val="none" w:sz="0" w:space="0" w:color="auto"/>
            <w:right w:val="none" w:sz="0" w:space="0" w:color="auto"/>
          </w:divBdr>
        </w:div>
      </w:divsChild>
    </w:div>
    <w:div w:id="1044410337">
      <w:bodyDiv w:val="1"/>
      <w:marLeft w:val="0"/>
      <w:marRight w:val="0"/>
      <w:marTop w:val="0"/>
      <w:marBottom w:val="0"/>
      <w:divBdr>
        <w:top w:val="none" w:sz="0" w:space="0" w:color="auto"/>
        <w:left w:val="none" w:sz="0" w:space="0" w:color="auto"/>
        <w:bottom w:val="none" w:sz="0" w:space="0" w:color="auto"/>
        <w:right w:val="none" w:sz="0" w:space="0" w:color="auto"/>
      </w:divBdr>
      <w:divsChild>
        <w:div w:id="316810935">
          <w:marLeft w:val="0"/>
          <w:marRight w:val="0"/>
          <w:marTop w:val="0"/>
          <w:marBottom w:val="0"/>
          <w:divBdr>
            <w:top w:val="none" w:sz="0" w:space="0" w:color="auto"/>
            <w:left w:val="none" w:sz="0" w:space="0" w:color="auto"/>
            <w:bottom w:val="none" w:sz="0" w:space="0" w:color="auto"/>
            <w:right w:val="none" w:sz="0" w:space="0" w:color="auto"/>
          </w:divBdr>
        </w:div>
      </w:divsChild>
    </w:div>
    <w:div w:id="1044524507">
      <w:bodyDiv w:val="1"/>
      <w:marLeft w:val="0"/>
      <w:marRight w:val="0"/>
      <w:marTop w:val="0"/>
      <w:marBottom w:val="0"/>
      <w:divBdr>
        <w:top w:val="none" w:sz="0" w:space="0" w:color="auto"/>
        <w:left w:val="none" w:sz="0" w:space="0" w:color="auto"/>
        <w:bottom w:val="none" w:sz="0" w:space="0" w:color="auto"/>
        <w:right w:val="none" w:sz="0" w:space="0" w:color="auto"/>
      </w:divBdr>
    </w:div>
    <w:div w:id="1045786811">
      <w:bodyDiv w:val="1"/>
      <w:marLeft w:val="0"/>
      <w:marRight w:val="0"/>
      <w:marTop w:val="0"/>
      <w:marBottom w:val="0"/>
      <w:divBdr>
        <w:top w:val="none" w:sz="0" w:space="0" w:color="auto"/>
        <w:left w:val="none" w:sz="0" w:space="0" w:color="auto"/>
        <w:bottom w:val="none" w:sz="0" w:space="0" w:color="auto"/>
        <w:right w:val="none" w:sz="0" w:space="0" w:color="auto"/>
      </w:divBdr>
      <w:divsChild>
        <w:div w:id="1174609387">
          <w:marLeft w:val="0"/>
          <w:marRight w:val="0"/>
          <w:marTop w:val="0"/>
          <w:marBottom w:val="0"/>
          <w:divBdr>
            <w:top w:val="none" w:sz="0" w:space="0" w:color="auto"/>
            <w:left w:val="none" w:sz="0" w:space="0" w:color="auto"/>
            <w:bottom w:val="none" w:sz="0" w:space="0" w:color="auto"/>
            <w:right w:val="none" w:sz="0" w:space="0" w:color="auto"/>
          </w:divBdr>
          <w:divsChild>
            <w:div w:id="862741062">
              <w:marLeft w:val="0"/>
              <w:marRight w:val="0"/>
              <w:marTop w:val="0"/>
              <w:marBottom w:val="0"/>
              <w:divBdr>
                <w:top w:val="none" w:sz="0" w:space="0" w:color="auto"/>
                <w:left w:val="none" w:sz="0" w:space="0" w:color="auto"/>
                <w:bottom w:val="none" w:sz="0" w:space="0" w:color="auto"/>
                <w:right w:val="none" w:sz="0" w:space="0" w:color="auto"/>
              </w:divBdr>
              <w:divsChild>
                <w:div w:id="55712034">
                  <w:marLeft w:val="0"/>
                  <w:marRight w:val="0"/>
                  <w:marTop w:val="0"/>
                  <w:marBottom w:val="0"/>
                  <w:divBdr>
                    <w:top w:val="none" w:sz="0" w:space="0" w:color="auto"/>
                    <w:left w:val="none" w:sz="0" w:space="0" w:color="auto"/>
                    <w:bottom w:val="none" w:sz="0" w:space="0" w:color="auto"/>
                    <w:right w:val="none" w:sz="0" w:space="0" w:color="auto"/>
                  </w:divBdr>
                  <w:divsChild>
                    <w:div w:id="366950808">
                      <w:marLeft w:val="0"/>
                      <w:marRight w:val="0"/>
                      <w:marTop w:val="0"/>
                      <w:marBottom w:val="0"/>
                      <w:divBdr>
                        <w:top w:val="none" w:sz="0" w:space="0" w:color="auto"/>
                        <w:left w:val="none" w:sz="0" w:space="0" w:color="auto"/>
                        <w:bottom w:val="none" w:sz="0" w:space="0" w:color="auto"/>
                        <w:right w:val="none" w:sz="0" w:space="0" w:color="auto"/>
                      </w:divBdr>
                      <w:divsChild>
                        <w:div w:id="1540701155">
                          <w:marLeft w:val="-225"/>
                          <w:marRight w:val="0"/>
                          <w:marTop w:val="0"/>
                          <w:marBottom w:val="0"/>
                          <w:divBdr>
                            <w:top w:val="none" w:sz="0" w:space="0" w:color="auto"/>
                            <w:left w:val="none" w:sz="0" w:space="0" w:color="auto"/>
                            <w:bottom w:val="none" w:sz="0" w:space="0" w:color="auto"/>
                            <w:right w:val="none" w:sz="0" w:space="0" w:color="auto"/>
                          </w:divBdr>
                          <w:divsChild>
                            <w:div w:id="1586109991">
                              <w:marLeft w:val="1500"/>
                              <w:marRight w:val="1500"/>
                              <w:marTop w:val="0"/>
                              <w:marBottom w:val="0"/>
                              <w:divBdr>
                                <w:top w:val="none" w:sz="0" w:space="0" w:color="auto"/>
                                <w:left w:val="none" w:sz="0" w:space="0" w:color="auto"/>
                                <w:bottom w:val="none" w:sz="0" w:space="0" w:color="auto"/>
                                <w:right w:val="none" w:sz="0" w:space="0" w:color="auto"/>
                              </w:divBdr>
                              <w:divsChild>
                                <w:div w:id="1703087897">
                                  <w:marLeft w:val="0"/>
                                  <w:marRight w:val="0"/>
                                  <w:marTop w:val="0"/>
                                  <w:marBottom w:val="345"/>
                                  <w:divBdr>
                                    <w:top w:val="none" w:sz="0" w:space="0" w:color="auto"/>
                                    <w:left w:val="none" w:sz="0" w:space="0" w:color="auto"/>
                                    <w:bottom w:val="none" w:sz="0" w:space="0" w:color="auto"/>
                                    <w:right w:val="none" w:sz="0" w:space="0" w:color="auto"/>
                                  </w:divBdr>
                                  <w:divsChild>
                                    <w:div w:id="9322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027278">
      <w:bodyDiv w:val="1"/>
      <w:marLeft w:val="0"/>
      <w:marRight w:val="0"/>
      <w:marTop w:val="0"/>
      <w:marBottom w:val="0"/>
      <w:divBdr>
        <w:top w:val="none" w:sz="0" w:space="0" w:color="auto"/>
        <w:left w:val="none" w:sz="0" w:space="0" w:color="auto"/>
        <w:bottom w:val="none" w:sz="0" w:space="0" w:color="auto"/>
        <w:right w:val="none" w:sz="0" w:space="0" w:color="auto"/>
      </w:divBdr>
    </w:div>
    <w:div w:id="1046445761">
      <w:bodyDiv w:val="1"/>
      <w:marLeft w:val="0"/>
      <w:marRight w:val="0"/>
      <w:marTop w:val="0"/>
      <w:marBottom w:val="0"/>
      <w:divBdr>
        <w:top w:val="none" w:sz="0" w:space="0" w:color="auto"/>
        <w:left w:val="none" w:sz="0" w:space="0" w:color="auto"/>
        <w:bottom w:val="none" w:sz="0" w:space="0" w:color="auto"/>
        <w:right w:val="none" w:sz="0" w:space="0" w:color="auto"/>
      </w:divBdr>
      <w:divsChild>
        <w:div w:id="2032223739">
          <w:marLeft w:val="0"/>
          <w:marRight w:val="0"/>
          <w:marTop w:val="0"/>
          <w:marBottom w:val="0"/>
          <w:divBdr>
            <w:top w:val="none" w:sz="0" w:space="0" w:color="auto"/>
            <w:left w:val="none" w:sz="0" w:space="0" w:color="auto"/>
            <w:bottom w:val="none" w:sz="0" w:space="0" w:color="auto"/>
            <w:right w:val="none" w:sz="0" w:space="0" w:color="auto"/>
          </w:divBdr>
        </w:div>
      </w:divsChild>
    </w:div>
    <w:div w:id="1048140550">
      <w:bodyDiv w:val="1"/>
      <w:marLeft w:val="0"/>
      <w:marRight w:val="0"/>
      <w:marTop w:val="0"/>
      <w:marBottom w:val="0"/>
      <w:divBdr>
        <w:top w:val="none" w:sz="0" w:space="0" w:color="auto"/>
        <w:left w:val="none" w:sz="0" w:space="0" w:color="auto"/>
        <w:bottom w:val="none" w:sz="0" w:space="0" w:color="auto"/>
        <w:right w:val="none" w:sz="0" w:space="0" w:color="auto"/>
      </w:divBdr>
    </w:div>
    <w:div w:id="1048603757">
      <w:bodyDiv w:val="1"/>
      <w:marLeft w:val="0"/>
      <w:marRight w:val="0"/>
      <w:marTop w:val="0"/>
      <w:marBottom w:val="0"/>
      <w:divBdr>
        <w:top w:val="none" w:sz="0" w:space="0" w:color="auto"/>
        <w:left w:val="none" w:sz="0" w:space="0" w:color="auto"/>
        <w:bottom w:val="none" w:sz="0" w:space="0" w:color="auto"/>
        <w:right w:val="none" w:sz="0" w:space="0" w:color="auto"/>
      </w:divBdr>
      <w:divsChild>
        <w:div w:id="396830474">
          <w:marLeft w:val="0"/>
          <w:marRight w:val="0"/>
          <w:marTop w:val="0"/>
          <w:marBottom w:val="0"/>
          <w:divBdr>
            <w:top w:val="none" w:sz="0" w:space="0" w:color="auto"/>
            <w:left w:val="none" w:sz="0" w:space="0" w:color="auto"/>
            <w:bottom w:val="none" w:sz="0" w:space="0" w:color="auto"/>
            <w:right w:val="none" w:sz="0" w:space="0" w:color="auto"/>
          </w:divBdr>
          <w:divsChild>
            <w:div w:id="881745480">
              <w:marLeft w:val="0"/>
              <w:marRight w:val="0"/>
              <w:marTop w:val="0"/>
              <w:marBottom w:val="0"/>
              <w:divBdr>
                <w:top w:val="none" w:sz="0" w:space="0" w:color="auto"/>
                <w:left w:val="none" w:sz="0" w:space="0" w:color="auto"/>
                <w:bottom w:val="none" w:sz="0" w:space="0" w:color="auto"/>
                <w:right w:val="none" w:sz="0" w:space="0" w:color="auto"/>
              </w:divBdr>
              <w:divsChild>
                <w:div w:id="772045694">
                  <w:marLeft w:val="0"/>
                  <w:marRight w:val="0"/>
                  <w:marTop w:val="0"/>
                  <w:marBottom w:val="0"/>
                  <w:divBdr>
                    <w:top w:val="none" w:sz="0" w:space="0" w:color="auto"/>
                    <w:left w:val="none" w:sz="0" w:space="0" w:color="auto"/>
                    <w:bottom w:val="none" w:sz="0" w:space="0" w:color="auto"/>
                    <w:right w:val="none" w:sz="0" w:space="0" w:color="auto"/>
                  </w:divBdr>
                  <w:divsChild>
                    <w:div w:id="779299914">
                      <w:marLeft w:val="0"/>
                      <w:marRight w:val="0"/>
                      <w:marTop w:val="0"/>
                      <w:marBottom w:val="0"/>
                      <w:divBdr>
                        <w:top w:val="none" w:sz="0" w:space="0" w:color="auto"/>
                        <w:left w:val="none" w:sz="0" w:space="0" w:color="auto"/>
                        <w:bottom w:val="none" w:sz="0" w:space="0" w:color="auto"/>
                        <w:right w:val="none" w:sz="0" w:space="0" w:color="auto"/>
                      </w:divBdr>
                      <w:divsChild>
                        <w:div w:id="137040138">
                          <w:marLeft w:val="0"/>
                          <w:marRight w:val="0"/>
                          <w:marTop w:val="0"/>
                          <w:marBottom w:val="0"/>
                          <w:divBdr>
                            <w:top w:val="none" w:sz="0" w:space="0" w:color="auto"/>
                            <w:left w:val="none" w:sz="0" w:space="0" w:color="auto"/>
                            <w:bottom w:val="none" w:sz="0" w:space="0" w:color="auto"/>
                            <w:right w:val="none" w:sz="0" w:space="0" w:color="auto"/>
                          </w:divBdr>
                          <w:divsChild>
                            <w:div w:id="5621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8658">
      <w:bodyDiv w:val="1"/>
      <w:marLeft w:val="0"/>
      <w:marRight w:val="0"/>
      <w:marTop w:val="0"/>
      <w:marBottom w:val="0"/>
      <w:divBdr>
        <w:top w:val="none" w:sz="0" w:space="0" w:color="auto"/>
        <w:left w:val="none" w:sz="0" w:space="0" w:color="auto"/>
        <w:bottom w:val="none" w:sz="0" w:space="0" w:color="auto"/>
        <w:right w:val="none" w:sz="0" w:space="0" w:color="auto"/>
      </w:divBdr>
      <w:divsChild>
        <w:div w:id="532425786">
          <w:marLeft w:val="0"/>
          <w:marRight w:val="0"/>
          <w:marTop w:val="0"/>
          <w:marBottom w:val="0"/>
          <w:divBdr>
            <w:top w:val="none" w:sz="0" w:space="0" w:color="auto"/>
            <w:left w:val="none" w:sz="0" w:space="0" w:color="auto"/>
            <w:bottom w:val="none" w:sz="0" w:space="0" w:color="auto"/>
            <w:right w:val="none" w:sz="0" w:space="0" w:color="auto"/>
          </w:divBdr>
        </w:div>
      </w:divsChild>
    </w:div>
    <w:div w:id="1048652903">
      <w:bodyDiv w:val="1"/>
      <w:marLeft w:val="0"/>
      <w:marRight w:val="0"/>
      <w:marTop w:val="0"/>
      <w:marBottom w:val="0"/>
      <w:divBdr>
        <w:top w:val="none" w:sz="0" w:space="0" w:color="auto"/>
        <w:left w:val="none" w:sz="0" w:space="0" w:color="auto"/>
        <w:bottom w:val="none" w:sz="0" w:space="0" w:color="auto"/>
        <w:right w:val="none" w:sz="0" w:space="0" w:color="auto"/>
      </w:divBdr>
      <w:divsChild>
        <w:div w:id="1666588740">
          <w:marLeft w:val="0"/>
          <w:marRight w:val="0"/>
          <w:marTop w:val="0"/>
          <w:marBottom w:val="150"/>
          <w:divBdr>
            <w:top w:val="none" w:sz="0" w:space="0" w:color="auto"/>
            <w:left w:val="none" w:sz="0" w:space="0" w:color="auto"/>
            <w:bottom w:val="none" w:sz="0" w:space="0" w:color="auto"/>
            <w:right w:val="none" w:sz="0" w:space="0" w:color="auto"/>
          </w:divBdr>
          <w:divsChild>
            <w:div w:id="375201473">
              <w:marLeft w:val="0"/>
              <w:marRight w:val="0"/>
              <w:marTop w:val="0"/>
              <w:marBottom w:val="300"/>
              <w:divBdr>
                <w:top w:val="single" w:sz="6" w:space="0" w:color="FFFFFF"/>
                <w:left w:val="single" w:sz="6" w:space="0" w:color="FFFFFF"/>
                <w:bottom w:val="single" w:sz="6" w:space="0" w:color="FFFFFF"/>
                <w:right w:val="single" w:sz="6" w:space="0" w:color="FFFFFF"/>
              </w:divBdr>
              <w:divsChild>
                <w:div w:id="965702236">
                  <w:marLeft w:val="0"/>
                  <w:marRight w:val="0"/>
                  <w:marTop w:val="0"/>
                  <w:marBottom w:val="0"/>
                  <w:divBdr>
                    <w:top w:val="none" w:sz="0" w:space="0" w:color="auto"/>
                    <w:left w:val="none" w:sz="0" w:space="0" w:color="auto"/>
                    <w:bottom w:val="none" w:sz="0" w:space="0" w:color="auto"/>
                    <w:right w:val="none" w:sz="0" w:space="0" w:color="auto"/>
                  </w:divBdr>
                </w:div>
                <w:div w:id="1733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4334">
          <w:marLeft w:val="0"/>
          <w:marRight w:val="0"/>
          <w:marTop w:val="0"/>
          <w:marBottom w:val="150"/>
          <w:divBdr>
            <w:top w:val="none" w:sz="0" w:space="0" w:color="auto"/>
            <w:left w:val="none" w:sz="0" w:space="0" w:color="auto"/>
            <w:bottom w:val="none" w:sz="0" w:space="0" w:color="auto"/>
            <w:right w:val="none" w:sz="0" w:space="0" w:color="auto"/>
          </w:divBdr>
          <w:divsChild>
            <w:div w:id="716509858">
              <w:marLeft w:val="0"/>
              <w:marRight w:val="0"/>
              <w:marTop w:val="0"/>
              <w:marBottom w:val="300"/>
              <w:divBdr>
                <w:top w:val="single" w:sz="6" w:space="0" w:color="FFFFFF"/>
                <w:left w:val="single" w:sz="6" w:space="0" w:color="FFFFFF"/>
                <w:bottom w:val="single" w:sz="6" w:space="0" w:color="FFFFFF"/>
                <w:right w:val="single" w:sz="6" w:space="0" w:color="FFFFFF"/>
              </w:divBdr>
              <w:divsChild>
                <w:div w:id="1829440052">
                  <w:marLeft w:val="0"/>
                  <w:marRight w:val="0"/>
                  <w:marTop w:val="0"/>
                  <w:marBottom w:val="0"/>
                  <w:divBdr>
                    <w:top w:val="none" w:sz="0" w:space="0" w:color="FFFFFF"/>
                    <w:left w:val="none" w:sz="0" w:space="0" w:color="FFFFFF"/>
                    <w:bottom w:val="single" w:sz="6" w:space="0" w:color="FFFFFF"/>
                    <w:right w:val="none" w:sz="0" w:space="0" w:color="FFFFFF"/>
                  </w:divBdr>
                </w:div>
                <w:div w:id="1873809786">
                  <w:marLeft w:val="0"/>
                  <w:marRight w:val="0"/>
                  <w:marTop w:val="0"/>
                  <w:marBottom w:val="0"/>
                  <w:divBdr>
                    <w:top w:val="none" w:sz="0" w:space="0" w:color="auto"/>
                    <w:left w:val="none" w:sz="0" w:space="0" w:color="auto"/>
                    <w:bottom w:val="none" w:sz="0" w:space="0" w:color="auto"/>
                    <w:right w:val="none" w:sz="0" w:space="0" w:color="auto"/>
                  </w:divBdr>
                </w:div>
                <w:div w:id="18921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84392">
          <w:marLeft w:val="0"/>
          <w:marRight w:val="0"/>
          <w:marTop w:val="0"/>
          <w:marBottom w:val="150"/>
          <w:divBdr>
            <w:top w:val="none" w:sz="0" w:space="0" w:color="auto"/>
            <w:left w:val="none" w:sz="0" w:space="0" w:color="auto"/>
            <w:bottom w:val="none" w:sz="0" w:space="0" w:color="auto"/>
            <w:right w:val="none" w:sz="0" w:space="0" w:color="auto"/>
          </w:divBdr>
          <w:divsChild>
            <w:div w:id="205777649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87024">
                  <w:marLeft w:val="0"/>
                  <w:marRight w:val="0"/>
                  <w:marTop w:val="0"/>
                  <w:marBottom w:val="0"/>
                  <w:divBdr>
                    <w:top w:val="none" w:sz="0" w:space="0" w:color="FFFFFF"/>
                    <w:left w:val="none" w:sz="0" w:space="0" w:color="FFFFFF"/>
                    <w:bottom w:val="single" w:sz="6" w:space="0" w:color="FFFFFF"/>
                    <w:right w:val="none" w:sz="0" w:space="0" w:color="FFFFFF"/>
                  </w:divBdr>
                </w:div>
                <w:div w:id="1035885995">
                  <w:marLeft w:val="0"/>
                  <w:marRight w:val="0"/>
                  <w:marTop w:val="0"/>
                  <w:marBottom w:val="0"/>
                  <w:divBdr>
                    <w:top w:val="none" w:sz="0" w:space="0" w:color="auto"/>
                    <w:left w:val="none" w:sz="0" w:space="0" w:color="auto"/>
                    <w:bottom w:val="none" w:sz="0" w:space="0" w:color="auto"/>
                    <w:right w:val="none" w:sz="0" w:space="0" w:color="auto"/>
                  </w:divBdr>
                </w:div>
                <w:div w:id="15697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978">
          <w:marLeft w:val="0"/>
          <w:marRight w:val="0"/>
          <w:marTop w:val="0"/>
          <w:marBottom w:val="150"/>
          <w:divBdr>
            <w:top w:val="none" w:sz="0" w:space="0" w:color="auto"/>
            <w:left w:val="none" w:sz="0" w:space="0" w:color="auto"/>
            <w:bottom w:val="none" w:sz="0" w:space="0" w:color="auto"/>
            <w:right w:val="none" w:sz="0" w:space="0" w:color="auto"/>
          </w:divBdr>
          <w:divsChild>
            <w:div w:id="328868599">
              <w:marLeft w:val="0"/>
              <w:marRight w:val="0"/>
              <w:marTop w:val="0"/>
              <w:marBottom w:val="300"/>
              <w:divBdr>
                <w:top w:val="single" w:sz="6" w:space="0" w:color="FFFFFF"/>
                <w:left w:val="single" w:sz="6" w:space="0" w:color="FFFFFF"/>
                <w:bottom w:val="single" w:sz="6" w:space="0" w:color="FFFFFF"/>
                <w:right w:val="single" w:sz="6" w:space="0" w:color="FFFFFF"/>
              </w:divBdr>
              <w:divsChild>
                <w:div w:id="1604650093">
                  <w:marLeft w:val="0"/>
                  <w:marRight w:val="0"/>
                  <w:marTop w:val="0"/>
                  <w:marBottom w:val="0"/>
                  <w:divBdr>
                    <w:top w:val="none" w:sz="0" w:space="0" w:color="FFFFFF"/>
                    <w:left w:val="none" w:sz="0" w:space="0" w:color="FFFFFF"/>
                    <w:bottom w:val="single" w:sz="6" w:space="0" w:color="FFFFFF"/>
                    <w:right w:val="none" w:sz="0" w:space="0" w:color="FFFFFF"/>
                  </w:divBdr>
                </w:div>
                <w:div w:id="1659075702">
                  <w:marLeft w:val="0"/>
                  <w:marRight w:val="0"/>
                  <w:marTop w:val="0"/>
                  <w:marBottom w:val="0"/>
                  <w:divBdr>
                    <w:top w:val="none" w:sz="0" w:space="0" w:color="auto"/>
                    <w:left w:val="none" w:sz="0" w:space="0" w:color="auto"/>
                    <w:bottom w:val="none" w:sz="0" w:space="0" w:color="auto"/>
                    <w:right w:val="none" w:sz="0" w:space="0" w:color="auto"/>
                  </w:divBdr>
                </w:div>
                <w:div w:id="17857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2726">
          <w:marLeft w:val="0"/>
          <w:marRight w:val="0"/>
          <w:marTop w:val="0"/>
          <w:marBottom w:val="150"/>
          <w:divBdr>
            <w:top w:val="none" w:sz="0" w:space="0" w:color="auto"/>
            <w:left w:val="none" w:sz="0" w:space="0" w:color="auto"/>
            <w:bottom w:val="none" w:sz="0" w:space="0" w:color="auto"/>
            <w:right w:val="none" w:sz="0" w:space="0" w:color="auto"/>
          </w:divBdr>
          <w:divsChild>
            <w:div w:id="1072773507">
              <w:marLeft w:val="0"/>
              <w:marRight w:val="0"/>
              <w:marTop w:val="0"/>
              <w:marBottom w:val="300"/>
              <w:divBdr>
                <w:top w:val="single" w:sz="6" w:space="0" w:color="FFFFFF"/>
                <w:left w:val="single" w:sz="6" w:space="0" w:color="FFFFFF"/>
                <w:bottom w:val="single" w:sz="6" w:space="0" w:color="FFFFFF"/>
                <w:right w:val="single" w:sz="6" w:space="0" w:color="FFFFFF"/>
              </w:divBdr>
              <w:divsChild>
                <w:div w:id="2037194240">
                  <w:marLeft w:val="0"/>
                  <w:marRight w:val="0"/>
                  <w:marTop w:val="0"/>
                  <w:marBottom w:val="0"/>
                  <w:divBdr>
                    <w:top w:val="none" w:sz="0" w:space="0" w:color="FFFFFF"/>
                    <w:left w:val="none" w:sz="0" w:space="0" w:color="FFFFFF"/>
                    <w:bottom w:val="single" w:sz="6" w:space="0" w:color="FFFFFF"/>
                    <w:right w:val="none" w:sz="0" w:space="0" w:color="FFFFFF"/>
                  </w:divBdr>
                </w:div>
                <w:div w:id="88626794">
                  <w:marLeft w:val="0"/>
                  <w:marRight w:val="0"/>
                  <w:marTop w:val="0"/>
                  <w:marBottom w:val="0"/>
                  <w:divBdr>
                    <w:top w:val="none" w:sz="0" w:space="0" w:color="auto"/>
                    <w:left w:val="none" w:sz="0" w:space="0" w:color="auto"/>
                    <w:bottom w:val="none" w:sz="0" w:space="0" w:color="auto"/>
                    <w:right w:val="none" w:sz="0" w:space="0" w:color="auto"/>
                  </w:divBdr>
                </w:div>
                <w:div w:id="125948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21111">
      <w:bodyDiv w:val="1"/>
      <w:marLeft w:val="0"/>
      <w:marRight w:val="0"/>
      <w:marTop w:val="0"/>
      <w:marBottom w:val="0"/>
      <w:divBdr>
        <w:top w:val="none" w:sz="0" w:space="0" w:color="auto"/>
        <w:left w:val="none" w:sz="0" w:space="0" w:color="auto"/>
        <w:bottom w:val="none" w:sz="0" w:space="0" w:color="auto"/>
        <w:right w:val="none" w:sz="0" w:space="0" w:color="auto"/>
      </w:divBdr>
      <w:divsChild>
        <w:div w:id="545145425">
          <w:marLeft w:val="0"/>
          <w:marRight w:val="0"/>
          <w:marTop w:val="0"/>
          <w:marBottom w:val="0"/>
          <w:divBdr>
            <w:top w:val="none" w:sz="0" w:space="0" w:color="auto"/>
            <w:left w:val="none" w:sz="0" w:space="0" w:color="auto"/>
            <w:bottom w:val="none" w:sz="0" w:space="0" w:color="auto"/>
            <w:right w:val="none" w:sz="0" w:space="0" w:color="auto"/>
          </w:divBdr>
        </w:div>
      </w:divsChild>
    </w:div>
    <w:div w:id="1050570575">
      <w:bodyDiv w:val="1"/>
      <w:marLeft w:val="0"/>
      <w:marRight w:val="0"/>
      <w:marTop w:val="0"/>
      <w:marBottom w:val="0"/>
      <w:divBdr>
        <w:top w:val="none" w:sz="0" w:space="0" w:color="auto"/>
        <w:left w:val="none" w:sz="0" w:space="0" w:color="auto"/>
        <w:bottom w:val="none" w:sz="0" w:space="0" w:color="auto"/>
        <w:right w:val="none" w:sz="0" w:space="0" w:color="auto"/>
      </w:divBdr>
      <w:divsChild>
        <w:div w:id="1752118100">
          <w:marLeft w:val="0"/>
          <w:marRight w:val="0"/>
          <w:marTop w:val="0"/>
          <w:marBottom w:val="0"/>
          <w:divBdr>
            <w:top w:val="none" w:sz="0" w:space="0" w:color="auto"/>
            <w:left w:val="none" w:sz="0" w:space="0" w:color="auto"/>
            <w:bottom w:val="none" w:sz="0" w:space="0" w:color="auto"/>
            <w:right w:val="none" w:sz="0" w:space="0" w:color="auto"/>
          </w:divBdr>
        </w:div>
      </w:divsChild>
    </w:div>
    <w:div w:id="1050572658">
      <w:bodyDiv w:val="1"/>
      <w:marLeft w:val="0"/>
      <w:marRight w:val="0"/>
      <w:marTop w:val="0"/>
      <w:marBottom w:val="0"/>
      <w:divBdr>
        <w:top w:val="none" w:sz="0" w:space="0" w:color="auto"/>
        <w:left w:val="none" w:sz="0" w:space="0" w:color="auto"/>
        <w:bottom w:val="none" w:sz="0" w:space="0" w:color="auto"/>
        <w:right w:val="none" w:sz="0" w:space="0" w:color="auto"/>
      </w:divBdr>
    </w:div>
    <w:div w:id="1051003614">
      <w:bodyDiv w:val="1"/>
      <w:marLeft w:val="0"/>
      <w:marRight w:val="0"/>
      <w:marTop w:val="0"/>
      <w:marBottom w:val="0"/>
      <w:divBdr>
        <w:top w:val="none" w:sz="0" w:space="0" w:color="auto"/>
        <w:left w:val="none" w:sz="0" w:space="0" w:color="auto"/>
        <w:bottom w:val="none" w:sz="0" w:space="0" w:color="auto"/>
        <w:right w:val="none" w:sz="0" w:space="0" w:color="auto"/>
      </w:divBdr>
      <w:divsChild>
        <w:div w:id="1130825169">
          <w:marLeft w:val="0"/>
          <w:marRight w:val="0"/>
          <w:marTop w:val="0"/>
          <w:marBottom w:val="150"/>
          <w:divBdr>
            <w:top w:val="none" w:sz="0" w:space="0" w:color="auto"/>
            <w:left w:val="none" w:sz="0" w:space="0" w:color="auto"/>
            <w:bottom w:val="none" w:sz="0" w:space="0" w:color="auto"/>
            <w:right w:val="none" w:sz="0" w:space="0" w:color="auto"/>
          </w:divBdr>
          <w:divsChild>
            <w:div w:id="1297757179">
              <w:marLeft w:val="0"/>
              <w:marRight w:val="0"/>
              <w:marTop w:val="0"/>
              <w:marBottom w:val="300"/>
              <w:divBdr>
                <w:top w:val="single" w:sz="6" w:space="0" w:color="FFFFFF"/>
                <w:left w:val="single" w:sz="6" w:space="0" w:color="FFFFFF"/>
                <w:bottom w:val="single" w:sz="6" w:space="0" w:color="FFFFFF"/>
                <w:right w:val="single" w:sz="6" w:space="0" w:color="FFFFFF"/>
              </w:divBdr>
              <w:divsChild>
                <w:div w:id="1617908726">
                  <w:marLeft w:val="0"/>
                  <w:marRight w:val="0"/>
                  <w:marTop w:val="0"/>
                  <w:marBottom w:val="0"/>
                  <w:divBdr>
                    <w:top w:val="none" w:sz="0" w:space="0" w:color="auto"/>
                    <w:left w:val="none" w:sz="0" w:space="0" w:color="auto"/>
                    <w:bottom w:val="none" w:sz="0" w:space="0" w:color="auto"/>
                    <w:right w:val="none" w:sz="0" w:space="0" w:color="auto"/>
                  </w:divBdr>
                </w:div>
                <w:div w:id="7633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6223">
          <w:marLeft w:val="0"/>
          <w:marRight w:val="0"/>
          <w:marTop w:val="0"/>
          <w:marBottom w:val="150"/>
          <w:divBdr>
            <w:top w:val="none" w:sz="0" w:space="0" w:color="auto"/>
            <w:left w:val="none" w:sz="0" w:space="0" w:color="auto"/>
            <w:bottom w:val="none" w:sz="0" w:space="0" w:color="auto"/>
            <w:right w:val="none" w:sz="0" w:space="0" w:color="auto"/>
          </w:divBdr>
          <w:divsChild>
            <w:div w:id="938365775">
              <w:marLeft w:val="0"/>
              <w:marRight w:val="0"/>
              <w:marTop w:val="0"/>
              <w:marBottom w:val="300"/>
              <w:divBdr>
                <w:top w:val="single" w:sz="6" w:space="0" w:color="FFFFFF"/>
                <w:left w:val="single" w:sz="6" w:space="0" w:color="FFFFFF"/>
                <w:bottom w:val="single" w:sz="6" w:space="0" w:color="FFFFFF"/>
                <w:right w:val="single" w:sz="6" w:space="0" w:color="FFFFFF"/>
              </w:divBdr>
              <w:divsChild>
                <w:div w:id="1017582966">
                  <w:marLeft w:val="0"/>
                  <w:marRight w:val="0"/>
                  <w:marTop w:val="0"/>
                  <w:marBottom w:val="0"/>
                  <w:divBdr>
                    <w:top w:val="none" w:sz="0" w:space="0" w:color="FFFFFF"/>
                    <w:left w:val="none" w:sz="0" w:space="0" w:color="FFFFFF"/>
                    <w:bottom w:val="single" w:sz="6" w:space="0" w:color="FFFFFF"/>
                    <w:right w:val="none" w:sz="0" w:space="0" w:color="FFFFFF"/>
                  </w:divBdr>
                </w:div>
                <w:div w:id="1351178772">
                  <w:marLeft w:val="0"/>
                  <w:marRight w:val="0"/>
                  <w:marTop w:val="0"/>
                  <w:marBottom w:val="0"/>
                  <w:divBdr>
                    <w:top w:val="none" w:sz="0" w:space="0" w:color="auto"/>
                    <w:left w:val="none" w:sz="0" w:space="0" w:color="auto"/>
                    <w:bottom w:val="none" w:sz="0" w:space="0" w:color="auto"/>
                    <w:right w:val="none" w:sz="0" w:space="0" w:color="auto"/>
                  </w:divBdr>
                </w:div>
                <w:div w:id="6473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1410">
          <w:marLeft w:val="0"/>
          <w:marRight w:val="0"/>
          <w:marTop w:val="0"/>
          <w:marBottom w:val="150"/>
          <w:divBdr>
            <w:top w:val="none" w:sz="0" w:space="0" w:color="auto"/>
            <w:left w:val="none" w:sz="0" w:space="0" w:color="auto"/>
            <w:bottom w:val="none" w:sz="0" w:space="0" w:color="auto"/>
            <w:right w:val="none" w:sz="0" w:space="0" w:color="auto"/>
          </w:divBdr>
          <w:divsChild>
            <w:div w:id="494808891">
              <w:marLeft w:val="0"/>
              <w:marRight w:val="0"/>
              <w:marTop w:val="0"/>
              <w:marBottom w:val="300"/>
              <w:divBdr>
                <w:top w:val="single" w:sz="6" w:space="0" w:color="FFFFFF"/>
                <w:left w:val="single" w:sz="6" w:space="0" w:color="FFFFFF"/>
                <w:bottom w:val="single" w:sz="6" w:space="0" w:color="FFFFFF"/>
                <w:right w:val="single" w:sz="6" w:space="0" w:color="FFFFFF"/>
              </w:divBdr>
              <w:divsChild>
                <w:div w:id="1520729757">
                  <w:marLeft w:val="0"/>
                  <w:marRight w:val="0"/>
                  <w:marTop w:val="0"/>
                  <w:marBottom w:val="0"/>
                  <w:divBdr>
                    <w:top w:val="none" w:sz="0" w:space="0" w:color="FFFFFF"/>
                    <w:left w:val="none" w:sz="0" w:space="0" w:color="FFFFFF"/>
                    <w:bottom w:val="single" w:sz="6" w:space="0" w:color="FFFFFF"/>
                    <w:right w:val="none" w:sz="0" w:space="0" w:color="FFFFFF"/>
                  </w:divBdr>
                </w:div>
                <w:div w:id="148206634">
                  <w:marLeft w:val="0"/>
                  <w:marRight w:val="0"/>
                  <w:marTop w:val="0"/>
                  <w:marBottom w:val="0"/>
                  <w:divBdr>
                    <w:top w:val="none" w:sz="0" w:space="0" w:color="auto"/>
                    <w:left w:val="none" w:sz="0" w:space="0" w:color="auto"/>
                    <w:bottom w:val="none" w:sz="0" w:space="0" w:color="auto"/>
                    <w:right w:val="none" w:sz="0" w:space="0" w:color="auto"/>
                  </w:divBdr>
                </w:div>
                <w:div w:id="53674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98080">
          <w:marLeft w:val="0"/>
          <w:marRight w:val="0"/>
          <w:marTop w:val="0"/>
          <w:marBottom w:val="150"/>
          <w:divBdr>
            <w:top w:val="none" w:sz="0" w:space="0" w:color="auto"/>
            <w:left w:val="none" w:sz="0" w:space="0" w:color="auto"/>
            <w:bottom w:val="none" w:sz="0" w:space="0" w:color="auto"/>
            <w:right w:val="none" w:sz="0" w:space="0" w:color="auto"/>
          </w:divBdr>
          <w:divsChild>
            <w:div w:id="693842797">
              <w:marLeft w:val="0"/>
              <w:marRight w:val="0"/>
              <w:marTop w:val="0"/>
              <w:marBottom w:val="300"/>
              <w:divBdr>
                <w:top w:val="single" w:sz="6" w:space="0" w:color="FFFFFF"/>
                <w:left w:val="single" w:sz="6" w:space="0" w:color="FFFFFF"/>
                <w:bottom w:val="single" w:sz="6" w:space="0" w:color="FFFFFF"/>
                <w:right w:val="single" w:sz="6" w:space="0" w:color="FFFFFF"/>
              </w:divBdr>
              <w:divsChild>
                <w:div w:id="1339504741">
                  <w:marLeft w:val="0"/>
                  <w:marRight w:val="0"/>
                  <w:marTop w:val="0"/>
                  <w:marBottom w:val="0"/>
                  <w:divBdr>
                    <w:top w:val="none" w:sz="0" w:space="0" w:color="FFFFFF"/>
                    <w:left w:val="none" w:sz="0" w:space="0" w:color="FFFFFF"/>
                    <w:bottom w:val="single" w:sz="6" w:space="0" w:color="FFFFFF"/>
                    <w:right w:val="none" w:sz="0" w:space="0" w:color="FFFFFF"/>
                  </w:divBdr>
                </w:div>
                <w:div w:id="126169153">
                  <w:marLeft w:val="0"/>
                  <w:marRight w:val="0"/>
                  <w:marTop w:val="0"/>
                  <w:marBottom w:val="0"/>
                  <w:divBdr>
                    <w:top w:val="none" w:sz="0" w:space="0" w:color="auto"/>
                    <w:left w:val="none" w:sz="0" w:space="0" w:color="auto"/>
                    <w:bottom w:val="none" w:sz="0" w:space="0" w:color="auto"/>
                    <w:right w:val="none" w:sz="0" w:space="0" w:color="auto"/>
                  </w:divBdr>
                </w:div>
                <w:div w:id="167491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9140">
          <w:marLeft w:val="0"/>
          <w:marRight w:val="0"/>
          <w:marTop w:val="0"/>
          <w:marBottom w:val="150"/>
          <w:divBdr>
            <w:top w:val="none" w:sz="0" w:space="0" w:color="auto"/>
            <w:left w:val="none" w:sz="0" w:space="0" w:color="auto"/>
            <w:bottom w:val="none" w:sz="0" w:space="0" w:color="auto"/>
            <w:right w:val="none" w:sz="0" w:space="0" w:color="auto"/>
          </w:divBdr>
          <w:divsChild>
            <w:div w:id="1478719480">
              <w:marLeft w:val="0"/>
              <w:marRight w:val="0"/>
              <w:marTop w:val="0"/>
              <w:marBottom w:val="300"/>
              <w:divBdr>
                <w:top w:val="single" w:sz="6" w:space="0" w:color="FFFFFF"/>
                <w:left w:val="single" w:sz="6" w:space="0" w:color="FFFFFF"/>
                <w:bottom w:val="single" w:sz="6" w:space="0" w:color="FFFFFF"/>
                <w:right w:val="single" w:sz="6" w:space="0" w:color="FFFFFF"/>
              </w:divBdr>
              <w:divsChild>
                <w:div w:id="1688289378">
                  <w:marLeft w:val="0"/>
                  <w:marRight w:val="0"/>
                  <w:marTop w:val="0"/>
                  <w:marBottom w:val="0"/>
                  <w:divBdr>
                    <w:top w:val="none" w:sz="0" w:space="0" w:color="FFFFFF"/>
                    <w:left w:val="none" w:sz="0" w:space="0" w:color="FFFFFF"/>
                    <w:bottom w:val="single" w:sz="6" w:space="0" w:color="FFFFFF"/>
                    <w:right w:val="none" w:sz="0" w:space="0" w:color="FFFFFF"/>
                  </w:divBdr>
                </w:div>
                <w:div w:id="299072654">
                  <w:marLeft w:val="0"/>
                  <w:marRight w:val="0"/>
                  <w:marTop w:val="0"/>
                  <w:marBottom w:val="0"/>
                  <w:divBdr>
                    <w:top w:val="none" w:sz="0" w:space="0" w:color="auto"/>
                    <w:left w:val="none" w:sz="0" w:space="0" w:color="auto"/>
                    <w:bottom w:val="none" w:sz="0" w:space="0" w:color="auto"/>
                    <w:right w:val="none" w:sz="0" w:space="0" w:color="auto"/>
                  </w:divBdr>
                </w:div>
                <w:div w:id="55589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05695">
      <w:bodyDiv w:val="1"/>
      <w:marLeft w:val="0"/>
      <w:marRight w:val="0"/>
      <w:marTop w:val="0"/>
      <w:marBottom w:val="0"/>
      <w:divBdr>
        <w:top w:val="none" w:sz="0" w:space="0" w:color="auto"/>
        <w:left w:val="none" w:sz="0" w:space="0" w:color="auto"/>
        <w:bottom w:val="none" w:sz="0" w:space="0" w:color="auto"/>
        <w:right w:val="none" w:sz="0" w:space="0" w:color="auto"/>
      </w:divBdr>
    </w:div>
    <w:div w:id="1054236539">
      <w:bodyDiv w:val="1"/>
      <w:marLeft w:val="0"/>
      <w:marRight w:val="0"/>
      <w:marTop w:val="0"/>
      <w:marBottom w:val="0"/>
      <w:divBdr>
        <w:top w:val="none" w:sz="0" w:space="0" w:color="auto"/>
        <w:left w:val="none" w:sz="0" w:space="0" w:color="auto"/>
        <w:bottom w:val="none" w:sz="0" w:space="0" w:color="auto"/>
        <w:right w:val="none" w:sz="0" w:space="0" w:color="auto"/>
      </w:divBdr>
    </w:div>
    <w:div w:id="1054547390">
      <w:bodyDiv w:val="1"/>
      <w:marLeft w:val="0"/>
      <w:marRight w:val="0"/>
      <w:marTop w:val="0"/>
      <w:marBottom w:val="0"/>
      <w:divBdr>
        <w:top w:val="none" w:sz="0" w:space="0" w:color="auto"/>
        <w:left w:val="none" w:sz="0" w:space="0" w:color="auto"/>
        <w:bottom w:val="none" w:sz="0" w:space="0" w:color="auto"/>
        <w:right w:val="none" w:sz="0" w:space="0" w:color="auto"/>
      </w:divBdr>
      <w:divsChild>
        <w:div w:id="1660113490">
          <w:marLeft w:val="0"/>
          <w:marRight w:val="0"/>
          <w:marTop w:val="0"/>
          <w:marBottom w:val="0"/>
          <w:divBdr>
            <w:top w:val="none" w:sz="0" w:space="0" w:color="auto"/>
            <w:left w:val="none" w:sz="0" w:space="0" w:color="auto"/>
            <w:bottom w:val="none" w:sz="0" w:space="0" w:color="auto"/>
            <w:right w:val="none" w:sz="0" w:space="0" w:color="auto"/>
          </w:divBdr>
        </w:div>
      </w:divsChild>
    </w:div>
    <w:div w:id="1054550699">
      <w:bodyDiv w:val="1"/>
      <w:marLeft w:val="0"/>
      <w:marRight w:val="0"/>
      <w:marTop w:val="0"/>
      <w:marBottom w:val="0"/>
      <w:divBdr>
        <w:top w:val="none" w:sz="0" w:space="0" w:color="auto"/>
        <w:left w:val="none" w:sz="0" w:space="0" w:color="auto"/>
        <w:bottom w:val="none" w:sz="0" w:space="0" w:color="auto"/>
        <w:right w:val="none" w:sz="0" w:space="0" w:color="auto"/>
      </w:divBdr>
      <w:divsChild>
        <w:div w:id="850338353">
          <w:marLeft w:val="0"/>
          <w:marRight w:val="0"/>
          <w:marTop w:val="0"/>
          <w:marBottom w:val="150"/>
          <w:divBdr>
            <w:top w:val="none" w:sz="0" w:space="0" w:color="auto"/>
            <w:left w:val="none" w:sz="0" w:space="0" w:color="auto"/>
            <w:bottom w:val="none" w:sz="0" w:space="0" w:color="auto"/>
            <w:right w:val="none" w:sz="0" w:space="0" w:color="auto"/>
          </w:divBdr>
          <w:divsChild>
            <w:div w:id="826673077">
              <w:marLeft w:val="0"/>
              <w:marRight w:val="0"/>
              <w:marTop w:val="0"/>
              <w:marBottom w:val="300"/>
              <w:divBdr>
                <w:top w:val="single" w:sz="6" w:space="0" w:color="FFFFFF"/>
                <w:left w:val="single" w:sz="6" w:space="0" w:color="FFFFFF"/>
                <w:bottom w:val="single" w:sz="6" w:space="0" w:color="FFFFFF"/>
                <w:right w:val="single" w:sz="6" w:space="0" w:color="FFFFFF"/>
              </w:divBdr>
              <w:divsChild>
                <w:div w:id="1132941951">
                  <w:marLeft w:val="0"/>
                  <w:marRight w:val="0"/>
                  <w:marTop w:val="0"/>
                  <w:marBottom w:val="0"/>
                  <w:divBdr>
                    <w:top w:val="none" w:sz="0" w:space="0" w:color="auto"/>
                    <w:left w:val="none" w:sz="0" w:space="0" w:color="auto"/>
                    <w:bottom w:val="none" w:sz="0" w:space="0" w:color="auto"/>
                    <w:right w:val="none" w:sz="0" w:space="0" w:color="auto"/>
                  </w:divBdr>
                </w:div>
                <w:div w:id="14226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28">
          <w:marLeft w:val="0"/>
          <w:marRight w:val="0"/>
          <w:marTop w:val="0"/>
          <w:marBottom w:val="150"/>
          <w:divBdr>
            <w:top w:val="none" w:sz="0" w:space="0" w:color="auto"/>
            <w:left w:val="none" w:sz="0" w:space="0" w:color="auto"/>
            <w:bottom w:val="none" w:sz="0" w:space="0" w:color="auto"/>
            <w:right w:val="none" w:sz="0" w:space="0" w:color="auto"/>
          </w:divBdr>
          <w:divsChild>
            <w:div w:id="1117795358">
              <w:marLeft w:val="0"/>
              <w:marRight w:val="0"/>
              <w:marTop w:val="0"/>
              <w:marBottom w:val="300"/>
              <w:divBdr>
                <w:top w:val="single" w:sz="6" w:space="0" w:color="FFFFFF"/>
                <w:left w:val="single" w:sz="6" w:space="0" w:color="FFFFFF"/>
                <w:bottom w:val="single" w:sz="6" w:space="0" w:color="FFFFFF"/>
                <w:right w:val="single" w:sz="6" w:space="0" w:color="FFFFFF"/>
              </w:divBdr>
              <w:divsChild>
                <w:div w:id="973869622">
                  <w:marLeft w:val="0"/>
                  <w:marRight w:val="0"/>
                  <w:marTop w:val="0"/>
                  <w:marBottom w:val="0"/>
                  <w:divBdr>
                    <w:top w:val="none" w:sz="0" w:space="0" w:color="FFFFFF"/>
                    <w:left w:val="none" w:sz="0" w:space="0" w:color="FFFFFF"/>
                    <w:bottom w:val="single" w:sz="6" w:space="0" w:color="FFFFFF"/>
                    <w:right w:val="none" w:sz="0" w:space="0" w:color="FFFFFF"/>
                  </w:divBdr>
                </w:div>
                <w:div w:id="978261740">
                  <w:marLeft w:val="0"/>
                  <w:marRight w:val="0"/>
                  <w:marTop w:val="0"/>
                  <w:marBottom w:val="0"/>
                  <w:divBdr>
                    <w:top w:val="none" w:sz="0" w:space="0" w:color="auto"/>
                    <w:left w:val="none" w:sz="0" w:space="0" w:color="auto"/>
                    <w:bottom w:val="none" w:sz="0" w:space="0" w:color="auto"/>
                    <w:right w:val="none" w:sz="0" w:space="0" w:color="auto"/>
                  </w:divBdr>
                </w:div>
                <w:div w:id="5435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01115">
          <w:marLeft w:val="0"/>
          <w:marRight w:val="0"/>
          <w:marTop w:val="0"/>
          <w:marBottom w:val="150"/>
          <w:divBdr>
            <w:top w:val="none" w:sz="0" w:space="0" w:color="auto"/>
            <w:left w:val="none" w:sz="0" w:space="0" w:color="auto"/>
            <w:bottom w:val="none" w:sz="0" w:space="0" w:color="auto"/>
            <w:right w:val="none" w:sz="0" w:space="0" w:color="auto"/>
          </w:divBdr>
          <w:divsChild>
            <w:div w:id="477572762">
              <w:marLeft w:val="0"/>
              <w:marRight w:val="0"/>
              <w:marTop w:val="0"/>
              <w:marBottom w:val="300"/>
              <w:divBdr>
                <w:top w:val="single" w:sz="6" w:space="0" w:color="FFFFFF"/>
                <w:left w:val="single" w:sz="6" w:space="0" w:color="FFFFFF"/>
                <w:bottom w:val="single" w:sz="6" w:space="0" w:color="FFFFFF"/>
                <w:right w:val="single" w:sz="6" w:space="0" w:color="FFFFFF"/>
              </w:divBdr>
              <w:divsChild>
                <w:div w:id="389961244">
                  <w:marLeft w:val="0"/>
                  <w:marRight w:val="0"/>
                  <w:marTop w:val="0"/>
                  <w:marBottom w:val="0"/>
                  <w:divBdr>
                    <w:top w:val="none" w:sz="0" w:space="0" w:color="FFFFFF"/>
                    <w:left w:val="none" w:sz="0" w:space="0" w:color="FFFFFF"/>
                    <w:bottom w:val="single" w:sz="6" w:space="0" w:color="FFFFFF"/>
                    <w:right w:val="none" w:sz="0" w:space="0" w:color="FFFFFF"/>
                  </w:divBdr>
                </w:div>
                <w:div w:id="552037171">
                  <w:marLeft w:val="0"/>
                  <w:marRight w:val="0"/>
                  <w:marTop w:val="0"/>
                  <w:marBottom w:val="0"/>
                  <w:divBdr>
                    <w:top w:val="none" w:sz="0" w:space="0" w:color="auto"/>
                    <w:left w:val="none" w:sz="0" w:space="0" w:color="auto"/>
                    <w:bottom w:val="none" w:sz="0" w:space="0" w:color="auto"/>
                    <w:right w:val="none" w:sz="0" w:space="0" w:color="auto"/>
                  </w:divBdr>
                </w:div>
                <w:div w:id="13917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86923">
          <w:marLeft w:val="0"/>
          <w:marRight w:val="0"/>
          <w:marTop w:val="0"/>
          <w:marBottom w:val="150"/>
          <w:divBdr>
            <w:top w:val="none" w:sz="0" w:space="0" w:color="auto"/>
            <w:left w:val="none" w:sz="0" w:space="0" w:color="auto"/>
            <w:bottom w:val="none" w:sz="0" w:space="0" w:color="auto"/>
            <w:right w:val="none" w:sz="0" w:space="0" w:color="auto"/>
          </w:divBdr>
          <w:divsChild>
            <w:div w:id="1685472376">
              <w:marLeft w:val="0"/>
              <w:marRight w:val="0"/>
              <w:marTop w:val="0"/>
              <w:marBottom w:val="300"/>
              <w:divBdr>
                <w:top w:val="single" w:sz="6" w:space="0" w:color="FFFFFF"/>
                <w:left w:val="single" w:sz="6" w:space="0" w:color="FFFFFF"/>
                <w:bottom w:val="single" w:sz="6" w:space="0" w:color="FFFFFF"/>
                <w:right w:val="single" w:sz="6" w:space="0" w:color="FFFFFF"/>
              </w:divBdr>
              <w:divsChild>
                <w:div w:id="1264806234">
                  <w:marLeft w:val="0"/>
                  <w:marRight w:val="0"/>
                  <w:marTop w:val="0"/>
                  <w:marBottom w:val="0"/>
                  <w:divBdr>
                    <w:top w:val="none" w:sz="0" w:space="0" w:color="FFFFFF"/>
                    <w:left w:val="none" w:sz="0" w:space="0" w:color="FFFFFF"/>
                    <w:bottom w:val="single" w:sz="6" w:space="0" w:color="FFFFFF"/>
                    <w:right w:val="none" w:sz="0" w:space="0" w:color="FFFFFF"/>
                  </w:divBdr>
                </w:div>
                <w:div w:id="1500541881">
                  <w:marLeft w:val="0"/>
                  <w:marRight w:val="0"/>
                  <w:marTop w:val="0"/>
                  <w:marBottom w:val="0"/>
                  <w:divBdr>
                    <w:top w:val="none" w:sz="0" w:space="0" w:color="auto"/>
                    <w:left w:val="none" w:sz="0" w:space="0" w:color="auto"/>
                    <w:bottom w:val="none" w:sz="0" w:space="0" w:color="auto"/>
                    <w:right w:val="none" w:sz="0" w:space="0" w:color="auto"/>
                  </w:divBdr>
                </w:div>
                <w:div w:id="17339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2337">
          <w:marLeft w:val="0"/>
          <w:marRight w:val="0"/>
          <w:marTop w:val="0"/>
          <w:marBottom w:val="150"/>
          <w:divBdr>
            <w:top w:val="none" w:sz="0" w:space="0" w:color="auto"/>
            <w:left w:val="none" w:sz="0" w:space="0" w:color="auto"/>
            <w:bottom w:val="none" w:sz="0" w:space="0" w:color="auto"/>
            <w:right w:val="none" w:sz="0" w:space="0" w:color="auto"/>
          </w:divBdr>
          <w:divsChild>
            <w:div w:id="1711494655">
              <w:marLeft w:val="0"/>
              <w:marRight w:val="0"/>
              <w:marTop w:val="0"/>
              <w:marBottom w:val="300"/>
              <w:divBdr>
                <w:top w:val="single" w:sz="6" w:space="0" w:color="FFFFFF"/>
                <w:left w:val="single" w:sz="6" w:space="0" w:color="FFFFFF"/>
                <w:bottom w:val="single" w:sz="6" w:space="0" w:color="FFFFFF"/>
                <w:right w:val="single" w:sz="6" w:space="0" w:color="FFFFFF"/>
              </w:divBdr>
              <w:divsChild>
                <w:div w:id="1837646960">
                  <w:marLeft w:val="0"/>
                  <w:marRight w:val="0"/>
                  <w:marTop w:val="0"/>
                  <w:marBottom w:val="0"/>
                  <w:divBdr>
                    <w:top w:val="none" w:sz="0" w:space="0" w:color="FFFFFF"/>
                    <w:left w:val="none" w:sz="0" w:space="0" w:color="FFFFFF"/>
                    <w:bottom w:val="single" w:sz="6" w:space="0" w:color="FFFFFF"/>
                    <w:right w:val="none" w:sz="0" w:space="0" w:color="FFFFFF"/>
                  </w:divBdr>
                </w:div>
                <w:div w:id="637883887">
                  <w:marLeft w:val="0"/>
                  <w:marRight w:val="0"/>
                  <w:marTop w:val="0"/>
                  <w:marBottom w:val="0"/>
                  <w:divBdr>
                    <w:top w:val="none" w:sz="0" w:space="0" w:color="auto"/>
                    <w:left w:val="none" w:sz="0" w:space="0" w:color="auto"/>
                    <w:bottom w:val="none" w:sz="0" w:space="0" w:color="auto"/>
                    <w:right w:val="none" w:sz="0" w:space="0" w:color="auto"/>
                  </w:divBdr>
                </w:div>
                <w:div w:id="192106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3743">
      <w:bodyDiv w:val="1"/>
      <w:marLeft w:val="0"/>
      <w:marRight w:val="0"/>
      <w:marTop w:val="0"/>
      <w:marBottom w:val="0"/>
      <w:divBdr>
        <w:top w:val="none" w:sz="0" w:space="0" w:color="auto"/>
        <w:left w:val="none" w:sz="0" w:space="0" w:color="auto"/>
        <w:bottom w:val="none" w:sz="0" w:space="0" w:color="auto"/>
        <w:right w:val="none" w:sz="0" w:space="0" w:color="auto"/>
      </w:divBdr>
    </w:div>
    <w:div w:id="1054695919">
      <w:bodyDiv w:val="1"/>
      <w:marLeft w:val="0"/>
      <w:marRight w:val="0"/>
      <w:marTop w:val="0"/>
      <w:marBottom w:val="0"/>
      <w:divBdr>
        <w:top w:val="none" w:sz="0" w:space="0" w:color="auto"/>
        <w:left w:val="none" w:sz="0" w:space="0" w:color="auto"/>
        <w:bottom w:val="none" w:sz="0" w:space="0" w:color="auto"/>
        <w:right w:val="none" w:sz="0" w:space="0" w:color="auto"/>
      </w:divBdr>
    </w:div>
    <w:div w:id="1054886402">
      <w:bodyDiv w:val="1"/>
      <w:marLeft w:val="0"/>
      <w:marRight w:val="0"/>
      <w:marTop w:val="0"/>
      <w:marBottom w:val="0"/>
      <w:divBdr>
        <w:top w:val="none" w:sz="0" w:space="0" w:color="auto"/>
        <w:left w:val="none" w:sz="0" w:space="0" w:color="auto"/>
        <w:bottom w:val="none" w:sz="0" w:space="0" w:color="auto"/>
        <w:right w:val="none" w:sz="0" w:space="0" w:color="auto"/>
      </w:divBdr>
      <w:divsChild>
        <w:div w:id="51732889">
          <w:marLeft w:val="0"/>
          <w:marRight w:val="0"/>
          <w:marTop w:val="0"/>
          <w:marBottom w:val="0"/>
          <w:divBdr>
            <w:top w:val="none" w:sz="0" w:space="0" w:color="auto"/>
            <w:left w:val="none" w:sz="0" w:space="0" w:color="auto"/>
            <w:bottom w:val="none" w:sz="0" w:space="0" w:color="auto"/>
            <w:right w:val="none" w:sz="0" w:space="0" w:color="auto"/>
          </w:divBdr>
          <w:divsChild>
            <w:div w:id="1674382877">
              <w:marLeft w:val="0"/>
              <w:marRight w:val="0"/>
              <w:marTop w:val="0"/>
              <w:marBottom w:val="0"/>
              <w:divBdr>
                <w:top w:val="none" w:sz="0" w:space="0" w:color="auto"/>
                <w:left w:val="none" w:sz="0" w:space="0" w:color="auto"/>
                <w:bottom w:val="none" w:sz="0" w:space="0" w:color="auto"/>
                <w:right w:val="none" w:sz="0" w:space="0" w:color="auto"/>
              </w:divBdr>
              <w:divsChild>
                <w:div w:id="16604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47127">
      <w:bodyDiv w:val="1"/>
      <w:marLeft w:val="0"/>
      <w:marRight w:val="0"/>
      <w:marTop w:val="0"/>
      <w:marBottom w:val="0"/>
      <w:divBdr>
        <w:top w:val="none" w:sz="0" w:space="0" w:color="auto"/>
        <w:left w:val="none" w:sz="0" w:space="0" w:color="auto"/>
        <w:bottom w:val="none" w:sz="0" w:space="0" w:color="auto"/>
        <w:right w:val="none" w:sz="0" w:space="0" w:color="auto"/>
      </w:divBdr>
      <w:divsChild>
        <w:div w:id="1447695380">
          <w:marLeft w:val="0"/>
          <w:marRight w:val="0"/>
          <w:marTop w:val="0"/>
          <w:marBottom w:val="0"/>
          <w:divBdr>
            <w:top w:val="none" w:sz="0" w:space="0" w:color="auto"/>
            <w:left w:val="none" w:sz="0" w:space="0" w:color="auto"/>
            <w:bottom w:val="none" w:sz="0" w:space="0" w:color="auto"/>
            <w:right w:val="none" w:sz="0" w:space="0" w:color="auto"/>
          </w:divBdr>
          <w:divsChild>
            <w:div w:id="746879143">
              <w:marLeft w:val="0"/>
              <w:marRight w:val="0"/>
              <w:marTop w:val="0"/>
              <w:marBottom w:val="0"/>
              <w:divBdr>
                <w:top w:val="none" w:sz="0" w:space="0" w:color="auto"/>
                <w:left w:val="none" w:sz="0" w:space="0" w:color="auto"/>
                <w:bottom w:val="none" w:sz="0" w:space="0" w:color="auto"/>
                <w:right w:val="none" w:sz="0" w:space="0" w:color="auto"/>
              </w:divBdr>
              <w:divsChild>
                <w:div w:id="1583445218">
                  <w:marLeft w:val="0"/>
                  <w:marRight w:val="0"/>
                  <w:marTop w:val="0"/>
                  <w:marBottom w:val="0"/>
                  <w:divBdr>
                    <w:top w:val="none" w:sz="0" w:space="0" w:color="auto"/>
                    <w:left w:val="none" w:sz="0" w:space="0" w:color="auto"/>
                    <w:bottom w:val="none" w:sz="0" w:space="0" w:color="auto"/>
                    <w:right w:val="none" w:sz="0" w:space="0" w:color="auto"/>
                  </w:divBdr>
                  <w:divsChild>
                    <w:div w:id="604073420">
                      <w:marLeft w:val="0"/>
                      <w:marRight w:val="0"/>
                      <w:marTop w:val="0"/>
                      <w:marBottom w:val="0"/>
                      <w:divBdr>
                        <w:top w:val="none" w:sz="0" w:space="0" w:color="auto"/>
                        <w:left w:val="none" w:sz="0" w:space="0" w:color="auto"/>
                        <w:bottom w:val="none" w:sz="0" w:space="0" w:color="auto"/>
                        <w:right w:val="none" w:sz="0" w:space="0" w:color="auto"/>
                      </w:divBdr>
                      <w:divsChild>
                        <w:div w:id="264314416">
                          <w:marLeft w:val="0"/>
                          <w:marRight w:val="0"/>
                          <w:marTop w:val="0"/>
                          <w:marBottom w:val="0"/>
                          <w:divBdr>
                            <w:top w:val="none" w:sz="0" w:space="0" w:color="auto"/>
                            <w:left w:val="none" w:sz="0" w:space="0" w:color="auto"/>
                            <w:bottom w:val="none" w:sz="0" w:space="0" w:color="auto"/>
                            <w:right w:val="none" w:sz="0" w:space="0" w:color="auto"/>
                          </w:divBdr>
                          <w:divsChild>
                            <w:div w:id="1722904477">
                              <w:marLeft w:val="0"/>
                              <w:marRight w:val="0"/>
                              <w:marTop w:val="0"/>
                              <w:marBottom w:val="0"/>
                              <w:divBdr>
                                <w:top w:val="none" w:sz="0" w:space="0" w:color="auto"/>
                                <w:left w:val="none" w:sz="0" w:space="0" w:color="auto"/>
                                <w:bottom w:val="none" w:sz="0" w:space="0" w:color="auto"/>
                                <w:right w:val="none" w:sz="0" w:space="0" w:color="auto"/>
                              </w:divBdr>
                              <w:divsChild>
                                <w:div w:id="1924336260">
                                  <w:marLeft w:val="0"/>
                                  <w:marRight w:val="0"/>
                                  <w:marTop w:val="0"/>
                                  <w:marBottom w:val="0"/>
                                  <w:divBdr>
                                    <w:top w:val="none" w:sz="0" w:space="0" w:color="auto"/>
                                    <w:left w:val="none" w:sz="0" w:space="0" w:color="auto"/>
                                    <w:bottom w:val="none" w:sz="0" w:space="0" w:color="auto"/>
                                    <w:right w:val="none" w:sz="0" w:space="0" w:color="auto"/>
                                  </w:divBdr>
                                  <w:divsChild>
                                    <w:div w:id="1657761225">
                                      <w:marLeft w:val="0"/>
                                      <w:marRight w:val="0"/>
                                      <w:marTop w:val="0"/>
                                      <w:marBottom w:val="0"/>
                                      <w:divBdr>
                                        <w:top w:val="none" w:sz="0" w:space="0" w:color="auto"/>
                                        <w:left w:val="none" w:sz="0" w:space="0" w:color="auto"/>
                                        <w:bottom w:val="none" w:sz="0" w:space="0" w:color="auto"/>
                                        <w:right w:val="none" w:sz="0" w:space="0" w:color="auto"/>
                                      </w:divBdr>
                                      <w:divsChild>
                                        <w:div w:id="610861158">
                                          <w:marLeft w:val="0"/>
                                          <w:marRight w:val="0"/>
                                          <w:marTop w:val="0"/>
                                          <w:marBottom w:val="0"/>
                                          <w:divBdr>
                                            <w:top w:val="none" w:sz="0" w:space="0" w:color="auto"/>
                                            <w:left w:val="none" w:sz="0" w:space="0" w:color="auto"/>
                                            <w:bottom w:val="none" w:sz="0" w:space="0" w:color="auto"/>
                                            <w:right w:val="none" w:sz="0" w:space="0" w:color="auto"/>
                                          </w:divBdr>
                                          <w:divsChild>
                                            <w:div w:id="766776706">
                                              <w:marLeft w:val="0"/>
                                              <w:marRight w:val="0"/>
                                              <w:marTop w:val="0"/>
                                              <w:marBottom w:val="0"/>
                                              <w:divBdr>
                                                <w:top w:val="single" w:sz="4" w:space="0" w:color="F5F5F5"/>
                                                <w:left w:val="single" w:sz="4" w:space="0" w:color="F5F5F5"/>
                                                <w:bottom w:val="single" w:sz="4" w:space="0" w:color="F5F5F5"/>
                                                <w:right w:val="single" w:sz="4" w:space="0" w:color="F5F5F5"/>
                                              </w:divBdr>
                                              <w:divsChild>
                                                <w:div w:id="2090155567">
                                                  <w:marLeft w:val="0"/>
                                                  <w:marRight w:val="0"/>
                                                  <w:marTop w:val="0"/>
                                                  <w:marBottom w:val="0"/>
                                                  <w:divBdr>
                                                    <w:top w:val="none" w:sz="0" w:space="0" w:color="auto"/>
                                                    <w:left w:val="none" w:sz="0" w:space="0" w:color="auto"/>
                                                    <w:bottom w:val="none" w:sz="0" w:space="0" w:color="auto"/>
                                                    <w:right w:val="none" w:sz="0" w:space="0" w:color="auto"/>
                                                  </w:divBdr>
                                                  <w:divsChild>
                                                    <w:div w:id="5666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512583">
      <w:bodyDiv w:val="1"/>
      <w:marLeft w:val="0"/>
      <w:marRight w:val="0"/>
      <w:marTop w:val="0"/>
      <w:marBottom w:val="0"/>
      <w:divBdr>
        <w:top w:val="none" w:sz="0" w:space="0" w:color="auto"/>
        <w:left w:val="none" w:sz="0" w:space="0" w:color="auto"/>
        <w:bottom w:val="none" w:sz="0" w:space="0" w:color="auto"/>
        <w:right w:val="none" w:sz="0" w:space="0" w:color="auto"/>
      </w:divBdr>
    </w:div>
    <w:div w:id="1056776293">
      <w:bodyDiv w:val="1"/>
      <w:marLeft w:val="0"/>
      <w:marRight w:val="0"/>
      <w:marTop w:val="0"/>
      <w:marBottom w:val="0"/>
      <w:divBdr>
        <w:top w:val="none" w:sz="0" w:space="0" w:color="auto"/>
        <w:left w:val="none" w:sz="0" w:space="0" w:color="auto"/>
        <w:bottom w:val="none" w:sz="0" w:space="0" w:color="auto"/>
        <w:right w:val="none" w:sz="0" w:space="0" w:color="auto"/>
      </w:divBdr>
      <w:divsChild>
        <w:div w:id="687877862">
          <w:marLeft w:val="0"/>
          <w:marRight w:val="0"/>
          <w:marTop w:val="0"/>
          <w:marBottom w:val="0"/>
          <w:divBdr>
            <w:top w:val="none" w:sz="0" w:space="0" w:color="auto"/>
            <w:left w:val="none" w:sz="0" w:space="0" w:color="auto"/>
            <w:bottom w:val="none" w:sz="0" w:space="0" w:color="auto"/>
            <w:right w:val="none" w:sz="0" w:space="0" w:color="auto"/>
          </w:divBdr>
        </w:div>
      </w:divsChild>
    </w:div>
    <w:div w:id="1056777065">
      <w:bodyDiv w:val="1"/>
      <w:marLeft w:val="0"/>
      <w:marRight w:val="0"/>
      <w:marTop w:val="0"/>
      <w:marBottom w:val="0"/>
      <w:divBdr>
        <w:top w:val="none" w:sz="0" w:space="0" w:color="auto"/>
        <w:left w:val="none" w:sz="0" w:space="0" w:color="auto"/>
        <w:bottom w:val="none" w:sz="0" w:space="0" w:color="auto"/>
        <w:right w:val="none" w:sz="0" w:space="0" w:color="auto"/>
      </w:divBdr>
      <w:divsChild>
        <w:div w:id="387656759">
          <w:marLeft w:val="0"/>
          <w:marRight w:val="0"/>
          <w:marTop w:val="0"/>
          <w:marBottom w:val="0"/>
          <w:divBdr>
            <w:top w:val="none" w:sz="0" w:space="0" w:color="auto"/>
            <w:left w:val="none" w:sz="0" w:space="0" w:color="auto"/>
            <w:bottom w:val="none" w:sz="0" w:space="0" w:color="auto"/>
            <w:right w:val="none" w:sz="0" w:space="0" w:color="auto"/>
          </w:divBdr>
          <w:divsChild>
            <w:div w:id="1165780796">
              <w:marLeft w:val="0"/>
              <w:marRight w:val="0"/>
              <w:marTop w:val="0"/>
              <w:marBottom w:val="0"/>
              <w:divBdr>
                <w:top w:val="none" w:sz="0" w:space="0" w:color="auto"/>
                <w:left w:val="none" w:sz="0" w:space="0" w:color="auto"/>
                <w:bottom w:val="none" w:sz="0" w:space="0" w:color="auto"/>
                <w:right w:val="none" w:sz="0" w:space="0" w:color="auto"/>
              </w:divBdr>
              <w:divsChild>
                <w:div w:id="309293346">
                  <w:marLeft w:val="0"/>
                  <w:marRight w:val="0"/>
                  <w:marTop w:val="0"/>
                  <w:marBottom w:val="0"/>
                  <w:divBdr>
                    <w:top w:val="none" w:sz="0" w:space="0" w:color="auto"/>
                    <w:left w:val="none" w:sz="0" w:space="0" w:color="auto"/>
                    <w:bottom w:val="none" w:sz="0" w:space="0" w:color="auto"/>
                    <w:right w:val="none" w:sz="0" w:space="0" w:color="auto"/>
                  </w:divBdr>
                  <w:divsChild>
                    <w:div w:id="973170839">
                      <w:marLeft w:val="0"/>
                      <w:marRight w:val="0"/>
                      <w:marTop w:val="0"/>
                      <w:marBottom w:val="0"/>
                      <w:divBdr>
                        <w:top w:val="none" w:sz="0" w:space="0" w:color="auto"/>
                        <w:left w:val="none" w:sz="0" w:space="0" w:color="auto"/>
                        <w:bottom w:val="none" w:sz="0" w:space="0" w:color="auto"/>
                        <w:right w:val="none" w:sz="0" w:space="0" w:color="auto"/>
                      </w:divBdr>
                      <w:divsChild>
                        <w:div w:id="1242984344">
                          <w:marLeft w:val="-225"/>
                          <w:marRight w:val="0"/>
                          <w:marTop w:val="0"/>
                          <w:marBottom w:val="0"/>
                          <w:divBdr>
                            <w:top w:val="none" w:sz="0" w:space="0" w:color="auto"/>
                            <w:left w:val="none" w:sz="0" w:space="0" w:color="auto"/>
                            <w:bottom w:val="none" w:sz="0" w:space="0" w:color="auto"/>
                            <w:right w:val="none" w:sz="0" w:space="0" w:color="auto"/>
                          </w:divBdr>
                          <w:divsChild>
                            <w:div w:id="332489250">
                              <w:marLeft w:val="1500"/>
                              <w:marRight w:val="1500"/>
                              <w:marTop w:val="0"/>
                              <w:marBottom w:val="0"/>
                              <w:divBdr>
                                <w:top w:val="none" w:sz="0" w:space="0" w:color="auto"/>
                                <w:left w:val="none" w:sz="0" w:space="0" w:color="auto"/>
                                <w:bottom w:val="none" w:sz="0" w:space="0" w:color="auto"/>
                                <w:right w:val="none" w:sz="0" w:space="0" w:color="auto"/>
                              </w:divBdr>
                              <w:divsChild>
                                <w:div w:id="1554122934">
                                  <w:marLeft w:val="0"/>
                                  <w:marRight w:val="0"/>
                                  <w:marTop w:val="0"/>
                                  <w:marBottom w:val="345"/>
                                  <w:divBdr>
                                    <w:top w:val="none" w:sz="0" w:space="0" w:color="auto"/>
                                    <w:left w:val="none" w:sz="0" w:space="0" w:color="auto"/>
                                    <w:bottom w:val="none" w:sz="0" w:space="0" w:color="auto"/>
                                    <w:right w:val="none" w:sz="0" w:space="0" w:color="auto"/>
                                  </w:divBdr>
                                  <w:divsChild>
                                    <w:div w:id="6800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315772">
      <w:bodyDiv w:val="1"/>
      <w:marLeft w:val="0"/>
      <w:marRight w:val="0"/>
      <w:marTop w:val="0"/>
      <w:marBottom w:val="0"/>
      <w:divBdr>
        <w:top w:val="none" w:sz="0" w:space="0" w:color="auto"/>
        <w:left w:val="none" w:sz="0" w:space="0" w:color="auto"/>
        <w:bottom w:val="none" w:sz="0" w:space="0" w:color="auto"/>
        <w:right w:val="none" w:sz="0" w:space="0" w:color="auto"/>
      </w:divBdr>
    </w:div>
    <w:div w:id="1057433345">
      <w:bodyDiv w:val="1"/>
      <w:marLeft w:val="0"/>
      <w:marRight w:val="0"/>
      <w:marTop w:val="0"/>
      <w:marBottom w:val="0"/>
      <w:divBdr>
        <w:top w:val="none" w:sz="0" w:space="0" w:color="auto"/>
        <w:left w:val="none" w:sz="0" w:space="0" w:color="auto"/>
        <w:bottom w:val="none" w:sz="0" w:space="0" w:color="auto"/>
        <w:right w:val="none" w:sz="0" w:space="0" w:color="auto"/>
      </w:divBdr>
      <w:divsChild>
        <w:div w:id="382556586">
          <w:marLeft w:val="0"/>
          <w:marRight w:val="0"/>
          <w:marTop w:val="0"/>
          <w:marBottom w:val="150"/>
          <w:divBdr>
            <w:top w:val="none" w:sz="0" w:space="0" w:color="auto"/>
            <w:left w:val="none" w:sz="0" w:space="0" w:color="auto"/>
            <w:bottom w:val="none" w:sz="0" w:space="0" w:color="auto"/>
            <w:right w:val="none" w:sz="0" w:space="0" w:color="auto"/>
          </w:divBdr>
          <w:divsChild>
            <w:div w:id="1311517092">
              <w:marLeft w:val="0"/>
              <w:marRight w:val="0"/>
              <w:marTop w:val="0"/>
              <w:marBottom w:val="300"/>
              <w:divBdr>
                <w:top w:val="single" w:sz="6" w:space="0" w:color="FFFFFF"/>
                <w:left w:val="single" w:sz="6" w:space="0" w:color="FFFFFF"/>
                <w:bottom w:val="single" w:sz="6" w:space="0" w:color="FFFFFF"/>
                <w:right w:val="single" w:sz="6" w:space="0" w:color="FFFFFF"/>
              </w:divBdr>
              <w:divsChild>
                <w:div w:id="784344902">
                  <w:marLeft w:val="0"/>
                  <w:marRight w:val="0"/>
                  <w:marTop w:val="0"/>
                  <w:marBottom w:val="0"/>
                  <w:divBdr>
                    <w:top w:val="none" w:sz="0" w:space="0" w:color="auto"/>
                    <w:left w:val="none" w:sz="0" w:space="0" w:color="auto"/>
                    <w:bottom w:val="none" w:sz="0" w:space="0" w:color="auto"/>
                    <w:right w:val="none" w:sz="0" w:space="0" w:color="auto"/>
                  </w:divBdr>
                </w:div>
                <w:div w:id="8154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7538">
          <w:marLeft w:val="0"/>
          <w:marRight w:val="0"/>
          <w:marTop w:val="0"/>
          <w:marBottom w:val="150"/>
          <w:divBdr>
            <w:top w:val="none" w:sz="0" w:space="0" w:color="auto"/>
            <w:left w:val="none" w:sz="0" w:space="0" w:color="auto"/>
            <w:bottom w:val="none" w:sz="0" w:space="0" w:color="auto"/>
            <w:right w:val="none" w:sz="0" w:space="0" w:color="auto"/>
          </w:divBdr>
          <w:divsChild>
            <w:div w:id="1165197113">
              <w:marLeft w:val="0"/>
              <w:marRight w:val="0"/>
              <w:marTop w:val="0"/>
              <w:marBottom w:val="300"/>
              <w:divBdr>
                <w:top w:val="single" w:sz="6" w:space="0" w:color="FFFFFF"/>
                <w:left w:val="single" w:sz="6" w:space="0" w:color="FFFFFF"/>
                <w:bottom w:val="single" w:sz="6" w:space="0" w:color="FFFFFF"/>
                <w:right w:val="single" w:sz="6" w:space="0" w:color="FFFFFF"/>
              </w:divBdr>
              <w:divsChild>
                <w:div w:id="2089419289">
                  <w:marLeft w:val="0"/>
                  <w:marRight w:val="0"/>
                  <w:marTop w:val="0"/>
                  <w:marBottom w:val="0"/>
                  <w:divBdr>
                    <w:top w:val="none" w:sz="0" w:space="0" w:color="FFFFFF"/>
                    <w:left w:val="none" w:sz="0" w:space="0" w:color="FFFFFF"/>
                    <w:bottom w:val="single" w:sz="6" w:space="0" w:color="FFFFFF"/>
                    <w:right w:val="none" w:sz="0" w:space="0" w:color="FFFFFF"/>
                  </w:divBdr>
                </w:div>
                <w:div w:id="302153424">
                  <w:marLeft w:val="0"/>
                  <w:marRight w:val="0"/>
                  <w:marTop w:val="0"/>
                  <w:marBottom w:val="0"/>
                  <w:divBdr>
                    <w:top w:val="none" w:sz="0" w:space="0" w:color="auto"/>
                    <w:left w:val="none" w:sz="0" w:space="0" w:color="auto"/>
                    <w:bottom w:val="none" w:sz="0" w:space="0" w:color="auto"/>
                    <w:right w:val="none" w:sz="0" w:space="0" w:color="auto"/>
                  </w:divBdr>
                </w:div>
                <w:div w:id="16108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3834">
          <w:marLeft w:val="0"/>
          <w:marRight w:val="0"/>
          <w:marTop w:val="0"/>
          <w:marBottom w:val="150"/>
          <w:divBdr>
            <w:top w:val="none" w:sz="0" w:space="0" w:color="auto"/>
            <w:left w:val="none" w:sz="0" w:space="0" w:color="auto"/>
            <w:bottom w:val="none" w:sz="0" w:space="0" w:color="auto"/>
            <w:right w:val="none" w:sz="0" w:space="0" w:color="auto"/>
          </w:divBdr>
          <w:divsChild>
            <w:div w:id="496194514">
              <w:marLeft w:val="0"/>
              <w:marRight w:val="0"/>
              <w:marTop w:val="0"/>
              <w:marBottom w:val="300"/>
              <w:divBdr>
                <w:top w:val="single" w:sz="6" w:space="0" w:color="FFFFFF"/>
                <w:left w:val="single" w:sz="6" w:space="0" w:color="FFFFFF"/>
                <w:bottom w:val="single" w:sz="6" w:space="0" w:color="FFFFFF"/>
                <w:right w:val="single" w:sz="6" w:space="0" w:color="FFFFFF"/>
              </w:divBdr>
              <w:divsChild>
                <w:div w:id="1796293991">
                  <w:marLeft w:val="0"/>
                  <w:marRight w:val="0"/>
                  <w:marTop w:val="0"/>
                  <w:marBottom w:val="0"/>
                  <w:divBdr>
                    <w:top w:val="none" w:sz="0" w:space="0" w:color="FFFFFF"/>
                    <w:left w:val="none" w:sz="0" w:space="0" w:color="FFFFFF"/>
                    <w:bottom w:val="single" w:sz="6" w:space="0" w:color="FFFFFF"/>
                    <w:right w:val="none" w:sz="0" w:space="0" w:color="FFFFFF"/>
                  </w:divBdr>
                </w:div>
                <w:div w:id="444883898">
                  <w:marLeft w:val="0"/>
                  <w:marRight w:val="0"/>
                  <w:marTop w:val="0"/>
                  <w:marBottom w:val="0"/>
                  <w:divBdr>
                    <w:top w:val="none" w:sz="0" w:space="0" w:color="auto"/>
                    <w:left w:val="none" w:sz="0" w:space="0" w:color="auto"/>
                    <w:bottom w:val="none" w:sz="0" w:space="0" w:color="auto"/>
                    <w:right w:val="none" w:sz="0" w:space="0" w:color="auto"/>
                  </w:divBdr>
                </w:div>
                <w:div w:id="16959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28719">
          <w:marLeft w:val="0"/>
          <w:marRight w:val="0"/>
          <w:marTop w:val="0"/>
          <w:marBottom w:val="150"/>
          <w:divBdr>
            <w:top w:val="none" w:sz="0" w:space="0" w:color="auto"/>
            <w:left w:val="none" w:sz="0" w:space="0" w:color="auto"/>
            <w:bottom w:val="none" w:sz="0" w:space="0" w:color="auto"/>
            <w:right w:val="none" w:sz="0" w:space="0" w:color="auto"/>
          </w:divBdr>
          <w:divsChild>
            <w:div w:id="1377971600">
              <w:marLeft w:val="0"/>
              <w:marRight w:val="0"/>
              <w:marTop w:val="0"/>
              <w:marBottom w:val="300"/>
              <w:divBdr>
                <w:top w:val="single" w:sz="6" w:space="0" w:color="FFFFFF"/>
                <w:left w:val="single" w:sz="6" w:space="0" w:color="FFFFFF"/>
                <w:bottom w:val="single" w:sz="6" w:space="0" w:color="FFFFFF"/>
                <w:right w:val="single" w:sz="6" w:space="0" w:color="FFFFFF"/>
              </w:divBdr>
              <w:divsChild>
                <w:div w:id="1780174308">
                  <w:marLeft w:val="0"/>
                  <w:marRight w:val="0"/>
                  <w:marTop w:val="0"/>
                  <w:marBottom w:val="0"/>
                  <w:divBdr>
                    <w:top w:val="none" w:sz="0" w:space="0" w:color="FFFFFF"/>
                    <w:left w:val="none" w:sz="0" w:space="0" w:color="FFFFFF"/>
                    <w:bottom w:val="single" w:sz="6" w:space="0" w:color="FFFFFF"/>
                    <w:right w:val="none" w:sz="0" w:space="0" w:color="FFFFFF"/>
                  </w:divBdr>
                </w:div>
                <w:div w:id="1242982311">
                  <w:marLeft w:val="0"/>
                  <w:marRight w:val="0"/>
                  <w:marTop w:val="0"/>
                  <w:marBottom w:val="0"/>
                  <w:divBdr>
                    <w:top w:val="none" w:sz="0" w:space="0" w:color="auto"/>
                    <w:left w:val="none" w:sz="0" w:space="0" w:color="auto"/>
                    <w:bottom w:val="none" w:sz="0" w:space="0" w:color="auto"/>
                    <w:right w:val="none" w:sz="0" w:space="0" w:color="auto"/>
                  </w:divBdr>
                </w:div>
                <w:div w:id="11616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4634">
          <w:marLeft w:val="0"/>
          <w:marRight w:val="0"/>
          <w:marTop w:val="0"/>
          <w:marBottom w:val="150"/>
          <w:divBdr>
            <w:top w:val="none" w:sz="0" w:space="0" w:color="auto"/>
            <w:left w:val="none" w:sz="0" w:space="0" w:color="auto"/>
            <w:bottom w:val="none" w:sz="0" w:space="0" w:color="auto"/>
            <w:right w:val="none" w:sz="0" w:space="0" w:color="auto"/>
          </w:divBdr>
          <w:divsChild>
            <w:div w:id="1701782226">
              <w:marLeft w:val="0"/>
              <w:marRight w:val="0"/>
              <w:marTop w:val="0"/>
              <w:marBottom w:val="300"/>
              <w:divBdr>
                <w:top w:val="single" w:sz="6" w:space="0" w:color="FFFFFF"/>
                <w:left w:val="single" w:sz="6" w:space="0" w:color="FFFFFF"/>
                <w:bottom w:val="single" w:sz="6" w:space="0" w:color="FFFFFF"/>
                <w:right w:val="single" w:sz="6" w:space="0" w:color="FFFFFF"/>
              </w:divBdr>
              <w:divsChild>
                <w:div w:id="2061128912">
                  <w:marLeft w:val="0"/>
                  <w:marRight w:val="0"/>
                  <w:marTop w:val="0"/>
                  <w:marBottom w:val="0"/>
                  <w:divBdr>
                    <w:top w:val="none" w:sz="0" w:space="0" w:color="FFFFFF"/>
                    <w:left w:val="none" w:sz="0" w:space="0" w:color="FFFFFF"/>
                    <w:bottom w:val="single" w:sz="6" w:space="0" w:color="FFFFFF"/>
                    <w:right w:val="none" w:sz="0" w:space="0" w:color="FFFFFF"/>
                  </w:divBdr>
                </w:div>
                <w:div w:id="1051924775">
                  <w:marLeft w:val="0"/>
                  <w:marRight w:val="0"/>
                  <w:marTop w:val="0"/>
                  <w:marBottom w:val="0"/>
                  <w:divBdr>
                    <w:top w:val="none" w:sz="0" w:space="0" w:color="auto"/>
                    <w:left w:val="none" w:sz="0" w:space="0" w:color="auto"/>
                    <w:bottom w:val="none" w:sz="0" w:space="0" w:color="auto"/>
                    <w:right w:val="none" w:sz="0" w:space="0" w:color="auto"/>
                  </w:divBdr>
                </w:div>
                <w:div w:id="6407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629399">
      <w:bodyDiv w:val="1"/>
      <w:marLeft w:val="0"/>
      <w:marRight w:val="0"/>
      <w:marTop w:val="0"/>
      <w:marBottom w:val="0"/>
      <w:divBdr>
        <w:top w:val="none" w:sz="0" w:space="0" w:color="auto"/>
        <w:left w:val="none" w:sz="0" w:space="0" w:color="auto"/>
        <w:bottom w:val="none" w:sz="0" w:space="0" w:color="auto"/>
        <w:right w:val="none" w:sz="0" w:space="0" w:color="auto"/>
      </w:divBdr>
    </w:div>
    <w:div w:id="1057822573">
      <w:bodyDiv w:val="1"/>
      <w:marLeft w:val="0"/>
      <w:marRight w:val="0"/>
      <w:marTop w:val="0"/>
      <w:marBottom w:val="0"/>
      <w:divBdr>
        <w:top w:val="none" w:sz="0" w:space="0" w:color="auto"/>
        <w:left w:val="none" w:sz="0" w:space="0" w:color="auto"/>
        <w:bottom w:val="none" w:sz="0" w:space="0" w:color="auto"/>
        <w:right w:val="none" w:sz="0" w:space="0" w:color="auto"/>
      </w:divBdr>
      <w:divsChild>
        <w:div w:id="567768724">
          <w:marLeft w:val="0"/>
          <w:marRight w:val="0"/>
          <w:marTop w:val="0"/>
          <w:marBottom w:val="0"/>
          <w:divBdr>
            <w:top w:val="none" w:sz="0" w:space="0" w:color="auto"/>
            <w:left w:val="none" w:sz="0" w:space="0" w:color="auto"/>
            <w:bottom w:val="none" w:sz="0" w:space="0" w:color="auto"/>
            <w:right w:val="none" w:sz="0" w:space="0" w:color="auto"/>
          </w:divBdr>
          <w:divsChild>
            <w:div w:id="1832330910">
              <w:marLeft w:val="0"/>
              <w:marRight w:val="0"/>
              <w:marTop w:val="0"/>
              <w:marBottom w:val="0"/>
              <w:divBdr>
                <w:top w:val="none" w:sz="0" w:space="0" w:color="auto"/>
                <w:left w:val="none" w:sz="0" w:space="0" w:color="auto"/>
                <w:bottom w:val="none" w:sz="0" w:space="0" w:color="auto"/>
                <w:right w:val="none" w:sz="0" w:space="0" w:color="auto"/>
              </w:divBdr>
              <w:divsChild>
                <w:div w:id="911233156">
                  <w:marLeft w:val="0"/>
                  <w:marRight w:val="0"/>
                  <w:marTop w:val="0"/>
                  <w:marBottom w:val="0"/>
                  <w:divBdr>
                    <w:top w:val="none" w:sz="0" w:space="0" w:color="auto"/>
                    <w:left w:val="none" w:sz="0" w:space="0" w:color="auto"/>
                    <w:bottom w:val="none" w:sz="0" w:space="0" w:color="auto"/>
                    <w:right w:val="none" w:sz="0" w:space="0" w:color="auto"/>
                  </w:divBdr>
                  <w:divsChild>
                    <w:div w:id="98257406">
                      <w:marLeft w:val="0"/>
                      <w:marRight w:val="0"/>
                      <w:marTop w:val="0"/>
                      <w:marBottom w:val="0"/>
                      <w:divBdr>
                        <w:top w:val="none" w:sz="0" w:space="0" w:color="auto"/>
                        <w:left w:val="none" w:sz="0" w:space="0" w:color="auto"/>
                        <w:bottom w:val="none" w:sz="0" w:space="0" w:color="auto"/>
                        <w:right w:val="none" w:sz="0" w:space="0" w:color="auto"/>
                      </w:divBdr>
                      <w:divsChild>
                        <w:div w:id="127288875">
                          <w:marLeft w:val="0"/>
                          <w:marRight w:val="0"/>
                          <w:marTop w:val="0"/>
                          <w:marBottom w:val="0"/>
                          <w:divBdr>
                            <w:top w:val="none" w:sz="0" w:space="0" w:color="auto"/>
                            <w:left w:val="none" w:sz="0" w:space="0" w:color="auto"/>
                            <w:bottom w:val="none" w:sz="0" w:space="0" w:color="auto"/>
                            <w:right w:val="none" w:sz="0" w:space="0" w:color="auto"/>
                          </w:divBdr>
                          <w:divsChild>
                            <w:div w:id="620456878">
                              <w:marLeft w:val="0"/>
                              <w:marRight w:val="0"/>
                              <w:marTop w:val="0"/>
                              <w:marBottom w:val="0"/>
                              <w:divBdr>
                                <w:top w:val="none" w:sz="0" w:space="0" w:color="auto"/>
                                <w:left w:val="none" w:sz="0" w:space="0" w:color="auto"/>
                                <w:bottom w:val="none" w:sz="0" w:space="0" w:color="auto"/>
                                <w:right w:val="none" w:sz="0" w:space="0" w:color="auto"/>
                              </w:divBdr>
                              <w:divsChild>
                                <w:div w:id="2036616502">
                                  <w:marLeft w:val="0"/>
                                  <w:marRight w:val="0"/>
                                  <w:marTop w:val="0"/>
                                  <w:marBottom w:val="0"/>
                                  <w:divBdr>
                                    <w:top w:val="none" w:sz="0" w:space="0" w:color="auto"/>
                                    <w:left w:val="none" w:sz="0" w:space="0" w:color="auto"/>
                                    <w:bottom w:val="none" w:sz="0" w:space="0" w:color="auto"/>
                                    <w:right w:val="none" w:sz="0" w:space="0" w:color="auto"/>
                                  </w:divBdr>
                                  <w:divsChild>
                                    <w:div w:id="1651520182">
                                      <w:marLeft w:val="0"/>
                                      <w:marRight w:val="0"/>
                                      <w:marTop w:val="0"/>
                                      <w:marBottom w:val="0"/>
                                      <w:divBdr>
                                        <w:top w:val="none" w:sz="0" w:space="0" w:color="auto"/>
                                        <w:left w:val="none" w:sz="0" w:space="0" w:color="auto"/>
                                        <w:bottom w:val="none" w:sz="0" w:space="0" w:color="auto"/>
                                        <w:right w:val="none" w:sz="0" w:space="0" w:color="auto"/>
                                      </w:divBdr>
                                      <w:divsChild>
                                        <w:div w:id="1465654483">
                                          <w:marLeft w:val="0"/>
                                          <w:marRight w:val="0"/>
                                          <w:marTop w:val="0"/>
                                          <w:marBottom w:val="0"/>
                                          <w:divBdr>
                                            <w:top w:val="none" w:sz="0" w:space="0" w:color="auto"/>
                                            <w:left w:val="none" w:sz="0" w:space="0" w:color="auto"/>
                                            <w:bottom w:val="none" w:sz="0" w:space="0" w:color="auto"/>
                                            <w:right w:val="none" w:sz="0" w:space="0" w:color="auto"/>
                                          </w:divBdr>
                                          <w:divsChild>
                                            <w:div w:id="1305544947">
                                              <w:marLeft w:val="0"/>
                                              <w:marRight w:val="0"/>
                                              <w:marTop w:val="0"/>
                                              <w:marBottom w:val="0"/>
                                              <w:divBdr>
                                                <w:top w:val="single" w:sz="4" w:space="0" w:color="F5F5F5"/>
                                                <w:left w:val="single" w:sz="4" w:space="0" w:color="F5F5F5"/>
                                                <w:bottom w:val="single" w:sz="4" w:space="0" w:color="F5F5F5"/>
                                                <w:right w:val="single" w:sz="4" w:space="0" w:color="F5F5F5"/>
                                              </w:divBdr>
                                              <w:divsChild>
                                                <w:div w:id="2103406295">
                                                  <w:marLeft w:val="0"/>
                                                  <w:marRight w:val="0"/>
                                                  <w:marTop w:val="0"/>
                                                  <w:marBottom w:val="0"/>
                                                  <w:divBdr>
                                                    <w:top w:val="none" w:sz="0" w:space="0" w:color="auto"/>
                                                    <w:left w:val="none" w:sz="0" w:space="0" w:color="auto"/>
                                                    <w:bottom w:val="none" w:sz="0" w:space="0" w:color="auto"/>
                                                    <w:right w:val="none" w:sz="0" w:space="0" w:color="auto"/>
                                                  </w:divBdr>
                                                  <w:divsChild>
                                                    <w:div w:id="21161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9134489">
      <w:bodyDiv w:val="1"/>
      <w:marLeft w:val="0"/>
      <w:marRight w:val="0"/>
      <w:marTop w:val="0"/>
      <w:marBottom w:val="0"/>
      <w:divBdr>
        <w:top w:val="none" w:sz="0" w:space="0" w:color="auto"/>
        <w:left w:val="none" w:sz="0" w:space="0" w:color="auto"/>
        <w:bottom w:val="none" w:sz="0" w:space="0" w:color="auto"/>
        <w:right w:val="none" w:sz="0" w:space="0" w:color="auto"/>
      </w:divBdr>
    </w:div>
    <w:div w:id="1060323954">
      <w:bodyDiv w:val="1"/>
      <w:marLeft w:val="0"/>
      <w:marRight w:val="0"/>
      <w:marTop w:val="0"/>
      <w:marBottom w:val="0"/>
      <w:divBdr>
        <w:top w:val="none" w:sz="0" w:space="0" w:color="auto"/>
        <w:left w:val="none" w:sz="0" w:space="0" w:color="auto"/>
        <w:bottom w:val="none" w:sz="0" w:space="0" w:color="auto"/>
        <w:right w:val="none" w:sz="0" w:space="0" w:color="auto"/>
      </w:divBdr>
    </w:div>
    <w:div w:id="1060447915">
      <w:bodyDiv w:val="1"/>
      <w:marLeft w:val="0"/>
      <w:marRight w:val="0"/>
      <w:marTop w:val="0"/>
      <w:marBottom w:val="0"/>
      <w:divBdr>
        <w:top w:val="none" w:sz="0" w:space="0" w:color="auto"/>
        <w:left w:val="none" w:sz="0" w:space="0" w:color="auto"/>
        <w:bottom w:val="none" w:sz="0" w:space="0" w:color="auto"/>
        <w:right w:val="none" w:sz="0" w:space="0" w:color="auto"/>
      </w:divBdr>
      <w:divsChild>
        <w:div w:id="1595287039">
          <w:marLeft w:val="0"/>
          <w:marRight w:val="0"/>
          <w:marTop w:val="0"/>
          <w:marBottom w:val="0"/>
          <w:divBdr>
            <w:top w:val="none" w:sz="0" w:space="0" w:color="auto"/>
            <w:left w:val="none" w:sz="0" w:space="0" w:color="auto"/>
            <w:bottom w:val="none" w:sz="0" w:space="0" w:color="auto"/>
            <w:right w:val="none" w:sz="0" w:space="0" w:color="auto"/>
          </w:divBdr>
        </w:div>
      </w:divsChild>
    </w:div>
    <w:div w:id="1060666282">
      <w:bodyDiv w:val="1"/>
      <w:marLeft w:val="0"/>
      <w:marRight w:val="0"/>
      <w:marTop w:val="0"/>
      <w:marBottom w:val="0"/>
      <w:divBdr>
        <w:top w:val="none" w:sz="0" w:space="0" w:color="auto"/>
        <w:left w:val="none" w:sz="0" w:space="0" w:color="auto"/>
        <w:bottom w:val="none" w:sz="0" w:space="0" w:color="auto"/>
        <w:right w:val="none" w:sz="0" w:space="0" w:color="auto"/>
      </w:divBdr>
    </w:div>
    <w:div w:id="1060792228">
      <w:bodyDiv w:val="1"/>
      <w:marLeft w:val="0"/>
      <w:marRight w:val="0"/>
      <w:marTop w:val="0"/>
      <w:marBottom w:val="0"/>
      <w:divBdr>
        <w:top w:val="none" w:sz="0" w:space="0" w:color="auto"/>
        <w:left w:val="none" w:sz="0" w:space="0" w:color="auto"/>
        <w:bottom w:val="none" w:sz="0" w:space="0" w:color="auto"/>
        <w:right w:val="none" w:sz="0" w:space="0" w:color="auto"/>
      </w:divBdr>
      <w:divsChild>
        <w:div w:id="664208105">
          <w:marLeft w:val="0"/>
          <w:marRight w:val="0"/>
          <w:marTop w:val="0"/>
          <w:marBottom w:val="0"/>
          <w:divBdr>
            <w:top w:val="none" w:sz="0" w:space="0" w:color="auto"/>
            <w:left w:val="none" w:sz="0" w:space="0" w:color="auto"/>
            <w:bottom w:val="none" w:sz="0" w:space="0" w:color="auto"/>
            <w:right w:val="none" w:sz="0" w:space="0" w:color="auto"/>
          </w:divBdr>
          <w:divsChild>
            <w:div w:id="576718155">
              <w:marLeft w:val="0"/>
              <w:marRight w:val="0"/>
              <w:marTop w:val="0"/>
              <w:marBottom w:val="0"/>
              <w:divBdr>
                <w:top w:val="none" w:sz="0" w:space="0" w:color="auto"/>
                <w:left w:val="none" w:sz="0" w:space="0" w:color="auto"/>
                <w:bottom w:val="none" w:sz="0" w:space="0" w:color="auto"/>
                <w:right w:val="none" w:sz="0" w:space="0" w:color="auto"/>
              </w:divBdr>
              <w:divsChild>
                <w:div w:id="1635989415">
                  <w:marLeft w:val="0"/>
                  <w:marRight w:val="0"/>
                  <w:marTop w:val="0"/>
                  <w:marBottom w:val="0"/>
                  <w:divBdr>
                    <w:top w:val="none" w:sz="0" w:space="0" w:color="auto"/>
                    <w:left w:val="none" w:sz="0" w:space="0" w:color="auto"/>
                    <w:bottom w:val="none" w:sz="0" w:space="0" w:color="auto"/>
                    <w:right w:val="none" w:sz="0" w:space="0" w:color="auto"/>
                  </w:divBdr>
                  <w:divsChild>
                    <w:div w:id="603422324">
                      <w:marLeft w:val="0"/>
                      <w:marRight w:val="0"/>
                      <w:marTop w:val="0"/>
                      <w:marBottom w:val="0"/>
                      <w:divBdr>
                        <w:top w:val="none" w:sz="0" w:space="0" w:color="auto"/>
                        <w:left w:val="none" w:sz="0" w:space="0" w:color="auto"/>
                        <w:bottom w:val="none" w:sz="0" w:space="0" w:color="auto"/>
                        <w:right w:val="none" w:sz="0" w:space="0" w:color="auto"/>
                      </w:divBdr>
                      <w:divsChild>
                        <w:div w:id="1893072993">
                          <w:marLeft w:val="0"/>
                          <w:marRight w:val="0"/>
                          <w:marTop w:val="0"/>
                          <w:marBottom w:val="0"/>
                          <w:divBdr>
                            <w:top w:val="none" w:sz="0" w:space="0" w:color="auto"/>
                            <w:left w:val="none" w:sz="0" w:space="0" w:color="auto"/>
                            <w:bottom w:val="none" w:sz="0" w:space="0" w:color="auto"/>
                            <w:right w:val="none" w:sz="0" w:space="0" w:color="auto"/>
                          </w:divBdr>
                          <w:divsChild>
                            <w:div w:id="13587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443208">
      <w:bodyDiv w:val="1"/>
      <w:marLeft w:val="0"/>
      <w:marRight w:val="0"/>
      <w:marTop w:val="0"/>
      <w:marBottom w:val="0"/>
      <w:divBdr>
        <w:top w:val="none" w:sz="0" w:space="0" w:color="auto"/>
        <w:left w:val="none" w:sz="0" w:space="0" w:color="auto"/>
        <w:bottom w:val="none" w:sz="0" w:space="0" w:color="auto"/>
        <w:right w:val="none" w:sz="0" w:space="0" w:color="auto"/>
      </w:divBdr>
      <w:divsChild>
        <w:div w:id="1948930449">
          <w:marLeft w:val="0"/>
          <w:marRight w:val="0"/>
          <w:marTop w:val="0"/>
          <w:marBottom w:val="0"/>
          <w:divBdr>
            <w:top w:val="none" w:sz="0" w:space="0" w:color="auto"/>
            <w:left w:val="none" w:sz="0" w:space="0" w:color="auto"/>
            <w:bottom w:val="none" w:sz="0" w:space="0" w:color="auto"/>
            <w:right w:val="none" w:sz="0" w:space="0" w:color="auto"/>
          </w:divBdr>
          <w:divsChild>
            <w:div w:id="868376042">
              <w:marLeft w:val="0"/>
              <w:marRight w:val="0"/>
              <w:marTop w:val="0"/>
              <w:marBottom w:val="0"/>
              <w:divBdr>
                <w:top w:val="none" w:sz="0" w:space="0" w:color="auto"/>
                <w:left w:val="none" w:sz="0" w:space="0" w:color="auto"/>
                <w:bottom w:val="none" w:sz="0" w:space="0" w:color="auto"/>
                <w:right w:val="none" w:sz="0" w:space="0" w:color="auto"/>
              </w:divBdr>
              <w:divsChild>
                <w:div w:id="716858770">
                  <w:marLeft w:val="0"/>
                  <w:marRight w:val="0"/>
                  <w:marTop w:val="0"/>
                  <w:marBottom w:val="0"/>
                  <w:divBdr>
                    <w:top w:val="none" w:sz="0" w:space="0" w:color="auto"/>
                    <w:left w:val="none" w:sz="0" w:space="0" w:color="auto"/>
                    <w:bottom w:val="none" w:sz="0" w:space="0" w:color="auto"/>
                    <w:right w:val="none" w:sz="0" w:space="0" w:color="auto"/>
                  </w:divBdr>
                  <w:divsChild>
                    <w:div w:id="12925206">
                      <w:marLeft w:val="0"/>
                      <w:marRight w:val="0"/>
                      <w:marTop w:val="0"/>
                      <w:marBottom w:val="0"/>
                      <w:divBdr>
                        <w:top w:val="none" w:sz="0" w:space="0" w:color="auto"/>
                        <w:left w:val="none" w:sz="0" w:space="0" w:color="auto"/>
                        <w:bottom w:val="none" w:sz="0" w:space="0" w:color="auto"/>
                        <w:right w:val="none" w:sz="0" w:space="0" w:color="auto"/>
                      </w:divBdr>
                      <w:divsChild>
                        <w:div w:id="473107750">
                          <w:marLeft w:val="-225"/>
                          <w:marRight w:val="0"/>
                          <w:marTop w:val="0"/>
                          <w:marBottom w:val="0"/>
                          <w:divBdr>
                            <w:top w:val="none" w:sz="0" w:space="0" w:color="auto"/>
                            <w:left w:val="none" w:sz="0" w:space="0" w:color="auto"/>
                            <w:bottom w:val="none" w:sz="0" w:space="0" w:color="auto"/>
                            <w:right w:val="none" w:sz="0" w:space="0" w:color="auto"/>
                          </w:divBdr>
                          <w:divsChild>
                            <w:div w:id="228659118">
                              <w:marLeft w:val="1500"/>
                              <w:marRight w:val="1500"/>
                              <w:marTop w:val="0"/>
                              <w:marBottom w:val="0"/>
                              <w:divBdr>
                                <w:top w:val="none" w:sz="0" w:space="0" w:color="auto"/>
                                <w:left w:val="none" w:sz="0" w:space="0" w:color="auto"/>
                                <w:bottom w:val="none" w:sz="0" w:space="0" w:color="auto"/>
                                <w:right w:val="none" w:sz="0" w:space="0" w:color="auto"/>
                              </w:divBdr>
                              <w:divsChild>
                                <w:div w:id="1774470688">
                                  <w:marLeft w:val="0"/>
                                  <w:marRight w:val="0"/>
                                  <w:marTop w:val="0"/>
                                  <w:marBottom w:val="345"/>
                                  <w:divBdr>
                                    <w:top w:val="none" w:sz="0" w:space="0" w:color="auto"/>
                                    <w:left w:val="none" w:sz="0" w:space="0" w:color="auto"/>
                                    <w:bottom w:val="none" w:sz="0" w:space="0" w:color="auto"/>
                                    <w:right w:val="none" w:sz="0" w:space="0" w:color="auto"/>
                                  </w:divBdr>
                                  <w:divsChild>
                                    <w:div w:id="9463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904530">
      <w:bodyDiv w:val="1"/>
      <w:marLeft w:val="0"/>
      <w:marRight w:val="0"/>
      <w:marTop w:val="0"/>
      <w:marBottom w:val="0"/>
      <w:divBdr>
        <w:top w:val="none" w:sz="0" w:space="0" w:color="auto"/>
        <w:left w:val="none" w:sz="0" w:space="0" w:color="auto"/>
        <w:bottom w:val="none" w:sz="0" w:space="0" w:color="auto"/>
        <w:right w:val="none" w:sz="0" w:space="0" w:color="auto"/>
      </w:divBdr>
      <w:divsChild>
        <w:div w:id="1506894703">
          <w:marLeft w:val="0"/>
          <w:marRight w:val="0"/>
          <w:marTop w:val="0"/>
          <w:marBottom w:val="0"/>
          <w:divBdr>
            <w:top w:val="none" w:sz="0" w:space="0" w:color="auto"/>
            <w:left w:val="none" w:sz="0" w:space="0" w:color="auto"/>
            <w:bottom w:val="none" w:sz="0" w:space="0" w:color="auto"/>
            <w:right w:val="none" w:sz="0" w:space="0" w:color="auto"/>
          </w:divBdr>
        </w:div>
      </w:divsChild>
    </w:div>
    <w:div w:id="1062673134">
      <w:bodyDiv w:val="1"/>
      <w:marLeft w:val="0"/>
      <w:marRight w:val="0"/>
      <w:marTop w:val="0"/>
      <w:marBottom w:val="0"/>
      <w:divBdr>
        <w:top w:val="none" w:sz="0" w:space="0" w:color="auto"/>
        <w:left w:val="none" w:sz="0" w:space="0" w:color="auto"/>
        <w:bottom w:val="none" w:sz="0" w:space="0" w:color="auto"/>
        <w:right w:val="none" w:sz="0" w:space="0" w:color="auto"/>
      </w:divBdr>
      <w:divsChild>
        <w:div w:id="792286943">
          <w:marLeft w:val="0"/>
          <w:marRight w:val="0"/>
          <w:marTop w:val="0"/>
          <w:marBottom w:val="0"/>
          <w:divBdr>
            <w:top w:val="none" w:sz="0" w:space="0" w:color="auto"/>
            <w:left w:val="none" w:sz="0" w:space="0" w:color="auto"/>
            <w:bottom w:val="none" w:sz="0" w:space="0" w:color="auto"/>
            <w:right w:val="none" w:sz="0" w:space="0" w:color="auto"/>
          </w:divBdr>
        </w:div>
      </w:divsChild>
    </w:div>
    <w:div w:id="1063525766">
      <w:bodyDiv w:val="1"/>
      <w:marLeft w:val="0"/>
      <w:marRight w:val="0"/>
      <w:marTop w:val="0"/>
      <w:marBottom w:val="0"/>
      <w:divBdr>
        <w:top w:val="none" w:sz="0" w:space="0" w:color="auto"/>
        <w:left w:val="none" w:sz="0" w:space="0" w:color="auto"/>
        <w:bottom w:val="none" w:sz="0" w:space="0" w:color="auto"/>
        <w:right w:val="none" w:sz="0" w:space="0" w:color="auto"/>
      </w:divBdr>
    </w:div>
    <w:div w:id="1065373611">
      <w:bodyDiv w:val="1"/>
      <w:marLeft w:val="0"/>
      <w:marRight w:val="0"/>
      <w:marTop w:val="0"/>
      <w:marBottom w:val="0"/>
      <w:divBdr>
        <w:top w:val="none" w:sz="0" w:space="0" w:color="auto"/>
        <w:left w:val="none" w:sz="0" w:space="0" w:color="auto"/>
        <w:bottom w:val="none" w:sz="0" w:space="0" w:color="auto"/>
        <w:right w:val="none" w:sz="0" w:space="0" w:color="auto"/>
      </w:divBdr>
    </w:div>
    <w:div w:id="1065955313">
      <w:bodyDiv w:val="1"/>
      <w:marLeft w:val="0"/>
      <w:marRight w:val="0"/>
      <w:marTop w:val="0"/>
      <w:marBottom w:val="0"/>
      <w:divBdr>
        <w:top w:val="none" w:sz="0" w:space="0" w:color="auto"/>
        <w:left w:val="none" w:sz="0" w:space="0" w:color="auto"/>
        <w:bottom w:val="none" w:sz="0" w:space="0" w:color="auto"/>
        <w:right w:val="none" w:sz="0" w:space="0" w:color="auto"/>
      </w:divBdr>
      <w:divsChild>
        <w:div w:id="1717661699">
          <w:marLeft w:val="0"/>
          <w:marRight w:val="0"/>
          <w:marTop w:val="0"/>
          <w:marBottom w:val="0"/>
          <w:divBdr>
            <w:top w:val="none" w:sz="0" w:space="0" w:color="auto"/>
            <w:left w:val="none" w:sz="0" w:space="0" w:color="auto"/>
            <w:bottom w:val="none" w:sz="0" w:space="0" w:color="auto"/>
            <w:right w:val="none" w:sz="0" w:space="0" w:color="auto"/>
          </w:divBdr>
        </w:div>
      </w:divsChild>
    </w:div>
    <w:div w:id="1066218558">
      <w:bodyDiv w:val="1"/>
      <w:marLeft w:val="0"/>
      <w:marRight w:val="0"/>
      <w:marTop w:val="0"/>
      <w:marBottom w:val="0"/>
      <w:divBdr>
        <w:top w:val="none" w:sz="0" w:space="0" w:color="auto"/>
        <w:left w:val="none" w:sz="0" w:space="0" w:color="auto"/>
        <w:bottom w:val="none" w:sz="0" w:space="0" w:color="auto"/>
        <w:right w:val="none" w:sz="0" w:space="0" w:color="auto"/>
      </w:divBdr>
      <w:divsChild>
        <w:div w:id="2038505929">
          <w:marLeft w:val="0"/>
          <w:marRight w:val="0"/>
          <w:marTop w:val="0"/>
          <w:marBottom w:val="0"/>
          <w:divBdr>
            <w:top w:val="none" w:sz="0" w:space="0" w:color="auto"/>
            <w:left w:val="none" w:sz="0" w:space="0" w:color="auto"/>
            <w:bottom w:val="none" w:sz="0" w:space="0" w:color="auto"/>
            <w:right w:val="none" w:sz="0" w:space="0" w:color="auto"/>
          </w:divBdr>
        </w:div>
      </w:divsChild>
    </w:div>
    <w:div w:id="1066344894">
      <w:bodyDiv w:val="1"/>
      <w:marLeft w:val="0"/>
      <w:marRight w:val="0"/>
      <w:marTop w:val="0"/>
      <w:marBottom w:val="0"/>
      <w:divBdr>
        <w:top w:val="none" w:sz="0" w:space="0" w:color="auto"/>
        <w:left w:val="none" w:sz="0" w:space="0" w:color="auto"/>
        <w:bottom w:val="none" w:sz="0" w:space="0" w:color="auto"/>
        <w:right w:val="none" w:sz="0" w:space="0" w:color="auto"/>
      </w:divBdr>
      <w:divsChild>
        <w:div w:id="1163081541">
          <w:marLeft w:val="0"/>
          <w:marRight w:val="0"/>
          <w:marTop w:val="0"/>
          <w:marBottom w:val="150"/>
          <w:divBdr>
            <w:top w:val="none" w:sz="0" w:space="0" w:color="auto"/>
            <w:left w:val="none" w:sz="0" w:space="0" w:color="auto"/>
            <w:bottom w:val="none" w:sz="0" w:space="0" w:color="auto"/>
            <w:right w:val="none" w:sz="0" w:space="0" w:color="auto"/>
          </w:divBdr>
          <w:divsChild>
            <w:div w:id="2055540185">
              <w:marLeft w:val="0"/>
              <w:marRight w:val="0"/>
              <w:marTop w:val="0"/>
              <w:marBottom w:val="300"/>
              <w:divBdr>
                <w:top w:val="single" w:sz="6" w:space="0" w:color="FFFFFF"/>
                <w:left w:val="single" w:sz="6" w:space="0" w:color="FFFFFF"/>
                <w:bottom w:val="single" w:sz="6" w:space="0" w:color="FFFFFF"/>
                <w:right w:val="single" w:sz="6" w:space="0" w:color="FFFFFF"/>
              </w:divBdr>
              <w:divsChild>
                <w:div w:id="231551030">
                  <w:marLeft w:val="0"/>
                  <w:marRight w:val="0"/>
                  <w:marTop w:val="0"/>
                  <w:marBottom w:val="0"/>
                  <w:divBdr>
                    <w:top w:val="none" w:sz="0" w:space="0" w:color="auto"/>
                    <w:left w:val="none" w:sz="0" w:space="0" w:color="auto"/>
                    <w:bottom w:val="none" w:sz="0" w:space="0" w:color="auto"/>
                    <w:right w:val="none" w:sz="0" w:space="0" w:color="auto"/>
                  </w:divBdr>
                </w:div>
                <w:div w:id="134624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19279">
          <w:marLeft w:val="0"/>
          <w:marRight w:val="0"/>
          <w:marTop w:val="0"/>
          <w:marBottom w:val="150"/>
          <w:divBdr>
            <w:top w:val="none" w:sz="0" w:space="0" w:color="auto"/>
            <w:left w:val="none" w:sz="0" w:space="0" w:color="auto"/>
            <w:bottom w:val="none" w:sz="0" w:space="0" w:color="auto"/>
            <w:right w:val="none" w:sz="0" w:space="0" w:color="auto"/>
          </w:divBdr>
          <w:divsChild>
            <w:div w:id="461844925">
              <w:marLeft w:val="0"/>
              <w:marRight w:val="0"/>
              <w:marTop w:val="0"/>
              <w:marBottom w:val="300"/>
              <w:divBdr>
                <w:top w:val="single" w:sz="6" w:space="0" w:color="FFFFFF"/>
                <w:left w:val="single" w:sz="6" w:space="0" w:color="FFFFFF"/>
                <w:bottom w:val="single" w:sz="6" w:space="0" w:color="FFFFFF"/>
                <w:right w:val="single" w:sz="6" w:space="0" w:color="FFFFFF"/>
              </w:divBdr>
              <w:divsChild>
                <w:div w:id="1961718208">
                  <w:marLeft w:val="0"/>
                  <w:marRight w:val="0"/>
                  <w:marTop w:val="0"/>
                  <w:marBottom w:val="0"/>
                  <w:divBdr>
                    <w:top w:val="none" w:sz="0" w:space="0" w:color="FFFFFF"/>
                    <w:left w:val="none" w:sz="0" w:space="0" w:color="FFFFFF"/>
                    <w:bottom w:val="single" w:sz="6" w:space="0" w:color="FFFFFF"/>
                    <w:right w:val="none" w:sz="0" w:space="0" w:color="FFFFFF"/>
                  </w:divBdr>
                </w:div>
                <w:div w:id="178350518">
                  <w:marLeft w:val="0"/>
                  <w:marRight w:val="0"/>
                  <w:marTop w:val="0"/>
                  <w:marBottom w:val="0"/>
                  <w:divBdr>
                    <w:top w:val="none" w:sz="0" w:space="0" w:color="auto"/>
                    <w:left w:val="none" w:sz="0" w:space="0" w:color="auto"/>
                    <w:bottom w:val="none" w:sz="0" w:space="0" w:color="auto"/>
                    <w:right w:val="none" w:sz="0" w:space="0" w:color="auto"/>
                  </w:divBdr>
                </w:div>
                <w:div w:id="10364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2877">
          <w:marLeft w:val="0"/>
          <w:marRight w:val="0"/>
          <w:marTop w:val="0"/>
          <w:marBottom w:val="150"/>
          <w:divBdr>
            <w:top w:val="none" w:sz="0" w:space="0" w:color="auto"/>
            <w:left w:val="none" w:sz="0" w:space="0" w:color="auto"/>
            <w:bottom w:val="none" w:sz="0" w:space="0" w:color="auto"/>
            <w:right w:val="none" w:sz="0" w:space="0" w:color="auto"/>
          </w:divBdr>
          <w:divsChild>
            <w:div w:id="1563832823">
              <w:marLeft w:val="0"/>
              <w:marRight w:val="0"/>
              <w:marTop w:val="0"/>
              <w:marBottom w:val="300"/>
              <w:divBdr>
                <w:top w:val="single" w:sz="6" w:space="0" w:color="FFFFFF"/>
                <w:left w:val="single" w:sz="6" w:space="0" w:color="FFFFFF"/>
                <w:bottom w:val="single" w:sz="6" w:space="0" w:color="FFFFFF"/>
                <w:right w:val="single" w:sz="6" w:space="0" w:color="FFFFFF"/>
              </w:divBdr>
              <w:divsChild>
                <w:div w:id="386222957">
                  <w:marLeft w:val="0"/>
                  <w:marRight w:val="0"/>
                  <w:marTop w:val="0"/>
                  <w:marBottom w:val="0"/>
                  <w:divBdr>
                    <w:top w:val="none" w:sz="0" w:space="0" w:color="FFFFFF"/>
                    <w:left w:val="none" w:sz="0" w:space="0" w:color="FFFFFF"/>
                    <w:bottom w:val="single" w:sz="6" w:space="0" w:color="FFFFFF"/>
                    <w:right w:val="none" w:sz="0" w:space="0" w:color="FFFFFF"/>
                  </w:divBdr>
                </w:div>
                <w:div w:id="1091972278">
                  <w:marLeft w:val="0"/>
                  <w:marRight w:val="0"/>
                  <w:marTop w:val="0"/>
                  <w:marBottom w:val="0"/>
                  <w:divBdr>
                    <w:top w:val="none" w:sz="0" w:space="0" w:color="auto"/>
                    <w:left w:val="none" w:sz="0" w:space="0" w:color="auto"/>
                    <w:bottom w:val="none" w:sz="0" w:space="0" w:color="auto"/>
                    <w:right w:val="none" w:sz="0" w:space="0" w:color="auto"/>
                  </w:divBdr>
                </w:div>
                <w:div w:id="21240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0790">
          <w:marLeft w:val="0"/>
          <w:marRight w:val="0"/>
          <w:marTop w:val="0"/>
          <w:marBottom w:val="150"/>
          <w:divBdr>
            <w:top w:val="none" w:sz="0" w:space="0" w:color="auto"/>
            <w:left w:val="none" w:sz="0" w:space="0" w:color="auto"/>
            <w:bottom w:val="none" w:sz="0" w:space="0" w:color="auto"/>
            <w:right w:val="none" w:sz="0" w:space="0" w:color="auto"/>
          </w:divBdr>
          <w:divsChild>
            <w:div w:id="637494768">
              <w:marLeft w:val="0"/>
              <w:marRight w:val="0"/>
              <w:marTop w:val="0"/>
              <w:marBottom w:val="300"/>
              <w:divBdr>
                <w:top w:val="single" w:sz="6" w:space="0" w:color="FFFFFF"/>
                <w:left w:val="single" w:sz="6" w:space="0" w:color="FFFFFF"/>
                <w:bottom w:val="single" w:sz="6" w:space="0" w:color="FFFFFF"/>
                <w:right w:val="single" w:sz="6" w:space="0" w:color="FFFFFF"/>
              </w:divBdr>
              <w:divsChild>
                <w:div w:id="106581379">
                  <w:marLeft w:val="0"/>
                  <w:marRight w:val="0"/>
                  <w:marTop w:val="0"/>
                  <w:marBottom w:val="0"/>
                  <w:divBdr>
                    <w:top w:val="none" w:sz="0" w:space="0" w:color="FFFFFF"/>
                    <w:left w:val="none" w:sz="0" w:space="0" w:color="FFFFFF"/>
                    <w:bottom w:val="single" w:sz="6" w:space="0" w:color="FFFFFF"/>
                    <w:right w:val="none" w:sz="0" w:space="0" w:color="FFFFFF"/>
                  </w:divBdr>
                </w:div>
                <w:div w:id="789325257">
                  <w:marLeft w:val="0"/>
                  <w:marRight w:val="0"/>
                  <w:marTop w:val="0"/>
                  <w:marBottom w:val="0"/>
                  <w:divBdr>
                    <w:top w:val="none" w:sz="0" w:space="0" w:color="auto"/>
                    <w:left w:val="none" w:sz="0" w:space="0" w:color="auto"/>
                    <w:bottom w:val="none" w:sz="0" w:space="0" w:color="auto"/>
                    <w:right w:val="none" w:sz="0" w:space="0" w:color="auto"/>
                  </w:divBdr>
                </w:div>
                <w:div w:id="2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0620">
      <w:bodyDiv w:val="1"/>
      <w:marLeft w:val="0"/>
      <w:marRight w:val="0"/>
      <w:marTop w:val="0"/>
      <w:marBottom w:val="0"/>
      <w:divBdr>
        <w:top w:val="none" w:sz="0" w:space="0" w:color="auto"/>
        <w:left w:val="none" w:sz="0" w:space="0" w:color="auto"/>
        <w:bottom w:val="none" w:sz="0" w:space="0" w:color="auto"/>
        <w:right w:val="none" w:sz="0" w:space="0" w:color="auto"/>
      </w:divBdr>
      <w:divsChild>
        <w:div w:id="1106773861">
          <w:marLeft w:val="0"/>
          <w:marRight w:val="0"/>
          <w:marTop w:val="0"/>
          <w:marBottom w:val="150"/>
          <w:divBdr>
            <w:top w:val="none" w:sz="0" w:space="0" w:color="auto"/>
            <w:left w:val="none" w:sz="0" w:space="0" w:color="auto"/>
            <w:bottom w:val="none" w:sz="0" w:space="0" w:color="auto"/>
            <w:right w:val="none" w:sz="0" w:space="0" w:color="auto"/>
          </w:divBdr>
          <w:divsChild>
            <w:div w:id="679311563">
              <w:marLeft w:val="0"/>
              <w:marRight w:val="0"/>
              <w:marTop w:val="0"/>
              <w:marBottom w:val="300"/>
              <w:divBdr>
                <w:top w:val="single" w:sz="6" w:space="0" w:color="FFFFFF"/>
                <w:left w:val="single" w:sz="6" w:space="0" w:color="FFFFFF"/>
                <w:bottom w:val="single" w:sz="6" w:space="0" w:color="FFFFFF"/>
                <w:right w:val="single" w:sz="6" w:space="0" w:color="FFFFFF"/>
              </w:divBdr>
              <w:divsChild>
                <w:div w:id="1467963967">
                  <w:marLeft w:val="0"/>
                  <w:marRight w:val="0"/>
                  <w:marTop w:val="0"/>
                  <w:marBottom w:val="0"/>
                  <w:divBdr>
                    <w:top w:val="none" w:sz="0" w:space="0" w:color="auto"/>
                    <w:left w:val="none" w:sz="0" w:space="0" w:color="auto"/>
                    <w:bottom w:val="none" w:sz="0" w:space="0" w:color="auto"/>
                    <w:right w:val="none" w:sz="0" w:space="0" w:color="auto"/>
                  </w:divBdr>
                </w:div>
                <w:div w:id="18289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90986">
          <w:marLeft w:val="0"/>
          <w:marRight w:val="0"/>
          <w:marTop w:val="0"/>
          <w:marBottom w:val="150"/>
          <w:divBdr>
            <w:top w:val="none" w:sz="0" w:space="0" w:color="auto"/>
            <w:left w:val="none" w:sz="0" w:space="0" w:color="auto"/>
            <w:bottom w:val="none" w:sz="0" w:space="0" w:color="auto"/>
            <w:right w:val="none" w:sz="0" w:space="0" w:color="auto"/>
          </w:divBdr>
          <w:divsChild>
            <w:div w:id="1653369811">
              <w:marLeft w:val="0"/>
              <w:marRight w:val="0"/>
              <w:marTop w:val="0"/>
              <w:marBottom w:val="300"/>
              <w:divBdr>
                <w:top w:val="single" w:sz="6" w:space="0" w:color="FFFFFF"/>
                <w:left w:val="single" w:sz="6" w:space="0" w:color="FFFFFF"/>
                <w:bottom w:val="single" w:sz="6" w:space="0" w:color="FFFFFF"/>
                <w:right w:val="single" w:sz="6" w:space="0" w:color="FFFFFF"/>
              </w:divBdr>
              <w:divsChild>
                <w:div w:id="625428356">
                  <w:marLeft w:val="0"/>
                  <w:marRight w:val="0"/>
                  <w:marTop w:val="0"/>
                  <w:marBottom w:val="0"/>
                  <w:divBdr>
                    <w:top w:val="none" w:sz="0" w:space="0" w:color="FFFFFF"/>
                    <w:left w:val="none" w:sz="0" w:space="0" w:color="FFFFFF"/>
                    <w:bottom w:val="single" w:sz="6" w:space="0" w:color="FFFFFF"/>
                    <w:right w:val="none" w:sz="0" w:space="0" w:color="FFFFFF"/>
                  </w:divBdr>
                </w:div>
                <w:div w:id="761753910">
                  <w:marLeft w:val="0"/>
                  <w:marRight w:val="0"/>
                  <w:marTop w:val="0"/>
                  <w:marBottom w:val="0"/>
                  <w:divBdr>
                    <w:top w:val="none" w:sz="0" w:space="0" w:color="auto"/>
                    <w:left w:val="none" w:sz="0" w:space="0" w:color="auto"/>
                    <w:bottom w:val="none" w:sz="0" w:space="0" w:color="auto"/>
                    <w:right w:val="none" w:sz="0" w:space="0" w:color="auto"/>
                  </w:divBdr>
                </w:div>
                <w:div w:id="20303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6233">
          <w:marLeft w:val="0"/>
          <w:marRight w:val="0"/>
          <w:marTop w:val="0"/>
          <w:marBottom w:val="150"/>
          <w:divBdr>
            <w:top w:val="none" w:sz="0" w:space="0" w:color="auto"/>
            <w:left w:val="none" w:sz="0" w:space="0" w:color="auto"/>
            <w:bottom w:val="none" w:sz="0" w:space="0" w:color="auto"/>
            <w:right w:val="none" w:sz="0" w:space="0" w:color="auto"/>
          </w:divBdr>
          <w:divsChild>
            <w:div w:id="296028772">
              <w:marLeft w:val="0"/>
              <w:marRight w:val="0"/>
              <w:marTop w:val="0"/>
              <w:marBottom w:val="300"/>
              <w:divBdr>
                <w:top w:val="single" w:sz="6" w:space="0" w:color="FFFFFF"/>
                <w:left w:val="single" w:sz="6" w:space="0" w:color="FFFFFF"/>
                <w:bottom w:val="single" w:sz="6" w:space="0" w:color="FFFFFF"/>
                <w:right w:val="single" w:sz="6" w:space="0" w:color="FFFFFF"/>
              </w:divBdr>
              <w:divsChild>
                <w:div w:id="414058699">
                  <w:marLeft w:val="0"/>
                  <w:marRight w:val="0"/>
                  <w:marTop w:val="0"/>
                  <w:marBottom w:val="0"/>
                  <w:divBdr>
                    <w:top w:val="none" w:sz="0" w:space="0" w:color="FFFFFF"/>
                    <w:left w:val="none" w:sz="0" w:space="0" w:color="FFFFFF"/>
                    <w:bottom w:val="single" w:sz="6" w:space="0" w:color="FFFFFF"/>
                    <w:right w:val="none" w:sz="0" w:space="0" w:color="FFFFFF"/>
                  </w:divBdr>
                </w:div>
                <w:div w:id="1648507577">
                  <w:marLeft w:val="0"/>
                  <w:marRight w:val="0"/>
                  <w:marTop w:val="0"/>
                  <w:marBottom w:val="0"/>
                  <w:divBdr>
                    <w:top w:val="none" w:sz="0" w:space="0" w:color="auto"/>
                    <w:left w:val="none" w:sz="0" w:space="0" w:color="auto"/>
                    <w:bottom w:val="none" w:sz="0" w:space="0" w:color="auto"/>
                    <w:right w:val="none" w:sz="0" w:space="0" w:color="auto"/>
                  </w:divBdr>
                </w:div>
                <w:div w:id="18968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708">
          <w:marLeft w:val="0"/>
          <w:marRight w:val="0"/>
          <w:marTop w:val="0"/>
          <w:marBottom w:val="150"/>
          <w:divBdr>
            <w:top w:val="none" w:sz="0" w:space="0" w:color="auto"/>
            <w:left w:val="none" w:sz="0" w:space="0" w:color="auto"/>
            <w:bottom w:val="none" w:sz="0" w:space="0" w:color="auto"/>
            <w:right w:val="none" w:sz="0" w:space="0" w:color="auto"/>
          </w:divBdr>
          <w:divsChild>
            <w:div w:id="660352600">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2151">
                  <w:marLeft w:val="0"/>
                  <w:marRight w:val="0"/>
                  <w:marTop w:val="0"/>
                  <w:marBottom w:val="0"/>
                  <w:divBdr>
                    <w:top w:val="none" w:sz="0" w:space="0" w:color="FFFFFF"/>
                    <w:left w:val="none" w:sz="0" w:space="0" w:color="FFFFFF"/>
                    <w:bottom w:val="single" w:sz="6" w:space="0" w:color="FFFFFF"/>
                    <w:right w:val="none" w:sz="0" w:space="0" w:color="FFFFFF"/>
                  </w:divBdr>
                </w:div>
                <w:div w:id="1195000799">
                  <w:marLeft w:val="0"/>
                  <w:marRight w:val="0"/>
                  <w:marTop w:val="0"/>
                  <w:marBottom w:val="0"/>
                  <w:divBdr>
                    <w:top w:val="none" w:sz="0" w:space="0" w:color="auto"/>
                    <w:left w:val="none" w:sz="0" w:space="0" w:color="auto"/>
                    <w:bottom w:val="none" w:sz="0" w:space="0" w:color="auto"/>
                    <w:right w:val="none" w:sz="0" w:space="0" w:color="auto"/>
                  </w:divBdr>
                </w:div>
                <w:div w:id="13478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83480">
          <w:marLeft w:val="0"/>
          <w:marRight w:val="0"/>
          <w:marTop w:val="0"/>
          <w:marBottom w:val="150"/>
          <w:divBdr>
            <w:top w:val="none" w:sz="0" w:space="0" w:color="auto"/>
            <w:left w:val="none" w:sz="0" w:space="0" w:color="auto"/>
            <w:bottom w:val="none" w:sz="0" w:space="0" w:color="auto"/>
            <w:right w:val="none" w:sz="0" w:space="0" w:color="auto"/>
          </w:divBdr>
          <w:divsChild>
            <w:div w:id="1685864456">
              <w:marLeft w:val="0"/>
              <w:marRight w:val="0"/>
              <w:marTop w:val="0"/>
              <w:marBottom w:val="300"/>
              <w:divBdr>
                <w:top w:val="single" w:sz="6" w:space="0" w:color="FFFFFF"/>
                <w:left w:val="single" w:sz="6" w:space="0" w:color="FFFFFF"/>
                <w:bottom w:val="single" w:sz="6" w:space="0" w:color="FFFFFF"/>
                <w:right w:val="single" w:sz="6" w:space="0" w:color="FFFFFF"/>
              </w:divBdr>
              <w:divsChild>
                <w:div w:id="98792620">
                  <w:marLeft w:val="0"/>
                  <w:marRight w:val="0"/>
                  <w:marTop w:val="0"/>
                  <w:marBottom w:val="0"/>
                  <w:divBdr>
                    <w:top w:val="none" w:sz="0" w:space="0" w:color="FFFFFF"/>
                    <w:left w:val="none" w:sz="0" w:space="0" w:color="FFFFFF"/>
                    <w:bottom w:val="single" w:sz="6" w:space="0" w:color="FFFFFF"/>
                    <w:right w:val="none" w:sz="0" w:space="0" w:color="FFFFFF"/>
                  </w:divBdr>
                </w:div>
                <w:div w:id="181553688">
                  <w:marLeft w:val="0"/>
                  <w:marRight w:val="0"/>
                  <w:marTop w:val="0"/>
                  <w:marBottom w:val="0"/>
                  <w:divBdr>
                    <w:top w:val="none" w:sz="0" w:space="0" w:color="auto"/>
                    <w:left w:val="none" w:sz="0" w:space="0" w:color="auto"/>
                    <w:bottom w:val="none" w:sz="0" w:space="0" w:color="auto"/>
                    <w:right w:val="none" w:sz="0" w:space="0" w:color="auto"/>
                  </w:divBdr>
                </w:div>
                <w:div w:id="9494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29969">
      <w:bodyDiv w:val="1"/>
      <w:marLeft w:val="0"/>
      <w:marRight w:val="0"/>
      <w:marTop w:val="0"/>
      <w:marBottom w:val="0"/>
      <w:divBdr>
        <w:top w:val="none" w:sz="0" w:space="0" w:color="auto"/>
        <w:left w:val="none" w:sz="0" w:space="0" w:color="auto"/>
        <w:bottom w:val="none" w:sz="0" w:space="0" w:color="auto"/>
        <w:right w:val="none" w:sz="0" w:space="0" w:color="auto"/>
      </w:divBdr>
      <w:divsChild>
        <w:div w:id="2083336229">
          <w:marLeft w:val="0"/>
          <w:marRight w:val="0"/>
          <w:marTop w:val="0"/>
          <w:marBottom w:val="150"/>
          <w:divBdr>
            <w:top w:val="none" w:sz="0" w:space="0" w:color="auto"/>
            <w:left w:val="none" w:sz="0" w:space="0" w:color="auto"/>
            <w:bottom w:val="none" w:sz="0" w:space="0" w:color="auto"/>
            <w:right w:val="none" w:sz="0" w:space="0" w:color="auto"/>
          </w:divBdr>
          <w:divsChild>
            <w:div w:id="629896413">
              <w:marLeft w:val="0"/>
              <w:marRight w:val="0"/>
              <w:marTop w:val="0"/>
              <w:marBottom w:val="300"/>
              <w:divBdr>
                <w:top w:val="single" w:sz="6" w:space="0" w:color="FFFFFF"/>
                <w:left w:val="single" w:sz="6" w:space="0" w:color="FFFFFF"/>
                <w:bottom w:val="single" w:sz="6" w:space="0" w:color="FFFFFF"/>
                <w:right w:val="single" w:sz="6" w:space="0" w:color="FFFFFF"/>
              </w:divBdr>
              <w:divsChild>
                <w:div w:id="471677465">
                  <w:marLeft w:val="0"/>
                  <w:marRight w:val="0"/>
                  <w:marTop w:val="0"/>
                  <w:marBottom w:val="0"/>
                  <w:divBdr>
                    <w:top w:val="none" w:sz="0" w:space="0" w:color="auto"/>
                    <w:left w:val="none" w:sz="0" w:space="0" w:color="auto"/>
                    <w:bottom w:val="none" w:sz="0" w:space="0" w:color="auto"/>
                    <w:right w:val="none" w:sz="0" w:space="0" w:color="auto"/>
                  </w:divBdr>
                </w:div>
                <w:div w:id="3852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6281">
          <w:marLeft w:val="0"/>
          <w:marRight w:val="0"/>
          <w:marTop w:val="0"/>
          <w:marBottom w:val="150"/>
          <w:divBdr>
            <w:top w:val="none" w:sz="0" w:space="0" w:color="auto"/>
            <w:left w:val="none" w:sz="0" w:space="0" w:color="auto"/>
            <w:bottom w:val="none" w:sz="0" w:space="0" w:color="auto"/>
            <w:right w:val="none" w:sz="0" w:space="0" w:color="auto"/>
          </w:divBdr>
          <w:divsChild>
            <w:div w:id="1048838289">
              <w:marLeft w:val="0"/>
              <w:marRight w:val="0"/>
              <w:marTop w:val="0"/>
              <w:marBottom w:val="300"/>
              <w:divBdr>
                <w:top w:val="single" w:sz="6" w:space="0" w:color="FFFFFF"/>
                <w:left w:val="single" w:sz="6" w:space="0" w:color="FFFFFF"/>
                <w:bottom w:val="single" w:sz="6" w:space="0" w:color="FFFFFF"/>
                <w:right w:val="single" w:sz="6" w:space="0" w:color="FFFFFF"/>
              </w:divBdr>
              <w:divsChild>
                <w:div w:id="549340812">
                  <w:marLeft w:val="0"/>
                  <w:marRight w:val="0"/>
                  <w:marTop w:val="0"/>
                  <w:marBottom w:val="0"/>
                  <w:divBdr>
                    <w:top w:val="none" w:sz="0" w:space="0" w:color="FFFFFF"/>
                    <w:left w:val="none" w:sz="0" w:space="0" w:color="FFFFFF"/>
                    <w:bottom w:val="single" w:sz="6" w:space="0" w:color="FFFFFF"/>
                    <w:right w:val="none" w:sz="0" w:space="0" w:color="FFFFFF"/>
                  </w:divBdr>
                </w:div>
                <w:div w:id="400255115">
                  <w:marLeft w:val="0"/>
                  <w:marRight w:val="0"/>
                  <w:marTop w:val="0"/>
                  <w:marBottom w:val="0"/>
                  <w:divBdr>
                    <w:top w:val="none" w:sz="0" w:space="0" w:color="auto"/>
                    <w:left w:val="none" w:sz="0" w:space="0" w:color="auto"/>
                    <w:bottom w:val="none" w:sz="0" w:space="0" w:color="auto"/>
                    <w:right w:val="none" w:sz="0" w:space="0" w:color="auto"/>
                  </w:divBdr>
                </w:div>
                <w:div w:id="18709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9593">
          <w:marLeft w:val="0"/>
          <w:marRight w:val="0"/>
          <w:marTop w:val="0"/>
          <w:marBottom w:val="150"/>
          <w:divBdr>
            <w:top w:val="none" w:sz="0" w:space="0" w:color="auto"/>
            <w:left w:val="none" w:sz="0" w:space="0" w:color="auto"/>
            <w:bottom w:val="none" w:sz="0" w:space="0" w:color="auto"/>
            <w:right w:val="none" w:sz="0" w:space="0" w:color="auto"/>
          </w:divBdr>
          <w:divsChild>
            <w:div w:id="1470124772">
              <w:marLeft w:val="0"/>
              <w:marRight w:val="0"/>
              <w:marTop w:val="0"/>
              <w:marBottom w:val="300"/>
              <w:divBdr>
                <w:top w:val="single" w:sz="6" w:space="0" w:color="FFFFFF"/>
                <w:left w:val="single" w:sz="6" w:space="0" w:color="FFFFFF"/>
                <w:bottom w:val="single" w:sz="6" w:space="0" w:color="FFFFFF"/>
                <w:right w:val="single" w:sz="6" w:space="0" w:color="FFFFFF"/>
              </w:divBdr>
              <w:divsChild>
                <w:div w:id="1927109667">
                  <w:marLeft w:val="0"/>
                  <w:marRight w:val="0"/>
                  <w:marTop w:val="0"/>
                  <w:marBottom w:val="0"/>
                  <w:divBdr>
                    <w:top w:val="none" w:sz="0" w:space="0" w:color="FFFFFF"/>
                    <w:left w:val="none" w:sz="0" w:space="0" w:color="FFFFFF"/>
                    <w:bottom w:val="single" w:sz="6" w:space="0" w:color="FFFFFF"/>
                    <w:right w:val="none" w:sz="0" w:space="0" w:color="FFFFFF"/>
                  </w:divBdr>
                </w:div>
                <w:div w:id="1236933605">
                  <w:marLeft w:val="0"/>
                  <w:marRight w:val="0"/>
                  <w:marTop w:val="0"/>
                  <w:marBottom w:val="0"/>
                  <w:divBdr>
                    <w:top w:val="none" w:sz="0" w:space="0" w:color="auto"/>
                    <w:left w:val="none" w:sz="0" w:space="0" w:color="auto"/>
                    <w:bottom w:val="none" w:sz="0" w:space="0" w:color="auto"/>
                    <w:right w:val="none" w:sz="0" w:space="0" w:color="auto"/>
                  </w:divBdr>
                </w:div>
                <w:div w:id="8002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6311">
          <w:marLeft w:val="0"/>
          <w:marRight w:val="0"/>
          <w:marTop w:val="0"/>
          <w:marBottom w:val="150"/>
          <w:divBdr>
            <w:top w:val="none" w:sz="0" w:space="0" w:color="auto"/>
            <w:left w:val="none" w:sz="0" w:space="0" w:color="auto"/>
            <w:bottom w:val="none" w:sz="0" w:space="0" w:color="auto"/>
            <w:right w:val="none" w:sz="0" w:space="0" w:color="auto"/>
          </w:divBdr>
          <w:divsChild>
            <w:div w:id="467942237">
              <w:marLeft w:val="0"/>
              <w:marRight w:val="0"/>
              <w:marTop w:val="0"/>
              <w:marBottom w:val="300"/>
              <w:divBdr>
                <w:top w:val="single" w:sz="6" w:space="0" w:color="FFFFFF"/>
                <w:left w:val="single" w:sz="6" w:space="0" w:color="FFFFFF"/>
                <w:bottom w:val="single" w:sz="6" w:space="0" w:color="FFFFFF"/>
                <w:right w:val="single" w:sz="6" w:space="0" w:color="FFFFFF"/>
              </w:divBdr>
              <w:divsChild>
                <w:div w:id="1409352856">
                  <w:marLeft w:val="0"/>
                  <w:marRight w:val="0"/>
                  <w:marTop w:val="0"/>
                  <w:marBottom w:val="0"/>
                  <w:divBdr>
                    <w:top w:val="none" w:sz="0" w:space="0" w:color="FFFFFF"/>
                    <w:left w:val="none" w:sz="0" w:space="0" w:color="FFFFFF"/>
                    <w:bottom w:val="single" w:sz="6" w:space="0" w:color="FFFFFF"/>
                    <w:right w:val="none" w:sz="0" w:space="0" w:color="FFFFFF"/>
                  </w:divBdr>
                </w:div>
                <w:div w:id="1334379164">
                  <w:marLeft w:val="0"/>
                  <w:marRight w:val="0"/>
                  <w:marTop w:val="0"/>
                  <w:marBottom w:val="0"/>
                  <w:divBdr>
                    <w:top w:val="none" w:sz="0" w:space="0" w:color="auto"/>
                    <w:left w:val="none" w:sz="0" w:space="0" w:color="auto"/>
                    <w:bottom w:val="none" w:sz="0" w:space="0" w:color="auto"/>
                    <w:right w:val="none" w:sz="0" w:space="0" w:color="auto"/>
                  </w:divBdr>
                </w:div>
                <w:div w:id="7806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99314">
          <w:marLeft w:val="0"/>
          <w:marRight w:val="0"/>
          <w:marTop w:val="0"/>
          <w:marBottom w:val="150"/>
          <w:divBdr>
            <w:top w:val="none" w:sz="0" w:space="0" w:color="auto"/>
            <w:left w:val="none" w:sz="0" w:space="0" w:color="auto"/>
            <w:bottom w:val="none" w:sz="0" w:space="0" w:color="auto"/>
            <w:right w:val="none" w:sz="0" w:space="0" w:color="auto"/>
          </w:divBdr>
          <w:divsChild>
            <w:div w:id="636497808">
              <w:marLeft w:val="0"/>
              <w:marRight w:val="0"/>
              <w:marTop w:val="0"/>
              <w:marBottom w:val="300"/>
              <w:divBdr>
                <w:top w:val="single" w:sz="6" w:space="0" w:color="FFFFFF"/>
                <w:left w:val="single" w:sz="6" w:space="0" w:color="FFFFFF"/>
                <w:bottom w:val="single" w:sz="6" w:space="0" w:color="FFFFFF"/>
                <w:right w:val="single" w:sz="6" w:space="0" w:color="FFFFFF"/>
              </w:divBdr>
              <w:divsChild>
                <w:div w:id="1849979627">
                  <w:marLeft w:val="0"/>
                  <w:marRight w:val="0"/>
                  <w:marTop w:val="0"/>
                  <w:marBottom w:val="0"/>
                  <w:divBdr>
                    <w:top w:val="none" w:sz="0" w:space="0" w:color="FFFFFF"/>
                    <w:left w:val="none" w:sz="0" w:space="0" w:color="FFFFFF"/>
                    <w:bottom w:val="single" w:sz="6" w:space="0" w:color="FFFFFF"/>
                    <w:right w:val="none" w:sz="0" w:space="0" w:color="FFFFFF"/>
                  </w:divBdr>
                </w:div>
                <w:div w:id="12347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98501">
      <w:bodyDiv w:val="1"/>
      <w:marLeft w:val="0"/>
      <w:marRight w:val="0"/>
      <w:marTop w:val="0"/>
      <w:marBottom w:val="0"/>
      <w:divBdr>
        <w:top w:val="none" w:sz="0" w:space="0" w:color="auto"/>
        <w:left w:val="none" w:sz="0" w:space="0" w:color="auto"/>
        <w:bottom w:val="none" w:sz="0" w:space="0" w:color="auto"/>
        <w:right w:val="none" w:sz="0" w:space="0" w:color="auto"/>
      </w:divBdr>
      <w:divsChild>
        <w:div w:id="2079744868">
          <w:marLeft w:val="0"/>
          <w:marRight w:val="0"/>
          <w:marTop w:val="0"/>
          <w:marBottom w:val="150"/>
          <w:divBdr>
            <w:top w:val="none" w:sz="0" w:space="0" w:color="auto"/>
            <w:left w:val="none" w:sz="0" w:space="0" w:color="auto"/>
            <w:bottom w:val="none" w:sz="0" w:space="0" w:color="auto"/>
            <w:right w:val="none" w:sz="0" w:space="0" w:color="auto"/>
          </w:divBdr>
          <w:divsChild>
            <w:div w:id="314115863">
              <w:marLeft w:val="0"/>
              <w:marRight w:val="0"/>
              <w:marTop w:val="0"/>
              <w:marBottom w:val="300"/>
              <w:divBdr>
                <w:top w:val="single" w:sz="6" w:space="0" w:color="FFFFFF"/>
                <w:left w:val="single" w:sz="6" w:space="0" w:color="FFFFFF"/>
                <w:bottom w:val="single" w:sz="6" w:space="0" w:color="FFFFFF"/>
                <w:right w:val="single" w:sz="6" w:space="0" w:color="FFFFFF"/>
              </w:divBdr>
              <w:divsChild>
                <w:div w:id="1056666146">
                  <w:marLeft w:val="0"/>
                  <w:marRight w:val="0"/>
                  <w:marTop w:val="0"/>
                  <w:marBottom w:val="0"/>
                  <w:divBdr>
                    <w:top w:val="none" w:sz="0" w:space="0" w:color="auto"/>
                    <w:left w:val="none" w:sz="0" w:space="0" w:color="auto"/>
                    <w:bottom w:val="none" w:sz="0" w:space="0" w:color="auto"/>
                    <w:right w:val="none" w:sz="0" w:space="0" w:color="auto"/>
                  </w:divBdr>
                </w:div>
                <w:div w:id="7775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8217">
          <w:marLeft w:val="0"/>
          <w:marRight w:val="0"/>
          <w:marTop w:val="0"/>
          <w:marBottom w:val="150"/>
          <w:divBdr>
            <w:top w:val="none" w:sz="0" w:space="0" w:color="auto"/>
            <w:left w:val="none" w:sz="0" w:space="0" w:color="auto"/>
            <w:bottom w:val="none" w:sz="0" w:space="0" w:color="auto"/>
            <w:right w:val="none" w:sz="0" w:space="0" w:color="auto"/>
          </w:divBdr>
          <w:divsChild>
            <w:div w:id="1851220085">
              <w:marLeft w:val="0"/>
              <w:marRight w:val="0"/>
              <w:marTop w:val="0"/>
              <w:marBottom w:val="300"/>
              <w:divBdr>
                <w:top w:val="single" w:sz="6" w:space="0" w:color="FFFFFF"/>
                <w:left w:val="single" w:sz="6" w:space="0" w:color="FFFFFF"/>
                <w:bottom w:val="single" w:sz="6" w:space="0" w:color="FFFFFF"/>
                <w:right w:val="single" w:sz="6" w:space="0" w:color="FFFFFF"/>
              </w:divBdr>
              <w:divsChild>
                <w:div w:id="715852778">
                  <w:marLeft w:val="0"/>
                  <w:marRight w:val="0"/>
                  <w:marTop w:val="0"/>
                  <w:marBottom w:val="0"/>
                  <w:divBdr>
                    <w:top w:val="none" w:sz="0" w:space="0" w:color="FFFFFF"/>
                    <w:left w:val="none" w:sz="0" w:space="0" w:color="FFFFFF"/>
                    <w:bottom w:val="single" w:sz="6" w:space="0" w:color="FFFFFF"/>
                    <w:right w:val="none" w:sz="0" w:space="0" w:color="FFFFFF"/>
                  </w:divBdr>
                </w:div>
                <w:div w:id="749084185">
                  <w:marLeft w:val="0"/>
                  <w:marRight w:val="0"/>
                  <w:marTop w:val="0"/>
                  <w:marBottom w:val="0"/>
                  <w:divBdr>
                    <w:top w:val="none" w:sz="0" w:space="0" w:color="auto"/>
                    <w:left w:val="none" w:sz="0" w:space="0" w:color="auto"/>
                    <w:bottom w:val="none" w:sz="0" w:space="0" w:color="auto"/>
                    <w:right w:val="none" w:sz="0" w:space="0" w:color="auto"/>
                  </w:divBdr>
                </w:div>
                <w:div w:id="149838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5525">
          <w:marLeft w:val="0"/>
          <w:marRight w:val="0"/>
          <w:marTop w:val="0"/>
          <w:marBottom w:val="150"/>
          <w:divBdr>
            <w:top w:val="none" w:sz="0" w:space="0" w:color="auto"/>
            <w:left w:val="none" w:sz="0" w:space="0" w:color="auto"/>
            <w:bottom w:val="none" w:sz="0" w:space="0" w:color="auto"/>
            <w:right w:val="none" w:sz="0" w:space="0" w:color="auto"/>
          </w:divBdr>
          <w:divsChild>
            <w:div w:id="1560631497">
              <w:marLeft w:val="0"/>
              <w:marRight w:val="0"/>
              <w:marTop w:val="0"/>
              <w:marBottom w:val="300"/>
              <w:divBdr>
                <w:top w:val="single" w:sz="6" w:space="0" w:color="FFFFFF"/>
                <w:left w:val="single" w:sz="6" w:space="0" w:color="FFFFFF"/>
                <w:bottom w:val="single" w:sz="6" w:space="0" w:color="FFFFFF"/>
                <w:right w:val="single" w:sz="6" w:space="0" w:color="FFFFFF"/>
              </w:divBdr>
              <w:divsChild>
                <w:div w:id="94064035">
                  <w:marLeft w:val="0"/>
                  <w:marRight w:val="0"/>
                  <w:marTop w:val="0"/>
                  <w:marBottom w:val="0"/>
                  <w:divBdr>
                    <w:top w:val="none" w:sz="0" w:space="0" w:color="FFFFFF"/>
                    <w:left w:val="none" w:sz="0" w:space="0" w:color="FFFFFF"/>
                    <w:bottom w:val="single" w:sz="6" w:space="0" w:color="FFFFFF"/>
                    <w:right w:val="none" w:sz="0" w:space="0" w:color="FFFFFF"/>
                  </w:divBdr>
                </w:div>
                <w:div w:id="86586524">
                  <w:marLeft w:val="0"/>
                  <w:marRight w:val="0"/>
                  <w:marTop w:val="0"/>
                  <w:marBottom w:val="0"/>
                  <w:divBdr>
                    <w:top w:val="none" w:sz="0" w:space="0" w:color="auto"/>
                    <w:left w:val="none" w:sz="0" w:space="0" w:color="auto"/>
                    <w:bottom w:val="none" w:sz="0" w:space="0" w:color="auto"/>
                    <w:right w:val="none" w:sz="0" w:space="0" w:color="auto"/>
                  </w:divBdr>
                </w:div>
                <w:div w:id="16203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63504">
          <w:marLeft w:val="0"/>
          <w:marRight w:val="0"/>
          <w:marTop w:val="0"/>
          <w:marBottom w:val="150"/>
          <w:divBdr>
            <w:top w:val="none" w:sz="0" w:space="0" w:color="auto"/>
            <w:left w:val="none" w:sz="0" w:space="0" w:color="auto"/>
            <w:bottom w:val="none" w:sz="0" w:space="0" w:color="auto"/>
            <w:right w:val="none" w:sz="0" w:space="0" w:color="auto"/>
          </w:divBdr>
          <w:divsChild>
            <w:div w:id="1710641438">
              <w:marLeft w:val="0"/>
              <w:marRight w:val="0"/>
              <w:marTop w:val="0"/>
              <w:marBottom w:val="300"/>
              <w:divBdr>
                <w:top w:val="single" w:sz="6" w:space="0" w:color="FFFFFF"/>
                <w:left w:val="single" w:sz="6" w:space="0" w:color="FFFFFF"/>
                <w:bottom w:val="single" w:sz="6" w:space="0" w:color="FFFFFF"/>
                <w:right w:val="single" w:sz="6" w:space="0" w:color="FFFFFF"/>
              </w:divBdr>
              <w:divsChild>
                <w:div w:id="885411282">
                  <w:marLeft w:val="0"/>
                  <w:marRight w:val="0"/>
                  <w:marTop w:val="0"/>
                  <w:marBottom w:val="0"/>
                  <w:divBdr>
                    <w:top w:val="none" w:sz="0" w:space="0" w:color="FFFFFF"/>
                    <w:left w:val="none" w:sz="0" w:space="0" w:color="FFFFFF"/>
                    <w:bottom w:val="single" w:sz="6" w:space="0" w:color="FFFFFF"/>
                    <w:right w:val="none" w:sz="0" w:space="0" w:color="FFFFFF"/>
                  </w:divBdr>
                </w:div>
                <w:div w:id="376394649">
                  <w:marLeft w:val="0"/>
                  <w:marRight w:val="0"/>
                  <w:marTop w:val="0"/>
                  <w:marBottom w:val="0"/>
                  <w:divBdr>
                    <w:top w:val="none" w:sz="0" w:space="0" w:color="auto"/>
                    <w:left w:val="none" w:sz="0" w:space="0" w:color="auto"/>
                    <w:bottom w:val="none" w:sz="0" w:space="0" w:color="auto"/>
                    <w:right w:val="none" w:sz="0" w:space="0" w:color="auto"/>
                  </w:divBdr>
                </w:div>
                <w:div w:id="65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68257">
      <w:bodyDiv w:val="1"/>
      <w:marLeft w:val="0"/>
      <w:marRight w:val="0"/>
      <w:marTop w:val="0"/>
      <w:marBottom w:val="0"/>
      <w:divBdr>
        <w:top w:val="none" w:sz="0" w:space="0" w:color="auto"/>
        <w:left w:val="none" w:sz="0" w:space="0" w:color="auto"/>
        <w:bottom w:val="none" w:sz="0" w:space="0" w:color="auto"/>
        <w:right w:val="none" w:sz="0" w:space="0" w:color="auto"/>
      </w:divBdr>
    </w:div>
    <w:div w:id="1068916694">
      <w:bodyDiv w:val="1"/>
      <w:marLeft w:val="0"/>
      <w:marRight w:val="0"/>
      <w:marTop w:val="0"/>
      <w:marBottom w:val="0"/>
      <w:divBdr>
        <w:top w:val="none" w:sz="0" w:space="0" w:color="auto"/>
        <w:left w:val="none" w:sz="0" w:space="0" w:color="auto"/>
        <w:bottom w:val="none" w:sz="0" w:space="0" w:color="auto"/>
        <w:right w:val="none" w:sz="0" w:space="0" w:color="auto"/>
      </w:divBdr>
      <w:divsChild>
        <w:div w:id="585264651">
          <w:marLeft w:val="0"/>
          <w:marRight w:val="0"/>
          <w:marTop w:val="0"/>
          <w:marBottom w:val="0"/>
          <w:divBdr>
            <w:top w:val="none" w:sz="0" w:space="0" w:color="auto"/>
            <w:left w:val="none" w:sz="0" w:space="0" w:color="auto"/>
            <w:bottom w:val="none" w:sz="0" w:space="0" w:color="auto"/>
            <w:right w:val="none" w:sz="0" w:space="0" w:color="auto"/>
          </w:divBdr>
        </w:div>
      </w:divsChild>
    </w:div>
    <w:div w:id="1068922837">
      <w:bodyDiv w:val="1"/>
      <w:marLeft w:val="0"/>
      <w:marRight w:val="0"/>
      <w:marTop w:val="0"/>
      <w:marBottom w:val="0"/>
      <w:divBdr>
        <w:top w:val="none" w:sz="0" w:space="0" w:color="auto"/>
        <w:left w:val="none" w:sz="0" w:space="0" w:color="auto"/>
        <w:bottom w:val="none" w:sz="0" w:space="0" w:color="auto"/>
        <w:right w:val="none" w:sz="0" w:space="0" w:color="auto"/>
      </w:divBdr>
      <w:divsChild>
        <w:div w:id="930312168">
          <w:marLeft w:val="0"/>
          <w:marRight w:val="0"/>
          <w:marTop w:val="0"/>
          <w:marBottom w:val="0"/>
          <w:divBdr>
            <w:top w:val="none" w:sz="0" w:space="0" w:color="auto"/>
            <w:left w:val="none" w:sz="0" w:space="0" w:color="auto"/>
            <w:bottom w:val="none" w:sz="0" w:space="0" w:color="auto"/>
            <w:right w:val="none" w:sz="0" w:space="0" w:color="auto"/>
          </w:divBdr>
          <w:divsChild>
            <w:div w:id="1125348885">
              <w:marLeft w:val="0"/>
              <w:marRight w:val="0"/>
              <w:marTop w:val="0"/>
              <w:marBottom w:val="0"/>
              <w:divBdr>
                <w:top w:val="none" w:sz="0" w:space="0" w:color="auto"/>
                <w:left w:val="none" w:sz="0" w:space="0" w:color="auto"/>
                <w:bottom w:val="none" w:sz="0" w:space="0" w:color="auto"/>
                <w:right w:val="none" w:sz="0" w:space="0" w:color="auto"/>
              </w:divBdr>
              <w:divsChild>
                <w:div w:id="559750458">
                  <w:marLeft w:val="0"/>
                  <w:marRight w:val="0"/>
                  <w:marTop w:val="0"/>
                  <w:marBottom w:val="0"/>
                  <w:divBdr>
                    <w:top w:val="none" w:sz="0" w:space="0" w:color="auto"/>
                    <w:left w:val="none" w:sz="0" w:space="0" w:color="auto"/>
                    <w:bottom w:val="none" w:sz="0" w:space="0" w:color="auto"/>
                    <w:right w:val="none" w:sz="0" w:space="0" w:color="auto"/>
                  </w:divBdr>
                  <w:divsChild>
                    <w:div w:id="1602832803">
                      <w:marLeft w:val="0"/>
                      <w:marRight w:val="0"/>
                      <w:marTop w:val="0"/>
                      <w:marBottom w:val="0"/>
                      <w:divBdr>
                        <w:top w:val="none" w:sz="0" w:space="0" w:color="auto"/>
                        <w:left w:val="none" w:sz="0" w:space="0" w:color="auto"/>
                        <w:bottom w:val="none" w:sz="0" w:space="0" w:color="auto"/>
                        <w:right w:val="none" w:sz="0" w:space="0" w:color="auto"/>
                      </w:divBdr>
                      <w:divsChild>
                        <w:div w:id="812989180">
                          <w:marLeft w:val="0"/>
                          <w:marRight w:val="0"/>
                          <w:marTop w:val="0"/>
                          <w:marBottom w:val="0"/>
                          <w:divBdr>
                            <w:top w:val="none" w:sz="0" w:space="0" w:color="auto"/>
                            <w:left w:val="none" w:sz="0" w:space="0" w:color="auto"/>
                            <w:bottom w:val="none" w:sz="0" w:space="0" w:color="auto"/>
                            <w:right w:val="none" w:sz="0" w:space="0" w:color="auto"/>
                          </w:divBdr>
                          <w:divsChild>
                            <w:div w:id="1199322600">
                              <w:marLeft w:val="0"/>
                              <w:marRight w:val="0"/>
                              <w:marTop w:val="0"/>
                              <w:marBottom w:val="0"/>
                              <w:divBdr>
                                <w:top w:val="none" w:sz="0" w:space="0" w:color="auto"/>
                                <w:left w:val="none" w:sz="0" w:space="0" w:color="auto"/>
                                <w:bottom w:val="none" w:sz="0" w:space="0" w:color="auto"/>
                                <w:right w:val="none" w:sz="0" w:space="0" w:color="auto"/>
                              </w:divBdr>
                              <w:divsChild>
                                <w:div w:id="967465785">
                                  <w:marLeft w:val="0"/>
                                  <w:marRight w:val="0"/>
                                  <w:marTop w:val="0"/>
                                  <w:marBottom w:val="0"/>
                                  <w:divBdr>
                                    <w:top w:val="none" w:sz="0" w:space="0" w:color="auto"/>
                                    <w:left w:val="none" w:sz="0" w:space="0" w:color="auto"/>
                                    <w:bottom w:val="none" w:sz="0" w:space="0" w:color="auto"/>
                                    <w:right w:val="none" w:sz="0" w:space="0" w:color="auto"/>
                                  </w:divBdr>
                                  <w:divsChild>
                                    <w:div w:id="258637748">
                                      <w:marLeft w:val="43"/>
                                      <w:marRight w:val="0"/>
                                      <w:marTop w:val="0"/>
                                      <w:marBottom w:val="0"/>
                                      <w:divBdr>
                                        <w:top w:val="none" w:sz="0" w:space="0" w:color="auto"/>
                                        <w:left w:val="none" w:sz="0" w:space="0" w:color="auto"/>
                                        <w:bottom w:val="none" w:sz="0" w:space="0" w:color="auto"/>
                                        <w:right w:val="none" w:sz="0" w:space="0" w:color="auto"/>
                                      </w:divBdr>
                                      <w:divsChild>
                                        <w:div w:id="1224559281">
                                          <w:marLeft w:val="0"/>
                                          <w:marRight w:val="0"/>
                                          <w:marTop w:val="0"/>
                                          <w:marBottom w:val="0"/>
                                          <w:divBdr>
                                            <w:top w:val="none" w:sz="0" w:space="0" w:color="auto"/>
                                            <w:left w:val="none" w:sz="0" w:space="0" w:color="auto"/>
                                            <w:bottom w:val="none" w:sz="0" w:space="0" w:color="auto"/>
                                            <w:right w:val="none" w:sz="0" w:space="0" w:color="auto"/>
                                          </w:divBdr>
                                          <w:divsChild>
                                            <w:div w:id="395202924">
                                              <w:marLeft w:val="0"/>
                                              <w:marRight w:val="0"/>
                                              <w:marTop w:val="0"/>
                                              <w:marBottom w:val="86"/>
                                              <w:divBdr>
                                                <w:top w:val="single" w:sz="4" w:space="0" w:color="F5F5F5"/>
                                                <w:left w:val="single" w:sz="4" w:space="0" w:color="F5F5F5"/>
                                                <w:bottom w:val="single" w:sz="4" w:space="0" w:color="F5F5F5"/>
                                                <w:right w:val="single" w:sz="4" w:space="0" w:color="F5F5F5"/>
                                              </w:divBdr>
                                              <w:divsChild>
                                                <w:div w:id="1081296554">
                                                  <w:marLeft w:val="0"/>
                                                  <w:marRight w:val="0"/>
                                                  <w:marTop w:val="0"/>
                                                  <w:marBottom w:val="0"/>
                                                  <w:divBdr>
                                                    <w:top w:val="none" w:sz="0" w:space="0" w:color="auto"/>
                                                    <w:left w:val="none" w:sz="0" w:space="0" w:color="auto"/>
                                                    <w:bottom w:val="none" w:sz="0" w:space="0" w:color="auto"/>
                                                    <w:right w:val="none" w:sz="0" w:space="0" w:color="auto"/>
                                                  </w:divBdr>
                                                  <w:divsChild>
                                                    <w:div w:id="10984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8964698">
      <w:bodyDiv w:val="1"/>
      <w:marLeft w:val="0"/>
      <w:marRight w:val="0"/>
      <w:marTop w:val="0"/>
      <w:marBottom w:val="0"/>
      <w:divBdr>
        <w:top w:val="none" w:sz="0" w:space="0" w:color="auto"/>
        <w:left w:val="none" w:sz="0" w:space="0" w:color="auto"/>
        <w:bottom w:val="none" w:sz="0" w:space="0" w:color="auto"/>
        <w:right w:val="none" w:sz="0" w:space="0" w:color="auto"/>
      </w:divBdr>
      <w:divsChild>
        <w:div w:id="544946672">
          <w:marLeft w:val="0"/>
          <w:marRight w:val="0"/>
          <w:marTop w:val="0"/>
          <w:marBottom w:val="0"/>
          <w:divBdr>
            <w:top w:val="none" w:sz="0" w:space="0" w:color="auto"/>
            <w:left w:val="none" w:sz="0" w:space="0" w:color="auto"/>
            <w:bottom w:val="none" w:sz="0" w:space="0" w:color="auto"/>
            <w:right w:val="none" w:sz="0" w:space="0" w:color="auto"/>
          </w:divBdr>
        </w:div>
      </w:divsChild>
    </w:div>
    <w:div w:id="1069497869">
      <w:bodyDiv w:val="1"/>
      <w:marLeft w:val="0"/>
      <w:marRight w:val="0"/>
      <w:marTop w:val="0"/>
      <w:marBottom w:val="0"/>
      <w:divBdr>
        <w:top w:val="none" w:sz="0" w:space="0" w:color="auto"/>
        <w:left w:val="none" w:sz="0" w:space="0" w:color="auto"/>
        <w:bottom w:val="none" w:sz="0" w:space="0" w:color="auto"/>
        <w:right w:val="none" w:sz="0" w:space="0" w:color="auto"/>
      </w:divBdr>
      <w:divsChild>
        <w:div w:id="1132401113">
          <w:marLeft w:val="0"/>
          <w:marRight w:val="0"/>
          <w:marTop w:val="0"/>
          <w:marBottom w:val="0"/>
          <w:divBdr>
            <w:top w:val="none" w:sz="0" w:space="0" w:color="auto"/>
            <w:left w:val="none" w:sz="0" w:space="0" w:color="auto"/>
            <w:bottom w:val="none" w:sz="0" w:space="0" w:color="auto"/>
            <w:right w:val="none" w:sz="0" w:space="0" w:color="auto"/>
          </w:divBdr>
        </w:div>
      </w:divsChild>
    </w:div>
    <w:div w:id="1069502254">
      <w:bodyDiv w:val="1"/>
      <w:marLeft w:val="0"/>
      <w:marRight w:val="0"/>
      <w:marTop w:val="0"/>
      <w:marBottom w:val="0"/>
      <w:divBdr>
        <w:top w:val="none" w:sz="0" w:space="0" w:color="auto"/>
        <w:left w:val="none" w:sz="0" w:space="0" w:color="auto"/>
        <w:bottom w:val="none" w:sz="0" w:space="0" w:color="auto"/>
        <w:right w:val="none" w:sz="0" w:space="0" w:color="auto"/>
      </w:divBdr>
    </w:div>
    <w:div w:id="1069645387">
      <w:bodyDiv w:val="1"/>
      <w:marLeft w:val="0"/>
      <w:marRight w:val="0"/>
      <w:marTop w:val="0"/>
      <w:marBottom w:val="0"/>
      <w:divBdr>
        <w:top w:val="none" w:sz="0" w:space="0" w:color="auto"/>
        <w:left w:val="none" w:sz="0" w:space="0" w:color="auto"/>
        <w:bottom w:val="none" w:sz="0" w:space="0" w:color="auto"/>
        <w:right w:val="none" w:sz="0" w:space="0" w:color="auto"/>
      </w:divBdr>
      <w:divsChild>
        <w:div w:id="8333440">
          <w:marLeft w:val="0"/>
          <w:marRight w:val="0"/>
          <w:marTop w:val="0"/>
          <w:marBottom w:val="0"/>
          <w:divBdr>
            <w:top w:val="none" w:sz="0" w:space="0" w:color="auto"/>
            <w:left w:val="none" w:sz="0" w:space="0" w:color="auto"/>
            <w:bottom w:val="none" w:sz="0" w:space="0" w:color="auto"/>
            <w:right w:val="none" w:sz="0" w:space="0" w:color="auto"/>
          </w:divBdr>
        </w:div>
      </w:divsChild>
    </w:div>
    <w:div w:id="1069769537">
      <w:bodyDiv w:val="1"/>
      <w:marLeft w:val="0"/>
      <w:marRight w:val="0"/>
      <w:marTop w:val="0"/>
      <w:marBottom w:val="0"/>
      <w:divBdr>
        <w:top w:val="none" w:sz="0" w:space="0" w:color="auto"/>
        <w:left w:val="none" w:sz="0" w:space="0" w:color="auto"/>
        <w:bottom w:val="none" w:sz="0" w:space="0" w:color="auto"/>
        <w:right w:val="none" w:sz="0" w:space="0" w:color="auto"/>
      </w:divBdr>
      <w:divsChild>
        <w:div w:id="1310162054">
          <w:marLeft w:val="0"/>
          <w:marRight w:val="0"/>
          <w:marTop w:val="0"/>
          <w:marBottom w:val="0"/>
          <w:divBdr>
            <w:top w:val="none" w:sz="0" w:space="0" w:color="auto"/>
            <w:left w:val="none" w:sz="0" w:space="0" w:color="auto"/>
            <w:bottom w:val="none" w:sz="0" w:space="0" w:color="auto"/>
            <w:right w:val="none" w:sz="0" w:space="0" w:color="auto"/>
          </w:divBdr>
          <w:divsChild>
            <w:div w:id="1090539211">
              <w:marLeft w:val="0"/>
              <w:marRight w:val="0"/>
              <w:marTop w:val="0"/>
              <w:marBottom w:val="0"/>
              <w:divBdr>
                <w:top w:val="none" w:sz="0" w:space="0" w:color="auto"/>
                <w:left w:val="none" w:sz="0" w:space="0" w:color="auto"/>
                <w:bottom w:val="none" w:sz="0" w:space="0" w:color="auto"/>
                <w:right w:val="none" w:sz="0" w:space="0" w:color="auto"/>
              </w:divBdr>
              <w:divsChild>
                <w:div w:id="2094816518">
                  <w:marLeft w:val="0"/>
                  <w:marRight w:val="0"/>
                  <w:marTop w:val="0"/>
                  <w:marBottom w:val="0"/>
                  <w:divBdr>
                    <w:top w:val="none" w:sz="0" w:space="0" w:color="auto"/>
                    <w:left w:val="none" w:sz="0" w:space="0" w:color="auto"/>
                    <w:bottom w:val="none" w:sz="0" w:space="0" w:color="auto"/>
                    <w:right w:val="none" w:sz="0" w:space="0" w:color="auto"/>
                  </w:divBdr>
                  <w:divsChild>
                    <w:div w:id="932937486">
                      <w:marLeft w:val="0"/>
                      <w:marRight w:val="0"/>
                      <w:marTop w:val="0"/>
                      <w:marBottom w:val="0"/>
                      <w:divBdr>
                        <w:top w:val="none" w:sz="0" w:space="0" w:color="auto"/>
                        <w:left w:val="none" w:sz="0" w:space="0" w:color="auto"/>
                        <w:bottom w:val="none" w:sz="0" w:space="0" w:color="auto"/>
                        <w:right w:val="none" w:sz="0" w:space="0" w:color="auto"/>
                      </w:divBdr>
                      <w:divsChild>
                        <w:div w:id="488328873">
                          <w:marLeft w:val="0"/>
                          <w:marRight w:val="0"/>
                          <w:marTop w:val="0"/>
                          <w:marBottom w:val="0"/>
                          <w:divBdr>
                            <w:top w:val="none" w:sz="0" w:space="0" w:color="auto"/>
                            <w:left w:val="none" w:sz="0" w:space="0" w:color="auto"/>
                            <w:bottom w:val="none" w:sz="0" w:space="0" w:color="auto"/>
                            <w:right w:val="none" w:sz="0" w:space="0" w:color="auto"/>
                          </w:divBdr>
                          <w:divsChild>
                            <w:div w:id="977881467">
                              <w:marLeft w:val="0"/>
                              <w:marRight w:val="0"/>
                              <w:marTop w:val="0"/>
                              <w:marBottom w:val="0"/>
                              <w:divBdr>
                                <w:top w:val="none" w:sz="0" w:space="0" w:color="auto"/>
                                <w:left w:val="none" w:sz="0" w:space="0" w:color="auto"/>
                                <w:bottom w:val="none" w:sz="0" w:space="0" w:color="auto"/>
                                <w:right w:val="none" w:sz="0" w:space="0" w:color="auto"/>
                              </w:divBdr>
                              <w:divsChild>
                                <w:div w:id="822506272">
                                  <w:marLeft w:val="0"/>
                                  <w:marRight w:val="0"/>
                                  <w:marTop w:val="0"/>
                                  <w:marBottom w:val="0"/>
                                  <w:divBdr>
                                    <w:top w:val="none" w:sz="0" w:space="0" w:color="auto"/>
                                    <w:left w:val="none" w:sz="0" w:space="0" w:color="auto"/>
                                    <w:bottom w:val="none" w:sz="0" w:space="0" w:color="auto"/>
                                    <w:right w:val="none" w:sz="0" w:space="0" w:color="auto"/>
                                  </w:divBdr>
                                  <w:divsChild>
                                    <w:div w:id="1701859208">
                                      <w:marLeft w:val="0"/>
                                      <w:marRight w:val="0"/>
                                      <w:marTop w:val="0"/>
                                      <w:marBottom w:val="0"/>
                                      <w:divBdr>
                                        <w:top w:val="none" w:sz="0" w:space="0" w:color="auto"/>
                                        <w:left w:val="none" w:sz="0" w:space="0" w:color="auto"/>
                                        <w:bottom w:val="none" w:sz="0" w:space="0" w:color="auto"/>
                                        <w:right w:val="none" w:sz="0" w:space="0" w:color="auto"/>
                                      </w:divBdr>
                                      <w:divsChild>
                                        <w:div w:id="1329093968">
                                          <w:marLeft w:val="0"/>
                                          <w:marRight w:val="0"/>
                                          <w:marTop w:val="0"/>
                                          <w:marBottom w:val="0"/>
                                          <w:divBdr>
                                            <w:top w:val="none" w:sz="0" w:space="0" w:color="auto"/>
                                            <w:left w:val="none" w:sz="0" w:space="0" w:color="auto"/>
                                            <w:bottom w:val="none" w:sz="0" w:space="0" w:color="auto"/>
                                            <w:right w:val="none" w:sz="0" w:space="0" w:color="auto"/>
                                          </w:divBdr>
                                          <w:divsChild>
                                            <w:div w:id="1013410262">
                                              <w:marLeft w:val="0"/>
                                              <w:marRight w:val="0"/>
                                              <w:marTop w:val="0"/>
                                              <w:marBottom w:val="0"/>
                                              <w:divBdr>
                                                <w:top w:val="single" w:sz="4" w:space="0" w:color="F5F5F5"/>
                                                <w:left w:val="single" w:sz="4" w:space="0" w:color="F5F5F5"/>
                                                <w:bottom w:val="single" w:sz="4" w:space="0" w:color="F5F5F5"/>
                                                <w:right w:val="single" w:sz="4" w:space="0" w:color="F5F5F5"/>
                                              </w:divBdr>
                                              <w:divsChild>
                                                <w:div w:id="344014897">
                                                  <w:marLeft w:val="0"/>
                                                  <w:marRight w:val="0"/>
                                                  <w:marTop w:val="0"/>
                                                  <w:marBottom w:val="0"/>
                                                  <w:divBdr>
                                                    <w:top w:val="none" w:sz="0" w:space="0" w:color="auto"/>
                                                    <w:left w:val="none" w:sz="0" w:space="0" w:color="auto"/>
                                                    <w:bottom w:val="none" w:sz="0" w:space="0" w:color="auto"/>
                                                    <w:right w:val="none" w:sz="0" w:space="0" w:color="auto"/>
                                                  </w:divBdr>
                                                  <w:divsChild>
                                                    <w:div w:id="13114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9884190">
      <w:bodyDiv w:val="1"/>
      <w:marLeft w:val="0"/>
      <w:marRight w:val="0"/>
      <w:marTop w:val="0"/>
      <w:marBottom w:val="0"/>
      <w:divBdr>
        <w:top w:val="none" w:sz="0" w:space="0" w:color="auto"/>
        <w:left w:val="none" w:sz="0" w:space="0" w:color="auto"/>
        <w:bottom w:val="none" w:sz="0" w:space="0" w:color="auto"/>
        <w:right w:val="none" w:sz="0" w:space="0" w:color="auto"/>
      </w:divBdr>
      <w:divsChild>
        <w:div w:id="1521046341">
          <w:marLeft w:val="0"/>
          <w:marRight w:val="0"/>
          <w:marTop w:val="0"/>
          <w:marBottom w:val="150"/>
          <w:divBdr>
            <w:top w:val="none" w:sz="0" w:space="0" w:color="auto"/>
            <w:left w:val="none" w:sz="0" w:space="0" w:color="auto"/>
            <w:bottom w:val="none" w:sz="0" w:space="0" w:color="auto"/>
            <w:right w:val="none" w:sz="0" w:space="0" w:color="auto"/>
          </w:divBdr>
          <w:divsChild>
            <w:div w:id="776755075">
              <w:marLeft w:val="0"/>
              <w:marRight w:val="0"/>
              <w:marTop w:val="0"/>
              <w:marBottom w:val="300"/>
              <w:divBdr>
                <w:top w:val="single" w:sz="6" w:space="0" w:color="FFFFFF"/>
                <w:left w:val="single" w:sz="6" w:space="0" w:color="FFFFFF"/>
                <w:bottom w:val="single" w:sz="6" w:space="0" w:color="FFFFFF"/>
                <w:right w:val="single" w:sz="6" w:space="0" w:color="FFFFFF"/>
              </w:divBdr>
              <w:divsChild>
                <w:div w:id="1527408269">
                  <w:marLeft w:val="0"/>
                  <w:marRight w:val="0"/>
                  <w:marTop w:val="0"/>
                  <w:marBottom w:val="0"/>
                  <w:divBdr>
                    <w:top w:val="none" w:sz="0" w:space="0" w:color="auto"/>
                    <w:left w:val="none" w:sz="0" w:space="0" w:color="auto"/>
                    <w:bottom w:val="none" w:sz="0" w:space="0" w:color="auto"/>
                    <w:right w:val="none" w:sz="0" w:space="0" w:color="auto"/>
                  </w:divBdr>
                </w:div>
                <w:div w:id="19339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1799">
          <w:marLeft w:val="0"/>
          <w:marRight w:val="0"/>
          <w:marTop w:val="0"/>
          <w:marBottom w:val="150"/>
          <w:divBdr>
            <w:top w:val="none" w:sz="0" w:space="0" w:color="auto"/>
            <w:left w:val="none" w:sz="0" w:space="0" w:color="auto"/>
            <w:bottom w:val="none" w:sz="0" w:space="0" w:color="auto"/>
            <w:right w:val="none" w:sz="0" w:space="0" w:color="auto"/>
          </w:divBdr>
          <w:divsChild>
            <w:div w:id="2033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827981942">
                  <w:marLeft w:val="0"/>
                  <w:marRight w:val="0"/>
                  <w:marTop w:val="0"/>
                  <w:marBottom w:val="0"/>
                  <w:divBdr>
                    <w:top w:val="none" w:sz="0" w:space="0" w:color="FFFFFF"/>
                    <w:left w:val="none" w:sz="0" w:space="0" w:color="FFFFFF"/>
                    <w:bottom w:val="single" w:sz="6" w:space="0" w:color="FFFFFF"/>
                    <w:right w:val="none" w:sz="0" w:space="0" w:color="FFFFFF"/>
                  </w:divBdr>
                </w:div>
                <w:div w:id="944733511">
                  <w:marLeft w:val="0"/>
                  <w:marRight w:val="0"/>
                  <w:marTop w:val="0"/>
                  <w:marBottom w:val="0"/>
                  <w:divBdr>
                    <w:top w:val="none" w:sz="0" w:space="0" w:color="auto"/>
                    <w:left w:val="none" w:sz="0" w:space="0" w:color="auto"/>
                    <w:bottom w:val="none" w:sz="0" w:space="0" w:color="auto"/>
                    <w:right w:val="none" w:sz="0" w:space="0" w:color="auto"/>
                  </w:divBdr>
                </w:div>
                <w:div w:id="20811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89591">
          <w:marLeft w:val="0"/>
          <w:marRight w:val="0"/>
          <w:marTop w:val="0"/>
          <w:marBottom w:val="150"/>
          <w:divBdr>
            <w:top w:val="none" w:sz="0" w:space="0" w:color="auto"/>
            <w:left w:val="none" w:sz="0" w:space="0" w:color="auto"/>
            <w:bottom w:val="none" w:sz="0" w:space="0" w:color="auto"/>
            <w:right w:val="none" w:sz="0" w:space="0" w:color="auto"/>
          </w:divBdr>
          <w:divsChild>
            <w:div w:id="1096024990">
              <w:marLeft w:val="0"/>
              <w:marRight w:val="0"/>
              <w:marTop w:val="0"/>
              <w:marBottom w:val="300"/>
              <w:divBdr>
                <w:top w:val="single" w:sz="6" w:space="0" w:color="FFFFFF"/>
                <w:left w:val="single" w:sz="6" w:space="0" w:color="FFFFFF"/>
                <w:bottom w:val="single" w:sz="6" w:space="0" w:color="FFFFFF"/>
                <w:right w:val="single" w:sz="6" w:space="0" w:color="FFFFFF"/>
              </w:divBdr>
              <w:divsChild>
                <w:div w:id="1476607360">
                  <w:marLeft w:val="0"/>
                  <w:marRight w:val="0"/>
                  <w:marTop w:val="0"/>
                  <w:marBottom w:val="0"/>
                  <w:divBdr>
                    <w:top w:val="none" w:sz="0" w:space="0" w:color="FFFFFF"/>
                    <w:left w:val="none" w:sz="0" w:space="0" w:color="FFFFFF"/>
                    <w:bottom w:val="single" w:sz="6" w:space="0" w:color="FFFFFF"/>
                    <w:right w:val="none" w:sz="0" w:space="0" w:color="FFFFFF"/>
                  </w:divBdr>
                </w:div>
                <w:div w:id="1913421728">
                  <w:marLeft w:val="0"/>
                  <w:marRight w:val="0"/>
                  <w:marTop w:val="0"/>
                  <w:marBottom w:val="0"/>
                  <w:divBdr>
                    <w:top w:val="none" w:sz="0" w:space="0" w:color="auto"/>
                    <w:left w:val="none" w:sz="0" w:space="0" w:color="auto"/>
                    <w:bottom w:val="none" w:sz="0" w:space="0" w:color="auto"/>
                    <w:right w:val="none" w:sz="0" w:space="0" w:color="auto"/>
                  </w:divBdr>
                </w:div>
                <w:div w:id="73069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3645">
          <w:marLeft w:val="0"/>
          <w:marRight w:val="0"/>
          <w:marTop w:val="0"/>
          <w:marBottom w:val="150"/>
          <w:divBdr>
            <w:top w:val="none" w:sz="0" w:space="0" w:color="auto"/>
            <w:left w:val="none" w:sz="0" w:space="0" w:color="auto"/>
            <w:bottom w:val="none" w:sz="0" w:space="0" w:color="auto"/>
            <w:right w:val="none" w:sz="0" w:space="0" w:color="auto"/>
          </w:divBdr>
          <w:divsChild>
            <w:div w:id="620839123">
              <w:marLeft w:val="0"/>
              <w:marRight w:val="0"/>
              <w:marTop w:val="0"/>
              <w:marBottom w:val="300"/>
              <w:divBdr>
                <w:top w:val="single" w:sz="6" w:space="0" w:color="FFFFFF"/>
                <w:left w:val="single" w:sz="6" w:space="0" w:color="FFFFFF"/>
                <w:bottom w:val="single" w:sz="6" w:space="0" w:color="FFFFFF"/>
                <w:right w:val="single" w:sz="6" w:space="0" w:color="FFFFFF"/>
              </w:divBdr>
              <w:divsChild>
                <w:div w:id="1467435837">
                  <w:marLeft w:val="0"/>
                  <w:marRight w:val="0"/>
                  <w:marTop w:val="0"/>
                  <w:marBottom w:val="0"/>
                  <w:divBdr>
                    <w:top w:val="none" w:sz="0" w:space="0" w:color="FFFFFF"/>
                    <w:left w:val="none" w:sz="0" w:space="0" w:color="FFFFFF"/>
                    <w:bottom w:val="single" w:sz="6" w:space="0" w:color="FFFFFF"/>
                    <w:right w:val="none" w:sz="0" w:space="0" w:color="FFFFFF"/>
                  </w:divBdr>
                </w:div>
                <w:div w:id="1859156322">
                  <w:marLeft w:val="0"/>
                  <w:marRight w:val="0"/>
                  <w:marTop w:val="0"/>
                  <w:marBottom w:val="0"/>
                  <w:divBdr>
                    <w:top w:val="none" w:sz="0" w:space="0" w:color="auto"/>
                    <w:left w:val="none" w:sz="0" w:space="0" w:color="auto"/>
                    <w:bottom w:val="none" w:sz="0" w:space="0" w:color="auto"/>
                    <w:right w:val="none" w:sz="0" w:space="0" w:color="auto"/>
                  </w:divBdr>
                </w:div>
                <w:div w:id="4710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9919">
          <w:marLeft w:val="0"/>
          <w:marRight w:val="0"/>
          <w:marTop w:val="0"/>
          <w:marBottom w:val="150"/>
          <w:divBdr>
            <w:top w:val="none" w:sz="0" w:space="0" w:color="auto"/>
            <w:left w:val="none" w:sz="0" w:space="0" w:color="auto"/>
            <w:bottom w:val="none" w:sz="0" w:space="0" w:color="auto"/>
            <w:right w:val="none" w:sz="0" w:space="0" w:color="auto"/>
          </w:divBdr>
          <w:divsChild>
            <w:div w:id="1479766517">
              <w:marLeft w:val="0"/>
              <w:marRight w:val="0"/>
              <w:marTop w:val="0"/>
              <w:marBottom w:val="300"/>
              <w:divBdr>
                <w:top w:val="single" w:sz="6" w:space="0" w:color="FFFFFF"/>
                <w:left w:val="single" w:sz="6" w:space="0" w:color="FFFFFF"/>
                <w:bottom w:val="single" w:sz="6" w:space="0" w:color="FFFFFF"/>
                <w:right w:val="single" w:sz="6" w:space="0" w:color="FFFFFF"/>
              </w:divBdr>
              <w:divsChild>
                <w:div w:id="1154876892">
                  <w:marLeft w:val="0"/>
                  <w:marRight w:val="0"/>
                  <w:marTop w:val="0"/>
                  <w:marBottom w:val="0"/>
                  <w:divBdr>
                    <w:top w:val="none" w:sz="0" w:space="0" w:color="FFFFFF"/>
                    <w:left w:val="none" w:sz="0" w:space="0" w:color="FFFFFF"/>
                    <w:bottom w:val="single" w:sz="6" w:space="0" w:color="FFFFFF"/>
                    <w:right w:val="none" w:sz="0" w:space="0" w:color="FFFFFF"/>
                  </w:divBdr>
                </w:div>
                <w:div w:id="1417627493">
                  <w:marLeft w:val="0"/>
                  <w:marRight w:val="0"/>
                  <w:marTop w:val="0"/>
                  <w:marBottom w:val="0"/>
                  <w:divBdr>
                    <w:top w:val="none" w:sz="0" w:space="0" w:color="auto"/>
                    <w:left w:val="none" w:sz="0" w:space="0" w:color="auto"/>
                    <w:bottom w:val="none" w:sz="0" w:space="0" w:color="auto"/>
                    <w:right w:val="none" w:sz="0" w:space="0" w:color="auto"/>
                  </w:divBdr>
                </w:div>
                <w:div w:id="9976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7232">
      <w:bodyDiv w:val="1"/>
      <w:marLeft w:val="0"/>
      <w:marRight w:val="0"/>
      <w:marTop w:val="0"/>
      <w:marBottom w:val="0"/>
      <w:divBdr>
        <w:top w:val="none" w:sz="0" w:space="0" w:color="auto"/>
        <w:left w:val="none" w:sz="0" w:space="0" w:color="auto"/>
        <w:bottom w:val="none" w:sz="0" w:space="0" w:color="auto"/>
        <w:right w:val="none" w:sz="0" w:space="0" w:color="auto"/>
      </w:divBdr>
    </w:div>
    <w:div w:id="1070888597">
      <w:bodyDiv w:val="1"/>
      <w:marLeft w:val="0"/>
      <w:marRight w:val="0"/>
      <w:marTop w:val="0"/>
      <w:marBottom w:val="0"/>
      <w:divBdr>
        <w:top w:val="none" w:sz="0" w:space="0" w:color="auto"/>
        <w:left w:val="none" w:sz="0" w:space="0" w:color="auto"/>
        <w:bottom w:val="none" w:sz="0" w:space="0" w:color="auto"/>
        <w:right w:val="none" w:sz="0" w:space="0" w:color="auto"/>
      </w:divBdr>
    </w:div>
    <w:div w:id="1071125709">
      <w:bodyDiv w:val="1"/>
      <w:marLeft w:val="0"/>
      <w:marRight w:val="0"/>
      <w:marTop w:val="0"/>
      <w:marBottom w:val="0"/>
      <w:divBdr>
        <w:top w:val="none" w:sz="0" w:space="0" w:color="auto"/>
        <w:left w:val="none" w:sz="0" w:space="0" w:color="auto"/>
        <w:bottom w:val="none" w:sz="0" w:space="0" w:color="auto"/>
        <w:right w:val="none" w:sz="0" w:space="0" w:color="auto"/>
      </w:divBdr>
    </w:div>
    <w:div w:id="1071199729">
      <w:bodyDiv w:val="1"/>
      <w:marLeft w:val="0"/>
      <w:marRight w:val="0"/>
      <w:marTop w:val="0"/>
      <w:marBottom w:val="0"/>
      <w:divBdr>
        <w:top w:val="none" w:sz="0" w:space="0" w:color="auto"/>
        <w:left w:val="none" w:sz="0" w:space="0" w:color="auto"/>
        <w:bottom w:val="none" w:sz="0" w:space="0" w:color="auto"/>
        <w:right w:val="none" w:sz="0" w:space="0" w:color="auto"/>
      </w:divBdr>
    </w:div>
    <w:div w:id="1071849377">
      <w:bodyDiv w:val="1"/>
      <w:marLeft w:val="0"/>
      <w:marRight w:val="0"/>
      <w:marTop w:val="0"/>
      <w:marBottom w:val="0"/>
      <w:divBdr>
        <w:top w:val="none" w:sz="0" w:space="0" w:color="auto"/>
        <w:left w:val="none" w:sz="0" w:space="0" w:color="auto"/>
        <w:bottom w:val="none" w:sz="0" w:space="0" w:color="auto"/>
        <w:right w:val="none" w:sz="0" w:space="0" w:color="auto"/>
      </w:divBdr>
      <w:divsChild>
        <w:div w:id="1311397986">
          <w:marLeft w:val="0"/>
          <w:marRight w:val="0"/>
          <w:marTop w:val="0"/>
          <w:marBottom w:val="0"/>
          <w:divBdr>
            <w:top w:val="none" w:sz="0" w:space="0" w:color="auto"/>
            <w:left w:val="none" w:sz="0" w:space="0" w:color="auto"/>
            <w:bottom w:val="none" w:sz="0" w:space="0" w:color="auto"/>
            <w:right w:val="none" w:sz="0" w:space="0" w:color="auto"/>
          </w:divBdr>
          <w:divsChild>
            <w:div w:id="1303583471">
              <w:marLeft w:val="0"/>
              <w:marRight w:val="0"/>
              <w:marTop w:val="0"/>
              <w:marBottom w:val="0"/>
              <w:divBdr>
                <w:top w:val="none" w:sz="0" w:space="0" w:color="auto"/>
                <w:left w:val="none" w:sz="0" w:space="0" w:color="auto"/>
                <w:bottom w:val="none" w:sz="0" w:space="0" w:color="auto"/>
                <w:right w:val="none" w:sz="0" w:space="0" w:color="auto"/>
              </w:divBdr>
              <w:divsChild>
                <w:div w:id="1592398948">
                  <w:marLeft w:val="0"/>
                  <w:marRight w:val="0"/>
                  <w:marTop w:val="0"/>
                  <w:marBottom w:val="0"/>
                  <w:divBdr>
                    <w:top w:val="none" w:sz="0" w:space="0" w:color="auto"/>
                    <w:left w:val="none" w:sz="0" w:space="0" w:color="auto"/>
                    <w:bottom w:val="none" w:sz="0" w:space="0" w:color="auto"/>
                    <w:right w:val="none" w:sz="0" w:space="0" w:color="auto"/>
                  </w:divBdr>
                  <w:divsChild>
                    <w:div w:id="701049898">
                      <w:marLeft w:val="0"/>
                      <w:marRight w:val="0"/>
                      <w:marTop w:val="0"/>
                      <w:marBottom w:val="0"/>
                      <w:divBdr>
                        <w:top w:val="none" w:sz="0" w:space="0" w:color="auto"/>
                        <w:left w:val="none" w:sz="0" w:space="0" w:color="auto"/>
                        <w:bottom w:val="none" w:sz="0" w:space="0" w:color="auto"/>
                        <w:right w:val="none" w:sz="0" w:space="0" w:color="auto"/>
                      </w:divBdr>
                      <w:divsChild>
                        <w:div w:id="711882418">
                          <w:marLeft w:val="0"/>
                          <w:marRight w:val="0"/>
                          <w:marTop w:val="0"/>
                          <w:marBottom w:val="0"/>
                          <w:divBdr>
                            <w:top w:val="none" w:sz="0" w:space="0" w:color="auto"/>
                            <w:left w:val="none" w:sz="0" w:space="0" w:color="auto"/>
                            <w:bottom w:val="none" w:sz="0" w:space="0" w:color="auto"/>
                            <w:right w:val="none" w:sz="0" w:space="0" w:color="auto"/>
                          </w:divBdr>
                          <w:divsChild>
                            <w:div w:id="226574578">
                              <w:marLeft w:val="0"/>
                              <w:marRight w:val="0"/>
                              <w:marTop w:val="0"/>
                              <w:marBottom w:val="0"/>
                              <w:divBdr>
                                <w:top w:val="none" w:sz="0" w:space="0" w:color="auto"/>
                                <w:left w:val="none" w:sz="0" w:space="0" w:color="auto"/>
                                <w:bottom w:val="none" w:sz="0" w:space="0" w:color="auto"/>
                                <w:right w:val="none" w:sz="0" w:space="0" w:color="auto"/>
                              </w:divBdr>
                              <w:divsChild>
                                <w:div w:id="168759304">
                                  <w:marLeft w:val="0"/>
                                  <w:marRight w:val="0"/>
                                  <w:marTop w:val="0"/>
                                  <w:marBottom w:val="0"/>
                                  <w:divBdr>
                                    <w:top w:val="none" w:sz="0" w:space="0" w:color="auto"/>
                                    <w:left w:val="none" w:sz="0" w:space="0" w:color="auto"/>
                                    <w:bottom w:val="none" w:sz="0" w:space="0" w:color="auto"/>
                                    <w:right w:val="none" w:sz="0" w:space="0" w:color="auto"/>
                                  </w:divBdr>
                                  <w:divsChild>
                                    <w:div w:id="989553654">
                                      <w:marLeft w:val="0"/>
                                      <w:marRight w:val="0"/>
                                      <w:marTop w:val="0"/>
                                      <w:marBottom w:val="0"/>
                                      <w:divBdr>
                                        <w:top w:val="single" w:sz="4" w:space="0" w:color="F5F5F5"/>
                                        <w:left w:val="single" w:sz="4" w:space="0" w:color="F5F5F5"/>
                                        <w:bottom w:val="single" w:sz="4" w:space="0" w:color="F5F5F5"/>
                                        <w:right w:val="single" w:sz="4" w:space="0" w:color="F5F5F5"/>
                                      </w:divBdr>
                                      <w:divsChild>
                                        <w:div w:id="591932654">
                                          <w:marLeft w:val="0"/>
                                          <w:marRight w:val="0"/>
                                          <w:marTop w:val="0"/>
                                          <w:marBottom w:val="0"/>
                                          <w:divBdr>
                                            <w:top w:val="none" w:sz="0" w:space="0" w:color="auto"/>
                                            <w:left w:val="none" w:sz="0" w:space="0" w:color="auto"/>
                                            <w:bottom w:val="none" w:sz="0" w:space="0" w:color="auto"/>
                                            <w:right w:val="none" w:sz="0" w:space="0" w:color="auto"/>
                                          </w:divBdr>
                                          <w:divsChild>
                                            <w:div w:id="2623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502675">
      <w:bodyDiv w:val="1"/>
      <w:marLeft w:val="0"/>
      <w:marRight w:val="0"/>
      <w:marTop w:val="0"/>
      <w:marBottom w:val="0"/>
      <w:divBdr>
        <w:top w:val="none" w:sz="0" w:space="0" w:color="auto"/>
        <w:left w:val="none" w:sz="0" w:space="0" w:color="auto"/>
        <w:bottom w:val="none" w:sz="0" w:space="0" w:color="auto"/>
        <w:right w:val="none" w:sz="0" w:space="0" w:color="auto"/>
      </w:divBdr>
      <w:divsChild>
        <w:div w:id="1208296128">
          <w:marLeft w:val="0"/>
          <w:marRight w:val="0"/>
          <w:marTop w:val="0"/>
          <w:marBottom w:val="0"/>
          <w:divBdr>
            <w:top w:val="none" w:sz="0" w:space="0" w:color="auto"/>
            <w:left w:val="none" w:sz="0" w:space="0" w:color="auto"/>
            <w:bottom w:val="none" w:sz="0" w:space="0" w:color="auto"/>
            <w:right w:val="none" w:sz="0" w:space="0" w:color="auto"/>
          </w:divBdr>
        </w:div>
      </w:divsChild>
    </w:div>
    <w:div w:id="1072511001">
      <w:bodyDiv w:val="1"/>
      <w:marLeft w:val="0"/>
      <w:marRight w:val="0"/>
      <w:marTop w:val="0"/>
      <w:marBottom w:val="0"/>
      <w:divBdr>
        <w:top w:val="none" w:sz="0" w:space="0" w:color="auto"/>
        <w:left w:val="none" w:sz="0" w:space="0" w:color="auto"/>
        <w:bottom w:val="none" w:sz="0" w:space="0" w:color="auto"/>
        <w:right w:val="none" w:sz="0" w:space="0" w:color="auto"/>
      </w:divBdr>
      <w:divsChild>
        <w:div w:id="467208314">
          <w:marLeft w:val="0"/>
          <w:marRight w:val="0"/>
          <w:marTop w:val="0"/>
          <w:marBottom w:val="0"/>
          <w:divBdr>
            <w:top w:val="none" w:sz="0" w:space="0" w:color="auto"/>
            <w:left w:val="none" w:sz="0" w:space="0" w:color="auto"/>
            <w:bottom w:val="none" w:sz="0" w:space="0" w:color="auto"/>
            <w:right w:val="none" w:sz="0" w:space="0" w:color="auto"/>
          </w:divBdr>
        </w:div>
      </w:divsChild>
    </w:div>
    <w:div w:id="1072580414">
      <w:bodyDiv w:val="1"/>
      <w:marLeft w:val="0"/>
      <w:marRight w:val="0"/>
      <w:marTop w:val="0"/>
      <w:marBottom w:val="0"/>
      <w:divBdr>
        <w:top w:val="none" w:sz="0" w:space="0" w:color="auto"/>
        <w:left w:val="none" w:sz="0" w:space="0" w:color="auto"/>
        <w:bottom w:val="none" w:sz="0" w:space="0" w:color="auto"/>
        <w:right w:val="none" w:sz="0" w:space="0" w:color="auto"/>
      </w:divBdr>
    </w:div>
    <w:div w:id="1072583828">
      <w:bodyDiv w:val="1"/>
      <w:marLeft w:val="0"/>
      <w:marRight w:val="0"/>
      <w:marTop w:val="0"/>
      <w:marBottom w:val="0"/>
      <w:divBdr>
        <w:top w:val="none" w:sz="0" w:space="0" w:color="auto"/>
        <w:left w:val="none" w:sz="0" w:space="0" w:color="auto"/>
        <w:bottom w:val="none" w:sz="0" w:space="0" w:color="auto"/>
        <w:right w:val="none" w:sz="0" w:space="0" w:color="auto"/>
      </w:divBdr>
      <w:divsChild>
        <w:div w:id="878933872">
          <w:marLeft w:val="0"/>
          <w:marRight w:val="0"/>
          <w:marTop w:val="0"/>
          <w:marBottom w:val="0"/>
          <w:divBdr>
            <w:top w:val="none" w:sz="0" w:space="0" w:color="auto"/>
            <w:left w:val="none" w:sz="0" w:space="0" w:color="auto"/>
            <w:bottom w:val="none" w:sz="0" w:space="0" w:color="auto"/>
            <w:right w:val="none" w:sz="0" w:space="0" w:color="auto"/>
          </w:divBdr>
        </w:div>
      </w:divsChild>
    </w:div>
    <w:div w:id="1072892133">
      <w:bodyDiv w:val="1"/>
      <w:marLeft w:val="0"/>
      <w:marRight w:val="0"/>
      <w:marTop w:val="0"/>
      <w:marBottom w:val="0"/>
      <w:divBdr>
        <w:top w:val="none" w:sz="0" w:space="0" w:color="auto"/>
        <w:left w:val="none" w:sz="0" w:space="0" w:color="auto"/>
        <w:bottom w:val="none" w:sz="0" w:space="0" w:color="auto"/>
        <w:right w:val="none" w:sz="0" w:space="0" w:color="auto"/>
      </w:divBdr>
      <w:divsChild>
        <w:div w:id="1291090948">
          <w:marLeft w:val="0"/>
          <w:marRight w:val="0"/>
          <w:marTop w:val="0"/>
          <w:marBottom w:val="150"/>
          <w:divBdr>
            <w:top w:val="none" w:sz="0" w:space="0" w:color="auto"/>
            <w:left w:val="none" w:sz="0" w:space="0" w:color="auto"/>
            <w:bottom w:val="none" w:sz="0" w:space="0" w:color="auto"/>
            <w:right w:val="none" w:sz="0" w:space="0" w:color="auto"/>
          </w:divBdr>
          <w:divsChild>
            <w:div w:id="1722973728">
              <w:marLeft w:val="0"/>
              <w:marRight w:val="0"/>
              <w:marTop w:val="0"/>
              <w:marBottom w:val="300"/>
              <w:divBdr>
                <w:top w:val="single" w:sz="6" w:space="0" w:color="FFFFFF"/>
                <w:left w:val="single" w:sz="6" w:space="0" w:color="FFFFFF"/>
                <w:bottom w:val="single" w:sz="6" w:space="0" w:color="FFFFFF"/>
                <w:right w:val="single" w:sz="6" w:space="0" w:color="FFFFFF"/>
              </w:divBdr>
              <w:divsChild>
                <w:div w:id="2071802886">
                  <w:marLeft w:val="0"/>
                  <w:marRight w:val="0"/>
                  <w:marTop w:val="0"/>
                  <w:marBottom w:val="0"/>
                  <w:divBdr>
                    <w:top w:val="none" w:sz="0" w:space="0" w:color="auto"/>
                    <w:left w:val="none" w:sz="0" w:space="0" w:color="auto"/>
                    <w:bottom w:val="none" w:sz="0" w:space="0" w:color="auto"/>
                    <w:right w:val="none" w:sz="0" w:space="0" w:color="auto"/>
                  </w:divBdr>
                </w:div>
                <w:div w:id="15329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4722">
          <w:marLeft w:val="0"/>
          <w:marRight w:val="0"/>
          <w:marTop w:val="0"/>
          <w:marBottom w:val="150"/>
          <w:divBdr>
            <w:top w:val="none" w:sz="0" w:space="0" w:color="auto"/>
            <w:left w:val="none" w:sz="0" w:space="0" w:color="auto"/>
            <w:bottom w:val="none" w:sz="0" w:space="0" w:color="auto"/>
            <w:right w:val="none" w:sz="0" w:space="0" w:color="auto"/>
          </w:divBdr>
          <w:divsChild>
            <w:div w:id="696740271">
              <w:marLeft w:val="0"/>
              <w:marRight w:val="0"/>
              <w:marTop w:val="0"/>
              <w:marBottom w:val="300"/>
              <w:divBdr>
                <w:top w:val="single" w:sz="6" w:space="0" w:color="FFFFFF"/>
                <w:left w:val="single" w:sz="6" w:space="0" w:color="FFFFFF"/>
                <w:bottom w:val="single" w:sz="6" w:space="0" w:color="FFFFFF"/>
                <w:right w:val="single" w:sz="6" w:space="0" w:color="FFFFFF"/>
              </w:divBdr>
              <w:divsChild>
                <w:div w:id="1152793148">
                  <w:marLeft w:val="0"/>
                  <w:marRight w:val="0"/>
                  <w:marTop w:val="0"/>
                  <w:marBottom w:val="0"/>
                  <w:divBdr>
                    <w:top w:val="none" w:sz="0" w:space="0" w:color="FFFFFF"/>
                    <w:left w:val="none" w:sz="0" w:space="0" w:color="FFFFFF"/>
                    <w:bottom w:val="single" w:sz="6" w:space="0" w:color="FFFFFF"/>
                    <w:right w:val="none" w:sz="0" w:space="0" w:color="FFFFFF"/>
                  </w:divBdr>
                </w:div>
                <w:div w:id="669450683">
                  <w:marLeft w:val="0"/>
                  <w:marRight w:val="0"/>
                  <w:marTop w:val="0"/>
                  <w:marBottom w:val="0"/>
                  <w:divBdr>
                    <w:top w:val="none" w:sz="0" w:space="0" w:color="auto"/>
                    <w:left w:val="none" w:sz="0" w:space="0" w:color="auto"/>
                    <w:bottom w:val="none" w:sz="0" w:space="0" w:color="auto"/>
                    <w:right w:val="none" w:sz="0" w:space="0" w:color="auto"/>
                  </w:divBdr>
                </w:div>
                <w:div w:id="8026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86">
          <w:marLeft w:val="0"/>
          <w:marRight w:val="0"/>
          <w:marTop w:val="0"/>
          <w:marBottom w:val="150"/>
          <w:divBdr>
            <w:top w:val="none" w:sz="0" w:space="0" w:color="auto"/>
            <w:left w:val="none" w:sz="0" w:space="0" w:color="auto"/>
            <w:bottom w:val="none" w:sz="0" w:space="0" w:color="auto"/>
            <w:right w:val="none" w:sz="0" w:space="0" w:color="auto"/>
          </w:divBdr>
          <w:divsChild>
            <w:div w:id="1832215919">
              <w:marLeft w:val="0"/>
              <w:marRight w:val="0"/>
              <w:marTop w:val="0"/>
              <w:marBottom w:val="300"/>
              <w:divBdr>
                <w:top w:val="single" w:sz="6" w:space="0" w:color="FFFFFF"/>
                <w:left w:val="single" w:sz="6" w:space="0" w:color="FFFFFF"/>
                <w:bottom w:val="single" w:sz="6" w:space="0" w:color="FFFFFF"/>
                <w:right w:val="single" w:sz="6" w:space="0" w:color="FFFFFF"/>
              </w:divBdr>
              <w:divsChild>
                <w:div w:id="2055500220">
                  <w:marLeft w:val="0"/>
                  <w:marRight w:val="0"/>
                  <w:marTop w:val="0"/>
                  <w:marBottom w:val="0"/>
                  <w:divBdr>
                    <w:top w:val="none" w:sz="0" w:space="0" w:color="FFFFFF"/>
                    <w:left w:val="none" w:sz="0" w:space="0" w:color="FFFFFF"/>
                    <w:bottom w:val="single" w:sz="6" w:space="0" w:color="FFFFFF"/>
                    <w:right w:val="none" w:sz="0" w:space="0" w:color="FFFFFF"/>
                  </w:divBdr>
                </w:div>
                <w:div w:id="1353874749">
                  <w:marLeft w:val="0"/>
                  <w:marRight w:val="0"/>
                  <w:marTop w:val="0"/>
                  <w:marBottom w:val="0"/>
                  <w:divBdr>
                    <w:top w:val="none" w:sz="0" w:space="0" w:color="auto"/>
                    <w:left w:val="none" w:sz="0" w:space="0" w:color="auto"/>
                    <w:bottom w:val="none" w:sz="0" w:space="0" w:color="auto"/>
                    <w:right w:val="none" w:sz="0" w:space="0" w:color="auto"/>
                  </w:divBdr>
                </w:div>
                <w:div w:id="17168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00295">
          <w:marLeft w:val="0"/>
          <w:marRight w:val="0"/>
          <w:marTop w:val="0"/>
          <w:marBottom w:val="150"/>
          <w:divBdr>
            <w:top w:val="none" w:sz="0" w:space="0" w:color="auto"/>
            <w:left w:val="none" w:sz="0" w:space="0" w:color="auto"/>
            <w:bottom w:val="none" w:sz="0" w:space="0" w:color="auto"/>
            <w:right w:val="none" w:sz="0" w:space="0" w:color="auto"/>
          </w:divBdr>
          <w:divsChild>
            <w:div w:id="645478594">
              <w:marLeft w:val="0"/>
              <w:marRight w:val="0"/>
              <w:marTop w:val="0"/>
              <w:marBottom w:val="300"/>
              <w:divBdr>
                <w:top w:val="single" w:sz="6" w:space="0" w:color="FFFFFF"/>
                <w:left w:val="single" w:sz="6" w:space="0" w:color="FFFFFF"/>
                <w:bottom w:val="single" w:sz="6" w:space="0" w:color="FFFFFF"/>
                <w:right w:val="single" w:sz="6" w:space="0" w:color="FFFFFF"/>
              </w:divBdr>
              <w:divsChild>
                <w:div w:id="788934955">
                  <w:marLeft w:val="0"/>
                  <w:marRight w:val="0"/>
                  <w:marTop w:val="0"/>
                  <w:marBottom w:val="0"/>
                  <w:divBdr>
                    <w:top w:val="none" w:sz="0" w:space="0" w:color="FFFFFF"/>
                    <w:left w:val="none" w:sz="0" w:space="0" w:color="FFFFFF"/>
                    <w:bottom w:val="single" w:sz="6" w:space="0" w:color="FFFFFF"/>
                    <w:right w:val="none" w:sz="0" w:space="0" w:color="FFFFFF"/>
                  </w:divBdr>
                </w:div>
                <w:div w:id="12959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60126">
      <w:bodyDiv w:val="1"/>
      <w:marLeft w:val="0"/>
      <w:marRight w:val="0"/>
      <w:marTop w:val="0"/>
      <w:marBottom w:val="0"/>
      <w:divBdr>
        <w:top w:val="none" w:sz="0" w:space="0" w:color="auto"/>
        <w:left w:val="none" w:sz="0" w:space="0" w:color="auto"/>
        <w:bottom w:val="none" w:sz="0" w:space="0" w:color="auto"/>
        <w:right w:val="none" w:sz="0" w:space="0" w:color="auto"/>
      </w:divBdr>
      <w:divsChild>
        <w:div w:id="292175475">
          <w:marLeft w:val="0"/>
          <w:marRight w:val="0"/>
          <w:marTop w:val="0"/>
          <w:marBottom w:val="150"/>
          <w:divBdr>
            <w:top w:val="none" w:sz="0" w:space="0" w:color="auto"/>
            <w:left w:val="none" w:sz="0" w:space="0" w:color="auto"/>
            <w:bottom w:val="none" w:sz="0" w:space="0" w:color="auto"/>
            <w:right w:val="none" w:sz="0" w:space="0" w:color="auto"/>
          </w:divBdr>
          <w:divsChild>
            <w:div w:id="757991562">
              <w:marLeft w:val="0"/>
              <w:marRight w:val="0"/>
              <w:marTop w:val="0"/>
              <w:marBottom w:val="300"/>
              <w:divBdr>
                <w:top w:val="single" w:sz="6" w:space="0" w:color="FFFFFF"/>
                <w:left w:val="single" w:sz="6" w:space="0" w:color="FFFFFF"/>
                <w:bottom w:val="single" w:sz="6" w:space="0" w:color="FFFFFF"/>
                <w:right w:val="single" w:sz="6" w:space="0" w:color="FFFFFF"/>
              </w:divBdr>
              <w:divsChild>
                <w:div w:id="590242766">
                  <w:marLeft w:val="0"/>
                  <w:marRight w:val="0"/>
                  <w:marTop w:val="0"/>
                  <w:marBottom w:val="0"/>
                  <w:divBdr>
                    <w:top w:val="none" w:sz="0" w:space="0" w:color="auto"/>
                    <w:left w:val="none" w:sz="0" w:space="0" w:color="auto"/>
                    <w:bottom w:val="none" w:sz="0" w:space="0" w:color="auto"/>
                    <w:right w:val="none" w:sz="0" w:space="0" w:color="auto"/>
                  </w:divBdr>
                </w:div>
                <w:div w:id="924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3356">
          <w:marLeft w:val="0"/>
          <w:marRight w:val="0"/>
          <w:marTop w:val="0"/>
          <w:marBottom w:val="150"/>
          <w:divBdr>
            <w:top w:val="none" w:sz="0" w:space="0" w:color="auto"/>
            <w:left w:val="none" w:sz="0" w:space="0" w:color="auto"/>
            <w:bottom w:val="none" w:sz="0" w:space="0" w:color="auto"/>
            <w:right w:val="none" w:sz="0" w:space="0" w:color="auto"/>
          </w:divBdr>
          <w:divsChild>
            <w:div w:id="543099928">
              <w:marLeft w:val="0"/>
              <w:marRight w:val="0"/>
              <w:marTop w:val="0"/>
              <w:marBottom w:val="300"/>
              <w:divBdr>
                <w:top w:val="single" w:sz="6" w:space="0" w:color="FFFFFF"/>
                <w:left w:val="single" w:sz="6" w:space="0" w:color="FFFFFF"/>
                <w:bottom w:val="single" w:sz="6" w:space="0" w:color="FFFFFF"/>
                <w:right w:val="single" w:sz="6" w:space="0" w:color="FFFFFF"/>
              </w:divBdr>
              <w:divsChild>
                <w:div w:id="1227833927">
                  <w:marLeft w:val="0"/>
                  <w:marRight w:val="0"/>
                  <w:marTop w:val="0"/>
                  <w:marBottom w:val="0"/>
                  <w:divBdr>
                    <w:top w:val="none" w:sz="0" w:space="0" w:color="FFFFFF"/>
                    <w:left w:val="none" w:sz="0" w:space="0" w:color="FFFFFF"/>
                    <w:bottom w:val="single" w:sz="6" w:space="0" w:color="FFFFFF"/>
                    <w:right w:val="none" w:sz="0" w:space="0" w:color="FFFFFF"/>
                  </w:divBdr>
                </w:div>
                <w:div w:id="697317593">
                  <w:marLeft w:val="0"/>
                  <w:marRight w:val="0"/>
                  <w:marTop w:val="0"/>
                  <w:marBottom w:val="0"/>
                  <w:divBdr>
                    <w:top w:val="none" w:sz="0" w:space="0" w:color="auto"/>
                    <w:left w:val="none" w:sz="0" w:space="0" w:color="auto"/>
                    <w:bottom w:val="none" w:sz="0" w:space="0" w:color="auto"/>
                    <w:right w:val="none" w:sz="0" w:space="0" w:color="auto"/>
                  </w:divBdr>
                </w:div>
                <w:div w:id="16504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8934">
          <w:marLeft w:val="0"/>
          <w:marRight w:val="0"/>
          <w:marTop w:val="0"/>
          <w:marBottom w:val="150"/>
          <w:divBdr>
            <w:top w:val="none" w:sz="0" w:space="0" w:color="auto"/>
            <w:left w:val="none" w:sz="0" w:space="0" w:color="auto"/>
            <w:bottom w:val="none" w:sz="0" w:space="0" w:color="auto"/>
            <w:right w:val="none" w:sz="0" w:space="0" w:color="auto"/>
          </w:divBdr>
          <w:divsChild>
            <w:div w:id="1404335752">
              <w:marLeft w:val="0"/>
              <w:marRight w:val="0"/>
              <w:marTop w:val="0"/>
              <w:marBottom w:val="300"/>
              <w:divBdr>
                <w:top w:val="single" w:sz="6" w:space="0" w:color="FFFFFF"/>
                <w:left w:val="single" w:sz="6" w:space="0" w:color="FFFFFF"/>
                <w:bottom w:val="single" w:sz="6" w:space="0" w:color="FFFFFF"/>
                <w:right w:val="single" w:sz="6" w:space="0" w:color="FFFFFF"/>
              </w:divBdr>
              <w:divsChild>
                <w:div w:id="856893119">
                  <w:marLeft w:val="0"/>
                  <w:marRight w:val="0"/>
                  <w:marTop w:val="0"/>
                  <w:marBottom w:val="0"/>
                  <w:divBdr>
                    <w:top w:val="none" w:sz="0" w:space="0" w:color="FFFFFF"/>
                    <w:left w:val="none" w:sz="0" w:space="0" w:color="FFFFFF"/>
                    <w:bottom w:val="single" w:sz="6" w:space="0" w:color="FFFFFF"/>
                    <w:right w:val="none" w:sz="0" w:space="0" w:color="FFFFFF"/>
                  </w:divBdr>
                </w:div>
                <w:div w:id="6488810">
                  <w:marLeft w:val="0"/>
                  <w:marRight w:val="0"/>
                  <w:marTop w:val="0"/>
                  <w:marBottom w:val="0"/>
                  <w:divBdr>
                    <w:top w:val="none" w:sz="0" w:space="0" w:color="auto"/>
                    <w:left w:val="none" w:sz="0" w:space="0" w:color="auto"/>
                    <w:bottom w:val="none" w:sz="0" w:space="0" w:color="auto"/>
                    <w:right w:val="none" w:sz="0" w:space="0" w:color="auto"/>
                  </w:divBdr>
                </w:div>
                <w:div w:id="6307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2578">
          <w:marLeft w:val="0"/>
          <w:marRight w:val="0"/>
          <w:marTop w:val="0"/>
          <w:marBottom w:val="150"/>
          <w:divBdr>
            <w:top w:val="none" w:sz="0" w:space="0" w:color="auto"/>
            <w:left w:val="none" w:sz="0" w:space="0" w:color="auto"/>
            <w:bottom w:val="none" w:sz="0" w:space="0" w:color="auto"/>
            <w:right w:val="none" w:sz="0" w:space="0" w:color="auto"/>
          </w:divBdr>
          <w:divsChild>
            <w:div w:id="2040007099">
              <w:marLeft w:val="0"/>
              <w:marRight w:val="0"/>
              <w:marTop w:val="0"/>
              <w:marBottom w:val="300"/>
              <w:divBdr>
                <w:top w:val="single" w:sz="6" w:space="0" w:color="FFFFFF"/>
                <w:left w:val="single" w:sz="6" w:space="0" w:color="FFFFFF"/>
                <w:bottom w:val="single" w:sz="6" w:space="0" w:color="FFFFFF"/>
                <w:right w:val="single" w:sz="6" w:space="0" w:color="FFFFFF"/>
              </w:divBdr>
              <w:divsChild>
                <w:div w:id="2046128986">
                  <w:marLeft w:val="0"/>
                  <w:marRight w:val="0"/>
                  <w:marTop w:val="0"/>
                  <w:marBottom w:val="0"/>
                  <w:divBdr>
                    <w:top w:val="none" w:sz="0" w:space="0" w:color="FFFFFF"/>
                    <w:left w:val="none" w:sz="0" w:space="0" w:color="FFFFFF"/>
                    <w:bottom w:val="single" w:sz="6" w:space="0" w:color="FFFFFF"/>
                    <w:right w:val="none" w:sz="0" w:space="0" w:color="FFFFFF"/>
                  </w:divBdr>
                </w:div>
                <w:div w:id="1647856404">
                  <w:marLeft w:val="0"/>
                  <w:marRight w:val="0"/>
                  <w:marTop w:val="0"/>
                  <w:marBottom w:val="0"/>
                  <w:divBdr>
                    <w:top w:val="none" w:sz="0" w:space="0" w:color="auto"/>
                    <w:left w:val="none" w:sz="0" w:space="0" w:color="auto"/>
                    <w:bottom w:val="none" w:sz="0" w:space="0" w:color="auto"/>
                    <w:right w:val="none" w:sz="0" w:space="0" w:color="auto"/>
                  </w:divBdr>
                </w:div>
                <w:div w:id="9399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9614">
          <w:marLeft w:val="0"/>
          <w:marRight w:val="0"/>
          <w:marTop w:val="0"/>
          <w:marBottom w:val="150"/>
          <w:divBdr>
            <w:top w:val="none" w:sz="0" w:space="0" w:color="auto"/>
            <w:left w:val="none" w:sz="0" w:space="0" w:color="auto"/>
            <w:bottom w:val="none" w:sz="0" w:space="0" w:color="auto"/>
            <w:right w:val="none" w:sz="0" w:space="0" w:color="auto"/>
          </w:divBdr>
          <w:divsChild>
            <w:div w:id="36778986">
              <w:marLeft w:val="0"/>
              <w:marRight w:val="0"/>
              <w:marTop w:val="0"/>
              <w:marBottom w:val="300"/>
              <w:divBdr>
                <w:top w:val="single" w:sz="6" w:space="0" w:color="FFFFFF"/>
                <w:left w:val="single" w:sz="6" w:space="0" w:color="FFFFFF"/>
                <w:bottom w:val="single" w:sz="6" w:space="0" w:color="FFFFFF"/>
                <w:right w:val="single" w:sz="6" w:space="0" w:color="FFFFFF"/>
              </w:divBdr>
              <w:divsChild>
                <w:div w:id="1455248308">
                  <w:marLeft w:val="0"/>
                  <w:marRight w:val="0"/>
                  <w:marTop w:val="0"/>
                  <w:marBottom w:val="0"/>
                  <w:divBdr>
                    <w:top w:val="none" w:sz="0" w:space="0" w:color="FFFFFF"/>
                    <w:left w:val="none" w:sz="0" w:space="0" w:color="FFFFFF"/>
                    <w:bottom w:val="single" w:sz="6" w:space="0" w:color="FFFFFF"/>
                    <w:right w:val="none" w:sz="0" w:space="0" w:color="FFFFFF"/>
                  </w:divBdr>
                </w:div>
                <w:div w:id="1404402424">
                  <w:marLeft w:val="0"/>
                  <w:marRight w:val="0"/>
                  <w:marTop w:val="0"/>
                  <w:marBottom w:val="0"/>
                  <w:divBdr>
                    <w:top w:val="none" w:sz="0" w:space="0" w:color="auto"/>
                    <w:left w:val="none" w:sz="0" w:space="0" w:color="auto"/>
                    <w:bottom w:val="none" w:sz="0" w:space="0" w:color="auto"/>
                    <w:right w:val="none" w:sz="0" w:space="0" w:color="auto"/>
                  </w:divBdr>
                </w:div>
                <w:div w:id="97518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09235">
      <w:bodyDiv w:val="1"/>
      <w:marLeft w:val="0"/>
      <w:marRight w:val="0"/>
      <w:marTop w:val="0"/>
      <w:marBottom w:val="0"/>
      <w:divBdr>
        <w:top w:val="none" w:sz="0" w:space="0" w:color="auto"/>
        <w:left w:val="none" w:sz="0" w:space="0" w:color="auto"/>
        <w:bottom w:val="none" w:sz="0" w:space="0" w:color="auto"/>
        <w:right w:val="none" w:sz="0" w:space="0" w:color="auto"/>
      </w:divBdr>
      <w:divsChild>
        <w:div w:id="712655804">
          <w:marLeft w:val="0"/>
          <w:marRight w:val="0"/>
          <w:marTop w:val="0"/>
          <w:marBottom w:val="150"/>
          <w:divBdr>
            <w:top w:val="none" w:sz="0" w:space="0" w:color="auto"/>
            <w:left w:val="none" w:sz="0" w:space="0" w:color="auto"/>
            <w:bottom w:val="none" w:sz="0" w:space="0" w:color="auto"/>
            <w:right w:val="none" w:sz="0" w:space="0" w:color="auto"/>
          </w:divBdr>
          <w:divsChild>
            <w:div w:id="533079814">
              <w:marLeft w:val="0"/>
              <w:marRight w:val="0"/>
              <w:marTop w:val="0"/>
              <w:marBottom w:val="300"/>
              <w:divBdr>
                <w:top w:val="single" w:sz="6" w:space="0" w:color="FFFFFF"/>
                <w:left w:val="single" w:sz="6" w:space="0" w:color="FFFFFF"/>
                <w:bottom w:val="single" w:sz="6" w:space="0" w:color="FFFFFF"/>
                <w:right w:val="single" w:sz="6" w:space="0" w:color="FFFFFF"/>
              </w:divBdr>
              <w:divsChild>
                <w:div w:id="961686338">
                  <w:marLeft w:val="0"/>
                  <w:marRight w:val="0"/>
                  <w:marTop w:val="0"/>
                  <w:marBottom w:val="0"/>
                  <w:divBdr>
                    <w:top w:val="none" w:sz="0" w:space="0" w:color="auto"/>
                    <w:left w:val="none" w:sz="0" w:space="0" w:color="auto"/>
                    <w:bottom w:val="none" w:sz="0" w:space="0" w:color="auto"/>
                    <w:right w:val="none" w:sz="0" w:space="0" w:color="auto"/>
                  </w:divBdr>
                </w:div>
                <w:div w:id="15060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451">
          <w:marLeft w:val="0"/>
          <w:marRight w:val="0"/>
          <w:marTop w:val="0"/>
          <w:marBottom w:val="150"/>
          <w:divBdr>
            <w:top w:val="none" w:sz="0" w:space="0" w:color="auto"/>
            <w:left w:val="none" w:sz="0" w:space="0" w:color="auto"/>
            <w:bottom w:val="none" w:sz="0" w:space="0" w:color="auto"/>
            <w:right w:val="none" w:sz="0" w:space="0" w:color="auto"/>
          </w:divBdr>
          <w:divsChild>
            <w:div w:id="368649816">
              <w:marLeft w:val="0"/>
              <w:marRight w:val="0"/>
              <w:marTop w:val="0"/>
              <w:marBottom w:val="300"/>
              <w:divBdr>
                <w:top w:val="single" w:sz="6" w:space="0" w:color="FFFFFF"/>
                <w:left w:val="single" w:sz="6" w:space="0" w:color="FFFFFF"/>
                <w:bottom w:val="single" w:sz="6" w:space="0" w:color="FFFFFF"/>
                <w:right w:val="single" w:sz="6" w:space="0" w:color="FFFFFF"/>
              </w:divBdr>
              <w:divsChild>
                <w:div w:id="649867305">
                  <w:marLeft w:val="0"/>
                  <w:marRight w:val="0"/>
                  <w:marTop w:val="0"/>
                  <w:marBottom w:val="0"/>
                  <w:divBdr>
                    <w:top w:val="none" w:sz="0" w:space="0" w:color="FFFFFF"/>
                    <w:left w:val="none" w:sz="0" w:space="0" w:color="FFFFFF"/>
                    <w:bottom w:val="single" w:sz="6" w:space="0" w:color="FFFFFF"/>
                    <w:right w:val="none" w:sz="0" w:space="0" w:color="FFFFFF"/>
                  </w:divBdr>
                </w:div>
                <w:div w:id="446970889">
                  <w:marLeft w:val="0"/>
                  <w:marRight w:val="0"/>
                  <w:marTop w:val="0"/>
                  <w:marBottom w:val="0"/>
                  <w:divBdr>
                    <w:top w:val="none" w:sz="0" w:space="0" w:color="auto"/>
                    <w:left w:val="none" w:sz="0" w:space="0" w:color="auto"/>
                    <w:bottom w:val="none" w:sz="0" w:space="0" w:color="auto"/>
                    <w:right w:val="none" w:sz="0" w:space="0" w:color="auto"/>
                  </w:divBdr>
                </w:div>
                <w:div w:id="3204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39877">
          <w:marLeft w:val="0"/>
          <w:marRight w:val="0"/>
          <w:marTop w:val="0"/>
          <w:marBottom w:val="150"/>
          <w:divBdr>
            <w:top w:val="none" w:sz="0" w:space="0" w:color="auto"/>
            <w:left w:val="none" w:sz="0" w:space="0" w:color="auto"/>
            <w:bottom w:val="none" w:sz="0" w:space="0" w:color="auto"/>
            <w:right w:val="none" w:sz="0" w:space="0" w:color="auto"/>
          </w:divBdr>
          <w:divsChild>
            <w:div w:id="355667049">
              <w:marLeft w:val="0"/>
              <w:marRight w:val="0"/>
              <w:marTop w:val="0"/>
              <w:marBottom w:val="300"/>
              <w:divBdr>
                <w:top w:val="single" w:sz="6" w:space="0" w:color="FFFFFF"/>
                <w:left w:val="single" w:sz="6" w:space="0" w:color="FFFFFF"/>
                <w:bottom w:val="single" w:sz="6" w:space="0" w:color="FFFFFF"/>
                <w:right w:val="single" w:sz="6" w:space="0" w:color="FFFFFF"/>
              </w:divBdr>
              <w:divsChild>
                <w:div w:id="434711584">
                  <w:marLeft w:val="0"/>
                  <w:marRight w:val="0"/>
                  <w:marTop w:val="0"/>
                  <w:marBottom w:val="0"/>
                  <w:divBdr>
                    <w:top w:val="none" w:sz="0" w:space="0" w:color="FFFFFF"/>
                    <w:left w:val="none" w:sz="0" w:space="0" w:color="FFFFFF"/>
                    <w:bottom w:val="single" w:sz="6" w:space="0" w:color="FFFFFF"/>
                    <w:right w:val="none" w:sz="0" w:space="0" w:color="FFFFFF"/>
                  </w:divBdr>
                </w:div>
                <w:div w:id="1863779184">
                  <w:marLeft w:val="0"/>
                  <w:marRight w:val="0"/>
                  <w:marTop w:val="0"/>
                  <w:marBottom w:val="0"/>
                  <w:divBdr>
                    <w:top w:val="none" w:sz="0" w:space="0" w:color="auto"/>
                    <w:left w:val="none" w:sz="0" w:space="0" w:color="auto"/>
                    <w:bottom w:val="none" w:sz="0" w:space="0" w:color="auto"/>
                    <w:right w:val="none" w:sz="0" w:space="0" w:color="auto"/>
                  </w:divBdr>
                </w:div>
                <w:div w:id="17204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91426">
          <w:marLeft w:val="0"/>
          <w:marRight w:val="0"/>
          <w:marTop w:val="0"/>
          <w:marBottom w:val="150"/>
          <w:divBdr>
            <w:top w:val="none" w:sz="0" w:space="0" w:color="auto"/>
            <w:left w:val="none" w:sz="0" w:space="0" w:color="auto"/>
            <w:bottom w:val="none" w:sz="0" w:space="0" w:color="auto"/>
            <w:right w:val="none" w:sz="0" w:space="0" w:color="auto"/>
          </w:divBdr>
          <w:divsChild>
            <w:div w:id="111902703">
              <w:marLeft w:val="0"/>
              <w:marRight w:val="0"/>
              <w:marTop w:val="0"/>
              <w:marBottom w:val="300"/>
              <w:divBdr>
                <w:top w:val="single" w:sz="6" w:space="0" w:color="FFFFFF"/>
                <w:left w:val="single" w:sz="6" w:space="0" w:color="FFFFFF"/>
                <w:bottom w:val="single" w:sz="6" w:space="0" w:color="FFFFFF"/>
                <w:right w:val="single" w:sz="6" w:space="0" w:color="FFFFFF"/>
              </w:divBdr>
              <w:divsChild>
                <w:div w:id="2034990162">
                  <w:marLeft w:val="0"/>
                  <w:marRight w:val="0"/>
                  <w:marTop w:val="0"/>
                  <w:marBottom w:val="0"/>
                  <w:divBdr>
                    <w:top w:val="none" w:sz="0" w:space="0" w:color="FFFFFF"/>
                    <w:left w:val="none" w:sz="0" w:space="0" w:color="FFFFFF"/>
                    <w:bottom w:val="single" w:sz="6" w:space="0" w:color="FFFFFF"/>
                    <w:right w:val="none" w:sz="0" w:space="0" w:color="FFFFFF"/>
                  </w:divBdr>
                </w:div>
                <w:div w:id="1947810299">
                  <w:marLeft w:val="0"/>
                  <w:marRight w:val="0"/>
                  <w:marTop w:val="0"/>
                  <w:marBottom w:val="0"/>
                  <w:divBdr>
                    <w:top w:val="none" w:sz="0" w:space="0" w:color="auto"/>
                    <w:left w:val="none" w:sz="0" w:space="0" w:color="auto"/>
                    <w:bottom w:val="none" w:sz="0" w:space="0" w:color="auto"/>
                    <w:right w:val="none" w:sz="0" w:space="0" w:color="auto"/>
                  </w:divBdr>
                </w:div>
                <w:div w:id="9891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9950">
          <w:marLeft w:val="0"/>
          <w:marRight w:val="0"/>
          <w:marTop w:val="0"/>
          <w:marBottom w:val="150"/>
          <w:divBdr>
            <w:top w:val="none" w:sz="0" w:space="0" w:color="auto"/>
            <w:left w:val="none" w:sz="0" w:space="0" w:color="auto"/>
            <w:bottom w:val="none" w:sz="0" w:space="0" w:color="auto"/>
            <w:right w:val="none" w:sz="0" w:space="0" w:color="auto"/>
          </w:divBdr>
          <w:divsChild>
            <w:div w:id="1593664953">
              <w:marLeft w:val="0"/>
              <w:marRight w:val="0"/>
              <w:marTop w:val="0"/>
              <w:marBottom w:val="300"/>
              <w:divBdr>
                <w:top w:val="single" w:sz="6" w:space="0" w:color="FFFFFF"/>
                <w:left w:val="single" w:sz="6" w:space="0" w:color="FFFFFF"/>
                <w:bottom w:val="single" w:sz="6" w:space="0" w:color="FFFFFF"/>
                <w:right w:val="single" w:sz="6" w:space="0" w:color="FFFFFF"/>
              </w:divBdr>
              <w:divsChild>
                <w:div w:id="231737646">
                  <w:marLeft w:val="0"/>
                  <w:marRight w:val="0"/>
                  <w:marTop w:val="0"/>
                  <w:marBottom w:val="0"/>
                  <w:divBdr>
                    <w:top w:val="none" w:sz="0" w:space="0" w:color="FFFFFF"/>
                    <w:left w:val="none" w:sz="0" w:space="0" w:color="FFFFFF"/>
                    <w:bottom w:val="single" w:sz="6" w:space="0" w:color="FFFFFF"/>
                    <w:right w:val="none" w:sz="0" w:space="0" w:color="FFFFFF"/>
                  </w:divBdr>
                </w:div>
                <w:div w:id="1138956944">
                  <w:marLeft w:val="0"/>
                  <w:marRight w:val="0"/>
                  <w:marTop w:val="0"/>
                  <w:marBottom w:val="0"/>
                  <w:divBdr>
                    <w:top w:val="none" w:sz="0" w:space="0" w:color="auto"/>
                    <w:left w:val="none" w:sz="0" w:space="0" w:color="auto"/>
                    <w:bottom w:val="none" w:sz="0" w:space="0" w:color="auto"/>
                    <w:right w:val="none" w:sz="0" w:space="0" w:color="auto"/>
                  </w:divBdr>
                </w:div>
                <w:div w:id="1775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0330">
      <w:bodyDiv w:val="1"/>
      <w:marLeft w:val="0"/>
      <w:marRight w:val="0"/>
      <w:marTop w:val="0"/>
      <w:marBottom w:val="0"/>
      <w:divBdr>
        <w:top w:val="none" w:sz="0" w:space="0" w:color="auto"/>
        <w:left w:val="none" w:sz="0" w:space="0" w:color="auto"/>
        <w:bottom w:val="none" w:sz="0" w:space="0" w:color="auto"/>
        <w:right w:val="none" w:sz="0" w:space="0" w:color="auto"/>
      </w:divBdr>
      <w:divsChild>
        <w:div w:id="1721785836">
          <w:marLeft w:val="0"/>
          <w:marRight w:val="0"/>
          <w:marTop w:val="0"/>
          <w:marBottom w:val="0"/>
          <w:divBdr>
            <w:top w:val="none" w:sz="0" w:space="0" w:color="auto"/>
            <w:left w:val="none" w:sz="0" w:space="0" w:color="auto"/>
            <w:bottom w:val="none" w:sz="0" w:space="0" w:color="auto"/>
            <w:right w:val="none" w:sz="0" w:space="0" w:color="auto"/>
          </w:divBdr>
        </w:div>
      </w:divsChild>
    </w:div>
    <w:div w:id="1073940051">
      <w:bodyDiv w:val="1"/>
      <w:marLeft w:val="0"/>
      <w:marRight w:val="0"/>
      <w:marTop w:val="0"/>
      <w:marBottom w:val="0"/>
      <w:divBdr>
        <w:top w:val="none" w:sz="0" w:space="0" w:color="auto"/>
        <w:left w:val="none" w:sz="0" w:space="0" w:color="auto"/>
        <w:bottom w:val="none" w:sz="0" w:space="0" w:color="auto"/>
        <w:right w:val="none" w:sz="0" w:space="0" w:color="auto"/>
      </w:divBdr>
    </w:div>
    <w:div w:id="1074468710">
      <w:bodyDiv w:val="1"/>
      <w:marLeft w:val="0"/>
      <w:marRight w:val="0"/>
      <w:marTop w:val="0"/>
      <w:marBottom w:val="0"/>
      <w:divBdr>
        <w:top w:val="none" w:sz="0" w:space="0" w:color="auto"/>
        <w:left w:val="none" w:sz="0" w:space="0" w:color="auto"/>
        <w:bottom w:val="none" w:sz="0" w:space="0" w:color="auto"/>
        <w:right w:val="none" w:sz="0" w:space="0" w:color="auto"/>
      </w:divBdr>
    </w:div>
    <w:div w:id="1075127599">
      <w:bodyDiv w:val="1"/>
      <w:marLeft w:val="0"/>
      <w:marRight w:val="0"/>
      <w:marTop w:val="0"/>
      <w:marBottom w:val="0"/>
      <w:divBdr>
        <w:top w:val="none" w:sz="0" w:space="0" w:color="auto"/>
        <w:left w:val="none" w:sz="0" w:space="0" w:color="auto"/>
        <w:bottom w:val="none" w:sz="0" w:space="0" w:color="auto"/>
        <w:right w:val="none" w:sz="0" w:space="0" w:color="auto"/>
      </w:divBdr>
    </w:div>
    <w:div w:id="1075274566">
      <w:bodyDiv w:val="1"/>
      <w:marLeft w:val="0"/>
      <w:marRight w:val="0"/>
      <w:marTop w:val="0"/>
      <w:marBottom w:val="0"/>
      <w:divBdr>
        <w:top w:val="none" w:sz="0" w:space="0" w:color="auto"/>
        <w:left w:val="none" w:sz="0" w:space="0" w:color="auto"/>
        <w:bottom w:val="none" w:sz="0" w:space="0" w:color="auto"/>
        <w:right w:val="none" w:sz="0" w:space="0" w:color="auto"/>
      </w:divBdr>
    </w:div>
    <w:div w:id="1075317750">
      <w:bodyDiv w:val="1"/>
      <w:marLeft w:val="0"/>
      <w:marRight w:val="0"/>
      <w:marTop w:val="0"/>
      <w:marBottom w:val="0"/>
      <w:divBdr>
        <w:top w:val="none" w:sz="0" w:space="0" w:color="auto"/>
        <w:left w:val="none" w:sz="0" w:space="0" w:color="auto"/>
        <w:bottom w:val="none" w:sz="0" w:space="0" w:color="auto"/>
        <w:right w:val="none" w:sz="0" w:space="0" w:color="auto"/>
      </w:divBdr>
    </w:div>
    <w:div w:id="1076394140">
      <w:bodyDiv w:val="1"/>
      <w:marLeft w:val="0"/>
      <w:marRight w:val="0"/>
      <w:marTop w:val="0"/>
      <w:marBottom w:val="0"/>
      <w:divBdr>
        <w:top w:val="none" w:sz="0" w:space="0" w:color="auto"/>
        <w:left w:val="none" w:sz="0" w:space="0" w:color="auto"/>
        <w:bottom w:val="none" w:sz="0" w:space="0" w:color="auto"/>
        <w:right w:val="none" w:sz="0" w:space="0" w:color="auto"/>
      </w:divBdr>
    </w:div>
    <w:div w:id="1076585538">
      <w:bodyDiv w:val="1"/>
      <w:marLeft w:val="0"/>
      <w:marRight w:val="0"/>
      <w:marTop w:val="0"/>
      <w:marBottom w:val="0"/>
      <w:divBdr>
        <w:top w:val="none" w:sz="0" w:space="0" w:color="auto"/>
        <w:left w:val="none" w:sz="0" w:space="0" w:color="auto"/>
        <w:bottom w:val="none" w:sz="0" w:space="0" w:color="auto"/>
        <w:right w:val="none" w:sz="0" w:space="0" w:color="auto"/>
      </w:divBdr>
      <w:divsChild>
        <w:div w:id="1048798040">
          <w:marLeft w:val="0"/>
          <w:marRight w:val="0"/>
          <w:marTop w:val="0"/>
          <w:marBottom w:val="150"/>
          <w:divBdr>
            <w:top w:val="none" w:sz="0" w:space="0" w:color="auto"/>
            <w:left w:val="none" w:sz="0" w:space="0" w:color="auto"/>
            <w:bottom w:val="none" w:sz="0" w:space="0" w:color="auto"/>
            <w:right w:val="none" w:sz="0" w:space="0" w:color="auto"/>
          </w:divBdr>
          <w:divsChild>
            <w:div w:id="290209474">
              <w:marLeft w:val="0"/>
              <w:marRight w:val="0"/>
              <w:marTop w:val="0"/>
              <w:marBottom w:val="300"/>
              <w:divBdr>
                <w:top w:val="single" w:sz="6" w:space="0" w:color="FFFFFF"/>
                <w:left w:val="single" w:sz="6" w:space="0" w:color="FFFFFF"/>
                <w:bottom w:val="single" w:sz="6" w:space="0" w:color="FFFFFF"/>
                <w:right w:val="single" w:sz="6" w:space="0" w:color="FFFFFF"/>
              </w:divBdr>
              <w:divsChild>
                <w:div w:id="1317563216">
                  <w:marLeft w:val="0"/>
                  <w:marRight w:val="0"/>
                  <w:marTop w:val="0"/>
                  <w:marBottom w:val="0"/>
                  <w:divBdr>
                    <w:top w:val="none" w:sz="0" w:space="0" w:color="auto"/>
                    <w:left w:val="none" w:sz="0" w:space="0" w:color="auto"/>
                    <w:bottom w:val="none" w:sz="0" w:space="0" w:color="auto"/>
                    <w:right w:val="none" w:sz="0" w:space="0" w:color="auto"/>
                  </w:divBdr>
                </w:div>
                <w:div w:id="19977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9660">
          <w:marLeft w:val="0"/>
          <w:marRight w:val="0"/>
          <w:marTop w:val="0"/>
          <w:marBottom w:val="150"/>
          <w:divBdr>
            <w:top w:val="none" w:sz="0" w:space="0" w:color="auto"/>
            <w:left w:val="none" w:sz="0" w:space="0" w:color="auto"/>
            <w:bottom w:val="none" w:sz="0" w:space="0" w:color="auto"/>
            <w:right w:val="none" w:sz="0" w:space="0" w:color="auto"/>
          </w:divBdr>
          <w:divsChild>
            <w:div w:id="64542908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80359">
                  <w:marLeft w:val="0"/>
                  <w:marRight w:val="0"/>
                  <w:marTop w:val="0"/>
                  <w:marBottom w:val="0"/>
                  <w:divBdr>
                    <w:top w:val="none" w:sz="0" w:space="0" w:color="FFFFFF"/>
                    <w:left w:val="none" w:sz="0" w:space="0" w:color="FFFFFF"/>
                    <w:bottom w:val="single" w:sz="6" w:space="0" w:color="FFFFFF"/>
                    <w:right w:val="none" w:sz="0" w:space="0" w:color="FFFFFF"/>
                  </w:divBdr>
                </w:div>
                <w:div w:id="1127621621">
                  <w:marLeft w:val="0"/>
                  <w:marRight w:val="0"/>
                  <w:marTop w:val="0"/>
                  <w:marBottom w:val="0"/>
                  <w:divBdr>
                    <w:top w:val="none" w:sz="0" w:space="0" w:color="auto"/>
                    <w:left w:val="none" w:sz="0" w:space="0" w:color="auto"/>
                    <w:bottom w:val="none" w:sz="0" w:space="0" w:color="auto"/>
                    <w:right w:val="none" w:sz="0" w:space="0" w:color="auto"/>
                  </w:divBdr>
                </w:div>
                <w:div w:id="11702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3741">
          <w:marLeft w:val="0"/>
          <w:marRight w:val="0"/>
          <w:marTop w:val="0"/>
          <w:marBottom w:val="150"/>
          <w:divBdr>
            <w:top w:val="none" w:sz="0" w:space="0" w:color="auto"/>
            <w:left w:val="none" w:sz="0" w:space="0" w:color="auto"/>
            <w:bottom w:val="none" w:sz="0" w:space="0" w:color="auto"/>
            <w:right w:val="none" w:sz="0" w:space="0" w:color="auto"/>
          </w:divBdr>
          <w:divsChild>
            <w:div w:id="801190922">
              <w:marLeft w:val="0"/>
              <w:marRight w:val="0"/>
              <w:marTop w:val="0"/>
              <w:marBottom w:val="300"/>
              <w:divBdr>
                <w:top w:val="single" w:sz="6" w:space="0" w:color="FFFFFF"/>
                <w:left w:val="single" w:sz="6" w:space="0" w:color="FFFFFF"/>
                <w:bottom w:val="single" w:sz="6" w:space="0" w:color="FFFFFF"/>
                <w:right w:val="single" w:sz="6" w:space="0" w:color="FFFFFF"/>
              </w:divBdr>
              <w:divsChild>
                <w:div w:id="134682246">
                  <w:marLeft w:val="0"/>
                  <w:marRight w:val="0"/>
                  <w:marTop w:val="0"/>
                  <w:marBottom w:val="0"/>
                  <w:divBdr>
                    <w:top w:val="none" w:sz="0" w:space="0" w:color="FFFFFF"/>
                    <w:left w:val="none" w:sz="0" w:space="0" w:color="FFFFFF"/>
                    <w:bottom w:val="single" w:sz="6" w:space="0" w:color="FFFFFF"/>
                    <w:right w:val="none" w:sz="0" w:space="0" w:color="FFFFFF"/>
                  </w:divBdr>
                </w:div>
                <w:div w:id="805899844">
                  <w:marLeft w:val="0"/>
                  <w:marRight w:val="0"/>
                  <w:marTop w:val="0"/>
                  <w:marBottom w:val="0"/>
                  <w:divBdr>
                    <w:top w:val="none" w:sz="0" w:space="0" w:color="auto"/>
                    <w:left w:val="none" w:sz="0" w:space="0" w:color="auto"/>
                    <w:bottom w:val="none" w:sz="0" w:space="0" w:color="auto"/>
                    <w:right w:val="none" w:sz="0" w:space="0" w:color="auto"/>
                  </w:divBdr>
                </w:div>
                <w:div w:id="7407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5119">
          <w:marLeft w:val="0"/>
          <w:marRight w:val="0"/>
          <w:marTop w:val="0"/>
          <w:marBottom w:val="150"/>
          <w:divBdr>
            <w:top w:val="none" w:sz="0" w:space="0" w:color="auto"/>
            <w:left w:val="none" w:sz="0" w:space="0" w:color="auto"/>
            <w:bottom w:val="none" w:sz="0" w:space="0" w:color="auto"/>
            <w:right w:val="none" w:sz="0" w:space="0" w:color="auto"/>
          </w:divBdr>
          <w:divsChild>
            <w:div w:id="572741438">
              <w:marLeft w:val="0"/>
              <w:marRight w:val="0"/>
              <w:marTop w:val="0"/>
              <w:marBottom w:val="300"/>
              <w:divBdr>
                <w:top w:val="single" w:sz="6" w:space="0" w:color="FFFFFF"/>
                <w:left w:val="single" w:sz="6" w:space="0" w:color="FFFFFF"/>
                <w:bottom w:val="single" w:sz="6" w:space="0" w:color="FFFFFF"/>
                <w:right w:val="single" w:sz="6" w:space="0" w:color="FFFFFF"/>
              </w:divBdr>
              <w:divsChild>
                <w:div w:id="1710296992">
                  <w:marLeft w:val="0"/>
                  <w:marRight w:val="0"/>
                  <w:marTop w:val="0"/>
                  <w:marBottom w:val="0"/>
                  <w:divBdr>
                    <w:top w:val="none" w:sz="0" w:space="0" w:color="FFFFFF"/>
                    <w:left w:val="none" w:sz="0" w:space="0" w:color="FFFFFF"/>
                    <w:bottom w:val="single" w:sz="6" w:space="0" w:color="FFFFFF"/>
                    <w:right w:val="none" w:sz="0" w:space="0" w:color="FFFFFF"/>
                  </w:divBdr>
                </w:div>
                <w:div w:id="1882326712">
                  <w:marLeft w:val="0"/>
                  <w:marRight w:val="0"/>
                  <w:marTop w:val="0"/>
                  <w:marBottom w:val="0"/>
                  <w:divBdr>
                    <w:top w:val="none" w:sz="0" w:space="0" w:color="auto"/>
                    <w:left w:val="none" w:sz="0" w:space="0" w:color="auto"/>
                    <w:bottom w:val="none" w:sz="0" w:space="0" w:color="auto"/>
                    <w:right w:val="none" w:sz="0" w:space="0" w:color="auto"/>
                  </w:divBdr>
                </w:div>
                <w:div w:id="6882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1094">
          <w:marLeft w:val="0"/>
          <w:marRight w:val="0"/>
          <w:marTop w:val="0"/>
          <w:marBottom w:val="150"/>
          <w:divBdr>
            <w:top w:val="none" w:sz="0" w:space="0" w:color="auto"/>
            <w:left w:val="none" w:sz="0" w:space="0" w:color="auto"/>
            <w:bottom w:val="none" w:sz="0" w:space="0" w:color="auto"/>
            <w:right w:val="none" w:sz="0" w:space="0" w:color="auto"/>
          </w:divBdr>
          <w:divsChild>
            <w:div w:id="1663697164">
              <w:marLeft w:val="0"/>
              <w:marRight w:val="0"/>
              <w:marTop w:val="0"/>
              <w:marBottom w:val="300"/>
              <w:divBdr>
                <w:top w:val="single" w:sz="6" w:space="0" w:color="FFFFFF"/>
                <w:left w:val="single" w:sz="6" w:space="0" w:color="FFFFFF"/>
                <w:bottom w:val="single" w:sz="6" w:space="0" w:color="FFFFFF"/>
                <w:right w:val="single" w:sz="6" w:space="0" w:color="FFFFFF"/>
              </w:divBdr>
              <w:divsChild>
                <w:div w:id="1253466787">
                  <w:marLeft w:val="0"/>
                  <w:marRight w:val="0"/>
                  <w:marTop w:val="0"/>
                  <w:marBottom w:val="0"/>
                  <w:divBdr>
                    <w:top w:val="none" w:sz="0" w:space="0" w:color="FFFFFF"/>
                    <w:left w:val="none" w:sz="0" w:space="0" w:color="FFFFFF"/>
                    <w:bottom w:val="single" w:sz="6" w:space="0" w:color="FFFFFF"/>
                    <w:right w:val="none" w:sz="0" w:space="0" w:color="FFFFFF"/>
                  </w:divBdr>
                </w:div>
                <w:div w:id="947858156">
                  <w:marLeft w:val="0"/>
                  <w:marRight w:val="0"/>
                  <w:marTop w:val="0"/>
                  <w:marBottom w:val="0"/>
                  <w:divBdr>
                    <w:top w:val="none" w:sz="0" w:space="0" w:color="auto"/>
                    <w:left w:val="none" w:sz="0" w:space="0" w:color="auto"/>
                    <w:bottom w:val="none" w:sz="0" w:space="0" w:color="auto"/>
                    <w:right w:val="none" w:sz="0" w:space="0" w:color="auto"/>
                  </w:divBdr>
                </w:div>
                <w:div w:id="1652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78422">
      <w:bodyDiv w:val="1"/>
      <w:marLeft w:val="0"/>
      <w:marRight w:val="0"/>
      <w:marTop w:val="0"/>
      <w:marBottom w:val="0"/>
      <w:divBdr>
        <w:top w:val="none" w:sz="0" w:space="0" w:color="auto"/>
        <w:left w:val="none" w:sz="0" w:space="0" w:color="auto"/>
        <w:bottom w:val="none" w:sz="0" w:space="0" w:color="auto"/>
        <w:right w:val="none" w:sz="0" w:space="0" w:color="auto"/>
      </w:divBdr>
      <w:divsChild>
        <w:div w:id="872575057">
          <w:marLeft w:val="0"/>
          <w:marRight w:val="0"/>
          <w:marTop w:val="0"/>
          <w:marBottom w:val="150"/>
          <w:divBdr>
            <w:top w:val="none" w:sz="0" w:space="0" w:color="auto"/>
            <w:left w:val="none" w:sz="0" w:space="0" w:color="auto"/>
            <w:bottom w:val="none" w:sz="0" w:space="0" w:color="auto"/>
            <w:right w:val="none" w:sz="0" w:space="0" w:color="auto"/>
          </w:divBdr>
          <w:divsChild>
            <w:div w:id="1628773883">
              <w:marLeft w:val="0"/>
              <w:marRight w:val="0"/>
              <w:marTop w:val="0"/>
              <w:marBottom w:val="300"/>
              <w:divBdr>
                <w:top w:val="single" w:sz="6" w:space="0" w:color="FFFFFF"/>
                <w:left w:val="single" w:sz="6" w:space="0" w:color="FFFFFF"/>
                <w:bottom w:val="single" w:sz="6" w:space="0" w:color="FFFFFF"/>
                <w:right w:val="single" w:sz="6" w:space="0" w:color="FFFFFF"/>
              </w:divBdr>
              <w:divsChild>
                <w:div w:id="1727728036">
                  <w:marLeft w:val="0"/>
                  <w:marRight w:val="0"/>
                  <w:marTop w:val="0"/>
                  <w:marBottom w:val="0"/>
                  <w:divBdr>
                    <w:top w:val="none" w:sz="0" w:space="0" w:color="auto"/>
                    <w:left w:val="none" w:sz="0" w:space="0" w:color="auto"/>
                    <w:bottom w:val="none" w:sz="0" w:space="0" w:color="auto"/>
                    <w:right w:val="none" w:sz="0" w:space="0" w:color="auto"/>
                  </w:divBdr>
                </w:div>
                <w:div w:id="4549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5407">
          <w:marLeft w:val="0"/>
          <w:marRight w:val="0"/>
          <w:marTop w:val="0"/>
          <w:marBottom w:val="150"/>
          <w:divBdr>
            <w:top w:val="none" w:sz="0" w:space="0" w:color="auto"/>
            <w:left w:val="none" w:sz="0" w:space="0" w:color="auto"/>
            <w:bottom w:val="none" w:sz="0" w:space="0" w:color="auto"/>
            <w:right w:val="none" w:sz="0" w:space="0" w:color="auto"/>
          </w:divBdr>
          <w:divsChild>
            <w:div w:id="790981901">
              <w:marLeft w:val="0"/>
              <w:marRight w:val="0"/>
              <w:marTop w:val="0"/>
              <w:marBottom w:val="300"/>
              <w:divBdr>
                <w:top w:val="single" w:sz="6" w:space="0" w:color="FFFFFF"/>
                <w:left w:val="single" w:sz="6" w:space="0" w:color="FFFFFF"/>
                <w:bottom w:val="single" w:sz="6" w:space="0" w:color="FFFFFF"/>
                <w:right w:val="single" w:sz="6" w:space="0" w:color="FFFFFF"/>
              </w:divBdr>
              <w:divsChild>
                <w:div w:id="229854555">
                  <w:marLeft w:val="0"/>
                  <w:marRight w:val="0"/>
                  <w:marTop w:val="0"/>
                  <w:marBottom w:val="0"/>
                  <w:divBdr>
                    <w:top w:val="none" w:sz="0" w:space="0" w:color="FFFFFF"/>
                    <w:left w:val="none" w:sz="0" w:space="0" w:color="FFFFFF"/>
                    <w:bottom w:val="single" w:sz="6" w:space="0" w:color="FFFFFF"/>
                    <w:right w:val="none" w:sz="0" w:space="0" w:color="FFFFFF"/>
                  </w:divBdr>
                </w:div>
                <w:div w:id="1172380229">
                  <w:marLeft w:val="0"/>
                  <w:marRight w:val="0"/>
                  <w:marTop w:val="0"/>
                  <w:marBottom w:val="0"/>
                  <w:divBdr>
                    <w:top w:val="none" w:sz="0" w:space="0" w:color="auto"/>
                    <w:left w:val="none" w:sz="0" w:space="0" w:color="auto"/>
                    <w:bottom w:val="none" w:sz="0" w:space="0" w:color="auto"/>
                    <w:right w:val="none" w:sz="0" w:space="0" w:color="auto"/>
                  </w:divBdr>
                </w:div>
                <w:div w:id="526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7072">
          <w:marLeft w:val="0"/>
          <w:marRight w:val="0"/>
          <w:marTop w:val="0"/>
          <w:marBottom w:val="150"/>
          <w:divBdr>
            <w:top w:val="none" w:sz="0" w:space="0" w:color="auto"/>
            <w:left w:val="none" w:sz="0" w:space="0" w:color="auto"/>
            <w:bottom w:val="none" w:sz="0" w:space="0" w:color="auto"/>
            <w:right w:val="none" w:sz="0" w:space="0" w:color="auto"/>
          </w:divBdr>
          <w:divsChild>
            <w:div w:id="176506875">
              <w:marLeft w:val="0"/>
              <w:marRight w:val="0"/>
              <w:marTop w:val="0"/>
              <w:marBottom w:val="300"/>
              <w:divBdr>
                <w:top w:val="single" w:sz="6" w:space="0" w:color="FFFFFF"/>
                <w:left w:val="single" w:sz="6" w:space="0" w:color="FFFFFF"/>
                <w:bottom w:val="single" w:sz="6" w:space="0" w:color="FFFFFF"/>
                <w:right w:val="single" w:sz="6" w:space="0" w:color="FFFFFF"/>
              </w:divBdr>
              <w:divsChild>
                <w:div w:id="792091433">
                  <w:marLeft w:val="0"/>
                  <w:marRight w:val="0"/>
                  <w:marTop w:val="0"/>
                  <w:marBottom w:val="0"/>
                  <w:divBdr>
                    <w:top w:val="none" w:sz="0" w:space="0" w:color="FFFFFF"/>
                    <w:left w:val="none" w:sz="0" w:space="0" w:color="FFFFFF"/>
                    <w:bottom w:val="single" w:sz="6" w:space="0" w:color="FFFFFF"/>
                    <w:right w:val="none" w:sz="0" w:space="0" w:color="FFFFFF"/>
                  </w:divBdr>
                </w:div>
                <w:div w:id="1307009353">
                  <w:marLeft w:val="0"/>
                  <w:marRight w:val="0"/>
                  <w:marTop w:val="0"/>
                  <w:marBottom w:val="0"/>
                  <w:divBdr>
                    <w:top w:val="none" w:sz="0" w:space="0" w:color="auto"/>
                    <w:left w:val="none" w:sz="0" w:space="0" w:color="auto"/>
                    <w:bottom w:val="none" w:sz="0" w:space="0" w:color="auto"/>
                    <w:right w:val="none" w:sz="0" w:space="0" w:color="auto"/>
                  </w:divBdr>
                </w:div>
                <w:div w:id="14116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59647">
          <w:marLeft w:val="0"/>
          <w:marRight w:val="0"/>
          <w:marTop w:val="0"/>
          <w:marBottom w:val="150"/>
          <w:divBdr>
            <w:top w:val="none" w:sz="0" w:space="0" w:color="auto"/>
            <w:left w:val="none" w:sz="0" w:space="0" w:color="auto"/>
            <w:bottom w:val="none" w:sz="0" w:space="0" w:color="auto"/>
            <w:right w:val="none" w:sz="0" w:space="0" w:color="auto"/>
          </w:divBdr>
          <w:divsChild>
            <w:div w:id="1365444047">
              <w:marLeft w:val="0"/>
              <w:marRight w:val="0"/>
              <w:marTop w:val="0"/>
              <w:marBottom w:val="300"/>
              <w:divBdr>
                <w:top w:val="single" w:sz="6" w:space="0" w:color="FFFFFF"/>
                <w:left w:val="single" w:sz="6" w:space="0" w:color="FFFFFF"/>
                <w:bottom w:val="single" w:sz="6" w:space="0" w:color="FFFFFF"/>
                <w:right w:val="single" w:sz="6" w:space="0" w:color="FFFFFF"/>
              </w:divBdr>
              <w:divsChild>
                <w:div w:id="2063943216">
                  <w:marLeft w:val="0"/>
                  <w:marRight w:val="0"/>
                  <w:marTop w:val="0"/>
                  <w:marBottom w:val="0"/>
                  <w:divBdr>
                    <w:top w:val="none" w:sz="0" w:space="0" w:color="FFFFFF"/>
                    <w:left w:val="none" w:sz="0" w:space="0" w:color="FFFFFF"/>
                    <w:bottom w:val="single" w:sz="6" w:space="0" w:color="FFFFFF"/>
                    <w:right w:val="none" w:sz="0" w:space="0" w:color="FFFFFF"/>
                  </w:divBdr>
                </w:div>
                <w:div w:id="1251163100">
                  <w:marLeft w:val="0"/>
                  <w:marRight w:val="0"/>
                  <w:marTop w:val="0"/>
                  <w:marBottom w:val="0"/>
                  <w:divBdr>
                    <w:top w:val="none" w:sz="0" w:space="0" w:color="auto"/>
                    <w:left w:val="none" w:sz="0" w:space="0" w:color="auto"/>
                    <w:bottom w:val="none" w:sz="0" w:space="0" w:color="auto"/>
                    <w:right w:val="none" w:sz="0" w:space="0" w:color="auto"/>
                  </w:divBdr>
                </w:div>
                <w:div w:id="20073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0616">
          <w:marLeft w:val="0"/>
          <w:marRight w:val="0"/>
          <w:marTop w:val="0"/>
          <w:marBottom w:val="150"/>
          <w:divBdr>
            <w:top w:val="none" w:sz="0" w:space="0" w:color="auto"/>
            <w:left w:val="none" w:sz="0" w:space="0" w:color="auto"/>
            <w:bottom w:val="none" w:sz="0" w:space="0" w:color="auto"/>
            <w:right w:val="none" w:sz="0" w:space="0" w:color="auto"/>
          </w:divBdr>
          <w:divsChild>
            <w:div w:id="288584617">
              <w:marLeft w:val="0"/>
              <w:marRight w:val="0"/>
              <w:marTop w:val="0"/>
              <w:marBottom w:val="300"/>
              <w:divBdr>
                <w:top w:val="single" w:sz="6" w:space="0" w:color="FFFFFF"/>
                <w:left w:val="single" w:sz="6" w:space="0" w:color="FFFFFF"/>
                <w:bottom w:val="single" w:sz="6" w:space="0" w:color="FFFFFF"/>
                <w:right w:val="single" w:sz="6" w:space="0" w:color="FFFFFF"/>
              </w:divBdr>
              <w:divsChild>
                <w:div w:id="1347556355">
                  <w:marLeft w:val="0"/>
                  <w:marRight w:val="0"/>
                  <w:marTop w:val="0"/>
                  <w:marBottom w:val="0"/>
                  <w:divBdr>
                    <w:top w:val="none" w:sz="0" w:space="0" w:color="FFFFFF"/>
                    <w:left w:val="none" w:sz="0" w:space="0" w:color="FFFFFF"/>
                    <w:bottom w:val="single" w:sz="6" w:space="0" w:color="FFFFFF"/>
                    <w:right w:val="none" w:sz="0" w:space="0" w:color="FFFFFF"/>
                  </w:divBdr>
                </w:div>
                <w:div w:id="1428692345">
                  <w:marLeft w:val="0"/>
                  <w:marRight w:val="0"/>
                  <w:marTop w:val="0"/>
                  <w:marBottom w:val="0"/>
                  <w:divBdr>
                    <w:top w:val="none" w:sz="0" w:space="0" w:color="auto"/>
                    <w:left w:val="none" w:sz="0" w:space="0" w:color="auto"/>
                    <w:bottom w:val="none" w:sz="0" w:space="0" w:color="auto"/>
                    <w:right w:val="none" w:sz="0" w:space="0" w:color="auto"/>
                  </w:divBdr>
                </w:div>
                <w:div w:id="2261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57865">
      <w:bodyDiv w:val="1"/>
      <w:marLeft w:val="0"/>
      <w:marRight w:val="0"/>
      <w:marTop w:val="0"/>
      <w:marBottom w:val="0"/>
      <w:divBdr>
        <w:top w:val="none" w:sz="0" w:space="0" w:color="auto"/>
        <w:left w:val="none" w:sz="0" w:space="0" w:color="auto"/>
        <w:bottom w:val="none" w:sz="0" w:space="0" w:color="auto"/>
        <w:right w:val="none" w:sz="0" w:space="0" w:color="auto"/>
      </w:divBdr>
    </w:div>
    <w:div w:id="1077483100">
      <w:bodyDiv w:val="1"/>
      <w:marLeft w:val="0"/>
      <w:marRight w:val="0"/>
      <w:marTop w:val="0"/>
      <w:marBottom w:val="0"/>
      <w:divBdr>
        <w:top w:val="none" w:sz="0" w:space="0" w:color="auto"/>
        <w:left w:val="none" w:sz="0" w:space="0" w:color="auto"/>
        <w:bottom w:val="none" w:sz="0" w:space="0" w:color="auto"/>
        <w:right w:val="none" w:sz="0" w:space="0" w:color="auto"/>
      </w:divBdr>
      <w:divsChild>
        <w:div w:id="1749109473">
          <w:marLeft w:val="0"/>
          <w:marRight w:val="0"/>
          <w:marTop w:val="0"/>
          <w:marBottom w:val="0"/>
          <w:divBdr>
            <w:top w:val="none" w:sz="0" w:space="0" w:color="auto"/>
            <w:left w:val="none" w:sz="0" w:space="0" w:color="auto"/>
            <w:bottom w:val="none" w:sz="0" w:space="0" w:color="auto"/>
            <w:right w:val="none" w:sz="0" w:space="0" w:color="auto"/>
          </w:divBdr>
        </w:div>
      </w:divsChild>
    </w:div>
    <w:div w:id="1077746611">
      <w:bodyDiv w:val="1"/>
      <w:marLeft w:val="0"/>
      <w:marRight w:val="0"/>
      <w:marTop w:val="0"/>
      <w:marBottom w:val="0"/>
      <w:divBdr>
        <w:top w:val="none" w:sz="0" w:space="0" w:color="auto"/>
        <w:left w:val="none" w:sz="0" w:space="0" w:color="auto"/>
        <w:bottom w:val="none" w:sz="0" w:space="0" w:color="auto"/>
        <w:right w:val="none" w:sz="0" w:space="0" w:color="auto"/>
      </w:divBdr>
      <w:divsChild>
        <w:div w:id="268121060">
          <w:marLeft w:val="0"/>
          <w:marRight w:val="0"/>
          <w:marTop w:val="0"/>
          <w:marBottom w:val="150"/>
          <w:divBdr>
            <w:top w:val="none" w:sz="0" w:space="0" w:color="auto"/>
            <w:left w:val="none" w:sz="0" w:space="0" w:color="auto"/>
            <w:bottom w:val="none" w:sz="0" w:space="0" w:color="auto"/>
            <w:right w:val="none" w:sz="0" w:space="0" w:color="auto"/>
          </w:divBdr>
          <w:divsChild>
            <w:div w:id="2122797936">
              <w:marLeft w:val="0"/>
              <w:marRight w:val="0"/>
              <w:marTop w:val="0"/>
              <w:marBottom w:val="300"/>
              <w:divBdr>
                <w:top w:val="single" w:sz="6" w:space="0" w:color="FFFFFF"/>
                <w:left w:val="single" w:sz="6" w:space="0" w:color="FFFFFF"/>
                <w:bottom w:val="single" w:sz="6" w:space="0" w:color="FFFFFF"/>
                <w:right w:val="single" w:sz="6" w:space="0" w:color="FFFFFF"/>
              </w:divBdr>
              <w:divsChild>
                <w:div w:id="1093627123">
                  <w:marLeft w:val="0"/>
                  <w:marRight w:val="0"/>
                  <w:marTop w:val="0"/>
                  <w:marBottom w:val="0"/>
                  <w:divBdr>
                    <w:top w:val="none" w:sz="0" w:space="0" w:color="auto"/>
                    <w:left w:val="none" w:sz="0" w:space="0" w:color="auto"/>
                    <w:bottom w:val="none" w:sz="0" w:space="0" w:color="auto"/>
                    <w:right w:val="none" w:sz="0" w:space="0" w:color="auto"/>
                  </w:divBdr>
                </w:div>
                <w:div w:id="13874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2014">
          <w:marLeft w:val="0"/>
          <w:marRight w:val="0"/>
          <w:marTop w:val="0"/>
          <w:marBottom w:val="150"/>
          <w:divBdr>
            <w:top w:val="none" w:sz="0" w:space="0" w:color="auto"/>
            <w:left w:val="none" w:sz="0" w:space="0" w:color="auto"/>
            <w:bottom w:val="none" w:sz="0" w:space="0" w:color="auto"/>
            <w:right w:val="none" w:sz="0" w:space="0" w:color="auto"/>
          </w:divBdr>
          <w:divsChild>
            <w:div w:id="715738605">
              <w:marLeft w:val="0"/>
              <w:marRight w:val="0"/>
              <w:marTop w:val="0"/>
              <w:marBottom w:val="300"/>
              <w:divBdr>
                <w:top w:val="single" w:sz="6" w:space="0" w:color="FFFFFF"/>
                <w:left w:val="single" w:sz="6" w:space="0" w:color="FFFFFF"/>
                <w:bottom w:val="single" w:sz="6" w:space="0" w:color="FFFFFF"/>
                <w:right w:val="single" w:sz="6" w:space="0" w:color="FFFFFF"/>
              </w:divBdr>
              <w:divsChild>
                <w:div w:id="1410542608">
                  <w:marLeft w:val="0"/>
                  <w:marRight w:val="0"/>
                  <w:marTop w:val="0"/>
                  <w:marBottom w:val="0"/>
                  <w:divBdr>
                    <w:top w:val="none" w:sz="0" w:space="0" w:color="FFFFFF"/>
                    <w:left w:val="none" w:sz="0" w:space="0" w:color="FFFFFF"/>
                    <w:bottom w:val="single" w:sz="6" w:space="0" w:color="FFFFFF"/>
                    <w:right w:val="none" w:sz="0" w:space="0" w:color="FFFFFF"/>
                  </w:divBdr>
                </w:div>
                <w:div w:id="2085179541">
                  <w:marLeft w:val="0"/>
                  <w:marRight w:val="0"/>
                  <w:marTop w:val="0"/>
                  <w:marBottom w:val="0"/>
                  <w:divBdr>
                    <w:top w:val="none" w:sz="0" w:space="0" w:color="auto"/>
                    <w:left w:val="none" w:sz="0" w:space="0" w:color="auto"/>
                    <w:bottom w:val="none" w:sz="0" w:space="0" w:color="auto"/>
                    <w:right w:val="none" w:sz="0" w:space="0" w:color="auto"/>
                  </w:divBdr>
                </w:div>
                <w:div w:id="19947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42920">
          <w:marLeft w:val="0"/>
          <w:marRight w:val="0"/>
          <w:marTop w:val="0"/>
          <w:marBottom w:val="150"/>
          <w:divBdr>
            <w:top w:val="none" w:sz="0" w:space="0" w:color="auto"/>
            <w:left w:val="none" w:sz="0" w:space="0" w:color="auto"/>
            <w:bottom w:val="none" w:sz="0" w:space="0" w:color="auto"/>
            <w:right w:val="none" w:sz="0" w:space="0" w:color="auto"/>
          </w:divBdr>
          <w:divsChild>
            <w:div w:id="1877043085">
              <w:marLeft w:val="0"/>
              <w:marRight w:val="0"/>
              <w:marTop w:val="0"/>
              <w:marBottom w:val="300"/>
              <w:divBdr>
                <w:top w:val="single" w:sz="6" w:space="0" w:color="FFFFFF"/>
                <w:left w:val="single" w:sz="6" w:space="0" w:color="FFFFFF"/>
                <w:bottom w:val="single" w:sz="6" w:space="0" w:color="FFFFFF"/>
                <w:right w:val="single" w:sz="6" w:space="0" w:color="FFFFFF"/>
              </w:divBdr>
              <w:divsChild>
                <w:div w:id="648483065">
                  <w:marLeft w:val="0"/>
                  <w:marRight w:val="0"/>
                  <w:marTop w:val="0"/>
                  <w:marBottom w:val="0"/>
                  <w:divBdr>
                    <w:top w:val="none" w:sz="0" w:space="0" w:color="FFFFFF"/>
                    <w:left w:val="none" w:sz="0" w:space="0" w:color="FFFFFF"/>
                    <w:bottom w:val="single" w:sz="6" w:space="0" w:color="FFFFFF"/>
                    <w:right w:val="none" w:sz="0" w:space="0" w:color="FFFFFF"/>
                  </w:divBdr>
                </w:div>
                <w:div w:id="685599167">
                  <w:marLeft w:val="0"/>
                  <w:marRight w:val="0"/>
                  <w:marTop w:val="0"/>
                  <w:marBottom w:val="0"/>
                  <w:divBdr>
                    <w:top w:val="none" w:sz="0" w:space="0" w:color="auto"/>
                    <w:left w:val="none" w:sz="0" w:space="0" w:color="auto"/>
                    <w:bottom w:val="none" w:sz="0" w:space="0" w:color="auto"/>
                    <w:right w:val="none" w:sz="0" w:space="0" w:color="auto"/>
                  </w:divBdr>
                </w:div>
                <w:div w:id="5558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39149">
          <w:marLeft w:val="0"/>
          <w:marRight w:val="0"/>
          <w:marTop w:val="0"/>
          <w:marBottom w:val="150"/>
          <w:divBdr>
            <w:top w:val="none" w:sz="0" w:space="0" w:color="auto"/>
            <w:left w:val="none" w:sz="0" w:space="0" w:color="auto"/>
            <w:bottom w:val="none" w:sz="0" w:space="0" w:color="auto"/>
            <w:right w:val="none" w:sz="0" w:space="0" w:color="auto"/>
          </w:divBdr>
          <w:divsChild>
            <w:div w:id="514462740">
              <w:marLeft w:val="0"/>
              <w:marRight w:val="0"/>
              <w:marTop w:val="0"/>
              <w:marBottom w:val="300"/>
              <w:divBdr>
                <w:top w:val="single" w:sz="6" w:space="0" w:color="FFFFFF"/>
                <w:left w:val="single" w:sz="6" w:space="0" w:color="FFFFFF"/>
                <w:bottom w:val="single" w:sz="6" w:space="0" w:color="FFFFFF"/>
                <w:right w:val="single" w:sz="6" w:space="0" w:color="FFFFFF"/>
              </w:divBdr>
              <w:divsChild>
                <w:div w:id="428738210">
                  <w:marLeft w:val="0"/>
                  <w:marRight w:val="0"/>
                  <w:marTop w:val="0"/>
                  <w:marBottom w:val="0"/>
                  <w:divBdr>
                    <w:top w:val="none" w:sz="0" w:space="0" w:color="FFFFFF"/>
                    <w:left w:val="none" w:sz="0" w:space="0" w:color="FFFFFF"/>
                    <w:bottom w:val="single" w:sz="6" w:space="0" w:color="FFFFFF"/>
                    <w:right w:val="none" w:sz="0" w:space="0" w:color="FFFFFF"/>
                  </w:divBdr>
                </w:div>
                <w:div w:id="78405625">
                  <w:marLeft w:val="0"/>
                  <w:marRight w:val="0"/>
                  <w:marTop w:val="0"/>
                  <w:marBottom w:val="0"/>
                  <w:divBdr>
                    <w:top w:val="none" w:sz="0" w:space="0" w:color="auto"/>
                    <w:left w:val="none" w:sz="0" w:space="0" w:color="auto"/>
                    <w:bottom w:val="none" w:sz="0" w:space="0" w:color="auto"/>
                    <w:right w:val="none" w:sz="0" w:space="0" w:color="auto"/>
                  </w:divBdr>
                </w:div>
                <w:div w:id="1315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6088">
          <w:marLeft w:val="0"/>
          <w:marRight w:val="0"/>
          <w:marTop w:val="0"/>
          <w:marBottom w:val="150"/>
          <w:divBdr>
            <w:top w:val="none" w:sz="0" w:space="0" w:color="auto"/>
            <w:left w:val="none" w:sz="0" w:space="0" w:color="auto"/>
            <w:bottom w:val="none" w:sz="0" w:space="0" w:color="auto"/>
            <w:right w:val="none" w:sz="0" w:space="0" w:color="auto"/>
          </w:divBdr>
          <w:divsChild>
            <w:div w:id="788668428">
              <w:marLeft w:val="0"/>
              <w:marRight w:val="0"/>
              <w:marTop w:val="0"/>
              <w:marBottom w:val="300"/>
              <w:divBdr>
                <w:top w:val="single" w:sz="6" w:space="0" w:color="FFFFFF"/>
                <w:left w:val="single" w:sz="6" w:space="0" w:color="FFFFFF"/>
                <w:bottom w:val="single" w:sz="6" w:space="0" w:color="FFFFFF"/>
                <w:right w:val="single" w:sz="6" w:space="0" w:color="FFFFFF"/>
              </w:divBdr>
              <w:divsChild>
                <w:div w:id="372965728">
                  <w:marLeft w:val="0"/>
                  <w:marRight w:val="0"/>
                  <w:marTop w:val="0"/>
                  <w:marBottom w:val="0"/>
                  <w:divBdr>
                    <w:top w:val="none" w:sz="0" w:space="0" w:color="FFFFFF"/>
                    <w:left w:val="none" w:sz="0" w:space="0" w:color="FFFFFF"/>
                    <w:bottom w:val="single" w:sz="6" w:space="0" w:color="FFFFFF"/>
                    <w:right w:val="none" w:sz="0" w:space="0" w:color="FFFFFF"/>
                  </w:divBdr>
                </w:div>
                <w:div w:id="1477336902">
                  <w:marLeft w:val="0"/>
                  <w:marRight w:val="0"/>
                  <w:marTop w:val="0"/>
                  <w:marBottom w:val="0"/>
                  <w:divBdr>
                    <w:top w:val="none" w:sz="0" w:space="0" w:color="auto"/>
                    <w:left w:val="none" w:sz="0" w:space="0" w:color="auto"/>
                    <w:bottom w:val="none" w:sz="0" w:space="0" w:color="auto"/>
                    <w:right w:val="none" w:sz="0" w:space="0" w:color="auto"/>
                  </w:divBdr>
                </w:div>
                <w:div w:id="8640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64530">
      <w:bodyDiv w:val="1"/>
      <w:marLeft w:val="0"/>
      <w:marRight w:val="0"/>
      <w:marTop w:val="0"/>
      <w:marBottom w:val="0"/>
      <w:divBdr>
        <w:top w:val="none" w:sz="0" w:space="0" w:color="auto"/>
        <w:left w:val="none" w:sz="0" w:space="0" w:color="auto"/>
        <w:bottom w:val="none" w:sz="0" w:space="0" w:color="auto"/>
        <w:right w:val="none" w:sz="0" w:space="0" w:color="auto"/>
      </w:divBdr>
      <w:divsChild>
        <w:div w:id="1405834965">
          <w:marLeft w:val="0"/>
          <w:marRight w:val="0"/>
          <w:marTop w:val="0"/>
          <w:marBottom w:val="0"/>
          <w:divBdr>
            <w:top w:val="none" w:sz="0" w:space="0" w:color="auto"/>
            <w:left w:val="none" w:sz="0" w:space="0" w:color="auto"/>
            <w:bottom w:val="none" w:sz="0" w:space="0" w:color="auto"/>
            <w:right w:val="none" w:sz="0" w:space="0" w:color="auto"/>
          </w:divBdr>
        </w:div>
      </w:divsChild>
    </w:div>
    <w:div w:id="1078282121">
      <w:bodyDiv w:val="1"/>
      <w:marLeft w:val="0"/>
      <w:marRight w:val="0"/>
      <w:marTop w:val="0"/>
      <w:marBottom w:val="0"/>
      <w:divBdr>
        <w:top w:val="none" w:sz="0" w:space="0" w:color="auto"/>
        <w:left w:val="none" w:sz="0" w:space="0" w:color="auto"/>
        <w:bottom w:val="none" w:sz="0" w:space="0" w:color="auto"/>
        <w:right w:val="none" w:sz="0" w:space="0" w:color="auto"/>
      </w:divBdr>
      <w:divsChild>
        <w:div w:id="53479349">
          <w:marLeft w:val="0"/>
          <w:marRight w:val="0"/>
          <w:marTop w:val="0"/>
          <w:marBottom w:val="0"/>
          <w:divBdr>
            <w:top w:val="none" w:sz="0" w:space="0" w:color="auto"/>
            <w:left w:val="none" w:sz="0" w:space="0" w:color="auto"/>
            <w:bottom w:val="none" w:sz="0" w:space="0" w:color="auto"/>
            <w:right w:val="none" w:sz="0" w:space="0" w:color="auto"/>
          </w:divBdr>
        </w:div>
      </w:divsChild>
    </w:div>
    <w:div w:id="1078676488">
      <w:bodyDiv w:val="1"/>
      <w:marLeft w:val="0"/>
      <w:marRight w:val="0"/>
      <w:marTop w:val="0"/>
      <w:marBottom w:val="0"/>
      <w:divBdr>
        <w:top w:val="none" w:sz="0" w:space="0" w:color="auto"/>
        <w:left w:val="none" w:sz="0" w:space="0" w:color="auto"/>
        <w:bottom w:val="none" w:sz="0" w:space="0" w:color="auto"/>
        <w:right w:val="none" w:sz="0" w:space="0" w:color="auto"/>
      </w:divBdr>
      <w:divsChild>
        <w:div w:id="128592354">
          <w:marLeft w:val="0"/>
          <w:marRight w:val="0"/>
          <w:marTop w:val="0"/>
          <w:marBottom w:val="150"/>
          <w:divBdr>
            <w:top w:val="none" w:sz="0" w:space="0" w:color="auto"/>
            <w:left w:val="none" w:sz="0" w:space="0" w:color="auto"/>
            <w:bottom w:val="none" w:sz="0" w:space="0" w:color="auto"/>
            <w:right w:val="none" w:sz="0" w:space="0" w:color="auto"/>
          </w:divBdr>
          <w:divsChild>
            <w:div w:id="4208951">
              <w:marLeft w:val="0"/>
              <w:marRight w:val="0"/>
              <w:marTop w:val="0"/>
              <w:marBottom w:val="300"/>
              <w:divBdr>
                <w:top w:val="single" w:sz="6" w:space="0" w:color="FFFFFF"/>
                <w:left w:val="single" w:sz="6" w:space="0" w:color="FFFFFF"/>
                <w:bottom w:val="single" w:sz="6" w:space="0" w:color="FFFFFF"/>
                <w:right w:val="single" w:sz="6" w:space="0" w:color="FFFFFF"/>
              </w:divBdr>
              <w:divsChild>
                <w:div w:id="2012947653">
                  <w:marLeft w:val="0"/>
                  <w:marRight w:val="0"/>
                  <w:marTop w:val="0"/>
                  <w:marBottom w:val="0"/>
                  <w:divBdr>
                    <w:top w:val="none" w:sz="0" w:space="0" w:color="auto"/>
                    <w:left w:val="none" w:sz="0" w:space="0" w:color="auto"/>
                    <w:bottom w:val="none" w:sz="0" w:space="0" w:color="auto"/>
                    <w:right w:val="none" w:sz="0" w:space="0" w:color="auto"/>
                  </w:divBdr>
                </w:div>
                <w:div w:id="15397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5941">
          <w:marLeft w:val="0"/>
          <w:marRight w:val="0"/>
          <w:marTop w:val="0"/>
          <w:marBottom w:val="150"/>
          <w:divBdr>
            <w:top w:val="none" w:sz="0" w:space="0" w:color="auto"/>
            <w:left w:val="none" w:sz="0" w:space="0" w:color="auto"/>
            <w:bottom w:val="none" w:sz="0" w:space="0" w:color="auto"/>
            <w:right w:val="none" w:sz="0" w:space="0" w:color="auto"/>
          </w:divBdr>
          <w:divsChild>
            <w:div w:id="1772432077">
              <w:marLeft w:val="0"/>
              <w:marRight w:val="0"/>
              <w:marTop w:val="0"/>
              <w:marBottom w:val="300"/>
              <w:divBdr>
                <w:top w:val="single" w:sz="6" w:space="0" w:color="FFFFFF"/>
                <w:left w:val="single" w:sz="6" w:space="0" w:color="FFFFFF"/>
                <w:bottom w:val="single" w:sz="6" w:space="0" w:color="FFFFFF"/>
                <w:right w:val="single" w:sz="6" w:space="0" w:color="FFFFFF"/>
              </w:divBdr>
              <w:divsChild>
                <w:div w:id="1636329771">
                  <w:marLeft w:val="0"/>
                  <w:marRight w:val="0"/>
                  <w:marTop w:val="0"/>
                  <w:marBottom w:val="0"/>
                  <w:divBdr>
                    <w:top w:val="none" w:sz="0" w:space="0" w:color="FFFFFF"/>
                    <w:left w:val="none" w:sz="0" w:space="0" w:color="FFFFFF"/>
                    <w:bottom w:val="single" w:sz="6" w:space="0" w:color="FFFFFF"/>
                    <w:right w:val="none" w:sz="0" w:space="0" w:color="FFFFFF"/>
                  </w:divBdr>
                </w:div>
                <w:div w:id="1303343346">
                  <w:marLeft w:val="0"/>
                  <w:marRight w:val="0"/>
                  <w:marTop w:val="0"/>
                  <w:marBottom w:val="0"/>
                  <w:divBdr>
                    <w:top w:val="none" w:sz="0" w:space="0" w:color="auto"/>
                    <w:left w:val="none" w:sz="0" w:space="0" w:color="auto"/>
                    <w:bottom w:val="none" w:sz="0" w:space="0" w:color="auto"/>
                    <w:right w:val="none" w:sz="0" w:space="0" w:color="auto"/>
                  </w:divBdr>
                </w:div>
                <w:div w:id="10769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3791">
          <w:marLeft w:val="0"/>
          <w:marRight w:val="0"/>
          <w:marTop w:val="0"/>
          <w:marBottom w:val="150"/>
          <w:divBdr>
            <w:top w:val="none" w:sz="0" w:space="0" w:color="auto"/>
            <w:left w:val="none" w:sz="0" w:space="0" w:color="auto"/>
            <w:bottom w:val="none" w:sz="0" w:space="0" w:color="auto"/>
            <w:right w:val="none" w:sz="0" w:space="0" w:color="auto"/>
          </w:divBdr>
          <w:divsChild>
            <w:div w:id="1107119956">
              <w:marLeft w:val="0"/>
              <w:marRight w:val="0"/>
              <w:marTop w:val="0"/>
              <w:marBottom w:val="300"/>
              <w:divBdr>
                <w:top w:val="single" w:sz="6" w:space="0" w:color="FFFFFF"/>
                <w:left w:val="single" w:sz="6" w:space="0" w:color="FFFFFF"/>
                <w:bottom w:val="single" w:sz="6" w:space="0" w:color="FFFFFF"/>
                <w:right w:val="single" w:sz="6" w:space="0" w:color="FFFFFF"/>
              </w:divBdr>
              <w:divsChild>
                <w:div w:id="1453279924">
                  <w:marLeft w:val="0"/>
                  <w:marRight w:val="0"/>
                  <w:marTop w:val="0"/>
                  <w:marBottom w:val="0"/>
                  <w:divBdr>
                    <w:top w:val="none" w:sz="0" w:space="0" w:color="FFFFFF"/>
                    <w:left w:val="none" w:sz="0" w:space="0" w:color="FFFFFF"/>
                    <w:bottom w:val="single" w:sz="6" w:space="0" w:color="FFFFFF"/>
                    <w:right w:val="none" w:sz="0" w:space="0" w:color="FFFFFF"/>
                  </w:divBdr>
                </w:div>
                <w:div w:id="1955937930">
                  <w:marLeft w:val="0"/>
                  <w:marRight w:val="0"/>
                  <w:marTop w:val="0"/>
                  <w:marBottom w:val="0"/>
                  <w:divBdr>
                    <w:top w:val="none" w:sz="0" w:space="0" w:color="auto"/>
                    <w:left w:val="none" w:sz="0" w:space="0" w:color="auto"/>
                    <w:bottom w:val="none" w:sz="0" w:space="0" w:color="auto"/>
                    <w:right w:val="none" w:sz="0" w:space="0" w:color="auto"/>
                  </w:divBdr>
                </w:div>
                <w:div w:id="10608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1286">
          <w:marLeft w:val="0"/>
          <w:marRight w:val="0"/>
          <w:marTop w:val="0"/>
          <w:marBottom w:val="150"/>
          <w:divBdr>
            <w:top w:val="none" w:sz="0" w:space="0" w:color="auto"/>
            <w:left w:val="none" w:sz="0" w:space="0" w:color="auto"/>
            <w:bottom w:val="none" w:sz="0" w:space="0" w:color="auto"/>
            <w:right w:val="none" w:sz="0" w:space="0" w:color="auto"/>
          </w:divBdr>
          <w:divsChild>
            <w:div w:id="126045359">
              <w:marLeft w:val="0"/>
              <w:marRight w:val="0"/>
              <w:marTop w:val="0"/>
              <w:marBottom w:val="300"/>
              <w:divBdr>
                <w:top w:val="single" w:sz="6" w:space="0" w:color="FFFFFF"/>
                <w:left w:val="single" w:sz="6" w:space="0" w:color="FFFFFF"/>
                <w:bottom w:val="single" w:sz="6" w:space="0" w:color="FFFFFF"/>
                <w:right w:val="single" w:sz="6" w:space="0" w:color="FFFFFF"/>
              </w:divBdr>
              <w:divsChild>
                <w:div w:id="1793933660">
                  <w:marLeft w:val="0"/>
                  <w:marRight w:val="0"/>
                  <w:marTop w:val="0"/>
                  <w:marBottom w:val="0"/>
                  <w:divBdr>
                    <w:top w:val="none" w:sz="0" w:space="0" w:color="FFFFFF"/>
                    <w:left w:val="none" w:sz="0" w:space="0" w:color="FFFFFF"/>
                    <w:bottom w:val="single" w:sz="6" w:space="0" w:color="FFFFFF"/>
                    <w:right w:val="none" w:sz="0" w:space="0" w:color="FFFFFF"/>
                  </w:divBdr>
                </w:div>
                <w:div w:id="208959572">
                  <w:marLeft w:val="0"/>
                  <w:marRight w:val="0"/>
                  <w:marTop w:val="0"/>
                  <w:marBottom w:val="0"/>
                  <w:divBdr>
                    <w:top w:val="none" w:sz="0" w:space="0" w:color="auto"/>
                    <w:left w:val="none" w:sz="0" w:space="0" w:color="auto"/>
                    <w:bottom w:val="none" w:sz="0" w:space="0" w:color="auto"/>
                    <w:right w:val="none" w:sz="0" w:space="0" w:color="auto"/>
                  </w:divBdr>
                </w:div>
                <w:div w:id="451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065">
      <w:bodyDiv w:val="1"/>
      <w:marLeft w:val="0"/>
      <w:marRight w:val="0"/>
      <w:marTop w:val="0"/>
      <w:marBottom w:val="0"/>
      <w:divBdr>
        <w:top w:val="none" w:sz="0" w:space="0" w:color="auto"/>
        <w:left w:val="none" w:sz="0" w:space="0" w:color="auto"/>
        <w:bottom w:val="none" w:sz="0" w:space="0" w:color="auto"/>
        <w:right w:val="none" w:sz="0" w:space="0" w:color="auto"/>
      </w:divBdr>
    </w:div>
    <w:div w:id="1079138504">
      <w:bodyDiv w:val="1"/>
      <w:marLeft w:val="0"/>
      <w:marRight w:val="0"/>
      <w:marTop w:val="0"/>
      <w:marBottom w:val="0"/>
      <w:divBdr>
        <w:top w:val="none" w:sz="0" w:space="0" w:color="auto"/>
        <w:left w:val="none" w:sz="0" w:space="0" w:color="auto"/>
        <w:bottom w:val="none" w:sz="0" w:space="0" w:color="auto"/>
        <w:right w:val="none" w:sz="0" w:space="0" w:color="auto"/>
      </w:divBdr>
      <w:divsChild>
        <w:div w:id="674654120">
          <w:marLeft w:val="0"/>
          <w:marRight w:val="0"/>
          <w:marTop w:val="0"/>
          <w:marBottom w:val="0"/>
          <w:divBdr>
            <w:top w:val="none" w:sz="0" w:space="0" w:color="auto"/>
            <w:left w:val="none" w:sz="0" w:space="0" w:color="auto"/>
            <w:bottom w:val="none" w:sz="0" w:space="0" w:color="auto"/>
            <w:right w:val="none" w:sz="0" w:space="0" w:color="auto"/>
          </w:divBdr>
        </w:div>
      </w:divsChild>
    </w:div>
    <w:div w:id="1079517179">
      <w:bodyDiv w:val="1"/>
      <w:marLeft w:val="0"/>
      <w:marRight w:val="0"/>
      <w:marTop w:val="0"/>
      <w:marBottom w:val="0"/>
      <w:divBdr>
        <w:top w:val="none" w:sz="0" w:space="0" w:color="auto"/>
        <w:left w:val="none" w:sz="0" w:space="0" w:color="auto"/>
        <w:bottom w:val="none" w:sz="0" w:space="0" w:color="auto"/>
        <w:right w:val="none" w:sz="0" w:space="0" w:color="auto"/>
      </w:divBdr>
      <w:divsChild>
        <w:div w:id="1405296697">
          <w:marLeft w:val="0"/>
          <w:marRight w:val="0"/>
          <w:marTop w:val="0"/>
          <w:marBottom w:val="150"/>
          <w:divBdr>
            <w:top w:val="none" w:sz="0" w:space="0" w:color="auto"/>
            <w:left w:val="none" w:sz="0" w:space="0" w:color="auto"/>
            <w:bottom w:val="none" w:sz="0" w:space="0" w:color="auto"/>
            <w:right w:val="none" w:sz="0" w:space="0" w:color="auto"/>
          </w:divBdr>
          <w:divsChild>
            <w:div w:id="1650866769">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8023">
                  <w:marLeft w:val="0"/>
                  <w:marRight w:val="0"/>
                  <w:marTop w:val="0"/>
                  <w:marBottom w:val="0"/>
                  <w:divBdr>
                    <w:top w:val="none" w:sz="0" w:space="0" w:color="auto"/>
                    <w:left w:val="none" w:sz="0" w:space="0" w:color="auto"/>
                    <w:bottom w:val="none" w:sz="0" w:space="0" w:color="auto"/>
                    <w:right w:val="none" w:sz="0" w:space="0" w:color="auto"/>
                  </w:divBdr>
                </w:div>
                <w:div w:id="8377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2596">
          <w:marLeft w:val="0"/>
          <w:marRight w:val="0"/>
          <w:marTop w:val="0"/>
          <w:marBottom w:val="150"/>
          <w:divBdr>
            <w:top w:val="none" w:sz="0" w:space="0" w:color="auto"/>
            <w:left w:val="none" w:sz="0" w:space="0" w:color="auto"/>
            <w:bottom w:val="none" w:sz="0" w:space="0" w:color="auto"/>
            <w:right w:val="none" w:sz="0" w:space="0" w:color="auto"/>
          </w:divBdr>
          <w:divsChild>
            <w:div w:id="1593973797">
              <w:marLeft w:val="0"/>
              <w:marRight w:val="0"/>
              <w:marTop w:val="0"/>
              <w:marBottom w:val="300"/>
              <w:divBdr>
                <w:top w:val="single" w:sz="6" w:space="0" w:color="FFFFFF"/>
                <w:left w:val="single" w:sz="6" w:space="0" w:color="FFFFFF"/>
                <w:bottom w:val="single" w:sz="6" w:space="0" w:color="FFFFFF"/>
                <w:right w:val="single" w:sz="6" w:space="0" w:color="FFFFFF"/>
              </w:divBdr>
              <w:divsChild>
                <w:div w:id="1167864914">
                  <w:marLeft w:val="0"/>
                  <w:marRight w:val="0"/>
                  <w:marTop w:val="0"/>
                  <w:marBottom w:val="0"/>
                  <w:divBdr>
                    <w:top w:val="none" w:sz="0" w:space="0" w:color="FFFFFF"/>
                    <w:left w:val="none" w:sz="0" w:space="0" w:color="FFFFFF"/>
                    <w:bottom w:val="single" w:sz="6" w:space="0" w:color="FFFFFF"/>
                    <w:right w:val="none" w:sz="0" w:space="0" w:color="FFFFFF"/>
                  </w:divBdr>
                </w:div>
                <w:div w:id="1089544453">
                  <w:marLeft w:val="0"/>
                  <w:marRight w:val="0"/>
                  <w:marTop w:val="0"/>
                  <w:marBottom w:val="0"/>
                  <w:divBdr>
                    <w:top w:val="none" w:sz="0" w:space="0" w:color="auto"/>
                    <w:left w:val="none" w:sz="0" w:space="0" w:color="auto"/>
                    <w:bottom w:val="none" w:sz="0" w:space="0" w:color="auto"/>
                    <w:right w:val="none" w:sz="0" w:space="0" w:color="auto"/>
                  </w:divBdr>
                </w:div>
                <w:div w:id="1481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393">
          <w:marLeft w:val="0"/>
          <w:marRight w:val="0"/>
          <w:marTop w:val="0"/>
          <w:marBottom w:val="150"/>
          <w:divBdr>
            <w:top w:val="none" w:sz="0" w:space="0" w:color="auto"/>
            <w:left w:val="none" w:sz="0" w:space="0" w:color="auto"/>
            <w:bottom w:val="none" w:sz="0" w:space="0" w:color="auto"/>
            <w:right w:val="none" w:sz="0" w:space="0" w:color="auto"/>
          </w:divBdr>
          <w:divsChild>
            <w:div w:id="491023359">
              <w:marLeft w:val="0"/>
              <w:marRight w:val="0"/>
              <w:marTop w:val="0"/>
              <w:marBottom w:val="300"/>
              <w:divBdr>
                <w:top w:val="single" w:sz="6" w:space="0" w:color="FFFFFF"/>
                <w:left w:val="single" w:sz="6" w:space="0" w:color="FFFFFF"/>
                <w:bottom w:val="single" w:sz="6" w:space="0" w:color="FFFFFF"/>
                <w:right w:val="single" w:sz="6" w:space="0" w:color="FFFFFF"/>
              </w:divBdr>
              <w:divsChild>
                <w:div w:id="439572818">
                  <w:marLeft w:val="0"/>
                  <w:marRight w:val="0"/>
                  <w:marTop w:val="0"/>
                  <w:marBottom w:val="0"/>
                  <w:divBdr>
                    <w:top w:val="none" w:sz="0" w:space="0" w:color="FFFFFF"/>
                    <w:left w:val="none" w:sz="0" w:space="0" w:color="FFFFFF"/>
                    <w:bottom w:val="single" w:sz="6" w:space="0" w:color="FFFFFF"/>
                    <w:right w:val="none" w:sz="0" w:space="0" w:color="FFFFFF"/>
                  </w:divBdr>
                </w:div>
                <w:div w:id="800223114">
                  <w:marLeft w:val="0"/>
                  <w:marRight w:val="0"/>
                  <w:marTop w:val="0"/>
                  <w:marBottom w:val="0"/>
                  <w:divBdr>
                    <w:top w:val="none" w:sz="0" w:space="0" w:color="auto"/>
                    <w:left w:val="none" w:sz="0" w:space="0" w:color="auto"/>
                    <w:bottom w:val="none" w:sz="0" w:space="0" w:color="auto"/>
                    <w:right w:val="none" w:sz="0" w:space="0" w:color="auto"/>
                  </w:divBdr>
                </w:div>
                <w:div w:id="4830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7870">
          <w:marLeft w:val="0"/>
          <w:marRight w:val="0"/>
          <w:marTop w:val="0"/>
          <w:marBottom w:val="150"/>
          <w:divBdr>
            <w:top w:val="none" w:sz="0" w:space="0" w:color="auto"/>
            <w:left w:val="none" w:sz="0" w:space="0" w:color="auto"/>
            <w:bottom w:val="none" w:sz="0" w:space="0" w:color="auto"/>
            <w:right w:val="none" w:sz="0" w:space="0" w:color="auto"/>
          </w:divBdr>
          <w:divsChild>
            <w:div w:id="866218961">
              <w:marLeft w:val="0"/>
              <w:marRight w:val="0"/>
              <w:marTop w:val="0"/>
              <w:marBottom w:val="300"/>
              <w:divBdr>
                <w:top w:val="single" w:sz="6" w:space="0" w:color="FFFFFF"/>
                <w:left w:val="single" w:sz="6" w:space="0" w:color="FFFFFF"/>
                <w:bottom w:val="single" w:sz="6" w:space="0" w:color="FFFFFF"/>
                <w:right w:val="single" w:sz="6" w:space="0" w:color="FFFFFF"/>
              </w:divBdr>
              <w:divsChild>
                <w:div w:id="558369424">
                  <w:marLeft w:val="0"/>
                  <w:marRight w:val="0"/>
                  <w:marTop w:val="0"/>
                  <w:marBottom w:val="0"/>
                  <w:divBdr>
                    <w:top w:val="none" w:sz="0" w:space="0" w:color="FFFFFF"/>
                    <w:left w:val="none" w:sz="0" w:space="0" w:color="FFFFFF"/>
                    <w:bottom w:val="single" w:sz="6" w:space="0" w:color="FFFFFF"/>
                    <w:right w:val="none" w:sz="0" w:space="0" w:color="FFFFFF"/>
                  </w:divBdr>
                </w:div>
                <w:div w:id="792021788">
                  <w:marLeft w:val="0"/>
                  <w:marRight w:val="0"/>
                  <w:marTop w:val="0"/>
                  <w:marBottom w:val="0"/>
                  <w:divBdr>
                    <w:top w:val="none" w:sz="0" w:space="0" w:color="auto"/>
                    <w:left w:val="none" w:sz="0" w:space="0" w:color="auto"/>
                    <w:bottom w:val="none" w:sz="0" w:space="0" w:color="auto"/>
                    <w:right w:val="none" w:sz="0" w:space="0" w:color="auto"/>
                  </w:divBdr>
                </w:div>
                <w:div w:id="13277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3951">
          <w:marLeft w:val="0"/>
          <w:marRight w:val="0"/>
          <w:marTop w:val="0"/>
          <w:marBottom w:val="150"/>
          <w:divBdr>
            <w:top w:val="none" w:sz="0" w:space="0" w:color="auto"/>
            <w:left w:val="none" w:sz="0" w:space="0" w:color="auto"/>
            <w:bottom w:val="none" w:sz="0" w:space="0" w:color="auto"/>
            <w:right w:val="none" w:sz="0" w:space="0" w:color="auto"/>
          </w:divBdr>
          <w:divsChild>
            <w:div w:id="1910916072">
              <w:marLeft w:val="0"/>
              <w:marRight w:val="0"/>
              <w:marTop w:val="0"/>
              <w:marBottom w:val="300"/>
              <w:divBdr>
                <w:top w:val="single" w:sz="6" w:space="0" w:color="FFFFFF"/>
                <w:left w:val="single" w:sz="6" w:space="0" w:color="FFFFFF"/>
                <w:bottom w:val="single" w:sz="6" w:space="0" w:color="FFFFFF"/>
                <w:right w:val="single" w:sz="6" w:space="0" w:color="FFFFFF"/>
              </w:divBdr>
              <w:divsChild>
                <w:div w:id="367606511">
                  <w:marLeft w:val="0"/>
                  <w:marRight w:val="0"/>
                  <w:marTop w:val="0"/>
                  <w:marBottom w:val="0"/>
                  <w:divBdr>
                    <w:top w:val="none" w:sz="0" w:space="0" w:color="FFFFFF"/>
                    <w:left w:val="none" w:sz="0" w:space="0" w:color="FFFFFF"/>
                    <w:bottom w:val="single" w:sz="6" w:space="0" w:color="FFFFFF"/>
                    <w:right w:val="none" w:sz="0" w:space="0" w:color="FFFFFF"/>
                  </w:divBdr>
                </w:div>
                <w:div w:id="121116241">
                  <w:marLeft w:val="0"/>
                  <w:marRight w:val="0"/>
                  <w:marTop w:val="0"/>
                  <w:marBottom w:val="0"/>
                  <w:divBdr>
                    <w:top w:val="none" w:sz="0" w:space="0" w:color="auto"/>
                    <w:left w:val="none" w:sz="0" w:space="0" w:color="auto"/>
                    <w:bottom w:val="none" w:sz="0" w:space="0" w:color="auto"/>
                    <w:right w:val="none" w:sz="0" w:space="0" w:color="auto"/>
                  </w:divBdr>
                </w:div>
                <w:div w:id="681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8355">
      <w:bodyDiv w:val="1"/>
      <w:marLeft w:val="0"/>
      <w:marRight w:val="0"/>
      <w:marTop w:val="0"/>
      <w:marBottom w:val="0"/>
      <w:divBdr>
        <w:top w:val="none" w:sz="0" w:space="0" w:color="auto"/>
        <w:left w:val="none" w:sz="0" w:space="0" w:color="auto"/>
        <w:bottom w:val="none" w:sz="0" w:space="0" w:color="auto"/>
        <w:right w:val="none" w:sz="0" w:space="0" w:color="auto"/>
      </w:divBdr>
      <w:divsChild>
        <w:div w:id="828668868">
          <w:marLeft w:val="0"/>
          <w:marRight w:val="0"/>
          <w:marTop w:val="0"/>
          <w:marBottom w:val="150"/>
          <w:divBdr>
            <w:top w:val="none" w:sz="0" w:space="0" w:color="auto"/>
            <w:left w:val="none" w:sz="0" w:space="0" w:color="auto"/>
            <w:bottom w:val="none" w:sz="0" w:space="0" w:color="auto"/>
            <w:right w:val="none" w:sz="0" w:space="0" w:color="auto"/>
          </w:divBdr>
          <w:divsChild>
            <w:div w:id="622350229">
              <w:marLeft w:val="0"/>
              <w:marRight w:val="0"/>
              <w:marTop w:val="0"/>
              <w:marBottom w:val="300"/>
              <w:divBdr>
                <w:top w:val="single" w:sz="6" w:space="0" w:color="FFFFFF"/>
                <w:left w:val="single" w:sz="6" w:space="0" w:color="FFFFFF"/>
                <w:bottom w:val="single" w:sz="6" w:space="0" w:color="FFFFFF"/>
                <w:right w:val="single" w:sz="6" w:space="0" w:color="FFFFFF"/>
              </w:divBdr>
              <w:divsChild>
                <w:div w:id="1536190663">
                  <w:marLeft w:val="0"/>
                  <w:marRight w:val="0"/>
                  <w:marTop w:val="0"/>
                  <w:marBottom w:val="0"/>
                  <w:divBdr>
                    <w:top w:val="none" w:sz="0" w:space="0" w:color="auto"/>
                    <w:left w:val="none" w:sz="0" w:space="0" w:color="auto"/>
                    <w:bottom w:val="none" w:sz="0" w:space="0" w:color="auto"/>
                    <w:right w:val="none" w:sz="0" w:space="0" w:color="auto"/>
                  </w:divBdr>
                </w:div>
                <w:div w:id="11231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87564">
          <w:marLeft w:val="0"/>
          <w:marRight w:val="0"/>
          <w:marTop w:val="0"/>
          <w:marBottom w:val="150"/>
          <w:divBdr>
            <w:top w:val="none" w:sz="0" w:space="0" w:color="auto"/>
            <w:left w:val="none" w:sz="0" w:space="0" w:color="auto"/>
            <w:bottom w:val="none" w:sz="0" w:space="0" w:color="auto"/>
            <w:right w:val="none" w:sz="0" w:space="0" w:color="auto"/>
          </w:divBdr>
          <w:divsChild>
            <w:div w:id="1284969211">
              <w:marLeft w:val="0"/>
              <w:marRight w:val="0"/>
              <w:marTop w:val="0"/>
              <w:marBottom w:val="300"/>
              <w:divBdr>
                <w:top w:val="single" w:sz="6" w:space="0" w:color="FFFFFF"/>
                <w:left w:val="single" w:sz="6" w:space="0" w:color="FFFFFF"/>
                <w:bottom w:val="single" w:sz="6" w:space="0" w:color="FFFFFF"/>
                <w:right w:val="single" w:sz="6" w:space="0" w:color="FFFFFF"/>
              </w:divBdr>
              <w:divsChild>
                <w:div w:id="875432109">
                  <w:marLeft w:val="0"/>
                  <w:marRight w:val="0"/>
                  <w:marTop w:val="0"/>
                  <w:marBottom w:val="0"/>
                  <w:divBdr>
                    <w:top w:val="none" w:sz="0" w:space="0" w:color="FFFFFF"/>
                    <w:left w:val="none" w:sz="0" w:space="0" w:color="FFFFFF"/>
                    <w:bottom w:val="single" w:sz="6" w:space="0" w:color="FFFFFF"/>
                    <w:right w:val="none" w:sz="0" w:space="0" w:color="FFFFFF"/>
                  </w:divBdr>
                </w:div>
                <w:div w:id="1776556534">
                  <w:marLeft w:val="0"/>
                  <w:marRight w:val="0"/>
                  <w:marTop w:val="0"/>
                  <w:marBottom w:val="0"/>
                  <w:divBdr>
                    <w:top w:val="none" w:sz="0" w:space="0" w:color="auto"/>
                    <w:left w:val="none" w:sz="0" w:space="0" w:color="auto"/>
                    <w:bottom w:val="none" w:sz="0" w:space="0" w:color="auto"/>
                    <w:right w:val="none" w:sz="0" w:space="0" w:color="auto"/>
                  </w:divBdr>
                </w:div>
                <w:div w:id="7981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6602">
          <w:marLeft w:val="0"/>
          <w:marRight w:val="0"/>
          <w:marTop w:val="0"/>
          <w:marBottom w:val="150"/>
          <w:divBdr>
            <w:top w:val="none" w:sz="0" w:space="0" w:color="auto"/>
            <w:left w:val="none" w:sz="0" w:space="0" w:color="auto"/>
            <w:bottom w:val="none" w:sz="0" w:space="0" w:color="auto"/>
            <w:right w:val="none" w:sz="0" w:space="0" w:color="auto"/>
          </w:divBdr>
          <w:divsChild>
            <w:div w:id="877472375">
              <w:marLeft w:val="0"/>
              <w:marRight w:val="0"/>
              <w:marTop w:val="0"/>
              <w:marBottom w:val="300"/>
              <w:divBdr>
                <w:top w:val="single" w:sz="6" w:space="0" w:color="FFFFFF"/>
                <w:left w:val="single" w:sz="6" w:space="0" w:color="FFFFFF"/>
                <w:bottom w:val="single" w:sz="6" w:space="0" w:color="FFFFFF"/>
                <w:right w:val="single" w:sz="6" w:space="0" w:color="FFFFFF"/>
              </w:divBdr>
              <w:divsChild>
                <w:div w:id="1539127938">
                  <w:marLeft w:val="0"/>
                  <w:marRight w:val="0"/>
                  <w:marTop w:val="0"/>
                  <w:marBottom w:val="0"/>
                  <w:divBdr>
                    <w:top w:val="none" w:sz="0" w:space="0" w:color="FFFFFF"/>
                    <w:left w:val="none" w:sz="0" w:space="0" w:color="FFFFFF"/>
                    <w:bottom w:val="single" w:sz="6" w:space="0" w:color="FFFFFF"/>
                    <w:right w:val="none" w:sz="0" w:space="0" w:color="FFFFFF"/>
                  </w:divBdr>
                </w:div>
                <w:div w:id="9293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87640">
      <w:bodyDiv w:val="1"/>
      <w:marLeft w:val="0"/>
      <w:marRight w:val="0"/>
      <w:marTop w:val="0"/>
      <w:marBottom w:val="0"/>
      <w:divBdr>
        <w:top w:val="none" w:sz="0" w:space="0" w:color="auto"/>
        <w:left w:val="none" w:sz="0" w:space="0" w:color="auto"/>
        <w:bottom w:val="none" w:sz="0" w:space="0" w:color="auto"/>
        <w:right w:val="none" w:sz="0" w:space="0" w:color="auto"/>
      </w:divBdr>
      <w:divsChild>
        <w:div w:id="561796407">
          <w:marLeft w:val="0"/>
          <w:marRight w:val="0"/>
          <w:marTop w:val="0"/>
          <w:marBottom w:val="0"/>
          <w:divBdr>
            <w:top w:val="none" w:sz="0" w:space="0" w:color="auto"/>
            <w:left w:val="none" w:sz="0" w:space="0" w:color="auto"/>
            <w:bottom w:val="none" w:sz="0" w:space="0" w:color="auto"/>
            <w:right w:val="none" w:sz="0" w:space="0" w:color="auto"/>
          </w:divBdr>
          <w:divsChild>
            <w:div w:id="313458735">
              <w:marLeft w:val="0"/>
              <w:marRight w:val="0"/>
              <w:marTop w:val="0"/>
              <w:marBottom w:val="0"/>
              <w:divBdr>
                <w:top w:val="none" w:sz="0" w:space="0" w:color="auto"/>
                <w:left w:val="none" w:sz="0" w:space="0" w:color="auto"/>
                <w:bottom w:val="none" w:sz="0" w:space="0" w:color="auto"/>
                <w:right w:val="none" w:sz="0" w:space="0" w:color="auto"/>
              </w:divBdr>
              <w:divsChild>
                <w:div w:id="1883205236">
                  <w:marLeft w:val="0"/>
                  <w:marRight w:val="0"/>
                  <w:marTop w:val="0"/>
                  <w:marBottom w:val="0"/>
                  <w:divBdr>
                    <w:top w:val="none" w:sz="0" w:space="0" w:color="auto"/>
                    <w:left w:val="none" w:sz="0" w:space="0" w:color="auto"/>
                    <w:bottom w:val="none" w:sz="0" w:space="0" w:color="auto"/>
                    <w:right w:val="none" w:sz="0" w:space="0" w:color="auto"/>
                  </w:divBdr>
                  <w:divsChild>
                    <w:div w:id="184096943">
                      <w:marLeft w:val="0"/>
                      <w:marRight w:val="0"/>
                      <w:marTop w:val="0"/>
                      <w:marBottom w:val="0"/>
                      <w:divBdr>
                        <w:top w:val="none" w:sz="0" w:space="0" w:color="auto"/>
                        <w:left w:val="none" w:sz="0" w:space="0" w:color="auto"/>
                        <w:bottom w:val="none" w:sz="0" w:space="0" w:color="auto"/>
                        <w:right w:val="none" w:sz="0" w:space="0" w:color="auto"/>
                      </w:divBdr>
                      <w:divsChild>
                        <w:div w:id="794953615">
                          <w:marLeft w:val="0"/>
                          <w:marRight w:val="0"/>
                          <w:marTop w:val="0"/>
                          <w:marBottom w:val="0"/>
                          <w:divBdr>
                            <w:top w:val="none" w:sz="0" w:space="0" w:color="auto"/>
                            <w:left w:val="none" w:sz="0" w:space="0" w:color="auto"/>
                            <w:bottom w:val="none" w:sz="0" w:space="0" w:color="auto"/>
                            <w:right w:val="none" w:sz="0" w:space="0" w:color="auto"/>
                          </w:divBdr>
                          <w:divsChild>
                            <w:div w:id="207496900">
                              <w:marLeft w:val="0"/>
                              <w:marRight w:val="0"/>
                              <w:marTop w:val="0"/>
                              <w:marBottom w:val="0"/>
                              <w:divBdr>
                                <w:top w:val="none" w:sz="0" w:space="0" w:color="auto"/>
                                <w:left w:val="none" w:sz="0" w:space="0" w:color="auto"/>
                                <w:bottom w:val="none" w:sz="0" w:space="0" w:color="auto"/>
                                <w:right w:val="none" w:sz="0" w:space="0" w:color="auto"/>
                              </w:divBdr>
                              <w:divsChild>
                                <w:div w:id="1687517997">
                                  <w:marLeft w:val="0"/>
                                  <w:marRight w:val="0"/>
                                  <w:marTop w:val="0"/>
                                  <w:marBottom w:val="0"/>
                                  <w:divBdr>
                                    <w:top w:val="none" w:sz="0" w:space="0" w:color="auto"/>
                                    <w:left w:val="none" w:sz="0" w:space="0" w:color="auto"/>
                                    <w:bottom w:val="none" w:sz="0" w:space="0" w:color="auto"/>
                                    <w:right w:val="none" w:sz="0" w:space="0" w:color="auto"/>
                                  </w:divBdr>
                                  <w:divsChild>
                                    <w:div w:id="232663649">
                                      <w:marLeft w:val="0"/>
                                      <w:marRight w:val="0"/>
                                      <w:marTop w:val="0"/>
                                      <w:marBottom w:val="0"/>
                                      <w:divBdr>
                                        <w:top w:val="none" w:sz="0" w:space="0" w:color="auto"/>
                                        <w:left w:val="none" w:sz="0" w:space="0" w:color="auto"/>
                                        <w:bottom w:val="none" w:sz="0" w:space="0" w:color="auto"/>
                                        <w:right w:val="none" w:sz="0" w:space="0" w:color="auto"/>
                                      </w:divBdr>
                                      <w:divsChild>
                                        <w:div w:id="2109933702">
                                          <w:marLeft w:val="0"/>
                                          <w:marRight w:val="0"/>
                                          <w:marTop w:val="0"/>
                                          <w:marBottom w:val="0"/>
                                          <w:divBdr>
                                            <w:top w:val="none" w:sz="0" w:space="0" w:color="auto"/>
                                            <w:left w:val="none" w:sz="0" w:space="0" w:color="auto"/>
                                            <w:bottom w:val="none" w:sz="0" w:space="0" w:color="auto"/>
                                            <w:right w:val="none" w:sz="0" w:space="0" w:color="auto"/>
                                          </w:divBdr>
                                          <w:divsChild>
                                            <w:div w:id="1176575869">
                                              <w:marLeft w:val="0"/>
                                              <w:marRight w:val="0"/>
                                              <w:marTop w:val="0"/>
                                              <w:marBottom w:val="0"/>
                                              <w:divBdr>
                                                <w:top w:val="single" w:sz="4" w:space="0" w:color="F5F5F5"/>
                                                <w:left w:val="single" w:sz="4" w:space="0" w:color="F5F5F5"/>
                                                <w:bottom w:val="single" w:sz="4" w:space="0" w:color="F5F5F5"/>
                                                <w:right w:val="single" w:sz="4" w:space="0" w:color="F5F5F5"/>
                                              </w:divBdr>
                                              <w:divsChild>
                                                <w:div w:id="915018682">
                                                  <w:marLeft w:val="0"/>
                                                  <w:marRight w:val="0"/>
                                                  <w:marTop w:val="0"/>
                                                  <w:marBottom w:val="0"/>
                                                  <w:divBdr>
                                                    <w:top w:val="none" w:sz="0" w:space="0" w:color="auto"/>
                                                    <w:left w:val="none" w:sz="0" w:space="0" w:color="auto"/>
                                                    <w:bottom w:val="none" w:sz="0" w:space="0" w:color="auto"/>
                                                    <w:right w:val="none" w:sz="0" w:space="0" w:color="auto"/>
                                                  </w:divBdr>
                                                  <w:divsChild>
                                                    <w:div w:id="6325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449098">
      <w:bodyDiv w:val="1"/>
      <w:marLeft w:val="0"/>
      <w:marRight w:val="0"/>
      <w:marTop w:val="0"/>
      <w:marBottom w:val="0"/>
      <w:divBdr>
        <w:top w:val="none" w:sz="0" w:space="0" w:color="auto"/>
        <w:left w:val="none" w:sz="0" w:space="0" w:color="auto"/>
        <w:bottom w:val="none" w:sz="0" w:space="0" w:color="auto"/>
        <w:right w:val="none" w:sz="0" w:space="0" w:color="auto"/>
      </w:divBdr>
    </w:div>
    <w:div w:id="1080830918">
      <w:bodyDiv w:val="1"/>
      <w:marLeft w:val="0"/>
      <w:marRight w:val="0"/>
      <w:marTop w:val="0"/>
      <w:marBottom w:val="0"/>
      <w:divBdr>
        <w:top w:val="none" w:sz="0" w:space="0" w:color="auto"/>
        <w:left w:val="none" w:sz="0" w:space="0" w:color="auto"/>
        <w:bottom w:val="none" w:sz="0" w:space="0" w:color="auto"/>
        <w:right w:val="none" w:sz="0" w:space="0" w:color="auto"/>
      </w:divBdr>
    </w:div>
    <w:div w:id="1082482489">
      <w:bodyDiv w:val="1"/>
      <w:marLeft w:val="0"/>
      <w:marRight w:val="0"/>
      <w:marTop w:val="0"/>
      <w:marBottom w:val="0"/>
      <w:divBdr>
        <w:top w:val="none" w:sz="0" w:space="0" w:color="auto"/>
        <w:left w:val="none" w:sz="0" w:space="0" w:color="auto"/>
        <w:bottom w:val="none" w:sz="0" w:space="0" w:color="auto"/>
        <w:right w:val="none" w:sz="0" w:space="0" w:color="auto"/>
      </w:divBdr>
      <w:divsChild>
        <w:div w:id="369495499">
          <w:marLeft w:val="0"/>
          <w:marRight w:val="0"/>
          <w:marTop w:val="0"/>
          <w:marBottom w:val="0"/>
          <w:divBdr>
            <w:top w:val="none" w:sz="0" w:space="0" w:color="auto"/>
            <w:left w:val="none" w:sz="0" w:space="0" w:color="auto"/>
            <w:bottom w:val="none" w:sz="0" w:space="0" w:color="auto"/>
            <w:right w:val="none" w:sz="0" w:space="0" w:color="auto"/>
          </w:divBdr>
        </w:div>
      </w:divsChild>
    </w:div>
    <w:div w:id="1083604788">
      <w:bodyDiv w:val="1"/>
      <w:marLeft w:val="0"/>
      <w:marRight w:val="0"/>
      <w:marTop w:val="0"/>
      <w:marBottom w:val="0"/>
      <w:divBdr>
        <w:top w:val="none" w:sz="0" w:space="0" w:color="auto"/>
        <w:left w:val="none" w:sz="0" w:space="0" w:color="auto"/>
        <w:bottom w:val="none" w:sz="0" w:space="0" w:color="auto"/>
        <w:right w:val="none" w:sz="0" w:space="0" w:color="auto"/>
      </w:divBdr>
      <w:divsChild>
        <w:div w:id="1372074503">
          <w:marLeft w:val="0"/>
          <w:marRight w:val="0"/>
          <w:marTop w:val="0"/>
          <w:marBottom w:val="0"/>
          <w:divBdr>
            <w:top w:val="none" w:sz="0" w:space="0" w:color="auto"/>
            <w:left w:val="none" w:sz="0" w:space="0" w:color="auto"/>
            <w:bottom w:val="none" w:sz="0" w:space="0" w:color="auto"/>
            <w:right w:val="none" w:sz="0" w:space="0" w:color="auto"/>
          </w:divBdr>
        </w:div>
      </w:divsChild>
    </w:div>
    <w:div w:id="1083726844">
      <w:bodyDiv w:val="1"/>
      <w:marLeft w:val="0"/>
      <w:marRight w:val="0"/>
      <w:marTop w:val="0"/>
      <w:marBottom w:val="0"/>
      <w:divBdr>
        <w:top w:val="none" w:sz="0" w:space="0" w:color="auto"/>
        <w:left w:val="none" w:sz="0" w:space="0" w:color="auto"/>
        <w:bottom w:val="none" w:sz="0" w:space="0" w:color="auto"/>
        <w:right w:val="none" w:sz="0" w:space="0" w:color="auto"/>
      </w:divBdr>
    </w:div>
    <w:div w:id="1084106930">
      <w:bodyDiv w:val="1"/>
      <w:marLeft w:val="0"/>
      <w:marRight w:val="0"/>
      <w:marTop w:val="0"/>
      <w:marBottom w:val="0"/>
      <w:divBdr>
        <w:top w:val="none" w:sz="0" w:space="0" w:color="auto"/>
        <w:left w:val="none" w:sz="0" w:space="0" w:color="auto"/>
        <w:bottom w:val="none" w:sz="0" w:space="0" w:color="auto"/>
        <w:right w:val="none" w:sz="0" w:space="0" w:color="auto"/>
      </w:divBdr>
    </w:div>
    <w:div w:id="1084257466">
      <w:bodyDiv w:val="1"/>
      <w:marLeft w:val="0"/>
      <w:marRight w:val="0"/>
      <w:marTop w:val="0"/>
      <w:marBottom w:val="0"/>
      <w:divBdr>
        <w:top w:val="none" w:sz="0" w:space="0" w:color="auto"/>
        <w:left w:val="none" w:sz="0" w:space="0" w:color="auto"/>
        <w:bottom w:val="none" w:sz="0" w:space="0" w:color="auto"/>
        <w:right w:val="none" w:sz="0" w:space="0" w:color="auto"/>
      </w:divBdr>
    </w:div>
    <w:div w:id="1085152432">
      <w:bodyDiv w:val="1"/>
      <w:marLeft w:val="0"/>
      <w:marRight w:val="0"/>
      <w:marTop w:val="0"/>
      <w:marBottom w:val="0"/>
      <w:divBdr>
        <w:top w:val="none" w:sz="0" w:space="0" w:color="auto"/>
        <w:left w:val="none" w:sz="0" w:space="0" w:color="auto"/>
        <w:bottom w:val="none" w:sz="0" w:space="0" w:color="auto"/>
        <w:right w:val="none" w:sz="0" w:space="0" w:color="auto"/>
      </w:divBdr>
      <w:divsChild>
        <w:div w:id="314844556">
          <w:marLeft w:val="0"/>
          <w:marRight w:val="0"/>
          <w:marTop w:val="0"/>
          <w:marBottom w:val="150"/>
          <w:divBdr>
            <w:top w:val="none" w:sz="0" w:space="0" w:color="auto"/>
            <w:left w:val="none" w:sz="0" w:space="0" w:color="auto"/>
            <w:bottom w:val="none" w:sz="0" w:space="0" w:color="auto"/>
            <w:right w:val="none" w:sz="0" w:space="0" w:color="auto"/>
          </w:divBdr>
          <w:divsChild>
            <w:div w:id="355618328">
              <w:marLeft w:val="0"/>
              <w:marRight w:val="0"/>
              <w:marTop w:val="0"/>
              <w:marBottom w:val="300"/>
              <w:divBdr>
                <w:top w:val="single" w:sz="6" w:space="0" w:color="FFFFFF"/>
                <w:left w:val="single" w:sz="6" w:space="0" w:color="FFFFFF"/>
                <w:bottom w:val="single" w:sz="6" w:space="0" w:color="FFFFFF"/>
                <w:right w:val="single" w:sz="6" w:space="0" w:color="FFFFFF"/>
              </w:divBdr>
              <w:divsChild>
                <w:div w:id="1935701588">
                  <w:marLeft w:val="0"/>
                  <w:marRight w:val="0"/>
                  <w:marTop w:val="0"/>
                  <w:marBottom w:val="0"/>
                  <w:divBdr>
                    <w:top w:val="none" w:sz="0" w:space="0" w:color="auto"/>
                    <w:left w:val="none" w:sz="0" w:space="0" w:color="auto"/>
                    <w:bottom w:val="none" w:sz="0" w:space="0" w:color="auto"/>
                    <w:right w:val="none" w:sz="0" w:space="0" w:color="auto"/>
                  </w:divBdr>
                </w:div>
                <w:div w:id="15560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77002">
          <w:marLeft w:val="0"/>
          <w:marRight w:val="0"/>
          <w:marTop w:val="0"/>
          <w:marBottom w:val="150"/>
          <w:divBdr>
            <w:top w:val="none" w:sz="0" w:space="0" w:color="auto"/>
            <w:left w:val="none" w:sz="0" w:space="0" w:color="auto"/>
            <w:bottom w:val="none" w:sz="0" w:space="0" w:color="auto"/>
            <w:right w:val="none" w:sz="0" w:space="0" w:color="auto"/>
          </w:divBdr>
          <w:divsChild>
            <w:div w:id="521430837">
              <w:marLeft w:val="0"/>
              <w:marRight w:val="0"/>
              <w:marTop w:val="0"/>
              <w:marBottom w:val="300"/>
              <w:divBdr>
                <w:top w:val="single" w:sz="6" w:space="0" w:color="FFFFFF"/>
                <w:left w:val="single" w:sz="6" w:space="0" w:color="FFFFFF"/>
                <w:bottom w:val="single" w:sz="6" w:space="0" w:color="FFFFFF"/>
                <w:right w:val="single" w:sz="6" w:space="0" w:color="FFFFFF"/>
              </w:divBdr>
              <w:divsChild>
                <w:div w:id="130564564">
                  <w:marLeft w:val="0"/>
                  <w:marRight w:val="0"/>
                  <w:marTop w:val="0"/>
                  <w:marBottom w:val="0"/>
                  <w:divBdr>
                    <w:top w:val="none" w:sz="0" w:space="0" w:color="FFFFFF"/>
                    <w:left w:val="none" w:sz="0" w:space="0" w:color="FFFFFF"/>
                    <w:bottom w:val="single" w:sz="6" w:space="0" w:color="FFFFFF"/>
                    <w:right w:val="none" w:sz="0" w:space="0" w:color="FFFFFF"/>
                  </w:divBdr>
                </w:div>
                <w:div w:id="1944263264">
                  <w:marLeft w:val="0"/>
                  <w:marRight w:val="0"/>
                  <w:marTop w:val="0"/>
                  <w:marBottom w:val="0"/>
                  <w:divBdr>
                    <w:top w:val="none" w:sz="0" w:space="0" w:color="auto"/>
                    <w:left w:val="none" w:sz="0" w:space="0" w:color="auto"/>
                    <w:bottom w:val="none" w:sz="0" w:space="0" w:color="auto"/>
                    <w:right w:val="none" w:sz="0" w:space="0" w:color="auto"/>
                  </w:divBdr>
                </w:div>
                <w:div w:id="20392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27001">
          <w:marLeft w:val="0"/>
          <w:marRight w:val="0"/>
          <w:marTop w:val="0"/>
          <w:marBottom w:val="150"/>
          <w:divBdr>
            <w:top w:val="none" w:sz="0" w:space="0" w:color="auto"/>
            <w:left w:val="none" w:sz="0" w:space="0" w:color="auto"/>
            <w:bottom w:val="none" w:sz="0" w:space="0" w:color="auto"/>
            <w:right w:val="none" w:sz="0" w:space="0" w:color="auto"/>
          </w:divBdr>
          <w:divsChild>
            <w:div w:id="470486118">
              <w:marLeft w:val="0"/>
              <w:marRight w:val="0"/>
              <w:marTop w:val="0"/>
              <w:marBottom w:val="300"/>
              <w:divBdr>
                <w:top w:val="single" w:sz="6" w:space="0" w:color="FFFFFF"/>
                <w:left w:val="single" w:sz="6" w:space="0" w:color="FFFFFF"/>
                <w:bottom w:val="single" w:sz="6" w:space="0" w:color="FFFFFF"/>
                <w:right w:val="single" w:sz="6" w:space="0" w:color="FFFFFF"/>
              </w:divBdr>
              <w:divsChild>
                <w:div w:id="331373009">
                  <w:marLeft w:val="0"/>
                  <w:marRight w:val="0"/>
                  <w:marTop w:val="0"/>
                  <w:marBottom w:val="0"/>
                  <w:divBdr>
                    <w:top w:val="none" w:sz="0" w:space="0" w:color="FFFFFF"/>
                    <w:left w:val="none" w:sz="0" w:space="0" w:color="FFFFFF"/>
                    <w:bottom w:val="single" w:sz="6" w:space="0" w:color="FFFFFF"/>
                    <w:right w:val="none" w:sz="0" w:space="0" w:color="FFFFFF"/>
                  </w:divBdr>
                </w:div>
                <w:div w:id="1031683770">
                  <w:marLeft w:val="0"/>
                  <w:marRight w:val="0"/>
                  <w:marTop w:val="0"/>
                  <w:marBottom w:val="0"/>
                  <w:divBdr>
                    <w:top w:val="none" w:sz="0" w:space="0" w:color="auto"/>
                    <w:left w:val="none" w:sz="0" w:space="0" w:color="auto"/>
                    <w:bottom w:val="none" w:sz="0" w:space="0" w:color="auto"/>
                    <w:right w:val="none" w:sz="0" w:space="0" w:color="auto"/>
                  </w:divBdr>
                </w:div>
                <w:div w:id="17346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7391">
          <w:marLeft w:val="0"/>
          <w:marRight w:val="0"/>
          <w:marTop w:val="0"/>
          <w:marBottom w:val="150"/>
          <w:divBdr>
            <w:top w:val="none" w:sz="0" w:space="0" w:color="auto"/>
            <w:left w:val="none" w:sz="0" w:space="0" w:color="auto"/>
            <w:bottom w:val="none" w:sz="0" w:space="0" w:color="auto"/>
            <w:right w:val="none" w:sz="0" w:space="0" w:color="auto"/>
          </w:divBdr>
          <w:divsChild>
            <w:div w:id="1324356355">
              <w:marLeft w:val="0"/>
              <w:marRight w:val="0"/>
              <w:marTop w:val="0"/>
              <w:marBottom w:val="300"/>
              <w:divBdr>
                <w:top w:val="single" w:sz="6" w:space="0" w:color="FFFFFF"/>
                <w:left w:val="single" w:sz="6" w:space="0" w:color="FFFFFF"/>
                <w:bottom w:val="single" w:sz="6" w:space="0" w:color="FFFFFF"/>
                <w:right w:val="single" w:sz="6" w:space="0" w:color="FFFFFF"/>
              </w:divBdr>
              <w:divsChild>
                <w:div w:id="1426225310">
                  <w:marLeft w:val="0"/>
                  <w:marRight w:val="0"/>
                  <w:marTop w:val="0"/>
                  <w:marBottom w:val="0"/>
                  <w:divBdr>
                    <w:top w:val="none" w:sz="0" w:space="0" w:color="FFFFFF"/>
                    <w:left w:val="none" w:sz="0" w:space="0" w:color="FFFFFF"/>
                    <w:bottom w:val="single" w:sz="6" w:space="0" w:color="FFFFFF"/>
                    <w:right w:val="none" w:sz="0" w:space="0" w:color="FFFFFF"/>
                  </w:divBdr>
                </w:div>
                <w:div w:id="2060977773">
                  <w:marLeft w:val="0"/>
                  <w:marRight w:val="0"/>
                  <w:marTop w:val="0"/>
                  <w:marBottom w:val="0"/>
                  <w:divBdr>
                    <w:top w:val="none" w:sz="0" w:space="0" w:color="auto"/>
                    <w:left w:val="none" w:sz="0" w:space="0" w:color="auto"/>
                    <w:bottom w:val="none" w:sz="0" w:space="0" w:color="auto"/>
                    <w:right w:val="none" w:sz="0" w:space="0" w:color="auto"/>
                  </w:divBdr>
                </w:div>
                <w:div w:id="21248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92364">
      <w:bodyDiv w:val="1"/>
      <w:marLeft w:val="0"/>
      <w:marRight w:val="0"/>
      <w:marTop w:val="0"/>
      <w:marBottom w:val="0"/>
      <w:divBdr>
        <w:top w:val="none" w:sz="0" w:space="0" w:color="auto"/>
        <w:left w:val="none" w:sz="0" w:space="0" w:color="auto"/>
        <w:bottom w:val="none" w:sz="0" w:space="0" w:color="auto"/>
        <w:right w:val="none" w:sz="0" w:space="0" w:color="auto"/>
      </w:divBdr>
      <w:divsChild>
        <w:div w:id="1120076084">
          <w:marLeft w:val="0"/>
          <w:marRight w:val="0"/>
          <w:marTop w:val="0"/>
          <w:marBottom w:val="150"/>
          <w:divBdr>
            <w:top w:val="none" w:sz="0" w:space="0" w:color="auto"/>
            <w:left w:val="none" w:sz="0" w:space="0" w:color="auto"/>
            <w:bottom w:val="none" w:sz="0" w:space="0" w:color="auto"/>
            <w:right w:val="none" w:sz="0" w:space="0" w:color="auto"/>
          </w:divBdr>
          <w:divsChild>
            <w:div w:id="806818018">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1805">
                  <w:marLeft w:val="0"/>
                  <w:marRight w:val="0"/>
                  <w:marTop w:val="0"/>
                  <w:marBottom w:val="0"/>
                  <w:divBdr>
                    <w:top w:val="none" w:sz="0" w:space="0" w:color="auto"/>
                    <w:left w:val="none" w:sz="0" w:space="0" w:color="auto"/>
                    <w:bottom w:val="none" w:sz="0" w:space="0" w:color="auto"/>
                    <w:right w:val="none" w:sz="0" w:space="0" w:color="auto"/>
                  </w:divBdr>
                </w:div>
                <w:div w:id="1412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30258">
          <w:marLeft w:val="0"/>
          <w:marRight w:val="0"/>
          <w:marTop w:val="0"/>
          <w:marBottom w:val="150"/>
          <w:divBdr>
            <w:top w:val="none" w:sz="0" w:space="0" w:color="auto"/>
            <w:left w:val="none" w:sz="0" w:space="0" w:color="auto"/>
            <w:bottom w:val="none" w:sz="0" w:space="0" w:color="auto"/>
            <w:right w:val="none" w:sz="0" w:space="0" w:color="auto"/>
          </w:divBdr>
          <w:divsChild>
            <w:div w:id="1615791099">
              <w:marLeft w:val="0"/>
              <w:marRight w:val="0"/>
              <w:marTop w:val="0"/>
              <w:marBottom w:val="300"/>
              <w:divBdr>
                <w:top w:val="single" w:sz="6" w:space="0" w:color="FFFFFF"/>
                <w:left w:val="single" w:sz="6" w:space="0" w:color="FFFFFF"/>
                <w:bottom w:val="single" w:sz="6" w:space="0" w:color="FFFFFF"/>
                <w:right w:val="single" w:sz="6" w:space="0" w:color="FFFFFF"/>
              </w:divBdr>
              <w:divsChild>
                <w:div w:id="1063602907">
                  <w:marLeft w:val="0"/>
                  <w:marRight w:val="0"/>
                  <w:marTop w:val="0"/>
                  <w:marBottom w:val="0"/>
                  <w:divBdr>
                    <w:top w:val="none" w:sz="0" w:space="0" w:color="FFFFFF"/>
                    <w:left w:val="none" w:sz="0" w:space="0" w:color="FFFFFF"/>
                    <w:bottom w:val="single" w:sz="6" w:space="0" w:color="FFFFFF"/>
                    <w:right w:val="none" w:sz="0" w:space="0" w:color="FFFFFF"/>
                  </w:divBdr>
                </w:div>
                <w:div w:id="1670717452">
                  <w:marLeft w:val="0"/>
                  <w:marRight w:val="0"/>
                  <w:marTop w:val="0"/>
                  <w:marBottom w:val="0"/>
                  <w:divBdr>
                    <w:top w:val="none" w:sz="0" w:space="0" w:color="auto"/>
                    <w:left w:val="none" w:sz="0" w:space="0" w:color="auto"/>
                    <w:bottom w:val="none" w:sz="0" w:space="0" w:color="auto"/>
                    <w:right w:val="none" w:sz="0" w:space="0" w:color="auto"/>
                  </w:divBdr>
                </w:div>
                <w:div w:id="11509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5829">
          <w:marLeft w:val="0"/>
          <w:marRight w:val="0"/>
          <w:marTop w:val="0"/>
          <w:marBottom w:val="150"/>
          <w:divBdr>
            <w:top w:val="none" w:sz="0" w:space="0" w:color="auto"/>
            <w:left w:val="none" w:sz="0" w:space="0" w:color="auto"/>
            <w:bottom w:val="none" w:sz="0" w:space="0" w:color="auto"/>
            <w:right w:val="none" w:sz="0" w:space="0" w:color="auto"/>
          </w:divBdr>
          <w:divsChild>
            <w:div w:id="1395470134">
              <w:marLeft w:val="0"/>
              <w:marRight w:val="0"/>
              <w:marTop w:val="0"/>
              <w:marBottom w:val="300"/>
              <w:divBdr>
                <w:top w:val="single" w:sz="6" w:space="0" w:color="FFFFFF"/>
                <w:left w:val="single" w:sz="6" w:space="0" w:color="FFFFFF"/>
                <w:bottom w:val="single" w:sz="6" w:space="0" w:color="FFFFFF"/>
                <w:right w:val="single" w:sz="6" w:space="0" w:color="FFFFFF"/>
              </w:divBdr>
              <w:divsChild>
                <w:div w:id="1188443691">
                  <w:marLeft w:val="0"/>
                  <w:marRight w:val="0"/>
                  <w:marTop w:val="0"/>
                  <w:marBottom w:val="0"/>
                  <w:divBdr>
                    <w:top w:val="none" w:sz="0" w:space="0" w:color="FFFFFF"/>
                    <w:left w:val="none" w:sz="0" w:space="0" w:color="FFFFFF"/>
                    <w:bottom w:val="single" w:sz="6" w:space="0" w:color="FFFFFF"/>
                    <w:right w:val="none" w:sz="0" w:space="0" w:color="FFFFFF"/>
                  </w:divBdr>
                </w:div>
                <w:div w:id="519857592">
                  <w:marLeft w:val="0"/>
                  <w:marRight w:val="0"/>
                  <w:marTop w:val="0"/>
                  <w:marBottom w:val="0"/>
                  <w:divBdr>
                    <w:top w:val="none" w:sz="0" w:space="0" w:color="auto"/>
                    <w:left w:val="none" w:sz="0" w:space="0" w:color="auto"/>
                    <w:bottom w:val="none" w:sz="0" w:space="0" w:color="auto"/>
                    <w:right w:val="none" w:sz="0" w:space="0" w:color="auto"/>
                  </w:divBdr>
                </w:div>
                <w:div w:id="12231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0394">
          <w:marLeft w:val="0"/>
          <w:marRight w:val="0"/>
          <w:marTop w:val="0"/>
          <w:marBottom w:val="150"/>
          <w:divBdr>
            <w:top w:val="none" w:sz="0" w:space="0" w:color="auto"/>
            <w:left w:val="none" w:sz="0" w:space="0" w:color="auto"/>
            <w:bottom w:val="none" w:sz="0" w:space="0" w:color="auto"/>
            <w:right w:val="none" w:sz="0" w:space="0" w:color="auto"/>
          </w:divBdr>
          <w:divsChild>
            <w:div w:id="1294940930">
              <w:marLeft w:val="0"/>
              <w:marRight w:val="0"/>
              <w:marTop w:val="0"/>
              <w:marBottom w:val="300"/>
              <w:divBdr>
                <w:top w:val="single" w:sz="6" w:space="0" w:color="FFFFFF"/>
                <w:left w:val="single" w:sz="6" w:space="0" w:color="FFFFFF"/>
                <w:bottom w:val="single" w:sz="6" w:space="0" w:color="FFFFFF"/>
                <w:right w:val="single" w:sz="6" w:space="0" w:color="FFFFFF"/>
              </w:divBdr>
              <w:divsChild>
                <w:div w:id="398600246">
                  <w:marLeft w:val="0"/>
                  <w:marRight w:val="0"/>
                  <w:marTop w:val="0"/>
                  <w:marBottom w:val="0"/>
                  <w:divBdr>
                    <w:top w:val="none" w:sz="0" w:space="0" w:color="FFFFFF"/>
                    <w:left w:val="none" w:sz="0" w:space="0" w:color="FFFFFF"/>
                    <w:bottom w:val="single" w:sz="6" w:space="0" w:color="FFFFFF"/>
                    <w:right w:val="none" w:sz="0" w:space="0" w:color="FFFFFF"/>
                  </w:divBdr>
                </w:div>
                <w:div w:id="6403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39167">
      <w:bodyDiv w:val="1"/>
      <w:marLeft w:val="0"/>
      <w:marRight w:val="0"/>
      <w:marTop w:val="0"/>
      <w:marBottom w:val="0"/>
      <w:divBdr>
        <w:top w:val="none" w:sz="0" w:space="0" w:color="auto"/>
        <w:left w:val="none" w:sz="0" w:space="0" w:color="auto"/>
        <w:bottom w:val="none" w:sz="0" w:space="0" w:color="auto"/>
        <w:right w:val="none" w:sz="0" w:space="0" w:color="auto"/>
      </w:divBdr>
      <w:divsChild>
        <w:div w:id="1502424962">
          <w:marLeft w:val="0"/>
          <w:marRight w:val="0"/>
          <w:marTop w:val="0"/>
          <w:marBottom w:val="150"/>
          <w:divBdr>
            <w:top w:val="none" w:sz="0" w:space="0" w:color="auto"/>
            <w:left w:val="none" w:sz="0" w:space="0" w:color="auto"/>
            <w:bottom w:val="none" w:sz="0" w:space="0" w:color="auto"/>
            <w:right w:val="none" w:sz="0" w:space="0" w:color="auto"/>
          </w:divBdr>
          <w:divsChild>
            <w:div w:id="675114187">
              <w:marLeft w:val="0"/>
              <w:marRight w:val="0"/>
              <w:marTop w:val="0"/>
              <w:marBottom w:val="300"/>
              <w:divBdr>
                <w:top w:val="single" w:sz="6" w:space="0" w:color="FFFFFF"/>
                <w:left w:val="single" w:sz="6" w:space="0" w:color="FFFFFF"/>
                <w:bottom w:val="single" w:sz="6" w:space="0" w:color="FFFFFF"/>
                <w:right w:val="single" w:sz="6" w:space="0" w:color="FFFFFF"/>
              </w:divBdr>
              <w:divsChild>
                <w:div w:id="1877044612">
                  <w:marLeft w:val="0"/>
                  <w:marRight w:val="0"/>
                  <w:marTop w:val="0"/>
                  <w:marBottom w:val="0"/>
                  <w:divBdr>
                    <w:top w:val="none" w:sz="0" w:space="0" w:color="auto"/>
                    <w:left w:val="none" w:sz="0" w:space="0" w:color="auto"/>
                    <w:bottom w:val="none" w:sz="0" w:space="0" w:color="auto"/>
                    <w:right w:val="none" w:sz="0" w:space="0" w:color="auto"/>
                  </w:divBdr>
                </w:div>
                <w:div w:id="15109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7946">
          <w:marLeft w:val="0"/>
          <w:marRight w:val="0"/>
          <w:marTop w:val="0"/>
          <w:marBottom w:val="150"/>
          <w:divBdr>
            <w:top w:val="none" w:sz="0" w:space="0" w:color="auto"/>
            <w:left w:val="none" w:sz="0" w:space="0" w:color="auto"/>
            <w:bottom w:val="none" w:sz="0" w:space="0" w:color="auto"/>
            <w:right w:val="none" w:sz="0" w:space="0" w:color="auto"/>
          </w:divBdr>
          <w:divsChild>
            <w:div w:id="1769739159">
              <w:marLeft w:val="0"/>
              <w:marRight w:val="0"/>
              <w:marTop w:val="0"/>
              <w:marBottom w:val="300"/>
              <w:divBdr>
                <w:top w:val="single" w:sz="6" w:space="0" w:color="FFFFFF"/>
                <w:left w:val="single" w:sz="6" w:space="0" w:color="FFFFFF"/>
                <w:bottom w:val="single" w:sz="6" w:space="0" w:color="FFFFFF"/>
                <w:right w:val="single" w:sz="6" w:space="0" w:color="FFFFFF"/>
              </w:divBdr>
              <w:divsChild>
                <w:div w:id="663824013">
                  <w:marLeft w:val="0"/>
                  <w:marRight w:val="0"/>
                  <w:marTop w:val="0"/>
                  <w:marBottom w:val="0"/>
                  <w:divBdr>
                    <w:top w:val="none" w:sz="0" w:space="0" w:color="FFFFFF"/>
                    <w:left w:val="none" w:sz="0" w:space="0" w:color="FFFFFF"/>
                    <w:bottom w:val="single" w:sz="6" w:space="0" w:color="FFFFFF"/>
                    <w:right w:val="none" w:sz="0" w:space="0" w:color="FFFFFF"/>
                  </w:divBdr>
                </w:div>
                <w:div w:id="186531783">
                  <w:marLeft w:val="0"/>
                  <w:marRight w:val="0"/>
                  <w:marTop w:val="0"/>
                  <w:marBottom w:val="0"/>
                  <w:divBdr>
                    <w:top w:val="none" w:sz="0" w:space="0" w:color="auto"/>
                    <w:left w:val="none" w:sz="0" w:space="0" w:color="auto"/>
                    <w:bottom w:val="none" w:sz="0" w:space="0" w:color="auto"/>
                    <w:right w:val="none" w:sz="0" w:space="0" w:color="auto"/>
                  </w:divBdr>
                </w:div>
                <w:div w:id="3666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9401">
          <w:marLeft w:val="0"/>
          <w:marRight w:val="0"/>
          <w:marTop w:val="0"/>
          <w:marBottom w:val="150"/>
          <w:divBdr>
            <w:top w:val="none" w:sz="0" w:space="0" w:color="auto"/>
            <w:left w:val="none" w:sz="0" w:space="0" w:color="auto"/>
            <w:bottom w:val="none" w:sz="0" w:space="0" w:color="auto"/>
            <w:right w:val="none" w:sz="0" w:space="0" w:color="auto"/>
          </w:divBdr>
          <w:divsChild>
            <w:div w:id="1372418393">
              <w:marLeft w:val="0"/>
              <w:marRight w:val="0"/>
              <w:marTop w:val="0"/>
              <w:marBottom w:val="300"/>
              <w:divBdr>
                <w:top w:val="single" w:sz="6" w:space="0" w:color="FFFFFF"/>
                <w:left w:val="single" w:sz="6" w:space="0" w:color="FFFFFF"/>
                <w:bottom w:val="single" w:sz="6" w:space="0" w:color="FFFFFF"/>
                <w:right w:val="single" w:sz="6" w:space="0" w:color="FFFFFF"/>
              </w:divBdr>
              <w:divsChild>
                <w:div w:id="1738046445">
                  <w:marLeft w:val="0"/>
                  <w:marRight w:val="0"/>
                  <w:marTop w:val="0"/>
                  <w:marBottom w:val="0"/>
                  <w:divBdr>
                    <w:top w:val="none" w:sz="0" w:space="0" w:color="FFFFFF"/>
                    <w:left w:val="none" w:sz="0" w:space="0" w:color="FFFFFF"/>
                    <w:bottom w:val="single" w:sz="6" w:space="0" w:color="FFFFFF"/>
                    <w:right w:val="none" w:sz="0" w:space="0" w:color="FFFFFF"/>
                  </w:divBdr>
                </w:div>
                <w:div w:id="1503203295">
                  <w:marLeft w:val="0"/>
                  <w:marRight w:val="0"/>
                  <w:marTop w:val="0"/>
                  <w:marBottom w:val="0"/>
                  <w:divBdr>
                    <w:top w:val="none" w:sz="0" w:space="0" w:color="auto"/>
                    <w:left w:val="none" w:sz="0" w:space="0" w:color="auto"/>
                    <w:bottom w:val="none" w:sz="0" w:space="0" w:color="auto"/>
                    <w:right w:val="none" w:sz="0" w:space="0" w:color="auto"/>
                  </w:divBdr>
                </w:div>
                <w:div w:id="3808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1994">
          <w:marLeft w:val="0"/>
          <w:marRight w:val="0"/>
          <w:marTop w:val="0"/>
          <w:marBottom w:val="150"/>
          <w:divBdr>
            <w:top w:val="none" w:sz="0" w:space="0" w:color="auto"/>
            <w:left w:val="none" w:sz="0" w:space="0" w:color="auto"/>
            <w:bottom w:val="none" w:sz="0" w:space="0" w:color="auto"/>
            <w:right w:val="none" w:sz="0" w:space="0" w:color="auto"/>
          </w:divBdr>
          <w:divsChild>
            <w:div w:id="461461575">
              <w:marLeft w:val="0"/>
              <w:marRight w:val="0"/>
              <w:marTop w:val="0"/>
              <w:marBottom w:val="300"/>
              <w:divBdr>
                <w:top w:val="single" w:sz="6" w:space="0" w:color="FFFFFF"/>
                <w:left w:val="single" w:sz="6" w:space="0" w:color="FFFFFF"/>
                <w:bottom w:val="single" w:sz="6" w:space="0" w:color="FFFFFF"/>
                <w:right w:val="single" w:sz="6" w:space="0" w:color="FFFFFF"/>
              </w:divBdr>
              <w:divsChild>
                <w:div w:id="1911846201">
                  <w:marLeft w:val="0"/>
                  <w:marRight w:val="0"/>
                  <w:marTop w:val="0"/>
                  <w:marBottom w:val="0"/>
                  <w:divBdr>
                    <w:top w:val="none" w:sz="0" w:space="0" w:color="FFFFFF"/>
                    <w:left w:val="none" w:sz="0" w:space="0" w:color="FFFFFF"/>
                    <w:bottom w:val="single" w:sz="6" w:space="0" w:color="FFFFFF"/>
                    <w:right w:val="none" w:sz="0" w:space="0" w:color="FFFFFF"/>
                  </w:divBdr>
                </w:div>
                <w:div w:id="1024284382">
                  <w:marLeft w:val="0"/>
                  <w:marRight w:val="0"/>
                  <w:marTop w:val="0"/>
                  <w:marBottom w:val="0"/>
                  <w:divBdr>
                    <w:top w:val="none" w:sz="0" w:space="0" w:color="auto"/>
                    <w:left w:val="none" w:sz="0" w:space="0" w:color="auto"/>
                    <w:bottom w:val="none" w:sz="0" w:space="0" w:color="auto"/>
                    <w:right w:val="none" w:sz="0" w:space="0" w:color="auto"/>
                  </w:divBdr>
                </w:div>
                <w:div w:id="622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76515">
      <w:bodyDiv w:val="1"/>
      <w:marLeft w:val="0"/>
      <w:marRight w:val="0"/>
      <w:marTop w:val="0"/>
      <w:marBottom w:val="0"/>
      <w:divBdr>
        <w:top w:val="none" w:sz="0" w:space="0" w:color="auto"/>
        <w:left w:val="none" w:sz="0" w:space="0" w:color="auto"/>
        <w:bottom w:val="none" w:sz="0" w:space="0" w:color="auto"/>
        <w:right w:val="none" w:sz="0" w:space="0" w:color="auto"/>
      </w:divBdr>
    </w:div>
    <w:div w:id="1086152525">
      <w:bodyDiv w:val="1"/>
      <w:marLeft w:val="0"/>
      <w:marRight w:val="0"/>
      <w:marTop w:val="0"/>
      <w:marBottom w:val="0"/>
      <w:divBdr>
        <w:top w:val="none" w:sz="0" w:space="0" w:color="auto"/>
        <w:left w:val="none" w:sz="0" w:space="0" w:color="auto"/>
        <w:bottom w:val="none" w:sz="0" w:space="0" w:color="auto"/>
        <w:right w:val="none" w:sz="0" w:space="0" w:color="auto"/>
      </w:divBdr>
    </w:div>
    <w:div w:id="1087506222">
      <w:bodyDiv w:val="1"/>
      <w:marLeft w:val="0"/>
      <w:marRight w:val="0"/>
      <w:marTop w:val="0"/>
      <w:marBottom w:val="0"/>
      <w:divBdr>
        <w:top w:val="none" w:sz="0" w:space="0" w:color="auto"/>
        <w:left w:val="none" w:sz="0" w:space="0" w:color="auto"/>
        <w:bottom w:val="none" w:sz="0" w:space="0" w:color="auto"/>
        <w:right w:val="none" w:sz="0" w:space="0" w:color="auto"/>
      </w:divBdr>
      <w:divsChild>
        <w:div w:id="51390875">
          <w:marLeft w:val="0"/>
          <w:marRight w:val="0"/>
          <w:marTop w:val="0"/>
          <w:marBottom w:val="0"/>
          <w:divBdr>
            <w:top w:val="none" w:sz="0" w:space="0" w:color="auto"/>
            <w:left w:val="none" w:sz="0" w:space="0" w:color="auto"/>
            <w:bottom w:val="none" w:sz="0" w:space="0" w:color="auto"/>
            <w:right w:val="none" w:sz="0" w:space="0" w:color="auto"/>
          </w:divBdr>
          <w:divsChild>
            <w:div w:id="1701473891">
              <w:marLeft w:val="0"/>
              <w:marRight w:val="0"/>
              <w:marTop w:val="0"/>
              <w:marBottom w:val="0"/>
              <w:divBdr>
                <w:top w:val="none" w:sz="0" w:space="0" w:color="auto"/>
                <w:left w:val="none" w:sz="0" w:space="0" w:color="auto"/>
                <w:bottom w:val="none" w:sz="0" w:space="0" w:color="auto"/>
                <w:right w:val="none" w:sz="0" w:space="0" w:color="auto"/>
              </w:divBdr>
              <w:divsChild>
                <w:div w:id="539367001">
                  <w:marLeft w:val="0"/>
                  <w:marRight w:val="0"/>
                  <w:marTop w:val="0"/>
                  <w:marBottom w:val="0"/>
                  <w:divBdr>
                    <w:top w:val="single" w:sz="2" w:space="0" w:color="CCCCCC"/>
                    <w:left w:val="single" w:sz="6" w:space="0" w:color="CCCCCC"/>
                    <w:bottom w:val="single" w:sz="6" w:space="0" w:color="CCCCCC"/>
                    <w:right w:val="single" w:sz="6" w:space="0" w:color="CCCCCC"/>
                  </w:divBdr>
                  <w:divsChild>
                    <w:div w:id="72436157">
                      <w:marLeft w:val="0"/>
                      <w:marRight w:val="0"/>
                      <w:marTop w:val="0"/>
                      <w:marBottom w:val="0"/>
                      <w:divBdr>
                        <w:top w:val="none" w:sz="0" w:space="0" w:color="auto"/>
                        <w:left w:val="none" w:sz="0" w:space="0" w:color="auto"/>
                        <w:bottom w:val="none" w:sz="0" w:space="0" w:color="auto"/>
                        <w:right w:val="none" w:sz="0" w:space="0" w:color="auto"/>
                      </w:divBdr>
                    </w:div>
                    <w:div w:id="20959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849539">
      <w:bodyDiv w:val="1"/>
      <w:marLeft w:val="0"/>
      <w:marRight w:val="0"/>
      <w:marTop w:val="0"/>
      <w:marBottom w:val="0"/>
      <w:divBdr>
        <w:top w:val="none" w:sz="0" w:space="0" w:color="auto"/>
        <w:left w:val="none" w:sz="0" w:space="0" w:color="auto"/>
        <w:bottom w:val="none" w:sz="0" w:space="0" w:color="auto"/>
        <w:right w:val="none" w:sz="0" w:space="0" w:color="auto"/>
      </w:divBdr>
      <w:divsChild>
        <w:div w:id="256060968">
          <w:marLeft w:val="0"/>
          <w:marRight w:val="0"/>
          <w:marTop w:val="0"/>
          <w:marBottom w:val="0"/>
          <w:divBdr>
            <w:top w:val="none" w:sz="0" w:space="0" w:color="auto"/>
            <w:left w:val="none" w:sz="0" w:space="0" w:color="auto"/>
            <w:bottom w:val="none" w:sz="0" w:space="0" w:color="auto"/>
            <w:right w:val="none" w:sz="0" w:space="0" w:color="auto"/>
          </w:divBdr>
          <w:divsChild>
            <w:div w:id="150945033">
              <w:marLeft w:val="0"/>
              <w:marRight w:val="0"/>
              <w:marTop w:val="0"/>
              <w:marBottom w:val="0"/>
              <w:divBdr>
                <w:top w:val="none" w:sz="0" w:space="0" w:color="auto"/>
                <w:left w:val="none" w:sz="0" w:space="0" w:color="auto"/>
                <w:bottom w:val="none" w:sz="0" w:space="0" w:color="auto"/>
                <w:right w:val="none" w:sz="0" w:space="0" w:color="auto"/>
              </w:divBdr>
              <w:divsChild>
                <w:div w:id="2104257273">
                  <w:marLeft w:val="0"/>
                  <w:marRight w:val="0"/>
                  <w:marTop w:val="0"/>
                  <w:marBottom w:val="0"/>
                  <w:divBdr>
                    <w:top w:val="none" w:sz="0" w:space="0" w:color="auto"/>
                    <w:left w:val="none" w:sz="0" w:space="0" w:color="auto"/>
                    <w:bottom w:val="none" w:sz="0" w:space="0" w:color="auto"/>
                    <w:right w:val="none" w:sz="0" w:space="0" w:color="auto"/>
                  </w:divBdr>
                  <w:divsChild>
                    <w:div w:id="1401555708">
                      <w:marLeft w:val="0"/>
                      <w:marRight w:val="0"/>
                      <w:marTop w:val="0"/>
                      <w:marBottom w:val="0"/>
                      <w:divBdr>
                        <w:top w:val="none" w:sz="0" w:space="0" w:color="auto"/>
                        <w:left w:val="none" w:sz="0" w:space="0" w:color="auto"/>
                        <w:bottom w:val="none" w:sz="0" w:space="0" w:color="auto"/>
                        <w:right w:val="none" w:sz="0" w:space="0" w:color="auto"/>
                      </w:divBdr>
                      <w:divsChild>
                        <w:div w:id="434398000">
                          <w:marLeft w:val="0"/>
                          <w:marRight w:val="0"/>
                          <w:marTop w:val="0"/>
                          <w:marBottom w:val="0"/>
                          <w:divBdr>
                            <w:top w:val="none" w:sz="0" w:space="0" w:color="auto"/>
                            <w:left w:val="none" w:sz="0" w:space="0" w:color="auto"/>
                            <w:bottom w:val="none" w:sz="0" w:space="0" w:color="auto"/>
                            <w:right w:val="none" w:sz="0" w:space="0" w:color="auto"/>
                          </w:divBdr>
                          <w:divsChild>
                            <w:div w:id="2453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505351">
      <w:bodyDiv w:val="1"/>
      <w:marLeft w:val="0"/>
      <w:marRight w:val="0"/>
      <w:marTop w:val="0"/>
      <w:marBottom w:val="0"/>
      <w:divBdr>
        <w:top w:val="none" w:sz="0" w:space="0" w:color="auto"/>
        <w:left w:val="none" w:sz="0" w:space="0" w:color="auto"/>
        <w:bottom w:val="none" w:sz="0" w:space="0" w:color="auto"/>
        <w:right w:val="none" w:sz="0" w:space="0" w:color="auto"/>
      </w:divBdr>
      <w:divsChild>
        <w:div w:id="2115206281">
          <w:marLeft w:val="0"/>
          <w:marRight w:val="0"/>
          <w:marTop w:val="0"/>
          <w:marBottom w:val="0"/>
          <w:divBdr>
            <w:top w:val="none" w:sz="0" w:space="0" w:color="auto"/>
            <w:left w:val="none" w:sz="0" w:space="0" w:color="auto"/>
            <w:bottom w:val="none" w:sz="0" w:space="0" w:color="auto"/>
            <w:right w:val="none" w:sz="0" w:space="0" w:color="auto"/>
          </w:divBdr>
        </w:div>
      </w:divsChild>
    </w:div>
    <w:div w:id="1089930125">
      <w:bodyDiv w:val="1"/>
      <w:marLeft w:val="0"/>
      <w:marRight w:val="0"/>
      <w:marTop w:val="0"/>
      <w:marBottom w:val="0"/>
      <w:divBdr>
        <w:top w:val="none" w:sz="0" w:space="0" w:color="auto"/>
        <w:left w:val="none" w:sz="0" w:space="0" w:color="auto"/>
        <w:bottom w:val="none" w:sz="0" w:space="0" w:color="auto"/>
        <w:right w:val="none" w:sz="0" w:space="0" w:color="auto"/>
      </w:divBdr>
      <w:divsChild>
        <w:div w:id="1428691888">
          <w:marLeft w:val="0"/>
          <w:marRight w:val="0"/>
          <w:marTop w:val="0"/>
          <w:marBottom w:val="0"/>
          <w:divBdr>
            <w:top w:val="none" w:sz="0" w:space="0" w:color="auto"/>
            <w:left w:val="none" w:sz="0" w:space="0" w:color="auto"/>
            <w:bottom w:val="none" w:sz="0" w:space="0" w:color="auto"/>
            <w:right w:val="none" w:sz="0" w:space="0" w:color="auto"/>
          </w:divBdr>
        </w:div>
      </w:divsChild>
    </w:div>
    <w:div w:id="1090004052">
      <w:bodyDiv w:val="1"/>
      <w:marLeft w:val="0"/>
      <w:marRight w:val="0"/>
      <w:marTop w:val="0"/>
      <w:marBottom w:val="0"/>
      <w:divBdr>
        <w:top w:val="none" w:sz="0" w:space="0" w:color="auto"/>
        <w:left w:val="none" w:sz="0" w:space="0" w:color="auto"/>
        <w:bottom w:val="none" w:sz="0" w:space="0" w:color="auto"/>
        <w:right w:val="none" w:sz="0" w:space="0" w:color="auto"/>
      </w:divBdr>
    </w:div>
    <w:div w:id="1090195469">
      <w:bodyDiv w:val="1"/>
      <w:marLeft w:val="0"/>
      <w:marRight w:val="0"/>
      <w:marTop w:val="0"/>
      <w:marBottom w:val="0"/>
      <w:divBdr>
        <w:top w:val="none" w:sz="0" w:space="0" w:color="auto"/>
        <w:left w:val="none" w:sz="0" w:space="0" w:color="auto"/>
        <w:bottom w:val="none" w:sz="0" w:space="0" w:color="auto"/>
        <w:right w:val="none" w:sz="0" w:space="0" w:color="auto"/>
      </w:divBdr>
    </w:div>
    <w:div w:id="1090352498">
      <w:bodyDiv w:val="1"/>
      <w:marLeft w:val="0"/>
      <w:marRight w:val="0"/>
      <w:marTop w:val="0"/>
      <w:marBottom w:val="0"/>
      <w:divBdr>
        <w:top w:val="none" w:sz="0" w:space="0" w:color="auto"/>
        <w:left w:val="none" w:sz="0" w:space="0" w:color="auto"/>
        <w:bottom w:val="none" w:sz="0" w:space="0" w:color="auto"/>
        <w:right w:val="none" w:sz="0" w:space="0" w:color="auto"/>
      </w:divBdr>
      <w:divsChild>
        <w:div w:id="35586510">
          <w:marLeft w:val="0"/>
          <w:marRight w:val="0"/>
          <w:marTop w:val="0"/>
          <w:marBottom w:val="0"/>
          <w:divBdr>
            <w:top w:val="none" w:sz="0" w:space="0" w:color="auto"/>
            <w:left w:val="none" w:sz="0" w:space="0" w:color="auto"/>
            <w:bottom w:val="none" w:sz="0" w:space="0" w:color="auto"/>
            <w:right w:val="none" w:sz="0" w:space="0" w:color="auto"/>
          </w:divBdr>
          <w:divsChild>
            <w:div w:id="115564474">
              <w:marLeft w:val="0"/>
              <w:marRight w:val="0"/>
              <w:marTop w:val="0"/>
              <w:marBottom w:val="0"/>
              <w:divBdr>
                <w:top w:val="none" w:sz="0" w:space="0" w:color="auto"/>
                <w:left w:val="none" w:sz="0" w:space="0" w:color="auto"/>
                <w:bottom w:val="none" w:sz="0" w:space="0" w:color="auto"/>
                <w:right w:val="none" w:sz="0" w:space="0" w:color="auto"/>
              </w:divBdr>
              <w:divsChild>
                <w:div w:id="823087583">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1509713194">
                          <w:marLeft w:val="-225"/>
                          <w:marRight w:val="0"/>
                          <w:marTop w:val="0"/>
                          <w:marBottom w:val="0"/>
                          <w:divBdr>
                            <w:top w:val="none" w:sz="0" w:space="0" w:color="auto"/>
                            <w:left w:val="none" w:sz="0" w:space="0" w:color="auto"/>
                            <w:bottom w:val="none" w:sz="0" w:space="0" w:color="auto"/>
                            <w:right w:val="none" w:sz="0" w:space="0" w:color="auto"/>
                          </w:divBdr>
                          <w:divsChild>
                            <w:div w:id="1357971618">
                              <w:marLeft w:val="1500"/>
                              <w:marRight w:val="1500"/>
                              <w:marTop w:val="0"/>
                              <w:marBottom w:val="0"/>
                              <w:divBdr>
                                <w:top w:val="none" w:sz="0" w:space="0" w:color="auto"/>
                                <w:left w:val="none" w:sz="0" w:space="0" w:color="auto"/>
                                <w:bottom w:val="none" w:sz="0" w:space="0" w:color="auto"/>
                                <w:right w:val="none" w:sz="0" w:space="0" w:color="auto"/>
                              </w:divBdr>
                              <w:divsChild>
                                <w:div w:id="1299263876">
                                  <w:marLeft w:val="0"/>
                                  <w:marRight w:val="0"/>
                                  <w:marTop w:val="0"/>
                                  <w:marBottom w:val="345"/>
                                  <w:divBdr>
                                    <w:top w:val="none" w:sz="0" w:space="0" w:color="auto"/>
                                    <w:left w:val="none" w:sz="0" w:space="0" w:color="auto"/>
                                    <w:bottom w:val="none" w:sz="0" w:space="0" w:color="auto"/>
                                    <w:right w:val="none" w:sz="0" w:space="0" w:color="auto"/>
                                  </w:divBdr>
                                  <w:divsChild>
                                    <w:div w:id="20588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544435">
      <w:bodyDiv w:val="1"/>
      <w:marLeft w:val="0"/>
      <w:marRight w:val="0"/>
      <w:marTop w:val="0"/>
      <w:marBottom w:val="0"/>
      <w:divBdr>
        <w:top w:val="none" w:sz="0" w:space="0" w:color="auto"/>
        <w:left w:val="none" w:sz="0" w:space="0" w:color="auto"/>
        <w:bottom w:val="none" w:sz="0" w:space="0" w:color="auto"/>
        <w:right w:val="none" w:sz="0" w:space="0" w:color="auto"/>
      </w:divBdr>
    </w:div>
    <w:div w:id="1092236503">
      <w:bodyDiv w:val="1"/>
      <w:marLeft w:val="0"/>
      <w:marRight w:val="0"/>
      <w:marTop w:val="0"/>
      <w:marBottom w:val="0"/>
      <w:divBdr>
        <w:top w:val="none" w:sz="0" w:space="0" w:color="auto"/>
        <w:left w:val="none" w:sz="0" w:space="0" w:color="auto"/>
        <w:bottom w:val="none" w:sz="0" w:space="0" w:color="auto"/>
        <w:right w:val="none" w:sz="0" w:space="0" w:color="auto"/>
      </w:divBdr>
    </w:div>
    <w:div w:id="1092314954">
      <w:bodyDiv w:val="1"/>
      <w:marLeft w:val="0"/>
      <w:marRight w:val="0"/>
      <w:marTop w:val="0"/>
      <w:marBottom w:val="0"/>
      <w:divBdr>
        <w:top w:val="none" w:sz="0" w:space="0" w:color="auto"/>
        <w:left w:val="none" w:sz="0" w:space="0" w:color="auto"/>
        <w:bottom w:val="none" w:sz="0" w:space="0" w:color="auto"/>
        <w:right w:val="none" w:sz="0" w:space="0" w:color="auto"/>
      </w:divBdr>
      <w:divsChild>
        <w:div w:id="611012859">
          <w:marLeft w:val="0"/>
          <w:marRight w:val="0"/>
          <w:marTop w:val="0"/>
          <w:marBottom w:val="0"/>
          <w:divBdr>
            <w:top w:val="none" w:sz="0" w:space="0" w:color="auto"/>
            <w:left w:val="none" w:sz="0" w:space="0" w:color="auto"/>
            <w:bottom w:val="none" w:sz="0" w:space="0" w:color="auto"/>
            <w:right w:val="none" w:sz="0" w:space="0" w:color="auto"/>
          </w:divBdr>
        </w:div>
      </w:divsChild>
    </w:div>
    <w:div w:id="1092625229">
      <w:bodyDiv w:val="1"/>
      <w:marLeft w:val="0"/>
      <w:marRight w:val="0"/>
      <w:marTop w:val="0"/>
      <w:marBottom w:val="0"/>
      <w:divBdr>
        <w:top w:val="none" w:sz="0" w:space="0" w:color="auto"/>
        <w:left w:val="none" w:sz="0" w:space="0" w:color="auto"/>
        <w:bottom w:val="none" w:sz="0" w:space="0" w:color="auto"/>
        <w:right w:val="none" w:sz="0" w:space="0" w:color="auto"/>
      </w:divBdr>
      <w:divsChild>
        <w:div w:id="1271626499">
          <w:marLeft w:val="0"/>
          <w:marRight w:val="0"/>
          <w:marTop w:val="0"/>
          <w:marBottom w:val="0"/>
          <w:divBdr>
            <w:top w:val="none" w:sz="0" w:space="0" w:color="auto"/>
            <w:left w:val="none" w:sz="0" w:space="0" w:color="auto"/>
            <w:bottom w:val="none" w:sz="0" w:space="0" w:color="auto"/>
            <w:right w:val="none" w:sz="0" w:space="0" w:color="auto"/>
          </w:divBdr>
        </w:div>
      </w:divsChild>
    </w:div>
    <w:div w:id="1092706743">
      <w:bodyDiv w:val="1"/>
      <w:marLeft w:val="0"/>
      <w:marRight w:val="0"/>
      <w:marTop w:val="0"/>
      <w:marBottom w:val="0"/>
      <w:divBdr>
        <w:top w:val="none" w:sz="0" w:space="0" w:color="auto"/>
        <w:left w:val="none" w:sz="0" w:space="0" w:color="auto"/>
        <w:bottom w:val="none" w:sz="0" w:space="0" w:color="auto"/>
        <w:right w:val="none" w:sz="0" w:space="0" w:color="auto"/>
      </w:divBdr>
    </w:div>
    <w:div w:id="1092898099">
      <w:bodyDiv w:val="1"/>
      <w:marLeft w:val="0"/>
      <w:marRight w:val="0"/>
      <w:marTop w:val="0"/>
      <w:marBottom w:val="0"/>
      <w:divBdr>
        <w:top w:val="none" w:sz="0" w:space="0" w:color="auto"/>
        <w:left w:val="none" w:sz="0" w:space="0" w:color="auto"/>
        <w:bottom w:val="none" w:sz="0" w:space="0" w:color="auto"/>
        <w:right w:val="none" w:sz="0" w:space="0" w:color="auto"/>
      </w:divBdr>
    </w:div>
    <w:div w:id="1093626874">
      <w:bodyDiv w:val="1"/>
      <w:marLeft w:val="0"/>
      <w:marRight w:val="0"/>
      <w:marTop w:val="0"/>
      <w:marBottom w:val="0"/>
      <w:divBdr>
        <w:top w:val="none" w:sz="0" w:space="0" w:color="auto"/>
        <w:left w:val="none" w:sz="0" w:space="0" w:color="auto"/>
        <w:bottom w:val="none" w:sz="0" w:space="0" w:color="auto"/>
        <w:right w:val="none" w:sz="0" w:space="0" w:color="auto"/>
      </w:divBdr>
      <w:divsChild>
        <w:div w:id="1325473789">
          <w:marLeft w:val="0"/>
          <w:marRight w:val="0"/>
          <w:marTop w:val="0"/>
          <w:marBottom w:val="0"/>
          <w:divBdr>
            <w:top w:val="none" w:sz="0" w:space="0" w:color="auto"/>
            <w:left w:val="none" w:sz="0" w:space="0" w:color="auto"/>
            <w:bottom w:val="none" w:sz="0" w:space="0" w:color="auto"/>
            <w:right w:val="none" w:sz="0" w:space="0" w:color="auto"/>
          </w:divBdr>
          <w:divsChild>
            <w:div w:id="420955720">
              <w:marLeft w:val="0"/>
              <w:marRight w:val="0"/>
              <w:marTop w:val="0"/>
              <w:marBottom w:val="0"/>
              <w:divBdr>
                <w:top w:val="none" w:sz="0" w:space="0" w:color="auto"/>
                <w:left w:val="none" w:sz="0" w:space="0" w:color="auto"/>
                <w:bottom w:val="none" w:sz="0" w:space="0" w:color="auto"/>
                <w:right w:val="none" w:sz="0" w:space="0" w:color="auto"/>
              </w:divBdr>
              <w:divsChild>
                <w:div w:id="1903371931">
                  <w:marLeft w:val="0"/>
                  <w:marRight w:val="0"/>
                  <w:marTop w:val="0"/>
                  <w:marBottom w:val="0"/>
                  <w:divBdr>
                    <w:top w:val="none" w:sz="0" w:space="0" w:color="auto"/>
                    <w:left w:val="none" w:sz="0" w:space="0" w:color="auto"/>
                    <w:bottom w:val="none" w:sz="0" w:space="0" w:color="auto"/>
                    <w:right w:val="none" w:sz="0" w:space="0" w:color="auto"/>
                  </w:divBdr>
                  <w:divsChild>
                    <w:div w:id="2076929128">
                      <w:marLeft w:val="0"/>
                      <w:marRight w:val="0"/>
                      <w:marTop w:val="0"/>
                      <w:marBottom w:val="0"/>
                      <w:divBdr>
                        <w:top w:val="none" w:sz="0" w:space="0" w:color="auto"/>
                        <w:left w:val="none" w:sz="0" w:space="0" w:color="auto"/>
                        <w:bottom w:val="none" w:sz="0" w:space="0" w:color="auto"/>
                        <w:right w:val="none" w:sz="0" w:space="0" w:color="auto"/>
                      </w:divBdr>
                      <w:divsChild>
                        <w:div w:id="711460901">
                          <w:marLeft w:val="0"/>
                          <w:marRight w:val="0"/>
                          <w:marTop w:val="0"/>
                          <w:marBottom w:val="0"/>
                          <w:divBdr>
                            <w:top w:val="none" w:sz="0" w:space="0" w:color="auto"/>
                            <w:left w:val="none" w:sz="0" w:space="0" w:color="auto"/>
                            <w:bottom w:val="none" w:sz="0" w:space="0" w:color="auto"/>
                            <w:right w:val="none" w:sz="0" w:space="0" w:color="auto"/>
                          </w:divBdr>
                          <w:divsChild>
                            <w:div w:id="14498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864578">
      <w:bodyDiv w:val="1"/>
      <w:marLeft w:val="0"/>
      <w:marRight w:val="0"/>
      <w:marTop w:val="0"/>
      <w:marBottom w:val="0"/>
      <w:divBdr>
        <w:top w:val="none" w:sz="0" w:space="0" w:color="auto"/>
        <w:left w:val="none" w:sz="0" w:space="0" w:color="auto"/>
        <w:bottom w:val="none" w:sz="0" w:space="0" w:color="auto"/>
        <w:right w:val="none" w:sz="0" w:space="0" w:color="auto"/>
      </w:divBdr>
      <w:divsChild>
        <w:div w:id="1673532139">
          <w:marLeft w:val="0"/>
          <w:marRight w:val="0"/>
          <w:marTop w:val="0"/>
          <w:marBottom w:val="0"/>
          <w:divBdr>
            <w:top w:val="none" w:sz="0" w:space="0" w:color="auto"/>
            <w:left w:val="none" w:sz="0" w:space="0" w:color="auto"/>
            <w:bottom w:val="none" w:sz="0" w:space="0" w:color="auto"/>
            <w:right w:val="none" w:sz="0" w:space="0" w:color="auto"/>
          </w:divBdr>
        </w:div>
      </w:divsChild>
    </w:div>
    <w:div w:id="1094090597">
      <w:bodyDiv w:val="1"/>
      <w:marLeft w:val="0"/>
      <w:marRight w:val="0"/>
      <w:marTop w:val="0"/>
      <w:marBottom w:val="0"/>
      <w:divBdr>
        <w:top w:val="none" w:sz="0" w:space="0" w:color="auto"/>
        <w:left w:val="none" w:sz="0" w:space="0" w:color="auto"/>
        <w:bottom w:val="none" w:sz="0" w:space="0" w:color="auto"/>
        <w:right w:val="none" w:sz="0" w:space="0" w:color="auto"/>
      </w:divBdr>
      <w:divsChild>
        <w:div w:id="861631648">
          <w:marLeft w:val="0"/>
          <w:marRight w:val="0"/>
          <w:marTop w:val="0"/>
          <w:marBottom w:val="0"/>
          <w:divBdr>
            <w:top w:val="none" w:sz="0" w:space="0" w:color="auto"/>
            <w:left w:val="none" w:sz="0" w:space="0" w:color="auto"/>
            <w:bottom w:val="none" w:sz="0" w:space="0" w:color="auto"/>
            <w:right w:val="none" w:sz="0" w:space="0" w:color="auto"/>
          </w:divBdr>
        </w:div>
      </w:divsChild>
    </w:div>
    <w:div w:id="1094714382">
      <w:bodyDiv w:val="1"/>
      <w:marLeft w:val="0"/>
      <w:marRight w:val="0"/>
      <w:marTop w:val="0"/>
      <w:marBottom w:val="0"/>
      <w:divBdr>
        <w:top w:val="none" w:sz="0" w:space="0" w:color="auto"/>
        <w:left w:val="none" w:sz="0" w:space="0" w:color="auto"/>
        <w:bottom w:val="none" w:sz="0" w:space="0" w:color="auto"/>
        <w:right w:val="none" w:sz="0" w:space="0" w:color="auto"/>
      </w:divBdr>
      <w:divsChild>
        <w:div w:id="1042359873">
          <w:marLeft w:val="0"/>
          <w:marRight w:val="0"/>
          <w:marTop w:val="0"/>
          <w:marBottom w:val="150"/>
          <w:divBdr>
            <w:top w:val="none" w:sz="0" w:space="0" w:color="auto"/>
            <w:left w:val="none" w:sz="0" w:space="0" w:color="auto"/>
            <w:bottom w:val="none" w:sz="0" w:space="0" w:color="auto"/>
            <w:right w:val="none" w:sz="0" w:space="0" w:color="auto"/>
          </w:divBdr>
          <w:divsChild>
            <w:div w:id="1128275955">
              <w:marLeft w:val="0"/>
              <w:marRight w:val="0"/>
              <w:marTop w:val="0"/>
              <w:marBottom w:val="300"/>
              <w:divBdr>
                <w:top w:val="single" w:sz="6" w:space="0" w:color="FFFFFF"/>
                <w:left w:val="single" w:sz="6" w:space="0" w:color="FFFFFF"/>
                <w:bottom w:val="single" w:sz="6" w:space="0" w:color="FFFFFF"/>
                <w:right w:val="single" w:sz="6" w:space="0" w:color="FFFFFF"/>
              </w:divBdr>
              <w:divsChild>
                <w:div w:id="834032050">
                  <w:marLeft w:val="0"/>
                  <w:marRight w:val="0"/>
                  <w:marTop w:val="0"/>
                  <w:marBottom w:val="0"/>
                  <w:divBdr>
                    <w:top w:val="none" w:sz="0" w:space="0" w:color="auto"/>
                    <w:left w:val="none" w:sz="0" w:space="0" w:color="auto"/>
                    <w:bottom w:val="none" w:sz="0" w:space="0" w:color="auto"/>
                    <w:right w:val="none" w:sz="0" w:space="0" w:color="auto"/>
                  </w:divBdr>
                </w:div>
                <w:div w:id="848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4704">
          <w:marLeft w:val="0"/>
          <w:marRight w:val="0"/>
          <w:marTop w:val="0"/>
          <w:marBottom w:val="150"/>
          <w:divBdr>
            <w:top w:val="none" w:sz="0" w:space="0" w:color="auto"/>
            <w:left w:val="none" w:sz="0" w:space="0" w:color="auto"/>
            <w:bottom w:val="none" w:sz="0" w:space="0" w:color="auto"/>
            <w:right w:val="none" w:sz="0" w:space="0" w:color="auto"/>
          </w:divBdr>
          <w:divsChild>
            <w:div w:id="683216527">
              <w:marLeft w:val="0"/>
              <w:marRight w:val="0"/>
              <w:marTop w:val="0"/>
              <w:marBottom w:val="300"/>
              <w:divBdr>
                <w:top w:val="single" w:sz="6" w:space="0" w:color="FFFFFF"/>
                <w:left w:val="single" w:sz="6" w:space="0" w:color="FFFFFF"/>
                <w:bottom w:val="single" w:sz="6" w:space="0" w:color="FFFFFF"/>
                <w:right w:val="single" w:sz="6" w:space="0" w:color="FFFFFF"/>
              </w:divBdr>
              <w:divsChild>
                <w:div w:id="453789755">
                  <w:marLeft w:val="0"/>
                  <w:marRight w:val="0"/>
                  <w:marTop w:val="0"/>
                  <w:marBottom w:val="0"/>
                  <w:divBdr>
                    <w:top w:val="none" w:sz="0" w:space="0" w:color="FFFFFF"/>
                    <w:left w:val="none" w:sz="0" w:space="0" w:color="FFFFFF"/>
                    <w:bottom w:val="single" w:sz="6" w:space="0" w:color="FFFFFF"/>
                    <w:right w:val="none" w:sz="0" w:space="0" w:color="FFFFFF"/>
                  </w:divBdr>
                </w:div>
                <w:div w:id="474030865">
                  <w:marLeft w:val="0"/>
                  <w:marRight w:val="0"/>
                  <w:marTop w:val="0"/>
                  <w:marBottom w:val="0"/>
                  <w:divBdr>
                    <w:top w:val="none" w:sz="0" w:space="0" w:color="auto"/>
                    <w:left w:val="none" w:sz="0" w:space="0" w:color="auto"/>
                    <w:bottom w:val="none" w:sz="0" w:space="0" w:color="auto"/>
                    <w:right w:val="none" w:sz="0" w:space="0" w:color="auto"/>
                  </w:divBdr>
                </w:div>
                <w:div w:id="9559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997">
          <w:marLeft w:val="0"/>
          <w:marRight w:val="0"/>
          <w:marTop w:val="0"/>
          <w:marBottom w:val="150"/>
          <w:divBdr>
            <w:top w:val="none" w:sz="0" w:space="0" w:color="auto"/>
            <w:left w:val="none" w:sz="0" w:space="0" w:color="auto"/>
            <w:bottom w:val="none" w:sz="0" w:space="0" w:color="auto"/>
            <w:right w:val="none" w:sz="0" w:space="0" w:color="auto"/>
          </w:divBdr>
          <w:divsChild>
            <w:div w:id="2354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513033274">
                  <w:marLeft w:val="0"/>
                  <w:marRight w:val="0"/>
                  <w:marTop w:val="0"/>
                  <w:marBottom w:val="0"/>
                  <w:divBdr>
                    <w:top w:val="none" w:sz="0" w:space="0" w:color="FFFFFF"/>
                    <w:left w:val="none" w:sz="0" w:space="0" w:color="FFFFFF"/>
                    <w:bottom w:val="single" w:sz="6" w:space="0" w:color="FFFFFF"/>
                    <w:right w:val="none" w:sz="0" w:space="0" w:color="FFFFFF"/>
                  </w:divBdr>
                </w:div>
                <w:div w:id="1238441703">
                  <w:marLeft w:val="0"/>
                  <w:marRight w:val="0"/>
                  <w:marTop w:val="0"/>
                  <w:marBottom w:val="0"/>
                  <w:divBdr>
                    <w:top w:val="none" w:sz="0" w:space="0" w:color="auto"/>
                    <w:left w:val="none" w:sz="0" w:space="0" w:color="auto"/>
                    <w:bottom w:val="none" w:sz="0" w:space="0" w:color="auto"/>
                    <w:right w:val="none" w:sz="0" w:space="0" w:color="auto"/>
                  </w:divBdr>
                </w:div>
                <w:div w:id="10639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7529">
          <w:marLeft w:val="0"/>
          <w:marRight w:val="0"/>
          <w:marTop w:val="0"/>
          <w:marBottom w:val="150"/>
          <w:divBdr>
            <w:top w:val="none" w:sz="0" w:space="0" w:color="auto"/>
            <w:left w:val="none" w:sz="0" w:space="0" w:color="auto"/>
            <w:bottom w:val="none" w:sz="0" w:space="0" w:color="auto"/>
            <w:right w:val="none" w:sz="0" w:space="0" w:color="auto"/>
          </w:divBdr>
          <w:divsChild>
            <w:div w:id="1093747290">
              <w:marLeft w:val="0"/>
              <w:marRight w:val="0"/>
              <w:marTop w:val="0"/>
              <w:marBottom w:val="300"/>
              <w:divBdr>
                <w:top w:val="single" w:sz="6" w:space="0" w:color="FFFFFF"/>
                <w:left w:val="single" w:sz="6" w:space="0" w:color="FFFFFF"/>
                <w:bottom w:val="single" w:sz="6" w:space="0" w:color="FFFFFF"/>
                <w:right w:val="single" w:sz="6" w:space="0" w:color="FFFFFF"/>
              </w:divBdr>
              <w:divsChild>
                <w:div w:id="457719348">
                  <w:marLeft w:val="0"/>
                  <w:marRight w:val="0"/>
                  <w:marTop w:val="0"/>
                  <w:marBottom w:val="0"/>
                  <w:divBdr>
                    <w:top w:val="none" w:sz="0" w:space="0" w:color="FFFFFF"/>
                    <w:left w:val="none" w:sz="0" w:space="0" w:color="FFFFFF"/>
                    <w:bottom w:val="single" w:sz="6" w:space="0" w:color="FFFFFF"/>
                    <w:right w:val="none" w:sz="0" w:space="0" w:color="FFFFFF"/>
                  </w:divBdr>
                </w:div>
                <w:div w:id="1803036666">
                  <w:marLeft w:val="0"/>
                  <w:marRight w:val="0"/>
                  <w:marTop w:val="0"/>
                  <w:marBottom w:val="0"/>
                  <w:divBdr>
                    <w:top w:val="none" w:sz="0" w:space="0" w:color="auto"/>
                    <w:left w:val="none" w:sz="0" w:space="0" w:color="auto"/>
                    <w:bottom w:val="none" w:sz="0" w:space="0" w:color="auto"/>
                    <w:right w:val="none" w:sz="0" w:space="0" w:color="auto"/>
                  </w:divBdr>
                </w:div>
                <w:div w:id="434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40059">
          <w:marLeft w:val="0"/>
          <w:marRight w:val="0"/>
          <w:marTop w:val="0"/>
          <w:marBottom w:val="150"/>
          <w:divBdr>
            <w:top w:val="none" w:sz="0" w:space="0" w:color="auto"/>
            <w:left w:val="none" w:sz="0" w:space="0" w:color="auto"/>
            <w:bottom w:val="none" w:sz="0" w:space="0" w:color="auto"/>
            <w:right w:val="none" w:sz="0" w:space="0" w:color="auto"/>
          </w:divBdr>
          <w:divsChild>
            <w:div w:id="901019912">
              <w:marLeft w:val="0"/>
              <w:marRight w:val="0"/>
              <w:marTop w:val="0"/>
              <w:marBottom w:val="300"/>
              <w:divBdr>
                <w:top w:val="single" w:sz="6" w:space="0" w:color="FFFFFF"/>
                <w:left w:val="single" w:sz="6" w:space="0" w:color="FFFFFF"/>
                <w:bottom w:val="single" w:sz="6" w:space="0" w:color="FFFFFF"/>
                <w:right w:val="single" w:sz="6" w:space="0" w:color="FFFFFF"/>
              </w:divBdr>
              <w:divsChild>
                <w:div w:id="1780492704">
                  <w:marLeft w:val="0"/>
                  <w:marRight w:val="0"/>
                  <w:marTop w:val="0"/>
                  <w:marBottom w:val="0"/>
                  <w:divBdr>
                    <w:top w:val="none" w:sz="0" w:space="0" w:color="FFFFFF"/>
                    <w:left w:val="none" w:sz="0" w:space="0" w:color="FFFFFF"/>
                    <w:bottom w:val="single" w:sz="6" w:space="0" w:color="FFFFFF"/>
                    <w:right w:val="none" w:sz="0" w:space="0" w:color="FFFFFF"/>
                  </w:divBdr>
                </w:div>
                <w:div w:id="20389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68707">
      <w:bodyDiv w:val="1"/>
      <w:marLeft w:val="0"/>
      <w:marRight w:val="0"/>
      <w:marTop w:val="0"/>
      <w:marBottom w:val="0"/>
      <w:divBdr>
        <w:top w:val="none" w:sz="0" w:space="0" w:color="auto"/>
        <w:left w:val="none" w:sz="0" w:space="0" w:color="auto"/>
        <w:bottom w:val="none" w:sz="0" w:space="0" w:color="auto"/>
        <w:right w:val="none" w:sz="0" w:space="0" w:color="auto"/>
      </w:divBdr>
    </w:div>
    <w:div w:id="1095444826">
      <w:bodyDiv w:val="1"/>
      <w:marLeft w:val="0"/>
      <w:marRight w:val="0"/>
      <w:marTop w:val="0"/>
      <w:marBottom w:val="0"/>
      <w:divBdr>
        <w:top w:val="none" w:sz="0" w:space="0" w:color="auto"/>
        <w:left w:val="none" w:sz="0" w:space="0" w:color="auto"/>
        <w:bottom w:val="none" w:sz="0" w:space="0" w:color="auto"/>
        <w:right w:val="none" w:sz="0" w:space="0" w:color="auto"/>
      </w:divBdr>
      <w:divsChild>
        <w:div w:id="1313943419">
          <w:marLeft w:val="0"/>
          <w:marRight w:val="0"/>
          <w:marTop w:val="0"/>
          <w:marBottom w:val="150"/>
          <w:divBdr>
            <w:top w:val="none" w:sz="0" w:space="0" w:color="auto"/>
            <w:left w:val="none" w:sz="0" w:space="0" w:color="auto"/>
            <w:bottom w:val="none" w:sz="0" w:space="0" w:color="auto"/>
            <w:right w:val="none" w:sz="0" w:space="0" w:color="auto"/>
          </w:divBdr>
          <w:divsChild>
            <w:div w:id="17761723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987565">
                  <w:marLeft w:val="0"/>
                  <w:marRight w:val="0"/>
                  <w:marTop w:val="0"/>
                  <w:marBottom w:val="0"/>
                  <w:divBdr>
                    <w:top w:val="none" w:sz="0" w:space="0" w:color="auto"/>
                    <w:left w:val="none" w:sz="0" w:space="0" w:color="auto"/>
                    <w:bottom w:val="none" w:sz="0" w:space="0" w:color="auto"/>
                    <w:right w:val="none" w:sz="0" w:space="0" w:color="auto"/>
                  </w:divBdr>
                </w:div>
                <w:div w:id="13610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2307">
          <w:marLeft w:val="0"/>
          <w:marRight w:val="0"/>
          <w:marTop w:val="0"/>
          <w:marBottom w:val="150"/>
          <w:divBdr>
            <w:top w:val="none" w:sz="0" w:space="0" w:color="auto"/>
            <w:left w:val="none" w:sz="0" w:space="0" w:color="auto"/>
            <w:bottom w:val="none" w:sz="0" w:space="0" w:color="auto"/>
            <w:right w:val="none" w:sz="0" w:space="0" w:color="auto"/>
          </w:divBdr>
          <w:divsChild>
            <w:div w:id="1299526787">
              <w:marLeft w:val="0"/>
              <w:marRight w:val="0"/>
              <w:marTop w:val="0"/>
              <w:marBottom w:val="300"/>
              <w:divBdr>
                <w:top w:val="single" w:sz="6" w:space="0" w:color="FFFFFF"/>
                <w:left w:val="single" w:sz="6" w:space="0" w:color="FFFFFF"/>
                <w:bottom w:val="single" w:sz="6" w:space="0" w:color="FFFFFF"/>
                <w:right w:val="single" w:sz="6" w:space="0" w:color="FFFFFF"/>
              </w:divBdr>
              <w:divsChild>
                <w:div w:id="685980441">
                  <w:marLeft w:val="0"/>
                  <w:marRight w:val="0"/>
                  <w:marTop w:val="0"/>
                  <w:marBottom w:val="0"/>
                  <w:divBdr>
                    <w:top w:val="none" w:sz="0" w:space="0" w:color="FFFFFF"/>
                    <w:left w:val="none" w:sz="0" w:space="0" w:color="FFFFFF"/>
                    <w:bottom w:val="single" w:sz="6" w:space="0" w:color="FFFFFF"/>
                    <w:right w:val="none" w:sz="0" w:space="0" w:color="FFFFFF"/>
                  </w:divBdr>
                </w:div>
                <w:div w:id="1249731606">
                  <w:marLeft w:val="0"/>
                  <w:marRight w:val="0"/>
                  <w:marTop w:val="0"/>
                  <w:marBottom w:val="0"/>
                  <w:divBdr>
                    <w:top w:val="none" w:sz="0" w:space="0" w:color="auto"/>
                    <w:left w:val="none" w:sz="0" w:space="0" w:color="auto"/>
                    <w:bottom w:val="none" w:sz="0" w:space="0" w:color="auto"/>
                    <w:right w:val="none" w:sz="0" w:space="0" w:color="auto"/>
                  </w:divBdr>
                </w:div>
                <w:div w:id="12256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10452">
          <w:marLeft w:val="0"/>
          <w:marRight w:val="0"/>
          <w:marTop w:val="0"/>
          <w:marBottom w:val="150"/>
          <w:divBdr>
            <w:top w:val="none" w:sz="0" w:space="0" w:color="auto"/>
            <w:left w:val="none" w:sz="0" w:space="0" w:color="auto"/>
            <w:bottom w:val="none" w:sz="0" w:space="0" w:color="auto"/>
            <w:right w:val="none" w:sz="0" w:space="0" w:color="auto"/>
          </w:divBdr>
          <w:divsChild>
            <w:div w:id="448360019">
              <w:marLeft w:val="0"/>
              <w:marRight w:val="0"/>
              <w:marTop w:val="0"/>
              <w:marBottom w:val="300"/>
              <w:divBdr>
                <w:top w:val="single" w:sz="6" w:space="0" w:color="FFFFFF"/>
                <w:left w:val="single" w:sz="6" w:space="0" w:color="FFFFFF"/>
                <w:bottom w:val="single" w:sz="6" w:space="0" w:color="FFFFFF"/>
                <w:right w:val="single" w:sz="6" w:space="0" w:color="FFFFFF"/>
              </w:divBdr>
              <w:divsChild>
                <w:div w:id="1937665502">
                  <w:marLeft w:val="0"/>
                  <w:marRight w:val="0"/>
                  <w:marTop w:val="0"/>
                  <w:marBottom w:val="0"/>
                  <w:divBdr>
                    <w:top w:val="none" w:sz="0" w:space="0" w:color="FFFFFF"/>
                    <w:left w:val="none" w:sz="0" w:space="0" w:color="FFFFFF"/>
                    <w:bottom w:val="single" w:sz="6" w:space="0" w:color="FFFFFF"/>
                    <w:right w:val="none" w:sz="0" w:space="0" w:color="FFFFFF"/>
                  </w:divBdr>
                </w:div>
                <w:div w:id="158422945">
                  <w:marLeft w:val="0"/>
                  <w:marRight w:val="0"/>
                  <w:marTop w:val="0"/>
                  <w:marBottom w:val="0"/>
                  <w:divBdr>
                    <w:top w:val="none" w:sz="0" w:space="0" w:color="auto"/>
                    <w:left w:val="none" w:sz="0" w:space="0" w:color="auto"/>
                    <w:bottom w:val="none" w:sz="0" w:space="0" w:color="auto"/>
                    <w:right w:val="none" w:sz="0" w:space="0" w:color="auto"/>
                  </w:divBdr>
                </w:div>
                <w:div w:id="18629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0256">
          <w:marLeft w:val="0"/>
          <w:marRight w:val="0"/>
          <w:marTop w:val="0"/>
          <w:marBottom w:val="150"/>
          <w:divBdr>
            <w:top w:val="none" w:sz="0" w:space="0" w:color="auto"/>
            <w:left w:val="none" w:sz="0" w:space="0" w:color="auto"/>
            <w:bottom w:val="none" w:sz="0" w:space="0" w:color="auto"/>
            <w:right w:val="none" w:sz="0" w:space="0" w:color="auto"/>
          </w:divBdr>
          <w:divsChild>
            <w:div w:id="694961625">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2051">
                  <w:marLeft w:val="0"/>
                  <w:marRight w:val="0"/>
                  <w:marTop w:val="0"/>
                  <w:marBottom w:val="0"/>
                  <w:divBdr>
                    <w:top w:val="none" w:sz="0" w:space="0" w:color="FFFFFF"/>
                    <w:left w:val="none" w:sz="0" w:space="0" w:color="FFFFFF"/>
                    <w:bottom w:val="single" w:sz="6" w:space="0" w:color="FFFFFF"/>
                    <w:right w:val="none" w:sz="0" w:space="0" w:color="FFFFFF"/>
                  </w:divBdr>
                </w:div>
                <w:div w:id="2029017574">
                  <w:marLeft w:val="0"/>
                  <w:marRight w:val="0"/>
                  <w:marTop w:val="0"/>
                  <w:marBottom w:val="0"/>
                  <w:divBdr>
                    <w:top w:val="none" w:sz="0" w:space="0" w:color="auto"/>
                    <w:left w:val="none" w:sz="0" w:space="0" w:color="auto"/>
                    <w:bottom w:val="none" w:sz="0" w:space="0" w:color="auto"/>
                    <w:right w:val="none" w:sz="0" w:space="0" w:color="auto"/>
                  </w:divBdr>
                </w:div>
                <w:div w:id="14796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100309">
      <w:bodyDiv w:val="1"/>
      <w:marLeft w:val="0"/>
      <w:marRight w:val="0"/>
      <w:marTop w:val="0"/>
      <w:marBottom w:val="0"/>
      <w:divBdr>
        <w:top w:val="none" w:sz="0" w:space="0" w:color="auto"/>
        <w:left w:val="none" w:sz="0" w:space="0" w:color="auto"/>
        <w:bottom w:val="none" w:sz="0" w:space="0" w:color="auto"/>
        <w:right w:val="none" w:sz="0" w:space="0" w:color="auto"/>
      </w:divBdr>
      <w:divsChild>
        <w:div w:id="434832656">
          <w:marLeft w:val="0"/>
          <w:marRight w:val="0"/>
          <w:marTop w:val="0"/>
          <w:marBottom w:val="0"/>
          <w:divBdr>
            <w:top w:val="none" w:sz="0" w:space="0" w:color="auto"/>
            <w:left w:val="none" w:sz="0" w:space="0" w:color="auto"/>
            <w:bottom w:val="none" w:sz="0" w:space="0" w:color="auto"/>
            <w:right w:val="none" w:sz="0" w:space="0" w:color="auto"/>
          </w:divBdr>
          <w:divsChild>
            <w:div w:id="1127552969">
              <w:marLeft w:val="0"/>
              <w:marRight w:val="0"/>
              <w:marTop w:val="0"/>
              <w:marBottom w:val="0"/>
              <w:divBdr>
                <w:top w:val="none" w:sz="0" w:space="0" w:color="auto"/>
                <w:left w:val="none" w:sz="0" w:space="0" w:color="auto"/>
                <w:bottom w:val="none" w:sz="0" w:space="0" w:color="auto"/>
                <w:right w:val="none" w:sz="0" w:space="0" w:color="auto"/>
              </w:divBdr>
              <w:divsChild>
                <w:div w:id="19517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14855">
      <w:bodyDiv w:val="1"/>
      <w:marLeft w:val="0"/>
      <w:marRight w:val="0"/>
      <w:marTop w:val="0"/>
      <w:marBottom w:val="0"/>
      <w:divBdr>
        <w:top w:val="none" w:sz="0" w:space="0" w:color="auto"/>
        <w:left w:val="none" w:sz="0" w:space="0" w:color="auto"/>
        <w:bottom w:val="none" w:sz="0" w:space="0" w:color="auto"/>
        <w:right w:val="none" w:sz="0" w:space="0" w:color="auto"/>
      </w:divBdr>
      <w:divsChild>
        <w:div w:id="432941322">
          <w:marLeft w:val="0"/>
          <w:marRight w:val="0"/>
          <w:marTop w:val="0"/>
          <w:marBottom w:val="150"/>
          <w:divBdr>
            <w:top w:val="none" w:sz="0" w:space="0" w:color="auto"/>
            <w:left w:val="none" w:sz="0" w:space="0" w:color="auto"/>
            <w:bottom w:val="none" w:sz="0" w:space="0" w:color="auto"/>
            <w:right w:val="none" w:sz="0" w:space="0" w:color="auto"/>
          </w:divBdr>
          <w:divsChild>
            <w:div w:id="1552039524">
              <w:marLeft w:val="0"/>
              <w:marRight w:val="0"/>
              <w:marTop w:val="0"/>
              <w:marBottom w:val="300"/>
              <w:divBdr>
                <w:top w:val="single" w:sz="6" w:space="0" w:color="FFFFFF"/>
                <w:left w:val="single" w:sz="6" w:space="0" w:color="FFFFFF"/>
                <w:bottom w:val="single" w:sz="6" w:space="0" w:color="FFFFFF"/>
                <w:right w:val="single" w:sz="6" w:space="0" w:color="FFFFFF"/>
              </w:divBdr>
              <w:divsChild>
                <w:div w:id="1226337656">
                  <w:marLeft w:val="0"/>
                  <w:marRight w:val="0"/>
                  <w:marTop w:val="0"/>
                  <w:marBottom w:val="0"/>
                  <w:divBdr>
                    <w:top w:val="none" w:sz="0" w:space="0" w:color="auto"/>
                    <w:left w:val="none" w:sz="0" w:space="0" w:color="auto"/>
                    <w:bottom w:val="none" w:sz="0" w:space="0" w:color="auto"/>
                    <w:right w:val="none" w:sz="0" w:space="0" w:color="auto"/>
                  </w:divBdr>
                </w:div>
                <w:div w:id="12816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9524">
          <w:marLeft w:val="0"/>
          <w:marRight w:val="0"/>
          <w:marTop w:val="0"/>
          <w:marBottom w:val="150"/>
          <w:divBdr>
            <w:top w:val="none" w:sz="0" w:space="0" w:color="auto"/>
            <w:left w:val="none" w:sz="0" w:space="0" w:color="auto"/>
            <w:bottom w:val="none" w:sz="0" w:space="0" w:color="auto"/>
            <w:right w:val="none" w:sz="0" w:space="0" w:color="auto"/>
          </w:divBdr>
          <w:divsChild>
            <w:div w:id="6204600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747721">
                  <w:marLeft w:val="0"/>
                  <w:marRight w:val="0"/>
                  <w:marTop w:val="0"/>
                  <w:marBottom w:val="0"/>
                  <w:divBdr>
                    <w:top w:val="none" w:sz="0" w:space="0" w:color="FFFFFF"/>
                    <w:left w:val="none" w:sz="0" w:space="0" w:color="FFFFFF"/>
                    <w:bottom w:val="single" w:sz="6" w:space="0" w:color="FFFFFF"/>
                    <w:right w:val="none" w:sz="0" w:space="0" w:color="FFFFFF"/>
                  </w:divBdr>
                </w:div>
                <w:div w:id="1641954896">
                  <w:marLeft w:val="0"/>
                  <w:marRight w:val="0"/>
                  <w:marTop w:val="0"/>
                  <w:marBottom w:val="0"/>
                  <w:divBdr>
                    <w:top w:val="none" w:sz="0" w:space="0" w:color="auto"/>
                    <w:left w:val="none" w:sz="0" w:space="0" w:color="auto"/>
                    <w:bottom w:val="none" w:sz="0" w:space="0" w:color="auto"/>
                    <w:right w:val="none" w:sz="0" w:space="0" w:color="auto"/>
                  </w:divBdr>
                </w:div>
                <w:div w:id="20684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45922">
          <w:marLeft w:val="0"/>
          <w:marRight w:val="0"/>
          <w:marTop w:val="0"/>
          <w:marBottom w:val="150"/>
          <w:divBdr>
            <w:top w:val="none" w:sz="0" w:space="0" w:color="auto"/>
            <w:left w:val="none" w:sz="0" w:space="0" w:color="auto"/>
            <w:bottom w:val="none" w:sz="0" w:space="0" w:color="auto"/>
            <w:right w:val="none" w:sz="0" w:space="0" w:color="auto"/>
          </w:divBdr>
          <w:divsChild>
            <w:div w:id="633675152">
              <w:marLeft w:val="0"/>
              <w:marRight w:val="0"/>
              <w:marTop w:val="0"/>
              <w:marBottom w:val="300"/>
              <w:divBdr>
                <w:top w:val="single" w:sz="6" w:space="0" w:color="FFFFFF"/>
                <w:left w:val="single" w:sz="6" w:space="0" w:color="FFFFFF"/>
                <w:bottom w:val="single" w:sz="6" w:space="0" w:color="FFFFFF"/>
                <w:right w:val="single" w:sz="6" w:space="0" w:color="FFFFFF"/>
              </w:divBdr>
              <w:divsChild>
                <w:div w:id="612858570">
                  <w:marLeft w:val="0"/>
                  <w:marRight w:val="0"/>
                  <w:marTop w:val="0"/>
                  <w:marBottom w:val="0"/>
                  <w:divBdr>
                    <w:top w:val="none" w:sz="0" w:space="0" w:color="FFFFFF"/>
                    <w:left w:val="none" w:sz="0" w:space="0" w:color="FFFFFF"/>
                    <w:bottom w:val="single" w:sz="6" w:space="0" w:color="FFFFFF"/>
                    <w:right w:val="none" w:sz="0" w:space="0" w:color="FFFFFF"/>
                  </w:divBdr>
                </w:div>
                <w:div w:id="1419254992">
                  <w:marLeft w:val="0"/>
                  <w:marRight w:val="0"/>
                  <w:marTop w:val="0"/>
                  <w:marBottom w:val="0"/>
                  <w:divBdr>
                    <w:top w:val="none" w:sz="0" w:space="0" w:color="auto"/>
                    <w:left w:val="none" w:sz="0" w:space="0" w:color="auto"/>
                    <w:bottom w:val="none" w:sz="0" w:space="0" w:color="auto"/>
                    <w:right w:val="none" w:sz="0" w:space="0" w:color="auto"/>
                  </w:divBdr>
                </w:div>
                <w:div w:id="11206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7867">
          <w:marLeft w:val="0"/>
          <w:marRight w:val="0"/>
          <w:marTop w:val="0"/>
          <w:marBottom w:val="150"/>
          <w:divBdr>
            <w:top w:val="none" w:sz="0" w:space="0" w:color="auto"/>
            <w:left w:val="none" w:sz="0" w:space="0" w:color="auto"/>
            <w:bottom w:val="none" w:sz="0" w:space="0" w:color="auto"/>
            <w:right w:val="none" w:sz="0" w:space="0" w:color="auto"/>
          </w:divBdr>
          <w:divsChild>
            <w:div w:id="39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667435357">
                  <w:marLeft w:val="0"/>
                  <w:marRight w:val="0"/>
                  <w:marTop w:val="0"/>
                  <w:marBottom w:val="0"/>
                  <w:divBdr>
                    <w:top w:val="none" w:sz="0" w:space="0" w:color="FFFFFF"/>
                    <w:left w:val="none" w:sz="0" w:space="0" w:color="FFFFFF"/>
                    <w:bottom w:val="single" w:sz="6" w:space="0" w:color="FFFFFF"/>
                    <w:right w:val="none" w:sz="0" w:space="0" w:color="FFFFFF"/>
                  </w:divBdr>
                </w:div>
                <w:div w:id="140124722">
                  <w:marLeft w:val="0"/>
                  <w:marRight w:val="0"/>
                  <w:marTop w:val="0"/>
                  <w:marBottom w:val="0"/>
                  <w:divBdr>
                    <w:top w:val="none" w:sz="0" w:space="0" w:color="auto"/>
                    <w:left w:val="none" w:sz="0" w:space="0" w:color="auto"/>
                    <w:bottom w:val="none" w:sz="0" w:space="0" w:color="auto"/>
                    <w:right w:val="none" w:sz="0" w:space="0" w:color="auto"/>
                  </w:divBdr>
                </w:div>
                <w:div w:id="65988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0890">
          <w:marLeft w:val="0"/>
          <w:marRight w:val="0"/>
          <w:marTop w:val="0"/>
          <w:marBottom w:val="150"/>
          <w:divBdr>
            <w:top w:val="none" w:sz="0" w:space="0" w:color="auto"/>
            <w:left w:val="none" w:sz="0" w:space="0" w:color="auto"/>
            <w:bottom w:val="none" w:sz="0" w:space="0" w:color="auto"/>
            <w:right w:val="none" w:sz="0" w:space="0" w:color="auto"/>
          </w:divBdr>
          <w:divsChild>
            <w:div w:id="1380974866">
              <w:marLeft w:val="0"/>
              <w:marRight w:val="0"/>
              <w:marTop w:val="0"/>
              <w:marBottom w:val="300"/>
              <w:divBdr>
                <w:top w:val="single" w:sz="6" w:space="0" w:color="FFFFFF"/>
                <w:left w:val="single" w:sz="6" w:space="0" w:color="FFFFFF"/>
                <w:bottom w:val="single" w:sz="6" w:space="0" w:color="FFFFFF"/>
                <w:right w:val="single" w:sz="6" w:space="0" w:color="FFFFFF"/>
              </w:divBdr>
              <w:divsChild>
                <w:div w:id="1525286339">
                  <w:marLeft w:val="0"/>
                  <w:marRight w:val="0"/>
                  <w:marTop w:val="0"/>
                  <w:marBottom w:val="0"/>
                  <w:divBdr>
                    <w:top w:val="none" w:sz="0" w:space="0" w:color="FFFFFF"/>
                    <w:left w:val="none" w:sz="0" w:space="0" w:color="FFFFFF"/>
                    <w:bottom w:val="single" w:sz="6" w:space="0" w:color="FFFFFF"/>
                    <w:right w:val="none" w:sz="0" w:space="0" w:color="FFFFFF"/>
                  </w:divBdr>
                </w:div>
                <w:div w:id="301810459">
                  <w:marLeft w:val="0"/>
                  <w:marRight w:val="0"/>
                  <w:marTop w:val="0"/>
                  <w:marBottom w:val="0"/>
                  <w:divBdr>
                    <w:top w:val="none" w:sz="0" w:space="0" w:color="auto"/>
                    <w:left w:val="none" w:sz="0" w:space="0" w:color="auto"/>
                    <w:bottom w:val="none" w:sz="0" w:space="0" w:color="auto"/>
                    <w:right w:val="none" w:sz="0" w:space="0" w:color="auto"/>
                  </w:divBdr>
                </w:div>
                <w:div w:id="7670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25201">
      <w:bodyDiv w:val="1"/>
      <w:marLeft w:val="0"/>
      <w:marRight w:val="0"/>
      <w:marTop w:val="0"/>
      <w:marBottom w:val="0"/>
      <w:divBdr>
        <w:top w:val="none" w:sz="0" w:space="0" w:color="auto"/>
        <w:left w:val="none" w:sz="0" w:space="0" w:color="auto"/>
        <w:bottom w:val="none" w:sz="0" w:space="0" w:color="auto"/>
        <w:right w:val="none" w:sz="0" w:space="0" w:color="auto"/>
      </w:divBdr>
      <w:divsChild>
        <w:div w:id="617175515">
          <w:marLeft w:val="0"/>
          <w:marRight w:val="0"/>
          <w:marTop w:val="0"/>
          <w:marBottom w:val="0"/>
          <w:divBdr>
            <w:top w:val="none" w:sz="0" w:space="0" w:color="auto"/>
            <w:left w:val="none" w:sz="0" w:space="0" w:color="auto"/>
            <w:bottom w:val="none" w:sz="0" w:space="0" w:color="auto"/>
            <w:right w:val="none" w:sz="0" w:space="0" w:color="auto"/>
          </w:divBdr>
        </w:div>
      </w:divsChild>
    </w:div>
    <w:div w:id="1096949590">
      <w:bodyDiv w:val="1"/>
      <w:marLeft w:val="0"/>
      <w:marRight w:val="0"/>
      <w:marTop w:val="0"/>
      <w:marBottom w:val="0"/>
      <w:divBdr>
        <w:top w:val="none" w:sz="0" w:space="0" w:color="auto"/>
        <w:left w:val="none" w:sz="0" w:space="0" w:color="auto"/>
        <w:bottom w:val="none" w:sz="0" w:space="0" w:color="auto"/>
        <w:right w:val="none" w:sz="0" w:space="0" w:color="auto"/>
      </w:divBdr>
    </w:div>
    <w:div w:id="1098138635">
      <w:bodyDiv w:val="1"/>
      <w:marLeft w:val="0"/>
      <w:marRight w:val="0"/>
      <w:marTop w:val="0"/>
      <w:marBottom w:val="0"/>
      <w:divBdr>
        <w:top w:val="none" w:sz="0" w:space="0" w:color="auto"/>
        <w:left w:val="none" w:sz="0" w:space="0" w:color="auto"/>
        <w:bottom w:val="none" w:sz="0" w:space="0" w:color="auto"/>
        <w:right w:val="none" w:sz="0" w:space="0" w:color="auto"/>
      </w:divBdr>
      <w:divsChild>
        <w:div w:id="1269235817">
          <w:marLeft w:val="0"/>
          <w:marRight w:val="0"/>
          <w:marTop w:val="0"/>
          <w:marBottom w:val="0"/>
          <w:divBdr>
            <w:top w:val="none" w:sz="0" w:space="0" w:color="auto"/>
            <w:left w:val="none" w:sz="0" w:space="0" w:color="auto"/>
            <w:bottom w:val="none" w:sz="0" w:space="0" w:color="auto"/>
            <w:right w:val="none" w:sz="0" w:space="0" w:color="auto"/>
          </w:divBdr>
        </w:div>
      </w:divsChild>
    </w:div>
    <w:div w:id="1098259667">
      <w:bodyDiv w:val="1"/>
      <w:marLeft w:val="0"/>
      <w:marRight w:val="0"/>
      <w:marTop w:val="0"/>
      <w:marBottom w:val="0"/>
      <w:divBdr>
        <w:top w:val="none" w:sz="0" w:space="0" w:color="auto"/>
        <w:left w:val="none" w:sz="0" w:space="0" w:color="auto"/>
        <w:bottom w:val="none" w:sz="0" w:space="0" w:color="auto"/>
        <w:right w:val="none" w:sz="0" w:space="0" w:color="auto"/>
      </w:divBdr>
    </w:div>
    <w:div w:id="1098714838">
      <w:bodyDiv w:val="1"/>
      <w:marLeft w:val="0"/>
      <w:marRight w:val="0"/>
      <w:marTop w:val="0"/>
      <w:marBottom w:val="0"/>
      <w:divBdr>
        <w:top w:val="none" w:sz="0" w:space="0" w:color="auto"/>
        <w:left w:val="none" w:sz="0" w:space="0" w:color="auto"/>
        <w:bottom w:val="none" w:sz="0" w:space="0" w:color="auto"/>
        <w:right w:val="none" w:sz="0" w:space="0" w:color="auto"/>
      </w:divBdr>
      <w:divsChild>
        <w:div w:id="735318329">
          <w:marLeft w:val="0"/>
          <w:marRight w:val="0"/>
          <w:marTop w:val="0"/>
          <w:marBottom w:val="0"/>
          <w:divBdr>
            <w:top w:val="none" w:sz="0" w:space="0" w:color="auto"/>
            <w:left w:val="none" w:sz="0" w:space="0" w:color="auto"/>
            <w:bottom w:val="none" w:sz="0" w:space="0" w:color="auto"/>
            <w:right w:val="none" w:sz="0" w:space="0" w:color="auto"/>
          </w:divBdr>
          <w:divsChild>
            <w:div w:id="808009320">
              <w:marLeft w:val="0"/>
              <w:marRight w:val="0"/>
              <w:marTop w:val="0"/>
              <w:marBottom w:val="0"/>
              <w:divBdr>
                <w:top w:val="none" w:sz="0" w:space="0" w:color="auto"/>
                <w:left w:val="none" w:sz="0" w:space="0" w:color="auto"/>
                <w:bottom w:val="none" w:sz="0" w:space="0" w:color="auto"/>
                <w:right w:val="none" w:sz="0" w:space="0" w:color="auto"/>
              </w:divBdr>
              <w:divsChild>
                <w:div w:id="20476867">
                  <w:marLeft w:val="0"/>
                  <w:marRight w:val="0"/>
                  <w:marTop w:val="0"/>
                  <w:marBottom w:val="0"/>
                  <w:divBdr>
                    <w:top w:val="none" w:sz="0" w:space="0" w:color="auto"/>
                    <w:left w:val="none" w:sz="0" w:space="0" w:color="auto"/>
                    <w:bottom w:val="none" w:sz="0" w:space="0" w:color="auto"/>
                    <w:right w:val="none" w:sz="0" w:space="0" w:color="auto"/>
                  </w:divBdr>
                  <w:divsChild>
                    <w:div w:id="1049574301">
                      <w:marLeft w:val="0"/>
                      <w:marRight w:val="0"/>
                      <w:marTop w:val="0"/>
                      <w:marBottom w:val="0"/>
                      <w:divBdr>
                        <w:top w:val="none" w:sz="0" w:space="0" w:color="auto"/>
                        <w:left w:val="none" w:sz="0" w:space="0" w:color="auto"/>
                        <w:bottom w:val="none" w:sz="0" w:space="0" w:color="auto"/>
                        <w:right w:val="none" w:sz="0" w:space="0" w:color="auto"/>
                      </w:divBdr>
                      <w:divsChild>
                        <w:div w:id="438184491">
                          <w:marLeft w:val="0"/>
                          <w:marRight w:val="0"/>
                          <w:marTop w:val="0"/>
                          <w:marBottom w:val="0"/>
                          <w:divBdr>
                            <w:top w:val="none" w:sz="0" w:space="0" w:color="auto"/>
                            <w:left w:val="none" w:sz="0" w:space="0" w:color="auto"/>
                            <w:bottom w:val="none" w:sz="0" w:space="0" w:color="auto"/>
                            <w:right w:val="none" w:sz="0" w:space="0" w:color="auto"/>
                          </w:divBdr>
                          <w:divsChild>
                            <w:div w:id="1547258562">
                              <w:marLeft w:val="0"/>
                              <w:marRight w:val="0"/>
                              <w:marTop w:val="0"/>
                              <w:marBottom w:val="0"/>
                              <w:divBdr>
                                <w:top w:val="none" w:sz="0" w:space="0" w:color="auto"/>
                                <w:left w:val="none" w:sz="0" w:space="0" w:color="auto"/>
                                <w:bottom w:val="none" w:sz="0" w:space="0" w:color="auto"/>
                                <w:right w:val="none" w:sz="0" w:space="0" w:color="auto"/>
                              </w:divBdr>
                              <w:divsChild>
                                <w:div w:id="62803669">
                                  <w:marLeft w:val="0"/>
                                  <w:marRight w:val="0"/>
                                  <w:marTop w:val="0"/>
                                  <w:marBottom w:val="0"/>
                                  <w:divBdr>
                                    <w:top w:val="none" w:sz="0" w:space="0" w:color="auto"/>
                                    <w:left w:val="none" w:sz="0" w:space="0" w:color="auto"/>
                                    <w:bottom w:val="none" w:sz="0" w:space="0" w:color="auto"/>
                                    <w:right w:val="none" w:sz="0" w:space="0" w:color="auto"/>
                                  </w:divBdr>
                                  <w:divsChild>
                                    <w:div w:id="2027440957">
                                      <w:marLeft w:val="0"/>
                                      <w:marRight w:val="0"/>
                                      <w:marTop w:val="0"/>
                                      <w:marBottom w:val="0"/>
                                      <w:divBdr>
                                        <w:top w:val="single" w:sz="4" w:space="0" w:color="F5F5F5"/>
                                        <w:left w:val="single" w:sz="4" w:space="0" w:color="F5F5F5"/>
                                        <w:bottom w:val="single" w:sz="4" w:space="0" w:color="F5F5F5"/>
                                        <w:right w:val="single" w:sz="4" w:space="0" w:color="F5F5F5"/>
                                      </w:divBdr>
                                      <w:divsChild>
                                        <w:div w:id="86655564">
                                          <w:marLeft w:val="0"/>
                                          <w:marRight w:val="0"/>
                                          <w:marTop w:val="0"/>
                                          <w:marBottom w:val="0"/>
                                          <w:divBdr>
                                            <w:top w:val="none" w:sz="0" w:space="0" w:color="auto"/>
                                            <w:left w:val="none" w:sz="0" w:space="0" w:color="auto"/>
                                            <w:bottom w:val="none" w:sz="0" w:space="0" w:color="auto"/>
                                            <w:right w:val="none" w:sz="0" w:space="0" w:color="auto"/>
                                          </w:divBdr>
                                          <w:divsChild>
                                            <w:div w:id="21470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909770">
      <w:bodyDiv w:val="1"/>
      <w:marLeft w:val="0"/>
      <w:marRight w:val="0"/>
      <w:marTop w:val="0"/>
      <w:marBottom w:val="0"/>
      <w:divBdr>
        <w:top w:val="none" w:sz="0" w:space="0" w:color="auto"/>
        <w:left w:val="none" w:sz="0" w:space="0" w:color="auto"/>
        <w:bottom w:val="none" w:sz="0" w:space="0" w:color="auto"/>
        <w:right w:val="none" w:sz="0" w:space="0" w:color="auto"/>
      </w:divBdr>
      <w:divsChild>
        <w:div w:id="1926835808">
          <w:marLeft w:val="0"/>
          <w:marRight w:val="0"/>
          <w:marTop w:val="0"/>
          <w:marBottom w:val="0"/>
          <w:divBdr>
            <w:top w:val="none" w:sz="0" w:space="0" w:color="auto"/>
            <w:left w:val="none" w:sz="0" w:space="0" w:color="auto"/>
            <w:bottom w:val="none" w:sz="0" w:space="0" w:color="auto"/>
            <w:right w:val="none" w:sz="0" w:space="0" w:color="auto"/>
          </w:divBdr>
        </w:div>
      </w:divsChild>
    </w:div>
    <w:div w:id="1099377601">
      <w:bodyDiv w:val="1"/>
      <w:marLeft w:val="0"/>
      <w:marRight w:val="0"/>
      <w:marTop w:val="0"/>
      <w:marBottom w:val="0"/>
      <w:divBdr>
        <w:top w:val="none" w:sz="0" w:space="0" w:color="auto"/>
        <w:left w:val="none" w:sz="0" w:space="0" w:color="auto"/>
        <w:bottom w:val="none" w:sz="0" w:space="0" w:color="auto"/>
        <w:right w:val="none" w:sz="0" w:space="0" w:color="auto"/>
      </w:divBdr>
      <w:divsChild>
        <w:div w:id="124541062">
          <w:marLeft w:val="0"/>
          <w:marRight w:val="0"/>
          <w:marTop w:val="0"/>
          <w:marBottom w:val="0"/>
          <w:divBdr>
            <w:top w:val="none" w:sz="0" w:space="0" w:color="auto"/>
            <w:left w:val="none" w:sz="0" w:space="0" w:color="auto"/>
            <w:bottom w:val="none" w:sz="0" w:space="0" w:color="auto"/>
            <w:right w:val="none" w:sz="0" w:space="0" w:color="auto"/>
          </w:divBdr>
        </w:div>
      </w:divsChild>
    </w:div>
    <w:div w:id="1099760849">
      <w:bodyDiv w:val="1"/>
      <w:marLeft w:val="0"/>
      <w:marRight w:val="0"/>
      <w:marTop w:val="0"/>
      <w:marBottom w:val="0"/>
      <w:divBdr>
        <w:top w:val="none" w:sz="0" w:space="0" w:color="auto"/>
        <w:left w:val="none" w:sz="0" w:space="0" w:color="auto"/>
        <w:bottom w:val="none" w:sz="0" w:space="0" w:color="auto"/>
        <w:right w:val="none" w:sz="0" w:space="0" w:color="auto"/>
      </w:divBdr>
    </w:div>
    <w:div w:id="1099910721">
      <w:bodyDiv w:val="1"/>
      <w:marLeft w:val="0"/>
      <w:marRight w:val="0"/>
      <w:marTop w:val="0"/>
      <w:marBottom w:val="0"/>
      <w:divBdr>
        <w:top w:val="none" w:sz="0" w:space="0" w:color="auto"/>
        <w:left w:val="none" w:sz="0" w:space="0" w:color="auto"/>
        <w:bottom w:val="none" w:sz="0" w:space="0" w:color="auto"/>
        <w:right w:val="none" w:sz="0" w:space="0" w:color="auto"/>
      </w:divBdr>
      <w:divsChild>
        <w:div w:id="120349378">
          <w:marLeft w:val="0"/>
          <w:marRight w:val="0"/>
          <w:marTop w:val="0"/>
          <w:marBottom w:val="0"/>
          <w:divBdr>
            <w:top w:val="none" w:sz="0" w:space="0" w:color="auto"/>
            <w:left w:val="none" w:sz="0" w:space="0" w:color="auto"/>
            <w:bottom w:val="none" w:sz="0" w:space="0" w:color="auto"/>
            <w:right w:val="none" w:sz="0" w:space="0" w:color="auto"/>
          </w:divBdr>
        </w:div>
      </w:divsChild>
    </w:div>
    <w:div w:id="1100179087">
      <w:bodyDiv w:val="1"/>
      <w:marLeft w:val="0"/>
      <w:marRight w:val="0"/>
      <w:marTop w:val="0"/>
      <w:marBottom w:val="0"/>
      <w:divBdr>
        <w:top w:val="none" w:sz="0" w:space="0" w:color="auto"/>
        <w:left w:val="none" w:sz="0" w:space="0" w:color="auto"/>
        <w:bottom w:val="none" w:sz="0" w:space="0" w:color="auto"/>
        <w:right w:val="none" w:sz="0" w:space="0" w:color="auto"/>
      </w:divBdr>
      <w:divsChild>
        <w:div w:id="420030088">
          <w:marLeft w:val="0"/>
          <w:marRight w:val="0"/>
          <w:marTop w:val="0"/>
          <w:marBottom w:val="0"/>
          <w:divBdr>
            <w:top w:val="none" w:sz="0" w:space="0" w:color="auto"/>
            <w:left w:val="none" w:sz="0" w:space="0" w:color="auto"/>
            <w:bottom w:val="none" w:sz="0" w:space="0" w:color="auto"/>
            <w:right w:val="none" w:sz="0" w:space="0" w:color="auto"/>
          </w:divBdr>
        </w:div>
      </w:divsChild>
    </w:div>
    <w:div w:id="1100644078">
      <w:bodyDiv w:val="1"/>
      <w:marLeft w:val="0"/>
      <w:marRight w:val="0"/>
      <w:marTop w:val="0"/>
      <w:marBottom w:val="0"/>
      <w:divBdr>
        <w:top w:val="none" w:sz="0" w:space="0" w:color="auto"/>
        <w:left w:val="none" w:sz="0" w:space="0" w:color="auto"/>
        <w:bottom w:val="none" w:sz="0" w:space="0" w:color="auto"/>
        <w:right w:val="none" w:sz="0" w:space="0" w:color="auto"/>
      </w:divBdr>
      <w:divsChild>
        <w:div w:id="397942918">
          <w:marLeft w:val="0"/>
          <w:marRight w:val="0"/>
          <w:marTop w:val="0"/>
          <w:marBottom w:val="0"/>
          <w:divBdr>
            <w:top w:val="none" w:sz="0" w:space="0" w:color="auto"/>
            <w:left w:val="none" w:sz="0" w:space="0" w:color="auto"/>
            <w:bottom w:val="none" w:sz="0" w:space="0" w:color="auto"/>
            <w:right w:val="none" w:sz="0" w:space="0" w:color="auto"/>
          </w:divBdr>
        </w:div>
      </w:divsChild>
    </w:div>
    <w:div w:id="1101291609">
      <w:bodyDiv w:val="1"/>
      <w:marLeft w:val="0"/>
      <w:marRight w:val="0"/>
      <w:marTop w:val="0"/>
      <w:marBottom w:val="0"/>
      <w:divBdr>
        <w:top w:val="none" w:sz="0" w:space="0" w:color="auto"/>
        <w:left w:val="none" w:sz="0" w:space="0" w:color="auto"/>
        <w:bottom w:val="none" w:sz="0" w:space="0" w:color="auto"/>
        <w:right w:val="none" w:sz="0" w:space="0" w:color="auto"/>
      </w:divBdr>
    </w:div>
    <w:div w:id="1101609595">
      <w:bodyDiv w:val="1"/>
      <w:marLeft w:val="0"/>
      <w:marRight w:val="0"/>
      <w:marTop w:val="0"/>
      <w:marBottom w:val="0"/>
      <w:divBdr>
        <w:top w:val="none" w:sz="0" w:space="0" w:color="auto"/>
        <w:left w:val="none" w:sz="0" w:space="0" w:color="auto"/>
        <w:bottom w:val="none" w:sz="0" w:space="0" w:color="auto"/>
        <w:right w:val="none" w:sz="0" w:space="0" w:color="auto"/>
      </w:divBdr>
    </w:div>
    <w:div w:id="1102532440">
      <w:bodyDiv w:val="1"/>
      <w:marLeft w:val="0"/>
      <w:marRight w:val="0"/>
      <w:marTop w:val="0"/>
      <w:marBottom w:val="0"/>
      <w:divBdr>
        <w:top w:val="none" w:sz="0" w:space="0" w:color="auto"/>
        <w:left w:val="none" w:sz="0" w:space="0" w:color="auto"/>
        <w:bottom w:val="none" w:sz="0" w:space="0" w:color="auto"/>
        <w:right w:val="none" w:sz="0" w:space="0" w:color="auto"/>
      </w:divBdr>
    </w:div>
    <w:div w:id="1102915763">
      <w:bodyDiv w:val="1"/>
      <w:marLeft w:val="0"/>
      <w:marRight w:val="0"/>
      <w:marTop w:val="0"/>
      <w:marBottom w:val="0"/>
      <w:divBdr>
        <w:top w:val="none" w:sz="0" w:space="0" w:color="auto"/>
        <w:left w:val="none" w:sz="0" w:space="0" w:color="auto"/>
        <w:bottom w:val="none" w:sz="0" w:space="0" w:color="auto"/>
        <w:right w:val="none" w:sz="0" w:space="0" w:color="auto"/>
      </w:divBdr>
      <w:divsChild>
        <w:div w:id="777263007">
          <w:marLeft w:val="0"/>
          <w:marRight w:val="0"/>
          <w:marTop w:val="0"/>
          <w:marBottom w:val="0"/>
          <w:divBdr>
            <w:top w:val="none" w:sz="0" w:space="0" w:color="auto"/>
            <w:left w:val="none" w:sz="0" w:space="0" w:color="auto"/>
            <w:bottom w:val="none" w:sz="0" w:space="0" w:color="auto"/>
            <w:right w:val="none" w:sz="0" w:space="0" w:color="auto"/>
          </w:divBdr>
        </w:div>
      </w:divsChild>
    </w:div>
    <w:div w:id="1103068670">
      <w:bodyDiv w:val="1"/>
      <w:marLeft w:val="0"/>
      <w:marRight w:val="0"/>
      <w:marTop w:val="0"/>
      <w:marBottom w:val="0"/>
      <w:divBdr>
        <w:top w:val="none" w:sz="0" w:space="0" w:color="auto"/>
        <w:left w:val="none" w:sz="0" w:space="0" w:color="auto"/>
        <w:bottom w:val="none" w:sz="0" w:space="0" w:color="auto"/>
        <w:right w:val="none" w:sz="0" w:space="0" w:color="auto"/>
      </w:divBdr>
      <w:divsChild>
        <w:div w:id="1862892548">
          <w:marLeft w:val="0"/>
          <w:marRight w:val="0"/>
          <w:marTop w:val="0"/>
          <w:marBottom w:val="0"/>
          <w:divBdr>
            <w:top w:val="none" w:sz="0" w:space="0" w:color="auto"/>
            <w:left w:val="none" w:sz="0" w:space="0" w:color="auto"/>
            <w:bottom w:val="none" w:sz="0" w:space="0" w:color="auto"/>
            <w:right w:val="none" w:sz="0" w:space="0" w:color="auto"/>
          </w:divBdr>
          <w:divsChild>
            <w:div w:id="1962416239">
              <w:marLeft w:val="0"/>
              <w:marRight w:val="0"/>
              <w:marTop w:val="0"/>
              <w:marBottom w:val="0"/>
              <w:divBdr>
                <w:top w:val="none" w:sz="0" w:space="0" w:color="auto"/>
                <w:left w:val="none" w:sz="0" w:space="0" w:color="auto"/>
                <w:bottom w:val="none" w:sz="0" w:space="0" w:color="auto"/>
                <w:right w:val="none" w:sz="0" w:space="0" w:color="auto"/>
              </w:divBdr>
              <w:divsChild>
                <w:div w:id="1829133778">
                  <w:marLeft w:val="0"/>
                  <w:marRight w:val="0"/>
                  <w:marTop w:val="0"/>
                  <w:marBottom w:val="0"/>
                  <w:divBdr>
                    <w:top w:val="none" w:sz="0" w:space="0" w:color="auto"/>
                    <w:left w:val="none" w:sz="0" w:space="0" w:color="auto"/>
                    <w:bottom w:val="none" w:sz="0" w:space="0" w:color="auto"/>
                    <w:right w:val="none" w:sz="0" w:space="0" w:color="auto"/>
                  </w:divBdr>
                  <w:divsChild>
                    <w:div w:id="2034501268">
                      <w:marLeft w:val="0"/>
                      <w:marRight w:val="0"/>
                      <w:marTop w:val="0"/>
                      <w:marBottom w:val="0"/>
                      <w:divBdr>
                        <w:top w:val="none" w:sz="0" w:space="0" w:color="auto"/>
                        <w:left w:val="none" w:sz="0" w:space="0" w:color="auto"/>
                        <w:bottom w:val="none" w:sz="0" w:space="0" w:color="auto"/>
                        <w:right w:val="none" w:sz="0" w:space="0" w:color="auto"/>
                      </w:divBdr>
                      <w:divsChild>
                        <w:div w:id="1067071745">
                          <w:marLeft w:val="-225"/>
                          <w:marRight w:val="0"/>
                          <w:marTop w:val="0"/>
                          <w:marBottom w:val="0"/>
                          <w:divBdr>
                            <w:top w:val="none" w:sz="0" w:space="0" w:color="auto"/>
                            <w:left w:val="none" w:sz="0" w:space="0" w:color="auto"/>
                            <w:bottom w:val="none" w:sz="0" w:space="0" w:color="auto"/>
                            <w:right w:val="none" w:sz="0" w:space="0" w:color="auto"/>
                          </w:divBdr>
                          <w:divsChild>
                            <w:div w:id="1893231071">
                              <w:marLeft w:val="1500"/>
                              <w:marRight w:val="1500"/>
                              <w:marTop w:val="0"/>
                              <w:marBottom w:val="0"/>
                              <w:divBdr>
                                <w:top w:val="none" w:sz="0" w:space="0" w:color="auto"/>
                                <w:left w:val="none" w:sz="0" w:space="0" w:color="auto"/>
                                <w:bottom w:val="none" w:sz="0" w:space="0" w:color="auto"/>
                                <w:right w:val="none" w:sz="0" w:space="0" w:color="auto"/>
                              </w:divBdr>
                              <w:divsChild>
                                <w:div w:id="1917204178">
                                  <w:marLeft w:val="0"/>
                                  <w:marRight w:val="0"/>
                                  <w:marTop w:val="0"/>
                                  <w:marBottom w:val="345"/>
                                  <w:divBdr>
                                    <w:top w:val="none" w:sz="0" w:space="0" w:color="auto"/>
                                    <w:left w:val="none" w:sz="0" w:space="0" w:color="auto"/>
                                    <w:bottom w:val="none" w:sz="0" w:space="0" w:color="auto"/>
                                    <w:right w:val="none" w:sz="0" w:space="0" w:color="auto"/>
                                  </w:divBdr>
                                  <w:divsChild>
                                    <w:div w:id="2778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58104">
      <w:bodyDiv w:val="1"/>
      <w:marLeft w:val="0"/>
      <w:marRight w:val="0"/>
      <w:marTop w:val="0"/>
      <w:marBottom w:val="0"/>
      <w:divBdr>
        <w:top w:val="none" w:sz="0" w:space="0" w:color="auto"/>
        <w:left w:val="none" w:sz="0" w:space="0" w:color="auto"/>
        <w:bottom w:val="none" w:sz="0" w:space="0" w:color="auto"/>
        <w:right w:val="none" w:sz="0" w:space="0" w:color="auto"/>
      </w:divBdr>
      <w:divsChild>
        <w:div w:id="936518143">
          <w:marLeft w:val="0"/>
          <w:marRight w:val="0"/>
          <w:marTop w:val="0"/>
          <w:marBottom w:val="0"/>
          <w:divBdr>
            <w:top w:val="none" w:sz="0" w:space="0" w:color="auto"/>
            <w:left w:val="none" w:sz="0" w:space="0" w:color="auto"/>
            <w:bottom w:val="none" w:sz="0" w:space="0" w:color="auto"/>
            <w:right w:val="none" w:sz="0" w:space="0" w:color="auto"/>
          </w:divBdr>
        </w:div>
      </w:divsChild>
    </w:div>
    <w:div w:id="1103837776">
      <w:bodyDiv w:val="1"/>
      <w:marLeft w:val="0"/>
      <w:marRight w:val="0"/>
      <w:marTop w:val="0"/>
      <w:marBottom w:val="0"/>
      <w:divBdr>
        <w:top w:val="none" w:sz="0" w:space="0" w:color="auto"/>
        <w:left w:val="none" w:sz="0" w:space="0" w:color="auto"/>
        <w:bottom w:val="none" w:sz="0" w:space="0" w:color="auto"/>
        <w:right w:val="none" w:sz="0" w:space="0" w:color="auto"/>
      </w:divBdr>
      <w:divsChild>
        <w:div w:id="1012875941">
          <w:marLeft w:val="0"/>
          <w:marRight w:val="0"/>
          <w:marTop w:val="0"/>
          <w:marBottom w:val="0"/>
          <w:divBdr>
            <w:top w:val="none" w:sz="0" w:space="0" w:color="auto"/>
            <w:left w:val="none" w:sz="0" w:space="0" w:color="auto"/>
            <w:bottom w:val="none" w:sz="0" w:space="0" w:color="auto"/>
            <w:right w:val="none" w:sz="0" w:space="0" w:color="auto"/>
          </w:divBdr>
          <w:divsChild>
            <w:div w:id="1524175698">
              <w:marLeft w:val="0"/>
              <w:marRight w:val="0"/>
              <w:marTop w:val="0"/>
              <w:marBottom w:val="0"/>
              <w:divBdr>
                <w:top w:val="none" w:sz="0" w:space="0" w:color="auto"/>
                <w:left w:val="none" w:sz="0" w:space="0" w:color="auto"/>
                <w:bottom w:val="none" w:sz="0" w:space="0" w:color="auto"/>
                <w:right w:val="none" w:sz="0" w:space="0" w:color="auto"/>
              </w:divBdr>
              <w:divsChild>
                <w:div w:id="965543652">
                  <w:marLeft w:val="0"/>
                  <w:marRight w:val="0"/>
                  <w:marTop w:val="0"/>
                  <w:marBottom w:val="0"/>
                  <w:divBdr>
                    <w:top w:val="none" w:sz="0" w:space="0" w:color="auto"/>
                    <w:left w:val="none" w:sz="0" w:space="0" w:color="auto"/>
                    <w:bottom w:val="none" w:sz="0" w:space="0" w:color="auto"/>
                    <w:right w:val="none" w:sz="0" w:space="0" w:color="auto"/>
                  </w:divBdr>
                  <w:divsChild>
                    <w:div w:id="1984191035">
                      <w:marLeft w:val="0"/>
                      <w:marRight w:val="0"/>
                      <w:marTop w:val="0"/>
                      <w:marBottom w:val="0"/>
                      <w:divBdr>
                        <w:top w:val="none" w:sz="0" w:space="0" w:color="auto"/>
                        <w:left w:val="none" w:sz="0" w:space="0" w:color="auto"/>
                        <w:bottom w:val="none" w:sz="0" w:space="0" w:color="auto"/>
                        <w:right w:val="none" w:sz="0" w:space="0" w:color="auto"/>
                      </w:divBdr>
                      <w:divsChild>
                        <w:div w:id="1621456227">
                          <w:marLeft w:val="0"/>
                          <w:marRight w:val="0"/>
                          <w:marTop w:val="0"/>
                          <w:marBottom w:val="0"/>
                          <w:divBdr>
                            <w:top w:val="none" w:sz="0" w:space="0" w:color="auto"/>
                            <w:left w:val="none" w:sz="0" w:space="0" w:color="auto"/>
                            <w:bottom w:val="none" w:sz="0" w:space="0" w:color="auto"/>
                            <w:right w:val="none" w:sz="0" w:space="0" w:color="auto"/>
                          </w:divBdr>
                          <w:divsChild>
                            <w:div w:id="1468620152">
                              <w:marLeft w:val="0"/>
                              <w:marRight w:val="0"/>
                              <w:marTop w:val="0"/>
                              <w:marBottom w:val="0"/>
                              <w:divBdr>
                                <w:top w:val="none" w:sz="0" w:space="0" w:color="auto"/>
                                <w:left w:val="none" w:sz="0" w:space="0" w:color="auto"/>
                                <w:bottom w:val="none" w:sz="0" w:space="0" w:color="auto"/>
                                <w:right w:val="none" w:sz="0" w:space="0" w:color="auto"/>
                              </w:divBdr>
                              <w:divsChild>
                                <w:div w:id="1646858133">
                                  <w:marLeft w:val="0"/>
                                  <w:marRight w:val="0"/>
                                  <w:marTop w:val="0"/>
                                  <w:marBottom w:val="0"/>
                                  <w:divBdr>
                                    <w:top w:val="none" w:sz="0" w:space="0" w:color="auto"/>
                                    <w:left w:val="none" w:sz="0" w:space="0" w:color="auto"/>
                                    <w:bottom w:val="none" w:sz="0" w:space="0" w:color="auto"/>
                                    <w:right w:val="none" w:sz="0" w:space="0" w:color="auto"/>
                                  </w:divBdr>
                                  <w:divsChild>
                                    <w:div w:id="490290813">
                                      <w:marLeft w:val="0"/>
                                      <w:marRight w:val="0"/>
                                      <w:marTop w:val="0"/>
                                      <w:marBottom w:val="0"/>
                                      <w:divBdr>
                                        <w:top w:val="single" w:sz="4" w:space="0" w:color="F5F5F5"/>
                                        <w:left w:val="single" w:sz="4" w:space="0" w:color="F5F5F5"/>
                                        <w:bottom w:val="single" w:sz="4" w:space="0" w:color="F5F5F5"/>
                                        <w:right w:val="single" w:sz="4" w:space="0" w:color="F5F5F5"/>
                                      </w:divBdr>
                                      <w:divsChild>
                                        <w:div w:id="471482920">
                                          <w:marLeft w:val="0"/>
                                          <w:marRight w:val="0"/>
                                          <w:marTop w:val="0"/>
                                          <w:marBottom w:val="0"/>
                                          <w:divBdr>
                                            <w:top w:val="none" w:sz="0" w:space="0" w:color="auto"/>
                                            <w:left w:val="none" w:sz="0" w:space="0" w:color="auto"/>
                                            <w:bottom w:val="none" w:sz="0" w:space="0" w:color="auto"/>
                                            <w:right w:val="none" w:sz="0" w:space="0" w:color="auto"/>
                                          </w:divBdr>
                                          <w:divsChild>
                                            <w:div w:id="391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619498">
      <w:bodyDiv w:val="1"/>
      <w:marLeft w:val="0"/>
      <w:marRight w:val="0"/>
      <w:marTop w:val="0"/>
      <w:marBottom w:val="0"/>
      <w:divBdr>
        <w:top w:val="none" w:sz="0" w:space="0" w:color="auto"/>
        <w:left w:val="none" w:sz="0" w:space="0" w:color="auto"/>
        <w:bottom w:val="none" w:sz="0" w:space="0" w:color="auto"/>
        <w:right w:val="none" w:sz="0" w:space="0" w:color="auto"/>
      </w:divBdr>
    </w:div>
    <w:div w:id="1104769507">
      <w:bodyDiv w:val="1"/>
      <w:marLeft w:val="0"/>
      <w:marRight w:val="0"/>
      <w:marTop w:val="0"/>
      <w:marBottom w:val="0"/>
      <w:divBdr>
        <w:top w:val="none" w:sz="0" w:space="0" w:color="auto"/>
        <w:left w:val="none" w:sz="0" w:space="0" w:color="auto"/>
        <w:bottom w:val="none" w:sz="0" w:space="0" w:color="auto"/>
        <w:right w:val="none" w:sz="0" w:space="0" w:color="auto"/>
      </w:divBdr>
    </w:div>
    <w:div w:id="1105266702">
      <w:bodyDiv w:val="1"/>
      <w:marLeft w:val="0"/>
      <w:marRight w:val="0"/>
      <w:marTop w:val="0"/>
      <w:marBottom w:val="0"/>
      <w:divBdr>
        <w:top w:val="none" w:sz="0" w:space="0" w:color="auto"/>
        <w:left w:val="none" w:sz="0" w:space="0" w:color="auto"/>
        <w:bottom w:val="none" w:sz="0" w:space="0" w:color="auto"/>
        <w:right w:val="none" w:sz="0" w:space="0" w:color="auto"/>
      </w:divBdr>
      <w:divsChild>
        <w:div w:id="23023251">
          <w:marLeft w:val="0"/>
          <w:marRight w:val="0"/>
          <w:marTop w:val="0"/>
          <w:marBottom w:val="150"/>
          <w:divBdr>
            <w:top w:val="none" w:sz="0" w:space="0" w:color="auto"/>
            <w:left w:val="none" w:sz="0" w:space="0" w:color="auto"/>
            <w:bottom w:val="none" w:sz="0" w:space="0" w:color="auto"/>
            <w:right w:val="none" w:sz="0" w:space="0" w:color="auto"/>
          </w:divBdr>
          <w:divsChild>
            <w:div w:id="736248029">
              <w:marLeft w:val="0"/>
              <w:marRight w:val="0"/>
              <w:marTop w:val="0"/>
              <w:marBottom w:val="300"/>
              <w:divBdr>
                <w:top w:val="single" w:sz="6" w:space="0" w:color="FFFFFF"/>
                <w:left w:val="single" w:sz="6" w:space="0" w:color="FFFFFF"/>
                <w:bottom w:val="single" w:sz="6" w:space="0" w:color="FFFFFF"/>
                <w:right w:val="single" w:sz="6" w:space="0" w:color="FFFFFF"/>
              </w:divBdr>
              <w:divsChild>
                <w:div w:id="419984030">
                  <w:marLeft w:val="0"/>
                  <w:marRight w:val="0"/>
                  <w:marTop w:val="0"/>
                  <w:marBottom w:val="0"/>
                  <w:divBdr>
                    <w:top w:val="none" w:sz="0" w:space="0" w:color="auto"/>
                    <w:left w:val="none" w:sz="0" w:space="0" w:color="auto"/>
                    <w:bottom w:val="none" w:sz="0" w:space="0" w:color="auto"/>
                    <w:right w:val="none" w:sz="0" w:space="0" w:color="auto"/>
                  </w:divBdr>
                </w:div>
                <w:div w:id="13511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3909">
          <w:marLeft w:val="0"/>
          <w:marRight w:val="0"/>
          <w:marTop w:val="0"/>
          <w:marBottom w:val="150"/>
          <w:divBdr>
            <w:top w:val="none" w:sz="0" w:space="0" w:color="auto"/>
            <w:left w:val="none" w:sz="0" w:space="0" w:color="auto"/>
            <w:bottom w:val="none" w:sz="0" w:space="0" w:color="auto"/>
            <w:right w:val="none" w:sz="0" w:space="0" w:color="auto"/>
          </w:divBdr>
          <w:divsChild>
            <w:div w:id="19747909">
              <w:marLeft w:val="0"/>
              <w:marRight w:val="0"/>
              <w:marTop w:val="0"/>
              <w:marBottom w:val="300"/>
              <w:divBdr>
                <w:top w:val="single" w:sz="6" w:space="0" w:color="FFFFFF"/>
                <w:left w:val="single" w:sz="6" w:space="0" w:color="FFFFFF"/>
                <w:bottom w:val="single" w:sz="6" w:space="0" w:color="FFFFFF"/>
                <w:right w:val="single" w:sz="6" w:space="0" w:color="FFFFFF"/>
              </w:divBdr>
              <w:divsChild>
                <w:div w:id="159858489">
                  <w:marLeft w:val="0"/>
                  <w:marRight w:val="0"/>
                  <w:marTop w:val="0"/>
                  <w:marBottom w:val="0"/>
                  <w:divBdr>
                    <w:top w:val="none" w:sz="0" w:space="0" w:color="FFFFFF"/>
                    <w:left w:val="none" w:sz="0" w:space="0" w:color="FFFFFF"/>
                    <w:bottom w:val="single" w:sz="6" w:space="0" w:color="FFFFFF"/>
                    <w:right w:val="none" w:sz="0" w:space="0" w:color="FFFFFF"/>
                  </w:divBdr>
                </w:div>
                <w:div w:id="38627953">
                  <w:marLeft w:val="0"/>
                  <w:marRight w:val="0"/>
                  <w:marTop w:val="0"/>
                  <w:marBottom w:val="0"/>
                  <w:divBdr>
                    <w:top w:val="none" w:sz="0" w:space="0" w:color="auto"/>
                    <w:left w:val="none" w:sz="0" w:space="0" w:color="auto"/>
                    <w:bottom w:val="none" w:sz="0" w:space="0" w:color="auto"/>
                    <w:right w:val="none" w:sz="0" w:space="0" w:color="auto"/>
                  </w:divBdr>
                </w:div>
                <w:div w:id="18396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51384">
          <w:marLeft w:val="0"/>
          <w:marRight w:val="0"/>
          <w:marTop w:val="0"/>
          <w:marBottom w:val="150"/>
          <w:divBdr>
            <w:top w:val="none" w:sz="0" w:space="0" w:color="auto"/>
            <w:left w:val="none" w:sz="0" w:space="0" w:color="auto"/>
            <w:bottom w:val="none" w:sz="0" w:space="0" w:color="auto"/>
            <w:right w:val="none" w:sz="0" w:space="0" w:color="auto"/>
          </w:divBdr>
          <w:divsChild>
            <w:div w:id="615211583">
              <w:marLeft w:val="0"/>
              <w:marRight w:val="0"/>
              <w:marTop w:val="0"/>
              <w:marBottom w:val="300"/>
              <w:divBdr>
                <w:top w:val="single" w:sz="6" w:space="0" w:color="FFFFFF"/>
                <w:left w:val="single" w:sz="6" w:space="0" w:color="FFFFFF"/>
                <w:bottom w:val="single" w:sz="6" w:space="0" w:color="FFFFFF"/>
                <w:right w:val="single" w:sz="6" w:space="0" w:color="FFFFFF"/>
              </w:divBdr>
              <w:divsChild>
                <w:div w:id="721909021">
                  <w:marLeft w:val="0"/>
                  <w:marRight w:val="0"/>
                  <w:marTop w:val="0"/>
                  <w:marBottom w:val="0"/>
                  <w:divBdr>
                    <w:top w:val="none" w:sz="0" w:space="0" w:color="FFFFFF"/>
                    <w:left w:val="none" w:sz="0" w:space="0" w:color="FFFFFF"/>
                    <w:bottom w:val="single" w:sz="6" w:space="0" w:color="FFFFFF"/>
                    <w:right w:val="none" w:sz="0" w:space="0" w:color="FFFFFF"/>
                  </w:divBdr>
                </w:div>
                <w:div w:id="13239379">
                  <w:marLeft w:val="0"/>
                  <w:marRight w:val="0"/>
                  <w:marTop w:val="0"/>
                  <w:marBottom w:val="0"/>
                  <w:divBdr>
                    <w:top w:val="none" w:sz="0" w:space="0" w:color="auto"/>
                    <w:left w:val="none" w:sz="0" w:space="0" w:color="auto"/>
                    <w:bottom w:val="none" w:sz="0" w:space="0" w:color="auto"/>
                    <w:right w:val="none" w:sz="0" w:space="0" w:color="auto"/>
                  </w:divBdr>
                </w:div>
                <w:div w:id="3875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0740">
          <w:marLeft w:val="0"/>
          <w:marRight w:val="0"/>
          <w:marTop w:val="0"/>
          <w:marBottom w:val="150"/>
          <w:divBdr>
            <w:top w:val="none" w:sz="0" w:space="0" w:color="auto"/>
            <w:left w:val="none" w:sz="0" w:space="0" w:color="auto"/>
            <w:bottom w:val="none" w:sz="0" w:space="0" w:color="auto"/>
            <w:right w:val="none" w:sz="0" w:space="0" w:color="auto"/>
          </w:divBdr>
          <w:divsChild>
            <w:div w:id="1831865057">
              <w:marLeft w:val="0"/>
              <w:marRight w:val="0"/>
              <w:marTop w:val="0"/>
              <w:marBottom w:val="300"/>
              <w:divBdr>
                <w:top w:val="single" w:sz="6" w:space="0" w:color="FFFFFF"/>
                <w:left w:val="single" w:sz="6" w:space="0" w:color="FFFFFF"/>
                <w:bottom w:val="single" w:sz="6" w:space="0" w:color="FFFFFF"/>
                <w:right w:val="single" w:sz="6" w:space="0" w:color="FFFFFF"/>
              </w:divBdr>
              <w:divsChild>
                <w:div w:id="1085150662">
                  <w:marLeft w:val="0"/>
                  <w:marRight w:val="0"/>
                  <w:marTop w:val="0"/>
                  <w:marBottom w:val="0"/>
                  <w:divBdr>
                    <w:top w:val="none" w:sz="0" w:space="0" w:color="FFFFFF"/>
                    <w:left w:val="none" w:sz="0" w:space="0" w:color="FFFFFF"/>
                    <w:bottom w:val="single" w:sz="6" w:space="0" w:color="FFFFFF"/>
                    <w:right w:val="none" w:sz="0" w:space="0" w:color="FFFFFF"/>
                  </w:divBdr>
                </w:div>
                <w:div w:id="1376737907">
                  <w:marLeft w:val="0"/>
                  <w:marRight w:val="0"/>
                  <w:marTop w:val="0"/>
                  <w:marBottom w:val="0"/>
                  <w:divBdr>
                    <w:top w:val="none" w:sz="0" w:space="0" w:color="auto"/>
                    <w:left w:val="none" w:sz="0" w:space="0" w:color="auto"/>
                    <w:bottom w:val="none" w:sz="0" w:space="0" w:color="auto"/>
                    <w:right w:val="none" w:sz="0" w:space="0" w:color="auto"/>
                  </w:divBdr>
                </w:div>
                <w:div w:id="18478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26881">
      <w:bodyDiv w:val="1"/>
      <w:marLeft w:val="0"/>
      <w:marRight w:val="0"/>
      <w:marTop w:val="0"/>
      <w:marBottom w:val="0"/>
      <w:divBdr>
        <w:top w:val="none" w:sz="0" w:space="0" w:color="auto"/>
        <w:left w:val="none" w:sz="0" w:space="0" w:color="auto"/>
        <w:bottom w:val="none" w:sz="0" w:space="0" w:color="auto"/>
        <w:right w:val="none" w:sz="0" w:space="0" w:color="auto"/>
      </w:divBdr>
      <w:divsChild>
        <w:div w:id="148987465">
          <w:marLeft w:val="0"/>
          <w:marRight w:val="0"/>
          <w:marTop w:val="0"/>
          <w:marBottom w:val="0"/>
          <w:divBdr>
            <w:top w:val="none" w:sz="0" w:space="0" w:color="auto"/>
            <w:left w:val="none" w:sz="0" w:space="0" w:color="auto"/>
            <w:bottom w:val="none" w:sz="0" w:space="0" w:color="auto"/>
            <w:right w:val="none" w:sz="0" w:space="0" w:color="auto"/>
          </w:divBdr>
          <w:divsChild>
            <w:div w:id="1558861049">
              <w:marLeft w:val="0"/>
              <w:marRight w:val="0"/>
              <w:marTop w:val="0"/>
              <w:marBottom w:val="0"/>
              <w:divBdr>
                <w:top w:val="none" w:sz="0" w:space="0" w:color="auto"/>
                <w:left w:val="none" w:sz="0" w:space="0" w:color="auto"/>
                <w:bottom w:val="none" w:sz="0" w:space="0" w:color="auto"/>
                <w:right w:val="none" w:sz="0" w:space="0" w:color="auto"/>
              </w:divBdr>
              <w:divsChild>
                <w:div w:id="853806320">
                  <w:marLeft w:val="0"/>
                  <w:marRight w:val="0"/>
                  <w:marTop w:val="0"/>
                  <w:marBottom w:val="0"/>
                  <w:divBdr>
                    <w:top w:val="none" w:sz="0" w:space="0" w:color="auto"/>
                    <w:left w:val="none" w:sz="0" w:space="0" w:color="auto"/>
                    <w:bottom w:val="none" w:sz="0" w:space="0" w:color="auto"/>
                    <w:right w:val="none" w:sz="0" w:space="0" w:color="auto"/>
                  </w:divBdr>
                  <w:divsChild>
                    <w:div w:id="1918637235">
                      <w:marLeft w:val="0"/>
                      <w:marRight w:val="0"/>
                      <w:marTop w:val="0"/>
                      <w:marBottom w:val="0"/>
                      <w:divBdr>
                        <w:top w:val="none" w:sz="0" w:space="0" w:color="auto"/>
                        <w:left w:val="none" w:sz="0" w:space="0" w:color="auto"/>
                        <w:bottom w:val="none" w:sz="0" w:space="0" w:color="auto"/>
                        <w:right w:val="none" w:sz="0" w:space="0" w:color="auto"/>
                      </w:divBdr>
                      <w:divsChild>
                        <w:div w:id="752510966">
                          <w:marLeft w:val="0"/>
                          <w:marRight w:val="0"/>
                          <w:marTop w:val="0"/>
                          <w:marBottom w:val="0"/>
                          <w:divBdr>
                            <w:top w:val="none" w:sz="0" w:space="0" w:color="auto"/>
                            <w:left w:val="none" w:sz="0" w:space="0" w:color="auto"/>
                            <w:bottom w:val="none" w:sz="0" w:space="0" w:color="auto"/>
                            <w:right w:val="none" w:sz="0" w:space="0" w:color="auto"/>
                          </w:divBdr>
                          <w:divsChild>
                            <w:div w:id="16699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271677">
      <w:bodyDiv w:val="1"/>
      <w:marLeft w:val="0"/>
      <w:marRight w:val="0"/>
      <w:marTop w:val="0"/>
      <w:marBottom w:val="0"/>
      <w:divBdr>
        <w:top w:val="none" w:sz="0" w:space="0" w:color="auto"/>
        <w:left w:val="none" w:sz="0" w:space="0" w:color="auto"/>
        <w:bottom w:val="none" w:sz="0" w:space="0" w:color="auto"/>
        <w:right w:val="none" w:sz="0" w:space="0" w:color="auto"/>
      </w:divBdr>
      <w:divsChild>
        <w:div w:id="1840536557">
          <w:marLeft w:val="0"/>
          <w:marRight w:val="0"/>
          <w:marTop w:val="0"/>
          <w:marBottom w:val="150"/>
          <w:divBdr>
            <w:top w:val="none" w:sz="0" w:space="0" w:color="auto"/>
            <w:left w:val="none" w:sz="0" w:space="0" w:color="auto"/>
            <w:bottom w:val="none" w:sz="0" w:space="0" w:color="auto"/>
            <w:right w:val="none" w:sz="0" w:space="0" w:color="auto"/>
          </w:divBdr>
          <w:divsChild>
            <w:div w:id="1791318725">
              <w:marLeft w:val="0"/>
              <w:marRight w:val="0"/>
              <w:marTop w:val="0"/>
              <w:marBottom w:val="300"/>
              <w:divBdr>
                <w:top w:val="single" w:sz="6" w:space="0" w:color="FFFFFF"/>
                <w:left w:val="single" w:sz="6" w:space="0" w:color="FFFFFF"/>
                <w:bottom w:val="single" w:sz="6" w:space="0" w:color="FFFFFF"/>
                <w:right w:val="single" w:sz="6" w:space="0" w:color="FFFFFF"/>
              </w:divBdr>
              <w:divsChild>
                <w:div w:id="1828663159">
                  <w:marLeft w:val="0"/>
                  <w:marRight w:val="0"/>
                  <w:marTop w:val="0"/>
                  <w:marBottom w:val="0"/>
                  <w:divBdr>
                    <w:top w:val="none" w:sz="0" w:space="0" w:color="auto"/>
                    <w:left w:val="none" w:sz="0" w:space="0" w:color="auto"/>
                    <w:bottom w:val="none" w:sz="0" w:space="0" w:color="auto"/>
                    <w:right w:val="none" w:sz="0" w:space="0" w:color="auto"/>
                  </w:divBdr>
                </w:div>
                <w:div w:id="10196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3576">
          <w:marLeft w:val="0"/>
          <w:marRight w:val="0"/>
          <w:marTop w:val="0"/>
          <w:marBottom w:val="150"/>
          <w:divBdr>
            <w:top w:val="none" w:sz="0" w:space="0" w:color="auto"/>
            <w:left w:val="none" w:sz="0" w:space="0" w:color="auto"/>
            <w:bottom w:val="none" w:sz="0" w:space="0" w:color="auto"/>
            <w:right w:val="none" w:sz="0" w:space="0" w:color="auto"/>
          </w:divBdr>
          <w:divsChild>
            <w:div w:id="260648985">
              <w:marLeft w:val="0"/>
              <w:marRight w:val="0"/>
              <w:marTop w:val="0"/>
              <w:marBottom w:val="300"/>
              <w:divBdr>
                <w:top w:val="single" w:sz="6" w:space="0" w:color="FFFFFF"/>
                <w:left w:val="single" w:sz="6" w:space="0" w:color="FFFFFF"/>
                <w:bottom w:val="single" w:sz="6" w:space="0" w:color="FFFFFF"/>
                <w:right w:val="single" w:sz="6" w:space="0" w:color="FFFFFF"/>
              </w:divBdr>
              <w:divsChild>
                <w:div w:id="754933452">
                  <w:marLeft w:val="0"/>
                  <w:marRight w:val="0"/>
                  <w:marTop w:val="0"/>
                  <w:marBottom w:val="0"/>
                  <w:divBdr>
                    <w:top w:val="none" w:sz="0" w:space="0" w:color="FFFFFF"/>
                    <w:left w:val="none" w:sz="0" w:space="0" w:color="FFFFFF"/>
                    <w:bottom w:val="single" w:sz="6" w:space="0" w:color="FFFFFF"/>
                    <w:right w:val="none" w:sz="0" w:space="0" w:color="FFFFFF"/>
                  </w:divBdr>
                </w:div>
                <w:div w:id="1402679414">
                  <w:marLeft w:val="0"/>
                  <w:marRight w:val="0"/>
                  <w:marTop w:val="0"/>
                  <w:marBottom w:val="0"/>
                  <w:divBdr>
                    <w:top w:val="none" w:sz="0" w:space="0" w:color="auto"/>
                    <w:left w:val="none" w:sz="0" w:space="0" w:color="auto"/>
                    <w:bottom w:val="none" w:sz="0" w:space="0" w:color="auto"/>
                    <w:right w:val="none" w:sz="0" w:space="0" w:color="auto"/>
                  </w:divBdr>
                </w:div>
                <w:div w:id="3862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4159">
          <w:marLeft w:val="0"/>
          <w:marRight w:val="0"/>
          <w:marTop w:val="0"/>
          <w:marBottom w:val="150"/>
          <w:divBdr>
            <w:top w:val="none" w:sz="0" w:space="0" w:color="auto"/>
            <w:left w:val="none" w:sz="0" w:space="0" w:color="auto"/>
            <w:bottom w:val="none" w:sz="0" w:space="0" w:color="auto"/>
            <w:right w:val="none" w:sz="0" w:space="0" w:color="auto"/>
          </w:divBdr>
          <w:divsChild>
            <w:div w:id="810563284">
              <w:marLeft w:val="0"/>
              <w:marRight w:val="0"/>
              <w:marTop w:val="0"/>
              <w:marBottom w:val="300"/>
              <w:divBdr>
                <w:top w:val="single" w:sz="6" w:space="0" w:color="FFFFFF"/>
                <w:left w:val="single" w:sz="6" w:space="0" w:color="FFFFFF"/>
                <w:bottom w:val="single" w:sz="6" w:space="0" w:color="FFFFFF"/>
                <w:right w:val="single" w:sz="6" w:space="0" w:color="FFFFFF"/>
              </w:divBdr>
              <w:divsChild>
                <w:div w:id="1578829213">
                  <w:marLeft w:val="0"/>
                  <w:marRight w:val="0"/>
                  <w:marTop w:val="0"/>
                  <w:marBottom w:val="0"/>
                  <w:divBdr>
                    <w:top w:val="none" w:sz="0" w:space="0" w:color="FFFFFF"/>
                    <w:left w:val="none" w:sz="0" w:space="0" w:color="FFFFFF"/>
                    <w:bottom w:val="single" w:sz="6" w:space="0" w:color="FFFFFF"/>
                    <w:right w:val="none" w:sz="0" w:space="0" w:color="FFFFFF"/>
                  </w:divBdr>
                </w:div>
                <w:div w:id="1373382197">
                  <w:marLeft w:val="0"/>
                  <w:marRight w:val="0"/>
                  <w:marTop w:val="0"/>
                  <w:marBottom w:val="0"/>
                  <w:divBdr>
                    <w:top w:val="none" w:sz="0" w:space="0" w:color="auto"/>
                    <w:left w:val="none" w:sz="0" w:space="0" w:color="auto"/>
                    <w:bottom w:val="none" w:sz="0" w:space="0" w:color="auto"/>
                    <w:right w:val="none" w:sz="0" w:space="0" w:color="auto"/>
                  </w:divBdr>
                </w:div>
                <w:div w:id="5426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1660">
          <w:marLeft w:val="0"/>
          <w:marRight w:val="0"/>
          <w:marTop w:val="0"/>
          <w:marBottom w:val="150"/>
          <w:divBdr>
            <w:top w:val="none" w:sz="0" w:space="0" w:color="auto"/>
            <w:left w:val="none" w:sz="0" w:space="0" w:color="auto"/>
            <w:bottom w:val="none" w:sz="0" w:space="0" w:color="auto"/>
            <w:right w:val="none" w:sz="0" w:space="0" w:color="auto"/>
          </w:divBdr>
          <w:divsChild>
            <w:div w:id="1426730955">
              <w:marLeft w:val="0"/>
              <w:marRight w:val="0"/>
              <w:marTop w:val="0"/>
              <w:marBottom w:val="300"/>
              <w:divBdr>
                <w:top w:val="single" w:sz="6" w:space="0" w:color="FFFFFF"/>
                <w:left w:val="single" w:sz="6" w:space="0" w:color="FFFFFF"/>
                <w:bottom w:val="single" w:sz="6" w:space="0" w:color="FFFFFF"/>
                <w:right w:val="single" w:sz="6" w:space="0" w:color="FFFFFF"/>
              </w:divBdr>
              <w:divsChild>
                <w:div w:id="1247567802">
                  <w:marLeft w:val="0"/>
                  <w:marRight w:val="0"/>
                  <w:marTop w:val="0"/>
                  <w:marBottom w:val="0"/>
                  <w:divBdr>
                    <w:top w:val="none" w:sz="0" w:space="0" w:color="FFFFFF"/>
                    <w:left w:val="none" w:sz="0" w:space="0" w:color="FFFFFF"/>
                    <w:bottom w:val="single" w:sz="6" w:space="0" w:color="FFFFFF"/>
                    <w:right w:val="none" w:sz="0" w:space="0" w:color="FFFFFF"/>
                  </w:divBdr>
                </w:div>
                <w:div w:id="61874568">
                  <w:marLeft w:val="0"/>
                  <w:marRight w:val="0"/>
                  <w:marTop w:val="0"/>
                  <w:marBottom w:val="0"/>
                  <w:divBdr>
                    <w:top w:val="none" w:sz="0" w:space="0" w:color="auto"/>
                    <w:left w:val="none" w:sz="0" w:space="0" w:color="auto"/>
                    <w:bottom w:val="none" w:sz="0" w:space="0" w:color="auto"/>
                    <w:right w:val="none" w:sz="0" w:space="0" w:color="auto"/>
                  </w:divBdr>
                </w:div>
                <w:div w:id="9785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0780">
          <w:marLeft w:val="0"/>
          <w:marRight w:val="0"/>
          <w:marTop w:val="0"/>
          <w:marBottom w:val="150"/>
          <w:divBdr>
            <w:top w:val="none" w:sz="0" w:space="0" w:color="auto"/>
            <w:left w:val="none" w:sz="0" w:space="0" w:color="auto"/>
            <w:bottom w:val="none" w:sz="0" w:space="0" w:color="auto"/>
            <w:right w:val="none" w:sz="0" w:space="0" w:color="auto"/>
          </w:divBdr>
          <w:divsChild>
            <w:div w:id="1537238393">
              <w:marLeft w:val="0"/>
              <w:marRight w:val="0"/>
              <w:marTop w:val="0"/>
              <w:marBottom w:val="300"/>
              <w:divBdr>
                <w:top w:val="single" w:sz="6" w:space="0" w:color="FFFFFF"/>
                <w:left w:val="single" w:sz="6" w:space="0" w:color="FFFFFF"/>
                <w:bottom w:val="single" w:sz="6" w:space="0" w:color="FFFFFF"/>
                <w:right w:val="single" w:sz="6" w:space="0" w:color="FFFFFF"/>
              </w:divBdr>
              <w:divsChild>
                <w:div w:id="900750682">
                  <w:marLeft w:val="0"/>
                  <w:marRight w:val="0"/>
                  <w:marTop w:val="0"/>
                  <w:marBottom w:val="0"/>
                  <w:divBdr>
                    <w:top w:val="none" w:sz="0" w:space="0" w:color="FFFFFF"/>
                    <w:left w:val="none" w:sz="0" w:space="0" w:color="FFFFFF"/>
                    <w:bottom w:val="single" w:sz="6" w:space="0" w:color="FFFFFF"/>
                    <w:right w:val="none" w:sz="0" w:space="0" w:color="FFFFFF"/>
                  </w:divBdr>
                </w:div>
                <w:div w:id="1871213754">
                  <w:marLeft w:val="0"/>
                  <w:marRight w:val="0"/>
                  <w:marTop w:val="0"/>
                  <w:marBottom w:val="0"/>
                  <w:divBdr>
                    <w:top w:val="none" w:sz="0" w:space="0" w:color="auto"/>
                    <w:left w:val="none" w:sz="0" w:space="0" w:color="auto"/>
                    <w:bottom w:val="none" w:sz="0" w:space="0" w:color="auto"/>
                    <w:right w:val="none" w:sz="0" w:space="0" w:color="auto"/>
                  </w:divBdr>
                </w:div>
                <w:div w:id="17368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2607">
      <w:bodyDiv w:val="1"/>
      <w:marLeft w:val="0"/>
      <w:marRight w:val="0"/>
      <w:marTop w:val="0"/>
      <w:marBottom w:val="0"/>
      <w:divBdr>
        <w:top w:val="none" w:sz="0" w:space="0" w:color="auto"/>
        <w:left w:val="none" w:sz="0" w:space="0" w:color="auto"/>
        <w:bottom w:val="none" w:sz="0" w:space="0" w:color="auto"/>
        <w:right w:val="none" w:sz="0" w:space="0" w:color="auto"/>
      </w:divBdr>
      <w:divsChild>
        <w:div w:id="412817937">
          <w:marLeft w:val="0"/>
          <w:marRight w:val="0"/>
          <w:marTop w:val="0"/>
          <w:marBottom w:val="150"/>
          <w:divBdr>
            <w:top w:val="none" w:sz="0" w:space="0" w:color="auto"/>
            <w:left w:val="none" w:sz="0" w:space="0" w:color="auto"/>
            <w:bottom w:val="none" w:sz="0" w:space="0" w:color="auto"/>
            <w:right w:val="none" w:sz="0" w:space="0" w:color="auto"/>
          </w:divBdr>
          <w:divsChild>
            <w:div w:id="734933780">
              <w:marLeft w:val="0"/>
              <w:marRight w:val="0"/>
              <w:marTop w:val="0"/>
              <w:marBottom w:val="300"/>
              <w:divBdr>
                <w:top w:val="single" w:sz="6" w:space="0" w:color="FFFFFF"/>
                <w:left w:val="single" w:sz="6" w:space="0" w:color="FFFFFF"/>
                <w:bottom w:val="single" w:sz="6" w:space="0" w:color="FFFFFF"/>
                <w:right w:val="single" w:sz="6" w:space="0" w:color="FFFFFF"/>
              </w:divBdr>
              <w:divsChild>
                <w:div w:id="243803875">
                  <w:marLeft w:val="0"/>
                  <w:marRight w:val="0"/>
                  <w:marTop w:val="0"/>
                  <w:marBottom w:val="0"/>
                  <w:divBdr>
                    <w:top w:val="none" w:sz="0" w:space="0" w:color="auto"/>
                    <w:left w:val="none" w:sz="0" w:space="0" w:color="auto"/>
                    <w:bottom w:val="none" w:sz="0" w:space="0" w:color="auto"/>
                    <w:right w:val="none" w:sz="0" w:space="0" w:color="auto"/>
                  </w:divBdr>
                </w:div>
                <w:div w:id="3793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8916">
          <w:marLeft w:val="0"/>
          <w:marRight w:val="0"/>
          <w:marTop w:val="0"/>
          <w:marBottom w:val="150"/>
          <w:divBdr>
            <w:top w:val="none" w:sz="0" w:space="0" w:color="auto"/>
            <w:left w:val="none" w:sz="0" w:space="0" w:color="auto"/>
            <w:bottom w:val="none" w:sz="0" w:space="0" w:color="auto"/>
            <w:right w:val="none" w:sz="0" w:space="0" w:color="auto"/>
          </w:divBdr>
          <w:divsChild>
            <w:div w:id="1429545881">
              <w:marLeft w:val="0"/>
              <w:marRight w:val="0"/>
              <w:marTop w:val="0"/>
              <w:marBottom w:val="300"/>
              <w:divBdr>
                <w:top w:val="single" w:sz="6" w:space="0" w:color="FFFFFF"/>
                <w:left w:val="single" w:sz="6" w:space="0" w:color="FFFFFF"/>
                <w:bottom w:val="single" w:sz="6" w:space="0" w:color="FFFFFF"/>
                <w:right w:val="single" w:sz="6" w:space="0" w:color="FFFFFF"/>
              </w:divBdr>
              <w:divsChild>
                <w:div w:id="2094929391">
                  <w:marLeft w:val="0"/>
                  <w:marRight w:val="0"/>
                  <w:marTop w:val="0"/>
                  <w:marBottom w:val="0"/>
                  <w:divBdr>
                    <w:top w:val="none" w:sz="0" w:space="0" w:color="FFFFFF"/>
                    <w:left w:val="none" w:sz="0" w:space="0" w:color="FFFFFF"/>
                    <w:bottom w:val="single" w:sz="6" w:space="0" w:color="FFFFFF"/>
                    <w:right w:val="none" w:sz="0" w:space="0" w:color="FFFFFF"/>
                  </w:divBdr>
                </w:div>
                <w:div w:id="2002199201">
                  <w:marLeft w:val="0"/>
                  <w:marRight w:val="0"/>
                  <w:marTop w:val="0"/>
                  <w:marBottom w:val="0"/>
                  <w:divBdr>
                    <w:top w:val="none" w:sz="0" w:space="0" w:color="auto"/>
                    <w:left w:val="none" w:sz="0" w:space="0" w:color="auto"/>
                    <w:bottom w:val="none" w:sz="0" w:space="0" w:color="auto"/>
                    <w:right w:val="none" w:sz="0" w:space="0" w:color="auto"/>
                  </w:divBdr>
                </w:div>
                <w:div w:id="6914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7008">
          <w:marLeft w:val="0"/>
          <w:marRight w:val="0"/>
          <w:marTop w:val="0"/>
          <w:marBottom w:val="150"/>
          <w:divBdr>
            <w:top w:val="none" w:sz="0" w:space="0" w:color="auto"/>
            <w:left w:val="none" w:sz="0" w:space="0" w:color="auto"/>
            <w:bottom w:val="none" w:sz="0" w:space="0" w:color="auto"/>
            <w:right w:val="none" w:sz="0" w:space="0" w:color="auto"/>
          </w:divBdr>
          <w:divsChild>
            <w:div w:id="632295031">
              <w:marLeft w:val="0"/>
              <w:marRight w:val="0"/>
              <w:marTop w:val="0"/>
              <w:marBottom w:val="300"/>
              <w:divBdr>
                <w:top w:val="single" w:sz="6" w:space="0" w:color="FFFFFF"/>
                <w:left w:val="single" w:sz="6" w:space="0" w:color="FFFFFF"/>
                <w:bottom w:val="single" w:sz="6" w:space="0" w:color="FFFFFF"/>
                <w:right w:val="single" w:sz="6" w:space="0" w:color="FFFFFF"/>
              </w:divBdr>
              <w:divsChild>
                <w:div w:id="767887571">
                  <w:marLeft w:val="0"/>
                  <w:marRight w:val="0"/>
                  <w:marTop w:val="0"/>
                  <w:marBottom w:val="0"/>
                  <w:divBdr>
                    <w:top w:val="none" w:sz="0" w:space="0" w:color="FFFFFF"/>
                    <w:left w:val="none" w:sz="0" w:space="0" w:color="FFFFFF"/>
                    <w:bottom w:val="single" w:sz="6" w:space="0" w:color="FFFFFF"/>
                    <w:right w:val="none" w:sz="0" w:space="0" w:color="FFFFFF"/>
                  </w:divBdr>
                </w:div>
                <w:div w:id="420419792">
                  <w:marLeft w:val="0"/>
                  <w:marRight w:val="0"/>
                  <w:marTop w:val="0"/>
                  <w:marBottom w:val="0"/>
                  <w:divBdr>
                    <w:top w:val="none" w:sz="0" w:space="0" w:color="auto"/>
                    <w:left w:val="none" w:sz="0" w:space="0" w:color="auto"/>
                    <w:bottom w:val="none" w:sz="0" w:space="0" w:color="auto"/>
                    <w:right w:val="none" w:sz="0" w:space="0" w:color="auto"/>
                  </w:divBdr>
                </w:div>
                <w:div w:id="6110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463">
          <w:marLeft w:val="0"/>
          <w:marRight w:val="0"/>
          <w:marTop w:val="0"/>
          <w:marBottom w:val="150"/>
          <w:divBdr>
            <w:top w:val="none" w:sz="0" w:space="0" w:color="auto"/>
            <w:left w:val="none" w:sz="0" w:space="0" w:color="auto"/>
            <w:bottom w:val="none" w:sz="0" w:space="0" w:color="auto"/>
            <w:right w:val="none" w:sz="0" w:space="0" w:color="auto"/>
          </w:divBdr>
          <w:divsChild>
            <w:div w:id="108623359">
              <w:marLeft w:val="0"/>
              <w:marRight w:val="0"/>
              <w:marTop w:val="0"/>
              <w:marBottom w:val="300"/>
              <w:divBdr>
                <w:top w:val="single" w:sz="6" w:space="0" w:color="FFFFFF"/>
                <w:left w:val="single" w:sz="6" w:space="0" w:color="FFFFFF"/>
                <w:bottom w:val="single" w:sz="6" w:space="0" w:color="FFFFFF"/>
                <w:right w:val="single" w:sz="6" w:space="0" w:color="FFFFFF"/>
              </w:divBdr>
              <w:divsChild>
                <w:div w:id="1268076670">
                  <w:marLeft w:val="0"/>
                  <w:marRight w:val="0"/>
                  <w:marTop w:val="0"/>
                  <w:marBottom w:val="0"/>
                  <w:divBdr>
                    <w:top w:val="none" w:sz="0" w:space="0" w:color="FFFFFF"/>
                    <w:left w:val="none" w:sz="0" w:space="0" w:color="FFFFFF"/>
                    <w:bottom w:val="single" w:sz="6" w:space="0" w:color="FFFFFF"/>
                    <w:right w:val="none" w:sz="0" w:space="0" w:color="FFFFFF"/>
                  </w:divBdr>
                </w:div>
                <w:div w:id="528418801">
                  <w:marLeft w:val="0"/>
                  <w:marRight w:val="0"/>
                  <w:marTop w:val="0"/>
                  <w:marBottom w:val="0"/>
                  <w:divBdr>
                    <w:top w:val="none" w:sz="0" w:space="0" w:color="auto"/>
                    <w:left w:val="none" w:sz="0" w:space="0" w:color="auto"/>
                    <w:bottom w:val="none" w:sz="0" w:space="0" w:color="auto"/>
                    <w:right w:val="none" w:sz="0" w:space="0" w:color="auto"/>
                  </w:divBdr>
                </w:div>
                <w:div w:id="165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742">
      <w:bodyDiv w:val="1"/>
      <w:marLeft w:val="0"/>
      <w:marRight w:val="0"/>
      <w:marTop w:val="0"/>
      <w:marBottom w:val="0"/>
      <w:divBdr>
        <w:top w:val="none" w:sz="0" w:space="0" w:color="auto"/>
        <w:left w:val="none" w:sz="0" w:space="0" w:color="auto"/>
        <w:bottom w:val="none" w:sz="0" w:space="0" w:color="auto"/>
        <w:right w:val="none" w:sz="0" w:space="0" w:color="auto"/>
      </w:divBdr>
      <w:divsChild>
        <w:div w:id="188573277">
          <w:marLeft w:val="0"/>
          <w:marRight w:val="0"/>
          <w:marTop w:val="0"/>
          <w:marBottom w:val="150"/>
          <w:divBdr>
            <w:top w:val="none" w:sz="0" w:space="0" w:color="auto"/>
            <w:left w:val="none" w:sz="0" w:space="0" w:color="auto"/>
            <w:bottom w:val="none" w:sz="0" w:space="0" w:color="auto"/>
            <w:right w:val="none" w:sz="0" w:space="0" w:color="auto"/>
          </w:divBdr>
          <w:divsChild>
            <w:div w:id="2031757782">
              <w:marLeft w:val="0"/>
              <w:marRight w:val="0"/>
              <w:marTop w:val="0"/>
              <w:marBottom w:val="300"/>
              <w:divBdr>
                <w:top w:val="single" w:sz="6" w:space="0" w:color="FFFFFF"/>
                <w:left w:val="single" w:sz="6" w:space="0" w:color="FFFFFF"/>
                <w:bottom w:val="single" w:sz="6" w:space="0" w:color="FFFFFF"/>
                <w:right w:val="single" w:sz="6" w:space="0" w:color="FFFFFF"/>
              </w:divBdr>
              <w:divsChild>
                <w:div w:id="2063557372">
                  <w:marLeft w:val="0"/>
                  <w:marRight w:val="0"/>
                  <w:marTop w:val="0"/>
                  <w:marBottom w:val="0"/>
                  <w:divBdr>
                    <w:top w:val="none" w:sz="0" w:space="0" w:color="auto"/>
                    <w:left w:val="none" w:sz="0" w:space="0" w:color="auto"/>
                    <w:bottom w:val="none" w:sz="0" w:space="0" w:color="auto"/>
                    <w:right w:val="none" w:sz="0" w:space="0" w:color="auto"/>
                  </w:divBdr>
                </w:div>
                <w:div w:id="3170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421">
          <w:marLeft w:val="0"/>
          <w:marRight w:val="0"/>
          <w:marTop w:val="0"/>
          <w:marBottom w:val="150"/>
          <w:divBdr>
            <w:top w:val="none" w:sz="0" w:space="0" w:color="auto"/>
            <w:left w:val="none" w:sz="0" w:space="0" w:color="auto"/>
            <w:bottom w:val="none" w:sz="0" w:space="0" w:color="auto"/>
            <w:right w:val="none" w:sz="0" w:space="0" w:color="auto"/>
          </w:divBdr>
          <w:divsChild>
            <w:div w:id="1208176819">
              <w:marLeft w:val="0"/>
              <w:marRight w:val="0"/>
              <w:marTop w:val="0"/>
              <w:marBottom w:val="300"/>
              <w:divBdr>
                <w:top w:val="single" w:sz="6" w:space="0" w:color="FFFFFF"/>
                <w:left w:val="single" w:sz="6" w:space="0" w:color="FFFFFF"/>
                <w:bottom w:val="single" w:sz="6" w:space="0" w:color="FFFFFF"/>
                <w:right w:val="single" w:sz="6" w:space="0" w:color="FFFFFF"/>
              </w:divBdr>
              <w:divsChild>
                <w:div w:id="594629752">
                  <w:marLeft w:val="0"/>
                  <w:marRight w:val="0"/>
                  <w:marTop w:val="0"/>
                  <w:marBottom w:val="0"/>
                  <w:divBdr>
                    <w:top w:val="none" w:sz="0" w:space="0" w:color="FFFFFF"/>
                    <w:left w:val="none" w:sz="0" w:space="0" w:color="FFFFFF"/>
                    <w:bottom w:val="single" w:sz="6" w:space="0" w:color="FFFFFF"/>
                    <w:right w:val="none" w:sz="0" w:space="0" w:color="FFFFFF"/>
                  </w:divBdr>
                </w:div>
                <w:div w:id="230965250">
                  <w:marLeft w:val="0"/>
                  <w:marRight w:val="0"/>
                  <w:marTop w:val="0"/>
                  <w:marBottom w:val="0"/>
                  <w:divBdr>
                    <w:top w:val="none" w:sz="0" w:space="0" w:color="auto"/>
                    <w:left w:val="none" w:sz="0" w:space="0" w:color="auto"/>
                    <w:bottom w:val="none" w:sz="0" w:space="0" w:color="auto"/>
                    <w:right w:val="none" w:sz="0" w:space="0" w:color="auto"/>
                  </w:divBdr>
                </w:div>
                <w:div w:id="12979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697">
          <w:marLeft w:val="0"/>
          <w:marRight w:val="0"/>
          <w:marTop w:val="0"/>
          <w:marBottom w:val="150"/>
          <w:divBdr>
            <w:top w:val="none" w:sz="0" w:space="0" w:color="auto"/>
            <w:left w:val="none" w:sz="0" w:space="0" w:color="auto"/>
            <w:bottom w:val="none" w:sz="0" w:space="0" w:color="auto"/>
            <w:right w:val="none" w:sz="0" w:space="0" w:color="auto"/>
          </w:divBdr>
          <w:divsChild>
            <w:div w:id="970282645">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6497">
                  <w:marLeft w:val="0"/>
                  <w:marRight w:val="0"/>
                  <w:marTop w:val="0"/>
                  <w:marBottom w:val="0"/>
                  <w:divBdr>
                    <w:top w:val="none" w:sz="0" w:space="0" w:color="FFFFFF"/>
                    <w:left w:val="none" w:sz="0" w:space="0" w:color="FFFFFF"/>
                    <w:bottom w:val="single" w:sz="6" w:space="0" w:color="FFFFFF"/>
                    <w:right w:val="none" w:sz="0" w:space="0" w:color="FFFFFF"/>
                  </w:divBdr>
                </w:div>
                <w:div w:id="1096168677">
                  <w:marLeft w:val="0"/>
                  <w:marRight w:val="0"/>
                  <w:marTop w:val="0"/>
                  <w:marBottom w:val="0"/>
                  <w:divBdr>
                    <w:top w:val="none" w:sz="0" w:space="0" w:color="auto"/>
                    <w:left w:val="none" w:sz="0" w:space="0" w:color="auto"/>
                    <w:bottom w:val="none" w:sz="0" w:space="0" w:color="auto"/>
                    <w:right w:val="none" w:sz="0" w:space="0" w:color="auto"/>
                  </w:divBdr>
                </w:div>
                <w:div w:id="5866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29870">
          <w:marLeft w:val="0"/>
          <w:marRight w:val="0"/>
          <w:marTop w:val="0"/>
          <w:marBottom w:val="150"/>
          <w:divBdr>
            <w:top w:val="none" w:sz="0" w:space="0" w:color="auto"/>
            <w:left w:val="none" w:sz="0" w:space="0" w:color="auto"/>
            <w:bottom w:val="none" w:sz="0" w:space="0" w:color="auto"/>
            <w:right w:val="none" w:sz="0" w:space="0" w:color="auto"/>
          </w:divBdr>
          <w:divsChild>
            <w:div w:id="1987314900">
              <w:marLeft w:val="0"/>
              <w:marRight w:val="0"/>
              <w:marTop w:val="0"/>
              <w:marBottom w:val="300"/>
              <w:divBdr>
                <w:top w:val="single" w:sz="6" w:space="0" w:color="FFFFFF"/>
                <w:left w:val="single" w:sz="6" w:space="0" w:color="FFFFFF"/>
                <w:bottom w:val="single" w:sz="6" w:space="0" w:color="FFFFFF"/>
                <w:right w:val="single" w:sz="6" w:space="0" w:color="FFFFFF"/>
              </w:divBdr>
              <w:divsChild>
                <w:div w:id="199098772">
                  <w:marLeft w:val="0"/>
                  <w:marRight w:val="0"/>
                  <w:marTop w:val="0"/>
                  <w:marBottom w:val="0"/>
                  <w:divBdr>
                    <w:top w:val="none" w:sz="0" w:space="0" w:color="FFFFFF"/>
                    <w:left w:val="none" w:sz="0" w:space="0" w:color="FFFFFF"/>
                    <w:bottom w:val="single" w:sz="6" w:space="0" w:color="FFFFFF"/>
                    <w:right w:val="none" w:sz="0" w:space="0" w:color="FFFFFF"/>
                  </w:divBdr>
                </w:div>
                <w:div w:id="148794925">
                  <w:marLeft w:val="0"/>
                  <w:marRight w:val="0"/>
                  <w:marTop w:val="0"/>
                  <w:marBottom w:val="0"/>
                  <w:divBdr>
                    <w:top w:val="none" w:sz="0" w:space="0" w:color="auto"/>
                    <w:left w:val="none" w:sz="0" w:space="0" w:color="auto"/>
                    <w:bottom w:val="none" w:sz="0" w:space="0" w:color="auto"/>
                    <w:right w:val="none" w:sz="0" w:space="0" w:color="auto"/>
                  </w:divBdr>
                </w:div>
                <w:div w:id="1213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73396">
      <w:bodyDiv w:val="1"/>
      <w:marLeft w:val="0"/>
      <w:marRight w:val="0"/>
      <w:marTop w:val="0"/>
      <w:marBottom w:val="0"/>
      <w:divBdr>
        <w:top w:val="none" w:sz="0" w:space="0" w:color="auto"/>
        <w:left w:val="none" w:sz="0" w:space="0" w:color="auto"/>
        <w:bottom w:val="none" w:sz="0" w:space="0" w:color="auto"/>
        <w:right w:val="none" w:sz="0" w:space="0" w:color="auto"/>
      </w:divBdr>
      <w:divsChild>
        <w:div w:id="1216620351">
          <w:marLeft w:val="0"/>
          <w:marRight w:val="0"/>
          <w:marTop w:val="0"/>
          <w:marBottom w:val="0"/>
          <w:divBdr>
            <w:top w:val="none" w:sz="0" w:space="0" w:color="auto"/>
            <w:left w:val="none" w:sz="0" w:space="0" w:color="auto"/>
            <w:bottom w:val="none" w:sz="0" w:space="0" w:color="auto"/>
            <w:right w:val="none" w:sz="0" w:space="0" w:color="auto"/>
          </w:divBdr>
          <w:divsChild>
            <w:div w:id="1629555971">
              <w:marLeft w:val="0"/>
              <w:marRight w:val="0"/>
              <w:marTop w:val="0"/>
              <w:marBottom w:val="0"/>
              <w:divBdr>
                <w:top w:val="none" w:sz="0" w:space="0" w:color="auto"/>
                <w:left w:val="none" w:sz="0" w:space="0" w:color="auto"/>
                <w:bottom w:val="none" w:sz="0" w:space="0" w:color="auto"/>
                <w:right w:val="none" w:sz="0" w:space="0" w:color="auto"/>
              </w:divBdr>
              <w:divsChild>
                <w:div w:id="63182211">
                  <w:marLeft w:val="0"/>
                  <w:marRight w:val="0"/>
                  <w:marTop w:val="0"/>
                  <w:marBottom w:val="0"/>
                  <w:divBdr>
                    <w:top w:val="none" w:sz="0" w:space="0" w:color="auto"/>
                    <w:left w:val="none" w:sz="0" w:space="0" w:color="auto"/>
                    <w:bottom w:val="none" w:sz="0" w:space="0" w:color="auto"/>
                    <w:right w:val="none" w:sz="0" w:space="0" w:color="auto"/>
                  </w:divBdr>
                  <w:divsChild>
                    <w:div w:id="1756049571">
                      <w:marLeft w:val="0"/>
                      <w:marRight w:val="0"/>
                      <w:marTop w:val="0"/>
                      <w:marBottom w:val="0"/>
                      <w:divBdr>
                        <w:top w:val="none" w:sz="0" w:space="0" w:color="auto"/>
                        <w:left w:val="none" w:sz="0" w:space="0" w:color="auto"/>
                        <w:bottom w:val="none" w:sz="0" w:space="0" w:color="auto"/>
                        <w:right w:val="none" w:sz="0" w:space="0" w:color="auto"/>
                      </w:divBdr>
                      <w:divsChild>
                        <w:div w:id="809321436">
                          <w:marLeft w:val="-225"/>
                          <w:marRight w:val="0"/>
                          <w:marTop w:val="0"/>
                          <w:marBottom w:val="0"/>
                          <w:divBdr>
                            <w:top w:val="none" w:sz="0" w:space="0" w:color="auto"/>
                            <w:left w:val="none" w:sz="0" w:space="0" w:color="auto"/>
                            <w:bottom w:val="none" w:sz="0" w:space="0" w:color="auto"/>
                            <w:right w:val="none" w:sz="0" w:space="0" w:color="auto"/>
                          </w:divBdr>
                          <w:divsChild>
                            <w:div w:id="704330931">
                              <w:marLeft w:val="1500"/>
                              <w:marRight w:val="1500"/>
                              <w:marTop w:val="0"/>
                              <w:marBottom w:val="0"/>
                              <w:divBdr>
                                <w:top w:val="none" w:sz="0" w:space="0" w:color="auto"/>
                                <w:left w:val="none" w:sz="0" w:space="0" w:color="auto"/>
                                <w:bottom w:val="none" w:sz="0" w:space="0" w:color="auto"/>
                                <w:right w:val="none" w:sz="0" w:space="0" w:color="auto"/>
                              </w:divBdr>
                              <w:divsChild>
                                <w:div w:id="959381897">
                                  <w:marLeft w:val="0"/>
                                  <w:marRight w:val="0"/>
                                  <w:marTop w:val="0"/>
                                  <w:marBottom w:val="345"/>
                                  <w:divBdr>
                                    <w:top w:val="none" w:sz="0" w:space="0" w:color="auto"/>
                                    <w:left w:val="none" w:sz="0" w:space="0" w:color="auto"/>
                                    <w:bottom w:val="none" w:sz="0" w:space="0" w:color="auto"/>
                                    <w:right w:val="none" w:sz="0" w:space="0" w:color="auto"/>
                                  </w:divBdr>
                                  <w:divsChild>
                                    <w:div w:id="16351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248156">
      <w:bodyDiv w:val="1"/>
      <w:marLeft w:val="0"/>
      <w:marRight w:val="0"/>
      <w:marTop w:val="0"/>
      <w:marBottom w:val="0"/>
      <w:divBdr>
        <w:top w:val="none" w:sz="0" w:space="0" w:color="auto"/>
        <w:left w:val="none" w:sz="0" w:space="0" w:color="auto"/>
        <w:bottom w:val="none" w:sz="0" w:space="0" w:color="auto"/>
        <w:right w:val="none" w:sz="0" w:space="0" w:color="auto"/>
      </w:divBdr>
    </w:div>
    <w:div w:id="1110390756">
      <w:bodyDiv w:val="1"/>
      <w:marLeft w:val="0"/>
      <w:marRight w:val="0"/>
      <w:marTop w:val="0"/>
      <w:marBottom w:val="0"/>
      <w:divBdr>
        <w:top w:val="none" w:sz="0" w:space="0" w:color="auto"/>
        <w:left w:val="none" w:sz="0" w:space="0" w:color="auto"/>
        <w:bottom w:val="none" w:sz="0" w:space="0" w:color="auto"/>
        <w:right w:val="none" w:sz="0" w:space="0" w:color="auto"/>
      </w:divBdr>
    </w:div>
    <w:div w:id="1110592727">
      <w:bodyDiv w:val="1"/>
      <w:marLeft w:val="0"/>
      <w:marRight w:val="0"/>
      <w:marTop w:val="0"/>
      <w:marBottom w:val="0"/>
      <w:divBdr>
        <w:top w:val="none" w:sz="0" w:space="0" w:color="auto"/>
        <w:left w:val="none" w:sz="0" w:space="0" w:color="auto"/>
        <w:bottom w:val="none" w:sz="0" w:space="0" w:color="auto"/>
        <w:right w:val="none" w:sz="0" w:space="0" w:color="auto"/>
      </w:divBdr>
    </w:div>
    <w:div w:id="1110704657">
      <w:bodyDiv w:val="1"/>
      <w:marLeft w:val="0"/>
      <w:marRight w:val="0"/>
      <w:marTop w:val="0"/>
      <w:marBottom w:val="0"/>
      <w:divBdr>
        <w:top w:val="none" w:sz="0" w:space="0" w:color="auto"/>
        <w:left w:val="none" w:sz="0" w:space="0" w:color="auto"/>
        <w:bottom w:val="none" w:sz="0" w:space="0" w:color="auto"/>
        <w:right w:val="none" w:sz="0" w:space="0" w:color="auto"/>
      </w:divBdr>
      <w:divsChild>
        <w:div w:id="622225080">
          <w:marLeft w:val="0"/>
          <w:marRight w:val="0"/>
          <w:marTop w:val="0"/>
          <w:marBottom w:val="0"/>
          <w:divBdr>
            <w:top w:val="none" w:sz="0" w:space="0" w:color="auto"/>
            <w:left w:val="none" w:sz="0" w:space="0" w:color="auto"/>
            <w:bottom w:val="none" w:sz="0" w:space="0" w:color="auto"/>
            <w:right w:val="none" w:sz="0" w:space="0" w:color="auto"/>
          </w:divBdr>
        </w:div>
      </w:divsChild>
    </w:div>
    <w:div w:id="1110854783">
      <w:bodyDiv w:val="1"/>
      <w:marLeft w:val="0"/>
      <w:marRight w:val="0"/>
      <w:marTop w:val="0"/>
      <w:marBottom w:val="0"/>
      <w:divBdr>
        <w:top w:val="none" w:sz="0" w:space="0" w:color="auto"/>
        <w:left w:val="none" w:sz="0" w:space="0" w:color="auto"/>
        <w:bottom w:val="none" w:sz="0" w:space="0" w:color="auto"/>
        <w:right w:val="none" w:sz="0" w:space="0" w:color="auto"/>
      </w:divBdr>
      <w:divsChild>
        <w:div w:id="242032027">
          <w:marLeft w:val="0"/>
          <w:marRight w:val="0"/>
          <w:marTop w:val="0"/>
          <w:marBottom w:val="0"/>
          <w:divBdr>
            <w:top w:val="none" w:sz="0" w:space="0" w:color="auto"/>
            <w:left w:val="none" w:sz="0" w:space="0" w:color="auto"/>
            <w:bottom w:val="none" w:sz="0" w:space="0" w:color="auto"/>
            <w:right w:val="none" w:sz="0" w:space="0" w:color="auto"/>
          </w:divBdr>
        </w:div>
      </w:divsChild>
    </w:div>
    <w:div w:id="1111316567">
      <w:bodyDiv w:val="1"/>
      <w:marLeft w:val="0"/>
      <w:marRight w:val="0"/>
      <w:marTop w:val="0"/>
      <w:marBottom w:val="0"/>
      <w:divBdr>
        <w:top w:val="none" w:sz="0" w:space="0" w:color="auto"/>
        <w:left w:val="none" w:sz="0" w:space="0" w:color="auto"/>
        <w:bottom w:val="none" w:sz="0" w:space="0" w:color="auto"/>
        <w:right w:val="none" w:sz="0" w:space="0" w:color="auto"/>
      </w:divBdr>
      <w:divsChild>
        <w:div w:id="294289303">
          <w:marLeft w:val="0"/>
          <w:marRight w:val="0"/>
          <w:marTop w:val="0"/>
          <w:marBottom w:val="150"/>
          <w:divBdr>
            <w:top w:val="none" w:sz="0" w:space="0" w:color="auto"/>
            <w:left w:val="none" w:sz="0" w:space="0" w:color="auto"/>
            <w:bottom w:val="none" w:sz="0" w:space="0" w:color="auto"/>
            <w:right w:val="none" w:sz="0" w:space="0" w:color="auto"/>
          </w:divBdr>
          <w:divsChild>
            <w:div w:id="953102023">
              <w:marLeft w:val="0"/>
              <w:marRight w:val="0"/>
              <w:marTop w:val="0"/>
              <w:marBottom w:val="300"/>
              <w:divBdr>
                <w:top w:val="single" w:sz="6" w:space="0" w:color="FFFFFF"/>
                <w:left w:val="single" w:sz="6" w:space="0" w:color="FFFFFF"/>
                <w:bottom w:val="single" w:sz="6" w:space="0" w:color="FFFFFF"/>
                <w:right w:val="single" w:sz="6" w:space="0" w:color="FFFFFF"/>
              </w:divBdr>
              <w:divsChild>
                <w:div w:id="1519270238">
                  <w:marLeft w:val="0"/>
                  <w:marRight w:val="0"/>
                  <w:marTop w:val="0"/>
                  <w:marBottom w:val="0"/>
                  <w:divBdr>
                    <w:top w:val="none" w:sz="0" w:space="0" w:color="auto"/>
                    <w:left w:val="none" w:sz="0" w:space="0" w:color="auto"/>
                    <w:bottom w:val="none" w:sz="0" w:space="0" w:color="auto"/>
                    <w:right w:val="none" w:sz="0" w:space="0" w:color="auto"/>
                  </w:divBdr>
                </w:div>
                <w:div w:id="12477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244">
          <w:marLeft w:val="0"/>
          <w:marRight w:val="0"/>
          <w:marTop w:val="0"/>
          <w:marBottom w:val="150"/>
          <w:divBdr>
            <w:top w:val="none" w:sz="0" w:space="0" w:color="auto"/>
            <w:left w:val="none" w:sz="0" w:space="0" w:color="auto"/>
            <w:bottom w:val="none" w:sz="0" w:space="0" w:color="auto"/>
            <w:right w:val="none" w:sz="0" w:space="0" w:color="auto"/>
          </w:divBdr>
          <w:divsChild>
            <w:div w:id="935790779">
              <w:marLeft w:val="0"/>
              <w:marRight w:val="0"/>
              <w:marTop w:val="0"/>
              <w:marBottom w:val="300"/>
              <w:divBdr>
                <w:top w:val="single" w:sz="6" w:space="0" w:color="FFFFFF"/>
                <w:left w:val="single" w:sz="6" w:space="0" w:color="FFFFFF"/>
                <w:bottom w:val="single" w:sz="6" w:space="0" w:color="FFFFFF"/>
                <w:right w:val="single" w:sz="6" w:space="0" w:color="FFFFFF"/>
              </w:divBdr>
              <w:divsChild>
                <w:div w:id="24795085">
                  <w:marLeft w:val="0"/>
                  <w:marRight w:val="0"/>
                  <w:marTop w:val="0"/>
                  <w:marBottom w:val="0"/>
                  <w:divBdr>
                    <w:top w:val="none" w:sz="0" w:space="0" w:color="FFFFFF"/>
                    <w:left w:val="none" w:sz="0" w:space="0" w:color="FFFFFF"/>
                    <w:bottom w:val="single" w:sz="6" w:space="0" w:color="FFFFFF"/>
                    <w:right w:val="none" w:sz="0" w:space="0" w:color="FFFFFF"/>
                  </w:divBdr>
                </w:div>
                <w:div w:id="1773865820">
                  <w:marLeft w:val="0"/>
                  <w:marRight w:val="0"/>
                  <w:marTop w:val="0"/>
                  <w:marBottom w:val="0"/>
                  <w:divBdr>
                    <w:top w:val="none" w:sz="0" w:space="0" w:color="auto"/>
                    <w:left w:val="none" w:sz="0" w:space="0" w:color="auto"/>
                    <w:bottom w:val="none" w:sz="0" w:space="0" w:color="auto"/>
                    <w:right w:val="none" w:sz="0" w:space="0" w:color="auto"/>
                  </w:divBdr>
                </w:div>
                <w:div w:id="18117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417">
          <w:marLeft w:val="0"/>
          <w:marRight w:val="0"/>
          <w:marTop w:val="0"/>
          <w:marBottom w:val="150"/>
          <w:divBdr>
            <w:top w:val="none" w:sz="0" w:space="0" w:color="auto"/>
            <w:left w:val="none" w:sz="0" w:space="0" w:color="auto"/>
            <w:bottom w:val="none" w:sz="0" w:space="0" w:color="auto"/>
            <w:right w:val="none" w:sz="0" w:space="0" w:color="auto"/>
          </w:divBdr>
          <w:divsChild>
            <w:div w:id="1446387856">
              <w:marLeft w:val="0"/>
              <w:marRight w:val="0"/>
              <w:marTop w:val="0"/>
              <w:marBottom w:val="300"/>
              <w:divBdr>
                <w:top w:val="single" w:sz="6" w:space="0" w:color="FFFFFF"/>
                <w:left w:val="single" w:sz="6" w:space="0" w:color="FFFFFF"/>
                <w:bottom w:val="single" w:sz="6" w:space="0" w:color="FFFFFF"/>
                <w:right w:val="single" w:sz="6" w:space="0" w:color="FFFFFF"/>
              </w:divBdr>
              <w:divsChild>
                <w:div w:id="1744645110">
                  <w:marLeft w:val="0"/>
                  <w:marRight w:val="0"/>
                  <w:marTop w:val="0"/>
                  <w:marBottom w:val="0"/>
                  <w:divBdr>
                    <w:top w:val="none" w:sz="0" w:space="0" w:color="FFFFFF"/>
                    <w:left w:val="none" w:sz="0" w:space="0" w:color="FFFFFF"/>
                    <w:bottom w:val="single" w:sz="6" w:space="0" w:color="FFFFFF"/>
                    <w:right w:val="none" w:sz="0" w:space="0" w:color="FFFFFF"/>
                  </w:divBdr>
                </w:div>
                <w:div w:id="228880840">
                  <w:marLeft w:val="0"/>
                  <w:marRight w:val="0"/>
                  <w:marTop w:val="0"/>
                  <w:marBottom w:val="0"/>
                  <w:divBdr>
                    <w:top w:val="none" w:sz="0" w:space="0" w:color="auto"/>
                    <w:left w:val="none" w:sz="0" w:space="0" w:color="auto"/>
                    <w:bottom w:val="none" w:sz="0" w:space="0" w:color="auto"/>
                    <w:right w:val="none" w:sz="0" w:space="0" w:color="auto"/>
                  </w:divBdr>
                </w:div>
                <w:div w:id="1122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4389">
          <w:marLeft w:val="0"/>
          <w:marRight w:val="0"/>
          <w:marTop w:val="0"/>
          <w:marBottom w:val="150"/>
          <w:divBdr>
            <w:top w:val="none" w:sz="0" w:space="0" w:color="auto"/>
            <w:left w:val="none" w:sz="0" w:space="0" w:color="auto"/>
            <w:bottom w:val="none" w:sz="0" w:space="0" w:color="auto"/>
            <w:right w:val="none" w:sz="0" w:space="0" w:color="auto"/>
          </w:divBdr>
          <w:divsChild>
            <w:div w:id="13771169">
              <w:marLeft w:val="0"/>
              <w:marRight w:val="0"/>
              <w:marTop w:val="0"/>
              <w:marBottom w:val="300"/>
              <w:divBdr>
                <w:top w:val="single" w:sz="6" w:space="0" w:color="FFFFFF"/>
                <w:left w:val="single" w:sz="6" w:space="0" w:color="FFFFFF"/>
                <w:bottom w:val="single" w:sz="6" w:space="0" w:color="FFFFFF"/>
                <w:right w:val="single" w:sz="6" w:space="0" w:color="FFFFFF"/>
              </w:divBdr>
              <w:divsChild>
                <w:div w:id="1741364428">
                  <w:marLeft w:val="0"/>
                  <w:marRight w:val="0"/>
                  <w:marTop w:val="0"/>
                  <w:marBottom w:val="0"/>
                  <w:divBdr>
                    <w:top w:val="none" w:sz="0" w:space="0" w:color="FFFFFF"/>
                    <w:left w:val="none" w:sz="0" w:space="0" w:color="FFFFFF"/>
                    <w:bottom w:val="single" w:sz="6" w:space="0" w:color="FFFFFF"/>
                    <w:right w:val="none" w:sz="0" w:space="0" w:color="FFFFFF"/>
                  </w:divBdr>
                </w:div>
                <w:div w:id="1295017938">
                  <w:marLeft w:val="0"/>
                  <w:marRight w:val="0"/>
                  <w:marTop w:val="0"/>
                  <w:marBottom w:val="0"/>
                  <w:divBdr>
                    <w:top w:val="none" w:sz="0" w:space="0" w:color="auto"/>
                    <w:left w:val="none" w:sz="0" w:space="0" w:color="auto"/>
                    <w:bottom w:val="none" w:sz="0" w:space="0" w:color="auto"/>
                    <w:right w:val="none" w:sz="0" w:space="0" w:color="auto"/>
                  </w:divBdr>
                </w:div>
                <w:div w:id="10232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63017">
          <w:marLeft w:val="0"/>
          <w:marRight w:val="0"/>
          <w:marTop w:val="0"/>
          <w:marBottom w:val="150"/>
          <w:divBdr>
            <w:top w:val="none" w:sz="0" w:space="0" w:color="auto"/>
            <w:left w:val="none" w:sz="0" w:space="0" w:color="auto"/>
            <w:bottom w:val="none" w:sz="0" w:space="0" w:color="auto"/>
            <w:right w:val="none" w:sz="0" w:space="0" w:color="auto"/>
          </w:divBdr>
          <w:divsChild>
            <w:div w:id="1922374649">
              <w:marLeft w:val="0"/>
              <w:marRight w:val="0"/>
              <w:marTop w:val="0"/>
              <w:marBottom w:val="300"/>
              <w:divBdr>
                <w:top w:val="single" w:sz="6" w:space="0" w:color="FFFFFF"/>
                <w:left w:val="single" w:sz="6" w:space="0" w:color="FFFFFF"/>
                <w:bottom w:val="single" w:sz="6" w:space="0" w:color="FFFFFF"/>
                <w:right w:val="single" w:sz="6" w:space="0" w:color="FFFFFF"/>
              </w:divBdr>
              <w:divsChild>
                <w:div w:id="1634093744">
                  <w:marLeft w:val="0"/>
                  <w:marRight w:val="0"/>
                  <w:marTop w:val="0"/>
                  <w:marBottom w:val="0"/>
                  <w:divBdr>
                    <w:top w:val="none" w:sz="0" w:space="0" w:color="FFFFFF"/>
                    <w:left w:val="none" w:sz="0" w:space="0" w:color="FFFFFF"/>
                    <w:bottom w:val="single" w:sz="6" w:space="0" w:color="FFFFFF"/>
                    <w:right w:val="none" w:sz="0" w:space="0" w:color="FFFFFF"/>
                  </w:divBdr>
                </w:div>
                <w:div w:id="1292132792">
                  <w:marLeft w:val="0"/>
                  <w:marRight w:val="0"/>
                  <w:marTop w:val="0"/>
                  <w:marBottom w:val="0"/>
                  <w:divBdr>
                    <w:top w:val="none" w:sz="0" w:space="0" w:color="auto"/>
                    <w:left w:val="none" w:sz="0" w:space="0" w:color="auto"/>
                    <w:bottom w:val="none" w:sz="0" w:space="0" w:color="auto"/>
                    <w:right w:val="none" w:sz="0" w:space="0" w:color="auto"/>
                  </w:divBdr>
                </w:div>
                <w:div w:id="289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48991">
      <w:bodyDiv w:val="1"/>
      <w:marLeft w:val="0"/>
      <w:marRight w:val="0"/>
      <w:marTop w:val="0"/>
      <w:marBottom w:val="0"/>
      <w:divBdr>
        <w:top w:val="none" w:sz="0" w:space="0" w:color="auto"/>
        <w:left w:val="none" w:sz="0" w:space="0" w:color="auto"/>
        <w:bottom w:val="none" w:sz="0" w:space="0" w:color="auto"/>
        <w:right w:val="none" w:sz="0" w:space="0" w:color="auto"/>
      </w:divBdr>
    </w:div>
    <w:div w:id="1112894851">
      <w:bodyDiv w:val="1"/>
      <w:marLeft w:val="0"/>
      <w:marRight w:val="0"/>
      <w:marTop w:val="0"/>
      <w:marBottom w:val="0"/>
      <w:divBdr>
        <w:top w:val="none" w:sz="0" w:space="0" w:color="auto"/>
        <w:left w:val="none" w:sz="0" w:space="0" w:color="auto"/>
        <w:bottom w:val="none" w:sz="0" w:space="0" w:color="auto"/>
        <w:right w:val="none" w:sz="0" w:space="0" w:color="auto"/>
      </w:divBdr>
      <w:divsChild>
        <w:div w:id="1473715370">
          <w:marLeft w:val="0"/>
          <w:marRight w:val="0"/>
          <w:marTop w:val="0"/>
          <w:marBottom w:val="0"/>
          <w:divBdr>
            <w:top w:val="none" w:sz="0" w:space="0" w:color="auto"/>
            <w:left w:val="none" w:sz="0" w:space="0" w:color="auto"/>
            <w:bottom w:val="none" w:sz="0" w:space="0" w:color="auto"/>
            <w:right w:val="none" w:sz="0" w:space="0" w:color="auto"/>
          </w:divBdr>
        </w:div>
      </w:divsChild>
    </w:div>
    <w:div w:id="1113086480">
      <w:bodyDiv w:val="1"/>
      <w:marLeft w:val="0"/>
      <w:marRight w:val="0"/>
      <w:marTop w:val="0"/>
      <w:marBottom w:val="0"/>
      <w:divBdr>
        <w:top w:val="none" w:sz="0" w:space="0" w:color="auto"/>
        <w:left w:val="none" w:sz="0" w:space="0" w:color="auto"/>
        <w:bottom w:val="none" w:sz="0" w:space="0" w:color="auto"/>
        <w:right w:val="none" w:sz="0" w:space="0" w:color="auto"/>
      </w:divBdr>
      <w:divsChild>
        <w:div w:id="39323190">
          <w:marLeft w:val="0"/>
          <w:marRight w:val="0"/>
          <w:marTop w:val="0"/>
          <w:marBottom w:val="0"/>
          <w:divBdr>
            <w:top w:val="none" w:sz="0" w:space="0" w:color="auto"/>
            <w:left w:val="none" w:sz="0" w:space="0" w:color="auto"/>
            <w:bottom w:val="none" w:sz="0" w:space="0" w:color="auto"/>
            <w:right w:val="none" w:sz="0" w:space="0" w:color="auto"/>
          </w:divBdr>
        </w:div>
      </w:divsChild>
    </w:div>
    <w:div w:id="1113091054">
      <w:bodyDiv w:val="1"/>
      <w:marLeft w:val="0"/>
      <w:marRight w:val="0"/>
      <w:marTop w:val="0"/>
      <w:marBottom w:val="0"/>
      <w:divBdr>
        <w:top w:val="none" w:sz="0" w:space="0" w:color="auto"/>
        <w:left w:val="none" w:sz="0" w:space="0" w:color="auto"/>
        <w:bottom w:val="none" w:sz="0" w:space="0" w:color="auto"/>
        <w:right w:val="none" w:sz="0" w:space="0" w:color="auto"/>
      </w:divBdr>
      <w:divsChild>
        <w:div w:id="1358580776">
          <w:marLeft w:val="0"/>
          <w:marRight w:val="0"/>
          <w:marTop w:val="0"/>
          <w:marBottom w:val="0"/>
          <w:divBdr>
            <w:top w:val="none" w:sz="0" w:space="0" w:color="auto"/>
            <w:left w:val="none" w:sz="0" w:space="0" w:color="auto"/>
            <w:bottom w:val="none" w:sz="0" w:space="0" w:color="auto"/>
            <w:right w:val="none" w:sz="0" w:space="0" w:color="auto"/>
          </w:divBdr>
        </w:div>
      </w:divsChild>
    </w:div>
    <w:div w:id="1114011812">
      <w:bodyDiv w:val="1"/>
      <w:marLeft w:val="0"/>
      <w:marRight w:val="0"/>
      <w:marTop w:val="0"/>
      <w:marBottom w:val="0"/>
      <w:divBdr>
        <w:top w:val="none" w:sz="0" w:space="0" w:color="auto"/>
        <w:left w:val="none" w:sz="0" w:space="0" w:color="auto"/>
        <w:bottom w:val="none" w:sz="0" w:space="0" w:color="auto"/>
        <w:right w:val="none" w:sz="0" w:space="0" w:color="auto"/>
      </w:divBdr>
      <w:divsChild>
        <w:div w:id="2065980651">
          <w:marLeft w:val="0"/>
          <w:marRight w:val="0"/>
          <w:marTop w:val="0"/>
          <w:marBottom w:val="0"/>
          <w:divBdr>
            <w:top w:val="none" w:sz="0" w:space="0" w:color="auto"/>
            <w:left w:val="none" w:sz="0" w:space="0" w:color="auto"/>
            <w:bottom w:val="none" w:sz="0" w:space="0" w:color="auto"/>
            <w:right w:val="none" w:sz="0" w:space="0" w:color="auto"/>
          </w:divBdr>
        </w:div>
      </w:divsChild>
    </w:div>
    <w:div w:id="1114135164">
      <w:bodyDiv w:val="1"/>
      <w:marLeft w:val="0"/>
      <w:marRight w:val="0"/>
      <w:marTop w:val="0"/>
      <w:marBottom w:val="0"/>
      <w:divBdr>
        <w:top w:val="none" w:sz="0" w:space="0" w:color="auto"/>
        <w:left w:val="none" w:sz="0" w:space="0" w:color="auto"/>
        <w:bottom w:val="none" w:sz="0" w:space="0" w:color="auto"/>
        <w:right w:val="none" w:sz="0" w:space="0" w:color="auto"/>
      </w:divBdr>
      <w:divsChild>
        <w:div w:id="1719164276">
          <w:marLeft w:val="0"/>
          <w:marRight w:val="0"/>
          <w:marTop w:val="0"/>
          <w:marBottom w:val="150"/>
          <w:divBdr>
            <w:top w:val="none" w:sz="0" w:space="0" w:color="auto"/>
            <w:left w:val="none" w:sz="0" w:space="0" w:color="auto"/>
            <w:bottom w:val="none" w:sz="0" w:space="0" w:color="auto"/>
            <w:right w:val="none" w:sz="0" w:space="0" w:color="auto"/>
          </w:divBdr>
          <w:divsChild>
            <w:div w:id="357044231">
              <w:marLeft w:val="0"/>
              <w:marRight w:val="0"/>
              <w:marTop w:val="0"/>
              <w:marBottom w:val="300"/>
              <w:divBdr>
                <w:top w:val="single" w:sz="6" w:space="0" w:color="FFFFFF"/>
                <w:left w:val="single" w:sz="6" w:space="0" w:color="FFFFFF"/>
                <w:bottom w:val="single" w:sz="6" w:space="0" w:color="FFFFFF"/>
                <w:right w:val="single" w:sz="6" w:space="0" w:color="FFFFFF"/>
              </w:divBdr>
              <w:divsChild>
                <w:div w:id="582253649">
                  <w:marLeft w:val="0"/>
                  <w:marRight w:val="0"/>
                  <w:marTop w:val="0"/>
                  <w:marBottom w:val="0"/>
                  <w:divBdr>
                    <w:top w:val="none" w:sz="0" w:space="0" w:color="auto"/>
                    <w:left w:val="none" w:sz="0" w:space="0" w:color="auto"/>
                    <w:bottom w:val="none" w:sz="0" w:space="0" w:color="auto"/>
                    <w:right w:val="none" w:sz="0" w:space="0" w:color="auto"/>
                  </w:divBdr>
                </w:div>
                <w:div w:id="7218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0353">
          <w:marLeft w:val="0"/>
          <w:marRight w:val="0"/>
          <w:marTop w:val="0"/>
          <w:marBottom w:val="150"/>
          <w:divBdr>
            <w:top w:val="none" w:sz="0" w:space="0" w:color="auto"/>
            <w:left w:val="none" w:sz="0" w:space="0" w:color="auto"/>
            <w:bottom w:val="none" w:sz="0" w:space="0" w:color="auto"/>
            <w:right w:val="none" w:sz="0" w:space="0" w:color="auto"/>
          </w:divBdr>
          <w:divsChild>
            <w:div w:id="690571341">
              <w:marLeft w:val="0"/>
              <w:marRight w:val="0"/>
              <w:marTop w:val="0"/>
              <w:marBottom w:val="300"/>
              <w:divBdr>
                <w:top w:val="single" w:sz="6" w:space="0" w:color="FFFFFF"/>
                <w:left w:val="single" w:sz="6" w:space="0" w:color="FFFFFF"/>
                <w:bottom w:val="single" w:sz="6" w:space="0" w:color="FFFFFF"/>
                <w:right w:val="single" w:sz="6" w:space="0" w:color="FFFFFF"/>
              </w:divBdr>
              <w:divsChild>
                <w:div w:id="1625115080">
                  <w:marLeft w:val="0"/>
                  <w:marRight w:val="0"/>
                  <w:marTop w:val="0"/>
                  <w:marBottom w:val="0"/>
                  <w:divBdr>
                    <w:top w:val="none" w:sz="0" w:space="0" w:color="FFFFFF"/>
                    <w:left w:val="none" w:sz="0" w:space="0" w:color="FFFFFF"/>
                    <w:bottom w:val="single" w:sz="6" w:space="0" w:color="FFFFFF"/>
                    <w:right w:val="none" w:sz="0" w:space="0" w:color="FFFFFF"/>
                  </w:divBdr>
                </w:div>
                <w:div w:id="390230618">
                  <w:marLeft w:val="0"/>
                  <w:marRight w:val="0"/>
                  <w:marTop w:val="0"/>
                  <w:marBottom w:val="0"/>
                  <w:divBdr>
                    <w:top w:val="none" w:sz="0" w:space="0" w:color="auto"/>
                    <w:left w:val="none" w:sz="0" w:space="0" w:color="auto"/>
                    <w:bottom w:val="none" w:sz="0" w:space="0" w:color="auto"/>
                    <w:right w:val="none" w:sz="0" w:space="0" w:color="auto"/>
                  </w:divBdr>
                </w:div>
                <w:div w:id="129382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048556">
          <w:marLeft w:val="0"/>
          <w:marRight w:val="0"/>
          <w:marTop w:val="0"/>
          <w:marBottom w:val="150"/>
          <w:divBdr>
            <w:top w:val="none" w:sz="0" w:space="0" w:color="auto"/>
            <w:left w:val="none" w:sz="0" w:space="0" w:color="auto"/>
            <w:bottom w:val="none" w:sz="0" w:space="0" w:color="auto"/>
            <w:right w:val="none" w:sz="0" w:space="0" w:color="auto"/>
          </w:divBdr>
          <w:divsChild>
            <w:div w:id="346104050">
              <w:marLeft w:val="0"/>
              <w:marRight w:val="0"/>
              <w:marTop w:val="0"/>
              <w:marBottom w:val="300"/>
              <w:divBdr>
                <w:top w:val="single" w:sz="6" w:space="0" w:color="FFFFFF"/>
                <w:left w:val="single" w:sz="6" w:space="0" w:color="FFFFFF"/>
                <w:bottom w:val="single" w:sz="6" w:space="0" w:color="FFFFFF"/>
                <w:right w:val="single" w:sz="6" w:space="0" w:color="FFFFFF"/>
              </w:divBdr>
              <w:divsChild>
                <w:div w:id="481890310">
                  <w:marLeft w:val="0"/>
                  <w:marRight w:val="0"/>
                  <w:marTop w:val="0"/>
                  <w:marBottom w:val="0"/>
                  <w:divBdr>
                    <w:top w:val="none" w:sz="0" w:space="0" w:color="FFFFFF"/>
                    <w:left w:val="none" w:sz="0" w:space="0" w:color="FFFFFF"/>
                    <w:bottom w:val="single" w:sz="6" w:space="0" w:color="FFFFFF"/>
                    <w:right w:val="none" w:sz="0" w:space="0" w:color="FFFFFF"/>
                  </w:divBdr>
                </w:div>
                <w:div w:id="945235827">
                  <w:marLeft w:val="0"/>
                  <w:marRight w:val="0"/>
                  <w:marTop w:val="0"/>
                  <w:marBottom w:val="0"/>
                  <w:divBdr>
                    <w:top w:val="none" w:sz="0" w:space="0" w:color="auto"/>
                    <w:left w:val="none" w:sz="0" w:space="0" w:color="auto"/>
                    <w:bottom w:val="none" w:sz="0" w:space="0" w:color="auto"/>
                    <w:right w:val="none" w:sz="0" w:space="0" w:color="auto"/>
                  </w:divBdr>
                </w:div>
                <w:div w:id="9911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1149">
          <w:marLeft w:val="0"/>
          <w:marRight w:val="0"/>
          <w:marTop w:val="0"/>
          <w:marBottom w:val="150"/>
          <w:divBdr>
            <w:top w:val="none" w:sz="0" w:space="0" w:color="auto"/>
            <w:left w:val="none" w:sz="0" w:space="0" w:color="auto"/>
            <w:bottom w:val="none" w:sz="0" w:space="0" w:color="auto"/>
            <w:right w:val="none" w:sz="0" w:space="0" w:color="auto"/>
          </w:divBdr>
          <w:divsChild>
            <w:div w:id="1537739065">
              <w:marLeft w:val="0"/>
              <w:marRight w:val="0"/>
              <w:marTop w:val="0"/>
              <w:marBottom w:val="300"/>
              <w:divBdr>
                <w:top w:val="single" w:sz="6" w:space="0" w:color="FFFFFF"/>
                <w:left w:val="single" w:sz="6" w:space="0" w:color="FFFFFF"/>
                <w:bottom w:val="single" w:sz="6" w:space="0" w:color="FFFFFF"/>
                <w:right w:val="single" w:sz="6" w:space="0" w:color="FFFFFF"/>
              </w:divBdr>
              <w:divsChild>
                <w:div w:id="817260521">
                  <w:marLeft w:val="0"/>
                  <w:marRight w:val="0"/>
                  <w:marTop w:val="0"/>
                  <w:marBottom w:val="0"/>
                  <w:divBdr>
                    <w:top w:val="none" w:sz="0" w:space="0" w:color="FFFFFF"/>
                    <w:left w:val="none" w:sz="0" w:space="0" w:color="FFFFFF"/>
                    <w:bottom w:val="single" w:sz="6" w:space="0" w:color="FFFFFF"/>
                    <w:right w:val="none" w:sz="0" w:space="0" w:color="FFFFFF"/>
                  </w:divBdr>
                </w:div>
                <w:div w:id="1906337850">
                  <w:marLeft w:val="0"/>
                  <w:marRight w:val="0"/>
                  <w:marTop w:val="0"/>
                  <w:marBottom w:val="0"/>
                  <w:divBdr>
                    <w:top w:val="none" w:sz="0" w:space="0" w:color="auto"/>
                    <w:left w:val="none" w:sz="0" w:space="0" w:color="auto"/>
                    <w:bottom w:val="none" w:sz="0" w:space="0" w:color="auto"/>
                    <w:right w:val="none" w:sz="0" w:space="0" w:color="auto"/>
                  </w:divBdr>
                </w:div>
                <w:div w:id="6895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9577">
          <w:marLeft w:val="0"/>
          <w:marRight w:val="0"/>
          <w:marTop w:val="0"/>
          <w:marBottom w:val="150"/>
          <w:divBdr>
            <w:top w:val="none" w:sz="0" w:space="0" w:color="auto"/>
            <w:left w:val="none" w:sz="0" w:space="0" w:color="auto"/>
            <w:bottom w:val="none" w:sz="0" w:space="0" w:color="auto"/>
            <w:right w:val="none" w:sz="0" w:space="0" w:color="auto"/>
          </w:divBdr>
          <w:divsChild>
            <w:div w:id="1129854890">
              <w:marLeft w:val="0"/>
              <w:marRight w:val="0"/>
              <w:marTop w:val="0"/>
              <w:marBottom w:val="300"/>
              <w:divBdr>
                <w:top w:val="single" w:sz="6" w:space="0" w:color="FFFFFF"/>
                <w:left w:val="single" w:sz="6" w:space="0" w:color="FFFFFF"/>
                <w:bottom w:val="single" w:sz="6" w:space="0" w:color="FFFFFF"/>
                <w:right w:val="single" w:sz="6" w:space="0" w:color="FFFFFF"/>
              </w:divBdr>
              <w:divsChild>
                <w:div w:id="1013721936">
                  <w:marLeft w:val="0"/>
                  <w:marRight w:val="0"/>
                  <w:marTop w:val="0"/>
                  <w:marBottom w:val="0"/>
                  <w:divBdr>
                    <w:top w:val="none" w:sz="0" w:space="0" w:color="FFFFFF"/>
                    <w:left w:val="none" w:sz="0" w:space="0" w:color="FFFFFF"/>
                    <w:bottom w:val="single" w:sz="6" w:space="0" w:color="FFFFFF"/>
                    <w:right w:val="none" w:sz="0" w:space="0" w:color="FFFFFF"/>
                  </w:divBdr>
                </w:div>
                <w:div w:id="979964347">
                  <w:marLeft w:val="0"/>
                  <w:marRight w:val="0"/>
                  <w:marTop w:val="0"/>
                  <w:marBottom w:val="0"/>
                  <w:divBdr>
                    <w:top w:val="none" w:sz="0" w:space="0" w:color="auto"/>
                    <w:left w:val="none" w:sz="0" w:space="0" w:color="auto"/>
                    <w:bottom w:val="none" w:sz="0" w:space="0" w:color="auto"/>
                    <w:right w:val="none" w:sz="0" w:space="0" w:color="auto"/>
                  </w:divBdr>
                </w:div>
                <w:div w:id="15467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53590">
      <w:bodyDiv w:val="1"/>
      <w:marLeft w:val="0"/>
      <w:marRight w:val="0"/>
      <w:marTop w:val="0"/>
      <w:marBottom w:val="0"/>
      <w:divBdr>
        <w:top w:val="none" w:sz="0" w:space="0" w:color="auto"/>
        <w:left w:val="none" w:sz="0" w:space="0" w:color="auto"/>
        <w:bottom w:val="none" w:sz="0" w:space="0" w:color="auto"/>
        <w:right w:val="none" w:sz="0" w:space="0" w:color="auto"/>
      </w:divBdr>
    </w:div>
    <w:div w:id="1114637061">
      <w:bodyDiv w:val="1"/>
      <w:marLeft w:val="0"/>
      <w:marRight w:val="0"/>
      <w:marTop w:val="0"/>
      <w:marBottom w:val="0"/>
      <w:divBdr>
        <w:top w:val="none" w:sz="0" w:space="0" w:color="auto"/>
        <w:left w:val="none" w:sz="0" w:space="0" w:color="auto"/>
        <w:bottom w:val="none" w:sz="0" w:space="0" w:color="auto"/>
        <w:right w:val="none" w:sz="0" w:space="0" w:color="auto"/>
      </w:divBdr>
    </w:div>
    <w:div w:id="1114637640">
      <w:bodyDiv w:val="1"/>
      <w:marLeft w:val="0"/>
      <w:marRight w:val="0"/>
      <w:marTop w:val="0"/>
      <w:marBottom w:val="0"/>
      <w:divBdr>
        <w:top w:val="none" w:sz="0" w:space="0" w:color="auto"/>
        <w:left w:val="none" w:sz="0" w:space="0" w:color="auto"/>
        <w:bottom w:val="none" w:sz="0" w:space="0" w:color="auto"/>
        <w:right w:val="none" w:sz="0" w:space="0" w:color="auto"/>
      </w:divBdr>
    </w:div>
    <w:div w:id="1115759262">
      <w:bodyDiv w:val="1"/>
      <w:marLeft w:val="0"/>
      <w:marRight w:val="0"/>
      <w:marTop w:val="0"/>
      <w:marBottom w:val="0"/>
      <w:divBdr>
        <w:top w:val="none" w:sz="0" w:space="0" w:color="auto"/>
        <w:left w:val="none" w:sz="0" w:space="0" w:color="auto"/>
        <w:bottom w:val="none" w:sz="0" w:space="0" w:color="auto"/>
        <w:right w:val="none" w:sz="0" w:space="0" w:color="auto"/>
      </w:divBdr>
      <w:divsChild>
        <w:div w:id="1023215431">
          <w:marLeft w:val="0"/>
          <w:marRight w:val="0"/>
          <w:marTop w:val="0"/>
          <w:marBottom w:val="0"/>
          <w:divBdr>
            <w:top w:val="none" w:sz="0" w:space="0" w:color="auto"/>
            <w:left w:val="none" w:sz="0" w:space="0" w:color="auto"/>
            <w:bottom w:val="none" w:sz="0" w:space="0" w:color="auto"/>
            <w:right w:val="none" w:sz="0" w:space="0" w:color="auto"/>
          </w:divBdr>
          <w:divsChild>
            <w:div w:id="1694912826">
              <w:marLeft w:val="0"/>
              <w:marRight w:val="0"/>
              <w:marTop w:val="0"/>
              <w:marBottom w:val="0"/>
              <w:divBdr>
                <w:top w:val="none" w:sz="0" w:space="0" w:color="auto"/>
                <w:left w:val="none" w:sz="0" w:space="0" w:color="auto"/>
                <w:bottom w:val="none" w:sz="0" w:space="0" w:color="auto"/>
                <w:right w:val="none" w:sz="0" w:space="0" w:color="auto"/>
              </w:divBdr>
              <w:divsChild>
                <w:div w:id="219368476">
                  <w:marLeft w:val="0"/>
                  <w:marRight w:val="0"/>
                  <w:marTop w:val="0"/>
                  <w:marBottom w:val="0"/>
                  <w:divBdr>
                    <w:top w:val="none" w:sz="0" w:space="0" w:color="auto"/>
                    <w:left w:val="none" w:sz="0" w:space="0" w:color="auto"/>
                    <w:bottom w:val="none" w:sz="0" w:space="0" w:color="auto"/>
                    <w:right w:val="none" w:sz="0" w:space="0" w:color="auto"/>
                  </w:divBdr>
                  <w:divsChild>
                    <w:div w:id="1002897708">
                      <w:marLeft w:val="0"/>
                      <w:marRight w:val="0"/>
                      <w:marTop w:val="0"/>
                      <w:marBottom w:val="0"/>
                      <w:divBdr>
                        <w:top w:val="none" w:sz="0" w:space="0" w:color="auto"/>
                        <w:left w:val="none" w:sz="0" w:space="0" w:color="auto"/>
                        <w:bottom w:val="none" w:sz="0" w:space="0" w:color="auto"/>
                        <w:right w:val="none" w:sz="0" w:space="0" w:color="auto"/>
                      </w:divBdr>
                      <w:divsChild>
                        <w:div w:id="1075936797">
                          <w:marLeft w:val="0"/>
                          <w:marRight w:val="0"/>
                          <w:marTop w:val="0"/>
                          <w:marBottom w:val="0"/>
                          <w:divBdr>
                            <w:top w:val="none" w:sz="0" w:space="0" w:color="auto"/>
                            <w:left w:val="none" w:sz="0" w:space="0" w:color="auto"/>
                            <w:bottom w:val="none" w:sz="0" w:space="0" w:color="auto"/>
                            <w:right w:val="none" w:sz="0" w:space="0" w:color="auto"/>
                          </w:divBdr>
                          <w:divsChild>
                            <w:div w:id="1786777986">
                              <w:marLeft w:val="0"/>
                              <w:marRight w:val="0"/>
                              <w:marTop w:val="0"/>
                              <w:marBottom w:val="0"/>
                              <w:divBdr>
                                <w:top w:val="none" w:sz="0" w:space="0" w:color="auto"/>
                                <w:left w:val="none" w:sz="0" w:space="0" w:color="auto"/>
                                <w:bottom w:val="none" w:sz="0" w:space="0" w:color="auto"/>
                                <w:right w:val="none" w:sz="0" w:space="0" w:color="auto"/>
                              </w:divBdr>
                              <w:divsChild>
                                <w:div w:id="1354258397">
                                  <w:marLeft w:val="0"/>
                                  <w:marRight w:val="0"/>
                                  <w:marTop w:val="0"/>
                                  <w:marBottom w:val="0"/>
                                  <w:divBdr>
                                    <w:top w:val="none" w:sz="0" w:space="0" w:color="auto"/>
                                    <w:left w:val="none" w:sz="0" w:space="0" w:color="auto"/>
                                    <w:bottom w:val="none" w:sz="0" w:space="0" w:color="auto"/>
                                    <w:right w:val="none" w:sz="0" w:space="0" w:color="auto"/>
                                  </w:divBdr>
                                  <w:divsChild>
                                    <w:div w:id="2052261914">
                                      <w:marLeft w:val="60"/>
                                      <w:marRight w:val="0"/>
                                      <w:marTop w:val="0"/>
                                      <w:marBottom w:val="0"/>
                                      <w:divBdr>
                                        <w:top w:val="none" w:sz="0" w:space="0" w:color="auto"/>
                                        <w:left w:val="none" w:sz="0" w:space="0" w:color="auto"/>
                                        <w:bottom w:val="none" w:sz="0" w:space="0" w:color="auto"/>
                                        <w:right w:val="none" w:sz="0" w:space="0" w:color="auto"/>
                                      </w:divBdr>
                                      <w:divsChild>
                                        <w:div w:id="261958362">
                                          <w:marLeft w:val="0"/>
                                          <w:marRight w:val="0"/>
                                          <w:marTop w:val="0"/>
                                          <w:marBottom w:val="0"/>
                                          <w:divBdr>
                                            <w:top w:val="none" w:sz="0" w:space="0" w:color="auto"/>
                                            <w:left w:val="none" w:sz="0" w:space="0" w:color="auto"/>
                                            <w:bottom w:val="none" w:sz="0" w:space="0" w:color="auto"/>
                                            <w:right w:val="none" w:sz="0" w:space="0" w:color="auto"/>
                                          </w:divBdr>
                                          <w:divsChild>
                                            <w:div w:id="2093042720">
                                              <w:marLeft w:val="0"/>
                                              <w:marRight w:val="0"/>
                                              <w:marTop w:val="0"/>
                                              <w:marBottom w:val="120"/>
                                              <w:divBdr>
                                                <w:top w:val="single" w:sz="6" w:space="0" w:color="F5F5F5"/>
                                                <w:left w:val="single" w:sz="6" w:space="0" w:color="F5F5F5"/>
                                                <w:bottom w:val="single" w:sz="6" w:space="0" w:color="F5F5F5"/>
                                                <w:right w:val="single" w:sz="6" w:space="0" w:color="F5F5F5"/>
                                              </w:divBdr>
                                              <w:divsChild>
                                                <w:div w:id="421881167">
                                                  <w:marLeft w:val="0"/>
                                                  <w:marRight w:val="0"/>
                                                  <w:marTop w:val="0"/>
                                                  <w:marBottom w:val="0"/>
                                                  <w:divBdr>
                                                    <w:top w:val="none" w:sz="0" w:space="0" w:color="auto"/>
                                                    <w:left w:val="none" w:sz="0" w:space="0" w:color="auto"/>
                                                    <w:bottom w:val="none" w:sz="0" w:space="0" w:color="auto"/>
                                                    <w:right w:val="none" w:sz="0" w:space="0" w:color="auto"/>
                                                  </w:divBdr>
                                                  <w:divsChild>
                                                    <w:div w:id="437717280">
                                                      <w:marLeft w:val="0"/>
                                                      <w:marRight w:val="0"/>
                                                      <w:marTop w:val="0"/>
                                                      <w:marBottom w:val="0"/>
                                                      <w:divBdr>
                                                        <w:top w:val="none" w:sz="0" w:space="0" w:color="auto"/>
                                                        <w:left w:val="none" w:sz="0" w:space="0" w:color="auto"/>
                                                        <w:bottom w:val="none" w:sz="0" w:space="0" w:color="auto"/>
                                                        <w:right w:val="none" w:sz="0" w:space="0" w:color="auto"/>
                                                      </w:divBdr>
                                                    </w:div>
                                                  </w:divsChild>
                                                </w:div>
                                                <w:div w:id="1112284978">
                                                  <w:marLeft w:val="0"/>
                                                  <w:marRight w:val="0"/>
                                                  <w:marTop w:val="0"/>
                                                  <w:marBottom w:val="0"/>
                                                  <w:divBdr>
                                                    <w:top w:val="none" w:sz="0" w:space="0" w:color="auto"/>
                                                    <w:left w:val="none" w:sz="0" w:space="0" w:color="auto"/>
                                                    <w:bottom w:val="none" w:sz="0" w:space="0" w:color="auto"/>
                                                    <w:right w:val="none" w:sz="0" w:space="0" w:color="auto"/>
                                                  </w:divBdr>
                                                  <w:divsChild>
                                                    <w:div w:id="689650487">
                                                      <w:marLeft w:val="0"/>
                                                      <w:marRight w:val="0"/>
                                                      <w:marTop w:val="0"/>
                                                      <w:marBottom w:val="0"/>
                                                      <w:divBdr>
                                                        <w:top w:val="none" w:sz="0" w:space="0" w:color="auto"/>
                                                        <w:left w:val="none" w:sz="0" w:space="0" w:color="auto"/>
                                                        <w:bottom w:val="none" w:sz="0" w:space="0" w:color="auto"/>
                                                        <w:right w:val="none" w:sz="0" w:space="0" w:color="auto"/>
                                                      </w:divBdr>
                                                    </w:div>
                                                  </w:divsChild>
                                                </w:div>
                                                <w:div w:id="512191375">
                                                  <w:marLeft w:val="0"/>
                                                  <w:marRight w:val="0"/>
                                                  <w:marTop w:val="0"/>
                                                  <w:marBottom w:val="0"/>
                                                  <w:divBdr>
                                                    <w:top w:val="none" w:sz="0" w:space="0" w:color="auto"/>
                                                    <w:left w:val="none" w:sz="0" w:space="0" w:color="auto"/>
                                                    <w:bottom w:val="none" w:sz="0" w:space="0" w:color="auto"/>
                                                    <w:right w:val="none" w:sz="0" w:space="0" w:color="auto"/>
                                                  </w:divBdr>
                                                  <w:divsChild>
                                                    <w:div w:id="481429192">
                                                      <w:marLeft w:val="0"/>
                                                      <w:marRight w:val="0"/>
                                                      <w:marTop w:val="0"/>
                                                      <w:marBottom w:val="0"/>
                                                      <w:divBdr>
                                                        <w:top w:val="none" w:sz="0" w:space="0" w:color="auto"/>
                                                        <w:left w:val="none" w:sz="0" w:space="0" w:color="auto"/>
                                                        <w:bottom w:val="none" w:sz="0" w:space="0" w:color="auto"/>
                                                        <w:right w:val="none" w:sz="0" w:space="0" w:color="auto"/>
                                                      </w:divBdr>
                                                      <w:divsChild>
                                                        <w:div w:id="16372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825358">
      <w:bodyDiv w:val="1"/>
      <w:marLeft w:val="0"/>
      <w:marRight w:val="0"/>
      <w:marTop w:val="0"/>
      <w:marBottom w:val="0"/>
      <w:divBdr>
        <w:top w:val="none" w:sz="0" w:space="0" w:color="auto"/>
        <w:left w:val="none" w:sz="0" w:space="0" w:color="auto"/>
        <w:bottom w:val="none" w:sz="0" w:space="0" w:color="auto"/>
        <w:right w:val="none" w:sz="0" w:space="0" w:color="auto"/>
      </w:divBdr>
      <w:divsChild>
        <w:div w:id="1966425184">
          <w:marLeft w:val="0"/>
          <w:marRight w:val="0"/>
          <w:marTop w:val="0"/>
          <w:marBottom w:val="0"/>
          <w:divBdr>
            <w:top w:val="none" w:sz="0" w:space="0" w:color="auto"/>
            <w:left w:val="none" w:sz="0" w:space="0" w:color="auto"/>
            <w:bottom w:val="none" w:sz="0" w:space="0" w:color="auto"/>
            <w:right w:val="none" w:sz="0" w:space="0" w:color="auto"/>
          </w:divBdr>
        </w:div>
      </w:divsChild>
    </w:div>
    <w:div w:id="1116755110">
      <w:bodyDiv w:val="1"/>
      <w:marLeft w:val="0"/>
      <w:marRight w:val="0"/>
      <w:marTop w:val="0"/>
      <w:marBottom w:val="0"/>
      <w:divBdr>
        <w:top w:val="none" w:sz="0" w:space="0" w:color="auto"/>
        <w:left w:val="none" w:sz="0" w:space="0" w:color="auto"/>
        <w:bottom w:val="none" w:sz="0" w:space="0" w:color="auto"/>
        <w:right w:val="none" w:sz="0" w:space="0" w:color="auto"/>
      </w:divBdr>
    </w:div>
    <w:div w:id="1117258378">
      <w:bodyDiv w:val="1"/>
      <w:marLeft w:val="0"/>
      <w:marRight w:val="0"/>
      <w:marTop w:val="0"/>
      <w:marBottom w:val="0"/>
      <w:divBdr>
        <w:top w:val="none" w:sz="0" w:space="0" w:color="auto"/>
        <w:left w:val="none" w:sz="0" w:space="0" w:color="auto"/>
        <w:bottom w:val="none" w:sz="0" w:space="0" w:color="auto"/>
        <w:right w:val="none" w:sz="0" w:space="0" w:color="auto"/>
      </w:divBdr>
    </w:div>
    <w:div w:id="1119569131">
      <w:bodyDiv w:val="1"/>
      <w:marLeft w:val="0"/>
      <w:marRight w:val="0"/>
      <w:marTop w:val="0"/>
      <w:marBottom w:val="0"/>
      <w:divBdr>
        <w:top w:val="none" w:sz="0" w:space="0" w:color="auto"/>
        <w:left w:val="none" w:sz="0" w:space="0" w:color="auto"/>
        <w:bottom w:val="none" w:sz="0" w:space="0" w:color="auto"/>
        <w:right w:val="none" w:sz="0" w:space="0" w:color="auto"/>
      </w:divBdr>
      <w:divsChild>
        <w:div w:id="713118450">
          <w:marLeft w:val="0"/>
          <w:marRight w:val="0"/>
          <w:marTop w:val="0"/>
          <w:marBottom w:val="150"/>
          <w:divBdr>
            <w:top w:val="none" w:sz="0" w:space="0" w:color="auto"/>
            <w:left w:val="none" w:sz="0" w:space="0" w:color="auto"/>
            <w:bottom w:val="none" w:sz="0" w:space="0" w:color="auto"/>
            <w:right w:val="none" w:sz="0" w:space="0" w:color="auto"/>
          </w:divBdr>
          <w:divsChild>
            <w:div w:id="882792322">
              <w:marLeft w:val="0"/>
              <w:marRight w:val="0"/>
              <w:marTop w:val="0"/>
              <w:marBottom w:val="300"/>
              <w:divBdr>
                <w:top w:val="single" w:sz="6" w:space="0" w:color="FFFFFF"/>
                <w:left w:val="single" w:sz="6" w:space="0" w:color="FFFFFF"/>
                <w:bottom w:val="single" w:sz="6" w:space="0" w:color="FFFFFF"/>
                <w:right w:val="single" w:sz="6" w:space="0" w:color="FFFFFF"/>
              </w:divBdr>
              <w:divsChild>
                <w:div w:id="43022463">
                  <w:marLeft w:val="0"/>
                  <w:marRight w:val="0"/>
                  <w:marTop w:val="0"/>
                  <w:marBottom w:val="0"/>
                  <w:divBdr>
                    <w:top w:val="none" w:sz="0" w:space="0" w:color="auto"/>
                    <w:left w:val="none" w:sz="0" w:space="0" w:color="auto"/>
                    <w:bottom w:val="none" w:sz="0" w:space="0" w:color="auto"/>
                    <w:right w:val="none" w:sz="0" w:space="0" w:color="auto"/>
                  </w:divBdr>
                </w:div>
                <w:div w:id="16129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8562">
          <w:marLeft w:val="0"/>
          <w:marRight w:val="0"/>
          <w:marTop w:val="0"/>
          <w:marBottom w:val="150"/>
          <w:divBdr>
            <w:top w:val="none" w:sz="0" w:space="0" w:color="auto"/>
            <w:left w:val="none" w:sz="0" w:space="0" w:color="auto"/>
            <w:bottom w:val="none" w:sz="0" w:space="0" w:color="auto"/>
            <w:right w:val="none" w:sz="0" w:space="0" w:color="auto"/>
          </w:divBdr>
          <w:divsChild>
            <w:div w:id="982270517">
              <w:marLeft w:val="0"/>
              <w:marRight w:val="0"/>
              <w:marTop w:val="0"/>
              <w:marBottom w:val="300"/>
              <w:divBdr>
                <w:top w:val="single" w:sz="6" w:space="0" w:color="FFFFFF"/>
                <w:left w:val="single" w:sz="6" w:space="0" w:color="FFFFFF"/>
                <w:bottom w:val="single" w:sz="6" w:space="0" w:color="FFFFFF"/>
                <w:right w:val="single" w:sz="6" w:space="0" w:color="FFFFFF"/>
              </w:divBdr>
              <w:divsChild>
                <w:div w:id="528102823">
                  <w:marLeft w:val="0"/>
                  <w:marRight w:val="0"/>
                  <w:marTop w:val="0"/>
                  <w:marBottom w:val="0"/>
                  <w:divBdr>
                    <w:top w:val="none" w:sz="0" w:space="0" w:color="FFFFFF"/>
                    <w:left w:val="none" w:sz="0" w:space="0" w:color="FFFFFF"/>
                    <w:bottom w:val="single" w:sz="6" w:space="0" w:color="FFFFFF"/>
                    <w:right w:val="none" w:sz="0" w:space="0" w:color="FFFFFF"/>
                  </w:divBdr>
                </w:div>
                <w:div w:id="1571228716">
                  <w:marLeft w:val="0"/>
                  <w:marRight w:val="0"/>
                  <w:marTop w:val="0"/>
                  <w:marBottom w:val="0"/>
                  <w:divBdr>
                    <w:top w:val="none" w:sz="0" w:space="0" w:color="auto"/>
                    <w:left w:val="none" w:sz="0" w:space="0" w:color="auto"/>
                    <w:bottom w:val="none" w:sz="0" w:space="0" w:color="auto"/>
                    <w:right w:val="none" w:sz="0" w:space="0" w:color="auto"/>
                  </w:divBdr>
                </w:div>
                <w:div w:id="21421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91874">
          <w:marLeft w:val="0"/>
          <w:marRight w:val="0"/>
          <w:marTop w:val="0"/>
          <w:marBottom w:val="150"/>
          <w:divBdr>
            <w:top w:val="none" w:sz="0" w:space="0" w:color="auto"/>
            <w:left w:val="none" w:sz="0" w:space="0" w:color="auto"/>
            <w:bottom w:val="none" w:sz="0" w:space="0" w:color="auto"/>
            <w:right w:val="none" w:sz="0" w:space="0" w:color="auto"/>
          </w:divBdr>
          <w:divsChild>
            <w:div w:id="570231950">
              <w:marLeft w:val="0"/>
              <w:marRight w:val="0"/>
              <w:marTop w:val="0"/>
              <w:marBottom w:val="300"/>
              <w:divBdr>
                <w:top w:val="single" w:sz="6" w:space="0" w:color="FFFFFF"/>
                <w:left w:val="single" w:sz="6" w:space="0" w:color="FFFFFF"/>
                <w:bottom w:val="single" w:sz="6" w:space="0" w:color="FFFFFF"/>
                <w:right w:val="single" w:sz="6" w:space="0" w:color="FFFFFF"/>
              </w:divBdr>
              <w:divsChild>
                <w:div w:id="670378630">
                  <w:marLeft w:val="0"/>
                  <w:marRight w:val="0"/>
                  <w:marTop w:val="0"/>
                  <w:marBottom w:val="0"/>
                  <w:divBdr>
                    <w:top w:val="none" w:sz="0" w:space="0" w:color="FFFFFF"/>
                    <w:left w:val="none" w:sz="0" w:space="0" w:color="FFFFFF"/>
                    <w:bottom w:val="single" w:sz="6" w:space="0" w:color="FFFFFF"/>
                    <w:right w:val="none" w:sz="0" w:space="0" w:color="FFFFFF"/>
                  </w:divBdr>
                </w:div>
                <w:div w:id="1686176294">
                  <w:marLeft w:val="0"/>
                  <w:marRight w:val="0"/>
                  <w:marTop w:val="0"/>
                  <w:marBottom w:val="0"/>
                  <w:divBdr>
                    <w:top w:val="none" w:sz="0" w:space="0" w:color="auto"/>
                    <w:left w:val="none" w:sz="0" w:space="0" w:color="auto"/>
                    <w:bottom w:val="none" w:sz="0" w:space="0" w:color="auto"/>
                    <w:right w:val="none" w:sz="0" w:space="0" w:color="auto"/>
                  </w:divBdr>
                </w:div>
                <w:div w:id="2105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4025">
          <w:marLeft w:val="0"/>
          <w:marRight w:val="0"/>
          <w:marTop w:val="0"/>
          <w:marBottom w:val="150"/>
          <w:divBdr>
            <w:top w:val="none" w:sz="0" w:space="0" w:color="auto"/>
            <w:left w:val="none" w:sz="0" w:space="0" w:color="auto"/>
            <w:bottom w:val="none" w:sz="0" w:space="0" w:color="auto"/>
            <w:right w:val="none" w:sz="0" w:space="0" w:color="auto"/>
          </w:divBdr>
          <w:divsChild>
            <w:div w:id="1540508395">
              <w:marLeft w:val="0"/>
              <w:marRight w:val="0"/>
              <w:marTop w:val="0"/>
              <w:marBottom w:val="300"/>
              <w:divBdr>
                <w:top w:val="single" w:sz="6" w:space="0" w:color="FFFFFF"/>
                <w:left w:val="single" w:sz="6" w:space="0" w:color="FFFFFF"/>
                <w:bottom w:val="single" w:sz="6" w:space="0" w:color="FFFFFF"/>
                <w:right w:val="single" w:sz="6" w:space="0" w:color="FFFFFF"/>
              </w:divBdr>
              <w:divsChild>
                <w:div w:id="200216077">
                  <w:marLeft w:val="0"/>
                  <w:marRight w:val="0"/>
                  <w:marTop w:val="0"/>
                  <w:marBottom w:val="0"/>
                  <w:divBdr>
                    <w:top w:val="none" w:sz="0" w:space="0" w:color="FFFFFF"/>
                    <w:left w:val="none" w:sz="0" w:space="0" w:color="FFFFFF"/>
                    <w:bottom w:val="single" w:sz="6" w:space="0" w:color="FFFFFF"/>
                    <w:right w:val="none" w:sz="0" w:space="0" w:color="FFFFFF"/>
                  </w:divBdr>
                </w:div>
                <w:div w:id="369494410">
                  <w:marLeft w:val="0"/>
                  <w:marRight w:val="0"/>
                  <w:marTop w:val="0"/>
                  <w:marBottom w:val="0"/>
                  <w:divBdr>
                    <w:top w:val="none" w:sz="0" w:space="0" w:color="auto"/>
                    <w:left w:val="none" w:sz="0" w:space="0" w:color="auto"/>
                    <w:bottom w:val="none" w:sz="0" w:space="0" w:color="auto"/>
                    <w:right w:val="none" w:sz="0" w:space="0" w:color="auto"/>
                  </w:divBdr>
                </w:div>
                <w:div w:id="9217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0436">
          <w:marLeft w:val="0"/>
          <w:marRight w:val="0"/>
          <w:marTop w:val="0"/>
          <w:marBottom w:val="150"/>
          <w:divBdr>
            <w:top w:val="none" w:sz="0" w:space="0" w:color="auto"/>
            <w:left w:val="none" w:sz="0" w:space="0" w:color="auto"/>
            <w:bottom w:val="none" w:sz="0" w:space="0" w:color="auto"/>
            <w:right w:val="none" w:sz="0" w:space="0" w:color="auto"/>
          </w:divBdr>
          <w:divsChild>
            <w:div w:id="1507092600">
              <w:marLeft w:val="0"/>
              <w:marRight w:val="0"/>
              <w:marTop w:val="0"/>
              <w:marBottom w:val="300"/>
              <w:divBdr>
                <w:top w:val="single" w:sz="6" w:space="0" w:color="FFFFFF"/>
                <w:left w:val="single" w:sz="6" w:space="0" w:color="FFFFFF"/>
                <w:bottom w:val="single" w:sz="6" w:space="0" w:color="FFFFFF"/>
                <w:right w:val="single" w:sz="6" w:space="0" w:color="FFFFFF"/>
              </w:divBdr>
              <w:divsChild>
                <w:div w:id="1352489250">
                  <w:marLeft w:val="0"/>
                  <w:marRight w:val="0"/>
                  <w:marTop w:val="0"/>
                  <w:marBottom w:val="0"/>
                  <w:divBdr>
                    <w:top w:val="none" w:sz="0" w:space="0" w:color="FFFFFF"/>
                    <w:left w:val="none" w:sz="0" w:space="0" w:color="FFFFFF"/>
                    <w:bottom w:val="single" w:sz="6" w:space="0" w:color="FFFFFF"/>
                    <w:right w:val="none" w:sz="0" w:space="0" w:color="FFFFFF"/>
                  </w:divBdr>
                </w:div>
                <w:div w:id="229390910">
                  <w:marLeft w:val="0"/>
                  <w:marRight w:val="0"/>
                  <w:marTop w:val="0"/>
                  <w:marBottom w:val="0"/>
                  <w:divBdr>
                    <w:top w:val="none" w:sz="0" w:space="0" w:color="auto"/>
                    <w:left w:val="none" w:sz="0" w:space="0" w:color="auto"/>
                    <w:bottom w:val="none" w:sz="0" w:space="0" w:color="auto"/>
                    <w:right w:val="none" w:sz="0" w:space="0" w:color="auto"/>
                  </w:divBdr>
                </w:div>
                <w:div w:id="16177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4220">
      <w:bodyDiv w:val="1"/>
      <w:marLeft w:val="0"/>
      <w:marRight w:val="0"/>
      <w:marTop w:val="0"/>
      <w:marBottom w:val="0"/>
      <w:divBdr>
        <w:top w:val="none" w:sz="0" w:space="0" w:color="auto"/>
        <w:left w:val="none" w:sz="0" w:space="0" w:color="auto"/>
        <w:bottom w:val="none" w:sz="0" w:space="0" w:color="auto"/>
        <w:right w:val="none" w:sz="0" w:space="0" w:color="auto"/>
      </w:divBdr>
      <w:divsChild>
        <w:div w:id="1198393096">
          <w:marLeft w:val="0"/>
          <w:marRight w:val="0"/>
          <w:marTop w:val="0"/>
          <w:marBottom w:val="0"/>
          <w:divBdr>
            <w:top w:val="none" w:sz="0" w:space="0" w:color="auto"/>
            <w:left w:val="none" w:sz="0" w:space="0" w:color="auto"/>
            <w:bottom w:val="none" w:sz="0" w:space="0" w:color="auto"/>
            <w:right w:val="none" w:sz="0" w:space="0" w:color="auto"/>
          </w:divBdr>
          <w:divsChild>
            <w:div w:id="6178699">
              <w:marLeft w:val="0"/>
              <w:marRight w:val="0"/>
              <w:marTop w:val="0"/>
              <w:marBottom w:val="0"/>
              <w:divBdr>
                <w:top w:val="none" w:sz="0" w:space="0" w:color="auto"/>
                <w:left w:val="none" w:sz="0" w:space="0" w:color="auto"/>
                <w:bottom w:val="none" w:sz="0" w:space="0" w:color="auto"/>
                <w:right w:val="none" w:sz="0" w:space="0" w:color="auto"/>
              </w:divBdr>
              <w:divsChild>
                <w:div w:id="904534017">
                  <w:marLeft w:val="0"/>
                  <w:marRight w:val="0"/>
                  <w:marTop w:val="0"/>
                  <w:marBottom w:val="0"/>
                  <w:divBdr>
                    <w:top w:val="none" w:sz="0" w:space="0" w:color="auto"/>
                    <w:left w:val="none" w:sz="0" w:space="0" w:color="auto"/>
                    <w:bottom w:val="none" w:sz="0" w:space="0" w:color="auto"/>
                    <w:right w:val="none" w:sz="0" w:space="0" w:color="auto"/>
                  </w:divBdr>
                  <w:divsChild>
                    <w:div w:id="2059473599">
                      <w:marLeft w:val="0"/>
                      <w:marRight w:val="0"/>
                      <w:marTop w:val="0"/>
                      <w:marBottom w:val="0"/>
                      <w:divBdr>
                        <w:top w:val="none" w:sz="0" w:space="0" w:color="auto"/>
                        <w:left w:val="none" w:sz="0" w:space="0" w:color="auto"/>
                        <w:bottom w:val="none" w:sz="0" w:space="0" w:color="auto"/>
                        <w:right w:val="none" w:sz="0" w:space="0" w:color="auto"/>
                      </w:divBdr>
                      <w:divsChild>
                        <w:div w:id="862743146">
                          <w:marLeft w:val="0"/>
                          <w:marRight w:val="0"/>
                          <w:marTop w:val="0"/>
                          <w:marBottom w:val="0"/>
                          <w:divBdr>
                            <w:top w:val="none" w:sz="0" w:space="0" w:color="auto"/>
                            <w:left w:val="none" w:sz="0" w:space="0" w:color="auto"/>
                            <w:bottom w:val="none" w:sz="0" w:space="0" w:color="auto"/>
                            <w:right w:val="none" w:sz="0" w:space="0" w:color="auto"/>
                          </w:divBdr>
                          <w:divsChild>
                            <w:div w:id="169835900">
                              <w:marLeft w:val="0"/>
                              <w:marRight w:val="0"/>
                              <w:marTop w:val="0"/>
                              <w:marBottom w:val="0"/>
                              <w:divBdr>
                                <w:top w:val="none" w:sz="0" w:space="0" w:color="auto"/>
                                <w:left w:val="none" w:sz="0" w:space="0" w:color="auto"/>
                                <w:bottom w:val="none" w:sz="0" w:space="0" w:color="auto"/>
                                <w:right w:val="none" w:sz="0" w:space="0" w:color="auto"/>
                              </w:divBdr>
                              <w:divsChild>
                                <w:div w:id="10644541">
                                  <w:marLeft w:val="0"/>
                                  <w:marRight w:val="0"/>
                                  <w:marTop w:val="0"/>
                                  <w:marBottom w:val="0"/>
                                  <w:divBdr>
                                    <w:top w:val="none" w:sz="0" w:space="0" w:color="auto"/>
                                    <w:left w:val="none" w:sz="0" w:space="0" w:color="auto"/>
                                    <w:bottom w:val="none" w:sz="0" w:space="0" w:color="auto"/>
                                    <w:right w:val="none" w:sz="0" w:space="0" w:color="auto"/>
                                  </w:divBdr>
                                  <w:divsChild>
                                    <w:div w:id="707729029">
                                      <w:marLeft w:val="43"/>
                                      <w:marRight w:val="0"/>
                                      <w:marTop w:val="0"/>
                                      <w:marBottom w:val="0"/>
                                      <w:divBdr>
                                        <w:top w:val="none" w:sz="0" w:space="0" w:color="auto"/>
                                        <w:left w:val="none" w:sz="0" w:space="0" w:color="auto"/>
                                        <w:bottom w:val="none" w:sz="0" w:space="0" w:color="auto"/>
                                        <w:right w:val="none" w:sz="0" w:space="0" w:color="auto"/>
                                      </w:divBdr>
                                      <w:divsChild>
                                        <w:div w:id="256210032">
                                          <w:marLeft w:val="0"/>
                                          <w:marRight w:val="0"/>
                                          <w:marTop w:val="0"/>
                                          <w:marBottom w:val="0"/>
                                          <w:divBdr>
                                            <w:top w:val="none" w:sz="0" w:space="0" w:color="auto"/>
                                            <w:left w:val="none" w:sz="0" w:space="0" w:color="auto"/>
                                            <w:bottom w:val="none" w:sz="0" w:space="0" w:color="auto"/>
                                            <w:right w:val="none" w:sz="0" w:space="0" w:color="auto"/>
                                          </w:divBdr>
                                          <w:divsChild>
                                            <w:div w:id="1548446785">
                                              <w:marLeft w:val="0"/>
                                              <w:marRight w:val="0"/>
                                              <w:marTop w:val="0"/>
                                              <w:marBottom w:val="86"/>
                                              <w:divBdr>
                                                <w:top w:val="single" w:sz="4" w:space="0" w:color="F5F5F5"/>
                                                <w:left w:val="single" w:sz="4" w:space="0" w:color="F5F5F5"/>
                                                <w:bottom w:val="single" w:sz="4" w:space="0" w:color="F5F5F5"/>
                                                <w:right w:val="single" w:sz="4" w:space="0" w:color="F5F5F5"/>
                                              </w:divBdr>
                                              <w:divsChild>
                                                <w:div w:id="695235861">
                                                  <w:marLeft w:val="0"/>
                                                  <w:marRight w:val="0"/>
                                                  <w:marTop w:val="0"/>
                                                  <w:marBottom w:val="0"/>
                                                  <w:divBdr>
                                                    <w:top w:val="none" w:sz="0" w:space="0" w:color="auto"/>
                                                    <w:left w:val="none" w:sz="0" w:space="0" w:color="auto"/>
                                                    <w:bottom w:val="none" w:sz="0" w:space="0" w:color="auto"/>
                                                    <w:right w:val="none" w:sz="0" w:space="0" w:color="auto"/>
                                                  </w:divBdr>
                                                  <w:divsChild>
                                                    <w:div w:id="20029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910222">
      <w:bodyDiv w:val="1"/>
      <w:marLeft w:val="0"/>
      <w:marRight w:val="0"/>
      <w:marTop w:val="0"/>
      <w:marBottom w:val="0"/>
      <w:divBdr>
        <w:top w:val="none" w:sz="0" w:space="0" w:color="auto"/>
        <w:left w:val="none" w:sz="0" w:space="0" w:color="auto"/>
        <w:bottom w:val="none" w:sz="0" w:space="0" w:color="auto"/>
        <w:right w:val="none" w:sz="0" w:space="0" w:color="auto"/>
      </w:divBdr>
      <w:divsChild>
        <w:div w:id="1235435069">
          <w:marLeft w:val="0"/>
          <w:marRight w:val="0"/>
          <w:marTop w:val="0"/>
          <w:marBottom w:val="0"/>
          <w:divBdr>
            <w:top w:val="none" w:sz="0" w:space="0" w:color="auto"/>
            <w:left w:val="none" w:sz="0" w:space="0" w:color="auto"/>
            <w:bottom w:val="none" w:sz="0" w:space="0" w:color="auto"/>
            <w:right w:val="none" w:sz="0" w:space="0" w:color="auto"/>
          </w:divBdr>
          <w:divsChild>
            <w:div w:id="1597320580">
              <w:marLeft w:val="0"/>
              <w:marRight w:val="0"/>
              <w:marTop w:val="0"/>
              <w:marBottom w:val="0"/>
              <w:divBdr>
                <w:top w:val="none" w:sz="0" w:space="0" w:color="auto"/>
                <w:left w:val="none" w:sz="0" w:space="0" w:color="auto"/>
                <w:bottom w:val="none" w:sz="0" w:space="0" w:color="auto"/>
                <w:right w:val="none" w:sz="0" w:space="0" w:color="auto"/>
              </w:divBdr>
              <w:divsChild>
                <w:div w:id="487133004">
                  <w:marLeft w:val="0"/>
                  <w:marRight w:val="0"/>
                  <w:marTop w:val="0"/>
                  <w:marBottom w:val="0"/>
                  <w:divBdr>
                    <w:top w:val="none" w:sz="0" w:space="0" w:color="auto"/>
                    <w:left w:val="none" w:sz="0" w:space="0" w:color="auto"/>
                    <w:bottom w:val="none" w:sz="0" w:space="0" w:color="auto"/>
                    <w:right w:val="none" w:sz="0" w:space="0" w:color="auto"/>
                  </w:divBdr>
                  <w:divsChild>
                    <w:div w:id="803082839">
                      <w:marLeft w:val="0"/>
                      <w:marRight w:val="0"/>
                      <w:marTop w:val="0"/>
                      <w:marBottom w:val="0"/>
                      <w:divBdr>
                        <w:top w:val="none" w:sz="0" w:space="0" w:color="auto"/>
                        <w:left w:val="none" w:sz="0" w:space="0" w:color="auto"/>
                        <w:bottom w:val="none" w:sz="0" w:space="0" w:color="auto"/>
                        <w:right w:val="none" w:sz="0" w:space="0" w:color="auto"/>
                      </w:divBdr>
                      <w:divsChild>
                        <w:div w:id="2013071018">
                          <w:marLeft w:val="0"/>
                          <w:marRight w:val="0"/>
                          <w:marTop w:val="0"/>
                          <w:marBottom w:val="0"/>
                          <w:divBdr>
                            <w:top w:val="none" w:sz="0" w:space="0" w:color="auto"/>
                            <w:left w:val="none" w:sz="0" w:space="0" w:color="auto"/>
                            <w:bottom w:val="none" w:sz="0" w:space="0" w:color="auto"/>
                            <w:right w:val="none" w:sz="0" w:space="0" w:color="auto"/>
                          </w:divBdr>
                          <w:divsChild>
                            <w:div w:id="867186531">
                              <w:marLeft w:val="0"/>
                              <w:marRight w:val="0"/>
                              <w:marTop w:val="0"/>
                              <w:marBottom w:val="0"/>
                              <w:divBdr>
                                <w:top w:val="none" w:sz="0" w:space="0" w:color="auto"/>
                                <w:left w:val="none" w:sz="0" w:space="0" w:color="auto"/>
                                <w:bottom w:val="none" w:sz="0" w:space="0" w:color="auto"/>
                                <w:right w:val="none" w:sz="0" w:space="0" w:color="auto"/>
                              </w:divBdr>
                              <w:divsChild>
                                <w:div w:id="1116290807">
                                  <w:marLeft w:val="0"/>
                                  <w:marRight w:val="0"/>
                                  <w:marTop w:val="0"/>
                                  <w:marBottom w:val="0"/>
                                  <w:divBdr>
                                    <w:top w:val="none" w:sz="0" w:space="0" w:color="auto"/>
                                    <w:left w:val="none" w:sz="0" w:space="0" w:color="auto"/>
                                    <w:bottom w:val="none" w:sz="0" w:space="0" w:color="auto"/>
                                    <w:right w:val="none" w:sz="0" w:space="0" w:color="auto"/>
                                  </w:divBdr>
                                  <w:divsChild>
                                    <w:div w:id="244919311">
                                      <w:marLeft w:val="0"/>
                                      <w:marRight w:val="0"/>
                                      <w:marTop w:val="0"/>
                                      <w:marBottom w:val="0"/>
                                      <w:divBdr>
                                        <w:top w:val="none" w:sz="0" w:space="0" w:color="auto"/>
                                        <w:left w:val="none" w:sz="0" w:space="0" w:color="auto"/>
                                        <w:bottom w:val="none" w:sz="0" w:space="0" w:color="auto"/>
                                        <w:right w:val="none" w:sz="0" w:space="0" w:color="auto"/>
                                      </w:divBdr>
                                      <w:divsChild>
                                        <w:div w:id="2111193019">
                                          <w:marLeft w:val="0"/>
                                          <w:marRight w:val="0"/>
                                          <w:marTop w:val="0"/>
                                          <w:marBottom w:val="0"/>
                                          <w:divBdr>
                                            <w:top w:val="none" w:sz="0" w:space="0" w:color="auto"/>
                                            <w:left w:val="none" w:sz="0" w:space="0" w:color="auto"/>
                                            <w:bottom w:val="none" w:sz="0" w:space="0" w:color="auto"/>
                                            <w:right w:val="none" w:sz="0" w:space="0" w:color="auto"/>
                                          </w:divBdr>
                                          <w:divsChild>
                                            <w:div w:id="780536412">
                                              <w:marLeft w:val="0"/>
                                              <w:marRight w:val="0"/>
                                              <w:marTop w:val="0"/>
                                              <w:marBottom w:val="86"/>
                                              <w:divBdr>
                                                <w:top w:val="single" w:sz="4" w:space="0" w:color="F5F5F5"/>
                                                <w:left w:val="single" w:sz="4" w:space="0" w:color="F5F5F5"/>
                                                <w:bottom w:val="single" w:sz="4" w:space="0" w:color="F5F5F5"/>
                                                <w:right w:val="single" w:sz="4" w:space="0" w:color="F5F5F5"/>
                                              </w:divBdr>
                                              <w:divsChild>
                                                <w:div w:id="867639039">
                                                  <w:marLeft w:val="0"/>
                                                  <w:marRight w:val="0"/>
                                                  <w:marTop w:val="0"/>
                                                  <w:marBottom w:val="0"/>
                                                  <w:divBdr>
                                                    <w:top w:val="none" w:sz="0" w:space="0" w:color="auto"/>
                                                    <w:left w:val="none" w:sz="0" w:space="0" w:color="auto"/>
                                                    <w:bottom w:val="none" w:sz="0" w:space="0" w:color="auto"/>
                                                    <w:right w:val="none" w:sz="0" w:space="0" w:color="auto"/>
                                                  </w:divBdr>
                                                  <w:divsChild>
                                                    <w:div w:id="20541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076167">
      <w:bodyDiv w:val="1"/>
      <w:marLeft w:val="0"/>
      <w:marRight w:val="0"/>
      <w:marTop w:val="0"/>
      <w:marBottom w:val="0"/>
      <w:divBdr>
        <w:top w:val="none" w:sz="0" w:space="0" w:color="auto"/>
        <w:left w:val="none" w:sz="0" w:space="0" w:color="auto"/>
        <w:bottom w:val="none" w:sz="0" w:space="0" w:color="auto"/>
        <w:right w:val="none" w:sz="0" w:space="0" w:color="auto"/>
      </w:divBdr>
      <w:divsChild>
        <w:div w:id="2043436891">
          <w:marLeft w:val="0"/>
          <w:marRight w:val="0"/>
          <w:marTop w:val="0"/>
          <w:marBottom w:val="0"/>
          <w:divBdr>
            <w:top w:val="none" w:sz="0" w:space="0" w:color="auto"/>
            <w:left w:val="none" w:sz="0" w:space="0" w:color="auto"/>
            <w:bottom w:val="none" w:sz="0" w:space="0" w:color="auto"/>
            <w:right w:val="none" w:sz="0" w:space="0" w:color="auto"/>
          </w:divBdr>
          <w:divsChild>
            <w:div w:id="843399222">
              <w:marLeft w:val="0"/>
              <w:marRight w:val="0"/>
              <w:marTop w:val="0"/>
              <w:marBottom w:val="0"/>
              <w:divBdr>
                <w:top w:val="none" w:sz="0" w:space="0" w:color="auto"/>
                <w:left w:val="none" w:sz="0" w:space="0" w:color="auto"/>
                <w:bottom w:val="none" w:sz="0" w:space="0" w:color="auto"/>
                <w:right w:val="none" w:sz="0" w:space="0" w:color="auto"/>
              </w:divBdr>
              <w:divsChild>
                <w:div w:id="1470129671">
                  <w:marLeft w:val="0"/>
                  <w:marRight w:val="0"/>
                  <w:marTop w:val="0"/>
                  <w:marBottom w:val="0"/>
                  <w:divBdr>
                    <w:top w:val="none" w:sz="0" w:space="0" w:color="auto"/>
                    <w:left w:val="none" w:sz="0" w:space="0" w:color="auto"/>
                    <w:bottom w:val="none" w:sz="0" w:space="0" w:color="auto"/>
                    <w:right w:val="none" w:sz="0" w:space="0" w:color="auto"/>
                  </w:divBdr>
                  <w:divsChild>
                    <w:div w:id="1058893944">
                      <w:marLeft w:val="0"/>
                      <w:marRight w:val="0"/>
                      <w:marTop w:val="0"/>
                      <w:marBottom w:val="0"/>
                      <w:divBdr>
                        <w:top w:val="none" w:sz="0" w:space="0" w:color="auto"/>
                        <w:left w:val="none" w:sz="0" w:space="0" w:color="auto"/>
                        <w:bottom w:val="none" w:sz="0" w:space="0" w:color="auto"/>
                        <w:right w:val="none" w:sz="0" w:space="0" w:color="auto"/>
                      </w:divBdr>
                      <w:divsChild>
                        <w:div w:id="1517377687">
                          <w:marLeft w:val="-225"/>
                          <w:marRight w:val="0"/>
                          <w:marTop w:val="0"/>
                          <w:marBottom w:val="0"/>
                          <w:divBdr>
                            <w:top w:val="none" w:sz="0" w:space="0" w:color="auto"/>
                            <w:left w:val="none" w:sz="0" w:space="0" w:color="auto"/>
                            <w:bottom w:val="none" w:sz="0" w:space="0" w:color="auto"/>
                            <w:right w:val="none" w:sz="0" w:space="0" w:color="auto"/>
                          </w:divBdr>
                          <w:divsChild>
                            <w:div w:id="919755598">
                              <w:marLeft w:val="1500"/>
                              <w:marRight w:val="1500"/>
                              <w:marTop w:val="0"/>
                              <w:marBottom w:val="0"/>
                              <w:divBdr>
                                <w:top w:val="none" w:sz="0" w:space="0" w:color="auto"/>
                                <w:left w:val="none" w:sz="0" w:space="0" w:color="auto"/>
                                <w:bottom w:val="none" w:sz="0" w:space="0" w:color="auto"/>
                                <w:right w:val="none" w:sz="0" w:space="0" w:color="auto"/>
                              </w:divBdr>
                              <w:divsChild>
                                <w:div w:id="1701276882">
                                  <w:marLeft w:val="0"/>
                                  <w:marRight w:val="0"/>
                                  <w:marTop w:val="0"/>
                                  <w:marBottom w:val="345"/>
                                  <w:divBdr>
                                    <w:top w:val="none" w:sz="0" w:space="0" w:color="auto"/>
                                    <w:left w:val="none" w:sz="0" w:space="0" w:color="auto"/>
                                    <w:bottom w:val="none" w:sz="0" w:space="0" w:color="auto"/>
                                    <w:right w:val="none" w:sz="0" w:space="0" w:color="auto"/>
                                  </w:divBdr>
                                  <w:divsChild>
                                    <w:div w:id="12740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267764">
      <w:bodyDiv w:val="1"/>
      <w:marLeft w:val="0"/>
      <w:marRight w:val="0"/>
      <w:marTop w:val="0"/>
      <w:marBottom w:val="0"/>
      <w:divBdr>
        <w:top w:val="none" w:sz="0" w:space="0" w:color="auto"/>
        <w:left w:val="none" w:sz="0" w:space="0" w:color="auto"/>
        <w:bottom w:val="none" w:sz="0" w:space="0" w:color="auto"/>
        <w:right w:val="none" w:sz="0" w:space="0" w:color="auto"/>
      </w:divBdr>
    </w:div>
    <w:div w:id="1122335867">
      <w:bodyDiv w:val="1"/>
      <w:marLeft w:val="0"/>
      <w:marRight w:val="0"/>
      <w:marTop w:val="0"/>
      <w:marBottom w:val="0"/>
      <w:divBdr>
        <w:top w:val="none" w:sz="0" w:space="0" w:color="auto"/>
        <w:left w:val="none" w:sz="0" w:space="0" w:color="auto"/>
        <w:bottom w:val="none" w:sz="0" w:space="0" w:color="auto"/>
        <w:right w:val="none" w:sz="0" w:space="0" w:color="auto"/>
      </w:divBdr>
    </w:div>
    <w:div w:id="1122501674">
      <w:bodyDiv w:val="1"/>
      <w:marLeft w:val="0"/>
      <w:marRight w:val="0"/>
      <w:marTop w:val="0"/>
      <w:marBottom w:val="0"/>
      <w:divBdr>
        <w:top w:val="none" w:sz="0" w:space="0" w:color="auto"/>
        <w:left w:val="none" w:sz="0" w:space="0" w:color="auto"/>
        <w:bottom w:val="none" w:sz="0" w:space="0" w:color="auto"/>
        <w:right w:val="none" w:sz="0" w:space="0" w:color="auto"/>
      </w:divBdr>
      <w:divsChild>
        <w:div w:id="1423723360">
          <w:marLeft w:val="0"/>
          <w:marRight w:val="0"/>
          <w:marTop w:val="0"/>
          <w:marBottom w:val="0"/>
          <w:divBdr>
            <w:top w:val="none" w:sz="0" w:space="0" w:color="auto"/>
            <w:left w:val="none" w:sz="0" w:space="0" w:color="auto"/>
            <w:bottom w:val="none" w:sz="0" w:space="0" w:color="auto"/>
            <w:right w:val="none" w:sz="0" w:space="0" w:color="auto"/>
          </w:divBdr>
        </w:div>
      </w:divsChild>
    </w:div>
    <w:div w:id="1123042417">
      <w:bodyDiv w:val="1"/>
      <w:marLeft w:val="0"/>
      <w:marRight w:val="0"/>
      <w:marTop w:val="0"/>
      <w:marBottom w:val="0"/>
      <w:divBdr>
        <w:top w:val="none" w:sz="0" w:space="0" w:color="auto"/>
        <w:left w:val="none" w:sz="0" w:space="0" w:color="auto"/>
        <w:bottom w:val="none" w:sz="0" w:space="0" w:color="auto"/>
        <w:right w:val="none" w:sz="0" w:space="0" w:color="auto"/>
      </w:divBdr>
    </w:div>
    <w:div w:id="1123887644">
      <w:bodyDiv w:val="1"/>
      <w:marLeft w:val="0"/>
      <w:marRight w:val="0"/>
      <w:marTop w:val="0"/>
      <w:marBottom w:val="0"/>
      <w:divBdr>
        <w:top w:val="none" w:sz="0" w:space="0" w:color="auto"/>
        <w:left w:val="none" w:sz="0" w:space="0" w:color="auto"/>
        <w:bottom w:val="none" w:sz="0" w:space="0" w:color="auto"/>
        <w:right w:val="none" w:sz="0" w:space="0" w:color="auto"/>
      </w:divBdr>
      <w:divsChild>
        <w:div w:id="79059983">
          <w:marLeft w:val="0"/>
          <w:marRight w:val="0"/>
          <w:marTop w:val="0"/>
          <w:marBottom w:val="150"/>
          <w:divBdr>
            <w:top w:val="none" w:sz="0" w:space="0" w:color="auto"/>
            <w:left w:val="none" w:sz="0" w:space="0" w:color="auto"/>
            <w:bottom w:val="none" w:sz="0" w:space="0" w:color="auto"/>
            <w:right w:val="none" w:sz="0" w:space="0" w:color="auto"/>
          </w:divBdr>
          <w:divsChild>
            <w:div w:id="1627391487">
              <w:marLeft w:val="0"/>
              <w:marRight w:val="0"/>
              <w:marTop w:val="0"/>
              <w:marBottom w:val="300"/>
              <w:divBdr>
                <w:top w:val="single" w:sz="6" w:space="0" w:color="FFFFFF"/>
                <w:left w:val="single" w:sz="6" w:space="0" w:color="FFFFFF"/>
                <w:bottom w:val="single" w:sz="6" w:space="0" w:color="FFFFFF"/>
                <w:right w:val="single" w:sz="6" w:space="0" w:color="FFFFFF"/>
              </w:divBdr>
              <w:divsChild>
                <w:div w:id="1544750195">
                  <w:marLeft w:val="0"/>
                  <w:marRight w:val="0"/>
                  <w:marTop w:val="0"/>
                  <w:marBottom w:val="0"/>
                  <w:divBdr>
                    <w:top w:val="none" w:sz="0" w:space="0" w:color="auto"/>
                    <w:left w:val="none" w:sz="0" w:space="0" w:color="auto"/>
                    <w:bottom w:val="none" w:sz="0" w:space="0" w:color="auto"/>
                    <w:right w:val="none" w:sz="0" w:space="0" w:color="auto"/>
                  </w:divBdr>
                </w:div>
                <w:div w:id="2427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99492">
          <w:marLeft w:val="0"/>
          <w:marRight w:val="0"/>
          <w:marTop w:val="0"/>
          <w:marBottom w:val="150"/>
          <w:divBdr>
            <w:top w:val="none" w:sz="0" w:space="0" w:color="auto"/>
            <w:left w:val="none" w:sz="0" w:space="0" w:color="auto"/>
            <w:bottom w:val="none" w:sz="0" w:space="0" w:color="auto"/>
            <w:right w:val="none" w:sz="0" w:space="0" w:color="auto"/>
          </w:divBdr>
          <w:divsChild>
            <w:div w:id="116963762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53656">
                  <w:marLeft w:val="0"/>
                  <w:marRight w:val="0"/>
                  <w:marTop w:val="0"/>
                  <w:marBottom w:val="0"/>
                  <w:divBdr>
                    <w:top w:val="none" w:sz="0" w:space="0" w:color="FFFFFF"/>
                    <w:left w:val="none" w:sz="0" w:space="0" w:color="FFFFFF"/>
                    <w:bottom w:val="single" w:sz="6" w:space="0" w:color="FFFFFF"/>
                    <w:right w:val="none" w:sz="0" w:space="0" w:color="FFFFFF"/>
                  </w:divBdr>
                </w:div>
                <w:div w:id="845902174">
                  <w:marLeft w:val="0"/>
                  <w:marRight w:val="0"/>
                  <w:marTop w:val="0"/>
                  <w:marBottom w:val="0"/>
                  <w:divBdr>
                    <w:top w:val="none" w:sz="0" w:space="0" w:color="auto"/>
                    <w:left w:val="none" w:sz="0" w:space="0" w:color="auto"/>
                    <w:bottom w:val="none" w:sz="0" w:space="0" w:color="auto"/>
                    <w:right w:val="none" w:sz="0" w:space="0" w:color="auto"/>
                  </w:divBdr>
                </w:div>
                <w:div w:id="18863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3310">
          <w:marLeft w:val="0"/>
          <w:marRight w:val="0"/>
          <w:marTop w:val="0"/>
          <w:marBottom w:val="150"/>
          <w:divBdr>
            <w:top w:val="none" w:sz="0" w:space="0" w:color="auto"/>
            <w:left w:val="none" w:sz="0" w:space="0" w:color="auto"/>
            <w:bottom w:val="none" w:sz="0" w:space="0" w:color="auto"/>
            <w:right w:val="none" w:sz="0" w:space="0" w:color="auto"/>
          </w:divBdr>
          <w:divsChild>
            <w:div w:id="1420710477">
              <w:marLeft w:val="0"/>
              <w:marRight w:val="0"/>
              <w:marTop w:val="0"/>
              <w:marBottom w:val="300"/>
              <w:divBdr>
                <w:top w:val="single" w:sz="6" w:space="0" w:color="FFFFFF"/>
                <w:left w:val="single" w:sz="6" w:space="0" w:color="FFFFFF"/>
                <w:bottom w:val="single" w:sz="6" w:space="0" w:color="FFFFFF"/>
                <w:right w:val="single" w:sz="6" w:space="0" w:color="FFFFFF"/>
              </w:divBdr>
              <w:divsChild>
                <w:div w:id="516578133">
                  <w:marLeft w:val="0"/>
                  <w:marRight w:val="0"/>
                  <w:marTop w:val="0"/>
                  <w:marBottom w:val="0"/>
                  <w:divBdr>
                    <w:top w:val="none" w:sz="0" w:space="0" w:color="FFFFFF"/>
                    <w:left w:val="none" w:sz="0" w:space="0" w:color="FFFFFF"/>
                    <w:bottom w:val="single" w:sz="6" w:space="0" w:color="FFFFFF"/>
                    <w:right w:val="none" w:sz="0" w:space="0" w:color="FFFFFF"/>
                  </w:divBdr>
                </w:div>
                <w:div w:id="1943412047">
                  <w:marLeft w:val="0"/>
                  <w:marRight w:val="0"/>
                  <w:marTop w:val="0"/>
                  <w:marBottom w:val="0"/>
                  <w:divBdr>
                    <w:top w:val="none" w:sz="0" w:space="0" w:color="auto"/>
                    <w:left w:val="none" w:sz="0" w:space="0" w:color="auto"/>
                    <w:bottom w:val="none" w:sz="0" w:space="0" w:color="auto"/>
                    <w:right w:val="none" w:sz="0" w:space="0" w:color="auto"/>
                  </w:divBdr>
                </w:div>
                <w:div w:id="17767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574">
          <w:marLeft w:val="0"/>
          <w:marRight w:val="0"/>
          <w:marTop w:val="0"/>
          <w:marBottom w:val="150"/>
          <w:divBdr>
            <w:top w:val="none" w:sz="0" w:space="0" w:color="auto"/>
            <w:left w:val="none" w:sz="0" w:space="0" w:color="auto"/>
            <w:bottom w:val="none" w:sz="0" w:space="0" w:color="auto"/>
            <w:right w:val="none" w:sz="0" w:space="0" w:color="auto"/>
          </w:divBdr>
          <w:divsChild>
            <w:div w:id="1089278470">
              <w:marLeft w:val="0"/>
              <w:marRight w:val="0"/>
              <w:marTop w:val="0"/>
              <w:marBottom w:val="300"/>
              <w:divBdr>
                <w:top w:val="single" w:sz="6" w:space="0" w:color="FFFFFF"/>
                <w:left w:val="single" w:sz="6" w:space="0" w:color="FFFFFF"/>
                <w:bottom w:val="single" w:sz="6" w:space="0" w:color="FFFFFF"/>
                <w:right w:val="single" w:sz="6" w:space="0" w:color="FFFFFF"/>
              </w:divBdr>
              <w:divsChild>
                <w:div w:id="10766702">
                  <w:marLeft w:val="0"/>
                  <w:marRight w:val="0"/>
                  <w:marTop w:val="0"/>
                  <w:marBottom w:val="0"/>
                  <w:divBdr>
                    <w:top w:val="none" w:sz="0" w:space="0" w:color="FFFFFF"/>
                    <w:left w:val="none" w:sz="0" w:space="0" w:color="FFFFFF"/>
                    <w:bottom w:val="single" w:sz="6" w:space="0" w:color="FFFFFF"/>
                    <w:right w:val="none" w:sz="0" w:space="0" w:color="FFFFFF"/>
                  </w:divBdr>
                </w:div>
                <w:div w:id="7446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4850">
      <w:bodyDiv w:val="1"/>
      <w:marLeft w:val="0"/>
      <w:marRight w:val="0"/>
      <w:marTop w:val="0"/>
      <w:marBottom w:val="0"/>
      <w:divBdr>
        <w:top w:val="none" w:sz="0" w:space="0" w:color="auto"/>
        <w:left w:val="none" w:sz="0" w:space="0" w:color="auto"/>
        <w:bottom w:val="none" w:sz="0" w:space="0" w:color="auto"/>
        <w:right w:val="none" w:sz="0" w:space="0" w:color="auto"/>
      </w:divBdr>
      <w:divsChild>
        <w:div w:id="91441272">
          <w:marLeft w:val="0"/>
          <w:marRight w:val="0"/>
          <w:marTop w:val="0"/>
          <w:marBottom w:val="0"/>
          <w:divBdr>
            <w:top w:val="none" w:sz="0" w:space="0" w:color="auto"/>
            <w:left w:val="none" w:sz="0" w:space="0" w:color="auto"/>
            <w:bottom w:val="none" w:sz="0" w:space="0" w:color="auto"/>
            <w:right w:val="none" w:sz="0" w:space="0" w:color="auto"/>
          </w:divBdr>
        </w:div>
      </w:divsChild>
    </w:div>
    <w:div w:id="1125077141">
      <w:bodyDiv w:val="1"/>
      <w:marLeft w:val="0"/>
      <w:marRight w:val="0"/>
      <w:marTop w:val="0"/>
      <w:marBottom w:val="0"/>
      <w:divBdr>
        <w:top w:val="none" w:sz="0" w:space="0" w:color="auto"/>
        <w:left w:val="none" w:sz="0" w:space="0" w:color="auto"/>
        <w:bottom w:val="none" w:sz="0" w:space="0" w:color="auto"/>
        <w:right w:val="none" w:sz="0" w:space="0" w:color="auto"/>
      </w:divBdr>
    </w:div>
    <w:div w:id="1125081602">
      <w:bodyDiv w:val="1"/>
      <w:marLeft w:val="0"/>
      <w:marRight w:val="0"/>
      <w:marTop w:val="0"/>
      <w:marBottom w:val="0"/>
      <w:divBdr>
        <w:top w:val="none" w:sz="0" w:space="0" w:color="auto"/>
        <w:left w:val="none" w:sz="0" w:space="0" w:color="auto"/>
        <w:bottom w:val="none" w:sz="0" w:space="0" w:color="auto"/>
        <w:right w:val="none" w:sz="0" w:space="0" w:color="auto"/>
      </w:divBdr>
    </w:div>
    <w:div w:id="1125347021">
      <w:bodyDiv w:val="1"/>
      <w:marLeft w:val="0"/>
      <w:marRight w:val="0"/>
      <w:marTop w:val="0"/>
      <w:marBottom w:val="0"/>
      <w:divBdr>
        <w:top w:val="none" w:sz="0" w:space="0" w:color="auto"/>
        <w:left w:val="none" w:sz="0" w:space="0" w:color="auto"/>
        <w:bottom w:val="none" w:sz="0" w:space="0" w:color="auto"/>
        <w:right w:val="none" w:sz="0" w:space="0" w:color="auto"/>
      </w:divBdr>
      <w:divsChild>
        <w:div w:id="1205367681">
          <w:marLeft w:val="0"/>
          <w:marRight w:val="0"/>
          <w:marTop w:val="0"/>
          <w:marBottom w:val="150"/>
          <w:divBdr>
            <w:top w:val="none" w:sz="0" w:space="0" w:color="auto"/>
            <w:left w:val="none" w:sz="0" w:space="0" w:color="auto"/>
            <w:bottom w:val="none" w:sz="0" w:space="0" w:color="auto"/>
            <w:right w:val="none" w:sz="0" w:space="0" w:color="auto"/>
          </w:divBdr>
          <w:divsChild>
            <w:div w:id="1126242965">
              <w:marLeft w:val="0"/>
              <w:marRight w:val="0"/>
              <w:marTop w:val="0"/>
              <w:marBottom w:val="300"/>
              <w:divBdr>
                <w:top w:val="single" w:sz="6" w:space="0" w:color="FFFFFF"/>
                <w:left w:val="single" w:sz="6" w:space="0" w:color="FFFFFF"/>
                <w:bottom w:val="single" w:sz="6" w:space="0" w:color="FFFFFF"/>
                <w:right w:val="single" w:sz="6" w:space="0" w:color="FFFFFF"/>
              </w:divBdr>
              <w:divsChild>
                <w:div w:id="1442609915">
                  <w:marLeft w:val="0"/>
                  <w:marRight w:val="0"/>
                  <w:marTop w:val="0"/>
                  <w:marBottom w:val="0"/>
                  <w:divBdr>
                    <w:top w:val="none" w:sz="0" w:space="0" w:color="auto"/>
                    <w:left w:val="none" w:sz="0" w:space="0" w:color="auto"/>
                    <w:bottom w:val="none" w:sz="0" w:space="0" w:color="auto"/>
                    <w:right w:val="none" w:sz="0" w:space="0" w:color="auto"/>
                  </w:divBdr>
                </w:div>
                <w:div w:id="2979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6826">
          <w:marLeft w:val="0"/>
          <w:marRight w:val="0"/>
          <w:marTop w:val="0"/>
          <w:marBottom w:val="150"/>
          <w:divBdr>
            <w:top w:val="none" w:sz="0" w:space="0" w:color="auto"/>
            <w:left w:val="none" w:sz="0" w:space="0" w:color="auto"/>
            <w:bottom w:val="none" w:sz="0" w:space="0" w:color="auto"/>
            <w:right w:val="none" w:sz="0" w:space="0" w:color="auto"/>
          </w:divBdr>
          <w:divsChild>
            <w:div w:id="1280605183">
              <w:marLeft w:val="0"/>
              <w:marRight w:val="0"/>
              <w:marTop w:val="0"/>
              <w:marBottom w:val="300"/>
              <w:divBdr>
                <w:top w:val="single" w:sz="6" w:space="0" w:color="FFFFFF"/>
                <w:left w:val="single" w:sz="6" w:space="0" w:color="FFFFFF"/>
                <w:bottom w:val="single" w:sz="6" w:space="0" w:color="FFFFFF"/>
                <w:right w:val="single" w:sz="6" w:space="0" w:color="FFFFFF"/>
              </w:divBdr>
              <w:divsChild>
                <w:div w:id="1117262728">
                  <w:marLeft w:val="0"/>
                  <w:marRight w:val="0"/>
                  <w:marTop w:val="0"/>
                  <w:marBottom w:val="0"/>
                  <w:divBdr>
                    <w:top w:val="none" w:sz="0" w:space="0" w:color="FFFFFF"/>
                    <w:left w:val="none" w:sz="0" w:space="0" w:color="FFFFFF"/>
                    <w:bottom w:val="single" w:sz="6" w:space="0" w:color="FFFFFF"/>
                    <w:right w:val="none" w:sz="0" w:space="0" w:color="FFFFFF"/>
                  </w:divBdr>
                </w:div>
                <w:div w:id="1765682917">
                  <w:marLeft w:val="0"/>
                  <w:marRight w:val="0"/>
                  <w:marTop w:val="0"/>
                  <w:marBottom w:val="0"/>
                  <w:divBdr>
                    <w:top w:val="none" w:sz="0" w:space="0" w:color="auto"/>
                    <w:left w:val="none" w:sz="0" w:space="0" w:color="auto"/>
                    <w:bottom w:val="none" w:sz="0" w:space="0" w:color="auto"/>
                    <w:right w:val="none" w:sz="0" w:space="0" w:color="auto"/>
                  </w:divBdr>
                </w:div>
                <w:div w:id="8360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82143">
          <w:marLeft w:val="0"/>
          <w:marRight w:val="0"/>
          <w:marTop w:val="0"/>
          <w:marBottom w:val="150"/>
          <w:divBdr>
            <w:top w:val="none" w:sz="0" w:space="0" w:color="auto"/>
            <w:left w:val="none" w:sz="0" w:space="0" w:color="auto"/>
            <w:bottom w:val="none" w:sz="0" w:space="0" w:color="auto"/>
            <w:right w:val="none" w:sz="0" w:space="0" w:color="auto"/>
          </w:divBdr>
          <w:divsChild>
            <w:div w:id="1433622276">
              <w:marLeft w:val="0"/>
              <w:marRight w:val="0"/>
              <w:marTop w:val="0"/>
              <w:marBottom w:val="300"/>
              <w:divBdr>
                <w:top w:val="single" w:sz="6" w:space="0" w:color="FFFFFF"/>
                <w:left w:val="single" w:sz="6" w:space="0" w:color="FFFFFF"/>
                <w:bottom w:val="single" w:sz="6" w:space="0" w:color="FFFFFF"/>
                <w:right w:val="single" w:sz="6" w:space="0" w:color="FFFFFF"/>
              </w:divBdr>
              <w:divsChild>
                <w:div w:id="258875535">
                  <w:marLeft w:val="0"/>
                  <w:marRight w:val="0"/>
                  <w:marTop w:val="0"/>
                  <w:marBottom w:val="0"/>
                  <w:divBdr>
                    <w:top w:val="none" w:sz="0" w:space="0" w:color="FFFFFF"/>
                    <w:left w:val="none" w:sz="0" w:space="0" w:color="FFFFFF"/>
                    <w:bottom w:val="single" w:sz="6" w:space="0" w:color="FFFFFF"/>
                    <w:right w:val="none" w:sz="0" w:space="0" w:color="FFFFFF"/>
                  </w:divBdr>
                </w:div>
                <w:div w:id="535508256">
                  <w:marLeft w:val="0"/>
                  <w:marRight w:val="0"/>
                  <w:marTop w:val="0"/>
                  <w:marBottom w:val="0"/>
                  <w:divBdr>
                    <w:top w:val="none" w:sz="0" w:space="0" w:color="auto"/>
                    <w:left w:val="none" w:sz="0" w:space="0" w:color="auto"/>
                    <w:bottom w:val="none" w:sz="0" w:space="0" w:color="auto"/>
                    <w:right w:val="none" w:sz="0" w:space="0" w:color="auto"/>
                  </w:divBdr>
                </w:div>
                <w:div w:id="8598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118">
          <w:marLeft w:val="0"/>
          <w:marRight w:val="0"/>
          <w:marTop w:val="0"/>
          <w:marBottom w:val="150"/>
          <w:divBdr>
            <w:top w:val="none" w:sz="0" w:space="0" w:color="auto"/>
            <w:left w:val="none" w:sz="0" w:space="0" w:color="auto"/>
            <w:bottom w:val="none" w:sz="0" w:space="0" w:color="auto"/>
            <w:right w:val="none" w:sz="0" w:space="0" w:color="auto"/>
          </w:divBdr>
          <w:divsChild>
            <w:div w:id="1766879230">
              <w:marLeft w:val="0"/>
              <w:marRight w:val="0"/>
              <w:marTop w:val="0"/>
              <w:marBottom w:val="300"/>
              <w:divBdr>
                <w:top w:val="single" w:sz="6" w:space="0" w:color="FFFFFF"/>
                <w:left w:val="single" w:sz="6" w:space="0" w:color="FFFFFF"/>
                <w:bottom w:val="single" w:sz="6" w:space="0" w:color="FFFFFF"/>
                <w:right w:val="single" w:sz="6" w:space="0" w:color="FFFFFF"/>
              </w:divBdr>
              <w:divsChild>
                <w:div w:id="975380848">
                  <w:marLeft w:val="0"/>
                  <w:marRight w:val="0"/>
                  <w:marTop w:val="0"/>
                  <w:marBottom w:val="0"/>
                  <w:divBdr>
                    <w:top w:val="none" w:sz="0" w:space="0" w:color="FFFFFF"/>
                    <w:left w:val="none" w:sz="0" w:space="0" w:color="FFFFFF"/>
                    <w:bottom w:val="single" w:sz="6" w:space="0" w:color="FFFFFF"/>
                    <w:right w:val="none" w:sz="0" w:space="0" w:color="FFFFFF"/>
                  </w:divBdr>
                </w:div>
                <w:div w:id="1459763077">
                  <w:marLeft w:val="0"/>
                  <w:marRight w:val="0"/>
                  <w:marTop w:val="0"/>
                  <w:marBottom w:val="0"/>
                  <w:divBdr>
                    <w:top w:val="none" w:sz="0" w:space="0" w:color="auto"/>
                    <w:left w:val="none" w:sz="0" w:space="0" w:color="auto"/>
                    <w:bottom w:val="none" w:sz="0" w:space="0" w:color="auto"/>
                    <w:right w:val="none" w:sz="0" w:space="0" w:color="auto"/>
                  </w:divBdr>
                </w:div>
                <w:div w:id="13571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3842">
          <w:marLeft w:val="0"/>
          <w:marRight w:val="0"/>
          <w:marTop w:val="0"/>
          <w:marBottom w:val="150"/>
          <w:divBdr>
            <w:top w:val="none" w:sz="0" w:space="0" w:color="auto"/>
            <w:left w:val="none" w:sz="0" w:space="0" w:color="auto"/>
            <w:bottom w:val="none" w:sz="0" w:space="0" w:color="auto"/>
            <w:right w:val="none" w:sz="0" w:space="0" w:color="auto"/>
          </w:divBdr>
          <w:divsChild>
            <w:div w:id="1180389088">
              <w:marLeft w:val="0"/>
              <w:marRight w:val="0"/>
              <w:marTop w:val="0"/>
              <w:marBottom w:val="300"/>
              <w:divBdr>
                <w:top w:val="single" w:sz="6" w:space="0" w:color="FFFFFF"/>
                <w:left w:val="single" w:sz="6" w:space="0" w:color="FFFFFF"/>
                <w:bottom w:val="single" w:sz="6" w:space="0" w:color="FFFFFF"/>
                <w:right w:val="single" w:sz="6" w:space="0" w:color="FFFFFF"/>
              </w:divBdr>
              <w:divsChild>
                <w:div w:id="1531142717">
                  <w:marLeft w:val="0"/>
                  <w:marRight w:val="0"/>
                  <w:marTop w:val="0"/>
                  <w:marBottom w:val="0"/>
                  <w:divBdr>
                    <w:top w:val="none" w:sz="0" w:space="0" w:color="FFFFFF"/>
                    <w:left w:val="none" w:sz="0" w:space="0" w:color="FFFFFF"/>
                    <w:bottom w:val="single" w:sz="6" w:space="0" w:color="FFFFFF"/>
                    <w:right w:val="none" w:sz="0" w:space="0" w:color="FFFFFF"/>
                  </w:divBdr>
                </w:div>
                <w:div w:id="1888178597">
                  <w:marLeft w:val="0"/>
                  <w:marRight w:val="0"/>
                  <w:marTop w:val="0"/>
                  <w:marBottom w:val="0"/>
                  <w:divBdr>
                    <w:top w:val="none" w:sz="0" w:space="0" w:color="auto"/>
                    <w:left w:val="none" w:sz="0" w:space="0" w:color="auto"/>
                    <w:bottom w:val="none" w:sz="0" w:space="0" w:color="auto"/>
                    <w:right w:val="none" w:sz="0" w:space="0" w:color="auto"/>
                  </w:divBdr>
                </w:div>
                <w:div w:id="3378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55081">
      <w:bodyDiv w:val="1"/>
      <w:marLeft w:val="0"/>
      <w:marRight w:val="0"/>
      <w:marTop w:val="0"/>
      <w:marBottom w:val="0"/>
      <w:divBdr>
        <w:top w:val="none" w:sz="0" w:space="0" w:color="auto"/>
        <w:left w:val="none" w:sz="0" w:space="0" w:color="auto"/>
        <w:bottom w:val="none" w:sz="0" w:space="0" w:color="auto"/>
        <w:right w:val="none" w:sz="0" w:space="0" w:color="auto"/>
      </w:divBdr>
      <w:divsChild>
        <w:div w:id="1342783654">
          <w:marLeft w:val="0"/>
          <w:marRight w:val="0"/>
          <w:marTop w:val="0"/>
          <w:marBottom w:val="0"/>
          <w:divBdr>
            <w:top w:val="none" w:sz="0" w:space="0" w:color="auto"/>
            <w:left w:val="none" w:sz="0" w:space="0" w:color="auto"/>
            <w:bottom w:val="none" w:sz="0" w:space="0" w:color="auto"/>
            <w:right w:val="none" w:sz="0" w:space="0" w:color="auto"/>
          </w:divBdr>
        </w:div>
      </w:divsChild>
    </w:div>
    <w:div w:id="1127966001">
      <w:bodyDiv w:val="1"/>
      <w:marLeft w:val="0"/>
      <w:marRight w:val="0"/>
      <w:marTop w:val="0"/>
      <w:marBottom w:val="0"/>
      <w:divBdr>
        <w:top w:val="none" w:sz="0" w:space="0" w:color="auto"/>
        <w:left w:val="none" w:sz="0" w:space="0" w:color="auto"/>
        <w:bottom w:val="none" w:sz="0" w:space="0" w:color="auto"/>
        <w:right w:val="none" w:sz="0" w:space="0" w:color="auto"/>
      </w:divBdr>
      <w:divsChild>
        <w:div w:id="855731298">
          <w:marLeft w:val="0"/>
          <w:marRight w:val="0"/>
          <w:marTop w:val="0"/>
          <w:marBottom w:val="150"/>
          <w:divBdr>
            <w:top w:val="none" w:sz="0" w:space="0" w:color="auto"/>
            <w:left w:val="none" w:sz="0" w:space="0" w:color="auto"/>
            <w:bottom w:val="none" w:sz="0" w:space="0" w:color="auto"/>
            <w:right w:val="none" w:sz="0" w:space="0" w:color="auto"/>
          </w:divBdr>
          <w:divsChild>
            <w:div w:id="1090349114">
              <w:marLeft w:val="0"/>
              <w:marRight w:val="0"/>
              <w:marTop w:val="0"/>
              <w:marBottom w:val="300"/>
              <w:divBdr>
                <w:top w:val="single" w:sz="6" w:space="0" w:color="FFFFFF"/>
                <w:left w:val="single" w:sz="6" w:space="0" w:color="FFFFFF"/>
                <w:bottom w:val="single" w:sz="6" w:space="0" w:color="FFFFFF"/>
                <w:right w:val="single" w:sz="6" w:space="0" w:color="FFFFFF"/>
              </w:divBdr>
              <w:divsChild>
                <w:div w:id="1386485765">
                  <w:marLeft w:val="0"/>
                  <w:marRight w:val="0"/>
                  <w:marTop w:val="0"/>
                  <w:marBottom w:val="0"/>
                  <w:divBdr>
                    <w:top w:val="none" w:sz="0" w:space="0" w:color="auto"/>
                    <w:left w:val="none" w:sz="0" w:space="0" w:color="auto"/>
                    <w:bottom w:val="none" w:sz="0" w:space="0" w:color="auto"/>
                    <w:right w:val="none" w:sz="0" w:space="0" w:color="auto"/>
                  </w:divBdr>
                </w:div>
                <w:div w:id="100435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2475">
          <w:marLeft w:val="0"/>
          <w:marRight w:val="0"/>
          <w:marTop w:val="0"/>
          <w:marBottom w:val="150"/>
          <w:divBdr>
            <w:top w:val="none" w:sz="0" w:space="0" w:color="auto"/>
            <w:left w:val="none" w:sz="0" w:space="0" w:color="auto"/>
            <w:bottom w:val="none" w:sz="0" w:space="0" w:color="auto"/>
            <w:right w:val="none" w:sz="0" w:space="0" w:color="auto"/>
          </w:divBdr>
          <w:divsChild>
            <w:div w:id="2141875822">
              <w:marLeft w:val="0"/>
              <w:marRight w:val="0"/>
              <w:marTop w:val="0"/>
              <w:marBottom w:val="300"/>
              <w:divBdr>
                <w:top w:val="single" w:sz="6" w:space="0" w:color="FFFFFF"/>
                <w:left w:val="single" w:sz="6" w:space="0" w:color="FFFFFF"/>
                <w:bottom w:val="single" w:sz="6" w:space="0" w:color="FFFFFF"/>
                <w:right w:val="single" w:sz="6" w:space="0" w:color="FFFFFF"/>
              </w:divBdr>
              <w:divsChild>
                <w:div w:id="47653633">
                  <w:marLeft w:val="0"/>
                  <w:marRight w:val="0"/>
                  <w:marTop w:val="0"/>
                  <w:marBottom w:val="0"/>
                  <w:divBdr>
                    <w:top w:val="none" w:sz="0" w:space="0" w:color="FFFFFF"/>
                    <w:left w:val="none" w:sz="0" w:space="0" w:color="FFFFFF"/>
                    <w:bottom w:val="single" w:sz="6" w:space="0" w:color="FFFFFF"/>
                    <w:right w:val="none" w:sz="0" w:space="0" w:color="FFFFFF"/>
                  </w:divBdr>
                </w:div>
                <w:div w:id="1747532753">
                  <w:marLeft w:val="0"/>
                  <w:marRight w:val="0"/>
                  <w:marTop w:val="0"/>
                  <w:marBottom w:val="0"/>
                  <w:divBdr>
                    <w:top w:val="none" w:sz="0" w:space="0" w:color="auto"/>
                    <w:left w:val="none" w:sz="0" w:space="0" w:color="auto"/>
                    <w:bottom w:val="none" w:sz="0" w:space="0" w:color="auto"/>
                    <w:right w:val="none" w:sz="0" w:space="0" w:color="auto"/>
                  </w:divBdr>
                </w:div>
                <w:div w:id="157477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0825">
          <w:marLeft w:val="0"/>
          <w:marRight w:val="0"/>
          <w:marTop w:val="0"/>
          <w:marBottom w:val="150"/>
          <w:divBdr>
            <w:top w:val="none" w:sz="0" w:space="0" w:color="auto"/>
            <w:left w:val="none" w:sz="0" w:space="0" w:color="auto"/>
            <w:bottom w:val="none" w:sz="0" w:space="0" w:color="auto"/>
            <w:right w:val="none" w:sz="0" w:space="0" w:color="auto"/>
          </w:divBdr>
          <w:divsChild>
            <w:div w:id="929778046">
              <w:marLeft w:val="0"/>
              <w:marRight w:val="0"/>
              <w:marTop w:val="0"/>
              <w:marBottom w:val="300"/>
              <w:divBdr>
                <w:top w:val="single" w:sz="6" w:space="0" w:color="FFFFFF"/>
                <w:left w:val="single" w:sz="6" w:space="0" w:color="FFFFFF"/>
                <w:bottom w:val="single" w:sz="6" w:space="0" w:color="FFFFFF"/>
                <w:right w:val="single" w:sz="6" w:space="0" w:color="FFFFFF"/>
              </w:divBdr>
              <w:divsChild>
                <w:div w:id="288052459">
                  <w:marLeft w:val="0"/>
                  <w:marRight w:val="0"/>
                  <w:marTop w:val="0"/>
                  <w:marBottom w:val="0"/>
                  <w:divBdr>
                    <w:top w:val="none" w:sz="0" w:space="0" w:color="FFFFFF"/>
                    <w:left w:val="none" w:sz="0" w:space="0" w:color="FFFFFF"/>
                    <w:bottom w:val="single" w:sz="6" w:space="0" w:color="FFFFFF"/>
                    <w:right w:val="none" w:sz="0" w:space="0" w:color="FFFFFF"/>
                  </w:divBdr>
                </w:div>
                <w:div w:id="1780906822">
                  <w:marLeft w:val="0"/>
                  <w:marRight w:val="0"/>
                  <w:marTop w:val="0"/>
                  <w:marBottom w:val="0"/>
                  <w:divBdr>
                    <w:top w:val="none" w:sz="0" w:space="0" w:color="auto"/>
                    <w:left w:val="none" w:sz="0" w:space="0" w:color="auto"/>
                    <w:bottom w:val="none" w:sz="0" w:space="0" w:color="auto"/>
                    <w:right w:val="none" w:sz="0" w:space="0" w:color="auto"/>
                  </w:divBdr>
                </w:div>
                <w:div w:id="5739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0350">
          <w:marLeft w:val="0"/>
          <w:marRight w:val="0"/>
          <w:marTop w:val="0"/>
          <w:marBottom w:val="150"/>
          <w:divBdr>
            <w:top w:val="none" w:sz="0" w:space="0" w:color="auto"/>
            <w:left w:val="none" w:sz="0" w:space="0" w:color="auto"/>
            <w:bottom w:val="none" w:sz="0" w:space="0" w:color="auto"/>
            <w:right w:val="none" w:sz="0" w:space="0" w:color="auto"/>
          </w:divBdr>
          <w:divsChild>
            <w:div w:id="105231312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53569">
                  <w:marLeft w:val="0"/>
                  <w:marRight w:val="0"/>
                  <w:marTop w:val="0"/>
                  <w:marBottom w:val="0"/>
                  <w:divBdr>
                    <w:top w:val="none" w:sz="0" w:space="0" w:color="FFFFFF"/>
                    <w:left w:val="none" w:sz="0" w:space="0" w:color="FFFFFF"/>
                    <w:bottom w:val="single" w:sz="6" w:space="0" w:color="FFFFFF"/>
                    <w:right w:val="none" w:sz="0" w:space="0" w:color="FFFFFF"/>
                  </w:divBdr>
                </w:div>
                <w:div w:id="2091928533">
                  <w:marLeft w:val="0"/>
                  <w:marRight w:val="0"/>
                  <w:marTop w:val="0"/>
                  <w:marBottom w:val="0"/>
                  <w:divBdr>
                    <w:top w:val="none" w:sz="0" w:space="0" w:color="auto"/>
                    <w:left w:val="none" w:sz="0" w:space="0" w:color="auto"/>
                    <w:bottom w:val="none" w:sz="0" w:space="0" w:color="auto"/>
                    <w:right w:val="none" w:sz="0" w:space="0" w:color="auto"/>
                  </w:divBdr>
                </w:div>
                <w:div w:id="7008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3966">
          <w:marLeft w:val="0"/>
          <w:marRight w:val="0"/>
          <w:marTop w:val="0"/>
          <w:marBottom w:val="150"/>
          <w:divBdr>
            <w:top w:val="none" w:sz="0" w:space="0" w:color="auto"/>
            <w:left w:val="none" w:sz="0" w:space="0" w:color="auto"/>
            <w:bottom w:val="none" w:sz="0" w:space="0" w:color="auto"/>
            <w:right w:val="none" w:sz="0" w:space="0" w:color="auto"/>
          </w:divBdr>
          <w:divsChild>
            <w:div w:id="1322083951">
              <w:marLeft w:val="0"/>
              <w:marRight w:val="0"/>
              <w:marTop w:val="0"/>
              <w:marBottom w:val="300"/>
              <w:divBdr>
                <w:top w:val="single" w:sz="6" w:space="0" w:color="FFFFFF"/>
                <w:left w:val="single" w:sz="6" w:space="0" w:color="FFFFFF"/>
                <w:bottom w:val="single" w:sz="6" w:space="0" w:color="FFFFFF"/>
                <w:right w:val="single" w:sz="6" w:space="0" w:color="FFFFFF"/>
              </w:divBdr>
              <w:divsChild>
                <w:div w:id="889729120">
                  <w:marLeft w:val="0"/>
                  <w:marRight w:val="0"/>
                  <w:marTop w:val="0"/>
                  <w:marBottom w:val="0"/>
                  <w:divBdr>
                    <w:top w:val="none" w:sz="0" w:space="0" w:color="FFFFFF"/>
                    <w:left w:val="none" w:sz="0" w:space="0" w:color="FFFFFF"/>
                    <w:bottom w:val="single" w:sz="6" w:space="0" w:color="FFFFFF"/>
                    <w:right w:val="none" w:sz="0" w:space="0" w:color="FFFFFF"/>
                  </w:divBdr>
                </w:div>
                <w:div w:id="1492985050">
                  <w:marLeft w:val="0"/>
                  <w:marRight w:val="0"/>
                  <w:marTop w:val="0"/>
                  <w:marBottom w:val="0"/>
                  <w:divBdr>
                    <w:top w:val="none" w:sz="0" w:space="0" w:color="auto"/>
                    <w:left w:val="none" w:sz="0" w:space="0" w:color="auto"/>
                    <w:bottom w:val="none" w:sz="0" w:space="0" w:color="auto"/>
                    <w:right w:val="none" w:sz="0" w:space="0" w:color="auto"/>
                  </w:divBdr>
                </w:div>
                <w:div w:id="9903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5749">
      <w:bodyDiv w:val="1"/>
      <w:marLeft w:val="0"/>
      <w:marRight w:val="0"/>
      <w:marTop w:val="0"/>
      <w:marBottom w:val="0"/>
      <w:divBdr>
        <w:top w:val="none" w:sz="0" w:space="0" w:color="auto"/>
        <w:left w:val="none" w:sz="0" w:space="0" w:color="auto"/>
        <w:bottom w:val="none" w:sz="0" w:space="0" w:color="auto"/>
        <w:right w:val="none" w:sz="0" w:space="0" w:color="auto"/>
      </w:divBdr>
      <w:divsChild>
        <w:div w:id="1686591361">
          <w:marLeft w:val="0"/>
          <w:marRight w:val="0"/>
          <w:marTop w:val="0"/>
          <w:marBottom w:val="150"/>
          <w:divBdr>
            <w:top w:val="none" w:sz="0" w:space="0" w:color="auto"/>
            <w:left w:val="none" w:sz="0" w:space="0" w:color="auto"/>
            <w:bottom w:val="none" w:sz="0" w:space="0" w:color="auto"/>
            <w:right w:val="none" w:sz="0" w:space="0" w:color="auto"/>
          </w:divBdr>
          <w:divsChild>
            <w:div w:id="1705909996">
              <w:marLeft w:val="0"/>
              <w:marRight w:val="0"/>
              <w:marTop w:val="0"/>
              <w:marBottom w:val="300"/>
              <w:divBdr>
                <w:top w:val="single" w:sz="6" w:space="0" w:color="FFFFFF"/>
                <w:left w:val="single" w:sz="6" w:space="0" w:color="FFFFFF"/>
                <w:bottom w:val="single" w:sz="6" w:space="0" w:color="FFFFFF"/>
                <w:right w:val="single" w:sz="6" w:space="0" w:color="FFFFFF"/>
              </w:divBdr>
              <w:divsChild>
                <w:div w:id="530342433">
                  <w:marLeft w:val="0"/>
                  <w:marRight w:val="0"/>
                  <w:marTop w:val="0"/>
                  <w:marBottom w:val="0"/>
                  <w:divBdr>
                    <w:top w:val="none" w:sz="0" w:space="0" w:color="auto"/>
                    <w:left w:val="none" w:sz="0" w:space="0" w:color="auto"/>
                    <w:bottom w:val="none" w:sz="0" w:space="0" w:color="auto"/>
                    <w:right w:val="none" w:sz="0" w:space="0" w:color="auto"/>
                  </w:divBdr>
                </w:div>
                <w:div w:id="16183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27447">
          <w:marLeft w:val="0"/>
          <w:marRight w:val="0"/>
          <w:marTop w:val="0"/>
          <w:marBottom w:val="150"/>
          <w:divBdr>
            <w:top w:val="none" w:sz="0" w:space="0" w:color="auto"/>
            <w:left w:val="none" w:sz="0" w:space="0" w:color="auto"/>
            <w:bottom w:val="none" w:sz="0" w:space="0" w:color="auto"/>
            <w:right w:val="none" w:sz="0" w:space="0" w:color="auto"/>
          </w:divBdr>
          <w:divsChild>
            <w:div w:id="601767199">
              <w:marLeft w:val="0"/>
              <w:marRight w:val="0"/>
              <w:marTop w:val="0"/>
              <w:marBottom w:val="300"/>
              <w:divBdr>
                <w:top w:val="single" w:sz="6" w:space="0" w:color="FFFFFF"/>
                <w:left w:val="single" w:sz="6" w:space="0" w:color="FFFFFF"/>
                <w:bottom w:val="single" w:sz="6" w:space="0" w:color="FFFFFF"/>
                <w:right w:val="single" w:sz="6" w:space="0" w:color="FFFFFF"/>
              </w:divBdr>
              <w:divsChild>
                <w:div w:id="90898440">
                  <w:marLeft w:val="0"/>
                  <w:marRight w:val="0"/>
                  <w:marTop w:val="0"/>
                  <w:marBottom w:val="0"/>
                  <w:divBdr>
                    <w:top w:val="none" w:sz="0" w:space="0" w:color="FFFFFF"/>
                    <w:left w:val="none" w:sz="0" w:space="0" w:color="FFFFFF"/>
                    <w:bottom w:val="single" w:sz="6" w:space="0" w:color="FFFFFF"/>
                    <w:right w:val="none" w:sz="0" w:space="0" w:color="FFFFFF"/>
                  </w:divBdr>
                </w:div>
                <w:div w:id="1203904581">
                  <w:marLeft w:val="0"/>
                  <w:marRight w:val="0"/>
                  <w:marTop w:val="0"/>
                  <w:marBottom w:val="0"/>
                  <w:divBdr>
                    <w:top w:val="none" w:sz="0" w:space="0" w:color="auto"/>
                    <w:left w:val="none" w:sz="0" w:space="0" w:color="auto"/>
                    <w:bottom w:val="none" w:sz="0" w:space="0" w:color="auto"/>
                    <w:right w:val="none" w:sz="0" w:space="0" w:color="auto"/>
                  </w:divBdr>
                </w:div>
                <w:div w:id="4349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7393">
          <w:marLeft w:val="0"/>
          <w:marRight w:val="0"/>
          <w:marTop w:val="0"/>
          <w:marBottom w:val="150"/>
          <w:divBdr>
            <w:top w:val="none" w:sz="0" w:space="0" w:color="auto"/>
            <w:left w:val="none" w:sz="0" w:space="0" w:color="auto"/>
            <w:bottom w:val="none" w:sz="0" w:space="0" w:color="auto"/>
            <w:right w:val="none" w:sz="0" w:space="0" w:color="auto"/>
          </w:divBdr>
          <w:divsChild>
            <w:div w:id="596711342">
              <w:marLeft w:val="0"/>
              <w:marRight w:val="0"/>
              <w:marTop w:val="0"/>
              <w:marBottom w:val="300"/>
              <w:divBdr>
                <w:top w:val="single" w:sz="6" w:space="0" w:color="FFFFFF"/>
                <w:left w:val="single" w:sz="6" w:space="0" w:color="FFFFFF"/>
                <w:bottom w:val="single" w:sz="6" w:space="0" w:color="FFFFFF"/>
                <w:right w:val="single" w:sz="6" w:space="0" w:color="FFFFFF"/>
              </w:divBdr>
              <w:divsChild>
                <w:div w:id="892082125">
                  <w:marLeft w:val="0"/>
                  <w:marRight w:val="0"/>
                  <w:marTop w:val="0"/>
                  <w:marBottom w:val="0"/>
                  <w:divBdr>
                    <w:top w:val="none" w:sz="0" w:space="0" w:color="FFFFFF"/>
                    <w:left w:val="none" w:sz="0" w:space="0" w:color="FFFFFF"/>
                    <w:bottom w:val="single" w:sz="6" w:space="0" w:color="FFFFFF"/>
                    <w:right w:val="none" w:sz="0" w:space="0" w:color="FFFFFF"/>
                  </w:divBdr>
                </w:div>
                <w:div w:id="681203032">
                  <w:marLeft w:val="0"/>
                  <w:marRight w:val="0"/>
                  <w:marTop w:val="0"/>
                  <w:marBottom w:val="0"/>
                  <w:divBdr>
                    <w:top w:val="none" w:sz="0" w:space="0" w:color="auto"/>
                    <w:left w:val="none" w:sz="0" w:space="0" w:color="auto"/>
                    <w:bottom w:val="none" w:sz="0" w:space="0" w:color="auto"/>
                    <w:right w:val="none" w:sz="0" w:space="0" w:color="auto"/>
                  </w:divBdr>
                </w:div>
                <w:div w:id="6482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5702">
          <w:marLeft w:val="0"/>
          <w:marRight w:val="0"/>
          <w:marTop w:val="0"/>
          <w:marBottom w:val="150"/>
          <w:divBdr>
            <w:top w:val="none" w:sz="0" w:space="0" w:color="auto"/>
            <w:left w:val="none" w:sz="0" w:space="0" w:color="auto"/>
            <w:bottom w:val="none" w:sz="0" w:space="0" w:color="auto"/>
            <w:right w:val="none" w:sz="0" w:space="0" w:color="auto"/>
          </w:divBdr>
          <w:divsChild>
            <w:div w:id="697662435">
              <w:marLeft w:val="0"/>
              <w:marRight w:val="0"/>
              <w:marTop w:val="0"/>
              <w:marBottom w:val="300"/>
              <w:divBdr>
                <w:top w:val="single" w:sz="6" w:space="0" w:color="FFFFFF"/>
                <w:left w:val="single" w:sz="6" w:space="0" w:color="FFFFFF"/>
                <w:bottom w:val="single" w:sz="6" w:space="0" w:color="FFFFFF"/>
                <w:right w:val="single" w:sz="6" w:space="0" w:color="FFFFFF"/>
              </w:divBdr>
              <w:divsChild>
                <w:div w:id="862938382">
                  <w:marLeft w:val="0"/>
                  <w:marRight w:val="0"/>
                  <w:marTop w:val="0"/>
                  <w:marBottom w:val="0"/>
                  <w:divBdr>
                    <w:top w:val="none" w:sz="0" w:space="0" w:color="FFFFFF"/>
                    <w:left w:val="none" w:sz="0" w:space="0" w:color="FFFFFF"/>
                    <w:bottom w:val="single" w:sz="6" w:space="0" w:color="FFFFFF"/>
                    <w:right w:val="none" w:sz="0" w:space="0" w:color="FFFFFF"/>
                  </w:divBdr>
                </w:div>
                <w:div w:id="1600261803">
                  <w:marLeft w:val="0"/>
                  <w:marRight w:val="0"/>
                  <w:marTop w:val="0"/>
                  <w:marBottom w:val="0"/>
                  <w:divBdr>
                    <w:top w:val="none" w:sz="0" w:space="0" w:color="auto"/>
                    <w:left w:val="none" w:sz="0" w:space="0" w:color="auto"/>
                    <w:bottom w:val="none" w:sz="0" w:space="0" w:color="auto"/>
                    <w:right w:val="none" w:sz="0" w:space="0" w:color="auto"/>
                  </w:divBdr>
                </w:div>
                <w:div w:id="14361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08478">
      <w:bodyDiv w:val="1"/>
      <w:marLeft w:val="0"/>
      <w:marRight w:val="0"/>
      <w:marTop w:val="0"/>
      <w:marBottom w:val="0"/>
      <w:divBdr>
        <w:top w:val="none" w:sz="0" w:space="0" w:color="auto"/>
        <w:left w:val="none" w:sz="0" w:space="0" w:color="auto"/>
        <w:bottom w:val="none" w:sz="0" w:space="0" w:color="auto"/>
        <w:right w:val="none" w:sz="0" w:space="0" w:color="auto"/>
      </w:divBdr>
      <w:divsChild>
        <w:div w:id="52506415">
          <w:marLeft w:val="0"/>
          <w:marRight w:val="0"/>
          <w:marTop w:val="0"/>
          <w:marBottom w:val="0"/>
          <w:divBdr>
            <w:top w:val="none" w:sz="0" w:space="0" w:color="auto"/>
            <w:left w:val="none" w:sz="0" w:space="0" w:color="auto"/>
            <w:bottom w:val="none" w:sz="0" w:space="0" w:color="auto"/>
            <w:right w:val="none" w:sz="0" w:space="0" w:color="auto"/>
          </w:divBdr>
        </w:div>
      </w:divsChild>
    </w:div>
    <w:div w:id="1128861416">
      <w:bodyDiv w:val="1"/>
      <w:marLeft w:val="0"/>
      <w:marRight w:val="0"/>
      <w:marTop w:val="0"/>
      <w:marBottom w:val="0"/>
      <w:divBdr>
        <w:top w:val="none" w:sz="0" w:space="0" w:color="auto"/>
        <w:left w:val="none" w:sz="0" w:space="0" w:color="auto"/>
        <w:bottom w:val="none" w:sz="0" w:space="0" w:color="auto"/>
        <w:right w:val="none" w:sz="0" w:space="0" w:color="auto"/>
      </w:divBdr>
      <w:divsChild>
        <w:div w:id="175583210">
          <w:marLeft w:val="0"/>
          <w:marRight w:val="0"/>
          <w:marTop w:val="0"/>
          <w:marBottom w:val="150"/>
          <w:divBdr>
            <w:top w:val="none" w:sz="0" w:space="0" w:color="auto"/>
            <w:left w:val="none" w:sz="0" w:space="0" w:color="auto"/>
            <w:bottom w:val="none" w:sz="0" w:space="0" w:color="auto"/>
            <w:right w:val="none" w:sz="0" w:space="0" w:color="auto"/>
          </w:divBdr>
          <w:divsChild>
            <w:div w:id="596403531">
              <w:marLeft w:val="0"/>
              <w:marRight w:val="0"/>
              <w:marTop w:val="0"/>
              <w:marBottom w:val="300"/>
              <w:divBdr>
                <w:top w:val="single" w:sz="6" w:space="0" w:color="FFFFFF"/>
                <w:left w:val="single" w:sz="6" w:space="0" w:color="FFFFFF"/>
                <w:bottom w:val="single" w:sz="6" w:space="0" w:color="FFFFFF"/>
                <w:right w:val="single" w:sz="6" w:space="0" w:color="FFFFFF"/>
              </w:divBdr>
              <w:divsChild>
                <w:div w:id="1328747491">
                  <w:marLeft w:val="0"/>
                  <w:marRight w:val="0"/>
                  <w:marTop w:val="0"/>
                  <w:marBottom w:val="0"/>
                  <w:divBdr>
                    <w:top w:val="none" w:sz="0" w:space="0" w:color="auto"/>
                    <w:left w:val="none" w:sz="0" w:space="0" w:color="auto"/>
                    <w:bottom w:val="none" w:sz="0" w:space="0" w:color="auto"/>
                    <w:right w:val="none" w:sz="0" w:space="0" w:color="auto"/>
                  </w:divBdr>
                </w:div>
                <w:div w:id="17127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8314">
          <w:marLeft w:val="0"/>
          <w:marRight w:val="0"/>
          <w:marTop w:val="0"/>
          <w:marBottom w:val="150"/>
          <w:divBdr>
            <w:top w:val="none" w:sz="0" w:space="0" w:color="auto"/>
            <w:left w:val="none" w:sz="0" w:space="0" w:color="auto"/>
            <w:bottom w:val="none" w:sz="0" w:space="0" w:color="auto"/>
            <w:right w:val="none" w:sz="0" w:space="0" w:color="auto"/>
          </w:divBdr>
          <w:divsChild>
            <w:div w:id="1342707913">
              <w:marLeft w:val="0"/>
              <w:marRight w:val="0"/>
              <w:marTop w:val="0"/>
              <w:marBottom w:val="300"/>
              <w:divBdr>
                <w:top w:val="single" w:sz="6" w:space="0" w:color="FFFFFF"/>
                <w:left w:val="single" w:sz="6" w:space="0" w:color="FFFFFF"/>
                <w:bottom w:val="single" w:sz="6" w:space="0" w:color="FFFFFF"/>
                <w:right w:val="single" w:sz="6" w:space="0" w:color="FFFFFF"/>
              </w:divBdr>
              <w:divsChild>
                <w:div w:id="1191147639">
                  <w:marLeft w:val="0"/>
                  <w:marRight w:val="0"/>
                  <w:marTop w:val="0"/>
                  <w:marBottom w:val="0"/>
                  <w:divBdr>
                    <w:top w:val="none" w:sz="0" w:space="0" w:color="FFFFFF"/>
                    <w:left w:val="none" w:sz="0" w:space="0" w:color="FFFFFF"/>
                    <w:bottom w:val="single" w:sz="6" w:space="0" w:color="FFFFFF"/>
                    <w:right w:val="none" w:sz="0" w:space="0" w:color="FFFFFF"/>
                  </w:divBdr>
                </w:div>
                <w:div w:id="515966341">
                  <w:marLeft w:val="0"/>
                  <w:marRight w:val="0"/>
                  <w:marTop w:val="0"/>
                  <w:marBottom w:val="0"/>
                  <w:divBdr>
                    <w:top w:val="none" w:sz="0" w:space="0" w:color="auto"/>
                    <w:left w:val="none" w:sz="0" w:space="0" w:color="auto"/>
                    <w:bottom w:val="none" w:sz="0" w:space="0" w:color="auto"/>
                    <w:right w:val="none" w:sz="0" w:space="0" w:color="auto"/>
                  </w:divBdr>
                </w:div>
                <w:div w:id="139435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30751">
          <w:marLeft w:val="0"/>
          <w:marRight w:val="0"/>
          <w:marTop w:val="0"/>
          <w:marBottom w:val="150"/>
          <w:divBdr>
            <w:top w:val="none" w:sz="0" w:space="0" w:color="auto"/>
            <w:left w:val="none" w:sz="0" w:space="0" w:color="auto"/>
            <w:bottom w:val="none" w:sz="0" w:space="0" w:color="auto"/>
            <w:right w:val="none" w:sz="0" w:space="0" w:color="auto"/>
          </w:divBdr>
          <w:divsChild>
            <w:div w:id="895895051">
              <w:marLeft w:val="0"/>
              <w:marRight w:val="0"/>
              <w:marTop w:val="0"/>
              <w:marBottom w:val="300"/>
              <w:divBdr>
                <w:top w:val="single" w:sz="6" w:space="0" w:color="FFFFFF"/>
                <w:left w:val="single" w:sz="6" w:space="0" w:color="FFFFFF"/>
                <w:bottom w:val="single" w:sz="6" w:space="0" w:color="FFFFFF"/>
                <w:right w:val="single" w:sz="6" w:space="0" w:color="FFFFFF"/>
              </w:divBdr>
              <w:divsChild>
                <w:div w:id="1154679609">
                  <w:marLeft w:val="0"/>
                  <w:marRight w:val="0"/>
                  <w:marTop w:val="0"/>
                  <w:marBottom w:val="0"/>
                  <w:divBdr>
                    <w:top w:val="none" w:sz="0" w:space="0" w:color="FFFFFF"/>
                    <w:left w:val="none" w:sz="0" w:space="0" w:color="FFFFFF"/>
                    <w:bottom w:val="single" w:sz="6" w:space="0" w:color="FFFFFF"/>
                    <w:right w:val="none" w:sz="0" w:space="0" w:color="FFFFFF"/>
                  </w:divBdr>
                </w:div>
                <w:div w:id="804813777">
                  <w:marLeft w:val="0"/>
                  <w:marRight w:val="0"/>
                  <w:marTop w:val="0"/>
                  <w:marBottom w:val="0"/>
                  <w:divBdr>
                    <w:top w:val="none" w:sz="0" w:space="0" w:color="auto"/>
                    <w:left w:val="none" w:sz="0" w:space="0" w:color="auto"/>
                    <w:bottom w:val="none" w:sz="0" w:space="0" w:color="auto"/>
                    <w:right w:val="none" w:sz="0" w:space="0" w:color="auto"/>
                  </w:divBdr>
                </w:div>
                <w:div w:id="745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5022">
          <w:marLeft w:val="0"/>
          <w:marRight w:val="0"/>
          <w:marTop w:val="0"/>
          <w:marBottom w:val="150"/>
          <w:divBdr>
            <w:top w:val="none" w:sz="0" w:space="0" w:color="auto"/>
            <w:left w:val="none" w:sz="0" w:space="0" w:color="auto"/>
            <w:bottom w:val="none" w:sz="0" w:space="0" w:color="auto"/>
            <w:right w:val="none" w:sz="0" w:space="0" w:color="auto"/>
          </w:divBdr>
          <w:divsChild>
            <w:div w:id="648439426">
              <w:marLeft w:val="0"/>
              <w:marRight w:val="0"/>
              <w:marTop w:val="0"/>
              <w:marBottom w:val="300"/>
              <w:divBdr>
                <w:top w:val="single" w:sz="6" w:space="0" w:color="FFFFFF"/>
                <w:left w:val="single" w:sz="6" w:space="0" w:color="FFFFFF"/>
                <w:bottom w:val="single" w:sz="6" w:space="0" w:color="FFFFFF"/>
                <w:right w:val="single" w:sz="6" w:space="0" w:color="FFFFFF"/>
              </w:divBdr>
              <w:divsChild>
                <w:div w:id="1709375756">
                  <w:marLeft w:val="0"/>
                  <w:marRight w:val="0"/>
                  <w:marTop w:val="0"/>
                  <w:marBottom w:val="0"/>
                  <w:divBdr>
                    <w:top w:val="none" w:sz="0" w:space="0" w:color="FFFFFF"/>
                    <w:left w:val="none" w:sz="0" w:space="0" w:color="FFFFFF"/>
                    <w:bottom w:val="single" w:sz="6" w:space="0" w:color="FFFFFF"/>
                    <w:right w:val="none" w:sz="0" w:space="0" w:color="FFFFFF"/>
                  </w:divBdr>
                </w:div>
                <w:div w:id="719864495">
                  <w:marLeft w:val="0"/>
                  <w:marRight w:val="0"/>
                  <w:marTop w:val="0"/>
                  <w:marBottom w:val="0"/>
                  <w:divBdr>
                    <w:top w:val="none" w:sz="0" w:space="0" w:color="auto"/>
                    <w:left w:val="none" w:sz="0" w:space="0" w:color="auto"/>
                    <w:bottom w:val="none" w:sz="0" w:space="0" w:color="auto"/>
                    <w:right w:val="none" w:sz="0" w:space="0" w:color="auto"/>
                  </w:divBdr>
                </w:div>
                <w:div w:id="6498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92688">
      <w:bodyDiv w:val="1"/>
      <w:marLeft w:val="0"/>
      <w:marRight w:val="0"/>
      <w:marTop w:val="0"/>
      <w:marBottom w:val="0"/>
      <w:divBdr>
        <w:top w:val="none" w:sz="0" w:space="0" w:color="auto"/>
        <w:left w:val="none" w:sz="0" w:space="0" w:color="auto"/>
        <w:bottom w:val="none" w:sz="0" w:space="0" w:color="auto"/>
        <w:right w:val="none" w:sz="0" w:space="0" w:color="auto"/>
      </w:divBdr>
      <w:divsChild>
        <w:div w:id="1682514895">
          <w:marLeft w:val="0"/>
          <w:marRight w:val="0"/>
          <w:marTop w:val="0"/>
          <w:marBottom w:val="0"/>
          <w:divBdr>
            <w:top w:val="none" w:sz="0" w:space="0" w:color="auto"/>
            <w:left w:val="none" w:sz="0" w:space="0" w:color="auto"/>
            <w:bottom w:val="none" w:sz="0" w:space="0" w:color="auto"/>
            <w:right w:val="none" w:sz="0" w:space="0" w:color="auto"/>
          </w:divBdr>
        </w:div>
      </w:divsChild>
    </w:div>
    <w:div w:id="1129711879">
      <w:bodyDiv w:val="1"/>
      <w:marLeft w:val="0"/>
      <w:marRight w:val="0"/>
      <w:marTop w:val="0"/>
      <w:marBottom w:val="0"/>
      <w:divBdr>
        <w:top w:val="none" w:sz="0" w:space="0" w:color="auto"/>
        <w:left w:val="none" w:sz="0" w:space="0" w:color="auto"/>
        <w:bottom w:val="none" w:sz="0" w:space="0" w:color="auto"/>
        <w:right w:val="none" w:sz="0" w:space="0" w:color="auto"/>
      </w:divBdr>
    </w:div>
    <w:div w:id="1129932069">
      <w:bodyDiv w:val="1"/>
      <w:marLeft w:val="0"/>
      <w:marRight w:val="0"/>
      <w:marTop w:val="0"/>
      <w:marBottom w:val="0"/>
      <w:divBdr>
        <w:top w:val="none" w:sz="0" w:space="0" w:color="auto"/>
        <w:left w:val="none" w:sz="0" w:space="0" w:color="auto"/>
        <w:bottom w:val="none" w:sz="0" w:space="0" w:color="auto"/>
        <w:right w:val="none" w:sz="0" w:space="0" w:color="auto"/>
      </w:divBdr>
      <w:divsChild>
        <w:div w:id="1328706666">
          <w:marLeft w:val="0"/>
          <w:marRight w:val="0"/>
          <w:marTop w:val="0"/>
          <w:marBottom w:val="0"/>
          <w:divBdr>
            <w:top w:val="none" w:sz="0" w:space="0" w:color="auto"/>
            <w:left w:val="none" w:sz="0" w:space="0" w:color="auto"/>
            <w:bottom w:val="none" w:sz="0" w:space="0" w:color="auto"/>
            <w:right w:val="none" w:sz="0" w:space="0" w:color="auto"/>
          </w:divBdr>
          <w:divsChild>
            <w:div w:id="38551628">
              <w:marLeft w:val="0"/>
              <w:marRight w:val="0"/>
              <w:marTop w:val="0"/>
              <w:marBottom w:val="0"/>
              <w:divBdr>
                <w:top w:val="none" w:sz="0" w:space="0" w:color="auto"/>
                <w:left w:val="none" w:sz="0" w:space="0" w:color="auto"/>
                <w:bottom w:val="none" w:sz="0" w:space="0" w:color="auto"/>
                <w:right w:val="none" w:sz="0" w:space="0" w:color="auto"/>
              </w:divBdr>
              <w:divsChild>
                <w:div w:id="181477972">
                  <w:marLeft w:val="0"/>
                  <w:marRight w:val="0"/>
                  <w:marTop w:val="0"/>
                  <w:marBottom w:val="0"/>
                  <w:divBdr>
                    <w:top w:val="none" w:sz="0" w:space="0" w:color="auto"/>
                    <w:left w:val="none" w:sz="0" w:space="0" w:color="auto"/>
                    <w:bottom w:val="none" w:sz="0" w:space="0" w:color="auto"/>
                    <w:right w:val="none" w:sz="0" w:space="0" w:color="auto"/>
                  </w:divBdr>
                  <w:divsChild>
                    <w:div w:id="168568805">
                      <w:marLeft w:val="0"/>
                      <w:marRight w:val="0"/>
                      <w:marTop w:val="0"/>
                      <w:marBottom w:val="0"/>
                      <w:divBdr>
                        <w:top w:val="none" w:sz="0" w:space="0" w:color="auto"/>
                        <w:left w:val="none" w:sz="0" w:space="0" w:color="auto"/>
                        <w:bottom w:val="none" w:sz="0" w:space="0" w:color="auto"/>
                        <w:right w:val="none" w:sz="0" w:space="0" w:color="auto"/>
                      </w:divBdr>
                      <w:divsChild>
                        <w:div w:id="784160597">
                          <w:marLeft w:val="-225"/>
                          <w:marRight w:val="0"/>
                          <w:marTop w:val="0"/>
                          <w:marBottom w:val="0"/>
                          <w:divBdr>
                            <w:top w:val="none" w:sz="0" w:space="0" w:color="auto"/>
                            <w:left w:val="none" w:sz="0" w:space="0" w:color="auto"/>
                            <w:bottom w:val="none" w:sz="0" w:space="0" w:color="auto"/>
                            <w:right w:val="none" w:sz="0" w:space="0" w:color="auto"/>
                          </w:divBdr>
                          <w:divsChild>
                            <w:div w:id="112554317">
                              <w:marLeft w:val="1500"/>
                              <w:marRight w:val="1500"/>
                              <w:marTop w:val="0"/>
                              <w:marBottom w:val="0"/>
                              <w:divBdr>
                                <w:top w:val="none" w:sz="0" w:space="0" w:color="auto"/>
                                <w:left w:val="none" w:sz="0" w:space="0" w:color="auto"/>
                                <w:bottom w:val="none" w:sz="0" w:space="0" w:color="auto"/>
                                <w:right w:val="none" w:sz="0" w:space="0" w:color="auto"/>
                              </w:divBdr>
                              <w:divsChild>
                                <w:div w:id="1997805522">
                                  <w:marLeft w:val="0"/>
                                  <w:marRight w:val="0"/>
                                  <w:marTop w:val="0"/>
                                  <w:marBottom w:val="345"/>
                                  <w:divBdr>
                                    <w:top w:val="none" w:sz="0" w:space="0" w:color="auto"/>
                                    <w:left w:val="none" w:sz="0" w:space="0" w:color="auto"/>
                                    <w:bottom w:val="none" w:sz="0" w:space="0" w:color="auto"/>
                                    <w:right w:val="none" w:sz="0" w:space="0" w:color="auto"/>
                                  </w:divBdr>
                                  <w:divsChild>
                                    <w:div w:id="84417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932873">
      <w:bodyDiv w:val="1"/>
      <w:marLeft w:val="0"/>
      <w:marRight w:val="0"/>
      <w:marTop w:val="0"/>
      <w:marBottom w:val="0"/>
      <w:divBdr>
        <w:top w:val="none" w:sz="0" w:space="0" w:color="auto"/>
        <w:left w:val="none" w:sz="0" w:space="0" w:color="auto"/>
        <w:bottom w:val="none" w:sz="0" w:space="0" w:color="auto"/>
        <w:right w:val="none" w:sz="0" w:space="0" w:color="auto"/>
      </w:divBdr>
    </w:div>
    <w:div w:id="1130324777">
      <w:bodyDiv w:val="1"/>
      <w:marLeft w:val="0"/>
      <w:marRight w:val="0"/>
      <w:marTop w:val="0"/>
      <w:marBottom w:val="0"/>
      <w:divBdr>
        <w:top w:val="none" w:sz="0" w:space="0" w:color="auto"/>
        <w:left w:val="none" w:sz="0" w:space="0" w:color="auto"/>
        <w:bottom w:val="none" w:sz="0" w:space="0" w:color="auto"/>
        <w:right w:val="none" w:sz="0" w:space="0" w:color="auto"/>
      </w:divBdr>
      <w:divsChild>
        <w:div w:id="311177368">
          <w:marLeft w:val="0"/>
          <w:marRight w:val="0"/>
          <w:marTop w:val="0"/>
          <w:marBottom w:val="150"/>
          <w:divBdr>
            <w:top w:val="none" w:sz="0" w:space="0" w:color="auto"/>
            <w:left w:val="none" w:sz="0" w:space="0" w:color="auto"/>
            <w:bottom w:val="none" w:sz="0" w:space="0" w:color="auto"/>
            <w:right w:val="none" w:sz="0" w:space="0" w:color="auto"/>
          </w:divBdr>
          <w:divsChild>
            <w:div w:id="1548028419">
              <w:marLeft w:val="0"/>
              <w:marRight w:val="0"/>
              <w:marTop w:val="0"/>
              <w:marBottom w:val="300"/>
              <w:divBdr>
                <w:top w:val="single" w:sz="6" w:space="0" w:color="FFFFFF"/>
                <w:left w:val="single" w:sz="6" w:space="0" w:color="FFFFFF"/>
                <w:bottom w:val="single" w:sz="6" w:space="0" w:color="FFFFFF"/>
                <w:right w:val="single" w:sz="6" w:space="0" w:color="FFFFFF"/>
              </w:divBdr>
              <w:divsChild>
                <w:div w:id="594175242">
                  <w:marLeft w:val="0"/>
                  <w:marRight w:val="0"/>
                  <w:marTop w:val="0"/>
                  <w:marBottom w:val="0"/>
                  <w:divBdr>
                    <w:top w:val="none" w:sz="0" w:space="0" w:color="auto"/>
                    <w:left w:val="none" w:sz="0" w:space="0" w:color="auto"/>
                    <w:bottom w:val="none" w:sz="0" w:space="0" w:color="auto"/>
                    <w:right w:val="none" w:sz="0" w:space="0" w:color="auto"/>
                  </w:divBdr>
                </w:div>
                <w:div w:id="6087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5399">
          <w:marLeft w:val="0"/>
          <w:marRight w:val="0"/>
          <w:marTop w:val="0"/>
          <w:marBottom w:val="150"/>
          <w:divBdr>
            <w:top w:val="none" w:sz="0" w:space="0" w:color="auto"/>
            <w:left w:val="none" w:sz="0" w:space="0" w:color="auto"/>
            <w:bottom w:val="none" w:sz="0" w:space="0" w:color="auto"/>
            <w:right w:val="none" w:sz="0" w:space="0" w:color="auto"/>
          </w:divBdr>
          <w:divsChild>
            <w:div w:id="165059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4995">
                  <w:marLeft w:val="0"/>
                  <w:marRight w:val="0"/>
                  <w:marTop w:val="0"/>
                  <w:marBottom w:val="0"/>
                  <w:divBdr>
                    <w:top w:val="none" w:sz="0" w:space="0" w:color="FFFFFF"/>
                    <w:left w:val="none" w:sz="0" w:space="0" w:color="FFFFFF"/>
                    <w:bottom w:val="single" w:sz="6" w:space="0" w:color="FFFFFF"/>
                    <w:right w:val="none" w:sz="0" w:space="0" w:color="FFFFFF"/>
                  </w:divBdr>
                </w:div>
                <w:div w:id="791822221">
                  <w:marLeft w:val="0"/>
                  <w:marRight w:val="0"/>
                  <w:marTop w:val="0"/>
                  <w:marBottom w:val="0"/>
                  <w:divBdr>
                    <w:top w:val="none" w:sz="0" w:space="0" w:color="auto"/>
                    <w:left w:val="none" w:sz="0" w:space="0" w:color="auto"/>
                    <w:bottom w:val="none" w:sz="0" w:space="0" w:color="auto"/>
                    <w:right w:val="none" w:sz="0" w:space="0" w:color="auto"/>
                  </w:divBdr>
                </w:div>
                <w:div w:id="9424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6145">
          <w:marLeft w:val="0"/>
          <w:marRight w:val="0"/>
          <w:marTop w:val="0"/>
          <w:marBottom w:val="150"/>
          <w:divBdr>
            <w:top w:val="none" w:sz="0" w:space="0" w:color="auto"/>
            <w:left w:val="none" w:sz="0" w:space="0" w:color="auto"/>
            <w:bottom w:val="none" w:sz="0" w:space="0" w:color="auto"/>
            <w:right w:val="none" w:sz="0" w:space="0" w:color="auto"/>
          </w:divBdr>
          <w:divsChild>
            <w:div w:id="1102804220">
              <w:marLeft w:val="0"/>
              <w:marRight w:val="0"/>
              <w:marTop w:val="0"/>
              <w:marBottom w:val="300"/>
              <w:divBdr>
                <w:top w:val="single" w:sz="6" w:space="0" w:color="FFFFFF"/>
                <w:left w:val="single" w:sz="6" w:space="0" w:color="FFFFFF"/>
                <w:bottom w:val="single" w:sz="6" w:space="0" w:color="FFFFFF"/>
                <w:right w:val="single" w:sz="6" w:space="0" w:color="FFFFFF"/>
              </w:divBdr>
              <w:divsChild>
                <w:div w:id="681736239">
                  <w:marLeft w:val="0"/>
                  <w:marRight w:val="0"/>
                  <w:marTop w:val="0"/>
                  <w:marBottom w:val="0"/>
                  <w:divBdr>
                    <w:top w:val="none" w:sz="0" w:space="0" w:color="FFFFFF"/>
                    <w:left w:val="none" w:sz="0" w:space="0" w:color="FFFFFF"/>
                    <w:bottom w:val="single" w:sz="6" w:space="0" w:color="FFFFFF"/>
                    <w:right w:val="none" w:sz="0" w:space="0" w:color="FFFFFF"/>
                  </w:divBdr>
                </w:div>
                <w:div w:id="1409503493">
                  <w:marLeft w:val="0"/>
                  <w:marRight w:val="0"/>
                  <w:marTop w:val="0"/>
                  <w:marBottom w:val="0"/>
                  <w:divBdr>
                    <w:top w:val="none" w:sz="0" w:space="0" w:color="auto"/>
                    <w:left w:val="none" w:sz="0" w:space="0" w:color="auto"/>
                    <w:bottom w:val="none" w:sz="0" w:space="0" w:color="auto"/>
                    <w:right w:val="none" w:sz="0" w:space="0" w:color="auto"/>
                  </w:divBdr>
                </w:div>
                <w:div w:id="7547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9159">
          <w:marLeft w:val="0"/>
          <w:marRight w:val="0"/>
          <w:marTop w:val="0"/>
          <w:marBottom w:val="150"/>
          <w:divBdr>
            <w:top w:val="none" w:sz="0" w:space="0" w:color="auto"/>
            <w:left w:val="none" w:sz="0" w:space="0" w:color="auto"/>
            <w:bottom w:val="none" w:sz="0" w:space="0" w:color="auto"/>
            <w:right w:val="none" w:sz="0" w:space="0" w:color="auto"/>
          </w:divBdr>
          <w:divsChild>
            <w:div w:id="373388666">
              <w:marLeft w:val="0"/>
              <w:marRight w:val="0"/>
              <w:marTop w:val="0"/>
              <w:marBottom w:val="300"/>
              <w:divBdr>
                <w:top w:val="single" w:sz="6" w:space="0" w:color="FFFFFF"/>
                <w:left w:val="single" w:sz="6" w:space="0" w:color="FFFFFF"/>
                <w:bottom w:val="single" w:sz="6" w:space="0" w:color="FFFFFF"/>
                <w:right w:val="single" w:sz="6" w:space="0" w:color="FFFFFF"/>
              </w:divBdr>
              <w:divsChild>
                <w:div w:id="1394281170">
                  <w:marLeft w:val="0"/>
                  <w:marRight w:val="0"/>
                  <w:marTop w:val="0"/>
                  <w:marBottom w:val="0"/>
                  <w:divBdr>
                    <w:top w:val="none" w:sz="0" w:space="0" w:color="FFFFFF"/>
                    <w:left w:val="none" w:sz="0" w:space="0" w:color="FFFFFF"/>
                    <w:bottom w:val="single" w:sz="6" w:space="0" w:color="FFFFFF"/>
                    <w:right w:val="none" w:sz="0" w:space="0" w:color="FFFFFF"/>
                  </w:divBdr>
                </w:div>
                <w:div w:id="6687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25613">
      <w:bodyDiv w:val="1"/>
      <w:marLeft w:val="0"/>
      <w:marRight w:val="0"/>
      <w:marTop w:val="0"/>
      <w:marBottom w:val="0"/>
      <w:divBdr>
        <w:top w:val="none" w:sz="0" w:space="0" w:color="auto"/>
        <w:left w:val="none" w:sz="0" w:space="0" w:color="auto"/>
        <w:bottom w:val="none" w:sz="0" w:space="0" w:color="auto"/>
        <w:right w:val="none" w:sz="0" w:space="0" w:color="auto"/>
      </w:divBdr>
      <w:divsChild>
        <w:div w:id="462817156">
          <w:marLeft w:val="0"/>
          <w:marRight w:val="0"/>
          <w:marTop w:val="0"/>
          <w:marBottom w:val="150"/>
          <w:divBdr>
            <w:top w:val="none" w:sz="0" w:space="0" w:color="auto"/>
            <w:left w:val="none" w:sz="0" w:space="0" w:color="auto"/>
            <w:bottom w:val="none" w:sz="0" w:space="0" w:color="auto"/>
            <w:right w:val="none" w:sz="0" w:space="0" w:color="auto"/>
          </w:divBdr>
          <w:divsChild>
            <w:div w:id="613248192">
              <w:marLeft w:val="0"/>
              <w:marRight w:val="0"/>
              <w:marTop w:val="0"/>
              <w:marBottom w:val="300"/>
              <w:divBdr>
                <w:top w:val="single" w:sz="6" w:space="0" w:color="FFFFFF"/>
                <w:left w:val="single" w:sz="6" w:space="0" w:color="FFFFFF"/>
                <w:bottom w:val="single" w:sz="6" w:space="0" w:color="FFFFFF"/>
                <w:right w:val="single" w:sz="6" w:space="0" w:color="FFFFFF"/>
              </w:divBdr>
              <w:divsChild>
                <w:div w:id="1364212923">
                  <w:marLeft w:val="0"/>
                  <w:marRight w:val="0"/>
                  <w:marTop w:val="0"/>
                  <w:marBottom w:val="0"/>
                  <w:divBdr>
                    <w:top w:val="none" w:sz="0" w:space="0" w:color="auto"/>
                    <w:left w:val="none" w:sz="0" w:space="0" w:color="auto"/>
                    <w:bottom w:val="none" w:sz="0" w:space="0" w:color="auto"/>
                    <w:right w:val="none" w:sz="0" w:space="0" w:color="auto"/>
                  </w:divBdr>
                </w:div>
                <w:div w:id="3620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5717">
          <w:marLeft w:val="0"/>
          <w:marRight w:val="0"/>
          <w:marTop w:val="0"/>
          <w:marBottom w:val="150"/>
          <w:divBdr>
            <w:top w:val="none" w:sz="0" w:space="0" w:color="auto"/>
            <w:left w:val="none" w:sz="0" w:space="0" w:color="auto"/>
            <w:bottom w:val="none" w:sz="0" w:space="0" w:color="auto"/>
            <w:right w:val="none" w:sz="0" w:space="0" w:color="auto"/>
          </w:divBdr>
          <w:divsChild>
            <w:div w:id="169149194">
              <w:marLeft w:val="0"/>
              <w:marRight w:val="0"/>
              <w:marTop w:val="0"/>
              <w:marBottom w:val="300"/>
              <w:divBdr>
                <w:top w:val="single" w:sz="6" w:space="0" w:color="FFFFFF"/>
                <w:left w:val="single" w:sz="6" w:space="0" w:color="FFFFFF"/>
                <w:bottom w:val="single" w:sz="6" w:space="0" w:color="FFFFFF"/>
                <w:right w:val="single" w:sz="6" w:space="0" w:color="FFFFFF"/>
              </w:divBdr>
              <w:divsChild>
                <w:div w:id="1330055970">
                  <w:marLeft w:val="0"/>
                  <w:marRight w:val="0"/>
                  <w:marTop w:val="0"/>
                  <w:marBottom w:val="0"/>
                  <w:divBdr>
                    <w:top w:val="none" w:sz="0" w:space="0" w:color="FFFFFF"/>
                    <w:left w:val="none" w:sz="0" w:space="0" w:color="FFFFFF"/>
                    <w:bottom w:val="single" w:sz="6" w:space="0" w:color="FFFFFF"/>
                    <w:right w:val="none" w:sz="0" w:space="0" w:color="FFFFFF"/>
                  </w:divBdr>
                </w:div>
                <w:div w:id="381758470">
                  <w:marLeft w:val="0"/>
                  <w:marRight w:val="0"/>
                  <w:marTop w:val="0"/>
                  <w:marBottom w:val="0"/>
                  <w:divBdr>
                    <w:top w:val="none" w:sz="0" w:space="0" w:color="auto"/>
                    <w:left w:val="none" w:sz="0" w:space="0" w:color="auto"/>
                    <w:bottom w:val="none" w:sz="0" w:space="0" w:color="auto"/>
                    <w:right w:val="none" w:sz="0" w:space="0" w:color="auto"/>
                  </w:divBdr>
                </w:div>
                <w:div w:id="10136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5531">
          <w:marLeft w:val="0"/>
          <w:marRight w:val="0"/>
          <w:marTop w:val="0"/>
          <w:marBottom w:val="150"/>
          <w:divBdr>
            <w:top w:val="none" w:sz="0" w:space="0" w:color="auto"/>
            <w:left w:val="none" w:sz="0" w:space="0" w:color="auto"/>
            <w:bottom w:val="none" w:sz="0" w:space="0" w:color="auto"/>
            <w:right w:val="none" w:sz="0" w:space="0" w:color="auto"/>
          </w:divBdr>
          <w:divsChild>
            <w:div w:id="976421845">
              <w:marLeft w:val="0"/>
              <w:marRight w:val="0"/>
              <w:marTop w:val="0"/>
              <w:marBottom w:val="300"/>
              <w:divBdr>
                <w:top w:val="single" w:sz="6" w:space="0" w:color="FFFFFF"/>
                <w:left w:val="single" w:sz="6" w:space="0" w:color="FFFFFF"/>
                <w:bottom w:val="single" w:sz="6" w:space="0" w:color="FFFFFF"/>
                <w:right w:val="single" w:sz="6" w:space="0" w:color="FFFFFF"/>
              </w:divBdr>
              <w:divsChild>
                <w:div w:id="1888879619">
                  <w:marLeft w:val="0"/>
                  <w:marRight w:val="0"/>
                  <w:marTop w:val="0"/>
                  <w:marBottom w:val="0"/>
                  <w:divBdr>
                    <w:top w:val="none" w:sz="0" w:space="0" w:color="FFFFFF"/>
                    <w:left w:val="none" w:sz="0" w:space="0" w:color="FFFFFF"/>
                    <w:bottom w:val="single" w:sz="6" w:space="0" w:color="FFFFFF"/>
                    <w:right w:val="none" w:sz="0" w:space="0" w:color="FFFFFF"/>
                  </w:divBdr>
                </w:div>
                <w:div w:id="1664315553">
                  <w:marLeft w:val="0"/>
                  <w:marRight w:val="0"/>
                  <w:marTop w:val="0"/>
                  <w:marBottom w:val="0"/>
                  <w:divBdr>
                    <w:top w:val="none" w:sz="0" w:space="0" w:color="auto"/>
                    <w:left w:val="none" w:sz="0" w:space="0" w:color="auto"/>
                    <w:bottom w:val="none" w:sz="0" w:space="0" w:color="auto"/>
                    <w:right w:val="none" w:sz="0" w:space="0" w:color="auto"/>
                  </w:divBdr>
                </w:div>
                <w:div w:id="1167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7360">
          <w:marLeft w:val="0"/>
          <w:marRight w:val="0"/>
          <w:marTop w:val="0"/>
          <w:marBottom w:val="150"/>
          <w:divBdr>
            <w:top w:val="none" w:sz="0" w:space="0" w:color="auto"/>
            <w:left w:val="none" w:sz="0" w:space="0" w:color="auto"/>
            <w:bottom w:val="none" w:sz="0" w:space="0" w:color="auto"/>
            <w:right w:val="none" w:sz="0" w:space="0" w:color="auto"/>
          </w:divBdr>
          <w:divsChild>
            <w:div w:id="396901409">
              <w:marLeft w:val="0"/>
              <w:marRight w:val="0"/>
              <w:marTop w:val="0"/>
              <w:marBottom w:val="300"/>
              <w:divBdr>
                <w:top w:val="single" w:sz="6" w:space="0" w:color="FFFFFF"/>
                <w:left w:val="single" w:sz="6" w:space="0" w:color="FFFFFF"/>
                <w:bottom w:val="single" w:sz="6" w:space="0" w:color="FFFFFF"/>
                <w:right w:val="single" w:sz="6" w:space="0" w:color="FFFFFF"/>
              </w:divBdr>
              <w:divsChild>
                <w:div w:id="1301959995">
                  <w:marLeft w:val="0"/>
                  <w:marRight w:val="0"/>
                  <w:marTop w:val="0"/>
                  <w:marBottom w:val="0"/>
                  <w:divBdr>
                    <w:top w:val="none" w:sz="0" w:space="0" w:color="FFFFFF"/>
                    <w:left w:val="none" w:sz="0" w:space="0" w:color="FFFFFF"/>
                    <w:bottom w:val="single" w:sz="6" w:space="0" w:color="FFFFFF"/>
                    <w:right w:val="none" w:sz="0" w:space="0" w:color="FFFFFF"/>
                  </w:divBdr>
                </w:div>
                <w:div w:id="1811169000">
                  <w:marLeft w:val="0"/>
                  <w:marRight w:val="0"/>
                  <w:marTop w:val="0"/>
                  <w:marBottom w:val="0"/>
                  <w:divBdr>
                    <w:top w:val="none" w:sz="0" w:space="0" w:color="auto"/>
                    <w:left w:val="none" w:sz="0" w:space="0" w:color="auto"/>
                    <w:bottom w:val="none" w:sz="0" w:space="0" w:color="auto"/>
                    <w:right w:val="none" w:sz="0" w:space="0" w:color="auto"/>
                  </w:divBdr>
                </w:div>
                <w:div w:id="1554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78527">
          <w:marLeft w:val="0"/>
          <w:marRight w:val="0"/>
          <w:marTop w:val="0"/>
          <w:marBottom w:val="150"/>
          <w:divBdr>
            <w:top w:val="none" w:sz="0" w:space="0" w:color="auto"/>
            <w:left w:val="none" w:sz="0" w:space="0" w:color="auto"/>
            <w:bottom w:val="none" w:sz="0" w:space="0" w:color="auto"/>
            <w:right w:val="none" w:sz="0" w:space="0" w:color="auto"/>
          </w:divBdr>
          <w:divsChild>
            <w:div w:id="1241018968">
              <w:marLeft w:val="0"/>
              <w:marRight w:val="0"/>
              <w:marTop w:val="0"/>
              <w:marBottom w:val="300"/>
              <w:divBdr>
                <w:top w:val="single" w:sz="6" w:space="0" w:color="FFFFFF"/>
                <w:left w:val="single" w:sz="6" w:space="0" w:color="FFFFFF"/>
                <w:bottom w:val="single" w:sz="6" w:space="0" w:color="FFFFFF"/>
                <w:right w:val="single" w:sz="6" w:space="0" w:color="FFFFFF"/>
              </w:divBdr>
              <w:divsChild>
                <w:div w:id="83234276">
                  <w:marLeft w:val="0"/>
                  <w:marRight w:val="0"/>
                  <w:marTop w:val="0"/>
                  <w:marBottom w:val="0"/>
                  <w:divBdr>
                    <w:top w:val="none" w:sz="0" w:space="0" w:color="FFFFFF"/>
                    <w:left w:val="none" w:sz="0" w:space="0" w:color="FFFFFF"/>
                    <w:bottom w:val="single" w:sz="6" w:space="0" w:color="FFFFFF"/>
                    <w:right w:val="none" w:sz="0" w:space="0" w:color="FFFFFF"/>
                  </w:divBdr>
                </w:div>
                <w:div w:id="1562593097">
                  <w:marLeft w:val="0"/>
                  <w:marRight w:val="0"/>
                  <w:marTop w:val="0"/>
                  <w:marBottom w:val="0"/>
                  <w:divBdr>
                    <w:top w:val="none" w:sz="0" w:space="0" w:color="auto"/>
                    <w:left w:val="none" w:sz="0" w:space="0" w:color="auto"/>
                    <w:bottom w:val="none" w:sz="0" w:space="0" w:color="auto"/>
                    <w:right w:val="none" w:sz="0" w:space="0" w:color="auto"/>
                  </w:divBdr>
                </w:div>
                <w:div w:id="11875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9209">
      <w:bodyDiv w:val="1"/>
      <w:marLeft w:val="0"/>
      <w:marRight w:val="0"/>
      <w:marTop w:val="0"/>
      <w:marBottom w:val="0"/>
      <w:divBdr>
        <w:top w:val="none" w:sz="0" w:space="0" w:color="auto"/>
        <w:left w:val="none" w:sz="0" w:space="0" w:color="auto"/>
        <w:bottom w:val="none" w:sz="0" w:space="0" w:color="auto"/>
        <w:right w:val="none" w:sz="0" w:space="0" w:color="auto"/>
      </w:divBdr>
      <w:divsChild>
        <w:div w:id="901401707">
          <w:marLeft w:val="0"/>
          <w:marRight w:val="0"/>
          <w:marTop w:val="0"/>
          <w:marBottom w:val="0"/>
          <w:divBdr>
            <w:top w:val="none" w:sz="0" w:space="0" w:color="auto"/>
            <w:left w:val="none" w:sz="0" w:space="0" w:color="auto"/>
            <w:bottom w:val="none" w:sz="0" w:space="0" w:color="auto"/>
            <w:right w:val="none" w:sz="0" w:space="0" w:color="auto"/>
          </w:divBdr>
        </w:div>
      </w:divsChild>
    </w:div>
    <w:div w:id="1130631359">
      <w:bodyDiv w:val="1"/>
      <w:marLeft w:val="0"/>
      <w:marRight w:val="0"/>
      <w:marTop w:val="0"/>
      <w:marBottom w:val="0"/>
      <w:divBdr>
        <w:top w:val="none" w:sz="0" w:space="0" w:color="auto"/>
        <w:left w:val="none" w:sz="0" w:space="0" w:color="auto"/>
        <w:bottom w:val="none" w:sz="0" w:space="0" w:color="auto"/>
        <w:right w:val="none" w:sz="0" w:space="0" w:color="auto"/>
      </w:divBdr>
    </w:div>
    <w:div w:id="1131023470">
      <w:bodyDiv w:val="1"/>
      <w:marLeft w:val="0"/>
      <w:marRight w:val="0"/>
      <w:marTop w:val="0"/>
      <w:marBottom w:val="0"/>
      <w:divBdr>
        <w:top w:val="none" w:sz="0" w:space="0" w:color="auto"/>
        <w:left w:val="none" w:sz="0" w:space="0" w:color="auto"/>
        <w:bottom w:val="none" w:sz="0" w:space="0" w:color="auto"/>
        <w:right w:val="none" w:sz="0" w:space="0" w:color="auto"/>
      </w:divBdr>
      <w:divsChild>
        <w:div w:id="162471353">
          <w:marLeft w:val="0"/>
          <w:marRight w:val="0"/>
          <w:marTop w:val="0"/>
          <w:marBottom w:val="0"/>
          <w:divBdr>
            <w:top w:val="none" w:sz="0" w:space="0" w:color="auto"/>
            <w:left w:val="none" w:sz="0" w:space="0" w:color="auto"/>
            <w:bottom w:val="none" w:sz="0" w:space="0" w:color="auto"/>
            <w:right w:val="none" w:sz="0" w:space="0" w:color="auto"/>
          </w:divBdr>
        </w:div>
      </w:divsChild>
    </w:div>
    <w:div w:id="1131823872">
      <w:bodyDiv w:val="1"/>
      <w:marLeft w:val="0"/>
      <w:marRight w:val="0"/>
      <w:marTop w:val="0"/>
      <w:marBottom w:val="0"/>
      <w:divBdr>
        <w:top w:val="none" w:sz="0" w:space="0" w:color="auto"/>
        <w:left w:val="none" w:sz="0" w:space="0" w:color="auto"/>
        <w:bottom w:val="none" w:sz="0" w:space="0" w:color="auto"/>
        <w:right w:val="none" w:sz="0" w:space="0" w:color="auto"/>
      </w:divBdr>
    </w:div>
    <w:div w:id="1132017910">
      <w:bodyDiv w:val="1"/>
      <w:marLeft w:val="0"/>
      <w:marRight w:val="0"/>
      <w:marTop w:val="0"/>
      <w:marBottom w:val="0"/>
      <w:divBdr>
        <w:top w:val="none" w:sz="0" w:space="0" w:color="auto"/>
        <w:left w:val="none" w:sz="0" w:space="0" w:color="auto"/>
        <w:bottom w:val="none" w:sz="0" w:space="0" w:color="auto"/>
        <w:right w:val="none" w:sz="0" w:space="0" w:color="auto"/>
      </w:divBdr>
      <w:divsChild>
        <w:div w:id="1846625446">
          <w:marLeft w:val="0"/>
          <w:marRight w:val="0"/>
          <w:marTop w:val="0"/>
          <w:marBottom w:val="0"/>
          <w:divBdr>
            <w:top w:val="none" w:sz="0" w:space="0" w:color="auto"/>
            <w:left w:val="none" w:sz="0" w:space="0" w:color="auto"/>
            <w:bottom w:val="none" w:sz="0" w:space="0" w:color="auto"/>
            <w:right w:val="none" w:sz="0" w:space="0" w:color="auto"/>
          </w:divBdr>
        </w:div>
      </w:divsChild>
    </w:div>
    <w:div w:id="1132165427">
      <w:bodyDiv w:val="1"/>
      <w:marLeft w:val="0"/>
      <w:marRight w:val="0"/>
      <w:marTop w:val="0"/>
      <w:marBottom w:val="0"/>
      <w:divBdr>
        <w:top w:val="none" w:sz="0" w:space="0" w:color="auto"/>
        <w:left w:val="none" w:sz="0" w:space="0" w:color="auto"/>
        <w:bottom w:val="none" w:sz="0" w:space="0" w:color="auto"/>
        <w:right w:val="none" w:sz="0" w:space="0" w:color="auto"/>
      </w:divBdr>
      <w:divsChild>
        <w:div w:id="1138456032">
          <w:marLeft w:val="0"/>
          <w:marRight w:val="0"/>
          <w:marTop w:val="0"/>
          <w:marBottom w:val="0"/>
          <w:divBdr>
            <w:top w:val="none" w:sz="0" w:space="0" w:color="auto"/>
            <w:left w:val="none" w:sz="0" w:space="0" w:color="auto"/>
            <w:bottom w:val="none" w:sz="0" w:space="0" w:color="auto"/>
            <w:right w:val="none" w:sz="0" w:space="0" w:color="auto"/>
          </w:divBdr>
          <w:divsChild>
            <w:div w:id="133833275">
              <w:marLeft w:val="0"/>
              <w:marRight w:val="0"/>
              <w:marTop w:val="0"/>
              <w:marBottom w:val="0"/>
              <w:divBdr>
                <w:top w:val="none" w:sz="0" w:space="0" w:color="auto"/>
                <w:left w:val="none" w:sz="0" w:space="0" w:color="auto"/>
                <w:bottom w:val="none" w:sz="0" w:space="0" w:color="auto"/>
                <w:right w:val="none" w:sz="0" w:space="0" w:color="auto"/>
              </w:divBdr>
              <w:divsChild>
                <w:div w:id="1316496677">
                  <w:marLeft w:val="0"/>
                  <w:marRight w:val="0"/>
                  <w:marTop w:val="0"/>
                  <w:marBottom w:val="0"/>
                  <w:divBdr>
                    <w:top w:val="none" w:sz="0" w:space="0" w:color="auto"/>
                    <w:left w:val="none" w:sz="0" w:space="0" w:color="auto"/>
                    <w:bottom w:val="none" w:sz="0" w:space="0" w:color="auto"/>
                    <w:right w:val="none" w:sz="0" w:space="0" w:color="auto"/>
                  </w:divBdr>
                  <w:divsChild>
                    <w:div w:id="228541727">
                      <w:marLeft w:val="0"/>
                      <w:marRight w:val="0"/>
                      <w:marTop w:val="0"/>
                      <w:marBottom w:val="0"/>
                      <w:divBdr>
                        <w:top w:val="none" w:sz="0" w:space="0" w:color="auto"/>
                        <w:left w:val="none" w:sz="0" w:space="0" w:color="auto"/>
                        <w:bottom w:val="none" w:sz="0" w:space="0" w:color="auto"/>
                        <w:right w:val="none" w:sz="0" w:space="0" w:color="auto"/>
                      </w:divBdr>
                      <w:divsChild>
                        <w:div w:id="1461070841">
                          <w:marLeft w:val="0"/>
                          <w:marRight w:val="0"/>
                          <w:marTop w:val="0"/>
                          <w:marBottom w:val="0"/>
                          <w:divBdr>
                            <w:top w:val="none" w:sz="0" w:space="0" w:color="auto"/>
                            <w:left w:val="none" w:sz="0" w:space="0" w:color="auto"/>
                            <w:bottom w:val="none" w:sz="0" w:space="0" w:color="auto"/>
                            <w:right w:val="none" w:sz="0" w:space="0" w:color="auto"/>
                          </w:divBdr>
                          <w:divsChild>
                            <w:div w:id="1087266995">
                              <w:marLeft w:val="0"/>
                              <w:marRight w:val="0"/>
                              <w:marTop w:val="0"/>
                              <w:marBottom w:val="0"/>
                              <w:divBdr>
                                <w:top w:val="none" w:sz="0" w:space="0" w:color="auto"/>
                                <w:left w:val="none" w:sz="0" w:space="0" w:color="auto"/>
                                <w:bottom w:val="none" w:sz="0" w:space="0" w:color="auto"/>
                                <w:right w:val="none" w:sz="0" w:space="0" w:color="auto"/>
                              </w:divBdr>
                              <w:divsChild>
                                <w:div w:id="1470053605">
                                  <w:marLeft w:val="0"/>
                                  <w:marRight w:val="0"/>
                                  <w:marTop w:val="0"/>
                                  <w:marBottom w:val="0"/>
                                  <w:divBdr>
                                    <w:top w:val="none" w:sz="0" w:space="0" w:color="auto"/>
                                    <w:left w:val="none" w:sz="0" w:space="0" w:color="auto"/>
                                    <w:bottom w:val="none" w:sz="0" w:space="0" w:color="auto"/>
                                    <w:right w:val="none" w:sz="0" w:space="0" w:color="auto"/>
                                  </w:divBdr>
                                  <w:divsChild>
                                    <w:div w:id="1372152788">
                                      <w:marLeft w:val="60"/>
                                      <w:marRight w:val="0"/>
                                      <w:marTop w:val="0"/>
                                      <w:marBottom w:val="0"/>
                                      <w:divBdr>
                                        <w:top w:val="none" w:sz="0" w:space="0" w:color="auto"/>
                                        <w:left w:val="none" w:sz="0" w:space="0" w:color="auto"/>
                                        <w:bottom w:val="none" w:sz="0" w:space="0" w:color="auto"/>
                                        <w:right w:val="none" w:sz="0" w:space="0" w:color="auto"/>
                                      </w:divBdr>
                                      <w:divsChild>
                                        <w:div w:id="525949764">
                                          <w:marLeft w:val="0"/>
                                          <w:marRight w:val="0"/>
                                          <w:marTop w:val="0"/>
                                          <w:marBottom w:val="0"/>
                                          <w:divBdr>
                                            <w:top w:val="none" w:sz="0" w:space="0" w:color="auto"/>
                                            <w:left w:val="none" w:sz="0" w:space="0" w:color="auto"/>
                                            <w:bottom w:val="none" w:sz="0" w:space="0" w:color="auto"/>
                                            <w:right w:val="none" w:sz="0" w:space="0" w:color="auto"/>
                                          </w:divBdr>
                                          <w:divsChild>
                                            <w:div w:id="1965111851">
                                              <w:marLeft w:val="0"/>
                                              <w:marRight w:val="0"/>
                                              <w:marTop w:val="0"/>
                                              <w:marBottom w:val="120"/>
                                              <w:divBdr>
                                                <w:top w:val="single" w:sz="6" w:space="0" w:color="F5F5F5"/>
                                                <w:left w:val="single" w:sz="6" w:space="0" w:color="F5F5F5"/>
                                                <w:bottom w:val="single" w:sz="6" w:space="0" w:color="F5F5F5"/>
                                                <w:right w:val="single" w:sz="6" w:space="0" w:color="F5F5F5"/>
                                              </w:divBdr>
                                              <w:divsChild>
                                                <w:div w:id="1046951305">
                                                  <w:marLeft w:val="0"/>
                                                  <w:marRight w:val="0"/>
                                                  <w:marTop w:val="0"/>
                                                  <w:marBottom w:val="0"/>
                                                  <w:divBdr>
                                                    <w:top w:val="none" w:sz="0" w:space="0" w:color="auto"/>
                                                    <w:left w:val="none" w:sz="0" w:space="0" w:color="auto"/>
                                                    <w:bottom w:val="none" w:sz="0" w:space="0" w:color="auto"/>
                                                    <w:right w:val="none" w:sz="0" w:space="0" w:color="auto"/>
                                                  </w:divBdr>
                                                  <w:divsChild>
                                                    <w:div w:id="316150837">
                                                      <w:marLeft w:val="0"/>
                                                      <w:marRight w:val="0"/>
                                                      <w:marTop w:val="0"/>
                                                      <w:marBottom w:val="0"/>
                                                      <w:divBdr>
                                                        <w:top w:val="none" w:sz="0" w:space="0" w:color="auto"/>
                                                        <w:left w:val="none" w:sz="0" w:space="0" w:color="auto"/>
                                                        <w:bottom w:val="none" w:sz="0" w:space="0" w:color="auto"/>
                                                        <w:right w:val="none" w:sz="0" w:space="0" w:color="auto"/>
                                                      </w:divBdr>
                                                    </w:div>
                                                  </w:divsChild>
                                                </w:div>
                                                <w:div w:id="1391928122">
                                                  <w:marLeft w:val="0"/>
                                                  <w:marRight w:val="0"/>
                                                  <w:marTop w:val="0"/>
                                                  <w:marBottom w:val="0"/>
                                                  <w:divBdr>
                                                    <w:top w:val="none" w:sz="0" w:space="0" w:color="auto"/>
                                                    <w:left w:val="none" w:sz="0" w:space="0" w:color="auto"/>
                                                    <w:bottom w:val="none" w:sz="0" w:space="0" w:color="auto"/>
                                                    <w:right w:val="none" w:sz="0" w:space="0" w:color="auto"/>
                                                  </w:divBdr>
                                                  <w:divsChild>
                                                    <w:div w:id="15503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2212466">
      <w:bodyDiv w:val="1"/>
      <w:marLeft w:val="0"/>
      <w:marRight w:val="0"/>
      <w:marTop w:val="0"/>
      <w:marBottom w:val="0"/>
      <w:divBdr>
        <w:top w:val="none" w:sz="0" w:space="0" w:color="auto"/>
        <w:left w:val="none" w:sz="0" w:space="0" w:color="auto"/>
        <w:bottom w:val="none" w:sz="0" w:space="0" w:color="auto"/>
        <w:right w:val="none" w:sz="0" w:space="0" w:color="auto"/>
      </w:divBdr>
    </w:div>
    <w:div w:id="1132676163">
      <w:bodyDiv w:val="1"/>
      <w:marLeft w:val="0"/>
      <w:marRight w:val="0"/>
      <w:marTop w:val="0"/>
      <w:marBottom w:val="0"/>
      <w:divBdr>
        <w:top w:val="none" w:sz="0" w:space="0" w:color="auto"/>
        <w:left w:val="none" w:sz="0" w:space="0" w:color="auto"/>
        <w:bottom w:val="none" w:sz="0" w:space="0" w:color="auto"/>
        <w:right w:val="none" w:sz="0" w:space="0" w:color="auto"/>
      </w:divBdr>
    </w:div>
    <w:div w:id="1132865643">
      <w:bodyDiv w:val="1"/>
      <w:marLeft w:val="0"/>
      <w:marRight w:val="0"/>
      <w:marTop w:val="0"/>
      <w:marBottom w:val="0"/>
      <w:divBdr>
        <w:top w:val="none" w:sz="0" w:space="0" w:color="auto"/>
        <w:left w:val="none" w:sz="0" w:space="0" w:color="auto"/>
        <w:bottom w:val="none" w:sz="0" w:space="0" w:color="auto"/>
        <w:right w:val="none" w:sz="0" w:space="0" w:color="auto"/>
      </w:divBdr>
    </w:div>
    <w:div w:id="1133333258">
      <w:bodyDiv w:val="1"/>
      <w:marLeft w:val="0"/>
      <w:marRight w:val="0"/>
      <w:marTop w:val="0"/>
      <w:marBottom w:val="0"/>
      <w:divBdr>
        <w:top w:val="none" w:sz="0" w:space="0" w:color="auto"/>
        <w:left w:val="none" w:sz="0" w:space="0" w:color="auto"/>
        <w:bottom w:val="none" w:sz="0" w:space="0" w:color="auto"/>
        <w:right w:val="none" w:sz="0" w:space="0" w:color="auto"/>
      </w:divBdr>
    </w:div>
    <w:div w:id="1133668775">
      <w:bodyDiv w:val="1"/>
      <w:marLeft w:val="0"/>
      <w:marRight w:val="0"/>
      <w:marTop w:val="0"/>
      <w:marBottom w:val="0"/>
      <w:divBdr>
        <w:top w:val="none" w:sz="0" w:space="0" w:color="auto"/>
        <w:left w:val="none" w:sz="0" w:space="0" w:color="auto"/>
        <w:bottom w:val="none" w:sz="0" w:space="0" w:color="auto"/>
        <w:right w:val="none" w:sz="0" w:space="0" w:color="auto"/>
      </w:divBdr>
    </w:div>
    <w:div w:id="1134563637">
      <w:bodyDiv w:val="1"/>
      <w:marLeft w:val="0"/>
      <w:marRight w:val="0"/>
      <w:marTop w:val="0"/>
      <w:marBottom w:val="0"/>
      <w:divBdr>
        <w:top w:val="none" w:sz="0" w:space="0" w:color="auto"/>
        <w:left w:val="none" w:sz="0" w:space="0" w:color="auto"/>
        <w:bottom w:val="none" w:sz="0" w:space="0" w:color="auto"/>
        <w:right w:val="none" w:sz="0" w:space="0" w:color="auto"/>
      </w:divBdr>
      <w:divsChild>
        <w:div w:id="1351108748">
          <w:marLeft w:val="0"/>
          <w:marRight w:val="0"/>
          <w:marTop w:val="0"/>
          <w:marBottom w:val="150"/>
          <w:divBdr>
            <w:top w:val="none" w:sz="0" w:space="0" w:color="auto"/>
            <w:left w:val="none" w:sz="0" w:space="0" w:color="auto"/>
            <w:bottom w:val="none" w:sz="0" w:space="0" w:color="auto"/>
            <w:right w:val="none" w:sz="0" w:space="0" w:color="auto"/>
          </w:divBdr>
          <w:divsChild>
            <w:div w:id="257568903">
              <w:marLeft w:val="0"/>
              <w:marRight w:val="0"/>
              <w:marTop w:val="0"/>
              <w:marBottom w:val="300"/>
              <w:divBdr>
                <w:top w:val="single" w:sz="6" w:space="0" w:color="FFFFFF"/>
                <w:left w:val="single" w:sz="6" w:space="0" w:color="FFFFFF"/>
                <w:bottom w:val="single" w:sz="6" w:space="0" w:color="FFFFFF"/>
                <w:right w:val="single" w:sz="6" w:space="0" w:color="FFFFFF"/>
              </w:divBdr>
              <w:divsChild>
                <w:div w:id="957680255">
                  <w:marLeft w:val="0"/>
                  <w:marRight w:val="0"/>
                  <w:marTop w:val="0"/>
                  <w:marBottom w:val="0"/>
                  <w:divBdr>
                    <w:top w:val="none" w:sz="0" w:space="0" w:color="auto"/>
                    <w:left w:val="none" w:sz="0" w:space="0" w:color="auto"/>
                    <w:bottom w:val="none" w:sz="0" w:space="0" w:color="auto"/>
                    <w:right w:val="none" w:sz="0" w:space="0" w:color="auto"/>
                  </w:divBdr>
                </w:div>
                <w:div w:id="18340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3374">
          <w:marLeft w:val="0"/>
          <w:marRight w:val="0"/>
          <w:marTop w:val="0"/>
          <w:marBottom w:val="150"/>
          <w:divBdr>
            <w:top w:val="none" w:sz="0" w:space="0" w:color="auto"/>
            <w:left w:val="none" w:sz="0" w:space="0" w:color="auto"/>
            <w:bottom w:val="none" w:sz="0" w:space="0" w:color="auto"/>
            <w:right w:val="none" w:sz="0" w:space="0" w:color="auto"/>
          </w:divBdr>
          <w:divsChild>
            <w:div w:id="770245265">
              <w:marLeft w:val="0"/>
              <w:marRight w:val="0"/>
              <w:marTop w:val="0"/>
              <w:marBottom w:val="300"/>
              <w:divBdr>
                <w:top w:val="single" w:sz="6" w:space="0" w:color="FFFFFF"/>
                <w:left w:val="single" w:sz="6" w:space="0" w:color="FFFFFF"/>
                <w:bottom w:val="single" w:sz="6" w:space="0" w:color="FFFFFF"/>
                <w:right w:val="single" w:sz="6" w:space="0" w:color="FFFFFF"/>
              </w:divBdr>
              <w:divsChild>
                <w:div w:id="990327710">
                  <w:marLeft w:val="0"/>
                  <w:marRight w:val="0"/>
                  <w:marTop w:val="0"/>
                  <w:marBottom w:val="0"/>
                  <w:divBdr>
                    <w:top w:val="none" w:sz="0" w:space="0" w:color="FFFFFF"/>
                    <w:left w:val="none" w:sz="0" w:space="0" w:color="FFFFFF"/>
                    <w:bottom w:val="single" w:sz="6" w:space="0" w:color="FFFFFF"/>
                    <w:right w:val="none" w:sz="0" w:space="0" w:color="FFFFFF"/>
                  </w:divBdr>
                </w:div>
                <w:div w:id="1150556142">
                  <w:marLeft w:val="0"/>
                  <w:marRight w:val="0"/>
                  <w:marTop w:val="0"/>
                  <w:marBottom w:val="0"/>
                  <w:divBdr>
                    <w:top w:val="none" w:sz="0" w:space="0" w:color="auto"/>
                    <w:left w:val="none" w:sz="0" w:space="0" w:color="auto"/>
                    <w:bottom w:val="none" w:sz="0" w:space="0" w:color="auto"/>
                    <w:right w:val="none" w:sz="0" w:space="0" w:color="auto"/>
                  </w:divBdr>
                </w:div>
                <w:div w:id="15513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8794">
          <w:marLeft w:val="0"/>
          <w:marRight w:val="0"/>
          <w:marTop w:val="0"/>
          <w:marBottom w:val="150"/>
          <w:divBdr>
            <w:top w:val="none" w:sz="0" w:space="0" w:color="auto"/>
            <w:left w:val="none" w:sz="0" w:space="0" w:color="auto"/>
            <w:bottom w:val="none" w:sz="0" w:space="0" w:color="auto"/>
            <w:right w:val="none" w:sz="0" w:space="0" w:color="auto"/>
          </w:divBdr>
          <w:divsChild>
            <w:div w:id="619149196">
              <w:marLeft w:val="0"/>
              <w:marRight w:val="0"/>
              <w:marTop w:val="0"/>
              <w:marBottom w:val="300"/>
              <w:divBdr>
                <w:top w:val="single" w:sz="6" w:space="0" w:color="FFFFFF"/>
                <w:left w:val="single" w:sz="6" w:space="0" w:color="FFFFFF"/>
                <w:bottom w:val="single" w:sz="6" w:space="0" w:color="FFFFFF"/>
                <w:right w:val="single" w:sz="6" w:space="0" w:color="FFFFFF"/>
              </w:divBdr>
              <w:divsChild>
                <w:div w:id="16122958">
                  <w:marLeft w:val="0"/>
                  <w:marRight w:val="0"/>
                  <w:marTop w:val="0"/>
                  <w:marBottom w:val="0"/>
                  <w:divBdr>
                    <w:top w:val="none" w:sz="0" w:space="0" w:color="FFFFFF"/>
                    <w:left w:val="none" w:sz="0" w:space="0" w:color="FFFFFF"/>
                    <w:bottom w:val="single" w:sz="6" w:space="0" w:color="FFFFFF"/>
                    <w:right w:val="none" w:sz="0" w:space="0" w:color="FFFFFF"/>
                  </w:divBdr>
                </w:div>
                <w:div w:id="589778398">
                  <w:marLeft w:val="0"/>
                  <w:marRight w:val="0"/>
                  <w:marTop w:val="0"/>
                  <w:marBottom w:val="0"/>
                  <w:divBdr>
                    <w:top w:val="none" w:sz="0" w:space="0" w:color="auto"/>
                    <w:left w:val="none" w:sz="0" w:space="0" w:color="auto"/>
                    <w:bottom w:val="none" w:sz="0" w:space="0" w:color="auto"/>
                    <w:right w:val="none" w:sz="0" w:space="0" w:color="auto"/>
                  </w:divBdr>
                </w:div>
                <w:div w:id="13224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0658">
          <w:marLeft w:val="0"/>
          <w:marRight w:val="0"/>
          <w:marTop w:val="0"/>
          <w:marBottom w:val="150"/>
          <w:divBdr>
            <w:top w:val="none" w:sz="0" w:space="0" w:color="auto"/>
            <w:left w:val="none" w:sz="0" w:space="0" w:color="auto"/>
            <w:bottom w:val="none" w:sz="0" w:space="0" w:color="auto"/>
            <w:right w:val="none" w:sz="0" w:space="0" w:color="auto"/>
          </w:divBdr>
          <w:divsChild>
            <w:div w:id="1806728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6912">
                  <w:marLeft w:val="0"/>
                  <w:marRight w:val="0"/>
                  <w:marTop w:val="0"/>
                  <w:marBottom w:val="0"/>
                  <w:divBdr>
                    <w:top w:val="none" w:sz="0" w:space="0" w:color="FFFFFF"/>
                    <w:left w:val="none" w:sz="0" w:space="0" w:color="FFFFFF"/>
                    <w:bottom w:val="single" w:sz="6" w:space="0" w:color="FFFFFF"/>
                    <w:right w:val="none" w:sz="0" w:space="0" w:color="FFFFFF"/>
                  </w:divBdr>
                </w:div>
                <w:div w:id="1121144331">
                  <w:marLeft w:val="0"/>
                  <w:marRight w:val="0"/>
                  <w:marTop w:val="0"/>
                  <w:marBottom w:val="0"/>
                  <w:divBdr>
                    <w:top w:val="none" w:sz="0" w:space="0" w:color="auto"/>
                    <w:left w:val="none" w:sz="0" w:space="0" w:color="auto"/>
                    <w:bottom w:val="none" w:sz="0" w:space="0" w:color="auto"/>
                    <w:right w:val="none" w:sz="0" w:space="0" w:color="auto"/>
                  </w:divBdr>
                </w:div>
                <w:div w:id="15296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9103">
          <w:marLeft w:val="0"/>
          <w:marRight w:val="0"/>
          <w:marTop w:val="0"/>
          <w:marBottom w:val="150"/>
          <w:divBdr>
            <w:top w:val="none" w:sz="0" w:space="0" w:color="auto"/>
            <w:left w:val="none" w:sz="0" w:space="0" w:color="auto"/>
            <w:bottom w:val="none" w:sz="0" w:space="0" w:color="auto"/>
            <w:right w:val="none" w:sz="0" w:space="0" w:color="auto"/>
          </w:divBdr>
          <w:divsChild>
            <w:div w:id="1075512529">
              <w:marLeft w:val="0"/>
              <w:marRight w:val="0"/>
              <w:marTop w:val="0"/>
              <w:marBottom w:val="300"/>
              <w:divBdr>
                <w:top w:val="single" w:sz="6" w:space="0" w:color="FFFFFF"/>
                <w:left w:val="single" w:sz="6" w:space="0" w:color="FFFFFF"/>
                <w:bottom w:val="single" w:sz="6" w:space="0" w:color="FFFFFF"/>
                <w:right w:val="single" w:sz="6" w:space="0" w:color="FFFFFF"/>
              </w:divBdr>
              <w:divsChild>
                <w:div w:id="1352755321">
                  <w:marLeft w:val="0"/>
                  <w:marRight w:val="0"/>
                  <w:marTop w:val="0"/>
                  <w:marBottom w:val="0"/>
                  <w:divBdr>
                    <w:top w:val="none" w:sz="0" w:space="0" w:color="FFFFFF"/>
                    <w:left w:val="none" w:sz="0" w:space="0" w:color="FFFFFF"/>
                    <w:bottom w:val="single" w:sz="6" w:space="0" w:color="FFFFFF"/>
                    <w:right w:val="none" w:sz="0" w:space="0" w:color="FFFFFF"/>
                  </w:divBdr>
                </w:div>
                <w:div w:id="556819029">
                  <w:marLeft w:val="0"/>
                  <w:marRight w:val="0"/>
                  <w:marTop w:val="0"/>
                  <w:marBottom w:val="0"/>
                  <w:divBdr>
                    <w:top w:val="none" w:sz="0" w:space="0" w:color="auto"/>
                    <w:left w:val="none" w:sz="0" w:space="0" w:color="auto"/>
                    <w:bottom w:val="none" w:sz="0" w:space="0" w:color="auto"/>
                    <w:right w:val="none" w:sz="0" w:space="0" w:color="auto"/>
                  </w:divBdr>
                </w:div>
                <w:div w:id="12093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1040">
      <w:bodyDiv w:val="1"/>
      <w:marLeft w:val="0"/>
      <w:marRight w:val="0"/>
      <w:marTop w:val="0"/>
      <w:marBottom w:val="0"/>
      <w:divBdr>
        <w:top w:val="none" w:sz="0" w:space="0" w:color="auto"/>
        <w:left w:val="none" w:sz="0" w:space="0" w:color="auto"/>
        <w:bottom w:val="none" w:sz="0" w:space="0" w:color="auto"/>
        <w:right w:val="none" w:sz="0" w:space="0" w:color="auto"/>
      </w:divBdr>
      <w:divsChild>
        <w:div w:id="1347757206">
          <w:marLeft w:val="0"/>
          <w:marRight w:val="0"/>
          <w:marTop w:val="0"/>
          <w:marBottom w:val="150"/>
          <w:divBdr>
            <w:top w:val="none" w:sz="0" w:space="0" w:color="auto"/>
            <w:left w:val="none" w:sz="0" w:space="0" w:color="auto"/>
            <w:bottom w:val="none" w:sz="0" w:space="0" w:color="auto"/>
            <w:right w:val="none" w:sz="0" w:space="0" w:color="auto"/>
          </w:divBdr>
          <w:divsChild>
            <w:div w:id="1948273835">
              <w:marLeft w:val="0"/>
              <w:marRight w:val="0"/>
              <w:marTop w:val="0"/>
              <w:marBottom w:val="300"/>
              <w:divBdr>
                <w:top w:val="single" w:sz="6" w:space="0" w:color="FFFFFF"/>
                <w:left w:val="single" w:sz="6" w:space="0" w:color="FFFFFF"/>
                <w:bottom w:val="single" w:sz="6" w:space="0" w:color="FFFFFF"/>
                <w:right w:val="single" w:sz="6" w:space="0" w:color="FFFFFF"/>
              </w:divBdr>
              <w:divsChild>
                <w:div w:id="1352293346">
                  <w:marLeft w:val="0"/>
                  <w:marRight w:val="0"/>
                  <w:marTop w:val="0"/>
                  <w:marBottom w:val="0"/>
                  <w:divBdr>
                    <w:top w:val="none" w:sz="0" w:space="0" w:color="auto"/>
                    <w:left w:val="none" w:sz="0" w:space="0" w:color="auto"/>
                    <w:bottom w:val="none" w:sz="0" w:space="0" w:color="auto"/>
                    <w:right w:val="none" w:sz="0" w:space="0" w:color="auto"/>
                  </w:divBdr>
                </w:div>
                <w:div w:id="143767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6136">
          <w:marLeft w:val="0"/>
          <w:marRight w:val="0"/>
          <w:marTop w:val="0"/>
          <w:marBottom w:val="150"/>
          <w:divBdr>
            <w:top w:val="none" w:sz="0" w:space="0" w:color="auto"/>
            <w:left w:val="none" w:sz="0" w:space="0" w:color="auto"/>
            <w:bottom w:val="none" w:sz="0" w:space="0" w:color="auto"/>
            <w:right w:val="none" w:sz="0" w:space="0" w:color="auto"/>
          </w:divBdr>
          <w:divsChild>
            <w:div w:id="728918288">
              <w:marLeft w:val="0"/>
              <w:marRight w:val="0"/>
              <w:marTop w:val="0"/>
              <w:marBottom w:val="300"/>
              <w:divBdr>
                <w:top w:val="single" w:sz="6" w:space="0" w:color="FFFFFF"/>
                <w:left w:val="single" w:sz="6" w:space="0" w:color="FFFFFF"/>
                <w:bottom w:val="single" w:sz="6" w:space="0" w:color="FFFFFF"/>
                <w:right w:val="single" w:sz="6" w:space="0" w:color="FFFFFF"/>
              </w:divBdr>
              <w:divsChild>
                <w:div w:id="440616006">
                  <w:marLeft w:val="0"/>
                  <w:marRight w:val="0"/>
                  <w:marTop w:val="0"/>
                  <w:marBottom w:val="0"/>
                  <w:divBdr>
                    <w:top w:val="none" w:sz="0" w:space="0" w:color="FFFFFF"/>
                    <w:left w:val="none" w:sz="0" w:space="0" w:color="FFFFFF"/>
                    <w:bottom w:val="single" w:sz="6" w:space="0" w:color="FFFFFF"/>
                    <w:right w:val="none" w:sz="0" w:space="0" w:color="FFFFFF"/>
                  </w:divBdr>
                </w:div>
                <w:div w:id="1242714752">
                  <w:marLeft w:val="0"/>
                  <w:marRight w:val="0"/>
                  <w:marTop w:val="0"/>
                  <w:marBottom w:val="0"/>
                  <w:divBdr>
                    <w:top w:val="none" w:sz="0" w:space="0" w:color="auto"/>
                    <w:left w:val="none" w:sz="0" w:space="0" w:color="auto"/>
                    <w:bottom w:val="none" w:sz="0" w:space="0" w:color="auto"/>
                    <w:right w:val="none" w:sz="0" w:space="0" w:color="auto"/>
                  </w:divBdr>
                </w:div>
                <w:div w:id="7234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9513">
          <w:marLeft w:val="0"/>
          <w:marRight w:val="0"/>
          <w:marTop w:val="0"/>
          <w:marBottom w:val="150"/>
          <w:divBdr>
            <w:top w:val="none" w:sz="0" w:space="0" w:color="auto"/>
            <w:left w:val="none" w:sz="0" w:space="0" w:color="auto"/>
            <w:bottom w:val="none" w:sz="0" w:space="0" w:color="auto"/>
            <w:right w:val="none" w:sz="0" w:space="0" w:color="auto"/>
          </w:divBdr>
          <w:divsChild>
            <w:div w:id="1620721996">
              <w:marLeft w:val="0"/>
              <w:marRight w:val="0"/>
              <w:marTop w:val="0"/>
              <w:marBottom w:val="300"/>
              <w:divBdr>
                <w:top w:val="single" w:sz="6" w:space="0" w:color="FFFFFF"/>
                <w:left w:val="single" w:sz="6" w:space="0" w:color="FFFFFF"/>
                <w:bottom w:val="single" w:sz="6" w:space="0" w:color="FFFFFF"/>
                <w:right w:val="single" w:sz="6" w:space="0" w:color="FFFFFF"/>
              </w:divBdr>
              <w:divsChild>
                <w:div w:id="1123158221">
                  <w:marLeft w:val="0"/>
                  <w:marRight w:val="0"/>
                  <w:marTop w:val="0"/>
                  <w:marBottom w:val="0"/>
                  <w:divBdr>
                    <w:top w:val="none" w:sz="0" w:space="0" w:color="FFFFFF"/>
                    <w:left w:val="none" w:sz="0" w:space="0" w:color="FFFFFF"/>
                    <w:bottom w:val="single" w:sz="6" w:space="0" w:color="FFFFFF"/>
                    <w:right w:val="none" w:sz="0" w:space="0" w:color="FFFFFF"/>
                  </w:divBdr>
                </w:div>
                <w:div w:id="510872446">
                  <w:marLeft w:val="0"/>
                  <w:marRight w:val="0"/>
                  <w:marTop w:val="0"/>
                  <w:marBottom w:val="0"/>
                  <w:divBdr>
                    <w:top w:val="none" w:sz="0" w:space="0" w:color="auto"/>
                    <w:left w:val="none" w:sz="0" w:space="0" w:color="auto"/>
                    <w:bottom w:val="none" w:sz="0" w:space="0" w:color="auto"/>
                    <w:right w:val="none" w:sz="0" w:space="0" w:color="auto"/>
                  </w:divBdr>
                </w:div>
                <w:div w:id="2094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00310">
          <w:marLeft w:val="0"/>
          <w:marRight w:val="0"/>
          <w:marTop w:val="0"/>
          <w:marBottom w:val="150"/>
          <w:divBdr>
            <w:top w:val="none" w:sz="0" w:space="0" w:color="auto"/>
            <w:left w:val="none" w:sz="0" w:space="0" w:color="auto"/>
            <w:bottom w:val="none" w:sz="0" w:space="0" w:color="auto"/>
            <w:right w:val="none" w:sz="0" w:space="0" w:color="auto"/>
          </w:divBdr>
          <w:divsChild>
            <w:div w:id="391123401">
              <w:marLeft w:val="0"/>
              <w:marRight w:val="0"/>
              <w:marTop w:val="0"/>
              <w:marBottom w:val="300"/>
              <w:divBdr>
                <w:top w:val="single" w:sz="6" w:space="0" w:color="FFFFFF"/>
                <w:left w:val="single" w:sz="6" w:space="0" w:color="FFFFFF"/>
                <w:bottom w:val="single" w:sz="6" w:space="0" w:color="FFFFFF"/>
                <w:right w:val="single" w:sz="6" w:space="0" w:color="FFFFFF"/>
              </w:divBdr>
              <w:divsChild>
                <w:div w:id="1603761142">
                  <w:marLeft w:val="0"/>
                  <w:marRight w:val="0"/>
                  <w:marTop w:val="0"/>
                  <w:marBottom w:val="0"/>
                  <w:divBdr>
                    <w:top w:val="none" w:sz="0" w:space="0" w:color="FFFFFF"/>
                    <w:left w:val="none" w:sz="0" w:space="0" w:color="FFFFFF"/>
                    <w:bottom w:val="single" w:sz="6" w:space="0" w:color="FFFFFF"/>
                    <w:right w:val="none" w:sz="0" w:space="0" w:color="FFFFFF"/>
                  </w:divBdr>
                </w:div>
                <w:div w:id="1610579227">
                  <w:marLeft w:val="0"/>
                  <w:marRight w:val="0"/>
                  <w:marTop w:val="0"/>
                  <w:marBottom w:val="0"/>
                  <w:divBdr>
                    <w:top w:val="none" w:sz="0" w:space="0" w:color="auto"/>
                    <w:left w:val="none" w:sz="0" w:space="0" w:color="auto"/>
                    <w:bottom w:val="none" w:sz="0" w:space="0" w:color="auto"/>
                    <w:right w:val="none" w:sz="0" w:space="0" w:color="auto"/>
                  </w:divBdr>
                </w:div>
                <w:div w:id="1789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4951">
      <w:bodyDiv w:val="1"/>
      <w:marLeft w:val="0"/>
      <w:marRight w:val="0"/>
      <w:marTop w:val="0"/>
      <w:marBottom w:val="0"/>
      <w:divBdr>
        <w:top w:val="none" w:sz="0" w:space="0" w:color="auto"/>
        <w:left w:val="none" w:sz="0" w:space="0" w:color="auto"/>
        <w:bottom w:val="none" w:sz="0" w:space="0" w:color="auto"/>
        <w:right w:val="none" w:sz="0" w:space="0" w:color="auto"/>
      </w:divBdr>
    </w:div>
    <w:div w:id="1135488024">
      <w:bodyDiv w:val="1"/>
      <w:marLeft w:val="0"/>
      <w:marRight w:val="0"/>
      <w:marTop w:val="0"/>
      <w:marBottom w:val="0"/>
      <w:divBdr>
        <w:top w:val="none" w:sz="0" w:space="0" w:color="auto"/>
        <w:left w:val="none" w:sz="0" w:space="0" w:color="auto"/>
        <w:bottom w:val="none" w:sz="0" w:space="0" w:color="auto"/>
        <w:right w:val="none" w:sz="0" w:space="0" w:color="auto"/>
      </w:divBdr>
    </w:div>
    <w:div w:id="1135681495">
      <w:bodyDiv w:val="1"/>
      <w:marLeft w:val="0"/>
      <w:marRight w:val="0"/>
      <w:marTop w:val="0"/>
      <w:marBottom w:val="0"/>
      <w:divBdr>
        <w:top w:val="none" w:sz="0" w:space="0" w:color="auto"/>
        <w:left w:val="none" w:sz="0" w:space="0" w:color="auto"/>
        <w:bottom w:val="none" w:sz="0" w:space="0" w:color="auto"/>
        <w:right w:val="none" w:sz="0" w:space="0" w:color="auto"/>
      </w:divBdr>
      <w:divsChild>
        <w:div w:id="1549761012">
          <w:marLeft w:val="0"/>
          <w:marRight w:val="0"/>
          <w:marTop w:val="0"/>
          <w:marBottom w:val="0"/>
          <w:divBdr>
            <w:top w:val="none" w:sz="0" w:space="0" w:color="auto"/>
            <w:left w:val="none" w:sz="0" w:space="0" w:color="auto"/>
            <w:bottom w:val="none" w:sz="0" w:space="0" w:color="auto"/>
            <w:right w:val="none" w:sz="0" w:space="0" w:color="auto"/>
          </w:divBdr>
        </w:div>
      </w:divsChild>
    </w:div>
    <w:div w:id="1136526651">
      <w:bodyDiv w:val="1"/>
      <w:marLeft w:val="0"/>
      <w:marRight w:val="0"/>
      <w:marTop w:val="0"/>
      <w:marBottom w:val="0"/>
      <w:divBdr>
        <w:top w:val="none" w:sz="0" w:space="0" w:color="auto"/>
        <w:left w:val="none" w:sz="0" w:space="0" w:color="auto"/>
        <w:bottom w:val="none" w:sz="0" w:space="0" w:color="auto"/>
        <w:right w:val="none" w:sz="0" w:space="0" w:color="auto"/>
      </w:divBdr>
    </w:div>
    <w:div w:id="1137141128">
      <w:bodyDiv w:val="1"/>
      <w:marLeft w:val="0"/>
      <w:marRight w:val="0"/>
      <w:marTop w:val="0"/>
      <w:marBottom w:val="0"/>
      <w:divBdr>
        <w:top w:val="none" w:sz="0" w:space="0" w:color="auto"/>
        <w:left w:val="none" w:sz="0" w:space="0" w:color="auto"/>
        <w:bottom w:val="none" w:sz="0" w:space="0" w:color="auto"/>
        <w:right w:val="none" w:sz="0" w:space="0" w:color="auto"/>
      </w:divBdr>
    </w:div>
    <w:div w:id="1137377988">
      <w:bodyDiv w:val="1"/>
      <w:marLeft w:val="0"/>
      <w:marRight w:val="0"/>
      <w:marTop w:val="0"/>
      <w:marBottom w:val="0"/>
      <w:divBdr>
        <w:top w:val="none" w:sz="0" w:space="0" w:color="auto"/>
        <w:left w:val="none" w:sz="0" w:space="0" w:color="auto"/>
        <w:bottom w:val="none" w:sz="0" w:space="0" w:color="auto"/>
        <w:right w:val="none" w:sz="0" w:space="0" w:color="auto"/>
      </w:divBdr>
    </w:div>
    <w:div w:id="1137409201">
      <w:bodyDiv w:val="1"/>
      <w:marLeft w:val="0"/>
      <w:marRight w:val="0"/>
      <w:marTop w:val="0"/>
      <w:marBottom w:val="0"/>
      <w:divBdr>
        <w:top w:val="none" w:sz="0" w:space="0" w:color="auto"/>
        <w:left w:val="none" w:sz="0" w:space="0" w:color="auto"/>
        <w:bottom w:val="none" w:sz="0" w:space="0" w:color="auto"/>
        <w:right w:val="none" w:sz="0" w:space="0" w:color="auto"/>
      </w:divBdr>
      <w:divsChild>
        <w:div w:id="1276131400">
          <w:marLeft w:val="0"/>
          <w:marRight w:val="0"/>
          <w:marTop w:val="0"/>
          <w:marBottom w:val="0"/>
          <w:divBdr>
            <w:top w:val="none" w:sz="0" w:space="0" w:color="auto"/>
            <w:left w:val="none" w:sz="0" w:space="0" w:color="auto"/>
            <w:bottom w:val="none" w:sz="0" w:space="0" w:color="auto"/>
            <w:right w:val="none" w:sz="0" w:space="0" w:color="auto"/>
          </w:divBdr>
        </w:div>
      </w:divsChild>
    </w:div>
    <w:div w:id="1137530561">
      <w:bodyDiv w:val="1"/>
      <w:marLeft w:val="0"/>
      <w:marRight w:val="0"/>
      <w:marTop w:val="0"/>
      <w:marBottom w:val="0"/>
      <w:divBdr>
        <w:top w:val="none" w:sz="0" w:space="0" w:color="auto"/>
        <w:left w:val="none" w:sz="0" w:space="0" w:color="auto"/>
        <w:bottom w:val="none" w:sz="0" w:space="0" w:color="auto"/>
        <w:right w:val="none" w:sz="0" w:space="0" w:color="auto"/>
      </w:divBdr>
      <w:divsChild>
        <w:div w:id="330186238">
          <w:marLeft w:val="0"/>
          <w:marRight w:val="0"/>
          <w:marTop w:val="0"/>
          <w:marBottom w:val="0"/>
          <w:divBdr>
            <w:top w:val="none" w:sz="0" w:space="0" w:color="auto"/>
            <w:left w:val="none" w:sz="0" w:space="0" w:color="auto"/>
            <w:bottom w:val="none" w:sz="0" w:space="0" w:color="auto"/>
            <w:right w:val="none" w:sz="0" w:space="0" w:color="auto"/>
          </w:divBdr>
        </w:div>
      </w:divsChild>
    </w:div>
    <w:div w:id="1137648109">
      <w:bodyDiv w:val="1"/>
      <w:marLeft w:val="0"/>
      <w:marRight w:val="0"/>
      <w:marTop w:val="0"/>
      <w:marBottom w:val="0"/>
      <w:divBdr>
        <w:top w:val="none" w:sz="0" w:space="0" w:color="auto"/>
        <w:left w:val="none" w:sz="0" w:space="0" w:color="auto"/>
        <w:bottom w:val="none" w:sz="0" w:space="0" w:color="auto"/>
        <w:right w:val="none" w:sz="0" w:space="0" w:color="auto"/>
      </w:divBdr>
      <w:divsChild>
        <w:div w:id="825781516">
          <w:marLeft w:val="0"/>
          <w:marRight w:val="0"/>
          <w:marTop w:val="0"/>
          <w:marBottom w:val="150"/>
          <w:divBdr>
            <w:top w:val="none" w:sz="0" w:space="0" w:color="auto"/>
            <w:left w:val="none" w:sz="0" w:space="0" w:color="auto"/>
            <w:bottom w:val="none" w:sz="0" w:space="0" w:color="auto"/>
            <w:right w:val="none" w:sz="0" w:space="0" w:color="auto"/>
          </w:divBdr>
          <w:divsChild>
            <w:div w:id="1050494005">
              <w:marLeft w:val="0"/>
              <w:marRight w:val="0"/>
              <w:marTop w:val="0"/>
              <w:marBottom w:val="300"/>
              <w:divBdr>
                <w:top w:val="single" w:sz="6" w:space="0" w:color="FFFFFF"/>
                <w:left w:val="single" w:sz="6" w:space="0" w:color="FFFFFF"/>
                <w:bottom w:val="single" w:sz="6" w:space="0" w:color="FFFFFF"/>
                <w:right w:val="single" w:sz="6" w:space="0" w:color="FFFFFF"/>
              </w:divBdr>
              <w:divsChild>
                <w:div w:id="295180685">
                  <w:marLeft w:val="0"/>
                  <w:marRight w:val="0"/>
                  <w:marTop w:val="0"/>
                  <w:marBottom w:val="0"/>
                  <w:divBdr>
                    <w:top w:val="none" w:sz="0" w:space="0" w:color="auto"/>
                    <w:left w:val="none" w:sz="0" w:space="0" w:color="auto"/>
                    <w:bottom w:val="none" w:sz="0" w:space="0" w:color="auto"/>
                    <w:right w:val="none" w:sz="0" w:space="0" w:color="auto"/>
                  </w:divBdr>
                </w:div>
                <w:div w:id="16951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90421">
          <w:marLeft w:val="0"/>
          <w:marRight w:val="0"/>
          <w:marTop w:val="0"/>
          <w:marBottom w:val="150"/>
          <w:divBdr>
            <w:top w:val="none" w:sz="0" w:space="0" w:color="auto"/>
            <w:left w:val="none" w:sz="0" w:space="0" w:color="auto"/>
            <w:bottom w:val="none" w:sz="0" w:space="0" w:color="auto"/>
            <w:right w:val="none" w:sz="0" w:space="0" w:color="auto"/>
          </w:divBdr>
          <w:divsChild>
            <w:div w:id="1883204864">
              <w:marLeft w:val="0"/>
              <w:marRight w:val="0"/>
              <w:marTop w:val="0"/>
              <w:marBottom w:val="300"/>
              <w:divBdr>
                <w:top w:val="single" w:sz="6" w:space="0" w:color="FFFFFF"/>
                <w:left w:val="single" w:sz="6" w:space="0" w:color="FFFFFF"/>
                <w:bottom w:val="single" w:sz="6" w:space="0" w:color="FFFFFF"/>
                <w:right w:val="single" w:sz="6" w:space="0" w:color="FFFFFF"/>
              </w:divBdr>
              <w:divsChild>
                <w:div w:id="368995045">
                  <w:marLeft w:val="0"/>
                  <w:marRight w:val="0"/>
                  <w:marTop w:val="0"/>
                  <w:marBottom w:val="0"/>
                  <w:divBdr>
                    <w:top w:val="none" w:sz="0" w:space="0" w:color="FFFFFF"/>
                    <w:left w:val="none" w:sz="0" w:space="0" w:color="FFFFFF"/>
                    <w:bottom w:val="single" w:sz="6" w:space="0" w:color="FFFFFF"/>
                    <w:right w:val="none" w:sz="0" w:space="0" w:color="FFFFFF"/>
                  </w:divBdr>
                </w:div>
                <w:div w:id="16319413">
                  <w:marLeft w:val="0"/>
                  <w:marRight w:val="0"/>
                  <w:marTop w:val="0"/>
                  <w:marBottom w:val="0"/>
                  <w:divBdr>
                    <w:top w:val="none" w:sz="0" w:space="0" w:color="auto"/>
                    <w:left w:val="none" w:sz="0" w:space="0" w:color="auto"/>
                    <w:bottom w:val="none" w:sz="0" w:space="0" w:color="auto"/>
                    <w:right w:val="none" w:sz="0" w:space="0" w:color="auto"/>
                  </w:divBdr>
                </w:div>
                <w:div w:id="4170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3324">
          <w:marLeft w:val="0"/>
          <w:marRight w:val="0"/>
          <w:marTop w:val="0"/>
          <w:marBottom w:val="150"/>
          <w:divBdr>
            <w:top w:val="none" w:sz="0" w:space="0" w:color="auto"/>
            <w:left w:val="none" w:sz="0" w:space="0" w:color="auto"/>
            <w:bottom w:val="none" w:sz="0" w:space="0" w:color="auto"/>
            <w:right w:val="none" w:sz="0" w:space="0" w:color="auto"/>
          </w:divBdr>
          <w:divsChild>
            <w:div w:id="1997341896">
              <w:marLeft w:val="0"/>
              <w:marRight w:val="0"/>
              <w:marTop w:val="0"/>
              <w:marBottom w:val="300"/>
              <w:divBdr>
                <w:top w:val="single" w:sz="6" w:space="0" w:color="FFFFFF"/>
                <w:left w:val="single" w:sz="6" w:space="0" w:color="FFFFFF"/>
                <w:bottom w:val="single" w:sz="6" w:space="0" w:color="FFFFFF"/>
                <w:right w:val="single" w:sz="6" w:space="0" w:color="FFFFFF"/>
              </w:divBdr>
              <w:divsChild>
                <w:div w:id="1908954699">
                  <w:marLeft w:val="0"/>
                  <w:marRight w:val="0"/>
                  <w:marTop w:val="0"/>
                  <w:marBottom w:val="0"/>
                  <w:divBdr>
                    <w:top w:val="none" w:sz="0" w:space="0" w:color="FFFFFF"/>
                    <w:left w:val="none" w:sz="0" w:space="0" w:color="FFFFFF"/>
                    <w:bottom w:val="single" w:sz="6" w:space="0" w:color="FFFFFF"/>
                    <w:right w:val="none" w:sz="0" w:space="0" w:color="FFFFFF"/>
                  </w:divBdr>
                </w:div>
                <w:div w:id="732579071">
                  <w:marLeft w:val="0"/>
                  <w:marRight w:val="0"/>
                  <w:marTop w:val="0"/>
                  <w:marBottom w:val="0"/>
                  <w:divBdr>
                    <w:top w:val="none" w:sz="0" w:space="0" w:color="auto"/>
                    <w:left w:val="none" w:sz="0" w:space="0" w:color="auto"/>
                    <w:bottom w:val="none" w:sz="0" w:space="0" w:color="auto"/>
                    <w:right w:val="none" w:sz="0" w:space="0" w:color="auto"/>
                  </w:divBdr>
                </w:div>
                <w:div w:id="213898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687">
          <w:marLeft w:val="0"/>
          <w:marRight w:val="0"/>
          <w:marTop w:val="0"/>
          <w:marBottom w:val="150"/>
          <w:divBdr>
            <w:top w:val="none" w:sz="0" w:space="0" w:color="auto"/>
            <w:left w:val="none" w:sz="0" w:space="0" w:color="auto"/>
            <w:bottom w:val="none" w:sz="0" w:space="0" w:color="auto"/>
            <w:right w:val="none" w:sz="0" w:space="0" w:color="auto"/>
          </w:divBdr>
          <w:divsChild>
            <w:div w:id="1890460048">
              <w:marLeft w:val="0"/>
              <w:marRight w:val="0"/>
              <w:marTop w:val="0"/>
              <w:marBottom w:val="300"/>
              <w:divBdr>
                <w:top w:val="single" w:sz="6" w:space="0" w:color="FFFFFF"/>
                <w:left w:val="single" w:sz="6" w:space="0" w:color="FFFFFF"/>
                <w:bottom w:val="single" w:sz="6" w:space="0" w:color="FFFFFF"/>
                <w:right w:val="single" w:sz="6" w:space="0" w:color="FFFFFF"/>
              </w:divBdr>
              <w:divsChild>
                <w:div w:id="374962486">
                  <w:marLeft w:val="0"/>
                  <w:marRight w:val="0"/>
                  <w:marTop w:val="0"/>
                  <w:marBottom w:val="0"/>
                  <w:divBdr>
                    <w:top w:val="none" w:sz="0" w:space="0" w:color="FFFFFF"/>
                    <w:left w:val="none" w:sz="0" w:space="0" w:color="FFFFFF"/>
                    <w:bottom w:val="single" w:sz="6" w:space="0" w:color="FFFFFF"/>
                    <w:right w:val="none" w:sz="0" w:space="0" w:color="FFFFFF"/>
                  </w:divBdr>
                </w:div>
                <w:div w:id="1062826949">
                  <w:marLeft w:val="0"/>
                  <w:marRight w:val="0"/>
                  <w:marTop w:val="0"/>
                  <w:marBottom w:val="0"/>
                  <w:divBdr>
                    <w:top w:val="none" w:sz="0" w:space="0" w:color="auto"/>
                    <w:left w:val="none" w:sz="0" w:space="0" w:color="auto"/>
                    <w:bottom w:val="none" w:sz="0" w:space="0" w:color="auto"/>
                    <w:right w:val="none" w:sz="0" w:space="0" w:color="auto"/>
                  </w:divBdr>
                </w:div>
                <w:div w:id="13043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7172">
          <w:marLeft w:val="0"/>
          <w:marRight w:val="0"/>
          <w:marTop w:val="0"/>
          <w:marBottom w:val="150"/>
          <w:divBdr>
            <w:top w:val="none" w:sz="0" w:space="0" w:color="auto"/>
            <w:left w:val="none" w:sz="0" w:space="0" w:color="auto"/>
            <w:bottom w:val="none" w:sz="0" w:space="0" w:color="auto"/>
            <w:right w:val="none" w:sz="0" w:space="0" w:color="auto"/>
          </w:divBdr>
          <w:divsChild>
            <w:div w:id="10228349">
              <w:marLeft w:val="0"/>
              <w:marRight w:val="0"/>
              <w:marTop w:val="0"/>
              <w:marBottom w:val="300"/>
              <w:divBdr>
                <w:top w:val="single" w:sz="6" w:space="0" w:color="FFFFFF"/>
                <w:left w:val="single" w:sz="6" w:space="0" w:color="FFFFFF"/>
                <w:bottom w:val="single" w:sz="6" w:space="0" w:color="FFFFFF"/>
                <w:right w:val="single" w:sz="6" w:space="0" w:color="FFFFFF"/>
              </w:divBdr>
              <w:divsChild>
                <w:div w:id="1631474516">
                  <w:marLeft w:val="0"/>
                  <w:marRight w:val="0"/>
                  <w:marTop w:val="0"/>
                  <w:marBottom w:val="0"/>
                  <w:divBdr>
                    <w:top w:val="none" w:sz="0" w:space="0" w:color="FFFFFF"/>
                    <w:left w:val="none" w:sz="0" w:space="0" w:color="FFFFFF"/>
                    <w:bottom w:val="single" w:sz="6" w:space="0" w:color="FFFFFF"/>
                    <w:right w:val="none" w:sz="0" w:space="0" w:color="FFFFFF"/>
                  </w:divBdr>
                </w:div>
                <w:div w:id="1524783761">
                  <w:marLeft w:val="0"/>
                  <w:marRight w:val="0"/>
                  <w:marTop w:val="0"/>
                  <w:marBottom w:val="0"/>
                  <w:divBdr>
                    <w:top w:val="none" w:sz="0" w:space="0" w:color="auto"/>
                    <w:left w:val="none" w:sz="0" w:space="0" w:color="auto"/>
                    <w:bottom w:val="none" w:sz="0" w:space="0" w:color="auto"/>
                    <w:right w:val="none" w:sz="0" w:space="0" w:color="auto"/>
                  </w:divBdr>
                </w:div>
                <w:div w:id="1817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99213">
      <w:bodyDiv w:val="1"/>
      <w:marLeft w:val="0"/>
      <w:marRight w:val="0"/>
      <w:marTop w:val="0"/>
      <w:marBottom w:val="0"/>
      <w:divBdr>
        <w:top w:val="none" w:sz="0" w:space="0" w:color="auto"/>
        <w:left w:val="none" w:sz="0" w:space="0" w:color="auto"/>
        <w:bottom w:val="none" w:sz="0" w:space="0" w:color="auto"/>
        <w:right w:val="none" w:sz="0" w:space="0" w:color="auto"/>
      </w:divBdr>
    </w:div>
    <w:div w:id="1137992161">
      <w:bodyDiv w:val="1"/>
      <w:marLeft w:val="0"/>
      <w:marRight w:val="0"/>
      <w:marTop w:val="0"/>
      <w:marBottom w:val="0"/>
      <w:divBdr>
        <w:top w:val="none" w:sz="0" w:space="0" w:color="auto"/>
        <w:left w:val="none" w:sz="0" w:space="0" w:color="auto"/>
        <w:bottom w:val="none" w:sz="0" w:space="0" w:color="auto"/>
        <w:right w:val="none" w:sz="0" w:space="0" w:color="auto"/>
      </w:divBdr>
      <w:divsChild>
        <w:div w:id="660692016">
          <w:marLeft w:val="0"/>
          <w:marRight w:val="0"/>
          <w:marTop w:val="0"/>
          <w:marBottom w:val="0"/>
          <w:divBdr>
            <w:top w:val="none" w:sz="0" w:space="0" w:color="auto"/>
            <w:left w:val="none" w:sz="0" w:space="0" w:color="auto"/>
            <w:bottom w:val="none" w:sz="0" w:space="0" w:color="auto"/>
            <w:right w:val="none" w:sz="0" w:space="0" w:color="auto"/>
          </w:divBdr>
        </w:div>
      </w:divsChild>
    </w:div>
    <w:div w:id="1138380023">
      <w:bodyDiv w:val="1"/>
      <w:marLeft w:val="0"/>
      <w:marRight w:val="0"/>
      <w:marTop w:val="0"/>
      <w:marBottom w:val="0"/>
      <w:divBdr>
        <w:top w:val="none" w:sz="0" w:space="0" w:color="auto"/>
        <w:left w:val="none" w:sz="0" w:space="0" w:color="auto"/>
        <w:bottom w:val="none" w:sz="0" w:space="0" w:color="auto"/>
        <w:right w:val="none" w:sz="0" w:space="0" w:color="auto"/>
      </w:divBdr>
    </w:div>
    <w:div w:id="1139148046">
      <w:bodyDiv w:val="1"/>
      <w:marLeft w:val="0"/>
      <w:marRight w:val="0"/>
      <w:marTop w:val="0"/>
      <w:marBottom w:val="0"/>
      <w:divBdr>
        <w:top w:val="none" w:sz="0" w:space="0" w:color="auto"/>
        <w:left w:val="none" w:sz="0" w:space="0" w:color="auto"/>
        <w:bottom w:val="none" w:sz="0" w:space="0" w:color="auto"/>
        <w:right w:val="none" w:sz="0" w:space="0" w:color="auto"/>
      </w:divBdr>
      <w:divsChild>
        <w:div w:id="27730164">
          <w:marLeft w:val="0"/>
          <w:marRight w:val="0"/>
          <w:marTop w:val="0"/>
          <w:marBottom w:val="0"/>
          <w:divBdr>
            <w:top w:val="none" w:sz="0" w:space="0" w:color="auto"/>
            <w:left w:val="none" w:sz="0" w:space="0" w:color="auto"/>
            <w:bottom w:val="none" w:sz="0" w:space="0" w:color="auto"/>
            <w:right w:val="none" w:sz="0" w:space="0" w:color="auto"/>
          </w:divBdr>
          <w:divsChild>
            <w:div w:id="1480075467">
              <w:marLeft w:val="0"/>
              <w:marRight w:val="0"/>
              <w:marTop w:val="0"/>
              <w:marBottom w:val="0"/>
              <w:divBdr>
                <w:top w:val="none" w:sz="0" w:space="0" w:color="auto"/>
                <w:left w:val="none" w:sz="0" w:space="0" w:color="auto"/>
                <w:bottom w:val="none" w:sz="0" w:space="0" w:color="auto"/>
                <w:right w:val="none" w:sz="0" w:space="0" w:color="auto"/>
              </w:divBdr>
              <w:divsChild>
                <w:div w:id="1879851532">
                  <w:marLeft w:val="0"/>
                  <w:marRight w:val="0"/>
                  <w:marTop w:val="0"/>
                  <w:marBottom w:val="0"/>
                  <w:divBdr>
                    <w:top w:val="none" w:sz="0" w:space="0" w:color="auto"/>
                    <w:left w:val="none" w:sz="0" w:space="0" w:color="auto"/>
                    <w:bottom w:val="none" w:sz="0" w:space="0" w:color="auto"/>
                    <w:right w:val="none" w:sz="0" w:space="0" w:color="auto"/>
                  </w:divBdr>
                  <w:divsChild>
                    <w:div w:id="368072419">
                      <w:marLeft w:val="0"/>
                      <w:marRight w:val="0"/>
                      <w:marTop w:val="0"/>
                      <w:marBottom w:val="0"/>
                      <w:divBdr>
                        <w:top w:val="none" w:sz="0" w:space="0" w:color="auto"/>
                        <w:left w:val="none" w:sz="0" w:space="0" w:color="auto"/>
                        <w:bottom w:val="none" w:sz="0" w:space="0" w:color="auto"/>
                        <w:right w:val="none" w:sz="0" w:space="0" w:color="auto"/>
                      </w:divBdr>
                      <w:divsChild>
                        <w:div w:id="36702256">
                          <w:marLeft w:val="-225"/>
                          <w:marRight w:val="0"/>
                          <w:marTop w:val="0"/>
                          <w:marBottom w:val="0"/>
                          <w:divBdr>
                            <w:top w:val="none" w:sz="0" w:space="0" w:color="auto"/>
                            <w:left w:val="none" w:sz="0" w:space="0" w:color="auto"/>
                            <w:bottom w:val="none" w:sz="0" w:space="0" w:color="auto"/>
                            <w:right w:val="none" w:sz="0" w:space="0" w:color="auto"/>
                          </w:divBdr>
                          <w:divsChild>
                            <w:div w:id="1420366259">
                              <w:marLeft w:val="1500"/>
                              <w:marRight w:val="1500"/>
                              <w:marTop w:val="0"/>
                              <w:marBottom w:val="0"/>
                              <w:divBdr>
                                <w:top w:val="none" w:sz="0" w:space="0" w:color="auto"/>
                                <w:left w:val="none" w:sz="0" w:space="0" w:color="auto"/>
                                <w:bottom w:val="none" w:sz="0" w:space="0" w:color="auto"/>
                                <w:right w:val="none" w:sz="0" w:space="0" w:color="auto"/>
                              </w:divBdr>
                              <w:divsChild>
                                <w:div w:id="959411970">
                                  <w:marLeft w:val="0"/>
                                  <w:marRight w:val="0"/>
                                  <w:marTop w:val="0"/>
                                  <w:marBottom w:val="345"/>
                                  <w:divBdr>
                                    <w:top w:val="none" w:sz="0" w:space="0" w:color="auto"/>
                                    <w:left w:val="none" w:sz="0" w:space="0" w:color="auto"/>
                                    <w:bottom w:val="none" w:sz="0" w:space="0" w:color="auto"/>
                                    <w:right w:val="none" w:sz="0" w:space="0" w:color="auto"/>
                                  </w:divBdr>
                                  <w:divsChild>
                                    <w:div w:id="119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73434">
      <w:bodyDiv w:val="1"/>
      <w:marLeft w:val="0"/>
      <w:marRight w:val="0"/>
      <w:marTop w:val="0"/>
      <w:marBottom w:val="0"/>
      <w:divBdr>
        <w:top w:val="none" w:sz="0" w:space="0" w:color="auto"/>
        <w:left w:val="none" w:sz="0" w:space="0" w:color="auto"/>
        <w:bottom w:val="none" w:sz="0" w:space="0" w:color="auto"/>
        <w:right w:val="none" w:sz="0" w:space="0" w:color="auto"/>
      </w:divBdr>
      <w:divsChild>
        <w:div w:id="1382482599">
          <w:marLeft w:val="0"/>
          <w:marRight w:val="0"/>
          <w:marTop w:val="0"/>
          <w:marBottom w:val="0"/>
          <w:divBdr>
            <w:top w:val="none" w:sz="0" w:space="0" w:color="auto"/>
            <w:left w:val="none" w:sz="0" w:space="0" w:color="auto"/>
            <w:bottom w:val="none" w:sz="0" w:space="0" w:color="auto"/>
            <w:right w:val="none" w:sz="0" w:space="0" w:color="auto"/>
          </w:divBdr>
        </w:div>
      </w:divsChild>
    </w:div>
    <w:div w:id="1140926168">
      <w:bodyDiv w:val="1"/>
      <w:marLeft w:val="0"/>
      <w:marRight w:val="0"/>
      <w:marTop w:val="0"/>
      <w:marBottom w:val="0"/>
      <w:divBdr>
        <w:top w:val="none" w:sz="0" w:space="0" w:color="auto"/>
        <w:left w:val="none" w:sz="0" w:space="0" w:color="auto"/>
        <w:bottom w:val="none" w:sz="0" w:space="0" w:color="auto"/>
        <w:right w:val="none" w:sz="0" w:space="0" w:color="auto"/>
      </w:divBdr>
      <w:divsChild>
        <w:div w:id="715399328">
          <w:marLeft w:val="0"/>
          <w:marRight w:val="0"/>
          <w:marTop w:val="0"/>
          <w:marBottom w:val="150"/>
          <w:divBdr>
            <w:top w:val="none" w:sz="0" w:space="0" w:color="auto"/>
            <w:left w:val="none" w:sz="0" w:space="0" w:color="auto"/>
            <w:bottom w:val="none" w:sz="0" w:space="0" w:color="auto"/>
            <w:right w:val="none" w:sz="0" w:space="0" w:color="auto"/>
          </w:divBdr>
          <w:divsChild>
            <w:div w:id="1722291943">
              <w:marLeft w:val="0"/>
              <w:marRight w:val="0"/>
              <w:marTop w:val="0"/>
              <w:marBottom w:val="300"/>
              <w:divBdr>
                <w:top w:val="single" w:sz="6" w:space="0" w:color="FFFFFF"/>
                <w:left w:val="single" w:sz="6" w:space="0" w:color="FFFFFF"/>
                <w:bottom w:val="single" w:sz="6" w:space="0" w:color="FFFFFF"/>
                <w:right w:val="single" w:sz="6" w:space="0" w:color="FFFFFF"/>
              </w:divBdr>
              <w:divsChild>
                <w:div w:id="1631129711">
                  <w:marLeft w:val="0"/>
                  <w:marRight w:val="0"/>
                  <w:marTop w:val="0"/>
                  <w:marBottom w:val="0"/>
                  <w:divBdr>
                    <w:top w:val="none" w:sz="0" w:space="0" w:color="auto"/>
                    <w:left w:val="none" w:sz="0" w:space="0" w:color="auto"/>
                    <w:bottom w:val="none" w:sz="0" w:space="0" w:color="auto"/>
                    <w:right w:val="none" w:sz="0" w:space="0" w:color="auto"/>
                  </w:divBdr>
                </w:div>
                <w:div w:id="16503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2205">
          <w:marLeft w:val="0"/>
          <w:marRight w:val="0"/>
          <w:marTop w:val="0"/>
          <w:marBottom w:val="150"/>
          <w:divBdr>
            <w:top w:val="none" w:sz="0" w:space="0" w:color="auto"/>
            <w:left w:val="none" w:sz="0" w:space="0" w:color="auto"/>
            <w:bottom w:val="none" w:sz="0" w:space="0" w:color="auto"/>
            <w:right w:val="none" w:sz="0" w:space="0" w:color="auto"/>
          </w:divBdr>
          <w:divsChild>
            <w:div w:id="586810348">
              <w:marLeft w:val="0"/>
              <w:marRight w:val="0"/>
              <w:marTop w:val="0"/>
              <w:marBottom w:val="300"/>
              <w:divBdr>
                <w:top w:val="single" w:sz="6" w:space="0" w:color="FFFFFF"/>
                <w:left w:val="single" w:sz="6" w:space="0" w:color="FFFFFF"/>
                <w:bottom w:val="single" w:sz="6" w:space="0" w:color="FFFFFF"/>
                <w:right w:val="single" w:sz="6" w:space="0" w:color="FFFFFF"/>
              </w:divBdr>
              <w:divsChild>
                <w:div w:id="615217021">
                  <w:marLeft w:val="0"/>
                  <w:marRight w:val="0"/>
                  <w:marTop w:val="0"/>
                  <w:marBottom w:val="0"/>
                  <w:divBdr>
                    <w:top w:val="none" w:sz="0" w:space="0" w:color="FFFFFF"/>
                    <w:left w:val="none" w:sz="0" w:space="0" w:color="FFFFFF"/>
                    <w:bottom w:val="single" w:sz="6" w:space="0" w:color="FFFFFF"/>
                    <w:right w:val="none" w:sz="0" w:space="0" w:color="FFFFFF"/>
                  </w:divBdr>
                </w:div>
                <w:div w:id="601955935">
                  <w:marLeft w:val="0"/>
                  <w:marRight w:val="0"/>
                  <w:marTop w:val="0"/>
                  <w:marBottom w:val="0"/>
                  <w:divBdr>
                    <w:top w:val="none" w:sz="0" w:space="0" w:color="auto"/>
                    <w:left w:val="none" w:sz="0" w:space="0" w:color="auto"/>
                    <w:bottom w:val="none" w:sz="0" w:space="0" w:color="auto"/>
                    <w:right w:val="none" w:sz="0" w:space="0" w:color="auto"/>
                  </w:divBdr>
                </w:div>
                <w:div w:id="4153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19225">
          <w:marLeft w:val="0"/>
          <w:marRight w:val="0"/>
          <w:marTop w:val="0"/>
          <w:marBottom w:val="150"/>
          <w:divBdr>
            <w:top w:val="none" w:sz="0" w:space="0" w:color="auto"/>
            <w:left w:val="none" w:sz="0" w:space="0" w:color="auto"/>
            <w:bottom w:val="none" w:sz="0" w:space="0" w:color="auto"/>
            <w:right w:val="none" w:sz="0" w:space="0" w:color="auto"/>
          </w:divBdr>
          <w:divsChild>
            <w:div w:id="1403405335">
              <w:marLeft w:val="0"/>
              <w:marRight w:val="0"/>
              <w:marTop w:val="0"/>
              <w:marBottom w:val="300"/>
              <w:divBdr>
                <w:top w:val="single" w:sz="6" w:space="0" w:color="FFFFFF"/>
                <w:left w:val="single" w:sz="6" w:space="0" w:color="FFFFFF"/>
                <w:bottom w:val="single" w:sz="6" w:space="0" w:color="FFFFFF"/>
                <w:right w:val="single" w:sz="6" w:space="0" w:color="FFFFFF"/>
              </w:divBdr>
              <w:divsChild>
                <w:div w:id="2080202915">
                  <w:marLeft w:val="0"/>
                  <w:marRight w:val="0"/>
                  <w:marTop w:val="0"/>
                  <w:marBottom w:val="0"/>
                  <w:divBdr>
                    <w:top w:val="none" w:sz="0" w:space="0" w:color="FFFFFF"/>
                    <w:left w:val="none" w:sz="0" w:space="0" w:color="FFFFFF"/>
                    <w:bottom w:val="single" w:sz="6" w:space="0" w:color="FFFFFF"/>
                    <w:right w:val="none" w:sz="0" w:space="0" w:color="FFFFFF"/>
                  </w:divBdr>
                </w:div>
                <w:div w:id="1718747412">
                  <w:marLeft w:val="0"/>
                  <w:marRight w:val="0"/>
                  <w:marTop w:val="0"/>
                  <w:marBottom w:val="0"/>
                  <w:divBdr>
                    <w:top w:val="none" w:sz="0" w:space="0" w:color="auto"/>
                    <w:left w:val="none" w:sz="0" w:space="0" w:color="auto"/>
                    <w:bottom w:val="none" w:sz="0" w:space="0" w:color="auto"/>
                    <w:right w:val="none" w:sz="0" w:space="0" w:color="auto"/>
                  </w:divBdr>
                </w:div>
                <w:div w:id="14231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93780">
          <w:marLeft w:val="0"/>
          <w:marRight w:val="0"/>
          <w:marTop w:val="0"/>
          <w:marBottom w:val="150"/>
          <w:divBdr>
            <w:top w:val="none" w:sz="0" w:space="0" w:color="auto"/>
            <w:left w:val="none" w:sz="0" w:space="0" w:color="auto"/>
            <w:bottom w:val="none" w:sz="0" w:space="0" w:color="auto"/>
            <w:right w:val="none" w:sz="0" w:space="0" w:color="auto"/>
          </w:divBdr>
          <w:divsChild>
            <w:div w:id="80413822">
              <w:marLeft w:val="0"/>
              <w:marRight w:val="0"/>
              <w:marTop w:val="0"/>
              <w:marBottom w:val="300"/>
              <w:divBdr>
                <w:top w:val="single" w:sz="6" w:space="0" w:color="FFFFFF"/>
                <w:left w:val="single" w:sz="6" w:space="0" w:color="FFFFFF"/>
                <w:bottom w:val="single" w:sz="6" w:space="0" w:color="FFFFFF"/>
                <w:right w:val="single" w:sz="6" w:space="0" w:color="FFFFFF"/>
              </w:divBdr>
              <w:divsChild>
                <w:div w:id="97332722">
                  <w:marLeft w:val="0"/>
                  <w:marRight w:val="0"/>
                  <w:marTop w:val="0"/>
                  <w:marBottom w:val="0"/>
                  <w:divBdr>
                    <w:top w:val="none" w:sz="0" w:space="0" w:color="FFFFFF"/>
                    <w:left w:val="none" w:sz="0" w:space="0" w:color="FFFFFF"/>
                    <w:bottom w:val="single" w:sz="6" w:space="0" w:color="FFFFFF"/>
                    <w:right w:val="none" w:sz="0" w:space="0" w:color="FFFFFF"/>
                  </w:divBdr>
                </w:div>
                <w:div w:id="770205421">
                  <w:marLeft w:val="0"/>
                  <w:marRight w:val="0"/>
                  <w:marTop w:val="0"/>
                  <w:marBottom w:val="0"/>
                  <w:divBdr>
                    <w:top w:val="none" w:sz="0" w:space="0" w:color="auto"/>
                    <w:left w:val="none" w:sz="0" w:space="0" w:color="auto"/>
                    <w:bottom w:val="none" w:sz="0" w:space="0" w:color="auto"/>
                    <w:right w:val="none" w:sz="0" w:space="0" w:color="auto"/>
                  </w:divBdr>
                </w:div>
                <w:div w:id="1674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7439">
          <w:marLeft w:val="0"/>
          <w:marRight w:val="0"/>
          <w:marTop w:val="0"/>
          <w:marBottom w:val="150"/>
          <w:divBdr>
            <w:top w:val="none" w:sz="0" w:space="0" w:color="auto"/>
            <w:left w:val="none" w:sz="0" w:space="0" w:color="auto"/>
            <w:bottom w:val="none" w:sz="0" w:space="0" w:color="auto"/>
            <w:right w:val="none" w:sz="0" w:space="0" w:color="auto"/>
          </w:divBdr>
          <w:divsChild>
            <w:div w:id="1782727424">
              <w:marLeft w:val="0"/>
              <w:marRight w:val="0"/>
              <w:marTop w:val="0"/>
              <w:marBottom w:val="300"/>
              <w:divBdr>
                <w:top w:val="single" w:sz="6" w:space="0" w:color="FFFFFF"/>
                <w:left w:val="single" w:sz="6" w:space="0" w:color="FFFFFF"/>
                <w:bottom w:val="single" w:sz="6" w:space="0" w:color="FFFFFF"/>
                <w:right w:val="single" w:sz="6" w:space="0" w:color="FFFFFF"/>
              </w:divBdr>
              <w:divsChild>
                <w:div w:id="1787965765">
                  <w:marLeft w:val="0"/>
                  <w:marRight w:val="0"/>
                  <w:marTop w:val="0"/>
                  <w:marBottom w:val="0"/>
                  <w:divBdr>
                    <w:top w:val="none" w:sz="0" w:space="0" w:color="FFFFFF"/>
                    <w:left w:val="none" w:sz="0" w:space="0" w:color="FFFFFF"/>
                    <w:bottom w:val="single" w:sz="6" w:space="0" w:color="FFFFFF"/>
                    <w:right w:val="none" w:sz="0" w:space="0" w:color="FFFFFF"/>
                  </w:divBdr>
                </w:div>
                <w:div w:id="863902867">
                  <w:marLeft w:val="0"/>
                  <w:marRight w:val="0"/>
                  <w:marTop w:val="0"/>
                  <w:marBottom w:val="0"/>
                  <w:divBdr>
                    <w:top w:val="none" w:sz="0" w:space="0" w:color="auto"/>
                    <w:left w:val="none" w:sz="0" w:space="0" w:color="auto"/>
                    <w:bottom w:val="none" w:sz="0" w:space="0" w:color="auto"/>
                    <w:right w:val="none" w:sz="0" w:space="0" w:color="auto"/>
                  </w:divBdr>
                </w:div>
                <w:div w:id="18179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22906">
      <w:bodyDiv w:val="1"/>
      <w:marLeft w:val="0"/>
      <w:marRight w:val="0"/>
      <w:marTop w:val="0"/>
      <w:marBottom w:val="0"/>
      <w:divBdr>
        <w:top w:val="none" w:sz="0" w:space="0" w:color="auto"/>
        <w:left w:val="none" w:sz="0" w:space="0" w:color="auto"/>
        <w:bottom w:val="none" w:sz="0" w:space="0" w:color="auto"/>
        <w:right w:val="none" w:sz="0" w:space="0" w:color="auto"/>
      </w:divBdr>
      <w:divsChild>
        <w:div w:id="885917775">
          <w:marLeft w:val="0"/>
          <w:marRight w:val="0"/>
          <w:marTop w:val="0"/>
          <w:marBottom w:val="0"/>
          <w:divBdr>
            <w:top w:val="none" w:sz="0" w:space="0" w:color="auto"/>
            <w:left w:val="none" w:sz="0" w:space="0" w:color="auto"/>
            <w:bottom w:val="none" w:sz="0" w:space="0" w:color="auto"/>
            <w:right w:val="none" w:sz="0" w:space="0" w:color="auto"/>
          </w:divBdr>
        </w:div>
      </w:divsChild>
    </w:div>
    <w:div w:id="1142235044">
      <w:bodyDiv w:val="1"/>
      <w:marLeft w:val="0"/>
      <w:marRight w:val="0"/>
      <w:marTop w:val="0"/>
      <w:marBottom w:val="0"/>
      <w:divBdr>
        <w:top w:val="none" w:sz="0" w:space="0" w:color="auto"/>
        <w:left w:val="none" w:sz="0" w:space="0" w:color="auto"/>
        <w:bottom w:val="none" w:sz="0" w:space="0" w:color="auto"/>
        <w:right w:val="none" w:sz="0" w:space="0" w:color="auto"/>
      </w:divBdr>
      <w:divsChild>
        <w:div w:id="751202714">
          <w:marLeft w:val="0"/>
          <w:marRight w:val="0"/>
          <w:marTop w:val="0"/>
          <w:marBottom w:val="0"/>
          <w:divBdr>
            <w:top w:val="none" w:sz="0" w:space="0" w:color="auto"/>
            <w:left w:val="none" w:sz="0" w:space="0" w:color="auto"/>
            <w:bottom w:val="none" w:sz="0" w:space="0" w:color="auto"/>
            <w:right w:val="none" w:sz="0" w:space="0" w:color="auto"/>
          </w:divBdr>
        </w:div>
      </w:divsChild>
    </w:div>
    <w:div w:id="1142388068">
      <w:bodyDiv w:val="1"/>
      <w:marLeft w:val="0"/>
      <w:marRight w:val="0"/>
      <w:marTop w:val="0"/>
      <w:marBottom w:val="0"/>
      <w:divBdr>
        <w:top w:val="none" w:sz="0" w:space="0" w:color="auto"/>
        <w:left w:val="none" w:sz="0" w:space="0" w:color="auto"/>
        <w:bottom w:val="none" w:sz="0" w:space="0" w:color="auto"/>
        <w:right w:val="none" w:sz="0" w:space="0" w:color="auto"/>
      </w:divBdr>
      <w:divsChild>
        <w:div w:id="1141269493">
          <w:marLeft w:val="0"/>
          <w:marRight w:val="0"/>
          <w:marTop w:val="0"/>
          <w:marBottom w:val="0"/>
          <w:divBdr>
            <w:top w:val="none" w:sz="0" w:space="0" w:color="auto"/>
            <w:left w:val="none" w:sz="0" w:space="0" w:color="auto"/>
            <w:bottom w:val="none" w:sz="0" w:space="0" w:color="auto"/>
            <w:right w:val="none" w:sz="0" w:space="0" w:color="auto"/>
          </w:divBdr>
        </w:div>
      </w:divsChild>
    </w:div>
    <w:div w:id="1142649656">
      <w:bodyDiv w:val="1"/>
      <w:marLeft w:val="0"/>
      <w:marRight w:val="0"/>
      <w:marTop w:val="0"/>
      <w:marBottom w:val="0"/>
      <w:divBdr>
        <w:top w:val="none" w:sz="0" w:space="0" w:color="auto"/>
        <w:left w:val="none" w:sz="0" w:space="0" w:color="auto"/>
        <w:bottom w:val="none" w:sz="0" w:space="0" w:color="auto"/>
        <w:right w:val="none" w:sz="0" w:space="0" w:color="auto"/>
      </w:divBdr>
    </w:div>
    <w:div w:id="1143230387">
      <w:bodyDiv w:val="1"/>
      <w:marLeft w:val="0"/>
      <w:marRight w:val="0"/>
      <w:marTop w:val="0"/>
      <w:marBottom w:val="0"/>
      <w:divBdr>
        <w:top w:val="none" w:sz="0" w:space="0" w:color="auto"/>
        <w:left w:val="none" w:sz="0" w:space="0" w:color="auto"/>
        <w:bottom w:val="none" w:sz="0" w:space="0" w:color="auto"/>
        <w:right w:val="none" w:sz="0" w:space="0" w:color="auto"/>
      </w:divBdr>
      <w:divsChild>
        <w:div w:id="554240366">
          <w:marLeft w:val="0"/>
          <w:marRight w:val="0"/>
          <w:marTop w:val="0"/>
          <w:marBottom w:val="0"/>
          <w:divBdr>
            <w:top w:val="none" w:sz="0" w:space="0" w:color="auto"/>
            <w:left w:val="none" w:sz="0" w:space="0" w:color="auto"/>
            <w:bottom w:val="none" w:sz="0" w:space="0" w:color="auto"/>
            <w:right w:val="none" w:sz="0" w:space="0" w:color="auto"/>
          </w:divBdr>
        </w:div>
      </w:divsChild>
    </w:div>
    <w:div w:id="1143350277">
      <w:bodyDiv w:val="1"/>
      <w:marLeft w:val="0"/>
      <w:marRight w:val="0"/>
      <w:marTop w:val="0"/>
      <w:marBottom w:val="0"/>
      <w:divBdr>
        <w:top w:val="none" w:sz="0" w:space="0" w:color="auto"/>
        <w:left w:val="none" w:sz="0" w:space="0" w:color="auto"/>
        <w:bottom w:val="none" w:sz="0" w:space="0" w:color="auto"/>
        <w:right w:val="none" w:sz="0" w:space="0" w:color="auto"/>
      </w:divBdr>
      <w:divsChild>
        <w:div w:id="2106725623">
          <w:marLeft w:val="0"/>
          <w:marRight w:val="0"/>
          <w:marTop w:val="0"/>
          <w:marBottom w:val="0"/>
          <w:divBdr>
            <w:top w:val="none" w:sz="0" w:space="0" w:color="auto"/>
            <w:left w:val="none" w:sz="0" w:space="0" w:color="auto"/>
            <w:bottom w:val="none" w:sz="0" w:space="0" w:color="auto"/>
            <w:right w:val="none" w:sz="0" w:space="0" w:color="auto"/>
          </w:divBdr>
        </w:div>
        <w:div w:id="1251425212">
          <w:marLeft w:val="0"/>
          <w:marRight w:val="0"/>
          <w:marTop w:val="0"/>
          <w:marBottom w:val="0"/>
          <w:divBdr>
            <w:top w:val="none" w:sz="0" w:space="0" w:color="auto"/>
            <w:left w:val="none" w:sz="0" w:space="0" w:color="auto"/>
            <w:bottom w:val="none" w:sz="0" w:space="0" w:color="auto"/>
            <w:right w:val="none" w:sz="0" w:space="0" w:color="auto"/>
          </w:divBdr>
        </w:div>
      </w:divsChild>
    </w:div>
    <w:div w:id="1144347227">
      <w:bodyDiv w:val="1"/>
      <w:marLeft w:val="0"/>
      <w:marRight w:val="0"/>
      <w:marTop w:val="0"/>
      <w:marBottom w:val="0"/>
      <w:divBdr>
        <w:top w:val="none" w:sz="0" w:space="0" w:color="auto"/>
        <w:left w:val="none" w:sz="0" w:space="0" w:color="auto"/>
        <w:bottom w:val="none" w:sz="0" w:space="0" w:color="auto"/>
        <w:right w:val="none" w:sz="0" w:space="0" w:color="auto"/>
      </w:divBdr>
      <w:divsChild>
        <w:div w:id="93333498">
          <w:marLeft w:val="0"/>
          <w:marRight w:val="0"/>
          <w:marTop w:val="0"/>
          <w:marBottom w:val="0"/>
          <w:divBdr>
            <w:top w:val="none" w:sz="0" w:space="0" w:color="auto"/>
            <w:left w:val="none" w:sz="0" w:space="0" w:color="auto"/>
            <w:bottom w:val="none" w:sz="0" w:space="0" w:color="auto"/>
            <w:right w:val="none" w:sz="0" w:space="0" w:color="auto"/>
          </w:divBdr>
          <w:divsChild>
            <w:div w:id="942801663">
              <w:marLeft w:val="0"/>
              <w:marRight w:val="0"/>
              <w:marTop w:val="0"/>
              <w:marBottom w:val="0"/>
              <w:divBdr>
                <w:top w:val="none" w:sz="0" w:space="0" w:color="auto"/>
                <w:left w:val="none" w:sz="0" w:space="0" w:color="auto"/>
                <w:bottom w:val="none" w:sz="0" w:space="0" w:color="auto"/>
                <w:right w:val="none" w:sz="0" w:space="0" w:color="auto"/>
              </w:divBdr>
              <w:divsChild>
                <w:div w:id="2049526257">
                  <w:marLeft w:val="0"/>
                  <w:marRight w:val="0"/>
                  <w:marTop w:val="0"/>
                  <w:marBottom w:val="0"/>
                  <w:divBdr>
                    <w:top w:val="none" w:sz="0" w:space="0" w:color="auto"/>
                    <w:left w:val="none" w:sz="0" w:space="0" w:color="auto"/>
                    <w:bottom w:val="none" w:sz="0" w:space="0" w:color="auto"/>
                    <w:right w:val="none" w:sz="0" w:space="0" w:color="auto"/>
                  </w:divBdr>
                  <w:divsChild>
                    <w:div w:id="605774648">
                      <w:marLeft w:val="0"/>
                      <w:marRight w:val="0"/>
                      <w:marTop w:val="0"/>
                      <w:marBottom w:val="0"/>
                      <w:divBdr>
                        <w:top w:val="none" w:sz="0" w:space="0" w:color="auto"/>
                        <w:left w:val="none" w:sz="0" w:space="0" w:color="auto"/>
                        <w:bottom w:val="none" w:sz="0" w:space="0" w:color="auto"/>
                        <w:right w:val="none" w:sz="0" w:space="0" w:color="auto"/>
                      </w:divBdr>
                      <w:divsChild>
                        <w:div w:id="1380278356">
                          <w:marLeft w:val="0"/>
                          <w:marRight w:val="0"/>
                          <w:marTop w:val="0"/>
                          <w:marBottom w:val="0"/>
                          <w:divBdr>
                            <w:top w:val="none" w:sz="0" w:space="0" w:color="auto"/>
                            <w:left w:val="none" w:sz="0" w:space="0" w:color="auto"/>
                            <w:bottom w:val="none" w:sz="0" w:space="0" w:color="auto"/>
                            <w:right w:val="none" w:sz="0" w:space="0" w:color="auto"/>
                          </w:divBdr>
                          <w:divsChild>
                            <w:div w:id="635376383">
                              <w:marLeft w:val="0"/>
                              <w:marRight w:val="0"/>
                              <w:marTop w:val="0"/>
                              <w:marBottom w:val="0"/>
                              <w:divBdr>
                                <w:top w:val="none" w:sz="0" w:space="0" w:color="auto"/>
                                <w:left w:val="none" w:sz="0" w:space="0" w:color="auto"/>
                                <w:bottom w:val="none" w:sz="0" w:space="0" w:color="auto"/>
                                <w:right w:val="none" w:sz="0" w:space="0" w:color="auto"/>
                              </w:divBdr>
                              <w:divsChild>
                                <w:div w:id="948272875">
                                  <w:marLeft w:val="0"/>
                                  <w:marRight w:val="0"/>
                                  <w:marTop w:val="0"/>
                                  <w:marBottom w:val="0"/>
                                  <w:divBdr>
                                    <w:top w:val="none" w:sz="0" w:space="0" w:color="auto"/>
                                    <w:left w:val="none" w:sz="0" w:space="0" w:color="auto"/>
                                    <w:bottom w:val="none" w:sz="0" w:space="0" w:color="auto"/>
                                    <w:right w:val="none" w:sz="0" w:space="0" w:color="auto"/>
                                  </w:divBdr>
                                  <w:divsChild>
                                    <w:div w:id="562832975">
                                      <w:marLeft w:val="0"/>
                                      <w:marRight w:val="0"/>
                                      <w:marTop w:val="0"/>
                                      <w:marBottom w:val="0"/>
                                      <w:divBdr>
                                        <w:top w:val="none" w:sz="0" w:space="0" w:color="auto"/>
                                        <w:left w:val="none" w:sz="0" w:space="0" w:color="auto"/>
                                        <w:bottom w:val="none" w:sz="0" w:space="0" w:color="auto"/>
                                        <w:right w:val="none" w:sz="0" w:space="0" w:color="auto"/>
                                      </w:divBdr>
                                      <w:divsChild>
                                        <w:div w:id="1199466918">
                                          <w:marLeft w:val="0"/>
                                          <w:marRight w:val="0"/>
                                          <w:marTop w:val="0"/>
                                          <w:marBottom w:val="0"/>
                                          <w:divBdr>
                                            <w:top w:val="none" w:sz="0" w:space="0" w:color="auto"/>
                                            <w:left w:val="none" w:sz="0" w:space="0" w:color="auto"/>
                                            <w:bottom w:val="none" w:sz="0" w:space="0" w:color="auto"/>
                                            <w:right w:val="none" w:sz="0" w:space="0" w:color="auto"/>
                                          </w:divBdr>
                                          <w:divsChild>
                                            <w:div w:id="720372434">
                                              <w:marLeft w:val="0"/>
                                              <w:marRight w:val="0"/>
                                              <w:marTop w:val="0"/>
                                              <w:marBottom w:val="0"/>
                                              <w:divBdr>
                                                <w:top w:val="single" w:sz="4" w:space="0" w:color="F5F5F5"/>
                                                <w:left w:val="single" w:sz="4" w:space="0" w:color="F5F5F5"/>
                                                <w:bottom w:val="single" w:sz="4" w:space="0" w:color="F5F5F5"/>
                                                <w:right w:val="single" w:sz="4" w:space="0" w:color="F5F5F5"/>
                                              </w:divBdr>
                                              <w:divsChild>
                                                <w:div w:id="1689408889">
                                                  <w:marLeft w:val="0"/>
                                                  <w:marRight w:val="0"/>
                                                  <w:marTop w:val="0"/>
                                                  <w:marBottom w:val="0"/>
                                                  <w:divBdr>
                                                    <w:top w:val="none" w:sz="0" w:space="0" w:color="auto"/>
                                                    <w:left w:val="none" w:sz="0" w:space="0" w:color="auto"/>
                                                    <w:bottom w:val="none" w:sz="0" w:space="0" w:color="auto"/>
                                                    <w:right w:val="none" w:sz="0" w:space="0" w:color="auto"/>
                                                  </w:divBdr>
                                                  <w:divsChild>
                                                    <w:div w:id="9034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394735">
      <w:bodyDiv w:val="1"/>
      <w:marLeft w:val="0"/>
      <w:marRight w:val="0"/>
      <w:marTop w:val="0"/>
      <w:marBottom w:val="0"/>
      <w:divBdr>
        <w:top w:val="none" w:sz="0" w:space="0" w:color="auto"/>
        <w:left w:val="none" w:sz="0" w:space="0" w:color="auto"/>
        <w:bottom w:val="none" w:sz="0" w:space="0" w:color="auto"/>
        <w:right w:val="none" w:sz="0" w:space="0" w:color="auto"/>
      </w:divBdr>
      <w:divsChild>
        <w:div w:id="1660422029">
          <w:marLeft w:val="0"/>
          <w:marRight w:val="0"/>
          <w:marTop w:val="0"/>
          <w:marBottom w:val="0"/>
          <w:divBdr>
            <w:top w:val="none" w:sz="0" w:space="0" w:color="auto"/>
            <w:left w:val="none" w:sz="0" w:space="0" w:color="auto"/>
            <w:bottom w:val="none" w:sz="0" w:space="0" w:color="auto"/>
            <w:right w:val="none" w:sz="0" w:space="0" w:color="auto"/>
          </w:divBdr>
        </w:div>
      </w:divsChild>
    </w:div>
    <w:div w:id="1145053294">
      <w:bodyDiv w:val="1"/>
      <w:marLeft w:val="0"/>
      <w:marRight w:val="0"/>
      <w:marTop w:val="0"/>
      <w:marBottom w:val="0"/>
      <w:divBdr>
        <w:top w:val="none" w:sz="0" w:space="0" w:color="auto"/>
        <w:left w:val="none" w:sz="0" w:space="0" w:color="auto"/>
        <w:bottom w:val="none" w:sz="0" w:space="0" w:color="auto"/>
        <w:right w:val="none" w:sz="0" w:space="0" w:color="auto"/>
      </w:divBdr>
      <w:divsChild>
        <w:div w:id="736590925">
          <w:marLeft w:val="0"/>
          <w:marRight w:val="0"/>
          <w:marTop w:val="0"/>
          <w:marBottom w:val="0"/>
          <w:divBdr>
            <w:top w:val="none" w:sz="0" w:space="0" w:color="auto"/>
            <w:left w:val="none" w:sz="0" w:space="0" w:color="auto"/>
            <w:bottom w:val="none" w:sz="0" w:space="0" w:color="auto"/>
            <w:right w:val="none" w:sz="0" w:space="0" w:color="auto"/>
          </w:divBdr>
          <w:divsChild>
            <w:div w:id="387608411">
              <w:marLeft w:val="0"/>
              <w:marRight w:val="0"/>
              <w:marTop w:val="0"/>
              <w:marBottom w:val="0"/>
              <w:divBdr>
                <w:top w:val="none" w:sz="0" w:space="0" w:color="auto"/>
                <w:left w:val="none" w:sz="0" w:space="0" w:color="auto"/>
                <w:bottom w:val="none" w:sz="0" w:space="0" w:color="auto"/>
                <w:right w:val="none" w:sz="0" w:space="0" w:color="auto"/>
              </w:divBdr>
              <w:divsChild>
                <w:div w:id="1829205858">
                  <w:marLeft w:val="0"/>
                  <w:marRight w:val="0"/>
                  <w:marTop w:val="0"/>
                  <w:marBottom w:val="0"/>
                  <w:divBdr>
                    <w:top w:val="none" w:sz="0" w:space="0" w:color="auto"/>
                    <w:left w:val="none" w:sz="0" w:space="0" w:color="auto"/>
                    <w:bottom w:val="none" w:sz="0" w:space="0" w:color="auto"/>
                    <w:right w:val="none" w:sz="0" w:space="0" w:color="auto"/>
                  </w:divBdr>
                  <w:divsChild>
                    <w:div w:id="694118463">
                      <w:marLeft w:val="0"/>
                      <w:marRight w:val="0"/>
                      <w:marTop w:val="0"/>
                      <w:marBottom w:val="0"/>
                      <w:divBdr>
                        <w:top w:val="none" w:sz="0" w:space="0" w:color="auto"/>
                        <w:left w:val="none" w:sz="0" w:space="0" w:color="auto"/>
                        <w:bottom w:val="none" w:sz="0" w:space="0" w:color="auto"/>
                        <w:right w:val="none" w:sz="0" w:space="0" w:color="auto"/>
                      </w:divBdr>
                      <w:divsChild>
                        <w:div w:id="1092167487">
                          <w:marLeft w:val="-225"/>
                          <w:marRight w:val="0"/>
                          <w:marTop w:val="0"/>
                          <w:marBottom w:val="0"/>
                          <w:divBdr>
                            <w:top w:val="none" w:sz="0" w:space="0" w:color="auto"/>
                            <w:left w:val="none" w:sz="0" w:space="0" w:color="auto"/>
                            <w:bottom w:val="none" w:sz="0" w:space="0" w:color="auto"/>
                            <w:right w:val="none" w:sz="0" w:space="0" w:color="auto"/>
                          </w:divBdr>
                          <w:divsChild>
                            <w:div w:id="2104454694">
                              <w:marLeft w:val="1500"/>
                              <w:marRight w:val="1500"/>
                              <w:marTop w:val="0"/>
                              <w:marBottom w:val="0"/>
                              <w:divBdr>
                                <w:top w:val="none" w:sz="0" w:space="0" w:color="auto"/>
                                <w:left w:val="none" w:sz="0" w:space="0" w:color="auto"/>
                                <w:bottom w:val="none" w:sz="0" w:space="0" w:color="auto"/>
                                <w:right w:val="none" w:sz="0" w:space="0" w:color="auto"/>
                              </w:divBdr>
                              <w:divsChild>
                                <w:div w:id="1509757237">
                                  <w:marLeft w:val="0"/>
                                  <w:marRight w:val="0"/>
                                  <w:marTop w:val="0"/>
                                  <w:marBottom w:val="345"/>
                                  <w:divBdr>
                                    <w:top w:val="none" w:sz="0" w:space="0" w:color="auto"/>
                                    <w:left w:val="none" w:sz="0" w:space="0" w:color="auto"/>
                                    <w:bottom w:val="none" w:sz="0" w:space="0" w:color="auto"/>
                                    <w:right w:val="none" w:sz="0" w:space="0" w:color="auto"/>
                                  </w:divBdr>
                                  <w:divsChild>
                                    <w:div w:id="248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119467">
      <w:bodyDiv w:val="1"/>
      <w:marLeft w:val="0"/>
      <w:marRight w:val="0"/>
      <w:marTop w:val="0"/>
      <w:marBottom w:val="0"/>
      <w:divBdr>
        <w:top w:val="none" w:sz="0" w:space="0" w:color="auto"/>
        <w:left w:val="none" w:sz="0" w:space="0" w:color="auto"/>
        <w:bottom w:val="none" w:sz="0" w:space="0" w:color="auto"/>
        <w:right w:val="none" w:sz="0" w:space="0" w:color="auto"/>
      </w:divBdr>
    </w:div>
    <w:div w:id="1145242249">
      <w:bodyDiv w:val="1"/>
      <w:marLeft w:val="0"/>
      <w:marRight w:val="0"/>
      <w:marTop w:val="0"/>
      <w:marBottom w:val="0"/>
      <w:divBdr>
        <w:top w:val="none" w:sz="0" w:space="0" w:color="auto"/>
        <w:left w:val="none" w:sz="0" w:space="0" w:color="auto"/>
        <w:bottom w:val="none" w:sz="0" w:space="0" w:color="auto"/>
        <w:right w:val="none" w:sz="0" w:space="0" w:color="auto"/>
      </w:divBdr>
      <w:divsChild>
        <w:div w:id="1680427385">
          <w:marLeft w:val="0"/>
          <w:marRight w:val="0"/>
          <w:marTop w:val="0"/>
          <w:marBottom w:val="0"/>
          <w:divBdr>
            <w:top w:val="none" w:sz="0" w:space="0" w:color="auto"/>
            <w:left w:val="none" w:sz="0" w:space="0" w:color="auto"/>
            <w:bottom w:val="none" w:sz="0" w:space="0" w:color="auto"/>
            <w:right w:val="none" w:sz="0" w:space="0" w:color="auto"/>
          </w:divBdr>
        </w:div>
      </w:divsChild>
    </w:div>
    <w:div w:id="1145388910">
      <w:bodyDiv w:val="1"/>
      <w:marLeft w:val="0"/>
      <w:marRight w:val="0"/>
      <w:marTop w:val="0"/>
      <w:marBottom w:val="0"/>
      <w:divBdr>
        <w:top w:val="none" w:sz="0" w:space="0" w:color="auto"/>
        <w:left w:val="none" w:sz="0" w:space="0" w:color="auto"/>
        <w:bottom w:val="none" w:sz="0" w:space="0" w:color="auto"/>
        <w:right w:val="none" w:sz="0" w:space="0" w:color="auto"/>
      </w:divBdr>
      <w:divsChild>
        <w:div w:id="1470392913">
          <w:marLeft w:val="0"/>
          <w:marRight w:val="0"/>
          <w:marTop w:val="0"/>
          <w:marBottom w:val="150"/>
          <w:divBdr>
            <w:top w:val="none" w:sz="0" w:space="0" w:color="auto"/>
            <w:left w:val="none" w:sz="0" w:space="0" w:color="auto"/>
            <w:bottom w:val="none" w:sz="0" w:space="0" w:color="auto"/>
            <w:right w:val="none" w:sz="0" w:space="0" w:color="auto"/>
          </w:divBdr>
          <w:divsChild>
            <w:div w:id="1603102075">
              <w:marLeft w:val="0"/>
              <w:marRight w:val="0"/>
              <w:marTop w:val="0"/>
              <w:marBottom w:val="300"/>
              <w:divBdr>
                <w:top w:val="single" w:sz="6" w:space="0" w:color="FFFFFF"/>
                <w:left w:val="single" w:sz="6" w:space="0" w:color="FFFFFF"/>
                <w:bottom w:val="single" w:sz="6" w:space="0" w:color="FFFFFF"/>
                <w:right w:val="single" w:sz="6" w:space="0" w:color="FFFFFF"/>
              </w:divBdr>
              <w:divsChild>
                <w:div w:id="116411356">
                  <w:marLeft w:val="0"/>
                  <w:marRight w:val="0"/>
                  <w:marTop w:val="0"/>
                  <w:marBottom w:val="0"/>
                  <w:divBdr>
                    <w:top w:val="none" w:sz="0" w:space="0" w:color="auto"/>
                    <w:left w:val="none" w:sz="0" w:space="0" w:color="auto"/>
                    <w:bottom w:val="none" w:sz="0" w:space="0" w:color="auto"/>
                    <w:right w:val="none" w:sz="0" w:space="0" w:color="auto"/>
                  </w:divBdr>
                </w:div>
                <w:div w:id="15112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8570">
          <w:marLeft w:val="0"/>
          <w:marRight w:val="0"/>
          <w:marTop w:val="0"/>
          <w:marBottom w:val="150"/>
          <w:divBdr>
            <w:top w:val="none" w:sz="0" w:space="0" w:color="auto"/>
            <w:left w:val="none" w:sz="0" w:space="0" w:color="auto"/>
            <w:bottom w:val="none" w:sz="0" w:space="0" w:color="auto"/>
            <w:right w:val="none" w:sz="0" w:space="0" w:color="auto"/>
          </w:divBdr>
          <w:divsChild>
            <w:div w:id="1152914338">
              <w:marLeft w:val="0"/>
              <w:marRight w:val="0"/>
              <w:marTop w:val="0"/>
              <w:marBottom w:val="300"/>
              <w:divBdr>
                <w:top w:val="single" w:sz="6" w:space="0" w:color="FFFFFF"/>
                <w:left w:val="single" w:sz="6" w:space="0" w:color="FFFFFF"/>
                <w:bottom w:val="single" w:sz="6" w:space="0" w:color="FFFFFF"/>
                <w:right w:val="single" w:sz="6" w:space="0" w:color="FFFFFF"/>
              </w:divBdr>
              <w:divsChild>
                <w:div w:id="1018580947">
                  <w:marLeft w:val="0"/>
                  <w:marRight w:val="0"/>
                  <w:marTop w:val="0"/>
                  <w:marBottom w:val="0"/>
                  <w:divBdr>
                    <w:top w:val="none" w:sz="0" w:space="0" w:color="FFFFFF"/>
                    <w:left w:val="none" w:sz="0" w:space="0" w:color="FFFFFF"/>
                    <w:bottom w:val="single" w:sz="6" w:space="0" w:color="FFFFFF"/>
                    <w:right w:val="none" w:sz="0" w:space="0" w:color="FFFFFF"/>
                  </w:divBdr>
                </w:div>
                <w:div w:id="1687362259">
                  <w:marLeft w:val="0"/>
                  <w:marRight w:val="0"/>
                  <w:marTop w:val="0"/>
                  <w:marBottom w:val="0"/>
                  <w:divBdr>
                    <w:top w:val="none" w:sz="0" w:space="0" w:color="auto"/>
                    <w:left w:val="none" w:sz="0" w:space="0" w:color="auto"/>
                    <w:bottom w:val="none" w:sz="0" w:space="0" w:color="auto"/>
                    <w:right w:val="none" w:sz="0" w:space="0" w:color="auto"/>
                  </w:divBdr>
                </w:div>
                <w:div w:id="12877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3529">
          <w:marLeft w:val="0"/>
          <w:marRight w:val="0"/>
          <w:marTop w:val="0"/>
          <w:marBottom w:val="150"/>
          <w:divBdr>
            <w:top w:val="none" w:sz="0" w:space="0" w:color="auto"/>
            <w:left w:val="none" w:sz="0" w:space="0" w:color="auto"/>
            <w:bottom w:val="none" w:sz="0" w:space="0" w:color="auto"/>
            <w:right w:val="none" w:sz="0" w:space="0" w:color="auto"/>
          </w:divBdr>
          <w:divsChild>
            <w:div w:id="1495802583">
              <w:marLeft w:val="0"/>
              <w:marRight w:val="0"/>
              <w:marTop w:val="0"/>
              <w:marBottom w:val="300"/>
              <w:divBdr>
                <w:top w:val="single" w:sz="6" w:space="0" w:color="FFFFFF"/>
                <w:left w:val="single" w:sz="6" w:space="0" w:color="FFFFFF"/>
                <w:bottom w:val="single" w:sz="6" w:space="0" w:color="FFFFFF"/>
                <w:right w:val="single" w:sz="6" w:space="0" w:color="FFFFFF"/>
              </w:divBdr>
              <w:divsChild>
                <w:div w:id="1946225528">
                  <w:marLeft w:val="0"/>
                  <w:marRight w:val="0"/>
                  <w:marTop w:val="0"/>
                  <w:marBottom w:val="0"/>
                  <w:divBdr>
                    <w:top w:val="none" w:sz="0" w:space="0" w:color="FFFFFF"/>
                    <w:left w:val="none" w:sz="0" w:space="0" w:color="FFFFFF"/>
                    <w:bottom w:val="single" w:sz="6" w:space="0" w:color="FFFFFF"/>
                    <w:right w:val="none" w:sz="0" w:space="0" w:color="FFFFFF"/>
                  </w:divBdr>
                </w:div>
                <w:div w:id="325474124">
                  <w:marLeft w:val="0"/>
                  <w:marRight w:val="0"/>
                  <w:marTop w:val="0"/>
                  <w:marBottom w:val="0"/>
                  <w:divBdr>
                    <w:top w:val="none" w:sz="0" w:space="0" w:color="auto"/>
                    <w:left w:val="none" w:sz="0" w:space="0" w:color="auto"/>
                    <w:bottom w:val="none" w:sz="0" w:space="0" w:color="auto"/>
                    <w:right w:val="none" w:sz="0" w:space="0" w:color="auto"/>
                  </w:divBdr>
                </w:div>
                <w:div w:id="2968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7264">
          <w:marLeft w:val="0"/>
          <w:marRight w:val="0"/>
          <w:marTop w:val="0"/>
          <w:marBottom w:val="150"/>
          <w:divBdr>
            <w:top w:val="none" w:sz="0" w:space="0" w:color="auto"/>
            <w:left w:val="none" w:sz="0" w:space="0" w:color="auto"/>
            <w:bottom w:val="none" w:sz="0" w:space="0" w:color="auto"/>
            <w:right w:val="none" w:sz="0" w:space="0" w:color="auto"/>
          </w:divBdr>
          <w:divsChild>
            <w:div w:id="623077194">
              <w:marLeft w:val="0"/>
              <w:marRight w:val="0"/>
              <w:marTop w:val="0"/>
              <w:marBottom w:val="300"/>
              <w:divBdr>
                <w:top w:val="single" w:sz="6" w:space="0" w:color="FFFFFF"/>
                <w:left w:val="single" w:sz="6" w:space="0" w:color="FFFFFF"/>
                <w:bottom w:val="single" w:sz="6" w:space="0" w:color="FFFFFF"/>
                <w:right w:val="single" w:sz="6" w:space="0" w:color="FFFFFF"/>
              </w:divBdr>
              <w:divsChild>
                <w:div w:id="1620455372">
                  <w:marLeft w:val="0"/>
                  <w:marRight w:val="0"/>
                  <w:marTop w:val="0"/>
                  <w:marBottom w:val="0"/>
                  <w:divBdr>
                    <w:top w:val="none" w:sz="0" w:space="0" w:color="FFFFFF"/>
                    <w:left w:val="none" w:sz="0" w:space="0" w:color="FFFFFF"/>
                    <w:bottom w:val="single" w:sz="6" w:space="0" w:color="FFFFFF"/>
                    <w:right w:val="none" w:sz="0" w:space="0" w:color="FFFFFF"/>
                  </w:divBdr>
                </w:div>
                <w:div w:id="988169343">
                  <w:marLeft w:val="0"/>
                  <w:marRight w:val="0"/>
                  <w:marTop w:val="0"/>
                  <w:marBottom w:val="0"/>
                  <w:divBdr>
                    <w:top w:val="none" w:sz="0" w:space="0" w:color="auto"/>
                    <w:left w:val="none" w:sz="0" w:space="0" w:color="auto"/>
                    <w:bottom w:val="none" w:sz="0" w:space="0" w:color="auto"/>
                    <w:right w:val="none" w:sz="0" w:space="0" w:color="auto"/>
                  </w:divBdr>
                </w:div>
                <w:div w:id="1757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4270">
          <w:marLeft w:val="0"/>
          <w:marRight w:val="0"/>
          <w:marTop w:val="0"/>
          <w:marBottom w:val="150"/>
          <w:divBdr>
            <w:top w:val="none" w:sz="0" w:space="0" w:color="auto"/>
            <w:left w:val="none" w:sz="0" w:space="0" w:color="auto"/>
            <w:bottom w:val="none" w:sz="0" w:space="0" w:color="auto"/>
            <w:right w:val="none" w:sz="0" w:space="0" w:color="auto"/>
          </w:divBdr>
          <w:divsChild>
            <w:div w:id="2131044183">
              <w:marLeft w:val="0"/>
              <w:marRight w:val="0"/>
              <w:marTop w:val="0"/>
              <w:marBottom w:val="300"/>
              <w:divBdr>
                <w:top w:val="single" w:sz="6" w:space="0" w:color="FFFFFF"/>
                <w:left w:val="single" w:sz="6" w:space="0" w:color="FFFFFF"/>
                <w:bottom w:val="single" w:sz="6" w:space="0" w:color="FFFFFF"/>
                <w:right w:val="single" w:sz="6" w:space="0" w:color="FFFFFF"/>
              </w:divBdr>
              <w:divsChild>
                <w:div w:id="1678384670">
                  <w:marLeft w:val="0"/>
                  <w:marRight w:val="0"/>
                  <w:marTop w:val="0"/>
                  <w:marBottom w:val="0"/>
                  <w:divBdr>
                    <w:top w:val="none" w:sz="0" w:space="0" w:color="FFFFFF"/>
                    <w:left w:val="none" w:sz="0" w:space="0" w:color="FFFFFF"/>
                    <w:bottom w:val="single" w:sz="6" w:space="0" w:color="FFFFFF"/>
                    <w:right w:val="none" w:sz="0" w:space="0" w:color="FFFFFF"/>
                  </w:divBdr>
                </w:div>
                <w:div w:id="2023119595">
                  <w:marLeft w:val="0"/>
                  <w:marRight w:val="0"/>
                  <w:marTop w:val="0"/>
                  <w:marBottom w:val="0"/>
                  <w:divBdr>
                    <w:top w:val="none" w:sz="0" w:space="0" w:color="auto"/>
                    <w:left w:val="none" w:sz="0" w:space="0" w:color="auto"/>
                    <w:bottom w:val="none" w:sz="0" w:space="0" w:color="auto"/>
                    <w:right w:val="none" w:sz="0" w:space="0" w:color="auto"/>
                  </w:divBdr>
                </w:div>
                <w:div w:id="1438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69097">
      <w:bodyDiv w:val="1"/>
      <w:marLeft w:val="0"/>
      <w:marRight w:val="0"/>
      <w:marTop w:val="0"/>
      <w:marBottom w:val="0"/>
      <w:divBdr>
        <w:top w:val="none" w:sz="0" w:space="0" w:color="auto"/>
        <w:left w:val="none" w:sz="0" w:space="0" w:color="auto"/>
        <w:bottom w:val="none" w:sz="0" w:space="0" w:color="auto"/>
        <w:right w:val="none" w:sz="0" w:space="0" w:color="auto"/>
      </w:divBdr>
      <w:divsChild>
        <w:div w:id="546064728">
          <w:marLeft w:val="0"/>
          <w:marRight w:val="0"/>
          <w:marTop w:val="0"/>
          <w:marBottom w:val="0"/>
          <w:divBdr>
            <w:top w:val="none" w:sz="0" w:space="0" w:color="auto"/>
            <w:left w:val="none" w:sz="0" w:space="0" w:color="auto"/>
            <w:bottom w:val="none" w:sz="0" w:space="0" w:color="auto"/>
            <w:right w:val="none" w:sz="0" w:space="0" w:color="auto"/>
          </w:divBdr>
        </w:div>
      </w:divsChild>
    </w:div>
    <w:div w:id="1148133283">
      <w:bodyDiv w:val="1"/>
      <w:marLeft w:val="0"/>
      <w:marRight w:val="0"/>
      <w:marTop w:val="0"/>
      <w:marBottom w:val="0"/>
      <w:divBdr>
        <w:top w:val="none" w:sz="0" w:space="0" w:color="auto"/>
        <w:left w:val="none" w:sz="0" w:space="0" w:color="auto"/>
        <w:bottom w:val="none" w:sz="0" w:space="0" w:color="auto"/>
        <w:right w:val="none" w:sz="0" w:space="0" w:color="auto"/>
      </w:divBdr>
    </w:div>
    <w:div w:id="1148479740">
      <w:bodyDiv w:val="1"/>
      <w:marLeft w:val="0"/>
      <w:marRight w:val="0"/>
      <w:marTop w:val="0"/>
      <w:marBottom w:val="0"/>
      <w:divBdr>
        <w:top w:val="none" w:sz="0" w:space="0" w:color="auto"/>
        <w:left w:val="none" w:sz="0" w:space="0" w:color="auto"/>
        <w:bottom w:val="none" w:sz="0" w:space="0" w:color="auto"/>
        <w:right w:val="none" w:sz="0" w:space="0" w:color="auto"/>
      </w:divBdr>
      <w:divsChild>
        <w:div w:id="2014913637">
          <w:marLeft w:val="0"/>
          <w:marRight w:val="0"/>
          <w:marTop w:val="0"/>
          <w:marBottom w:val="0"/>
          <w:divBdr>
            <w:top w:val="none" w:sz="0" w:space="0" w:color="auto"/>
            <w:left w:val="none" w:sz="0" w:space="0" w:color="auto"/>
            <w:bottom w:val="none" w:sz="0" w:space="0" w:color="auto"/>
            <w:right w:val="none" w:sz="0" w:space="0" w:color="auto"/>
          </w:divBdr>
        </w:div>
      </w:divsChild>
    </w:div>
    <w:div w:id="1148745627">
      <w:bodyDiv w:val="1"/>
      <w:marLeft w:val="0"/>
      <w:marRight w:val="0"/>
      <w:marTop w:val="0"/>
      <w:marBottom w:val="0"/>
      <w:divBdr>
        <w:top w:val="none" w:sz="0" w:space="0" w:color="auto"/>
        <w:left w:val="none" w:sz="0" w:space="0" w:color="auto"/>
        <w:bottom w:val="none" w:sz="0" w:space="0" w:color="auto"/>
        <w:right w:val="none" w:sz="0" w:space="0" w:color="auto"/>
      </w:divBdr>
      <w:divsChild>
        <w:div w:id="833106822">
          <w:marLeft w:val="0"/>
          <w:marRight w:val="0"/>
          <w:marTop w:val="0"/>
          <w:marBottom w:val="150"/>
          <w:divBdr>
            <w:top w:val="none" w:sz="0" w:space="0" w:color="auto"/>
            <w:left w:val="none" w:sz="0" w:space="0" w:color="auto"/>
            <w:bottom w:val="none" w:sz="0" w:space="0" w:color="auto"/>
            <w:right w:val="none" w:sz="0" w:space="0" w:color="auto"/>
          </w:divBdr>
          <w:divsChild>
            <w:div w:id="1218660098">
              <w:marLeft w:val="0"/>
              <w:marRight w:val="0"/>
              <w:marTop w:val="0"/>
              <w:marBottom w:val="300"/>
              <w:divBdr>
                <w:top w:val="single" w:sz="6" w:space="0" w:color="FFFFFF"/>
                <w:left w:val="single" w:sz="6" w:space="0" w:color="FFFFFF"/>
                <w:bottom w:val="single" w:sz="6" w:space="0" w:color="FFFFFF"/>
                <w:right w:val="single" w:sz="6" w:space="0" w:color="FFFFFF"/>
              </w:divBdr>
              <w:divsChild>
                <w:div w:id="122696646">
                  <w:marLeft w:val="0"/>
                  <w:marRight w:val="0"/>
                  <w:marTop w:val="0"/>
                  <w:marBottom w:val="0"/>
                  <w:divBdr>
                    <w:top w:val="none" w:sz="0" w:space="0" w:color="auto"/>
                    <w:left w:val="none" w:sz="0" w:space="0" w:color="auto"/>
                    <w:bottom w:val="none" w:sz="0" w:space="0" w:color="auto"/>
                    <w:right w:val="none" w:sz="0" w:space="0" w:color="auto"/>
                  </w:divBdr>
                </w:div>
                <w:div w:id="11846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2137">
          <w:marLeft w:val="0"/>
          <w:marRight w:val="0"/>
          <w:marTop w:val="0"/>
          <w:marBottom w:val="150"/>
          <w:divBdr>
            <w:top w:val="none" w:sz="0" w:space="0" w:color="auto"/>
            <w:left w:val="none" w:sz="0" w:space="0" w:color="auto"/>
            <w:bottom w:val="none" w:sz="0" w:space="0" w:color="auto"/>
            <w:right w:val="none" w:sz="0" w:space="0" w:color="auto"/>
          </w:divBdr>
          <w:divsChild>
            <w:div w:id="1579057106">
              <w:marLeft w:val="0"/>
              <w:marRight w:val="0"/>
              <w:marTop w:val="0"/>
              <w:marBottom w:val="300"/>
              <w:divBdr>
                <w:top w:val="single" w:sz="6" w:space="0" w:color="FFFFFF"/>
                <w:left w:val="single" w:sz="6" w:space="0" w:color="FFFFFF"/>
                <w:bottom w:val="single" w:sz="6" w:space="0" w:color="FFFFFF"/>
                <w:right w:val="single" w:sz="6" w:space="0" w:color="FFFFFF"/>
              </w:divBdr>
              <w:divsChild>
                <w:div w:id="663321954">
                  <w:marLeft w:val="0"/>
                  <w:marRight w:val="0"/>
                  <w:marTop w:val="0"/>
                  <w:marBottom w:val="0"/>
                  <w:divBdr>
                    <w:top w:val="none" w:sz="0" w:space="0" w:color="FFFFFF"/>
                    <w:left w:val="none" w:sz="0" w:space="0" w:color="FFFFFF"/>
                    <w:bottom w:val="single" w:sz="6" w:space="0" w:color="FFFFFF"/>
                    <w:right w:val="none" w:sz="0" w:space="0" w:color="FFFFFF"/>
                  </w:divBdr>
                </w:div>
                <w:div w:id="1088423496">
                  <w:marLeft w:val="0"/>
                  <w:marRight w:val="0"/>
                  <w:marTop w:val="0"/>
                  <w:marBottom w:val="0"/>
                  <w:divBdr>
                    <w:top w:val="none" w:sz="0" w:space="0" w:color="auto"/>
                    <w:left w:val="none" w:sz="0" w:space="0" w:color="auto"/>
                    <w:bottom w:val="none" w:sz="0" w:space="0" w:color="auto"/>
                    <w:right w:val="none" w:sz="0" w:space="0" w:color="auto"/>
                  </w:divBdr>
                </w:div>
                <w:div w:id="80019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6113">
          <w:marLeft w:val="0"/>
          <w:marRight w:val="0"/>
          <w:marTop w:val="0"/>
          <w:marBottom w:val="150"/>
          <w:divBdr>
            <w:top w:val="none" w:sz="0" w:space="0" w:color="auto"/>
            <w:left w:val="none" w:sz="0" w:space="0" w:color="auto"/>
            <w:bottom w:val="none" w:sz="0" w:space="0" w:color="auto"/>
            <w:right w:val="none" w:sz="0" w:space="0" w:color="auto"/>
          </w:divBdr>
          <w:divsChild>
            <w:div w:id="579876006">
              <w:marLeft w:val="0"/>
              <w:marRight w:val="0"/>
              <w:marTop w:val="0"/>
              <w:marBottom w:val="300"/>
              <w:divBdr>
                <w:top w:val="single" w:sz="6" w:space="0" w:color="FFFFFF"/>
                <w:left w:val="single" w:sz="6" w:space="0" w:color="FFFFFF"/>
                <w:bottom w:val="single" w:sz="6" w:space="0" w:color="FFFFFF"/>
                <w:right w:val="single" w:sz="6" w:space="0" w:color="FFFFFF"/>
              </w:divBdr>
              <w:divsChild>
                <w:div w:id="983237681">
                  <w:marLeft w:val="0"/>
                  <w:marRight w:val="0"/>
                  <w:marTop w:val="0"/>
                  <w:marBottom w:val="0"/>
                  <w:divBdr>
                    <w:top w:val="none" w:sz="0" w:space="0" w:color="FFFFFF"/>
                    <w:left w:val="none" w:sz="0" w:space="0" w:color="FFFFFF"/>
                    <w:bottom w:val="single" w:sz="6" w:space="0" w:color="FFFFFF"/>
                    <w:right w:val="none" w:sz="0" w:space="0" w:color="FFFFFF"/>
                  </w:divBdr>
                </w:div>
                <w:div w:id="1452212602">
                  <w:marLeft w:val="0"/>
                  <w:marRight w:val="0"/>
                  <w:marTop w:val="0"/>
                  <w:marBottom w:val="0"/>
                  <w:divBdr>
                    <w:top w:val="none" w:sz="0" w:space="0" w:color="auto"/>
                    <w:left w:val="none" w:sz="0" w:space="0" w:color="auto"/>
                    <w:bottom w:val="none" w:sz="0" w:space="0" w:color="auto"/>
                    <w:right w:val="none" w:sz="0" w:space="0" w:color="auto"/>
                  </w:divBdr>
                </w:div>
                <w:div w:id="5982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606">
          <w:marLeft w:val="0"/>
          <w:marRight w:val="0"/>
          <w:marTop w:val="0"/>
          <w:marBottom w:val="150"/>
          <w:divBdr>
            <w:top w:val="none" w:sz="0" w:space="0" w:color="auto"/>
            <w:left w:val="none" w:sz="0" w:space="0" w:color="auto"/>
            <w:bottom w:val="none" w:sz="0" w:space="0" w:color="auto"/>
            <w:right w:val="none" w:sz="0" w:space="0" w:color="auto"/>
          </w:divBdr>
          <w:divsChild>
            <w:div w:id="13963288">
              <w:marLeft w:val="0"/>
              <w:marRight w:val="0"/>
              <w:marTop w:val="0"/>
              <w:marBottom w:val="300"/>
              <w:divBdr>
                <w:top w:val="single" w:sz="6" w:space="0" w:color="FFFFFF"/>
                <w:left w:val="single" w:sz="6" w:space="0" w:color="FFFFFF"/>
                <w:bottom w:val="single" w:sz="6" w:space="0" w:color="FFFFFF"/>
                <w:right w:val="single" w:sz="6" w:space="0" w:color="FFFFFF"/>
              </w:divBdr>
              <w:divsChild>
                <w:div w:id="1971787567">
                  <w:marLeft w:val="0"/>
                  <w:marRight w:val="0"/>
                  <w:marTop w:val="0"/>
                  <w:marBottom w:val="0"/>
                  <w:divBdr>
                    <w:top w:val="none" w:sz="0" w:space="0" w:color="FFFFFF"/>
                    <w:left w:val="none" w:sz="0" w:space="0" w:color="FFFFFF"/>
                    <w:bottom w:val="single" w:sz="6" w:space="0" w:color="FFFFFF"/>
                    <w:right w:val="none" w:sz="0" w:space="0" w:color="FFFFFF"/>
                  </w:divBdr>
                </w:div>
                <w:div w:id="1941137255">
                  <w:marLeft w:val="0"/>
                  <w:marRight w:val="0"/>
                  <w:marTop w:val="0"/>
                  <w:marBottom w:val="0"/>
                  <w:divBdr>
                    <w:top w:val="none" w:sz="0" w:space="0" w:color="auto"/>
                    <w:left w:val="none" w:sz="0" w:space="0" w:color="auto"/>
                    <w:bottom w:val="none" w:sz="0" w:space="0" w:color="auto"/>
                    <w:right w:val="none" w:sz="0" w:space="0" w:color="auto"/>
                  </w:divBdr>
                </w:div>
                <w:div w:id="13811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82225">
      <w:bodyDiv w:val="1"/>
      <w:marLeft w:val="0"/>
      <w:marRight w:val="0"/>
      <w:marTop w:val="0"/>
      <w:marBottom w:val="0"/>
      <w:divBdr>
        <w:top w:val="none" w:sz="0" w:space="0" w:color="auto"/>
        <w:left w:val="none" w:sz="0" w:space="0" w:color="auto"/>
        <w:bottom w:val="none" w:sz="0" w:space="0" w:color="auto"/>
        <w:right w:val="none" w:sz="0" w:space="0" w:color="auto"/>
      </w:divBdr>
    </w:div>
    <w:div w:id="1149126487">
      <w:bodyDiv w:val="1"/>
      <w:marLeft w:val="0"/>
      <w:marRight w:val="0"/>
      <w:marTop w:val="0"/>
      <w:marBottom w:val="0"/>
      <w:divBdr>
        <w:top w:val="none" w:sz="0" w:space="0" w:color="auto"/>
        <w:left w:val="none" w:sz="0" w:space="0" w:color="auto"/>
        <w:bottom w:val="none" w:sz="0" w:space="0" w:color="auto"/>
        <w:right w:val="none" w:sz="0" w:space="0" w:color="auto"/>
      </w:divBdr>
    </w:div>
    <w:div w:id="1149636673">
      <w:bodyDiv w:val="1"/>
      <w:marLeft w:val="0"/>
      <w:marRight w:val="0"/>
      <w:marTop w:val="0"/>
      <w:marBottom w:val="0"/>
      <w:divBdr>
        <w:top w:val="none" w:sz="0" w:space="0" w:color="auto"/>
        <w:left w:val="none" w:sz="0" w:space="0" w:color="auto"/>
        <w:bottom w:val="none" w:sz="0" w:space="0" w:color="auto"/>
        <w:right w:val="none" w:sz="0" w:space="0" w:color="auto"/>
      </w:divBdr>
    </w:div>
    <w:div w:id="1149637148">
      <w:bodyDiv w:val="1"/>
      <w:marLeft w:val="0"/>
      <w:marRight w:val="0"/>
      <w:marTop w:val="0"/>
      <w:marBottom w:val="0"/>
      <w:divBdr>
        <w:top w:val="none" w:sz="0" w:space="0" w:color="auto"/>
        <w:left w:val="none" w:sz="0" w:space="0" w:color="auto"/>
        <w:bottom w:val="none" w:sz="0" w:space="0" w:color="auto"/>
        <w:right w:val="none" w:sz="0" w:space="0" w:color="auto"/>
      </w:divBdr>
      <w:divsChild>
        <w:div w:id="896742175">
          <w:marLeft w:val="0"/>
          <w:marRight w:val="0"/>
          <w:marTop w:val="0"/>
          <w:marBottom w:val="0"/>
          <w:divBdr>
            <w:top w:val="none" w:sz="0" w:space="0" w:color="auto"/>
            <w:left w:val="none" w:sz="0" w:space="0" w:color="auto"/>
            <w:bottom w:val="none" w:sz="0" w:space="0" w:color="auto"/>
            <w:right w:val="none" w:sz="0" w:space="0" w:color="auto"/>
          </w:divBdr>
        </w:div>
      </w:divsChild>
    </w:div>
    <w:div w:id="1149714102">
      <w:bodyDiv w:val="1"/>
      <w:marLeft w:val="0"/>
      <w:marRight w:val="0"/>
      <w:marTop w:val="0"/>
      <w:marBottom w:val="0"/>
      <w:divBdr>
        <w:top w:val="none" w:sz="0" w:space="0" w:color="auto"/>
        <w:left w:val="none" w:sz="0" w:space="0" w:color="auto"/>
        <w:bottom w:val="none" w:sz="0" w:space="0" w:color="auto"/>
        <w:right w:val="none" w:sz="0" w:space="0" w:color="auto"/>
      </w:divBdr>
    </w:div>
    <w:div w:id="1149790525">
      <w:bodyDiv w:val="1"/>
      <w:marLeft w:val="0"/>
      <w:marRight w:val="0"/>
      <w:marTop w:val="0"/>
      <w:marBottom w:val="0"/>
      <w:divBdr>
        <w:top w:val="none" w:sz="0" w:space="0" w:color="auto"/>
        <w:left w:val="none" w:sz="0" w:space="0" w:color="auto"/>
        <w:bottom w:val="none" w:sz="0" w:space="0" w:color="auto"/>
        <w:right w:val="none" w:sz="0" w:space="0" w:color="auto"/>
      </w:divBdr>
    </w:div>
    <w:div w:id="1149860731">
      <w:bodyDiv w:val="1"/>
      <w:marLeft w:val="0"/>
      <w:marRight w:val="0"/>
      <w:marTop w:val="0"/>
      <w:marBottom w:val="0"/>
      <w:divBdr>
        <w:top w:val="none" w:sz="0" w:space="0" w:color="auto"/>
        <w:left w:val="none" w:sz="0" w:space="0" w:color="auto"/>
        <w:bottom w:val="none" w:sz="0" w:space="0" w:color="auto"/>
        <w:right w:val="none" w:sz="0" w:space="0" w:color="auto"/>
      </w:divBdr>
    </w:div>
    <w:div w:id="1150244887">
      <w:bodyDiv w:val="1"/>
      <w:marLeft w:val="0"/>
      <w:marRight w:val="0"/>
      <w:marTop w:val="0"/>
      <w:marBottom w:val="0"/>
      <w:divBdr>
        <w:top w:val="none" w:sz="0" w:space="0" w:color="auto"/>
        <w:left w:val="none" w:sz="0" w:space="0" w:color="auto"/>
        <w:bottom w:val="none" w:sz="0" w:space="0" w:color="auto"/>
        <w:right w:val="none" w:sz="0" w:space="0" w:color="auto"/>
      </w:divBdr>
    </w:div>
    <w:div w:id="1150363638">
      <w:bodyDiv w:val="1"/>
      <w:marLeft w:val="0"/>
      <w:marRight w:val="0"/>
      <w:marTop w:val="0"/>
      <w:marBottom w:val="0"/>
      <w:divBdr>
        <w:top w:val="none" w:sz="0" w:space="0" w:color="auto"/>
        <w:left w:val="none" w:sz="0" w:space="0" w:color="auto"/>
        <w:bottom w:val="none" w:sz="0" w:space="0" w:color="auto"/>
        <w:right w:val="none" w:sz="0" w:space="0" w:color="auto"/>
      </w:divBdr>
      <w:divsChild>
        <w:div w:id="551422998">
          <w:marLeft w:val="0"/>
          <w:marRight w:val="0"/>
          <w:marTop w:val="0"/>
          <w:marBottom w:val="0"/>
          <w:divBdr>
            <w:top w:val="none" w:sz="0" w:space="0" w:color="auto"/>
            <w:left w:val="none" w:sz="0" w:space="0" w:color="auto"/>
            <w:bottom w:val="none" w:sz="0" w:space="0" w:color="auto"/>
            <w:right w:val="none" w:sz="0" w:space="0" w:color="auto"/>
          </w:divBdr>
        </w:div>
      </w:divsChild>
    </w:div>
    <w:div w:id="1150443125">
      <w:bodyDiv w:val="1"/>
      <w:marLeft w:val="0"/>
      <w:marRight w:val="0"/>
      <w:marTop w:val="0"/>
      <w:marBottom w:val="0"/>
      <w:divBdr>
        <w:top w:val="none" w:sz="0" w:space="0" w:color="auto"/>
        <w:left w:val="none" w:sz="0" w:space="0" w:color="auto"/>
        <w:bottom w:val="none" w:sz="0" w:space="0" w:color="auto"/>
        <w:right w:val="none" w:sz="0" w:space="0" w:color="auto"/>
      </w:divBdr>
      <w:divsChild>
        <w:div w:id="1250458470">
          <w:marLeft w:val="0"/>
          <w:marRight w:val="0"/>
          <w:marTop w:val="0"/>
          <w:marBottom w:val="150"/>
          <w:divBdr>
            <w:top w:val="none" w:sz="0" w:space="0" w:color="auto"/>
            <w:left w:val="none" w:sz="0" w:space="0" w:color="auto"/>
            <w:bottom w:val="none" w:sz="0" w:space="0" w:color="auto"/>
            <w:right w:val="none" w:sz="0" w:space="0" w:color="auto"/>
          </w:divBdr>
          <w:divsChild>
            <w:div w:id="2134784376">
              <w:marLeft w:val="0"/>
              <w:marRight w:val="0"/>
              <w:marTop w:val="0"/>
              <w:marBottom w:val="300"/>
              <w:divBdr>
                <w:top w:val="single" w:sz="6" w:space="0" w:color="FFFFFF"/>
                <w:left w:val="single" w:sz="6" w:space="0" w:color="FFFFFF"/>
                <w:bottom w:val="single" w:sz="6" w:space="0" w:color="FFFFFF"/>
                <w:right w:val="single" w:sz="6" w:space="0" w:color="FFFFFF"/>
              </w:divBdr>
              <w:divsChild>
                <w:div w:id="852303019">
                  <w:marLeft w:val="0"/>
                  <w:marRight w:val="0"/>
                  <w:marTop w:val="0"/>
                  <w:marBottom w:val="0"/>
                  <w:divBdr>
                    <w:top w:val="none" w:sz="0" w:space="0" w:color="auto"/>
                    <w:left w:val="none" w:sz="0" w:space="0" w:color="auto"/>
                    <w:bottom w:val="none" w:sz="0" w:space="0" w:color="auto"/>
                    <w:right w:val="none" w:sz="0" w:space="0" w:color="auto"/>
                  </w:divBdr>
                </w:div>
                <w:div w:id="4592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0077">
          <w:marLeft w:val="0"/>
          <w:marRight w:val="0"/>
          <w:marTop w:val="0"/>
          <w:marBottom w:val="150"/>
          <w:divBdr>
            <w:top w:val="none" w:sz="0" w:space="0" w:color="auto"/>
            <w:left w:val="none" w:sz="0" w:space="0" w:color="auto"/>
            <w:bottom w:val="none" w:sz="0" w:space="0" w:color="auto"/>
            <w:right w:val="none" w:sz="0" w:space="0" w:color="auto"/>
          </w:divBdr>
          <w:divsChild>
            <w:div w:id="1158574734">
              <w:marLeft w:val="0"/>
              <w:marRight w:val="0"/>
              <w:marTop w:val="0"/>
              <w:marBottom w:val="300"/>
              <w:divBdr>
                <w:top w:val="single" w:sz="6" w:space="0" w:color="FFFFFF"/>
                <w:left w:val="single" w:sz="6" w:space="0" w:color="FFFFFF"/>
                <w:bottom w:val="single" w:sz="6" w:space="0" w:color="FFFFFF"/>
                <w:right w:val="single" w:sz="6" w:space="0" w:color="FFFFFF"/>
              </w:divBdr>
              <w:divsChild>
                <w:div w:id="783497979">
                  <w:marLeft w:val="0"/>
                  <w:marRight w:val="0"/>
                  <w:marTop w:val="0"/>
                  <w:marBottom w:val="0"/>
                  <w:divBdr>
                    <w:top w:val="none" w:sz="0" w:space="0" w:color="FFFFFF"/>
                    <w:left w:val="none" w:sz="0" w:space="0" w:color="FFFFFF"/>
                    <w:bottom w:val="single" w:sz="6" w:space="0" w:color="FFFFFF"/>
                    <w:right w:val="none" w:sz="0" w:space="0" w:color="FFFFFF"/>
                  </w:divBdr>
                </w:div>
                <w:div w:id="1504007795">
                  <w:marLeft w:val="0"/>
                  <w:marRight w:val="0"/>
                  <w:marTop w:val="0"/>
                  <w:marBottom w:val="0"/>
                  <w:divBdr>
                    <w:top w:val="none" w:sz="0" w:space="0" w:color="auto"/>
                    <w:left w:val="none" w:sz="0" w:space="0" w:color="auto"/>
                    <w:bottom w:val="none" w:sz="0" w:space="0" w:color="auto"/>
                    <w:right w:val="none" w:sz="0" w:space="0" w:color="auto"/>
                  </w:divBdr>
                </w:div>
                <w:div w:id="6208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47517">
          <w:marLeft w:val="0"/>
          <w:marRight w:val="0"/>
          <w:marTop w:val="0"/>
          <w:marBottom w:val="150"/>
          <w:divBdr>
            <w:top w:val="none" w:sz="0" w:space="0" w:color="auto"/>
            <w:left w:val="none" w:sz="0" w:space="0" w:color="auto"/>
            <w:bottom w:val="none" w:sz="0" w:space="0" w:color="auto"/>
            <w:right w:val="none" w:sz="0" w:space="0" w:color="auto"/>
          </w:divBdr>
          <w:divsChild>
            <w:div w:id="136993486">
              <w:marLeft w:val="0"/>
              <w:marRight w:val="0"/>
              <w:marTop w:val="0"/>
              <w:marBottom w:val="300"/>
              <w:divBdr>
                <w:top w:val="single" w:sz="6" w:space="0" w:color="FFFFFF"/>
                <w:left w:val="single" w:sz="6" w:space="0" w:color="FFFFFF"/>
                <w:bottom w:val="single" w:sz="6" w:space="0" w:color="FFFFFF"/>
                <w:right w:val="single" w:sz="6" w:space="0" w:color="FFFFFF"/>
              </w:divBdr>
              <w:divsChild>
                <w:div w:id="1170829767">
                  <w:marLeft w:val="0"/>
                  <w:marRight w:val="0"/>
                  <w:marTop w:val="0"/>
                  <w:marBottom w:val="0"/>
                  <w:divBdr>
                    <w:top w:val="none" w:sz="0" w:space="0" w:color="FFFFFF"/>
                    <w:left w:val="none" w:sz="0" w:space="0" w:color="FFFFFF"/>
                    <w:bottom w:val="single" w:sz="6" w:space="0" w:color="FFFFFF"/>
                    <w:right w:val="none" w:sz="0" w:space="0" w:color="FFFFFF"/>
                  </w:divBdr>
                </w:div>
                <w:div w:id="78337521">
                  <w:marLeft w:val="0"/>
                  <w:marRight w:val="0"/>
                  <w:marTop w:val="0"/>
                  <w:marBottom w:val="0"/>
                  <w:divBdr>
                    <w:top w:val="none" w:sz="0" w:space="0" w:color="auto"/>
                    <w:left w:val="none" w:sz="0" w:space="0" w:color="auto"/>
                    <w:bottom w:val="none" w:sz="0" w:space="0" w:color="auto"/>
                    <w:right w:val="none" w:sz="0" w:space="0" w:color="auto"/>
                  </w:divBdr>
                </w:div>
                <w:div w:id="17352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4408">
          <w:marLeft w:val="0"/>
          <w:marRight w:val="0"/>
          <w:marTop w:val="0"/>
          <w:marBottom w:val="150"/>
          <w:divBdr>
            <w:top w:val="none" w:sz="0" w:space="0" w:color="auto"/>
            <w:left w:val="none" w:sz="0" w:space="0" w:color="auto"/>
            <w:bottom w:val="none" w:sz="0" w:space="0" w:color="auto"/>
            <w:right w:val="none" w:sz="0" w:space="0" w:color="auto"/>
          </w:divBdr>
          <w:divsChild>
            <w:div w:id="753816388">
              <w:marLeft w:val="0"/>
              <w:marRight w:val="0"/>
              <w:marTop w:val="0"/>
              <w:marBottom w:val="300"/>
              <w:divBdr>
                <w:top w:val="single" w:sz="6" w:space="0" w:color="FFFFFF"/>
                <w:left w:val="single" w:sz="6" w:space="0" w:color="FFFFFF"/>
                <w:bottom w:val="single" w:sz="6" w:space="0" w:color="FFFFFF"/>
                <w:right w:val="single" w:sz="6" w:space="0" w:color="FFFFFF"/>
              </w:divBdr>
              <w:divsChild>
                <w:div w:id="1588028640">
                  <w:marLeft w:val="0"/>
                  <w:marRight w:val="0"/>
                  <w:marTop w:val="0"/>
                  <w:marBottom w:val="0"/>
                  <w:divBdr>
                    <w:top w:val="none" w:sz="0" w:space="0" w:color="FFFFFF"/>
                    <w:left w:val="none" w:sz="0" w:space="0" w:color="FFFFFF"/>
                    <w:bottom w:val="single" w:sz="6" w:space="0" w:color="FFFFFF"/>
                    <w:right w:val="none" w:sz="0" w:space="0" w:color="FFFFFF"/>
                  </w:divBdr>
                </w:div>
                <w:div w:id="49620417">
                  <w:marLeft w:val="0"/>
                  <w:marRight w:val="0"/>
                  <w:marTop w:val="0"/>
                  <w:marBottom w:val="0"/>
                  <w:divBdr>
                    <w:top w:val="none" w:sz="0" w:space="0" w:color="auto"/>
                    <w:left w:val="none" w:sz="0" w:space="0" w:color="auto"/>
                    <w:bottom w:val="none" w:sz="0" w:space="0" w:color="auto"/>
                    <w:right w:val="none" w:sz="0" w:space="0" w:color="auto"/>
                  </w:divBdr>
                </w:div>
                <w:div w:id="2132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8033">
          <w:marLeft w:val="0"/>
          <w:marRight w:val="0"/>
          <w:marTop w:val="0"/>
          <w:marBottom w:val="150"/>
          <w:divBdr>
            <w:top w:val="none" w:sz="0" w:space="0" w:color="auto"/>
            <w:left w:val="none" w:sz="0" w:space="0" w:color="auto"/>
            <w:bottom w:val="none" w:sz="0" w:space="0" w:color="auto"/>
            <w:right w:val="none" w:sz="0" w:space="0" w:color="auto"/>
          </w:divBdr>
          <w:divsChild>
            <w:div w:id="1168206318">
              <w:marLeft w:val="0"/>
              <w:marRight w:val="0"/>
              <w:marTop w:val="0"/>
              <w:marBottom w:val="300"/>
              <w:divBdr>
                <w:top w:val="single" w:sz="6" w:space="0" w:color="FFFFFF"/>
                <w:left w:val="single" w:sz="6" w:space="0" w:color="FFFFFF"/>
                <w:bottom w:val="single" w:sz="6" w:space="0" w:color="FFFFFF"/>
                <w:right w:val="single" w:sz="6" w:space="0" w:color="FFFFFF"/>
              </w:divBdr>
              <w:divsChild>
                <w:div w:id="1623531224">
                  <w:marLeft w:val="0"/>
                  <w:marRight w:val="0"/>
                  <w:marTop w:val="0"/>
                  <w:marBottom w:val="0"/>
                  <w:divBdr>
                    <w:top w:val="none" w:sz="0" w:space="0" w:color="FFFFFF"/>
                    <w:left w:val="none" w:sz="0" w:space="0" w:color="FFFFFF"/>
                    <w:bottom w:val="single" w:sz="6" w:space="0" w:color="FFFFFF"/>
                    <w:right w:val="none" w:sz="0" w:space="0" w:color="FFFFFF"/>
                  </w:divBdr>
                </w:div>
                <w:div w:id="17323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86209">
      <w:bodyDiv w:val="1"/>
      <w:marLeft w:val="0"/>
      <w:marRight w:val="0"/>
      <w:marTop w:val="0"/>
      <w:marBottom w:val="0"/>
      <w:divBdr>
        <w:top w:val="none" w:sz="0" w:space="0" w:color="auto"/>
        <w:left w:val="none" w:sz="0" w:space="0" w:color="auto"/>
        <w:bottom w:val="none" w:sz="0" w:space="0" w:color="auto"/>
        <w:right w:val="none" w:sz="0" w:space="0" w:color="auto"/>
      </w:divBdr>
      <w:divsChild>
        <w:div w:id="464660364">
          <w:marLeft w:val="0"/>
          <w:marRight w:val="0"/>
          <w:marTop w:val="0"/>
          <w:marBottom w:val="0"/>
          <w:divBdr>
            <w:top w:val="none" w:sz="0" w:space="0" w:color="auto"/>
            <w:left w:val="none" w:sz="0" w:space="0" w:color="auto"/>
            <w:bottom w:val="none" w:sz="0" w:space="0" w:color="auto"/>
            <w:right w:val="none" w:sz="0" w:space="0" w:color="auto"/>
          </w:divBdr>
        </w:div>
      </w:divsChild>
    </w:div>
    <w:div w:id="1151867195">
      <w:bodyDiv w:val="1"/>
      <w:marLeft w:val="0"/>
      <w:marRight w:val="0"/>
      <w:marTop w:val="0"/>
      <w:marBottom w:val="0"/>
      <w:divBdr>
        <w:top w:val="none" w:sz="0" w:space="0" w:color="auto"/>
        <w:left w:val="none" w:sz="0" w:space="0" w:color="auto"/>
        <w:bottom w:val="none" w:sz="0" w:space="0" w:color="auto"/>
        <w:right w:val="none" w:sz="0" w:space="0" w:color="auto"/>
      </w:divBdr>
      <w:divsChild>
        <w:div w:id="1638025957">
          <w:marLeft w:val="0"/>
          <w:marRight w:val="0"/>
          <w:marTop w:val="0"/>
          <w:marBottom w:val="0"/>
          <w:divBdr>
            <w:top w:val="none" w:sz="0" w:space="0" w:color="auto"/>
            <w:left w:val="none" w:sz="0" w:space="0" w:color="auto"/>
            <w:bottom w:val="none" w:sz="0" w:space="0" w:color="auto"/>
            <w:right w:val="none" w:sz="0" w:space="0" w:color="auto"/>
          </w:divBdr>
        </w:div>
      </w:divsChild>
    </w:div>
    <w:div w:id="1152134747">
      <w:bodyDiv w:val="1"/>
      <w:marLeft w:val="0"/>
      <w:marRight w:val="0"/>
      <w:marTop w:val="0"/>
      <w:marBottom w:val="0"/>
      <w:divBdr>
        <w:top w:val="none" w:sz="0" w:space="0" w:color="auto"/>
        <w:left w:val="none" w:sz="0" w:space="0" w:color="auto"/>
        <w:bottom w:val="none" w:sz="0" w:space="0" w:color="auto"/>
        <w:right w:val="none" w:sz="0" w:space="0" w:color="auto"/>
      </w:divBdr>
      <w:divsChild>
        <w:div w:id="1051348198">
          <w:marLeft w:val="0"/>
          <w:marRight w:val="0"/>
          <w:marTop w:val="0"/>
          <w:marBottom w:val="0"/>
          <w:divBdr>
            <w:top w:val="none" w:sz="0" w:space="0" w:color="auto"/>
            <w:left w:val="none" w:sz="0" w:space="0" w:color="auto"/>
            <w:bottom w:val="none" w:sz="0" w:space="0" w:color="auto"/>
            <w:right w:val="none" w:sz="0" w:space="0" w:color="auto"/>
          </w:divBdr>
          <w:divsChild>
            <w:div w:id="729612987">
              <w:marLeft w:val="0"/>
              <w:marRight w:val="0"/>
              <w:marTop w:val="0"/>
              <w:marBottom w:val="0"/>
              <w:divBdr>
                <w:top w:val="none" w:sz="0" w:space="0" w:color="auto"/>
                <w:left w:val="none" w:sz="0" w:space="0" w:color="auto"/>
                <w:bottom w:val="none" w:sz="0" w:space="0" w:color="auto"/>
                <w:right w:val="none" w:sz="0" w:space="0" w:color="auto"/>
              </w:divBdr>
              <w:divsChild>
                <w:div w:id="1038748167">
                  <w:marLeft w:val="0"/>
                  <w:marRight w:val="0"/>
                  <w:marTop w:val="0"/>
                  <w:marBottom w:val="0"/>
                  <w:divBdr>
                    <w:top w:val="none" w:sz="0" w:space="0" w:color="auto"/>
                    <w:left w:val="none" w:sz="0" w:space="0" w:color="auto"/>
                    <w:bottom w:val="none" w:sz="0" w:space="0" w:color="auto"/>
                    <w:right w:val="none" w:sz="0" w:space="0" w:color="auto"/>
                  </w:divBdr>
                  <w:divsChild>
                    <w:div w:id="1748913633">
                      <w:marLeft w:val="0"/>
                      <w:marRight w:val="0"/>
                      <w:marTop w:val="0"/>
                      <w:marBottom w:val="0"/>
                      <w:divBdr>
                        <w:top w:val="none" w:sz="0" w:space="0" w:color="auto"/>
                        <w:left w:val="none" w:sz="0" w:space="0" w:color="auto"/>
                        <w:bottom w:val="none" w:sz="0" w:space="0" w:color="auto"/>
                        <w:right w:val="none" w:sz="0" w:space="0" w:color="auto"/>
                      </w:divBdr>
                      <w:divsChild>
                        <w:div w:id="1270624983">
                          <w:marLeft w:val="0"/>
                          <w:marRight w:val="0"/>
                          <w:marTop w:val="0"/>
                          <w:marBottom w:val="0"/>
                          <w:divBdr>
                            <w:top w:val="none" w:sz="0" w:space="0" w:color="auto"/>
                            <w:left w:val="none" w:sz="0" w:space="0" w:color="auto"/>
                            <w:bottom w:val="none" w:sz="0" w:space="0" w:color="auto"/>
                            <w:right w:val="none" w:sz="0" w:space="0" w:color="auto"/>
                          </w:divBdr>
                          <w:divsChild>
                            <w:div w:id="500701528">
                              <w:marLeft w:val="0"/>
                              <w:marRight w:val="0"/>
                              <w:marTop w:val="0"/>
                              <w:marBottom w:val="0"/>
                              <w:divBdr>
                                <w:top w:val="none" w:sz="0" w:space="0" w:color="auto"/>
                                <w:left w:val="none" w:sz="0" w:space="0" w:color="auto"/>
                                <w:bottom w:val="none" w:sz="0" w:space="0" w:color="auto"/>
                                <w:right w:val="none" w:sz="0" w:space="0" w:color="auto"/>
                              </w:divBdr>
                              <w:divsChild>
                                <w:div w:id="2014528804">
                                  <w:marLeft w:val="0"/>
                                  <w:marRight w:val="0"/>
                                  <w:marTop w:val="0"/>
                                  <w:marBottom w:val="0"/>
                                  <w:divBdr>
                                    <w:top w:val="none" w:sz="0" w:space="0" w:color="auto"/>
                                    <w:left w:val="none" w:sz="0" w:space="0" w:color="auto"/>
                                    <w:bottom w:val="none" w:sz="0" w:space="0" w:color="auto"/>
                                    <w:right w:val="none" w:sz="0" w:space="0" w:color="auto"/>
                                  </w:divBdr>
                                  <w:divsChild>
                                    <w:div w:id="2113669501">
                                      <w:marLeft w:val="43"/>
                                      <w:marRight w:val="0"/>
                                      <w:marTop w:val="0"/>
                                      <w:marBottom w:val="0"/>
                                      <w:divBdr>
                                        <w:top w:val="none" w:sz="0" w:space="0" w:color="auto"/>
                                        <w:left w:val="none" w:sz="0" w:space="0" w:color="auto"/>
                                        <w:bottom w:val="none" w:sz="0" w:space="0" w:color="auto"/>
                                        <w:right w:val="none" w:sz="0" w:space="0" w:color="auto"/>
                                      </w:divBdr>
                                      <w:divsChild>
                                        <w:div w:id="828835550">
                                          <w:marLeft w:val="0"/>
                                          <w:marRight w:val="0"/>
                                          <w:marTop w:val="0"/>
                                          <w:marBottom w:val="0"/>
                                          <w:divBdr>
                                            <w:top w:val="none" w:sz="0" w:space="0" w:color="auto"/>
                                            <w:left w:val="none" w:sz="0" w:space="0" w:color="auto"/>
                                            <w:bottom w:val="none" w:sz="0" w:space="0" w:color="auto"/>
                                            <w:right w:val="none" w:sz="0" w:space="0" w:color="auto"/>
                                          </w:divBdr>
                                          <w:divsChild>
                                            <w:div w:id="783958349">
                                              <w:marLeft w:val="0"/>
                                              <w:marRight w:val="0"/>
                                              <w:marTop w:val="0"/>
                                              <w:marBottom w:val="86"/>
                                              <w:divBdr>
                                                <w:top w:val="single" w:sz="4" w:space="0" w:color="F5F5F5"/>
                                                <w:left w:val="single" w:sz="4" w:space="0" w:color="F5F5F5"/>
                                                <w:bottom w:val="single" w:sz="4" w:space="0" w:color="F5F5F5"/>
                                                <w:right w:val="single" w:sz="4" w:space="0" w:color="F5F5F5"/>
                                              </w:divBdr>
                                              <w:divsChild>
                                                <w:div w:id="69349200">
                                                  <w:marLeft w:val="0"/>
                                                  <w:marRight w:val="0"/>
                                                  <w:marTop w:val="0"/>
                                                  <w:marBottom w:val="0"/>
                                                  <w:divBdr>
                                                    <w:top w:val="none" w:sz="0" w:space="0" w:color="auto"/>
                                                    <w:left w:val="none" w:sz="0" w:space="0" w:color="auto"/>
                                                    <w:bottom w:val="none" w:sz="0" w:space="0" w:color="auto"/>
                                                    <w:right w:val="none" w:sz="0" w:space="0" w:color="auto"/>
                                                  </w:divBdr>
                                                  <w:divsChild>
                                                    <w:div w:id="21425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11512">
      <w:bodyDiv w:val="1"/>
      <w:marLeft w:val="0"/>
      <w:marRight w:val="0"/>
      <w:marTop w:val="0"/>
      <w:marBottom w:val="0"/>
      <w:divBdr>
        <w:top w:val="none" w:sz="0" w:space="0" w:color="auto"/>
        <w:left w:val="none" w:sz="0" w:space="0" w:color="auto"/>
        <w:bottom w:val="none" w:sz="0" w:space="0" w:color="auto"/>
        <w:right w:val="none" w:sz="0" w:space="0" w:color="auto"/>
      </w:divBdr>
      <w:divsChild>
        <w:div w:id="1302616052">
          <w:marLeft w:val="0"/>
          <w:marRight w:val="0"/>
          <w:marTop w:val="0"/>
          <w:marBottom w:val="0"/>
          <w:divBdr>
            <w:top w:val="none" w:sz="0" w:space="0" w:color="auto"/>
            <w:left w:val="none" w:sz="0" w:space="0" w:color="auto"/>
            <w:bottom w:val="none" w:sz="0" w:space="0" w:color="auto"/>
            <w:right w:val="none" w:sz="0" w:space="0" w:color="auto"/>
          </w:divBdr>
        </w:div>
      </w:divsChild>
    </w:div>
    <w:div w:id="1152453337">
      <w:bodyDiv w:val="1"/>
      <w:marLeft w:val="0"/>
      <w:marRight w:val="0"/>
      <w:marTop w:val="0"/>
      <w:marBottom w:val="0"/>
      <w:divBdr>
        <w:top w:val="none" w:sz="0" w:space="0" w:color="auto"/>
        <w:left w:val="none" w:sz="0" w:space="0" w:color="auto"/>
        <w:bottom w:val="none" w:sz="0" w:space="0" w:color="auto"/>
        <w:right w:val="none" w:sz="0" w:space="0" w:color="auto"/>
      </w:divBdr>
      <w:divsChild>
        <w:div w:id="606471227">
          <w:marLeft w:val="0"/>
          <w:marRight w:val="0"/>
          <w:marTop w:val="0"/>
          <w:marBottom w:val="0"/>
          <w:divBdr>
            <w:top w:val="none" w:sz="0" w:space="0" w:color="auto"/>
            <w:left w:val="none" w:sz="0" w:space="0" w:color="auto"/>
            <w:bottom w:val="none" w:sz="0" w:space="0" w:color="auto"/>
            <w:right w:val="none" w:sz="0" w:space="0" w:color="auto"/>
          </w:divBdr>
        </w:div>
      </w:divsChild>
    </w:div>
    <w:div w:id="1152721300">
      <w:bodyDiv w:val="1"/>
      <w:marLeft w:val="0"/>
      <w:marRight w:val="0"/>
      <w:marTop w:val="0"/>
      <w:marBottom w:val="0"/>
      <w:divBdr>
        <w:top w:val="none" w:sz="0" w:space="0" w:color="auto"/>
        <w:left w:val="none" w:sz="0" w:space="0" w:color="auto"/>
        <w:bottom w:val="none" w:sz="0" w:space="0" w:color="auto"/>
        <w:right w:val="none" w:sz="0" w:space="0" w:color="auto"/>
      </w:divBdr>
    </w:div>
    <w:div w:id="1152791392">
      <w:bodyDiv w:val="1"/>
      <w:marLeft w:val="0"/>
      <w:marRight w:val="0"/>
      <w:marTop w:val="0"/>
      <w:marBottom w:val="0"/>
      <w:divBdr>
        <w:top w:val="none" w:sz="0" w:space="0" w:color="auto"/>
        <w:left w:val="none" w:sz="0" w:space="0" w:color="auto"/>
        <w:bottom w:val="none" w:sz="0" w:space="0" w:color="auto"/>
        <w:right w:val="none" w:sz="0" w:space="0" w:color="auto"/>
      </w:divBdr>
    </w:div>
    <w:div w:id="1152865091">
      <w:bodyDiv w:val="1"/>
      <w:marLeft w:val="0"/>
      <w:marRight w:val="0"/>
      <w:marTop w:val="0"/>
      <w:marBottom w:val="0"/>
      <w:divBdr>
        <w:top w:val="none" w:sz="0" w:space="0" w:color="auto"/>
        <w:left w:val="none" w:sz="0" w:space="0" w:color="auto"/>
        <w:bottom w:val="none" w:sz="0" w:space="0" w:color="auto"/>
        <w:right w:val="none" w:sz="0" w:space="0" w:color="auto"/>
      </w:divBdr>
    </w:div>
    <w:div w:id="1153065532">
      <w:bodyDiv w:val="1"/>
      <w:marLeft w:val="0"/>
      <w:marRight w:val="0"/>
      <w:marTop w:val="0"/>
      <w:marBottom w:val="0"/>
      <w:divBdr>
        <w:top w:val="none" w:sz="0" w:space="0" w:color="auto"/>
        <w:left w:val="none" w:sz="0" w:space="0" w:color="auto"/>
        <w:bottom w:val="none" w:sz="0" w:space="0" w:color="auto"/>
        <w:right w:val="none" w:sz="0" w:space="0" w:color="auto"/>
      </w:divBdr>
    </w:div>
    <w:div w:id="1153333577">
      <w:bodyDiv w:val="1"/>
      <w:marLeft w:val="0"/>
      <w:marRight w:val="0"/>
      <w:marTop w:val="0"/>
      <w:marBottom w:val="0"/>
      <w:divBdr>
        <w:top w:val="none" w:sz="0" w:space="0" w:color="auto"/>
        <w:left w:val="none" w:sz="0" w:space="0" w:color="auto"/>
        <w:bottom w:val="none" w:sz="0" w:space="0" w:color="auto"/>
        <w:right w:val="none" w:sz="0" w:space="0" w:color="auto"/>
      </w:divBdr>
      <w:divsChild>
        <w:div w:id="1319726306">
          <w:marLeft w:val="0"/>
          <w:marRight w:val="0"/>
          <w:marTop w:val="0"/>
          <w:marBottom w:val="0"/>
          <w:divBdr>
            <w:top w:val="none" w:sz="0" w:space="0" w:color="auto"/>
            <w:left w:val="none" w:sz="0" w:space="0" w:color="auto"/>
            <w:bottom w:val="none" w:sz="0" w:space="0" w:color="auto"/>
            <w:right w:val="none" w:sz="0" w:space="0" w:color="auto"/>
          </w:divBdr>
        </w:div>
      </w:divsChild>
    </w:div>
    <w:div w:id="1154025505">
      <w:bodyDiv w:val="1"/>
      <w:marLeft w:val="0"/>
      <w:marRight w:val="0"/>
      <w:marTop w:val="0"/>
      <w:marBottom w:val="0"/>
      <w:divBdr>
        <w:top w:val="none" w:sz="0" w:space="0" w:color="auto"/>
        <w:left w:val="none" w:sz="0" w:space="0" w:color="auto"/>
        <w:bottom w:val="none" w:sz="0" w:space="0" w:color="auto"/>
        <w:right w:val="none" w:sz="0" w:space="0" w:color="auto"/>
      </w:divBdr>
      <w:divsChild>
        <w:div w:id="240260182">
          <w:marLeft w:val="0"/>
          <w:marRight w:val="0"/>
          <w:marTop w:val="0"/>
          <w:marBottom w:val="0"/>
          <w:divBdr>
            <w:top w:val="none" w:sz="0" w:space="0" w:color="auto"/>
            <w:left w:val="none" w:sz="0" w:space="0" w:color="auto"/>
            <w:bottom w:val="none" w:sz="0" w:space="0" w:color="auto"/>
            <w:right w:val="none" w:sz="0" w:space="0" w:color="auto"/>
          </w:divBdr>
          <w:divsChild>
            <w:div w:id="292516499">
              <w:marLeft w:val="0"/>
              <w:marRight w:val="0"/>
              <w:marTop w:val="0"/>
              <w:marBottom w:val="0"/>
              <w:divBdr>
                <w:top w:val="none" w:sz="0" w:space="0" w:color="auto"/>
                <w:left w:val="none" w:sz="0" w:space="0" w:color="auto"/>
                <w:bottom w:val="none" w:sz="0" w:space="0" w:color="auto"/>
                <w:right w:val="none" w:sz="0" w:space="0" w:color="auto"/>
              </w:divBdr>
              <w:divsChild>
                <w:div w:id="15742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92019">
      <w:bodyDiv w:val="1"/>
      <w:marLeft w:val="0"/>
      <w:marRight w:val="0"/>
      <w:marTop w:val="0"/>
      <w:marBottom w:val="0"/>
      <w:divBdr>
        <w:top w:val="none" w:sz="0" w:space="0" w:color="auto"/>
        <w:left w:val="none" w:sz="0" w:space="0" w:color="auto"/>
        <w:bottom w:val="none" w:sz="0" w:space="0" w:color="auto"/>
        <w:right w:val="none" w:sz="0" w:space="0" w:color="auto"/>
      </w:divBdr>
    </w:div>
    <w:div w:id="1154639414">
      <w:bodyDiv w:val="1"/>
      <w:marLeft w:val="0"/>
      <w:marRight w:val="0"/>
      <w:marTop w:val="0"/>
      <w:marBottom w:val="0"/>
      <w:divBdr>
        <w:top w:val="none" w:sz="0" w:space="0" w:color="auto"/>
        <w:left w:val="none" w:sz="0" w:space="0" w:color="auto"/>
        <w:bottom w:val="none" w:sz="0" w:space="0" w:color="auto"/>
        <w:right w:val="none" w:sz="0" w:space="0" w:color="auto"/>
      </w:divBdr>
      <w:divsChild>
        <w:div w:id="1483618263">
          <w:marLeft w:val="0"/>
          <w:marRight w:val="0"/>
          <w:marTop w:val="0"/>
          <w:marBottom w:val="0"/>
          <w:divBdr>
            <w:top w:val="none" w:sz="0" w:space="0" w:color="auto"/>
            <w:left w:val="none" w:sz="0" w:space="0" w:color="auto"/>
            <w:bottom w:val="none" w:sz="0" w:space="0" w:color="auto"/>
            <w:right w:val="none" w:sz="0" w:space="0" w:color="auto"/>
          </w:divBdr>
        </w:div>
      </w:divsChild>
    </w:div>
    <w:div w:id="1154876986">
      <w:bodyDiv w:val="1"/>
      <w:marLeft w:val="0"/>
      <w:marRight w:val="0"/>
      <w:marTop w:val="0"/>
      <w:marBottom w:val="0"/>
      <w:divBdr>
        <w:top w:val="none" w:sz="0" w:space="0" w:color="auto"/>
        <w:left w:val="none" w:sz="0" w:space="0" w:color="auto"/>
        <w:bottom w:val="none" w:sz="0" w:space="0" w:color="auto"/>
        <w:right w:val="none" w:sz="0" w:space="0" w:color="auto"/>
      </w:divBdr>
      <w:divsChild>
        <w:div w:id="116458451">
          <w:marLeft w:val="0"/>
          <w:marRight w:val="0"/>
          <w:marTop w:val="0"/>
          <w:marBottom w:val="0"/>
          <w:divBdr>
            <w:top w:val="none" w:sz="0" w:space="0" w:color="auto"/>
            <w:left w:val="none" w:sz="0" w:space="0" w:color="auto"/>
            <w:bottom w:val="none" w:sz="0" w:space="0" w:color="auto"/>
            <w:right w:val="none" w:sz="0" w:space="0" w:color="auto"/>
          </w:divBdr>
        </w:div>
      </w:divsChild>
    </w:div>
    <w:div w:id="1155292798">
      <w:bodyDiv w:val="1"/>
      <w:marLeft w:val="0"/>
      <w:marRight w:val="0"/>
      <w:marTop w:val="0"/>
      <w:marBottom w:val="0"/>
      <w:divBdr>
        <w:top w:val="none" w:sz="0" w:space="0" w:color="auto"/>
        <w:left w:val="none" w:sz="0" w:space="0" w:color="auto"/>
        <w:bottom w:val="none" w:sz="0" w:space="0" w:color="auto"/>
        <w:right w:val="none" w:sz="0" w:space="0" w:color="auto"/>
      </w:divBdr>
      <w:divsChild>
        <w:div w:id="1422138708">
          <w:marLeft w:val="0"/>
          <w:marRight w:val="0"/>
          <w:marTop w:val="0"/>
          <w:marBottom w:val="150"/>
          <w:divBdr>
            <w:top w:val="none" w:sz="0" w:space="0" w:color="auto"/>
            <w:left w:val="none" w:sz="0" w:space="0" w:color="auto"/>
            <w:bottom w:val="none" w:sz="0" w:space="0" w:color="auto"/>
            <w:right w:val="none" w:sz="0" w:space="0" w:color="auto"/>
          </w:divBdr>
          <w:divsChild>
            <w:div w:id="944463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208614">
                  <w:marLeft w:val="0"/>
                  <w:marRight w:val="0"/>
                  <w:marTop w:val="0"/>
                  <w:marBottom w:val="0"/>
                  <w:divBdr>
                    <w:top w:val="none" w:sz="0" w:space="0" w:color="auto"/>
                    <w:left w:val="none" w:sz="0" w:space="0" w:color="auto"/>
                    <w:bottom w:val="none" w:sz="0" w:space="0" w:color="auto"/>
                    <w:right w:val="none" w:sz="0" w:space="0" w:color="auto"/>
                  </w:divBdr>
                </w:div>
                <w:div w:id="15326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4558">
          <w:marLeft w:val="0"/>
          <w:marRight w:val="0"/>
          <w:marTop w:val="0"/>
          <w:marBottom w:val="150"/>
          <w:divBdr>
            <w:top w:val="none" w:sz="0" w:space="0" w:color="auto"/>
            <w:left w:val="none" w:sz="0" w:space="0" w:color="auto"/>
            <w:bottom w:val="none" w:sz="0" w:space="0" w:color="auto"/>
            <w:right w:val="none" w:sz="0" w:space="0" w:color="auto"/>
          </w:divBdr>
          <w:divsChild>
            <w:div w:id="1446926997">
              <w:marLeft w:val="0"/>
              <w:marRight w:val="0"/>
              <w:marTop w:val="0"/>
              <w:marBottom w:val="300"/>
              <w:divBdr>
                <w:top w:val="single" w:sz="6" w:space="0" w:color="FFFFFF"/>
                <w:left w:val="single" w:sz="6" w:space="0" w:color="FFFFFF"/>
                <w:bottom w:val="single" w:sz="6" w:space="0" w:color="FFFFFF"/>
                <w:right w:val="single" w:sz="6" w:space="0" w:color="FFFFFF"/>
              </w:divBdr>
              <w:divsChild>
                <w:div w:id="522322453">
                  <w:marLeft w:val="0"/>
                  <w:marRight w:val="0"/>
                  <w:marTop w:val="0"/>
                  <w:marBottom w:val="0"/>
                  <w:divBdr>
                    <w:top w:val="none" w:sz="0" w:space="0" w:color="FFFFFF"/>
                    <w:left w:val="none" w:sz="0" w:space="0" w:color="FFFFFF"/>
                    <w:bottom w:val="single" w:sz="6" w:space="0" w:color="FFFFFF"/>
                    <w:right w:val="none" w:sz="0" w:space="0" w:color="FFFFFF"/>
                  </w:divBdr>
                </w:div>
                <w:div w:id="1496721897">
                  <w:marLeft w:val="0"/>
                  <w:marRight w:val="0"/>
                  <w:marTop w:val="0"/>
                  <w:marBottom w:val="0"/>
                  <w:divBdr>
                    <w:top w:val="none" w:sz="0" w:space="0" w:color="auto"/>
                    <w:left w:val="none" w:sz="0" w:space="0" w:color="auto"/>
                    <w:bottom w:val="none" w:sz="0" w:space="0" w:color="auto"/>
                    <w:right w:val="none" w:sz="0" w:space="0" w:color="auto"/>
                  </w:divBdr>
                </w:div>
                <w:div w:id="159351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44383">
          <w:marLeft w:val="0"/>
          <w:marRight w:val="0"/>
          <w:marTop w:val="0"/>
          <w:marBottom w:val="150"/>
          <w:divBdr>
            <w:top w:val="none" w:sz="0" w:space="0" w:color="auto"/>
            <w:left w:val="none" w:sz="0" w:space="0" w:color="auto"/>
            <w:bottom w:val="none" w:sz="0" w:space="0" w:color="auto"/>
            <w:right w:val="none" w:sz="0" w:space="0" w:color="auto"/>
          </w:divBdr>
          <w:divsChild>
            <w:div w:id="1651901184">
              <w:marLeft w:val="0"/>
              <w:marRight w:val="0"/>
              <w:marTop w:val="0"/>
              <w:marBottom w:val="300"/>
              <w:divBdr>
                <w:top w:val="single" w:sz="6" w:space="0" w:color="FFFFFF"/>
                <w:left w:val="single" w:sz="6" w:space="0" w:color="FFFFFF"/>
                <w:bottom w:val="single" w:sz="6" w:space="0" w:color="FFFFFF"/>
                <w:right w:val="single" w:sz="6" w:space="0" w:color="FFFFFF"/>
              </w:divBdr>
              <w:divsChild>
                <w:div w:id="1911302294">
                  <w:marLeft w:val="0"/>
                  <w:marRight w:val="0"/>
                  <w:marTop w:val="0"/>
                  <w:marBottom w:val="0"/>
                  <w:divBdr>
                    <w:top w:val="none" w:sz="0" w:space="0" w:color="FFFFFF"/>
                    <w:left w:val="none" w:sz="0" w:space="0" w:color="FFFFFF"/>
                    <w:bottom w:val="single" w:sz="6" w:space="0" w:color="FFFFFF"/>
                    <w:right w:val="none" w:sz="0" w:space="0" w:color="FFFFFF"/>
                  </w:divBdr>
                </w:div>
                <w:div w:id="240793716">
                  <w:marLeft w:val="0"/>
                  <w:marRight w:val="0"/>
                  <w:marTop w:val="0"/>
                  <w:marBottom w:val="0"/>
                  <w:divBdr>
                    <w:top w:val="none" w:sz="0" w:space="0" w:color="auto"/>
                    <w:left w:val="none" w:sz="0" w:space="0" w:color="auto"/>
                    <w:bottom w:val="none" w:sz="0" w:space="0" w:color="auto"/>
                    <w:right w:val="none" w:sz="0" w:space="0" w:color="auto"/>
                  </w:divBdr>
                </w:div>
                <w:div w:id="20942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4907">
          <w:marLeft w:val="0"/>
          <w:marRight w:val="0"/>
          <w:marTop w:val="0"/>
          <w:marBottom w:val="150"/>
          <w:divBdr>
            <w:top w:val="none" w:sz="0" w:space="0" w:color="auto"/>
            <w:left w:val="none" w:sz="0" w:space="0" w:color="auto"/>
            <w:bottom w:val="none" w:sz="0" w:space="0" w:color="auto"/>
            <w:right w:val="none" w:sz="0" w:space="0" w:color="auto"/>
          </w:divBdr>
          <w:divsChild>
            <w:div w:id="907761111">
              <w:marLeft w:val="0"/>
              <w:marRight w:val="0"/>
              <w:marTop w:val="0"/>
              <w:marBottom w:val="300"/>
              <w:divBdr>
                <w:top w:val="single" w:sz="6" w:space="0" w:color="FFFFFF"/>
                <w:left w:val="single" w:sz="6" w:space="0" w:color="FFFFFF"/>
                <w:bottom w:val="single" w:sz="6" w:space="0" w:color="FFFFFF"/>
                <w:right w:val="single" w:sz="6" w:space="0" w:color="FFFFFF"/>
              </w:divBdr>
              <w:divsChild>
                <w:div w:id="1896039499">
                  <w:marLeft w:val="0"/>
                  <w:marRight w:val="0"/>
                  <w:marTop w:val="0"/>
                  <w:marBottom w:val="0"/>
                  <w:divBdr>
                    <w:top w:val="none" w:sz="0" w:space="0" w:color="FFFFFF"/>
                    <w:left w:val="none" w:sz="0" w:space="0" w:color="FFFFFF"/>
                    <w:bottom w:val="single" w:sz="6" w:space="0" w:color="FFFFFF"/>
                    <w:right w:val="none" w:sz="0" w:space="0" w:color="FFFFFF"/>
                  </w:divBdr>
                </w:div>
                <w:div w:id="371658817">
                  <w:marLeft w:val="0"/>
                  <w:marRight w:val="0"/>
                  <w:marTop w:val="0"/>
                  <w:marBottom w:val="0"/>
                  <w:divBdr>
                    <w:top w:val="none" w:sz="0" w:space="0" w:color="auto"/>
                    <w:left w:val="none" w:sz="0" w:space="0" w:color="auto"/>
                    <w:bottom w:val="none" w:sz="0" w:space="0" w:color="auto"/>
                    <w:right w:val="none" w:sz="0" w:space="0" w:color="auto"/>
                  </w:divBdr>
                </w:div>
                <w:div w:id="20915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28996">
      <w:bodyDiv w:val="1"/>
      <w:marLeft w:val="0"/>
      <w:marRight w:val="0"/>
      <w:marTop w:val="0"/>
      <w:marBottom w:val="0"/>
      <w:divBdr>
        <w:top w:val="none" w:sz="0" w:space="0" w:color="auto"/>
        <w:left w:val="none" w:sz="0" w:space="0" w:color="auto"/>
        <w:bottom w:val="none" w:sz="0" w:space="0" w:color="auto"/>
        <w:right w:val="none" w:sz="0" w:space="0" w:color="auto"/>
      </w:divBdr>
      <w:divsChild>
        <w:div w:id="235170321">
          <w:marLeft w:val="0"/>
          <w:marRight w:val="0"/>
          <w:marTop w:val="0"/>
          <w:marBottom w:val="0"/>
          <w:divBdr>
            <w:top w:val="none" w:sz="0" w:space="0" w:color="auto"/>
            <w:left w:val="none" w:sz="0" w:space="0" w:color="auto"/>
            <w:bottom w:val="none" w:sz="0" w:space="0" w:color="auto"/>
            <w:right w:val="none" w:sz="0" w:space="0" w:color="auto"/>
          </w:divBdr>
        </w:div>
      </w:divsChild>
    </w:div>
    <w:div w:id="1156146409">
      <w:bodyDiv w:val="1"/>
      <w:marLeft w:val="0"/>
      <w:marRight w:val="0"/>
      <w:marTop w:val="0"/>
      <w:marBottom w:val="0"/>
      <w:divBdr>
        <w:top w:val="none" w:sz="0" w:space="0" w:color="auto"/>
        <w:left w:val="none" w:sz="0" w:space="0" w:color="auto"/>
        <w:bottom w:val="none" w:sz="0" w:space="0" w:color="auto"/>
        <w:right w:val="none" w:sz="0" w:space="0" w:color="auto"/>
      </w:divBdr>
      <w:divsChild>
        <w:div w:id="1572078508">
          <w:marLeft w:val="0"/>
          <w:marRight w:val="0"/>
          <w:marTop w:val="0"/>
          <w:marBottom w:val="0"/>
          <w:divBdr>
            <w:top w:val="none" w:sz="0" w:space="0" w:color="auto"/>
            <w:left w:val="none" w:sz="0" w:space="0" w:color="auto"/>
            <w:bottom w:val="none" w:sz="0" w:space="0" w:color="auto"/>
            <w:right w:val="none" w:sz="0" w:space="0" w:color="auto"/>
          </w:divBdr>
        </w:div>
        <w:div w:id="1582329128">
          <w:marLeft w:val="0"/>
          <w:marRight w:val="0"/>
          <w:marTop w:val="0"/>
          <w:marBottom w:val="0"/>
          <w:divBdr>
            <w:top w:val="none" w:sz="0" w:space="0" w:color="auto"/>
            <w:left w:val="none" w:sz="0" w:space="0" w:color="auto"/>
            <w:bottom w:val="none" w:sz="0" w:space="0" w:color="auto"/>
            <w:right w:val="none" w:sz="0" w:space="0" w:color="auto"/>
          </w:divBdr>
        </w:div>
      </w:divsChild>
    </w:div>
    <w:div w:id="1156455559">
      <w:bodyDiv w:val="1"/>
      <w:marLeft w:val="0"/>
      <w:marRight w:val="0"/>
      <w:marTop w:val="0"/>
      <w:marBottom w:val="0"/>
      <w:divBdr>
        <w:top w:val="none" w:sz="0" w:space="0" w:color="auto"/>
        <w:left w:val="none" w:sz="0" w:space="0" w:color="auto"/>
        <w:bottom w:val="none" w:sz="0" w:space="0" w:color="auto"/>
        <w:right w:val="none" w:sz="0" w:space="0" w:color="auto"/>
      </w:divBdr>
      <w:divsChild>
        <w:div w:id="1113986239">
          <w:marLeft w:val="0"/>
          <w:marRight w:val="0"/>
          <w:marTop w:val="0"/>
          <w:marBottom w:val="150"/>
          <w:divBdr>
            <w:top w:val="none" w:sz="0" w:space="0" w:color="auto"/>
            <w:left w:val="none" w:sz="0" w:space="0" w:color="auto"/>
            <w:bottom w:val="none" w:sz="0" w:space="0" w:color="auto"/>
            <w:right w:val="none" w:sz="0" w:space="0" w:color="auto"/>
          </w:divBdr>
          <w:divsChild>
            <w:div w:id="1762337332">
              <w:marLeft w:val="0"/>
              <w:marRight w:val="0"/>
              <w:marTop w:val="0"/>
              <w:marBottom w:val="300"/>
              <w:divBdr>
                <w:top w:val="single" w:sz="6" w:space="0" w:color="FFFFFF"/>
                <w:left w:val="single" w:sz="6" w:space="0" w:color="FFFFFF"/>
                <w:bottom w:val="single" w:sz="6" w:space="0" w:color="FFFFFF"/>
                <w:right w:val="single" w:sz="6" w:space="0" w:color="FFFFFF"/>
              </w:divBdr>
              <w:divsChild>
                <w:div w:id="1547330937">
                  <w:marLeft w:val="0"/>
                  <w:marRight w:val="0"/>
                  <w:marTop w:val="0"/>
                  <w:marBottom w:val="0"/>
                  <w:divBdr>
                    <w:top w:val="none" w:sz="0" w:space="0" w:color="auto"/>
                    <w:left w:val="none" w:sz="0" w:space="0" w:color="auto"/>
                    <w:bottom w:val="none" w:sz="0" w:space="0" w:color="auto"/>
                    <w:right w:val="none" w:sz="0" w:space="0" w:color="auto"/>
                  </w:divBdr>
                </w:div>
                <w:div w:id="75741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0590">
          <w:marLeft w:val="0"/>
          <w:marRight w:val="0"/>
          <w:marTop w:val="0"/>
          <w:marBottom w:val="150"/>
          <w:divBdr>
            <w:top w:val="none" w:sz="0" w:space="0" w:color="auto"/>
            <w:left w:val="none" w:sz="0" w:space="0" w:color="auto"/>
            <w:bottom w:val="none" w:sz="0" w:space="0" w:color="auto"/>
            <w:right w:val="none" w:sz="0" w:space="0" w:color="auto"/>
          </w:divBdr>
          <w:divsChild>
            <w:div w:id="1513566638">
              <w:marLeft w:val="0"/>
              <w:marRight w:val="0"/>
              <w:marTop w:val="0"/>
              <w:marBottom w:val="300"/>
              <w:divBdr>
                <w:top w:val="single" w:sz="6" w:space="0" w:color="FFFFFF"/>
                <w:left w:val="single" w:sz="6" w:space="0" w:color="FFFFFF"/>
                <w:bottom w:val="single" w:sz="6" w:space="0" w:color="FFFFFF"/>
                <w:right w:val="single" w:sz="6" w:space="0" w:color="FFFFFF"/>
              </w:divBdr>
              <w:divsChild>
                <w:div w:id="1721247844">
                  <w:marLeft w:val="0"/>
                  <w:marRight w:val="0"/>
                  <w:marTop w:val="0"/>
                  <w:marBottom w:val="0"/>
                  <w:divBdr>
                    <w:top w:val="none" w:sz="0" w:space="0" w:color="FFFFFF"/>
                    <w:left w:val="none" w:sz="0" w:space="0" w:color="FFFFFF"/>
                    <w:bottom w:val="single" w:sz="6" w:space="0" w:color="FFFFFF"/>
                    <w:right w:val="none" w:sz="0" w:space="0" w:color="FFFFFF"/>
                  </w:divBdr>
                </w:div>
                <w:div w:id="647632496">
                  <w:marLeft w:val="0"/>
                  <w:marRight w:val="0"/>
                  <w:marTop w:val="0"/>
                  <w:marBottom w:val="0"/>
                  <w:divBdr>
                    <w:top w:val="none" w:sz="0" w:space="0" w:color="auto"/>
                    <w:left w:val="none" w:sz="0" w:space="0" w:color="auto"/>
                    <w:bottom w:val="none" w:sz="0" w:space="0" w:color="auto"/>
                    <w:right w:val="none" w:sz="0" w:space="0" w:color="auto"/>
                  </w:divBdr>
                </w:div>
                <w:div w:id="8570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5182">
          <w:marLeft w:val="0"/>
          <w:marRight w:val="0"/>
          <w:marTop w:val="0"/>
          <w:marBottom w:val="150"/>
          <w:divBdr>
            <w:top w:val="none" w:sz="0" w:space="0" w:color="auto"/>
            <w:left w:val="none" w:sz="0" w:space="0" w:color="auto"/>
            <w:bottom w:val="none" w:sz="0" w:space="0" w:color="auto"/>
            <w:right w:val="none" w:sz="0" w:space="0" w:color="auto"/>
          </w:divBdr>
          <w:divsChild>
            <w:div w:id="1656184492">
              <w:marLeft w:val="0"/>
              <w:marRight w:val="0"/>
              <w:marTop w:val="0"/>
              <w:marBottom w:val="300"/>
              <w:divBdr>
                <w:top w:val="single" w:sz="6" w:space="0" w:color="FFFFFF"/>
                <w:left w:val="single" w:sz="6" w:space="0" w:color="FFFFFF"/>
                <w:bottom w:val="single" w:sz="6" w:space="0" w:color="FFFFFF"/>
                <w:right w:val="single" w:sz="6" w:space="0" w:color="FFFFFF"/>
              </w:divBdr>
              <w:divsChild>
                <w:div w:id="639768658">
                  <w:marLeft w:val="0"/>
                  <w:marRight w:val="0"/>
                  <w:marTop w:val="0"/>
                  <w:marBottom w:val="0"/>
                  <w:divBdr>
                    <w:top w:val="none" w:sz="0" w:space="0" w:color="FFFFFF"/>
                    <w:left w:val="none" w:sz="0" w:space="0" w:color="FFFFFF"/>
                    <w:bottom w:val="single" w:sz="6" w:space="0" w:color="FFFFFF"/>
                    <w:right w:val="none" w:sz="0" w:space="0" w:color="FFFFFF"/>
                  </w:divBdr>
                </w:div>
                <w:div w:id="122358604">
                  <w:marLeft w:val="0"/>
                  <w:marRight w:val="0"/>
                  <w:marTop w:val="0"/>
                  <w:marBottom w:val="0"/>
                  <w:divBdr>
                    <w:top w:val="none" w:sz="0" w:space="0" w:color="auto"/>
                    <w:left w:val="none" w:sz="0" w:space="0" w:color="auto"/>
                    <w:bottom w:val="none" w:sz="0" w:space="0" w:color="auto"/>
                    <w:right w:val="none" w:sz="0" w:space="0" w:color="auto"/>
                  </w:divBdr>
                </w:div>
                <w:div w:id="19143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24">
          <w:marLeft w:val="0"/>
          <w:marRight w:val="0"/>
          <w:marTop w:val="0"/>
          <w:marBottom w:val="150"/>
          <w:divBdr>
            <w:top w:val="none" w:sz="0" w:space="0" w:color="auto"/>
            <w:left w:val="none" w:sz="0" w:space="0" w:color="auto"/>
            <w:bottom w:val="none" w:sz="0" w:space="0" w:color="auto"/>
            <w:right w:val="none" w:sz="0" w:space="0" w:color="auto"/>
          </w:divBdr>
          <w:divsChild>
            <w:div w:id="416631218">
              <w:marLeft w:val="0"/>
              <w:marRight w:val="0"/>
              <w:marTop w:val="0"/>
              <w:marBottom w:val="300"/>
              <w:divBdr>
                <w:top w:val="single" w:sz="6" w:space="0" w:color="FFFFFF"/>
                <w:left w:val="single" w:sz="6" w:space="0" w:color="FFFFFF"/>
                <w:bottom w:val="single" w:sz="6" w:space="0" w:color="FFFFFF"/>
                <w:right w:val="single" w:sz="6" w:space="0" w:color="FFFFFF"/>
              </w:divBdr>
              <w:divsChild>
                <w:div w:id="2097171223">
                  <w:marLeft w:val="0"/>
                  <w:marRight w:val="0"/>
                  <w:marTop w:val="0"/>
                  <w:marBottom w:val="0"/>
                  <w:divBdr>
                    <w:top w:val="none" w:sz="0" w:space="0" w:color="FFFFFF"/>
                    <w:left w:val="none" w:sz="0" w:space="0" w:color="FFFFFF"/>
                    <w:bottom w:val="single" w:sz="6" w:space="0" w:color="FFFFFF"/>
                    <w:right w:val="none" w:sz="0" w:space="0" w:color="FFFFFF"/>
                  </w:divBdr>
                </w:div>
                <w:div w:id="1372606992">
                  <w:marLeft w:val="0"/>
                  <w:marRight w:val="0"/>
                  <w:marTop w:val="0"/>
                  <w:marBottom w:val="0"/>
                  <w:divBdr>
                    <w:top w:val="none" w:sz="0" w:space="0" w:color="auto"/>
                    <w:left w:val="none" w:sz="0" w:space="0" w:color="auto"/>
                    <w:bottom w:val="none" w:sz="0" w:space="0" w:color="auto"/>
                    <w:right w:val="none" w:sz="0" w:space="0" w:color="auto"/>
                  </w:divBdr>
                </w:div>
                <w:div w:id="149410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067639">
      <w:bodyDiv w:val="1"/>
      <w:marLeft w:val="0"/>
      <w:marRight w:val="0"/>
      <w:marTop w:val="0"/>
      <w:marBottom w:val="0"/>
      <w:divBdr>
        <w:top w:val="none" w:sz="0" w:space="0" w:color="auto"/>
        <w:left w:val="none" w:sz="0" w:space="0" w:color="auto"/>
        <w:bottom w:val="none" w:sz="0" w:space="0" w:color="auto"/>
        <w:right w:val="none" w:sz="0" w:space="0" w:color="auto"/>
      </w:divBdr>
      <w:divsChild>
        <w:div w:id="1127164032">
          <w:marLeft w:val="0"/>
          <w:marRight w:val="0"/>
          <w:marTop w:val="0"/>
          <w:marBottom w:val="0"/>
          <w:divBdr>
            <w:top w:val="none" w:sz="0" w:space="0" w:color="auto"/>
            <w:left w:val="none" w:sz="0" w:space="0" w:color="auto"/>
            <w:bottom w:val="none" w:sz="0" w:space="0" w:color="auto"/>
            <w:right w:val="none" w:sz="0" w:space="0" w:color="auto"/>
          </w:divBdr>
          <w:divsChild>
            <w:div w:id="1360351299">
              <w:marLeft w:val="0"/>
              <w:marRight w:val="0"/>
              <w:marTop w:val="0"/>
              <w:marBottom w:val="0"/>
              <w:divBdr>
                <w:top w:val="none" w:sz="0" w:space="0" w:color="auto"/>
                <w:left w:val="none" w:sz="0" w:space="0" w:color="auto"/>
                <w:bottom w:val="none" w:sz="0" w:space="0" w:color="auto"/>
                <w:right w:val="none" w:sz="0" w:space="0" w:color="auto"/>
              </w:divBdr>
              <w:divsChild>
                <w:div w:id="2088724439">
                  <w:marLeft w:val="0"/>
                  <w:marRight w:val="0"/>
                  <w:marTop w:val="0"/>
                  <w:marBottom w:val="0"/>
                  <w:divBdr>
                    <w:top w:val="none" w:sz="0" w:space="0" w:color="auto"/>
                    <w:left w:val="none" w:sz="0" w:space="0" w:color="auto"/>
                    <w:bottom w:val="none" w:sz="0" w:space="0" w:color="auto"/>
                    <w:right w:val="none" w:sz="0" w:space="0" w:color="auto"/>
                  </w:divBdr>
                  <w:divsChild>
                    <w:div w:id="829516457">
                      <w:marLeft w:val="0"/>
                      <w:marRight w:val="0"/>
                      <w:marTop w:val="0"/>
                      <w:marBottom w:val="0"/>
                      <w:divBdr>
                        <w:top w:val="none" w:sz="0" w:space="0" w:color="auto"/>
                        <w:left w:val="none" w:sz="0" w:space="0" w:color="auto"/>
                        <w:bottom w:val="none" w:sz="0" w:space="0" w:color="auto"/>
                        <w:right w:val="none" w:sz="0" w:space="0" w:color="auto"/>
                      </w:divBdr>
                      <w:divsChild>
                        <w:div w:id="135070194">
                          <w:marLeft w:val="-225"/>
                          <w:marRight w:val="0"/>
                          <w:marTop w:val="0"/>
                          <w:marBottom w:val="0"/>
                          <w:divBdr>
                            <w:top w:val="none" w:sz="0" w:space="0" w:color="auto"/>
                            <w:left w:val="none" w:sz="0" w:space="0" w:color="auto"/>
                            <w:bottom w:val="none" w:sz="0" w:space="0" w:color="auto"/>
                            <w:right w:val="none" w:sz="0" w:space="0" w:color="auto"/>
                          </w:divBdr>
                          <w:divsChild>
                            <w:div w:id="1121999248">
                              <w:marLeft w:val="1500"/>
                              <w:marRight w:val="1500"/>
                              <w:marTop w:val="0"/>
                              <w:marBottom w:val="0"/>
                              <w:divBdr>
                                <w:top w:val="none" w:sz="0" w:space="0" w:color="auto"/>
                                <w:left w:val="none" w:sz="0" w:space="0" w:color="auto"/>
                                <w:bottom w:val="none" w:sz="0" w:space="0" w:color="auto"/>
                                <w:right w:val="none" w:sz="0" w:space="0" w:color="auto"/>
                              </w:divBdr>
                              <w:divsChild>
                                <w:div w:id="814762349">
                                  <w:marLeft w:val="0"/>
                                  <w:marRight w:val="0"/>
                                  <w:marTop w:val="0"/>
                                  <w:marBottom w:val="345"/>
                                  <w:divBdr>
                                    <w:top w:val="none" w:sz="0" w:space="0" w:color="auto"/>
                                    <w:left w:val="none" w:sz="0" w:space="0" w:color="auto"/>
                                    <w:bottom w:val="none" w:sz="0" w:space="0" w:color="auto"/>
                                    <w:right w:val="none" w:sz="0" w:space="0" w:color="auto"/>
                                  </w:divBdr>
                                  <w:divsChild>
                                    <w:div w:id="8575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260963">
      <w:bodyDiv w:val="1"/>
      <w:marLeft w:val="0"/>
      <w:marRight w:val="0"/>
      <w:marTop w:val="0"/>
      <w:marBottom w:val="0"/>
      <w:divBdr>
        <w:top w:val="none" w:sz="0" w:space="0" w:color="auto"/>
        <w:left w:val="none" w:sz="0" w:space="0" w:color="auto"/>
        <w:bottom w:val="none" w:sz="0" w:space="0" w:color="auto"/>
        <w:right w:val="none" w:sz="0" w:space="0" w:color="auto"/>
      </w:divBdr>
    </w:div>
    <w:div w:id="1157459333">
      <w:bodyDiv w:val="1"/>
      <w:marLeft w:val="0"/>
      <w:marRight w:val="0"/>
      <w:marTop w:val="0"/>
      <w:marBottom w:val="0"/>
      <w:divBdr>
        <w:top w:val="none" w:sz="0" w:space="0" w:color="auto"/>
        <w:left w:val="none" w:sz="0" w:space="0" w:color="auto"/>
        <w:bottom w:val="none" w:sz="0" w:space="0" w:color="auto"/>
        <w:right w:val="none" w:sz="0" w:space="0" w:color="auto"/>
      </w:divBdr>
      <w:divsChild>
        <w:div w:id="1268852390">
          <w:marLeft w:val="0"/>
          <w:marRight w:val="0"/>
          <w:marTop w:val="0"/>
          <w:marBottom w:val="0"/>
          <w:divBdr>
            <w:top w:val="none" w:sz="0" w:space="0" w:color="auto"/>
            <w:left w:val="none" w:sz="0" w:space="0" w:color="auto"/>
            <w:bottom w:val="none" w:sz="0" w:space="0" w:color="auto"/>
            <w:right w:val="none" w:sz="0" w:space="0" w:color="auto"/>
          </w:divBdr>
        </w:div>
      </w:divsChild>
    </w:div>
    <w:div w:id="1157645957">
      <w:bodyDiv w:val="1"/>
      <w:marLeft w:val="0"/>
      <w:marRight w:val="0"/>
      <w:marTop w:val="0"/>
      <w:marBottom w:val="0"/>
      <w:divBdr>
        <w:top w:val="none" w:sz="0" w:space="0" w:color="auto"/>
        <w:left w:val="none" w:sz="0" w:space="0" w:color="auto"/>
        <w:bottom w:val="none" w:sz="0" w:space="0" w:color="auto"/>
        <w:right w:val="none" w:sz="0" w:space="0" w:color="auto"/>
      </w:divBdr>
      <w:divsChild>
        <w:div w:id="60375443">
          <w:marLeft w:val="0"/>
          <w:marRight w:val="0"/>
          <w:marTop w:val="0"/>
          <w:marBottom w:val="0"/>
          <w:divBdr>
            <w:top w:val="none" w:sz="0" w:space="0" w:color="auto"/>
            <w:left w:val="none" w:sz="0" w:space="0" w:color="auto"/>
            <w:bottom w:val="none" w:sz="0" w:space="0" w:color="auto"/>
            <w:right w:val="none" w:sz="0" w:space="0" w:color="auto"/>
          </w:divBdr>
          <w:divsChild>
            <w:div w:id="1371152830">
              <w:marLeft w:val="0"/>
              <w:marRight w:val="0"/>
              <w:marTop w:val="0"/>
              <w:marBottom w:val="0"/>
              <w:divBdr>
                <w:top w:val="none" w:sz="0" w:space="0" w:color="auto"/>
                <w:left w:val="none" w:sz="0" w:space="0" w:color="auto"/>
                <w:bottom w:val="none" w:sz="0" w:space="0" w:color="auto"/>
                <w:right w:val="none" w:sz="0" w:space="0" w:color="auto"/>
              </w:divBdr>
              <w:divsChild>
                <w:div w:id="9297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765266">
      <w:bodyDiv w:val="1"/>
      <w:marLeft w:val="0"/>
      <w:marRight w:val="0"/>
      <w:marTop w:val="0"/>
      <w:marBottom w:val="0"/>
      <w:divBdr>
        <w:top w:val="none" w:sz="0" w:space="0" w:color="auto"/>
        <w:left w:val="none" w:sz="0" w:space="0" w:color="auto"/>
        <w:bottom w:val="none" w:sz="0" w:space="0" w:color="auto"/>
        <w:right w:val="none" w:sz="0" w:space="0" w:color="auto"/>
      </w:divBdr>
    </w:div>
    <w:div w:id="1157919202">
      <w:bodyDiv w:val="1"/>
      <w:marLeft w:val="0"/>
      <w:marRight w:val="0"/>
      <w:marTop w:val="0"/>
      <w:marBottom w:val="0"/>
      <w:divBdr>
        <w:top w:val="none" w:sz="0" w:space="0" w:color="auto"/>
        <w:left w:val="none" w:sz="0" w:space="0" w:color="auto"/>
        <w:bottom w:val="none" w:sz="0" w:space="0" w:color="auto"/>
        <w:right w:val="none" w:sz="0" w:space="0" w:color="auto"/>
      </w:divBdr>
    </w:div>
    <w:div w:id="1158493604">
      <w:bodyDiv w:val="1"/>
      <w:marLeft w:val="0"/>
      <w:marRight w:val="0"/>
      <w:marTop w:val="0"/>
      <w:marBottom w:val="0"/>
      <w:divBdr>
        <w:top w:val="none" w:sz="0" w:space="0" w:color="auto"/>
        <w:left w:val="none" w:sz="0" w:space="0" w:color="auto"/>
        <w:bottom w:val="none" w:sz="0" w:space="0" w:color="auto"/>
        <w:right w:val="none" w:sz="0" w:space="0" w:color="auto"/>
      </w:divBdr>
    </w:div>
    <w:div w:id="1158573607">
      <w:bodyDiv w:val="1"/>
      <w:marLeft w:val="0"/>
      <w:marRight w:val="0"/>
      <w:marTop w:val="0"/>
      <w:marBottom w:val="0"/>
      <w:divBdr>
        <w:top w:val="none" w:sz="0" w:space="0" w:color="auto"/>
        <w:left w:val="none" w:sz="0" w:space="0" w:color="auto"/>
        <w:bottom w:val="none" w:sz="0" w:space="0" w:color="auto"/>
        <w:right w:val="none" w:sz="0" w:space="0" w:color="auto"/>
      </w:divBdr>
    </w:div>
    <w:div w:id="1158690805">
      <w:bodyDiv w:val="1"/>
      <w:marLeft w:val="0"/>
      <w:marRight w:val="0"/>
      <w:marTop w:val="0"/>
      <w:marBottom w:val="0"/>
      <w:divBdr>
        <w:top w:val="none" w:sz="0" w:space="0" w:color="auto"/>
        <w:left w:val="none" w:sz="0" w:space="0" w:color="auto"/>
        <w:bottom w:val="none" w:sz="0" w:space="0" w:color="auto"/>
        <w:right w:val="none" w:sz="0" w:space="0" w:color="auto"/>
      </w:divBdr>
      <w:divsChild>
        <w:div w:id="382217785">
          <w:marLeft w:val="0"/>
          <w:marRight w:val="0"/>
          <w:marTop w:val="0"/>
          <w:marBottom w:val="0"/>
          <w:divBdr>
            <w:top w:val="none" w:sz="0" w:space="0" w:color="auto"/>
            <w:left w:val="none" w:sz="0" w:space="0" w:color="auto"/>
            <w:bottom w:val="none" w:sz="0" w:space="0" w:color="auto"/>
            <w:right w:val="none" w:sz="0" w:space="0" w:color="auto"/>
          </w:divBdr>
          <w:divsChild>
            <w:div w:id="2147162157">
              <w:marLeft w:val="0"/>
              <w:marRight w:val="0"/>
              <w:marTop w:val="0"/>
              <w:marBottom w:val="0"/>
              <w:divBdr>
                <w:top w:val="none" w:sz="0" w:space="0" w:color="auto"/>
                <w:left w:val="none" w:sz="0" w:space="0" w:color="auto"/>
                <w:bottom w:val="none" w:sz="0" w:space="0" w:color="auto"/>
                <w:right w:val="none" w:sz="0" w:space="0" w:color="auto"/>
              </w:divBdr>
              <w:divsChild>
                <w:div w:id="1377655758">
                  <w:marLeft w:val="0"/>
                  <w:marRight w:val="0"/>
                  <w:marTop w:val="0"/>
                  <w:marBottom w:val="0"/>
                  <w:divBdr>
                    <w:top w:val="none" w:sz="0" w:space="0" w:color="auto"/>
                    <w:left w:val="none" w:sz="0" w:space="0" w:color="auto"/>
                    <w:bottom w:val="none" w:sz="0" w:space="0" w:color="auto"/>
                    <w:right w:val="none" w:sz="0" w:space="0" w:color="auto"/>
                  </w:divBdr>
                  <w:divsChild>
                    <w:div w:id="292172796">
                      <w:marLeft w:val="0"/>
                      <w:marRight w:val="0"/>
                      <w:marTop w:val="0"/>
                      <w:marBottom w:val="0"/>
                      <w:divBdr>
                        <w:top w:val="none" w:sz="0" w:space="0" w:color="auto"/>
                        <w:left w:val="none" w:sz="0" w:space="0" w:color="auto"/>
                        <w:bottom w:val="none" w:sz="0" w:space="0" w:color="auto"/>
                        <w:right w:val="none" w:sz="0" w:space="0" w:color="auto"/>
                      </w:divBdr>
                      <w:divsChild>
                        <w:div w:id="1933390135">
                          <w:marLeft w:val="0"/>
                          <w:marRight w:val="0"/>
                          <w:marTop w:val="0"/>
                          <w:marBottom w:val="0"/>
                          <w:divBdr>
                            <w:top w:val="none" w:sz="0" w:space="0" w:color="auto"/>
                            <w:left w:val="none" w:sz="0" w:space="0" w:color="auto"/>
                            <w:bottom w:val="none" w:sz="0" w:space="0" w:color="auto"/>
                            <w:right w:val="none" w:sz="0" w:space="0" w:color="auto"/>
                          </w:divBdr>
                          <w:divsChild>
                            <w:div w:id="19204863">
                              <w:marLeft w:val="0"/>
                              <w:marRight w:val="0"/>
                              <w:marTop w:val="0"/>
                              <w:marBottom w:val="0"/>
                              <w:divBdr>
                                <w:top w:val="none" w:sz="0" w:space="0" w:color="auto"/>
                                <w:left w:val="none" w:sz="0" w:space="0" w:color="auto"/>
                                <w:bottom w:val="none" w:sz="0" w:space="0" w:color="auto"/>
                                <w:right w:val="none" w:sz="0" w:space="0" w:color="auto"/>
                              </w:divBdr>
                              <w:divsChild>
                                <w:div w:id="1850631852">
                                  <w:marLeft w:val="0"/>
                                  <w:marRight w:val="0"/>
                                  <w:marTop w:val="0"/>
                                  <w:marBottom w:val="0"/>
                                  <w:divBdr>
                                    <w:top w:val="none" w:sz="0" w:space="0" w:color="auto"/>
                                    <w:left w:val="none" w:sz="0" w:space="0" w:color="auto"/>
                                    <w:bottom w:val="none" w:sz="0" w:space="0" w:color="auto"/>
                                    <w:right w:val="none" w:sz="0" w:space="0" w:color="auto"/>
                                  </w:divBdr>
                                  <w:divsChild>
                                    <w:div w:id="1096169572">
                                      <w:marLeft w:val="0"/>
                                      <w:marRight w:val="0"/>
                                      <w:marTop w:val="0"/>
                                      <w:marBottom w:val="0"/>
                                      <w:divBdr>
                                        <w:top w:val="single" w:sz="4" w:space="0" w:color="F5F5F5"/>
                                        <w:left w:val="single" w:sz="4" w:space="0" w:color="F5F5F5"/>
                                        <w:bottom w:val="single" w:sz="4" w:space="0" w:color="F5F5F5"/>
                                        <w:right w:val="single" w:sz="4" w:space="0" w:color="F5F5F5"/>
                                      </w:divBdr>
                                      <w:divsChild>
                                        <w:div w:id="794104671">
                                          <w:marLeft w:val="0"/>
                                          <w:marRight w:val="0"/>
                                          <w:marTop w:val="0"/>
                                          <w:marBottom w:val="0"/>
                                          <w:divBdr>
                                            <w:top w:val="none" w:sz="0" w:space="0" w:color="auto"/>
                                            <w:left w:val="none" w:sz="0" w:space="0" w:color="auto"/>
                                            <w:bottom w:val="none" w:sz="0" w:space="0" w:color="auto"/>
                                            <w:right w:val="none" w:sz="0" w:space="0" w:color="auto"/>
                                          </w:divBdr>
                                          <w:divsChild>
                                            <w:div w:id="3294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9495585">
      <w:bodyDiv w:val="1"/>
      <w:marLeft w:val="0"/>
      <w:marRight w:val="0"/>
      <w:marTop w:val="0"/>
      <w:marBottom w:val="0"/>
      <w:divBdr>
        <w:top w:val="none" w:sz="0" w:space="0" w:color="auto"/>
        <w:left w:val="none" w:sz="0" w:space="0" w:color="auto"/>
        <w:bottom w:val="none" w:sz="0" w:space="0" w:color="auto"/>
        <w:right w:val="none" w:sz="0" w:space="0" w:color="auto"/>
      </w:divBdr>
      <w:divsChild>
        <w:div w:id="834154204">
          <w:marLeft w:val="0"/>
          <w:marRight w:val="0"/>
          <w:marTop w:val="0"/>
          <w:marBottom w:val="0"/>
          <w:divBdr>
            <w:top w:val="none" w:sz="0" w:space="0" w:color="auto"/>
            <w:left w:val="none" w:sz="0" w:space="0" w:color="auto"/>
            <w:bottom w:val="none" w:sz="0" w:space="0" w:color="auto"/>
            <w:right w:val="none" w:sz="0" w:space="0" w:color="auto"/>
          </w:divBdr>
          <w:divsChild>
            <w:div w:id="763261968">
              <w:marLeft w:val="0"/>
              <w:marRight w:val="0"/>
              <w:marTop w:val="0"/>
              <w:marBottom w:val="0"/>
              <w:divBdr>
                <w:top w:val="none" w:sz="0" w:space="0" w:color="auto"/>
                <w:left w:val="none" w:sz="0" w:space="0" w:color="auto"/>
                <w:bottom w:val="none" w:sz="0" w:space="0" w:color="auto"/>
                <w:right w:val="none" w:sz="0" w:space="0" w:color="auto"/>
              </w:divBdr>
              <w:divsChild>
                <w:div w:id="850752745">
                  <w:marLeft w:val="0"/>
                  <w:marRight w:val="0"/>
                  <w:marTop w:val="0"/>
                  <w:marBottom w:val="0"/>
                  <w:divBdr>
                    <w:top w:val="none" w:sz="0" w:space="0" w:color="auto"/>
                    <w:left w:val="none" w:sz="0" w:space="0" w:color="auto"/>
                    <w:bottom w:val="none" w:sz="0" w:space="0" w:color="auto"/>
                    <w:right w:val="none" w:sz="0" w:space="0" w:color="auto"/>
                  </w:divBdr>
                  <w:divsChild>
                    <w:div w:id="1977637398">
                      <w:marLeft w:val="0"/>
                      <w:marRight w:val="0"/>
                      <w:marTop w:val="0"/>
                      <w:marBottom w:val="0"/>
                      <w:divBdr>
                        <w:top w:val="none" w:sz="0" w:space="0" w:color="auto"/>
                        <w:left w:val="none" w:sz="0" w:space="0" w:color="auto"/>
                        <w:bottom w:val="none" w:sz="0" w:space="0" w:color="auto"/>
                        <w:right w:val="none" w:sz="0" w:space="0" w:color="auto"/>
                      </w:divBdr>
                      <w:divsChild>
                        <w:div w:id="34473313">
                          <w:marLeft w:val="0"/>
                          <w:marRight w:val="0"/>
                          <w:marTop w:val="0"/>
                          <w:marBottom w:val="0"/>
                          <w:divBdr>
                            <w:top w:val="none" w:sz="0" w:space="0" w:color="auto"/>
                            <w:left w:val="none" w:sz="0" w:space="0" w:color="auto"/>
                            <w:bottom w:val="none" w:sz="0" w:space="0" w:color="auto"/>
                            <w:right w:val="none" w:sz="0" w:space="0" w:color="auto"/>
                          </w:divBdr>
                          <w:divsChild>
                            <w:div w:id="319697320">
                              <w:marLeft w:val="0"/>
                              <w:marRight w:val="0"/>
                              <w:marTop w:val="0"/>
                              <w:marBottom w:val="0"/>
                              <w:divBdr>
                                <w:top w:val="none" w:sz="0" w:space="0" w:color="auto"/>
                                <w:left w:val="none" w:sz="0" w:space="0" w:color="auto"/>
                                <w:bottom w:val="none" w:sz="0" w:space="0" w:color="auto"/>
                                <w:right w:val="none" w:sz="0" w:space="0" w:color="auto"/>
                              </w:divBdr>
                              <w:divsChild>
                                <w:div w:id="1587611802">
                                  <w:marLeft w:val="0"/>
                                  <w:marRight w:val="0"/>
                                  <w:marTop w:val="0"/>
                                  <w:marBottom w:val="0"/>
                                  <w:divBdr>
                                    <w:top w:val="none" w:sz="0" w:space="0" w:color="auto"/>
                                    <w:left w:val="none" w:sz="0" w:space="0" w:color="auto"/>
                                    <w:bottom w:val="none" w:sz="0" w:space="0" w:color="auto"/>
                                    <w:right w:val="none" w:sz="0" w:space="0" w:color="auto"/>
                                  </w:divBdr>
                                  <w:divsChild>
                                    <w:div w:id="1420374245">
                                      <w:marLeft w:val="43"/>
                                      <w:marRight w:val="0"/>
                                      <w:marTop w:val="0"/>
                                      <w:marBottom w:val="0"/>
                                      <w:divBdr>
                                        <w:top w:val="none" w:sz="0" w:space="0" w:color="auto"/>
                                        <w:left w:val="none" w:sz="0" w:space="0" w:color="auto"/>
                                        <w:bottom w:val="none" w:sz="0" w:space="0" w:color="auto"/>
                                        <w:right w:val="none" w:sz="0" w:space="0" w:color="auto"/>
                                      </w:divBdr>
                                      <w:divsChild>
                                        <w:div w:id="909734145">
                                          <w:marLeft w:val="0"/>
                                          <w:marRight w:val="0"/>
                                          <w:marTop w:val="0"/>
                                          <w:marBottom w:val="0"/>
                                          <w:divBdr>
                                            <w:top w:val="none" w:sz="0" w:space="0" w:color="auto"/>
                                            <w:left w:val="none" w:sz="0" w:space="0" w:color="auto"/>
                                            <w:bottom w:val="none" w:sz="0" w:space="0" w:color="auto"/>
                                            <w:right w:val="none" w:sz="0" w:space="0" w:color="auto"/>
                                          </w:divBdr>
                                          <w:divsChild>
                                            <w:div w:id="1450734078">
                                              <w:marLeft w:val="0"/>
                                              <w:marRight w:val="0"/>
                                              <w:marTop w:val="0"/>
                                              <w:marBottom w:val="86"/>
                                              <w:divBdr>
                                                <w:top w:val="single" w:sz="4" w:space="0" w:color="F5F5F5"/>
                                                <w:left w:val="single" w:sz="4" w:space="0" w:color="F5F5F5"/>
                                                <w:bottom w:val="single" w:sz="4" w:space="0" w:color="F5F5F5"/>
                                                <w:right w:val="single" w:sz="4" w:space="0" w:color="F5F5F5"/>
                                              </w:divBdr>
                                              <w:divsChild>
                                                <w:div w:id="297027831">
                                                  <w:marLeft w:val="0"/>
                                                  <w:marRight w:val="0"/>
                                                  <w:marTop w:val="0"/>
                                                  <w:marBottom w:val="0"/>
                                                  <w:divBdr>
                                                    <w:top w:val="none" w:sz="0" w:space="0" w:color="auto"/>
                                                    <w:left w:val="none" w:sz="0" w:space="0" w:color="auto"/>
                                                    <w:bottom w:val="none" w:sz="0" w:space="0" w:color="auto"/>
                                                    <w:right w:val="none" w:sz="0" w:space="0" w:color="auto"/>
                                                  </w:divBdr>
                                                  <w:divsChild>
                                                    <w:div w:id="20115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661197">
      <w:bodyDiv w:val="1"/>
      <w:marLeft w:val="0"/>
      <w:marRight w:val="0"/>
      <w:marTop w:val="0"/>
      <w:marBottom w:val="0"/>
      <w:divBdr>
        <w:top w:val="none" w:sz="0" w:space="0" w:color="auto"/>
        <w:left w:val="none" w:sz="0" w:space="0" w:color="auto"/>
        <w:bottom w:val="none" w:sz="0" w:space="0" w:color="auto"/>
        <w:right w:val="none" w:sz="0" w:space="0" w:color="auto"/>
      </w:divBdr>
    </w:div>
    <w:div w:id="1160081182">
      <w:bodyDiv w:val="1"/>
      <w:marLeft w:val="0"/>
      <w:marRight w:val="0"/>
      <w:marTop w:val="0"/>
      <w:marBottom w:val="0"/>
      <w:divBdr>
        <w:top w:val="none" w:sz="0" w:space="0" w:color="auto"/>
        <w:left w:val="none" w:sz="0" w:space="0" w:color="auto"/>
        <w:bottom w:val="none" w:sz="0" w:space="0" w:color="auto"/>
        <w:right w:val="none" w:sz="0" w:space="0" w:color="auto"/>
      </w:divBdr>
      <w:divsChild>
        <w:div w:id="938029481">
          <w:marLeft w:val="0"/>
          <w:marRight w:val="0"/>
          <w:marTop w:val="0"/>
          <w:marBottom w:val="0"/>
          <w:divBdr>
            <w:top w:val="none" w:sz="0" w:space="0" w:color="auto"/>
            <w:left w:val="none" w:sz="0" w:space="0" w:color="auto"/>
            <w:bottom w:val="none" w:sz="0" w:space="0" w:color="auto"/>
            <w:right w:val="none" w:sz="0" w:space="0" w:color="auto"/>
          </w:divBdr>
        </w:div>
      </w:divsChild>
    </w:div>
    <w:div w:id="1160461335">
      <w:bodyDiv w:val="1"/>
      <w:marLeft w:val="0"/>
      <w:marRight w:val="0"/>
      <w:marTop w:val="0"/>
      <w:marBottom w:val="0"/>
      <w:divBdr>
        <w:top w:val="none" w:sz="0" w:space="0" w:color="auto"/>
        <w:left w:val="none" w:sz="0" w:space="0" w:color="auto"/>
        <w:bottom w:val="none" w:sz="0" w:space="0" w:color="auto"/>
        <w:right w:val="none" w:sz="0" w:space="0" w:color="auto"/>
      </w:divBdr>
    </w:div>
    <w:div w:id="1160462606">
      <w:bodyDiv w:val="1"/>
      <w:marLeft w:val="0"/>
      <w:marRight w:val="0"/>
      <w:marTop w:val="0"/>
      <w:marBottom w:val="0"/>
      <w:divBdr>
        <w:top w:val="none" w:sz="0" w:space="0" w:color="auto"/>
        <w:left w:val="none" w:sz="0" w:space="0" w:color="auto"/>
        <w:bottom w:val="none" w:sz="0" w:space="0" w:color="auto"/>
        <w:right w:val="none" w:sz="0" w:space="0" w:color="auto"/>
      </w:divBdr>
    </w:div>
    <w:div w:id="1160577682">
      <w:bodyDiv w:val="1"/>
      <w:marLeft w:val="0"/>
      <w:marRight w:val="0"/>
      <w:marTop w:val="0"/>
      <w:marBottom w:val="0"/>
      <w:divBdr>
        <w:top w:val="none" w:sz="0" w:space="0" w:color="auto"/>
        <w:left w:val="none" w:sz="0" w:space="0" w:color="auto"/>
        <w:bottom w:val="none" w:sz="0" w:space="0" w:color="auto"/>
        <w:right w:val="none" w:sz="0" w:space="0" w:color="auto"/>
      </w:divBdr>
      <w:divsChild>
        <w:div w:id="45102793">
          <w:marLeft w:val="0"/>
          <w:marRight w:val="0"/>
          <w:marTop w:val="0"/>
          <w:marBottom w:val="0"/>
          <w:divBdr>
            <w:top w:val="none" w:sz="0" w:space="0" w:color="auto"/>
            <w:left w:val="none" w:sz="0" w:space="0" w:color="auto"/>
            <w:bottom w:val="none" w:sz="0" w:space="0" w:color="auto"/>
            <w:right w:val="none" w:sz="0" w:space="0" w:color="auto"/>
          </w:divBdr>
        </w:div>
      </w:divsChild>
    </w:div>
    <w:div w:id="1162619919">
      <w:bodyDiv w:val="1"/>
      <w:marLeft w:val="0"/>
      <w:marRight w:val="0"/>
      <w:marTop w:val="0"/>
      <w:marBottom w:val="0"/>
      <w:divBdr>
        <w:top w:val="none" w:sz="0" w:space="0" w:color="auto"/>
        <w:left w:val="none" w:sz="0" w:space="0" w:color="auto"/>
        <w:bottom w:val="none" w:sz="0" w:space="0" w:color="auto"/>
        <w:right w:val="none" w:sz="0" w:space="0" w:color="auto"/>
      </w:divBdr>
      <w:divsChild>
        <w:div w:id="709302098">
          <w:marLeft w:val="0"/>
          <w:marRight w:val="0"/>
          <w:marTop w:val="0"/>
          <w:marBottom w:val="0"/>
          <w:divBdr>
            <w:top w:val="none" w:sz="0" w:space="0" w:color="auto"/>
            <w:left w:val="none" w:sz="0" w:space="0" w:color="auto"/>
            <w:bottom w:val="none" w:sz="0" w:space="0" w:color="auto"/>
            <w:right w:val="none" w:sz="0" w:space="0" w:color="auto"/>
          </w:divBdr>
        </w:div>
      </w:divsChild>
    </w:div>
    <w:div w:id="1162772343">
      <w:bodyDiv w:val="1"/>
      <w:marLeft w:val="0"/>
      <w:marRight w:val="0"/>
      <w:marTop w:val="0"/>
      <w:marBottom w:val="0"/>
      <w:divBdr>
        <w:top w:val="none" w:sz="0" w:space="0" w:color="auto"/>
        <w:left w:val="none" w:sz="0" w:space="0" w:color="auto"/>
        <w:bottom w:val="none" w:sz="0" w:space="0" w:color="auto"/>
        <w:right w:val="none" w:sz="0" w:space="0" w:color="auto"/>
      </w:divBdr>
      <w:divsChild>
        <w:div w:id="36663773">
          <w:marLeft w:val="0"/>
          <w:marRight w:val="0"/>
          <w:marTop w:val="0"/>
          <w:marBottom w:val="0"/>
          <w:divBdr>
            <w:top w:val="none" w:sz="0" w:space="0" w:color="auto"/>
            <w:left w:val="none" w:sz="0" w:space="0" w:color="auto"/>
            <w:bottom w:val="none" w:sz="0" w:space="0" w:color="auto"/>
            <w:right w:val="none" w:sz="0" w:space="0" w:color="auto"/>
          </w:divBdr>
        </w:div>
      </w:divsChild>
    </w:div>
    <w:div w:id="1162820945">
      <w:bodyDiv w:val="1"/>
      <w:marLeft w:val="0"/>
      <w:marRight w:val="0"/>
      <w:marTop w:val="0"/>
      <w:marBottom w:val="0"/>
      <w:divBdr>
        <w:top w:val="none" w:sz="0" w:space="0" w:color="auto"/>
        <w:left w:val="none" w:sz="0" w:space="0" w:color="auto"/>
        <w:bottom w:val="none" w:sz="0" w:space="0" w:color="auto"/>
        <w:right w:val="none" w:sz="0" w:space="0" w:color="auto"/>
      </w:divBdr>
      <w:divsChild>
        <w:div w:id="1547718823">
          <w:marLeft w:val="0"/>
          <w:marRight w:val="0"/>
          <w:marTop w:val="0"/>
          <w:marBottom w:val="0"/>
          <w:divBdr>
            <w:top w:val="none" w:sz="0" w:space="0" w:color="auto"/>
            <w:left w:val="none" w:sz="0" w:space="0" w:color="auto"/>
            <w:bottom w:val="none" w:sz="0" w:space="0" w:color="auto"/>
            <w:right w:val="none" w:sz="0" w:space="0" w:color="auto"/>
          </w:divBdr>
          <w:divsChild>
            <w:div w:id="880945277">
              <w:marLeft w:val="0"/>
              <w:marRight w:val="0"/>
              <w:marTop w:val="0"/>
              <w:marBottom w:val="0"/>
              <w:divBdr>
                <w:top w:val="none" w:sz="0" w:space="0" w:color="auto"/>
                <w:left w:val="none" w:sz="0" w:space="0" w:color="auto"/>
                <w:bottom w:val="none" w:sz="0" w:space="0" w:color="auto"/>
                <w:right w:val="none" w:sz="0" w:space="0" w:color="auto"/>
              </w:divBdr>
              <w:divsChild>
                <w:div w:id="1007947261">
                  <w:marLeft w:val="0"/>
                  <w:marRight w:val="0"/>
                  <w:marTop w:val="0"/>
                  <w:marBottom w:val="0"/>
                  <w:divBdr>
                    <w:top w:val="none" w:sz="0" w:space="0" w:color="auto"/>
                    <w:left w:val="none" w:sz="0" w:space="0" w:color="auto"/>
                    <w:bottom w:val="none" w:sz="0" w:space="0" w:color="auto"/>
                    <w:right w:val="none" w:sz="0" w:space="0" w:color="auto"/>
                  </w:divBdr>
                  <w:divsChild>
                    <w:div w:id="818497703">
                      <w:marLeft w:val="0"/>
                      <w:marRight w:val="0"/>
                      <w:marTop w:val="0"/>
                      <w:marBottom w:val="0"/>
                      <w:divBdr>
                        <w:top w:val="none" w:sz="0" w:space="0" w:color="auto"/>
                        <w:left w:val="none" w:sz="0" w:space="0" w:color="auto"/>
                        <w:bottom w:val="none" w:sz="0" w:space="0" w:color="auto"/>
                        <w:right w:val="none" w:sz="0" w:space="0" w:color="auto"/>
                      </w:divBdr>
                      <w:divsChild>
                        <w:div w:id="1408646216">
                          <w:marLeft w:val="0"/>
                          <w:marRight w:val="0"/>
                          <w:marTop w:val="0"/>
                          <w:marBottom w:val="0"/>
                          <w:divBdr>
                            <w:top w:val="none" w:sz="0" w:space="0" w:color="auto"/>
                            <w:left w:val="none" w:sz="0" w:space="0" w:color="auto"/>
                            <w:bottom w:val="none" w:sz="0" w:space="0" w:color="auto"/>
                            <w:right w:val="none" w:sz="0" w:space="0" w:color="auto"/>
                          </w:divBdr>
                          <w:divsChild>
                            <w:div w:id="1027145977">
                              <w:marLeft w:val="0"/>
                              <w:marRight w:val="0"/>
                              <w:marTop w:val="0"/>
                              <w:marBottom w:val="0"/>
                              <w:divBdr>
                                <w:top w:val="none" w:sz="0" w:space="0" w:color="auto"/>
                                <w:left w:val="none" w:sz="0" w:space="0" w:color="auto"/>
                                <w:bottom w:val="none" w:sz="0" w:space="0" w:color="auto"/>
                                <w:right w:val="none" w:sz="0" w:space="0" w:color="auto"/>
                              </w:divBdr>
                              <w:divsChild>
                                <w:div w:id="835531284">
                                  <w:marLeft w:val="0"/>
                                  <w:marRight w:val="0"/>
                                  <w:marTop w:val="0"/>
                                  <w:marBottom w:val="0"/>
                                  <w:divBdr>
                                    <w:top w:val="none" w:sz="0" w:space="0" w:color="auto"/>
                                    <w:left w:val="none" w:sz="0" w:space="0" w:color="auto"/>
                                    <w:bottom w:val="none" w:sz="0" w:space="0" w:color="auto"/>
                                    <w:right w:val="none" w:sz="0" w:space="0" w:color="auto"/>
                                  </w:divBdr>
                                  <w:divsChild>
                                    <w:div w:id="1279752525">
                                      <w:marLeft w:val="0"/>
                                      <w:marRight w:val="0"/>
                                      <w:marTop w:val="0"/>
                                      <w:marBottom w:val="0"/>
                                      <w:divBdr>
                                        <w:top w:val="single" w:sz="4" w:space="0" w:color="F5F5F5"/>
                                        <w:left w:val="single" w:sz="4" w:space="0" w:color="F5F5F5"/>
                                        <w:bottom w:val="single" w:sz="4" w:space="0" w:color="F5F5F5"/>
                                        <w:right w:val="single" w:sz="4" w:space="0" w:color="F5F5F5"/>
                                      </w:divBdr>
                                      <w:divsChild>
                                        <w:div w:id="301690566">
                                          <w:marLeft w:val="0"/>
                                          <w:marRight w:val="0"/>
                                          <w:marTop w:val="0"/>
                                          <w:marBottom w:val="0"/>
                                          <w:divBdr>
                                            <w:top w:val="none" w:sz="0" w:space="0" w:color="auto"/>
                                            <w:left w:val="none" w:sz="0" w:space="0" w:color="auto"/>
                                            <w:bottom w:val="none" w:sz="0" w:space="0" w:color="auto"/>
                                            <w:right w:val="none" w:sz="0" w:space="0" w:color="auto"/>
                                          </w:divBdr>
                                          <w:divsChild>
                                            <w:div w:id="15445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350790">
      <w:bodyDiv w:val="1"/>
      <w:marLeft w:val="0"/>
      <w:marRight w:val="0"/>
      <w:marTop w:val="0"/>
      <w:marBottom w:val="0"/>
      <w:divBdr>
        <w:top w:val="none" w:sz="0" w:space="0" w:color="auto"/>
        <w:left w:val="none" w:sz="0" w:space="0" w:color="auto"/>
        <w:bottom w:val="none" w:sz="0" w:space="0" w:color="auto"/>
        <w:right w:val="none" w:sz="0" w:space="0" w:color="auto"/>
      </w:divBdr>
      <w:divsChild>
        <w:div w:id="534388249">
          <w:marLeft w:val="0"/>
          <w:marRight w:val="0"/>
          <w:marTop w:val="0"/>
          <w:marBottom w:val="0"/>
          <w:divBdr>
            <w:top w:val="none" w:sz="0" w:space="0" w:color="auto"/>
            <w:left w:val="none" w:sz="0" w:space="0" w:color="auto"/>
            <w:bottom w:val="none" w:sz="0" w:space="0" w:color="auto"/>
            <w:right w:val="none" w:sz="0" w:space="0" w:color="auto"/>
          </w:divBdr>
          <w:divsChild>
            <w:div w:id="836194807">
              <w:marLeft w:val="0"/>
              <w:marRight w:val="0"/>
              <w:marTop w:val="0"/>
              <w:marBottom w:val="0"/>
              <w:divBdr>
                <w:top w:val="none" w:sz="0" w:space="0" w:color="auto"/>
                <w:left w:val="none" w:sz="0" w:space="0" w:color="auto"/>
                <w:bottom w:val="none" w:sz="0" w:space="0" w:color="auto"/>
                <w:right w:val="none" w:sz="0" w:space="0" w:color="auto"/>
              </w:divBdr>
              <w:divsChild>
                <w:div w:id="1754862498">
                  <w:marLeft w:val="0"/>
                  <w:marRight w:val="0"/>
                  <w:marTop w:val="0"/>
                  <w:marBottom w:val="0"/>
                  <w:divBdr>
                    <w:top w:val="none" w:sz="0" w:space="0" w:color="auto"/>
                    <w:left w:val="none" w:sz="0" w:space="0" w:color="auto"/>
                    <w:bottom w:val="none" w:sz="0" w:space="0" w:color="auto"/>
                    <w:right w:val="none" w:sz="0" w:space="0" w:color="auto"/>
                  </w:divBdr>
                  <w:divsChild>
                    <w:div w:id="1370226964">
                      <w:marLeft w:val="0"/>
                      <w:marRight w:val="0"/>
                      <w:marTop w:val="0"/>
                      <w:marBottom w:val="0"/>
                      <w:divBdr>
                        <w:top w:val="none" w:sz="0" w:space="0" w:color="auto"/>
                        <w:left w:val="none" w:sz="0" w:space="0" w:color="auto"/>
                        <w:bottom w:val="none" w:sz="0" w:space="0" w:color="auto"/>
                        <w:right w:val="none" w:sz="0" w:space="0" w:color="auto"/>
                      </w:divBdr>
                      <w:divsChild>
                        <w:div w:id="2141603340">
                          <w:marLeft w:val="-225"/>
                          <w:marRight w:val="0"/>
                          <w:marTop w:val="0"/>
                          <w:marBottom w:val="0"/>
                          <w:divBdr>
                            <w:top w:val="none" w:sz="0" w:space="0" w:color="auto"/>
                            <w:left w:val="none" w:sz="0" w:space="0" w:color="auto"/>
                            <w:bottom w:val="none" w:sz="0" w:space="0" w:color="auto"/>
                            <w:right w:val="none" w:sz="0" w:space="0" w:color="auto"/>
                          </w:divBdr>
                          <w:divsChild>
                            <w:div w:id="837576581">
                              <w:marLeft w:val="1500"/>
                              <w:marRight w:val="1500"/>
                              <w:marTop w:val="0"/>
                              <w:marBottom w:val="0"/>
                              <w:divBdr>
                                <w:top w:val="none" w:sz="0" w:space="0" w:color="auto"/>
                                <w:left w:val="none" w:sz="0" w:space="0" w:color="auto"/>
                                <w:bottom w:val="none" w:sz="0" w:space="0" w:color="auto"/>
                                <w:right w:val="none" w:sz="0" w:space="0" w:color="auto"/>
                              </w:divBdr>
                              <w:divsChild>
                                <w:div w:id="1017267271">
                                  <w:marLeft w:val="0"/>
                                  <w:marRight w:val="0"/>
                                  <w:marTop w:val="0"/>
                                  <w:marBottom w:val="345"/>
                                  <w:divBdr>
                                    <w:top w:val="none" w:sz="0" w:space="0" w:color="auto"/>
                                    <w:left w:val="none" w:sz="0" w:space="0" w:color="auto"/>
                                    <w:bottom w:val="none" w:sz="0" w:space="0" w:color="auto"/>
                                    <w:right w:val="none" w:sz="0" w:space="0" w:color="auto"/>
                                  </w:divBdr>
                                  <w:divsChild>
                                    <w:div w:id="2391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125924">
      <w:bodyDiv w:val="1"/>
      <w:marLeft w:val="0"/>
      <w:marRight w:val="0"/>
      <w:marTop w:val="0"/>
      <w:marBottom w:val="0"/>
      <w:divBdr>
        <w:top w:val="none" w:sz="0" w:space="0" w:color="auto"/>
        <w:left w:val="none" w:sz="0" w:space="0" w:color="auto"/>
        <w:bottom w:val="none" w:sz="0" w:space="0" w:color="auto"/>
        <w:right w:val="none" w:sz="0" w:space="0" w:color="auto"/>
      </w:divBdr>
      <w:divsChild>
        <w:div w:id="1758214880">
          <w:marLeft w:val="0"/>
          <w:marRight w:val="0"/>
          <w:marTop w:val="0"/>
          <w:marBottom w:val="0"/>
          <w:divBdr>
            <w:top w:val="none" w:sz="0" w:space="0" w:color="auto"/>
            <w:left w:val="none" w:sz="0" w:space="0" w:color="auto"/>
            <w:bottom w:val="none" w:sz="0" w:space="0" w:color="auto"/>
            <w:right w:val="none" w:sz="0" w:space="0" w:color="auto"/>
          </w:divBdr>
          <w:divsChild>
            <w:div w:id="1708679821">
              <w:marLeft w:val="0"/>
              <w:marRight w:val="0"/>
              <w:marTop w:val="0"/>
              <w:marBottom w:val="0"/>
              <w:divBdr>
                <w:top w:val="none" w:sz="0" w:space="0" w:color="auto"/>
                <w:left w:val="none" w:sz="0" w:space="0" w:color="auto"/>
                <w:bottom w:val="none" w:sz="0" w:space="0" w:color="auto"/>
                <w:right w:val="none" w:sz="0" w:space="0" w:color="auto"/>
              </w:divBdr>
              <w:divsChild>
                <w:div w:id="1753088686">
                  <w:marLeft w:val="0"/>
                  <w:marRight w:val="0"/>
                  <w:marTop w:val="0"/>
                  <w:marBottom w:val="0"/>
                  <w:divBdr>
                    <w:top w:val="none" w:sz="0" w:space="0" w:color="auto"/>
                    <w:left w:val="none" w:sz="0" w:space="0" w:color="auto"/>
                    <w:bottom w:val="none" w:sz="0" w:space="0" w:color="auto"/>
                    <w:right w:val="none" w:sz="0" w:space="0" w:color="auto"/>
                  </w:divBdr>
                  <w:divsChild>
                    <w:div w:id="1934704133">
                      <w:marLeft w:val="0"/>
                      <w:marRight w:val="0"/>
                      <w:marTop w:val="0"/>
                      <w:marBottom w:val="0"/>
                      <w:divBdr>
                        <w:top w:val="none" w:sz="0" w:space="0" w:color="auto"/>
                        <w:left w:val="none" w:sz="0" w:space="0" w:color="auto"/>
                        <w:bottom w:val="none" w:sz="0" w:space="0" w:color="auto"/>
                        <w:right w:val="none" w:sz="0" w:space="0" w:color="auto"/>
                      </w:divBdr>
                      <w:divsChild>
                        <w:div w:id="1557549255">
                          <w:marLeft w:val="-225"/>
                          <w:marRight w:val="0"/>
                          <w:marTop w:val="0"/>
                          <w:marBottom w:val="0"/>
                          <w:divBdr>
                            <w:top w:val="none" w:sz="0" w:space="0" w:color="auto"/>
                            <w:left w:val="none" w:sz="0" w:space="0" w:color="auto"/>
                            <w:bottom w:val="none" w:sz="0" w:space="0" w:color="auto"/>
                            <w:right w:val="none" w:sz="0" w:space="0" w:color="auto"/>
                          </w:divBdr>
                          <w:divsChild>
                            <w:div w:id="437144106">
                              <w:marLeft w:val="1500"/>
                              <w:marRight w:val="1500"/>
                              <w:marTop w:val="0"/>
                              <w:marBottom w:val="0"/>
                              <w:divBdr>
                                <w:top w:val="none" w:sz="0" w:space="0" w:color="auto"/>
                                <w:left w:val="none" w:sz="0" w:space="0" w:color="auto"/>
                                <w:bottom w:val="none" w:sz="0" w:space="0" w:color="auto"/>
                                <w:right w:val="none" w:sz="0" w:space="0" w:color="auto"/>
                              </w:divBdr>
                              <w:divsChild>
                                <w:div w:id="478766563">
                                  <w:marLeft w:val="0"/>
                                  <w:marRight w:val="0"/>
                                  <w:marTop w:val="0"/>
                                  <w:marBottom w:val="345"/>
                                  <w:divBdr>
                                    <w:top w:val="none" w:sz="0" w:space="0" w:color="auto"/>
                                    <w:left w:val="none" w:sz="0" w:space="0" w:color="auto"/>
                                    <w:bottom w:val="none" w:sz="0" w:space="0" w:color="auto"/>
                                    <w:right w:val="none" w:sz="0" w:space="0" w:color="auto"/>
                                  </w:divBdr>
                                  <w:divsChild>
                                    <w:div w:id="1790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705944">
      <w:bodyDiv w:val="1"/>
      <w:marLeft w:val="0"/>
      <w:marRight w:val="0"/>
      <w:marTop w:val="0"/>
      <w:marBottom w:val="0"/>
      <w:divBdr>
        <w:top w:val="none" w:sz="0" w:space="0" w:color="auto"/>
        <w:left w:val="none" w:sz="0" w:space="0" w:color="auto"/>
        <w:bottom w:val="none" w:sz="0" w:space="0" w:color="auto"/>
        <w:right w:val="none" w:sz="0" w:space="0" w:color="auto"/>
      </w:divBdr>
      <w:divsChild>
        <w:div w:id="1447500630">
          <w:marLeft w:val="0"/>
          <w:marRight w:val="0"/>
          <w:marTop w:val="0"/>
          <w:marBottom w:val="0"/>
          <w:divBdr>
            <w:top w:val="none" w:sz="0" w:space="0" w:color="auto"/>
            <w:left w:val="none" w:sz="0" w:space="0" w:color="auto"/>
            <w:bottom w:val="none" w:sz="0" w:space="0" w:color="auto"/>
            <w:right w:val="none" w:sz="0" w:space="0" w:color="auto"/>
          </w:divBdr>
        </w:div>
      </w:divsChild>
    </w:div>
    <w:div w:id="1164853983">
      <w:bodyDiv w:val="1"/>
      <w:marLeft w:val="0"/>
      <w:marRight w:val="0"/>
      <w:marTop w:val="0"/>
      <w:marBottom w:val="0"/>
      <w:divBdr>
        <w:top w:val="none" w:sz="0" w:space="0" w:color="auto"/>
        <w:left w:val="none" w:sz="0" w:space="0" w:color="auto"/>
        <w:bottom w:val="none" w:sz="0" w:space="0" w:color="auto"/>
        <w:right w:val="none" w:sz="0" w:space="0" w:color="auto"/>
      </w:divBdr>
    </w:div>
    <w:div w:id="1165243592">
      <w:bodyDiv w:val="1"/>
      <w:marLeft w:val="0"/>
      <w:marRight w:val="0"/>
      <w:marTop w:val="0"/>
      <w:marBottom w:val="0"/>
      <w:divBdr>
        <w:top w:val="none" w:sz="0" w:space="0" w:color="auto"/>
        <w:left w:val="none" w:sz="0" w:space="0" w:color="auto"/>
        <w:bottom w:val="none" w:sz="0" w:space="0" w:color="auto"/>
        <w:right w:val="none" w:sz="0" w:space="0" w:color="auto"/>
      </w:divBdr>
    </w:div>
    <w:div w:id="1165822598">
      <w:bodyDiv w:val="1"/>
      <w:marLeft w:val="0"/>
      <w:marRight w:val="0"/>
      <w:marTop w:val="0"/>
      <w:marBottom w:val="0"/>
      <w:divBdr>
        <w:top w:val="none" w:sz="0" w:space="0" w:color="auto"/>
        <w:left w:val="none" w:sz="0" w:space="0" w:color="auto"/>
        <w:bottom w:val="none" w:sz="0" w:space="0" w:color="auto"/>
        <w:right w:val="none" w:sz="0" w:space="0" w:color="auto"/>
      </w:divBdr>
      <w:divsChild>
        <w:div w:id="2062362615">
          <w:marLeft w:val="0"/>
          <w:marRight w:val="0"/>
          <w:marTop w:val="0"/>
          <w:marBottom w:val="0"/>
          <w:divBdr>
            <w:top w:val="none" w:sz="0" w:space="0" w:color="auto"/>
            <w:left w:val="none" w:sz="0" w:space="0" w:color="auto"/>
            <w:bottom w:val="none" w:sz="0" w:space="0" w:color="auto"/>
            <w:right w:val="none" w:sz="0" w:space="0" w:color="auto"/>
          </w:divBdr>
          <w:divsChild>
            <w:div w:id="1184589928">
              <w:marLeft w:val="0"/>
              <w:marRight w:val="0"/>
              <w:marTop w:val="0"/>
              <w:marBottom w:val="0"/>
              <w:divBdr>
                <w:top w:val="none" w:sz="0" w:space="0" w:color="auto"/>
                <w:left w:val="none" w:sz="0" w:space="0" w:color="auto"/>
                <w:bottom w:val="none" w:sz="0" w:space="0" w:color="auto"/>
                <w:right w:val="none" w:sz="0" w:space="0" w:color="auto"/>
              </w:divBdr>
              <w:divsChild>
                <w:div w:id="429664764">
                  <w:marLeft w:val="0"/>
                  <w:marRight w:val="0"/>
                  <w:marTop w:val="0"/>
                  <w:marBottom w:val="0"/>
                  <w:divBdr>
                    <w:top w:val="none" w:sz="0" w:space="0" w:color="auto"/>
                    <w:left w:val="none" w:sz="0" w:space="0" w:color="auto"/>
                    <w:bottom w:val="none" w:sz="0" w:space="0" w:color="auto"/>
                    <w:right w:val="none" w:sz="0" w:space="0" w:color="auto"/>
                  </w:divBdr>
                  <w:divsChild>
                    <w:div w:id="990017255">
                      <w:marLeft w:val="0"/>
                      <w:marRight w:val="0"/>
                      <w:marTop w:val="0"/>
                      <w:marBottom w:val="0"/>
                      <w:divBdr>
                        <w:top w:val="none" w:sz="0" w:space="0" w:color="auto"/>
                        <w:left w:val="none" w:sz="0" w:space="0" w:color="auto"/>
                        <w:bottom w:val="none" w:sz="0" w:space="0" w:color="auto"/>
                        <w:right w:val="none" w:sz="0" w:space="0" w:color="auto"/>
                      </w:divBdr>
                      <w:divsChild>
                        <w:div w:id="1625772499">
                          <w:marLeft w:val="-225"/>
                          <w:marRight w:val="0"/>
                          <w:marTop w:val="0"/>
                          <w:marBottom w:val="0"/>
                          <w:divBdr>
                            <w:top w:val="none" w:sz="0" w:space="0" w:color="auto"/>
                            <w:left w:val="none" w:sz="0" w:space="0" w:color="auto"/>
                            <w:bottom w:val="none" w:sz="0" w:space="0" w:color="auto"/>
                            <w:right w:val="none" w:sz="0" w:space="0" w:color="auto"/>
                          </w:divBdr>
                          <w:divsChild>
                            <w:div w:id="852770646">
                              <w:marLeft w:val="1500"/>
                              <w:marRight w:val="1500"/>
                              <w:marTop w:val="0"/>
                              <w:marBottom w:val="0"/>
                              <w:divBdr>
                                <w:top w:val="none" w:sz="0" w:space="0" w:color="auto"/>
                                <w:left w:val="none" w:sz="0" w:space="0" w:color="auto"/>
                                <w:bottom w:val="none" w:sz="0" w:space="0" w:color="auto"/>
                                <w:right w:val="none" w:sz="0" w:space="0" w:color="auto"/>
                              </w:divBdr>
                              <w:divsChild>
                                <w:div w:id="1621230899">
                                  <w:marLeft w:val="0"/>
                                  <w:marRight w:val="0"/>
                                  <w:marTop w:val="0"/>
                                  <w:marBottom w:val="345"/>
                                  <w:divBdr>
                                    <w:top w:val="none" w:sz="0" w:space="0" w:color="auto"/>
                                    <w:left w:val="none" w:sz="0" w:space="0" w:color="auto"/>
                                    <w:bottom w:val="none" w:sz="0" w:space="0" w:color="auto"/>
                                    <w:right w:val="none" w:sz="0" w:space="0" w:color="auto"/>
                                  </w:divBdr>
                                  <w:divsChild>
                                    <w:div w:id="20787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970468">
      <w:bodyDiv w:val="1"/>
      <w:marLeft w:val="0"/>
      <w:marRight w:val="0"/>
      <w:marTop w:val="0"/>
      <w:marBottom w:val="0"/>
      <w:divBdr>
        <w:top w:val="none" w:sz="0" w:space="0" w:color="auto"/>
        <w:left w:val="none" w:sz="0" w:space="0" w:color="auto"/>
        <w:bottom w:val="none" w:sz="0" w:space="0" w:color="auto"/>
        <w:right w:val="none" w:sz="0" w:space="0" w:color="auto"/>
      </w:divBdr>
      <w:divsChild>
        <w:div w:id="154424017">
          <w:marLeft w:val="0"/>
          <w:marRight w:val="0"/>
          <w:marTop w:val="0"/>
          <w:marBottom w:val="0"/>
          <w:divBdr>
            <w:top w:val="none" w:sz="0" w:space="0" w:color="auto"/>
            <w:left w:val="none" w:sz="0" w:space="0" w:color="auto"/>
            <w:bottom w:val="none" w:sz="0" w:space="0" w:color="auto"/>
            <w:right w:val="none" w:sz="0" w:space="0" w:color="auto"/>
          </w:divBdr>
        </w:div>
      </w:divsChild>
    </w:div>
    <w:div w:id="1165978730">
      <w:bodyDiv w:val="1"/>
      <w:marLeft w:val="0"/>
      <w:marRight w:val="0"/>
      <w:marTop w:val="0"/>
      <w:marBottom w:val="0"/>
      <w:divBdr>
        <w:top w:val="none" w:sz="0" w:space="0" w:color="auto"/>
        <w:left w:val="none" w:sz="0" w:space="0" w:color="auto"/>
        <w:bottom w:val="none" w:sz="0" w:space="0" w:color="auto"/>
        <w:right w:val="none" w:sz="0" w:space="0" w:color="auto"/>
      </w:divBdr>
    </w:div>
    <w:div w:id="1166507263">
      <w:bodyDiv w:val="1"/>
      <w:marLeft w:val="0"/>
      <w:marRight w:val="0"/>
      <w:marTop w:val="0"/>
      <w:marBottom w:val="0"/>
      <w:divBdr>
        <w:top w:val="none" w:sz="0" w:space="0" w:color="auto"/>
        <w:left w:val="none" w:sz="0" w:space="0" w:color="auto"/>
        <w:bottom w:val="none" w:sz="0" w:space="0" w:color="auto"/>
        <w:right w:val="none" w:sz="0" w:space="0" w:color="auto"/>
      </w:divBdr>
      <w:divsChild>
        <w:div w:id="2058626359">
          <w:marLeft w:val="0"/>
          <w:marRight w:val="0"/>
          <w:marTop w:val="0"/>
          <w:marBottom w:val="0"/>
          <w:divBdr>
            <w:top w:val="none" w:sz="0" w:space="0" w:color="auto"/>
            <w:left w:val="none" w:sz="0" w:space="0" w:color="auto"/>
            <w:bottom w:val="none" w:sz="0" w:space="0" w:color="auto"/>
            <w:right w:val="none" w:sz="0" w:space="0" w:color="auto"/>
          </w:divBdr>
        </w:div>
      </w:divsChild>
    </w:div>
    <w:div w:id="1166703449">
      <w:bodyDiv w:val="1"/>
      <w:marLeft w:val="0"/>
      <w:marRight w:val="0"/>
      <w:marTop w:val="0"/>
      <w:marBottom w:val="0"/>
      <w:divBdr>
        <w:top w:val="none" w:sz="0" w:space="0" w:color="auto"/>
        <w:left w:val="none" w:sz="0" w:space="0" w:color="auto"/>
        <w:bottom w:val="none" w:sz="0" w:space="0" w:color="auto"/>
        <w:right w:val="none" w:sz="0" w:space="0" w:color="auto"/>
      </w:divBdr>
      <w:divsChild>
        <w:div w:id="96949239">
          <w:marLeft w:val="0"/>
          <w:marRight w:val="0"/>
          <w:marTop w:val="0"/>
          <w:marBottom w:val="0"/>
          <w:divBdr>
            <w:top w:val="none" w:sz="0" w:space="0" w:color="auto"/>
            <w:left w:val="none" w:sz="0" w:space="0" w:color="auto"/>
            <w:bottom w:val="none" w:sz="0" w:space="0" w:color="auto"/>
            <w:right w:val="none" w:sz="0" w:space="0" w:color="auto"/>
          </w:divBdr>
        </w:div>
      </w:divsChild>
    </w:div>
    <w:div w:id="1168324840">
      <w:bodyDiv w:val="1"/>
      <w:marLeft w:val="0"/>
      <w:marRight w:val="0"/>
      <w:marTop w:val="0"/>
      <w:marBottom w:val="0"/>
      <w:divBdr>
        <w:top w:val="none" w:sz="0" w:space="0" w:color="auto"/>
        <w:left w:val="none" w:sz="0" w:space="0" w:color="auto"/>
        <w:bottom w:val="none" w:sz="0" w:space="0" w:color="auto"/>
        <w:right w:val="none" w:sz="0" w:space="0" w:color="auto"/>
      </w:divBdr>
      <w:divsChild>
        <w:div w:id="22675658">
          <w:marLeft w:val="0"/>
          <w:marRight w:val="0"/>
          <w:marTop w:val="0"/>
          <w:marBottom w:val="0"/>
          <w:divBdr>
            <w:top w:val="none" w:sz="0" w:space="0" w:color="auto"/>
            <w:left w:val="none" w:sz="0" w:space="0" w:color="auto"/>
            <w:bottom w:val="none" w:sz="0" w:space="0" w:color="auto"/>
            <w:right w:val="none" w:sz="0" w:space="0" w:color="auto"/>
          </w:divBdr>
          <w:divsChild>
            <w:div w:id="598177040">
              <w:marLeft w:val="0"/>
              <w:marRight w:val="0"/>
              <w:marTop w:val="0"/>
              <w:marBottom w:val="0"/>
              <w:divBdr>
                <w:top w:val="none" w:sz="0" w:space="0" w:color="auto"/>
                <w:left w:val="none" w:sz="0" w:space="0" w:color="auto"/>
                <w:bottom w:val="none" w:sz="0" w:space="0" w:color="auto"/>
                <w:right w:val="none" w:sz="0" w:space="0" w:color="auto"/>
              </w:divBdr>
              <w:divsChild>
                <w:div w:id="1272123958">
                  <w:marLeft w:val="0"/>
                  <w:marRight w:val="0"/>
                  <w:marTop w:val="0"/>
                  <w:marBottom w:val="0"/>
                  <w:divBdr>
                    <w:top w:val="none" w:sz="0" w:space="0" w:color="auto"/>
                    <w:left w:val="none" w:sz="0" w:space="0" w:color="auto"/>
                    <w:bottom w:val="none" w:sz="0" w:space="0" w:color="auto"/>
                    <w:right w:val="none" w:sz="0" w:space="0" w:color="auto"/>
                  </w:divBdr>
                  <w:divsChild>
                    <w:div w:id="1830317763">
                      <w:marLeft w:val="0"/>
                      <w:marRight w:val="0"/>
                      <w:marTop w:val="0"/>
                      <w:marBottom w:val="0"/>
                      <w:divBdr>
                        <w:top w:val="none" w:sz="0" w:space="0" w:color="auto"/>
                        <w:left w:val="none" w:sz="0" w:space="0" w:color="auto"/>
                        <w:bottom w:val="none" w:sz="0" w:space="0" w:color="auto"/>
                        <w:right w:val="none" w:sz="0" w:space="0" w:color="auto"/>
                      </w:divBdr>
                      <w:divsChild>
                        <w:div w:id="233467217">
                          <w:marLeft w:val="-225"/>
                          <w:marRight w:val="0"/>
                          <w:marTop w:val="0"/>
                          <w:marBottom w:val="0"/>
                          <w:divBdr>
                            <w:top w:val="none" w:sz="0" w:space="0" w:color="auto"/>
                            <w:left w:val="none" w:sz="0" w:space="0" w:color="auto"/>
                            <w:bottom w:val="none" w:sz="0" w:space="0" w:color="auto"/>
                            <w:right w:val="none" w:sz="0" w:space="0" w:color="auto"/>
                          </w:divBdr>
                          <w:divsChild>
                            <w:div w:id="905411843">
                              <w:marLeft w:val="1500"/>
                              <w:marRight w:val="1500"/>
                              <w:marTop w:val="0"/>
                              <w:marBottom w:val="0"/>
                              <w:divBdr>
                                <w:top w:val="none" w:sz="0" w:space="0" w:color="auto"/>
                                <w:left w:val="none" w:sz="0" w:space="0" w:color="auto"/>
                                <w:bottom w:val="none" w:sz="0" w:space="0" w:color="auto"/>
                                <w:right w:val="none" w:sz="0" w:space="0" w:color="auto"/>
                              </w:divBdr>
                              <w:divsChild>
                                <w:div w:id="2043550287">
                                  <w:marLeft w:val="0"/>
                                  <w:marRight w:val="0"/>
                                  <w:marTop w:val="0"/>
                                  <w:marBottom w:val="345"/>
                                  <w:divBdr>
                                    <w:top w:val="none" w:sz="0" w:space="0" w:color="auto"/>
                                    <w:left w:val="none" w:sz="0" w:space="0" w:color="auto"/>
                                    <w:bottom w:val="none" w:sz="0" w:space="0" w:color="auto"/>
                                    <w:right w:val="none" w:sz="0" w:space="0" w:color="auto"/>
                                  </w:divBdr>
                                  <w:divsChild>
                                    <w:div w:id="21136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327987">
      <w:bodyDiv w:val="1"/>
      <w:marLeft w:val="0"/>
      <w:marRight w:val="0"/>
      <w:marTop w:val="0"/>
      <w:marBottom w:val="0"/>
      <w:divBdr>
        <w:top w:val="none" w:sz="0" w:space="0" w:color="auto"/>
        <w:left w:val="none" w:sz="0" w:space="0" w:color="auto"/>
        <w:bottom w:val="none" w:sz="0" w:space="0" w:color="auto"/>
        <w:right w:val="none" w:sz="0" w:space="0" w:color="auto"/>
      </w:divBdr>
      <w:divsChild>
        <w:div w:id="1920944292">
          <w:marLeft w:val="0"/>
          <w:marRight w:val="0"/>
          <w:marTop w:val="0"/>
          <w:marBottom w:val="150"/>
          <w:divBdr>
            <w:top w:val="none" w:sz="0" w:space="0" w:color="auto"/>
            <w:left w:val="none" w:sz="0" w:space="0" w:color="auto"/>
            <w:bottom w:val="none" w:sz="0" w:space="0" w:color="auto"/>
            <w:right w:val="none" w:sz="0" w:space="0" w:color="auto"/>
          </w:divBdr>
          <w:divsChild>
            <w:div w:id="1311248788">
              <w:marLeft w:val="0"/>
              <w:marRight w:val="0"/>
              <w:marTop w:val="0"/>
              <w:marBottom w:val="300"/>
              <w:divBdr>
                <w:top w:val="single" w:sz="6" w:space="0" w:color="FFFFFF"/>
                <w:left w:val="single" w:sz="6" w:space="0" w:color="FFFFFF"/>
                <w:bottom w:val="single" w:sz="6" w:space="0" w:color="FFFFFF"/>
                <w:right w:val="single" w:sz="6" w:space="0" w:color="FFFFFF"/>
              </w:divBdr>
              <w:divsChild>
                <w:div w:id="756487086">
                  <w:marLeft w:val="0"/>
                  <w:marRight w:val="0"/>
                  <w:marTop w:val="0"/>
                  <w:marBottom w:val="0"/>
                  <w:divBdr>
                    <w:top w:val="none" w:sz="0" w:space="0" w:color="auto"/>
                    <w:left w:val="none" w:sz="0" w:space="0" w:color="auto"/>
                    <w:bottom w:val="none" w:sz="0" w:space="0" w:color="auto"/>
                    <w:right w:val="none" w:sz="0" w:space="0" w:color="auto"/>
                  </w:divBdr>
                </w:div>
                <w:div w:id="5582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1933">
          <w:marLeft w:val="0"/>
          <w:marRight w:val="0"/>
          <w:marTop w:val="0"/>
          <w:marBottom w:val="150"/>
          <w:divBdr>
            <w:top w:val="none" w:sz="0" w:space="0" w:color="auto"/>
            <w:left w:val="none" w:sz="0" w:space="0" w:color="auto"/>
            <w:bottom w:val="none" w:sz="0" w:space="0" w:color="auto"/>
            <w:right w:val="none" w:sz="0" w:space="0" w:color="auto"/>
          </w:divBdr>
          <w:divsChild>
            <w:div w:id="1150245485">
              <w:marLeft w:val="0"/>
              <w:marRight w:val="0"/>
              <w:marTop w:val="0"/>
              <w:marBottom w:val="300"/>
              <w:divBdr>
                <w:top w:val="single" w:sz="6" w:space="0" w:color="FFFFFF"/>
                <w:left w:val="single" w:sz="6" w:space="0" w:color="FFFFFF"/>
                <w:bottom w:val="single" w:sz="6" w:space="0" w:color="FFFFFF"/>
                <w:right w:val="single" w:sz="6" w:space="0" w:color="FFFFFF"/>
              </w:divBdr>
              <w:divsChild>
                <w:div w:id="1636137502">
                  <w:marLeft w:val="0"/>
                  <w:marRight w:val="0"/>
                  <w:marTop w:val="0"/>
                  <w:marBottom w:val="0"/>
                  <w:divBdr>
                    <w:top w:val="none" w:sz="0" w:space="0" w:color="FFFFFF"/>
                    <w:left w:val="none" w:sz="0" w:space="0" w:color="FFFFFF"/>
                    <w:bottom w:val="single" w:sz="6" w:space="0" w:color="FFFFFF"/>
                    <w:right w:val="none" w:sz="0" w:space="0" w:color="FFFFFF"/>
                  </w:divBdr>
                </w:div>
                <w:div w:id="1945923099">
                  <w:marLeft w:val="0"/>
                  <w:marRight w:val="0"/>
                  <w:marTop w:val="0"/>
                  <w:marBottom w:val="0"/>
                  <w:divBdr>
                    <w:top w:val="none" w:sz="0" w:space="0" w:color="auto"/>
                    <w:left w:val="none" w:sz="0" w:space="0" w:color="auto"/>
                    <w:bottom w:val="none" w:sz="0" w:space="0" w:color="auto"/>
                    <w:right w:val="none" w:sz="0" w:space="0" w:color="auto"/>
                  </w:divBdr>
                </w:div>
                <w:div w:id="6357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5095">
          <w:marLeft w:val="0"/>
          <w:marRight w:val="0"/>
          <w:marTop w:val="0"/>
          <w:marBottom w:val="150"/>
          <w:divBdr>
            <w:top w:val="none" w:sz="0" w:space="0" w:color="auto"/>
            <w:left w:val="none" w:sz="0" w:space="0" w:color="auto"/>
            <w:bottom w:val="none" w:sz="0" w:space="0" w:color="auto"/>
            <w:right w:val="none" w:sz="0" w:space="0" w:color="auto"/>
          </w:divBdr>
          <w:divsChild>
            <w:div w:id="1275791038">
              <w:marLeft w:val="0"/>
              <w:marRight w:val="0"/>
              <w:marTop w:val="0"/>
              <w:marBottom w:val="300"/>
              <w:divBdr>
                <w:top w:val="single" w:sz="6" w:space="0" w:color="FFFFFF"/>
                <w:left w:val="single" w:sz="6" w:space="0" w:color="FFFFFF"/>
                <w:bottom w:val="single" w:sz="6" w:space="0" w:color="FFFFFF"/>
                <w:right w:val="single" w:sz="6" w:space="0" w:color="FFFFFF"/>
              </w:divBdr>
              <w:divsChild>
                <w:div w:id="917522182">
                  <w:marLeft w:val="0"/>
                  <w:marRight w:val="0"/>
                  <w:marTop w:val="0"/>
                  <w:marBottom w:val="0"/>
                  <w:divBdr>
                    <w:top w:val="none" w:sz="0" w:space="0" w:color="FFFFFF"/>
                    <w:left w:val="none" w:sz="0" w:space="0" w:color="FFFFFF"/>
                    <w:bottom w:val="single" w:sz="6" w:space="0" w:color="FFFFFF"/>
                    <w:right w:val="none" w:sz="0" w:space="0" w:color="FFFFFF"/>
                  </w:divBdr>
                </w:div>
                <w:div w:id="1113017549">
                  <w:marLeft w:val="0"/>
                  <w:marRight w:val="0"/>
                  <w:marTop w:val="0"/>
                  <w:marBottom w:val="0"/>
                  <w:divBdr>
                    <w:top w:val="none" w:sz="0" w:space="0" w:color="auto"/>
                    <w:left w:val="none" w:sz="0" w:space="0" w:color="auto"/>
                    <w:bottom w:val="none" w:sz="0" w:space="0" w:color="auto"/>
                    <w:right w:val="none" w:sz="0" w:space="0" w:color="auto"/>
                  </w:divBdr>
                </w:div>
                <w:div w:id="3031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9030">
          <w:marLeft w:val="0"/>
          <w:marRight w:val="0"/>
          <w:marTop w:val="0"/>
          <w:marBottom w:val="150"/>
          <w:divBdr>
            <w:top w:val="none" w:sz="0" w:space="0" w:color="auto"/>
            <w:left w:val="none" w:sz="0" w:space="0" w:color="auto"/>
            <w:bottom w:val="none" w:sz="0" w:space="0" w:color="auto"/>
            <w:right w:val="none" w:sz="0" w:space="0" w:color="auto"/>
          </w:divBdr>
          <w:divsChild>
            <w:div w:id="722943799">
              <w:marLeft w:val="0"/>
              <w:marRight w:val="0"/>
              <w:marTop w:val="0"/>
              <w:marBottom w:val="300"/>
              <w:divBdr>
                <w:top w:val="single" w:sz="6" w:space="0" w:color="FFFFFF"/>
                <w:left w:val="single" w:sz="6" w:space="0" w:color="FFFFFF"/>
                <w:bottom w:val="single" w:sz="6" w:space="0" w:color="FFFFFF"/>
                <w:right w:val="single" w:sz="6" w:space="0" w:color="FFFFFF"/>
              </w:divBdr>
              <w:divsChild>
                <w:div w:id="156578638">
                  <w:marLeft w:val="0"/>
                  <w:marRight w:val="0"/>
                  <w:marTop w:val="0"/>
                  <w:marBottom w:val="0"/>
                  <w:divBdr>
                    <w:top w:val="none" w:sz="0" w:space="0" w:color="FFFFFF"/>
                    <w:left w:val="none" w:sz="0" w:space="0" w:color="FFFFFF"/>
                    <w:bottom w:val="single" w:sz="6" w:space="0" w:color="FFFFFF"/>
                    <w:right w:val="none" w:sz="0" w:space="0" w:color="FFFFFF"/>
                  </w:divBdr>
                </w:div>
                <w:div w:id="1338457167">
                  <w:marLeft w:val="0"/>
                  <w:marRight w:val="0"/>
                  <w:marTop w:val="0"/>
                  <w:marBottom w:val="0"/>
                  <w:divBdr>
                    <w:top w:val="none" w:sz="0" w:space="0" w:color="auto"/>
                    <w:left w:val="none" w:sz="0" w:space="0" w:color="auto"/>
                    <w:bottom w:val="none" w:sz="0" w:space="0" w:color="auto"/>
                    <w:right w:val="none" w:sz="0" w:space="0" w:color="auto"/>
                  </w:divBdr>
                </w:div>
                <w:div w:id="9016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29184">
      <w:bodyDiv w:val="1"/>
      <w:marLeft w:val="0"/>
      <w:marRight w:val="0"/>
      <w:marTop w:val="0"/>
      <w:marBottom w:val="0"/>
      <w:divBdr>
        <w:top w:val="none" w:sz="0" w:space="0" w:color="auto"/>
        <w:left w:val="none" w:sz="0" w:space="0" w:color="auto"/>
        <w:bottom w:val="none" w:sz="0" w:space="0" w:color="auto"/>
        <w:right w:val="none" w:sz="0" w:space="0" w:color="auto"/>
      </w:divBdr>
      <w:divsChild>
        <w:div w:id="1547326959">
          <w:marLeft w:val="0"/>
          <w:marRight w:val="0"/>
          <w:marTop w:val="0"/>
          <w:marBottom w:val="0"/>
          <w:divBdr>
            <w:top w:val="none" w:sz="0" w:space="0" w:color="auto"/>
            <w:left w:val="none" w:sz="0" w:space="0" w:color="auto"/>
            <w:bottom w:val="none" w:sz="0" w:space="0" w:color="auto"/>
            <w:right w:val="none" w:sz="0" w:space="0" w:color="auto"/>
          </w:divBdr>
        </w:div>
      </w:divsChild>
    </w:div>
    <w:div w:id="1168593747">
      <w:bodyDiv w:val="1"/>
      <w:marLeft w:val="0"/>
      <w:marRight w:val="0"/>
      <w:marTop w:val="0"/>
      <w:marBottom w:val="0"/>
      <w:divBdr>
        <w:top w:val="none" w:sz="0" w:space="0" w:color="auto"/>
        <w:left w:val="none" w:sz="0" w:space="0" w:color="auto"/>
        <w:bottom w:val="none" w:sz="0" w:space="0" w:color="auto"/>
        <w:right w:val="none" w:sz="0" w:space="0" w:color="auto"/>
      </w:divBdr>
      <w:divsChild>
        <w:div w:id="1024332016">
          <w:marLeft w:val="0"/>
          <w:marRight w:val="0"/>
          <w:marTop w:val="0"/>
          <w:marBottom w:val="0"/>
          <w:divBdr>
            <w:top w:val="none" w:sz="0" w:space="0" w:color="auto"/>
            <w:left w:val="none" w:sz="0" w:space="0" w:color="auto"/>
            <w:bottom w:val="none" w:sz="0" w:space="0" w:color="auto"/>
            <w:right w:val="none" w:sz="0" w:space="0" w:color="auto"/>
          </w:divBdr>
          <w:divsChild>
            <w:div w:id="907805728">
              <w:marLeft w:val="0"/>
              <w:marRight w:val="0"/>
              <w:marTop w:val="0"/>
              <w:marBottom w:val="0"/>
              <w:divBdr>
                <w:top w:val="none" w:sz="0" w:space="0" w:color="auto"/>
                <w:left w:val="none" w:sz="0" w:space="0" w:color="auto"/>
                <w:bottom w:val="none" w:sz="0" w:space="0" w:color="auto"/>
                <w:right w:val="none" w:sz="0" w:space="0" w:color="auto"/>
              </w:divBdr>
              <w:divsChild>
                <w:div w:id="919405900">
                  <w:marLeft w:val="0"/>
                  <w:marRight w:val="0"/>
                  <w:marTop w:val="0"/>
                  <w:marBottom w:val="0"/>
                  <w:divBdr>
                    <w:top w:val="none" w:sz="0" w:space="0" w:color="auto"/>
                    <w:left w:val="none" w:sz="0" w:space="0" w:color="auto"/>
                    <w:bottom w:val="none" w:sz="0" w:space="0" w:color="auto"/>
                    <w:right w:val="none" w:sz="0" w:space="0" w:color="auto"/>
                  </w:divBdr>
                  <w:divsChild>
                    <w:div w:id="2048723096">
                      <w:marLeft w:val="0"/>
                      <w:marRight w:val="0"/>
                      <w:marTop w:val="0"/>
                      <w:marBottom w:val="0"/>
                      <w:divBdr>
                        <w:top w:val="none" w:sz="0" w:space="0" w:color="auto"/>
                        <w:left w:val="none" w:sz="0" w:space="0" w:color="auto"/>
                        <w:bottom w:val="none" w:sz="0" w:space="0" w:color="auto"/>
                        <w:right w:val="none" w:sz="0" w:space="0" w:color="auto"/>
                      </w:divBdr>
                      <w:divsChild>
                        <w:div w:id="1052000077">
                          <w:marLeft w:val="0"/>
                          <w:marRight w:val="0"/>
                          <w:marTop w:val="0"/>
                          <w:marBottom w:val="0"/>
                          <w:divBdr>
                            <w:top w:val="none" w:sz="0" w:space="0" w:color="auto"/>
                            <w:left w:val="none" w:sz="0" w:space="0" w:color="auto"/>
                            <w:bottom w:val="none" w:sz="0" w:space="0" w:color="auto"/>
                            <w:right w:val="none" w:sz="0" w:space="0" w:color="auto"/>
                          </w:divBdr>
                          <w:divsChild>
                            <w:div w:id="1351681893">
                              <w:marLeft w:val="0"/>
                              <w:marRight w:val="0"/>
                              <w:marTop w:val="0"/>
                              <w:marBottom w:val="0"/>
                              <w:divBdr>
                                <w:top w:val="none" w:sz="0" w:space="0" w:color="auto"/>
                                <w:left w:val="none" w:sz="0" w:space="0" w:color="auto"/>
                                <w:bottom w:val="none" w:sz="0" w:space="0" w:color="auto"/>
                                <w:right w:val="none" w:sz="0" w:space="0" w:color="auto"/>
                              </w:divBdr>
                              <w:divsChild>
                                <w:div w:id="1518616359">
                                  <w:marLeft w:val="0"/>
                                  <w:marRight w:val="0"/>
                                  <w:marTop w:val="0"/>
                                  <w:marBottom w:val="0"/>
                                  <w:divBdr>
                                    <w:top w:val="none" w:sz="0" w:space="0" w:color="auto"/>
                                    <w:left w:val="none" w:sz="0" w:space="0" w:color="auto"/>
                                    <w:bottom w:val="none" w:sz="0" w:space="0" w:color="auto"/>
                                    <w:right w:val="none" w:sz="0" w:space="0" w:color="auto"/>
                                  </w:divBdr>
                                  <w:divsChild>
                                    <w:div w:id="872034333">
                                      <w:marLeft w:val="0"/>
                                      <w:marRight w:val="0"/>
                                      <w:marTop w:val="0"/>
                                      <w:marBottom w:val="0"/>
                                      <w:divBdr>
                                        <w:top w:val="none" w:sz="0" w:space="0" w:color="auto"/>
                                        <w:left w:val="none" w:sz="0" w:space="0" w:color="auto"/>
                                        <w:bottom w:val="none" w:sz="0" w:space="0" w:color="auto"/>
                                        <w:right w:val="none" w:sz="0" w:space="0" w:color="auto"/>
                                      </w:divBdr>
                                      <w:divsChild>
                                        <w:div w:id="885485684">
                                          <w:marLeft w:val="0"/>
                                          <w:marRight w:val="0"/>
                                          <w:marTop w:val="0"/>
                                          <w:marBottom w:val="0"/>
                                          <w:divBdr>
                                            <w:top w:val="none" w:sz="0" w:space="0" w:color="auto"/>
                                            <w:left w:val="none" w:sz="0" w:space="0" w:color="auto"/>
                                            <w:bottom w:val="none" w:sz="0" w:space="0" w:color="auto"/>
                                            <w:right w:val="none" w:sz="0" w:space="0" w:color="auto"/>
                                          </w:divBdr>
                                          <w:divsChild>
                                            <w:div w:id="748234929">
                                              <w:marLeft w:val="0"/>
                                              <w:marRight w:val="0"/>
                                              <w:marTop w:val="0"/>
                                              <w:marBottom w:val="0"/>
                                              <w:divBdr>
                                                <w:top w:val="single" w:sz="6" w:space="0" w:color="F5F5F5"/>
                                                <w:left w:val="single" w:sz="6" w:space="0" w:color="F5F5F5"/>
                                                <w:bottom w:val="single" w:sz="6" w:space="0" w:color="F5F5F5"/>
                                                <w:right w:val="single" w:sz="6" w:space="0" w:color="F5F5F5"/>
                                              </w:divBdr>
                                              <w:divsChild>
                                                <w:div w:id="273371216">
                                                  <w:marLeft w:val="0"/>
                                                  <w:marRight w:val="0"/>
                                                  <w:marTop w:val="0"/>
                                                  <w:marBottom w:val="0"/>
                                                  <w:divBdr>
                                                    <w:top w:val="none" w:sz="0" w:space="0" w:color="auto"/>
                                                    <w:left w:val="none" w:sz="0" w:space="0" w:color="auto"/>
                                                    <w:bottom w:val="none" w:sz="0" w:space="0" w:color="auto"/>
                                                    <w:right w:val="none" w:sz="0" w:space="0" w:color="auto"/>
                                                  </w:divBdr>
                                                  <w:divsChild>
                                                    <w:div w:id="4968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8666840">
      <w:bodyDiv w:val="1"/>
      <w:marLeft w:val="0"/>
      <w:marRight w:val="0"/>
      <w:marTop w:val="0"/>
      <w:marBottom w:val="0"/>
      <w:divBdr>
        <w:top w:val="none" w:sz="0" w:space="0" w:color="auto"/>
        <w:left w:val="none" w:sz="0" w:space="0" w:color="auto"/>
        <w:bottom w:val="none" w:sz="0" w:space="0" w:color="auto"/>
        <w:right w:val="none" w:sz="0" w:space="0" w:color="auto"/>
      </w:divBdr>
      <w:divsChild>
        <w:div w:id="1422407956">
          <w:marLeft w:val="0"/>
          <w:marRight w:val="0"/>
          <w:marTop w:val="0"/>
          <w:marBottom w:val="0"/>
          <w:divBdr>
            <w:top w:val="none" w:sz="0" w:space="0" w:color="auto"/>
            <w:left w:val="none" w:sz="0" w:space="0" w:color="auto"/>
            <w:bottom w:val="none" w:sz="0" w:space="0" w:color="auto"/>
            <w:right w:val="none" w:sz="0" w:space="0" w:color="auto"/>
          </w:divBdr>
        </w:div>
      </w:divsChild>
    </w:div>
    <w:div w:id="1168905082">
      <w:bodyDiv w:val="1"/>
      <w:marLeft w:val="0"/>
      <w:marRight w:val="0"/>
      <w:marTop w:val="0"/>
      <w:marBottom w:val="0"/>
      <w:divBdr>
        <w:top w:val="none" w:sz="0" w:space="0" w:color="auto"/>
        <w:left w:val="none" w:sz="0" w:space="0" w:color="auto"/>
        <w:bottom w:val="none" w:sz="0" w:space="0" w:color="auto"/>
        <w:right w:val="none" w:sz="0" w:space="0" w:color="auto"/>
      </w:divBdr>
    </w:div>
    <w:div w:id="1169321522">
      <w:bodyDiv w:val="1"/>
      <w:marLeft w:val="0"/>
      <w:marRight w:val="0"/>
      <w:marTop w:val="0"/>
      <w:marBottom w:val="0"/>
      <w:divBdr>
        <w:top w:val="none" w:sz="0" w:space="0" w:color="auto"/>
        <w:left w:val="none" w:sz="0" w:space="0" w:color="auto"/>
        <w:bottom w:val="none" w:sz="0" w:space="0" w:color="auto"/>
        <w:right w:val="none" w:sz="0" w:space="0" w:color="auto"/>
      </w:divBdr>
      <w:divsChild>
        <w:div w:id="346441624">
          <w:marLeft w:val="0"/>
          <w:marRight w:val="0"/>
          <w:marTop w:val="0"/>
          <w:marBottom w:val="150"/>
          <w:divBdr>
            <w:top w:val="none" w:sz="0" w:space="0" w:color="auto"/>
            <w:left w:val="none" w:sz="0" w:space="0" w:color="auto"/>
            <w:bottom w:val="none" w:sz="0" w:space="0" w:color="auto"/>
            <w:right w:val="none" w:sz="0" w:space="0" w:color="auto"/>
          </w:divBdr>
          <w:divsChild>
            <w:div w:id="1680235800">
              <w:marLeft w:val="0"/>
              <w:marRight w:val="0"/>
              <w:marTop w:val="0"/>
              <w:marBottom w:val="300"/>
              <w:divBdr>
                <w:top w:val="single" w:sz="6" w:space="0" w:color="FFFFFF"/>
                <w:left w:val="single" w:sz="6" w:space="0" w:color="FFFFFF"/>
                <w:bottom w:val="single" w:sz="6" w:space="0" w:color="FFFFFF"/>
                <w:right w:val="single" w:sz="6" w:space="0" w:color="FFFFFF"/>
              </w:divBdr>
              <w:divsChild>
                <w:div w:id="1861552132">
                  <w:marLeft w:val="0"/>
                  <w:marRight w:val="0"/>
                  <w:marTop w:val="0"/>
                  <w:marBottom w:val="0"/>
                  <w:divBdr>
                    <w:top w:val="none" w:sz="0" w:space="0" w:color="auto"/>
                    <w:left w:val="none" w:sz="0" w:space="0" w:color="auto"/>
                    <w:bottom w:val="none" w:sz="0" w:space="0" w:color="auto"/>
                    <w:right w:val="none" w:sz="0" w:space="0" w:color="auto"/>
                  </w:divBdr>
                </w:div>
                <w:div w:id="12694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3811">
          <w:marLeft w:val="0"/>
          <w:marRight w:val="0"/>
          <w:marTop w:val="0"/>
          <w:marBottom w:val="150"/>
          <w:divBdr>
            <w:top w:val="none" w:sz="0" w:space="0" w:color="auto"/>
            <w:left w:val="none" w:sz="0" w:space="0" w:color="auto"/>
            <w:bottom w:val="none" w:sz="0" w:space="0" w:color="auto"/>
            <w:right w:val="none" w:sz="0" w:space="0" w:color="auto"/>
          </w:divBdr>
          <w:divsChild>
            <w:div w:id="2102407941">
              <w:marLeft w:val="0"/>
              <w:marRight w:val="0"/>
              <w:marTop w:val="0"/>
              <w:marBottom w:val="300"/>
              <w:divBdr>
                <w:top w:val="single" w:sz="6" w:space="0" w:color="FFFFFF"/>
                <w:left w:val="single" w:sz="6" w:space="0" w:color="FFFFFF"/>
                <w:bottom w:val="single" w:sz="6" w:space="0" w:color="FFFFFF"/>
                <w:right w:val="single" w:sz="6" w:space="0" w:color="FFFFFF"/>
              </w:divBdr>
              <w:divsChild>
                <w:div w:id="828836209">
                  <w:marLeft w:val="0"/>
                  <w:marRight w:val="0"/>
                  <w:marTop w:val="0"/>
                  <w:marBottom w:val="0"/>
                  <w:divBdr>
                    <w:top w:val="none" w:sz="0" w:space="0" w:color="FFFFFF"/>
                    <w:left w:val="none" w:sz="0" w:space="0" w:color="FFFFFF"/>
                    <w:bottom w:val="single" w:sz="6" w:space="0" w:color="FFFFFF"/>
                    <w:right w:val="none" w:sz="0" w:space="0" w:color="FFFFFF"/>
                  </w:divBdr>
                </w:div>
                <w:div w:id="1254047485">
                  <w:marLeft w:val="0"/>
                  <w:marRight w:val="0"/>
                  <w:marTop w:val="0"/>
                  <w:marBottom w:val="0"/>
                  <w:divBdr>
                    <w:top w:val="none" w:sz="0" w:space="0" w:color="auto"/>
                    <w:left w:val="none" w:sz="0" w:space="0" w:color="auto"/>
                    <w:bottom w:val="none" w:sz="0" w:space="0" w:color="auto"/>
                    <w:right w:val="none" w:sz="0" w:space="0" w:color="auto"/>
                  </w:divBdr>
                </w:div>
                <w:div w:id="11604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09423">
          <w:marLeft w:val="0"/>
          <w:marRight w:val="0"/>
          <w:marTop w:val="0"/>
          <w:marBottom w:val="150"/>
          <w:divBdr>
            <w:top w:val="none" w:sz="0" w:space="0" w:color="auto"/>
            <w:left w:val="none" w:sz="0" w:space="0" w:color="auto"/>
            <w:bottom w:val="none" w:sz="0" w:space="0" w:color="auto"/>
            <w:right w:val="none" w:sz="0" w:space="0" w:color="auto"/>
          </w:divBdr>
          <w:divsChild>
            <w:div w:id="1136295446">
              <w:marLeft w:val="0"/>
              <w:marRight w:val="0"/>
              <w:marTop w:val="0"/>
              <w:marBottom w:val="300"/>
              <w:divBdr>
                <w:top w:val="single" w:sz="6" w:space="0" w:color="FFFFFF"/>
                <w:left w:val="single" w:sz="6" w:space="0" w:color="FFFFFF"/>
                <w:bottom w:val="single" w:sz="6" w:space="0" w:color="FFFFFF"/>
                <w:right w:val="single" w:sz="6" w:space="0" w:color="FFFFFF"/>
              </w:divBdr>
              <w:divsChild>
                <w:div w:id="870072935">
                  <w:marLeft w:val="0"/>
                  <w:marRight w:val="0"/>
                  <w:marTop w:val="0"/>
                  <w:marBottom w:val="0"/>
                  <w:divBdr>
                    <w:top w:val="none" w:sz="0" w:space="0" w:color="FFFFFF"/>
                    <w:left w:val="none" w:sz="0" w:space="0" w:color="FFFFFF"/>
                    <w:bottom w:val="single" w:sz="6" w:space="0" w:color="FFFFFF"/>
                    <w:right w:val="none" w:sz="0" w:space="0" w:color="FFFFFF"/>
                  </w:divBdr>
                </w:div>
                <w:div w:id="360201785">
                  <w:marLeft w:val="0"/>
                  <w:marRight w:val="0"/>
                  <w:marTop w:val="0"/>
                  <w:marBottom w:val="0"/>
                  <w:divBdr>
                    <w:top w:val="none" w:sz="0" w:space="0" w:color="auto"/>
                    <w:left w:val="none" w:sz="0" w:space="0" w:color="auto"/>
                    <w:bottom w:val="none" w:sz="0" w:space="0" w:color="auto"/>
                    <w:right w:val="none" w:sz="0" w:space="0" w:color="auto"/>
                  </w:divBdr>
                </w:div>
                <w:div w:id="16578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1823">
          <w:marLeft w:val="0"/>
          <w:marRight w:val="0"/>
          <w:marTop w:val="0"/>
          <w:marBottom w:val="150"/>
          <w:divBdr>
            <w:top w:val="none" w:sz="0" w:space="0" w:color="auto"/>
            <w:left w:val="none" w:sz="0" w:space="0" w:color="auto"/>
            <w:bottom w:val="none" w:sz="0" w:space="0" w:color="auto"/>
            <w:right w:val="none" w:sz="0" w:space="0" w:color="auto"/>
          </w:divBdr>
          <w:divsChild>
            <w:div w:id="1824471832">
              <w:marLeft w:val="0"/>
              <w:marRight w:val="0"/>
              <w:marTop w:val="0"/>
              <w:marBottom w:val="300"/>
              <w:divBdr>
                <w:top w:val="single" w:sz="6" w:space="0" w:color="FFFFFF"/>
                <w:left w:val="single" w:sz="6" w:space="0" w:color="FFFFFF"/>
                <w:bottom w:val="single" w:sz="6" w:space="0" w:color="FFFFFF"/>
                <w:right w:val="single" w:sz="6" w:space="0" w:color="FFFFFF"/>
              </w:divBdr>
              <w:divsChild>
                <w:div w:id="816148792">
                  <w:marLeft w:val="0"/>
                  <w:marRight w:val="0"/>
                  <w:marTop w:val="0"/>
                  <w:marBottom w:val="0"/>
                  <w:divBdr>
                    <w:top w:val="none" w:sz="0" w:space="0" w:color="FFFFFF"/>
                    <w:left w:val="none" w:sz="0" w:space="0" w:color="FFFFFF"/>
                    <w:bottom w:val="single" w:sz="6" w:space="0" w:color="FFFFFF"/>
                    <w:right w:val="none" w:sz="0" w:space="0" w:color="FFFFFF"/>
                  </w:divBdr>
                </w:div>
                <w:div w:id="643706420">
                  <w:marLeft w:val="0"/>
                  <w:marRight w:val="0"/>
                  <w:marTop w:val="0"/>
                  <w:marBottom w:val="0"/>
                  <w:divBdr>
                    <w:top w:val="none" w:sz="0" w:space="0" w:color="auto"/>
                    <w:left w:val="none" w:sz="0" w:space="0" w:color="auto"/>
                    <w:bottom w:val="none" w:sz="0" w:space="0" w:color="auto"/>
                    <w:right w:val="none" w:sz="0" w:space="0" w:color="auto"/>
                  </w:divBdr>
                </w:div>
                <w:div w:id="4136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4993">
      <w:bodyDiv w:val="1"/>
      <w:marLeft w:val="0"/>
      <w:marRight w:val="0"/>
      <w:marTop w:val="0"/>
      <w:marBottom w:val="0"/>
      <w:divBdr>
        <w:top w:val="none" w:sz="0" w:space="0" w:color="auto"/>
        <w:left w:val="none" w:sz="0" w:space="0" w:color="auto"/>
        <w:bottom w:val="none" w:sz="0" w:space="0" w:color="auto"/>
        <w:right w:val="none" w:sz="0" w:space="0" w:color="auto"/>
      </w:divBdr>
      <w:divsChild>
        <w:div w:id="902644746">
          <w:marLeft w:val="0"/>
          <w:marRight w:val="0"/>
          <w:marTop w:val="0"/>
          <w:marBottom w:val="0"/>
          <w:divBdr>
            <w:top w:val="none" w:sz="0" w:space="0" w:color="auto"/>
            <w:left w:val="none" w:sz="0" w:space="0" w:color="auto"/>
            <w:bottom w:val="none" w:sz="0" w:space="0" w:color="auto"/>
            <w:right w:val="none" w:sz="0" w:space="0" w:color="auto"/>
          </w:divBdr>
        </w:div>
      </w:divsChild>
    </w:div>
    <w:div w:id="1170680379">
      <w:bodyDiv w:val="1"/>
      <w:marLeft w:val="0"/>
      <w:marRight w:val="0"/>
      <w:marTop w:val="0"/>
      <w:marBottom w:val="0"/>
      <w:divBdr>
        <w:top w:val="none" w:sz="0" w:space="0" w:color="auto"/>
        <w:left w:val="none" w:sz="0" w:space="0" w:color="auto"/>
        <w:bottom w:val="none" w:sz="0" w:space="0" w:color="auto"/>
        <w:right w:val="none" w:sz="0" w:space="0" w:color="auto"/>
      </w:divBdr>
      <w:divsChild>
        <w:div w:id="1708406740">
          <w:marLeft w:val="0"/>
          <w:marRight w:val="0"/>
          <w:marTop w:val="0"/>
          <w:marBottom w:val="0"/>
          <w:divBdr>
            <w:top w:val="none" w:sz="0" w:space="0" w:color="auto"/>
            <w:left w:val="none" w:sz="0" w:space="0" w:color="auto"/>
            <w:bottom w:val="none" w:sz="0" w:space="0" w:color="auto"/>
            <w:right w:val="none" w:sz="0" w:space="0" w:color="auto"/>
          </w:divBdr>
        </w:div>
      </w:divsChild>
    </w:div>
    <w:div w:id="1171024843">
      <w:bodyDiv w:val="1"/>
      <w:marLeft w:val="0"/>
      <w:marRight w:val="0"/>
      <w:marTop w:val="0"/>
      <w:marBottom w:val="0"/>
      <w:divBdr>
        <w:top w:val="none" w:sz="0" w:space="0" w:color="auto"/>
        <w:left w:val="none" w:sz="0" w:space="0" w:color="auto"/>
        <w:bottom w:val="none" w:sz="0" w:space="0" w:color="auto"/>
        <w:right w:val="none" w:sz="0" w:space="0" w:color="auto"/>
      </w:divBdr>
      <w:divsChild>
        <w:div w:id="1380671580">
          <w:marLeft w:val="0"/>
          <w:marRight w:val="0"/>
          <w:marTop w:val="0"/>
          <w:marBottom w:val="0"/>
          <w:divBdr>
            <w:top w:val="none" w:sz="0" w:space="0" w:color="auto"/>
            <w:left w:val="none" w:sz="0" w:space="0" w:color="auto"/>
            <w:bottom w:val="none" w:sz="0" w:space="0" w:color="auto"/>
            <w:right w:val="none" w:sz="0" w:space="0" w:color="auto"/>
          </w:divBdr>
          <w:divsChild>
            <w:div w:id="1681423721">
              <w:marLeft w:val="0"/>
              <w:marRight w:val="0"/>
              <w:marTop w:val="0"/>
              <w:marBottom w:val="0"/>
              <w:divBdr>
                <w:top w:val="none" w:sz="0" w:space="0" w:color="auto"/>
                <w:left w:val="none" w:sz="0" w:space="0" w:color="auto"/>
                <w:bottom w:val="none" w:sz="0" w:space="0" w:color="auto"/>
                <w:right w:val="none" w:sz="0" w:space="0" w:color="auto"/>
              </w:divBdr>
              <w:divsChild>
                <w:div w:id="1660763503">
                  <w:marLeft w:val="0"/>
                  <w:marRight w:val="0"/>
                  <w:marTop w:val="0"/>
                  <w:marBottom w:val="0"/>
                  <w:divBdr>
                    <w:top w:val="none" w:sz="0" w:space="0" w:color="auto"/>
                    <w:left w:val="none" w:sz="0" w:space="0" w:color="auto"/>
                    <w:bottom w:val="none" w:sz="0" w:space="0" w:color="auto"/>
                    <w:right w:val="none" w:sz="0" w:space="0" w:color="auto"/>
                  </w:divBdr>
                  <w:divsChild>
                    <w:div w:id="242959514">
                      <w:marLeft w:val="0"/>
                      <w:marRight w:val="0"/>
                      <w:marTop w:val="0"/>
                      <w:marBottom w:val="0"/>
                      <w:divBdr>
                        <w:top w:val="none" w:sz="0" w:space="0" w:color="auto"/>
                        <w:left w:val="none" w:sz="0" w:space="0" w:color="auto"/>
                        <w:bottom w:val="none" w:sz="0" w:space="0" w:color="auto"/>
                        <w:right w:val="none" w:sz="0" w:space="0" w:color="auto"/>
                      </w:divBdr>
                      <w:divsChild>
                        <w:div w:id="1682000675">
                          <w:marLeft w:val="-225"/>
                          <w:marRight w:val="0"/>
                          <w:marTop w:val="0"/>
                          <w:marBottom w:val="0"/>
                          <w:divBdr>
                            <w:top w:val="none" w:sz="0" w:space="0" w:color="auto"/>
                            <w:left w:val="none" w:sz="0" w:space="0" w:color="auto"/>
                            <w:bottom w:val="none" w:sz="0" w:space="0" w:color="auto"/>
                            <w:right w:val="none" w:sz="0" w:space="0" w:color="auto"/>
                          </w:divBdr>
                          <w:divsChild>
                            <w:div w:id="1578318865">
                              <w:marLeft w:val="1500"/>
                              <w:marRight w:val="1500"/>
                              <w:marTop w:val="0"/>
                              <w:marBottom w:val="0"/>
                              <w:divBdr>
                                <w:top w:val="none" w:sz="0" w:space="0" w:color="auto"/>
                                <w:left w:val="none" w:sz="0" w:space="0" w:color="auto"/>
                                <w:bottom w:val="none" w:sz="0" w:space="0" w:color="auto"/>
                                <w:right w:val="none" w:sz="0" w:space="0" w:color="auto"/>
                              </w:divBdr>
                              <w:divsChild>
                                <w:div w:id="665977996">
                                  <w:marLeft w:val="0"/>
                                  <w:marRight w:val="0"/>
                                  <w:marTop w:val="0"/>
                                  <w:marBottom w:val="345"/>
                                  <w:divBdr>
                                    <w:top w:val="none" w:sz="0" w:space="0" w:color="auto"/>
                                    <w:left w:val="none" w:sz="0" w:space="0" w:color="auto"/>
                                    <w:bottom w:val="none" w:sz="0" w:space="0" w:color="auto"/>
                                    <w:right w:val="none" w:sz="0" w:space="0" w:color="auto"/>
                                  </w:divBdr>
                                  <w:divsChild>
                                    <w:div w:id="20269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289135">
      <w:bodyDiv w:val="1"/>
      <w:marLeft w:val="0"/>
      <w:marRight w:val="0"/>
      <w:marTop w:val="0"/>
      <w:marBottom w:val="0"/>
      <w:divBdr>
        <w:top w:val="none" w:sz="0" w:space="0" w:color="auto"/>
        <w:left w:val="none" w:sz="0" w:space="0" w:color="auto"/>
        <w:bottom w:val="none" w:sz="0" w:space="0" w:color="auto"/>
        <w:right w:val="none" w:sz="0" w:space="0" w:color="auto"/>
      </w:divBdr>
      <w:divsChild>
        <w:div w:id="708607056">
          <w:marLeft w:val="0"/>
          <w:marRight w:val="0"/>
          <w:marTop w:val="0"/>
          <w:marBottom w:val="0"/>
          <w:divBdr>
            <w:top w:val="none" w:sz="0" w:space="0" w:color="auto"/>
            <w:left w:val="none" w:sz="0" w:space="0" w:color="auto"/>
            <w:bottom w:val="none" w:sz="0" w:space="0" w:color="auto"/>
            <w:right w:val="none" w:sz="0" w:space="0" w:color="auto"/>
          </w:divBdr>
          <w:divsChild>
            <w:div w:id="703209969">
              <w:marLeft w:val="0"/>
              <w:marRight w:val="0"/>
              <w:marTop w:val="0"/>
              <w:marBottom w:val="0"/>
              <w:divBdr>
                <w:top w:val="none" w:sz="0" w:space="0" w:color="auto"/>
                <w:left w:val="none" w:sz="0" w:space="0" w:color="auto"/>
                <w:bottom w:val="none" w:sz="0" w:space="0" w:color="auto"/>
                <w:right w:val="none" w:sz="0" w:space="0" w:color="auto"/>
              </w:divBdr>
              <w:divsChild>
                <w:div w:id="1558928618">
                  <w:marLeft w:val="0"/>
                  <w:marRight w:val="0"/>
                  <w:marTop w:val="0"/>
                  <w:marBottom w:val="0"/>
                  <w:divBdr>
                    <w:top w:val="single" w:sz="2" w:space="0" w:color="CCCCCC"/>
                    <w:left w:val="single" w:sz="6" w:space="0" w:color="CCCCCC"/>
                    <w:bottom w:val="single" w:sz="6" w:space="0" w:color="CCCCCC"/>
                    <w:right w:val="single" w:sz="6" w:space="0" w:color="CCCCCC"/>
                  </w:divBdr>
                  <w:divsChild>
                    <w:div w:id="14787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330334">
      <w:bodyDiv w:val="1"/>
      <w:marLeft w:val="0"/>
      <w:marRight w:val="0"/>
      <w:marTop w:val="0"/>
      <w:marBottom w:val="0"/>
      <w:divBdr>
        <w:top w:val="none" w:sz="0" w:space="0" w:color="auto"/>
        <w:left w:val="none" w:sz="0" w:space="0" w:color="auto"/>
        <w:bottom w:val="none" w:sz="0" w:space="0" w:color="auto"/>
        <w:right w:val="none" w:sz="0" w:space="0" w:color="auto"/>
      </w:divBdr>
    </w:div>
    <w:div w:id="1171338221">
      <w:bodyDiv w:val="1"/>
      <w:marLeft w:val="0"/>
      <w:marRight w:val="0"/>
      <w:marTop w:val="0"/>
      <w:marBottom w:val="0"/>
      <w:divBdr>
        <w:top w:val="none" w:sz="0" w:space="0" w:color="auto"/>
        <w:left w:val="none" w:sz="0" w:space="0" w:color="auto"/>
        <w:bottom w:val="none" w:sz="0" w:space="0" w:color="auto"/>
        <w:right w:val="none" w:sz="0" w:space="0" w:color="auto"/>
      </w:divBdr>
      <w:divsChild>
        <w:div w:id="207107877">
          <w:marLeft w:val="0"/>
          <w:marRight w:val="0"/>
          <w:marTop w:val="0"/>
          <w:marBottom w:val="150"/>
          <w:divBdr>
            <w:top w:val="none" w:sz="0" w:space="0" w:color="auto"/>
            <w:left w:val="none" w:sz="0" w:space="0" w:color="auto"/>
            <w:bottom w:val="none" w:sz="0" w:space="0" w:color="auto"/>
            <w:right w:val="none" w:sz="0" w:space="0" w:color="auto"/>
          </w:divBdr>
          <w:divsChild>
            <w:div w:id="813330220">
              <w:marLeft w:val="0"/>
              <w:marRight w:val="0"/>
              <w:marTop w:val="0"/>
              <w:marBottom w:val="300"/>
              <w:divBdr>
                <w:top w:val="single" w:sz="6" w:space="0" w:color="FFFFFF"/>
                <w:left w:val="single" w:sz="6" w:space="0" w:color="FFFFFF"/>
                <w:bottom w:val="single" w:sz="6" w:space="0" w:color="FFFFFF"/>
                <w:right w:val="single" w:sz="6" w:space="0" w:color="FFFFFF"/>
              </w:divBdr>
              <w:divsChild>
                <w:div w:id="4989222">
                  <w:marLeft w:val="0"/>
                  <w:marRight w:val="0"/>
                  <w:marTop w:val="0"/>
                  <w:marBottom w:val="0"/>
                  <w:divBdr>
                    <w:top w:val="none" w:sz="0" w:space="0" w:color="auto"/>
                    <w:left w:val="none" w:sz="0" w:space="0" w:color="auto"/>
                    <w:bottom w:val="none" w:sz="0" w:space="0" w:color="auto"/>
                    <w:right w:val="none" w:sz="0" w:space="0" w:color="auto"/>
                  </w:divBdr>
                </w:div>
                <w:div w:id="11250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7984">
          <w:marLeft w:val="0"/>
          <w:marRight w:val="0"/>
          <w:marTop w:val="0"/>
          <w:marBottom w:val="150"/>
          <w:divBdr>
            <w:top w:val="none" w:sz="0" w:space="0" w:color="auto"/>
            <w:left w:val="none" w:sz="0" w:space="0" w:color="auto"/>
            <w:bottom w:val="none" w:sz="0" w:space="0" w:color="auto"/>
            <w:right w:val="none" w:sz="0" w:space="0" w:color="auto"/>
          </w:divBdr>
          <w:divsChild>
            <w:div w:id="972520797">
              <w:marLeft w:val="0"/>
              <w:marRight w:val="0"/>
              <w:marTop w:val="0"/>
              <w:marBottom w:val="300"/>
              <w:divBdr>
                <w:top w:val="single" w:sz="6" w:space="0" w:color="FFFFFF"/>
                <w:left w:val="single" w:sz="6" w:space="0" w:color="FFFFFF"/>
                <w:bottom w:val="single" w:sz="6" w:space="0" w:color="FFFFFF"/>
                <w:right w:val="single" w:sz="6" w:space="0" w:color="FFFFFF"/>
              </w:divBdr>
              <w:divsChild>
                <w:div w:id="581530782">
                  <w:marLeft w:val="0"/>
                  <w:marRight w:val="0"/>
                  <w:marTop w:val="0"/>
                  <w:marBottom w:val="0"/>
                  <w:divBdr>
                    <w:top w:val="none" w:sz="0" w:space="0" w:color="FFFFFF"/>
                    <w:left w:val="none" w:sz="0" w:space="0" w:color="FFFFFF"/>
                    <w:bottom w:val="single" w:sz="6" w:space="0" w:color="FFFFFF"/>
                    <w:right w:val="none" w:sz="0" w:space="0" w:color="FFFFFF"/>
                  </w:divBdr>
                </w:div>
                <w:div w:id="108277883">
                  <w:marLeft w:val="0"/>
                  <w:marRight w:val="0"/>
                  <w:marTop w:val="0"/>
                  <w:marBottom w:val="0"/>
                  <w:divBdr>
                    <w:top w:val="none" w:sz="0" w:space="0" w:color="auto"/>
                    <w:left w:val="none" w:sz="0" w:space="0" w:color="auto"/>
                    <w:bottom w:val="none" w:sz="0" w:space="0" w:color="auto"/>
                    <w:right w:val="none" w:sz="0" w:space="0" w:color="auto"/>
                  </w:divBdr>
                </w:div>
                <w:div w:id="20406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80373">
          <w:marLeft w:val="0"/>
          <w:marRight w:val="0"/>
          <w:marTop w:val="0"/>
          <w:marBottom w:val="150"/>
          <w:divBdr>
            <w:top w:val="none" w:sz="0" w:space="0" w:color="auto"/>
            <w:left w:val="none" w:sz="0" w:space="0" w:color="auto"/>
            <w:bottom w:val="none" w:sz="0" w:space="0" w:color="auto"/>
            <w:right w:val="none" w:sz="0" w:space="0" w:color="auto"/>
          </w:divBdr>
          <w:divsChild>
            <w:div w:id="1161002080">
              <w:marLeft w:val="0"/>
              <w:marRight w:val="0"/>
              <w:marTop w:val="0"/>
              <w:marBottom w:val="300"/>
              <w:divBdr>
                <w:top w:val="single" w:sz="6" w:space="0" w:color="FFFFFF"/>
                <w:left w:val="single" w:sz="6" w:space="0" w:color="FFFFFF"/>
                <w:bottom w:val="single" w:sz="6" w:space="0" w:color="FFFFFF"/>
                <w:right w:val="single" w:sz="6" w:space="0" w:color="FFFFFF"/>
              </w:divBdr>
              <w:divsChild>
                <w:div w:id="1552569027">
                  <w:marLeft w:val="0"/>
                  <w:marRight w:val="0"/>
                  <w:marTop w:val="0"/>
                  <w:marBottom w:val="0"/>
                  <w:divBdr>
                    <w:top w:val="none" w:sz="0" w:space="0" w:color="FFFFFF"/>
                    <w:left w:val="none" w:sz="0" w:space="0" w:color="FFFFFF"/>
                    <w:bottom w:val="single" w:sz="6" w:space="0" w:color="FFFFFF"/>
                    <w:right w:val="none" w:sz="0" w:space="0" w:color="FFFFFF"/>
                  </w:divBdr>
                </w:div>
                <w:div w:id="843546431">
                  <w:marLeft w:val="0"/>
                  <w:marRight w:val="0"/>
                  <w:marTop w:val="0"/>
                  <w:marBottom w:val="0"/>
                  <w:divBdr>
                    <w:top w:val="none" w:sz="0" w:space="0" w:color="auto"/>
                    <w:left w:val="none" w:sz="0" w:space="0" w:color="auto"/>
                    <w:bottom w:val="none" w:sz="0" w:space="0" w:color="auto"/>
                    <w:right w:val="none" w:sz="0" w:space="0" w:color="auto"/>
                  </w:divBdr>
                </w:div>
                <w:div w:id="6120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05559">
      <w:bodyDiv w:val="1"/>
      <w:marLeft w:val="0"/>
      <w:marRight w:val="0"/>
      <w:marTop w:val="0"/>
      <w:marBottom w:val="0"/>
      <w:divBdr>
        <w:top w:val="none" w:sz="0" w:space="0" w:color="auto"/>
        <w:left w:val="none" w:sz="0" w:space="0" w:color="auto"/>
        <w:bottom w:val="none" w:sz="0" w:space="0" w:color="auto"/>
        <w:right w:val="none" w:sz="0" w:space="0" w:color="auto"/>
      </w:divBdr>
    </w:div>
    <w:div w:id="1172456159">
      <w:bodyDiv w:val="1"/>
      <w:marLeft w:val="0"/>
      <w:marRight w:val="0"/>
      <w:marTop w:val="0"/>
      <w:marBottom w:val="0"/>
      <w:divBdr>
        <w:top w:val="none" w:sz="0" w:space="0" w:color="auto"/>
        <w:left w:val="none" w:sz="0" w:space="0" w:color="auto"/>
        <w:bottom w:val="none" w:sz="0" w:space="0" w:color="auto"/>
        <w:right w:val="none" w:sz="0" w:space="0" w:color="auto"/>
      </w:divBdr>
      <w:divsChild>
        <w:div w:id="1415784510">
          <w:marLeft w:val="0"/>
          <w:marRight w:val="0"/>
          <w:marTop w:val="0"/>
          <w:marBottom w:val="150"/>
          <w:divBdr>
            <w:top w:val="none" w:sz="0" w:space="0" w:color="auto"/>
            <w:left w:val="none" w:sz="0" w:space="0" w:color="auto"/>
            <w:bottom w:val="none" w:sz="0" w:space="0" w:color="auto"/>
            <w:right w:val="none" w:sz="0" w:space="0" w:color="auto"/>
          </w:divBdr>
          <w:divsChild>
            <w:div w:id="158154398">
              <w:marLeft w:val="0"/>
              <w:marRight w:val="0"/>
              <w:marTop w:val="0"/>
              <w:marBottom w:val="300"/>
              <w:divBdr>
                <w:top w:val="single" w:sz="6" w:space="0" w:color="FFFFFF"/>
                <w:left w:val="single" w:sz="6" w:space="0" w:color="FFFFFF"/>
                <w:bottom w:val="single" w:sz="6" w:space="0" w:color="FFFFFF"/>
                <w:right w:val="single" w:sz="6" w:space="0" w:color="FFFFFF"/>
              </w:divBdr>
              <w:divsChild>
                <w:div w:id="1752848547">
                  <w:marLeft w:val="0"/>
                  <w:marRight w:val="0"/>
                  <w:marTop w:val="0"/>
                  <w:marBottom w:val="0"/>
                  <w:divBdr>
                    <w:top w:val="none" w:sz="0" w:space="0" w:color="auto"/>
                    <w:left w:val="none" w:sz="0" w:space="0" w:color="auto"/>
                    <w:bottom w:val="none" w:sz="0" w:space="0" w:color="auto"/>
                    <w:right w:val="none" w:sz="0" w:space="0" w:color="auto"/>
                  </w:divBdr>
                </w:div>
                <w:div w:id="19348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4799">
          <w:marLeft w:val="0"/>
          <w:marRight w:val="0"/>
          <w:marTop w:val="0"/>
          <w:marBottom w:val="150"/>
          <w:divBdr>
            <w:top w:val="none" w:sz="0" w:space="0" w:color="auto"/>
            <w:left w:val="none" w:sz="0" w:space="0" w:color="auto"/>
            <w:bottom w:val="none" w:sz="0" w:space="0" w:color="auto"/>
            <w:right w:val="none" w:sz="0" w:space="0" w:color="auto"/>
          </w:divBdr>
          <w:divsChild>
            <w:div w:id="1842693743">
              <w:marLeft w:val="0"/>
              <w:marRight w:val="0"/>
              <w:marTop w:val="0"/>
              <w:marBottom w:val="300"/>
              <w:divBdr>
                <w:top w:val="single" w:sz="6" w:space="0" w:color="FFFFFF"/>
                <w:left w:val="single" w:sz="6" w:space="0" w:color="FFFFFF"/>
                <w:bottom w:val="single" w:sz="6" w:space="0" w:color="FFFFFF"/>
                <w:right w:val="single" w:sz="6" w:space="0" w:color="FFFFFF"/>
              </w:divBdr>
              <w:divsChild>
                <w:div w:id="1706557692">
                  <w:marLeft w:val="0"/>
                  <w:marRight w:val="0"/>
                  <w:marTop w:val="0"/>
                  <w:marBottom w:val="0"/>
                  <w:divBdr>
                    <w:top w:val="none" w:sz="0" w:space="0" w:color="FFFFFF"/>
                    <w:left w:val="none" w:sz="0" w:space="0" w:color="FFFFFF"/>
                    <w:bottom w:val="single" w:sz="6" w:space="0" w:color="FFFFFF"/>
                    <w:right w:val="none" w:sz="0" w:space="0" w:color="FFFFFF"/>
                  </w:divBdr>
                </w:div>
                <w:div w:id="1461999373">
                  <w:marLeft w:val="0"/>
                  <w:marRight w:val="0"/>
                  <w:marTop w:val="0"/>
                  <w:marBottom w:val="0"/>
                  <w:divBdr>
                    <w:top w:val="none" w:sz="0" w:space="0" w:color="auto"/>
                    <w:left w:val="none" w:sz="0" w:space="0" w:color="auto"/>
                    <w:bottom w:val="none" w:sz="0" w:space="0" w:color="auto"/>
                    <w:right w:val="none" w:sz="0" w:space="0" w:color="auto"/>
                  </w:divBdr>
                </w:div>
                <w:div w:id="2832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5545">
          <w:marLeft w:val="0"/>
          <w:marRight w:val="0"/>
          <w:marTop w:val="0"/>
          <w:marBottom w:val="150"/>
          <w:divBdr>
            <w:top w:val="none" w:sz="0" w:space="0" w:color="auto"/>
            <w:left w:val="none" w:sz="0" w:space="0" w:color="auto"/>
            <w:bottom w:val="none" w:sz="0" w:space="0" w:color="auto"/>
            <w:right w:val="none" w:sz="0" w:space="0" w:color="auto"/>
          </w:divBdr>
          <w:divsChild>
            <w:div w:id="1111045527">
              <w:marLeft w:val="0"/>
              <w:marRight w:val="0"/>
              <w:marTop w:val="0"/>
              <w:marBottom w:val="300"/>
              <w:divBdr>
                <w:top w:val="single" w:sz="6" w:space="0" w:color="FFFFFF"/>
                <w:left w:val="single" w:sz="6" w:space="0" w:color="FFFFFF"/>
                <w:bottom w:val="single" w:sz="6" w:space="0" w:color="FFFFFF"/>
                <w:right w:val="single" w:sz="6" w:space="0" w:color="FFFFFF"/>
              </w:divBdr>
              <w:divsChild>
                <w:div w:id="1216241367">
                  <w:marLeft w:val="0"/>
                  <w:marRight w:val="0"/>
                  <w:marTop w:val="0"/>
                  <w:marBottom w:val="0"/>
                  <w:divBdr>
                    <w:top w:val="none" w:sz="0" w:space="0" w:color="FFFFFF"/>
                    <w:left w:val="none" w:sz="0" w:space="0" w:color="FFFFFF"/>
                    <w:bottom w:val="single" w:sz="6" w:space="0" w:color="FFFFFF"/>
                    <w:right w:val="none" w:sz="0" w:space="0" w:color="FFFFFF"/>
                  </w:divBdr>
                </w:div>
                <w:div w:id="187183940">
                  <w:marLeft w:val="0"/>
                  <w:marRight w:val="0"/>
                  <w:marTop w:val="0"/>
                  <w:marBottom w:val="0"/>
                  <w:divBdr>
                    <w:top w:val="none" w:sz="0" w:space="0" w:color="auto"/>
                    <w:left w:val="none" w:sz="0" w:space="0" w:color="auto"/>
                    <w:bottom w:val="none" w:sz="0" w:space="0" w:color="auto"/>
                    <w:right w:val="none" w:sz="0" w:space="0" w:color="auto"/>
                  </w:divBdr>
                </w:div>
                <w:div w:id="13697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5547">
          <w:marLeft w:val="0"/>
          <w:marRight w:val="0"/>
          <w:marTop w:val="0"/>
          <w:marBottom w:val="150"/>
          <w:divBdr>
            <w:top w:val="none" w:sz="0" w:space="0" w:color="auto"/>
            <w:left w:val="none" w:sz="0" w:space="0" w:color="auto"/>
            <w:bottom w:val="none" w:sz="0" w:space="0" w:color="auto"/>
            <w:right w:val="none" w:sz="0" w:space="0" w:color="auto"/>
          </w:divBdr>
          <w:divsChild>
            <w:div w:id="369184895">
              <w:marLeft w:val="0"/>
              <w:marRight w:val="0"/>
              <w:marTop w:val="0"/>
              <w:marBottom w:val="300"/>
              <w:divBdr>
                <w:top w:val="single" w:sz="6" w:space="0" w:color="FFFFFF"/>
                <w:left w:val="single" w:sz="6" w:space="0" w:color="FFFFFF"/>
                <w:bottom w:val="single" w:sz="6" w:space="0" w:color="FFFFFF"/>
                <w:right w:val="single" w:sz="6" w:space="0" w:color="FFFFFF"/>
              </w:divBdr>
              <w:divsChild>
                <w:div w:id="13849672">
                  <w:marLeft w:val="0"/>
                  <w:marRight w:val="0"/>
                  <w:marTop w:val="0"/>
                  <w:marBottom w:val="0"/>
                  <w:divBdr>
                    <w:top w:val="none" w:sz="0" w:space="0" w:color="FFFFFF"/>
                    <w:left w:val="none" w:sz="0" w:space="0" w:color="FFFFFF"/>
                    <w:bottom w:val="single" w:sz="6" w:space="0" w:color="FFFFFF"/>
                    <w:right w:val="none" w:sz="0" w:space="0" w:color="FFFFFF"/>
                  </w:divBdr>
                </w:div>
                <w:div w:id="2132896927">
                  <w:marLeft w:val="0"/>
                  <w:marRight w:val="0"/>
                  <w:marTop w:val="0"/>
                  <w:marBottom w:val="0"/>
                  <w:divBdr>
                    <w:top w:val="none" w:sz="0" w:space="0" w:color="auto"/>
                    <w:left w:val="none" w:sz="0" w:space="0" w:color="auto"/>
                    <w:bottom w:val="none" w:sz="0" w:space="0" w:color="auto"/>
                    <w:right w:val="none" w:sz="0" w:space="0" w:color="auto"/>
                  </w:divBdr>
                </w:div>
                <w:div w:id="14759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96695">
          <w:marLeft w:val="0"/>
          <w:marRight w:val="0"/>
          <w:marTop w:val="0"/>
          <w:marBottom w:val="150"/>
          <w:divBdr>
            <w:top w:val="none" w:sz="0" w:space="0" w:color="auto"/>
            <w:left w:val="none" w:sz="0" w:space="0" w:color="auto"/>
            <w:bottom w:val="none" w:sz="0" w:space="0" w:color="auto"/>
            <w:right w:val="none" w:sz="0" w:space="0" w:color="auto"/>
          </w:divBdr>
          <w:divsChild>
            <w:div w:id="1484278316">
              <w:marLeft w:val="0"/>
              <w:marRight w:val="0"/>
              <w:marTop w:val="0"/>
              <w:marBottom w:val="300"/>
              <w:divBdr>
                <w:top w:val="single" w:sz="6" w:space="0" w:color="FFFFFF"/>
                <w:left w:val="single" w:sz="6" w:space="0" w:color="FFFFFF"/>
                <w:bottom w:val="single" w:sz="6" w:space="0" w:color="FFFFFF"/>
                <w:right w:val="single" w:sz="6" w:space="0" w:color="FFFFFF"/>
              </w:divBdr>
              <w:divsChild>
                <w:div w:id="1873497867">
                  <w:marLeft w:val="0"/>
                  <w:marRight w:val="0"/>
                  <w:marTop w:val="0"/>
                  <w:marBottom w:val="0"/>
                  <w:divBdr>
                    <w:top w:val="none" w:sz="0" w:space="0" w:color="FFFFFF"/>
                    <w:left w:val="none" w:sz="0" w:space="0" w:color="FFFFFF"/>
                    <w:bottom w:val="single" w:sz="6" w:space="0" w:color="FFFFFF"/>
                    <w:right w:val="none" w:sz="0" w:space="0" w:color="FFFFFF"/>
                  </w:divBdr>
                </w:div>
                <w:div w:id="165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09917">
      <w:bodyDiv w:val="1"/>
      <w:marLeft w:val="0"/>
      <w:marRight w:val="0"/>
      <w:marTop w:val="0"/>
      <w:marBottom w:val="0"/>
      <w:divBdr>
        <w:top w:val="none" w:sz="0" w:space="0" w:color="auto"/>
        <w:left w:val="none" w:sz="0" w:space="0" w:color="auto"/>
        <w:bottom w:val="none" w:sz="0" w:space="0" w:color="auto"/>
        <w:right w:val="none" w:sz="0" w:space="0" w:color="auto"/>
      </w:divBdr>
      <w:divsChild>
        <w:div w:id="1480882576">
          <w:marLeft w:val="0"/>
          <w:marRight w:val="0"/>
          <w:marTop w:val="0"/>
          <w:marBottom w:val="0"/>
          <w:divBdr>
            <w:top w:val="none" w:sz="0" w:space="0" w:color="auto"/>
            <w:left w:val="none" w:sz="0" w:space="0" w:color="auto"/>
            <w:bottom w:val="none" w:sz="0" w:space="0" w:color="auto"/>
            <w:right w:val="none" w:sz="0" w:space="0" w:color="auto"/>
          </w:divBdr>
          <w:divsChild>
            <w:div w:id="2002541857">
              <w:marLeft w:val="0"/>
              <w:marRight w:val="0"/>
              <w:marTop w:val="0"/>
              <w:marBottom w:val="0"/>
              <w:divBdr>
                <w:top w:val="none" w:sz="0" w:space="0" w:color="auto"/>
                <w:left w:val="none" w:sz="0" w:space="0" w:color="auto"/>
                <w:bottom w:val="none" w:sz="0" w:space="0" w:color="auto"/>
                <w:right w:val="none" w:sz="0" w:space="0" w:color="auto"/>
              </w:divBdr>
              <w:divsChild>
                <w:div w:id="982197240">
                  <w:marLeft w:val="0"/>
                  <w:marRight w:val="0"/>
                  <w:marTop w:val="0"/>
                  <w:marBottom w:val="0"/>
                  <w:divBdr>
                    <w:top w:val="none" w:sz="0" w:space="0" w:color="auto"/>
                    <w:left w:val="none" w:sz="0" w:space="0" w:color="auto"/>
                    <w:bottom w:val="none" w:sz="0" w:space="0" w:color="auto"/>
                    <w:right w:val="none" w:sz="0" w:space="0" w:color="auto"/>
                  </w:divBdr>
                  <w:divsChild>
                    <w:div w:id="4213376">
                      <w:marLeft w:val="0"/>
                      <w:marRight w:val="0"/>
                      <w:marTop w:val="0"/>
                      <w:marBottom w:val="0"/>
                      <w:divBdr>
                        <w:top w:val="none" w:sz="0" w:space="0" w:color="auto"/>
                        <w:left w:val="none" w:sz="0" w:space="0" w:color="auto"/>
                        <w:bottom w:val="none" w:sz="0" w:space="0" w:color="auto"/>
                        <w:right w:val="none" w:sz="0" w:space="0" w:color="auto"/>
                      </w:divBdr>
                      <w:divsChild>
                        <w:div w:id="354114">
                          <w:marLeft w:val="-225"/>
                          <w:marRight w:val="0"/>
                          <w:marTop w:val="0"/>
                          <w:marBottom w:val="0"/>
                          <w:divBdr>
                            <w:top w:val="none" w:sz="0" w:space="0" w:color="auto"/>
                            <w:left w:val="none" w:sz="0" w:space="0" w:color="auto"/>
                            <w:bottom w:val="none" w:sz="0" w:space="0" w:color="auto"/>
                            <w:right w:val="none" w:sz="0" w:space="0" w:color="auto"/>
                          </w:divBdr>
                          <w:divsChild>
                            <w:div w:id="955524028">
                              <w:marLeft w:val="1500"/>
                              <w:marRight w:val="1500"/>
                              <w:marTop w:val="0"/>
                              <w:marBottom w:val="0"/>
                              <w:divBdr>
                                <w:top w:val="none" w:sz="0" w:space="0" w:color="auto"/>
                                <w:left w:val="none" w:sz="0" w:space="0" w:color="auto"/>
                                <w:bottom w:val="none" w:sz="0" w:space="0" w:color="auto"/>
                                <w:right w:val="none" w:sz="0" w:space="0" w:color="auto"/>
                              </w:divBdr>
                              <w:divsChild>
                                <w:div w:id="2103258875">
                                  <w:marLeft w:val="0"/>
                                  <w:marRight w:val="0"/>
                                  <w:marTop w:val="0"/>
                                  <w:marBottom w:val="345"/>
                                  <w:divBdr>
                                    <w:top w:val="none" w:sz="0" w:space="0" w:color="auto"/>
                                    <w:left w:val="none" w:sz="0" w:space="0" w:color="auto"/>
                                    <w:bottom w:val="none" w:sz="0" w:space="0" w:color="auto"/>
                                    <w:right w:val="none" w:sz="0" w:space="0" w:color="auto"/>
                                  </w:divBdr>
                                  <w:divsChild>
                                    <w:div w:id="10733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529788">
      <w:bodyDiv w:val="1"/>
      <w:marLeft w:val="0"/>
      <w:marRight w:val="0"/>
      <w:marTop w:val="0"/>
      <w:marBottom w:val="0"/>
      <w:divBdr>
        <w:top w:val="none" w:sz="0" w:space="0" w:color="auto"/>
        <w:left w:val="none" w:sz="0" w:space="0" w:color="auto"/>
        <w:bottom w:val="none" w:sz="0" w:space="0" w:color="auto"/>
        <w:right w:val="none" w:sz="0" w:space="0" w:color="auto"/>
      </w:divBdr>
      <w:divsChild>
        <w:div w:id="1277983154">
          <w:marLeft w:val="0"/>
          <w:marRight w:val="0"/>
          <w:marTop w:val="0"/>
          <w:marBottom w:val="0"/>
          <w:divBdr>
            <w:top w:val="none" w:sz="0" w:space="0" w:color="auto"/>
            <w:left w:val="none" w:sz="0" w:space="0" w:color="auto"/>
            <w:bottom w:val="none" w:sz="0" w:space="0" w:color="auto"/>
            <w:right w:val="none" w:sz="0" w:space="0" w:color="auto"/>
          </w:divBdr>
          <w:divsChild>
            <w:div w:id="429786361">
              <w:marLeft w:val="0"/>
              <w:marRight w:val="0"/>
              <w:marTop w:val="0"/>
              <w:marBottom w:val="0"/>
              <w:divBdr>
                <w:top w:val="none" w:sz="0" w:space="0" w:color="auto"/>
                <w:left w:val="none" w:sz="0" w:space="0" w:color="auto"/>
                <w:bottom w:val="none" w:sz="0" w:space="0" w:color="auto"/>
                <w:right w:val="none" w:sz="0" w:space="0" w:color="auto"/>
              </w:divBdr>
              <w:divsChild>
                <w:div w:id="1752704000">
                  <w:marLeft w:val="0"/>
                  <w:marRight w:val="0"/>
                  <w:marTop w:val="0"/>
                  <w:marBottom w:val="0"/>
                  <w:divBdr>
                    <w:top w:val="none" w:sz="0" w:space="0" w:color="auto"/>
                    <w:left w:val="none" w:sz="0" w:space="0" w:color="auto"/>
                    <w:bottom w:val="none" w:sz="0" w:space="0" w:color="auto"/>
                    <w:right w:val="none" w:sz="0" w:space="0" w:color="auto"/>
                  </w:divBdr>
                  <w:divsChild>
                    <w:div w:id="1733697234">
                      <w:marLeft w:val="0"/>
                      <w:marRight w:val="0"/>
                      <w:marTop w:val="0"/>
                      <w:marBottom w:val="0"/>
                      <w:divBdr>
                        <w:top w:val="none" w:sz="0" w:space="0" w:color="auto"/>
                        <w:left w:val="none" w:sz="0" w:space="0" w:color="auto"/>
                        <w:bottom w:val="none" w:sz="0" w:space="0" w:color="auto"/>
                        <w:right w:val="none" w:sz="0" w:space="0" w:color="auto"/>
                      </w:divBdr>
                      <w:divsChild>
                        <w:div w:id="1511720639">
                          <w:marLeft w:val="0"/>
                          <w:marRight w:val="0"/>
                          <w:marTop w:val="0"/>
                          <w:marBottom w:val="0"/>
                          <w:divBdr>
                            <w:top w:val="none" w:sz="0" w:space="0" w:color="auto"/>
                            <w:left w:val="none" w:sz="0" w:space="0" w:color="auto"/>
                            <w:bottom w:val="none" w:sz="0" w:space="0" w:color="auto"/>
                            <w:right w:val="none" w:sz="0" w:space="0" w:color="auto"/>
                          </w:divBdr>
                          <w:divsChild>
                            <w:div w:id="1188712015">
                              <w:marLeft w:val="0"/>
                              <w:marRight w:val="0"/>
                              <w:marTop w:val="0"/>
                              <w:marBottom w:val="0"/>
                              <w:divBdr>
                                <w:top w:val="none" w:sz="0" w:space="0" w:color="auto"/>
                                <w:left w:val="none" w:sz="0" w:space="0" w:color="auto"/>
                                <w:bottom w:val="none" w:sz="0" w:space="0" w:color="auto"/>
                                <w:right w:val="none" w:sz="0" w:space="0" w:color="auto"/>
                              </w:divBdr>
                              <w:divsChild>
                                <w:div w:id="1002046476">
                                  <w:marLeft w:val="0"/>
                                  <w:marRight w:val="0"/>
                                  <w:marTop w:val="0"/>
                                  <w:marBottom w:val="0"/>
                                  <w:divBdr>
                                    <w:top w:val="none" w:sz="0" w:space="0" w:color="auto"/>
                                    <w:left w:val="none" w:sz="0" w:space="0" w:color="auto"/>
                                    <w:bottom w:val="none" w:sz="0" w:space="0" w:color="auto"/>
                                    <w:right w:val="none" w:sz="0" w:space="0" w:color="auto"/>
                                  </w:divBdr>
                                  <w:divsChild>
                                    <w:div w:id="1489595965">
                                      <w:marLeft w:val="0"/>
                                      <w:marRight w:val="0"/>
                                      <w:marTop w:val="0"/>
                                      <w:marBottom w:val="0"/>
                                      <w:divBdr>
                                        <w:top w:val="none" w:sz="0" w:space="0" w:color="auto"/>
                                        <w:left w:val="none" w:sz="0" w:space="0" w:color="auto"/>
                                        <w:bottom w:val="none" w:sz="0" w:space="0" w:color="auto"/>
                                        <w:right w:val="none" w:sz="0" w:space="0" w:color="auto"/>
                                      </w:divBdr>
                                      <w:divsChild>
                                        <w:div w:id="206842592">
                                          <w:marLeft w:val="0"/>
                                          <w:marRight w:val="0"/>
                                          <w:marTop w:val="0"/>
                                          <w:marBottom w:val="0"/>
                                          <w:divBdr>
                                            <w:top w:val="none" w:sz="0" w:space="0" w:color="auto"/>
                                            <w:left w:val="none" w:sz="0" w:space="0" w:color="auto"/>
                                            <w:bottom w:val="none" w:sz="0" w:space="0" w:color="auto"/>
                                            <w:right w:val="none" w:sz="0" w:space="0" w:color="auto"/>
                                          </w:divBdr>
                                          <w:divsChild>
                                            <w:div w:id="2021539825">
                                              <w:marLeft w:val="0"/>
                                              <w:marRight w:val="0"/>
                                              <w:marTop w:val="0"/>
                                              <w:marBottom w:val="0"/>
                                              <w:divBdr>
                                                <w:top w:val="single" w:sz="4" w:space="0" w:color="F5F5F5"/>
                                                <w:left w:val="single" w:sz="4" w:space="0" w:color="F5F5F5"/>
                                                <w:bottom w:val="single" w:sz="4" w:space="0" w:color="F5F5F5"/>
                                                <w:right w:val="single" w:sz="4" w:space="0" w:color="F5F5F5"/>
                                              </w:divBdr>
                                              <w:divsChild>
                                                <w:div w:id="1211456541">
                                                  <w:marLeft w:val="0"/>
                                                  <w:marRight w:val="0"/>
                                                  <w:marTop w:val="0"/>
                                                  <w:marBottom w:val="0"/>
                                                  <w:divBdr>
                                                    <w:top w:val="none" w:sz="0" w:space="0" w:color="auto"/>
                                                    <w:left w:val="none" w:sz="0" w:space="0" w:color="auto"/>
                                                    <w:bottom w:val="none" w:sz="0" w:space="0" w:color="auto"/>
                                                    <w:right w:val="none" w:sz="0" w:space="0" w:color="auto"/>
                                                  </w:divBdr>
                                                  <w:divsChild>
                                                    <w:div w:id="10180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7423367">
      <w:bodyDiv w:val="1"/>
      <w:marLeft w:val="0"/>
      <w:marRight w:val="0"/>
      <w:marTop w:val="0"/>
      <w:marBottom w:val="0"/>
      <w:divBdr>
        <w:top w:val="none" w:sz="0" w:space="0" w:color="auto"/>
        <w:left w:val="none" w:sz="0" w:space="0" w:color="auto"/>
        <w:bottom w:val="none" w:sz="0" w:space="0" w:color="auto"/>
        <w:right w:val="none" w:sz="0" w:space="0" w:color="auto"/>
      </w:divBdr>
    </w:div>
    <w:div w:id="1178039240">
      <w:bodyDiv w:val="1"/>
      <w:marLeft w:val="0"/>
      <w:marRight w:val="0"/>
      <w:marTop w:val="0"/>
      <w:marBottom w:val="0"/>
      <w:divBdr>
        <w:top w:val="none" w:sz="0" w:space="0" w:color="auto"/>
        <w:left w:val="none" w:sz="0" w:space="0" w:color="auto"/>
        <w:bottom w:val="none" w:sz="0" w:space="0" w:color="auto"/>
        <w:right w:val="none" w:sz="0" w:space="0" w:color="auto"/>
      </w:divBdr>
      <w:divsChild>
        <w:div w:id="909312687">
          <w:marLeft w:val="0"/>
          <w:marRight w:val="0"/>
          <w:marTop w:val="0"/>
          <w:marBottom w:val="150"/>
          <w:divBdr>
            <w:top w:val="none" w:sz="0" w:space="0" w:color="auto"/>
            <w:left w:val="none" w:sz="0" w:space="0" w:color="auto"/>
            <w:bottom w:val="none" w:sz="0" w:space="0" w:color="auto"/>
            <w:right w:val="none" w:sz="0" w:space="0" w:color="auto"/>
          </w:divBdr>
          <w:divsChild>
            <w:div w:id="238564067">
              <w:marLeft w:val="0"/>
              <w:marRight w:val="0"/>
              <w:marTop w:val="0"/>
              <w:marBottom w:val="300"/>
              <w:divBdr>
                <w:top w:val="single" w:sz="6" w:space="0" w:color="FFFFFF"/>
                <w:left w:val="single" w:sz="6" w:space="0" w:color="FFFFFF"/>
                <w:bottom w:val="single" w:sz="6" w:space="0" w:color="FFFFFF"/>
                <w:right w:val="single" w:sz="6" w:space="0" w:color="FFFFFF"/>
              </w:divBdr>
              <w:divsChild>
                <w:div w:id="1582254545">
                  <w:marLeft w:val="0"/>
                  <w:marRight w:val="0"/>
                  <w:marTop w:val="0"/>
                  <w:marBottom w:val="0"/>
                  <w:divBdr>
                    <w:top w:val="none" w:sz="0" w:space="0" w:color="auto"/>
                    <w:left w:val="none" w:sz="0" w:space="0" w:color="auto"/>
                    <w:bottom w:val="none" w:sz="0" w:space="0" w:color="auto"/>
                    <w:right w:val="none" w:sz="0" w:space="0" w:color="auto"/>
                  </w:divBdr>
                </w:div>
                <w:div w:id="9200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3868">
          <w:marLeft w:val="0"/>
          <w:marRight w:val="0"/>
          <w:marTop w:val="0"/>
          <w:marBottom w:val="150"/>
          <w:divBdr>
            <w:top w:val="none" w:sz="0" w:space="0" w:color="auto"/>
            <w:left w:val="none" w:sz="0" w:space="0" w:color="auto"/>
            <w:bottom w:val="none" w:sz="0" w:space="0" w:color="auto"/>
            <w:right w:val="none" w:sz="0" w:space="0" w:color="auto"/>
          </w:divBdr>
          <w:divsChild>
            <w:div w:id="374701526">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1539">
                  <w:marLeft w:val="0"/>
                  <w:marRight w:val="0"/>
                  <w:marTop w:val="0"/>
                  <w:marBottom w:val="0"/>
                  <w:divBdr>
                    <w:top w:val="none" w:sz="0" w:space="0" w:color="FFFFFF"/>
                    <w:left w:val="none" w:sz="0" w:space="0" w:color="FFFFFF"/>
                    <w:bottom w:val="single" w:sz="6" w:space="0" w:color="FFFFFF"/>
                    <w:right w:val="none" w:sz="0" w:space="0" w:color="FFFFFF"/>
                  </w:divBdr>
                </w:div>
                <w:div w:id="1909682458">
                  <w:marLeft w:val="0"/>
                  <w:marRight w:val="0"/>
                  <w:marTop w:val="0"/>
                  <w:marBottom w:val="0"/>
                  <w:divBdr>
                    <w:top w:val="none" w:sz="0" w:space="0" w:color="auto"/>
                    <w:left w:val="none" w:sz="0" w:space="0" w:color="auto"/>
                    <w:bottom w:val="none" w:sz="0" w:space="0" w:color="auto"/>
                    <w:right w:val="none" w:sz="0" w:space="0" w:color="auto"/>
                  </w:divBdr>
                </w:div>
                <w:div w:id="138309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5545">
          <w:marLeft w:val="0"/>
          <w:marRight w:val="0"/>
          <w:marTop w:val="0"/>
          <w:marBottom w:val="150"/>
          <w:divBdr>
            <w:top w:val="none" w:sz="0" w:space="0" w:color="auto"/>
            <w:left w:val="none" w:sz="0" w:space="0" w:color="auto"/>
            <w:bottom w:val="none" w:sz="0" w:space="0" w:color="auto"/>
            <w:right w:val="none" w:sz="0" w:space="0" w:color="auto"/>
          </w:divBdr>
          <w:divsChild>
            <w:div w:id="1509785224">
              <w:marLeft w:val="0"/>
              <w:marRight w:val="0"/>
              <w:marTop w:val="0"/>
              <w:marBottom w:val="300"/>
              <w:divBdr>
                <w:top w:val="single" w:sz="6" w:space="0" w:color="FFFFFF"/>
                <w:left w:val="single" w:sz="6" w:space="0" w:color="FFFFFF"/>
                <w:bottom w:val="single" w:sz="6" w:space="0" w:color="FFFFFF"/>
                <w:right w:val="single" w:sz="6" w:space="0" w:color="FFFFFF"/>
              </w:divBdr>
              <w:divsChild>
                <w:div w:id="1563709651">
                  <w:marLeft w:val="0"/>
                  <w:marRight w:val="0"/>
                  <w:marTop w:val="0"/>
                  <w:marBottom w:val="0"/>
                  <w:divBdr>
                    <w:top w:val="none" w:sz="0" w:space="0" w:color="FFFFFF"/>
                    <w:left w:val="none" w:sz="0" w:space="0" w:color="FFFFFF"/>
                    <w:bottom w:val="single" w:sz="6" w:space="0" w:color="FFFFFF"/>
                    <w:right w:val="none" w:sz="0" w:space="0" w:color="FFFFFF"/>
                  </w:divBdr>
                </w:div>
                <w:div w:id="1141770269">
                  <w:marLeft w:val="0"/>
                  <w:marRight w:val="0"/>
                  <w:marTop w:val="0"/>
                  <w:marBottom w:val="0"/>
                  <w:divBdr>
                    <w:top w:val="none" w:sz="0" w:space="0" w:color="auto"/>
                    <w:left w:val="none" w:sz="0" w:space="0" w:color="auto"/>
                    <w:bottom w:val="none" w:sz="0" w:space="0" w:color="auto"/>
                    <w:right w:val="none" w:sz="0" w:space="0" w:color="auto"/>
                  </w:divBdr>
                </w:div>
                <w:div w:id="20911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1055">
          <w:marLeft w:val="0"/>
          <w:marRight w:val="0"/>
          <w:marTop w:val="0"/>
          <w:marBottom w:val="150"/>
          <w:divBdr>
            <w:top w:val="none" w:sz="0" w:space="0" w:color="auto"/>
            <w:left w:val="none" w:sz="0" w:space="0" w:color="auto"/>
            <w:bottom w:val="none" w:sz="0" w:space="0" w:color="auto"/>
            <w:right w:val="none" w:sz="0" w:space="0" w:color="auto"/>
          </w:divBdr>
          <w:divsChild>
            <w:div w:id="1163542855">
              <w:marLeft w:val="0"/>
              <w:marRight w:val="0"/>
              <w:marTop w:val="0"/>
              <w:marBottom w:val="300"/>
              <w:divBdr>
                <w:top w:val="single" w:sz="6" w:space="0" w:color="FFFFFF"/>
                <w:left w:val="single" w:sz="6" w:space="0" w:color="FFFFFF"/>
                <w:bottom w:val="single" w:sz="6" w:space="0" w:color="FFFFFF"/>
                <w:right w:val="single" w:sz="6" w:space="0" w:color="FFFFFF"/>
              </w:divBdr>
              <w:divsChild>
                <w:div w:id="1293900673">
                  <w:marLeft w:val="0"/>
                  <w:marRight w:val="0"/>
                  <w:marTop w:val="0"/>
                  <w:marBottom w:val="0"/>
                  <w:divBdr>
                    <w:top w:val="none" w:sz="0" w:space="0" w:color="FFFFFF"/>
                    <w:left w:val="none" w:sz="0" w:space="0" w:color="FFFFFF"/>
                    <w:bottom w:val="single" w:sz="6" w:space="0" w:color="FFFFFF"/>
                    <w:right w:val="none" w:sz="0" w:space="0" w:color="FFFFFF"/>
                  </w:divBdr>
                </w:div>
                <w:div w:id="2098599270">
                  <w:marLeft w:val="0"/>
                  <w:marRight w:val="0"/>
                  <w:marTop w:val="0"/>
                  <w:marBottom w:val="0"/>
                  <w:divBdr>
                    <w:top w:val="none" w:sz="0" w:space="0" w:color="auto"/>
                    <w:left w:val="none" w:sz="0" w:space="0" w:color="auto"/>
                    <w:bottom w:val="none" w:sz="0" w:space="0" w:color="auto"/>
                    <w:right w:val="none" w:sz="0" w:space="0" w:color="auto"/>
                  </w:divBdr>
                </w:div>
                <w:div w:id="3152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4100">
      <w:bodyDiv w:val="1"/>
      <w:marLeft w:val="0"/>
      <w:marRight w:val="0"/>
      <w:marTop w:val="0"/>
      <w:marBottom w:val="0"/>
      <w:divBdr>
        <w:top w:val="none" w:sz="0" w:space="0" w:color="auto"/>
        <w:left w:val="none" w:sz="0" w:space="0" w:color="auto"/>
        <w:bottom w:val="none" w:sz="0" w:space="0" w:color="auto"/>
        <w:right w:val="none" w:sz="0" w:space="0" w:color="auto"/>
      </w:divBdr>
    </w:div>
    <w:div w:id="1178888640">
      <w:bodyDiv w:val="1"/>
      <w:marLeft w:val="0"/>
      <w:marRight w:val="0"/>
      <w:marTop w:val="0"/>
      <w:marBottom w:val="0"/>
      <w:divBdr>
        <w:top w:val="none" w:sz="0" w:space="0" w:color="auto"/>
        <w:left w:val="none" w:sz="0" w:space="0" w:color="auto"/>
        <w:bottom w:val="none" w:sz="0" w:space="0" w:color="auto"/>
        <w:right w:val="none" w:sz="0" w:space="0" w:color="auto"/>
      </w:divBdr>
      <w:divsChild>
        <w:div w:id="155925934">
          <w:marLeft w:val="0"/>
          <w:marRight w:val="0"/>
          <w:marTop w:val="0"/>
          <w:marBottom w:val="0"/>
          <w:divBdr>
            <w:top w:val="none" w:sz="0" w:space="0" w:color="auto"/>
            <w:left w:val="none" w:sz="0" w:space="0" w:color="auto"/>
            <w:bottom w:val="none" w:sz="0" w:space="0" w:color="auto"/>
            <w:right w:val="none" w:sz="0" w:space="0" w:color="auto"/>
          </w:divBdr>
          <w:divsChild>
            <w:div w:id="1468619966">
              <w:marLeft w:val="0"/>
              <w:marRight w:val="0"/>
              <w:marTop w:val="0"/>
              <w:marBottom w:val="0"/>
              <w:divBdr>
                <w:top w:val="none" w:sz="0" w:space="0" w:color="auto"/>
                <w:left w:val="none" w:sz="0" w:space="0" w:color="auto"/>
                <w:bottom w:val="none" w:sz="0" w:space="0" w:color="auto"/>
                <w:right w:val="none" w:sz="0" w:space="0" w:color="auto"/>
              </w:divBdr>
              <w:divsChild>
                <w:div w:id="12074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88672">
      <w:bodyDiv w:val="1"/>
      <w:marLeft w:val="0"/>
      <w:marRight w:val="0"/>
      <w:marTop w:val="0"/>
      <w:marBottom w:val="0"/>
      <w:divBdr>
        <w:top w:val="none" w:sz="0" w:space="0" w:color="auto"/>
        <w:left w:val="none" w:sz="0" w:space="0" w:color="auto"/>
        <w:bottom w:val="none" w:sz="0" w:space="0" w:color="auto"/>
        <w:right w:val="none" w:sz="0" w:space="0" w:color="auto"/>
      </w:divBdr>
      <w:divsChild>
        <w:div w:id="427626363">
          <w:marLeft w:val="0"/>
          <w:marRight w:val="0"/>
          <w:marTop w:val="0"/>
          <w:marBottom w:val="150"/>
          <w:divBdr>
            <w:top w:val="none" w:sz="0" w:space="0" w:color="auto"/>
            <w:left w:val="none" w:sz="0" w:space="0" w:color="auto"/>
            <w:bottom w:val="none" w:sz="0" w:space="0" w:color="auto"/>
            <w:right w:val="none" w:sz="0" w:space="0" w:color="auto"/>
          </w:divBdr>
          <w:divsChild>
            <w:div w:id="1299335994">
              <w:marLeft w:val="0"/>
              <w:marRight w:val="0"/>
              <w:marTop w:val="0"/>
              <w:marBottom w:val="300"/>
              <w:divBdr>
                <w:top w:val="single" w:sz="6" w:space="0" w:color="FFFFFF"/>
                <w:left w:val="single" w:sz="6" w:space="0" w:color="FFFFFF"/>
                <w:bottom w:val="single" w:sz="6" w:space="0" w:color="FFFFFF"/>
                <w:right w:val="single" w:sz="6" w:space="0" w:color="FFFFFF"/>
              </w:divBdr>
              <w:divsChild>
                <w:div w:id="841116808">
                  <w:marLeft w:val="0"/>
                  <w:marRight w:val="0"/>
                  <w:marTop w:val="0"/>
                  <w:marBottom w:val="0"/>
                  <w:divBdr>
                    <w:top w:val="none" w:sz="0" w:space="0" w:color="auto"/>
                    <w:left w:val="none" w:sz="0" w:space="0" w:color="auto"/>
                    <w:bottom w:val="none" w:sz="0" w:space="0" w:color="auto"/>
                    <w:right w:val="none" w:sz="0" w:space="0" w:color="auto"/>
                  </w:divBdr>
                </w:div>
                <w:div w:id="12321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07926">
          <w:marLeft w:val="0"/>
          <w:marRight w:val="0"/>
          <w:marTop w:val="0"/>
          <w:marBottom w:val="150"/>
          <w:divBdr>
            <w:top w:val="none" w:sz="0" w:space="0" w:color="auto"/>
            <w:left w:val="none" w:sz="0" w:space="0" w:color="auto"/>
            <w:bottom w:val="none" w:sz="0" w:space="0" w:color="auto"/>
            <w:right w:val="none" w:sz="0" w:space="0" w:color="auto"/>
          </w:divBdr>
          <w:divsChild>
            <w:div w:id="1946380924">
              <w:marLeft w:val="0"/>
              <w:marRight w:val="0"/>
              <w:marTop w:val="0"/>
              <w:marBottom w:val="300"/>
              <w:divBdr>
                <w:top w:val="single" w:sz="6" w:space="0" w:color="FFFFFF"/>
                <w:left w:val="single" w:sz="6" w:space="0" w:color="FFFFFF"/>
                <w:bottom w:val="single" w:sz="6" w:space="0" w:color="FFFFFF"/>
                <w:right w:val="single" w:sz="6" w:space="0" w:color="FFFFFF"/>
              </w:divBdr>
              <w:divsChild>
                <w:div w:id="1549876481">
                  <w:marLeft w:val="0"/>
                  <w:marRight w:val="0"/>
                  <w:marTop w:val="0"/>
                  <w:marBottom w:val="0"/>
                  <w:divBdr>
                    <w:top w:val="none" w:sz="0" w:space="0" w:color="FFFFFF"/>
                    <w:left w:val="none" w:sz="0" w:space="0" w:color="FFFFFF"/>
                    <w:bottom w:val="single" w:sz="6" w:space="0" w:color="FFFFFF"/>
                    <w:right w:val="none" w:sz="0" w:space="0" w:color="FFFFFF"/>
                  </w:divBdr>
                </w:div>
                <w:div w:id="1878809977">
                  <w:marLeft w:val="0"/>
                  <w:marRight w:val="0"/>
                  <w:marTop w:val="0"/>
                  <w:marBottom w:val="0"/>
                  <w:divBdr>
                    <w:top w:val="none" w:sz="0" w:space="0" w:color="auto"/>
                    <w:left w:val="none" w:sz="0" w:space="0" w:color="auto"/>
                    <w:bottom w:val="none" w:sz="0" w:space="0" w:color="auto"/>
                    <w:right w:val="none" w:sz="0" w:space="0" w:color="auto"/>
                  </w:divBdr>
                </w:div>
                <w:div w:id="8936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6807">
          <w:marLeft w:val="0"/>
          <w:marRight w:val="0"/>
          <w:marTop w:val="0"/>
          <w:marBottom w:val="150"/>
          <w:divBdr>
            <w:top w:val="none" w:sz="0" w:space="0" w:color="auto"/>
            <w:left w:val="none" w:sz="0" w:space="0" w:color="auto"/>
            <w:bottom w:val="none" w:sz="0" w:space="0" w:color="auto"/>
            <w:right w:val="none" w:sz="0" w:space="0" w:color="auto"/>
          </w:divBdr>
          <w:divsChild>
            <w:div w:id="207572170">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0724">
                  <w:marLeft w:val="0"/>
                  <w:marRight w:val="0"/>
                  <w:marTop w:val="0"/>
                  <w:marBottom w:val="0"/>
                  <w:divBdr>
                    <w:top w:val="none" w:sz="0" w:space="0" w:color="FFFFFF"/>
                    <w:left w:val="none" w:sz="0" w:space="0" w:color="FFFFFF"/>
                    <w:bottom w:val="single" w:sz="6" w:space="0" w:color="FFFFFF"/>
                    <w:right w:val="none" w:sz="0" w:space="0" w:color="FFFFFF"/>
                  </w:divBdr>
                </w:div>
                <w:div w:id="1047997072">
                  <w:marLeft w:val="0"/>
                  <w:marRight w:val="0"/>
                  <w:marTop w:val="0"/>
                  <w:marBottom w:val="0"/>
                  <w:divBdr>
                    <w:top w:val="none" w:sz="0" w:space="0" w:color="auto"/>
                    <w:left w:val="none" w:sz="0" w:space="0" w:color="auto"/>
                    <w:bottom w:val="none" w:sz="0" w:space="0" w:color="auto"/>
                    <w:right w:val="none" w:sz="0" w:space="0" w:color="auto"/>
                  </w:divBdr>
                </w:div>
                <w:div w:id="10036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6503">
          <w:marLeft w:val="0"/>
          <w:marRight w:val="0"/>
          <w:marTop w:val="0"/>
          <w:marBottom w:val="150"/>
          <w:divBdr>
            <w:top w:val="none" w:sz="0" w:space="0" w:color="auto"/>
            <w:left w:val="none" w:sz="0" w:space="0" w:color="auto"/>
            <w:bottom w:val="none" w:sz="0" w:space="0" w:color="auto"/>
            <w:right w:val="none" w:sz="0" w:space="0" w:color="auto"/>
          </w:divBdr>
          <w:divsChild>
            <w:div w:id="745372582">
              <w:marLeft w:val="0"/>
              <w:marRight w:val="0"/>
              <w:marTop w:val="0"/>
              <w:marBottom w:val="300"/>
              <w:divBdr>
                <w:top w:val="single" w:sz="6" w:space="0" w:color="FFFFFF"/>
                <w:left w:val="single" w:sz="6" w:space="0" w:color="FFFFFF"/>
                <w:bottom w:val="single" w:sz="6" w:space="0" w:color="FFFFFF"/>
                <w:right w:val="single" w:sz="6" w:space="0" w:color="FFFFFF"/>
              </w:divBdr>
              <w:divsChild>
                <w:div w:id="719860909">
                  <w:marLeft w:val="0"/>
                  <w:marRight w:val="0"/>
                  <w:marTop w:val="0"/>
                  <w:marBottom w:val="0"/>
                  <w:divBdr>
                    <w:top w:val="none" w:sz="0" w:space="0" w:color="FFFFFF"/>
                    <w:left w:val="none" w:sz="0" w:space="0" w:color="FFFFFF"/>
                    <w:bottom w:val="single" w:sz="6" w:space="0" w:color="FFFFFF"/>
                    <w:right w:val="none" w:sz="0" w:space="0" w:color="FFFFFF"/>
                  </w:divBdr>
                </w:div>
                <w:div w:id="1773360279">
                  <w:marLeft w:val="0"/>
                  <w:marRight w:val="0"/>
                  <w:marTop w:val="0"/>
                  <w:marBottom w:val="0"/>
                  <w:divBdr>
                    <w:top w:val="none" w:sz="0" w:space="0" w:color="auto"/>
                    <w:left w:val="none" w:sz="0" w:space="0" w:color="auto"/>
                    <w:bottom w:val="none" w:sz="0" w:space="0" w:color="auto"/>
                    <w:right w:val="none" w:sz="0" w:space="0" w:color="auto"/>
                  </w:divBdr>
                </w:div>
                <w:div w:id="117853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85879">
          <w:marLeft w:val="0"/>
          <w:marRight w:val="0"/>
          <w:marTop w:val="0"/>
          <w:marBottom w:val="150"/>
          <w:divBdr>
            <w:top w:val="none" w:sz="0" w:space="0" w:color="auto"/>
            <w:left w:val="none" w:sz="0" w:space="0" w:color="auto"/>
            <w:bottom w:val="none" w:sz="0" w:space="0" w:color="auto"/>
            <w:right w:val="none" w:sz="0" w:space="0" w:color="auto"/>
          </w:divBdr>
          <w:divsChild>
            <w:div w:id="470290145">
              <w:marLeft w:val="0"/>
              <w:marRight w:val="0"/>
              <w:marTop w:val="0"/>
              <w:marBottom w:val="300"/>
              <w:divBdr>
                <w:top w:val="single" w:sz="6" w:space="0" w:color="FFFFFF"/>
                <w:left w:val="single" w:sz="6" w:space="0" w:color="FFFFFF"/>
                <w:bottom w:val="single" w:sz="6" w:space="0" w:color="FFFFFF"/>
                <w:right w:val="single" w:sz="6" w:space="0" w:color="FFFFFF"/>
              </w:divBdr>
              <w:divsChild>
                <w:div w:id="669328377">
                  <w:marLeft w:val="0"/>
                  <w:marRight w:val="0"/>
                  <w:marTop w:val="0"/>
                  <w:marBottom w:val="0"/>
                  <w:divBdr>
                    <w:top w:val="none" w:sz="0" w:space="0" w:color="FFFFFF"/>
                    <w:left w:val="none" w:sz="0" w:space="0" w:color="FFFFFF"/>
                    <w:bottom w:val="single" w:sz="6" w:space="0" w:color="FFFFFF"/>
                    <w:right w:val="none" w:sz="0" w:space="0" w:color="FFFFFF"/>
                  </w:divBdr>
                </w:div>
                <w:div w:id="445514430">
                  <w:marLeft w:val="0"/>
                  <w:marRight w:val="0"/>
                  <w:marTop w:val="0"/>
                  <w:marBottom w:val="0"/>
                  <w:divBdr>
                    <w:top w:val="none" w:sz="0" w:space="0" w:color="auto"/>
                    <w:left w:val="none" w:sz="0" w:space="0" w:color="auto"/>
                    <w:bottom w:val="none" w:sz="0" w:space="0" w:color="auto"/>
                    <w:right w:val="none" w:sz="0" w:space="0" w:color="auto"/>
                  </w:divBdr>
                </w:div>
                <w:div w:id="13904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7146">
      <w:bodyDiv w:val="1"/>
      <w:marLeft w:val="0"/>
      <w:marRight w:val="0"/>
      <w:marTop w:val="0"/>
      <w:marBottom w:val="0"/>
      <w:divBdr>
        <w:top w:val="none" w:sz="0" w:space="0" w:color="auto"/>
        <w:left w:val="none" w:sz="0" w:space="0" w:color="auto"/>
        <w:bottom w:val="none" w:sz="0" w:space="0" w:color="auto"/>
        <w:right w:val="none" w:sz="0" w:space="0" w:color="auto"/>
      </w:divBdr>
    </w:div>
    <w:div w:id="1179931871">
      <w:bodyDiv w:val="1"/>
      <w:marLeft w:val="0"/>
      <w:marRight w:val="0"/>
      <w:marTop w:val="0"/>
      <w:marBottom w:val="0"/>
      <w:divBdr>
        <w:top w:val="none" w:sz="0" w:space="0" w:color="auto"/>
        <w:left w:val="none" w:sz="0" w:space="0" w:color="auto"/>
        <w:bottom w:val="none" w:sz="0" w:space="0" w:color="auto"/>
        <w:right w:val="none" w:sz="0" w:space="0" w:color="auto"/>
      </w:divBdr>
    </w:div>
    <w:div w:id="1180121880">
      <w:bodyDiv w:val="1"/>
      <w:marLeft w:val="0"/>
      <w:marRight w:val="0"/>
      <w:marTop w:val="0"/>
      <w:marBottom w:val="0"/>
      <w:divBdr>
        <w:top w:val="none" w:sz="0" w:space="0" w:color="auto"/>
        <w:left w:val="none" w:sz="0" w:space="0" w:color="auto"/>
        <w:bottom w:val="none" w:sz="0" w:space="0" w:color="auto"/>
        <w:right w:val="none" w:sz="0" w:space="0" w:color="auto"/>
      </w:divBdr>
    </w:div>
    <w:div w:id="1180242179">
      <w:bodyDiv w:val="1"/>
      <w:marLeft w:val="0"/>
      <w:marRight w:val="0"/>
      <w:marTop w:val="0"/>
      <w:marBottom w:val="0"/>
      <w:divBdr>
        <w:top w:val="none" w:sz="0" w:space="0" w:color="auto"/>
        <w:left w:val="none" w:sz="0" w:space="0" w:color="auto"/>
        <w:bottom w:val="none" w:sz="0" w:space="0" w:color="auto"/>
        <w:right w:val="none" w:sz="0" w:space="0" w:color="auto"/>
      </w:divBdr>
    </w:div>
    <w:div w:id="1180313391">
      <w:bodyDiv w:val="1"/>
      <w:marLeft w:val="0"/>
      <w:marRight w:val="0"/>
      <w:marTop w:val="0"/>
      <w:marBottom w:val="0"/>
      <w:divBdr>
        <w:top w:val="none" w:sz="0" w:space="0" w:color="auto"/>
        <w:left w:val="none" w:sz="0" w:space="0" w:color="auto"/>
        <w:bottom w:val="none" w:sz="0" w:space="0" w:color="auto"/>
        <w:right w:val="none" w:sz="0" w:space="0" w:color="auto"/>
      </w:divBdr>
      <w:divsChild>
        <w:div w:id="1575317941">
          <w:marLeft w:val="0"/>
          <w:marRight w:val="0"/>
          <w:marTop w:val="0"/>
          <w:marBottom w:val="0"/>
          <w:divBdr>
            <w:top w:val="none" w:sz="0" w:space="0" w:color="auto"/>
            <w:left w:val="none" w:sz="0" w:space="0" w:color="auto"/>
            <w:bottom w:val="none" w:sz="0" w:space="0" w:color="auto"/>
            <w:right w:val="none" w:sz="0" w:space="0" w:color="auto"/>
          </w:divBdr>
          <w:divsChild>
            <w:div w:id="1662847860">
              <w:marLeft w:val="0"/>
              <w:marRight w:val="0"/>
              <w:marTop w:val="0"/>
              <w:marBottom w:val="0"/>
              <w:divBdr>
                <w:top w:val="none" w:sz="0" w:space="0" w:color="auto"/>
                <w:left w:val="none" w:sz="0" w:space="0" w:color="auto"/>
                <w:bottom w:val="none" w:sz="0" w:space="0" w:color="auto"/>
                <w:right w:val="none" w:sz="0" w:space="0" w:color="auto"/>
              </w:divBdr>
              <w:divsChild>
                <w:div w:id="374741436">
                  <w:marLeft w:val="0"/>
                  <w:marRight w:val="0"/>
                  <w:marTop w:val="0"/>
                  <w:marBottom w:val="0"/>
                  <w:divBdr>
                    <w:top w:val="none" w:sz="0" w:space="0" w:color="auto"/>
                    <w:left w:val="none" w:sz="0" w:space="0" w:color="auto"/>
                    <w:bottom w:val="none" w:sz="0" w:space="0" w:color="auto"/>
                    <w:right w:val="none" w:sz="0" w:space="0" w:color="auto"/>
                  </w:divBdr>
                  <w:divsChild>
                    <w:div w:id="201405901">
                      <w:marLeft w:val="0"/>
                      <w:marRight w:val="0"/>
                      <w:marTop w:val="0"/>
                      <w:marBottom w:val="0"/>
                      <w:divBdr>
                        <w:top w:val="none" w:sz="0" w:space="0" w:color="auto"/>
                        <w:left w:val="none" w:sz="0" w:space="0" w:color="auto"/>
                        <w:bottom w:val="none" w:sz="0" w:space="0" w:color="auto"/>
                        <w:right w:val="none" w:sz="0" w:space="0" w:color="auto"/>
                      </w:divBdr>
                      <w:divsChild>
                        <w:div w:id="1966036478">
                          <w:marLeft w:val="0"/>
                          <w:marRight w:val="0"/>
                          <w:marTop w:val="0"/>
                          <w:marBottom w:val="0"/>
                          <w:divBdr>
                            <w:top w:val="none" w:sz="0" w:space="0" w:color="auto"/>
                            <w:left w:val="none" w:sz="0" w:space="0" w:color="auto"/>
                            <w:bottom w:val="none" w:sz="0" w:space="0" w:color="auto"/>
                            <w:right w:val="none" w:sz="0" w:space="0" w:color="auto"/>
                          </w:divBdr>
                          <w:divsChild>
                            <w:div w:id="7795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317428">
      <w:bodyDiv w:val="1"/>
      <w:marLeft w:val="0"/>
      <w:marRight w:val="0"/>
      <w:marTop w:val="0"/>
      <w:marBottom w:val="0"/>
      <w:divBdr>
        <w:top w:val="none" w:sz="0" w:space="0" w:color="auto"/>
        <w:left w:val="none" w:sz="0" w:space="0" w:color="auto"/>
        <w:bottom w:val="none" w:sz="0" w:space="0" w:color="auto"/>
        <w:right w:val="none" w:sz="0" w:space="0" w:color="auto"/>
      </w:divBdr>
      <w:divsChild>
        <w:div w:id="330984584">
          <w:marLeft w:val="0"/>
          <w:marRight w:val="0"/>
          <w:marTop w:val="0"/>
          <w:marBottom w:val="0"/>
          <w:divBdr>
            <w:top w:val="none" w:sz="0" w:space="0" w:color="auto"/>
            <w:left w:val="none" w:sz="0" w:space="0" w:color="auto"/>
            <w:bottom w:val="none" w:sz="0" w:space="0" w:color="auto"/>
            <w:right w:val="none" w:sz="0" w:space="0" w:color="auto"/>
          </w:divBdr>
          <w:divsChild>
            <w:div w:id="725762824">
              <w:marLeft w:val="0"/>
              <w:marRight w:val="0"/>
              <w:marTop w:val="0"/>
              <w:marBottom w:val="0"/>
              <w:divBdr>
                <w:top w:val="none" w:sz="0" w:space="0" w:color="auto"/>
                <w:left w:val="none" w:sz="0" w:space="0" w:color="auto"/>
                <w:bottom w:val="none" w:sz="0" w:space="0" w:color="auto"/>
                <w:right w:val="none" w:sz="0" w:space="0" w:color="auto"/>
              </w:divBdr>
              <w:divsChild>
                <w:div w:id="740059528">
                  <w:marLeft w:val="0"/>
                  <w:marRight w:val="0"/>
                  <w:marTop w:val="0"/>
                  <w:marBottom w:val="0"/>
                  <w:divBdr>
                    <w:top w:val="none" w:sz="0" w:space="0" w:color="auto"/>
                    <w:left w:val="none" w:sz="0" w:space="0" w:color="auto"/>
                    <w:bottom w:val="none" w:sz="0" w:space="0" w:color="auto"/>
                    <w:right w:val="none" w:sz="0" w:space="0" w:color="auto"/>
                  </w:divBdr>
                  <w:divsChild>
                    <w:div w:id="1681273977">
                      <w:marLeft w:val="0"/>
                      <w:marRight w:val="0"/>
                      <w:marTop w:val="0"/>
                      <w:marBottom w:val="0"/>
                      <w:divBdr>
                        <w:top w:val="none" w:sz="0" w:space="0" w:color="auto"/>
                        <w:left w:val="none" w:sz="0" w:space="0" w:color="auto"/>
                        <w:bottom w:val="none" w:sz="0" w:space="0" w:color="auto"/>
                        <w:right w:val="none" w:sz="0" w:space="0" w:color="auto"/>
                      </w:divBdr>
                      <w:divsChild>
                        <w:div w:id="180633193">
                          <w:marLeft w:val="0"/>
                          <w:marRight w:val="0"/>
                          <w:marTop w:val="0"/>
                          <w:marBottom w:val="0"/>
                          <w:divBdr>
                            <w:top w:val="none" w:sz="0" w:space="0" w:color="auto"/>
                            <w:left w:val="none" w:sz="0" w:space="0" w:color="auto"/>
                            <w:bottom w:val="none" w:sz="0" w:space="0" w:color="auto"/>
                            <w:right w:val="none" w:sz="0" w:space="0" w:color="auto"/>
                          </w:divBdr>
                          <w:divsChild>
                            <w:div w:id="112555383">
                              <w:marLeft w:val="0"/>
                              <w:marRight w:val="0"/>
                              <w:marTop w:val="0"/>
                              <w:marBottom w:val="0"/>
                              <w:divBdr>
                                <w:top w:val="none" w:sz="0" w:space="0" w:color="auto"/>
                                <w:left w:val="none" w:sz="0" w:space="0" w:color="auto"/>
                                <w:bottom w:val="none" w:sz="0" w:space="0" w:color="auto"/>
                                <w:right w:val="none" w:sz="0" w:space="0" w:color="auto"/>
                              </w:divBdr>
                              <w:divsChild>
                                <w:div w:id="1812206737">
                                  <w:marLeft w:val="0"/>
                                  <w:marRight w:val="0"/>
                                  <w:marTop w:val="0"/>
                                  <w:marBottom w:val="0"/>
                                  <w:divBdr>
                                    <w:top w:val="single" w:sz="4" w:space="0" w:color="F5F5F5"/>
                                    <w:left w:val="single" w:sz="4" w:space="0" w:color="F5F5F5"/>
                                    <w:bottom w:val="single" w:sz="4" w:space="0" w:color="F5F5F5"/>
                                    <w:right w:val="single" w:sz="4" w:space="0" w:color="F5F5F5"/>
                                  </w:divBdr>
                                  <w:divsChild>
                                    <w:div w:id="1476802360">
                                      <w:marLeft w:val="0"/>
                                      <w:marRight w:val="0"/>
                                      <w:marTop w:val="0"/>
                                      <w:marBottom w:val="0"/>
                                      <w:divBdr>
                                        <w:top w:val="none" w:sz="0" w:space="0" w:color="auto"/>
                                        <w:left w:val="none" w:sz="0" w:space="0" w:color="auto"/>
                                        <w:bottom w:val="none" w:sz="0" w:space="0" w:color="auto"/>
                                        <w:right w:val="none" w:sz="0" w:space="0" w:color="auto"/>
                                      </w:divBdr>
                                      <w:divsChild>
                                        <w:div w:id="17781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240290">
      <w:bodyDiv w:val="1"/>
      <w:marLeft w:val="0"/>
      <w:marRight w:val="0"/>
      <w:marTop w:val="0"/>
      <w:marBottom w:val="0"/>
      <w:divBdr>
        <w:top w:val="none" w:sz="0" w:space="0" w:color="auto"/>
        <w:left w:val="none" w:sz="0" w:space="0" w:color="auto"/>
        <w:bottom w:val="none" w:sz="0" w:space="0" w:color="auto"/>
        <w:right w:val="none" w:sz="0" w:space="0" w:color="auto"/>
      </w:divBdr>
      <w:divsChild>
        <w:div w:id="385299992">
          <w:marLeft w:val="0"/>
          <w:marRight w:val="0"/>
          <w:marTop w:val="0"/>
          <w:marBottom w:val="0"/>
          <w:divBdr>
            <w:top w:val="none" w:sz="0" w:space="0" w:color="auto"/>
            <w:left w:val="none" w:sz="0" w:space="0" w:color="auto"/>
            <w:bottom w:val="none" w:sz="0" w:space="0" w:color="auto"/>
            <w:right w:val="none" w:sz="0" w:space="0" w:color="auto"/>
          </w:divBdr>
        </w:div>
      </w:divsChild>
    </w:div>
    <w:div w:id="1181430728">
      <w:bodyDiv w:val="1"/>
      <w:marLeft w:val="0"/>
      <w:marRight w:val="0"/>
      <w:marTop w:val="0"/>
      <w:marBottom w:val="0"/>
      <w:divBdr>
        <w:top w:val="none" w:sz="0" w:space="0" w:color="auto"/>
        <w:left w:val="none" w:sz="0" w:space="0" w:color="auto"/>
        <w:bottom w:val="none" w:sz="0" w:space="0" w:color="auto"/>
        <w:right w:val="none" w:sz="0" w:space="0" w:color="auto"/>
      </w:divBdr>
    </w:div>
    <w:div w:id="1182473730">
      <w:bodyDiv w:val="1"/>
      <w:marLeft w:val="0"/>
      <w:marRight w:val="0"/>
      <w:marTop w:val="0"/>
      <w:marBottom w:val="0"/>
      <w:divBdr>
        <w:top w:val="none" w:sz="0" w:space="0" w:color="auto"/>
        <w:left w:val="none" w:sz="0" w:space="0" w:color="auto"/>
        <w:bottom w:val="none" w:sz="0" w:space="0" w:color="auto"/>
        <w:right w:val="none" w:sz="0" w:space="0" w:color="auto"/>
      </w:divBdr>
    </w:div>
    <w:div w:id="1183741095">
      <w:bodyDiv w:val="1"/>
      <w:marLeft w:val="0"/>
      <w:marRight w:val="0"/>
      <w:marTop w:val="0"/>
      <w:marBottom w:val="0"/>
      <w:divBdr>
        <w:top w:val="none" w:sz="0" w:space="0" w:color="auto"/>
        <w:left w:val="none" w:sz="0" w:space="0" w:color="auto"/>
        <w:bottom w:val="none" w:sz="0" w:space="0" w:color="auto"/>
        <w:right w:val="none" w:sz="0" w:space="0" w:color="auto"/>
      </w:divBdr>
    </w:div>
    <w:div w:id="1184055178">
      <w:bodyDiv w:val="1"/>
      <w:marLeft w:val="0"/>
      <w:marRight w:val="0"/>
      <w:marTop w:val="0"/>
      <w:marBottom w:val="0"/>
      <w:divBdr>
        <w:top w:val="none" w:sz="0" w:space="0" w:color="auto"/>
        <w:left w:val="none" w:sz="0" w:space="0" w:color="auto"/>
        <w:bottom w:val="none" w:sz="0" w:space="0" w:color="auto"/>
        <w:right w:val="none" w:sz="0" w:space="0" w:color="auto"/>
      </w:divBdr>
      <w:divsChild>
        <w:div w:id="2085491321">
          <w:marLeft w:val="0"/>
          <w:marRight w:val="0"/>
          <w:marTop w:val="0"/>
          <w:marBottom w:val="0"/>
          <w:divBdr>
            <w:top w:val="none" w:sz="0" w:space="0" w:color="auto"/>
            <w:left w:val="none" w:sz="0" w:space="0" w:color="auto"/>
            <w:bottom w:val="none" w:sz="0" w:space="0" w:color="auto"/>
            <w:right w:val="none" w:sz="0" w:space="0" w:color="auto"/>
          </w:divBdr>
        </w:div>
      </w:divsChild>
    </w:div>
    <w:div w:id="1184394614">
      <w:bodyDiv w:val="1"/>
      <w:marLeft w:val="0"/>
      <w:marRight w:val="0"/>
      <w:marTop w:val="0"/>
      <w:marBottom w:val="0"/>
      <w:divBdr>
        <w:top w:val="none" w:sz="0" w:space="0" w:color="auto"/>
        <w:left w:val="none" w:sz="0" w:space="0" w:color="auto"/>
        <w:bottom w:val="none" w:sz="0" w:space="0" w:color="auto"/>
        <w:right w:val="none" w:sz="0" w:space="0" w:color="auto"/>
      </w:divBdr>
      <w:divsChild>
        <w:div w:id="420880908">
          <w:marLeft w:val="0"/>
          <w:marRight w:val="0"/>
          <w:marTop w:val="0"/>
          <w:marBottom w:val="0"/>
          <w:divBdr>
            <w:top w:val="none" w:sz="0" w:space="0" w:color="auto"/>
            <w:left w:val="none" w:sz="0" w:space="0" w:color="auto"/>
            <w:bottom w:val="none" w:sz="0" w:space="0" w:color="auto"/>
            <w:right w:val="none" w:sz="0" w:space="0" w:color="auto"/>
          </w:divBdr>
        </w:div>
      </w:divsChild>
    </w:div>
    <w:div w:id="1184636493">
      <w:bodyDiv w:val="1"/>
      <w:marLeft w:val="0"/>
      <w:marRight w:val="0"/>
      <w:marTop w:val="0"/>
      <w:marBottom w:val="0"/>
      <w:divBdr>
        <w:top w:val="none" w:sz="0" w:space="0" w:color="auto"/>
        <w:left w:val="none" w:sz="0" w:space="0" w:color="auto"/>
        <w:bottom w:val="none" w:sz="0" w:space="0" w:color="auto"/>
        <w:right w:val="none" w:sz="0" w:space="0" w:color="auto"/>
      </w:divBdr>
      <w:divsChild>
        <w:div w:id="640815795">
          <w:marLeft w:val="0"/>
          <w:marRight w:val="0"/>
          <w:marTop w:val="0"/>
          <w:marBottom w:val="150"/>
          <w:divBdr>
            <w:top w:val="none" w:sz="0" w:space="0" w:color="auto"/>
            <w:left w:val="none" w:sz="0" w:space="0" w:color="auto"/>
            <w:bottom w:val="none" w:sz="0" w:space="0" w:color="auto"/>
            <w:right w:val="none" w:sz="0" w:space="0" w:color="auto"/>
          </w:divBdr>
          <w:divsChild>
            <w:div w:id="1405834684">
              <w:marLeft w:val="0"/>
              <w:marRight w:val="0"/>
              <w:marTop w:val="0"/>
              <w:marBottom w:val="300"/>
              <w:divBdr>
                <w:top w:val="single" w:sz="6" w:space="0" w:color="FFFFFF"/>
                <w:left w:val="single" w:sz="6" w:space="0" w:color="FFFFFF"/>
                <w:bottom w:val="single" w:sz="6" w:space="0" w:color="FFFFFF"/>
                <w:right w:val="single" w:sz="6" w:space="0" w:color="FFFFFF"/>
              </w:divBdr>
              <w:divsChild>
                <w:div w:id="381754612">
                  <w:marLeft w:val="0"/>
                  <w:marRight w:val="0"/>
                  <w:marTop w:val="0"/>
                  <w:marBottom w:val="0"/>
                  <w:divBdr>
                    <w:top w:val="none" w:sz="0" w:space="0" w:color="auto"/>
                    <w:left w:val="none" w:sz="0" w:space="0" w:color="auto"/>
                    <w:bottom w:val="none" w:sz="0" w:space="0" w:color="auto"/>
                    <w:right w:val="none" w:sz="0" w:space="0" w:color="auto"/>
                  </w:divBdr>
                </w:div>
                <w:div w:id="12503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8792">
          <w:marLeft w:val="0"/>
          <w:marRight w:val="0"/>
          <w:marTop w:val="0"/>
          <w:marBottom w:val="150"/>
          <w:divBdr>
            <w:top w:val="none" w:sz="0" w:space="0" w:color="auto"/>
            <w:left w:val="none" w:sz="0" w:space="0" w:color="auto"/>
            <w:bottom w:val="none" w:sz="0" w:space="0" w:color="auto"/>
            <w:right w:val="none" w:sz="0" w:space="0" w:color="auto"/>
          </w:divBdr>
          <w:divsChild>
            <w:div w:id="1646008089">
              <w:marLeft w:val="0"/>
              <w:marRight w:val="0"/>
              <w:marTop w:val="0"/>
              <w:marBottom w:val="300"/>
              <w:divBdr>
                <w:top w:val="single" w:sz="6" w:space="0" w:color="FFFFFF"/>
                <w:left w:val="single" w:sz="6" w:space="0" w:color="FFFFFF"/>
                <w:bottom w:val="single" w:sz="6" w:space="0" w:color="FFFFFF"/>
                <w:right w:val="single" w:sz="6" w:space="0" w:color="FFFFFF"/>
              </w:divBdr>
              <w:divsChild>
                <w:div w:id="1567253652">
                  <w:marLeft w:val="0"/>
                  <w:marRight w:val="0"/>
                  <w:marTop w:val="0"/>
                  <w:marBottom w:val="0"/>
                  <w:divBdr>
                    <w:top w:val="none" w:sz="0" w:space="0" w:color="FFFFFF"/>
                    <w:left w:val="none" w:sz="0" w:space="0" w:color="FFFFFF"/>
                    <w:bottom w:val="single" w:sz="6" w:space="0" w:color="FFFFFF"/>
                    <w:right w:val="none" w:sz="0" w:space="0" w:color="FFFFFF"/>
                  </w:divBdr>
                </w:div>
                <w:div w:id="664473067">
                  <w:marLeft w:val="0"/>
                  <w:marRight w:val="0"/>
                  <w:marTop w:val="0"/>
                  <w:marBottom w:val="0"/>
                  <w:divBdr>
                    <w:top w:val="none" w:sz="0" w:space="0" w:color="auto"/>
                    <w:left w:val="none" w:sz="0" w:space="0" w:color="auto"/>
                    <w:bottom w:val="none" w:sz="0" w:space="0" w:color="auto"/>
                    <w:right w:val="none" w:sz="0" w:space="0" w:color="auto"/>
                  </w:divBdr>
                </w:div>
                <w:div w:id="1517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1407">
          <w:marLeft w:val="0"/>
          <w:marRight w:val="0"/>
          <w:marTop w:val="0"/>
          <w:marBottom w:val="150"/>
          <w:divBdr>
            <w:top w:val="none" w:sz="0" w:space="0" w:color="auto"/>
            <w:left w:val="none" w:sz="0" w:space="0" w:color="auto"/>
            <w:bottom w:val="none" w:sz="0" w:space="0" w:color="auto"/>
            <w:right w:val="none" w:sz="0" w:space="0" w:color="auto"/>
          </w:divBdr>
          <w:divsChild>
            <w:div w:id="1224177603">
              <w:marLeft w:val="0"/>
              <w:marRight w:val="0"/>
              <w:marTop w:val="0"/>
              <w:marBottom w:val="300"/>
              <w:divBdr>
                <w:top w:val="single" w:sz="6" w:space="0" w:color="FFFFFF"/>
                <w:left w:val="single" w:sz="6" w:space="0" w:color="FFFFFF"/>
                <w:bottom w:val="single" w:sz="6" w:space="0" w:color="FFFFFF"/>
                <w:right w:val="single" w:sz="6" w:space="0" w:color="FFFFFF"/>
              </w:divBdr>
              <w:divsChild>
                <w:div w:id="761879186">
                  <w:marLeft w:val="0"/>
                  <w:marRight w:val="0"/>
                  <w:marTop w:val="0"/>
                  <w:marBottom w:val="0"/>
                  <w:divBdr>
                    <w:top w:val="none" w:sz="0" w:space="0" w:color="FFFFFF"/>
                    <w:left w:val="none" w:sz="0" w:space="0" w:color="FFFFFF"/>
                    <w:bottom w:val="single" w:sz="6" w:space="0" w:color="FFFFFF"/>
                    <w:right w:val="none" w:sz="0" w:space="0" w:color="FFFFFF"/>
                  </w:divBdr>
                </w:div>
                <w:div w:id="969868481">
                  <w:marLeft w:val="0"/>
                  <w:marRight w:val="0"/>
                  <w:marTop w:val="0"/>
                  <w:marBottom w:val="0"/>
                  <w:divBdr>
                    <w:top w:val="none" w:sz="0" w:space="0" w:color="auto"/>
                    <w:left w:val="none" w:sz="0" w:space="0" w:color="auto"/>
                    <w:bottom w:val="none" w:sz="0" w:space="0" w:color="auto"/>
                    <w:right w:val="none" w:sz="0" w:space="0" w:color="auto"/>
                  </w:divBdr>
                </w:div>
                <w:div w:id="2316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7330">
          <w:marLeft w:val="0"/>
          <w:marRight w:val="0"/>
          <w:marTop w:val="0"/>
          <w:marBottom w:val="150"/>
          <w:divBdr>
            <w:top w:val="none" w:sz="0" w:space="0" w:color="auto"/>
            <w:left w:val="none" w:sz="0" w:space="0" w:color="auto"/>
            <w:bottom w:val="none" w:sz="0" w:space="0" w:color="auto"/>
            <w:right w:val="none" w:sz="0" w:space="0" w:color="auto"/>
          </w:divBdr>
          <w:divsChild>
            <w:div w:id="64495487">
              <w:marLeft w:val="0"/>
              <w:marRight w:val="0"/>
              <w:marTop w:val="0"/>
              <w:marBottom w:val="300"/>
              <w:divBdr>
                <w:top w:val="single" w:sz="6" w:space="0" w:color="FFFFFF"/>
                <w:left w:val="single" w:sz="6" w:space="0" w:color="FFFFFF"/>
                <w:bottom w:val="single" w:sz="6" w:space="0" w:color="FFFFFF"/>
                <w:right w:val="single" w:sz="6" w:space="0" w:color="FFFFFF"/>
              </w:divBdr>
              <w:divsChild>
                <w:div w:id="487985032">
                  <w:marLeft w:val="0"/>
                  <w:marRight w:val="0"/>
                  <w:marTop w:val="0"/>
                  <w:marBottom w:val="0"/>
                  <w:divBdr>
                    <w:top w:val="none" w:sz="0" w:space="0" w:color="FFFFFF"/>
                    <w:left w:val="none" w:sz="0" w:space="0" w:color="FFFFFF"/>
                    <w:bottom w:val="single" w:sz="6" w:space="0" w:color="FFFFFF"/>
                    <w:right w:val="none" w:sz="0" w:space="0" w:color="FFFFFF"/>
                  </w:divBdr>
                </w:div>
                <w:div w:id="1581135685">
                  <w:marLeft w:val="0"/>
                  <w:marRight w:val="0"/>
                  <w:marTop w:val="0"/>
                  <w:marBottom w:val="0"/>
                  <w:divBdr>
                    <w:top w:val="none" w:sz="0" w:space="0" w:color="auto"/>
                    <w:left w:val="none" w:sz="0" w:space="0" w:color="auto"/>
                    <w:bottom w:val="none" w:sz="0" w:space="0" w:color="auto"/>
                    <w:right w:val="none" w:sz="0" w:space="0" w:color="auto"/>
                  </w:divBdr>
                </w:div>
                <w:div w:id="75741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09939">
      <w:bodyDiv w:val="1"/>
      <w:marLeft w:val="0"/>
      <w:marRight w:val="0"/>
      <w:marTop w:val="0"/>
      <w:marBottom w:val="0"/>
      <w:divBdr>
        <w:top w:val="none" w:sz="0" w:space="0" w:color="auto"/>
        <w:left w:val="none" w:sz="0" w:space="0" w:color="auto"/>
        <w:bottom w:val="none" w:sz="0" w:space="0" w:color="auto"/>
        <w:right w:val="none" w:sz="0" w:space="0" w:color="auto"/>
      </w:divBdr>
      <w:divsChild>
        <w:div w:id="553590554">
          <w:marLeft w:val="0"/>
          <w:marRight w:val="0"/>
          <w:marTop w:val="0"/>
          <w:marBottom w:val="0"/>
          <w:divBdr>
            <w:top w:val="none" w:sz="0" w:space="0" w:color="auto"/>
            <w:left w:val="none" w:sz="0" w:space="0" w:color="auto"/>
            <w:bottom w:val="none" w:sz="0" w:space="0" w:color="auto"/>
            <w:right w:val="none" w:sz="0" w:space="0" w:color="auto"/>
          </w:divBdr>
        </w:div>
      </w:divsChild>
    </w:div>
    <w:div w:id="1185367572">
      <w:bodyDiv w:val="1"/>
      <w:marLeft w:val="0"/>
      <w:marRight w:val="0"/>
      <w:marTop w:val="0"/>
      <w:marBottom w:val="0"/>
      <w:divBdr>
        <w:top w:val="none" w:sz="0" w:space="0" w:color="auto"/>
        <w:left w:val="none" w:sz="0" w:space="0" w:color="auto"/>
        <w:bottom w:val="none" w:sz="0" w:space="0" w:color="auto"/>
        <w:right w:val="none" w:sz="0" w:space="0" w:color="auto"/>
      </w:divBdr>
    </w:div>
    <w:div w:id="1185679662">
      <w:bodyDiv w:val="1"/>
      <w:marLeft w:val="0"/>
      <w:marRight w:val="0"/>
      <w:marTop w:val="0"/>
      <w:marBottom w:val="0"/>
      <w:divBdr>
        <w:top w:val="none" w:sz="0" w:space="0" w:color="auto"/>
        <w:left w:val="none" w:sz="0" w:space="0" w:color="auto"/>
        <w:bottom w:val="none" w:sz="0" w:space="0" w:color="auto"/>
        <w:right w:val="none" w:sz="0" w:space="0" w:color="auto"/>
      </w:divBdr>
      <w:divsChild>
        <w:div w:id="123736761">
          <w:marLeft w:val="0"/>
          <w:marRight w:val="0"/>
          <w:marTop w:val="0"/>
          <w:marBottom w:val="0"/>
          <w:divBdr>
            <w:top w:val="none" w:sz="0" w:space="0" w:color="auto"/>
            <w:left w:val="none" w:sz="0" w:space="0" w:color="auto"/>
            <w:bottom w:val="none" w:sz="0" w:space="0" w:color="auto"/>
            <w:right w:val="none" w:sz="0" w:space="0" w:color="auto"/>
          </w:divBdr>
          <w:divsChild>
            <w:div w:id="1825000483">
              <w:marLeft w:val="0"/>
              <w:marRight w:val="0"/>
              <w:marTop w:val="0"/>
              <w:marBottom w:val="0"/>
              <w:divBdr>
                <w:top w:val="none" w:sz="0" w:space="0" w:color="auto"/>
                <w:left w:val="none" w:sz="0" w:space="0" w:color="auto"/>
                <w:bottom w:val="none" w:sz="0" w:space="0" w:color="auto"/>
                <w:right w:val="none" w:sz="0" w:space="0" w:color="auto"/>
              </w:divBdr>
              <w:divsChild>
                <w:div w:id="1968269659">
                  <w:marLeft w:val="0"/>
                  <w:marRight w:val="0"/>
                  <w:marTop w:val="0"/>
                  <w:marBottom w:val="0"/>
                  <w:divBdr>
                    <w:top w:val="none" w:sz="0" w:space="0" w:color="auto"/>
                    <w:left w:val="none" w:sz="0" w:space="0" w:color="auto"/>
                    <w:bottom w:val="none" w:sz="0" w:space="0" w:color="auto"/>
                    <w:right w:val="none" w:sz="0" w:space="0" w:color="auto"/>
                  </w:divBdr>
                  <w:divsChild>
                    <w:div w:id="1984039182">
                      <w:marLeft w:val="0"/>
                      <w:marRight w:val="0"/>
                      <w:marTop w:val="0"/>
                      <w:marBottom w:val="0"/>
                      <w:divBdr>
                        <w:top w:val="none" w:sz="0" w:space="0" w:color="auto"/>
                        <w:left w:val="none" w:sz="0" w:space="0" w:color="auto"/>
                        <w:bottom w:val="none" w:sz="0" w:space="0" w:color="auto"/>
                        <w:right w:val="none" w:sz="0" w:space="0" w:color="auto"/>
                      </w:divBdr>
                      <w:divsChild>
                        <w:div w:id="994339250">
                          <w:marLeft w:val="-225"/>
                          <w:marRight w:val="0"/>
                          <w:marTop w:val="0"/>
                          <w:marBottom w:val="0"/>
                          <w:divBdr>
                            <w:top w:val="none" w:sz="0" w:space="0" w:color="auto"/>
                            <w:left w:val="none" w:sz="0" w:space="0" w:color="auto"/>
                            <w:bottom w:val="none" w:sz="0" w:space="0" w:color="auto"/>
                            <w:right w:val="none" w:sz="0" w:space="0" w:color="auto"/>
                          </w:divBdr>
                          <w:divsChild>
                            <w:div w:id="1278171517">
                              <w:marLeft w:val="1500"/>
                              <w:marRight w:val="1500"/>
                              <w:marTop w:val="0"/>
                              <w:marBottom w:val="0"/>
                              <w:divBdr>
                                <w:top w:val="none" w:sz="0" w:space="0" w:color="auto"/>
                                <w:left w:val="none" w:sz="0" w:space="0" w:color="auto"/>
                                <w:bottom w:val="none" w:sz="0" w:space="0" w:color="auto"/>
                                <w:right w:val="none" w:sz="0" w:space="0" w:color="auto"/>
                              </w:divBdr>
                              <w:divsChild>
                                <w:div w:id="1923833472">
                                  <w:marLeft w:val="0"/>
                                  <w:marRight w:val="0"/>
                                  <w:marTop w:val="0"/>
                                  <w:marBottom w:val="345"/>
                                  <w:divBdr>
                                    <w:top w:val="none" w:sz="0" w:space="0" w:color="auto"/>
                                    <w:left w:val="none" w:sz="0" w:space="0" w:color="auto"/>
                                    <w:bottom w:val="none" w:sz="0" w:space="0" w:color="auto"/>
                                    <w:right w:val="none" w:sz="0" w:space="0" w:color="auto"/>
                                  </w:divBdr>
                                  <w:divsChild>
                                    <w:div w:id="17852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750992">
      <w:bodyDiv w:val="1"/>
      <w:marLeft w:val="0"/>
      <w:marRight w:val="0"/>
      <w:marTop w:val="0"/>
      <w:marBottom w:val="0"/>
      <w:divBdr>
        <w:top w:val="none" w:sz="0" w:space="0" w:color="auto"/>
        <w:left w:val="none" w:sz="0" w:space="0" w:color="auto"/>
        <w:bottom w:val="none" w:sz="0" w:space="0" w:color="auto"/>
        <w:right w:val="none" w:sz="0" w:space="0" w:color="auto"/>
      </w:divBdr>
    </w:div>
    <w:div w:id="1186140436">
      <w:bodyDiv w:val="1"/>
      <w:marLeft w:val="0"/>
      <w:marRight w:val="0"/>
      <w:marTop w:val="0"/>
      <w:marBottom w:val="0"/>
      <w:divBdr>
        <w:top w:val="none" w:sz="0" w:space="0" w:color="auto"/>
        <w:left w:val="none" w:sz="0" w:space="0" w:color="auto"/>
        <w:bottom w:val="none" w:sz="0" w:space="0" w:color="auto"/>
        <w:right w:val="none" w:sz="0" w:space="0" w:color="auto"/>
      </w:divBdr>
    </w:div>
    <w:div w:id="1186401888">
      <w:bodyDiv w:val="1"/>
      <w:marLeft w:val="0"/>
      <w:marRight w:val="0"/>
      <w:marTop w:val="0"/>
      <w:marBottom w:val="0"/>
      <w:divBdr>
        <w:top w:val="none" w:sz="0" w:space="0" w:color="auto"/>
        <w:left w:val="none" w:sz="0" w:space="0" w:color="auto"/>
        <w:bottom w:val="none" w:sz="0" w:space="0" w:color="auto"/>
        <w:right w:val="none" w:sz="0" w:space="0" w:color="auto"/>
      </w:divBdr>
    </w:div>
    <w:div w:id="1186745775">
      <w:bodyDiv w:val="1"/>
      <w:marLeft w:val="0"/>
      <w:marRight w:val="0"/>
      <w:marTop w:val="0"/>
      <w:marBottom w:val="0"/>
      <w:divBdr>
        <w:top w:val="none" w:sz="0" w:space="0" w:color="auto"/>
        <w:left w:val="none" w:sz="0" w:space="0" w:color="auto"/>
        <w:bottom w:val="none" w:sz="0" w:space="0" w:color="auto"/>
        <w:right w:val="none" w:sz="0" w:space="0" w:color="auto"/>
      </w:divBdr>
      <w:divsChild>
        <w:div w:id="181600379">
          <w:marLeft w:val="0"/>
          <w:marRight w:val="0"/>
          <w:marTop w:val="0"/>
          <w:marBottom w:val="150"/>
          <w:divBdr>
            <w:top w:val="none" w:sz="0" w:space="0" w:color="auto"/>
            <w:left w:val="none" w:sz="0" w:space="0" w:color="auto"/>
            <w:bottom w:val="none" w:sz="0" w:space="0" w:color="auto"/>
            <w:right w:val="none" w:sz="0" w:space="0" w:color="auto"/>
          </w:divBdr>
          <w:divsChild>
            <w:div w:id="65153087">
              <w:marLeft w:val="0"/>
              <w:marRight w:val="0"/>
              <w:marTop w:val="0"/>
              <w:marBottom w:val="300"/>
              <w:divBdr>
                <w:top w:val="single" w:sz="6" w:space="0" w:color="FFFFFF"/>
                <w:left w:val="single" w:sz="6" w:space="0" w:color="FFFFFF"/>
                <w:bottom w:val="single" w:sz="6" w:space="0" w:color="FFFFFF"/>
                <w:right w:val="single" w:sz="6" w:space="0" w:color="FFFFFF"/>
              </w:divBdr>
              <w:divsChild>
                <w:div w:id="161817391">
                  <w:marLeft w:val="0"/>
                  <w:marRight w:val="0"/>
                  <w:marTop w:val="0"/>
                  <w:marBottom w:val="0"/>
                  <w:divBdr>
                    <w:top w:val="none" w:sz="0" w:space="0" w:color="auto"/>
                    <w:left w:val="none" w:sz="0" w:space="0" w:color="auto"/>
                    <w:bottom w:val="none" w:sz="0" w:space="0" w:color="auto"/>
                    <w:right w:val="none" w:sz="0" w:space="0" w:color="auto"/>
                  </w:divBdr>
                </w:div>
                <w:div w:id="11317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6853">
          <w:marLeft w:val="0"/>
          <w:marRight w:val="0"/>
          <w:marTop w:val="0"/>
          <w:marBottom w:val="150"/>
          <w:divBdr>
            <w:top w:val="none" w:sz="0" w:space="0" w:color="auto"/>
            <w:left w:val="none" w:sz="0" w:space="0" w:color="auto"/>
            <w:bottom w:val="none" w:sz="0" w:space="0" w:color="auto"/>
            <w:right w:val="none" w:sz="0" w:space="0" w:color="auto"/>
          </w:divBdr>
          <w:divsChild>
            <w:div w:id="471170884">
              <w:marLeft w:val="0"/>
              <w:marRight w:val="0"/>
              <w:marTop w:val="0"/>
              <w:marBottom w:val="300"/>
              <w:divBdr>
                <w:top w:val="single" w:sz="6" w:space="0" w:color="FFFFFF"/>
                <w:left w:val="single" w:sz="6" w:space="0" w:color="FFFFFF"/>
                <w:bottom w:val="single" w:sz="6" w:space="0" w:color="FFFFFF"/>
                <w:right w:val="single" w:sz="6" w:space="0" w:color="FFFFFF"/>
              </w:divBdr>
              <w:divsChild>
                <w:div w:id="2121101366">
                  <w:marLeft w:val="0"/>
                  <w:marRight w:val="0"/>
                  <w:marTop w:val="0"/>
                  <w:marBottom w:val="0"/>
                  <w:divBdr>
                    <w:top w:val="none" w:sz="0" w:space="0" w:color="FFFFFF"/>
                    <w:left w:val="none" w:sz="0" w:space="0" w:color="FFFFFF"/>
                    <w:bottom w:val="single" w:sz="6" w:space="0" w:color="FFFFFF"/>
                    <w:right w:val="none" w:sz="0" w:space="0" w:color="FFFFFF"/>
                  </w:divBdr>
                </w:div>
                <w:div w:id="1996034192">
                  <w:marLeft w:val="0"/>
                  <w:marRight w:val="0"/>
                  <w:marTop w:val="0"/>
                  <w:marBottom w:val="0"/>
                  <w:divBdr>
                    <w:top w:val="none" w:sz="0" w:space="0" w:color="auto"/>
                    <w:left w:val="none" w:sz="0" w:space="0" w:color="auto"/>
                    <w:bottom w:val="none" w:sz="0" w:space="0" w:color="auto"/>
                    <w:right w:val="none" w:sz="0" w:space="0" w:color="auto"/>
                  </w:divBdr>
                </w:div>
                <w:div w:id="924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34091">
          <w:marLeft w:val="0"/>
          <w:marRight w:val="0"/>
          <w:marTop w:val="0"/>
          <w:marBottom w:val="150"/>
          <w:divBdr>
            <w:top w:val="none" w:sz="0" w:space="0" w:color="auto"/>
            <w:left w:val="none" w:sz="0" w:space="0" w:color="auto"/>
            <w:bottom w:val="none" w:sz="0" w:space="0" w:color="auto"/>
            <w:right w:val="none" w:sz="0" w:space="0" w:color="auto"/>
          </w:divBdr>
          <w:divsChild>
            <w:div w:id="1035808981">
              <w:marLeft w:val="0"/>
              <w:marRight w:val="0"/>
              <w:marTop w:val="0"/>
              <w:marBottom w:val="300"/>
              <w:divBdr>
                <w:top w:val="single" w:sz="6" w:space="0" w:color="FFFFFF"/>
                <w:left w:val="single" w:sz="6" w:space="0" w:color="FFFFFF"/>
                <w:bottom w:val="single" w:sz="6" w:space="0" w:color="FFFFFF"/>
                <w:right w:val="single" w:sz="6" w:space="0" w:color="FFFFFF"/>
              </w:divBdr>
              <w:divsChild>
                <w:div w:id="580606023">
                  <w:marLeft w:val="0"/>
                  <w:marRight w:val="0"/>
                  <w:marTop w:val="0"/>
                  <w:marBottom w:val="0"/>
                  <w:divBdr>
                    <w:top w:val="none" w:sz="0" w:space="0" w:color="FFFFFF"/>
                    <w:left w:val="none" w:sz="0" w:space="0" w:color="FFFFFF"/>
                    <w:bottom w:val="single" w:sz="6" w:space="0" w:color="FFFFFF"/>
                    <w:right w:val="none" w:sz="0" w:space="0" w:color="FFFFFF"/>
                  </w:divBdr>
                </w:div>
                <w:div w:id="1261446219">
                  <w:marLeft w:val="0"/>
                  <w:marRight w:val="0"/>
                  <w:marTop w:val="0"/>
                  <w:marBottom w:val="0"/>
                  <w:divBdr>
                    <w:top w:val="none" w:sz="0" w:space="0" w:color="auto"/>
                    <w:left w:val="none" w:sz="0" w:space="0" w:color="auto"/>
                    <w:bottom w:val="none" w:sz="0" w:space="0" w:color="auto"/>
                    <w:right w:val="none" w:sz="0" w:space="0" w:color="auto"/>
                  </w:divBdr>
                </w:div>
                <w:div w:id="14929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19578">
          <w:marLeft w:val="0"/>
          <w:marRight w:val="0"/>
          <w:marTop w:val="0"/>
          <w:marBottom w:val="150"/>
          <w:divBdr>
            <w:top w:val="none" w:sz="0" w:space="0" w:color="auto"/>
            <w:left w:val="none" w:sz="0" w:space="0" w:color="auto"/>
            <w:bottom w:val="none" w:sz="0" w:space="0" w:color="auto"/>
            <w:right w:val="none" w:sz="0" w:space="0" w:color="auto"/>
          </w:divBdr>
          <w:divsChild>
            <w:div w:id="1018655215">
              <w:marLeft w:val="0"/>
              <w:marRight w:val="0"/>
              <w:marTop w:val="0"/>
              <w:marBottom w:val="300"/>
              <w:divBdr>
                <w:top w:val="single" w:sz="6" w:space="0" w:color="FFFFFF"/>
                <w:left w:val="single" w:sz="6" w:space="0" w:color="FFFFFF"/>
                <w:bottom w:val="single" w:sz="6" w:space="0" w:color="FFFFFF"/>
                <w:right w:val="single" w:sz="6" w:space="0" w:color="FFFFFF"/>
              </w:divBdr>
              <w:divsChild>
                <w:div w:id="1684432494">
                  <w:marLeft w:val="0"/>
                  <w:marRight w:val="0"/>
                  <w:marTop w:val="0"/>
                  <w:marBottom w:val="0"/>
                  <w:divBdr>
                    <w:top w:val="none" w:sz="0" w:space="0" w:color="FFFFFF"/>
                    <w:left w:val="none" w:sz="0" w:space="0" w:color="FFFFFF"/>
                    <w:bottom w:val="single" w:sz="6" w:space="0" w:color="FFFFFF"/>
                    <w:right w:val="none" w:sz="0" w:space="0" w:color="FFFFFF"/>
                  </w:divBdr>
                </w:div>
                <w:div w:id="1080565242">
                  <w:marLeft w:val="0"/>
                  <w:marRight w:val="0"/>
                  <w:marTop w:val="0"/>
                  <w:marBottom w:val="0"/>
                  <w:divBdr>
                    <w:top w:val="none" w:sz="0" w:space="0" w:color="auto"/>
                    <w:left w:val="none" w:sz="0" w:space="0" w:color="auto"/>
                    <w:bottom w:val="none" w:sz="0" w:space="0" w:color="auto"/>
                    <w:right w:val="none" w:sz="0" w:space="0" w:color="auto"/>
                  </w:divBdr>
                </w:div>
                <w:div w:id="15914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7980">
      <w:bodyDiv w:val="1"/>
      <w:marLeft w:val="0"/>
      <w:marRight w:val="0"/>
      <w:marTop w:val="0"/>
      <w:marBottom w:val="0"/>
      <w:divBdr>
        <w:top w:val="none" w:sz="0" w:space="0" w:color="auto"/>
        <w:left w:val="none" w:sz="0" w:space="0" w:color="auto"/>
        <w:bottom w:val="none" w:sz="0" w:space="0" w:color="auto"/>
        <w:right w:val="none" w:sz="0" w:space="0" w:color="auto"/>
      </w:divBdr>
    </w:div>
    <w:div w:id="1187132139">
      <w:bodyDiv w:val="1"/>
      <w:marLeft w:val="0"/>
      <w:marRight w:val="0"/>
      <w:marTop w:val="0"/>
      <w:marBottom w:val="0"/>
      <w:divBdr>
        <w:top w:val="none" w:sz="0" w:space="0" w:color="auto"/>
        <w:left w:val="none" w:sz="0" w:space="0" w:color="auto"/>
        <w:bottom w:val="none" w:sz="0" w:space="0" w:color="auto"/>
        <w:right w:val="none" w:sz="0" w:space="0" w:color="auto"/>
      </w:divBdr>
      <w:divsChild>
        <w:div w:id="1227648328">
          <w:marLeft w:val="0"/>
          <w:marRight w:val="0"/>
          <w:marTop w:val="0"/>
          <w:marBottom w:val="150"/>
          <w:divBdr>
            <w:top w:val="none" w:sz="0" w:space="0" w:color="auto"/>
            <w:left w:val="none" w:sz="0" w:space="0" w:color="auto"/>
            <w:bottom w:val="none" w:sz="0" w:space="0" w:color="auto"/>
            <w:right w:val="none" w:sz="0" w:space="0" w:color="auto"/>
          </w:divBdr>
          <w:divsChild>
            <w:div w:id="1857385405">
              <w:marLeft w:val="0"/>
              <w:marRight w:val="0"/>
              <w:marTop w:val="0"/>
              <w:marBottom w:val="300"/>
              <w:divBdr>
                <w:top w:val="single" w:sz="6" w:space="0" w:color="FFFFFF"/>
                <w:left w:val="single" w:sz="6" w:space="0" w:color="FFFFFF"/>
                <w:bottom w:val="single" w:sz="6" w:space="0" w:color="FFFFFF"/>
                <w:right w:val="single" w:sz="6" w:space="0" w:color="FFFFFF"/>
              </w:divBdr>
              <w:divsChild>
                <w:div w:id="480275485">
                  <w:marLeft w:val="0"/>
                  <w:marRight w:val="0"/>
                  <w:marTop w:val="0"/>
                  <w:marBottom w:val="0"/>
                  <w:divBdr>
                    <w:top w:val="none" w:sz="0" w:space="0" w:color="auto"/>
                    <w:left w:val="none" w:sz="0" w:space="0" w:color="auto"/>
                    <w:bottom w:val="none" w:sz="0" w:space="0" w:color="auto"/>
                    <w:right w:val="none" w:sz="0" w:space="0" w:color="auto"/>
                  </w:divBdr>
                </w:div>
                <w:div w:id="15674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4121">
          <w:marLeft w:val="0"/>
          <w:marRight w:val="0"/>
          <w:marTop w:val="0"/>
          <w:marBottom w:val="150"/>
          <w:divBdr>
            <w:top w:val="none" w:sz="0" w:space="0" w:color="auto"/>
            <w:left w:val="none" w:sz="0" w:space="0" w:color="auto"/>
            <w:bottom w:val="none" w:sz="0" w:space="0" w:color="auto"/>
            <w:right w:val="none" w:sz="0" w:space="0" w:color="auto"/>
          </w:divBdr>
          <w:divsChild>
            <w:div w:id="1969553741">
              <w:marLeft w:val="0"/>
              <w:marRight w:val="0"/>
              <w:marTop w:val="0"/>
              <w:marBottom w:val="300"/>
              <w:divBdr>
                <w:top w:val="single" w:sz="6" w:space="0" w:color="FFFFFF"/>
                <w:left w:val="single" w:sz="6" w:space="0" w:color="FFFFFF"/>
                <w:bottom w:val="single" w:sz="6" w:space="0" w:color="FFFFFF"/>
                <w:right w:val="single" w:sz="6" w:space="0" w:color="FFFFFF"/>
              </w:divBdr>
              <w:divsChild>
                <w:div w:id="2087802213">
                  <w:marLeft w:val="0"/>
                  <w:marRight w:val="0"/>
                  <w:marTop w:val="0"/>
                  <w:marBottom w:val="0"/>
                  <w:divBdr>
                    <w:top w:val="none" w:sz="0" w:space="0" w:color="FFFFFF"/>
                    <w:left w:val="none" w:sz="0" w:space="0" w:color="FFFFFF"/>
                    <w:bottom w:val="single" w:sz="6" w:space="0" w:color="FFFFFF"/>
                    <w:right w:val="none" w:sz="0" w:space="0" w:color="FFFFFF"/>
                  </w:divBdr>
                </w:div>
                <w:div w:id="863711850">
                  <w:marLeft w:val="0"/>
                  <w:marRight w:val="0"/>
                  <w:marTop w:val="0"/>
                  <w:marBottom w:val="0"/>
                  <w:divBdr>
                    <w:top w:val="none" w:sz="0" w:space="0" w:color="auto"/>
                    <w:left w:val="none" w:sz="0" w:space="0" w:color="auto"/>
                    <w:bottom w:val="none" w:sz="0" w:space="0" w:color="auto"/>
                    <w:right w:val="none" w:sz="0" w:space="0" w:color="auto"/>
                  </w:divBdr>
                </w:div>
                <w:div w:id="7116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6142">
          <w:marLeft w:val="0"/>
          <w:marRight w:val="0"/>
          <w:marTop w:val="0"/>
          <w:marBottom w:val="150"/>
          <w:divBdr>
            <w:top w:val="none" w:sz="0" w:space="0" w:color="auto"/>
            <w:left w:val="none" w:sz="0" w:space="0" w:color="auto"/>
            <w:bottom w:val="none" w:sz="0" w:space="0" w:color="auto"/>
            <w:right w:val="none" w:sz="0" w:space="0" w:color="auto"/>
          </w:divBdr>
          <w:divsChild>
            <w:div w:id="134567101">
              <w:marLeft w:val="0"/>
              <w:marRight w:val="0"/>
              <w:marTop w:val="0"/>
              <w:marBottom w:val="300"/>
              <w:divBdr>
                <w:top w:val="single" w:sz="6" w:space="0" w:color="FFFFFF"/>
                <w:left w:val="single" w:sz="6" w:space="0" w:color="FFFFFF"/>
                <w:bottom w:val="single" w:sz="6" w:space="0" w:color="FFFFFF"/>
                <w:right w:val="single" w:sz="6" w:space="0" w:color="FFFFFF"/>
              </w:divBdr>
              <w:divsChild>
                <w:div w:id="143592095">
                  <w:marLeft w:val="0"/>
                  <w:marRight w:val="0"/>
                  <w:marTop w:val="0"/>
                  <w:marBottom w:val="0"/>
                  <w:divBdr>
                    <w:top w:val="none" w:sz="0" w:space="0" w:color="FFFFFF"/>
                    <w:left w:val="none" w:sz="0" w:space="0" w:color="FFFFFF"/>
                    <w:bottom w:val="single" w:sz="6" w:space="0" w:color="FFFFFF"/>
                    <w:right w:val="none" w:sz="0" w:space="0" w:color="FFFFFF"/>
                  </w:divBdr>
                </w:div>
                <w:div w:id="198206389">
                  <w:marLeft w:val="0"/>
                  <w:marRight w:val="0"/>
                  <w:marTop w:val="0"/>
                  <w:marBottom w:val="0"/>
                  <w:divBdr>
                    <w:top w:val="none" w:sz="0" w:space="0" w:color="auto"/>
                    <w:left w:val="none" w:sz="0" w:space="0" w:color="auto"/>
                    <w:bottom w:val="none" w:sz="0" w:space="0" w:color="auto"/>
                    <w:right w:val="none" w:sz="0" w:space="0" w:color="auto"/>
                  </w:divBdr>
                </w:div>
                <w:div w:id="9520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9191">
          <w:marLeft w:val="0"/>
          <w:marRight w:val="0"/>
          <w:marTop w:val="0"/>
          <w:marBottom w:val="150"/>
          <w:divBdr>
            <w:top w:val="none" w:sz="0" w:space="0" w:color="auto"/>
            <w:left w:val="none" w:sz="0" w:space="0" w:color="auto"/>
            <w:bottom w:val="none" w:sz="0" w:space="0" w:color="auto"/>
            <w:right w:val="none" w:sz="0" w:space="0" w:color="auto"/>
          </w:divBdr>
          <w:divsChild>
            <w:div w:id="1126774116">
              <w:marLeft w:val="0"/>
              <w:marRight w:val="0"/>
              <w:marTop w:val="0"/>
              <w:marBottom w:val="300"/>
              <w:divBdr>
                <w:top w:val="single" w:sz="6" w:space="0" w:color="FFFFFF"/>
                <w:left w:val="single" w:sz="6" w:space="0" w:color="FFFFFF"/>
                <w:bottom w:val="single" w:sz="6" w:space="0" w:color="FFFFFF"/>
                <w:right w:val="single" w:sz="6" w:space="0" w:color="FFFFFF"/>
              </w:divBdr>
              <w:divsChild>
                <w:div w:id="2084598783">
                  <w:marLeft w:val="0"/>
                  <w:marRight w:val="0"/>
                  <w:marTop w:val="0"/>
                  <w:marBottom w:val="0"/>
                  <w:divBdr>
                    <w:top w:val="none" w:sz="0" w:space="0" w:color="FFFFFF"/>
                    <w:left w:val="none" w:sz="0" w:space="0" w:color="FFFFFF"/>
                    <w:bottom w:val="single" w:sz="6" w:space="0" w:color="FFFFFF"/>
                    <w:right w:val="none" w:sz="0" w:space="0" w:color="FFFFFF"/>
                  </w:divBdr>
                </w:div>
                <w:div w:id="526328829">
                  <w:marLeft w:val="0"/>
                  <w:marRight w:val="0"/>
                  <w:marTop w:val="0"/>
                  <w:marBottom w:val="0"/>
                  <w:divBdr>
                    <w:top w:val="none" w:sz="0" w:space="0" w:color="auto"/>
                    <w:left w:val="none" w:sz="0" w:space="0" w:color="auto"/>
                    <w:bottom w:val="none" w:sz="0" w:space="0" w:color="auto"/>
                    <w:right w:val="none" w:sz="0" w:space="0" w:color="auto"/>
                  </w:divBdr>
                </w:div>
                <w:div w:id="1878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0995">
          <w:marLeft w:val="0"/>
          <w:marRight w:val="0"/>
          <w:marTop w:val="0"/>
          <w:marBottom w:val="150"/>
          <w:divBdr>
            <w:top w:val="none" w:sz="0" w:space="0" w:color="auto"/>
            <w:left w:val="none" w:sz="0" w:space="0" w:color="auto"/>
            <w:bottom w:val="none" w:sz="0" w:space="0" w:color="auto"/>
            <w:right w:val="none" w:sz="0" w:space="0" w:color="auto"/>
          </w:divBdr>
          <w:divsChild>
            <w:div w:id="73481951">
              <w:marLeft w:val="0"/>
              <w:marRight w:val="0"/>
              <w:marTop w:val="0"/>
              <w:marBottom w:val="300"/>
              <w:divBdr>
                <w:top w:val="single" w:sz="6" w:space="0" w:color="FFFFFF"/>
                <w:left w:val="single" w:sz="6" w:space="0" w:color="FFFFFF"/>
                <w:bottom w:val="single" w:sz="6" w:space="0" w:color="FFFFFF"/>
                <w:right w:val="single" w:sz="6" w:space="0" w:color="FFFFFF"/>
              </w:divBdr>
              <w:divsChild>
                <w:div w:id="409229227">
                  <w:marLeft w:val="0"/>
                  <w:marRight w:val="0"/>
                  <w:marTop w:val="0"/>
                  <w:marBottom w:val="0"/>
                  <w:divBdr>
                    <w:top w:val="none" w:sz="0" w:space="0" w:color="FFFFFF"/>
                    <w:left w:val="none" w:sz="0" w:space="0" w:color="FFFFFF"/>
                    <w:bottom w:val="single" w:sz="6" w:space="0" w:color="FFFFFF"/>
                    <w:right w:val="none" w:sz="0" w:space="0" w:color="FFFFFF"/>
                  </w:divBdr>
                </w:div>
                <w:div w:id="1835564744">
                  <w:marLeft w:val="0"/>
                  <w:marRight w:val="0"/>
                  <w:marTop w:val="0"/>
                  <w:marBottom w:val="0"/>
                  <w:divBdr>
                    <w:top w:val="none" w:sz="0" w:space="0" w:color="auto"/>
                    <w:left w:val="none" w:sz="0" w:space="0" w:color="auto"/>
                    <w:bottom w:val="none" w:sz="0" w:space="0" w:color="auto"/>
                    <w:right w:val="none" w:sz="0" w:space="0" w:color="auto"/>
                  </w:divBdr>
                </w:div>
                <w:div w:id="198739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16585">
      <w:bodyDiv w:val="1"/>
      <w:marLeft w:val="0"/>
      <w:marRight w:val="0"/>
      <w:marTop w:val="0"/>
      <w:marBottom w:val="0"/>
      <w:divBdr>
        <w:top w:val="none" w:sz="0" w:space="0" w:color="auto"/>
        <w:left w:val="none" w:sz="0" w:space="0" w:color="auto"/>
        <w:bottom w:val="none" w:sz="0" w:space="0" w:color="auto"/>
        <w:right w:val="none" w:sz="0" w:space="0" w:color="auto"/>
      </w:divBdr>
      <w:divsChild>
        <w:div w:id="1320041491">
          <w:marLeft w:val="0"/>
          <w:marRight w:val="0"/>
          <w:marTop w:val="0"/>
          <w:marBottom w:val="0"/>
          <w:divBdr>
            <w:top w:val="none" w:sz="0" w:space="0" w:color="auto"/>
            <w:left w:val="none" w:sz="0" w:space="0" w:color="auto"/>
            <w:bottom w:val="none" w:sz="0" w:space="0" w:color="auto"/>
            <w:right w:val="none" w:sz="0" w:space="0" w:color="auto"/>
          </w:divBdr>
          <w:divsChild>
            <w:div w:id="203979139">
              <w:marLeft w:val="0"/>
              <w:marRight w:val="0"/>
              <w:marTop w:val="0"/>
              <w:marBottom w:val="0"/>
              <w:divBdr>
                <w:top w:val="none" w:sz="0" w:space="0" w:color="auto"/>
                <w:left w:val="none" w:sz="0" w:space="0" w:color="auto"/>
                <w:bottom w:val="none" w:sz="0" w:space="0" w:color="auto"/>
                <w:right w:val="none" w:sz="0" w:space="0" w:color="auto"/>
              </w:divBdr>
              <w:divsChild>
                <w:div w:id="657418518">
                  <w:marLeft w:val="0"/>
                  <w:marRight w:val="0"/>
                  <w:marTop w:val="0"/>
                  <w:marBottom w:val="0"/>
                  <w:divBdr>
                    <w:top w:val="single" w:sz="2" w:space="0" w:color="CCCCCC"/>
                    <w:left w:val="single" w:sz="6" w:space="0" w:color="CCCCCC"/>
                    <w:bottom w:val="single" w:sz="6" w:space="0" w:color="CCCCCC"/>
                    <w:right w:val="single" w:sz="6" w:space="0" w:color="CCCCCC"/>
                  </w:divBdr>
                  <w:divsChild>
                    <w:div w:id="13518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8203">
      <w:bodyDiv w:val="1"/>
      <w:marLeft w:val="0"/>
      <w:marRight w:val="0"/>
      <w:marTop w:val="0"/>
      <w:marBottom w:val="0"/>
      <w:divBdr>
        <w:top w:val="none" w:sz="0" w:space="0" w:color="auto"/>
        <w:left w:val="none" w:sz="0" w:space="0" w:color="auto"/>
        <w:bottom w:val="none" w:sz="0" w:space="0" w:color="auto"/>
        <w:right w:val="none" w:sz="0" w:space="0" w:color="auto"/>
      </w:divBdr>
      <w:divsChild>
        <w:div w:id="1962950495">
          <w:marLeft w:val="0"/>
          <w:marRight w:val="0"/>
          <w:marTop w:val="0"/>
          <w:marBottom w:val="150"/>
          <w:divBdr>
            <w:top w:val="none" w:sz="0" w:space="0" w:color="auto"/>
            <w:left w:val="none" w:sz="0" w:space="0" w:color="auto"/>
            <w:bottom w:val="none" w:sz="0" w:space="0" w:color="auto"/>
            <w:right w:val="none" w:sz="0" w:space="0" w:color="auto"/>
          </w:divBdr>
          <w:divsChild>
            <w:div w:id="1897202564">
              <w:marLeft w:val="0"/>
              <w:marRight w:val="0"/>
              <w:marTop w:val="0"/>
              <w:marBottom w:val="300"/>
              <w:divBdr>
                <w:top w:val="single" w:sz="6" w:space="0" w:color="FFFFFF"/>
                <w:left w:val="single" w:sz="6" w:space="0" w:color="FFFFFF"/>
                <w:bottom w:val="single" w:sz="6" w:space="0" w:color="FFFFFF"/>
                <w:right w:val="single" w:sz="6" w:space="0" w:color="FFFFFF"/>
              </w:divBdr>
              <w:divsChild>
                <w:div w:id="270014698">
                  <w:marLeft w:val="0"/>
                  <w:marRight w:val="0"/>
                  <w:marTop w:val="0"/>
                  <w:marBottom w:val="0"/>
                  <w:divBdr>
                    <w:top w:val="none" w:sz="0" w:space="0" w:color="auto"/>
                    <w:left w:val="none" w:sz="0" w:space="0" w:color="auto"/>
                    <w:bottom w:val="none" w:sz="0" w:space="0" w:color="auto"/>
                    <w:right w:val="none" w:sz="0" w:space="0" w:color="auto"/>
                  </w:divBdr>
                </w:div>
                <w:div w:id="17227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2489">
          <w:marLeft w:val="0"/>
          <w:marRight w:val="0"/>
          <w:marTop w:val="0"/>
          <w:marBottom w:val="150"/>
          <w:divBdr>
            <w:top w:val="none" w:sz="0" w:space="0" w:color="auto"/>
            <w:left w:val="none" w:sz="0" w:space="0" w:color="auto"/>
            <w:bottom w:val="none" w:sz="0" w:space="0" w:color="auto"/>
            <w:right w:val="none" w:sz="0" w:space="0" w:color="auto"/>
          </w:divBdr>
          <w:divsChild>
            <w:div w:id="320815118">
              <w:marLeft w:val="0"/>
              <w:marRight w:val="0"/>
              <w:marTop w:val="0"/>
              <w:marBottom w:val="300"/>
              <w:divBdr>
                <w:top w:val="single" w:sz="6" w:space="0" w:color="FFFFFF"/>
                <w:left w:val="single" w:sz="6" w:space="0" w:color="FFFFFF"/>
                <w:bottom w:val="single" w:sz="6" w:space="0" w:color="FFFFFF"/>
                <w:right w:val="single" w:sz="6" w:space="0" w:color="FFFFFF"/>
              </w:divBdr>
              <w:divsChild>
                <w:div w:id="1158686609">
                  <w:marLeft w:val="0"/>
                  <w:marRight w:val="0"/>
                  <w:marTop w:val="0"/>
                  <w:marBottom w:val="0"/>
                  <w:divBdr>
                    <w:top w:val="none" w:sz="0" w:space="0" w:color="FFFFFF"/>
                    <w:left w:val="none" w:sz="0" w:space="0" w:color="FFFFFF"/>
                    <w:bottom w:val="single" w:sz="6" w:space="0" w:color="FFFFFF"/>
                    <w:right w:val="none" w:sz="0" w:space="0" w:color="FFFFFF"/>
                  </w:divBdr>
                </w:div>
                <w:div w:id="115831713">
                  <w:marLeft w:val="0"/>
                  <w:marRight w:val="0"/>
                  <w:marTop w:val="0"/>
                  <w:marBottom w:val="0"/>
                  <w:divBdr>
                    <w:top w:val="none" w:sz="0" w:space="0" w:color="auto"/>
                    <w:left w:val="none" w:sz="0" w:space="0" w:color="auto"/>
                    <w:bottom w:val="none" w:sz="0" w:space="0" w:color="auto"/>
                    <w:right w:val="none" w:sz="0" w:space="0" w:color="auto"/>
                  </w:divBdr>
                </w:div>
                <w:div w:id="11152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6650">
          <w:marLeft w:val="0"/>
          <w:marRight w:val="0"/>
          <w:marTop w:val="0"/>
          <w:marBottom w:val="150"/>
          <w:divBdr>
            <w:top w:val="none" w:sz="0" w:space="0" w:color="auto"/>
            <w:left w:val="none" w:sz="0" w:space="0" w:color="auto"/>
            <w:bottom w:val="none" w:sz="0" w:space="0" w:color="auto"/>
            <w:right w:val="none" w:sz="0" w:space="0" w:color="auto"/>
          </w:divBdr>
          <w:divsChild>
            <w:div w:id="1628927896">
              <w:marLeft w:val="0"/>
              <w:marRight w:val="0"/>
              <w:marTop w:val="0"/>
              <w:marBottom w:val="300"/>
              <w:divBdr>
                <w:top w:val="single" w:sz="6" w:space="0" w:color="FFFFFF"/>
                <w:left w:val="single" w:sz="6" w:space="0" w:color="FFFFFF"/>
                <w:bottom w:val="single" w:sz="6" w:space="0" w:color="FFFFFF"/>
                <w:right w:val="single" w:sz="6" w:space="0" w:color="FFFFFF"/>
              </w:divBdr>
              <w:divsChild>
                <w:div w:id="133571913">
                  <w:marLeft w:val="0"/>
                  <w:marRight w:val="0"/>
                  <w:marTop w:val="0"/>
                  <w:marBottom w:val="0"/>
                  <w:divBdr>
                    <w:top w:val="none" w:sz="0" w:space="0" w:color="FFFFFF"/>
                    <w:left w:val="none" w:sz="0" w:space="0" w:color="FFFFFF"/>
                    <w:bottom w:val="single" w:sz="6" w:space="0" w:color="FFFFFF"/>
                    <w:right w:val="none" w:sz="0" w:space="0" w:color="FFFFFF"/>
                  </w:divBdr>
                </w:div>
                <w:div w:id="1772775471">
                  <w:marLeft w:val="0"/>
                  <w:marRight w:val="0"/>
                  <w:marTop w:val="0"/>
                  <w:marBottom w:val="0"/>
                  <w:divBdr>
                    <w:top w:val="none" w:sz="0" w:space="0" w:color="auto"/>
                    <w:left w:val="none" w:sz="0" w:space="0" w:color="auto"/>
                    <w:bottom w:val="none" w:sz="0" w:space="0" w:color="auto"/>
                    <w:right w:val="none" w:sz="0" w:space="0" w:color="auto"/>
                  </w:divBdr>
                </w:div>
                <w:div w:id="13175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2765">
          <w:marLeft w:val="0"/>
          <w:marRight w:val="0"/>
          <w:marTop w:val="0"/>
          <w:marBottom w:val="150"/>
          <w:divBdr>
            <w:top w:val="none" w:sz="0" w:space="0" w:color="auto"/>
            <w:left w:val="none" w:sz="0" w:space="0" w:color="auto"/>
            <w:bottom w:val="none" w:sz="0" w:space="0" w:color="auto"/>
            <w:right w:val="none" w:sz="0" w:space="0" w:color="auto"/>
          </w:divBdr>
          <w:divsChild>
            <w:div w:id="967973451">
              <w:marLeft w:val="0"/>
              <w:marRight w:val="0"/>
              <w:marTop w:val="0"/>
              <w:marBottom w:val="300"/>
              <w:divBdr>
                <w:top w:val="single" w:sz="6" w:space="0" w:color="FFFFFF"/>
                <w:left w:val="single" w:sz="6" w:space="0" w:color="FFFFFF"/>
                <w:bottom w:val="single" w:sz="6" w:space="0" w:color="FFFFFF"/>
                <w:right w:val="single" w:sz="6" w:space="0" w:color="FFFFFF"/>
              </w:divBdr>
              <w:divsChild>
                <w:div w:id="645402733">
                  <w:marLeft w:val="0"/>
                  <w:marRight w:val="0"/>
                  <w:marTop w:val="0"/>
                  <w:marBottom w:val="0"/>
                  <w:divBdr>
                    <w:top w:val="none" w:sz="0" w:space="0" w:color="FFFFFF"/>
                    <w:left w:val="none" w:sz="0" w:space="0" w:color="FFFFFF"/>
                    <w:bottom w:val="single" w:sz="6" w:space="0" w:color="FFFFFF"/>
                    <w:right w:val="none" w:sz="0" w:space="0" w:color="FFFFFF"/>
                  </w:divBdr>
                </w:div>
                <w:div w:id="965507576">
                  <w:marLeft w:val="0"/>
                  <w:marRight w:val="0"/>
                  <w:marTop w:val="0"/>
                  <w:marBottom w:val="0"/>
                  <w:divBdr>
                    <w:top w:val="none" w:sz="0" w:space="0" w:color="auto"/>
                    <w:left w:val="none" w:sz="0" w:space="0" w:color="auto"/>
                    <w:bottom w:val="none" w:sz="0" w:space="0" w:color="auto"/>
                    <w:right w:val="none" w:sz="0" w:space="0" w:color="auto"/>
                  </w:divBdr>
                </w:div>
                <w:div w:id="1078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91816">
      <w:bodyDiv w:val="1"/>
      <w:marLeft w:val="0"/>
      <w:marRight w:val="0"/>
      <w:marTop w:val="0"/>
      <w:marBottom w:val="0"/>
      <w:divBdr>
        <w:top w:val="none" w:sz="0" w:space="0" w:color="auto"/>
        <w:left w:val="none" w:sz="0" w:space="0" w:color="auto"/>
        <w:bottom w:val="none" w:sz="0" w:space="0" w:color="auto"/>
        <w:right w:val="none" w:sz="0" w:space="0" w:color="auto"/>
      </w:divBdr>
      <w:divsChild>
        <w:div w:id="115562130">
          <w:marLeft w:val="0"/>
          <w:marRight w:val="0"/>
          <w:marTop w:val="0"/>
          <w:marBottom w:val="0"/>
          <w:divBdr>
            <w:top w:val="none" w:sz="0" w:space="0" w:color="auto"/>
            <w:left w:val="none" w:sz="0" w:space="0" w:color="auto"/>
            <w:bottom w:val="none" w:sz="0" w:space="0" w:color="auto"/>
            <w:right w:val="none" w:sz="0" w:space="0" w:color="auto"/>
          </w:divBdr>
        </w:div>
      </w:divsChild>
    </w:div>
    <w:div w:id="1187866572">
      <w:bodyDiv w:val="1"/>
      <w:marLeft w:val="0"/>
      <w:marRight w:val="0"/>
      <w:marTop w:val="0"/>
      <w:marBottom w:val="0"/>
      <w:divBdr>
        <w:top w:val="none" w:sz="0" w:space="0" w:color="auto"/>
        <w:left w:val="none" w:sz="0" w:space="0" w:color="auto"/>
        <w:bottom w:val="none" w:sz="0" w:space="0" w:color="auto"/>
        <w:right w:val="none" w:sz="0" w:space="0" w:color="auto"/>
      </w:divBdr>
      <w:divsChild>
        <w:div w:id="273442902">
          <w:marLeft w:val="0"/>
          <w:marRight w:val="0"/>
          <w:marTop w:val="0"/>
          <w:marBottom w:val="0"/>
          <w:divBdr>
            <w:top w:val="none" w:sz="0" w:space="0" w:color="auto"/>
            <w:left w:val="none" w:sz="0" w:space="0" w:color="auto"/>
            <w:bottom w:val="none" w:sz="0" w:space="0" w:color="auto"/>
            <w:right w:val="none" w:sz="0" w:space="0" w:color="auto"/>
          </w:divBdr>
        </w:div>
      </w:divsChild>
    </w:div>
    <w:div w:id="1187911400">
      <w:bodyDiv w:val="1"/>
      <w:marLeft w:val="0"/>
      <w:marRight w:val="0"/>
      <w:marTop w:val="0"/>
      <w:marBottom w:val="0"/>
      <w:divBdr>
        <w:top w:val="none" w:sz="0" w:space="0" w:color="auto"/>
        <w:left w:val="none" w:sz="0" w:space="0" w:color="auto"/>
        <w:bottom w:val="none" w:sz="0" w:space="0" w:color="auto"/>
        <w:right w:val="none" w:sz="0" w:space="0" w:color="auto"/>
      </w:divBdr>
      <w:divsChild>
        <w:div w:id="1145783793">
          <w:marLeft w:val="0"/>
          <w:marRight w:val="0"/>
          <w:marTop w:val="0"/>
          <w:marBottom w:val="0"/>
          <w:divBdr>
            <w:top w:val="none" w:sz="0" w:space="0" w:color="auto"/>
            <w:left w:val="none" w:sz="0" w:space="0" w:color="auto"/>
            <w:bottom w:val="none" w:sz="0" w:space="0" w:color="auto"/>
            <w:right w:val="none" w:sz="0" w:space="0" w:color="auto"/>
          </w:divBdr>
        </w:div>
      </w:divsChild>
    </w:div>
    <w:div w:id="1188057557">
      <w:bodyDiv w:val="1"/>
      <w:marLeft w:val="0"/>
      <w:marRight w:val="0"/>
      <w:marTop w:val="0"/>
      <w:marBottom w:val="0"/>
      <w:divBdr>
        <w:top w:val="none" w:sz="0" w:space="0" w:color="auto"/>
        <w:left w:val="none" w:sz="0" w:space="0" w:color="auto"/>
        <w:bottom w:val="none" w:sz="0" w:space="0" w:color="auto"/>
        <w:right w:val="none" w:sz="0" w:space="0" w:color="auto"/>
      </w:divBdr>
      <w:divsChild>
        <w:div w:id="1313754966">
          <w:marLeft w:val="0"/>
          <w:marRight w:val="0"/>
          <w:marTop w:val="0"/>
          <w:marBottom w:val="0"/>
          <w:divBdr>
            <w:top w:val="none" w:sz="0" w:space="0" w:color="auto"/>
            <w:left w:val="none" w:sz="0" w:space="0" w:color="auto"/>
            <w:bottom w:val="none" w:sz="0" w:space="0" w:color="auto"/>
            <w:right w:val="none" w:sz="0" w:space="0" w:color="auto"/>
          </w:divBdr>
        </w:div>
      </w:divsChild>
    </w:div>
    <w:div w:id="1188177994">
      <w:bodyDiv w:val="1"/>
      <w:marLeft w:val="0"/>
      <w:marRight w:val="0"/>
      <w:marTop w:val="0"/>
      <w:marBottom w:val="0"/>
      <w:divBdr>
        <w:top w:val="none" w:sz="0" w:space="0" w:color="auto"/>
        <w:left w:val="none" w:sz="0" w:space="0" w:color="auto"/>
        <w:bottom w:val="none" w:sz="0" w:space="0" w:color="auto"/>
        <w:right w:val="none" w:sz="0" w:space="0" w:color="auto"/>
      </w:divBdr>
      <w:divsChild>
        <w:div w:id="625047959">
          <w:marLeft w:val="0"/>
          <w:marRight w:val="0"/>
          <w:marTop w:val="0"/>
          <w:marBottom w:val="0"/>
          <w:divBdr>
            <w:top w:val="none" w:sz="0" w:space="0" w:color="auto"/>
            <w:left w:val="none" w:sz="0" w:space="0" w:color="auto"/>
            <w:bottom w:val="none" w:sz="0" w:space="0" w:color="auto"/>
            <w:right w:val="none" w:sz="0" w:space="0" w:color="auto"/>
          </w:divBdr>
          <w:divsChild>
            <w:div w:id="638195264">
              <w:marLeft w:val="0"/>
              <w:marRight w:val="0"/>
              <w:marTop w:val="0"/>
              <w:marBottom w:val="0"/>
              <w:divBdr>
                <w:top w:val="none" w:sz="0" w:space="0" w:color="auto"/>
                <w:left w:val="none" w:sz="0" w:space="0" w:color="auto"/>
                <w:bottom w:val="none" w:sz="0" w:space="0" w:color="auto"/>
                <w:right w:val="none" w:sz="0" w:space="0" w:color="auto"/>
              </w:divBdr>
              <w:divsChild>
                <w:div w:id="1778715489">
                  <w:marLeft w:val="0"/>
                  <w:marRight w:val="0"/>
                  <w:marTop w:val="0"/>
                  <w:marBottom w:val="0"/>
                  <w:divBdr>
                    <w:top w:val="none" w:sz="0" w:space="0" w:color="auto"/>
                    <w:left w:val="none" w:sz="0" w:space="0" w:color="auto"/>
                    <w:bottom w:val="none" w:sz="0" w:space="0" w:color="auto"/>
                    <w:right w:val="none" w:sz="0" w:space="0" w:color="auto"/>
                  </w:divBdr>
                  <w:divsChild>
                    <w:div w:id="401678471">
                      <w:marLeft w:val="0"/>
                      <w:marRight w:val="0"/>
                      <w:marTop w:val="0"/>
                      <w:marBottom w:val="0"/>
                      <w:divBdr>
                        <w:top w:val="none" w:sz="0" w:space="0" w:color="auto"/>
                        <w:left w:val="none" w:sz="0" w:space="0" w:color="auto"/>
                        <w:bottom w:val="none" w:sz="0" w:space="0" w:color="auto"/>
                        <w:right w:val="none" w:sz="0" w:space="0" w:color="auto"/>
                      </w:divBdr>
                      <w:divsChild>
                        <w:div w:id="2014138888">
                          <w:marLeft w:val="0"/>
                          <w:marRight w:val="0"/>
                          <w:marTop w:val="0"/>
                          <w:marBottom w:val="0"/>
                          <w:divBdr>
                            <w:top w:val="none" w:sz="0" w:space="0" w:color="auto"/>
                            <w:left w:val="none" w:sz="0" w:space="0" w:color="auto"/>
                            <w:bottom w:val="none" w:sz="0" w:space="0" w:color="auto"/>
                            <w:right w:val="none" w:sz="0" w:space="0" w:color="auto"/>
                          </w:divBdr>
                          <w:divsChild>
                            <w:div w:id="690450319">
                              <w:marLeft w:val="0"/>
                              <w:marRight w:val="0"/>
                              <w:marTop w:val="0"/>
                              <w:marBottom w:val="0"/>
                              <w:divBdr>
                                <w:top w:val="none" w:sz="0" w:space="0" w:color="auto"/>
                                <w:left w:val="none" w:sz="0" w:space="0" w:color="auto"/>
                                <w:bottom w:val="none" w:sz="0" w:space="0" w:color="auto"/>
                                <w:right w:val="none" w:sz="0" w:space="0" w:color="auto"/>
                              </w:divBdr>
                              <w:divsChild>
                                <w:div w:id="151333652">
                                  <w:marLeft w:val="0"/>
                                  <w:marRight w:val="0"/>
                                  <w:marTop w:val="0"/>
                                  <w:marBottom w:val="0"/>
                                  <w:divBdr>
                                    <w:top w:val="none" w:sz="0" w:space="0" w:color="auto"/>
                                    <w:left w:val="none" w:sz="0" w:space="0" w:color="auto"/>
                                    <w:bottom w:val="none" w:sz="0" w:space="0" w:color="auto"/>
                                    <w:right w:val="none" w:sz="0" w:space="0" w:color="auto"/>
                                  </w:divBdr>
                                  <w:divsChild>
                                    <w:div w:id="1740446715">
                                      <w:marLeft w:val="0"/>
                                      <w:marRight w:val="0"/>
                                      <w:marTop w:val="0"/>
                                      <w:marBottom w:val="0"/>
                                      <w:divBdr>
                                        <w:top w:val="single" w:sz="4" w:space="0" w:color="F5F5F5"/>
                                        <w:left w:val="single" w:sz="4" w:space="0" w:color="F5F5F5"/>
                                        <w:bottom w:val="single" w:sz="4" w:space="0" w:color="F5F5F5"/>
                                        <w:right w:val="single" w:sz="4" w:space="0" w:color="F5F5F5"/>
                                      </w:divBdr>
                                      <w:divsChild>
                                        <w:div w:id="2130468303">
                                          <w:marLeft w:val="0"/>
                                          <w:marRight w:val="0"/>
                                          <w:marTop w:val="0"/>
                                          <w:marBottom w:val="0"/>
                                          <w:divBdr>
                                            <w:top w:val="none" w:sz="0" w:space="0" w:color="auto"/>
                                            <w:left w:val="none" w:sz="0" w:space="0" w:color="auto"/>
                                            <w:bottom w:val="none" w:sz="0" w:space="0" w:color="auto"/>
                                            <w:right w:val="none" w:sz="0" w:space="0" w:color="auto"/>
                                          </w:divBdr>
                                          <w:divsChild>
                                            <w:div w:id="12719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8981206">
      <w:bodyDiv w:val="1"/>
      <w:marLeft w:val="0"/>
      <w:marRight w:val="0"/>
      <w:marTop w:val="0"/>
      <w:marBottom w:val="0"/>
      <w:divBdr>
        <w:top w:val="none" w:sz="0" w:space="0" w:color="auto"/>
        <w:left w:val="none" w:sz="0" w:space="0" w:color="auto"/>
        <w:bottom w:val="none" w:sz="0" w:space="0" w:color="auto"/>
        <w:right w:val="none" w:sz="0" w:space="0" w:color="auto"/>
      </w:divBdr>
      <w:divsChild>
        <w:div w:id="322201052">
          <w:marLeft w:val="0"/>
          <w:marRight w:val="0"/>
          <w:marTop w:val="0"/>
          <w:marBottom w:val="0"/>
          <w:divBdr>
            <w:top w:val="none" w:sz="0" w:space="0" w:color="auto"/>
            <w:left w:val="none" w:sz="0" w:space="0" w:color="auto"/>
            <w:bottom w:val="none" w:sz="0" w:space="0" w:color="auto"/>
            <w:right w:val="none" w:sz="0" w:space="0" w:color="auto"/>
          </w:divBdr>
        </w:div>
      </w:divsChild>
    </w:div>
    <w:div w:id="1189023194">
      <w:bodyDiv w:val="1"/>
      <w:marLeft w:val="0"/>
      <w:marRight w:val="0"/>
      <w:marTop w:val="0"/>
      <w:marBottom w:val="0"/>
      <w:divBdr>
        <w:top w:val="none" w:sz="0" w:space="0" w:color="auto"/>
        <w:left w:val="none" w:sz="0" w:space="0" w:color="auto"/>
        <w:bottom w:val="none" w:sz="0" w:space="0" w:color="auto"/>
        <w:right w:val="none" w:sz="0" w:space="0" w:color="auto"/>
      </w:divBdr>
    </w:div>
    <w:div w:id="1189492273">
      <w:bodyDiv w:val="1"/>
      <w:marLeft w:val="0"/>
      <w:marRight w:val="0"/>
      <w:marTop w:val="0"/>
      <w:marBottom w:val="0"/>
      <w:divBdr>
        <w:top w:val="none" w:sz="0" w:space="0" w:color="auto"/>
        <w:left w:val="none" w:sz="0" w:space="0" w:color="auto"/>
        <w:bottom w:val="none" w:sz="0" w:space="0" w:color="auto"/>
        <w:right w:val="none" w:sz="0" w:space="0" w:color="auto"/>
      </w:divBdr>
    </w:div>
    <w:div w:id="1189754660">
      <w:bodyDiv w:val="1"/>
      <w:marLeft w:val="0"/>
      <w:marRight w:val="0"/>
      <w:marTop w:val="0"/>
      <w:marBottom w:val="0"/>
      <w:divBdr>
        <w:top w:val="none" w:sz="0" w:space="0" w:color="auto"/>
        <w:left w:val="none" w:sz="0" w:space="0" w:color="auto"/>
        <w:bottom w:val="none" w:sz="0" w:space="0" w:color="auto"/>
        <w:right w:val="none" w:sz="0" w:space="0" w:color="auto"/>
      </w:divBdr>
    </w:div>
    <w:div w:id="1189760084">
      <w:bodyDiv w:val="1"/>
      <w:marLeft w:val="0"/>
      <w:marRight w:val="0"/>
      <w:marTop w:val="0"/>
      <w:marBottom w:val="0"/>
      <w:divBdr>
        <w:top w:val="none" w:sz="0" w:space="0" w:color="auto"/>
        <w:left w:val="none" w:sz="0" w:space="0" w:color="auto"/>
        <w:bottom w:val="none" w:sz="0" w:space="0" w:color="auto"/>
        <w:right w:val="none" w:sz="0" w:space="0" w:color="auto"/>
      </w:divBdr>
    </w:div>
    <w:div w:id="1190021431">
      <w:bodyDiv w:val="1"/>
      <w:marLeft w:val="0"/>
      <w:marRight w:val="0"/>
      <w:marTop w:val="0"/>
      <w:marBottom w:val="0"/>
      <w:divBdr>
        <w:top w:val="none" w:sz="0" w:space="0" w:color="auto"/>
        <w:left w:val="none" w:sz="0" w:space="0" w:color="auto"/>
        <w:bottom w:val="none" w:sz="0" w:space="0" w:color="auto"/>
        <w:right w:val="none" w:sz="0" w:space="0" w:color="auto"/>
      </w:divBdr>
      <w:divsChild>
        <w:div w:id="1486434422">
          <w:marLeft w:val="0"/>
          <w:marRight w:val="0"/>
          <w:marTop w:val="0"/>
          <w:marBottom w:val="0"/>
          <w:divBdr>
            <w:top w:val="none" w:sz="0" w:space="0" w:color="auto"/>
            <w:left w:val="none" w:sz="0" w:space="0" w:color="auto"/>
            <w:bottom w:val="none" w:sz="0" w:space="0" w:color="auto"/>
            <w:right w:val="none" w:sz="0" w:space="0" w:color="auto"/>
          </w:divBdr>
          <w:divsChild>
            <w:div w:id="374162889">
              <w:marLeft w:val="0"/>
              <w:marRight w:val="0"/>
              <w:marTop w:val="0"/>
              <w:marBottom w:val="0"/>
              <w:divBdr>
                <w:top w:val="none" w:sz="0" w:space="0" w:color="auto"/>
                <w:left w:val="none" w:sz="0" w:space="0" w:color="auto"/>
                <w:bottom w:val="none" w:sz="0" w:space="0" w:color="auto"/>
                <w:right w:val="none" w:sz="0" w:space="0" w:color="auto"/>
              </w:divBdr>
              <w:divsChild>
                <w:div w:id="189729560">
                  <w:marLeft w:val="0"/>
                  <w:marRight w:val="0"/>
                  <w:marTop w:val="0"/>
                  <w:marBottom w:val="0"/>
                  <w:divBdr>
                    <w:top w:val="none" w:sz="0" w:space="0" w:color="auto"/>
                    <w:left w:val="none" w:sz="0" w:space="0" w:color="auto"/>
                    <w:bottom w:val="none" w:sz="0" w:space="0" w:color="auto"/>
                    <w:right w:val="none" w:sz="0" w:space="0" w:color="auto"/>
                  </w:divBdr>
                  <w:divsChild>
                    <w:div w:id="1665552086">
                      <w:marLeft w:val="0"/>
                      <w:marRight w:val="0"/>
                      <w:marTop w:val="0"/>
                      <w:marBottom w:val="0"/>
                      <w:divBdr>
                        <w:top w:val="none" w:sz="0" w:space="0" w:color="auto"/>
                        <w:left w:val="none" w:sz="0" w:space="0" w:color="auto"/>
                        <w:bottom w:val="none" w:sz="0" w:space="0" w:color="auto"/>
                        <w:right w:val="none" w:sz="0" w:space="0" w:color="auto"/>
                      </w:divBdr>
                      <w:divsChild>
                        <w:div w:id="729957150">
                          <w:marLeft w:val="-225"/>
                          <w:marRight w:val="0"/>
                          <w:marTop w:val="0"/>
                          <w:marBottom w:val="0"/>
                          <w:divBdr>
                            <w:top w:val="none" w:sz="0" w:space="0" w:color="auto"/>
                            <w:left w:val="none" w:sz="0" w:space="0" w:color="auto"/>
                            <w:bottom w:val="none" w:sz="0" w:space="0" w:color="auto"/>
                            <w:right w:val="none" w:sz="0" w:space="0" w:color="auto"/>
                          </w:divBdr>
                          <w:divsChild>
                            <w:div w:id="347296021">
                              <w:marLeft w:val="1500"/>
                              <w:marRight w:val="1500"/>
                              <w:marTop w:val="0"/>
                              <w:marBottom w:val="0"/>
                              <w:divBdr>
                                <w:top w:val="none" w:sz="0" w:space="0" w:color="auto"/>
                                <w:left w:val="none" w:sz="0" w:space="0" w:color="auto"/>
                                <w:bottom w:val="none" w:sz="0" w:space="0" w:color="auto"/>
                                <w:right w:val="none" w:sz="0" w:space="0" w:color="auto"/>
                              </w:divBdr>
                              <w:divsChild>
                                <w:div w:id="1566645224">
                                  <w:marLeft w:val="0"/>
                                  <w:marRight w:val="0"/>
                                  <w:marTop w:val="0"/>
                                  <w:marBottom w:val="345"/>
                                  <w:divBdr>
                                    <w:top w:val="none" w:sz="0" w:space="0" w:color="auto"/>
                                    <w:left w:val="none" w:sz="0" w:space="0" w:color="auto"/>
                                    <w:bottom w:val="none" w:sz="0" w:space="0" w:color="auto"/>
                                    <w:right w:val="none" w:sz="0" w:space="0" w:color="auto"/>
                                  </w:divBdr>
                                  <w:divsChild>
                                    <w:div w:id="16800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719905">
      <w:bodyDiv w:val="1"/>
      <w:marLeft w:val="0"/>
      <w:marRight w:val="0"/>
      <w:marTop w:val="0"/>
      <w:marBottom w:val="0"/>
      <w:divBdr>
        <w:top w:val="none" w:sz="0" w:space="0" w:color="auto"/>
        <w:left w:val="none" w:sz="0" w:space="0" w:color="auto"/>
        <w:bottom w:val="none" w:sz="0" w:space="0" w:color="auto"/>
        <w:right w:val="none" w:sz="0" w:space="0" w:color="auto"/>
      </w:divBdr>
      <w:divsChild>
        <w:div w:id="1371033964">
          <w:marLeft w:val="0"/>
          <w:marRight w:val="0"/>
          <w:marTop w:val="0"/>
          <w:marBottom w:val="150"/>
          <w:divBdr>
            <w:top w:val="none" w:sz="0" w:space="0" w:color="auto"/>
            <w:left w:val="none" w:sz="0" w:space="0" w:color="auto"/>
            <w:bottom w:val="none" w:sz="0" w:space="0" w:color="auto"/>
            <w:right w:val="none" w:sz="0" w:space="0" w:color="auto"/>
          </w:divBdr>
          <w:divsChild>
            <w:div w:id="1932161297">
              <w:marLeft w:val="0"/>
              <w:marRight w:val="0"/>
              <w:marTop w:val="0"/>
              <w:marBottom w:val="300"/>
              <w:divBdr>
                <w:top w:val="single" w:sz="6" w:space="0" w:color="FFFFFF"/>
                <w:left w:val="single" w:sz="6" w:space="0" w:color="FFFFFF"/>
                <w:bottom w:val="single" w:sz="6" w:space="0" w:color="FFFFFF"/>
                <w:right w:val="single" w:sz="6" w:space="0" w:color="FFFFFF"/>
              </w:divBdr>
              <w:divsChild>
                <w:div w:id="573202640">
                  <w:marLeft w:val="0"/>
                  <w:marRight w:val="0"/>
                  <w:marTop w:val="0"/>
                  <w:marBottom w:val="0"/>
                  <w:divBdr>
                    <w:top w:val="none" w:sz="0" w:space="0" w:color="auto"/>
                    <w:left w:val="none" w:sz="0" w:space="0" w:color="auto"/>
                    <w:bottom w:val="none" w:sz="0" w:space="0" w:color="auto"/>
                    <w:right w:val="none" w:sz="0" w:space="0" w:color="auto"/>
                  </w:divBdr>
                </w:div>
                <w:div w:id="7413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3759">
          <w:marLeft w:val="0"/>
          <w:marRight w:val="0"/>
          <w:marTop w:val="0"/>
          <w:marBottom w:val="150"/>
          <w:divBdr>
            <w:top w:val="none" w:sz="0" w:space="0" w:color="auto"/>
            <w:left w:val="none" w:sz="0" w:space="0" w:color="auto"/>
            <w:bottom w:val="none" w:sz="0" w:space="0" w:color="auto"/>
            <w:right w:val="none" w:sz="0" w:space="0" w:color="auto"/>
          </w:divBdr>
          <w:divsChild>
            <w:div w:id="1242179123">
              <w:marLeft w:val="0"/>
              <w:marRight w:val="0"/>
              <w:marTop w:val="0"/>
              <w:marBottom w:val="300"/>
              <w:divBdr>
                <w:top w:val="single" w:sz="6" w:space="0" w:color="FFFFFF"/>
                <w:left w:val="single" w:sz="6" w:space="0" w:color="FFFFFF"/>
                <w:bottom w:val="single" w:sz="6" w:space="0" w:color="FFFFFF"/>
                <w:right w:val="single" w:sz="6" w:space="0" w:color="FFFFFF"/>
              </w:divBdr>
              <w:divsChild>
                <w:div w:id="699211524">
                  <w:marLeft w:val="0"/>
                  <w:marRight w:val="0"/>
                  <w:marTop w:val="0"/>
                  <w:marBottom w:val="0"/>
                  <w:divBdr>
                    <w:top w:val="none" w:sz="0" w:space="0" w:color="FFFFFF"/>
                    <w:left w:val="none" w:sz="0" w:space="0" w:color="FFFFFF"/>
                    <w:bottom w:val="single" w:sz="6" w:space="0" w:color="FFFFFF"/>
                    <w:right w:val="none" w:sz="0" w:space="0" w:color="FFFFFF"/>
                  </w:divBdr>
                </w:div>
                <w:div w:id="1747923581">
                  <w:marLeft w:val="0"/>
                  <w:marRight w:val="0"/>
                  <w:marTop w:val="0"/>
                  <w:marBottom w:val="0"/>
                  <w:divBdr>
                    <w:top w:val="none" w:sz="0" w:space="0" w:color="auto"/>
                    <w:left w:val="none" w:sz="0" w:space="0" w:color="auto"/>
                    <w:bottom w:val="none" w:sz="0" w:space="0" w:color="auto"/>
                    <w:right w:val="none" w:sz="0" w:space="0" w:color="auto"/>
                  </w:divBdr>
                </w:div>
                <w:div w:id="1381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45380">
          <w:marLeft w:val="0"/>
          <w:marRight w:val="0"/>
          <w:marTop w:val="0"/>
          <w:marBottom w:val="150"/>
          <w:divBdr>
            <w:top w:val="none" w:sz="0" w:space="0" w:color="auto"/>
            <w:left w:val="none" w:sz="0" w:space="0" w:color="auto"/>
            <w:bottom w:val="none" w:sz="0" w:space="0" w:color="auto"/>
            <w:right w:val="none" w:sz="0" w:space="0" w:color="auto"/>
          </w:divBdr>
          <w:divsChild>
            <w:div w:id="1287814707">
              <w:marLeft w:val="0"/>
              <w:marRight w:val="0"/>
              <w:marTop w:val="0"/>
              <w:marBottom w:val="300"/>
              <w:divBdr>
                <w:top w:val="single" w:sz="6" w:space="0" w:color="FFFFFF"/>
                <w:left w:val="single" w:sz="6" w:space="0" w:color="FFFFFF"/>
                <w:bottom w:val="single" w:sz="6" w:space="0" w:color="FFFFFF"/>
                <w:right w:val="single" w:sz="6" w:space="0" w:color="FFFFFF"/>
              </w:divBdr>
              <w:divsChild>
                <w:div w:id="1108427219">
                  <w:marLeft w:val="0"/>
                  <w:marRight w:val="0"/>
                  <w:marTop w:val="0"/>
                  <w:marBottom w:val="0"/>
                  <w:divBdr>
                    <w:top w:val="none" w:sz="0" w:space="0" w:color="FFFFFF"/>
                    <w:left w:val="none" w:sz="0" w:space="0" w:color="FFFFFF"/>
                    <w:bottom w:val="single" w:sz="6" w:space="0" w:color="FFFFFF"/>
                    <w:right w:val="none" w:sz="0" w:space="0" w:color="FFFFFF"/>
                  </w:divBdr>
                </w:div>
                <w:div w:id="1493108287">
                  <w:marLeft w:val="0"/>
                  <w:marRight w:val="0"/>
                  <w:marTop w:val="0"/>
                  <w:marBottom w:val="0"/>
                  <w:divBdr>
                    <w:top w:val="none" w:sz="0" w:space="0" w:color="auto"/>
                    <w:left w:val="none" w:sz="0" w:space="0" w:color="auto"/>
                    <w:bottom w:val="none" w:sz="0" w:space="0" w:color="auto"/>
                    <w:right w:val="none" w:sz="0" w:space="0" w:color="auto"/>
                  </w:divBdr>
                </w:div>
                <w:div w:id="3360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0821">
          <w:marLeft w:val="0"/>
          <w:marRight w:val="0"/>
          <w:marTop w:val="0"/>
          <w:marBottom w:val="150"/>
          <w:divBdr>
            <w:top w:val="none" w:sz="0" w:space="0" w:color="auto"/>
            <w:left w:val="none" w:sz="0" w:space="0" w:color="auto"/>
            <w:bottom w:val="none" w:sz="0" w:space="0" w:color="auto"/>
            <w:right w:val="none" w:sz="0" w:space="0" w:color="auto"/>
          </w:divBdr>
          <w:divsChild>
            <w:div w:id="11721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031496776">
                  <w:marLeft w:val="0"/>
                  <w:marRight w:val="0"/>
                  <w:marTop w:val="0"/>
                  <w:marBottom w:val="0"/>
                  <w:divBdr>
                    <w:top w:val="none" w:sz="0" w:space="0" w:color="FFFFFF"/>
                    <w:left w:val="none" w:sz="0" w:space="0" w:color="FFFFFF"/>
                    <w:bottom w:val="single" w:sz="6" w:space="0" w:color="FFFFFF"/>
                    <w:right w:val="none" w:sz="0" w:space="0" w:color="FFFFFF"/>
                  </w:divBdr>
                </w:div>
                <w:div w:id="1110012161">
                  <w:marLeft w:val="0"/>
                  <w:marRight w:val="0"/>
                  <w:marTop w:val="0"/>
                  <w:marBottom w:val="0"/>
                  <w:divBdr>
                    <w:top w:val="none" w:sz="0" w:space="0" w:color="auto"/>
                    <w:left w:val="none" w:sz="0" w:space="0" w:color="auto"/>
                    <w:bottom w:val="none" w:sz="0" w:space="0" w:color="auto"/>
                    <w:right w:val="none" w:sz="0" w:space="0" w:color="auto"/>
                  </w:divBdr>
                </w:div>
                <w:div w:id="19033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7205">
          <w:marLeft w:val="0"/>
          <w:marRight w:val="0"/>
          <w:marTop w:val="0"/>
          <w:marBottom w:val="150"/>
          <w:divBdr>
            <w:top w:val="none" w:sz="0" w:space="0" w:color="auto"/>
            <w:left w:val="none" w:sz="0" w:space="0" w:color="auto"/>
            <w:bottom w:val="none" w:sz="0" w:space="0" w:color="auto"/>
            <w:right w:val="none" w:sz="0" w:space="0" w:color="auto"/>
          </w:divBdr>
          <w:divsChild>
            <w:div w:id="364454134">
              <w:marLeft w:val="0"/>
              <w:marRight w:val="0"/>
              <w:marTop w:val="0"/>
              <w:marBottom w:val="300"/>
              <w:divBdr>
                <w:top w:val="single" w:sz="6" w:space="0" w:color="FFFFFF"/>
                <w:left w:val="single" w:sz="6" w:space="0" w:color="FFFFFF"/>
                <w:bottom w:val="single" w:sz="6" w:space="0" w:color="FFFFFF"/>
                <w:right w:val="single" w:sz="6" w:space="0" w:color="FFFFFF"/>
              </w:divBdr>
              <w:divsChild>
                <w:div w:id="980118236">
                  <w:marLeft w:val="0"/>
                  <w:marRight w:val="0"/>
                  <w:marTop w:val="0"/>
                  <w:marBottom w:val="0"/>
                  <w:divBdr>
                    <w:top w:val="none" w:sz="0" w:space="0" w:color="FFFFFF"/>
                    <w:left w:val="none" w:sz="0" w:space="0" w:color="FFFFFF"/>
                    <w:bottom w:val="single" w:sz="6" w:space="0" w:color="FFFFFF"/>
                    <w:right w:val="none" w:sz="0" w:space="0" w:color="FFFFFF"/>
                  </w:divBdr>
                </w:div>
                <w:div w:id="848368045">
                  <w:marLeft w:val="0"/>
                  <w:marRight w:val="0"/>
                  <w:marTop w:val="0"/>
                  <w:marBottom w:val="0"/>
                  <w:divBdr>
                    <w:top w:val="none" w:sz="0" w:space="0" w:color="auto"/>
                    <w:left w:val="none" w:sz="0" w:space="0" w:color="auto"/>
                    <w:bottom w:val="none" w:sz="0" w:space="0" w:color="auto"/>
                    <w:right w:val="none" w:sz="0" w:space="0" w:color="auto"/>
                  </w:divBdr>
                </w:div>
                <w:div w:id="12568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1211">
      <w:bodyDiv w:val="1"/>
      <w:marLeft w:val="0"/>
      <w:marRight w:val="0"/>
      <w:marTop w:val="0"/>
      <w:marBottom w:val="0"/>
      <w:divBdr>
        <w:top w:val="none" w:sz="0" w:space="0" w:color="auto"/>
        <w:left w:val="none" w:sz="0" w:space="0" w:color="auto"/>
        <w:bottom w:val="none" w:sz="0" w:space="0" w:color="auto"/>
        <w:right w:val="none" w:sz="0" w:space="0" w:color="auto"/>
      </w:divBdr>
      <w:divsChild>
        <w:div w:id="1521549868">
          <w:marLeft w:val="0"/>
          <w:marRight w:val="0"/>
          <w:marTop w:val="0"/>
          <w:marBottom w:val="150"/>
          <w:divBdr>
            <w:top w:val="none" w:sz="0" w:space="0" w:color="auto"/>
            <w:left w:val="none" w:sz="0" w:space="0" w:color="auto"/>
            <w:bottom w:val="none" w:sz="0" w:space="0" w:color="auto"/>
            <w:right w:val="none" w:sz="0" w:space="0" w:color="auto"/>
          </w:divBdr>
          <w:divsChild>
            <w:div w:id="923762576">
              <w:marLeft w:val="0"/>
              <w:marRight w:val="0"/>
              <w:marTop w:val="0"/>
              <w:marBottom w:val="300"/>
              <w:divBdr>
                <w:top w:val="single" w:sz="6" w:space="0" w:color="FFFFFF"/>
                <w:left w:val="single" w:sz="6" w:space="0" w:color="FFFFFF"/>
                <w:bottom w:val="single" w:sz="6" w:space="0" w:color="FFFFFF"/>
                <w:right w:val="single" w:sz="6" w:space="0" w:color="FFFFFF"/>
              </w:divBdr>
              <w:divsChild>
                <w:div w:id="1491604326">
                  <w:marLeft w:val="0"/>
                  <w:marRight w:val="0"/>
                  <w:marTop w:val="0"/>
                  <w:marBottom w:val="0"/>
                  <w:divBdr>
                    <w:top w:val="none" w:sz="0" w:space="0" w:color="auto"/>
                    <w:left w:val="none" w:sz="0" w:space="0" w:color="auto"/>
                    <w:bottom w:val="none" w:sz="0" w:space="0" w:color="auto"/>
                    <w:right w:val="none" w:sz="0" w:space="0" w:color="auto"/>
                  </w:divBdr>
                </w:div>
                <w:div w:id="12727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2228">
          <w:marLeft w:val="0"/>
          <w:marRight w:val="0"/>
          <w:marTop w:val="0"/>
          <w:marBottom w:val="150"/>
          <w:divBdr>
            <w:top w:val="none" w:sz="0" w:space="0" w:color="auto"/>
            <w:left w:val="none" w:sz="0" w:space="0" w:color="auto"/>
            <w:bottom w:val="none" w:sz="0" w:space="0" w:color="auto"/>
            <w:right w:val="none" w:sz="0" w:space="0" w:color="auto"/>
          </w:divBdr>
          <w:divsChild>
            <w:div w:id="1885290081">
              <w:marLeft w:val="0"/>
              <w:marRight w:val="0"/>
              <w:marTop w:val="0"/>
              <w:marBottom w:val="300"/>
              <w:divBdr>
                <w:top w:val="single" w:sz="6" w:space="0" w:color="FFFFFF"/>
                <w:left w:val="single" w:sz="6" w:space="0" w:color="FFFFFF"/>
                <w:bottom w:val="single" w:sz="6" w:space="0" w:color="FFFFFF"/>
                <w:right w:val="single" w:sz="6" w:space="0" w:color="FFFFFF"/>
              </w:divBdr>
              <w:divsChild>
                <w:div w:id="1706979740">
                  <w:marLeft w:val="0"/>
                  <w:marRight w:val="0"/>
                  <w:marTop w:val="0"/>
                  <w:marBottom w:val="0"/>
                  <w:divBdr>
                    <w:top w:val="none" w:sz="0" w:space="0" w:color="FFFFFF"/>
                    <w:left w:val="none" w:sz="0" w:space="0" w:color="FFFFFF"/>
                    <w:bottom w:val="single" w:sz="6" w:space="0" w:color="FFFFFF"/>
                    <w:right w:val="none" w:sz="0" w:space="0" w:color="FFFFFF"/>
                  </w:divBdr>
                </w:div>
                <w:div w:id="575827446">
                  <w:marLeft w:val="0"/>
                  <w:marRight w:val="0"/>
                  <w:marTop w:val="0"/>
                  <w:marBottom w:val="0"/>
                  <w:divBdr>
                    <w:top w:val="none" w:sz="0" w:space="0" w:color="auto"/>
                    <w:left w:val="none" w:sz="0" w:space="0" w:color="auto"/>
                    <w:bottom w:val="none" w:sz="0" w:space="0" w:color="auto"/>
                    <w:right w:val="none" w:sz="0" w:space="0" w:color="auto"/>
                  </w:divBdr>
                </w:div>
                <w:div w:id="12871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49236">
          <w:marLeft w:val="0"/>
          <w:marRight w:val="0"/>
          <w:marTop w:val="0"/>
          <w:marBottom w:val="150"/>
          <w:divBdr>
            <w:top w:val="none" w:sz="0" w:space="0" w:color="auto"/>
            <w:left w:val="none" w:sz="0" w:space="0" w:color="auto"/>
            <w:bottom w:val="none" w:sz="0" w:space="0" w:color="auto"/>
            <w:right w:val="none" w:sz="0" w:space="0" w:color="auto"/>
          </w:divBdr>
          <w:divsChild>
            <w:div w:id="1880391261">
              <w:marLeft w:val="0"/>
              <w:marRight w:val="0"/>
              <w:marTop w:val="0"/>
              <w:marBottom w:val="300"/>
              <w:divBdr>
                <w:top w:val="single" w:sz="6" w:space="0" w:color="FFFFFF"/>
                <w:left w:val="single" w:sz="6" w:space="0" w:color="FFFFFF"/>
                <w:bottom w:val="single" w:sz="6" w:space="0" w:color="FFFFFF"/>
                <w:right w:val="single" w:sz="6" w:space="0" w:color="FFFFFF"/>
              </w:divBdr>
              <w:divsChild>
                <w:div w:id="174611564">
                  <w:marLeft w:val="0"/>
                  <w:marRight w:val="0"/>
                  <w:marTop w:val="0"/>
                  <w:marBottom w:val="0"/>
                  <w:divBdr>
                    <w:top w:val="none" w:sz="0" w:space="0" w:color="FFFFFF"/>
                    <w:left w:val="none" w:sz="0" w:space="0" w:color="FFFFFF"/>
                    <w:bottom w:val="single" w:sz="6" w:space="0" w:color="FFFFFF"/>
                    <w:right w:val="none" w:sz="0" w:space="0" w:color="FFFFFF"/>
                  </w:divBdr>
                </w:div>
                <w:div w:id="1080982514">
                  <w:marLeft w:val="0"/>
                  <w:marRight w:val="0"/>
                  <w:marTop w:val="0"/>
                  <w:marBottom w:val="0"/>
                  <w:divBdr>
                    <w:top w:val="none" w:sz="0" w:space="0" w:color="auto"/>
                    <w:left w:val="none" w:sz="0" w:space="0" w:color="auto"/>
                    <w:bottom w:val="none" w:sz="0" w:space="0" w:color="auto"/>
                    <w:right w:val="none" w:sz="0" w:space="0" w:color="auto"/>
                  </w:divBdr>
                </w:div>
                <w:div w:id="2651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8850">
          <w:marLeft w:val="0"/>
          <w:marRight w:val="0"/>
          <w:marTop w:val="0"/>
          <w:marBottom w:val="150"/>
          <w:divBdr>
            <w:top w:val="none" w:sz="0" w:space="0" w:color="auto"/>
            <w:left w:val="none" w:sz="0" w:space="0" w:color="auto"/>
            <w:bottom w:val="none" w:sz="0" w:space="0" w:color="auto"/>
            <w:right w:val="none" w:sz="0" w:space="0" w:color="auto"/>
          </w:divBdr>
          <w:divsChild>
            <w:div w:id="337385298">
              <w:marLeft w:val="0"/>
              <w:marRight w:val="0"/>
              <w:marTop w:val="0"/>
              <w:marBottom w:val="300"/>
              <w:divBdr>
                <w:top w:val="single" w:sz="6" w:space="0" w:color="FFFFFF"/>
                <w:left w:val="single" w:sz="6" w:space="0" w:color="FFFFFF"/>
                <w:bottom w:val="single" w:sz="6" w:space="0" w:color="FFFFFF"/>
                <w:right w:val="single" w:sz="6" w:space="0" w:color="FFFFFF"/>
              </w:divBdr>
              <w:divsChild>
                <w:div w:id="1296642328">
                  <w:marLeft w:val="0"/>
                  <w:marRight w:val="0"/>
                  <w:marTop w:val="0"/>
                  <w:marBottom w:val="0"/>
                  <w:divBdr>
                    <w:top w:val="none" w:sz="0" w:space="0" w:color="FFFFFF"/>
                    <w:left w:val="none" w:sz="0" w:space="0" w:color="FFFFFF"/>
                    <w:bottom w:val="single" w:sz="6" w:space="0" w:color="FFFFFF"/>
                    <w:right w:val="none" w:sz="0" w:space="0" w:color="FFFFFF"/>
                  </w:divBdr>
                </w:div>
                <w:div w:id="1980989429">
                  <w:marLeft w:val="0"/>
                  <w:marRight w:val="0"/>
                  <w:marTop w:val="0"/>
                  <w:marBottom w:val="0"/>
                  <w:divBdr>
                    <w:top w:val="none" w:sz="0" w:space="0" w:color="auto"/>
                    <w:left w:val="none" w:sz="0" w:space="0" w:color="auto"/>
                    <w:bottom w:val="none" w:sz="0" w:space="0" w:color="auto"/>
                    <w:right w:val="none" w:sz="0" w:space="0" w:color="auto"/>
                  </w:divBdr>
                </w:div>
                <w:div w:id="12860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7932">
      <w:bodyDiv w:val="1"/>
      <w:marLeft w:val="0"/>
      <w:marRight w:val="0"/>
      <w:marTop w:val="0"/>
      <w:marBottom w:val="0"/>
      <w:divBdr>
        <w:top w:val="none" w:sz="0" w:space="0" w:color="auto"/>
        <w:left w:val="none" w:sz="0" w:space="0" w:color="auto"/>
        <w:bottom w:val="none" w:sz="0" w:space="0" w:color="auto"/>
        <w:right w:val="none" w:sz="0" w:space="0" w:color="auto"/>
      </w:divBdr>
    </w:div>
    <w:div w:id="1192455972">
      <w:bodyDiv w:val="1"/>
      <w:marLeft w:val="0"/>
      <w:marRight w:val="0"/>
      <w:marTop w:val="0"/>
      <w:marBottom w:val="0"/>
      <w:divBdr>
        <w:top w:val="none" w:sz="0" w:space="0" w:color="auto"/>
        <w:left w:val="none" w:sz="0" w:space="0" w:color="auto"/>
        <w:bottom w:val="none" w:sz="0" w:space="0" w:color="auto"/>
        <w:right w:val="none" w:sz="0" w:space="0" w:color="auto"/>
      </w:divBdr>
      <w:divsChild>
        <w:div w:id="1958638261">
          <w:marLeft w:val="0"/>
          <w:marRight w:val="0"/>
          <w:marTop w:val="0"/>
          <w:marBottom w:val="0"/>
          <w:divBdr>
            <w:top w:val="none" w:sz="0" w:space="0" w:color="auto"/>
            <w:left w:val="none" w:sz="0" w:space="0" w:color="auto"/>
            <w:bottom w:val="none" w:sz="0" w:space="0" w:color="auto"/>
            <w:right w:val="none" w:sz="0" w:space="0" w:color="auto"/>
          </w:divBdr>
        </w:div>
      </w:divsChild>
    </w:div>
    <w:div w:id="1193229806">
      <w:bodyDiv w:val="1"/>
      <w:marLeft w:val="0"/>
      <w:marRight w:val="0"/>
      <w:marTop w:val="0"/>
      <w:marBottom w:val="0"/>
      <w:divBdr>
        <w:top w:val="none" w:sz="0" w:space="0" w:color="auto"/>
        <w:left w:val="none" w:sz="0" w:space="0" w:color="auto"/>
        <w:bottom w:val="none" w:sz="0" w:space="0" w:color="auto"/>
        <w:right w:val="none" w:sz="0" w:space="0" w:color="auto"/>
      </w:divBdr>
      <w:divsChild>
        <w:div w:id="2068650077">
          <w:marLeft w:val="0"/>
          <w:marRight w:val="0"/>
          <w:marTop w:val="0"/>
          <w:marBottom w:val="0"/>
          <w:divBdr>
            <w:top w:val="none" w:sz="0" w:space="0" w:color="auto"/>
            <w:left w:val="none" w:sz="0" w:space="0" w:color="auto"/>
            <w:bottom w:val="none" w:sz="0" w:space="0" w:color="auto"/>
            <w:right w:val="none" w:sz="0" w:space="0" w:color="auto"/>
          </w:divBdr>
          <w:divsChild>
            <w:div w:id="86847821">
              <w:marLeft w:val="0"/>
              <w:marRight w:val="0"/>
              <w:marTop w:val="0"/>
              <w:marBottom w:val="0"/>
              <w:divBdr>
                <w:top w:val="none" w:sz="0" w:space="0" w:color="auto"/>
                <w:left w:val="none" w:sz="0" w:space="0" w:color="auto"/>
                <w:bottom w:val="none" w:sz="0" w:space="0" w:color="auto"/>
                <w:right w:val="none" w:sz="0" w:space="0" w:color="auto"/>
              </w:divBdr>
              <w:divsChild>
                <w:div w:id="2011562164">
                  <w:marLeft w:val="0"/>
                  <w:marRight w:val="0"/>
                  <w:marTop w:val="0"/>
                  <w:marBottom w:val="0"/>
                  <w:divBdr>
                    <w:top w:val="none" w:sz="0" w:space="0" w:color="auto"/>
                    <w:left w:val="none" w:sz="0" w:space="0" w:color="auto"/>
                    <w:bottom w:val="none" w:sz="0" w:space="0" w:color="auto"/>
                    <w:right w:val="none" w:sz="0" w:space="0" w:color="auto"/>
                  </w:divBdr>
                  <w:divsChild>
                    <w:div w:id="1351368208">
                      <w:marLeft w:val="0"/>
                      <w:marRight w:val="0"/>
                      <w:marTop w:val="0"/>
                      <w:marBottom w:val="0"/>
                      <w:divBdr>
                        <w:top w:val="none" w:sz="0" w:space="0" w:color="auto"/>
                        <w:left w:val="none" w:sz="0" w:space="0" w:color="auto"/>
                        <w:bottom w:val="none" w:sz="0" w:space="0" w:color="auto"/>
                        <w:right w:val="none" w:sz="0" w:space="0" w:color="auto"/>
                      </w:divBdr>
                      <w:divsChild>
                        <w:div w:id="113719866">
                          <w:marLeft w:val="-225"/>
                          <w:marRight w:val="0"/>
                          <w:marTop w:val="0"/>
                          <w:marBottom w:val="0"/>
                          <w:divBdr>
                            <w:top w:val="none" w:sz="0" w:space="0" w:color="auto"/>
                            <w:left w:val="none" w:sz="0" w:space="0" w:color="auto"/>
                            <w:bottom w:val="none" w:sz="0" w:space="0" w:color="auto"/>
                            <w:right w:val="none" w:sz="0" w:space="0" w:color="auto"/>
                          </w:divBdr>
                          <w:divsChild>
                            <w:div w:id="1752772635">
                              <w:marLeft w:val="1500"/>
                              <w:marRight w:val="1500"/>
                              <w:marTop w:val="0"/>
                              <w:marBottom w:val="0"/>
                              <w:divBdr>
                                <w:top w:val="none" w:sz="0" w:space="0" w:color="auto"/>
                                <w:left w:val="none" w:sz="0" w:space="0" w:color="auto"/>
                                <w:bottom w:val="none" w:sz="0" w:space="0" w:color="auto"/>
                                <w:right w:val="none" w:sz="0" w:space="0" w:color="auto"/>
                              </w:divBdr>
                              <w:divsChild>
                                <w:div w:id="793328749">
                                  <w:marLeft w:val="0"/>
                                  <w:marRight w:val="0"/>
                                  <w:marTop w:val="0"/>
                                  <w:marBottom w:val="345"/>
                                  <w:divBdr>
                                    <w:top w:val="none" w:sz="0" w:space="0" w:color="auto"/>
                                    <w:left w:val="none" w:sz="0" w:space="0" w:color="auto"/>
                                    <w:bottom w:val="none" w:sz="0" w:space="0" w:color="auto"/>
                                    <w:right w:val="none" w:sz="0" w:space="0" w:color="auto"/>
                                  </w:divBdr>
                                  <w:divsChild>
                                    <w:div w:id="707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377521">
      <w:bodyDiv w:val="1"/>
      <w:marLeft w:val="0"/>
      <w:marRight w:val="0"/>
      <w:marTop w:val="0"/>
      <w:marBottom w:val="0"/>
      <w:divBdr>
        <w:top w:val="none" w:sz="0" w:space="0" w:color="auto"/>
        <w:left w:val="none" w:sz="0" w:space="0" w:color="auto"/>
        <w:bottom w:val="none" w:sz="0" w:space="0" w:color="auto"/>
        <w:right w:val="none" w:sz="0" w:space="0" w:color="auto"/>
      </w:divBdr>
      <w:divsChild>
        <w:div w:id="1540776902">
          <w:marLeft w:val="0"/>
          <w:marRight w:val="0"/>
          <w:marTop w:val="0"/>
          <w:marBottom w:val="0"/>
          <w:divBdr>
            <w:top w:val="none" w:sz="0" w:space="0" w:color="auto"/>
            <w:left w:val="none" w:sz="0" w:space="0" w:color="auto"/>
            <w:bottom w:val="none" w:sz="0" w:space="0" w:color="auto"/>
            <w:right w:val="none" w:sz="0" w:space="0" w:color="auto"/>
          </w:divBdr>
        </w:div>
      </w:divsChild>
    </w:div>
    <w:div w:id="1193610728">
      <w:bodyDiv w:val="1"/>
      <w:marLeft w:val="0"/>
      <w:marRight w:val="0"/>
      <w:marTop w:val="0"/>
      <w:marBottom w:val="0"/>
      <w:divBdr>
        <w:top w:val="none" w:sz="0" w:space="0" w:color="auto"/>
        <w:left w:val="none" w:sz="0" w:space="0" w:color="auto"/>
        <w:bottom w:val="none" w:sz="0" w:space="0" w:color="auto"/>
        <w:right w:val="none" w:sz="0" w:space="0" w:color="auto"/>
      </w:divBdr>
      <w:divsChild>
        <w:div w:id="1812400804">
          <w:marLeft w:val="0"/>
          <w:marRight w:val="0"/>
          <w:marTop w:val="0"/>
          <w:marBottom w:val="0"/>
          <w:divBdr>
            <w:top w:val="none" w:sz="0" w:space="0" w:color="auto"/>
            <w:left w:val="none" w:sz="0" w:space="0" w:color="auto"/>
            <w:bottom w:val="none" w:sz="0" w:space="0" w:color="auto"/>
            <w:right w:val="none" w:sz="0" w:space="0" w:color="auto"/>
          </w:divBdr>
        </w:div>
      </w:divsChild>
    </w:div>
    <w:div w:id="1193763412">
      <w:bodyDiv w:val="1"/>
      <w:marLeft w:val="0"/>
      <w:marRight w:val="0"/>
      <w:marTop w:val="0"/>
      <w:marBottom w:val="0"/>
      <w:divBdr>
        <w:top w:val="none" w:sz="0" w:space="0" w:color="auto"/>
        <w:left w:val="none" w:sz="0" w:space="0" w:color="auto"/>
        <w:bottom w:val="none" w:sz="0" w:space="0" w:color="auto"/>
        <w:right w:val="none" w:sz="0" w:space="0" w:color="auto"/>
      </w:divBdr>
    </w:div>
    <w:div w:id="1195272723">
      <w:bodyDiv w:val="1"/>
      <w:marLeft w:val="0"/>
      <w:marRight w:val="0"/>
      <w:marTop w:val="0"/>
      <w:marBottom w:val="0"/>
      <w:divBdr>
        <w:top w:val="none" w:sz="0" w:space="0" w:color="auto"/>
        <w:left w:val="none" w:sz="0" w:space="0" w:color="auto"/>
        <w:bottom w:val="none" w:sz="0" w:space="0" w:color="auto"/>
        <w:right w:val="none" w:sz="0" w:space="0" w:color="auto"/>
      </w:divBdr>
    </w:div>
    <w:div w:id="1195653636">
      <w:bodyDiv w:val="1"/>
      <w:marLeft w:val="0"/>
      <w:marRight w:val="0"/>
      <w:marTop w:val="0"/>
      <w:marBottom w:val="0"/>
      <w:divBdr>
        <w:top w:val="none" w:sz="0" w:space="0" w:color="auto"/>
        <w:left w:val="none" w:sz="0" w:space="0" w:color="auto"/>
        <w:bottom w:val="none" w:sz="0" w:space="0" w:color="auto"/>
        <w:right w:val="none" w:sz="0" w:space="0" w:color="auto"/>
      </w:divBdr>
      <w:divsChild>
        <w:div w:id="2020422648">
          <w:marLeft w:val="0"/>
          <w:marRight w:val="0"/>
          <w:marTop w:val="0"/>
          <w:marBottom w:val="0"/>
          <w:divBdr>
            <w:top w:val="none" w:sz="0" w:space="0" w:color="auto"/>
            <w:left w:val="none" w:sz="0" w:space="0" w:color="auto"/>
            <w:bottom w:val="none" w:sz="0" w:space="0" w:color="auto"/>
            <w:right w:val="none" w:sz="0" w:space="0" w:color="auto"/>
          </w:divBdr>
          <w:divsChild>
            <w:div w:id="1916166284">
              <w:marLeft w:val="0"/>
              <w:marRight w:val="0"/>
              <w:marTop w:val="0"/>
              <w:marBottom w:val="0"/>
              <w:divBdr>
                <w:top w:val="none" w:sz="0" w:space="0" w:color="auto"/>
                <w:left w:val="none" w:sz="0" w:space="0" w:color="auto"/>
                <w:bottom w:val="none" w:sz="0" w:space="0" w:color="auto"/>
                <w:right w:val="none" w:sz="0" w:space="0" w:color="auto"/>
              </w:divBdr>
              <w:divsChild>
                <w:div w:id="770668091">
                  <w:marLeft w:val="0"/>
                  <w:marRight w:val="0"/>
                  <w:marTop w:val="0"/>
                  <w:marBottom w:val="0"/>
                  <w:divBdr>
                    <w:top w:val="none" w:sz="0" w:space="0" w:color="auto"/>
                    <w:left w:val="none" w:sz="0" w:space="0" w:color="auto"/>
                    <w:bottom w:val="none" w:sz="0" w:space="0" w:color="auto"/>
                    <w:right w:val="none" w:sz="0" w:space="0" w:color="auto"/>
                  </w:divBdr>
                  <w:divsChild>
                    <w:div w:id="186213341">
                      <w:marLeft w:val="0"/>
                      <w:marRight w:val="0"/>
                      <w:marTop w:val="0"/>
                      <w:marBottom w:val="0"/>
                      <w:divBdr>
                        <w:top w:val="none" w:sz="0" w:space="0" w:color="auto"/>
                        <w:left w:val="none" w:sz="0" w:space="0" w:color="auto"/>
                        <w:bottom w:val="none" w:sz="0" w:space="0" w:color="auto"/>
                        <w:right w:val="none" w:sz="0" w:space="0" w:color="auto"/>
                      </w:divBdr>
                      <w:divsChild>
                        <w:div w:id="1849253027">
                          <w:marLeft w:val="0"/>
                          <w:marRight w:val="0"/>
                          <w:marTop w:val="0"/>
                          <w:marBottom w:val="0"/>
                          <w:divBdr>
                            <w:top w:val="none" w:sz="0" w:space="0" w:color="auto"/>
                            <w:left w:val="none" w:sz="0" w:space="0" w:color="auto"/>
                            <w:bottom w:val="none" w:sz="0" w:space="0" w:color="auto"/>
                            <w:right w:val="none" w:sz="0" w:space="0" w:color="auto"/>
                          </w:divBdr>
                          <w:divsChild>
                            <w:div w:id="1152020501">
                              <w:marLeft w:val="0"/>
                              <w:marRight w:val="0"/>
                              <w:marTop w:val="0"/>
                              <w:marBottom w:val="0"/>
                              <w:divBdr>
                                <w:top w:val="none" w:sz="0" w:space="0" w:color="auto"/>
                                <w:left w:val="none" w:sz="0" w:space="0" w:color="auto"/>
                                <w:bottom w:val="none" w:sz="0" w:space="0" w:color="auto"/>
                                <w:right w:val="none" w:sz="0" w:space="0" w:color="auto"/>
                              </w:divBdr>
                              <w:divsChild>
                                <w:div w:id="1223754690">
                                  <w:marLeft w:val="0"/>
                                  <w:marRight w:val="0"/>
                                  <w:marTop w:val="0"/>
                                  <w:marBottom w:val="0"/>
                                  <w:divBdr>
                                    <w:top w:val="none" w:sz="0" w:space="0" w:color="auto"/>
                                    <w:left w:val="none" w:sz="0" w:space="0" w:color="auto"/>
                                    <w:bottom w:val="none" w:sz="0" w:space="0" w:color="auto"/>
                                    <w:right w:val="none" w:sz="0" w:space="0" w:color="auto"/>
                                  </w:divBdr>
                                  <w:divsChild>
                                    <w:div w:id="729812341">
                                      <w:marLeft w:val="0"/>
                                      <w:marRight w:val="0"/>
                                      <w:marTop w:val="0"/>
                                      <w:marBottom w:val="0"/>
                                      <w:divBdr>
                                        <w:top w:val="none" w:sz="0" w:space="0" w:color="auto"/>
                                        <w:left w:val="none" w:sz="0" w:space="0" w:color="auto"/>
                                        <w:bottom w:val="none" w:sz="0" w:space="0" w:color="auto"/>
                                        <w:right w:val="none" w:sz="0" w:space="0" w:color="auto"/>
                                      </w:divBdr>
                                      <w:divsChild>
                                        <w:div w:id="1459883360">
                                          <w:marLeft w:val="0"/>
                                          <w:marRight w:val="0"/>
                                          <w:marTop w:val="0"/>
                                          <w:marBottom w:val="0"/>
                                          <w:divBdr>
                                            <w:top w:val="none" w:sz="0" w:space="0" w:color="auto"/>
                                            <w:left w:val="none" w:sz="0" w:space="0" w:color="auto"/>
                                            <w:bottom w:val="none" w:sz="0" w:space="0" w:color="auto"/>
                                            <w:right w:val="none" w:sz="0" w:space="0" w:color="auto"/>
                                          </w:divBdr>
                                          <w:divsChild>
                                            <w:div w:id="1126968782">
                                              <w:marLeft w:val="0"/>
                                              <w:marRight w:val="0"/>
                                              <w:marTop w:val="0"/>
                                              <w:marBottom w:val="0"/>
                                              <w:divBdr>
                                                <w:top w:val="single" w:sz="4" w:space="0" w:color="F5F5F5"/>
                                                <w:left w:val="single" w:sz="4" w:space="0" w:color="F5F5F5"/>
                                                <w:bottom w:val="single" w:sz="4" w:space="0" w:color="F5F5F5"/>
                                                <w:right w:val="single" w:sz="4" w:space="0" w:color="F5F5F5"/>
                                              </w:divBdr>
                                              <w:divsChild>
                                                <w:div w:id="602957833">
                                                  <w:marLeft w:val="0"/>
                                                  <w:marRight w:val="0"/>
                                                  <w:marTop w:val="0"/>
                                                  <w:marBottom w:val="0"/>
                                                  <w:divBdr>
                                                    <w:top w:val="none" w:sz="0" w:space="0" w:color="auto"/>
                                                    <w:left w:val="none" w:sz="0" w:space="0" w:color="auto"/>
                                                    <w:bottom w:val="none" w:sz="0" w:space="0" w:color="auto"/>
                                                    <w:right w:val="none" w:sz="0" w:space="0" w:color="auto"/>
                                                  </w:divBdr>
                                                  <w:divsChild>
                                                    <w:div w:id="15802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5728244">
      <w:bodyDiv w:val="1"/>
      <w:marLeft w:val="0"/>
      <w:marRight w:val="0"/>
      <w:marTop w:val="0"/>
      <w:marBottom w:val="0"/>
      <w:divBdr>
        <w:top w:val="none" w:sz="0" w:space="0" w:color="auto"/>
        <w:left w:val="none" w:sz="0" w:space="0" w:color="auto"/>
        <w:bottom w:val="none" w:sz="0" w:space="0" w:color="auto"/>
        <w:right w:val="none" w:sz="0" w:space="0" w:color="auto"/>
      </w:divBdr>
      <w:divsChild>
        <w:div w:id="1362168347">
          <w:marLeft w:val="0"/>
          <w:marRight w:val="0"/>
          <w:marTop w:val="0"/>
          <w:marBottom w:val="0"/>
          <w:divBdr>
            <w:top w:val="none" w:sz="0" w:space="0" w:color="auto"/>
            <w:left w:val="none" w:sz="0" w:space="0" w:color="auto"/>
            <w:bottom w:val="none" w:sz="0" w:space="0" w:color="auto"/>
            <w:right w:val="none" w:sz="0" w:space="0" w:color="auto"/>
          </w:divBdr>
        </w:div>
      </w:divsChild>
    </w:div>
    <w:div w:id="1195970791">
      <w:bodyDiv w:val="1"/>
      <w:marLeft w:val="0"/>
      <w:marRight w:val="0"/>
      <w:marTop w:val="0"/>
      <w:marBottom w:val="0"/>
      <w:divBdr>
        <w:top w:val="none" w:sz="0" w:space="0" w:color="auto"/>
        <w:left w:val="none" w:sz="0" w:space="0" w:color="auto"/>
        <w:bottom w:val="none" w:sz="0" w:space="0" w:color="auto"/>
        <w:right w:val="none" w:sz="0" w:space="0" w:color="auto"/>
      </w:divBdr>
      <w:divsChild>
        <w:div w:id="2026129572">
          <w:marLeft w:val="0"/>
          <w:marRight w:val="0"/>
          <w:marTop w:val="0"/>
          <w:marBottom w:val="0"/>
          <w:divBdr>
            <w:top w:val="none" w:sz="0" w:space="0" w:color="auto"/>
            <w:left w:val="none" w:sz="0" w:space="0" w:color="auto"/>
            <w:bottom w:val="none" w:sz="0" w:space="0" w:color="auto"/>
            <w:right w:val="none" w:sz="0" w:space="0" w:color="auto"/>
          </w:divBdr>
        </w:div>
      </w:divsChild>
    </w:div>
    <w:div w:id="1196386851">
      <w:bodyDiv w:val="1"/>
      <w:marLeft w:val="0"/>
      <w:marRight w:val="0"/>
      <w:marTop w:val="0"/>
      <w:marBottom w:val="0"/>
      <w:divBdr>
        <w:top w:val="none" w:sz="0" w:space="0" w:color="auto"/>
        <w:left w:val="none" w:sz="0" w:space="0" w:color="auto"/>
        <w:bottom w:val="none" w:sz="0" w:space="0" w:color="auto"/>
        <w:right w:val="none" w:sz="0" w:space="0" w:color="auto"/>
      </w:divBdr>
      <w:divsChild>
        <w:div w:id="1476871010">
          <w:marLeft w:val="0"/>
          <w:marRight w:val="0"/>
          <w:marTop w:val="0"/>
          <w:marBottom w:val="150"/>
          <w:divBdr>
            <w:top w:val="none" w:sz="0" w:space="0" w:color="auto"/>
            <w:left w:val="none" w:sz="0" w:space="0" w:color="auto"/>
            <w:bottom w:val="none" w:sz="0" w:space="0" w:color="auto"/>
            <w:right w:val="none" w:sz="0" w:space="0" w:color="auto"/>
          </w:divBdr>
          <w:divsChild>
            <w:div w:id="459108512">
              <w:marLeft w:val="0"/>
              <w:marRight w:val="0"/>
              <w:marTop w:val="0"/>
              <w:marBottom w:val="300"/>
              <w:divBdr>
                <w:top w:val="single" w:sz="6" w:space="0" w:color="FFFFFF"/>
                <w:left w:val="single" w:sz="6" w:space="0" w:color="FFFFFF"/>
                <w:bottom w:val="single" w:sz="6" w:space="0" w:color="FFFFFF"/>
                <w:right w:val="single" w:sz="6" w:space="0" w:color="FFFFFF"/>
              </w:divBdr>
              <w:divsChild>
                <w:div w:id="2140803175">
                  <w:marLeft w:val="0"/>
                  <w:marRight w:val="0"/>
                  <w:marTop w:val="0"/>
                  <w:marBottom w:val="0"/>
                  <w:divBdr>
                    <w:top w:val="none" w:sz="0" w:space="0" w:color="auto"/>
                    <w:left w:val="none" w:sz="0" w:space="0" w:color="auto"/>
                    <w:bottom w:val="none" w:sz="0" w:space="0" w:color="auto"/>
                    <w:right w:val="none" w:sz="0" w:space="0" w:color="auto"/>
                  </w:divBdr>
                </w:div>
                <w:div w:id="21069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49667">
          <w:marLeft w:val="0"/>
          <w:marRight w:val="0"/>
          <w:marTop w:val="0"/>
          <w:marBottom w:val="150"/>
          <w:divBdr>
            <w:top w:val="none" w:sz="0" w:space="0" w:color="auto"/>
            <w:left w:val="none" w:sz="0" w:space="0" w:color="auto"/>
            <w:bottom w:val="none" w:sz="0" w:space="0" w:color="auto"/>
            <w:right w:val="none" w:sz="0" w:space="0" w:color="auto"/>
          </w:divBdr>
          <w:divsChild>
            <w:div w:id="584415093">
              <w:marLeft w:val="0"/>
              <w:marRight w:val="0"/>
              <w:marTop w:val="0"/>
              <w:marBottom w:val="300"/>
              <w:divBdr>
                <w:top w:val="single" w:sz="6" w:space="0" w:color="FFFFFF"/>
                <w:left w:val="single" w:sz="6" w:space="0" w:color="FFFFFF"/>
                <w:bottom w:val="single" w:sz="6" w:space="0" w:color="FFFFFF"/>
                <w:right w:val="single" w:sz="6" w:space="0" w:color="FFFFFF"/>
              </w:divBdr>
              <w:divsChild>
                <w:div w:id="628634287">
                  <w:marLeft w:val="0"/>
                  <w:marRight w:val="0"/>
                  <w:marTop w:val="0"/>
                  <w:marBottom w:val="0"/>
                  <w:divBdr>
                    <w:top w:val="none" w:sz="0" w:space="0" w:color="FFFFFF"/>
                    <w:left w:val="none" w:sz="0" w:space="0" w:color="FFFFFF"/>
                    <w:bottom w:val="single" w:sz="6" w:space="0" w:color="FFFFFF"/>
                    <w:right w:val="none" w:sz="0" w:space="0" w:color="FFFFFF"/>
                  </w:divBdr>
                </w:div>
                <w:div w:id="140461472">
                  <w:marLeft w:val="0"/>
                  <w:marRight w:val="0"/>
                  <w:marTop w:val="0"/>
                  <w:marBottom w:val="0"/>
                  <w:divBdr>
                    <w:top w:val="none" w:sz="0" w:space="0" w:color="auto"/>
                    <w:left w:val="none" w:sz="0" w:space="0" w:color="auto"/>
                    <w:bottom w:val="none" w:sz="0" w:space="0" w:color="auto"/>
                    <w:right w:val="none" w:sz="0" w:space="0" w:color="auto"/>
                  </w:divBdr>
                </w:div>
                <w:div w:id="12965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8883">
          <w:marLeft w:val="0"/>
          <w:marRight w:val="0"/>
          <w:marTop w:val="0"/>
          <w:marBottom w:val="150"/>
          <w:divBdr>
            <w:top w:val="none" w:sz="0" w:space="0" w:color="auto"/>
            <w:left w:val="none" w:sz="0" w:space="0" w:color="auto"/>
            <w:bottom w:val="none" w:sz="0" w:space="0" w:color="auto"/>
            <w:right w:val="none" w:sz="0" w:space="0" w:color="auto"/>
          </w:divBdr>
          <w:divsChild>
            <w:div w:id="90129274">
              <w:marLeft w:val="0"/>
              <w:marRight w:val="0"/>
              <w:marTop w:val="0"/>
              <w:marBottom w:val="300"/>
              <w:divBdr>
                <w:top w:val="single" w:sz="6" w:space="0" w:color="FFFFFF"/>
                <w:left w:val="single" w:sz="6" w:space="0" w:color="FFFFFF"/>
                <w:bottom w:val="single" w:sz="6" w:space="0" w:color="FFFFFF"/>
                <w:right w:val="single" w:sz="6" w:space="0" w:color="FFFFFF"/>
              </w:divBdr>
              <w:divsChild>
                <w:div w:id="407534174">
                  <w:marLeft w:val="0"/>
                  <w:marRight w:val="0"/>
                  <w:marTop w:val="0"/>
                  <w:marBottom w:val="0"/>
                  <w:divBdr>
                    <w:top w:val="none" w:sz="0" w:space="0" w:color="FFFFFF"/>
                    <w:left w:val="none" w:sz="0" w:space="0" w:color="FFFFFF"/>
                    <w:bottom w:val="single" w:sz="6" w:space="0" w:color="FFFFFF"/>
                    <w:right w:val="none" w:sz="0" w:space="0" w:color="FFFFFF"/>
                  </w:divBdr>
                </w:div>
                <w:div w:id="116026031">
                  <w:marLeft w:val="0"/>
                  <w:marRight w:val="0"/>
                  <w:marTop w:val="0"/>
                  <w:marBottom w:val="0"/>
                  <w:divBdr>
                    <w:top w:val="none" w:sz="0" w:space="0" w:color="auto"/>
                    <w:left w:val="none" w:sz="0" w:space="0" w:color="auto"/>
                    <w:bottom w:val="none" w:sz="0" w:space="0" w:color="auto"/>
                    <w:right w:val="none" w:sz="0" w:space="0" w:color="auto"/>
                  </w:divBdr>
                </w:div>
                <w:div w:id="7260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89642">
          <w:marLeft w:val="0"/>
          <w:marRight w:val="0"/>
          <w:marTop w:val="0"/>
          <w:marBottom w:val="150"/>
          <w:divBdr>
            <w:top w:val="none" w:sz="0" w:space="0" w:color="auto"/>
            <w:left w:val="none" w:sz="0" w:space="0" w:color="auto"/>
            <w:bottom w:val="none" w:sz="0" w:space="0" w:color="auto"/>
            <w:right w:val="none" w:sz="0" w:space="0" w:color="auto"/>
          </w:divBdr>
          <w:divsChild>
            <w:div w:id="92751624">
              <w:marLeft w:val="0"/>
              <w:marRight w:val="0"/>
              <w:marTop w:val="0"/>
              <w:marBottom w:val="300"/>
              <w:divBdr>
                <w:top w:val="single" w:sz="6" w:space="0" w:color="FFFFFF"/>
                <w:left w:val="single" w:sz="6" w:space="0" w:color="FFFFFF"/>
                <w:bottom w:val="single" w:sz="6" w:space="0" w:color="FFFFFF"/>
                <w:right w:val="single" w:sz="6" w:space="0" w:color="FFFFFF"/>
              </w:divBdr>
              <w:divsChild>
                <w:div w:id="338578336">
                  <w:marLeft w:val="0"/>
                  <w:marRight w:val="0"/>
                  <w:marTop w:val="0"/>
                  <w:marBottom w:val="0"/>
                  <w:divBdr>
                    <w:top w:val="none" w:sz="0" w:space="0" w:color="FFFFFF"/>
                    <w:left w:val="none" w:sz="0" w:space="0" w:color="FFFFFF"/>
                    <w:bottom w:val="single" w:sz="6" w:space="0" w:color="FFFFFF"/>
                    <w:right w:val="none" w:sz="0" w:space="0" w:color="FFFFFF"/>
                  </w:divBdr>
                </w:div>
                <w:div w:id="1690989859">
                  <w:marLeft w:val="0"/>
                  <w:marRight w:val="0"/>
                  <w:marTop w:val="0"/>
                  <w:marBottom w:val="0"/>
                  <w:divBdr>
                    <w:top w:val="none" w:sz="0" w:space="0" w:color="auto"/>
                    <w:left w:val="none" w:sz="0" w:space="0" w:color="auto"/>
                    <w:bottom w:val="none" w:sz="0" w:space="0" w:color="auto"/>
                    <w:right w:val="none" w:sz="0" w:space="0" w:color="auto"/>
                  </w:divBdr>
                </w:div>
                <w:div w:id="6148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7692">
      <w:bodyDiv w:val="1"/>
      <w:marLeft w:val="0"/>
      <w:marRight w:val="0"/>
      <w:marTop w:val="0"/>
      <w:marBottom w:val="0"/>
      <w:divBdr>
        <w:top w:val="none" w:sz="0" w:space="0" w:color="auto"/>
        <w:left w:val="none" w:sz="0" w:space="0" w:color="auto"/>
        <w:bottom w:val="none" w:sz="0" w:space="0" w:color="auto"/>
        <w:right w:val="none" w:sz="0" w:space="0" w:color="auto"/>
      </w:divBdr>
      <w:divsChild>
        <w:div w:id="825899781">
          <w:marLeft w:val="0"/>
          <w:marRight w:val="0"/>
          <w:marTop w:val="0"/>
          <w:marBottom w:val="0"/>
          <w:divBdr>
            <w:top w:val="none" w:sz="0" w:space="0" w:color="auto"/>
            <w:left w:val="none" w:sz="0" w:space="0" w:color="auto"/>
            <w:bottom w:val="none" w:sz="0" w:space="0" w:color="auto"/>
            <w:right w:val="none" w:sz="0" w:space="0" w:color="auto"/>
          </w:divBdr>
          <w:divsChild>
            <w:div w:id="832256349">
              <w:marLeft w:val="0"/>
              <w:marRight w:val="0"/>
              <w:marTop w:val="0"/>
              <w:marBottom w:val="0"/>
              <w:divBdr>
                <w:top w:val="none" w:sz="0" w:space="0" w:color="auto"/>
                <w:left w:val="none" w:sz="0" w:space="0" w:color="auto"/>
                <w:bottom w:val="none" w:sz="0" w:space="0" w:color="auto"/>
                <w:right w:val="none" w:sz="0" w:space="0" w:color="auto"/>
              </w:divBdr>
              <w:divsChild>
                <w:div w:id="1400323094">
                  <w:marLeft w:val="0"/>
                  <w:marRight w:val="0"/>
                  <w:marTop w:val="0"/>
                  <w:marBottom w:val="0"/>
                  <w:divBdr>
                    <w:top w:val="none" w:sz="0" w:space="0" w:color="auto"/>
                    <w:left w:val="none" w:sz="0" w:space="0" w:color="auto"/>
                    <w:bottom w:val="none" w:sz="0" w:space="0" w:color="auto"/>
                    <w:right w:val="none" w:sz="0" w:space="0" w:color="auto"/>
                  </w:divBdr>
                  <w:divsChild>
                    <w:div w:id="1000083566">
                      <w:marLeft w:val="0"/>
                      <w:marRight w:val="0"/>
                      <w:marTop w:val="0"/>
                      <w:marBottom w:val="0"/>
                      <w:divBdr>
                        <w:top w:val="none" w:sz="0" w:space="0" w:color="auto"/>
                        <w:left w:val="none" w:sz="0" w:space="0" w:color="auto"/>
                        <w:bottom w:val="none" w:sz="0" w:space="0" w:color="auto"/>
                        <w:right w:val="none" w:sz="0" w:space="0" w:color="auto"/>
                      </w:divBdr>
                      <w:divsChild>
                        <w:div w:id="292056320">
                          <w:marLeft w:val="0"/>
                          <w:marRight w:val="0"/>
                          <w:marTop w:val="0"/>
                          <w:marBottom w:val="0"/>
                          <w:divBdr>
                            <w:top w:val="none" w:sz="0" w:space="0" w:color="auto"/>
                            <w:left w:val="none" w:sz="0" w:space="0" w:color="auto"/>
                            <w:bottom w:val="none" w:sz="0" w:space="0" w:color="auto"/>
                            <w:right w:val="none" w:sz="0" w:space="0" w:color="auto"/>
                          </w:divBdr>
                          <w:divsChild>
                            <w:div w:id="1798336257">
                              <w:marLeft w:val="0"/>
                              <w:marRight w:val="0"/>
                              <w:marTop w:val="0"/>
                              <w:marBottom w:val="0"/>
                              <w:divBdr>
                                <w:top w:val="none" w:sz="0" w:space="0" w:color="auto"/>
                                <w:left w:val="none" w:sz="0" w:space="0" w:color="auto"/>
                                <w:bottom w:val="none" w:sz="0" w:space="0" w:color="auto"/>
                                <w:right w:val="none" w:sz="0" w:space="0" w:color="auto"/>
                              </w:divBdr>
                              <w:divsChild>
                                <w:div w:id="1639724345">
                                  <w:marLeft w:val="0"/>
                                  <w:marRight w:val="0"/>
                                  <w:marTop w:val="0"/>
                                  <w:marBottom w:val="0"/>
                                  <w:divBdr>
                                    <w:top w:val="none" w:sz="0" w:space="0" w:color="auto"/>
                                    <w:left w:val="none" w:sz="0" w:space="0" w:color="auto"/>
                                    <w:bottom w:val="none" w:sz="0" w:space="0" w:color="auto"/>
                                    <w:right w:val="none" w:sz="0" w:space="0" w:color="auto"/>
                                  </w:divBdr>
                                  <w:divsChild>
                                    <w:div w:id="1708599878">
                                      <w:marLeft w:val="0"/>
                                      <w:marRight w:val="0"/>
                                      <w:marTop w:val="0"/>
                                      <w:marBottom w:val="0"/>
                                      <w:divBdr>
                                        <w:top w:val="single" w:sz="4" w:space="0" w:color="F5F5F5"/>
                                        <w:left w:val="single" w:sz="4" w:space="0" w:color="F5F5F5"/>
                                        <w:bottom w:val="single" w:sz="4" w:space="0" w:color="F5F5F5"/>
                                        <w:right w:val="single" w:sz="4" w:space="0" w:color="F5F5F5"/>
                                      </w:divBdr>
                                      <w:divsChild>
                                        <w:div w:id="1445494315">
                                          <w:marLeft w:val="0"/>
                                          <w:marRight w:val="0"/>
                                          <w:marTop w:val="0"/>
                                          <w:marBottom w:val="0"/>
                                          <w:divBdr>
                                            <w:top w:val="none" w:sz="0" w:space="0" w:color="auto"/>
                                            <w:left w:val="none" w:sz="0" w:space="0" w:color="auto"/>
                                            <w:bottom w:val="none" w:sz="0" w:space="0" w:color="auto"/>
                                            <w:right w:val="none" w:sz="0" w:space="0" w:color="auto"/>
                                          </w:divBdr>
                                          <w:divsChild>
                                            <w:div w:id="13758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815162">
      <w:bodyDiv w:val="1"/>
      <w:marLeft w:val="0"/>
      <w:marRight w:val="0"/>
      <w:marTop w:val="0"/>
      <w:marBottom w:val="0"/>
      <w:divBdr>
        <w:top w:val="none" w:sz="0" w:space="0" w:color="auto"/>
        <w:left w:val="none" w:sz="0" w:space="0" w:color="auto"/>
        <w:bottom w:val="none" w:sz="0" w:space="0" w:color="auto"/>
        <w:right w:val="none" w:sz="0" w:space="0" w:color="auto"/>
      </w:divBdr>
      <w:divsChild>
        <w:div w:id="923879657">
          <w:marLeft w:val="0"/>
          <w:marRight w:val="0"/>
          <w:marTop w:val="0"/>
          <w:marBottom w:val="150"/>
          <w:divBdr>
            <w:top w:val="none" w:sz="0" w:space="0" w:color="auto"/>
            <w:left w:val="none" w:sz="0" w:space="0" w:color="auto"/>
            <w:bottom w:val="none" w:sz="0" w:space="0" w:color="auto"/>
            <w:right w:val="none" w:sz="0" w:space="0" w:color="auto"/>
          </w:divBdr>
          <w:divsChild>
            <w:div w:id="963582075">
              <w:marLeft w:val="0"/>
              <w:marRight w:val="0"/>
              <w:marTop w:val="0"/>
              <w:marBottom w:val="300"/>
              <w:divBdr>
                <w:top w:val="single" w:sz="6" w:space="0" w:color="FFFFFF"/>
                <w:left w:val="single" w:sz="6" w:space="0" w:color="FFFFFF"/>
                <w:bottom w:val="single" w:sz="6" w:space="0" w:color="FFFFFF"/>
                <w:right w:val="single" w:sz="6" w:space="0" w:color="FFFFFF"/>
              </w:divBdr>
              <w:divsChild>
                <w:div w:id="1324774450">
                  <w:marLeft w:val="0"/>
                  <w:marRight w:val="0"/>
                  <w:marTop w:val="0"/>
                  <w:marBottom w:val="0"/>
                  <w:divBdr>
                    <w:top w:val="none" w:sz="0" w:space="0" w:color="auto"/>
                    <w:left w:val="none" w:sz="0" w:space="0" w:color="auto"/>
                    <w:bottom w:val="none" w:sz="0" w:space="0" w:color="auto"/>
                    <w:right w:val="none" w:sz="0" w:space="0" w:color="auto"/>
                  </w:divBdr>
                </w:div>
                <w:div w:id="13752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0411">
          <w:marLeft w:val="0"/>
          <w:marRight w:val="0"/>
          <w:marTop w:val="0"/>
          <w:marBottom w:val="150"/>
          <w:divBdr>
            <w:top w:val="none" w:sz="0" w:space="0" w:color="auto"/>
            <w:left w:val="none" w:sz="0" w:space="0" w:color="auto"/>
            <w:bottom w:val="none" w:sz="0" w:space="0" w:color="auto"/>
            <w:right w:val="none" w:sz="0" w:space="0" w:color="auto"/>
          </w:divBdr>
          <w:divsChild>
            <w:div w:id="387999945">
              <w:marLeft w:val="0"/>
              <w:marRight w:val="0"/>
              <w:marTop w:val="0"/>
              <w:marBottom w:val="300"/>
              <w:divBdr>
                <w:top w:val="single" w:sz="6" w:space="0" w:color="FFFFFF"/>
                <w:left w:val="single" w:sz="6" w:space="0" w:color="FFFFFF"/>
                <w:bottom w:val="single" w:sz="6" w:space="0" w:color="FFFFFF"/>
                <w:right w:val="single" w:sz="6" w:space="0" w:color="FFFFFF"/>
              </w:divBdr>
              <w:divsChild>
                <w:div w:id="889338891">
                  <w:marLeft w:val="0"/>
                  <w:marRight w:val="0"/>
                  <w:marTop w:val="0"/>
                  <w:marBottom w:val="0"/>
                  <w:divBdr>
                    <w:top w:val="none" w:sz="0" w:space="0" w:color="FFFFFF"/>
                    <w:left w:val="none" w:sz="0" w:space="0" w:color="FFFFFF"/>
                    <w:bottom w:val="single" w:sz="6" w:space="0" w:color="FFFFFF"/>
                    <w:right w:val="none" w:sz="0" w:space="0" w:color="FFFFFF"/>
                  </w:divBdr>
                </w:div>
                <w:div w:id="256134722">
                  <w:marLeft w:val="0"/>
                  <w:marRight w:val="0"/>
                  <w:marTop w:val="0"/>
                  <w:marBottom w:val="0"/>
                  <w:divBdr>
                    <w:top w:val="none" w:sz="0" w:space="0" w:color="auto"/>
                    <w:left w:val="none" w:sz="0" w:space="0" w:color="auto"/>
                    <w:bottom w:val="none" w:sz="0" w:space="0" w:color="auto"/>
                    <w:right w:val="none" w:sz="0" w:space="0" w:color="auto"/>
                  </w:divBdr>
                </w:div>
                <w:div w:id="13341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4394">
          <w:marLeft w:val="0"/>
          <w:marRight w:val="0"/>
          <w:marTop w:val="0"/>
          <w:marBottom w:val="150"/>
          <w:divBdr>
            <w:top w:val="none" w:sz="0" w:space="0" w:color="auto"/>
            <w:left w:val="none" w:sz="0" w:space="0" w:color="auto"/>
            <w:bottom w:val="none" w:sz="0" w:space="0" w:color="auto"/>
            <w:right w:val="none" w:sz="0" w:space="0" w:color="auto"/>
          </w:divBdr>
          <w:divsChild>
            <w:div w:id="1643802261">
              <w:marLeft w:val="0"/>
              <w:marRight w:val="0"/>
              <w:marTop w:val="0"/>
              <w:marBottom w:val="300"/>
              <w:divBdr>
                <w:top w:val="single" w:sz="6" w:space="0" w:color="FFFFFF"/>
                <w:left w:val="single" w:sz="6" w:space="0" w:color="FFFFFF"/>
                <w:bottom w:val="single" w:sz="6" w:space="0" w:color="FFFFFF"/>
                <w:right w:val="single" w:sz="6" w:space="0" w:color="FFFFFF"/>
              </w:divBdr>
              <w:divsChild>
                <w:div w:id="42800413">
                  <w:marLeft w:val="0"/>
                  <w:marRight w:val="0"/>
                  <w:marTop w:val="0"/>
                  <w:marBottom w:val="0"/>
                  <w:divBdr>
                    <w:top w:val="none" w:sz="0" w:space="0" w:color="FFFFFF"/>
                    <w:left w:val="none" w:sz="0" w:space="0" w:color="FFFFFF"/>
                    <w:bottom w:val="single" w:sz="6" w:space="0" w:color="FFFFFF"/>
                    <w:right w:val="none" w:sz="0" w:space="0" w:color="FFFFFF"/>
                  </w:divBdr>
                </w:div>
                <w:div w:id="2020083721">
                  <w:marLeft w:val="0"/>
                  <w:marRight w:val="0"/>
                  <w:marTop w:val="0"/>
                  <w:marBottom w:val="0"/>
                  <w:divBdr>
                    <w:top w:val="none" w:sz="0" w:space="0" w:color="auto"/>
                    <w:left w:val="none" w:sz="0" w:space="0" w:color="auto"/>
                    <w:bottom w:val="none" w:sz="0" w:space="0" w:color="auto"/>
                    <w:right w:val="none" w:sz="0" w:space="0" w:color="auto"/>
                  </w:divBdr>
                </w:div>
                <w:div w:id="17377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2628">
          <w:marLeft w:val="0"/>
          <w:marRight w:val="0"/>
          <w:marTop w:val="0"/>
          <w:marBottom w:val="150"/>
          <w:divBdr>
            <w:top w:val="none" w:sz="0" w:space="0" w:color="auto"/>
            <w:left w:val="none" w:sz="0" w:space="0" w:color="auto"/>
            <w:bottom w:val="none" w:sz="0" w:space="0" w:color="auto"/>
            <w:right w:val="none" w:sz="0" w:space="0" w:color="auto"/>
          </w:divBdr>
          <w:divsChild>
            <w:div w:id="1202203547">
              <w:marLeft w:val="0"/>
              <w:marRight w:val="0"/>
              <w:marTop w:val="0"/>
              <w:marBottom w:val="300"/>
              <w:divBdr>
                <w:top w:val="single" w:sz="6" w:space="0" w:color="FFFFFF"/>
                <w:left w:val="single" w:sz="6" w:space="0" w:color="FFFFFF"/>
                <w:bottom w:val="single" w:sz="6" w:space="0" w:color="FFFFFF"/>
                <w:right w:val="single" w:sz="6" w:space="0" w:color="FFFFFF"/>
              </w:divBdr>
              <w:divsChild>
                <w:div w:id="328096550">
                  <w:marLeft w:val="0"/>
                  <w:marRight w:val="0"/>
                  <w:marTop w:val="0"/>
                  <w:marBottom w:val="0"/>
                  <w:divBdr>
                    <w:top w:val="none" w:sz="0" w:space="0" w:color="FFFFFF"/>
                    <w:left w:val="none" w:sz="0" w:space="0" w:color="FFFFFF"/>
                    <w:bottom w:val="single" w:sz="6" w:space="0" w:color="FFFFFF"/>
                    <w:right w:val="none" w:sz="0" w:space="0" w:color="FFFFFF"/>
                  </w:divBdr>
                </w:div>
                <w:div w:id="1555964922">
                  <w:marLeft w:val="0"/>
                  <w:marRight w:val="0"/>
                  <w:marTop w:val="0"/>
                  <w:marBottom w:val="0"/>
                  <w:divBdr>
                    <w:top w:val="none" w:sz="0" w:space="0" w:color="auto"/>
                    <w:left w:val="none" w:sz="0" w:space="0" w:color="auto"/>
                    <w:bottom w:val="none" w:sz="0" w:space="0" w:color="auto"/>
                    <w:right w:val="none" w:sz="0" w:space="0" w:color="auto"/>
                  </w:divBdr>
                </w:div>
                <w:div w:id="20906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1499">
          <w:marLeft w:val="0"/>
          <w:marRight w:val="0"/>
          <w:marTop w:val="0"/>
          <w:marBottom w:val="150"/>
          <w:divBdr>
            <w:top w:val="none" w:sz="0" w:space="0" w:color="auto"/>
            <w:left w:val="none" w:sz="0" w:space="0" w:color="auto"/>
            <w:bottom w:val="none" w:sz="0" w:space="0" w:color="auto"/>
            <w:right w:val="none" w:sz="0" w:space="0" w:color="auto"/>
          </w:divBdr>
          <w:divsChild>
            <w:div w:id="1246694229">
              <w:marLeft w:val="0"/>
              <w:marRight w:val="0"/>
              <w:marTop w:val="0"/>
              <w:marBottom w:val="300"/>
              <w:divBdr>
                <w:top w:val="single" w:sz="6" w:space="0" w:color="FFFFFF"/>
                <w:left w:val="single" w:sz="6" w:space="0" w:color="FFFFFF"/>
                <w:bottom w:val="single" w:sz="6" w:space="0" w:color="FFFFFF"/>
                <w:right w:val="single" w:sz="6" w:space="0" w:color="FFFFFF"/>
              </w:divBdr>
              <w:divsChild>
                <w:div w:id="22636247">
                  <w:marLeft w:val="0"/>
                  <w:marRight w:val="0"/>
                  <w:marTop w:val="0"/>
                  <w:marBottom w:val="0"/>
                  <w:divBdr>
                    <w:top w:val="none" w:sz="0" w:space="0" w:color="FFFFFF"/>
                    <w:left w:val="none" w:sz="0" w:space="0" w:color="FFFFFF"/>
                    <w:bottom w:val="single" w:sz="6" w:space="0" w:color="FFFFFF"/>
                    <w:right w:val="none" w:sz="0" w:space="0" w:color="FFFFFF"/>
                  </w:divBdr>
                </w:div>
                <w:div w:id="2017001634">
                  <w:marLeft w:val="0"/>
                  <w:marRight w:val="0"/>
                  <w:marTop w:val="0"/>
                  <w:marBottom w:val="0"/>
                  <w:divBdr>
                    <w:top w:val="none" w:sz="0" w:space="0" w:color="auto"/>
                    <w:left w:val="none" w:sz="0" w:space="0" w:color="auto"/>
                    <w:bottom w:val="none" w:sz="0" w:space="0" w:color="auto"/>
                    <w:right w:val="none" w:sz="0" w:space="0" w:color="auto"/>
                  </w:divBdr>
                </w:div>
                <w:div w:id="2712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9951">
      <w:bodyDiv w:val="1"/>
      <w:marLeft w:val="0"/>
      <w:marRight w:val="0"/>
      <w:marTop w:val="0"/>
      <w:marBottom w:val="0"/>
      <w:divBdr>
        <w:top w:val="none" w:sz="0" w:space="0" w:color="auto"/>
        <w:left w:val="none" w:sz="0" w:space="0" w:color="auto"/>
        <w:bottom w:val="none" w:sz="0" w:space="0" w:color="auto"/>
        <w:right w:val="none" w:sz="0" w:space="0" w:color="auto"/>
      </w:divBdr>
      <w:divsChild>
        <w:div w:id="1502770453">
          <w:marLeft w:val="0"/>
          <w:marRight w:val="0"/>
          <w:marTop w:val="0"/>
          <w:marBottom w:val="0"/>
          <w:divBdr>
            <w:top w:val="none" w:sz="0" w:space="0" w:color="auto"/>
            <w:left w:val="none" w:sz="0" w:space="0" w:color="auto"/>
            <w:bottom w:val="none" w:sz="0" w:space="0" w:color="auto"/>
            <w:right w:val="none" w:sz="0" w:space="0" w:color="auto"/>
          </w:divBdr>
        </w:div>
      </w:divsChild>
    </w:div>
    <w:div w:id="1198741078">
      <w:bodyDiv w:val="1"/>
      <w:marLeft w:val="0"/>
      <w:marRight w:val="0"/>
      <w:marTop w:val="0"/>
      <w:marBottom w:val="0"/>
      <w:divBdr>
        <w:top w:val="none" w:sz="0" w:space="0" w:color="auto"/>
        <w:left w:val="none" w:sz="0" w:space="0" w:color="auto"/>
        <w:bottom w:val="none" w:sz="0" w:space="0" w:color="auto"/>
        <w:right w:val="none" w:sz="0" w:space="0" w:color="auto"/>
      </w:divBdr>
    </w:div>
    <w:div w:id="1199317349">
      <w:bodyDiv w:val="1"/>
      <w:marLeft w:val="0"/>
      <w:marRight w:val="0"/>
      <w:marTop w:val="0"/>
      <w:marBottom w:val="0"/>
      <w:divBdr>
        <w:top w:val="none" w:sz="0" w:space="0" w:color="auto"/>
        <w:left w:val="none" w:sz="0" w:space="0" w:color="auto"/>
        <w:bottom w:val="none" w:sz="0" w:space="0" w:color="auto"/>
        <w:right w:val="none" w:sz="0" w:space="0" w:color="auto"/>
      </w:divBdr>
      <w:divsChild>
        <w:div w:id="2055932704">
          <w:marLeft w:val="0"/>
          <w:marRight w:val="0"/>
          <w:marTop w:val="0"/>
          <w:marBottom w:val="0"/>
          <w:divBdr>
            <w:top w:val="none" w:sz="0" w:space="0" w:color="auto"/>
            <w:left w:val="none" w:sz="0" w:space="0" w:color="auto"/>
            <w:bottom w:val="none" w:sz="0" w:space="0" w:color="auto"/>
            <w:right w:val="none" w:sz="0" w:space="0" w:color="auto"/>
          </w:divBdr>
        </w:div>
      </w:divsChild>
    </w:div>
    <w:div w:id="1199319481">
      <w:bodyDiv w:val="1"/>
      <w:marLeft w:val="0"/>
      <w:marRight w:val="0"/>
      <w:marTop w:val="0"/>
      <w:marBottom w:val="0"/>
      <w:divBdr>
        <w:top w:val="none" w:sz="0" w:space="0" w:color="auto"/>
        <w:left w:val="none" w:sz="0" w:space="0" w:color="auto"/>
        <w:bottom w:val="none" w:sz="0" w:space="0" w:color="auto"/>
        <w:right w:val="none" w:sz="0" w:space="0" w:color="auto"/>
      </w:divBdr>
      <w:divsChild>
        <w:div w:id="1864784887">
          <w:marLeft w:val="0"/>
          <w:marRight w:val="0"/>
          <w:marTop w:val="0"/>
          <w:marBottom w:val="0"/>
          <w:divBdr>
            <w:top w:val="none" w:sz="0" w:space="0" w:color="auto"/>
            <w:left w:val="none" w:sz="0" w:space="0" w:color="auto"/>
            <w:bottom w:val="none" w:sz="0" w:space="0" w:color="auto"/>
            <w:right w:val="none" w:sz="0" w:space="0" w:color="auto"/>
          </w:divBdr>
          <w:divsChild>
            <w:div w:id="961419932">
              <w:marLeft w:val="0"/>
              <w:marRight w:val="0"/>
              <w:marTop w:val="0"/>
              <w:marBottom w:val="0"/>
              <w:divBdr>
                <w:top w:val="none" w:sz="0" w:space="0" w:color="auto"/>
                <w:left w:val="none" w:sz="0" w:space="0" w:color="auto"/>
                <w:bottom w:val="none" w:sz="0" w:space="0" w:color="auto"/>
                <w:right w:val="none" w:sz="0" w:space="0" w:color="auto"/>
              </w:divBdr>
              <w:divsChild>
                <w:div w:id="2087872214">
                  <w:marLeft w:val="0"/>
                  <w:marRight w:val="0"/>
                  <w:marTop w:val="0"/>
                  <w:marBottom w:val="0"/>
                  <w:divBdr>
                    <w:top w:val="none" w:sz="0" w:space="0" w:color="auto"/>
                    <w:left w:val="none" w:sz="0" w:space="0" w:color="auto"/>
                    <w:bottom w:val="none" w:sz="0" w:space="0" w:color="auto"/>
                    <w:right w:val="none" w:sz="0" w:space="0" w:color="auto"/>
                  </w:divBdr>
                  <w:divsChild>
                    <w:div w:id="1107895402">
                      <w:marLeft w:val="0"/>
                      <w:marRight w:val="0"/>
                      <w:marTop w:val="0"/>
                      <w:marBottom w:val="0"/>
                      <w:divBdr>
                        <w:top w:val="none" w:sz="0" w:space="0" w:color="auto"/>
                        <w:left w:val="none" w:sz="0" w:space="0" w:color="auto"/>
                        <w:bottom w:val="none" w:sz="0" w:space="0" w:color="auto"/>
                        <w:right w:val="none" w:sz="0" w:space="0" w:color="auto"/>
                      </w:divBdr>
                      <w:divsChild>
                        <w:div w:id="775907313">
                          <w:marLeft w:val="0"/>
                          <w:marRight w:val="0"/>
                          <w:marTop w:val="0"/>
                          <w:marBottom w:val="0"/>
                          <w:divBdr>
                            <w:top w:val="none" w:sz="0" w:space="0" w:color="auto"/>
                            <w:left w:val="none" w:sz="0" w:space="0" w:color="auto"/>
                            <w:bottom w:val="none" w:sz="0" w:space="0" w:color="auto"/>
                            <w:right w:val="none" w:sz="0" w:space="0" w:color="auto"/>
                          </w:divBdr>
                          <w:divsChild>
                            <w:div w:id="1342051154">
                              <w:marLeft w:val="0"/>
                              <w:marRight w:val="0"/>
                              <w:marTop w:val="0"/>
                              <w:marBottom w:val="0"/>
                              <w:divBdr>
                                <w:top w:val="none" w:sz="0" w:space="0" w:color="auto"/>
                                <w:left w:val="none" w:sz="0" w:space="0" w:color="auto"/>
                                <w:bottom w:val="none" w:sz="0" w:space="0" w:color="auto"/>
                                <w:right w:val="none" w:sz="0" w:space="0" w:color="auto"/>
                              </w:divBdr>
                              <w:divsChild>
                                <w:div w:id="1940210374">
                                  <w:marLeft w:val="0"/>
                                  <w:marRight w:val="0"/>
                                  <w:marTop w:val="0"/>
                                  <w:marBottom w:val="0"/>
                                  <w:divBdr>
                                    <w:top w:val="none" w:sz="0" w:space="0" w:color="auto"/>
                                    <w:left w:val="none" w:sz="0" w:space="0" w:color="auto"/>
                                    <w:bottom w:val="none" w:sz="0" w:space="0" w:color="auto"/>
                                    <w:right w:val="none" w:sz="0" w:space="0" w:color="auto"/>
                                  </w:divBdr>
                                  <w:divsChild>
                                    <w:div w:id="1794248518">
                                      <w:marLeft w:val="0"/>
                                      <w:marRight w:val="0"/>
                                      <w:marTop w:val="0"/>
                                      <w:marBottom w:val="0"/>
                                      <w:divBdr>
                                        <w:top w:val="none" w:sz="0" w:space="0" w:color="auto"/>
                                        <w:left w:val="none" w:sz="0" w:space="0" w:color="auto"/>
                                        <w:bottom w:val="none" w:sz="0" w:space="0" w:color="auto"/>
                                        <w:right w:val="none" w:sz="0" w:space="0" w:color="auto"/>
                                      </w:divBdr>
                                      <w:divsChild>
                                        <w:div w:id="570312805">
                                          <w:marLeft w:val="0"/>
                                          <w:marRight w:val="0"/>
                                          <w:marTop w:val="0"/>
                                          <w:marBottom w:val="0"/>
                                          <w:divBdr>
                                            <w:top w:val="none" w:sz="0" w:space="0" w:color="auto"/>
                                            <w:left w:val="none" w:sz="0" w:space="0" w:color="auto"/>
                                            <w:bottom w:val="none" w:sz="0" w:space="0" w:color="auto"/>
                                            <w:right w:val="none" w:sz="0" w:space="0" w:color="auto"/>
                                          </w:divBdr>
                                          <w:divsChild>
                                            <w:div w:id="360937151">
                                              <w:marLeft w:val="0"/>
                                              <w:marRight w:val="0"/>
                                              <w:marTop w:val="0"/>
                                              <w:marBottom w:val="0"/>
                                              <w:divBdr>
                                                <w:top w:val="single" w:sz="4" w:space="0" w:color="F5F5F5"/>
                                                <w:left w:val="single" w:sz="4" w:space="0" w:color="F5F5F5"/>
                                                <w:bottom w:val="single" w:sz="4" w:space="0" w:color="F5F5F5"/>
                                                <w:right w:val="single" w:sz="4" w:space="0" w:color="F5F5F5"/>
                                              </w:divBdr>
                                              <w:divsChild>
                                                <w:div w:id="1885408377">
                                                  <w:marLeft w:val="0"/>
                                                  <w:marRight w:val="0"/>
                                                  <w:marTop w:val="0"/>
                                                  <w:marBottom w:val="0"/>
                                                  <w:divBdr>
                                                    <w:top w:val="none" w:sz="0" w:space="0" w:color="auto"/>
                                                    <w:left w:val="none" w:sz="0" w:space="0" w:color="auto"/>
                                                    <w:bottom w:val="none" w:sz="0" w:space="0" w:color="auto"/>
                                                    <w:right w:val="none" w:sz="0" w:space="0" w:color="auto"/>
                                                  </w:divBdr>
                                                  <w:divsChild>
                                                    <w:div w:id="761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9665421">
      <w:bodyDiv w:val="1"/>
      <w:marLeft w:val="0"/>
      <w:marRight w:val="0"/>
      <w:marTop w:val="0"/>
      <w:marBottom w:val="0"/>
      <w:divBdr>
        <w:top w:val="none" w:sz="0" w:space="0" w:color="auto"/>
        <w:left w:val="none" w:sz="0" w:space="0" w:color="auto"/>
        <w:bottom w:val="none" w:sz="0" w:space="0" w:color="auto"/>
        <w:right w:val="none" w:sz="0" w:space="0" w:color="auto"/>
      </w:divBdr>
    </w:div>
    <w:div w:id="1199708979">
      <w:bodyDiv w:val="1"/>
      <w:marLeft w:val="0"/>
      <w:marRight w:val="0"/>
      <w:marTop w:val="0"/>
      <w:marBottom w:val="0"/>
      <w:divBdr>
        <w:top w:val="none" w:sz="0" w:space="0" w:color="auto"/>
        <w:left w:val="none" w:sz="0" w:space="0" w:color="auto"/>
        <w:bottom w:val="none" w:sz="0" w:space="0" w:color="auto"/>
        <w:right w:val="none" w:sz="0" w:space="0" w:color="auto"/>
      </w:divBdr>
      <w:divsChild>
        <w:div w:id="1776946108">
          <w:marLeft w:val="0"/>
          <w:marRight w:val="0"/>
          <w:marTop w:val="0"/>
          <w:marBottom w:val="0"/>
          <w:divBdr>
            <w:top w:val="none" w:sz="0" w:space="0" w:color="auto"/>
            <w:left w:val="none" w:sz="0" w:space="0" w:color="auto"/>
            <w:bottom w:val="none" w:sz="0" w:space="0" w:color="auto"/>
            <w:right w:val="none" w:sz="0" w:space="0" w:color="auto"/>
          </w:divBdr>
        </w:div>
      </w:divsChild>
    </w:div>
    <w:div w:id="1200046845">
      <w:bodyDiv w:val="1"/>
      <w:marLeft w:val="0"/>
      <w:marRight w:val="0"/>
      <w:marTop w:val="0"/>
      <w:marBottom w:val="0"/>
      <w:divBdr>
        <w:top w:val="none" w:sz="0" w:space="0" w:color="auto"/>
        <w:left w:val="none" w:sz="0" w:space="0" w:color="auto"/>
        <w:bottom w:val="none" w:sz="0" w:space="0" w:color="auto"/>
        <w:right w:val="none" w:sz="0" w:space="0" w:color="auto"/>
      </w:divBdr>
      <w:divsChild>
        <w:div w:id="875120296">
          <w:marLeft w:val="0"/>
          <w:marRight w:val="0"/>
          <w:marTop w:val="0"/>
          <w:marBottom w:val="0"/>
          <w:divBdr>
            <w:top w:val="none" w:sz="0" w:space="0" w:color="auto"/>
            <w:left w:val="none" w:sz="0" w:space="0" w:color="auto"/>
            <w:bottom w:val="none" w:sz="0" w:space="0" w:color="auto"/>
            <w:right w:val="none" w:sz="0" w:space="0" w:color="auto"/>
          </w:divBdr>
          <w:divsChild>
            <w:div w:id="1067650567">
              <w:marLeft w:val="0"/>
              <w:marRight w:val="0"/>
              <w:marTop w:val="0"/>
              <w:marBottom w:val="0"/>
              <w:divBdr>
                <w:top w:val="none" w:sz="0" w:space="0" w:color="auto"/>
                <w:left w:val="none" w:sz="0" w:space="0" w:color="auto"/>
                <w:bottom w:val="none" w:sz="0" w:space="0" w:color="auto"/>
                <w:right w:val="none" w:sz="0" w:space="0" w:color="auto"/>
              </w:divBdr>
              <w:divsChild>
                <w:div w:id="162820699">
                  <w:marLeft w:val="0"/>
                  <w:marRight w:val="0"/>
                  <w:marTop w:val="0"/>
                  <w:marBottom w:val="0"/>
                  <w:divBdr>
                    <w:top w:val="none" w:sz="0" w:space="0" w:color="auto"/>
                    <w:left w:val="none" w:sz="0" w:space="0" w:color="auto"/>
                    <w:bottom w:val="none" w:sz="0" w:space="0" w:color="auto"/>
                    <w:right w:val="none" w:sz="0" w:space="0" w:color="auto"/>
                  </w:divBdr>
                  <w:divsChild>
                    <w:div w:id="1144080759">
                      <w:marLeft w:val="0"/>
                      <w:marRight w:val="0"/>
                      <w:marTop w:val="0"/>
                      <w:marBottom w:val="0"/>
                      <w:divBdr>
                        <w:top w:val="none" w:sz="0" w:space="0" w:color="auto"/>
                        <w:left w:val="none" w:sz="0" w:space="0" w:color="auto"/>
                        <w:bottom w:val="none" w:sz="0" w:space="0" w:color="auto"/>
                        <w:right w:val="none" w:sz="0" w:space="0" w:color="auto"/>
                      </w:divBdr>
                      <w:divsChild>
                        <w:div w:id="1505586946">
                          <w:marLeft w:val="0"/>
                          <w:marRight w:val="0"/>
                          <w:marTop w:val="0"/>
                          <w:marBottom w:val="0"/>
                          <w:divBdr>
                            <w:top w:val="none" w:sz="0" w:space="0" w:color="auto"/>
                            <w:left w:val="none" w:sz="0" w:space="0" w:color="auto"/>
                            <w:bottom w:val="none" w:sz="0" w:space="0" w:color="auto"/>
                            <w:right w:val="none" w:sz="0" w:space="0" w:color="auto"/>
                          </w:divBdr>
                          <w:divsChild>
                            <w:div w:id="717513033">
                              <w:marLeft w:val="0"/>
                              <w:marRight w:val="0"/>
                              <w:marTop w:val="0"/>
                              <w:marBottom w:val="0"/>
                              <w:divBdr>
                                <w:top w:val="none" w:sz="0" w:space="0" w:color="auto"/>
                                <w:left w:val="none" w:sz="0" w:space="0" w:color="auto"/>
                                <w:bottom w:val="none" w:sz="0" w:space="0" w:color="auto"/>
                                <w:right w:val="none" w:sz="0" w:space="0" w:color="auto"/>
                              </w:divBdr>
                              <w:divsChild>
                                <w:div w:id="611785511">
                                  <w:marLeft w:val="0"/>
                                  <w:marRight w:val="0"/>
                                  <w:marTop w:val="0"/>
                                  <w:marBottom w:val="0"/>
                                  <w:divBdr>
                                    <w:top w:val="none" w:sz="0" w:space="0" w:color="auto"/>
                                    <w:left w:val="none" w:sz="0" w:space="0" w:color="auto"/>
                                    <w:bottom w:val="none" w:sz="0" w:space="0" w:color="auto"/>
                                    <w:right w:val="none" w:sz="0" w:space="0" w:color="auto"/>
                                  </w:divBdr>
                                  <w:divsChild>
                                    <w:div w:id="1420979649">
                                      <w:marLeft w:val="0"/>
                                      <w:marRight w:val="0"/>
                                      <w:marTop w:val="0"/>
                                      <w:marBottom w:val="0"/>
                                      <w:divBdr>
                                        <w:top w:val="none" w:sz="0" w:space="0" w:color="auto"/>
                                        <w:left w:val="none" w:sz="0" w:space="0" w:color="auto"/>
                                        <w:bottom w:val="none" w:sz="0" w:space="0" w:color="auto"/>
                                        <w:right w:val="none" w:sz="0" w:space="0" w:color="auto"/>
                                      </w:divBdr>
                                      <w:divsChild>
                                        <w:div w:id="123081535">
                                          <w:marLeft w:val="0"/>
                                          <w:marRight w:val="0"/>
                                          <w:marTop w:val="0"/>
                                          <w:marBottom w:val="0"/>
                                          <w:divBdr>
                                            <w:top w:val="none" w:sz="0" w:space="0" w:color="auto"/>
                                            <w:left w:val="none" w:sz="0" w:space="0" w:color="auto"/>
                                            <w:bottom w:val="none" w:sz="0" w:space="0" w:color="auto"/>
                                            <w:right w:val="none" w:sz="0" w:space="0" w:color="auto"/>
                                          </w:divBdr>
                                          <w:divsChild>
                                            <w:div w:id="184101487">
                                              <w:marLeft w:val="0"/>
                                              <w:marRight w:val="0"/>
                                              <w:marTop w:val="0"/>
                                              <w:marBottom w:val="0"/>
                                              <w:divBdr>
                                                <w:top w:val="single" w:sz="4" w:space="0" w:color="F5F5F5"/>
                                                <w:left w:val="single" w:sz="4" w:space="0" w:color="F5F5F5"/>
                                                <w:bottom w:val="single" w:sz="4" w:space="0" w:color="F5F5F5"/>
                                                <w:right w:val="single" w:sz="4" w:space="0" w:color="F5F5F5"/>
                                              </w:divBdr>
                                              <w:divsChild>
                                                <w:div w:id="1975020792">
                                                  <w:marLeft w:val="0"/>
                                                  <w:marRight w:val="0"/>
                                                  <w:marTop w:val="0"/>
                                                  <w:marBottom w:val="0"/>
                                                  <w:divBdr>
                                                    <w:top w:val="none" w:sz="0" w:space="0" w:color="auto"/>
                                                    <w:left w:val="none" w:sz="0" w:space="0" w:color="auto"/>
                                                    <w:bottom w:val="none" w:sz="0" w:space="0" w:color="auto"/>
                                                    <w:right w:val="none" w:sz="0" w:space="0" w:color="auto"/>
                                                  </w:divBdr>
                                                  <w:divsChild>
                                                    <w:div w:id="14680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0699304">
      <w:bodyDiv w:val="1"/>
      <w:marLeft w:val="0"/>
      <w:marRight w:val="0"/>
      <w:marTop w:val="0"/>
      <w:marBottom w:val="0"/>
      <w:divBdr>
        <w:top w:val="none" w:sz="0" w:space="0" w:color="auto"/>
        <w:left w:val="none" w:sz="0" w:space="0" w:color="auto"/>
        <w:bottom w:val="none" w:sz="0" w:space="0" w:color="auto"/>
        <w:right w:val="none" w:sz="0" w:space="0" w:color="auto"/>
      </w:divBdr>
    </w:div>
    <w:div w:id="1201164538">
      <w:bodyDiv w:val="1"/>
      <w:marLeft w:val="0"/>
      <w:marRight w:val="0"/>
      <w:marTop w:val="0"/>
      <w:marBottom w:val="0"/>
      <w:divBdr>
        <w:top w:val="none" w:sz="0" w:space="0" w:color="auto"/>
        <w:left w:val="none" w:sz="0" w:space="0" w:color="auto"/>
        <w:bottom w:val="none" w:sz="0" w:space="0" w:color="auto"/>
        <w:right w:val="none" w:sz="0" w:space="0" w:color="auto"/>
      </w:divBdr>
    </w:div>
    <w:div w:id="1201238966">
      <w:bodyDiv w:val="1"/>
      <w:marLeft w:val="0"/>
      <w:marRight w:val="0"/>
      <w:marTop w:val="0"/>
      <w:marBottom w:val="0"/>
      <w:divBdr>
        <w:top w:val="none" w:sz="0" w:space="0" w:color="auto"/>
        <w:left w:val="none" w:sz="0" w:space="0" w:color="auto"/>
        <w:bottom w:val="none" w:sz="0" w:space="0" w:color="auto"/>
        <w:right w:val="none" w:sz="0" w:space="0" w:color="auto"/>
      </w:divBdr>
    </w:div>
    <w:div w:id="1201356435">
      <w:bodyDiv w:val="1"/>
      <w:marLeft w:val="0"/>
      <w:marRight w:val="0"/>
      <w:marTop w:val="0"/>
      <w:marBottom w:val="0"/>
      <w:divBdr>
        <w:top w:val="none" w:sz="0" w:space="0" w:color="auto"/>
        <w:left w:val="none" w:sz="0" w:space="0" w:color="auto"/>
        <w:bottom w:val="none" w:sz="0" w:space="0" w:color="auto"/>
        <w:right w:val="none" w:sz="0" w:space="0" w:color="auto"/>
      </w:divBdr>
      <w:divsChild>
        <w:div w:id="482746232">
          <w:marLeft w:val="0"/>
          <w:marRight w:val="0"/>
          <w:marTop w:val="0"/>
          <w:marBottom w:val="150"/>
          <w:divBdr>
            <w:top w:val="none" w:sz="0" w:space="0" w:color="auto"/>
            <w:left w:val="none" w:sz="0" w:space="0" w:color="auto"/>
            <w:bottom w:val="none" w:sz="0" w:space="0" w:color="auto"/>
            <w:right w:val="none" w:sz="0" w:space="0" w:color="auto"/>
          </w:divBdr>
          <w:divsChild>
            <w:div w:id="361630495">
              <w:marLeft w:val="0"/>
              <w:marRight w:val="0"/>
              <w:marTop w:val="0"/>
              <w:marBottom w:val="300"/>
              <w:divBdr>
                <w:top w:val="single" w:sz="6" w:space="0" w:color="FFFFFF"/>
                <w:left w:val="single" w:sz="6" w:space="0" w:color="FFFFFF"/>
                <w:bottom w:val="single" w:sz="6" w:space="0" w:color="FFFFFF"/>
                <w:right w:val="single" w:sz="6" w:space="0" w:color="FFFFFF"/>
              </w:divBdr>
              <w:divsChild>
                <w:div w:id="1433940816">
                  <w:marLeft w:val="0"/>
                  <w:marRight w:val="0"/>
                  <w:marTop w:val="0"/>
                  <w:marBottom w:val="0"/>
                  <w:divBdr>
                    <w:top w:val="none" w:sz="0" w:space="0" w:color="auto"/>
                    <w:left w:val="none" w:sz="0" w:space="0" w:color="auto"/>
                    <w:bottom w:val="none" w:sz="0" w:space="0" w:color="auto"/>
                    <w:right w:val="none" w:sz="0" w:space="0" w:color="auto"/>
                  </w:divBdr>
                </w:div>
                <w:div w:id="18213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82812">
          <w:marLeft w:val="0"/>
          <w:marRight w:val="0"/>
          <w:marTop w:val="0"/>
          <w:marBottom w:val="150"/>
          <w:divBdr>
            <w:top w:val="none" w:sz="0" w:space="0" w:color="auto"/>
            <w:left w:val="none" w:sz="0" w:space="0" w:color="auto"/>
            <w:bottom w:val="none" w:sz="0" w:space="0" w:color="auto"/>
            <w:right w:val="none" w:sz="0" w:space="0" w:color="auto"/>
          </w:divBdr>
          <w:divsChild>
            <w:div w:id="583225629">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0889">
                  <w:marLeft w:val="0"/>
                  <w:marRight w:val="0"/>
                  <w:marTop w:val="0"/>
                  <w:marBottom w:val="0"/>
                  <w:divBdr>
                    <w:top w:val="none" w:sz="0" w:space="0" w:color="FFFFFF"/>
                    <w:left w:val="none" w:sz="0" w:space="0" w:color="FFFFFF"/>
                    <w:bottom w:val="single" w:sz="6" w:space="0" w:color="FFFFFF"/>
                    <w:right w:val="none" w:sz="0" w:space="0" w:color="FFFFFF"/>
                  </w:divBdr>
                </w:div>
                <w:div w:id="1380206730">
                  <w:marLeft w:val="0"/>
                  <w:marRight w:val="0"/>
                  <w:marTop w:val="0"/>
                  <w:marBottom w:val="0"/>
                  <w:divBdr>
                    <w:top w:val="none" w:sz="0" w:space="0" w:color="auto"/>
                    <w:left w:val="none" w:sz="0" w:space="0" w:color="auto"/>
                    <w:bottom w:val="none" w:sz="0" w:space="0" w:color="auto"/>
                    <w:right w:val="none" w:sz="0" w:space="0" w:color="auto"/>
                  </w:divBdr>
                </w:div>
                <w:div w:id="9008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2097">
          <w:marLeft w:val="0"/>
          <w:marRight w:val="0"/>
          <w:marTop w:val="0"/>
          <w:marBottom w:val="150"/>
          <w:divBdr>
            <w:top w:val="none" w:sz="0" w:space="0" w:color="auto"/>
            <w:left w:val="none" w:sz="0" w:space="0" w:color="auto"/>
            <w:bottom w:val="none" w:sz="0" w:space="0" w:color="auto"/>
            <w:right w:val="none" w:sz="0" w:space="0" w:color="auto"/>
          </w:divBdr>
          <w:divsChild>
            <w:div w:id="619915937">
              <w:marLeft w:val="0"/>
              <w:marRight w:val="0"/>
              <w:marTop w:val="0"/>
              <w:marBottom w:val="300"/>
              <w:divBdr>
                <w:top w:val="single" w:sz="6" w:space="0" w:color="FFFFFF"/>
                <w:left w:val="single" w:sz="6" w:space="0" w:color="FFFFFF"/>
                <w:bottom w:val="single" w:sz="6" w:space="0" w:color="FFFFFF"/>
                <w:right w:val="single" w:sz="6" w:space="0" w:color="FFFFFF"/>
              </w:divBdr>
              <w:divsChild>
                <w:div w:id="1995404266">
                  <w:marLeft w:val="0"/>
                  <w:marRight w:val="0"/>
                  <w:marTop w:val="0"/>
                  <w:marBottom w:val="0"/>
                  <w:divBdr>
                    <w:top w:val="none" w:sz="0" w:space="0" w:color="FFFFFF"/>
                    <w:left w:val="none" w:sz="0" w:space="0" w:color="FFFFFF"/>
                    <w:bottom w:val="single" w:sz="6" w:space="0" w:color="FFFFFF"/>
                    <w:right w:val="none" w:sz="0" w:space="0" w:color="FFFFFF"/>
                  </w:divBdr>
                </w:div>
                <w:div w:id="105347524">
                  <w:marLeft w:val="0"/>
                  <w:marRight w:val="0"/>
                  <w:marTop w:val="0"/>
                  <w:marBottom w:val="0"/>
                  <w:divBdr>
                    <w:top w:val="none" w:sz="0" w:space="0" w:color="auto"/>
                    <w:left w:val="none" w:sz="0" w:space="0" w:color="auto"/>
                    <w:bottom w:val="none" w:sz="0" w:space="0" w:color="auto"/>
                    <w:right w:val="none" w:sz="0" w:space="0" w:color="auto"/>
                  </w:divBdr>
                </w:div>
                <w:div w:id="12028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3900">
          <w:marLeft w:val="0"/>
          <w:marRight w:val="0"/>
          <w:marTop w:val="0"/>
          <w:marBottom w:val="150"/>
          <w:divBdr>
            <w:top w:val="none" w:sz="0" w:space="0" w:color="auto"/>
            <w:left w:val="none" w:sz="0" w:space="0" w:color="auto"/>
            <w:bottom w:val="none" w:sz="0" w:space="0" w:color="auto"/>
            <w:right w:val="none" w:sz="0" w:space="0" w:color="auto"/>
          </w:divBdr>
          <w:divsChild>
            <w:div w:id="986131598">
              <w:marLeft w:val="0"/>
              <w:marRight w:val="0"/>
              <w:marTop w:val="0"/>
              <w:marBottom w:val="300"/>
              <w:divBdr>
                <w:top w:val="single" w:sz="6" w:space="0" w:color="FFFFFF"/>
                <w:left w:val="single" w:sz="6" w:space="0" w:color="FFFFFF"/>
                <w:bottom w:val="single" w:sz="6" w:space="0" w:color="FFFFFF"/>
                <w:right w:val="single" w:sz="6" w:space="0" w:color="FFFFFF"/>
              </w:divBdr>
              <w:divsChild>
                <w:div w:id="1976838063">
                  <w:marLeft w:val="0"/>
                  <w:marRight w:val="0"/>
                  <w:marTop w:val="0"/>
                  <w:marBottom w:val="0"/>
                  <w:divBdr>
                    <w:top w:val="none" w:sz="0" w:space="0" w:color="FFFFFF"/>
                    <w:left w:val="none" w:sz="0" w:space="0" w:color="FFFFFF"/>
                    <w:bottom w:val="single" w:sz="6" w:space="0" w:color="FFFFFF"/>
                    <w:right w:val="none" w:sz="0" w:space="0" w:color="FFFFFF"/>
                  </w:divBdr>
                </w:div>
                <w:div w:id="1813794593">
                  <w:marLeft w:val="0"/>
                  <w:marRight w:val="0"/>
                  <w:marTop w:val="0"/>
                  <w:marBottom w:val="0"/>
                  <w:divBdr>
                    <w:top w:val="none" w:sz="0" w:space="0" w:color="auto"/>
                    <w:left w:val="none" w:sz="0" w:space="0" w:color="auto"/>
                    <w:bottom w:val="none" w:sz="0" w:space="0" w:color="auto"/>
                    <w:right w:val="none" w:sz="0" w:space="0" w:color="auto"/>
                  </w:divBdr>
                </w:div>
                <w:div w:id="19707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0563">
          <w:marLeft w:val="0"/>
          <w:marRight w:val="0"/>
          <w:marTop w:val="0"/>
          <w:marBottom w:val="150"/>
          <w:divBdr>
            <w:top w:val="none" w:sz="0" w:space="0" w:color="auto"/>
            <w:left w:val="none" w:sz="0" w:space="0" w:color="auto"/>
            <w:bottom w:val="none" w:sz="0" w:space="0" w:color="auto"/>
            <w:right w:val="none" w:sz="0" w:space="0" w:color="auto"/>
          </w:divBdr>
          <w:divsChild>
            <w:div w:id="241644527">
              <w:marLeft w:val="0"/>
              <w:marRight w:val="0"/>
              <w:marTop w:val="0"/>
              <w:marBottom w:val="300"/>
              <w:divBdr>
                <w:top w:val="single" w:sz="6" w:space="0" w:color="FFFFFF"/>
                <w:left w:val="single" w:sz="6" w:space="0" w:color="FFFFFF"/>
                <w:bottom w:val="single" w:sz="6" w:space="0" w:color="FFFFFF"/>
                <w:right w:val="single" w:sz="6" w:space="0" w:color="FFFFFF"/>
              </w:divBdr>
              <w:divsChild>
                <w:div w:id="1482575653">
                  <w:marLeft w:val="0"/>
                  <w:marRight w:val="0"/>
                  <w:marTop w:val="0"/>
                  <w:marBottom w:val="0"/>
                  <w:divBdr>
                    <w:top w:val="none" w:sz="0" w:space="0" w:color="FFFFFF"/>
                    <w:left w:val="none" w:sz="0" w:space="0" w:color="FFFFFF"/>
                    <w:bottom w:val="single" w:sz="6" w:space="0" w:color="FFFFFF"/>
                    <w:right w:val="none" w:sz="0" w:space="0" w:color="FFFFFF"/>
                  </w:divBdr>
                </w:div>
                <w:div w:id="1846823319">
                  <w:marLeft w:val="0"/>
                  <w:marRight w:val="0"/>
                  <w:marTop w:val="0"/>
                  <w:marBottom w:val="0"/>
                  <w:divBdr>
                    <w:top w:val="none" w:sz="0" w:space="0" w:color="auto"/>
                    <w:left w:val="none" w:sz="0" w:space="0" w:color="auto"/>
                    <w:bottom w:val="none" w:sz="0" w:space="0" w:color="auto"/>
                    <w:right w:val="none" w:sz="0" w:space="0" w:color="auto"/>
                  </w:divBdr>
                </w:div>
                <w:div w:id="13899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77584">
      <w:bodyDiv w:val="1"/>
      <w:marLeft w:val="0"/>
      <w:marRight w:val="0"/>
      <w:marTop w:val="0"/>
      <w:marBottom w:val="0"/>
      <w:divBdr>
        <w:top w:val="none" w:sz="0" w:space="0" w:color="auto"/>
        <w:left w:val="none" w:sz="0" w:space="0" w:color="auto"/>
        <w:bottom w:val="none" w:sz="0" w:space="0" w:color="auto"/>
        <w:right w:val="none" w:sz="0" w:space="0" w:color="auto"/>
      </w:divBdr>
    </w:div>
    <w:div w:id="1201940839">
      <w:bodyDiv w:val="1"/>
      <w:marLeft w:val="0"/>
      <w:marRight w:val="0"/>
      <w:marTop w:val="0"/>
      <w:marBottom w:val="0"/>
      <w:divBdr>
        <w:top w:val="none" w:sz="0" w:space="0" w:color="auto"/>
        <w:left w:val="none" w:sz="0" w:space="0" w:color="auto"/>
        <w:bottom w:val="none" w:sz="0" w:space="0" w:color="auto"/>
        <w:right w:val="none" w:sz="0" w:space="0" w:color="auto"/>
      </w:divBdr>
    </w:div>
    <w:div w:id="1202016548">
      <w:bodyDiv w:val="1"/>
      <w:marLeft w:val="0"/>
      <w:marRight w:val="0"/>
      <w:marTop w:val="0"/>
      <w:marBottom w:val="0"/>
      <w:divBdr>
        <w:top w:val="none" w:sz="0" w:space="0" w:color="auto"/>
        <w:left w:val="none" w:sz="0" w:space="0" w:color="auto"/>
        <w:bottom w:val="none" w:sz="0" w:space="0" w:color="auto"/>
        <w:right w:val="none" w:sz="0" w:space="0" w:color="auto"/>
      </w:divBdr>
    </w:div>
    <w:div w:id="1203977285">
      <w:bodyDiv w:val="1"/>
      <w:marLeft w:val="0"/>
      <w:marRight w:val="0"/>
      <w:marTop w:val="0"/>
      <w:marBottom w:val="0"/>
      <w:divBdr>
        <w:top w:val="none" w:sz="0" w:space="0" w:color="auto"/>
        <w:left w:val="none" w:sz="0" w:space="0" w:color="auto"/>
        <w:bottom w:val="none" w:sz="0" w:space="0" w:color="auto"/>
        <w:right w:val="none" w:sz="0" w:space="0" w:color="auto"/>
      </w:divBdr>
    </w:div>
    <w:div w:id="1203982949">
      <w:bodyDiv w:val="1"/>
      <w:marLeft w:val="0"/>
      <w:marRight w:val="0"/>
      <w:marTop w:val="0"/>
      <w:marBottom w:val="0"/>
      <w:divBdr>
        <w:top w:val="none" w:sz="0" w:space="0" w:color="auto"/>
        <w:left w:val="none" w:sz="0" w:space="0" w:color="auto"/>
        <w:bottom w:val="none" w:sz="0" w:space="0" w:color="auto"/>
        <w:right w:val="none" w:sz="0" w:space="0" w:color="auto"/>
      </w:divBdr>
    </w:div>
    <w:div w:id="1204320345">
      <w:bodyDiv w:val="1"/>
      <w:marLeft w:val="0"/>
      <w:marRight w:val="0"/>
      <w:marTop w:val="0"/>
      <w:marBottom w:val="0"/>
      <w:divBdr>
        <w:top w:val="none" w:sz="0" w:space="0" w:color="auto"/>
        <w:left w:val="none" w:sz="0" w:space="0" w:color="auto"/>
        <w:bottom w:val="none" w:sz="0" w:space="0" w:color="auto"/>
        <w:right w:val="none" w:sz="0" w:space="0" w:color="auto"/>
      </w:divBdr>
      <w:divsChild>
        <w:div w:id="263652100">
          <w:marLeft w:val="0"/>
          <w:marRight w:val="0"/>
          <w:marTop w:val="0"/>
          <w:marBottom w:val="0"/>
          <w:divBdr>
            <w:top w:val="none" w:sz="0" w:space="0" w:color="auto"/>
            <w:left w:val="none" w:sz="0" w:space="0" w:color="auto"/>
            <w:bottom w:val="none" w:sz="0" w:space="0" w:color="auto"/>
            <w:right w:val="none" w:sz="0" w:space="0" w:color="auto"/>
          </w:divBdr>
        </w:div>
      </w:divsChild>
    </w:div>
    <w:div w:id="1204487442">
      <w:bodyDiv w:val="1"/>
      <w:marLeft w:val="0"/>
      <w:marRight w:val="0"/>
      <w:marTop w:val="0"/>
      <w:marBottom w:val="0"/>
      <w:divBdr>
        <w:top w:val="none" w:sz="0" w:space="0" w:color="auto"/>
        <w:left w:val="none" w:sz="0" w:space="0" w:color="auto"/>
        <w:bottom w:val="none" w:sz="0" w:space="0" w:color="auto"/>
        <w:right w:val="none" w:sz="0" w:space="0" w:color="auto"/>
      </w:divBdr>
    </w:div>
    <w:div w:id="1204827314">
      <w:bodyDiv w:val="1"/>
      <w:marLeft w:val="0"/>
      <w:marRight w:val="0"/>
      <w:marTop w:val="0"/>
      <w:marBottom w:val="0"/>
      <w:divBdr>
        <w:top w:val="none" w:sz="0" w:space="0" w:color="auto"/>
        <w:left w:val="none" w:sz="0" w:space="0" w:color="auto"/>
        <w:bottom w:val="none" w:sz="0" w:space="0" w:color="auto"/>
        <w:right w:val="none" w:sz="0" w:space="0" w:color="auto"/>
      </w:divBdr>
    </w:div>
    <w:div w:id="1206136387">
      <w:bodyDiv w:val="1"/>
      <w:marLeft w:val="0"/>
      <w:marRight w:val="0"/>
      <w:marTop w:val="0"/>
      <w:marBottom w:val="0"/>
      <w:divBdr>
        <w:top w:val="none" w:sz="0" w:space="0" w:color="auto"/>
        <w:left w:val="none" w:sz="0" w:space="0" w:color="auto"/>
        <w:bottom w:val="none" w:sz="0" w:space="0" w:color="auto"/>
        <w:right w:val="none" w:sz="0" w:space="0" w:color="auto"/>
      </w:divBdr>
      <w:divsChild>
        <w:div w:id="609551291">
          <w:marLeft w:val="0"/>
          <w:marRight w:val="0"/>
          <w:marTop w:val="0"/>
          <w:marBottom w:val="150"/>
          <w:divBdr>
            <w:top w:val="none" w:sz="0" w:space="0" w:color="auto"/>
            <w:left w:val="none" w:sz="0" w:space="0" w:color="auto"/>
            <w:bottom w:val="none" w:sz="0" w:space="0" w:color="auto"/>
            <w:right w:val="none" w:sz="0" w:space="0" w:color="auto"/>
          </w:divBdr>
          <w:divsChild>
            <w:div w:id="14117676">
              <w:marLeft w:val="0"/>
              <w:marRight w:val="0"/>
              <w:marTop w:val="0"/>
              <w:marBottom w:val="300"/>
              <w:divBdr>
                <w:top w:val="single" w:sz="6" w:space="0" w:color="FFFFFF"/>
                <w:left w:val="single" w:sz="6" w:space="0" w:color="FFFFFF"/>
                <w:bottom w:val="single" w:sz="6" w:space="0" w:color="FFFFFF"/>
                <w:right w:val="single" w:sz="6" w:space="0" w:color="FFFFFF"/>
              </w:divBdr>
              <w:divsChild>
                <w:div w:id="1133014215">
                  <w:marLeft w:val="0"/>
                  <w:marRight w:val="0"/>
                  <w:marTop w:val="0"/>
                  <w:marBottom w:val="0"/>
                  <w:divBdr>
                    <w:top w:val="none" w:sz="0" w:space="0" w:color="auto"/>
                    <w:left w:val="none" w:sz="0" w:space="0" w:color="auto"/>
                    <w:bottom w:val="none" w:sz="0" w:space="0" w:color="auto"/>
                    <w:right w:val="none" w:sz="0" w:space="0" w:color="auto"/>
                  </w:divBdr>
                </w:div>
                <w:div w:id="13379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2894">
          <w:marLeft w:val="0"/>
          <w:marRight w:val="0"/>
          <w:marTop w:val="0"/>
          <w:marBottom w:val="150"/>
          <w:divBdr>
            <w:top w:val="none" w:sz="0" w:space="0" w:color="auto"/>
            <w:left w:val="none" w:sz="0" w:space="0" w:color="auto"/>
            <w:bottom w:val="none" w:sz="0" w:space="0" w:color="auto"/>
            <w:right w:val="none" w:sz="0" w:space="0" w:color="auto"/>
          </w:divBdr>
          <w:divsChild>
            <w:div w:id="359819678">
              <w:marLeft w:val="0"/>
              <w:marRight w:val="0"/>
              <w:marTop w:val="0"/>
              <w:marBottom w:val="300"/>
              <w:divBdr>
                <w:top w:val="single" w:sz="6" w:space="0" w:color="FFFFFF"/>
                <w:left w:val="single" w:sz="6" w:space="0" w:color="FFFFFF"/>
                <w:bottom w:val="single" w:sz="6" w:space="0" w:color="FFFFFF"/>
                <w:right w:val="single" w:sz="6" w:space="0" w:color="FFFFFF"/>
              </w:divBdr>
              <w:divsChild>
                <w:div w:id="874928378">
                  <w:marLeft w:val="0"/>
                  <w:marRight w:val="0"/>
                  <w:marTop w:val="0"/>
                  <w:marBottom w:val="0"/>
                  <w:divBdr>
                    <w:top w:val="none" w:sz="0" w:space="0" w:color="FFFFFF"/>
                    <w:left w:val="none" w:sz="0" w:space="0" w:color="FFFFFF"/>
                    <w:bottom w:val="single" w:sz="6" w:space="0" w:color="FFFFFF"/>
                    <w:right w:val="none" w:sz="0" w:space="0" w:color="FFFFFF"/>
                  </w:divBdr>
                </w:div>
                <w:div w:id="236550337">
                  <w:marLeft w:val="0"/>
                  <w:marRight w:val="0"/>
                  <w:marTop w:val="0"/>
                  <w:marBottom w:val="0"/>
                  <w:divBdr>
                    <w:top w:val="none" w:sz="0" w:space="0" w:color="auto"/>
                    <w:left w:val="none" w:sz="0" w:space="0" w:color="auto"/>
                    <w:bottom w:val="none" w:sz="0" w:space="0" w:color="auto"/>
                    <w:right w:val="none" w:sz="0" w:space="0" w:color="auto"/>
                  </w:divBdr>
                </w:div>
                <w:div w:id="12312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100">
          <w:marLeft w:val="0"/>
          <w:marRight w:val="0"/>
          <w:marTop w:val="0"/>
          <w:marBottom w:val="150"/>
          <w:divBdr>
            <w:top w:val="none" w:sz="0" w:space="0" w:color="auto"/>
            <w:left w:val="none" w:sz="0" w:space="0" w:color="auto"/>
            <w:bottom w:val="none" w:sz="0" w:space="0" w:color="auto"/>
            <w:right w:val="none" w:sz="0" w:space="0" w:color="auto"/>
          </w:divBdr>
          <w:divsChild>
            <w:div w:id="1990598954">
              <w:marLeft w:val="0"/>
              <w:marRight w:val="0"/>
              <w:marTop w:val="0"/>
              <w:marBottom w:val="300"/>
              <w:divBdr>
                <w:top w:val="single" w:sz="6" w:space="0" w:color="FFFFFF"/>
                <w:left w:val="single" w:sz="6" w:space="0" w:color="FFFFFF"/>
                <w:bottom w:val="single" w:sz="6" w:space="0" w:color="FFFFFF"/>
                <w:right w:val="single" w:sz="6" w:space="0" w:color="FFFFFF"/>
              </w:divBdr>
              <w:divsChild>
                <w:div w:id="461730733">
                  <w:marLeft w:val="0"/>
                  <w:marRight w:val="0"/>
                  <w:marTop w:val="0"/>
                  <w:marBottom w:val="0"/>
                  <w:divBdr>
                    <w:top w:val="none" w:sz="0" w:space="0" w:color="FFFFFF"/>
                    <w:left w:val="none" w:sz="0" w:space="0" w:color="FFFFFF"/>
                    <w:bottom w:val="single" w:sz="6" w:space="0" w:color="FFFFFF"/>
                    <w:right w:val="none" w:sz="0" w:space="0" w:color="FFFFFF"/>
                  </w:divBdr>
                </w:div>
                <w:div w:id="1465584369">
                  <w:marLeft w:val="0"/>
                  <w:marRight w:val="0"/>
                  <w:marTop w:val="0"/>
                  <w:marBottom w:val="0"/>
                  <w:divBdr>
                    <w:top w:val="none" w:sz="0" w:space="0" w:color="auto"/>
                    <w:left w:val="none" w:sz="0" w:space="0" w:color="auto"/>
                    <w:bottom w:val="none" w:sz="0" w:space="0" w:color="auto"/>
                    <w:right w:val="none" w:sz="0" w:space="0" w:color="auto"/>
                  </w:divBdr>
                </w:div>
                <w:div w:id="10543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4107">
          <w:marLeft w:val="0"/>
          <w:marRight w:val="0"/>
          <w:marTop w:val="0"/>
          <w:marBottom w:val="150"/>
          <w:divBdr>
            <w:top w:val="none" w:sz="0" w:space="0" w:color="auto"/>
            <w:left w:val="none" w:sz="0" w:space="0" w:color="auto"/>
            <w:bottom w:val="none" w:sz="0" w:space="0" w:color="auto"/>
            <w:right w:val="none" w:sz="0" w:space="0" w:color="auto"/>
          </w:divBdr>
          <w:divsChild>
            <w:div w:id="365066330">
              <w:marLeft w:val="0"/>
              <w:marRight w:val="0"/>
              <w:marTop w:val="0"/>
              <w:marBottom w:val="300"/>
              <w:divBdr>
                <w:top w:val="single" w:sz="6" w:space="0" w:color="FFFFFF"/>
                <w:left w:val="single" w:sz="6" w:space="0" w:color="FFFFFF"/>
                <w:bottom w:val="single" w:sz="6" w:space="0" w:color="FFFFFF"/>
                <w:right w:val="single" w:sz="6" w:space="0" w:color="FFFFFF"/>
              </w:divBdr>
              <w:divsChild>
                <w:div w:id="1240098555">
                  <w:marLeft w:val="0"/>
                  <w:marRight w:val="0"/>
                  <w:marTop w:val="0"/>
                  <w:marBottom w:val="0"/>
                  <w:divBdr>
                    <w:top w:val="none" w:sz="0" w:space="0" w:color="FFFFFF"/>
                    <w:left w:val="none" w:sz="0" w:space="0" w:color="FFFFFF"/>
                    <w:bottom w:val="single" w:sz="6" w:space="0" w:color="FFFFFF"/>
                    <w:right w:val="none" w:sz="0" w:space="0" w:color="FFFFFF"/>
                  </w:divBdr>
                </w:div>
                <w:div w:id="1126389416">
                  <w:marLeft w:val="0"/>
                  <w:marRight w:val="0"/>
                  <w:marTop w:val="0"/>
                  <w:marBottom w:val="0"/>
                  <w:divBdr>
                    <w:top w:val="none" w:sz="0" w:space="0" w:color="auto"/>
                    <w:left w:val="none" w:sz="0" w:space="0" w:color="auto"/>
                    <w:bottom w:val="none" w:sz="0" w:space="0" w:color="auto"/>
                    <w:right w:val="none" w:sz="0" w:space="0" w:color="auto"/>
                  </w:divBdr>
                </w:div>
                <w:div w:id="18647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6586">
          <w:marLeft w:val="0"/>
          <w:marRight w:val="0"/>
          <w:marTop w:val="0"/>
          <w:marBottom w:val="150"/>
          <w:divBdr>
            <w:top w:val="none" w:sz="0" w:space="0" w:color="auto"/>
            <w:left w:val="none" w:sz="0" w:space="0" w:color="auto"/>
            <w:bottom w:val="none" w:sz="0" w:space="0" w:color="auto"/>
            <w:right w:val="none" w:sz="0" w:space="0" w:color="auto"/>
          </w:divBdr>
          <w:divsChild>
            <w:div w:id="1624190921">
              <w:marLeft w:val="0"/>
              <w:marRight w:val="0"/>
              <w:marTop w:val="0"/>
              <w:marBottom w:val="300"/>
              <w:divBdr>
                <w:top w:val="single" w:sz="6" w:space="0" w:color="FFFFFF"/>
                <w:left w:val="single" w:sz="6" w:space="0" w:color="FFFFFF"/>
                <w:bottom w:val="single" w:sz="6" w:space="0" w:color="FFFFFF"/>
                <w:right w:val="single" w:sz="6" w:space="0" w:color="FFFFFF"/>
              </w:divBdr>
              <w:divsChild>
                <w:div w:id="1272011528">
                  <w:marLeft w:val="0"/>
                  <w:marRight w:val="0"/>
                  <w:marTop w:val="0"/>
                  <w:marBottom w:val="0"/>
                  <w:divBdr>
                    <w:top w:val="none" w:sz="0" w:space="0" w:color="FFFFFF"/>
                    <w:left w:val="none" w:sz="0" w:space="0" w:color="FFFFFF"/>
                    <w:bottom w:val="single" w:sz="6" w:space="0" w:color="FFFFFF"/>
                    <w:right w:val="none" w:sz="0" w:space="0" w:color="FFFFFF"/>
                  </w:divBdr>
                </w:div>
                <w:div w:id="1873495316">
                  <w:marLeft w:val="0"/>
                  <w:marRight w:val="0"/>
                  <w:marTop w:val="0"/>
                  <w:marBottom w:val="0"/>
                  <w:divBdr>
                    <w:top w:val="none" w:sz="0" w:space="0" w:color="auto"/>
                    <w:left w:val="none" w:sz="0" w:space="0" w:color="auto"/>
                    <w:bottom w:val="none" w:sz="0" w:space="0" w:color="auto"/>
                    <w:right w:val="none" w:sz="0" w:space="0" w:color="auto"/>
                  </w:divBdr>
                </w:div>
                <w:div w:id="12589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12143">
      <w:bodyDiv w:val="1"/>
      <w:marLeft w:val="0"/>
      <w:marRight w:val="0"/>
      <w:marTop w:val="0"/>
      <w:marBottom w:val="0"/>
      <w:divBdr>
        <w:top w:val="none" w:sz="0" w:space="0" w:color="auto"/>
        <w:left w:val="none" w:sz="0" w:space="0" w:color="auto"/>
        <w:bottom w:val="none" w:sz="0" w:space="0" w:color="auto"/>
        <w:right w:val="none" w:sz="0" w:space="0" w:color="auto"/>
      </w:divBdr>
    </w:div>
    <w:div w:id="1206285868">
      <w:bodyDiv w:val="1"/>
      <w:marLeft w:val="0"/>
      <w:marRight w:val="0"/>
      <w:marTop w:val="0"/>
      <w:marBottom w:val="0"/>
      <w:divBdr>
        <w:top w:val="none" w:sz="0" w:space="0" w:color="auto"/>
        <w:left w:val="none" w:sz="0" w:space="0" w:color="auto"/>
        <w:bottom w:val="none" w:sz="0" w:space="0" w:color="auto"/>
        <w:right w:val="none" w:sz="0" w:space="0" w:color="auto"/>
      </w:divBdr>
    </w:div>
    <w:div w:id="1206330800">
      <w:bodyDiv w:val="1"/>
      <w:marLeft w:val="0"/>
      <w:marRight w:val="0"/>
      <w:marTop w:val="0"/>
      <w:marBottom w:val="0"/>
      <w:divBdr>
        <w:top w:val="none" w:sz="0" w:space="0" w:color="auto"/>
        <w:left w:val="none" w:sz="0" w:space="0" w:color="auto"/>
        <w:bottom w:val="none" w:sz="0" w:space="0" w:color="auto"/>
        <w:right w:val="none" w:sz="0" w:space="0" w:color="auto"/>
      </w:divBdr>
      <w:divsChild>
        <w:div w:id="566693120">
          <w:marLeft w:val="0"/>
          <w:marRight w:val="0"/>
          <w:marTop w:val="0"/>
          <w:marBottom w:val="0"/>
          <w:divBdr>
            <w:top w:val="none" w:sz="0" w:space="0" w:color="auto"/>
            <w:left w:val="none" w:sz="0" w:space="0" w:color="auto"/>
            <w:bottom w:val="none" w:sz="0" w:space="0" w:color="auto"/>
            <w:right w:val="none" w:sz="0" w:space="0" w:color="auto"/>
          </w:divBdr>
          <w:divsChild>
            <w:div w:id="762651631">
              <w:marLeft w:val="0"/>
              <w:marRight w:val="0"/>
              <w:marTop w:val="0"/>
              <w:marBottom w:val="0"/>
              <w:divBdr>
                <w:top w:val="none" w:sz="0" w:space="0" w:color="auto"/>
                <w:left w:val="none" w:sz="0" w:space="0" w:color="auto"/>
                <w:bottom w:val="none" w:sz="0" w:space="0" w:color="auto"/>
                <w:right w:val="none" w:sz="0" w:space="0" w:color="auto"/>
              </w:divBdr>
              <w:divsChild>
                <w:div w:id="1561869591">
                  <w:marLeft w:val="0"/>
                  <w:marRight w:val="0"/>
                  <w:marTop w:val="0"/>
                  <w:marBottom w:val="0"/>
                  <w:divBdr>
                    <w:top w:val="none" w:sz="0" w:space="0" w:color="auto"/>
                    <w:left w:val="none" w:sz="0" w:space="0" w:color="auto"/>
                    <w:bottom w:val="none" w:sz="0" w:space="0" w:color="auto"/>
                    <w:right w:val="none" w:sz="0" w:space="0" w:color="auto"/>
                  </w:divBdr>
                  <w:divsChild>
                    <w:div w:id="674721408">
                      <w:marLeft w:val="0"/>
                      <w:marRight w:val="0"/>
                      <w:marTop w:val="150"/>
                      <w:marBottom w:val="150"/>
                      <w:divBdr>
                        <w:top w:val="none" w:sz="0" w:space="0" w:color="auto"/>
                        <w:left w:val="none" w:sz="0" w:space="0" w:color="auto"/>
                        <w:bottom w:val="none" w:sz="0" w:space="0" w:color="auto"/>
                        <w:right w:val="none" w:sz="0" w:space="0" w:color="auto"/>
                      </w:divBdr>
                      <w:divsChild>
                        <w:div w:id="1852449178">
                          <w:marLeft w:val="0"/>
                          <w:marRight w:val="0"/>
                          <w:marTop w:val="0"/>
                          <w:marBottom w:val="0"/>
                          <w:divBdr>
                            <w:top w:val="none" w:sz="0" w:space="0" w:color="auto"/>
                            <w:left w:val="none" w:sz="0" w:space="0" w:color="auto"/>
                            <w:bottom w:val="none" w:sz="0" w:space="0" w:color="auto"/>
                            <w:right w:val="none" w:sz="0" w:space="0" w:color="auto"/>
                          </w:divBdr>
                          <w:divsChild>
                            <w:div w:id="1220942536">
                              <w:marLeft w:val="0"/>
                              <w:marRight w:val="0"/>
                              <w:marTop w:val="0"/>
                              <w:marBottom w:val="0"/>
                              <w:divBdr>
                                <w:top w:val="none" w:sz="0" w:space="0" w:color="auto"/>
                                <w:left w:val="none" w:sz="0" w:space="0" w:color="auto"/>
                                <w:bottom w:val="none" w:sz="0" w:space="0" w:color="auto"/>
                                <w:right w:val="none" w:sz="0" w:space="0" w:color="auto"/>
                              </w:divBdr>
                              <w:divsChild>
                                <w:div w:id="1816214881">
                                  <w:marLeft w:val="0"/>
                                  <w:marRight w:val="0"/>
                                  <w:marTop w:val="0"/>
                                  <w:marBottom w:val="0"/>
                                  <w:divBdr>
                                    <w:top w:val="none" w:sz="0" w:space="0" w:color="auto"/>
                                    <w:left w:val="none" w:sz="0" w:space="0" w:color="auto"/>
                                    <w:bottom w:val="none" w:sz="0" w:space="0" w:color="auto"/>
                                    <w:right w:val="none" w:sz="0" w:space="0" w:color="auto"/>
                                  </w:divBdr>
                                  <w:divsChild>
                                    <w:div w:id="14674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647532">
      <w:bodyDiv w:val="1"/>
      <w:marLeft w:val="0"/>
      <w:marRight w:val="0"/>
      <w:marTop w:val="0"/>
      <w:marBottom w:val="0"/>
      <w:divBdr>
        <w:top w:val="none" w:sz="0" w:space="0" w:color="auto"/>
        <w:left w:val="none" w:sz="0" w:space="0" w:color="auto"/>
        <w:bottom w:val="none" w:sz="0" w:space="0" w:color="auto"/>
        <w:right w:val="none" w:sz="0" w:space="0" w:color="auto"/>
      </w:divBdr>
      <w:divsChild>
        <w:div w:id="2075426026">
          <w:marLeft w:val="0"/>
          <w:marRight w:val="0"/>
          <w:marTop w:val="0"/>
          <w:marBottom w:val="150"/>
          <w:divBdr>
            <w:top w:val="none" w:sz="0" w:space="0" w:color="auto"/>
            <w:left w:val="none" w:sz="0" w:space="0" w:color="auto"/>
            <w:bottom w:val="none" w:sz="0" w:space="0" w:color="auto"/>
            <w:right w:val="none" w:sz="0" w:space="0" w:color="auto"/>
          </w:divBdr>
          <w:divsChild>
            <w:div w:id="1325008049">
              <w:marLeft w:val="0"/>
              <w:marRight w:val="0"/>
              <w:marTop w:val="0"/>
              <w:marBottom w:val="300"/>
              <w:divBdr>
                <w:top w:val="single" w:sz="6" w:space="0" w:color="FFFFFF"/>
                <w:left w:val="single" w:sz="6" w:space="0" w:color="FFFFFF"/>
                <w:bottom w:val="single" w:sz="6" w:space="0" w:color="FFFFFF"/>
                <w:right w:val="single" w:sz="6" w:space="0" w:color="FFFFFF"/>
              </w:divBdr>
              <w:divsChild>
                <w:div w:id="1835602904">
                  <w:marLeft w:val="0"/>
                  <w:marRight w:val="0"/>
                  <w:marTop w:val="0"/>
                  <w:marBottom w:val="0"/>
                  <w:divBdr>
                    <w:top w:val="none" w:sz="0" w:space="0" w:color="auto"/>
                    <w:left w:val="none" w:sz="0" w:space="0" w:color="auto"/>
                    <w:bottom w:val="none" w:sz="0" w:space="0" w:color="auto"/>
                    <w:right w:val="none" w:sz="0" w:space="0" w:color="auto"/>
                  </w:divBdr>
                </w:div>
                <w:div w:id="4282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8477">
          <w:marLeft w:val="0"/>
          <w:marRight w:val="0"/>
          <w:marTop w:val="0"/>
          <w:marBottom w:val="150"/>
          <w:divBdr>
            <w:top w:val="none" w:sz="0" w:space="0" w:color="auto"/>
            <w:left w:val="none" w:sz="0" w:space="0" w:color="auto"/>
            <w:bottom w:val="none" w:sz="0" w:space="0" w:color="auto"/>
            <w:right w:val="none" w:sz="0" w:space="0" w:color="auto"/>
          </w:divBdr>
          <w:divsChild>
            <w:div w:id="1361511511">
              <w:marLeft w:val="0"/>
              <w:marRight w:val="0"/>
              <w:marTop w:val="0"/>
              <w:marBottom w:val="300"/>
              <w:divBdr>
                <w:top w:val="single" w:sz="6" w:space="0" w:color="FFFFFF"/>
                <w:left w:val="single" w:sz="6" w:space="0" w:color="FFFFFF"/>
                <w:bottom w:val="single" w:sz="6" w:space="0" w:color="FFFFFF"/>
                <w:right w:val="single" w:sz="6" w:space="0" w:color="FFFFFF"/>
              </w:divBdr>
              <w:divsChild>
                <w:div w:id="1044982289">
                  <w:marLeft w:val="0"/>
                  <w:marRight w:val="0"/>
                  <w:marTop w:val="0"/>
                  <w:marBottom w:val="0"/>
                  <w:divBdr>
                    <w:top w:val="none" w:sz="0" w:space="0" w:color="FFFFFF"/>
                    <w:left w:val="none" w:sz="0" w:space="0" w:color="FFFFFF"/>
                    <w:bottom w:val="single" w:sz="6" w:space="0" w:color="FFFFFF"/>
                    <w:right w:val="none" w:sz="0" w:space="0" w:color="FFFFFF"/>
                  </w:divBdr>
                </w:div>
                <w:div w:id="1942057357">
                  <w:marLeft w:val="0"/>
                  <w:marRight w:val="0"/>
                  <w:marTop w:val="0"/>
                  <w:marBottom w:val="0"/>
                  <w:divBdr>
                    <w:top w:val="none" w:sz="0" w:space="0" w:color="auto"/>
                    <w:left w:val="none" w:sz="0" w:space="0" w:color="auto"/>
                    <w:bottom w:val="none" w:sz="0" w:space="0" w:color="auto"/>
                    <w:right w:val="none" w:sz="0" w:space="0" w:color="auto"/>
                  </w:divBdr>
                </w:div>
                <w:div w:id="19439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6785">
          <w:marLeft w:val="0"/>
          <w:marRight w:val="0"/>
          <w:marTop w:val="0"/>
          <w:marBottom w:val="150"/>
          <w:divBdr>
            <w:top w:val="none" w:sz="0" w:space="0" w:color="auto"/>
            <w:left w:val="none" w:sz="0" w:space="0" w:color="auto"/>
            <w:bottom w:val="none" w:sz="0" w:space="0" w:color="auto"/>
            <w:right w:val="none" w:sz="0" w:space="0" w:color="auto"/>
          </w:divBdr>
          <w:divsChild>
            <w:div w:id="287903691">
              <w:marLeft w:val="0"/>
              <w:marRight w:val="0"/>
              <w:marTop w:val="0"/>
              <w:marBottom w:val="300"/>
              <w:divBdr>
                <w:top w:val="single" w:sz="6" w:space="0" w:color="FFFFFF"/>
                <w:left w:val="single" w:sz="6" w:space="0" w:color="FFFFFF"/>
                <w:bottom w:val="single" w:sz="6" w:space="0" w:color="FFFFFF"/>
                <w:right w:val="single" w:sz="6" w:space="0" w:color="FFFFFF"/>
              </w:divBdr>
              <w:divsChild>
                <w:div w:id="1231160671">
                  <w:marLeft w:val="0"/>
                  <w:marRight w:val="0"/>
                  <w:marTop w:val="0"/>
                  <w:marBottom w:val="0"/>
                  <w:divBdr>
                    <w:top w:val="none" w:sz="0" w:space="0" w:color="FFFFFF"/>
                    <w:left w:val="none" w:sz="0" w:space="0" w:color="FFFFFF"/>
                    <w:bottom w:val="single" w:sz="6" w:space="0" w:color="FFFFFF"/>
                    <w:right w:val="none" w:sz="0" w:space="0" w:color="FFFFFF"/>
                  </w:divBdr>
                </w:div>
                <w:div w:id="139423462">
                  <w:marLeft w:val="0"/>
                  <w:marRight w:val="0"/>
                  <w:marTop w:val="0"/>
                  <w:marBottom w:val="0"/>
                  <w:divBdr>
                    <w:top w:val="none" w:sz="0" w:space="0" w:color="auto"/>
                    <w:left w:val="none" w:sz="0" w:space="0" w:color="auto"/>
                    <w:bottom w:val="none" w:sz="0" w:space="0" w:color="auto"/>
                    <w:right w:val="none" w:sz="0" w:space="0" w:color="auto"/>
                  </w:divBdr>
                </w:div>
                <w:div w:id="8585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4174">
          <w:marLeft w:val="0"/>
          <w:marRight w:val="0"/>
          <w:marTop w:val="0"/>
          <w:marBottom w:val="150"/>
          <w:divBdr>
            <w:top w:val="none" w:sz="0" w:space="0" w:color="auto"/>
            <w:left w:val="none" w:sz="0" w:space="0" w:color="auto"/>
            <w:bottom w:val="none" w:sz="0" w:space="0" w:color="auto"/>
            <w:right w:val="none" w:sz="0" w:space="0" w:color="auto"/>
          </w:divBdr>
          <w:divsChild>
            <w:div w:id="2075078407">
              <w:marLeft w:val="0"/>
              <w:marRight w:val="0"/>
              <w:marTop w:val="0"/>
              <w:marBottom w:val="300"/>
              <w:divBdr>
                <w:top w:val="single" w:sz="6" w:space="0" w:color="FFFFFF"/>
                <w:left w:val="single" w:sz="6" w:space="0" w:color="FFFFFF"/>
                <w:bottom w:val="single" w:sz="6" w:space="0" w:color="FFFFFF"/>
                <w:right w:val="single" w:sz="6" w:space="0" w:color="FFFFFF"/>
              </w:divBdr>
              <w:divsChild>
                <w:div w:id="535314698">
                  <w:marLeft w:val="0"/>
                  <w:marRight w:val="0"/>
                  <w:marTop w:val="0"/>
                  <w:marBottom w:val="0"/>
                  <w:divBdr>
                    <w:top w:val="none" w:sz="0" w:space="0" w:color="FFFFFF"/>
                    <w:left w:val="none" w:sz="0" w:space="0" w:color="FFFFFF"/>
                    <w:bottom w:val="single" w:sz="6" w:space="0" w:color="FFFFFF"/>
                    <w:right w:val="none" w:sz="0" w:space="0" w:color="FFFFFF"/>
                  </w:divBdr>
                </w:div>
                <w:div w:id="639773625">
                  <w:marLeft w:val="0"/>
                  <w:marRight w:val="0"/>
                  <w:marTop w:val="0"/>
                  <w:marBottom w:val="0"/>
                  <w:divBdr>
                    <w:top w:val="none" w:sz="0" w:space="0" w:color="auto"/>
                    <w:left w:val="none" w:sz="0" w:space="0" w:color="auto"/>
                    <w:bottom w:val="none" w:sz="0" w:space="0" w:color="auto"/>
                    <w:right w:val="none" w:sz="0" w:space="0" w:color="auto"/>
                  </w:divBdr>
                </w:div>
                <w:div w:id="18181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29511">
          <w:marLeft w:val="0"/>
          <w:marRight w:val="0"/>
          <w:marTop w:val="0"/>
          <w:marBottom w:val="150"/>
          <w:divBdr>
            <w:top w:val="none" w:sz="0" w:space="0" w:color="auto"/>
            <w:left w:val="none" w:sz="0" w:space="0" w:color="auto"/>
            <w:bottom w:val="none" w:sz="0" w:space="0" w:color="auto"/>
            <w:right w:val="none" w:sz="0" w:space="0" w:color="auto"/>
          </w:divBdr>
          <w:divsChild>
            <w:div w:id="393158756">
              <w:marLeft w:val="0"/>
              <w:marRight w:val="0"/>
              <w:marTop w:val="0"/>
              <w:marBottom w:val="300"/>
              <w:divBdr>
                <w:top w:val="single" w:sz="6" w:space="0" w:color="FFFFFF"/>
                <w:left w:val="single" w:sz="6" w:space="0" w:color="FFFFFF"/>
                <w:bottom w:val="single" w:sz="6" w:space="0" w:color="FFFFFF"/>
                <w:right w:val="single" w:sz="6" w:space="0" w:color="FFFFFF"/>
              </w:divBdr>
              <w:divsChild>
                <w:div w:id="1352339591">
                  <w:marLeft w:val="0"/>
                  <w:marRight w:val="0"/>
                  <w:marTop w:val="0"/>
                  <w:marBottom w:val="0"/>
                  <w:divBdr>
                    <w:top w:val="none" w:sz="0" w:space="0" w:color="FFFFFF"/>
                    <w:left w:val="none" w:sz="0" w:space="0" w:color="FFFFFF"/>
                    <w:bottom w:val="single" w:sz="6" w:space="0" w:color="FFFFFF"/>
                    <w:right w:val="none" w:sz="0" w:space="0" w:color="FFFFFF"/>
                  </w:divBdr>
                </w:div>
                <w:div w:id="421532309">
                  <w:marLeft w:val="0"/>
                  <w:marRight w:val="0"/>
                  <w:marTop w:val="0"/>
                  <w:marBottom w:val="0"/>
                  <w:divBdr>
                    <w:top w:val="none" w:sz="0" w:space="0" w:color="auto"/>
                    <w:left w:val="none" w:sz="0" w:space="0" w:color="auto"/>
                    <w:bottom w:val="none" w:sz="0" w:space="0" w:color="auto"/>
                    <w:right w:val="none" w:sz="0" w:space="0" w:color="auto"/>
                  </w:divBdr>
                </w:div>
                <w:div w:id="176569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841155">
      <w:bodyDiv w:val="1"/>
      <w:marLeft w:val="0"/>
      <w:marRight w:val="0"/>
      <w:marTop w:val="0"/>
      <w:marBottom w:val="0"/>
      <w:divBdr>
        <w:top w:val="none" w:sz="0" w:space="0" w:color="auto"/>
        <w:left w:val="none" w:sz="0" w:space="0" w:color="auto"/>
        <w:bottom w:val="none" w:sz="0" w:space="0" w:color="auto"/>
        <w:right w:val="none" w:sz="0" w:space="0" w:color="auto"/>
      </w:divBdr>
      <w:divsChild>
        <w:div w:id="8264651">
          <w:marLeft w:val="0"/>
          <w:marRight w:val="0"/>
          <w:marTop w:val="0"/>
          <w:marBottom w:val="0"/>
          <w:divBdr>
            <w:top w:val="none" w:sz="0" w:space="0" w:color="auto"/>
            <w:left w:val="none" w:sz="0" w:space="0" w:color="auto"/>
            <w:bottom w:val="none" w:sz="0" w:space="0" w:color="auto"/>
            <w:right w:val="none" w:sz="0" w:space="0" w:color="auto"/>
          </w:divBdr>
        </w:div>
      </w:divsChild>
    </w:div>
    <w:div w:id="1208181802">
      <w:bodyDiv w:val="1"/>
      <w:marLeft w:val="0"/>
      <w:marRight w:val="0"/>
      <w:marTop w:val="0"/>
      <w:marBottom w:val="0"/>
      <w:divBdr>
        <w:top w:val="none" w:sz="0" w:space="0" w:color="auto"/>
        <w:left w:val="none" w:sz="0" w:space="0" w:color="auto"/>
        <w:bottom w:val="none" w:sz="0" w:space="0" w:color="auto"/>
        <w:right w:val="none" w:sz="0" w:space="0" w:color="auto"/>
      </w:divBdr>
      <w:divsChild>
        <w:div w:id="1275478123">
          <w:marLeft w:val="0"/>
          <w:marRight w:val="0"/>
          <w:marTop w:val="0"/>
          <w:marBottom w:val="150"/>
          <w:divBdr>
            <w:top w:val="none" w:sz="0" w:space="0" w:color="auto"/>
            <w:left w:val="none" w:sz="0" w:space="0" w:color="auto"/>
            <w:bottom w:val="none" w:sz="0" w:space="0" w:color="auto"/>
            <w:right w:val="none" w:sz="0" w:space="0" w:color="auto"/>
          </w:divBdr>
          <w:divsChild>
            <w:div w:id="1562982536">
              <w:marLeft w:val="0"/>
              <w:marRight w:val="0"/>
              <w:marTop w:val="0"/>
              <w:marBottom w:val="300"/>
              <w:divBdr>
                <w:top w:val="single" w:sz="6" w:space="0" w:color="FFFFFF"/>
                <w:left w:val="single" w:sz="6" w:space="0" w:color="FFFFFF"/>
                <w:bottom w:val="single" w:sz="6" w:space="0" w:color="FFFFFF"/>
                <w:right w:val="single" w:sz="6" w:space="0" w:color="FFFFFF"/>
              </w:divBdr>
              <w:divsChild>
                <w:div w:id="873496240">
                  <w:marLeft w:val="0"/>
                  <w:marRight w:val="0"/>
                  <w:marTop w:val="0"/>
                  <w:marBottom w:val="0"/>
                  <w:divBdr>
                    <w:top w:val="none" w:sz="0" w:space="0" w:color="auto"/>
                    <w:left w:val="none" w:sz="0" w:space="0" w:color="auto"/>
                    <w:bottom w:val="none" w:sz="0" w:space="0" w:color="auto"/>
                    <w:right w:val="none" w:sz="0" w:space="0" w:color="auto"/>
                  </w:divBdr>
                </w:div>
                <w:div w:id="12099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2208">
          <w:marLeft w:val="0"/>
          <w:marRight w:val="0"/>
          <w:marTop w:val="0"/>
          <w:marBottom w:val="150"/>
          <w:divBdr>
            <w:top w:val="none" w:sz="0" w:space="0" w:color="auto"/>
            <w:left w:val="none" w:sz="0" w:space="0" w:color="auto"/>
            <w:bottom w:val="none" w:sz="0" w:space="0" w:color="auto"/>
            <w:right w:val="none" w:sz="0" w:space="0" w:color="auto"/>
          </w:divBdr>
          <w:divsChild>
            <w:div w:id="1791513388">
              <w:marLeft w:val="0"/>
              <w:marRight w:val="0"/>
              <w:marTop w:val="0"/>
              <w:marBottom w:val="300"/>
              <w:divBdr>
                <w:top w:val="single" w:sz="6" w:space="0" w:color="FFFFFF"/>
                <w:left w:val="single" w:sz="6" w:space="0" w:color="FFFFFF"/>
                <w:bottom w:val="single" w:sz="6" w:space="0" w:color="FFFFFF"/>
                <w:right w:val="single" w:sz="6" w:space="0" w:color="FFFFFF"/>
              </w:divBdr>
              <w:divsChild>
                <w:div w:id="1726951920">
                  <w:marLeft w:val="0"/>
                  <w:marRight w:val="0"/>
                  <w:marTop w:val="0"/>
                  <w:marBottom w:val="0"/>
                  <w:divBdr>
                    <w:top w:val="none" w:sz="0" w:space="0" w:color="FFFFFF"/>
                    <w:left w:val="none" w:sz="0" w:space="0" w:color="FFFFFF"/>
                    <w:bottom w:val="single" w:sz="6" w:space="0" w:color="FFFFFF"/>
                    <w:right w:val="none" w:sz="0" w:space="0" w:color="FFFFFF"/>
                  </w:divBdr>
                </w:div>
                <w:div w:id="1419671262">
                  <w:marLeft w:val="0"/>
                  <w:marRight w:val="0"/>
                  <w:marTop w:val="0"/>
                  <w:marBottom w:val="0"/>
                  <w:divBdr>
                    <w:top w:val="none" w:sz="0" w:space="0" w:color="auto"/>
                    <w:left w:val="none" w:sz="0" w:space="0" w:color="auto"/>
                    <w:bottom w:val="none" w:sz="0" w:space="0" w:color="auto"/>
                    <w:right w:val="none" w:sz="0" w:space="0" w:color="auto"/>
                  </w:divBdr>
                </w:div>
                <w:div w:id="12819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9783">
          <w:marLeft w:val="0"/>
          <w:marRight w:val="0"/>
          <w:marTop w:val="0"/>
          <w:marBottom w:val="150"/>
          <w:divBdr>
            <w:top w:val="none" w:sz="0" w:space="0" w:color="auto"/>
            <w:left w:val="none" w:sz="0" w:space="0" w:color="auto"/>
            <w:bottom w:val="none" w:sz="0" w:space="0" w:color="auto"/>
            <w:right w:val="none" w:sz="0" w:space="0" w:color="auto"/>
          </w:divBdr>
          <w:divsChild>
            <w:div w:id="157768276">
              <w:marLeft w:val="0"/>
              <w:marRight w:val="0"/>
              <w:marTop w:val="0"/>
              <w:marBottom w:val="300"/>
              <w:divBdr>
                <w:top w:val="single" w:sz="6" w:space="0" w:color="FFFFFF"/>
                <w:left w:val="single" w:sz="6" w:space="0" w:color="FFFFFF"/>
                <w:bottom w:val="single" w:sz="6" w:space="0" w:color="FFFFFF"/>
                <w:right w:val="single" w:sz="6" w:space="0" w:color="FFFFFF"/>
              </w:divBdr>
              <w:divsChild>
                <w:div w:id="847643240">
                  <w:marLeft w:val="0"/>
                  <w:marRight w:val="0"/>
                  <w:marTop w:val="0"/>
                  <w:marBottom w:val="0"/>
                  <w:divBdr>
                    <w:top w:val="none" w:sz="0" w:space="0" w:color="FFFFFF"/>
                    <w:left w:val="none" w:sz="0" w:space="0" w:color="FFFFFF"/>
                    <w:bottom w:val="single" w:sz="6" w:space="0" w:color="FFFFFF"/>
                    <w:right w:val="none" w:sz="0" w:space="0" w:color="FFFFFF"/>
                  </w:divBdr>
                </w:div>
                <w:div w:id="1720133602">
                  <w:marLeft w:val="0"/>
                  <w:marRight w:val="0"/>
                  <w:marTop w:val="0"/>
                  <w:marBottom w:val="0"/>
                  <w:divBdr>
                    <w:top w:val="none" w:sz="0" w:space="0" w:color="auto"/>
                    <w:left w:val="none" w:sz="0" w:space="0" w:color="auto"/>
                    <w:bottom w:val="none" w:sz="0" w:space="0" w:color="auto"/>
                    <w:right w:val="none" w:sz="0" w:space="0" w:color="auto"/>
                  </w:divBdr>
                </w:div>
                <w:div w:id="2261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9576">
          <w:marLeft w:val="0"/>
          <w:marRight w:val="0"/>
          <w:marTop w:val="0"/>
          <w:marBottom w:val="150"/>
          <w:divBdr>
            <w:top w:val="none" w:sz="0" w:space="0" w:color="auto"/>
            <w:left w:val="none" w:sz="0" w:space="0" w:color="auto"/>
            <w:bottom w:val="none" w:sz="0" w:space="0" w:color="auto"/>
            <w:right w:val="none" w:sz="0" w:space="0" w:color="auto"/>
          </w:divBdr>
          <w:divsChild>
            <w:div w:id="1292830366">
              <w:marLeft w:val="0"/>
              <w:marRight w:val="0"/>
              <w:marTop w:val="0"/>
              <w:marBottom w:val="300"/>
              <w:divBdr>
                <w:top w:val="single" w:sz="6" w:space="0" w:color="FFFFFF"/>
                <w:left w:val="single" w:sz="6" w:space="0" w:color="FFFFFF"/>
                <w:bottom w:val="single" w:sz="6" w:space="0" w:color="FFFFFF"/>
                <w:right w:val="single" w:sz="6" w:space="0" w:color="FFFFFF"/>
              </w:divBdr>
              <w:divsChild>
                <w:div w:id="1134636804">
                  <w:marLeft w:val="0"/>
                  <w:marRight w:val="0"/>
                  <w:marTop w:val="0"/>
                  <w:marBottom w:val="0"/>
                  <w:divBdr>
                    <w:top w:val="none" w:sz="0" w:space="0" w:color="FFFFFF"/>
                    <w:left w:val="none" w:sz="0" w:space="0" w:color="FFFFFF"/>
                    <w:bottom w:val="single" w:sz="6" w:space="0" w:color="FFFFFF"/>
                    <w:right w:val="none" w:sz="0" w:space="0" w:color="FFFFFF"/>
                  </w:divBdr>
                </w:div>
                <w:div w:id="865218148">
                  <w:marLeft w:val="0"/>
                  <w:marRight w:val="0"/>
                  <w:marTop w:val="0"/>
                  <w:marBottom w:val="0"/>
                  <w:divBdr>
                    <w:top w:val="none" w:sz="0" w:space="0" w:color="auto"/>
                    <w:left w:val="none" w:sz="0" w:space="0" w:color="auto"/>
                    <w:bottom w:val="none" w:sz="0" w:space="0" w:color="auto"/>
                    <w:right w:val="none" w:sz="0" w:space="0" w:color="auto"/>
                  </w:divBdr>
                </w:div>
                <w:div w:id="7811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71">
          <w:marLeft w:val="0"/>
          <w:marRight w:val="0"/>
          <w:marTop w:val="0"/>
          <w:marBottom w:val="150"/>
          <w:divBdr>
            <w:top w:val="none" w:sz="0" w:space="0" w:color="auto"/>
            <w:left w:val="none" w:sz="0" w:space="0" w:color="auto"/>
            <w:bottom w:val="none" w:sz="0" w:space="0" w:color="auto"/>
            <w:right w:val="none" w:sz="0" w:space="0" w:color="auto"/>
          </w:divBdr>
          <w:divsChild>
            <w:div w:id="9932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676572818">
                  <w:marLeft w:val="0"/>
                  <w:marRight w:val="0"/>
                  <w:marTop w:val="0"/>
                  <w:marBottom w:val="0"/>
                  <w:divBdr>
                    <w:top w:val="none" w:sz="0" w:space="0" w:color="FFFFFF"/>
                    <w:left w:val="none" w:sz="0" w:space="0" w:color="FFFFFF"/>
                    <w:bottom w:val="single" w:sz="6" w:space="0" w:color="FFFFFF"/>
                    <w:right w:val="none" w:sz="0" w:space="0" w:color="FFFFFF"/>
                  </w:divBdr>
                </w:div>
                <w:div w:id="549926932">
                  <w:marLeft w:val="0"/>
                  <w:marRight w:val="0"/>
                  <w:marTop w:val="0"/>
                  <w:marBottom w:val="0"/>
                  <w:divBdr>
                    <w:top w:val="none" w:sz="0" w:space="0" w:color="auto"/>
                    <w:left w:val="none" w:sz="0" w:space="0" w:color="auto"/>
                    <w:bottom w:val="none" w:sz="0" w:space="0" w:color="auto"/>
                    <w:right w:val="none" w:sz="0" w:space="0" w:color="auto"/>
                  </w:divBdr>
                </w:div>
                <w:div w:id="16121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2193">
      <w:bodyDiv w:val="1"/>
      <w:marLeft w:val="0"/>
      <w:marRight w:val="0"/>
      <w:marTop w:val="0"/>
      <w:marBottom w:val="0"/>
      <w:divBdr>
        <w:top w:val="none" w:sz="0" w:space="0" w:color="auto"/>
        <w:left w:val="none" w:sz="0" w:space="0" w:color="auto"/>
        <w:bottom w:val="none" w:sz="0" w:space="0" w:color="auto"/>
        <w:right w:val="none" w:sz="0" w:space="0" w:color="auto"/>
      </w:divBdr>
      <w:divsChild>
        <w:div w:id="1848472489">
          <w:marLeft w:val="0"/>
          <w:marRight w:val="0"/>
          <w:marTop w:val="0"/>
          <w:marBottom w:val="0"/>
          <w:divBdr>
            <w:top w:val="none" w:sz="0" w:space="0" w:color="auto"/>
            <w:left w:val="none" w:sz="0" w:space="0" w:color="auto"/>
            <w:bottom w:val="none" w:sz="0" w:space="0" w:color="auto"/>
            <w:right w:val="none" w:sz="0" w:space="0" w:color="auto"/>
          </w:divBdr>
        </w:div>
      </w:divsChild>
    </w:div>
    <w:div w:id="1208566183">
      <w:bodyDiv w:val="1"/>
      <w:marLeft w:val="0"/>
      <w:marRight w:val="0"/>
      <w:marTop w:val="0"/>
      <w:marBottom w:val="0"/>
      <w:divBdr>
        <w:top w:val="none" w:sz="0" w:space="0" w:color="auto"/>
        <w:left w:val="none" w:sz="0" w:space="0" w:color="auto"/>
        <w:bottom w:val="none" w:sz="0" w:space="0" w:color="auto"/>
        <w:right w:val="none" w:sz="0" w:space="0" w:color="auto"/>
      </w:divBdr>
      <w:divsChild>
        <w:div w:id="1864977215">
          <w:marLeft w:val="0"/>
          <w:marRight w:val="0"/>
          <w:marTop w:val="0"/>
          <w:marBottom w:val="0"/>
          <w:divBdr>
            <w:top w:val="none" w:sz="0" w:space="0" w:color="auto"/>
            <w:left w:val="none" w:sz="0" w:space="0" w:color="auto"/>
            <w:bottom w:val="none" w:sz="0" w:space="0" w:color="auto"/>
            <w:right w:val="none" w:sz="0" w:space="0" w:color="auto"/>
          </w:divBdr>
        </w:div>
      </w:divsChild>
    </w:div>
    <w:div w:id="1208570879">
      <w:bodyDiv w:val="1"/>
      <w:marLeft w:val="0"/>
      <w:marRight w:val="0"/>
      <w:marTop w:val="0"/>
      <w:marBottom w:val="0"/>
      <w:divBdr>
        <w:top w:val="none" w:sz="0" w:space="0" w:color="auto"/>
        <w:left w:val="none" w:sz="0" w:space="0" w:color="auto"/>
        <w:bottom w:val="none" w:sz="0" w:space="0" w:color="auto"/>
        <w:right w:val="none" w:sz="0" w:space="0" w:color="auto"/>
      </w:divBdr>
      <w:divsChild>
        <w:div w:id="385107047">
          <w:marLeft w:val="0"/>
          <w:marRight w:val="0"/>
          <w:marTop w:val="0"/>
          <w:marBottom w:val="0"/>
          <w:divBdr>
            <w:top w:val="none" w:sz="0" w:space="0" w:color="auto"/>
            <w:left w:val="none" w:sz="0" w:space="0" w:color="auto"/>
            <w:bottom w:val="none" w:sz="0" w:space="0" w:color="auto"/>
            <w:right w:val="none" w:sz="0" w:space="0" w:color="auto"/>
          </w:divBdr>
        </w:div>
      </w:divsChild>
    </w:div>
    <w:div w:id="1209148537">
      <w:bodyDiv w:val="1"/>
      <w:marLeft w:val="0"/>
      <w:marRight w:val="0"/>
      <w:marTop w:val="0"/>
      <w:marBottom w:val="0"/>
      <w:divBdr>
        <w:top w:val="none" w:sz="0" w:space="0" w:color="auto"/>
        <w:left w:val="none" w:sz="0" w:space="0" w:color="auto"/>
        <w:bottom w:val="none" w:sz="0" w:space="0" w:color="auto"/>
        <w:right w:val="none" w:sz="0" w:space="0" w:color="auto"/>
      </w:divBdr>
      <w:divsChild>
        <w:div w:id="992175503">
          <w:marLeft w:val="0"/>
          <w:marRight w:val="0"/>
          <w:marTop w:val="0"/>
          <w:marBottom w:val="0"/>
          <w:divBdr>
            <w:top w:val="none" w:sz="0" w:space="0" w:color="auto"/>
            <w:left w:val="none" w:sz="0" w:space="0" w:color="auto"/>
            <w:bottom w:val="none" w:sz="0" w:space="0" w:color="auto"/>
            <w:right w:val="none" w:sz="0" w:space="0" w:color="auto"/>
          </w:divBdr>
        </w:div>
      </w:divsChild>
    </w:div>
    <w:div w:id="1209297719">
      <w:bodyDiv w:val="1"/>
      <w:marLeft w:val="0"/>
      <w:marRight w:val="0"/>
      <w:marTop w:val="0"/>
      <w:marBottom w:val="0"/>
      <w:divBdr>
        <w:top w:val="none" w:sz="0" w:space="0" w:color="auto"/>
        <w:left w:val="none" w:sz="0" w:space="0" w:color="auto"/>
        <w:bottom w:val="none" w:sz="0" w:space="0" w:color="auto"/>
        <w:right w:val="none" w:sz="0" w:space="0" w:color="auto"/>
      </w:divBdr>
      <w:divsChild>
        <w:div w:id="157116889">
          <w:marLeft w:val="0"/>
          <w:marRight w:val="0"/>
          <w:marTop w:val="0"/>
          <w:marBottom w:val="0"/>
          <w:divBdr>
            <w:top w:val="none" w:sz="0" w:space="0" w:color="auto"/>
            <w:left w:val="none" w:sz="0" w:space="0" w:color="auto"/>
            <w:bottom w:val="none" w:sz="0" w:space="0" w:color="auto"/>
            <w:right w:val="none" w:sz="0" w:space="0" w:color="auto"/>
          </w:divBdr>
        </w:div>
      </w:divsChild>
    </w:div>
    <w:div w:id="1209486574">
      <w:bodyDiv w:val="1"/>
      <w:marLeft w:val="0"/>
      <w:marRight w:val="0"/>
      <w:marTop w:val="0"/>
      <w:marBottom w:val="0"/>
      <w:divBdr>
        <w:top w:val="none" w:sz="0" w:space="0" w:color="auto"/>
        <w:left w:val="none" w:sz="0" w:space="0" w:color="auto"/>
        <w:bottom w:val="none" w:sz="0" w:space="0" w:color="auto"/>
        <w:right w:val="none" w:sz="0" w:space="0" w:color="auto"/>
      </w:divBdr>
      <w:divsChild>
        <w:div w:id="1634293444">
          <w:marLeft w:val="0"/>
          <w:marRight w:val="0"/>
          <w:marTop w:val="0"/>
          <w:marBottom w:val="0"/>
          <w:divBdr>
            <w:top w:val="none" w:sz="0" w:space="0" w:color="auto"/>
            <w:left w:val="none" w:sz="0" w:space="0" w:color="auto"/>
            <w:bottom w:val="none" w:sz="0" w:space="0" w:color="auto"/>
            <w:right w:val="none" w:sz="0" w:space="0" w:color="auto"/>
          </w:divBdr>
        </w:div>
      </w:divsChild>
    </w:div>
    <w:div w:id="1209756808">
      <w:bodyDiv w:val="1"/>
      <w:marLeft w:val="0"/>
      <w:marRight w:val="0"/>
      <w:marTop w:val="0"/>
      <w:marBottom w:val="0"/>
      <w:divBdr>
        <w:top w:val="none" w:sz="0" w:space="0" w:color="auto"/>
        <w:left w:val="none" w:sz="0" w:space="0" w:color="auto"/>
        <w:bottom w:val="none" w:sz="0" w:space="0" w:color="auto"/>
        <w:right w:val="none" w:sz="0" w:space="0" w:color="auto"/>
      </w:divBdr>
      <w:divsChild>
        <w:div w:id="1366566109">
          <w:marLeft w:val="0"/>
          <w:marRight w:val="0"/>
          <w:marTop w:val="0"/>
          <w:marBottom w:val="0"/>
          <w:divBdr>
            <w:top w:val="none" w:sz="0" w:space="0" w:color="auto"/>
            <w:left w:val="none" w:sz="0" w:space="0" w:color="auto"/>
            <w:bottom w:val="none" w:sz="0" w:space="0" w:color="auto"/>
            <w:right w:val="none" w:sz="0" w:space="0" w:color="auto"/>
          </w:divBdr>
        </w:div>
      </w:divsChild>
    </w:div>
    <w:div w:id="1209801945">
      <w:bodyDiv w:val="1"/>
      <w:marLeft w:val="0"/>
      <w:marRight w:val="0"/>
      <w:marTop w:val="0"/>
      <w:marBottom w:val="0"/>
      <w:divBdr>
        <w:top w:val="none" w:sz="0" w:space="0" w:color="auto"/>
        <w:left w:val="none" w:sz="0" w:space="0" w:color="auto"/>
        <w:bottom w:val="none" w:sz="0" w:space="0" w:color="auto"/>
        <w:right w:val="none" w:sz="0" w:space="0" w:color="auto"/>
      </w:divBdr>
      <w:divsChild>
        <w:div w:id="508257285">
          <w:marLeft w:val="0"/>
          <w:marRight w:val="0"/>
          <w:marTop w:val="0"/>
          <w:marBottom w:val="150"/>
          <w:divBdr>
            <w:top w:val="none" w:sz="0" w:space="0" w:color="auto"/>
            <w:left w:val="none" w:sz="0" w:space="0" w:color="auto"/>
            <w:bottom w:val="none" w:sz="0" w:space="0" w:color="auto"/>
            <w:right w:val="none" w:sz="0" w:space="0" w:color="auto"/>
          </w:divBdr>
          <w:divsChild>
            <w:div w:id="1921863489">
              <w:marLeft w:val="0"/>
              <w:marRight w:val="0"/>
              <w:marTop w:val="0"/>
              <w:marBottom w:val="300"/>
              <w:divBdr>
                <w:top w:val="single" w:sz="6" w:space="0" w:color="FFFFFF"/>
                <w:left w:val="single" w:sz="6" w:space="0" w:color="FFFFFF"/>
                <w:bottom w:val="single" w:sz="6" w:space="0" w:color="FFFFFF"/>
                <w:right w:val="single" w:sz="6" w:space="0" w:color="FFFFFF"/>
              </w:divBdr>
              <w:divsChild>
                <w:div w:id="1324580578">
                  <w:marLeft w:val="0"/>
                  <w:marRight w:val="0"/>
                  <w:marTop w:val="0"/>
                  <w:marBottom w:val="0"/>
                  <w:divBdr>
                    <w:top w:val="none" w:sz="0" w:space="0" w:color="auto"/>
                    <w:left w:val="none" w:sz="0" w:space="0" w:color="auto"/>
                    <w:bottom w:val="none" w:sz="0" w:space="0" w:color="auto"/>
                    <w:right w:val="none" w:sz="0" w:space="0" w:color="auto"/>
                  </w:divBdr>
                </w:div>
                <w:div w:id="21195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1149">
          <w:marLeft w:val="0"/>
          <w:marRight w:val="0"/>
          <w:marTop w:val="0"/>
          <w:marBottom w:val="150"/>
          <w:divBdr>
            <w:top w:val="none" w:sz="0" w:space="0" w:color="auto"/>
            <w:left w:val="none" w:sz="0" w:space="0" w:color="auto"/>
            <w:bottom w:val="none" w:sz="0" w:space="0" w:color="auto"/>
            <w:right w:val="none" w:sz="0" w:space="0" w:color="auto"/>
          </w:divBdr>
          <w:divsChild>
            <w:div w:id="868954395">
              <w:marLeft w:val="0"/>
              <w:marRight w:val="0"/>
              <w:marTop w:val="0"/>
              <w:marBottom w:val="300"/>
              <w:divBdr>
                <w:top w:val="single" w:sz="6" w:space="0" w:color="FFFFFF"/>
                <w:left w:val="single" w:sz="6" w:space="0" w:color="FFFFFF"/>
                <w:bottom w:val="single" w:sz="6" w:space="0" w:color="FFFFFF"/>
                <w:right w:val="single" w:sz="6" w:space="0" w:color="FFFFFF"/>
              </w:divBdr>
              <w:divsChild>
                <w:div w:id="878973076">
                  <w:marLeft w:val="0"/>
                  <w:marRight w:val="0"/>
                  <w:marTop w:val="0"/>
                  <w:marBottom w:val="0"/>
                  <w:divBdr>
                    <w:top w:val="none" w:sz="0" w:space="0" w:color="FFFFFF"/>
                    <w:left w:val="none" w:sz="0" w:space="0" w:color="FFFFFF"/>
                    <w:bottom w:val="single" w:sz="6" w:space="0" w:color="FFFFFF"/>
                    <w:right w:val="none" w:sz="0" w:space="0" w:color="FFFFFF"/>
                  </w:divBdr>
                </w:div>
                <w:div w:id="2146582655">
                  <w:marLeft w:val="0"/>
                  <w:marRight w:val="0"/>
                  <w:marTop w:val="0"/>
                  <w:marBottom w:val="0"/>
                  <w:divBdr>
                    <w:top w:val="none" w:sz="0" w:space="0" w:color="auto"/>
                    <w:left w:val="none" w:sz="0" w:space="0" w:color="auto"/>
                    <w:bottom w:val="none" w:sz="0" w:space="0" w:color="auto"/>
                    <w:right w:val="none" w:sz="0" w:space="0" w:color="auto"/>
                  </w:divBdr>
                </w:div>
                <w:div w:id="2425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1060">
          <w:marLeft w:val="0"/>
          <w:marRight w:val="0"/>
          <w:marTop w:val="0"/>
          <w:marBottom w:val="150"/>
          <w:divBdr>
            <w:top w:val="none" w:sz="0" w:space="0" w:color="auto"/>
            <w:left w:val="none" w:sz="0" w:space="0" w:color="auto"/>
            <w:bottom w:val="none" w:sz="0" w:space="0" w:color="auto"/>
            <w:right w:val="none" w:sz="0" w:space="0" w:color="auto"/>
          </w:divBdr>
          <w:divsChild>
            <w:div w:id="1968967592">
              <w:marLeft w:val="0"/>
              <w:marRight w:val="0"/>
              <w:marTop w:val="0"/>
              <w:marBottom w:val="300"/>
              <w:divBdr>
                <w:top w:val="single" w:sz="6" w:space="0" w:color="FFFFFF"/>
                <w:left w:val="single" w:sz="6" w:space="0" w:color="FFFFFF"/>
                <w:bottom w:val="single" w:sz="6" w:space="0" w:color="FFFFFF"/>
                <w:right w:val="single" w:sz="6" w:space="0" w:color="FFFFFF"/>
              </w:divBdr>
              <w:divsChild>
                <w:div w:id="43723488">
                  <w:marLeft w:val="0"/>
                  <w:marRight w:val="0"/>
                  <w:marTop w:val="0"/>
                  <w:marBottom w:val="0"/>
                  <w:divBdr>
                    <w:top w:val="none" w:sz="0" w:space="0" w:color="FFFFFF"/>
                    <w:left w:val="none" w:sz="0" w:space="0" w:color="FFFFFF"/>
                    <w:bottom w:val="single" w:sz="6" w:space="0" w:color="FFFFFF"/>
                    <w:right w:val="none" w:sz="0" w:space="0" w:color="FFFFFF"/>
                  </w:divBdr>
                </w:div>
                <w:div w:id="1459376535">
                  <w:marLeft w:val="0"/>
                  <w:marRight w:val="0"/>
                  <w:marTop w:val="0"/>
                  <w:marBottom w:val="0"/>
                  <w:divBdr>
                    <w:top w:val="none" w:sz="0" w:space="0" w:color="auto"/>
                    <w:left w:val="none" w:sz="0" w:space="0" w:color="auto"/>
                    <w:bottom w:val="none" w:sz="0" w:space="0" w:color="auto"/>
                    <w:right w:val="none" w:sz="0" w:space="0" w:color="auto"/>
                  </w:divBdr>
                </w:div>
                <w:div w:id="20888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8169">
          <w:marLeft w:val="0"/>
          <w:marRight w:val="0"/>
          <w:marTop w:val="0"/>
          <w:marBottom w:val="150"/>
          <w:divBdr>
            <w:top w:val="none" w:sz="0" w:space="0" w:color="auto"/>
            <w:left w:val="none" w:sz="0" w:space="0" w:color="auto"/>
            <w:bottom w:val="none" w:sz="0" w:space="0" w:color="auto"/>
            <w:right w:val="none" w:sz="0" w:space="0" w:color="auto"/>
          </w:divBdr>
          <w:divsChild>
            <w:div w:id="1493986569">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8022">
                  <w:marLeft w:val="0"/>
                  <w:marRight w:val="0"/>
                  <w:marTop w:val="0"/>
                  <w:marBottom w:val="0"/>
                  <w:divBdr>
                    <w:top w:val="none" w:sz="0" w:space="0" w:color="FFFFFF"/>
                    <w:left w:val="none" w:sz="0" w:space="0" w:color="FFFFFF"/>
                    <w:bottom w:val="single" w:sz="6" w:space="0" w:color="FFFFFF"/>
                    <w:right w:val="none" w:sz="0" w:space="0" w:color="FFFFFF"/>
                  </w:divBdr>
                </w:div>
                <w:div w:id="509411655">
                  <w:marLeft w:val="0"/>
                  <w:marRight w:val="0"/>
                  <w:marTop w:val="0"/>
                  <w:marBottom w:val="0"/>
                  <w:divBdr>
                    <w:top w:val="none" w:sz="0" w:space="0" w:color="auto"/>
                    <w:left w:val="none" w:sz="0" w:space="0" w:color="auto"/>
                    <w:bottom w:val="none" w:sz="0" w:space="0" w:color="auto"/>
                    <w:right w:val="none" w:sz="0" w:space="0" w:color="auto"/>
                  </w:divBdr>
                </w:div>
                <w:div w:id="14784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45037">
          <w:marLeft w:val="0"/>
          <w:marRight w:val="0"/>
          <w:marTop w:val="0"/>
          <w:marBottom w:val="150"/>
          <w:divBdr>
            <w:top w:val="none" w:sz="0" w:space="0" w:color="auto"/>
            <w:left w:val="none" w:sz="0" w:space="0" w:color="auto"/>
            <w:bottom w:val="none" w:sz="0" w:space="0" w:color="auto"/>
            <w:right w:val="none" w:sz="0" w:space="0" w:color="auto"/>
          </w:divBdr>
          <w:divsChild>
            <w:div w:id="1091389761">
              <w:marLeft w:val="0"/>
              <w:marRight w:val="0"/>
              <w:marTop w:val="0"/>
              <w:marBottom w:val="300"/>
              <w:divBdr>
                <w:top w:val="single" w:sz="6" w:space="0" w:color="FFFFFF"/>
                <w:left w:val="single" w:sz="6" w:space="0" w:color="FFFFFF"/>
                <w:bottom w:val="single" w:sz="6" w:space="0" w:color="FFFFFF"/>
                <w:right w:val="single" w:sz="6" w:space="0" w:color="FFFFFF"/>
              </w:divBdr>
              <w:divsChild>
                <w:div w:id="1508321898">
                  <w:marLeft w:val="0"/>
                  <w:marRight w:val="0"/>
                  <w:marTop w:val="0"/>
                  <w:marBottom w:val="0"/>
                  <w:divBdr>
                    <w:top w:val="none" w:sz="0" w:space="0" w:color="FFFFFF"/>
                    <w:left w:val="none" w:sz="0" w:space="0" w:color="FFFFFF"/>
                    <w:bottom w:val="single" w:sz="6" w:space="0" w:color="FFFFFF"/>
                    <w:right w:val="none" w:sz="0" w:space="0" w:color="FFFFFF"/>
                  </w:divBdr>
                </w:div>
                <w:div w:id="1124499183">
                  <w:marLeft w:val="0"/>
                  <w:marRight w:val="0"/>
                  <w:marTop w:val="0"/>
                  <w:marBottom w:val="0"/>
                  <w:divBdr>
                    <w:top w:val="none" w:sz="0" w:space="0" w:color="auto"/>
                    <w:left w:val="none" w:sz="0" w:space="0" w:color="auto"/>
                    <w:bottom w:val="none" w:sz="0" w:space="0" w:color="auto"/>
                    <w:right w:val="none" w:sz="0" w:space="0" w:color="auto"/>
                  </w:divBdr>
                </w:div>
                <w:div w:id="3041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150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732">
          <w:marLeft w:val="0"/>
          <w:marRight w:val="0"/>
          <w:marTop w:val="0"/>
          <w:marBottom w:val="0"/>
          <w:divBdr>
            <w:top w:val="none" w:sz="0" w:space="0" w:color="auto"/>
            <w:left w:val="none" w:sz="0" w:space="0" w:color="auto"/>
            <w:bottom w:val="none" w:sz="0" w:space="0" w:color="auto"/>
            <w:right w:val="none" w:sz="0" w:space="0" w:color="auto"/>
          </w:divBdr>
          <w:divsChild>
            <w:div w:id="1457681128">
              <w:marLeft w:val="0"/>
              <w:marRight w:val="0"/>
              <w:marTop w:val="0"/>
              <w:marBottom w:val="0"/>
              <w:divBdr>
                <w:top w:val="none" w:sz="0" w:space="0" w:color="auto"/>
                <w:left w:val="none" w:sz="0" w:space="0" w:color="auto"/>
                <w:bottom w:val="none" w:sz="0" w:space="0" w:color="auto"/>
                <w:right w:val="none" w:sz="0" w:space="0" w:color="auto"/>
              </w:divBdr>
              <w:divsChild>
                <w:div w:id="329413756">
                  <w:marLeft w:val="0"/>
                  <w:marRight w:val="0"/>
                  <w:marTop w:val="0"/>
                  <w:marBottom w:val="0"/>
                  <w:divBdr>
                    <w:top w:val="single" w:sz="2" w:space="0" w:color="CCCCCC"/>
                    <w:left w:val="single" w:sz="6" w:space="0" w:color="CCCCCC"/>
                    <w:bottom w:val="single" w:sz="6" w:space="0" w:color="CCCCCC"/>
                    <w:right w:val="single" w:sz="6" w:space="0" w:color="CCCCCC"/>
                  </w:divBdr>
                  <w:divsChild>
                    <w:div w:id="4313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8604">
      <w:bodyDiv w:val="1"/>
      <w:marLeft w:val="0"/>
      <w:marRight w:val="0"/>
      <w:marTop w:val="0"/>
      <w:marBottom w:val="0"/>
      <w:divBdr>
        <w:top w:val="none" w:sz="0" w:space="0" w:color="auto"/>
        <w:left w:val="none" w:sz="0" w:space="0" w:color="auto"/>
        <w:bottom w:val="none" w:sz="0" w:space="0" w:color="auto"/>
        <w:right w:val="none" w:sz="0" w:space="0" w:color="auto"/>
      </w:divBdr>
    </w:div>
    <w:div w:id="1210805166">
      <w:bodyDiv w:val="1"/>
      <w:marLeft w:val="0"/>
      <w:marRight w:val="0"/>
      <w:marTop w:val="0"/>
      <w:marBottom w:val="0"/>
      <w:divBdr>
        <w:top w:val="none" w:sz="0" w:space="0" w:color="auto"/>
        <w:left w:val="none" w:sz="0" w:space="0" w:color="auto"/>
        <w:bottom w:val="none" w:sz="0" w:space="0" w:color="auto"/>
        <w:right w:val="none" w:sz="0" w:space="0" w:color="auto"/>
      </w:divBdr>
      <w:divsChild>
        <w:div w:id="652561752">
          <w:marLeft w:val="0"/>
          <w:marRight w:val="0"/>
          <w:marTop w:val="0"/>
          <w:marBottom w:val="0"/>
          <w:divBdr>
            <w:top w:val="none" w:sz="0" w:space="0" w:color="auto"/>
            <w:left w:val="none" w:sz="0" w:space="0" w:color="auto"/>
            <w:bottom w:val="none" w:sz="0" w:space="0" w:color="auto"/>
            <w:right w:val="none" w:sz="0" w:space="0" w:color="auto"/>
          </w:divBdr>
        </w:div>
      </w:divsChild>
    </w:div>
    <w:div w:id="1210845885">
      <w:bodyDiv w:val="1"/>
      <w:marLeft w:val="0"/>
      <w:marRight w:val="0"/>
      <w:marTop w:val="0"/>
      <w:marBottom w:val="0"/>
      <w:divBdr>
        <w:top w:val="none" w:sz="0" w:space="0" w:color="auto"/>
        <w:left w:val="none" w:sz="0" w:space="0" w:color="auto"/>
        <w:bottom w:val="none" w:sz="0" w:space="0" w:color="auto"/>
        <w:right w:val="none" w:sz="0" w:space="0" w:color="auto"/>
      </w:divBdr>
      <w:divsChild>
        <w:div w:id="82457082">
          <w:marLeft w:val="0"/>
          <w:marRight w:val="0"/>
          <w:marTop w:val="0"/>
          <w:marBottom w:val="0"/>
          <w:divBdr>
            <w:top w:val="none" w:sz="0" w:space="0" w:color="auto"/>
            <w:left w:val="none" w:sz="0" w:space="0" w:color="auto"/>
            <w:bottom w:val="none" w:sz="0" w:space="0" w:color="auto"/>
            <w:right w:val="none" w:sz="0" w:space="0" w:color="auto"/>
          </w:divBdr>
          <w:divsChild>
            <w:div w:id="1084575356">
              <w:marLeft w:val="0"/>
              <w:marRight w:val="0"/>
              <w:marTop w:val="0"/>
              <w:marBottom w:val="0"/>
              <w:divBdr>
                <w:top w:val="none" w:sz="0" w:space="0" w:color="auto"/>
                <w:left w:val="none" w:sz="0" w:space="0" w:color="auto"/>
                <w:bottom w:val="none" w:sz="0" w:space="0" w:color="auto"/>
                <w:right w:val="none" w:sz="0" w:space="0" w:color="auto"/>
              </w:divBdr>
              <w:divsChild>
                <w:div w:id="728458229">
                  <w:marLeft w:val="0"/>
                  <w:marRight w:val="0"/>
                  <w:marTop w:val="0"/>
                  <w:marBottom w:val="0"/>
                  <w:divBdr>
                    <w:top w:val="none" w:sz="0" w:space="0" w:color="auto"/>
                    <w:left w:val="none" w:sz="0" w:space="0" w:color="auto"/>
                    <w:bottom w:val="none" w:sz="0" w:space="0" w:color="auto"/>
                    <w:right w:val="none" w:sz="0" w:space="0" w:color="auto"/>
                  </w:divBdr>
                  <w:divsChild>
                    <w:div w:id="883180543">
                      <w:marLeft w:val="0"/>
                      <w:marRight w:val="0"/>
                      <w:marTop w:val="0"/>
                      <w:marBottom w:val="0"/>
                      <w:divBdr>
                        <w:top w:val="none" w:sz="0" w:space="0" w:color="auto"/>
                        <w:left w:val="none" w:sz="0" w:space="0" w:color="auto"/>
                        <w:bottom w:val="none" w:sz="0" w:space="0" w:color="auto"/>
                        <w:right w:val="none" w:sz="0" w:space="0" w:color="auto"/>
                      </w:divBdr>
                      <w:divsChild>
                        <w:div w:id="183713287">
                          <w:marLeft w:val="-225"/>
                          <w:marRight w:val="0"/>
                          <w:marTop w:val="0"/>
                          <w:marBottom w:val="0"/>
                          <w:divBdr>
                            <w:top w:val="none" w:sz="0" w:space="0" w:color="auto"/>
                            <w:left w:val="none" w:sz="0" w:space="0" w:color="auto"/>
                            <w:bottom w:val="none" w:sz="0" w:space="0" w:color="auto"/>
                            <w:right w:val="none" w:sz="0" w:space="0" w:color="auto"/>
                          </w:divBdr>
                          <w:divsChild>
                            <w:div w:id="978993861">
                              <w:marLeft w:val="1500"/>
                              <w:marRight w:val="1500"/>
                              <w:marTop w:val="0"/>
                              <w:marBottom w:val="0"/>
                              <w:divBdr>
                                <w:top w:val="none" w:sz="0" w:space="0" w:color="auto"/>
                                <w:left w:val="none" w:sz="0" w:space="0" w:color="auto"/>
                                <w:bottom w:val="none" w:sz="0" w:space="0" w:color="auto"/>
                                <w:right w:val="none" w:sz="0" w:space="0" w:color="auto"/>
                              </w:divBdr>
                              <w:divsChild>
                                <w:div w:id="94831497">
                                  <w:marLeft w:val="0"/>
                                  <w:marRight w:val="0"/>
                                  <w:marTop w:val="0"/>
                                  <w:marBottom w:val="345"/>
                                  <w:divBdr>
                                    <w:top w:val="none" w:sz="0" w:space="0" w:color="auto"/>
                                    <w:left w:val="none" w:sz="0" w:space="0" w:color="auto"/>
                                    <w:bottom w:val="none" w:sz="0" w:space="0" w:color="auto"/>
                                    <w:right w:val="none" w:sz="0" w:space="0" w:color="auto"/>
                                  </w:divBdr>
                                  <w:divsChild>
                                    <w:div w:id="6066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188388">
      <w:bodyDiv w:val="1"/>
      <w:marLeft w:val="0"/>
      <w:marRight w:val="0"/>
      <w:marTop w:val="0"/>
      <w:marBottom w:val="0"/>
      <w:divBdr>
        <w:top w:val="none" w:sz="0" w:space="0" w:color="auto"/>
        <w:left w:val="none" w:sz="0" w:space="0" w:color="auto"/>
        <w:bottom w:val="none" w:sz="0" w:space="0" w:color="auto"/>
        <w:right w:val="none" w:sz="0" w:space="0" w:color="auto"/>
      </w:divBdr>
      <w:divsChild>
        <w:div w:id="1970040698">
          <w:marLeft w:val="0"/>
          <w:marRight w:val="0"/>
          <w:marTop w:val="0"/>
          <w:marBottom w:val="0"/>
          <w:divBdr>
            <w:top w:val="none" w:sz="0" w:space="0" w:color="auto"/>
            <w:left w:val="none" w:sz="0" w:space="0" w:color="auto"/>
            <w:bottom w:val="none" w:sz="0" w:space="0" w:color="auto"/>
            <w:right w:val="none" w:sz="0" w:space="0" w:color="auto"/>
          </w:divBdr>
        </w:div>
      </w:divsChild>
    </w:div>
    <w:div w:id="1211570468">
      <w:bodyDiv w:val="1"/>
      <w:marLeft w:val="0"/>
      <w:marRight w:val="0"/>
      <w:marTop w:val="0"/>
      <w:marBottom w:val="0"/>
      <w:divBdr>
        <w:top w:val="none" w:sz="0" w:space="0" w:color="auto"/>
        <w:left w:val="none" w:sz="0" w:space="0" w:color="auto"/>
        <w:bottom w:val="none" w:sz="0" w:space="0" w:color="auto"/>
        <w:right w:val="none" w:sz="0" w:space="0" w:color="auto"/>
      </w:divBdr>
    </w:div>
    <w:div w:id="1212186208">
      <w:bodyDiv w:val="1"/>
      <w:marLeft w:val="0"/>
      <w:marRight w:val="0"/>
      <w:marTop w:val="0"/>
      <w:marBottom w:val="0"/>
      <w:divBdr>
        <w:top w:val="none" w:sz="0" w:space="0" w:color="auto"/>
        <w:left w:val="none" w:sz="0" w:space="0" w:color="auto"/>
        <w:bottom w:val="none" w:sz="0" w:space="0" w:color="auto"/>
        <w:right w:val="none" w:sz="0" w:space="0" w:color="auto"/>
      </w:divBdr>
    </w:div>
    <w:div w:id="1212186456">
      <w:bodyDiv w:val="1"/>
      <w:marLeft w:val="0"/>
      <w:marRight w:val="0"/>
      <w:marTop w:val="0"/>
      <w:marBottom w:val="0"/>
      <w:divBdr>
        <w:top w:val="none" w:sz="0" w:space="0" w:color="auto"/>
        <w:left w:val="none" w:sz="0" w:space="0" w:color="auto"/>
        <w:bottom w:val="none" w:sz="0" w:space="0" w:color="auto"/>
        <w:right w:val="none" w:sz="0" w:space="0" w:color="auto"/>
      </w:divBdr>
      <w:divsChild>
        <w:div w:id="965041923">
          <w:marLeft w:val="0"/>
          <w:marRight w:val="0"/>
          <w:marTop w:val="0"/>
          <w:marBottom w:val="150"/>
          <w:divBdr>
            <w:top w:val="none" w:sz="0" w:space="0" w:color="auto"/>
            <w:left w:val="none" w:sz="0" w:space="0" w:color="auto"/>
            <w:bottom w:val="none" w:sz="0" w:space="0" w:color="auto"/>
            <w:right w:val="none" w:sz="0" w:space="0" w:color="auto"/>
          </w:divBdr>
          <w:divsChild>
            <w:div w:id="590968975">
              <w:marLeft w:val="0"/>
              <w:marRight w:val="0"/>
              <w:marTop w:val="0"/>
              <w:marBottom w:val="300"/>
              <w:divBdr>
                <w:top w:val="single" w:sz="6" w:space="0" w:color="FFFFFF"/>
                <w:left w:val="single" w:sz="6" w:space="0" w:color="FFFFFF"/>
                <w:bottom w:val="single" w:sz="6" w:space="0" w:color="FFFFFF"/>
                <w:right w:val="single" w:sz="6" w:space="0" w:color="FFFFFF"/>
              </w:divBdr>
              <w:divsChild>
                <w:div w:id="1218737184">
                  <w:marLeft w:val="0"/>
                  <w:marRight w:val="0"/>
                  <w:marTop w:val="0"/>
                  <w:marBottom w:val="0"/>
                  <w:divBdr>
                    <w:top w:val="none" w:sz="0" w:space="0" w:color="auto"/>
                    <w:left w:val="none" w:sz="0" w:space="0" w:color="auto"/>
                    <w:bottom w:val="none" w:sz="0" w:space="0" w:color="auto"/>
                    <w:right w:val="none" w:sz="0" w:space="0" w:color="auto"/>
                  </w:divBdr>
                </w:div>
                <w:div w:id="4377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00156">
          <w:marLeft w:val="0"/>
          <w:marRight w:val="0"/>
          <w:marTop w:val="0"/>
          <w:marBottom w:val="150"/>
          <w:divBdr>
            <w:top w:val="none" w:sz="0" w:space="0" w:color="auto"/>
            <w:left w:val="none" w:sz="0" w:space="0" w:color="auto"/>
            <w:bottom w:val="none" w:sz="0" w:space="0" w:color="auto"/>
            <w:right w:val="none" w:sz="0" w:space="0" w:color="auto"/>
          </w:divBdr>
          <w:divsChild>
            <w:div w:id="1735157765">
              <w:marLeft w:val="0"/>
              <w:marRight w:val="0"/>
              <w:marTop w:val="0"/>
              <w:marBottom w:val="300"/>
              <w:divBdr>
                <w:top w:val="single" w:sz="6" w:space="0" w:color="FFFFFF"/>
                <w:left w:val="single" w:sz="6" w:space="0" w:color="FFFFFF"/>
                <w:bottom w:val="single" w:sz="6" w:space="0" w:color="FFFFFF"/>
                <w:right w:val="single" w:sz="6" w:space="0" w:color="FFFFFF"/>
              </w:divBdr>
              <w:divsChild>
                <w:div w:id="253171194">
                  <w:marLeft w:val="0"/>
                  <w:marRight w:val="0"/>
                  <w:marTop w:val="0"/>
                  <w:marBottom w:val="0"/>
                  <w:divBdr>
                    <w:top w:val="none" w:sz="0" w:space="0" w:color="FFFFFF"/>
                    <w:left w:val="none" w:sz="0" w:space="0" w:color="FFFFFF"/>
                    <w:bottom w:val="single" w:sz="6" w:space="0" w:color="FFFFFF"/>
                    <w:right w:val="none" w:sz="0" w:space="0" w:color="FFFFFF"/>
                  </w:divBdr>
                </w:div>
                <w:div w:id="476992350">
                  <w:marLeft w:val="0"/>
                  <w:marRight w:val="0"/>
                  <w:marTop w:val="0"/>
                  <w:marBottom w:val="0"/>
                  <w:divBdr>
                    <w:top w:val="none" w:sz="0" w:space="0" w:color="auto"/>
                    <w:left w:val="none" w:sz="0" w:space="0" w:color="auto"/>
                    <w:bottom w:val="none" w:sz="0" w:space="0" w:color="auto"/>
                    <w:right w:val="none" w:sz="0" w:space="0" w:color="auto"/>
                  </w:divBdr>
                </w:div>
                <w:div w:id="4372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2241">
          <w:marLeft w:val="0"/>
          <w:marRight w:val="0"/>
          <w:marTop w:val="0"/>
          <w:marBottom w:val="150"/>
          <w:divBdr>
            <w:top w:val="none" w:sz="0" w:space="0" w:color="auto"/>
            <w:left w:val="none" w:sz="0" w:space="0" w:color="auto"/>
            <w:bottom w:val="none" w:sz="0" w:space="0" w:color="auto"/>
            <w:right w:val="none" w:sz="0" w:space="0" w:color="auto"/>
          </w:divBdr>
          <w:divsChild>
            <w:div w:id="1945259721">
              <w:marLeft w:val="0"/>
              <w:marRight w:val="0"/>
              <w:marTop w:val="0"/>
              <w:marBottom w:val="300"/>
              <w:divBdr>
                <w:top w:val="single" w:sz="6" w:space="0" w:color="FFFFFF"/>
                <w:left w:val="single" w:sz="6" w:space="0" w:color="FFFFFF"/>
                <w:bottom w:val="single" w:sz="6" w:space="0" w:color="FFFFFF"/>
                <w:right w:val="single" w:sz="6" w:space="0" w:color="FFFFFF"/>
              </w:divBdr>
              <w:divsChild>
                <w:div w:id="1632395404">
                  <w:marLeft w:val="0"/>
                  <w:marRight w:val="0"/>
                  <w:marTop w:val="0"/>
                  <w:marBottom w:val="0"/>
                  <w:divBdr>
                    <w:top w:val="none" w:sz="0" w:space="0" w:color="FFFFFF"/>
                    <w:left w:val="none" w:sz="0" w:space="0" w:color="FFFFFF"/>
                    <w:bottom w:val="single" w:sz="6" w:space="0" w:color="FFFFFF"/>
                    <w:right w:val="none" w:sz="0" w:space="0" w:color="FFFFFF"/>
                  </w:divBdr>
                </w:div>
                <w:div w:id="216019573">
                  <w:marLeft w:val="0"/>
                  <w:marRight w:val="0"/>
                  <w:marTop w:val="0"/>
                  <w:marBottom w:val="0"/>
                  <w:divBdr>
                    <w:top w:val="none" w:sz="0" w:space="0" w:color="auto"/>
                    <w:left w:val="none" w:sz="0" w:space="0" w:color="auto"/>
                    <w:bottom w:val="none" w:sz="0" w:space="0" w:color="auto"/>
                    <w:right w:val="none" w:sz="0" w:space="0" w:color="auto"/>
                  </w:divBdr>
                </w:div>
                <w:div w:id="3259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27916">
          <w:marLeft w:val="0"/>
          <w:marRight w:val="0"/>
          <w:marTop w:val="0"/>
          <w:marBottom w:val="150"/>
          <w:divBdr>
            <w:top w:val="none" w:sz="0" w:space="0" w:color="auto"/>
            <w:left w:val="none" w:sz="0" w:space="0" w:color="auto"/>
            <w:bottom w:val="none" w:sz="0" w:space="0" w:color="auto"/>
            <w:right w:val="none" w:sz="0" w:space="0" w:color="auto"/>
          </w:divBdr>
          <w:divsChild>
            <w:div w:id="1130780868">
              <w:marLeft w:val="0"/>
              <w:marRight w:val="0"/>
              <w:marTop w:val="0"/>
              <w:marBottom w:val="300"/>
              <w:divBdr>
                <w:top w:val="single" w:sz="6" w:space="0" w:color="FFFFFF"/>
                <w:left w:val="single" w:sz="6" w:space="0" w:color="FFFFFF"/>
                <w:bottom w:val="single" w:sz="6" w:space="0" w:color="FFFFFF"/>
                <w:right w:val="single" w:sz="6" w:space="0" w:color="FFFFFF"/>
              </w:divBdr>
              <w:divsChild>
                <w:div w:id="348877909">
                  <w:marLeft w:val="0"/>
                  <w:marRight w:val="0"/>
                  <w:marTop w:val="0"/>
                  <w:marBottom w:val="0"/>
                  <w:divBdr>
                    <w:top w:val="none" w:sz="0" w:space="0" w:color="FFFFFF"/>
                    <w:left w:val="none" w:sz="0" w:space="0" w:color="FFFFFF"/>
                    <w:bottom w:val="single" w:sz="6" w:space="0" w:color="FFFFFF"/>
                    <w:right w:val="none" w:sz="0" w:space="0" w:color="FFFFFF"/>
                  </w:divBdr>
                </w:div>
                <w:div w:id="227112497">
                  <w:marLeft w:val="0"/>
                  <w:marRight w:val="0"/>
                  <w:marTop w:val="0"/>
                  <w:marBottom w:val="0"/>
                  <w:divBdr>
                    <w:top w:val="none" w:sz="0" w:space="0" w:color="auto"/>
                    <w:left w:val="none" w:sz="0" w:space="0" w:color="auto"/>
                    <w:bottom w:val="none" w:sz="0" w:space="0" w:color="auto"/>
                    <w:right w:val="none" w:sz="0" w:space="0" w:color="auto"/>
                  </w:divBdr>
                </w:div>
                <w:div w:id="10592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2284">
          <w:marLeft w:val="0"/>
          <w:marRight w:val="0"/>
          <w:marTop w:val="0"/>
          <w:marBottom w:val="150"/>
          <w:divBdr>
            <w:top w:val="none" w:sz="0" w:space="0" w:color="auto"/>
            <w:left w:val="none" w:sz="0" w:space="0" w:color="auto"/>
            <w:bottom w:val="none" w:sz="0" w:space="0" w:color="auto"/>
            <w:right w:val="none" w:sz="0" w:space="0" w:color="auto"/>
          </w:divBdr>
          <w:divsChild>
            <w:div w:id="1144543059">
              <w:marLeft w:val="0"/>
              <w:marRight w:val="0"/>
              <w:marTop w:val="0"/>
              <w:marBottom w:val="300"/>
              <w:divBdr>
                <w:top w:val="single" w:sz="6" w:space="0" w:color="FFFFFF"/>
                <w:left w:val="single" w:sz="6" w:space="0" w:color="FFFFFF"/>
                <w:bottom w:val="single" w:sz="6" w:space="0" w:color="FFFFFF"/>
                <w:right w:val="single" w:sz="6" w:space="0" w:color="FFFFFF"/>
              </w:divBdr>
              <w:divsChild>
                <w:div w:id="1343893991">
                  <w:marLeft w:val="0"/>
                  <w:marRight w:val="0"/>
                  <w:marTop w:val="0"/>
                  <w:marBottom w:val="0"/>
                  <w:divBdr>
                    <w:top w:val="none" w:sz="0" w:space="0" w:color="FFFFFF"/>
                    <w:left w:val="none" w:sz="0" w:space="0" w:color="FFFFFF"/>
                    <w:bottom w:val="single" w:sz="6" w:space="0" w:color="FFFFFF"/>
                    <w:right w:val="none" w:sz="0" w:space="0" w:color="FFFFFF"/>
                  </w:divBdr>
                </w:div>
                <w:div w:id="273296040">
                  <w:marLeft w:val="0"/>
                  <w:marRight w:val="0"/>
                  <w:marTop w:val="0"/>
                  <w:marBottom w:val="0"/>
                  <w:divBdr>
                    <w:top w:val="none" w:sz="0" w:space="0" w:color="auto"/>
                    <w:left w:val="none" w:sz="0" w:space="0" w:color="auto"/>
                    <w:bottom w:val="none" w:sz="0" w:space="0" w:color="auto"/>
                    <w:right w:val="none" w:sz="0" w:space="0" w:color="auto"/>
                  </w:divBdr>
                </w:div>
                <w:div w:id="9183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26783">
      <w:bodyDiv w:val="1"/>
      <w:marLeft w:val="0"/>
      <w:marRight w:val="0"/>
      <w:marTop w:val="0"/>
      <w:marBottom w:val="0"/>
      <w:divBdr>
        <w:top w:val="none" w:sz="0" w:space="0" w:color="auto"/>
        <w:left w:val="none" w:sz="0" w:space="0" w:color="auto"/>
        <w:bottom w:val="none" w:sz="0" w:space="0" w:color="auto"/>
        <w:right w:val="none" w:sz="0" w:space="0" w:color="auto"/>
      </w:divBdr>
      <w:divsChild>
        <w:div w:id="1548026211">
          <w:marLeft w:val="0"/>
          <w:marRight w:val="0"/>
          <w:marTop w:val="0"/>
          <w:marBottom w:val="0"/>
          <w:divBdr>
            <w:top w:val="none" w:sz="0" w:space="0" w:color="auto"/>
            <w:left w:val="none" w:sz="0" w:space="0" w:color="auto"/>
            <w:bottom w:val="none" w:sz="0" w:space="0" w:color="auto"/>
            <w:right w:val="none" w:sz="0" w:space="0" w:color="auto"/>
          </w:divBdr>
        </w:div>
      </w:divsChild>
    </w:div>
    <w:div w:id="1213228654">
      <w:bodyDiv w:val="1"/>
      <w:marLeft w:val="0"/>
      <w:marRight w:val="0"/>
      <w:marTop w:val="0"/>
      <w:marBottom w:val="0"/>
      <w:divBdr>
        <w:top w:val="none" w:sz="0" w:space="0" w:color="auto"/>
        <w:left w:val="none" w:sz="0" w:space="0" w:color="auto"/>
        <w:bottom w:val="none" w:sz="0" w:space="0" w:color="auto"/>
        <w:right w:val="none" w:sz="0" w:space="0" w:color="auto"/>
      </w:divBdr>
      <w:divsChild>
        <w:div w:id="811795845">
          <w:marLeft w:val="0"/>
          <w:marRight w:val="0"/>
          <w:marTop w:val="0"/>
          <w:marBottom w:val="0"/>
          <w:divBdr>
            <w:top w:val="none" w:sz="0" w:space="0" w:color="auto"/>
            <w:left w:val="none" w:sz="0" w:space="0" w:color="auto"/>
            <w:bottom w:val="none" w:sz="0" w:space="0" w:color="auto"/>
            <w:right w:val="none" w:sz="0" w:space="0" w:color="auto"/>
          </w:divBdr>
        </w:div>
      </w:divsChild>
    </w:div>
    <w:div w:id="1213342918">
      <w:bodyDiv w:val="1"/>
      <w:marLeft w:val="0"/>
      <w:marRight w:val="0"/>
      <w:marTop w:val="0"/>
      <w:marBottom w:val="0"/>
      <w:divBdr>
        <w:top w:val="none" w:sz="0" w:space="0" w:color="auto"/>
        <w:left w:val="none" w:sz="0" w:space="0" w:color="auto"/>
        <w:bottom w:val="none" w:sz="0" w:space="0" w:color="auto"/>
        <w:right w:val="none" w:sz="0" w:space="0" w:color="auto"/>
      </w:divBdr>
      <w:divsChild>
        <w:div w:id="341661520">
          <w:marLeft w:val="0"/>
          <w:marRight w:val="0"/>
          <w:marTop w:val="0"/>
          <w:marBottom w:val="0"/>
          <w:divBdr>
            <w:top w:val="none" w:sz="0" w:space="0" w:color="auto"/>
            <w:left w:val="none" w:sz="0" w:space="0" w:color="auto"/>
            <w:bottom w:val="none" w:sz="0" w:space="0" w:color="auto"/>
            <w:right w:val="none" w:sz="0" w:space="0" w:color="auto"/>
          </w:divBdr>
          <w:divsChild>
            <w:div w:id="332608282">
              <w:marLeft w:val="0"/>
              <w:marRight w:val="0"/>
              <w:marTop w:val="0"/>
              <w:marBottom w:val="0"/>
              <w:divBdr>
                <w:top w:val="none" w:sz="0" w:space="0" w:color="auto"/>
                <w:left w:val="none" w:sz="0" w:space="0" w:color="auto"/>
                <w:bottom w:val="none" w:sz="0" w:space="0" w:color="auto"/>
                <w:right w:val="none" w:sz="0" w:space="0" w:color="auto"/>
              </w:divBdr>
              <w:divsChild>
                <w:div w:id="1592468396">
                  <w:marLeft w:val="0"/>
                  <w:marRight w:val="0"/>
                  <w:marTop w:val="0"/>
                  <w:marBottom w:val="0"/>
                  <w:divBdr>
                    <w:top w:val="none" w:sz="0" w:space="0" w:color="auto"/>
                    <w:left w:val="none" w:sz="0" w:space="0" w:color="auto"/>
                    <w:bottom w:val="none" w:sz="0" w:space="0" w:color="auto"/>
                    <w:right w:val="none" w:sz="0" w:space="0" w:color="auto"/>
                  </w:divBdr>
                  <w:divsChild>
                    <w:div w:id="691298316">
                      <w:marLeft w:val="0"/>
                      <w:marRight w:val="0"/>
                      <w:marTop w:val="0"/>
                      <w:marBottom w:val="0"/>
                      <w:divBdr>
                        <w:top w:val="none" w:sz="0" w:space="0" w:color="auto"/>
                        <w:left w:val="none" w:sz="0" w:space="0" w:color="auto"/>
                        <w:bottom w:val="none" w:sz="0" w:space="0" w:color="auto"/>
                        <w:right w:val="none" w:sz="0" w:space="0" w:color="auto"/>
                      </w:divBdr>
                      <w:divsChild>
                        <w:div w:id="2106611949">
                          <w:marLeft w:val="0"/>
                          <w:marRight w:val="0"/>
                          <w:marTop w:val="0"/>
                          <w:marBottom w:val="0"/>
                          <w:divBdr>
                            <w:top w:val="none" w:sz="0" w:space="0" w:color="auto"/>
                            <w:left w:val="none" w:sz="0" w:space="0" w:color="auto"/>
                            <w:bottom w:val="none" w:sz="0" w:space="0" w:color="auto"/>
                            <w:right w:val="none" w:sz="0" w:space="0" w:color="auto"/>
                          </w:divBdr>
                          <w:divsChild>
                            <w:div w:id="403645703">
                              <w:marLeft w:val="0"/>
                              <w:marRight w:val="0"/>
                              <w:marTop w:val="0"/>
                              <w:marBottom w:val="0"/>
                              <w:divBdr>
                                <w:top w:val="none" w:sz="0" w:space="0" w:color="auto"/>
                                <w:left w:val="none" w:sz="0" w:space="0" w:color="auto"/>
                                <w:bottom w:val="none" w:sz="0" w:space="0" w:color="auto"/>
                                <w:right w:val="none" w:sz="0" w:space="0" w:color="auto"/>
                              </w:divBdr>
                              <w:divsChild>
                                <w:div w:id="381444043">
                                  <w:marLeft w:val="0"/>
                                  <w:marRight w:val="0"/>
                                  <w:marTop w:val="0"/>
                                  <w:marBottom w:val="0"/>
                                  <w:divBdr>
                                    <w:top w:val="none" w:sz="0" w:space="0" w:color="auto"/>
                                    <w:left w:val="none" w:sz="0" w:space="0" w:color="auto"/>
                                    <w:bottom w:val="none" w:sz="0" w:space="0" w:color="auto"/>
                                    <w:right w:val="none" w:sz="0" w:space="0" w:color="auto"/>
                                  </w:divBdr>
                                  <w:divsChild>
                                    <w:div w:id="909727517">
                                      <w:marLeft w:val="43"/>
                                      <w:marRight w:val="0"/>
                                      <w:marTop w:val="0"/>
                                      <w:marBottom w:val="0"/>
                                      <w:divBdr>
                                        <w:top w:val="none" w:sz="0" w:space="0" w:color="auto"/>
                                        <w:left w:val="none" w:sz="0" w:space="0" w:color="auto"/>
                                        <w:bottom w:val="none" w:sz="0" w:space="0" w:color="auto"/>
                                        <w:right w:val="none" w:sz="0" w:space="0" w:color="auto"/>
                                      </w:divBdr>
                                      <w:divsChild>
                                        <w:div w:id="975528024">
                                          <w:marLeft w:val="0"/>
                                          <w:marRight w:val="0"/>
                                          <w:marTop w:val="0"/>
                                          <w:marBottom w:val="0"/>
                                          <w:divBdr>
                                            <w:top w:val="none" w:sz="0" w:space="0" w:color="auto"/>
                                            <w:left w:val="none" w:sz="0" w:space="0" w:color="auto"/>
                                            <w:bottom w:val="none" w:sz="0" w:space="0" w:color="auto"/>
                                            <w:right w:val="none" w:sz="0" w:space="0" w:color="auto"/>
                                          </w:divBdr>
                                          <w:divsChild>
                                            <w:div w:id="1796631457">
                                              <w:marLeft w:val="0"/>
                                              <w:marRight w:val="0"/>
                                              <w:marTop w:val="0"/>
                                              <w:marBottom w:val="86"/>
                                              <w:divBdr>
                                                <w:top w:val="single" w:sz="4" w:space="0" w:color="F5F5F5"/>
                                                <w:left w:val="single" w:sz="4" w:space="0" w:color="F5F5F5"/>
                                                <w:bottom w:val="single" w:sz="4" w:space="0" w:color="F5F5F5"/>
                                                <w:right w:val="single" w:sz="4" w:space="0" w:color="F5F5F5"/>
                                              </w:divBdr>
                                              <w:divsChild>
                                                <w:div w:id="1991320538">
                                                  <w:marLeft w:val="0"/>
                                                  <w:marRight w:val="0"/>
                                                  <w:marTop w:val="0"/>
                                                  <w:marBottom w:val="0"/>
                                                  <w:divBdr>
                                                    <w:top w:val="none" w:sz="0" w:space="0" w:color="auto"/>
                                                    <w:left w:val="none" w:sz="0" w:space="0" w:color="auto"/>
                                                    <w:bottom w:val="none" w:sz="0" w:space="0" w:color="auto"/>
                                                    <w:right w:val="none" w:sz="0" w:space="0" w:color="auto"/>
                                                  </w:divBdr>
                                                  <w:divsChild>
                                                    <w:div w:id="11598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688298">
      <w:bodyDiv w:val="1"/>
      <w:marLeft w:val="0"/>
      <w:marRight w:val="0"/>
      <w:marTop w:val="0"/>
      <w:marBottom w:val="0"/>
      <w:divBdr>
        <w:top w:val="none" w:sz="0" w:space="0" w:color="auto"/>
        <w:left w:val="none" w:sz="0" w:space="0" w:color="auto"/>
        <w:bottom w:val="none" w:sz="0" w:space="0" w:color="auto"/>
        <w:right w:val="none" w:sz="0" w:space="0" w:color="auto"/>
      </w:divBdr>
      <w:divsChild>
        <w:div w:id="1418864603">
          <w:marLeft w:val="0"/>
          <w:marRight w:val="0"/>
          <w:marTop w:val="0"/>
          <w:marBottom w:val="150"/>
          <w:divBdr>
            <w:top w:val="none" w:sz="0" w:space="0" w:color="auto"/>
            <w:left w:val="none" w:sz="0" w:space="0" w:color="auto"/>
            <w:bottom w:val="none" w:sz="0" w:space="0" w:color="auto"/>
            <w:right w:val="none" w:sz="0" w:space="0" w:color="auto"/>
          </w:divBdr>
          <w:divsChild>
            <w:div w:id="649794330">
              <w:marLeft w:val="0"/>
              <w:marRight w:val="0"/>
              <w:marTop w:val="0"/>
              <w:marBottom w:val="300"/>
              <w:divBdr>
                <w:top w:val="single" w:sz="6" w:space="0" w:color="FFFFFF"/>
                <w:left w:val="single" w:sz="6" w:space="0" w:color="FFFFFF"/>
                <w:bottom w:val="single" w:sz="6" w:space="0" w:color="FFFFFF"/>
                <w:right w:val="single" w:sz="6" w:space="0" w:color="FFFFFF"/>
              </w:divBdr>
              <w:divsChild>
                <w:div w:id="2102531580">
                  <w:marLeft w:val="0"/>
                  <w:marRight w:val="0"/>
                  <w:marTop w:val="0"/>
                  <w:marBottom w:val="0"/>
                  <w:divBdr>
                    <w:top w:val="none" w:sz="0" w:space="0" w:color="auto"/>
                    <w:left w:val="none" w:sz="0" w:space="0" w:color="auto"/>
                    <w:bottom w:val="none" w:sz="0" w:space="0" w:color="auto"/>
                    <w:right w:val="none" w:sz="0" w:space="0" w:color="auto"/>
                  </w:divBdr>
                </w:div>
                <w:div w:id="2818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6192">
          <w:marLeft w:val="0"/>
          <w:marRight w:val="0"/>
          <w:marTop w:val="0"/>
          <w:marBottom w:val="150"/>
          <w:divBdr>
            <w:top w:val="none" w:sz="0" w:space="0" w:color="auto"/>
            <w:left w:val="none" w:sz="0" w:space="0" w:color="auto"/>
            <w:bottom w:val="none" w:sz="0" w:space="0" w:color="auto"/>
            <w:right w:val="none" w:sz="0" w:space="0" w:color="auto"/>
          </w:divBdr>
          <w:divsChild>
            <w:div w:id="164977899">
              <w:marLeft w:val="0"/>
              <w:marRight w:val="0"/>
              <w:marTop w:val="0"/>
              <w:marBottom w:val="300"/>
              <w:divBdr>
                <w:top w:val="single" w:sz="6" w:space="0" w:color="FFFFFF"/>
                <w:left w:val="single" w:sz="6" w:space="0" w:color="FFFFFF"/>
                <w:bottom w:val="single" w:sz="6" w:space="0" w:color="FFFFFF"/>
                <w:right w:val="single" w:sz="6" w:space="0" w:color="FFFFFF"/>
              </w:divBdr>
              <w:divsChild>
                <w:div w:id="87894624">
                  <w:marLeft w:val="0"/>
                  <w:marRight w:val="0"/>
                  <w:marTop w:val="0"/>
                  <w:marBottom w:val="0"/>
                  <w:divBdr>
                    <w:top w:val="none" w:sz="0" w:space="0" w:color="FFFFFF"/>
                    <w:left w:val="none" w:sz="0" w:space="0" w:color="FFFFFF"/>
                    <w:bottom w:val="single" w:sz="6" w:space="0" w:color="FFFFFF"/>
                    <w:right w:val="none" w:sz="0" w:space="0" w:color="FFFFFF"/>
                  </w:divBdr>
                </w:div>
                <w:div w:id="938412202">
                  <w:marLeft w:val="0"/>
                  <w:marRight w:val="0"/>
                  <w:marTop w:val="0"/>
                  <w:marBottom w:val="0"/>
                  <w:divBdr>
                    <w:top w:val="none" w:sz="0" w:space="0" w:color="auto"/>
                    <w:left w:val="none" w:sz="0" w:space="0" w:color="auto"/>
                    <w:bottom w:val="none" w:sz="0" w:space="0" w:color="auto"/>
                    <w:right w:val="none" w:sz="0" w:space="0" w:color="auto"/>
                  </w:divBdr>
                </w:div>
                <w:div w:id="19555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4170">
          <w:marLeft w:val="0"/>
          <w:marRight w:val="0"/>
          <w:marTop w:val="0"/>
          <w:marBottom w:val="150"/>
          <w:divBdr>
            <w:top w:val="none" w:sz="0" w:space="0" w:color="auto"/>
            <w:left w:val="none" w:sz="0" w:space="0" w:color="auto"/>
            <w:bottom w:val="none" w:sz="0" w:space="0" w:color="auto"/>
            <w:right w:val="none" w:sz="0" w:space="0" w:color="auto"/>
          </w:divBdr>
          <w:divsChild>
            <w:div w:id="2114277674">
              <w:marLeft w:val="0"/>
              <w:marRight w:val="0"/>
              <w:marTop w:val="0"/>
              <w:marBottom w:val="300"/>
              <w:divBdr>
                <w:top w:val="single" w:sz="6" w:space="0" w:color="FFFFFF"/>
                <w:left w:val="single" w:sz="6" w:space="0" w:color="FFFFFF"/>
                <w:bottom w:val="single" w:sz="6" w:space="0" w:color="FFFFFF"/>
                <w:right w:val="single" w:sz="6" w:space="0" w:color="FFFFFF"/>
              </w:divBdr>
              <w:divsChild>
                <w:div w:id="195311516">
                  <w:marLeft w:val="0"/>
                  <w:marRight w:val="0"/>
                  <w:marTop w:val="0"/>
                  <w:marBottom w:val="0"/>
                  <w:divBdr>
                    <w:top w:val="none" w:sz="0" w:space="0" w:color="FFFFFF"/>
                    <w:left w:val="none" w:sz="0" w:space="0" w:color="FFFFFF"/>
                    <w:bottom w:val="single" w:sz="6" w:space="0" w:color="FFFFFF"/>
                    <w:right w:val="none" w:sz="0" w:space="0" w:color="FFFFFF"/>
                  </w:divBdr>
                </w:div>
                <w:div w:id="1015043">
                  <w:marLeft w:val="0"/>
                  <w:marRight w:val="0"/>
                  <w:marTop w:val="0"/>
                  <w:marBottom w:val="0"/>
                  <w:divBdr>
                    <w:top w:val="none" w:sz="0" w:space="0" w:color="auto"/>
                    <w:left w:val="none" w:sz="0" w:space="0" w:color="auto"/>
                    <w:bottom w:val="none" w:sz="0" w:space="0" w:color="auto"/>
                    <w:right w:val="none" w:sz="0" w:space="0" w:color="auto"/>
                  </w:divBdr>
                </w:div>
                <w:div w:id="5205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8322">
          <w:marLeft w:val="0"/>
          <w:marRight w:val="0"/>
          <w:marTop w:val="0"/>
          <w:marBottom w:val="150"/>
          <w:divBdr>
            <w:top w:val="none" w:sz="0" w:space="0" w:color="auto"/>
            <w:left w:val="none" w:sz="0" w:space="0" w:color="auto"/>
            <w:bottom w:val="none" w:sz="0" w:space="0" w:color="auto"/>
            <w:right w:val="none" w:sz="0" w:space="0" w:color="auto"/>
          </w:divBdr>
          <w:divsChild>
            <w:div w:id="1758405575">
              <w:marLeft w:val="0"/>
              <w:marRight w:val="0"/>
              <w:marTop w:val="0"/>
              <w:marBottom w:val="300"/>
              <w:divBdr>
                <w:top w:val="single" w:sz="6" w:space="0" w:color="FFFFFF"/>
                <w:left w:val="single" w:sz="6" w:space="0" w:color="FFFFFF"/>
                <w:bottom w:val="single" w:sz="6" w:space="0" w:color="FFFFFF"/>
                <w:right w:val="single" w:sz="6" w:space="0" w:color="FFFFFF"/>
              </w:divBdr>
              <w:divsChild>
                <w:div w:id="1808543429">
                  <w:marLeft w:val="0"/>
                  <w:marRight w:val="0"/>
                  <w:marTop w:val="0"/>
                  <w:marBottom w:val="0"/>
                  <w:divBdr>
                    <w:top w:val="none" w:sz="0" w:space="0" w:color="FFFFFF"/>
                    <w:left w:val="none" w:sz="0" w:space="0" w:color="FFFFFF"/>
                    <w:bottom w:val="single" w:sz="6" w:space="0" w:color="FFFFFF"/>
                    <w:right w:val="none" w:sz="0" w:space="0" w:color="FFFFFF"/>
                  </w:divBdr>
                </w:div>
                <w:div w:id="1470973020">
                  <w:marLeft w:val="0"/>
                  <w:marRight w:val="0"/>
                  <w:marTop w:val="0"/>
                  <w:marBottom w:val="0"/>
                  <w:divBdr>
                    <w:top w:val="none" w:sz="0" w:space="0" w:color="auto"/>
                    <w:left w:val="none" w:sz="0" w:space="0" w:color="auto"/>
                    <w:bottom w:val="none" w:sz="0" w:space="0" w:color="auto"/>
                    <w:right w:val="none" w:sz="0" w:space="0" w:color="auto"/>
                  </w:divBdr>
                </w:div>
                <w:div w:id="2078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79984">
      <w:bodyDiv w:val="1"/>
      <w:marLeft w:val="0"/>
      <w:marRight w:val="0"/>
      <w:marTop w:val="0"/>
      <w:marBottom w:val="0"/>
      <w:divBdr>
        <w:top w:val="none" w:sz="0" w:space="0" w:color="auto"/>
        <w:left w:val="none" w:sz="0" w:space="0" w:color="auto"/>
        <w:bottom w:val="none" w:sz="0" w:space="0" w:color="auto"/>
        <w:right w:val="none" w:sz="0" w:space="0" w:color="auto"/>
      </w:divBdr>
      <w:divsChild>
        <w:div w:id="1203520442">
          <w:marLeft w:val="0"/>
          <w:marRight w:val="0"/>
          <w:marTop w:val="0"/>
          <w:marBottom w:val="0"/>
          <w:divBdr>
            <w:top w:val="none" w:sz="0" w:space="0" w:color="auto"/>
            <w:left w:val="none" w:sz="0" w:space="0" w:color="auto"/>
            <w:bottom w:val="none" w:sz="0" w:space="0" w:color="auto"/>
            <w:right w:val="none" w:sz="0" w:space="0" w:color="auto"/>
          </w:divBdr>
          <w:divsChild>
            <w:div w:id="1536381733">
              <w:marLeft w:val="0"/>
              <w:marRight w:val="0"/>
              <w:marTop w:val="0"/>
              <w:marBottom w:val="0"/>
              <w:divBdr>
                <w:top w:val="none" w:sz="0" w:space="0" w:color="auto"/>
                <w:left w:val="none" w:sz="0" w:space="0" w:color="auto"/>
                <w:bottom w:val="none" w:sz="0" w:space="0" w:color="auto"/>
                <w:right w:val="none" w:sz="0" w:space="0" w:color="auto"/>
              </w:divBdr>
              <w:divsChild>
                <w:div w:id="916206094">
                  <w:marLeft w:val="0"/>
                  <w:marRight w:val="0"/>
                  <w:marTop w:val="0"/>
                  <w:marBottom w:val="0"/>
                  <w:divBdr>
                    <w:top w:val="none" w:sz="0" w:space="0" w:color="auto"/>
                    <w:left w:val="none" w:sz="0" w:space="0" w:color="auto"/>
                    <w:bottom w:val="none" w:sz="0" w:space="0" w:color="auto"/>
                    <w:right w:val="none" w:sz="0" w:space="0" w:color="auto"/>
                  </w:divBdr>
                  <w:divsChild>
                    <w:div w:id="254555391">
                      <w:marLeft w:val="0"/>
                      <w:marRight w:val="0"/>
                      <w:marTop w:val="0"/>
                      <w:marBottom w:val="0"/>
                      <w:divBdr>
                        <w:top w:val="none" w:sz="0" w:space="0" w:color="auto"/>
                        <w:left w:val="none" w:sz="0" w:space="0" w:color="auto"/>
                        <w:bottom w:val="none" w:sz="0" w:space="0" w:color="auto"/>
                        <w:right w:val="none" w:sz="0" w:space="0" w:color="auto"/>
                      </w:divBdr>
                      <w:divsChild>
                        <w:div w:id="682166813">
                          <w:marLeft w:val="0"/>
                          <w:marRight w:val="0"/>
                          <w:marTop w:val="0"/>
                          <w:marBottom w:val="0"/>
                          <w:divBdr>
                            <w:top w:val="none" w:sz="0" w:space="0" w:color="auto"/>
                            <w:left w:val="none" w:sz="0" w:space="0" w:color="auto"/>
                            <w:bottom w:val="none" w:sz="0" w:space="0" w:color="auto"/>
                            <w:right w:val="none" w:sz="0" w:space="0" w:color="auto"/>
                          </w:divBdr>
                          <w:divsChild>
                            <w:div w:id="868379156">
                              <w:marLeft w:val="0"/>
                              <w:marRight w:val="0"/>
                              <w:marTop w:val="0"/>
                              <w:marBottom w:val="0"/>
                              <w:divBdr>
                                <w:top w:val="none" w:sz="0" w:space="0" w:color="auto"/>
                                <w:left w:val="none" w:sz="0" w:space="0" w:color="auto"/>
                                <w:bottom w:val="none" w:sz="0" w:space="0" w:color="auto"/>
                                <w:right w:val="none" w:sz="0" w:space="0" w:color="auto"/>
                              </w:divBdr>
                              <w:divsChild>
                                <w:div w:id="1486554574">
                                  <w:marLeft w:val="0"/>
                                  <w:marRight w:val="0"/>
                                  <w:marTop w:val="0"/>
                                  <w:marBottom w:val="0"/>
                                  <w:divBdr>
                                    <w:top w:val="none" w:sz="0" w:space="0" w:color="auto"/>
                                    <w:left w:val="none" w:sz="0" w:space="0" w:color="auto"/>
                                    <w:bottom w:val="none" w:sz="0" w:space="0" w:color="auto"/>
                                    <w:right w:val="none" w:sz="0" w:space="0" w:color="auto"/>
                                  </w:divBdr>
                                  <w:divsChild>
                                    <w:div w:id="465201689">
                                      <w:marLeft w:val="43"/>
                                      <w:marRight w:val="0"/>
                                      <w:marTop w:val="0"/>
                                      <w:marBottom w:val="0"/>
                                      <w:divBdr>
                                        <w:top w:val="none" w:sz="0" w:space="0" w:color="auto"/>
                                        <w:left w:val="none" w:sz="0" w:space="0" w:color="auto"/>
                                        <w:bottom w:val="none" w:sz="0" w:space="0" w:color="auto"/>
                                        <w:right w:val="none" w:sz="0" w:space="0" w:color="auto"/>
                                      </w:divBdr>
                                      <w:divsChild>
                                        <w:div w:id="332418181">
                                          <w:marLeft w:val="0"/>
                                          <w:marRight w:val="0"/>
                                          <w:marTop w:val="0"/>
                                          <w:marBottom w:val="0"/>
                                          <w:divBdr>
                                            <w:top w:val="none" w:sz="0" w:space="0" w:color="auto"/>
                                            <w:left w:val="none" w:sz="0" w:space="0" w:color="auto"/>
                                            <w:bottom w:val="none" w:sz="0" w:space="0" w:color="auto"/>
                                            <w:right w:val="none" w:sz="0" w:space="0" w:color="auto"/>
                                          </w:divBdr>
                                          <w:divsChild>
                                            <w:div w:id="970087584">
                                              <w:marLeft w:val="0"/>
                                              <w:marRight w:val="0"/>
                                              <w:marTop w:val="0"/>
                                              <w:marBottom w:val="86"/>
                                              <w:divBdr>
                                                <w:top w:val="single" w:sz="4" w:space="0" w:color="F5F5F5"/>
                                                <w:left w:val="single" w:sz="4" w:space="0" w:color="F5F5F5"/>
                                                <w:bottom w:val="single" w:sz="4" w:space="0" w:color="F5F5F5"/>
                                                <w:right w:val="single" w:sz="4" w:space="0" w:color="F5F5F5"/>
                                              </w:divBdr>
                                              <w:divsChild>
                                                <w:div w:id="346100592">
                                                  <w:marLeft w:val="0"/>
                                                  <w:marRight w:val="0"/>
                                                  <w:marTop w:val="0"/>
                                                  <w:marBottom w:val="0"/>
                                                  <w:divBdr>
                                                    <w:top w:val="none" w:sz="0" w:space="0" w:color="auto"/>
                                                    <w:left w:val="none" w:sz="0" w:space="0" w:color="auto"/>
                                                    <w:bottom w:val="none" w:sz="0" w:space="0" w:color="auto"/>
                                                    <w:right w:val="none" w:sz="0" w:space="0" w:color="auto"/>
                                                  </w:divBdr>
                                                  <w:divsChild>
                                                    <w:div w:id="985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4390669">
      <w:bodyDiv w:val="1"/>
      <w:marLeft w:val="0"/>
      <w:marRight w:val="0"/>
      <w:marTop w:val="0"/>
      <w:marBottom w:val="0"/>
      <w:divBdr>
        <w:top w:val="none" w:sz="0" w:space="0" w:color="auto"/>
        <w:left w:val="none" w:sz="0" w:space="0" w:color="auto"/>
        <w:bottom w:val="none" w:sz="0" w:space="0" w:color="auto"/>
        <w:right w:val="none" w:sz="0" w:space="0" w:color="auto"/>
      </w:divBdr>
      <w:divsChild>
        <w:div w:id="855146423">
          <w:marLeft w:val="0"/>
          <w:marRight w:val="0"/>
          <w:marTop w:val="0"/>
          <w:marBottom w:val="0"/>
          <w:divBdr>
            <w:top w:val="none" w:sz="0" w:space="0" w:color="auto"/>
            <w:left w:val="none" w:sz="0" w:space="0" w:color="auto"/>
            <w:bottom w:val="none" w:sz="0" w:space="0" w:color="auto"/>
            <w:right w:val="none" w:sz="0" w:space="0" w:color="auto"/>
          </w:divBdr>
        </w:div>
      </w:divsChild>
    </w:div>
    <w:div w:id="1214657503">
      <w:bodyDiv w:val="1"/>
      <w:marLeft w:val="0"/>
      <w:marRight w:val="0"/>
      <w:marTop w:val="0"/>
      <w:marBottom w:val="0"/>
      <w:divBdr>
        <w:top w:val="none" w:sz="0" w:space="0" w:color="auto"/>
        <w:left w:val="none" w:sz="0" w:space="0" w:color="auto"/>
        <w:bottom w:val="none" w:sz="0" w:space="0" w:color="auto"/>
        <w:right w:val="none" w:sz="0" w:space="0" w:color="auto"/>
      </w:divBdr>
    </w:div>
    <w:div w:id="1215503333">
      <w:bodyDiv w:val="1"/>
      <w:marLeft w:val="0"/>
      <w:marRight w:val="0"/>
      <w:marTop w:val="0"/>
      <w:marBottom w:val="0"/>
      <w:divBdr>
        <w:top w:val="none" w:sz="0" w:space="0" w:color="auto"/>
        <w:left w:val="none" w:sz="0" w:space="0" w:color="auto"/>
        <w:bottom w:val="none" w:sz="0" w:space="0" w:color="auto"/>
        <w:right w:val="none" w:sz="0" w:space="0" w:color="auto"/>
      </w:divBdr>
    </w:div>
    <w:div w:id="1215697813">
      <w:bodyDiv w:val="1"/>
      <w:marLeft w:val="0"/>
      <w:marRight w:val="0"/>
      <w:marTop w:val="0"/>
      <w:marBottom w:val="0"/>
      <w:divBdr>
        <w:top w:val="none" w:sz="0" w:space="0" w:color="auto"/>
        <w:left w:val="none" w:sz="0" w:space="0" w:color="auto"/>
        <w:bottom w:val="none" w:sz="0" w:space="0" w:color="auto"/>
        <w:right w:val="none" w:sz="0" w:space="0" w:color="auto"/>
      </w:divBdr>
    </w:div>
    <w:div w:id="1215771861">
      <w:bodyDiv w:val="1"/>
      <w:marLeft w:val="0"/>
      <w:marRight w:val="0"/>
      <w:marTop w:val="0"/>
      <w:marBottom w:val="0"/>
      <w:divBdr>
        <w:top w:val="none" w:sz="0" w:space="0" w:color="auto"/>
        <w:left w:val="none" w:sz="0" w:space="0" w:color="auto"/>
        <w:bottom w:val="none" w:sz="0" w:space="0" w:color="auto"/>
        <w:right w:val="none" w:sz="0" w:space="0" w:color="auto"/>
      </w:divBdr>
    </w:div>
    <w:div w:id="1215846205">
      <w:bodyDiv w:val="1"/>
      <w:marLeft w:val="0"/>
      <w:marRight w:val="0"/>
      <w:marTop w:val="0"/>
      <w:marBottom w:val="0"/>
      <w:divBdr>
        <w:top w:val="none" w:sz="0" w:space="0" w:color="auto"/>
        <w:left w:val="none" w:sz="0" w:space="0" w:color="auto"/>
        <w:bottom w:val="none" w:sz="0" w:space="0" w:color="auto"/>
        <w:right w:val="none" w:sz="0" w:space="0" w:color="auto"/>
      </w:divBdr>
    </w:div>
    <w:div w:id="1215894669">
      <w:bodyDiv w:val="1"/>
      <w:marLeft w:val="0"/>
      <w:marRight w:val="0"/>
      <w:marTop w:val="0"/>
      <w:marBottom w:val="0"/>
      <w:divBdr>
        <w:top w:val="none" w:sz="0" w:space="0" w:color="auto"/>
        <w:left w:val="none" w:sz="0" w:space="0" w:color="auto"/>
        <w:bottom w:val="none" w:sz="0" w:space="0" w:color="auto"/>
        <w:right w:val="none" w:sz="0" w:space="0" w:color="auto"/>
      </w:divBdr>
    </w:div>
    <w:div w:id="1216235841">
      <w:bodyDiv w:val="1"/>
      <w:marLeft w:val="0"/>
      <w:marRight w:val="0"/>
      <w:marTop w:val="0"/>
      <w:marBottom w:val="0"/>
      <w:divBdr>
        <w:top w:val="none" w:sz="0" w:space="0" w:color="auto"/>
        <w:left w:val="none" w:sz="0" w:space="0" w:color="auto"/>
        <w:bottom w:val="none" w:sz="0" w:space="0" w:color="auto"/>
        <w:right w:val="none" w:sz="0" w:space="0" w:color="auto"/>
      </w:divBdr>
    </w:div>
    <w:div w:id="1216314119">
      <w:bodyDiv w:val="1"/>
      <w:marLeft w:val="0"/>
      <w:marRight w:val="0"/>
      <w:marTop w:val="0"/>
      <w:marBottom w:val="0"/>
      <w:divBdr>
        <w:top w:val="none" w:sz="0" w:space="0" w:color="auto"/>
        <w:left w:val="none" w:sz="0" w:space="0" w:color="auto"/>
        <w:bottom w:val="none" w:sz="0" w:space="0" w:color="auto"/>
        <w:right w:val="none" w:sz="0" w:space="0" w:color="auto"/>
      </w:divBdr>
      <w:divsChild>
        <w:div w:id="1421412308">
          <w:marLeft w:val="0"/>
          <w:marRight w:val="0"/>
          <w:marTop w:val="0"/>
          <w:marBottom w:val="0"/>
          <w:divBdr>
            <w:top w:val="none" w:sz="0" w:space="0" w:color="auto"/>
            <w:left w:val="none" w:sz="0" w:space="0" w:color="auto"/>
            <w:bottom w:val="none" w:sz="0" w:space="0" w:color="auto"/>
            <w:right w:val="none" w:sz="0" w:space="0" w:color="auto"/>
          </w:divBdr>
        </w:div>
      </w:divsChild>
    </w:div>
    <w:div w:id="1216969101">
      <w:bodyDiv w:val="1"/>
      <w:marLeft w:val="0"/>
      <w:marRight w:val="0"/>
      <w:marTop w:val="0"/>
      <w:marBottom w:val="0"/>
      <w:divBdr>
        <w:top w:val="none" w:sz="0" w:space="0" w:color="auto"/>
        <w:left w:val="none" w:sz="0" w:space="0" w:color="auto"/>
        <w:bottom w:val="none" w:sz="0" w:space="0" w:color="auto"/>
        <w:right w:val="none" w:sz="0" w:space="0" w:color="auto"/>
      </w:divBdr>
      <w:divsChild>
        <w:div w:id="1136146128">
          <w:marLeft w:val="0"/>
          <w:marRight w:val="0"/>
          <w:marTop w:val="0"/>
          <w:marBottom w:val="150"/>
          <w:divBdr>
            <w:top w:val="none" w:sz="0" w:space="0" w:color="auto"/>
            <w:left w:val="none" w:sz="0" w:space="0" w:color="auto"/>
            <w:bottom w:val="none" w:sz="0" w:space="0" w:color="auto"/>
            <w:right w:val="none" w:sz="0" w:space="0" w:color="auto"/>
          </w:divBdr>
          <w:divsChild>
            <w:div w:id="1163737187">
              <w:marLeft w:val="0"/>
              <w:marRight w:val="0"/>
              <w:marTop w:val="0"/>
              <w:marBottom w:val="300"/>
              <w:divBdr>
                <w:top w:val="single" w:sz="6" w:space="0" w:color="FFFFFF"/>
                <w:left w:val="single" w:sz="6" w:space="0" w:color="FFFFFF"/>
                <w:bottom w:val="single" w:sz="6" w:space="0" w:color="FFFFFF"/>
                <w:right w:val="single" w:sz="6" w:space="0" w:color="FFFFFF"/>
              </w:divBdr>
              <w:divsChild>
                <w:div w:id="1113213204">
                  <w:marLeft w:val="0"/>
                  <w:marRight w:val="0"/>
                  <w:marTop w:val="0"/>
                  <w:marBottom w:val="0"/>
                  <w:divBdr>
                    <w:top w:val="none" w:sz="0" w:space="0" w:color="auto"/>
                    <w:left w:val="none" w:sz="0" w:space="0" w:color="auto"/>
                    <w:bottom w:val="none" w:sz="0" w:space="0" w:color="auto"/>
                    <w:right w:val="none" w:sz="0" w:space="0" w:color="auto"/>
                  </w:divBdr>
                </w:div>
                <w:div w:id="10583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08209">
          <w:marLeft w:val="0"/>
          <w:marRight w:val="0"/>
          <w:marTop w:val="0"/>
          <w:marBottom w:val="150"/>
          <w:divBdr>
            <w:top w:val="none" w:sz="0" w:space="0" w:color="auto"/>
            <w:left w:val="none" w:sz="0" w:space="0" w:color="auto"/>
            <w:bottom w:val="none" w:sz="0" w:space="0" w:color="auto"/>
            <w:right w:val="none" w:sz="0" w:space="0" w:color="auto"/>
          </w:divBdr>
          <w:divsChild>
            <w:div w:id="1861623479">
              <w:marLeft w:val="0"/>
              <w:marRight w:val="0"/>
              <w:marTop w:val="0"/>
              <w:marBottom w:val="300"/>
              <w:divBdr>
                <w:top w:val="single" w:sz="6" w:space="0" w:color="FFFFFF"/>
                <w:left w:val="single" w:sz="6" w:space="0" w:color="FFFFFF"/>
                <w:bottom w:val="single" w:sz="6" w:space="0" w:color="FFFFFF"/>
                <w:right w:val="single" w:sz="6" w:space="0" w:color="FFFFFF"/>
              </w:divBdr>
              <w:divsChild>
                <w:div w:id="1811286228">
                  <w:marLeft w:val="0"/>
                  <w:marRight w:val="0"/>
                  <w:marTop w:val="0"/>
                  <w:marBottom w:val="0"/>
                  <w:divBdr>
                    <w:top w:val="none" w:sz="0" w:space="0" w:color="FFFFFF"/>
                    <w:left w:val="none" w:sz="0" w:space="0" w:color="FFFFFF"/>
                    <w:bottom w:val="single" w:sz="6" w:space="0" w:color="FFFFFF"/>
                    <w:right w:val="none" w:sz="0" w:space="0" w:color="FFFFFF"/>
                  </w:divBdr>
                </w:div>
                <w:div w:id="1156068734">
                  <w:marLeft w:val="0"/>
                  <w:marRight w:val="0"/>
                  <w:marTop w:val="0"/>
                  <w:marBottom w:val="0"/>
                  <w:divBdr>
                    <w:top w:val="none" w:sz="0" w:space="0" w:color="auto"/>
                    <w:left w:val="none" w:sz="0" w:space="0" w:color="auto"/>
                    <w:bottom w:val="none" w:sz="0" w:space="0" w:color="auto"/>
                    <w:right w:val="none" w:sz="0" w:space="0" w:color="auto"/>
                  </w:divBdr>
                </w:div>
                <w:div w:id="18953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7493">
          <w:marLeft w:val="0"/>
          <w:marRight w:val="0"/>
          <w:marTop w:val="0"/>
          <w:marBottom w:val="150"/>
          <w:divBdr>
            <w:top w:val="none" w:sz="0" w:space="0" w:color="auto"/>
            <w:left w:val="none" w:sz="0" w:space="0" w:color="auto"/>
            <w:bottom w:val="none" w:sz="0" w:space="0" w:color="auto"/>
            <w:right w:val="none" w:sz="0" w:space="0" w:color="auto"/>
          </w:divBdr>
          <w:divsChild>
            <w:div w:id="1141927521">
              <w:marLeft w:val="0"/>
              <w:marRight w:val="0"/>
              <w:marTop w:val="0"/>
              <w:marBottom w:val="300"/>
              <w:divBdr>
                <w:top w:val="single" w:sz="6" w:space="0" w:color="FFFFFF"/>
                <w:left w:val="single" w:sz="6" w:space="0" w:color="FFFFFF"/>
                <w:bottom w:val="single" w:sz="6" w:space="0" w:color="FFFFFF"/>
                <w:right w:val="single" w:sz="6" w:space="0" w:color="FFFFFF"/>
              </w:divBdr>
              <w:divsChild>
                <w:div w:id="1108617287">
                  <w:marLeft w:val="0"/>
                  <w:marRight w:val="0"/>
                  <w:marTop w:val="0"/>
                  <w:marBottom w:val="0"/>
                  <w:divBdr>
                    <w:top w:val="none" w:sz="0" w:space="0" w:color="FFFFFF"/>
                    <w:left w:val="none" w:sz="0" w:space="0" w:color="FFFFFF"/>
                    <w:bottom w:val="single" w:sz="6" w:space="0" w:color="FFFFFF"/>
                    <w:right w:val="none" w:sz="0" w:space="0" w:color="FFFFFF"/>
                  </w:divBdr>
                </w:div>
                <w:div w:id="1008405303">
                  <w:marLeft w:val="0"/>
                  <w:marRight w:val="0"/>
                  <w:marTop w:val="0"/>
                  <w:marBottom w:val="0"/>
                  <w:divBdr>
                    <w:top w:val="none" w:sz="0" w:space="0" w:color="auto"/>
                    <w:left w:val="none" w:sz="0" w:space="0" w:color="auto"/>
                    <w:bottom w:val="none" w:sz="0" w:space="0" w:color="auto"/>
                    <w:right w:val="none" w:sz="0" w:space="0" w:color="auto"/>
                  </w:divBdr>
                </w:div>
                <w:div w:id="9890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5752">
          <w:marLeft w:val="0"/>
          <w:marRight w:val="0"/>
          <w:marTop w:val="0"/>
          <w:marBottom w:val="150"/>
          <w:divBdr>
            <w:top w:val="none" w:sz="0" w:space="0" w:color="auto"/>
            <w:left w:val="none" w:sz="0" w:space="0" w:color="auto"/>
            <w:bottom w:val="none" w:sz="0" w:space="0" w:color="auto"/>
            <w:right w:val="none" w:sz="0" w:space="0" w:color="auto"/>
          </w:divBdr>
          <w:divsChild>
            <w:div w:id="98138313">
              <w:marLeft w:val="0"/>
              <w:marRight w:val="0"/>
              <w:marTop w:val="0"/>
              <w:marBottom w:val="300"/>
              <w:divBdr>
                <w:top w:val="single" w:sz="6" w:space="0" w:color="FFFFFF"/>
                <w:left w:val="single" w:sz="6" w:space="0" w:color="FFFFFF"/>
                <w:bottom w:val="single" w:sz="6" w:space="0" w:color="FFFFFF"/>
                <w:right w:val="single" w:sz="6" w:space="0" w:color="FFFFFF"/>
              </w:divBdr>
              <w:divsChild>
                <w:div w:id="1301766308">
                  <w:marLeft w:val="0"/>
                  <w:marRight w:val="0"/>
                  <w:marTop w:val="0"/>
                  <w:marBottom w:val="0"/>
                  <w:divBdr>
                    <w:top w:val="none" w:sz="0" w:space="0" w:color="FFFFFF"/>
                    <w:left w:val="none" w:sz="0" w:space="0" w:color="FFFFFF"/>
                    <w:bottom w:val="single" w:sz="6" w:space="0" w:color="FFFFFF"/>
                    <w:right w:val="none" w:sz="0" w:space="0" w:color="FFFFFF"/>
                  </w:divBdr>
                </w:div>
                <w:div w:id="215508676">
                  <w:marLeft w:val="0"/>
                  <w:marRight w:val="0"/>
                  <w:marTop w:val="0"/>
                  <w:marBottom w:val="0"/>
                  <w:divBdr>
                    <w:top w:val="none" w:sz="0" w:space="0" w:color="auto"/>
                    <w:left w:val="none" w:sz="0" w:space="0" w:color="auto"/>
                    <w:bottom w:val="none" w:sz="0" w:space="0" w:color="auto"/>
                    <w:right w:val="none" w:sz="0" w:space="0" w:color="auto"/>
                  </w:divBdr>
                </w:div>
                <w:div w:id="18899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7583">
          <w:marLeft w:val="0"/>
          <w:marRight w:val="0"/>
          <w:marTop w:val="0"/>
          <w:marBottom w:val="150"/>
          <w:divBdr>
            <w:top w:val="none" w:sz="0" w:space="0" w:color="auto"/>
            <w:left w:val="none" w:sz="0" w:space="0" w:color="auto"/>
            <w:bottom w:val="none" w:sz="0" w:space="0" w:color="auto"/>
            <w:right w:val="none" w:sz="0" w:space="0" w:color="auto"/>
          </w:divBdr>
          <w:divsChild>
            <w:div w:id="2091147787">
              <w:marLeft w:val="0"/>
              <w:marRight w:val="0"/>
              <w:marTop w:val="0"/>
              <w:marBottom w:val="300"/>
              <w:divBdr>
                <w:top w:val="single" w:sz="6" w:space="0" w:color="FFFFFF"/>
                <w:left w:val="single" w:sz="6" w:space="0" w:color="FFFFFF"/>
                <w:bottom w:val="single" w:sz="6" w:space="0" w:color="FFFFFF"/>
                <w:right w:val="single" w:sz="6" w:space="0" w:color="FFFFFF"/>
              </w:divBdr>
              <w:divsChild>
                <w:div w:id="919094103">
                  <w:marLeft w:val="0"/>
                  <w:marRight w:val="0"/>
                  <w:marTop w:val="0"/>
                  <w:marBottom w:val="0"/>
                  <w:divBdr>
                    <w:top w:val="none" w:sz="0" w:space="0" w:color="FFFFFF"/>
                    <w:left w:val="none" w:sz="0" w:space="0" w:color="FFFFFF"/>
                    <w:bottom w:val="single" w:sz="6" w:space="0" w:color="FFFFFF"/>
                    <w:right w:val="none" w:sz="0" w:space="0" w:color="FFFFFF"/>
                  </w:divBdr>
                </w:div>
                <w:div w:id="1862163555">
                  <w:marLeft w:val="0"/>
                  <w:marRight w:val="0"/>
                  <w:marTop w:val="0"/>
                  <w:marBottom w:val="0"/>
                  <w:divBdr>
                    <w:top w:val="none" w:sz="0" w:space="0" w:color="auto"/>
                    <w:left w:val="none" w:sz="0" w:space="0" w:color="auto"/>
                    <w:bottom w:val="none" w:sz="0" w:space="0" w:color="auto"/>
                    <w:right w:val="none" w:sz="0" w:space="0" w:color="auto"/>
                  </w:divBdr>
                </w:div>
                <w:div w:id="1379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54141">
      <w:bodyDiv w:val="1"/>
      <w:marLeft w:val="0"/>
      <w:marRight w:val="0"/>
      <w:marTop w:val="0"/>
      <w:marBottom w:val="0"/>
      <w:divBdr>
        <w:top w:val="none" w:sz="0" w:space="0" w:color="auto"/>
        <w:left w:val="none" w:sz="0" w:space="0" w:color="auto"/>
        <w:bottom w:val="none" w:sz="0" w:space="0" w:color="auto"/>
        <w:right w:val="none" w:sz="0" w:space="0" w:color="auto"/>
      </w:divBdr>
    </w:div>
    <w:div w:id="1217401155">
      <w:bodyDiv w:val="1"/>
      <w:marLeft w:val="0"/>
      <w:marRight w:val="0"/>
      <w:marTop w:val="0"/>
      <w:marBottom w:val="0"/>
      <w:divBdr>
        <w:top w:val="none" w:sz="0" w:space="0" w:color="auto"/>
        <w:left w:val="none" w:sz="0" w:space="0" w:color="auto"/>
        <w:bottom w:val="none" w:sz="0" w:space="0" w:color="auto"/>
        <w:right w:val="none" w:sz="0" w:space="0" w:color="auto"/>
      </w:divBdr>
      <w:divsChild>
        <w:div w:id="899629535">
          <w:marLeft w:val="0"/>
          <w:marRight w:val="0"/>
          <w:marTop w:val="0"/>
          <w:marBottom w:val="150"/>
          <w:divBdr>
            <w:top w:val="none" w:sz="0" w:space="0" w:color="auto"/>
            <w:left w:val="none" w:sz="0" w:space="0" w:color="auto"/>
            <w:bottom w:val="none" w:sz="0" w:space="0" w:color="auto"/>
            <w:right w:val="none" w:sz="0" w:space="0" w:color="auto"/>
          </w:divBdr>
          <w:divsChild>
            <w:div w:id="377706593">
              <w:marLeft w:val="0"/>
              <w:marRight w:val="0"/>
              <w:marTop w:val="0"/>
              <w:marBottom w:val="300"/>
              <w:divBdr>
                <w:top w:val="single" w:sz="6" w:space="0" w:color="FFFFFF"/>
                <w:left w:val="single" w:sz="6" w:space="0" w:color="FFFFFF"/>
                <w:bottom w:val="single" w:sz="6" w:space="0" w:color="FFFFFF"/>
                <w:right w:val="single" w:sz="6" w:space="0" w:color="FFFFFF"/>
              </w:divBdr>
              <w:divsChild>
                <w:div w:id="1264604061">
                  <w:marLeft w:val="0"/>
                  <w:marRight w:val="0"/>
                  <w:marTop w:val="0"/>
                  <w:marBottom w:val="0"/>
                  <w:divBdr>
                    <w:top w:val="none" w:sz="0" w:space="0" w:color="auto"/>
                    <w:left w:val="none" w:sz="0" w:space="0" w:color="auto"/>
                    <w:bottom w:val="none" w:sz="0" w:space="0" w:color="auto"/>
                    <w:right w:val="none" w:sz="0" w:space="0" w:color="auto"/>
                  </w:divBdr>
                </w:div>
                <w:div w:id="148878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8691">
          <w:marLeft w:val="0"/>
          <w:marRight w:val="0"/>
          <w:marTop w:val="0"/>
          <w:marBottom w:val="150"/>
          <w:divBdr>
            <w:top w:val="none" w:sz="0" w:space="0" w:color="auto"/>
            <w:left w:val="none" w:sz="0" w:space="0" w:color="auto"/>
            <w:bottom w:val="none" w:sz="0" w:space="0" w:color="auto"/>
            <w:right w:val="none" w:sz="0" w:space="0" w:color="auto"/>
          </w:divBdr>
          <w:divsChild>
            <w:div w:id="837161378">
              <w:marLeft w:val="0"/>
              <w:marRight w:val="0"/>
              <w:marTop w:val="0"/>
              <w:marBottom w:val="300"/>
              <w:divBdr>
                <w:top w:val="single" w:sz="6" w:space="0" w:color="FFFFFF"/>
                <w:left w:val="single" w:sz="6" w:space="0" w:color="FFFFFF"/>
                <w:bottom w:val="single" w:sz="6" w:space="0" w:color="FFFFFF"/>
                <w:right w:val="single" w:sz="6" w:space="0" w:color="FFFFFF"/>
              </w:divBdr>
              <w:divsChild>
                <w:div w:id="810749439">
                  <w:marLeft w:val="0"/>
                  <w:marRight w:val="0"/>
                  <w:marTop w:val="0"/>
                  <w:marBottom w:val="0"/>
                  <w:divBdr>
                    <w:top w:val="none" w:sz="0" w:space="0" w:color="FFFFFF"/>
                    <w:left w:val="none" w:sz="0" w:space="0" w:color="FFFFFF"/>
                    <w:bottom w:val="single" w:sz="6" w:space="0" w:color="FFFFFF"/>
                    <w:right w:val="none" w:sz="0" w:space="0" w:color="FFFFFF"/>
                  </w:divBdr>
                </w:div>
                <w:div w:id="1933081676">
                  <w:marLeft w:val="0"/>
                  <w:marRight w:val="0"/>
                  <w:marTop w:val="0"/>
                  <w:marBottom w:val="0"/>
                  <w:divBdr>
                    <w:top w:val="none" w:sz="0" w:space="0" w:color="auto"/>
                    <w:left w:val="none" w:sz="0" w:space="0" w:color="auto"/>
                    <w:bottom w:val="none" w:sz="0" w:space="0" w:color="auto"/>
                    <w:right w:val="none" w:sz="0" w:space="0" w:color="auto"/>
                  </w:divBdr>
                </w:div>
                <w:div w:id="16331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5544">
          <w:marLeft w:val="0"/>
          <w:marRight w:val="0"/>
          <w:marTop w:val="0"/>
          <w:marBottom w:val="150"/>
          <w:divBdr>
            <w:top w:val="none" w:sz="0" w:space="0" w:color="auto"/>
            <w:left w:val="none" w:sz="0" w:space="0" w:color="auto"/>
            <w:bottom w:val="none" w:sz="0" w:space="0" w:color="auto"/>
            <w:right w:val="none" w:sz="0" w:space="0" w:color="auto"/>
          </w:divBdr>
          <w:divsChild>
            <w:div w:id="1561671652">
              <w:marLeft w:val="0"/>
              <w:marRight w:val="0"/>
              <w:marTop w:val="0"/>
              <w:marBottom w:val="300"/>
              <w:divBdr>
                <w:top w:val="single" w:sz="6" w:space="0" w:color="FFFFFF"/>
                <w:left w:val="single" w:sz="6" w:space="0" w:color="FFFFFF"/>
                <w:bottom w:val="single" w:sz="6" w:space="0" w:color="FFFFFF"/>
                <w:right w:val="single" w:sz="6" w:space="0" w:color="FFFFFF"/>
              </w:divBdr>
              <w:divsChild>
                <w:div w:id="2020623401">
                  <w:marLeft w:val="0"/>
                  <w:marRight w:val="0"/>
                  <w:marTop w:val="0"/>
                  <w:marBottom w:val="0"/>
                  <w:divBdr>
                    <w:top w:val="none" w:sz="0" w:space="0" w:color="FFFFFF"/>
                    <w:left w:val="none" w:sz="0" w:space="0" w:color="FFFFFF"/>
                    <w:bottom w:val="single" w:sz="6" w:space="0" w:color="FFFFFF"/>
                    <w:right w:val="none" w:sz="0" w:space="0" w:color="FFFFFF"/>
                  </w:divBdr>
                </w:div>
                <w:div w:id="2071803934">
                  <w:marLeft w:val="0"/>
                  <w:marRight w:val="0"/>
                  <w:marTop w:val="0"/>
                  <w:marBottom w:val="0"/>
                  <w:divBdr>
                    <w:top w:val="none" w:sz="0" w:space="0" w:color="auto"/>
                    <w:left w:val="none" w:sz="0" w:space="0" w:color="auto"/>
                    <w:bottom w:val="none" w:sz="0" w:space="0" w:color="auto"/>
                    <w:right w:val="none" w:sz="0" w:space="0" w:color="auto"/>
                  </w:divBdr>
                </w:div>
                <w:div w:id="14618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0792">
          <w:marLeft w:val="0"/>
          <w:marRight w:val="0"/>
          <w:marTop w:val="0"/>
          <w:marBottom w:val="150"/>
          <w:divBdr>
            <w:top w:val="none" w:sz="0" w:space="0" w:color="auto"/>
            <w:left w:val="none" w:sz="0" w:space="0" w:color="auto"/>
            <w:bottom w:val="none" w:sz="0" w:space="0" w:color="auto"/>
            <w:right w:val="none" w:sz="0" w:space="0" w:color="auto"/>
          </w:divBdr>
          <w:divsChild>
            <w:div w:id="629945688">
              <w:marLeft w:val="0"/>
              <w:marRight w:val="0"/>
              <w:marTop w:val="0"/>
              <w:marBottom w:val="300"/>
              <w:divBdr>
                <w:top w:val="single" w:sz="6" w:space="0" w:color="FFFFFF"/>
                <w:left w:val="single" w:sz="6" w:space="0" w:color="FFFFFF"/>
                <w:bottom w:val="single" w:sz="6" w:space="0" w:color="FFFFFF"/>
                <w:right w:val="single" w:sz="6" w:space="0" w:color="FFFFFF"/>
              </w:divBdr>
              <w:divsChild>
                <w:div w:id="1697467817">
                  <w:marLeft w:val="0"/>
                  <w:marRight w:val="0"/>
                  <w:marTop w:val="0"/>
                  <w:marBottom w:val="0"/>
                  <w:divBdr>
                    <w:top w:val="none" w:sz="0" w:space="0" w:color="FFFFFF"/>
                    <w:left w:val="none" w:sz="0" w:space="0" w:color="FFFFFF"/>
                    <w:bottom w:val="single" w:sz="6" w:space="0" w:color="FFFFFF"/>
                    <w:right w:val="none" w:sz="0" w:space="0" w:color="FFFFFF"/>
                  </w:divBdr>
                </w:div>
                <w:div w:id="1845513145">
                  <w:marLeft w:val="0"/>
                  <w:marRight w:val="0"/>
                  <w:marTop w:val="0"/>
                  <w:marBottom w:val="0"/>
                  <w:divBdr>
                    <w:top w:val="none" w:sz="0" w:space="0" w:color="auto"/>
                    <w:left w:val="none" w:sz="0" w:space="0" w:color="auto"/>
                    <w:bottom w:val="none" w:sz="0" w:space="0" w:color="auto"/>
                    <w:right w:val="none" w:sz="0" w:space="0" w:color="auto"/>
                  </w:divBdr>
                </w:div>
                <w:div w:id="4527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56983">
      <w:bodyDiv w:val="1"/>
      <w:marLeft w:val="0"/>
      <w:marRight w:val="0"/>
      <w:marTop w:val="0"/>
      <w:marBottom w:val="0"/>
      <w:divBdr>
        <w:top w:val="none" w:sz="0" w:space="0" w:color="auto"/>
        <w:left w:val="none" w:sz="0" w:space="0" w:color="auto"/>
        <w:bottom w:val="none" w:sz="0" w:space="0" w:color="auto"/>
        <w:right w:val="none" w:sz="0" w:space="0" w:color="auto"/>
      </w:divBdr>
      <w:divsChild>
        <w:div w:id="1278099859">
          <w:marLeft w:val="0"/>
          <w:marRight w:val="0"/>
          <w:marTop w:val="0"/>
          <w:marBottom w:val="0"/>
          <w:divBdr>
            <w:top w:val="none" w:sz="0" w:space="0" w:color="auto"/>
            <w:left w:val="none" w:sz="0" w:space="0" w:color="auto"/>
            <w:bottom w:val="none" w:sz="0" w:space="0" w:color="auto"/>
            <w:right w:val="none" w:sz="0" w:space="0" w:color="auto"/>
          </w:divBdr>
        </w:div>
      </w:divsChild>
    </w:div>
    <w:div w:id="1218130774">
      <w:bodyDiv w:val="1"/>
      <w:marLeft w:val="0"/>
      <w:marRight w:val="0"/>
      <w:marTop w:val="0"/>
      <w:marBottom w:val="0"/>
      <w:divBdr>
        <w:top w:val="none" w:sz="0" w:space="0" w:color="auto"/>
        <w:left w:val="none" w:sz="0" w:space="0" w:color="auto"/>
        <w:bottom w:val="none" w:sz="0" w:space="0" w:color="auto"/>
        <w:right w:val="none" w:sz="0" w:space="0" w:color="auto"/>
      </w:divBdr>
      <w:divsChild>
        <w:div w:id="44372184">
          <w:marLeft w:val="0"/>
          <w:marRight w:val="0"/>
          <w:marTop w:val="0"/>
          <w:marBottom w:val="0"/>
          <w:divBdr>
            <w:top w:val="none" w:sz="0" w:space="0" w:color="auto"/>
            <w:left w:val="none" w:sz="0" w:space="0" w:color="auto"/>
            <w:bottom w:val="none" w:sz="0" w:space="0" w:color="auto"/>
            <w:right w:val="none" w:sz="0" w:space="0" w:color="auto"/>
          </w:divBdr>
        </w:div>
      </w:divsChild>
    </w:div>
    <w:div w:id="1218248995">
      <w:bodyDiv w:val="1"/>
      <w:marLeft w:val="0"/>
      <w:marRight w:val="0"/>
      <w:marTop w:val="0"/>
      <w:marBottom w:val="0"/>
      <w:divBdr>
        <w:top w:val="none" w:sz="0" w:space="0" w:color="auto"/>
        <w:left w:val="none" w:sz="0" w:space="0" w:color="auto"/>
        <w:bottom w:val="none" w:sz="0" w:space="0" w:color="auto"/>
        <w:right w:val="none" w:sz="0" w:space="0" w:color="auto"/>
      </w:divBdr>
    </w:div>
    <w:div w:id="1218324072">
      <w:bodyDiv w:val="1"/>
      <w:marLeft w:val="0"/>
      <w:marRight w:val="0"/>
      <w:marTop w:val="0"/>
      <w:marBottom w:val="0"/>
      <w:divBdr>
        <w:top w:val="none" w:sz="0" w:space="0" w:color="auto"/>
        <w:left w:val="none" w:sz="0" w:space="0" w:color="auto"/>
        <w:bottom w:val="none" w:sz="0" w:space="0" w:color="auto"/>
        <w:right w:val="none" w:sz="0" w:space="0" w:color="auto"/>
      </w:divBdr>
      <w:divsChild>
        <w:div w:id="1691492129">
          <w:marLeft w:val="0"/>
          <w:marRight w:val="0"/>
          <w:marTop w:val="0"/>
          <w:marBottom w:val="0"/>
          <w:divBdr>
            <w:top w:val="none" w:sz="0" w:space="0" w:color="auto"/>
            <w:left w:val="none" w:sz="0" w:space="0" w:color="auto"/>
            <w:bottom w:val="none" w:sz="0" w:space="0" w:color="auto"/>
            <w:right w:val="none" w:sz="0" w:space="0" w:color="auto"/>
          </w:divBdr>
        </w:div>
      </w:divsChild>
    </w:div>
    <w:div w:id="1219128725">
      <w:bodyDiv w:val="1"/>
      <w:marLeft w:val="0"/>
      <w:marRight w:val="0"/>
      <w:marTop w:val="0"/>
      <w:marBottom w:val="0"/>
      <w:divBdr>
        <w:top w:val="none" w:sz="0" w:space="0" w:color="auto"/>
        <w:left w:val="none" w:sz="0" w:space="0" w:color="auto"/>
        <w:bottom w:val="none" w:sz="0" w:space="0" w:color="auto"/>
        <w:right w:val="none" w:sz="0" w:space="0" w:color="auto"/>
      </w:divBdr>
    </w:div>
    <w:div w:id="1219197550">
      <w:bodyDiv w:val="1"/>
      <w:marLeft w:val="0"/>
      <w:marRight w:val="0"/>
      <w:marTop w:val="0"/>
      <w:marBottom w:val="0"/>
      <w:divBdr>
        <w:top w:val="none" w:sz="0" w:space="0" w:color="auto"/>
        <w:left w:val="none" w:sz="0" w:space="0" w:color="auto"/>
        <w:bottom w:val="none" w:sz="0" w:space="0" w:color="auto"/>
        <w:right w:val="none" w:sz="0" w:space="0" w:color="auto"/>
      </w:divBdr>
    </w:div>
    <w:div w:id="1219246710">
      <w:bodyDiv w:val="1"/>
      <w:marLeft w:val="0"/>
      <w:marRight w:val="0"/>
      <w:marTop w:val="0"/>
      <w:marBottom w:val="0"/>
      <w:divBdr>
        <w:top w:val="none" w:sz="0" w:space="0" w:color="auto"/>
        <w:left w:val="none" w:sz="0" w:space="0" w:color="auto"/>
        <w:bottom w:val="none" w:sz="0" w:space="0" w:color="auto"/>
        <w:right w:val="none" w:sz="0" w:space="0" w:color="auto"/>
      </w:divBdr>
      <w:divsChild>
        <w:div w:id="110781525">
          <w:marLeft w:val="0"/>
          <w:marRight w:val="0"/>
          <w:marTop w:val="0"/>
          <w:marBottom w:val="0"/>
          <w:divBdr>
            <w:top w:val="none" w:sz="0" w:space="0" w:color="auto"/>
            <w:left w:val="none" w:sz="0" w:space="0" w:color="auto"/>
            <w:bottom w:val="none" w:sz="0" w:space="0" w:color="auto"/>
            <w:right w:val="none" w:sz="0" w:space="0" w:color="auto"/>
          </w:divBdr>
          <w:divsChild>
            <w:div w:id="1498765135">
              <w:marLeft w:val="0"/>
              <w:marRight w:val="0"/>
              <w:marTop w:val="0"/>
              <w:marBottom w:val="0"/>
              <w:divBdr>
                <w:top w:val="none" w:sz="0" w:space="0" w:color="auto"/>
                <w:left w:val="none" w:sz="0" w:space="0" w:color="auto"/>
                <w:bottom w:val="none" w:sz="0" w:space="0" w:color="auto"/>
                <w:right w:val="none" w:sz="0" w:space="0" w:color="auto"/>
              </w:divBdr>
              <w:divsChild>
                <w:div w:id="1562710563">
                  <w:marLeft w:val="0"/>
                  <w:marRight w:val="0"/>
                  <w:marTop w:val="0"/>
                  <w:marBottom w:val="0"/>
                  <w:divBdr>
                    <w:top w:val="none" w:sz="0" w:space="0" w:color="auto"/>
                    <w:left w:val="none" w:sz="0" w:space="0" w:color="auto"/>
                    <w:bottom w:val="none" w:sz="0" w:space="0" w:color="auto"/>
                    <w:right w:val="none" w:sz="0" w:space="0" w:color="auto"/>
                  </w:divBdr>
                  <w:divsChild>
                    <w:div w:id="1986277805">
                      <w:marLeft w:val="0"/>
                      <w:marRight w:val="0"/>
                      <w:marTop w:val="0"/>
                      <w:marBottom w:val="0"/>
                      <w:divBdr>
                        <w:top w:val="none" w:sz="0" w:space="0" w:color="auto"/>
                        <w:left w:val="none" w:sz="0" w:space="0" w:color="auto"/>
                        <w:bottom w:val="none" w:sz="0" w:space="0" w:color="auto"/>
                        <w:right w:val="none" w:sz="0" w:space="0" w:color="auto"/>
                      </w:divBdr>
                      <w:divsChild>
                        <w:div w:id="2140955197">
                          <w:marLeft w:val="-225"/>
                          <w:marRight w:val="0"/>
                          <w:marTop w:val="0"/>
                          <w:marBottom w:val="0"/>
                          <w:divBdr>
                            <w:top w:val="none" w:sz="0" w:space="0" w:color="auto"/>
                            <w:left w:val="none" w:sz="0" w:space="0" w:color="auto"/>
                            <w:bottom w:val="none" w:sz="0" w:space="0" w:color="auto"/>
                            <w:right w:val="none" w:sz="0" w:space="0" w:color="auto"/>
                          </w:divBdr>
                          <w:divsChild>
                            <w:div w:id="1001540426">
                              <w:marLeft w:val="1500"/>
                              <w:marRight w:val="1500"/>
                              <w:marTop w:val="0"/>
                              <w:marBottom w:val="0"/>
                              <w:divBdr>
                                <w:top w:val="none" w:sz="0" w:space="0" w:color="auto"/>
                                <w:left w:val="none" w:sz="0" w:space="0" w:color="auto"/>
                                <w:bottom w:val="none" w:sz="0" w:space="0" w:color="auto"/>
                                <w:right w:val="none" w:sz="0" w:space="0" w:color="auto"/>
                              </w:divBdr>
                              <w:divsChild>
                                <w:div w:id="591477067">
                                  <w:marLeft w:val="0"/>
                                  <w:marRight w:val="0"/>
                                  <w:marTop w:val="0"/>
                                  <w:marBottom w:val="345"/>
                                  <w:divBdr>
                                    <w:top w:val="none" w:sz="0" w:space="0" w:color="auto"/>
                                    <w:left w:val="none" w:sz="0" w:space="0" w:color="auto"/>
                                    <w:bottom w:val="none" w:sz="0" w:space="0" w:color="auto"/>
                                    <w:right w:val="none" w:sz="0" w:space="0" w:color="auto"/>
                                  </w:divBdr>
                                  <w:divsChild>
                                    <w:div w:id="13375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317800">
      <w:bodyDiv w:val="1"/>
      <w:marLeft w:val="0"/>
      <w:marRight w:val="0"/>
      <w:marTop w:val="0"/>
      <w:marBottom w:val="0"/>
      <w:divBdr>
        <w:top w:val="none" w:sz="0" w:space="0" w:color="auto"/>
        <w:left w:val="none" w:sz="0" w:space="0" w:color="auto"/>
        <w:bottom w:val="none" w:sz="0" w:space="0" w:color="auto"/>
        <w:right w:val="none" w:sz="0" w:space="0" w:color="auto"/>
      </w:divBdr>
      <w:divsChild>
        <w:div w:id="767234278">
          <w:marLeft w:val="0"/>
          <w:marRight w:val="0"/>
          <w:marTop w:val="0"/>
          <w:marBottom w:val="0"/>
          <w:divBdr>
            <w:top w:val="none" w:sz="0" w:space="0" w:color="auto"/>
            <w:left w:val="none" w:sz="0" w:space="0" w:color="auto"/>
            <w:bottom w:val="none" w:sz="0" w:space="0" w:color="auto"/>
            <w:right w:val="none" w:sz="0" w:space="0" w:color="auto"/>
          </w:divBdr>
        </w:div>
      </w:divsChild>
    </w:div>
    <w:div w:id="1219365128">
      <w:bodyDiv w:val="1"/>
      <w:marLeft w:val="0"/>
      <w:marRight w:val="0"/>
      <w:marTop w:val="0"/>
      <w:marBottom w:val="0"/>
      <w:divBdr>
        <w:top w:val="none" w:sz="0" w:space="0" w:color="auto"/>
        <w:left w:val="none" w:sz="0" w:space="0" w:color="auto"/>
        <w:bottom w:val="none" w:sz="0" w:space="0" w:color="auto"/>
        <w:right w:val="none" w:sz="0" w:space="0" w:color="auto"/>
      </w:divBdr>
    </w:div>
    <w:div w:id="1219365325">
      <w:bodyDiv w:val="1"/>
      <w:marLeft w:val="0"/>
      <w:marRight w:val="0"/>
      <w:marTop w:val="0"/>
      <w:marBottom w:val="0"/>
      <w:divBdr>
        <w:top w:val="none" w:sz="0" w:space="0" w:color="auto"/>
        <w:left w:val="none" w:sz="0" w:space="0" w:color="auto"/>
        <w:bottom w:val="none" w:sz="0" w:space="0" w:color="auto"/>
        <w:right w:val="none" w:sz="0" w:space="0" w:color="auto"/>
      </w:divBdr>
    </w:div>
    <w:div w:id="1219903802">
      <w:bodyDiv w:val="1"/>
      <w:marLeft w:val="0"/>
      <w:marRight w:val="0"/>
      <w:marTop w:val="0"/>
      <w:marBottom w:val="0"/>
      <w:divBdr>
        <w:top w:val="none" w:sz="0" w:space="0" w:color="auto"/>
        <w:left w:val="none" w:sz="0" w:space="0" w:color="auto"/>
        <w:bottom w:val="none" w:sz="0" w:space="0" w:color="auto"/>
        <w:right w:val="none" w:sz="0" w:space="0" w:color="auto"/>
      </w:divBdr>
    </w:div>
    <w:div w:id="1219978580">
      <w:bodyDiv w:val="1"/>
      <w:marLeft w:val="0"/>
      <w:marRight w:val="0"/>
      <w:marTop w:val="0"/>
      <w:marBottom w:val="0"/>
      <w:divBdr>
        <w:top w:val="none" w:sz="0" w:space="0" w:color="auto"/>
        <w:left w:val="none" w:sz="0" w:space="0" w:color="auto"/>
        <w:bottom w:val="none" w:sz="0" w:space="0" w:color="auto"/>
        <w:right w:val="none" w:sz="0" w:space="0" w:color="auto"/>
      </w:divBdr>
      <w:divsChild>
        <w:div w:id="280889667">
          <w:marLeft w:val="0"/>
          <w:marRight w:val="0"/>
          <w:marTop w:val="0"/>
          <w:marBottom w:val="0"/>
          <w:divBdr>
            <w:top w:val="none" w:sz="0" w:space="0" w:color="auto"/>
            <w:left w:val="none" w:sz="0" w:space="0" w:color="auto"/>
            <w:bottom w:val="none" w:sz="0" w:space="0" w:color="auto"/>
            <w:right w:val="none" w:sz="0" w:space="0" w:color="auto"/>
          </w:divBdr>
        </w:div>
      </w:divsChild>
    </w:div>
    <w:div w:id="1219978909">
      <w:bodyDiv w:val="1"/>
      <w:marLeft w:val="0"/>
      <w:marRight w:val="0"/>
      <w:marTop w:val="0"/>
      <w:marBottom w:val="0"/>
      <w:divBdr>
        <w:top w:val="none" w:sz="0" w:space="0" w:color="auto"/>
        <w:left w:val="none" w:sz="0" w:space="0" w:color="auto"/>
        <w:bottom w:val="none" w:sz="0" w:space="0" w:color="auto"/>
        <w:right w:val="none" w:sz="0" w:space="0" w:color="auto"/>
      </w:divBdr>
      <w:divsChild>
        <w:div w:id="1010911395">
          <w:marLeft w:val="0"/>
          <w:marRight w:val="0"/>
          <w:marTop w:val="0"/>
          <w:marBottom w:val="150"/>
          <w:divBdr>
            <w:top w:val="none" w:sz="0" w:space="0" w:color="auto"/>
            <w:left w:val="none" w:sz="0" w:space="0" w:color="auto"/>
            <w:bottom w:val="none" w:sz="0" w:space="0" w:color="auto"/>
            <w:right w:val="none" w:sz="0" w:space="0" w:color="auto"/>
          </w:divBdr>
          <w:divsChild>
            <w:div w:id="68314174">
              <w:marLeft w:val="0"/>
              <w:marRight w:val="0"/>
              <w:marTop w:val="0"/>
              <w:marBottom w:val="300"/>
              <w:divBdr>
                <w:top w:val="single" w:sz="6" w:space="0" w:color="FFFFFF"/>
                <w:left w:val="single" w:sz="6" w:space="0" w:color="FFFFFF"/>
                <w:bottom w:val="single" w:sz="6" w:space="0" w:color="FFFFFF"/>
                <w:right w:val="single" w:sz="6" w:space="0" w:color="FFFFFF"/>
              </w:divBdr>
              <w:divsChild>
                <w:div w:id="1433934991">
                  <w:marLeft w:val="0"/>
                  <w:marRight w:val="0"/>
                  <w:marTop w:val="0"/>
                  <w:marBottom w:val="0"/>
                  <w:divBdr>
                    <w:top w:val="none" w:sz="0" w:space="0" w:color="auto"/>
                    <w:left w:val="none" w:sz="0" w:space="0" w:color="auto"/>
                    <w:bottom w:val="none" w:sz="0" w:space="0" w:color="auto"/>
                    <w:right w:val="none" w:sz="0" w:space="0" w:color="auto"/>
                  </w:divBdr>
                </w:div>
                <w:div w:id="3996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9031">
          <w:marLeft w:val="0"/>
          <w:marRight w:val="0"/>
          <w:marTop w:val="0"/>
          <w:marBottom w:val="150"/>
          <w:divBdr>
            <w:top w:val="none" w:sz="0" w:space="0" w:color="auto"/>
            <w:left w:val="none" w:sz="0" w:space="0" w:color="auto"/>
            <w:bottom w:val="none" w:sz="0" w:space="0" w:color="auto"/>
            <w:right w:val="none" w:sz="0" w:space="0" w:color="auto"/>
          </w:divBdr>
          <w:divsChild>
            <w:div w:id="11634720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368170">
                  <w:marLeft w:val="0"/>
                  <w:marRight w:val="0"/>
                  <w:marTop w:val="0"/>
                  <w:marBottom w:val="0"/>
                  <w:divBdr>
                    <w:top w:val="none" w:sz="0" w:space="0" w:color="FFFFFF"/>
                    <w:left w:val="none" w:sz="0" w:space="0" w:color="FFFFFF"/>
                    <w:bottom w:val="single" w:sz="6" w:space="0" w:color="FFFFFF"/>
                    <w:right w:val="none" w:sz="0" w:space="0" w:color="FFFFFF"/>
                  </w:divBdr>
                </w:div>
                <w:div w:id="17764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97323">
      <w:bodyDiv w:val="1"/>
      <w:marLeft w:val="0"/>
      <w:marRight w:val="0"/>
      <w:marTop w:val="0"/>
      <w:marBottom w:val="0"/>
      <w:divBdr>
        <w:top w:val="none" w:sz="0" w:space="0" w:color="auto"/>
        <w:left w:val="none" w:sz="0" w:space="0" w:color="auto"/>
        <w:bottom w:val="none" w:sz="0" w:space="0" w:color="auto"/>
        <w:right w:val="none" w:sz="0" w:space="0" w:color="auto"/>
      </w:divBdr>
      <w:divsChild>
        <w:div w:id="1946886492">
          <w:marLeft w:val="0"/>
          <w:marRight w:val="0"/>
          <w:marTop w:val="0"/>
          <w:marBottom w:val="0"/>
          <w:divBdr>
            <w:top w:val="none" w:sz="0" w:space="0" w:color="auto"/>
            <w:left w:val="none" w:sz="0" w:space="0" w:color="auto"/>
            <w:bottom w:val="none" w:sz="0" w:space="0" w:color="auto"/>
            <w:right w:val="none" w:sz="0" w:space="0" w:color="auto"/>
          </w:divBdr>
        </w:div>
      </w:divsChild>
    </w:div>
    <w:div w:id="1220173492">
      <w:bodyDiv w:val="1"/>
      <w:marLeft w:val="0"/>
      <w:marRight w:val="0"/>
      <w:marTop w:val="0"/>
      <w:marBottom w:val="0"/>
      <w:divBdr>
        <w:top w:val="none" w:sz="0" w:space="0" w:color="auto"/>
        <w:left w:val="none" w:sz="0" w:space="0" w:color="auto"/>
        <w:bottom w:val="none" w:sz="0" w:space="0" w:color="auto"/>
        <w:right w:val="none" w:sz="0" w:space="0" w:color="auto"/>
      </w:divBdr>
    </w:div>
    <w:div w:id="1220701783">
      <w:bodyDiv w:val="1"/>
      <w:marLeft w:val="0"/>
      <w:marRight w:val="0"/>
      <w:marTop w:val="0"/>
      <w:marBottom w:val="0"/>
      <w:divBdr>
        <w:top w:val="none" w:sz="0" w:space="0" w:color="auto"/>
        <w:left w:val="none" w:sz="0" w:space="0" w:color="auto"/>
        <w:bottom w:val="none" w:sz="0" w:space="0" w:color="auto"/>
        <w:right w:val="none" w:sz="0" w:space="0" w:color="auto"/>
      </w:divBdr>
      <w:divsChild>
        <w:div w:id="1138456095">
          <w:marLeft w:val="0"/>
          <w:marRight w:val="0"/>
          <w:marTop w:val="0"/>
          <w:marBottom w:val="150"/>
          <w:divBdr>
            <w:top w:val="none" w:sz="0" w:space="0" w:color="auto"/>
            <w:left w:val="none" w:sz="0" w:space="0" w:color="auto"/>
            <w:bottom w:val="none" w:sz="0" w:space="0" w:color="auto"/>
            <w:right w:val="none" w:sz="0" w:space="0" w:color="auto"/>
          </w:divBdr>
          <w:divsChild>
            <w:div w:id="786507160">
              <w:marLeft w:val="0"/>
              <w:marRight w:val="0"/>
              <w:marTop w:val="0"/>
              <w:marBottom w:val="300"/>
              <w:divBdr>
                <w:top w:val="single" w:sz="6" w:space="0" w:color="FFFFFF"/>
                <w:left w:val="single" w:sz="6" w:space="0" w:color="FFFFFF"/>
                <w:bottom w:val="single" w:sz="6" w:space="0" w:color="FFFFFF"/>
                <w:right w:val="single" w:sz="6" w:space="0" w:color="FFFFFF"/>
              </w:divBdr>
              <w:divsChild>
                <w:div w:id="1871839365">
                  <w:marLeft w:val="0"/>
                  <w:marRight w:val="0"/>
                  <w:marTop w:val="0"/>
                  <w:marBottom w:val="0"/>
                  <w:divBdr>
                    <w:top w:val="none" w:sz="0" w:space="0" w:color="auto"/>
                    <w:left w:val="none" w:sz="0" w:space="0" w:color="auto"/>
                    <w:bottom w:val="none" w:sz="0" w:space="0" w:color="auto"/>
                    <w:right w:val="none" w:sz="0" w:space="0" w:color="auto"/>
                  </w:divBdr>
                </w:div>
                <w:div w:id="9659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8204">
          <w:marLeft w:val="0"/>
          <w:marRight w:val="0"/>
          <w:marTop w:val="0"/>
          <w:marBottom w:val="150"/>
          <w:divBdr>
            <w:top w:val="none" w:sz="0" w:space="0" w:color="auto"/>
            <w:left w:val="none" w:sz="0" w:space="0" w:color="auto"/>
            <w:bottom w:val="none" w:sz="0" w:space="0" w:color="auto"/>
            <w:right w:val="none" w:sz="0" w:space="0" w:color="auto"/>
          </w:divBdr>
          <w:divsChild>
            <w:div w:id="1797216648">
              <w:marLeft w:val="0"/>
              <w:marRight w:val="0"/>
              <w:marTop w:val="0"/>
              <w:marBottom w:val="300"/>
              <w:divBdr>
                <w:top w:val="single" w:sz="6" w:space="0" w:color="FFFFFF"/>
                <w:left w:val="single" w:sz="6" w:space="0" w:color="FFFFFF"/>
                <w:bottom w:val="single" w:sz="6" w:space="0" w:color="FFFFFF"/>
                <w:right w:val="single" w:sz="6" w:space="0" w:color="FFFFFF"/>
              </w:divBdr>
              <w:divsChild>
                <w:div w:id="664819490">
                  <w:marLeft w:val="0"/>
                  <w:marRight w:val="0"/>
                  <w:marTop w:val="0"/>
                  <w:marBottom w:val="0"/>
                  <w:divBdr>
                    <w:top w:val="none" w:sz="0" w:space="0" w:color="FFFFFF"/>
                    <w:left w:val="none" w:sz="0" w:space="0" w:color="FFFFFF"/>
                    <w:bottom w:val="single" w:sz="6" w:space="0" w:color="FFFFFF"/>
                    <w:right w:val="none" w:sz="0" w:space="0" w:color="FFFFFF"/>
                  </w:divBdr>
                </w:div>
                <w:div w:id="1110785880">
                  <w:marLeft w:val="0"/>
                  <w:marRight w:val="0"/>
                  <w:marTop w:val="0"/>
                  <w:marBottom w:val="0"/>
                  <w:divBdr>
                    <w:top w:val="none" w:sz="0" w:space="0" w:color="auto"/>
                    <w:left w:val="none" w:sz="0" w:space="0" w:color="auto"/>
                    <w:bottom w:val="none" w:sz="0" w:space="0" w:color="auto"/>
                    <w:right w:val="none" w:sz="0" w:space="0" w:color="auto"/>
                  </w:divBdr>
                </w:div>
                <w:div w:id="7786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5135">
          <w:marLeft w:val="0"/>
          <w:marRight w:val="0"/>
          <w:marTop w:val="0"/>
          <w:marBottom w:val="150"/>
          <w:divBdr>
            <w:top w:val="none" w:sz="0" w:space="0" w:color="auto"/>
            <w:left w:val="none" w:sz="0" w:space="0" w:color="auto"/>
            <w:bottom w:val="none" w:sz="0" w:space="0" w:color="auto"/>
            <w:right w:val="none" w:sz="0" w:space="0" w:color="auto"/>
          </w:divBdr>
          <w:divsChild>
            <w:div w:id="1394740066">
              <w:marLeft w:val="0"/>
              <w:marRight w:val="0"/>
              <w:marTop w:val="0"/>
              <w:marBottom w:val="300"/>
              <w:divBdr>
                <w:top w:val="single" w:sz="6" w:space="0" w:color="FFFFFF"/>
                <w:left w:val="single" w:sz="6" w:space="0" w:color="FFFFFF"/>
                <w:bottom w:val="single" w:sz="6" w:space="0" w:color="FFFFFF"/>
                <w:right w:val="single" w:sz="6" w:space="0" w:color="FFFFFF"/>
              </w:divBdr>
              <w:divsChild>
                <w:div w:id="426655725">
                  <w:marLeft w:val="0"/>
                  <w:marRight w:val="0"/>
                  <w:marTop w:val="0"/>
                  <w:marBottom w:val="0"/>
                  <w:divBdr>
                    <w:top w:val="none" w:sz="0" w:space="0" w:color="FFFFFF"/>
                    <w:left w:val="none" w:sz="0" w:space="0" w:color="FFFFFF"/>
                    <w:bottom w:val="single" w:sz="6" w:space="0" w:color="FFFFFF"/>
                    <w:right w:val="none" w:sz="0" w:space="0" w:color="FFFFFF"/>
                  </w:divBdr>
                </w:div>
                <w:div w:id="1912737476">
                  <w:marLeft w:val="0"/>
                  <w:marRight w:val="0"/>
                  <w:marTop w:val="0"/>
                  <w:marBottom w:val="0"/>
                  <w:divBdr>
                    <w:top w:val="none" w:sz="0" w:space="0" w:color="auto"/>
                    <w:left w:val="none" w:sz="0" w:space="0" w:color="auto"/>
                    <w:bottom w:val="none" w:sz="0" w:space="0" w:color="auto"/>
                    <w:right w:val="none" w:sz="0" w:space="0" w:color="auto"/>
                  </w:divBdr>
                </w:div>
                <w:div w:id="10811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6224">
          <w:marLeft w:val="0"/>
          <w:marRight w:val="0"/>
          <w:marTop w:val="0"/>
          <w:marBottom w:val="150"/>
          <w:divBdr>
            <w:top w:val="none" w:sz="0" w:space="0" w:color="auto"/>
            <w:left w:val="none" w:sz="0" w:space="0" w:color="auto"/>
            <w:bottom w:val="none" w:sz="0" w:space="0" w:color="auto"/>
            <w:right w:val="none" w:sz="0" w:space="0" w:color="auto"/>
          </w:divBdr>
          <w:divsChild>
            <w:div w:id="1469283032">
              <w:marLeft w:val="0"/>
              <w:marRight w:val="0"/>
              <w:marTop w:val="0"/>
              <w:marBottom w:val="300"/>
              <w:divBdr>
                <w:top w:val="single" w:sz="6" w:space="0" w:color="FFFFFF"/>
                <w:left w:val="single" w:sz="6" w:space="0" w:color="FFFFFF"/>
                <w:bottom w:val="single" w:sz="6" w:space="0" w:color="FFFFFF"/>
                <w:right w:val="single" w:sz="6" w:space="0" w:color="FFFFFF"/>
              </w:divBdr>
              <w:divsChild>
                <w:div w:id="156462648">
                  <w:marLeft w:val="0"/>
                  <w:marRight w:val="0"/>
                  <w:marTop w:val="0"/>
                  <w:marBottom w:val="0"/>
                  <w:divBdr>
                    <w:top w:val="none" w:sz="0" w:space="0" w:color="FFFFFF"/>
                    <w:left w:val="none" w:sz="0" w:space="0" w:color="FFFFFF"/>
                    <w:bottom w:val="single" w:sz="6" w:space="0" w:color="FFFFFF"/>
                    <w:right w:val="none" w:sz="0" w:space="0" w:color="FFFFFF"/>
                  </w:divBdr>
                </w:div>
                <w:div w:id="2103142546">
                  <w:marLeft w:val="0"/>
                  <w:marRight w:val="0"/>
                  <w:marTop w:val="0"/>
                  <w:marBottom w:val="0"/>
                  <w:divBdr>
                    <w:top w:val="none" w:sz="0" w:space="0" w:color="auto"/>
                    <w:left w:val="none" w:sz="0" w:space="0" w:color="auto"/>
                    <w:bottom w:val="none" w:sz="0" w:space="0" w:color="auto"/>
                    <w:right w:val="none" w:sz="0" w:space="0" w:color="auto"/>
                  </w:divBdr>
                </w:div>
                <w:div w:id="14999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1992">
      <w:bodyDiv w:val="1"/>
      <w:marLeft w:val="0"/>
      <w:marRight w:val="0"/>
      <w:marTop w:val="0"/>
      <w:marBottom w:val="0"/>
      <w:divBdr>
        <w:top w:val="none" w:sz="0" w:space="0" w:color="auto"/>
        <w:left w:val="none" w:sz="0" w:space="0" w:color="auto"/>
        <w:bottom w:val="none" w:sz="0" w:space="0" w:color="auto"/>
        <w:right w:val="none" w:sz="0" w:space="0" w:color="auto"/>
      </w:divBdr>
    </w:div>
    <w:div w:id="1221016053">
      <w:bodyDiv w:val="1"/>
      <w:marLeft w:val="0"/>
      <w:marRight w:val="0"/>
      <w:marTop w:val="0"/>
      <w:marBottom w:val="0"/>
      <w:divBdr>
        <w:top w:val="none" w:sz="0" w:space="0" w:color="auto"/>
        <w:left w:val="none" w:sz="0" w:space="0" w:color="auto"/>
        <w:bottom w:val="none" w:sz="0" w:space="0" w:color="auto"/>
        <w:right w:val="none" w:sz="0" w:space="0" w:color="auto"/>
      </w:divBdr>
      <w:divsChild>
        <w:div w:id="1916739404">
          <w:marLeft w:val="0"/>
          <w:marRight w:val="0"/>
          <w:marTop w:val="0"/>
          <w:marBottom w:val="0"/>
          <w:divBdr>
            <w:top w:val="none" w:sz="0" w:space="0" w:color="auto"/>
            <w:left w:val="none" w:sz="0" w:space="0" w:color="auto"/>
            <w:bottom w:val="none" w:sz="0" w:space="0" w:color="auto"/>
            <w:right w:val="none" w:sz="0" w:space="0" w:color="auto"/>
          </w:divBdr>
        </w:div>
      </w:divsChild>
    </w:div>
    <w:div w:id="1221551835">
      <w:bodyDiv w:val="1"/>
      <w:marLeft w:val="0"/>
      <w:marRight w:val="0"/>
      <w:marTop w:val="0"/>
      <w:marBottom w:val="0"/>
      <w:divBdr>
        <w:top w:val="none" w:sz="0" w:space="0" w:color="auto"/>
        <w:left w:val="none" w:sz="0" w:space="0" w:color="auto"/>
        <w:bottom w:val="none" w:sz="0" w:space="0" w:color="auto"/>
        <w:right w:val="none" w:sz="0" w:space="0" w:color="auto"/>
      </w:divBdr>
    </w:div>
    <w:div w:id="1221669439">
      <w:bodyDiv w:val="1"/>
      <w:marLeft w:val="0"/>
      <w:marRight w:val="0"/>
      <w:marTop w:val="0"/>
      <w:marBottom w:val="0"/>
      <w:divBdr>
        <w:top w:val="none" w:sz="0" w:space="0" w:color="auto"/>
        <w:left w:val="none" w:sz="0" w:space="0" w:color="auto"/>
        <w:bottom w:val="none" w:sz="0" w:space="0" w:color="auto"/>
        <w:right w:val="none" w:sz="0" w:space="0" w:color="auto"/>
      </w:divBdr>
      <w:divsChild>
        <w:div w:id="638412956">
          <w:marLeft w:val="0"/>
          <w:marRight w:val="0"/>
          <w:marTop w:val="0"/>
          <w:marBottom w:val="0"/>
          <w:divBdr>
            <w:top w:val="none" w:sz="0" w:space="0" w:color="auto"/>
            <w:left w:val="none" w:sz="0" w:space="0" w:color="auto"/>
            <w:bottom w:val="none" w:sz="0" w:space="0" w:color="auto"/>
            <w:right w:val="none" w:sz="0" w:space="0" w:color="auto"/>
          </w:divBdr>
          <w:divsChild>
            <w:div w:id="1938978014">
              <w:marLeft w:val="0"/>
              <w:marRight w:val="0"/>
              <w:marTop w:val="0"/>
              <w:marBottom w:val="0"/>
              <w:divBdr>
                <w:top w:val="none" w:sz="0" w:space="0" w:color="auto"/>
                <w:left w:val="none" w:sz="0" w:space="0" w:color="auto"/>
                <w:bottom w:val="none" w:sz="0" w:space="0" w:color="auto"/>
                <w:right w:val="none" w:sz="0" w:space="0" w:color="auto"/>
              </w:divBdr>
              <w:divsChild>
                <w:div w:id="327562740">
                  <w:marLeft w:val="0"/>
                  <w:marRight w:val="0"/>
                  <w:marTop w:val="0"/>
                  <w:marBottom w:val="0"/>
                  <w:divBdr>
                    <w:top w:val="none" w:sz="0" w:space="0" w:color="auto"/>
                    <w:left w:val="none" w:sz="0" w:space="0" w:color="auto"/>
                    <w:bottom w:val="none" w:sz="0" w:space="0" w:color="auto"/>
                    <w:right w:val="none" w:sz="0" w:space="0" w:color="auto"/>
                  </w:divBdr>
                  <w:divsChild>
                    <w:div w:id="1052383401">
                      <w:marLeft w:val="0"/>
                      <w:marRight w:val="0"/>
                      <w:marTop w:val="0"/>
                      <w:marBottom w:val="0"/>
                      <w:divBdr>
                        <w:top w:val="none" w:sz="0" w:space="0" w:color="auto"/>
                        <w:left w:val="none" w:sz="0" w:space="0" w:color="auto"/>
                        <w:bottom w:val="none" w:sz="0" w:space="0" w:color="auto"/>
                        <w:right w:val="none" w:sz="0" w:space="0" w:color="auto"/>
                      </w:divBdr>
                      <w:divsChild>
                        <w:div w:id="115687864">
                          <w:marLeft w:val="0"/>
                          <w:marRight w:val="0"/>
                          <w:marTop w:val="0"/>
                          <w:marBottom w:val="0"/>
                          <w:divBdr>
                            <w:top w:val="none" w:sz="0" w:space="0" w:color="auto"/>
                            <w:left w:val="none" w:sz="0" w:space="0" w:color="auto"/>
                            <w:bottom w:val="none" w:sz="0" w:space="0" w:color="auto"/>
                            <w:right w:val="none" w:sz="0" w:space="0" w:color="auto"/>
                          </w:divBdr>
                          <w:divsChild>
                            <w:div w:id="1536038016">
                              <w:marLeft w:val="0"/>
                              <w:marRight w:val="0"/>
                              <w:marTop w:val="0"/>
                              <w:marBottom w:val="0"/>
                              <w:divBdr>
                                <w:top w:val="none" w:sz="0" w:space="0" w:color="auto"/>
                                <w:left w:val="none" w:sz="0" w:space="0" w:color="auto"/>
                                <w:bottom w:val="none" w:sz="0" w:space="0" w:color="auto"/>
                                <w:right w:val="none" w:sz="0" w:space="0" w:color="auto"/>
                              </w:divBdr>
                              <w:divsChild>
                                <w:div w:id="1486049358">
                                  <w:marLeft w:val="0"/>
                                  <w:marRight w:val="0"/>
                                  <w:marTop w:val="0"/>
                                  <w:marBottom w:val="0"/>
                                  <w:divBdr>
                                    <w:top w:val="none" w:sz="0" w:space="0" w:color="auto"/>
                                    <w:left w:val="none" w:sz="0" w:space="0" w:color="auto"/>
                                    <w:bottom w:val="none" w:sz="0" w:space="0" w:color="auto"/>
                                    <w:right w:val="none" w:sz="0" w:space="0" w:color="auto"/>
                                  </w:divBdr>
                                  <w:divsChild>
                                    <w:div w:id="1458067451">
                                      <w:marLeft w:val="0"/>
                                      <w:marRight w:val="0"/>
                                      <w:marTop w:val="0"/>
                                      <w:marBottom w:val="0"/>
                                      <w:divBdr>
                                        <w:top w:val="none" w:sz="0" w:space="0" w:color="auto"/>
                                        <w:left w:val="none" w:sz="0" w:space="0" w:color="auto"/>
                                        <w:bottom w:val="none" w:sz="0" w:space="0" w:color="auto"/>
                                        <w:right w:val="none" w:sz="0" w:space="0" w:color="auto"/>
                                      </w:divBdr>
                                      <w:divsChild>
                                        <w:div w:id="1007756152">
                                          <w:marLeft w:val="0"/>
                                          <w:marRight w:val="0"/>
                                          <w:marTop w:val="0"/>
                                          <w:marBottom w:val="0"/>
                                          <w:divBdr>
                                            <w:top w:val="none" w:sz="0" w:space="0" w:color="auto"/>
                                            <w:left w:val="none" w:sz="0" w:space="0" w:color="auto"/>
                                            <w:bottom w:val="none" w:sz="0" w:space="0" w:color="auto"/>
                                            <w:right w:val="none" w:sz="0" w:space="0" w:color="auto"/>
                                          </w:divBdr>
                                          <w:divsChild>
                                            <w:div w:id="200213639">
                                              <w:marLeft w:val="0"/>
                                              <w:marRight w:val="0"/>
                                              <w:marTop w:val="0"/>
                                              <w:marBottom w:val="0"/>
                                              <w:divBdr>
                                                <w:top w:val="single" w:sz="4" w:space="0" w:color="F5F5F5"/>
                                                <w:left w:val="single" w:sz="4" w:space="0" w:color="F5F5F5"/>
                                                <w:bottom w:val="single" w:sz="4" w:space="0" w:color="F5F5F5"/>
                                                <w:right w:val="single" w:sz="4" w:space="0" w:color="F5F5F5"/>
                                              </w:divBdr>
                                              <w:divsChild>
                                                <w:div w:id="1646273242">
                                                  <w:marLeft w:val="0"/>
                                                  <w:marRight w:val="0"/>
                                                  <w:marTop w:val="0"/>
                                                  <w:marBottom w:val="0"/>
                                                  <w:divBdr>
                                                    <w:top w:val="none" w:sz="0" w:space="0" w:color="auto"/>
                                                    <w:left w:val="none" w:sz="0" w:space="0" w:color="auto"/>
                                                    <w:bottom w:val="none" w:sz="0" w:space="0" w:color="auto"/>
                                                    <w:right w:val="none" w:sz="0" w:space="0" w:color="auto"/>
                                                  </w:divBdr>
                                                  <w:divsChild>
                                                    <w:div w:id="13798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2059365">
      <w:bodyDiv w:val="1"/>
      <w:marLeft w:val="0"/>
      <w:marRight w:val="0"/>
      <w:marTop w:val="0"/>
      <w:marBottom w:val="0"/>
      <w:divBdr>
        <w:top w:val="none" w:sz="0" w:space="0" w:color="auto"/>
        <w:left w:val="none" w:sz="0" w:space="0" w:color="auto"/>
        <w:bottom w:val="none" w:sz="0" w:space="0" w:color="auto"/>
        <w:right w:val="none" w:sz="0" w:space="0" w:color="auto"/>
      </w:divBdr>
      <w:divsChild>
        <w:div w:id="666591711">
          <w:marLeft w:val="0"/>
          <w:marRight w:val="0"/>
          <w:marTop w:val="0"/>
          <w:marBottom w:val="0"/>
          <w:divBdr>
            <w:top w:val="none" w:sz="0" w:space="0" w:color="auto"/>
            <w:left w:val="none" w:sz="0" w:space="0" w:color="auto"/>
            <w:bottom w:val="none" w:sz="0" w:space="0" w:color="auto"/>
            <w:right w:val="none" w:sz="0" w:space="0" w:color="auto"/>
          </w:divBdr>
        </w:div>
      </w:divsChild>
    </w:div>
    <w:div w:id="1222061016">
      <w:bodyDiv w:val="1"/>
      <w:marLeft w:val="0"/>
      <w:marRight w:val="0"/>
      <w:marTop w:val="0"/>
      <w:marBottom w:val="0"/>
      <w:divBdr>
        <w:top w:val="none" w:sz="0" w:space="0" w:color="auto"/>
        <w:left w:val="none" w:sz="0" w:space="0" w:color="auto"/>
        <w:bottom w:val="none" w:sz="0" w:space="0" w:color="auto"/>
        <w:right w:val="none" w:sz="0" w:space="0" w:color="auto"/>
      </w:divBdr>
    </w:div>
    <w:div w:id="1222524851">
      <w:bodyDiv w:val="1"/>
      <w:marLeft w:val="0"/>
      <w:marRight w:val="0"/>
      <w:marTop w:val="0"/>
      <w:marBottom w:val="0"/>
      <w:divBdr>
        <w:top w:val="none" w:sz="0" w:space="0" w:color="auto"/>
        <w:left w:val="none" w:sz="0" w:space="0" w:color="auto"/>
        <w:bottom w:val="none" w:sz="0" w:space="0" w:color="auto"/>
        <w:right w:val="none" w:sz="0" w:space="0" w:color="auto"/>
      </w:divBdr>
    </w:div>
    <w:div w:id="1223758258">
      <w:bodyDiv w:val="1"/>
      <w:marLeft w:val="0"/>
      <w:marRight w:val="0"/>
      <w:marTop w:val="0"/>
      <w:marBottom w:val="0"/>
      <w:divBdr>
        <w:top w:val="none" w:sz="0" w:space="0" w:color="auto"/>
        <w:left w:val="none" w:sz="0" w:space="0" w:color="auto"/>
        <w:bottom w:val="none" w:sz="0" w:space="0" w:color="auto"/>
        <w:right w:val="none" w:sz="0" w:space="0" w:color="auto"/>
      </w:divBdr>
      <w:divsChild>
        <w:div w:id="22900452">
          <w:marLeft w:val="0"/>
          <w:marRight w:val="0"/>
          <w:marTop w:val="0"/>
          <w:marBottom w:val="150"/>
          <w:divBdr>
            <w:top w:val="none" w:sz="0" w:space="0" w:color="auto"/>
            <w:left w:val="none" w:sz="0" w:space="0" w:color="auto"/>
            <w:bottom w:val="none" w:sz="0" w:space="0" w:color="auto"/>
            <w:right w:val="none" w:sz="0" w:space="0" w:color="auto"/>
          </w:divBdr>
          <w:divsChild>
            <w:div w:id="26760581">
              <w:marLeft w:val="0"/>
              <w:marRight w:val="0"/>
              <w:marTop w:val="0"/>
              <w:marBottom w:val="300"/>
              <w:divBdr>
                <w:top w:val="single" w:sz="6" w:space="0" w:color="FFFFFF"/>
                <w:left w:val="single" w:sz="6" w:space="0" w:color="FFFFFF"/>
                <w:bottom w:val="single" w:sz="6" w:space="0" w:color="FFFFFF"/>
                <w:right w:val="single" w:sz="6" w:space="0" w:color="FFFFFF"/>
              </w:divBdr>
              <w:divsChild>
                <w:div w:id="1631284808">
                  <w:marLeft w:val="0"/>
                  <w:marRight w:val="0"/>
                  <w:marTop w:val="0"/>
                  <w:marBottom w:val="0"/>
                  <w:divBdr>
                    <w:top w:val="none" w:sz="0" w:space="0" w:color="auto"/>
                    <w:left w:val="none" w:sz="0" w:space="0" w:color="auto"/>
                    <w:bottom w:val="none" w:sz="0" w:space="0" w:color="auto"/>
                    <w:right w:val="none" w:sz="0" w:space="0" w:color="auto"/>
                  </w:divBdr>
                </w:div>
                <w:div w:id="21138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90891">
          <w:marLeft w:val="0"/>
          <w:marRight w:val="0"/>
          <w:marTop w:val="0"/>
          <w:marBottom w:val="150"/>
          <w:divBdr>
            <w:top w:val="none" w:sz="0" w:space="0" w:color="auto"/>
            <w:left w:val="none" w:sz="0" w:space="0" w:color="auto"/>
            <w:bottom w:val="none" w:sz="0" w:space="0" w:color="auto"/>
            <w:right w:val="none" w:sz="0" w:space="0" w:color="auto"/>
          </w:divBdr>
          <w:divsChild>
            <w:div w:id="386491280">
              <w:marLeft w:val="0"/>
              <w:marRight w:val="0"/>
              <w:marTop w:val="0"/>
              <w:marBottom w:val="300"/>
              <w:divBdr>
                <w:top w:val="single" w:sz="6" w:space="0" w:color="FFFFFF"/>
                <w:left w:val="single" w:sz="6" w:space="0" w:color="FFFFFF"/>
                <w:bottom w:val="single" w:sz="6" w:space="0" w:color="FFFFFF"/>
                <w:right w:val="single" w:sz="6" w:space="0" w:color="FFFFFF"/>
              </w:divBdr>
              <w:divsChild>
                <w:div w:id="1265727905">
                  <w:marLeft w:val="0"/>
                  <w:marRight w:val="0"/>
                  <w:marTop w:val="0"/>
                  <w:marBottom w:val="0"/>
                  <w:divBdr>
                    <w:top w:val="none" w:sz="0" w:space="0" w:color="FFFFFF"/>
                    <w:left w:val="none" w:sz="0" w:space="0" w:color="FFFFFF"/>
                    <w:bottom w:val="single" w:sz="6" w:space="0" w:color="FFFFFF"/>
                    <w:right w:val="none" w:sz="0" w:space="0" w:color="FFFFFF"/>
                  </w:divBdr>
                </w:div>
                <w:div w:id="965087633">
                  <w:marLeft w:val="0"/>
                  <w:marRight w:val="0"/>
                  <w:marTop w:val="0"/>
                  <w:marBottom w:val="0"/>
                  <w:divBdr>
                    <w:top w:val="none" w:sz="0" w:space="0" w:color="auto"/>
                    <w:left w:val="none" w:sz="0" w:space="0" w:color="auto"/>
                    <w:bottom w:val="none" w:sz="0" w:space="0" w:color="auto"/>
                    <w:right w:val="none" w:sz="0" w:space="0" w:color="auto"/>
                  </w:divBdr>
                </w:div>
                <w:div w:id="18942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2313">
          <w:marLeft w:val="0"/>
          <w:marRight w:val="0"/>
          <w:marTop w:val="0"/>
          <w:marBottom w:val="150"/>
          <w:divBdr>
            <w:top w:val="none" w:sz="0" w:space="0" w:color="auto"/>
            <w:left w:val="none" w:sz="0" w:space="0" w:color="auto"/>
            <w:bottom w:val="none" w:sz="0" w:space="0" w:color="auto"/>
            <w:right w:val="none" w:sz="0" w:space="0" w:color="auto"/>
          </w:divBdr>
          <w:divsChild>
            <w:div w:id="1594703455">
              <w:marLeft w:val="0"/>
              <w:marRight w:val="0"/>
              <w:marTop w:val="0"/>
              <w:marBottom w:val="300"/>
              <w:divBdr>
                <w:top w:val="single" w:sz="6" w:space="0" w:color="FFFFFF"/>
                <w:left w:val="single" w:sz="6" w:space="0" w:color="FFFFFF"/>
                <w:bottom w:val="single" w:sz="6" w:space="0" w:color="FFFFFF"/>
                <w:right w:val="single" w:sz="6" w:space="0" w:color="FFFFFF"/>
              </w:divBdr>
              <w:divsChild>
                <w:div w:id="333267054">
                  <w:marLeft w:val="0"/>
                  <w:marRight w:val="0"/>
                  <w:marTop w:val="0"/>
                  <w:marBottom w:val="0"/>
                  <w:divBdr>
                    <w:top w:val="none" w:sz="0" w:space="0" w:color="FFFFFF"/>
                    <w:left w:val="none" w:sz="0" w:space="0" w:color="FFFFFF"/>
                    <w:bottom w:val="single" w:sz="6" w:space="0" w:color="FFFFFF"/>
                    <w:right w:val="none" w:sz="0" w:space="0" w:color="FFFFFF"/>
                  </w:divBdr>
                </w:div>
                <w:div w:id="1205291519">
                  <w:marLeft w:val="0"/>
                  <w:marRight w:val="0"/>
                  <w:marTop w:val="0"/>
                  <w:marBottom w:val="0"/>
                  <w:divBdr>
                    <w:top w:val="none" w:sz="0" w:space="0" w:color="auto"/>
                    <w:left w:val="none" w:sz="0" w:space="0" w:color="auto"/>
                    <w:bottom w:val="none" w:sz="0" w:space="0" w:color="auto"/>
                    <w:right w:val="none" w:sz="0" w:space="0" w:color="auto"/>
                  </w:divBdr>
                </w:div>
                <w:div w:id="6617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2218">
          <w:marLeft w:val="0"/>
          <w:marRight w:val="0"/>
          <w:marTop w:val="0"/>
          <w:marBottom w:val="150"/>
          <w:divBdr>
            <w:top w:val="none" w:sz="0" w:space="0" w:color="auto"/>
            <w:left w:val="none" w:sz="0" w:space="0" w:color="auto"/>
            <w:bottom w:val="none" w:sz="0" w:space="0" w:color="auto"/>
            <w:right w:val="none" w:sz="0" w:space="0" w:color="auto"/>
          </w:divBdr>
          <w:divsChild>
            <w:div w:id="1701592218">
              <w:marLeft w:val="0"/>
              <w:marRight w:val="0"/>
              <w:marTop w:val="0"/>
              <w:marBottom w:val="300"/>
              <w:divBdr>
                <w:top w:val="single" w:sz="6" w:space="0" w:color="FFFFFF"/>
                <w:left w:val="single" w:sz="6" w:space="0" w:color="FFFFFF"/>
                <w:bottom w:val="single" w:sz="6" w:space="0" w:color="FFFFFF"/>
                <w:right w:val="single" w:sz="6" w:space="0" w:color="FFFFFF"/>
              </w:divBdr>
              <w:divsChild>
                <w:div w:id="546138998">
                  <w:marLeft w:val="0"/>
                  <w:marRight w:val="0"/>
                  <w:marTop w:val="0"/>
                  <w:marBottom w:val="0"/>
                  <w:divBdr>
                    <w:top w:val="none" w:sz="0" w:space="0" w:color="FFFFFF"/>
                    <w:left w:val="none" w:sz="0" w:space="0" w:color="FFFFFF"/>
                    <w:bottom w:val="single" w:sz="6" w:space="0" w:color="FFFFFF"/>
                    <w:right w:val="none" w:sz="0" w:space="0" w:color="FFFFFF"/>
                  </w:divBdr>
                </w:div>
                <w:div w:id="670912754">
                  <w:marLeft w:val="0"/>
                  <w:marRight w:val="0"/>
                  <w:marTop w:val="0"/>
                  <w:marBottom w:val="0"/>
                  <w:divBdr>
                    <w:top w:val="none" w:sz="0" w:space="0" w:color="auto"/>
                    <w:left w:val="none" w:sz="0" w:space="0" w:color="auto"/>
                    <w:bottom w:val="none" w:sz="0" w:space="0" w:color="auto"/>
                    <w:right w:val="none" w:sz="0" w:space="0" w:color="auto"/>
                  </w:divBdr>
                </w:div>
                <w:div w:id="15252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7643">
          <w:marLeft w:val="0"/>
          <w:marRight w:val="0"/>
          <w:marTop w:val="0"/>
          <w:marBottom w:val="150"/>
          <w:divBdr>
            <w:top w:val="none" w:sz="0" w:space="0" w:color="auto"/>
            <w:left w:val="none" w:sz="0" w:space="0" w:color="auto"/>
            <w:bottom w:val="none" w:sz="0" w:space="0" w:color="auto"/>
            <w:right w:val="none" w:sz="0" w:space="0" w:color="auto"/>
          </w:divBdr>
          <w:divsChild>
            <w:div w:id="894700951">
              <w:marLeft w:val="0"/>
              <w:marRight w:val="0"/>
              <w:marTop w:val="0"/>
              <w:marBottom w:val="300"/>
              <w:divBdr>
                <w:top w:val="single" w:sz="6" w:space="0" w:color="FFFFFF"/>
                <w:left w:val="single" w:sz="6" w:space="0" w:color="FFFFFF"/>
                <w:bottom w:val="single" w:sz="6" w:space="0" w:color="FFFFFF"/>
                <w:right w:val="single" w:sz="6" w:space="0" w:color="FFFFFF"/>
              </w:divBdr>
              <w:divsChild>
                <w:div w:id="2030254574">
                  <w:marLeft w:val="0"/>
                  <w:marRight w:val="0"/>
                  <w:marTop w:val="0"/>
                  <w:marBottom w:val="0"/>
                  <w:divBdr>
                    <w:top w:val="none" w:sz="0" w:space="0" w:color="FFFFFF"/>
                    <w:left w:val="none" w:sz="0" w:space="0" w:color="FFFFFF"/>
                    <w:bottom w:val="single" w:sz="6" w:space="0" w:color="FFFFFF"/>
                    <w:right w:val="none" w:sz="0" w:space="0" w:color="FFFFFF"/>
                  </w:divBdr>
                </w:div>
                <w:div w:id="1485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6843">
      <w:bodyDiv w:val="1"/>
      <w:marLeft w:val="0"/>
      <w:marRight w:val="0"/>
      <w:marTop w:val="0"/>
      <w:marBottom w:val="0"/>
      <w:divBdr>
        <w:top w:val="none" w:sz="0" w:space="0" w:color="auto"/>
        <w:left w:val="none" w:sz="0" w:space="0" w:color="auto"/>
        <w:bottom w:val="none" w:sz="0" w:space="0" w:color="auto"/>
        <w:right w:val="none" w:sz="0" w:space="0" w:color="auto"/>
      </w:divBdr>
    </w:div>
    <w:div w:id="1224565102">
      <w:bodyDiv w:val="1"/>
      <w:marLeft w:val="0"/>
      <w:marRight w:val="0"/>
      <w:marTop w:val="0"/>
      <w:marBottom w:val="0"/>
      <w:divBdr>
        <w:top w:val="none" w:sz="0" w:space="0" w:color="auto"/>
        <w:left w:val="none" w:sz="0" w:space="0" w:color="auto"/>
        <w:bottom w:val="none" w:sz="0" w:space="0" w:color="auto"/>
        <w:right w:val="none" w:sz="0" w:space="0" w:color="auto"/>
      </w:divBdr>
      <w:divsChild>
        <w:div w:id="1500386294">
          <w:marLeft w:val="0"/>
          <w:marRight w:val="0"/>
          <w:marTop w:val="0"/>
          <w:marBottom w:val="0"/>
          <w:divBdr>
            <w:top w:val="none" w:sz="0" w:space="0" w:color="auto"/>
            <w:left w:val="none" w:sz="0" w:space="0" w:color="auto"/>
            <w:bottom w:val="none" w:sz="0" w:space="0" w:color="auto"/>
            <w:right w:val="none" w:sz="0" w:space="0" w:color="auto"/>
          </w:divBdr>
          <w:divsChild>
            <w:div w:id="1890679956">
              <w:marLeft w:val="0"/>
              <w:marRight w:val="0"/>
              <w:marTop w:val="0"/>
              <w:marBottom w:val="0"/>
              <w:divBdr>
                <w:top w:val="none" w:sz="0" w:space="0" w:color="auto"/>
                <w:left w:val="none" w:sz="0" w:space="0" w:color="auto"/>
                <w:bottom w:val="none" w:sz="0" w:space="0" w:color="auto"/>
                <w:right w:val="none" w:sz="0" w:space="0" w:color="auto"/>
              </w:divBdr>
              <w:divsChild>
                <w:div w:id="647133172">
                  <w:marLeft w:val="0"/>
                  <w:marRight w:val="0"/>
                  <w:marTop w:val="0"/>
                  <w:marBottom w:val="0"/>
                  <w:divBdr>
                    <w:top w:val="none" w:sz="0" w:space="0" w:color="auto"/>
                    <w:left w:val="none" w:sz="0" w:space="0" w:color="auto"/>
                    <w:bottom w:val="none" w:sz="0" w:space="0" w:color="auto"/>
                    <w:right w:val="none" w:sz="0" w:space="0" w:color="auto"/>
                  </w:divBdr>
                  <w:divsChild>
                    <w:div w:id="1404450217">
                      <w:marLeft w:val="0"/>
                      <w:marRight w:val="0"/>
                      <w:marTop w:val="0"/>
                      <w:marBottom w:val="0"/>
                      <w:divBdr>
                        <w:top w:val="none" w:sz="0" w:space="0" w:color="auto"/>
                        <w:left w:val="none" w:sz="0" w:space="0" w:color="auto"/>
                        <w:bottom w:val="none" w:sz="0" w:space="0" w:color="auto"/>
                        <w:right w:val="none" w:sz="0" w:space="0" w:color="auto"/>
                      </w:divBdr>
                      <w:divsChild>
                        <w:div w:id="1815878506">
                          <w:marLeft w:val="-225"/>
                          <w:marRight w:val="0"/>
                          <w:marTop w:val="0"/>
                          <w:marBottom w:val="0"/>
                          <w:divBdr>
                            <w:top w:val="none" w:sz="0" w:space="0" w:color="auto"/>
                            <w:left w:val="none" w:sz="0" w:space="0" w:color="auto"/>
                            <w:bottom w:val="none" w:sz="0" w:space="0" w:color="auto"/>
                            <w:right w:val="none" w:sz="0" w:space="0" w:color="auto"/>
                          </w:divBdr>
                          <w:divsChild>
                            <w:div w:id="1122112810">
                              <w:marLeft w:val="1500"/>
                              <w:marRight w:val="1500"/>
                              <w:marTop w:val="0"/>
                              <w:marBottom w:val="0"/>
                              <w:divBdr>
                                <w:top w:val="none" w:sz="0" w:space="0" w:color="auto"/>
                                <w:left w:val="none" w:sz="0" w:space="0" w:color="auto"/>
                                <w:bottom w:val="none" w:sz="0" w:space="0" w:color="auto"/>
                                <w:right w:val="none" w:sz="0" w:space="0" w:color="auto"/>
                              </w:divBdr>
                              <w:divsChild>
                                <w:div w:id="1071777075">
                                  <w:marLeft w:val="0"/>
                                  <w:marRight w:val="0"/>
                                  <w:marTop w:val="0"/>
                                  <w:marBottom w:val="345"/>
                                  <w:divBdr>
                                    <w:top w:val="none" w:sz="0" w:space="0" w:color="auto"/>
                                    <w:left w:val="none" w:sz="0" w:space="0" w:color="auto"/>
                                    <w:bottom w:val="none" w:sz="0" w:space="0" w:color="auto"/>
                                    <w:right w:val="none" w:sz="0" w:space="0" w:color="auto"/>
                                  </w:divBdr>
                                  <w:divsChild>
                                    <w:div w:id="16504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756842">
      <w:bodyDiv w:val="1"/>
      <w:marLeft w:val="0"/>
      <w:marRight w:val="0"/>
      <w:marTop w:val="0"/>
      <w:marBottom w:val="0"/>
      <w:divBdr>
        <w:top w:val="none" w:sz="0" w:space="0" w:color="auto"/>
        <w:left w:val="none" w:sz="0" w:space="0" w:color="auto"/>
        <w:bottom w:val="none" w:sz="0" w:space="0" w:color="auto"/>
        <w:right w:val="none" w:sz="0" w:space="0" w:color="auto"/>
      </w:divBdr>
      <w:divsChild>
        <w:div w:id="885096072">
          <w:marLeft w:val="0"/>
          <w:marRight w:val="0"/>
          <w:marTop w:val="0"/>
          <w:marBottom w:val="0"/>
          <w:divBdr>
            <w:top w:val="none" w:sz="0" w:space="0" w:color="auto"/>
            <w:left w:val="none" w:sz="0" w:space="0" w:color="auto"/>
            <w:bottom w:val="none" w:sz="0" w:space="0" w:color="auto"/>
            <w:right w:val="none" w:sz="0" w:space="0" w:color="auto"/>
          </w:divBdr>
        </w:div>
      </w:divsChild>
    </w:div>
    <w:div w:id="1224758172">
      <w:bodyDiv w:val="1"/>
      <w:marLeft w:val="0"/>
      <w:marRight w:val="0"/>
      <w:marTop w:val="0"/>
      <w:marBottom w:val="0"/>
      <w:divBdr>
        <w:top w:val="none" w:sz="0" w:space="0" w:color="auto"/>
        <w:left w:val="none" w:sz="0" w:space="0" w:color="auto"/>
        <w:bottom w:val="none" w:sz="0" w:space="0" w:color="auto"/>
        <w:right w:val="none" w:sz="0" w:space="0" w:color="auto"/>
      </w:divBdr>
    </w:div>
    <w:div w:id="1224826674">
      <w:bodyDiv w:val="1"/>
      <w:marLeft w:val="0"/>
      <w:marRight w:val="0"/>
      <w:marTop w:val="0"/>
      <w:marBottom w:val="0"/>
      <w:divBdr>
        <w:top w:val="none" w:sz="0" w:space="0" w:color="auto"/>
        <w:left w:val="none" w:sz="0" w:space="0" w:color="auto"/>
        <w:bottom w:val="none" w:sz="0" w:space="0" w:color="auto"/>
        <w:right w:val="none" w:sz="0" w:space="0" w:color="auto"/>
      </w:divBdr>
    </w:div>
    <w:div w:id="1225142622">
      <w:bodyDiv w:val="1"/>
      <w:marLeft w:val="0"/>
      <w:marRight w:val="0"/>
      <w:marTop w:val="0"/>
      <w:marBottom w:val="0"/>
      <w:divBdr>
        <w:top w:val="none" w:sz="0" w:space="0" w:color="auto"/>
        <w:left w:val="none" w:sz="0" w:space="0" w:color="auto"/>
        <w:bottom w:val="none" w:sz="0" w:space="0" w:color="auto"/>
        <w:right w:val="none" w:sz="0" w:space="0" w:color="auto"/>
      </w:divBdr>
    </w:div>
    <w:div w:id="1225482588">
      <w:bodyDiv w:val="1"/>
      <w:marLeft w:val="0"/>
      <w:marRight w:val="0"/>
      <w:marTop w:val="0"/>
      <w:marBottom w:val="0"/>
      <w:divBdr>
        <w:top w:val="none" w:sz="0" w:space="0" w:color="auto"/>
        <w:left w:val="none" w:sz="0" w:space="0" w:color="auto"/>
        <w:bottom w:val="none" w:sz="0" w:space="0" w:color="auto"/>
        <w:right w:val="none" w:sz="0" w:space="0" w:color="auto"/>
      </w:divBdr>
    </w:div>
    <w:div w:id="1225798738">
      <w:bodyDiv w:val="1"/>
      <w:marLeft w:val="0"/>
      <w:marRight w:val="0"/>
      <w:marTop w:val="0"/>
      <w:marBottom w:val="0"/>
      <w:divBdr>
        <w:top w:val="none" w:sz="0" w:space="0" w:color="auto"/>
        <w:left w:val="none" w:sz="0" w:space="0" w:color="auto"/>
        <w:bottom w:val="none" w:sz="0" w:space="0" w:color="auto"/>
        <w:right w:val="none" w:sz="0" w:space="0" w:color="auto"/>
      </w:divBdr>
      <w:divsChild>
        <w:div w:id="397631159">
          <w:marLeft w:val="0"/>
          <w:marRight w:val="0"/>
          <w:marTop w:val="0"/>
          <w:marBottom w:val="0"/>
          <w:divBdr>
            <w:top w:val="none" w:sz="0" w:space="0" w:color="auto"/>
            <w:left w:val="none" w:sz="0" w:space="0" w:color="auto"/>
            <w:bottom w:val="none" w:sz="0" w:space="0" w:color="auto"/>
            <w:right w:val="none" w:sz="0" w:space="0" w:color="auto"/>
          </w:divBdr>
        </w:div>
      </w:divsChild>
    </w:div>
    <w:div w:id="1227187007">
      <w:bodyDiv w:val="1"/>
      <w:marLeft w:val="0"/>
      <w:marRight w:val="0"/>
      <w:marTop w:val="0"/>
      <w:marBottom w:val="0"/>
      <w:divBdr>
        <w:top w:val="none" w:sz="0" w:space="0" w:color="auto"/>
        <w:left w:val="none" w:sz="0" w:space="0" w:color="auto"/>
        <w:bottom w:val="none" w:sz="0" w:space="0" w:color="auto"/>
        <w:right w:val="none" w:sz="0" w:space="0" w:color="auto"/>
      </w:divBdr>
      <w:divsChild>
        <w:div w:id="319043558">
          <w:marLeft w:val="0"/>
          <w:marRight w:val="0"/>
          <w:marTop w:val="0"/>
          <w:marBottom w:val="150"/>
          <w:divBdr>
            <w:top w:val="none" w:sz="0" w:space="0" w:color="auto"/>
            <w:left w:val="none" w:sz="0" w:space="0" w:color="auto"/>
            <w:bottom w:val="none" w:sz="0" w:space="0" w:color="auto"/>
            <w:right w:val="none" w:sz="0" w:space="0" w:color="auto"/>
          </w:divBdr>
          <w:divsChild>
            <w:div w:id="1556087725">
              <w:marLeft w:val="0"/>
              <w:marRight w:val="0"/>
              <w:marTop w:val="0"/>
              <w:marBottom w:val="300"/>
              <w:divBdr>
                <w:top w:val="single" w:sz="6" w:space="0" w:color="FFFFFF"/>
                <w:left w:val="single" w:sz="6" w:space="0" w:color="FFFFFF"/>
                <w:bottom w:val="single" w:sz="6" w:space="0" w:color="FFFFFF"/>
                <w:right w:val="single" w:sz="6" w:space="0" w:color="FFFFFF"/>
              </w:divBdr>
              <w:divsChild>
                <w:div w:id="714157586">
                  <w:marLeft w:val="0"/>
                  <w:marRight w:val="0"/>
                  <w:marTop w:val="0"/>
                  <w:marBottom w:val="0"/>
                  <w:divBdr>
                    <w:top w:val="none" w:sz="0" w:space="0" w:color="auto"/>
                    <w:left w:val="none" w:sz="0" w:space="0" w:color="auto"/>
                    <w:bottom w:val="none" w:sz="0" w:space="0" w:color="auto"/>
                    <w:right w:val="none" w:sz="0" w:space="0" w:color="auto"/>
                  </w:divBdr>
                </w:div>
                <w:div w:id="18599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4760">
          <w:marLeft w:val="0"/>
          <w:marRight w:val="0"/>
          <w:marTop w:val="0"/>
          <w:marBottom w:val="150"/>
          <w:divBdr>
            <w:top w:val="none" w:sz="0" w:space="0" w:color="auto"/>
            <w:left w:val="none" w:sz="0" w:space="0" w:color="auto"/>
            <w:bottom w:val="none" w:sz="0" w:space="0" w:color="auto"/>
            <w:right w:val="none" w:sz="0" w:space="0" w:color="auto"/>
          </w:divBdr>
          <w:divsChild>
            <w:div w:id="2022008324">
              <w:marLeft w:val="0"/>
              <w:marRight w:val="0"/>
              <w:marTop w:val="0"/>
              <w:marBottom w:val="300"/>
              <w:divBdr>
                <w:top w:val="single" w:sz="6" w:space="0" w:color="FFFFFF"/>
                <w:left w:val="single" w:sz="6" w:space="0" w:color="FFFFFF"/>
                <w:bottom w:val="single" w:sz="6" w:space="0" w:color="FFFFFF"/>
                <w:right w:val="single" w:sz="6" w:space="0" w:color="FFFFFF"/>
              </w:divBdr>
              <w:divsChild>
                <w:div w:id="429742861">
                  <w:marLeft w:val="0"/>
                  <w:marRight w:val="0"/>
                  <w:marTop w:val="0"/>
                  <w:marBottom w:val="0"/>
                  <w:divBdr>
                    <w:top w:val="none" w:sz="0" w:space="0" w:color="FFFFFF"/>
                    <w:left w:val="none" w:sz="0" w:space="0" w:color="FFFFFF"/>
                    <w:bottom w:val="single" w:sz="6" w:space="0" w:color="FFFFFF"/>
                    <w:right w:val="none" w:sz="0" w:space="0" w:color="FFFFFF"/>
                  </w:divBdr>
                </w:div>
                <w:div w:id="827096705">
                  <w:marLeft w:val="0"/>
                  <w:marRight w:val="0"/>
                  <w:marTop w:val="0"/>
                  <w:marBottom w:val="0"/>
                  <w:divBdr>
                    <w:top w:val="none" w:sz="0" w:space="0" w:color="auto"/>
                    <w:left w:val="none" w:sz="0" w:space="0" w:color="auto"/>
                    <w:bottom w:val="none" w:sz="0" w:space="0" w:color="auto"/>
                    <w:right w:val="none" w:sz="0" w:space="0" w:color="auto"/>
                  </w:divBdr>
                </w:div>
                <w:div w:id="12205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47963">
          <w:marLeft w:val="0"/>
          <w:marRight w:val="0"/>
          <w:marTop w:val="0"/>
          <w:marBottom w:val="150"/>
          <w:divBdr>
            <w:top w:val="none" w:sz="0" w:space="0" w:color="auto"/>
            <w:left w:val="none" w:sz="0" w:space="0" w:color="auto"/>
            <w:bottom w:val="none" w:sz="0" w:space="0" w:color="auto"/>
            <w:right w:val="none" w:sz="0" w:space="0" w:color="auto"/>
          </w:divBdr>
          <w:divsChild>
            <w:div w:id="1691760149">
              <w:marLeft w:val="0"/>
              <w:marRight w:val="0"/>
              <w:marTop w:val="0"/>
              <w:marBottom w:val="300"/>
              <w:divBdr>
                <w:top w:val="single" w:sz="6" w:space="0" w:color="FFFFFF"/>
                <w:left w:val="single" w:sz="6" w:space="0" w:color="FFFFFF"/>
                <w:bottom w:val="single" w:sz="6" w:space="0" w:color="FFFFFF"/>
                <w:right w:val="single" w:sz="6" w:space="0" w:color="FFFFFF"/>
              </w:divBdr>
              <w:divsChild>
                <w:div w:id="1150713010">
                  <w:marLeft w:val="0"/>
                  <w:marRight w:val="0"/>
                  <w:marTop w:val="0"/>
                  <w:marBottom w:val="0"/>
                  <w:divBdr>
                    <w:top w:val="none" w:sz="0" w:space="0" w:color="FFFFFF"/>
                    <w:left w:val="none" w:sz="0" w:space="0" w:color="FFFFFF"/>
                    <w:bottom w:val="single" w:sz="6" w:space="0" w:color="FFFFFF"/>
                    <w:right w:val="none" w:sz="0" w:space="0" w:color="FFFFFF"/>
                  </w:divBdr>
                </w:div>
                <w:div w:id="1585333046">
                  <w:marLeft w:val="0"/>
                  <w:marRight w:val="0"/>
                  <w:marTop w:val="0"/>
                  <w:marBottom w:val="0"/>
                  <w:divBdr>
                    <w:top w:val="none" w:sz="0" w:space="0" w:color="auto"/>
                    <w:left w:val="none" w:sz="0" w:space="0" w:color="auto"/>
                    <w:bottom w:val="none" w:sz="0" w:space="0" w:color="auto"/>
                    <w:right w:val="none" w:sz="0" w:space="0" w:color="auto"/>
                  </w:divBdr>
                </w:div>
                <w:div w:id="12079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7602">
          <w:marLeft w:val="0"/>
          <w:marRight w:val="0"/>
          <w:marTop w:val="0"/>
          <w:marBottom w:val="150"/>
          <w:divBdr>
            <w:top w:val="none" w:sz="0" w:space="0" w:color="auto"/>
            <w:left w:val="none" w:sz="0" w:space="0" w:color="auto"/>
            <w:bottom w:val="none" w:sz="0" w:space="0" w:color="auto"/>
            <w:right w:val="none" w:sz="0" w:space="0" w:color="auto"/>
          </w:divBdr>
          <w:divsChild>
            <w:div w:id="748383544">
              <w:marLeft w:val="0"/>
              <w:marRight w:val="0"/>
              <w:marTop w:val="0"/>
              <w:marBottom w:val="300"/>
              <w:divBdr>
                <w:top w:val="single" w:sz="6" w:space="0" w:color="FFFFFF"/>
                <w:left w:val="single" w:sz="6" w:space="0" w:color="FFFFFF"/>
                <w:bottom w:val="single" w:sz="6" w:space="0" w:color="FFFFFF"/>
                <w:right w:val="single" w:sz="6" w:space="0" w:color="FFFFFF"/>
              </w:divBdr>
              <w:divsChild>
                <w:div w:id="632488699">
                  <w:marLeft w:val="0"/>
                  <w:marRight w:val="0"/>
                  <w:marTop w:val="0"/>
                  <w:marBottom w:val="0"/>
                  <w:divBdr>
                    <w:top w:val="none" w:sz="0" w:space="0" w:color="FFFFFF"/>
                    <w:left w:val="none" w:sz="0" w:space="0" w:color="FFFFFF"/>
                    <w:bottom w:val="single" w:sz="6" w:space="0" w:color="FFFFFF"/>
                    <w:right w:val="none" w:sz="0" w:space="0" w:color="FFFFFF"/>
                  </w:divBdr>
                </w:div>
                <w:div w:id="1930192424">
                  <w:marLeft w:val="0"/>
                  <w:marRight w:val="0"/>
                  <w:marTop w:val="0"/>
                  <w:marBottom w:val="0"/>
                  <w:divBdr>
                    <w:top w:val="none" w:sz="0" w:space="0" w:color="auto"/>
                    <w:left w:val="none" w:sz="0" w:space="0" w:color="auto"/>
                    <w:bottom w:val="none" w:sz="0" w:space="0" w:color="auto"/>
                    <w:right w:val="none" w:sz="0" w:space="0" w:color="auto"/>
                  </w:divBdr>
                </w:div>
                <w:div w:id="12816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6309">
          <w:marLeft w:val="0"/>
          <w:marRight w:val="0"/>
          <w:marTop w:val="0"/>
          <w:marBottom w:val="150"/>
          <w:divBdr>
            <w:top w:val="none" w:sz="0" w:space="0" w:color="auto"/>
            <w:left w:val="none" w:sz="0" w:space="0" w:color="auto"/>
            <w:bottom w:val="none" w:sz="0" w:space="0" w:color="auto"/>
            <w:right w:val="none" w:sz="0" w:space="0" w:color="auto"/>
          </w:divBdr>
          <w:divsChild>
            <w:div w:id="1582179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7200938">
                  <w:marLeft w:val="0"/>
                  <w:marRight w:val="0"/>
                  <w:marTop w:val="0"/>
                  <w:marBottom w:val="0"/>
                  <w:divBdr>
                    <w:top w:val="none" w:sz="0" w:space="0" w:color="FFFFFF"/>
                    <w:left w:val="none" w:sz="0" w:space="0" w:color="FFFFFF"/>
                    <w:bottom w:val="single" w:sz="6" w:space="0" w:color="FFFFFF"/>
                    <w:right w:val="none" w:sz="0" w:space="0" w:color="FFFFFF"/>
                  </w:divBdr>
                </w:div>
                <w:div w:id="918175410">
                  <w:marLeft w:val="0"/>
                  <w:marRight w:val="0"/>
                  <w:marTop w:val="0"/>
                  <w:marBottom w:val="0"/>
                  <w:divBdr>
                    <w:top w:val="none" w:sz="0" w:space="0" w:color="auto"/>
                    <w:left w:val="none" w:sz="0" w:space="0" w:color="auto"/>
                    <w:bottom w:val="none" w:sz="0" w:space="0" w:color="auto"/>
                    <w:right w:val="none" w:sz="0" w:space="0" w:color="auto"/>
                  </w:divBdr>
                </w:div>
                <w:div w:id="19488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27235">
      <w:bodyDiv w:val="1"/>
      <w:marLeft w:val="0"/>
      <w:marRight w:val="0"/>
      <w:marTop w:val="0"/>
      <w:marBottom w:val="0"/>
      <w:divBdr>
        <w:top w:val="none" w:sz="0" w:space="0" w:color="auto"/>
        <w:left w:val="none" w:sz="0" w:space="0" w:color="auto"/>
        <w:bottom w:val="none" w:sz="0" w:space="0" w:color="auto"/>
        <w:right w:val="none" w:sz="0" w:space="0" w:color="auto"/>
      </w:divBdr>
      <w:divsChild>
        <w:div w:id="2122532714">
          <w:marLeft w:val="0"/>
          <w:marRight w:val="0"/>
          <w:marTop w:val="0"/>
          <w:marBottom w:val="0"/>
          <w:divBdr>
            <w:top w:val="none" w:sz="0" w:space="0" w:color="auto"/>
            <w:left w:val="none" w:sz="0" w:space="0" w:color="auto"/>
            <w:bottom w:val="none" w:sz="0" w:space="0" w:color="auto"/>
            <w:right w:val="none" w:sz="0" w:space="0" w:color="auto"/>
          </w:divBdr>
        </w:div>
      </w:divsChild>
    </w:div>
    <w:div w:id="1227883100">
      <w:bodyDiv w:val="1"/>
      <w:marLeft w:val="0"/>
      <w:marRight w:val="0"/>
      <w:marTop w:val="0"/>
      <w:marBottom w:val="0"/>
      <w:divBdr>
        <w:top w:val="none" w:sz="0" w:space="0" w:color="auto"/>
        <w:left w:val="none" w:sz="0" w:space="0" w:color="auto"/>
        <w:bottom w:val="none" w:sz="0" w:space="0" w:color="auto"/>
        <w:right w:val="none" w:sz="0" w:space="0" w:color="auto"/>
      </w:divBdr>
    </w:div>
    <w:div w:id="1228105652">
      <w:bodyDiv w:val="1"/>
      <w:marLeft w:val="0"/>
      <w:marRight w:val="0"/>
      <w:marTop w:val="0"/>
      <w:marBottom w:val="0"/>
      <w:divBdr>
        <w:top w:val="none" w:sz="0" w:space="0" w:color="auto"/>
        <w:left w:val="none" w:sz="0" w:space="0" w:color="auto"/>
        <w:bottom w:val="none" w:sz="0" w:space="0" w:color="auto"/>
        <w:right w:val="none" w:sz="0" w:space="0" w:color="auto"/>
      </w:divBdr>
    </w:div>
    <w:div w:id="1228342218">
      <w:bodyDiv w:val="1"/>
      <w:marLeft w:val="0"/>
      <w:marRight w:val="0"/>
      <w:marTop w:val="0"/>
      <w:marBottom w:val="0"/>
      <w:divBdr>
        <w:top w:val="none" w:sz="0" w:space="0" w:color="auto"/>
        <w:left w:val="none" w:sz="0" w:space="0" w:color="auto"/>
        <w:bottom w:val="none" w:sz="0" w:space="0" w:color="auto"/>
        <w:right w:val="none" w:sz="0" w:space="0" w:color="auto"/>
      </w:divBdr>
      <w:divsChild>
        <w:div w:id="676228522">
          <w:marLeft w:val="0"/>
          <w:marRight w:val="0"/>
          <w:marTop w:val="0"/>
          <w:marBottom w:val="0"/>
          <w:divBdr>
            <w:top w:val="none" w:sz="0" w:space="0" w:color="auto"/>
            <w:left w:val="none" w:sz="0" w:space="0" w:color="auto"/>
            <w:bottom w:val="none" w:sz="0" w:space="0" w:color="auto"/>
            <w:right w:val="none" w:sz="0" w:space="0" w:color="auto"/>
          </w:divBdr>
        </w:div>
      </w:divsChild>
    </w:div>
    <w:div w:id="1228342976">
      <w:bodyDiv w:val="1"/>
      <w:marLeft w:val="0"/>
      <w:marRight w:val="0"/>
      <w:marTop w:val="0"/>
      <w:marBottom w:val="0"/>
      <w:divBdr>
        <w:top w:val="none" w:sz="0" w:space="0" w:color="auto"/>
        <w:left w:val="none" w:sz="0" w:space="0" w:color="auto"/>
        <w:bottom w:val="none" w:sz="0" w:space="0" w:color="auto"/>
        <w:right w:val="none" w:sz="0" w:space="0" w:color="auto"/>
      </w:divBdr>
      <w:divsChild>
        <w:div w:id="1219248333">
          <w:marLeft w:val="0"/>
          <w:marRight w:val="0"/>
          <w:marTop w:val="0"/>
          <w:marBottom w:val="150"/>
          <w:divBdr>
            <w:top w:val="none" w:sz="0" w:space="0" w:color="auto"/>
            <w:left w:val="none" w:sz="0" w:space="0" w:color="auto"/>
            <w:bottom w:val="none" w:sz="0" w:space="0" w:color="auto"/>
            <w:right w:val="none" w:sz="0" w:space="0" w:color="auto"/>
          </w:divBdr>
          <w:divsChild>
            <w:div w:id="73404285">
              <w:marLeft w:val="0"/>
              <w:marRight w:val="0"/>
              <w:marTop w:val="0"/>
              <w:marBottom w:val="300"/>
              <w:divBdr>
                <w:top w:val="single" w:sz="6" w:space="0" w:color="FFFFFF"/>
                <w:left w:val="single" w:sz="6" w:space="0" w:color="FFFFFF"/>
                <w:bottom w:val="single" w:sz="6" w:space="0" w:color="FFFFFF"/>
                <w:right w:val="single" w:sz="6" w:space="0" w:color="FFFFFF"/>
              </w:divBdr>
              <w:divsChild>
                <w:div w:id="1523475892">
                  <w:marLeft w:val="0"/>
                  <w:marRight w:val="0"/>
                  <w:marTop w:val="0"/>
                  <w:marBottom w:val="0"/>
                  <w:divBdr>
                    <w:top w:val="none" w:sz="0" w:space="0" w:color="auto"/>
                    <w:left w:val="none" w:sz="0" w:space="0" w:color="auto"/>
                    <w:bottom w:val="none" w:sz="0" w:space="0" w:color="auto"/>
                    <w:right w:val="none" w:sz="0" w:space="0" w:color="auto"/>
                  </w:divBdr>
                </w:div>
                <w:div w:id="19090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49612">
          <w:marLeft w:val="0"/>
          <w:marRight w:val="0"/>
          <w:marTop w:val="0"/>
          <w:marBottom w:val="150"/>
          <w:divBdr>
            <w:top w:val="none" w:sz="0" w:space="0" w:color="auto"/>
            <w:left w:val="none" w:sz="0" w:space="0" w:color="auto"/>
            <w:bottom w:val="none" w:sz="0" w:space="0" w:color="auto"/>
            <w:right w:val="none" w:sz="0" w:space="0" w:color="auto"/>
          </w:divBdr>
          <w:divsChild>
            <w:div w:id="1341084229">
              <w:marLeft w:val="0"/>
              <w:marRight w:val="0"/>
              <w:marTop w:val="0"/>
              <w:marBottom w:val="300"/>
              <w:divBdr>
                <w:top w:val="single" w:sz="6" w:space="0" w:color="FFFFFF"/>
                <w:left w:val="single" w:sz="6" w:space="0" w:color="FFFFFF"/>
                <w:bottom w:val="single" w:sz="6" w:space="0" w:color="FFFFFF"/>
                <w:right w:val="single" w:sz="6" w:space="0" w:color="FFFFFF"/>
              </w:divBdr>
              <w:divsChild>
                <w:div w:id="345181970">
                  <w:marLeft w:val="0"/>
                  <w:marRight w:val="0"/>
                  <w:marTop w:val="0"/>
                  <w:marBottom w:val="0"/>
                  <w:divBdr>
                    <w:top w:val="none" w:sz="0" w:space="0" w:color="FFFFFF"/>
                    <w:left w:val="none" w:sz="0" w:space="0" w:color="FFFFFF"/>
                    <w:bottom w:val="single" w:sz="6" w:space="0" w:color="FFFFFF"/>
                    <w:right w:val="none" w:sz="0" w:space="0" w:color="FFFFFF"/>
                  </w:divBdr>
                </w:div>
                <w:div w:id="757142685">
                  <w:marLeft w:val="0"/>
                  <w:marRight w:val="0"/>
                  <w:marTop w:val="0"/>
                  <w:marBottom w:val="0"/>
                  <w:divBdr>
                    <w:top w:val="none" w:sz="0" w:space="0" w:color="auto"/>
                    <w:left w:val="none" w:sz="0" w:space="0" w:color="auto"/>
                    <w:bottom w:val="none" w:sz="0" w:space="0" w:color="auto"/>
                    <w:right w:val="none" w:sz="0" w:space="0" w:color="auto"/>
                  </w:divBdr>
                </w:div>
                <w:div w:id="12583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49217">
          <w:marLeft w:val="0"/>
          <w:marRight w:val="0"/>
          <w:marTop w:val="0"/>
          <w:marBottom w:val="150"/>
          <w:divBdr>
            <w:top w:val="none" w:sz="0" w:space="0" w:color="auto"/>
            <w:left w:val="none" w:sz="0" w:space="0" w:color="auto"/>
            <w:bottom w:val="none" w:sz="0" w:space="0" w:color="auto"/>
            <w:right w:val="none" w:sz="0" w:space="0" w:color="auto"/>
          </w:divBdr>
          <w:divsChild>
            <w:div w:id="5712399">
              <w:marLeft w:val="0"/>
              <w:marRight w:val="0"/>
              <w:marTop w:val="0"/>
              <w:marBottom w:val="300"/>
              <w:divBdr>
                <w:top w:val="single" w:sz="6" w:space="0" w:color="FFFFFF"/>
                <w:left w:val="single" w:sz="6" w:space="0" w:color="FFFFFF"/>
                <w:bottom w:val="single" w:sz="6" w:space="0" w:color="FFFFFF"/>
                <w:right w:val="single" w:sz="6" w:space="0" w:color="FFFFFF"/>
              </w:divBdr>
              <w:divsChild>
                <w:div w:id="60906624">
                  <w:marLeft w:val="0"/>
                  <w:marRight w:val="0"/>
                  <w:marTop w:val="0"/>
                  <w:marBottom w:val="0"/>
                  <w:divBdr>
                    <w:top w:val="none" w:sz="0" w:space="0" w:color="FFFFFF"/>
                    <w:left w:val="none" w:sz="0" w:space="0" w:color="FFFFFF"/>
                    <w:bottom w:val="single" w:sz="6" w:space="0" w:color="FFFFFF"/>
                    <w:right w:val="none" w:sz="0" w:space="0" w:color="FFFFFF"/>
                  </w:divBdr>
                </w:div>
                <w:div w:id="1100486787">
                  <w:marLeft w:val="0"/>
                  <w:marRight w:val="0"/>
                  <w:marTop w:val="0"/>
                  <w:marBottom w:val="0"/>
                  <w:divBdr>
                    <w:top w:val="none" w:sz="0" w:space="0" w:color="auto"/>
                    <w:left w:val="none" w:sz="0" w:space="0" w:color="auto"/>
                    <w:bottom w:val="none" w:sz="0" w:space="0" w:color="auto"/>
                    <w:right w:val="none" w:sz="0" w:space="0" w:color="auto"/>
                  </w:divBdr>
                </w:div>
                <w:div w:id="20855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762574">
          <w:marLeft w:val="0"/>
          <w:marRight w:val="0"/>
          <w:marTop w:val="0"/>
          <w:marBottom w:val="150"/>
          <w:divBdr>
            <w:top w:val="none" w:sz="0" w:space="0" w:color="auto"/>
            <w:left w:val="none" w:sz="0" w:space="0" w:color="auto"/>
            <w:bottom w:val="none" w:sz="0" w:space="0" w:color="auto"/>
            <w:right w:val="none" w:sz="0" w:space="0" w:color="auto"/>
          </w:divBdr>
          <w:divsChild>
            <w:div w:id="347829032">
              <w:marLeft w:val="0"/>
              <w:marRight w:val="0"/>
              <w:marTop w:val="0"/>
              <w:marBottom w:val="300"/>
              <w:divBdr>
                <w:top w:val="single" w:sz="6" w:space="0" w:color="FFFFFF"/>
                <w:left w:val="single" w:sz="6" w:space="0" w:color="FFFFFF"/>
                <w:bottom w:val="single" w:sz="6" w:space="0" w:color="FFFFFF"/>
                <w:right w:val="single" w:sz="6" w:space="0" w:color="FFFFFF"/>
              </w:divBdr>
              <w:divsChild>
                <w:div w:id="638264305">
                  <w:marLeft w:val="0"/>
                  <w:marRight w:val="0"/>
                  <w:marTop w:val="0"/>
                  <w:marBottom w:val="0"/>
                  <w:divBdr>
                    <w:top w:val="none" w:sz="0" w:space="0" w:color="FFFFFF"/>
                    <w:left w:val="none" w:sz="0" w:space="0" w:color="FFFFFF"/>
                    <w:bottom w:val="single" w:sz="6" w:space="0" w:color="FFFFFF"/>
                    <w:right w:val="none" w:sz="0" w:space="0" w:color="FFFFFF"/>
                  </w:divBdr>
                </w:div>
                <w:div w:id="1683623445">
                  <w:marLeft w:val="0"/>
                  <w:marRight w:val="0"/>
                  <w:marTop w:val="0"/>
                  <w:marBottom w:val="0"/>
                  <w:divBdr>
                    <w:top w:val="none" w:sz="0" w:space="0" w:color="auto"/>
                    <w:left w:val="none" w:sz="0" w:space="0" w:color="auto"/>
                    <w:bottom w:val="none" w:sz="0" w:space="0" w:color="auto"/>
                    <w:right w:val="none" w:sz="0" w:space="0" w:color="auto"/>
                  </w:divBdr>
                </w:div>
                <w:div w:id="10206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45156">
      <w:bodyDiv w:val="1"/>
      <w:marLeft w:val="0"/>
      <w:marRight w:val="0"/>
      <w:marTop w:val="0"/>
      <w:marBottom w:val="0"/>
      <w:divBdr>
        <w:top w:val="none" w:sz="0" w:space="0" w:color="auto"/>
        <w:left w:val="none" w:sz="0" w:space="0" w:color="auto"/>
        <w:bottom w:val="none" w:sz="0" w:space="0" w:color="auto"/>
        <w:right w:val="none" w:sz="0" w:space="0" w:color="auto"/>
      </w:divBdr>
      <w:divsChild>
        <w:div w:id="287862063">
          <w:marLeft w:val="0"/>
          <w:marRight w:val="0"/>
          <w:marTop w:val="0"/>
          <w:marBottom w:val="150"/>
          <w:divBdr>
            <w:top w:val="none" w:sz="0" w:space="0" w:color="auto"/>
            <w:left w:val="none" w:sz="0" w:space="0" w:color="auto"/>
            <w:bottom w:val="none" w:sz="0" w:space="0" w:color="auto"/>
            <w:right w:val="none" w:sz="0" w:space="0" w:color="auto"/>
          </w:divBdr>
          <w:divsChild>
            <w:div w:id="1160074870">
              <w:marLeft w:val="0"/>
              <w:marRight w:val="0"/>
              <w:marTop w:val="0"/>
              <w:marBottom w:val="300"/>
              <w:divBdr>
                <w:top w:val="single" w:sz="6" w:space="0" w:color="FFFFFF"/>
                <w:left w:val="single" w:sz="6" w:space="0" w:color="FFFFFF"/>
                <w:bottom w:val="single" w:sz="6" w:space="0" w:color="FFFFFF"/>
                <w:right w:val="single" w:sz="6" w:space="0" w:color="FFFFFF"/>
              </w:divBdr>
              <w:divsChild>
                <w:div w:id="930892553">
                  <w:marLeft w:val="0"/>
                  <w:marRight w:val="0"/>
                  <w:marTop w:val="0"/>
                  <w:marBottom w:val="0"/>
                  <w:divBdr>
                    <w:top w:val="none" w:sz="0" w:space="0" w:color="auto"/>
                    <w:left w:val="none" w:sz="0" w:space="0" w:color="auto"/>
                    <w:bottom w:val="none" w:sz="0" w:space="0" w:color="auto"/>
                    <w:right w:val="none" w:sz="0" w:space="0" w:color="auto"/>
                  </w:divBdr>
                </w:div>
                <w:div w:id="14476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6502">
          <w:marLeft w:val="0"/>
          <w:marRight w:val="0"/>
          <w:marTop w:val="0"/>
          <w:marBottom w:val="150"/>
          <w:divBdr>
            <w:top w:val="none" w:sz="0" w:space="0" w:color="auto"/>
            <w:left w:val="none" w:sz="0" w:space="0" w:color="auto"/>
            <w:bottom w:val="none" w:sz="0" w:space="0" w:color="auto"/>
            <w:right w:val="none" w:sz="0" w:space="0" w:color="auto"/>
          </w:divBdr>
          <w:divsChild>
            <w:div w:id="1851873692">
              <w:marLeft w:val="0"/>
              <w:marRight w:val="0"/>
              <w:marTop w:val="0"/>
              <w:marBottom w:val="300"/>
              <w:divBdr>
                <w:top w:val="single" w:sz="6" w:space="0" w:color="FFFFFF"/>
                <w:left w:val="single" w:sz="6" w:space="0" w:color="FFFFFF"/>
                <w:bottom w:val="single" w:sz="6" w:space="0" w:color="FFFFFF"/>
                <w:right w:val="single" w:sz="6" w:space="0" w:color="FFFFFF"/>
              </w:divBdr>
              <w:divsChild>
                <w:div w:id="1073351051">
                  <w:marLeft w:val="0"/>
                  <w:marRight w:val="0"/>
                  <w:marTop w:val="0"/>
                  <w:marBottom w:val="0"/>
                  <w:divBdr>
                    <w:top w:val="none" w:sz="0" w:space="0" w:color="FFFFFF"/>
                    <w:left w:val="none" w:sz="0" w:space="0" w:color="FFFFFF"/>
                    <w:bottom w:val="single" w:sz="6" w:space="0" w:color="FFFFFF"/>
                    <w:right w:val="none" w:sz="0" w:space="0" w:color="FFFFFF"/>
                  </w:divBdr>
                </w:div>
                <w:div w:id="425197920">
                  <w:marLeft w:val="0"/>
                  <w:marRight w:val="0"/>
                  <w:marTop w:val="0"/>
                  <w:marBottom w:val="0"/>
                  <w:divBdr>
                    <w:top w:val="none" w:sz="0" w:space="0" w:color="auto"/>
                    <w:left w:val="none" w:sz="0" w:space="0" w:color="auto"/>
                    <w:bottom w:val="none" w:sz="0" w:space="0" w:color="auto"/>
                    <w:right w:val="none" w:sz="0" w:space="0" w:color="auto"/>
                  </w:divBdr>
                </w:div>
                <w:div w:id="1668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8555">
          <w:marLeft w:val="0"/>
          <w:marRight w:val="0"/>
          <w:marTop w:val="0"/>
          <w:marBottom w:val="150"/>
          <w:divBdr>
            <w:top w:val="none" w:sz="0" w:space="0" w:color="auto"/>
            <w:left w:val="none" w:sz="0" w:space="0" w:color="auto"/>
            <w:bottom w:val="none" w:sz="0" w:space="0" w:color="auto"/>
            <w:right w:val="none" w:sz="0" w:space="0" w:color="auto"/>
          </w:divBdr>
          <w:divsChild>
            <w:div w:id="757287642">
              <w:marLeft w:val="0"/>
              <w:marRight w:val="0"/>
              <w:marTop w:val="0"/>
              <w:marBottom w:val="300"/>
              <w:divBdr>
                <w:top w:val="single" w:sz="6" w:space="0" w:color="FFFFFF"/>
                <w:left w:val="single" w:sz="6" w:space="0" w:color="FFFFFF"/>
                <w:bottom w:val="single" w:sz="6" w:space="0" w:color="FFFFFF"/>
                <w:right w:val="single" w:sz="6" w:space="0" w:color="FFFFFF"/>
              </w:divBdr>
              <w:divsChild>
                <w:div w:id="1715881880">
                  <w:marLeft w:val="0"/>
                  <w:marRight w:val="0"/>
                  <w:marTop w:val="0"/>
                  <w:marBottom w:val="0"/>
                  <w:divBdr>
                    <w:top w:val="none" w:sz="0" w:space="0" w:color="FFFFFF"/>
                    <w:left w:val="none" w:sz="0" w:space="0" w:color="FFFFFF"/>
                    <w:bottom w:val="single" w:sz="6" w:space="0" w:color="FFFFFF"/>
                    <w:right w:val="none" w:sz="0" w:space="0" w:color="FFFFFF"/>
                  </w:divBdr>
                </w:div>
                <w:div w:id="903102798">
                  <w:marLeft w:val="0"/>
                  <w:marRight w:val="0"/>
                  <w:marTop w:val="0"/>
                  <w:marBottom w:val="0"/>
                  <w:divBdr>
                    <w:top w:val="none" w:sz="0" w:space="0" w:color="auto"/>
                    <w:left w:val="none" w:sz="0" w:space="0" w:color="auto"/>
                    <w:bottom w:val="none" w:sz="0" w:space="0" w:color="auto"/>
                    <w:right w:val="none" w:sz="0" w:space="0" w:color="auto"/>
                  </w:divBdr>
                </w:div>
                <w:div w:id="13717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33583">
          <w:marLeft w:val="0"/>
          <w:marRight w:val="0"/>
          <w:marTop w:val="0"/>
          <w:marBottom w:val="150"/>
          <w:divBdr>
            <w:top w:val="none" w:sz="0" w:space="0" w:color="auto"/>
            <w:left w:val="none" w:sz="0" w:space="0" w:color="auto"/>
            <w:bottom w:val="none" w:sz="0" w:space="0" w:color="auto"/>
            <w:right w:val="none" w:sz="0" w:space="0" w:color="auto"/>
          </w:divBdr>
          <w:divsChild>
            <w:div w:id="222375039">
              <w:marLeft w:val="0"/>
              <w:marRight w:val="0"/>
              <w:marTop w:val="0"/>
              <w:marBottom w:val="300"/>
              <w:divBdr>
                <w:top w:val="single" w:sz="6" w:space="0" w:color="FFFFFF"/>
                <w:left w:val="single" w:sz="6" w:space="0" w:color="FFFFFF"/>
                <w:bottom w:val="single" w:sz="6" w:space="0" w:color="FFFFFF"/>
                <w:right w:val="single" w:sz="6" w:space="0" w:color="FFFFFF"/>
              </w:divBdr>
              <w:divsChild>
                <w:div w:id="1782260913">
                  <w:marLeft w:val="0"/>
                  <w:marRight w:val="0"/>
                  <w:marTop w:val="0"/>
                  <w:marBottom w:val="0"/>
                  <w:divBdr>
                    <w:top w:val="none" w:sz="0" w:space="0" w:color="FFFFFF"/>
                    <w:left w:val="none" w:sz="0" w:space="0" w:color="FFFFFF"/>
                    <w:bottom w:val="single" w:sz="6" w:space="0" w:color="FFFFFF"/>
                    <w:right w:val="none" w:sz="0" w:space="0" w:color="FFFFFF"/>
                  </w:divBdr>
                </w:div>
                <w:div w:id="889344958">
                  <w:marLeft w:val="0"/>
                  <w:marRight w:val="0"/>
                  <w:marTop w:val="0"/>
                  <w:marBottom w:val="0"/>
                  <w:divBdr>
                    <w:top w:val="none" w:sz="0" w:space="0" w:color="auto"/>
                    <w:left w:val="none" w:sz="0" w:space="0" w:color="auto"/>
                    <w:bottom w:val="none" w:sz="0" w:space="0" w:color="auto"/>
                    <w:right w:val="none" w:sz="0" w:space="0" w:color="auto"/>
                  </w:divBdr>
                </w:div>
                <w:div w:id="6889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70393">
      <w:bodyDiv w:val="1"/>
      <w:marLeft w:val="0"/>
      <w:marRight w:val="0"/>
      <w:marTop w:val="0"/>
      <w:marBottom w:val="0"/>
      <w:divBdr>
        <w:top w:val="none" w:sz="0" w:space="0" w:color="auto"/>
        <w:left w:val="none" w:sz="0" w:space="0" w:color="auto"/>
        <w:bottom w:val="none" w:sz="0" w:space="0" w:color="auto"/>
        <w:right w:val="none" w:sz="0" w:space="0" w:color="auto"/>
      </w:divBdr>
      <w:divsChild>
        <w:div w:id="1078601189">
          <w:marLeft w:val="0"/>
          <w:marRight w:val="0"/>
          <w:marTop w:val="0"/>
          <w:marBottom w:val="0"/>
          <w:divBdr>
            <w:top w:val="none" w:sz="0" w:space="0" w:color="auto"/>
            <w:left w:val="none" w:sz="0" w:space="0" w:color="auto"/>
            <w:bottom w:val="none" w:sz="0" w:space="0" w:color="auto"/>
            <w:right w:val="none" w:sz="0" w:space="0" w:color="auto"/>
          </w:divBdr>
          <w:divsChild>
            <w:div w:id="2102792034">
              <w:marLeft w:val="0"/>
              <w:marRight w:val="0"/>
              <w:marTop w:val="0"/>
              <w:marBottom w:val="0"/>
              <w:divBdr>
                <w:top w:val="none" w:sz="0" w:space="0" w:color="auto"/>
                <w:left w:val="none" w:sz="0" w:space="0" w:color="auto"/>
                <w:bottom w:val="none" w:sz="0" w:space="0" w:color="auto"/>
                <w:right w:val="none" w:sz="0" w:space="0" w:color="auto"/>
              </w:divBdr>
              <w:divsChild>
                <w:div w:id="268514184">
                  <w:marLeft w:val="0"/>
                  <w:marRight w:val="0"/>
                  <w:marTop w:val="0"/>
                  <w:marBottom w:val="0"/>
                  <w:divBdr>
                    <w:top w:val="none" w:sz="0" w:space="0" w:color="auto"/>
                    <w:left w:val="none" w:sz="0" w:space="0" w:color="auto"/>
                    <w:bottom w:val="none" w:sz="0" w:space="0" w:color="auto"/>
                    <w:right w:val="none" w:sz="0" w:space="0" w:color="auto"/>
                  </w:divBdr>
                  <w:divsChild>
                    <w:div w:id="1328245928">
                      <w:marLeft w:val="0"/>
                      <w:marRight w:val="0"/>
                      <w:marTop w:val="0"/>
                      <w:marBottom w:val="0"/>
                      <w:divBdr>
                        <w:top w:val="none" w:sz="0" w:space="0" w:color="auto"/>
                        <w:left w:val="none" w:sz="0" w:space="0" w:color="auto"/>
                        <w:bottom w:val="none" w:sz="0" w:space="0" w:color="auto"/>
                        <w:right w:val="none" w:sz="0" w:space="0" w:color="auto"/>
                      </w:divBdr>
                      <w:divsChild>
                        <w:div w:id="854732095">
                          <w:marLeft w:val="0"/>
                          <w:marRight w:val="0"/>
                          <w:marTop w:val="0"/>
                          <w:marBottom w:val="0"/>
                          <w:divBdr>
                            <w:top w:val="none" w:sz="0" w:space="0" w:color="auto"/>
                            <w:left w:val="none" w:sz="0" w:space="0" w:color="auto"/>
                            <w:bottom w:val="none" w:sz="0" w:space="0" w:color="auto"/>
                            <w:right w:val="none" w:sz="0" w:space="0" w:color="auto"/>
                          </w:divBdr>
                          <w:divsChild>
                            <w:div w:id="2093891570">
                              <w:marLeft w:val="0"/>
                              <w:marRight w:val="0"/>
                              <w:marTop w:val="0"/>
                              <w:marBottom w:val="0"/>
                              <w:divBdr>
                                <w:top w:val="none" w:sz="0" w:space="0" w:color="auto"/>
                                <w:left w:val="none" w:sz="0" w:space="0" w:color="auto"/>
                                <w:bottom w:val="none" w:sz="0" w:space="0" w:color="auto"/>
                                <w:right w:val="none" w:sz="0" w:space="0" w:color="auto"/>
                              </w:divBdr>
                              <w:divsChild>
                                <w:div w:id="2084182828">
                                  <w:marLeft w:val="0"/>
                                  <w:marRight w:val="0"/>
                                  <w:marTop w:val="0"/>
                                  <w:marBottom w:val="0"/>
                                  <w:divBdr>
                                    <w:top w:val="none" w:sz="0" w:space="0" w:color="auto"/>
                                    <w:left w:val="none" w:sz="0" w:space="0" w:color="auto"/>
                                    <w:bottom w:val="none" w:sz="0" w:space="0" w:color="auto"/>
                                    <w:right w:val="none" w:sz="0" w:space="0" w:color="auto"/>
                                  </w:divBdr>
                                  <w:divsChild>
                                    <w:div w:id="1185829917">
                                      <w:marLeft w:val="0"/>
                                      <w:marRight w:val="0"/>
                                      <w:marTop w:val="0"/>
                                      <w:marBottom w:val="0"/>
                                      <w:divBdr>
                                        <w:top w:val="none" w:sz="0" w:space="0" w:color="auto"/>
                                        <w:left w:val="none" w:sz="0" w:space="0" w:color="auto"/>
                                        <w:bottom w:val="none" w:sz="0" w:space="0" w:color="auto"/>
                                        <w:right w:val="none" w:sz="0" w:space="0" w:color="auto"/>
                                      </w:divBdr>
                                      <w:divsChild>
                                        <w:div w:id="1467698790">
                                          <w:marLeft w:val="0"/>
                                          <w:marRight w:val="0"/>
                                          <w:marTop w:val="0"/>
                                          <w:marBottom w:val="0"/>
                                          <w:divBdr>
                                            <w:top w:val="none" w:sz="0" w:space="0" w:color="auto"/>
                                            <w:left w:val="none" w:sz="0" w:space="0" w:color="auto"/>
                                            <w:bottom w:val="none" w:sz="0" w:space="0" w:color="auto"/>
                                            <w:right w:val="none" w:sz="0" w:space="0" w:color="auto"/>
                                          </w:divBdr>
                                          <w:divsChild>
                                            <w:div w:id="1975210856">
                                              <w:marLeft w:val="0"/>
                                              <w:marRight w:val="0"/>
                                              <w:marTop w:val="0"/>
                                              <w:marBottom w:val="0"/>
                                              <w:divBdr>
                                                <w:top w:val="single" w:sz="4" w:space="0" w:color="F5F5F5"/>
                                                <w:left w:val="single" w:sz="4" w:space="0" w:color="F5F5F5"/>
                                                <w:bottom w:val="single" w:sz="4" w:space="0" w:color="F5F5F5"/>
                                                <w:right w:val="single" w:sz="4" w:space="0" w:color="F5F5F5"/>
                                              </w:divBdr>
                                              <w:divsChild>
                                                <w:div w:id="1359701399">
                                                  <w:marLeft w:val="0"/>
                                                  <w:marRight w:val="0"/>
                                                  <w:marTop w:val="0"/>
                                                  <w:marBottom w:val="0"/>
                                                  <w:divBdr>
                                                    <w:top w:val="none" w:sz="0" w:space="0" w:color="auto"/>
                                                    <w:left w:val="none" w:sz="0" w:space="0" w:color="auto"/>
                                                    <w:bottom w:val="none" w:sz="0" w:space="0" w:color="auto"/>
                                                    <w:right w:val="none" w:sz="0" w:space="0" w:color="auto"/>
                                                  </w:divBdr>
                                                  <w:divsChild>
                                                    <w:div w:id="10711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9614990">
      <w:bodyDiv w:val="1"/>
      <w:marLeft w:val="0"/>
      <w:marRight w:val="0"/>
      <w:marTop w:val="0"/>
      <w:marBottom w:val="0"/>
      <w:divBdr>
        <w:top w:val="none" w:sz="0" w:space="0" w:color="auto"/>
        <w:left w:val="none" w:sz="0" w:space="0" w:color="auto"/>
        <w:bottom w:val="none" w:sz="0" w:space="0" w:color="auto"/>
        <w:right w:val="none" w:sz="0" w:space="0" w:color="auto"/>
      </w:divBdr>
    </w:div>
    <w:div w:id="1229850191">
      <w:bodyDiv w:val="1"/>
      <w:marLeft w:val="0"/>
      <w:marRight w:val="0"/>
      <w:marTop w:val="0"/>
      <w:marBottom w:val="0"/>
      <w:divBdr>
        <w:top w:val="none" w:sz="0" w:space="0" w:color="auto"/>
        <w:left w:val="none" w:sz="0" w:space="0" w:color="auto"/>
        <w:bottom w:val="none" w:sz="0" w:space="0" w:color="auto"/>
        <w:right w:val="none" w:sz="0" w:space="0" w:color="auto"/>
      </w:divBdr>
    </w:div>
    <w:div w:id="1230076759">
      <w:bodyDiv w:val="1"/>
      <w:marLeft w:val="0"/>
      <w:marRight w:val="0"/>
      <w:marTop w:val="0"/>
      <w:marBottom w:val="0"/>
      <w:divBdr>
        <w:top w:val="none" w:sz="0" w:space="0" w:color="auto"/>
        <w:left w:val="none" w:sz="0" w:space="0" w:color="auto"/>
        <w:bottom w:val="none" w:sz="0" w:space="0" w:color="auto"/>
        <w:right w:val="none" w:sz="0" w:space="0" w:color="auto"/>
      </w:divBdr>
      <w:divsChild>
        <w:div w:id="816530238">
          <w:marLeft w:val="0"/>
          <w:marRight w:val="0"/>
          <w:marTop w:val="0"/>
          <w:marBottom w:val="0"/>
          <w:divBdr>
            <w:top w:val="none" w:sz="0" w:space="0" w:color="auto"/>
            <w:left w:val="none" w:sz="0" w:space="0" w:color="auto"/>
            <w:bottom w:val="none" w:sz="0" w:space="0" w:color="auto"/>
            <w:right w:val="none" w:sz="0" w:space="0" w:color="auto"/>
          </w:divBdr>
        </w:div>
      </w:divsChild>
    </w:div>
    <w:div w:id="1230117706">
      <w:bodyDiv w:val="1"/>
      <w:marLeft w:val="0"/>
      <w:marRight w:val="0"/>
      <w:marTop w:val="0"/>
      <w:marBottom w:val="0"/>
      <w:divBdr>
        <w:top w:val="none" w:sz="0" w:space="0" w:color="auto"/>
        <w:left w:val="none" w:sz="0" w:space="0" w:color="auto"/>
        <w:bottom w:val="none" w:sz="0" w:space="0" w:color="auto"/>
        <w:right w:val="none" w:sz="0" w:space="0" w:color="auto"/>
      </w:divBdr>
    </w:div>
    <w:div w:id="1230338827">
      <w:bodyDiv w:val="1"/>
      <w:marLeft w:val="0"/>
      <w:marRight w:val="0"/>
      <w:marTop w:val="0"/>
      <w:marBottom w:val="0"/>
      <w:divBdr>
        <w:top w:val="none" w:sz="0" w:space="0" w:color="auto"/>
        <w:left w:val="none" w:sz="0" w:space="0" w:color="auto"/>
        <w:bottom w:val="none" w:sz="0" w:space="0" w:color="auto"/>
        <w:right w:val="none" w:sz="0" w:space="0" w:color="auto"/>
      </w:divBdr>
      <w:divsChild>
        <w:div w:id="2111966698">
          <w:marLeft w:val="0"/>
          <w:marRight w:val="0"/>
          <w:marTop w:val="0"/>
          <w:marBottom w:val="0"/>
          <w:divBdr>
            <w:top w:val="none" w:sz="0" w:space="0" w:color="auto"/>
            <w:left w:val="none" w:sz="0" w:space="0" w:color="auto"/>
            <w:bottom w:val="none" w:sz="0" w:space="0" w:color="auto"/>
            <w:right w:val="none" w:sz="0" w:space="0" w:color="auto"/>
          </w:divBdr>
          <w:divsChild>
            <w:div w:id="1048607732">
              <w:marLeft w:val="0"/>
              <w:marRight w:val="0"/>
              <w:marTop w:val="0"/>
              <w:marBottom w:val="0"/>
              <w:divBdr>
                <w:top w:val="none" w:sz="0" w:space="0" w:color="auto"/>
                <w:left w:val="none" w:sz="0" w:space="0" w:color="auto"/>
                <w:bottom w:val="none" w:sz="0" w:space="0" w:color="auto"/>
                <w:right w:val="none" w:sz="0" w:space="0" w:color="auto"/>
              </w:divBdr>
              <w:divsChild>
                <w:div w:id="19024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458571">
      <w:bodyDiv w:val="1"/>
      <w:marLeft w:val="0"/>
      <w:marRight w:val="0"/>
      <w:marTop w:val="0"/>
      <w:marBottom w:val="0"/>
      <w:divBdr>
        <w:top w:val="none" w:sz="0" w:space="0" w:color="auto"/>
        <w:left w:val="none" w:sz="0" w:space="0" w:color="auto"/>
        <w:bottom w:val="none" w:sz="0" w:space="0" w:color="auto"/>
        <w:right w:val="none" w:sz="0" w:space="0" w:color="auto"/>
      </w:divBdr>
      <w:divsChild>
        <w:div w:id="1421559965">
          <w:marLeft w:val="0"/>
          <w:marRight w:val="0"/>
          <w:marTop w:val="0"/>
          <w:marBottom w:val="0"/>
          <w:divBdr>
            <w:top w:val="none" w:sz="0" w:space="0" w:color="auto"/>
            <w:left w:val="none" w:sz="0" w:space="0" w:color="auto"/>
            <w:bottom w:val="none" w:sz="0" w:space="0" w:color="auto"/>
            <w:right w:val="none" w:sz="0" w:space="0" w:color="auto"/>
          </w:divBdr>
        </w:div>
      </w:divsChild>
    </w:div>
    <w:div w:id="1230963031">
      <w:bodyDiv w:val="1"/>
      <w:marLeft w:val="0"/>
      <w:marRight w:val="0"/>
      <w:marTop w:val="0"/>
      <w:marBottom w:val="0"/>
      <w:divBdr>
        <w:top w:val="none" w:sz="0" w:space="0" w:color="auto"/>
        <w:left w:val="none" w:sz="0" w:space="0" w:color="auto"/>
        <w:bottom w:val="none" w:sz="0" w:space="0" w:color="auto"/>
        <w:right w:val="none" w:sz="0" w:space="0" w:color="auto"/>
      </w:divBdr>
    </w:div>
    <w:div w:id="1230994267">
      <w:bodyDiv w:val="1"/>
      <w:marLeft w:val="0"/>
      <w:marRight w:val="0"/>
      <w:marTop w:val="0"/>
      <w:marBottom w:val="0"/>
      <w:divBdr>
        <w:top w:val="none" w:sz="0" w:space="0" w:color="auto"/>
        <w:left w:val="none" w:sz="0" w:space="0" w:color="auto"/>
        <w:bottom w:val="none" w:sz="0" w:space="0" w:color="auto"/>
        <w:right w:val="none" w:sz="0" w:space="0" w:color="auto"/>
      </w:divBdr>
      <w:divsChild>
        <w:div w:id="1266421551">
          <w:marLeft w:val="0"/>
          <w:marRight w:val="0"/>
          <w:marTop w:val="0"/>
          <w:marBottom w:val="150"/>
          <w:divBdr>
            <w:top w:val="none" w:sz="0" w:space="0" w:color="auto"/>
            <w:left w:val="none" w:sz="0" w:space="0" w:color="auto"/>
            <w:bottom w:val="none" w:sz="0" w:space="0" w:color="auto"/>
            <w:right w:val="none" w:sz="0" w:space="0" w:color="auto"/>
          </w:divBdr>
          <w:divsChild>
            <w:div w:id="74137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3160015">
                  <w:marLeft w:val="0"/>
                  <w:marRight w:val="0"/>
                  <w:marTop w:val="0"/>
                  <w:marBottom w:val="0"/>
                  <w:divBdr>
                    <w:top w:val="none" w:sz="0" w:space="0" w:color="auto"/>
                    <w:left w:val="none" w:sz="0" w:space="0" w:color="auto"/>
                    <w:bottom w:val="none" w:sz="0" w:space="0" w:color="auto"/>
                    <w:right w:val="none" w:sz="0" w:space="0" w:color="auto"/>
                  </w:divBdr>
                </w:div>
                <w:div w:id="19131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25954">
          <w:marLeft w:val="0"/>
          <w:marRight w:val="0"/>
          <w:marTop w:val="0"/>
          <w:marBottom w:val="150"/>
          <w:divBdr>
            <w:top w:val="none" w:sz="0" w:space="0" w:color="auto"/>
            <w:left w:val="none" w:sz="0" w:space="0" w:color="auto"/>
            <w:bottom w:val="none" w:sz="0" w:space="0" w:color="auto"/>
            <w:right w:val="none" w:sz="0" w:space="0" w:color="auto"/>
          </w:divBdr>
          <w:divsChild>
            <w:div w:id="823932444">
              <w:marLeft w:val="0"/>
              <w:marRight w:val="0"/>
              <w:marTop w:val="0"/>
              <w:marBottom w:val="300"/>
              <w:divBdr>
                <w:top w:val="single" w:sz="6" w:space="0" w:color="FFFFFF"/>
                <w:left w:val="single" w:sz="6" w:space="0" w:color="FFFFFF"/>
                <w:bottom w:val="single" w:sz="6" w:space="0" w:color="FFFFFF"/>
                <w:right w:val="single" w:sz="6" w:space="0" w:color="FFFFFF"/>
              </w:divBdr>
              <w:divsChild>
                <w:div w:id="465855206">
                  <w:marLeft w:val="0"/>
                  <w:marRight w:val="0"/>
                  <w:marTop w:val="0"/>
                  <w:marBottom w:val="0"/>
                  <w:divBdr>
                    <w:top w:val="none" w:sz="0" w:space="0" w:color="FFFFFF"/>
                    <w:left w:val="none" w:sz="0" w:space="0" w:color="FFFFFF"/>
                    <w:bottom w:val="single" w:sz="6" w:space="0" w:color="FFFFFF"/>
                    <w:right w:val="none" w:sz="0" w:space="0" w:color="FFFFFF"/>
                  </w:divBdr>
                </w:div>
                <w:div w:id="626860883">
                  <w:marLeft w:val="0"/>
                  <w:marRight w:val="0"/>
                  <w:marTop w:val="0"/>
                  <w:marBottom w:val="0"/>
                  <w:divBdr>
                    <w:top w:val="none" w:sz="0" w:space="0" w:color="auto"/>
                    <w:left w:val="none" w:sz="0" w:space="0" w:color="auto"/>
                    <w:bottom w:val="none" w:sz="0" w:space="0" w:color="auto"/>
                    <w:right w:val="none" w:sz="0" w:space="0" w:color="auto"/>
                  </w:divBdr>
                </w:div>
                <w:div w:id="6056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0778">
          <w:marLeft w:val="0"/>
          <w:marRight w:val="0"/>
          <w:marTop w:val="0"/>
          <w:marBottom w:val="150"/>
          <w:divBdr>
            <w:top w:val="none" w:sz="0" w:space="0" w:color="auto"/>
            <w:left w:val="none" w:sz="0" w:space="0" w:color="auto"/>
            <w:bottom w:val="none" w:sz="0" w:space="0" w:color="auto"/>
            <w:right w:val="none" w:sz="0" w:space="0" w:color="auto"/>
          </w:divBdr>
          <w:divsChild>
            <w:div w:id="1183205537">
              <w:marLeft w:val="0"/>
              <w:marRight w:val="0"/>
              <w:marTop w:val="0"/>
              <w:marBottom w:val="300"/>
              <w:divBdr>
                <w:top w:val="single" w:sz="6" w:space="0" w:color="FFFFFF"/>
                <w:left w:val="single" w:sz="6" w:space="0" w:color="FFFFFF"/>
                <w:bottom w:val="single" w:sz="6" w:space="0" w:color="FFFFFF"/>
                <w:right w:val="single" w:sz="6" w:space="0" w:color="FFFFFF"/>
              </w:divBdr>
              <w:divsChild>
                <w:div w:id="845166853">
                  <w:marLeft w:val="0"/>
                  <w:marRight w:val="0"/>
                  <w:marTop w:val="0"/>
                  <w:marBottom w:val="0"/>
                  <w:divBdr>
                    <w:top w:val="none" w:sz="0" w:space="0" w:color="FFFFFF"/>
                    <w:left w:val="none" w:sz="0" w:space="0" w:color="FFFFFF"/>
                    <w:bottom w:val="single" w:sz="6" w:space="0" w:color="FFFFFF"/>
                    <w:right w:val="none" w:sz="0" w:space="0" w:color="FFFFFF"/>
                  </w:divBdr>
                </w:div>
                <w:div w:id="15162439">
                  <w:marLeft w:val="0"/>
                  <w:marRight w:val="0"/>
                  <w:marTop w:val="0"/>
                  <w:marBottom w:val="0"/>
                  <w:divBdr>
                    <w:top w:val="none" w:sz="0" w:space="0" w:color="auto"/>
                    <w:left w:val="none" w:sz="0" w:space="0" w:color="auto"/>
                    <w:bottom w:val="none" w:sz="0" w:space="0" w:color="auto"/>
                    <w:right w:val="none" w:sz="0" w:space="0" w:color="auto"/>
                  </w:divBdr>
                </w:div>
                <w:div w:id="14368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3537">
          <w:marLeft w:val="0"/>
          <w:marRight w:val="0"/>
          <w:marTop w:val="0"/>
          <w:marBottom w:val="150"/>
          <w:divBdr>
            <w:top w:val="none" w:sz="0" w:space="0" w:color="auto"/>
            <w:left w:val="none" w:sz="0" w:space="0" w:color="auto"/>
            <w:bottom w:val="none" w:sz="0" w:space="0" w:color="auto"/>
            <w:right w:val="none" w:sz="0" w:space="0" w:color="auto"/>
          </w:divBdr>
          <w:divsChild>
            <w:div w:id="1266814427">
              <w:marLeft w:val="0"/>
              <w:marRight w:val="0"/>
              <w:marTop w:val="0"/>
              <w:marBottom w:val="300"/>
              <w:divBdr>
                <w:top w:val="single" w:sz="6" w:space="0" w:color="FFFFFF"/>
                <w:left w:val="single" w:sz="6" w:space="0" w:color="FFFFFF"/>
                <w:bottom w:val="single" w:sz="6" w:space="0" w:color="FFFFFF"/>
                <w:right w:val="single" w:sz="6" w:space="0" w:color="FFFFFF"/>
              </w:divBdr>
              <w:divsChild>
                <w:div w:id="189338191">
                  <w:marLeft w:val="0"/>
                  <w:marRight w:val="0"/>
                  <w:marTop w:val="0"/>
                  <w:marBottom w:val="0"/>
                  <w:divBdr>
                    <w:top w:val="none" w:sz="0" w:space="0" w:color="FFFFFF"/>
                    <w:left w:val="none" w:sz="0" w:space="0" w:color="FFFFFF"/>
                    <w:bottom w:val="single" w:sz="6" w:space="0" w:color="FFFFFF"/>
                    <w:right w:val="none" w:sz="0" w:space="0" w:color="FFFFFF"/>
                  </w:divBdr>
                </w:div>
                <w:div w:id="1620840687">
                  <w:marLeft w:val="0"/>
                  <w:marRight w:val="0"/>
                  <w:marTop w:val="0"/>
                  <w:marBottom w:val="0"/>
                  <w:divBdr>
                    <w:top w:val="none" w:sz="0" w:space="0" w:color="auto"/>
                    <w:left w:val="none" w:sz="0" w:space="0" w:color="auto"/>
                    <w:bottom w:val="none" w:sz="0" w:space="0" w:color="auto"/>
                    <w:right w:val="none" w:sz="0" w:space="0" w:color="auto"/>
                  </w:divBdr>
                </w:div>
                <w:div w:id="1406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5064">
          <w:marLeft w:val="0"/>
          <w:marRight w:val="0"/>
          <w:marTop w:val="0"/>
          <w:marBottom w:val="150"/>
          <w:divBdr>
            <w:top w:val="none" w:sz="0" w:space="0" w:color="auto"/>
            <w:left w:val="none" w:sz="0" w:space="0" w:color="auto"/>
            <w:bottom w:val="none" w:sz="0" w:space="0" w:color="auto"/>
            <w:right w:val="none" w:sz="0" w:space="0" w:color="auto"/>
          </w:divBdr>
          <w:divsChild>
            <w:div w:id="1206722171">
              <w:marLeft w:val="0"/>
              <w:marRight w:val="0"/>
              <w:marTop w:val="0"/>
              <w:marBottom w:val="300"/>
              <w:divBdr>
                <w:top w:val="single" w:sz="6" w:space="0" w:color="FFFFFF"/>
                <w:left w:val="single" w:sz="6" w:space="0" w:color="FFFFFF"/>
                <w:bottom w:val="single" w:sz="6" w:space="0" w:color="FFFFFF"/>
                <w:right w:val="single" w:sz="6" w:space="0" w:color="FFFFFF"/>
              </w:divBdr>
              <w:divsChild>
                <w:div w:id="1490098942">
                  <w:marLeft w:val="0"/>
                  <w:marRight w:val="0"/>
                  <w:marTop w:val="0"/>
                  <w:marBottom w:val="0"/>
                  <w:divBdr>
                    <w:top w:val="none" w:sz="0" w:space="0" w:color="FFFFFF"/>
                    <w:left w:val="none" w:sz="0" w:space="0" w:color="FFFFFF"/>
                    <w:bottom w:val="single" w:sz="6" w:space="0" w:color="FFFFFF"/>
                    <w:right w:val="none" w:sz="0" w:space="0" w:color="FFFFFF"/>
                  </w:divBdr>
                </w:div>
                <w:div w:id="321087342">
                  <w:marLeft w:val="0"/>
                  <w:marRight w:val="0"/>
                  <w:marTop w:val="0"/>
                  <w:marBottom w:val="0"/>
                  <w:divBdr>
                    <w:top w:val="none" w:sz="0" w:space="0" w:color="auto"/>
                    <w:left w:val="none" w:sz="0" w:space="0" w:color="auto"/>
                    <w:bottom w:val="none" w:sz="0" w:space="0" w:color="auto"/>
                    <w:right w:val="none" w:sz="0" w:space="0" w:color="auto"/>
                  </w:divBdr>
                </w:div>
                <w:div w:id="4025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4162">
      <w:bodyDiv w:val="1"/>
      <w:marLeft w:val="0"/>
      <w:marRight w:val="0"/>
      <w:marTop w:val="0"/>
      <w:marBottom w:val="0"/>
      <w:divBdr>
        <w:top w:val="none" w:sz="0" w:space="0" w:color="auto"/>
        <w:left w:val="none" w:sz="0" w:space="0" w:color="auto"/>
        <w:bottom w:val="none" w:sz="0" w:space="0" w:color="auto"/>
        <w:right w:val="none" w:sz="0" w:space="0" w:color="auto"/>
      </w:divBdr>
      <w:divsChild>
        <w:div w:id="296496404">
          <w:marLeft w:val="0"/>
          <w:marRight w:val="0"/>
          <w:marTop w:val="0"/>
          <w:marBottom w:val="150"/>
          <w:divBdr>
            <w:top w:val="none" w:sz="0" w:space="0" w:color="auto"/>
            <w:left w:val="none" w:sz="0" w:space="0" w:color="auto"/>
            <w:bottom w:val="none" w:sz="0" w:space="0" w:color="auto"/>
            <w:right w:val="none" w:sz="0" w:space="0" w:color="auto"/>
          </w:divBdr>
          <w:divsChild>
            <w:div w:id="1460030813">
              <w:marLeft w:val="0"/>
              <w:marRight w:val="0"/>
              <w:marTop w:val="0"/>
              <w:marBottom w:val="300"/>
              <w:divBdr>
                <w:top w:val="single" w:sz="6" w:space="0" w:color="FFFFFF"/>
                <w:left w:val="single" w:sz="6" w:space="0" w:color="FFFFFF"/>
                <w:bottom w:val="single" w:sz="6" w:space="0" w:color="FFFFFF"/>
                <w:right w:val="single" w:sz="6" w:space="0" w:color="FFFFFF"/>
              </w:divBdr>
              <w:divsChild>
                <w:div w:id="226185042">
                  <w:marLeft w:val="0"/>
                  <w:marRight w:val="0"/>
                  <w:marTop w:val="0"/>
                  <w:marBottom w:val="0"/>
                  <w:divBdr>
                    <w:top w:val="none" w:sz="0" w:space="0" w:color="auto"/>
                    <w:left w:val="none" w:sz="0" w:space="0" w:color="auto"/>
                    <w:bottom w:val="none" w:sz="0" w:space="0" w:color="auto"/>
                    <w:right w:val="none" w:sz="0" w:space="0" w:color="auto"/>
                  </w:divBdr>
                </w:div>
                <w:div w:id="19195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7768">
          <w:marLeft w:val="0"/>
          <w:marRight w:val="0"/>
          <w:marTop w:val="0"/>
          <w:marBottom w:val="150"/>
          <w:divBdr>
            <w:top w:val="none" w:sz="0" w:space="0" w:color="auto"/>
            <w:left w:val="none" w:sz="0" w:space="0" w:color="auto"/>
            <w:bottom w:val="none" w:sz="0" w:space="0" w:color="auto"/>
            <w:right w:val="none" w:sz="0" w:space="0" w:color="auto"/>
          </w:divBdr>
          <w:divsChild>
            <w:div w:id="1361587576">
              <w:marLeft w:val="0"/>
              <w:marRight w:val="0"/>
              <w:marTop w:val="0"/>
              <w:marBottom w:val="300"/>
              <w:divBdr>
                <w:top w:val="single" w:sz="6" w:space="0" w:color="FFFFFF"/>
                <w:left w:val="single" w:sz="6" w:space="0" w:color="FFFFFF"/>
                <w:bottom w:val="single" w:sz="6" w:space="0" w:color="FFFFFF"/>
                <w:right w:val="single" w:sz="6" w:space="0" w:color="FFFFFF"/>
              </w:divBdr>
              <w:divsChild>
                <w:div w:id="2104033898">
                  <w:marLeft w:val="0"/>
                  <w:marRight w:val="0"/>
                  <w:marTop w:val="0"/>
                  <w:marBottom w:val="0"/>
                  <w:divBdr>
                    <w:top w:val="none" w:sz="0" w:space="0" w:color="FFFFFF"/>
                    <w:left w:val="none" w:sz="0" w:space="0" w:color="FFFFFF"/>
                    <w:bottom w:val="single" w:sz="6" w:space="0" w:color="FFFFFF"/>
                    <w:right w:val="none" w:sz="0" w:space="0" w:color="FFFFFF"/>
                  </w:divBdr>
                </w:div>
                <w:div w:id="875310287">
                  <w:marLeft w:val="0"/>
                  <w:marRight w:val="0"/>
                  <w:marTop w:val="0"/>
                  <w:marBottom w:val="0"/>
                  <w:divBdr>
                    <w:top w:val="none" w:sz="0" w:space="0" w:color="auto"/>
                    <w:left w:val="none" w:sz="0" w:space="0" w:color="auto"/>
                    <w:bottom w:val="none" w:sz="0" w:space="0" w:color="auto"/>
                    <w:right w:val="none" w:sz="0" w:space="0" w:color="auto"/>
                  </w:divBdr>
                </w:div>
                <w:div w:id="20341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0733">
          <w:marLeft w:val="0"/>
          <w:marRight w:val="0"/>
          <w:marTop w:val="0"/>
          <w:marBottom w:val="150"/>
          <w:divBdr>
            <w:top w:val="none" w:sz="0" w:space="0" w:color="auto"/>
            <w:left w:val="none" w:sz="0" w:space="0" w:color="auto"/>
            <w:bottom w:val="none" w:sz="0" w:space="0" w:color="auto"/>
            <w:right w:val="none" w:sz="0" w:space="0" w:color="auto"/>
          </w:divBdr>
          <w:divsChild>
            <w:div w:id="641273786">
              <w:marLeft w:val="0"/>
              <w:marRight w:val="0"/>
              <w:marTop w:val="0"/>
              <w:marBottom w:val="300"/>
              <w:divBdr>
                <w:top w:val="single" w:sz="6" w:space="0" w:color="FFFFFF"/>
                <w:left w:val="single" w:sz="6" w:space="0" w:color="FFFFFF"/>
                <w:bottom w:val="single" w:sz="6" w:space="0" w:color="FFFFFF"/>
                <w:right w:val="single" w:sz="6" w:space="0" w:color="FFFFFF"/>
              </w:divBdr>
              <w:divsChild>
                <w:div w:id="1692412158">
                  <w:marLeft w:val="0"/>
                  <w:marRight w:val="0"/>
                  <w:marTop w:val="0"/>
                  <w:marBottom w:val="0"/>
                  <w:divBdr>
                    <w:top w:val="none" w:sz="0" w:space="0" w:color="FFFFFF"/>
                    <w:left w:val="none" w:sz="0" w:space="0" w:color="FFFFFF"/>
                    <w:bottom w:val="single" w:sz="6" w:space="0" w:color="FFFFFF"/>
                    <w:right w:val="none" w:sz="0" w:space="0" w:color="FFFFFF"/>
                  </w:divBdr>
                </w:div>
                <w:div w:id="622032121">
                  <w:marLeft w:val="0"/>
                  <w:marRight w:val="0"/>
                  <w:marTop w:val="0"/>
                  <w:marBottom w:val="0"/>
                  <w:divBdr>
                    <w:top w:val="none" w:sz="0" w:space="0" w:color="auto"/>
                    <w:left w:val="none" w:sz="0" w:space="0" w:color="auto"/>
                    <w:bottom w:val="none" w:sz="0" w:space="0" w:color="auto"/>
                    <w:right w:val="none" w:sz="0" w:space="0" w:color="auto"/>
                  </w:divBdr>
                </w:div>
                <w:div w:id="8631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5135">
          <w:marLeft w:val="0"/>
          <w:marRight w:val="0"/>
          <w:marTop w:val="0"/>
          <w:marBottom w:val="150"/>
          <w:divBdr>
            <w:top w:val="none" w:sz="0" w:space="0" w:color="auto"/>
            <w:left w:val="none" w:sz="0" w:space="0" w:color="auto"/>
            <w:bottom w:val="none" w:sz="0" w:space="0" w:color="auto"/>
            <w:right w:val="none" w:sz="0" w:space="0" w:color="auto"/>
          </w:divBdr>
          <w:divsChild>
            <w:div w:id="1931237655">
              <w:marLeft w:val="0"/>
              <w:marRight w:val="0"/>
              <w:marTop w:val="0"/>
              <w:marBottom w:val="300"/>
              <w:divBdr>
                <w:top w:val="single" w:sz="6" w:space="0" w:color="FFFFFF"/>
                <w:left w:val="single" w:sz="6" w:space="0" w:color="FFFFFF"/>
                <w:bottom w:val="single" w:sz="6" w:space="0" w:color="FFFFFF"/>
                <w:right w:val="single" w:sz="6" w:space="0" w:color="FFFFFF"/>
              </w:divBdr>
              <w:divsChild>
                <w:div w:id="928584595">
                  <w:marLeft w:val="0"/>
                  <w:marRight w:val="0"/>
                  <w:marTop w:val="0"/>
                  <w:marBottom w:val="0"/>
                  <w:divBdr>
                    <w:top w:val="none" w:sz="0" w:space="0" w:color="FFFFFF"/>
                    <w:left w:val="none" w:sz="0" w:space="0" w:color="FFFFFF"/>
                    <w:bottom w:val="single" w:sz="6" w:space="0" w:color="FFFFFF"/>
                    <w:right w:val="none" w:sz="0" w:space="0" w:color="FFFFFF"/>
                  </w:divBdr>
                </w:div>
                <w:div w:id="1948346155">
                  <w:marLeft w:val="0"/>
                  <w:marRight w:val="0"/>
                  <w:marTop w:val="0"/>
                  <w:marBottom w:val="0"/>
                  <w:divBdr>
                    <w:top w:val="none" w:sz="0" w:space="0" w:color="auto"/>
                    <w:left w:val="none" w:sz="0" w:space="0" w:color="auto"/>
                    <w:bottom w:val="none" w:sz="0" w:space="0" w:color="auto"/>
                    <w:right w:val="none" w:sz="0" w:space="0" w:color="auto"/>
                  </w:divBdr>
                </w:div>
                <w:div w:id="2057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5102">
          <w:marLeft w:val="0"/>
          <w:marRight w:val="0"/>
          <w:marTop w:val="0"/>
          <w:marBottom w:val="150"/>
          <w:divBdr>
            <w:top w:val="none" w:sz="0" w:space="0" w:color="auto"/>
            <w:left w:val="none" w:sz="0" w:space="0" w:color="auto"/>
            <w:bottom w:val="none" w:sz="0" w:space="0" w:color="auto"/>
            <w:right w:val="none" w:sz="0" w:space="0" w:color="auto"/>
          </w:divBdr>
          <w:divsChild>
            <w:div w:id="26609440">
              <w:marLeft w:val="0"/>
              <w:marRight w:val="0"/>
              <w:marTop w:val="0"/>
              <w:marBottom w:val="300"/>
              <w:divBdr>
                <w:top w:val="single" w:sz="6" w:space="0" w:color="FFFFFF"/>
                <w:left w:val="single" w:sz="6" w:space="0" w:color="FFFFFF"/>
                <w:bottom w:val="single" w:sz="6" w:space="0" w:color="FFFFFF"/>
                <w:right w:val="single" w:sz="6" w:space="0" w:color="FFFFFF"/>
              </w:divBdr>
              <w:divsChild>
                <w:div w:id="1365784944">
                  <w:marLeft w:val="0"/>
                  <w:marRight w:val="0"/>
                  <w:marTop w:val="0"/>
                  <w:marBottom w:val="0"/>
                  <w:divBdr>
                    <w:top w:val="none" w:sz="0" w:space="0" w:color="FFFFFF"/>
                    <w:left w:val="none" w:sz="0" w:space="0" w:color="FFFFFF"/>
                    <w:bottom w:val="single" w:sz="6" w:space="0" w:color="FFFFFF"/>
                    <w:right w:val="none" w:sz="0" w:space="0" w:color="FFFFFF"/>
                  </w:divBdr>
                </w:div>
                <w:div w:id="193274913">
                  <w:marLeft w:val="0"/>
                  <w:marRight w:val="0"/>
                  <w:marTop w:val="0"/>
                  <w:marBottom w:val="0"/>
                  <w:divBdr>
                    <w:top w:val="none" w:sz="0" w:space="0" w:color="auto"/>
                    <w:left w:val="none" w:sz="0" w:space="0" w:color="auto"/>
                    <w:bottom w:val="none" w:sz="0" w:space="0" w:color="auto"/>
                    <w:right w:val="none" w:sz="0" w:space="0" w:color="auto"/>
                  </w:divBdr>
                </w:div>
                <w:div w:id="16152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07411">
      <w:bodyDiv w:val="1"/>
      <w:marLeft w:val="0"/>
      <w:marRight w:val="0"/>
      <w:marTop w:val="0"/>
      <w:marBottom w:val="0"/>
      <w:divBdr>
        <w:top w:val="none" w:sz="0" w:space="0" w:color="auto"/>
        <w:left w:val="none" w:sz="0" w:space="0" w:color="auto"/>
        <w:bottom w:val="none" w:sz="0" w:space="0" w:color="auto"/>
        <w:right w:val="none" w:sz="0" w:space="0" w:color="auto"/>
      </w:divBdr>
      <w:divsChild>
        <w:div w:id="1986741318">
          <w:marLeft w:val="0"/>
          <w:marRight w:val="0"/>
          <w:marTop w:val="0"/>
          <w:marBottom w:val="0"/>
          <w:divBdr>
            <w:top w:val="none" w:sz="0" w:space="0" w:color="auto"/>
            <w:left w:val="none" w:sz="0" w:space="0" w:color="auto"/>
            <w:bottom w:val="none" w:sz="0" w:space="0" w:color="auto"/>
            <w:right w:val="none" w:sz="0" w:space="0" w:color="auto"/>
          </w:divBdr>
        </w:div>
      </w:divsChild>
    </w:div>
    <w:div w:id="1231422972">
      <w:bodyDiv w:val="1"/>
      <w:marLeft w:val="0"/>
      <w:marRight w:val="0"/>
      <w:marTop w:val="0"/>
      <w:marBottom w:val="0"/>
      <w:divBdr>
        <w:top w:val="none" w:sz="0" w:space="0" w:color="auto"/>
        <w:left w:val="none" w:sz="0" w:space="0" w:color="auto"/>
        <w:bottom w:val="none" w:sz="0" w:space="0" w:color="auto"/>
        <w:right w:val="none" w:sz="0" w:space="0" w:color="auto"/>
      </w:divBdr>
    </w:div>
    <w:div w:id="1231768182">
      <w:bodyDiv w:val="1"/>
      <w:marLeft w:val="0"/>
      <w:marRight w:val="0"/>
      <w:marTop w:val="0"/>
      <w:marBottom w:val="0"/>
      <w:divBdr>
        <w:top w:val="none" w:sz="0" w:space="0" w:color="auto"/>
        <w:left w:val="none" w:sz="0" w:space="0" w:color="auto"/>
        <w:bottom w:val="none" w:sz="0" w:space="0" w:color="auto"/>
        <w:right w:val="none" w:sz="0" w:space="0" w:color="auto"/>
      </w:divBdr>
      <w:divsChild>
        <w:div w:id="72239154">
          <w:marLeft w:val="0"/>
          <w:marRight w:val="0"/>
          <w:marTop w:val="0"/>
          <w:marBottom w:val="0"/>
          <w:divBdr>
            <w:top w:val="none" w:sz="0" w:space="0" w:color="auto"/>
            <w:left w:val="none" w:sz="0" w:space="0" w:color="auto"/>
            <w:bottom w:val="none" w:sz="0" w:space="0" w:color="auto"/>
            <w:right w:val="none" w:sz="0" w:space="0" w:color="auto"/>
          </w:divBdr>
          <w:divsChild>
            <w:div w:id="78138834">
              <w:marLeft w:val="0"/>
              <w:marRight w:val="0"/>
              <w:marTop w:val="0"/>
              <w:marBottom w:val="0"/>
              <w:divBdr>
                <w:top w:val="none" w:sz="0" w:space="0" w:color="auto"/>
                <w:left w:val="none" w:sz="0" w:space="0" w:color="auto"/>
                <w:bottom w:val="none" w:sz="0" w:space="0" w:color="auto"/>
                <w:right w:val="none" w:sz="0" w:space="0" w:color="auto"/>
              </w:divBdr>
              <w:divsChild>
                <w:div w:id="2031713672">
                  <w:marLeft w:val="0"/>
                  <w:marRight w:val="0"/>
                  <w:marTop w:val="0"/>
                  <w:marBottom w:val="0"/>
                  <w:divBdr>
                    <w:top w:val="none" w:sz="0" w:space="0" w:color="auto"/>
                    <w:left w:val="none" w:sz="0" w:space="0" w:color="auto"/>
                    <w:bottom w:val="none" w:sz="0" w:space="0" w:color="auto"/>
                    <w:right w:val="none" w:sz="0" w:space="0" w:color="auto"/>
                  </w:divBdr>
                  <w:divsChild>
                    <w:div w:id="521280757">
                      <w:marLeft w:val="0"/>
                      <w:marRight w:val="0"/>
                      <w:marTop w:val="0"/>
                      <w:marBottom w:val="0"/>
                      <w:divBdr>
                        <w:top w:val="none" w:sz="0" w:space="0" w:color="auto"/>
                        <w:left w:val="none" w:sz="0" w:space="0" w:color="auto"/>
                        <w:bottom w:val="none" w:sz="0" w:space="0" w:color="auto"/>
                        <w:right w:val="none" w:sz="0" w:space="0" w:color="auto"/>
                      </w:divBdr>
                      <w:divsChild>
                        <w:div w:id="1359434018">
                          <w:marLeft w:val="0"/>
                          <w:marRight w:val="0"/>
                          <w:marTop w:val="0"/>
                          <w:marBottom w:val="0"/>
                          <w:divBdr>
                            <w:top w:val="none" w:sz="0" w:space="0" w:color="auto"/>
                            <w:left w:val="none" w:sz="0" w:space="0" w:color="auto"/>
                            <w:bottom w:val="none" w:sz="0" w:space="0" w:color="auto"/>
                            <w:right w:val="none" w:sz="0" w:space="0" w:color="auto"/>
                          </w:divBdr>
                          <w:divsChild>
                            <w:div w:id="376323068">
                              <w:marLeft w:val="0"/>
                              <w:marRight w:val="0"/>
                              <w:marTop w:val="0"/>
                              <w:marBottom w:val="0"/>
                              <w:divBdr>
                                <w:top w:val="none" w:sz="0" w:space="0" w:color="auto"/>
                                <w:left w:val="none" w:sz="0" w:space="0" w:color="auto"/>
                                <w:bottom w:val="none" w:sz="0" w:space="0" w:color="auto"/>
                                <w:right w:val="none" w:sz="0" w:space="0" w:color="auto"/>
                              </w:divBdr>
                              <w:divsChild>
                                <w:div w:id="1498112878">
                                  <w:marLeft w:val="0"/>
                                  <w:marRight w:val="0"/>
                                  <w:marTop w:val="0"/>
                                  <w:marBottom w:val="0"/>
                                  <w:divBdr>
                                    <w:top w:val="none" w:sz="0" w:space="0" w:color="auto"/>
                                    <w:left w:val="none" w:sz="0" w:space="0" w:color="auto"/>
                                    <w:bottom w:val="none" w:sz="0" w:space="0" w:color="auto"/>
                                    <w:right w:val="none" w:sz="0" w:space="0" w:color="auto"/>
                                  </w:divBdr>
                                  <w:divsChild>
                                    <w:div w:id="160588926">
                                      <w:marLeft w:val="0"/>
                                      <w:marRight w:val="0"/>
                                      <w:marTop w:val="0"/>
                                      <w:marBottom w:val="0"/>
                                      <w:divBdr>
                                        <w:top w:val="none" w:sz="0" w:space="0" w:color="auto"/>
                                        <w:left w:val="none" w:sz="0" w:space="0" w:color="auto"/>
                                        <w:bottom w:val="none" w:sz="0" w:space="0" w:color="auto"/>
                                        <w:right w:val="none" w:sz="0" w:space="0" w:color="auto"/>
                                      </w:divBdr>
                                      <w:divsChild>
                                        <w:div w:id="476920426">
                                          <w:marLeft w:val="0"/>
                                          <w:marRight w:val="0"/>
                                          <w:marTop w:val="0"/>
                                          <w:marBottom w:val="0"/>
                                          <w:divBdr>
                                            <w:top w:val="none" w:sz="0" w:space="0" w:color="auto"/>
                                            <w:left w:val="none" w:sz="0" w:space="0" w:color="auto"/>
                                            <w:bottom w:val="none" w:sz="0" w:space="0" w:color="auto"/>
                                            <w:right w:val="none" w:sz="0" w:space="0" w:color="auto"/>
                                          </w:divBdr>
                                          <w:divsChild>
                                            <w:div w:id="472335365">
                                              <w:marLeft w:val="0"/>
                                              <w:marRight w:val="0"/>
                                              <w:marTop w:val="0"/>
                                              <w:marBottom w:val="0"/>
                                              <w:divBdr>
                                                <w:top w:val="single" w:sz="4" w:space="0" w:color="F5F5F5"/>
                                                <w:left w:val="single" w:sz="4" w:space="0" w:color="F5F5F5"/>
                                                <w:bottom w:val="single" w:sz="4" w:space="0" w:color="F5F5F5"/>
                                                <w:right w:val="single" w:sz="4" w:space="0" w:color="F5F5F5"/>
                                              </w:divBdr>
                                              <w:divsChild>
                                                <w:div w:id="1918974190">
                                                  <w:marLeft w:val="0"/>
                                                  <w:marRight w:val="0"/>
                                                  <w:marTop w:val="0"/>
                                                  <w:marBottom w:val="0"/>
                                                  <w:divBdr>
                                                    <w:top w:val="none" w:sz="0" w:space="0" w:color="auto"/>
                                                    <w:left w:val="none" w:sz="0" w:space="0" w:color="auto"/>
                                                    <w:bottom w:val="none" w:sz="0" w:space="0" w:color="auto"/>
                                                    <w:right w:val="none" w:sz="0" w:space="0" w:color="auto"/>
                                                  </w:divBdr>
                                                  <w:divsChild>
                                                    <w:div w:id="18956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884103">
      <w:bodyDiv w:val="1"/>
      <w:marLeft w:val="0"/>
      <w:marRight w:val="0"/>
      <w:marTop w:val="0"/>
      <w:marBottom w:val="0"/>
      <w:divBdr>
        <w:top w:val="none" w:sz="0" w:space="0" w:color="auto"/>
        <w:left w:val="none" w:sz="0" w:space="0" w:color="auto"/>
        <w:bottom w:val="none" w:sz="0" w:space="0" w:color="auto"/>
        <w:right w:val="none" w:sz="0" w:space="0" w:color="auto"/>
      </w:divBdr>
      <w:divsChild>
        <w:div w:id="2115056583">
          <w:marLeft w:val="0"/>
          <w:marRight w:val="0"/>
          <w:marTop w:val="0"/>
          <w:marBottom w:val="150"/>
          <w:divBdr>
            <w:top w:val="none" w:sz="0" w:space="0" w:color="auto"/>
            <w:left w:val="none" w:sz="0" w:space="0" w:color="auto"/>
            <w:bottom w:val="none" w:sz="0" w:space="0" w:color="auto"/>
            <w:right w:val="none" w:sz="0" w:space="0" w:color="auto"/>
          </w:divBdr>
          <w:divsChild>
            <w:div w:id="1494445203">
              <w:marLeft w:val="0"/>
              <w:marRight w:val="0"/>
              <w:marTop w:val="0"/>
              <w:marBottom w:val="300"/>
              <w:divBdr>
                <w:top w:val="single" w:sz="6" w:space="0" w:color="FFFFFF"/>
                <w:left w:val="single" w:sz="6" w:space="0" w:color="FFFFFF"/>
                <w:bottom w:val="single" w:sz="6" w:space="0" w:color="FFFFFF"/>
                <w:right w:val="single" w:sz="6" w:space="0" w:color="FFFFFF"/>
              </w:divBdr>
              <w:divsChild>
                <w:div w:id="21058755">
                  <w:marLeft w:val="0"/>
                  <w:marRight w:val="0"/>
                  <w:marTop w:val="0"/>
                  <w:marBottom w:val="0"/>
                  <w:divBdr>
                    <w:top w:val="none" w:sz="0" w:space="0" w:color="auto"/>
                    <w:left w:val="none" w:sz="0" w:space="0" w:color="auto"/>
                    <w:bottom w:val="none" w:sz="0" w:space="0" w:color="auto"/>
                    <w:right w:val="none" w:sz="0" w:space="0" w:color="auto"/>
                  </w:divBdr>
                </w:div>
                <w:div w:id="17959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565">
          <w:marLeft w:val="0"/>
          <w:marRight w:val="0"/>
          <w:marTop w:val="0"/>
          <w:marBottom w:val="150"/>
          <w:divBdr>
            <w:top w:val="none" w:sz="0" w:space="0" w:color="auto"/>
            <w:left w:val="none" w:sz="0" w:space="0" w:color="auto"/>
            <w:bottom w:val="none" w:sz="0" w:space="0" w:color="auto"/>
            <w:right w:val="none" w:sz="0" w:space="0" w:color="auto"/>
          </w:divBdr>
          <w:divsChild>
            <w:div w:id="859471634">
              <w:marLeft w:val="0"/>
              <w:marRight w:val="0"/>
              <w:marTop w:val="0"/>
              <w:marBottom w:val="300"/>
              <w:divBdr>
                <w:top w:val="single" w:sz="6" w:space="0" w:color="FFFFFF"/>
                <w:left w:val="single" w:sz="6" w:space="0" w:color="FFFFFF"/>
                <w:bottom w:val="single" w:sz="6" w:space="0" w:color="FFFFFF"/>
                <w:right w:val="single" w:sz="6" w:space="0" w:color="FFFFFF"/>
              </w:divBdr>
              <w:divsChild>
                <w:div w:id="1684285922">
                  <w:marLeft w:val="0"/>
                  <w:marRight w:val="0"/>
                  <w:marTop w:val="0"/>
                  <w:marBottom w:val="0"/>
                  <w:divBdr>
                    <w:top w:val="none" w:sz="0" w:space="0" w:color="FFFFFF"/>
                    <w:left w:val="none" w:sz="0" w:space="0" w:color="FFFFFF"/>
                    <w:bottom w:val="single" w:sz="6" w:space="0" w:color="FFFFFF"/>
                    <w:right w:val="none" w:sz="0" w:space="0" w:color="FFFFFF"/>
                  </w:divBdr>
                </w:div>
                <w:div w:id="1428768505">
                  <w:marLeft w:val="0"/>
                  <w:marRight w:val="0"/>
                  <w:marTop w:val="0"/>
                  <w:marBottom w:val="0"/>
                  <w:divBdr>
                    <w:top w:val="none" w:sz="0" w:space="0" w:color="auto"/>
                    <w:left w:val="none" w:sz="0" w:space="0" w:color="auto"/>
                    <w:bottom w:val="none" w:sz="0" w:space="0" w:color="auto"/>
                    <w:right w:val="none" w:sz="0" w:space="0" w:color="auto"/>
                  </w:divBdr>
                </w:div>
                <w:div w:id="14481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2598">
          <w:marLeft w:val="0"/>
          <w:marRight w:val="0"/>
          <w:marTop w:val="0"/>
          <w:marBottom w:val="150"/>
          <w:divBdr>
            <w:top w:val="none" w:sz="0" w:space="0" w:color="auto"/>
            <w:left w:val="none" w:sz="0" w:space="0" w:color="auto"/>
            <w:bottom w:val="none" w:sz="0" w:space="0" w:color="auto"/>
            <w:right w:val="none" w:sz="0" w:space="0" w:color="auto"/>
          </w:divBdr>
          <w:divsChild>
            <w:div w:id="2133864342">
              <w:marLeft w:val="0"/>
              <w:marRight w:val="0"/>
              <w:marTop w:val="0"/>
              <w:marBottom w:val="300"/>
              <w:divBdr>
                <w:top w:val="single" w:sz="6" w:space="0" w:color="FFFFFF"/>
                <w:left w:val="single" w:sz="6" w:space="0" w:color="FFFFFF"/>
                <w:bottom w:val="single" w:sz="6" w:space="0" w:color="FFFFFF"/>
                <w:right w:val="single" w:sz="6" w:space="0" w:color="FFFFFF"/>
              </w:divBdr>
              <w:divsChild>
                <w:div w:id="565382043">
                  <w:marLeft w:val="0"/>
                  <w:marRight w:val="0"/>
                  <w:marTop w:val="0"/>
                  <w:marBottom w:val="0"/>
                  <w:divBdr>
                    <w:top w:val="none" w:sz="0" w:space="0" w:color="FFFFFF"/>
                    <w:left w:val="none" w:sz="0" w:space="0" w:color="FFFFFF"/>
                    <w:bottom w:val="single" w:sz="6" w:space="0" w:color="FFFFFF"/>
                    <w:right w:val="none" w:sz="0" w:space="0" w:color="FFFFFF"/>
                  </w:divBdr>
                </w:div>
                <w:div w:id="993794875">
                  <w:marLeft w:val="0"/>
                  <w:marRight w:val="0"/>
                  <w:marTop w:val="0"/>
                  <w:marBottom w:val="0"/>
                  <w:divBdr>
                    <w:top w:val="none" w:sz="0" w:space="0" w:color="auto"/>
                    <w:left w:val="none" w:sz="0" w:space="0" w:color="auto"/>
                    <w:bottom w:val="none" w:sz="0" w:space="0" w:color="auto"/>
                    <w:right w:val="none" w:sz="0" w:space="0" w:color="auto"/>
                  </w:divBdr>
                </w:div>
                <w:div w:id="1722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7672">
          <w:marLeft w:val="0"/>
          <w:marRight w:val="0"/>
          <w:marTop w:val="0"/>
          <w:marBottom w:val="150"/>
          <w:divBdr>
            <w:top w:val="none" w:sz="0" w:space="0" w:color="auto"/>
            <w:left w:val="none" w:sz="0" w:space="0" w:color="auto"/>
            <w:bottom w:val="none" w:sz="0" w:space="0" w:color="auto"/>
            <w:right w:val="none" w:sz="0" w:space="0" w:color="auto"/>
          </w:divBdr>
          <w:divsChild>
            <w:div w:id="364018196">
              <w:marLeft w:val="0"/>
              <w:marRight w:val="0"/>
              <w:marTop w:val="0"/>
              <w:marBottom w:val="300"/>
              <w:divBdr>
                <w:top w:val="single" w:sz="6" w:space="0" w:color="FFFFFF"/>
                <w:left w:val="single" w:sz="6" w:space="0" w:color="FFFFFF"/>
                <w:bottom w:val="single" w:sz="6" w:space="0" w:color="FFFFFF"/>
                <w:right w:val="single" w:sz="6" w:space="0" w:color="FFFFFF"/>
              </w:divBdr>
              <w:divsChild>
                <w:div w:id="433866738">
                  <w:marLeft w:val="0"/>
                  <w:marRight w:val="0"/>
                  <w:marTop w:val="0"/>
                  <w:marBottom w:val="0"/>
                  <w:divBdr>
                    <w:top w:val="none" w:sz="0" w:space="0" w:color="FFFFFF"/>
                    <w:left w:val="none" w:sz="0" w:space="0" w:color="FFFFFF"/>
                    <w:bottom w:val="single" w:sz="6" w:space="0" w:color="FFFFFF"/>
                    <w:right w:val="none" w:sz="0" w:space="0" w:color="FFFFFF"/>
                  </w:divBdr>
                </w:div>
                <w:div w:id="835876824">
                  <w:marLeft w:val="0"/>
                  <w:marRight w:val="0"/>
                  <w:marTop w:val="0"/>
                  <w:marBottom w:val="0"/>
                  <w:divBdr>
                    <w:top w:val="none" w:sz="0" w:space="0" w:color="auto"/>
                    <w:left w:val="none" w:sz="0" w:space="0" w:color="auto"/>
                    <w:bottom w:val="none" w:sz="0" w:space="0" w:color="auto"/>
                    <w:right w:val="none" w:sz="0" w:space="0" w:color="auto"/>
                  </w:divBdr>
                </w:div>
                <w:div w:id="14809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4636">
      <w:bodyDiv w:val="1"/>
      <w:marLeft w:val="0"/>
      <w:marRight w:val="0"/>
      <w:marTop w:val="0"/>
      <w:marBottom w:val="0"/>
      <w:divBdr>
        <w:top w:val="none" w:sz="0" w:space="0" w:color="auto"/>
        <w:left w:val="none" w:sz="0" w:space="0" w:color="auto"/>
        <w:bottom w:val="none" w:sz="0" w:space="0" w:color="auto"/>
        <w:right w:val="none" w:sz="0" w:space="0" w:color="auto"/>
      </w:divBdr>
    </w:div>
    <w:div w:id="1232236250">
      <w:bodyDiv w:val="1"/>
      <w:marLeft w:val="0"/>
      <w:marRight w:val="0"/>
      <w:marTop w:val="0"/>
      <w:marBottom w:val="0"/>
      <w:divBdr>
        <w:top w:val="none" w:sz="0" w:space="0" w:color="auto"/>
        <w:left w:val="none" w:sz="0" w:space="0" w:color="auto"/>
        <w:bottom w:val="none" w:sz="0" w:space="0" w:color="auto"/>
        <w:right w:val="none" w:sz="0" w:space="0" w:color="auto"/>
      </w:divBdr>
    </w:div>
    <w:div w:id="1233390384">
      <w:bodyDiv w:val="1"/>
      <w:marLeft w:val="0"/>
      <w:marRight w:val="0"/>
      <w:marTop w:val="0"/>
      <w:marBottom w:val="0"/>
      <w:divBdr>
        <w:top w:val="none" w:sz="0" w:space="0" w:color="auto"/>
        <w:left w:val="none" w:sz="0" w:space="0" w:color="auto"/>
        <w:bottom w:val="none" w:sz="0" w:space="0" w:color="auto"/>
        <w:right w:val="none" w:sz="0" w:space="0" w:color="auto"/>
      </w:divBdr>
    </w:div>
    <w:div w:id="1233466216">
      <w:bodyDiv w:val="1"/>
      <w:marLeft w:val="0"/>
      <w:marRight w:val="0"/>
      <w:marTop w:val="0"/>
      <w:marBottom w:val="0"/>
      <w:divBdr>
        <w:top w:val="none" w:sz="0" w:space="0" w:color="auto"/>
        <w:left w:val="none" w:sz="0" w:space="0" w:color="auto"/>
        <w:bottom w:val="none" w:sz="0" w:space="0" w:color="auto"/>
        <w:right w:val="none" w:sz="0" w:space="0" w:color="auto"/>
      </w:divBdr>
    </w:div>
    <w:div w:id="1234587619">
      <w:bodyDiv w:val="1"/>
      <w:marLeft w:val="0"/>
      <w:marRight w:val="0"/>
      <w:marTop w:val="0"/>
      <w:marBottom w:val="0"/>
      <w:divBdr>
        <w:top w:val="none" w:sz="0" w:space="0" w:color="auto"/>
        <w:left w:val="none" w:sz="0" w:space="0" w:color="auto"/>
        <w:bottom w:val="none" w:sz="0" w:space="0" w:color="auto"/>
        <w:right w:val="none" w:sz="0" w:space="0" w:color="auto"/>
      </w:divBdr>
      <w:divsChild>
        <w:div w:id="306521086">
          <w:marLeft w:val="0"/>
          <w:marRight w:val="0"/>
          <w:marTop w:val="0"/>
          <w:marBottom w:val="0"/>
          <w:divBdr>
            <w:top w:val="none" w:sz="0" w:space="0" w:color="auto"/>
            <w:left w:val="none" w:sz="0" w:space="0" w:color="auto"/>
            <w:bottom w:val="none" w:sz="0" w:space="0" w:color="auto"/>
            <w:right w:val="none" w:sz="0" w:space="0" w:color="auto"/>
          </w:divBdr>
        </w:div>
      </w:divsChild>
    </w:div>
    <w:div w:id="1234700172">
      <w:bodyDiv w:val="1"/>
      <w:marLeft w:val="0"/>
      <w:marRight w:val="0"/>
      <w:marTop w:val="0"/>
      <w:marBottom w:val="0"/>
      <w:divBdr>
        <w:top w:val="none" w:sz="0" w:space="0" w:color="auto"/>
        <w:left w:val="none" w:sz="0" w:space="0" w:color="auto"/>
        <w:bottom w:val="none" w:sz="0" w:space="0" w:color="auto"/>
        <w:right w:val="none" w:sz="0" w:space="0" w:color="auto"/>
      </w:divBdr>
    </w:div>
    <w:div w:id="1234778369">
      <w:bodyDiv w:val="1"/>
      <w:marLeft w:val="0"/>
      <w:marRight w:val="0"/>
      <w:marTop w:val="0"/>
      <w:marBottom w:val="0"/>
      <w:divBdr>
        <w:top w:val="none" w:sz="0" w:space="0" w:color="auto"/>
        <w:left w:val="none" w:sz="0" w:space="0" w:color="auto"/>
        <w:bottom w:val="none" w:sz="0" w:space="0" w:color="auto"/>
        <w:right w:val="none" w:sz="0" w:space="0" w:color="auto"/>
      </w:divBdr>
    </w:div>
    <w:div w:id="1234782658">
      <w:bodyDiv w:val="1"/>
      <w:marLeft w:val="0"/>
      <w:marRight w:val="0"/>
      <w:marTop w:val="0"/>
      <w:marBottom w:val="0"/>
      <w:divBdr>
        <w:top w:val="none" w:sz="0" w:space="0" w:color="auto"/>
        <w:left w:val="none" w:sz="0" w:space="0" w:color="auto"/>
        <w:bottom w:val="none" w:sz="0" w:space="0" w:color="auto"/>
        <w:right w:val="none" w:sz="0" w:space="0" w:color="auto"/>
      </w:divBdr>
      <w:divsChild>
        <w:div w:id="578175883">
          <w:marLeft w:val="0"/>
          <w:marRight w:val="0"/>
          <w:marTop w:val="0"/>
          <w:marBottom w:val="0"/>
          <w:divBdr>
            <w:top w:val="none" w:sz="0" w:space="0" w:color="auto"/>
            <w:left w:val="none" w:sz="0" w:space="0" w:color="auto"/>
            <w:bottom w:val="none" w:sz="0" w:space="0" w:color="auto"/>
            <w:right w:val="none" w:sz="0" w:space="0" w:color="auto"/>
          </w:divBdr>
        </w:div>
      </w:divsChild>
    </w:div>
    <w:div w:id="1235777964">
      <w:bodyDiv w:val="1"/>
      <w:marLeft w:val="0"/>
      <w:marRight w:val="0"/>
      <w:marTop w:val="0"/>
      <w:marBottom w:val="0"/>
      <w:divBdr>
        <w:top w:val="none" w:sz="0" w:space="0" w:color="auto"/>
        <w:left w:val="none" w:sz="0" w:space="0" w:color="auto"/>
        <w:bottom w:val="none" w:sz="0" w:space="0" w:color="auto"/>
        <w:right w:val="none" w:sz="0" w:space="0" w:color="auto"/>
      </w:divBdr>
      <w:divsChild>
        <w:div w:id="1336959685">
          <w:marLeft w:val="0"/>
          <w:marRight w:val="0"/>
          <w:marTop w:val="0"/>
          <w:marBottom w:val="0"/>
          <w:divBdr>
            <w:top w:val="none" w:sz="0" w:space="0" w:color="auto"/>
            <w:left w:val="none" w:sz="0" w:space="0" w:color="auto"/>
            <w:bottom w:val="none" w:sz="0" w:space="0" w:color="auto"/>
            <w:right w:val="none" w:sz="0" w:space="0" w:color="auto"/>
          </w:divBdr>
        </w:div>
      </w:divsChild>
    </w:div>
    <w:div w:id="1236433527">
      <w:bodyDiv w:val="1"/>
      <w:marLeft w:val="0"/>
      <w:marRight w:val="0"/>
      <w:marTop w:val="0"/>
      <w:marBottom w:val="0"/>
      <w:divBdr>
        <w:top w:val="none" w:sz="0" w:space="0" w:color="auto"/>
        <w:left w:val="none" w:sz="0" w:space="0" w:color="auto"/>
        <w:bottom w:val="none" w:sz="0" w:space="0" w:color="auto"/>
        <w:right w:val="none" w:sz="0" w:space="0" w:color="auto"/>
      </w:divBdr>
      <w:divsChild>
        <w:div w:id="1232959972">
          <w:marLeft w:val="0"/>
          <w:marRight w:val="0"/>
          <w:marTop w:val="0"/>
          <w:marBottom w:val="0"/>
          <w:divBdr>
            <w:top w:val="none" w:sz="0" w:space="0" w:color="auto"/>
            <w:left w:val="none" w:sz="0" w:space="0" w:color="auto"/>
            <w:bottom w:val="none" w:sz="0" w:space="0" w:color="auto"/>
            <w:right w:val="none" w:sz="0" w:space="0" w:color="auto"/>
          </w:divBdr>
        </w:div>
      </w:divsChild>
    </w:div>
    <w:div w:id="1237133025">
      <w:bodyDiv w:val="1"/>
      <w:marLeft w:val="0"/>
      <w:marRight w:val="0"/>
      <w:marTop w:val="0"/>
      <w:marBottom w:val="0"/>
      <w:divBdr>
        <w:top w:val="none" w:sz="0" w:space="0" w:color="auto"/>
        <w:left w:val="none" w:sz="0" w:space="0" w:color="auto"/>
        <w:bottom w:val="none" w:sz="0" w:space="0" w:color="auto"/>
        <w:right w:val="none" w:sz="0" w:space="0" w:color="auto"/>
      </w:divBdr>
      <w:divsChild>
        <w:div w:id="1440567400">
          <w:marLeft w:val="0"/>
          <w:marRight w:val="0"/>
          <w:marTop w:val="0"/>
          <w:marBottom w:val="0"/>
          <w:divBdr>
            <w:top w:val="none" w:sz="0" w:space="0" w:color="auto"/>
            <w:left w:val="none" w:sz="0" w:space="0" w:color="auto"/>
            <w:bottom w:val="none" w:sz="0" w:space="0" w:color="auto"/>
            <w:right w:val="none" w:sz="0" w:space="0" w:color="auto"/>
          </w:divBdr>
        </w:div>
      </w:divsChild>
    </w:div>
    <w:div w:id="1237351670">
      <w:bodyDiv w:val="1"/>
      <w:marLeft w:val="0"/>
      <w:marRight w:val="0"/>
      <w:marTop w:val="0"/>
      <w:marBottom w:val="0"/>
      <w:divBdr>
        <w:top w:val="none" w:sz="0" w:space="0" w:color="auto"/>
        <w:left w:val="none" w:sz="0" w:space="0" w:color="auto"/>
        <w:bottom w:val="none" w:sz="0" w:space="0" w:color="auto"/>
        <w:right w:val="none" w:sz="0" w:space="0" w:color="auto"/>
      </w:divBdr>
      <w:divsChild>
        <w:div w:id="319047166">
          <w:marLeft w:val="0"/>
          <w:marRight w:val="0"/>
          <w:marTop w:val="0"/>
          <w:marBottom w:val="150"/>
          <w:divBdr>
            <w:top w:val="none" w:sz="0" w:space="0" w:color="auto"/>
            <w:left w:val="none" w:sz="0" w:space="0" w:color="auto"/>
            <w:bottom w:val="none" w:sz="0" w:space="0" w:color="auto"/>
            <w:right w:val="none" w:sz="0" w:space="0" w:color="auto"/>
          </w:divBdr>
          <w:divsChild>
            <w:div w:id="62797872">
              <w:marLeft w:val="0"/>
              <w:marRight w:val="0"/>
              <w:marTop w:val="0"/>
              <w:marBottom w:val="300"/>
              <w:divBdr>
                <w:top w:val="single" w:sz="6" w:space="0" w:color="FFFFFF"/>
                <w:left w:val="single" w:sz="6" w:space="0" w:color="FFFFFF"/>
                <w:bottom w:val="single" w:sz="6" w:space="0" w:color="FFFFFF"/>
                <w:right w:val="single" w:sz="6" w:space="0" w:color="FFFFFF"/>
              </w:divBdr>
              <w:divsChild>
                <w:div w:id="609438040">
                  <w:marLeft w:val="0"/>
                  <w:marRight w:val="0"/>
                  <w:marTop w:val="0"/>
                  <w:marBottom w:val="0"/>
                  <w:divBdr>
                    <w:top w:val="none" w:sz="0" w:space="0" w:color="auto"/>
                    <w:left w:val="none" w:sz="0" w:space="0" w:color="auto"/>
                    <w:bottom w:val="none" w:sz="0" w:space="0" w:color="auto"/>
                    <w:right w:val="none" w:sz="0" w:space="0" w:color="auto"/>
                  </w:divBdr>
                </w:div>
                <w:div w:id="18052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5067">
          <w:marLeft w:val="0"/>
          <w:marRight w:val="0"/>
          <w:marTop w:val="0"/>
          <w:marBottom w:val="150"/>
          <w:divBdr>
            <w:top w:val="none" w:sz="0" w:space="0" w:color="auto"/>
            <w:left w:val="none" w:sz="0" w:space="0" w:color="auto"/>
            <w:bottom w:val="none" w:sz="0" w:space="0" w:color="auto"/>
            <w:right w:val="none" w:sz="0" w:space="0" w:color="auto"/>
          </w:divBdr>
          <w:divsChild>
            <w:div w:id="1506900561">
              <w:marLeft w:val="0"/>
              <w:marRight w:val="0"/>
              <w:marTop w:val="0"/>
              <w:marBottom w:val="300"/>
              <w:divBdr>
                <w:top w:val="single" w:sz="6" w:space="0" w:color="FFFFFF"/>
                <w:left w:val="single" w:sz="6" w:space="0" w:color="FFFFFF"/>
                <w:bottom w:val="single" w:sz="6" w:space="0" w:color="FFFFFF"/>
                <w:right w:val="single" w:sz="6" w:space="0" w:color="FFFFFF"/>
              </w:divBdr>
              <w:divsChild>
                <w:div w:id="1062413796">
                  <w:marLeft w:val="0"/>
                  <w:marRight w:val="0"/>
                  <w:marTop w:val="0"/>
                  <w:marBottom w:val="0"/>
                  <w:divBdr>
                    <w:top w:val="none" w:sz="0" w:space="0" w:color="FFFFFF"/>
                    <w:left w:val="none" w:sz="0" w:space="0" w:color="FFFFFF"/>
                    <w:bottom w:val="single" w:sz="6" w:space="0" w:color="FFFFFF"/>
                    <w:right w:val="none" w:sz="0" w:space="0" w:color="FFFFFF"/>
                  </w:divBdr>
                </w:div>
                <w:div w:id="1109274248">
                  <w:marLeft w:val="0"/>
                  <w:marRight w:val="0"/>
                  <w:marTop w:val="0"/>
                  <w:marBottom w:val="0"/>
                  <w:divBdr>
                    <w:top w:val="none" w:sz="0" w:space="0" w:color="auto"/>
                    <w:left w:val="none" w:sz="0" w:space="0" w:color="auto"/>
                    <w:bottom w:val="none" w:sz="0" w:space="0" w:color="auto"/>
                    <w:right w:val="none" w:sz="0" w:space="0" w:color="auto"/>
                  </w:divBdr>
                </w:div>
                <w:div w:id="83357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79396">
          <w:marLeft w:val="0"/>
          <w:marRight w:val="0"/>
          <w:marTop w:val="0"/>
          <w:marBottom w:val="150"/>
          <w:divBdr>
            <w:top w:val="none" w:sz="0" w:space="0" w:color="auto"/>
            <w:left w:val="none" w:sz="0" w:space="0" w:color="auto"/>
            <w:bottom w:val="none" w:sz="0" w:space="0" w:color="auto"/>
            <w:right w:val="none" w:sz="0" w:space="0" w:color="auto"/>
          </w:divBdr>
          <w:divsChild>
            <w:div w:id="48841583">
              <w:marLeft w:val="0"/>
              <w:marRight w:val="0"/>
              <w:marTop w:val="0"/>
              <w:marBottom w:val="300"/>
              <w:divBdr>
                <w:top w:val="single" w:sz="6" w:space="0" w:color="FFFFFF"/>
                <w:left w:val="single" w:sz="6" w:space="0" w:color="FFFFFF"/>
                <w:bottom w:val="single" w:sz="6" w:space="0" w:color="FFFFFF"/>
                <w:right w:val="single" w:sz="6" w:space="0" w:color="FFFFFF"/>
              </w:divBdr>
              <w:divsChild>
                <w:div w:id="343829728">
                  <w:marLeft w:val="0"/>
                  <w:marRight w:val="0"/>
                  <w:marTop w:val="0"/>
                  <w:marBottom w:val="0"/>
                  <w:divBdr>
                    <w:top w:val="none" w:sz="0" w:space="0" w:color="FFFFFF"/>
                    <w:left w:val="none" w:sz="0" w:space="0" w:color="FFFFFF"/>
                    <w:bottom w:val="single" w:sz="6" w:space="0" w:color="FFFFFF"/>
                    <w:right w:val="none" w:sz="0" w:space="0" w:color="FFFFFF"/>
                  </w:divBdr>
                </w:div>
                <w:div w:id="2125731414">
                  <w:marLeft w:val="0"/>
                  <w:marRight w:val="0"/>
                  <w:marTop w:val="0"/>
                  <w:marBottom w:val="0"/>
                  <w:divBdr>
                    <w:top w:val="none" w:sz="0" w:space="0" w:color="auto"/>
                    <w:left w:val="none" w:sz="0" w:space="0" w:color="auto"/>
                    <w:bottom w:val="none" w:sz="0" w:space="0" w:color="auto"/>
                    <w:right w:val="none" w:sz="0" w:space="0" w:color="auto"/>
                  </w:divBdr>
                </w:div>
                <w:div w:id="877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1667">
          <w:marLeft w:val="0"/>
          <w:marRight w:val="0"/>
          <w:marTop w:val="0"/>
          <w:marBottom w:val="150"/>
          <w:divBdr>
            <w:top w:val="none" w:sz="0" w:space="0" w:color="auto"/>
            <w:left w:val="none" w:sz="0" w:space="0" w:color="auto"/>
            <w:bottom w:val="none" w:sz="0" w:space="0" w:color="auto"/>
            <w:right w:val="none" w:sz="0" w:space="0" w:color="auto"/>
          </w:divBdr>
          <w:divsChild>
            <w:div w:id="1675569406">
              <w:marLeft w:val="0"/>
              <w:marRight w:val="0"/>
              <w:marTop w:val="0"/>
              <w:marBottom w:val="300"/>
              <w:divBdr>
                <w:top w:val="single" w:sz="6" w:space="0" w:color="FFFFFF"/>
                <w:left w:val="single" w:sz="6" w:space="0" w:color="FFFFFF"/>
                <w:bottom w:val="single" w:sz="6" w:space="0" w:color="FFFFFF"/>
                <w:right w:val="single" w:sz="6" w:space="0" w:color="FFFFFF"/>
              </w:divBdr>
              <w:divsChild>
                <w:div w:id="1848060937">
                  <w:marLeft w:val="0"/>
                  <w:marRight w:val="0"/>
                  <w:marTop w:val="0"/>
                  <w:marBottom w:val="0"/>
                  <w:divBdr>
                    <w:top w:val="none" w:sz="0" w:space="0" w:color="FFFFFF"/>
                    <w:left w:val="none" w:sz="0" w:space="0" w:color="FFFFFF"/>
                    <w:bottom w:val="single" w:sz="6" w:space="0" w:color="FFFFFF"/>
                    <w:right w:val="none" w:sz="0" w:space="0" w:color="FFFFFF"/>
                  </w:divBdr>
                </w:div>
                <w:div w:id="1703280724">
                  <w:marLeft w:val="0"/>
                  <w:marRight w:val="0"/>
                  <w:marTop w:val="0"/>
                  <w:marBottom w:val="0"/>
                  <w:divBdr>
                    <w:top w:val="none" w:sz="0" w:space="0" w:color="auto"/>
                    <w:left w:val="none" w:sz="0" w:space="0" w:color="auto"/>
                    <w:bottom w:val="none" w:sz="0" w:space="0" w:color="auto"/>
                    <w:right w:val="none" w:sz="0" w:space="0" w:color="auto"/>
                  </w:divBdr>
                </w:div>
                <w:div w:id="19268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5493">
          <w:marLeft w:val="0"/>
          <w:marRight w:val="0"/>
          <w:marTop w:val="0"/>
          <w:marBottom w:val="150"/>
          <w:divBdr>
            <w:top w:val="none" w:sz="0" w:space="0" w:color="auto"/>
            <w:left w:val="none" w:sz="0" w:space="0" w:color="auto"/>
            <w:bottom w:val="none" w:sz="0" w:space="0" w:color="auto"/>
            <w:right w:val="none" w:sz="0" w:space="0" w:color="auto"/>
          </w:divBdr>
          <w:divsChild>
            <w:div w:id="126362474">
              <w:marLeft w:val="0"/>
              <w:marRight w:val="0"/>
              <w:marTop w:val="0"/>
              <w:marBottom w:val="300"/>
              <w:divBdr>
                <w:top w:val="single" w:sz="6" w:space="0" w:color="FFFFFF"/>
                <w:left w:val="single" w:sz="6" w:space="0" w:color="FFFFFF"/>
                <w:bottom w:val="single" w:sz="6" w:space="0" w:color="FFFFFF"/>
                <w:right w:val="single" w:sz="6" w:space="0" w:color="FFFFFF"/>
              </w:divBdr>
              <w:divsChild>
                <w:div w:id="242954807">
                  <w:marLeft w:val="0"/>
                  <w:marRight w:val="0"/>
                  <w:marTop w:val="0"/>
                  <w:marBottom w:val="0"/>
                  <w:divBdr>
                    <w:top w:val="none" w:sz="0" w:space="0" w:color="FFFFFF"/>
                    <w:left w:val="none" w:sz="0" w:space="0" w:color="FFFFFF"/>
                    <w:bottom w:val="single" w:sz="6" w:space="0" w:color="FFFFFF"/>
                    <w:right w:val="none" w:sz="0" w:space="0" w:color="FFFFFF"/>
                  </w:divBdr>
                </w:div>
                <w:div w:id="2087026080">
                  <w:marLeft w:val="0"/>
                  <w:marRight w:val="0"/>
                  <w:marTop w:val="0"/>
                  <w:marBottom w:val="0"/>
                  <w:divBdr>
                    <w:top w:val="none" w:sz="0" w:space="0" w:color="auto"/>
                    <w:left w:val="none" w:sz="0" w:space="0" w:color="auto"/>
                    <w:bottom w:val="none" w:sz="0" w:space="0" w:color="auto"/>
                    <w:right w:val="none" w:sz="0" w:space="0" w:color="auto"/>
                  </w:divBdr>
                </w:div>
                <w:div w:id="14163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0099">
      <w:bodyDiv w:val="1"/>
      <w:marLeft w:val="0"/>
      <w:marRight w:val="0"/>
      <w:marTop w:val="0"/>
      <w:marBottom w:val="0"/>
      <w:divBdr>
        <w:top w:val="none" w:sz="0" w:space="0" w:color="auto"/>
        <w:left w:val="none" w:sz="0" w:space="0" w:color="auto"/>
        <w:bottom w:val="none" w:sz="0" w:space="0" w:color="auto"/>
        <w:right w:val="none" w:sz="0" w:space="0" w:color="auto"/>
      </w:divBdr>
    </w:div>
    <w:div w:id="1237738209">
      <w:bodyDiv w:val="1"/>
      <w:marLeft w:val="0"/>
      <w:marRight w:val="0"/>
      <w:marTop w:val="0"/>
      <w:marBottom w:val="0"/>
      <w:divBdr>
        <w:top w:val="none" w:sz="0" w:space="0" w:color="auto"/>
        <w:left w:val="none" w:sz="0" w:space="0" w:color="auto"/>
        <w:bottom w:val="none" w:sz="0" w:space="0" w:color="auto"/>
        <w:right w:val="none" w:sz="0" w:space="0" w:color="auto"/>
      </w:divBdr>
      <w:divsChild>
        <w:div w:id="1931156220">
          <w:marLeft w:val="0"/>
          <w:marRight w:val="0"/>
          <w:marTop w:val="0"/>
          <w:marBottom w:val="0"/>
          <w:divBdr>
            <w:top w:val="none" w:sz="0" w:space="0" w:color="auto"/>
            <w:left w:val="none" w:sz="0" w:space="0" w:color="auto"/>
            <w:bottom w:val="none" w:sz="0" w:space="0" w:color="auto"/>
            <w:right w:val="none" w:sz="0" w:space="0" w:color="auto"/>
          </w:divBdr>
        </w:div>
      </w:divsChild>
    </w:div>
    <w:div w:id="1237744215">
      <w:bodyDiv w:val="1"/>
      <w:marLeft w:val="0"/>
      <w:marRight w:val="0"/>
      <w:marTop w:val="0"/>
      <w:marBottom w:val="0"/>
      <w:divBdr>
        <w:top w:val="none" w:sz="0" w:space="0" w:color="auto"/>
        <w:left w:val="none" w:sz="0" w:space="0" w:color="auto"/>
        <w:bottom w:val="none" w:sz="0" w:space="0" w:color="auto"/>
        <w:right w:val="none" w:sz="0" w:space="0" w:color="auto"/>
      </w:divBdr>
    </w:div>
    <w:div w:id="1237861239">
      <w:bodyDiv w:val="1"/>
      <w:marLeft w:val="0"/>
      <w:marRight w:val="0"/>
      <w:marTop w:val="0"/>
      <w:marBottom w:val="0"/>
      <w:divBdr>
        <w:top w:val="none" w:sz="0" w:space="0" w:color="auto"/>
        <w:left w:val="none" w:sz="0" w:space="0" w:color="auto"/>
        <w:bottom w:val="none" w:sz="0" w:space="0" w:color="auto"/>
        <w:right w:val="none" w:sz="0" w:space="0" w:color="auto"/>
      </w:divBdr>
      <w:divsChild>
        <w:div w:id="154497991">
          <w:marLeft w:val="0"/>
          <w:marRight w:val="0"/>
          <w:marTop w:val="0"/>
          <w:marBottom w:val="0"/>
          <w:divBdr>
            <w:top w:val="none" w:sz="0" w:space="0" w:color="auto"/>
            <w:left w:val="none" w:sz="0" w:space="0" w:color="auto"/>
            <w:bottom w:val="none" w:sz="0" w:space="0" w:color="auto"/>
            <w:right w:val="none" w:sz="0" w:space="0" w:color="auto"/>
          </w:divBdr>
        </w:div>
      </w:divsChild>
    </w:div>
    <w:div w:id="1237937343">
      <w:bodyDiv w:val="1"/>
      <w:marLeft w:val="0"/>
      <w:marRight w:val="0"/>
      <w:marTop w:val="0"/>
      <w:marBottom w:val="0"/>
      <w:divBdr>
        <w:top w:val="none" w:sz="0" w:space="0" w:color="auto"/>
        <w:left w:val="none" w:sz="0" w:space="0" w:color="auto"/>
        <w:bottom w:val="none" w:sz="0" w:space="0" w:color="auto"/>
        <w:right w:val="none" w:sz="0" w:space="0" w:color="auto"/>
      </w:divBdr>
    </w:div>
    <w:div w:id="1238437209">
      <w:bodyDiv w:val="1"/>
      <w:marLeft w:val="0"/>
      <w:marRight w:val="0"/>
      <w:marTop w:val="0"/>
      <w:marBottom w:val="0"/>
      <w:divBdr>
        <w:top w:val="none" w:sz="0" w:space="0" w:color="auto"/>
        <w:left w:val="none" w:sz="0" w:space="0" w:color="auto"/>
        <w:bottom w:val="none" w:sz="0" w:space="0" w:color="auto"/>
        <w:right w:val="none" w:sz="0" w:space="0" w:color="auto"/>
      </w:divBdr>
      <w:divsChild>
        <w:div w:id="1251084484">
          <w:marLeft w:val="0"/>
          <w:marRight w:val="0"/>
          <w:marTop w:val="0"/>
          <w:marBottom w:val="0"/>
          <w:divBdr>
            <w:top w:val="none" w:sz="0" w:space="0" w:color="auto"/>
            <w:left w:val="none" w:sz="0" w:space="0" w:color="auto"/>
            <w:bottom w:val="none" w:sz="0" w:space="0" w:color="auto"/>
            <w:right w:val="none" w:sz="0" w:space="0" w:color="auto"/>
          </w:divBdr>
          <w:divsChild>
            <w:div w:id="774254524">
              <w:marLeft w:val="0"/>
              <w:marRight w:val="0"/>
              <w:marTop w:val="0"/>
              <w:marBottom w:val="0"/>
              <w:divBdr>
                <w:top w:val="none" w:sz="0" w:space="0" w:color="auto"/>
                <w:left w:val="none" w:sz="0" w:space="0" w:color="auto"/>
                <w:bottom w:val="none" w:sz="0" w:space="0" w:color="auto"/>
                <w:right w:val="none" w:sz="0" w:space="0" w:color="auto"/>
              </w:divBdr>
              <w:divsChild>
                <w:div w:id="319968270">
                  <w:marLeft w:val="0"/>
                  <w:marRight w:val="0"/>
                  <w:marTop w:val="0"/>
                  <w:marBottom w:val="0"/>
                  <w:divBdr>
                    <w:top w:val="none" w:sz="0" w:space="0" w:color="auto"/>
                    <w:left w:val="none" w:sz="0" w:space="0" w:color="auto"/>
                    <w:bottom w:val="none" w:sz="0" w:space="0" w:color="auto"/>
                    <w:right w:val="none" w:sz="0" w:space="0" w:color="auto"/>
                  </w:divBdr>
                  <w:divsChild>
                    <w:div w:id="243564220">
                      <w:marLeft w:val="0"/>
                      <w:marRight w:val="0"/>
                      <w:marTop w:val="0"/>
                      <w:marBottom w:val="0"/>
                      <w:divBdr>
                        <w:top w:val="none" w:sz="0" w:space="0" w:color="auto"/>
                        <w:left w:val="none" w:sz="0" w:space="0" w:color="auto"/>
                        <w:bottom w:val="none" w:sz="0" w:space="0" w:color="auto"/>
                        <w:right w:val="none" w:sz="0" w:space="0" w:color="auto"/>
                      </w:divBdr>
                      <w:divsChild>
                        <w:div w:id="1793748153">
                          <w:marLeft w:val="0"/>
                          <w:marRight w:val="0"/>
                          <w:marTop w:val="0"/>
                          <w:marBottom w:val="0"/>
                          <w:divBdr>
                            <w:top w:val="none" w:sz="0" w:space="0" w:color="auto"/>
                            <w:left w:val="none" w:sz="0" w:space="0" w:color="auto"/>
                            <w:bottom w:val="none" w:sz="0" w:space="0" w:color="auto"/>
                            <w:right w:val="none" w:sz="0" w:space="0" w:color="auto"/>
                          </w:divBdr>
                          <w:divsChild>
                            <w:div w:id="1888293255">
                              <w:marLeft w:val="0"/>
                              <w:marRight w:val="0"/>
                              <w:marTop w:val="0"/>
                              <w:marBottom w:val="0"/>
                              <w:divBdr>
                                <w:top w:val="none" w:sz="0" w:space="0" w:color="auto"/>
                                <w:left w:val="none" w:sz="0" w:space="0" w:color="auto"/>
                                <w:bottom w:val="none" w:sz="0" w:space="0" w:color="auto"/>
                                <w:right w:val="none" w:sz="0" w:space="0" w:color="auto"/>
                              </w:divBdr>
                              <w:divsChild>
                                <w:div w:id="1760180231">
                                  <w:marLeft w:val="0"/>
                                  <w:marRight w:val="0"/>
                                  <w:marTop w:val="0"/>
                                  <w:marBottom w:val="0"/>
                                  <w:divBdr>
                                    <w:top w:val="none" w:sz="0" w:space="0" w:color="auto"/>
                                    <w:left w:val="none" w:sz="0" w:space="0" w:color="auto"/>
                                    <w:bottom w:val="none" w:sz="0" w:space="0" w:color="auto"/>
                                    <w:right w:val="none" w:sz="0" w:space="0" w:color="auto"/>
                                  </w:divBdr>
                                  <w:divsChild>
                                    <w:div w:id="1072967609">
                                      <w:marLeft w:val="0"/>
                                      <w:marRight w:val="0"/>
                                      <w:marTop w:val="0"/>
                                      <w:marBottom w:val="0"/>
                                      <w:divBdr>
                                        <w:top w:val="single" w:sz="4" w:space="0" w:color="F5F5F5"/>
                                        <w:left w:val="single" w:sz="4" w:space="0" w:color="F5F5F5"/>
                                        <w:bottom w:val="single" w:sz="4" w:space="0" w:color="F5F5F5"/>
                                        <w:right w:val="single" w:sz="4" w:space="0" w:color="F5F5F5"/>
                                      </w:divBdr>
                                      <w:divsChild>
                                        <w:div w:id="560794433">
                                          <w:marLeft w:val="0"/>
                                          <w:marRight w:val="0"/>
                                          <w:marTop w:val="0"/>
                                          <w:marBottom w:val="0"/>
                                          <w:divBdr>
                                            <w:top w:val="none" w:sz="0" w:space="0" w:color="auto"/>
                                            <w:left w:val="none" w:sz="0" w:space="0" w:color="auto"/>
                                            <w:bottom w:val="none" w:sz="0" w:space="0" w:color="auto"/>
                                            <w:right w:val="none" w:sz="0" w:space="0" w:color="auto"/>
                                          </w:divBdr>
                                          <w:divsChild>
                                            <w:div w:id="10936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635865">
      <w:bodyDiv w:val="1"/>
      <w:marLeft w:val="0"/>
      <w:marRight w:val="0"/>
      <w:marTop w:val="0"/>
      <w:marBottom w:val="0"/>
      <w:divBdr>
        <w:top w:val="none" w:sz="0" w:space="0" w:color="auto"/>
        <w:left w:val="none" w:sz="0" w:space="0" w:color="auto"/>
        <w:bottom w:val="none" w:sz="0" w:space="0" w:color="auto"/>
        <w:right w:val="none" w:sz="0" w:space="0" w:color="auto"/>
      </w:divBdr>
      <w:divsChild>
        <w:div w:id="2096396248">
          <w:marLeft w:val="0"/>
          <w:marRight w:val="0"/>
          <w:marTop w:val="0"/>
          <w:marBottom w:val="0"/>
          <w:divBdr>
            <w:top w:val="none" w:sz="0" w:space="0" w:color="auto"/>
            <w:left w:val="none" w:sz="0" w:space="0" w:color="auto"/>
            <w:bottom w:val="none" w:sz="0" w:space="0" w:color="auto"/>
            <w:right w:val="none" w:sz="0" w:space="0" w:color="auto"/>
          </w:divBdr>
          <w:divsChild>
            <w:div w:id="652300293">
              <w:marLeft w:val="0"/>
              <w:marRight w:val="0"/>
              <w:marTop w:val="0"/>
              <w:marBottom w:val="0"/>
              <w:divBdr>
                <w:top w:val="none" w:sz="0" w:space="0" w:color="auto"/>
                <w:left w:val="none" w:sz="0" w:space="0" w:color="auto"/>
                <w:bottom w:val="none" w:sz="0" w:space="0" w:color="auto"/>
                <w:right w:val="none" w:sz="0" w:space="0" w:color="auto"/>
              </w:divBdr>
              <w:divsChild>
                <w:div w:id="15008979">
                  <w:marLeft w:val="0"/>
                  <w:marRight w:val="0"/>
                  <w:marTop w:val="0"/>
                  <w:marBottom w:val="0"/>
                  <w:divBdr>
                    <w:top w:val="none" w:sz="0" w:space="0" w:color="auto"/>
                    <w:left w:val="none" w:sz="0" w:space="0" w:color="auto"/>
                    <w:bottom w:val="none" w:sz="0" w:space="0" w:color="auto"/>
                    <w:right w:val="none" w:sz="0" w:space="0" w:color="auto"/>
                  </w:divBdr>
                  <w:divsChild>
                    <w:div w:id="351954107">
                      <w:marLeft w:val="0"/>
                      <w:marRight w:val="0"/>
                      <w:marTop w:val="0"/>
                      <w:marBottom w:val="0"/>
                      <w:divBdr>
                        <w:top w:val="none" w:sz="0" w:space="0" w:color="auto"/>
                        <w:left w:val="none" w:sz="0" w:space="0" w:color="auto"/>
                        <w:bottom w:val="none" w:sz="0" w:space="0" w:color="auto"/>
                        <w:right w:val="none" w:sz="0" w:space="0" w:color="auto"/>
                      </w:divBdr>
                      <w:divsChild>
                        <w:div w:id="587009556">
                          <w:marLeft w:val="0"/>
                          <w:marRight w:val="0"/>
                          <w:marTop w:val="0"/>
                          <w:marBottom w:val="0"/>
                          <w:divBdr>
                            <w:top w:val="none" w:sz="0" w:space="0" w:color="auto"/>
                            <w:left w:val="none" w:sz="0" w:space="0" w:color="auto"/>
                            <w:bottom w:val="none" w:sz="0" w:space="0" w:color="auto"/>
                            <w:right w:val="none" w:sz="0" w:space="0" w:color="auto"/>
                          </w:divBdr>
                          <w:divsChild>
                            <w:div w:id="628978677">
                              <w:marLeft w:val="0"/>
                              <w:marRight w:val="0"/>
                              <w:marTop w:val="0"/>
                              <w:marBottom w:val="0"/>
                              <w:divBdr>
                                <w:top w:val="none" w:sz="0" w:space="0" w:color="auto"/>
                                <w:left w:val="none" w:sz="0" w:space="0" w:color="auto"/>
                                <w:bottom w:val="none" w:sz="0" w:space="0" w:color="auto"/>
                                <w:right w:val="none" w:sz="0" w:space="0" w:color="auto"/>
                              </w:divBdr>
                              <w:divsChild>
                                <w:div w:id="857426410">
                                  <w:marLeft w:val="0"/>
                                  <w:marRight w:val="0"/>
                                  <w:marTop w:val="0"/>
                                  <w:marBottom w:val="0"/>
                                  <w:divBdr>
                                    <w:top w:val="none" w:sz="0" w:space="0" w:color="auto"/>
                                    <w:left w:val="none" w:sz="0" w:space="0" w:color="auto"/>
                                    <w:bottom w:val="none" w:sz="0" w:space="0" w:color="auto"/>
                                    <w:right w:val="none" w:sz="0" w:space="0" w:color="auto"/>
                                  </w:divBdr>
                                  <w:divsChild>
                                    <w:div w:id="59445857">
                                      <w:marLeft w:val="43"/>
                                      <w:marRight w:val="0"/>
                                      <w:marTop w:val="0"/>
                                      <w:marBottom w:val="0"/>
                                      <w:divBdr>
                                        <w:top w:val="none" w:sz="0" w:space="0" w:color="auto"/>
                                        <w:left w:val="none" w:sz="0" w:space="0" w:color="auto"/>
                                        <w:bottom w:val="none" w:sz="0" w:space="0" w:color="auto"/>
                                        <w:right w:val="none" w:sz="0" w:space="0" w:color="auto"/>
                                      </w:divBdr>
                                      <w:divsChild>
                                        <w:div w:id="2060280495">
                                          <w:marLeft w:val="0"/>
                                          <w:marRight w:val="0"/>
                                          <w:marTop w:val="0"/>
                                          <w:marBottom w:val="0"/>
                                          <w:divBdr>
                                            <w:top w:val="none" w:sz="0" w:space="0" w:color="auto"/>
                                            <w:left w:val="none" w:sz="0" w:space="0" w:color="auto"/>
                                            <w:bottom w:val="none" w:sz="0" w:space="0" w:color="auto"/>
                                            <w:right w:val="none" w:sz="0" w:space="0" w:color="auto"/>
                                          </w:divBdr>
                                          <w:divsChild>
                                            <w:div w:id="219480180">
                                              <w:marLeft w:val="0"/>
                                              <w:marRight w:val="0"/>
                                              <w:marTop w:val="0"/>
                                              <w:marBottom w:val="86"/>
                                              <w:divBdr>
                                                <w:top w:val="single" w:sz="4" w:space="0" w:color="F5F5F5"/>
                                                <w:left w:val="single" w:sz="4" w:space="0" w:color="F5F5F5"/>
                                                <w:bottom w:val="single" w:sz="4" w:space="0" w:color="F5F5F5"/>
                                                <w:right w:val="single" w:sz="4" w:space="0" w:color="F5F5F5"/>
                                              </w:divBdr>
                                              <w:divsChild>
                                                <w:div w:id="861943478">
                                                  <w:marLeft w:val="0"/>
                                                  <w:marRight w:val="0"/>
                                                  <w:marTop w:val="0"/>
                                                  <w:marBottom w:val="0"/>
                                                  <w:divBdr>
                                                    <w:top w:val="none" w:sz="0" w:space="0" w:color="auto"/>
                                                    <w:left w:val="none" w:sz="0" w:space="0" w:color="auto"/>
                                                    <w:bottom w:val="none" w:sz="0" w:space="0" w:color="auto"/>
                                                    <w:right w:val="none" w:sz="0" w:space="0" w:color="auto"/>
                                                  </w:divBdr>
                                                  <w:divsChild>
                                                    <w:div w:id="9618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8712420">
      <w:bodyDiv w:val="1"/>
      <w:marLeft w:val="0"/>
      <w:marRight w:val="0"/>
      <w:marTop w:val="0"/>
      <w:marBottom w:val="0"/>
      <w:divBdr>
        <w:top w:val="none" w:sz="0" w:space="0" w:color="auto"/>
        <w:left w:val="none" w:sz="0" w:space="0" w:color="auto"/>
        <w:bottom w:val="none" w:sz="0" w:space="0" w:color="auto"/>
        <w:right w:val="none" w:sz="0" w:space="0" w:color="auto"/>
      </w:divBdr>
      <w:divsChild>
        <w:div w:id="1641492486">
          <w:marLeft w:val="0"/>
          <w:marRight w:val="0"/>
          <w:marTop w:val="0"/>
          <w:marBottom w:val="150"/>
          <w:divBdr>
            <w:top w:val="none" w:sz="0" w:space="0" w:color="auto"/>
            <w:left w:val="none" w:sz="0" w:space="0" w:color="auto"/>
            <w:bottom w:val="none" w:sz="0" w:space="0" w:color="auto"/>
            <w:right w:val="none" w:sz="0" w:space="0" w:color="auto"/>
          </w:divBdr>
          <w:divsChild>
            <w:div w:id="878856396">
              <w:marLeft w:val="0"/>
              <w:marRight w:val="0"/>
              <w:marTop w:val="0"/>
              <w:marBottom w:val="300"/>
              <w:divBdr>
                <w:top w:val="single" w:sz="6" w:space="0" w:color="FFFFFF"/>
                <w:left w:val="single" w:sz="6" w:space="0" w:color="FFFFFF"/>
                <w:bottom w:val="single" w:sz="6" w:space="0" w:color="FFFFFF"/>
                <w:right w:val="single" w:sz="6" w:space="0" w:color="FFFFFF"/>
              </w:divBdr>
              <w:divsChild>
                <w:div w:id="662395749">
                  <w:marLeft w:val="0"/>
                  <w:marRight w:val="0"/>
                  <w:marTop w:val="0"/>
                  <w:marBottom w:val="0"/>
                  <w:divBdr>
                    <w:top w:val="none" w:sz="0" w:space="0" w:color="auto"/>
                    <w:left w:val="none" w:sz="0" w:space="0" w:color="auto"/>
                    <w:bottom w:val="none" w:sz="0" w:space="0" w:color="auto"/>
                    <w:right w:val="none" w:sz="0" w:space="0" w:color="auto"/>
                  </w:divBdr>
                </w:div>
                <w:div w:id="21244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9319">
          <w:marLeft w:val="0"/>
          <w:marRight w:val="0"/>
          <w:marTop w:val="0"/>
          <w:marBottom w:val="150"/>
          <w:divBdr>
            <w:top w:val="none" w:sz="0" w:space="0" w:color="auto"/>
            <w:left w:val="none" w:sz="0" w:space="0" w:color="auto"/>
            <w:bottom w:val="none" w:sz="0" w:space="0" w:color="auto"/>
            <w:right w:val="none" w:sz="0" w:space="0" w:color="auto"/>
          </w:divBdr>
          <w:divsChild>
            <w:div w:id="771317934">
              <w:marLeft w:val="0"/>
              <w:marRight w:val="0"/>
              <w:marTop w:val="0"/>
              <w:marBottom w:val="300"/>
              <w:divBdr>
                <w:top w:val="single" w:sz="6" w:space="0" w:color="FFFFFF"/>
                <w:left w:val="single" w:sz="6" w:space="0" w:color="FFFFFF"/>
                <w:bottom w:val="single" w:sz="6" w:space="0" w:color="FFFFFF"/>
                <w:right w:val="single" w:sz="6" w:space="0" w:color="FFFFFF"/>
              </w:divBdr>
              <w:divsChild>
                <w:div w:id="1641152698">
                  <w:marLeft w:val="0"/>
                  <w:marRight w:val="0"/>
                  <w:marTop w:val="0"/>
                  <w:marBottom w:val="0"/>
                  <w:divBdr>
                    <w:top w:val="none" w:sz="0" w:space="0" w:color="FFFFFF"/>
                    <w:left w:val="none" w:sz="0" w:space="0" w:color="FFFFFF"/>
                    <w:bottom w:val="single" w:sz="6" w:space="0" w:color="FFFFFF"/>
                    <w:right w:val="none" w:sz="0" w:space="0" w:color="FFFFFF"/>
                  </w:divBdr>
                </w:div>
                <w:div w:id="1566453735">
                  <w:marLeft w:val="0"/>
                  <w:marRight w:val="0"/>
                  <w:marTop w:val="0"/>
                  <w:marBottom w:val="0"/>
                  <w:divBdr>
                    <w:top w:val="none" w:sz="0" w:space="0" w:color="auto"/>
                    <w:left w:val="none" w:sz="0" w:space="0" w:color="auto"/>
                    <w:bottom w:val="none" w:sz="0" w:space="0" w:color="auto"/>
                    <w:right w:val="none" w:sz="0" w:space="0" w:color="auto"/>
                  </w:divBdr>
                </w:div>
                <w:div w:id="19797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3693">
          <w:marLeft w:val="0"/>
          <w:marRight w:val="0"/>
          <w:marTop w:val="0"/>
          <w:marBottom w:val="150"/>
          <w:divBdr>
            <w:top w:val="none" w:sz="0" w:space="0" w:color="auto"/>
            <w:left w:val="none" w:sz="0" w:space="0" w:color="auto"/>
            <w:bottom w:val="none" w:sz="0" w:space="0" w:color="auto"/>
            <w:right w:val="none" w:sz="0" w:space="0" w:color="auto"/>
          </w:divBdr>
          <w:divsChild>
            <w:div w:id="230771022">
              <w:marLeft w:val="0"/>
              <w:marRight w:val="0"/>
              <w:marTop w:val="0"/>
              <w:marBottom w:val="300"/>
              <w:divBdr>
                <w:top w:val="single" w:sz="6" w:space="0" w:color="FFFFFF"/>
                <w:left w:val="single" w:sz="6" w:space="0" w:color="FFFFFF"/>
                <w:bottom w:val="single" w:sz="6" w:space="0" w:color="FFFFFF"/>
                <w:right w:val="single" w:sz="6" w:space="0" w:color="FFFFFF"/>
              </w:divBdr>
              <w:divsChild>
                <w:div w:id="1500997692">
                  <w:marLeft w:val="0"/>
                  <w:marRight w:val="0"/>
                  <w:marTop w:val="0"/>
                  <w:marBottom w:val="0"/>
                  <w:divBdr>
                    <w:top w:val="none" w:sz="0" w:space="0" w:color="FFFFFF"/>
                    <w:left w:val="none" w:sz="0" w:space="0" w:color="FFFFFF"/>
                    <w:bottom w:val="single" w:sz="6" w:space="0" w:color="FFFFFF"/>
                    <w:right w:val="none" w:sz="0" w:space="0" w:color="FFFFFF"/>
                  </w:divBdr>
                </w:div>
                <w:div w:id="1893729565">
                  <w:marLeft w:val="0"/>
                  <w:marRight w:val="0"/>
                  <w:marTop w:val="0"/>
                  <w:marBottom w:val="0"/>
                  <w:divBdr>
                    <w:top w:val="none" w:sz="0" w:space="0" w:color="auto"/>
                    <w:left w:val="none" w:sz="0" w:space="0" w:color="auto"/>
                    <w:bottom w:val="none" w:sz="0" w:space="0" w:color="auto"/>
                    <w:right w:val="none" w:sz="0" w:space="0" w:color="auto"/>
                  </w:divBdr>
                </w:div>
                <w:div w:id="18423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2169">
          <w:marLeft w:val="0"/>
          <w:marRight w:val="0"/>
          <w:marTop w:val="0"/>
          <w:marBottom w:val="150"/>
          <w:divBdr>
            <w:top w:val="none" w:sz="0" w:space="0" w:color="auto"/>
            <w:left w:val="none" w:sz="0" w:space="0" w:color="auto"/>
            <w:bottom w:val="none" w:sz="0" w:space="0" w:color="auto"/>
            <w:right w:val="none" w:sz="0" w:space="0" w:color="auto"/>
          </w:divBdr>
          <w:divsChild>
            <w:div w:id="1714887910">
              <w:marLeft w:val="0"/>
              <w:marRight w:val="0"/>
              <w:marTop w:val="0"/>
              <w:marBottom w:val="300"/>
              <w:divBdr>
                <w:top w:val="single" w:sz="6" w:space="0" w:color="FFFFFF"/>
                <w:left w:val="single" w:sz="6" w:space="0" w:color="FFFFFF"/>
                <w:bottom w:val="single" w:sz="6" w:space="0" w:color="FFFFFF"/>
                <w:right w:val="single" w:sz="6" w:space="0" w:color="FFFFFF"/>
              </w:divBdr>
              <w:divsChild>
                <w:div w:id="972296091">
                  <w:marLeft w:val="0"/>
                  <w:marRight w:val="0"/>
                  <w:marTop w:val="0"/>
                  <w:marBottom w:val="0"/>
                  <w:divBdr>
                    <w:top w:val="none" w:sz="0" w:space="0" w:color="FFFFFF"/>
                    <w:left w:val="none" w:sz="0" w:space="0" w:color="FFFFFF"/>
                    <w:bottom w:val="single" w:sz="6" w:space="0" w:color="FFFFFF"/>
                    <w:right w:val="none" w:sz="0" w:space="0" w:color="FFFFFF"/>
                  </w:divBdr>
                </w:div>
                <w:div w:id="742142852">
                  <w:marLeft w:val="0"/>
                  <w:marRight w:val="0"/>
                  <w:marTop w:val="0"/>
                  <w:marBottom w:val="0"/>
                  <w:divBdr>
                    <w:top w:val="none" w:sz="0" w:space="0" w:color="auto"/>
                    <w:left w:val="none" w:sz="0" w:space="0" w:color="auto"/>
                    <w:bottom w:val="none" w:sz="0" w:space="0" w:color="auto"/>
                    <w:right w:val="none" w:sz="0" w:space="0" w:color="auto"/>
                  </w:divBdr>
                </w:div>
                <w:div w:id="4457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9164">
          <w:marLeft w:val="0"/>
          <w:marRight w:val="0"/>
          <w:marTop w:val="0"/>
          <w:marBottom w:val="150"/>
          <w:divBdr>
            <w:top w:val="none" w:sz="0" w:space="0" w:color="auto"/>
            <w:left w:val="none" w:sz="0" w:space="0" w:color="auto"/>
            <w:bottom w:val="none" w:sz="0" w:space="0" w:color="auto"/>
            <w:right w:val="none" w:sz="0" w:space="0" w:color="auto"/>
          </w:divBdr>
          <w:divsChild>
            <w:div w:id="1241795644">
              <w:marLeft w:val="0"/>
              <w:marRight w:val="0"/>
              <w:marTop w:val="0"/>
              <w:marBottom w:val="300"/>
              <w:divBdr>
                <w:top w:val="single" w:sz="6" w:space="0" w:color="FFFFFF"/>
                <w:left w:val="single" w:sz="6" w:space="0" w:color="FFFFFF"/>
                <w:bottom w:val="single" w:sz="6" w:space="0" w:color="FFFFFF"/>
                <w:right w:val="single" w:sz="6" w:space="0" w:color="FFFFFF"/>
              </w:divBdr>
              <w:divsChild>
                <w:div w:id="471678000">
                  <w:marLeft w:val="0"/>
                  <w:marRight w:val="0"/>
                  <w:marTop w:val="0"/>
                  <w:marBottom w:val="0"/>
                  <w:divBdr>
                    <w:top w:val="none" w:sz="0" w:space="0" w:color="FFFFFF"/>
                    <w:left w:val="none" w:sz="0" w:space="0" w:color="FFFFFF"/>
                    <w:bottom w:val="single" w:sz="6" w:space="0" w:color="FFFFFF"/>
                    <w:right w:val="none" w:sz="0" w:space="0" w:color="FFFFFF"/>
                  </w:divBdr>
                </w:div>
                <w:div w:id="579022977">
                  <w:marLeft w:val="0"/>
                  <w:marRight w:val="0"/>
                  <w:marTop w:val="0"/>
                  <w:marBottom w:val="0"/>
                  <w:divBdr>
                    <w:top w:val="none" w:sz="0" w:space="0" w:color="auto"/>
                    <w:left w:val="none" w:sz="0" w:space="0" w:color="auto"/>
                    <w:bottom w:val="none" w:sz="0" w:space="0" w:color="auto"/>
                    <w:right w:val="none" w:sz="0" w:space="0" w:color="auto"/>
                  </w:divBdr>
                </w:div>
                <w:div w:id="19378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27637">
      <w:bodyDiv w:val="1"/>
      <w:marLeft w:val="0"/>
      <w:marRight w:val="0"/>
      <w:marTop w:val="0"/>
      <w:marBottom w:val="0"/>
      <w:divBdr>
        <w:top w:val="none" w:sz="0" w:space="0" w:color="auto"/>
        <w:left w:val="none" w:sz="0" w:space="0" w:color="auto"/>
        <w:bottom w:val="none" w:sz="0" w:space="0" w:color="auto"/>
        <w:right w:val="none" w:sz="0" w:space="0" w:color="auto"/>
      </w:divBdr>
    </w:div>
    <w:div w:id="1239054962">
      <w:bodyDiv w:val="1"/>
      <w:marLeft w:val="0"/>
      <w:marRight w:val="0"/>
      <w:marTop w:val="0"/>
      <w:marBottom w:val="0"/>
      <w:divBdr>
        <w:top w:val="none" w:sz="0" w:space="0" w:color="auto"/>
        <w:left w:val="none" w:sz="0" w:space="0" w:color="auto"/>
        <w:bottom w:val="none" w:sz="0" w:space="0" w:color="auto"/>
        <w:right w:val="none" w:sz="0" w:space="0" w:color="auto"/>
      </w:divBdr>
      <w:divsChild>
        <w:div w:id="414328530">
          <w:marLeft w:val="0"/>
          <w:marRight w:val="0"/>
          <w:marTop w:val="0"/>
          <w:marBottom w:val="0"/>
          <w:divBdr>
            <w:top w:val="none" w:sz="0" w:space="0" w:color="auto"/>
            <w:left w:val="none" w:sz="0" w:space="0" w:color="auto"/>
            <w:bottom w:val="none" w:sz="0" w:space="0" w:color="auto"/>
            <w:right w:val="none" w:sz="0" w:space="0" w:color="auto"/>
          </w:divBdr>
        </w:div>
      </w:divsChild>
    </w:div>
    <w:div w:id="1239555862">
      <w:bodyDiv w:val="1"/>
      <w:marLeft w:val="0"/>
      <w:marRight w:val="0"/>
      <w:marTop w:val="0"/>
      <w:marBottom w:val="0"/>
      <w:divBdr>
        <w:top w:val="none" w:sz="0" w:space="0" w:color="auto"/>
        <w:left w:val="none" w:sz="0" w:space="0" w:color="auto"/>
        <w:bottom w:val="none" w:sz="0" w:space="0" w:color="auto"/>
        <w:right w:val="none" w:sz="0" w:space="0" w:color="auto"/>
      </w:divBdr>
    </w:div>
    <w:div w:id="1240286709">
      <w:bodyDiv w:val="1"/>
      <w:marLeft w:val="0"/>
      <w:marRight w:val="0"/>
      <w:marTop w:val="0"/>
      <w:marBottom w:val="0"/>
      <w:divBdr>
        <w:top w:val="none" w:sz="0" w:space="0" w:color="auto"/>
        <w:left w:val="none" w:sz="0" w:space="0" w:color="auto"/>
        <w:bottom w:val="none" w:sz="0" w:space="0" w:color="auto"/>
        <w:right w:val="none" w:sz="0" w:space="0" w:color="auto"/>
      </w:divBdr>
      <w:divsChild>
        <w:div w:id="1152794657">
          <w:marLeft w:val="0"/>
          <w:marRight w:val="0"/>
          <w:marTop w:val="0"/>
          <w:marBottom w:val="0"/>
          <w:divBdr>
            <w:top w:val="none" w:sz="0" w:space="0" w:color="auto"/>
            <w:left w:val="none" w:sz="0" w:space="0" w:color="auto"/>
            <w:bottom w:val="none" w:sz="0" w:space="0" w:color="auto"/>
            <w:right w:val="none" w:sz="0" w:space="0" w:color="auto"/>
          </w:divBdr>
        </w:div>
      </w:divsChild>
    </w:div>
    <w:div w:id="1241326802">
      <w:bodyDiv w:val="1"/>
      <w:marLeft w:val="0"/>
      <w:marRight w:val="0"/>
      <w:marTop w:val="0"/>
      <w:marBottom w:val="0"/>
      <w:divBdr>
        <w:top w:val="none" w:sz="0" w:space="0" w:color="auto"/>
        <w:left w:val="none" w:sz="0" w:space="0" w:color="auto"/>
        <w:bottom w:val="none" w:sz="0" w:space="0" w:color="auto"/>
        <w:right w:val="none" w:sz="0" w:space="0" w:color="auto"/>
      </w:divBdr>
      <w:divsChild>
        <w:div w:id="577791525">
          <w:marLeft w:val="0"/>
          <w:marRight w:val="0"/>
          <w:marTop w:val="0"/>
          <w:marBottom w:val="0"/>
          <w:divBdr>
            <w:top w:val="none" w:sz="0" w:space="0" w:color="auto"/>
            <w:left w:val="none" w:sz="0" w:space="0" w:color="auto"/>
            <w:bottom w:val="none" w:sz="0" w:space="0" w:color="auto"/>
            <w:right w:val="none" w:sz="0" w:space="0" w:color="auto"/>
          </w:divBdr>
          <w:divsChild>
            <w:div w:id="1108352600">
              <w:marLeft w:val="0"/>
              <w:marRight w:val="0"/>
              <w:marTop w:val="0"/>
              <w:marBottom w:val="0"/>
              <w:divBdr>
                <w:top w:val="none" w:sz="0" w:space="0" w:color="auto"/>
                <w:left w:val="none" w:sz="0" w:space="0" w:color="auto"/>
                <w:bottom w:val="none" w:sz="0" w:space="0" w:color="auto"/>
                <w:right w:val="none" w:sz="0" w:space="0" w:color="auto"/>
              </w:divBdr>
              <w:divsChild>
                <w:div w:id="905801087">
                  <w:marLeft w:val="0"/>
                  <w:marRight w:val="0"/>
                  <w:marTop w:val="0"/>
                  <w:marBottom w:val="0"/>
                  <w:divBdr>
                    <w:top w:val="none" w:sz="0" w:space="0" w:color="auto"/>
                    <w:left w:val="none" w:sz="0" w:space="0" w:color="auto"/>
                    <w:bottom w:val="none" w:sz="0" w:space="0" w:color="auto"/>
                    <w:right w:val="none" w:sz="0" w:space="0" w:color="auto"/>
                  </w:divBdr>
                  <w:divsChild>
                    <w:div w:id="1214585345">
                      <w:marLeft w:val="0"/>
                      <w:marRight w:val="0"/>
                      <w:marTop w:val="0"/>
                      <w:marBottom w:val="0"/>
                      <w:divBdr>
                        <w:top w:val="none" w:sz="0" w:space="0" w:color="auto"/>
                        <w:left w:val="none" w:sz="0" w:space="0" w:color="auto"/>
                        <w:bottom w:val="none" w:sz="0" w:space="0" w:color="auto"/>
                        <w:right w:val="none" w:sz="0" w:space="0" w:color="auto"/>
                      </w:divBdr>
                      <w:divsChild>
                        <w:div w:id="951979164">
                          <w:marLeft w:val="0"/>
                          <w:marRight w:val="0"/>
                          <w:marTop w:val="0"/>
                          <w:marBottom w:val="0"/>
                          <w:divBdr>
                            <w:top w:val="none" w:sz="0" w:space="0" w:color="auto"/>
                            <w:left w:val="none" w:sz="0" w:space="0" w:color="auto"/>
                            <w:bottom w:val="none" w:sz="0" w:space="0" w:color="auto"/>
                            <w:right w:val="none" w:sz="0" w:space="0" w:color="auto"/>
                          </w:divBdr>
                          <w:divsChild>
                            <w:div w:id="1267738475">
                              <w:marLeft w:val="0"/>
                              <w:marRight w:val="0"/>
                              <w:marTop w:val="0"/>
                              <w:marBottom w:val="0"/>
                              <w:divBdr>
                                <w:top w:val="none" w:sz="0" w:space="0" w:color="auto"/>
                                <w:left w:val="none" w:sz="0" w:space="0" w:color="auto"/>
                                <w:bottom w:val="none" w:sz="0" w:space="0" w:color="auto"/>
                                <w:right w:val="none" w:sz="0" w:space="0" w:color="auto"/>
                              </w:divBdr>
                              <w:divsChild>
                                <w:div w:id="2073119865">
                                  <w:marLeft w:val="0"/>
                                  <w:marRight w:val="0"/>
                                  <w:marTop w:val="0"/>
                                  <w:marBottom w:val="0"/>
                                  <w:divBdr>
                                    <w:top w:val="none" w:sz="0" w:space="0" w:color="auto"/>
                                    <w:left w:val="none" w:sz="0" w:space="0" w:color="auto"/>
                                    <w:bottom w:val="none" w:sz="0" w:space="0" w:color="auto"/>
                                    <w:right w:val="none" w:sz="0" w:space="0" w:color="auto"/>
                                  </w:divBdr>
                                  <w:divsChild>
                                    <w:div w:id="2105490342">
                                      <w:marLeft w:val="0"/>
                                      <w:marRight w:val="0"/>
                                      <w:marTop w:val="0"/>
                                      <w:marBottom w:val="0"/>
                                      <w:divBdr>
                                        <w:top w:val="none" w:sz="0" w:space="0" w:color="auto"/>
                                        <w:left w:val="none" w:sz="0" w:space="0" w:color="auto"/>
                                        <w:bottom w:val="none" w:sz="0" w:space="0" w:color="auto"/>
                                        <w:right w:val="none" w:sz="0" w:space="0" w:color="auto"/>
                                      </w:divBdr>
                                      <w:divsChild>
                                        <w:div w:id="346055346">
                                          <w:marLeft w:val="0"/>
                                          <w:marRight w:val="0"/>
                                          <w:marTop w:val="0"/>
                                          <w:marBottom w:val="0"/>
                                          <w:divBdr>
                                            <w:top w:val="none" w:sz="0" w:space="0" w:color="auto"/>
                                            <w:left w:val="none" w:sz="0" w:space="0" w:color="auto"/>
                                            <w:bottom w:val="none" w:sz="0" w:space="0" w:color="auto"/>
                                            <w:right w:val="none" w:sz="0" w:space="0" w:color="auto"/>
                                          </w:divBdr>
                                          <w:divsChild>
                                            <w:div w:id="1168985491">
                                              <w:marLeft w:val="0"/>
                                              <w:marRight w:val="0"/>
                                              <w:marTop w:val="0"/>
                                              <w:marBottom w:val="0"/>
                                              <w:divBdr>
                                                <w:top w:val="single" w:sz="4" w:space="0" w:color="F5F5F5"/>
                                                <w:left w:val="single" w:sz="4" w:space="0" w:color="F5F5F5"/>
                                                <w:bottom w:val="single" w:sz="4" w:space="0" w:color="F5F5F5"/>
                                                <w:right w:val="single" w:sz="4" w:space="0" w:color="F5F5F5"/>
                                              </w:divBdr>
                                              <w:divsChild>
                                                <w:div w:id="2055689430">
                                                  <w:marLeft w:val="0"/>
                                                  <w:marRight w:val="0"/>
                                                  <w:marTop w:val="0"/>
                                                  <w:marBottom w:val="0"/>
                                                  <w:divBdr>
                                                    <w:top w:val="none" w:sz="0" w:space="0" w:color="auto"/>
                                                    <w:left w:val="none" w:sz="0" w:space="0" w:color="auto"/>
                                                    <w:bottom w:val="none" w:sz="0" w:space="0" w:color="auto"/>
                                                    <w:right w:val="none" w:sz="0" w:space="0" w:color="auto"/>
                                                  </w:divBdr>
                                                  <w:divsChild>
                                                    <w:div w:id="12124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1721344">
      <w:bodyDiv w:val="1"/>
      <w:marLeft w:val="0"/>
      <w:marRight w:val="0"/>
      <w:marTop w:val="0"/>
      <w:marBottom w:val="0"/>
      <w:divBdr>
        <w:top w:val="none" w:sz="0" w:space="0" w:color="auto"/>
        <w:left w:val="none" w:sz="0" w:space="0" w:color="auto"/>
        <w:bottom w:val="none" w:sz="0" w:space="0" w:color="auto"/>
        <w:right w:val="none" w:sz="0" w:space="0" w:color="auto"/>
      </w:divBdr>
    </w:div>
    <w:div w:id="1242175565">
      <w:bodyDiv w:val="1"/>
      <w:marLeft w:val="0"/>
      <w:marRight w:val="0"/>
      <w:marTop w:val="0"/>
      <w:marBottom w:val="0"/>
      <w:divBdr>
        <w:top w:val="none" w:sz="0" w:space="0" w:color="auto"/>
        <w:left w:val="none" w:sz="0" w:space="0" w:color="auto"/>
        <w:bottom w:val="none" w:sz="0" w:space="0" w:color="auto"/>
        <w:right w:val="none" w:sz="0" w:space="0" w:color="auto"/>
      </w:divBdr>
      <w:divsChild>
        <w:div w:id="926227243">
          <w:marLeft w:val="0"/>
          <w:marRight w:val="0"/>
          <w:marTop w:val="0"/>
          <w:marBottom w:val="0"/>
          <w:divBdr>
            <w:top w:val="none" w:sz="0" w:space="0" w:color="auto"/>
            <w:left w:val="none" w:sz="0" w:space="0" w:color="auto"/>
            <w:bottom w:val="none" w:sz="0" w:space="0" w:color="auto"/>
            <w:right w:val="none" w:sz="0" w:space="0" w:color="auto"/>
          </w:divBdr>
        </w:div>
      </w:divsChild>
    </w:div>
    <w:div w:id="1242250205">
      <w:bodyDiv w:val="1"/>
      <w:marLeft w:val="0"/>
      <w:marRight w:val="0"/>
      <w:marTop w:val="0"/>
      <w:marBottom w:val="0"/>
      <w:divBdr>
        <w:top w:val="none" w:sz="0" w:space="0" w:color="auto"/>
        <w:left w:val="none" w:sz="0" w:space="0" w:color="auto"/>
        <w:bottom w:val="none" w:sz="0" w:space="0" w:color="auto"/>
        <w:right w:val="none" w:sz="0" w:space="0" w:color="auto"/>
      </w:divBdr>
    </w:div>
    <w:div w:id="1242640566">
      <w:bodyDiv w:val="1"/>
      <w:marLeft w:val="0"/>
      <w:marRight w:val="0"/>
      <w:marTop w:val="0"/>
      <w:marBottom w:val="0"/>
      <w:divBdr>
        <w:top w:val="none" w:sz="0" w:space="0" w:color="auto"/>
        <w:left w:val="none" w:sz="0" w:space="0" w:color="auto"/>
        <w:bottom w:val="none" w:sz="0" w:space="0" w:color="auto"/>
        <w:right w:val="none" w:sz="0" w:space="0" w:color="auto"/>
      </w:divBdr>
    </w:div>
    <w:div w:id="1244142933">
      <w:bodyDiv w:val="1"/>
      <w:marLeft w:val="0"/>
      <w:marRight w:val="0"/>
      <w:marTop w:val="0"/>
      <w:marBottom w:val="0"/>
      <w:divBdr>
        <w:top w:val="none" w:sz="0" w:space="0" w:color="auto"/>
        <w:left w:val="none" w:sz="0" w:space="0" w:color="auto"/>
        <w:bottom w:val="none" w:sz="0" w:space="0" w:color="auto"/>
        <w:right w:val="none" w:sz="0" w:space="0" w:color="auto"/>
      </w:divBdr>
      <w:divsChild>
        <w:div w:id="966395069">
          <w:marLeft w:val="0"/>
          <w:marRight w:val="0"/>
          <w:marTop w:val="0"/>
          <w:marBottom w:val="0"/>
          <w:divBdr>
            <w:top w:val="none" w:sz="0" w:space="0" w:color="auto"/>
            <w:left w:val="none" w:sz="0" w:space="0" w:color="auto"/>
            <w:bottom w:val="none" w:sz="0" w:space="0" w:color="auto"/>
            <w:right w:val="none" w:sz="0" w:space="0" w:color="auto"/>
          </w:divBdr>
        </w:div>
      </w:divsChild>
    </w:div>
    <w:div w:id="1245459109">
      <w:bodyDiv w:val="1"/>
      <w:marLeft w:val="0"/>
      <w:marRight w:val="0"/>
      <w:marTop w:val="0"/>
      <w:marBottom w:val="0"/>
      <w:divBdr>
        <w:top w:val="none" w:sz="0" w:space="0" w:color="auto"/>
        <w:left w:val="none" w:sz="0" w:space="0" w:color="auto"/>
        <w:bottom w:val="none" w:sz="0" w:space="0" w:color="auto"/>
        <w:right w:val="none" w:sz="0" w:space="0" w:color="auto"/>
      </w:divBdr>
      <w:divsChild>
        <w:div w:id="1279870502">
          <w:marLeft w:val="0"/>
          <w:marRight w:val="0"/>
          <w:marTop w:val="0"/>
          <w:marBottom w:val="0"/>
          <w:divBdr>
            <w:top w:val="none" w:sz="0" w:space="0" w:color="auto"/>
            <w:left w:val="none" w:sz="0" w:space="0" w:color="auto"/>
            <w:bottom w:val="none" w:sz="0" w:space="0" w:color="auto"/>
            <w:right w:val="none" w:sz="0" w:space="0" w:color="auto"/>
          </w:divBdr>
        </w:div>
      </w:divsChild>
    </w:div>
    <w:div w:id="1245608335">
      <w:bodyDiv w:val="1"/>
      <w:marLeft w:val="0"/>
      <w:marRight w:val="0"/>
      <w:marTop w:val="0"/>
      <w:marBottom w:val="0"/>
      <w:divBdr>
        <w:top w:val="none" w:sz="0" w:space="0" w:color="auto"/>
        <w:left w:val="none" w:sz="0" w:space="0" w:color="auto"/>
        <w:bottom w:val="none" w:sz="0" w:space="0" w:color="auto"/>
        <w:right w:val="none" w:sz="0" w:space="0" w:color="auto"/>
      </w:divBdr>
    </w:div>
    <w:div w:id="1245727049">
      <w:bodyDiv w:val="1"/>
      <w:marLeft w:val="0"/>
      <w:marRight w:val="0"/>
      <w:marTop w:val="0"/>
      <w:marBottom w:val="0"/>
      <w:divBdr>
        <w:top w:val="none" w:sz="0" w:space="0" w:color="auto"/>
        <w:left w:val="none" w:sz="0" w:space="0" w:color="auto"/>
        <w:bottom w:val="none" w:sz="0" w:space="0" w:color="auto"/>
        <w:right w:val="none" w:sz="0" w:space="0" w:color="auto"/>
      </w:divBdr>
      <w:divsChild>
        <w:div w:id="2046131759">
          <w:marLeft w:val="0"/>
          <w:marRight w:val="0"/>
          <w:marTop w:val="0"/>
          <w:marBottom w:val="150"/>
          <w:divBdr>
            <w:top w:val="none" w:sz="0" w:space="0" w:color="auto"/>
            <w:left w:val="none" w:sz="0" w:space="0" w:color="auto"/>
            <w:bottom w:val="none" w:sz="0" w:space="0" w:color="auto"/>
            <w:right w:val="none" w:sz="0" w:space="0" w:color="auto"/>
          </w:divBdr>
          <w:divsChild>
            <w:div w:id="913123824">
              <w:marLeft w:val="0"/>
              <w:marRight w:val="0"/>
              <w:marTop w:val="0"/>
              <w:marBottom w:val="300"/>
              <w:divBdr>
                <w:top w:val="single" w:sz="6" w:space="0" w:color="FFFFFF"/>
                <w:left w:val="single" w:sz="6" w:space="0" w:color="FFFFFF"/>
                <w:bottom w:val="single" w:sz="6" w:space="0" w:color="FFFFFF"/>
                <w:right w:val="single" w:sz="6" w:space="0" w:color="FFFFFF"/>
              </w:divBdr>
              <w:divsChild>
                <w:div w:id="339356694">
                  <w:marLeft w:val="0"/>
                  <w:marRight w:val="0"/>
                  <w:marTop w:val="0"/>
                  <w:marBottom w:val="0"/>
                  <w:divBdr>
                    <w:top w:val="none" w:sz="0" w:space="0" w:color="auto"/>
                    <w:left w:val="none" w:sz="0" w:space="0" w:color="auto"/>
                    <w:bottom w:val="none" w:sz="0" w:space="0" w:color="auto"/>
                    <w:right w:val="none" w:sz="0" w:space="0" w:color="auto"/>
                  </w:divBdr>
                </w:div>
                <w:div w:id="6561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0364">
          <w:marLeft w:val="0"/>
          <w:marRight w:val="0"/>
          <w:marTop w:val="0"/>
          <w:marBottom w:val="150"/>
          <w:divBdr>
            <w:top w:val="none" w:sz="0" w:space="0" w:color="auto"/>
            <w:left w:val="none" w:sz="0" w:space="0" w:color="auto"/>
            <w:bottom w:val="none" w:sz="0" w:space="0" w:color="auto"/>
            <w:right w:val="none" w:sz="0" w:space="0" w:color="auto"/>
          </w:divBdr>
          <w:divsChild>
            <w:div w:id="216359235">
              <w:marLeft w:val="0"/>
              <w:marRight w:val="0"/>
              <w:marTop w:val="0"/>
              <w:marBottom w:val="300"/>
              <w:divBdr>
                <w:top w:val="single" w:sz="6" w:space="0" w:color="FFFFFF"/>
                <w:left w:val="single" w:sz="6" w:space="0" w:color="FFFFFF"/>
                <w:bottom w:val="single" w:sz="6" w:space="0" w:color="FFFFFF"/>
                <w:right w:val="single" w:sz="6" w:space="0" w:color="FFFFFF"/>
              </w:divBdr>
              <w:divsChild>
                <w:div w:id="1952205925">
                  <w:marLeft w:val="0"/>
                  <w:marRight w:val="0"/>
                  <w:marTop w:val="0"/>
                  <w:marBottom w:val="0"/>
                  <w:divBdr>
                    <w:top w:val="none" w:sz="0" w:space="0" w:color="FFFFFF"/>
                    <w:left w:val="none" w:sz="0" w:space="0" w:color="FFFFFF"/>
                    <w:bottom w:val="single" w:sz="6" w:space="0" w:color="FFFFFF"/>
                    <w:right w:val="none" w:sz="0" w:space="0" w:color="FFFFFF"/>
                  </w:divBdr>
                </w:div>
                <w:div w:id="1608002504">
                  <w:marLeft w:val="0"/>
                  <w:marRight w:val="0"/>
                  <w:marTop w:val="0"/>
                  <w:marBottom w:val="0"/>
                  <w:divBdr>
                    <w:top w:val="none" w:sz="0" w:space="0" w:color="auto"/>
                    <w:left w:val="none" w:sz="0" w:space="0" w:color="auto"/>
                    <w:bottom w:val="none" w:sz="0" w:space="0" w:color="auto"/>
                    <w:right w:val="none" w:sz="0" w:space="0" w:color="auto"/>
                  </w:divBdr>
                </w:div>
                <w:div w:id="12592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03023">
          <w:marLeft w:val="0"/>
          <w:marRight w:val="0"/>
          <w:marTop w:val="0"/>
          <w:marBottom w:val="150"/>
          <w:divBdr>
            <w:top w:val="none" w:sz="0" w:space="0" w:color="auto"/>
            <w:left w:val="none" w:sz="0" w:space="0" w:color="auto"/>
            <w:bottom w:val="none" w:sz="0" w:space="0" w:color="auto"/>
            <w:right w:val="none" w:sz="0" w:space="0" w:color="auto"/>
          </w:divBdr>
          <w:divsChild>
            <w:div w:id="1356082207">
              <w:marLeft w:val="0"/>
              <w:marRight w:val="0"/>
              <w:marTop w:val="0"/>
              <w:marBottom w:val="300"/>
              <w:divBdr>
                <w:top w:val="single" w:sz="6" w:space="0" w:color="FFFFFF"/>
                <w:left w:val="single" w:sz="6" w:space="0" w:color="FFFFFF"/>
                <w:bottom w:val="single" w:sz="6" w:space="0" w:color="FFFFFF"/>
                <w:right w:val="single" w:sz="6" w:space="0" w:color="FFFFFF"/>
              </w:divBdr>
              <w:divsChild>
                <w:div w:id="233006524">
                  <w:marLeft w:val="0"/>
                  <w:marRight w:val="0"/>
                  <w:marTop w:val="0"/>
                  <w:marBottom w:val="0"/>
                  <w:divBdr>
                    <w:top w:val="none" w:sz="0" w:space="0" w:color="FFFFFF"/>
                    <w:left w:val="none" w:sz="0" w:space="0" w:color="FFFFFF"/>
                    <w:bottom w:val="single" w:sz="6" w:space="0" w:color="FFFFFF"/>
                    <w:right w:val="none" w:sz="0" w:space="0" w:color="FFFFFF"/>
                  </w:divBdr>
                </w:div>
                <w:div w:id="56562666">
                  <w:marLeft w:val="0"/>
                  <w:marRight w:val="0"/>
                  <w:marTop w:val="0"/>
                  <w:marBottom w:val="0"/>
                  <w:divBdr>
                    <w:top w:val="none" w:sz="0" w:space="0" w:color="auto"/>
                    <w:left w:val="none" w:sz="0" w:space="0" w:color="auto"/>
                    <w:bottom w:val="none" w:sz="0" w:space="0" w:color="auto"/>
                    <w:right w:val="none" w:sz="0" w:space="0" w:color="auto"/>
                  </w:divBdr>
                </w:div>
                <w:div w:id="14504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946">
          <w:marLeft w:val="0"/>
          <w:marRight w:val="0"/>
          <w:marTop w:val="0"/>
          <w:marBottom w:val="150"/>
          <w:divBdr>
            <w:top w:val="none" w:sz="0" w:space="0" w:color="auto"/>
            <w:left w:val="none" w:sz="0" w:space="0" w:color="auto"/>
            <w:bottom w:val="none" w:sz="0" w:space="0" w:color="auto"/>
            <w:right w:val="none" w:sz="0" w:space="0" w:color="auto"/>
          </w:divBdr>
          <w:divsChild>
            <w:div w:id="965282174">
              <w:marLeft w:val="0"/>
              <w:marRight w:val="0"/>
              <w:marTop w:val="0"/>
              <w:marBottom w:val="300"/>
              <w:divBdr>
                <w:top w:val="single" w:sz="6" w:space="0" w:color="FFFFFF"/>
                <w:left w:val="single" w:sz="6" w:space="0" w:color="FFFFFF"/>
                <w:bottom w:val="single" w:sz="6" w:space="0" w:color="FFFFFF"/>
                <w:right w:val="single" w:sz="6" w:space="0" w:color="FFFFFF"/>
              </w:divBdr>
              <w:divsChild>
                <w:div w:id="428504373">
                  <w:marLeft w:val="0"/>
                  <w:marRight w:val="0"/>
                  <w:marTop w:val="0"/>
                  <w:marBottom w:val="0"/>
                  <w:divBdr>
                    <w:top w:val="none" w:sz="0" w:space="0" w:color="FFFFFF"/>
                    <w:left w:val="none" w:sz="0" w:space="0" w:color="FFFFFF"/>
                    <w:bottom w:val="single" w:sz="6" w:space="0" w:color="FFFFFF"/>
                    <w:right w:val="none" w:sz="0" w:space="0" w:color="FFFFFF"/>
                  </w:divBdr>
                </w:div>
                <w:div w:id="280722728">
                  <w:marLeft w:val="0"/>
                  <w:marRight w:val="0"/>
                  <w:marTop w:val="0"/>
                  <w:marBottom w:val="0"/>
                  <w:divBdr>
                    <w:top w:val="none" w:sz="0" w:space="0" w:color="auto"/>
                    <w:left w:val="none" w:sz="0" w:space="0" w:color="auto"/>
                    <w:bottom w:val="none" w:sz="0" w:space="0" w:color="auto"/>
                    <w:right w:val="none" w:sz="0" w:space="0" w:color="auto"/>
                  </w:divBdr>
                </w:div>
                <w:div w:id="104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78948">
          <w:marLeft w:val="0"/>
          <w:marRight w:val="0"/>
          <w:marTop w:val="0"/>
          <w:marBottom w:val="150"/>
          <w:divBdr>
            <w:top w:val="none" w:sz="0" w:space="0" w:color="auto"/>
            <w:left w:val="none" w:sz="0" w:space="0" w:color="auto"/>
            <w:bottom w:val="none" w:sz="0" w:space="0" w:color="auto"/>
            <w:right w:val="none" w:sz="0" w:space="0" w:color="auto"/>
          </w:divBdr>
          <w:divsChild>
            <w:div w:id="486944277">
              <w:marLeft w:val="0"/>
              <w:marRight w:val="0"/>
              <w:marTop w:val="0"/>
              <w:marBottom w:val="300"/>
              <w:divBdr>
                <w:top w:val="single" w:sz="6" w:space="0" w:color="FFFFFF"/>
                <w:left w:val="single" w:sz="6" w:space="0" w:color="FFFFFF"/>
                <w:bottom w:val="single" w:sz="6" w:space="0" w:color="FFFFFF"/>
                <w:right w:val="single" w:sz="6" w:space="0" w:color="FFFFFF"/>
              </w:divBdr>
              <w:divsChild>
                <w:div w:id="1483502169">
                  <w:marLeft w:val="0"/>
                  <w:marRight w:val="0"/>
                  <w:marTop w:val="0"/>
                  <w:marBottom w:val="0"/>
                  <w:divBdr>
                    <w:top w:val="none" w:sz="0" w:space="0" w:color="FFFFFF"/>
                    <w:left w:val="none" w:sz="0" w:space="0" w:color="FFFFFF"/>
                    <w:bottom w:val="single" w:sz="6" w:space="0" w:color="FFFFFF"/>
                    <w:right w:val="none" w:sz="0" w:space="0" w:color="FFFFFF"/>
                  </w:divBdr>
                </w:div>
                <w:div w:id="1634825445">
                  <w:marLeft w:val="0"/>
                  <w:marRight w:val="0"/>
                  <w:marTop w:val="0"/>
                  <w:marBottom w:val="0"/>
                  <w:divBdr>
                    <w:top w:val="none" w:sz="0" w:space="0" w:color="auto"/>
                    <w:left w:val="none" w:sz="0" w:space="0" w:color="auto"/>
                    <w:bottom w:val="none" w:sz="0" w:space="0" w:color="auto"/>
                    <w:right w:val="none" w:sz="0" w:space="0" w:color="auto"/>
                  </w:divBdr>
                </w:div>
                <w:div w:id="18714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94734">
      <w:bodyDiv w:val="1"/>
      <w:marLeft w:val="0"/>
      <w:marRight w:val="0"/>
      <w:marTop w:val="0"/>
      <w:marBottom w:val="0"/>
      <w:divBdr>
        <w:top w:val="none" w:sz="0" w:space="0" w:color="auto"/>
        <w:left w:val="none" w:sz="0" w:space="0" w:color="auto"/>
        <w:bottom w:val="none" w:sz="0" w:space="0" w:color="auto"/>
        <w:right w:val="none" w:sz="0" w:space="0" w:color="auto"/>
      </w:divBdr>
    </w:div>
    <w:div w:id="1245919169">
      <w:bodyDiv w:val="1"/>
      <w:marLeft w:val="0"/>
      <w:marRight w:val="0"/>
      <w:marTop w:val="0"/>
      <w:marBottom w:val="0"/>
      <w:divBdr>
        <w:top w:val="none" w:sz="0" w:space="0" w:color="auto"/>
        <w:left w:val="none" w:sz="0" w:space="0" w:color="auto"/>
        <w:bottom w:val="none" w:sz="0" w:space="0" w:color="auto"/>
        <w:right w:val="none" w:sz="0" w:space="0" w:color="auto"/>
      </w:divBdr>
      <w:divsChild>
        <w:div w:id="1036547359">
          <w:marLeft w:val="0"/>
          <w:marRight w:val="0"/>
          <w:marTop w:val="0"/>
          <w:marBottom w:val="0"/>
          <w:divBdr>
            <w:top w:val="none" w:sz="0" w:space="0" w:color="auto"/>
            <w:left w:val="none" w:sz="0" w:space="0" w:color="auto"/>
            <w:bottom w:val="none" w:sz="0" w:space="0" w:color="auto"/>
            <w:right w:val="none" w:sz="0" w:space="0" w:color="auto"/>
          </w:divBdr>
        </w:div>
      </w:divsChild>
    </w:div>
    <w:div w:id="1246526539">
      <w:bodyDiv w:val="1"/>
      <w:marLeft w:val="0"/>
      <w:marRight w:val="0"/>
      <w:marTop w:val="0"/>
      <w:marBottom w:val="0"/>
      <w:divBdr>
        <w:top w:val="none" w:sz="0" w:space="0" w:color="auto"/>
        <w:left w:val="none" w:sz="0" w:space="0" w:color="auto"/>
        <w:bottom w:val="none" w:sz="0" w:space="0" w:color="auto"/>
        <w:right w:val="none" w:sz="0" w:space="0" w:color="auto"/>
      </w:divBdr>
      <w:divsChild>
        <w:div w:id="1198354789">
          <w:marLeft w:val="0"/>
          <w:marRight w:val="0"/>
          <w:marTop w:val="0"/>
          <w:marBottom w:val="150"/>
          <w:divBdr>
            <w:top w:val="none" w:sz="0" w:space="0" w:color="auto"/>
            <w:left w:val="none" w:sz="0" w:space="0" w:color="auto"/>
            <w:bottom w:val="none" w:sz="0" w:space="0" w:color="auto"/>
            <w:right w:val="none" w:sz="0" w:space="0" w:color="auto"/>
          </w:divBdr>
          <w:divsChild>
            <w:div w:id="1747533847">
              <w:marLeft w:val="0"/>
              <w:marRight w:val="0"/>
              <w:marTop w:val="0"/>
              <w:marBottom w:val="300"/>
              <w:divBdr>
                <w:top w:val="single" w:sz="6" w:space="0" w:color="FFFFFF"/>
                <w:left w:val="single" w:sz="6" w:space="0" w:color="FFFFFF"/>
                <w:bottom w:val="single" w:sz="6" w:space="0" w:color="FFFFFF"/>
                <w:right w:val="single" w:sz="6" w:space="0" w:color="FFFFFF"/>
              </w:divBdr>
              <w:divsChild>
                <w:div w:id="1602371538">
                  <w:marLeft w:val="0"/>
                  <w:marRight w:val="0"/>
                  <w:marTop w:val="0"/>
                  <w:marBottom w:val="0"/>
                  <w:divBdr>
                    <w:top w:val="none" w:sz="0" w:space="0" w:color="auto"/>
                    <w:left w:val="none" w:sz="0" w:space="0" w:color="auto"/>
                    <w:bottom w:val="none" w:sz="0" w:space="0" w:color="auto"/>
                    <w:right w:val="none" w:sz="0" w:space="0" w:color="auto"/>
                  </w:divBdr>
                </w:div>
                <w:div w:id="6476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3949">
          <w:marLeft w:val="0"/>
          <w:marRight w:val="0"/>
          <w:marTop w:val="0"/>
          <w:marBottom w:val="150"/>
          <w:divBdr>
            <w:top w:val="none" w:sz="0" w:space="0" w:color="auto"/>
            <w:left w:val="none" w:sz="0" w:space="0" w:color="auto"/>
            <w:bottom w:val="none" w:sz="0" w:space="0" w:color="auto"/>
            <w:right w:val="none" w:sz="0" w:space="0" w:color="auto"/>
          </w:divBdr>
          <w:divsChild>
            <w:div w:id="1098451705">
              <w:marLeft w:val="0"/>
              <w:marRight w:val="0"/>
              <w:marTop w:val="0"/>
              <w:marBottom w:val="300"/>
              <w:divBdr>
                <w:top w:val="single" w:sz="6" w:space="0" w:color="FFFFFF"/>
                <w:left w:val="single" w:sz="6" w:space="0" w:color="FFFFFF"/>
                <w:bottom w:val="single" w:sz="6" w:space="0" w:color="FFFFFF"/>
                <w:right w:val="single" w:sz="6" w:space="0" w:color="FFFFFF"/>
              </w:divBdr>
              <w:divsChild>
                <w:div w:id="1619801516">
                  <w:marLeft w:val="0"/>
                  <w:marRight w:val="0"/>
                  <w:marTop w:val="0"/>
                  <w:marBottom w:val="0"/>
                  <w:divBdr>
                    <w:top w:val="none" w:sz="0" w:space="0" w:color="FFFFFF"/>
                    <w:left w:val="none" w:sz="0" w:space="0" w:color="FFFFFF"/>
                    <w:bottom w:val="single" w:sz="6" w:space="0" w:color="FFFFFF"/>
                    <w:right w:val="none" w:sz="0" w:space="0" w:color="FFFFFF"/>
                  </w:divBdr>
                </w:div>
                <w:div w:id="491799717">
                  <w:marLeft w:val="0"/>
                  <w:marRight w:val="0"/>
                  <w:marTop w:val="0"/>
                  <w:marBottom w:val="0"/>
                  <w:divBdr>
                    <w:top w:val="none" w:sz="0" w:space="0" w:color="auto"/>
                    <w:left w:val="none" w:sz="0" w:space="0" w:color="auto"/>
                    <w:bottom w:val="none" w:sz="0" w:space="0" w:color="auto"/>
                    <w:right w:val="none" w:sz="0" w:space="0" w:color="auto"/>
                  </w:divBdr>
                </w:div>
                <w:div w:id="1899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694">
          <w:marLeft w:val="0"/>
          <w:marRight w:val="0"/>
          <w:marTop w:val="0"/>
          <w:marBottom w:val="150"/>
          <w:divBdr>
            <w:top w:val="none" w:sz="0" w:space="0" w:color="auto"/>
            <w:left w:val="none" w:sz="0" w:space="0" w:color="auto"/>
            <w:bottom w:val="none" w:sz="0" w:space="0" w:color="auto"/>
            <w:right w:val="none" w:sz="0" w:space="0" w:color="auto"/>
          </w:divBdr>
          <w:divsChild>
            <w:div w:id="1738671345">
              <w:marLeft w:val="0"/>
              <w:marRight w:val="0"/>
              <w:marTop w:val="0"/>
              <w:marBottom w:val="300"/>
              <w:divBdr>
                <w:top w:val="single" w:sz="6" w:space="0" w:color="FFFFFF"/>
                <w:left w:val="single" w:sz="6" w:space="0" w:color="FFFFFF"/>
                <w:bottom w:val="single" w:sz="6" w:space="0" w:color="FFFFFF"/>
                <w:right w:val="single" w:sz="6" w:space="0" w:color="FFFFFF"/>
              </w:divBdr>
              <w:divsChild>
                <w:div w:id="1518735419">
                  <w:marLeft w:val="0"/>
                  <w:marRight w:val="0"/>
                  <w:marTop w:val="0"/>
                  <w:marBottom w:val="0"/>
                  <w:divBdr>
                    <w:top w:val="none" w:sz="0" w:space="0" w:color="FFFFFF"/>
                    <w:left w:val="none" w:sz="0" w:space="0" w:color="FFFFFF"/>
                    <w:bottom w:val="single" w:sz="6" w:space="0" w:color="FFFFFF"/>
                    <w:right w:val="none" w:sz="0" w:space="0" w:color="FFFFFF"/>
                  </w:divBdr>
                </w:div>
                <w:div w:id="949818448">
                  <w:marLeft w:val="0"/>
                  <w:marRight w:val="0"/>
                  <w:marTop w:val="0"/>
                  <w:marBottom w:val="0"/>
                  <w:divBdr>
                    <w:top w:val="none" w:sz="0" w:space="0" w:color="auto"/>
                    <w:left w:val="none" w:sz="0" w:space="0" w:color="auto"/>
                    <w:bottom w:val="none" w:sz="0" w:space="0" w:color="auto"/>
                    <w:right w:val="none" w:sz="0" w:space="0" w:color="auto"/>
                  </w:divBdr>
                </w:div>
                <w:div w:id="14770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41616">
          <w:marLeft w:val="0"/>
          <w:marRight w:val="0"/>
          <w:marTop w:val="0"/>
          <w:marBottom w:val="150"/>
          <w:divBdr>
            <w:top w:val="none" w:sz="0" w:space="0" w:color="auto"/>
            <w:left w:val="none" w:sz="0" w:space="0" w:color="auto"/>
            <w:bottom w:val="none" w:sz="0" w:space="0" w:color="auto"/>
            <w:right w:val="none" w:sz="0" w:space="0" w:color="auto"/>
          </w:divBdr>
          <w:divsChild>
            <w:div w:id="1463502270">
              <w:marLeft w:val="0"/>
              <w:marRight w:val="0"/>
              <w:marTop w:val="0"/>
              <w:marBottom w:val="300"/>
              <w:divBdr>
                <w:top w:val="single" w:sz="6" w:space="0" w:color="FFFFFF"/>
                <w:left w:val="single" w:sz="6" w:space="0" w:color="FFFFFF"/>
                <w:bottom w:val="single" w:sz="6" w:space="0" w:color="FFFFFF"/>
                <w:right w:val="single" w:sz="6" w:space="0" w:color="FFFFFF"/>
              </w:divBdr>
              <w:divsChild>
                <w:div w:id="1357922304">
                  <w:marLeft w:val="0"/>
                  <w:marRight w:val="0"/>
                  <w:marTop w:val="0"/>
                  <w:marBottom w:val="0"/>
                  <w:divBdr>
                    <w:top w:val="none" w:sz="0" w:space="0" w:color="FFFFFF"/>
                    <w:left w:val="none" w:sz="0" w:space="0" w:color="FFFFFF"/>
                    <w:bottom w:val="single" w:sz="6" w:space="0" w:color="FFFFFF"/>
                    <w:right w:val="none" w:sz="0" w:space="0" w:color="FFFFFF"/>
                  </w:divBdr>
                </w:div>
                <w:div w:id="1501045579">
                  <w:marLeft w:val="0"/>
                  <w:marRight w:val="0"/>
                  <w:marTop w:val="0"/>
                  <w:marBottom w:val="0"/>
                  <w:divBdr>
                    <w:top w:val="none" w:sz="0" w:space="0" w:color="auto"/>
                    <w:left w:val="none" w:sz="0" w:space="0" w:color="auto"/>
                    <w:bottom w:val="none" w:sz="0" w:space="0" w:color="auto"/>
                    <w:right w:val="none" w:sz="0" w:space="0" w:color="auto"/>
                  </w:divBdr>
                </w:div>
                <w:div w:id="3154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2285">
          <w:marLeft w:val="0"/>
          <w:marRight w:val="0"/>
          <w:marTop w:val="0"/>
          <w:marBottom w:val="150"/>
          <w:divBdr>
            <w:top w:val="none" w:sz="0" w:space="0" w:color="auto"/>
            <w:left w:val="none" w:sz="0" w:space="0" w:color="auto"/>
            <w:bottom w:val="none" w:sz="0" w:space="0" w:color="auto"/>
            <w:right w:val="none" w:sz="0" w:space="0" w:color="auto"/>
          </w:divBdr>
          <w:divsChild>
            <w:div w:id="1372147824">
              <w:marLeft w:val="0"/>
              <w:marRight w:val="0"/>
              <w:marTop w:val="0"/>
              <w:marBottom w:val="300"/>
              <w:divBdr>
                <w:top w:val="single" w:sz="6" w:space="0" w:color="FFFFFF"/>
                <w:left w:val="single" w:sz="6" w:space="0" w:color="FFFFFF"/>
                <w:bottom w:val="single" w:sz="6" w:space="0" w:color="FFFFFF"/>
                <w:right w:val="single" w:sz="6" w:space="0" w:color="FFFFFF"/>
              </w:divBdr>
              <w:divsChild>
                <w:div w:id="396438682">
                  <w:marLeft w:val="0"/>
                  <w:marRight w:val="0"/>
                  <w:marTop w:val="0"/>
                  <w:marBottom w:val="0"/>
                  <w:divBdr>
                    <w:top w:val="none" w:sz="0" w:space="0" w:color="FFFFFF"/>
                    <w:left w:val="none" w:sz="0" w:space="0" w:color="FFFFFF"/>
                    <w:bottom w:val="single" w:sz="6" w:space="0" w:color="FFFFFF"/>
                    <w:right w:val="none" w:sz="0" w:space="0" w:color="FFFFFF"/>
                  </w:divBdr>
                </w:div>
                <w:div w:id="335116285">
                  <w:marLeft w:val="0"/>
                  <w:marRight w:val="0"/>
                  <w:marTop w:val="0"/>
                  <w:marBottom w:val="0"/>
                  <w:divBdr>
                    <w:top w:val="none" w:sz="0" w:space="0" w:color="auto"/>
                    <w:left w:val="none" w:sz="0" w:space="0" w:color="auto"/>
                    <w:bottom w:val="none" w:sz="0" w:space="0" w:color="auto"/>
                    <w:right w:val="none" w:sz="0" w:space="0" w:color="auto"/>
                  </w:divBdr>
                </w:div>
                <w:div w:id="15484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7215">
      <w:bodyDiv w:val="1"/>
      <w:marLeft w:val="0"/>
      <w:marRight w:val="0"/>
      <w:marTop w:val="0"/>
      <w:marBottom w:val="0"/>
      <w:divBdr>
        <w:top w:val="none" w:sz="0" w:space="0" w:color="auto"/>
        <w:left w:val="none" w:sz="0" w:space="0" w:color="auto"/>
        <w:bottom w:val="none" w:sz="0" w:space="0" w:color="auto"/>
        <w:right w:val="none" w:sz="0" w:space="0" w:color="auto"/>
      </w:divBdr>
      <w:divsChild>
        <w:div w:id="1654874548">
          <w:marLeft w:val="0"/>
          <w:marRight w:val="0"/>
          <w:marTop w:val="0"/>
          <w:marBottom w:val="0"/>
          <w:divBdr>
            <w:top w:val="none" w:sz="0" w:space="0" w:color="auto"/>
            <w:left w:val="none" w:sz="0" w:space="0" w:color="auto"/>
            <w:bottom w:val="none" w:sz="0" w:space="0" w:color="auto"/>
            <w:right w:val="none" w:sz="0" w:space="0" w:color="auto"/>
          </w:divBdr>
          <w:divsChild>
            <w:div w:id="1413620364">
              <w:marLeft w:val="0"/>
              <w:marRight w:val="0"/>
              <w:marTop w:val="0"/>
              <w:marBottom w:val="0"/>
              <w:divBdr>
                <w:top w:val="none" w:sz="0" w:space="0" w:color="auto"/>
                <w:left w:val="none" w:sz="0" w:space="0" w:color="auto"/>
                <w:bottom w:val="none" w:sz="0" w:space="0" w:color="auto"/>
                <w:right w:val="none" w:sz="0" w:space="0" w:color="auto"/>
              </w:divBdr>
              <w:divsChild>
                <w:div w:id="13055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7816">
      <w:bodyDiv w:val="1"/>
      <w:marLeft w:val="0"/>
      <w:marRight w:val="0"/>
      <w:marTop w:val="0"/>
      <w:marBottom w:val="0"/>
      <w:divBdr>
        <w:top w:val="none" w:sz="0" w:space="0" w:color="auto"/>
        <w:left w:val="none" w:sz="0" w:space="0" w:color="auto"/>
        <w:bottom w:val="none" w:sz="0" w:space="0" w:color="auto"/>
        <w:right w:val="none" w:sz="0" w:space="0" w:color="auto"/>
      </w:divBdr>
    </w:div>
    <w:div w:id="1248155830">
      <w:bodyDiv w:val="1"/>
      <w:marLeft w:val="0"/>
      <w:marRight w:val="0"/>
      <w:marTop w:val="0"/>
      <w:marBottom w:val="0"/>
      <w:divBdr>
        <w:top w:val="none" w:sz="0" w:space="0" w:color="auto"/>
        <w:left w:val="none" w:sz="0" w:space="0" w:color="auto"/>
        <w:bottom w:val="none" w:sz="0" w:space="0" w:color="auto"/>
        <w:right w:val="none" w:sz="0" w:space="0" w:color="auto"/>
      </w:divBdr>
      <w:divsChild>
        <w:div w:id="909340762">
          <w:marLeft w:val="0"/>
          <w:marRight w:val="0"/>
          <w:marTop w:val="0"/>
          <w:marBottom w:val="0"/>
          <w:divBdr>
            <w:top w:val="none" w:sz="0" w:space="0" w:color="auto"/>
            <w:left w:val="none" w:sz="0" w:space="0" w:color="auto"/>
            <w:bottom w:val="none" w:sz="0" w:space="0" w:color="auto"/>
            <w:right w:val="none" w:sz="0" w:space="0" w:color="auto"/>
          </w:divBdr>
          <w:divsChild>
            <w:div w:id="433406098">
              <w:marLeft w:val="0"/>
              <w:marRight w:val="0"/>
              <w:marTop w:val="0"/>
              <w:marBottom w:val="0"/>
              <w:divBdr>
                <w:top w:val="none" w:sz="0" w:space="0" w:color="auto"/>
                <w:left w:val="none" w:sz="0" w:space="0" w:color="auto"/>
                <w:bottom w:val="none" w:sz="0" w:space="0" w:color="auto"/>
                <w:right w:val="none" w:sz="0" w:space="0" w:color="auto"/>
              </w:divBdr>
              <w:divsChild>
                <w:div w:id="179395828">
                  <w:marLeft w:val="0"/>
                  <w:marRight w:val="0"/>
                  <w:marTop w:val="0"/>
                  <w:marBottom w:val="0"/>
                  <w:divBdr>
                    <w:top w:val="none" w:sz="0" w:space="0" w:color="auto"/>
                    <w:left w:val="none" w:sz="0" w:space="0" w:color="auto"/>
                    <w:bottom w:val="none" w:sz="0" w:space="0" w:color="auto"/>
                    <w:right w:val="none" w:sz="0" w:space="0" w:color="auto"/>
                  </w:divBdr>
                  <w:divsChild>
                    <w:div w:id="1533954981">
                      <w:marLeft w:val="0"/>
                      <w:marRight w:val="0"/>
                      <w:marTop w:val="0"/>
                      <w:marBottom w:val="0"/>
                      <w:divBdr>
                        <w:top w:val="none" w:sz="0" w:space="0" w:color="auto"/>
                        <w:left w:val="none" w:sz="0" w:space="0" w:color="auto"/>
                        <w:bottom w:val="none" w:sz="0" w:space="0" w:color="auto"/>
                        <w:right w:val="none" w:sz="0" w:space="0" w:color="auto"/>
                      </w:divBdr>
                      <w:divsChild>
                        <w:div w:id="844713011">
                          <w:marLeft w:val="-225"/>
                          <w:marRight w:val="0"/>
                          <w:marTop w:val="0"/>
                          <w:marBottom w:val="0"/>
                          <w:divBdr>
                            <w:top w:val="none" w:sz="0" w:space="0" w:color="auto"/>
                            <w:left w:val="none" w:sz="0" w:space="0" w:color="auto"/>
                            <w:bottom w:val="none" w:sz="0" w:space="0" w:color="auto"/>
                            <w:right w:val="none" w:sz="0" w:space="0" w:color="auto"/>
                          </w:divBdr>
                          <w:divsChild>
                            <w:div w:id="1808813933">
                              <w:marLeft w:val="1500"/>
                              <w:marRight w:val="1500"/>
                              <w:marTop w:val="0"/>
                              <w:marBottom w:val="0"/>
                              <w:divBdr>
                                <w:top w:val="none" w:sz="0" w:space="0" w:color="auto"/>
                                <w:left w:val="none" w:sz="0" w:space="0" w:color="auto"/>
                                <w:bottom w:val="none" w:sz="0" w:space="0" w:color="auto"/>
                                <w:right w:val="none" w:sz="0" w:space="0" w:color="auto"/>
                              </w:divBdr>
                              <w:divsChild>
                                <w:div w:id="997924162">
                                  <w:marLeft w:val="0"/>
                                  <w:marRight w:val="0"/>
                                  <w:marTop w:val="0"/>
                                  <w:marBottom w:val="345"/>
                                  <w:divBdr>
                                    <w:top w:val="none" w:sz="0" w:space="0" w:color="auto"/>
                                    <w:left w:val="none" w:sz="0" w:space="0" w:color="auto"/>
                                    <w:bottom w:val="none" w:sz="0" w:space="0" w:color="auto"/>
                                    <w:right w:val="none" w:sz="0" w:space="0" w:color="auto"/>
                                  </w:divBdr>
                                  <w:divsChild>
                                    <w:div w:id="11666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265398">
      <w:bodyDiv w:val="1"/>
      <w:marLeft w:val="0"/>
      <w:marRight w:val="0"/>
      <w:marTop w:val="0"/>
      <w:marBottom w:val="0"/>
      <w:divBdr>
        <w:top w:val="none" w:sz="0" w:space="0" w:color="auto"/>
        <w:left w:val="none" w:sz="0" w:space="0" w:color="auto"/>
        <w:bottom w:val="none" w:sz="0" w:space="0" w:color="auto"/>
        <w:right w:val="none" w:sz="0" w:space="0" w:color="auto"/>
      </w:divBdr>
      <w:divsChild>
        <w:div w:id="1488016408">
          <w:marLeft w:val="0"/>
          <w:marRight w:val="0"/>
          <w:marTop w:val="0"/>
          <w:marBottom w:val="0"/>
          <w:divBdr>
            <w:top w:val="none" w:sz="0" w:space="0" w:color="auto"/>
            <w:left w:val="none" w:sz="0" w:space="0" w:color="auto"/>
            <w:bottom w:val="none" w:sz="0" w:space="0" w:color="auto"/>
            <w:right w:val="none" w:sz="0" w:space="0" w:color="auto"/>
          </w:divBdr>
        </w:div>
      </w:divsChild>
    </w:div>
    <w:div w:id="1248345388">
      <w:bodyDiv w:val="1"/>
      <w:marLeft w:val="0"/>
      <w:marRight w:val="0"/>
      <w:marTop w:val="0"/>
      <w:marBottom w:val="0"/>
      <w:divBdr>
        <w:top w:val="none" w:sz="0" w:space="0" w:color="auto"/>
        <w:left w:val="none" w:sz="0" w:space="0" w:color="auto"/>
        <w:bottom w:val="none" w:sz="0" w:space="0" w:color="auto"/>
        <w:right w:val="none" w:sz="0" w:space="0" w:color="auto"/>
      </w:divBdr>
    </w:div>
    <w:div w:id="1248729863">
      <w:bodyDiv w:val="1"/>
      <w:marLeft w:val="0"/>
      <w:marRight w:val="0"/>
      <w:marTop w:val="0"/>
      <w:marBottom w:val="0"/>
      <w:divBdr>
        <w:top w:val="none" w:sz="0" w:space="0" w:color="auto"/>
        <w:left w:val="none" w:sz="0" w:space="0" w:color="auto"/>
        <w:bottom w:val="none" w:sz="0" w:space="0" w:color="auto"/>
        <w:right w:val="none" w:sz="0" w:space="0" w:color="auto"/>
      </w:divBdr>
    </w:div>
    <w:div w:id="1249191010">
      <w:bodyDiv w:val="1"/>
      <w:marLeft w:val="0"/>
      <w:marRight w:val="0"/>
      <w:marTop w:val="0"/>
      <w:marBottom w:val="0"/>
      <w:divBdr>
        <w:top w:val="none" w:sz="0" w:space="0" w:color="auto"/>
        <w:left w:val="none" w:sz="0" w:space="0" w:color="auto"/>
        <w:bottom w:val="none" w:sz="0" w:space="0" w:color="auto"/>
        <w:right w:val="none" w:sz="0" w:space="0" w:color="auto"/>
      </w:divBdr>
      <w:divsChild>
        <w:div w:id="731848649">
          <w:marLeft w:val="0"/>
          <w:marRight w:val="0"/>
          <w:marTop w:val="0"/>
          <w:marBottom w:val="150"/>
          <w:divBdr>
            <w:top w:val="none" w:sz="0" w:space="0" w:color="auto"/>
            <w:left w:val="none" w:sz="0" w:space="0" w:color="auto"/>
            <w:bottom w:val="none" w:sz="0" w:space="0" w:color="auto"/>
            <w:right w:val="none" w:sz="0" w:space="0" w:color="auto"/>
          </w:divBdr>
          <w:divsChild>
            <w:div w:id="337660481">
              <w:marLeft w:val="0"/>
              <w:marRight w:val="0"/>
              <w:marTop w:val="0"/>
              <w:marBottom w:val="300"/>
              <w:divBdr>
                <w:top w:val="single" w:sz="6" w:space="0" w:color="FFFFFF"/>
                <w:left w:val="single" w:sz="6" w:space="0" w:color="FFFFFF"/>
                <w:bottom w:val="single" w:sz="6" w:space="0" w:color="FFFFFF"/>
                <w:right w:val="single" w:sz="6" w:space="0" w:color="FFFFFF"/>
              </w:divBdr>
              <w:divsChild>
                <w:div w:id="1841197303">
                  <w:marLeft w:val="0"/>
                  <w:marRight w:val="0"/>
                  <w:marTop w:val="0"/>
                  <w:marBottom w:val="0"/>
                  <w:divBdr>
                    <w:top w:val="none" w:sz="0" w:space="0" w:color="auto"/>
                    <w:left w:val="none" w:sz="0" w:space="0" w:color="auto"/>
                    <w:bottom w:val="none" w:sz="0" w:space="0" w:color="auto"/>
                    <w:right w:val="none" w:sz="0" w:space="0" w:color="auto"/>
                  </w:divBdr>
                </w:div>
                <w:div w:id="213235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91536">
          <w:marLeft w:val="0"/>
          <w:marRight w:val="0"/>
          <w:marTop w:val="0"/>
          <w:marBottom w:val="150"/>
          <w:divBdr>
            <w:top w:val="none" w:sz="0" w:space="0" w:color="auto"/>
            <w:left w:val="none" w:sz="0" w:space="0" w:color="auto"/>
            <w:bottom w:val="none" w:sz="0" w:space="0" w:color="auto"/>
            <w:right w:val="none" w:sz="0" w:space="0" w:color="auto"/>
          </w:divBdr>
          <w:divsChild>
            <w:div w:id="1680039419">
              <w:marLeft w:val="0"/>
              <w:marRight w:val="0"/>
              <w:marTop w:val="0"/>
              <w:marBottom w:val="300"/>
              <w:divBdr>
                <w:top w:val="single" w:sz="6" w:space="0" w:color="FFFFFF"/>
                <w:left w:val="single" w:sz="6" w:space="0" w:color="FFFFFF"/>
                <w:bottom w:val="single" w:sz="6" w:space="0" w:color="FFFFFF"/>
                <w:right w:val="single" w:sz="6" w:space="0" w:color="FFFFFF"/>
              </w:divBdr>
              <w:divsChild>
                <w:div w:id="2009597243">
                  <w:marLeft w:val="0"/>
                  <w:marRight w:val="0"/>
                  <w:marTop w:val="0"/>
                  <w:marBottom w:val="0"/>
                  <w:divBdr>
                    <w:top w:val="none" w:sz="0" w:space="0" w:color="FFFFFF"/>
                    <w:left w:val="none" w:sz="0" w:space="0" w:color="FFFFFF"/>
                    <w:bottom w:val="single" w:sz="6" w:space="0" w:color="FFFFFF"/>
                    <w:right w:val="none" w:sz="0" w:space="0" w:color="FFFFFF"/>
                  </w:divBdr>
                </w:div>
                <w:div w:id="589974849">
                  <w:marLeft w:val="0"/>
                  <w:marRight w:val="0"/>
                  <w:marTop w:val="0"/>
                  <w:marBottom w:val="0"/>
                  <w:divBdr>
                    <w:top w:val="none" w:sz="0" w:space="0" w:color="auto"/>
                    <w:left w:val="none" w:sz="0" w:space="0" w:color="auto"/>
                    <w:bottom w:val="none" w:sz="0" w:space="0" w:color="auto"/>
                    <w:right w:val="none" w:sz="0" w:space="0" w:color="auto"/>
                  </w:divBdr>
                </w:div>
                <w:div w:id="10463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4581">
          <w:marLeft w:val="0"/>
          <w:marRight w:val="0"/>
          <w:marTop w:val="0"/>
          <w:marBottom w:val="150"/>
          <w:divBdr>
            <w:top w:val="none" w:sz="0" w:space="0" w:color="auto"/>
            <w:left w:val="none" w:sz="0" w:space="0" w:color="auto"/>
            <w:bottom w:val="none" w:sz="0" w:space="0" w:color="auto"/>
            <w:right w:val="none" w:sz="0" w:space="0" w:color="auto"/>
          </w:divBdr>
          <w:divsChild>
            <w:div w:id="1933270895">
              <w:marLeft w:val="0"/>
              <w:marRight w:val="0"/>
              <w:marTop w:val="0"/>
              <w:marBottom w:val="300"/>
              <w:divBdr>
                <w:top w:val="single" w:sz="6" w:space="0" w:color="FFFFFF"/>
                <w:left w:val="single" w:sz="6" w:space="0" w:color="FFFFFF"/>
                <w:bottom w:val="single" w:sz="6" w:space="0" w:color="FFFFFF"/>
                <w:right w:val="single" w:sz="6" w:space="0" w:color="FFFFFF"/>
              </w:divBdr>
              <w:divsChild>
                <w:div w:id="1047803037">
                  <w:marLeft w:val="0"/>
                  <w:marRight w:val="0"/>
                  <w:marTop w:val="0"/>
                  <w:marBottom w:val="0"/>
                  <w:divBdr>
                    <w:top w:val="none" w:sz="0" w:space="0" w:color="FFFFFF"/>
                    <w:left w:val="none" w:sz="0" w:space="0" w:color="FFFFFF"/>
                    <w:bottom w:val="single" w:sz="6" w:space="0" w:color="FFFFFF"/>
                    <w:right w:val="none" w:sz="0" w:space="0" w:color="FFFFFF"/>
                  </w:divBdr>
                </w:div>
                <w:div w:id="37828796">
                  <w:marLeft w:val="0"/>
                  <w:marRight w:val="0"/>
                  <w:marTop w:val="0"/>
                  <w:marBottom w:val="0"/>
                  <w:divBdr>
                    <w:top w:val="none" w:sz="0" w:space="0" w:color="auto"/>
                    <w:left w:val="none" w:sz="0" w:space="0" w:color="auto"/>
                    <w:bottom w:val="none" w:sz="0" w:space="0" w:color="auto"/>
                    <w:right w:val="none" w:sz="0" w:space="0" w:color="auto"/>
                  </w:divBdr>
                </w:div>
                <w:div w:id="17048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68813">
          <w:marLeft w:val="0"/>
          <w:marRight w:val="0"/>
          <w:marTop w:val="0"/>
          <w:marBottom w:val="150"/>
          <w:divBdr>
            <w:top w:val="none" w:sz="0" w:space="0" w:color="auto"/>
            <w:left w:val="none" w:sz="0" w:space="0" w:color="auto"/>
            <w:bottom w:val="none" w:sz="0" w:space="0" w:color="auto"/>
            <w:right w:val="none" w:sz="0" w:space="0" w:color="auto"/>
          </w:divBdr>
          <w:divsChild>
            <w:div w:id="1359744010">
              <w:marLeft w:val="0"/>
              <w:marRight w:val="0"/>
              <w:marTop w:val="0"/>
              <w:marBottom w:val="300"/>
              <w:divBdr>
                <w:top w:val="single" w:sz="6" w:space="0" w:color="FFFFFF"/>
                <w:left w:val="single" w:sz="6" w:space="0" w:color="FFFFFF"/>
                <w:bottom w:val="single" w:sz="6" w:space="0" w:color="FFFFFF"/>
                <w:right w:val="single" w:sz="6" w:space="0" w:color="FFFFFF"/>
              </w:divBdr>
              <w:divsChild>
                <w:div w:id="942496443">
                  <w:marLeft w:val="0"/>
                  <w:marRight w:val="0"/>
                  <w:marTop w:val="0"/>
                  <w:marBottom w:val="0"/>
                  <w:divBdr>
                    <w:top w:val="none" w:sz="0" w:space="0" w:color="FFFFFF"/>
                    <w:left w:val="none" w:sz="0" w:space="0" w:color="FFFFFF"/>
                    <w:bottom w:val="single" w:sz="6" w:space="0" w:color="FFFFFF"/>
                    <w:right w:val="none" w:sz="0" w:space="0" w:color="FFFFFF"/>
                  </w:divBdr>
                </w:div>
                <w:div w:id="1308852016">
                  <w:marLeft w:val="0"/>
                  <w:marRight w:val="0"/>
                  <w:marTop w:val="0"/>
                  <w:marBottom w:val="0"/>
                  <w:divBdr>
                    <w:top w:val="none" w:sz="0" w:space="0" w:color="auto"/>
                    <w:left w:val="none" w:sz="0" w:space="0" w:color="auto"/>
                    <w:bottom w:val="none" w:sz="0" w:space="0" w:color="auto"/>
                    <w:right w:val="none" w:sz="0" w:space="0" w:color="auto"/>
                  </w:divBdr>
                </w:div>
                <w:div w:id="20487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0945">
          <w:marLeft w:val="0"/>
          <w:marRight w:val="0"/>
          <w:marTop w:val="0"/>
          <w:marBottom w:val="150"/>
          <w:divBdr>
            <w:top w:val="none" w:sz="0" w:space="0" w:color="auto"/>
            <w:left w:val="none" w:sz="0" w:space="0" w:color="auto"/>
            <w:bottom w:val="none" w:sz="0" w:space="0" w:color="auto"/>
            <w:right w:val="none" w:sz="0" w:space="0" w:color="auto"/>
          </w:divBdr>
          <w:divsChild>
            <w:div w:id="1684818720">
              <w:marLeft w:val="0"/>
              <w:marRight w:val="0"/>
              <w:marTop w:val="0"/>
              <w:marBottom w:val="300"/>
              <w:divBdr>
                <w:top w:val="single" w:sz="6" w:space="0" w:color="FFFFFF"/>
                <w:left w:val="single" w:sz="6" w:space="0" w:color="FFFFFF"/>
                <w:bottom w:val="single" w:sz="6" w:space="0" w:color="FFFFFF"/>
                <w:right w:val="single" w:sz="6" w:space="0" w:color="FFFFFF"/>
              </w:divBdr>
              <w:divsChild>
                <w:div w:id="496580755">
                  <w:marLeft w:val="0"/>
                  <w:marRight w:val="0"/>
                  <w:marTop w:val="0"/>
                  <w:marBottom w:val="0"/>
                  <w:divBdr>
                    <w:top w:val="none" w:sz="0" w:space="0" w:color="FFFFFF"/>
                    <w:left w:val="none" w:sz="0" w:space="0" w:color="FFFFFF"/>
                    <w:bottom w:val="single" w:sz="6" w:space="0" w:color="FFFFFF"/>
                    <w:right w:val="none" w:sz="0" w:space="0" w:color="FFFFFF"/>
                  </w:divBdr>
                </w:div>
                <w:div w:id="185871905">
                  <w:marLeft w:val="0"/>
                  <w:marRight w:val="0"/>
                  <w:marTop w:val="0"/>
                  <w:marBottom w:val="0"/>
                  <w:divBdr>
                    <w:top w:val="none" w:sz="0" w:space="0" w:color="auto"/>
                    <w:left w:val="none" w:sz="0" w:space="0" w:color="auto"/>
                    <w:bottom w:val="none" w:sz="0" w:space="0" w:color="auto"/>
                    <w:right w:val="none" w:sz="0" w:space="0" w:color="auto"/>
                  </w:divBdr>
                </w:div>
                <w:div w:id="3185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5354">
      <w:bodyDiv w:val="1"/>
      <w:marLeft w:val="0"/>
      <w:marRight w:val="0"/>
      <w:marTop w:val="0"/>
      <w:marBottom w:val="0"/>
      <w:divBdr>
        <w:top w:val="none" w:sz="0" w:space="0" w:color="auto"/>
        <w:left w:val="none" w:sz="0" w:space="0" w:color="auto"/>
        <w:bottom w:val="none" w:sz="0" w:space="0" w:color="auto"/>
        <w:right w:val="none" w:sz="0" w:space="0" w:color="auto"/>
      </w:divBdr>
      <w:divsChild>
        <w:div w:id="1443721061">
          <w:marLeft w:val="0"/>
          <w:marRight w:val="0"/>
          <w:marTop w:val="0"/>
          <w:marBottom w:val="150"/>
          <w:divBdr>
            <w:top w:val="none" w:sz="0" w:space="0" w:color="auto"/>
            <w:left w:val="none" w:sz="0" w:space="0" w:color="auto"/>
            <w:bottom w:val="none" w:sz="0" w:space="0" w:color="auto"/>
            <w:right w:val="none" w:sz="0" w:space="0" w:color="auto"/>
          </w:divBdr>
          <w:divsChild>
            <w:div w:id="195921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7081">
                  <w:marLeft w:val="0"/>
                  <w:marRight w:val="0"/>
                  <w:marTop w:val="0"/>
                  <w:marBottom w:val="0"/>
                  <w:divBdr>
                    <w:top w:val="none" w:sz="0" w:space="0" w:color="auto"/>
                    <w:left w:val="none" w:sz="0" w:space="0" w:color="auto"/>
                    <w:bottom w:val="none" w:sz="0" w:space="0" w:color="auto"/>
                    <w:right w:val="none" w:sz="0" w:space="0" w:color="auto"/>
                  </w:divBdr>
                </w:div>
                <w:div w:id="2485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1985">
          <w:marLeft w:val="0"/>
          <w:marRight w:val="0"/>
          <w:marTop w:val="0"/>
          <w:marBottom w:val="150"/>
          <w:divBdr>
            <w:top w:val="none" w:sz="0" w:space="0" w:color="auto"/>
            <w:left w:val="none" w:sz="0" w:space="0" w:color="auto"/>
            <w:bottom w:val="none" w:sz="0" w:space="0" w:color="auto"/>
            <w:right w:val="none" w:sz="0" w:space="0" w:color="auto"/>
          </w:divBdr>
          <w:divsChild>
            <w:div w:id="846141251">
              <w:marLeft w:val="0"/>
              <w:marRight w:val="0"/>
              <w:marTop w:val="0"/>
              <w:marBottom w:val="300"/>
              <w:divBdr>
                <w:top w:val="single" w:sz="6" w:space="0" w:color="FFFFFF"/>
                <w:left w:val="single" w:sz="6" w:space="0" w:color="FFFFFF"/>
                <w:bottom w:val="single" w:sz="6" w:space="0" w:color="FFFFFF"/>
                <w:right w:val="single" w:sz="6" w:space="0" w:color="FFFFFF"/>
              </w:divBdr>
              <w:divsChild>
                <w:div w:id="655954878">
                  <w:marLeft w:val="0"/>
                  <w:marRight w:val="0"/>
                  <w:marTop w:val="0"/>
                  <w:marBottom w:val="0"/>
                  <w:divBdr>
                    <w:top w:val="none" w:sz="0" w:space="0" w:color="FFFFFF"/>
                    <w:left w:val="none" w:sz="0" w:space="0" w:color="FFFFFF"/>
                    <w:bottom w:val="single" w:sz="6" w:space="0" w:color="FFFFFF"/>
                    <w:right w:val="none" w:sz="0" w:space="0" w:color="FFFFFF"/>
                  </w:divBdr>
                </w:div>
                <w:div w:id="1636641461">
                  <w:marLeft w:val="0"/>
                  <w:marRight w:val="0"/>
                  <w:marTop w:val="0"/>
                  <w:marBottom w:val="0"/>
                  <w:divBdr>
                    <w:top w:val="none" w:sz="0" w:space="0" w:color="auto"/>
                    <w:left w:val="none" w:sz="0" w:space="0" w:color="auto"/>
                    <w:bottom w:val="none" w:sz="0" w:space="0" w:color="auto"/>
                    <w:right w:val="none" w:sz="0" w:space="0" w:color="auto"/>
                  </w:divBdr>
                </w:div>
                <w:div w:id="48019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9186">
          <w:marLeft w:val="0"/>
          <w:marRight w:val="0"/>
          <w:marTop w:val="0"/>
          <w:marBottom w:val="150"/>
          <w:divBdr>
            <w:top w:val="none" w:sz="0" w:space="0" w:color="auto"/>
            <w:left w:val="none" w:sz="0" w:space="0" w:color="auto"/>
            <w:bottom w:val="none" w:sz="0" w:space="0" w:color="auto"/>
            <w:right w:val="none" w:sz="0" w:space="0" w:color="auto"/>
          </w:divBdr>
          <w:divsChild>
            <w:div w:id="332075611">
              <w:marLeft w:val="0"/>
              <w:marRight w:val="0"/>
              <w:marTop w:val="0"/>
              <w:marBottom w:val="300"/>
              <w:divBdr>
                <w:top w:val="single" w:sz="6" w:space="0" w:color="FFFFFF"/>
                <w:left w:val="single" w:sz="6" w:space="0" w:color="FFFFFF"/>
                <w:bottom w:val="single" w:sz="6" w:space="0" w:color="FFFFFF"/>
                <w:right w:val="single" w:sz="6" w:space="0" w:color="FFFFFF"/>
              </w:divBdr>
              <w:divsChild>
                <w:div w:id="384179251">
                  <w:marLeft w:val="0"/>
                  <w:marRight w:val="0"/>
                  <w:marTop w:val="0"/>
                  <w:marBottom w:val="0"/>
                  <w:divBdr>
                    <w:top w:val="none" w:sz="0" w:space="0" w:color="FFFFFF"/>
                    <w:left w:val="none" w:sz="0" w:space="0" w:color="FFFFFF"/>
                    <w:bottom w:val="single" w:sz="6" w:space="0" w:color="FFFFFF"/>
                    <w:right w:val="none" w:sz="0" w:space="0" w:color="FFFFFF"/>
                  </w:divBdr>
                </w:div>
                <w:div w:id="1941716475">
                  <w:marLeft w:val="0"/>
                  <w:marRight w:val="0"/>
                  <w:marTop w:val="0"/>
                  <w:marBottom w:val="0"/>
                  <w:divBdr>
                    <w:top w:val="none" w:sz="0" w:space="0" w:color="auto"/>
                    <w:left w:val="none" w:sz="0" w:space="0" w:color="auto"/>
                    <w:bottom w:val="none" w:sz="0" w:space="0" w:color="auto"/>
                    <w:right w:val="none" w:sz="0" w:space="0" w:color="auto"/>
                  </w:divBdr>
                </w:div>
                <w:div w:id="3935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341">
          <w:marLeft w:val="0"/>
          <w:marRight w:val="0"/>
          <w:marTop w:val="0"/>
          <w:marBottom w:val="150"/>
          <w:divBdr>
            <w:top w:val="none" w:sz="0" w:space="0" w:color="auto"/>
            <w:left w:val="none" w:sz="0" w:space="0" w:color="auto"/>
            <w:bottom w:val="none" w:sz="0" w:space="0" w:color="auto"/>
            <w:right w:val="none" w:sz="0" w:space="0" w:color="auto"/>
          </w:divBdr>
          <w:divsChild>
            <w:div w:id="536351235">
              <w:marLeft w:val="0"/>
              <w:marRight w:val="0"/>
              <w:marTop w:val="0"/>
              <w:marBottom w:val="300"/>
              <w:divBdr>
                <w:top w:val="single" w:sz="6" w:space="0" w:color="FFFFFF"/>
                <w:left w:val="single" w:sz="6" w:space="0" w:color="FFFFFF"/>
                <w:bottom w:val="single" w:sz="6" w:space="0" w:color="FFFFFF"/>
                <w:right w:val="single" w:sz="6" w:space="0" w:color="FFFFFF"/>
              </w:divBdr>
              <w:divsChild>
                <w:div w:id="665941038">
                  <w:marLeft w:val="0"/>
                  <w:marRight w:val="0"/>
                  <w:marTop w:val="0"/>
                  <w:marBottom w:val="0"/>
                  <w:divBdr>
                    <w:top w:val="none" w:sz="0" w:space="0" w:color="FFFFFF"/>
                    <w:left w:val="none" w:sz="0" w:space="0" w:color="FFFFFF"/>
                    <w:bottom w:val="single" w:sz="6" w:space="0" w:color="FFFFFF"/>
                    <w:right w:val="none" w:sz="0" w:space="0" w:color="FFFFFF"/>
                  </w:divBdr>
                </w:div>
                <w:div w:id="711350422">
                  <w:marLeft w:val="0"/>
                  <w:marRight w:val="0"/>
                  <w:marTop w:val="0"/>
                  <w:marBottom w:val="0"/>
                  <w:divBdr>
                    <w:top w:val="none" w:sz="0" w:space="0" w:color="auto"/>
                    <w:left w:val="none" w:sz="0" w:space="0" w:color="auto"/>
                    <w:bottom w:val="none" w:sz="0" w:space="0" w:color="auto"/>
                    <w:right w:val="none" w:sz="0" w:space="0" w:color="auto"/>
                  </w:divBdr>
                </w:div>
                <w:div w:id="880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60942">
          <w:marLeft w:val="0"/>
          <w:marRight w:val="0"/>
          <w:marTop w:val="0"/>
          <w:marBottom w:val="150"/>
          <w:divBdr>
            <w:top w:val="none" w:sz="0" w:space="0" w:color="auto"/>
            <w:left w:val="none" w:sz="0" w:space="0" w:color="auto"/>
            <w:bottom w:val="none" w:sz="0" w:space="0" w:color="auto"/>
            <w:right w:val="none" w:sz="0" w:space="0" w:color="auto"/>
          </w:divBdr>
          <w:divsChild>
            <w:div w:id="430904771">
              <w:marLeft w:val="0"/>
              <w:marRight w:val="0"/>
              <w:marTop w:val="0"/>
              <w:marBottom w:val="300"/>
              <w:divBdr>
                <w:top w:val="single" w:sz="6" w:space="0" w:color="FFFFFF"/>
                <w:left w:val="single" w:sz="6" w:space="0" w:color="FFFFFF"/>
                <w:bottom w:val="single" w:sz="6" w:space="0" w:color="FFFFFF"/>
                <w:right w:val="single" w:sz="6" w:space="0" w:color="FFFFFF"/>
              </w:divBdr>
              <w:divsChild>
                <w:div w:id="916548155">
                  <w:marLeft w:val="0"/>
                  <w:marRight w:val="0"/>
                  <w:marTop w:val="0"/>
                  <w:marBottom w:val="0"/>
                  <w:divBdr>
                    <w:top w:val="none" w:sz="0" w:space="0" w:color="FFFFFF"/>
                    <w:left w:val="none" w:sz="0" w:space="0" w:color="FFFFFF"/>
                    <w:bottom w:val="single" w:sz="6" w:space="0" w:color="FFFFFF"/>
                    <w:right w:val="none" w:sz="0" w:space="0" w:color="FFFFFF"/>
                  </w:divBdr>
                </w:div>
                <w:div w:id="934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16374">
      <w:bodyDiv w:val="1"/>
      <w:marLeft w:val="0"/>
      <w:marRight w:val="0"/>
      <w:marTop w:val="0"/>
      <w:marBottom w:val="0"/>
      <w:divBdr>
        <w:top w:val="none" w:sz="0" w:space="0" w:color="auto"/>
        <w:left w:val="none" w:sz="0" w:space="0" w:color="auto"/>
        <w:bottom w:val="none" w:sz="0" w:space="0" w:color="auto"/>
        <w:right w:val="none" w:sz="0" w:space="0" w:color="auto"/>
      </w:divBdr>
      <w:divsChild>
        <w:div w:id="137068031">
          <w:marLeft w:val="0"/>
          <w:marRight w:val="0"/>
          <w:marTop w:val="0"/>
          <w:marBottom w:val="0"/>
          <w:divBdr>
            <w:top w:val="none" w:sz="0" w:space="0" w:color="auto"/>
            <w:left w:val="none" w:sz="0" w:space="0" w:color="auto"/>
            <w:bottom w:val="none" w:sz="0" w:space="0" w:color="auto"/>
            <w:right w:val="none" w:sz="0" w:space="0" w:color="auto"/>
          </w:divBdr>
        </w:div>
      </w:divsChild>
    </w:div>
    <w:div w:id="1250195226">
      <w:bodyDiv w:val="1"/>
      <w:marLeft w:val="0"/>
      <w:marRight w:val="0"/>
      <w:marTop w:val="0"/>
      <w:marBottom w:val="0"/>
      <w:divBdr>
        <w:top w:val="none" w:sz="0" w:space="0" w:color="auto"/>
        <w:left w:val="none" w:sz="0" w:space="0" w:color="auto"/>
        <w:bottom w:val="none" w:sz="0" w:space="0" w:color="auto"/>
        <w:right w:val="none" w:sz="0" w:space="0" w:color="auto"/>
      </w:divBdr>
    </w:div>
    <w:div w:id="1250581913">
      <w:bodyDiv w:val="1"/>
      <w:marLeft w:val="0"/>
      <w:marRight w:val="0"/>
      <w:marTop w:val="0"/>
      <w:marBottom w:val="0"/>
      <w:divBdr>
        <w:top w:val="none" w:sz="0" w:space="0" w:color="auto"/>
        <w:left w:val="none" w:sz="0" w:space="0" w:color="auto"/>
        <w:bottom w:val="none" w:sz="0" w:space="0" w:color="auto"/>
        <w:right w:val="none" w:sz="0" w:space="0" w:color="auto"/>
      </w:divBdr>
      <w:divsChild>
        <w:div w:id="356660089">
          <w:marLeft w:val="0"/>
          <w:marRight w:val="0"/>
          <w:marTop w:val="0"/>
          <w:marBottom w:val="0"/>
          <w:divBdr>
            <w:top w:val="none" w:sz="0" w:space="0" w:color="auto"/>
            <w:left w:val="none" w:sz="0" w:space="0" w:color="auto"/>
            <w:bottom w:val="none" w:sz="0" w:space="0" w:color="auto"/>
            <w:right w:val="none" w:sz="0" w:space="0" w:color="auto"/>
          </w:divBdr>
          <w:divsChild>
            <w:div w:id="673725865">
              <w:marLeft w:val="0"/>
              <w:marRight w:val="0"/>
              <w:marTop w:val="0"/>
              <w:marBottom w:val="0"/>
              <w:divBdr>
                <w:top w:val="none" w:sz="0" w:space="0" w:color="auto"/>
                <w:left w:val="none" w:sz="0" w:space="0" w:color="auto"/>
                <w:bottom w:val="none" w:sz="0" w:space="0" w:color="auto"/>
                <w:right w:val="none" w:sz="0" w:space="0" w:color="auto"/>
              </w:divBdr>
              <w:divsChild>
                <w:div w:id="1667325232">
                  <w:marLeft w:val="0"/>
                  <w:marRight w:val="0"/>
                  <w:marTop w:val="0"/>
                  <w:marBottom w:val="0"/>
                  <w:divBdr>
                    <w:top w:val="none" w:sz="0" w:space="0" w:color="auto"/>
                    <w:left w:val="none" w:sz="0" w:space="0" w:color="auto"/>
                    <w:bottom w:val="none" w:sz="0" w:space="0" w:color="auto"/>
                    <w:right w:val="none" w:sz="0" w:space="0" w:color="auto"/>
                  </w:divBdr>
                  <w:divsChild>
                    <w:div w:id="1399132847">
                      <w:marLeft w:val="0"/>
                      <w:marRight w:val="0"/>
                      <w:marTop w:val="0"/>
                      <w:marBottom w:val="0"/>
                      <w:divBdr>
                        <w:top w:val="none" w:sz="0" w:space="0" w:color="auto"/>
                        <w:left w:val="none" w:sz="0" w:space="0" w:color="auto"/>
                        <w:bottom w:val="none" w:sz="0" w:space="0" w:color="auto"/>
                        <w:right w:val="none" w:sz="0" w:space="0" w:color="auto"/>
                      </w:divBdr>
                      <w:divsChild>
                        <w:div w:id="1580628205">
                          <w:marLeft w:val="-225"/>
                          <w:marRight w:val="0"/>
                          <w:marTop w:val="0"/>
                          <w:marBottom w:val="0"/>
                          <w:divBdr>
                            <w:top w:val="none" w:sz="0" w:space="0" w:color="auto"/>
                            <w:left w:val="none" w:sz="0" w:space="0" w:color="auto"/>
                            <w:bottom w:val="none" w:sz="0" w:space="0" w:color="auto"/>
                            <w:right w:val="none" w:sz="0" w:space="0" w:color="auto"/>
                          </w:divBdr>
                          <w:divsChild>
                            <w:div w:id="420371134">
                              <w:marLeft w:val="1500"/>
                              <w:marRight w:val="1500"/>
                              <w:marTop w:val="0"/>
                              <w:marBottom w:val="0"/>
                              <w:divBdr>
                                <w:top w:val="none" w:sz="0" w:space="0" w:color="auto"/>
                                <w:left w:val="none" w:sz="0" w:space="0" w:color="auto"/>
                                <w:bottom w:val="none" w:sz="0" w:space="0" w:color="auto"/>
                                <w:right w:val="none" w:sz="0" w:space="0" w:color="auto"/>
                              </w:divBdr>
                              <w:divsChild>
                                <w:div w:id="157232241">
                                  <w:marLeft w:val="0"/>
                                  <w:marRight w:val="0"/>
                                  <w:marTop w:val="0"/>
                                  <w:marBottom w:val="345"/>
                                  <w:divBdr>
                                    <w:top w:val="none" w:sz="0" w:space="0" w:color="auto"/>
                                    <w:left w:val="none" w:sz="0" w:space="0" w:color="auto"/>
                                    <w:bottom w:val="none" w:sz="0" w:space="0" w:color="auto"/>
                                    <w:right w:val="none" w:sz="0" w:space="0" w:color="auto"/>
                                  </w:divBdr>
                                  <w:divsChild>
                                    <w:div w:id="16341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155341">
      <w:bodyDiv w:val="1"/>
      <w:marLeft w:val="0"/>
      <w:marRight w:val="0"/>
      <w:marTop w:val="0"/>
      <w:marBottom w:val="0"/>
      <w:divBdr>
        <w:top w:val="none" w:sz="0" w:space="0" w:color="auto"/>
        <w:left w:val="none" w:sz="0" w:space="0" w:color="auto"/>
        <w:bottom w:val="none" w:sz="0" w:space="0" w:color="auto"/>
        <w:right w:val="none" w:sz="0" w:space="0" w:color="auto"/>
      </w:divBdr>
    </w:div>
    <w:div w:id="1252279467">
      <w:bodyDiv w:val="1"/>
      <w:marLeft w:val="0"/>
      <w:marRight w:val="0"/>
      <w:marTop w:val="0"/>
      <w:marBottom w:val="0"/>
      <w:divBdr>
        <w:top w:val="none" w:sz="0" w:space="0" w:color="auto"/>
        <w:left w:val="none" w:sz="0" w:space="0" w:color="auto"/>
        <w:bottom w:val="none" w:sz="0" w:space="0" w:color="auto"/>
        <w:right w:val="none" w:sz="0" w:space="0" w:color="auto"/>
      </w:divBdr>
      <w:divsChild>
        <w:div w:id="1129922">
          <w:marLeft w:val="0"/>
          <w:marRight w:val="0"/>
          <w:marTop w:val="0"/>
          <w:marBottom w:val="0"/>
          <w:divBdr>
            <w:top w:val="none" w:sz="0" w:space="0" w:color="auto"/>
            <w:left w:val="none" w:sz="0" w:space="0" w:color="auto"/>
            <w:bottom w:val="none" w:sz="0" w:space="0" w:color="auto"/>
            <w:right w:val="none" w:sz="0" w:space="0" w:color="auto"/>
          </w:divBdr>
        </w:div>
      </w:divsChild>
    </w:div>
    <w:div w:id="1252466349">
      <w:bodyDiv w:val="1"/>
      <w:marLeft w:val="0"/>
      <w:marRight w:val="0"/>
      <w:marTop w:val="0"/>
      <w:marBottom w:val="0"/>
      <w:divBdr>
        <w:top w:val="none" w:sz="0" w:space="0" w:color="auto"/>
        <w:left w:val="none" w:sz="0" w:space="0" w:color="auto"/>
        <w:bottom w:val="none" w:sz="0" w:space="0" w:color="auto"/>
        <w:right w:val="none" w:sz="0" w:space="0" w:color="auto"/>
      </w:divBdr>
      <w:divsChild>
        <w:div w:id="354229649">
          <w:marLeft w:val="0"/>
          <w:marRight w:val="0"/>
          <w:marTop w:val="0"/>
          <w:marBottom w:val="0"/>
          <w:divBdr>
            <w:top w:val="none" w:sz="0" w:space="0" w:color="auto"/>
            <w:left w:val="none" w:sz="0" w:space="0" w:color="auto"/>
            <w:bottom w:val="none" w:sz="0" w:space="0" w:color="auto"/>
            <w:right w:val="none" w:sz="0" w:space="0" w:color="auto"/>
          </w:divBdr>
          <w:divsChild>
            <w:div w:id="859396953">
              <w:marLeft w:val="0"/>
              <w:marRight w:val="0"/>
              <w:marTop w:val="0"/>
              <w:marBottom w:val="0"/>
              <w:divBdr>
                <w:top w:val="none" w:sz="0" w:space="0" w:color="auto"/>
                <w:left w:val="none" w:sz="0" w:space="0" w:color="auto"/>
                <w:bottom w:val="none" w:sz="0" w:space="0" w:color="auto"/>
                <w:right w:val="none" w:sz="0" w:space="0" w:color="auto"/>
              </w:divBdr>
              <w:divsChild>
                <w:div w:id="23099271">
                  <w:marLeft w:val="0"/>
                  <w:marRight w:val="0"/>
                  <w:marTop w:val="0"/>
                  <w:marBottom w:val="0"/>
                  <w:divBdr>
                    <w:top w:val="none" w:sz="0" w:space="0" w:color="auto"/>
                    <w:left w:val="none" w:sz="0" w:space="0" w:color="auto"/>
                    <w:bottom w:val="none" w:sz="0" w:space="0" w:color="auto"/>
                    <w:right w:val="none" w:sz="0" w:space="0" w:color="auto"/>
                  </w:divBdr>
                  <w:divsChild>
                    <w:div w:id="1446580552">
                      <w:marLeft w:val="0"/>
                      <w:marRight w:val="0"/>
                      <w:marTop w:val="0"/>
                      <w:marBottom w:val="0"/>
                      <w:divBdr>
                        <w:top w:val="none" w:sz="0" w:space="0" w:color="auto"/>
                        <w:left w:val="none" w:sz="0" w:space="0" w:color="auto"/>
                        <w:bottom w:val="none" w:sz="0" w:space="0" w:color="auto"/>
                        <w:right w:val="none" w:sz="0" w:space="0" w:color="auto"/>
                      </w:divBdr>
                      <w:divsChild>
                        <w:div w:id="1959338922">
                          <w:marLeft w:val="-225"/>
                          <w:marRight w:val="0"/>
                          <w:marTop w:val="0"/>
                          <w:marBottom w:val="0"/>
                          <w:divBdr>
                            <w:top w:val="none" w:sz="0" w:space="0" w:color="auto"/>
                            <w:left w:val="none" w:sz="0" w:space="0" w:color="auto"/>
                            <w:bottom w:val="none" w:sz="0" w:space="0" w:color="auto"/>
                            <w:right w:val="none" w:sz="0" w:space="0" w:color="auto"/>
                          </w:divBdr>
                          <w:divsChild>
                            <w:div w:id="1670330832">
                              <w:marLeft w:val="1500"/>
                              <w:marRight w:val="1500"/>
                              <w:marTop w:val="0"/>
                              <w:marBottom w:val="0"/>
                              <w:divBdr>
                                <w:top w:val="none" w:sz="0" w:space="0" w:color="auto"/>
                                <w:left w:val="none" w:sz="0" w:space="0" w:color="auto"/>
                                <w:bottom w:val="none" w:sz="0" w:space="0" w:color="auto"/>
                                <w:right w:val="none" w:sz="0" w:space="0" w:color="auto"/>
                              </w:divBdr>
                              <w:divsChild>
                                <w:div w:id="1882671150">
                                  <w:marLeft w:val="0"/>
                                  <w:marRight w:val="0"/>
                                  <w:marTop w:val="0"/>
                                  <w:marBottom w:val="345"/>
                                  <w:divBdr>
                                    <w:top w:val="none" w:sz="0" w:space="0" w:color="auto"/>
                                    <w:left w:val="none" w:sz="0" w:space="0" w:color="auto"/>
                                    <w:bottom w:val="none" w:sz="0" w:space="0" w:color="auto"/>
                                    <w:right w:val="none" w:sz="0" w:space="0" w:color="auto"/>
                                  </w:divBdr>
                                  <w:divsChild>
                                    <w:div w:id="1788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004911">
      <w:bodyDiv w:val="1"/>
      <w:marLeft w:val="0"/>
      <w:marRight w:val="0"/>
      <w:marTop w:val="0"/>
      <w:marBottom w:val="0"/>
      <w:divBdr>
        <w:top w:val="none" w:sz="0" w:space="0" w:color="auto"/>
        <w:left w:val="none" w:sz="0" w:space="0" w:color="auto"/>
        <w:bottom w:val="none" w:sz="0" w:space="0" w:color="auto"/>
        <w:right w:val="none" w:sz="0" w:space="0" w:color="auto"/>
      </w:divBdr>
      <w:divsChild>
        <w:div w:id="2069571340">
          <w:marLeft w:val="0"/>
          <w:marRight w:val="0"/>
          <w:marTop w:val="0"/>
          <w:marBottom w:val="150"/>
          <w:divBdr>
            <w:top w:val="none" w:sz="0" w:space="0" w:color="auto"/>
            <w:left w:val="none" w:sz="0" w:space="0" w:color="auto"/>
            <w:bottom w:val="none" w:sz="0" w:space="0" w:color="auto"/>
            <w:right w:val="none" w:sz="0" w:space="0" w:color="auto"/>
          </w:divBdr>
          <w:divsChild>
            <w:div w:id="1356687671">
              <w:marLeft w:val="0"/>
              <w:marRight w:val="0"/>
              <w:marTop w:val="0"/>
              <w:marBottom w:val="300"/>
              <w:divBdr>
                <w:top w:val="single" w:sz="6" w:space="0" w:color="FFFFFF"/>
                <w:left w:val="single" w:sz="6" w:space="0" w:color="FFFFFF"/>
                <w:bottom w:val="single" w:sz="6" w:space="0" w:color="FFFFFF"/>
                <w:right w:val="single" w:sz="6" w:space="0" w:color="FFFFFF"/>
              </w:divBdr>
              <w:divsChild>
                <w:div w:id="947854817">
                  <w:marLeft w:val="0"/>
                  <w:marRight w:val="0"/>
                  <w:marTop w:val="0"/>
                  <w:marBottom w:val="0"/>
                  <w:divBdr>
                    <w:top w:val="none" w:sz="0" w:space="0" w:color="auto"/>
                    <w:left w:val="none" w:sz="0" w:space="0" w:color="auto"/>
                    <w:bottom w:val="none" w:sz="0" w:space="0" w:color="auto"/>
                    <w:right w:val="none" w:sz="0" w:space="0" w:color="auto"/>
                  </w:divBdr>
                </w:div>
                <w:div w:id="20613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2909">
          <w:marLeft w:val="0"/>
          <w:marRight w:val="0"/>
          <w:marTop w:val="0"/>
          <w:marBottom w:val="150"/>
          <w:divBdr>
            <w:top w:val="none" w:sz="0" w:space="0" w:color="auto"/>
            <w:left w:val="none" w:sz="0" w:space="0" w:color="auto"/>
            <w:bottom w:val="none" w:sz="0" w:space="0" w:color="auto"/>
            <w:right w:val="none" w:sz="0" w:space="0" w:color="auto"/>
          </w:divBdr>
          <w:divsChild>
            <w:div w:id="899704801">
              <w:marLeft w:val="0"/>
              <w:marRight w:val="0"/>
              <w:marTop w:val="0"/>
              <w:marBottom w:val="300"/>
              <w:divBdr>
                <w:top w:val="single" w:sz="6" w:space="0" w:color="FFFFFF"/>
                <w:left w:val="single" w:sz="6" w:space="0" w:color="FFFFFF"/>
                <w:bottom w:val="single" w:sz="6" w:space="0" w:color="FFFFFF"/>
                <w:right w:val="single" w:sz="6" w:space="0" w:color="FFFFFF"/>
              </w:divBdr>
              <w:divsChild>
                <w:div w:id="349380830">
                  <w:marLeft w:val="0"/>
                  <w:marRight w:val="0"/>
                  <w:marTop w:val="0"/>
                  <w:marBottom w:val="0"/>
                  <w:divBdr>
                    <w:top w:val="none" w:sz="0" w:space="0" w:color="FFFFFF"/>
                    <w:left w:val="none" w:sz="0" w:space="0" w:color="FFFFFF"/>
                    <w:bottom w:val="single" w:sz="6" w:space="0" w:color="FFFFFF"/>
                    <w:right w:val="none" w:sz="0" w:space="0" w:color="FFFFFF"/>
                  </w:divBdr>
                </w:div>
                <w:div w:id="2055961954">
                  <w:marLeft w:val="0"/>
                  <w:marRight w:val="0"/>
                  <w:marTop w:val="0"/>
                  <w:marBottom w:val="0"/>
                  <w:divBdr>
                    <w:top w:val="none" w:sz="0" w:space="0" w:color="auto"/>
                    <w:left w:val="none" w:sz="0" w:space="0" w:color="auto"/>
                    <w:bottom w:val="none" w:sz="0" w:space="0" w:color="auto"/>
                    <w:right w:val="none" w:sz="0" w:space="0" w:color="auto"/>
                  </w:divBdr>
                </w:div>
                <w:div w:id="2072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862">
          <w:marLeft w:val="0"/>
          <w:marRight w:val="0"/>
          <w:marTop w:val="0"/>
          <w:marBottom w:val="150"/>
          <w:divBdr>
            <w:top w:val="none" w:sz="0" w:space="0" w:color="auto"/>
            <w:left w:val="none" w:sz="0" w:space="0" w:color="auto"/>
            <w:bottom w:val="none" w:sz="0" w:space="0" w:color="auto"/>
            <w:right w:val="none" w:sz="0" w:space="0" w:color="auto"/>
          </w:divBdr>
          <w:divsChild>
            <w:div w:id="110638161">
              <w:marLeft w:val="0"/>
              <w:marRight w:val="0"/>
              <w:marTop w:val="0"/>
              <w:marBottom w:val="300"/>
              <w:divBdr>
                <w:top w:val="single" w:sz="6" w:space="0" w:color="FFFFFF"/>
                <w:left w:val="single" w:sz="6" w:space="0" w:color="FFFFFF"/>
                <w:bottom w:val="single" w:sz="6" w:space="0" w:color="FFFFFF"/>
                <w:right w:val="single" w:sz="6" w:space="0" w:color="FFFFFF"/>
              </w:divBdr>
              <w:divsChild>
                <w:div w:id="1884755707">
                  <w:marLeft w:val="0"/>
                  <w:marRight w:val="0"/>
                  <w:marTop w:val="0"/>
                  <w:marBottom w:val="0"/>
                  <w:divBdr>
                    <w:top w:val="none" w:sz="0" w:space="0" w:color="FFFFFF"/>
                    <w:left w:val="none" w:sz="0" w:space="0" w:color="FFFFFF"/>
                    <w:bottom w:val="single" w:sz="6" w:space="0" w:color="FFFFFF"/>
                    <w:right w:val="none" w:sz="0" w:space="0" w:color="FFFFFF"/>
                  </w:divBdr>
                </w:div>
                <w:div w:id="475756454">
                  <w:marLeft w:val="0"/>
                  <w:marRight w:val="0"/>
                  <w:marTop w:val="0"/>
                  <w:marBottom w:val="0"/>
                  <w:divBdr>
                    <w:top w:val="none" w:sz="0" w:space="0" w:color="auto"/>
                    <w:left w:val="none" w:sz="0" w:space="0" w:color="auto"/>
                    <w:bottom w:val="none" w:sz="0" w:space="0" w:color="auto"/>
                    <w:right w:val="none" w:sz="0" w:space="0" w:color="auto"/>
                  </w:divBdr>
                </w:div>
                <w:div w:id="6939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5197">
          <w:marLeft w:val="0"/>
          <w:marRight w:val="0"/>
          <w:marTop w:val="0"/>
          <w:marBottom w:val="150"/>
          <w:divBdr>
            <w:top w:val="none" w:sz="0" w:space="0" w:color="auto"/>
            <w:left w:val="none" w:sz="0" w:space="0" w:color="auto"/>
            <w:bottom w:val="none" w:sz="0" w:space="0" w:color="auto"/>
            <w:right w:val="none" w:sz="0" w:space="0" w:color="auto"/>
          </w:divBdr>
          <w:divsChild>
            <w:div w:id="657077965">
              <w:marLeft w:val="0"/>
              <w:marRight w:val="0"/>
              <w:marTop w:val="0"/>
              <w:marBottom w:val="300"/>
              <w:divBdr>
                <w:top w:val="single" w:sz="6" w:space="0" w:color="FFFFFF"/>
                <w:left w:val="single" w:sz="6" w:space="0" w:color="FFFFFF"/>
                <w:bottom w:val="single" w:sz="6" w:space="0" w:color="FFFFFF"/>
                <w:right w:val="single" w:sz="6" w:space="0" w:color="FFFFFF"/>
              </w:divBdr>
              <w:divsChild>
                <w:div w:id="2062291398">
                  <w:marLeft w:val="0"/>
                  <w:marRight w:val="0"/>
                  <w:marTop w:val="0"/>
                  <w:marBottom w:val="0"/>
                  <w:divBdr>
                    <w:top w:val="none" w:sz="0" w:space="0" w:color="FFFFFF"/>
                    <w:left w:val="none" w:sz="0" w:space="0" w:color="FFFFFF"/>
                    <w:bottom w:val="single" w:sz="6" w:space="0" w:color="FFFFFF"/>
                    <w:right w:val="none" w:sz="0" w:space="0" w:color="FFFFFF"/>
                  </w:divBdr>
                </w:div>
                <w:div w:id="1472670127">
                  <w:marLeft w:val="0"/>
                  <w:marRight w:val="0"/>
                  <w:marTop w:val="0"/>
                  <w:marBottom w:val="0"/>
                  <w:divBdr>
                    <w:top w:val="none" w:sz="0" w:space="0" w:color="auto"/>
                    <w:left w:val="none" w:sz="0" w:space="0" w:color="auto"/>
                    <w:bottom w:val="none" w:sz="0" w:space="0" w:color="auto"/>
                    <w:right w:val="none" w:sz="0" w:space="0" w:color="auto"/>
                  </w:divBdr>
                </w:div>
                <w:div w:id="19392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46341">
      <w:bodyDiv w:val="1"/>
      <w:marLeft w:val="0"/>
      <w:marRight w:val="0"/>
      <w:marTop w:val="0"/>
      <w:marBottom w:val="0"/>
      <w:divBdr>
        <w:top w:val="none" w:sz="0" w:space="0" w:color="auto"/>
        <w:left w:val="none" w:sz="0" w:space="0" w:color="auto"/>
        <w:bottom w:val="none" w:sz="0" w:space="0" w:color="auto"/>
        <w:right w:val="none" w:sz="0" w:space="0" w:color="auto"/>
      </w:divBdr>
      <w:divsChild>
        <w:div w:id="258682538">
          <w:marLeft w:val="0"/>
          <w:marRight w:val="0"/>
          <w:marTop w:val="0"/>
          <w:marBottom w:val="0"/>
          <w:divBdr>
            <w:top w:val="none" w:sz="0" w:space="0" w:color="auto"/>
            <w:left w:val="none" w:sz="0" w:space="0" w:color="auto"/>
            <w:bottom w:val="none" w:sz="0" w:space="0" w:color="auto"/>
            <w:right w:val="none" w:sz="0" w:space="0" w:color="auto"/>
          </w:divBdr>
        </w:div>
      </w:divsChild>
    </w:div>
    <w:div w:id="1253733136">
      <w:bodyDiv w:val="1"/>
      <w:marLeft w:val="0"/>
      <w:marRight w:val="0"/>
      <w:marTop w:val="0"/>
      <w:marBottom w:val="0"/>
      <w:divBdr>
        <w:top w:val="none" w:sz="0" w:space="0" w:color="auto"/>
        <w:left w:val="none" w:sz="0" w:space="0" w:color="auto"/>
        <w:bottom w:val="none" w:sz="0" w:space="0" w:color="auto"/>
        <w:right w:val="none" w:sz="0" w:space="0" w:color="auto"/>
      </w:divBdr>
    </w:div>
    <w:div w:id="1254390784">
      <w:bodyDiv w:val="1"/>
      <w:marLeft w:val="0"/>
      <w:marRight w:val="0"/>
      <w:marTop w:val="0"/>
      <w:marBottom w:val="0"/>
      <w:divBdr>
        <w:top w:val="none" w:sz="0" w:space="0" w:color="auto"/>
        <w:left w:val="none" w:sz="0" w:space="0" w:color="auto"/>
        <w:bottom w:val="none" w:sz="0" w:space="0" w:color="auto"/>
        <w:right w:val="none" w:sz="0" w:space="0" w:color="auto"/>
      </w:divBdr>
      <w:divsChild>
        <w:div w:id="477962704">
          <w:marLeft w:val="0"/>
          <w:marRight w:val="0"/>
          <w:marTop w:val="0"/>
          <w:marBottom w:val="0"/>
          <w:divBdr>
            <w:top w:val="none" w:sz="0" w:space="0" w:color="auto"/>
            <w:left w:val="none" w:sz="0" w:space="0" w:color="auto"/>
            <w:bottom w:val="none" w:sz="0" w:space="0" w:color="auto"/>
            <w:right w:val="none" w:sz="0" w:space="0" w:color="auto"/>
          </w:divBdr>
          <w:divsChild>
            <w:div w:id="1576083399">
              <w:marLeft w:val="0"/>
              <w:marRight w:val="0"/>
              <w:marTop w:val="0"/>
              <w:marBottom w:val="0"/>
              <w:divBdr>
                <w:top w:val="none" w:sz="0" w:space="0" w:color="auto"/>
                <w:left w:val="none" w:sz="0" w:space="0" w:color="auto"/>
                <w:bottom w:val="none" w:sz="0" w:space="0" w:color="auto"/>
                <w:right w:val="none" w:sz="0" w:space="0" w:color="auto"/>
              </w:divBdr>
              <w:divsChild>
                <w:div w:id="1978874302">
                  <w:marLeft w:val="0"/>
                  <w:marRight w:val="0"/>
                  <w:marTop w:val="0"/>
                  <w:marBottom w:val="0"/>
                  <w:divBdr>
                    <w:top w:val="none" w:sz="0" w:space="0" w:color="auto"/>
                    <w:left w:val="none" w:sz="0" w:space="0" w:color="auto"/>
                    <w:bottom w:val="none" w:sz="0" w:space="0" w:color="auto"/>
                    <w:right w:val="none" w:sz="0" w:space="0" w:color="auto"/>
                  </w:divBdr>
                </w:div>
                <w:div w:id="9107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702925">
      <w:bodyDiv w:val="1"/>
      <w:marLeft w:val="0"/>
      <w:marRight w:val="0"/>
      <w:marTop w:val="0"/>
      <w:marBottom w:val="0"/>
      <w:divBdr>
        <w:top w:val="none" w:sz="0" w:space="0" w:color="auto"/>
        <w:left w:val="none" w:sz="0" w:space="0" w:color="auto"/>
        <w:bottom w:val="none" w:sz="0" w:space="0" w:color="auto"/>
        <w:right w:val="none" w:sz="0" w:space="0" w:color="auto"/>
      </w:divBdr>
      <w:divsChild>
        <w:div w:id="1798062747">
          <w:marLeft w:val="0"/>
          <w:marRight w:val="0"/>
          <w:marTop w:val="0"/>
          <w:marBottom w:val="0"/>
          <w:divBdr>
            <w:top w:val="none" w:sz="0" w:space="0" w:color="auto"/>
            <w:left w:val="none" w:sz="0" w:space="0" w:color="auto"/>
            <w:bottom w:val="none" w:sz="0" w:space="0" w:color="auto"/>
            <w:right w:val="none" w:sz="0" w:space="0" w:color="auto"/>
          </w:divBdr>
          <w:divsChild>
            <w:div w:id="2047561599">
              <w:marLeft w:val="0"/>
              <w:marRight w:val="0"/>
              <w:marTop w:val="0"/>
              <w:marBottom w:val="0"/>
              <w:divBdr>
                <w:top w:val="none" w:sz="0" w:space="0" w:color="auto"/>
                <w:left w:val="none" w:sz="0" w:space="0" w:color="auto"/>
                <w:bottom w:val="none" w:sz="0" w:space="0" w:color="auto"/>
                <w:right w:val="none" w:sz="0" w:space="0" w:color="auto"/>
              </w:divBdr>
              <w:divsChild>
                <w:div w:id="531109432">
                  <w:marLeft w:val="0"/>
                  <w:marRight w:val="0"/>
                  <w:marTop w:val="0"/>
                  <w:marBottom w:val="0"/>
                  <w:divBdr>
                    <w:top w:val="none" w:sz="0" w:space="0" w:color="auto"/>
                    <w:left w:val="none" w:sz="0" w:space="0" w:color="auto"/>
                    <w:bottom w:val="none" w:sz="0" w:space="0" w:color="auto"/>
                    <w:right w:val="none" w:sz="0" w:space="0" w:color="auto"/>
                  </w:divBdr>
                  <w:divsChild>
                    <w:div w:id="780538552">
                      <w:marLeft w:val="0"/>
                      <w:marRight w:val="0"/>
                      <w:marTop w:val="0"/>
                      <w:marBottom w:val="0"/>
                      <w:divBdr>
                        <w:top w:val="none" w:sz="0" w:space="0" w:color="auto"/>
                        <w:left w:val="none" w:sz="0" w:space="0" w:color="auto"/>
                        <w:bottom w:val="none" w:sz="0" w:space="0" w:color="auto"/>
                        <w:right w:val="none" w:sz="0" w:space="0" w:color="auto"/>
                      </w:divBdr>
                      <w:divsChild>
                        <w:div w:id="1429039730">
                          <w:marLeft w:val="0"/>
                          <w:marRight w:val="0"/>
                          <w:marTop w:val="0"/>
                          <w:marBottom w:val="0"/>
                          <w:divBdr>
                            <w:top w:val="none" w:sz="0" w:space="0" w:color="auto"/>
                            <w:left w:val="none" w:sz="0" w:space="0" w:color="auto"/>
                            <w:bottom w:val="none" w:sz="0" w:space="0" w:color="auto"/>
                            <w:right w:val="none" w:sz="0" w:space="0" w:color="auto"/>
                          </w:divBdr>
                          <w:divsChild>
                            <w:div w:id="1626354210">
                              <w:marLeft w:val="0"/>
                              <w:marRight w:val="0"/>
                              <w:marTop w:val="0"/>
                              <w:marBottom w:val="0"/>
                              <w:divBdr>
                                <w:top w:val="none" w:sz="0" w:space="0" w:color="auto"/>
                                <w:left w:val="none" w:sz="0" w:space="0" w:color="auto"/>
                                <w:bottom w:val="none" w:sz="0" w:space="0" w:color="auto"/>
                                <w:right w:val="none" w:sz="0" w:space="0" w:color="auto"/>
                              </w:divBdr>
                              <w:divsChild>
                                <w:div w:id="1026515490">
                                  <w:marLeft w:val="0"/>
                                  <w:marRight w:val="0"/>
                                  <w:marTop w:val="0"/>
                                  <w:marBottom w:val="0"/>
                                  <w:divBdr>
                                    <w:top w:val="none" w:sz="0" w:space="0" w:color="auto"/>
                                    <w:left w:val="none" w:sz="0" w:space="0" w:color="auto"/>
                                    <w:bottom w:val="none" w:sz="0" w:space="0" w:color="auto"/>
                                    <w:right w:val="none" w:sz="0" w:space="0" w:color="auto"/>
                                  </w:divBdr>
                                  <w:divsChild>
                                    <w:div w:id="1176112941">
                                      <w:marLeft w:val="0"/>
                                      <w:marRight w:val="0"/>
                                      <w:marTop w:val="0"/>
                                      <w:marBottom w:val="0"/>
                                      <w:divBdr>
                                        <w:top w:val="single" w:sz="6" w:space="0" w:color="F5F5F5"/>
                                        <w:left w:val="single" w:sz="6" w:space="0" w:color="F5F5F5"/>
                                        <w:bottom w:val="single" w:sz="6" w:space="0" w:color="F5F5F5"/>
                                        <w:right w:val="single" w:sz="6" w:space="0" w:color="F5F5F5"/>
                                      </w:divBdr>
                                      <w:divsChild>
                                        <w:div w:id="930696406">
                                          <w:marLeft w:val="0"/>
                                          <w:marRight w:val="0"/>
                                          <w:marTop w:val="0"/>
                                          <w:marBottom w:val="0"/>
                                          <w:divBdr>
                                            <w:top w:val="none" w:sz="0" w:space="0" w:color="auto"/>
                                            <w:left w:val="none" w:sz="0" w:space="0" w:color="auto"/>
                                            <w:bottom w:val="none" w:sz="0" w:space="0" w:color="auto"/>
                                            <w:right w:val="none" w:sz="0" w:space="0" w:color="auto"/>
                                          </w:divBdr>
                                          <w:divsChild>
                                            <w:div w:id="19231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4707262">
      <w:bodyDiv w:val="1"/>
      <w:marLeft w:val="0"/>
      <w:marRight w:val="0"/>
      <w:marTop w:val="0"/>
      <w:marBottom w:val="0"/>
      <w:divBdr>
        <w:top w:val="none" w:sz="0" w:space="0" w:color="auto"/>
        <w:left w:val="none" w:sz="0" w:space="0" w:color="auto"/>
        <w:bottom w:val="none" w:sz="0" w:space="0" w:color="auto"/>
        <w:right w:val="none" w:sz="0" w:space="0" w:color="auto"/>
      </w:divBdr>
    </w:div>
    <w:div w:id="1255089388">
      <w:bodyDiv w:val="1"/>
      <w:marLeft w:val="0"/>
      <w:marRight w:val="0"/>
      <w:marTop w:val="0"/>
      <w:marBottom w:val="0"/>
      <w:divBdr>
        <w:top w:val="none" w:sz="0" w:space="0" w:color="auto"/>
        <w:left w:val="none" w:sz="0" w:space="0" w:color="auto"/>
        <w:bottom w:val="none" w:sz="0" w:space="0" w:color="auto"/>
        <w:right w:val="none" w:sz="0" w:space="0" w:color="auto"/>
      </w:divBdr>
      <w:divsChild>
        <w:div w:id="877354546">
          <w:marLeft w:val="0"/>
          <w:marRight w:val="0"/>
          <w:marTop w:val="0"/>
          <w:marBottom w:val="0"/>
          <w:divBdr>
            <w:top w:val="none" w:sz="0" w:space="0" w:color="auto"/>
            <w:left w:val="none" w:sz="0" w:space="0" w:color="auto"/>
            <w:bottom w:val="none" w:sz="0" w:space="0" w:color="auto"/>
            <w:right w:val="none" w:sz="0" w:space="0" w:color="auto"/>
          </w:divBdr>
        </w:div>
      </w:divsChild>
    </w:div>
    <w:div w:id="1255212073">
      <w:bodyDiv w:val="1"/>
      <w:marLeft w:val="0"/>
      <w:marRight w:val="0"/>
      <w:marTop w:val="0"/>
      <w:marBottom w:val="0"/>
      <w:divBdr>
        <w:top w:val="none" w:sz="0" w:space="0" w:color="auto"/>
        <w:left w:val="none" w:sz="0" w:space="0" w:color="auto"/>
        <w:bottom w:val="none" w:sz="0" w:space="0" w:color="auto"/>
        <w:right w:val="none" w:sz="0" w:space="0" w:color="auto"/>
      </w:divBdr>
      <w:divsChild>
        <w:div w:id="1534685335">
          <w:marLeft w:val="0"/>
          <w:marRight w:val="0"/>
          <w:marTop w:val="0"/>
          <w:marBottom w:val="150"/>
          <w:divBdr>
            <w:top w:val="none" w:sz="0" w:space="0" w:color="auto"/>
            <w:left w:val="none" w:sz="0" w:space="0" w:color="auto"/>
            <w:bottom w:val="none" w:sz="0" w:space="0" w:color="auto"/>
            <w:right w:val="none" w:sz="0" w:space="0" w:color="auto"/>
          </w:divBdr>
          <w:divsChild>
            <w:div w:id="823013435">
              <w:marLeft w:val="0"/>
              <w:marRight w:val="0"/>
              <w:marTop w:val="0"/>
              <w:marBottom w:val="300"/>
              <w:divBdr>
                <w:top w:val="single" w:sz="6" w:space="0" w:color="FFFFFF"/>
                <w:left w:val="single" w:sz="6" w:space="0" w:color="FFFFFF"/>
                <w:bottom w:val="single" w:sz="6" w:space="0" w:color="FFFFFF"/>
                <w:right w:val="single" w:sz="6" w:space="0" w:color="FFFFFF"/>
              </w:divBdr>
              <w:divsChild>
                <w:div w:id="987170241">
                  <w:marLeft w:val="0"/>
                  <w:marRight w:val="0"/>
                  <w:marTop w:val="0"/>
                  <w:marBottom w:val="0"/>
                  <w:divBdr>
                    <w:top w:val="none" w:sz="0" w:space="0" w:color="auto"/>
                    <w:left w:val="none" w:sz="0" w:space="0" w:color="auto"/>
                    <w:bottom w:val="none" w:sz="0" w:space="0" w:color="auto"/>
                    <w:right w:val="none" w:sz="0" w:space="0" w:color="auto"/>
                  </w:divBdr>
                </w:div>
                <w:div w:id="3386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1892">
          <w:marLeft w:val="0"/>
          <w:marRight w:val="0"/>
          <w:marTop w:val="0"/>
          <w:marBottom w:val="150"/>
          <w:divBdr>
            <w:top w:val="none" w:sz="0" w:space="0" w:color="auto"/>
            <w:left w:val="none" w:sz="0" w:space="0" w:color="auto"/>
            <w:bottom w:val="none" w:sz="0" w:space="0" w:color="auto"/>
            <w:right w:val="none" w:sz="0" w:space="0" w:color="auto"/>
          </w:divBdr>
          <w:divsChild>
            <w:div w:id="841504619">
              <w:marLeft w:val="0"/>
              <w:marRight w:val="0"/>
              <w:marTop w:val="0"/>
              <w:marBottom w:val="300"/>
              <w:divBdr>
                <w:top w:val="single" w:sz="6" w:space="0" w:color="FFFFFF"/>
                <w:left w:val="single" w:sz="6" w:space="0" w:color="FFFFFF"/>
                <w:bottom w:val="single" w:sz="6" w:space="0" w:color="FFFFFF"/>
                <w:right w:val="single" w:sz="6" w:space="0" w:color="FFFFFF"/>
              </w:divBdr>
              <w:divsChild>
                <w:div w:id="228270725">
                  <w:marLeft w:val="0"/>
                  <w:marRight w:val="0"/>
                  <w:marTop w:val="0"/>
                  <w:marBottom w:val="0"/>
                  <w:divBdr>
                    <w:top w:val="none" w:sz="0" w:space="0" w:color="FFFFFF"/>
                    <w:left w:val="none" w:sz="0" w:space="0" w:color="FFFFFF"/>
                    <w:bottom w:val="single" w:sz="6" w:space="0" w:color="FFFFFF"/>
                    <w:right w:val="none" w:sz="0" w:space="0" w:color="FFFFFF"/>
                  </w:divBdr>
                </w:div>
                <w:div w:id="1695694545">
                  <w:marLeft w:val="0"/>
                  <w:marRight w:val="0"/>
                  <w:marTop w:val="0"/>
                  <w:marBottom w:val="0"/>
                  <w:divBdr>
                    <w:top w:val="none" w:sz="0" w:space="0" w:color="auto"/>
                    <w:left w:val="none" w:sz="0" w:space="0" w:color="auto"/>
                    <w:bottom w:val="none" w:sz="0" w:space="0" w:color="auto"/>
                    <w:right w:val="none" w:sz="0" w:space="0" w:color="auto"/>
                  </w:divBdr>
                </w:div>
                <w:div w:id="1932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61510">
          <w:marLeft w:val="0"/>
          <w:marRight w:val="0"/>
          <w:marTop w:val="0"/>
          <w:marBottom w:val="150"/>
          <w:divBdr>
            <w:top w:val="none" w:sz="0" w:space="0" w:color="auto"/>
            <w:left w:val="none" w:sz="0" w:space="0" w:color="auto"/>
            <w:bottom w:val="none" w:sz="0" w:space="0" w:color="auto"/>
            <w:right w:val="none" w:sz="0" w:space="0" w:color="auto"/>
          </w:divBdr>
          <w:divsChild>
            <w:div w:id="577206074">
              <w:marLeft w:val="0"/>
              <w:marRight w:val="0"/>
              <w:marTop w:val="0"/>
              <w:marBottom w:val="300"/>
              <w:divBdr>
                <w:top w:val="single" w:sz="6" w:space="0" w:color="FFFFFF"/>
                <w:left w:val="single" w:sz="6" w:space="0" w:color="FFFFFF"/>
                <w:bottom w:val="single" w:sz="6" w:space="0" w:color="FFFFFF"/>
                <w:right w:val="single" w:sz="6" w:space="0" w:color="FFFFFF"/>
              </w:divBdr>
              <w:divsChild>
                <w:div w:id="125124722">
                  <w:marLeft w:val="0"/>
                  <w:marRight w:val="0"/>
                  <w:marTop w:val="0"/>
                  <w:marBottom w:val="0"/>
                  <w:divBdr>
                    <w:top w:val="none" w:sz="0" w:space="0" w:color="FFFFFF"/>
                    <w:left w:val="none" w:sz="0" w:space="0" w:color="FFFFFF"/>
                    <w:bottom w:val="single" w:sz="6" w:space="0" w:color="FFFFFF"/>
                    <w:right w:val="none" w:sz="0" w:space="0" w:color="FFFFFF"/>
                  </w:divBdr>
                </w:div>
                <w:div w:id="1596479821">
                  <w:marLeft w:val="0"/>
                  <w:marRight w:val="0"/>
                  <w:marTop w:val="0"/>
                  <w:marBottom w:val="0"/>
                  <w:divBdr>
                    <w:top w:val="none" w:sz="0" w:space="0" w:color="auto"/>
                    <w:left w:val="none" w:sz="0" w:space="0" w:color="auto"/>
                    <w:bottom w:val="none" w:sz="0" w:space="0" w:color="auto"/>
                    <w:right w:val="none" w:sz="0" w:space="0" w:color="auto"/>
                  </w:divBdr>
                </w:div>
                <w:div w:id="14211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89974">
          <w:marLeft w:val="0"/>
          <w:marRight w:val="0"/>
          <w:marTop w:val="0"/>
          <w:marBottom w:val="150"/>
          <w:divBdr>
            <w:top w:val="none" w:sz="0" w:space="0" w:color="auto"/>
            <w:left w:val="none" w:sz="0" w:space="0" w:color="auto"/>
            <w:bottom w:val="none" w:sz="0" w:space="0" w:color="auto"/>
            <w:right w:val="none" w:sz="0" w:space="0" w:color="auto"/>
          </w:divBdr>
          <w:divsChild>
            <w:div w:id="116335556">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3191">
                  <w:marLeft w:val="0"/>
                  <w:marRight w:val="0"/>
                  <w:marTop w:val="0"/>
                  <w:marBottom w:val="0"/>
                  <w:divBdr>
                    <w:top w:val="none" w:sz="0" w:space="0" w:color="FFFFFF"/>
                    <w:left w:val="none" w:sz="0" w:space="0" w:color="FFFFFF"/>
                    <w:bottom w:val="single" w:sz="6" w:space="0" w:color="FFFFFF"/>
                    <w:right w:val="none" w:sz="0" w:space="0" w:color="FFFFFF"/>
                  </w:divBdr>
                </w:div>
                <w:div w:id="502596814">
                  <w:marLeft w:val="0"/>
                  <w:marRight w:val="0"/>
                  <w:marTop w:val="0"/>
                  <w:marBottom w:val="0"/>
                  <w:divBdr>
                    <w:top w:val="none" w:sz="0" w:space="0" w:color="auto"/>
                    <w:left w:val="none" w:sz="0" w:space="0" w:color="auto"/>
                    <w:bottom w:val="none" w:sz="0" w:space="0" w:color="auto"/>
                    <w:right w:val="none" w:sz="0" w:space="0" w:color="auto"/>
                  </w:divBdr>
                </w:div>
                <w:div w:id="8483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9979">
          <w:marLeft w:val="0"/>
          <w:marRight w:val="0"/>
          <w:marTop w:val="0"/>
          <w:marBottom w:val="150"/>
          <w:divBdr>
            <w:top w:val="none" w:sz="0" w:space="0" w:color="auto"/>
            <w:left w:val="none" w:sz="0" w:space="0" w:color="auto"/>
            <w:bottom w:val="none" w:sz="0" w:space="0" w:color="auto"/>
            <w:right w:val="none" w:sz="0" w:space="0" w:color="auto"/>
          </w:divBdr>
          <w:divsChild>
            <w:div w:id="990063883">
              <w:marLeft w:val="0"/>
              <w:marRight w:val="0"/>
              <w:marTop w:val="0"/>
              <w:marBottom w:val="300"/>
              <w:divBdr>
                <w:top w:val="single" w:sz="6" w:space="0" w:color="FFFFFF"/>
                <w:left w:val="single" w:sz="6" w:space="0" w:color="FFFFFF"/>
                <w:bottom w:val="single" w:sz="6" w:space="0" w:color="FFFFFF"/>
                <w:right w:val="single" w:sz="6" w:space="0" w:color="FFFFFF"/>
              </w:divBdr>
              <w:divsChild>
                <w:div w:id="1129399665">
                  <w:marLeft w:val="0"/>
                  <w:marRight w:val="0"/>
                  <w:marTop w:val="0"/>
                  <w:marBottom w:val="0"/>
                  <w:divBdr>
                    <w:top w:val="none" w:sz="0" w:space="0" w:color="FFFFFF"/>
                    <w:left w:val="none" w:sz="0" w:space="0" w:color="FFFFFF"/>
                    <w:bottom w:val="single" w:sz="6" w:space="0" w:color="FFFFFF"/>
                    <w:right w:val="none" w:sz="0" w:space="0" w:color="FFFFFF"/>
                  </w:divBdr>
                </w:div>
                <w:div w:id="79883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92414">
      <w:bodyDiv w:val="1"/>
      <w:marLeft w:val="0"/>
      <w:marRight w:val="0"/>
      <w:marTop w:val="0"/>
      <w:marBottom w:val="0"/>
      <w:divBdr>
        <w:top w:val="none" w:sz="0" w:space="0" w:color="auto"/>
        <w:left w:val="none" w:sz="0" w:space="0" w:color="auto"/>
        <w:bottom w:val="none" w:sz="0" w:space="0" w:color="auto"/>
        <w:right w:val="none" w:sz="0" w:space="0" w:color="auto"/>
      </w:divBdr>
    </w:div>
    <w:div w:id="1257515736">
      <w:bodyDiv w:val="1"/>
      <w:marLeft w:val="0"/>
      <w:marRight w:val="0"/>
      <w:marTop w:val="0"/>
      <w:marBottom w:val="0"/>
      <w:divBdr>
        <w:top w:val="none" w:sz="0" w:space="0" w:color="auto"/>
        <w:left w:val="none" w:sz="0" w:space="0" w:color="auto"/>
        <w:bottom w:val="none" w:sz="0" w:space="0" w:color="auto"/>
        <w:right w:val="none" w:sz="0" w:space="0" w:color="auto"/>
      </w:divBdr>
      <w:divsChild>
        <w:div w:id="1682464590">
          <w:marLeft w:val="0"/>
          <w:marRight w:val="0"/>
          <w:marTop w:val="0"/>
          <w:marBottom w:val="0"/>
          <w:divBdr>
            <w:top w:val="none" w:sz="0" w:space="0" w:color="auto"/>
            <w:left w:val="none" w:sz="0" w:space="0" w:color="auto"/>
            <w:bottom w:val="none" w:sz="0" w:space="0" w:color="auto"/>
            <w:right w:val="none" w:sz="0" w:space="0" w:color="auto"/>
          </w:divBdr>
          <w:divsChild>
            <w:div w:id="262691629">
              <w:marLeft w:val="0"/>
              <w:marRight w:val="0"/>
              <w:marTop w:val="0"/>
              <w:marBottom w:val="0"/>
              <w:divBdr>
                <w:top w:val="none" w:sz="0" w:space="0" w:color="auto"/>
                <w:left w:val="none" w:sz="0" w:space="0" w:color="auto"/>
                <w:bottom w:val="none" w:sz="0" w:space="0" w:color="auto"/>
                <w:right w:val="none" w:sz="0" w:space="0" w:color="auto"/>
              </w:divBdr>
              <w:divsChild>
                <w:div w:id="9765111">
                  <w:marLeft w:val="0"/>
                  <w:marRight w:val="0"/>
                  <w:marTop w:val="0"/>
                  <w:marBottom w:val="0"/>
                  <w:divBdr>
                    <w:top w:val="none" w:sz="0" w:space="0" w:color="auto"/>
                    <w:left w:val="none" w:sz="0" w:space="0" w:color="auto"/>
                    <w:bottom w:val="none" w:sz="0" w:space="0" w:color="auto"/>
                    <w:right w:val="none" w:sz="0" w:space="0" w:color="auto"/>
                  </w:divBdr>
                  <w:divsChild>
                    <w:div w:id="138572488">
                      <w:marLeft w:val="0"/>
                      <w:marRight w:val="0"/>
                      <w:marTop w:val="0"/>
                      <w:marBottom w:val="0"/>
                      <w:divBdr>
                        <w:top w:val="none" w:sz="0" w:space="0" w:color="auto"/>
                        <w:left w:val="none" w:sz="0" w:space="0" w:color="auto"/>
                        <w:bottom w:val="none" w:sz="0" w:space="0" w:color="auto"/>
                        <w:right w:val="none" w:sz="0" w:space="0" w:color="auto"/>
                      </w:divBdr>
                      <w:divsChild>
                        <w:div w:id="860126030">
                          <w:marLeft w:val="0"/>
                          <w:marRight w:val="0"/>
                          <w:marTop w:val="0"/>
                          <w:marBottom w:val="0"/>
                          <w:divBdr>
                            <w:top w:val="none" w:sz="0" w:space="0" w:color="auto"/>
                            <w:left w:val="none" w:sz="0" w:space="0" w:color="auto"/>
                            <w:bottom w:val="none" w:sz="0" w:space="0" w:color="auto"/>
                            <w:right w:val="none" w:sz="0" w:space="0" w:color="auto"/>
                          </w:divBdr>
                          <w:divsChild>
                            <w:div w:id="1304431034">
                              <w:marLeft w:val="0"/>
                              <w:marRight w:val="0"/>
                              <w:marTop w:val="0"/>
                              <w:marBottom w:val="0"/>
                              <w:divBdr>
                                <w:top w:val="none" w:sz="0" w:space="0" w:color="auto"/>
                                <w:left w:val="none" w:sz="0" w:space="0" w:color="auto"/>
                                <w:bottom w:val="none" w:sz="0" w:space="0" w:color="auto"/>
                                <w:right w:val="none" w:sz="0" w:space="0" w:color="auto"/>
                              </w:divBdr>
                              <w:divsChild>
                                <w:div w:id="456606406">
                                  <w:marLeft w:val="0"/>
                                  <w:marRight w:val="0"/>
                                  <w:marTop w:val="0"/>
                                  <w:marBottom w:val="0"/>
                                  <w:divBdr>
                                    <w:top w:val="none" w:sz="0" w:space="0" w:color="auto"/>
                                    <w:left w:val="none" w:sz="0" w:space="0" w:color="auto"/>
                                    <w:bottom w:val="none" w:sz="0" w:space="0" w:color="auto"/>
                                    <w:right w:val="none" w:sz="0" w:space="0" w:color="auto"/>
                                  </w:divBdr>
                                  <w:divsChild>
                                    <w:div w:id="1296720420">
                                      <w:marLeft w:val="0"/>
                                      <w:marRight w:val="0"/>
                                      <w:marTop w:val="0"/>
                                      <w:marBottom w:val="0"/>
                                      <w:divBdr>
                                        <w:top w:val="single" w:sz="4" w:space="0" w:color="F5F5F5"/>
                                        <w:left w:val="single" w:sz="4" w:space="0" w:color="F5F5F5"/>
                                        <w:bottom w:val="single" w:sz="4" w:space="0" w:color="F5F5F5"/>
                                        <w:right w:val="single" w:sz="4" w:space="0" w:color="F5F5F5"/>
                                      </w:divBdr>
                                      <w:divsChild>
                                        <w:div w:id="1817332463">
                                          <w:marLeft w:val="0"/>
                                          <w:marRight w:val="0"/>
                                          <w:marTop w:val="0"/>
                                          <w:marBottom w:val="0"/>
                                          <w:divBdr>
                                            <w:top w:val="none" w:sz="0" w:space="0" w:color="auto"/>
                                            <w:left w:val="none" w:sz="0" w:space="0" w:color="auto"/>
                                            <w:bottom w:val="none" w:sz="0" w:space="0" w:color="auto"/>
                                            <w:right w:val="none" w:sz="0" w:space="0" w:color="auto"/>
                                          </w:divBdr>
                                          <w:divsChild>
                                            <w:div w:id="19089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983899">
      <w:bodyDiv w:val="1"/>
      <w:marLeft w:val="0"/>
      <w:marRight w:val="0"/>
      <w:marTop w:val="0"/>
      <w:marBottom w:val="0"/>
      <w:divBdr>
        <w:top w:val="none" w:sz="0" w:space="0" w:color="auto"/>
        <w:left w:val="none" w:sz="0" w:space="0" w:color="auto"/>
        <w:bottom w:val="none" w:sz="0" w:space="0" w:color="auto"/>
        <w:right w:val="none" w:sz="0" w:space="0" w:color="auto"/>
      </w:divBdr>
      <w:divsChild>
        <w:div w:id="1460414388">
          <w:marLeft w:val="0"/>
          <w:marRight w:val="0"/>
          <w:marTop w:val="0"/>
          <w:marBottom w:val="0"/>
          <w:divBdr>
            <w:top w:val="none" w:sz="0" w:space="0" w:color="auto"/>
            <w:left w:val="none" w:sz="0" w:space="0" w:color="auto"/>
            <w:bottom w:val="none" w:sz="0" w:space="0" w:color="auto"/>
            <w:right w:val="none" w:sz="0" w:space="0" w:color="auto"/>
          </w:divBdr>
        </w:div>
      </w:divsChild>
    </w:div>
    <w:div w:id="1258170222">
      <w:bodyDiv w:val="1"/>
      <w:marLeft w:val="0"/>
      <w:marRight w:val="0"/>
      <w:marTop w:val="0"/>
      <w:marBottom w:val="0"/>
      <w:divBdr>
        <w:top w:val="none" w:sz="0" w:space="0" w:color="auto"/>
        <w:left w:val="none" w:sz="0" w:space="0" w:color="auto"/>
        <w:bottom w:val="none" w:sz="0" w:space="0" w:color="auto"/>
        <w:right w:val="none" w:sz="0" w:space="0" w:color="auto"/>
      </w:divBdr>
    </w:div>
    <w:div w:id="1258751021">
      <w:bodyDiv w:val="1"/>
      <w:marLeft w:val="0"/>
      <w:marRight w:val="0"/>
      <w:marTop w:val="0"/>
      <w:marBottom w:val="0"/>
      <w:divBdr>
        <w:top w:val="none" w:sz="0" w:space="0" w:color="auto"/>
        <w:left w:val="none" w:sz="0" w:space="0" w:color="auto"/>
        <w:bottom w:val="none" w:sz="0" w:space="0" w:color="auto"/>
        <w:right w:val="none" w:sz="0" w:space="0" w:color="auto"/>
      </w:divBdr>
      <w:divsChild>
        <w:div w:id="705525794">
          <w:marLeft w:val="0"/>
          <w:marRight w:val="0"/>
          <w:marTop w:val="0"/>
          <w:marBottom w:val="0"/>
          <w:divBdr>
            <w:top w:val="none" w:sz="0" w:space="0" w:color="auto"/>
            <w:left w:val="none" w:sz="0" w:space="0" w:color="auto"/>
            <w:bottom w:val="none" w:sz="0" w:space="0" w:color="auto"/>
            <w:right w:val="none" w:sz="0" w:space="0" w:color="auto"/>
          </w:divBdr>
          <w:divsChild>
            <w:div w:id="1825655674">
              <w:marLeft w:val="0"/>
              <w:marRight w:val="0"/>
              <w:marTop w:val="0"/>
              <w:marBottom w:val="0"/>
              <w:divBdr>
                <w:top w:val="none" w:sz="0" w:space="0" w:color="auto"/>
                <w:left w:val="none" w:sz="0" w:space="0" w:color="auto"/>
                <w:bottom w:val="none" w:sz="0" w:space="0" w:color="auto"/>
                <w:right w:val="none" w:sz="0" w:space="0" w:color="auto"/>
              </w:divBdr>
              <w:divsChild>
                <w:div w:id="50856069">
                  <w:marLeft w:val="0"/>
                  <w:marRight w:val="0"/>
                  <w:marTop w:val="0"/>
                  <w:marBottom w:val="0"/>
                  <w:divBdr>
                    <w:top w:val="none" w:sz="0" w:space="0" w:color="auto"/>
                    <w:left w:val="none" w:sz="0" w:space="0" w:color="auto"/>
                    <w:bottom w:val="none" w:sz="0" w:space="0" w:color="auto"/>
                    <w:right w:val="none" w:sz="0" w:space="0" w:color="auto"/>
                  </w:divBdr>
                  <w:divsChild>
                    <w:div w:id="704914651">
                      <w:marLeft w:val="0"/>
                      <w:marRight w:val="0"/>
                      <w:marTop w:val="0"/>
                      <w:marBottom w:val="0"/>
                      <w:divBdr>
                        <w:top w:val="none" w:sz="0" w:space="0" w:color="auto"/>
                        <w:left w:val="none" w:sz="0" w:space="0" w:color="auto"/>
                        <w:bottom w:val="none" w:sz="0" w:space="0" w:color="auto"/>
                        <w:right w:val="none" w:sz="0" w:space="0" w:color="auto"/>
                      </w:divBdr>
                      <w:divsChild>
                        <w:div w:id="1172254204">
                          <w:marLeft w:val="0"/>
                          <w:marRight w:val="0"/>
                          <w:marTop w:val="0"/>
                          <w:marBottom w:val="0"/>
                          <w:divBdr>
                            <w:top w:val="none" w:sz="0" w:space="0" w:color="auto"/>
                            <w:left w:val="none" w:sz="0" w:space="0" w:color="auto"/>
                            <w:bottom w:val="none" w:sz="0" w:space="0" w:color="auto"/>
                            <w:right w:val="none" w:sz="0" w:space="0" w:color="auto"/>
                          </w:divBdr>
                          <w:divsChild>
                            <w:div w:id="1708334697">
                              <w:marLeft w:val="0"/>
                              <w:marRight w:val="0"/>
                              <w:marTop w:val="0"/>
                              <w:marBottom w:val="0"/>
                              <w:divBdr>
                                <w:top w:val="none" w:sz="0" w:space="0" w:color="auto"/>
                                <w:left w:val="none" w:sz="0" w:space="0" w:color="auto"/>
                                <w:bottom w:val="none" w:sz="0" w:space="0" w:color="auto"/>
                                <w:right w:val="none" w:sz="0" w:space="0" w:color="auto"/>
                              </w:divBdr>
                              <w:divsChild>
                                <w:div w:id="1381709647">
                                  <w:marLeft w:val="0"/>
                                  <w:marRight w:val="0"/>
                                  <w:marTop w:val="0"/>
                                  <w:marBottom w:val="0"/>
                                  <w:divBdr>
                                    <w:top w:val="none" w:sz="0" w:space="0" w:color="auto"/>
                                    <w:left w:val="none" w:sz="0" w:space="0" w:color="auto"/>
                                    <w:bottom w:val="none" w:sz="0" w:space="0" w:color="auto"/>
                                    <w:right w:val="none" w:sz="0" w:space="0" w:color="auto"/>
                                  </w:divBdr>
                                  <w:divsChild>
                                    <w:div w:id="1909924802">
                                      <w:marLeft w:val="0"/>
                                      <w:marRight w:val="0"/>
                                      <w:marTop w:val="0"/>
                                      <w:marBottom w:val="0"/>
                                      <w:divBdr>
                                        <w:top w:val="none" w:sz="0" w:space="0" w:color="auto"/>
                                        <w:left w:val="none" w:sz="0" w:space="0" w:color="auto"/>
                                        <w:bottom w:val="none" w:sz="0" w:space="0" w:color="auto"/>
                                        <w:right w:val="none" w:sz="0" w:space="0" w:color="auto"/>
                                      </w:divBdr>
                                      <w:divsChild>
                                        <w:div w:id="1134911578">
                                          <w:marLeft w:val="0"/>
                                          <w:marRight w:val="0"/>
                                          <w:marTop w:val="0"/>
                                          <w:marBottom w:val="0"/>
                                          <w:divBdr>
                                            <w:top w:val="none" w:sz="0" w:space="0" w:color="auto"/>
                                            <w:left w:val="none" w:sz="0" w:space="0" w:color="auto"/>
                                            <w:bottom w:val="none" w:sz="0" w:space="0" w:color="auto"/>
                                            <w:right w:val="none" w:sz="0" w:space="0" w:color="auto"/>
                                          </w:divBdr>
                                          <w:divsChild>
                                            <w:div w:id="1951861485">
                                              <w:marLeft w:val="0"/>
                                              <w:marRight w:val="0"/>
                                              <w:marTop w:val="0"/>
                                              <w:marBottom w:val="0"/>
                                              <w:divBdr>
                                                <w:top w:val="single" w:sz="4" w:space="0" w:color="F5F5F5"/>
                                                <w:left w:val="single" w:sz="4" w:space="0" w:color="F5F5F5"/>
                                                <w:bottom w:val="single" w:sz="4" w:space="0" w:color="F5F5F5"/>
                                                <w:right w:val="single" w:sz="4" w:space="0" w:color="F5F5F5"/>
                                              </w:divBdr>
                                              <w:divsChild>
                                                <w:div w:id="1898273661">
                                                  <w:marLeft w:val="0"/>
                                                  <w:marRight w:val="0"/>
                                                  <w:marTop w:val="0"/>
                                                  <w:marBottom w:val="0"/>
                                                  <w:divBdr>
                                                    <w:top w:val="none" w:sz="0" w:space="0" w:color="auto"/>
                                                    <w:left w:val="none" w:sz="0" w:space="0" w:color="auto"/>
                                                    <w:bottom w:val="none" w:sz="0" w:space="0" w:color="auto"/>
                                                    <w:right w:val="none" w:sz="0" w:space="0" w:color="auto"/>
                                                  </w:divBdr>
                                                  <w:divsChild>
                                                    <w:div w:id="4288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9019097">
      <w:bodyDiv w:val="1"/>
      <w:marLeft w:val="0"/>
      <w:marRight w:val="0"/>
      <w:marTop w:val="0"/>
      <w:marBottom w:val="0"/>
      <w:divBdr>
        <w:top w:val="none" w:sz="0" w:space="0" w:color="auto"/>
        <w:left w:val="none" w:sz="0" w:space="0" w:color="auto"/>
        <w:bottom w:val="none" w:sz="0" w:space="0" w:color="auto"/>
        <w:right w:val="none" w:sz="0" w:space="0" w:color="auto"/>
      </w:divBdr>
      <w:divsChild>
        <w:div w:id="732584234">
          <w:marLeft w:val="0"/>
          <w:marRight w:val="0"/>
          <w:marTop w:val="0"/>
          <w:marBottom w:val="0"/>
          <w:divBdr>
            <w:top w:val="none" w:sz="0" w:space="0" w:color="auto"/>
            <w:left w:val="none" w:sz="0" w:space="0" w:color="auto"/>
            <w:bottom w:val="none" w:sz="0" w:space="0" w:color="auto"/>
            <w:right w:val="none" w:sz="0" w:space="0" w:color="auto"/>
          </w:divBdr>
        </w:div>
      </w:divsChild>
    </w:div>
    <w:div w:id="1259097128">
      <w:bodyDiv w:val="1"/>
      <w:marLeft w:val="0"/>
      <w:marRight w:val="0"/>
      <w:marTop w:val="0"/>
      <w:marBottom w:val="0"/>
      <w:divBdr>
        <w:top w:val="none" w:sz="0" w:space="0" w:color="auto"/>
        <w:left w:val="none" w:sz="0" w:space="0" w:color="auto"/>
        <w:bottom w:val="none" w:sz="0" w:space="0" w:color="auto"/>
        <w:right w:val="none" w:sz="0" w:space="0" w:color="auto"/>
      </w:divBdr>
      <w:divsChild>
        <w:div w:id="1728725262">
          <w:marLeft w:val="0"/>
          <w:marRight w:val="0"/>
          <w:marTop w:val="0"/>
          <w:marBottom w:val="0"/>
          <w:divBdr>
            <w:top w:val="none" w:sz="0" w:space="0" w:color="auto"/>
            <w:left w:val="none" w:sz="0" w:space="0" w:color="auto"/>
            <w:bottom w:val="none" w:sz="0" w:space="0" w:color="auto"/>
            <w:right w:val="none" w:sz="0" w:space="0" w:color="auto"/>
          </w:divBdr>
        </w:div>
      </w:divsChild>
    </w:div>
    <w:div w:id="1259826995">
      <w:bodyDiv w:val="1"/>
      <w:marLeft w:val="0"/>
      <w:marRight w:val="0"/>
      <w:marTop w:val="0"/>
      <w:marBottom w:val="0"/>
      <w:divBdr>
        <w:top w:val="none" w:sz="0" w:space="0" w:color="auto"/>
        <w:left w:val="none" w:sz="0" w:space="0" w:color="auto"/>
        <w:bottom w:val="none" w:sz="0" w:space="0" w:color="auto"/>
        <w:right w:val="none" w:sz="0" w:space="0" w:color="auto"/>
      </w:divBdr>
    </w:div>
    <w:div w:id="1260017258">
      <w:bodyDiv w:val="1"/>
      <w:marLeft w:val="0"/>
      <w:marRight w:val="0"/>
      <w:marTop w:val="0"/>
      <w:marBottom w:val="0"/>
      <w:divBdr>
        <w:top w:val="none" w:sz="0" w:space="0" w:color="auto"/>
        <w:left w:val="none" w:sz="0" w:space="0" w:color="auto"/>
        <w:bottom w:val="none" w:sz="0" w:space="0" w:color="auto"/>
        <w:right w:val="none" w:sz="0" w:space="0" w:color="auto"/>
      </w:divBdr>
      <w:divsChild>
        <w:div w:id="34621537">
          <w:marLeft w:val="0"/>
          <w:marRight w:val="0"/>
          <w:marTop w:val="0"/>
          <w:marBottom w:val="0"/>
          <w:divBdr>
            <w:top w:val="none" w:sz="0" w:space="0" w:color="auto"/>
            <w:left w:val="none" w:sz="0" w:space="0" w:color="auto"/>
            <w:bottom w:val="none" w:sz="0" w:space="0" w:color="auto"/>
            <w:right w:val="none" w:sz="0" w:space="0" w:color="auto"/>
          </w:divBdr>
        </w:div>
      </w:divsChild>
    </w:div>
    <w:div w:id="1260483148">
      <w:bodyDiv w:val="1"/>
      <w:marLeft w:val="0"/>
      <w:marRight w:val="0"/>
      <w:marTop w:val="0"/>
      <w:marBottom w:val="0"/>
      <w:divBdr>
        <w:top w:val="none" w:sz="0" w:space="0" w:color="auto"/>
        <w:left w:val="none" w:sz="0" w:space="0" w:color="auto"/>
        <w:bottom w:val="none" w:sz="0" w:space="0" w:color="auto"/>
        <w:right w:val="none" w:sz="0" w:space="0" w:color="auto"/>
      </w:divBdr>
      <w:divsChild>
        <w:div w:id="1163666016">
          <w:marLeft w:val="0"/>
          <w:marRight w:val="0"/>
          <w:marTop w:val="0"/>
          <w:marBottom w:val="0"/>
          <w:divBdr>
            <w:top w:val="none" w:sz="0" w:space="0" w:color="auto"/>
            <w:left w:val="none" w:sz="0" w:space="0" w:color="auto"/>
            <w:bottom w:val="none" w:sz="0" w:space="0" w:color="auto"/>
            <w:right w:val="none" w:sz="0" w:space="0" w:color="auto"/>
          </w:divBdr>
        </w:div>
      </w:divsChild>
    </w:div>
    <w:div w:id="1260992259">
      <w:bodyDiv w:val="1"/>
      <w:marLeft w:val="0"/>
      <w:marRight w:val="0"/>
      <w:marTop w:val="0"/>
      <w:marBottom w:val="0"/>
      <w:divBdr>
        <w:top w:val="none" w:sz="0" w:space="0" w:color="auto"/>
        <w:left w:val="none" w:sz="0" w:space="0" w:color="auto"/>
        <w:bottom w:val="none" w:sz="0" w:space="0" w:color="auto"/>
        <w:right w:val="none" w:sz="0" w:space="0" w:color="auto"/>
      </w:divBdr>
      <w:divsChild>
        <w:div w:id="1360663282">
          <w:marLeft w:val="0"/>
          <w:marRight w:val="0"/>
          <w:marTop w:val="0"/>
          <w:marBottom w:val="0"/>
          <w:divBdr>
            <w:top w:val="none" w:sz="0" w:space="0" w:color="auto"/>
            <w:left w:val="none" w:sz="0" w:space="0" w:color="auto"/>
            <w:bottom w:val="none" w:sz="0" w:space="0" w:color="auto"/>
            <w:right w:val="none" w:sz="0" w:space="0" w:color="auto"/>
          </w:divBdr>
        </w:div>
      </w:divsChild>
    </w:div>
    <w:div w:id="1261141317">
      <w:bodyDiv w:val="1"/>
      <w:marLeft w:val="0"/>
      <w:marRight w:val="0"/>
      <w:marTop w:val="0"/>
      <w:marBottom w:val="0"/>
      <w:divBdr>
        <w:top w:val="none" w:sz="0" w:space="0" w:color="auto"/>
        <w:left w:val="none" w:sz="0" w:space="0" w:color="auto"/>
        <w:bottom w:val="none" w:sz="0" w:space="0" w:color="auto"/>
        <w:right w:val="none" w:sz="0" w:space="0" w:color="auto"/>
      </w:divBdr>
      <w:divsChild>
        <w:div w:id="1318458351">
          <w:marLeft w:val="0"/>
          <w:marRight w:val="0"/>
          <w:marTop w:val="0"/>
          <w:marBottom w:val="0"/>
          <w:divBdr>
            <w:top w:val="none" w:sz="0" w:space="0" w:color="auto"/>
            <w:left w:val="none" w:sz="0" w:space="0" w:color="auto"/>
            <w:bottom w:val="none" w:sz="0" w:space="0" w:color="auto"/>
            <w:right w:val="none" w:sz="0" w:space="0" w:color="auto"/>
          </w:divBdr>
          <w:divsChild>
            <w:div w:id="1781023397">
              <w:marLeft w:val="0"/>
              <w:marRight w:val="0"/>
              <w:marTop w:val="0"/>
              <w:marBottom w:val="0"/>
              <w:divBdr>
                <w:top w:val="none" w:sz="0" w:space="0" w:color="auto"/>
                <w:left w:val="none" w:sz="0" w:space="0" w:color="auto"/>
                <w:bottom w:val="none" w:sz="0" w:space="0" w:color="auto"/>
                <w:right w:val="none" w:sz="0" w:space="0" w:color="auto"/>
              </w:divBdr>
              <w:divsChild>
                <w:div w:id="313264308">
                  <w:marLeft w:val="0"/>
                  <w:marRight w:val="0"/>
                  <w:marTop w:val="0"/>
                  <w:marBottom w:val="0"/>
                  <w:divBdr>
                    <w:top w:val="none" w:sz="0" w:space="0" w:color="auto"/>
                    <w:left w:val="none" w:sz="0" w:space="0" w:color="auto"/>
                    <w:bottom w:val="none" w:sz="0" w:space="0" w:color="auto"/>
                    <w:right w:val="none" w:sz="0" w:space="0" w:color="auto"/>
                  </w:divBdr>
                  <w:divsChild>
                    <w:div w:id="1348797200">
                      <w:marLeft w:val="0"/>
                      <w:marRight w:val="0"/>
                      <w:marTop w:val="0"/>
                      <w:marBottom w:val="0"/>
                      <w:divBdr>
                        <w:top w:val="none" w:sz="0" w:space="0" w:color="auto"/>
                        <w:left w:val="none" w:sz="0" w:space="0" w:color="auto"/>
                        <w:bottom w:val="none" w:sz="0" w:space="0" w:color="auto"/>
                        <w:right w:val="none" w:sz="0" w:space="0" w:color="auto"/>
                      </w:divBdr>
                      <w:divsChild>
                        <w:div w:id="414938286">
                          <w:marLeft w:val="-225"/>
                          <w:marRight w:val="0"/>
                          <w:marTop w:val="0"/>
                          <w:marBottom w:val="0"/>
                          <w:divBdr>
                            <w:top w:val="none" w:sz="0" w:space="0" w:color="auto"/>
                            <w:left w:val="none" w:sz="0" w:space="0" w:color="auto"/>
                            <w:bottom w:val="none" w:sz="0" w:space="0" w:color="auto"/>
                            <w:right w:val="none" w:sz="0" w:space="0" w:color="auto"/>
                          </w:divBdr>
                          <w:divsChild>
                            <w:div w:id="555970785">
                              <w:marLeft w:val="1500"/>
                              <w:marRight w:val="1500"/>
                              <w:marTop w:val="0"/>
                              <w:marBottom w:val="0"/>
                              <w:divBdr>
                                <w:top w:val="none" w:sz="0" w:space="0" w:color="auto"/>
                                <w:left w:val="none" w:sz="0" w:space="0" w:color="auto"/>
                                <w:bottom w:val="none" w:sz="0" w:space="0" w:color="auto"/>
                                <w:right w:val="none" w:sz="0" w:space="0" w:color="auto"/>
                              </w:divBdr>
                              <w:divsChild>
                                <w:div w:id="2063405281">
                                  <w:marLeft w:val="0"/>
                                  <w:marRight w:val="0"/>
                                  <w:marTop w:val="0"/>
                                  <w:marBottom w:val="345"/>
                                  <w:divBdr>
                                    <w:top w:val="none" w:sz="0" w:space="0" w:color="auto"/>
                                    <w:left w:val="none" w:sz="0" w:space="0" w:color="auto"/>
                                    <w:bottom w:val="none" w:sz="0" w:space="0" w:color="auto"/>
                                    <w:right w:val="none" w:sz="0" w:space="0" w:color="auto"/>
                                  </w:divBdr>
                                  <w:divsChild>
                                    <w:div w:id="6978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328727">
      <w:bodyDiv w:val="1"/>
      <w:marLeft w:val="0"/>
      <w:marRight w:val="0"/>
      <w:marTop w:val="0"/>
      <w:marBottom w:val="0"/>
      <w:divBdr>
        <w:top w:val="none" w:sz="0" w:space="0" w:color="auto"/>
        <w:left w:val="none" w:sz="0" w:space="0" w:color="auto"/>
        <w:bottom w:val="none" w:sz="0" w:space="0" w:color="auto"/>
        <w:right w:val="none" w:sz="0" w:space="0" w:color="auto"/>
      </w:divBdr>
      <w:divsChild>
        <w:div w:id="897132498">
          <w:marLeft w:val="0"/>
          <w:marRight w:val="0"/>
          <w:marTop w:val="0"/>
          <w:marBottom w:val="150"/>
          <w:divBdr>
            <w:top w:val="none" w:sz="0" w:space="0" w:color="auto"/>
            <w:left w:val="none" w:sz="0" w:space="0" w:color="auto"/>
            <w:bottom w:val="none" w:sz="0" w:space="0" w:color="auto"/>
            <w:right w:val="none" w:sz="0" w:space="0" w:color="auto"/>
          </w:divBdr>
          <w:divsChild>
            <w:div w:id="859664920">
              <w:marLeft w:val="0"/>
              <w:marRight w:val="0"/>
              <w:marTop w:val="0"/>
              <w:marBottom w:val="300"/>
              <w:divBdr>
                <w:top w:val="single" w:sz="6" w:space="0" w:color="FFFFFF"/>
                <w:left w:val="single" w:sz="6" w:space="0" w:color="FFFFFF"/>
                <w:bottom w:val="single" w:sz="6" w:space="0" w:color="FFFFFF"/>
                <w:right w:val="single" w:sz="6" w:space="0" w:color="FFFFFF"/>
              </w:divBdr>
              <w:divsChild>
                <w:div w:id="1905682848">
                  <w:marLeft w:val="0"/>
                  <w:marRight w:val="0"/>
                  <w:marTop w:val="0"/>
                  <w:marBottom w:val="0"/>
                  <w:divBdr>
                    <w:top w:val="none" w:sz="0" w:space="0" w:color="auto"/>
                    <w:left w:val="none" w:sz="0" w:space="0" w:color="auto"/>
                    <w:bottom w:val="none" w:sz="0" w:space="0" w:color="auto"/>
                    <w:right w:val="none" w:sz="0" w:space="0" w:color="auto"/>
                  </w:divBdr>
                </w:div>
                <w:div w:id="46150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4631">
          <w:marLeft w:val="0"/>
          <w:marRight w:val="0"/>
          <w:marTop w:val="0"/>
          <w:marBottom w:val="150"/>
          <w:divBdr>
            <w:top w:val="none" w:sz="0" w:space="0" w:color="auto"/>
            <w:left w:val="none" w:sz="0" w:space="0" w:color="auto"/>
            <w:bottom w:val="none" w:sz="0" w:space="0" w:color="auto"/>
            <w:right w:val="none" w:sz="0" w:space="0" w:color="auto"/>
          </w:divBdr>
          <w:divsChild>
            <w:div w:id="1754471435">
              <w:marLeft w:val="0"/>
              <w:marRight w:val="0"/>
              <w:marTop w:val="0"/>
              <w:marBottom w:val="300"/>
              <w:divBdr>
                <w:top w:val="single" w:sz="6" w:space="0" w:color="FFFFFF"/>
                <w:left w:val="single" w:sz="6" w:space="0" w:color="FFFFFF"/>
                <w:bottom w:val="single" w:sz="6" w:space="0" w:color="FFFFFF"/>
                <w:right w:val="single" w:sz="6" w:space="0" w:color="FFFFFF"/>
              </w:divBdr>
              <w:divsChild>
                <w:div w:id="976642364">
                  <w:marLeft w:val="0"/>
                  <w:marRight w:val="0"/>
                  <w:marTop w:val="0"/>
                  <w:marBottom w:val="0"/>
                  <w:divBdr>
                    <w:top w:val="none" w:sz="0" w:space="0" w:color="FFFFFF"/>
                    <w:left w:val="none" w:sz="0" w:space="0" w:color="FFFFFF"/>
                    <w:bottom w:val="single" w:sz="6" w:space="0" w:color="FFFFFF"/>
                    <w:right w:val="none" w:sz="0" w:space="0" w:color="FFFFFF"/>
                  </w:divBdr>
                </w:div>
                <w:div w:id="1652370807">
                  <w:marLeft w:val="0"/>
                  <w:marRight w:val="0"/>
                  <w:marTop w:val="0"/>
                  <w:marBottom w:val="0"/>
                  <w:divBdr>
                    <w:top w:val="none" w:sz="0" w:space="0" w:color="auto"/>
                    <w:left w:val="none" w:sz="0" w:space="0" w:color="auto"/>
                    <w:bottom w:val="none" w:sz="0" w:space="0" w:color="auto"/>
                    <w:right w:val="none" w:sz="0" w:space="0" w:color="auto"/>
                  </w:divBdr>
                </w:div>
                <w:div w:id="18901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8108">
          <w:marLeft w:val="0"/>
          <w:marRight w:val="0"/>
          <w:marTop w:val="0"/>
          <w:marBottom w:val="150"/>
          <w:divBdr>
            <w:top w:val="none" w:sz="0" w:space="0" w:color="auto"/>
            <w:left w:val="none" w:sz="0" w:space="0" w:color="auto"/>
            <w:bottom w:val="none" w:sz="0" w:space="0" w:color="auto"/>
            <w:right w:val="none" w:sz="0" w:space="0" w:color="auto"/>
          </w:divBdr>
          <w:divsChild>
            <w:div w:id="113320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33052381">
                  <w:marLeft w:val="0"/>
                  <w:marRight w:val="0"/>
                  <w:marTop w:val="0"/>
                  <w:marBottom w:val="0"/>
                  <w:divBdr>
                    <w:top w:val="none" w:sz="0" w:space="0" w:color="FFFFFF"/>
                    <w:left w:val="none" w:sz="0" w:space="0" w:color="FFFFFF"/>
                    <w:bottom w:val="single" w:sz="6" w:space="0" w:color="FFFFFF"/>
                    <w:right w:val="none" w:sz="0" w:space="0" w:color="FFFFFF"/>
                  </w:divBdr>
                </w:div>
                <w:div w:id="1221133669">
                  <w:marLeft w:val="0"/>
                  <w:marRight w:val="0"/>
                  <w:marTop w:val="0"/>
                  <w:marBottom w:val="0"/>
                  <w:divBdr>
                    <w:top w:val="none" w:sz="0" w:space="0" w:color="auto"/>
                    <w:left w:val="none" w:sz="0" w:space="0" w:color="auto"/>
                    <w:bottom w:val="none" w:sz="0" w:space="0" w:color="auto"/>
                    <w:right w:val="none" w:sz="0" w:space="0" w:color="auto"/>
                  </w:divBdr>
                </w:div>
                <w:div w:id="21432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5979">
          <w:marLeft w:val="0"/>
          <w:marRight w:val="0"/>
          <w:marTop w:val="0"/>
          <w:marBottom w:val="150"/>
          <w:divBdr>
            <w:top w:val="none" w:sz="0" w:space="0" w:color="auto"/>
            <w:left w:val="none" w:sz="0" w:space="0" w:color="auto"/>
            <w:bottom w:val="none" w:sz="0" w:space="0" w:color="auto"/>
            <w:right w:val="none" w:sz="0" w:space="0" w:color="auto"/>
          </w:divBdr>
          <w:divsChild>
            <w:div w:id="1762949279">
              <w:marLeft w:val="0"/>
              <w:marRight w:val="0"/>
              <w:marTop w:val="0"/>
              <w:marBottom w:val="300"/>
              <w:divBdr>
                <w:top w:val="single" w:sz="6" w:space="0" w:color="FFFFFF"/>
                <w:left w:val="single" w:sz="6" w:space="0" w:color="FFFFFF"/>
                <w:bottom w:val="single" w:sz="6" w:space="0" w:color="FFFFFF"/>
                <w:right w:val="single" w:sz="6" w:space="0" w:color="FFFFFF"/>
              </w:divBdr>
              <w:divsChild>
                <w:div w:id="602374082">
                  <w:marLeft w:val="0"/>
                  <w:marRight w:val="0"/>
                  <w:marTop w:val="0"/>
                  <w:marBottom w:val="0"/>
                  <w:divBdr>
                    <w:top w:val="none" w:sz="0" w:space="0" w:color="FFFFFF"/>
                    <w:left w:val="none" w:sz="0" w:space="0" w:color="FFFFFF"/>
                    <w:bottom w:val="single" w:sz="6" w:space="0" w:color="FFFFFF"/>
                    <w:right w:val="none" w:sz="0" w:space="0" w:color="FFFFFF"/>
                  </w:divBdr>
                </w:div>
                <w:div w:id="15542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808">
      <w:bodyDiv w:val="1"/>
      <w:marLeft w:val="0"/>
      <w:marRight w:val="0"/>
      <w:marTop w:val="0"/>
      <w:marBottom w:val="0"/>
      <w:divBdr>
        <w:top w:val="none" w:sz="0" w:space="0" w:color="auto"/>
        <w:left w:val="none" w:sz="0" w:space="0" w:color="auto"/>
        <w:bottom w:val="none" w:sz="0" w:space="0" w:color="auto"/>
        <w:right w:val="none" w:sz="0" w:space="0" w:color="auto"/>
      </w:divBdr>
      <w:divsChild>
        <w:div w:id="892544188">
          <w:marLeft w:val="0"/>
          <w:marRight w:val="0"/>
          <w:marTop w:val="0"/>
          <w:marBottom w:val="0"/>
          <w:divBdr>
            <w:top w:val="none" w:sz="0" w:space="0" w:color="auto"/>
            <w:left w:val="none" w:sz="0" w:space="0" w:color="auto"/>
            <w:bottom w:val="none" w:sz="0" w:space="0" w:color="auto"/>
            <w:right w:val="none" w:sz="0" w:space="0" w:color="auto"/>
          </w:divBdr>
          <w:divsChild>
            <w:div w:id="918251625">
              <w:marLeft w:val="0"/>
              <w:marRight w:val="0"/>
              <w:marTop w:val="0"/>
              <w:marBottom w:val="0"/>
              <w:divBdr>
                <w:top w:val="none" w:sz="0" w:space="0" w:color="auto"/>
                <w:left w:val="none" w:sz="0" w:space="0" w:color="auto"/>
                <w:bottom w:val="none" w:sz="0" w:space="0" w:color="auto"/>
                <w:right w:val="none" w:sz="0" w:space="0" w:color="auto"/>
              </w:divBdr>
              <w:divsChild>
                <w:div w:id="1438139758">
                  <w:marLeft w:val="0"/>
                  <w:marRight w:val="0"/>
                  <w:marTop w:val="0"/>
                  <w:marBottom w:val="0"/>
                  <w:divBdr>
                    <w:top w:val="none" w:sz="0" w:space="0" w:color="auto"/>
                    <w:left w:val="none" w:sz="0" w:space="0" w:color="auto"/>
                    <w:bottom w:val="none" w:sz="0" w:space="0" w:color="auto"/>
                    <w:right w:val="none" w:sz="0" w:space="0" w:color="auto"/>
                  </w:divBdr>
                  <w:divsChild>
                    <w:div w:id="1762527502">
                      <w:marLeft w:val="0"/>
                      <w:marRight w:val="0"/>
                      <w:marTop w:val="0"/>
                      <w:marBottom w:val="0"/>
                      <w:divBdr>
                        <w:top w:val="none" w:sz="0" w:space="0" w:color="auto"/>
                        <w:left w:val="none" w:sz="0" w:space="0" w:color="auto"/>
                        <w:bottom w:val="none" w:sz="0" w:space="0" w:color="auto"/>
                        <w:right w:val="none" w:sz="0" w:space="0" w:color="auto"/>
                      </w:divBdr>
                      <w:divsChild>
                        <w:div w:id="1126237554">
                          <w:marLeft w:val="-225"/>
                          <w:marRight w:val="0"/>
                          <w:marTop w:val="0"/>
                          <w:marBottom w:val="0"/>
                          <w:divBdr>
                            <w:top w:val="none" w:sz="0" w:space="0" w:color="auto"/>
                            <w:left w:val="none" w:sz="0" w:space="0" w:color="auto"/>
                            <w:bottom w:val="none" w:sz="0" w:space="0" w:color="auto"/>
                            <w:right w:val="none" w:sz="0" w:space="0" w:color="auto"/>
                          </w:divBdr>
                          <w:divsChild>
                            <w:div w:id="337924610">
                              <w:marLeft w:val="1500"/>
                              <w:marRight w:val="1500"/>
                              <w:marTop w:val="0"/>
                              <w:marBottom w:val="0"/>
                              <w:divBdr>
                                <w:top w:val="none" w:sz="0" w:space="0" w:color="auto"/>
                                <w:left w:val="none" w:sz="0" w:space="0" w:color="auto"/>
                                <w:bottom w:val="none" w:sz="0" w:space="0" w:color="auto"/>
                                <w:right w:val="none" w:sz="0" w:space="0" w:color="auto"/>
                              </w:divBdr>
                              <w:divsChild>
                                <w:div w:id="1245528389">
                                  <w:marLeft w:val="0"/>
                                  <w:marRight w:val="0"/>
                                  <w:marTop w:val="0"/>
                                  <w:marBottom w:val="345"/>
                                  <w:divBdr>
                                    <w:top w:val="none" w:sz="0" w:space="0" w:color="auto"/>
                                    <w:left w:val="none" w:sz="0" w:space="0" w:color="auto"/>
                                    <w:bottom w:val="none" w:sz="0" w:space="0" w:color="auto"/>
                                    <w:right w:val="none" w:sz="0" w:space="0" w:color="auto"/>
                                  </w:divBdr>
                                  <w:divsChild>
                                    <w:div w:id="4272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44492">
      <w:bodyDiv w:val="1"/>
      <w:marLeft w:val="0"/>
      <w:marRight w:val="0"/>
      <w:marTop w:val="0"/>
      <w:marBottom w:val="0"/>
      <w:divBdr>
        <w:top w:val="none" w:sz="0" w:space="0" w:color="auto"/>
        <w:left w:val="none" w:sz="0" w:space="0" w:color="auto"/>
        <w:bottom w:val="none" w:sz="0" w:space="0" w:color="auto"/>
        <w:right w:val="none" w:sz="0" w:space="0" w:color="auto"/>
      </w:divBdr>
      <w:divsChild>
        <w:div w:id="1454207770">
          <w:marLeft w:val="0"/>
          <w:marRight w:val="0"/>
          <w:marTop w:val="0"/>
          <w:marBottom w:val="0"/>
          <w:divBdr>
            <w:top w:val="none" w:sz="0" w:space="0" w:color="auto"/>
            <w:left w:val="none" w:sz="0" w:space="0" w:color="auto"/>
            <w:bottom w:val="none" w:sz="0" w:space="0" w:color="auto"/>
            <w:right w:val="none" w:sz="0" w:space="0" w:color="auto"/>
          </w:divBdr>
        </w:div>
      </w:divsChild>
    </w:div>
    <w:div w:id="1262765681">
      <w:bodyDiv w:val="1"/>
      <w:marLeft w:val="0"/>
      <w:marRight w:val="0"/>
      <w:marTop w:val="0"/>
      <w:marBottom w:val="0"/>
      <w:divBdr>
        <w:top w:val="none" w:sz="0" w:space="0" w:color="auto"/>
        <w:left w:val="none" w:sz="0" w:space="0" w:color="auto"/>
        <w:bottom w:val="none" w:sz="0" w:space="0" w:color="auto"/>
        <w:right w:val="none" w:sz="0" w:space="0" w:color="auto"/>
      </w:divBdr>
      <w:divsChild>
        <w:div w:id="1976138869">
          <w:marLeft w:val="0"/>
          <w:marRight w:val="0"/>
          <w:marTop w:val="0"/>
          <w:marBottom w:val="0"/>
          <w:divBdr>
            <w:top w:val="none" w:sz="0" w:space="0" w:color="auto"/>
            <w:left w:val="none" w:sz="0" w:space="0" w:color="auto"/>
            <w:bottom w:val="none" w:sz="0" w:space="0" w:color="auto"/>
            <w:right w:val="none" w:sz="0" w:space="0" w:color="auto"/>
          </w:divBdr>
        </w:div>
      </w:divsChild>
    </w:div>
    <w:div w:id="1262880059">
      <w:bodyDiv w:val="1"/>
      <w:marLeft w:val="0"/>
      <w:marRight w:val="0"/>
      <w:marTop w:val="0"/>
      <w:marBottom w:val="0"/>
      <w:divBdr>
        <w:top w:val="none" w:sz="0" w:space="0" w:color="auto"/>
        <w:left w:val="none" w:sz="0" w:space="0" w:color="auto"/>
        <w:bottom w:val="none" w:sz="0" w:space="0" w:color="auto"/>
        <w:right w:val="none" w:sz="0" w:space="0" w:color="auto"/>
      </w:divBdr>
    </w:div>
    <w:div w:id="1262881704">
      <w:bodyDiv w:val="1"/>
      <w:marLeft w:val="0"/>
      <w:marRight w:val="0"/>
      <w:marTop w:val="0"/>
      <w:marBottom w:val="0"/>
      <w:divBdr>
        <w:top w:val="none" w:sz="0" w:space="0" w:color="auto"/>
        <w:left w:val="none" w:sz="0" w:space="0" w:color="auto"/>
        <w:bottom w:val="none" w:sz="0" w:space="0" w:color="auto"/>
        <w:right w:val="none" w:sz="0" w:space="0" w:color="auto"/>
      </w:divBdr>
      <w:divsChild>
        <w:div w:id="1390113919">
          <w:marLeft w:val="0"/>
          <w:marRight w:val="0"/>
          <w:marTop w:val="0"/>
          <w:marBottom w:val="0"/>
          <w:divBdr>
            <w:top w:val="none" w:sz="0" w:space="0" w:color="auto"/>
            <w:left w:val="none" w:sz="0" w:space="0" w:color="auto"/>
            <w:bottom w:val="none" w:sz="0" w:space="0" w:color="auto"/>
            <w:right w:val="none" w:sz="0" w:space="0" w:color="auto"/>
          </w:divBdr>
        </w:div>
      </w:divsChild>
    </w:div>
    <w:div w:id="1262882066">
      <w:bodyDiv w:val="1"/>
      <w:marLeft w:val="0"/>
      <w:marRight w:val="0"/>
      <w:marTop w:val="0"/>
      <w:marBottom w:val="0"/>
      <w:divBdr>
        <w:top w:val="none" w:sz="0" w:space="0" w:color="auto"/>
        <w:left w:val="none" w:sz="0" w:space="0" w:color="auto"/>
        <w:bottom w:val="none" w:sz="0" w:space="0" w:color="auto"/>
        <w:right w:val="none" w:sz="0" w:space="0" w:color="auto"/>
      </w:divBdr>
      <w:divsChild>
        <w:div w:id="93670474">
          <w:marLeft w:val="0"/>
          <w:marRight w:val="0"/>
          <w:marTop w:val="0"/>
          <w:marBottom w:val="0"/>
          <w:divBdr>
            <w:top w:val="none" w:sz="0" w:space="0" w:color="auto"/>
            <w:left w:val="none" w:sz="0" w:space="0" w:color="auto"/>
            <w:bottom w:val="none" w:sz="0" w:space="0" w:color="auto"/>
            <w:right w:val="none" w:sz="0" w:space="0" w:color="auto"/>
          </w:divBdr>
          <w:divsChild>
            <w:div w:id="1181045886">
              <w:marLeft w:val="0"/>
              <w:marRight w:val="0"/>
              <w:marTop w:val="0"/>
              <w:marBottom w:val="0"/>
              <w:divBdr>
                <w:top w:val="none" w:sz="0" w:space="0" w:color="auto"/>
                <w:left w:val="none" w:sz="0" w:space="0" w:color="auto"/>
                <w:bottom w:val="none" w:sz="0" w:space="0" w:color="auto"/>
                <w:right w:val="none" w:sz="0" w:space="0" w:color="auto"/>
              </w:divBdr>
              <w:divsChild>
                <w:div w:id="1095247006">
                  <w:marLeft w:val="0"/>
                  <w:marRight w:val="0"/>
                  <w:marTop w:val="0"/>
                  <w:marBottom w:val="0"/>
                  <w:divBdr>
                    <w:top w:val="none" w:sz="0" w:space="0" w:color="auto"/>
                    <w:left w:val="none" w:sz="0" w:space="0" w:color="auto"/>
                    <w:bottom w:val="none" w:sz="0" w:space="0" w:color="auto"/>
                    <w:right w:val="none" w:sz="0" w:space="0" w:color="auto"/>
                  </w:divBdr>
                  <w:divsChild>
                    <w:div w:id="774444692">
                      <w:marLeft w:val="0"/>
                      <w:marRight w:val="0"/>
                      <w:marTop w:val="0"/>
                      <w:marBottom w:val="0"/>
                      <w:divBdr>
                        <w:top w:val="none" w:sz="0" w:space="0" w:color="auto"/>
                        <w:left w:val="none" w:sz="0" w:space="0" w:color="auto"/>
                        <w:bottom w:val="none" w:sz="0" w:space="0" w:color="auto"/>
                        <w:right w:val="none" w:sz="0" w:space="0" w:color="auto"/>
                      </w:divBdr>
                      <w:divsChild>
                        <w:div w:id="1781607281">
                          <w:marLeft w:val="0"/>
                          <w:marRight w:val="0"/>
                          <w:marTop w:val="0"/>
                          <w:marBottom w:val="0"/>
                          <w:divBdr>
                            <w:top w:val="none" w:sz="0" w:space="0" w:color="auto"/>
                            <w:left w:val="none" w:sz="0" w:space="0" w:color="auto"/>
                            <w:bottom w:val="none" w:sz="0" w:space="0" w:color="auto"/>
                            <w:right w:val="none" w:sz="0" w:space="0" w:color="auto"/>
                          </w:divBdr>
                          <w:divsChild>
                            <w:div w:id="479730022">
                              <w:marLeft w:val="0"/>
                              <w:marRight w:val="0"/>
                              <w:marTop w:val="0"/>
                              <w:marBottom w:val="0"/>
                              <w:divBdr>
                                <w:top w:val="none" w:sz="0" w:space="0" w:color="auto"/>
                                <w:left w:val="none" w:sz="0" w:space="0" w:color="auto"/>
                                <w:bottom w:val="none" w:sz="0" w:space="0" w:color="auto"/>
                                <w:right w:val="none" w:sz="0" w:space="0" w:color="auto"/>
                              </w:divBdr>
                              <w:divsChild>
                                <w:div w:id="1647855408">
                                  <w:marLeft w:val="0"/>
                                  <w:marRight w:val="0"/>
                                  <w:marTop w:val="0"/>
                                  <w:marBottom w:val="0"/>
                                  <w:divBdr>
                                    <w:top w:val="none" w:sz="0" w:space="0" w:color="auto"/>
                                    <w:left w:val="none" w:sz="0" w:space="0" w:color="auto"/>
                                    <w:bottom w:val="none" w:sz="0" w:space="0" w:color="auto"/>
                                    <w:right w:val="none" w:sz="0" w:space="0" w:color="auto"/>
                                  </w:divBdr>
                                  <w:divsChild>
                                    <w:div w:id="269437326">
                                      <w:marLeft w:val="0"/>
                                      <w:marRight w:val="0"/>
                                      <w:marTop w:val="0"/>
                                      <w:marBottom w:val="0"/>
                                      <w:divBdr>
                                        <w:top w:val="single" w:sz="4" w:space="0" w:color="F5F5F5"/>
                                        <w:left w:val="single" w:sz="4" w:space="0" w:color="F5F5F5"/>
                                        <w:bottom w:val="single" w:sz="4" w:space="0" w:color="F5F5F5"/>
                                        <w:right w:val="single" w:sz="4" w:space="0" w:color="F5F5F5"/>
                                      </w:divBdr>
                                      <w:divsChild>
                                        <w:div w:id="157119166">
                                          <w:marLeft w:val="0"/>
                                          <w:marRight w:val="0"/>
                                          <w:marTop w:val="0"/>
                                          <w:marBottom w:val="0"/>
                                          <w:divBdr>
                                            <w:top w:val="none" w:sz="0" w:space="0" w:color="auto"/>
                                            <w:left w:val="none" w:sz="0" w:space="0" w:color="auto"/>
                                            <w:bottom w:val="none" w:sz="0" w:space="0" w:color="auto"/>
                                            <w:right w:val="none" w:sz="0" w:space="0" w:color="auto"/>
                                          </w:divBdr>
                                          <w:divsChild>
                                            <w:div w:id="10636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494930">
      <w:bodyDiv w:val="1"/>
      <w:marLeft w:val="0"/>
      <w:marRight w:val="0"/>
      <w:marTop w:val="0"/>
      <w:marBottom w:val="0"/>
      <w:divBdr>
        <w:top w:val="none" w:sz="0" w:space="0" w:color="auto"/>
        <w:left w:val="none" w:sz="0" w:space="0" w:color="auto"/>
        <w:bottom w:val="none" w:sz="0" w:space="0" w:color="auto"/>
        <w:right w:val="none" w:sz="0" w:space="0" w:color="auto"/>
      </w:divBdr>
      <w:divsChild>
        <w:div w:id="7562285">
          <w:marLeft w:val="0"/>
          <w:marRight w:val="0"/>
          <w:marTop w:val="0"/>
          <w:marBottom w:val="0"/>
          <w:divBdr>
            <w:top w:val="none" w:sz="0" w:space="0" w:color="auto"/>
            <w:left w:val="none" w:sz="0" w:space="0" w:color="auto"/>
            <w:bottom w:val="none" w:sz="0" w:space="0" w:color="auto"/>
            <w:right w:val="none" w:sz="0" w:space="0" w:color="auto"/>
          </w:divBdr>
          <w:divsChild>
            <w:div w:id="732696090">
              <w:marLeft w:val="0"/>
              <w:marRight w:val="0"/>
              <w:marTop w:val="0"/>
              <w:marBottom w:val="0"/>
              <w:divBdr>
                <w:top w:val="none" w:sz="0" w:space="0" w:color="auto"/>
                <w:left w:val="none" w:sz="0" w:space="0" w:color="auto"/>
                <w:bottom w:val="none" w:sz="0" w:space="0" w:color="auto"/>
                <w:right w:val="none" w:sz="0" w:space="0" w:color="auto"/>
              </w:divBdr>
              <w:divsChild>
                <w:div w:id="1855800966">
                  <w:marLeft w:val="0"/>
                  <w:marRight w:val="0"/>
                  <w:marTop w:val="0"/>
                  <w:marBottom w:val="0"/>
                  <w:divBdr>
                    <w:top w:val="none" w:sz="0" w:space="0" w:color="auto"/>
                    <w:left w:val="none" w:sz="0" w:space="0" w:color="auto"/>
                    <w:bottom w:val="none" w:sz="0" w:space="0" w:color="auto"/>
                    <w:right w:val="none" w:sz="0" w:space="0" w:color="auto"/>
                  </w:divBdr>
                  <w:divsChild>
                    <w:div w:id="1663199482">
                      <w:marLeft w:val="0"/>
                      <w:marRight w:val="0"/>
                      <w:marTop w:val="0"/>
                      <w:marBottom w:val="0"/>
                      <w:divBdr>
                        <w:top w:val="none" w:sz="0" w:space="0" w:color="auto"/>
                        <w:left w:val="none" w:sz="0" w:space="0" w:color="auto"/>
                        <w:bottom w:val="none" w:sz="0" w:space="0" w:color="auto"/>
                        <w:right w:val="none" w:sz="0" w:space="0" w:color="auto"/>
                      </w:divBdr>
                      <w:divsChild>
                        <w:div w:id="1784228859">
                          <w:marLeft w:val="0"/>
                          <w:marRight w:val="0"/>
                          <w:marTop w:val="0"/>
                          <w:marBottom w:val="0"/>
                          <w:divBdr>
                            <w:top w:val="none" w:sz="0" w:space="0" w:color="auto"/>
                            <w:left w:val="none" w:sz="0" w:space="0" w:color="auto"/>
                            <w:bottom w:val="none" w:sz="0" w:space="0" w:color="auto"/>
                            <w:right w:val="none" w:sz="0" w:space="0" w:color="auto"/>
                          </w:divBdr>
                          <w:divsChild>
                            <w:div w:id="2030139937">
                              <w:marLeft w:val="0"/>
                              <w:marRight w:val="0"/>
                              <w:marTop w:val="0"/>
                              <w:marBottom w:val="0"/>
                              <w:divBdr>
                                <w:top w:val="none" w:sz="0" w:space="0" w:color="auto"/>
                                <w:left w:val="none" w:sz="0" w:space="0" w:color="auto"/>
                                <w:bottom w:val="none" w:sz="0" w:space="0" w:color="auto"/>
                                <w:right w:val="none" w:sz="0" w:space="0" w:color="auto"/>
                              </w:divBdr>
                              <w:divsChild>
                                <w:div w:id="1711953272">
                                  <w:marLeft w:val="0"/>
                                  <w:marRight w:val="0"/>
                                  <w:marTop w:val="0"/>
                                  <w:marBottom w:val="0"/>
                                  <w:divBdr>
                                    <w:top w:val="none" w:sz="0" w:space="0" w:color="auto"/>
                                    <w:left w:val="none" w:sz="0" w:space="0" w:color="auto"/>
                                    <w:bottom w:val="none" w:sz="0" w:space="0" w:color="auto"/>
                                    <w:right w:val="none" w:sz="0" w:space="0" w:color="auto"/>
                                  </w:divBdr>
                                  <w:divsChild>
                                    <w:div w:id="397900327">
                                      <w:marLeft w:val="0"/>
                                      <w:marRight w:val="0"/>
                                      <w:marTop w:val="0"/>
                                      <w:marBottom w:val="0"/>
                                      <w:divBdr>
                                        <w:top w:val="single" w:sz="4" w:space="0" w:color="F5F5F5"/>
                                        <w:left w:val="single" w:sz="4" w:space="0" w:color="F5F5F5"/>
                                        <w:bottom w:val="single" w:sz="4" w:space="0" w:color="F5F5F5"/>
                                        <w:right w:val="single" w:sz="4" w:space="0" w:color="F5F5F5"/>
                                      </w:divBdr>
                                      <w:divsChild>
                                        <w:div w:id="1043872389">
                                          <w:marLeft w:val="0"/>
                                          <w:marRight w:val="0"/>
                                          <w:marTop w:val="0"/>
                                          <w:marBottom w:val="0"/>
                                          <w:divBdr>
                                            <w:top w:val="none" w:sz="0" w:space="0" w:color="auto"/>
                                            <w:left w:val="none" w:sz="0" w:space="0" w:color="auto"/>
                                            <w:bottom w:val="none" w:sz="0" w:space="0" w:color="auto"/>
                                            <w:right w:val="none" w:sz="0" w:space="0" w:color="auto"/>
                                          </w:divBdr>
                                          <w:divsChild>
                                            <w:div w:id="11211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537601">
      <w:bodyDiv w:val="1"/>
      <w:marLeft w:val="0"/>
      <w:marRight w:val="0"/>
      <w:marTop w:val="0"/>
      <w:marBottom w:val="0"/>
      <w:divBdr>
        <w:top w:val="none" w:sz="0" w:space="0" w:color="auto"/>
        <w:left w:val="none" w:sz="0" w:space="0" w:color="auto"/>
        <w:bottom w:val="none" w:sz="0" w:space="0" w:color="auto"/>
        <w:right w:val="none" w:sz="0" w:space="0" w:color="auto"/>
      </w:divBdr>
      <w:divsChild>
        <w:div w:id="414396378">
          <w:marLeft w:val="0"/>
          <w:marRight w:val="0"/>
          <w:marTop w:val="0"/>
          <w:marBottom w:val="0"/>
          <w:divBdr>
            <w:top w:val="none" w:sz="0" w:space="0" w:color="auto"/>
            <w:left w:val="none" w:sz="0" w:space="0" w:color="auto"/>
            <w:bottom w:val="none" w:sz="0" w:space="0" w:color="auto"/>
            <w:right w:val="none" w:sz="0" w:space="0" w:color="auto"/>
          </w:divBdr>
        </w:div>
      </w:divsChild>
    </w:div>
    <w:div w:id="1263883226">
      <w:bodyDiv w:val="1"/>
      <w:marLeft w:val="0"/>
      <w:marRight w:val="0"/>
      <w:marTop w:val="0"/>
      <w:marBottom w:val="0"/>
      <w:divBdr>
        <w:top w:val="none" w:sz="0" w:space="0" w:color="auto"/>
        <w:left w:val="none" w:sz="0" w:space="0" w:color="auto"/>
        <w:bottom w:val="none" w:sz="0" w:space="0" w:color="auto"/>
        <w:right w:val="none" w:sz="0" w:space="0" w:color="auto"/>
      </w:divBdr>
    </w:div>
    <w:div w:id="1265109833">
      <w:bodyDiv w:val="1"/>
      <w:marLeft w:val="0"/>
      <w:marRight w:val="0"/>
      <w:marTop w:val="0"/>
      <w:marBottom w:val="0"/>
      <w:divBdr>
        <w:top w:val="none" w:sz="0" w:space="0" w:color="auto"/>
        <w:left w:val="none" w:sz="0" w:space="0" w:color="auto"/>
        <w:bottom w:val="none" w:sz="0" w:space="0" w:color="auto"/>
        <w:right w:val="none" w:sz="0" w:space="0" w:color="auto"/>
      </w:divBdr>
    </w:div>
    <w:div w:id="1265649958">
      <w:bodyDiv w:val="1"/>
      <w:marLeft w:val="0"/>
      <w:marRight w:val="0"/>
      <w:marTop w:val="0"/>
      <w:marBottom w:val="0"/>
      <w:divBdr>
        <w:top w:val="none" w:sz="0" w:space="0" w:color="auto"/>
        <w:left w:val="none" w:sz="0" w:space="0" w:color="auto"/>
        <w:bottom w:val="none" w:sz="0" w:space="0" w:color="auto"/>
        <w:right w:val="none" w:sz="0" w:space="0" w:color="auto"/>
      </w:divBdr>
    </w:div>
    <w:div w:id="1266570558">
      <w:bodyDiv w:val="1"/>
      <w:marLeft w:val="0"/>
      <w:marRight w:val="0"/>
      <w:marTop w:val="0"/>
      <w:marBottom w:val="0"/>
      <w:divBdr>
        <w:top w:val="none" w:sz="0" w:space="0" w:color="auto"/>
        <w:left w:val="none" w:sz="0" w:space="0" w:color="auto"/>
        <w:bottom w:val="none" w:sz="0" w:space="0" w:color="auto"/>
        <w:right w:val="none" w:sz="0" w:space="0" w:color="auto"/>
      </w:divBdr>
      <w:divsChild>
        <w:div w:id="464347892">
          <w:marLeft w:val="0"/>
          <w:marRight w:val="0"/>
          <w:marTop w:val="0"/>
          <w:marBottom w:val="150"/>
          <w:divBdr>
            <w:top w:val="none" w:sz="0" w:space="0" w:color="auto"/>
            <w:left w:val="none" w:sz="0" w:space="0" w:color="auto"/>
            <w:bottom w:val="none" w:sz="0" w:space="0" w:color="auto"/>
            <w:right w:val="none" w:sz="0" w:space="0" w:color="auto"/>
          </w:divBdr>
          <w:divsChild>
            <w:div w:id="1380473906">
              <w:marLeft w:val="0"/>
              <w:marRight w:val="0"/>
              <w:marTop w:val="0"/>
              <w:marBottom w:val="300"/>
              <w:divBdr>
                <w:top w:val="single" w:sz="6" w:space="0" w:color="FFFFFF"/>
                <w:left w:val="single" w:sz="6" w:space="0" w:color="FFFFFF"/>
                <w:bottom w:val="single" w:sz="6" w:space="0" w:color="FFFFFF"/>
                <w:right w:val="single" w:sz="6" w:space="0" w:color="FFFFFF"/>
              </w:divBdr>
              <w:divsChild>
                <w:div w:id="202331167">
                  <w:marLeft w:val="0"/>
                  <w:marRight w:val="0"/>
                  <w:marTop w:val="0"/>
                  <w:marBottom w:val="0"/>
                  <w:divBdr>
                    <w:top w:val="none" w:sz="0" w:space="0" w:color="auto"/>
                    <w:left w:val="none" w:sz="0" w:space="0" w:color="auto"/>
                    <w:bottom w:val="none" w:sz="0" w:space="0" w:color="auto"/>
                    <w:right w:val="none" w:sz="0" w:space="0" w:color="auto"/>
                  </w:divBdr>
                </w:div>
                <w:div w:id="12954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8166">
          <w:marLeft w:val="0"/>
          <w:marRight w:val="0"/>
          <w:marTop w:val="0"/>
          <w:marBottom w:val="150"/>
          <w:divBdr>
            <w:top w:val="none" w:sz="0" w:space="0" w:color="auto"/>
            <w:left w:val="none" w:sz="0" w:space="0" w:color="auto"/>
            <w:bottom w:val="none" w:sz="0" w:space="0" w:color="auto"/>
            <w:right w:val="none" w:sz="0" w:space="0" w:color="auto"/>
          </w:divBdr>
          <w:divsChild>
            <w:div w:id="1660961599">
              <w:marLeft w:val="0"/>
              <w:marRight w:val="0"/>
              <w:marTop w:val="0"/>
              <w:marBottom w:val="300"/>
              <w:divBdr>
                <w:top w:val="single" w:sz="6" w:space="0" w:color="FFFFFF"/>
                <w:left w:val="single" w:sz="6" w:space="0" w:color="FFFFFF"/>
                <w:bottom w:val="single" w:sz="6" w:space="0" w:color="FFFFFF"/>
                <w:right w:val="single" w:sz="6" w:space="0" w:color="FFFFFF"/>
              </w:divBdr>
              <w:divsChild>
                <w:div w:id="1312297253">
                  <w:marLeft w:val="0"/>
                  <w:marRight w:val="0"/>
                  <w:marTop w:val="0"/>
                  <w:marBottom w:val="0"/>
                  <w:divBdr>
                    <w:top w:val="none" w:sz="0" w:space="0" w:color="FFFFFF"/>
                    <w:left w:val="none" w:sz="0" w:space="0" w:color="FFFFFF"/>
                    <w:bottom w:val="single" w:sz="6" w:space="0" w:color="FFFFFF"/>
                    <w:right w:val="none" w:sz="0" w:space="0" w:color="FFFFFF"/>
                  </w:divBdr>
                </w:div>
                <w:div w:id="1047995811">
                  <w:marLeft w:val="0"/>
                  <w:marRight w:val="0"/>
                  <w:marTop w:val="0"/>
                  <w:marBottom w:val="0"/>
                  <w:divBdr>
                    <w:top w:val="none" w:sz="0" w:space="0" w:color="auto"/>
                    <w:left w:val="none" w:sz="0" w:space="0" w:color="auto"/>
                    <w:bottom w:val="none" w:sz="0" w:space="0" w:color="auto"/>
                    <w:right w:val="none" w:sz="0" w:space="0" w:color="auto"/>
                  </w:divBdr>
                </w:div>
                <w:div w:id="16347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8084">
          <w:marLeft w:val="0"/>
          <w:marRight w:val="0"/>
          <w:marTop w:val="0"/>
          <w:marBottom w:val="150"/>
          <w:divBdr>
            <w:top w:val="none" w:sz="0" w:space="0" w:color="auto"/>
            <w:left w:val="none" w:sz="0" w:space="0" w:color="auto"/>
            <w:bottom w:val="none" w:sz="0" w:space="0" w:color="auto"/>
            <w:right w:val="none" w:sz="0" w:space="0" w:color="auto"/>
          </w:divBdr>
          <w:divsChild>
            <w:div w:id="921597618">
              <w:marLeft w:val="0"/>
              <w:marRight w:val="0"/>
              <w:marTop w:val="0"/>
              <w:marBottom w:val="300"/>
              <w:divBdr>
                <w:top w:val="single" w:sz="6" w:space="0" w:color="FFFFFF"/>
                <w:left w:val="single" w:sz="6" w:space="0" w:color="FFFFFF"/>
                <w:bottom w:val="single" w:sz="6" w:space="0" w:color="FFFFFF"/>
                <w:right w:val="single" w:sz="6" w:space="0" w:color="FFFFFF"/>
              </w:divBdr>
              <w:divsChild>
                <w:div w:id="1135485099">
                  <w:marLeft w:val="0"/>
                  <w:marRight w:val="0"/>
                  <w:marTop w:val="0"/>
                  <w:marBottom w:val="0"/>
                  <w:divBdr>
                    <w:top w:val="none" w:sz="0" w:space="0" w:color="FFFFFF"/>
                    <w:left w:val="none" w:sz="0" w:space="0" w:color="FFFFFF"/>
                    <w:bottom w:val="single" w:sz="6" w:space="0" w:color="FFFFFF"/>
                    <w:right w:val="none" w:sz="0" w:space="0" w:color="FFFFFF"/>
                  </w:divBdr>
                </w:div>
                <w:div w:id="1358971162">
                  <w:marLeft w:val="0"/>
                  <w:marRight w:val="0"/>
                  <w:marTop w:val="0"/>
                  <w:marBottom w:val="0"/>
                  <w:divBdr>
                    <w:top w:val="none" w:sz="0" w:space="0" w:color="auto"/>
                    <w:left w:val="none" w:sz="0" w:space="0" w:color="auto"/>
                    <w:bottom w:val="none" w:sz="0" w:space="0" w:color="auto"/>
                    <w:right w:val="none" w:sz="0" w:space="0" w:color="auto"/>
                  </w:divBdr>
                </w:div>
                <w:div w:id="195332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31675">
          <w:marLeft w:val="0"/>
          <w:marRight w:val="0"/>
          <w:marTop w:val="0"/>
          <w:marBottom w:val="150"/>
          <w:divBdr>
            <w:top w:val="none" w:sz="0" w:space="0" w:color="auto"/>
            <w:left w:val="none" w:sz="0" w:space="0" w:color="auto"/>
            <w:bottom w:val="none" w:sz="0" w:space="0" w:color="auto"/>
            <w:right w:val="none" w:sz="0" w:space="0" w:color="auto"/>
          </w:divBdr>
          <w:divsChild>
            <w:div w:id="384106529">
              <w:marLeft w:val="0"/>
              <w:marRight w:val="0"/>
              <w:marTop w:val="0"/>
              <w:marBottom w:val="300"/>
              <w:divBdr>
                <w:top w:val="single" w:sz="6" w:space="0" w:color="FFFFFF"/>
                <w:left w:val="single" w:sz="6" w:space="0" w:color="FFFFFF"/>
                <w:bottom w:val="single" w:sz="6" w:space="0" w:color="FFFFFF"/>
                <w:right w:val="single" w:sz="6" w:space="0" w:color="FFFFFF"/>
              </w:divBdr>
              <w:divsChild>
                <w:div w:id="817453992">
                  <w:marLeft w:val="0"/>
                  <w:marRight w:val="0"/>
                  <w:marTop w:val="0"/>
                  <w:marBottom w:val="0"/>
                  <w:divBdr>
                    <w:top w:val="none" w:sz="0" w:space="0" w:color="FFFFFF"/>
                    <w:left w:val="none" w:sz="0" w:space="0" w:color="FFFFFF"/>
                    <w:bottom w:val="single" w:sz="6" w:space="0" w:color="FFFFFF"/>
                    <w:right w:val="none" w:sz="0" w:space="0" w:color="FFFFFF"/>
                  </w:divBdr>
                </w:div>
                <w:div w:id="1430540914">
                  <w:marLeft w:val="0"/>
                  <w:marRight w:val="0"/>
                  <w:marTop w:val="0"/>
                  <w:marBottom w:val="0"/>
                  <w:divBdr>
                    <w:top w:val="none" w:sz="0" w:space="0" w:color="auto"/>
                    <w:left w:val="none" w:sz="0" w:space="0" w:color="auto"/>
                    <w:bottom w:val="none" w:sz="0" w:space="0" w:color="auto"/>
                    <w:right w:val="none" w:sz="0" w:space="0" w:color="auto"/>
                  </w:divBdr>
                </w:div>
                <w:div w:id="17169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2886">
      <w:bodyDiv w:val="1"/>
      <w:marLeft w:val="0"/>
      <w:marRight w:val="0"/>
      <w:marTop w:val="0"/>
      <w:marBottom w:val="0"/>
      <w:divBdr>
        <w:top w:val="none" w:sz="0" w:space="0" w:color="auto"/>
        <w:left w:val="none" w:sz="0" w:space="0" w:color="auto"/>
        <w:bottom w:val="none" w:sz="0" w:space="0" w:color="auto"/>
        <w:right w:val="none" w:sz="0" w:space="0" w:color="auto"/>
      </w:divBdr>
      <w:divsChild>
        <w:div w:id="1539733891">
          <w:marLeft w:val="0"/>
          <w:marRight w:val="0"/>
          <w:marTop w:val="0"/>
          <w:marBottom w:val="0"/>
          <w:divBdr>
            <w:top w:val="none" w:sz="0" w:space="0" w:color="auto"/>
            <w:left w:val="none" w:sz="0" w:space="0" w:color="auto"/>
            <w:bottom w:val="none" w:sz="0" w:space="0" w:color="auto"/>
            <w:right w:val="none" w:sz="0" w:space="0" w:color="auto"/>
          </w:divBdr>
        </w:div>
      </w:divsChild>
    </w:div>
    <w:div w:id="1268002939">
      <w:bodyDiv w:val="1"/>
      <w:marLeft w:val="0"/>
      <w:marRight w:val="0"/>
      <w:marTop w:val="0"/>
      <w:marBottom w:val="0"/>
      <w:divBdr>
        <w:top w:val="none" w:sz="0" w:space="0" w:color="auto"/>
        <w:left w:val="none" w:sz="0" w:space="0" w:color="auto"/>
        <w:bottom w:val="none" w:sz="0" w:space="0" w:color="auto"/>
        <w:right w:val="none" w:sz="0" w:space="0" w:color="auto"/>
      </w:divBdr>
    </w:div>
    <w:div w:id="1268267543">
      <w:bodyDiv w:val="1"/>
      <w:marLeft w:val="0"/>
      <w:marRight w:val="0"/>
      <w:marTop w:val="0"/>
      <w:marBottom w:val="0"/>
      <w:divBdr>
        <w:top w:val="none" w:sz="0" w:space="0" w:color="auto"/>
        <w:left w:val="none" w:sz="0" w:space="0" w:color="auto"/>
        <w:bottom w:val="none" w:sz="0" w:space="0" w:color="auto"/>
        <w:right w:val="none" w:sz="0" w:space="0" w:color="auto"/>
      </w:divBdr>
    </w:div>
    <w:div w:id="1268388236">
      <w:bodyDiv w:val="1"/>
      <w:marLeft w:val="0"/>
      <w:marRight w:val="0"/>
      <w:marTop w:val="0"/>
      <w:marBottom w:val="0"/>
      <w:divBdr>
        <w:top w:val="none" w:sz="0" w:space="0" w:color="auto"/>
        <w:left w:val="none" w:sz="0" w:space="0" w:color="auto"/>
        <w:bottom w:val="none" w:sz="0" w:space="0" w:color="auto"/>
        <w:right w:val="none" w:sz="0" w:space="0" w:color="auto"/>
      </w:divBdr>
    </w:div>
    <w:div w:id="1269117894">
      <w:bodyDiv w:val="1"/>
      <w:marLeft w:val="0"/>
      <w:marRight w:val="0"/>
      <w:marTop w:val="0"/>
      <w:marBottom w:val="0"/>
      <w:divBdr>
        <w:top w:val="none" w:sz="0" w:space="0" w:color="auto"/>
        <w:left w:val="none" w:sz="0" w:space="0" w:color="auto"/>
        <w:bottom w:val="none" w:sz="0" w:space="0" w:color="auto"/>
        <w:right w:val="none" w:sz="0" w:space="0" w:color="auto"/>
      </w:divBdr>
      <w:divsChild>
        <w:div w:id="1744840578">
          <w:marLeft w:val="0"/>
          <w:marRight w:val="0"/>
          <w:marTop w:val="0"/>
          <w:marBottom w:val="0"/>
          <w:divBdr>
            <w:top w:val="none" w:sz="0" w:space="0" w:color="auto"/>
            <w:left w:val="none" w:sz="0" w:space="0" w:color="auto"/>
            <w:bottom w:val="none" w:sz="0" w:space="0" w:color="auto"/>
            <w:right w:val="none" w:sz="0" w:space="0" w:color="auto"/>
          </w:divBdr>
        </w:div>
      </w:divsChild>
    </w:div>
    <w:div w:id="1269195010">
      <w:bodyDiv w:val="1"/>
      <w:marLeft w:val="0"/>
      <w:marRight w:val="0"/>
      <w:marTop w:val="0"/>
      <w:marBottom w:val="0"/>
      <w:divBdr>
        <w:top w:val="none" w:sz="0" w:space="0" w:color="auto"/>
        <w:left w:val="none" w:sz="0" w:space="0" w:color="auto"/>
        <w:bottom w:val="none" w:sz="0" w:space="0" w:color="auto"/>
        <w:right w:val="none" w:sz="0" w:space="0" w:color="auto"/>
      </w:divBdr>
      <w:divsChild>
        <w:div w:id="1773159468">
          <w:marLeft w:val="0"/>
          <w:marRight w:val="0"/>
          <w:marTop w:val="0"/>
          <w:marBottom w:val="150"/>
          <w:divBdr>
            <w:top w:val="none" w:sz="0" w:space="0" w:color="auto"/>
            <w:left w:val="none" w:sz="0" w:space="0" w:color="auto"/>
            <w:bottom w:val="none" w:sz="0" w:space="0" w:color="auto"/>
            <w:right w:val="none" w:sz="0" w:space="0" w:color="auto"/>
          </w:divBdr>
          <w:divsChild>
            <w:div w:id="926117351">
              <w:marLeft w:val="0"/>
              <w:marRight w:val="0"/>
              <w:marTop w:val="0"/>
              <w:marBottom w:val="300"/>
              <w:divBdr>
                <w:top w:val="single" w:sz="6" w:space="0" w:color="FFFFFF"/>
                <w:left w:val="single" w:sz="6" w:space="0" w:color="FFFFFF"/>
                <w:bottom w:val="single" w:sz="6" w:space="0" w:color="FFFFFF"/>
                <w:right w:val="single" w:sz="6" w:space="0" w:color="FFFFFF"/>
              </w:divBdr>
              <w:divsChild>
                <w:div w:id="2106537470">
                  <w:marLeft w:val="0"/>
                  <w:marRight w:val="0"/>
                  <w:marTop w:val="0"/>
                  <w:marBottom w:val="0"/>
                  <w:divBdr>
                    <w:top w:val="none" w:sz="0" w:space="0" w:color="auto"/>
                    <w:left w:val="none" w:sz="0" w:space="0" w:color="auto"/>
                    <w:bottom w:val="none" w:sz="0" w:space="0" w:color="auto"/>
                    <w:right w:val="none" w:sz="0" w:space="0" w:color="auto"/>
                  </w:divBdr>
                </w:div>
                <w:div w:id="8527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1041">
          <w:marLeft w:val="0"/>
          <w:marRight w:val="0"/>
          <w:marTop w:val="0"/>
          <w:marBottom w:val="150"/>
          <w:divBdr>
            <w:top w:val="none" w:sz="0" w:space="0" w:color="auto"/>
            <w:left w:val="none" w:sz="0" w:space="0" w:color="auto"/>
            <w:bottom w:val="none" w:sz="0" w:space="0" w:color="auto"/>
            <w:right w:val="none" w:sz="0" w:space="0" w:color="auto"/>
          </w:divBdr>
          <w:divsChild>
            <w:div w:id="724064571">
              <w:marLeft w:val="0"/>
              <w:marRight w:val="0"/>
              <w:marTop w:val="0"/>
              <w:marBottom w:val="300"/>
              <w:divBdr>
                <w:top w:val="single" w:sz="6" w:space="0" w:color="FFFFFF"/>
                <w:left w:val="single" w:sz="6" w:space="0" w:color="FFFFFF"/>
                <w:bottom w:val="single" w:sz="6" w:space="0" w:color="FFFFFF"/>
                <w:right w:val="single" w:sz="6" w:space="0" w:color="FFFFFF"/>
              </w:divBdr>
              <w:divsChild>
                <w:div w:id="1481730925">
                  <w:marLeft w:val="0"/>
                  <w:marRight w:val="0"/>
                  <w:marTop w:val="0"/>
                  <w:marBottom w:val="0"/>
                  <w:divBdr>
                    <w:top w:val="none" w:sz="0" w:space="0" w:color="FFFFFF"/>
                    <w:left w:val="none" w:sz="0" w:space="0" w:color="FFFFFF"/>
                    <w:bottom w:val="single" w:sz="6" w:space="0" w:color="FFFFFF"/>
                    <w:right w:val="none" w:sz="0" w:space="0" w:color="FFFFFF"/>
                  </w:divBdr>
                </w:div>
                <w:div w:id="1597513964">
                  <w:marLeft w:val="0"/>
                  <w:marRight w:val="0"/>
                  <w:marTop w:val="0"/>
                  <w:marBottom w:val="0"/>
                  <w:divBdr>
                    <w:top w:val="none" w:sz="0" w:space="0" w:color="auto"/>
                    <w:left w:val="none" w:sz="0" w:space="0" w:color="auto"/>
                    <w:bottom w:val="none" w:sz="0" w:space="0" w:color="auto"/>
                    <w:right w:val="none" w:sz="0" w:space="0" w:color="auto"/>
                  </w:divBdr>
                </w:div>
                <w:div w:id="1731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3757">
          <w:marLeft w:val="0"/>
          <w:marRight w:val="0"/>
          <w:marTop w:val="0"/>
          <w:marBottom w:val="150"/>
          <w:divBdr>
            <w:top w:val="none" w:sz="0" w:space="0" w:color="auto"/>
            <w:left w:val="none" w:sz="0" w:space="0" w:color="auto"/>
            <w:bottom w:val="none" w:sz="0" w:space="0" w:color="auto"/>
            <w:right w:val="none" w:sz="0" w:space="0" w:color="auto"/>
          </w:divBdr>
          <w:divsChild>
            <w:div w:id="675226550">
              <w:marLeft w:val="0"/>
              <w:marRight w:val="0"/>
              <w:marTop w:val="0"/>
              <w:marBottom w:val="300"/>
              <w:divBdr>
                <w:top w:val="single" w:sz="6" w:space="0" w:color="FFFFFF"/>
                <w:left w:val="single" w:sz="6" w:space="0" w:color="FFFFFF"/>
                <w:bottom w:val="single" w:sz="6" w:space="0" w:color="FFFFFF"/>
                <w:right w:val="single" w:sz="6" w:space="0" w:color="FFFFFF"/>
              </w:divBdr>
              <w:divsChild>
                <w:div w:id="1064138031">
                  <w:marLeft w:val="0"/>
                  <w:marRight w:val="0"/>
                  <w:marTop w:val="0"/>
                  <w:marBottom w:val="0"/>
                  <w:divBdr>
                    <w:top w:val="none" w:sz="0" w:space="0" w:color="FFFFFF"/>
                    <w:left w:val="none" w:sz="0" w:space="0" w:color="FFFFFF"/>
                    <w:bottom w:val="single" w:sz="6" w:space="0" w:color="FFFFFF"/>
                    <w:right w:val="none" w:sz="0" w:space="0" w:color="FFFFFF"/>
                  </w:divBdr>
                </w:div>
                <w:div w:id="1239711685">
                  <w:marLeft w:val="0"/>
                  <w:marRight w:val="0"/>
                  <w:marTop w:val="0"/>
                  <w:marBottom w:val="0"/>
                  <w:divBdr>
                    <w:top w:val="none" w:sz="0" w:space="0" w:color="auto"/>
                    <w:left w:val="none" w:sz="0" w:space="0" w:color="auto"/>
                    <w:bottom w:val="none" w:sz="0" w:space="0" w:color="auto"/>
                    <w:right w:val="none" w:sz="0" w:space="0" w:color="auto"/>
                  </w:divBdr>
                </w:div>
                <w:div w:id="176012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3985">
          <w:marLeft w:val="0"/>
          <w:marRight w:val="0"/>
          <w:marTop w:val="0"/>
          <w:marBottom w:val="150"/>
          <w:divBdr>
            <w:top w:val="none" w:sz="0" w:space="0" w:color="auto"/>
            <w:left w:val="none" w:sz="0" w:space="0" w:color="auto"/>
            <w:bottom w:val="none" w:sz="0" w:space="0" w:color="auto"/>
            <w:right w:val="none" w:sz="0" w:space="0" w:color="auto"/>
          </w:divBdr>
          <w:divsChild>
            <w:div w:id="2051570517">
              <w:marLeft w:val="0"/>
              <w:marRight w:val="0"/>
              <w:marTop w:val="0"/>
              <w:marBottom w:val="300"/>
              <w:divBdr>
                <w:top w:val="single" w:sz="6" w:space="0" w:color="FFFFFF"/>
                <w:left w:val="single" w:sz="6" w:space="0" w:color="FFFFFF"/>
                <w:bottom w:val="single" w:sz="6" w:space="0" w:color="FFFFFF"/>
                <w:right w:val="single" w:sz="6" w:space="0" w:color="FFFFFF"/>
              </w:divBdr>
              <w:divsChild>
                <w:div w:id="476457620">
                  <w:marLeft w:val="0"/>
                  <w:marRight w:val="0"/>
                  <w:marTop w:val="0"/>
                  <w:marBottom w:val="0"/>
                  <w:divBdr>
                    <w:top w:val="none" w:sz="0" w:space="0" w:color="FFFFFF"/>
                    <w:left w:val="none" w:sz="0" w:space="0" w:color="FFFFFF"/>
                    <w:bottom w:val="single" w:sz="6" w:space="0" w:color="FFFFFF"/>
                    <w:right w:val="none" w:sz="0" w:space="0" w:color="FFFFFF"/>
                  </w:divBdr>
                </w:div>
                <w:div w:id="2115247691">
                  <w:marLeft w:val="0"/>
                  <w:marRight w:val="0"/>
                  <w:marTop w:val="0"/>
                  <w:marBottom w:val="0"/>
                  <w:divBdr>
                    <w:top w:val="none" w:sz="0" w:space="0" w:color="auto"/>
                    <w:left w:val="none" w:sz="0" w:space="0" w:color="auto"/>
                    <w:bottom w:val="none" w:sz="0" w:space="0" w:color="auto"/>
                    <w:right w:val="none" w:sz="0" w:space="0" w:color="auto"/>
                  </w:divBdr>
                </w:div>
                <w:div w:id="19533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54833">
          <w:marLeft w:val="0"/>
          <w:marRight w:val="0"/>
          <w:marTop w:val="0"/>
          <w:marBottom w:val="150"/>
          <w:divBdr>
            <w:top w:val="none" w:sz="0" w:space="0" w:color="auto"/>
            <w:left w:val="none" w:sz="0" w:space="0" w:color="auto"/>
            <w:bottom w:val="none" w:sz="0" w:space="0" w:color="auto"/>
            <w:right w:val="none" w:sz="0" w:space="0" w:color="auto"/>
          </w:divBdr>
          <w:divsChild>
            <w:div w:id="1665666525">
              <w:marLeft w:val="0"/>
              <w:marRight w:val="0"/>
              <w:marTop w:val="0"/>
              <w:marBottom w:val="300"/>
              <w:divBdr>
                <w:top w:val="single" w:sz="6" w:space="0" w:color="FFFFFF"/>
                <w:left w:val="single" w:sz="6" w:space="0" w:color="FFFFFF"/>
                <w:bottom w:val="single" w:sz="6" w:space="0" w:color="FFFFFF"/>
                <w:right w:val="single" w:sz="6" w:space="0" w:color="FFFFFF"/>
              </w:divBdr>
              <w:divsChild>
                <w:div w:id="733434783">
                  <w:marLeft w:val="0"/>
                  <w:marRight w:val="0"/>
                  <w:marTop w:val="0"/>
                  <w:marBottom w:val="0"/>
                  <w:divBdr>
                    <w:top w:val="none" w:sz="0" w:space="0" w:color="FFFFFF"/>
                    <w:left w:val="none" w:sz="0" w:space="0" w:color="FFFFFF"/>
                    <w:bottom w:val="single" w:sz="6" w:space="0" w:color="FFFFFF"/>
                    <w:right w:val="none" w:sz="0" w:space="0" w:color="FFFFFF"/>
                  </w:divBdr>
                </w:div>
                <w:div w:id="381491226">
                  <w:marLeft w:val="0"/>
                  <w:marRight w:val="0"/>
                  <w:marTop w:val="0"/>
                  <w:marBottom w:val="0"/>
                  <w:divBdr>
                    <w:top w:val="none" w:sz="0" w:space="0" w:color="auto"/>
                    <w:left w:val="none" w:sz="0" w:space="0" w:color="auto"/>
                    <w:bottom w:val="none" w:sz="0" w:space="0" w:color="auto"/>
                    <w:right w:val="none" w:sz="0" w:space="0" w:color="auto"/>
                  </w:divBdr>
                </w:div>
                <w:div w:id="8424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88016">
      <w:bodyDiv w:val="1"/>
      <w:marLeft w:val="0"/>
      <w:marRight w:val="0"/>
      <w:marTop w:val="0"/>
      <w:marBottom w:val="0"/>
      <w:divBdr>
        <w:top w:val="none" w:sz="0" w:space="0" w:color="auto"/>
        <w:left w:val="none" w:sz="0" w:space="0" w:color="auto"/>
        <w:bottom w:val="none" w:sz="0" w:space="0" w:color="auto"/>
        <w:right w:val="none" w:sz="0" w:space="0" w:color="auto"/>
      </w:divBdr>
      <w:divsChild>
        <w:div w:id="579867746">
          <w:marLeft w:val="0"/>
          <w:marRight w:val="0"/>
          <w:marTop w:val="0"/>
          <w:marBottom w:val="150"/>
          <w:divBdr>
            <w:top w:val="none" w:sz="0" w:space="0" w:color="auto"/>
            <w:left w:val="none" w:sz="0" w:space="0" w:color="auto"/>
            <w:bottom w:val="none" w:sz="0" w:space="0" w:color="auto"/>
            <w:right w:val="none" w:sz="0" w:space="0" w:color="auto"/>
          </w:divBdr>
          <w:divsChild>
            <w:div w:id="491064602">
              <w:marLeft w:val="0"/>
              <w:marRight w:val="0"/>
              <w:marTop w:val="0"/>
              <w:marBottom w:val="300"/>
              <w:divBdr>
                <w:top w:val="single" w:sz="6" w:space="0" w:color="FFFFFF"/>
                <w:left w:val="single" w:sz="6" w:space="0" w:color="FFFFFF"/>
                <w:bottom w:val="single" w:sz="6" w:space="0" w:color="FFFFFF"/>
                <w:right w:val="single" w:sz="6" w:space="0" w:color="FFFFFF"/>
              </w:divBdr>
              <w:divsChild>
                <w:div w:id="1929003896">
                  <w:marLeft w:val="0"/>
                  <w:marRight w:val="0"/>
                  <w:marTop w:val="0"/>
                  <w:marBottom w:val="0"/>
                  <w:divBdr>
                    <w:top w:val="none" w:sz="0" w:space="0" w:color="auto"/>
                    <w:left w:val="none" w:sz="0" w:space="0" w:color="auto"/>
                    <w:bottom w:val="none" w:sz="0" w:space="0" w:color="auto"/>
                    <w:right w:val="none" w:sz="0" w:space="0" w:color="auto"/>
                  </w:divBdr>
                </w:div>
                <w:div w:id="18639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7907">
          <w:marLeft w:val="0"/>
          <w:marRight w:val="0"/>
          <w:marTop w:val="0"/>
          <w:marBottom w:val="150"/>
          <w:divBdr>
            <w:top w:val="none" w:sz="0" w:space="0" w:color="auto"/>
            <w:left w:val="none" w:sz="0" w:space="0" w:color="auto"/>
            <w:bottom w:val="none" w:sz="0" w:space="0" w:color="auto"/>
            <w:right w:val="none" w:sz="0" w:space="0" w:color="auto"/>
          </w:divBdr>
          <w:divsChild>
            <w:div w:id="1773820700">
              <w:marLeft w:val="0"/>
              <w:marRight w:val="0"/>
              <w:marTop w:val="0"/>
              <w:marBottom w:val="300"/>
              <w:divBdr>
                <w:top w:val="single" w:sz="6" w:space="0" w:color="FFFFFF"/>
                <w:left w:val="single" w:sz="6" w:space="0" w:color="FFFFFF"/>
                <w:bottom w:val="single" w:sz="6" w:space="0" w:color="FFFFFF"/>
                <w:right w:val="single" w:sz="6" w:space="0" w:color="FFFFFF"/>
              </w:divBdr>
              <w:divsChild>
                <w:div w:id="43457582">
                  <w:marLeft w:val="0"/>
                  <w:marRight w:val="0"/>
                  <w:marTop w:val="0"/>
                  <w:marBottom w:val="0"/>
                  <w:divBdr>
                    <w:top w:val="none" w:sz="0" w:space="0" w:color="FFFFFF"/>
                    <w:left w:val="none" w:sz="0" w:space="0" w:color="FFFFFF"/>
                    <w:bottom w:val="single" w:sz="6" w:space="0" w:color="FFFFFF"/>
                    <w:right w:val="none" w:sz="0" w:space="0" w:color="FFFFFF"/>
                  </w:divBdr>
                </w:div>
                <w:div w:id="582640064">
                  <w:marLeft w:val="0"/>
                  <w:marRight w:val="0"/>
                  <w:marTop w:val="0"/>
                  <w:marBottom w:val="0"/>
                  <w:divBdr>
                    <w:top w:val="none" w:sz="0" w:space="0" w:color="auto"/>
                    <w:left w:val="none" w:sz="0" w:space="0" w:color="auto"/>
                    <w:bottom w:val="none" w:sz="0" w:space="0" w:color="auto"/>
                    <w:right w:val="none" w:sz="0" w:space="0" w:color="auto"/>
                  </w:divBdr>
                </w:div>
                <w:div w:id="991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6694">
          <w:marLeft w:val="0"/>
          <w:marRight w:val="0"/>
          <w:marTop w:val="0"/>
          <w:marBottom w:val="150"/>
          <w:divBdr>
            <w:top w:val="none" w:sz="0" w:space="0" w:color="auto"/>
            <w:left w:val="none" w:sz="0" w:space="0" w:color="auto"/>
            <w:bottom w:val="none" w:sz="0" w:space="0" w:color="auto"/>
            <w:right w:val="none" w:sz="0" w:space="0" w:color="auto"/>
          </w:divBdr>
          <w:divsChild>
            <w:div w:id="651956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132491">
                  <w:marLeft w:val="0"/>
                  <w:marRight w:val="0"/>
                  <w:marTop w:val="0"/>
                  <w:marBottom w:val="0"/>
                  <w:divBdr>
                    <w:top w:val="none" w:sz="0" w:space="0" w:color="FFFFFF"/>
                    <w:left w:val="none" w:sz="0" w:space="0" w:color="FFFFFF"/>
                    <w:bottom w:val="single" w:sz="6" w:space="0" w:color="FFFFFF"/>
                    <w:right w:val="none" w:sz="0" w:space="0" w:color="FFFFFF"/>
                  </w:divBdr>
                </w:div>
                <w:div w:id="1784960015">
                  <w:marLeft w:val="0"/>
                  <w:marRight w:val="0"/>
                  <w:marTop w:val="0"/>
                  <w:marBottom w:val="0"/>
                  <w:divBdr>
                    <w:top w:val="none" w:sz="0" w:space="0" w:color="auto"/>
                    <w:left w:val="none" w:sz="0" w:space="0" w:color="auto"/>
                    <w:bottom w:val="none" w:sz="0" w:space="0" w:color="auto"/>
                    <w:right w:val="none" w:sz="0" w:space="0" w:color="auto"/>
                  </w:divBdr>
                </w:div>
                <w:div w:id="21237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99407">
          <w:marLeft w:val="0"/>
          <w:marRight w:val="0"/>
          <w:marTop w:val="0"/>
          <w:marBottom w:val="150"/>
          <w:divBdr>
            <w:top w:val="none" w:sz="0" w:space="0" w:color="auto"/>
            <w:left w:val="none" w:sz="0" w:space="0" w:color="auto"/>
            <w:bottom w:val="none" w:sz="0" w:space="0" w:color="auto"/>
            <w:right w:val="none" w:sz="0" w:space="0" w:color="auto"/>
          </w:divBdr>
          <w:divsChild>
            <w:div w:id="1117913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5444027">
                  <w:marLeft w:val="0"/>
                  <w:marRight w:val="0"/>
                  <w:marTop w:val="0"/>
                  <w:marBottom w:val="0"/>
                  <w:divBdr>
                    <w:top w:val="none" w:sz="0" w:space="0" w:color="FFFFFF"/>
                    <w:left w:val="none" w:sz="0" w:space="0" w:color="FFFFFF"/>
                    <w:bottom w:val="single" w:sz="6" w:space="0" w:color="FFFFFF"/>
                    <w:right w:val="none" w:sz="0" w:space="0" w:color="FFFFFF"/>
                  </w:divBdr>
                </w:div>
                <w:div w:id="1161123367">
                  <w:marLeft w:val="0"/>
                  <w:marRight w:val="0"/>
                  <w:marTop w:val="0"/>
                  <w:marBottom w:val="0"/>
                  <w:divBdr>
                    <w:top w:val="none" w:sz="0" w:space="0" w:color="auto"/>
                    <w:left w:val="none" w:sz="0" w:space="0" w:color="auto"/>
                    <w:bottom w:val="none" w:sz="0" w:space="0" w:color="auto"/>
                    <w:right w:val="none" w:sz="0" w:space="0" w:color="auto"/>
                  </w:divBdr>
                </w:div>
                <w:div w:id="11938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6396">
          <w:marLeft w:val="0"/>
          <w:marRight w:val="0"/>
          <w:marTop w:val="0"/>
          <w:marBottom w:val="150"/>
          <w:divBdr>
            <w:top w:val="none" w:sz="0" w:space="0" w:color="auto"/>
            <w:left w:val="none" w:sz="0" w:space="0" w:color="auto"/>
            <w:bottom w:val="none" w:sz="0" w:space="0" w:color="auto"/>
            <w:right w:val="none" w:sz="0" w:space="0" w:color="auto"/>
          </w:divBdr>
          <w:divsChild>
            <w:div w:id="1430421070">
              <w:marLeft w:val="0"/>
              <w:marRight w:val="0"/>
              <w:marTop w:val="0"/>
              <w:marBottom w:val="300"/>
              <w:divBdr>
                <w:top w:val="single" w:sz="6" w:space="0" w:color="FFFFFF"/>
                <w:left w:val="single" w:sz="6" w:space="0" w:color="FFFFFF"/>
                <w:bottom w:val="single" w:sz="6" w:space="0" w:color="FFFFFF"/>
                <w:right w:val="single" w:sz="6" w:space="0" w:color="FFFFFF"/>
              </w:divBdr>
              <w:divsChild>
                <w:div w:id="2080057918">
                  <w:marLeft w:val="0"/>
                  <w:marRight w:val="0"/>
                  <w:marTop w:val="0"/>
                  <w:marBottom w:val="0"/>
                  <w:divBdr>
                    <w:top w:val="none" w:sz="0" w:space="0" w:color="FFFFFF"/>
                    <w:left w:val="none" w:sz="0" w:space="0" w:color="FFFFFF"/>
                    <w:bottom w:val="single" w:sz="6" w:space="0" w:color="FFFFFF"/>
                    <w:right w:val="none" w:sz="0" w:space="0" w:color="FFFFFF"/>
                  </w:divBdr>
                </w:div>
                <w:div w:id="15204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03942">
      <w:bodyDiv w:val="1"/>
      <w:marLeft w:val="0"/>
      <w:marRight w:val="0"/>
      <w:marTop w:val="0"/>
      <w:marBottom w:val="0"/>
      <w:divBdr>
        <w:top w:val="none" w:sz="0" w:space="0" w:color="auto"/>
        <w:left w:val="none" w:sz="0" w:space="0" w:color="auto"/>
        <w:bottom w:val="none" w:sz="0" w:space="0" w:color="auto"/>
        <w:right w:val="none" w:sz="0" w:space="0" w:color="auto"/>
      </w:divBdr>
      <w:divsChild>
        <w:div w:id="2040347711">
          <w:marLeft w:val="0"/>
          <w:marRight w:val="0"/>
          <w:marTop w:val="0"/>
          <w:marBottom w:val="0"/>
          <w:divBdr>
            <w:top w:val="none" w:sz="0" w:space="0" w:color="auto"/>
            <w:left w:val="none" w:sz="0" w:space="0" w:color="auto"/>
            <w:bottom w:val="none" w:sz="0" w:space="0" w:color="auto"/>
            <w:right w:val="none" w:sz="0" w:space="0" w:color="auto"/>
          </w:divBdr>
        </w:div>
      </w:divsChild>
    </w:div>
    <w:div w:id="1270547580">
      <w:bodyDiv w:val="1"/>
      <w:marLeft w:val="0"/>
      <w:marRight w:val="0"/>
      <w:marTop w:val="0"/>
      <w:marBottom w:val="0"/>
      <w:divBdr>
        <w:top w:val="none" w:sz="0" w:space="0" w:color="auto"/>
        <w:left w:val="none" w:sz="0" w:space="0" w:color="auto"/>
        <w:bottom w:val="none" w:sz="0" w:space="0" w:color="auto"/>
        <w:right w:val="none" w:sz="0" w:space="0" w:color="auto"/>
      </w:divBdr>
      <w:divsChild>
        <w:div w:id="1443190672">
          <w:marLeft w:val="0"/>
          <w:marRight w:val="0"/>
          <w:marTop w:val="0"/>
          <w:marBottom w:val="0"/>
          <w:divBdr>
            <w:top w:val="none" w:sz="0" w:space="0" w:color="auto"/>
            <w:left w:val="none" w:sz="0" w:space="0" w:color="auto"/>
            <w:bottom w:val="none" w:sz="0" w:space="0" w:color="auto"/>
            <w:right w:val="none" w:sz="0" w:space="0" w:color="auto"/>
          </w:divBdr>
        </w:div>
      </w:divsChild>
    </w:div>
    <w:div w:id="1270698996">
      <w:bodyDiv w:val="1"/>
      <w:marLeft w:val="0"/>
      <w:marRight w:val="0"/>
      <w:marTop w:val="0"/>
      <w:marBottom w:val="0"/>
      <w:divBdr>
        <w:top w:val="none" w:sz="0" w:space="0" w:color="auto"/>
        <w:left w:val="none" w:sz="0" w:space="0" w:color="auto"/>
        <w:bottom w:val="none" w:sz="0" w:space="0" w:color="auto"/>
        <w:right w:val="none" w:sz="0" w:space="0" w:color="auto"/>
      </w:divBdr>
      <w:divsChild>
        <w:div w:id="427238097">
          <w:marLeft w:val="0"/>
          <w:marRight w:val="0"/>
          <w:marTop w:val="0"/>
          <w:marBottom w:val="0"/>
          <w:divBdr>
            <w:top w:val="none" w:sz="0" w:space="0" w:color="auto"/>
            <w:left w:val="none" w:sz="0" w:space="0" w:color="auto"/>
            <w:bottom w:val="none" w:sz="0" w:space="0" w:color="auto"/>
            <w:right w:val="none" w:sz="0" w:space="0" w:color="auto"/>
          </w:divBdr>
          <w:divsChild>
            <w:div w:id="1552572970">
              <w:marLeft w:val="0"/>
              <w:marRight w:val="0"/>
              <w:marTop w:val="0"/>
              <w:marBottom w:val="0"/>
              <w:divBdr>
                <w:top w:val="none" w:sz="0" w:space="0" w:color="auto"/>
                <w:left w:val="none" w:sz="0" w:space="0" w:color="auto"/>
                <w:bottom w:val="none" w:sz="0" w:space="0" w:color="auto"/>
                <w:right w:val="none" w:sz="0" w:space="0" w:color="auto"/>
              </w:divBdr>
              <w:divsChild>
                <w:div w:id="1653216129">
                  <w:marLeft w:val="0"/>
                  <w:marRight w:val="0"/>
                  <w:marTop w:val="0"/>
                  <w:marBottom w:val="0"/>
                  <w:divBdr>
                    <w:top w:val="none" w:sz="0" w:space="0" w:color="auto"/>
                    <w:left w:val="none" w:sz="0" w:space="0" w:color="auto"/>
                    <w:bottom w:val="none" w:sz="0" w:space="0" w:color="auto"/>
                    <w:right w:val="none" w:sz="0" w:space="0" w:color="auto"/>
                  </w:divBdr>
                  <w:divsChild>
                    <w:div w:id="1441024321">
                      <w:marLeft w:val="0"/>
                      <w:marRight w:val="0"/>
                      <w:marTop w:val="0"/>
                      <w:marBottom w:val="0"/>
                      <w:divBdr>
                        <w:top w:val="none" w:sz="0" w:space="0" w:color="auto"/>
                        <w:left w:val="none" w:sz="0" w:space="0" w:color="auto"/>
                        <w:bottom w:val="none" w:sz="0" w:space="0" w:color="auto"/>
                        <w:right w:val="none" w:sz="0" w:space="0" w:color="auto"/>
                      </w:divBdr>
                      <w:divsChild>
                        <w:div w:id="1121270286">
                          <w:marLeft w:val="0"/>
                          <w:marRight w:val="0"/>
                          <w:marTop w:val="0"/>
                          <w:marBottom w:val="0"/>
                          <w:divBdr>
                            <w:top w:val="none" w:sz="0" w:space="0" w:color="auto"/>
                            <w:left w:val="none" w:sz="0" w:space="0" w:color="auto"/>
                            <w:bottom w:val="none" w:sz="0" w:space="0" w:color="auto"/>
                            <w:right w:val="none" w:sz="0" w:space="0" w:color="auto"/>
                          </w:divBdr>
                          <w:divsChild>
                            <w:div w:id="209147281">
                              <w:marLeft w:val="0"/>
                              <w:marRight w:val="0"/>
                              <w:marTop w:val="0"/>
                              <w:marBottom w:val="0"/>
                              <w:divBdr>
                                <w:top w:val="none" w:sz="0" w:space="0" w:color="auto"/>
                                <w:left w:val="none" w:sz="0" w:space="0" w:color="auto"/>
                                <w:bottom w:val="none" w:sz="0" w:space="0" w:color="auto"/>
                                <w:right w:val="none" w:sz="0" w:space="0" w:color="auto"/>
                              </w:divBdr>
                              <w:divsChild>
                                <w:div w:id="1495489432">
                                  <w:marLeft w:val="0"/>
                                  <w:marRight w:val="0"/>
                                  <w:marTop w:val="0"/>
                                  <w:marBottom w:val="0"/>
                                  <w:divBdr>
                                    <w:top w:val="none" w:sz="0" w:space="0" w:color="auto"/>
                                    <w:left w:val="none" w:sz="0" w:space="0" w:color="auto"/>
                                    <w:bottom w:val="none" w:sz="0" w:space="0" w:color="auto"/>
                                    <w:right w:val="none" w:sz="0" w:space="0" w:color="auto"/>
                                  </w:divBdr>
                                  <w:divsChild>
                                    <w:div w:id="1082335330">
                                      <w:marLeft w:val="0"/>
                                      <w:marRight w:val="0"/>
                                      <w:marTop w:val="0"/>
                                      <w:marBottom w:val="0"/>
                                      <w:divBdr>
                                        <w:top w:val="none" w:sz="0" w:space="0" w:color="auto"/>
                                        <w:left w:val="none" w:sz="0" w:space="0" w:color="auto"/>
                                        <w:bottom w:val="none" w:sz="0" w:space="0" w:color="auto"/>
                                        <w:right w:val="none" w:sz="0" w:space="0" w:color="auto"/>
                                      </w:divBdr>
                                      <w:divsChild>
                                        <w:div w:id="1944654134">
                                          <w:marLeft w:val="0"/>
                                          <w:marRight w:val="0"/>
                                          <w:marTop w:val="0"/>
                                          <w:marBottom w:val="0"/>
                                          <w:divBdr>
                                            <w:top w:val="none" w:sz="0" w:space="0" w:color="auto"/>
                                            <w:left w:val="none" w:sz="0" w:space="0" w:color="auto"/>
                                            <w:bottom w:val="none" w:sz="0" w:space="0" w:color="auto"/>
                                            <w:right w:val="none" w:sz="0" w:space="0" w:color="auto"/>
                                          </w:divBdr>
                                          <w:divsChild>
                                            <w:div w:id="1237857724">
                                              <w:marLeft w:val="0"/>
                                              <w:marRight w:val="0"/>
                                              <w:marTop w:val="0"/>
                                              <w:marBottom w:val="0"/>
                                              <w:divBdr>
                                                <w:top w:val="single" w:sz="4" w:space="0" w:color="F5F5F5"/>
                                                <w:left w:val="single" w:sz="4" w:space="0" w:color="F5F5F5"/>
                                                <w:bottom w:val="single" w:sz="4" w:space="0" w:color="F5F5F5"/>
                                                <w:right w:val="single" w:sz="4" w:space="0" w:color="F5F5F5"/>
                                              </w:divBdr>
                                              <w:divsChild>
                                                <w:div w:id="1880119164">
                                                  <w:marLeft w:val="0"/>
                                                  <w:marRight w:val="0"/>
                                                  <w:marTop w:val="0"/>
                                                  <w:marBottom w:val="0"/>
                                                  <w:divBdr>
                                                    <w:top w:val="none" w:sz="0" w:space="0" w:color="auto"/>
                                                    <w:left w:val="none" w:sz="0" w:space="0" w:color="auto"/>
                                                    <w:bottom w:val="none" w:sz="0" w:space="0" w:color="auto"/>
                                                    <w:right w:val="none" w:sz="0" w:space="0" w:color="auto"/>
                                                  </w:divBdr>
                                                  <w:divsChild>
                                                    <w:div w:id="4184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863160">
      <w:bodyDiv w:val="1"/>
      <w:marLeft w:val="0"/>
      <w:marRight w:val="0"/>
      <w:marTop w:val="0"/>
      <w:marBottom w:val="0"/>
      <w:divBdr>
        <w:top w:val="none" w:sz="0" w:space="0" w:color="auto"/>
        <w:left w:val="none" w:sz="0" w:space="0" w:color="auto"/>
        <w:bottom w:val="none" w:sz="0" w:space="0" w:color="auto"/>
        <w:right w:val="none" w:sz="0" w:space="0" w:color="auto"/>
      </w:divBdr>
      <w:divsChild>
        <w:div w:id="461963874">
          <w:marLeft w:val="0"/>
          <w:marRight w:val="0"/>
          <w:marTop w:val="0"/>
          <w:marBottom w:val="150"/>
          <w:divBdr>
            <w:top w:val="none" w:sz="0" w:space="0" w:color="auto"/>
            <w:left w:val="none" w:sz="0" w:space="0" w:color="auto"/>
            <w:bottom w:val="none" w:sz="0" w:space="0" w:color="auto"/>
            <w:right w:val="none" w:sz="0" w:space="0" w:color="auto"/>
          </w:divBdr>
          <w:divsChild>
            <w:div w:id="817962457">
              <w:marLeft w:val="0"/>
              <w:marRight w:val="0"/>
              <w:marTop w:val="0"/>
              <w:marBottom w:val="300"/>
              <w:divBdr>
                <w:top w:val="single" w:sz="6" w:space="0" w:color="FFFFFF"/>
                <w:left w:val="single" w:sz="6" w:space="0" w:color="FFFFFF"/>
                <w:bottom w:val="single" w:sz="6" w:space="0" w:color="FFFFFF"/>
                <w:right w:val="single" w:sz="6" w:space="0" w:color="FFFFFF"/>
              </w:divBdr>
              <w:divsChild>
                <w:div w:id="1522162543">
                  <w:marLeft w:val="0"/>
                  <w:marRight w:val="0"/>
                  <w:marTop w:val="0"/>
                  <w:marBottom w:val="0"/>
                  <w:divBdr>
                    <w:top w:val="none" w:sz="0" w:space="0" w:color="auto"/>
                    <w:left w:val="none" w:sz="0" w:space="0" w:color="auto"/>
                    <w:bottom w:val="none" w:sz="0" w:space="0" w:color="auto"/>
                    <w:right w:val="none" w:sz="0" w:space="0" w:color="auto"/>
                  </w:divBdr>
                </w:div>
                <w:div w:id="8403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79623">
          <w:marLeft w:val="0"/>
          <w:marRight w:val="0"/>
          <w:marTop w:val="0"/>
          <w:marBottom w:val="150"/>
          <w:divBdr>
            <w:top w:val="none" w:sz="0" w:space="0" w:color="auto"/>
            <w:left w:val="none" w:sz="0" w:space="0" w:color="auto"/>
            <w:bottom w:val="none" w:sz="0" w:space="0" w:color="auto"/>
            <w:right w:val="none" w:sz="0" w:space="0" w:color="auto"/>
          </w:divBdr>
          <w:divsChild>
            <w:div w:id="2081901389">
              <w:marLeft w:val="0"/>
              <w:marRight w:val="0"/>
              <w:marTop w:val="0"/>
              <w:marBottom w:val="300"/>
              <w:divBdr>
                <w:top w:val="single" w:sz="6" w:space="0" w:color="FFFFFF"/>
                <w:left w:val="single" w:sz="6" w:space="0" w:color="FFFFFF"/>
                <w:bottom w:val="single" w:sz="6" w:space="0" w:color="FFFFFF"/>
                <w:right w:val="single" w:sz="6" w:space="0" w:color="FFFFFF"/>
              </w:divBdr>
              <w:divsChild>
                <w:div w:id="57872934">
                  <w:marLeft w:val="0"/>
                  <w:marRight w:val="0"/>
                  <w:marTop w:val="0"/>
                  <w:marBottom w:val="0"/>
                  <w:divBdr>
                    <w:top w:val="none" w:sz="0" w:space="0" w:color="FFFFFF"/>
                    <w:left w:val="none" w:sz="0" w:space="0" w:color="FFFFFF"/>
                    <w:bottom w:val="single" w:sz="6" w:space="0" w:color="FFFFFF"/>
                    <w:right w:val="none" w:sz="0" w:space="0" w:color="FFFFFF"/>
                  </w:divBdr>
                </w:div>
                <w:div w:id="1270775582">
                  <w:marLeft w:val="0"/>
                  <w:marRight w:val="0"/>
                  <w:marTop w:val="0"/>
                  <w:marBottom w:val="0"/>
                  <w:divBdr>
                    <w:top w:val="none" w:sz="0" w:space="0" w:color="auto"/>
                    <w:left w:val="none" w:sz="0" w:space="0" w:color="auto"/>
                    <w:bottom w:val="none" w:sz="0" w:space="0" w:color="auto"/>
                    <w:right w:val="none" w:sz="0" w:space="0" w:color="auto"/>
                  </w:divBdr>
                </w:div>
                <w:div w:id="7409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6344">
          <w:marLeft w:val="0"/>
          <w:marRight w:val="0"/>
          <w:marTop w:val="0"/>
          <w:marBottom w:val="150"/>
          <w:divBdr>
            <w:top w:val="none" w:sz="0" w:space="0" w:color="auto"/>
            <w:left w:val="none" w:sz="0" w:space="0" w:color="auto"/>
            <w:bottom w:val="none" w:sz="0" w:space="0" w:color="auto"/>
            <w:right w:val="none" w:sz="0" w:space="0" w:color="auto"/>
          </w:divBdr>
          <w:divsChild>
            <w:div w:id="1587231792">
              <w:marLeft w:val="0"/>
              <w:marRight w:val="0"/>
              <w:marTop w:val="0"/>
              <w:marBottom w:val="300"/>
              <w:divBdr>
                <w:top w:val="single" w:sz="6" w:space="0" w:color="FFFFFF"/>
                <w:left w:val="single" w:sz="6" w:space="0" w:color="FFFFFF"/>
                <w:bottom w:val="single" w:sz="6" w:space="0" w:color="FFFFFF"/>
                <w:right w:val="single" w:sz="6" w:space="0" w:color="FFFFFF"/>
              </w:divBdr>
              <w:divsChild>
                <w:div w:id="268203161">
                  <w:marLeft w:val="0"/>
                  <w:marRight w:val="0"/>
                  <w:marTop w:val="0"/>
                  <w:marBottom w:val="0"/>
                  <w:divBdr>
                    <w:top w:val="none" w:sz="0" w:space="0" w:color="FFFFFF"/>
                    <w:left w:val="none" w:sz="0" w:space="0" w:color="FFFFFF"/>
                    <w:bottom w:val="single" w:sz="6" w:space="0" w:color="FFFFFF"/>
                    <w:right w:val="none" w:sz="0" w:space="0" w:color="FFFFFF"/>
                  </w:divBdr>
                </w:div>
                <w:div w:id="1275944887">
                  <w:marLeft w:val="0"/>
                  <w:marRight w:val="0"/>
                  <w:marTop w:val="0"/>
                  <w:marBottom w:val="0"/>
                  <w:divBdr>
                    <w:top w:val="none" w:sz="0" w:space="0" w:color="auto"/>
                    <w:left w:val="none" w:sz="0" w:space="0" w:color="auto"/>
                    <w:bottom w:val="none" w:sz="0" w:space="0" w:color="auto"/>
                    <w:right w:val="none" w:sz="0" w:space="0" w:color="auto"/>
                  </w:divBdr>
                </w:div>
                <w:div w:id="16612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9227">
          <w:marLeft w:val="0"/>
          <w:marRight w:val="0"/>
          <w:marTop w:val="0"/>
          <w:marBottom w:val="150"/>
          <w:divBdr>
            <w:top w:val="none" w:sz="0" w:space="0" w:color="auto"/>
            <w:left w:val="none" w:sz="0" w:space="0" w:color="auto"/>
            <w:bottom w:val="none" w:sz="0" w:space="0" w:color="auto"/>
            <w:right w:val="none" w:sz="0" w:space="0" w:color="auto"/>
          </w:divBdr>
          <w:divsChild>
            <w:div w:id="766851932">
              <w:marLeft w:val="0"/>
              <w:marRight w:val="0"/>
              <w:marTop w:val="0"/>
              <w:marBottom w:val="300"/>
              <w:divBdr>
                <w:top w:val="single" w:sz="6" w:space="0" w:color="FFFFFF"/>
                <w:left w:val="single" w:sz="6" w:space="0" w:color="FFFFFF"/>
                <w:bottom w:val="single" w:sz="6" w:space="0" w:color="FFFFFF"/>
                <w:right w:val="single" w:sz="6" w:space="0" w:color="FFFFFF"/>
              </w:divBdr>
              <w:divsChild>
                <w:div w:id="49964400">
                  <w:marLeft w:val="0"/>
                  <w:marRight w:val="0"/>
                  <w:marTop w:val="0"/>
                  <w:marBottom w:val="0"/>
                  <w:divBdr>
                    <w:top w:val="none" w:sz="0" w:space="0" w:color="FFFFFF"/>
                    <w:left w:val="none" w:sz="0" w:space="0" w:color="FFFFFF"/>
                    <w:bottom w:val="single" w:sz="6" w:space="0" w:color="FFFFFF"/>
                    <w:right w:val="none" w:sz="0" w:space="0" w:color="FFFFFF"/>
                  </w:divBdr>
                </w:div>
                <w:div w:id="824009960">
                  <w:marLeft w:val="0"/>
                  <w:marRight w:val="0"/>
                  <w:marTop w:val="0"/>
                  <w:marBottom w:val="0"/>
                  <w:divBdr>
                    <w:top w:val="none" w:sz="0" w:space="0" w:color="auto"/>
                    <w:left w:val="none" w:sz="0" w:space="0" w:color="auto"/>
                    <w:bottom w:val="none" w:sz="0" w:space="0" w:color="auto"/>
                    <w:right w:val="none" w:sz="0" w:space="0" w:color="auto"/>
                  </w:divBdr>
                </w:div>
                <w:div w:id="303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8443">
          <w:marLeft w:val="0"/>
          <w:marRight w:val="0"/>
          <w:marTop w:val="0"/>
          <w:marBottom w:val="150"/>
          <w:divBdr>
            <w:top w:val="none" w:sz="0" w:space="0" w:color="auto"/>
            <w:left w:val="none" w:sz="0" w:space="0" w:color="auto"/>
            <w:bottom w:val="none" w:sz="0" w:space="0" w:color="auto"/>
            <w:right w:val="none" w:sz="0" w:space="0" w:color="auto"/>
          </w:divBdr>
          <w:divsChild>
            <w:div w:id="1166551698">
              <w:marLeft w:val="0"/>
              <w:marRight w:val="0"/>
              <w:marTop w:val="0"/>
              <w:marBottom w:val="300"/>
              <w:divBdr>
                <w:top w:val="single" w:sz="6" w:space="0" w:color="FFFFFF"/>
                <w:left w:val="single" w:sz="6" w:space="0" w:color="FFFFFF"/>
                <w:bottom w:val="single" w:sz="6" w:space="0" w:color="FFFFFF"/>
                <w:right w:val="single" w:sz="6" w:space="0" w:color="FFFFFF"/>
              </w:divBdr>
              <w:divsChild>
                <w:div w:id="917010412">
                  <w:marLeft w:val="0"/>
                  <w:marRight w:val="0"/>
                  <w:marTop w:val="0"/>
                  <w:marBottom w:val="0"/>
                  <w:divBdr>
                    <w:top w:val="none" w:sz="0" w:space="0" w:color="FFFFFF"/>
                    <w:left w:val="none" w:sz="0" w:space="0" w:color="FFFFFF"/>
                    <w:bottom w:val="single" w:sz="6" w:space="0" w:color="FFFFFF"/>
                    <w:right w:val="none" w:sz="0" w:space="0" w:color="FFFFFF"/>
                  </w:divBdr>
                </w:div>
                <w:div w:id="10224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83659">
      <w:bodyDiv w:val="1"/>
      <w:marLeft w:val="0"/>
      <w:marRight w:val="0"/>
      <w:marTop w:val="0"/>
      <w:marBottom w:val="0"/>
      <w:divBdr>
        <w:top w:val="none" w:sz="0" w:space="0" w:color="auto"/>
        <w:left w:val="none" w:sz="0" w:space="0" w:color="auto"/>
        <w:bottom w:val="none" w:sz="0" w:space="0" w:color="auto"/>
        <w:right w:val="none" w:sz="0" w:space="0" w:color="auto"/>
      </w:divBdr>
      <w:divsChild>
        <w:div w:id="1565481919">
          <w:marLeft w:val="0"/>
          <w:marRight w:val="0"/>
          <w:marTop w:val="0"/>
          <w:marBottom w:val="0"/>
          <w:divBdr>
            <w:top w:val="none" w:sz="0" w:space="0" w:color="auto"/>
            <w:left w:val="none" w:sz="0" w:space="0" w:color="auto"/>
            <w:bottom w:val="none" w:sz="0" w:space="0" w:color="auto"/>
            <w:right w:val="none" w:sz="0" w:space="0" w:color="auto"/>
          </w:divBdr>
        </w:div>
      </w:divsChild>
    </w:div>
    <w:div w:id="1273515571">
      <w:bodyDiv w:val="1"/>
      <w:marLeft w:val="0"/>
      <w:marRight w:val="0"/>
      <w:marTop w:val="0"/>
      <w:marBottom w:val="0"/>
      <w:divBdr>
        <w:top w:val="none" w:sz="0" w:space="0" w:color="auto"/>
        <w:left w:val="none" w:sz="0" w:space="0" w:color="auto"/>
        <w:bottom w:val="none" w:sz="0" w:space="0" w:color="auto"/>
        <w:right w:val="none" w:sz="0" w:space="0" w:color="auto"/>
      </w:divBdr>
    </w:div>
    <w:div w:id="1273825559">
      <w:bodyDiv w:val="1"/>
      <w:marLeft w:val="0"/>
      <w:marRight w:val="0"/>
      <w:marTop w:val="0"/>
      <w:marBottom w:val="0"/>
      <w:divBdr>
        <w:top w:val="none" w:sz="0" w:space="0" w:color="auto"/>
        <w:left w:val="none" w:sz="0" w:space="0" w:color="auto"/>
        <w:bottom w:val="none" w:sz="0" w:space="0" w:color="auto"/>
        <w:right w:val="none" w:sz="0" w:space="0" w:color="auto"/>
      </w:divBdr>
      <w:divsChild>
        <w:div w:id="1489708814">
          <w:marLeft w:val="0"/>
          <w:marRight w:val="0"/>
          <w:marTop w:val="0"/>
          <w:marBottom w:val="0"/>
          <w:divBdr>
            <w:top w:val="none" w:sz="0" w:space="0" w:color="auto"/>
            <w:left w:val="none" w:sz="0" w:space="0" w:color="auto"/>
            <w:bottom w:val="none" w:sz="0" w:space="0" w:color="auto"/>
            <w:right w:val="none" w:sz="0" w:space="0" w:color="auto"/>
          </w:divBdr>
        </w:div>
      </w:divsChild>
    </w:div>
    <w:div w:id="1273897404">
      <w:bodyDiv w:val="1"/>
      <w:marLeft w:val="0"/>
      <w:marRight w:val="0"/>
      <w:marTop w:val="0"/>
      <w:marBottom w:val="0"/>
      <w:divBdr>
        <w:top w:val="none" w:sz="0" w:space="0" w:color="auto"/>
        <w:left w:val="none" w:sz="0" w:space="0" w:color="auto"/>
        <w:bottom w:val="none" w:sz="0" w:space="0" w:color="auto"/>
        <w:right w:val="none" w:sz="0" w:space="0" w:color="auto"/>
      </w:divBdr>
    </w:div>
    <w:div w:id="1274089990">
      <w:bodyDiv w:val="1"/>
      <w:marLeft w:val="0"/>
      <w:marRight w:val="0"/>
      <w:marTop w:val="0"/>
      <w:marBottom w:val="0"/>
      <w:divBdr>
        <w:top w:val="none" w:sz="0" w:space="0" w:color="auto"/>
        <w:left w:val="none" w:sz="0" w:space="0" w:color="auto"/>
        <w:bottom w:val="none" w:sz="0" w:space="0" w:color="auto"/>
        <w:right w:val="none" w:sz="0" w:space="0" w:color="auto"/>
      </w:divBdr>
      <w:divsChild>
        <w:div w:id="1500120260">
          <w:marLeft w:val="0"/>
          <w:marRight w:val="0"/>
          <w:marTop w:val="0"/>
          <w:marBottom w:val="0"/>
          <w:divBdr>
            <w:top w:val="none" w:sz="0" w:space="0" w:color="auto"/>
            <w:left w:val="none" w:sz="0" w:space="0" w:color="auto"/>
            <w:bottom w:val="none" w:sz="0" w:space="0" w:color="auto"/>
            <w:right w:val="none" w:sz="0" w:space="0" w:color="auto"/>
          </w:divBdr>
        </w:div>
      </w:divsChild>
    </w:div>
    <w:div w:id="1275165681">
      <w:bodyDiv w:val="1"/>
      <w:marLeft w:val="0"/>
      <w:marRight w:val="0"/>
      <w:marTop w:val="0"/>
      <w:marBottom w:val="0"/>
      <w:divBdr>
        <w:top w:val="none" w:sz="0" w:space="0" w:color="auto"/>
        <w:left w:val="none" w:sz="0" w:space="0" w:color="auto"/>
        <w:bottom w:val="none" w:sz="0" w:space="0" w:color="auto"/>
        <w:right w:val="none" w:sz="0" w:space="0" w:color="auto"/>
      </w:divBdr>
      <w:divsChild>
        <w:div w:id="1920629127">
          <w:marLeft w:val="0"/>
          <w:marRight w:val="0"/>
          <w:marTop w:val="0"/>
          <w:marBottom w:val="0"/>
          <w:divBdr>
            <w:top w:val="none" w:sz="0" w:space="0" w:color="auto"/>
            <w:left w:val="none" w:sz="0" w:space="0" w:color="auto"/>
            <w:bottom w:val="none" w:sz="0" w:space="0" w:color="auto"/>
            <w:right w:val="none" w:sz="0" w:space="0" w:color="auto"/>
          </w:divBdr>
        </w:div>
      </w:divsChild>
    </w:div>
    <w:div w:id="1275285806">
      <w:bodyDiv w:val="1"/>
      <w:marLeft w:val="0"/>
      <w:marRight w:val="0"/>
      <w:marTop w:val="0"/>
      <w:marBottom w:val="0"/>
      <w:divBdr>
        <w:top w:val="none" w:sz="0" w:space="0" w:color="auto"/>
        <w:left w:val="none" w:sz="0" w:space="0" w:color="auto"/>
        <w:bottom w:val="none" w:sz="0" w:space="0" w:color="auto"/>
        <w:right w:val="none" w:sz="0" w:space="0" w:color="auto"/>
      </w:divBdr>
    </w:div>
    <w:div w:id="1275288768">
      <w:bodyDiv w:val="1"/>
      <w:marLeft w:val="0"/>
      <w:marRight w:val="0"/>
      <w:marTop w:val="0"/>
      <w:marBottom w:val="0"/>
      <w:divBdr>
        <w:top w:val="none" w:sz="0" w:space="0" w:color="auto"/>
        <w:left w:val="none" w:sz="0" w:space="0" w:color="auto"/>
        <w:bottom w:val="none" w:sz="0" w:space="0" w:color="auto"/>
        <w:right w:val="none" w:sz="0" w:space="0" w:color="auto"/>
      </w:divBdr>
    </w:div>
    <w:div w:id="1275290736">
      <w:bodyDiv w:val="1"/>
      <w:marLeft w:val="0"/>
      <w:marRight w:val="0"/>
      <w:marTop w:val="0"/>
      <w:marBottom w:val="0"/>
      <w:divBdr>
        <w:top w:val="none" w:sz="0" w:space="0" w:color="auto"/>
        <w:left w:val="none" w:sz="0" w:space="0" w:color="auto"/>
        <w:bottom w:val="none" w:sz="0" w:space="0" w:color="auto"/>
        <w:right w:val="none" w:sz="0" w:space="0" w:color="auto"/>
      </w:divBdr>
      <w:divsChild>
        <w:div w:id="622275549">
          <w:marLeft w:val="0"/>
          <w:marRight w:val="0"/>
          <w:marTop w:val="0"/>
          <w:marBottom w:val="150"/>
          <w:divBdr>
            <w:top w:val="none" w:sz="0" w:space="0" w:color="auto"/>
            <w:left w:val="none" w:sz="0" w:space="0" w:color="auto"/>
            <w:bottom w:val="none" w:sz="0" w:space="0" w:color="auto"/>
            <w:right w:val="none" w:sz="0" w:space="0" w:color="auto"/>
          </w:divBdr>
          <w:divsChild>
            <w:div w:id="1536849872">
              <w:marLeft w:val="0"/>
              <w:marRight w:val="0"/>
              <w:marTop w:val="0"/>
              <w:marBottom w:val="300"/>
              <w:divBdr>
                <w:top w:val="single" w:sz="6" w:space="0" w:color="FFFFFF"/>
                <w:left w:val="single" w:sz="6" w:space="0" w:color="FFFFFF"/>
                <w:bottom w:val="single" w:sz="6" w:space="0" w:color="FFFFFF"/>
                <w:right w:val="single" w:sz="6" w:space="0" w:color="FFFFFF"/>
              </w:divBdr>
              <w:divsChild>
                <w:div w:id="861437250">
                  <w:marLeft w:val="0"/>
                  <w:marRight w:val="0"/>
                  <w:marTop w:val="0"/>
                  <w:marBottom w:val="0"/>
                  <w:divBdr>
                    <w:top w:val="none" w:sz="0" w:space="0" w:color="auto"/>
                    <w:left w:val="none" w:sz="0" w:space="0" w:color="auto"/>
                    <w:bottom w:val="none" w:sz="0" w:space="0" w:color="auto"/>
                    <w:right w:val="none" w:sz="0" w:space="0" w:color="auto"/>
                  </w:divBdr>
                </w:div>
                <w:div w:id="1333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6946">
          <w:marLeft w:val="0"/>
          <w:marRight w:val="0"/>
          <w:marTop w:val="0"/>
          <w:marBottom w:val="150"/>
          <w:divBdr>
            <w:top w:val="none" w:sz="0" w:space="0" w:color="auto"/>
            <w:left w:val="none" w:sz="0" w:space="0" w:color="auto"/>
            <w:bottom w:val="none" w:sz="0" w:space="0" w:color="auto"/>
            <w:right w:val="none" w:sz="0" w:space="0" w:color="auto"/>
          </w:divBdr>
          <w:divsChild>
            <w:div w:id="271285076">
              <w:marLeft w:val="0"/>
              <w:marRight w:val="0"/>
              <w:marTop w:val="0"/>
              <w:marBottom w:val="300"/>
              <w:divBdr>
                <w:top w:val="single" w:sz="6" w:space="0" w:color="FFFFFF"/>
                <w:left w:val="single" w:sz="6" w:space="0" w:color="FFFFFF"/>
                <w:bottom w:val="single" w:sz="6" w:space="0" w:color="FFFFFF"/>
                <w:right w:val="single" w:sz="6" w:space="0" w:color="FFFFFF"/>
              </w:divBdr>
              <w:divsChild>
                <w:div w:id="1371682649">
                  <w:marLeft w:val="0"/>
                  <w:marRight w:val="0"/>
                  <w:marTop w:val="0"/>
                  <w:marBottom w:val="0"/>
                  <w:divBdr>
                    <w:top w:val="none" w:sz="0" w:space="0" w:color="FFFFFF"/>
                    <w:left w:val="none" w:sz="0" w:space="0" w:color="FFFFFF"/>
                    <w:bottom w:val="single" w:sz="6" w:space="0" w:color="FFFFFF"/>
                    <w:right w:val="none" w:sz="0" w:space="0" w:color="FFFFFF"/>
                  </w:divBdr>
                </w:div>
                <w:div w:id="1668559456">
                  <w:marLeft w:val="0"/>
                  <w:marRight w:val="0"/>
                  <w:marTop w:val="0"/>
                  <w:marBottom w:val="0"/>
                  <w:divBdr>
                    <w:top w:val="none" w:sz="0" w:space="0" w:color="auto"/>
                    <w:left w:val="none" w:sz="0" w:space="0" w:color="auto"/>
                    <w:bottom w:val="none" w:sz="0" w:space="0" w:color="auto"/>
                    <w:right w:val="none" w:sz="0" w:space="0" w:color="auto"/>
                  </w:divBdr>
                </w:div>
                <w:div w:id="19209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3830">
          <w:marLeft w:val="0"/>
          <w:marRight w:val="0"/>
          <w:marTop w:val="0"/>
          <w:marBottom w:val="150"/>
          <w:divBdr>
            <w:top w:val="none" w:sz="0" w:space="0" w:color="auto"/>
            <w:left w:val="none" w:sz="0" w:space="0" w:color="auto"/>
            <w:bottom w:val="none" w:sz="0" w:space="0" w:color="auto"/>
            <w:right w:val="none" w:sz="0" w:space="0" w:color="auto"/>
          </w:divBdr>
          <w:divsChild>
            <w:div w:id="1756054143">
              <w:marLeft w:val="0"/>
              <w:marRight w:val="0"/>
              <w:marTop w:val="0"/>
              <w:marBottom w:val="300"/>
              <w:divBdr>
                <w:top w:val="single" w:sz="6" w:space="0" w:color="FFFFFF"/>
                <w:left w:val="single" w:sz="6" w:space="0" w:color="FFFFFF"/>
                <w:bottom w:val="single" w:sz="6" w:space="0" w:color="FFFFFF"/>
                <w:right w:val="single" w:sz="6" w:space="0" w:color="FFFFFF"/>
              </w:divBdr>
              <w:divsChild>
                <w:div w:id="596064614">
                  <w:marLeft w:val="0"/>
                  <w:marRight w:val="0"/>
                  <w:marTop w:val="0"/>
                  <w:marBottom w:val="0"/>
                  <w:divBdr>
                    <w:top w:val="none" w:sz="0" w:space="0" w:color="FFFFFF"/>
                    <w:left w:val="none" w:sz="0" w:space="0" w:color="FFFFFF"/>
                    <w:bottom w:val="single" w:sz="6" w:space="0" w:color="FFFFFF"/>
                    <w:right w:val="none" w:sz="0" w:space="0" w:color="FFFFFF"/>
                  </w:divBdr>
                </w:div>
                <w:div w:id="611518249">
                  <w:marLeft w:val="0"/>
                  <w:marRight w:val="0"/>
                  <w:marTop w:val="0"/>
                  <w:marBottom w:val="0"/>
                  <w:divBdr>
                    <w:top w:val="none" w:sz="0" w:space="0" w:color="auto"/>
                    <w:left w:val="none" w:sz="0" w:space="0" w:color="auto"/>
                    <w:bottom w:val="none" w:sz="0" w:space="0" w:color="auto"/>
                    <w:right w:val="none" w:sz="0" w:space="0" w:color="auto"/>
                  </w:divBdr>
                </w:div>
                <w:div w:id="17336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6201">
          <w:marLeft w:val="0"/>
          <w:marRight w:val="0"/>
          <w:marTop w:val="0"/>
          <w:marBottom w:val="150"/>
          <w:divBdr>
            <w:top w:val="none" w:sz="0" w:space="0" w:color="auto"/>
            <w:left w:val="none" w:sz="0" w:space="0" w:color="auto"/>
            <w:bottom w:val="none" w:sz="0" w:space="0" w:color="auto"/>
            <w:right w:val="none" w:sz="0" w:space="0" w:color="auto"/>
          </w:divBdr>
          <w:divsChild>
            <w:div w:id="1568878127">
              <w:marLeft w:val="0"/>
              <w:marRight w:val="0"/>
              <w:marTop w:val="0"/>
              <w:marBottom w:val="300"/>
              <w:divBdr>
                <w:top w:val="single" w:sz="6" w:space="0" w:color="FFFFFF"/>
                <w:left w:val="single" w:sz="6" w:space="0" w:color="FFFFFF"/>
                <w:bottom w:val="single" w:sz="6" w:space="0" w:color="FFFFFF"/>
                <w:right w:val="single" w:sz="6" w:space="0" w:color="FFFFFF"/>
              </w:divBdr>
              <w:divsChild>
                <w:div w:id="598022538">
                  <w:marLeft w:val="0"/>
                  <w:marRight w:val="0"/>
                  <w:marTop w:val="0"/>
                  <w:marBottom w:val="0"/>
                  <w:divBdr>
                    <w:top w:val="none" w:sz="0" w:space="0" w:color="FFFFFF"/>
                    <w:left w:val="none" w:sz="0" w:space="0" w:color="FFFFFF"/>
                    <w:bottom w:val="single" w:sz="6" w:space="0" w:color="FFFFFF"/>
                    <w:right w:val="none" w:sz="0" w:space="0" w:color="FFFFFF"/>
                  </w:divBdr>
                </w:div>
                <w:div w:id="1328485387">
                  <w:marLeft w:val="0"/>
                  <w:marRight w:val="0"/>
                  <w:marTop w:val="0"/>
                  <w:marBottom w:val="0"/>
                  <w:divBdr>
                    <w:top w:val="none" w:sz="0" w:space="0" w:color="auto"/>
                    <w:left w:val="none" w:sz="0" w:space="0" w:color="auto"/>
                    <w:bottom w:val="none" w:sz="0" w:space="0" w:color="auto"/>
                    <w:right w:val="none" w:sz="0" w:space="0" w:color="auto"/>
                  </w:divBdr>
                </w:div>
                <w:div w:id="8418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9987">
          <w:marLeft w:val="0"/>
          <w:marRight w:val="0"/>
          <w:marTop w:val="0"/>
          <w:marBottom w:val="150"/>
          <w:divBdr>
            <w:top w:val="none" w:sz="0" w:space="0" w:color="auto"/>
            <w:left w:val="none" w:sz="0" w:space="0" w:color="auto"/>
            <w:bottom w:val="none" w:sz="0" w:space="0" w:color="auto"/>
            <w:right w:val="none" w:sz="0" w:space="0" w:color="auto"/>
          </w:divBdr>
          <w:divsChild>
            <w:div w:id="467550255">
              <w:marLeft w:val="0"/>
              <w:marRight w:val="0"/>
              <w:marTop w:val="0"/>
              <w:marBottom w:val="300"/>
              <w:divBdr>
                <w:top w:val="single" w:sz="6" w:space="0" w:color="FFFFFF"/>
                <w:left w:val="single" w:sz="6" w:space="0" w:color="FFFFFF"/>
                <w:bottom w:val="single" w:sz="6" w:space="0" w:color="FFFFFF"/>
                <w:right w:val="single" w:sz="6" w:space="0" w:color="FFFFFF"/>
              </w:divBdr>
              <w:divsChild>
                <w:div w:id="1001470550">
                  <w:marLeft w:val="0"/>
                  <w:marRight w:val="0"/>
                  <w:marTop w:val="0"/>
                  <w:marBottom w:val="0"/>
                  <w:divBdr>
                    <w:top w:val="none" w:sz="0" w:space="0" w:color="FFFFFF"/>
                    <w:left w:val="none" w:sz="0" w:space="0" w:color="FFFFFF"/>
                    <w:bottom w:val="single" w:sz="6" w:space="0" w:color="FFFFFF"/>
                    <w:right w:val="none" w:sz="0" w:space="0" w:color="FFFFFF"/>
                  </w:divBdr>
                </w:div>
                <w:div w:id="747086">
                  <w:marLeft w:val="0"/>
                  <w:marRight w:val="0"/>
                  <w:marTop w:val="0"/>
                  <w:marBottom w:val="0"/>
                  <w:divBdr>
                    <w:top w:val="none" w:sz="0" w:space="0" w:color="auto"/>
                    <w:left w:val="none" w:sz="0" w:space="0" w:color="auto"/>
                    <w:bottom w:val="none" w:sz="0" w:space="0" w:color="auto"/>
                    <w:right w:val="none" w:sz="0" w:space="0" w:color="auto"/>
                  </w:divBdr>
                </w:div>
                <w:div w:id="169287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57403">
      <w:bodyDiv w:val="1"/>
      <w:marLeft w:val="0"/>
      <w:marRight w:val="0"/>
      <w:marTop w:val="0"/>
      <w:marBottom w:val="0"/>
      <w:divBdr>
        <w:top w:val="none" w:sz="0" w:space="0" w:color="auto"/>
        <w:left w:val="none" w:sz="0" w:space="0" w:color="auto"/>
        <w:bottom w:val="none" w:sz="0" w:space="0" w:color="auto"/>
        <w:right w:val="none" w:sz="0" w:space="0" w:color="auto"/>
      </w:divBdr>
      <w:divsChild>
        <w:div w:id="269170917">
          <w:marLeft w:val="0"/>
          <w:marRight w:val="0"/>
          <w:marTop w:val="0"/>
          <w:marBottom w:val="0"/>
          <w:divBdr>
            <w:top w:val="none" w:sz="0" w:space="0" w:color="auto"/>
            <w:left w:val="none" w:sz="0" w:space="0" w:color="auto"/>
            <w:bottom w:val="none" w:sz="0" w:space="0" w:color="auto"/>
            <w:right w:val="none" w:sz="0" w:space="0" w:color="auto"/>
          </w:divBdr>
        </w:div>
      </w:divsChild>
    </w:div>
    <w:div w:id="1277105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2535">
          <w:marLeft w:val="0"/>
          <w:marRight w:val="0"/>
          <w:marTop w:val="0"/>
          <w:marBottom w:val="0"/>
          <w:divBdr>
            <w:top w:val="none" w:sz="0" w:space="0" w:color="auto"/>
            <w:left w:val="none" w:sz="0" w:space="0" w:color="auto"/>
            <w:bottom w:val="none" w:sz="0" w:space="0" w:color="auto"/>
            <w:right w:val="none" w:sz="0" w:space="0" w:color="auto"/>
          </w:divBdr>
        </w:div>
      </w:divsChild>
    </w:div>
    <w:div w:id="1277130175">
      <w:bodyDiv w:val="1"/>
      <w:marLeft w:val="0"/>
      <w:marRight w:val="0"/>
      <w:marTop w:val="0"/>
      <w:marBottom w:val="0"/>
      <w:divBdr>
        <w:top w:val="none" w:sz="0" w:space="0" w:color="auto"/>
        <w:left w:val="none" w:sz="0" w:space="0" w:color="auto"/>
        <w:bottom w:val="none" w:sz="0" w:space="0" w:color="auto"/>
        <w:right w:val="none" w:sz="0" w:space="0" w:color="auto"/>
      </w:divBdr>
      <w:divsChild>
        <w:div w:id="174618521">
          <w:marLeft w:val="0"/>
          <w:marRight w:val="0"/>
          <w:marTop w:val="0"/>
          <w:marBottom w:val="0"/>
          <w:divBdr>
            <w:top w:val="none" w:sz="0" w:space="0" w:color="auto"/>
            <w:left w:val="none" w:sz="0" w:space="0" w:color="auto"/>
            <w:bottom w:val="none" w:sz="0" w:space="0" w:color="auto"/>
            <w:right w:val="none" w:sz="0" w:space="0" w:color="auto"/>
          </w:divBdr>
        </w:div>
      </w:divsChild>
    </w:div>
    <w:div w:id="1277374390">
      <w:bodyDiv w:val="1"/>
      <w:marLeft w:val="0"/>
      <w:marRight w:val="0"/>
      <w:marTop w:val="0"/>
      <w:marBottom w:val="0"/>
      <w:divBdr>
        <w:top w:val="none" w:sz="0" w:space="0" w:color="auto"/>
        <w:left w:val="none" w:sz="0" w:space="0" w:color="auto"/>
        <w:bottom w:val="none" w:sz="0" w:space="0" w:color="auto"/>
        <w:right w:val="none" w:sz="0" w:space="0" w:color="auto"/>
      </w:divBdr>
    </w:div>
    <w:div w:id="1278488197">
      <w:bodyDiv w:val="1"/>
      <w:marLeft w:val="0"/>
      <w:marRight w:val="0"/>
      <w:marTop w:val="0"/>
      <w:marBottom w:val="0"/>
      <w:divBdr>
        <w:top w:val="none" w:sz="0" w:space="0" w:color="auto"/>
        <w:left w:val="none" w:sz="0" w:space="0" w:color="auto"/>
        <w:bottom w:val="none" w:sz="0" w:space="0" w:color="auto"/>
        <w:right w:val="none" w:sz="0" w:space="0" w:color="auto"/>
      </w:divBdr>
    </w:div>
    <w:div w:id="1278947427">
      <w:bodyDiv w:val="1"/>
      <w:marLeft w:val="0"/>
      <w:marRight w:val="0"/>
      <w:marTop w:val="0"/>
      <w:marBottom w:val="0"/>
      <w:divBdr>
        <w:top w:val="none" w:sz="0" w:space="0" w:color="auto"/>
        <w:left w:val="none" w:sz="0" w:space="0" w:color="auto"/>
        <w:bottom w:val="none" w:sz="0" w:space="0" w:color="auto"/>
        <w:right w:val="none" w:sz="0" w:space="0" w:color="auto"/>
      </w:divBdr>
    </w:div>
    <w:div w:id="1279751444">
      <w:bodyDiv w:val="1"/>
      <w:marLeft w:val="0"/>
      <w:marRight w:val="0"/>
      <w:marTop w:val="0"/>
      <w:marBottom w:val="0"/>
      <w:divBdr>
        <w:top w:val="none" w:sz="0" w:space="0" w:color="auto"/>
        <w:left w:val="none" w:sz="0" w:space="0" w:color="auto"/>
        <w:bottom w:val="none" w:sz="0" w:space="0" w:color="auto"/>
        <w:right w:val="none" w:sz="0" w:space="0" w:color="auto"/>
      </w:divBdr>
    </w:div>
    <w:div w:id="1279802427">
      <w:bodyDiv w:val="1"/>
      <w:marLeft w:val="0"/>
      <w:marRight w:val="0"/>
      <w:marTop w:val="0"/>
      <w:marBottom w:val="0"/>
      <w:divBdr>
        <w:top w:val="none" w:sz="0" w:space="0" w:color="auto"/>
        <w:left w:val="none" w:sz="0" w:space="0" w:color="auto"/>
        <w:bottom w:val="none" w:sz="0" w:space="0" w:color="auto"/>
        <w:right w:val="none" w:sz="0" w:space="0" w:color="auto"/>
      </w:divBdr>
      <w:divsChild>
        <w:div w:id="1603412172">
          <w:marLeft w:val="0"/>
          <w:marRight w:val="0"/>
          <w:marTop w:val="0"/>
          <w:marBottom w:val="0"/>
          <w:divBdr>
            <w:top w:val="none" w:sz="0" w:space="0" w:color="auto"/>
            <w:left w:val="none" w:sz="0" w:space="0" w:color="auto"/>
            <w:bottom w:val="none" w:sz="0" w:space="0" w:color="auto"/>
            <w:right w:val="none" w:sz="0" w:space="0" w:color="auto"/>
          </w:divBdr>
          <w:divsChild>
            <w:div w:id="296881485">
              <w:marLeft w:val="0"/>
              <w:marRight w:val="0"/>
              <w:marTop w:val="0"/>
              <w:marBottom w:val="0"/>
              <w:divBdr>
                <w:top w:val="none" w:sz="0" w:space="0" w:color="auto"/>
                <w:left w:val="none" w:sz="0" w:space="0" w:color="auto"/>
                <w:bottom w:val="none" w:sz="0" w:space="0" w:color="auto"/>
                <w:right w:val="none" w:sz="0" w:space="0" w:color="auto"/>
              </w:divBdr>
              <w:divsChild>
                <w:div w:id="73474508">
                  <w:marLeft w:val="0"/>
                  <w:marRight w:val="0"/>
                  <w:marTop w:val="0"/>
                  <w:marBottom w:val="0"/>
                  <w:divBdr>
                    <w:top w:val="none" w:sz="0" w:space="0" w:color="auto"/>
                    <w:left w:val="none" w:sz="0" w:space="0" w:color="auto"/>
                    <w:bottom w:val="none" w:sz="0" w:space="0" w:color="auto"/>
                    <w:right w:val="none" w:sz="0" w:space="0" w:color="auto"/>
                  </w:divBdr>
                  <w:divsChild>
                    <w:div w:id="947277743">
                      <w:marLeft w:val="0"/>
                      <w:marRight w:val="0"/>
                      <w:marTop w:val="0"/>
                      <w:marBottom w:val="0"/>
                      <w:divBdr>
                        <w:top w:val="none" w:sz="0" w:space="0" w:color="auto"/>
                        <w:left w:val="none" w:sz="0" w:space="0" w:color="auto"/>
                        <w:bottom w:val="none" w:sz="0" w:space="0" w:color="auto"/>
                        <w:right w:val="none" w:sz="0" w:space="0" w:color="auto"/>
                      </w:divBdr>
                      <w:divsChild>
                        <w:div w:id="631641288">
                          <w:marLeft w:val="0"/>
                          <w:marRight w:val="0"/>
                          <w:marTop w:val="0"/>
                          <w:marBottom w:val="0"/>
                          <w:divBdr>
                            <w:top w:val="none" w:sz="0" w:space="0" w:color="auto"/>
                            <w:left w:val="none" w:sz="0" w:space="0" w:color="auto"/>
                            <w:bottom w:val="none" w:sz="0" w:space="0" w:color="auto"/>
                            <w:right w:val="none" w:sz="0" w:space="0" w:color="auto"/>
                          </w:divBdr>
                          <w:divsChild>
                            <w:div w:id="255402561">
                              <w:marLeft w:val="0"/>
                              <w:marRight w:val="0"/>
                              <w:marTop w:val="0"/>
                              <w:marBottom w:val="0"/>
                              <w:divBdr>
                                <w:top w:val="none" w:sz="0" w:space="0" w:color="auto"/>
                                <w:left w:val="none" w:sz="0" w:space="0" w:color="auto"/>
                                <w:bottom w:val="none" w:sz="0" w:space="0" w:color="auto"/>
                                <w:right w:val="none" w:sz="0" w:space="0" w:color="auto"/>
                              </w:divBdr>
                              <w:divsChild>
                                <w:div w:id="590894650">
                                  <w:marLeft w:val="0"/>
                                  <w:marRight w:val="0"/>
                                  <w:marTop w:val="0"/>
                                  <w:marBottom w:val="0"/>
                                  <w:divBdr>
                                    <w:top w:val="none" w:sz="0" w:space="0" w:color="auto"/>
                                    <w:left w:val="none" w:sz="0" w:space="0" w:color="auto"/>
                                    <w:bottom w:val="none" w:sz="0" w:space="0" w:color="auto"/>
                                    <w:right w:val="none" w:sz="0" w:space="0" w:color="auto"/>
                                  </w:divBdr>
                                  <w:divsChild>
                                    <w:div w:id="263996442">
                                      <w:marLeft w:val="0"/>
                                      <w:marRight w:val="0"/>
                                      <w:marTop w:val="0"/>
                                      <w:marBottom w:val="0"/>
                                      <w:divBdr>
                                        <w:top w:val="none" w:sz="0" w:space="0" w:color="auto"/>
                                        <w:left w:val="none" w:sz="0" w:space="0" w:color="auto"/>
                                        <w:bottom w:val="none" w:sz="0" w:space="0" w:color="auto"/>
                                        <w:right w:val="none" w:sz="0" w:space="0" w:color="auto"/>
                                      </w:divBdr>
                                      <w:divsChild>
                                        <w:div w:id="591359174">
                                          <w:marLeft w:val="0"/>
                                          <w:marRight w:val="0"/>
                                          <w:marTop w:val="0"/>
                                          <w:marBottom w:val="0"/>
                                          <w:divBdr>
                                            <w:top w:val="none" w:sz="0" w:space="0" w:color="auto"/>
                                            <w:left w:val="none" w:sz="0" w:space="0" w:color="auto"/>
                                            <w:bottom w:val="none" w:sz="0" w:space="0" w:color="auto"/>
                                            <w:right w:val="none" w:sz="0" w:space="0" w:color="auto"/>
                                          </w:divBdr>
                                          <w:divsChild>
                                            <w:div w:id="1789812623">
                                              <w:marLeft w:val="0"/>
                                              <w:marRight w:val="0"/>
                                              <w:marTop w:val="0"/>
                                              <w:marBottom w:val="0"/>
                                              <w:divBdr>
                                                <w:top w:val="single" w:sz="4" w:space="0" w:color="F5F5F5"/>
                                                <w:left w:val="single" w:sz="4" w:space="0" w:color="F5F5F5"/>
                                                <w:bottom w:val="single" w:sz="4" w:space="0" w:color="F5F5F5"/>
                                                <w:right w:val="single" w:sz="4" w:space="0" w:color="F5F5F5"/>
                                              </w:divBdr>
                                              <w:divsChild>
                                                <w:div w:id="1440687660">
                                                  <w:marLeft w:val="0"/>
                                                  <w:marRight w:val="0"/>
                                                  <w:marTop w:val="0"/>
                                                  <w:marBottom w:val="0"/>
                                                  <w:divBdr>
                                                    <w:top w:val="none" w:sz="0" w:space="0" w:color="auto"/>
                                                    <w:left w:val="none" w:sz="0" w:space="0" w:color="auto"/>
                                                    <w:bottom w:val="none" w:sz="0" w:space="0" w:color="auto"/>
                                                    <w:right w:val="none" w:sz="0" w:space="0" w:color="auto"/>
                                                  </w:divBdr>
                                                  <w:divsChild>
                                                    <w:div w:id="8811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948434">
      <w:bodyDiv w:val="1"/>
      <w:marLeft w:val="0"/>
      <w:marRight w:val="0"/>
      <w:marTop w:val="0"/>
      <w:marBottom w:val="0"/>
      <w:divBdr>
        <w:top w:val="none" w:sz="0" w:space="0" w:color="auto"/>
        <w:left w:val="none" w:sz="0" w:space="0" w:color="auto"/>
        <w:bottom w:val="none" w:sz="0" w:space="0" w:color="auto"/>
        <w:right w:val="none" w:sz="0" w:space="0" w:color="auto"/>
      </w:divBdr>
    </w:div>
    <w:div w:id="1280146323">
      <w:bodyDiv w:val="1"/>
      <w:marLeft w:val="0"/>
      <w:marRight w:val="0"/>
      <w:marTop w:val="0"/>
      <w:marBottom w:val="0"/>
      <w:divBdr>
        <w:top w:val="none" w:sz="0" w:space="0" w:color="auto"/>
        <w:left w:val="none" w:sz="0" w:space="0" w:color="auto"/>
        <w:bottom w:val="none" w:sz="0" w:space="0" w:color="auto"/>
        <w:right w:val="none" w:sz="0" w:space="0" w:color="auto"/>
      </w:divBdr>
    </w:div>
    <w:div w:id="1281034221">
      <w:bodyDiv w:val="1"/>
      <w:marLeft w:val="0"/>
      <w:marRight w:val="0"/>
      <w:marTop w:val="0"/>
      <w:marBottom w:val="0"/>
      <w:divBdr>
        <w:top w:val="none" w:sz="0" w:space="0" w:color="auto"/>
        <w:left w:val="none" w:sz="0" w:space="0" w:color="auto"/>
        <w:bottom w:val="none" w:sz="0" w:space="0" w:color="auto"/>
        <w:right w:val="none" w:sz="0" w:space="0" w:color="auto"/>
      </w:divBdr>
    </w:div>
    <w:div w:id="1281456041">
      <w:bodyDiv w:val="1"/>
      <w:marLeft w:val="0"/>
      <w:marRight w:val="0"/>
      <w:marTop w:val="0"/>
      <w:marBottom w:val="0"/>
      <w:divBdr>
        <w:top w:val="none" w:sz="0" w:space="0" w:color="auto"/>
        <w:left w:val="none" w:sz="0" w:space="0" w:color="auto"/>
        <w:bottom w:val="none" w:sz="0" w:space="0" w:color="auto"/>
        <w:right w:val="none" w:sz="0" w:space="0" w:color="auto"/>
      </w:divBdr>
      <w:divsChild>
        <w:div w:id="645470058">
          <w:marLeft w:val="0"/>
          <w:marRight w:val="0"/>
          <w:marTop w:val="0"/>
          <w:marBottom w:val="150"/>
          <w:divBdr>
            <w:top w:val="none" w:sz="0" w:space="0" w:color="auto"/>
            <w:left w:val="none" w:sz="0" w:space="0" w:color="auto"/>
            <w:bottom w:val="none" w:sz="0" w:space="0" w:color="auto"/>
            <w:right w:val="none" w:sz="0" w:space="0" w:color="auto"/>
          </w:divBdr>
          <w:divsChild>
            <w:div w:id="807821807">
              <w:marLeft w:val="0"/>
              <w:marRight w:val="0"/>
              <w:marTop w:val="0"/>
              <w:marBottom w:val="300"/>
              <w:divBdr>
                <w:top w:val="single" w:sz="6" w:space="0" w:color="FFFFFF"/>
                <w:left w:val="single" w:sz="6" w:space="0" w:color="FFFFFF"/>
                <w:bottom w:val="single" w:sz="6" w:space="0" w:color="FFFFFF"/>
                <w:right w:val="single" w:sz="6" w:space="0" w:color="FFFFFF"/>
              </w:divBdr>
              <w:divsChild>
                <w:div w:id="1230270820">
                  <w:marLeft w:val="0"/>
                  <w:marRight w:val="0"/>
                  <w:marTop w:val="0"/>
                  <w:marBottom w:val="0"/>
                  <w:divBdr>
                    <w:top w:val="none" w:sz="0" w:space="0" w:color="auto"/>
                    <w:left w:val="none" w:sz="0" w:space="0" w:color="auto"/>
                    <w:bottom w:val="none" w:sz="0" w:space="0" w:color="auto"/>
                    <w:right w:val="none" w:sz="0" w:space="0" w:color="auto"/>
                  </w:divBdr>
                </w:div>
                <w:div w:id="17708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8234">
          <w:marLeft w:val="0"/>
          <w:marRight w:val="0"/>
          <w:marTop w:val="0"/>
          <w:marBottom w:val="150"/>
          <w:divBdr>
            <w:top w:val="none" w:sz="0" w:space="0" w:color="auto"/>
            <w:left w:val="none" w:sz="0" w:space="0" w:color="auto"/>
            <w:bottom w:val="none" w:sz="0" w:space="0" w:color="auto"/>
            <w:right w:val="none" w:sz="0" w:space="0" w:color="auto"/>
          </w:divBdr>
          <w:divsChild>
            <w:div w:id="1474518463">
              <w:marLeft w:val="0"/>
              <w:marRight w:val="0"/>
              <w:marTop w:val="0"/>
              <w:marBottom w:val="300"/>
              <w:divBdr>
                <w:top w:val="single" w:sz="6" w:space="0" w:color="FFFFFF"/>
                <w:left w:val="single" w:sz="6" w:space="0" w:color="FFFFFF"/>
                <w:bottom w:val="single" w:sz="6" w:space="0" w:color="FFFFFF"/>
                <w:right w:val="single" w:sz="6" w:space="0" w:color="FFFFFF"/>
              </w:divBdr>
              <w:divsChild>
                <w:div w:id="1432167731">
                  <w:marLeft w:val="0"/>
                  <w:marRight w:val="0"/>
                  <w:marTop w:val="0"/>
                  <w:marBottom w:val="0"/>
                  <w:divBdr>
                    <w:top w:val="none" w:sz="0" w:space="0" w:color="FFFFFF"/>
                    <w:left w:val="none" w:sz="0" w:space="0" w:color="FFFFFF"/>
                    <w:bottom w:val="single" w:sz="6" w:space="0" w:color="FFFFFF"/>
                    <w:right w:val="none" w:sz="0" w:space="0" w:color="FFFFFF"/>
                  </w:divBdr>
                </w:div>
                <w:div w:id="828668626">
                  <w:marLeft w:val="0"/>
                  <w:marRight w:val="0"/>
                  <w:marTop w:val="0"/>
                  <w:marBottom w:val="0"/>
                  <w:divBdr>
                    <w:top w:val="none" w:sz="0" w:space="0" w:color="auto"/>
                    <w:left w:val="none" w:sz="0" w:space="0" w:color="auto"/>
                    <w:bottom w:val="none" w:sz="0" w:space="0" w:color="auto"/>
                    <w:right w:val="none" w:sz="0" w:space="0" w:color="auto"/>
                  </w:divBdr>
                </w:div>
                <w:div w:id="16533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154">
          <w:marLeft w:val="0"/>
          <w:marRight w:val="0"/>
          <w:marTop w:val="0"/>
          <w:marBottom w:val="150"/>
          <w:divBdr>
            <w:top w:val="none" w:sz="0" w:space="0" w:color="auto"/>
            <w:left w:val="none" w:sz="0" w:space="0" w:color="auto"/>
            <w:bottom w:val="none" w:sz="0" w:space="0" w:color="auto"/>
            <w:right w:val="none" w:sz="0" w:space="0" w:color="auto"/>
          </w:divBdr>
          <w:divsChild>
            <w:div w:id="1245457950">
              <w:marLeft w:val="0"/>
              <w:marRight w:val="0"/>
              <w:marTop w:val="0"/>
              <w:marBottom w:val="300"/>
              <w:divBdr>
                <w:top w:val="single" w:sz="6" w:space="0" w:color="FFFFFF"/>
                <w:left w:val="single" w:sz="6" w:space="0" w:color="FFFFFF"/>
                <w:bottom w:val="single" w:sz="6" w:space="0" w:color="FFFFFF"/>
                <w:right w:val="single" w:sz="6" w:space="0" w:color="FFFFFF"/>
              </w:divBdr>
              <w:divsChild>
                <w:div w:id="365495258">
                  <w:marLeft w:val="0"/>
                  <w:marRight w:val="0"/>
                  <w:marTop w:val="0"/>
                  <w:marBottom w:val="0"/>
                  <w:divBdr>
                    <w:top w:val="none" w:sz="0" w:space="0" w:color="FFFFFF"/>
                    <w:left w:val="none" w:sz="0" w:space="0" w:color="FFFFFF"/>
                    <w:bottom w:val="single" w:sz="6" w:space="0" w:color="FFFFFF"/>
                    <w:right w:val="none" w:sz="0" w:space="0" w:color="FFFFFF"/>
                  </w:divBdr>
                </w:div>
                <w:div w:id="1454711954">
                  <w:marLeft w:val="0"/>
                  <w:marRight w:val="0"/>
                  <w:marTop w:val="0"/>
                  <w:marBottom w:val="0"/>
                  <w:divBdr>
                    <w:top w:val="none" w:sz="0" w:space="0" w:color="auto"/>
                    <w:left w:val="none" w:sz="0" w:space="0" w:color="auto"/>
                    <w:bottom w:val="none" w:sz="0" w:space="0" w:color="auto"/>
                    <w:right w:val="none" w:sz="0" w:space="0" w:color="auto"/>
                  </w:divBdr>
                </w:div>
                <w:div w:id="2534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149">
          <w:marLeft w:val="0"/>
          <w:marRight w:val="0"/>
          <w:marTop w:val="0"/>
          <w:marBottom w:val="150"/>
          <w:divBdr>
            <w:top w:val="none" w:sz="0" w:space="0" w:color="auto"/>
            <w:left w:val="none" w:sz="0" w:space="0" w:color="auto"/>
            <w:bottom w:val="none" w:sz="0" w:space="0" w:color="auto"/>
            <w:right w:val="none" w:sz="0" w:space="0" w:color="auto"/>
          </w:divBdr>
          <w:divsChild>
            <w:div w:id="41293198">
              <w:marLeft w:val="0"/>
              <w:marRight w:val="0"/>
              <w:marTop w:val="0"/>
              <w:marBottom w:val="300"/>
              <w:divBdr>
                <w:top w:val="single" w:sz="6" w:space="0" w:color="FFFFFF"/>
                <w:left w:val="single" w:sz="6" w:space="0" w:color="FFFFFF"/>
                <w:bottom w:val="single" w:sz="6" w:space="0" w:color="FFFFFF"/>
                <w:right w:val="single" w:sz="6" w:space="0" w:color="FFFFFF"/>
              </w:divBdr>
              <w:divsChild>
                <w:div w:id="1612585554">
                  <w:marLeft w:val="0"/>
                  <w:marRight w:val="0"/>
                  <w:marTop w:val="0"/>
                  <w:marBottom w:val="0"/>
                  <w:divBdr>
                    <w:top w:val="none" w:sz="0" w:space="0" w:color="FFFFFF"/>
                    <w:left w:val="none" w:sz="0" w:space="0" w:color="FFFFFF"/>
                    <w:bottom w:val="single" w:sz="6" w:space="0" w:color="FFFFFF"/>
                    <w:right w:val="none" w:sz="0" w:space="0" w:color="FFFFFF"/>
                  </w:divBdr>
                </w:div>
                <w:div w:id="1091511144">
                  <w:marLeft w:val="0"/>
                  <w:marRight w:val="0"/>
                  <w:marTop w:val="0"/>
                  <w:marBottom w:val="0"/>
                  <w:divBdr>
                    <w:top w:val="none" w:sz="0" w:space="0" w:color="auto"/>
                    <w:left w:val="none" w:sz="0" w:space="0" w:color="auto"/>
                    <w:bottom w:val="none" w:sz="0" w:space="0" w:color="auto"/>
                    <w:right w:val="none" w:sz="0" w:space="0" w:color="auto"/>
                  </w:divBdr>
                </w:div>
                <w:div w:id="14752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794">
      <w:bodyDiv w:val="1"/>
      <w:marLeft w:val="0"/>
      <w:marRight w:val="0"/>
      <w:marTop w:val="0"/>
      <w:marBottom w:val="0"/>
      <w:divBdr>
        <w:top w:val="none" w:sz="0" w:space="0" w:color="auto"/>
        <w:left w:val="none" w:sz="0" w:space="0" w:color="auto"/>
        <w:bottom w:val="none" w:sz="0" w:space="0" w:color="auto"/>
        <w:right w:val="none" w:sz="0" w:space="0" w:color="auto"/>
      </w:divBdr>
      <w:divsChild>
        <w:div w:id="511648131">
          <w:marLeft w:val="0"/>
          <w:marRight w:val="0"/>
          <w:marTop w:val="0"/>
          <w:marBottom w:val="150"/>
          <w:divBdr>
            <w:top w:val="none" w:sz="0" w:space="0" w:color="auto"/>
            <w:left w:val="none" w:sz="0" w:space="0" w:color="auto"/>
            <w:bottom w:val="none" w:sz="0" w:space="0" w:color="auto"/>
            <w:right w:val="none" w:sz="0" w:space="0" w:color="auto"/>
          </w:divBdr>
          <w:divsChild>
            <w:div w:id="1788622906">
              <w:marLeft w:val="0"/>
              <w:marRight w:val="0"/>
              <w:marTop w:val="0"/>
              <w:marBottom w:val="300"/>
              <w:divBdr>
                <w:top w:val="single" w:sz="6" w:space="0" w:color="FFFFFF"/>
                <w:left w:val="single" w:sz="6" w:space="0" w:color="FFFFFF"/>
                <w:bottom w:val="single" w:sz="6" w:space="0" w:color="FFFFFF"/>
                <w:right w:val="single" w:sz="6" w:space="0" w:color="FFFFFF"/>
              </w:divBdr>
              <w:divsChild>
                <w:div w:id="1430812603">
                  <w:marLeft w:val="0"/>
                  <w:marRight w:val="0"/>
                  <w:marTop w:val="0"/>
                  <w:marBottom w:val="0"/>
                  <w:divBdr>
                    <w:top w:val="none" w:sz="0" w:space="0" w:color="auto"/>
                    <w:left w:val="none" w:sz="0" w:space="0" w:color="auto"/>
                    <w:bottom w:val="none" w:sz="0" w:space="0" w:color="auto"/>
                    <w:right w:val="none" w:sz="0" w:space="0" w:color="auto"/>
                  </w:divBdr>
                </w:div>
                <w:div w:id="2798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5641">
          <w:marLeft w:val="0"/>
          <w:marRight w:val="0"/>
          <w:marTop w:val="0"/>
          <w:marBottom w:val="150"/>
          <w:divBdr>
            <w:top w:val="none" w:sz="0" w:space="0" w:color="auto"/>
            <w:left w:val="none" w:sz="0" w:space="0" w:color="auto"/>
            <w:bottom w:val="none" w:sz="0" w:space="0" w:color="auto"/>
            <w:right w:val="none" w:sz="0" w:space="0" w:color="auto"/>
          </w:divBdr>
          <w:divsChild>
            <w:div w:id="1998803101">
              <w:marLeft w:val="0"/>
              <w:marRight w:val="0"/>
              <w:marTop w:val="0"/>
              <w:marBottom w:val="300"/>
              <w:divBdr>
                <w:top w:val="single" w:sz="6" w:space="0" w:color="FFFFFF"/>
                <w:left w:val="single" w:sz="6" w:space="0" w:color="FFFFFF"/>
                <w:bottom w:val="single" w:sz="6" w:space="0" w:color="FFFFFF"/>
                <w:right w:val="single" w:sz="6" w:space="0" w:color="FFFFFF"/>
              </w:divBdr>
              <w:divsChild>
                <w:div w:id="694624800">
                  <w:marLeft w:val="0"/>
                  <w:marRight w:val="0"/>
                  <w:marTop w:val="0"/>
                  <w:marBottom w:val="0"/>
                  <w:divBdr>
                    <w:top w:val="none" w:sz="0" w:space="0" w:color="FFFFFF"/>
                    <w:left w:val="none" w:sz="0" w:space="0" w:color="FFFFFF"/>
                    <w:bottom w:val="single" w:sz="6" w:space="0" w:color="FFFFFF"/>
                    <w:right w:val="none" w:sz="0" w:space="0" w:color="FFFFFF"/>
                  </w:divBdr>
                </w:div>
                <w:div w:id="873541772">
                  <w:marLeft w:val="0"/>
                  <w:marRight w:val="0"/>
                  <w:marTop w:val="0"/>
                  <w:marBottom w:val="0"/>
                  <w:divBdr>
                    <w:top w:val="none" w:sz="0" w:space="0" w:color="auto"/>
                    <w:left w:val="none" w:sz="0" w:space="0" w:color="auto"/>
                    <w:bottom w:val="none" w:sz="0" w:space="0" w:color="auto"/>
                    <w:right w:val="none" w:sz="0" w:space="0" w:color="auto"/>
                  </w:divBdr>
                </w:div>
                <w:div w:id="6638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613">
          <w:marLeft w:val="0"/>
          <w:marRight w:val="0"/>
          <w:marTop w:val="0"/>
          <w:marBottom w:val="150"/>
          <w:divBdr>
            <w:top w:val="none" w:sz="0" w:space="0" w:color="auto"/>
            <w:left w:val="none" w:sz="0" w:space="0" w:color="auto"/>
            <w:bottom w:val="none" w:sz="0" w:space="0" w:color="auto"/>
            <w:right w:val="none" w:sz="0" w:space="0" w:color="auto"/>
          </w:divBdr>
          <w:divsChild>
            <w:div w:id="185489579">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4395">
                  <w:marLeft w:val="0"/>
                  <w:marRight w:val="0"/>
                  <w:marTop w:val="0"/>
                  <w:marBottom w:val="0"/>
                  <w:divBdr>
                    <w:top w:val="none" w:sz="0" w:space="0" w:color="FFFFFF"/>
                    <w:left w:val="none" w:sz="0" w:space="0" w:color="FFFFFF"/>
                    <w:bottom w:val="single" w:sz="6" w:space="0" w:color="FFFFFF"/>
                    <w:right w:val="none" w:sz="0" w:space="0" w:color="FFFFFF"/>
                  </w:divBdr>
                </w:div>
                <w:div w:id="221261579">
                  <w:marLeft w:val="0"/>
                  <w:marRight w:val="0"/>
                  <w:marTop w:val="0"/>
                  <w:marBottom w:val="0"/>
                  <w:divBdr>
                    <w:top w:val="none" w:sz="0" w:space="0" w:color="auto"/>
                    <w:left w:val="none" w:sz="0" w:space="0" w:color="auto"/>
                    <w:bottom w:val="none" w:sz="0" w:space="0" w:color="auto"/>
                    <w:right w:val="none" w:sz="0" w:space="0" w:color="auto"/>
                  </w:divBdr>
                </w:div>
                <w:div w:id="11425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4544">
          <w:marLeft w:val="0"/>
          <w:marRight w:val="0"/>
          <w:marTop w:val="0"/>
          <w:marBottom w:val="150"/>
          <w:divBdr>
            <w:top w:val="none" w:sz="0" w:space="0" w:color="auto"/>
            <w:left w:val="none" w:sz="0" w:space="0" w:color="auto"/>
            <w:bottom w:val="none" w:sz="0" w:space="0" w:color="auto"/>
            <w:right w:val="none" w:sz="0" w:space="0" w:color="auto"/>
          </w:divBdr>
          <w:divsChild>
            <w:div w:id="1998192730">
              <w:marLeft w:val="0"/>
              <w:marRight w:val="0"/>
              <w:marTop w:val="0"/>
              <w:marBottom w:val="300"/>
              <w:divBdr>
                <w:top w:val="single" w:sz="6" w:space="0" w:color="FFFFFF"/>
                <w:left w:val="single" w:sz="6" w:space="0" w:color="FFFFFF"/>
                <w:bottom w:val="single" w:sz="6" w:space="0" w:color="FFFFFF"/>
                <w:right w:val="single" w:sz="6" w:space="0" w:color="FFFFFF"/>
              </w:divBdr>
              <w:divsChild>
                <w:div w:id="108280837">
                  <w:marLeft w:val="0"/>
                  <w:marRight w:val="0"/>
                  <w:marTop w:val="0"/>
                  <w:marBottom w:val="0"/>
                  <w:divBdr>
                    <w:top w:val="none" w:sz="0" w:space="0" w:color="FFFFFF"/>
                    <w:left w:val="none" w:sz="0" w:space="0" w:color="FFFFFF"/>
                    <w:bottom w:val="single" w:sz="6" w:space="0" w:color="FFFFFF"/>
                    <w:right w:val="none" w:sz="0" w:space="0" w:color="FFFFFF"/>
                  </w:divBdr>
                </w:div>
                <w:div w:id="807356329">
                  <w:marLeft w:val="0"/>
                  <w:marRight w:val="0"/>
                  <w:marTop w:val="0"/>
                  <w:marBottom w:val="0"/>
                  <w:divBdr>
                    <w:top w:val="none" w:sz="0" w:space="0" w:color="auto"/>
                    <w:left w:val="none" w:sz="0" w:space="0" w:color="auto"/>
                    <w:bottom w:val="none" w:sz="0" w:space="0" w:color="auto"/>
                    <w:right w:val="none" w:sz="0" w:space="0" w:color="auto"/>
                  </w:divBdr>
                </w:div>
                <w:div w:id="11031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34517">
      <w:bodyDiv w:val="1"/>
      <w:marLeft w:val="0"/>
      <w:marRight w:val="0"/>
      <w:marTop w:val="0"/>
      <w:marBottom w:val="0"/>
      <w:divBdr>
        <w:top w:val="none" w:sz="0" w:space="0" w:color="auto"/>
        <w:left w:val="none" w:sz="0" w:space="0" w:color="auto"/>
        <w:bottom w:val="none" w:sz="0" w:space="0" w:color="auto"/>
        <w:right w:val="none" w:sz="0" w:space="0" w:color="auto"/>
      </w:divBdr>
    </w:div>
    <w:div w:id="1282497812">
      <w:bodyDiv w:val="1"/>
      <w:marLeft w:val="0"/>
      <w:marRight w:val="0"/>
      <w:marTop w:val="0"/>
      <w:marBottom w:val="0"/>
      <w:divBdr>
        <w:top w:val="none" w:sz="0" w:space="0" w:color="auto"/>
        <w:left w:val="none" w:sz="0" w:space="0" w:color="auto"/>
        <w:bottom w:val="none" w:sz="0" w:space="0" w:color="auto"/>
        <w:right w:val="none" w:sz="0" w:space="0" w:color="auto"/>
      </w:divBdr>
      <w:divsChild>
        <w:div w:id="365638918">
          <w:marLeft w:val="0"/>
          <w:marRight w:val="0"/>
          <w:marTop w:val="0"/>
          <w:marBottom w:val="0"/>
          <w:divBdr>
            <w:top w:val="none" w:sz="0" w:space="0" w:color="auto"/>
            <w:left w:val="none" w:sz="0" w:space="0" w:color="auto"/>
            <w:bottom w:val="none" w:sz="0" w:space="0" w:color="auto"/>
            <w:right w:val="none" w:sz="0" w:space="0" w:color="auto"/>
          </w:divBdr>
        </w:div>
      </w:divsChild>
    </w:div>
    <w:div w:id="1283196205">
      <w:bodyDiv w:val="1"/>
      <w:marLeft w:val="0"/>
      <w:marRight w:val="0"/>
      <w:marTop w:val="0"/>
      <w:marBottom w:val="0"/>
      <w:divBdr>
        <w:top w:val="none" w:sz="0" w:space="0" w:color="auto"/>
        <w:left w:val="none" w:sz="0" w:space="0" w:color="auto"/>
        <w:bottom w:val="none" w:sz="0" w:space="0" w:color="auto"/>
        <w:right w:val="none" w:sz="0" w:space="0" w:color="auto"/>
      </w:divBdr>
    </w:div>
    <w:div w:id="1283226623">
      <w:bodyDiv w:val="1"/>
      <w:marLeft w:val="0"/>
      <w:marRight w:val="0"/>
      <w:marTop w:val="0"/>
      <w:marBottom w:val="0"/>
      <w:divBdr>
        <w:top w:val="none" w:sz="0" w:space="0" w:color="auto"/>
        <w:left w:val="none" w:sz="0" w:space="0" w:color="auto"/>
        <w:bottom w:val="none" w:sz="0" w:space="0" w:color="auto"/>
        <w:right w:val="none" w:sz="0" w:space="0" w:color="auto"/>
      </w:divBdr>
      <w:divsChild>
        <w:div w:id="41830490">
          <w:marLeft w:val="0"/>
          <w:marRight w:val="0"/>
          <w:marTop w:val="0"/>
          <w:marBottom w:val="0"/>
          <w:divBdr>
            <w:top w:val="none" w:sz="0" w:space="0" w:color="auto"/>
            <w:left w:val="none" w:sz="0" w:space="0" w:color="auto"/>
            <w:bottom w:val="none" w:sz="0" w:space="0" w:color="auto"/>
            <w:right w:val="none" w:sz="0" w:space="0" w:color="auto"/>
          </w:divBdr>
        </w:div>
      </w:divsChild>
    </w:div>
    <w:div w:id="1283266442">
      <w:bodyDiv w:val="1"/>
      <w:marLeft w:val="0"/>
      <w:marRight w:val="0"/>
      <w:marTop w:val="0"/>
      <w:marBottom w:val="0"/>
      <w:divBdr>
        <w:top w:val="none" w:sz="0" w:space="0" w:color="auto"/>
        <w:left w:val="none" w:sz="0" w:space="0" w:color="auto"/>
        <w:bottom w:val="none" w:sz="0" w:space="0" w:color="auto"/>
        <w:right w:val="none" w:sz="0" w:space="0" w:color="auto"/>
      </w:divBdr>
      <w:divsChild>
        <w:div w:id="1079713462">
          <w:marLeft w:val="0"/>
          <w:marRight w:val="0"/>
          <w:marTop w:val="0"/>
          <w:marBottom w:val="0"/>
          <w:divBdr>
            <w:top w:val="none" w:sz="0" w:space="0" w:color="auto"/>
            <w:left w:val="none" w:sz="0" w:space="0" w:color="auto"/>
            <w:bottom w:val="none" w:sz="0" w:space="0" w:color="auto"/>
            <w:right w:val="none" w:sz="0" w:space="0" w:color="auto"/>
          </w:divBdr>
        </w:div>
      </w:divsChild>
    </w:div>
    <w:div w:id="1283613907">
      <w:bodyDiv w:val="1"/>
      <w:marLeft w:val="0"/>
      <w:marRight w:val="0"/>
      <w:marTop w:val="0"/>
      <w:marBottom w:val="0"/>
      <w:divBdr>
        <w:top w:val="none" w:sz="0" w:space="0" w:color="auto"/>
        <w:left w:val="none" w:sz="0" w:space="0" w:color="auto"/>
        <w:bottom w:val="none" w:sz="0" w:space="0" w:color="auto"/>
        <w:right w:val="none" w:sz="0" w:space="0" w:color="auto"/>
      </w:divBdr>
      <w:divsChild>
        <w:div w:id="2048137276">
          <w:marLeft w:val="0"/>
          <w:marRight w:val="0"/>
          <w:marTop w:val="0"/>
          <w:marBottom w:val="0"/>
          <w:divBdr>
            <w:top w:val="none" w:sz="0" w:space="0" w:color="auto"/>
            <w:left w:val="none" w:sz="0" w:space="0" w:color="auto"/>
            <w:bottom w:val="none" w:sz="0" w:space="0" w:color="auto"/>
            <w:right w:val="none" w:sz="0" w:space="0" w:color="auto"/>
          </w:divBdr>
          <w:divsChild>
            <w:div w:id="1437670935">
              <w:marLeft w:val="0"/>
              <w:marRight w:val="0"/>
              <w:marTop w:val="0"/>
              <w:marBottom w:val="0"/>
              <w:divBdr>
                <w:top w:val="none" w:sz="0" w:space="0" w:color="auto"/>
                <w:left w:val="none" w:sz="0" w:space="0" w:color="auto"/>
                <w:bottom w:val="none" w:sz="0" w:space="0" w:color="auto"/>
                <w:right w:val="none" w:sz="0" w:space="0" w:color="auto"/>
              </w:divBdr>
              <w:divsChild>
                <w:div w:id="948242511">
                  <w:marLeft w:val="0"/>
                  <w:marRight w:val="0"/>
                  <w:marTop w:val="0"/>
                  <w:marBottom w:val="0"/>
                  <w:divBdr>
                    <w:top w:val="none" w:sz="0" w:space="0" w:color="auto"/>
                    <w:left w:val="none" w:sz="0" w:space="0" w:color="auto"/>
                    <w:bottom w:val="none" w:sz="0" w:space="0" w:color="auto"/>
                    <w:right w:val="none" w:sz="0" w:space="0" w:color="auto"/>
                  </w:divBdr>
                  <w:divsChild>
                    <w:div w:id="2121290529">
                      <w:marLeft w:val="0"/>
                      <w:marRight w:val="0"/>
                      <w:marTop w:val="0"/>
                      <w:marBottom w:val="0"/>
                      <w:divBdr>
                        <w:top w:val="none" w:sz="0" w:space="0" w:color="auto"/>
                        <w:left w:val="none" w:sz="0" w:space="0" w:color="auto"/>
                        <w:bottom w:val="none" w:sz="0" w:space="0" w:color="auto"/>
                        <w:right w:val="none" w:sz="0" w:space="0" w:color="auto"/>
                      </w:divBdr>
                      <w:divsChild>
                        <w:div w:id="1497527311">
                          <w:marLeft w:val="0"/>
                          <w:marRight w:val="0"/>
                          <w:marTop w:val="0"/>
                          <w:marBottom w:val="0"/>
                          <w:divBdr>
                            <w:top w:val="none" w:sz="0" w:space="0" w:color="auto"/>
                            <w:left w:val="none" w:sz="0" w:space="0" w:color="auto"/>
                            <w:bottom w:val="none" w:sz="0" w:space="0" w:color="auto"/>
                            <w:right w:val="none" w:sz="0" w:space="0" w:color="auto"/>
                          </w:divBdr>
                          <w:divsChild>
                            <w:div w:id="1481000614">
                              <w:marLeft w:val="0"/>
                              <w:marRight w:val="0"/>
                              <w:marTop w:val="0"/>
                              <w:marBottom w:val="0"/>
                              <w:divBdr>
                                <w:top w:val="none" w:sz="0" w:space="0" w:color="auto"/>
                                <w:left w:val="none" w:sz="0" w:space="0" w:color="auto"/>
                                <w:bottom w:val="none" w:sz="0" w:space="0" w:color="auto"/>
                                <w:right w:val="none" w:sz="0" w:space="0" w:color="auto"/>
                              </w:divBdr>
                              <w:divsChild>
                                <w:div w:id="1725981632">
                                  <w:marLeft w:val="0"/>
                                  <w:marRight w:val="0"/>
                                  <w:marTop w:val="0"/>
                                  <w:marBottom w:val="0"/>
                                  <w:divBdr>
                                    <w:top w:val="none" w:sz="0" w:space="0" w:color="auto"/>
                                    <w:left w:val="none" w:sz="0" w:space="0" w:color="auto"/>
                                    <w:bottom w:val="none" w:sz="0" w:space="0" w:color="auto"/>
                                    <w:right w:val="none" w:sz="0" w:space="0" w:color="auto"/>
                                  </w:divBdr>
                                  <w:divsChild>
                                    <w:div w:id="2110857011">
                                      <w:marLeft w:val="0"/>
                                      <w:marRight w:val="0"/>
                                      <w:marTop w:val="0"/>
                                      <w:marBottom w:val="0"/>
                                      <w:divBdr>
                                        <w:top w:val="single" w:sz="4" w:space="0" w:color="F5F5F5"/>
                                        <w:left w:val="single" w:sz="4" w:space="0" w:color="F5F5F5"/>
                                        <w:bottom w:val="single" w:sz="4" w:space="0" w:color="F5F5F5"/>
                                        <w:right w:val="single" w:sz="4" w:space="0" w:color="F5F5F5"/>
                                      </w:divBdr>
                                      <w:divsChild>
                                        <w:div w:id="690686860">
                                          <w:marLeft w:val="0"/>
                                          <w:marRight w:val="0"/>
                                          <w:marTop w:val="0"/>
                                          <w:marBottom w:val="0"/>
                                          <w:divBdr>
                                            <w:top w:val="none" w:sz="0" w:space="0" w:color="auto"/>
                                            <w:left w:val="none" w:sz="0" w:space="0" w:color="auto"/>
                                            <w:bottom w:val="none" w:sz="0" w:space="0" w:color="auto"/>
                                            <w:right w:val="none" w:sz="0" w:space="0" w:color="auto"/>
                                          </w:divBdr>
                                          <w:divsChild>
                                            <w:div w:id="17104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4271038">
      <w:bodyDiv w:val="1"/>
      <w:marLeft w:val="0"/>
      <w:marRight w:val="0"/>
      <w:marTop w:val="0"/>
      <w:marBottom w:val="0"/>
      <w:divBdr>
        <w:top w:val="none" w:sz="0" w:space="0" w:color="auto"/>
        <w:left w:val="none" w:sz="0" w:space="0" w:color="auto"/>
        <w:bottom w:val="none" w:sz="0" w:space="0" w:color="auto"/>
        <w:right w:val="none" w:sz="0" w:space="0" w:color="auto"/>
      </w:divBdr>
    </w:div>
    <w:div w:id="1285773654">
      <w:bodyDiv w:val="1"/>
      <w:marLeft w:val="0"/>
      <w:marRight w:val="0"/>
      <w:marTop w:val="0"/>
      <w:marBottom w:val="0"/>
      <w:divBdr>
        <w:top w:val="none" w:sz="0" w:space="0" w:color="auto"/>
        <w:left w:val="none" w:sz="0" w:space="0" w:color="auto"/>
        <w:bottom w:val="none" w:sz="0" w:space="0" w:color="auto"/>
        <w:right w:val="none" w:sz="0" w:space="0" w:color="auto"/>
      </w:divBdr>
    </w:div>
    <w:div w:id="1286232327">
      <w:bodyDiv w:val="1"/>
      <w:marLeft w:val="0"/>
      <w:marRight w:val="0"/>
      <w:marTop w:val="0"/>
      <w:marBottom w:val="0"/>
      <w:divBdr>
        <w:top w:val="none" w:sz="0" w:space="0" w:color="auto"/>
        <w:left w:val="none" w:sz="0" w:space="0" w:color="auto"/>
        <w:bottom w:val="none" w:sz="0" w:space="0" w:color="auto"/>
        <w:right w:val="none" w:sz="0" w:space="0" w:color="auto"/>
      </w:divBdr>
    </w:div>
    <w:div w:id="1286884684">
      <w:bodyDiv w:val="1"/>
      <w:marLeft w:val="0"/>
      <w:marRight w:val="0"/>
      <w:marTop w:val="0"/>
      <w:marBottom w:val="0"/>
      <w:divBdr>
        <w:top w:val="none" w:sz="0" w:space="0" w:color="auto"/>
        <w:left w:val="none" w:sz="0" w:space="0" w:color="auto"/>
        <w:bottom w:val="none" w:sz="0" w:space="0" w:color="auto"/>
        <w:right w:val="none" w:sz="0" w:space="0" w:color="auto"/>
      </w:divBdr>
      <w:divsChild>
        <w:div w:id="1736076865">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778451453">
                  <w:marLeft w:val="0"/>
                  <w:marRight w:val="0"/>
                  <w:marTop w:val="0"/>
                  <w:marBottom w:val="0"/>
                  <w:divBdr>
                    <w:top w:val="none" w:sz="0" w:space="0" w:color="auto"/>
                    <w:left w:val="none" w:sz="0" w:space="0" w:color="auto"/>
                    <w:bottom w:val="none" w:sz="0" w:space="0" w:color="auto"/>
                    <w:right w:val="none" w:sz="0" w:space="0" w:color="auto"/>
                  </w:divBdr>
                  <w:divsChild>
                    <w:div w:id="1059210459">
                      <w:marLeft w:val="0"/>
                      <w:marRight w:val="0"/>
                      <w:marTop w:val="0"/>
                      <w:marBottom w:val="0"/>
                      <w:divBdr>
                        <w:top w:val="none" w:sz="0" w:space="0" w:color="auto"/>
                        <w:left w:val="none" w:sz="0" w:space="0" w:color="auto"/>
                        <w:bottom w:val="none" w:sz="0" w:space="0" w:color="auto"/>
                        <w:right w:val="none" w:sz="0" w:space="0" w:color="auto"/>
                      </w:divBdr>
                      <w:divsChild>
                        <w:div w:id="1129784594">
                          <w:marLeft w:val="0"/>
                          <w:marRight w:val="0"/>
                          <w:marTop w:val="0"/>
                          <w:marBottom w:val="0"/>
                          <w:divBdr>
                            <w:top w:val="none" w:sz="0" w:space="0" w:color="auto"/>
                            <w:left w:val="none" w:sz="0" w:space="0" w:color="auto"/>
                            <w:bottom w:val="none" w:sz="0" w:space="0" w:color="auto"/>
                            <w:right w:val="none" w:sz="0" w:space="0" w:color="auto"/>
                          </w:divBdr>
                          <w:divsChild>
                            <w:div w:id="173152092">
                              <w:marLeft w:val="0"/>
                              <w:marRight w:val="0"/>
                              <w:marTop w:val="0"/>
                              <w:marBottom w:val="0"/>
                              <w:divBdr>
                                <w:top w:val="none" w:sz="0" w:space="0" w:color="auto"/>
                                <w:left w:val="none" w:sz="0" w:space="0" w:color="auto"/>
                                <w:bottom w:val="none" w:sz="0" w:space="0" w:color="auto"/>
                                <w:right w:val="none" w:sz="0" w:space="0" w:color="auto"/>
                              </w:divBdr>
                              <w:divsChild>
                                <w:div w:id="1784374513">
                                  <w:marLeft w:val="0"/>
                                  <w:marRight w:val="0"/>
                                  <w:marTop w:val="0"/>
                                  <w:marBottom w:val="0"/>
                                  <w:divBdr>
                                    <w:top w:val="none" w:sz="0" w:space="0" w:color="auto"/>
                                    <w:left w:val="none" w:sz="0" w:space="0" w:color="auto"/>
                                    <w:bottom w:val="none" w:sz="0" w:space="0" w:color="auto"/>
                                    <w:right w:val="none" w:sz="0" w:space="0" w:color="auto"/>
                                  </w:divBdr>
                                  <w:divsChild>
                                    <w:div w:id="211423633">
                                      <w:marLeft w:val="43"/>
                                      <w:marRight w:val="0"/>
                                      <w:marTop w:val="0"/>
                                      <w:marBottom w:val="0"/>
                                      <w:divBdr>
                                        <w:top w:val="none" w:sz="0" w:space="0" w:color="auto"/>
                                        <w:left w:val="none" w:sz="0" w:space="0" w:color="auto"/>
                                        <w:bottom w:val="none" w:sz="0" w:space="0" w:color="auto"/>
                                        <w:right w:val="none" w:sz="0" w:space="0" w:color="auto"/>
                                      </w:divBdr>
                                      <w:divsChild>
                                        <w:div w:id="55862252">
                                          <w:marLeft w:val="0"/>
                                          <w:marRight w:val="0"/>
                                          <w:marTop w:val="0"/>
                                          <w:marBottom w:val="0"/>
                                          <w:divBdr>
                                            <w:top w:val="none" w:sz="0" w:space="0" w:color="auto"/>
                                            <w:left w:val="none" w:sz="0" w:space="0" w:color="auto"/>
                                            <w:bottom w:val="none" w:sz="0" w:space="0" w:color="auto"/>
                                            <w:right w:val="none" w:sz="0" w:space="0" w:color="auto"/>
                                          </w:divBdr>
                                          <w:divsChild>
                                            <w:div w:id="1188061901">
                                              <w:marLeft w:val="0"/>
                                              <w:marRight w:val="0"/>
                                              <w:marTop w:val="0"/>
                                              <w:marBottom w:val="86"/>
                                              <w:divBdr>
                                                <w:top w:val="single" w:sz="4" w:space="0" w:color="F5F5F5"/>
                                                <w:left w:val="single" w:sz="4" w:space="0" w:color="F5F5F5"/>
                                                <w:bottom w:val="single" w:sz="4" w:space="0" w:color="F5F5F5"/>
                                                <w:right w:val="single" w:sz="4" w:space="0" w:color="F5F5F5"/>
                                              </w:divBdr>
                                              <w:divsChild>
                                                <w:div w:id="247815553">
                                                  <w:marLeft w:val="0"/>
                                                  <w:marRight w:val="0"/>
                                                  <w:marTop w:val="0"/>
                                                  <w:marBottom w:val="0"/>
                                                  <w:divBdr>
                                                    <w:top w:val="none" w:sz="0" w:space="0" w:color="auto"/>
                                                    <w:left w:val="none" w:sz="0" w:space="0" w:color="auto"/>
                                                    <w:bottom w:val="none" w:sz="0" w:space="0" w:color="auto"/>
                                                    <w:right w:val="none" w:sz="0" w:space="0" w:color="auto"/>
                                                  </w:divBdr>
                                                  <w:divsChild>
                                                    <w:div w:id="19490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7152159">
      <w:bodyDiv w:val="1"/>
      <w:marLeft w:val="0"/>
      <w:marRight w:val="0"/>
      <w:marTop w:val="0"/>
      <w:marBottom w:val="0"/>
      <w:divBdr>
        <w:top w:val="none" w:sz="0" w:space="0" w:color="auto"/>
        <w:left w:val="none" w:sz="0" w:space="0" w:color="auto"/>
        <w:bottom w:val="none" w:sz="0" w:space="0" w:color="auto"/>
        <w:right w:val="none" w:sz="0" w:space="0" w:color="auto"/>
      </w:divBdr>
      <w:divsChild>
        <w:div w:id="1468087129">
          <w:marLeft w:val="0"/>
          <w:marRight w:val="0"/>
          <w:marTop w:val="0"/>
          <w:marBottom w:val="0"/>
          <w:divBdr>
            <w:top w:val="none" w:sz="0" w:space="0" w:color="auto"/>
            <w:left w:val="none" w:sz="0" w:space="0" w:color="auto"/>
            <w:bottom w:val="none" w:sz="0" w:space="0" w:color="auto"/>
            <w:right w:val="none" w:sz="0" w:space="0" w:color="auto"/>
          </w:divBdr>
          <w:divsChild>
            <w:div w:id="557597539">
              <w:marLeft w:val="0"/>
              <w:marRight w:val="0"/>
              <w:marTop w:val="0"/>
              <w:marBottom w:val="0"/>
              <w:divBdr>
                <w:top w:val="none" w:sz="0" w:space="0" w:color="auto"/>
                <w:left w:val="none" w:sz="0" w:space="0" w:color="auto"/>
                <w:bottom w:val="none" w:sz="0" w:space="0" w:color="auto"/>
                <w:right w:val="none" w:sz="0" w:space="0" w:color="auto"/>
              </w:divBdr>
              <w:divsChild>
                <w:div w:id="1321958139">
                  <w:marLeft w:val="0"/>
                  <w:marRight w:val="0"/>
                  <w:marTop w:val="0"/>
                  <w:marBottom w:val="0"/>
                  <w:divBdr>
                    <w:top w:val="none" w:sz="0" w:space="0" w:color="auto"/>
                    <w:left w:val="none" w:sz="0" w:space="0" w:color="auto"/>
                    <w:bottom w:val="none" w:sz="0" w:space="0" w:color="auto"/>
                    <w:right w:val="none" w:sz="0" w:space="0" w:color="auto"/>
                  </w:divBdr>
                  <w:divsChild>
                    <w:div w:id="2142458948">
                      <w:marLeft w:val="0"/>
                      <w:marRight w:val="0"/>
                      <w:marTop w:val="0"/>
                      <w:marBottom w:val="0"/>
                      <w:divBdr>
                        <w:top w:val="none" w:sz="0" w:space="0" w:color="auto"/>
                        <w:left w:val="none" w:sz="0" w:space="0" w:color="auto"/>
                        <w:bottom w:val="none" w:sz="0" w:space="0" w:color="auto"/>
                        <w:right w:val="none" w:sz="0" w:space="0" w:color="auto"/>
                      </w:divBdr>
                      <w:divsChild>
                        <w:div w:id="150752368">
                          <w:marLeft w:val="-225"/>
                          <w:marRight w:val="0"/>
                          <w:marTop w:val="0"/>
                          <w:marBottom w:val="0"/>
                          <w:divBdr>
                            <w:top w:val="none" w:sz="0" w:space="0" w:color="auto"/>
                            <w:left w:val="none" w:sz="0" w:space="0" w:color="auto"/>
                            <w:bottom w:val="none" w:sz="0" w:space="0" w:color="auto"/>
                            <w:right w:val="none" w:sz="0" w:space="0" w:color="auto"/>
                          </w:divBdr>
                          <w:divsChild>
                            <w:div w:id="276451771">
                              <w:marLeft w:val="1500"/>
                              <w:marRight w:val="1500"/>
                              <w:marTop w:val="0"/>
                              <w:marBottom w:val="0"/>
                              <w:divBdr>
                                <w:top w:val="none" w:sz="0" w:space="0" w:color="auto"/>
                                <w:left w:val="none" w:sz="0" w:space="0" w:color="auto"/>
                                <w:bottom w:val="none" w:sz="0" w:space="0" w:color="auto"/>
                                <w:right w:val="none" w:sz="0" w:space="0" w:color="auto"/>
                              </w:divBdr>
                              <w:divsChild>
                                <w:div w:id="1780879586">
                                  <w:marLeft w:val="0"/>
                                  <w:marRight w:val="0"/>
                                  <w:marTop w:val="0"/>
                                  <w:marBottom w:val="345"/>
                                  <w:divBdr>
                                    <w:top w:val="none" w:sz="0" w:space="0" w:color="auto"/>
                                    <w:left w:val="none" w:sz="0" w:space="0" w:color="auto"/>
                                    <w:bottom w:val="none" w:sz="0" w:space="0" w:color="auto"/>
                                    <w:right w:val="none" w:sz="0" w:space="0" w:color="auto"/>
                                  </w:divBdr>
                                  <w:divsChild>
                                    <w:div w:id="9956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544863">
      <w:bodyDiv w:val="1"/>
      <w:marLeft w:val="0"/>
      <w:marRight w:val="0"/>
      <w:marTop w:val="0"/>
      <w:marBottom w:val="0"/>
      <w:divBdr>
        <w:top w:val="none" w:sz="0" w:space="0" w:color="auto"/>
        <w:left w:val="none" w:sz="0" w:space="0" w:color="auto"/>
        <w:bottom w:val="none" w:sz="0" w:space="0" w:color="auto"/>
        <w:right w:val="none" w:sz="0" w:space="0" w:color="auto"/>
      </w:divBdr>
    </w:div>
    <w:div w:id="1288044673">
      <w:bodyDiv w:val="1"/>
      <w:marLeft w:val="0"/>
      <w:marRight w:val="0"/>
      <w:marTop w:val="0"/>
      <w:marBottom w:val="0"/>
      <w:divBdr>
        <w:top w:val="none" w:sz="0" w:space="0" w:color="auto"/>
        <w:left w:val="none" w:sz="0" w:space="0" w:color="auto"/>
        <w:bottom w:val="none" w:sz="0" w:space="0" w:color="auto"/>
        <w:right w:val="none" w:sz="0" w:space="0" w:color="auto"/>
      </w:divBdr>
    </w:div>
    <w:div w:id="1288048366">
      <w:bodyDiv w:val="1"/>
      <w:marLeft w:val="0"/>
      <w:marRight w:val="0"/>
      <w:marTop w:val="0"/>
      <w:marBottom w:val="0"/>
      <w:divBdr>
        <w:top w:val="none" w:sz="0" w:space="0" w:color="auto"/>
        <w:left w:val="none" w:sz="0" w:space="0" w:color="auto"/>
        <w:bottom w:val="none" w:sz="0" w:space="0" w:color="auto"/>
        <w:right w:val="none" w:sz="0" w:space="0" w:color="auto"/>
      </w:divBdr>
      <w:divsChild>
        <w:div w:id="1657883007">
          <w:marLeft w:val="0"/>
          <w:marRight w:val="0"/>
          <w:marTop w:val="0"/>
          <w:marBottom w:val="150"/>
          <w:divBdr>
            <w:top w:val="none" w:sz="0" w:space="0" w:color="auto"/>
            <w:left w:val="none" w:sz="0" w:space="0" w:color="auto"/>
            <w:bottom w:val="none" w:sz="0" w:space="0" w:color="auto"/>
            <w:right w:val="none" w:sz="0" w:space="0" w:color="auto"/>
          </w:divBdr>
          <w:divsChild>
            <w:div w:id="1846433087">
              <w:marLeft w:val="0"/>
              <w:marRight w:val="0"/>
              <w:marTop w:val="0"/>
              <w:marBottom w:val="300"/>
              <w:divBdr>
                <w:top w:val="single" w:sz="6" w:space="0" w:color="FFFFFF"/>
                <w:left w:val="single" w:sz="6" w:space="0" w:color="FFFFFF"/>
                <w:bottom w:val="single" w:sz="6" w:space="0" w:color="FFFFFF"/>
                <w:right w:val="single" w:sz="6" w:space="0" w:color="FFFFFF"/>
              </w:divBdr>
              <w:divsChild>
                <w:div w:id="1286232379">
                  <w:marLeft w:val="0"/>
                  <w:marRight w:val="0"/>
                  <w:marTop w:val="0"/>
                  <w:marBottom w:val="0"/>
                  <w:divBdr>
                    <w:top w:val="none" w:sz="0" w:space="0" w:color="auto"/>
                    <w:left w:val="none" w:sz="0" w:space="0" w:color="auto"/>
                    <w:bottom w:val="none" w:sz="0" w:space="0" w:color="auto"/>
                    <w:right w:val="none" w:sz="0" w:space="0" w:color="auto"/>
                  </w:divBdr>
                </w:div>
                <w:div w:id="15194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1434">
          <w:marLeft w:val="0"/>
          <w:marRight w:val="0"/>
          <w:marTop w:val="0"/>
          <w:marBottom w:val="150"/>
          <w:divBdr>
            <w:top w:val="none" w:sz="0" w:space="0" w:color="auto"/>
            <w:left w:val="none" w:sz="0" w:space="0" w:color="auto"/>
            <w:bottom w:val="none" w:sz="0" w:space="0" w:color="auto"/>
            <w:right w:val="none" w:sz="0" w:space="0" w:color="auto"/>
          </w:divBdr>
          <w:divsChild>
            <w:div w:id="1840343236">
              <w:marLeft w:val="0"/>
              <w:marRight w:val="0"/>
              <w:marTop w:val="0"/>
              <w:marBottom w:val="300"/>
              <w:divBdr>
                <w:top w:val="single" w:sz="6" w:space="0" w:color="FFFFFF"/>
                <w:left w:val="single" w:sz="6" w:space="0" w:color="FFFFFF"/>
                <w:bottom w:val="single" w:sz="6" w:space="0" w:color="FFFFFF"/>
                <w:right w:val="single" w:sz="6" w:space="0" w:color="FFFFFF"/>
              </w:divBdr>
              <w:divsChild>
                <w:div w:id="625310682">
                  <w:marLeft w:val="0"/>
                  <w:marRight w:val="0"/>
                  <w:marTop w:val="0"/>
                  <w:marBottom w:val="0"/>
                  <w:divBdr>
                    <w:top w:val="none" w:sz="0" w:space="0" w:color="FFFFFF"/>
                    <w:left w:val="none" w:sz="0" w:space="0" w:color="FFFFFF"/>
                    <w:bottom w:val="single" w:sz="6" w:space="0" w:color="FFFFFF"/>
                    <w:right w:val="none" w:sz="0" w:space="0" w:color="FFFFFF"/>
                  </w:divBdr>
                </w:div>
                <w:div w:id="346296883">
                  <w:marLeft w:val="0"/>
                  <w:marRight w:val="0"/>
                  <w:marTop w:val="0"/>
                  <w:marBottom w:val="0"/>
                  <w:divBdr>
                    <w:top w:val="none" w:sz="0" w:space="0" w:color="auto"/>
                    <w:left w:val="none" w:sz="0" w:space="0" w:color="auto"/>
                    <w:bottom w:val="none" w:sz="0" w:space="0" w:color="auto"/>
                    <w:right w:val="none" w:sz="0" w:space="0" w:color="auto"/>
                  </w:divBdr>
                </w:div>
                <w:div w:id="9263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3184">
          <w:marLeft w:val="0"/>
          <w:marRight w:val="0"/>
          <w:marTop w:val="0"/>
          <w:marBottom w:val="150"/>
          <w:divBdr>
            <w:top w:val="none" w:sz="0" w:space="0" w:color="auto"/>
            <w:left w:val="none" w:sz="0" w:space="0" w:color="auto"/>
            <w:bottom w:val="none" w:sz="0" w:space="0" w:color="auto"/>
            <w:right w:val="none" w:sz="0" w:space="0" w:color="auto"/>
          </w:divBdr>
          <w:divsChild>
            <w:div w:id="196817348">
              <w:marLeft w:val="0"/>
              <w:marRight w:val="0"/>
              <w:marTop w:val="0"/>
              <w:marBottom w:val="300"/>
              <w:divBdr>
                <w:top w:val="single" w:sz="6" w:space="0" w:color="FFFFFF"/>
                <w:left w:val="single" w:sz="6" w:space="0" w:color="FFFFFF"/>
                <w:bottom w:val="single" w:sz="6" w:space="0" w:color="FFFFFF"/>
                <w:right w:val="single" w:sz="6" w:space="0" w:color="FFFFFF"/>
              </w:divBdr>
              <w:divsChild>
                <w:div w:id="1368679281">
                  <w:marLeft w:val="0"/>
                  <w:marRight w:val="0"/>
                  <w:marTop w:val="0"/>
                  <w:marBottom w:val="0"/>
                  <w:divBdr>
                    <w:top w:val="none" w:sz="0" w:space="0" w:color="FFFFFF"/>
                    <w:left w:val="none" w:sz="0" w:space="0" w:color="FFFFFF"/>
                    <w:bottom w:val="single" w:sz="6" w:space="0" w:color="FFFFFF"/>
                    <w:right w:val="none" w:sz="0" w:space="0" w:color="FFFFFF"/>
                  </w:divBdr>
                </w:div>
                <w:div w:id="144976565">
                  <w:marLeft w:val="0"/>
                  <w:marRight w:val="0"/>
                  <w:marTop w:val="0"/>
                  <w:marBottom w:val="0"/>
                  <w:divBdr>
                    <w:top w:val="none" w:sz="0" w:space="0" w:color="auto"/>
                    <w:left w:val="none" w:sz="0" w:space="0" w:color="auto"/>
                    <w:bottom w:val="none" w:sz="0" w:space="0" w:color="auto"/>
                    <w:right w:val="none" w:sz="0" w:space="0" w:color="auto"/>
                  </w:divBdr>
                </w:div>
                <w:div w:id="814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3560">
          <w:marLeft w:val="0"/>
          <w:marRight w:val="0"/>
          <w:marTop w:val="0"/>
          <w:marBottom w:val="150"/>
          <w:divBdr>
            <w:top w:val="none" w:sz="0" w:space="0" w:color="auto"/>
            <w:left w:val="none" w:sz="0" w:space="0" w:color="auto"/>
            <w:bottom w:val="none" w:sz="0" w:space="0" w:color="auto"/>
            <w:right w:val="none" w:sz="0" w:space="0" w:color="auto"/>
          </w:divBdr>
          <w:divsChild>
            <w:div w:id="1724327394">
              <w:marLeft w:val="0"/>
              <w:marRight w:val="0"/>
              <w:marTop w:val="0"/>
              <w:marBottom w:val="300"/>
              <w:divBdr>
                <w:top w:val="single" w:sz="6" w:space="0" w:color="FFFFFF"/>
                <w:left w:val="single" w:sz="6" w:space="0" w:color="FFFFFF"/>
                <w:bottom w:val="single" w:sz="6" w:space="0" w:color="FFFFFF"/>
                <w:right w:val="single" w:sz="6" w:space="0" w:color="FFFFFF"/>
              </w:divBdr>
              <w:divsChild>
                <w:div w:id="144704998">
                  <w:marLeft w:val="0"/>
                  <w:marRight w:val="0"/>
                  <w:marTop w:val="0"/>
                  <w:marBottom w:val="0"/>
                  <w:divBdr>
                    <w:top w:val="none" w:sz="0" w:space="0" w:color="FFFFFF"/>
                    <w:left w:val="none" w:sz="0" w:space="0" w:color="FFFFFF"/>
                    <w:bottom w:val="single" w:sz="6" w:space="0" w:color="FFFFFF"/>
                    <w:right w:val="none" w:sz="0" w:space="0" w:color="FFFFFF"/>
                  </w:divBdr>
                </w:div>
                <w:div w:id="1468547824">
                  <w:marLeft w:val="0"/>
                  <w:marRight w:val="0"/>
                  <w:marTop w:val="0"/>
                  <w:marBottom w:val="0"/>
                  <w:divBdr>
                    <w:top w:val="none" w:sz="0" w:space="0" w:color="auto"/>
                    <w:left w:val="none" w:sz="0" w:space="0" w:color="auto"/>
                    <w:bottom w:val="none" w:sz="0" w:space="0" w:color="auto"/>
                    <w:right w:val="none" w:sz="0" w:space="0" w:color="auto"/>
                  </w:divBdr>
                </w:div>
                <w:div w:id="4149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2977">
          <w:marLeft w:val="0"/>
          <w:marRight w:val="0"/>
          <w:marTop w:val="0"/>
          <w:marBottom w:val="150"/>
          <w:divBdr>
            <w:top w:val="none" w:sz="0" w:space="0" w:color="auto"/>
            <w:left w:val="none" w:sz="0" w:space="0" w:color="auto"/>
            <w:bottom w:val="none" w:sz="0" w:space="0" w:color="auto"/>
            <w:right w:val="none" w:sz="0" w:space="0" w:color="auto"/>
          </w:divBdr>
          <w:divsChild>
            <w:div w:id="1152216921">
              <w:marLeft w:val="0"/>
              <w:marRight w:val="0"/>
              <w:marTop w:val="0"/>
              <w:marBottom w:val="300"/>
              <w:divBdr>
                <w:top w:val="single" w:sz="6" w:space="0" w:color="FFFFFF"/>
                <w:left w:val="single" w:sz="6" w:space="0" w:color="FFFFFF"/>
                <w:bottom w:val="single" w:sz="6" w:space="0" w:color="FFFFFF"/>
                <w:right w:val="single" w:sz="6" w:space="0" w:color="FFFFFF"/>
              </w:divBdr>
              <w:divsChild>
                <w:div w:id="930428194">
                  <w:marLeft w:val="0"/>
                  <w:marRight w:val="0"/>
                  <w:marTop w:val="0"/>
                  <w:marBottom w:val="0"/>
                  <w:divBdr>
                    <w:top w:val="none" w:sz="0" w:space="0" w:color="FFFFFF"/>
                    <w:left w:val="none" w:sz="0" w:space="0" w:color="FFFFFF"/>
                    <w:bottom w:val="single" w:sz="6" w:space="0" w:color="FFFFFF"/>
                    <w:right w:val="none" w:sz="0" w:space="0" w:color="FFFFFF"/>
                  </w:divBdr>
                </w:div>
                <w:div w:id="166870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87641">
      <w:bodyDiv w:val="1"/>
      <w:marLeft w:val="0"/>
      <w:marRight w:val="0"/>
      <w:marTop w:val="0"/>
      <w:marBottom w:val="0"/>
      <w:divBdr>
        <w:top w:val="none" w:sz="0" w:space="0" w:color="auto"/>
        <w:left w:val="none" w:sz="0" w:space="0" w:color="auto"/>
        <w:bottom w:val="none" w:sz="0" w:space="0" w:color="auto"/>
        <w:right w:val="none" w:sz="0" w:space="0" w:color="auto"/>
      </w:divBdr>
      <w:divsChild>
        <w:div w:id="383215315">
          <w:marLeft w:val="0"/>
          <w:marRight w:val="0"/>
          <w:marTop w:val="0"/>
          <w:marBottom w:val="0"/>
          <w:divBdr>
            <w:top w:val="none" w:sz="0" w:space="0" w:color="auto"/>
            <w:left w:val="none" w:sz="0" w:space="0" w:color="auto"/>
            <w:bottom w:val="none" w:sz="0" w:space="0" w:color="auto"/>
            <w:right w:val="none" w:sz="0" w:space="0" w:color="auto"/>
          </w:divBdr>
          <w:divsChild>
            <w:div w:id="1690326589">
              <w:marLeft w:val="0"/>
              <w:marRight w:val="0"/>
              <w:marTop w:val="0"/>
              <w:marBottom w:val="0"/>
              <w:divBdr>
                <w:top w:val="none" w:sz="0" w:space="0" w:color="auto"/>
                <w:left w:val="none" w:sz="0" w:space="0" w:color="auto"/>
                <w:bottom w:val="none" w:sz="0" w:space="0" w:color="auto"/>
                <w:right w:val="none" w:sz="0" w:space="0" w:color="auto"/>
              </w:divBdr>
              <w:divsChild>
                <w:div w:id="1797603649">
                  <w:marLeft w:val="0"/>
                  <w:marRight w:val="0"/>
                  <w:marTop w:val="0"/>
                  <w:marBottom w:val="0"/>
                  <w:divBdr>
                    <w:top w:val="none" w:sz="0" w:space="0" w:color="auto"/>
                    <w:left w:val="none" w:sz="0" w:space="0" w:color="auto"/>
                    <w:bottom w:val="none" w:sz="0" w:space="0" w:color="auto"/>
                    <w:right w:val="none" w:sz="0" w:space="0" w:color="auto"/>
                  </w:divBdr>
                  <w:divsChild>
                    <w:div w:id="604265988">
                      <w:marLeft w:val="0"/>
                      <w:marRight w:val="0"/>
                      <w:marTop w:val="0"/>
                      <w:marBottom w:val="0"/>
                      <w:divBdr>
                        <w:top w:val="none" w:sz="0" w:space="0" w:color="auto"/>
                        <w:left w:val="none" w:sz="0" w:space="0" w:color="auto"/>
                        <w:bottom w:val="none" w:sz="0" w:space="0" w:color="auto"/>
                        <w:right w:val="none" w:sz="0" w:space="0" w:color="auto"/>
                      </w:divBdr>
                      <w:divsChild>
                        <w:div w:id="1235625183">
                          <w:marLeft w:val="0"/>
                          <w:marRight w:val="0"/>
                          <w:marTop w:val="0"/>
                          <w:marBottom w:val="0"/>
                          <w:divBdr>
                            <w:top w:val="none" w:sz="0" w:space="0" w:color="auto"/>
                            <w:left w:val="none" w:sz="0" w:space="0" w:color="auto"/>
                            <w:bottom w:val="none" w:sz="0" w:space="0" w:color="auto"/>
                            <w:right w:val="none" w:sz="0" w:space="0" w:color="auto"/>
                          </w:divBdr>
                          <w:divsChild>
                            <w:div w:id="1460954384">
                              <w:marLeft w:val="0"/>
                              <w:marRight w:val="0"/>
                              <w:marTop w:val="0"/>
                              <w:marBottom w:val="0"/>
                              <w:divBdr>
                                <w:top w:val="none" w:sz="0" w:space="0" w:color="auto"/>
                                <w:left w:val="none" w:sz="0" w:space="0" w:color="auto"/>
                                <w:bottom w:val="none" w:sz="0" w:space="0" w:color="auto"/>
                                <w:right w:val="none" w:sz="0" w:space="0" w:color="auto"/>
                              </w:divBdr>
                              <w:divsChild>
                                <w:div w:id="1110705141">
                                  <w:marLeft w:val="0"/>
                                  <w:marRight w:val="0"/>
                                  <w:marTop w:val="0"/>
                                  <w:marBottom w:val="0"/>
                                  <w:divBdr>
                                    <w:top w:val="none" w:sz="0" w:space="0" w:color="auto"/>
                                    <w:left w:val="none" w:sz="0" w:space="0" w:color="auto"/>
                                    <w:bottom w:val="none" w:sz="0" w:space="0" w:color="auto"/>
                                    <w:right w:val="none" w:sz="0" w:space="0" w:color="auto"/>
                                  </w:divBdr>
                                  <w:divsChild>
                                    <w:div w:id="1095587691">
                                      <w:marLeft w:val="0"/>
                                      <w:marRight w:val="0"/>
                                      <w:marTop w:val="0"/>
                                      <w:marBottom w:val="0"/>
                                      <w:divBdr>
                                        <w:top w:val="single" w:sz="4" w:space="0" w:color="F5F5F5"/>
                                        <w:left w:val="single" w:sz="4" w:space="0" w:color="F5F5F5"/>
                                        <w:bottom w:val="single" w:sz="4" w:space="0" w:color="F5F5F5"/>
                                        <w:right w:val="single" w:sz="4" w:space="0" w:color="F5F5F5"/>
                                      </w:divBdr>
                                      <w:divsChild>
                                        <w:div w:id="725564739">
                                          <w:marLeft w:val="0"/>
                                          <w:marRight w:val="0"/>
                                          <w:marTop w:val="0"/>
                                          <w:marBottom w:val="0"/>
                                          <w:divBdr>
                                            <w:top w:val="none" w:sz="0" w:space="0" w:color="auto"/>
                                            <w:left w:val="none" w:sz="0" w:space="0" w:color="auto"/>
                                            <w:bottom w:val="none" w:sz="0" w:space="0" w:color="auto"/>
                                            <w:right w:val="none" w:sz="0" w:space="0" w:color="auto"/>
                                          </w:divBdr>
                                          <w:divsChild>
                                            <w:div w:id="15084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700717">
      <w:bodyDiv w:val="1"/>
      <w:marLeft w:val="0"/>
      <w:marRight w:val="0"/>
      <w:marTop w:val="0"/>
      <w:marBottom w:val="0"/>
      <w:divBdr>
        <w:top w:val="none" w:sz="0" w:space="0" w:color="auto"/>
        <w:left w:val="none" w:sz="0" w:space="0" w:color="auto"/>
        <w:bottom w:val="none" w:sz="0" w:space="0" w:color="auto"/>
        <w:right w:val="none" w:sz="0" w:space="0" w:color="auto"/>
      </w:divBdr>
      <w:divsChild>
        <w:div w:id="1996714223">
          <w:marLeft w:val="0"/>
          <w:marRight w:val="0"/>
          <w:marTop w:val="0"/>
          <w:marBottom w:val="150"/>
          <w:divBdr>
            <w:top w:val="none" w:sz="0" w:space="0" w:color="auto"/>
            <w:left w:val="none" w:sz="0" w:space="0" w:color="auto"/>
            <w:bottom w:val="none" w:sz="0" w:space="0" w:color="auto"/>
            <w:right w:val="none" w:sz="0" w:space="0" w:color="auto"/>
          </w:divBdr>
          <w:divsChild>
            <w:div w:id="960108565">
              <w:marLeft w:val="0"/>
              <w:marRight w:val="0"/>
              <w:marTop w:val="0"/>
              <w:marBottom w:val="300"/>
              <w:divBdr>
                <w:top w:val="single" w:sz="6" w:space="0" w:color="FFFFFF"/>
                <w:left w:val="single" w:sz="6" w:space="0" w:color="FFFFFF"/>
                <w:bottom w:val="single" w:sz="6" w:space="0" w:color="FFFFFF"/>
                <w:right w:val="single" w:sz="6" w:space="0" w:color="FFFFFF"/>
              </w:divBdr>
              <w:divsChild>
                <w:div w:id="1226796459">
                  <w:marLeft w:val="0"/>
                  <w:marRight w:val="0"/>
                  <w:marTop w:val="0"/>
                  <w:marBottom w:val="0"/>
                  <w:divBdr>
                    <w:top w:val="none" w:sz="0" w:space="0" w:color="auto"/>
                    <w:left w:val="none" w:sz="0" w:space="0" w:color="auto"/>
                    <w:bottom w:val="none" w:sz="0" w:space="0" w:color="auto"/>
                    <w:right w:val="none" w:sz="0" w:space="0" w:color="auto"/>
                  </w:divBdr>
                </w:div>
                <w:div w:id="15236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365">
          <w:marLeft w:val="0"/>
          <w:marRight w:val="0"/>
          <w:marTop w:val="0"/>
          <w:marBottom w:val="150"/>
          <w:divBdr>
            <w:top w:val="none" w:sz="0" w:space="0" w:color="auto"/>
            <w:left w:val="none" w:sz="0" w:space="0" w:color="auto"/>
            <w:bottom w:val="none" w:sz="0" w:space="0" w:color="auto"/>
            <w:right w:val="none" w:sz="0" w:space="0" w:color="auto"/>
          </w:divBdr>
          <w:divsChild>
            <w:div w:id="171184445">
              <w:marLeft w:val="0"/>
              <w:marRight w:val="0"/>
              <w:marTop w:val="0"/>
              <w:marBottom w:val="300"/>
              <w:divBdr>
                <w:top w:val="single" w:sz="6" w:space="0" w:color="FFFFFF"/>
                <w:left w:val="single" w:sz="6" w:space="0" w:color="FFFFFF"/>
                <w:bottom w:val="single" w:sz="6" w:space="0" w:color="FFFFFF"/>
                <w:right w:val="single" w:sz="6" w:space="0" w:color="FFFFFF"/>
              </w:divBdr>
              <w:divsChild>
                <w:div w:id="594753130">
                  <w:marLeft w:val="0"/>
                  <w:marRight w:val="0"/>
                  <w:marTop w:val="0"/>
                  <w:marBottom w:val="0"/>
                  <w:divBdr>
                    <w:top w:val="none" w:sz="0" w:space="0" w:color="FFFFFF"/>
                    <w:left w:val="none" w:sz="0" w:space="0" w:color="FFFFFF"/>
                    <w:bottom w:val="single" w:sz="6" w:space="0" w:color="FFFFFF"/>
                    <w:right w:val="none" w:sz="0" w:space="0" w:color="FFFFFF"/>
                  </w:divBdr>
                </w:div>
                <w:div w:id="515270889">
                  <w:marLeft w:val="0"/>
                  <w:marRight w:val="0"/>
                  <w:marTop w:val="0"/>
                  <w:marBottom w:val="0"/>
                  <w:divBdr>
                    <w:top w:val="none" w:sz="0" w:space="0" w:color="auto"/>
                    <w:left w:val="none" w:sz="0" w:space="0" w:color="auto"/>
                    <w:bottom w:val="none" w:sz="0" w:space="0" w:color="auto"/>
                    <w:right w:val="none" w:sz="0" w:space="0" w:color="auto"/>
                  </w:divBdr>
                </w:div>
                <w:div w:id="17874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3166">
          <w:marLeft w:val="0"/>
          <w:marRight w:val="0"/>
          <w:marTop w:val="0"/>
          <w:marBottom w:val="150"/>
          <w:divBdr>
            <w:top w:val="none" w:sz="0" w:space="0" w:color="auto"/>
            <w:left w:val="none" w:sz="0" w:space="0" w:color="auto"/>
            <w:bottom w:val="none" w:sz="0" w:space="0" w:color="auto"/>
            <w:right w:val="none" w:sz="0" w:space="0" w:color="auto"/>
          </w:divBdr>
          <w:divsChild>
            <w:div w:id="1930888636">
              <w:marLeft w:val="0"/>
              <w:marRight w:val="0"/>
              <w:marTop w:val="0"/>
              <w:marBottom w:val="300"/>
              <w:divBdr>
                <w:top w:val="single" w:sz="6" w:space="0" w:color="FFFFFF"/>
                <w:left w:val="single" w:sz="6" w:space="0" w:color="FFFFFF"/>
                <w:bottom w:val="single" w:sz="6" w:space="0" w:color="FFFFFF"/>
                <w:right w:val="single" w:sz="6" w:space="0" w:color="FFFFFF"/>
              </w:divBdr>
              <w:divsChild>
                <w:div w:id="690179183">
                  <w:marLeft w:val="0"/>
                  <w:marRight w:val="0"/>
                  <w:marTop w:val="0"/>
                  <w:marBottom w:val="0"/>
                  <w:divBdr>
                    <w:top w:val="none" w:sz="0" w:space="0" w:color="FFFFFF"/>
                    <w:left w:val="none" w:sz="0" w:space="0" w:color="FFFFFF"/>
                    <w:bottom w:val="single" w:sz="6" w:space="0" w:color="FFFFFF"/>
                    <w:right w:val="none" w:sz="0" w:space="0" w:color="FFFFFF"/>
                  </w:divBdr>
                </w:div>
                <w:div w:id="1520923218">
                  <w:marLeft w:val="0"/>
                  <w:marRight w:val="0"/>
                  <w:marTop w:val="0"/>
                  <w:marBottom w:val="0"/>
                  <w:divBdr>
                    <w:top w:val="none" w:sz="0" w:space="0" w:color="auto"/>
                    <w:left w:val="none" w:sz="0" w:space="0" w:color="auto"/>
                    <w:bottom w:val="none" w:sz="0" w:space="0" w:color="auto"/>
                    <w:right w:val="none" w:sz="0" w:space="0" w:color="auto"/>
                  </w:divBdr>
                </w:div>
                <w:div w:id="385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1928">
          <w:marLeft w:val="0"/>
          <w:marRight w:val="0"/>
          <w:marTop w:val="0"/>
          <w:marBottom w:val="150"/>
          <w:divBdr>
            <w:top w:val="none" w:sz="0" w:space="0" w:color="auto"/>
            <w:left w:val="none" w:sz="0" w:space="0" w:color="auto"/>
            <w:bottom w:val="none" w:sz="0" w:space="0" w:color="auto"/>
            <w:right w:val="none" w:sz="0" w:space="0" w:color="auto"/>
          </w:divBdr>
          <w:divsChild>
            <w:div w:id="1086539350">
              <w:marLeft w:val="0"/>
              <w:marRight w:val="0"/>
              <w:marTop w:val="0"/>
              <w:marBottom w:val="300"/>
              <w:divBdr>
                <w:top w:val="single" w:sz="6" w:space="0" w:color="FFFFFF"/>
                <w:left w:val="single" w:sz="6" w:space="0" w:color="FFFFFF"/>
                <w:bottom w:val="single" w:sz="6" w:space="0" w:color="FFFFFF"/>
                <w:right w:val="single" w:sz="6" w:space="0" w:color="FFFFFF"/>
              </w:divBdr>
              <w:divsChild>
                <w:div w:id="26831049">
                  <w:marLeft w:val="0"/>
                  <w:marRight w:val="0"/>
                  <w:marTop w:val="0"/>
                  <w:marBottom w:val="0"/>
                  <w:divBdr>
                    <w:top w:val="none" w:sz="0" w:space="0" w:color="FFFFFF"/>
                    <w:left w:val="none" w:sz="0" w:space="0" w:color="FFFFFF"/>
                    <w:bottom w:val="single" w:sz="6" w:space="0" w:color="FFFFFF"/>
                    <w:right w:val="none" w:sz="0" w:space="0" w:color="FFFFFF"/>
                  </w:divBdr>
                </w:div>
                <w:div w:id="21350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615">
      <w:bodyDiv w:val="1"/>
      <w:marLeft w:val="0"/>
      <w:marRight w:val="0"/>
      <w:marTop w:val="0"/>
      <w:marBottom w:val="0"/>
      <w:divBdr>
        <w:top w:val="none" w:sz="0" w:space="0" w:color="auto"/>
        <w:left w:val="none" w:sz="0" w:space="0" w:color="auto"/>
        <w:bottom w:val="none" w:sz="0" w:space="0" w:color="auto"/>
        <w:right w:val="none" w:sz="0" w:space="0" w:color="auto"/>
      </w:divBdr>
      <w:divsChild>
        <w:div w:id="931548177">
          <w:marLeft w:val="0"/>
          <w:marRight w:val="0"/>
          <w:marTop w:val="0"/>
          <w:marBottom w:val="0"/>
          <w:divBdr>
            <w:top w:val="none" w:sz="0" w:space="0" w:color="auto"/>
            <w:left w:val="none" w:sz="0" w:space="0" w:color="auto"/>
            <w:bottom w:val="none" w:sz="0" w:space="0" w:color="auto"/>
            <w:right w:val="none" w:sz="0" w:space="0" w:color="auto"/>
          </w:divBdr>
        </w:div>
      </w:divsChild>
    </w:div>
    <w:div w:id="1289582768">
      <w:bodyDiv w:val="1"/>
      <w:marLeft w:val="0"/>
      <w:marRight w:val="0"/>
      <w:marTop w:val="0"/>
      <w:marBottom w:val="0"/>
      <w:divBdr>
        <w:top w:val="none" w:sz="0" w:space="0" w:color="auto"/>
        <w:left w:val="none" w:sz="0" w:space="0" w:color="auto"/>
        <w:bottom w:val="none" w:sz="0" w:space="0" w:color="auto"/>
        <w:right w:val="none" w:sz="0" w:space="0" w:color="auto"/>
      </w:divBdr>
      <w:divsChild>
        <w:div w:id="376470292">
          <w:marLeft w:val="0"/>
          <w:marRight w:val="0"/>
          <w:marTop w:val="0"/>
          <w:marBottom w:val="0"/>
          <w:divBdr>
            <w:top w:val="none" w:sz="0" w:space="0" w:color="auto"/>
            <w:left w:val="none" w:sz="0" w:space="0" w:color="auto"/>
            <w:bottom w:val="none" w:sz="0" w:space="0" w:color="auto"/>
            <w:right w:val="none" w:sz="0" w:space="0" w:color="auto"/>
          </w:divBdr>
        </w:div>
      </w:divsChild>
    </w:div>
    <w:div w:id="1289966313">
      <w:bodyDiv w:val="1"/>
      <w:marLeft w:val="0"/>
      <w:marRight w:val="0"/>
      <w:marTop w:val="0"/>
      <w:marBottom w:val="0"/>
      <w:divBdr>
        <w:top w:val="none" w:sz="0" w:space="0" w:color="auto"/>
        <w:left w:val="none" w:sz="0" w:space="0" w:color="auto"/>
        <w:bottom w:val="none" w:sz="0" w:space="0" w:color="auto"/>
        <w:right w:val="none" w:sz="0" w:space="0" w:color="auto"/>
      </w:divBdr>
    </w:div>
    <w:div w:id="1290357302">
      <w:bodyDiv w:val="1"/>
      <w:marLeft w:val="0"/>
      <w:marRight w:val="0"/>
      <w:marTop w:val="0"/>
      <w:marBottom w:val="0"/>
      <w:divBdr>
        <w:top w:val="none" w:sz="0" w:space="0" w:color="auto"/>
        <w:left w:val="none" w:sz="0" w:space="0" w:color="auto"/>
        <w:bottom w:val="none" w:sz="0" w:space="0" w:color="auto"/>
        <w:right w:val="none" w:sz="0" w:space="0" w:color="auto"/>
      </w:divBdr>
    </w:div>
    <w:div w:id="1290864692">
      <w:bodyDiv w:val="1"/>
      <w:marLeft w:val="0"/>
      <w:marRight w:val="0"/>
      <w:marTop w:val="0"/>
      <w:marBottom w:val="0"/>
      <w:divBdr>
        <w:top w:val="none" w:sz="0" w:space="0" w:color="auto"/>
        <w:left w:val="none" w:sz="0" w:space="0" w:color="auto"/>
        <w:bottom w:val="none" w:sz="0" w:space="0" w:color="auto"/>
        <w:right w:val="none" w:sz="0" w:space="0" w:color="auto"/>
      </w:divBdr>
    </w:div>
    <w:div w:id="1291595938">
      <w:bodyDiv w:val="1"/>
      <w:marLeft w:val="0"/>
      <w:marRight w:val="0"/>
      <w:marTop w:val="0"/>
      <w:marBottom w:val="0"/>
      <w:divBdr>
        <w:top w:val="none" w:sz="0" w:space="0" w:color="auto"/>
        <w:left w:val="none" w:sz="0" w:space="0" w:color="auto"/>
        <w:bottom w:val="none" w:sz="0" w:space="0" w:color="auto"/>
        <w:right w:val="none" w:sz="0" w:space="0" w:color="auto"/>
      </w:divBdr>
      <w:divsChild>
        <w:div w:id="36395230">
          <w:marLeft w:val="0"/>
          <w:marRight w:val="0"/>
          <w:marTop w:val="0"/>
          <w:marBottom w:val="0"/>
          <w:divBdr>
            <w:top w:val="none" w:sz="0" w:space="0" w:color="auto"/>
            <w:left w:val="none" w:sz="0" w:space="0" w:color="auto"/>
            <w:bottom w:val="none" w:sz="0" w:space="0" w:color="auto"/>
            <w:right w:val="none" w:sz="0" w:space="0" w:color="auto"/>
          </w:divBdr>
          <w:divsChild>
            <w:div w:id="1287926234">
              <w:marLeft w:val="0"/>
              <w:marRight w:val="0"/>
              <w:marTop w:val="0"/>
              <w:marBottom w:val="0"/>
              <w:divBdr>
                <w:top w:val="none" w:sz="0" w:space="0" w:color="auto"/>
                <w:left w:val="none" w:sz="0" w:space="0" w:color="auto"/>
                <w:bottom w:val="none" w:sz="0" w:space="0" w:color="auto"/>
                <w:right w:val="none" w:sz="0" w:space="0" w:color="auto"/>
              </w:divBdr>
              <w:divsChild>
                <w:div w:id="518391784">
                  <w:marLeft w:val="0"/>
                  <w:marRight w:val="0"/>
                  <w:marTop w:val="0"/>
                  <w:marBottom w:val="0"/>
                  <w:divBdr>
                    <w:top w:val="none" w:sz="0" w:space="0" w:color="auto"/>
                    <w:left w:val="none" w:sz="0" w:space="0" w:color="auto"/>
                    <w:bottom w:val="none" w:sz="0" w:space="0" w:color="auto"/>
                    <w:right w:val="none" w:sz="0" w:space="0" w:color="auto"/>
                  </w:divBdr>
                  <w:divsChild>
                    <w:div w:id="255216019">
                      <w:marLeft w:val="0"/>
                      <w:marRight w:val="0"/>
                      <w:marTop w:val="0"/>
                      <w:marBottom w:val="0"/>
                      <w:divBdr>
                        <w:top w:val="none" w:sz="0" w:space="0" w:color="auto"/>
                        <w:left w:val="none" w:sz="0" w:space="0" w:color="auto"/>
                        <w:bottom w:val="none" w:sz="0" w:space="0" w:color="auto"/>
                        <w:right w:val="none" w:sz="0" w:space="0" w:color="auto"/>
                      </w:divBdr>
                      <w:divsChild>
                        <w:div w:id="59905726">
                          <w:marLeft w:val="-225"/>
                          <w:marRight w:val="0"/>
                          <w:marTop w:val="0"/>
                          <w:marBottom w:val="0"/>
                          <w:divBdr>
                            <w:top w:val="none" w:sz="0" w:space="0" w:color="auto"/>
                            <w:left w:val="none" w:sz="0" w:space="0" w:color="auto"/>
                            <w:bottom w:val="none" w:sz="0" w:space="0" w:color="auto"/>
                            <w:right w:val="none" w:sz="0" w:space="0" w:color="auto"/>
                          </w:divBdr>
                          <w:divsChild>
                            <w:div w:id="1644502972">
                              <w:marLeft w:val="1500"/>
                              <w:marRight w:val="1500"/>
                              <w:marTop w:val="0"/>
                              <w:marBottom w:val="0"/>
                              <w:divBdr>
                                <w:top w:val="none" w:sz="0" w:space="0" w:color="auto"/>
                                <w:left w:val="none" w:sz="0" w:space="0" w:color="auto"/>
                                <w:bottom w:val="none" w:sz="0" w:space="0" w:color="auto"/>
                                <w:right w:val="none" w:sz="0" w:space="0" w:color="auto"/>
                              </w:divBdr>
                              <w:divsChild>
                                <w:div w:id="1508401197">
                                  <w:marLeft w:val="0"/>
                                  <w:marRight w:val="0"/>
                                  <w:marTop w:val="0"/>
                                  <w:marBottom w:val="345"/>
                                  <w:divBdr>
                                    <w:top w:val="none" w:sz="0" w:space="0" w:color="auto"/>
                                    <w:left w:val="none" w:sz="0" w:space="0" w:color="auto"/>
                                    <w:bottom w:val="none" w:sz="0" w:space="0" w:color="auto"/>
                                    <w:right w:val="none" w:sz="0" w:space="0" w:color="auto"/>
                                  </w:divBdr>
                                  <w:divsChild>
                                    <w:div w:id="4820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90570">
      <w:bodyDiv w:val="1"/>
      <w:marLeft w:val="0"/>
      <w:marRight w:val="0"/>
      <w:marTop w:val="0"/>
      <w:marBottom w:val="0"/>
      <w:divBdr>
        <w:top w:val="none" w:sz="0" w:space="0" w:color="auto"/>
        <w:left w:val="none" w:sz="0" w:space="0" w:color="auto"/>
        <w:bottom w:val="none" w:sz="0" w:space="0" w:color="auto"/>
        <w:right w:val="none" w:sz="0" w:space="0" w:color="auto"/>
      </w:divBdr>
      <w:divsChild>
        <w:div w:id="1291522168">
          <w:marLeft w:val="0"/>
          <w:marRight w:val="0"/>
          <w:marTop w:val="0"/>
          <w:marBottom w:val="0"/>
          <w:divBdr>
            <w:top w:val="none" w:sz="0" w:space="0" w:color="auto"/>
            <w:left w:val="none" w:sz="0" w:space="0" w:color="auto"/>
            <w:bottom w:val="none" w:sz="0" w:space="0" w:color="auto"/>
            <w:right w:val="none" w:sz="0" w:space="0" w:color="auto"/>
          </w:divBdr>
        </w:div>
      </w:divsChild>
    </w:div>
    <w:div w:id="1292177411">
      <w:bodyDiv w:val="1"/>
      <w:marLeft w:val="0"/>
      <w:marRight w:val="0"/>
      <w:marTop w:val="0"/>
      <w:marBottom w:val="0"/>
      <w:divBdr>
        <w:top w:val="none" w:sz="0" w:space="0" w:color="auto"/>
        <w:left w:val="none" w:sz="0" w:space="0" w:color="auto"/>
        <w:bottom w:val="none" w:sz="0" w:space="0" w:color="auto"/>
        <w:right w:val="none" w:sz="0" w:space="0" w:color="auto"/>
      </w:divBdr>
      <w:divsChild>
        <w:div w:id="366613127">
          <w:marLeft w:val="0"/>
          <w:marRight w:val="0"/>
          <w:marTop w:val="0"/>
          <w:marBottom w:val="0"/>
          <w:divBdr>
            <w:top w:val="none" w:sz="0" w:space="0" w:color="auto"/>
            <w:left w:val="none" w:sz="0" w:space="0" w:color="auto"/>
            <w:bottom w:val="none" w:sz="0" w:space="0" w:color="auto"/>
            <w:right w:val="none" w:sz="0" w:space="0" w:color="auto"/>
          </w:divBdr>
        </w:div>
      </w:divsChild>
    </w:div>
    <w:div w:id="1292245481">
      <w:bodyDiv w:val="1"/>
      <w:marLeft w:val="0"/>
      <w:marRight w:val="0"/>
      <w:marTop w:val="0"/>
      <w:marBottom w:val="0"/>
      <w:divBdr>
        <w:top w:val="none" w:sz="0" w:space="0" w:color="auto"/>
        <w:left w:val="none" w:sz="0" w:space="0" w:color="auto"/>
        <w:bottom w:val="none" w:sz="0" w:space="0" w:color="auto"/>
        <w:right w:val="none" w:sz="0" w:space="0" w:color="auto"/>
      </w:divBdr>
      <w:divsChild>
        <w:div w:id="514467788">
          <w:marLeft w:val="0"/>
          <w:marRight w:val="0"/>
          <w:marTop w:val="0"/>
          <w:marBottom w:val="0"/>
          <w:divBdr>
            <w:top w:val="none" w:sz="0" w:space="0" w:color="auto"/>
            <w:left w:val="none" w:sz="0" w:space="0" w:color="auto"/>
            <w:bottom w:val="none" w:sz="0" w:space="0" w:color="auto"/>
            <w:right w:val="none" w:sz="0" w:space="0" w:color="auto"/>
          </w:divBdr>
          <w:divsChild>
            <w:div w:id="872619287">
              <w:marLeft w:val="0"/>
              <w:marRight w:val="0"/>
              <w:marTop w:val="0"/>
              <w:marBottom w:val="0"/>
              <w:divBdr>
                <w:top w:val="none" w:sz="0" w:space="0" w:color="auto"/>
                <w:left w:val="none" w:sz="0" w:space="0" w:color="auto"/>
                <w:bottom w:val="none" w:sz="0" w:space="0" w:color="auto"/>
                <w:right w:val="none" w:sz="0" w:space="0" w:color="auto"/>
              </w:divBdr>
              <w:divsChild>
                <w:div w:id="1503928190">
                  <w:marLeft w:val="0"/>
                  <w:marRight w:val="0"/>
                  <w:marTop w:val="0"/>
                  <w:marBottom w:val="0"/>
                  <w:divBdr>
                    <w:top w:val="none" w:sz="0" w:space="0" w:color="auto"/>
                    <w:left w:val="none" w:sz="0" w:space="0" w:color="auto"/>
                    <w:bottom w:val="none" w:sz="0" w:space="0" w:color="auto"/>
                    <w:right w:val="none" w:sz="0" w:space="0" w:color="auto"/>
                  </w:divBdr>
                  <w:divsChild>
                    <w:div w:id="238906628">
                      <w:marLeft w:val="0"/>
                      <w:marRight w:val="0"/>
                      <w:marTop w:val="0"/>
                      <w:marBottom w:val="0"/>
                      <w:divBdr>
                        <w:top w:val="none" w:sz="0" w:space="0" w:color="auto"/>
                        <w:left w:val="none" w:sz="0" w:space="0" w:color="auto"/>
                        <w:bottom w:val="none" w:sz="0" w:space="0" w:color="auto"/>
                        <w:right w:val="none" w:sz="0" w:space="0" w:color="auto"/>
                      </w:divBdr>
                      <w:divsChild>
                        <w:div w:id="489251640">
                          <w:marLeft w:val="0"/>
                          <w:marRight w:val="0"/>
                          <w:marTop w:val="0"/>
                          <w:marBottom w:val="0"/>
                          <w:divBdr>
                            <w:top w:val="none" w:sz="0" w:space="0" w:color="auto"/>
                            <w:left w:val="none" w:sz="0" w:space="0" w:color="auto"/>
                            <w:bottom w:val="none" w:sz="0" w:space="0" w:color="auto"/>
                            <w:right w:val="none" w:sz="0" w:space="0" w:color="auto"/>
                          </w:divBdr>
                          <w:divsChild>
                            <w:div w:id="1832066618">
                              <w:marLeft w:val="0"/>
                              <w:marRight w:val="0"/>
                              <w:marTop w:val="0"/>
                              <w:marBottom w:val="0"/>
                              <w:divBdr>
                                <w:top w:val="none" w:sz="0" w:space="0" w:color="auto"/>
                                <w:left w:val="none" w:sz="0" w:space="0" w:color="auto"/>
                                <w:bottom w:val="none" w:sz="0" w:space="0" w:color="auto"/>
                                <w:right w:val="none" w:sz="0" w:space="0" w:color="auto"/>
                              </w:divBdr>
                              <w:divsChild>
                                <w:div w:id="1903515123">
                                  <w:marLeft w:val="0"/>
                                  <w:marRight w:val="0"/>
                                  <w:marTop w:val="0"/>
                                  <w:marBottom w:val="0"/>
                                  <w:divBdr>
                                    <w:top w:val="none" w:sz="0" w:space="0" w:color="auto"/>
                                    <w:left w:val="none" w:sz="0" w:space="0" w:color="auto"/>
                                    <w:bottom w:val="none" w:sz="0" w:space="0" w:color="auto"/>
                                    <w:right w:val="none" w:sz="0" w:space="0" w:color="auto"/>
                                  </w:divBdr>
                                  <w:divsChild>
                                    <w:div w:id="150143779">
                                      <w:marLeft w:val="0"/>
                                      <w:marRight w:val="0"/>
                                      <w:marTop w:val="0"/>
                                      <w:marBottom w:val="0"/>
                                      <w:divBdr>
                                        <w:top w:val="none" w:sz="0" w:space="0" w:color="auto"/>
                                        <w:left w:val="none" w:sz="0" w:space="0" w:color="auto"/>
                                        <w:bottom w:val="none" w:sz="0" w:space="0" w:color="auto"/>
                                        <w:right w:val="none" w:sz="0" w:space="0" w:color="auto"/>
                                      </w:divBdr>
                                      <w:divsChild>
                                        <w:div w:id="850147302">
                                          <w:marLeft w:val="0"/>
                                          <w:marRight w:val="0"/>
                                          <w:marTop w:val="0"/>
                                          <w:marBottom w:val="0"/>
                                          <w:divBdr>
                                            <w:top w:val="none" w:sz="0" w:space="0" w:color="auto"/>
                                            <w:left w:val="none" w:sz="0" w:space="0" w:color="auto"/>
                                            <w:bottom w:val="none" w:sz="0" w:space="0" w:color="auto"/>
                                            <w:right w:val="none" w:sz="0" w:space="0" w:color="auto"/>
                                          </w:divBdr>
                                          <w:divsChild>
                                            <w:div w:id="322782838">
                                              <w:marLeft w:val="0"/>
                                              <w:marRight w:val="0"/>
                                              <w:marTop w:val="0"/>
                                              <w:marBottom w:val="0"/>
                                              <w:divBdr>
                                                <w:top w:val="single" w:sz="4" w:space="0" w:color="F5F5F5"/>
                                                <w:left w:val="single" w:sz="4" w:space="0" w:color="F5F5F5"/>
                                                <w:bottom w:val="single" w:sz="4" w:space="0" w:color="F5F5F5"/>
                                                <w:right w:val="single" w:sz="4" w:space="0" w:color="F5F5F5"/>
                                              </w:divBdr>
                                              <w:divsChild>
                                                <w:div w:id="1948538179">
                                                  <w:marLeft w:val="0"/>
                                                  <w:marRight w:val="0"/>
                                                  <w:marTop w:val="0"/>
                                                  <w:marBottom w:val="0"/>
                                                  <w:divBdr>
                                                    <w:top w:val="none" w:sz="0" w:space="0" w:color="auto"/>
                                                    <w:left w:val="none" w:sz="0" w:space="0" w:color="auto"/>
                                                    <w:bottom w:val="none" w:sz="0" w:space="0" w:color="auto"/>
                                                    <w:right w:val="none" w:sz="0" w:space="0" w:color="auto"/>
                                                  </w:divBdr>
                                                  <w:divsChild>
                                                    <w:div w:id="20698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396622">
      <w:bodyDiv w:val="1"/>
      <w:marLeft w:val="0"/>
      <w:marRight w:val="0"/>
      <w:marTop w:val="0"/>
      <w:marBottom w:val="0"/>
      <w:divBdr>
        <w:top w:val="none" w:sz="0" w:space="0" w:color="auto"/>
        <w:left w:val="none" w:sz="0" w:space="0" w:color="auto"/>
        <w:bottom w:val="none" w:sz="0" w:space="0" w:color="auto"/>
        <w:right w:val="none" w:sz="0" w:space="0" w:color="auto"/>
      </w:divBdr>
    </w:div>
    <w:div w:id="1292400280">
      <w:bodyDiv w:val="1"/>
      <w:marLeft w:val="0"/>
      <w:marRight w:val="0"/>
      <w:marTop w:val="0"/>
      <w:marBottom w:val="0"/>
      <w:divBdr>
        <w:top w:val="none" w:sz="0" w:space="0" w:color="auto"/>
        <w:left w:val="none" w:sz="0" w:space="0" w:color="auto"/>
        <w:bottom w:val="none" w:sz="0" w:space="0" w:color="auto"/>
        <w:right w:val="none" w:sz="0" w:space="0" w:color="auto"/>
      </w:divBdr>
    </w:div>
    <w:div w:id="1292401025">
      <w:bodyDiv w:val="1"/>
      <w:marLeft w:val="0"/>
      <w:marRight w:val="0"/>
      <w:marTop w:val="0"/>
      <w:marBottom w:val="0"/>
      <w:divBdr>
        <w:top w:val="none" w:sz="0" w:space="0" w:color="auto"/>
        <w:left w:val="none" w:sz="0" w:space="0" w:color="auto"/>
        <w:bottom w:val="none" w:sz="0" w:space="0" w:color="auto"/>
        <w:right w:val="none" w:sz="0" w:space="0" w:color="auto"/>
      </w:divBdr>
      <w:divsChild>
        <w:div w:id="1828202707">
          <w:marLeft w:val="0"/>
          <w:marRight w:val="0"/>
          <w:marTop w:val="0"/>
          <w:marBottom w:val="0"/>
          <w:divBdr>
            <w:top w:val="none" w:sz="0" w:space="0" w:color="auto"/>
            <w:left w:val="none" w:sz="0" w:space="0" w:color="auto"/>
            <w:bottom w:val="none" w:sz="0" w:space="0" w:color="auto"/>
            <w:right w:val="none" w:sz="0" w:space="0" w:color="auto"/>
          </w:divBdr>
        </w:div>
      </w:divsChild>
    </w:div>
    <w:div w:id="1292663798">
      <w:bodyDiv w:val="1"/>
      <w:marLeft w:val="0"/>
      <w:marRight w:val="0"/>
      <w:marTop w:val="0"/>
      <w:marBottom w:val="0"/>
      <w:divBdr>
        <w:top w:val="none" w:sz="0" w:space="0" w:color="auto"/>
        <w:left w:val="none" w:sz="0" w:space="0" w:color="auto"/>
        <w:bottom w:val="none" w:sz="0" w:space="0" w:color="auto"/>
        <w:right w:val="none" w:sz="0" w:space="0" w:color="auto"/>
      </w:divBdr>
      <w:divsChild>
        <w:div w:id="175580860">
          <w:marLeft w:val="0"/>
          <w:marRight w:val="0"/>
          <w:marTop w:val="0"/>
          <w:marBottom w:val="150"/>
          <w:divBdr>
            <w:top w:val="none" w:sz="0" w:space="0" w:color="auto"/>
            <w:left w:val="none" w:sz="0" w:space="0" w:color="auto"/>
            <w:bottom w:val="none" w:sz="0" w:space="0" w:color="auto"/>
            <w:right w:val="none" w:sz="0" w:space="0" w:color="auto"/>
          </w:divBdr>
          <w:divsChild>
            <w:div w:id="1254364992">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576">
                  <w:marLeft w:val="0"/>
                  <w:marRight w:val="0"/>
                  <w:marTop w:val="0"/>
                  <w:marBottom w:val="0"/>
                  <w:divBdr>
                    <w:top w:val="none" w:sz="0" w:space="0" w:color="auto"/>
                    <w:left w:val="none" w:sz="0" w:space="0" w:color="auto"/>
                    <w:bottom w:val="none" w:sz="0" w:space="0" w:color="auto"/>
                    <w:right w:val="none" w:sz="0" w:space="0" w:color="auto"/>
                  </w:divBdr>
                </w:div>
                <w:div w:id="20836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7371">
          <w:marLeft w:val="0"/>
          <w:marRight w:val="0"/>
          <w:marTop w:val="0"/>
          <w:marBottom w:val="150"/>
          <w:divBdr>
            <w:top w:val="none" w:sz="0" w:space="0" w:color="auto"/>
            <w:left w:val="none" w:sz="0" w:space="0" w:color="auto"/>
            <w:bottom w:val="none" w:sz="0" w:space="0" w:color="auto"/>
            <w:right w:val="none" w:sz="0" w:space="0" w:color="auto"/>
          </w:divBdr>
          <w:divsChild>
            <w:div w:id="1184056031">
              <w:marLeft w:val="0"/>
              <w:marRight w:val="0"/>
              <w:marTop w:val="0"/>
              <w:marBottom w:val="300"/>
              <w:divBdr>
                <w:top w:val="single" w:sz="6" w:space="0" w:color="FFFFFF"/>
                <w:left w:val="single" w:sz="6" w:space="0" w:color="FFFFFF"/>
                <w:bottom w:val="single" w:sz="6" w:space="0" w:color="FFFFFF"/>
                <w:right w:val="single" w:sz="6" w:space="0" w:color="FFFFFF"/>
              </w:divBdr>
              <w:divsChild>
                <w:div w:id="287515439">
                  <w:marLeft w:val="0"/>
                  <w:marRight w:val="0"/>
                  <w:marTop w:val="0"/>
                  <w:marBottom w:val="0"/>
                  <w:divBdr>
                    <w:top w:val="none" w:sz="0" w:space="0" w:color="FFFFFF"/>
                    <w:left w:val="none" w:sz="0" w:space="0" w:color="FFFFFF"/>
                    <w:bottom w:val="single" w:sz="6" w:space="0" w:color="FFFFFF"/>
                    <w:right w:val="none" w:sz="0" w:space="0" w:color="FFFFFF"/>
                  </w:divBdr>
                </w:div>
                <w:div w:id="1454402134">
                  <w:marLeft w:val="0"/>
                  <w:marRight w:val="0"/>
                  <w:marTop w:val="0"/>
                  <w:marBottom w:val="0"/>
                  <w:divBdr>
                    <w:top w:val="none" w:sz="0" w:space="0" w:color="auto"/>
                    <w:left w:val="none" w:sz="0" w:space="0" w:color="auto"/>
                    <w:bottom w:val="none" w:sz="0" w:space="0" w:color="auto"/>
                    <w:right w:val="none" w:sz="0" w:space="0" w:color="auto"/>
                  </w:divBdr>
                </w:div>
                <w:div w:id="18760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118">
          <w:marLeft w:val="0"/>
          <w:marRight w:val="0"/>
          <w:marTop w:val="0"/>
          <w:marBottom w:val="150"/>
          <w:divBdr>
            <w:top w:val="none" w:sz="0" w:space="0" w:color="auto"/>
            <w:left w:val="none" w:sz="0" w:space="0" w:color="auto"/>
            <w:bottom w:val="none" w:sz="0" w:space="0" w:color="auto"/>
            <w:right w:val="none" w:sz="0" w:space="0" w:color="auto"/>
          </w:divBdr>
          <w:divsChild>
            <w:div w:id="204101809">
              <w:marLeft w:val="0"/>
              <w:marRight w:val="0"/>
              <w:marTop w:val="0"/>
              <w:marBottom w:val="300"/>
              <w:divBdr>
                <w:top w:val="single" w:sz="6" w:space="0" w:color="FFFFFF"/>
                <w:left w:val="single" w:sz="6" w:space="0" w:color="FFFFFF"/>
                <w:bottom w:val="single" w:sz="6" w:space="0" w:color="FFFFFF"/>
                <w:right w:val="single" w:sz="6" w:space="0" w:color="FFFFFF"/>
              </w:divBdr>
              <w:divsChild>
                <w:div w:id="1959873362">
                  <w:marLeft w:val="0"/>
                  <w:marRight w:val="0"/>
                  <w:marTop w:val="0"/>
                  <w:marBottom w:val="0"/>
                  <w:divBdr>
                    <w:top w:val="none" w:sz="0" w:space="0" w:color="FFFFFF"/>
                    <w:left w:val="none" w:sz="0" w:space="0" w:color="FFFFFF"/>
                    <w:bottom w:val="single" w:sz="6" w:space="0" w:color="FFFFFF"/>
                    <w:right w:val="none" w:sz="0" w:space="0" w:color="FFFFFF"/>
                  </w:divBdr>
                </w:div>
                <w:div w:id="813528222">
                  <w:marLeft w:val="0"/>
                  <w:marRight w:val="0"/>
                  <w:marTop w:val="0"/>
                  <w:marBottom w:val="0"/>
                  <w:divBdr>
                    <w:top w:val="none" w:sz="0" w:space="0" w:color="auto"/>
                    <w:left w:val="none" w:sz="0" w:space="0" w:color="auto"/>
                    <w:bottom w:val="none" w:sz="0" w:space="0" w:color="auto"/>
                    <w:right w:val="none" w:sz="0" w:space="0" w:color="auto"/>
                  </w:divBdr>
                </w:div>
                <w:div w:id="20760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2341">
          <w:marLeft w:val="0"/>
          <w:marRight w:val="0"/>
          <w:marTop w:val="0"/>
          <w:marBottom w:val="150"/>
          <w:divBdr>
            <w:top w:val="none" w:sz="0" w:space="0" w:color="auto"/>
            <w:left w:val="none" w:sz="0" w:space="0" w:color="auto"/>
            <w:bottom w:val="none" w:sz="0" w:space="0" w:color="auto"/>
            <w:right w:val="none" w:sz="0" w:space="0" w:color="auto"/>
          </w:divBdr>
          <w:divsChild>
            <w:div w:id="2007974556">
              <w:marLeft w:val="0"/>
              <w:marRight w:val="0"/>
              <w:marTop w:val="0"/>
              <w:marBottom w:val="300"/>
              <w:divBdr>
                <w:top w:val="single" w:sz="6" w:space="0" w:color="FFFFFF"/>
                <w:left w:val="single" w:sz="6" w:space="0" w:color="FFFFFF"/>
                <w:bottom w:val="single" w:sz="6" w:space="0" w:color="FFFFFF"/>
                <w:right w:val="single" w:sz="6" w:space="0" w:color="FFFFFF"/>
              </w:divBdr>
              <w:divsChild>
                <w:div w:id="1962108472">
                  <w:marLeft w:val="0"/>
                  <w:marRight w:val="0"/>
                  <w:marTop w:val="0"/>
                  <w:marBottom w:val="0"/>
                  <w:divBdr>
                    <w:top w:val="none" w:sz="0" w:space="0" w:color="FFFFFF"/>
                    <w:left w:val="none" w:sz="0" w:space="0" w:color="FFFFFF"/>
                    <w:bottom w:val="single" w:sz="6" w:space="0" w:color="FFFFFF"/>
                    <w:right w:val="none" w:sz="0" w:space="0" w:color="FFFFFF"/>
                  </w:divBdr>
                </w:div>
                <w:div w:id="187105671">
                  <w:marLeft w:val="0"/>
                  <w:marRight w:val="0"/>
                  <w:marTop w:val="0"/>
                  <w:marBottom w:val="0"/>
                  <w:divBdr>
                    <w:top w:val="none" w:sz="0" w:space="0" w:color="auto"/>
                    <w:left w:val="none" w:sz="0" w:space="0" w:color="auto"/>
                    <w:bottom w:val="none" w:sz="0" w:space="0" w:color="auto"/>
                    <w:right w:val="none" w:sz="0" w:space="0" w:color="auto"/>
                  </w:divBdr>
                </w:div>
                <w:div w:id="17462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3646">
          <w:marLeft w:val="0"/>
          <w:marRight w:val="0"/>
          <w:marTop w:val="0"/>
          <w:marBottom w:val="150"/>
          <w:divBdr>
            <w:top w:val="none" w:sz="0" w:space="0" w:color="auto"/>
            <w:left w:val="none" w:sz="0" w:space="0" w:color="auto"/>
            <w:bottom w:val="none" w:sz="0" w:space="0" w:color="auto"/>
            <w:right w:val="none" w:sz="0" w:space="0" w:color="auto"/>
          </w:divBdr>
          <w:divsChild>
            <w:div w:id="1157263447">
              <w:marLeft w:val="0"/>
              <w:marRight w:val="0"/>
              <w:marTop w:val="0"/>
              <w:marBottom w:val="300"/>
              <w:divBdr>
                <w:top w:val="single" w:sz="6" w:space="0" w:color="FFFFFF"/>
                <w:left w:val="single" w:sz="6" w:space="0" w:color="FFFFFF"/>
                <w:bottom w:val="single" w:sz="6" w:space="0" w:color="FFFFFF"/>
                <w:right w:val="single" w:sz="6" w:space="0" w:color="FFFFFF"/>
              </w:divBdr>
              <w:divsChild>
                <w:div w:id="1695233601">
                  <w:marLeft w:val="0"/>
                  <w:marRight w:val="0"/>
                  <w:marTop w:val="0"/>
                  <w:marBottom w:val="0"/>
                  <w:divBdr>
                    <w:top w:val="none" w:sz="0" w:space="0" w:color="FFFFFF"/>
                    <w:left w:val="none" w:sz="0" w:space="0" w:color="FFFFFF"/>
                    <w:bottom w:val="single" w:sz="6" w:space="0" w:color="FFFFFF"/>
                    <w:right w:val="none" w:sz="0" w:space="0" w:color="FFFFFF"/>
                  </w:divBdr>
                </w:div>
                <w:div w:id="2050490454">
                  <w:marLeft w:val="0"/>
                  <w:marRight w:val="0"/>
                  <w:marTop w:val="0"/>
                  <w:marBottom w:val="0"/>
                  <w:divBdr>
                    <w:top w:val="none" w:sz="0" w:space="0" w:color="auto"/>
                    <w:left w:val="none" w:sz="0" w:space="0" w:color="auto"/>
                    <w:bottom w:val="none" w:sz="0" w:space="0" w:color="auto"/>
                    <w:right w:val="none" w:sz="0" w:space="0" w:color="auto"/>
                  </w:divBdr>
                </w:div>
                <w:div w:id="491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49646">
      <w:bodyDiv w:val="1"/>
      <w:marLeft w:val="0"/>
      <w:marRight w:val="0"/>
      <w:marTop w:val="0"/>
      <w:marBottom w:val="0"/>
      <w:divBdr>
        <w:top w:val="none" w:sz="0" w:space="0" w:color="auto"/>
        <w:left w:val="none" w:sz="0" w:space="0" w:color="auto"/>
        <w:bottom w:val="none" w:sz="0" w:space="0" w:color="auto"/>
        <w:right w:val="none" w:sz="0" w:space="0" w:color="auto"/>
      </w:divBdr>
      <w:divsChild>
        <w:div w:id="2047634074">
          <w:marLeft w:val="0"/>
          <w:marRight w:val="0"/>
          <w:marTop w:val="0"/>
          <w:marBottom w:val="0"/>
          <w:divBdr>
            <w:top w:val="none" w:sz="0" w:space="0" w:color="auto"/>
            <w:left w:val="none" w:sz="0" w:space="0" w:color="auto"/>
            <w:bottom w:val="none" w:sz="0" w:space="0" w:color="auto"/>
            <w:right w:val="none" w:sz="0" w:space="0" w:color="auto"/>
          </w:divBdr>
        </w:div>
      </w:divsChild>
    </w:div>
    <w:div w:id="1293054234">
      <w:bodyDiv w:val="1"/>
      <w:marLeft w:val="0"/>
      <w:marRight w:val="0"/>
      <w:marTop w:val="0"/>
      <w:marBottom w:val="0"/>
      <w:divBdr>
        <w:top w:val="none" w:sz="0" w:space="0" w:color="auto"/>
        <w:left w:val="none" w:sz="0" w:space="0" w:color="auto"/>
        <w:bottom w:val="none" w:sz="0" w:space="0" w:color="auto"/>
        <w:right w:val="none" w:sz="0" w:space="0" w:color="auto"/>
      </w:divBdr>
    </w:div>
    <w:div w:id="1293823332">
      <w:bodyDiv w:val="1"/>
      <w:marLeft w:val="0"/>
      <w:marRight w:val="0"/>
      <w:marTop w:val="0"/>
      <w:marBottom w:val="0"/>
      <w:divBdr>
        <w:top w:val="none" w:sz="0" w:space="0" w:color="auto"/>
        <w:left w:val="none" w:sz="0" w:space="0" w:color="auto"/>
        <w:bottom w:val="none" w:sz="0" w:space="0" w:color="auto"/>
        <w:right w:val="none" w:sz="0" w:space="0" w:color="auto"/>
      </w:divBdr>
      <w:divsChild>
        <w:div w:id="2099059889">
          <w:marLeft w:val="0"/>
          <w:marRight w:val="0"/>
          <w:marTop w:val="0"/>
          <w:marBottom w:val="0"/>
          <w:divBdr>
            <w:top w:val="none" w:sz="0" w:space="0" w:color="auto"/>
            <w:left w:val="none" w:sz="0" w:space="0" w:color="auto"/>
            <w:bottom w:val="none" w:sz="0" w:space="0" w:color="auto"/>
            <w:right w:val="none" w:sz="0" w:space="0" w:color="auto"/>
          </w:divBdr>
          <w:divsChild>
            <w:div w:id="564339024">
              <w:marLeft w:val="0"/>
              <w:marRight w:val="0"/>
              <w:marTop w:val="0"/>
              <w:marBottom w:val="0"/>
              <w:divBdr>
                <w:top w:val="none" w:sz="0" w:space="0" w:color="auto"/>
                <w:left w:val="none" w:sz="0" w:space="0" w:color="auto"/>
                <w:bottom w:val="none" w:sz="0" w:space="0" w:color="auto"/>
                <w:right w:val="none" w:sz="0" w:space="0" w:color="auto"/>
              </w:divBdr>
              <w:divsChild>
                <w:div w:id="1808736693">
                  <w:marLeft w:val="0"/>
                  <w:marRight w:val="0"/>
                  <w:marTop w:val="0"/>
                  <w:marBottom w:val="0"/>
                  <w:divBdr>
                    <w:top w:val="none" w:sz="0" w:space="0" w:color="auto"/>
                    <w:left w:val="none" w:sz="0" w:space="0" w:color="auto"/>
                    <w:bottom w:val="none" w:sz="0" w:space="0" w:color="auto"/>
                    <w:right w:val="none" w:sz="0" w:space="0" w:color="auto"/>
                  </w:divBdr>
                  <w:divsChild>
                    <w:div w:id="933824285">
                      <w:marLeft w:val="0"/>
                      <w:marRight w:val="0"/>
                      <w:marTop w:val="0"/>
                      <w:marBottom w:val="0"/>
                      <w:divBdr>
                        <w:top w:val="none" w:sz="0" w:space="0" w:color="auto"/>
                        <w:left w:val="none" w:sz="0" w:space="0" w:color="auto"/>
                        <w:bottom w:val="none" w:sz="0" w:space="0" w:color="auto"/>
                        <w:right w:val="none" w:sz="0" w:space="0" w:color="auto"/>
                      </w:divBdr>
                      <w:divsChild>
                        <w:div w:id="1621110291">
                          <w:marLeft w:val="0"/>
                          <w:marRight w:val="0"/>
                          <w:marTop w:val="0"/>
                          <w:marBottom w:val="0"/>
                          <w:divBdr>
                            <w:top w:val="none" w:sz="0" w:space="0" w:color="auto"/>
                            <w:left w:val="none" w:sz="0" w:space="0" w:color="auto"/>
                            <w:bottom w:val="none" w:sz="0" w:space="0" w:color="auto"/>
                            <w:right w:val="none" w:sz="0" w:space="0" w:color="auto"/>
                          </w:divBdr>
                          <w:divsChild>
                            <w:div w:id="399132256">
                              <w:marLeft w:val="0"/>
                              <w:marRight w:val="0"/>
                              <w:marTop w:val="0"/>
                              <w:marBottom w:val="0"/>
                              <w:divBdr>
                                <w:top w:val="none" w:sz="0" w:space="0" w:color="auto"/>
                                <w:left w:val="none" w:sz="0" w:space="0" w:color="auto"/>
                                <w:bottom w:val="none" w:sz="0" w:space="0" w:color="auto"/>
                                <w:right w:val="none" w:sz="0" w:space="0" w:color="auto"/>
                              </w:divBdr>
                              <w:divsChild>
                                <w:div w:id="190654397">
                                  <w:marLeft w:val="0"/>
                                  <w:marRight w:val="0"/>
                                  <w:marTop w:val="0"/>
                                  <w:marBottom w:val="0"/>
                                  <w:divBdr>
                                    <w:top w:val="none" w:sz="0" w:space="0" w:color="auto"/>
                                    <w:left w:val="none" w:sz="0" w:space="0" w:color="auto"/>
                                    <w:bottom w:val="none" w:sz="0" w:space="0" w:color="auto"/>
                                    <w:right w:val="none" w:sz="0" w:space="0" w:color="auto"/>
                                  </w:divBdr>
                                  <w:divsChild>
                                    <w:div w:id="558829789">
                                      <w:marLeft w:val="43"/>
                                      <w:marRight w:val="0"/>
                                      <w:marTop w:val="0"/>
                                      <w:marBottom w:val="0"/>
                                      <w:divBdr>
                                        <w:top w:val="none" w:sz="0" w:space="0" w:color="auto"/>
                                        <w:left w:val="none" w:sz="0" w:space="0" w:color="auto"/>
                                        <w:bottom w:val="none" w:sz="0" w:space="0" w:color="auto"/>
                                        <w:right w:val="none" w:sz="0" w:space="0" w:color="auto"/>
                                      </w:divBdr>
                                      <w:divsChild>
                                        <w:div w:id="2076857240">
                                          <w:marLeft w:val="0"/>
                                          <w:marRight w:val="0"/>
                                          <w:marTop w:val="0"/>
                                          <w:marBottom w:val="0"/>
                                          <w:divBdr>
                                            <w:top w:val="none" w:sz="0" w:space="0" w:color="auto"/>
                                            <w:left w:val="none" w:sz="0" w:space="0" w:color="auto"/>
                                            <w:bottom w:val="none" w:sz="0" w:space="0" w:color="auto"/>
                                            <w:right w:val="none" w:sz="0" w:space="0" w:color="auto"/>
                                          </w:divBdr>
                                          <w:divsChild>
                                            <w:div w:id="18899978">
                                              <w:marLeft w:val="0"/>
                                              <w:marRight w:val="0"/>
                                              <w:marTop w:val="0"/>
                                              <w:marBottom w:val="86"/>
                                              <w:divBdr>
                                                <w:top w:val="single" w:sz="4" w:space="0" w:color="F5F5F5"/>
                                                <w:left w:val="single" w:sz="4" w:space="0" w:color="F5F5F5"/>
                                                <w:bottom w:val="single" w:sz="4" w:space="0" w:color="F5F5F5"/>
                                                <w:right w:val="single" w:sz="4" w:space="0" w:color="F5F5F5"/>
                                              </w:divBdr>
                                              <w:divsChild>
                                                <w:div w:id="2083794707">
                                                  <w:marLeft w:val="0"/>
                                                  <w:marRight w:val="0"/>
                                                  <w:marTop w:val="0"/>
                                                  <w:marBottom w:val="0"/>
                                                  <w:divBdr>
                                                    <w:top w:val="none" w:sz="0" w:space="0" w:color="auto"/>
                                                    <w:left w:val="none" w:sz="0" w:space="0" w:color="auto"/>
                                                    <w:bottom w:val="none" w:sz="0" w:space="0" w:color="auto"/>
                                                    <w:right w:val="none" w:sz="0" w:space="0" w:color="auto"/>
                                                  </w:divBdr>
                                                  <w:divsChild>
                                                    <w:div w:id="12090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901069">
      <w:bodyDiv w:val="1"/>
      <w:marLeft w:val="0"/>
      <w:marRight w:val="0"/>
      <w:marTop w:val="0"/>
      <w:marBottom w:val="0"/>
      <w:divBdr>
        <w:top w:val="none" w:sz="0" w:space="0" w:color="auto"/>
        <w:left w:val="none" w:sz="0" w:space="0" w:color="auto"/>
        <w:bottom w:val="none" w:sz="0" w:space="0" w:color="auto"/>
        <w:right w:val="none" w:sz="0" w:space="0" w:color="auto"/>
      </w:divBdr>
      <w:divsChild>
        <w:div w:id="273248873">
          <w:marLeft w:val="0"/>
          <w:marRight w:val="0"/>
          <w:marTop w:val="0"/>
          <w:marBottom w:val="0"/>
          <w:divBdr>
            <w:top w:val="none" w:sz="0" w:space="0" w:color="auto"/>
            <w:left w:val="none" w:sz="0" w:space="0" w:color="auto"/>
            <w:bottom w:val="none" w:sz="0" w:space="0" w:color="auto"/>
            <w:right w:val="none" w:sz="0" w:space="0" w:color="auto"/>
          </w:divBdr>
          <w:divsChild>
            <w:div w:id="1206260291">
              <w:marLeft w:val="0"/>
              <w:marRight w:val="0"/>
              <w:marTop w:val="0"/>
              <w:marBottom w:val="0"/>
              <w:divBdr>
                <w:top w:val="none" w:sz="0" w:space="0" w:color="auto"/>
                <w:left w:val="none" w:sz="0" w:space="0" w:color="auto"/>
                <w:bottom w:val="none" w:sz="0" w:space="0" w:color="auto"/>
                <w:right w:val="none" w:sz="0" w:space="0" w:color="auto"/>
              </w:divBdr>
              <w:divsChild>
                <w:div w:id="300575770">
                  <w:marLeft w:val="0"/>
                  <w:marRight w:val="0"/>
                  <w:marTop w:val="0"/>
                  <w:marBottom w:val="0"/>
                  <w:divBdr>
                    <w:top w:val="none" w:sz="0" w:space="0" w:color="auto"/>
                    <w:left w:val="none" w:sz="0" w:space="0" w:color="auto"/>
                    <w:bottom w:val="none" w:sz="0" w:space="0" w:color="auto"/>
                    <w:right w:val="none" w:sz="0" w:space="0" w:color="auto"/>
                  </w:divBdr>
                  <w:divsChild>
                    <w:div w:id="713508662">
                      <w:marLeft w:val="0"/>
                      <w:marRight w:val="0"/>
                      <w:marTop w:val="0"/>
                      <w:marBottom w:val="0"/>
                      <w:divBdr>
                        <w:top w:val="none" w:sz="0" w:space="0" w:color="auto"/>
                        <w:left w:val="none" w:sz="0" w:space="0" w:color="auto"/>
                        <w:bottom w:val="none" w:sz="0" w:space="0" w:color="auto"/>
                        <w:right w:val="none" w:sz="0" w:space="0" w:color="auto"/>
                      </w:divBdr>
                      <w:divsChild>
                        <w:div w:id="768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560759">
      <w:bodyDiv w:val="1"/>
      <w:marLeft w:val="0"/>
      <w:marRight w:val="0"/>
      <w:marTop w:val="0"/>
      <w:marBottom w:val="0"/>
      <w:divBdr>
        <w:top w:val="none" w:sz="0" w:space="0" w:color="auto"/>
        <w:left w:val="none" w:sz="0" w:space="0" w:color="auto"/>
        <w:bottom w:val="none" w:sz="0" w:space="0" w:color="auto"/>
        <w:right w:val="none" w:sz="0" w:space="0" w:color="auto"/>
      </w:divBdr>
    </w:div>
    <w:div w:id="1294672755">
      <w:bodyDiv w:val="1"/>
      <w:marLeft w:val="0"/>
      <w:marRight w:val="0"/>
      <w:marTop w:val="0"/>
      <w:marBottom w:val="0"/>
      <w:divBdr>
        <w:top w:val="none" w:sz="0" w:space="0" w:color="auto"/>
        <w:left w:val="none" w:sz="0" w:space="0" w:color="auto"/>
        <w:bottom w:val="none" w:sz="0" w:space="0" w:color="auto"/>
        <w:right w:val="none" w:sz="0" w:space="0" w:color="auto"/>
      </w:divBdr>
      <w:divsChild>
        <w:div w:id="1124811359">
          <w:marLeft w:val="0"/>
          <w:marRight w:val="0"/>
          <w:marTop w:val="0"/>
          <w:marBottom w:val="0"/>
          <w:divBdr>
            <w:top w:val="none" w:sz="0" w:space="0" w:color="auto"/>
            <w:left w:val="none" w:sz="0" w:space="0" w:color="auto"/>
            <w:bottom w:val="none" w:sz="0" w:space="0" w:color="auto"/>
            <w:right w:val="none" w:sz="0" w:space="0" w:color="auto"/>
          </w:divBdr>
          <w:divsChild>
            <w:div w:id="1826890863">
              <w:marLeft w:val="0"/>
              <w:marRight w:val="0"/>
              <w:marTop w:val="0"/>
              <w:marBottom w:val="0"/>
              <w:divBdr>
                <w:top w:val="none" w:sz="0" w:space="0" w:color="auto"/>
                <w:left w:val="none" w:sz="0" w:space="0" w:color="auto"/>
                <w:bottom w:val="none" w:sz="0" w:space="0" w:color="auto"/>
                <w:right w:val="none" w:sz="0" w:space="0" w:color="auto"/>
              </w:divBdr>
              <w:divsChild>
                <w:div w:id="1704357161">
                  <w:marLeft w:val="0"/>
                  <w:marRight w:val="0"/>
                  <w:marTop w:val="0"/>
                  <w:marBottom w:val="0"/>
                  <w:divBdr>
                    <w:top w:val="none" w:sz="0" w:space="0" w:color="auto"/>
                    <w:left w:val="none" w:sz="0" w:space="0" w:color="auto"/>
                    <w:bottom w:val="none" w:sz="0" w:space="0" w:color="auto"/>
                    <w:right w:val="none" w:sz="0" w:space="0" w:color="auto"/>
                  </w:divBdr>
                  <w:divsChild>
                    <w:div w:id="352609370">
                      <w:marLeft w:val="0"/>
                      <w:marRight w:val="0"/>
                      <w:marTop w:val="0"/>
                      <w:marBottom w:val="0"/>
                      <w:divBdr>
                        <w:top w:val="none" w:sz="0" w:space="0" w:color="auto"/>
                        <w:left w:val="none" w:sz="0" w:space="0" w:color="auto"/>
                        <w:bottom w:val="none" w:sz="0" w:space="0" w:color="auto"/>
                        <w:right w:val="none" w:sz="0" w:space="0" w:color="auto"/>
                      </w:divBdr>
                      <w:divsChild>
                        <w:div w:id="1893419457">
                          <w:marLeft w:val="0"/>
                          <w:marRight w:val="0"/>
                          <w:marTop w:val="0"/>
                          <w:marBottom w:val="0"/>
                          <w:divBdr>
                            <w:top w:val="none" w:sz="0" w:space="0" w:color="auto"/>
                            <w:left w:val="none" w:sz="0" w:space="0" w:color="auto"/>
                            <w:bottom w:val="none" w:sz="0" w:space="0" w:color="auto"/>
                            <w:right w:val="none" w:sz="0" w:space="0" w:color="auto"/>
                          </w:divBdr>
                          <w:divsChild>
                            <w:div w:id="1800957302">
                              <w:marLeft w:val="0"/>
                              <w:marRight w:val="0"/>
                              <w:marTop w:val="0"/>
                              <w:marBottom w:val="0"/>
                              <w:divBdr>
                                <w:top w:val="none" w:sz="0" w:space="0" w:color="auto"/>
                                <w:left w:val="none" w:sz="0" w:space="0" w:color="auto"/>
                                <w:bottom w:val="none" w:sz="0" w:space="0" w:color="auto"/>
                                <w:right w:val="none" w:sz="0" w:space="0" w:color="auto"/>
                              </w:divBdr>
                              <w:divsChild>
                                <w:div w:id="863831433">
                                  <w:marLeft w:val="0"/>
                                  <w:marRight w:val="0"/>
                                  <w:marTop w:val="0"/>
                                  <w:marBottom w:val="0"/>
                                  <w:divBdr>
                                    <w:top w:val="none" w:sz="0" w:space="0" w:color="auto"/>
                                    <w:left w:val="none" w:sz="0" w:space="0" w:color="auto"/>
                                    <w:bottom w:val="none" w:sz="0" w:space="0" w:color="auto"/>
                                    <w:right w:val="none" w:sz="0" w:space="0" w:color="auto"/>
                                  </w:divBdr>
                                  <w:divsChild>
                                    <w:div w:id="1084910991">
                                      <w:marLeft w:val="43"/>
                                      <w:marRight w:val="0"/>
                                      <w:marTop w:val="0"/>
                                      <w:marBottom w:val="0"/>
                                      <w:divBdr>
                                        <w:top w:val="none" w:sz="0" w:space="0" w:color="auto"/>
                                        <w:left w:val="none" w:sz="0" w:space="0" w:color="auto"/>
                                        <w:bottom w:val="none" w:sz="0" w:space="0" w:color="auto"/>
                                        <w:right w:val="none" w:sz="0" w:space="0" w:color="auto"/>
                                      </w:divBdr>
                                      <w:divsChild>
                                        <w:div w:id="1921403460">
                                          <w:marLeft w:val="0"/>
                                          <w:marRight w:val="0"/>
                                          <w:marTop w:val="0"/>
                                          <w:marBottom w:val="0"/>
                                          <w:divBdr>
                                            <w:top w:val="none" w:sz="0" w:space="0" w:color="auto"/>
                                            <w:left w:val="none" w:sz="0" w:space="0" w:color="auto"/>
                                            <w:bottom w:val="none" w:sz="0" w:space="0" w:color="auto"/>
                                            <w:right w:val="none" w:sz="0" w:space="0" w:color="auto"/>
                                          </w:divBdr>
                                          <w:divsChild>
                                            <w:div w:id="858004868">
                                              <w:marLeft w:val="0"/>
                                              <w:marRight w:val="0"/>
                                              <w:marTop w:val="0"/>
                                              <w:marBottom w:val="86"/>
                                              <w:divBdr>
                                                <w:top w:val="single" w:sz="4" w:space="0" w:color="F5F5F5"/>
                                                <w:left w:val="single" w:sz="4" w:space="0" w:color="F5F5F5"/>
                                                <w:bottom w:val="single" w:sz="4" w:space="0" w:color="F5F5F5"/>
                                                <w:right w:val="single" w:sz="4" w:space="0" w:color="F5F5F5"/>
                                              </w:divBdr>
                                              <w:divsChild>
                                                <w:div w:id="1910117869">
                                                  <w:marLeft w:val="0"/>
                                                  <w:marRight w:val="0"/>
                                                  <w:marTop w:val="0"/>
                                                  <w:marBottom w:val="0"/>
                                                  <w:divBdr>
                                                    <w:top w:val="none" w:sz="0" w:space="0" w:color="auto"/>
                                                    <w:left w:val="none" w:sz="0" w:space="0" w:color="auto"/>
                                                    <w:bottom w:val="none" w:sz="0" w:space="0" w:color="auto"/>
                                                    <w:right w:val="none" w:sz="0" w:space="0" w:color="auto"/>
                                                  </w:divBdr>
                                                  <w:divsChild>
                                                    <w:div w:id="18600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4676128">
      <w:bodyDiv w:val="1"/>
      <w:marLeft w:val="0"/>
      <w:marRight w:val="0"/>
      <w:marTop w:val="0"/>
      <w:marBottom w:val="0"/>
      <w:divBdr>
        <w:top w:val="none" w:sz="0" w:space="0" w:color="auto"/>
        <w:left w:val="none" w:sz="0" w:space="0" w:color="auto"/>
        <w:bottom w:val="none" w:sz="0" w:space="0" w:color="auto"/>
        <w:right w:val="none" w:sz="0" w:space="0" w:color="auto"/>
      </w:divBdr>
      <w:divsChild>
        <w:div w:id="2052145779">
          <w:marLeft w:val="0"/>
          <w:marRight w:val="0"/>
          <w:marTop w:val="0"/>
          <w:marBottom w:val="0"/>
          <w:divBdr>
            <w:top w:val="none" w:sz="0" w:space="0" w:color="auto"/>
            <w:left w:val="none" w:sz="0" w:space="0" w:color="auto"/>
            <w:bottom w:val="none" w:sz="0" w:space="0" w:color="auto"/>
            <w:right w:val="none" w:sz="0" w:space="0" w:color="auto"/>
          </w:divBdr>
          <w:divsChild>
            <w:div w:id="727455155">
              <w:marLeft w:val="0"/>
              <w:marRight w:val="0"/>
              <w:marTop w:val="0"/>
              <w:marBottom w:val="0"/>
              <w:divBdr>
                <w:top w:val="none" w:sz="0" w:space="0" w:color="auto"/>
                <w:left w:val="none" w:sz="0" w:space="0" w:color="auto"/>
                <w:bottom w:val="none" w:sz="0" w:space="0" w:color="auto"/>
                <w:right w:val="none" w:sz="0" w:space="0" w:color="auto"/>
              </w:divBdr>
              <w:divsChild>
                <w:div w:id="705718310">
                  <w:marLeft w:val="0"/>
                  <w:marRight w:val="0"/>
                  <w:marTop w:val="0"/>
                  <w:marBottom w:val="0"/>
                  <w:divBdr>
                    <w:top w:val="none" w:sz="0" w:space="0" w:color="auto"/>
                    <w:left w:val="none" w:sz="0" w:space="0" w:color="auto"/>
                    <w:bottom w:val="none" w:sz="0" w:space="0" w:color="auto"/>
                    <w:right w:val="none" w:sz="0" w:space="0" w:color="auto"/>
                  </w:divBdr>
                  <w:divsChild>
                    <w:div w:id="1637107324">
                      <w:marLeft w:val="0"/>
                      <w:marRight w:val="0"/>
                      <w:marTop w:val="0"/>
                      <w:marBottom w:val="0"/>
                      <w:divBdr>
                        <w:top w:val="none" w:sz="0" w:space="0" w:color="auto"/>
                        <w:left w:val="none" w:sz="0" w:space="0" w:color="auto"/>
                        <w:bottom w:val="none" w:sz="0" w:space="0" w:color="auto"/>
                        <w:right w:val="none" w:sz="0" w:space="0" w:color="auto"/>
                      </w:divBdr>
                      <w:divsChild>
                        <w:div w:id="1280601929">
                          <w:marLeft w:val="-225"/>
                          <w:marRight w:val="0"/>
                          <w:marTop w:val="0"/>
                          <w:marBottom w:val="0"/>
                          <w:divBdr>
                            <w:top w:val="none" w:sz="0" w:space="0" w:color="auto"/>
                            <w:left w:val="none" w:sz="0" w:space="0" w:color="auto"/>
                            <w:bottom w:val="none" w:sz="0" w:space="0" w:color="auto"/>
                            <w:right w:val="none" w:sz="0" w:space="0" w:color="auto"/>
                          </w:divBdr>
                          <w:divsChild>
                            <w:div w:id="831221189">
                              <w:marLeft w:val="1500"/>
                              <w:marRight w:val="1500"/>
                              <w:marTop w:val="0"/>
                              <w:marBottom w:val="0"/>
                              <w:divBdr>
                                <w:top w:val="none" w:sz="0" w:space="0" w:color="auto"/>
                                <w:left w:val="none" w:sz="0" w:space="0" w:color="auto"/>
                                <w:bottom w:val="none" w:sz="0" w:space="0" w:color="auto"/>
                                <w:right w:val="none" w:sz="0" w:space="0" w:color="auto"/>
                              </w:divBdr>
                              <w:divsChild>
                                <w:div w:id="248002422">
                                  <w:marLeft w:val="0"/>
                                  <w:marRight w:val="0"/>
                                  <w:marTop w:val="0"/>
                                  <w:marBottom w:val="345"/>
                                  <w:divBdr>
                                    <w:top w:val="none" w:sz="0" w:space="0" w:color="auto"/>
                                    <w:left w:val="none" w:sz="0" w:space="0" w:color="auto"/>
                                    <w:bottom w:val="none" w:sz="0" w:space="0" w:color="auto"/>
                                    <w:right w:val="none" w:sz="0" w:space="0" w:color="auto"/>
                                  </w:divBdr>
                                  <w:divsChild>
                                    <w:div w:id="506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523785">
      <w:bodyDiv w:val="1"/>
      <w:marLeft w:val="0"/>
      <w:marRight w:val="0"/>
      <w:marTop w:val="0"/>
      <w:marBottom w:val="0"/>
      <w:divBdr>
        <w:top w:val="none" w:sz="0" w:space="0" w:color="auto"/>
        <w:left w:val="none" w:sz="0" w:space="0" w:color="auto"/>
        <w:bottom w:val="none" w:sz="0" w:space="0" w:color="auto"/>
        <w:right w:val="none" w:sz="0" w:space="0" w:color="auto"/>
      </w:divBdr>
    </w:div>
    <w:div w:id="1295601706">
      <w:bodyDiv w:val="1"/>
      <w:marLeft w:val="0"/>
      <w:marRight w:val="0"/>
      <w:marTop w:val="0"/>
      <w:marBottom w:val="0"/>
      <w:divBdr>
        <w:top w:val="none" w:sz="0" w:space="0" w:color="auto"/>
        <w:left w:val="none" w:sz="0" w:space="0" w:color="auto"/>
        <w:bottom w:val="none" w:sz="0" w:space="0" w:color="auto"/>
        <w:right w:val="none" w:sz="0" w:space="0" w:color="auto"/>
      </w:divBdr>
    </w:div>
    <w:div w:id="1295718731">
      <w:bodyDiv w:val="1"/>
      <w:marLeft w:val="0"/>
      <w:marRight w:val="0"/>
      <w:marTop w:val="0"/>
      <w:marBottom w:val="0"/>
      <w:divBdr>
        <w:top w:val="none" w:sz="0" w:space="0" w:color="auto"/>
        <w:left w:val="none" w:sz="0" w:space="0" w:color="auto"/>
        <w:bottom w:val="none" w:sz="0" w:space="0" w:color="auto"/>
        <w:right w:val="none" w:sz="0" w:space="0" w:color="auto"/>
      </w:divBdr>
      <w:divsChild>
        <w:div w:id="988677646">
          <w:marLeft w:val="0"/>
          <w:marRight w:val="0"/>
          <w:marTop w:val="0"/>
          <w:marBottom w:val="0"/>
          <w:divBdr>
            <w:top w:val="none" w:sz="0" w:space="0" w:color="auto"/>
            <w:left w:val="none" w:sz="0" w:space="0" w:color="auto"/>
            <w:bottom w:val="none" w:sz="0" w:space="0" w:color="auto"/>
            <w:right w:val="none" w:sz="0" w:space="0" w:color="auto"/>
          </w:divBdr>
        </w:div>
      </w:divsChild>
    </w:div>
    <w:div w:id="1295791755">
      <w:bodyDiv w:val="1"/>
      <w:marLeft w:val="0"/>
      <w:marRight w:val="0"/>
      <w:marTop w:val="0"/>
      <w:marBottom w:val="0"/>
      <w:divBdr>
        <w:top w:val="none" w:sz="0" w:space="0" w:color="auto"/>
        <w:left w:val="none" w:sz="0" w:space="0" w:color="auto"/>
        <w:bottom w:val="none" w:sz="0" w:space="0" w:color="auto"/>
        <w:right w:val="none" w:sz="0" w:space="0" w:color="auto"/>
      </w:divBdr>
      <w:divsChild>
        <w:div w:id="1813012109">
          <w:marLeft w:val="0"/>
          <w:marRight w:val="0"/>
          <w:marTop w:val="0"/>
          <w:marBottom w:val="150"/>
          <w:divBdr>
            <w:top w:val="none" w:sz="0" w:space="0" w:color="auto"/>
            <w:left w:val="none" w:sz="0" w:space="0" w:color="auto"/>
            <w:bottom w:val="none" w:sz="0" w:space="0" w:color="auto"/>
            <w:right w:val="none" w:sz="0" w:space="0" w:color="auto"/>
          </w:divBdr>
          <w:divsChild>
            <w:div w:id="1063990121">
              <w:marLeft w:val="0"/>
              <w:marRight w:val="0"/>
              <w:marTop w:val="0"/>
              <w:marBottom w:val="300"/>
              <w:divBdr>
                <w:top w:val="single" w:sz="6" w:space="0" w:color="FFFFFF"/>
                <w:left w:val="single" w:sz="6" w:space="0" w:color="FFFFFF"/>
                <w:bottom w:val="single" w:sz="6" w:space="0" w:color="FFFFFF"/>
                <w:right w:val="single" w:sz="6" w:space="0" w:color="FFFFFF"/>
              </w:divBdr>
              <w:divsChild>
                <w:div w:id="74590872">
                  <w:marLeft w:val="0"/>
                  <w:marRight w:val="0"/>
                  <w:marTop w:val="0"/>
                  <w:marBottom w:val="0"/>
                  <w:divBdr>
                    <w:top w:val="none" w:sz="0" w:space="0" w:color="auto"/>
                    <w:left w:val="none" w:sz="0" w:space="0" w:color="auto"/>
                    <w:bottom w:val="none" w:sz="0" w:space="0" w:color="auto"/>
                    <w:right w:val="none" w:sz="0" w:space="0" w:color="auto"/>
                  </w:divBdr>
                </w:div>
                <w:div w:id="21466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7443">
          <w:marLeft w:val="0"/>
          <w:marRight w:val="0"/>
          <w:marTop w:val="0"/>
          <w:marBottom w:val="150"/>
          <w:divBdr>
            <w:top w:val="none" w:sz="0" w:space="0" w:color="auto"/>
            <w:left w:val="none" w:sz="0" w:space="0" w:color="auto"/>
            <w:bottom w:val="none" w:sz="0" w:space="0" w:color="auto"/>
            <w:right w:val="none" w:sz="0" w:space="0" w:color="auto"/>
          </w:divBdr>
          <w:divsChild>
            <w:div w:id="1806198444">
              <w:marLeft w:val="0"/>
              <w:marRight w:val="0"/>
              <w:marTop w:val="0"/>
              <w:marBottom w:val="300"/>
              <w:divBdr>
                <w:top w:val="single" w:sz="6" w:space="0" w:color="FFFFFF"/>
                <w:left w:val="single" w:sz="6" w:space="0" w:color="FFFFFF"/>
                <w:bottom w:val="single" w:sz="6" w:space="0" w:color="FFFFFF"/>
                <w:right w:val="single" w:sz="6" w:space="0" w:color="FFFFFF"/>
              </w:divBdr>
              <w:divsChild>
                <w:div w:id="2092000415">
                  <w:marLeft w:val="0"/>
                  <w:marRight w:val="0"/>
                  <w:marTop w:val="0"/>
                  <w:marBottom w:val="0"/>
                  <w:divBdr>
                    <w:top w:val="none" w:sz="0" w:space="0" w:color="FFFFFF"/>
                    <w:left w:val="none" w:sz="0" w:space="0" w:color="FFFFFF"/>
                    <w:bottom w:val="single" w:sz="6" w:space="0" w:color="FFFFFF"/>
                    <w:right w:val="none" w:sz="0" w:space="0" w:color="FFFFFF"/>
                  </w:divBdr>
                </w:div>
                <w:div w:id="1584145804">
                  <w:marLeft w:val="0"/>
                  <w:marRight w:val="0"/>
                  <w:marTop w:val="0"/>
                  <w:marBottom w:val="0"/>
                  <w:divBdr>
                    <w:top w:val="none" w:sz="0" w:space="0" w:color="auto"/>
                    <w:left w:val="none" w:sz="0" w:space="0" w:color="auto"/>
                    <w:bottom w:val="none" w:sz="0" w:space="0" w:color="auto"/>
                    <w:right w:val="none" w:sz="0" w:space="0" w:color="auto"/>
                  </w:divBdr>
                </w:div>
                <w:div w:id="12348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6692">
          <w:marLeft w:val="0"/>
          <w:marRight w:val="0"/>
          <w:marTop w:val="0"/>
          <w:marBottom w:val="150"/>
          <w:divBdr>
            <w:top w:val="none" w:sz="0" w:space="0" w:color="auto"/>
            <w:left w:val="none" w:sz="0" w:space="0" w:color="auto"/>
            <w:bottom w:val="none" w:sz="0" w:space="0" w:color="auto"/>
            <w:right w:val="none" w:sz="0" w:space="0" w:color="auto"/>
          </w:divBdr>
          <w:divsChild>
            <w:div w:id="1132745354">
              <w:marLeft w:val="0"/>
              <w:marRight w:val="0"/>
              <w:marTop w:val="0"/>
              <w:marBottom w:val="300"/>
              <w:divBdr>
                <w:top w:val="single" w:sz="6" w:space="0" w:color="FFFFFF"/>
                <w:left w:val="single" w:sz="6" w:space="0" w:color="FFFFFF"/>
                <w:bottom w:val="single" w:sz="6" w:space="0" w:color="FFFFFF"/>
                <w:right w:val="single" w:sz="6" w:space="0" w:color="FFFFFF"/>
              </w:divBdr>
              <w:divsChild>
                <w:div w:id="930625035">
                  <w:marLeft w:val="0"/>
                  <w:marRight w:val="0"/>
                  <w:marTop w:val="0"/>
                  <w:marBottom w:val="0"/>
                  <w:divBdr>
                    <w:top w:val="none" w:sz="0" w:space="0" w:color="FFFFFF"/>
                    <w:left w:val="none" w:sz="0" w:space="0" w:color="FFFFFF"/>
                    <w:bottom w:val="single" w:sz="6" w:space="0" w:color="FFFFFF"/>
                    <w:right w:val="none" w:sz="0" w:space="0" w:color="FFFFFF"/>
                  </w:divBdr>
                </w:div>
                <w:div w:id="1448311627">
                  <w:marLeft w:val="0"/>
                  <w:marRight w:val="0"/>
                  <w:marTop w:val="0"/>
                  <w:marBottom w:val="0"/>
                  <w:divBdr>
                    <w:top w:val="none" w:sz="0" w:space="0" w:color="auto"/>
                    <w:left w:val="none" w:sz="0" w:space="0" w:color="auto"/>
                    <w:bottom w:val="none" w:sz="0" w:space="0" w:color="auto"/>
                    <w:right w:val="none" w:sz="0" w:space="0" w:color="auto"/>
                  </w:divBdr>
                </w:div>
                <w:div w:id="4011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0305">
          <w:marLeft w:val="0"/>
          <w:marRight w:val="0"/>
          <w:marTop w:val="0"/>
          <w:marBottom w:val="150"/>
          <w:divBdr>
            <w:top w:val="none" w:sz="0" w:space="0" w:color="auto"/>
            <w:left w:val="none" w:sz="0" w:space="0" w:color="auto"/>
            <w:bottom w:val="none" w:sz="0" w:space="0" w:color="auto"/>
            <w:right w:val="none" w:sz="0" w:space="0" w:color="auto"/>
          </w:divBdr>
          <w:divsChild>
            <w:div w:id="926965792">
              <w:marLeft w:val="0"/>
              <w:marRight w:val="0"/>
              <w:marTop w:val="0"/>
              <w:marBottom w:val="300"/>
              <w:divBdr>
                <w:top w:val="single" w:sz="6" w:space="0" w:color="FFFFFF"/>
                <w:left w:val="single" w:sz="6" w:space="0" w:color="FFFFFF"/>
                <w:bottom w:val="single" w:sz="6" w:space="0" w:color="FFFFFF"/>
                <w:right w:val="single" w:sz="6" w:space="0" w:color="FFFFFF"/>
              </w:divBdr>
              <w:divsChild>
                <w:div w:id="470515328">
                  <w:marLeft w:val="0"/>
                  <w:marRight w:val="0"/>
                  <w:marTop w:val="0"/>
                  <w:marBottom w:val="0"/>
                  <w:divBdr>
                    <w:top w:val="none" w:sz="0" w:space="0" w:color="FFFFFF"/>
                    <w:left w:val="none" w:sz="0" w:space="0" w:color="FFFFFF"/>
                    <w:bottom w:val="single" w:sz="6" w:space="0" w:color="FFFFFF"/>
                    <w:right w:val="none" w:sz="0" w:space="0" w:color="FFFFFF"/>
                  </w:divBdr>
                </w:div>
                <w:div w:id="371661367">
                  <w:marLeft w:val="0"/>
                  <w:marRight w:val="0"/>
                  <w:marTop w:val="0"/>
                  <w:marBottom w:val="0"/>
                  <w:divBdr>
                    <w:top w:val="none" w:sz="0" w:space="0" w:color="auto"/>
                    <w:left w:val="none" w:sz="0" w:space="0" w:color="auto"/>
                    <w:bottom w:val="none" w:sz="0" w:space="0" w:color="auto"/>
                    <w:right w:val="none" w:sz="0" w:space="0" w:color="auto"/>
                  </w:divBdr>
                </w:div>
                <w:div w:id="20988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5235">
          <w:marLeft w:val="0"/>
          <w:marRight w:val="0"/>
          <w:marTop w:val="0"/>
          <w:marBottom w:val="150"/>
          <w:divBdr>
            <w:top w:val="none" w:sz="0" w:space="0" w:color="auto"/>
            <w:left w:val="none" w:sz="0" w:space="0" w:color="auto"/>
            <w:bottom w:val="none" w:sz="0" w:space="0" w:color="auto"/>
            <w:right w:val="none" w:sz="0" w:space="0" w:color="auto"/>
          </w:divBdr>
          <w:divsChild>
            <w:div w:id="1587767009">
              <w:marLeft w:val="0"/>
              <w:marRight w:val="0"/>
              <w:marTop w:val="0"/>
              <w:marBottom w:val="300"/>
              <w:divBdr>
                <w:top w:val="single" w:sz="6" w:space="0" w:color="FFFFFF"/>
                <w:left w:val="single" w:sz="6" w:space="0" w:color="FFFFFF"/>
                <w:bottom w:val="single" w:sz="6" w:space="0" w:color="FFFFFF"/>
                <w:right w:val="single" w:sz="6" w:space="0" w:color="FFFFFF"/>
              </w:divBdr>
              <w:divsChild>
                <w:div w:id="2125297871">
                  <w:marLeft w:val="0"/>
                  <w:marRight w:val="0"/>
                  <w:marTop w:val="0"/>
                  <w:marBottom w:val="0"/>
                  <w:divBdr>
                    <w:top w:val="none" w:sz="0" w:space="0" w:color="FFFFFF"/>
                    <w:left w:val="none" w:sz="0" w:space="0" w:color="FFFFFF"/>
                    <w:bottom w:val="single" w:sz="6" w:space="0" w:color="FFFFFF"/>
                    <w:right w:val="none" w:sz="0" w:space="0" w:color="FFFFFF"/>
                  </w:divBdr>
                </w:div>
                <w:div w:id="12423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71723">
      <w:bodyDiv w:val="1"/>
      <w:marLeft w:val="0"/>
      <w:marRight w:val="0"/>
      <w:marTop w:val="0"/>
      <w:marBottom w:val="0"/>
      <w:divBdr>
        <w:top w:val="none" w:sz="0" w:space="0" w:color="auto"/>
        <w:left w:val="none" w:sz="0" w:space="0" w:color="auto"/>
        <w:bottom w:val="none" w:sz="0" w:space="0" w:color="auto"/>
        <w:right w:val="none" w:sz="0" w:space="0" w:color="auto"/>
      </w:divBdr>
    </w:div>
    <w:div w:id="1296368447">
      <w:bodyDiv w:val="1"/>
      <w:marLeft w:val="0"/>
      <w:marRight w:val="0"/>
      <w:marTop w:val="0"/>
      <w:marBottom w:val="0"/>
      <w:divBdr>
        <w:top w:val="none" w:sz="0" w:space="0" w:color="auto"/>
        <w:left w:val="none" w:sz="0" w:space="0" w:color="auto"/>
        <w:bottom w:val="none" w:sz="0" w:space="0" w:color="auto"/>
        <w:right w:val="none" w:sz="0" w:space="0" w:color="auto"/>
      </w:divBdr>
      <w:divsChild>
        <w:div w:id="2044358492">
          <w:marLeft w:val="0"/>
          <w:marRight w:val="0"/>
          <w:marTop w:val="0"/>
          <w:marBottom w:val="0"/>
          <w:divBdr>
            <w:top w:val="none" w:sz="0" w:space="0" w:color="auto"/>
            <w:left w:val="none" w:sz="0" w:space="0" w:color="auto"/>
            <w:bottom w:val="none" w:sz="0" w:space="0" w:color="auto"/>
            <w:right w:val="none" w:sz="0" w:space="0" w:color="auto"/>
          </w:divBdr>
          <w:divsChild>
            <w:div w:id="1928035416">
              <w:marLeft w:val="0"/>
              <w:marRight w:val="0"/>
              <w:marTop w:val="0"/>
              <w:marBottom w:val="0"/>
              <w:divBdr>
                <w:top w:val="none" w:sz="0" w:space="0" w:color="auto"/>
                <w:left w:val="none" w:sz="0" w:space="0" w:color="auto"/>
                <w:bottom w:val="none" w:sz="0" w:space="0" w:color="auto"/>
                <w:right w:val="none" w:sz="0" w:space="0" w:color="auto"/>
              </w:divBdr>
              <w:divsChild>
                <w:div w:id="1479178932">
                  <w:marLeft w:val="0"/>
                  <w:marRight w:val="0"/>
                  <w:marTop w:val="0"/>
                  <w:marBottom w:val="0"/>
                  <w:divBdr>
                    <w:top w:val="none" w:sz="0" w:space="0" w:color="auto"/>
                    <w:left w:val="none" w:sz="0" w:space="0" w:color="auto"/>
                    <w:bottom w:val="none" w:sz="0" w:space="0" w:color="auto"/>
                    <w:right w:val="none" w:sz="0" w:space="0" w:color="auto"/>
                  </w:divBdr>
                  <w:divsChild>
                    <w:div w:id="1893811180">
                      <w:marLeft w:val="0"/>
                      <w:marRight w:val="0"/>
                      <w:marTop w:val="0"/>
                      <w:marBottom w:val="0"/>
                      <w:divBdr>
                        <w:top w:val="none" w:sz="0" w:space="0" w:color="auto"/>
                        <w:left w:val="none" w:sz="0" w:space="0" w:color="auto"/>
                        <w:bottom w:val="none" w:sz="0" w:space="0" w:color="auto"/>
                        <w:right w:val="none" w:sz="0" w:space="0" w:color="auto"/>
                      </w:divBdr>
                      <w:divsChild>
                        <w:div w:id="594828020">
                          <w:marLeft w:val="0"/>
                          <w:marRight w:val="0"/>
                          <w:marTop w:val="0"/>
                          <w:marBottom w:val="0"/>
                          <w:divBdr>
                            <w:top w:val="none" w:sz="0" w:space="0" w:color="auto"/>
                            <w:left w:val="none" w:sz="0" w:space="0" w:color="auto"/>
                            <w:bottom w:val="none" w:sz="0" w:space="0" w:color="auto"/>
                            <w:right w:val="none" w:sz="0" w:space="0" w:color="auto"/>
                          </w:divBdr>
                          <w:divsChild>
                            <w:div w:id="11597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908795">
      <w:bodyDiv w:val="1"/>
      <w:marLeft w:val="0"/>
      <w:marRight w:val="0"/>
      <w:marTop w:val="0"/>
      <w:marBottom w:val="0"/>
      <w:divBdr>
        <w:top w:val="none" w:sz="0" w:space="0" w:color="auto"/>
        <w:left w:val="none" w:sz="0" w:space="0" w:color="auto"/>
        <w:bottom w:val="none" w:sz="0" w:space="0" w:color="auto"/>
        <w:right w:val="none" w:sz="0" w:space="0" w:color="auto"/>
      </w:divBdr>
    </w:div>
    <w:div w:id="1297443224">
      <w:bodyDiv w:val="1"/>
      <w:marLeft w:val="0"/>
      <w:marRight w:val="0"/>
      <w:marTop w:val="0"/>
      <w:marBottom w:val="0"/>
      <w:divBdr>
        <w:top w:val="none" w:sz="0" w:space="0" w:color="auto"/>
        <w:left w:val="none" w:sz="0" w:space="0" w:color="auto"/>
        <w:bottom w:val="none" w:sz="0" w:space="0" w:color="auto"/>
        <w:right w:val="none" w:sz="0" w:space="0" w:color="auto"/>
      </w:divBdr>
      <w:divsChild>
        <w:div w:id="676689383">
          <w:marLeft w:val="0"/>
          <w:marRight w:val="0"/>
          <w:marTop w:val="0"/>
          <w:marBottom w:val="0"/>
          <w:divBdr>
            <w:top w:val="none" w:sz="0" w:space="0" w:color="auto"/>
            <w:left w:val="none" w:sz="0" w:space="0" w:color="auto"/>
            <w:bottom w:val="none" w:sz="0" w:space="0" w:color="auto"/>
            <w:right w:val="none" w:sz="0" w:space="0" w:color="auto"/>
          </w:divBdr>
          <w:divsChild>
            <w:div w:id="560748705">
              <w:marLeft w:val="0"/>
              <w:marRight w:val="0"/>
              <w:marTop w:val="0"/>
              <w:marBottom w:val="0"/>
              <w:divBdr>
                <w:top w:val="none" w:sz="0" w:space="0" w:color="auto"/>
                <w:left w:val="none" w:sz="0" w:space="0" w:color="auto"/>
                <w:bottom w:val="none" w:sz="0" w:space="0" w:color="auto"/>
                <w:right w:val="none" w:sz="0" w:space="0" w:color="auto"/>
              </w:divBdr>
              <w:divsChild>
                <w:div w:id="1996835382">
                  <w:marLeft w:val="0"/>
                  <w:marRight w:val="0"/>
                  <w:marTop w:val="0"/>
                  <w:marBottom w:val="0"/>
                  <w:divBdr>
                    <w:top w:val="none" w:sz="0" w:space="0" w:color="auto"/>
                    <w:left w:val="none" w:sz="0" w:space="0" w:color="auto"/>
                    <w:bottom w:val="none" w:sz="0" w:space="0" w:color="auto"/>
                    <w:right w:val="none" w:sz="0" w:space="0" w:color="auto"/>
                  </w:divBdr>
                  <w:divsChild>
                    <w:div w:id="138352638">
                      <w:marLeft w:val="0"/>
                      <w:marRight w:val="0"/>
                      <w:marTop w:val="0"/>
                      <w:marBottom w:val="0"/>
                      <w:divBdr>
                        <w:top w:val="none" w:sz="0" w:space="0" w:color="auto"/>
                        <w:left w:val="none" w:sz="0" w:space="0" w:color="auto"/>
                        <w:bottom w:val="none" w:sz="0" w:space="0" w:color="auto"/>
                        <w:right w:val="none" w:sz="0" w:space="0" w:color="auto"/>
                      </w:divBdr>
                      <w:divsChild>
                        <w:div w:id="594481010">
                          <w:marLeft w:val="0"/>
                          <w:marRight w:val="0"/>
                          <w:marTop w:val="0"/>
                          <w:marBottom w:val="0"/>
                          <w:divBdr>
                            <w:top w:val="none" w:sz="0" w:space="0" w:color="auto"/>
                            <w:left w:val="none" w:sz="0" w:space="0" w:color="auto"/>
                            <w:bottom w:val="none" w:sz="0" w:space="0" w:color="auto"/>
                            <w:right w:val="none" w:sz="0" w:space="0" w:color="auto"/>
                          </w:divBdr>
                          <w:divsChild>
                            <w:div w:id="470250275">
                              <w:marLeft w:val="0"/>
                              <w:marRight w:val="0"/>
                              <w:marTop w:val="0"/>
                              <w:marBottom w:val="0"/>
                              <w:divBdr>
                                <w:top w:val="none" w:sz="0" w:space="0" w:color="auto"/>
                                <w:left w:val="none" w:sz="0" w:space="0" w:color="auto"/>
                                <w:bottom w:val="none" w:sz="0" w:space="0" w:color="auto"/>
                                <w:right w:val="none" w:sz="0" w:space="0" w:color="auto"/>
                              </w:divBdr>
                              <w:divsChild>
                                <w:div w:id="2129929519">
                                  <w:marLeft w:val="0"/>
                                  <w:marRight w:val="0"/>
                                  <w:marTop w:val="0"/>
                                  <w:marBottom w:val="0"/>
                                  <w:divBdr>
                                    <w:top w:val="none" w:sz="0" w:space="0" w:color="auto"/>
                                    <w:left w:val="none" w:sz="0" w:space="0" w:color="auto"/>
                                    <w:bottom w:val="none" w:sz="0" w:space="0" w:color="auto"/>
                                    <w:right w:val="none" w:sz="0" w:space="0" w:color="auto"/>
                                  </w:divBdr>
                                  <w:divsChild>
                                    <w:div w:id="953055591">
                                      <w:marLeft w:val="0"/>
                                      <w:marRight w:val="0"/>
                                      <w:marTop w:val="0"/>
                                      <w:marBottom w:val="0"/>
                                      <w:divBdr>
                                        <w:top w:val="none" w:sz="0" w:space="0" w:color="auto"/>
                                        <w:left w:val="none" w:sz="0" w:space="0" w:color="auto"/>
                                        <w:bottom w:val="none" w:sz="0" w:space="0" w:color="auto"/>
                                        <w:right w:val="none" w:sz="0" w:space="0" w:color="auto"/>
                                      </w:divBdr>
                                      <w:divsChild>
                                        <w:div w:id="414716173">
                                          <w:marLeft w:val="0"/>
                                          <w:marRight w:val="0"/>
                                          <w:marTop w:val="0"/>
                                          <w:marBottom w:val="0"/>
                                          <w:divBdr>
                                            <w:top w:val="none" w:sz="0" w:space="0" w:color="auto"/>
                                            <w:left w:val="none" w:sz="0" w:space="0" w:color="auto"/>
                                            <w:bottom w:val="none" w:sz="0" w:space="0" w:color="auto"/>
                                            <w:right w:val="none" w:sz="0" w:space="0" w:color="auto"/>
                                          </w:divBdr>
                                          <w:divsChild>
                                            <w:div w:id="1456605766">
                                              <w:marLeft w:val="0"/>
                                              <w:marRight w:val="0"/>
                                              <w:marTop w:val="0"/>
                                              <w:marBottom w:val="0"/>
                                              <w:divBdr>
                                                <w:top w:val="single" w:sz="4" w:space="0" w:color="F5F5F5"/>
                                                <w:left w:val="single" w:sz="4" w:space="0" w:color="F5F5F5"/>
                                                <w:bottom w:val="single" w:sz="4" w:space="0" w:color="F5F5F5"/>
                                                <w:right w:val="single" w:sz="4" w:space="0" w:color="F5F5F5"/>
                                              </w:divBdr>
                                              <w:divsChild>
                                                <w:div w:id="1194923365">
                                                  <w:marLeft w:val="0"/>
                                                  <w:marRight w:val="0"/>
                                                  <w:marTop w:val="0"/>
                                                  <w:marBottom w:val="0"/>
                                                  <w:divBdr>
                                                    <w:top w:val="none" w:sz="0" w:space="0" w:color="auto"/>
                                                    <w:left w:val="none" w:sz="0" w:space="0" w:color="auto"/>
                                                    <w:bottom w:val="none" w:sz="0" w:space="0" w:color="auto"/>
                                                    <w:right w:val="none" w:sz="0" w:space="0" w:color="auto"/>
                                                  </w:divBdr>
                                                  <w:divsChild>
                                                    <w:div w:id="19864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7878791">
      <w:bodyDiv w:val="1"/>
      <w:marLeft w:val="0"/>
      <w:marRight w:val="0"/>
      <w:marTop w:val="0"/>
      <w:marBottom w:val="0"/>
      <w:divBdr>
        <w:top w:val="none" w:sz="0" w:space="0" w:color="auto"/>
        <w:left w:val="none" w:sz="0" w:space="0" w:color="auto"/>
        <w:bottom w:val="none" w:sz="0" w:space="0" w:color="auto"/>
        <w:right w:val="none" w:sz="0" w:space="0" w:color="auto"/>
      </w:divBdr>
      <w:divsChild>
        <w:div w:id="1542012664">
          <w:marLeft w:val="0"/>
          <w:marRight w:val="0"/>
          <w:marTop w:val="0"/>
          <w:marBottom w:val="0"/>
          <w:divBdr>
            <w:top w:val="none" w:sz="0" w:space="0" w:color="auto"/>
            <w:left w:val="none" w:sz="0" w:space="0" w:color="auto"/>
            <w:bottom w:val="none" w:sz="0" w:space="0" w:color="auto"/>
            <w:right w:val="none" w:sz="0" w:space="0" w:color="auto"/>
          </w:divBdr>
        </w:div>
      </w:divsChild>
    </w:div>
    <w:div w:id="1298144111">
      <w:bodyDiv w:val="1"/>
      <w:marLeft w:val="0"/>
      <w:marRight w:val="0"/>
      <w:marTop w:val="0"/>
      <w:marBottom w:val="0"/>
      <w:divBdr>
        <w:top w:val="none" w:sz="0" w:space="0" w:color="auto"/>
        <w:left w:val="none" w:sz="0" w:space="0" w:color="auto"/>
        <w:bottom w:val="none" w:sz="0" w:space="0" w:color="auto"/>
        <w:right w:val="none" w:sz="0" w:space="0" w:color="auto"/>
      </w:divBdr>
    </w:div>
    <w:div w:id="1298146761">
      <w:bodyDiv w:val="1"/>
      <w:marLeft w:val="0"/>
      <w:marRight w:val="0"/>
      <w:marTop w:val="0"/>
      <w:marBottom w:val="0"/>
      <w:divBdr>
        <w:top w:val="none" w:sz="0" w:space="0" w:color="auto"/>
        <w:left w:val="none" w:sz="0" w:space="0" w:color="auto"/>
        <w:bottom w:val="none" w:sz="0" w:space="0" w:color="auto"/>
        <w:right w:val="none" w:sz="0" w:space="0" w:color="auto"/>
      </w:divBdr>
      <w:divsChild>
        <w:div w:id="69156803">
          <w:marLeft w:val="0"/>
          <w:marRight w:val="0"/>
          <w:marTop w:val="0"/>
          <w:marBottom w:val="150"/>
          <w:divBdr>
            <w:top w:val="none" w:sz="0" w:space="0" w:color="auto"/>
            <w:left w:val="none" w:sz="0" w:space="0" w:color="auto"/>
            <w:bottom w:val="none" w:sz="0" w:space="0" w:color="auto"/>
            <w:right w:val="none" w:sz="0" w:space="0" w:color="auto"/>
          </w:divBdr>
          <w:divsChild>
            <w:div w:id="895243857">
              <w:marLeft w:val="0"/>
              <w:marRight w:val="0"/>
              <w:marTop w:val="0"/>
              <w:marBottom w:val="300"/>
              <w:divBdr>
                <w:top w:val="single" w:sz="6" w:space="0" w:color="FFFFFF"/>
                <w:left w:val="single" w:sz="6" w:space="0" w:color="FFFFFF"/>
                <w:bottom w:val="single" w:sz="6" w:space="0" w:color="FFFFFF"/>
                <w:right w:val="single" w:sz="6" w:space="0" w:color="FFFFFF"/>
              </w:divBdr>
              <w:divsChild>
                <w:div w:id="2001303217">
                  <w:marLeft w:val="0"/>
                  <w:marRight w:val="0"/>
                  <w:marTop w:val="0"/>
                  <w:marBottom w:val="0"/>
                  <w:divBdr>
                    <w:top w:val="none" w:sz="0" w:space="0" w:color="auto"/>
                    <w:left w:val="none" w:sz="0" w:space="0" w:color="auto"/>
                    <w:bottom w:val="none" w:sz="0" w:space="0" w:color="auto"/>
                    <w:right w:val="none" w:sz="0" w:space="0" w:color="auto"/>
                  </w:divBdr>
                </w:div>
                <w:div w:id="780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3644">
          <w:marLeft w:val="0"/>
          <w:marRight w:val="0"/>
          <w:marTop w:val="0"/>
          <w:marBottom w:val="150"/>
          <w:divBdr>
            <w:top w:val="none" w:sz="0" w:space="0" w:color="auto"/>
            <w:left w:val="none" w:sz="0" w:space="0" w:color="auto"/>
            <w:bottom w:val="none" w:sz="0" w:space="0" w:color="auto"/>
            <w:right w:val="none" w:sz="0" w:space="0" w:color="auto"/>
          </w:divBdr>
          <w:divsChild>
            <w:div w:id="1558709178">
              <w:marLeft w:val="0"/>
              <w:marRight w:val="0"/>
              <w:marTop w:val="0"/>
              <w:marBottom w:val="300"/>
              <w:divBdr>
                <w:top w:val="single" w:sz="6" w:space="0" w:color="FFFFFF"/>
                <w:left w:val="single" w:sz="6" w:space="0" w:color="FFFFFF"/>
                <w:bottom w:val="single" w:sz="6" w:space="0" w:color="FFFFFF"/>
                <w:right w:val="single" w:sz="6" w:space="0" w:color="FFFFFF"/>
              </w:divBdr>
              <w:divsChild>
                <w:div w:id="1129975003">
                  <w:marLeft w:val="0"/>
                  <w:marRight w:val="0"/>
                  <w:marTop w:val="0"/>
                  <w:marBottom w:val="0"/>
                  <w:divBdr>
                    <w:top w:val="none" w:sz="0" w:space="0" w:color="FFFFFF"/>
                    <w:left w:val="none" w:sz="0" w:space="0" w:color="FFFFFF"/>
                    <w:bottom w:val="single" w:sz="6" w:space="0" w:color="FFFFFF"/>
                    <w:right w:val="none" w:sz="0" w:space="0" w:color="FFFFFF"/>
                  </w:divBdr>
                </w:div>
                <w:div w:id="1271664034">
                  <w:marLeft w:val="0"/>
                  <w:marRight w:val="0"/>
                  <w:marTop w:val="0"/>
                  <w:marBottom w:val="0"/>
                  <w:divBdr>
                    <w:top w:val="none" w:sz="0" w:space="0" w:color="auto"/>
                    <w:left w:val="none" w:sz="0" w:space="0" w:color="auto"/>
                    <w:bottom w:val="none" w:sz="0" w:space="0" w:color="auto"/>
                    <w:right w:val="none" w:sz="0" w:space="0" w:color="auto"/>
                  </w:divBdr>
                </w:div>
                <w:div w:id="38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90647">
          <w:marLeft w:val="0"/>
          <w:marRight w:val="0"/>
          <w:marTop w:val="0"/>
          <w:marBottom w:val="150"/>
          <w:divBdr>
            <w:top w:val="none" w:sz="0" w:space="0" w:color="auto"/>
            <w:left w:val="none" w:sz="0" w:space="0" w:color="auto"/>
            <w:bottom w:val="none" w:sz="0" w:space="0" w:color="auto"/>
            <w:right w:val="none" w:sz="0" w:space="0" w:color="auto"/>
          </w:divBdr>
          <w:divsChild>
            <w:div w:id="332144381">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7857">
                  <w:marLeft w:val="0"/>
                  <w:marRight w:val="0"/>
                  <w:marTop w:val="0"/>
                  <w:marBottom w:val="0"/>
                  <w:divBdr>
                    <w:top w:val="none" w:sz="0" w:space="0" w:color="FFFFFF"/>
                    <w:left w:val="none" w:sz="0" w:space="0" w:color="FFFFFF"/>
                    <w:bottom w:val="single" w:sz="6" w:space="0" w:color="FFFFFF"/>
                    <w:right w:val="none" w:sz="0" w:space="0" w:color="FFFFFF"/>
                  </w:divBdr>
                </w:div>
                <w:div w:id="1486967323">
                  <w:marLeft w:val="0"/>
                  <w:marRight w:val="0"/>
                  <w:marTop w:val="0"/>
                  <w:marBottom w:val="0"/>
                  <w:divBdr>
                    <w:top w:val="none" w:sz="0" w:space="0" w:color="auto"/>
                    <w:left w:val="none" w:sz="0" w:space="0" w:color="auto"/>
                    <w:bottom w:val="none" w:sz="0" w:space="0" w:color="auto"/>
                    <w:right w:val="none" w:sz="0" w:space="0" w:color="auto"/>
                  </w:divBdr>
                </w:div>
                <w:div w:id="20609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4121">
          <w:marLeft w:val="0"/>
          <w:marRight w:val="0"/>
          <w:marTop w:val="0"/>
          <w:marBottom w:val="150"/>
          <w:divBdr>
            <w:top w:val="none" w:sz="0" w:space="0" w:color="auto"/>
            <w:left w:val="none" w:sz="0" w:space="0" w:color="auto"/>
            <w:bottom w:val="none" w:sz="0" w:space="0" w:color="auto"/>
            <w:right w:val="none" w:sz="0" w:space="0" w:color="auto"/>
          </w:divBdr>
          <w:divsChild>
            <w:div w:id="972444475">
              <w:marLeft w:val="0"/>
              <w:marRight w:val="0"/>
              <w:marTop w:val="0"/>
              <w:marBottom w:val="300"/>
              <w:divBdr>
                <w:top w:val="single" w:sz="6" w:space="0" w:color="FFFFFF"/>
                <w:left w:val="single" w:sz="6" w:space="0" w:color="FFFFFF"/>
                <w:bottom w:val="single" w:sz="6" w:space="0" w:color="FFFFFF"/>
                <w:right w:val="single" w:sz="6" w:space="0" w:color="FFFFFF"/>
              </w:divBdr>
              <w:divsChild>
                <w:div w:id="752436701">
                  <w:marLeft w:val="0"/>
                  <w:marRight w:val="0"/>
                  <w:marTop w:val="0"/>
                  <w:marBottom w:val="0"/>
                  <w:divBdr>
                    <w:top w:val="none" w:sz="0" w:space="0" w:color="FFFFFF"/>
                    <w:left w:val="none" w:sz="0" w:space="0" w:color="FFFFFF"/>
                    <w:bottom w:val="single" w:sz="6" w:space="0" w:color="FFFFFF"/>
                    <w:right w:val="none" w:sz="0" w:space="0" w:color="FFFFFF"/>
                  </w:divBdr>
                </w:div>
                <w:div w:id="1392079365">
                  <w:marLeft w:val="0"/>
                  <w:marRight w:val="0"/>
                  <w:marTop w:val="0"/>
                  <w:marBottom w:val="0"/>
                  <w:divBdr>
                    <w:top w:val="none" w:sz="0" w:space="0" w:color="auto"/>
                    <w:left w:val="none" w:sz="0" w:space="0" w:color="auto"/>
                    <w:bottom w:val="none" w:sz="0" w:space="0" w:color="auto"/>
                    <w:right w:val="none" w:sz="0" w:space="0" w:color="auto"/>
                  </w:divBdr>
                </w:div>
                <w:div w:id="5475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8956">
          <w:marLeft w:val="0"/>
          <w:marRight w:val="0"/>
          <w:marTop w:val="0"/>
          <w:marBottom w:val="150"/>
          <w:divBdr>
            <w:top w:val="none" w:sz="0" w:space="0" w:color="auto"/>
            <w:left w:val="none" w:sz="0" w:space="0" w:color="auto"/>
            <w:bottom w:val="none" w:sz="0" w:space="0" w:color="auto"/>
            <w:right w:val="none" w:sz="0" w:space="0" w:color="auto"/>
          </w:divBdr>
          <w:divsChild>
            <w:div w:id="766577311">
              <w:marLeft w:val="0"/>
              <w:marRight w:val="0"/>
              <w:marTop w:val="0"/>
              <w:marBottom w:val="300"/>
              <w:divBdr>
                <w:top w:val="single" w:sz="6" w:space="0" w:color="FFFFFF"/>
                <w:left w:val="single" w:sz="6" w:space="0" w:color="FFFFFF"/>
                <w:bottom w:val="single" w:sz="6" w:space="0" w:color="FFFFFF"/>
                <w:right w:val="single" w:sz="6" w:space="0" w:color="FFFFFF"/>
              </w:divBdr>
              <w:divsChild>
                <w:div w:id="1412041823">
                  <w:marLeft w:val="0"/>
                  <w:marRight w:val="0"/>
                  <w:marTop w:val="0"/>
                  <w:marBottom w:val="0"/>
                  <w:divBdr>
                    <w:top w:val="none" w:sz="0" w:space="0" w:color="FFFFFF"/>
                    <w:left w:val="none" w:sz="0" w:space="0" w:color="FFFFFF"/>
                    <w:bottom w:val="single" w:sz="6" w:space="0" w:color="FFFFFF"/>
                    <w:right w:val="none" w:sz="0" w:space="0" w:color="FFFFFF"/>
                  </w:divBdr>
                </w:div>
                <w:div w:id="600458058">
                  <w:marLeft w:val="0"/>
                  <w:marRight w:val="0"/>
                  <w:marTop w:val="0"/>
                  <w:marBottom w:val="0"/>
                  <w:divBdr>
                    <w:top w:val="none" w:sz="0" w:space="0" w:color="auto"/>
                    <w:left w:val="none" w:sz="0" w:space="0" w:color="auto"/>
                    <w:bottom w:val="none" w:sz="0" w:space="0" w:color="auto"/>
                    <w:right w:val="none" w:sz="0" w:space="0" w:color="auto"/>
                  </w:divBdr>
                </w:div>
                <w:div w:id="5308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5431">
      <w:bodyDiv w:val="1"/>
      <w:marLeft w:val="0"/>
      <w:marRight w:val="0"/>
      <w:marTop w:val="0"/>
      <w:marBottom w:val="0"/>
      <w:divBdr>
        <w:top w:val="none" w:sz="0" w:space="0" w:color="auto"/>
        <w:left w:val="none" w:sz="0" w:space="0" w:color="auto"/>
        <w:bottom w:val="none" w:sz="0" w:space="0" w:color="auto"/>
        <w:right w:val="none" w:sz="0" w:space="0" w:color="auto"/>
      </w:divBdr>
      <w:divsChild>
        <w:div w:id="533730167">
          <w:marLeft w:val="0"/>
          <w:marRight w:val="0"/>
          <w:marTop w:val="0"/>
          <w:marBottom w:val="0"/>
          <w:divBdr>
            <w:top w:val="none" w:sz="0" w:space="0" w:color="auto"/>
            <w:left w:val="none" w:sz="0" w:space="0" w:color="auto"/>
            <w:bottom w:val="none" w:sz="0" w:space="0" w:color="auto"/>
            <w:right w:val="none" w:sz="0" w:space="0" w:color="auto"/>
          </w:divBdr>
        </w:div>
      </w:divsChild>
    </w:div>
    <w:div w:id="1298489364">
      <w:bodyDiv w:val="1"/>
      <w:marLeft w:val="0"/>
      <w:marRight w:val="0"/>
      <w:marTop w:val="0"/>
      <w:marBottom w:val="0"/>
      <w:divBdr>
        <w:top w:val="none" w:sz="0" w:space="0" w:color="auto"/>
        <w:left w:val="none" w:sz="0" w:space="0" w:color="auto"/>
        <w:bottom w:val="none" w:sz="0" w:space="0" w:color="auto"/>
        <w:right w:val="none" w:sz="0" w:space="0" w:color="auto"/>
      </w:divBdr>
    </w:div>
    <w:div w:id="1299073569">
      <w:bodyDiv w:val="1"/>
      <w:marLeft w:val="0"/>
      <w:marRight w:val="0"/>
      <w:marTop w:val="0"/>
      <w:marBottom w:val="0"/>
      <w:divBdr>
        <w:top w:val="none" w:sz="0" w:space="0" w:color="auto"/>
        <w:left w:val="none" w:sz="0" w:space="0" w:color="auto"/>
        <w:bottom w:val="none" w:sz="0" w:space="0" w:color="auto"/>
        <w:right w:val="none" w:sz="0" w:space="0" w:color="auto"/>
      </w:divBdr>
      <w:divsChild>
        <w:div w:id="809173688">
          <w:marLeft w:val="0"/>
          <w:marRight w:val="0"/>
          <w:marTop w:val="0"/>
          <w:marBottom w:val="0"/>
          <w:divBdr>
            <w:top w:val="none" w:sz="0" w:space="0" w:color="auto"/>
            <w:left w:val="none" w:sz="0" w:space="0" w:color="auto"/>
            <w:bottom w:val="none" w:sz="0" w:space="0" w:color="auto"/>
            <w:right w:val="none" w:sz="0" w:space="0" w:color="auto"/>
          </w:divBdr>
          <w:divsChild>
            <w:div w:id="1322392005">
              <w:marLeft w:val="0"/>
              <w:marRight w:val="0"/>
              <w:marTop w:val="0"/>
              <w:marBottom w:val="0"/>
              <w:divBdr>
                <w:top w:val="none" w:sz="0" w:space="0" w:color="auto"/>
                <w:left w:val="none" w:sz="0" w:space="0" w:color="auto"/>
                <w:bottom w:val="none" w:sz="0" w:space="0" w:color="auto"/>
                <w:right w:val="none" w:sz="0" w:space="0" w:color="auto"/>
              </w:divBdr>
              <w:divsChild>
                <w:div w:id="1482767997">
                  <w:marLeft w:val="0"/>
                  <w:marRight w:val="0"/>
                  <w:marTop w:val="0"/>
                  <w:marBottom w:val="0"/>
                  <w:divBdr>
                    <w:top w:val="none" w:sz="0" w:space="0" w:color="auto"/>
                    <w:left w:val="none" w:sz="0" w:space="0" w:color="auto"/>
                    <w:bottom w:val="none" w:sz="0" w:space="0" w:color="auto"/>
                    <w:right w:val="none" w:sz="0" w:space="0" w:color="auto"/>
                  </w:divBdr>
                  <w:divsChild>
                    <w:div w:id="2006779329">
                      <w:marLeft w:val="0"/>
                      <w:marRight w:val="0"/>
                      <w:marTop w:val="0"/>
                      <w:marBottom w:val="0"/>
                      <w:divBdr>
                        <w:top w:val="none" w:sz="0" w:space="0" w:color="auto"/>
                        <w:left w:val="none" w:sz="0" w:space="0" w:color="auto"/>
                        <w:bottom w:val="none" w:sz="0" w:space="0" w:color="auto"/>
                        <w:right w:val="none" w:sz="0" w:space="0" w:color="auto"/>
                      </w:divBdr>
                      <w:divsChild>
                        <w:div w:id="1807892274">
                          <w:marLeft w:val="0"/>
                          <w:marRight w:val="0"/>
                          <w:marTop w:val="0"/>
                          <w:marBottom w:val="0"/>
                          <w:divBdr>
                            <w:top w:val="none" w:sz="0" w:space="0" w:color="auto"/>
                            <w:left w:val="none" w:sz="0" w:space="0" w:color="auto"/>
                            <w:bottom w:val="none" w:sz="0" w:space="0" w:color="auto"/>
                            <w:right w:val="none" w:sz="0" w:space="0" w:color="auto"/>
                          </w:divBdr>
                          <w:divsChild>
                            <w:div w:id="1321537203">
                              <w:marLeft w:val="0"/>
                              <w:marRight w:val="0"/>
                              <w:marTop w:val="0"/>
                              <w:marBottom w:val="0"/>
                              <w:divBdr>
                                <w:top w:val="none" w:sz="0" w:space="0" w:color="auto"/>
                                <w:left w:val="none" w:sz="0" w:space="0" w:color="auto"/>
                                <w:bottom w:val="none" w:sz="0" w:space="0" w:color="auto"/>
                                <w:right w:val="none" w:sz="0" w:space="0" w:color="auto"/>
                              </w:divBdr>
                              <w:divsChild>
                                <w:div w:id="174150190">
                                  <w:marLeft w:val="0"/>
                                  <w:marRight w:val="0"/>
                                  <w:marTop w:val="0"/>
                                  <w:marBottom w:val="0"/>
                                  <w:divBdr>
                                    <w:top w:val="none" w:sz="0" w:space="0" w:color="auto"/>
                                    <w:left w:val="none" w:sz="0" w:space="0" w:color="auto"/>
                                    <w:bottom w:val="none" w:sz="0" w:space="0" w:color="auto"/>
                                    <w:right w:val="none" w:sz="0" w:space="0" w:color="auto"/>
                                  </w:divBdr>
                                  <w:divsChild>
                                    <w:div w:id="1485242505">
                                      <w:marLeft w:val="0"/>
                                      <w:marRight w:val="0"/>
                                      <w:marTop w:val="0"/>
                                      <w:marBottom w:val="0"/>
                                      <w:divBdr>
                                        <w:top w:val="single" w:sz="4" w:space="0" w:color="F5F5F5"/>
                                        <w:left w:val="single" w:sz="4" w:space="0" w:color="F5F5F5"/>
                                        <w:bottom w:val="single" w:sz="4" w:space="0" w:color="F5F5F5"/>
                                        <w:right w:val="single" w:sz="4" w:space="0" w:color="F5F5F5"/>
                                      </w:divBdr>
                                      <w:divsChild>
                                        <w:div w:id="799348526">
                                          <w:marLeft w:val="0"/>
                                          <w:marRight w:val="0"/>
                                          <w:marTop w:val="0"/>
                                          <w:marBottom w:val="0"/>
                                          <w:divBdr>
                                            <w:top w:val="none" w:sz="0" w:space="0" w:color="auto"/>
                                            <w:left w:val="none" w:sz="0" w:space="0" w:color="auto"/>
                                            <w:bottom w:val="none" w:sz="0" w:space="0" w:color="auto"/>
                                            <w:right w:val="none" w:sz="0" w:space="0" w:color="auto"/>
                                          </w:divBdr>
                                          <w:divsChild>
                                            <w:div w:id="18658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218012">
      <w:bodyDiv w:val="1"/>
      <w:marLeft w:val="0"/>
      <w:marRight w:val="0"/>
      <w:marTop w:val="0"/>
      <w:marBottom w:val="0"/>
      <w:divBdr>
        <w:top w:val="none" w:sz="0" w:space="0" w:color="auto"/>
        <w:left w:val="none" w:sz="0" w:space="0" w:color="auto"/>
        <w:bottom w:val="none" w:sz="0" w:space="0" w:color="auto"/>
        <w:right w:val="none" w:sz="0" w:space="0" w:color="auto"/>
      </w:divBdr>
      <w:divsChild>
        <w:div w:id="1718160120">
          <w:marLeft w:val="0"/>
          <w:marRight w:val="0"/>
          <w:marTop w:val="0"/>
          <w:marBottom w:val="150"/>
          <w:divBdr>
            <w:top w:val="none" w:sz="0" w:space="0" w:color="auto"/>
            <w:left w:val="none" w:sz="0" w:space="0" w:color="auto"/>
            <w:bottom w:val="none" w:sz="0" w:space="0" w:color="auto"/>
            <w:right w:val="none" w:sz="0" w:space="0" w:color="auto"/>
          </w:divBdr>
          <w:divsChild>
            <w:div w:id="1350832799">
              <w:marLeft w:val="0"/>
              <w:marRight w:val="0"/>
              <w:marTop w:val="0"/>
              <w:marBottom w:val="300"/>
              <w:divBdr>
                <w:top w:val="single" w:sz="6" w:space="0" w:color="FFFFFF"/>
                <w:left w:val="single" w:sz="6" w:space="0" w:color="FFFFFF"/>
                <w:bottom w:val="single" w:sz="6" w:space="0" w:color="FFFFFF"/>
                <w:right w:val="single" w:sz="6" w:space="0" w:color="FFFFFF"/>
              </w:divBdr>
              <w:divsChild>
                <w:div w:id="133379108">
                  <w:marLeft w:val="0"/>
                  <w:marRight w:val="0"/>
                  <w:marTop w:val="0"/>
                  <w:marBottom w:val="0"/>
                  <w:divBdr>
                    <w:top w:val="none" w:sz="0" w:space="0" w:color="auto"/>
                    <w:left w:val="none" w:sz="0" w:space="0" w:color="auto"/>
                    <w:bottom w:val="none" w:sz="0" w:space="0" w:color="auto"/>
                    <w:right w:val="none" w:sz="0" w:space="0" w:color="auto"/>
                  </w:divBdr>
                </w:div>
                <w:div w:id="7439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4665">
          <w:marLeft w:val="0"/>
          <w:marRight w:val="0"/>
          <w:marTop w:val="0"/>
          <w:marBottom w:val="150"/>
          <w:divBdr>
            <w:top w:val="none" w:sz="0" w:space="0" w:color="auto"/>
            <w:left w:val="none" w:sz="0" w:space="0" w:color="auto"/>
            <w:bottom w:val="none" w:sz="0" w:space="0" w:color="auto"/>
            <w:right w:val="none" w:sz="0" w:space="0" w:color="auto"/>
          </w:divBdr>
          <w:divsChild>
            <w:div w:id="2053967085">
              <w:marLeft w:val="0"/>
              <w:marRight w:val="0"/>
              <w:marTop w:val="0"/>
              <w:marBottom w:val="300"/>
              <w:divBdr>
                <w:top w:val="single" w:sz="6" w:space="0" w:color="FFFFFF"/>
                <w:left w:val="single" w:sz="6" w:space="0" w:color="FFFFFF"/>
                <w:bottom w:val="single" w:sz="6" w:space="0" w:color="FFFFFF"/>
                <w:right w:val="single" w:sz="6" w:space="0" w:color="FFFFFF"/>
              </w:divBdr>
              <w:divsChild>
                <w:div w:id="1378041338">
                  <w:marLeft w:val="0"/>
                  <w:marRight w:val="0"/>
                  <w:marTop w:val="0"/>
                  <w:marBottom w:val="0"/>
                  <w:divBdr>
                    <w:top w:val="none" w:sz="0" w:space="0" w:color="FFFFFF"/>
                    <w:left w:val="none" w:sz="0" w:space="0" w:color="FFFFFF"/>
                    <w:bottom w:val="single" w:sz="6" w:space="0" w:color="FFFFFF"/>
                    <w:right w:val="none" w:sz="0" w:space="0" w:color="FFFFFF"/>
                  </w:divBdr>
                </w:div>
                <w:div w:id="962879384">
                  <w:marLeft w:val="0"/>
                  <w:marRight w:val="0"/>
                  <w:marTop w:val="0"/>
                  <w:marBottom w:val="0"/>
                  <w:divBdr>
                    <w:top w:val="none" w:sz="0" w:space="0" w:color="auto"/>
                    <w:left w:val="none" w:sz="0" w:space="0" w:color="auto"/>
                    <w:bottom w:val="none" w:sz="0" w:space="0" w:color="auto"/>
                    <w:right w:val="none" w:sz="0" w:space="0" w:color="auto"/>
                  </w:divBdr>
                </w:div>
                <w:div w:id="7413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3182">
          <w:marLeft w:val="0"/>
          <w:marRight w:val="0"/>
          <w:marTop w:val="0"/>
          <w:marBottom w:val="150"/>
          <w:divBdr>
            <w:top w:val="none" w:sz="0" w:space="0" w:color="auto"/>
            <w:left w:val="none" w:sz="0" w:space="0" w:color="auto"/>
            <w:bottom w:val="none" w:sz="0" w:space="0" w:color="auto"/>
            <w:right w:val="none" w:sz="0" w:space="0" w:color="auto"/>
          </w:divBdr>
          <w:divsChild>
            <w:div w:id="1782070853">
              <w:marLeft w:val="0"/>
              <w:marRight w:val="0"/>
              <w:marTop w:val="0"/>
              <w:marBottom w:val="300"/>
              <w:divBdr>
                <w:top w:val="single" w:sz="6" w:space="0" w:color="FFFFFF"/>
                <w:left w:val="single" w:sz="6" w:space="0" w:color="FFFFFF"/>
                <w:bottom w:val="single" w:sz="6" w:space="0" w:color="FFFFFF"/>
                <w:right w:val="single" w:sz="6" w:space="0" w:color="FFFFFF"/>
              </w:divBdr>
              <w:divsChild>
                <w:div w:id="495419352">
                  <w:marLeft w:val="0"/>
                  <w:marRight w:val="0"/>
                  <w:marTop w:val="0"/>
                  <w:marBottom w:val="0"/>
                  <w:divBdr>
                    <w:top w:val="none" w:sz="0" w:space="0" w:color="FFFFFF"/>
                    <w:left w:val="none" w:sz="0" w:space="0" w:color="FFFFFF"/>
                    <w:bottom w:val="single" w:sz="6" w:space="0" w:color="FFFFFF"/>
                    <w:right w:val="none" w:sz="0" w:space="0" w:color="FFFFFF"/>
                  </w:divBdr>
                </w:div>
                <w:div w:id="1025910468">
                  <w:marLeft w:val="0"/>
                  <w:marRight w:val="0"/>
                  <w:marTop w:val="0"/>
                  <w:marBottom w:val="0"/>
                  <w:divBdr>
                    <w:top w:val="none" w:sz="0" w:space="0" w:color="auto"/>
                    <w:left w:val="none" w:sz="0" w:space="0" w:color="auto"/>
                    <w:bottom w:val="none" w:sz="0" w:space="0" w:color="auto"/>
                    <w:right w:val="none" w:sz="0" w:space="0" w:color="auto"/>
                  </w:divBdr>
                </w:div>
                <w:div w:id="11595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17043">
          <w:marLeft w:val="0"/>
          <w:marRight w:val="0"/>
          <w:marTop w:val="0"/>
          <w:marBottom w:val="150"/>
          <w:divBdr>
            <w:top w:val="none" w:sz="0" w:space="0" w:color="auto"/>
            <w:left w:val="none" w:sz="0" w:space="0" w:color="auto"/>
            <w:bottom w:val="none" w:sz="0" w:space="0" w:color="auto"/>
            <w:right w:val="none" w:sz="0" w:space="0" w:color="auto"/>
          </w:divBdr>
          <w:divsChild>
            <w:div w:id="639654191">
              <w:marLeft w:val="0"/>
              <w:marRight w:val="0"/>
              <w:marTop w:val="0"/>
              <w:marBottom w:val="300"/>
              <w:divBdr>
                <w:top w:val="single" w:sz="6" w:space="0" w:color="FFFFFF"/>
                <w:left w:val="single" w:sz="6" w:space="0" w:color="FFFFFF"/>
                <w:bottom w:val="single" w:sz="6" w:space="0" w:color="FFFFFF"/>
                <w:right w:val="single" w:sz="6" w:space="0" w:color="FFFFFF"/>
              </w:divBdr>
              <w:divsChild>
                <w:div w:id="1292589302">
                  <w:marLeft w:val="0"/>
                  <w:marRight w:val="0"/>
                  <w:marTop w:val="0"/>
                  <w:marBottom w:val="0"/>
                  <w:divBdr>
                    <w:top w:val="none" w:sz="0" w:space="0" w:color="FFFFFF"/>
                    <w:left w:val="none" w:sz="0" w:space="0" w:color="FFFFFF"/>
                    <w:bottom w:val="single" w:sz="6" w:space="0" w:color="FFFFFF"/>
                    <w:right w:val="none" w:sz="0" w:space="0" w:color="FFFFFF"/>
                  </w:divBdr>
                </w:div>
                <w:div w:id="137651845">
                  <w:marLeft w:val="0"/>
                  <w:marRight w:val="0"/>
                  <w:marTop w:val="0"/>
                  <w:marBottom w:val="0"/>
                  <w:divBdr>
                    <w:top w:val="none" w:sz="0" w:space="0" w:color="auto"/>
                    <w:left w:val="none" w:sz="0" w:space="0" w:color="auto"/>
                    <w:bottom w:val="none" w:sz="0" w:space="0" w:color="auto"/>
                    <w:right w:val="none" w:sz="0" w:space="0" w:color="auto"/>
                  </w:divBdr>
                </w:div>
                <w:div w:id="12994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3599">
      <w:bodyDiv w:val="1"/>
      <w:marLeft w:val="0"/>
      <w:marRight w:val="0"/>
      <w:marTop w:val="0"/>
      <w:marBottom w:val="0"/>
      <w:divBdr>
        <w:top w:val="none" w:sz="0" w:space="0" w:color="auto"/>
        <w:left w:val="none" w:sz="0" w:space="0" w:color="auto"/>
        <w:bottom w:val="none" w:sz="0" w:space="0" w:color="auto"/>
        <w:right w:val="none" w:sz="0" w:space="0" w:color="auto"/>
      </w:divBdr>
    </w:div>
    <w:div w:id="1299410974">
      <w:bodyDiv w:val="1"/>
      <w:marLeft w:val="0"/>
      <w:marRight w:val="0"/>
      <w:marTop w:val="0"/>
      <w:marBottom w:val="0"/>
      <w:divBdr>
        <w:top w:val="none" w:sz="0" w:space="0" w:color="auto"/>
        <w:left w:val="none" w:sz="0" w:space="0" w:color="auto"/>
        <w:bottom w:val="none" w:sz="0" w:space="0" w:color="auto"/>
        <w:right w:val="none" w:sz="0" w:space="0" w:color="auto"/>
      </w:divBdr>
      <w:divsChild>
        <w:div w:id="2135631239">
          <w:marLeft w:val="0"/>
          <w:marRight w:val="0"/>
          <w:marTop w:val="0"/>
          <w:marBottom w:val="0"/>
          <w:divBdr>
            <w:top w:val="none" w:sz="0" w:space="0" w:color="auto"/>
            <w:left w:val="none" w:sz="0" w:space="0" w:color="auto"/>
            <w:bottom w:val="none" w:sz="0" w:space="0" w:color="auto"/>
            <w:right w:val="none" w:sz="0" w:space="0" w:color="auto"/>
          </w:divBdr>
        </w:div>
      </w:divsChild>
    </w:div>
    <w:div w:id="1299455220">
      <w:bodyDiv w:val="1"/>
      <w:marLeft w:val="0"/>
      <w:marRight w:val="0"/>
      <w:marTop w:val="0"/>
      <w:marBottom w:val="0"/>
      <w:divBdr>
        <w:top w:val="none" w:sz="0" w:space="0" w:color="auto"/>
        <w:left w:val="none" w:sz="0" w:space="0" w:color="auto"/>
        <w:bottom w:val="none" w:sz="0" w:space="0" w:color="auto"/>
        <w:right w:val="none" w:sz="0" w:space="0" w:color="auto"/>
      </w:divBdr>
      <w:divsChild>
        <w:div w:id="1198811435">
          <w:marLeft w:val="0"/>
          <w:marRight w:val="0"/>
          <w:marTop w:val="0"/>
          <w:marBottom w:val="0"/>
          <w:divBdr>
            <w:top w:val="none" w:sz="0" w:space="0" w:color="auto"/>
            <w:left w:val="none" w:sz="0" w:space="0" w:color="auto"/>
            <w:bottom w:val="none" w:sz="0" w:space="0" w:color="auto"/>
            <w:right w:val="none" w:sz="0" w:space="0" w:color="auto"/>
          </w:divBdr>
        </w:div>
      </w:divsChild>
    </w:div>
    <w:div w:id="1299457209">
      <w:bodyDiv w:val="1"/>
      <w:marLeft w:val="0"/>
      <w:marRight w:val="0"/>
      <w:marTop w:val="0"/>
      <w:marBottom w:val="0"/>
      <w:divBdr>
        <w:top w:val="none" w:sz="0" w:space="0" w:color="auto"/>
        <w:left w:val="none" w:sz="0" w:space="0" w:color="auto"/>
        <w:bottom w:val="none" w:sz="0" w:space="0" w:color="auto"/>
        <w:right w:val="none" w:sz="0" w:space="0" w:color="auto"/>
      </w:divBdr>
    </w:div>
    <w:div w:id="1299721137">
      <w:bodyDiv w:val="1"/>
      <w:marLeft w:val="0"/>
      <w:marRight w:val="0"/>
      <w:marTop w:val="0"/>
      <w:marBottom w:val="0"/>
      <w:divBdr>
        <w:top w:val="none" w:sz="0" w:space="0" w:color="auto"/>
        <w:left w:val="none" w:sz="0" w:space="0" w:color="auto"/>
        <w:bottom w:val="none" w:sz="0" w:space="0" w:color="auto"/>
        <w:right w:val="none" w:sz="0" w:space="0" w:color="auto"/>
      </w:divBdr>
      <w:divsChild>
        <w:div w:id="1814372581">
          <w:marLeft w:val="0"/>
          <w:marRight w:val="0"/>
          <w:marTop w:val="0"/>
          <w:marBottom w:val="150"/>
          <w:divBdr>
            <w:top w:val="none" w:sz="0" w:space="0" w:color="auto"/>
            <w:left w:val="none" w:sz="0" w:space="0" w:color="auto"/>
            <w:bottom w:val="none" w:sz="0" w:space="0" w:color="auto"/>
            <w:right w:val="none" w:sz="0" w:space="0" w:color="auto"/>
          </w:divBdr>
          <w:divsChild>
            <w:div w:id="96098183">
              <w:marLeft w:val="0"/>
              <w:marRight w:val="0"/>
              <w:marTop w:val="0"/>
              <w:marBottom w:val="300"/>
              <w:divBdr>
                <w:top w:val="single" w:sz="6" w:space="0" w:color="FFFFFF"/>
                <w:left w:val="single" w:sz="6" w:space="0" w:color="FFFFFF"/>
                <w:bottom w:val="single" w:sz="6" w:space="0" w:color="FFFFFF"/>
                <w:right w:val="single" w:sz="6" w:space="0" w:color="FFFFFF"/>
              </w:divBdr>
              <w:divsChild>
                <w:div w:id="2020816369">
                  <w:marLeft w:val="0"/>
                  <w:marRight w:val="0"/>
                  <w:marTop w:val="0"/>
                  <w:marBottom w:val="0"/>
                  <w:divBdr>
                    <w:top w:val="none" w:sz="0" w:space="0" w:color="auto"/>
                    <w:left w:val="none" w:sz="0" w:space="0" w:color="auto"/>
                    <w:bottom w:val="none" w:sz="0" w:space="0" w:color="auto"/>
                    <w:right w:val="none" w:sz="0" w:space="0" w:color="auto"/>
                  </w:divBdr>
                </w:div>
                <w:div w:id="9973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9031">
          <w:marLeft w:val="0"/>
          <w:marRight w:val="0"/>
          <w:marTop w:val="0"/>
          <w:marBottom w:val="150"/>
          <w:divBdr>
            <w:top w:val="none" w:sz="0" w:space="0" w:color="auto"/>
            <w:left w:val="none" w:sz="0" w:space="0" w:color="auto"/>
            <w:bottom w:val="none" w:sz="0" w:space="0" w:color="auto"/>
            <w:right w:val="none" w:sz="0" w:space="0" w:color="auto"/>
          </w:divBdr>
          <w:divsChild>
            <w:div w:id="12809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961181361">
                  <w:marLeft w:val="0"/>
                  <w:marRight w:val="0"/>
                  <w:marTop w:val="0"/>
                  <w:marBottom w:val="0"/>
                  <w:divBdr>
                    <w:top w:val="none" w:sz="0" w:space="0" w:color="FFFFFF"/>
                    <w:left w:val="none" w:sz="0" w:space="0" w:color="FFFFFF"/>
                    <w:bottom w:val="single" w:sz="6" w:space="0" w:color="FFFFFF"/>
                    <w:right w:val="none" w:sz="0" w:space="0" w:color="FFFFFF"/>
                  </w:divBdr>
                </w:div>
                <w:div w:id="1766530645">
                  <w:marLeft w:val="0"/>
                  <w:marRight w:val="0"/>
                  <w:marTop w:val="0"/>
                  <w:marBottom w:val="0"/>
                  <w:divBdr>
                    <w:top w:val="none" w:sz="0" w:space="0" w:color="auto"/>
                    <w:left w:val="none" w:sz="0" w:space="0" w:color="auto"/>
                    <w:bottom w:val="none" w:sz="0" w:space="0" w:color="auto"/>
                    <w:right w:val="none" w:sz="0" w:space="0" w:color="auto"/>
                  </w:divBdr>
                </w:div>
                <w:div w:id="4213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6617">
          <w:marLeft w:val="0"/>
          <w:marRight w:val="0"/>
          <w:marTop w:val="0"/>
          <w:marBottom w:val="150"/>
          <w:divBdr>
            <w:top w:val="none" w:sz="0" w:space="0" w:color="auto"/>
            <w:left w:val="none" w:sz="0" w:space="0" w:color="auto"/>
            <w:bottom w:val="none" w:sz="0" w:space="0" w:color="auto"/>
            <w:right w:val="none" w:sz="0" w:space="0" w:color="auto"/>
          </w:divBdr>
          <w:divsChild>
            <w:div w:id="2087025090">
              <w:marLeft w:val="0"/>
              <w:marRight w:val="0"/>
              <w:marTop w:val="0"/>
              <w:marBottom w:val="300"/>
              <w:divBdr>
                <w:top w:val="single" w:sz="6" w:space="0" w:color="FFFFFF"/>
                <w:left w:val="single" w:sz="6" w:space="0" w:color="FFFFFF"/>
                <w:bottom w:val="single" w:sz="6" w:space="0" w:color="FFFFFF"/>
                <w:right w:val="single" w:sz="6" w:space="0" w:color="FFFFFF"/>
              </w:divBdr>
              <w:divsChild>
                <w:div w:id="1689287145">
                  <w:marLeft w:val="0"/>
                  <w:marRight w:val="0"/>
                  <w:marTop w:val="0"/>
                  <w:marBottom w:val="0"/>
                  <w:divBdr>
                    <w:top w:val="none" w:sz="0" w:space="0" w:color="FFFFFF"/>
                    <w:left w:val="none" w:sz="0" w:space="0" w:color="FFFFFF"/>
                    <w:bottom w:val="single" w:sz="6" w:space="0" w:color="FFFFFF"/>
                    <w:right w:val="none" w:sz="0" w:space="0" w:color="FFFFFF"/>
                  </w:divBdr>
                </w:div>
                <w:div w:id="2047292501">
                  <w:marLeft w:val="0"/>
                  <w:marRight w:val="0"/>
                  <w:marTop w:val="0"/>
                  <w:marBottom w:val="0"/>
                  <w:divBdr>
                    <w:top w:val="none" w:sz="0" w:space="0" w:color="auto"/>
                    <w:left w:val="none" w:sz="0" w:space="0" w:color="auto"/>
                    <w:bottom w:val="none" w:sz="0" w:space="0" w:color="auto"/>
                    <w:right w:val="none" w:sz="0" w:space="0" w:color="auto"/>
                  </w:divBdr>
                </w:div>
                <w:div w:id="3787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0872">
          <w:marLeft w:val="0"/>
          <w:marRight w:val="0"/>
          <w:marTop w:val="0"/>
          <w:marBottom w:val="150"/>
          <w:divBdr>
            <w:top w:val="none" w:sz="0" w:space="0" w:color="auto"/>
            <w:left w:val="none" w:sz="0" w:space="0" w:color="auto"/>
            <w:bottom w:val="none" w:sz="0" w:space="0" w:color="auto"/>
            <w:right w:val="none" w:sz="0" w:space="0" w:color="auto"/>
          </w:divBdr>
          <w:divsChild>
            <w:div w:id="2090882330">
              <w:marLeft w:val="0"/>
              <w:marRight w:val="0"/>
              <w:marTop w:val="0"/>
              <w:marBottom w:val="300"/>
              <w:divBdr>
                <w:top w:val="single" w:sz="6" w:space="0" w:color="FFFFFF"/>
                <w:left w:val="single" w:sz="6" w:space="0" w:color="FFFFFF"/>
                <w:bottom w:val="single" w:sz="6" w:space="0" w:color="FFFFFF"/>
                <w:right w:val="single" w:sz="6" w:space="0" w:color="FFFFFF"/>
              </w:divBdr>
              <w:divsChild>
                <w:div w:id="407193050">
                  <w:marLeft w:val="0"/>
                  <w:marRight w:val="0"/>
                  <w:marTop w:val="0"/>
                  <w:marBottom w:val="0"/>
                  <w:divBdr>
                    <w:top w:val="none" w:sz="0" w:space="0" w:color="FFFFFF"/>
                    <w:left w:val="none" w:sz="0" w:space="0" w:color="FFFFFF"/>
                    <w:bottom w:val="single" w:sz="6" w:space="0" w:color="FFFFFF"/>
                    <w:right w:val="none" w:sz="0" w:space="0" w:color="FFFFFF"/>
                  </w:divBdr>
                </w:div>
                <w:div w:id="1411733496">
                  <w:marLeft w:val="0"/>
                  <w:marRight w:val="0"/>
                  <w:marTop w:val="0"/>
                  <w:marBottom w:val="0"/>
                  <w:divBdr>
                    <w:top w:val="none" w:sz="0" w:space="0" w:color="auto"/>
                    <w:left w:val="none" w:sz="0" w:space="0" w:color="auto"/>
                    <w:bottom w:val="none" w:sz="0" w:space="0" w:color="auto"/>
                    <w:right w:val="none" w:sz="0" w:space="0" w:color="auto"/>
                  </w:divBdr>
                </w:div>
                <w:div w:id="5627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10106">
          <w:marLeft w:val="0"/>
          <w:marRight w:val="0"/>
          <w:marTop w:val="0"/>
          <w:marBottom w:val="150"/>
          <w:divBdr>
            <w:top w:val="none" w:sz="0" w:space="0" w:color="auto"/>
            <w:left w:val="none" w:sz="0" w:space="0" w:color="auto"/>
            <w:bottom w:val="none" w:sz="0" w:space="0" w:color="auto"/>
            <w:right w:val="none" w:sz="0" w:space="0" w:color="auto"/>
          </w:divBdr>
          <w:divsChild>
            <w:div w:id="1544564334">
              <w:marLeft w:val="0"/>
              <w:marRight w:val="0"/>
              <w:marTop w:val="0"/>
              <w:marBottom w:val="300"/>
              <w:divBdr>
                <w:top w:val="single" w:sz="6" w:space="0" w:color="FFFFFF"/>
                <w:left w:val="single" w:sz="6" w:space="0" w:color="FFFFFF"/>
                <w:bottom w:val="single" w:sz="6" w:space="0" w:color="FFFFFF"/>
                <w:right w:val="single" w:sz="6" w:space="0" w:color="FFFFFF"/>
              </w:divBdr>
              <w:divsChild>
                <w:div w:id="964577968">
                  <w:marLeft w:val="0"/>
                  <w:marRight w:val="0"/>
                  <w:marTop w:val="0"/>
                  <w:marBottom w:val="0"/>
                  <w:divBdr>
                    <w:top w:val="none" w:sz="0" w:space="0" w:color="FFFFFF"/>
                    <w:left w:val="none" w:sz="0" w:space="0" w:color="FFFFFF"/>
                    <w:bottom w:val="single" w:sz="6" w:space="0" w:color="FFFFFF"/>
                    <w:right w:val="none" w:sz="0" w:space="0" w:color="FFFFFF"/>
                  </w:divBdr>
                </w:div>
                <w:div w:id="1381900741">
                  <w:marLeft w:val="0"/>
                  <w:marRight w:val="0"/>
                  <w:marTop w:val="0"/>
                  <w:marBottom w:val="0"/>
                  <w:divBdr>
                    <w:top w:val="none" w:sz="0" w:space="0" w:color="auto"/>
                    <w:left w:val="none" w:sz="0" w:space="0" w:color="auto"/>
                    <w:bottom w:val="none" w:sz="0" w:space="0" w:color="auto"/>
                    <w:right w:val="none" w:sz="0" w:space="0" w:color="auto"/>
                  </w:divBdr>
                </w:div>
                <w:div w:id="7274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28135">
      <w:bodyDiv w:val="1"/>
      <w:marLeft w:val="0"/>
      <w:marRight w:val="0"/>
      <w:marTop w:val="0"/>
      <w:marBottom w:val="0"/>
      <w:divBdr>
        <w:top w:val="none" w:sz="0" w:space="0" w:color="auto"/>
        <w:left w:val="none" w:sz="0" w:space="0" w:color="auto"/>
        <w:bottom w:val="none" w:sz="0" w:space="0" w:color="auto"/>
        <w:right w:val="none" w:sz="0" w:space="0" w:color="auto"/>
      </w:divBdr>
    </w:div>
    <w:div w:id="1299796609">
      <w:bodyDiv w:val="1"/>
      <w:marLeft w:val="0"/>
      <w:marRight w:val="0"/>
      <w:marTop w:val="0"/>
      <w:marBottom w:val="0"/>
      <w:divBdr>
        <w:top w:val="none" w:sz="0" w:space="0" w:color="auto"/>
        <w:left w:val="none" w:sz="0" w:space="0" w:color="auto"/>
        <w:bottom w:val="none" w:sz="0" w:space="0" w:color="auto"/>
        <w:right w:val="none" w:sz="0" w:space="0" w:color="auto"/>
      </w:divBdr>
      <w:divsChild>
        <w:div w:id="556667607">
          <w:marLeft w:val="0"/>
          <w:marRight w:val="0"/>
          <w:marTop w:val="0"/>
          <w:marBottom w:val="0"/>
          <w:divBdr>
            <w:top w:val="none" w:sz="0" w:space="0" w:color="auto"/>
            <w:left w:val="none" w:sz="0" w:space="0" w:color="auto"/>
            <w:bottom w:val="none" w:sz="0" w:space="0" w:color="auto"/>
            <w:right w:val="none" w:sz="0" w:space="0" w:color="auto"/>
          </w:divBdr>
        </w:div>
      </w:divsChild>
    </w:div>
    <w:div w:id="1300259774">
      <w:bodyDiv w:val="1"/>
      <w:marLeft w:val="0"/>
      <w:marRight w:val="0"/>
      <w:marTop w:val="0"/>
      <w:marBottom w:val="0"/>
      <w:divBdr>
        <w:top w:val="none" w:sz="0" w:space="0" w:color="auto"/>
        <w:left w:val="none" w:sz="0" w:space="0" w:color="auto"/>
        <w:bottom w:val="none" w:sz="0" w:space="0" w:color="auto"/>
        <w:right w:val="none" w:sz="0" w:space="0" w:color="auto"/>
      </w:divBdr>
      <w:divsChild>
        <w:div w:id="1793672769">
          <w:marLeft w:val="0"/>
          <w:marRight w:val="0"/>
          <w:marTop w:val="0"/>
          <w:marBottom w:val="0"/>
          <w:divBdr>
            <w:top w:val="none" w:sz="0" w:space="0" w:color="auto"/>
            <w:left w:val="none" w:sz="0" w:space="0" w:color="auto"/>
            <w:bottom w:val="none" w:sz="0" w:space="0" w:color="auto"/>
            <w:right w:val="none" w:sz="0" w:space="0" w:color="auto"/>
          </w:divBdr>
        </w:div>
      </w:divsChild>
    </w:div>
    <w:div w:id="1300839713">
      <w:bodyDiv w:val="1"/>
      <w:marLeft w:val="0"/>
      <w:marRight w:val="0"/>
      <w:marTop w:val="0"/>
      <w:marBottom w:val="0"/>
      <w:divBdr>
        <w:top w:val="none" w:sz="0" w:space="0" w:color="auto"/>
        <w:left w:val="none" w:sz="0" w:space="0" w:color="auto"/>
        <w:bottom w:val="none" w:sz="0" w:space="0" w:color="auto"/>
        <w:right w:val="none" w:sz="0" w:space="0" w:color="auto"/>
      </w:divBdr>
      <w:divsChild>
        <w:div w:id="1349217339">
          <w:marLeft w:val="0"/>
          <w:marRight w:val="0"/>
          <w:marTop w:val="0"/>
          <w:marBottom w:val="0"/>
          <w:divBdr>
            <w:top w:val="none" w:sz="0" w:space="0" w:color="auto"/>
            <w:left w:val="none" w:sz="0" w:space="0" w:color="auto"/>
            <w:bottom w:val="none" w:sz="0" w:space="0" w:color="auto"/>
            <w:right w:val="none" w:sz="0" w:space="0" w:color="auto"/>
          </w:divBdr>
        </w:div>
      </w:divsChild>
    </w:div>
    <w:div w:id="1302005228">
      <w:bodyDiv w:val="1"/>
      <w:marLeft w:val="0"/>
      <w:marRight w:val="0"/>
      <w:marTop w:val="0"/>
      <w:marBottom w:val="0"/>
      <w:divBdr>
        <w:top w:val="none" w:sz="0" w:space="0" w:color="auto"/>
        <w:left w:val="none" w:sz="0" w:space="0" w:color="auto"/>
        <w:bottom w:val="none" w:sz="0" w:space="0" w:color="auto"/>
        <w:right w:val="none" w:sz="0" w:space="0" w:color="auto"/>
      </w:divBdr>
      <w:divsChild>
        <w:div w:id="798106592">
          <w:marLeft w:val="0"/>
          <w:marRight w:val="0"/>
          <w:marTop w:val="0"/>
          <w:marBottom w:val="0"/>
          <w:divBdr>
            <w:top w:val="none" w:sz="0" w:space="0" w:color="auto"/>
            <w:left w:val="none" w:sz="0" w:space="0" w:color="auto"/>
            <w:bottom w:val="none" w:sz="0" w:space="0" w:color="auto"/>
            <w:right w:val="none" w:sz="0" w:space="0" w:color="auto"/>
          </w:divBdr>
          <w:divsChild>
            <w:div w:id="84083710">
              <w:marLeft w:val="0"/>
              <w:marRight w:val="0"/>
              <w:marTop w:val="0"/>
              <w:marBottom w:val="0"/>
              <w:divBdr>
                <w:top w:val="none" w:sz="0" w:space="0" w:color="auto"/>
                <w:left w:val="none" w:sz="0" w:space="0" w:color="auto"/>
                <w:bottom w:val="none" w:sz="0" w:space="0" w:color="auto"/>
                <w:right w:val="none" w:sz="0" w:space="0" w:color="auto"/>
              </w:divBdr>
              <w:divsChild>
                <w:div w:id="1951472322">
                  <w:marLeft w:val="0"/>
                  <w:marRight w:val="0"/>
                  <w:marTop w:val="0"/>
                  <w:marBottom w:val="0"/>
                  <w:divBdr>
                    <w:top w:val="none" w:sz="0" w:space="0" w:color="auto"/>
                    <w:left w:val="none" w:sz="0" w:space="0" w:color="auto"/>
                    <w:bottom w:val="none" w:sz="0" w:space="0" w:color="auto"/>
                    <w:right w:val="none" w:sz="0" w:space="0" w:color="auto"/>
                  </w:divBdr>
                  <w:divsChild>
                    <w:div w:id="1687486800">
                      <w:marLeft w:val="0"/>
                      <w:marRight w:val="0"/>
                      <w:marTop w:val="0"/>
                      <w:marBottom w:val="0"/>
                      <w:divBdr>
                        <w:top w:val="none" w:sz="0" w:space="0" w:color="auto"/>
                        <w:left w:val="none" w:sz="0" w:space="0" w:color="auto"/>
                        <w:bottom w:val="none" w:sz="0" w:space="0" w:color="auto"/>
                        <w:right w:val="none" w:sz="0" w:space="0" w:color="auto"/>
                      </w:divBdr>
                      <w:divsChild>
                        <w:div w:id="1269266937">
                          <w:marLeft w:val="0"/>
                          <w:marRight w:val="0"/>
                          <w:marTop w:val="0"/>
                          <w:marBottom w:val="0"/>
                          <w:divBdr>
                            <w:top w:val="none" w:sz="0" w:space="0" w:color="auto"/>
                            <w:left w:val="none" w:sz="0" w:space="0" w:color="auto"/>
                            <w:bottom w:val="none" w:sz="0" w:space="0" w:color="auto"/>
                            <w:right w:val="none" w:sz="0" w:space="0" w:color="auto"/>
                          </w:divBdr>
                          <w:divsChild>
                            <w:div w:id="435442822">
                              <w:marLeft w:val="0"/>
                              <w:marRight w:val="0"/>
                              <w:marTop w:val="0"/>
                              <w:marBottom w:val="0"/>
                              <w:divBdr>
                                <w:top w:val="none" w:sz="0" w:space="0" w:color="auto"/>
                                <w:left w:val="none" w:sz="0" w:space="0" w:color="auto"/>
                                <w:bottom w:val="none" w:sz="0" w:space="0" w:color="auto"/>
                                <w:right w:val="none" w:sz="0" w:space="0" w:color="auto"/>
                              </w:divBdr>
                              <w:divsChild>
                                <w:div w:id="565070597">
                                  <w:marLeft w:val="0"/>
                                  <w:marRight w:val="0"/>
                                  <w:marTop w:val="0"/>
                                  <w:marBottom w:val="0"/>
                                  <w:divBdr>
                                    <w:top w:val="none" w:sz="0" w:space="0" w:color="auto"/>
                                    <w:left w:val="none" w:sz="0" w:space="0" w:color="auto"/>
                                    <w:bottom w:val="none" w:sz="0" w:space="0" w:color="auto"/>
                                    <w:right w:val="none" w:sz="0" w:space="0" w:color="auto"/>
                                  </w:divBdr>
                                  <w:divsChild>
                                    <w:div w:id="189954928">
                                      <w:marLeft w:val="0"/>
                                      <w:marRight w:val="0"/>
                                      <w:marTop w:val="0"/>
                                      <w:marBottom w:val="0"/>
                                      <w:divBdr>
                                        <w:top w:val="none" w:sz="0" w:space="0" w:color="auto"/>
                                        <w:left w:val="none" w:sz="0" w:space="0" w:color="auto"/>
                                        <w:bottom w:val="none" w:sz="0" w:space="0" w:color="auto"/>
                                        <w:right w:val="none" w:sz="0" w:space="0" w:color="auto"/>
                                      </w:divBdr>
                                      <w:divsChild>
                                        <w:div w:id="392701304">
                                          <w:marLeft w:val="0"/>
                                          <w:marRight w:val="0"/>
                                          <w:marTop w:val="0"/>
                                          <w:marBottom w:val="0"/>
                                          <w:divBdr>
                                            <w:top w:val="none" w:sz="0" w:space="0" w:color="auto"/>
                                            <w:left w:val="none" w:sz="0" w:space="0" w:color="auto"/>
                                            <w:bottom w:val="none" w:sz="0" w:space="0" w:color="auto"/>
                                            <w:right w:val="none" w:sz="0" w:space="0" w:color="auto"/>
                                          </w:divBdr>
                                          <w:divsChild>
                                            <w:div w:id="214657002">
                                              <w:marLeft w:val="0"/>
                                              <w:marRight w:val="0"/>
                                              <w:marTop w:val="0"/>
                                              <w:marBottom w:val="0"/>
                                              <w:divBdr>
                                                <w:top w:val="single" w:sz="4" w:space="0" w:color="F5F5F5"/>
                                                <w:left w:val="single" w:sz="4" w:space="0" w:color="F5F5F5"/>
                                                <w:bottom w:val="single" w:sz="4" w:space="0" w:color="F5F5F5"/>
                                                <w:right w:val="single" w:sz="4" w:space="0" w:color="F5F5F5"/>
                                              </w:divBdr>
                                              <w:divsChild>
                                                <w:div w:id="2102484625">
                                                  <w:marLeft w:val="0"/>
                                                  <w:marRight w:val="0"/>
                                                  <w:marTop w:val="0"/>
                                                  <w:marBottom w:val="0"/>
                                                  <w:divBdr>
                                                    <w:top w:val="none" w:sz="0" w:space="0" w:color="auto"/>
                                                    <w:left w:val="none" w:sz="0" w:space="0" w:color="auto"/>
                                                    <w:bottom w:val="none" w:sz="0" w:space="0" w:color="auto"/>
                                                    <w:right w:val="none" w:sz="0" w:space="0" w:color="auto"/>
                                                  </w:divBdr>
                                                  <w:divsChild>
                                                    <w:div w:id="1373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2616986">
      <w:bodyDiv w:val="1"/>
      <w:marLeft w:val="0"/>
      <w:marRight w:val="0"/>
      <w:marTop w:val="0"/>
      <w:marBottom w:val="0"/>
      <w:divBdr>
        <w:top w:val="none" w:sz="0" w:space="0" w:color="auto"/>
        <w:left w:val="none" w:sz="0" w:space="0" w:color="auto"/>
        <w:bottom w:val="none" w:sz="0" w:space="0" w:color="auto"/>
        <w:right w:val="none" w:sz="0" w:space="0" w:color="auto"/>
      </w:divBdr>
    </w:div>
    <w:div w:id="1302690092">
      <w:bodyDiv w:val="1"/>
      <w:marLeft w:val="0"/>
      <w:marRight w:val="0"/>
      <w:marTop w:val="0"/>
      <w:marBottom w:val="0"/>
      <w:divBdr>
        <w:top w:val="none" w:sz="0" w:space="0" w:color="auto"/>
        <w:left w:val="none" w:sz="0" w:space="0" w:color="auto"/>
        <w:bottom w:val="none" w:sz="0" w:space="0" w:color="auto"/>
        <w:right w:val="none" w:sz="0" w:space="0" w:color="auto"/>
      </w:divBdr>
      <w:divsChild>
        <w:div w:id="1764567125">
          <w:marLeft w:val="0"/>
          <w:marRight w:val="0"/>
          <w:marTop w:val="0"/>
          <w:marBottom w:val="0"/>
          <w:divBdr>
            <w:top w:val="none" w:sz="0" w:space="0" w:color="auto"/>
            <w:left w:val="none" w:sz="0" w:space="0" w:color="auto"/>
            <w:bottom w:val="none" w:sz="0" w:space="0" w:color="auto"/>
            <w:right w:val="none" w:sz="0" w:space="0" w:color="auto"/>
          </w:divBdr>
        </w:div>
      </w:divsChild>
    </w:div>
    <w:div w:id="1303384744">
      <w:bodyDiv w:val="1"/>
      <w:marLeft w:val="0"/>
      <w:marRight w:val="0"/>
      <w:marTop w:val="0"/>
      <w:marBottom w:val="0"/>
      <w:divBdr>
        <w:top w:val="none" w:sz="0" w:space="0" w:color="auto"/>
        <w:left w:val="none" w:sz="0" w:space="0" w:color="auto"/>
        <w:bottom w:val="none" w:sz="0" w:space="0" w:color="auto"/>
        <w:right w:val="none" w:sz="0" w:space="0" w:color="auto"/>
      </w:divBdr>
      <w:divsChild>
        <w:div w:id="927612786">
          <w:marLeft w:val="0"/>
          <w:marRight w:val="0"/>
          <w:marTop w:val="0"/>
          <w:marBottom w:val="150"/>
          <w:divBdr>
            <w:top w:val="none" w:sz="0" w:space="0" w:color="auto"/>
            <w:left w:val="none" w:sz="0" w:space="0" w:color="auto"/>
            <w:bottom w:val="none" w:sz="0" w:space="0" w:color="auto"/>
            <w:right w:val="none" w:sz="0" w:space="0" w:color="auto"/>
          </w:divBdr>
          <w:divsChild>
            <w:div w:id="565459470">
              <w:marLeft w:val="0"/>
              <w:marRight w:val="0"/>
              <w:marTop w:val="0"/>
              <w:marBottom w:val="300"/>
              <w:divBdr>
                <w:top w:val="single" w:sz="6" w:space="0" w:color="FFFFFF"/>
                <w:left w:val="single" w:sz="6" w:space="0" w:color="FFFFFF"/>
                <w:bottom w:val="single" w:sz="6" w:space="0" w:color="FFFFFF"/>
                <w:right w:val="single" w:sz="6" w:space="0" w:color="FFFFFF"/>
              </w:divBdr>
              <w:divsChild>
                <w:div w:id="1640301154">
                  <w:marLeft w:val="0"/>
                  <w:marRight w:val="0"/>
                  <w:marTop w:val="0"/>
                  <w:marBottom w:val="0"/>
                  <w:divBdr>
                    <w:top w:val="none" w:sz="0" w:space="0" w:color="auto"/>
                    <w:left w:val="none" w:sz="0" w:space="0" w:color="auto"/>
                    <w:bottom w:val="none" w:sz="0" w:space="0" w:color="auto"/>
                    <w:right w:val="none" w:sz="0" w:space="0" w:color="auto"/>
                  </w:divBdr>
                </w:div>
                <w:div w:id="1394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8557">
          <w:marLeft w:val="0"/>
          <w:marRight w:val="0"/>
          <w:marTop w:val="0"/>
          <w:marBottom w:val="150"/>
          <w:divBdr>
            <w:top w:val="none" w:sz="0" w:space="0" w:color="auto"/>
            <w:left w:val="none" w:sz="0" w:space="0" w:color="auto"/>
            <w:bottom w:val="none" w:sz="0" w:space="0" w:color="auto"/>
            <w:right w:val="none" w:sz="0" w:space="0" w:color="auto"/>
          </w:divBdr>
          <w:divsChild>
            <w:div w:id="1250237006">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42">
                  <w:marLeft w:val="0"/>
                  <w:marRight w:val="0"/>
                  <w:marTop w:val="0"/>
                  <w:marBottom w:val="0"/>
                  <w:divBdr>
                    <w:top w:val="none" w:sz="0" w:space="0" w:color="FFFFFF"/>
                    <w:left w:val="none" w:sz="0" w:space="0" w:color="FFFFFF"/>
                    <w:bottom w:val="single" w:sz="6" w:space="0" w:color="FFFFFF"/>
                    <w:right w:val="none" w:sz="0" w:space="0" w:color="FFFFFF"/>
                  </w:divBdr>
                </w:div>
                <w:div w:id="71391975">
                  <w:marLeft w:val="0"/>
                  <w:marRight w:val="0"/>
                  <w:marTop w:val="0"/>
                  <w:marBottom w:val="0"/>
                  <w:divBdr>
                    <w:top w:val="none" w:sz="0" w:space="0" w:color="auto"/>
                    <w:left w:val="none" w:sz="0" w:space="0" w:color="auto"/>
                    <w:bottom w:val="none" w:sz="0" w:space="0" w:color="auto"/>
                    <w:right w:val="none" w:sz="0" w:space="0" w:color="auto"/>
                  </w:divBdr>
                </w:div>
                <w:div w:id="18698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7701">
          <w:marLeft w:val="0"/>
          <w:marRight w:val="0"/>
          <w:marTop w:val="0"/>
          <w:marBottom w:val="150"/>
          <w:divBdr>
            <w:top w:val="none" w:sz="0" w:space="0" w:color="auto"/>
            <w:left w:val="none" w:sz="0" w:space="0" w:color="auto"/>
            <w:bottom w:val="none" w:sz="0" w:space="0" w:color="auto"/>
            <w:right w:val="none" w:sz="0" w:space="0" w:color="auto"/>
          </w:divBdr>
          <w:divsChild>
            <w:div w:id="1627006545">
              <w:marLeft w:val="0"/>
              <w:marRight w:val="0"/>
              <w:marTop w:val="0"/>
              <w:marBottom w:val="300"/>
              <w:divBdr>
                <w:top w:val="single" w:sz="6" w:space="0" w:color="FFFFFF"/>
                <w:left w:val="single" w:sz="6" w:space="0" w:color="FFFFFF"/>
                <w:bottom w:val="single" w:sz="6" w:space="0" w:color="FFFFFF"/>
                <w:right w:val="single" w:sz="6" w:space="0" w:color="FFFFFF"/>
              </w:divBdr>
              <w:divsChild>
                <w:div w:id="571890208">
                  <w:marLeft w:val="0"/>
                  <w:marRight w:val="0"/>
                  <w:marTop w:val="0"/>
                  <w:marBottom w:val="0"/>
                  <w:divBdr>
                    <w:top w:val="none" w:sz="0" w:space="0" w:color="FFFFFF"/>
                    <w:left w:val="none" w:sz="0" w:space="0" w:color="FFFFFF"/>
                    <w:bottom w:val="single" w:sz="6" w:space="0" w:color="FFFFFF"/>
                    <w:right w:val="none" w:sz="0" w:space="0" w:color="FFFFFF"/>
                  </w:divBdr>
                </w:div>
                <w:div w:id="245694716">
                  <w:marLeft w:val="0"/>
                  <w:marRight w:val="0"/>
                  <w:marTop w:val="0"/>
                  <w:marBottom w:val="0"/>
                  <w:divBdr>
                    <w:top w:val="none" w:sz="0" w:space="0" w:color="auto"/>
                    <w:left w:val="none" w:sz="0" w:space="0" w:color="auto"/>
                    <w:bottom w:val="none" w:sz="0" w:space="0" w:color="auto"/>
                    <w:right w:val="none" w:sz="0" w:space="0" w:color="auto"/>
                  </w:divBdr>
                </w:div>
                <w:div w:id="14058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6692">
          <w:marLeft w:val="0"/>
          <w:marRight w:val="0"/>
          <w:marTop w:val="0"/>
          <w:marBottom w:val="150"/>
          <w:divBdr>
            <w:top w:val="none" w:sz="0" w:space="0" w:color="auto"/>
            <w:left w:val="none" w:sz="0" w:space="0" w:color="auto"/>
            <w:bottom w:val="none" w:sz="0" w:space="0" w:color="auto"/>
            <w:right w:val="none" w:sz="0" w:space="0" w:color="auto"/>
          </w:divBdr>
          <w:divsChild>
            <w:div w:id="1166483773">
              <w:marLeft w:val="0"/>
              <w:marRight w:val="0"/>
              <w:marTop w:val="0"/>
              <w:marBottom w:val="300"/>
              <w:divBdr>
                <w:top w:val="single" w:sz="6" w:space="0" w:color="FFFFFF"/>
                <w:left w:val="single" w:sz="6" w:space="0" w:color="FFFFFF"/>
                <w:bottom w:val="single" w:sz="6" w:space="0" w:color="FFFFFF"/>
                <w:right w:val="single" w:sz="6" w:space="0" w:color="FFFFFF"/>
              </w:divBdr>
              <w:divsChild>
                <w:div w:id="927423567">
                  <w:marLeft w:val="0"/>
                  <w:marRight w:val="0"/>
                  <w:marTop w:val="0"/>
                  <w:marBottom w:val="0"/>
                  <w:divBdr>
                    <w:top w:val="none" w:sz="0" w:space="0" w:color="FFFFFF"/>
                    <w:left w:val="none" w:sz="0" w:space="0" w:color="FFFFFF"/>
                    <w:bottom w:val="single" w:sz="6" w:space="0" w:color="FFFFFF"/>
                    <w:right w:val="none" w:sz="0" w:space="0" w:color="FFFFFF"/>
                  </w:divBdr>
                </w:div>
                <w:div w:id="1902054354">
                  <w:marLeft w:val="0"/>
                  <w:marRight w:val="0"/>
                  <w:marTop w:val="0"/>
                  <w:marBottom w:val="0"/>
                  <w:divBdr>
                    <w:top w:val="none" w:sz="0" w:space="0" w:color="auto"/>
                    <w:left w:val="none" w:sz="0" w:space="0" w:color="auto"/>
                    <w:bottom w:val="none" w:sz="0" w:space="0" w:color="auto"/>
                    <w:right w:val="none" w:sz="0" w:space="0" w:color="auto"/>
                  </w:divBdr>
                </w:div>
                <w:div w:id="19546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3395">
          <w:marLeft w:val="0"/>
          <w:marRight w:val="0"/>
          <w:marTop w:val="0"/>
          <w:marBottom w:val="150"/>
          <w:divBdr>
            <w:top w:val="none" w:sz="0" w:space="0" w:color="auto"/>
            <w:left w:val="none" w:sz="0" w:space="0" w:color="auto"/>
            <w:bottom w:val="none" w:sz="0" w:space="0" w:color="auto"/>
            <w:right w:val="none" w:sz="0" w:space="0" w:color="auto"/>
          </w:divBdr>
          <w:divsChild>
            <w:div w:id="2017340568">
              <w:marLeft w:val="0"/>
              <w:marRight w:val="0"/>
              <w:marTop w:val="0"/>
              <w:marBottom w:val="300"/>
              <w:divBdr>
                <w:top w:val="single" w:sz="6" w:space="0" w:color="FFFFFF"/>
                <w:left w:val="single" w:sz="6" w:space="0" w:color="FFFFFF"/>
                <w:bottom w:val="single" w:sz="6" w:space="0" w:color="FFFFFF"/>
                <w:right w:val="single" w:sz="6" w:space="0" w:color="FFFFFF"/>
              </w:divBdr>
              <w:divsChild>
                <w:div w:id="1667857348">
                  <w:marLeft w:val="0"/>
                  <w:marRight w:val="0"/>
                  <w:marTop w:val="0"/>
                  <w:marBottom w:val="0"/>
                  <w:divBdr>
                    <w:top w:val="none" w:sz="0" w:space="0" w:color="FFFFFF"/>
                    <w:left w:val="none" w:sz="0" w:space="0" w:color="FFFFFF"/>
                    <w:bottom w:val="single" w:sz="6" w:space="0" w:color="FFFFFF"/>
                    <w:right w:val="none" w:sz="0" w:space="0" w:color="FFFFFF"/>
                  </w:divBdr>
                </w:div>
                <w:div w:id="1234973539">
                  <w:marLeft w:val="0"/>
                  <w:marRight w:val="0"/>
                  <w:marTop w:val="0"/>
                  <w:marBottom w:val="0"/>
                  <w:divBdr>
                    <w:top w:val="none" w:sz="0" w:space="0" w:color="auto"/>
                    <w:left w:val="none" w:sz="0" w:space="0" w:color="auto"/>
                    <w:bottom w:val="none" w:sz="0" w:space="0" w:color="auto"/>
                    <w:right w:val="none" w:sz="0" w:space="0" w:color="auto"/>
                  </w:divBdr>
                </w:div>
                <w:div w:id="446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9584">
      <w:bodyDiv w:val="1"/>
      <w:marLeft w:val="0"/>
      <w:marRight w:val="0"/>
      <w:marTop w:val="0"/>
      <w:marBottom w:val="0"/>
      <w:divBdr>
        <w:top w:val="none" w:sz="0" w:space="0" w:color="auto"/>
        <w:left w:val="none" w:sz="0" w:space="0" w:color="auto"/>
        <w:bottom w:val="none" w:sz="0" w:space="0" w:color="auto"/>
        <w:right w:val="none" w:sz="0" w:space="0" w:color="auto"/>
      </w:divBdr>
      <w:divsChild>
        <w:div w:id="1539854317">
          <w:marLeft w:val="0"/>
          <w:marRight w:val="0"/>
          <w:marTop w:val="0"/>
          <w:marBottom w:val="0"/>
          <w:divBdr>
            <w:top w:val="none" w:sz="0" w:space="0" w:color="auto"/>
            <w:left w:val="none" w:sz="0" w:space="0" w:color="auto"/>
            <w:bottom w:val="none" w:sz="0" w:space="0" w:color="auto"/>
            <w:right w:val="none" w:sz="0" w:space="0" w:color="auto"/>
          </w:divBdr>
        </w:div>
      </w:divsChild>
    </w:div>
    <w:div w:id="1304504844">
      <w:bodyDiv w:val="1"/>
      <w:marLeft w:val="0"/>
      <w:marRight w:val="0"/>
      <w:marTop w:val="0"/>
      <w:marBottom w:val="0"/>
      <w:divBdr>
        <w:top w:val="none" w:sz="0" w:space="0" w:color="auto"/>
        <w:left w:val="none" w:sz="0" w:space="0" w:color="auto"/>
        <w:bottom w:val="none" w:sz="0" w:space="0" w:color="auto"/>
        <w:right w:val="none" w:sz="0" w:space="0" w:color="auto"/>
      </w:divBdr>
    </w:div>
    <w:div w:id="1304575695">
      <w:bodyDiv w:val="1"/>
      <w:marLeft w:val="0"/>
      <w:marRight w:val="0"/>
      <w:marTop w:val="0"/>
      <w:marBottom w:val="0"/>
      <w:divBdr>
        <w:top w:val="none" w:sz="0" w:space="0" w:color="auto"/>
        <w:left w:val="none" w:sz="0" w:space="0" w:color="auto"/>
        <w:bottom w:val="none" w:sz="0" w:space="0" w:color="auto"/>
        <w:right w:val="none" w:sz="0" w:space="0" w:color="auto"/>
      </w:divBdr>
      <w:divsChild>
        <w:div w:id="1704091787">
          <w:marLeft w:val="0"/>
          <w:marRight w:val="0"/>
          <w:marTop w:val="0"/>
          <w:marBottom w:val="0"/>
          <w:divBdr>
            <w:top w:val="none" w:sz="0" w:space="0" w:color="auto"/>
            <w:left w:val="none" w:sz="0" w:space="0" w:color="auto"/>
            <w:bottom w:val="none" w:sz="0" w:space="0" w:color="auto"/>
            <w:right w:val="none" w:sz="0" w:space="0" w:color="auto"/>
          </w:divBdr>
        </w:div>
      </w:divsChild>
    </w:div>
    <w:div w:id="1305502441">
      <w:bodyDiv w:val="1"/>
      <w:marLeft w:val="0"/>
      <w:marRight w:val="0"/>
      <w:marTop w:val="0"/>
      <w:marBottom w:val="0"/>
      <w:divBdr>
        <w:top w:val="none" w:sz="0" w:space="0" w:color="auto"/>
        <w:left w:val="none" w:sz="0" w:space="0" w:color="auto"/>
        <w:bottom w:val="none" w:sz="0" w:space="0" w:color="auto"/>
        <w:right w:val="none" w:sz="0" w:space="0" w:color="auto"/>
      </w:divBdr>
      <w:divsChild>
        <w:div w:id="2059476199">
          <w:marLeft w:val="0"/>
          <w:marRight w:val="0"/>
          <w:marTop w:val="0"/>
          <w:marBottom w:val="0"/>
          <w:divBdr>
            <w:top w:val="none" w:sz="0" w:space="0" w:color="auto"/>
            <w:left w:val="none" w:sz="0" w:space="0" w:color="auto"/>
            <w:bottom w:val="none" w:sz="0" w:space="0" w:color="auto"/>
            <w:right w:val="none" w:sz="0" w:space="0" w:color="auto"/>
          </w:divBdr>
        </w:div>
      </w:divsChild>
    </w:div>
    <w:div w:id="1307005473">
      <w:bodyDiv w:val="1"/>
      <w:marLeft w:val="0"/>
      <w:marRight w:val="0"/>
      <w:marTop w:val="0"/>
      <w:marBottom w:val="0"/>
      <w:divBdr>
        <w:top w:val="none" w:sz="0" w:space="0" w:color="auto"/>
        <w:left w:val="none" w:sz="0" w:space="0" w:color="auto"/>
        <w:bottom w:val="none" w:sz="0" w:space="0" w:color="auto"/>
        <w:right w:val="none" w:sz="0" w:space="0" w:color="auto"/>
      </w:divBdr>
    </w:div>
    <w:div w:id="1307121524">
      <w:bodyDiv w:val="1"/>
      <w:marLeft w:val="0"/>
      <w:marRight w:val="0"/>
      <w:marTop w:val="0"/>
      <w:marBottom w:val="0"/>
      <w:divBdr>
        <w:top w:val="none" w:sz="0" w:space="0" w:color="auto"/>
        <w:left w:val="none" w:sz="0" w:space="0" w:color="auto"/>
        <w:bottom w:val="none" w:sz="0" w:space="0" w:color="auto"/>
        <w:right w:val="none" w:sz="0" w:space="0" w:color="auto"/>
      </w:divBdr>
    </w:div>
    <w:div w:id="1307591284">
      <w:bodyDiv w:val="1"/>
      <w:marLeft w:val="0"/>
      <w:marRight w:val="0"/>
      <w:marTop w:val="0"/>
      <w:marBottom w:val="0"/>
      <w:divBdr>
        <w:top w:val="none" w:sz="0" w:space="0" w:color="auto"/>
        <w:left w:val="none" w:sz="0" w:space="0" w:color="auto"/>
        <w:bottom w:val="none" w:sz="0" w:space="0" w:color="auto"/>
        <w:right w:val="none" w:sz="0" w:space="0" w:color="auto"/>
      </w:divBdr>
      <w:divsChild>
        <w:div w:id="632835993">
          <w:marLeft w:val="0"/>
          <w:marRight w:val="0"/>
          <w:marTop w:val="0"/>
          <w:marBottom w:val="150"/>
          <w:divBdr>
            <w:top w:val="none" w:sz="0" w:space="0" w:color="auto"/>
            <w:left w:val="none" w:sz="0" w:space="0" w:color="auto"/>
            <w:bottom w:val="none" w:sz="0" w:space="0" w:color="auto"/>
            <w:right w:val="none" w:sz="0" w:space="0" w:color="auto"/>
          </w:divBdr>
          <w:divsChild>
            <w:div w:id="561795852">
              <w:marLeft w:val="0"/>
              <w:marRight w:val="0"/>
              <w:marTop w:val="0"/>
              <w:marBottom w:val="300"/>
              <w:divBdr>
                <w:top w:val="single" w:sz="6" w:space="0" w:color="FFFFFF"/>
                <w:left w:val="single" w:sz="6" w:space="0" w:color="FFFFFF"/>
                <w:bottom w:val="single" w:sz="6" w:space="0" w:color="FFFFFF"/>
                <w:right w:val="single" w:sz="6" w:space="0" w:color="FFFFFF"/>
              </w:divBdr>
              <w:divsChild>
                <w:div w:id="296378532">
                  <w:marLeft w:val="0"/>
                  <w:marRight w:val="0"/>
                  <w:marTop w:val="0"/>
                  <w:marBottom w:val="0"/>
                  <w:divBdr>
                    <w:top w:val="none" w:sz="0" w:space="0" w:color="auto"/>
                    <w:left w:val="none" w:sz="0" w:space="0" w:color="auto"/>
                    <w:bottom w:val="none" w:sz="0" w:space="0" w:color="auto"/>
                    <w:right w:val="none" w:sz="0" w:space="0" w:color="auto"/>
                  </w:divBdr>
                </w:div>
                <w:div w:id="47167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5977">
          <w:marLeft w:val="0"/>
          <w:marRight w:val="0"/>
          <w:marTop w:val="0"/>
          <w:marBottom w:val="150"/>
          <w:divBdr>
            <w:top w:val="none" w:sz="0" w:space="0" w:color="auto"/>
            <w:left w:val="none" w:sz="0" w:space="0" w:color="auto"/>
            <w:bottom w:val="none" w:sz="0" w:space="0" w:color="auto"/>
            <w:right w:val="none" w:sz="0" w:space="0" w:color="auto"/>
          </w:divBdr>
          <w:divsChild>
            <w:div w:id="1733457575">
              <w:marLeft w:val="0"/>
              <w:marRight w:val="0"/>
              <w:marTop w:val="0"/>
              <w:marBottom w:val="300"/>
              <w:divBdr>
                <w:top w:val="single" w:sz="6" w:space="0" w:color="FFFFFF"/>
                <w:left w:val="single" w:sz="6" w:space="0" w:color="FFFFFF"/>
                <w:bottom w:val="single" w:sz="6" w:space="0" w:color="FFFFFF"/>
                <w:right w:val="single" w:sz="6" w:space="0" w:color="FFFFFF"/>
              </w:divBdr>
              <w:divsChild>
                <w:div w:id="860585256">
                  <w:marLeft w:val="0"/>
                  <w:marRight w:val="0"/>
                  <w:marTop w:val="0"/>
                  <w:marBottom w:val="0"/>
                  <w:divBdr>
                    <w:top w:val="none" w:sz="0" w:space="0" w:color="FFFFFF"/>
                    <w:left w:val="none" w:sz="0" w:space="0" w:color="FFFFFF"/>
                    <w:bottom w:val="single" w:sz="6" w:space="0" w:color="FFFFFF"/>
                    <w:right w:val="none" w:sz="0" w:space="0" w:color="FFFFFF"/>
                  </w:divBdr>
                </w:div>
                <w:div w:id="297150470">
                  <w:marLeft w:val="0"/>
                  <w:marRight w:val="0"/>
                  <w:marTop w:val="0"/>
                  <w:marBottom w:val="0"/>
                  <w:divBdr>
                    <w:top w:val="none" w:sz="0" w:space="0" w:color="auto"/>
                    <w:left w:val="none" w:sz="0" w:space="0" w:color="auto"/>
                    <w:bottom w:val="none" w:sz="0" w:space="0" w:color="auto"/>
                    <w:right w:val="none" w:sz="0" w:space="0" w:color="auto"/>
                  </w:divBdr>
                </w:div>
                <w:div w:id="18459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38518">
          <w:marLeft w:val="0"/>
          <w:marRight w:val="0"/>
          <w:marTop w:val="0"/>
          <w:marBottom w:val="150"/>
          <w:divBdr>
            <w:top w:val="none" w:sz="0" w:space="0" w:color="auto"/>
            <w:left w:val="none" w:sz="0" w:space="0" w:color="auto"/>
            <w:bottom w:val="none" w:sz="0" w:space="0" w:color="auto"/>
            <w:right w:val="none" w:sz="0" w:space="0" w:color="auto"/>
          </w:divBdr>
          <w:divsChild>
            <w:div w:id="1520854241">
              <w:marLeft w:val="0"/>
              <w:marRight w:val="0"/>
              <w:marTop w:val="0"/>
              <w:marBottom w:val="300"/>
              <w:divBdr>
                <w:top w:val="single" w:sz="6" w:space="0" w:color="FFFFFF"/>
                <w:left w:val="single" w:sz="6" w:space="0" w:color="FFFFFF"/>
                <w:bottom w:val="single" w:sz="6" w:space="0" w:color="FFFFFF"/>
                <w:right w:val="single" w:sz="6" w:space="0" w:color="FFFFFF"/>
              </w:divBdr>
              <w:divsChild>
                <w:div w:id="695158959">
                  <w:marLeft w:val="0"/>
                  <w:marRight w:val="0"/>
                  <w:marTop w:val="0"/>
                  <w:marBottom w:val="0"/>
                  <w:divBdr>
                    <w:top w:val="none" w:sz="0" w:space="0" w:color="FFFFFF"/>
                    <w:left w:val="none" w:sz="0" w:space="0" w:color="FFFFFF"/>
                    <w:bottom w:val="single" w:sz="6" w:space="0" w:color="FFFFFF"/>
                    <w:right w:val="none" w:sz="0" w:space="0" w:color="FFFFFF"/>
                  </w:divBdr>
                </w:div>
                <w:div w:id="286396895">
                  <w:marLeft w:val="0"/>
                  <w:marRight w:val="0"/>
                  <w:marTop w:val="0"/>
                  <w:marBottom w:val="0"/>
                  <w:divBdr>
                    <w:top w:val="none" w:sz="0" w:space="0" w:color="auto"/>
                    <w:left w:val="none" w:sz="0" w:space="0" w:color="auto"/>
                    <w:bottom w:val="none" w:sz="0" w:space="0" w:color="auto"/>
                    <w:right w:val="none" w:sz="0" w:space="0" w:color="auto"/>
                  </w:divBdr>
                </w:div>
                <w:div w:id="17272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2601">
          <w:marLeft w:val="0"/>
          <w:marRight w:val="0"/>
          <w:marTop w:val="0"/>
          <w:marBottom w:val="150"/>
          <w:divBdr>
            <w:top w:val="none" w:sz="0" w:space="0" w:color="auto"/>
            <w:left w:val="none" w:sz="0" w:space="0" w:color="auto"/>
            <w:bottom w:val="none" w:sz="0" w:space="0" w:color="auto"/>
            <w:right w:val="none" w:sz="0" w:space="0" w:color="auto"/>
          </w:divBdr>
          <w:divsChild>
            <w:div w:id="851341045">
              <w:marLeft w:val="0"/>
              <w:marRight w:val="0"/>
              <w:marTop w:val="0"/>
              <w:marBottom w:val="300"/>
              <w:divBdr>
                <w:top w:val="single" w:sz="6" w:space="0" w:color="FFFFFF"/>
                <w:left w:val="single" w:sz="6" w:space="0" w:color="FFFFFF"/>
                <w:bottom w:val="single" w:sz="6" w:space="0" w:color="FFFFFF"/>
                <w:right w:val="single" w:sz="6" w:space="0" w:color="FFFFFF"/>
              </w:divBdr>
              <w:divsChild>
                <w:div w:id="876697890">
                  <w:marLeft w:val="0"/>
                  <w:marRight w:val="0"/>
                  <w:marTop w:val="0"/>
                  <w:marBottom w:val="0"/>
                  <w:divBdr>
                    <w:top w:val="none" w:sz="0" w:space="0" w:color="FFFFFF"/>
                    <w:left w:val="none" w:sz="0" w:space="0" w:color="FFFFFF"/>
                    <w:bottom w:val="single" w:sz="6" w:space="0" w:color="FFFFFF"/>
                    <w:right w:val="none" w:sz="0" w:space="0" w:color="FFFFFF"/>
                  </w:divBdr>
                </w:div>
                <w:div w:id="153645753">
                  <w:marLeft w:val="0"/>
                  <w:marRight w:val="0"/>
                  <w:marTop w:val="0"/>
                  <w:marBottom w:val="0"/>
                  <w:divBdr>
                    <w:top w:val="none" w:sz="0" w:space="0" w:color="auto"/>
                    <w:left w:val="none" w:sz="0" w:space="0" w:color="auto"/>
                    <w:bottom w:val="none" w:sz="0" w:space="0" w:color="auto"/>
                    <w:right w:val="none" w:sz="0" w:space="0" w:color="auto"/>
                  </w:divBdr>
                </w:div>
                <w:div w:id="47942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9546">
          <w:marLeft w:val="0"/>
          <w:marRight w:val="0"/>
          <w:marTop w:val="0"/>
          <w:marBottom w:val="150"/>
          <w:divBdr>
            <w:top w:val="none" w:sz="0" w:space="0" w:color="auto"/>
            <w:left w:val="none" w:sz="0" w:space="0" w:color="auto"/>
            <w:bottom w:val="none" w:sz="0" w:space="0" w:color="auto"/>
            <w:right w:val="none" w:sz="0" w:space="0" w:color="auto"/>
          </w:divBdr>
          <w:divsChild>
            <w:div w:id="882326439">
              <w:marLeft w:val="0"/>
              <w:marRight w:val="0"/>
              <w:marTop w:val="0"/>
              <w:marBottom w:val="300"/>
              <w:divBdr>
                <w:top w:val="single" w:sz="6" w:space="0" w:color="FFFFFF"/>
                <w:left w:val="single" w:sz="6" w:space="0" w:color="FFFFFF"/>
                <w:bottom w:val="single" w:sz="6" w:space="0" w:color="FFFFFF"/>
                <w:right w:val="single" w:sz="6" w:space="0" w:color="FFFFFF"/>
              </w:divBdr>
              <w:divsChild>
                <w:div w:id="304970299">
                  <w:marLeft w:val="0"/>
                  <w:marRight w:val="0"/>
                  <w:marTop w:val="0"/>
                  <w:marBottom w:val="0"/>
                  <w:divBdr>
                    <w:top w:val="none" w:sz="0" w:space="0" w:color="FFFFFF"/>
                    <w:left w:val="none" w:sz="0" w:space="0" w:color="FFFFFF"/>
                    <w:bottom w:val="single" w:sz="6" w:space="0" w:color="FFFFFF"/>
                    <w:right w:val="none" w:sz="0" w:space="0" w:color="FFFFFF"/>
                  </w:divBdr>
                </w:div>
                <w:div w:id="13218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491">
      <w:bodyDiv w:val="1"/>
      <w:marLeft w:val="0"/>
      <w:marRight w:val="0"/>
      <w:marTop w:val="0"/>
      <w:marBottom w:val="0"/>
      <w:divBdr>
        <w:top w:val="none" w:sz="0" w:space="0" w:color="auto"/>
        <w:left w:val="none" w:sz="0" w:space="0" w:color="auto"/>
        <w:bottom w:val="none" w:sz="0" w:space="0" w:color="auto"/>
        <w:right w:val="none" w:sz="0" w:space="0" w:color="auto"/>
      </w:divBdr>
    </w:div>
    <w:div w:id="1308436763">
      <w:bodyDiv w:val="1"/>
      <w:marLeft w:val="0"/>
      <w:marRight w:val="0"/>
      <w:marTop w:val="0"/>
      <w:marBottom w:val="0"/>
      <w:divBdr>
        <w:top w:val="none" w:sz="0" w:space="0" w:color="auto"/>
        <w:left w:val="none" w:sz="0" w:space="0" w:color="auto"/>
        <w:bottom w:val="none" w:sz="0" w:space="0" w:color="auto"/>
        <w:right w:val="none" w:sz="0" w:space="0" w:color="auto"/>
      </w:divBdr>
    </w:div>
    <w:div w:id="1308776618">
      <w:bodyDiv w:val="1"/>
      <w:marLeft w:val="0"/>
      <w:marRight w:val="0"/>
      <w:marTop w:val="0"/>
      <w:marBottom w:val="0"/>
      <w:divBdr>
        <w:top w:val="none" w:sz="0" w:space="0" w:color="auto"/>
        <w:left w:val="none" w:sz="0" w:space="0" w:color="auto"/>
        <w:bottom w:val="none" w:sz="0" w:space="0" w:color="auto"/>
        <w:right w:val="none" w:sz="0" w:space="0" w:color="auto"/>
      </w:divBdr>
    </w:div>
    <w:div w:id="1308895755">
      <w:bodyDiv w:val="1"/>
      <w:marLeft w:val="0"/>
      <w:marRight w:val="0"/>
      <w:marTop w:val="0"/>
      <w:marBottom w:val="0"/>
      <w:divBdr>
        <w:top w:val="none" w:sz="0" w:space="0" w:color="auto"/>
        <w:left w:val="none" w:sz="0" w:space="0" w:color="auto"/>
        <w:bottom w:val="none" w:sz="0" w:space="0" w:color="auto"/>
        <w:right w:val="none" w:sz="0" w:space="0" w:color="auto"/>
      </w:divBdr>
      <w:divsChild>
        <w:div w:id="345331867">
          <w:marLeft w:val="0"/>
          <w:marRight w:val="0"/>
          <w:marTop w:val="0"/>
          <w:marBottom w:val="0"/>
          <w:divBdr>
            <w:top w:val="none" w:sz="0" w:space="0" w:color="auto"/>
            <w:left w:val="none" w:sz="0" w:space="0" w:color="auto"/>
            <w:bottom w:val="none" w:sz="0" w:space="0" w:color="auto"/>
            <w:right w:val="none" w:sz="0" w:space="0" w:color="auto"/>
          </w:divBdr>
        </w:div>
      </w:divsChild>
    </w:div>
    <w:div w:id="1309820640">
      <w:bodyDiv w:val="1"/>
      <w:marLeft w:val="0"/>
      <w:marRight w:val="0"/>
      <w:marTop w:val="0"/>
      <w:marBottom w:val="0"/>
      <w:divBdr>
        <w:top w:val="none" w:sz="0" w:space="0" w:color="auto"/>
        <w:left w:val="none" w:sz="0" w:space="0" w:color="auto"/>
        <w:bottom w:val="none" w:sz="0" w:space="0" w:color="auto"/>
        <w:right w:val="none" w:sz="0" w:space="0" w:color="auto"/>
      </w:divBdr>
    </w:div>
    <w:div w:id="1310013577">
      <w:bodyDiv w:val="1"/>
      <w:marLeft w:val="0"/>
      <w:marRight w:val="0"/>
      <w:marTop w:val="0"/>
      <w:marBottom w:val="0"/>
      <w:divBdr>
        <w:top w:val="none" w:sz="0" w:space="0" w:color="auto"/>
        <w:left w:val="none" w:sz="0" w:space="0" w:color="auto"/>
        <w:bottom w:val="none" w:sz="0" w:space="0" w:color="auto"/>
        <w:right w:val="none" w:sz="0" w:space="0" w:color="auto"/>
      </w:divBdr>
    </w:div>
    <w:div w:id="1310549657">
      <w:bodyDiv w:val="1"/>
      <w:marLeft w:val="0"/>
      <w:marRight w:val="0"/>
      <w:marTop w:val="0"/>
      <w:marBottom w:val="0"/>
      <w:divBdr>
        <w:top w:val="none" w:sz="0" w:space="0" w:color="auto"/>
        <w:left w:val="none" w:sz="0" w:space="0" w:color="auto"/>
        <w:bottom w:val="none" w:sz="0" w:space="0" w:color="auto"/>
        <w:right w:val="none" w:sz="0" w:space="0" w:color="auto"/>
      </w:divBdr>
      <w:divsChild>
        <w:div w:id="1528979364">
          <w:marLeft w:val="0"/>
          <w:marRight w:val="0"/>
          <w:marTop w:val="0"/>
          <w:marBottom w:val="0"/>
          <w:divBdr>
            <w:top w:val="none" w:sz="0" w:space="0" w:color="auto"/>
            <w:left w:val="none" w:sz="0" w:space="0" w:color="auto"/>
            <w:bottom w:val="none" w:sz="0" w:space="0" w:color="auto"/>
            <w:right w:val="none" w:sz="0" w:space="0" w:color="auto"/>
          </w:divBdr>
          <w:divsChild>
            <w:div w:id="392773605">
              <w:marLeft w:val="0"/>
              <w:marRight w:val="0"/>
              <w:marTop w:val="0"/>
              <w:marBottom w:val="0"/>
              <w:divBdr>
                <w:top w:val="none" w:sz="0" w:space="0" w:color="auto"/>
                <w:left w:val="none" w:sz="0" w:space="0" w:color="auto"/>
                <w:bottom w:val="none" w:sz="0" w:space="0" w:color="auto"/>
                <w:right w:val="none" w:sz="0" w:space="0" w:color="auto"/>
              </w:divBdr>
              <w:divsChild>
                <w:div w:id="255552286">
                  <w:marLeft w:val="0"/>
                  <w:marRight w:val="0"/>
                  <w:marTop w:val="0"/>
                  <w:marBottom w:val="0"/>
                  <w:divBdr>
                    <w:top w:val="none" w:sz="0" w:space="0" w:color="auto"/>
                    <w:left w:val="none" w:sz="0" w:space="0" w:color="auto"/>
                    <w:bottom w:val="none" w:sz="0" w:space="0" w:color="auto"/>
                    <w:right w:val="none" w:sz="0" w:space="0" w:color="auto"/>
                  </w:divBdr>
                  <w:divsChild>
                    <w:div w:id="109860143">
                      <w:marLeft w:val="0"/>
                      <w:marRight w:val="0"/>
                      <w:marTop w:val="0"/>
                      <w:marBottom w:val="0"/>
                      <w:divBdr>
                        <w:top w:val="none" w:sz="0" w:space="0" w:color="auto"/>
                        <w:left w:val="none" w:sz="0" w:space="0" w:color="auto"/>
                        <w:bottom w:val="none" w:sz="0" w:space="0" w:color="auto"/>
                        <w:right w:val="none" w:sz="0" w:space="0" w:color="auto"/>
                      </w:divBdr>
                      <w:divsChild>
                        <w:div w:id="1335691031">
                          <w:marLeft w:val="-225"/>
                          <w:marRight w:val="0"/>
                          <w:marTop w:val="0"/>
                          <w:marBottom w:val="0"/>
                          <w:divBdr>
                            <w:top w:val="none" w:sz="0" w:space="0" w:color="auto"/>
                            <w:left w:val="none" w:sz="0" w:space="0" w:color="auto"/>
                            <w:bottom w:val="none" w:sz="0" w:space="0" w:color="auto"/>
                            <w:right w:val="none" w:sz="0" w:space="0" w:color="auto"/>
                          </w:divBdr>
                          <w:divsChild>
                            <w:div w:id="92896824">
                              <w:marLeft w:val="1500"/>
                              <w:marRight w:val="1500"/>
                              <w:marTop w:val="0"/>
                              <w:marBottom w:val="0"/>
                              <w:divBdr>
                                <w:top w:val="none" w:sz="0" w:space="0" w:color="auto"/>
                                <w:left w:val="none" w:sz="0" w:space="0" w:color="auto"/>
                                <w:bottom w:val="none" w:sz="0" w:space="0" w:color="auto"/>
                                <w:right w:val="none" w:sz="0" w:space="0" w:color="auto"/>
                              </w:divBdr>
                              <w:divsChild>
                                <w:div w:id="110520488">
                                  <w:marLeft w:val="0"/>
                                  <w:marRight w:val="0"/>
                                  <w:marTop w:val="0"/>
                                  <w:marBottom w:val="345"/>
                                  <w:divBdr>
                                    <w:top w:val="none" w:sz="0" w:space="0" w:color="auto"/>
                                    <w:left w:val="none" w:sz="0" w:space="0" w:color="auto"/>
                                    <w:bottom w:val="none" w:sz="0" w:space="0" w:color="auto"/>
                                    <w:right w:val="none" w:sz="0" w:space="0" w:color="auto"/>
                                  </w:divBdr>
                                  <w:divsChild>
                                    <w:div w:id="5948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592429">
      <w:bodyDiv w:val="1"/>
      <w:marLeft w:val="0"/>
      <w:marRight w:val="0"/>
      <w:marTop w:val="0"/>
      <w:marBottom w:val="0"/>
      <w:divBdr>
        <w:top w:val="none" w:sz="0" w:space="0" w:color="auto"/>
        <w:left w:val="none" w:sz="0" w:space="0" w:color="auto"/>
        <w:bottom w:val="none" w:sz="0" w:space="0" w:color="auto"/>
        <w:right w:val="none" w:sz="0" w:space="0" w:color="auto"/>
      </w:divBdr>
    </w:div>
    <w:div w:id="1311669749">
      <w:bodyDiv w:val="1"/>
      <w:marLeft w:val="0"/>
      <w:marRight w:val="0"/>
      <w:marTop w:val="0"/>
      <w:marBottom w:val="0"/>
      <w:divBdr>
        <w:top w:val="none" w:sz="0" w:space="0" w:color="auto"/>
        <w:left w:val="none" w:sz="0" w:space="0" w:color="auto"/>
        <w:bottom w:val="none" w:sz="0" w:space="0" w:color="auto"/>
        <w:right w:val="none" w:sz="0" w:space="0" w:color="auto"/>
      </w:divBdr>
    </w:div>
    <w:div w:id="1311710905">
      <w:bodyDiv w:val="1"/>
      <w:marLeft w:val="0"/>
      <w:marRight w:val="0"/>
      <w:marTop w:val="0"/>
      <w:marBottom w:val="0"/>
      <w:divBdr>
        <w:top w:val="none" w:sz="0" w:space="0" w:color="auto"/>
        <w:left w:val="none" w:sz="0" w:space="0" w:color="auto"/>
        <w:bottom w:val="none" w:sz="0" w:space="0" w:color="auto"/>
        <w:right w:val="none" w:sz="0" w:space="0" w:color="auto"/>
      </w:divBdr>
      <w:divsChild>
        <w:div w:id="1467431592">
          <w:marLeft w:val="0"/>
          <w:marRight w:val="0"/>
          <w:marTop w:val="0"/>
          <w:marBottom w:val="0"/>
          <w:divBdr>
            <w:top w:val="none" w:sz="0" w:space="0" w:color="auto"/>
            <w:left w:val="none" w:sz="0" w:space="0" w:color="auto"/>
            <w:bottom w:val="none" w:sz="0" w:space="0" w:color="auto"/>
            <w:right w:val="none" w:sz="0" w:space="0" w:color="auto"/>
          </w:divBdr>
        </w:div>
      </w:divsChild>
    </w:div>
    <w:div w:id="1312900753">
      <w:bodyDiv w:val="1"/>
      <w:marLeft w:val="0"/>
      <w:marRight w:val="0"/>
      <w:marTop w:val="0"/>
      <w:marBottom w:val="0"/>
      <w:divBdr>
        <w:top w:val="none" w:sz="0" w:space="0" w:color="auto"/>
        <w:left w:val="none" w:sz="0" w:space="0" w:color="auto"/>
        <w:bottom w:val="none" w:sz="0" w:space="0" w:color="auto"/>
        <w:right w:val="none" w:sz="0" w:space="0" w:color="auto"/>
      </w:divBdr>
      <w:divsChild>
        <w:div w:id="765154702">
          <w:marLeft w:val="0"/>
          <w:marRight w:val="0"/>
          <w:marTop w:val="0"/>
          <w:marBottom w:val="0"/>
          <w:divBdr>
            <w:top w:val="none" w:sz="0" w:space="0" w:color="auto"/>
            <w:left w:val="none" w:sz="0" w:space="0" w:color="auto"/>
            <w:bottom w:val="none" w:sz="0" w:space="0" w:color="auto"/>
            <w:right w:val="none" w:sz="0" w:space="0" w:color="auto"/>
          </w:divBdr>
        </w:div>
      </w:divsChild>
    </w:div>
    <w:div w:id="1313175867">
      <w:bodyDiv w:val="1"/>
      <w:marLeft w:val="0"/>
      <w:marRight w:val="0"/>
      <w:marTop w:val="0"/>
      <w:marBottom w:val="0"/>
      <w:divBdr>
        <w:top w:val="none" w:sz="0" w:space="0" w:color="auto"/>
        <w:left w:val="none" w:sz="0" w:space="0" w:color="auto"/>
        <w:bottom w:val="none" w:sz="0" w:space="0" w:color="auto"/>
        <w:right w:val="none" w:sz="0" w:space="0" w:color="auto"/>
      </w:divBdr>
    </w:div>
    <w:div w:id="1313218899">
      <w:bodyDiv w:val="1"/>
      <w:marLeft w:val="0"/>
      <w:marRight w:val="0"/>
      <w:marTop w:val="0"/>
      <w:marBottom w:val="0"/>
      <w:divBdr>
        <w:top w:val="none" w:sz="0" w:space="0" w:color="auto"/>
        <w:left w:val="none" w:sz="0" w:space="0" w:color="auto"/>
        <w:bottom w:val="none" w:sz="0" w:space="0" w:color="auto"/>
        <w:right w:val="none" w:sz="0" w:space="0" w:color="auto"/>
      </w:divBdr>
      <w:divsChild>
        <w:div w:id="1364138765">
          <w:marLeft w:val="0"/>
          <w:marRight w:val="0"/>
          <w:marTop w:val="0"/>
          <w:marBottom w:val="0"/>
          <w:divBdr>
            <w:top w:val="none" w:sz="0" w:space="0" w:color="auto"/>
            <w:left w:val="none" w:sz="0" w:space="0" w:color="auto"/>
            <w:bottom w:val="none" w:sz="0" w:space="0" w:color="auto"/>
            <w:right w:val="none" w:sz="0" w:space="0" w:color="auto"/>
          </w:divBdr>
          <w:divsChild>
            <w:div w:id="564024585">
              <w:marLeft w:val="0"/>
              <w:marRight w:val="0"/>
              <w:marTop w:val="0"/>
              <w:marBottom w:val="0"/>
              <w:divBdr>
                <w:top w:val="none" w:sz="0" w:space="0" w:color="auto"/>
                <w:left w:val="none" w:sz="0" w:space="0" w:color="auto"/>
                <w:bottom w:val="none" w:sz="0" w:space="0" w:color="auto"/>
                <w:right w:val="none" w:sz="0" w:space="0" w:color="auto"/>
              </w:divBdr>
              <w:divsChild>
                <w:div w:id="200099422">
                  <w:marLeft w:val="0"/>
                  <w:marRight w:val="0"/>
                  <w:marTop w:val="0"/>
                  <w:marBottom w:val="0"/>
                  <w:divBdr>
                    <w:top w:val="none" w:sz="0" w:space="0" w:color="auto"/>
                    <w:left w:val="none" w:sz="0" w:space="0" w:color="auto"/>
                    <w:bottom w:val="none" w:sz="0" w:space="0" w:color="auto"/>
                    <w:right w:val="none" w:sz="0" w:space="0" w:color="auto"/>
                  </w:divBdr>
                  <w:divsChild>
                    <w:div w:id="649867665">
                      <w:marLeft w:val="0"/>
                      <w:marRight w:val="0"/>
                      <w:marTop w:val="0"/>
                      <w:marBottom w:val="0"/>
                      <w:divBdr>
                        <w:top w:val="none" w:sz="0" w:space="0" w:color="auto"/>
                        <w:left w:val="none" w:sz="0" w:space="0" w:color="auto"/>
                        <w:bottom w:val="none" w:sz="0" w:space="0" w:color="auto"/>
                        <w:right w:val="none" w:sz="0" w:space="0" w:color="auto"/>
                      </w:divBdr>
                      <w:divsChild>
                        <w:div w:id="612134173">
                          <w:marLeft w:val="-225"/>
                          <w:marRight w:val="0"/>
                          <w:marTop w:val="0"/>
                          <w:marBottom w:val="0"/>
                          <w:divBdr>
                            <w:top w:val="none" w:sz="0" w:space="0" w:color="auto"/>
                            <w:left w:val="none" w:sz="0" w:space="0" w:color="auto"/>
                            <w:bottom w:val="none" w:sz="0" w:space="0" w:color="auto"/>
                            <w:right w:val="none" w:sz="0" w:space="0" w:color="auto"/>
                          </w:divBdr>
                          <w:divsChild>
                            <w:div w:id="779034827">
                              <w:marLeft w:val="1500"/>
                              <w:marRight w:val="1500"/>
                              <w:marTop w:val="0"/>
                              <w:marBottom w:val="0"/>
                              <w:divBdr>
                                <w:top w:val="none" w:sz="0" w:space="0" w:color="auto"/>
                                <w:left w:val="none" w:sz="0" w:space="0" w:color="auto"/>
                                <w:bottom w:val="none" w:sz="0" w:space="0" w:color="auto"/>
                                <w:right w:val="none" w:sz="0" w:space="0" w:color="auto"/>
                              </w:divBdr>
                              <w:divsChild>
                                <w:div w:id="1584535729">
                                  <w:marLeft w:val="0"/>
                                  <w:marRight w:val="0"/>
                                  <w:marTop w:val="0"/>
                                  <w:marBottom w:val="345"/>
                                  <w:divBdr>
                                    <w:top w:val="none" w:sz="0" w:space="0" w:color="auto"/>
                                    <w:left w:val="none" w:sz="0" w:space="0" w:color="auto"/>
                                    <w:bottom w:val="none" w:sz="0" w:space="0" w:color="auto"/>
                                    <w:right w:val="none" w:sz="0" w:space="0" w:color="auto"/>
                                  </w:divBdr>
                                  <w:divsChild>
                                    <w:div w:id="10781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683080">
      <w:bodyDiv w:val="1"/>
      <w:marLeft w:val="0"/>
      <w:marRight w:val="0"/>
      <w:marTop w:val="0"/>
      <w:marBottom w:val="0"/>
      <w:divBdr>
        <w:top w:val="none" w:sz="0" w:space="0" w:color="auto"/>
        <w:left w:val="none" w:sz="0" w:space="0" w:color="auto"/>
        <w:bottom w:val="none" w:sz="0" w:space="0" w:color="auto"/>
        <w:right w:val="none" w:sz="0" w:space="0" w:color="auto"/>
      </w:divBdr>
    </w:div>
    <w:div w:id="1314024147">
      <w:bodyDiv w:val="1"/>
      <w:marLeft w:val="0"/>
      <w:marRight w:val="0"/>
      <w:marTop w:val="0"/>
      <w:marBottom w:val="0"/>
      <w:divBdr>
        <w:top w:val="none" w:sz="0" w:space="0" w:color="auto"/>
        <w:left w:val="none" w:sz="0" w:space="0" w:color="auto"/>
        <w:bottom w:val="none" w:sz="0" w:space="0" w:color="auto"/>
        <w:right w:val="none" w:sz="0" w:space="0" w:color="auto"/>
      </w:divBdr>
      <w:divsChild>
        <w:div w:id="419955833">
          <w:marLeft w:val="0"/>
          <w:marRight w:val="0"/>
          <w:marTop w:val="0"/>
          <w:marBottom w:val="150"/>
          <w:divBdr>
            <w:top w:val="none" w:sz="0" w:space="0" w:color="auto"/>
            <w:left w:val="none" w:sz="0" w:space="0" w:color="auto"/>
            <w:bottom w:val="none" w:sz="0" w:space="0" w:color="auto"/>
            <w:right w:val="none" w:sz="0" w:space="0" w:color="auto"/>
          </w:divBdr>
          <w:divsChild>
            <w:div w:id="1012997042">
              <w:marLeft w:val="0"/>
              <w:marRight w:val="0"/>
              <w:marTop w:val="0"/>
              <w:marBottom w:val="300"/>
              <w:divBdr>
                <w:top w:val="single" w:sz="6" w:space="0" w:color="FFFFFF"/>
                <w:left w:val="single" w:sz="6" w:space="0" w:color="FFFFFF"/>
                <w:bottom w:val="single" w:sz="6" w:space="0" w:color="FFFFFF"/>
                <w:right w:val="single" w:sz="6" w:space="0" w:color="FFFFFF"/>
              </w:divBdr>
              <w:divsChild>
                <w:div w:id="53434781">
                  <w:marLeft w:val="0"/>
                  <w:marRight w:val="0"/>
                  <w:marTop w:val="0"/>
                  <w:marBottom w:val="0"/>
                  <w:divBdr>
                    <w:top w:val="none" w:sz="0" w:space="0" w:color="auto"/>
                    <w:left w:val="none" w:sz="0" w:space="0" w:color="auto"/>
                    <w:bottom w:val="none" w:sz="0" w:space="0" w:color="auto"/>
                    <w:right w:val="none" w:sz="0" w:space="0" w:color="auto"/>
                  </w:divBdr>
                </w:div>
                <w:div w:id="20094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1017">
          <w:marLeft w:val="0"/>
          <w:marRight w:val="0"/>
          <w:marTop w:val="0"/>
          <w:marBottom w:val="150"/>
          <w:divBdr>
            <w:top w:val="none" w:sz="0" w:space="0" w:color="auto"/>
            <w:left w:val="none" w:sz="0" w:space="0" w:color="auto"/>
            <w:bottom w:val="none" w:sz="0" w:space="0" w:color="auto"/>
            <w:right w:val="none" w:sz="0" w:space="0" w:color="auto"/>
          </w:divBdr>
          <w:divsChild>
            <w:div w:id="1630697618">
              <w:marLeft w:val="0"/>
              <w:marRight w:val="0"/>
              <w:marTop w:val="0"/>
              <w:marBottom w:val="300"/>
              <w:divBdr>
                <w:top w:val="single" w:sz="6" w:space="0" w:color="FFFFFF"/>
                <w:left w:val="single" w:sz="6" w:space="0" w:color="FFFFFF"/>
                <w:bottom w:val="single" w:sz="6" w:space="0" w:color="FFFFFF"/>
                <w:right w:val="single" w:sz="6" w:space="0" w:color="FFFFFF"/>
              </w:divBdr>
              <w:divsChild>
                <w:div w:id="397292283">
                  <w:marLeft w:val="0"/>
                  <w:marRight w:val="0"/>
                  <w:marTop w:val="0"/>
                  <w:marBottom w:val="0"/>
                  <w:divBdr>
                    <w:top w:val="none" w:sz="0" w:space="0" w:color="FFFFFF"/>
                    <w:left w:val="none" w:sz="0" w:space="0" w:color="FFFFFF"/>
                    <w:bottom w:val="single" w:sz="6" w:space="0" w:color="FFFFFF"/>
                    <w:right w:val="none" w:sz="0" w:space="0" w:color="FFFFFF"/>
                  </w:divBdr>
                </w:div>
                <w:div w:id="1383940038">
                  <w:marLeft w:val="0"/>
                  <w:marRight w:val="0"/>
                  <w:marTop w:val="0"/>
                  <w:marBottom w:val="0"/>
                  <w:divBdr>
                    <w:top w:val="none" w:sz="0" w:space="0" w:color="auto"/>
                    <w:left w:val="none" w:sz="0" w:space="0" w:color="auto"/>
                    <w:bottom w:val="none" w:sz="0" w:space="0" w:color="auto"/>
                    <w:right w:val="none" w:sz="0" w:space="0" w:color="auto"/>
                  </w:divBdr>
                </w:div>
                <w:div w:id="15344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7152">
          <w:marLeft w:val="0"/>
          <w:marRight w:val="0"/>
          <w:marTop w:val="0"/>
          <w:marBottom w:val="150"/>
          <w:divBdr>
            <w:top w:val="none" w:sz="0" w:space="0" w:color="auto"/>
            <w:left w:val="none" w:sz="0" w:space="0" w:color="auto"/>
            <w:bottom w:val="none" w:sz="0" w:space="0" w:color="auto"/>
            <w:right w:val="none" w:sz="0" w:space="0" w:color="auto"/>
          </w:divBdr>
          <w:divsChild>
            <w:div w:id="1949386234">
              <w:marLeft w:val="0"/>
              <w:marRight w:val="0"/>
              <w:marTop w:val="0"/>
              <w:marBottom w:val="300"/>
              <w:divBdr>
                <w:top w:val="single" w:sz="6" w:space="0" w:color="FFFFFF"/>
                <w:left w:val="single" w:sz="6" w:space="0" w:color="FFFFFF"/>
                <w:bottom w:val="single" w:sz="6" w:space="0" w:color="FFFFFF"/>
                <w:right w:val="single" w:sz="6" w:space="0" w:color="FFFFFF"/>
              </w:divBdr>
              <w:divsChild>
                <w:div w:id="581187760">
                  <w:marLeft w:val="0"/>
                  <w:marRight w:val="0"/>
                  <w:marTop w:val="0"/>
                  <w:marBottom w:val="0"/>
                  <w:divBdr>
                    <w:top w:val="none" w:sz="0" w:space="0" w:color="FFFFFF"/>
                    <w:left w:val="none" w:sz="0" w:space="0" w:color="FFFFFF"/>
                    <w:bottom w:val="single" w:sz="6" w:space="0" w:color="FFFFFF"/>
                    <w:right w:val="none" w:sz="0" w:space="0" w:color="FFFFFF"/>
                  </w:divBdr>
                </w:div>
                <w:div w:id="1501971446">
                  <w:marLeft w:val="0"/>
                  <w:marRight w:val="0"/>
                  <w:marTop w:val="0"/>
                  <w:marBottom w:val="0"/>
                  <w:divBdr>
                    <w:top w:val="none" w:sz="0" w:space="0" w:color="auto"/>
                    <w:left w:val="none" w:sz="0" w:space="0" w:color="auto"/>
                    <w:bottom w:val="none" w:sz="0" w:space="0" w:color="auto"/>
                    <w:right w:val="none" w:sz="0" w:space="0" w:color="auto"/>
                  </w:divBdr>
                </w:div>
                <w:div w:id="20933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5427">
          <w:marLeft w:val="0"/>
          <w:marRight w:val="0"/>
          <w:marTop w:val="0"/>
          <w:marBottom w:val="150"/>
          <w:divBdr>
            <w:top w:val="none" w:sz="0" w:space="0" w:color="auto"/>
            <w:left w:val="none" w:sz="0" w:space="0" w:color="auto"/>
            <w:bottom w:val="none" w:sz="0" w:space="0" w:color="auto"/>
            <w:right w:val="none" w:sz="0" w:space="0" w:color="auto"/>
          </w:divBdr>
          <w:divsChild>
            <w:div w:id="604385707">
              <w:marLeft w:val="0"/>
              <w:marRight w:val="0"/>
              <w:marTop w:val="0"/>
              <w:marBottom w:val="300"/>
              <w:divBdr>
                <w:top w:val="single" w:sz="6" w:space="0" w:color="FFFFFF"/>
                <w:left w:val="single" w:sz="6" w:space="0" w:color="FFFFFF"/>
                <w:bottom w:val="single" w:sz="6" w:space="0" w:color="FFFFFF"/>
                <w:right w:val="single" w:sz="6" w:space="0" w:color="FFFFFF"/>
              </w:divBdr>
              <w:divsChild>
                <w:div w:id="1929652018">
                  <w:marLeft w:val="0"/>
                  <w:marRight w:val="0"/>
                  <w:marTop w:val="0"/>
                  <w:marBottom w:val="0"/>
                  <w:divBdr>
                    <w:top w:val="none" w:sz="0" w:space="0" w:color="FFFFFF"/>
                    <w:left w:val="none" w:sz="0" w:space="0" w:color="FFFFFF"/>
                    <w:bottom w:val="single" w:sz="6" w:space="0" w:color="FFFFFF"/>
                    <w:right w:val="none" w:sz="0" w:space="0" w:color="FFFFFF"/>
                  </w:divBdr>
                </w:div>
                <w:div w:id="781536911">
                  <w:marLeft w:val="0"/>
                  <w:marRight w:val="0"/>
                  <w:marTop w:val="0"/>
                  <w:marBottom w:val="0"/>
                  <w:divBdr>
                    <w:top w:val="none" w:sz="0" w:space="0" w:color="auto"/>
                    <w:left w:val="none" w:sz="0" w:space="0" w:color="auto"/>
                    <w:bottom w:val="none" w:sz="0" w:space="0" w:color="auto"/>
                    <w:right w:val="none" w:sz="0" w:space="0" w:color="auto"/>
                  </w:divBdr>
                </w:div>
                <w:div w:id="2407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6015">
          <w:marLeft w:val="0"/>
          <w:marRight w:val="0"/>
          <w:marTop w:val="0"/>
          <w:marBottom w:val="150"/>
          <w:divBdr>
            <w:top w:val="none" w:sz="0" w:space="0" w:color="auto"/>
            <w:left w:val="none" w:sz="0" w:space="0" w:color="auto"/>
            <w:bottom w:val="none" w:sz="0" w:space="0" w:color="auto"/>
            <w:right w:val="none" w:sz="0" w:space="0" w:color="auto"/>
          </w:divBdr>
          <w:divsChild>
            <w:div w:id="765007073">
              <w:marLeft w:val="0"/>
              <w:marRight w:val="0"/>
              <w:marTop w:val="0"/>
              <w:marBottom w:val="300"/>
              <w:divBdr>
                <w:top w:val="single" w:sz="6" w:space="0" w:color="FFFFFF"/>
                <w:left w:val="single" w:sz="6" w:space="0" w:color="FFFFFF"/>
                <w:bottom w:val="single" w:sz="6" w:space="0" w:color="FFFFFF"/>
                <w:right w:val="single" w:sz="6" w:space="0" w:color="FFFFFF"/>
              </w:divBdr>
              <w:divsChild>
                <w:div w:id="1944990120">
                  <w:marLeft w:val="0"/>
                  <w:marRight w:val="0"/>
                  <w:marTop w:val="0"/>
                  <w:marBottom w:val="0"/>
                  <w:divBdr>
                    <w:top w:val="none" w:sz="0" w:space="0" w:color="FFFFFF"/>
                    <w:left w:val="none" w:sz="0" w:space="0" w:color="FFFFFF"/>
                    <w:bottom w:val="single" w:sz="6" w:space="0" w:color="FFFFFF"/>
                    <w:right w:val="none" w:sz="0" w:space="0" w:color="FFFFFF"/>
                  </w:divBdr>
                </w:div>
                <w:div w:id="5384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42958">
      <w:bodyDiv w:val="1"/>
      <w:marLeft w:val="0"/>
      <w:marRight w:val="0"/>
      <w:marTop w:val="0"/>
      <w:marBottom w:val="0"/>
      <w:divBdr>
        <w:top w:val="none" w:sz="0" w:space="0" w:color="auto"/>
        <w:left w:val="none" w:sz="0" w:space="0" w:color="auto"/>
        <w:bottom w:val="none" w:sz="0" w:space="0" w:color="auto"/>
        <w:right w:val="none" w:sz="0" w:space="0" w:color="auto"/>
      </w:divBdr>
      <w:divsChild>
        <w:div w:id="1951546538">
          <w:marLeft w:val="0"/>
          <w:marRight w:val="0"/>
          <w:marTop w:val="0"/>
          <w:marBottom w:val="0"/>
          <w:divBdr>
            <w:top w:val="none" w:sz="0" w:space="0" w:color="auto"/>
            <w:left w:val="none" w:sz="0" w:space="0" w:color="auto"/>
            <w:bottom w:val="none" w:sz="0" w:space="0" w:color="auto"/>
            <w:right w:val="none" w:sz="0" w:space="0" w:color="auto"/>
          </w:divBdr>
        </w:div>
      </w:divsChild>
    </w:div>
    <w:div w:id="1315257074">
      <w:bodyDiv w:val="1"/>
      <w:marLeft w:val="0"/>
      <w:marRight w:val="0"/>
      <w:marTop w:val="0"/>
      <w:marBottom w:val="0"/>
      <w:divBdr>
        <w:top w:val="none" w:sz="0" w:space="0" w:color="auto"/>
        <w:left w:val="none" w:sz="0" w:space="0" w:color="auto"/>
        <w:bottom w:val="none" w:sz="0" w:space="0" w:color="auto"/>
        <w:right w:val="none" w:sz="0" w:space="0" w:color="auto"/>
      </w:divBdr>
      <w:divsChild>
        <w:div w:id="1559970656">
          <w:marLeft w:val="0"/>
          <w:marRight w:val="0"/>
          <w:marTop w:val="0"/>
          <w:marBottom w:val="0"/>
          <w:divBdr>
            <w:top w:val="none" w:sz="0" w:space="0" w:color="auto"/>
            <w:left w:val="none" w:sz="0" w:space="0" w:color="auto"/>
            <w:bottom w:val="none" w:sz="0" w:space="0" w:color="auto"/>
            <w:right w:val="none" w:sz="0" w:space="0" w:color="auto"/>
          </w:divBdr>
          <w:divsChild>
            <w:div w:id="489098033">
              <w:marLeft w:val="0"/>
              <w:marRight w:val="0"/>
              <w:marTop w:val="0"/>
              <w:marBottom w:val="0"/>
              <w:divBdr>
                <w:top w:val="none" w:sz="0" w:space="0" w:color="auto"/>
                <w:left w:val="none" w:sz="0" w:space="0" w:color="auto"/>
                <w:bottom w:val="none" w:sz="0" w:space="0" w:color="auto"/>
                <w:right w:val="none" w:sz="0" w:space="0" w:color="auto"/>
              </w:divBdr>
              <w:divsChild>
                <w:div w:id="1064987292">
                  <w:marLeft w:val="0"/>
                  <w:marRight w:val="0"/>
                  <w:marTop w:val="0"/>
                  <w:marBottom w:val="0"/>
                  <w:divBdr>
                    <w:top w:val="none" w:sz="0" w:space="0" w:color="auto"/>
                    <w:left w:val="none" w:sz="0" w:space="0" w:color="auto"/>
                    <w:bottom w:val="none" w:sz="0" w:space="0" w:color="auto"/>
                    <w:right w:val="none" w:sz="0" w:space="0" w:color="auto"/>
                  </w:divBdr>
                  <w:divsChild>
                    <w:div w:id="1515878106">
                      <w:marLeft w:val="0"/>
                      <w:marRight w:val="0"/>
                      <w:marTop w:val="0"/>
                      <w:marBottom w:val="0"/>
                      <w:divBdr>
                        <w:top w:val="none" w:sz="0" w:space="0" w:color="auto"/>
                        <w:left w:val="none" w:sz="0" w:space="0" w:color="auto"/>
                        <w:bottom w:val="none" w:sz="0" w:space="0" w:color="auto"/>
                        <w:right w:val="none" w:sz="0" w:space="0" w:color="auto"/>
                      </w:divBdr>
                      <w:divsChild>
                        <w:div w:id="1928922588">
                          <w:marLeft w:val="0"/>
                          <w:marRight w:val="0"/>
                          <w:marTop w:val="0"/>
                          <w:marBottom w:val="0"/>
                          <w:divBdr>
                            <w:top w:val="none" w:sz="0" w:space="0" w:color="auto"/>
                            <w:left w:val="none" w:sz="0" w:space="0" w:color="auto"/>
                            <w:bottom w:val="none" w:sz="0" w:space="0" w:color="auto"/>
                            <w:right w:val="none" w:sz="0" w:space="0" w:color="auto"/>
                          </w:divBdr>
                          <w:divsChild>
                            <w:div w:id="1521120437">
                              <w:marLeft w:val="0"/>
                              <w:marRight w:val="0"/>
                              <w:marTop w:val="0"/>
                              <w:marBottom w:val="0"/>
                              <w:divBdr>
                                <w:top w:val="none" w:sz="0" w:space="0" w:color="auto"/>
                                <w:left w:val="none" w:sz="0" w:space="0" w:color="auto"/>
                                <w:bottom w:val="none" w:sz="0" w:space="0" w:color="auto"/>
                                <w:right w:val="none" w:sz="0" w:space="0" w:color="auto"/>
                              </w:divBdr>
                              <w:divsChild>
                                <w:div w:id="1358389184">
                                  <w:marLeft w:val="0"/>
                                  <w:marRight w:val="0"/>
                                  <w:marTop w:val="0"/>
                                  <w:marBottom w:val="0"/>
                                  <w:divBdr>
                                    <w:top w:val="none" w:sz="0" w:space="0" w:color="auto"/>
                                    <w:left w:val="none" w:sz="0" w:space="0" w:color="auto"/>
                                    <w:bottom w:val="none" w:sz="0" w:space="0" w:color="auto"/>
                                    <w:right w:val="none" w:sz="0" w:space="0" w:color="auto"/>
                                  </w:divBdr>
                                  <w:divsChild>
                                    <w:div w:id="639648454">
                                      <w:marLeft w:val="0"/>
                                      <w:marRight w:val="0"/>
                                      <w:marTop w:val="0"/>
                                      <w:marBottom w:val="0"/>
                                      <w:divBdr>
                                        <w:top w:val="none" w:sz="0" w:space="0" w:color="auto"/>
                                        <w:left w:val="none" w:sz="0" w:space="0" w:color="auto"/>
                                        <w:bottom w:val="none" w:sz="0" w:space="0" w:color="auto"/>
                                        <w:right w:val="none" w:sz="0" w:space="0" w:color="auto"/>
                                      </w:divBdr>
                                      <w:divsChild>
                                        <w:div w:id="380447634">
                                          <w:marLeft w:val="0"/>
                                          <w:marRight w:val="0"/>
                                          <w:marTop w:val="0"/>
                                          <w:marBottom w:val="0"/>
                                          <w:divBdr>
                                            <w:top w:val="none" w:sz="0" w:space="0" w:color="auto"/>
                                            <w:left w:val="none" w:sz="0" w:space="0" w:color="auto"/>
                                            <w:bottom w:val="none" w:sz="0" w:space="0" w:color="auto"/>
                                            <w:right w:val="none" w:sz="0" w:space="0" w:color="auto"/>
                                          </w:divBdr>
                                          <w:divsChild>
                                            <w:div w:id="1170482099">
                                              <w:marLeft w:val="0"/>
                                              <w:marRight w:val="0"/>
                                              <w:marTop w:val="0"/>
                                              <w:marBottom w:val="0"/>
                                              <w:divBdr>
                                                <w:top w:val="single" w:sz="4" w:space="0" w:color="F5F5F5"/>
                                                <w:left w:val="single" w:sz="4" w:space="0" w:color="F5F5F5"/>
                                                <w:bottom w:val="single" w:sz="4" w:space="0" w:color="F5F5F5"/>
                                                <w:right w:val="single" w:sz="4" w:space="0" w:color="F5F5F5"/>
                                              </w:divBdr>
                                              <w:divsChild>
                                                <w:div w:id="1898543137">
                                                  <w:marLeft w:val="0"/>
                                                  <w:marRight w:val="0"/>
                                                  <w:marTop w:val="0"/>
                                                  <w:marBottom w:val="0"/>
                                                  <w:divBdr>
                                                    <w:top w:val="none" w:sz="0" w:space="0" w:color="auto"/>
                                                    <w:left w:val="none" w:sz="0" w:space="0" w:color="auto"/>
                                                    <w:bottom w:val="none" w:sz="0" w:space="0" w:color="auto"/>
                                                    <w:right w:val="none" w:sz="0" w:space="0" w:color="auto"/>
                                                  </w:divBdr>
                                                  <w:divsChild>
                                                    <w:div w:id="6418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598339">
      <w:bodyDiv w:val="1"/>
      <w:marLeft w:val="0"/>
      <w:marRight w:val="0"/>
      <w:marTop w:val="0"/>
      <w:marBottom w:val="0"/>
      <w:divBdr>
        <w:top w:val="none" w:sz="0" w:space="0" w:color="auto"/>
        <w:left w:val="none" w:sz="0" w:space="0" w:color="auto"/>
        <w:bottom w:val="none" w:sz="0" w:space="0" w:color="auto"/>
        <w:right w:val="none" w:sz="0" w:space="0" w:color="auto"/>
      </w:divBdr>
    </w:div>
    <w:div w:id="1315990082">
      <w:bodyDiv w:val="1"/>
      <w:marLeft w:val="0"/>
      <w:marRight w:val="0"/>
      <w:marTop w:val="0"/>
      <w:marBottom w:val="0"/>
      <w:divBdr>
        <w:top w:val="none" w:sz="0" w:space="0" w:color="auto"/>
        <w:left w:val="none" w:sz="0" w:space="0" w:color="auto"/>
        <w:bottom w:val="none" w:sz="0" w:space="0" w:color="auto"/>
        <w:right w:val="none" w:sz="0" w:space="0" w:color="auto"/>
      </w:divBdr>
      <w:divsChild>
        <w:div w:id="2000226726">
          <w:marLeft w:val="0"/>
          <w:marRight w:val="0"/>
          <w:marTop w:val="0"/>
          <w:marBottom w:val="150"/>
          <w:divBdr>
            <w:top w:val="none" w:sz="0" w:space="0" w:color="auto"/>
            <w:left w:val="none" w:sz="0" w:space="0" w:color="auto"/>
            <w:bottom w:val="none" w:sz="0" w:space="0" w:color="auto"/>
            <w:right w:val="none" w:sz="0" w:space="0" w:color="auto"/>
          </w:divBdr>
          <w:divsChild>
            <w:div w:id="175075319">
              <w:marLeft w:val="0"/>
              <w:marRight w:val="0"/>
              <w:marTop w:val="0"/>
              <w:marBottom w:val="300"/>
              <w:divBdr>
                <w:top w:val="single" w:sz="6" w:space="0" w:color="FFFFFF"/>
                <w:left w:val="single" w:sz="6" w:space="0" w:color="FFFFFF"/>
                <w:bottom w:val="single" w:sz="6" w:space="0" w:color="FFFFFF"/>
                <w:right w:val="single" w:sz="6" w:space="0" w:color="FFFFFF"/>
              </w:divBdr>
              <w:divsChild>
                <w:div w:id="2004117960">
                  <w:marLeft w:val="0"/>
                  <w:marRight w:val="0"/>
                  <w:marTop w:val="0"/>
                  <w:marBottom w:val="0"/>
                  <w:divBdr>
                    <w:top w:val="none" w:sz="0" w:space="0" w:color="auto"/>
                    <w:left w:val="none" w:sz="0" w:space="0" w:color="auto"/>
                    <w:bottom w:val="none" w:sz="0" w:space="0" w:color="auto"/>
                    <w:right w:val="none" w:sz="0" w:space="0" w:color="auto"/>
                  </w:divBdr>
                </w:div>
                <w:div w:id="8907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09284">
          <w:marLeft w:val="0"/>
          <w:marRight w:val="0"/>
          <w:marTop w:val="0"/>
          <w:marBottom w:val="150"/>
          <w:divBdr>
            <w:top w:val="none" w:sz="0" w:space="0" w:color="auto"/>
            <w:left w:val="none" w:sz="0" w:space="0" w:color="auto"/>
            <w:bottom w:val="none" w:sz="0" w:space="0" w:color="auto"/>
            <w:right w:val="none" w:sz="0" w:space="0" w:color="auto"/>
          </w:divBdr>
          <w:divsChild>
            <w:div w:id="664480462">
              <w:marLeft w:val="0"/>
              <w:marRight w:val="0"/>
              <w:marTop w:val="0"/>
              <w:marBottom w:val="300"/>
              <w:divBdr>
                <w:top w:val="single" w:sz="6" w:space="0" w:color="FFFFFF"/>
                <w:left w:val="single" w:sz="6" w:space="0" w:color="FFFFFF"/>
                <w:bottom w:val="single" w:sz="6" w:space="0" w:color="FFFFFF"/>
                <w:right w:val="single" w:sz="6" w:space="0" w:color="FFFFFF"/>
              </w:divBdr>
              <w:divsChild>
                <w:div w:id="492337460">
                  <w:marLeft w:val="0"/>
                  <w:marRight w:val="0"/>
                  <w:marTop w:val="0"/>
                  <w:marBottom w:val="0"/>
                  <w:divBdr>
                    <w:top w:val="none" w:sz="0" w:space="0" w:color="FFFFFF"/>
                    <w:left w:val="none" w:sz="0" w:space="0" w:color="FFFFFF"/>
                    <w:bottom w:val="single" w:sz="6" w:space="0" w:color="FFFFFF"/>
                    <w:right w:val="none" w:sz="0" w:space="0" w:color="FFFFFF"/>
                  </w:divBdr>
                </w:div>
                <w:div w:id="1548837170">
                  <w:marLeft w:val="0"/>
                  <w:marRight w:val="0"/>
                  <w:marTop w:val="0"/>
                  <w:marBottom w:val="0"/>
                  <w:divBdr>
                    <w:top w:val="none" w:sz="0" w:space="0" w:color="auto"/>
                    <w:left w:val="none" w:sz="0" w:space="0" w:color="auto"/>
                    <w:bottom w:val="none" w:sz="0" w:space="0" w:color="auto"/>
                    <w:right w:val="none" w:sz="0" w:space="0" w:color="auto"/>
                  </w:divBdr>
                </w:div>
                <w:div w:id="11484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96862">
          <w:marLeft w:val="0"/>
          <w:marRight w:val="0"/>
          <w:marTop w:val="0"/>
          <w:marBottom w:val="150"/>
          <w:divBdr>
            <w:top w:val="none" w:sz="0" w:space="0" w:color="auto"/>
            <w:left w:val="none" w:sz="0" w:space="0" w:color="auto"/>
            <w:bottom w:val="none" w:sz="0" w:space="0" w:color="auto"/>
            <w:right w:val="none" w:sz="0" w:space="0" w:color="auto"/>
          </w:divBdr>
          <w:divsChild>
            <w:div w:id="615140189">
              <w:marLeft w:val="0"/>
              <w:marRight w:val="0"/>
              <w:marTop w:val="0"/>
              <w:marBottom w:val="300"/>
              <w:divBdr>
                <w:top w:val="single" w:sz="6" w:space="0" w:color="FFFFFF"/>
                <w:left w:val="single" w:sz="6" w:space="0" w:color="FFFFFF"/>
                <w:bottom w:val="single" w:sz="6" w:space="0" w:color="FFFFFF"/>
                <w:right w:val="single" w:sz="6" w:space="0" w:color="FFFFFF"/>
              </w:divBdr>
              <w:divsChild>
                <w:div w:id="1685546058">
                  <w:marLeft w:val="0"/>
                  <w:marRight w:val="0"/>
                  <w:marTop w:val="0"/>
                  <w:marBottom w:val="0"/>
                  <w:divBdr>
                    <w:top w:val="none" w:sz="0" w:space="0" w:color="FFFFFF"/>
                    <w:left w:val="none" w:sz="0" w:space="0" w:color="FFFFFF"/>
                    <w:bottom w:val="single" w:sz="6" w:space="0" w:color="FFFFFF"/>
                    <w:right w:val="none" w:sz="0" w:space="0" w:color="FFFFFF"/>
                  </w:divBdr>
                </w:div>
                <w:div w:id="588271542">
                  <w:marLeft w:val="0"/>
                  <w:marRight w:val="0"/>
                  <w:marTop w:val="0"/>
                  <w:marBottom w:val="0"/>
                  <w:divBdr>
                    <w:top w:val="none" w:sz="0" w:space="0" w:color="auto"/>
                    <w:left w:val="none" w:sz="0" w:space="0" w:color="auto"/>
                    <w:bottom w:val="none" w:sz="0" w:space="0" w:color="auto"/>
                    <w:right w:val="none" w:sz="0" w:space="0" w:color="auto"/>
                  </w:divBdr>
                </w:div>
                <w:div w:id="559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1561">
          <w:marLeft w:val="0"/>
          <w:marRight w:val="0"/>
          <w:marTop w:val="0"/>
          <w:marBottom w:val="150"/>
          <w:divBdr>
            <w:top w:val="none" w:sz="0" w:space="0" w:color="auto"/>
            <w:left w:val="none" w:sz="0" w:space="0" w:color="auto"/>
            <w:bottom w:val="none" w:sz="0" w:space="0" w:color="auto"/>
            <w:right w:val="none" w:sz="0" w:space="0" w:color="auto"/>
          </w:divBdr>
          <w:divsChild>
            <w:div w:id="1864125109">
              <w:marLeft w:val="0"/>
              <w:marRight w:val="0"/>
              <w:marTop w:val="0"/>
              <w:marBottom w:val="300"/>
              <w:divBdr>
                <w:top w:val="single" w:sz="6" w:space="0" w:color="FFFFFF"/>
                <w:left w:val="single" w:sz="6" w:space="0" w:color="FFFFFF"/>
                <w:bottom w:val="single" w:sz="6" w:space="0" w:color="FFFFFF"/>
                <w:right w:val="single" w:sz="6" w:space="0" w:color="FFFFFF"/>
              </w:divBdr>
              <w:divsChild>
                <w:div w:id="1308437673">
                  <w:marLeft w:val="0"/>
                  <w:marRight w:val="0"/>
                  <w:marTop w:val="0"/>
                  <w:marBottom w:val="0"/>
                  <w:divBdr>
                    <w:top w:val="none" w:sz="0" w:space="0" w:color="FFFFFF"/>
                    <w:left w:val="none" w:sz="0" w:space="0" w:color="FFFFFF"/>
                    <w:bottom w:val="single" w:sz="6" w:space="0" w:color="FFFFFF"/>
                    <w:right w:val="none" w:sz="0" w:space="0" w:color="FFFFFF"/>
                  </w:divBdr>
                </w:div>
                <w:div w:id="1739326638">
                  <w:marLeft w:val="0"/>
                  <w:marRight w:val="0"/>
                  <w:marTop w:val="0"/>
                  <w:marBottom w:val="0"/>
                  <w:divBdr>
                    <w:top w:val="none" w:sz="0" w:space="0" w:color="auto"/>
                    <w:left w:val="none" w:sz="0" w:space="0" w:color="auto"/>
                    <w:bottom w:val="none" w:sz="0" w:space="0" w:color="auto"/>
                    <w:right w:val="none" w:sz="0" w:space="0" w:color="auto"/>
                  </w:divBdr>
                </w:div>
                <w:div w:id="12512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8343">
      <w:bodyDiv w:val="1"/>
      <w:marLeft w:val="0"/>
      <w:marRight w:val="0"/>
      <w:marTop w:val="0"/>
      <w:marBottom w:val="0"/>
      <w:divBdr>
        <w:top w:val="none" w:sz="0" w:space="0" w:color="auto"/>
        <w:left w:val="none" w:sz="0" w:space="0" w:color="auto"/>
        <w:bottom w:val="none" w:sz="0" w:space="0" w:color="auto"/>
        <w:right w:val="none" w:sz="0" w:space="0" w:color="auto"/>
      </w:divBdr>
      <w:divsChild>
        <w:div w:id="2023848884">
          <w:marLeft w:val="0"/>
          <w:marRight w:val="0"/>
          <w:marTop w:val="0"/>
          <w:marBottom w:val="0"/>
          <w:divBdr>
            <w:top w:val="none" w:sz="0" w:space="0" w:color="auto"/>
            <w:left w:val="none" w:sz="0" w:space="0" w:color="auto"/>
            <w:bottom w:val="none" w:sz="0" w:space="0" w:color="auto"/>
            <w:right w:val="none" w:sz="0" w:space="0" w:color="auto"/>
          </w:divBdr>
        </w:div>
      </w:divsChild>
    </w:div>
    <w:div w:id="1316952990">
      <w:bodyDiv w:val="1"/>
      <w:marLeft w:val="0"/>
      <w:marRight w:val="0"/>
      <w:marTop w:val="0"/>
      <w:marBottom w:val="0"/>
      <w:divBdr>
        <w:top w:val="none" w:sz="0" w:space="0" w:color="auto"/>
        <w:left w:val="none" w:sz="0" w:space="0" w:color="auto"/>
        <w:bottom w:val="none" w:sz="0" w:space="0" w:color="auto"/>
        <w:right w:val="none" w:sz="0" w:space="0" w:color="auto"/>
      </w:divBdr>
      <w:divsChild>
        <w:div w:id="142501757">
          <w:marLeft w:val="0"/>
          <w:marRight w:val="0"/>
          <w:marTop w:val="0"/>
          <w:marBottom w:val="0"/>
          <w:divBdr>
            <w:top w:val="none" w:sz="0" w:space="0" w:color="auto"/>
            <w:left w:val="none" w:sz="0" w:space="0" w:color="auto"/>
            <w:bottom w:val="none" w:sz="0" w:space="0" w:color="auto"/>
            <w:right w:val="none" w:sz="0" w:space="0" w:color="auto"/>
          </w:divBdr>
        </w:div>
      </w:divsChild>
    </w:div>
    <w:div w:id="1317761175">
      <w:bodyDiv w:val="1"/>
      <w:marLeft w:val="0"/>
      <w:marRight w:val="0"/>
      <w:marTop w:val="0"/>
      <w:marBottom w:val="0"/>
      <w:divBdr>
        <w:top w:val="none" w:sz="0" w:space="0" w:color="auto"/>
        <w:left w:val="none" w:sz="0" w:space="0" w:color="auto"/>
        <w:bottom w:val="none" w:sz="0" w:space="0" w:color="auto"/>
        <w:right w:val="none" w:sz="0" w:space="0" w:color="auto"/>
      </w:divBdr>
    </w:div>
    <w:div w:id="1317881175">
      <w:bodyDiv w:val="1"/>
      <w:marLeft w:val="0"/>
      <w:marRight w:val="0"/>
      <w:marTop w:val="0"/>
      <w:marBottom w:val="0"/>
      <w:divBdr>
        <w:top w:val="none" w:sz="0" w:space="0" w:color="auto"/>
        <w:left w:val="none" w:sz="0" w:space="0" w:color="auto"/>
        <w:bottom w:val="none" w:sz="0" w:space="0" w:color="auto"/>
        <w:right w:val="none" w:sz="0" w:space="0" w:color="auto"/>
      </w:divBdr>
    </w:div>
    <w:div w:id="1319073414">
      <w:bodyDiv w:val="1"/>
      <w:marLeft w:val="0"/>
      <w:marRight w:val="0"/>
      <w:marTop w:val="0"/>
      <w:marBottom w:val="0"/>
      <w:divBdr>
        <w:top w:val="none" w:sz="0" w:space="0" w:color="auto"/>
        <w:left w:val="none" w:sz="0" w:space="0" w:color="auto"/>
        <w:bottom w:val="none" w:sz="0" w:space="0" w:color="auto"/>
        <w:right w:val="none" w:sz="0" w:space="0" w:color="auto"/>
      </w:divBdr>
    </w:div>
    <w:div w:id="1319460296">
      <w:bodyDiv w:val="1"/>
      <w:marLeft w:val="0"/>
      <w:marRight w:val="0"/>
      <w:marTop w:val="0"/>
      <w:marBottom w:val="0"/>
      <w:divBdr>
        <w:top w:val="none" w:sz="0" w:space="0" w:color="auto"/>
        <w:left w:val="none" w:sz="0" w:space="0" w:color="auto"/>
        <w:bottom w:val="none" w:sz="0" w:space="0" w:color="auto"/>
        <w:right w:val="none" w:sz="0" w:space="0" w:color="auto"/>
      </w:divBdr>
      <w:divsChild>
        <w:div w:id="2118594402">
          <w:marLeft w:val="0"/>
          <w:marRight w:val="0"/>
          <w:marTop w:val="0"/>
          <w:marBottom w:val="0"/>
          <w:divBdr>
            <w:top w:val="none" w:sz="0" w:space="0" w:color="auto"/>
            <w:left w:val="none" w:sz="0" w:space="0" w:color="auto"/>
            <w:bottom w:val="none" w:sz="0" w:space="0" w:color="auto"/>
            <w:right w:val="none" w:sz="0" w:space="0" w:color="auto"/>
          </w:divBdr>
        </w:div>
      </w:divsChild>
    </w:div>
    <w:div w:id="1319655582">
      <w:bodyDiv w:val="1"/>
      <w:marLeft w:val="0"/>
      <w:marRight w:val="0"/>
      <w:marTop w:val="0"/>
      <w:marBottom w:val="0"/>
      <w:divBdr>
        <w:top w:val="none" w:sz="0" w:space="0" w:color="auto"/>
        <w:left w:val="none" w:sz="0" w:space="0" w:color="auto"/>
        <w:bottom w:val="none" w:sz="0" w:space="0" w:color="auto"/>
        <w:right w:val="none" w:sz="0" w:space="0" w:color="auto"/>
      </w:divBdr>
    </w:div>
    <w:div w:id="1320159503">
      <w:bodyDiv w:val="1"/>
      <w:marLeft w:val="0"/>
      <w:marRight w:val="0"/>
      <w:marTop w:val="0"/>
      <w:marBottom w:val="0"/>
      <w:divBdr>
        <w:top w:val="none" w:sz="0" w:space="0" w:color="auto"/>
        <w:left w:val="none" w:sz="0" w:space="0" w:color="auto"/>
        <w:bottom w:val="none" w:sz="0" w:space="0" w:color="auto"/>
        <w:right w:val="none" w:sz="0" w:space="0" w:color="auto"/>
      </w:divBdr>
      <w:divsChild>
        <w:div w:id="986014906">
          <w:marLeft w:val="0"/>
          <w:marRight w:val="0"/>
          <w:marTop w:val="0"/>
          <w:marBottom w:val="0"/>
          <w:divBdr>
            <w:top w:val="none" w:sz="0" w:space="0" w:color="auto"/>
            <w:left w:val="none" w:sz="0" w:space="0" w:color="auto"/>
            <w:bottom w:val="none" w:sz="0" w:space="0" w:color="auto"/>
            <w:right w:val="none" w:sz="0" w:space="0" w:color="auto"/>
          </w:divBdr>
        </w:div>
      </w:divsChild>
    </w:div>
    <w:div w:id="1320504005">
      <w:bodyDiv w:val="1"/>
      <w:marLeft w:val="0"/>
      <w:marRight w:val="0"/>
      <w:marTop w:val="0"/>
      <w:marBottom w:val="0"/>
      <w:divBdr>
        <w:top w:val="none" w:sz="0" w:space="0" w:color="auto"/>
        <w:left w:val="none" w:sz="0" w:space="0" w:color="auto"/>
        <w:bottom w:val="none" w:sz="0" w:space="0" w:color="auto"/>
        <w:right w:val="none" w:sz="0" w:space="0" w:color="auto"/>
      </w:divBdr>
      <w:divsChild>
        <w:div w:id="359282434">
          <w:marLeft w:val="0"/>
          <w:marRight w:val="0"/>
          <w:marTop w:val="0"/>
          <w:marBottom w:val="0"/>
          <w:divBdr>
            <w:top w:val="none" w:sz="0" w:space="0" w:color="auto"/>
            <w:left w:val="none" w:sz="0" w:space="0" w:color="auto"/>
            <w:bottom w:val="none" w:sz="0" w:space="0" w:color="auto"/>
            <w:right w:val="none" w:sz="0" w:space="0" w:color="auto"/>
          </w:divBdr>
        </w:div>
      </w:divsChild>
    </w:div>
    <w:div w:id="1320578385">
      <w:bodyDiv w:val="1"/>
      <w:marLeft w:val="0"/>
      <w:marRight w:val="0"/>
      <w:marTop w:val="0"/>
      <w:marBottom w:val="0"/>
      <w:divBdr>
        <w:top w:val="none" w:sz="0" w:space="0" w:color="auto"/>
        <w:left w:val="none" w:sz="0" w:space="0" w:color="auto"/>
        <w:bottom w:val="none" w:sz="0" w:space="0" w:color="auto"/>
        <w:right w:val="none" w:sz="0" w:space="0" w:color="auto"/>
      </w:divBdr>
      <w:divsChild>
        <w:div w:id="2144232130">
          <w:marLeft w:val="0"/>
          <w:marRight w:val="0"/>
          <w:marTop w:val="0"/>
          <w:marBottom w:val="0"/>
          <w:divBdr>
            <w:top w:val="none" w:sz="0" w:space="0" w:color="auto"/>
            <w:left w:val="none" w:sz="0" w:space="0" w:color="auto"/>
            <w:bottom w:val="none" w:sz="0" w:space="0" w:color="auto"/>
            <w:right w:val="none" w:sz="0" w:space="0" w:color="auto"/>
          </w:divBdr>
          <w:divsChild>
            <w:div w:id="174350019">
              <w:marLeft w:val="0"/>
              <w:marRight w:val="0"/>
              <w:marTop w:val="0"/>
              <w:marBottom w:val="0"/>
              <w:divBdr>
                <w:top w:val="none" w:sz="0" w:space="0" w:color="auto"/>
                <w:left w:val="none" w:sz="0" w:space="0" w:color="auto"/>
                <w:bottom w:val="none" w:sz="0" w:space="0" w:color="auto"/>
                <w:right w:val="none" w:sz="0" w:space="0" w:color="auto"/>
              </w:divBdr>
              <w:divsChild>
                <w:div w:id="182327465">
                  <w:marLeft w:val="0"/>
                  <w:marRight w:val="0"/>
                  <w:marTop w:val="0"/>
                  <w:marBottom w:val="0"/>
                  <w:divBdr>
                    <w:top w:val="none" w:sz="0" w:space="0" w:color="auto"/>
                    <w:left w:val="none" w:sz="0" w:space="0" w:color="auto"/>
                    <w:bottom w:val="none" w:sz="0" w:space="0" w:color="auto"/>
                    <w:right w:val="none" w:sz="0" w:space="0" w:color="auto"/>
                  </w:divBdr>
                  <w:divsChild>
                    <w:div w:id="246576243">
                      <w:marLeft w:val="0"/>
                      <w:marRight w:val="0"/>
                      <w:marTop w:val="0"/>
                      <w:marBottom w:val="0"/>
                      <w:divBdr>
                        <w:top w:val="none" w:sz="0" w:space="0" w:color="auto"/>
                        <w:left w:val="none" w:sz="0" w:space="0" w:color="auto"/>
                        <w:bottom w:val="none" w:sz="0" w:space="0" w:color="auto"/>
                        <w:right w:val="none" w:sz="0" w:space="0" w:color="auto"/>
                      </w:divBdr>
                      <w:divsChild>
                        <w:div w:id="1354065530">
                          <w:marLeft w:val="0"/>
                          <w:marRight w:val="0"/>
                          <w:marTop w:val="0"/>
                          <w:marBottom w:val="0"/>
                          <w:divBdr>
                            <w:top w:val="none" w:sz="0" w:space="0" w:color="auto"/>
                            <w:left w:val="none" w:sz="0" w:space="0" w:color="auto"/>
                            <w:bottom w:val="none" w:sz="0" w:space="0" w:color="auto"/>
                            <w:right w:val="none" w:sz="0" w:space="0" w:color="auto"/>
                          </w:divBdr>
                          <w:divsChild>
                            <w:div w:id="5788520">
                              <w:marLeft w:val="0"/>
                              <w:marRight w:val="0"/>
                              <w:marTop w:val="0"/>
                              <w:marBottom w:val="0"/>
                              <w:divBdr>
                                <w:top w:val="none" w:sz="0" w:space="0" w:color="auto"/>
                                <w:left w:val="none" w:sz="0" w:space="0" w:color="auto"/>
                                <w:bottom w:val="none" w:sz="0" w:space="0" w:color="auto"/>
                                <w:right w:val="none" w:sz="0" w:space="0" w:color="auto"/>
                              </w:divBdr>
                              <w:divsChild>
                                <w:div w:id="80377944">
                                  <w:marLeft w:val="0"/>
                                  <w:marRight w:val="0"/>
                                  <w:marTop w:val="0"/>
                                  <w:marBottom w:val="0"/>
                                  <w:divBdr>
                                    <w:top w:val="none" w:sz="0" w:space="0" w:color="auto"/>
                                    <w:left w:val="none" w:sz="0" w:space="0" w:color="auto"/>
                                    <w:bottom w:val="none" w:sz="0" w:space="0" w:color="auto"/>
                                    <w:right w:val="none" w:sz="0" w:space="0" w:color="auto"/>
                                  </w:divBdr>
                                  <w:divsChild>
                                    <w:div w:id="1727990735">
                                      <w:marLeft w:val="0"/>
                                      <w:marRight w:val="0"/>
                                      <w:marTop w:val="0"/>
                                      <w:marBottom w:val="0"/>
                                      <w:divBdr>
                                        <w:top w:val="single" w:sz="4" w:space="0" w:color="F5F5F5"/>
                                        <w:left w:val="single" w:sz="4" w:space="0" w:color="F5F5F5"/>
                                        <w:bottom w:val="single" w:sz="4" w:space="0" w:color="F5F5F5"/>
                                        <w:right w:val="single" w:sz="4" w:space="0" w:color="F5F5F5"/>
                                      </w:divBdr>
                                      <w:divsChild>
                                        <w:div w:id="264778044">
                                          <w:marLeft w:val="0"/>
                                          <w:marRight w:val="0"/>
                                          <w:marTop w:val="0"/>
                                          <w:marBottom w:val="0"/>
                                          <w:divBdr>
                                            <w:top w:val="none" w:sz="0" w:space="0" w:color="auto"/>
                                            <w:left w:val="none" w:sz="0" w:space="0" w:color="auto"/>
                                            <w:bottom w:val="none" w:sz="0" w:space="0" w:color="auto"/>
                                            <w:right w:val="none" w:sz="0" w:space="0" w:color="auto"/>
                                          </w:divBdr>
                                          <w:divsChild>
                                            <w:div w:id="17883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1618153">
      <w:bodyDiv w:val="1"/>
      <w:marLeft w:val="0"/>
      <w:marRight w:val="0"/>
      <w:marTop w:val="0"/>
      <w:marBottom w:val="0"/>
      <w:divBdr>
        <w:top w:val="none" w:sz="0" w:space="0" w:color="auto"/>
        <w:left w:val="none" w:sz="0" w:space="0" w:color="auto"/>
        <w:bottom w:val="none" w:sz="0" w:space="0" w:color="auto"/>
        <w:right w:val="none" w:sz="0" w:space="0" w:color="auto"/>
      </w:divBdr>
    </w:div>
    <w:div w:id="1322003545">
      <w:bodyDiv w:val="1"/>
      <w:marLeft w:val="0"/>
      <w:marRight w:val="0"/>
      <w:marTop w:val="0"/>
      <w:marBottom w:val="0"/>
      <w:divBdr>
        <w:top w:val="none" w:sz="0" w:space="0" w:color="auto"/>
        <w:left w:val="none" w:sz="0" w:space="0" w:color="auto"/>
        <w:bottom w:val="none" w:sz="0" w:space="0" w:color="auto"/>
        <w:right w:val="none" w:sz="0" w:space="0" w:color="auto"/>
      </w:divBdr>
      <w:divsChild>
        <w:div w:id="914321755">
          <w:marLeft w:val="0"/>
          <w:marRight w:val="0"/>
          <w:marTop w:val="0"/>
          <w:marBottom w:val="0"/>
          <w:divBdr>
            <w:top w:val="none" w:sz="0" w:space="0" w:color="auto"/>
            <w:left w:val="none" w:sz="0" w:space="0" w:color="auto"/>
            <w:bottom w:val="none" w:sz="0" w:space="0" w:color="auto"/>
            <w:right w:val="none" w:sz="0" w:space="0" w:color="auto"/>
          </w:divBdr>
          <w:divsChild>
            <w:div w:id="347028782">
              <w:marLeft w:val="0"/>
              <w:marRight w:val="0"/>
              <w:marTop w:val="0"/>
              <w:marBottom w:val="0"/>
              <w:divBdr>
                <w:top w:val="none" w:sz="0" w:space="0" w:color="auto"/>
                <w:left w:val="none" w:sz="0" w:space="0" w:color="auto"/>
                <w:bottom w:val="none" w:sz="0" w:space="0" w:color="auto"/>
                <w:right w:val="none" w:sz="0" w:space="0" w:color="auto"/>
              </w:divBdr>
              <w:divsChild>
                <w:div w:id="734282597">
                  <w:marLeft w:val="0"/>
                  <w:marRight w:val="0"/>
                  <w:marTop w:val="0"/>
                  <w:marBottom w:val="0"/>
                  <w:divBdr>
                    <w:top w:val="none" w:sz="0" w:space="0" w:color="auto"/>
                    <w:left w:val="none" w:sz="0" w:space="0" w:color="auto"/>
                    <w:bottom w:val="none" w:sz="0" w:space="0" w:color="auto"/>
                    <w:right w:val="none" w:sz="0" w:space="0" w:color="auto"/>
                  </w:divBdr>
                  <w:divsChild>
                    <w:div w:id="330303356">
                      <w:marLeft w:val="0"/>
                      <w:marRight w:val="0"/>
                      <w:marTop w:val="0"/>
                      <w:marBottom w:val="0"/>
                      <w:divBdr>
                        <w:top w:val="none" w:sz="0" w:space="0" w:color="auto"/>
                        <w:left w:val="none" w:sz="0" w:space="0" w:color="auto"/>
                        <w:bottom w:val="none" w:sz="0" w:space="0" w:color="auto"/>
                        <w:right w:val="none" w:sz="0" w:space="0" w:color="auto"/>
                      </w:divBdr>
                      <w:divsChild>
                        <w:div w:id="442653726">
                          <w:marLeft w:val="0"/>
                          <w:marRight w:val="0"/>
                          <w:marTop w:val="0"/>
                          <w:marBottom w:val="0"/>
                          <w:divBdr>
                            <w:top w:val="none" w:sz="0" w:space="0" w:color="auto"/>
                            <w:left w:val="none" w:sz="0" w:space="0" w:color="auto"/>
                            <w:bottom w:val="none" w:sz="0" w:space="0" w:color="auto"/>
                            <w:right w:val="none" w:sz="0" w:space="0" w:color="auto"/>
                          </w:divBdr>
                          <w:divsChild>
                            <w:div w:id="1103958478">
                              <w:marLeft w:val="0"/>
                              <w:marRight w:val="0"/>
                              <w:marTop w:val="0"/>
                              <w:marBottom w:val="0"/>
                              <w:divBdr>
                                <w:top w:val="none" w:sz="0" w:space="0" w:color="auto"/>
                                <w:left w:val="none" w:sz="0" w:space="0" w:color="auto"/>
                                <w:bottom w:val="none" w:sz="0" w:space="0" w:color="auto"/>
                                <w:right w:val="none" w:sz="0" w:space="0" w:color="auto"/>
                              </w:divBdr>
                              <w:divsChild>
                                <w:div w:id="592318797">
                                  <w:marLeft w:val="0"/>
                                  <w:marRight w:val="0"/>
                                  <w:marTop w:val="0"/>
                                  <w:marBottom w:val="0"/>
                                  <w:divBdr>
                                    <w:top w:val="none" w:sz="0" w:space="0" w:color="auto"/>
                                    <w:left w:val="none" w:sz="0" w:space="0" w:color="auto"/>
                                    <w:bottom w:val="none" w:sz="0" w:space="0" w:color="auto"/>
                                    <w:right w:val="none" w:sz="0" w:space="0" w:color="auto"/>
                                  </w:divBdr>
                                  <w:divsChild>
                                    <w:div w:id="2016106369">
                                      <w:marLeft w:val="43"/>
                                      <w:marRight w:val="0"/>
                                      <w:marTop w:val="0"/>
                                      <w:marBottom w:val="0"/>
                                      <w:divBdr>
                                        <w:top w:val="none" w:sz="0" w:space="0" w:color="auto"/>
                                        <w:left w:val="none" w:sz="0" w:space="0" w:color="auto"/>
                                        <w:bottom w:val="none" w:sz="0" w:space="0" w:color="auto"/>
                                        <w:right w:val="none" w:sz="0" w:space="0" w:color="auto"/>
                                      </w:divBdr>
                                      <w:divsChild>
                                        <w:div w:id="1194610096">
                                          <w:marLeft w:val="0"/>
                                          <w:marRight w:val="0"/>
                                          <w:marTop w:val="0"/>
                                          <w:marBottom w:val="0"/>
                                          <w:divBdr>
                                            <w:top w:val="none" w:sz="0" w:space="0" w:color="auto"/>
                                            <w:left w:val="none" w:sz="0" w:space="0" w:color="auto"/>
                                            <w:bottom w:val="none" w:sz="0" w:space="0" w:color="auto"/>
                                            <w:right w:val="none" w:sz="0" w:space="0" w:color="auto"/>
                                          </w:divBdr>
                                          <w:divsChild>
                                            <w:div w:id="164832247">
                                              <w:marLeft w:val="0"/>
                                              <w:marRight w:val="0"/>
                                              <w:marTop w:val="0"/>
                                              <w:marBottom w:val="86"/>
                                              <w:divBdr>
                                                <w:top w:val="single" w:sz="4" w:space="0" w:color="F5F5F5"/>
                                                <w:left w:val="single" w:sz="4" w:space="0" w:color="F5F5F5"/>
                                                <w:bottom w:val="single" w:sz="4" w:space="0" w:color="F5F5F5"/>
                                                <w:right w:val="single" w:sz="4" w:space="0" w:color="F5F5F5"/>
                                              </w:divBdr>
                                              <w:divsChild>
                                                <w:div w:id="1353800080">
                                                  <w:marLeft w:val="0"/>
                                                  <w:marRight w:val="0"/>
                                                  <w:marTop w:val="0"/>
                                                  <w:marBottom w:val="0"/>
                                                  <w:divBdr>
                                                    <w:top w:val="none" w:sz="0" w:space="0" w:color="auto"/>
                                                    <w:left w:val="none" w:sz="0" w:space="0" w:color="auto"/>
                                                    <w:bottom w:val="none" w:sz="0" w:space="0" w:color="auto"/>
                                                    <w:right w:val="none" w:sz="0" w:space="0" w:color="auto"/>
                                                  </w:divBdr>
                                                  <w:divsChild>
                                                    <w:div w:id="7979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310098">
      <w:bodyDiv w:val="1"/>
      <w:marLeft w:val="0"/>
      <w:marRight w:val="0"/>
      <w:marTop w:val="0"/>
      <w:marBottom w:val="0"/>
      <w:divBdr>
        <w:top w:val="none" w:sz="0" w:space="0" w:color="auto"/>
        <w:left w:val="none" w:sz="0" w:space="0" w:color="auto"/>
        <w:bottom w:val="none" w:sz="0" w:space="0" w:color="auto"/>
        <w:right w:val="none" w:sz="0" w:space="0" w:color="auto"/>
      </w:divBdr>
      <w:divsChild>
        <w:div w:id="1027872665">
          <w:marLeft w:val="0"/>
          <w:marRight w:val="0"/>
          <w:marTop w:val="0"/>
          <w:marBottom w:val="0"/>
          <w:divBdr>
            <w:top w:val="none" w:sz="0" w:space="0" w:color="auto"/>
            <w:left w:val="none" w:sz="0" w:space="0" w:color="auto"/>
            <w:bottom w:val="none" w:sz="0" w:space="0" w:color="auto"/>
            <w:right w:val="none" w:sz="0" w:space="0" w:color="auto"/>
          </w:divBdr>
          <w:divsChild>
            <w:div w:id="737897461">
              <w:marLeft w:val="0"/>
              <w:marRight w:val="0"/>
              <w:marTop w:val="0"/>
              <w:marBottom w:val="0"/>
              <w:divBdr>
                <w:top w:val="none" w:sz="0" w:space="0" w:color="auto"/>
                <w:left w:val="none" w:sz="0" w:space="0" w:color="auto"/>
                <w:bottom w:val="none" w:sz="0" w:space="0" w:color="auto"/>
                <w:right w:val="none" w:sz="0" w:space="0" w:color="auto"/>
              </w:divBdr>
              <w:divsChild>
                <w:div w:id="1727411451">
                  <w:marLeft w:val="0"/>
                  <w:marRight w:val="0"/>
                  <w:marTop w:val="0"/>
                  <w:marBottom w:val="0"/>
                  <w:divBdr>
                    <w:top w:val="none" w:sz="0" w:space="0" w:color="auto"/>
                    <w:left w:val="none" w:sz="0" w:space="0" w:color="auto"/>
                    <w:bottom w:val="none" w:sz="0" w:space="0" w:color="auto"/>
                    <w:right w:val="none" w:sz="0" w:space="0" w:color="auto"/>
                  </w:divBdr>
                  <w:divsChild>
                    <w:div w:id="69736836">
                      <w:marLeft w:val="0"/>
                      <w:marRight w:val="0"/>
                      <w:marTop w:val="0"/>
                      <w:marBottom w:val="0"/>
                      <w:divBdr>
                        <w:top w:val="none" w:sz="0" w:space="0" w:color="auto"/>
                        <w:left w:val="none" w:sz="0" w:space="0" w:color="auto"/>
                        <w:bottom w:val="none" w:sz="0" w:space="0" w:color="auto"/>
                        <w:right w:val="none" w:sz="0" w:space="0" w:color="auto"/>
                      </w:divBdr>
                      <w:divsChild>
                        <w:div w:id="1057123209">
                          <w:marLeft w:val="-225"/>
                          <w:marRight w:val="0"/>
                          <w:marTop w:val="0"/>
                          <w:marBottom w:val="0"/>
                          <w:divBdr>
                            <w:top w:val="none" w:sz="0" w:space="0" w:color="auto"/>
                            <w:left w:val="none" w:sz="0" w:space="0" w:color="auto"/>
                            <w:bottom w:val="none" w:sz="0" w:space="0" w:color="auto"/>
                            <w:right w:val="none" w:sz="0" w:space="0" w:color="auto"/>
                          </w:divBdr>
                          <w:divsChild>
                            <w:div w:id="297106162">
                              <w:marLeft w:val="1500"/>
                              <w:marRight w:val="1500"/>
                              <w:marTop w:val="0"/>
                              <w:marBottom w:val="0"/>
                              <w:divBdr>
                                <w:top w:val="none" w:sz="0" w:space="0" w:color="auto"/>
                                <w:left w:val="none" w:sz="0" w:space="0" w:color="auto"/>
                                <w:bottom w:val="none" w:sz="0" w:space="0" w:color="auto"/>
                                <w:right w:val="none" w:sz="0" w:space="0" w:color="auto"/>
                              </w:divBdr>
                              <w:divsChild>
                                <w:div w:id="24793290">
                                  <w:marLeft w:val="0"/>
                                  <w:marRight w:val="0"/>
                                  <w:marTop w:val="0"/>
                                  <w:marBottom w:val="345"/>
                                  <w:divBdr>
                                    <w:top w:val="none" w:sz="0" w:space="0" w:color="auto"/>
                                    <w:left w:val="none" w:sz="0" w:space="0" w:color="auto"/>
                                    <w:bottom w:val="none" w:sz="0" w:space="0" w:color="auto"/>
                                    <w:right w:val="none" w:sz="0" w:space="0" w:color="auto"/>
                                  </w:divBdr>
                                  <w:divsChild>
                                    <w:div w:id="7888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621141">
      <w:bodyDiv w:val="1"/>
      <w:marLeft w:val="0"/>
      <w:marRight w:val="0"/>
      <w:marTop w:val="0"/>
      <w:marBottom w:val="0"/>
      <w:divBdr>
        <w:top w:val="none" w:sz="0" w:space="0" w:color="auto"/>
        <w:left w:val="none" w:sz="0" w:space="0" w:color="auto"/>
        <w:bottom w:val="none" w:sz="0" w:space="0" w:color="auto"/>
        <w:right w:val="none" w:sz="0" w:space="0" w:color="auto"/>
      </w:divBdr>
    </w:div>
    <w:div w:id="1325162879">
      <w:bodyDiv w:val="1"/>
      <w:marLeft w:val="0"/>
      <w:marRight w:val="0"/>
      <w:marTop w:val="0"/>
      <w:marBottom w:val="0"/>
      <w:divBdr>
        <w:top w:val="none" w:sz="0" w:space="0" w:color="auto"/>
        <w:left w:val="none" w:sz="0" w:space="0" w:color="auto"/>
        <w:bottom w:val="none" w:sz="0" w:space="0" w:color="auto"/>
        <w:right w:val="none" w:sz="0" w:space="0" w:color="auto"/>
      </w:divBdr>
    </w:div>
    <w:div w:id="1325937335">
      <w:bodyDiv w:val="1"/>
      <w:marLeft w:val="0"/>
      <w:marRight w:val="0"/>
      <w:marTop w:val="0"/>
      <w:marBottom w:val="0"/>
      <w:divBdr>
        <w:top w:val="none" w:sz="0" w:space="0" w:color="auto"/>
        <w:left w:val="none" w:sz="0" w:space="0" w:color="auto"/>
        <w:bottom w:val="none" w:sz="0" w:space="0" w:color="auto"/>
        <w:right w:val="none" w:sz="0" w:space="0" w:color="auto"/>
      </w:divBdr>
      <w:divsChild>
        <w:div w:id="1824929721">
          <w:marLeft w:val="0"/>
          <w:marRight w:val="0"/>
          <w:marTop w:val="0"/>
          <w:marBottom w:val="0"/>
          <w:divBdr>
            <w:top w:val="none" w:sz="0" w:space="0" w:color="auto"/>
            <w:left w:val="none" w:sz="0" w:space="0" w:color="auto"/>
            <w:bottom w:val="none" w:sz="0" w:space="0" w:color="auto"/>
            <w:right w:val="none" w:sz="0" w:space="0" w:color="auto"/>
          </w:divBdr>
          <w:divsChild>
            <w:div w:id="7415490">
              <w:marLeft w:val="0"/>
              <w:marRight w:val="0"/>
              <w:marTop w:val="0"/>
              <w:marBottom w:val="0"/>
              <w:divBdr>
                <w:top w:val="none" w:sz="0" w:space="0" w:color="auto"/>
                <w:left w:val="none" w:sz="0" w:space="0" w:color="auto"/>
                <w:bottom w:val="none" w:sz="0" w:space="0" w:color="auto"/>
                <w:right w:val="none" w:sz="0" w:space="0" w:color="auto"/>
              </w:divBdr>
              <w:divsChild>
                <w:div w:id="752774825">
                  <w:marLeft w:val="0"/>
                  <w:marRight w:val="0"/>
                  <w:marTop w:val="0"/>
                  <w:marBottom w:val="0"/>
                  <w:divBdr>
                    <w:top w:val="none" w:sz="0" w:space="0" w:color="auto"/>
                    <w:left w:val="none" w:sz="0" w:space="0" w:color="auto"/>
                    <w:bottom w:val="none" w:sz="0" w:space="0" w:color="auto"/>
                    <w:right w:val="none" w:sz="0" w:space="0" w:color="auto"/>
                  </w:divBdr>
                  <w:divsChild>
                    <w:div w:id="823157004">
                      <w:marLeft w:val="0"/>
                      <w:marRight w:val="0"/>
                      <w:marTop w:val="0"/>
                      <w:marBottom w:val="0"/>
                      <w:divBdr>
                        <w:top w:val="none" w:sz="0" w:space="0" w:color="auto"/>
                        <w:left w:val="none" w:sz="0" w:space="0" w:color="auto"/>
                        <w:bottom w:val="none" w:sz="0" w:space="0" w:color="auto"/>
                        <w:right w:val="none" w:sz="0" w:space="0" w:color="auto"/>
                      </w:divBdr>
                      <w:divsChild>
                        <w:div w:id="2114133395">
                          <w:marLeft w:val="0"/>
                          <w:marRight w:val="0"/>
                          <w:marTop w:val="0"/>
                          <w:marBottom w:val="0"/>
                          <w:divBdr>
                            <w:top w:val="none" w:sz="0" w:space="0" w:color="auto"/>
                            <w:left w:val="none" w:sz="0" w:space="0" w:color="auto"/>
                            <w:bottom w:val="none" w:sz="0" w:space="0" w:color="auto"/>
                            <w:right w:val="none" w:sz="0" w:space="0" w:color="auto"/>
                          </w:divBdr>
                          <w:divsChild>
                            <w:div w:id="2123567859">
                              <w:marLeft w:val="0"/>
                              <w:marRight w:val="0"/>
                              <w:marTop w:val="0"/>
                              <w:marBottom w:val="0"/>
                              <w:divBdr>
                                <w:top w:val="none" w:sz="0" w:space="0" w:color="auto"/>
                                <w:left w:val="none" w:sz="0" w:space="0" w:color="auto"/>
                                <w:bottom w:val="none" w:sz="0" w:space="0" w:color="auto"/>
                                <w:right w:val="none" w:sz="0" w:space="0" w:color="auto"/>
                              </w:divBdr>
                              <w:divsChild>
                                <w:div w:id="1342976547">
                                  <w:marLeft w:val="0"/>
                                  <w:marRight w:val="0"/>
                                  <w:marTop w:val="0"/>
                                  <w:marBottom w:val="0"/>
                                  <w:divBdr>
                                    <w:top w:val="none" w:sz="0" w:space="0" w:color="auto"/>
                                    <w:left w:val="none" w:sz="0" w:space="0" w:color="auto"/>
                                    <w:bottom w:val="none" w:sz="0" w:space="0" w:color="auto"/>
                                    <w:right w:val="none" w:sz="0" w:space="0" w:color="auto"/>
                                  </w:divBdr>
                                  <w:divsChild>
                                    <w:div w:id="1041518146">
                                      <w:marLeft w:val="0"/>
                                      <w:marRight w:val="0"/>
                                      <w:marTop w:val="0"/>
                                      <w:marBottom w:val="0"/>
                                      <w:divBdr>
                                        <w:top w:val="none" w:sz="0" w:space="0" w:color="auto"/>
                                        <w:left w:val="none" w:sz="0" w:space="0" w:color="auto"/>
                                        <w:bottom w:val="none" w:sz="0" w:space="0" w:color="auto"/>
                                        <w:right w:val="none" w:sz="0" w:space="0" w:color="auto"/>
                                      </w:divBdr>
                                      <w:divsChild>
                                        <w:div w:id="2063479176">
                                          <w:marLeft w:val="0"/>
                                          <w:marRight w:val="0"/>
                                          <w:marTop w:val="0"/>
                                          <w:marBottom w:val="0"/>
                                          <w:divBdr>
                                            <w:top w:val="none" w:sz="0" w:space="0" w:color="auto"/>
                                            <w:left w:val="none" w:sz="0" w:space="0" w:color="auto"/>
                                            <w:bottom w:val="none" w:sz="0" w:space="0" w:color="auto"/>
                                            <w:right w:val="none" w:sz="0" w:space="0" w:color="auto"/>
                                          </w:divBdr>
                                          <w:divsChild>
                                            <w:div w:id="1525165299">
                                              <w:marLeft w:val="0"/>
                                              <w:marRight w:val="0"/>
                                              <w:marTop w:val="0"/>
                                              <w:marBottom w:val="0"/>
                                              <w:divBdr>
                                                <w:top w:val="single" w:sz="4" w:space="0" w:color="F5F5F5"/>
                                                <w:left w:val="single" w:sz="4" w:space="0" w:color="F5F5F5"/>
                                                <w:bottom w:val="single" w:sz="4" w:space="0" w:color="F5F5F5"/>
                                                <w:right w:val="single" w:sz="4" w:space="0" w:color="F5F5F5"/>
                                              </w:divBdr>
                                              <w:divsChild>
                                                <w:div w:id="215971003">
                                                  <w:marLeft w:val="0"/>
                                                  <w:marRight w:val="0"/>
                                                  <w:marTop w:val="0"/>
                                                  <w:marBottom w:val="0"/>
                                                  <w:divBdr>
                                                    <w:top w:val="none" w:sz="0" w:space="0" w:color="auto"/>
                                                    <w:left w:val="none" w:sz="0" w:space="0" w:color="auto"/>
                                                    <w:bottom w:val="none" w:sz="0" w:space="0" w:color="auto"/>
                                                    <w:right w:val="none" w:sz="0" w:space="0" w:color="auto"/>
                                                  </w:divBdr>
                                                  <w:divsChild>
                                                    <w:div w:id="19623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086656">
      <w:bodyDiv w:val="1"/>
      <w:marLeft w:val="0"/>
      <w:marRight w:val="0"/>
      <w:marTop w:val="0"/>
      <w:marBottom w:val="0"/>
      <w:divBdr>
        <w:top w:val="none" w:sz="0" w:space="0" w:color="auto"/>
        <w:left w:val="none" w:sz="0" w:space="0" w:color="auto"/>
        <w:bottom w:val="none" w:sz="0" w:space="0" w:color="auto"/>
        <w:right w:val="none" w:sz="0" w:space="0" w:color="auto"/>
      </w:divBdr>
      <w:divsChild>
        <w:div w:id="562982744">
          <w:marLeft w:val="0"/>
          <w:marRight w:val="0"/>
          <w:marTop w:val="0"/>
          <w:marBottom w:val="150"/>
          <w:divBdr>
            <w:top w:val="none" w:sz="0" w:space="0" w:color="auto"/>
            <w:left w:val="none" w:sz="0" w:space="0" w:color="auto"/>
            <w:bottom w:val="none" w:sz="0" w:space="0" w:color="auto"/>
            <w:right w:val="none" w:sz="0" w:space="0" w:color="auto"/>
          </w:divBdr>
          <w:divsChild>
            <w:div w:id="1715889193">
              <w:marLeft w:val="0"/>
              <w:marRight w:val="0"/>
              <w:marTop w:val="0"/>
              <w:marBottom w:val="300"/>
              <w:divBdr>
                <w:top w:val="single" w:sz="6" w:space="0" w:color="FFFFFF"/>
                <w:left w:val="single" w:sz="6" w:space="0" w:color="FFFFFF"/>
                <w:bottom w:val="single" w:sz="6" w:space="0" w:color="FFFFFF"/>
                <w:right w:val="single" w:sz="6" w:space="0" w:color="FFFFFF"/>
              </w:divBdr>
              <w:divsChild>
                <w:div w:id="2062049780">
                  <w:marLeft w:val="0"/>
                  <w:marRight w:val="0"/>
                  <w:marTop w:val="0"/>
                  <w:marBottom w:val="0"/>
                  <w:divBdr>
                    <w:top w:val="none" w:sz="0" w:space="0" w:color="auto"/>
                    <w:left w:val="none" w:sz="0" w:space="0" w:color="auto"/>
                    <w:bottom w:val="none" w:sz="0" w:space="0" w:color="auto"/>
                    <w:right w:val="none" w:sz="0" w:space="0" w:color="auto"/>
                  </w:divBdr>
                </w:div>
                <w:div w:id="16955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22751">
          <w:marLeft w:val="0"/>
          <w:marRight w:val="0"/>
          <w:marTop w:val="0"/>
          <w:marBottom w:val="150"/>
          <w:divBdr>
            <w:top w:val="none" w:sz="0" w:space="0" w:color="auto"/>
            <w:left w:val="none" w:sz="0" w:space="0" w:color="auto"/>
            <w:bottom w:val="none" w:sz="0" w:space="0" w:color="auto"/>
            <w:right w:val="none" w:sz="0" w:space="0" w:color="auto"/>
          </w:divBdr>
          <w:divsChild>
            <w:div w:id="1723943041">
              <w:marLeft w:val="0"/>
              <w:marRight w:val="0"/>
              <w:marTop w:val="0"/>
              <w:marBottom w:val="300"/>
              <w:divBdr>
                <w:top w:val="single" w:sz="6" w:space="0" w:color="FFFFFF"/>
                <w:left w:val="single" w:sz="6" w:space="0" w:color="FFFFFF"/>
                <w:bottom w:val="single" w:sz="6" w:space="0" w:color="FFFFFF"/>
                <w:right w:val="single" w:sz="6" w:space="0" w:color="FFFFFF"/>
              </w:divBdr>
              <w:divsChild>
                <w:div w:id="850146565">
                  <w:marLeft w:val="0"/>
                  <w:marRight w:val="0"/>
                  <w:marTop w:val="0"/>
                  <w:marBottom w:val="0"/>
                  <w:divBdr>
                    <w:top w:val="none" w:sz="0" w:space="0" w:color="FFFFFF"/>
                    <w:left w:val="none" w:sz="0" w:space="0" w:color="FFFFFF"/>
                    <w:bottom w:val="single" w:sz="6" w:space="0" w:color="FFFFFF"/>
                    <w:right w:val="none" w:sz="0" w:space="0" w:color="FFFFFF"/>
                  </w:divBdr>
                </w:div>
                <w:div w:id="570191729">
                  <w:marLeft w:val="0"/>
                  <w:marRight w:val="0"/>
                  <w:marTop w:val="0"/>
                  <w:marBottom w:val="0"/>
                  <w:divBdr>
                    <w:top w:val="none" w:sz="0" w:space="0" w:color="auto"/>
                    <w:left w:val="none" w:sz="0" w:space="0" w:color="auto"/>
                    <w:bottom w:val="none" w:sz="0" w:space="0" w:color="auto"/>
                    <w:right w:val="none" w:sz="0" w:space="0" w:color="auto"/>
                  </w:divBdr>
                </w:div>
                <w:div w:id="991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0913">
          <w:marLeft w:val="0"/>
          <w:marRight w:val="0"/>
          <w:marTop w:val="0"/>
          <w:marBottom w:val="150"/>
          <w:divBdr>
            <w:top w:val="none" w:sz="0" w:space="0" w:color="auto"/>
            <w:left w:val="none" w:sz="0" w:space="0" w:color="auto"/>
            <w:bottom w:val="none" w:sz="0" w:space="0" w:color="auto"/>
            <w:right w:val="none" w:sz="0" w:space="0" w:color="auto"/>
          </w:divBdr>
          <w:divsChild>
            <w:div w:id="2106875046">
              <w:marLeft w:val="0"/>
              <w:marRight w:val="0"/>
              <w:marTop w:val="0"/>
              <w:marBottom w:val="300"/>
              <w:divBdr>
                <w:top w:val="single" w:sz="6" w:space="0" w:color="FFFFFF"/>
                <w:left w:val="single" w:sz="6" w:space="0" w:color="FFFFFF"/>
                <w:bottom w:val="single" w:sz="6" w:space="0" w:color="FFFFFF"/>
                <w:right w:val="single" w:sz="6" w:space="0" w:color="FFFFFF"/>
              </w:divBdr>
              <w:divsChild>
                <w:div w:id="479424652">
                  <w:marLeft w:val="0"/>
                  <w:marRight w:val="0"/>
                  <w:marTop w:val="0"/>
                  <w:marBottom w:val="0"/>
                  <w:divBdr>
                    <w:top w:val="none" w:sz="0" w:space="0" w:color="FFFFFF"/>
                    <w:left w:val="none" w:sz="0" w:space="0" w:color="FFFFFF"/>
                    <w:bottom w:val="single" w:sz="6" w:space="0" w:color="FFFFFF"/>
                    <w:right w:val="none" w:sz="0" w:space="0" w:color="FFFFFF"/>
                  </w:divBdr>
                </w:div>
                <w:div w:id="1395853622">
                  <w:marLeft w:val="0"/>
                  <w:marRight w:val="0"/>
                  <w:marTop w:val="0"/>
                  <w:marBottom w:val="0"/>
                  <w:divBdr>
                    <w:top w:val="none" w:sz="0" w:space="0" w:color="auto"/>
                    <w:left w:val="none" w:sz="0" w:space="0" w:color="auto"/>
                    <w:bottom w:val="none" w:sz="0" w:space="0" w:color="auto"/>
                    <w:right w:val="none" w:sz="0" w:space="0" w:color="auto"/>
                  </w:divBdr>
                </w:div>
                <w:div w:id="1928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5176">
          <w:marLeft w:val="0"/>
          <w:marRight w:val="0"/>
          <w:marTop w:val="0"/>
          <w:marBottom w:val="150"/>
          <w:divBdr>
            <w:top w:val="none" w:sz="0" w:space="0" w:color="auto"/>
            <w:left w:val="none" w:sz="0" w:space="0" w:color="auto"/>
            <w:bottom w:val="none" w:sz="0" w:space="0" w:color="auto"/>
            <w:right w:val="none" w:sz="0" w:space="0" w:color="auto"/>
          </w:divBdr>
          <w:divsChild>
            <w:div w:id="891185980">
              <w:marLeft w:val="0"/>
              <w:marRight w:val="0"/>
              <w:marTop w:val="0"/>
              <w:marBottom w:val="300"/>
              <w:divBdr>
                <w:top w:val="single" w:sz="6" w:space="0" w:color="FFFFFF"/>
                <w:left w:val="single" w:sz="6" w:space="0" w:color="FFFFFF"/>
                <w:bottom w:val="single" w:sz="6" w:space="0" w:color="FFFFFF"/>
                <w:right w:val="single" w:sz="6" w:space="0" w:color="FFFFFF"/>
              </w:divBdr>
              <w:divsChild>
                <w:div w:id="49309720">
                  <w:marLeft w:val="0"/>
                  <w:marRight w:val="0"/>
                  <w:marTop w:val="0"/>
                  <w:marBottom w:val="0"/>
                  <w:divBdr>
                    <w:top w:val="none" w:sz="0" w:space="0" w:color="FFFFFF"/>
                    <w:left w:val="none" w:sz="0" w:space="0" w:color="FFFFFF"/>
                    <w:bottom w:val="single" w:sz="6" w:space="0" w:color="FFFFFF"/>
                    <w:right w:val="none" w:sz="0" w:space="0" w:color="FFFFFF"/>
                  </w:divBdr>
                </w:div>
                <w:div w:id="69274658">
                  <w:marLeft w:val="0"/>
                  <w:marRight w:val="0"/>
                  <w:marTop w:val="0"/>
                  <w:marBottom w:val="0"/>
                  <w:divBdr>
                    <w:top w:val="none" w:sz="0" w:space="0" w:color="auto"/>
                    <w:left w:val="none" w:sz="0" w:space="0" w:color="auto"/>
                    <w:bottom w:val="none" w:sz="0" w:space="0" w:color="auto"/>
                    <w:right w:val="none" w:sz="0" w:space="0" w:color="auto"/>
                  </w:divBdr>
                </w:div>
                <w:div w:id="34093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4288">
      <w:bodyDiv w:val="1"/>
      <w:marLeft w:val="0"/>
      <w:marRight w:val="0"/>
      <w:marTop w:val="0"/>
      <w:marBottom w:val="0"/>
      <w:divBdr>
        <w:top w:val="none" w:sz="0" w:space="0" w:color="auto"/>
        <w:left w:val="none" w:sz="0" w:space="0" w:color="auto"/>
        <w:bottom w:val="none" w:sz="0" w:space="0" w:color="auto"/>
        <w:right w:val="none" w:sz="0" w:space="0" w:color="auto"/>
      </w:divBdr>
      <w:divsChild>
        <w:div w:id="1742099851">
          <w:marLeft w:val="0"/>
          <w:marRight w:val="0"/>
          <w:marTop w:val="0"/>
          <w:marBottom w:val="0"/>
          <w:divBdr>
            <w:top w:val="none" w:sz="0" w:space="0" w:color="auto"/>
            <w:left w:val="none" w:sz="0" w:space="0" w:color="auto"/>
            <w:bottom w:val="none" w:sz="0" w:space="0" w:color="auto"/>
            <w:right w:val="none" w:sz="0" w:space="0" w:color="auto"/>
          </w:divBdr>
          <w:divsChild>
            <w:div w:id="338973721">
              <w:marLeft w:val="0"/>
              <w:marRight w:val="0"/>
              <w:marTop w:val="0"/>
              <w:marBottom w:val="0"/>
              <w:divBdr>
                <w:top w:val="none" w:sz="0" w:space="0" w:color="auto"/>
                <w:left w:val="none" w:sz="0" w:space="0" w:color="auto"/>
                <w:bottom w:val="none" w:sz="0" w:space="0" w:color="auto"/>
                <w:right w:val="none" w:sz="0" w:space="0" w:color="auto"/>
              </w:divBdr>
              <w:divsChild>
                <w:div w:id="897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23842">
      <w:bodyDiv w:val="1"/>
      <w:marLeft w:val="0"/>
      <w:marRight w:val="0"/>
      <w:marTop w:val="0"/>
      <w:marBottom w:val="0"/>
      <w:divBdr>
        <w:top w:val="none" w:sz="0" w:space="0" w:color="auto"/>
        <w:left w:val="none" w:sz="0" w:space="0" w:color="auto"/>
        <w:bottom w:val="none" w:sz="0" w:space="0" w:color="auto"/>
        <w:right w:val="none" w:sz="0" w:space="0" w:color="auto"/>
      </w:divBdr>
      <w:divsChild>
        <w:div w:id="1526212227">
          <w:marLeft w:val="0"/>
          <w:marRight w:val="0"/>
          <w:marTop w:val="0"/>
          <w:marBottom w:val="150"/>
          <w:divBdr>
            <w:top w:val="none" w:sz="0" w:space="0" w:color="auto"/>
            <w:left w:val="none" w:sz="0" w:space="0" w:color="auto"/>
            <w:bottom w:val="none" w:sz="0" w:space="0" w:color="auto"/>
            <w:right w:val="none" w:sz="0" w:space="0" w:color="auto"/>
          </w:divBdr>
          <w:divsChild>
            <w:div w:id="1576234377">
              <w:marLeft w:val="0"/>
              <w:marRight w:val="0"/>
              <w:marTop w:val="0"/>
              <w:marBottom w:val="300"/>
              <w:divBdr>
                <w:top w:val="single" w:sz="6" w:space="0" w:color="FFFFFF"/>
                <w:left w:val="single" w:sz="6" w:space="0" w:color="FFFFFF"/>
                <w:bottom w:val="single" w:sz="6" w:space="0" w:color="FFFFFF"/>
                <w:right w:val="single" w:sz="6" w:space="0" w:color="FFFFFF"/>
              </w:divBdr>
              <w:divsChild>
                <w:div w:id="273289878">
                  <w:marLeft w:val="0"/>
                  <w:marRight w:val="0"/>
                  <w:marTop w:val="0"/>
                  <w:marBottom w:val="0"/>
                  <w:divBdr>
                    <w:top w:val="none" w:sz="0" w:space="0" w:color="auto"/>
                    <w:left w:val="none" w:sz="0" w:space="0" w:color="auto"/>
                    <w:bottom w:val="none" w:sz="0" w:space="0" w:color="auto"/>
                    <w:right w:val="none" w:sz="0" w:space="0" w:color="auto"/>
                  </w:divBdr>
                </w:div>
                <w:div w:id="20047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8643">
          <w:marLeft w:val="0"/>
          <w:marRight w:val="0"/>
          <w:marTop w:val="0"/>
          <w:marBottom w:val="150"/>
          <w:divBdr>
            <w:top w:val="none" w:sz="0" w:space="0" w:color="auto"/>
            <w:left w:val="none" w:sz="0" w:space="0" w:color="auto"/>
            <w:bottom w:val="none" w:sz="0" w:space="0" w:color="auto"/>
            <w:right w:val="none" w:sz="0" w:space="0" w:color="auto"/>
          </w:divBdr>
          <w:divsChild>
            <w:div w:id="1851607107">
              <w:marLeft w:val="0"/>
              <w:marRight w:val="0"/>
              <w:marTop w:val="0"/>
              <w:marBottom w:val="300"/>
              <w:divBdr>
                <w:top w:val="single" w:sz="6" w:space="0" w:color="FFFFFF"/>
                <w:left w:val="single" w:sz="6" w:space="0" w:color="FFFFFF"/>
                <w:bottom w:val="single" w:sz="6" w:space="0" w:color="FFFFFF"/>
                <w:right w:val="single" w:sz="6" w:space="0" w:color="FFFFFF"/>
              </w:divBdr>
              <w:divsChild>
                <w:div w:id="191845789">
                  <w:marLeft w:val="0"/>
                  <w:marRight w:val="0"/>
                  <w:marTop w:val="0"/>
                  <w:marBottom w:val="0"/>
                  <w:divBdr>
                    <w:top w:val="none" w:sz="0" w:space="0" w:color="FFFFFF"/>
                    <w:left w:val="none" w:sz="0" w:space="0" w:color="FFFFFF"/>
                    <w:bottom w:val="single" w:sz="6" w:space="0" w:color="FFFFFF"/>
                    <w:right w:val="none" w:sz="0" w:space="0" w:color="FFFFFF"/>
                  </w:divBdr>
                </w:div>
                <w:div w:id="196745475">
                  <w:marLeft w:val="0"/>
                  <w:marRight w:val="0"/>
                  <w:marTop w:val="0"/>
                  <w:marBottom w:val="0"/>
                  <w:divBdr>
                    <w:top w:val="none" w:sz="0" w:space="0" w:color="auto"/>
                    <w:left w:val="none" w:sz="0" w:space="0" w:color="auto"/>
                    <w:bottom w:val="none" w:sz="0" w:space="0" w:color="auto"/>
                    <w:right w:val="none" w:sz="0" w:space="0" w:color="auto"/>
                  </w:divBdr>
                </w:div>
                <w:div w:id="14726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5950">
          <w:marLeft w:val="0"/>
          <w:marRight w:val="0"/>
          <w:marTop w:val="0"/>
          <w:marBottom w:val="150"/>
          <w:divBdr>
            <w:top w:val="none" w:sz="0" w:space="0" w:color="auto"/>
            <w:left w:val="none" w:sz="0" w:space="0" w:color="auto"/>
            <w:bottom w:val="none" w:sz="0" w:space="0" w:color="auto"/>
            <w:right w:val="none" w:sz="0" w:space="0" w:color="auto"/>
          </w:divBdr>
          <w:divsChild>
            <w:div w:id="1618682987">
              <w:marLeft w:val="0"/>
              <w:marRight w:val="0"/>
              <w:marTop w:val="0"/>
              <w:marBottom w:val="300"/>
              <w:divBdr>
                <w:top w:val="single" w:sz="6" w:space="0" w:color="FFFFFF"/>
                <w:left w:val="single" w:sz="6" w:space="0" w:color="FFFFFF"/>
                <w:bottom w:val="single" w:sz="6" w:space="0" w:color="FFFFFF"/>
                <w:right w:val="single" w:sz="6" w:space="0" w:color="FFFFFF"/>
              </w:divBdr>
              <w:divsChild>
                <w:div w:id="673722879">
                  <w:marLeft w:val="0"/>
                  <w:marRight w:val="0"/>
                  <w:marTop w:val="0"/>
                  <w:marBottom w:val="0"/>
                  <w:divBdr>
                    <w:top w:val="none" w:sz="0" w:space="0" w:color="FFFFFF"/>
                    <w:left w:val="none" w:sz="0" w:space="0" w:color="FFFFFF"/>
                    <w:bottom w:val="single" w:sz="6" w:space="0" w:color="FFFFFF"/>
                    <w:right w:val="none" w:sz="0" w:space="0" w:color="FFFFFF"/>
                  </w:divBdr>
                </w:div>
                <w:div w:id="530072710">
                  <w:marLeft w:val="0"/>
                  <w:marRight w:val="0"/>
                  <w:marTop w:val="0"/>
                  <w:marBottom w:val="0"/>
                  <w:divBdr>
                    <w:top w:val="none" w:sz="0" w:space="0" w:color="auto"/>
                    <w:left w:val="none" w:sz="0" w:space="0" w:color="auto"/>
                    <w:bottom w:val="none" w:sz="0" w:space="0" w:color="auto"/>
                    <w:right w:val="none" w:sz="0" w:space="0" w:color="auto"/>
                  </w:divBdr>
                </w:div>
                <w:div w:id="12340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9415">
          <w:marLeft w:val="0"/>
          <w:marRight w:val="0"/>
          <w:marTop w:val="0"/>
          <w:marBottom w:val="150"/>
          <w:divBdr>
            <w:top w:val="none" w:sz="0" w:space="0" w:color="auto"/>
            <w:left w:val="none" w:sz="0" w:space="0" w:color="auto"/>
            <w:bottom w:val="none" w:sz="0" w:space="0" w:color="auto"/>
            <w:right w:val="none" w:sz="0" w:space="0" w:color="auto"/>
          </w:divBdr>
          <w:divsChild>
            <w:div w:id="1478917007">
              <w:marLeft w:val="0"/>
              <w:marRight w:val="0"/>
              <w:marTop w:val="0"/>
              <w:marBottom w:val="300"/>
              <w:divBdr>
                <w:top w:val="single" w:sz="6" w:space="0" w:color="FFFFFF"/>
                <w:left w:val="single" w:sz="6" w:space="0" w:color="FFFFFF"/>
                <w:bottom w:val="single" w:sz="6" w:space="0" w:color="FFFFFF"/>
                <w:right w:val="single" w:sz="6" w:space="0" w:color="FFFFFF"/>
              </w:divBdr>
              <w:divsChild>
                <w:div w:id="1822040148">
                  <w:marLeft w:val="0"/>
                  <w:marRight w:val="0"/>
                  <w:marTop w:val="0"/>
                  <w:marBottom w:val="0"/>
                  <w:divBdr>
                    <w:top w:val="none" w:sz="0" w:space="0" w:color="FFFFFF"/>
                    <w:left w:val="none" w:sz="0" w:space="0" w:color="FFFFFF"/>
                    <w:bottom w:val="single" w:sz="6" w:space="0" w:color="FFFFFF"/>
                    <w:right w:val="none" w:sz="0" w:space="0" w:color="FFFFFF"/>
                  </w:divBdr>
                </w:div>
                <w:div w:id="1380058412">
                  <w:marLeft w:val="0"/>
                  <w:marRight w:val="0"/>
                  <w:marTop w:val="0"/>
                  <w:marBottom w:val="0"/>
                  <w:divBdr>
                    <w:top w:val="none" w:sz="0" w:space="0" w:color="auto"/>
                    <w:left w:val="none" w:sz="0" w:space="0" w:color="auto"/>
                    <w:bottom w:val="none" w:sz="0" w:space="0" w:color="auto"/>
                    <w:right w:val="none" w:sz="0" w:space="0" w:color="auto"/>
                  </w:divBdr>
                </w:div>
                <w:div w:id="1344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53711">
      <w:bodyDiv w:val="1"/>
      <w:marLeft w:val="0"/>
      <w:marRight w:val="0"/>
      <w:marTop w:val="0"/>
      <w:marBottom w:val="0"/>
      <w:divBdr>
        <w:top w:val="none" w:sz="0" w:space="0" w:color="auto"/>
        <w:left w:val="none" w:sz="0" w:space="0" w:color="auto"/>
        <w:bottom w:val="none" w:sz="0" w:space="0" w:color="auto"/>
        <w:right w:val="none" w:sz="0" w:space="0" w:color="auto"/>
      </w:divBdr>
    </w:div>
    <w:div w:id="1329215043">
      <w:bodyDiv w:val="1"/>
      <w:marLeft w:val="0"/>
      <w:marRight w:val="0"/>
      <w:marTop w:val="0"/>
      <w:marBottom w:val="0"/>
      <w:divBdr>
        <w:top w:val="none" w:sz="0" w:space="0" w:color="auto"/>
        <w:left w:val="none" w:sz="0" w:space="0" w:color="auto"/>
        <w:bottom w:val="none" w:sz="0" w:space="0" w:color="auto"/>
        <w:right w:val="none" w:sz="0" w:space="0" w:color="auto"/>
      </w:divBdr>
      <w:divsChild>
        <w:div w:id="893614788">
          <w:marLeft w:val="0"/>
          <w:marRight w:val="0"/>
          <w:marTop w:val="0"/>
          <w:marBottom w:val="0"/>
          <w:divBdr>
            <w:top w:val="none" w:sz="0" w:space="0" w:color="auto"/>
            <w:left w:val="none" w:sz="0" w:space="0" w:color="auto"/>
            <w:bottom w:val="none" w:sz="0" w:space="0" w:color="auto"/>
            <w:right w:val="none" w:sz="0" w:space="0" w:color="auto"/>
          </w:divBdr>
          <w:divsChild>
            <w:div w:id="558830164">
              <w:marLeft w:val="0"/>
              <w:marRight w:val="0"/>
              <w:marTop w:val="0"/>
              <w:marBottom w:val="0"/>
              <w:divBdr>
                <w:top w:val="none" w:sz="0" w:space="0" w:color="auto"/>
                <w:left w:val="none" w:sz="0" w:space="0" w:color="auto"/>
                <w:bottom w:val="none" w:sz="0" w:space="0" w:color="auto"/>
                <w:right w:val="none" w:sz="0" w:space="0" w:color="auto"/>
              </w:divBdr>
              <w:divsChild>
                <w:div w:id="95835510">
                  <w:marLeft w:val="0"/>
                  <w:marRight w:val="0"/>
                  <w:marTop w:val="0"/>
                  <w:marBottom w:val="0"/>
                  <w:divBdr>
                    <w:top w:val="none" w:sz="0" w:space="0" w:color="auto"/>
                    <w:left w:val="none" w:sz="0" w:space="0" w:color="auto"/>
                    <w:bottom w:val="none" w:sz="0" w:space="0" w:color="auto"/>
                    <w:right w:val="none" w:sz="0" w:space="0" w:color="auto"/>
                  </w:divBdr>
                  <w:divsChild>
                    <w:div w:id="761727757">
                      <w:marLeft w:val="0"/>
                      <w:marRight w:val="0"/>
                      <w:marTop w:val="0"/>
                      <w:marBottom w:val="0"/>
                      <w:divBdr>
                        <w:top w:val="none" w:sz="0" w:space="0" w:color="auto"/>
                        <w:left w:val="none" w:sz="0" w:space="0" w:color="auto"/>
                        <w:bottom w:val="none" w:sz="0" w:space="0" w:color="auto"/>
                        <w:right w:val="none" w:sz="0" w:space="0" w:color="auto"/>
                      </w:divBdr>
                      <w:divsChild>
                        <w:div w:id="555170224">
                          <w:marLeft w:val="-225"/>
                          <w:marRight w:val="0"/>
                          <w:marTop w:val="0"/>
                          <w:marBottom w:val="0"/>
                          <w:divBdr>
                            <w:top w:val="none" w:sz="0" w:space="0" w:color="auto"/>
                            <w:left w:val="none" w:sz="0" w:space="0" w:color="auto"/>
                            <w:bottom w:val="none" w:sz="0" w:space="0" w:color="auto"/>
                            <w:right w:val="none" w:sz="0" w:space="0" w:color="auto"/>
                          </w:divBdr>
                          <w:divsChild>
                            <w:div w:id="878586046">
                              <w:marLeft w:val="1500"/>
                              <w:marRight w:val="1500"/>
                              <w:marTop w:val="0"/>
                              <w:marBottom w:val="0"/>
                              <w:divBdr>
                                <w:top w:val="none" w:sz="0" w:space="0" w:color="auto"/>
                                <w:left w:val="none" w:sz="0" w:space="0" w:color="auto"/>
                                <w:bottom w:val="none" w:sz="0" w:space="0" w:color="auto"/>
                                <w:right w:val="none" w:sz="0" w:space="0" w:color="auto"/>
                              </w:divBdr>
                              <w:divsChild>
                                <w:div w:id="2146776889">
                                  <w:marLeft w:val="0"/>
                                  <w:marRight w:val="0"/>
                                  <w:marTop w:val="0"/>
                                  <w:marBottom w:val="345"/>
                                  <w:divBdr>
                                    <w:top w:val="none" w:sz="0" w:space="0" w:color="auto"/>
                                    <w:left w:val="none" w:sz="0" w:space="0" w:color="auto"/>
                                    <w:bottom w:val="none" w:sz="0" w:space="0" w:color="auto"/>
                                    <w:right w:val="none" w:sz="0" w:space="0" w:color="auto"/>
                                  </w:divBdr>
                                  <w:divsChild>
                                    <w:div w:id="3657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554640">
      <w:bodyDiv w:val="1"/>
      <w:marLeft w:val="0"/>
      <w:marRight w:val="0"/>
      <w:marTop w:val="0"/>
      <w:marBottom w:val="0"/>
      <w:divBdr>
        <w:top w:val="none" w:sz="0" w:space="0" w:color="auto"/>
        <w:left w:val="none" w:sz="0" w:space="0" w:color="auto"/>
        <w:bottom w:val="none" w:sz="0" w:space="0" w:color="auto"/>
        <w:right w:val="none" w:sz="0" w:space="0" w:color="auto"/>
      </w:divBdr>
    </w:div>
    <w:div w:id="1329670853">
      <w:bodyDiv w:val="1"/>
      <w:marLeft w:val="0"/>
      <w:marRight w:val="0"/>
      <w:marTop w:val="0"/>
      <w:marBottom w:val="0"/>
      <w:divBdr>
        <w:top w:val="none" w:sz="0" w:space="0" w:color="auto"/>
        <w:left w:val="none" w:sz="0" w:space="0" w:color="auto"/>
        <w:bottom w:val="none" w:sz="0" w:space="0" w:color="auto"/>
        <w:right w:val="none" w:sz="0" w:space="0" w:color="auto"/>
      </w:divBdr>
      <w:divsChild>
        <w:div w:id="563024582">
          <w:marLeft w:val="0"/>
          <w:marRight w:val="0"/>
          <w:marTop w:val="0"/>
          <w:marBottom w:val="0"/>
          <w:divBdr>
            <w:top w:val="none" w:sz="0" w:space="0" w:color="auto"/>
            <w:left w:val="none" w:sz="0" w:space="0" w:color="auto"/>
            <w:bottom w:val="none" w:sz="0" w:space="0" w:color="auto"/>
            <w:right w:val="none" w:sz="0" w:space="0" w:color="auto"/>
          </w:divBdr>
        </w:div>
      </w:divsChild>
    </w:div>
    <w:div w:id="1330399602">
      <w:bodyDiv w:val="1"/>
      <w:marLeft w:val="0"/>
      <w:marRight w:val="0"/>
      <w:marTop w:val="0"/>
      <w:marBottom w:val="0"/>
      <w:divBdr>
        <w:top w:val="none" w:sz="0" w:space="0" w:color="auto"/>
        <w:left w:val="none" w:sz="0" w:space="0" w:color="auto"/>
        <w:bottom w:val="none" w:sz="0" w:space="0" w:color="auto"/>
        <w:right w:val="none" w:sz="0" w:space="0" w:color="auto"/>
      </w:divBdr>
      <w:divsChild>
        <w:div w:id="1886404659">
          <w:marLeft w:val="0"/>
          <w:marRight w:val="0"/>
          <w:marTop w:val="0"/>
          <w:marBottom w:val="150"/>
          <w:divBdr>
            <w:top w:val="none" w:sz="0" w:space="0" w:color="auto"/>
            <w:left w:val="none" w:sz="0" w:space="0" w:color="auto"/>
            <w:bottom w:val="none" w:sz="0" w:space="0" w:color="auto"/>
            <w:right w:val="none" w:sz="0" w:space="0" w:color="auto"/>
          </w:divBdr>
          <w:divsChild>
            <w:div w:id="108938491">
              <w:marLeft w:val="0"/>
              <w:marRight w:val="0"/>
              <w:marTop w:val="0"/>
              <w:marBottom w:val="300"/>
              <w:divBdr>
                <w:top w:val="single" w:sz="6" w:space="0" w:color="FFFFFF"/>
                <w:left w:val="single" w:sz="6" w:space="0" w:color="FFFFFF"/>
                <w:bottom w:val="single" w:sz="6" w:space="0" w:color="FFFFFF"/>
                <w:right w:val="single" w:sz="6" w:space="0" w:color="FFFFFF"/>
              </w:divBdr>
              <w:divsChild>
                <w:div w:id="1362240686">
                  <w:marLeft w:val="0"/>
                  <w:marRight w:val="0"/>
                  <w:marTop w:val="0"/>
                  <w:marBottom w:val="0"/>
                  <w:divBdr>
                    <w:top w:val="none" w:sz="0" w:space="0" w:color="auto"/>
                    <w:left w:val="none" w:sz="0" w:space="0" w:color="auto"/>
                    <w:bottom w:val="none" w:sz="0" w:space="0" w:color="auto"/>
                    <w:right w:val="none" w:sz="0" w:space="0" w:color="auto"/>
                  </w:divBdr>
                </w:div>
                <w:div w:id="14330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8105">
          <w:marLeft w:val="0"/>
          <w:marRight w:val="0"/>
          <w:marTop w:val="0"/>
          <w:marBottom w:val="150"/>
          <w:divBdr>
            <w:top w:val="none" w:sz="0" w:space="0" w:color="auto"/>
            <w:left w:val="none" w:sz="0" w:space="0" w:color="auto"/>
            <w:bottom w:val="none" w:sz="0" w:space="0" w:color="auto"/>
            <w:right w:val="none" w:sz="0" w:space="0" w:color="auto"/>
          </w:divBdr>
          <w:divsChild>
            <w:div w:id="1545947716">
              <w:marLeft w:val="0"/>
              <w:marRight w:val="0"/>
              <w:marTop w:val="0"/>
              <w:marBottom w:val="300"/>
              <w:divBdr>
                <w:top w:val="single" w:sz="6" w:space="0" w:color="FFFFFF"/>
                <w:left w:val="single" w:sz="6" w:space="0" w:color="FFFFFF"/>
                <w:bottom w:val="single" w:sz="6" w:space="0" w:color="FFFFFF"/>
                <w:right w:val="single" w:sz="6" w:space="0" w:color="FFFFFF"/>
              </w:divBdr>
              <w:divsChild>
                <w:div w:id="35744828">
                  <w:marLeft w:val="0"/>
                  <w:marRight w:val="0"/>
                  <w:marTop w:val="0"/>
                  <w:marBottom w:val="0"/>
                  <w:divBdr>
                    <w:top w:val="none" w:sz="0" w:space="0" w:color="FFFFFF"/>
                    <w:left w:val="none" w:sz="0" w:space="0" w:color="FFFFFF"/>
                    <w:bottom w:val="single" w:sz="6" w:space="0" w:color="FFFFFF"/>
                    <w:right w:val="none" w:sz="0" w:space="0" w:color="FFFFFF"/>
                  </w:divBdr>
                </w:div>
                <w:div w:id="1497113122">
                  <w:marLeft w:val="0"/>
                  <w:marRight w:val="0"/>
                  <w:marTop w:val="0"/>
                  <w:marBottom w:val="0"/>
                  <w:divBdr>
                    <w:top w:val="none" w:sz="0" w:space="0" w:color="auto"/>
                    <w:left w:val="none" w:sz="0" w:space="0" w:color="auto"/>
                    <w:bottom w:val="none" w:sz="0" w:space="0" w:color="auto"/>
                    <w:right w:val="none" w:sz="0" w:space="0" w:color="auto"/>
                  </w:divBdr>
                </w:div>
                <w:div w:id="10592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6314">
          <w:marLeft w:val="0"/>
          <w:marRight w:val="0"/>
          <w:marTop w:val="0"/>
          <w:marBottom w:val="150"/>
          <w:divBdr>
            <w:top w:val="none" w:sz="0" w:space="0" w:color="auto"/>
            <w:left w:val="none" w:sz="0" w:space="0" w:color="auto"/>
            <w:bottom w:val="none" w:sz="0" w:space="0" w:color="auto"/>
            <w:right w:val="none" w:sz="0" w:space="0" w:color="auto"/>
          </w:divBdr>
          <w:divsChild>
            <w:div w:id="1284921180">
              <w:marLeft w:val="0"/>
              <w:marRight w:val="0"/>
              <w:marTop w:val="0"/>
              <w:marBottom w:val="300"/>
              <w:divBdr>
                <w:top w:val="single" w:sz="6" w:space="0" w:color="FFFFFF"/>
                <w:left w:val="single" w:sz="6" w:space="0" w:color="FFFFFF"/>
                <w:bottom w:val="single" w:sz="6" w:space="0" w:color="FFFFFF"/>
                <w:right w:val="single" w:sz="6" w:space="0" w:color="FFFFFF"/>
              </w:divBdr>
              <w:divsChild>
                <w:div w:id="1012142000">
                  <w:marLeft w:val="0"/>
                  <w:marRight w:val="0"/>
                  <w:marTop w:val="0"/>
                  <w:marBottom w:val="0"/>
                  <w:divBdr>
                    <w:top w:val="none" w:sz="0" w:space="0" w:color="FFFFFF"/>
                    <w:left w:val="none" w:sz="0" w:space="0" w:color="FFFFFF"/>
                    <w:bottom w:val="single" w:sz="6" w:space="0" w:color="FFFFFF"/>
                    <w:right w:val="none" w:sz="0" w:space="0" w:color="FFFFFF"/>
                  </w:divBdr>
                </w:div>
                <w:div w:id="1364020222">
                  <w:marLeft w:val="0"/>
                  <w:marRight w:val="0"/>
                  <w:marTop w:val="0"/>
                  <w:marBottom w:val="0"/>
                  <w:divBdr>
                    <w:top w:val="none" w:sz="0" w:space="0" w:color="auto"/>
                    <w:left w:val="none" w:sz="0" w:space="0" w:color="auto"/>
                    <w:bottom w:val="none" w:sz="0" w:space="0" w:color="auto"/>
                    <w:right w:val="none" w:sz="0" w:space="0" w:color="auto"/>
                  </w:divBdr>
                </w:div>
                <w:div w:id="12093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30994">
          <w:marLeft w:val="0"/>
          <w:marRight w:val="0"/>
          <w:marTop w:val="0"/>
          <w:marBottom w:val="150"/>
          <w:divBdr>
            <w:top w:val="none" w:sz="0" w:space="0" w:color="auto"/>
            <w:left w:val="none" w:sz="0" w:space="0" w:color="auto"/>
            <w:bottom w:val="none" w:sz="0" w:space="0" w:color="auto"/>
            <w:right w:val="none" w:sz="0" w:space="0" w:color="auto"/>
          </w:divBdr>
          <w:divsChild>
            <w:div w:id="1707945833">
              <w:marLeft w:val="0"/>
              <w:marRight w:val="0"/>
              <w:marTop w:val="0"/>
              <w:marBottom w:val="300"/>
              <w:divBdr>
                <w:top w:val="single" w:sz="6" w:space="0" w:color="FFFFFF"/>
                <w:left w:val="single" w:sz="6" w:space="0" w:color="FFFFFF"/>
                <w:bottom w:val="single" w:sz="6" w:space="0" w:color="FFFFFF"/>
                <w:right w:val="single" w:sz="6" w:space="0" w:color="FFFFFF"/>
              </w:divBdr>
              <w:divsChild>
                <w:div w:id="276453580">
                  <w:marLeft w:val="0"/>
                  <w:marRight w:val="0"/>
                  <w:marTop w:val="0"/>
                  <w:marBottom w:val="0"/>
                  <w:divBdr>
                    <w:top w:val="none" w:sz="0" w:space="0" w:color="FFFFFF"/>
                    <w:left w:val="none" w:sz="0" w:space="0" w:color="FFFFFF"/>
                    <w:bottom w:val="single" w:sz="6" w:space="0" w:color="FFFFFF"/>
                    <w:right w:val="none" w:sz="0" w:space="0" w:color="FFFFFF"/>
                  </w:divBdr>
                </w:div>
                <w:div w:id="774985396">
                  <w:marLeft w:val="0"/>
                  <w:marRight w:val="0"/>
                  <w:marTop w:val="0"/>
                  <w:marBottom w:val="0"/>
                  <w:divBdr>
                    <w:top w:val="none" w:sz="0" w:space="0" w:color="auto"/>
                    <w:left w:val="none" w:sz="0" w:space="0" w:color="auto"/>
                    <w:bottom w:val="none" w:sz="0" w:space="0" w:color="auto"/>
                    <w:right w:val="none" w:sz="0" w:space="0" w:color="auto"/>
                  </w:divBdr>
                </w:div>
                <w:div w:id="21136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2496">
      <w:bodyDiv w:val="1"/>
      <w:marLeft w:val="0"/>
      <w:marRight w:val="0"/>
      <w:marTop w:val="0"/>
      <w:marBottom w:val="0"/>
      <w:divBdr>
        <w:top w:val="none" w:sz="0" w:space="0" w:color="auto"/>
        <w:left w:val="none" w:sz="0" w:space="0" w:color="auto"/>
        <w:bottom w:val="none" w:sz="0" w:space="0" w:color="auto"/>
        <w:right w:val="none" w:sz="0" w:space="0" w:color="auto"/>
      </w:divBdr>
      <w:divsChild>
        <w:div w:id="1607422687">
          <w:marLeft w:val="0"/>
          <w:marRight w:val="0"/>
          <w:marTop w:val="0"/>
          <w:marBottom w:val="0"/>
          <w:divBdr>
            <w:top w:val="none" w:sz="0" w:space="0" w:color="auto"/>
            <w:left w:val="none" w:sz="0" w:space="0" w:color="auto"/>
            <w:bottom w:val="none" w:sz="0" w:space="0" w:color="auto"/>
            <w:right w:val="none" w:sz="0" w:space="0" w:color="auto"/>
          </w:divBdr>
        </w:div>
      </w:divsChild>
    </w:div>
    <w:div w:id="1331182433">
      <w:bodyDiv w:val="1"/>
      <w:marLeft w:val="0"/>
      <w:marRight w:val="0"/>
      <w:marTop w:val="0"/>
      <w:marBottom w:val="0"/>
      <w:divBdr>
        <w:top w:val="none" w:sz="0" w:space="0" w:color="auto"/>
        <w:left w:val="none" w:sz="0" w:space="0" w:color="auto"/>
        <w:bottom w:val="none" w:sz="0" w:space="0" w:color="auto"/>
        <w:right w:val="none" w:sz="0" w:space="0" w:color="auto"/>
      </w:divBdr>
      <w:divsChild>
        <w:div w:id="598492670">
          <w:marLeft w:val="0"/>
          <w:marRight w:val="0"/>
          <w:marTop w:val="0"/>
          <w:marBottom w:val="0"/>
          <w:divBdr>
            <w:top w:val="none" w:sz="0" w:space="0" w:color="auto"/>
            <w:left w:val="none" w:sz="0" w:space="0" w:color="auto"/>
            <w:bottom w:val="none" w:sz="0" w:space="0" w:color="auto"/>
            <w:right w:val="none" w:sz="0" w:space="0" w:color="auto"/>
          </w:divBdr>
        </w:div>
      </w:divsChild>
    </w:div>
    <w:div w:id="1331368136">
      <w:bodyDiv w:val="1"/>
      <w:marLeft w:val="0"/>
      <w:marRight w:val="0"/>
      <w:marTop w:val="0"/>
      <w:marBottom w:val="0"/>
      <w:divBdr>
        <w:top w:val="none" w:sz="0" w:space="0" w:color="auto"/>
        <w:left w:val="none" w:sz="0" w:space="0" w:color="auto"/>
        <w:bottom w:val="none" w:sz="0" w:space="0" w:color="auto"/>
        <w:right w:val="none" w:sz="0" w:space="0" w:color="auto"/>
      </w:divBdr>
    </w:div>
    <w:div w:id="1331644472">
      <w:bodyDiv w:val="1"/>
      <w:marLeft w:val="0"/>
      <w:marRight w:val="0"/>
      <w:marTop w:val="0"/>
      <w:marBottom w:val="0"/>
      <w:divBdr>
        <w:top w:val="none" w:sz="0" w:space="0" w:color="auto"/>
        <w:left w:val="none" w:sz="0" w:space="0" w:color="auto"/>
        <w:bottom w:val="none" w:sz="0" w:space="0" w:color="auto"/>
        <w:right w:val="none" w:sz="0" w:space="0" w:color="auto"/>
      </w:divBdr>
      <w:divsChild>
        <w:div w:id="764616970">
          <w:marLeft w:val="0"/>
          <w:marRight w:val="0"/>
          <w:marTop w:val="0"/>
          <w:marBottom w:val="150"/>
          <w:divBdr>
            <w:top w:val="none" w:sz="0" w:space="0" w:color="auto"/>
            <w:left w:val="none" w:sz="0" w:space="0" w:color="auto"/>
            <w:bottom w:val="none" w:sz="0" w:space="0" w:color="auto"/>
            <w:right w:val="none" w:sz="0" w:space="0" w:color="auto"/>
          </w:divBdr>
          <w:divsChild>
            <w:div w:id="1443762332">
              <w:marLeft w:val="0"/>
              <w:marRight w:val="0"/>
              <w:marTop w:val="0"/>
              <w:marBottom w:val="300"/>
              <w:divBdr>
                <w:top w:val="single" w:sz="6" w:space="0" w:color="FFFFFF"/>
                <w:left w:val="single" w:sz="6" w:space="0" w:color="FFFFFF"/>
                <w:bottom w:val="single" w:sz="6" w:space="0" w:color="FFFFFF"/>
                <w:right w:val="single" w:sz="6" w:space="0" w:color="FFFFFF"/>
              </w:divBdr>
              <w:divsChild>
                <w:div w:id="624966383">
                  <w:marLeft w:val="0"/>
                  <w:marRight w:val="0"/>
                  <w:marTop w:val="0"/>
                  <w:marBottom w:val="0"/>
                  <w:divBdr>
                    <w:top w:val="none" w:sz="0" w:space="0" w:color="auto"/>
                    <w:left w:val="none" w:sz="0" w:space="0" w:color="auto"/>
                    <w:bottom w:val="none" w:sz="0" w:space="0" w:color="auto"/>
                    <w:right w:val="none" w:sz="0" w:space="0" w:color="auto"/>
                  </w:divBdr>
                </w:div>
                <w:div w:id="4705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50179">
          <w:marLeft w:val="0"/>
          <w:marRight w:val="0"/>
          <w:marTop w:val="0"/>
          <w:marBottom w:val="150"/>
          <w:divBdr>
            <w:top w:val="none" w:sz="0" w:space="0" w:color="auto"/>
            <w:left w:val="none" w:sz="0" w:space="0" w:color="auto"/>
            <w:bottom w:val="none" w:sz="0" w:space="0" w:color="auto"/>
            <w:right w:val="none" w:sz="0" w:space="0" w:color="auto"/>
          </w:divBdr>
          <w:divsChild>
            <w:div w:id="334117698">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3608">
                  <w:marLeft w:val="0"/>
                  <w:marRight w:val="0"/>
                  <w:marTop w:val="0"/>
                  <w:marBottom w:val="0"/>
                  <w:divBdr>
                    <w:top w:val="none" w:sz="0" w:space="0" w:color="FFFFFF"/>
                    <w:left w:val="none" w:sz="0" w:space="0" w:color="FFFFFF"/>
                    <w:bottom w:val="single" w:sz="6" w:space="0" w:color="FFFFFF"/>
                    <w:right w:val="none" w:sz="0" w:space="0" w:color="FFFFFF"/>
                  </w:divBdr>
                </w:div>
                <w:div w:id="1184437210">
                  <w:marLeft w:val="0"/>
                  <w:marRight w:val="0"/>
                  <w:marTop w:val="0"/>
                  <w:marBottom w:val="0"/>
                  <w:divBdr>
                    <w:top w:val="none" w:sz="0" w:space="0" w:color="auto"/>
                    <w:left w:val="none" w:sz="0" w:space="0" w:color="auto"/>
                    <w:bottom w:val="none" w:sz="0" w:space="0" w:color="auto"/>
                    <w:right w:val="none" w:sz="0" w:space="0" w:color="auto"/>
                  </w:divBdr>
                </w:div>
                <w:div w:id="6772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967">
          <w:marLeft w:val="0"/>
          <w:marRight w:val="0"/>
          <w:marTop w:val="0"/>
          <w:marBottom w:val="150"/>
          <w:divBdr>
            <w:top w:val="none" w:sz="0" w:space="0" w:color="auto"/>
            <w:left w:val="none" w:sz="0" w:space="0" w:color="auto"/>
            <w:bottom w:val="none" w:sz="0" w:space="0" w:color="auto"/>
            <w:right w:val="none" w:sz="0" w:space="0" w:color="auto"/>
          </w:divBdr>
          <w:divsChild>
            <w:div w:id="1820002118">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8311">
                  <w:marLeft w:val="0"/>
                  <w:marRight w:val="0"/>
                  <w:marTop w:val="0"/>
                  <w:marBottom w:val="0"/>
                  <w:divBdr>
                    <w:top w:val="none" w:sz="0" w:space="0" w:color="FFFFFF"/>
                    <w:left w:val="none" w:sz="0" w:space="0" w:color="FFFFFF"/>
                    <w:bottom w:val="single" w:sz="6" w:space="0" w:color="FFFFFF"/>
                    <w:right w:val="none" w:sz="0" w:space="0" w:color="FFFFFF"/>
                  </w:divBdr>
                </w:div>
                <w:div w:id="1349671198">
                  <w:marLeft w:val="0"/>
                  <w:marRight w:val="0"/>
                  <w:marTop w:val="0"/>
                  <w:marBottom w:val="0"/>
                  <w:divBdr>
                    <w:top w:val="none" w:sz="0" w:space="0" w:color="auto"/>
                    <w:left w:val="none" w:sz="0" w:space="0" w:color="auto"/>
                    <w:bottom w:val="none" w:sz="0" w:space="0" w:color="auto"/>
                    <w:right w:val="none" w:sz="0" w:space="0" w:color="auto"/>
                  </w:divBdr>
                </w:div>
                <w:div w:id="3560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9316">
          <w:marLeft w:val="0"/>
          <w:marRight w:val="0"/>
          <w:marTop w:val="0"/>
          <w:marBottom w:val="150"/>
          <w:divBdr>
            <w:top w:val="none" w:sz="0" w:space="0" w:color="auto"/>
            <w:left w:val="none" w:sz="0" w:space="0" w:color="auto"/>
            <w:bottom w:val="none" w:sz="0" w:space="0" w:color="auto"/>
            <w:right w:val="none" w:sz="0" w:space="0" w:color="auto"/>
          </w:divBdr>
          <w:divsChild>
            <w:div w:id="69818351">
              <w:marLeft w:val="0"/>
              <w:marRight w:val="0"/>
              <w:marTop w:val="0"/>
              <w:marBottom w:val="300"/>
              <w:divBdr>
                <w:top w:val="single" w:sz="6" w:space="0" w:color="FFFFFF"/>
                <w:left w:val="single" w:sz="6" w:space="0" w:color="FFFFFF"/>
                <w:bottom w:val="single" w:sz="6" w:space="0" w:color="FFFFFF"/>
                <w:right w:val="single" w:sz="6" w:space="0" w:color="FFFFFF"/>
              </w:divBdr>
              <w:divsChild>
                <w:div w:id="439419476">
                  <w:marLeft w:val="0"/>
                  <w:marRight w:val="0"/>
                  <w:marTop w:val="0"/>
                  <w:marBottom w:val="0"/>
                  <w:divBdr>
                    <w:top w:val="none" w:sz="0" w:space="0" w:color="FFFFFF"/>
                    <w:left w:val="none" w:sz="0" w:space="0" w:color="FFFFFF"/>
                    <w:bottom w:val="single" w:sz="6" w:space="0" w:color="FFFFFF"/>
                    <w:right w:val="none" w:sz="0" w:space="0" w:color="FFFFFF"/>
                  </w:divBdr>
                </w:div>
                <w:div w:id="1345785531">
                  <w:marLeft w:val="0"/>
                  <w:marRight w:val="0"/>
                  <w:marTop w:val="0"/>
                  <w:marBottom w:val="0"/>
                  <w:divBdr>
                    <w:top w:val="none" w:sz="0" w:space="0" w:color="auto"/>
                    <w:left w:val="none" w:sz="0" w:space="0" w:color="auto"/>
                    <w:bottom w:val="none" w:sz="0" w:space="0" w:color="auto"/>
                    <w:right w:val="none" w:sz="0" w:space="0" w:color="auto"/>
                  </w:divBdr>
                </w:div>
                <w:div w:id="3590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80553">
          <w:marLeft w:val="0"/>
          <w:marRight w:val="0"/>
          <w:marTop w:val="0"/>
          <w:marBottom w:val="150"/>
          <w:divBdr>
            <w:top w:val="none" w:sz="0" w:space="0" w:color="auto"/>
            <w:left w:val="none" w:sz="0" w:space="0" w:color="auto"/>
            <w:bottom w:val="none" w:sz="0" w:space="0" w:color="auto"/>
            <w:right w:val="none" w:sz="0" w:space="0" w:color="auto"/>
          </w:divBdr>
          <w:divsChild>
            <w:div w:id="402799295">
              <w:marLeft w:val="0"/>
              <w:marRight w:val="0"/>
              <w:marTop w:val="0"/>
              <w:marBottom w:val="300"/>
              <w:divBdr>
                <w:top w:val="single" w:sz="6" w:space="0" w:color="FFFFFF"/>
                <w:left w:val="single" w:sz="6" w:space="0" w:color="FFFFFF"/>
                <w:bottom w:val="single" w:sz="6" w:space="0" w:color="FFFFFF"/>
                <w:right w:val="single" w:sz="6" w:space="0" w:color="FFFFFF"/>
              </w:divBdr>
              <w:divsChild>
                <w:div w:id="1177622384">
                  <w:marLeft w:val="0"/>
                  <w:marRight w:val="0"/>
                  <w:marTop w:val="0"/>
                  <w:marBottom w:val="0"/>
                  <w:divBdr>
                    <w:top w:val="none" w:sz="0" w:space="0" w:color="FFFFFF"/>
                    <w:left w:val="none" w:sz="0" w:space="0" w:color="FFFFFF"/>
                    <w:bottom w:val="single" w:sz="6" w:space="0" w:color="FFFFFF"/>
                    <w:right w:val="none" w:sz="0" w:space="0" w:color="FFFFFF"/>
                  </w:divBdr>
                </w:div>
                <w:div w:id="1061253529">
                  <w:marLeft w:val="0"/>
                  <w:marRight w:val="0"/>
                  <w:marTop w:val="0"/>
                  <w:marBottom w:val="0"/>
                  <w:divBdr>
                    <w:top w:val="none" w:sz="0" w:space="0" w:color="auto"/>
                    <w:left w:val="none" w:sz="0" w:space="0" w:color="auto"/>
                    <w:bottom w:val="none" w:sz="0" w:space="0" w:color="auto"/>
                    <w:right w:val="none" w:sz="0" w:space="0" w:color="auto"/>
                  </w:divBdr>
                </w:div>
                <w:div w:id="1998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9410">
      <w:bodyDiv w:val="1"/>
      <w:marLeft w:val="0"/>
      <w:marRight w:val="0"/>
      <w:marTop w:val="0"/>
      <w:marBottom w:val="0"/>
      <w:divBdr>
        <w:top w:val="none" w:sz="0" w:space="0" w:color="auto"/>
        <w:left w:val="none" w:sz="0" w:space="0" w:color="auto"/>
        <w:bottom w:val="none" w:sz="0" w:space="0" w:color="auto"/>
        <w:right w:val="none" w:sz="0" w:space="0" w:color="auto"/>
      </w:divBdr>
      <w:divsChild>
        <w:div w:id="1271158559">
          <w:marLeft w:val="0"/>
          <w:marRight w:val="0"/>
          <w:marTop w:val="0"/>
          <w:marBottom w:val="0"/>
          <w:divBdr>
            <w:top w:val="none" w:sz="0" w:space="0" w:color="auto"/>
            <w:left w:val="none" w:sz="0" w:space="0" w:color="auto"/>
            <w:bottom w:val="none" w:sz="0" w:space="0" w:color="auto"/>
            <w:right w:val="none" w:sz="0" w:space="0" w:color="auto"/>
          </w:divBdr>
          <w:divsChild>
            <w:div w:id="585841160">
              <w:marLeft w:val="0"/>
              <w:marRight w:val="0"/>
              <w:marTop w:val="0"/>
              <w:marBottom w:val="0"/>
              <w:divBdr>
                <w:top w:val="none" w:sz="0" w:space="0" w:color="auto"/>
                <w:left w:val="none" w:sz="0" w:space="0" w:color="auto"/>
                <w:bottom w:val="none" w:sz="0" w:space="0" w:color="auto"/>
                <w:right w:val="none" w:sz="0" w:space="0" w:color="auto"/>
              </w:divBdr>
              <w:divsChild>
                <w:div w:id="971328812">
                  <w:marLeft w:val="0"/>
                  <w:marRight w:val="0"/>
                  <w:marTop w:val="0"/>
                  <w:marBottom w:val="0"/>
                  <w:divBdr>
                    <w:top w:val="none" w:sz="0" w:space="0" w:color="auto"/>
                    <w:left w:val="none" w:sz="0" w:space="0" w:color="auto"/>
                    <w:bottom w:val="none" w:sz="0" w:space="0" w:color="auto"/>
                    <w:right w:val="none" w:sz="0" w:space="0" w:color="auto"/>
                  </w:divBdr>
                  <w:divsChild>
                    <w:div w:id="1956906906">
                      <w:marLeft w:val="0"/>
                      <w:marRight w:val="0"/>
                      <w:marTop w:val="0"/>
                      <w:marBottom w:val="0"/>
                      <w:divBdr>
                        <w:top w:val="none" w:sz="0" w:space="0" w:color="auto"/>
                        <w:left w:val="none" w:sz="0" w:space="0" w:color="auto"/>
                        <w:bottom w:val="none" w:sz="0" w:space="0" w:color="auto"/>
                        <w:right w:val="none" w:sz="0" w:space="0" w:color="auto"/>
                      </w:divBdr>
                      <w:divsChild>
                        <w:div w:id="1443307639">
                          <w:marLeft w:val="0"/>
                          <w:marRight w:val="0"/>
                          <w:marTop w:val="0"/>
                          <w:marBottom w:val="0"/>
                          <w:divBdr>
                            <w:top w:val="none" w:sz="0" w:space="0" w:color="auto"/>
                            <w:left w:val="none" w:sz="0" w:space="0" w:color="auto"/>
                            <w:bottom w:val="none" w:sz="0" w:space="0" w:color="auto"/>
                            <w:right w:val="none" w:sz="0" w:space="0" w:color="auto"/>
                          </w:divBdr>
                          <w:divsChild>
                            <w:div w:id="723217504">
                              <w:marLeft w:val="0"/>
                              <w:marRight w:val="0"/>
                              <w:marTop w:val="0"/>
                              <w:marBottom w:val="0"/>
                              <w:divBdr>
                                <w:top w:val="none" w:sz="0" w:space="0" w:color="auto"/>
                                <w:left w:val="none" w:sz="0" w:space="0" w:color="auto"/>
                                <w:bottom w:val="none" w:sz="0" w:space="0" w:color="auto"/>
                                <w:right w:val="none" w:sz="0" w:space="0" w:color="auto"/>
                              </w:divBdr>
                              <w:divsChild>
                                <w:div w:id="1591230506">
                                  <w:marLeft w:val="0"/>
                                  <w:marRight w:val="0"/>
                                  <w:marTop w:val="0"/>
                                  <w:marBottom w:val="0"/>
                                  <w:divBdr>
                                    <w:top w:val="none" w:sz="0" w:space="0" w:color="auto"/>
                                    <w:left w:val="none" w:sz="0" w:space="0" w:color="auto"/>
                                    <w:bottom w:val="none" w:sz="0" w:space="0" w:color="auto"/>
                                    <w:right w:val="none" w:sz="0" w:space="0" w:color="auto"/>
                                  </w:divBdr>
                                  <w:divsChild>
                                    <w:div w:id="1755980271">
                                      <w:marLeft w:val="0"/>
                                      <w:marRight w:val="0"/>
                                      <w:marTop w:val="0"/>
                                      <w:marBottom w:val="0"/>
                                      <w:divBdr>
                                        <w:top w:val="single" w:sz="6" w:space="0" w:color="F5F5F5"/>
                                        <w:left w:val="single" w:sz="6" w:space="0" w:color="F5F5F5"/>
                                        <w:bottom w:val="single" w:sz="6" w:space="0" w:color="F5F5F5"/>
                                        <w:right w:val="single" w:sz="6" w:space="0" w:color="F5F5F5"/>
                                      </w:divBdr>
                                      <w:divsChild>
                                        <w:div w:id="1465351019">
                                          <w:marLeft w:val="0"/>
                                          <w:marRight w:val="0"/>
                                          <w:marTop w:val="0"/>
                                          <w:marBottom w:val="0"/>
                                          <w:divBdr>
                                            <w:top w:val="none" w:sz="0" w:space="0" w:color="auto"/>
                                            <w:left w:val="none" w:sz="0" w:space="0" w:color="auto"/>
                                            <w:bottom w:val="none" w:sz="0" w:space="0" w:color="auto"/>
                                            <w:right w:val="none" w:sz="0" w:space="0" w:color="auto"/>
                                          </w:divBdr>
                                          <w:divsChild>
                                            <w:div w:id="16534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789056">
      <w:bodyDiv w:val="1"/>
      <w:marLeft w:val="0"/>
      <w:marRight w:val="0"/>
      <w:marTop w:val="0"/>
      <w:marBottom w:val="0"/>
      <w:divBdr>
        <w:top w:val="none" w:sz="0" w:space="0" w:color="auto"/>
        <w:left w:val="none" w:sz="0" w:space="0" w:color="auto"/>
        <w:bottom w:val="none" w:sz="0" w:space="0" w:color="auto"/>
        <w:right w:val="none" w:sz="0" w:space="0" w:color="auto"/>
      </w:divBdr>
      <w:divsChild>
        <w:div w:id="384256751">
          <w:marLeft w:val="0"/>
          <w:marRight w:val="0"/>
          <w:marTop w:val="0"/>
          <w:marBottom w:val="0"/>
          <w:divBdr>
            <w:top w:val="none" w:sz="0" w:space="0" w:color="auto"/>
            <w:left w:val="none" w:sz="0" w:space="0" w:color="auto"/>
            <w:bottom w:val="none" w:sz="0" w:space="0" w:color="auto"/>
            <w:right w:val="none" w:sz="0" w:space="0" w:color="auto"/>
          </w:divBdr>
          <w:divsChild>
            <w:div w:id="1232960474">
              <w:marLeft w:val="0"/>
              <w:marRight w:val="0"/>
              <w:marTop w:val="0"/>
              <w:marBottom w:val="0"/>
              <w:divBdr>
                <w:top w:val="none" w:sz="0" w:space="0" w:color="auto"/>
                <w:left w:val="none" w:sz="0" w:space="0" w:color="auto"/>
                <w:bottom w:val="none" w:sz="0" w:space="0" w:color="auto"/>
                <w:right w:val="none" w:sz="0" w:space="0" w:color="auto"/>
              </w:divBdr>
              <w:divsChild>
                <w:div w:id="1464543517">
                  <w:marLeft w:val="0"/>
                  <w:marRight w:val="0"/>
                  <w:marTop w:val="0"/>
                  <w:marBottom w:val="0"/>
                  <w:divBdr>
                    <w:top w:val="none" w:sz="0" w:space="0" w:color="auto"/>
                    <w:left w:val="none" w:sz="0" w:space="0" w:color="auto"/>
                    <w:bottom w:val="none" w:sz="0" w:space="0" w:color="auto"/>
                    <w:right w:val="none" w:sz="0" w:space="0" w:color="auto"/>
                  </w:divBdr>
                  <w:divsChild>
                    <w:div w:id="1567228563">
                      <w:marLeft w:val="0"/>
                      <w:marRight w:val="0"/>
                      <w:marTop w:val="0"/>
                      <w:marBottom w:val="0"/>
                      <w:divBdr>
                        <w:top w:val="none" w:sz="0" w:space="0" w:color="auto"/>
                        <w:left w:val="none" w:sz="0" w:space="0" w:color="auto"/>
                        <w:bottom w:val="none" w:sz="0" w:space="0" w:color="auto"/>
                        <w:right w:val="none" w:sz="0" w:space="0" w:color="auto"/>
                      </w:divBdr>
                      <w:divsChild>
                        <w:div w:id="1128470622">
                          <w:marLeft w:val="0"/>
                          <w:marRight w:val="0"/>
                          <w:marTop w:val="0"/>
                          <w:marBottom w:val="0"/>
                          <w:divBdr>
                            <w:top w:val="none" w:sz="0" w:space="0" w:color="auto"/>
                            <w:left w:val="none" w:sz="0" w:space="0" w:color="auto"/>
                            <w:bottom w:val="none" w:sz="0" w:space="0" w:color="auto"/>
                            <w:right w:val="none" w:sz="0" w:space="0" w:color="auto"/>
                          </w:divBdr>
                          <w:divsChild>
                            <w:div w:id="1178301833">
                              <w:marLeft w:val="0"/>
                              <w:marRight w:val="0"/>
                              <w:marTop w:val="0"/>
                              <w:marBottom w:val="0"/>
                              <w:divBdr>
                                <w:top w:val="none" w:sz="0" w:space="0" w:color="auto"/>
                                <w:left w:val="none" w:sz="0" w:space="0" w:color="auto"/>
                                <w:bottom w:val="none" w:sz="0" w:space="0" w:color="auto"/>
                                <w:right w:val="none" w:sz="0" w:space="0" w:color="auto"/>
                              </w:divBdr>
                              <w:divsChild>
                                <w:div w:id="651100378">
                                  <w:marLeft w:val="0"/>
                                  <w:marRight w:val="0"/>
                                  <w:marTop w:val="0"/>
                                  <w:marBottom w:val="0"/>
                                  <w:divBdr>
                                    <w:top w:val="none" w:sz="0" w:space="0" w:color="auto"/>
                                    <w:left w:val="none" w:sz="0" w:space="0" w:color="auto"/>
                                    <w:bottom w:val="none" w:sz="0" w:space="0" w:color="auto"/>
                                    <w:right w:val="none" w:sz="0" w:space="0" w:color="auto"/>
                                  </w:divBdr>
                                  <w:divsChild>
                                    <w:div w:id="722951659">
                                      <w:marLeft w:val="0"/>
                                      <w:marRight w:val="0"/>
                                      <w:marTop w:val="0"/>
                                      <w:marBottom w:val="0"/>
                                      <w:divBdr>
                                        <w:top w:val="single" w:sz="4" w:space="0" w:color="F5F5F5"/>
                                        <w:left w:val="single" w:sz="4" w:space="0" w:color="F5F5F5"/>
                                        <w:bottom w:val="single" w:sz="4" w:space="0" w:color="F5F5F5"/>
                                        <w:right w:val="single" w:sz="4" w:space="0" w:color="F5F5F5"/>
                                      </w:divBdr>
                                      <w:divsChild>
                                        <w:div w:id="1453938979">
                                          <w:marLeft w:val="0"/>
                                          <w:marRight w:val="0"/>
                                          <w:marTop w:val="0"/>
                                          <w:marBottom w:val="0"/>
                                          <w:divBdr>
                                            <w:top w:val="none" w:sz="0" w:space="0" w:color="auto"/>
                                            <w:left w:val="none" w:sz="0" w:space="0" w:color="auto"/>
                                            <w:bottom w:val="none" w:sz="0" w:space="0" w:color="auto"/>
                                            <w:right w:val="none" w:sz="0" w:space="0" w:color="auto"/>
                                          </w:divBdr>
                                          <w:divsChild>
                                            <w:div w:id="15013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414566">
      <w:bodyDiv w:val="1"/>
      <w:marLeft w:val="0"/>
      <w:marRight w:val="0"/>
      <w:marTop w:val="0"/>
      <w:marBottom w:val="0"/>
      <w:divBdr>
        <w:top w:val="none" w:sz="0" w:space="0" w:color="auto"/>
        <w:left w:val="none" w:sz="0" w:space="0" w:color="auto"/>
        <w:bottom w:val="none" w:sz="0" w:space="0" w:color="auto"/>
        <w:right w:val="none" w:sz="0" w:space="0" w:color="auto"/>
      </w:divBdr>
    </w:div>
    <w:div w:id="1332878764">
      <w:bodyDiv w:val="1"/>
      <w:marLeft w:val="0"/>
      <w:marRight w:val="0"/>
      <w:marTop w:val="0"/>
      <w:marBottom w:val="0"/>
      <w:divBdr>
        <w:top w:val="none" w:sz="0" w:space="0" w:color="auto"/>
        <w:left w:val="none" w:sz="0" w:space="0" w:color="auto"/>
        <w:bottom w:val="none" w:sz="0" w:space="0" w:color="auto"/>
        <w:right w:val="none" w:sz="0" w:space="0" w:color="auto"/>
      </w:divBdr>
      <w:divsChild>
        <w:div w:id="677586502">
          <w:marLeft w:val="0"/>
          <w:marRight w:val="0"/>
          <w:marTop w:val="0"/>
          <w:marBottom w:val="0"/>
          <w:divBdr>
            <w:top w:val="none" w:sz="0" w:space="0" w:color="auto"/>
            <w:left w:val="none" w:sz="0" w:space="0" w:color="auto"/>
            <w:bottom w:val="none" w:sz="0" w:space="0" w:color="auto"/>
            <w:right w:val="none" w:sz="0" w:space="0" w:color="auto"/>
          </w:divBdr>
          <w:divsChild>
            <w:div w:id="679627612">
              <w:marLeft w:val="0"/>
              <w:marRight w:val="0"/>
              <w:marTop w:val="0"/>
              <w:marBottom w:val="0"/>
              <w:divBdr>
                <w:top w:val="none" w:sz="0" w:space="0" w:color="auto"/>
                <w:left w:val="none" w:sz="0" w:space="0" w:color="auto"/>
                <w:bottom w:val="none" w:sz="0" w:space="0" w:color="auto"/>
                <w:right w:val="none" w:sz="0" w:space="0" w:color="auto"/>
              </w:divBdr>
              <w:divsChild>
                <w:div w:id="2113433055">
                  <w:marLeft w:val="0"/>
                  <w:marRight w:val="0"/>
                  <w:marTop w:val="0"/>
                  <w:marBottom w:val="0"/>
                  <w:divBdr>
                    <w:top w:val="none" w:sz="0" w:space="0" w:color="auto"/>
                    <w:left w:val="none" w:sz="0" w:space="0" w:color="auto"/>
                    <w:bottom w:val="none" w:sz="0" w:space="0" w:color="auto"/>
                    <w:right w:val="none" w:sz="0" w:space="0" w:color="auto"/>
                  </w:divBdr>
                  <w:divsChild>
                    <w:div w:id="1854495580">
                      <w:marLeft w:val="0"/>
                      <w:marRight w:val="0"/>
                      <w:marTop w:val="0"/>
                      <w:marBottom w:val="0"/>
                      <w:divBdr>
                        <w:top w:val="none" w:sz="0" w:space="0" w:color="auto"/>
                        <w:left w:val="none" w:sz="0" w:space="0" w:color="auto"/>
                        <w:bottom w:val="none" w:sz="0" w:space="0" w:color="auto"/>
                        <w:right w:val="none" w:sz="0" w:space="0" w:color="auto"/>
                      </w:divBdr>
                      <w:divsChild>
                        <w:div w:id="1810630879">
                          <w:marLeft w:val="-225"/>
                          <w:marRight w:val="0"/>
                          <w:marTop w:val="0"/>
                          <w:marBottom w:val="0"/>
                          <w:divBdr>
                            <w:top w:val="none" w:sz="0" w:space="0" w:color="auto"/>
                            <w:left w:val="none" w:sz="0" w:space="0" w:color="auto"/>
                            <w:bottom w:val="none" w:sz="0" w:space="0" w:color="auto"/>
                            <w:right w:val="none" w:sz="0" w:space="0" w:color="auto"/>
                          </w:divBdr>
                          <w:divsChild>
                            <w:div w:id="1952743382">
                              <w:marLeft w:val="1500"/>
                              <w:marRight w:val="1500"/>
                              <w:marTop w:val="0"/>
                              <w:marBottom w:val="0"/>
                              <w:divBdr>
                                <w:top w:val="none" w:sz="0" w:space="0" w:color="auto"/>
                                <w:left w:val="none" w:sz="0" w:space="0" w:color="auto"/>
                                <w:bottom w:val="none" w:sz="0" w:space="0" w:color="auto"/>
                                <w:right w:val="none" w:sz="0" w:space="0" w:color="auto"/>
                              </w:divBdr>
                              <w:divsChild>
                                <w:div w:id="1506939694">
                                  <w:marLeft w:val="0"/>
                                  <w:marRight w:val="0"/>
                                  <w:marTop w:val="0"/>
                                  <w:marBottom w:val="345"/>
                                  <w:divBdr>
                                    <w:top w:val="none" w:sz="0" w:space="0" w:color="auto"/>
                                    <w:left w:val="none" w:sz="0" w:space="0" w:color="auto"/>
                                    <w:bottom w:val="none" w:sz="0" w:space="0" w:color="auto"/>
                                    <w:right w:val="none" w:sz="0" w:space="0" w:color="auto"/>
                                  </w:divBdr>
                                  <w:divsChild>
                                    <w:div w:id="4398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145562">
      <w:bodyDiv w:val="1"/>
      <w:marLeft w:val="0"/>
      <w:marRight w:val="0"/>
      <w:marTop w:val="0"/>
      <w:marBottom w:val="0"/>
      <w:divBdr>
        <w:top w:val="none" w:sz="0" w:space="0" w:color="auto"/>
        <w:left w:val="none" w:sz="0" w:space="0" w:color="auto"/>
        <w:bottom w:val="none" w:sz="0" w:space="0" w:color="auto"/>
        <w:right w:val="none" w:sz="0" w:space="0" w:color="auto"/>
      </w:divBdr>
    </w:div>
    <w:div w:id="1333290262">
      <w:bodyDiv w:val="1"/>
      <w:marLeft w:val="0"/>
      <w:marRight w:val="0"/>
      <w:marTop w:val="0"/>
      <w:marBottom w:val="0"/>
      <w:divBdr>
        <w:top w:val="none" w:sz="0" w:space="0" w:color="auto"/>
        <w:left w:val="none" w:sz="0" w:space="0" w:color="auto"/>
        <w:bottom w:val="none" w:sz="0" w:space="0" w:color="auto"/>
        <w:right w:val="none" w:sz="0" w:space="0" w:color="auto"/>
      </w:divBdr>
    </w:div>
    <w:div w:id="1333292864">
      <w:bodyDiv w:val="1"/>
      <w:marLeft w:val="0"/>
      <w:marRight w:val="0"/>
      <w:marTop w:val="0"/>
      <w:marBottom w:val="0"/>
      <w:divBdr>
        <w:top w:val="none" w:sz="0" w:space="0" w:color="auto"/>
        <w:left w:val="none" w:sz="0" w:space="0" w:color="auto"/>
        <w:bottom w:val="none" w:sz="0" w:space="0" w:color="auto"/>
        <w:right w:val="none" w:sz="0" w:space="0" w:color="auto"/>
      </w:divBdr>
      <w:divsChild>
        <w:div w:id="327827162">
          <w:marLeft w:val="0"/>
          <w:marRight w:val="0"/>
          <w:marTop w:val="0"/>
          <w:marBottom w:val="0"/>
          <w:divBdr>
            <w:top w:val="none" w:sz="0" w:space="0" w:color="auto"/>
            <w:left w:val="none" w:sz="0" w:space="0" w:color="auto"/>
            <w:bottom w:val="none" w:sz="0" w:space="0" w:color="auto"/>
            <w:right w:val="none" w:sz="0" w:space="0" w:color="auto"/>
          </w:divBdr>
          <w:divsChild>
            <w:div w:id="821234272">
              <w:marLeft w:val="0"/>
              <w:marRight w:val="0"/>
              <w:marTop w:val="0"/>
              <w:marBottom w:val="0"/>
              <w:divBdr>
                <w:top w:val="none" w:sz="0" w:space="0" w:color="auto"/>
                <w:left w:val="none" w:sz="0" w:space="0" w:color="auto"/>
                <w:bottom w:val="none" w:sz="0" w:space="0" w:color="auto"/>
                <w:right w:val="none" w:sz="0" w:space="0" w:color="auto"/>
              </w:divBdr>
              <w:divsChild>
                <w:div w:id="1496384433">
                  <w:marLeft w:val="0"/>
                  <w:marRight w:val="0"/>
                  <w:marTop w:val="0"/>
                  <w:marBottom w:val="0"/>
                  <w:divBdr>
                    <w:top w:val="none" w:sz="0" w:space="0" w:color="auto"/>
                    <w:left w:val="none" w:sz="0" w:space="0" w:color="auto"/>
                    <w:bottom w:val="none" w:sz="0" w:space="0" w:color="auto"/>
                    <w:right w:val="none" w:sz="0" w:space="0" w:color="auto"/>
                  </w:divBdr>
                  <w:divsChild>
                    <w:div w:id="1439982151">
                      <w:marLeft w:val="0"/>
                      <w:marRight w:val="0"/>
                      <w:marTop w:val="0"/>
                      <w:marBottom w:val="0"/>
                      <w:divBdr>
                        <w:top w:val="none" w:sz="0" w:space="0" w:color="auto"/>
                        <w:left w:val="none" w:sz="0" w:space="0" w:color="auto"/>
                        <w:bottom w:val="none" w:sz="0" w:space="0" w:color="auto"/>
                        <w:right w:val="none" w:sz="0" w:space="0" w:color="auto"/>
                      </w:divBdr>
                      <w:divsChild>
                        <w:div w:id="810557708">
                          <w:marLeft w:val="0"/>
                          <w:marRight w:val="0"/>
                          <w:marTop w:val="0"/>
                          <w:marBottom w:val="0"/>
                          <w:divBdr>
                            <w:top w:val="none" w:sz="0" w:space="0" w:color="auto"/>
                            <w:left w:val="none" w:sz="0" w:space="0" w:color="auto"/>
                            <w:bottom w:val="none" w:sz="0" w:space="0" w:color="auto"/>
                            <w:right w:val="none" w:sz="0" w:space="0" w:color="auto"/>
                          </w:divBdr>
                          <w:divsChild>
                            <w:div w:id="2000959096">
                              <w:marLeft w:val="0"/>
                              <w:marRight w:val="0"/>
                              <w:marTop w:val="0"/>
                              <w:marBottom w:val="0"/>
                              <w:divBdr>
                                <w:top w:val="none" w:sz="0" w:space="0" w:color="auto"/>
                                <w:left w:val="none" w:sz="0" w:space="0" w:color="auto"/>
                                <w:bottom w:val="none" w:sz="0" w:space="0" w:color="auto"/>
                                <w:right w:val="none" w:sz="0" w:space="0" w:color="auto"/>
                              </w:divBdr>
                              <w:divsChild>
                                <w:div w:id="771121822">
                                  <w:marLeft w:val="0"/>
                                  <w:marRight w:val="0"/>
                                  <w:marTop w:val="0"/>
                                  <w:marBottom w:val="0"/>
                                  <w:divBdr>
                                    <w:top w:val="none" w:sz="0" w:space="0" w:color="auto"/>
                                    <w:left w:val="none" w:sz="0" w:space="0" w:color="auto"/>
                                    <w:bottom w:val="none" w:sz="0" w:space="0" w:color="auto"/>
                                    <w:right w:val="none" w:sz="0" w:space="0" w:color="auto"/>
                                  </w:divBdr>
                                  <w:divsChild>
                                    <w:div w:id="2043288269">
                                      <w:marLeft w:val="0"/>
                                      <w:marRight w:val="0"/>
                                      <w:marTop w:val="0"/>
                                      <w:marBottom w:val="0"/>
                                      <w:divBdr>
                                        <w:top w:val="single" w:sz="4" w:space="0" w:color="F5F5F5"/>
                                        <w:left w:val="single" w:sz="4" w:space="0" w:color="F5F5F5"/>
                                        <w:bottom w:val="single" w:sz="4" w:space="0" w:color="F5F5F5"/>
                                        <w:right w:val="single" w:sz="4" w:space="0" w:color="F5F5F5"/>
                                      </w:divBdr>
                                      <w:divsChild>
                                        <w:div w:id="389304435">
                                          <w:marLeft w:val="0"/>
                                          <w:marRight w:val="0"/>
                                          <w:marTop w:val="0"/>
                                          <w:marBottom w:val="0"/>
                                          <w:divBdr>
                                            <w:top w:val="none" w:sz="0" w:space="0" w:color="auto"/>
                                            <w:left w:val="none" w:sz="0" w:space="0" w:color="auto"/>
                                            <w:bottom w:val="none" w:sz="0" w:space="0" w:color="auto"/>
                                            <w:right w:val="none" w:sz="0" w:space="0" w:color="auto"/>
                                          </w:divBdr>
                                          <w:divsChild>
                                            <w:div w:id="17230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335036">
      <w:bodyDiv w:val="1"/>
      <w:marLeft w:val="0"/>
      <w:marRight w:val="0"/>
      <w:marTop w:val="0"/>
      <w:marBottom w:val="0"/>
      <w:divBdr>
        <w:top w:val="none" w:sz="0" w:space="0" w:color="auto"/>
        <w:left w:val="none" w:sz="0" w:space="0" w:color="auto"/>
        <w:bottom w:val="none" w:sz="0" w:space="0" w:color="auto"/>
        <w:right w:val="none" w:sz="0" w:space="0" w:color="auto"/>
      </w:divBdr>
      <w:divsChild>
        <w:div w:id="1797677071">
          <w:marLeft w:val="0"/>
          <w:marRight w:val="0"/>
          <w:marTop w:val="0"/>
          <w:marBottom w:val="150"/>
          <w:divBdr>
            <w:top w:val="none" w:sz="0" w:space="0" w:color="auto"/>
            <w:left w:val="none" w:sz="0" w:space="0" w:color="auto"/>
            <w:bottom w:val="none" w:sz="0" w:space="0" w:color="auto"/>
            <w:right w:val="none" w:sz="0" w:space="0" w:color="auto"/>
          </w:divBdr>
          <w:divsChild>
            <w:div w:id="742146269">
              <w:marLeft w:val="0"/>
              <w:marRight w:val="0"/>
              <w:marTop w:val="0"/>
              <w:marBottom w:val="300"/>
              <w:divBdr>
                <w:top w:val="single" w:sz="6" w:space="0" w:color="FFFFFF"/>
                <w:left w:val="single" w:sz="6" w:space="0" w:color="FFFFFF"/>
                <w:bottom w:val="single" w:sz="6" w:space="0" w:color="FFFFFF"/>
                <w:right w:val="single" w:sz="6" w:space="0" w:color="FFFFFF"/>
              </w:divBdr>
              <w:divsChild>
                <w:div w:id="789402452">
                  <w:marLeft w:val="0"/>
                  <w:marRight w:val="0"/>
                  <w:marTop w:val="0"/>
                  <w:marBottom w:val="0"/>
                  <w:divBdr>
                    <w:top w:val="none" w:sz="0" w:space="0" w:color="auto"/>
                    <w:left w:val="none" w:sz="0" w:space="0" w:color="auto"/>
                    <w:bottom w:val="none" w:sz="0" w:space="0" w:color="auto"/>
                    <w:right w:val="none" w:sz="0" w:space="0" w:color="auto"/>
                  </w:divBdr>
                </w:div>
                <w:div w:id="21336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3202">
          <w:marLeft w:val="0"/>
          <w:marRight w:val="0"/>
          <w:marTop w:val="0"/>
          <w:marBottom w:val="150"/>
          <w:divBdr>
            <w:top w:val="none" w:sz="0" w:space="0" w:color="auto"/>
            <w:left w:val="none" w:sz="0" w:space="0" w:color="auto"/>
            <w:bottom w:val="none" w:sz="0" w:space="0" w:color="auto"/>
            <w:right w:val="none" w:sz="0" w:space="0" w:color="auto"/>
          </w:divBdr>
          <w:divsChild>
            <w:div w:id="1615166343">
              <w:marLeft w:val="0"/>
              <w:marRight w:val="0"/>
              <w:marTop w:val="0"/>
              <w:marBottom w:val="300"/>
              <w:divBdr>
                <w:top w:val="single" w:sz="6" w:space="0" w:color="FFFFFF"/>
                <w:left w:val="single" w:sz="6" w:space="0" w:color="FFFFFF"/>
                <w:bottom w:val="single" w:sz="6" w:space="0" w:color="FFFFFF"/>
                <w:right w:val="single" w:sz="6" w:space="0" w:color="FFFFFF"/>
              </w:divBdr>
              <w:divsChild>
                <w:div w:id="871501682">
                  <w:marLeft w:val="0"/>
                  <w:marRight w:val="0"/>
                  <w:marTop w:val="0"/>
                  <w:marBottom w:val="0"/>
                  <w:divBdr>
                    <w:top w:val="none" w:sz="0" w:space="0" w:color="FFFFFF"/>
                    <w:left w:val="none" w:sz="0" w:space="0" w:color="FFFFFF"/>
                    <w:bottom w:val="single" w:sz="6" w:space="0" w:color="FFFFFF"/>
                    <w:right w:val="none" w:sz="0" w:space="0" w:color="FFFFFF"/>
                  </w:divBdr>
                </w:div>
                <w:div w:id="251858222">
                  <w:marLeft w:val="0"/>
                  <w:marRight w:val="0"/>
                  <w:marTop w:val="0"/>
                  <w:marBottom w:val="0"/>
                  <w:divBdr>
                    <w:top w:val="none" w:sz="0" w:space="0" w:color="auto"/>
                    <w:left w:val="none" w:sz="0" w:space="0" w:color="auto"/>
                    <w:bottom w:val="none" w:sz="0" w:space="0" w:color="auto"/>
                    <w:right w:val="none" w:sz="0" w:space="0" w:color="auto"/>
                  </w:divBdr>
                </w:div>
                <w:div w:id="13245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7210">
          <w:marLeft w:val="0"/>
          <w:marRight w:val="0"/>
          <w:marTop w:val="0"/>
          <w:marBottom w:val="150"/>
          <w:divBdr>
            <w:top w:val="none" w:sz="0" w:space="0" w:color="auto"/>
            <w:left w:val="none" w:sz="0" w:space="0" w:color="auto"/>
            <w:bottom w:val="none" w:sz="0" w:space="0" w:color="auto"/>
            <w:right w:val="none" w:sz="0" w:space="0" w:color="auto"/>
          </w:divBdr>
          <w:divsChild>
            <w:div w:id="2116166618">
              <w:marLeft w:val="0"/>
              <w:marRight w:val="0"/>
              <w:marTop w:val="0"/>
              <w:marBottom w:val="300"/>
              <w:divBdr>
                <w:top w:val="single" w:sz="6" w:space="0" w:color="FFFFFF"/>
                <w:left w:val="single" w:sz="6" w:space="0" w:color="FFFFFF"/>
                <w:bottom w:val="single" w:sz="6" w:space="0" w:color="FFFFFF"/>
                <w:right w:val="single" w:sz="6" w:space="0" w:color="FFFFFF"/>
              </w:divBdr>
              <w:divsChild>
                <w:div w:id="105081534">
                  <w:marLeft w:val="0"/>
                  <w:marRight w:val="0"/>
                  <w:marTop w:val="0"/>
                  <w:marBottom w:val="0"/>
                  <w:divBdr>
                    <w:top w:val="none" w:sz="0" w:space="0" w:color="FFFFFF"/>
                    <w:left w:val="none" w:sz="0" w:space="0" w:color="FFFFFF"/>
                    <w:bottom w:val="single" w:sz="6" w:space="0" w:color="FFFFFF"/>
                    <w:right w:val="none" w:sz="0" w:space="0" w:color="FFFFFF"/>
                  </w:divBdr>
                </w:div>
                <w:div w:id="482963967">
                  <w:marLeft w:val="0"/>
                  <w:marRight w:val="0"/>
                  <w:marTop w:val="0"/>
                  <w:marBottom w:val="0"/>
                  <w:divBdr>
                    <w:top w:val="none" w:sz="0" w:space="0" w:color="auto"/>
                    <w:left w:val="none" w:sz="0" w:space="0" w:color="auto"/>
                    <w:bottom w:val="none" w:sz="0" w:space="0" w:color="auto"/>
                    <w:right w:val="none" w:sz="0" w:space="0" w:color="auto"/>
                  </w:divBdr>
                </w:div>
                <w:div w:id="19147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31092">
          <w:marLeft w:val="0"/>
          <w:marRight w:val="0"/>
          <w:marTop w:val="0"/>
          <w:marBottom w:val="150"/>
          <w:divBdr>
            <w:top w:val="none" w:sz="0" w:space="0" w:color="auto"/>
            <w:left w:val="none" w:sz="0" w:space="0" w:color="auto"/>
            <w:bottom w:val="none" w:sz="0" w:space="0" w:color="auto"/>
            <w:right w:val="none" w:sz="0" w:space="0" w:color="auto"/>
          </w:divBdr>
          <w:divsChild>
            <w:div w:id="272446110">
              <w:marLeft w:val="0"/>
              <w:marRight w:val="0"/>
              <w:marTop w:val="0"/>
              <w:marBottom w:val="300"/>
              <w:divBdr>
                <w:top w:val="single" w:sz="6" w:space="0" w:color="FFFFFF"/>
                <w:left w:val="single" w:sz="6" w:space="0" w:color="FFFFFF"/>
                <w:bottom w:val="single" w:sz="6" w:space="0" w:color="FFFFFF"/>
                <w:right w:val="single" w:sz="6" w:space="0" w:color="FFFFFF"/>
              </w:divBdr>
              <w:divsChild>
                <w:div w:id="2000377480">
                  <w:marLeft w:val="0"/>
                  <w:marRight w:val="0"/>
                  <w:marTop w:val="0"/>
                  <w:marBottom w:val="0"/>
                  <w:divBdr>
                    <w:top w:val="none" w:sz="0" w:space="0" w:color="FFFFFF"/>
                    <w:left w:val="none" w:sz="0" w:space="0" w:color="FFFFFF"/>
                    <w:bottom w:val="single" w:sz="6" w:space="0" w:color="FFFFFF"/>
                    <w:right w:val="none" w:sz="0" w:space="0" w:color="FFFFFF"/>
                  </w:divBdr>
                </w:div>
                <w:div w:id="1246501588">
                  <w:marLeft w:val="0"/>
                  <w:marRight w:val="0"/>
                  <w:marTop w:val="0"/>
                  <w:marBottom w:val="0"/>
                  <w:divBdr>
                    <w:top w:val="none" w:sz="0" w:space="0" w:color="auto"/>
                    <w:left w:val="none" w:sz="0" w:space="0" w:color="auto"/>
                    <w:bottom w:val="none" w:sz="0" w:space="0" w:color="auto"/>
                    <w:right w:val="none" w:sz="0" w:space="0" w:color="auto"/>
                  </w:divBdr>
                </w:div>
                <w:div w:id="4343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19871">
      <w:bodyDiv w:val="1"/>
      <w:marLeft w:val="0"/>
      <w:marRight w:val="0"/>
      <w:marTop w:val="0"/>
      <w:marBottom w:val="0"/>
      <w:divBdr>
        <w:top w:val="none" w:sz="0" w:space="0" w:color="auto"/>
        <w:left w:val="none" w:sz="0" w:space="0" w:color="auto"/>
        <w:bottom w:val="none" w:sz="0" w:space="0" w:color="auto"/>
        <w:right w:val="none" w:sz="0" w:space="0" w:color="auto"/>
      </w:divBdr>
      <w:divsChild>
        <w:div w:id="2125296645">
          <w:marLeft w:val="0"/>
          <w:marRight w:val="0"/>
          <w:marTop w:val="0"/>
          <w:marBottom w:val="150"/>
          <w:divBdr>
            <w:top w:val="none" w:sz="0" w:space="0" w:color="auto"/>
            <w:left w:val="none" w:sz="0" w:space="0" w:color="auto"/>
            <w:bottom w:val="none" w:sz="0" w:space="0" w:color="auto"/>
            <w:right w:val="none" w:sz="0" w:space="0" w:color="auto"/>
          </w:divBdr>
          <w:divsChild>
            <w:div w:id="1745296906">
              <w:marLeft w:val="0"/>
              <w:marRight w:val="0"/>
              <w:marTop w:val="0"/>
              <w:marBottom w:val="300"/>
              <w:divBdr>
                <w:top w:val="single" w:sz="6" w:space="0" w:color="FFFFFF"/>
                <w:left w:val="single" w:sz="6" w:space="0" w:color="FFFFFF"/>
                <w:bottom w:val="single" w:sz="6" w:space="0" w:color="FFFFFF"/>
                <w:right w:val="single" w:sz="6" w:space="0" w:color="FFFFFF"/>
              </w:divBdr>
              <w:divsChild>
                <w:div w:id="1119373867">
                  <w:marLeft w:val="0"/>
                  <w:marRight w:val="0"/>
                  <w:marTop w:val="0"/>
                  <w:marBottom w:val="0"/>
                  <w:divBdr>
                    <w:top w:val="none" w:sz="0" w:space="0" w:color="auto"/>
                    <w:left w:val="none" w:sz="0" w:space="0" w:color="auto"/>
                    <w:bottom w:val="none" w:sz="0" w:space="0" w:color="auto"/>
                    <w:right w:val="none" w:sz="0" w:space="0" w:color="auto"/>
                  </w:divBdr>
                </w:div>
                <w:div w:id="7924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04560">
          <w:marLeft w:val="0"/>
          <w:marRight w:val="0"/>
          <w:marTop w:val="0"/>
          <w:marBottom w:val="150"/>
          <w:divBdr>
            <w:top w:val="none" w:sz="0" w:space="0" w:color="auto"/>
            <w:left w:val="none" w:sz="0" w:space="0" w:color="auto"/>
            <w:bottom w:val="none" w:sz="0" w:space="0" w:color="auto"/>
            <w:right w:val="none" w:sz="0" w:space="0" w:color="auto"/>
          </w:divBdr>
          <w:divsChild>
            <w:div w:id="1297295833">
              <w:marLeft w:val="0"/>
              <w:marRight w:val="0"/>
              <w:marTop w:val="0"/>
              <w:marBottom w:val="300"/>
              <w:divBdr>
                <w:top w:val="single" w:sz="6" w:space="0" w:color="FFFFFF"/>
                <w:left w:val="single" w:sz="6" w:space="0" w:color="FFFFFF"/>
                <w:bottom w:val="single" w:sz="6" w:space="0" w:color="FFFFFF"/>
                <w:right w:val="single" w:sz="6" w:space="0" w:color="FFFFFF"/>
              </w:divBdr>
              <w:divsChild>
                <w:div w:id="340936435">
                  <w:marLeft w:val="0"/>
                  <w:marRight w:val="0"/>
                  <w:marTop w:val="0"/>
                  <w:marBottom w:val="0"/>
                  <w:divBdr>
                    <w:top w:val="none" w:sz="0" w:space="0" w:color="FFFFFF"/>
                    <w:left w:val="none" w:sz="0" w:space="0" w:color="FFFFFF"/>
                    <w:bottom w:val="single" w:sz="6" w:space="0" w:color="FFFFFF"/>
                    <w:right w:val="none" w:sz="0" w:space="0" w:color="FFFFFF"/>
                  </w:divBdr>
                </w:div>
                <w:div w:id="1994210560">
                  <w:marLeft w:val="0"/>
                  <w:marRight w:val="0"/>
                  <w:marTop w:val="0"/>
                  <w:marBottom w:val="0"/>
                  <w:divBdr>
                    <w:top w:val="none" w:sz="0" w:space="0" w:color="auto"/>
                    <w:left w:val="none" w:sz="0" w:space="0" w:color="auto"/>
                    <w:bottom w:val="none" w:sz="0" w:space="0" w:color="auto"/>
                    <w:right w:val="none" w:sz="0" w:space="0" w:color="auto"/>
                  </w:divBdr>
                </w:div>
                <w:div w:id="12714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5453">
          <w:marLeft w:val="0"/>
          <w:marRight w:val="0"/>
          <w:marTop w:val="0"/>
          <w:marBottom w:val="150"/>
          <w:divBdr>
            <w:top w:val="none" w:sz="0" w:space="0" w:color="auto"/>
            <w:left w:val="none" w:sz="0" w:space="0" w:color="auto"/>
            <w:bottom w:val="none" w:sz="0" w:space="0" w:color="auto"/>
            <w:right w:val="none" w:sz="0" w:space="0" w:color="auto"/>
          </w:divBdr>
          <w:divsChild>
            <w:div w:id="1400400395">
              <w:marLeft w:val="0"/>
              <w:marRight w:val="0"/>
              <w:marTop w:val="0"/>
              <w:marBottom w:val="300"/>
              <w:divBdr>
                <w:top w:val="single" w:sz="6" w:space="0" w:color="FFFFFF"/>
                <w:left w:val="single" w:sz="6" w:space="0" w:color="FFFFFF"/>
                <w:bottom w:val="single" w:sz="6" w:space="0" w:color="FFFFFF"/>
                <w:right w:val="single" w:sz="6" w:space="0" w:color="FFFFFF"/>
              </w:divBdr>
              <w:divsChild>
                <w:div w:id="1098674142">
                  <w:marLeft w:val="0"/>
                  <w:marRight w:val="0"/>
                  <w:marTop w:val="0"/>
                  <w:marBottom w:val="0"/>
                  <w:divBdr>
                    <w:top w:val="none" w:sz="0" w:space="0" w:color="FFFFFF"/>
                    <w:left w:val="none" w:sz="0" w:space="0" w:color="FFFFFF"/>
                    <w:bottom w:val="single" w:sz="6" w:space="0" w:color="FFFFFF"/>
                    <w:right w:val="none" w:sz="0" w:space="0" w:color="FFFFFF"/>
                  </w:divBdr>
                </w:div>
                <w:div w:id="890337386">
                  <w:marLeft w:val="0"/>
                  <w:marRight w:val="0"/>
                  <w:marTop w:val="0"/>
                  <w:marBottom w:val="0"/>
                  <w:divBdr>
                    <w:top w:val="none" w:sz="0" w:space="0" w:color="auto"/>
                    <w:left w:val="none" w:sz="0" w:space="0" w:color="auto"/>
                    <w:bottom w:val="none" w:sz="0" w:space="0" w:color="auto"/>
                    <w:right w:val="none" w:sz="0" w:space="0" w:color="auto"/>
                  </w:divBdr>
                </w:div>
                <w:div w:id="18938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3556">
          <w:marLeft w:val="0"/>
          <w:marRight w:val="0"/>
          <w:marTop w:val="0"/>
          <w:marBottom w:val="150"/>
          <w:divBdr>
            <w:top w:val="none" w:sz="0" w:space="0" w:color="auto"/>
            <w:left w:val="none" w:sz="0" w:space="0" w:color="auto"/>
            <w:bottom w:val="none" w:sz="0" w:space="0" w:color="auto"/>
            <w:right w:val="none" w:sz="0" w:space="0" w:color="auto"/>
          </w:divBdr>
          <w:divsChild>
            <w:div w:id="841045463">
              <w:marLeft w:val="0"/>
              <w:marRight w:val="0"/>
              <w:marTop w:val="0"/>
              <w:marBottom w:val="300"/>
              <w:divBdr>
                <w:top w:val="single" w:sz="6" w:space="0" w:color="FFFFFF"/>
                <w:left w:val="single" w:sz="6" w:space="0" w:color="FFFFFF"/>
                <w:bottom w:val="single" w:sz="6" w:space="0" w:color="FFFFFF"/>
                <w:right w:val="single" w:sz="6" w:space="0" w:color="FFFFFF"/>
              </w:divBdr>
              <w:divsChild>
                <w:div w:id="1019745404">
                  <w:marLeft w:val="0"/>
                  <w:marRight w:val="0"/>
                  <w:marTop w:val="0"/>
                  <w:marBottom w:val="0"/>
                  <w:divBdr>
                    <w:top w:val="none" w:sz="0" w:space="0" w:color="FFFFFF"/>
                    <w:left w:val="none" w:sz="0" w:space="0" w:color="FFFFFF"/>
                    <w:bottom w:val="single" w:sz="6" w:space="0" w:color="FFFFFF"/>
                    <w:right w:val="none" w:sz="0" w:space="0" w:color="FFFFFF"/>
                  </w:divBdr>
                </w:div>
                <w:div w:id="1533953202">
                  <w:marLeft w:val="0"/>
                  <w:marRight w:val="0"/>
                  <w:marTop w:val="0"/>
                  <w:marBottom w:val="0"/>
                  <w:divBdr>
                    <w:top w:val="none" w:sz="0" w:space="0" w:color="auto"/>
                    <w:left w:val="none" w:sz="0" w:space="0" w:color="auto"/>
                    <w:bottom w:val="none" w:sz="0" w:space="0" w:color="auto"/>
                    <w:right w:val="none" w:sz="0" w:space="0" w:color="auto"/>
                  </w:divBdr>
                </w:div>
                <w:div w:id="13864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180">
          <w:marLeft w:val="0"/>
          <w:marRight w:val="0"/>
          <w:marTop w:val="0"/>
          <w:marBottom w:val="150"/>
          <w:divBdr>
            <w:top w:val="none" w:sz="0" w:space="0" w:color="auto"/>
            <w:left w:val="none" w:sz="0" w:space="0" w:color="auto"/>
            <w:bottom w:val="none" w:sz="0" w:space="0" w:color="auto"/>
            <w:right w:val="none" w:sz="0" w:space="0" w:color="auto"/>
          </w:divBdr>
          <w:divsChild>
            <w:div w:id="598803710">
              <w:marLeft w:val="0"/>
              <w:marRight w:val="0"/>
              <w:marTop w:val="0"/>
              <w:marBottom w:val="300"/>
              <w:divBdr>
                <w:top w:val="single" w:sz="6" w:space="0" w:color="FFFFFF"/>
                <w:left w:val="single" w:sz="6" w:space="0" w:color="FFFFFF"/>
                <w:bottom w:val="single" w:sz="6" w:space="0" w:color="FFFFFF"/>
                <w:right w:val="single" w:sz="6" w:space="0" w:color="FFFFFF"/>
              </w:divBdr>
              <w:divsChild>
                <w:div w:id="77598281">
                  <w:marLeft w:val="0"/>
                  <w:marRight w:val="0"/>
                  <w:marTop w:val="0"/>
                  <w:marBottom w:val="0"/>
                  <w:divBdr>
                    <w:top w:val="none" w:sz="0" w:space="0" w:color="FFFFFF"/>
                    <w:left w:val="none" w:sz="0" w:space="0" w:color="FFFFFF"/>
                    <w:bottom w:val="single" w:sz="6" w:space="0" w:color="FFFFFF"/>
                    <w:right w:val="none" w:sz="0" w:space="0" w:color="FFFFFF"/>
                  </w:divBdr>
                </w:div>
                <w:div w:id="308368004">
                  <w:marLeft w:val="0"/>
                  <w:marRight w:val="0"/>
                  <w:marTop w:val="0"/>
                  <w:marBottom w:val="0"/>
                  <w:divBdr>
                    <w:top w:val="none" w:sz="0" w:space="0" w:color="auto"/>
                    <w:left w:val="none" w:sz="0" w:space="0" w:color="auto"/>
                    <w:bottom w:val="none" w:sz="0" w:space="0" w:color="auto"/>
                    <w:right w:val="none" w:sz="0" w:space="0" w:color="auto"/>
                  </w:divBdr>
                </w:div>
                <w:div w:id="16903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45215">
      <w:bodyDiv w:val="1"/>
      <w:marLeft w:val="0"/>
      <w:marRight w:val="0"/>
      <w:marTop w:val="0"/>
      <w:marBottom w:val="0"/>
      <w:divBdr>
        <w:top w:val="none" w:sz="0" w:space="0" w:color="auto"/>
        <w:left w:val="none" w:sz="0" w:space="0" w:color="auto"/>
        <w:bottom w:val="none" w:sz="0" w:space="0" w:color="auto"/>
        <w:right w:val="none" w:sz="0" w:space="0" w:color="auto"/>
      </w:divBdr>
      <w:divsChild>
        <w:div w:id="1973513599">
          <w:marLeft w:val="0"/>
          <w:marRight w:val="0"/>
          <w:marTop w:val="0"/>
          <w:marBottom w:val="150"/>
          <w:divBdr>
            <w:top w:val="none" w:sz="0" w:space="0" w:color="auto"/>
            <w:left w:val="none" w:sz="0" w:space="0" w:color="auto"/>
            <w:bottom w:val="none" w:sz="0" w:space="0" w:color="auto"/>
            <w:right w:val="none" w:sz="0" w:space="0" w:color="auto"/>
          </w:divBdr>
          <w:divsChild>
            <w:div w:id="363604481">
              <w:marLeft w:val="0"/>
              <w:marRight w:val="0"/>
              <w:marTop w:val="0"/>
              <w:marBottom w:val="300"/>
              <w:divBdr>
                <w:top w:val="single" w:sz="6" w:space="0" w:color="FFFFFF"/>
                <w:left w:val="single" w:sz="6" w:space="0" w:color="FFFFFF"/>
                <w:bottom w:val="single" w:sz="6" w:space="0" w:color="FFFFFF"/>
                <w:right w:val="single" w:sz="6" w:space="0" w:color="FFFFFF"/>
              </w:divBdr>
              <w:divsChild>
                <w:div w:id="1598562287">
                  <w:marLeft w:val="0"/>
                  <w:marRight w:val="0"/>
                  <w:marTop w:val="0"/>
                  <w:marBottom w:val="0"/>
                  <w:divBdr>
                    <w:top w:val="none" w:sz="0" w:space="0" w:color="auto"/>
                    <w:left w:val="none" w:sz="0" w:space="0" w:color="auto"/>
                    <w:bottom w:val="none" w:sz="0" w:space="0" w:color="auto"/>
                    <w:right w:val="none" w:sz="0" w:space="0" w:color="auto"/>
                  </w:divBdr>
                </w:div>
                <w:div w:id="4432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6795">
          <w:marLeft w:val="0"/>
          <w:marRight w:val="0"/>
          <w:marTop w:val="0"/>
          <w:marBottom w:val="150"/>
          <w:divBdr>
            <w:top w:val="none" w:sz="0" w:space="0" w:color="auto"/>
            <w:left w:val="none" w:sz="0" w:space="0" w:color="auto"/>
            <w:bottom w:val="none" w:sz="0" w:space="0" w:color="auto"/>
            <w:right w:val="none" w:sz="0" w:space="0" w:color="auto"/>
          </w:divBdr>
          <w:divsChild>
            <w:div w:id="1822772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8312868">
                  <w:marLeft w:val="0"/>
                  <w:marRight w:val="0"/>
                  <w:marTop w:val="0"/>
                  <w:marBottom w:val="0"/>
                  <w:divBdr>
                    <w:top w:val="none" w:sz="0" w:space="0" w:color="FFFFFF"/>
                    <w:left w:val="none" w:sz="0" w:space="0" w:color="FFFFFF"/>
                    <w:bottom w:val="single" w:sz="6" w:space="0" w:color="FFFFFF"/>
                    <w:right w:val="none" w:sz="0" w:space="0" w:color="FFFFFF"/>
                  </w:divBdr>
                </w:div>
                <w:div w:id="1480922428">
                  <w:marLeft w:val="0"/>
                  <w:marRight w:val="0"/>
                  <w:marTop w:val="0"/>
                  <w:marBottom w:val="0"/>
                  <w:divBdr>
                    <w:top w:val="none" w:sz="0" w:space="0" w:color="auto"/>
                    <w:left w:val="none" w:sz="0" w:space="0" w:color="auto"/>
                    <w:bottom w:val="none" w:sz="0" w:space="0" w:color="auto"/>
                    <w:right w:val="none" w:sz="0" w:space="0" w:color="auto"/>
                  </w:divBdr>
                </w:div>
                <w:div w:id="3124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5561">
          <w:marLeft w:val="0"/>
          <w:marRight w:val="0"/>
          <w:marTop w:val="0"/>
          <w:marBottom w:val="150"/>
          <w:divBdr>
            <w:top w:val="none" w:sz="0" w:space="0" w:color="auto"/>
            <w:left w:val="none" w:sz="0" w:space="0" w:color="auto"/>
            <w:bottom w:val="none" w:sz="0" w:space="0" w:color="auto"/>
            <w:right w:val="none" w:sz="0" w:space="0" w:color="auto"/>
          </w:divBdr>
          <w:divsChild>
            <w:div w:id="802234071">
              <w:marLeft w:val="0"/>
              <w:marRight w:val="0"/>
              <w:marTop w:val="0"/>
              <w:marBottom w:val="300"/>
              <w:divBdr>
                <w:top w:val="single" w:sz="6" w:space="0" w:color="FFFFFF"/>
                <w:left w:val="single" w:sz="6" w:space="0" w:color="FFFFFF"/>
                <w:bottom w:val="single" w:sz="6" w:space="0" w:color="FFFFFF"/>
                <w:right w:val="single" w:sz="6" w:space="0" w:color="FFFFFF"/>
              </w:divBdr>
              <w:divsChild>
                <w:div w:id="1698459407">
                  <w:marLeft w:val="0"/>
                  <w:marRight w:val="0"/>
                  <w:marTop w:val="0"/>
                  <w:marBottom w:val="0"/>
                  <w:divBdr>
                    <w:top w:val="none" w:sz="0" w:space="0" w:color="FFFFFF"/>
                    <w:left w:val="none" w:sz="0" w:space="0" w:color="FFFFFF"/>
                    <w:bottom w:val="single" w:sz="6" w:space="0" w:color="FFFFFF"/>
                    <w:right w:val="none" w:sz="0" w:space="0" w:color="FFFFFF"/>
                  </w:divBdr>
                </w:div>
                <w:div w:id="781153055">
                  <w:marLeft w:val="0"/>
                  <w:marRight w:val="0"/>
                  <w:marTop w:val="0"/>
                  <w:marBottom w:val="0"/>
                  <w:divBdr>
                    <w:top w:val="none" w:sz="0" w:space="0" w:color="auto"/>
                    <w:left w:val="none" w:sz="0" w:space="0" w:color="auto"/>
                    <w:bottom w:val="none" w:sz="0" w:space="0" w:color="auto"/>
                    <w:right w:val="none" w:sz="0" w:space="0" w:color="auto"/>
                  </w:divBdr>
                </w:div>
                <w:div w:id="262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180">
          <w:marLeft w:val="0"/>
          <w:marRight w:val="0"/>
          <w:marTop w:val="0"/>
          <w:marBottom w:val="150"/>
          <w:divBdr>
            <w:top w:val="none" w:sz="0" w:space="0" w:color="auto"/>
            <w:left w:val="none" w:sz="0" w:space="0" w:color="auto"/>
            <w:bottom w:val="none" w:sz="0" w:space="0" w:color="auto"/>
            <w:right w:val="none" w:sz="0" w:space="0" w:color="auto"/>
          </w:divBdr>
          <w:divsChild>
            <w:div w:id="215315031">
              <w:marLeft w:val="0"/>
              <w:marRight w:val="0"/>
              <w:marTop w:val="0"/>
              <w:marBottom w:val="300"/>
              <w:divBdr>
                <w:top w:val="single" w:sz="6" w:space="0" w:color="FFFFFF"/>
                <w:left w:val="single" w:sz="6" w:space="0" w:color="FFFFFF"/>
                <w:bottom w:val="single" w:sz="6" w:space="0" w:color="FFFFFF"/>
                <w:right w:val="single" w:sz="6" w:space="0" w:color="FFFFFF"/>
              </w:divBdr>
              <w:divsChild>
                <w:div w:id="420181702">
                  <w:marLeft w:val="0"/>
                  <w:marRight w:val="0"/>
                  <w:marTop w:val="0"/>
                  <w:marBottom w:val="0"/>
                  <w:divBdr>
                    <w:top w:val="none" w:sz="0" w:space="0" w:color="FFFFFF"/>
                    <w:left w:val="none" w:sz="0" w:space="0" w:color="FFFFFF"/>
                    <w:bottom w:val="single" w:sz="6" w:space="0" w:color="FFFFFF"/>
                    <w:right w:val="none" w:sz="0" w:space="0" w:color="FFFFFF"/>
                  </w:divBdr>
                </w:div>
                <w:div w:id="716854086">
                  <w:marLeft w:val="0"/>
                  <w:marRight w:val="0"/>
                  <w:marTop w:val="0"/>
                  <w:marBottom w:val="0"/>
                  <w:divBdr>
                    <w:top w:val="none" w:sz="0" w:space="0" w:color="auto"/>
                    <w:left w:val="none" w:sz="0" w:space="0" w:color="auto"/>
                    <w:bottom w:val="none" w:sz="0" w:space="0" w:color="auto"/>
                    <w:right w:val="none" w:sz="0" w:space="0" w:color="auto"/>
                  </w:divBdr>
                </w:div>
                <w:div w:id="524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79743">
          <w:marLeft w:val="0"/>
          <w:marRight w:val="0"/>
          <w:marTop w:val="0"/>
          <w:marBottom w:val="150"/>
          <w:divBdr>
            <w:top w:val="none" w:sz="0" w:space="0" w:color="auto"/>
            <w:left w:val="none" w:sz="0" w:space="0" w:color="auto"/>
            <w:bottom w:val="none" w:sz="0" w:space="0" w:color="auto"/>
            <w:right w:val="none" w:sz="0" w:space="0" w:color="auto"/>
          </w:divBdr>
          <w:divsChild>
            <w:div w:id="1956330425">
              <w:marLeft w:val="0"/>
              <w:marRight w:val="0"/>
              <w:marTop w:val="0"/>
              <w:marBottom w:val="300"/>
              <w:divBdr>
                <w:top w:val="single" w:sz="6" w:space="0" w:color="FFFFFF"/>
                <w:left w:val="single" w:sz="6" w:space="0" w:color="FFFFFF"/>
                <w:bottom w:val="single" w:sz="6" w:space="0" w:color="FFFFFF"/>
                <w:right w:val="single" w:sz="6" w:space="0" w:color="FFFFFF"/>
              </w:divBdr>
              <w:divsChild>
                <w:div w:id="907612128">
                  <w:marLeft w:val="0"/>
                  <w:marRight w:val="0"/>
                  <w:marTop w:val="0"/>
                  <w:marBottom w:val="0"/>
                  <w:divBdr>
                    <w:top w:val="none" w:sz="0" w:space="0" w:color="FFFFFF"/>
                    <w:left w:val="none" w:sz="0" w:space="0" w:color="FFFFFF"/>
                    <w:bottom w:val="single" w:sz="6" w:space="0" w:color="FFFFFF"/>
                    <w:right w:val="none" w:sz="0" w:space="0" w:color="FFFFFF"/>
                  </w:divBdr>
                </w:div>
                <w:div w:id="335034071">
                  <w:marLeft w:val="0"/>
                  <w:marRight w:val="0"/>
                  <w:marTop w:val="0"/>
                  <w:marBottom w:val="0"/>
                  <w:divBdr>
                    <w:top w:val="none" w:sz="0" w:space="0" w:color="auto"/>
                    <w:left w:val="none" w:sz="0" w:space="0" w:color="auto"/>
                    <w:bottom w:val="none" w:sz="0" w:space="0" w:color="auto"/>
                    <w:right w:val="none" w:sz="0" w:space="0" w:color="auto"/>
                  </w:divBdr>
                </w:div>
                <w:div w:id="4577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65831">
      <w:bodyDiv w:val="1"/>
      <w:marLeft w:val="0"/>
      <w:marRight w:val="0"/>
      <w:marTop w:val="0"/>
      <w:marBottom w:val="0"/>
      <w:divBdr>
        <w:top w:val="none" w:sz="0" w:space="0" w:color="auto"/>
        <w:left w:val="none" w:sz="0" w:space="0" w:color="auto"/>
        <w:bottom w:val="none" w:sz="0" w:space="0" w:color="auto"/>
        <w:right w:val="none" w:sz="0" w:space="0" w:color="auto"/>
      </w:divBdr>
      <w:divsChild>
        <w:div w:id="203714510">
          <w:marLeft w:val="0"/>
          <w:marRight w:val="0"/>
          <w:marTop w:val="0"/>
          <w:marBottom w:val="0"/>
          <w:divBdr>
            <w:top w:val="none" w:sz="0" w:space="0" w:color="auto"/>
            <w:left w:val="none" w:sz="0" w:space="0" w:color="auto"/>
            <w:bottom w:val="none" w:sz="0" w:space="0" w:color="auto"/>
            <w:right w:val="none" w:sz="0" w:space="0" w:color="auto"/>
          </w:divBdr>
        </w:div>
      </w:divsChild>
    </w:div>
    <w:div w:id="1335258233">
      <w:bodyDiv w:val="1"/>
      <w:marLeft w:val="0"/>
      <w:marRight w:val="0"/>
      <w:marTop w:val="0"/>
      <w:marBottom w:val="0"/>
      <w:divBdr>
        <w:top w:val="none" w:sz="0" w:space="0" w:color="auto"/>
        <w:left w:val="none" w:sz="0" w:space="0" w:color="auto"/>
        <w:bottom w:val="none" w:sz="0" w:space="0" w:color="auto"/>
        <w:right w:val="none" w:sz="0" w:space="0" w:color="auto"/>
      </w:divBdr>
      <w:divsChild>
        <w:div w:id="942415278">
          <w:marLeft w:val="0"/>
          <w:marRight w:val="0"/>
          <w:marTop w:val="0"/>
          <w:marBottom w:val="150"/>
          <w:divBdr>
            <w:top w:val="none" w:sz="0" w:space="0" w:color="auto"/>
            <w:left w:val="none" w:sz="0" w:space="0" w:color="auto"/>
            <w:bottom w:val="none" w:sz="0" w:space="0" w:color="auto"/>
            <w:right w:val="none" w:sz="0" w:space="0" w:color="auto"/>
          </w:divBdr>
          <w:divsChild>
            <w:div w:id="1287350184">
              <w:marLeft w:val="0"/>
              <w:marRight w:val="0"/>
              <w:marTop w:val="0"/>
              <w:marBottom w:val="300"/>
              <w:divBdr>
                <w:top w:val="single" w:sz="6" w:space="0" w:color="FFFFFF"/>
                <w:left w:val="single" w:sz="6" w:space="0" w:color="FFFFFF"/>
                <w:bottom w:val="single" w:sz="6" w:space="0" w:color="FFFFFF"/>
                <w:right w:val="single" w:sz="6" w:space="0" w:color="FFFFFF"/>
              </w:divBdr>
              <w:divsChild>
                <w:div w:id="49354526">
                  <w:marLeft w:val="0"/>
                  <w:marRight w:val="0"/>
                  <w:marTop w:val="0"/>
                  <w:marBottom w:val="0"/>
                  <w:divBdr>
                    <w:top w:val="none" w:sz="0" w:space="0" w:color="auto"/>
                    <w:left w:val="none" w:sz="0" w:space="0" w:color="auto"/>
                    <w:bottom w:val="none" w:sz="0" w:space="0" w:color="auto"/>
                    <w:right w:val="none" w:sz="0" w:space="0" w:color="auto"/>
                  </w:divBdr>
                </w:div>
                <w:div w:id="920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54334">
          <w:marLeft w:val="0"/>
          <w:marRight w:val="0"/>
          <w:marTop w:val="0"/>
          <w:marBottom w:val="150"/>
          <w:divBdr>
            <w:top w:val="none" w:sz="0" w:space="0" w:color="auto"/>
            <w:left w:val="none" w:sz="0" w:space="0" w:color="auto"/>
            <w:bottom w:val="none" w:sz="0" w:space="0" w:color="auto"/>
            <w:right w:val="none" w:sz="0" w:space="0" w:color="auto"/>
          </w:divBdr>
          <w:divsChild>
            <w:div w:id="1449280883">
              <w:marLeft w:val="0"/>
              <w:marRight w:val="0"/>
              <w:marTop w:val="0"/>
              <w:marBottom w:val="300"/>
              <w:divBdr>
                <w:top w:val="single" w:sz="6" w:space="0" w:color="FFFFFF"/>
                <w:left w:val="single" w:sz="6" w:space="0" w:color="FFFFFF"/>
                <w:bottom w:val="single" w:sz="6" w:space="0" w:color="FFFFFF"/>
                <w:right w:val="single" w:sz="6" w:space="0" w:color="FFFFFF"/>
              </w:divBdr>
              <w:divsChild>
                <w:div w:id="799802374">
                  <w:marLeft w:val="0"/>
                  <w:marRight w:val="0"/>
                  <w:marTop w:val="0"/>
                  <w:marBottom w:val="0"/>
                  <w:divBdr>
                    <w:top w:val="none" w:sz="0" w:space="0" w:color="FFFFFF"/>
                    <w:left w:val="none" w:sz="0" w:space="0" w:color="FFFFFF"/>
                    <w:bottom w:val="single" w:sz="6" w:space="0" w:color="FFFFFF"/>
                    <w:right w:val="none" w:sz="0" w:space="0" w:color="FFFFFF"/>
                  </w:divBdr>
                </w:div>
                <w:div w:id="1500123785">
                  <w:marLeft w:val="0"/>
                  <w:marRight w:val="0"/>
                  <w:marTop w:val="0"/>
                  <w:marBottom w:val="0"/>
                  <w:divBdr>
                    <w:top w:val="none" w:sz="0" w:space="0" w:color="auto"/>
                    <w:left w:val="none" w:sz="0" w:space="0" w:color="auto"/>
                    <w:bottom w:val="none" w:sz="0" w:space="0" w:color="auto"/>
                    <w:right w:val="none" w:sz="0" w:space="0" w:color="auto"/>
                  </w:divBdr>
                </w:div>
                <w:div w:id="18293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92654">
      <w:bodyDiv w:val="1"/>
      <w:marLeft w:val="0"/>
      <w:marRight w:val="0"/>
      <w:marTop w:val="0"/>
      <w:marBottom w:val="0"/>
      <w:divBdr>
        <w:top w:val="none" w:sz="0" w:space="0" w:color="auto"/>
        <w:left w:val="none" w:sz="0" w:space="0" w:color="auto"/>
        <w:bottom w:val="none" w:sz="0" w:space="0" w:color="auto"/>
        <w:right w:val="none" w:sz="0" w:space="0" w:color="auto"/>
      </w:divBdr>
      <w:divsChild>
        <w:div w:id="81878124">
          <w:marLeft w:val="0"/>
          <w:marRight w:val="0"/>
          <w:marTop w:val="0"/>
          <w:marBottom w:val="0"/>
          <w:divBdr>
            <w:top w:val="none" w:sz="0" w:space="0" w:color="auto"/>
            <w:left w:val="none" w:sz="0" w:space="0" w:color="auto"/>
            <w:bottom w:val="none" w:sz="0" w:space="0" w:color="auto"/>
            <w:right w:val="none" w:sz="0" w:space="0" w:color="auto"/>
          </w:divBdr>
        </w:div>
      </w:divsChild>
    </w:div>
    <w:div w:id="1335651109">
      <w:bodyDiv w:val="1"/>
      <w:marLeft w:val="0"/>
      <w:marRight w:val="0"/>
      <w:marTop w:val="0"/>
      <w:marBottom w:val="0"/>
      <w:divBdr>
        <w:top w:val="none" w:sz="0" w:space="0" w:color="auto"/>
        <w:left w:val="none" w:sz="0" w:space="0" w:color="auto"/>
        <w:bottom w:val="none" w:sz="0" w:space="0" w:color="auto"/>
        <w:right w:val="none" w:sz="0" w:space="0" w:color="auto"/>
      </w:divBdr>
      <w:divsChild>
        <w:div w:id="1068458069">
          <w:marLeft w:val="0"/>
          <w:marRight w:val="0"/>
          <w:marTop w:val="0"/>
          <w:marBottom w:val="0"/>
          <w:divBdr>
            <w:top w:val="none" w:sz="0" w:space="0" w:color="auto"/>
            <w:left w:val="none" w:sz="0" w:space="0" w:color="auto"/>
            <w:bottom w:val="none" w:sz="0" w:space="0" w:color="auto"/>
            <w:right w:val="none" w:sz="0" w:space="0" w:color="auto"/>
          </w:divBdr>
          <w:divsChild>
            <w:div w:id="1840928342">
              <w:marLeft w:val="0"/>
              <w:marRight w:val="0"/>
              <w:marTop w:val="0"/>
              <w:marBottom w:val="0"/>
              <w:divBdr>
                <w:top w:val="none" w:sz="0" w:space="0" w:color="auto"/>
                <w:left w:val="none" w:sz="0" w:space="0" w:color="auto"/>
                <w:bottom w:val="none" w:sz="0" w:space="0" w:color="auto"/>
                <w:right w:val="none" w:sz="0" w:space="0" w:color="auto"/>
              </w:divBdr>
              <w:divsChild>
                <w:div w:id="1607342805">
                  <w:marLeft w:val="0"/>
                  <w:marRight w:val="0"/>
                  <w:marTop w:val="0"/>
                  <w:marBottom w:val="0"/>
                  <w:divBdr>
                    <w:top w:val="none" w:sz="0" w:space="0" w:color="auto"/>
                    <w:left w:val="none" w:sz="0" w:space="0" w:color="auto"/>
                    <w:bottom w:val="none" w:sz="0" w:space="0" w:color="auto"/>
                    <w:right w:val="none" w:sz="0" w:space="0" w:color="auto"/>
                  </w:divBdr>
                  <w:divsChild>
                    <w:div w:id="992879778">
                      <w:marLeft w:val="0"/>
                      <w:marRight w:val="0"/>
                      <w:marTop w:val="0"/>
                      <w:marBottom w:val="0"/>
                      <w:divBdr>
                        <w:top w:val="none" w:sz="0" w:space="0" w:color="auto"/>
                        <w:left w:val="none" w:sz="0" w:space="0" w:color="auto"/>
                        <w:bottom w:val="none" w:sz="0" w:space="0" w:color="auto"/>
                        <w:right w:val="none" w:sz="0" w:space="0" w:color="auto"/>
                      </w:divBdr>
                      <w:divsChild>
                        <w:div w:id="1714889522">
                          <w:marLeft w:val="0"/>
                          <w:marRight w:val="0"/>
                          <w:marTop w:val="0"/>
                          <w:marBottom w:val="0"/>
                          <w:divBdr>
                            <w:top w:val="none" w:sz="0" w:space="0" w:color="auto"/>
                            <w:left w:val="none" w:sz="0" w:space="0" w:color="auto"/>
                            <w:bottom w:val="none" w:sz="0" w:space="0" w:color="auto"/>
                            <w:right w:val="none" w:sz="0" w:space="0" w:color="auto"/>
                          </w:divBdr>
                          <w:divsChild>
                            <w:div w:id="18697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034115">
      <w:bodyDiv w:val="1"/>
      <w:marLeft w:val="0"/>
      <w:marRight w:val="0"/>
      <w:marTop w:val="0"/>
      <w:marBottom w:val="0"/>
      <w:divBdr>
        <w:top w:val="none" w:sz="0" w:space="0" w:color="auto"/>
        <w:left w:val="none" w:sz="0" w:space="0" w:color="auto"/>
        <w:bottom w:val="none" w:sz="0" w:space="0" w:color="auto"/>
        <w:right w:val="none" w:sz="0" w:space="0" w:color="auto"/>
      </w:divBdr>
      <w:divsChild>
        <w:div w:id="1849834470">
          <w:marLeft w:val="0"/>
          <w:marRight w:val="0"/>
          <w:marTop w:val="0"/>
          <w:marBottom w:val="150"/>
          <w:divBdr>
            <w:top w:val="none" w:sz="0" w:space="0" w:color="auto"/>
            <w:left w:val="none" w:sz="0" w:space="0" w:color="auto"/>
            <w:bottom w:val="none" w:sz="0" w:space="0" w:color="auto"/>
            <w:right w:val="none" w:sz="0" w:space="0" w:color="auto"/>
          </w:divBdr>
          <w:divsChild>
            <w:div w:id="2067560993">
              <w:marLeft w:val="0"/>
              <w:marRight w:val="0"/>
              <w:marTop w:val="0"/>
              <w:marBottom w:val="300"/>
              <w:divBdr>
                <w:top w:val="single" w:sz="6" w:space="0" w:color="FFFFFF"/>
                <w:left w:val="single" w:sz="6" w:space="0" w:color="FFFFFF"/>
                <w:bottom w:val="single" w:sz="6" w:space="0" w:color="FFFFFF"/>
                <w:right w:val="single" w:sz="6" w:space="0" w:color="FFFFFF"/>
              </w:divBdr>
              <w:divsChild>
                <w:div w:id="388236874">
                  <w:marLeft w:val="0"/>
                  <w:marRight w:val="0"/>
                  <w:marTop w:val="0"/>
                  <w:marBottom w:val="0"/>
                  <w:divBdr>
                    <w:top w:val="none" w:sz="0" w:space="0" w:color="auto"/>
                    <w:left w:val="none" w:sz="0" w:space="0" w:color="auto"/>
                    <w:bottom w:val="none" w:sz="0" w:space="0" w:color="auto"/>
                    <w:right w:val="none" w:sz="0" w:space="0" w:color="auto"/>
                  </w:divBdr>
                </w:div>
                <w:div w:id="6506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8286">
          <w:marLeft w:val="0"/>
          <w:marRight w:val="0"/>
          <w:marTop w:val="0"/>
          <w:marBottom w:val="150"/>
          <w:divBdr>
            <w:top w:val="none" w:sz="0" w:space="0" w:color="auto"/>
            <w:left w:val="none" w:sz="0" w:space="0" w:color="auto"/>
            <w:bottom w:val="none" w:sz="0" w:space="0" w:color="auto"/>
            <w:right w:val="none" w:sz="0" w:space="0" w:color="auto"/>
          </w:divBdr>
          <w:divsChild>
            <w:div w:id="1628313454">
              <w:marLeft w:val="0"/>
              <w:marRight w:val="0"/>
              <w:marTop w:val="0"/>
              <w:marBottom w:val="300"/>
              <w:divBdr>
                <w:top w:val="single" w:sz="6" w:space="0" w:color="FFFFFF"/>
                <w:left w:val="single" w:sz="6" w:space="0" w:color="FFFFFF"/>
                <w:bottom w:val="single" w:sz="6" w:space="0" w:color="FFFFFF"/>
                <w:right w:val="single" w:sz="6" w:space="0" w:color="FFFFFF"/>
              </w:divBdr>
              <w:divsChild>
                <w:div w:id="2140146388">
                  <w:marLeft w:val="0"/>
                  <w:marRight w:val="0"/>
                  <w:marTop w:val="0"/>
                  <w:marBottom w:val="0"/>
                  <w:divBdr>
                    <w:top w:val="none" w:sz="0" w:space="0" w:color="FFFFFF"/>
                    <w:left w:val="none" w:sz="0" w:space="0" w:color="FFFFFF"/>
                    <w:bottom w:val="single" w:sz="6" w:space="0" w:color="FFFFFF"/>
                    <w:right w:val="none" w:sz="0" w:space="0" w:color="FFFFFF"/>
                  </w:divBdr>
                </w:div>
                <w:div w:id="2032799774">
                  <w:marLeft w:val="0"/>
                  <w:marRight w:val="0"/>
                  <w:marTop w:val="0"/>
                  <w:marBottom w:val="0"/>
                  <w:divBdr>
                    <w:top w:val="none" w:sz="0" w:space="0" w:color="auto"/>
                    <w:left w:val="none" w:sz="0" w:space="0" w:color="auto"/>
                    <w:bottom w:val="none" w:sz="0" w:space="0" w:color="auto"/>
                    <w:right w:val="none" w:sz="0" w:space="0" w:color="auto"/>
                  </w:divBdr>
                </w:div>
                <w:div w:id="13375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59952">
          <w:marLeft w:val="0"/>
          <w:marRight w:val="0"/>
          <w:marTop w:val="0"/>
          <w:marBottom w:val="150"/>
          <w:divBdr>
            <w:top w:val="none" w:sz="0" w:space="0" w:color="auto"/>
            <w:left w:val="none" w:sz="0" w:space="0" w:color="auto"/>
            <w:bottom w:val="none" w:sz="0" w:space="0" w:color="auto"/>
            <w:right w:val="none" w:sz="0" w:space="0" w:color="auto"/>
          </w:divBdr>
          <w:divsChild>
            <w:div w:id="880896944">
              <w:marLeft w:val="0"/>
              <w:marRight w:val="0"/>
              <w:marTop w:val="0"/>
              <w:marBottom w:val="300"/>
              <w:divBdr>
                <w:top w:val="single" w:sz="6" w:space="0" w:color="FFFFFF"/>
                <w:left w:val="single" w:sz="6" w:space="0" w:color="FFFFFF"/>
                <w:bottom w:val="single" w:sz="6" w:space="0" w:color="FFFFFF"/>
                <w:right w:val="single" w:sz="6" w:space="0" w:color="FFFFFF"/>
              </w:divBdr>
              <w:divsChild>
                <w:div w:id="1664433236">
                  <w:marLeft w:val="0"/>
                  <w:marRight w:val="0"/>
                  <w:marTop w:val="0"/>
                  <w:marBottom w:val="0"/>
                  <w:divBdr>
                    <w:top w:val="none" w:sz="0" w:space="0" w:color="FFFFFF"/>
                    <w:left w:val="none" w:sz="0" w:space="0" w:color="FFFFFF"/>
                    <w:bottom w:val="single" w:sz="6" w:space="0" w:color="FFFFFF"/>
                    <w:right w:val="none" w:sz="0" w:space="0" w:color="FFFFFF"/>
                  </w:divBdr>
                </w:div>
                <w:div w:id="2086024205">
                  <w:marLeft w:val="0"/>
                  <w:marRight w:val="0"/>
                  <w:marTop w:val="0"/>
                  <w:marBottom w:val="0"/>
                  <w:divBdr>
                    <w:top w:val="none" w:sz="0" w:space="0" w:color="auto"/>
                    <w:left w:val="none" w:sz="0" w:space="0" w:color="auto"/>
                    <w:bottom w:val="none" w:sz="0" w:space="0" w:color="auto"/>
                    <w:right w:val="none" w:sz="0" w:space="0" w:color="auto"/>
                  </w:divBdr>
                </w:div>
                <w:div w:id="10579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7704">
          <w:marLeft w:val="0"/>
          <w:marRight w:val="0"/>
          <w:marTop w:val="0"/>
          <w:marBottom w:val="150"/>
          <w:divBdr>
            <w:top w:val="none" w:sz="0" w:space="0" w:color="auto"/>
            <w:left w:val="none" w:sz="0" w:space="0" w:color="auto"/>
            <w:bottom w:val="none" w:sz="0" w:space="0" w:color="auto"/>
            <w:right w:val="none" w:sz="0" w:space="0" w:color="auto"/>
          </w:divBdr>
          <w:divsChild>
            <w:div w:id="2089840116">
              <w:marLeft w:val="0"/>
              <w:marRight w:val="0"/>
              <w:marTop w:val="0"/>
              <w:marBottom w:val="300"/>
              <w:divBdr>
                <w:top w:val="single" w:sz="6" w:space="0" w:color="FFFFFF"/>
                <w:left w:val="single" w:sz="6" w:space="0" w:color="FFFFFF"/>
                <w:bottom w:val="single" w:sz="6" w:space="0" w:color="FFFFFF"/>
                <w:right w:val="single" w:sz="6" w:space="0" w:color="FFFFFF"/>
              </w:divBdr>
              <w:divsChild>
                <w:div w:id="121310970">
                  <w:marLeft w:val="0"/>
                  <w:marRight w:val="0"/>
                  <w:marTop w:val="0"/>
                  <w:marBottom w:val="0"/>
                  <w:divBdr>
                    <w:top w:val="none" w:sz="0" w:space="0" w:color="FFFFFF"/>
                    <w:left w:val="none" w:sz="0" w:space="0" w:color="FFFFFF"/>
                    <w:bottom w:val="single" w:sz="6" w:space="0" w:color="FFFFFF"/>
                    <w:right w:val="none" w:sz="0" w:space="0" w:color="FFFFFF"/>
                  </w:divBdr>
                </w:div>
                <w:div w:id="687025228">
                  <w:marLeft w:val="0"/>
                  <w:marRight w:val="0"/>
                  <w:marTop w:val="0"/>
                  <w:marBottom w:val="0"/>
                  <w:divBdr>
                    <w:top w:val="none" w:sz="0" w:space="0" w:color="auto"/>
                    <w:left w:val="none" w:sz="0" w:space="0" w:color="auto"/>
                    <w:bottom w:val="none" w:sz="0" w:space="0" w:color="auto"/>
                    <w:right w:val="none" w:sz="0" w:space="0" w:color="auto"/>
                  </w:divBdr>
                </w:div>
                <w:div w:id="10687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1891">
          <w:marLeft w:val="0"/>
          <w:marRight w:val="0"/>
          <w:marTop w:val="0"/>
          <w:marBottom w:val="150"/>
          <w:divBdr>
            <w:top w:val="none" w:sz="0" w:space="0" w:color="auto"/>
            <w:left w:val="none" w:sz="0" w:space="0" w:color="auto"/>
            <w:bottom w:val="none" w:sz="0" w:space="0" w:color="auto"/>
            <w:right w:val="none" w:sz="0" w:space="0" w:color="auto"/>
          </w:divBdr>
          <w:divsChild>
            <w:div w:id="1621033491">
              <w:marLeft w:val="0"/>
              <w:marRight w:val="0"/>
              <w:marTop w:val="0"/>
              <w:marBottom w:val="300"/>
              <w:divBdr>
                <w:top w:val="single" w:sz="6" w:space="0" w:color="FFFFFF"/>
                <w:left w:val="single" w:sz="6" w:space="0" w:color="FFFFFF"/>
                <w:bottom w:val="single" w:sz="6" w:space="0" w:color="FFFFFF"/>
                <w:right w:val="single" w:sz="6" w:space="0" w:color="FFFFFF"/>
              </w:divBdr>
              <w:divsChild>
                <w:div w:id="984313284">
                  <w:marLeft w:val="0"/>
                  <w:marRight w:val="0"/>
                  <w:marTop w:val="0"/>
                  <w:marBottom w:val="0"/>
                  <w:divBdr>
                    <w:top w:val="none" w:sz="0" w:space="0" w:color="FFFFFF"/>
                    <w:left w:val="none" w:sz="0" w:space="0" w:color="FFFFFF"/>
                    <w:bottom w:val="single" w:sz="6" w:space="0" w:color="FFFFFF"/>
                    <w:right w:val="none" w:sz="0" w:space="0" w:color="FFFFFF"/>
                  </w:divBdr>
                </w:div>
                <w:div w:id="633682649">
                  <w:marLeft w:val="0"/>
                  <w:marRight w:val="0"/>
                  <w:marTop w:val="0"/>
                  <w:marBottom w:val="0"/>
                  <w:divBdr>
                    <w:top w:val="none" w:sz="0" w:space="0" w:color="auto"/>
                    <w:left w:val="none" w:sz="0" w:space="0" w:color="auto"/>
                    <w:bottom w:val="none" w:sz="0" w:space="0" w:color="auto"/>
                    <w:right w:val="none" w:sz="0" w:space="0" w:color="auto"/>
                  </w:divBdr>
                </w:div>
                <w:div w:id="9550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50139">
      <w:bodyDiv w:val="1"/>
      <w:marLeft w:val="0"/>
      <w:marRight w:val="0"/>
      <w:marTop w:val="0"/>
      <w:marBottom w:val="0"/>
      <w:divBdr>
        <w:top w:val="none" w:sz="0" w:space="0" w:color="auto"/>
        <w:left w:val="none" w:sz="0" w:space="0" w:color="auto"/>
        <w:bottom w:val="none" w:sz="0" w:space="0" w:color="auto"/>
        <w:right w:val="none" w:sz="0" w:space="0" w:color="auto"/>
      </w:divBdr>
      <w:divsChild>
        <w:div w:id="933828832">
          <w:marLeft w:val="0"/>
          <w:marRight w:val="0"/>
          <w:marTop w:val="0"/>
          <w:marBottom w:val="0"/>
          <w:divBdr>
            <w:top w:val="none" w:sz="0" w:space="0" w:color="auto"/>
            <w:left w:val="none" w:sz="0" w:space="0" w:color="auto"/>
            <w:bottom w:val="none" w:sz="0" w:space="0" w:color="auto"/>
            <w:right w:val="none" w:sz="0" w:space="0" w:color="auto"/>
          </w:divBdr>
          <w:divsChild>
            <w:div w:id="1767116659">
              <w:marLeft w:val="0"/>
              <w:marRight w:val="0"/>
              <w:marTop w:val="0"/>
              <w:marBottom w:val="0"/>
              <w:divBdr>
                <w:top w:val="none" w:sz="0" w:space="0" w:color="auto"/>
                <w:left w:val="none" w:sz="0" w:space="0" w:color="auto"/>
                <w:bottom w:val="none" w:sz="0" w:space="0" w:color="auto"/>
                <w:right w:val="none" w:sz="0" w:space="0" w:color="auto"/>
              </w:divBdr>
              <w:divsChild>
                <w:div w:id="980575125">
                  <w:marLeft w:val="0"/>
                  <w:marRight w:val="0"/>
                  <w:marTop w:val="0"/>
                  <w:marBottom w:val="0"/>
                  <w:divBdr>
                    <w:top w:val="none" w:sz="0" w:space="0" w:color="auto"/>
                    <w:left w:val="none" w:sz="0" w:space="0" w:color="auto"/>
                    <w:bottom w:val="none" w:sz="0" w:space="0" w:color="auto"/>
                    <w:right w:val="none" w:sz="0" w:space="0" w:color="auto"/>
                  </w:divBdr>
                  <w:divsChild>
                    <w:div w:id="1084842523">
                      <w:marLeft w:val="0"/>
                      <w:marRight w:val="0"/>
                      <w:marTop w:val="0"/>
                      <w:marBottom w:val="0"/>
                      <w:divBdr>
                        <w:top w:val="none" w:sz="0" w:space="0" w:color="auto"/>
                        <w:left w:val="none" w:sz="0" w:space="0" w:color="auto"/>
                        <w:bottom w:val="none" w:sz="0" w:space="0" w:color="auto"/>
                        <w:right w:val="none" w:sz="0" w:space="0" w:color="auto"/>
                      </w:divBdr>
                      <w:divsChild>
                        <w:div w:id="256259571">
                          <w:marLeft w:val="-225"/>
                          <w:marRight w:val="0"/>
                          <w:marTop w:val="0"/>
                          <w:marBottom w:val="0"/>
                          <w:divBdr>
                            <w:top w:val="none" w:sz="0" w:space="0" w:color="auto"/>
                            <w:left w:val="none" w:sz="0" w:space="0" w:color="auto"/>
                            <w:bottom w:val="none" w:sz="0" w:space="0" w:color="auto"/>
                            <w:right w:val="none" w:sz="0" w:space="0" w:color="auto"/>
                          </w:divBdr>
                          <w:divsChild>
                            <w:div w:id="1998876660">
                              <w:marLeft w:val="1500"/>
                              <w:marRight w:val="1500"/>
                              <w:marTop w:val="0"/>
                              <w:marBottom w:val="0"/>
                              <w:divBdr>
                                <w:top w:val="none" w:sz="0" w:space="0" w:color="auto"/>
                                <w:left w:val="none" w:sz="0" w:space="0" w:color="auto"/>
                                <w:bottom w:val="none" w:sz="0" w:space="0" w:color="auto"/>
                                <w:right w:val="none" w:sz="0" w:space="0" w:color="auto"/>
                              </w:divBdr>
                              <w:divsChild>
                                <w:div w:id="536241424">
                                  <w:marLeft w:val="0"/>
                                  <w:marRight w:val="0"/>
                                  <w:marTop w:val="0"/>
                                  <w:marBottom w:val="345"/>
                                  <w:divBdr>
                                    <w:top w:val="none" w:sz="0" w:space="0" w:color="auto"/>
                                    <w:left w:val="none" w:sz="0" w:space="0" w:color="auto"/>
                                    <w:bottom w:val="none" w:sz="0" w:space="0" w:color="auto"/>
                                    <w:right w:val="none" w:sz="0" w:space="0" w:color="auto"/>
                                  </w:divBdr>
                                  <w:divsChild>
                                    <w:div w:id="12436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615592">
      <w:bodyDiv w:val="1"/>
      <w:marLeft w:val="0"/>
      <w:marRight w:val="0"/>
      <w:marTop w:val="0"/>
      <w:marBottom w:val="0"/>
      <w:divBdr>
        <w:top w:val="none" w:sz="0" w:space="0" w:color="auto"/>
        <w:left w:val="none" w:sz="0" w:space="0" w:color="auto"/>
        <w:bottom w:val="none" w:sz="0" w:space="0" w:color="auto"/>
        <w:right w:val="none" w:sz="0" w:space="0" w:color="auto"/>
      </w:divBdr>
    </w:div>
    <w:div w:id="1337000191">
      <w:bodyDiv w:val="1"/>
      <w:marLeft w:val="0"/>
      <w:marRight w:val="0"/>
      <w:marTop w:val="0"/>
      <w:marBottom w:val="0"/>
      <w:divBdr>
        <w:top w:val="none" w:sz="0" w:space="0" w:color="auto"/>
        <w:left w:val="none" w:sz="0" w:space="0" w:color="auto"/>
        <w:bottom w:val="none" w:sz="0" w:space="0" w:color="auto"/>
        <w:right w:val="none" w:sz="0" w:space="0" w:color="auto"/>
      </w:divBdr>
      <w:divsChild>
        <w:div w:id="1869222895">
          <w:marLeft w:val="0"/>
          <w:marRight w:val="0"/>
          <w:marTop w:val="0"/>
          <w:marBottom w:val="0"/>
          <w:divBdr>
            <w:top w:val="none" w:sz="0" w:space="0" w:color="auto"/>
            <w:left w:val="none" w:sz="0" w:space="0" w:color="auto"/>
            <w:bottom w:val="none" w:sz="0" w:space="0" w:color="auto"/>
            <w:right w:val="none" w:sz="0" w:space="0" w:color="auto"/>
          </w:divBdr>
          <w:divsChild>
            <w:div w:id="70347313">
              <w:marLeft w:val="0"/>
              <w:marRight w:val="0"/>
              <w:marTop w:val="0"/>
              <w:marBottom w:val="0"/>
              <w:divBdr>
                <w:top w:val="none" w:sz="0" w:space="0" w:color="auto"/>
                <w:left w:val="none" w:sz="0" w:space="0" w:color="auto"/>
                <w:bottom w:val="none" w:sz="0" w:space="0" w:color="auto"/>
                <w:right w:val="none" w:sz="0" w:space="0" w:color="auto"/>
              </w:divBdr>
              <w:divsChild>
                <w:div w:id="1024592473">
                  <w:marLeft w:val="0"/>
                  <w:marRight w:val="0"/>
                  <w:marTop w:val="0"/>
                  <w:marBottom w:val="0"/>
                  <w:divBdr>
                    <w:top w:val="none" w:sz="0" w:space="0" w:color="auto"/>
                    <w:left w:val="none" w:sz="0" w:space="0" w:color="auto"/>
                    <w:bottom w:val="none" w:sz="0" w:space="0" w:color="auto"/>
                    <w:right w:val="none" w:sz="0" w:space="0" w:color="auto"/>
                  </w:divBdr>
                  <w:divsChild>
                    <w:div w:id="1893734847">
                      <w:marLeft w:val="0"/>
                      <w:marRight w:val="0"/>
                      <w:marTop w:val="0"/>
                      <w:marBottom w:val="0"/>
                      <w:divBdr>
                        <w:top w:val="none" w:sz="0" w:space="0" w:color="auto"/>
                        <w:left w:val="none" w:sz="0" w:space="0" w:color="auto"/>
                        <w:bottom w:val="none" w:sz="0" w:space="0" w:color="auto"/>
                        <w:right w:val="none" w:sz="0" w:space="0" w:color="auto"/>
                      </w:divBdr>
                      <w:divsChild>
                        <w:div w:id="1364164366">
                          <w:marLeft w:val="0"/>
                          <w:marRight w:val="0"/>
                          <w:marTop w:val="0"/>
                          <w:marBottom w:val="0"/>
                          <w:divBdr>
                            <w:top w:val="none" w:sz="0" w:space="0" w:color="auto"/>
                            <w:left w:val="none" w:sz="0" w:space="0" w:color="auto"/>
                            <w:bottom w:val="none" w:sz="0" w:space="0" w:color="auto"/>
                            <w:right w:val="none" w:sz="0" w:space="0" w:color="auto"/>
                          </w:divBdr>
                          <w:divsChild>
                            <w:div w:id="1986397980">
                              <w:marLeft w:val="0"/>
                              <w:marRight w:val="0"/>
                              <w:marTop w:val="0"/>
                              <w:marBottom w:val="0"/>
                              <w:divBdr>
                                <w:top w:val="none" w:sz="0" w:space="0" w:color="auto"/>
                                <w:left w:val="none" w:sz="0" w:space="0" w:color="auto"/>
                                <w:bottom w:val="none" w:sz="0" w:space="0" w:color="auto"/>
                                <w:right w:val="none" w:sz="0" w:space="0" w:color="auto"/>
                              </w:divBdr>
                              <w:divsChild>
                                <w:div w:id="1781991651">
                                  <w:marLeft w:val="0"/>
                                  <w:marRight w:val="0"/>
                                  <w:marTop w:val="0"/>
                                  <w:marBottom w:val="0"/>
                                  <w:divBdr>
                                    <w:top w:val="none" w:sz="0" w:space="0" w:color="auto"/>
                                    <w:left w:val="none" w:sz="0" w:space="0" w:color="auto"/>
                                    <w:bottom w:val="none" w:sz="0" w:space="0" w:color="auto"/>
                                    <w:right w:val="none" w:sz="0" w:space="0" w:color="auto"/>
                                  </w:divBdr>
                                  <w:divsChild>
                                    <w:div w:id="1549604978">
                                      <w:marLeft w:val="0"/>
                                      <w:marRight w:val="0"/>
                                      <w:marTop w:val="0"/>
                                      <w:marBottom w:val="0"/>
                                      <w:divBdr>
                                        <w:top w:val="none" w:sz="0" w:space="0" w:color="auto"/>
                                        <w:left w:val="none" w:sz="0" w:space="0" w:color="auto"/>
                                        <w:bottom w:val="none" w:sz="0" w:space="0" w:color="auto"/>
                                        <w:right w:val="none" w:sz="0" w:space="0" w:color="auto"/>
                                      </w:divBdr>
                                      <w:divsChild>
                                        <w:div w:id="347103271">
                                          <w:marLeft w:val="0"/>
                                          <w:marRight w:val="0"/>
                                          <w:marTop w:val="0"/>
                                          <w:marBottom w:val="0"/>
                                          <w:divBdr>
                                            <w:top w:val="none" w:sz="0" w:space="0" w:color="auto"/>
                                            <w:left w:val="none" w:sz="0" w:space="0" w:color="auto"/>
                                            <w:bottom w:val="none" w:sz="0" w:space="0" w:color="auto"/>
                                            <w:right w:val="none" w:sz="0" w:space="0" w:color="auto"/>
                                          </w:divBdr>
                                          <w:divsChild>
                                            <w:div w:id="1597321447">
                                              <w:marLeft w:val="0"/>
                                              <w:marRight w:val="0"/>
                                              <w:marTop w:val="0"/>
                                              <w:marBottom w:val="0"/>
                                              <w:divBdr>
                                                <w:top w:val="single" w:sz="4" w:space="0" w:color="F5F5F5"/>
                                                <w:left w:val="single" w:sz="4" w:space="0" w:color="F5F5F5"/>
                                                <w:bottom w:val="single" w:sz="4" w:space="0" w:color="F5F5F5"/>
                                                <w:right w:val="single" w:sz="4" w:space="0" w:color="F5F5F5"/>
                                              </w:divBdr>
                                              <w:divsChild>
                                                <w:div w:id="533734438">
                                                  <w:marLeft w:val="0"/>
                                                  <w:marRight w:val="0"/>
                                                  <w:marTop w:val="0"/>
                                                  <w:marBottom w:val="0"/>
                                                  <w:divBdr>
                                                    <w:top w:val="none" w:sz="0" w:space="0" w:color="auto"/>
                                                    <w:left w:val="none" w:sz="0" w:space="0" w:color="auto"/>
                                                    <w:bottom w:val="none" w:sz="0" w:space="0" w:color="auto"/>
                                                    <w:right w:val="none" w:sz="0" w:space="0" w:color="auto"/>
                                                  </w:divBdr>
                                                  <w:divsChild>
                                                    <w:div w:id="16171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729511">
      <w:bodyDiv w:val="1"/>
      <w:marLeft w:val="0"/>
      <w:marRight w:val="0"/>
      <w:marTop w:val="0"/>
      <w:marBottom w:val="0"/>
      <w:divBdr>
        <w:top w:val="none" w:sz="0" w:space="0" w:color="auto"/>
        <w:left w:val="none" w:sz="0" w:space="0" w:color="auto"/>
        <w:bottom w:val="none" w:sz="0" w:space="0" w:color="auto"/>
        <w:right w:val="none" w:sz="0" w:space="0" w:color="auto"/>
      </w:divBdr>
      <w:divsChild>
        <w:div w:id="176627023">
          <w:marLeft w:val="0"/>
          <w:marRight w:val="0"/>
          <w:marTop w:val="0"/>
          <w:marBottom w:val="150"/>
          <w:divBdr>
            <w:top w:val="none" w:sz="0" w:space="0" w:color="auto"/>
            <w:left w:val="none" w:sz="0" w:space="0" w:color="auto"/>
            <w:bottom w:val="none" w:sz="0" w:space="0" w:color="auto"/>
            <w:right w:val="none" w:sz="0" w:space="0" w:color="auto"/>
          </w:divBdr>
          <w:divsChild>
            <w:div w:id="539785592">
              <w:marLeft w:val="0"/>
              <w:marRight w:val="0"/>
              <w:marTop w:val="0"/>
              <w:marBottom w:val="300"/>
              <w:divBdr>
                <w:top w:val="single" w:sz="6" w:space="0" w:color="FFFFFF"/>
                <w:left w:val="single" w:sz="6" w:space="0" w:color="FFFFFF"/>
                <w:bottom w:val="single" w:sz="6" w:space="0" w:color="FFFFFF"/>
                <w:right w:val="single" w:sz="6" w:space="0" w:color="FFFFFF"/>
              </w:divBdr>
              <w:divsChild>
                <w:div w:id="1877545727">
                  <w:marLeft w:val="0"/>
                  <w:marRight w:val="0"/>
                  <w:marTop w:val="0"/>
                  <w:marBottom w:val="0"/>
                  <w:divBdr>
                    <w:top w:val="none" w:sz="0" w:space="0" w:color="auto"/>
                    <w:left w:val="none" w:sz="0" w:space="0" w:color="auto"/>
                    <w:bottom w:val="none" w:sz="0" w:space="0" w:color="auto"/>
                    <w:right w:val="none" w:sz="0" w:space="0" w:color="auto"/>
                  </w:divBdr>
                </w:div>
                <w:div w:id="1084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62949">
          <w:marLeft w:val="0"/>
          <w:marRight w:val="0"/>
          <w:marTop w:val="0"/>
          <w:marBottom w:val="150"/>
          <w:divBdr>
            <w:top w:val="none" w:sz="0" w:space="0" w:color="auto"/>
            <w:left w:val="none" w:sz="0" w:space="0" w:color="auto"/>
            <w:bottom w:val="none" w:sz="0" w:space="0" w:color="auto"/>
            <w:right w:val="none" w:sz="0" w:space="0" w:color="auto"/>
          </w:divBdr>
          <w:divsChild>
            <w:div w:id="813790038">
              <w:marLeft w:val="0"/>
              <w:marRight w:val="0"/>
              <w:marTop w:val="0"/>
              <w:marBottom w:val="300"/>
              <w:divBdr>
                <w:top w:val="single" w:sz="6" w:space="0" w:color="FFFFFF"/>
                <w:left w:val="single" w:sz="6" w:space="0" w:color="FFFFFF"/>
                <w:bottom w:val="single" w:sz="6" w:space="0" w:color="FFFFFF"/>
                <w:right w:val="single" w:sz="6" w:space="0" w:color="FFFFFF"/>
              </w:divBdr>
              <w:divsChild>
                <w:div w:id="2106614362">
                  <w:marLeft w:val="0"/>
                  <w:marRight w:val="0"/>
                  <w:marTop w:val="0"/>
                  <w:marBottom w:val="0"/>
                  <w:divBdr>
                    <w:top w:val="none" w:sz="0" w:space="0" w:color="FFFFFF"/>
                    <w:left w:val="none" w:sz="0" w:space="0" w:color="FFFFFF"/>
                    <w:bottom w:val="single" w:sz="6" w:space="0" w:color="FFFFFF"/>
                    <w:right w:val="none" w:sz="0" w:space="0" w:color="FFFFFF"/>
                  </w:divBdr>
                </w:div>
                <w:div w:id="958414916">
                  <w:marLeft w:val="0"/>
                  <w:marRight w:val="0"/>
                  <w:marTop w:val="0"/>
                  <w:marBottom w:val="0"/>
                  <w:divBdr>
                    <w:top w:val="none" w:sz="0" w:space="0" w:color="auto"/>
                    <w:left w:val="none" w:sz="0" w:space="0" w:color="auto"/>
                    <w:bottom w:val="none" w:sz="0" w:space="0" w:color="auto"/>
                    <w:right w:val="none" w:sz="0" w:space="0" w:color="auto"/>
                  </w:divBdr>
                </w:div>
                <w:div w:id="146526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0192">
          <w:marLeft w:val="0"/>
          <w:marRight w:val="0"/>
          <w:marTop w:val="0"/>
          <w:marBottom w:val="150"/>
          <w:divBdr>
            <w:top w:val="none" w:sz="0" w:space="0" w:color="auto"/>
            <w:left w:val="none" w:sz="0" w:space="0" w:color="auto"/>
            <w:bottom w:val="none" w:sz="0" w:space="0" w:color="auto"/>
            <w:right w:val="none" w:sz="0" w:space="0" w:color="auto"/>
          </w:divBdr>
          <w:divsChild>
            <w:div w:id="1156534917">
              <w:marLeft w:val="0"/>
              <w:marRight w:val="0"/>
              <w:marTop w:val="0"/>
              <w:marBottom w:val="300"/>
              <w:divBdr>
                <w:top w:val="single" w:sz="6" w:space="0" w:color="FFFFFF"/>
                <w:left w:val="single" w:sz="6" w:space="0" w:color="FFFFFF"/>
                <w:bottom w:val="single" w:sz="6" w:space="0" w:color="FFFFFF"/>
                <w:right w:val="single" w:sz="6" w:space="0" w:color="FFFFFF"/>
              </w:divBdr>
              <w:divsChild>
                <w:div w:id="655258963">
                  <w:marLeft w:val="0"/>
                  <w:marRight w:val="0"/>
                  <w:marTop w:val="0"/>
                  <w:marBottom w:val="0"/>
                  <w:divBdr>
                    <w:top w:val="none" w:sz="0" w:space="0" w:color="FFFFFF"/>
                    <w:left w:val="none" w:sz="0" w:space="0" w:color="FFFFFF"/>
                    <w:bottom w:val="single" w:sz="6" w:space="0" w:color="FFFFFF"/>
                    <w:right w:val="none" w:sz="0" w:space="0" w:color="FFFFFF"/>
                  </w:divBdr>
                </w:div>
                <w:div w:id="436944887">
                  <w:marLeft w:val="0"/>
                  <w:marRight w:val="0"/>
                  <w:marTop w:val="0"/>
                  <w:marBottom w:val="0"/>
                  <w:divBdr>
                    <w:top w:val="none" w:sz="0" w:space="0" w:color="auto"/>
                    <w:left w:val="none" w:sz="0" w:space="0" w:color="auto"/>
                    <w:bottom w:val="none" w:sz="0" w:space="0" w:color="auto"/>
                    <w:right w:val="none" w:sz="0" w:space="0" w:color="auto"/>
                  </w:divBdr>
                </w:div>
                <w:div w:id="16721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6915">
          <w:marLeft w:val="0"/>
          <w:marRight w:val="0"/>
          <w:marTop w:val="0"/>
          <w:marBottom w:val="150"/>
          <w:divBdr>
            <w:top w:val="none" w:sz="0" w:space="0" w:color="auto"/>
            <w:left w:val="none" w:sz="0" w:space="0" w:color="auto"/>
            <w:bottom w:val="none" w:sz="0" w:space="0" w:color="auto"/>
            <w:right w:val="none" w:sz="0" w:space="0" w:color="auto"/>
          </w:divBdr>
          <w:divsChild>
            <w:div w:id="307832303">
              <w:marLeft w:val="0"/>
              <w:marRight w:val="0"/>
              <w:marTop w:val="0"/>
              <w:marBottom w:val="300"/>
              <w:divBdr>
                <w:top w:val="single" w:sz="6" w:space="0" w:color="FFFFFF"/>
                <w:left w:val="single" w:sz="6" w:space="0" w:color="FFFFFF"/>
                <w:bottom w:val="single" w:sz="6" w:space="0" w:color="FFFFFF"/>
                <w:right w:val="single" w:sz="6" w:space="0" w:color="FFFFFF"/>
              </w:divBdr>
              <w:divsChild>
                <w:div w:id="1892961260">
                  <w:marLeft w:val="0"/>
                  <w:marRight w:val="0"/>
                  <w:marTop w:val="0"/>
                  <w:marBottom w:val="0"/>
                  <w:divBdr>
                    <w:top w:val="none" w:sz="0" w:space="0" w:color="FFFFFF"/>
                    <w:left w:val="none" w:sz="0" w:space="0" w:color="FFFFFF"/>
                    <w:bottom w:val="single" w:sz="6" w:space="0" w:color="FFFFFF"/>
                    <w:right w:val="none" w:sz="0" w:space="0" w:color="FFFFFF"/>
                  </w:divBdr>
                </w:div>
                <w:div w:id="800921029">
                  <w:marLeft w:val="0"/>
                  <w:marRight w:val="0"/>
                  <w:marTop w:val="0"/>
                  <w:marBottom w:val="0"/>
                  <w:divBdr>
                    <w:top w:val="none" w:sz="0" w:space="0" w:color="auto"/>
                    <w:left w:val="none" w:sz="0" w:space="0" w:color="auto"/>
                    <w:bottom w:val="none" w:sz="0" w:space="0" w:color="auto"/>
                    <w:right w:val="none" w:sz="0" w:space="0" w:color="auto"/>
                  </w:divBdr>
                </w:div>
                <w:div w:id="11744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15052">
      <w:bodyDiv w:val="1"/>
      <w:marLeft w:val="0"/>
      <w:marRight w:val="0"/>
      <w:marTop w:val="0"/>
      <w:marBottom w:val="0"/>
      <w:divBdr>
        <w:top w:val="none" w:sz="0" w:space="0" w:color="auto"/>
        <w:left w:val="none" w:sz="0" w:space="0" w:color="auto"/>
        <w:bottom w:val="none" w:sz="0" w:space="0" w:color="auto"/>
        <w:right w:val="none" w:sz="0" w:space="0" w:color="auto"/>
      </w:divBdr>
      <w:divsChild>
        <w:div w:id="16932734">
          <w:marLeft w:val="0"/>
          <w:marRight w:val="0"/>
          <w:marTop w:val="0"/>
          <w:marBottom w:val="0"/>
          <w:divBdr>
            <w:top w:val="none" w:sz="0" w:space="0" w:color="auto"/>
            <w:left w:val="none" w:sz="0" w:space="0" w:color="auto"/>
            <w:bottom w:val="none" w:sz="0" w:space="0" w:color="auto"/>
            <w:right w:val="none" w:sz="0" w:space="0" w:color="auto"/>
          </w:divBdr>
          <w:divsChild>
            <w:div w:id="705642303">
              <w:marLeft w:val="0"/>
              <w:marRight w:val="0"/>
              <w:marTop w:val="0"/>
              <w:marBottom w:val="150"/>
              <w:divBdr>
                <w:top w:val="none" w:sz="0" w:space="0" w:color="auto"/>
                <w:left w:val="none" w:sz="0" w:space="0" w:color="auto"/>
                <w:bottom w:val="none" w:sz="0" w:space="0" w:color="auto"/>
                <w:right w:val="none" w:sz="0" w:space="0" w:color="auto"/>
              </w:divBdr>
              <w:divsChild>
                <w:div w:id="11527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50780">
          <w:marLeft w:val="0"/>
          <w:marRight w:val="0"/>
          <w:marTop w:val="0"/>
          <w:marBottom w:val="0"/>
          <w:divBdr>
            <w:top w:val="none" w:sz="0" w:space="0" w:color="auto"/>
            <w:left w:val="none" w:sz="0" w:space="0" w:color="auto"/>
            <w:bottom w:val="none" w:sz="0" w:space="0" w:color="auto"/>
            <w:right w:val="none" w:sz="0" w:space="0" w:color="auto"/>
          </w:divBdr>
        </w:div>
      </w:divsChild>
    </w:div>
    <w:div w:id="1338190105">
      <w:bodyDiv w:val="1"/>
      <w:marLeft w:val="0"/>
      <w:marRight w:val="0"/>
      <w:marTop w:val="0"/>
      <w:marBottom w:val="0"/>
      <w:divBdr>
        <w:top w:val="none" w:sz="0" w:space="0" w:color="auto"/>
        <w:left w:val="none" w:sz="0" w:space="0" w:color="auto"/>
        <w:bottom w:val="none" w:sz="0" w:space="0" w:color="auto"/>
        <w:right w:val="none" w:sz="0" w:space="0" w:color="auto"/>
      </w:divBdr>
    </w:div>
    <w:div w:id="1338464068">
      <w:bodyDiv w:val="1"/>
      <w:marLeft w:val="0"/>
      <w:marRight w:val="0"/>
      <w:marTop w:val="0"/>
      <w:marBottom w:val="0"/>
      <w:divBdr>
        <w:top w:val="none" w:sz="0" w:space="0" w:color="auto"/>
        <w:left w:val="none" w:sz="0" w:space="0" w:color="auto"/>
        <w:bottom w:val="none" w:sz="0" w:space="0" w:color="auto"/>
        <w:right w:val="none" w:sz="0" w:space="0" w:color="auto"/>
      </w:divBdr>
    </w:div>
    <w:div w:id="1338771002">
      <w:bodyDiv w:val="1"/>
      <w:marLeft w:val="0"/>
      <w:marRight w:val="0"/>
      <w:marTop w:val="0"/>
      <w:marBottom w:val="0"/>
      <w:divBdr>
        <w:top w:val="none" w:sz="0" w:space="0" w:color="auto"/>
        <w:left w:val="none" w:sz="0" w:space="0" w:color="auto"/>
        <w:bottom w:val="none" w:sz="0" w:space="0" w:color="auto"/>
        <w:right w:val="none" w:sz="0" w:space="0" w:color="auto"/>
      </w:divBdr>
      <w:divsChild>
        <w:div w:id="1315449894">
          <w:marLeft w:val="0"/>
          <w:marRight w:val="0"/>
          <w:marTop w:val="0"/>
          <w:marBottom w:val="0"/>
          <w:divBdr>
            <w:top w:val="none" w:sz="0" w:space="0" w:color="auto"/>
            <w:left w:val="none" w:sz="0" w:space="0" w:color="auto"/>
            <w:bottom w:val="none" w:sz="0" w:space="0" w:color="auto"/>
            <w:right w:val="none" w:sz="0" w:space="0" w:color="auto"/>
          </w:divBdr>
          <w:divsChild>
            <w:div w:id="2117407404">
              <w:marLeft w:val="0"/>
              <w:marRight w:val="0"/>
              <w:marTop w:val="300"/>
              <w:marBottom w:val="0"/>
              <w:divBdr>
                <w:top w:val="none" w:sz="0" w:space="0" w:color="auto"/>
                <w:left w:val="none" w:sz="0" w:space="0" w:color="auto"/>
                <w:bottom w:val="none" w:sz="0" w:space="0" w:color="auto"/>
                <w:right w:val="none" w:sz="0" w:space="0" w:color="auto"/>
              </w:divBdr>
              <w:divsChild>
                <w:div w:id="1611859965">
                  <w:marLeft w:val="0"/>
                  <w:marRight w:val="0"/>
                  <w:marTop w:val="0"/>
                  <w:marBottom w:val="0"/>
                  <w:divBdr>
                    <w:top w:val="none" w:sz="0" w:space="0" w:color="auto"/>
                    <w:left w:val="none" w:sz="0" w:space="0" w:color="auto"/>
                    <w:bottom w:val="none" w:sz="0" w:space="0" w:color="auto"/>
                    <w:right w:val="none" w:sz="0" w:space="0" w:color="auto"/>
                  </w:divBdr>
                  <w:divsChild>
                    <w:div w:id="25714423">
                      <w:marLeft w:val="0"/>
                      <w:marRight w:val="0"/>
                      <w:marTop w:val="0"/>
                      <w:marBottom w:val="0"/>
                      <w:divBdr>
                        <w:top w:val="none" w:sz="0" w:space="0" w:color="auto"/>
                        <w:left w:val="none" w:sz="0" w:space="0" w:color="auto"/>
                        <w:bottom w:val="none" w:sz="0" w:space="0" w:color="auto"/>
                        <w:right w:val="none" w:sz="0" w:space="0" w:color="auto"/>
                      </w:divBdr>
                      <w:divsChild>
                        <w:div w:id="1324311729">
                          <w:marLeft w:val="0"/>
                          <w:marRight w:val="0"/>
                          <w:marTop w:val="0"/>
                          <w:marBottom w:val="0"/>
                          <w:divBdr>
                            <w:top w:val="none" w:sz="0" w:space="0" w:color="auto"/>
                            <w:left w:val="none" w:sz="0" w:space="0" w:color="auto"/>
                            <w:bottom w:val="none" w:sz="0" w:space="0" w:color="auto"/>
                            <w:right w:val="none" w:sz="0" w:space="0" w:color="auto"/>
                          </w:divBdr>
                          <w:divsChild>
                            <w:div w:id="2127773929">
                              <w:marLeft w:val="0"/>
                              <w:marRight w:val="0"/>
                              <w:marTop w:val="0"/>
                              <w:marBottom w:val="0"/>
                              <w:divBdr>
                                <w:top w:val="none" w:sz="0" w:space="0" w:color="auto"/>
                                <w:left w:val="none" w:sz="0" w:space="0" w:color="auto"/>
                                <w:bottom w:val="none" w:sz="0" w:space="0" w:color="auto"/>
                                <w:right w:val="none" w:sz="0" w:space="0" w:color="auto"/>
                              </w:divBdr>
                              <w:divsChild>
                                <w:div w:id="2139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383083">
      <w:bodyDiv w:val="1"/>
      <w:marLeft w:val="0"/>
      <w:marRight w:val="0"/>
      <w:marTop w:val="0"/>
      <w:marBottom w:val="0"/>
      <w:divBdr>
        <w:top w:val="none" w:sz="0" w:space="0" w:color="auto"/>
        <w:left w:val="none" w:sz="0" w:space="0" w:color="auto"/>
        <w:bottom w:val="none" w:sz="0" w:space="0" w:color="auto"/>
        <w:right w:val="none" w:sz="0" w:space="0" w:color="auto"/>
      </w:divBdr>
      <w:divsChild>
        <w:div w:id="837384573">
          <w:marLeft w:val="0"/>
          <w:marRight w:val="0"/>
          <w:marTop w:val="0"/>
          <w:marBottom w:val="0"/>
          <w:divBdr>
            <w:top w:val="none" w:sz="0" w:space="0" w:color="auto"/>
            <w:left w:val="none" w:sz="0" w:space="0" w:color="auto"/>
            <w:bottom w:val="none" w:sz="0" w:space="0" w:color="auto"/>
            <w:right w:val="none" w:sz="0" w:space="0" w:color="auto"/>
          </w:divBdr>
          <w:divsChild>
            <w:div w:id="1570115666">
              <w:marLeft w:val="0"/>
              <w:marRight w:val="0"/>
              <w:marTop w:val="0"/>
              <w:marBottom w:val="0"/>
              <w:divBdr>
                <w:top w:val="none" w:sz="0" w:space="0" w:color="auto"/>
                <w:left w:val="none" w:sz="0" w:space="0" w:color="auto"/>
                <w:bottom w:val="none" w:sz="0" w:space="0" w:color="auto"/>
                <w:right w:val="none" w:sz="0" w:space="0" w:color="auto"/>
              </w:divBdr>
              <w:divsChild>
                <w:div w:id="341317596">
                  <w:marLeft w:val="0"/>
                  <w:marRight w:val="0"/>
                  <w:marTop w:val="0"/>
                  <w:marBottom w:val="0"/>
                  <w:divBdr>
                    <w:top w:val="none" w:sz="0" w:space="0" w:color="auto"/>
                    <w:left w:val="none" w:sz="0" w:space="0" w:color="auto"/>
                    <w:bottom w:val="none" w:sz="0" w:space="0" w:color="auto"/>
                    <w:right w:val="none" w:sz="0" w:space="0" w:color="auto"/>
                  </w:divBdr>
                  <w:divsChild>
                    <w:div w:id="720135586">
                      <w:marLeft w:val="0"/>
                      <w:marRight w:val="0"/>
                      <w:marTop w:val="0"/>
                      <w:marBottom w:val="0"/>
                      <w:divBdr>
                        <w:top w:val="none" w:sz="0" w:space="0" w:color="auto"/>
                        <w:left w:val="none" w:sz="0" w:space="0" w:color="auto"/>
                        <w:bottom w:val="none" w:sz="0" w:space="0" w:color="auto"/>
                        <w:right w:val="none" w:sz="0" w:space="0" w:color="auto"/>
                      </w:divBdr>
                      <w:divsChild>
                        <w:div w:id="351885172">
                          <w:marLeft w:val="0"/>
                          <w:marRight w:val="0"/>
                          <w:marTop w:val="0"/>
                          <w:marBottom w:val="0"/>
                          <w:divBdr>
                            <w:top w:val="none" w:sz="0" w:space="0" w:color="auto"/>
                            <w:left w:val="none" w:sz="0" w:space="0" w:color="auto"/>
                            <w:bottom w:val="none" w:sz="0" w:space="0" w:color="auto"/>
                            <w:right w:val="none" w:sz="0" w:space="0" w:color="auto"/>
                          </w:divBdr>
                          <w:divsChild>
                            <w:div w:id="7679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850175">
      <w:bodyDiv w:val="1"/>
      <w:marLeft w:val="0"/>
      <w:marRight w:val="0"/>
      <w:marTop w:val="0"/>
      <w:marBottom w:val="0"/>
      <w:divBdr>
        <w:top w:val="none" w:sz="0" w:space="0" w:color="auto"/>
        <w:left w:val="none" w:sz="0" w:space="0" w:color="auto"/>
        <w:bottom w:val="none" w:sz="0" w:space="0" w:color="auto"/>
        <w:right w:val="none" w:sz="0" w:space="0" w:color="auto"/>
      </w:divBdr>
      <w:divsChild>
        <w:div w:id="550582982">
          <w:marLeft w:val="0"/>
          <w:marRight w:val="0"/>
          <w:marTop w:val="0"/>
          <w:marBottom w:val="0"/>
          <w:divBdr>
            <w:top w:val="none" w:sz="0" w:space="0" w:color="auto"/>
            <w:left w:val="none" w:sz="0" w:space="0" w:color="auto"/>
            <w:bottom w:val="none" w:sz="0" w:space="0" w:color="auto"/>
            <w:right w:val="none" w:sz="0" w:space="0" w:color="auto"/>
          </w:divBdr>
          <w:divsChild>
            <w:div w:id="108403001">
              <w:marLeft w:val="0"/>
              <w:marRight w:val="0"/>
              <w:marTop w:val="0"/>
              <w:marBottom w:val="0"/>
              <w:divBdr>
                <w:top w:val="none" w:sz="0" w:space="0" w:color="auto"/>
                <w:left w:val="none" w:sz="0" w:space="0" w:color="auto"/>
                <w:bottom w:val="none" w:sz="0" w:space="0" w:color="auto"/>
                <w:right w:val="none" w:sz="0" w:space="0" w:color="auto"/>
              </w:divBdr>
              <w:divsChild>
                <w:div w:id="1162508373">
                  <w:marLeft w:val="0"/>
                  <w:marRight w:val="0"/>
                  <w:marTop w:val="0"/>
                  <w:marBottom w:val="0"/>
                  <w:divBdr>
                    <w:top w:val="none" w:sz="0" w:space="0" w:color="auto"/>
                    <w:left w:val="none" w:sz="0" w:space="0" w:color="auto"/>
                    <w:bottom w:val="none" w:sz="0" w:space="0" w:color="auto"/>
                    <w:right w:val="none" w:sz="0" w:space="0" w:color="auto"/>
                  </w:divBdr>
                  <w:divsChild>
                    <w:div w:id="434055002">
                      <w:marLeft w:val="0"/>
                      <w:marRight w:val="0"/>
                      <w:marTop w:val="0"/>
                      <w:marBottom w:val="0"/>
                      <w:divBdr>
                        <w:top w:val="none" w:sz="0" w:space="0" w:color="auto"/>
                        <w:left w:val="none" w:sz="0" w:space="0" w:color="auto"/>
                        <w:bottom w:val="none" w:sz="0" w:space="0" w:color="auto"/>
                        <w:right w:val="none" w:sz="0" w:space="0" w:color="auto"/>
                      </w:divBdr>
                      <w:divsChild>
                        <w:div w:id="250548930">
                          <w:marLeft w:val="0"/>
                          <w:marRight w:val="0"/>
                          <w:marTop w:val="0"/>
                          <w:marBottom w:val="0"/>
                          <w:divBdr>
                            <w:top w:val="none" w:sz="0" w:space="0" w:color="auto"/>
                            <w:left w:val="none" w:sz="0" w:space="0" w:color="auto"/>
                            <w:bottom w:val="none" w:sz="0" w:space="0" w:color="auto"/>
                            <w:right w:val="none" w:sz="0" w:space="0" w:color="auto"/>
                          </w:divBdr>
                          <w:divsChild>
                            <w:div w:id="114104786">
                              <w:marLeft w:val="0"/>
                              <w:marRight w:val="0"/>
                              <w:marTop w:val="0"/>
                              <w:marBottom w:val="0"/>
                              <w:divBdr>
                                <w:top w:val="none" w:sz="0" w:space="0" w:color="auto"/>
                                <w:left w:val="none" w:sz="0" w:space="0" w:color="auto"/>
                                <w:bottom w:val="none" w:sz="0" w:space="0" w:color="auto"/>
                                <w:right w:val="none" w:sz="0" w:space="0" w:color="auto"/>
                              </w:divBdr>
                              <w:divsChild>
                                <w:div w:id="1432360398">
                                  <w:marLeft w:val="0"/>
                                  <w:marRight w:val="0"/>
                                  <w:marTop w:val="0"/>
                                  <w:marBottom w:val="0"/>
                                  <w:divBdr>
                                    <w:top w:val="none" w:sz="0" w:space="0" w:color="auto"/>
                                    <w:left w:val="none" w:sz="0" w:space="0" w:color="auto"/>
                                    <w:bottom w:val="none" w:sz="0" w:space="0" w:color="auto"/>
                                    <w:right w:val="none" w:sz="0" w:space="0" w:color="auto"/>
                                  </w:divBdr>
                                  <w:divsChild>
                                    <w:div w:id="2049791494">
                                      <w:marLeft w:val="0"/>
                                      <w:marRight w:val="0"/>
                                      <w:marTop w:val="0"/>
                                      <w:marBottom w:val="0"/>
                                      <w:divBdr>
                                        <w:top w:val="none" w:sz="0" w:space="0" w:color="auto"/>
                                        <w:left w:val="none" w:sz="0" w:space="0" w:color="auto"/>
                                        <w:bottom w:val="none" w:sz="0" w:space="0" w:color="auto"/>
                                        <w:right w:val="none" w:sz="0" w:space="0" w:color="auto"/>
                                      </w:divBdr>
                                      <w:divsChild>
                                        <w:div w:id="1602029575">
                                          <w:marLeft w:val="0"/>
                                          <w:marRight w:val="0"/>
                                          <w:marTop w:val="0"/>
                                          <w:marBottom w:val="0"/>
                                          <w:divBdr>
                                            <w:top w:val="none" w:sz="0" w:space="0" w:color="auto"/>
                                            <w:left w:val="none" w:sz="0" w:space="0" w:color="auto"/>
                                            <w:bottom w:val="none" w:sz="0" w:space="0" w:color="auto"/>
                                            <w:right w:val="none" w:sz="0" w:space="0" w:color="auto"/>
                                          </w:divBdr>
                                          <w:divsChild>
                                            <w:div w:id="2120757310">
                                              <w:marLeft w:val="0"/>
                                              <w:marRight w:val="0"/>
                                              <w:marTop w:val="0"/>
                                              <w:marBottom w:val="86"/>
                                              <w:divBdr>
                                                <w:top w:val="single" w:sz="4" w:space="0" w:color="F5F5F5"/>
                                                <w:left w:val="single" w:sz="4" w:space="0" w:color="F5F5F5"/>
                                                <w:bottom w:val="single" w:sz="4" w:space="0" w:color="F5F5F5"/>
                                                <w:right w:val="single" w:sz="4" w:space="0" w:color="F5F5F5"/>
                                              </w:divBdr>
                                              <w:divsChild>
                                                <w:div w:id="1671517640">
                                                  <w:marLeft w:val="0"/>
                                                  <w:marRight w:val="0"/>
                                                  <w:marTop w:val="0"/>
                                                  <w:marBottom w:val="0"/>
                                                  <w:divBdr>
                                                    <w:top w:val="none" w:sz="0" w:space="0" w:color="auto"/>
                                                    <w:left w:val="none" w:sz="0" w:space="0" w:color="auto"/>
                                                    <w:bottom w:val="none" w:sz="0" w:space="0" w:color="auto"/>
                                                    <w:right w:val="none" w:sz="0" w:space="0" w:color="auto"/>
                                                  </w:divBdr>
                                                  <w:divsChild>
                                                    <w:div w:id="4357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0735504">
      <w:bodyDiv w:val="1"/>
      <w:marLeft w:val="0"/>
      <w:marRight w:val="0"/>
      <w:marTop w:val="0"/>
      <w:marBottom w:val="0"/>
      <w:divBdr>
        <w:top w:val="none" w:sz="0" w:space="0" w:color="auto"/>
        <w:left w:val="none" w:sz="0" w:space="0" w:color="auto"/>
        <w:bottom w:val="none" w:sz="0" w:space="0" w:color="auto"/>
        <w:right w:val="none" w:sz="0" w:space="0" w:color="auto"/>
      </w:divBdr>
    </w:div>
    <w:div w:id="1340962759">
      <w:bodyDiv w:val="1"/>
      <w:marLeft w:val="0"/>
      <w:marRight w:val="0"/>
      <w:marTop w:val="0"/>
      <w:marBottom w:val="0"/>
      <w:divBdr>
        <w:top w:val="none" w:sz="0" w:space="0" w:color="auto"/>
        <w:left w:val="none" w:sz="0" w:space="0" w:color="auto"/>
        <w:bottom w:val="none" w:sz="0" w:space="0" w:color="auto"/>
        <w:right w:val="none" w:sz="0" w:space="0" w:color="auto"/>
      </w:divBdr>
    </w:div>
    <w:div w:id="1341083475">
      <w:bodyDiv w:val="1"/>
      <w:marLeft w:val="0"/>
      <w:marRight w:val="0"/>
      <w:marTop w:val="0"/>
      <w:marBottom w:val="0"/>
      <w:divBdr>
        <w:top w:val="none" w:sz="0" w:space="0" w:color="auto"/>
        <w:left w:val="none" w:sz="0" w:space="0" w:color="auto"/>
        <w:bottom w:val="none" w:sz="0" w:space="0" w:color="auto"/>
        <w:right w:val="none" w:sz="0" w:space="0" w:color="auto"/>
      </w:divBdr>
      <w:divsChild>
        <w:div w:id="2012946576">
          <w:marLeft w:val="0"/>
          <w:marRight w:val="0"/>
          <w:marTop w:val="0"/>
          <w:marBottom w:val="0"/>
          <w:divBdr>
            <w:top w:val="none" w:sz="0" w:space="0" w:color="auto"/>
            <w:left w:val="none" w:sz="0" w:space="0" w:color="auto"/>
            <w:bottom w:val="none" w:sz="0" w:space="0" w:color="auto"/>
            <w:right w:val="none" w:sz="0" w:space="0" w:color="auto"/>
          </w:divBdr>
          <w:divsChild>
            <w:div w:id="2032948927">
              <w:marLeft w:val="0"/>
              <w:marRight w:val="0"/>
              <w:marTop w:val="0"/>
              <w:marBottom w:val="0"/>
              <w:divBdr>
                <w:top w:val="none" w:sz="0" w:space="0" w:color="auto"/>
                <w:left w:val="none" w:sz="0" w:space="0" w:color="auto"/>
                <w:bottom w:val="none" w:sz="0" w:space="0" w:color="auto"/>
                <w:right w:val="none" w:sz="0" w:space="0" w:color="auto"/>
              </w:divBdr>
              <w:divsChild>
                <w:div w:id="1322998613">
                  <w:marLeft w:val="0"/>
                  <w:marRight w:val="0"/>
                  <w:marTop w:val="0"/>
                  <w:marBottom w:val="0"/>
                  <w:divBdr>
                    <w:top w:val="none" w:sz="0" w:space="0" w:color="auto"/>
                    <w:left w:val="none" w:sz="0" w:space="0" w:color="auto"/>
                    <w:bottom w:val="none" w:sz="0" w:space="0" w:color="auto"/>
                    <w:right w:val="none" w:sz="0" w:space="0" w:color="auto"/>
                  </w:divBdr>
                  <w:divsChild>
                    <w:div w:id="1096437227">
                      <w:marLeft w:val="0"/>
                      <w:marRight w:val="0"/>
                      <w:marTop w:val="0"/>
                      <w:marBottom w:val="0"/>
                      <w:divBdr>
                        <w:top w:val="none" w:sz="0" w:space="0" w:color="auto"/>
                        <w:left w:val="none" w:sz="0" w:space="0" w:color="auto"/>
                        <w:bottom w:val="none" w:sz="0" w:space="0" w:color="auto"/>
                        <w:right w:val="none" w:sz="0" w:space="0" w:color="auto"/>
                      </w:divBdr>
                      <w:divsChild>
                        <w:div w:id="154070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929043">
      <w:bodyDiv w:val="1"/>
      <w:marLeft w:val="0"/>
      <w:marRight w:val="0"/>
      <w:marTop w:val="0"/>
      <w:marBottom w:val="0"/>
      <w:divBdr>
        <w:top w:val="none" w:sz="0" w:space="0" w:color="auto"/>
        <w:left w:val="none" w:sz="0" w:space="0" w:color="auto"/>
        <w:bottom w:val="none" w:sz="0" w:space="0" w:color="auto"/>
        <w:right w:val="none" w:sz="0" w:space="0" w:color="auto"/>
      </w:divBdr>
      <w:divsChild>
        <w:div w:id="1803230319">
          <w:marLeft w:val="0"/>
          <w:marRight w:val="0"/>
          <w:marTop w:val="0"/>
          <w:marBottom w:val="0"/>
          <w:divBdr>
            <w:top w:val="none" w:sz="0" w:space="0" w:color="auto"/>
            <w:left w:val="none" w:sz="0" w:space="0" w:color="auto"/>
            <w:bottom w:val="none" w:sz="0" w:space="0" w:color="auto"/>
            <w:right w:val="none" w:sz="0" w:space="0" w:color="auto"/>
          </w:divBdr>
        </w:div>
      </w:divsChild>
    </w:div>
    <w:div w:id="1342078650">
      <w:bodyDiv w:val="1"/>
      <w:marLeft w:val="0"/>
      <w:marRight w:val="0"/>
      <w:marTop w:val="0"/>
      <w:marBottom w:val="0"/>
      <w:divBdr>
        <w:top w:val="none" w:sz="0" w:space="0" w:color="auto"/>
        <w:left w:val="none" w:sz="0" w:space="0" w:color="auto"/>
        <w:bottom w:val="none" w:sz="0" w:space="0" w:color="auto"/>
        <w:right w:val="none" w:sz="0" w:space="0" w:color="auto"/>
      </w:divBdr>
    </w:div>
    <w:div w:id="1342243362">
      <w:bodyDiv w:val="1"/>
      <w:marLeft w:val="0"/>
      <w:marRight w:val="0"/>
      <w:marTop w:val="0"/>
      <w:marBottom w:val="0"/>
      <w:divBdr>
        <w:top w:val="none" w:sz="0" w:space="0" w:color="auto"/>
        <w:left w:val="none" w:sz="0" w:space="0" w:color="auto"/>
        <w:bottom w:val="none" w:sz="0" w:space="0" w:color="auto"/>
        <w:right w:val="none" w:sz="0" w:space="0" w:color="auto"/>
      </w:divBdr>
      <w:divsChild>
        <w:div w:id="191303020">
          <w:marLeft w:val="0"/>
          <w:marRight w:val="0"/>
          <w:marTop w:val="0"/>
          <w:marBottom w:val="150"/>
          <w:divBdr>
            <w:top w:val="none" w:sz="0" w:space="0" w:color="auto"/>
            <w:left w:val="none" w:sz="0" w:space="0" w:color="auto"/>
            <w:bottom w:val="none" w:sz="0" w:space="0" w:color="auto"/>
            <w:right w:val="none" w:sz="0" w:space="0" w:color="auto"/>
          </w:divBdr>
          <w:divsChild>
            <w:div w:id="1372850807">
              <w:marLeft w:val="0"/>
              <w:marRight w:val="0"/>
              <w:marTop w:val="0"/>
              <w:marBottom w:val="300"/>
              <w:divBdr>
                <w:top w:val="single" w:sz="6" w:space="0" w:color="FFFFFF"/>
                <w:left w:val="single" w:sz="6" w:space="0" w:color="FFFFFF"/>
                <w:bottom w:val="single" w:sz="6" w:space="0" w:color="FFFFFF"/>
                <w:right w:val="single" w:sz="6" w:space="0" w:color="FFFFFF"/>
              </w:divBdr>
              <w:divsChild>
                <w:div w:id="859857457">
                  <w:marLeft w:val="0"/>
                  <w:marRight w:val="0"/>
                  <w:marTop w:val="0"/>
                  <w:marBottom w:val="0"/>
                  <w:divBdr>
                    <w:top w:val="none" w:sz="0" w:space="0" w:color="auto"/>
                    <w:left w:val="none" w:sz="0" w:space="0" w:color="auto"/>
                    <w:bottom w:val="none" w:sz="0" w:space="0" w:color="auto"/>
                    <w:right w:val="none" w:sz="0" w:space="0" w:color="auto"/>
                  </w:divBdr>
                </w:div>
                <w:div w:id="2618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2453">
          <w:marLeft w:val="0"/>
          <w:marRight w:val="0"/>
          <w:marTop w:val="0"/>
          <w:marBottom w:val="150"/>
          <w:divBdr>
            <w:top w:val="none" w:sz="0" w:space="0" w:color="auto"/>
            <w:left w:val="none" w:sz="0" w:space="0" w:color="auto"/>
            <w:bottom w:val="none" w:sz="0" w:space="0" w:color="auto"/>
            <w:right w:val="none" w:sz="0" w:space="0" w:color="auto"/>
          </w:divBdr>
          <w:divsChild>
            <w:div w:id="1969116998">
              <w:marLeft w:val="0"/>
              <w:marRight w:val="0"/>
              <w:marTop w:val="0"/>
              <w:marBottom w:val="300"/>
              <w:divBdr>
                <w:top w:val="single" w:sz="6" w:space="0" w:color="FFFFFF"/>
                <w:left w:val="single" w:sz="6" w:space="0" w:color="FFFFFF"/>
                <w:bottom w:val="single" w:sz="6" w:space="0" w:color="FFFFFF"/>
                <w:right w:val="single" w:sz="6" w:space="0" w:color="FFFFFF"/>
              </w:divBdr>
              <w:divsChild>
                <w:div w:id="1824657812">
                  <w:marLeft w:val="0"/>
                  <w:marRight w:val="0"/>
                  <w:marTop w:val="0"/>
                  <w:marBottom w:val="0"/>
                  <w:divBdr>
                    <w:top w:val="none" w:sz="0" w:space="0" w:color="FFFFFF"/>
                    <w:left w:val="none" w:sz="0" w:space="0" w:color="FFFFFF"/>
                    <w:bottom w:val="single" w:sz="6" w:space="0" w:color="FFFFFF"/>
                    <w:right w:val="none" w:sz="0" w:space="0" w:color="FFFFFF"/>
                  </w:divBdr>
                </w:div>
                <w:div w:id="1896770114">
                  <w:marLeft w:val="0"/>
                  <w:marRight w:val="0"/>
                  <w:marTop w:val="0"/>
                  <w:marBottom w:val="0"/>
                  <w:divBdr>
                    <w:top w:val="none" w:sz="0" w:space="0" w:color="auto"/>
                    <w:left w:val="none" w:sz="0" w:space="0" w:color="auto"/>
                    <w:bottom w:val="none" w:sz="0" w:space="0" w:color="auto"/>
                    <w:right w:val="none" w:sz="0" w:space="0" w:color="auto"/>
                  </w:divBdr>
                </w:div>
                <w:div w:id="175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4272">
          <w:marLeft w:val="0"/>
          <w:marRight w:val="0"/>
          <w:marTop w:val="0"/>
          <w:marBottom w:val="150"/>
          <w:divBdr>
            <w:top w:val="none" w:sz="0" w:space="0" w:color="auto"/>
            <w:left w:val="none" w:sz="0" w:space="0" w:color="auto"/>
            <w:bottom w:val="none" w:sz="0" w:space="0" w:color="auto"/>
            <w:right w:val="none" w:sz="0" w:space="0" w:color="auto"/>
          </w:divBdr>
          <w:divsChild>
            <w:div w:id="1414351149">
              <w:marLeft w:val="0"/>
              <w:marRight w:val="0"/>
              <w:marTop w:val="0"/>
              <w:marBottom w:val="300"/>
              <w:divBdr>
                <w:top w:val="single" w:sz="6" w:space="0" w:color="FFFFFF"/>
                <w:left w:val="single" w:sz="6" w:space="0" w:color="FFFFFF"/>
                <w:bottom w:val="single" w:sz="6" w:space="0" w:color="FFFFFF"/>
                <w:right w:val="single" w:sz="6" w:space="0" w:color="FFFFFF"/>
              </w:divBdr>
              <w:divsChild>
                <w:div w:id="782963319">
                  <w:marLeft w:val="0"/>
                  <w:marRight w:val="0"/>
                  <w:marTop w:val="0"/>
                  <w:marBottom w:val="0"/>
                  <w:divBdr>
                    <w:top w:val="none" w:sz="0" w:space="0" w:color="FFFFFF"/>
                    <w:left w:val="none" w:sz="0" w:space="0" w:color="FFFFFF"/>
                    <w:bottom w:val="single" w:sz="6" w:space="0" w:color="FFFFFF"/>
                    <w:right w:val="none" w:sz="0" w:space="0" w:color="FFFFFF"/>
                  </w:divBdr>
                </w:div>
                <w:div w:id="1556966366">
                  <w:marLeft w:val="0"/>
                  <w:marRight w:val="0"/>
                  <w:marTop w:val="0"/>
                  <w:marBottom w:val="0"/>
                  <w:divBdr>
                    <w:top w:val="none" w:sz="0" w:space="0" w:color="auto"/>
                    <w:left w:val="none" w:sz="0" w:space="0" w:color="auto"/>
                    <w:bottom w:val="none" w:sz="0" w:space="0" w:color="auto"/>
                    <w:right w:val="none" w:sz="0" w:space="0" w:color="auto"/>
                  </w:divBdr>
                </w:div>
                <w:div w:id="1822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2564">
          <w:marLeft w:val="0"/>
          <w:marRight w:val="0"/>
          <w:marTop w:val="0"/>
          <w:marBottom w:val="150"/>
          <w:divBdr>
            <w:top w:val="none" w:sz="0" w:space="0" w:color="auto"/>
            <w:left w:val="none" w:sz="0" w:space="0" w:color="auto"/>
            <w:bottom w:val="none" w:sz="0" w:space="0" w:color="auto"/>
            <w:right w:val="none" w:sz="0" w:space="0" w:color="auto"/>
          </w:divBdr>
          <w:divsChild>
            <w:div w:id="1698390824">
              <w:marLeft w:val="0"/>
              <w:marRight w:val="0"/>
              <w:marTop w:val="0"/>
              <w:marBottom w:val="300"/>
              <w:divBdr>
                <w:top w:val="single" w:sz="6" w:space="0" w:color="FFFFFF"/>
                <w:left w:val="single" w:sz="6" w:space="0" w:color="FFFFFF"/>
                <w:bottom w:val="single" w:sz="6" w:space="0" w:color="FFFFFF"/>
                <w:right w:val="single" w:sz="6" w:space="0" w:color="FFFFFF"/>
              </w:divBdr>
              <w:divsChild>
                <w:div w:id="1018890559">
                  <w:marLeft w:val="0"/>
                  <w:marRight w:val="0"/>
                  <w:marTop w:val="0"/>
                  <w:marBottom w:val="0"/>
                  <w:divBdr>
                    <w:top w:val="none" w:sz="0" w:space="0" w:color="FFFFFF"/>
                    <w:left w:val="none" w:sz="0" w:space="0" w:color="FFFFFF"/>
                    <w:bottom w:val="single" w:sz="6" w:space="0" w:color="FFFFFF"/>
                    <w:right w:val="none" w:sz="0" w:space="0" w:color="FFFFFF"/>
                  </w:divBdr>
                </w:div>
                <w:div w:id="994844162">
                  <w:marLeft w:val="0"/>
                  <w:marRight w:val="0"/>
                  <w:marTop w:val="0"/>
                  <w:marBottom w:val="0"/>
                  <w:divBdr>
                    <w:top w:val="none" w:sz="0" w:space="0" w:color="auto"/>
                    <w:left w:val="none" w:sz="0" w:space="0" w:color="auto"/>
                    <w:bottom w:val="none" w:sz="0" w:space="0" w:color="auto"/>
                    <w:right w:val="none" w:sz="0" w:space="0" w:color="auto"/>
                  </w:divBdr>
                </w:div>
                <w:div w:id="5578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803">
          <w:marLeft w:val="0"/>
          <w:marRight w:val="0"/>
          <w:marTop w:val="0"/>
          <w:marBottom w:val="150"/>
          <w:divBdr>
            <w:top w:val="none" w:sz="0" w:space="0" w:color="auto"/>
            <w:left w:val="none" w:sz="0" w:space="0" w:color="auto"/>
            <w:bottom w:val="none" w:sz="0" w:space="0" w:color="auto"/>
            <w:right w:val="none" w:sz="0" w:space="0" w:color="auto"/>
          </w:divBdr>
          <w:divsChild>
            <w:div w:id="984355818">
              <w:marLeft w:val="0"/>
              <w:marRight w:val="0"/>
              <w:marTop w:val="0"/>
              <w:marBottom w:val="300"/>
              <w:divBdr>
                <w:top w:val="single" w:sz="6" w:space="0" w:color="FFFFFF"/>
                <w:left w:val="single" w:sz="6" w:space="0" w:color="FFFFFF"/>
                <w:bottom w:val="single" w:sz="6" w:space="0" w:color="FFFFFF"/>
                <w:right w:val="single" w:sz="6" w:space="0" w:color="FFFFFF"/>
              </w:divBdr>
              <w:divsChild>
                <w:div w:id="120807966">
                  <w:marLeft w:val="0"/>
                  <w:marRight w:val="0"/>
                  <w:marTop w:val="0"/>
                  <w:marBottom w:val="0"/>
                  <w:divBdr>
                    <w:top w:val="none" w:sz="0" w:space="0" w:color="FFFFFF"/>
                    <w:left w:val="none" w:sz="0" w:space="0" w:color="FFFFFF"/>
                    <w:bottom w:val="single" w:sz="6" w:space="0" w:color="FFFFFF"/>
                    <w:right w:val="none" w:sz="0" w:space="0" w:color="FFFFFF"/>
                  </w:divBdr>
                </w:div>
                <w:div w:id="862284962">
                  <w:marLeft w:val="0"/>
                  <w:marRight w:val="0"/>
                  <w:marTop w:val="0"/>
                  <w:marBottom w:val="0"/>
                  <w:divBdr>
                    <w:top w:val="none" w:sz="0" w:space="0" w:color="auto"/>
                    <w:left w:val="none" w:sz="0" w:space="0" w:color="auto"/>
                    <w:bottom w:val="none" w:sz="0" w:space="0" w:color="auto"/>
                    <w:right w:val="none" w:sz="0" w:space="0" w:color="auto"/>
                  </w:divBdr>
                </w:div>
                <w:div w:id="6322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2939">
      <w:bodyDiv w:val="1"/>
      <w:marLeft w:val="0"/>
      <w:marRight w:val="0"/>
      <w:marTop w:val="0"/>
      <w:marBottom w:val="0"/>
      <w:divBdr>
        <w:top w:val="none" w:sz="0" w:space="0" w:color="auto"/>
        <w:left w:val="none" w:sz="0" w:space="0" w:color="auto"/>
        <w:bottom w:val="none" w:sz="0" w:space="0" w:color="auto"/>
        <w:right w:val="none" w:sz="0" w:space="0" w:color="auto"/>
      </w:divBdr>
      <w:divsChild>
        <w:div w:id="219824415">
          <w:marLeft w:val="0"/>
          <w:marRight w:val="0"/>
          <w:marTop w:val="0"/>
          <w:marBottom w:val="0"/>
          <w:divBdr>
            <w:top w:val="none" w:sz="0" w:space="0" w:color="auto"/>
            <w:left w:val="none" w:sz="0" w:space="0" w:color="auto"/>
            <w:bottom w:val="none" w:sz="0" w:space="0" w:color="auto"/>
            <w:right w:val="none" w:sz="0" w:space="0" w:color="auto"/>
          </w:divBdr>
          <w:divsChild>
            <w:div w:id="55906062">
              <w:marLeft w:val="0"/>
              <w:marRight w:val="0"/>
              <w:marTop w:val="0"/>
              <w:marBottom w:val="0"/>
              <w:divBdr>
                <w:top w:val="none" w:sz="0" w:space="0" w:color="auto"/>
                <w:left w:val="none" w:sz="0" w:space="0" w:color="auto"/>
                <w:bottom w:val="none" w:sz="0" w:space="0" w:color="auto"/>
                <w:right w:val="none" w:sz="0" w:space="0" w:color="auto"/>
              </w:divBdr>
              <w:divsChild>
                <w:div w:id="1123114965">
                  <w:marLeft w:val="0"/>
                  <w:marRight w:val="0"/>
                  <w:marTop w:val="0"/>
                  <w:marBottom w:val="0"/>
                  <w:divBdr>
                    <w:top w:val="none" w:sz="0" w:space="0" w:color="auto"/>
                    <w:left w:val="none" w:sz="0" w:space="0" w:color="auto"/>
                    <w:bottom w:val="none" w:sz="0" w:space="0" w:color="auto"/>
                    <w:right w:val="none" w:sz="0" w:space="0" w:color="auto"/>
                  </w:divBdr>
                  <w:divsChild>
                    <w:div w:id="1403673625">
                      <w:marLeft w:val="0"/>
                      <w:marRight w:val="0"/>
                      <w:marTop w:val="0"/>
                      <w:marBottom w:val="0"/>
                      <w:divBdr>
                        <w:top w:val="none" w:sz="0" w:space="0" w:color="auto"/>
                        <w:left w:val="none" w:sz="0" w:space="0" w:color="auto"/>
                        <w:bottom w:val="none" w:sz="0" w:space="0" w:color="auto"/>
                        <w:right w:val="none" w:sz="0" w:space="0" w:color="auto"/>
                      </w:divBdr>
                      <w:divsChild>
                        <w:div w:id="1228224785">
                          <w:marLeft w:val="0"/>
                          <w:marRight w:val="0"/>
                          <w:marTop w:val="0"/>
                          <w:marBottom w:val="0"/>
                          <w:divBdr>
                            <w:top w:val="none" w:sz="0" w:space="0" w:color="auto"/>
                            <w:left w:val="none" w:sz="0" w:space="0" w:color="auto"/>
                            <w:bottom w:val="none" w:sz="0" w:space="0" w:color="auto"/>
                            <w:right w:val="none" w:sz="0" w:space="0" w:color="auto"/>
                          </w:divBdr>
                          <w:divsChild>
                            <w:div w:id="1188830328">
                              <w:marLeft w:val="0"/>
                              <w:marRight w:val="0"/>
                              <w:marTop w:val="0"/>
                              <w:marBottom w:val="0"/>
                              <w:divBdr>
                                <w:top w:val="none" w:sz="0" w:space="0" w:color="auto"/>
                                <w:left w:val="none" w:sz="0" w:space="0" w:color="auto"/>
                                <w:bottom w:val="none" w:sz="0" w:space="0" w:color="auto"/>
                                <w:right w:val="none" w:sz="0" w:space="0" w:color="auto"/>
                              </w:divBdr>
                              <w:divsChild>
                                <w:div w:id="645400148">
                                  <w:marLeft w:val="0"/>
                                  <w:marRight w:val="0"/>
                                  <w:marTop w:val="0"/>
                                  <w:marBottom w:val="0"/>
                                  <w:divBdr>
                                    <w:top w:val="none" w:sz="0" w:space="0" w:color="auto"/>
                                    <w:left w:val="none" w:sz="0" w:space="0" w:color="auto"/>
                                    <w:bottom w:val="none" w:sz="0" w:space="0" w:color="auto"/>
                                    <w:right w:val="none" w:sz="0" w:space="0" w:color="auto"/>
                                  </w:divBdr>
                                  <w:divsChild>
                                    <w:div w:id="1015351">
                                      <w:marLeft w:val="0"/>
                                      <w:marRight w:val="0"/>
                                      <w:marTop w:val="0"/>
                                      <w:marBottom w:val="0"/>
                                      <w:divBdr>
                                        <w:top w:val="none" w:sz="0" w:space="0" w:color="auto"/>
                                        <w:left w:val="none" w:sz="0" w:space="0" w:color="auto"/>
                                        <w:bottom w:val="none" w:sz="0" w:space="0" w:color="auto"/>
                                        <w:right w:val="none" w:sz="0" w:space="0" w:color="auto"/>
                                      </w:divBdr>
                                      <w:divsChild>
                                        <w:div w:id="1221091842">
                                          <w:marLeft w:val="0"/>
                                          <w:marRight w:val="0"/>
                                          <w:marTop w:val="0"/>
                                          <w:marBottom w:val="0"/>
                                          <w:divBdr>
                                            <w:top w:val="none" w:sz="0" w:space="0" w:color="auto"/>
                                            <w:left w:val="none" w:sz="0" w:space="0" w:color="auto"/>
                                            <w:bottom w:val="none" w:sz="0" w:space="0" w:color="auto"/>
                                            <w:right w:val="none" w:sz="0" w:space="0" w:color="auto"/>
                                          </w:divBdr>
                                          <w:divsChild>
                                            <w:div w:id="229191505">
                                              <w:marLeft w:val="0"/>
                                              <w:marRight w:val="0"/>
                                              <w:marTop w:val="0"/>
                                              <w:marBottom w:val="0"/>
                                              <w:divBdr>
                                                <w:top w:val="single" w:sz="4" w:space="0" w:color="F5F5F5"/>
                                                <w:left w:val="single" w:sz="4" w:space="0" w:color="F5F5F5"/>
                                                <w:bottom w:val="single" w:sz="4" w:space="0" w:color="F5F5F5"/>
                                                <w:right w:val="single" w:sz="4" w:space="0" w:color="F5F5F5"/>
                                              </w:divBdr>
                                              <w:divsChild>
                                                <w:div w:id="1514152762">
                                                  <w:marLeft w:val="0"/>
                                                  <w:marRight w:val="0"/>
                                                  <w:marTop w:val="0"/>
                                                  <w:marBottom w:val="0"/>
                                                  <w:divBdr>
                                                    <w:top w:val="none" w:sz="0" w:space="0" w:color="auto"/>
                                                    <w:left w:val="none" w:sz="0" w:space="0" w:color="auto"/>
                                                    <w:bottom w:val="none" w:sz="0" w:space="0" w:color="auto"/>
                                                    <w:right w:val="none" w:sz="0" w:space="0" w:color="auto"/>
                                                  </w:divBdr>
                                                  <w:divsChild>
                                                    <w:div w:id="18701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660652">
      <w:bodyDiv w:val="1"/>
      <w:marLeft w:val="0"/>
      <w:marRight w:val="0"/>
      <w:marTop w:val="0"/>
      <w:marBottom w:val="0"/>
      <w:divBdr>
        <w:top w:val="none" w:sz="0" w:space="0" w:color="auto"/>
        <w:left w:val="none" w:sz="0" w:space="0" w:color="auto"/>
        <w:bottom w:val="none" w:sz="0" w:space="0" w:color="auto"/>
        <w:right w:val="none" w:sz="0" w:space="0" w:color="auto"/>
      </w:divBdr>
      <w:divsChild>
        <w:div w:id="1293948007">
          <w:marLeft w:val="0"/>
          <w:marRight w:val="0"/>
          <w:marTop w:val="0"/>
          <w:marBottom w:val="0"/>
          <w:divBdr>
            <w:top w:val="none" w:sz="0" w:space="0" w:color="auto"/>
            <w:left w:val="none" w:sz="0" w:space="0" w:color="auto"/>
            <w:bottom w:val="none" w:sz="0" w:space="0" w:color="auto"/>
            <w:right w:val="none" w:sz="0" w:space="0" w:color="auto"/>
          </w:divBdr>
        </w:div>
      </w:divsChild>
    </w:div>
    <w:div w:id="1342899131">
      <w:bodyDiv w:val="1"/>
      <w:marLeft w:val="0"/>
      <w:marRight w:val="0"/>
      <w:marTop w:val="0"/>
      <w:marBottom w:val="0"/>
      <w:divBdr>
        <w:top w:val="none" w:sz="0" w:space="0" w:color="auto"/>
        <w:left w:val="none" w:sz="0" w:space="0" w:color="auto"/>
        <w:bottom w:val="none" w:sz="0" w:space="0" w:color="auto"/>
        <w:right w:val="none" w:sz="0" w:space="0" w:color="auto"/>
      </w:divBdr>
      <w:divsChild>
        <w:div w:id="959260236">
          <w:marLeft w:val="0"/>
          <w:marRight w:val="0"/>
          <w:marTop w:val="0"/>
          <w:marBottom w:val="0"/>
          <w:divBdr>
            <w:top w:val="none" w:sz="0" w:space="0" w:color="auto"/>
            <w:left w:val="none" w:sz="0" w:space="0" w:color="auto"/>
            <w:bottom w:val="none" w:sz="0" w:space="0" w:color="auto"/>
            <w:right w:val="none" w:sz="0" w:space="0" w:color="auto"/>
          </w:divBdr>
          <w:divsChild>
            <w:div w:id="1287736890">
              <w:marLeft w:val="0"/>
              <w:marRight w:val="0"/>
              <w:marTop w:val="0"/>
              <w:marBottom w:val="0"/>
              <w:divBdr>
                <w:top w:val="none" w:sz="0" w:space="0" w:color="auto"/>
                <w:left w:val="none" w:sz="0" w:space="0" w:color="auto"/>
                <w:bottom w:val="none" w:sz="0" w:space="0" w:color="auto"/>
                <w:right w:val="none" w:sz="0" w:space="0" w:color="auto"/>
              </w:divBdr>
              <w:divsChild>
                <w:div w:id="508952821">
                  <w:marLeft w:val="0"/>
                  <w:marRight w:val="0"/>
                  <w:marTop w:val="0"/>
                  <w:marBottom w:val="0"/>
                  <w:divBdr>
                    <w:top w:val="none" w:sz="0" w:space="0" w:color="auto"/>
                    <w:left w:val="none" w:sz="0" w:space="0" w:color="auto"/>
                    <w:bottom w:val="none" w:sz="0" w:space="0" w:color="auto"/>
                    <w:right w:val="none" w:sz="0" w:space="0" w:color="auto"/>
                  </w:divBdr>
                  <w:divsChild>
                    <w:div w:id="857741671">
                      <w:marLeft w:val="0"/>
                      <w:marRight w:val="0"/>
                      <w:marTop w:val="0"/>
                      <w:marBottom w:val="0"/>
                      <w:divBdr>
                        <w:top w:val="none" w:sz="0" w:space="0" w:color="auto"/>
                        <w:left w:val="none" w:sz="0" w:space="0" w:color="auto"/>
                        <w:bottom w:val="none" w:sz="0" w:space="0" w:color="auto"/>
                        <w:right w:val="none" w:sz="0" w:space="0" w:color="auto"/>
                      </w:divBdr>
                      <w:divsChild>
                        <w:div w:id="1007949200">
                          <w:marLeft w:val="0"/>
                          <w:marRight w:val="0"/>
                          <w:marTop w:val="0"/>
                          <w:marBottom w:val="0"/>
                          <w:divBdr>
                            <w:top w:val="none" w:sz="0" w:space="0" w:color="auto"/>
                            <w:left w:val="none" w:sz="0" w:space="0" w:color="auto"/>
                            <w:bottom w:val="none" w:sz="0" w:space="0" w:color="auto"/>
                            <w:right w:val="none" w:sz="0" w:space="0" w:color="auto"/>
                          </w:divBdr>
                          <w:divsChild>
                            <w:div w:id="422259263">
                              <w:marLeft w:val="0"/>
                              <w:marRight w:val="0"/>
                              <w:marTop w:val="0"/>
                              <w:marBottom w:val="0"/>
                              <w:divBdr>
                                <w:top w:val="none" w:sz="0" w:space="0" w:color="auto"/>
                                <w:left w:val="none" w:sz="0" w:space="0" w:color="auto"/>
                                <w:bottom w:val="none" w:sz="0" w:space="0" w:color="auto"/>
                                <w:right w:val="none" w:sz="0" w:space="0" w:color="auto"/>
                              </w:divBdr>
                              <w:divsChild>
                                <w:div w:id="943538698">
                                  <w:marLeft w:val="0"/>
                                  <w:marRight w:val="0"/>
                                  <w:marTop w:val="0"/>
                                  <w:marBottom w:val="0"/>
                                  <w:divBdr>
                                    <w:top w:val="none" w:sz="0" w:space="0" w:color="auto"/>
                                    <w:left w:val="none" w:sz="0" w:space="0" w:color="auto"/>
                                    <w:bottom w:val="none" w:sz="0" w:space="0" w:color="auto"/>
                                    <w:right w:val="none" w:sz="0" w:space="0" w:color="auto"/>
                                  </w:divBdr>
                                  <w:divsChild>
                                    <w:div w:id="1651784863">
                                      <w:marLeft w:val="0"/>
                                      <w:marRight w:val="0"/>
                                      <w:marTop w:val="0"/>
                                      <w:marBottom w:val="0"/>
                                      <w:divBdr>
                                        <w:top w:val="none" w:sz="0" w:space="0" w:color="auto"/>
                                        <w:left w:val="none" w:sz="0" w:space="0" w:color="auto"/>
                                        <w:bottom w:val="none" w:sz="0" w:space="0" w:color="auto"/>
                                        <w:right w:val="none" w:sz="0" w:space="0" w:color="auto"/>
                                      </w:divBdr>
                                      <w:divsChild>
                                        <w:div w:id="1409575445">
                                          <w:marLeft w:val="0"/>
                                          <w:marRight w:val="0"/>
                                          <w:marTop w:val="0"/>
                                          <w:marBottom w:val="0"/>
                                          <w:divBdr>
                                            <w:top w:val="none" w:sz="0" w:space="0" w:color="auto"/>
                                            <w:left w:val="none" w:sz="0" w:space="0" w:color="auto"/>
                                            <w:bottom w:val="none" w:sz="0" w:space="0" w:color="auto"/>
                                            <w:right w:val="none" w:sz="0" w:space="0" w:color="auto"/>
                                          </w:divBdr>
                                          <w:divsChild>
                                            <w:div w:id="1954357299">
                                              <w:marLeft w:val="0"/>
                                              <w:marRight w:val="0"/>
                                              <w:marTop w:val="0"/>
                                              <w:marBottom w:val="0"/>
                                              <w:divBdr>
                                                <w:top w:val="single" w:sz="4" w:space="0" w:color="F5F5F5"/>
                                                <w:left w:val="single" w:sz="4" w:space="0" w:color="F5F5F5"/>
                                                <w:bottom w:val="single" w:sz="4" w:space="0" w:color="F5F5F5"/>
                                                <w:right w:val="single" w:sz="4" w:space="0" w:color="F5F5F5"/>
                                              </w:divBdr>
                                              <w:divsChild>
                                                <w:div w:id="426586075">
                                                  <w:marLeft w:val="0"/>
                                                  <w:marRight w:val="0"/>
                                                  <w:marTop w:val="0"/>
                                                  <w:marBottom w:val="0"/>
                                                  <w:divBdr>
                                                    <w:top w:val="none" w:sz="0" w:space="0" w:color="auto"/>
                                                    <w:left w:val="none" w:sz="0" w:space="0" w:color="auto"/>
                                                    <w:bottom w:val="none" w:sz="0" w:space="0" w:color="auto"/>
                                                    <w:right w:val="none" w:sz="0" w:space="0" w:color="auto"/>
                                                  </w:divBdr>
                                                  <w:divsChild>
                                                    <w:div w:id="12128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900620">
      <w:bodyDiv w:val="1"/>
      <w:marLeft w:val="0"/>
      <w:marRight w:val="0"/>
      <w:marTop w:val="0"/>
      <w:marBottom w:val="0"/>
      <w:divBdr>
        <w:top w:val="none" w:sz="0" w:space="0" w:color="auto"/>
        <w:left w:val="none" w:sz="0" w:space="0" w:color="auto"/>
        <w:bottom w:val="none" w:sz="0" w:space="0" w:color="auto"/>
        <w:right w:val="none" w:sz="0" w:space="0" w:color="auto"/>
      </w:divBdr>
      <w:divsChild>
        <w:div w:id="1755202220">
          <w:marLeft w:val="0"/>
          <w:marRight w:val="0"/>
          <w:marTop w:val="0"/>
          <w:marBottom w:val="0"/>
          <w:divBdr>
            <w:top w:val="none" w:sz="0" w:space="0" w:color="auto"/>
            <w:left w:val="none" w:sz="0" w:space="0" w:color="auto"/>
            <w:bottom w:val="none" w:sz="0" w:space="0" w:color="auto"/>
            <w:right w:val="none" w:sz="0" w:space="0" w:color="auto"/>
          </w:divBdr>
          <w:divsChild>
            <w:div w:id="459539242">
              <w:marLeft w:val="0"/>
              <w:marRight w:val="0"/>
              <w:marTop w:val="0"/>
              <w:marBottom w:val="0"/>
              <w:divBdr>
                <w:top w:val="none" w:sz="0" w:space="0" w:color="auto"/>
                <w:left w:val="none" w:sz="0" w:space="0" w:color="auto"/>
                <w:bottom w:val="none" w:sz="0" w:space="0" w:color="auto"/>
                <w:right w:val="none" w:sz="0" w:space="0" w:color="auto"/>
              </w:divBdr>
              <w:divsChild>
                <w:div w:id="92824964">
                  <w:marLeft w:val="0"/>
                  <w:marRight w:val="0"/>
                  <w:marTop w:val="0"/>
                  <w:marBottom w:val="0"/>
                  <w:divBdr>
                    <w:top w:val="none" w:sz="0" w:space="0" w:color="auto"/>
                    <w:left w:val="none" w:sz="0" w:space="0" w:color="auto"/>
                    <w:bottom w:val="none" w:sz="0" w:space="0" w:color="auto"/>
                    <w:right w:val="none" w:sz="0" w:space="0" w:color="auto"/>
                  </w:divBdr>
                  <w:divsChild>
                    <w:div w:id="1970089851">
                      <w:marLeft w:val="0"/>
                      <w:marRight w:val="0"/>
                      <w:marTop w:val="0"/>
                      <w:marBottom w:val="0"/>
                      <w:divBdr>
                        <w:top w:val="none" w:sz="0" w:space="0" w:color="auto"/>
                        <w:left w:val="none" w:sz="0" w:space="0" w:color="auto"/>
                        <w:bottom w:val="none" w:sz="0" w:space="0" w:color="auto"/>
                        <w:right w:val="none" w:sz="0" w:space="0" w:color="auto"/>
                      </w:divBdr>
                      <w:divsChild>
                        <w:div w:id="142431981">
                          <w:marLeft w:val="0"/>
                          <w:marRight w:val="0"/>
                          <w:marTop w:val="0"/>
                          <w:marBottom w:val="0"/>
                          <w:divBdr>
                            <w:top w:val="none" w:sz="0" w:space="0" w:color="auto"/>
                            <w:left w:val="none" w:sz="0" w:space="0" w:color="auto"/>
                            <w:bottom w:val="none" w:sz="0" w:space="0" w:color="auto"/>
                            <w:right w:val="none" w:sz="0" w:space="0" w:color="auto"/>
                          </w:divBdr>
                          <w:divsChild>
                            <w:div w:id="1306353280">
                              <w:marLeft w:val="0"/>
                              <w:marRight w:val="0"/>
                              <w:marTop w:val="0"/>
                              <w:marBottom w:val="0"/>
                              <w:divBdr>
                                <w:top w:val="none" w:sz="0" w:space="0" w:color="auto"/>
                                <w:left w:val="none" w:sz="0" w:space="0" w:color="auto"/>
                                <w:bottom w:val="none" w:sz="0" w:space="0" w:color="auto"/>
                                <w:right w:val="none" w:sz="0" w:space="0" w:color="auto"/>
                              </w:divBdr>
                              <w:divsChild>
                                <w:div w:id="1640453345">
                                  <w:marLeft w:val="0"/>
                                  <w:marRight w:val="0"/>
                                  <w:marTop w:val="0"/>
                                  <w:marBottom w:val="0"/>
                                  <w:divBdr>
                                    <w:top w:val="none" w:sz="0" w:space="0" w:color="auto"/>
                                    <w:left w:val="none" w:sz="0" w:space="0" w:color="auto"/>
                                    <w:bottom w:val="none" w:sz="0" w:space="0" w:color="auto"/>
                                    <w:right w:val="none" w:sz="0" w:space="0" w:color="auto"/>
                                  </w:divBdr>
                                  <w:divsChild>
                                    <w:div w:id="1149247946">
                                      <w:marLeft w:val="43"/>
                                      <w:marRight w:val="0"/>
                                      <w:marTop w:val="0"/>
                                      <w:marBottom w:val="0"/>
                                      <w:divBdr>
                                        <w:top w:val="none" w:sz="0" w:space="0" w:color="auto"/>
                                        <w:left w:val="none" w:sz="0" w:space="0" w:color="auto"/>
                                        <w:bottom w:val="none" w:sz="0" w:space="0" w:color="auto"/>
                                        <w:right w:val="none" w:sz="0" w:space="0" w:color="auto"/>
                                      </w:divBdr>
                                      <w:divsChild>
                                        <w:div w:id="278611865">
                                          <w:marLeft w:val="0"/>
                                          <w:marRight w:val="0"/>
                                          <w:marTop w:val="0"/>
                                          <w:marBottom w:val="0"/>
                                          <w:divBdr>
                                            <w:top w:val="none" w:sz="0" w:space="0" w:color="auto"/>
                                            <w:left w:val="none" w:sz="0" w:space="0" w:color="auto"/>
                                            <w:bottom w:val="none" w:sz="0" w:space="0" w:color="auto"/>
                                            <w:right w:val="none" w:sz="0" w:space="0" w:color="auto"/>
                                          </w:divBdr>
                                          <w:divsChild>
                                            <w:div w:id="2074115792">
                                              <w:marLeft w:val="0"/>
                                              <w:marRight w:val="0"/>
                                              <w:marTop w:val="0"/>
                                              <w:marBottom w:val="86"/>
                                              <w:divBdr>
                                                <w:top w:val="single" w:sz="4" w:space="0" w:color="F5F5F5"/>
                                                <w:left w:val="single" w:sz="4" w:space="0" w:color="F5F5F5"/>
                                                <w:bottom w:val="single" w:sz="4" w:space="0" w:color="F5F5F5"/>
                                                <w:right w:val="single" w:sz="4" w:space="0" w:color="F5F5F5"/>
                                              </w:divBdr>
                                              <w:divsChild>
                                                <w:div w:id="1180776095">
                                                  <w:marLeft w:val="0"/>
                                                  <w:marRight w:val="0"/>
                                                  <w:marTop w:val="0"/>
                                                  <w:marBottom w:val="0"/>
                                                  <w:divBdr>
                                                    <w:top w:val="none" w:sz="0" w:space="0" w:color="auto"/>
                                                    <w:left w:val="none" w:sz="0" w:space="0" w:color="auto"/>
                                                    <w:bottom w:val="none" w:sz="0" w:space="0" w:color="auto"/>
                                                    <w:right w:val="none" w:sz="0" w:space="0" w:color="auto"/>
                                                  </w:divBdr>
                                                  <w:divsChild>
                                                    <w:div w:id="20546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123559">
      <w:bodyDiv w:val="1"/>
      <w:marLeft w:val="0"/>
      <w:marRight w:val="0"/>
      <w:marTop w:val="0"/>
      <w:marBottom w:val="0"/>
      <w:divBdr>
        <w:top w:val="none" w:sz="0" w:space="0" w:color="auto"/>
        <w:left w:val="none" w:sz="0" w:space="0" w:color="auto"/>
        <w:bottom w:val="none" w:sz="0" w:space="0" w:color="auto"/>
        <w:right w:val="none" w:sz="0" w:space="0" w:color="auto"/>
      </w:divBdr>
      <w:divsChild>
        <w:div w:id="118231327">
          <w:marLeft w:val="0"/>
          <w:marRight w:val="0"/>
          <w:marTop w:val="0"/>
          <w:marBottom w:val="0"/>
          <w:divBdr>
            <w:top w:val="none" w:sz="0" w:space="0" w:color="auto"/>
            <w:left w:val="none" w:sz="0" w:space="0" w:color="auto"/>
            <w:bottom w:val="none" w:sz="0" w:space="0" w:color="auto"/>
            <w:right w:val="none" w:sz="0" w:space="0" w:color="auto"/>
          </w:divBdr>
          <w:divsChild>
            <w:div w:id="42291459">
              <w:marLeft w:val="0"/>
              <w:marRight w:val="0"/>
              <w:marTop w:val="0"/>
              <w:marBottom w:val="0"/>
              <w:divBdr>
                <w:top w:val="none" w:sz="0" w:space="0" w:color="auto"/>
                <w:left w:val="none" w:sz="0" w:space="0" w:color="auto"/>
                <w:bottom w:val="none" w:sz="0" w:space="0" w:color="auto"/>
                <w:right w:val="none" w:sz="0" w:space="0" w:color="auto"/>
              </w:divBdr>
              <w:divsChild>
                <w:div w:id="7897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67993">
      <w:bodyDiv w:val="1"/>
      <w:marLeft w:val="0"/>
      <w:marRight w:val="0"/>
      <w:marTop w:val="0"/>
      <w:marBottom w:val="0"/>
      <w:divBdr>
        <w:top w:val="none" w:sz="0" w:space="0" w:color="auto"/>
        <w:left w:val="none" w:sz="0" w:space="0" w:color="auto"/>
        <w:bottom w:val="none" w:sz="0" w:space="0" w:color="auto"/>
        <w:right w:val="none" w:sz="0" w:space="0" w:color="auto"/>
      </w:divBdr>
      <w:divsChild>
        <w:div w:id="21632597">
          <w:marLeft w:val="0"/>
          <w:marRight w:val="0"/>
          <w:marTop w:val="0"/>
          <w:marBottom w:val="0"/>
          <w:divBdr>
            <w:top w:val="none" w:sz="0" w:space="0" w:color="auto"/>
            <w:left w:val="none" w:sz="0" w:space="0" w:color="auto"/>
            <w:bottom w:val="none" w:sz="0" w:space="0" w:color="auto"/>
            <w:right w:val="none" w:sz="0" w:space="0" w:color="auto"/>
          </w:divBdr>
        </w:div>
      </w:divsChild>
    </w:div>
    <w:div w:id="1343432247">
      <w:bodyDiv w:val="1"/>
      <w:marLeft w:val="0"/>
      <w:marRight w:val="0"/>
      <w:marTop w:val="0"/>
      <w:marBottom w:val="0"/>
      <w:divBdr>
        <w:top w:val="none" w:sz="0" w:space="0" w:color="auto"/>
        <w:left w:val="none" w:sz="0" w:space="0" w:color="auto"/>
        <w:bottom w:val="none" w:sz="0" w:space="0" w:color="auto"/>
        <w:right w:val="none" w:sz="0" w:space="0" w:color="auto"/>
      </w:divBdr>
    </w:div>
    <w:div w:id="1343556287">
      <w:bodyDiv w:val="1"/>
      <w:marLeft w:val="0"/>
      <w:marRight w:val="0"/>
      <w:marTop w:val="0"/>
      <w:marBottom w:val="0"/>
      <w:divBdr>
        <w:top w:val="none" w:sz="0" w:space="0" w:color="auto"/>
        <w:left w:val="none" w:sz="0" w:space="0" w:color="auto"/>
        <w:bottom w:val="none" w:sz="0" w:space="0" w:color="auto"/>
        <w:right w:val="none" w:sz="0" w:space="0" w:color="auto"/>
      </w:divBdr>
      <w:divsChild>
        <w:div w:id="513959961">
          <w:marLeft w:val="0"/>
          <w:marRight w:val="0"/>
          <w:marTop w:val="0"/>
          <w:marBottom w:val="150"/>
          <w:divBdr>
            <w:top w:val="none" w:sz="0" w:space="0" w:color="auto"/>
            <w:left w:val="none" w:sz="0" w:space="0" w:color="auto"/>
            <w:bottom w:val="none" w:sz="0" w:space="0" w:color="auto"/>
            <w:right w:val="none" w:sz="0" w:space="0" w:color="auto"/>
          </w:divBdr>
          <w:divsChild>
            <w:div w:id="1306158598">
              <w:marLeft w:val="0"/>
              <w:marRight w:val="0"/>
              <w:marTop w:val="0"/>
              <w:marBottom w:val="300"/>
              <w:divBdr>
                <w:top w:val="single" w:sz="6" w:space="0" w:color="FFFFFF"/>
                <w:left w:val="single" w:sz="6" w:space="0" w:color="FFFFFF"/>
                <w:bottom w:val="single" w:sz="6" w:space="0" w:color="FFFFFF"/>
                <w:right w:val="single" w:sz="6" w:space="0" w:color="FFFFFF"/>
              </w:divBdr>
              <w:divsChild>
                <w:div w:id="223027959">
                  <w:marLeft w:val="0"/>
                  <w:marRight w:val="0"/>
                  <w:marTop w:val="0"/>
                  <w:marBottom w:val="0"/>
                  <w:divBdr>
                    <w:top w:val="none" w:sz="0" w:space="0" w:color="auto"/>
                    <w:left w:val="none" w:sz="0" w:space="0" w:color="auto"/>
                    <w:bottom w:val="none" w:sz="0" w:space="0" w:color="auto"/>
                    <w:right w:val="none" w:sz="0" w:space="0" w:color="auto"/>
                  </w:divBdr>
                </w:div>
                <w:div w:id="15095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6924">
          <w:marLeft w:val="0"/>
          <w:marRight w:val="0"/>
          <w:marTop w:val="0"/>
          <w:marBottom w:val="150"/>
          <w:divBdr>
            <w:top w:val="none" w:sz="0" w:space="0" w:color="auto"/>
            <w:left w:val="none" w:sz="0" w:space="0" w:color="auto"/>
            <w:bottom w:val="none" w:sz="0" w:space="0" w:color="auto"/>
            <w:right w:val="none" w:sz="0" w:space="0" w:color="auto"/>
          </w:divBdr>
          <w:divsChild>
            <w:div w:id="4404866">
              <w:marLeft w:val="0"/>
              <w:marRight w:val="0"/>
              <w:marTop w:val="0"/>
              <w:marBottom w:val="300"/>
              <w:divBdr>
                <w:top w:val="single" w:sz="6" w:space="0" w:color="FFFFFF"/>
                <w:left w:val="single" w:sz="6" w:space="0" w:color="FFFFFF"/>
                <w:bottom w:val="single" w:sz="6" w:space="0" w:color="FFFFFF"/>
                <w:right w:val="single" w:sz="6" w:space="0" w:color="FFFFFF"/>
              </w:divBdr>
              <w:divsChild>
                <w:div w:id="936132493">
                  <w:marLeft w:val="0"/>
                  <w:marRight w:val="0"/>
                  <w:marTop w:val="0"/>
                  <w:marBottom w:val="0"/>
                  <w:divBdr>
                    <w:top w:val="none" w:sz="0" w:space="0" w:color="FFFFFF"/>
                    <w:left w:val="none" w:sz="0" w:space="0" w:color="FFFFFF"/>
                    <w:bottom w:val="single" w:sz="6" w:space="0" w:color="FFFFFF"/>
                    <w:right w:val="none" w:sz="0" w:space="0" w:color="FFFFFF"/>
                  </w:divBdr>
                </w:div>
                <w:div w:id="486363347">
                  <w:marLeft w:val="0"/>
                  <w:marRight w:val="0"/>
                  <w:marTop w:val="0"/>
                  <w:marBottom w:val="0"/>
                  <w:divBdr>
                    <w:top w:val="none" w:sz="0" w:space="0" w:color="auto"/>
                    <w:left w:val="none" w:sz="0" w:space="0" w:color="auto"/>
                    <w:bottom w:val="none" w:sz="0" w:space="0" w:color="auto"/>
                    <w:right w:val="none" w:sz="0" w:space="0" w:color="auto"/>
                  </w:divBdr>
                </w:div>
                <w:div w:id="6214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7037">
          <w:marLeft w:val="0"/>
          <w:marRight w:val="0"/>
          <w:marTop w:val="0"/>
          <w:marBottom w:val="150"/>
          <w:divBdr>
            <w:top w:val="none" w:sz="0" w:space="0" w:color="auto"/>
            <w:left w:val="none" w:sz="0" w:space="0" w:color="auto"/>
            <w:bottom w:val="none" w:sz="0" w:space="0" w:color="auto"/>
            <w:right w:val="none" w:sz="0" w:space="0" w:color="auto"/>
          </w:divBdr>
          <w:divsChild>
            <w:div w:id="1850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1894808469">
                  <w:marLeft w:val="0"/>
                  <w:marRight w:val="0"/>
                  <w:marTop w:val="0"/>
                  <w:marBottom w:val="0"/>
                  <w:divBdr>
                    <w:top w:val="none" w:sz="0" w:space="0" w:color="FFFFFF"/>
                    <w:left w:val="none" w:sz="0" w:space="0" w:color="FFFFFF"/>
                    <w:bottom w:val="single" w:sz="6" w:space="0" w:color="FFFFFF"/>
                    <w:right w:val="none" w:sz="0" w:space="0" w:color="FFFFFF"/>
                  </w:divBdr>
                </w:div>
                <w:div w:id="847209404">
                  <w:marLeft w:val="0"/>
                  <w:marRight w:val="0"/>
                  <w:marTop w:val="0"/>
                  <w:marBottom w:val="0"/>
                  <w:divBdr>
                    <w:top w:val="none" w:sz="0" w:space="0" w:color="auto"/>
                    <w:left w:val="none" w:sz="0" w:space="0" w:color="auto"/>
                    <w:bottom w:val="none" w:sz="0" w:space="0" w:color="auto"/>
                    <w:right w:val="none" w:sz="0" w:space="0" w:color="auto"/>
                  </w:divBdr>
                </w:div>
                <w:div w:id="2129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6037">
          <w:marLeft w:val="0"/>
          <w:marRight w:val="0"/>
          <w:marTop w:val="0"/>
          <w:marBottom w:val="150"/>
          <w:divBdr>
            <w:top w:val="none" w:sz="0" w:space="0" w:color="auto"/>
            <w:left w:val="none" w:sz="0" w:space="0" w:color="auto"/>
            <w:bottom w:val="none" w:sz="0" w:space="0" w:color="auto"/>
            <w:right w:val="none" w:sz="0" w:space="0" w:color="auto"/>
          </w:divBdr>
          <w:divsChild>
            <w:div w:id="1036270556">
              <w:marLeft w:val="0"/>
              <w:marRight w:val="0"/>
              <w:marTop w:val="0"/>
              <w:marBottom w:val="300"/>
              <w:divBdr>
                <w:top w:val="single" w:sz="6" w:space="0" w:color="FFFFFF"/>
                <w:left w:val="single" w:sz="6" w:space="0" w:color="FFFFFF"/>
                <w:bottom w:val="single" w:sz="6" w:space="0" w:color="FFFFFF"/>
                <w:right w:val="single" w:sz="6" w:space="0" w:color="FFFFFF"/>
              </w:divBdr>
              <w:divsChild>
                <w:div w:id="1542396315">
                  <w:marLeft w:val="0"/>
                  <w:marRight w:val="0"/>
                  <w:marTop w:val="0"/>
                  <w:marBottom w:val="0"/>
                  <w:divBdr>
                    <w:top w:val="none" w:sz="0" w:space="0" w:color="FFFFFF"/>
                    <w:left w:val="none" w:sz="0" w:space="0" w:color="FFFFFF"/>
                    <w:bottom w:val="single" w:sz="6" w:space="0" w:color="FFFFFF"/>
                    <w:right w:val="none" w:sz="0" w:space="0" w:color="FFFFFF"/>
                  </w:divBdr>
                </w:div>
                <w:div w:id="1516963785">
                  <w:marLeft w:val="0"/>
                  <w:marRight w:val="0"/>
                  <w:marTop w:val="0"/>
                  <w:marBottom w:val="0"/>
                  <w:divBdr>
                    <w:top w:val="none" w:sz="0" w:space="0" w:color="auto"/>
                    <w:left w:val="none" w:sz="0" w:space="0" w:color="auto"/>
                    <w:bottom w:val="none" w:sz="0" w:space="0" w:color="auto"/>
                    <w:right w:val="none" w:sz="0" w:space="0" w:color="auto"/>
                  </w:divBdr>
                </w:div>
                <w:div w:id="146820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7408">
      <w:bodyDiv w:val="1"/>
      <w:marLeft w:val="0"/>
      <w:marRight w:val="0"/>
      <w:marTop w:val="0"/>
      <w:marBottom w:val="0"/>
      <w:divBdr>
        <w:top w:val="none" w:sz="0" w:space="0" w:color="auto"/>
        <w:left w:val="none" w:sz="0" w:space="0" w:color="auto"/>
        <w:bottom w:val="none" w:sz="0" w:space="0" w:color="auto"/>
        <w:right w:val="none" w:sz="0" w:space="0" w:color="auto"/>
      </w:divBdr>
    </w:div>
    <w:div w:id="1345129422">
      <w:bodyDiv w:val="1"/>
      <w:marLeft w:val="0"/>
      <w:marRight w:val="0"/>
      <w:marTop w:val="0"/>
      <w:marBottom w:val="0"/>
      <w:divBdr>
        <w:top w:val="none" w:sz="0" w:space="0" w:color="auto"/>
        <w:left w:val="none" w:sz="0" w:space="0" w:color="auto"/>
        <w:bottom w:val="none" w:sz="0" w:space="0" w:color="auto"/>
        <w:right w:val="none" w:sz="0" w:space="0" w:color="auto"/>
      </w:divBdr>
    </w:div>
    <w:div w:id="1345522993">
      <w:bodyDiv w:val="1"/>
      <w:marLeft w:val="0"/>
      <w:marRight w:val="0"/>
      <w:marTop w:val="0"/>
      <w:marBottom w:val="0"/>
      <w:divBdr>
        <w:top w:val="none" w:sz="0" w:space="0" w:color="auto"/>
        <w:left w:val="none" w:sz="0" w:space="0" w:color="auto"/>
        <w:bottom w:val="none" w:sz="0" w:space="0" w:color="auto"/>
        <w:right w:val="none" w:sz="0" w:space="0" w:color="auto"/>
      </w:divBdr>
    </w:div>
    <w:div w:id="1345595423">
      <w:bodyDiv w:val="1"/>
      <w:marLeft w:val="0"/>
      <w:marRight w:val="0"/>
      <w:marTop w:val="0"/>
      <w:marBottom w:val="0"/>
      <w:divBdr>
        <w:top w:val="none" w:sz="0" w:space="0" w:color="auto"/>
        <w:left w:val="none" w:sz="0" w:space="0" w:color="auto"/>
        <w:bottom w:val="none" w:sz="0" w:space="0" w:color="auto"/>
        <w:right w:val="none" w:sz="0" w:space="0" w:color="auto"/>
      </w:divBdr>
      <w:divsChild>
        <w:div w:id="1689940939">
          <w:marLeft w:val="0"/>
          <w:marRight w:val="0"/>
          <w:marTop w:val="0"/>
          <w:marBottom w:val="0"/>
          <w:divBdr>
            <w:top w:val="none" w:sz="0" w:space="0" w:color="auto"/>
            <w:left w:val="none" w:sz="0" w:space="0" w:color="auto"/>
            <w:bottom w:val="none" w:sz="0" w:space="0" w:color="auto"/>
            <w:right w:val="none" w:sz="0" w:space="0" w:color="auto"/>
          </w:divBdr>
        </w:div>
      </w:divsChild>
    </w:div>
    <w:div w:id="1346247268">
      <w:bodyDiv w:val="1"/>
      <w:marLeft w:val="0"/>
      <w:marRight w:val="0"/>
      <w:marTop w:val="0"/>
      <w:marBottom w:val="0"/>
      <w:divBdr>
        <w:top w:val="none" w:sz="0" w:space="0" w:color="auto"/>
        <w:left w:val="none" w:sz="0" w:space="0" w:color="auto"/>
        <w:bottom w:val="none" w:sz="0" w:space="0" w:color="auto"/>
        <w:right w:val="none" w:sz="0" w:space="0" w:color="auto"/>
      </w:divBdr>
      <w:divsChild>
        <w:div w:id="1485580553">
          <w:marLeft w:val="0"/>
          <w:marRight w:val="0"/>
          <w:marTop w:val="0"/>
          <w:marBottom w:val="0"/>
          <w:divBdr>
            <w:top w:val="none" w:sz="0" w:space="0" w:color="auto"/>
            <w:left w:val="none" w:sz="0" w:space="0" w:color="auto"/>
            <w:bottom w:val="none" w:sz="0" w:space="0" w:color="auto"/>
            <w:right w:val="none" w:sz="0" w:space="0" w:color="auto"/>
          </w:divBdr>
          <w:divsChild>
            <w:div w:id="1750274368">
              <w:marLeft w:val="0"/>
              <w:marRight w:val="0"/>
              <w:marTop w:val="0"/>
              <w:marBottom w:val="0"/>
              <w:divBdr>
                <w:top w:val="none" w:sz="0" w:space="0" w:color="auto"/>
                <w:left w:val="none" w:sz="0" w:space="0" w:color="auto"/>
                <w:bottom w:val="none" w:sz="0" w:space="0" w:color="auto"/>
                <w:right w:val="none" w:sz="0" w:space="0" w:color="auto"/>
              </w:divBdr>
              <w:divsChild>
                <w:div w:id="10066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8804">
      <w:bodyDiv w:val="1"/>
      <w:marLeft w:val="0"/>
      <w:marRight w:val="0"/>
      <w:marTop w:val="0"/>
      <w:marBottom w:val="0"/>
      <w:divBdr>
        <w:top w:val="none" w:sz="0" w:space="0" w:color="auto"/>
        <w:left w:val="none" w:sz="0" w:space="0" w:color="auto"/>
        <w:bottom w:val="none" w:sz="0" w:space="0" w:color="auto"/>
        <w:right w:val="none" w:sz="0" w:space="0" w:color="auto"/>
      </w:divBdr>
    </w:div>
    <w:div w:id="1347445312">
      <w:bodyDiv w:val="1"/>
      <w:marLeft w:val="0"/>
      <w:marRight w:val="0"/>
      <w:marTop w:val="0"/>
      <w:marBottom w:val="0"/>
      <w:divBdr>
        <w:top w:val="none" w:sz="0" w:space="0" w:color="auto"/>
        <w:left w:val="none" w:sz="0" w:space="0" w:color="auto"/>
        <w:bottom w:val="none" w:sz="0" w:space="0" w:color="auto"/>
        <w:right w:val="none" w:sz="0" w:space="0" w:color="auto"/>
      </w:divBdr>
      <w:divsChild>
        <w:div w:id="396511426">
          <w:marLeft w:val="0"/>
          <w:marRight w:val="0"/>
          <w:marTop w:val="0"/>
          <w:marBottom w:val="150"/>
          <w:divBdr>
            <w:top w:val="none" w:sz="0" w:space="0" w:color="auto"/>
            <w:left w:val="none" w:sz="0" w:space="0" w:color="auto"/>
            <w:bottom w:val="none" w:sz="0" w:space="0" w:color="auto"/>
            <w:right w:val="none" w:sz="0" w:space="0" w:color="auto"/>
          </w:divBdr>
          <w:divsChild>
            <w:div w:id="965890284">
              <w:marLeft w:val="0"/>
              <w:marRight w:val="0"/>
              <w:marTop w:val="0"/>
              <w:marBottom w:val="300"/>
              <w:divBdr>
                <w:top w:val="single" w:sz="6" w:space="0" w:color="FFFFFF"/>
                <w:left w:val="single" w:sz="6" w:space="0" w:color="FFFFFF"/>
                <w:bottom w:val="single" w:sz="6" w:space="0" w:color="FFFFFF"/>
                <w:right w:val="single" w:sz="6" w:space="0" w:color="FFFFFF"/>
              </w:divBdr>
              <w:divsChild>
                <w:div w:id="2142576230">
                  <w:marLeft w:val="0"/>
                  <w:marRight w:val="0"/>
                  <w:marTop w:val="0"/>
                  <w:marBottom w:val="0"/>
                  <w:divBdr>
                    <w:top w:val="none" w:sz="0" w:space="0" w:color="auto"/>
                    <w:left w:val="none" w:sz="0" w:space="0" w:color="auto"/>
                    <w:bottom w:val="none" w:sz="0" w:space="0" w:color="auto"/>
                    <w:right w:val="none" w:sz="0" w:space="0" w:color="auto"/>
                  </w:divBdr>
                </w:div>
                <w:div w:id="17968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1517">
          <w:marLeft w:val="0"/>
          <w:marRight w:val="0"/>
          <w:marTop w:val="0"/>
          <w:marBottom w:val="150"/>
          <w:divBdr>
            <w:top w:val="none" w:sz="0" w:space="0" w:color="auto"/>
            <w:left w:val="none" w:sz="0" w:space="0" w:color="auto"/>
            <w:bottom w:val="none" w:sz="0" w:space="0" w:color="auto"/>
            <w:right w:val="none" w:sz="0" w:space="0" w:color="auto"/>
          </w:divBdr>
          <w:divsChild>
            <w:div w:id="1917856633">
              <w:marLeft w:val="0"/>
              <w:marRight w:val="0"/>
              <w:marTop w:val="0"/>
              <w:marBottom w:val="300"/>
              <w:divBdr>
                <w:top w:val="single" w:sz="6" w:space="0" w:color="FFFFFF"/>
                <w:left w:val="single" w:sz="6" w:space="0" w:color="FFFFFF"/>
                <w:bottom w:val="single" w:sz="6" w:space="0" w:color="FFFFFF"/>
                <w:right w:val="single" w:sz="6" w:space="0" w:color="FFFFFF"/>
              </w:divBdr>
              <w:divsChild>
                <w:div w:id="1239439219">
                  <w:marLeft w:val="0"/>
                  <w:marRight w:val="0"/>
                  <w:marTop w:val="0"/>
                  <w:marBottom w:val="0"/>
                  <w:divBdr>
                    <w:top w:val="none" w:sz="0" w:space="0" w:color="FFFFFF"/>
                    <w:left w:val="none" w:sz="0" w:space="0" w:color="FFFFFF"/>
                    <w:bottom w:val="single" w:sz="6" w:space="0" w:color="FFFFFF"/>
                    <w:right w:val="none" w:sz="0" w:space="0" w:color="FFFFFF"/>
                  </w:divBdr>
                </w:div>
                <w:div w:id="33308012">
                  <w:marLeft w:val="0"/>
                  <w:marRight w:val="0"/>
                  <w:marTop w:val="0"/>
                  <w:marBottom w:val="0"/>
                  <w:divBdr>
                    <w:top w:val="none" w:sz="0" w:space="0" w:color="auto"/>
                    <w:left w:val="none" w:sz="0" w:space="0" w:color="auto"/>
                    <w:bottom w:val="none" w:sz="0" w:space="0" w:color="auto"/>
                    <w:right w:val="none" w:sz="0" w:space="0" w:color="auto"/>
                  </w:divBdr>
                </w:div>
                <w:div w:id="850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6298">
          <w:marLeft w:val="0"/>
          <w:marRight w:val="0"/>
          <w:marTop w:val="0"/>
          <w:marBottom w:val="150"/>
          <w:divBdr>
            <w:top w:val="none" w:sz="0" w:space="0" w:color="auto"/>
            <w:left w:val="none" w:sz="0" w:space="0" w:color="auto"/>
            <w:bottom w:val="none" w:sz="0" w:space="0" w:color="auto"/>
            <w:right w:val="none" w:sz="0" w:space="0" w:color="auto"/>
          </w:divBdr>
          <w:divsChild>
            <w:div w:id="1506826549">
              <w:marLeft w:val="0"/>
              <w:marRight w:val="0"/>
              <w:marTop w:val="0"/>
              <w:marBottom w:val="300"/>
              <w:divBdr>
                <w:top w:val="single" w:sz="6" w:space="0" w:color="FFFFFF"/>
                <w:left w:val="single" w:sz="6" w:space="0" w:color="FFFFFF"/>
                <w:bottom w:val="single" w:sz="6" w:space="0" w:color="FFFFFF"/>
                <w:right w:val="single" w:sz="6" w:space="0" w:color="FFFFFF"/>
              </w:divBdr>
              <w:divsChild>
                <w:div w:id="932395312">
                  <w:marLeft w:val="0"/>
                  <w:marRight w:val="0"/>
                  <w:marTop w:val="0"/>
                  <w:marBottom w:val="0"/>
                  <w:divBdr>
                    <w:top w:val="none" w:sz="0" w:space="0" w:color="FFFFFF"/>
                    <w:left w:val="none" w:sz="0" w:space="0" w:color="FFFFFF"/>
                    <w:bottom w:val="single" w:sz="6" w:space="0" w:color="FFFFFF"/>
                    <w:right w:val="none" w:sz="0" w:space="0" w:color="FFFFFF"/>
                  </w:divBdr>
                </w:div>
                <w:div w:id="1939561585">
                  <w:marLeft w:val="0"/>
                  <w:marRight w:val="0"/>
                  <w:marTop w:val="0"/>
                  <w:marBottom w:val="0"/>
                  <w:divBdr>
                    <w:top w:val="none" w:sz="0" w:space="0" w:color="auto"/>
                    <w:left w:val="none" w:sz="0" w:space="0" w:color="auto"/>
                    <w:bottom w:val="none" w:sz="0" w:space="0" w:color="auto"/>
                    <w:right w:val="none" w:sz="0" w:space="0" w:color="auto"/>
                  </w:divBdr>
                </w:div>
                <w:div w:id="10597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9095">
          <w:marLeft w:val="0"/>
          <w:marRight w:val="0"/>
          <w:marTop w:val="0"/>
          <w:marBottom w:val="150"/>
          <w:divBdr>
            <w:top w:val="none" w:sz="0" w:space="0" w:color="auto"/>
            <w:left w:val="none" w:sz="0" w:space="0" w:color="auto"/>
            <w:bottom w:val="none" w:sz="0" w:space="0" w:color="auto"/>
            <w:right w:val="none" w:sz="0" w:space="0" w:color="auto"/>
          </w:divBdr>
          <w:divsChild>
            <w:div w:id="371418280">
              <w:marLeft w:val="0"/>
              <w:marRight w:val="0"/>
              <w:marTop w:val="0"/>
              <w:marBottom w:val="300"/>
              <w:divBdr>
                <w:top w:val="single" w:sz="6" w:space="0" w:color="FFFFFF"/>
                <w:left w:val="single" w:sz="6" w:space="0" w:color="FFFFFF"/>
                <w:bottom w:val="single" w:sz="6" w:space="0" w:color="FFFFFF"/>
                <w:right w:val="single" w:sz="6" w:space="0" w:color="FFFFFF"/>
              </w:divBdr>
              <w:divsChild>
                <w:div w:id="555170237">
                  <w:marLeft w:val="0"/>
                  <w:marRight w:val="0"/>
                  <w:marTop w:val="0"/>
                  <w:marBottom w:val="0"/>
                  <w:divBdr>
                    <w:top w:val="none" w:sz="0" w:space="0" w:color="FFFFFF"/>
                    <w:left w:val="none" w:sz="0" w:space="0" w:color="FFFFFF"/>
                    <w:bottom w:val="single" w:sz="6" w:space="0" w:color="FFFFFF"/>
                    <w:right w:val="none" w:sz="0" w:space="0" w:color="FFFFFF"/>
                  </w:divBdr>
                </w:div>
                <w:div w:id="310141856">
                  <w:marLeft w:val="0"/>
                  <w:marRight w:val="0"/>
                  <w:marTop w:val="0"/>
                  <w:marBottom w:val="0"/>
                  <w:divBdr>
                    <w:top w:val="none" w:sz="0" w:space="0" w:color="auto"/>
                    <w:left w:val="none" w:sz="0" w:space="0" w:color="auto"/>
                    <w:bottom w:val="none" w:sz="0" w:space="0" w:color="auto"/>
                    <w:right w:val="none" w:sz="0" w:space="0" w:color="auto"/>
                  </w:divBdr>
                </w:div>
                <w:div w:id="3617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1033">
          <w:marLeft w:val="0"/>
          <w:marRight w:val="0"/>
          <w:marTop w:val="0"/>
          <w:marBottom w:val="150"/>
          <w:divBdr>
            <w:top w:val="none" w:sz="0" w:space="0" w:color="auto"/>
            <w:left w:val="none" w:sz="0" w:space="0" w:color="auto"/>
            <w:bottom w:val="none" w:sz="0" w:space="0" w:color="auto"/>
            <w:right w:val="none" w:sz="0" w:space="0" w:color="auto"/>
          </w:divBdr>
          <w:divsChild>
            <w:div w:id="1840269583">
              <w:marLeft w:val="0"/>
              <w:marRight w:val="0"/>
              <w:marTop w:val="0"/>
              <w:marBottom w:val="300"/>
              <w:divBdr>
                <w:top w:val="single" w:sz="6" w:space="0" w:color="FFFFFF"/>
                <w:left w:val="single" w:sz="6" w:space="0" w:color="FFFFFF"/>
                <w:bottom w:val="single" w:sz="6" w:space="0" w:color="FFFFFF"/>
                <w:right w:val="single" w:sz="6" w:space="0" w:color="FFFFFF"/>
              </w:divBdr>
              <w:divsChild>
                <w:div w:id="786198802">
                  <w:marLeft w:val="0"/>
                  <w:marRight w:val="0"/>
                  <w:marTop w:val="0"/>
                  <w:marBottom w:val="0"/>
                  <w:divBdr>
                    <w:top w:val="none" w:sz="0" w:space="0" w:color="FFFFFF"/>
                    <w:left w:val="none" w:sz="0" w:space="0" w:color="FFFFFF"/>
                    <w:bottom w:val="single" w:sz="6" w:space="0" w:color="FFFFFF"/>
                    <w:right w:val="none" w:sz="0" w:space="0" w:color="FFFFFF"/>
                  </w:divBdr>
                </w:div>
                <w:div w:id="1603100127">
                  <w:marLeft w:val="0"/>
                  <w:marRight w:val="0"/>
                  <w:marTop w:val="0"/>
                  <w:marBottom w:val="0"/>
                  <w:divBdr>
                    <w:top w:val="none" w:sz="0" w:space="0" w:color="auto"/>
                    <w:left w:val="none" w:sz="0" w:space="0" w:color="auto"/>
                    <w:bottom w:val="none" w:sz="0" w:space="0" w:color="auto"/>
                    <w:right w:val="none" w:sz="0" w:space="0" w:color="auto"/>
                  </w:divBdr>
                </w:div>
                <w:div w:id="4803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2282">
      <w:bodyDiv w:val="1"/>
      <w:marLeft w:val="0"/>
      <w:marRight w:val="0"/>
      <w:marTop w:val="0"/>
      <w:marBottom w:val="0"/>
      <w:divBdr>
        <w:top w:val="none" w:sz="0" w:space="0" w:color="auto"/>
        <w:left w:val="none" w:sz="0" w:space="0" w:color="auto"/>
        <w:bottom w:val="none" w:sz="0" w:space="0" w:color="auto"/>
        <w:right w:val="none" w:sz="0" w:space="0" w:color="auto"/>
      </w:divBdr>
      <w:divsChild>
        <w:div w:id="516775357">
          <w:marLeft w:val="0"/>
          <w:marRight w:val="0"/>
          <w:marTop w:val="0"/>
          <w:marBottom w:val="0"/>
          <w:divBdr>
            <w:top w:val="none" w:sz="0" w:space="0" w:color="auto"/>
            <w:left w:val="none" w:sz="0" w:space="0" w:color="auto"/>
            <w:bottom w:val="none" w:sz="0" w:space="0" w:color="auto"/>
            <w:right w:val="none" w:sz="0" w:space="0" w:color="auto"/>
          </w:divBdr>
        </w:div>
      </w:divsChild>
    </w:div>
    <w:div w:id="1347946542">
      <w:bodyDiv w:val="1"/>
      <w:marLeft w:val="0"/>
      <w:marRight w:val="0"/>
      <w:marTop w:val="0"/>
      <w:marBottom w:val="0"/>
      <w:divBdr>
        <w:top w:val="none" w:sz="0" w:space="0" w:color="auto"/>
        <w:left w:val="none" w:sz="0" w:space="0" w:color="auto"/>
        <w:bottom w:val="none" w:sz="0" w:space="0" w:color="auto"/>
        <w:right w:val="none" w:sz="0" w:space="0" w:color="auto"/>
      </w:divBdr>
    </w:div>
    <w:div w:id="1348144211">
      <w:bodyDiv w:val="1"/>
      <w:marLeft w:val="0"/>
      <w:marRight w:val="0"/>
      <w:marTop w:val="0"/>
      <w:marBottom w:val="0"/>
      <w:divBdr>
        <w:top w:val="none" w:sz="0" w:space="0" w:color="auto"/>
        <w:left w:val="none" w:sz="0" w:space="0" w:color="auto"/>
        <w:bottom w:val="none" w:sz="0" w:space="0" w:color="auto"/>
        <w:right w:val="none" w:sz="0" w:space="0" w:color="auto"/>
      </w:divBdr>
      <w:divsChild>
        <w:div w:id="521824125">
          <w:marLeft w:val="0"/>
          <w:marRight w:val="0"/>
          <w:marTop w:val="0"/>
          <w:marBottom w:val="0"/>
          <w:divBdr>
            <w:top w:val="none" w:sz="0" w:space="0" w:color="auto"/>
            <w:left w:val="none" w:sz="0" w:space="0" w:color="auto"/>
            <w:bottom w:val="none" w:sz="0" w:space="0" w:color="auto"/>
            <w:right w:val="none" w:sz="0" w:space="0" w:color="auto"/>
          </w:divBdr>
        </w:div>
      </w:divsChild>
    </w:div>
    <w:div w:id="1349213179">
      <w:bodyDiv w:val="1"/>
      <w:marLeft w:val="0"/>
      <w:marRight w:val="0"/>
      <w:marTop w:val="0"/>
      <w:marBottom w:val="0"/>
      <w:divBdr>
        <w:top w:val="none" w:sz="0" w:space="0" w:color="auto"/>
        <w:left w:val="none" w:sz="0" w:space="0" w:color="auto"/>
        <w:bottom w:val="none" w:sz="0" w:space="0" w:color="auto"/>
        <w:right w:val="none" w:sz="0" w:space="0" w:color="auto"/>
      </w:divBdr>
    </w:div>
    <w:div w:id="1350066862">
      <w:bodyDiv w:val="1"/>
      <w:marLeft w:val="0"/>
      <w:marRight w:val="0"/>
      <w:marTop w:val="0"/>
      <w:marBottom w:val="0"/>
      <w:divBdr>
        <w:top w:val="none" w:sz="0" w:space="0" w:color="auto"/>
        <w:left w:val="none" w:sz="0" w:space="0" w:color="auto"/>
        <w:bottom w:val="none" w:sz="0" w:space="0" w:color="auto"/>
        <w:right w:val="none" w:sz="0" w:space="0" w:color="auto"/>
      </w:divBdr>
    </w:div>
    <w:div w:id="1350327296">
      <w:bodyDiv w:val="1"/>
      <w:marLeft w:val="0"/>
      <w:marRight w:val="0"/>
      <w:marTop w:val="0"/>
      <w:marBottom w:val="0"/>
      <w:divBdr>
        <w:top w:val="none" w:sz="0" w:space="0" w:color="auto"/>
        <w:left w:val="none" w:sz="0" w:space="0" w:color="auto"/>
        <w:bottom w:val="none" w:sz="0" w:space="0" w:color="auto"/>
        <w:right w:val="none" w:sz="0" w:space="0" w:color="auto"/>
      </w:divBdr>
      <w:divsChild>
        <w:div w:id="658654795">
          <w:marLeft w:val="0"/>
          <w:marRight w:val="0"/>
          <w:marTop w:val="0"/>
          <w:marBottom w:val="0"/>
          <w:divBdr>
            <w:top w:val="none" w:sz="0" w:space="0" w:color="auto"/>
            <w:left w:val="none" w:sz="0" w:space="0" w:color="auto"/>
            <w:bottom w:val="none" w:sz="0" w:space="0" w:color="auto"/>
            <w:right w:val="none" w:sz="0" w:space="0" w:color="auto"/>
          </w:divBdr>
        </w:div>
      </w:divsChild>
    </w:div>
    <w:div w:id="1350839468">
      <w:bodyDiv w:val="1"/>
      <w:marLeft w:val="0"/>
      <w:marRight w:val="0"/>
      <w:marTop w:val="0"/>
      <w:marBottom w:val="0"/>
      <w:divBdr>
        <w:top w:val="none" w:sz="0" w:space="0" w:color="auto"/>
        <w:left w:val="none" w:sz="0" w:space="0" w:color="auto"/>
        <w:bottom w:val="none" w:sz="0" w:space="0" w:color="auto"/>
        <w:right w:val="none" w:sz="0" w:space="0" w:color="auto"/>
      </w:divBdr>
      <w:divsChild>
        <w:div w:id="322045817">
          <w:marLeft w:val="0"/>
          <w:marRight w:val="0"/>
          <w:marTop w:val="0"/>
          <w:marBottom w:val="150"/>
          <w:divBdr>
            <w:top w:val="none" w:sz="0" w:space="0" w:color="auto"/>
            <w:left w:val="none" w:sz="0" w:space="0" w:color="auto"/>
            <w:bottom w:val="none" w:sz="0" w:space="0" w:color="auto"/>
            <w:right w:val="none" w:sz="0" w:space="0" w:color="auto"/>
          </w:divBdr>
          <w:divsChild>
            <w:div w:id="820653126">
              <w:marLeft w:val="0"/>
              <w:marRight w:val="0"/>
              <w:marTop w:val="0"/>
              <w:marBottom w:val="300"/>
              <w:divBdr>
                <w:top w:val="single" w:sz="6" w:space="0" w:color="FFFFFF"/>
                <w:left w:val="single" w:sz="6" w:space="0" w:color="FFFFFF"/>
                <w:bottom w:val="single" w:sz="6" w:space="0" w:color="FFFFFF"/>
                <w:right w:val="single" w:sz="6" w:space="0" w:color="FFFFFF"/>
              </w:divBdr>
              <w:divsChild>
                <w:div w:id="1215628752">
                  <w:marLeft w:val="0"/>
                  <w:marRight w:val="0"/>
                  <w:marTop w:val="0"/>
                  <w:marBottom w:val="0"/>
                  <w:divBdr>
                    <w:top w:val="none" w:sz="0" w:space="0" w:color="auto"/>
                    <w:left w:val="none" w:sz="0" w:space="0" w:color="auto"/>
                    <w:bottom w:val="none" w:sz="0" w:space="0" w:color="auto"/>
                    <w:right w:val="none" w:sz="0" w:space="0" w:color="auto"/>
                  </w:divBdr>
                </w:div>
                <w:div w:id="14068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7701">
          <w:marLeft w:val="0"/>
          <w:marRight w:val="0"/>
          <w:marTop w:val="0"/>
          <w:marBottom w:val="150"/>
          <w:divBdr>
            <w:top w:val="none" w:sz="0" w:space="0" w:color="auto"/>
            <w:left w:val="none" w:sz="0" w:space="0" w:color="auto"/>
            <w:bottom w:val="none" w:sz="0" w:space="0" w:color="auto"/>
            <w:right w:val="none" w:sz="0" w:space="0" w:color="auto"/>
          </w:divBdr>
          <w:divsChild>
            <w:div w:id="572469912">
              <w:marLeft w:val="0"/>
              <w:marRight w:val="0"/>
              <w:marTop w:val="0"/>
              <w:marBottom w:val="300"/>
              <w:divBdr>
                <w:top w:val="single" w:sz="6" w:space="0" w:color="FFFFFF"/>
                <w:left w:val="single" w:sz="6" w:space="0" w:color="FFFFFF"/>
                <w:bottom w:val="single" w:sz="6" w:space="0" w:color="FFFFFF"/>
                <w:right w:val="single" w:sz="6" w:space="0" w:color="FFFFFF"/>
              </w:divBdr>
              <w:divsChild>
                <w:div w:id="814757899">
                  <w:marLeft w:val="0"/>
                  <w:marRight w:val="0"/>
                  <w:marTop w:val="0"/>
                  <w:marBottom w:val="0"/>
                  <w:divBdr>
                    <w:top w:val="none" w:sz="0" w:space="0" w:color="FFFFFF"/>
                    <w:left w:val="none" w:sz="0" w:space="0" w:color="FFFFFF"/>
                    <w:bottom w:val="single" w:sz="6" w:space="0" w:color="FFFFFF"/>
                    <w:right w:val="none" w:sz="0" w:space="0" w:color="FFFFFF"/>
                  </w:divBdr>
                </w:div>
                <w:div w:id="372848628">
                  <w:marLeft w:val="0"/>
                  <w:marRight w:val="0"/>
                  <w:marTop w:val="0"/>
                  <w:marBottom w:val="0"/>
                  <w:divBdr>
                    <w:top w:val="none" w:sz="0" w:space="0" w:color="auto"/>
                    <w:left w:val="none" w:sz="0" w:space="0" w:color="auto"/>
                    <w:bottom w:val="none" w:sz="0" w:space="0" w:color="auto"/>
                    <w:right w:val="none" w:sz="0" w:space="0" w:color="auto"/>
                  </w:divBdr>
                </w:div>
                <w:div w:id="17025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16817">
          <w:marLeft w:val="0"/>
          <w:marRight w:val="0"/>
          <w:marTop w:val="0"/>
          <w:marBottom w:val="150"/>
          <w:divBdr>
            <w:top w:val="none" w:sz="0" w:space="0" w:color="auto"/>
            <w:left w:val="none" w:sz="0" w:space="0" w:color="auto"/>
            <w:bottom w:val="none" w:sz="0" w:space="0" w:color="auto"/>
            <w:right w:val="none" w:sz="0" w:space="0" w:color="auto"/>
          </w:divBdr>
          <w:divsChild>
            <w:div w:id="790710886">
              <w:marLeft w:val="0"/>
              <w:marRight w:val="0"/>
              <w:marTop w:val="0"/>
              <w:marBottom w:val="300"/>
              <w:divBdr>
                <w:top w:val="single" w:sz="6" w:space="0" w:color="FFFFFF"/>
                <w:left w:val="single" w:sz="6" w:space="0" w:color="FFFFFF"/>
                <w:bottom w:val="single" w:sz="6" w:space="0" w:color="FFFFFF"/>
                <w:right w:val="single" w:sz="6" w:space="0" w:color="FFFFFF"/>
              </w:divBdr>
              <w:divsChild>
                <w:div w:id="754476998">
                  <w:marLeft w:val="0"/>
                  <w:marRight w:val="0"/>
                  <w:marTop w:val="0"/>
                  <w:marBottom w:val="0"/>
                  <w:divBdr>
                    <w:top w:val="none" w:sz="0" w:space="0" w:color="FFFFFF"/>
                    <w:left w:val="none" w:sz="0" w:space="0" w:color="FFFFFF"/>
                    <w:bottom w:val="single" w:sz="6" w:space="0" w:color="FFFFFF"/>
                    <w:right w:val="none" w:sz="0" w:space="0" w:color="FFFFFF"/>
                  </w:divBdr>
                </w:div>
                <w:div w:id="798306633">
                  <w:marLeft w:val="0"/>
                  <w:marRight w:val="0"/>
                  <w:marTop w:val="0"/>
                  <w:marBottom w:val="0"/>
                  <w:divBdr>
                    <w:top w:val="none" w:sz="0" w:space="0" w:color="auto"/>
                    <w:left w:val="none" w:sz="0" w:space="0" w:color="auto"/>
                    <w:bottom w:val="none" w:sz="0" w:space="0" w:color="auto"/>
                    <w:right w:val="none" w:sz="0" w:space="0" w:color="auto"/>
                  </w:divBdr>
                </w:div>
                <w:div w:id="11322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3221">
          <w:marLeft w:val="0"/>
          <w:marRight w:val="0"/>
          <w:marTop w:val="0"/>
          <w:marBottom w:val="150"/>
          <w:divBdr>
            <w:top w:val="none" w:sz="0" w:space="0" w:color="auto"/>
            <w:left w:val="none" w:sz="0" w:space="0" w:color="auto"/>
            <w:bottom w:val="none" w:sz="0" w:space="0" w:color="auto"/>
            <w:right w:val="none" w:sz="0" w:space="0" w:color="auto"/>
          </w:divBdr>
          <w:divsChild>
            <w:div w:id="1390497241">
              <w:marLeft w:val="0"/>
              <w:marRight w:val="0"/>
              <w:marTop w:val="0"/>
              <w:marBottom w:val="300"/>
              <w:divBdr>
                <w:top w:val="single" w:sz="6" w:space="0" w:color="FFFFFF"/>
                <w:left w:val="single" w:sz="6" w:space="0" w:color="FFFFFF"/>
                <w:bottom w:val="single" w:sz="6" w:space="0" w:color="FFFFFF"/>
                <w:right w:val="single" w:sz="6" w:space="0" w:color="FFFFFF"/>
              </w:divBdr>
              <w:divsChild>
                <w:div w:id="213852543">
                  <w:marLeft w:val="0"/>
                  <w:marRight w:val="0"/>
                  <w:marTop w:val="0"/>
                  <w:marBottom w:val="0"/>
                  <w:divBdr>
                    <w:top w:val="none" w:sz="0" w:space="0" w:color="FFFFFF"/>
                    <w:left w:val="none" w:sz="0" w:space="0" w:color="FFFFFF"/>
                    <w:bottom w:val="single" w:sz="6" w:space="0" w:color="FFFFFF"/>
                    <w:right w:val="none" w:sz="0" w:space="0" w:color="FFFFFF"/>
                  </w:divBdr>
                </w:div>
                <w:div w:id="602343685">
                  <w:marLeft w:val="0"/>
                  <w:marRight w:val="0"/>
                  <w:marTop w:val="0"/>
                  <w:marBottom w:val="0"/>
                  <w:divBdr>
                    <w:top w:val="none" w:sz="0" w:space="0" w:color="auto"/>
                    <w:left w:val="none" w:sz="0" w:space="0" w:color="auto"/>
                    <w:bottom w:val="none" w:sz="0" w:space="0" w:color="auto"/>
                    <w:right w:val="none" w:sz="0" w:space="0" w:color="auto"/>
                  </w:divBdr>
                </w:div>
                <w:div w:id="6795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30637">
      <w:bodyDiv w:val="1"/>
      <w:marLeft w:val="0"/>
      <w:marRight w:val="0"/>
      <w:marTop w:val="0"/>
      <w:marBottom w:val="0"/>
      <w:divBdr>
        <w:top w:val="none" w:sz="0" w:space="0" w:color="auto"/>
        <w:left w:val="none" w:sz="0" w:space="0" w:color="auto"/>
        <w:bottom w:val="none" w:sz="0" w:space="0" w:color="auto"/>
        <w:right w:val="none" w:sz="0" w:space="0" w:color="auto"/>
      </w:divBdr>
      <w:divsChild>
        <w:div w:id="250823944">
          <w:marLeft w:val="0"/>
          <w:marRight w:val="0"/>
          <w:marTop w:val="0"/>
          <w:marBottom w:val="0"/>
          <w:divBdr>
            <w:top w:val="none" w:sz="0" w:space="0" w:color="auto"/>
            <w:left w:val="none" w:sz="0" w:space="0" w:color="auto"/>
            <w:bottom w:val="none" w:sz="0" w:space="0" w:color="auto"/>
            <w:right w:val="none" w:sz="0" w:space="0" w:color="auto"/>
          </w:divBdr>
          <w:divsChild>
            <w:div w:id="1203709885">
              <w:marLeft w:val="0"/>
              <w:marRight w:val="0"/>
              <w:marTop w:val="0"/>
              <w:marBottom w:val="0"/>
              <w:divBdr>
                <w:top w:val="none" w:sz="0" w:space="0" w:color="auto"/>
                <w:left w:val="none" w:sz="0" w:space="0" w:color="auto"/>
                <w:bottom w:val="none" w:sz="0" w:space="0" w:color="auto"/>
                <w:right w:val="none" w:sz="0" w:space="0" w:color="auto"/>
              </w:divBdr>
              <w:divsChild>
                <w:div w:id="1481145808">
                  <w:marLeft w:val="0"/>
                  <w:marRight w:val="0"/>
                  <w:marTop w:val="0"/>
                  <w:marBottom w:val="0"/>
                  <w:divBdr>
                    <w:top w:val="none" w:sz="0" w:space="0" w:color="auto"/>
                    <w:left w:val="none" w:sz="0" w:space="0" w:color="auto"/>
                    <w:bottom w:val="none" w:sz="0" w:space="0" w:color="auto"/>
                    <w:right w:val="none" w:sz="0" w:space="0" w:color="auto"/>
                  </w:divBdr>
                  <w:divsChild>
                    <w:div w:id="635376317">
                      <w:marLeft w:val="0"/>
                      <w:marRight w:val="0"/>
                      <w:marTop w:val="0"/>
                      <w:marBottom w:val="0"/>
                      <w:divBdr>
                        <w:top w:val="none" w:sz="0" w:space="0" w:color="auto"/>
                        <w:left w:val="none" w:sz="0" w:space="0" w:color="auto"/>
                        <w:bottom w:val="none" w:sz="0" w:space="0" w:color="auto"/>
                        <w:right w:val="none" w:sz="0" w:space="0" w:color="auto"/>
                      </w:divBdr>
                      <w:divsChild>
                        <w:div w:id="1282347360">
                          <w:marLeft w:val="0"/>
                          <w:marRight w:val="0"/>
                          <w:marTop w:val="0"/>
                          <w:marBottom w:val="0"/>
                          <w:divBdr>
                            <w:top w:val="none" w:sz="0" w:space="0" w:color="auto"/>
                            <w:left w:val="none" w:sz="0" w:space="0" w:color="auto"/>
                            <w:bottom w:val="none" w:sz="0" w:space="0" w:color="auto"/>
                            <w:right w:val="none" w:sz="0" w:space="0" w:color="auto"/>
                          </w:divBdr>
                          <w:divsChild>
                            <w:div w:id="202058523">
                              <w:marLeft w:val="0"/>
                              <w:marRight w:val="0"/>
                              <w:marTop w:val="0"/>
                              <w:marBottom w:val="0"/>
                              <w:divBdr>
                                <w:top w:val="none" w:sz="0" w:space="0" w:color="auto"/>
                                <w:left w:val="none" w:sz="0" w:space="0" w:color="auto"/>
                                <w:bottom w:val="none" w:sz="0" w:space="0" w:color="auto"/>
                                <w:right w:val="none" w:sz="0" w:space="0" w:color="auto"/>
                              </w:divBdr>
                              <w:divsChild>
                                <w:div w:id="444496301">
                                  <w:marLeft w:val="0"/>
                                  <w:marRight w:val="0"/>
                                  <w:marTop w:val="0"/>
                                  <w:marBottom w:val="0"/>
                                  <w:divBdr>
                                    <w:top w:val="none" w:sz="0" w:space="0" w:color="auto"/>
                                    <w:left w:val="none" w:sz="0" w:space="0" w:color="auto"/>
                                    <w:bottom w:val="none" w:sz="0" w:space="0" w:color="auto"/>
                                    <w:right w:val="none" w:sz="0" w:space="0" w:color="auto"/>
                                  </w:divBdr>
                                  <w:divsChild>
                                    <w:div w:id="796799113">
                                      <w:marLeft w:val="0"/>
                                      <w:marRight w:val="0"/>
                                      <w:marTop w:val="0"/>
                                      <w:marBottom w:val="0"/>
                                      <w:divBdr>
                                        <w:top w:val="none" w:sz="0" w:space="0" w:color="auto"/>
                                        <w:left w:val="none" w:sz="0" w:space="0" w:color="auto"/>
                                        <w:bottom w:val="none" w:sz="0" w:space="0" w:color="auto"/>
                                        <w:right w:val="none" w:sz="0" w:space="0" w:color="auto"/>
                                      </w:divBdr>
                                      <w:divsChild>
                                        <w:div w:id="1567840887">
                                          <w:marLeft w:val="0"/>
                                          <w:marRight w:val="0"/>
                                          <w:marTop w:val="0"/>
                                          <w:marBottom w:val="0"/>
                                          <w:divBdr>
                                            <w:top w:val="none" w:sz="0" w:space="0" w:color="auto"/>
                                            <w:left w:val="none" w:sz="0" w:space="0" w:color="auto"/>
                                            <w:bottom w:val="none" w:sz="0" w:space="0" w:color="auto"/>
                                            <w:right w:val="none" w:sz="0" w:space="0" w:color="auto"/>
                                          </w:divBdr>
                                          <w:divsChild>
                                            <w:div w:id="1046561295">
                                              <w:marLeft w:val="0"/>
                                              <w:marRight w:val="0"/>
                                              <w:marTop w:val="0"/>
                                              <w:marBottom w:val="0"/>
                                              <w:divBdr>
                                                <w:top w:val="single" w:sz="4" w:space="0" w:color="F5F5F5"/>
                                                <w:left w:val="single" w:sz="4" w:space="0" w:color="F5F5F5"/>
                                                <w:bottom w:val="single" w:sz="4" w:space="0" w:color="F5F5F5"/>
                                                <w:right w:val="single" w:sz="4" w:space="0" w:color="F5F5F5"/>
                                              </w:divBdr>
                                              <w:divsChild>
                                                <w:div w:id="304505461">
                                                  <w:marLeft w:val="0"/>
                                                  <w:marRight w:val="0"/>
                                                  <w:marTop w:val="0"/>
                                                  <w:marBottom w:val="0"/>
                                                  <w:divBdr>
                                                    <w:top w:val="none" w:sz="0" w:space="0" w:color="auto"/>
                                                    <w:left w:val="none" w:sz="0" w:space="0" w:color="auto"/>
                                                    <w:bottom w:val="none" w:sz="0" w:space="0" w:color="auto"/>
                                                    <w:right w:val="none" w:sz="0" w:space="0" w:color="auto"/>
                                                  </w:divBdr>
                                                  <w:divsChild>
                                                    <w:div w:id="17536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906183">
      <w:bodyDiv w:val="1"/>
      <w:marLeft w:val="0"/>
      <w:marRight w:val="0"/>
      <w:marTop w:val="0"/>
      <w:marBottom w:val="0"/>
      <w:divBdr>
        <w:top w:val="none" w:sz="0" w:space="0" w:color="auto"/>
        <w:left w:val="none" w:sz="0" w:space="0" w:color="auto"/>
        <w:bottom w:val="none" w:sz="0" w:space="0" w:color="auto"/>
        <w:right w:val="none" w:sz="0" w:space="0" w:color="auto"/>
      </w:divBdr>
      <w:divsChild>
        <w:div w:id="350953920">
          <w:marLeft w:val="0"/>
          <w:marRight w:val="0"/>
          <w:marTop w:val="0"/>
          <w:marBottom w:val="0"/>
          <w:divBdr>
            <w:top w:val="none" w:sz="0" w:space="0" w:color="auto"/>
            <w:left w:val="none" w:sz="0" w:space="0" w:color="auto"/>
            <w:bottom w:val="none" w:sz="0" w:space="0" w:color="auto"/>
            <w:right w:val="none" w:sz="0" w:space="0" w:color="auto"/>
          </w:divBdr>
        </w:div>
      </w:divsChild>
    </w:div>
    <w:div w:id="1352074619">
      <w:bodyDiv w:val="1"/>
      <w:marLeft w:val="0"/>
      <w:marRight w:val="0"/>
      <w:marTop w:val="0"/>
      <w:marBottom w:val="0"/>
      <w:divBdr>
        <w:top w:val="none" w:sz="0" w:space="0" w:color="auto"/>
        <w:left w:val="none" w:sz="0" w:space="0" w:color="auto"/>
        <w:bottom w:val="none" w:sz="0" w:space="0" w:color="auto"/>
        <w:right w:val="none" w:sz="0" w:space="0" w:color="auto"/>
      </w:divBdr>
      <w:divsChild>
        <w:div w:id="618029592">
          <w:marLeft w:val="0"/>
          <w:marRight w:val="0"/>
          <w:marTop w:val="0"/>
          <w:marBottom w:val="0"/>
          <w:divBdr>
            <w:top w:val="none" w:sz="0" w:space="0" w:color="auto"/>
            <w:left w:val="none" w:sz="0" w:space="0" w:color="auto"/>
            <w:bottom w:val="none" w:sz="0" w:space="0" w:color="auto"/>
            <w:right w:val="none" w:sz="0" w:space="0" w:color="auto"/>
          </w:divBdr>
          <w:divsChild>
            <w:div w:id="1150295116">
              <w:marLeft w:val="0"/>
              <w:marRight w:val="0"/>
              <w:marTop w:val="0"/>
              <w:marBottom w:val="0"/>
              <w:divBdr>
                <w:top w:val="none" w:sz="0" w:space="0" w:color="auto"/>
                <w:left w:val="none" w:sz="0" w:space="0" w:color="auto"/>
                <w:bottom w:val="none" w:sz="0" w:space="0" w:color="auto"/>
                <w:right w:val="none" w:sz="0" w:space="0" w:color="auto"/>
              </w:divBdr>
              <w:divsChild>
                <w:div w:id="1435394520">
                  <w:marLeft w:val="0"/>
                  <w:marRight w:val="0"/>
                  <w:marTop w:val="0"/>
                  <w:marBottom w:val="0"/>
                  <w:divBdr>
                    <w:top w:val="single" w:sz="2" w:space="0" w:color="CCCCCC"/>
                    <w:left w:val="single" w:sz="6" w:space="0" w:color="CCCCCC"/>
                    <w:bottom w:val="single" w:sz="6" w:space="0" w:color="CCCCCC"/>
                    <w:right w:val="single" w:sz="6" w:space="0" w:color="CCCCCC"/>
                  </w:divBdr>
                  <w:divsChild>
                    <w:div w:id="3807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16607">
      <w:bodyDiv w:val="1"/>
      <w:marLeft w:val="0"/>
      <w:marRight w:val="0"/>
      <w:marTop w:val="0"/>
      <w:marBottom w:val="0"/>
      <w:divBdr>
        <w:top w:val="none" w:sz="0" w:space="0" w:color="auto"/>
        <w:left w:val="none" w:sz="0" w:space="0" w:color="auto"/>
        <w:bottom w:val="none" w:sz="0" w:space="0" w:color="auto"/>
        <w:right w:val="none" w:sz="0" w:space="0" w:color="auto"/>
      </w:divBdr>
      <w:divsChild>
        <w:div w:id="1959604840">
          <w:marLeft w:val="0"/>
          <w:marRight w:val="0"/>
          <w:marTop w:val="0"/>
          <w:marBottom w:val="0"/>
          <w:divBdr>
            <w:top w:val="none" w:sz="0" w:space="0" w:color="auto"/>
            <w:left w:val="none" w:sz="0" w:space="0" w:color="auto"/>
            <w:bottom w:val="none" w:sz="0" w:space="0" w:color="auto"/>
            <w:right w:val="none" w:sz="0" w:space="0" w:color="auto"/>
          </w:divBdr>
          <w:divsChild>
            <w:div w:id="882642070">
              <w:marLeft w:val="0"/>
              <w:marRight w:val="0"/>
              <w:marTop w:val="0"/>
              <w:marBottom w:val="0"/>
              <w:divBdr>
                <w:top w:val="none" w:sz="0" w:space="0" w:color="auto"/>
                <w:left w:val="none" w:sz="0" w:space="0" w:color="auto"/>
                <w:bottom w:val="none" w:sz="0" w:space="0" w:color="auto"/>
                <w:right w:val="none" w:sz="0" w:space="0" w:color="auto"/>
              </w:divBdr>
              <w:divsChild>
                <w:div w:id="1905725119">
                  <w:marLeft w:val="0"/>
                  <w:marRight w:val="0"/>
                  <w:marTop w:val="0"/>
                  <w:marBottom w:val="0"/>
                  <w:divBdr>
                    <w:top w:val="none" w:sz="0" w:space="0" w:color="auto"/>
                    <w:left w:val="none" w:sz="0" w:space="0" w:color="auto"/>
                    <w:bottom w:val="none" w:sz="0" w:space="0" w:color="auto"/>
                    <w:right w:val="none" w:sz="0" w:space="0" w:color="auto"/>
                  </w:divBdr>
                  <w:divsChild>
                    <w:div w:id="1904677699">
                      <w:marLeft w:val="0"/>
                      <w:marRight w:val="0"/>
                      <w:marTop w:val="0"/>
                      <w:marBottom w:val="0"/>
                      <w:divBdr>
                        <w:top w:val="none" w:sz="0" w:space="0" w:color="auto"/>
                        <w:left w:val="none" w:sz="0" w:space="0" w:color="auto"/>
                        <w:bottom w:val="none" w:sz="0" w:space="0" w:color="auto"/>
                        <w:right w:val="none" w:sz="0" w:space="0" w:color="auto"/>
                      </w:divBdr>
                      <w:divsChild>
                        <w:div w:id="866792968">
                          <w:marLeft w:val="-225"/>
                          <w:marRight w:val="0"/>
                          <w:marTop w:val="0"/>
                          <w:marBottom w:val="0"/>
                          <w:divBdr>
                            <w:top w:val="none" w:sz="0" w:space="0" w:color="auto"/>
                            <w:left w:val="none" w:sz="0" w:space="0" w:color="auto"/>
                            <w:bottom w:val="none" w:sz="0" w:space="0" w:color="auto"/>
                            <w:right w:val="none" w:sz="0" w:space="0" w:color="auto"/>
                          </w:divBdr>
                          <w:divsChild>
                            <w:div w:id="1231887447">
                              <w:marLeft w:val="1500"/>
                              <w:marRight w:val="1500"/>
                              <w:marTop w:val="0"/>
                              <w:marBottom w:val="0"/>
                              <w:divBdr>
                                <w:top w:val="none" w:sz="0" w:space="0" w:color="auto"/>
                                <w:left w:val="none" w:sz="0" w:space="0" w:color="auto"/>
                                <w:bottom w:val="none" w:sz="0" w:space="0" w:color="auto"/>
                                <w:right w:val="none" w:sz="0" w:space="0" w:color="auto"/>
                              </w:divBdr>
                              <w:divsChild>
                                <w:div w:id="118301972">
                                  <w:marLeft w:val="0"/>
                                  <w:marRight w:val="0"/>
                                  <w:marTop w:val="0"/>
                                  <w:marBottom w:val="345"/>
                                  <w:divBdr>
                                    <w:top w:val="none" w:sz="0" w:space="0" w:color="auto"/>
                                    <w:left w:val="none" w:sz="0" w:space="0" w:color="auto"/>
                                    <w:bottom w:val="none" w:sz="0" w:space="0" w:color="auto"/>
                                    <w:right w:val="none" w:sz="0" w:space="0" w:color="auto"/>
                                  </w:divBdr>
                                  <w:divsChild>
                                    <w:div w:id="16970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799862">
      <w:bodyDiv w:val="1"/>
      <w:marLeft w:val="0"/>
      <w:marRight w:val="0"/>
      <w:marTop w:val="0"/>
      <w:marBottom w:val="0"/>
      <w:divBdr>
        <w:top w:val="none" w:sz="0" w:space="0" w:color="auto"/>
        <w:left w:val="none" w:sz="0" w:space="0" w:color="auto"/>
        <w:bottom w:val="none" w:sz="0" w:space="0" w:color="auto"/>
        <w:right w:val="none" w:sz="0" w:space="0" w:color="auto"/>
      </w:divBdr>
      <w:divsChild>
        <w:div w:id="1220896998">
          <w:marLeft w:val="0"/>
          <w:marRight w:val="0"/>
          <w:marTop w:val="0"/>
          <w:marBottom w:val="150"/>
          <w:divBdr>
            <w:top w:val="none" w:sz="0" w:space="0" w:color="auto"/>
            <w:left w:val="none" w:sz="0" w:space="0" w:color="auto"/>
            <w:bottom w:val="none" w:sz="0" w:space="0" w:color="auto"/>
            <w:right w:val="none" w:sz="0" w:space="0" w:color="auto"/>
          </w:divBdr>
          <w:divsChild>
            <w:div w:id="963466471">
              <w:marLeft w:val="0"/>
              <w:marRight w:val="0"/>
              <w:marTop w:val="0"/>
              <w:marBottom w:val="300"/>
              <w:divBdr>
                <w:top w:val="single" w:sz="6" w:space="0" w:color="FFFFFF"/>
                <w:left w:val="single" w:sz="6" w:space="0" w:color="FFFFFF"/>
                <w:bottom w:val="single" w:sz="6" w:space="0" w:color="FFFFFF"/>
                <w:right w:val="single" w:sz="6" w:space="0" w:color="FFFFFF"/>
              </w:divBdr>
              <w:divsChild>
                <w:div w:id="1213034126">
                  <w:marLeft w:val="0"/>
                  <w:marRight w:val="0"/>
                  <w:marTop w:val="0"/>
                  <w:marBottom w:val="0"/>
                  <w:divBdr>
                    <w:top w:val="none" w:sz="0" w:space="0" w:color="auto"/>
                    <w:left w:val="none" w:sz="0" w:space="0" w:color="auto"/>
                    <w:bottom w:val="none" w:sz="0" w:space="0" w:color="auto"/>
                    <w:right w:val="none" w:sz="0" w:space="0" w:color="auto"/>
                  </w:divBdr>
                </w:div>
                <w:div w:id="187249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960">
          <w:marLeft w:val="0"/>
          <w:marRight w:val="0"/>
          <w:marTop w:val="0"/>
          <w:marBottom w:val="150"/>
          <w:divBdr>
            <w:top w:val="none" w:sz="0" w:space="0" w:color="auto"/>
            <w:left w:val="none" w:sz="0" w:space="0" w:color="auto"/>
            <w:bottom w:val="none" w:sz="0" w:space="0" w:color="auto"/>
            <w:right w:val="none" w:sz="0" w:space="0" w:color="auto"/>
          </w:divBdr>
          <w:divsChild>
            <w:div w:id="338316644">
              <w:marLeft w:val="0"/>
              <w:marRight w:val="0"/>
              <w:marTop w:val="0"/>
              <w:marBottom w:val="300"/>
              <w:divBdr>
                <w:top w:val="single" w:sz="6" w:space="0" w:color="FFFFFF"/>
                <w:left w:val="single" w:sz="6" w:space="0" w:color="FFFFFF"/>
                <w:bottom w:val="single" w:sz="6" w:space="0" w:color="FFFFFF"/>
                <w:right w:val="single" w:sz="6" w:space="0" w:color="FFFFFF"/>
              </w:divBdr>
              <w:divsChild>
                <w:div w:id="1635022289">
                  <w:marLeft w:val="0"/>
                  <w:marRight w:val="0"/>
                  <w:marTop w:val="0"/>
                  <w:marBottom w:val="0"/>
                  <w:divBdr>
                    <w:top w:val="none" w:sz="0" w:space="0" w:color="FFFFFF"/>
                    <w:left w:val="none" w:sz="0" w:space="0" w:color="FFFFFF"/>
                    <w:bottom w:val="single" w:sz="6" w:space="0" w:color="FFFFFF"/>
                    <w:right w:val="none" w:sz="0" w:space="0" w:color="FFFFFF"/>
                  </w:divBdr>
                </w:div>
                <w:div w:id="2012678056">
                  <w:marLeft w:val="0"/>
                  <w:marRight w:val="0"/>
                  <w:marTop w:val="0"/>
                  <w:marBottom w:val="0"/>
                  <w:divBdr>
                    <w:top w:val="none" w:sz="0" w:space="0" w:color="auto"/>
                    <w:left w:val="none" w:sz="0" w:space="0" w:color="auto"/>
                    <w:bottom w:val="none" w:sz="0" w:space="0" w:color="auto"/>
                    <w:right w:val="none" w:sz="0" w:space="0" w:color="auto"/>
                  </w:divBdr>
                </w:div>
                <w:div w:id="11200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3103">
          <w:marLeft w:val="0"/>
          <w:marRight w:val="0"/>
          <w:marTop w:val="0"/>
          <w:marBottom w:val="150"/>
          <w:divBdr>
            <w:top w:val="none" w:sz="0" w:space="0" w:color="auto"/>
            <w:left w:val="none" w:sz="0" w:space="0" w:color="auto"/>
            <w:bottom w:val="none" w:sz="0" w:space="0" w:color="auto"/>
            <w:right w:val="none" w:sz="0" w:space="0" w:color="auto"/>
          </w:divBdr>
          <w:divsChild>
            <w:div w:id="1178084158">
              <w:marLeft w:val="0"/>
              <w:marRight w:val="0"/>
              <w:marTop w:val="0"/>
              <w:marBottom w:val="300"/>
              <w:divBdr>
                <w:top w:val="single" w:sz="6" w:space="0" w:color="FFFFFF"/>
                <w:left w:val="single" w:sz="6" w:space="0" w:color="FFFFFF"/>
                <w:bottom w:val="single" w:sz="6" w:space="0" w:color="FFFFFF"/>
                <w:right w:val="single" w:sz="6" w:space="0" w:color="FFFFFF"/>
              </w:divBdr>
              <w:divsChild>
                <w:div w:id="729770292">
                  <w:marLeft w:val="0"/>
                  <w:marRight w:val="0"/>
                  <w:marTop w:val="0"/>
                  <w:marBottom w:val="0"/>
                  <w:divBdr>
                    <w:top w:val="none" w:sz="0" w:space="0" w:color="FFFFFF"/>
                    <w:left w:val="none" w:sz="0" w:space="0" w:color="FFFFFF"/>
                    <w:bottom w:val="single" w:sz="6" w:space="0" w:color="FFFFFF"/>
                    <w:right w:val="none" w:sz="0" w:space="0" w:color="FFFFFF"/>
                  </w:divBdr>
                </w:div>
                <w:div w:id="430203819">
                  <w:marLeft w:val="0"/>
                  <w:marRight w:val="0"/>
                  <w:marTop w:val="0"/>
                  <w:marBottom w:val="0"/>
                  <w:divBdr>
                    <w:top w:val="none" w:sz="0" w:space="0" w:color="auto"/>
                    <w:left w:val="none" w:sz="0" w:space="0" w:color="auto"/>
                    <w:bottom w:val="none" w:sz="0" w:space="0" w:color="auto"/>
                    <w:right w:val="none" w:sz="0" w:space="0" w:color="auto"/>
                  </w:divBdr>
                </w:div>
                <w:div w:id="1427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8817">
          <w:marLeft w:val="0"/>
          <w:marRight w:val="0"/>
          <w:marTop w:val="0"/>
          <w:marBottom w:val="150"/>
          <w:divBdr>
            <w:top w:val="none" w:sz="0" w:space="0" w:color="auto"/>
            <w:left w:val="none" w:sz="0" w:space="0" w:color="auto"/>
            <w:bottom w:val="none" w:sz="0" w:space="0" w:color="auto"/>
            <w:right w:val="none" w:sz="0" w:space="0" w:color="auto"/>
          </w:divBdr>
          <w:divsChild>
            <w:div w:id="1868373311">
              <w:marLeft w:val="0"/>
              <w:marRight w:val="0"/>
              <w:marTop w:val="0"/>
              <w:marBottom w:val="300"/>
              <w:divBdr>
                <w:top w:val="single" w:sz="6" w:space="0" w:color="FFFFFF"/>
                <w:left w:val="single" w:sz="6" w:space="0" w:color="FFFFFF"/>
                <w:bottom w:val="single" w:sz="6" w:space="0" w:color="FFFFFF"/>
                <w:right w:val="single" w:sz="6" w:space="0" w:color="FFFFFF"/>
              </w:divBdr>
              <w:divsChild>
                <w:div w:id="1302996874">
                  <w:marLeft w:val="0"/>
                  <w:marRight w:val="0"/>
                  <w:marTop w:val="0"/>
                  <w:marBottom w:val="0"/>
                  <w:divBdr>
                    <w:top w:val="none" w:sz="0" w:space="0" w:color="FFFFFF"/>
                    <w:left w:val="none" w:sz="0" w:space="0" w:color="FFFFFF"/>
                    <w:bottom w:val="single" w:sz="6" w:space="0" w:color="FFFFFF"/>
                    <w:right w:val="none" w:sz="0" w:space="0" w:color="FFFFFF"/>
                  </w:divBdr>
                </w:div>
                <w:div w:id="1713535618">
                  <w:marLeft w:val="0"/>
                  <w:marRight w:val="0"/>
                  <w:marTop w:val="0"/>
                  <w:marBottom w:val="0"/>
                  <w:divBdr>
                    <w:top w:val="none" w:sz="0" w:space="0" w:color="auto"/>
                    <w:left w:val="none" w:sz="0" w:space="0" w:color="auto"/>
                    <w:bottom w:val="none" w:sz="0" w:space="0" w:color="auto"/>
                    <w:right w:val="none" w:sz="0" w:space="0" w:color="auto"/>
                  </w:divBdr>
                </w:div>
                <w:div w:id="16687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9028">
          <w:marLeft w:val="0"/>
          <w:marRight w:val="0"/>
          <w:marTop w:val="0"/>
          <w:marBottom w:val="150"/>
          <w:divBdr>
            <w:top w:val="none" w:sz="0" w:space="0" w:color="auto"/>
            <w:left w:val="none" w:sz="0" w:space="0" w:color="auto"/>
            <w:bottom w:val="none" w:sz="0" w:space="0" w:color="auto"/>
            <w:right w:val="none" w:sz="0" w:space="0" w:color="auto"/>
          </w:divBdr>
          <w:divsChild>
            <w:div w:id="1341857688">
              <w:marLeft w:val="0"/>
              <w:marRight w:val="0"/>
              <w:marTop w:val="0"/>
              <w:marBottom w:val="300"/>
              <w:divBdr>
                <w:top w:val="single" w:sz="6" w:space="0" w:color="FFFFFF"/>
                <w:left w:val="single" w:sz="6" w:space="0" w:color="FFFFFF"/>
                <w:bottom w:val="single" w:sz="6" w:space="0" w:color="FFFFFF"/>
                <w:right w:val="single" w:sz="6" w:space="0" w:color="FFFFFF"/>
              </w:divBdr>
              <w:divsChild>
                <w:div w:id="1135756418">
                  <w:marLeft w:val="0"/>
                  <w:marRight w:val="0"/>
                  <w:marTop w:val="0"/>
                  <w:marBottom w:val="0"/>
                  <w:divBdr>
                    <w:top w:val="none" w:sz="0" w:space="0" w:color="FFFFFF"/>
                    <w:left w:val="none" w:sz="0" w:space="0" w:color="FFFFFF"/>
                    <w:bottom w:val="single" w:sz="6" w:space="0" w:color="FFFFFF"/>
                    <w:right w:val="none" w:sz="0" w:space="0" w:color="FFFFFF"/>
                  </w:divBdr>
                </w:div>
                <w:div w:id="1415929749">
                  <w:marLeft w:val="0"/>
                  <w:marRight w:val="0"/>
                  <w:marTop w:val="0"/>
                  <w:marBottom w:val="0"/>
                  <w:divBdr>
                    <w:top w:val="none" w:sz="0" w:space="0" w:color="auto"/>
                    <w:left w:val="none" w:sz="0" w:space="0" w:color="auto"/>
                    <w:bottom w:val="none" w:sz="0" w:space="0" w:color="auto"/>
                    <w:right w:val="none" w:sz="0" w:space="0" w:color="auto"/>
                  </w:divBdr>
                </w:div>
                <w:div w:id="2438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652464">
      <w:bodyDiv w:val="1"/>
      <w:marLeft w:val="0"/>
      <w:marRight w:val="0"/>
      <w:marTop w:val="0"/>
      <w:marBottom w:val="0"/>
      <w:divBdr>
        <w:top w:val="none" w:sz="0" w:space="0" w:color="auto"/>
        <w:left w:val="none" w:sz="0" w:space="0" w:color="auto"/>
        <w:bottom w:val="none" w:sz="0" w:space="0" w:color="auto"/>
        <w:right w:val="none" w:sz="0" w:space="0" w:color="auto"/>
      </w:divBdr>
    </w:div>
    <w:div w:id="1355493152">
      <w:bodyDiv w:val="1"/>
      <w:marLeft w:val="0"/>
      <w:marRight w:val="0"/>
      <w:marTop w:val="0"/>
      <w:marBottom w:val="0"/>
      <w:divBdr>
        <w:top w:val="none" w:sz="0" w:space="0" w:color="auto"/>
        <w:left w:val="none" w:sz="0" w:space="0" w:color="auto"/>
        <w:bottom w:val="none" w:sz="0" w:space="0" w:color="auto"/>
        <w:right w:val="none" w:sz="0" w:space="0" w:color="auto"/>
      </w:divBdr>
      <w:divsChild>
        <w:div w:id="1480422680">
          <w:marLeft w:val="0"/>
          <w:marRight w:val="0"/>
          <w:marTop w:val="0"/>
          <w:marBottom w:val="0"/>
          <w:divBdr>
            <w:top w:val="none" w:sz="0" w:space="0" w:color="auto"/>
            <w:left w:val="none" w:sz="0" w:space="0" w:color="auto"/>
            <w:bottom w:val="none" w:sz="0" w:space="0" w:color="auto"/>
            <w:right w:val="none" w:sz="0" w:space="0" w:color="auto"/>
          </w:divBdr>
          <w:divsChild>
            <w:div w:id="322700848">
              <w:marLeft w:val="0"/>
              <w:marRight w:val="0"/>
              <w:marTop w:val="0"/>
              <w:marBottom w:val="0"/>
              <w:divBdr>
                <w:top w:val="none" w:sz="0" w:space="0" w:color="auto"/>
                <w:left w:val="none" w:sz="0" w:space="0" w:color="auto"/>
                <w:bottom w:val="none" w:sz="0" w:space="0" w:color="auto"/>
                <w:right w:val="none" w:sz="0" w:space="0" w:color="auto"/>
              </w:divBdr>
              <w:divsChild>
                <w:div w:id="697581536">
                  <w:marLeft w:val="0"/>
                  <w:marRight w:val="0"/>
                  <w:marTop w:val="0"/>
                  <w:marBottom w:val="0"/>
                  <w:divBdr>
                    <w:top w:val="none" w:sz="0" w:space="0" w:color="auto"/>
                    <w:left w:val="none" w:sz="0" w:space="0" w:color="auto"/>
                    <w:bottom w:val="none" w:sz="0" w:space="0" w:color="auto"/>
                    <w:right w:val="none" w:sz="0" w:space="0" w:color="auto"/>
                  </w:divBdr>
                  <w:divsChild>
                    <w:div w:id="165751528">
                      <w:marLeft w:val="0"/>
                      <w:marRight w:val="0"/>
                      <w:marTop w:val="0"/>
                      <w:marBottom w:val="0"/>
                      <w:divBdr>
                        <w:top w:val="none" w:sz="0" w:space="0" w:color="auto"/>
                        <w:left w:val="none" w:sz="0" w:space="0" w:color="auto"/>
                        <w:bottom w:val="none" w:sz="0" w:space="0" w:color="auto"/>
                        <w:right w:val="none" w:sz="0" w:space="0" w:color="auto"/>
                      </w:divBdr>
                      <w:divsChild>
                        <w:div w:id="821583041">
                          <w:marLeft w:val="0"/>
                          <w:marRight w:val="0"/>
                          <w:marTop w:val="0"/>
                          <w:marBottom w:val="0"/>
                          <w:divBdr>
                            <w:top w:val="none" w:sz="0" w:space="0" w:color="auto"/>
                            <w:left w:val="none" w:sz="0" w:space="0" w:color="auto"/>
                            <w:bottom w:val="none" w:sz="0" w:space="0" w:color="auto"/>
                            <w:right w:val="none" w:sz="0" w:space="0" w:color="auto"/>
                          </w:divBdr>
                          <w:divsChild>
                            <w:div w:id="408037673">
                              <w:marLeft w:val="0"/>
                              <w:marRight w:val="0"/>
                              <w:marTop w:val="0"/>
                              <w:marBottom w:val="0"/>
                              <w:divBdr>
                                <w:top w:val="none" w:sz="0" w:space="0" w:color="auto"/>
                                <w:left w:val="none" w:sz="0" w:space="0" w:color="auto"/>
                                <w:bottom w:val="none" w:sz="0" w:space="0" w:color="auto"/>
                                <w:right w:val="none" w:sz="0" w:space="0" w:color="auto"/>
                              </w:divBdr>
                              <w:divsChild>
                                <w:div w:id="1018116384">
                                  <w:marLeft w:val="0"/>
                                  <w:marRight w:val="0"/>
                                  <w:marTop w:val="0"/>
                                  <w:marBottom w:val="0"/>
                                  <w:divBdr>
                                    <w:top w:val="none" w:sz="0" w:space="0" w:color="auto"/>
                                    <w:left w:val="none" w:sz="0" w:space="0" w:color="auto"/>
                                    <w:bottom w:val="none" w:sz="0" w:space="0" w:color="auto"/>
                                    <w:right w:val="none" w:sz="0" w:space="0" w:color="auto"/>
                                  </w:divBdr>
                                  <w:divsChild>
                                    <w:div w:id="1907061679">
                                      <w:marLeft w:val="0"/>
                                      <w:marRight w:val="0"/>
                                      <w:marTop w:val="0"/>
                                      <w:marBottom w:val="0"/>
                                      <w:divBdr>
                                        <w:top w:val="none" w:sz="0" w:space="0" w:color="auto"/>
                                        <w:left w:val="none" w:sz="0" w:space="0" w:color="auto"/>
                                        <w:bottom w:val="none" w:sz="0" w:space="0" w:color="auto"/>
                                        <w:right w:val="none" w:sz="0" w:space="0" w:color="auto"/>
                                      </w:divBdr>
                                      <w:divsChild>
                                        <w:div w:id="1020277806">
                                          <w:marLeft w:val="0"/>
                                          <w:marRight w:val="0"/>
                                          <w:marTop w:val="0"/>
                                          <w:marBottom w:val="0"/>
                                          <w:divBdr>
                                            <w:top w:val="none" w:sz="0" w:space="0" w:color="auto"/>
                                            <w:left w:val="none" w:sz="0" w:space="0" w:color="auto"/>
                                            <w:bottom w:val="none" w:sz="0" w:space="0" w:color="auto"/>
                                            <w:right w:val="none" w:sz="0" w:space="0" w:color="auto"/>
                                          </w:divBdr>
                                          <w:divsChild>
                                            <w:div w:id="1560632658">
                                              <w:marLeft w:val="0"/>
                                              <w:marRight w:val="0"/>
                                              <w:marTop w:val="0"/>
                                              <w:marBottom w:val="0"/>
                                              <w:divBdr>
                                                <w:top w:val="single" w:sz="4" w:space="0" w:color="F5F5F5"/>
                                                <w:left w:val="single" w:sz="4" w:space="0" w:color="F5F5F5"/>
                                                <w:bottom w:val="single" w:sz="4" w:space="0" w:color="F5F5F5"/>
                                                <w:right w:val="single" w:sz="4" w:space="0" w:color="F5F5F5"/>
                                              </w:divBdr>
                                              <w:divsChild>
                                                <w:div w:id="906040597">
                                                  <w:marLeft w:val="0"/>
                                                  <w:marRight w:val="0"/>
                                                  <w:marTop w:val="0"/>
                                                  <w:marBottom w:val="0"/>
                                                  <w:divBdr>
                                                    <w:top w:val="none" w:sz="0" w:space="0" w:color="auto"/>
                                                    <w:left w:val="none" w:sz="0" w:space="0" w:color="auto"/>
                                                    <w:bottom w:val="none" w:sz="0" w:space="0" w:color="auto"/>
                                                    <w:right w:val="none" w:sz="0" w:space="0" w:color="auto"/>
                                                  </w:divBdr>
                                                  <w:divsChild>
                                                    <w:div w:id="21408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080306">
      <w:bodyDiv w:val="1"/>
      <w:marLeft w:val="0"/>
      <w:marRight w:val="0"/>
      <w:marTop w:val="0"/>
      <w:marBottom w:val="0"/>
      <w:divBdr>
        <w:top w:val="none" w:sz="0" w:space="0" w:color="auto"/>
        <w:left w:val="none" w:sz="0" w:space="0" w:color="auto"/>
        <w:bottom w:val="none" w:sz="0" w:space="0" w:color="auto"/>
        <w:right w:val="none" w:sz="0" w:space="0" w:color="auto"/>
      </w:divBdr>
      <w:divsChild>
        <w:div w:id="1405569425">
          <w:marLeft w:val="0"/>
          <w:marRight w:val="0"/>
          <w:marTop w:val="0"/>
          <w:marBottom w:val="0"/>
          <w:divBdr>
            <w:top w:val="none" w:sz="0" w:space="0" w:color="auto"/>
            <w:left w:val="none" w:sz="0" w:space="0" w:color="auto"/>
            <w:bottom w:val="none" w:sz="0" w:space="0" w:color="auto"/>
            <w:right w:val="none" w:sz="0" w:space="0" w:color="auto"/>
          </w:divBdr>
        </w:div>
      </w:divsChild>
    </w:div>
    <w:div w:id="1356731122">
      <w:bodyDiv w:val="1"/>
      <w:marLeft w:val="0"/>
      <w:marRight w:val="0"/>
      <w:marTop w:val="0"/>
      <w:marBottom w:val="0"/>
      <w:divBdr>
        <w:top w:val="none" w:sz="0" w:space="0" w:color="auto"/>
        <w:left w:val="none" w:sz="0" w:space="0" w:color="auto"/>
        <w:bottom w:val="none" w:sz="0" w:space="0" w:color="auto"/>
        <w:right w:val="none" w:sz="0" w:space="0" w:color="auto"/>
      </w:divBdr>
      <w:divsChild>
        <w:div w:id="11151481">
          <w:marLeft w:val="0"/>
          <w:marRight w:val="0"/>
          <w:marTop w:val="0"/>
          <w:marBottom w:val="0"/>
          <w:divBdr>
            <w:top w:val="none" w:sz="0" w:space="0" w:color="auto"/>
            <w:left w:val="none" w:sz="0" w:space="0" w:color="auto"/>
            <w:bottom w:val="none" w:sz="0" w:space="0" w:color="auto"/>
            <w:right w:val="none" w:sz="0" w:space="0" w:color="auto"/>
          </w:divBdr>
        </w:div>
      </w:divsChild>
    </w:div>
    <w:div w:id="1356955429">
      <w:bodyDiv w:val="1"/>
      <w:marLeft w:val="0"/>
      <w:marRight w:val="0"/>
      <w:marTop w:val="0"/>
      <w:marBottom w:val="0"/>
      <w:divBdr>
        <w:top w:val="none" w:sz="0" w:space="0" w:color="auto"/>
        <w:left w:val="none" w:sz="0" w:space="0" w:color="auto"/>
        <w:bottom w:val="none" w:sz="0" w:space="0" w:color="auto"/>
        <w:right w:val="none" w:sz="0" w:space="0" w:color="auto"/>
      </w:divBdr>
      <w:divsChild>
        <w:div w:id="309408984">
          <w:marLeft w:val="0"/>
          <w:marRight w:val="0"/>
          <w:marTop w:val="0"/>
          <w:marBottom w:val="150"/>
          <w:divBdr>
            <w:top w:val="none" w:sz="0" w:space="0" w:color="auto"/>
            <w:left w:val="none" w:sz="0" w:space="0" w:color="auto"/>
            <w:bottom w:val="none" w:sz="0" w:space="0" w:color="auto"/>
            <w:right w:val="none" w:sz="0" w:space="0" w:color="auto"/>
          </w:divBdr>
          <w:divsChild>
            <w:div w:id="1639267142">
              <w:marLeft w:val="0"/>
              <w:marRight w:val="0"/>
              <w:marTop w:val="0"/>
              <w:marBottom w:val="300"/>
              <w:divBdr>
                <w:top w:val="single" w:sz="6" w:space="0" w:color="FFFFFF"/>
                <w:left w:val="single" w:sz="6" w:space="0" w:color="FFFFFF"/>
                <w:bottom w:val="single" w:sz="6" w:space="0" w:color="FFFFFF"/>
                <w:right w:val="single" w:sz="6" w:space="0" w:color="FFFFFF"/>
              </w:divBdr>
              <w:divsChild>
                <w:div w:id="987630438">
                  <w:marLeft w:val="0"/>
                  <w:marRight w:val="0"/>
                  <w:marTop w:val="0"/>
                  <w:marBottom w:val="0"/>
                  <w:divBdr>
                    <w:top w:val="none" w:sz="0" w:space="0" w:color="auto"/>
                    <w:left w:val="none" w:sz="0" w:space="0" w:color="auto"/>
                    <w:bottom w:val="none" w:sz="0" w:space="0" w:color="auto"/>
                    <w:right w:val="none" w:sz="0" w:space="0" w:color="auto"/>
                  </w:divBdr>
                </w:div>
                <w:div w:id="3822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5796">
          <w:marLeft w:val="0"/>
          <w:marRight w:val="0"/>
          <w:marTop w:val="0"/>
          <w:marBottom w:val="150"/>
          <w:divBdr>
            <w:top w:val="none" w:sz="0" w:space="0" w:color="auto"/>
            <w:left w:val="none" w:sz="0" w:space="0" w:color="auto"/>
            <w:bottom w:val="none" w:sz="0" w:space="0" w:color="auto"/>
            <w:right w:val="none" w:sz="0" w:space="0" w:color="auto"/>
          </w:divBdr>
          <w:divsChild>
            <w:div w:id="2049523452">
              <w:marLeft w:val="0"/>
              <w:marRight w:val="0"/>
              <w:marTop w:val="0"/>
              <w:marBottom w:val="300"/>
              <w:divBdr>
                <w:top w:val="single" w:sz="6" w:space="0" w:color="FFFFFF"/>
                <w:left w:val="single" w:sz="6" w:space="0" w:color="FFFFFF"/>
                <w:bottom w:val="single" w:sz="6" w:space="0" w:color="FFFFFF"/>
                <w:right w:val="single" w:sz="6" w:space="0" w:color="FFFFFF"/>
              </w:divBdr>
              <w:divsChild>
                <w:div w:id="1727803511">
                  <w:marLeft w:val="0"/>
                  <w:marRight w:val="0"/>
                  <w:marTop w:val="0"/>
                  <w:marBottom w:val="0"/>
                  <w:divBdr>
                    <w:top w:val="none" w:sz="0" w:space="0" w:color="FFFFFF"/>
                    <w:left w:val="none" w:sz="0" w:space="0" w:color="FFFFFF"/>
                    <w:bottom w:val="single" w:sz="6" w:space="0" w:color="FFFFFF"/>
                    <w:right w:val="none" w:sz="0" w:space="0" w:color="FFFFFF"/>
                  </w:divBdr>
                </w:div>
                <w:div w:id="1276055948">
                  <w:marLeft w:val="0"/>
                  <w:marRight w:val="0"/>
                  <w:marTop w:val="0"/>
                  <w:marBottom w:val="0"/>
                  <w:divBdr>
                    <w:top w:val="none" w:sz="0" w:space="0" w:color="auto"/>
                    <w:left w:val="none" w:sz="0" w:space="0" w:color="auto"/>
                    <w:bottom w:val="none" w:sz="0" w:space="0" w:color="auto"/>
                    <w:right w:val="none" w:sz="0" w:space="0" w:color="auto"/>
                  </w:divBdr>
                </w:div>
                <w:div w:id="4552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2447">
          <w:marLeft w:val="0"/>
          <w:marRight w:val="0"/>
          <w:marTop w:val="0"/>
          <w:marBottom w:val="150"/>
          <w:divBdr>
            <w:top w:val="none" w:sz="0" w:space="0" w:color="auto"/>
            <w:left w:val="none" w:sz="0" w:space="0" w:color="auto"/>
            <w:bottom w:val="none" w:sz="0" w:space="0" w:color="auto"/>
            <w:right w:val="none" w:sz="0" w:space="0" w:color="auto"/>
          </w:divBdr>
          <w:divsChild>
            <w:div w:id="1826434149">
              <w:marLeft w:val="0"/>
              <w:marRight w:val="0"/>
              <w:marTop w:val="0"/>
              <w:marBottom w:val="300"/>
              <w:divBdr>
                <w:top w:val="single" w:sz="6" w:space="0" w:color="FFFFFF"/>
                <w:left w:val="single" w:sz="6" w:space="0" w:color="FFFFFF"/>
                <w:bottom w:val="single" w:sz="6" w:space="0" w:color="FFFFFF"/>
                <w:right w:val="single" w:sz="6" w:space="0" w:color="FFFFFF"/>
              </w:divBdr>
              <w:divsChild>
                <w:div w:id="2094737685">
                  <w:marLeft w:val="0"/>
                  <w:marRight w:val="0"/>
                  <w:marTop w:val="0"/>
                  <w:marBottom w:val="0"/>
                  <w:divBdr>
                    <w:top w:val="none" w:sz="0" w:space="0" w:color="FFFFFF"/>
                    <w:left w:val="none" w:sz="0" w:space="0" w:color="FFFFFF"/>
                    <w:bottom w:val="single" w:sz="6" w:space="0" w:color="FFFFFF"/>
                    <w:right w:val="none" w:sz="0" w:space="0" w:color="FFFFFF"/>
                  </w:divBdr>
                </w:div>
                <w:div w:id="650596589">
                  <w:marLeft w:val="0"/>
                  <w:marRight w:val="0"/>
                  <w:marTop w:val="0"/>
                  <w:marBottom w:val="0"/>
                  <w:divBdr>
                    <w:top w:val="none" w:sz="0" w:space="0" w:color="auto"/>
                    <w:left w:val="none" w:sz="0" w:space="0" w:color="auto"/>
                    <w:bottom w:val="none" w:sz="0" w:space="0" w:color="auto"/>
                    <w:right w:val="none" w:sz="0" w:space="0" w:color="auto"/>
                  </w:divBdr>
                </w:div>
                <w:div w:id="4794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7594">
          <w:marLeft w:val="0"/>
          <w:marRight w:val="0"/>
          <w:marTop w:val="0"/>
          <w:marBottom w:val="150"/>
          <w:divBdr>
            <w:top w:val="none" w:sz="0" w:space="0" w:color="auto"/>
            <w:left w:val="none" w:sz="0" w:space="0" w:color="auto"/>
            <w:bottom w:val="none" w:sz="0" w:space="0" w:color="auto"/>
            <w:right w:val="none" w:sz="0" w:space="0" w:color="auto"/>
          </w:divBdr>
          <w:divsChild>
            <w:div w:id="360086127">
              <w:marLeft w:val="0"/>
              <w:marRight w:val="0"/>
              <w:marTop w:val="0"/>
              <w:marBottom w:val="300"/>
              <w:divBdr>
                <w:top w:val="single" w:sz="6" w:space="0" w:color="FFFFFF"/>
                <w:left w:val="single" w:sz="6" w:space="0" w:color="FFFFFF"/>
                <w:bottom w:val="single" w:sz="6" w:space="0" w:color="FFFFFF"/>
                <w:right w:val="single" w:sz="6" w:space="0" w:color="FFFFFF"/>
              </w:divBdr>
              <w:divsChild>
                <w:div w:id="998387435">
                  <w:marLeft w:val="0"/>
                  <w:marRight w:val="0"/>
                  <w:marTop w:val="0"/>
                  <w:marBottom w:val="0"/>
                  <w:divBdr>
                    <w:top w:val="none" w:sz="0" w:space="0" w:color="FFFFFF"/>
                    <w:left w:val="none" w:sz="0" w:space="0" w:color="FFFFFF"/>
                    <w:bottom w:val="single" w:sz="6" w:space="0" w:color="FFFFFF"/>
                    <w:right w:val="none" w:sz="0" w:space="0" w:color="FFFFFF"/>
                  </w:divBdr>
                </w:div>
                <w:div w:id="282926193">
                  <w:marLeft w:val="0"/>
                  <w:marRight w:val="0"/>
                  <w:marTop w:val="0"/>
                  <w:marBottom w:val="0"/>
                  <w:divBdr>
                    <w:top w:val="none" w:sz="0" w:space="0" w:color="auto"/>
                    <w:left w:val="none" w:sz="0" w:space="0" w:color="auto"/>
                    <w:bottom w:val="none" w:sz="0" w:space="0" w:color="auto"/>
                    <w:right w:val="none" w:sz="0" w:space="0" w:color="auto"/>
                  </w:divBdr>
                </w:div>
                <w:div w:id="15024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0565">
          <w:marLeft w:val="0"/>
          <w:marRight w:val="0"/>
          <w:marTop w:val="0"/>
          <w:marBottom w:val="150"/>
          <w:divBdr>
            <w:top w:val="none" w:sz="0" w:space="0" w:color="auto"/>
            <w:left w:val="none" w:sz="0" w:space="0" w:color="auto"/>
            <w:bottom w:val="none" w:sz="0" w:space="0" w:color="auto"/>
            <w:right w:val="none" w:sz="0" w:space="0" w:color="auto"/>
          </w:divBdr>
          <w:divsChild>
            <w:div w:id="1192840606">
              <w:marLeft w:val="0"/>
              <w:marRight w:val="0"/>
              <w:marTop w:val="0"/>
              <w:marBottom w:val="300"/>
              <w:divBdr>
                <w:top w:val="single" w:sz="6" w:space="0" w:color="FFFFFF"/>
                <w:left w:val="single" w:sz="6" w:space="0" w:color="FFFFFF"/>
                <w:bottom w:val="single" w:sz="6" w:space="0" w:color="FFFFFF"/>
                <w:right w:val="single" w:sz="6" w:space="0" w:color="FFFFFF"/>
              </w:divBdr>
              <w:divsChild>
                <w:div w:id="2058045134">
                  <w:marLeft w:val="0"/>
                  <w:marRight w:val="0"/>
                  <w:marTop w:val="0"/>
                  <w:marBottom w:val="0"/>
                  <w:divBdr>
                    <w:top w:val="none" w:sz="0" w:space="0" w:color="FFFFFF"/>
                    <w:left w:val="none" w:sz="0" w:space="0" w:color="FFFFFF"/>
                    <w:bottom w:val="single" w:sz="6" w:space="0" w:color="FFFFFF"/>
                    <w:right w:val="none" w:sz="0" w:space="0" w:color="FFFFFF"/>
                  </w:divBdr>
                </w:div>
                <w:div w:id="1600675921">
                  <w:marLeft w:val="0"/>
                  <w:marRight w:val="0"/>
                  <w:marTop w:val="0"/>
                  <w:marBottom w:val="0"/>
                  <w:divBdr>
                    <w:top w:val="none" w:sz="0" w:space="0" w:color="auto"/>
                    <w:left w:val="none" w:sz="0" w:space="0" w:color="auto"/>
                    <w:bottom w:val="none" w:sz="0" w:space="0" w:color="auto"/>
                    <w:right w:val="none" w:sz="0" w:space="0" w:color="auto"/>
                  </w:divBdr>
                </w:div>
                <w:div w:id="235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4777">
      <w:bodyDiv w:val="1"/>
      <w:marLeft w:val="0"/>
      <w:marRight w:val="0"/>
      <w:marTop w:val="0"/>
      <w:marBottom w:val="0"/>
      <w:divBdr>
        <w:top w:val="none" w:sz="0" w:space="0" w:color="auto"/>
        <w:left w:val="none" w:sz="0" w:space="0" w:color="auto"/>
        <w:bottom w:val="none" w:sz="0" w:space="0" w:color="auto"/>
        <w:right w:val="none" w:sz="0" w:space="0" w:color="auto"/>
      </w:divBdr>
    </w:div>
    <w:div w:id="1358195036">
      <w:bodyDiv w:val="1"/>
      <w:marLeft w:val="0"/>
      <w:marRight w:val="0"/>
      <w:marTop w:val="0"/>
      <w:marBottom w:val="0"/>
      <w:divBdr>
        <w:top w:val="none" w:sz="0" w:space="0" w:color="auto"/>
        <w:left w:val="none" w:sz="0" w:space="0" w:color="auto"/>
        <w:bottom w:val="none" w:sz="0" w:space="0" w:color="auto"/>
        <w:right w:val="none" w:sz="0" w:space="0" w:color="auto"/>
      </w:divBdr>
    </w:div>
    <w:div w:id="1358703121">
      <w:bodyDiv w:val="1"/>
      <w:marLeft w:val="0"/>
      <w:marRight w:val="0"/>
      <w:marTop w:val="0"/>
      <w:marBottom w:val="0"/>
      <w:divBdr>
        <w:top w:val="none" w:sz="0" w:space="0" w:color="auto"/>
        <w:left w:val="none" w:sz="0" w:space="0" w:color="auto"/>
        <w:bottom w:val="none" w:sz="0" w:space="0" w:color="auto"/>
        <w:right w:val="none" w:sz="0" w:space="0" w:color="auto"/>
      </w:divBdr>
    </w:div>
    <w:div w:id="1358847415">
      <w:bodyDiv w:val="1"/>
      <w:marLeft w:val="0"/>
      <w:marRight w:val="0"/>
      <w:marTop w:val="0"/>
      <w:marBottom w:val="0"/>
      <w:divBdr>
        <w:top w:val="none" w:sz="0" w:space="0" w:color="auto"/>
        <w:left w:val="none" w:sz="0" w:space="0" w:color="auto"/>
        <w:bottom w:val="none" w:sz="0" w:space="0" w:color="auto"/>
        <w:right w:val="none" w:sz="0" w:space="0" w:color="auto"/>
      </w:divBdr>
    </w:div>
    <w:div w:id="1358890170">
      <w:bodyDiv w:val="1"/>
      <w:marLeft w:val="0"/>
      <w:marRight w:val="0"/>
      <w:marTop w:val="0"/>
      <w:marBottom w:val="0"/>
      <w:divBdr>
        <w:top w:val="none" w:sz="0" w:space="0" w:color="auto"/>
        <w:left w:val="none" w:sz="0" w:space="0" w:color="auto"/>
        <w:bottom w:val="none" w:sz="0" w:space="0" w:color="auto"/>
        <w:right w:val="none" w:sz="0" w:space="0" w:color="auto"/>
      </w:divBdr>
      <w:divsChild>
        <w:div w:id="1256088371">
          <w:marLeft w:val="0"/>
          <w:marRight w:val="0"/>
          <w:marTop w:val="0"/>
          <w:marBottom w:val="0"/>
          <w:divBdr>
            <w:top w:val="none" w:sz="0" w:space="0" w:color="auto"/>
            <w:left w:val="none" w:sz="0" w:space="0" w:color="auto"/>
            <w:bottom w:val="none" w:sz="0" w:space="0" w:color="auto"/>
            <w:right w:val="none" w:sz="0" w:space="0" w:color="auto"/>
          </w:divBdr>
        </w:div>
      </w:divsChild>
    </w:div>
    <w:div w:id="1359163110">
      <w:bodyDiv w:val="1"/>
      <w:marLeft w:val="0"/>
      <w:marRight w:val="0"/>
      <w:marTop w:val="0"/>
      <w:marBottom w:val="0"/>
      <w:divBdr>
        <w:top w:val="none" w:sz="0" w:space="0" w:color="auto"/>
        <w:left w:val="none" w:sz="0" w:space="0" w:color="auto"/>
        <w:bottom w:val="none" w:sz="0" w:space="0" w:color="auto"/>
        <w:right w:val="none" w:sz="0" w:space="0" w:color="auto"/>
      </w:divBdr>
      <w:divsChild>
        <w:div w:id="81074770">
          <w:marLeft w:val="0"/>
          <w:marRight w:val="0"/>
          <w:marTop w:val="0"/>
          <w:marBottom w:val="0"/>
          <w:divBdr>
            <w:top w:val="none" w:sz="0" w:space="0" w:color="auto"/>
            <w:left w:val="none" w:sz="0" w:space="0" w:color="auto"/>
            <w:bottom w:val="none" w:sz="0" w:space="0" w:color="auto"/>
            <w:right w:val="none" w:sz="0" w:space="0" w:color="auto"/>
          </w:divBdr>
        </w:div>
      </w:divsChild>
    </w:div>
    <w:div w:id="1359896249">
      <w:bodyDiv w:val="1"/>
      <w:marLeft w:val="0"/>
      <w:marRight w:val="0"/>
      <w:marTop w:val="0"/>
      <w:marBottom w:val="0"/>
      <w:divBdr>
        <w:top w:val="none" w:sz="0" w:space="0" w:color="auto"/>
        <w:left w:val="none" w:sz="0" w:space="0" w:color="auto"/>
        <w:bottom w:val="none" w:sz="0" w:space="0" w:color="auto"/>
        <w:right w:val="none" w:sz="0" w:space="0" w:color="auto"/>
      </w:divBdr>
      <w:divsChild>
        <w:div w:id="86971133">
          <w:marLeft w:val="0"/>
          <w:marRight w:val="0"/>
          <w:marTop w:val="0"/>
          <w:marBottom w:val="0"/>
          <w:divBdr>
            <w:top w:val="none" w:sz="0" w:space="0" w:color="auto"/>
            <w:left w:val="none" w:sz="0" w:space="0" w:color="auto"/>
            <w:bottom w:val="none" w:sz="0" w:space="0" w:color="auto"/>
            <w:right w:val="none" w:sz="0" w:space="0" w:color="auto"/>
          </w:divBdr>
        </w:div>
        <w:div w:id="2020739758">
          <w:marLeft w:val="0"/>
          <w:marRight w:val="0"/>
          <w:marTop w:val="0"/>
          <w:marBottom w:val="0"/>
          <w:divBdr>
            <w:top w:val="none" w:sz="0" w:space="0" w:color="auto"/>
            <w:left w:val="none" w:sz="0" w:space="0" w:color="auto"/>
            <w:bottom w:val="none" w:sz="0" w:space="0" w:color="auto"/>
            <w:right w:val="none" w:sz="0" w:space="0" w:color="auto"/>
          </w:divBdr>
        </w:div>
      </w:divsChild>
    </w:div>
    <w:div w:id="1360475728">
      <w:bodyDiv w:val="1"/>
      <w:marLeft w:val="0"/>
      <w:marRight w:val="0"/>
      <w:marTop w:val="0"/>
      <w:marBottom w:val="0"/>
      <w:divBdr>
        <w:top w:val="none" w:sz="0" w:space="0" w:color="auto"/>
        <w:left w:val="none" w:sz="0" w:space="0" w:color="auto"/>
        <w:bottom w:val="none" w:sz="0" w:space="0" w:color="auto"/>
        <w:right w:val="none" w:sz="0" w:space="0" w:color="auto"/>
      </w:divBdr>
      <w:divsChild>
        <w:div w:id="57363817">
          <w:marLeft w:val="0"/>
          <w:marRight w:val="0"/>
          <w:marTop w:val="0"/>
          <w:marBottom w:val="0"/>
          <w:divBdr>
            <w:top w:val="none" w:sz="0" w:space="0" w:color="auto"/>
            <w:left w:val="none" w:sz="0" w:space="0" w:color="auto"/>
            <w:bottom w:val="none" w:sz="0" w:space="0" w:color="auto"/>
            <w:right w:val="none" w:sz="0" w:space="0" w:color="auto"/>
          </w:divBdr>
        </w:div>
      </w:divsChild>
    </w:div>
    <w:div w:id="1361277157">
      <w:bodyDiv w:val="1"/>
      <w:marLeft w:val="0"/>
      <w:marRight w:val="0"/>
      <w:marTop w:val="0"/>
      <w:marBottom w:val="0"/>
      <w:divBdr>
        <w:top w:val="none" w:sz="0" w:space="0" w:color="auto"/>
        <w:left w:val="none" w:sz="0" w:space="0" w:color="auto"/>
        <w:bottom w:val="none" w:sz="0" w:space="0" w:color="auto"/>
        <w:right w:val="none" w:sz="0" w:space="0" w:color="auto"/>
      </w:divBdr>
    </w:div>
    <w:div w:id="1361513512">
      <w:bodyDiv w:val="1"/>
      <w:marLeft w:val="0"/>
      <w:marRight w:val="0"/>
      <w:marTop w:val="0"/>
      <w:marBottom w:val="0"/>
      <w:divBdr>
        <w:top w:val="none" w:sz="0" w:space="0" w:color="auto"/>
        <w:left w:val="none" w:sz="0" w:space="0" w:color="auto"/>
        <w:bottom w:val="none" w:sz="0" w:space="0" w:color="auto"/>
        <w:right w:val="none" w:sz="0" w:space="0" w:color="auto"/>
      </w:divBdr>
      <w:divsChild>
        <w:div w:id="1274047151">
          <w:marLeft w:val="0"/>
          <w:marRight w:val="0"/>
          <w:marTop w:val="0"/>
          <w:marBottom w:val="0"/>
          <w:divBdr>
            <w:top w:val="none" w:sz="0" w:space="0" w:color="auto"/>
            <w:left w:val="none" w:sz="0" w:space="0" w:color="auto"/>
            <w:bottom w:val="none" w:sz="0" w:space="0" w:color="auto"/>
            <w:right w:val="none" w:sz="0" w:space="0" w:color="auto"/>
          </w:divBdr>
          <w:divsChild>
            <w:div w:id="1426456791">
              <w:marLeft w:val="0"/>
              <w:marRight w:val="0"/>
              <w:marTop w:val="0"/>
              <w:marBottom w:val="0"/>
              <w:divBdr>
                <w:top w:val="none" w:sz="0" w:space="0" w:color="auto"/>
                <w:left w:val="none" w:sz="0" w:space="0" w:color="auto"/>
                <w:bottom w:val="none" w:sz="0" w:space="0" w:color="auto"/>
                <w:right w:val="none" w:sz="0" w:space="0" w:color="auto"/>
              </w:divBdr>
              <w:divsChild>
                <w:div w:id="665859992">
                  <w:marLeft w:val="0"/>
                  <w:marRight w:val="0"/>
                  <w:marTop w:val="0"/>
                  <w:marBottom w:val="0"/>
                  <w:divBdr>
                    <w:top w:val="none" w:sz="0" w:space="0" w:color="auto"/>
                    <w:left w:val="none" w:sz="0" w:space="0" w:color="auto"/>
                    <w:bottom w:val="none" w:sz="0" w:space="0" w:color="auto"/>
                    <w:right w:val="none" w:sz="0" w:space="0" w:color="auto"/>
                  </w:divBdr>
                  <w:divsChild>
                    <w:div w:id="2122338250">
                      <w:marLeft w:val="0"/>
                      <w:marRight w:val="0"/>
                      <w:marTop w:val="0"/>
                      <w:marBottom w:val="0"/>
                      <w:divBdr>
                        <w:top w:val="none" w:sz="0" w:space="0" w:color="auto"/>
                        <w:left w:val="none" w:sz="0" w:space="0" w:color="auto"/>
                        <w:bottom w:val="none" w:sz="0" w:space="0" w:color="auto"/>
                        <w:right w:val="none" w:sz="0" w:space="0" w:color="auto"/>
                      </w:divBdr>
                      <w:divsChild>
                        <w:div w:id="1085029760">
                          <w:marLeft w:val="0"/>
                          <w:marRight w:val="0"/>
                          <w:marTop w:val="0"/>
                          <w:marBottom w:val="0"/>
                          <w:divBdr>
                            <w:top w:val="none" w:sz="0" w:space="0" w:color="auto"/>
                            <w:left w:val="none" w:sz="0" w:space="0" w:color="auto"/>
                            <w:bottom w:val="none" w:sz="0" w:space="0" w:color="auto"/>
                            <w:right w:val="none" w:sz="0" w:space="0" w:color="auto"/>
                          </w:divBdr>
                          <w:divsChild>
                            <w:div w:id="681668587">
                              <w:marLeft w:val="0"/>
                              <w:marRight w:val="0"/>
                              <w:marTop w:val="0"/>
                              <w:marBottom w:val="0"/>
                              <w:divBdr>
                                <w:top w:val="none" w:sz="0" w:space="0" w:color="auto"/>
                                <w:left w:val="none" w:sz="0" w:space="0" w:color="auto"/>
                                <w:bottom w:val="none" w:sz="0" w:space="0" w:color="auto"/>
                                <w:right w:val="none" w:sz="0" w:space="0" w:color="auto"/>
                              </w:divBdr>
                              <w:divsChild>
                                <w:div w:id="1671442299">
                                  <w:marLeft w:val="0"/>
                                  <w:marRight w:val="0"/>
                                  <w:marTop w:val="0"/>
                                  <w:marBottom w:val="0"/>
                                  <w:divBdr>
                                    <w:top w:val="none" w:sz="0" w:space="0" w:color="auto"/>
                                    <w:left w:val="none" w:sz="0" w:space="0" w:color="auto"/>
                                    <w:bottom w:val="none" w:sz="0" w:space="0" w:color="auto"/>
                                    <w:right w:val="none" w:sz="0" w:space="0" w:color="auto"/>
                                  </w:divBdr>
                                  <w:divsChild>
                                    <w:div w:id="1001547269">
                                      <w:marLeft w:val="0"/>
                                      <w:marRight w:val="0"/>
                                      <w:marTop w:val="0"/>
                                      <w:marBottom w:val="0"/>
                                      <w:divBdr>
                                        <w:top w:val="none" w:sz="0" w:space="0" w:color="auto"/>
                                        <w:left w:val="none" w:sz="0" w:space="0" w:color="auto"/>
                                        <w:bottom w:val="none" w:sz="0" w:space="0" w:color="auto"/>
                                        <w:right w:val="none" w:sz="0" w:space="0" w:color="auto"/>
                                      </w:divBdr>
                                      <w:divsChild>
                                        <w:div w:id="2017999571">
                                          <w:marLeft w:val="0"/>
                                          <w:marRight w:val="0"/>
                                          <w:marTop w:val="0"/>
                                          <w:marBottom w:val="0"/>
                                          <w:divBdr>
                                            <w:top w:val="none" w:sz="0" w:space="0" w:color="auto"/>
                                            <w:left w:val="none" w:sz="0" w:space="0" w:color="auto"/>
                                            <w:bottom w:val="none" w:sz="0" w:space="0" w:color="auto"/>
                                            <w:right w:val="none" w:sz="0" w:space="0" w:color="auto"/>
                                          </w:divBdr>
                                          <w:divsChild>
                                            <w:div w:id="204222530">
                                              <w:marLeft w:val="0"/>
                                              <w:marRight w:val="0"/>
                                              <w:marTop w:val="0"/>
                                              <w:marBottom w:val="0"/>
                                              <w:divBdr>
                                                <w:top w:val="single" w:sz="6" w:space="0" w:color="F5F5F5"/>
                                                <w:left w:val="single" w:sz="6" w:space="0" w:color="F5F5F5"/>
                                                <w:bottom w:val="single" w:sz="6" w:space="0" w:color="F5F5F5"/>
                                                <w:right w:val="single" w:sz="6" w:space="0" w:color="F5F5F5"/>
                                              </w:divBdr>
                                              <w:divsChild>
                                                <w:div w:id="239564151">
                                                  <w:marLeft w:val="0"/>
                                                  <w:marRight w:val="0"/>
                                                  <w:marTop w:val="0"/>
                                                  <w:marBottom w:val="0"/>
                                                  <w:divBdr>
                                                    <w:top w:val="none" w:sz="0" w:space="0" w:color="auto"/>
                                                    <w:left w:val="none" w:sz="0" w:space="0" w:color="auto"/>
                                                    <w:bottom w:val="none" w:sz="0" w:space="0" w:color="auto"/>
                                                    <w:right w:val="none" w:sz="0" w:space="0" w:color="auto"/>
                                                  </w:divBdr>
                                                  <w:divsChild>
                                                    <w:div w:id="5614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243356">
      <w:bodyDiv w:val="1"/>
      <w:marLeft w:val="0"/>
      <w:marRight w:val="0"/>
      <w:marTop w:val="0"/>
      <w:marBottom w:val="0"/>
      <w:divBdr>
        <w:top w:val="none" w:sz="0" w:space="0" w:color="auto"/>
        <w:left w:val="none" w:sz="0" w:space="0" w:color="auto"/>
        <w:bottom w:val="none" w:sz="0" w:space="0" w:color="auto"/>
        <w:right w:val="none" w:sz="0" w:space="0" w:color="auto"/>
      </w:divBdr>
      <w:divsChild>
        <w:div w:id="1601374831">
          <w:marLeft w:val="0"/>
          <w:marRight w:val="0"/>
          <w:marTop w:val="0"/>
          <w:marBottom w:val="0"/>
          <w:divBdr>
            <w:top w:val="none" w:sz="0" w:space="0" w:color="auto"/>
            <w:left w:val="none" w:sz="0" w:space="0" w:color="auto"/>
            <w:bottom w:val="none" w:sz="0" w:space="0" w:color="auto"/>
            <w:right w:val="none" w:sz="0" w:space="0" w:color="auto"/>
          </w:divBdr>
          <w:divsChild>
            <w:div w:id="1555240464">
              <w:marLeft w:val="0"/>
              <w:marRight w:val="0"/>
              <w:marTop w:val="0"/>
              <w:marBottom w:val="0"/>
              <w:divBdr>
                <w:top w:val="none" w:sz="0" w:space="0" w:color="auto"/>
                <w:left w:val="none" w:sz="0" w:space="0" w:color="auto"/>
                <w:bottom w:val="none" w:sz="0" w:space="0" w:color="auto"/>
                <w:right w:val="none" w:sz="0" w:space="0" w:color="auto"/>
              </w:divBdr>
              <w:divsChild>
                <w:div w:id="2120375335">
                  <w:marLeft w:val="0"/>
                  <w:marRight w:val="0"/>
                  <w:marTop w:val="0"/>
                  <w:marBottom w:val="0"/>
                  <w:divBdr>
                    <w:top w:val="none" w:sz="0" w:space="0" w:color="auto"/>
                    <w:left w:val="none" w:sz="0" w:space="0" w:color="auto"/>
                    <w:bottom w:val="none" w:sz="0" w:space="0" w:color="auto"/>
                    <w:right w:val="none" w:sz="0" w:space="0" w:color="auto"/>
                  </w:divBdr>
                  <w:divsChild>
                    <w:div w:id="2061904986">
                      <w:marLeft w:val="0"/>
                      <w:marRight w:val="0"/>
                      <w:marTop w:val="0"/>
                      <w:marBottom w:val="0"/>
                      <w:divBdr>
                        <w:top w:val="none" w:sz="0" w:space="0" w:color="auto"/>
                        <w:left w:val="none" w:sz="0" w:space="0" w:color="auto"/>
                        <w:bottom w:val="none" w:sz="0" w:space="0" w:color="auto"/>
                        <w:right w:val="none" w:sz="0" w:space="0" w:color="auto"/>
                      </w:divBdr>
                      <w:divsChild>
                        <w:div w:id="1585652351">
                          <w:marLeft w:val="0"/>
                          <w:marRight w:val="0"/>
                          <w:marTop w:val="0"/>
                          <w:marBottom w:val="0"/>
                          <w:divBdr>
                            <w:top w:val="none" w:sz="0" w:space="0" w:color="auto"/>
                            <w:left w:val="none" w:sz="0" w:space="0" w:color="auto"/>
                            <w:bottom w:val="none" w:sz="0" w:space="0" w:color="auto"/>
                            <w:right w:val="none" w:sz="0" w:space="0" w:color="auto"/>
                          </w:divBdr>
                          <w:divsChild>
                            <w:div w:id="184557819">
                              <w:marLeft w:val="0"/>
                              <w:marRight w:val="0"/>
                              <w:marTop w:val="0"/>
                              <w:marBottom w:val="0"/>
                              <w:divBdr>
                                <w:top w:val="none" w:sz="0" w:space="0" w:color="auto"/>
                                <w:left w:val="none" w:sz="0" w:space="0" w:color="auto"/>
                                <w:bottom w:val="none" w:sz="0" w:space="0" w:color="auto"/>
                                <w:right w:val="none" w:sz="0" w:space="0" w:color="auto"/>
                              </w:divBdr>
                              <w:divsChild>
                                <w:div w:id="2105572594">
                                  <w:marLeft w:val="0"/>
                                  <w:marRight w:val="0"/>
                                  <w:marTop w:val="0"/>
                                  <w:marBottom w:val="0"/>
                                  <w:divBdr>
                                    <w:top w:val="none" w:sz="0" w:space="0" w:color="auto"/>
                                    <w:left w:val="none" w:sz="0" w:space="0" w:color="auto"/>
                                    <w:bottom w:val="none" w:sz="0" w:space="0" w:color="auto"/>
                                    <w:right w:val="none" w:sz="0" w:space="0" w:color="auto"/>
                                  </w:divBdr>
                                  <w:divsChild>
                                    <w:div w:id="187105730">
                                      <w:marLeft w:val="0"/>
                                      <w:marRight w:val="0"/>
                                      <w:marTop w:val="0"/>
                                      <w:marBottom w:val="0"/>
                                      <w:divBdr>
                                        <w:top w:val="none" w:sz="0" w:space="0" w:color="auto"/>
                                        <w:left w:val="none" w:sz="0" w:space="0" w:color="auto"/>
                                        <w:bottom w:val="none" w:sz="0" w:space="0" w:color="auto"/>
                                        <w:right w:val="none" w:sz="0" w:space="0" w:color="auto"/>
                                      </w:divBdr>
                                      <w:divsChild>
                                        <w:div w:id="1238707443">
                                          <w:marLeft w:val="0"/>
                                          <w:marRight w:val="0"/>
                                          <w:marTop w:val="0"/>
                                          <w:marBottom w:val="0"/>
                                          <w:divBdr>
                                            <w:top w:val="none" w:sz="0" w:space="0" w:color="auto"/>
                                            <w:left w:val="none" w:sz="0" w:space="0" w:color="auto"/>
                                            <w:bottom w:val="none" w:sz="0" w:space="0" w:color="auto"/>
                                            <w:right w:val="none" w:sz="0" w:space="0" w:color="auto"/>
                                          </w:divBdr>
                                          <w:divsChild>
                                            <w:div w:id="1792896853">
                                              <w:marLeft w:val="0"/>
                                              <w:marRight w:val="0"/>
                                              <w:marTop w:val="0"/>
                                              <w:marBottom w:val="0"/>
                                              <w:divBdr>
                                                <w:top w:val="single" w:sz="4" w:space="0" w:color="F5F5F5"/>
                                                <w:left w:val="single" w:sz="4" w:space="0" w:color="F5F5F5"/>
                                                <w:bottom w:val="single" w:sz="4" w:space="0" w:color="F5F5F5"/>
                                                <w:right w:val="single" w:sz="4" w:space="0" w:color="F5F5F5"/>
                                              </w:divBdr>
                                              <w:divsChild>
                                                <w:div w:id="1025525180">
                                                  <w:marLeft w:val="0"/>
                                                  <w:marRight w:val="0"/>
                                                  <w:marTop w:val="0"/>
                                                  <w:marBottom w:val="0"/>
                                                  <w:divBdr>
                                                    <w:top w:val="none" w:sz="0" w:space="0" w:color="auto"/>
                                                    <w:left w:val="none" w:sz="0" w:space="0" w:color="auto"/>
                                                    <w:bottom w:val="none" w:sz="0" w:space="0" w:color="auto"/>
                                                    <w:right w:val="none" w:sz="0" w:space="0" w:color="auto"/>
                                                  </w:divBdr>
                                                  <w:divsChild>
                                                    <w:div w:id="14575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319716">
      <w:bodyDiv w:val="1"/>
      <w:marLeft w:val="0"/>
      <w:marRight w:val="0"/>
      <w:marTop w:val="0"/>
      <w:marBottom w:val="0"/>
      <w:divBdr>
        <w:top w:val="none" w:sz="0" w:space="0" w:color="auto"/>
        <w:left w:val="none" w:sz="0" w:space="0" w:color="auto"/>
        <w:bottom w:val="none" w:sz="0" w:space="0" w:color="auto"/>
        <w:right w:val="none" w:sz="0" w:space="0" w:color="auto"/>
      </w:divBdr>
      <w:divsChild>
        <w:div w:id="505945182">
          <w:marLeft w:val="0"/>
          <w:marRight w:val="0"/>
          <w:marTop w:val="0"/>
          <w:marBottom w:val="0"/>
          <w:divBdr>
            <w:top w:val="none" w:sz="0" w:space="0" w:color="auto"/>
            <w:left w:val="none" w:sz="0" w:space="0" w:color="auto"/>
            <w:bottom w:val="none" w:sz="0" w:space="0" w:color="auto"/>
            <w:right w:val="none" w:sz="0" w:space="0" w:color="auto"/>
          </w:divBdr>
        </w:div>
      </w:divsChild>
    </w:div>
    <w:div w:id="1363215280">
      <w:bodyDiv w:val="1"/>
      <w:marLeft w:val="0"/>
      <w:marRight w:val="0"/>
      <w:marTop w:val="0"/>
      <w:marBottom w:val="0"/>
      <w:divBdr>
        <w:top w:val="none" w:sz="0" w:space="0" w:color="auto"/>
        <w:left w:val="none" w:sz="0" w:space="0" w:color="auto"/>
        <w:bottom w:val="none" w:sz="0" w:space="0" w:color="auto"/>
        <w:right w:val="none" w:sz="0" w:space="0" w:color="auto"/>
      </w:divBdr>
      <w:divsChild>
        <w:div w:id="221254389">
          <w:marLeft w:val="0"/>
          <w:marRight w:val="0"/>
          <w:marTop w:val="0"/>
          <w:marBottom w:val="0"/>
          <w:divBdr>
            <w:top w:val="none" w:sz="0" w:space="0" w:color="auto"/>
            <w:left w:val="none" w:sz="0" w:space="0" w:color="auto"/>
            <w:bottom w:val="none" w:sz="0" w:space="0" w:color="auto"/>
            <w:right w:val="none" w:sz="0" w:space="0" w:color="auto"/>
          </w:divBdr>
        </w:div>
      </w:divsChild>
    </w:div>
    <w:div w:id="1363282046">
      <w:bodyDiv w:val="1"/>
      <w:marLeft w:val="0"/>
      <w:marRight w:val="0"/>
      <w:marTop w:val="0"/>
      <w:marBottom w:val="0"/>
      <w:divBdr>
        <w:top w:val="none" w:sz="0" w:space="0" w:color="auto"/>
        <w:left w:val="none" w:sz="0" w:space="0" w:color="auto"/>
        <w:bottom w:val="none" w:sz="0" w:space="0" w:color="auto"/>
        <w:right w:val="none" w:sz="0" w:space="0" w:color="auto"/>
      </w:divBdr>
    </w:div>
    <w:div w:id="1363745714">
      <w:bodyDiv w:val="1"/>
      <w:marLeft w:val="0"/>
      <w:marRight w:val="0"/>
      <w:marTop w:val="0"/>
      <w:marBottom w:val="0"/>
      <w:divBdr>
        <w:top w:val="none" w:sz="0" w:space="0" w:color="auto"/>
        <w:left w:val="none" w:sz="0" w:space="0" w:color="auto"/>
        <w:bottom w:val="none" w:sz="0" w:space="0" w:color="auto"/>
        <w:right w:val="none" w:sz="0" w:space="0" w:color="auto"/>
      </w:divBdr>
      <w:divsChild>
        <w:div w:id="1728608836">
          <w:marLeft w:val="0"/>
          <w:marRight w:val="0"/>
          <w:marTop w:val="0"/>
          <w:marBottom w:val="150"/>
          <w:divBdr>
            <w:top w:val="none" w:sz="0" w:space="0" w:color="auto"/>
            <w:left w:val="none" w:sz="0" w:space="0" w:color="auto"/>
            <w:bottom w:val="none" w:sz="0" w:space="0" w:color="auto"/>
            <w:right w:val="none" w:sz="0" w:space="0" w:color="auto"/>
          </w:divBdr>
          <w:divsChild>
            <w:div w:id="421342470">
              <w:marLeft w:val="0"/>
              <w:marRight w:val="0"/>
              <w:marTop w:val="0"/>
              <w:marBottom w:val="300"/>
              <w:divBdr>
                <w:top w:val="single" w:sz="6" w:space="0" w:color="FFFFFF"/>
                <w:left w:val="single" w:sz="6" w:space="0" w:color="FFFFFF"/>
                <w:bottom w:val="single" w:sz="6" w:space="0" w:color="FFFFFF"/>
                <w:right w:val="single" w:sz="6" w:space="0" w:color="FFFFFF"/>
              </w:divBdr>
              <w:divsChild>
                <w:div w:id="210074214">
                  <w:marLeft w:val="0"/>
                  <w:marRight w:val="0"/>
                  <w:marTop w:val="0"/>
                  <w:marBottom w:val="0"/>
                  <w:divBdr>
                    <w:top w:val="none" w:sz="0" w:space="0" w:color="auto"/>
                    <w:left w:val="none" w:sz="0" w:space="0" w:color="auto"/>
                    <w:bottom w:val="none" w:sz="0" w:space="0" w:color="auto"/>
                    <w:right w:val="none" w:sz="0" w:space="0" w:color="auto"/>
                  </w:divBdr>
                </w:div>
                <w:div w:id="16162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7089">
          <w:marLeft w:val="0"/>
          <w:marRight w:val="0"/>
          <w:marTop w:val="0"/>
          <w:marBottom w:val="150"/>
          <w:divBdr>
            <w:top w:val="none" w:sz="0" w:space="0" w:color="auto"/>
            <w:left w:val="none" w:sz="0" w:space="0" w:color="auto"/>
            <w:bottom w:val="none" w:sz="0" w:space="0" w:color="auto"/>
            <w:right w:val="none" w:sz="0" w:space="0" w:color="auto"/>
          </w:divBdr>
          <w:divsChild>
            <w:div w:id="2081443055">
              <w:marLeft w:val="0"/>
              <w:marRight w:val="0"/>
              <w:marTop w:val="0"/>
              <w:marBottom w:val="300"/>
              <w:divBdr>
                <w:top w:val="single" w:sz="6" w:space="0" w:color="FFFFFF"/>
                <w:left w:val="single" w:sz="6" w:space="0" w:color="FFFFFF"/>
                <w:bottom w:val="single" w:sz="6" w:space="0" w:color="FFFFFF"/>
                <w:right w:val="single" w:sz="6" w:space="0" w:color="FFFFFF"/>
              </w:divBdr>
              <w:divsChild>
                <w:div w:id="475336179">
                  <w:marLeft w:val="0"/>
                  <w:marRight w:val="0"/>
                  <w:marTop w:val="0"/>
                  <w:marBottom w:val="0"/>
                  <w:divBdr>
                    <w:top w:val="none" w:sz="0" w:space="0" w:color="FFFFFF"/>
                    <w:left w:val="none" w:sz="0" w:space="0" w:color="FFFFFF"/>
                    <w:bottom w:val="single" w:sz="6" w:space="0" w:color="FFFFFF"/>
                    <w:right w:val="none" w:sz="0" w:space="0" w:color="FFFFFF"/>
                  </w:divBdr>
                </w:div>
                <w:div w:id="756025431">
                  <w:marLeft w:val="0"/>
                  <w:marRight w:val="0"/>
                  <w:marTop w:val="0"/>
                  <w:marBottom w:val="0"/>
                  <w:divBdr>
                    <w:top w:val="none" w:sz="0" w:space="0" w:color="auto"/>
                    <w:left w:val="none" w:sz="0" w:space="0" w:color="auto"/>
                    <w:bottom w:val="none" w:sz="0" w:space="0" w:color="auto"/>
                    <w:right w:val="none" w:sz="0" w:space="0" w:color="auto"/>
                  </w:divBdr>
                </w:div>
                <w:div w:id="10200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2013">
          <w:marLeft w:val="0"/>
          <w:marRight w:val="0"/>
          <w:marTop w:val="0"/>
          <w:marBottom w:val="150"/>
          <w:divBdr>
            <w:top w:val="none" w:sz="0" w:space="0" w:color="auto"/>
            <w:left w:val="none" w:sz="0" w:space="0" w:color="auto"/>
            <w:bottom w:val="none" w:sz="0" w:space="0" w:color="auto"/>
            <w:right w:val="none" w:sz="0" w:space="0" w:color="auto"/>
          </w:divBdr>
          <w:divsChild>
            <w:div w:id="1692032314">
              <w:marLeft w:val="0"/>
              <w:marRight w:val="0"/>
              <w:marTop w:val="0"/>
              <w:marBottom w:val="300"/>
              <w:divBdr>
                <w:top w:val="single" w:sz="6" w:space="0" w:color="FFFFFF"/>
                <w:left w:val="single" w:sz="6" w:space="0" w:color="FFFFFF"/>
                <w:bottom w:val="single" w:sz="6" w:space="0" w:color="FFFFFF"/>
                <w:right w:val="single" w:sz="6" w:space="0" w:color="FFFFFF"/>
              </w:divBdr>
              <w:divsChild>
                <w:div w:id="2048407154">
                  <w:marLeft w:val="0"/>
                  <w:marRight w:val="0"/>
                  <w:marTop w:val="0"/>
                  <w:marBottom w:val="0"/>
                  <w:divBdr>
                    <w:top w:val="none" w:sz="0" w:space="0" w:color="FFFFFF"/>
                    <w:left w:val="none" w:sz="0" w:space="0" w:color="FFFFFF"/>
                    <w:bottom w:val="single" w:sz="6" w:space="0" w:color="FFFFFF"/>
                    <w:right w:val="none" w:sz="0" w:space="0" w:color="FFFFFF"/>
                  </w:divBdr>
                </w:div>
                <w:div w:id="1229877432">
                  <w:marLeft w:val="0"/>
                  <w:marRight w:val="0"/>
                  <w:marTop w:val="0"/>
                  <w:marBottom w:val="0"/>
                  <w:divBdr>
                    <w:top w:val="none" w:sz="0" w:space="0" w:color="auto"/>
                    <w:left w:val="none" w:sz="0" w:space="0" w:color="auto"/>
                    <w:bottom w:val="none" w:sz="0" w:space="0" w:color="auto"/>
                    <w:right w:val="none" w:sz="0" w:space="0" w:color="auto"/>
                  </w:divBdr>
                </w:div>
                <w:div w:id="5752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8928">
          <w:marLeft w:val="0"/>
          <w:marRight w:val="0"/>
          <w:marTop w:val="0"/>
          <w:marBottom w:val="150"/>
          <w:divBdr>
            <w:top w:val="none" w:sz="0" w:space="0" w:color="auto"/>
            <w:left w:val="none" w:sz="0" w:space="0" w:color="auto"/>
            <w:bottom w:val="none" w:sz="0" w:space="0" w:color="auto"/>
            <w:right w:val="none" w:sz="0" w:space="0" w:color="auto"/>
          </w:divBdr>
          <w:divsChild>
            <w:div w:id="527377619">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8566">
                  <w:marLeft w:val="0"/>
                  <w:marRight w:val="0"/>
                  <w:marTop w:val="0"/>
                  <w:marBottom w:val="0"/>
                  <w:divBdr>
                    <w:top w:val="none" w:sz="0" w:space="0" w:color="FFFFFF"/>
                    <w:left w:val="none" w:sz="0" w:space="0" w:color="FFFFFF"/>
                    <w:bottom w:val="single" w:sz="6" w:space="0" w:color="FFFFFF"/>
                    <w:right w:val="none" w:sz="0" w:space="0" w:color="FFFFFF"/>
                  </w:divBdr>
                </w:div>
                <w:div w:id="40442109">
                  <w:marLeft w:val="0"/>
                  <w:marRight w:val="0"/>
                  <w:marTop w:val="0"/>
                  <w:marBottom w:val="0"/>
                  <w:divBdr>
                    <w:top w:val="none" w:sz="0" w:space="0" w:color="auto"/>
                    <w:left w:val="none" w:sz="0" w:space="0" w:color="auto"/>
                    <w:bottom w:val="none" w:sz="0" w:space="0" w:color="auto"/>
                    <w:right w:val="none" w:sz="0" w:space="0" w:color="auto"/>
                  </w:divBdr>
                </w:div>
                <w:div w:id="10193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4238">
          <w:marLeft w:val="0"/>
          <w:marRight w:val="0"/>
          <w:marTop w:val="0"/>
          <w:marBottom w:val="150"/>
          <w:divBdr>
            <w:top w:val="none" w:sz="0" w:space="0" w:color="auto"/>
            <w:left w:val="none" w:sz="0" w:space="0" w:color="auto"/>
            <w:bottom w:val="none" w:sz="0" w:space="0" w:color="auto"/>
            <w:right w:val="none" w:sz="0" w:space="0" w:color="auto"/>
          </w:divBdr>
          <w:divsChild>
            <w:div w:id="495538956">
              <w:marLeft w:val="0"/>
              <w:marRight w:val="0"/>
              <w:marTop w:val="0"/>
              <w:marBottom w:val="300"/>
              <w:divBdr>
                <w:top w:val="single" w:sz="6" w:space="0" w:color="FFFFFF"/>
                <w:left w:val="single" w:sz="6" w:space="0" w:color="FFFFFF"/>
                <w:bottom w:val="single" w:sz="6" w:space="0" w:color="FFFFFF"/>
                <w:right w:val="single" w:sz="6" w:space="0" w:color="FFFFFF"/>
              </w:divBdr>
              <w:divsChild>
                <w:div w:id="741878939">
                  <w:marLeft w:val="0"/>
                  <w:marRight w:val="0"/>
                  <w:marTop w:val="0"/>
                  <w:marBottom w:val="0"/>
                  <w:divBdr>
                    <w:top w:val="none" w:sz="0" w:space="0" w:color="FFFFFF"/>
                    <w:left w:val="none" w:sz="0" w:space="0" w:color="FFFFFF"/>
                    <w:bottom w:val="single" w:sz="6" w:space="0" w:color="FFFFFF"/>
                    <w:right w:val="none" w:sz="0" w:space="0" w:color="FFFFFF"/>
                  </w:divBdr>
                </w:div>
                <w:div w:id="1518958041">
                  <w:marLeft w:val="0"/>
                  <w:marRight w:val="0"/>
                  <w:marTop w:val="0"/>
                  <w:marBottom w:val="0"/>
                  <w:divBdr>
                    <w:top w:val="none" w:sz="0" w:space="0" w:color="auto"/>
                    <w:left w:val="none" w:sz="0" w:space="0" w:color="auto"/>
                    <w:bottom w:val="none" w:sz="0" w:space="0" w:color="auto"/>
                    <w:right w:val="none" w:sz="0" w:space="0" w:color="auto"/>
                  </w:divBdr>
                </w:div>
                <w:div w:id="9351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01276">
      <w:bodyDiv w:val="1"/>
      <w:marLeft w:val="0"/>
      <w:marRight w:val="0"/>
      <w:marTop w:val="0"/>
      <w:marBottom w:val="0"/>
      <w:divBdr>
        <w:top w:val="none" w:sz="0" w:space="0" w:color="auto"/>
        <w:left w:val="none" w:sz="0" w:space="0" w:color="auto"/>
        <w:bottom w:val="none" w:sz="0" w:space="0" w:color="auto"/>
        <w:right w:val="none" w:sz="0" w:space="0" w:color="auto"/>
      </w:divBdr>
    </w:div>
    <w:div w:id="1365521730">
      <w:bodyDiv w:val="1"/>
      <w:marLeft w:val="0"/>
      <w:marRight w:val="0"/>
      <w:marTop w:val="0"/>
      <w:marBottom w:val="0"/>
      <w:divBdr>
        <w:top w:val="none" w:sz="0" w:space="0" w:color="auto"/>
        <w:left w:val="none" w:sz="0" w:space="0" w:color="auto"/>
        <w:bottom w:val="none" w:sz="0" w:space="0" w:color="auto"/>
        <w:right w:val="none" w:sz="0" w:space="0" w:color="auto"/>
      </w:divBdr>
    </w:div>
    <w:div w:id="1365599631">
      <w:bodyDiv w:val="1"/>
      <w:marLeft w:val="0"/>
      <w:marRight w:val="0"/>
      <w:marTop w:val="0"/>
      <w:marBottom w:val="0"/>
      <w:divBdr>
        <w:top w:val="none" w:sz="0" w:space="0" w:color="auto"/>
        <w:left w:val="none" w:sz="0" w:space="0" w:color="auto"/>
        <w:bottom w:val="none" w:sz="0" w:space="0" w:color="auto"/>
        <w:right w:val="none" w:sz="0" w:space="0" w:color="auto"/>
      </w:divBdr>
    </w:div>
    <w:div w:id="1365786066">
      <w:bodyDiv w:val="1"/>
      <w:marLeft w:val="0"/>
      <w:marRight w:val="0"/>
      <w:marTop w:val="0"/>
      <w:marBottom w:val="0"/>
      <w:divBdr>
        <w:top w:val="none" w:sz="0" w:space="0" w:color="auto"/>
        <w:left w:val="none" w:sz="0" w:space="0" w:color="auto"/>
        <w:bottom w:val="none" w:sz="0" w:space="0" w:color="auto"/>
        <w:right w:val="none" w:sz="0" w:space="0" w:color="auto"/>
      </w:divBdr>
      <w:divsChild>
        <w:div w:id="1564215519">
          <w:marLeft w:val="0"/>
          <w:marRight w:val="0"/>
          <w:marTop w:val="0"/>
          <w:marBottom w:val="0"/>
          <w:divBdr>
            <w:top w:val="none" w:sz="0" w:space="0" w:color="auto"/>
            <w:left w:val="none" w:sz="0" w:space="0" w:color="auto"/>
            <w:bottom w:val="none" w:sz="0" w:space="0" w:color="auto"/>
            <w:right w:val="none" w:sz="0" w:space="0" w:color="auto"/>
          </w:divBdr>
        </w:div>
      </w:divsChild>
    </w:div>
    <w:div w:id="1365786378">
      <w:bodyDiv w:val="1"/>
      <w:marLeft w:val="0"/>
      <w:marRight w:val="0"/>
      <w:marTop w:val="0"/>
      <w:marBottom w:val="0"/>
      <w:divBdr>
        <w:top w:val="none" w:sz="0" w:space="0" w:color="auto"/>
        <w:left w:val="none" w:sz="0" w:space="0" w:color="auto"/>
        <w:bottom w:val="none" w:sz="0" w:space="0" w:color="auto"/>
        <w:right w:val="none" w:sz="0" w:space="0" w:color="auto"/>
      </w:divBdr>
      <w:divsChild>
        <w:div w:id="962493180">
          <w:marLeft w:val="0"/>
          <w:marRight w:val="0"/>
          <w:marTop w:val="0"/>
          <w:marBottom w:val="0"/>
          <w:divBdr>
            <w:top w:val="none" w:sz="0" w:space="0" w:color="auto"/>
            <w:left w:val="none" w:sz="0" w:space="0" w:color="auto"/>
            <w:bottom w:val="none" w:sz="0" w:space="0" w:color="auto"/>
            <w:right w:val="none" w:sz="0" w:space="0" w:color="auto"/>
          </w:divBdr>
        </w:div>
      </w:divsChild>
    </w:div>
    <w:div w:id="1366514848">
      <w:bodyDiv w:val="1"/>
      <w:marLeft w:val="0"/>
      <w:marRight w:val="0"/>
      <w:marTop w:val="0"/>
      <w:marBottom w:val="0"/>
      <w:divBdr>
        <w:top w:val="none" w:sz="0" w:space="0" w:color="auto"/>
        <w:left w:val="none" w:sz="0" w:space="0" w:color="auto"/>
        <w:bottom w:val="none" w:sz="0" w:space="0" w:color="auto"/>
        <w:right w:val="none" w:sz="0" w:space="0" w:color="auto"/>
      </w:divBdr>
      <w:divsChild>
        <w:div w:id="944653118">
          <w:marLeft w:val="0"/>
          <w:marRight w:val="0"/>
          <w:marTop w:val="0"/>
          <w:marBottom w:val="150"/>
          <w:divBdr>
            <w:top w:val="none" w:sz="0" w:space="0" w:color="auto"/>
            <w:left w:val="none" w:sz="0" w:space="0" w:color="auto"/>
            <w:bottom w:val="none" w:sz="0" w:space="0" w:color="auto"/>
            <w:right w:val="none" w:sz="0" w:space="0" w:color="auto"/>
          </w:divBdr>
          <w:divsChild>
            <w:div w:id="121653348">
              <w:marLeft w:val="0"/>
              <w:marRight w:val="0"/>
              <w:marTop w:val="0"/>
              <w:marBottom w:val="300"/>
              <w:divBdr>
                <w:top w:val="single" w:sz="6" w:space="0" w:color="FFFFFF"/>
                <w:left w:val="single" w:sz="6" w:space="0" w:color="FFFFFF"/>
                <w:bottom w:val="single" w:sz="6" w:space="0" w:color="FFFFFF"/>
                <w:right w:val="single" w:sz="6" w:space="0" w:color="FFFFFF"/>
              </w:divBdr>
              <w:divsChild>
                <w:div w:id="1152871305">
                  <w:marLeft w:val="0"/>
                  <w:marRight w:val="0"/>
                  <w:marTop w:val="0"/>
                  <w:marBottom w:val="0"/>
                  <w:divBdr>
                    <w:top w:val="none" w:sz="0" w:space="0" w:color="auto"/>
                    <w:left w:val="none" w:sz="0" w:space="0" w:color="auto"/>
                    <w:bottom w:val="none" w:sz="0" w:space="0" w:color="auto"/>
                    <w:right w:val="none" w:sz="0" w:space="0" w:color="auto"/>
                  </w:divBdr>
                </w:div>
                <w:div w:id="655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9642">
          <w:marLeft w:val="0"/>
          <w:marRight w:val="0"/>
          <w:marTop w:val="0"/>
          <w:marBottom w:val="150"/>
          <w:divBdr>
            <w:top w:val="none" w:sz="0" w:space="0" w:color="auto"/>
            <w:left w:val="none" w:sz="0" w:space="0" w:color="auto"/>
            <w:bottom w:val="none" w:sz="0" w:space="0" w:color="auto"/>
            <w:right w:val="none" w:sz="0" w:space="0" w:color="auto"/>
          </w:divBdr>
          <w:divsChild>
            <w:div w:id="1679964529">
              <w:marLeft w:val="0"/>
              <w:marRight w:val="0"/>
              <w:marTop w:val="0"/>
              <w:marBottom w:val="300"/>
              <w:divBdr>
                <w:top w:val="single" w:sz="6" w:space="0" w:color="FFFFFF"/>
                <w:left w:val="single" w:sz="6" w:space="0" w:color="FFFFFF"/>
                <w:bottom w:val="single" w:sz="6" w:space="0" w:color="FFFFFF"/>
                <w:right w:val="single" w:sz="6" w:space="0" w:color="FFFFFF"/>
              </w:divBdr>
              <w:divsChild>
                <w:div w:id="747382944">
                  <w:marLeft w:val="0"/>
                  <w:marRight w:val="0"/>
                  <w:marTop w:val="0"/>
                  <w:marBottom w:val="0"/>
                  <w:divBdr>
                    <w:top w:val="none" w:sz="0" w:space="0" w:color="FFFFFF"/>
                    <w:left w:val="none" w:sz="0" w:space="0" w:color="FFFFFF"/>
                    <w:bottom w:val="single" w:sz="6" w:space="0" w:color="FFFFFF"/>
                    <w:right w:val="none" w:sz="0" w:space="0" w:color="FFFFFF"/>
                  </w:divBdr>
                </w:div>
                <w:div w:id="312299412">
                  <w:marLeft w:val="0"/>
                  <w:marRight w:val="0"/>
                  <w:marTop w:val="0"/>
                  <w:marBottom w:val="0"/>
                  <w:divBdr>
                    <w:top w:val="none" w:sz="0" w:space="0" w:color="auto"/>
                    <w:left w:val="none" w:sz="0" w:space="0" w:color="auto"/>
                    <w:bottom w:val="none" w:sz="0" w:space="0" w:color="auto"/>
                    <w:right w:val="none" w:sz="0" w:space="0" w:color="auto"/>
                  </w:divBdr>
                </w:div>
                <w:div w:id="20287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7250">
          <w:marLeft w:val="0"/>
          <w:marRight w:val="0"/>
          <w:marTop w:val="0"/>
          <w:marBottom w:val="150"/>
          <w:divBdr>
            <w:top w:val="none" w:sz="0" w:space="0" w:color="auto"/>
            <w:left w:val="none" w:sz="0" w:space="0" w:color="auto"/>
            <w:bottom w:val="none" w:sz="0" w:space="0" w:color="auto"/>
            <w:right w:val="none" w:sz="0" w:space="0" w:color="auto"/>
          </w:divBdr>
          <w:divsChild>
            <w:div w:id="578714863">
              <w:marLeft w:val="0"/>
              <w:marRight w:val="0"/>
              <w:marTop w:val="0"/>
              <w:marBottom w:val="300"/>
              <w:divBdr>
                <w:top w:val="single" w:sz="6" w:space="0" w:color="FFFFFF"/>
                <w:left w:val="single" w:sz="6" w:space="0" w:color="FFFFFF"/>
                <w:bottom w:val="single" w:sz="6" w:space="0" w:color="FFFFFF"/>
                <w:right w:val="single" w:sz="6" w:space="0" w:color="FFFFFF"/>
              </w:divBdr>
              <w:divsChild>
                <w:div w:id="964776359">
                  <w:marLeft w:val="0"/>
                  <w:marRight w:val="0"/>
                  <w:marTop w:val="0"/>
                  <w:marBottom w:val="0"/>
                  <w:divBdr>
                    <w:top w:val="none" w:sz="0" w:space="0" w:color="FFFFFF"/>
                    <w:left w:val="none" w:sz="0" w:space="0" w:color="FFFFFF"/>
                    <w:bottom w:val="single" w:sz="6" w:space="0" w:color="FFFFFF"/>
                    <w:right w:val="none" w:sz="0" w:space="0" w:color="FFFFFF"/>
                  </w:divBdr>
                </w:div>
                <w:div w:id="198443597">
                  <w:marLeft w:val="0"/>
                  <w:marRight w:val="0"/>
                  <w:marTop w:val="0"/>
                  <w:marBottom w:val="0"/>
                  <w:divBdr>
                    <w:top w:val="none" w:sz="0" w:space="0" w:color="auto"/>
                    <w:left w:val="none" w:sz="0" w:space="0" w:color="auto"/>
                    <w:bottom w:val="none" w:sz="0" w:space="0" w:color="auto"/>
                    <w:right w:val="none" w:sz="0" w:space="0" w:color="auto"/>
                  </w:divBdr>
                </w:div>
                <w:div w:id="7601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82379">
          <w:marLeft w:val="0"/>
          <w:marRight w:val="0"/>
          <w:marTop w:val="0"/>
          <w:marBottom w:val="150"/>
          <w:divBdr>
            <w:top w:val="none" w:sz="0" w:space="0" w:color="auto"/>
            <w:left w:val="none" w:sz="0" w:space="0" w:color="auto"/>
            <w:bottom w:val="none" w:sz="0" w:space="0" w:color="auto"/>
            <w:right w:val="none" w:sz="0" w:space="0" w:color="auto"/>
          </w:divBdr>
          <w:divsChild>
            <w:div w:id="927345779">
              <w:marLeft w:val="0"/>
              <w:marRight w:val="0"/>
              <w:marTop w:val="0"/>
              <w:marBottom w:val="300"/>
              <w:divBdr>
                <w:top w:val="single" w:sz="6" w:space="0" w:color="FFFFFF"/>
                <w:left w:val="single" w:sz="6" w:space="0" w:color="FFFFFF"/>
                <w:bottom w:val="single" w:sz="6" w:space="0" w:color="FFFFFF"/>
                <w:right w:val="single" w:sz="6" w:space="0" w:color="FFFFFF"/>
              </w:divBdr>
              <w:divsChild>
                <w:div w:id="1717965648">
                  <w:marLeft w:val="0"/>
                  <w:marRight w:val="0"/>
                  <w:marTop w:val="0"/>
                  <w:marBottom w:val="0"/>
                  <w:divBdr>
                    <w:top w:val="none" w:sz="0" w:space="0" w:color="FFFFFF"/>
                    <w:left w:val="none" w:sz="0" w:space="0" w:color="FFFFFF"/>
                    <w:bottom w:val="single" w:sz="6" w:space="0" w:color="FFFFFF"/>
                    <w:right w:val="none" w:sz="0" w:space="0" w:color="FFFFFF"/>
                  </w:divBdr>
                </w:div>
                <w:div w:id="1978291940">
                  <w:marLeft w:val="0"/>
                  <w:marRight w:val="0"/>
                  <w:marTop w:val="0"/>
                  <w:marBottom w:val="0"/>
                  <w:divBdr>
                    <w:top w:val="none" w:sz="0" w:space="0" w:color="auto"/>
                    <w:left w:val="none" w:sz="0" w:space="0" w:color="auto"/>
                    <w:bottom w:val="none" w:sz="0" w:space="0" w:color="auto"/>
                    <w:right w:val="none" w:sz="0" w:space="0" w:color="auto"/>
                  </w:divBdr>
                </w:div>
                <w:div w:id="8084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28537">
          <w:marLeft w:val="0"/>
          <w:marRight w:val="0"/>
          <w:marTop w:val="0"/>
          <w:marBottom w:val="150"/>
          <w:divBdr>
            <w:top w:val="none" w:sz="0" w:space="0" w:color="auto"/>
            <w:left w:val="none" w:sz="0" w:space="0" w:color="auto"/>
            <w:bottom w:val="none" w:sz="0" w:space="0" w:color="auto"/>
            <w:right w:val="none" w:sz="0" w:space="0" w:color="auto"/>
          </w:divBdr>
          <w:divsChild>
            <w:div w:id="88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462964928">
                  <w:marLeft w:val="0"/>
                  <w:marRight w:val="0"/>
                  <w:marTop w:val="0"/>
                  <w:marBottom w:val="0"/>
                  <w:divBdr>
                    <w:top w:val="none" w:sz="0" w:space="0" w:color="FFFFFF"/>
                    <w:left w:val="none" w:sz="0" w:space="0" w:color="FFFFFF"/>
                    <w:bottom w:val="single" w:sz="6" w:space="0" w:color="FFFFFF"/>
                    <w:right w:val="none" w:sz="0" w:space="0" w:color="FFFFFF"/>
                  </w:divBdr>
                </w:div>
                <w:div w:id="1311710274">
                  <w:marLeft w:val="0"/>
                  <w:marRight w:val="0"/>
                  <w:marTop w:val="0"/>
                  <w:marBottom w:val="0"/>
                  <w:divBdr>
                    <w:top w:val="none" w:sz="0" w:space="0" w:color="auto"/>
                    <w:left w:val="none" w:sz="0" w:space="0" w:color="auto"/>
                    <w:bottom w:val="none" w:sz="0" w:space="0" w:color="auto"/>
                    <w:right w:val="none" w:sz="0" w:space="0" w:color="auto"/>
                  </w:divBdr>
                </w:div>
                <w:div w:id="135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20891">
      <w:bodyDiv w:val="1"/>
      <w:marLeft w:val="0"/>
      <w:marRight w:val="0"/>
      <w:marTop w:val="0"/>
      <w:marBottom w:val="0"/>
      <w:divBdr>
        <w:top w:val="none" w:sz="0" w:space="0" w:color="auto"/>
        <w:left w:val="none" w:sz="0" w:space="0" w:color="auto"/>
        <w:bottom w:val="none" w:sz="0" w:space="0" w:color="auto"/>
        <w:right w:val="none" w:sz="0" w:space="0" w:color="auto"/>
      </w:divBdr>
    </w:div>
    <w:div w:id="1367607178">
      <w:bodyDiv w:val="1"/>
      <w:marLeft w:val="0"/>
      <w:marRight w:val="0"/>
      <w:marTop w:val="0"/>
      <w:marBottom w:val="0"/>
      <w:divBdr>
        <w:top w:val="none" w:sz="0" w:space="0" w:color="auto"/>
        <w:left w:val="none" w:sz="0" w:space="0" w:color="auto"/>
        <w:bottom w:val="none" w:sz="0" w:space="0" w:color="auto"/>
        <w:right w:val="none" w:sz="0" w:space="0" w:color="auto"/>
      </w:divBdr>
      <w:divsChild>
        <w:div w:id="696931956">
          <w:marLeft w:val="0"/>
          <w:marRight w:val="0"/>
          <w:marTop w:val="0"/>
          <w:marBottom w:val="0"/>
          <w:divBdr>
            <w:top w:val="none" w:sz="0" w:space="0" w:color="auto"/>
            <w:left w:val="none" w:sz="0" w:space="0" w:color="auto"/>
            <w:bottom w:val="none" w:sz="0" w:space="0" w:color="auto"/>
            <w:right w:val="none" w:sz="0" w:space="0" w:color="auto"/>
          </w:divBdr>
        </w:div>
      </w:divsChild>
    </w:div>
    <w:div w:id="1368024596">
      <w:bodyDiv w:val="1"/>
      <w:marLeft w:val="0"/>
      <w:marRight w:val="0"/>
      <w:marTop w:val="0"/>
      <w:marBottom w:val="0"/>
      <w:divBdr>
        <w:top w:val="none" w:sz="0" w:space="0" w:color="auto"/>
        <w:left w:val="none" w:sz="0" w:space="0" w:color="auto"/>
        <w:bottom w:val="none" w:sz="0" w:space="0" w:color="auto"/>
        <w:right w:val="none" w:sz="0" w:space="0" w:color="auto"/>
      </w:divBdr>
      <w:divsChild>
        <w:div w:id="1280647976">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563488245">
          <w:marLeft w:val="0"/>
          <w:marRight w:val="0"/>
          <w:marTop w:val="0"/>
          <w:marBottom w:val="0"/>
          <w:divBdr>
            <w:top w:val="none" w:sz="0" w:space="0" w:color="auto"/>
            <w:left w:val="none" w:sz="0" w:space="0" w:color="auto"/>
            <w:bottom w:val="none" w:sz="0" w:space="0" w:color="auto"/>
            <w:right w:val="none" w:sz="0" w:space="0" w:color="auto"/>
          </w:divBdr>
        </w:div>
        <w:div w:id="801339029">
          <w:marLeft w:val="0"/>
          <w:marRight w:val="0"/>
          <w:marTop w:val="0"/>
          <w:marBottom w:val="0"/>
          <w:divBdr>
            <w:top w:val="none" w:sz="0" w:space="0" w:color="auto"/>
            <w:left w:val="none" w:sz="0" w:space="0" w:color="auto"/>
            <w:bottom w:val="none" w:sz="0" w:space="0" w:color="auto"/>
            <w:right w:val="none" w:sz="0" w:space="0" w:color="auto"/>
          </w:divBdr>
        </w:div>
        <w:div w:id="1840348066">
          <w:marLeft w:val="0"/>
          <w:marRight w:val="0"/>
          <w:marTop w:val="0"/>
          <w:marBottom w:val="0"/>
          <w:divBdr>
            <w:top w:val="none" w:sz="0" w:space="0" w:color="auto"/>
            <w:left w:val="none" w:sz="0" w:space="0" w:color="auto"/>
            <w:bottom w:val="none" w:sz="0" w:space="0" w:color="auto"/>
            <w:right w:val="none" w:sz="0" w:space="0" w:color="auto"/>
          </w:divBdr>
        </w:div>
        <w:div w:id="423232469">
          <w:marLeft w:val="0"/>
          <w:marRight w:val="0"/>
          <w:marTop w:val="0"/>
          <w:marBottom w:val="0"/>
          <w:divBdr>
            <w:top w:val="none" w:sz="0" w:space="0" w:color="auto"/>
            <w:left w:val="none" w:sz="0" w:space="0" w:color="auto"/>
            <w:bottom w:val="none" w:sz="0" w:space="0" w:color="auto"/>
            <w:right w:val="none" w:sz="0" w:space="0" w:color="auto"/>
          </w:divBdr>
        </w:div>
        <w:div w:id="465052436">
          <w:marLeft w:val="0"/>
          <w:marRight w:val="0"/>
          <w:marTop w:val="0"/>
          <w:marBottom w:val="0"/>
          <w:divBdr>
            <w:top w:val="none" w:sz="0" w:space="0" w:color="auto"/>
            <w:left w:val="none" w:sz="0" w:space="0" w:color="auto"/>
            <w:bottom w:val="none" w:sz="0" w:space="0" w:color="auto"/>
            <w:right w:val="none" w:sz="0" w:space="0" w:color="auto"/>
          </w:divBdr>
        </w:div>
      </w:divsChild>
    </w:div>
    <w:div w:id="1368405721">
      <w:bodyDiv w:val="1"/>
      <w:marLeft w:val="0"/>
      <w:marRight w:val="0"/>
      <w:marTop w:val="0"/>
      <w:marBottom w:val="0"/>
      <w:divBdr>
        <w:top w:val="none" w:sz="0" w:space="0" w:color="auto"/>
        <w:left w:val="none" w:sz="0" w:space="0" w:color="auto"/>
        <w:bottom w:val="none" w:sz="0" w:space="0" w:color="auto"/>
        <w:right w:val="none" w:sz="0" w:space="0" w:color="auto"/>
      </w:divBdr>
      <w:divsChild>
        <w:div w:id="568729424">
          <w:marLeft w:val="0"/>
          <w:marRight w:val="0"/>
          <w:marTop w:val="0"/>
          <w:marBottom w:val="0"/>
          <w:divBdr>
            <w:top w:val="none" w:sz="0" w:space="0" w:color="auto"/>
            <w:left w:val="none" w:sz="0" w:space="0" w:color="auto"/>
            <w:bottom w:val="none" w:sz="0" w:space="0" w:color="auto"/>
            <w:right w:val="none" w:sz="0" w:space="0" w:color="auto"/>
          </w:divBdr>
        </w:div>
      </w:divsChild>
    </w:div>
    <w:div w:id="1368721716">
      <w:bodyDiv w:val="1"/>
      <w:marLeft w:val="0"/>
      <w:marRight w:val="0"/>
      <w:marTop w:val="0"/>
      <w:marBottom w:val="0"/>
      <w:divBdr>
        <w:top w:val="none" w:sz="0" w:space="0" w:color="auto"/>
        <w:left w:val="none" w:sz="0" w:space="0" w:color="auto"/>
        <w:bottom w:val="none" w:sz="0" w:space="0" w:color="auto"/>
        <w:right w:val="none" w:sz="0" w:space="0" w:color="auto"/>
      </w:divBdr>
      <w:divsChild>
        <w:div w:id="1027635220">
          <w:marLeft w:val="0"/>
          <w:marRight w:val="0"/>
          <w:marTop w:val="0"/>
          <w:marBottom w:val="0"/>
          <w:divBdr>
            <w:top w:val="none" w:sz="0" w:space="0" w:color="auto"/>
            <w:left w:val="none" w:sz="0" w:space="0" w:color="auto"/>
            <w:bottom w:val="none" w:sz="0" w:space="0" w:color="auto"/>
            <w:right w:val="none" w:sz="0" w:space="0" w:color="auto"/>
          </w:divBdr>
        </w:div>
      </w:divsChild>
    </w:div>
    <w:div w:id="1369449430">
      <w:bodyDiv w:val="1"/>
      <w:marLeft w:val="0"/>
      <w:marRight w:val="0"/>
      <w:marTop w:val="0"/>
      <w:marBottom w:val="0"/>
      <w:divBdr>
        <w:top w:val="none" w:sz="0" w:space="0" w:color="auto"/>
        <w:left w:val="none" w:sz="0" w:space="0" w:color="auto"/>
        <w:bottom w:val="none" w:sz="0" w:space="0" w:color="auto"/>
        <w:right w:val="none" w:sz="0" w:space="0" w:color="auto"/>
      </w:divBdr>
      <w:divsChild>
        <w:div w:id="1523469079">
          <w:marLeft w:val="0"/>
          <w:marRight w:val="0"/>
          <w:marTop w:val="0"/>
          <w:marBottom w:val="0"/>
          <w:divBdr>
            <w:top w:val="none" w:sz="0" w:space="0" w:color="auto"/>
            <w:left w:val="none" w:sz="0" w:space="0" w:color="auto"/>
            <w:bottom w:val="none" w:sz="0" w:space="0" w:color="auto"/>
            <w:right w:val="none" w:sz="0" w:space="0" w:color="auto"/>
          </w:divBdr>
        </w:div>
      </w:divsChild>
    </w:div>
    <w:div w:id="1369456448">
      <w:bodyDiv w:val="1"/>
      <w:marLeft w:val="0"/>
      <w:marRight w:val="0"/>
      <w:marTop w:val="0"/>
      <w:marBottom w:val="0"/>
      <w:divBdr>
        <w:top w:val="none" w:sz="0" w:space="0" w:color="auto"/>
        <w:left w:val="none" w:sz="0" w:space="0" w:color="auto"/>
        <w:bottom w:val="none" w:sz="0" w:space="0" w:color="auto"/>
        <w:right w:val="none" w:sz="0" w:space="0" w:color="auto"/>
      </w:divBdr>
    </w:div>
    <w:div w:id="1370060355">
      <w:bodyDiv w:val="1"/>
      <w:marLeft w:val="0"/>
      <w:marRight w:val="0"/>
      <w:marTop w:val="0"/>
      <w:marBottom w:val="0"/>
      <w:divBdr>
        <w:top w:val="none" w:sz="0" w:space="0" w:color="auto"/>
        <w:left w:val="none" w:sz="0" w:space="0" w:color="auto"/>
        <w:bottom w:val="none" w:sz="0" w:space="0" w:color="auto"/>
        <w:right w:val="none" w:sz="0" w:space="0" w:color="auto"/>
      </w:divBdr>
    </w:div>
    <w:div w:id="1370304193">
      <w:bodyDiv w:val="1"/>
      <w:marLeft w:val="0"/>
      <w:marRight w:val="0"/>
      <w:marTop w:val="0"/>
      <w:marBottom w:val="0"/>
      <w:divBdr>
        <w:top w:val="none" w:sz="0" w:space="0" w:color="auto"/>
        <w:left w:val="none" w:sz="0" w:space="0" w:color="auto"/>
        <w:bottom w:val="none" w:sz="0" w:space="0" w:color="auto"/>
        <w:right w:val="none" w:sz="0" w:space="0" w:color="auto"/>
      </w:divBdr>
    </w:div>
    <w:div w:id="1370456017">
      <w:bodyDiv w:val="1"/>
      <w:marLeft w:val="0"/>
      <w:marRight w:val="0"/>
      <w:marTop w:val="0"/>
      <w:marBottom w:val="0"/>
      <w:divBdr>
        <w:top w:val="none" w:sz="0" w:space="0" w:color="auto"/>
        <w:left w:val="none" w:sz="0" w:space="0" w:color="auto"/>
        <w:bottom w:val="none" w:sz="0" w:space="0" w:color="auto"/>
        <w:right w:val="none" w:sz="0" w:space="0" w:color="auto"/>
      </w:divBdr>
      <w:divsChild>
        <w:div w:id="1512913823">
          <w:marLeft w:val="0"/>
          <w:marRight w:val="0"/>
          <w:marTop w:val="0"/>
          <w:marBottom w:val="0"/>
          <w:divBdr>
            <w:top w:val="none" w:sz="0" w:space="0" w:color="auto"/>
            <w:left w:val="none" w:sz="0" w:space="0" w:color="auto"/>
            <w:bottom w:val="none" w:sz="0" w:space="0" w:color="auto"/>
            <w:right w:val="none" w:sz="0" w:space="0" w:color="auto"/>
          </w:divBdr>
        </w:div>
      </w:divsChild>
    </w:div>
    <w:div w:id="1370765178">
      <w:bodyDiv w:val="1"/>
      <w:marLeft w:val="0"/>
      <w:marRight w:val="0"/>
      <w:marTop w:val="0"/>
      <w:marBottom w:val="0"/>
      <w:divBdr>
        <w:top w:val="none" w:sz="0" w:space="0" w:color="auto"/>
        <w:left w:val="none" w:sz="0" w:space="0" w:color="auto"/>
        <w:bottom w:val="none" w:sz="0" w:space="0" w:color="auto"/>
        <w:right w:val="none" w:sz="0" w:space="0" w:color="auto"/>
      </w:divBdr>
    </w:div>
    <w:div w:id="1371761371">
      <w:bodyDiv w:val="1"/>
      <w:marLeft w:val="0"/>
      <w:marRight w:val="0"/>
      <w:marTop w:val="0"/>
      <w:marBottom w:val="0"/>
      <w:divBdr>
        <w:top w:val="none" w:sz="0" w:space="0" w:color="auto"/>
        <w:left w:val="none" w:sz="0" w:space="0" w:color="auto"/>
        <w:bottom w:val="none" w:sz="0" w:space="0" w:color="auto"/>
        <w:right w:val="none" w:sz="0" w:space="0" w:color="auto"/>
      </w:divBdr>
      <w:divsChild>
        <w:div w:id="186481598">
          <w:marLeft w:val="0"/>
          <w:marRight w:val="0"/>
          <w:marTop w:val="0"/>
          <w:marBottom w:val="0"/>
          <w:divBdr>
            <w:top w:val="none" w:sz="0" w:space="0" w:color="auto"/>
            <w:left w:val="none" w:sz="0" w:space="0" w:color="auto"/>
            <w:bottom w:val="none" w:sz="0" w:space="0" w:color="auto"/>
            <w:right w:val="none" w:sz="0" w:space="0" w:color="auto"/>
          </w:divBdr>
          <w:divsChild>
            <w:div w:id="1105660505">
              <w:marLeft w:val="0"/>
              <w:marRight w:val="0"/>
              <w:marTop w:val="0"/>
              <w:marBottom w:val="0"/>
              <w:divBdr>
                <w:top w:val="none" w:sz="0" w:space="0" w:color="auto"/>
                <w:left w:val="none" w:sz="0" w:space="0" w:color="auto"/>
                <w:bottom w:val="none" w:sz="0" w:space="0" w:color="auto"/>
                <w:right w:val="none" w:sz="0" w:space="0" w:color="auto"/>
              </w:divBdr>
              <w:divsChild>
                <w:div w:id="1521311302">
                  <w:marLeft w:val="0"/>
                  <w:marRight w:val="0"/>
                  <w:marTop w:val="0"/>
                  <w:marBottom w:val="0"/>
                  <w:divBdr>
                    <w:top w:val="none" w:sz="0" w:space="0" w:color="auto"/>
                    <w:left w:val="none" w:sz="0" w:space="0" w:color="auto"/>
                    <w:bottom w:val="none" w:sz="0" w:space="0" w:color="auto"/>
                    <w:right w:val="none" w:sz="0" w:space="0" w:color="auto"/>
                  </w:divBdr>
                  <w:divsChild>
                    <w:div w:id="1932006527">
                      <w:marLeft w:val="0"/>
                      <w:marRight w:val="0"/>
                      <w:marTop w:val="0"/>
                      <w:marBottom w:val="0"/>
                      <w:divBdr>
                        <w:top w:val="none" w:sz="0" w:space="0" w:color="auto"/>
                        <w:left w:val="none" w:sz="0" w:space="0" w:color="auto"/>
                        <w:bottom w:val="none" w:sz="0" w:space="0" w:color="auto"/>
                        <w:right w:val="none" w:sz="0" w:space="0" w:color="auto"/>
                      </w:divBdr>
                      <w:divsChild>
                        <w:div w:id="127865680">
                          <w:marLeft w:val="-225"/>
                          <w:marRight w:val="0"/>
                          <w:marTop w:val="0"/>
                          <w:marBottom w:val="0"/>
                          <w:divBdr>
                            <w:top w:val="none" w:sz="0" w:space="0" w:color="auto"/>
                            <w:left w:val="none" w:sz="0" w:space="0" w:color="auto"/>
                            <w:bottom w:val="none" w:sz="0" w:space="0" w:color="auto"/>
                            <w:right w:val="none" w:sz="0" w:space="0" w:color="auto"/>
                          </w:divBdr>
                          <w:divsChild>
                            <w:div w:id="1327633723">
                              <w:marLeft w:val="1500"/>
                              <w:marRight w:val="1500"/>
                              <w:marTop w:val="0"/>
                              <w:marBottom w:val="0"/>
                              <w:divBdr>
                                <w:top w:val="none" w:sz="0" w:space="0" w:color="auto"/>
                                <w:left w:val="none" w:sz="0" w:space="0" w:color="auto"/>
                                <w:bottom w:val="none" w:sz="0" w:space="0" w:color="auto"/>
                                <w:right w:val="none" w:sz="0" w:space="0" w:color="auto"/>
                              </w:divBdr>
                              <w:divsChild>
                                <w:div w:id="1094089568">
                                  <w:marLeft w:val="0"/>
                                  <w:marRight w:val="0"/>
                                  <w:marTop w:val="0"/>
                                  <w:marBottom w:val="345"/>
                                  <w:divBdr>
                                    <w:top w:val="none" w:sz="0" w:space="0" w:color="auto"/>
                                    <w:left w:val="none" w:sz="0" w:space="0" w:color="auto"/>
                                    <w:bottom w:val="none" w:sz="0" w:space="0" w:color="auto"/>
                                    <w:right w:val="none" w:sz="0" w:space="0" w:color="auto"/>
                                  </w:divBdr>
                                  <w:divsChild>
                                    <w:div w:id="11552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761921">
      <w:bodyDiv w:val="1"/>
      <w:marLeft w:val="0"/>
      <w:marRight w:val="0"/>
      <w:marTop w:val="0"/>
      <w:marBottom w:val="0"/>
      <w:divBdr>
        <w:top w:val="none" w:sz="0" w:space="0" w:color="auto"/>
        <w:left w:val="none" w:sz="0" w:space="0" w:color="auto"/>
        <w:bottom w:val="none" w:sz="0" w:space="0" w:color="auto"/>
        <w:right w:val="none" w:sz="0" w:space="0" w:color="auto"/>
      </w:divBdr>
      <w:divsChild>
        <w:div w:id="1243874913">
          <w:marLeft w:val="0"/>
          <w:marRight w:val="0"/>
          <w:marTop w:val="0"/>
          <w:marBottom w:val="0"/>
          <w:divBdr>
            <w:top w:val="none" w:sz="0" w:space="0" w:color="auto"/>
            <w:left w:val="none" w:sz="0" w:space="0" w:color="auto"/>
            <w:bottom w:val="none" w:sz="0" w:space="0" w:color="auto"/>
            <w:right w:val="none" w:sz="0" w:space="0" w:color="auto"/>
          </w:divBdr>
        </w:div>
      </w:divsChild>
    </w:div>
    <w:div w:id="1372339306">
      <w:bodyDiv w:val="1"/>
      <w:marLeft w:val="0"/>
      <w:marRight w:val="0"/>
      <w:marTop w:val="0"/>
      <w:marBottom w:val="0"/>
      <w:divBdr>
        <w:top w:val="none" w:sz="0" w:space="0" w:color="auto"/>
        <w:left w:val="none" w:sz="0" w:space="0" w:color="auto"/>
        <w:bottom w:val="none" w:sz="0" w:space="0" w:color="auto"/>
        <w:right w:val="none" w:sz="0" w:space="0" w:color="auto"/>
      </w:divBdr>
      <w:divsChild>
        <w:div w:id="1945572055">
          <w:marLeft w:val="0"/>
          <w:marRight w:val="0"/>
          <w:marTop w:val="0"/>
          <w:marBottom w:val="0"/>
          <w:divBdr>
            <w:top w:val="none" w:sz="0" w:space="0" w:color="auto"/>
            <w:left w:val="none" w:sz="0" w:space="0" w:color="auto"/>
            <w:bottom w:val="none" w:sz="0" w:space="0" w:color="auto"/>
            <w:right w:val="none" w:sz="0" w:space="0" w:color="auto"/>
          </w:divBdr>
          <w:divsChild>
            <w:div w:id="221406732">
              <w:marLeft w:val="0"/>
              <w:marRight w:val="0"/>
              <w:marTop w:val="0"/>
              <w:marBottom w:val="0"/>
              <w:divBdr>
                <w:top w:val="none" w:sz="0" w:space="0" w:color="auto"/>
                <w:left w:val="none" w:sz="0" w:space="0" w:color="auto"/>
                <w:bottom w:val="none" w:sz="0" w:space="0" w:color="auto"/>
                <w:right w:val="none" w:sz="0" w:space="0" w:color="auto"/>
              </w:divBdr>
              <w:divsChild>
                <w:div w:id="193155138">
                  <w:marLeft w:val="0"/>
                  <w:marRight w:val="0"/>
                  <w:marTop w:val="0"/>
                  <w:marBottom w:val="0"/>
                  <w:divBdr>
                    <w:top w:val="none" w:sz="0" w:space="0" w:color="auto"/>
                    <w:left w:val="none" w:sz="0" w:space="0" w:color="auto"/>
                    <w:bottom w:val="none" w:sz="0" w:space="0" w:color="auto"/>
                    <w:right w:val="none" w:sz="0" w:space="0" w:color="auto"/>
                  </w:divBdr>
                  <w:divsChild>
                    <w:div w:id="1587225332">
                      <w:marLeft w:val="0"/>
                      <w:marRight w:val="0"/>
                      <w:marTop w:val="0"/>
                      <w:marBottom w:val="0"/>
                      <w:divBdr>
                        <w:top w:val="none" w:sz="0" w:space="0" w:color="auto"/>
                        <w:left w:val="none" w:sz="0" w:space="0" w:color="auto"/>
                        <w:bottom w:val="none" w:sz="0" w:space="0" w:color="auto"/>
                        <w:right w:val="none" w:sz="0" w:space="0" w:color="auto"/>
                      </w:divBdr>
                      <w:divsChild>
                        <w:div w:id="2005544615">
                          <w:marLeft w:val="-225"/>
                          <w:marRight w:val="0"/>
                          <w:marTop w:val="0"/>
                          <w:marBottom w:val="0"/>
                          <w:divBdr>
                            <w:top w:val="none" w:sz="0" w:space="0" w:color="auto"/>
                            <w:left w:val="none" w:sz="0" w:space="0" w:color="auto"/>
                            <w:bottom w:val="none" w:sz="0" w:space="0" w:color="auto"/>
                            <w:right w:val="none" w:sz="0" w:space="0" w:color="auto"/>
                          </w:divBdr>
                          <w:divsChild>
                            <w:div w:id="1913421362">
                              <w:marLeft w:val="1500"/>
                              <w:marRight w:val="1500"/>
                              <w:marTop w:val="0"/>
                              <w:marBottom w:val="0"/>
                              <w:divBdr>
                                <w:top w:val="none" w:sz="0" w:space="0" w:color="auto"/>
                                <w:left w:val="none" w:sz="0" w:space="0" w:color="auto"/>
                                <w:bottom w:val="none" w:sz="0" w:space="0" w:color="auto"/>
                                <w:right w:val="none" w:sz="0" w:space="0" w:color="auto"/>
                              </w:divBdr>
                              <w:divsChild>
                                <w:div w:id="1470518602">
                                  <w:marLeft w:val="0"/>
                                  <w:marRight w:val="0"/>
                                  <w:marTop w:val="0"/>
                                  <w:marBottom w:val="345"/>
                                  <w:divBdr>
                                    <w:top w:val="none" w:sz="0" w:space="0" w:color="auto"/>
                                    <w:left w:val="none" w:sz="0" w:space="0" w:color="auto"/>
                                    <w:bottom w:val="none" w:sz="0" w:space="0" w:color="auto"/>
                                    <w:right w:val="none" w:sz="0" w:space="0" w:color="auto"/>
                                  </w:divBdr>
                                  <w:divsChild>
                                    <w:div w:id="21086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419729">
      <w:bodyDiv w:val="1"/>
      <w:marLeft w:val="0"/>
      <w:marRight w:val="0"/>
      <w:marTop w:val="0"/>
      <w:marBottom w:val="0"/>
      <w:divBdr>
        <w:top w:val="none" w:sz="0" w:space="0" w:color="auto"/>
        <w:left w:val="none" w:sz="0" w:space="0" w:color="auto"/>
        <w:bottom w:val="none" w:sz="0" w:space="0" w:color="auto"/>
        <w:right w:val="none" w:sz="0" w:space="0" w:color="auto"/>
      </w:divBdr>
    </w:div>
    <w:div w:id="1372533836">
      <w:bodyDiv w:val="1"/>
      <w:marLeft w:val="0"/>
      <w:marRight w:val="0"/>
      <w:marTop w:val="0"/>
      <w:marBottom w:val="0"/>
      <w:divBdr>
        <w:top w:val="none" w:sz="0" w:space="0" w:color="auto"/>
        <w:left w:val="none" w:sz="0" w:space="0" w:color="auto"/>
        <w:bottom w:val="none" w:sz="0" w:space="0" w:color="auto"/>
        <w:right w:val="none" w:sz="0" w:space="0" w:color="auto"/>
      </w:divBdr>
    </w:div>
    <w:div w:id="1372682353">
      <w:bodyDiv w:val="1"/>
      <w:marLeft w:val="0"/>
      <w:marRight w:val="0"/>
      <w:marTop w:val="0"/>
      <w:marBottom w:val="0"/>
      <w:divBdr>
        <w:top w:val="none" w:sz="0" w:space="0" w:color="auto"/>
        <w:left w:val="none" w:sz="0" w:space="0" w:color="auto"/>
        <w:bottom w:val="none" w:sz="0" w:space="0" w:color="auto"/>
        <w:right w:val="none" w:sz="0" w:space="0" w:color="auto"/>
      </w:divBdr>
    </w:div>
    <w:div w:id="1373461905">
      <w:bodyDiv w:val="1"/>
      <w:marLeft w:val="0"/>
      <w:marRight w:val="0"/>
      <w:marTop w:val="0"/>
      <w:marBottom w:val="0"/>
      <w:divBdr>
        <w:top w:val="none" w:sz="0" w:space="0" w:color="auto"/>
        <w:left w:val="none" w:sz="0" w:space="0" w:color="auto"/>
        <w:bottom w:val="none" w:sz="0" w:space="0" w:color="auto"/>
        <w:right w:val="none" w:sz="0" w:space="0" w:color="auto"/>
      </w:divBdr>
    </w:div>
    <w:div w:id="1373992557">
      <w:bodyDiv w:val="1"/>
      <w:marLeft w:val="0"/>
      <w:marRight w:val="0"/>
      <w:marTop w:val="0"/>
      <w:marBottom w:val="0"/>
      <w:divBdr>
        <w:top w:val="none" w:sz="0" w:space="0" w:color="auto"/>
        <w:left w:val="none" w:sz="0" w:space="0" w:color="auto"/>
        <w:bottom w:val="none" w:sz="0" w:space="0" w:color="auto"/>
        <w:right w:val="none" w:sz="0" w:space="0" w:color="auto"/>
      </w:divBdr>
    </w:div>
    <w:div w:id="1374235316">
      <w:bodyDiv w:val="1"/>
      <w:marLeft w:val="0"/>
      <w:marRight w:val="0"/>
      <w:marTop w:val="0"/>
      <w:marBottom w:val="0"/>
      <w:divBdr>
        <w:top w:val="none" w:sz="0" w:space="0" w:color="auto"/>
        <w:left w:val="none" w:sz="0" w:space="0" w:color="auto"/>
        <w:bottom w:val="none" w:sz="0" w:space="0" w:color="auto"/>
        <w:right w:val="none" w:sz="0" w:space="0" w:color="auto"/>
      </w:divBdr>
      <w:divsChild>
        <w:div w:id="1936159872">
          <w:marLeft w:val="0"/>
          <w:marRight w:val="0"/>
          <w:marTop w:val="0"/>
          <w:marBottom w:val="150"/>
          <w:divBdr>
            <w:top w:val="none" w:sz="0" w:space="0" w:color="auto"/>
            <w:left w:val="none" w:sz="0" w:space="0" w:color="auto"/>
            <w:bottom w:val="none" w:sz="0" w:space="0" w:color="auto"/>
            <w:right w:val="none" w:sz="0" w:space="0" w:color="auto"/>
          </w:divBdr>
          <w:divsChild>
            <w:div w:id="651063160">
              <w:marLeft w:val="0"/>
              <w:marRight w:val="0"/>
              <w:marTop w:val="0"/>
              <w:marBottom w:val="300"/>
              <w:divBdr>
                <w:top w:val="single" w:sz="6" w:space="0" w:color="FFFFFF"/>
                <w:left w:val="single" w:sz="6" w:space="0" w:color="FFFFFF"/>
                <w:bottom w:val="single" w:sz="6" w:space="0" w:color="FFFFFF"/>
                <w:right w:val="single" w:sz="6" w:space="0" w:color="FFFFFF"/>
              </w:divBdr>
              <w:divsChild>
                <w:div w:id="977761221">
                  <w:marLeft w:val="0"/>
                  <w:marRight w:val="0"/>
                  <w:marTop w:val="0"/>
                  <w:marBottom w:val="0"/>
                  <w:divBdr>
                    <w:top w:val="none" w:sz="0" w:space="0" w:color="auto"/>
                    <w:left w:val="none" w:sz="0" w:space="0" w:color="auto"/>
                    <w:bottom w:val="none" w:sz="0" w:space="0" w:color="auto"/>
                    <w:right w:val="none" w:sz="0" w:space="0" w:color="auto"/>
                  </w:divBdr>
                </w:div>
                <w:div w:id="239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9529">
          <w:marLeft w:val="0"/>
          <w:marRight w:val="0"/>
          <w:marTop w:val="0"/>
          <w:marBottom w:val="150"/>
          <w:divBdr>
            <w:top w:val="none" w:sz="0" w:space="0" w:color="auto"/>
            <w:left w:val="none" w:sz="0" w:space="0" w:color="auto"/>
            <w:bottom w:val="none" w:sz="0" w:space="0" w:color="auto"/>
            <w:right w:val="none" w:sz="0" w:space="0" w:color="auto"/>
          </w:divBdr>
          <w:divsChild>
            <w:div w:id="430972273">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382">
                  <w:marLeft w:val="0"/>
                  <w:marRight w:val="0"/>
                  <w:marTop w:val="0"/>
                  <w:marBottom w:val="0"/>
                  <w:divBdr>
                    <w:top w:val="none" w:sz="0" w:space="0" w:color="FFFFFF"/>
                    <w:left w:val="none" w:sz="0" w:space="0" w:color="FFFFFF"/>
                    <w:bottom w:val="single" w:sz="6" w:space="0" w:color="FFFFFF"/>
                    <w:right w:val="none" w:sz="0" w:space="0" w:color="FFFFFF"/>
                  </w:divBdr>
                </w:div>
                <w:div w:id="1425957433">
                  <w:marLeft w:val="0"/>
                  <w:marRight w:val="0"/>
                  <w:marTop w:val="0"/>
                  <w:marBottom w:val="0"/>
                  <w:divBdr>
                    <w:top w:val="none" w:sz="0" w:space="0" w:color="auto"/>
                    <w:left w:val="none" w:sz="0" w:space="0" w:color="auto"/>
                    <w:bottom w:val="none" w:sz="0" w:space="0" w:color="auto"/>
                    <w:right w:val="none" w:sz="0" w:space="0" w:color="auto"/>
                  </w:divBdr>
                </w:div>
                <w:div w:id="1867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6083">
          <w:marLeft w:val="0"/>
          <w:marRight w:val="0"/>
          <w:marTop w:val="0"/>
          <w:marBottom w:val="150"/>
          <w:divBdr>
            <w:top w:val="none" w:sz="0" w:space="0" w:color="auto"/>
            <w:left w:val="none" w:sz="0" w:space="0" w:color="auto"/>
            <w:bottom w:val="none" w:sz="0" w:space="0" w:color="auto"/>
            <w:right w:val="none" w:sz="0" w:space="0" w:color="auto"/>
          </w:divBdr>
          <w:divsChild>
            <w:div w:id="614480285">
              <w:marLeft w:val="0"/>
              <w:marRight w:val="0"/>
              <w:marTop w:val="0"/>
              <w:marBottom w:val="300"/>
              <w:divBdr>
                <w:top w:val="single" w:sz="6" w:space="0" w:color="FFFFFF"/>
                <w:left w:val="single" w:sz="6" w:space="0" w:color="FFFFFF"/>
                <w:bottom w:val="single" w:sz="6" w:space="0" w:color="FFFFFF"/>
                <w:right w:val="single" w:sz="6" w:space="0" w:color="FFFFFF"/>
              </w:divBdr>
              <w:divsChild>
                <w:div w:id="968822447">
                  <w:marLeft w:val="0"/>
                  <w:marRight w:val="0"/>
                  <w:marTop w:val="0"/>
                  <w:marBottom w:val="0"/>
                  <w:divBdr>
                    <w:top w:val="none" w:sz="0" w:space="0" w:color="FFFFFF"/>
                    <w:left w:val="none" w:sz="0" w:space="0" w:color="FFFFFF"/>
                    <w:bottom w:val="single" w:sz="6" w:space="0" w:color="FFFFFF"/>
                    <w:right w:val="none" w:sz="0" w:space="0" w:color="FFFFFF"/>
                  </w:divBdr>
                </w:div>
                <w:div w:id="1744638293">
                  <w:marLeft w:val="0"/>
                  <w:marRight w:val="0"/>
                  <w:marTop w:val="0"/>
                  <w:marBottom w:val="0"/>
                  <w:divBdr>
                    <w:top w:val="none" w:sz="0" w:space="0" w:color="auto"/>
                    <w:left w:val="none" w:sz="0" w:space="0" w:color="auto"/>
                    <w:bottom w:val="none" w:sz="0" w:space="0" w:color="auto"/>
                    <w:right w:val="none" w:sz="0" w:space="0" w:color="auto"/>
                  </w:divBdr>
                </w:div>
                <w:div w:id="186451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9426">
          <w:marLeft w:val="0"/>
          <w:marRight w:val="0"/>
          <w:marTop w:val="0"/>
          <w:marBottom w:val="150"/>
          <w:divBdr>
            <w:top w:val="none" w:sz="0" w:space="0" w:color="auto"/>
            <w:left w:val="none" w:sz="0" w:space="0" w:color="auto"/>
            <w:bottom w:val="none" w:sz="0" w:space="0" w:color="auto"/>
            <w:right w:val="none" w:sz="0" w:space="0" w:color="auto"/>
          </w:divBdr>
          <w:divsChild>
            <w:div w:id="468860846">
              <w:marLeft w:val="0"/>
              <w:marRight w:val="0"/>
              <w:marTop w:val="0"/>
              <w:marBottom w:val="300"/>
              <w:divBdr>
                <w:top w:val="single" w:sz="6" w:space="0" w:color="FFFFFF"/>
                <w:left w:val="single" w:sz="6" w:space="0" w:color="FFFFFF"/>
                <w:bottom w:val="single" w:sz="6" w:space="0" w:color="FFFFFF"/>
                <w:right w:val="single" w:sz="6" w:space="0" w:color="FFFFFF"/>
              </w:divBdr>
              <w:divsChild>
                <w:div w:id="1502358192">
                  <w:marLeft w:val="0"/>
                  <w:marRight w:val="0"/>
                  <w:marTop w:val="0"/>
                  <w:marBottom w:val="0"/>
                  <w:divBdr>
                    <w:top w:val="none" w:sz="0" w:space="0" w:color="FFFFFF"/>
                    <w:left w:val="none" w:sz="0" w:space="0" w:color="FFFFFF"/>
                    <w:bottom w:val="single" w:sz="6" w:space="0" w:color="FFFFFF"/>
                    <w:right w:val="none" w:sz="0" w:space="0" w:color="FFFFFF"/>
                  </w:divBdr>
                </w:div>
                <w:div w:id="642202180">
                  <w:marLeft w:val="0"/>
                  <w:marRight w:val="0"/>
                  <w:marTop w:val="0"/>
                  <w:marBottom w:val="0"/>
                  <w:divBdr>
                    <w:top w:val="none" w:sz="0" w:space="0" w:color="auto"/>
                    <w:left w:val="none" w:sz="0" w:space="0" w:color="auto"/>
                    <w:bottom w:val="none" w:sz="0" w:space="0" w:color="auto"/>
                    <w:right w:val="none" w:sz="0" w:space="0" w:color="auto"/>
                  </w:divBdr>
                </w:div>
                <w:div w:id="209663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5730">
          <w:marLeft w:val="0"/>
          <w:marRight w:val="0"/>
          <w:marTop w:val="0"/>
          <w:marBottom w:val="150"/>
          <w:divBdr>
            <w:top w:val="none" w:sz="0" w:space="0" w:color="auto"/>
            <w:left w:val="none" w:sz="0" w:space="0" w:color="auto"/>
            <w:bottom w:val="none" w:sz="0" w:space="0" w:color="auto"/>
            <w:right w:val="none" w:sz="0" w:space="0" w:color="auto"/>
          </w:divBdr>
          <w:divsChild>
            <w:div w:id="1707171277">
              <w:marLeft w:val="0"/>
              <w:marRight w:val="0"/>
              <w:marTop w:val="0"/>
              <w:marBottom w:val="300"/>
              <w:divBdr>
                <w:top w:val="single" w:sz="6" w:space="0" w:color="FFFFFF"/>
                <w:left w:val="single" w:sz="6" w:space="0" w:color="FFFFFF"/>
                <w:bottom w:val="single" w:sz="6" w:space="0" w:color="FFFFFF"/>
                <w:right w:val="single" w:sz="6" w:space="0" w:color="FFFFFF"/>
              </w:divBdr>
              <w:divsChild>
                <w:div w:id="1398548244">
                  <w:marLeft w:val="0"/>
                  <w:marRight w:val="0"/>
                  <w:marTop w:val="0"/>
                  <w:marBottom w:val="0"/>
                  <w:divBdr>
                    <w:top w:val="none" w:sz="0" w:space="0" w:color="FFFFFF"/>
                    <w:left w:val="none" w:sz="0" w:space="0" w:color="FFFFFF"/>
                    <w:bottom w:val="single" w:sz="6" w:space="0" w:color="FFFFFF"/>
                    <w:right w:val="none" w:sz="0" w:space="0" w:color="FFFFFF"/>
                  </w:divBdr>
                </w:div>
                <w:div w:id="84019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74604">
      <w:bodyDiv w:val="1"/>
      <w:marLeft w:val="0"/>
      <w:marRight w:val="0"/>
      <w:marTop w:val="0"/>
      <w:marBottom w:val="0"/>
      <w:divBdr>
        <w:top w:val="none" w:sz="0" w:space="0" w:color="auto"/>
        <w:left w:val="none" w:sz="0" w:space="0" w:color="auto"/>
        <w:bottom w:val="none" w:sz="0" w:space="0" w:color="auto"/>
        <w:right w:val="none" w:sz="0" w:space="0" w:color="auto"/>
      </w:divBdr>
      <w:divsChild>
        <w:div w:id="2096323119">
          <w:marLeft w:val="0"/>
          <w:marRight w:val="0"/>
          <w:marTop w:val="0"/>
          <w:marBottom w:val="0"/>
          <w:divBdr>
            <w:top w:val="none" w:sz="0" w:space="0" w:color="auto"/>
            <w:left w:val="none" w:sz="0" w:space="0" w:color="auto"/>
            <w:bottom w:val="none" w:sz="0" w:space="0" w:color="auto"/>
            <w:right w:val="none" w:sz="0" w:space="0" w:color="auto"/>
          </w:divBdr>
        </w:div>
      </w:divsChild>
    </w:div>
    <w:div w:id="1374698068">
      <w:bodyDiv w:val="1"/>
      <w:marLeft w:val="0"/>
      <w:marRight w:val="0"/>
      <w:marTop w:val="0"/>
      <w:marBottom w:val="0"/>
      <w:divBdr>
        <w:top w:val="none" w:sz="0" w:space="0" w:color="auto"/>
        <w:left w:val="none" w:sz="0" w:space="0" w:color="auto"/>
        <w:bottom w:val="none" w:sz="0" w:space="0" w:color="auto"/>
        <w:right w:val="none" w:sz="0" w:space="0" w:color="auto"/>
      </w:divBdr>
    </w:div>
    <w:div w:id="1374890910">
      <w:bodyDiv w:val="1"/>
      <w:marLeft w:val="0"/>
      <w:marRight w:val="0"/>
      <w:marTop w:val="0"/>
      <w:marBottom w:val="0"/>
      <w:divBdr>
        <w:top w:val="none" w:sz="0" w:space="0" w:color="auto"/>
        <w:left w:val="none" w:sz="0" w:space="0" w:color="auto"/>
        <w:bottom w:val="none" w:sz="0" w:space="0" w:color="auto"/>
        <w:right w:val="none" w:sz="0" w:space="0" w:color="auto"/>
      </w:divBdr>
    </w:div>
    <w:div w:id="1375033695">
      <w:bodyDiv w:val="1"/>
      <w:marLeft w:val="0"/>
      <w:marRight w:val="0"/>
      <w:marTop w:val="0"/>
      <w:marBottom w:val="0"/>
      <w:divBdr>
        <w:top w:val="none" w:sz="0" w:space="0" w:color="auto"/>
        <w:left w:val="none" w:sz="0" w:space="0" w:color="auto"/>
        <w:bottom w:val="none" w:sz="0" w:space="0" w:color="auto"/>
        <w:right w:val="none" w:sz="0" w:space="0" w:color="auto"/>
      </w:divBdr>
      <w:divsChild>
        <w:div w:id="1926844771">
          <w:marLeft w:val="0"/>
          <w:marRight w:val="0"/>
          <w:marTop w:val="0"/>
          <w:marBottom w:val="0"/>
          <w:divBdr>
            <w:top w:val="none" w:sz="0" w:space="0" w:color="auto"/>
            <w:left w:val="none" w:sz="0" w:space="0" w:color="auto"/>
            <w:bottom w:val="none" w:sz="0" w:space="0" w:color="auto"/>
            <w:right w:val="none" w:sz="0" w:space="0" w:color="auto"/>
          </w:divBdr>
        </w:div>
      </w:divsChild>
    </w:div>
    <w:div w:id="1376471461">
      <w:bodyDiv w:val="1"/>
      <w:marLeft w:val="0"/>
      <w:marRight w:val="0"/>
      <w:marTop w:val="0"/>
      <w:marBottom w:val="0"/>
      <w:divBdr>
        <w:top w:val="none" w:sz="0" w:space="0" w:color="auto"/>
        <w:left w:val="none" w:sz="0" w:space="0" w:color="auto"/>
        <w:bottom w:val="none" w:sz="0" w:space="0" w:color="auto"/>
        <w:right w:val="none" w:sz="0" w:space="0" w:color="auto"/>
      </w:divBdr>
      <w:divsChild>
        <w:div w:id="94640944">
          <w:marLeft w:val="0"/>
          <w:marRight w:val="0"/>
          <w:marTop w:val="0"/>
          <w:marBottom w:val="0"/>
          <w:divBdr>
            <w:top w:val="none" w:sz="0" w:space="0" w:color="auto"/>
            <w:left w:val="none" w:sz="0" w:space="0" w:color="auto"/>
            <w:bottom w:val="none" w:sz="0" w:space="0" w:color="auto"/>
            <w:right w:val="none" w:sz="0" w:space="0" w:color="auto"/>
          </w:divBdr>
        </w:div>
        <w:div w:id="439689414">
          <w:marLeft w:val="0"/>
          <w:marRight w:val="0"/>
          <w:marTop w:val="0"/>
          <w:marBottom w:val="0"/>
          <w:divBdr>
            <w:top w:val="none" w:sz="0" w:space="0" w:color="auto"/>
            <w:left w:val="none" w:sz="0" w:space="0" w:color="auto"/>
            <w:bottom w:val="none" w:sz="0" w:space="0" w:color="auto"/>
            <w:right w:val="none" w:sz="0" w:space="0" w:color="auto"/>
          </w:divBdr>
        </w:div>
        <w:div w:id="1366370299">
          <w:marLeft w:val="0"/>
          <w:marRight w:val="0"/>
          <w:marTop w:val="0"/>
          <w:marBottom w:val="0"/>
          <w:divBdr>
            <w:top w:val="none" w:sz="0" w:space="0" w:color="auto"/>
            <w:left w:val="none" w:sz="0" w:space="0" w:color="auto"/>
            <w:bottom w:val="none" w:sz="0" w:space="0" w:color="auto"/>
            <w:right w:val="none" w:sz="0" w:space="0" w:color="auto"/>
          </w:divBdr>
        </w:div>
      </w:divsChild>
    </w:div>
    <w:div w:id="1376730931">
      <w:bodyDiv w:val="1"/>
      <w:marLeft w:val="0"/>
      <w:marRight w:val="0"/>
      <w:marTop w:val="0"/>
      <w:marBottom w:val="0"/>
      <w:divBdr>
        <w:top w:val="none" w:sz="0" w:space="0" w:color="auto"/>
        <w:left w:val="none" w:sz="0" w:space="0" w:color="auto"/>
        <w:bottom w:val="none" w:sz="0" w:space="0" w:color="auto"/>
        <w:right w:val="none" w:sz="0" w:space="0" w:color="auto"/>
      </w:divBdr>
    </w:div>
    <w:div w:id="1376857688">
      <w:bodyDiv w:val="1"/>
      <w:marLeft w:val="0"/>
      <w:marRight w:val="0"/>
      <w:marTop w:val="0"/>
      <w:marBottom w:val="0"/>
      <w:divBdr>
        <w:top w:val="none" w:sz="0" w:space="0" w:color="auto"/>
        <w:left w:val="none" w:sz="0" w:space="0" w:color="auto"/>
        <w:bottom w:val="none" w:sz="0" w:space="0" w:color="auto"/>
        <w:right w:val="none" w:sz="0" w:space="0" w:color="auto"/>
      </w:divBdr>
      <w:divsChild>
        <w:div w:id="861363098">
          <w:marLeft w:val="0"/>
          <w:marRight w:val="0"/>
          <w:marTop w:val="0"/>
          <w:marBottom w:val="0"/>
          <w:divBdr>
            <w:top w:val="none" w:sz="0" w:space="0" w:color="auto"/>
            <w:left w:val="none" w:sz="0" w:space="0" w:color="auto"/>
            <w:bottom w:val="none" w:sz="0" w:space="0" w:color="auto"/>
            <w:right w:val="none" w:sz="0" w:space="0" w:color="auto"/>
          </w:divBdr>
        </w:div>
      </w:divsChild>
    </w:div>
    <w:div w:id="1378049910">
      <w:bodyDiv w:val="1"/>
      <w:marLeft w:val="0"/>
      <w:marRight w:val="0"/>
      <w:marTop w:val="0"/>
      <w:marBottom w:val="0"/>
      <w:divBdr>
        <w:top w:val="none" w:sz="0" w:space="0" w:color="auto"/>
        <w:left w:val="none" w:sz="0" w:space="0" w:color="auto"/>
        <w:bottom w:val="none" w:sz="0" w:space="0" w:color="auto"/>
        <w:right w:val="none" w:sz="0" w:space="0" w:color="auto"/>
      </w:divBdr>
      <w:divsChild>
        <w:div w:id="1307395599">
          <w:marLeft w:val="0"/>
          <w:marRight w:val="0"/>
          <w:marTop w:val="0"/>
          <w:marBottom w:val="0"/>
          <w:divBdr>
            <w:top w:val="none" w:sz="0" w:space="0" w:color="auto"/>
            <w:left w:val="none" w:sz="0" w:space="0" w:color="auto"/>
            <w:bottom w:val="none" w:sz="0" w:space="0" w:color="auto"/>
            <w:right w:val="none" w:sz="0" w:space="0" w:color="auto"/>
          </w:divBdr>
        </w:div>
      </w:divsChild>
    </w:div>
    <w:div w:id="1378820967">
      <w:bodyDiv w:val="1"/>
      <w:marLeft w:val="0"/>
      <w:marRight w:val="0"/>
      <w:marTop w:val="0"/>
      <w:marBottom w:val="0"/>
      <w:divBdr>
        <w:top w:val="none" w:sz="0" w:space="0" w:color="auto"/>
        <w:left w:val="none" w:sz="0" w:space="0" w:color="auto"/>
        <w:bottom w:val="none" w:sz="0" w:space="0" w:color="auto"/>
        <w:right w:val="none" w:sz="0" w:space="0" w:color="auto"/>
      </w:divBdr>
    </w:div>
    <w:div w:id="1379744748">
      <w:bodyDiv w:val="1"/>
      <w:marLeft w:val="0"/>
      <w:marRight w:val="0"/>
      <w:marTop w:val="0"/>
      <w:marBottom w:val="0"/>
      <w:divBdr>
        <w:top w:val="none" w:sz="0" w:space="0" w:color="auto"/>
        <w:left w:val="none" w:sz="0" w:space="0" w:color="auto"/>
        <w:bottom w:val="none" w:sz="0" w:space="0" w:color="auto"/>
        <w:right w:val="none" w:sz="0" w:space="0" w:color="auto"/>
      </w:divBdr>
      <w:divsChild>
        <w:div w:id="1926724906">
          <w:marLeft w:val="0"/>
          <w:marRight w:val="0"/>
          <w:marTop w:val="0"/>
          <w:marBottom w:val="0"/>
          <w:divBdr>
            <w:top w:val="none" w:sz="0" w:space="0" w:color="auto"/>
            <w:left w:val="none" w:sz="0" w:space="0" w:color="auto"/>
            <w:bottom w:val="none" w:sz="0" w:space="0" w:color="auto"/>
            <w:right w:val="none" w:sz="0" w:space="0" w:color="auto"/>
          </w:divBdr>
          <w:divsChild>
            <w:div w:id="876813250">
              <w:marLeft w:val="0"/>
              <w:marRight w:val="0"/>
              <w:marTop w:val="0"/>
              <w:marBottom w:val="0"/>
              <w:divBdr>
                <w:top w:val="none" w:sz="0" w:space="0" w:color="auto"/>
                <w:left w:val="none" w:sz="0" w:space="0" w:color="auto"/>
                <w:bottom w:val="none" w:sz="0" w:space="0" w:color="auto"/>
                <w:right w:val="none" w:sz="0" w:space="0" w:color="auto"/>
              </w:divBdr>
              <w:divsChild>
                <w:div w:id="292322734">
                  <w:marLeft w:val="0"/>
                  <w:marRight w:val="0"/>
                  <w:marTop w:val="0"/>
                  <w:marBottom w:val="0"/>
                  <w:divBdr>
                    <w:top w:val="none" w:sz="0" w:space="0" w:color="auto"/>
                    <w:left w:val="none" w:sz="0" w:space="0" w:color="auto"/>
                    <w:bottom w:val="none" w:sz="0" w:space="0" w:color="auto"/>
                    <w:right w:val="none" w:sz="0" w:space="0" w:color="auto"/>
                  </w:divBdr>
                  <w:divsChild>
                    <w:div w:id="2053920287">
                      <w:marLeft w:val="0"/>
                      <w:marRight w:val="0"/>
                      <w:marTop w:val="0"/>
                      <w:marBottom w:val="0"/>
                      <w:divBdr>
                        <w:top w:val="none" w:sz="0" w:space="0" w:color="auto"/>
                        <w:left w:val="none" w:sz="0" w:space="0" w:color="auto"/>
                        <w:bottom w:val="none" w:sz="0" w:space="0" w:color="auto"/>
                        <w:right w:val="none" w:sz="0" w:space="0" w:color="auto"/>
                      </w:divBdr>
                      <w:divsChild>
                        <w:div w:id="755397980">
                          <w:marLeft w:val="-225"/>
                          <w:marRight w:val="0"/>
                          <w:marTop w:val="0"/>
                          <w:marBottom w:val="0"/>
                          <w:divBdr>
                            <w:top w:val="none" w:sz="0" w:space="0" w:color="auto"/>
                            <w:left w:val="none" w:sz="0" w:space="0" w:color="auto"/>
                            <w:bottom w:val="none" w:sz="0" w:space="0" w:color="auto"/>
                            <w:right w:val="none" w:sz="0" w:space="0" w:color="auto"/>
                          </w:divBdr>
                          <w:divsChild>
                            <w:div w:id="379937513">
                              <w:marLeft w:val="1500"/>
                              <w:marRight w:val="1500"/>
                              <w:marTop w:val="0"/>
                              <w:marBottom w:val="0"/>
                              <w:divBdr>
                                <w:top w:val="none" w:sz="0" w:space="0" w:color="auto"/>
                                <w:left w:val="none" w:sz="0" w:space="0" w:color="auto"/>
                                <w:bottom w:val="none" w:sz="0" w:space="0" w:color="auto"/>
                                <w:right w:val="none" w:sz="0" w:space="0" w:color="auto"/>
                              </w:divBdr>
                              <w:divsChild>
                                <w:div w:id="1127235732">
                                  <w:marLeft w:val="0"/>
                                  <w:marRight w:val="0"/>
                                  <w:marTop w:val="0"/>
                                  <w:marBottom w:val="345"/>
                                  <w:divBdr>
                                    <w:top w:val="none" w:sz="0" w:space="0" w:color="auto"/>
                                    <w:left w:val="none" w:sz="0" w:space="0" w:color="auto"/>
                                    <w:bottom w:val="none" w:sz="0" w:space="0" w:color="auto"/>
                                    <w:right w:val="none" w:sz="0" w:space="0" w:color="auto"/>
                                  </w:divBdr>
                                  <w:divsChild>
                                    <w:div w:id="7240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083226">
      <w:bodyDiv w:val="1"/>
      <w:marLeft w:val="0"/>
      <w:marRight w:val="0"/>
      <w:marTop w:val="0"/>
      <w:marBottom w:val="0"/>
      <w:divBdr>
        <w:top w:val="none" w:sz="0" w:space="0" w:color="auto"/>
        <w:left w:val="none" w:sz="0" w:space="0" w:color="auto"/>
        <w:bottom w:val="none" w:sz="0" w:space="0" w:color="auto"/>
        <w:right w:val="none" w:sz="0" w:space="0" w:color="auto"/>
      </w:divBdr>
      <w:divsChild>
        <w:div w:id="404303190">
          <w:marLeft w:val="0"/>
          <w:marRight w:val="0"/>
          <w:marTop w:val="0"/>
          <w:marBottom w:val="0"/>
          <w:divBdr>
            <w:top w:val="none" w:sz="0" w:space="0" w:color="auto"/>
            <w:left w:val="none" w:sz="0" w:space="0" w:color="auto"/>
            <w:bottom w:val="none" w:sz="0" w:space="0" w:color="auto"/>
            <w:right w:val="none" w:sz="0" w:space="0" w:color="auto"/>
          </w:divBdr>
        </w:div>
      </w:divsChild>
    </w:div>
    <w:div w:id="1380782246">
      <w:bodyDiv w:val="1"/>
      <w:marLeft w:val="0"/>
      <w:marRight w:val="0"/>
      <w:marTop w:val="0"/>
      <w:marBottom w:val="0"/>
      <w:divBdr>
        <w:top w:val="none" w:sz="0" w:space="0" w:color="auto"/>
        <w:left w:val="none" w:sz="0" w:space="0" w:color="auto"/>
        <w:bottom w:val="none" w:sz="0" w:space="0" w:color="auto"/>
        <w:right w:val="none" w:sz="0" w:space="0" w:color="auto"/>
      </w:divBdr>
      <w:divsChild>
        <w:div w:id="815025870">
          <w:marLeft w:val="0"/>
          <w:marRight w:val="0"/>
          <w:marTop w:val="0"/>
          <w:marBottom w:val="0"/>
          <w:divBdr>
            <w:top w:val="none" w:sz="0" w:space="0" w:color="auto"/>
            <w:left w:val="none" w:sz="0" w:space="0" w:color="auto"/>
            <w:bottom w:val="none" w:sz="0" w:space="0" w:color="auto"/>
            <w:right w:val="none" w:sz="0" w:space="0" w:color="auto"/>
          </w:divBdr>
        </w:div>
      </w:divsChild>
    </w:div>
    <w:div w:id="1380938158">
      <w:bodyDiv w:val="1"/>
      <w:marLeft w:val="0"/>
      <w:marRight w:val="0"/>
      <w:marTop w:val="0"/>
      <w:marBottom w:val="0"/>
      <w:divBdr>
        <w:top w:val="none" w:sz="0" w:space="0" w:color="auto"/>
        <w:left w:val="none" w:sz="0" w:space="0" w:color="auto"/>
        <w:bottom w:val="none" w:sz="0" w:space="0" w:color="auto"/>
        <w:right w:val="none" w:sz="0" w:space="0" w:color="auto"/>
      </w:divBdr>
      <w:divsChild>
        <w:div w:id="11538599">
          <w:marLeft w:val="0"/>
          <w:marRight w:val="0"/>
          <w:marTop w:val="0"/>
          <w:marBottom w:val="0"/>
          <w:divBdr>
            <w:top w:val="none" w:sz="0" w:space="0" w:color="auto"/>
            <w:left w:val="none" w:sz="0" w:space="0" w:color="auto"/>
            <w:bottom w:val="none" w:sz="0" w:space="0" w:color="auto"/>
            <w:right w:val="none" w:sz="0" w:space="0" w:color="auto"/>
          </w:divBdr>
          <w:divsChild>
            <w:div w:id="1336685221">
              <w:marLeft w:val="0"/>
              <w:marRight w:val="0"/>
              <w:marTop w:val="0"/>
              <w:marBottom w:val="0"/>
              <w:divBdr>
                <w:top w:val="none" w:sz="0" w:space="0" w:color="auto"/>
                <w:left w:val="none" w:sz="0" w:space="0" w:color="auto"/>
                <w:bottom w:val="none" w:sz="0" w:space="0" w:color="auto"/>
                <w:right w:val="none" w:sz="0" w:space="0" w:color="auto"/>
              </w:divBdr>
              <w:divsChild>
                <w:div w:id="1126698868">
                  <w:marLeft w:val="0"/>
                  <w:marRight w:val="0"/>
                  <w:marTop w:val="0"/>
                  <w:marBottom w:val="0"/>
                  <w:divBdr>
                    <w:top w:val="none" w:sz="0" w:space="0" w:color="auto"/>
                    <w:left w:val="none" w:sz="0" w:space="0" w:color="auto"/>
                    <w:bottom w:val="none" w:sz="0" w:space="0" w:color="auto"/>
                    <w:right w:val="none" w:sz="0" w:space="0" w:color="auto"/>
                  </w:divBdr>
                  <w:divsChild>
                    <w:div w:id="199781402">
                      <w:marLeft w:val="0"/>
                      <w:marRight w:val="0"/>
                      <w:marTop w:val="0"/>
                      <w:marBottom w:val="0"/>
                      <w:divBdr>
                        <w:top w:val="none" w:sz="0" w:space="0" w:color="auto"/>
                        <w:left w:val="none" w:sz="0" w:space="0" w:color="auto"/>
                        <w:bottom w:val="none" w:sz="0" w:space="0" w:color="auto"/>
                        <w:right w:val="none" w:sz="0" w:space="0" w:color="auto"/>
                      </w:divBdr>
                      <w:divsChild>
                        <w:div w:id="372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634969">
      <w:bodyDiv w:val="1"/>
      <w:marLeft w:val="0"/>
      <w:marRight w:val="0"/>
      <w:marTop w:val="0"/>
      <w:marBottom w:val="0"/>
      <w:divBdr>
        <w:top w:val="none" w:sz="0" w:space="0" w:color="auto"/>
        <w:left w:val="none" w:sz="0" w:space="0" w:color="auto"/>
        <w:bottom w:val="none" w:sz="0" w:space="0" w:color="auto"/>
        <w:right w:val="none" w:sz="0" w:space="0" w:color="auto"/>
      </w:divBdr>
      <w:divsChild>
        <w:div w:id="902332320">
          <w:marLeft w:val="0"/>
          <w:marRight w:val="0"/>
          <w:marTop w:val="0"/>
          <w:marBottom w:val="0"/>
          <w:divBdr>
            <w:top w:val="none" w:sz="0" w:space="0" w:color="auto"/>
            <w:left w:val="none" w:sz="0" w:space="0" w:color="auto"/>
            <w:bottom w:val="none" w:sz="0" w:space="0" w:color="auto"/>
            <w:right w:val="none" w:sz="0" w:space="0" w:color="auto"/>
          </w:divBdr>
          <w:divsChild>
            <w:div w:id="1530408568">
              <w:marLeft w:val="0"/>
              <w:marRight w:val="0"/>
              <w:marTop w:val="0"/>
              <w:marBottom w:val="0"/>
              <w:divBdr>
                <w:top w:val="none" w:sz="0" w:space="0" w:color="auto"/>
                <w:left w:val="none" w:sz="0" w:space="0" w:color="auto"/>
                <w:bottom w:val="none" w:sz="0" w:space="0" w:color="auto"/>
                <w:right w:val="none" w:sz="0" w:space="0" w:color="auto"/>
              </w:divBdr>
              <w:divsChild>
                <w:div w:id="1807771047">
                  <w:marLeft w:val="0"/>
                  <w:marRight w:val="0"/>
                  <w:marTop w:val="0"/>
                  <w:marBottom w:val="0"/>
                  <w:divBdr>
                    <w:top w:val="none" w:sz="0" w:space="0" w:color="auto"/>
                    <w:left w:val="none" w:sz="0" w:space="0" w:color="auto"/>
                    <w:bottom w:val="none" w:sz="0" w:space="0" w:color="auto"/>
                    <w:right w:val="none" w:sz="0" w:space="0" w:color="auto"/>
                  </w:divBdr>
                  <w:divsChild>
                    <w:div w:id="1432241009">
                      <w:marLeft w:val="0"/>
                      <w:marRight w:val="0"/>
                      <w:marTop w:val="0"/>
                      <w:marBottom w:val="0"/>
                      <w:divBdr>
                        <w:top w:val="none" w:sz="0" w:space="0" w:color="auto"/>
                        <w:left w:val="none" w:sz="0" w:space="0" w:color="auto"/>
                        <w:bottom w:val="none" w:sz="0" w:space="0" w:color="auto"/>
                        <w:right w:val="none" w:sz="0" w:space="0" w:color="auto"/>
                      </w:divBdr>
                      <w:divsChild>
                        <w:div w:id="1219323790">
                          <w:marLeft w:val="-225"/>
                          <w:marRight w:val="0"/>
                          <w:marTop w:val="0"/>
                          <w:marBottom w:val="0"/>
                          <w:divBdr>
                            <w:top w:val="none" w:sz="0" w:space="0" w:color="auto"/>
                            <w:left w:val="none" w:sz="0" w:space="0" w:color="auto"/>
                            <w:bottom w:val="none" w:sz="0" w:space="0" w:color="auto"/>
                            <w:right w:val="none" w:sz="0" w:space="0" w:color="auto"/>
                          </w:divBdr>
                          <w:divsChild>
                            <w:div w:id="1074471673">
                              <w:marLeft w:val="1500"/>
                              <w:marRight w:val="1500"/>
                              <w:marTop w:val="0"/>
                              <w:marBottom w:val="0"/>
                              <w:divBdr>
                                <w:top w:val="none" w:sz="0" w:space="0" w:color="auto"/>
                                <w:left w:val="none" w:sz="0" w:space="0" w:color="auto"/>
                                <w:bottom w:val="none" w:sz="0" w:space="0" w:color="auto"/>
                                <w:right w:val="none" w:sz="0" w:space="0" w:color="auto"/>
                              </w:divBdr>
                              <w:divsChild>
                                <w:div w:id="1556622508">
                                  <w:marLeft w:val="0"/>
                                  <w:marRight w:val="0"/>
                                  <w:marTop w:val="0"/>
                                  <w:marBottom w:val="345"/>
                                  <w:divBdr>
                                    <w:top w:val="none" w:sz="0" w:space="0" w:color="auto"/>
                                    <w:left w:val="none" w:sz="0" w:space="0" w:color="auto"/>
                                    <w:bottom w:val="none" w:sz="0" w:space="0" w:color="auto"/>
                                    <w:right w:val="none" w:sz="0" w:space="0" w:color="auto"/>
                                  </w:divBdr>
                                  <w:divsChild>
                                    <w:div w:id="15412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049915">
      <w:bodyDiv w:val="1"/>
      <w:marLeft w:val="0"/>
      <w:marRight w:val="0"/>
      <w:marTop w:val="0"/>
      <w:marBottom w:val="0"/>
      <w:divBdr>
        <w:top w:val="none" w:sz="0" w:space="0" w:color="auto"/>
        <w:left w:val="none" w:sz="0" w:space="0" w:color="auto"/>
        <w:bottom w:val="none" w:sz="0" w:space="0" w:color="auto"/>
        <w:right w:val="none" w:sz="0" w:space="0" w:color="auto"/>
      </w:divBdr>
      <w:divsChild>
        <w:div w:id="106318378">
          <w:marLeft w:val="0"/>
          <w:marRight w:val="0"/>
          <w:marTop w:val="0"/>
          <w:marBottom w:val="0"/>
          <w:divBdr>
            <w:top w:val="none" w:sz="0" w:space="0" w:color="auto"/>
            <w:left w:val="none" w:sz="0" w:space="0" w:color="auto"/>
            <w:bottom w:val="none" w:sz="0" w:space="0" w:color="auto"/>
            <w:right w:val="none" w:sz="0" w:space="0" w:color="auto"/>
          </w:divBdr>
          <w:divsChild>
            <w:div w:id="17317492">
              <w:marLeft w:val="0"/>
              <w:marRight w:val="0"/>
              <w:marTop w:val="0"/>
              <w:marBottom w:val="0"/>
              <w:divBdr>
                <w:top w:val="none" w:sz="0" w:space="0" w:color="auto"/>
                <w:left w:val="none" w:sz="0" w:space="0" w:color="auto"/>
                <w:bottom w:val="none" w:sz="0" w:space="0" w:color="auto"/>
                <w:right w:val="none" w:sz="0" w:space="0" w:color="auto"/>
              </w:divBdr>
              <w:divsChild>
                <w:div w:id="1403797879">
                  <w:marLeft w:val="0"/>
                  <w:marRight w:val="0"/>
                  <w:marTop w:val="0"/>
                  <w:marBottom w:val="0"/>
                  <w:divBdr>
                    <w:top w:val="none" w:sz="0" w:space="0" w:color="auto"/>
                    <w:left w:val="none" w:sz="0" w:space="0" w:color="auto"/>
                    <w:bottom w:val="none" w:sz="0" w:space="0" w:color="auto"/>
                    <w:right w:val="none" w:sz="0" w:space="0" w:color="auto"/>
                  </w:divBdr>
                  <w:divsChild>
                    <w:div w:id="707490803">
                      <w:marLeft w:val="0"/>
                      <w:marRight w:val="0"/>
                      <w:marTop w:val="0"/>
                      <w:marBottom w:val="0"/>
                      <w:divBdr>
                        <w:top w:val="none" w:sz="0" w:space="0" w:color="auto"/>
                        <w:left w:val="none" w:sz="0" w:space="0" w:color="auto"/>
                        <w:bottom w:val="none" w:sz="0" w:space="0" w:color="auto"/>
                        <w:right w:val="none" w:sz="0" w:space="0" w:color="auto"/>
                      </w:divBdr>
                      <w:divsChild>
                        <w:div w:id="1840459183">
                          <w:marLeft w:val="0"/>
                          <w:marRight w:val="0"/>
                          <w:marTop w:val="0"/>
                          <w:marBottom w:val="0"/>
                          <w:divBdr>
                            <w:top w:val="none" w:sz="0" w:space="0" w:color="auto"/>
                            <w:left w:val="none" w:sz="0" w:space="0" w:color="auto"/>
                            <w:bottom w:val="none" w:sz="0" w:space="0" w:color="auto"/>
                            <w:right w:val="none" w:sz="0" w:space="0" w:color="auto"/>
                          </w:divBdr>
                          <w:divsChild>
                            <w:div w:id="441385573">
                              <w:marLeft w:val="0"/>
                              <w:marRight w:val="0"/>
                              <w:marTop w:val="0"/>
                              <w:marBottom w:val="0"/>
                              <w:divBdr>
                                <w:top w:val="none" w:sz="0" w:space="0" w:color="auto"/>
                                <w:left w:val="none" w:sz="0" w:space="0" w:color="auto"/>
                                <w:bottom w:val="none" w:sz="0" w:space="0" w:color="auto"/>
                                <w:right w:val="none" w:sz="0" w:space="0" w:color="auto"/>
                              </w:divBdr>
                              <w:divsChild>
                                <w:div w:id="925578758">
                                  <w:marLeft w:val="0"/>
                                  <w:marRight w:val="0"/>
                                  <w:marTop w:val="0"/>
                                  <w:marBottom w:val="0"/>
                                  <w:divBdr>
                                    <w:top w:val="none" w:sz="0" w:space="0" w:color="auto"/>
                                    <w:left w:val="none" w:sz="0" w:space="0" w:color="auto"/>
                                    <w:bottom w:val="none" w:sz="0" w:space="0" w:color="auto"/>
                                    <w:right w:val="none" w:sz="0" w:space="0" w:color="auto"/>
                                  </w:divBdr>
                                  <w:divsChild>
                                    <w:div w:id="2144344617">
                                      <w:marLeft w:val="0"/>
                                      <w:marRight w:val="0"/>
                                      <w:marTop w:val="0"/>
                                      <w:marBottom w:val="0"/>
                                      <w:divBdr>
                                        <w:top w:val="single" w:sz="4" w:space="0" w:color="F5F5F5"/>
                                        <w:left w:val="single" w:sz="4" w:space="0" w:color="F5F5F5"/>
                                        <w:bottom w:val="single" w:sz="4" w:space="0" w:color="F5F5F5"/>
                                        <w:right w:val="single" w:sz="4" w:space="0" w:color="F5F5F5"/>
                                      </w:divBdr>
                                      <w:divsChild>
                                        <w:div w:id="319894505">
                                          <w:marLeft w:val="0"/>
                                          <w:marRight w:val="0"/>
                                          <w:marTop w:val="0"/>
                                          <w:marBottom w:val="0"/>
                                          <w:divBdr>
                                            <w:top w:val="none" w:sz="0" w:space="0" w:color="auto"/>
                                            <w:left w:val="none" w:sz="0" w:space="0" w:color="auto"/>
                                            <w:bottom w:val="none" w:sz="0" w:space="0" w:color="auto"/>
                                            <w:right w:val="none" w:sz="0" w:space="0" w:color="auto"/>
                                          </w:divBdr>
                                          <w:divsChild>
                                            <w:div w:id="14547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362860">
      <w:bodyDiv w:val="1"/>
      <w:marLeft w:val="0"/>
      <w:marRight w:val="0"/>
      <w:marTop w:val="0"/>
      <w:marBottom w:val="0"/>
      <w:divBdr>
        <w:top w:val="none" w:sz="0" w:space="0" w:color="auto"/>
        <w:left w:val="none" w:sz="0" w:space="0" w:color="auto"/>
        <w:bottom w:val="none" w:sz="0" w:space="0" w:color="auto"/>
        <w:right w:val="none" w:sz="0" w:space="0" w:color="auto"/>
      </w:divBdr>
    </w:div>
    <w:div w:id="1382555956">
      <w:bodyDiv w:val="1"/>
      <w:marLeft w:val="0"/>
      <w:marRight w:val="0"/>
      <w:marTop w:val="0"/>
      <w:marBottom w:val="0"/>
      <w:divBdr>
        <w:top w:val="none" w:sz="0" w:space="0" w:color="auto"/>
        <w:left w:val="none" w:sz="0" w:space="0" w:color="auto"/>
        <w:bottom w:val="none" w:sz="0" w:space="0" w:color="auto"/>
        <w:right w:val="none" w:sz="0" w:space="0" w:color="auto"/>
      </w:divBdr>
      <w:divsChild>
        <w:div w:id="595133436">
          <w:marLeft w:val="0"/>
          <w:marRight w:val="0"/>
          <w:marTop w:val="0"/>
          <w:marBottom w:val="0"/>
          <w:divBdr>
            <w:top w:val="none" w:sz="0" w:space="0" w:color="auto"/>
            <w:left w:val="none" w:sz="0" w:space="0" w:color="auto"/>
            <w:bottom w:val="none" w:sz="0" w:space="0" w:color="auto"/>
            <w:right w:val="none" w:sz="0" w:space="0" w:color="auto"/>
          </w:divBdr>
        </w:div>
      </w:divsChild>
    </w:div>
    <w:div w:id="1382631254">
      <w:bodyDiv w:val="1"/>
      <w:marLeft w:val="0"/>
      <w:marRight w:val="0"/>
      <w:marTop w:val="0"/>
      <w:marBottom w:val="0"/>
      <w:divBdr>
        <w:top w:val="none" w:sz="0" w:space="0" w:color="auto"/>
        <w:left w:val="none" w:sz="0" w:space="0" w:color="auto"/>
        <w:bottom w:val="none" w:sz="0" w:space="0" w:color="auto"/>
        <w:right w:val="none" w:sz="0" w:space="0" w:color="auto"/>
      </w:divBdr>
      <w:divsChild>
        <w:div w:id="2126462829">
          <w:marLeft w:val="0"/>
          <w:marRight w:val="0"/>
          <w:marTop w:val="0"/>
          <w:marBottom w:val="0"/>
          <w:divBdr>
            <w:top w:val="none" w:sz="0" w:space="0" w:color="auto"/>
            <w:left w:val="none" w:sz="0" w:space="0" w:color="auto"/>
            <w:bottom w:val="none" w:sz="0" w:space="0" w:color="auto"/>
            <w:right w:val="none" w:sz="0" w:space="0" w:color="auto"/>
          </w:divBdr>
        </w:div>
      </w:divsChild>
    </w:div>
    <w:div w:id="1383019739">
      <w:bodyDiv w:val="1"/>
      <w:marLeft w:val="0"/>
      <w:marRight w:val="0"/>
      <w:marTop w:val="0"/>
      <w:marBottom w:val="0"/>
      <w:divBdr>
        <w:top w:val="none" w:sz="0" w:space="0" w:color="auto"/>
        <w:left w:val="none" w:sz="0" w:space="0" w:color="auto"/>
        <w:bottom w:val="none" w:sz="0" w:space="0" w:color="auto"/>
        <w:right w:val="none" w:sz="0" w:space="0" w:color="auto"/>
      </w:divBdr>
      <w:divsChild>
        <w:div w:id="1973100487">
          <w:marLeft w:val="0"/>
          <w:marRight w:val="0"/>
          <w:marTop w:val="0"/>
          <w:marBottom w:val="150"/>
          <w:divBdr>
            <w:top w:val="none" w:sz="0" w:space="0" w:color="auto"/>
            <w:left w:val="none" w:sz="0" w:space="0" w:color="auto"/>
            <w:bottom w:val="none" w:sz="0" w:space="0" w:color="auto"/>
            <w:right w:val="none" w:sz="0" w:space="0" w:color="auto"/>
          </w:divBdr>
          <w:divsChild>
            <w:div w:id="1993368596">
              <w:marLeft w:val="0"/>
              <w:marRight w:val="0"/>
              <w:marTop w:val="0"/>
              <w:marBottom w:val="300"/>
              <w:divBdr>
                <w:top w:val="single" w:sz="6" w:space="0" w:color="FFFFFF"/>
                <w:left w:val="single" w:sz="6" w:space="0" w:color="FFFFFF"/>
                <w:bottom w:val="single" w:sz="6" w:space="0" w:color="FFFFFF"/>
                <w:right w:val="single" w:sz="6" w:space="0" w:color="FFFFFF"/>
              </w:divBdr>
              <w:divsChild>
                <w:div w:id="711272529">
                  <w:marLeft w:val="0"/>
                  <w:marRight w:val="0"/>
                  <w:marTop w:val="0"/>
                  <w:marBottom w:val="0"/>
                  <w:divBdr>
                    <w:top w:val="none" w:sz="0" w:space="0" w:color="auto"/>
                    <w:left w:val="none" w:sz="0" w:space="0" w:color="auto"/>
                    <w:bottom w:val="none" w:sz="0" w:space="0" w:color="auto"/>
                    <w:right w:val="none" w:sz="0" w:space="0" w:color="auto"/>
                  </w:divBdr>
                </w:div>
                <w:div w:id="659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291">
          <w:marLeft w:val="0"/>
          <w:marRight w:val="0"/>
          <w:marTop w:val="0"/>
          <w:marBottom w:val="150"/>
          <w:divBdr>
            <w:top w:val="none" w:sz="0" w:space="0" w:color="auto"/>
            <w:left w:val="none" w:sz="0" w:space="0" w:color="auto"/>
            <w:bottom w:val="none" w:sz="0" w:space="0" w:color="auto"/>
            <w:right w:val="none" w:sz="0" w:space="0" w:color="auto"/>
          </w:divBdr>
          <w:divsChild>
            <w:div w:id="544412640">
              <w:marLeft w:val="0"/>
              <w:marRight w:val="0"/>
              <w:marTop w:val="0"/>
              <w:marBottom w:val="300"/>
              <w:divBdr>
                <w:top w:val="single" w:sz="6" w:space="0" w:color="FFFFFF"/>
                <w:left w:val="single" w:sz="6" w:space="0" w:color="FFFFFF"/>
                <w:bottom w:val="single" w:sz="6" w:space="0" w:color="FFFFFF"/>
                <w:right w:val="single" w:sz="6" w:space="0" w:color="FFFFFF"/>
              </w:divBdr>
              <w:divsChild>
                <w:div w:id="555241751">
                  <w:marLeft w:val="0"/>
                  <w:marRight w:val="0"/>
                  <w:marTop w:val="0"/>
                  <w:marBottom w:val="0"/>
                  <w:divBdr>
                    <w:top w:val="none" w:sz="0" w:space="0" w:color="FFFFFF"/>
                    <w:left w:val="none" w:sz="0" w:space="0" w:color="FFFFFF"/>
                    <w:bottom w:val="single" w:sz="6" w:space="0" w:color="FFFFFF"/>
                    <w:right w:val="none" w:sz="0" w:space="0" w:color="FFFFFF"/>
                  </w:divBdr>
                </w:div>
                <w:div w:id="2017875165">
                  <w:marLeft w:val="0"/>
                  <w:marRight w:val="0"/>
                  <w:marTop w:val="0"/>
                  <w:marBottom w:val="0"/>
                  <w:divBdr>
                    <w:top w:val="none" w:sz="0" w:space="0" w:color="auto"/>
                    <w:left w:val="none" w:sz="0" w:space="0" w:color="auto"/>
                    <w:bottom w:val="none" w:sz="0" w:space="0" w:color="auto"/>
                    <w:right w:val="none" w:sz="0" w:space="0" w:color="auto"/>
                  </w:divBdr>
                </w:div>
                <w:div w:id="5808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91876">
          <w:marLeft w:val="0"/>
          <w:marRight w:val="0"/>
          <w:marTop w:val="0"/>
          <w:marBottom w:val="150"/>
          <w:divBdr>
            <w:top w:val="none" w:sz="0" w:space="0" w:color="auto"/>
            <w:left w:val="none" w:sz="0" w:space="0" w:color="auto"/>
            <w:bottom w:val="none" w:sz="0" w:space="0" w:color="auto"/>
            <w:right w:val="none" w:sz="0" w:space="0" w:color="auto"/>
          </w:divBdr>
          <w:divsChild>
            <w:div w:id="250937453">
              <w:marLeft w:val="0"/>
              <w:marRight w:val="0"/>
              <w:marTop w:val="0"/>
              <w:marBottom w:val="300"/>
              <w:divBdr>
                <w:top w:val="single" w:sz="6" w:space="0" w:color="FFFFFF"/>
                <w:left w:val="single" w:sz="6" w:space="0" w:color="FFFFFF"/>
                <w:bottom w:val="single" w:sz="6" w:space="0" w:color="FFFFFF"/>
                <w:right w:val="single" w:sz="6" w:space="0" w:color="FFFFFF"/>
              </w:divBdr>
              <w:divsChild>
                <w:div w:id="1986427396">
                  <w:marLeft w:val="0"/>
                  <w:marRight w:val="0"/>
                  <w:marTop w:val="0"/>
                  <w:marBottom w:val="0"/>
                  <w:divBdr>
                    <w:top w:val="none" w:sz="0" w:space="0" w:color="FFFFFF"/>
                    <w:left w:val="none" w:sz="0" w:space="0" w:color="FFFFFF"/>
                    <w:bottom w:val="single" w:sz="6" w:space="0" w:color="FFFFFF"/>
                    <w:right w:val="none" w:sz="0" w:space="0" w:color="FFFFFF"/>
                  </w:divBdr>
                </w:div>
                <w:div w:id="419526501">
                  <w:marLeft w:val="0"/>
                  <w:marRight w:val="0"/>
                  <w:marTop w:val="0"/>
                  <w:marBottom w:val="0"/>
                  <w:divBdr>
                    <w:top w:val="none" w:sz="0" w:space="0" w:color="auto"/>
                    <w:left w:val="none" w:sz="0" w:space="0" w:color="auto"/>
                    <w:bottom w:val="none" w:sz="0" w:space="0" w:color="auto"/>
                    <w:right w:val="none" w:sz="0" w:space="0" w:color="auto"/>
                  </w:divBdr>
                </w:div>
                <w:div w:id="17360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4148">
          <w:marLeft w:val="0"/>
          <w:marRight w:val="0"/>
          <w:marTop w:val="0"/>
          <w:marBottom w:val="150"/>
          <w:divBdr>
            <w:top w:val="none" w:sz="0" w:space="0" w:color="auto"/>
            <w:left w:val="none" w:sz="0" w:space="0" w:color="auto"/>
            <w:bottom w:val="none" w:sz="0" w:space="0" w:color="auto"/>
            <w:right w:val="none" w:sz="0" w:space="0" w:color="auto"/>
          </w:divBdr>
          <w:divsChild>
            <w:div w:id="2061661653">
              <w:marLeft w:val="0"/>
              <w:marRight w:val="0"/>
              <w:marTop w:val="0"/>
              <w:marBottom w:val="300"/>
              <w:divBdr>
                <w:top w:val="single" w:sz="6" w:space="0" w:color="FFFFFF"/>
                <w:left w:val="single" w:sz="6" w:space="0" w:color="FFFFFF"/>
                <w:bottom w:val="single" w:sz="6" w:space="0" w:color="FFFFFF"/>
                <w:right w:val="single" w:sz="6" w:space="0" w:color="FFFFFF"/>
              </w:divBdr>
              <w:divsChild>
                <w:div w:id="915238607">
                  <w:marLeft w:val="0"/>
                  <w:marRight w:val="0"/>
                  <w:marTop w:val="0"/>
                  <w:marBottom w:val="0"/>
                  <w:divBdr>
                    <w:top w:val="none" w:sz="0" w:space="0" w:color="FFFFFF"/>
                    <w:left w:val="none" w:sz="0" w:space="0" w:color="FFFFFF"/>
                    <w:bottom w:val="single" w:sz="6" w:space="0" w:color="FFFFFF"/>
                    <w:right w:val="none" w:sz="0" w:space="0" w:color="FFFFFF"/>
                  </w:divBdr>
                </w:div>
                <w:div w:id="781192972">
                  <w:marLeft w:val="0"/>
                  <w:marRight w:val="0"/>
                  <w:marTop w:val="0"/>
                  <w:marBottom w:val="0"/>
                  <w:divBdr>
                    <w:top w:val="none" w:sz="0" w:space="0" w:color="auto"/>
                    <w:left w:val="none" w:sz="0" w:space="0" w:color="auto"/>
                    <w:bottom w:val="none" w:sz="0" w:space="0" w:color="auto"/>
                    <w:right w:val="none" w:sz="0" w:space="0" w:color="auto"/>
                  </w:divBdr>
                </w:div>
                <w:div w:id="325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819">
          <w:marLeft w:val="0"/>
          <w:marRight w:val="0"/>
          <w:marTop w:val="0"/>
          <w:marBottom w:val="150"/>
          <w:divBdr>
            <w:top w:val="none" w:sz="0" w:space="0" w:color="auto"/>
            <w:left w:val="none" w:sz="0" w:space="0" w:color="auto"/>
            <w:bottom w:val="none" w:sz="0" w:space="0" w:color="auto"/>
            <w:right w:val="none" w:sz="0" w:space="0" w:color="auto"/>
          </w:divBdr>
          <w:divsChild>
            <w:div w:id="1575624121">
              <w:marLeft w:val="0"/>
              <w:marRight w:val="0"/>
              <w:marTop w:val="0"/>
              <w:marBottom w:val="300"/>
              <w:divBdr>
                <w:top w:val="single" w:sz="6" w:space="0" w:color="FFFFFF"/>
                <w:left w:val="single" w:sz="6" w:space="0" w:color="FFFFFF"/>
                <w:bottom w:val="single" w:sz="6" w:space="0" w:color="FFFFFF"/>
                <w:right w:val="single" w:sz="6" w:space="0" w:color="FFFFFF"/>
              </w:divBdr>
              <w:divsChild>
                <w:div w:id="412242471">
                  <w:marLeft w:val="0"/>
                  <w:marRight w:val="0"/>
                  <w:marTop w:val="0"/>
                  <w:marBottom w:val="0"/>
                  <w:divBdr>
                    <w:top w:val="none" w:sz="0" w:space="0" w:color="FFFFFF"/>
                    <w:left w:val="none" w:sz="0" w:space="0" w:color="FFFFFF"/>
                    <w:bottom w:val="single" w:sz="6" w:space="0" w:color="FFFFFF"/>
                    <w:right w:val="none" w:sz="0" w:space="0" w:color="FFFFFF"/>
                  </w:divBdr>
                </w:div>
                <w:div w:id="808977315">
                  <w:marLeft w:val="0"/>
                  <w:marRight w:val="0"/>
                  <w:marTop w:val="0"/>
                  <w:marBottom w:val="0"/>
                  <w:divBdr>
                    <w:top w:val="none" w:sz="0" w:space="0" w:color="auto"/>
                    <w:left w:val="none" w:sz="0" w:space="0" w:color="auto"/>
                    <w:bottom w:val="none" w:sz="0" w:space="0" w:color="auto"/>
                    <w:right w:val="none" w:sz="0" w:space="0" w:color="auto"/>
                  </w:divBdr>
                </w:div>
                <w:div w:id="17888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169456">
      <w:bodyDiv w:val="1"/>
      <w:marLeft w:val="0"/>
      <w:marRight w:val="0"/>
      <w:marTop w:val="0"/>
      <w:marBottom w:val="0"/>
      <w:divBdr>
        <w:top w:val="none" w:sz="0" w:space="0" w:color="auto"/>
        <w:left w:val="none" w:sz="0" w:space="0" w:color="auto"/>
        <w:bottom w:val="none" w:sz="0" w:space="0" w:color="auto"/>
        <w:right w:val="none" w:sz="0" w:space="0" w:color="auto"/>
      </w:divBdr>
      <w:divsChild>
        <w:div w:id="1526868396">
          <w:marLeft w:val="0"/>
          <w:marRight w:val="0"/>
          <w:marTop w:val="0"/>
          <w:marBottom w:val="0"/>
          <w:divBdr>
            <w:top w:val="none" w:sz="0" w:space="0" w:color="auto"/>
            <w:left w:val="none" w:sz="0" w:space="0" w:color="auto"/>
            <w:bottom w:val="none" w:sz="0" w:space="0" w:color="auto"/>
            <w:right w:val="none" w:sz="0" w:space="0" w:color="auto"/>
          </w:divBdr>
          <w:divsChild>
            <w:div w:id="1872722221">
              <w:marLeft w:val="0"/>
              <w:marRight w:val="0"/>
              <w:marTop w:val="0"/>
              <w:marBottom w:val="0"/>
              <w:divBdr>
                <w:top w:val="none" w:sz="0" w:space="0" w:color="auto"/>
                <w:left w:val="none" w:sz="0" w:space="0" w:color="auto"/>
                <w:bottom w:val="none" w:sz="0" w:space="0" w:color="auto"/>
                <w:right w:val="none" w:sz="0" w:space="0" w:color="auto"/>
              </w:divBdr>
              <w:divsChild>
                <w:div w:id="400753914">
                  <w:marLeft w:val="0"/>
                  <w:marRight w:val="0"/>
                  <w:marTop w:val="0"/>
                  <w:marBottom w:val="0"/>
                  <w:divBdr>
                    <w:top w:val="none" w:sz="0" w:space="0" w:color="auto"/>
                    <w:left w:val="none" w:sz="0" w:space="0" w:color="auto"/>
                    <w:bottom w:val="none" w:sz="0" w:space="0" w:color="auto"/>
                    <w:right w:val="none" w:sz="0" w:space="0" w:color="auto"/>
                  </w:divBdr>
                  <w:divsChild>
                    <w:div w:id="829751447">
                      <w:marLeft w:val="0"/>
                      <w:marRight w:val="0"/>
                      <w:marTop w:val="0"/>
                      <w:marBottom w:val="0"/>
                      <w:divBdr>
                        <w:top w:val="none" w:sz="0" w:space="0" w:color="auto"/>
                        <w:left w:val="none" w:sz="0" w:space="0" w:color="auto"/>
                        <w:bottom w:val="none" w:sz="0" w:space="0" w:color="auto"/>
                        <w:right w:val="none" w:sz="0" w:space="0" w:color="auto"/>
                      </w:divBdr>
                      <w:divsChild>
                        <w:div w:id="826239064">
                          <w:marLeft w:val="0"/>
                          <w:marRight w:val="0"/>
                          <w:marTop w:val="0"/>
                          <w:marBottom w:val="0"/>
                          <w:divBdr>
                            <w:top w:val="none" w:sz="0" w:space="0" w:color="auto"/>
                            <w:left w:val="none" w:sz="0" w:space="0" w:color="auto"/>
                            <w:bottom w:val="none" w:sz="0" w:space="0" w:color="auto"/>
                            <w:right w:val="none" w:sz="0" w:space="0" w:color="auto"/>
                          </w:divBdr>
                          <w:divsChild>
                            <w:div w:id="1184320128">
                              <w:marLeft w:val="0"/>
                              <w:marRight w:val="0"/>
                              <w:marTop w:val="0"/>
                              <w:marBottom w:val="0"/>
                              <w:divBdr>
                                <w:top w:val="none" w:sz="0" w:space="0" w:color="auto"/>
                                <w:left w:val="none" w:sz="0" w:space="0" w:color="auto"/>
                                <w:bottom w:val="none" w:sz="0" w:space="0" w:color="auto"/>
                                <w:right w:val="none" w:sz="0" w:space="0" w:color="auto"/>
                              </w:divBdr>
                              <w:divsChild>
                                <w:div w:id="749690635">
                                  <w:marLeft w:val="0"/>
                                  <w:marRight w:val="0"/>
                                  <w:marTop w:val="0"/>
                                  <w:marBottom w:val="0"/>
                                  <w:divBdr>
                                    <w:top w:val="none" w:sz="0" w:space="0" w:color="auto"/>
                                    <w:left w:val="none" w:sz="0" w:space="0" w:color="auto"/>
                                    <w:bottom w:val="none" w:sz="0" w:space="0" w:color="auto"/>
                                    <w:right w:val="none" w:sz="0" w:space="0" w:color="auto"/>
                                  </w:divBdr>
                                  <w:divsChild>
                                    <w:div w:id="654837972">
                                      <w:marLeft w:val="0"/>
                                      <w:marRight w:val="0"/>
                                      <w:marTop w:val="0"/>
                                      <w:marBottom w:val="0"/>
                                      <w:divBdr>
                                        <w:top w:val="none" w:sz="0" w:space="0" w:color="auto"/>
                                        <w:left w:val="none" w:sz="0" w:space="0" w:color="auto"/>
                                        <w:bottom w:val="none" w:sz="0" w:space="0" w:color="auto"/>
                                        <w:right w:val="none" w:sz="0" w:space="0" w:color="auto"/>
                                      </w:divBdr>
                                      <w:divsChild>
                                        <w:div w:id="940336520">
                                          <w:marLeft w:val="0"/>
                                          <w:marRight w:val="0"/>
                                          <w:marTop w:val="0"/>
                                          <w:marBottom w:val="0"/>
                                          <w:divBdr>
                                            <w:top w:val="none" w:sz="0" w:space="0" w:color="auto"/>
                                            <w:left w:val="none" w:sz="0" w:space="0" w:color="auto"/>
                                            <w:bottom w:val="none" w:sz="0" w:space="0" w:color="auto"/>
                                            <w:right w:val="none" w:sz="0" w:space="0" w:color="auto"/>
                                          </w:divBdr>
                                          <w:divsChild>
                                            <w:div w:id="207255849">
                                              <w:marLeft w:val="0"/>
                                              <w:marRight w:val="0"/>
                                              <w:marTop w:val="0"/>
                                              <w:marBottom w:val="0"/>
                                              <w:divBdr>
                                                <w:top w:val="single" w:sz="4" w:space="0" w:color="F5F5F5"/>
                                                <w:left w:val="single" w:sz="4" w:space="0" w:color="F5F5F5"/>
                                                <w:bottom w:val="single" w:sz="4" w:space="0" w:color="F5F5F5"/>
                                                <w:right w:val="single" w:sz="4" w:space="0" w:color="F5F5F5"/>
                                              </w:divBdr>
                                              <w:divsChild>
                                                <w:div w:id="1459643306">
                                                  <w:marLeft w:val="0"/>
                                                  <w:marRight w:val="0"/>
                                                  <w:marTop w:val="0"/>
                                                  <w:marBottom w:val="0"/>
                                                  <w:divBdr>
                                                    <w:top w:val="none" w:sz="0" w:space="0" w:color="auto"/>
                                                    <w:left w:val="none" w:sz="0" w:space="0" w:color="auto"/>
                                                    <w:bottom w:val="none" w:sz="0" w:space="0" w:color="auto"/>
                                                    <w:right w:val="none" w:sz="0" w:space="0" w:color="auto"/>
                                                  </w:divBdr>
                                                  <w:divsChild>
                                                    <w:div w:id="3891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3823906">
      <w:bodyDiv w:val="1"/>
      <w:marLeft w:val="0"/>
      <w:marRight w:val="0"/>
      <w:marTop w:val="0"/>
      <w:marBottom w:val="0"/>
      <w:divBdr>
        <w:top w:val="none" w:sz="0" w:space="0" w:color="auto"/>
        <w:left w:val="none" w:sz="0" w:space="0" w:color="auto"/>
        <w:bottom w:val="none" w:sz="0" w:space="0" w:color="auto"/>
        <w:right w:val="none" w:sz="0" w:space="0" w:color="auto"/>
      </w:divBdr>
      <w:divsChild>
        <w:div w:id="1697776332">
          <w:marLeft w:val="0"/>
          <w:marRight w:val="0"/>
          <w:marTop w:val="0"/>
          <w:marBottom w:val="0"/>
          <w:divBdr>
            <w:top w:val="none" w:sz="0" w:space="0" w:color="auto"/>
            <w:left w:val="none" w:sz="0" w:space="0" w:color="auto"/>
            <w:bottom w:val="none" w:sz="0" w:space="0" w:color="auto"/>
            <w:right w:val="none" w:sz="0" w:space="0" w:color="auto"/>
          </w:divBdr>
        </w:div>
      </w:divsChild>
    </w:div>
    <w:div w:id="1384283823">
      <w:bodyDiv w:val="1"/>
      <w:marLeft w:val="0"/>
      <w:marRight w:val="0"/>
      <w:marTop w:val="0"/>
      <w:marBottom w:val="0"/>
      <w:divBdr>
        <w:top w:val="none" w:sz="0" w:space="0" w:color="auto"/>
        <w:left w:val="none" w:sz="0" w:space="0" w:color="auto"/>
        <w:bottom w:val="none" w:sz="0" w:space="0" w:color="auto"/>
        <w:right w:val="none" w:sz="0" w:space="0" w:color="auto"/>
      </w:divBdr>
    </w:div>
    <w:div w:id="1385450405">
      <w:bodyDiv w:val="1"/>
      <w:marLeft w:val="0"/>
      <w:marRight w:val="0"/>
      <w:marTop w:val="0"/>
      <w:marBottom w:val="0"/>
      <w:divBdr>
        <w:top w:val="none" w:sz="0" w:space="0" w:color="auto"/>
        <w:left w:val="none" w:sz="0" w:space="0" w:color="auto"/>
        <w:bottom w:val="none" w:sz="0" w:space="0" w:color="auto"/>
        <w:right w:val="none" w:sz="0" w:space="0" w:color="auto"/>
      </w:divBdr>
    </w:div>
    <w:div w:id="1385909088">
      <w:bodyDiv w:val="1"/>
      <w:marLeft w:val="0"/>
      <w:marRight w:val="0"/>
      <w:marTop w:val="0"/>
      <w:marBottom w:val="0"/>
      <w:divBdr>
        <w:top w:val="none" w:sz="0" w:space="0" w:color="auto"/>
        <w:left w:val="none" w:sz="0" w:space="0" w:color="auto"/>
        <w:bottom w:val="none" w:sz="0" w:space="0" w:color="auto"/>
        <w:right w:val="none" w:sz="0" w:space="0" w:color="auto"/>
      </w:divBdr>
      <w:divsChild>
        <w:div w:id="687294870">
          <w:marLeft w:val="0"/>
          <w:marRight w:val="0"/>
          <w:marTop w:val="0"/>
          <w:marBottom w:val="150"/>
          <w:divBdr>
            <w:top w:val="none" w:sz="0" w:space="0" w:color="auto"/>
            <w:left w:val="none" w:sz="0" w:space="0" w:color="auto"/>
            <w:bottom w:val="none" w:sz="0" w:space="0" w:color="auto"/>
            <w:right w:val="none" w:sz="0" w:space="0" w:color="auto"/>
          </w:divBdr>
          <w:divsChild>
            <w:div w:id="1756824093">
              <w:marLeft w:val="0"/>
              <w:marRight w:val="0"/>
              <w:marTop w:val="0"/>
              <w:marBottom w:val="300"/>
              <w:divBdr>
                <w:top w:val="single" w:sz="6" w:space="0" w:color="FFFFFF"/>
                <w:left w:val="single" w:sz="6" w:space="0" w:color="FFFFFF"/>
                <w:bottom w:val="single" w:sz="6" w:space="0" w:color="FFFFFF"/>
                <w:right w:val="single" w:sz="6" w:space="0" w:color="FFFFFF"/>
              </w:divBdr>
              <w:divsChild>
                <w:div w:id="789281961">
                  <w:marLeft w:val="0"/>
                  <w:marRight w:val="0"/>
                  <w:marTop w:val="0"/>
                  <w:marBottom w:val="0"/>
                  <w:divBdr>
                    <w:top w:val="none" w:sz="0" w:space="0" w:color="auto"/>
                    <w:left w:val="none" w:sz="0" w:space="0" w:color="auto"/>
                    <w:bottom w:val="none" w:sz="0" w:space="0" w:color="auto"/>
                    <w:right w:val="none" w:sz="0" w:space="0" w:color="auto"/>
                  </w:divBdr>
                </w:div>
                <w:div w:id="6011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3794">
          <w:marLeft w:val="0"/>
          <w:marRight w:val="0"/>
          <w:marTop w:val="0"/>
          <w:marBottom w:val="150"/>
          <w:divBdr>
            <w:top w:val="none" w:sz="0" w:space="0" w:color="auto"/>
            <w:left w:val="none" w:sz="0" w:space="0" w:color="auto"/>
            <w:bottom w:val="none" w:sz="0" w:space="0" w:color="auto"/>
            <w:right w:val="none" w:sz="0" w:space="0" w:color="auto"/>
          </w:divBdr>
          <w:divsChild>
            <w:div w:id="2073430404">
              <w:marLeft w:val="0"/>
              <w:marRight w:val="0"/>
              <w:marTop w:val="0"/>
              <w:marBottom w:val="300"/>
              <w:divBdr>
                <w:top w:val="single" w:sz="6" w:space="0" w:color="FFFFFF"/>
                <w:left w:val="single" w:sz="6" w:space="0" w:color="FFFFFF"/>
                <w:bottom w:val="single" w:sz="6" w:space="0" w:color="FFFFFF"/>
                <w:right w:val="single" w:sz="6" w:space="0" w:color="FFFFFF"/>
              </w:divBdr>
              <w:divsChild>
                <w:div w:id="782770621">
                  <w:marLeft w:val="0"/>
                  <w:marRight w:val="0"/>
                  <w:marTop w:val="0"/>
                  <w:marBottom w:val="0"/>
                  <w:divBdr>
                    <w:top w:val="none" w:sz="0" w:space="0" w:color="FFFFFF"/>
                    <w:left w:val="none" w:sz="0" w:space="0" w:color="FFFFFF"/>
                    <w:bottom w:val="single" w:sz="6" w:space="0" w:color="FFFFFF"/>
                    <w:right w:val="none" w:sz="0" w:space="0" w:color="FFFFFF"/>
                  </w:divBdr>
                </w:div>
                <w:div w:id="1699356717">
                  <w:marLeft w:val="0"/>
                  <w:marRight w:val="0"/>
                  <w:marTop w:val="0"/>
                  <w:marBottom w:val="0"/>
                  <w:divBdr>
                    <w:top w:val="none" w:sz="0" w:space="0" w:color="auto"/>
                    <w:left w:val="none" w:sz="0" w:space="0" w:color="auto"/>
                    <w:bottom w:val="none" w:sz="0" w:space="0" w:color="auto"/>
                    <w:right w:val="none" w:sz="0" w:space="0" w:color="auto"/>
                  </w:divBdr>
                </w:div>
                <w:div w:id="5801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861">
          <w:marLeft w:val="0"/>
          <w:marRight w:val="0"/>
          <w:marTop w:val="0"/>
          <w:marBottom w:val="150"/>
          <w:divBdr>
            <w:top w:val="none" w:sz="0" w:space="0" w:color="auto"/>
            <w:left w:val="none" w:sz="0" w:space="0" w:color="auto"/>
            <w:bottom w:val="none" w:sz="0" w:space="0" w:color="auto"/>
            <w:right w:val="none" w:sz="0" w:space="0" w:color="auto"/>
          </w:divBdr>
          <w:divsChild>
            <w:div w:id="1613439039">
              <w:marLeft w:val="0"/>
              <w:marRight w:val="0"/>
              <w:marTop w:val="0"/>
              <w:marBottom w:val="300"/>
              <w:divBdr>
                <w:top w:val="single" w:sz="6" w:space="0" w:color="FFFFFF"/>
                <w:left w:val="single" w:sz="6" w:space="0" w:color="FFFFFF"/>
                <w:bottom w:val="single" w:sz="6" w:space="0" w:color="FFFFFF"/>
                <w:right w:val="single" w:sz="6" w:space="0" w:color="FFFFFF"/>
              </w:divBdr>
              <w:divsChild>
                <w:div w:id="1218396467">
                  <w:marLeft w:val="0"/>
                  <w:marRight w:val="0"/>
                  <w:marTop w:val="0"/>
                  <w:marBottom w:val="0"/>
                  <w:divBdr>
                    <w:top w:val="none" w:sz="0" w:space="0" w:color="FFFFFF"/>
                    <w:left w:val="none" w:sz="0" w:space="0" w:color="FFFFFF"/>
                    <w:bottom w:val="single" w:sz="6" w:space="0" w:color="FFFFFF"/>
                    <w:right w:val="none" w:sz="0" w:space="0" w:color="FFFFFF"/>
                  </w:divBdr>
                </w:div>
                <w:div w:id="1594052258">
                  <w:marLeft w:val="0"/>
                  <w:marRight w:val="0"/>
                  <w:marTop w:val="0"/>
                  <w:marBottom w:val="0"/>
                  <w:divBdr>
                    <w:top w:val="none" w:sz="0" w:space="0" w:color="auto"/>
                    <w:left w:val="none" w:sz="0" w:space="0" w:color="auto"/>
                    <w:bottom w:val="none" w:sz="0" w:space="0" w:color="auto"/>
                    <w:right w:val="none" w:sz="0" w:space="0" w:color="auto"/>
                  </w:divBdr>
                </w:div>
                <w:div w:id="8470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89974">
          <w:marLeft w:val="0"/>
          <w:marRight w:val="0"/>
          <w:marTop w:val="0"/>
          <w:marBottom w:val="150"/>
          <w:divBdr>
            <w:top w:val="none" w:sz="0" w:space="0" w:color="auto"/>
            <w:left w:val="none" w:sz="0" w:space="0" w:color="auto"/>
            <w:bottom w:val="none" w:sz="0" w:space="0" w:color="auto"/>
            <w:right w:val="none" w:sz="0" w:space="0" w:color="auto"/>
          </w:divBdr>
          <w:divsChild>
            <w:div w:id="961420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3334526">
                  <w:marLeft w:val="0"/>
                  <w:marRight w:val="0"/>
                  <w:marTop w:val="0"/>
                  <w:marBottom w:val="0"/>
                  <w:divBdr>
                    <w:top w:val="none" w:sz="0" w:space="0" w:color="FFFFFF"/>
                    <w:left w:val="none" w:sz="0" w:space="0" w:color="FFFFFF"/>
                    <w:bottom w:val="single" w:sz="6" w:space="0" w:color="FFFFFF"/>
                    <w:right w:val="none" w:sz="0" w:space="0" w:color="FFFFFF"/>
                  </w:divBdr>
                </w:div>
                <w:div w:id="1399859251">
                  <w:marLeft w:val="0"/>
                  <w:marRight w:val="0"/>
                  <w:marTop w:val="0"/>
                  <w:marBottom w:val="0"/>
                  <w:divBdr>
                    <w:top w:val="none" w:sz="0" w:space="0" w:color="auto"/>
                    <w:left w:val="none" w:sz="0" w:space="0" w:color="auto"/>
                    <w:bottom w:val="none" w:sz="0" w:space="0" w:color="auto"/>
                    <w:right w:val="none" w:sz="0" w:space="0" w:color="auto"/>
                  </w:divBdr>
                </w:div>
                <w:div w:id="8393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07052">
          <w:marLeft w:val="0"/>
          <w:marRight w:val="0"/>
          <w:marTop w:val="0"/>
          <w:marBottom w:val="150"/>
          <w:divBdr>
            <w:top w:val="none" w:sz="0" w:space="0" w:color="auto"/>
            <w:left w:val="none" w:sz="0" w:space="0" w:color="auto"/>
            <w:bottom w:val="none" w:sz="0" w:space="0" w:color="auto"/>
            <w:right w:val="none" w:sz="0" w:space="0" w:color="auto"/>
          </w:divBdr>
          <w:divsChild>
            <w:div w:id="1181698782">
              <w:marLeft w:val="0"/>
              <w:marRight w:val="0"/>
              <w:marTop w:val="0"/>
              <w:marBottom w:val="300"/>
              <w:divBdr>
                <w:top w:val="single" w:sz="6" w:space="0" w:color="FFFFFF"/>
                <w:left w:val="single" w:sz="6" w:space="0" w:color="FFFFFF"/>
                <w:bottom w:val="single" w:sz="6" w:space="0" w:color="FFFFFF"/>
                <w:right w:val="single" w:sz="6" w:space="0" w:color="FFFFFF"/>
              </w:divBdr>
              <w:divsChild>
                <w:div w:id="2034767854">
                  <w:marLeft w:val="0"/>
                  <w:marRight w:val="0"/>
                  <w:marTop w:val="0"/>
                  <w:marBottom w:val="0"/>
                  <w:divBdr>
                    <w:top w:val="none" w:sz="0" w:space="0" w:color="FFFFFF"/>
                    <w:left w:val="none" w:sz="0" w:space="0" w:color="FFFFFF"/>
                    <w:bottom w:val="single" w:sz="6" w:space="0" w:color="FFFFFF"/>
                    <w:right w:val="none" w:sz="0" w:space="0" w:color="FFFFFF"/>
                  </w:divBdr>
                </w:div>
                <w:div w:id="516891277">
                  <w:marLeft w:val="0"/>
                  <w:marRight w:val="0"/>
                  <w:marTop w:val="0"/>
                  <w:marBottom w:val="0"/>
                  <w:divBdr>
                    <w:top w:val="none" w:sz="0" w:space="0" w:color="auto"/>
                    <w:left w:val="none" w:sz="0" w:space="0" w:color="auto"/>
                    <w:bottom w:val="none" w:sz="0" w:space="0" w:color="auto"/>
                    <w:right w:val="none" w:sz="0" w:space="0" w:color="auto"/>
                  </w:divBdr>
                </w:div>
                <w:div w:id="11785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0163">
      <w:bodyDiv w:val="1"/>
      <w:marLeft w:val="0"/>
      <w:marRight w:val="0"/>
      <w:marTop w:val="0"/>
      <w:marBottom w:val="0"/>
      <w:divBdr>
        <w:top w:val="none" w:sz="0" w:space="0" w:color="auto"/>
        <w:left w:val="none" w:sz="0" w:space="0" w:color="auto"/>
        <w:bottom w:val="none" w:sz="0" w:space="0" w:color="auto"/>
        <w:right w:val="none" w:sz="0" w:space="0" w:color="auto"/>
      </w:divBdr>
      <w:divsChild>
        <w:div w:id="849952364">
          <w:marLeft w:val="0"/>
          <w:marRight w:val="0"/>
          <w:marTop w:val="0"/>
          <w:marBottom w:val="0"/>
          <w:divBdr>
            <w:top w:val="none" w:sz="0" w:space="0" w:color="auto"/>
            <w:left w:val="none" w:sz="0" w:space="0" w:color="auto"/>
            <w:bottom w:val="none" w:sz="0" w:space="0" w:color="auto"/>
            <w:right w:val="none" w:sz="0" w:space="0" w:color="auto"/>
          </w:divBdr>
          <w:divsChild>
            <w:div w:id="469060174">
              <w:marLeft w:val="0"/>
              <w:marRight w:val="0"/>
              <w:marTop w:val="0"/>
              <w:marBottom w:val="0"/>
              <w:divBdr>
                <w:top w:val="none" w:sz="0" w:space="0" w:color="auto"/>
                <w:left w:val="none" w:sz="0" w:space="0" w:color="auto"/>
                <w:bottom w:val="none" w:sz="0" w:space="0" w:color="auto"/>
                <w:right w:val="none" w:sz="0" w:space="0" w:color="auto"/>
              </w:divBdr>
              <w:divsChild>
                <w:div w:id="1576865807">
                  <w:marLeft w:val="0"/>
                  <w:marRight w:val="0"/>
                  <w:marTop w:val="0"/>
                  <w:marBottom w:val="0"/>
                  <w:divBdr>
                    <w:top w:val="none" w:sz="0" w:space="0" w:color="auto"/>
                    <w:left w:val="none" w:sz="0" w:space="0" w:color="auto"/>
                    <w:bottom w:val="none" w:sz="0" w:space="0" w:color="auto"/>
                    <w:right w:val="none" w:sz="0" w:space="0" w:color="auto"/>
                  </w:divBdr>
                  <w:divsChild>
                    <w:div w:id="562569140">
                      <w:marLeft w:val="0"/>
                      <w:marRight w:val="0"/>
                      <w:marTop w:val="0"/>
                      <w:marBottom w:val="0"/>
                      <w:divBdr>
                        <w:top w:val="none" w:sz="0" w:space="0" w:color="auto"/>
                        <w:left w:val="none" w:sz="0" w:space="0" w:color="auto"/>
                        <w:bottom w:val="none" w:sz="0" w:space="0" w:color="auto"/>
                        <w:right w:val="none" w:sz="0" w:space="0" w:color="auto"/>
                      </w:divBdr>
                      <w:divsChild>
                        <w:div w:id="1870877492">
                          <w:marLeft w:val="0"/>
                          <w:marRight w:val="0"/>
                          <w:marTop w:val="0"/>
                          <w:marBottom w:val="0"/>
                          <w:divBdr>
                            <w:top w:val="none" w:sz="0" w:space="0" w:color="auto"/>
                            <w:left w:val="none" w:sz="0" w:space="0" w:color="auto"/>
                            <w:bottom w:val="none" w:sz="0" w:space="0" w:color="auto"/>
                            <w:right w:val="none" w:sz="0" w:space="0" w:color="auto"/>
                          </w:divBdr>
                          <w:divsChild>
                            <w:div w:id="2127383553">
                              <w:marLeft w:val="0"/>
                              <w:marRight w:val="0"/>
                              <w:marTop w:val="0"/>
                              <w:marBottom w:val="0"/>
                              <w:divBdr>
                                <w:top w:val="none" w:sz="0" w:space="0" w:color="auto"/>
                                <w:left w:val="none" w:sz="0" w:space="0" w:color="auto"/>
                                <w:bottom w:val="none" w:sz="0" w:space="0" w:color="auto"/>
                                <w:right w:val="none" w:sz="0" w:space="0" w:color="auto"/>
                              </w:divBdr>
                              <w:divsChild>
                                <w:div w:id="1049762160">
                                  <w:marLeft w:val="0"/>
                                  <w:marRight w:val="0"/>
                                  <w:marTop w:val="0"/>
                                  <w:marBottom w:val="0"/>
                                  <w:divBdr>
                                    <w:top w:val="none" w:sz="0" w:space="0" w:color="auto"/>
                                    <w:left w:val="none" w:sz="0" w:space="0" w:color="auto"/>
                                    <w:bottom w:val="none" w:sz="0" w:space="0" w:color="auto"/>
                                    <w:right w:val="none" w:sz="0" w:space="0" w:color="auto"/>
                                  </w:divBdr>
                                  <w:divsChild>
                                    <w:div w:id="1012803882">
                                      <w:marLeft w:val="43"/>
                                      <w:marRight w:val="0"/>
                                      <w:marTop w:val="0"/>
                                      <w:marBottom w:val="0"/>
                                      <w:divBdr>
                                        <w:top w:val="none" w:sz="0" w:space="0" w:color="auto"/>
                                        <w:left w:val="none" w:sz="0" w:space="0" w:color="auto"/>
                                        <w:bottom w:val="none" w:sz="0" w:space="0" w:color="auto"/>
                                        <w:right w:val="none" w:sz="0" w:space="0" w:color="auto"/>
                                      </w:divBdr>
                                      <w:divsChild>
                                        <w:div w:id="1586920962">
                                          <w:marLeft w:val="0"/>
                                          <w:marRight w:val="0"/>
                                          <w:marTop w:val="0"/>
                                          <w:marBottom w:val="0"/>
                                          <w:divBdr>
                                            <w:top w:val="none" w:sz="0" w:space="0" w:color="auto"/>
                                            <w:left w:val="none" w:sz="0" w:space="0" w:color="auto"/>
                                            <w:bottom w:val="none" w:sz="0" w:space="0" w:color="auto"/>
                                            <w:right w:val="none" w:sz="0" w:space="0" w:color="auto"/>
                                          </w:divBdr>
                                          <w:divsChild>
                                            <w:div w:id="1255168449">
                                              <w:marLeft w:val="0"/>
                                              <w:marRight w:val="0"/>
                                              <w:marTop w:val="0"/>
                                              <w:marBottom w:val="86"/>
                                              <w:divBdr>
                                                <w:top w:val="single" w:sz="4" w:space="0" w:color="F5F5F5"/>
                                                <w:left w:val="single" w:sz="4" w:space="0" w:color="F5F5F5"/>
                                                <w:bottom w:val="single" w:sz="4" w:space="0" w:color="F5F5F5"/>
                                                <w:right w:val="single" w:sz="4" w:space="0" w:color="F5F5F5"/>
                                              </w:divBdr>
                                              <w:divsChild>
                                                <w:div w:id="908612135">
                                                  <w:marLeft w:val="0"/>
                                                  <w:marRight w:val="0"/>
                                                  <w:marTop w:val="0"/>
                                                  <w:marBottom w:val="0"/>
                                                  <w:divBdr>
                                                    <w:top w:val="none" w:sz="0" w:space="0" w:color="auto"/>
                                                    <w:left w:val="none" w:sz="0" w:space="0" w:color="auto"/>
                                                    <w:bottom w:val="none" w:sz="0" w:space="0" w:color="auto"/>
                                                    <w:right w:val="none" w:sz="0" w:space="0" w:color="auto"/>
                                                  </w:divBdr>
                                                  <w:divsChild>
                                                    <w:div w:id="1162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680156">
      <w:bodyDiv w:val="1"/>
      <w:marLeft w:val="0"/>
      <w:marRight w:val="0"/>
      <w:marTop w:val="0"/>
      <w:marBottom w:val="0"/>
      <w:divBdr>
        <w:top w:val="none" w:sz="0" w:space="0" w:color="auto"/>
        <w:left w:val="none" w:sz="0" w:space="0" w:color="auto"/>
        <w:bottom w:val="none" w:sz="0" w:space="0" w:color="auto"/>
        <w:right w:val="none" w:sz="0" w:space="0" w:color="auto"/>
      </w:divBdr>
      <w:divsChild>
        <w:div w:id="579682958">
          <w:marLeft w:val="0"/>
          <w:marRight w:val="0"/>
          <w:marTop w:val="0"/>
          <w:marBottom w:val="0"/>
          <w:divBdr>
            <w:top w:val="none" w:sz="0" w:space="0" w:color="auto"/>
            <w:left w:val="none" w:sz="0" w:space="0" w:color="auto"/>
            <w:bottom w:val="none" w:sz="0" w:space="0" w:color="auto"/>
            <w:right w:val="none" w:sz="0" w:space="0" w:color="auto"/>
          </w:divBdr>
        </w:div>
      </w:divsChild>
    </w:div>
    <w:div w:id="1386834252">
      <w:bodyDiv w:val="1"/>
      <w:marLeft w:val="0"/>
      <w:marRight w:val="0"/>
      <w:marTop w:val="0"/>
      <w:marBottom w:val="0"/>
      <w:divBdr>
        <w:top w:val="none" w:sz="0" w:space="0" w:color="auto"/>
        <w:left w:val="none" w:sz="0" w:space="0" w:color="auto"/>
        <w:bottom w:val="none" w:sz="0" w:space="0" w:color="auto"/>
        <w:right w:val="none" w:sz="0" w:space="0" w:color="auto"/>
      </w:divBdr>
    </w:div>
    <w:div w:id="1387606293">
      <w:bodyDiv w:val="1"/>
      <w:marLeft w:val="0"/>
      <w:marRight w:val="0"/>
      <w:marTop w:val="0"/>
      <w:marBottom w:val="184"/>
      <w:divBdr>
        <w:top w:val="none" w:sz="0" w:space="0" w:color="auto"/>
        <w:left w:val="none" w:sz="0" w:space="0" w:color="auto"/>
        <w:bottom w:val="none" w:sz="0" w:space="0" w:color="auto"/>
        <w:right w:val="none" w:sz="0" w:space="0" w:color="auto"/>
      </w:divBdr>
      <w:divsChild>
        <w:div w:id="401146218">
          <w:marLeft w:val="0"/>
          <w:marRight w:val="0"/>
          <w:marTop w:val="0"/>
          <w:marBottom w:val="0"/>
          <w:divBdr>
            <w:top w:val="none" w:sz="0" w:space="0" w:color="auto"/>
            <w:left w:val="none" w:sz="0" w:space="0" w:color="auto"/>
            <w:bottom w:val="none" w:sz="0" w:space="0" w:color="auto"/>
            <w:right w:val="none" w:sz="0" w:space="0" w:color="auto"/>
          </w:divBdr>
          <w:divsChild>
            <w:div w:id="734815723">
              <w:marLeft w:val="0"/>
              <w:marRight w:val="-1843"/>
              <w:marTop w:val="0"/>
              <w:marBottom w:val="0"/>
              <w:divBdr>
                <w:top w:val="none" w:sz="0" w:space="0" w:color="auto"/>
                <w:left w:val="none" w:sz="0" w:space="0" w:color="auto"/>
                <w:bottom w:val="none" w:sz="0" w:space="0" w:color="auto"/>
                <w:right w:val="none" w:sz="0" w:space="0" w:color="auto"/>
              </w:divBdr>
              <w:divsChild>
                <w:div w:id="922761524">
                  <w:marLeft w:val="0"/>
                  <w:marRight w:val="1843"/>
                  <w:marTop w:val="0"/>
                  <w:marBottom w:val="0"/>
                  <w:divBdr>
                    <w:top w:val="none" w:sz="0" w:space="0" w:color="auto"/>
                    <w:left w:val="none" w:sz="0" w:space="0" w:color="auto"/>
                    <w:bottom w:val="none" w:sz="0" w:space="0" w:color="auto"/>
                    <w:right w:val="none" w:sz="0" w:space="0" w:color="auto"/>
                  </w:divBdr>
                  <w:divsChild>
                    <w:div w:id="1048864">
                      <w:marLeft w:val="0"/>
                      <w:marRight w:val="0"/>
                      <w:marTop w:val="0"/>
                      <w:marBottom w:val="0"/>
                      <w:divBdr>
                        <w:top w:val="none" w:sz="0" w:space="0" w:color="auto"/>
                        <w:left w:val="none" w:sz="0" w:space="0" w:color="auto"/>
                        <w:bottom w:val="none" w:sz="0" w:space="0" w:color="auto"/>
                        <w:right w:val="none" w:sz="0" w:space="0" w:color="auto"/>
                      </w:divBdr>
                      <w:divsChild>
                        <w:div w:id="1538734768">
                          <w:marLeft w:val="0"/>
                          <w:marRight w:val="0"/>
                          <w:marTop w:val="0"/>
                          <w:marBottom w:val="0"/>
                          <w:divBdr>
                            <w:top w:val="none" w:sz="0" w:space="0" w:color="auto"/>
                            <w:left w:val="none" w:sz="0" w:space="0" w:color="auto"/>
                            <w:bottom w:val="none" w:sz="0" w:space="0" w:color="auto"/>
                            <w:right w:val="none" w:sz="0" w:space="0" w:color="auto"/>
                          </w:divBdr>
                          <w:divsChild>
                            <w:div w:id="1106533999">
                              <w:marLeft w:val="0"/>
                              <w:marRight w:val="0"/>
                              <w:marTop w:val="0"/>
                              <w:marBottom w:val="115"/>
                              <w:divBdr>
                                <w:top w:val="none" w:sz="0" w:space="0" w:color="auto"/>
                                <w:left w:val="none" w:sz="0" w:space="0" w:color="auto"/>
                                <w:bottom w:val="none" w:sz="0" w:space="0" w:color="auto"/>
                                <w:right w:val="none" w:sz="0" w:space="0" w:color="auto"/>
                              </w:divBdr>
                              <w:divsChild>
                                <w:div w:id="1141727037">
                                  <w:marLeft w:val="0"/>
                                  <w:marRight w:val="0"/>
                                  <w:marTop w:val="0"/>
                                  <w:marBottom w:val="0"/>
                                  <w:divBdr>
                                    <w:top w:val="none" w:sz="0" w:space="0" w:color="auto"/>
                                    <w:left w:val="none" w:sz="0" w:space="0" w:color="auto"/>
                                    <w:bottom w:val="none" w:sz="0" w:space="0" w:color="auto"/>
                                    <w:right w:val="none" w:sz="0" w:space="0" w:color="auto"/>
                                  </w:divBdr>
                                  <w:divsChild>
                                    <w:div w:id="1974947570">
                                      <w:marLeft w:val="0"/>
                                      <w:marRight w:val="0"/>
                                      <w:marTop w:val="0"/>
                                      <w:marBottom w:val="0"/>
                                      <w:divBdr>
                                        <w:top w:val="none" w:sz="0" w:space="0" w:color="auto"/>
                                        <w:left w:val="none" w:sz="0" w:space="0" w:color="auto"/>
                                        <w:bottom w:val="none" w:sz="0" w:space="0" w:color="auto"/>
                                        <w:right w:val="none" w:sz="0" w:space="0" w:color="auto"/>
                                      </w:divBdr>
                                      <w:divsChild>
                                        <w:div w:id="1890266455">
                                          <w:marLeft w:val="0"/>
                                          <w:marRight w:val="0"/>
                                          <w:marTop w:val="0"/>
                                          <w:marBottom w:val="0"/>
                                          <w:divBdr>
                                            <w:top w:val="none" w:sz="0" w:space="0" w:color="auto"/>
                                            <w:left w:val="none" w:sz="0" w:space="0" w:color="auto"/>
                                            <w:bottom w:val="none" w:sz="0" w:space="0" w:color="auto"/>
                                            <w:right w:val="none" w:sz="0" w:space="0" w:color="auto"/>
                                          </w:divBdr>
                                          <w:divsChild>
                                            <w:div w:id="1442801434">
                                              <w:marLeft w:val="0"/>
                                              <w:marRight w:val="0"/>
                                              <w:marTop w:val="0"/>
                                              <w:marBottom w:val="0"/>
                                              <w:divBdr>
                                                <w:top w:val="none" w:sz="0" w:space="0" w:color="auto"/>
                                                <w:left w:val="none" w:sz="0" w:space="0" w:color="auto"/>
                                                <w:bottom w:val="none" w:sz="0" w:space="0" w:color="auto"/>
                                                <w:right w:val="none" w:sz="0" w:space="0" w:color="auto"/>
                                              </w:divBdr>
                                              <w:divsChild>
                                                <w:div w:id="159122484">
                                                  <w:marLeft w:val="0"/>
                                                  <w:marRight w:val="0"/>
                                                  <w:marTop w:val="0"/>
                                                  <w:marBottom w:val="0"/>
                                                  <w:divBdr>
                                                    <w:top w:val="none" w:sz="0" w:space="0" w:color="auto"/>
                                                    <w:left w:val="none" w:sz="0" w:space="0" w:color="auto"/>
                                                    <w:bottom w:val="none" w:sz="0" w:space="0" w:color="auto"/>
                                                    <w:right w:val="none" w:sz="0" w:space="0" w:color="auto"/>
                                                  </w:divBdr>
                                                  <w:divsChild>
                                                    <w:div w:id="1335836536">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610473">
      <w:bodyDiv w:val="1"/>
      <w:marLeft w:val="0"/>
      <w:marRight w:val="0"/>
      <w:marTop w:val="0"/>
      <w:marBottom w:val="0"/>
      <w:divBdr>
        <w:top w:val="none" w:sz="0" w:space="0" w:color="auto"/>
        <w:left w:val="none" w:sz="0" w:space="0" w:color="auto"/>
        <w:bottom w:val="none" w:sz="0" w:space="0" w:color="auto"/>
        <w:right w:val="none" w:sz="0" w:space="0" w:color="auto"/>
      </w:divBdr>
      <w:divsChild>
        <w:div w:id="263651570">
          <w:marLeft w:val="0"/>
          <w:marRight w:val="0"/>
          <w:marTop w:val="0"/>
          <w:marBottom w:val="0"/>
          <w:divBdr>
            <w:top w:val="none" w:sz="0" w:space="0" w:color="auto"/>
            <w:left w:val="none" w:sz="0" w:space="0" w:color="auto"/>
            <w:bottom w:val="none" w:sz="0" w:space="0" w:color="auto"/>
            <w:right w:val="none" w:sz="0" w:space="0" w:color="auto"/>
          </w:divBdr>
        </w:div>
      </w:divsChild>
    </w:div>
    <w:div w:id="1387725341">
      <w:bodyDiv w:val="1"/>
      <w:marLeft w:val="0"/>
      <w:marRight w:val="0"/>
      <w:marTop w:val="0"/>
      <w:marBottom w:val="0"/>
      <w:divBdr>
        <w:top w:val="none" w:sz="0" w:space="0" w:color="auto"/>
        <w:left w:val="none" w:sz="0" w:space="0" w:color="auto"/>
        <w:bottom w:val="none" w:sz="0" w:space="0" w:color="auto"/>
        <w:right w:val="none" w:sz="0" w:space="0" w:color="auto"/>
      </w:divBdr>
      <w:divsChild>
        <w:div w:id="1987390843">
          <w:marLeft w:val="0"/>
          <w:marRight w:val="0"/>
          <w:marTop w:val="0"/>
          <w:marBottom w:val="0"/>
          <w:divBdr>
            <w:top w:val="none" w:sz="0" w:space="0" w:color="auto"/>
            <w:left w:val="none" w:sz="0" w:space="0" w:color="auto"/>
            <w:bottom w:val="none" w:sz="0" w:space="0" w:color="auto"/>
            <w:right w:val="none" w:sz="0" w:space="0" w:color="auto"/>
          </w:divBdr>
        </w:div>
      </w:divsChild>
    </w:div>
    <w:div w:id="1388840859">
      <w:bodyDiv w:val="1"/>
      <w:marLeft w:val="0"/>
      <w:marRight w:val="0"/>
      <w:marTop w:val="0"/>
      <w:marBottom w:val="0"/>
      <w:divBdr>
        <w:top w:val="none" w:sz="0" w:space="0" w:color="auto"/>
        <w:left w:val="none" w:sz="0" w:space="0" w:color="auto"/>
        <w:bottom w:val="none" w:sz="0" w:space="0" w:color="auto"/>
        <w:right w:val="none" w:sz="0" w:space="0" w:color="auto"/>
      </w:divBdr>
    </w:div>
    <w:div w:id="1389500384">
      <w:bodyDiv w:val="1"/>
      <w:marLeft w:val="0"/>
      <w:marRight w:val="0"/>
      <w:marTop w:val="0"/>
      <w:marBottom w:val="0"/>
      <w:divBdr>
        <w:top w:val="none" w:sz="0" w:space="0" w:color="auto"/>
        <w:left w:val="none" w:sz="0" w:space="0" w:color="auto"/>
        <w:bottom w:val="none" w:sz="0" w:space="0" w:color="auto"/>
        <w:right w:val="none" w:sz="0" w:space="0" w:color="auto"/>
      </w:divBdr>
      <w:divsChild>
        <w:div w:id="402487063">
          <w:marLeft w:val="0"/>
          <w:marRight w:val="0"/>
          <w:marTop w:val="0"/>
          <w:marBottom w:val="0"/>
          <w:divBdr>
            <w:top w:val="none" w:sz="0" w:space="0" w:color="auto"/>
            <w:left w:val="none" w:sz="0" w:space="0" w:color="auto"/>
            <w:bottom w:val="none" w:sz="0" w:space="0" w:color="auto"/>
            <w:right w:val="none" w:sz="0" w:space="0" w:color="auto"/>
          </w:divBdr>
        </w:div>
      </w:divsChild>
    </w:div>
    <w:div w:id="1389648163">
      <w:bodyDiv w:val="1"/>
      <w:marLeft w:val="0"/>
      <w:marRight w:val="0"/>
      <w:marTop w:val="0"/>
      <w:marBottom w:val="0"/>
      <w:divBdr>
        <w:top w:val="none" w:sz="0" w:space="0" w:color="auto"/>
        <w:left w:val="none" w:sz="0" w:space="0" w:color="auto"/>
        <w:bottom w:val="none" w:sz="0" w:space="0" w:color="auto"/>
        <w:right w:val="none" w:sz="0" w:space="0" w:color="auto"/>
      </w:divBdr>
      <w:divsChild>
        <w:div w:id="603805110">
          <w:marLeft w:val="0"/>
          <w:marRight w:val="0"/>
          <w:marTop w:val="0"/>
          <w:marBottom w:val="0"/>
          <w:divBdr>
            <w:top w:val="none" w:sz="0" w:space="0" w:color="auto"/>
            <w:left w:val="none" w:sz="0" w:space="0" w:color="auto"/>
            <w:bottom w:val="none" w:sz="0" w:space="0" w:color="auto"/>
            <w:right w:val="none" w:sz="0" w:space="0" w:color="auto"/>
          </w:divBdr>
          <w:divsChild>
            <w:div w:id="1870603204">
              <w:marLeft w:val="0"/>
              <w:marRight w:val="0"/>
              <w:marTop w:val="0"/>
              <w:marBottom w:val="0"/>
              <w:divBdr>
                <w:top w:val="none" w:sz="0" w:space="0" w:color="auto"/>
                <w:left w:val="none" w:sz="0" w:space="0" w:color="auto"/>
                <w:bottom w:val="none" w:sz="0" w:space="0" w:color="auto"/>
                <w:right w:val="none" w:sz="0" w:space="0" w:color="auto"/>
              </w:divBdr>
              <w:divsChild>
                <w:div w:id="592516147">
                  <w:marLeft w:val="0"/>
                  <w:marRight w:val="0"/>
                  <w:marTop w:val="0"/>
                  <w:marBottom w:val="0"/>
                  <w:divBdr>
                    <w:top w:val="none" w:sz="0" w:space="0" w:color="auto"/>
                    <w:left w:val="none" w:sz="0" w:space="0" w:color="auto"/>
                    <w:bottom w:val="none" w:sz="0" w:space="0" w:color="auto"/>
                    <w:right w:val="none" w:sz="0" w:space="0" w:color="auto"/>
                  </w:divBdr>
                  <w:divsChild>
                    <w:div w:id="305742203">
                      <w:marLeft w:val="0"/>
                      <w:marRight w:val="0"/>
                      <w:marTop w:val="0"/>
                      <w:marBottom w:val="0"/>
                      <w:divBdr>
                        <w:top w:val="none" w:sz="0" w:space="0" w:color="auto"/>
                        <w:left w:val="none" w:sz="0" w:space="0" w:color="auto"/>
                        <w:bottom w:val="none" w:sz="0" w:space="0" w:color="auto"/>
                        <w:right w:val="none" w:sz="0" w:space="0" w:color="auto"/>
                      </w:divBdr>
                      <w:divsChild>
                        <w:div w:id="583538910">
                          <w:marLeft w:val="0"/>
                          <w:marRight w:val="0"/>
                          <w:marTop w:val="0"/>
                          <w:marBottom w:val="0"/>
                          <w:divBdr>
                            <w:top w:val="none" w:sz="0" w:space="0" w:color="auto"/>
                            <w:left w:val="none" w:sz="0" w:space="0" w:color="auto"/>
                            <w:bottom w:val="none" w:sz="0" w:space="0" w:color="auto"/>
                            <w:right w:val="none" w:sz="0" w:space="0" w:color="auto"/>
                          </w:divBdr>
                          <w:divsChild>
                            <w:div w:id="1816877086">
                              <w:marLeft w:val="0"/>
                              <w:marRight w:val="0"/>
                              <w:marTop w:val="0"/>
                              <w:marBottom w:val="0"/>
                              <w:divBdr>
                                <w:top w:val="none" w:sz="0" w:space="0" w:color="auto"/>
                                <w:left w:val="none" w:sz="0" w:space="0" w:color="auto"/>
                                <w:bottom w:val="none" w:sz="0" w:space="0" w:color="auto"/>
                                <w:right w:val="none" w:sz="0" w:space="0" w:color="auto"/>
                              </w:divBdr>
                              <w:divsChild>
                                <w:div w:id="1551840032">
                                  <w:marLeft w:val="0"/>
                                  <w:marRight w:val="0"/>
                                  <w:marTop w:val="0"/>
                                  <w:marBottom w:val="0"/>
                                  <w:divBdr>
                                    <w:top w:val="none" w:sz="0" w:space="0" w:color="auto"/>
                                    <w:left w:val="none" w:sz="0" w:space="0" w:color="auto"/>
                                    <w:bottom w:val="none" w:sz="0" w:space="0" w:color="auto"/>
                                    <w:right w:val="none" w:sz="0" w:space="0" w:color="auto"/>
                                  </w:divBdr>
                                  <w:divsChild>
                                    <w:div w:id="884950357">
                                      <w:marLeft w:val="0"/>
                                      <w:marRight w:val="0"/>
                                      <w:marTop w:val="0"/>
                                      <w:marBottom w:val="0"/>
                                      <w:divBdr>
                                        <w:top w:val="single" w:sz="4" w:space="0" w:color="F5F5F5"/>
                                        <w:left w:val="single" w:sz="4" w:space="0" w:color="F5F5F5"/>
                                        <w:bottom w:val="single" w:sz="4" w:space="0" w:color="F5F5F5"/>
                                        <w:right w:val="single" w:sz="4" w:space="0" w:color="F5F5F5"/>
                                      </w:divBdr>
                                      <w:divsChild>
                                        <w:div w:id="512653342">
                                          <w:marLeft w:val="0"/>
                                          <w:marRight w:val="0"/>
                                          <w:marTop w:val="0"/>
                                          <w:marBottom w:val="0"/>
                                          <w:divBdr>
                                            <w:top w:val="none" w:sz="0" w:space="0" w:color="auto"/>
                                            <w:left w:val="none" w:sz="0" w:space="0" w:color="auto"/>
                                            <w:bottom w:val="none" w:sz="0" w:space="0" w:color="auto"/>
                                            <w:right w:val="none" w:sz="0" w:space="0" w:color="auto"/>
                                          </w:divBdr>
                                          <w:divsChild>
                                            <w:div w:id="8151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719548">
      <w:bodyDiv w:val="1"/>
      <w:marLeft w:val="0"/>
      <w:marRight w:val="0"/>
      <w:marTop w:val="0"/>
      <w:marBottom w:val="0"/>
      <w:divBdr>
        <w:top w:val="none" w:sz="0" w:space="0" w:color="auto"/>
        <w:left w:val="none" w:sz="0" w:space="0" w:color="auto"/>
        <w:bottom w:val="none" w:sz="0" w:space="0" w:color="auto"/>
        <w:right w:val="none" w:sz="0" w:space="0" w:color="auto"/>
      </w:divBdr>
      <w:divsChild>
        <w:div w:id="141774622">
          <w:marLeft w:val="0"/>
          <w:marRight w:val="0"/>
          <w:marTop w:val="0"/>
          <w:marBottom w:val="0"/>
          <w:divBdr>
            <w:top w:val="none" w:sz="0" w:space="0" w:color="auto"/>
            <w:left w:val="none" w:sz="0" w:space="0" w:color="auto"/>
            <w:bottom w:val="none" w:sz="0" w:space="0" w:color="auto"/>
            <w:right w:val="none" w:sz="0" w:space="0" w:color="auto"/>
          </w:divBdr>
        </w:div>
      </w:divsChild>
    </w:div>
    <w:div w:id="1389763525">
      <w:bodyDiv w:val="1"/>
      <w:marLeft w:val="0"/>
      <w:marRight w:val="0"/>
      <w:marTop w:val="0"/>
      <w:marBottom w:val="0"/>
      <w:divBdr>
        <w:top w:val="none" w:sz="0" w:space="0" w:color="auto"/>
        <w:left w:val="none" w:sz="0" w:space="0" w:color="auto"/>
        <w:bottom w:val="none" w:sz="0" w:space="0" w:color="auto"/>
        <w:right w:val="none" w:sz="0" w:space="0" w:color="auto"/>
      </w:divBdr>
    </w:div>
    <w:div w:id="1390227263">
      <w:bodyDiv w:val="1"/>
      <w:marLeft w:val="0"/>
      <w:marRight w:val="0"/>
      <w:marTop w:val="0"/>
      <w:marBottom w:val="0"/>
      <w:divBdr>
        <w:top w:val="none" w:sz="0" w:space="0" w:color="auto"/>
        <w:left w:val="none" w:sz="0" w:space="0" w:color="auto"/>
        <w:bottom w:val="none" w:sz="0" w:space="0" w:color="auto"/>
        <w:right w:val="none" w:sz="0" w:space="0" w:color="auto"/>
      </w:divBdr>
    </w:div>
    <w:div w:id="1390767504">
      <w:bodyDiv w:val="1"/>
      <w:marLeft w:val="0"/>
      <w:marRight w:val="0"/>
      <w:marTop w:val="0"/>
      <w:marBottom w:val="0"/>
      <w:divBdr>
        <w:top w:val="none" w:sz="0" w:space="0" w:color="auto"/>
        <w:left w:val="none" w:sz="0" w:space="0" w:color="auto"/>
        <w:bottom w:val="none" w:sz="0" w:space="0" w:color="auto"/>
        <w:right w:val="none" w:sz="0" w:space="0" w:color="auto"/>
      </w:divBdr>
      <w:divsChild>
        <w:div w:id="1408571569">
          <w:marLeft w:val="0"/>
          <w:marRight w:val="0"/>
          <w:marTop w:val="0"/>
          <w:marBottom w:val="0"/>
          <w:divBdr>
            <w:top w:val="none" w:sz="0" w:space="0" w:color="auto"/>
            <w:left w:val="none" w:sz="0" w:space="0" w:color="auto"/>
            <w:bottom w:val="none" w:sz="0" w:space="0" w:color="auto"/>
            <w:right w:val="none" w:sz="0" w:space="0" w:color="auto"/>
          </w:divBdr>
          <w:divsChild>
            <w:div w:id="2097167583">
              <w:marLeft w:val="0"/>
              <w:marRight w:val="0"/>
              <w:marTop w:val="0"/>
              <w:marBottom w:val="0"/>
              <w:divBdr>
                <w:top w:val="none" w:sz="0" w:space="0" w:color="auto"/>
                <w:left w:val="none" w:sz="0" w:space="0" w:color="auto"/>
                <w:bottom w:val="none" w:sz="0" w:space="0" w:color="auto"/>
                <w:right w:val="none" w:sz="0" w:space="0" w:color="auto"/>
              </w:divBdr>
              <w:divsChild>
                <w:div w:id="1531727587">
                  <w:marLeft w:val="0"/>
                  <w:marRight w:val="0"/>
                  <w:marTop w:val="0"/>
                  <w:marBottom w:val="0"/>
                  <w:divBdr>
                    <w:top w:val="none" w:sz="0" w:space="0" w:color="auto"/>
                    <w:left w:val="none" w:sz="0" w:space="0" w:color="auto"/>
                    <w:bottom w:val="none" w:sz="0" w:space="0" w:color="auto"/>
                    <w:right w:val="none" w:sz="0" w:space="0" w:color="auto"/>
                  </w:divBdr>
                  <w:divsChild>
                    <w:div w:id="1524784220">
                      <w:marLeft w:val="0"/>
                      <w:marRight w:val="0"/>
                      <w:marTop w:val="0"/>
                      <w:marBottom w:val="0"/>
                      <w:divBdr>
                        <w:top w:val="none" w:sz="0" w:space="0" w:color="auto"/>
                        <w:left w:val="none" w:sz="0" w:space="0" w:color="auto"/>
                        <w:bottom w:val="none" w:sz="0" w:space="0" w:color="auto"/>
                        <w:right w:val="none" w:sz="0" w:space="0" w:color="auto"/>
                      </w:divBdr>
                      <w:divsChild>
                        <w:div w:id="13699478">
                          <w:marLeft w:val="-225"/>
                          <w:marRight w:val="0"/>
                          <w:marTop w:val="0"/>
                          <w:marBottom w:val="0"/>
                          <w:divBdr>
                            <w:top w:val="none" w:sz="0" w:space="0" w:color="auto"/>
                            <w:left w:val="none" w:sz="0" w:space="0" w:color="auto"/>
                            <w:bottom w:val="none" w:sz="0" w:space="0" w:color="auto"/>
                            <w:right w:val="none" w:sz="0" w:space="0" w:color="auto"/>
                          </w:divBdr>
                          <w:divsChild>
                            <w:div w:id="229922795">
                              <w:marLeft w:val="1500"/>
                              <w:marRight w:val="1500"/>
                              <w:marTop w:val="0"/>
                              <w:marBottom w:val="0"/>
                              <w:divBdr>
                                <w:top w:val="none" w:sz="0" w:space="0" w:color="auto"/>
                                <w:left w:val="none" w:sz="0" w:space="0" w:color="auto"/>
                                <w:bottom w:val="none" w:sz="0" w:space="0" w:color="auto"/>
                                <w:right w:val="none" w:sz="0" w:space="0" w:color="auto"/>
                              </w:divBdr>
                              <w:divsChild>
                                <w:div w:id="86002112">
                                  <w:marLeft w:val="0"/>
                                  <w:marRight w:val="0"/>
                                  <w:marTop w:val="0"/>
                                  <w:marBottom w:val="345"/>
                                  <w:divBdr>
                                    <w:top w:val="none" w:sz="0" w:space="0" w:color="auto"/>
                                    <w:left w:val="none" w:sz="0" w:space="0" w:color="auto"/>
                                    <w:bottom w:val="none" w:sz="0" w:space="0" w:color="auto"/>
                                    <w:right w:val="none" w:sz="0" w:space="0" w:color="auto"/>
                                  </w:divBdr>
                                  <w:divsChild>
                                    <w:div w:id="12837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878739">
      <w:bodyDiv w:val="1"/>
      <w:marLeft w:val="0"/>
      <w:marRight w:val="0"/>
      <w:marTop w:val="0"/>
      <w:marBottom w:val="0"/>
      <w:divBdr>
        <w:top w:val="none" w:sz="0" w:space="0" w:color="auto"/>
        <w:left w:val="none" w:sz="0" w:space="0" w:color="auto"/>
        <w:bottom w:val="none" w:sz="0" w:space="0" w:color="auto"/>
        <w:right w:val="none" w:sz="0" w:space="0" w:color="auto"/>
      </w:divBdr>
    </w:div>
    <w:div w:id="1390880784">
      <w:bodyDiv w:val="1"/>
      <w:marLeft w:val="0"/>
      <w:marRight w:val="0"/>
      <w:marTop w:val="0"/>
      <w:marBottom w:val="0"/>
      <w:divBdr>
        <w:top w:val="none" w:sz="0" w:space="0" w:color="auto"/>
        <w:left w:val="none" w:sz="0" w:space="0" w:color="auto"/>
        <w:bottom w:val="none" w:sz="0" w:space="0" w:color="auto"/>
        <w:right w:val="none" w:sz="0" w:space="0" w:color="auto"/>
      </w:divBdr>
      <w:divsChild>
        <w:div w:id="1226455823">
          <w:marLeft w:val="0"/>
          <w:marRight w:val="0"/>
          <w:marTop w:val="0"/>
          <w:marBottom w:val="0"/>
          <w:divBdr>
            <w:top w:val="none" w:sz="0" w:space="0" w:color="auto"/>
            <w:left w:val="none" w:sz="0" w:space="0" w:color="auto"/>
            <w:bottom w:val="none" w:sz="0" w:space="0" w:color="auto"/>
            <w:right w:val="none" w:sz="0" w:space="0" w:color="auto"/>
          </w:divBdr>
        </w:div>
      </w:divsChild>
    </w:div>
    <w:div w:id="1391422553">
      <w:bodyDiv w:val="1"/>
      <w:marLeft w:val="0"/>
      <w:marRight w:val="0"/>
      <w:marTop w:val="0"/>
      <w:marBottom w:val="0"/>
      <w:divBdr>
        <w:top w:val="none" w:sz="0" w:space="0" w:color="auto"/>
        <w:left w:val="none" w:sz="0" w:space="0" w:color="auto"/>
        <w:bottom w:val="none" w:sz="0" w:space="0" w:color="auto"/>
        <w:right w:val="none" w:sz="0" w:space="0" w:color="auto"/>
      </w:divBdr>
      <w:divsChild>
        <w:div w:id="588462339">
          <w:marLeft w:val="0"/>
          <w:marRight w:val="0"/>
          <w:marTop w:val="0"/>
          <w:marBottom w:val="0"/>
          <w:divBdr>
            <w:top w:val="none" w:sz="0" w:space="0" w:color="auto"/>
            <w:left w:val="none" w:sz="0" w:space="0" w:color="auto"/>
            <w:bottom w:val="none" w:sz="0" w:space="0" w:color="auto"/>
            <w:right w:val="none" w:sz="0" w:space="0" w:color="auto"/>
          </w:divBdr>
        </w:div>
      </w:divsChild>
    </w:div>
    <w:div w:id="1392266110">
      <w:bodyDiv w:val="1"/>
      <w:marLeft w:val="0"/>
      <w:marRight w:val="0"/>
      <w:marTop w:val="0"/>
      <w:marBottom w:val="0"/>
      <w:divBdr>
        <w:top w:val="none" w:sz="0" w:space="0" w:color="auto"/>
        <w:left w:val="none" w:sz="0" w:space="0" w:color="auto"/>
        <w:bottom w:val="none" w:sz="0" w:space="0" w:color="auto"/>
        <w:right w:val="none" w:sz="0" w:space="0" w:color="auto"/>
      </w:divBdr>
    </w:div>
    <w:div w:id="1392731106">
      <w:bodyDiv w:val="1"/>
      <w:marLeft w:val="0"/>
      <w:marRight w:val="0"/>
      <w:marTop w:val="0"/>
      <w:marBottom w:val="0"/>
      <w:divBdr>
        <w:top w:val="none" w:sz="0" w:space="0" w:color="auto"/>
        <w:left w:val="none" w:sz="0" w:space="0" w:color="auto"/>
        <w:bottom w:val="none" w:sz="0" w:space="0" w:color="auto"/>
        <w:right w:val="none" w:sz="0" w:space="0" w:color="auto"/>
      </w:divBdr>
    </w:div>
    <w:div w:id="1393237385">
      <w:bodyDiv w:val="1"/>
      <w:marLeft w:val="0"/>
      <w:marRight w:val="0"/>
      <w:marTop w:val="0"/>
      <w:marBottom w:val="0"/>
      <w:divBdr>
        <w:top w:val="none" w:sz="0" w:space="0" w:color="auto"/>
        <w:left w:val="none" w:sz="0" w:space="0" w:color="auto"/>
        <w:bottom w:val="none" w:sz="0" w:space="0" w:color="auto"/>
        <w:right w:val="none" w:sz="0" w:space="0" w:color="auto"/>
      </w:divBdr>
      <w:divsChild>
        <w:div w:id="1454981280">
          <w:marLeft w:val="0"/>
          <w:marRight w:val="0"/>
          <w:marTop w:val="0"/>
          <w:marBottom w:val="0"/>
          <w:divBdr>
            <w:top w:val="none" w:sz="0" w:space="0" w:color="auto"/>
            <w:left w:val="none" w:sz="0" w:space="0" w:color="auto"/>
            <w:bottom w:val="none" w:sz="0" w:space="0" w:color="auto"/>
            <w:right w:val="none" w:sz="0" w:space="0" w:color="auto"/>
          </w:divBdr>
        </w:div>
      </w:divsChild>
    </w:div>
    <w:div w:id="1393381423">
      <w:bodyDiv w:val="1"/>
      <w:marLeft w:val="0"/>
      <w:marRight w:val="0"/>
      <w:marTop w:val="0"/>
      <w:marBottom w:val="0"/>
      <w:divBdr>
        <w:top w:val="none" w:sz="0" w:space="0" w:color="auto"/>
        <w:left w:val="none" w:sz="0" w:space="0" w:color="auto"/>
        <w:bottom w:val="none" w:sz="0" w:space="0" w:color="auto"/>
        <w:right w:val="none" w:sz="0" w:space="0" w:color="auto"/>
      </w:divBdr>
      <w:divsChild>
        <w:div w:id="1803961087">
          <w:marLeft w:val="0"/>
          <w:marRight w:val="0"/>
          <w:marTop w:val="0"/>
          <w:marBottom w:val="0"/>
          <w:divBdr>
            <w:top w:val="none" w:sz="0" w:space="0" w:color="auto"/>
            <w:left w:val="none" w:sz="0" w:space="0" w:color="auto"/>
            <w:bottom w:val="none" w:sz="0" w:space="0" w:color="auto"/>
            <w:right w:val="none" w:sz="0" w:space="0" w:color="auto"/>
          </w:divBdr>
          <w:divsChild>
            <w:div w:id="1573586637">
              <w:marLeft w:val="0"/>
              <w:marRight w:val="0"/>
              <w:marTop w:val="0"/>
              <w:marBottom w:val="0"/>
              <w:divBdr>
                <w:top w:val="none" w:sz="0" w:space="0" w:color="auto"/>
                <w:left w:val="none" w:sz="0" w:space="0" w:color="auto"/>
                <w:bottom w:val="none" w:sz="0" w:space="0" w:color="auto"/>
                <w:right w:val="none" w:sz="0" w:space="0" w:color="auto"/>
              </w:divBdr>
              <w:divsChild>
                <w:div w:id="11238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24973">
      <w:bodyDiv w:val="1"/>
      <w:marLeft w:val="0"/>
      <w:marRight w:val="0"/>
      <w:marTop w:val="0"/>
      <w:marBottom w:val="0"/>
      <w:divBdr>
        <w:top w:val="none" w:sz="0" w:space="0" w:color="auto"/>
        <w:left w:val="none" w:sz="0" w:space="0" w:color="auto"/>
        <w:bottom w:val="none" w:sz="0" w:space="0" w:color="auto"/>
        <w:right w:val="none" w:sz="0" w:space="0" w:color="auto"/>
      </w:divBdr>
    </w:div>
    <w:div w:id="1394961890">
      <w:bodyDiv w:val="1"/>
      <w:marLeft w:val="0"/>
      <w:marRight w:val="0"/>
      <w:marTop w:val="0"/>
      <w:marBottom w:val="0"/>
      <w:divBdr>
        <w:top w:val="none" w:sz="0" w:space="0" w:color="auto"/>
        <w:left w:val="none" w:sz="0" w:space="0" w:color="auto"/>
        <w:bottom w:val="none" w:sz="0" w:space="0" w:color="auto"/>
        <w:right w:val="none" w:sz="0" w:space="0" w:color="auto"/>
      </w:divBdr>
      <w:divsChild>
        <w:div w:id="1549607677">
          <w:marLeft w:val="0"/>
          <w:marRight w:val="0"/>
          <w:marTop w:val="0"/>
          <w:marBottom w:val="0"/>
          <w:divBdr>
            <w:top w:val="none" w:sz="0" w:space="0" w:color="auto"/>
            <w:left w:val="none" w:sz="0" w:space="0" w:color="auto"/>
            <w:bottom w:val="none" w:sz="0" w:space="0" w:color="auto"/>
            <w:right w:val="none" w:sz="0" w:space="0" w:color="auto"/>
          </w:divBdr>
          <w:divsChild>
            <w:div w:id="1701590239">
              <w:marLeft w:val="0"/>
              <w:marRight w:val="0"/>
              <w:marTop w:val="0"/>
              <w:marBottom w:val="0"/>
              <w:divBdr>
                <w:top w:val="none" w:sz="0" w:space="0" w:color="auto"/>
                <w:left w:val="none" w:sz="0" w:space="0" w:color="auto"/>
                <w:bottom w:val="none" w:sz="0" w:space="0" w:color="auto"/>
                <w:right w:val="none" w:sz="0" w:space="0" w:color="auto"/>
              </w:divBdr>
              <w:divsChild>
                <w:div w:id="1064108248">
                  <w:marLeft w:val="0"/>
                  <w:marRight w:val="0"/>
                  <w:marTop w:val="0"/>
                  <w:marBottom w:val="0"/>
                  <w:divBdr>
                    <w:top w:val="none" w:sz="0" w:space="0" w:color="auto"/>
                    <w:left w:val="none" w:sz="0" w:space="0" w:color="auto"/>
                    <w:bottom w:val="none" w:sz="0" w:space="0" w:color="auto"/>
                    <w:right w:val="none" w:sz="0" w:space="0" w:color="auto"/>
                  </w:divBdr>
                  <w:divsChild>
                    <w:div w:id="1069620424">
                      <w:marLeft w:val="0"/>
                      <w:marRight w:val="0"/>
                      <w:marTop w:val="0"/>
                      <w:marBottom w:val="0"/>
                      <w:divBdr>
                        <w:top w:val="none" w:sz="0" w:space="0" w:color="auto"/>
                        <w:left w:val="none" w:sz="0" w:space="0" w:color="auto"/>
                        <w:bottom w:val="none" w:sz="0" w:space="0" w:color="auto"/>
                        <w:right w:val="none" w:sz="0" w:space="0" w:color="auto"/>
                      </w:divBdr>
                      <w:divsChild>
                        <w:div w:id="1269041671">
                          <w:marLeft w:val="0"/>
                          <w:marRight w:val="0"/>
                          <w:marTop w:val="0"/>
                          <w:marBottom w:val="0"/>
                          <w:divBdr>
                            <w:top w:val="none" w:sz="0" w:space="0" w:color="auto"/>
                            <w:left w:val="none" w:sz="0" w:space="0" w:color="auto"/>
                            <w:bottom w:val="none" w:sz="0" w:space="0" w:color="auto"/>
                            <w:right w:val="none" w:sz="0" w:space="0" w:color="auto"/>
                          </w:divBdr>
                          <w:divsChild>
                            <w:div w:id="1147822796">
                              <w:marLeft w:val="0"/>
                              <w:marRight w:val="0"/>
                              <w:marTop w:val="0"/>
                              <w:marBottom w:val="0"/>
                              <w:divBdr>
                                <w:top w:val="none" w:sz="0" w:space="0" w:color="auto"/>
                                <w:left w:val="none" w:sz="0" w:space="0" w:color="auto"/>
                                <w:bottom w:val="none" w:sz="0" w:space="0" w:color="auto"/>
                                <w:right w:val="none" w:sz="0" w:space="0" w:color="auto"/>
                              </w:divBdr>
                              <w:divsChild>
                                <w:div w:id="1313439731">
                                  <w:marLeft w:val="0"/>
                                  <w:marRight w:val="0"/>
                                  <w:marTop w:val="0"/>
                                  <w:marBottom w:val="0"/>
                                  <w:divBdr>
                                    <w:top w:val="none" w:sz="0" w:space="0" w:color="auto"/>
                                    <w:left w:val="none" w:sz="0" w:space="0" w:color="auto"/>
                                    <w:bottom w:val="none" w:sz="0" w:space="0" w:color="auto"/>
                                    <w:right w:val="none" w:sz="0" w:space="0" w:color="auto"/>
                                  </w:divBdr>
                                  <w:divsChild>
                                    <w:div w:id="92165271">
                                      <w:marLeft w:val="0"/>
                                      <w:marRight w:val="0"/>
                                      <w:marTop w:val="0"/>
                                      <w:marBottom w:val="0"/>
                                      <w:divBdr>
                                        <w:top w:val="none" w:sz="0" w:space="0" w:color="auto"/>
                                        <w:left w:val="none" w:sz="0" w:space="0" w:color="auto"/>
                                        <w:bottom w:val="none" w:sz="0" w:space="0" w:color="auto"/>
                                        <w:right w:val="none" w:sz="0" w:space="0" w:color="auto"/>
                                      </w:divBdr>
                                      <w:divsChild>
                                        <w:div w:id="1893299755">
                                          <w:marLeft w:val="0"/>
                                          <w:marRight w:val="0"/>
                                          <w:marTop w:val="0"/>
                                          <w:marBottom w:val="0"/>
                                          <w:divBdr>
                                            <w:top w:val="none" w:sz="0" w:space="0" w:color="auto"/>
                                            <w:left w:val="none" w:sz="0" w:space="0" w:color="auto"/>
                                            <w:bottom w:val="none" w:sz="0" w:space="0" w:color="auto"/>
                                            <w:right w:val="none" w:sz="0" w:space="0" w:color="auto"/>
                                          </w:divBdr>
                                          <w:divsChild>
                                            <w:div w:id="856388552">
                                              <w:marLeft w:val="0"/>
                                              <w:marRight w:val="0"/>
                                              <w:marTop w:val="0"/>
                                              <w:marBottom w:val="0"/>
                                              <w:divBdr>
                                                <w:top w:val="single" w:sz="4" w:space="0" w:color="F5F5F5"/>
                                                <w:left w:val="single" w:sz="4" w:space="0" w:color="F5F5F5"/>
                                                <w:bottom w:val="single" w:sz="4" w:space="0" w:color="F5F5F5"/>
                                                <w:right w:val="single" w:sz="4" w:space="0" w:color="F5F5F5"/>
                                              </w:divBdr>
                                              <w:divsChild>
                                                <w:div w:id="1300115854">
                                                  <w:marLeft w:val="0"/>
                                                  <w:marRight w:val="0"/>
                                                  <w:marTop w:val="0"/>
                                                  <w:marBottom w:val="0"/>
                                                  <w:divBdr>
                                                    <w:top w:val="none" w:sz="0" w:space="0" w:color="auto"/>
                                                    <w:left w:val="none" w:sz="0" w:space="0" w:color="auto"/>
                                                    <w:bottom w:val="none" w:sz="0" w:space="0" w:color="auto"/>
                                                    <w:right w:val="none" w:sz="0" w:space="0" w:color="auto"/>
                                                  </w:divBdr>
                                                  <w:divsChild>
                                                    <w:div w:id="5161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5469199">
      <w:bodyDiv w:val="1"/>
      <w:marLeft w:val="0"/>
      <w:marRight w:val="0"/>
      <w:marTop w:val="0"/>
      <w:marBottom w:val="0"/>
      <w:divBdr>
        <w:top w:val="none" w:sz="0" w:space="0" w:color="auto"/>
        <w:left w:val="none" w:sz="0" w:space="0" w:color="auto"/>
        <w:bottom w:val="none" w:sz="0" w:space="0" w:color="auto"/>
        <w:right w:val="none" w:sz="0" w:space="0" w:color="auto"/>
      </w:divBdr>
    </w:div>
    <w:div w:id="1395546915">
      <w:bodyDiv w:val="1"/>
      <w:marLeft w:val="0"/>
      <w:marRight w:val="0"/>
      <w:marTop w:val="0"/>
      <w:marBottom w:val="0"/>
      <w:divBdr>
        <w:top w:val="none" w:sz="0" w:space="0" w:color="auto"/>
        <w:left w:val="none" w:sz="0" w:space="0" w:color="auto"/>
        <w:bottom w:val="none" w:sz="0" w:space="0" w:color="auto"/>
        <w:right w:val="none" w:sz="0" w:space="0" w:color="auto"/>
      </w:divBdr>
    </w:div>
    <w:div w:id="1396930097">
      <w:bodyDiv w:val="1"/>
      <w:marLeft w:val="0"/>
      <w:marRight w:val="0"/>
      <w:marTop w:val="0"/>
      <w:marBottom w:val="0"/>
      <w:divBdr>
        <w:top w:val="none" w:sz="0" w:space="0" w:color="auto"/>
        <w:left w:val="none" w:sz="0" w:space="0" w:color="auto"/>
        <w:bottom w:val="none" w:sz="0" w:space="0" w:color="auto"/>
        <w:right w:val="none" w:sz="0" w:space="0" w:color="auto"/>
      </w:divBdr>
    </w:div>
    <w:div w:id="1397507561">
      <w:bodyDiv w:val="1"/>
      <w:marLeft w:val="0"/>
      <w:marRight w:val="0"/>
      <w:marTop w:val="0"/>
      <w:marBottom w:val="0"/>
      <w:divBdr>
        <w:top w:val="none" w:sz="0" w:space="0" w:color="auto"/>
        <w:left w:val="none" w:sz="0" w:space="0" w:color="auto"/>
        <w:bottom w:val="none" w:sz="0" w:space="0" w:color="auto"/>
        <w:right w:val="none" w:sz="0" w:space="0" w:color="auto"/>
      </w:divBdr>
    </w:div>
    <w:div w:id="1397702727">
      <w:bodyDiv w:val="1"/>
      <w:marLeft w:val="0"/>
      <w:marRight w:val="0"/>
      <w:marTop w:val="0"/>
      <w:marBottom w:val="0"/>
      <w:divBdr>
        <w:top w:val="none" w:sz="0" w:space="0" w:color="auto"/>
        <w:left w:val="none" w:sz="0" w:space="0" w:color="auto"/>
        <w:bottom w:val="none" w:sz="0" w:space="0" w:color="auto"/>
        <w:right w:val="none" w:sz="0" w:space="0" w:color="auto"/>
      </w:divBdr>
      <w:divsChild>
        <w:div w:id="28576020">
          <w:marLeft w:val="0"/>
          <w:marRight w:val="0"/>
          <w:marTop w:val="0"/>
          <w:marBottom w:val="0"/>
          <w:divBdr>
            <w:top w:val="none" w:sz="0" w:space="0" w:color="auto"/>
            <w:left w:val="none" w:sz="0" w:space="0" w:color="auto"/>
            <w:bottom w:val="none" w:sz="0" w:space="0" w:color="auto"/>
            <w:right w:val="none" w:sz="0" w:space="0" w:color="auto"/>
          </w:divBdr>
        </w:div>
      </w:divsChild>
    </w:div>
    <w:div w:id="1397895989">
      <w:bodyDiv w:val="1"/>
      <w:marLeft w:val="0"/>
      <w:marRight w:val="0"/>
      <w:marTop w:val="0"/>
      <w:marBottom w:val="0"/>
      <w:divBdr>
        <w:top w:val="none" w:sz="0" w:space="0" w:color="auto"/>
        <w:left w:val="none" w:sz="0" w:space="0" w:color="auto"/>
        <w:bottom w:val="none" w:sz="0" w:space="0" w:color="auto"/>
        <w:right w:val="none" w:sz="0" w:space="0" w:color="auto"/>
      </w:divBdr>
    </w:div>
    <w:div w:id="1398239157">
      <w:bodyDiv w:val="1"/>
      <w:marLeft w:val="0"/>
      <w:marRight w:val="0"/>
      <w:marTop w:val="0"/>
      <w:marBottom w:val="0"/>
      <w:divBdr>
        <w:top w:val="none" w:sz="0" w:space="0" w:color="auto"/>
        <w:left w:val="none" w:sz="0" w:space="0" w:color="auto"/>
        <w:bottom w:val="none" w:sz="0" w:space="0" w:color="auto"/>
        <w:right w:val="none" w:sz="0" w:space="0" w:color="auto"/>
      </w:divBdr>
      <w:divsChild>
        <w:div w:id="1973754570">
          <w:marLeft w:val="0"/>
          <w:marRight w:val="0"/>
          <w:marTop w:val="0"/>
          <w:marBottom w:val="240"/>
          <w:divBdr>
            <w:top w:val="none" w:sz="0" w:space="0" w:color="auto"/>
            <w:left w:val="none" w:sz="0" w:space="0" w:color="auto"/>
            <w:bottom w:val="none" w:sz="0" w:space="0" w:color="auto"/>
            <w:right w:val="none" w:sz="0" w:space="0" w:color="auto"/>
          </w:divBdr>
        </w:div>
        <w:div w:id="1508863439">
          <w:marLeft w:val="0"/>
          <w:marRight w:val="0"/>
          <w:marTop w:val="0"/>
          <w:marBottom w:val="0"/>
          <w:divBdr>
            <w:top w:val="none" w:sz="0" w:space="0" w:color="auto"/>
            <w:left w:val="none" w:sz="0" w:space="0" w:color="auto"/>
            <w:bottom w:val="none" w:sz="0" w:space="0" w:color="auto"/>
            <w:right w:val="none" w:sz="0" w:space="0" w:color="auto"/>
          </w:divBdr>
        </w:div>
      </w:divsChild>
    </w:div>
    <w:div w:id="1398623091">
      <w:bodyDiv w:val="1"/>
      <w:marLeft w:val="0"/>
      <w:marRight w:val="0"/>
      <w:marTop w:val="0"/>
      <w:marBottom w:val="0"/>
      <w:divBdr>
        <w:top w:val="none" w:sz="0" w:space="0" w:color="auto"/>
        <w:left w:val="none" w:sz="0" w:space="0" w:color="auto"/>
        <w:bottom w:val="none" w:sz="0" w:space="0" w:color="auto"/>
        <w:right w:val="none" w:sz="0" w:space="0" w:color="auto"/>
      </w:divBdr>
      <w:divsChild>
        <w:div w:id="478114486">
          <w:marLeft w:val="0"/>
          <w:marRight w:val="0"/>
          <w:marTop w:val="0"/>
          <w:marBottom w:val="0"/>
          <w:divBdr>
            <w:top w:val="none" w:sz="0" w:space="0" w:color="auto"/>
            <w:left w:val="none" w:sz="0" w:space="0" w:color="auto"/>
            <w:bottom w:val="none" w:sz="0" w:space="0" w:color="auto"/>
            <w:right w:val="none" w:sz="0" w:space="0" w:color="auto"/>
          </w:divBdr>
        </w:div>
      </w:divsChild>
    </w:div>
    <w:div w:id="1399084976">
      <w:bodyDiv w:val="1"/>
      <w:marLeft w:val="0"/>
      <w:marRight w:val="0"/>
      <w:marTop w:val="0"/>
      <w:marBottom w:val="0"/>
      <w:divBdr>
        <w:top w:val="none" w:sz="0" w:space="0" w:color="auto"/>
        <w:left w:val="none" w:sz="0" w:space="0" w:color="auto"/>
        <w:bottom w:val="none" w:sz="0" w:space="0" w:color="auto"/>
        <w:right w:val="none" w:sz="0" w:space="0" w:color="auto"/>
      </w:divBdr>
    </w:div>
    <w:div w:id="1399207740">
      <w:bodyDiv w:val="1"/>
      <w:marLeft w:val="0"/>
      <w:marRight w:val="0"/>
      <w:marTop w:val="0"/>
      <w:marBottom w:val="0"/>
      <w:divBdr>
        <w:top w:val="none" w:sz="0" w:space="0" w:color="auto"/>
        <w:left w:val="none" w:sz="0" w:space="0" w:color="auto"/>
        <w:bottom w:val="none" w:sz="0" w:space="0" w:color="auto"/>
        <w:right w:val="none" w:sz="0" w:space="0" w:color="auto"/>
      </w:divBdr>
      <w:divsChild>
        <w:div w:id="1398017080">
          <w:marLeft w:val="0"/>
          <w:marRight w:val="0"/>
          <w:marTop w:val="0"/>
          <w:marBottom w:val="150"/>
          <w:divBdr>
            <w:top w:val="none" w:sz="0" w:space="0" w:color="auto"/>
            <w:left w:val="none" w:sz="0" w:space="0" w:color="auto"/>
            <w:bottom w:val="none" w:sz="0" w:space="0" w:color="auto"/>
            <w:right w:val="none" w:sz="0" w:space="0" w:color="auto"/>
          </w:divBdr>
          <w:divsChild>
            <w:div w:id="997420649">
              <w:marLeft w:val="0"/>
              <w:marRight w:val="0"/>
              <w:marTop w:val="0"/>
              <w:marBottom w:val="300"/>
              <w:divBdr>
                <w:top w:val="single" w:sz="6" w:space="0" w:color="FFFFFF"/>
                <w:left w:val="single" w:sz="6" w:space="0" w:color="FFFFFF"/>
                <w:bottom w:val="single" w:sz="6" w:space="0" w:color="FFFFFF"/>
                <w:right w:val="single" w:sz="6" w:space="0" w:color="FFFFFF"/>
              </w:divBdr>
              <w:divsChild>
                <w:div w:id="856310018">
                  <w:marLeft w:val="0"/>
                  <w:marRight w:val="0"/>
                  <w:marTop w:val="0"/>
                  <w:marBottom w:val="0"/>
                  <w:divBdr>
                    <w:top w:val="none" w:sz="0" w:space="0" w:color="auto"/>
                    <w:left w:val="none" w:sz="0" w:space="0" w:color="auto"/>
                    <w:bottom w:val="none" w:sz="0" w:space="0" w:color="auto"/>
                    <w:right w:val="none" w:sz="0" w:space="0" w:color="auto"/>
                  </w:divBdr>
                </w:div>
                <w:div w:id="14967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3844">
          <w:marLeft w:val="0"/>
          <w:marRight w:val="0"/>
          <w:marTop w:val="0"/>
          <w:marBottom w:val="150"/>
          <w:divBdr>
            <w:top w:val="none" w:sz="0" w:space="0" w:color="auto"/>
            <w:left w:val="none" w:sz="0" w:space="0" w:color="auto"/>
            <w:bottom w:val="none" w:sz="0" w:space="0" w:color="auto"/>
            <w:right w:val="none" w:sz="0" w:space="0" w:color="auto"/>
          </w:divBdr>
          <w:divsChild>
            <w:div w:id="1855874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302344">
                  <w:marLeft w:val="0"/>
                  <w:marRight w:val="0"/>
                  <w:marTop w:val="0"/>
                  <w:marBottom w:val="0"/>
                  <w:divBdr>
                    <w:top w:val="none" w:sz="0" w:space="0" w:color="FFFFFF"/>
                    <w:left w:val="none" w:sz="0" w:space="0" w:color="FFFFFF"/>
                    <w:bottom w:val="single" w:sz="6" w:space="0" w:color="FFFFFF"/>
                    <w:right w:val="none" w:sz="0" w:space="0" w:color="FFFFFF"/>
                  </w:divBdr>
                </w:div>
                <w:div w:id="1063597866">
                  <w:marLeft w:val="0"/>
                  <w:marRight w:val="0"/>
                  <w:marTop w:val="0"/>
                  <w:marBottom w:val="0"/>
                  <w:divBdr>
                    <w:top w:val="none" w:sz="0" w:space="0" w:color="auto"/>
                    <w:left w:val="none" w:sz="0" w:space="0" w:color="auto"/>
                    <w:bottom w:val="none" w:sz="0" w:space="0" w:color="auto"/>
                    <w:right w:val="none" w:sz="0" w:space="0" w:color="auto"/>
                  </w:divBdr>
                </w:div>
                <w:div w:id="3375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6317">
          <w:marLeft w:val="0"/>
          <w:marRight w:val="0"/>
          <w:marTop w:val="0"/>
          <w:marBottom w:val="150"/>
          <w:divBdr>
            <w:top w:val="none" w:sz="0" w:space="0" w:color="auto"/>
            <w:left w:val="none" w:sz="0" w:space="0" w:color="auto"/>
            <w:bottom w:val="none" w:sz="0" w:space="0" w:color="auto"/>
            <w:right w:val="none" w:sz="0" w:space="0" w:color="auto"/>
          </w:divBdr>
          <w:divsChild>
            <w:div w:id="1176118972">
              <w:marLeft w:val="0"/>
              <w:marRight w:val="0"/>
              <w:marTop w:val="0"/>
              <w:marBottom w:val="300"/>
              <w:divBdr>
                <w:top w:val="single" w:sz="6" w:space="0" w:color="FFFFFF"/>
                <w:left w:val="single" w:sz="6" w:space="0" w:color="FFFFFF"/>
                <w:bottom w:val="single" w:sz="6" w:space="0" w:color="FFFFFF"/>
                <w:right w:val="single" w:sz="6" w:space="0" w:color="FFFFFF"/>
              </w:divBdr>
              <w:divsChild>
                <w:div w:id="1315447596">
                  <w:marLeft w:val="0"/>
                  <w:marRight w:val="0"/>
                  <w:marTop w:val="0"/>
                  <w:marBottom w:val="0"/>
                  <w:divBdr>
                    <w:top w:val="none" w:sz="0" w:space="0" w:color="FFFFFF"/>
                    <w:left w:val="none" w:sz="0" w:space="0" w:color="FFFFFF"/>
                    <w:bottom w:val="single" w:sz="6" w:space="0" w:color="FFFFFF"/>
                    <w:right w:val="none" w:sz="0" w:space="0" w:color="FFFFFF"/>
                  </w:divBdr>
                </w:div>
                <w:div w:id="1609773659">
                  <w:marLeft w:val="0"/>
                  <w:marRight w:val="0"/>
                  <w:marTop w:val="0"/>
                  <w:marBottom w:val="0"/>
                  <w:divBdr>
                    <w:top w:val="none" w:sz="0" w:space="0" w:color="auto"/>
                    <w:left w:val="none" w:sz="0" w:space="0" w:color="auto"/>
                    <w:bottom w:val="none" w:sz="0" w:space="0" w:color="auto"/>
                    <w:right w:val="none" w:sz="0" w:space="0" w:color="auto"/>
                  </w:divBdr>
                </w:div>
                <w:div w:id="17646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304">
          <w:marLeft w:val="0"/>
          <w:marRight w:val="0"/>
          <w:marTop w:val="0"/>
          <w:marBottom w:val="150"/>
          <w:divBdr>
            <w:top w:val="none" w:sz="0" w:space="0" w:color="auto"/>
            <w:left w:val="none" w:sz="0" w:space="0" w:color="auto"/>
            <w:bottom w:val="none" w:sz="0" w:space="0" w:color="auto"/>
            <w:right w:val="none" w:sz="0" w:space="0" w:color="auto"/>
          </w:divBdr>
          <w:divsChild>
            <w:div w:id="1556968216">
              <w:marLeft w:val="0"/>
              <w:marRight w:val="0"/>
              <w:marTop w:val="0"/>
              <w:marBottom w:val="300"/>
              <w:divBdr>
                <w:top w:val="single" w:sz="6" w:space="0" w:color="FFFFFF"/>
                <w:left w:val="single" w:sz="6" w:space="0" w:color="FFFFFF"/>
                <w:bottom w:val="single" w:sz="6" w:space="0" w:color="FFFFFF"/>
                <w:right w:val="single" w:sz="6" w:space="0" w:color="FFFFFF"/>
              </w:divBdr>
              <w:divsChild>
                <w:div w:id="827593946">
                  <w:marLeft w:val="0"/>
                  <w:marRight w:val="0"/>
                  <w:marTop w:val="0"/>
                  <w:marBottom w:val="0"/>
                  <w:divBdr>
                    <w:top w:val="none" w:sz="0" w:space="0" w:color="FFFFFF"/>
                    <w:left w:val="none" w:sz="0" w:space="0" w:color="FFFFFF"/>
                    <w:bottom w:val="single" w:sz="6" w:space="0" w:color="FFFFFF"/>
                    <w:right w:val="none" w:sz="0" w:space="0" w:color="FFFFFF"/>
                  </w:divBdr>
                </w:div>
                <w:div w:id="244343235">
                  <w:marLeft w:val="0"/>
                  <w:marRight w:val="0"/>
                  <w:marTop w:val="0"/>
                  <w:marBottom w:val="0"/>
                  <w:divBdr>
                    <w:top w:val="none" w:sz="0" w:space="0" w:color="auto"/>
                    <w:left w:val="none" w:sz="0" w:space="0" w:color="auto"/>
                    <w:bottom w:val="none" w:sz="0" w:space="0" w:color="auto"/>
                    <w:right w:val="none" w:sz="0" w:space="0" w:color="auto"/>
                  </w:divBdr>
                </w:div>
                <w:div w:id="270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3140">
      <w:bodyDiv w:val="1"/>
      <w:marLeft w:val="0"/>
      <w:marRight w:val="0"/>
      <w:marTop w:val="0"/>
      <w:marBottom w:val="0"/>
      <w:divBdr>
        <w:top w:val="none" w:sz="0" w:space="0" w:color="auto"/>
        <w:left w:val="none" w:sz="0" w:space="0" w:color="auto"/>
        <w:bottom w:val="none" w:sz="0" w:space="0" w:color="auto"/>
        <w:right w:val="none" w:sz="0" w:space="0" w:color="auto"/>
      </w:divBdr>
    </w:div>
    <w:div w:id="1400710832">
      <w:bodyDiv w:val="1"/>
      <w:marLeft w:val="0"/>
      <w:marRight w:val="0"/>
      <w:marTop w:val="0"/>
      <w:marBottom w:val="0"/>
      <w:divBdr>
        <w:top w:val="none" w:sz="0" w:space="0" w:color="auto"/>
        <w:left w:val="none" w:sz="0" w:space="0" w:color="auto"/>
        <w:bottom w:val="none" w:sz="0" w:space="0" w:color="auto"/>
        <w:right w:val="none" w:sz="0" w:space="0" w:color="auto"/>
      </w:divBdr>
    </w:div>
    <w:div w:id="1400906942">
      <w:bodyDiv w:val="1"/>
      <w:marLeft w:val="0"/>
      <w:marRight w:val="0"/>
      <w:marTop w:val="0"/>
      <w:marBottom w:val="0"/>
      <w:divBdr>
        <w:top w:val="none" w:sz="0" w:space="0" w:color="auto"/>
        <w:left w:val="none" w:sz="0" w:space="0" w:color="auto"/>
        <w:bottom w:val="none" w:sz="0" w:space="0" w:color="auto"/>
        <w:right w:val="none" w:sz="0" w:space="0" w:color="auto"/>
      </w:divBdr>
      <w:divsChild>
        <w:div w:id="1381512651">
          <w:marLeft w:val="0"/>
          <w:marRight w:val="0"/>
          <w:marTop w:val="0"/>
          <w:marBottom w:val="0"/>
          <w:divBdr>
            <w:top w:val="none" w:sz="0" w:space="0" w:color="auto"/>
            <w:left w:val="none" w:sz="0" w:space="0" w:color="auto"/>
            <w:bottom w:val="none" w:sz="0" w:space="0" w:color="auto"/>
            <w:right w:val="none" w:sz="0" w:space="0" w:color="auto"/>
          </w:divBdr>
        </w:div>
      </w:divsChild>
    </w:div>
    <w:div w:id="140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49403488">
          <w:marLeft w:val="0"/>
          <w:marRight w:val="0"/>
          <w:marTop w:val="0"/>
          <w:marBottom w:val="0"/>
          <w:divBdr>
            <w:top w:val="none" w:sz="0" w:space="0" w:color="auto"/>
            <w:left w:val="none" w:sz="0" w:space="0" w:color="auto"/>
            <w:bottom w:val="none" w:sz="0" w:space="0" w:color="auto"/>
            <w:right w:val="none" w:sz="0" w:space="0" w:color="auto"/>
          </w:divBdr>
        </w:div>
      </w:divsChild>
    </w:div>
    <w:div w:id="1401126617">
      <w:bodyDiv w:val="1"/>
      <w:marLeft w:val="0"/>
      <w:marRight w:val="0"/>
      <w:marTop w:val="0"/>
      <w:marBottom w:val="0"/>
      <w:divBdr>
        <w:top w:val="none" w:sz="0" w:space="0" w:color="auto"/>
        <w:left w:val="none" w:sz="0" w:space="0" w:color="auto"/>
        <w:bottom w:val="none" w:sz="0" w:space="0" w:color="auto"/>
        <w:right w:val="none" w:sz="0" w:space="0" w:color="auto"/>
      </w:divBdr>
    </w:div>
    <w:div w:id="1401518530">
      <w:bodyDiv w:val="1"/>
      <w:marLeft w:val="0"/>
      <w:marRight w:val="0"/>
      <w:marTop w:val="0"/>
      <w:marBottom w:val="0"/>
      <w:divBdr>
        <w:top w:val="none" w:sz="0" w:space="0" w:color="auto"/>
        <w:left w:val="none" w:sz="0" w:space="0" w:color="auto"/>
        <w:bottom w:val="none" w:sz="0" w:space="0" w:color="auto"/>
        <w:right w:val="none" w:sz="0" w:space="0" w:color="auto"/>
      </w:divBdr>
      <w:divsChild>
        <w:div w:id="133721588">
          <w:marLeft w:val="0"/>
          <w:marRight w:val="0"/>
          <w:marTop w:val="0"/>
          <w:marBottom w:val="0"/>
          <w:divBdr>
            <w:top w:val="none" w:sz="0" w:space="0" w:color="auto"/>
            <w:left w:val="none" w:sz="0" w:space="0" w:color="auto"/>
            <w:bottom w:val="none" w:sz="0" w:space="0" w:color="auto"/>
            <w:right w:val="none" w:sz="0" w:space="0" w:color="auto"/>
          </w:divBdr>
        </w:div>
      </w:divsChild>
    </w:div>
    <w:div w:id="1401907438">
      <w:bodyDiv w:val="1"/>
      <w:marLeft w:val="0"/>
      <w:marRight w:val="0"/>
      <w:marTop w:val="0"/>
      <w:marBottom w:val="0"/>
      <w:divBdr>
        <w:top w:val="none" w:sz="0" w:space="0" w:color="auto"/>
        <w:left w:val="none" w:sz="0" w:space="0" w:color="auto"/>
        <w:bottom w:val="none" w:sz="0" w:space="0" w:color="auto"/>
        <w:right w:val="none" w:sz="0" w:space="0" w:color="auto"/>
      </w:divBdr>
      <w:divsChild>
        <w:div w:id="489056250">
          <w:marLeft w:val="0"/>
          <w:marRight w:val="0"/>
          <w:marTop w:val="0"/>
          <w:marBottom w:val="150"/>
          <w:divBdr>
            <w:top w:val="none" w:sz="0" w:space="0" w:color="auto"/>
            <w:left w:val="none" w:sz="0" w:space="0" w:color="auto"/>
            <w:bottom w:val="none" w:sz="0" w:space="0" w:color="auto"/>
            <w:right w:val="none" w:sz="0" w:space="0" w:color="auto"/>
          </w:divBdr>
          <w:divsChild>
            <w:div w:id="390151900">
              <w:marLeft w:val="0"/>
              <w:marRight w:val="0"/>
              <w:marTop w:val="0"/>
              <w:marBottom w:val="300"/>
              <w:divBdr>
                <w:top w:val="single" w:sz="6" w:space="0" w:color="FFFFFF"/>
                <w:left w:val="single" w:sz="6" w:space="0" w:color="FFFFFF"/>
                <w:bottom w:val="single" w:sz="6" w:space="0" w:color="FFFFFF"/>
                <w:right w:val="single" w:sz="6" w:space="0" w:color="FFFFFF"/>
              </w:divBdr>
              <w:divsChild>
                <w:div w:id="1436512716">
                  <w:marLeft w:val="0"/>
                  <w:marRight w:val="0"/>
                  <w:marTop w:val="0"/>
                  <w:marBottom w:val="0"/>
                  <w:divBdr>
                    <w:top w:val="none" w:sz="0" w:space="0" w:color="auto"/>
                    <w:left w:val="none" w:sz="0" w:space="0" w:color="auto"/>
                    <w:bottom w:val="none" w:sz="0" w:space="0" w:color="auto"/>
                    <w:right w:val="none" w:sz="0" w:space="0" w:color="auto"/>
                  </w:divBdr>
                </w:div>
                <w:div w:id="1335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28386">
          <w:marLeft w:val="0"/>
          <w:marRight w:val="0"/>
          <w:marTop w:val="0"/>
          <w:marBottom w:val="150"/>
          <w:divBdr>
            <w:top w:val="none" w:sz="0" w:space="0" w:color="auto"/>
            <w:left w:val="none" w:sz="0" w:space="0" w:color="auto"/>
            <w:bottom w:val="none" w:sz="0" w:space="0" w:color="auto"/>
            <w:right w:val="none" w:sz="0" w:space="0" w:color="auto"/>
          </w:divBdr>
          <w:divsChild>
            <w:div w:id="1308827374">
              <w:marLeft w:val="0"/>
              <w:marRight w:val="0"/>
              <w:marTop w:val="0"/>
              <w:marBottom w:val="300"/>
              <w:divBdr>
                <w:top w:val="single" w:sz="6" w:space="0" w:color="FFFFFF"/>
                <w:left w:val="single" w:sz="6" w:space="0" w:color="FFFFFF"/>
                <w:bottom w:val="single" w:sz="6" w:space="0" w:color="FFFFFF"/>
                <w:right w:val="single" w:sz="6" w:space="0" w:color="FFFFFF"/>
              </w:divBdr>
              <w:divsChild>
                <w:div w:id="1318207">
                  <w:marLeft w:val="0"/>
                  <w:marRight w:val="0"/>
                  <w:marTop w:val="0"/>
                  <w:marBottom w:val="0"/>
                  <w:divBdr>
                    <w:top w:val="none" w:sz="0" w:space="0" w:color="FFFFFF"/>
                    <w:left w:val="none" w:sz="0" w:space="0" w:color="FFFFFF"/>
                    <w:bottom w:val="single" w:sz="6" w:space="0" w:color="FFFFFF"/>
                    <w:right w:val="none" w:sz="0" w:space="0" w:color="FFFFFF"/>
                  </w:divBdr>
                </w:div>
                <w:div w:id="70658875">
                  <w:marLeft w:val="0"/>
                  <w:marRight w:val="0"/>
                  <w:marTop w:val="0"/>
                  <w:marBottom w:val="0"/>
                  <w:divBdr>
                    <w:top w:val="none" w:sz="0" w:space="0" w:color="auto"/>
                    <w:left w:val="none" w:sz="0" w:space="0" w:color="auto"/>
                    <w:bottom w:val="none" w:sz="0" w:space="0" w:color="auto"/>
                    <w:right w:val="none" w:sz="0" w:space="0" w:color="auto"/>
                  </w:divBdr>
                </w:div>
                <w:div w:id="5337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78985">
          <w:marLeft w:val="0"/>
          <w:marRight w:val="0"/>
          <w:marTop w:val="0"/>
          <w:marBottom w:val="150"/>
          <w:divBdr>
            <w:top w:val="none" w:sz="0" w:space="0" w:color="auto"/>
            <w:left w:val="none" w:sz="0" w:space="0" w:color="auto"/>
            <w:bottom w:val="none" w:sz="0" w:space="0" w:color="auto"/>
            <w:right w:val="none" w:sz="0" w:space="0" w:color="auto"/>
          </w:divBdr>
          <w:divsChild>
            <w:div w:id="1458986518">
              <w:marLeft w:val="0"/>
              <w:marRight w:val="0"/>
              <w:marTop w:val="0"/>
              <w:marBottom w:val="300"/>
              <w:divBdr>
                <w:top w:val="single" w:sz="6" w:space="0" w:color="FFFFFF"/>
                <w:left w:val="single" w:sz="6" w:space="0" w:color="FFFFFF"/>
                <w:bottom w:val="single" w:sz="6" w:space="0" w:color="FFFFFF"/>
                <w:right w:val="single" w:sz="6" w:space="0" w:color="FFFFFF"/>
              </w:divBdr>
              <w:divsChild>
                <w:div w:id="1609773320">
                  <w:marLeft w:val="0"/>
                  <w:marRight w:val="0"/>
                  <w:marTop w:val="0"/>
                  <w:marBottom w:val="0"/>
                  <w:divBdr>
                    <w:top w:val="none" w:sz="0" w:space="0" w:color="FFFFFF"/>
                    <w:left w:val="none" w:sz="0" w:space="0" w:color="FFFFFF"/>
                    <w:bottom w:val="single" w:sz="6" w:space="0" w:color="FFFFFF"/>
                    <w:right w:val="none" w:sz="0" w:space="0" w:color="FFFFFF"/>
                  </w:divBdr>
                </w:div>
                <w:div w:id="512307782">
                  <w:marLeft w:val="0"/>
                  <w:marRight w:val="0"/>
                  <w:marTop w:val="0"/>
                  <w:marBottom w:val="0"/>
                  <w:divBdr>
                    <w:top w:val="none" w:sz="0" w:space="0" w:color="auto"/>
                    <w:left w:val="none" w:sz="0" w:space="0" w:color="auto"/>
                    <w:bottom w:val="none" w:sz="0" w:space="0" w:color="auto"/>
                    <w:right w:val="none" w:sz="0" w:space="0" w:color="auto"/>
                  </w:divBdr>
                </w:div>
                <w:div w:id="1435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401">
          <w:marLeft w:val="0"/>
          <w:marRight w:val="0"/>
          <w:marTop w:val="0"/>
          <w:marBottom w:val="150"/>
          <w:divBdr>
            <w:top w:val="none" w:sz="0" w:space="0" w:color="auto"/>
            <w:left w:val="none" w:sz="0" w:space="0" w:color="auto"/>
            <w:bottom w:val="none" w:sz="0" w:space="0" w:color="auto"/>
            <w:right w:val="none" w:sz="0" w:space="0" w:color="auto"/>
          </w:divBdr>
          <w:divsChild>
            <w:div w:id="1975869587">
              <w:marLeft w:val="0"/>
              <w:marRight w:val="0"/>
              <w:marTop w:val="0"/>
              <w:marBottom w:val="300"/>
              <w:divBdr>
                <w:top w:val="single" w:sz="6" w:space="0" w:color="FFFFFF"/>
                <w:left w:val="single" w:sz="6" w:space="0" w:color="FFFFFF"/>
                <w:bottom w:val="single" w:sz="6" w:space="0" w:color="FFFFFF"/>
                <w:right w:val="single" w:sz="6" w:space="0" w:color="FFFFFF"/>
              </w:divBdr>
              <w:divsChild>
                <w:div w:id="577592525">
                  <w:marLeft w:val="0"/>
                  <w:marRight w:val="0"/>
                  <w:marTop w:val="0"/>
                  <w:marBottom w:val="0"/>
                  <w:divBdr>
                    <w:top w:val="none" w:sz="0" w:space="0" w:color="FFFFFF"/>
                    <w:left w:val="none" w:sz="0" w:space="0" w:color="FFFFFF"/>
                    <w:bottom w:val="single" w:sz="6" w:space="0" w:color="FFFFFF"/>
                    <w:right w:val="none" w:sz="0" w:space="0" w:color="FFFFFF"/>
                  </w:divBdr>
                </w:div>
                <w:div w:id="1151336486">
                  <w:marLeft w:val="0"/>
                  <w:marRight w:val="0"/>
                  <w:marTop w:val="0"/>
                  <w:marBottom w:val="0"/>
                  <w:divBdr>
                    <w:top w:val="none" w:sz="0" w:space="0" w:color="auto"/>
                    <w:left w:val="none" w:sz="0" w:space="0" w:color="auto"/>
                    <w:bottom w:val="none" w:sz="0" w:space="0" w:color="auto"/>
                    <w:right w:val="none" w:sz="0" w:space="0" w:color="auto"/>
                  </w:divBdr>
                </w:div>
                <w:div w:id="1317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7774">
          <w:marLeft w:val="0"/>
          <w:marRight w:val="0"/>
          <w:marTop w:val="0"/>
          <w:marBottom w:val="150"/>
          <w:divBdr>
            <w:top w:val="none" w:sz="0" w:space="0" w:color="auto"/>
            <w:left w:val="none" w:sz="0" w:space="0" w:color="auto"/>
            <w:bottom w:val="none" w:sz="0" w:space="0" w:color="auto"/>
            <w:right w:val="none" w:sz="0" w:space="0" w:color="auto"/>
          </w:divBdr>
          <w:divsChild>
            <w:div w:id="49967013">
              <w:marLeft w:val="0"/>
              <w:marRight w:val="0"/>
              <w:marTop w:val="0"/>
              <w:marBottom w:val="300"/>
              <w:divBdr>
                <w:top w:val="single" w:sz="6" w:space="0" w:color="FFFFFF"/>
                <w:left w:val="single" w:sz="6" w:space="0" w:color="FFFFFF"/>
                <w:bottom w:val="single" w:sz="6" w:space="0" w:color="FFFFFF"/>
                <w:right w:val="single" w:sz="6" w:space="0" w:color="FFFFFF"/>
              </w:divBdr>
              <w:divsChild>
                <w:div w:id="2070378305">
                  <w:marLeft w:val="0"/>
                  <w:marRight w:val="0"/>
                  <w:marTop w:val="0"/>
                  <w:marBottom w:val="0"/>
                  <w:divBdr>
                    <w:top w:val="none" w:sz="0" w:space="0" w:color="FFFFFF"/>
                    <w:left w:val="none" w:sz="0" w:space="0" w:color="FFFFFF"/>
                    <w:bottom w:val="single" w:sz="6" w:space="0" w:color="FFFFFF"/>
                    <w:right w:val="none" w:sz="0" w:space="0" w:color="FFFFFF"/>
                  </w:divBdr>
                </w:div>
                <w:div w:id="305748221">
                  <w:marLeft w:val="0"/>
                  <w:marRight w:val="0"/>
                  <w:marTop w:val="0"/>
                  <w:marBottom w:val="0"/>
                  <w:divBdr>
                    <w:top w:val="none" w:sz="0" w:space="0" w:color="auto"/>
                    <w:left w:val="none" w:sz="0" w:space="0" w:color="auto"/>
                    <w:bottom w:val="none" w:sz="0" w:space="0" w:color="auto"/>
                    <w:right w:val="none" w:sz="0" w:space="0" w:color="auto"/>
                  </w:divBdr>
                </w:div>
                <w:div w:id="17072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51616">
      <w:bodyDiv w:val="1"/>
      <w:marLeft w:val="0"/>
      <w:marRight w:val="0"/>
      <w:marTop w:val="0"/>
      <w:marBottom w:val="0"/>
      <w:divBdr>
        <w:top w:val="none" w:sz="0" w:space="0" w:color="auto"/>
        <w:left w:val="none" w:sz="0" w:space="0" w:color="auto"/>
        <w:bottom w:val="none" w:sz="0" w:space="0" w:color="auto"/>
        <w:right w:val="none" w:sz="0" w:space="0" w:color="auto"/>
      </w:divBdr>
      <w:divsChild>
        <w:div w:id="920797778">
          <w:marLeft w:val="0"/>
          <w:marRight w:val="0"/>
          <w:marTop w:val="0"/>
          <w:marBottom w:val="0"/>
          <w:divBdr>
            <w:top w:val="none" w:sz="0" w:space="0" w:color="auto"/>
            <w:left w:val="none" w:sz="0" w:space="0" w:color="auto"/>
            <w:bottom w:val="none" w:sz="0" w:space="0" w:color="auto"/>
            <w:right w:val="none" w:sz="0" w:space="0" w:color="auto"/>
          </w:divBdr>
          <w:divsChild>
            <w:div w:id="1481193711">
              <w:marLeft w:val="0"/>
              <w:marRight w:val="0"/>
              <w:marTop w:val="0"/>
              <w:marBottom w:val="0"/>
              <w:divBdr>
                <w:top w:val="none" w:sz="0" w:space="0" w:color="auto"/>
                <w:left w:val="none" w:sz="0" w:space="0" w:color="auto"/>
                <w:bottom w:val="none" w:sz="0" w:space="0" w:color="auto"/>
                <w:right w:val="none" w:sz="0" w:space="0" w:color="auto"/>
              </w:divBdr>
              <w:divsChild>
                <w:div w:id="1281767767">
                  <w:marLeft w:val="0"/>
                  <w:marRight w:val="0"/>
                  <w:marTop w:val="0"/>
                  <w:marBottom w:val="0"/>
                  <w:divBdr>
                    <w:top w:val="none" w:sz="0" w:space="0" w:color="auto"/>
                    <w:left w:val="none" w:sz="0" w:space="0" w:color="auto"/>
                    <w:bottom w:val="none" w:sz="0" w:space="0" w:color="auto"/>
                    <w:right w:val="none" w:sz="0" w:space="0" w:color="auto"/>
                  </w:divBdr>
                  <w:divsChild>
                    <w:div w:id="610168862">
                      <w:marLeft w:val="0"/>
                      <w:marRight w:val="0"/>
                      <w:marTop w:val="0"/>
                      <w:marBottom w:val="0"/>
                      <w:divBdr>
                        <w:top w:val="none" w:sz="0" w:space="0" w:color="auto"/>
                        <w:left w:val="none" w:sz="0" w:space="0" w:color="auto"/>
                        <w:bottom w:val="none" w:sz="0" w:space="0" w:color="auto"/>
                        <w:right w:val="none" w:sz="0" w:space="0" w:color="auto"/>
                      </w:divBdr>
                      <w:divsChild>
                        <w:div w:id="1772387971">
                          <w:marLeft w:val="0"/>
                          <w:marRight w:val="0"/>
                          <w:marTop w:val="0"/>
                          <w:marBottom w:val="0"/>
                          <w:divBdr>
                            <w:top w:val="none" w:sz="0" w:space="0" w:color="auto"/>
                            <w:left w:val="none" w:sz="0" w:space="0" w:color="auto"/>
                            <w:bottom w:val="none" w:sz="0" w:space="0" w:color="auto"/>
                            <w:right w:val="none" w:sz="0" w:space="0" w:color="auto"/>
                          </w:divBdr>
                          <w:divsChild>
                            <w:div w:id="1173448043">
                              <w:marLeft w:val="0"/>
                              <w:marRight w:val="0"/>
                              <w:marTop w:val="0"/>
                              <w:marBottom w:val="0"/>
                              <w:divBdr>
                                <w:top w:val="none" w:sz="0" w:space="0" w:color="auto"/>
                                <w:left w:val="none" w:sz="0" w:space="0" w:color="auto"/>
                                <w:bottom w:val="none" w:sz="0" w:space="0" w:color="auto"/>
                                <w:right w:val="none" w:sz="0" w:space="0" w:color="auto"/>
                              </w:divBdr>
                              <w:divsChild>
                                <w:div w:id="1644432006">
                                  <w:marLeft w:val="0"/>
                                  <w:marRight w:val="0"/>
                                  <w:marTop w:val="0"/>
                                  <w:marBottom w:val="0"/>
                                  <w:divBdr>
                                    <w:top w:val="none" w:sz="0" w:space="0" w:color="auto"/>
                                    <w:left w:val="none" w:sz="0" w:space="0" w:color="auto"/>
                                    <w:bottom w:val="none" w:sz="0" w:space="0" w:color="auto"/>
                                    <w:right w:val="none" w:sz="0" w:space="0" w:color="auto"/>
                                  </w:divBdr>
                                  <w:divsChild>
                                    <w:div w:id="587538110">
                                      <w:marLeft w:val="0"/>
                                      <w:marRight w:val="0"/>
                                      <w:marTop w:val="0"/>
                                      <w:marBottom w:val="0"/>
                                      <w:divBdr>
                                        <w:top w:val="none" w:sz="0" w:space="0" w:color="auto"/>
                                        <w:left w:val="none" w:sz="0" w:space="0" w:color="auto"/>
                                        <w:bottom w:val="none" w:sz="0" w:space="0" w:color="auto"/>
                                        <w:right w:val="none" w:sz="0" w:space="0" w:color="auto"/>
                                      </w:divBdr>
                                      <w:divsChild>
                                        <w:div w:id="677196691">
                                          <w:marLeft w:val="0"/>
                                          <w:marRight w:val="0"/>
                                          <w:marTop w:val="0"/>
                                          <w:marBottom w:val="0"/>
                                          <w:divBdr>
                                            <w:top w:val="none" w:sz="0" w:space="0" w:color="auto"/>
                                            <w:left w:val="none" w:sz="0" w:space="0" w:color="auto"/>
                                            <w:bottom w:val="none" w:sz="0" w:space="0" w:color="auto"/>
                                            <w:right w:val="none" w:sz="0" w:space="0" w:color="auto"/>
                                          </w:divBdr>
                                          <w:divsChild>
                                            <w:div w:id="1113355306">
                                              <w:marLeft w:val="0"/>
                                              <w:marRight w:val="0"/>
                                              <w:marTop w:val="0"/>
                                              <w:marBottom w:val="0"/>
                                              <w:divBdr>
                                                <w:top w:val="single" w:sz="4" w:space="0" w:color="F5F5F5"/>
                                                <w:left w:val="single" w:sz="4" w:space="0" w:color="F5F5F5"/>
                                                <w:bottom w:val="single" w:sz="4" w:space="0" w:color="F5F5F5"/>
                                                <w:right w:val="single" w:sz="4" w:space="0" w:color="F5F5F5"/>
                                              </w:divBdr>
                                              <w:divsChild>
                                                <w:div w:id="1595015500">
                                                  <w:marLeft w:val="0"/>
                                                  <w:marRight w:val="0"/>
                                                  <w:marTop w:val="0"/>
                                                  <w:marBottom w:val="0"/>
                                                  <w:divBdr>
                                                    <w:top w:val="none" w:sz="0" w:space="0" w:color="auto"/>
                                                    <w:left w:val="none" w:sz="0" w:space="0" w:color="auto"/>
                                                    <w:bottom w:val="none" w:sz="0" w:space="0" w:color="auto"/>
                                                    <w:right w:val="none" w:sz="0" w:space="0" w:color="auto"/>
                                                  </w:divBdr>
                                                  <w:divsChild>
                                                    <w:div w:id="1177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866006">
      <w:bodyDiv w:val="1"/>
      <w:marLeft w:val="0"/>
      <w:marRight w:val="0"/>
      <w:marTop w:val="0"/>
      <w:marBottom w:val="0"/>
      <w:divBdr>
        <w:top w:val="none" w:sz="0" w:space="0" w:color="auto"/>
        <w:left w:val="none" w:sz="0" w:space="0" w:color="auto"/>
        <w:bottom w:val="none" w:sz="0" w:space="0" w:color="auto"/>
        <w:right w:val="none" w:sz="0" w:space="0" w:color="auto"/>
      </w:divBdr>
      <w:divsChild>
        <w:div w:id="1177771961">
          <w:marLeft w:val="0"/>
          <w:marRight w:val="0"/>
          <w:marTop w:val="0"/>
          <w:marBottom w:val="0"/>
          <w:divBdr>
            <w:top w:val="none" w:sz="0" w:space="0" w:color="auto"/>
            <w:left w:val="none" w:sz="0" w:space="0" w:color="auto"/>
            <w:bottom w:val="none" w:sz="0" w:space="0" w:color="auto"/>
            <w:right w:val="none" w:sz="0" w:space="0" w:color="auto"/>
          </w:divBdr>
        </w:div>
      </w:divsChild>
    </w:div>
    <w:div w:id="1403022865">
      <w:bodyDiv w:val="1"/>
      <w:marLeft w:val="0"/>
      <w:marRight w:val="0"/>
      <w:marTop w:val="0"/>
      <w:marBottom w:val="0"/>
      <w:divBdr>
        <w:top w:val="none" w:sz="0" w:space="0" w:color="auto"/>
        <w:left w:val="none" w:sz="0" w:space="0" w:color="auto"/>
        <w:bottom w:val="none" w:sz="0" w:space="0" w:color="auto"/>
        <w:right w:val="none" w:sz="0" w:space="0" w:color="auto"/>
      </w:divBdr>
    </w:div>
    <w:div w:id="1403060902">
      <w:bodyDiv w:val="1"/>
      <w:marLeft w:val="0"/>
      <w:marRight w:val="0"/>
      <w:marTop w:val="0"/>
      <w:marBottom w:val="0"/>
      <w:divBdr>
        <w:top w:val="none" w:sz="0" w:space="0" w:color="auto"/>
        <w:left w:val="none" w:sz="0" w:space="0" w:color="auto"/>
        <w:bottom w:val="none" w:sz="0" w:space="0" w:color="auto"/>
        <w:right w:val="none" w:sz="0" w:space="0" w:color="auto"/>
      </w:divBdr>
    </w:div>
    <w:div w:id="1403211737">
      <w:bodyDiv w:val="1"/>
      <w:marLeft w:val="0"/>
      <w:marRight w:val="0"/>
      <w:marTop w:val="0"/>
      <w:marBottom w:val="0"/>
      <w:divBdr>
        <w:top w:val="none" w:sz="0" w:space="0" w:color="auto"/>
        <w:left w:val="none" w:sz="0" w:space="0" w:color="auto"/>
        <w:bottom w:val="none" w:sz="0" w:space="0" w:color="auto"/>
        <w:right w:val="none" w:sz="0" w:space="0" w:color="auto"/>
      </w:divBdr>
    </w:div>
    <w:div w:id="1403407518">
      <w:bodyDiv w:val="1"/>
      <w:marLeft w:val="0"/>
      <w:marRight w:val="0"/>
      <w:marTop w:val="0"/>
      <w:marBottom w:val="0"/>
      <w:divBdr>
        <w:top w:val="none" w:sz="0" w:space="0" w:color="auto"/>
        <w:left w:val="none" w:sz="0" w:space="0" w:color="auto"/>
        <w:bottom w:val="none" w:sz="0" w:space="0" w:color="auto"/>
        <w:right w:val="none" w:sz="0" w:space="0" w:color="auto"/>
      </w:divBdr>
    </w:div>
    <w:div w:id="1403990547">
      <w:bodyDiv w:val="1"/>
      <w:marLeft w:val="0"/>
      <w:marRight w:val="0"/>
      <w:marTop w:val="0"/>
      <w:marBottom w:val="0"/>
      <w:divBdr>
        <w:top w:val="none" w:sz="0" w:space="0" w:color="auto"/>
        <w:left w:val="none" w:sz="0" w:space="0" w:color="auto"/>
        <w:bottom w:val="none" w:sz="0" w:space="0" w:color="auto"/>
        <w:right w:val="none" w:sz="0" w:space="0" w:color="auto"/>
      </w:divBdr>
      <w:divsChild>
        <w:div w:id="1643733218">
          <w:marLeft w:val="0"/>
          <w:marRight w:val="0"/>
          <w:marTop w:val="0"/>
          <w:marBottom w:val="0"/>
          <w:divBdr>
            <w:top w:val="none" w:sz="0" w:space="0" w:color="auto"/>
            <w:left w:val="none" w:sz="0" w:space="0" w:color="auto"/>
            <w:bottom w:val="none" w:sz="0" w:space="0" w:color="auto"/>
            <w:right w:val="none" w:sz="0" w:space="0" w:color="auto"/>
          </w:divBdr>
        </w:div>
      </w:divsChild>
    </w:div>
    <w:div w:id="1404260578">
      <w:bodyDiv w:val="1"/>
      <w:marLeft w:val="0"/>
      <w:marRight w:val="0"/>
      <w:marTop w:val="0"/>
      <w:marBottom w:val="0"/>
      <w:divBdr>
        <w:top w:val="none" w:sz="0" w:space="0" w:color="auto"/>
        <w:left w:val="none" w:sz="0" w:space="0" w:color="auto"/>
        <w:bottom w:val="none" w:sz="0" w:space="0" w:color="auto"/>
        <w:right w:val="none" w:sz="0" w:space="0" w:color="auto"/>
      </w:divBdr>
    </w:div>
    <w:div w:id="1404330862">
      <w:bodyDiv w:val="1"/>
      <w:marLeft w:val="0"/>
      <w:marRight w:val="0"/>
      <w:marTop w:val="0"/>
      <w:marBottom w:val="0"/>
      <w:divBdr>
        <w:top w:val="none" w:sz="0" w:space="0" w:color="auto"/>
        <w:left w:val="none" w:sz="0" w:space="0" w:color="auto"/>
        <w:bottom w:val="none" w:sz="0" w:space="0" w:color="auto"/>
        <w:right w:val="none" w:sz="0" w:space="0" w:color="auto"/>
      </w:divBdr>
      <w:divsChild>
        <w:div w:id="1074013769">
          <w:marLeft w:val="0"/>
          <w:marRight w:val="0"/>
          <w:marTop w:val="0"/>
          <w:marBottom w:val="0"/>
          <w:divBdr>
            <w:top w:val="none" w:sz="0" w:space="0" w:color="auto"/>
            <w:left w:val="none" w:sz="0" w:space="0" w:color="auto"/>
            <w:bottom w:val="none" w:sz="0" w:space="0" w:color="auto"/>
            <w:right w:val="none" w:sz="0" w:space="0" w:color="auto"/>
          </w:divBdr>
        </w:div>
      </w:divsChild>
    </w:div>
    <w:div w:id="1404402897">
      <w:bodyDiv w:val="1"/>
      <w:marLeft w:val="0"/>
      <w:marRight w:val="0"/>
      <w:marTop w:val="0"/>
      <w:marBottom w:val="0"/>
      <w:divBdr>
        <w:top w:val="none" w:sz="0" w:space="0" w:color="auto"/>
        <w:left w:val="none" w:sz="0" w:space="0" w:color="auto"/>
        <w:bottom w:val="none" w:sz="0" w:space="0" w:color="auto"/>
        <w:right w:val="none" w:sz="0" w:space="0" w:color="auto"/>
      </w:divBdr>
    </w:div>
    <w:div w:id="1404641058">
      <w:bodyDiv w:val="1"/>
      <w:marLeft w:val="0"/>
      <w:marRight w:val="0"/>
      <w:marTop w:val="0"/>
      <w:marBottom w:val="0"/>
      <w:divBdr>
        <w:top w:val="none" w:sz="0" w:space="0" w:color="auto"/>
        <w:left w:val="none" w:sz="0" w:space="0" w:color="auto"/>
        <w:bottom w:val="none" w:sz="0" w:space="0" w:color="auto"/>
        <w:right w:val="none" w:sz="0" w:space="0" w:color="auto"/>
      </w:divBdr>
    </w:div>
    <w:div w:id="1404721145">
      <w:bodyDiv w:val="1"/>
      <w:marLeft w:val="0"/>
      <w:marRight w:val="0"/>
      <w:marTop w:val="0"/>
      <w:marBottom w:val="0"/>
      <w:divBdr>
        <w:top w:val="none" w:sz="0" w:space="0" w:color="auto"/>
        <w:left w:val="none" w:sz="0" w:space="0" w:color="auto"/>
        <w:bottom w:val="none" w:sz="0" w:space="0" w:color="auto"/>
        <w:right w:val="none" w:sz="0" w:space="0" w:color="auto"/>
      </w:divBdr>
      <w:divsChild>
        <w:div w:id="1527478723">
          <w:marLeft w:val="0"/>
          <w:marRight w:val="0"/>
          <w:marTop w:val="0"/>
          <w:marBottom w:val="150"/>
          <w:divBdr>
            <w:top w:val="none" w:sz="0" w:space="0" w:color="auto"/>
            <w:left w:val="none" w:sz="0" w:space="0" w:color="auto"/>
            <w:bottom w:val="none" w:sz="0" w:space="0" w:color="auto"/>
            <w:right w:val="none" w:sz="0" w:space="0" w:color="auto"/>
          </w:divBdr>
          <w:divsChild>
            <w:div w:id="830174722">
              <w:marLeft w:val="0"/>
              <w:marRight w:val="0"/>
              <w:marTop w:val="0"/>
              <w:marBottom w:val="300"/>
              <w:divBdr>
                <w:top w:val="single" w:sz="6" w:space="0" w:color="FFFFFF"/>
                <w:left w:val="single" w:sz="6" w:space="0" w:color="FFFFFF"/>
                <w:bottom w:val="single" w:sz="6" w:space="0" w:color="FFFFFF"/>
                <w:right w:val="single" w:sz="6" w:space="0" w:color="FFFFFF"/>
              </w:divBdr>
              <w:divsChild>
                <w:div w:id="1405955371">
                  <w:marLeft w:val="0"/>
                  <w:marRight w:val="0"/>
                  <w:marTop w:val="0"/>
                  <w:marBottom w:val="0"/>
                  <w:divBdr>
                    <w:top w:val="none" w:sz="0" w:space="0" w:color="auto"/>
                    <w:left w:val="none" w:sz="0" w:space="0" w:color="auto"/>
                    <w:bottom w:val="none" w:sz="0" w:space="0" w:color="auto"/>
                    <w:right w:val="none" w:sz="0" w:space="0" w:color="auto"/>
                  </w:divBdr>
                </w:div>
                <w:div w:id="11752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99572">
          <w:marLeft w:val="0"/>
          <w:marRight w:val="0"/>
          <w:marTop w:val="0"/>
          <w:marBottom w:val="150"/>
          <w:divBdr>
            <w:top w:val="none" w:sz="0" w:space="0" w:color="auto"/>
            <w:left w:val="none" w:sz="0" w:space="0" w:color="auto"/>
            <w:bottom w:val="none" w:sz="0" w:space="0" w:color="auto"/>
            <w:right w:val="none" w:sz="0" w:space="0" w:color="auto"/>
          </w:divBdr>
          <w:divsChild>
            <w:div w:id="1403288126">
              <w:marLeft w:val="0"/>
              <w:marRight w:val="0"/>
              <w:marTop w:val="0"/>
              <w:marBottom w:val="300"/>
              <w:divBdr>
                <w:top w:val="single" w:sz="6" w:space="0" w:color="FFFFFF"/>
                <w:left w:val="single" w:sz="6" w:space="0" w:color="FFFFFF"/>
                <w:bottom w:val="single" w:sz="6" w:space="0" w:color="FFFFFF"/>
                <w:right w:val="single" w:sz="6" w:space="0" w:color="FFFFFF"/>
              </w:divBdr>
              <w:divsChild>
                <w:div w:id="1732918580">
                  <w:marLeft w:val="0"/>
                  <w:marRight w:val="0"/>
                  <w:marTop w:val="0"/>
                  <w:marBottom w:val="0"/>
                  <w:divBdr>
                    <w:top w:val="none" w:sz="0" w:space="0" w:color="FFFFFF"/>
                    <w:left w:val="none" w:sz="0" w:space="0" w:color="FFFFFF"/>
                    <w:bottom w:val="single" w:sz="6" w:space="0" w:color="FFFFFF"/>
                    <w:right w:val="none" w:sz="0" w:space="0" w:color="FFFFFF"/>
                  </w:divBdr>
                </w:div>
                <w:div w:id="2134908183">
                  <w:marLeft w:val="0"/>
                  <w:marRight w:val="0"/>
                  <w:marTop w:val="0"/>
                  <w:marBottom w:val="0"/>
                  <w:divBdr>
                    <w:top w:val="none" w:sz="0" w:space="0" w:color="auto"/>
                    <w:left w:val="none" w:sz="0" w:space="0" w:color="auto"/>
                    <w:bottom w:val="none" w:sz="0" w:space="0" w:color="auto"/>
                    <w:right w:val="none" w:sz="0" w:space="0" w:color="auto"/>
                  </w:divBdr>
                </w:div>
                <w:div w:id="20147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20179">
          <w:marLeft w:val="0"/>
          <w:marRight w:val="0"/>
          <w:marTop w:val="0"/>
          <w:marBottom w:val="150"/>
          <w:divBdr>
            <w:top w:val="none" w:sz="0" w:space="0" w:color="auto"/>
            <w:left w:val="none" w:sz="0" w:space="0" w:color="auto"/>
            <w:bottom w:val="none" w:sz="0" w:space="0" w:color="auto"/>
            <w:right w:val="none" w:sz="0" w:space="0" w:color="auto"/>
          </w:divBdr>
          <w:divsChild>
            <w:div w:id="1820421149">
              <w:marLeft w:val="0"/>
              <w:marRight w:val="0"/>
              <w:marTop w:val="0"/>
              <w:marBottom w:val="300"/>
              <w:divBdr>
                <w:top w:val="single" w:sz="6" w:space="0" w:color="FFFFFF"/>
                <w:left w:val="single" w:sz="6" w:space="0" w:color="FFFFFF"/>
                <w:bottom w:val="single" w:sz="6" w:space="0" w:color="FFFFFF"/>
                <w:right w:val="single" w:sz="6" w:space="0" w:color="FFFFFF"/>
              </w:divBdr>
              <w:divsChild>
                <w:div w:id="534467412">
                  <w:marLeft w:val="0"/>
                  <w:marRight w:val="0"/>
                  <w:marTop w:val="0"/>
                  <w:marBottom w:val="0"/>
                  <w:divBdr>
                    <w:top w:val="none" w:sz="0" w:space="0" w:color="FFFFFF"/>
                    <w:left w:val="none" w:sz="0" w:space="0" w:color="FFFFFF"/>
                    <w:bottom w:val="single" w:sz="6" w:space="0" w:color="FFFFFF"/>
                    <w:right w:val="none" w:sz="0" w:space="0" w:color="FFFFFF"/>
                  </w:divBdr>
                </w:div>
                <w:div w:id="1426531882">
                  <w:marLeft w:val="0"/>
                  <w:marRight w:val="0"/>
                  <w:marTop w:val="0"/>
                  <w:marBottom w:val="0"/>
                  <w:divBdr>
                    <w:top w:val="none" w:sz="0" w:space="0" w:color="auto"/>
                    <w:left w:val="none" w:sz="0" w:space="0" w:color="auto"/>
                    <w:bottom w:val="none" w:sz="0" w:space="0" w:color="auto"/>
                    <w:right w:val="none" w:sz="0" w:space="0" w:color="auto"/>
                  </w:divBdr>
                </w:div>
                <w:div w:id="14127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8361">
          <w:marLeft w:val="0"/>
          <w:marRight w:val="0"/>
          <w:marTop w:val="0"/>
          <w:marBottom w:val="150"/>
          <w:divBdr>
            <w:top w:val="none" w:sz="0" w:space="0" w:color="auto"/>
            <w:left w:val="none" w:sz="0" w:space="0" w:color="auto"/>
            <w:bottom w:val="none" w:sz="0" w:space="0" w:color="auto"/>
            <w:right w:val="none" w:sz="0" w:space="0" w:color="auto"/>
          </w:divBdr>
          <w:divsChild>
            <w:div w:id="1576743558">
              <w:marLeft w:val="0"/>
              <w:marRight w:val="0"/>
              <w:marTop w:val="0"/>
              <w:marBottom w:val="300"/>
              <w:divBdr>
                <w:top w:val="single" w:sz="6" w:space="0" w:color="FFFFFF"/>
                <w:left w:val="single" w:sz="6" w:space="0" w:color="FFFFFF"/>
                <w:bottom w:val="single" w:sz="6" w:space="0" w:color="FFFFFF"/>
                <w:right w:val="single" w:sz="6" w:space="0" w:color="FFFFFF"/>
              </w:divBdr>
              <w:divsChild>
                <w:div w:id="1918897322">
                  <w:marLeft w:val="0"/>
                  <w:marRight w:val="0"/>
                  <w:marTop w:val="0"/>
                  <w:marBottom w:val="0"/>
                  <w:divBdr>
                    <w:top w:val="none" w:sz="0" w:space="0" w:color="FFFFFF"/>
                    <w:left w:val="none" w:sz="0" w:space="0" w:color="FFFFFF"/>
                    <w:bottom w:val="single" w:sz="6" w:space="0" w:color="FFFFFF"/>
                    <w:right w:val="none" w:sz="0" w:space="0" w:color="FFFFFF"/>
                  </w:divBdr>
                </w:div>
                <w:div w:id="1579903718">
                  <w:marLeft w:val="0"/>
                  <w:marRight w:val="0"/>
                  <w:marTop w:val="0"/>
                  <w:marBottom w:val="0"/>
                  <w:divBdr>
                    <w:top w:val="none" w:sz="0" w:space="0" w:color="auto"/>
                    <w:left w:val="none" w:sz="0" w:space="0" w:color="auto"/>
                    <w:bottom w:val="none" w:sz="0" w:space="0" w:color="auto"/>
                    <w:right w:val="none" w:sz="0" w:space="0" w:color="auto"/>
                  </w:divBdr>
                </w:div>
                <w:div w:id="11539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8634">
          <w:marLeft w:val="0"/>
          <w:marRight w:val="0"/>
          <w:marTop w:val="0"/>
          <w:marBottom w:val="150"/>
          <w:divBdr>
            <w:top w:val="none" w:sz="0" w:space="0" w:color="auto"/>
            <w:left w:val="none" w:sz="0" w:space="0" w:color="auto"/>
            <w:bottom w:val="none" w:sz="0" w:space="0" w:color="auto"/>
            <w:right w:val="none" w:sz="0" w:space="0" w:color="auto"/>
          </w:divBdr>
          <w:divsChild>
            <w:div w:id="171991307">
              <w:marLeft w:val="0"/>
              <w:marRight w:val="0"/>
              <w:marTop w:val="0"/>
              <w:marBottom w:val="300"/>
              <w:divBdr>
                <w:top w:val="single" w:sz="6" w:space="0" w:color="FFFFFF"/>
                <w:left w:val="single" w:sz="6" w:space="0" w:color="FFFFFF"/>
                <w:bottom w:val="single" w:sz="6" w:space="0" w:color="FFFFFF"/>
                <w:right w:val="single" w:sz="6" w:space="0" w:color="FFFFFF"/>
              </w:divBdr>
              <w:divsChild>
                <w:div w:id="1412122045">
                  <w:marLeft w:val="0"/>
                  <w:marRight w:val="0"/>
                  <w:marTop w:val="0"/>
                  <w:marBottom w:val="0"/>
                  <w:divBdr>
                    <w:top w:val="none" w:sz="0" w:space="0" w:color="FFFFFF"/>
                    <w:left w:val="none" w:sz="0" w:space="0" w:color="FFFFFF"/>
                    <w:bottom w:val="single" w:sz="6" w:space="0" w:color="FFFFFF"/>
                    <w:right w:val="none" w:sz="0" w:space="0" w:color="FFFFFF"/>
                  </w:divBdr>
                </w:div>
                <w:div w:id="265235967">
                  <w:marLeft w:val="0"/>
                  <w:marRight w:val="0"/>
                  <w:marTop w:val="0"/>
                  <w:marBottom w:val="0"/>
                  <w:divBdr>
                    <w:top w:val="none" w:sz="0" w:space="0" w:color="auto"/>
                    <w:left w:val="none" w:sz="0" w:space="0" w:color="auto"/>
                    <w:bottom w:val="none" w:sz="0" w:space="0" w:color="auto"/>
                    <w:right w:val="none" w:sz="0" w:space="0" w:color="auto"/>
                  </w:divBdr>
                </w:div>
                <w:div w:id="20289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9916">
      <w:bodyDiv w:val="1"/>
      <w:marLeft w:val="0"/>
      <w:marRight w:val="0"/>
      <w:marTop w:val="0"/>
      <w:marBottom w:val="0"/>
      <w:divBdr>
        <w:top w:val="none" w:sz="0" w:space="0" w:color="auto"/>
        <w:left w:val="none" w:sz="0" w:space="0" w:color="auto"/>
        <w:bottom w:val="none" w:sz="0" w:space="0" w:color="auto"/>
        <w:right w:val="none" w:sz="0" w:space="0" w:color="auto"/>
      </w:divBdr>
      <w:divsChild>
        <w:div w:id="1904095873">
          <w:marLeft w:val="0"/>
          <w:marRight w:val="0"/>
          <w:marTop w:val="0"/>
          <w:marBottom w:val="150"/>
          <w:divBdr>
            <w:top w:val="none" w:sz="0" w:space="0" w:color="auto"/>
            <w:left w:val="none" w:sz="0" w:space="0" w:color="auto"/>
            <w:bottom w:val="none" w:sz="0" w:space="0" w:color="auto"/>
            <w:right w:val="none" w:sz="0" w:space="0" w:color="auto"/>
          </w:divBdr>
          <w:divsChild>
            <w:div w:id="388572429">
              <w:marLeft w:val="0"/>
              <w:marRight w:val="0"/>
              <w:marTop w:val="0"/>
              <w:marBottom w:val="300"/>
              <w:divBdr>
                <w:top w:val="single" w:sz="6" w:space="0" w:color="FFFFFF"/>
                <w:left w:val="single" w:sz="6" w:space="0" w:color="FFFFFF"/>
                <w:bottom w:val="single" w:sz="6" w:space="0" w:color="FFFFFF"/>
                <w:right w:val="single" w:sz="6" w:space="0" w:color="FFFFFF"/>
              </w:divBdr>
              <w:divsChild>
                <w:div w:id="445538623">
                  <w:marLeft w:val="0"/>
                  <w:marRight w:val="0"/>
                  <w:marTop w:val="0"/>
                  <w:marBottom w:val="0"/>
                  <w:divBdr>
                    <w:top w:val="none" w:sz="0" w:space="0" w:color="auto"/>
                    <w:left w:val="none" w:sz="0" w:space="0" w:color="auto"/>
                    <w:bottom w:val="none" w:sz="0" w:space="0" w:color="auto"/>
                    <w:right w:val="none" w:sz="0" w:space="0" w:color="auto"/>
                  </w:divBdr>
                </w:div>
                <w:div w:id="13090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7767">
          <w:marLeft w:val="0"/>
          <w:marRight w:val="0"/>
          <w:marTop w:val="0"/>
          <w:marBottom w:val="150"/>
          <w:divBdr>
            <w:top w:val="none" w:sz="0" w:space="0" w:color="auto"/>
            <w:left w:val="none" w:sz="0" w:space="0" w:color="auto"/>
            <w:bottom w:val="none" w:sz="0" w:space="0" w:color="auto"/>
            <w:right w:val="none" w:sz="0" w:space="0" w:color="auto"/>
          </w:divBdr>
          <w:divsChild>
            <w:div w:id="1511336918">
              <w:marLeft w:val="0"/>
              <w:marRight w:val="0"/>
              <w:marTop w:val="0"/>
              <w:marBottom w:val="300"/>
              <w:divBdr>
                <w:top w:val="single" w:sz="6" w:space="0" w:color="FFFFFF"/>
                <w:left w:val="single" w:sz="6" w:space="0" w:color="FFFFFF"/>
                <w:bottom w:val="single" w:sz="6" w:space="0" w:color="FFFFFF"/>
                <w:right w:val="single" w:sz="6" w:space="0" w:color="FFFFFF"/>
              </w:divBdr>
              <w:divsChild>
                <w:div w:id="300766234">
                  <w:marLeft w:val="0"/>
                  <w:marRight w:val="0"/>
                  <w:marTop w:val="0"/>
                  <w:marBottom w:val="0"/>
                  <w:divBdr>
                    <w:top w:val="none" w:sz="0" w:space="0" w:color="FFFFFF"/>
                    <w:left w:val="none" w:sz="0" w:space="0" w:color="FFFFFF"/>
                    <w:bottom w:val="single" w:sz="6" w:space="0" w:color="FFFFFF"/>
                    <w:right w:val="none" w:sz="0" w:space="0" w:color="FFFFFF"/>
                  </w:divBdr>
                </w:div>
                <w:div w:id="181870190">
                  <w:marLeft w:val="0"/>
                  <w:marRight w:val="0"/>
                  <w:marTop w:val="0"/>
                  <w:marBottom w:val="0"/>
                  <w:divBdr>
                    <w:top w:val="none" w:sz="0" w:space="0" w:color="auto"/>
                    <w:left w:val="none" w:sz="0" w:space="0" w:color="auto"/>
                    <w:bottom w:val="none" w:sz="0" w:space="0" w:color="auto"/>
                    <w:right w:val="none" w:sz="0" w:space="0" w:color="auto"/>
                  </w:divBdr>
                </w:div>
                <w:div w:id="13240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382">
          <w:marLeft w:val="0"/>
          <w:marRight w:val="0"/>
          <w:marTop w:val="0"/>
          <w:marBottom w:val="150"/>
          <w:divBdr>
            <w:top w:val="none" w:sz="0" w:space="0" w:color="auto"/>
            <w:left w:val="none" w:sz="0" w:space="0" w:color="auto"/>
            <w:bottom w:val="none" w:sz="0" w:space="0" w:color="auto"/>
            <w:right w:val="none" w:sz="0" w:space="0" w:color="auto"/>
          </w:divBdr>
          <w:divsChild>
            <w:div w:id="190070631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1245">
                  <w:marLeft w:val="0"/>
                  <w:marRight w:val="0"/>
                  <w:marTop w:val="0"/>
                  <w:marBottom w:val="0"/>
                  <w:divBdr>
                    <w:top w:val="none" w:sz="0" w:space="0" w:color="FFFFFF"/>
                    <w:left w:val="none" w:sz="0" w:space="0" w:color="FFFFFF"/>
                    <w:bottom w:val="single" w:sz="6" w:space="0" w:color="FFFFFF"/>
                    <w:right w:val="none" w:sz="0" w:space="0" w:color="FFFFFF"/>
                  </w:divBdr>
                </w:div>
                <w:div w:id="614680544">
                  <w:marLeft w:val="0"/>
                  <w:marRight w:val="0"/>
                  <w:marTop w:val="0"/>
                  <w:marBottom w:val="0"/>
                  <w:divBdr>
                    <w:top w:val="none" w:sz="0" w:space="0" w:color="auto"/>
                    <w:left w:val="none" w:sz="0" w:space="0" w:color="auto"/>
                    <w:bottom w:val="none" w:sz="0" w:space="0" w:color="auto"/>
                    <w:right w:val="none" w:sz="0" w:space="0" w:color="auto"/>
                  </w:divBdr>
                </w:div>
                <w:div w:id="5451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4863">
          <w:marLeft w:val="0"/>
          <w:marRight w:val="0"/>
          <w:marTop w:val="0"/>
          <w:marBottom w:val="150"/>
          <w:divBdr>
            <w:top w:val="none" w:sz="0" w:space="0" w:color="auto"/>
            <w:left w:val="none" w:sz="0" w:space="0" w:color="auto"/>
            <w:bottom w:val="none" w:sz="0" w:space="0" w:color="auto"/>
            <w:right w:val="none" w:sz="0" w:space="0" w:color="auto"/>
          </w:divBdr>
          <w:divsChild>
            <w:div w:id="1457336318">
              <w:marLeft w:val="0"/>
              <w:marRight w:val="0"/>
              <w:marTop w:val="0"/>
              <w:marBottom w:val="300"/>
              <w:divBdr>
                <w:top w:val="single" w:sz="6" w:space="0" w:color="FFFFFF"/>
                <w:left w:val="single" w:sz="6" w:space="0" w:color="FFFFFF"/>
                <w:bottom w:val="single" w:sz="6" w:space="0" w:color="FFFFFF"/>
                <w:right w:val="single" w:sz="6" w:space="0" w:color="FFFFFF"/>
              </w:divBdr>
              <w:divsChild>
                <w:div w:id="1072316830">
                  <w:marLeft w:val="0"/>
                  <w:marRight w:val="0"/>
                  <w:marTop w:val="0"/>
                  <w:marBottom w:val="0"/>
                  <w:divBdr>
                    <w:top w:val="none" w:sz="0" w:space="0" w:color="FFFFFF"/>
                    <w:left w:val="none" w:sz="0" w:space="0" w:color="FFFFFF"/>
                    <w:bottom w:val="single" w:sz="6" w:space="0" w:color="FFFFFF"/>
                    <w:right w:val="none" w:sz="0" w:space="0" w:color="FFFFFF"/>
                  </w:divBdr>
                </w:div>
                <w:div w:id="1834564306">
                  <w:marLeft w:val="0"/>
                  <w:marRight w:val="0"/>
                  <w:marTop w:val="0"/>
                  <w:marBottom w:val="0"/>
                  <w:divBdr>
                    <w:top w:val="none" w:sz="0" w:space="0" w:color="auto"/>
                    <w:left w:val="none" w:sz="0" w:space="0" w:color="auto"/>
                    <w:bottom w:val="none" w:sz="0" w:space="0" w:color="auto"/>
                    <w:right w:val="none" w:sz="0" w:space="0" w:color="auto"/>
                  </w:divBdr>
                </w:div>
                <w:div w:id="5037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3296">
      <w:bodyDiv w:val="1"/>
      <w:marLeft w:val="0"/>
      <w:marRight w:val="0"/>
      <w:marTop w:val="0"/>
      <w:marBottom w:val="0"/>
      <w:divBdr>
        <w:top w:val="none" w:sz="0" w:space="0" w:color="auto"/>
        <w:left w:val="none" w:sz="0" w:space="0" w:color="auto"/>
        <w:bottom w:val="none" w:sz="0" w:space="0" w:color="auto"/>
        <w:right w:val="none" w:sz="0" w:space="0" w:color="auto"/>
      </w:divBdr>
      <w:divsChild>
        <w:div w:id="1781484035">
          <w:marLeft w:val="0"/>
          <w:marRight w:val="0"/>
          <w:marTop w:val="0"/>
          <w:marBottom w:val="150"/>
          <w:divBdr>
            <w:top w:val="none" w:sz="0" w:space="0" w:color="auto"/>
            <w:left w:val="none" w:sz="0" w:space="0" w:color="auto"/>
            <w:bottom w:val="none" w:sz="0" w:space="0" w:color="auto"/>
            <w:right w:val="none" w:sz="0" w:space="0" w:color="auto"/>
          </w:divBdr>
          <w:divsChild>
            <w:div w:id="1528912878">
              <w:marLeft w:val="0"/>
              <w:marRight w:val="0"/>
              <w:marTop w:val="0"/>
              <w:marBottom w:val="300"/>
              <w:divBdr>
                <w:top w:val="single" w:sz="6" w:space="0" w:color="FFFFFF"/>
                <w:left w:val="single" w:sz="6" w:space="0" w:color="FFFFFF"/>
                <w:bottom w:val="single" w:sz="6" w:space="0" w:color="FFFFFF"/>
                <w:right w:val="single" w:sz="6" w:space="0" w:color="FFFFFF"/>
              </w:divBdr>
              <w:divsChild>
                <w:div w:id="95490286">
                  <w:marLeft w:val="0"/>
                  <w:marRight w:val="0"/>
                  <w:marTop w:val="0"/>
                  <w:marBottom w:val="0"/>
                  <w:divBdr>
                    <w:top w:val="none" w:sz="0" w:space="0" w:color="auto"/>
                    <w:left w:val="none" w:sz="0" w:space="0" w:color="auto"/>
                    <w:bottom w:val="none" w:sz="0" w:space="0" w:color="auto"/>
                    <w:right w:val="none" w:sz="0" w:space="0" w:color="auto"/>
                  </w:divBdr>
                </w:div>
                <w:div w:id="14282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90060">
          <w:marLeft w:val="0"/>
          <w:marRight w:val="0"/>
          <w:marTop w:val="0"/>
          <w:marBottom w:val="150"/>
          <w:divBdr>
            <w:top w:val="none" w:sz="0" w:space="0" w:color="auto"/>
            <w:left w:val="none" w:sz="0" w:space="0" w:color="auto"/>
            <w:bottom w:val="none" w:sz="0" w:space="0" w:color="auto"/>
            <w:right w:val="none" w:sz="0" w:space="0" w:color="auto"/>
          </w:divBdr>
          <w:divsChild>
            <w:div w:id="2009862221">
              <w:marLeft w:val="0"/>
              <w:marRight w:val="0"/>
              <w:marTop w:val="0"/>
              <w:marBottom w:val="300"/>
              <w:divBdr>
                <w:top w:val="single" w:sz="6" w:space="0" w:color="FFFFFF"/>
                <w:left w:val="single" w:sz="6" w:space="0" w:color="FFFFFF"/>
                <w:bottom w:val="single" w:sz="6" w:space="0" w:color="FFFFFF"/>
                <w:right w:val="single" w:sz="6" w:space="0" w:color="FFFFFF"/>
              </w:divBdr>
              <w:divsChild>
                <w:div w:id="1891838042">
                  <w:marLeft w:val="0"/>
                  <w:marRight w:val="0"/>
                  <w:marTop w:val="0"/>
                  <w:marBottom w:val="0"/>
                  <w:divBdr>
                    <w:top w:val="none" w:sz="0" w:space="0" w:color="FFFFFF"/>
                    <w:left w:val="none" w:sz="0" w:space="0" w:color="FFFFFF"/>
                    <w:bottom w:val="single" w:sz="6" w:space="0" w:color="FFFFFF"/>
                    <w:right w:val="none" w:sz="0" w:space="0" w:color="FFFFFF"/>
                  </w:divBdr>
                </w:div>
                <w:div w:id="557791269">
                  <w:marLeft w:val="0"/>
                  <w:marRight w:val="0"/>
                  <w:marTop w:val="0"/>
                  <w:marBottom w:val="0"/>
                  <w:divBdr>
                    <w:top w:val="none" w:sz="0" w:space="0" w:color="auto"/>
                    <w:left w:val="none" w:sz="0" w:space="0" w:color="auto"/>
                    <w:bottom w:val="none" w:sz="0" w:space="0" w:color="auto"/>
                    <w:right w:val="none" w:sz="0" w:space="0" w:color="auto"/>
                  </w:divBdr>
                </w:div>
                <w:div w:id="7716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9941">
          <w:marLeft w:val="0"/>
          <w:marRight w:val="0"/>
          <w:marTop w:val="0"/>
          <w:marBottom w:val="150"/>
          <w:divBdr>
            <w:top w:val="none" w:sz="0" w:space="0" w:color="auto"/>
            <w:left w:val="none" w:sz="0" w:space="0" w:color="auto"/>
            <w:bottom w:val="none" w:sz="0" w:space="0" w:color="auto"/>
            <w:right w:val="none" w:sz="0" w:space="0" w:color="auto"/>
          </w:divBdr>
          <w:divsChild>
            <w:div w:id="476149900">
              <w:marLeft w:val="0"/>
              <w:marRight w:val="0"/>
              <w:marTop w:val="0"/>
              <w:marBottom w:val="300"/>
              <w:divBdr>
                <w:top w:val="single" w:sz="6" w:space="0" w:color="FFFFFF"/>
                <w:left w:val="single" w:sz="6" w:space="0" w:color="FFFFFF"/>
                <w:bottom w:val="single" w:sz="6" w:space="0" w:color="FFFFFF"/>
                <w:right w:val="single" w:sz="6" w:space="0" w:color="FFFFFF"/>
              </w:divBdr>
              <w:divsChild>
                <w:div w:id="1143237933">
                  <w:marLeft w:val="0"/>
                  <w:marRight w:val="0"/>
                  <w:marTop w:val="0"/>
                  <w:marBottom w:val="0"/>
                  <w:divBdr>
                    <w:top w:val="none" w:sz="0" w:space="0" w:color="FFFFFF"/>
                    <w:left w:val="none" w:sz="0" w:space="0" w:color="FFFFFF"/>
                    <w:bottom w:val="single" w:sz="6" w:space="0" w:color="FFFFFF"/>
                    <w:right w:val="none" w:sz="0" w:space="0" w:color="FFFFFF"/>
                  </w:divBdr>
                </w:div>
                <w:div w:id="303464317">
                  <w:marLeft w:val="0"/>
                  <w:marRight w:val="0"/>
                  <w:marTop w:val="0"/>
                  <w:marBottom w:val="0"/>
                  <w:divBdr>
                    <w:top w:val="none" w:sz="0" w:space="0" w:color="auto"/>
                    <w:left w:val="none" w:sz="0" w:space="0" w:color="auto"/>
                    <w:bottom w:val="none" w:sz="0" w:space="0" w:color="auto"/>
                    <w:right w:val="none" w:sz="0" w:space="0" w:color="auto"/>
                  </w:divBdr>
                </w:div>
                <w:div w:id="11890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2434">
          <w:marLeft w:val="0"/>
          <w:marRight w:val="0"/>
          <w:marTop w:val="0"/>
          <w:marBottom w:val="150"/>
          <w:divBdr>
            <w:top w:val="none" w:sz="0" w:space="0" w:color="auto"/>
            <w:left w:val="none" w:sz="0" w:space="0" w:color="auto"/>
            <w:bottom w:val="none" w:sz="0" w:space="0" w:color="auto"/>
            <w:right w:val="none" w:sz="0" w:space="0" w:color="auto"/>
          </w:divBdr>
          <w:divsChild>
            <w:div w:id="74641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34304335">
                  <w:marLeft w:val="0"/>
                  <w:marRight w:val="0"/>
                  <w:marTop w:val="0"/>
                  <w:marBottom w:val="0"/>
                  <w:divBdr>
                    <w:top w:val="none" w:sz="0" w:space="0" w:color="FFFFFF"/>
                    <w:left w:val="none" w:sz="0" w:space="0" w:color="FFFFFF"/>
                    <w:bottom w:val="single" w:sz="6" w:space="0" w:color="FFFFFF"/>
                    <w:right w:val="none" w:sz="0" w:space="0" w:color="FFFFFF"/>
                  </w:divBdr>
                </w:div>
                <w:div w:id="1054041483">
                  <w:marLeft w:val="0"/>
                  <w:marRight w:val="0"/>
                  <w:marTop w:val="0"/>
                  <w:marBottom w:val="0"/>
                  <w:divBdr>
                    <w:top w:val="none" w:sz="0" w:space="0" w:color="auto"/>
                    <w:left w:val="none" w:sz="0" w:space="0" w:color="auto"/>
                    <w:bottom w:val="none" w:sz="0" w:space="0" w:color="auto"/>
                    <w:right w:val="none" w:sz="0" w:space="0" w:color="auto"/>
                  </w:divBdr>
                </w:div>
                <w:div w:id="19540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4776">
          <w:marLeft w:val="0"/>
          <w:marRight w:val="0"/>
          <w:marTop w:val="0"/>
          <w:marBottom w:val="150"/>
          <w:divBdr>
            <w:top w:val="none" w:sz="0" w:space="0" w:color="auto"/>
            <w:left w:val="none" w:sz="0" w:space="0" w:color="auto"/>
            <w:bottom w:val="none" w:sz="0" w:space="0" w:color="auto"/>
            <w:right w:val="none" w:sz="0" w:space="0" w:color="auto"/>
          </w:divBdr>
          <w:divsChild>
            <w:div w:id="414203447">
              <w:marLeft w:val="0"/>
              <w:marRight w:val="0"/>
              <w:marTop w:val="0"/>
              <w:marBottom w:val="300"/>
              <w:divBdr>
                <w:top w:val="single" w:sz="6" w:space="0" w:color="FFFFFF"/>
                <w:left w:val="single" w:sz="6" w:space="0" w:color="FFFFFF"/>
                <w:bottom w:val="single" w:sz="6" w:space="0" w:color="FFFFFF"/>
                <w:right w:val="single" w:sz="6" w:space="0" w:color="FFFFFF"/>
              </w:divBdr>
              <w:divsChild>
                <w:div w:id="835076837">
                  <w:marLeft w:val="0"/>
                  <w:marRight w:val="0"/>
                  <w:marTop w:val="0"/>
                  <w:marBottom w:val="0"/>
                  <w:divBdr>
                    <w:top w:val="none" w:sz="0" w:space="0" w:color="FFFFFF"/>
                    <w:left w:val="none" w:sz="0" w:space="0" w:color="FFFFFF"/>
                    <w:bottom w:val="single" w:sz="6" w:space="0" w:color="FFFFFF"/>
                    <w:right w:val="none" w:sz="0" w:space="0" w:color="FFFFFF"/>
                  </w:divBdr>
                </w:div>
                <w:div w:id="1770929348">
                  <w:marLeft w:val="0"/>
                  <w:marRight w:val="0"/>
                  <w:marTop w:val="0"/>
                  <w:marBottom w:val="0"/>
                  <w:divBdr>
                    <w:top w:val="none" w:sz="0" w:space="0" w:color="auto"/>
                    <w:left w:val="none" w:sz="0" w:space="0" w:color="auto"/>
                    <w:bottom w:val="none" w:sz="0" w:space="0" w:color="auto"/>
                    <w:right w:val="none" w:sz="0" w:space="0" w:color="auto"/>
                  </w:divBdr>
                </w:div>
                <w:div w:id="5553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569229">
      <w:bodyDiv w:val="1"/>
      <w:marLeft w:val="0"/>
      <w:marRight w:val="0"/>
      <w:marTop w:val="0"/>
      <w:marBottom w:val="0"/>
      <w:divBdr>
        <w:top w:val="none" w:sz="0" w:space="0" w:color="auto"/>
        <w:left w:val="none" w:sz="0" w:space="0" w:color="auto"/>
        <w:bottom w:val="none" w:sz="0" w:space="0" w:color="auto"/>
        <w:right w:val="none" w:sz="0" w:space="0" w:color="auto"/>
      </w:divBdr>
      <w:divsChild>
        <w:div w:id="1483540256">
          <w:marLeft w:val="0"/>
          <w:marRight w:val="0"/>
          <w:marTop w:val="0"/>
          <w:marBottom w:val="0"/>
          <w:divBdr>
            <w:top w:val="none" w:sz="0" w:space="0" w:color="auto"/>
            <w:left w:val="none" w:sz="0" w:space="0" w:color="auto"/>
            <w:bottom w:val="none" w:sz="0" w:space="0" w:color="auto"/>
            <w:right w:val="none" w:sz="0" w:space="0" w:color="auto"/>
          </w:divBdr>
        </w:div>
      </w:divsChild>
    </w:div>
    <w:div w:id="1405951159">
      <w:bodyDiv w:val="1"/>
      <w:marLeft w:val="0"/>
      <w:marRight w:val="0"/>
      <w:marTop w:val="0"/>
      <w:marBottom w:val="0"/>
      <w:divBdr>
        <w:top w:val="none" w:sz="0" w:space="0" w:color="auto"/>
        <w:left w:val="none" w:sz="0" w:space="0" w:color="auto"/>
        <w:bottom w:val="none" w:sz="0" w:space="0" w:color="auto"/>
        <w:right w:val="none" w:sz="0" w:space="0" w:color="auto"/>
      </w:divBdr>
      <w:divsChild>
        <w:div w:id="443498473">
          <w:marLeft w:val="0"/>
          <w:marRight w:val="0"/>
          <w:marTop w:val="0"/>
          <w:marBottom w:val="150"/>
          <w:divBdr>
            <w:top w:val="none" w:sz="0" w:space="0" w:color="auto"/>
            <w:left w:val="none" w:sz="0" w:space="0" w:color="auto"/>
            <w:bottom w:val="none" w:sz="0" w:space="0" w:color="auto"/>
            <w:right w:val="none" w:sz="0" w:space="0" w:color="auto"/>
          </w:divBdr>
          <w:divsChild>
            <w:div w:id="1188834471">
              <w:marLeft w:val="0"/>
              <w:marRight w:val="0"/>
              <w:marTop w:val="0"/>
              <w:marBottom w:val="300"/>
              <w:divBdr>
                <w:top w:val="single" w:sz="6" w:space="0" w:color="FFFFFF"/>
                <w:left w:val="single" w:sz="6" w:space="0" w:color="FFFFFF"/>
                <w:bottom w:val="single" w:sz="6" w:space="0" w:color="FFFFFF"/>
                <w:right w:val="single" w:sz="6" w:space="0" w:color="FFFFFF"/>
              </w:divBdr>
              <w:divsChild>
                <w:div w:id="799955312">
                  <w:marLeft w:val="0"/>
                  <w:marRight w:val="0"/>
                  <w:marTop w:val="0"/>
                  <w:marBottom w:val="0"/>
                  <w:divBdr>
                    <w:top w:val="none" w:sz="0" w:space="0" w:color="auto"/>
                    <w:left w:val="none" w:sz="0" w:space="0" w:color="auto"/>
                    <w:bottom w:val="none" w:sz="0" w:space="0" w:color="auto"/>
                    <w:right w:val="none" w:sz="0" w:space="0" w:color="auto"/>
                  </w:divBdr>
                </w:div>
                <w:div w:id="6324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6967">
          <w:marLeft w:val="0"/>
          <w:marRight w:val="0"/>
          <w:marTop w:val="0"/>
          <w:marBottom w:val="150"/>
          <w:divBdr>
            <w:top w:val="none" w:sz="0" w:space="0" w:color="auto"/>
            <w:left w:val="none" w:sz="0" w:space="0" w:color="auto"/>
            <w:bottom w:val="none" w:sz="0" w:space="0" w:color="auto"/>
            <w:right w:val="none" w:sz="0" w:space="0" w:color="auto"/>
          </w:divBdr>
          <w:divsChild>
            <w:div w:id="1675187048">
              <w:marLeft w:val="0"/>
              <w:marRight w:val="0"/>
              <w:marTop w:val="0"/>
              <w:marBottom w:val="300"/>
              <w:divBdr>
                <w:top w:val="single" w:sz="6" w:space="0" w:color="FFFFFF"/>
                <w:left w:val="single" w:sz="6" w:space="0" w:color="FFFFFF"/>
                <w:bottom w:val="single" w:sz="6" w:space="0" w:color="FFFFFF"/>
                <w:right w:val="single" w:sz="6" w:space="0" w:color="FFFFFF"/>
              </w:divBdr>
              <w:divsChild>
                <w:div w:id="1631592841">
                  <w:marLeft w:val="0"/>
                  <w:marRight w:val="0"/>
                  <w:marTop w:val="0"/>
                  <w:marBottom w:val="0"/>
                  <w:divBdr>
                    <w:top w:val="none" w:sz="0" w:space="0" w:color="FFFFFF"/>
                    <w:left w:val="none" w:sz="0" w:space="0" w:color="FFFFFF"/>
                    <w:bottom w:val="single" w:sz="6" w:space="0" w:color="FFFFFF"/>
                    <w:right w:val="none" w:sz="0" w:space="0" w:color="FFFFFF"/>
                  </w:divBdr>
                </w:div>
                <w:div w:id="678510382">
                  <w:marLeft w:val="0"/>
                  <w:marRight w:val="0"/>
                  <w:marTop w:val="0"/>
                  <w:marBottom w:val="0"/>
                  <w:divBdr>
                    <w:top w:val="none" w:sz="0" w:space="0" w:color="auto"/>
                    <w:left w:val="none" w:sz="0" w:space="0" w:color="auto"/>
                    <w:bottom w:val="none" w:sz="0" w:space="0" w:color="auto"/>
                    <w:right w:val="none" w:sz="0" w:space="0" w:color="auto"/>
                  </w:divBdr>
                </w:div>
                <w:div w:id="9436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7733">
          <w:marLeft w:val="0"/>
          <w:marRight w:val="0"/>
          <w:marTop w:val="0"/>
          <w:marBottom w:val="150"/>
          <w:divBdr>
            <w:top w:val="none" w:sz="0" w:space="0" w:color="auto"/>
            <w:left w:val="none" w:sz="0" w:space="0" w:color="auto"/>
            <w:bottom w:val="none" w:sz="0" w:space="0" w:color="auto"/>
            <w:right w:val="none" w:sz="0" w:space="0" w:color="auto"/>
          </w:divBdr>
          <w:divsChild>
            <w:div w:id="1799257164">
              <w:marLeft w:val="0"/>
              <w:marRight w:val="0"/>
              <w:marTop w:val="0"/>
              <w:marBottom w:val="300"/>
              <w:divBdr>
                <w:top w:val="single" w:sz="6" w:space="0" w:color="FFFFFF"/>
                <w:left w:val="single" w:sz="6" w:space="0" w:color="FFFFFF"/>
                <w:bottom w:val="single" w:sz="6" w:space="0" w:color="FFFFFF"/>
                <w:right w:val="single" w:sz="6" w:space="0" w:color="FFFFFF"/>
              </w:divBdr>
              <w:divsChild>
                <w:div w:id="181746059">
                  <w:marLeft w:val="0"/>
                  <w:marRight w:val="0"/>
                  <w:marTop w:val="0"/>
                  <w:marBottom w:val="0"/>
                  <w:divBdr>
                    <w:top w:val="none" w:sz="0" w:space="0" w:color="FFFFFF"/>
                    <w:left w:val="none" w:sz="0" w:space="0" w:color="FFFFFF"/>
                    <w:bottom w:val="single" w:sz="6" w:space="0" w:color="FFFFFF"/>
                    <w:right w:val="none" w:sz="0" w:space="0" w:color="FFFFFF"/>
                  </w:divBdr>
                </w:div>
                <w:div w:id="890534240">
                  <w:marLeft w:val="0"/>
                  <w:marRight w:val="0"/>
                  <w:marTop w:val="0"/>
                  <w:marBottom w:val="0"/>
                  <w:divBdr>
                    <w:top w:val="none" w:sz="0" w:space="0" w:color="auto"/>
                    <w:left w:val="none" w:sz="0" w:space="0" w:color="auto"/>
                    <w:bottom w:val="none" w:sz="0" w:space="0" w:color="auto"/>
                    <w:right w:val="none" w:sz="0" w:space="0" w:color="auto"/>
                  </w:divBdr>
                </w:div>
                <w:div w:id="15568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5368">
          <w:marLeft w:val="0"/>
          <w:marRight w:val="0"/>
          <w:marTop w:val="0"/>
          <w:marBottom w:val="150"/>
          <w:divBdr>
            <w:top w:val="none" w:sz="0" w:space="0" w:color="auto"/>
            <w:left w:val="none" w:sz="0" w:space="0" w:color="auto"/>
            <w:bottom w:val="none" w:sz="0" w:space="0" w:color="auto"/>
            <w:right w:val="none" w:sz="0" w:space="0" w:color="auto"/>
          </w:divBdr>
          <w:divsChild>
            <w:div w:id="1895500504">
              <w:marLeft w:val="0"/>
              <w:marRight w:val="0"/>
              <w:marTop w:val="0"/>
              <w:marBottom w:val="300"/>
              <w:divBdr>
                <w:top w:val="single" w:sz="6" w:space="0" w:color="FFFFFF"/>
                <w:left w:val="single" w:sz="6" w:space="0" w:color="FFFFFF"/>
                <w:bottom w:val="single" w:sz="6" w:space="0" w:color="FFFFFF"/>
                <w:right w:val="single" w:sz="6" w:space="0" w:color="FFFFFF"/>
              </w:divBdr>
              <w:divsChild>
                <w:div w:id="236674891">
                  <w:marLeft w:val="0"/>
                  <w:marRight w:val="0"/>
                  <w:marTop w:val="0"/>
                  <w:marBottom w:val="0"/>
                  <w:divBdr>
                    <w:top w:val="none" w:sz="0" w:space="0" w:color="FFFFFF"/>
                    <w:left w:val="none" w:sz="0" w:space="0" w:color="FFFFFF"/>
                    <w:bottom w:val="single" w:sz="6" w:space="0" w:color="FFFFFF"/>
                    <w:right w:val="none" w:sz="0" w:space="0" w:color="FFFFFF"/>
                  </w:divBdr>
                </w:div>
                <w:div w:id="1414937825">
                  <w:marLeft w:val="0"/>
                  <w:marRight w:val="0"/>
                  <w:marTop w:val="0"/>
                  <w:marBottom w:val="0"/>
                  <w:divBdr>
                    <w:top w:val="none" w:sz="0" w:space="0" w:color="auto"/>
                    <w:left w:val="none" w:sz="0" w:space="0" w:color="auto"/>
                    <w:bottom w:val="none" w:sz="0" w:space="0" w:color="auto"/>
                    <w:right w:val="none" w:sz="0" w:space="0" w:color="auto"/>
                  </w:divBdr>
                </w:div>
                <w:div w:id="5517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3970">
          <w:marLeft w:val="0"/>
          <w:marRight w:val="0"/>
          <w:marTop w:val="0"/>
          <w:marBottom w:val="150"/>
          <w:divBdr>
            <w:top w:val="none" w:sz="0" w:space="0" w:color="auto"/>
            <w:left w:val="none" w:sz="0" w:space="0" w:color="auto"/>
            <w:bottom w:val="none" w:sz="0" w:space="0" w:color="auto"/>
            <w:right w:val="none" w:sz="0" w:space="0" w:color="auto"/>
          </w:divBdr>
          <w:divsChild>
            <w:div w:id="543176642">
              <w:marLeft w:val="0"/>
              <w:marRight w:val="0"/>
              <w:marTop w:val="0"/>
              <w:marBottom w:val="300"/>
              <w:divBdr>
                <w:top w:val="single" w:sz="6" w:space="0" w:color="FFFFFF"/>
                <w:left w:val="single" w:sz="6" w:space="0" w:color="FFFFFF"/>
                <w:bottom w:val="single" w:sz="6" w:space="0" w:color="FFFFFF"/>
                <w:right w:val="single" w:sz="6" w:space="0" w:color="FFFFFF"/>
              </w:divBdr>
              <w:divsChild>
                <w:div w:id="818376025">
                  <w:marLeft w:val="0"/>
                  <w:marRight w:val="0"/>
                  <w:marTop w:val="0"/>
                  <w:marBottom w:val="0"/>
                  <w:divBdr>
                    <w:top w:val="none" w:sz="0" w:space="0" w:color="FFFFFF"/>
                    <w:left w:val="none" w:sz="0" w:space="0" w:color="FFFFFF"/>
                    <w:bottom w:val="single" w:sz="6" w:space="0" w:color="FFFFFF"/>
                    <w:right w:val="none" w:sz="0" w:space="0" w:color="FFFFFF"/>
                  </w:divBdr>
                </w:div>
                <w:div w:id="54788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7502">
      <w:bodyDiv w:val="1"/>
      <w:marLeft w:val="0"/>
      <w:marRight w:val="0"/>
      <w:marTop w:val="0"/>
      <w:marBottom w:val="0"/>
      <w:divBdr>
        <w:top w:val="none" w:sz="0" w:space="0" w:color="auto"/>
        <w:left w:val="none" w:sz="0" w:space="0" w:color="auto"/>
        <w:bottom w:val="none" w:sz="0" w:space="0" w:color="auto"/>
        <w:right w:val="none" w:sz="0" w:space="0" w:color="auto"/>
      </w:divBdr>
    </w:div>
    <w:div w:id="1406881875">
      <w:bodyDiv w:val="1"/>
      <w:marLeft w:val="0"/>
      <w:marRight w:val="0"/>
      <w:marTop w:val="0"/>
      <w:marBottom w:val="0"/>
      <w:divBdr>
        <w:top w:val="none" w:sz="0" w:space="0" w:color="auto"/>
        <w:left w:val="none" w:sz="0" w:space="0" w:color="auto"/>
        <w:bottom w:val="none" w:sz="0" w:space="0" w:color="auto"/>
        <w:right w:val="none" w:sz="0" w:space="0" w:color="auto"/>
      </w:divBdr>
    </w:div>
    <w:div w:id="1406997517">
      <w:bodyDiv w:val="1"/>
      <w:marLeft w:val="0"/>
      <w:marRight w:val="0"/>
      <w:marTop w:val="0"/>
      <w:marBottom w:val="0"/>
      <w:divBdr>
        <w:top w:val="none" w:sz="0" w:space="0" w:color="auto"/>
        <w:left w:val="none" w:sz="0" w:space="0" w:color="auto"/>
        <w:bottom w:val="none" w:sz="0" w:space="0" w:color="auto"/>
        <w:right w:val="none" w:sz="0" w:space="0" w:color="auto"/>
      </w:divBdr>
      <w:divsChild>
        <w:div w:id="862325756">
          <w:marLeft w:val="0"/>
          <w:marRight w:val="0"/>
          <w:marTop w:val="0"/>
          <w:marBottom w:val="0"/>
          <w:divBdr>
            <w:top w:val="none" w:sz="0" w:space="0" w:color="auto"/>
            <w:left w:val="none" w:sz="0" w:space="0" w:color="auto"/>
            <w:bottom w:val="none" w:sz="0" w:space="0" w:color="auto"/>
            <w:right w:val="none" w:sz="0" w:space="0" w:color="auto"/>
          </w:divBdr>
          <w:divsChild>
            <w:div w:id="1188913884">
              <w:marLeft w:val="0"/>
              <w:marRight w:val="0"/>
              <w:marTop w:val="0"/>
              <w:marBottom w:val="0"/>
              <w:divBdr>
                <w:top w:val="none" w:sz="0" w:space="0" w:color="auto"/>
                <w:left w:val="none" w:sz="0" w:space="0" w:color="auto"/>
                <w:bottom w:val="none" w:sz="0" w:space="0" w:color="auto"/>
                <w:right w:val="none" w:sz="0" w:space="0" w:color="auto"/>
              </w:divBdr>
              <w:divsChild>
                <w:div w:id="1600141024">
                  <w:marLeft w:val="0"/>
                  <w:marRight w:val="0"/>
                  <w:marTop w:val="0"/>
                  <w:marBottom w:val="0"/>
                  <w:divBdr>
                    <w:top w:val="none" w:sz="0" w:space="0" w:color="auto"/>
                    <w:left w:val="none" w:sz="0" w:space="0" w:color="auto"/>
                    <w:bottom w:val="none" w:sz="0" w:space="0" w:color="auto"/>
                    <w:right w:val="none" w:sz="0" w:space="0" w:color="auto"/>
                  </w:divBdr>
                  <w:divsChild>
                    <w:div w:id="534737206">
                      <w:marLeft w:val="0"/>
                      <w:marRight w:val="0"/>
                      <w:marTop w:val="0"/>
                      <w:marBottom w:val="0"/>
                      <w:divBdr>
                        <w:top w:val="none" w:sz="0" w:space="0" w:color="auto"/>
                        <w:left w:val="none" w:sz="0" w:space="0" w:color="auto"/>
                        <w:bottom w:val="none" w:sz="0" w:space="0" w:color="auto"/>
                        <w:right w:val="none" w:sz="0" w:space="0" w:color="auto"/>
                      </w:divBdr>
                      <w:divsChild>
                        <w:div w:id="1193419793">
                          <w:marLeft w:val="0"/>
                          <w:marRight w:val="0"/>
                          <w:marTop w:val="0"/>
                          <w:marBottom w:val="0"/>
                          <w:divBdr>
                            <w:top w:val="none" w:sz="0" w:space="0" w:color="auto"/>
                            <w:left w:val="none" w:sz="0" w:space="0" w:color="auto"/>
                            <w:bottom w:val="none" w:sz="0" w:space="0" w:color="auto"/>
                            <w:right w:val="none" w:sz="0" w:space="0" w:color="auto"/>
                          </w:divBdr>
                          <w:divsChild>
                            <w:div w:id="1447776527">
                              <w:marLeft w:val="0"/>
                              <w:marRight w:val="0"/>
                              <w:marTop w:val="0"/>
                              <w:marBottom w:val="0"/>
                              <w:divBdr>
                                <w:top w:val="none" w:sz="0" w:space="0" w:color="auto"/>
                                <w:left w:val="none" w:sz="0" w:space="0" w:color="auto"/>
                                <w:bottom w:val="none" w:sz="0" w:space="0" w:color="auto"/>
                                <w:right w:val="none" w:sz="0" w:space="0" w:color="auto"/>
                              </w:divBdr>
                              <w:divsChild>
                                <w:div w:id="715743408">
                                  <w:marLeft w:val="0"/>
                                  <w:marRight w:val="0"/>
                                  <w:marTop w:val="0"/>
                                  <w:marBottom w:val="0"/>
                                  <w:divBdr>
                                    <w:top w:val="none" w:sz="0" w:space="0" w:color="auto"/>
                                    <w:left w:val="none" w:sz="0" w:space="0" w:color="auto"/>
                                    <w:bottom w:val="none" w:sz="0" w:space="0" w:color="auto"/>
                                    <w:right w:val="none" w:sz="0" w:space="0" w:color="auto"/>
                                  </w:divBdr>
                                  <w:divsChild>
                                    <w:div w:id="107435866">
                                      <w:marLeft w:val="0"/>
                                      <w:marRight w:val="0"/>
                                      <w:marTop w:val="0"/>
                                      <w:marBottom w:val="0"/>
                                      <w:divBdr>
                                        <w:top w:val="none" w:sz="0" w:space="0" w:color="auto"/>
                                        <w:left w:val="none" w:sz="0" w:space="0" w:color="auto"/>
                                        <w:bottom w:val="none" w:sz="0" w:space="0" w:color="auto"/>
                                        <w:right w:val="none" w:sz="0" w:space="0" w:color="auto"/>
                                      </w:divBdr>
                                      <w:divsChild>
                                        <w:div w:id="1921743917">
                                          <w:marLeft w:val="0"/>
                                          <w:marRight w:val="0"/>
                                          <w:marTop w:val="0"/>
                                          <w:marBottom w:val="0"/>
                                          <w:divBdr>
                                            <w:top w:val="none" w:sz="0" w:space="0" w:color="auto"/>
                                            <w:left w:val="none" w:sz="0" w:space="0" w:color="auto"/>
                                            <w:bottom w:val="none" w:sz="0" w:space="0" w:color="auto"/>
                                            <w:right w:val="none" w:sz="0" w:space="0" w:color="auto"/>
                                          </w:divBdr>
                                          <w:divsChild>
                                            <w:div w:id="694379280">
                                              <w:marLeft w:val="0"/>
                                              <w:marRight w:val="0"/>
                                              <w:marTop w:val="0"/>
                                              <w:marBottom w:val="0"/>
                                              <w:divBdr>
                                                <w:top w:val="single" w:sz="4" w:space="0" w:color="F5F5F5"/>
                                                <w:left w:val="single" w:sz="4" w:space="0" w:color="F5F5F5"/>
                                                <w:bottom w:val="single" w:sz="4" w:space="0" w:color="F5F5F5"/>
                                                <w:right w:val="single" w:sz="4" w:space="0" w:color="F5F5F5"/>
                                              </w:divBdr>
                                              <w:divsChild>
                                                <w:div w:id="2090226925">
                                                  <w:marLeft w:val="0"/>
                                                  <w:marRight w:val="0"/>
                                                  <w:marTop w:val="0"/>
                                                  <w:marBottom w:val="0"/>
                                                  <w:divBdr>
                                                    <w:top w:val="none" w:sz="0" w:space="0" w:color="auto"/>
                                                    <w:left w:val="none" w:sz="0" w:space="0" w:color="auto"/>
                                                    <w:bottom w:val="none" w:sz="0" w:space="0" w:color="auto"/>
                                                    <w:right w:val="none" w:sz="0" w:space="0" w:color="auto"/>
                                                  </w:divBdr>
                                                  <w:divsChild>
                                                    <w:div w:id="15888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7143697">
      <w:bodyDiv w:val="1"/>
      <w:marLeft w:val="0"/>
      <w:marRight w:val="0"/>
      <w:marTop w:val="0"/>
      <w:marBottom w:val="0"/>
      <w:divBdr>
        <w:top w:val="none" w:sz="0" w:space="0" w:color="auto"/>
        <w:left w:val="none" w:sz="0" w:space="0" w:color="auto"/>
        <w:bottom w:val="none" w:sz="0" w:space="0" w:color="auto"/>
        <w:right w:val="none" w:sz="0" w:space="0" w:color="auto"/>
      </w:divBdr>
    </w:div>
    <w:div w:id="1407220677">
      <w:bodyDiv w:val="1"/>
      <w:marLeft w:val="0"/>
      <w:marRight w:val="0"/>
      <w:marTop w:val="0"/>
      <w:marBottom w:val="0"/>
      <w:divBdr>
        <w:top w:val="none" w:sz="0" w:space="0" w:color="auto"/>
        <w:left w:val="none" w:sz="0" w:space="0" w:color="auto"/>
        <w:bottom w:val="none" w:sz="0" w:space="0" w:color="auto"/>
        <w:right w:val="none" w:sz="0" w:space="0" w:color="auto"/>
      </w:divBdr>
      <w:divsChild>
        <w:div w:id="1676573250">
          <w:marLeft w:val="0"/>
          <w:marRight w:val="0"/>
          <w:marTop w:val="0"/>
          <w:marBottom w:val="0"/>
          <w:divBdr>
            <w:top w:val="none" w:sz="0" w:space="0" w:color="auto"/>
            <w:left w:val="none" w:sz="0" w:space="0" w:color="auto"/>
            <w:bottom w:val="none" w:sz="0" w:space="0" w:color="auto"/>
            <w:right w:val="none" w:sz="0" w:space="0" w:color="auto"/>
          </w:divBdr>
        </w:div>
      </w:divsChild>
    </w:div>
    <w:div w:id="1407914794">
      <w:bodyDiv w:val="1"/>
      <w:marLeft w:val="0"/>
      <w:marRight w:val="0"/>
      <w:marTop w:val="0"/>
      <w:marBottom w:val="0"/>
      <w:divBdr>
        <w:top w:val="none" w:sz="0" w:space="0" w:color="auto"/>
        <w:left w:val="none" w:sz="0" w:space="0" w:color="auto"/>
        <w:bottom w:val="none" w:sz="0" w:space="0" w:color="auto"/>
        <w:right w:val="none" w:sz="0" w:space="0" w:color="auto"/>
      </w:divBdr>
      <w:divsChild>
        <w:div w:id="1299410517">
          <w:marLeft w:val="0"/>
          <w:marRight w:val="0"/>
          <w:marTop w:val="0"/>
          <w:marBottom w:val="0"/>
          <w:divBdr>
            <w:top w:val="none" w:sz="0" w:space="0" w:color="auto"/>
            <w:left w:val="none" w:sz="0" w:space="0" w:color="auto"/>
            <w:bottom w:val="none" w:sz="0" w:space="0" w:color="auto"/>
            <w:right w:val="none" w:sz="0" w:space="0" w:color="auto"/>
          </w:divBdr>
        </w:div>
      </w:divsChild>
    </w:div>
    <w:div w:id="1408069536">
      <w:bodyDiv w:val="1"/>
      <w:marLeft w:val="0"/>
      <w:marRight w:val="0"/>
      <w:marTop w:val="0"/>
      <w:marBottom w:val="0"/>
      <w:divBdr>
        <w:top w:val="none" w:sz="0" w:space="0" w:color="auto"/>
        <w:left w:val="none" w:sz="0" w:space="0" w:color="auto"/>
        <w:bottom w:val="none" w:sz="0" w:space="0" w:color="auto"/>
        <w:right w:val="none" w:sz="0" w:space="0" w:color="auto"/>
      </w:divBdr>
      <w:divsChild>
        <w:div w:id="334111502">
          <w:marLeft w:val="0"/>
          <w:marRight w:val="0"/>
          <w:marTop w:val="0"/>
          <w:marBottom w:val="0"/>
          <w:divBdr>
            <w:top w:val="none" w:sz="0" w:space="0" w:color="auto"/>
            <w:left w:val="none" w:sz="0" w:space="0" w:color="auto"/>
            <w:bottom w:val="none" w:sz="0" w:space="0" w:color="auto"/>
            <w:right w:val="none" w:sz="0" w:space="0" w:color="auto"/>
          </w:divBdr>
        </w:div>
      </w:divsChild>
    </w:div>
    <w:div w:id="1408071621">
      <w:bodyDiv w:val="1"/>
      <w:marLeft w:val="0"/>
      <w:marRight w:val="0"/>
      <w:marTop w:val="0"/>
      <w:marBottom w:val="0"/>
      <w:divBdr>
        <w:top w:val="none" w:sz="0" w:space="0" w:color="auto"/>
        <w:left w:val="none" w:sz="0" w:space="0" w:color="auto"/>
        <w:bottom w:val="none" w:sz="0" w:space="0" w:color="auto"/>
        <w:right w:val="none" w:sz="0" w:space="0" w:color="auto"/>
      </w:divBdr>
      <w:divsChild>
        <w:div w:id="1554273375">
          <w:marLeft w:val="0"/>
          <w:marRight w:val="0"/>
          <w:marTop w:val="0"/>
          <w:marBottom w:val="0"/>
          <w:divBdr>
            <w:top w:val="none" w:sz="0" w:space="0" w:color="auto"/>
            <w:left w:val="none" w:sz="0" w:space="0" w:color="auto"/>
            <w:bottom w:val="none" w:sz="0" w:space="0" w:color="auto"/>
            <w:right w:val="none" w:sz="0" w:space="0" w:color="auto"/>
          </w:divBdr>
        </w:div>
      </w:divsChild>
    </w:div>
    <w:div w:id="1408264514">
      <w:bodyDiv w:val="1"/>
      <w:marLeft w:val="0"/>
      <w:marRight w:val="0"/>
      <w:marTop w:val="0"/>
      <w:marBottom w:val="0"/>
      <w:divBdr>
        <w:top w:val="none" w:sz="0" w:space="0" w:color="auto"/>
        <w:left w:val="none" w:sz="0" w:space="0" w:color="auto"/>
        <w:bottom w:val="none" w:sz="0" w:space="0" w:color="auto"/>
        <w:right w:val="none" w:sz="0" w:space="0" w:color="auto"/>
      </w:divBdr>
      <w:divsChild>
        <w:div w:id="1233273098">
          <w:marLeft w:val="0"/>
          <w:marRight w:val="0"/>
          <w:marTop w:val="0"/>
          <w:marBottom w:val="150"/>
          <w:divBdr>
            <w:top w:val="none" w:sz="0" w:space="0" w:color="auto"/>
            <w:left w:val="none" w:sz="0" w:space="0" w:color="auto"/>
            <w:bottom w:val="none" w:sz="0" w:space="0" w:color="auto"/>
            <w:right w:val="none" w:sz="0" w:space="0" w:color="auto"/>
          </w:divBdr>
          <w:divsChild>
            <w:div w:id="689453779">
              <w:marLeft w:val="0"/>
              <w:marRight w:val="0"/>
              <w:marTop w:val="0"/>
              <w:marBottom w:val="300"/>
              <w:divBdr>
                <w:top w:val="single" w:sz="6" w:space="0" w:color="FFFFFF"/>
                <w:left w:val="single" w:sz="6" w:space="0" w:color="FFFFFF"/>
                <w:bottom w:val="single" w:sz="6" w:space="0" w:color="FFFFFF"/>
                <w:right w:val="single" w:sz="6" w:space="0" w:color="FFFFFF"/>
              </w:divBdr>
              <w:divsChild>
                <w:div w:id="1482386585">
                  <w:marLeft w:val="0"/>
                  <w:marRight w:val="0"/>
                  <w:marTop w:val="0"/>
                  <w:marBottom w:val="0"/>
                  <w:divBdr>
                    <w:top w:val="none" w:sz="0" w:space="0" w:color="auto"/>
                    <w:left w:val="none" w:sz="0" w:space="0" w:color="auto"/>
                    <w:bottom w:val="none" w:sz="0" w:space="0" w:color="auto"/>
                    <w:right w:val="none" w:sz="0" w:space="0" w:color="auto"/>
                  </w:divBdr>
                </w:div>
                <w:div w:id="142889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3350">
          <w:marLeft w:val="0"/>
          <w:marRight w:val="0"/>
          <w:marTop w:val="0"/>
          <w:marBottom w:val="150"/>
          <w:divBdr>
            <w:top w:val="none" w:sz="0" w:space="0" w:color="auto"/>
            <w:left w:val="none" w:sz="0" w:space="0" w:color="auto"/>
            <w:bottom w:val="none" w:sz="0" w:space="0" w:color="auto"/>
            <w:right w:val="none" w:sz="0" w:space="0" w:color="auto"/>
          </w:divBdr>
          <w:divsChild>
            <w:div w:id="836111677">
              <w:marLeft w:val="0"/>
              <w:marRight w:val="0"/>
              <w:marTop w:val="0"/>
              <w:marBottom w:val="300"/>
              <w:divBdr>
                <w:top w:val="single" w:sz="6" w:space="0" w:color="FFFFFF"/>
                <w:left w:val="single" w:sz="6" w:space="0" w:color="FFFFFF"/>
                <w:bottom w:val="single" w:sz="6" w:space="0" w:color="FFFFFF"/>
                <w:right w:val="single" w:sz="6" w:space="0" w:color="FFFFFF"/>
              </w:divBdr>
              <w:divsChild>
                <w:div w:id="965307949">
                  <w:marLeft w:val="0"/>
                  <w:marRight w:val="0"/>
                  <w:marTop w:val="0"/>
                  <w:marBottom w:val="0"/>
                  <w:divBdr>
                    <w:top w:val="none" w:sz="0" w:space="0" w:color="FFFFFF"/>
                    <w:left w:val="none" w:sz="0" w:space="0" w:color="FFFFFF"/>
                    <w:bottom w:val="single" w:sz="6" w:space="0" w:color="FFFFFF"/>
                    <w:right w:val="none" w:sz="0" w:space="0" w:color="FFFFFF"/>
                  </w:divBdr>
                </w:div>
                <w:div w:id="1563905278">
                  <w:marLeft w:val="0"/>
                  <w:marRight w:val="0"/>
                  <w:marTop w:val="0"/>
                  <w:marBottom w:val="0"/>
                  <w:divBdr>
                    <w:top w:val="none" w:sz="0" w:space="0" w:color="auto"/>
                    <w:left w:val="none" w:sz="0" w:space="0" w:color="auto"/>
                    <w:bottom w:val="none" w:sz="0" w:space="0" w:color="auto"/>
                    <w:right w:val="none" w:sz="0" w:space="0" w:color="auto"/>
                  </w:divBdr>
                </w:div>
                <w:div w:id="24819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5092">
          <w:marLeft w:val="0"/>
          <w:marRight w:val="0"/>
          <w:marTop w:val="0"/>
          <w:marBottom w:val="150"/>
          <w:divBdr>
            <w:top w:val="none" w:sz="0" w:space="0" w:color="auto"/>
            <w:left w:val="none" w:sz="0" w:space="0" w:color="auto"/>
            <w:bottom w:val="none" w:sz="0" w:space="0" w:color="auto"/>
            <w:right w:val="none" w:sz="0" w:space="0" w:color="auto"/>
          </w:divBdr>
          <w:divsChild>
            <w:div w:id="846215730">
              <w:marLeft w:val="0"/>
              <w:marRight w:val="0"/>
              <w:marTop w:val="0"/>
              <w:marBottom w:val="300"/>
              <w:divBdr>
                <w:top w:val="single" w:sz="6" w:space="0" w:color="FFFFFF"/>
                <w:left w:val="single" w:sz="6" w:space="0" w:color="FFFFFF"/>
                <w:bottom w:val="single" w:sz="6" w:space="0" w:color="FFFFFF"/>
                <w:right w:val="single" w:sz="6" w:space="0" w:color="FFFFFF"/>
              </w:divBdr>
              <w:divsChild>
                <w:div w:id="1355959733">
                  <w:marLeft w:val="0"/>
                  <w:marRight w:val="0"/>
                  <w:marTop w:val="0"/>
                  <w:marBottom w:val="0"/>
                  <w:divBdr>
                    <w:top w:val="none" w:sz="0" w:space="0" w:color="FFFFFF"/>
                    <w:left w:val="none" w:sz="0" w:space="0" w:color="FFFFFF"/>
                    <w:bottom w:val="single" w:sz="6" w:space="0" w:color="FFFFFF"/>
                    <w:right w:val="none" w:sz="0" w:space="0" w:color="FFFFFF"/>
                  </w:divBdr>
                </w:div>
                <w:div w:id="1215965589">
                  <w:marLeft w:val="0"/>
                  <w:marRight w:val="0"/>
                  <w:marTop w:val="0"/>
                  <w:marBottom w:val="0"/>
                  <w:divBdr>
                    <w:top w:val="none" w:sz="0" w:space="0" w:color="auto"/>
                    <w:left w:val="none" w:sz="0" w:space="0" w:color="auto"/>
                    <w:bottom w:val="none" w:sz="0" w:space="0" w:color="auto"/>
                    <w:right w:val="none" w:sz="0" w:space="0" w:color="auto"/>
                  </w:divBdr>
                </w:div>
                <w:div w:id="78800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577">
          <w:marLeft w:val="0"/>
          <w:marRight w:val="0"/>
          <w:marTop w:val="0"/>
          <w:marBottom w:val="150"/>
          <w:divBdr>
            <w:top w:val="none" w:sz="0" w:space="0" w:color="auto"/>
            <w:left w:val="none" w:sz="0" w:space="0" w:color="auto"/>
            <w:bottom w:val="none" w:sz="0" w:space="0" w:color="auto"/>
            <w:right w:val="none" w:sz="0" w:space="0" w:color="auto"/>
          </w:divBdr>
          <w:divsChild>
            <w:div w:id="307325887">
              <w:marLeft w:val="0"/>
              <w:marRight w:val="0"/>
              <w:marTop w:val="0"/>
              <w:marBottom w:val="300"/>
              <w:divBdr>
                <w:top w:val="single" w:sz="6" w:space="0" w:color="FFFFFF"/>
                <w:left w:val="single" w:sz="6" w:space="0" w:color="FFFFFF"/>
                <w:bottom w:val="single" w:sz="6" w:space="0" w:color="FFFFFF"/>
                <w:right w:val="single" w:sz="6" w:space="0" w:color="FFFFFF"/>
              </w:divBdr>
              <w:divsChild>
                <w:div w:id="2901844">
                  <w:marLeft w:val="0"/>
                  <w:marRight w:val="0"/>
                  <w:marTop w:val="0"/>
                  <w:marBottom w:val="0"/>
                  <w:divBdr>
                    <w:top w:val="none" w:sz="0" w:space="0" w:color="FFFFFF"/>
                    <w:left w:val="none" w:sz="0" w:space="0" w:color="FFFFFF"/>
                    <w:bottom w:val="single" w:sz="6" w:space="0" w:color="FFFFFF"/>
                    <w:right w:val="none" w:sz="0" w:space="0" w:color="FFFFFF"/>
                  </w:divBdr>
                </w:div>
                <w:div w:id="285935315">
                  <w:marLeft w:val="0"/>
                  <w:marRight w:val="0"/>
                  <w:marTop w:val="0"/>
                  <w:marBottom w:val="0"/>
                  <w:divBdr>
                    <w:top w:val="none" w:sz="0" w:space="0" w:color="auto"/>
                    <w:left w:val="none" w:sz="0" w:space="0" w:color="auto"/>
                    <w:bottom w:val="none" w:sz="0" w:space="0" w:color="auto"/>
                    <w:right w:val="none" w:sz="0" w:space="0" w:color="auto"/>
                  </w:divBdr>
                </w:div>
                <w:div w:id="11157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0682">
      <w:bodyDiv w:val="1"/>
      <w:marLeft w:val="0"/>
      <w:marRight w:val="0"/>
      <w:marTop w:val="0"/>
      <w:marBottom w:val="0"/>
      <w:divBdr>
        <w:top w:val="none" w:sz="0" w:space="0" w:color="auto"/>
        <w:left w:val="none" w:sz="0" w:space="0" w:color="auto"/>
        <w:bottom w:val="none" w:sz="0" w:space="0" w:color="auto"/>
        <w:right w:val="none" w:sz="0" w:space="0" w:color="auto"/>
      </w:divBdr>
    </w:div>
    <w:div w:id="1408647687">
      <w:bodyDiv w:val="1"/>
      <w:marLeft w:val="0"/>
      <w:marRight w:val="0"/>
      <w:marTop w:val="0"/>
      <w:marBottom w:val="0"/>
      <w:divBdr>
        <w:top w:val="none" w:sz="0" w:space="0" w:color="auto"/>
        <w:left w:val="none" w:sz="0" w:space="0" w:color="auto"/>
        <w:bottom w:val="none" w:sz="0" w:space="0" w:color="auto"/>
        <w:right w:val="none" w:sz="0" w:space="0" w:color="auto"/>
      </w:divBdr>
      <w:divsChild>
        <w:div w:id="1737971497">
          <w:marLeft w:val="0"/>
          <w:marRight w:val="0"/>
          <w:marTop w:val="0"/>
          <w:marBottom w:val="150"/>
          <w:divBdr>
            <w:top w:val="none" w:sz="0" w:space="0" w:color="auto"/>
            <w:left w:val="none" w:sz="0" w:space="0" w:color="auto"/>
            <w:bottom w:val="none" w:sz="0" w:space="0" w:color="auto"/>
            <w:right w:val="none" w:sz="0" w:space="0" w:color="auto"/>
          </w:divBdr>
          <w:divsChild>
            <w:div w:id="560561270">
              <w:marLeft w:val="0"/>
              <w:marRight w:val="0"/>
              <w:marTop w:val="0"/>
              <w:marBottom w:val="300"/>
              <w:divBdr>
                <w:top w:val="single" w:sz="6" w:space="0" w:color="FFFFFF"/>
                <w:left w:val="single" w:sz="6" w:space="0" w:color="FFFFFF"/>
                <w:bottom w:val="single" w:sz="6" w:space="0" w:color="FFFFFF"/>
                <w:right w:val="single" w:sz="6" w:space="0" w:color="FFFFFF"/>
              </w:divBdr>
              <w:divsChild>
                <w:div w:id="786703841">
                  <w:marLeft w:val="0"/>
                  <w:marRight w:val="0"/>
                  <w:marTop w:val="0"/>
                  <w:marBottom w:val="0"/>
                  <w:divBdr>
                    <w:top w:val="none" w:sz="0" w:space="0" w:color="auto"/>
                    <w:left w:val="none" w:sz="0" w:space="0" w:color="auto"/>
                    <w:bottom w:val="none" w:sz="0" w:space="0" w:color="auto"/>
                    <w:right w:val="none" w:sz="0" w:space="0" w:color="auto"/>
                  </w:divBdr>
                </w:div>
                <w:div w:id="1075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5710">
          <w:marLeft w:val="0"/>
          <w:marRight w:val="0"/>
          <w:marTop w:val="0"/>
          <w:marBottom w:val="150"/>
          <w:divBdr>
            <w:top w:val="none" w:sz="0" w:space="0" w:color="auto"/>
            <w:left w:val="none" w:sz="0" w:space="0" w:color="auto"/>
            <w:bottom w:val="none" w:sz="0" w:space="0" w:color="auto"/>
            <w:right w:val="none" w:sz="0" w:space="0" w:color="auto"/>
          </w:divBdr>
          <w:divsChild>
            <w:div w:id="470514073">
              <w:marLeft w:val="0"/>
              <w:marRight w:val="0"/>
              <w:marTop w:val="0"/>
              <w:marBottom w:val="300"/>
              <w:divBdr>
                <w:top w:val="single" w:sz="6" w:space="0" w:color="FFFFFF"/>
                <w:left w:val="single" w:sz="6" w:space="0" w:color="FFFFFF"/>
                <w:bottom w:val="single" w:sz="6" w:space="0" w:color="FFFFFF"/>
                <w:right w:val="single" w:sz="6" w:space="0" w:color="FFFFFF"/>
              </w:divBdr>
              <w:divsChild>
                <w:div w:id="1953440857">
                  <w:marLeft w:val="0"/>
                  <w:marRight w:val="0"/>
                  <w:marTop w:val="0"/>
                  <w:marBottom w:val="0"/>
                  <w:divBdr>
                    <w:top w:val="none" w:sz="0" w:space="0" w:color="FFFFFF"/>
                    <w:left w:val="none" w:sz="0" w:space="0" w:color="FFFFFF"/>
                    <w:bottom w:val="single" w:sz="6" w:space="0" w:color="FFFFFF"/>
                    <w:right w:val="none" w:sz="0" w:space="0" w:color="FFFFFF"/>
                  </w:divBdr>
                </w:div>
                <w:div w:id="1983729966">
                  <w:marLeft w:val="0"/>
                  <w:marRight w:val="0"/>
                  <w:marTop w:val="0"/>
                  <w:marBottom w:val="0"/>
                  <w:divBdr>
                    <w:top w:val="none" w:sz="0" w:space="0" w:color="auto"/>
                    <w:left w:val="none" w:sz="0" w:space="0" w:color="auto"/>
                    <w:bottom w:val="none" w:sz="0" w:space="0" w:color="auto"/>
                    <w:right w:val="none" w:sz="0" w:space="0" w:color="auto"/>
                  </w:divBdr>
                </w:div>
                <w:div w:id="18112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4219">
          <w:marLeft w:val="0"/>
          <w:marRight w:val="0"/>
          <w:marTop w:val="0"/>
          <w:marBottom w:val="150"/>
          <w:divBdr>
            <w:top w:val="none" w:sz="0" w:space="0" w:color="auto"/>
            <w:left w:val="none" w:sz="0" w:space="0" w:color="auto"/>
            <w:bottom w:val="none" w:sz="0" w:space="0" w:color="auto"/>
            <w:right w:val="none" w:sz="0" w:space="0" w:color="auto"/>
          </w:divBdr>
          <w:divsChild>
            <w:div w:id="1175460269">
              <w:marLeft w:val="0"/>
              <w:marRight w:val="0"/>
              <w:marTop w:val="0"/>
              <w:marBottom w:val="300"/>
              <w:divBdr>
                <w:top w:val="single" w:sz="6" w:space="0" w:color="FFFFFF"/>
                <w:left w:val="single" w:sz="6" w:space="0" w:color="FFFFFF"/>
                <w:bottom w:val="single" w:sz="6" w:space="0" w:color="FFFFFF"/>
                <w:right w:val="single" w:sz="6" w:space="0" w:color="FFFFFF"/>
              </w:divBdr>
              <w:divsChild>
                <w:div w:id="1817800280">
                  <w:marLeft w:val="0"/>
                  <w:marRight w:val="0"/>
                  <w:marTop w:val="0"/>
                  <w:marBottom w:val="0"/>
                  <w:divBdr>
                    <w:top w:val="none" w:sz="0" w:space="0" w:color="FFFFFF"/>
                    <w:left w:val="none" w:sz="0" w:space="0" w:color="FFFFFF"/>
                    <w:bottom w:val="single" w:sz="6" w:space="0" w:color="FFFFFF"/>
                    <w:right w:val="none" w:sz="0" w:space="0" w:color="FFFFFF"/>
                  </w:divBdr>
                </w:div>
                <w:div w:id="1084568768">
                  <w:marLeft w:val="0"/>
                  <w:marRight w:val="0"/>
                  <w:marTop w:val="0"/>
                  <w:marBottom w:val="0"/>
                  <w:divBdr>
                    <w:top w:val="none" w:sz="0" w:space="0" w:color="auto"/>
                    <w:left w:val="none" w:sz="0" w:space="0" w:color="auto"/>
                    <w:bottom w:val="none" w:sz="0" w:space="0" w:color="auto"/>
                    <w:right w:val="none" w:sz="0" w:space="0" w:color="auto"/>
                  </w:divBdr>
                </w:div>
                <w:div w:id="16732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1119">
          <w:marLeft w:val="0"/>
          <w:marRight w:val="0"/>
          <w:marTop w:val="0"/>
          <w:marBottom w:val="150"/>
          <w:divBdr>
            <w:top w:val="none" w:sz="0" w:space="0" w:color="auto"/>
            <w:left w:val="none" w:sz="0" w:space="0" w:color="auto"/>
            <w:bottom w:val="none" w:sz="0" w:space="0" w:color="auto"/>
            <w:right w:val="none" w:sz="0" w:space="0" w:color="auto"/>
          </w:divBdr>
          <w:divsChild>
            <w:div w:id="351808705">
              <w:marLeft w:val="0"/>
              <w:marRight w:val="0"/>
              <w:marTop w:val="0"/>
              <w:marBottom w:val="300"/>
              <w:divBdr>
                <w:top w:val="single" w:sz="6" w:space="0" w:color="FFFFFF"/>
                <w:left w:val="single" w:sz="6" w:space="0" w:color="FFFFFF"/>
                <w:bottom w:val="single" w:sz="6" w:space="0" w:color="FFFFFF"/>
                <w:right w:val="single" w:sz="6" w:space="0" w:color="FFFFFF"/>
              </w:divBdr>
              <w:divsChild>
                <w:div w:id="1110395990">
                  <w:marLeft w:val="0"/>
                  <w:marRight w:val="0"/>
                  <w:marTop w:val="0"/>
                  <w:marBottom w:val="0"/>
                  <w:divBdr>
                    <w:top w:val="none" w:sz="0" w:space="0" w:color="FFFFFF"/>
                    <w:left w:val="none" w:sz="0" w:space="0" w:color="FFFFFF"/>
                    <w:bottom w:val="single" w:sz="6" w:space="0" w:color="FFFFFF"/>
                    <w:right w:val="none" w:sz="0" w:space="0" w:color="FFFFFF"/>
                  </w:divBdr>
                </w:div>
                <w:div w:id="264769817">
                  <w:marLeft w:val="0"/>
                  <w:marRight w:val="0"/>
                  <w:marTop w:val="0"/>
                  <w:marBottom w:val="0"/>
                  <w:divBdr>
                    <w:top w:val="none" w:sz="0" w:space="0" w:color="auto"/>
                    <w:left w:val="none" w:sz="0" w:space="0" w:color="auto"/>
                    <w:bottom w:val="none" w:sz="0" w:space="0" w:color="auto"/>
                    <w:right w:val="none" w:sz="0" w:space="0" w:color="auto"/>
                  </w:divBdr>
                </w:div>
                <w:div w:id="1026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00895">
          <w:marLeft w:val="0"/>
          <w:marRight w:val="0"/>
          <w:marTop w:val="0"/>
          <w:marBottom w:val="150"/>
          <w:divBdr>
            <w:top w:val="none" w:sz="0" w:space="0" w:color="auto"/>
            <w:left w:val="none" w:sz="0" w:space="0" w:color="auto"/>
            <w:bottom w:val="none" w:sz="0" w:space="0" w:color="auto"/>
            <w:right w:val="none" w:sz="0" w:space="0" w:color="auto"/>
          </w:divBdr>
          <w:divsChild>
            <w:div w:id="1069115313">
              <w:marLeft w:val="0"/>
              <w:marRight w:val="0"/>
              <w:marTop w:val="0"/>
              <w:marBottom w:val="300"/>
              <w:divBdr>
                <w:top w:val="single" w:sz="6" w:space="0" w:color="FFFFFF"/>
                <w:left w:val="single" w:sz="6" w:space="0" w:color="FFFFFF"/>
                <w:bottom w:val="single" w:sz="6" w:space="0" w:color="FFFFFF"/>
                <w:right w:val="single" w:sz="6" w:space="0" w:color="FFFFFF"/>
              </w:divBdr>
              <w:divsChild>
                <w:div w:id="881864052">
                  <w:marLeft w:val="0"/>
                  <w:marRight w:val="0"/>
                  <w:marTop w:val="0"/>
                  <w:marBottom w:val="0"/>
                  <w:divBdr>
                    <w:top w:val="none" w:sz="0" w:space="0" w:color="FFFFFF"/>
                    <w:left w:val="none" w:sz="0" w:space="0" w:color="FFFFFF"/>
                    <w:bottom w:val="single" w:sz="6" w:space="0" w:color="FFFFFF"/>
                    <w:right w:val="none" w:sz="0" w:space="0" w:color="FFFFFF"/>
                  </w:divBdr>
                </w:div>
                <w:div w:id="1386416857">
                  <w:marLeft w:val="0"/>
                  <w:marRight w:val="0"/>
                  <w:marTop w:val="0"/>
                  <w:marBottom w:val="0"/>
                  <w:divBdr>
                    <w:top w:val="none" w:sz="0" w:space="0" w:color="auto"/>
                    <w:left w:val="none" w:sz="0" w:space="0" w:color="auto"/>
                    <w:bottom w:val="none" w:sz="0" w:space="0" w:color="auto"/>
                    <w:right w:val="none" w:sz="0" w:space="0" w:color="auto"/>
                  </w:divBdr>
                </w:div>
                <w:div w:id="20308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17348">
      <w:bodyDiv w:val="1"/>
      <w:marLeft w:val="0"/>
      <w:marRight w:val="0"/>
      <w:marTop w:val="0"/>
      <w:marBottom w:val="0"/>
      <w:divBdr>
        <w:top w:val="none" w:sz="0" w:space="0" w:color="auto"/>
        <w:left w:val="none" w:sz="0" w:space="0" w:color="auto"/>
        <w:bottom w:val="none" w:sz="0" w:space="0" w:color="auto"/>
        <w:right w:val="none" w:sz="0" w:space="0" w:color="auto"/>
      </w:divBdr>
      <w:divsChild>
        <w:div w:id="754935801">
          <w:marLeft w:val="0"/>
          <w:marRight w:val="0"/>
          <w:marTop w:val="0"/>
          <w:marBottom w:val="0"/>
          <w:divBdr>
            <w:top w:val="none" w:sz="0" w:space="0" w:color="auto"/>
            <w:left w:val="none" w:sz="0" w:space="0" w:color="auto"/>
            <w:bottom w:val="none" w:sz="0" w:space="0" w:color="auto"/>
            <w:right w:val="none" w:sz="0" w:space="0" w:color="auto"/>
          </w:divBdr>
        </w:div>
      </w:divsChild>
    </w:div>
    <w:div w:id="1409578789">
      <w:bodyDiv w:val="1"/>
      <w:marLeft w:val="0"/>
      <w:marRight w:val="0"/>
      <w:marTop w:val="0"/>
      <w:marBottom w:val="0"/>
      <w:divBdr>
        <w:top w:val="none" w:sz="0" w:space="0" w:color="auto"/>
        <w:left w:val="none" w:sz="0" w:space="0" w:color="auto"/>
        <w:bottom w:val="none" w:sz="0" w:space="0" w:color="auto"/>
        <w:right w:val="none" w:sz="0" w:space="0" w:color="auto"/>
      </w:divBdr>
    </w:div>
    <w:div w:id="1409693700">
      <w:bodyDiv w:val="1"/>
      <w:marLeft w:val="0"/>
      <w:marRight w:val="0"/>
      <w:marTop w:val="0"/>
      <w:marBottom w:val="0"/>
      <w:divBdr>
        <w:top w:val="none" w:sz="0" w:space="0" w:color="auto"/>
        <w:left w:val="none" w:sz="0" w:space="0" w:color="auto"/>
        <w:bottom w:val="none" w:sz="0" w:space="0" w:color="auto"/>
        <w:right w:val="none" w:sz="0" w:space="0" w:color="auto"/>
      </w:divBdr>
      <w:divsChild>
        <w:div w:id="1404329627">
          <w:marLeft w:val="0"/>
          <w:marRight w:val="0"/>
          <w:marTop w:val="0"/>
          <w:marBottom w:val="150"/>
          <w:divBdr>
            <w:top w:val="none" w:sz="0" w:space="0" w:color="auto"/>
            <w:left w:val="none" w:sz="0" w:space="0" w:color="auto"/>
            <w:bottom w:val="none" w:sz="0" w:space="0" w:color="auto"/>
            <w:right w:val="none" w:sz="0" w:space="0" w:color="auto"/>
          </w:divBdr>
          <w:divsChild>
            <w:div w:id="1276600302">
              <w:marLeft w:val="0"/>
              <w:marRight w:val="0"/>
              <w:marTop w:val="0"/>
              <w:marBottom w:val="300"/>
              <w:divBdr>
                <w:top w:val="single" w:sz="6" w:space="0" w:color="FFFFFF"/>
                <w:left w:val="single" w:sz="6" w:space="0" w:color="FFFFFF"/>
                <w:bottom w:val="single" w:sz="6" w:space="0" w:color="FFFFFF"/>
                <w:right w:val="single" w:sz="6" w:space="0" w:color="FFFFFF"/>
              </w:divBdr>
              <w:divsChild>
                <w:div w:id="1041132189">
                  <w:marLeft w:val="0"/>
                  <w:marRight w:val="0"/>
                  <w:marTop w:val="0"/>
                  <w:marBottom w:val="0"/>
                  <w:divBdr>
                    <w:top w:val="none" w:sz="0" w:space="0" w:color="auto"/>
                    <w:left w:val="none" w:sz="0" w:space="0" w:color="auto"/>
                    <w:bottom w:val="none" w:sz="0" w:space="0" w:color="auto"/>
                    <w:right w:val="none" w:sz="0" w:space="0" w:color="auto"/>
                  </w:divBdr>
                </w:div>
                <w:div w:id="647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10955">
          <w:marLeft w:val="0"/>
          <w:marRight w:val="0"/>
          <w:marTop w:val="0"/>
          <w:marBottom w:val="150"/>
          <w:divBdr>
            <w:top w:val="none" w:sz="0" w:space="0" w:color="auto"/>
            <w:left w:val="none" w:sz="0" w:space="0" w:color="auto"/>
            <w:bottom w:val="none" w:sz="0" w:space="0" w:color="auto"/>
            <w:right w:val="none" w:sz="0" w:space="0" w:color="auto"/>
          </w:divBdr>
          <w:divsChild>
            <w:div w:id="1224214453">
              <w:marLeft w:val="0"/>
              <w:marRight w:val="0"/>
              <w:marTop w:val="0"/>
              <w:marBottom w:val="300"/>
              <w:divBdr>
                <w:top w:val="single" w:sz="6" w:space="0" w:color="FFFFFF"/>
                <w:left w:val="single" w:sz="6" w:space="0" w:color="FFFFFF"/>
                <w:bottom w:val="single" w:sz="6" w:space="0" w:color="FFFFFF"/>
                <w:right w:val="single" w:sz="6" w:space="0" w:color="FFFFFF"/>
              </w:divBdr>
              <w:divsChild>
                <w:div w:id="2024044919">
                  <w:marLeft w:val="0"/>
                  <w:marRight w:val="0"/>
                  <w:marTop w:val="0"/>
                  <w:marBottom w:val="0"/>
                  <w:divBdr>
                    <w:top w:val="none" w:sz="0" w:space="0" w:color="FFFFFF"/>
                    <w:left w:val="none" w:sz="0" w:space="0" w:color="FFFFFF"/>
                    <w:bottom w:val="single" w:sz="6" w:space="0" w:color="FFFFFF"/>
                    <w:right w:val="none" w:sz="0" w:space="0" w:color="FFFFFF"/>
                  </w:divBdr>
                </w:div>
                <w:div w:id="1855807148">
                  <w:marLeft w:val="0"/>
                  <w:marRight w:val="0"/>
                  <w:marTop w:val="0"/>
                  <w:marBottom w:val="0"/>
                  <w:divBdr>
                    <w:top w:val="none" w:sz="0" w:space="0" w:color="auto"/>
                    <w:left w:val="none" w:sz="0" w:space="0" w:color="auto"/>
                    <w:bottom w:val="none" w:sz="0" w:space="0" w:color="auto"/>
                    <w:right w:val="none" w:sz="0" w:space="0" w:color="auto"/>
                  </w:divBdr>
                </w:div>
                <w:div w:id="20456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5471">
          <w:marLeft w:val="0"/>
          <w:marRight w:val="0"/>
          <w:marTop w:val="0"/>
          <w:marBottom w:val="150"/>
          <w:divBdr>
            <w:top w:val="none" w:sz="0" w:space="0" w:color="auto"/>
            <w:left w:val="none" w:sz="0" w:space="0" w:color="auto"/>
            <w:bottom w:val="none" w:sz="0" w:space="0" w:color="auto"/>
            <w:right w:val="none" w:sz="0" w:space="0" w:color="auto"/>
          </w:divBdr>
          <w:divsChild>
            <w:div w:id="853150061">
              <w:marLeft w:val="0"/>
              <w:marRight w:val="0"/>
              <w:marTop w:val="0"/>
              <w:marBottom w:val="300"/>
              <w:divBdr>
                <w:top w:val="single" w:sz="6" w:space="0" w:color="FFFFFF"/>
                <w:left w:val="single" w:sz="6" w:space="0" w:color="FFFFFF"/>
                <w:bottom w:val="single" w:sz="6" w:space="0" w:color="FFFFFF"/>
                <w:right w:val="single" w:sz="6" w:space="0" w:color="FFFFFF"/>
              </w:divBdr>
              <w:divsChild>
                <w:div w:id="1890413672">
                  <w:marLeft w:val="0"/>
                  <w:marRight w:val="0"/>
                  <w:marTop w:val="0"/>
                  <w:marBottom w:val="0"/>
                  <w:divBdr>
                    <w:top w:val="none" w:sz="0" w:space="0" w:color="FFFFFF"/>
                    <w:left w:val="none" w:sz="0" w:space="0" w:color="FFFFFF"/>
                    <w:bottom w:val="single" w:sz="6" w:space="0" w:color="FFFFFF"/>
                    <w:right w:val="none" w:sz="0" w:space="0" w:color="FFFFFF"/>
                  </w:divBdr>
                </w:div>
                <w:div w:id="1990212067">
                  <w:marLeft w:val="0"/>
                  <w:marRight w:val="0"/>
                  <w:marTop w:val="0"/>
                  <w:marBottom w:val="0"/>
                  <w:divBdr>
                    <w:top w:val="none" w:sz="0" w:space="0" w:color="auto"/>
                    <w:left w:val="none" w:sz="0" w:space="0" w:color="auto"/>
                    <w:bottom w:val="none" w:sz="0" w:space="0" w:color="auto"/>
                    <w:right w:val="none" w:sz="0" w:space="0" w:color="auto"/>
                  </w:divBdr>
                </w:div>
                <w:div w:id="7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8858">
          <w:marLeft w:val="0"/>
          <w:marRight w:val="0"/>
          <w:marTop w:val="0"/>
          <w:marBottom w:val="150"/>
          <w:divBdr>
            <w:top w:val="none" w:sz="0" w:space="0" w:color="auto"/>
            <w:left w:val="none" w:sz="0" w:space="0" w:color="auto"/>
            <w:bottom w:val="none" w:sz="0" w:space="0" w:color="auto"/>
            <w:right w:val="none" w:sz="0" w:space="0" w:color="auto"/>
          </w:divBdr>
          <w:divsChild>
            <w:div w:id="939752997">
              <w:marLeft w:val="0"/>
              <w:marRight w:val="0"/>
              <w:marTop w:val="0"/>
              <w:marBottom w:val="300"/>
              <w:divBdr>
                <w:top w:val="single" w:sz="6" w:space="0" w:color="FFFFFF"/>
                <w:left w:val="single" w:sz="6" w:space="0" w:color="FFFFFF"/>
                <w:bottom w:val="single" w:sz="6" w:space="0" w:color="FFFFFF"/>
                <w:right w:val="single" w:sz="6" w:space="0" w:color="FFFFFF"/>
              </w:divBdr>
              <w:divsChild>
                <w:div w:id="87622022">
                  <w:marLeft w:val="0"/>
                  <w:marRight w:val="0"/>
                  <w:marTop w:val="0"/>
                  <w:marBottom w:val="0"/>
                  <w:divBdr>
                    <w:top w:val="none" w:sz="0" w:space="0" w:color="FFFFFF"/>
                    <w:left w:val="none" w:sz="0" w:space="0" w:color="FFFFFF"/>
                    <w:bottom w:val="single" w:sz="6" w:space="0" w:color="FFFFFF"/>
                    <w:right w:val="none" w:sz="0" w:space="0" w:color="FFFFFF"/>
                  </w:divBdr>
                </w:div>
                <w:div w:id="1978602746">
                  <w:marLeft w:val="0"/>
                  <w:marRight w:val="0"/>
                  <w:marTop w:val="0"/>
                  <w:marBottom w:val="0"/>
                  <w:divBdr>
                    <w:top w:val="none" w:sz="0" w:space="0" w:color="auto"/>
                    <w:left w:val="none" w:sz="0" w:space="0" w:color="auto"/>
                    <w:bottom w:val="none" w:sz="0" w:space="0" w:color="auto"/>
                    <w:right w:val="none" w:sz="0" w:space="0" w:color="auto"/>
                  </w:divBdr>
                </w:div>
                <w:div w:id="1650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628">
      <w:bodyDiv w:val="1"/>
      <w:marLeft w:val="0"/>
      <w:marRight w:val="0"/>
      <w:marTop w:val="0"/>
      <w:marBottom w:val="0"/>
      <w:divBdr>
        <w:top w:val="none" w:sz="0" w:space="0" w:color="auto"/>
        <w:left w:val="none" w:sz="0" w:space="0" w:color="auto"/>
        <w:bottom w:val="none" w:sz="0" w:space="0" w:color="auto"/>
        <w:right w:val="none" w:sz="0" w:space="0" w:color="auto"/>
      </w:divBdr>
      <w:divsChild>
        <w:div w:id="137963507">
          <w:marLeft w:val="0"/>
          <w:marRight w:val="0"/>
          <w:marTop w:val="0"/>
          <w:marBottom w:val="150"/>
          <w:divBdr>
            <w:top w:val="none" w:sz="0" w:space="0" w:color="auto"/>
            <w:left w:val="none" w:sz="0" w:space="0" w:color="auto"/>
            <w:bottom w:val="none" w:sz="0" w:space="0" w:color="auto"/>
            <w:right w:val="none" w:sz="0" w:space="0" w:color="auto"/>
          </w:divBdr>
          <w:divsChild>
            <w:div w:id="1824350805">
              <w:marLeft w:val="0"/>
              <w:marRight w:val="0"/>
              <w:marTop w:val="0"/>
              <w:marBottom w:val="300"/>
              <w:divBdr>
                <w:top w:val="single" w:sz="6" w:space="0" w:color="FFFFFF"/>
                <w:left w:val="single" w:sz="6" w:space="0" w:color="FFFFFF"/>
                <w:bottom w:val="single" w:sz="6" w:space="0" w:color="FFFFFF"/>
                <w:right w:val="single" w:sz="6" w:space="0" w:color="FFFFFF"/>
              </w:divBdr>
              <w:divsChild>
                <w:div w:id="1508212615">
                  <w:marLeft w:val="0"/>
                  <w:marRight w:val="0"/>
                  <w:marTop w:val="0"/>
                  <w:marBottom w:val="0"/>
                  <w:divBdr>
                    <w:top w:val="none" w:sz="0" w:space="0" w:color="auto"/>
                    <w:left w:val="none" w:sz="0" w:space="0" w:color="auto"/>
                    <w:bottom w:val="none" w:sz="0" w:space="0" w:color="auto"/>
                    <w:right w:val="none" w:sz="0" w:space="0" w:color="auto"/>
                  </w:divBdr>
                </w:div>
                <w:div w:id="6966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8740">
          <w:marLeft w:val="0"/>
          <w:marRight w:val="0"/>
          <w:marTop w:val="0"/>
          <w:marBottom w:val="150"/>
          <w:divBdr>
            <w:top w:val="none" w:sz="0" w:space="0" w:color="auto"/>
            <w:left w:val="none" w:sz="0" w:space="0" w:color="auto"/>
            <w:bottom w:val="none" w:sz="0" w:space="0" w:color="auto"/>
            <w:right w:val="none" w:sz="0" w:space="0" w:color="auto"/>
          </w:divBdr>
          <w:divsChild>
            <w:div w:id="1571115572">
              <w:marLeft w:val="0"/>
              <w:marRight w:val="0"/>
              <w:marTop w:val="0"/>
              <w:marBottom w:val="300"/>
              <w:divBdr>
                <w:top w:val="single" w:sz="6" w:space="0" w:color="FFFFFF"/>
                <w:left w:val="single" w:sz="6" w:space="0" w:color="FFFFFF"/>
                <w:bottom w:val="single" w:sz="6" w:space="0" w:color="FFFFFF"/>
                <w:right w:val="single" w:sz="6" w:space="0" w:color="FFFFFF"/>
              </w:divBdr>
              <w:divsChild>
                <w:div w:id="604383267">
                  <w:marLeft w:val="0"/>
                  <w:marRight w:val="0"/>
                  <w:marTop w:val="0"/>
                  <w:marBottom w:val="0"/>
                  <w:divBdr>
                    <w:top w:val="none" w:sz="0" w:space="0" w:color="FFFFFF"/>
                    <w:left w:val="none" w:sz="0" w:space="0" w:color="FFFFFF"/>
                    <w:bottom w:val="single" w:sz="6" w:space="0" w:color="FFFFFF"/>
                    <w:right w:val="none" w:sz="0" w:space="0" w:color="FFFFFF"/>
                  </w:divBdr>
                </w:div>
                <w:div w:id="1574268912">
                  <w:marLeft w:val="0"/>
                  <w:marRight w:val="0"/>
                  <w:marTop w:val="0"/>
                  <w:marBottom w:val="0"/>
                  <w:divBdr>
                    <w:top w:val="none" w:sz="0" w:space="0" w:color="auto"/>
                    <w:left w:val="none" w:sz="0" w:space="0" w:color="auto"/>
                    <w:bottom w:val="none" w:sz="0" w:space="0" w:color="auto"/>
                    <w:right w:val="none" w:sz="0" w:space="0" w:color="auto"/>
                  </w:divBdr>
                </w:div>
                <w:div w:id="4206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58621">
          <w:marLeft w:val="0"/>
          <w:marRight w:val="0"/>
          <w:marTop w:val="0"/>
          <w:marBottom w:val="150"/>
          <w:divBdr>
            <w:top w:val="none" w:sz="0" w:space="0" w:color="auto"/>
            <w:left w:val="none" w:sz="0" w:space="0" w:color="auto"/>
            <w:bottom w:val="none" w:sz="0" w:space="0" w:color="auto"/>
            <w:right w:val="none" w:sz="0" w:space="0" w:color="auto"/>
          </w:divBdr>
          <w:divsChild>
            <w:div w:id="1409960003">
              <w:marLeft w:val="0"/>
              <w:marRight w:val="0"/>
              <w:marTop w:val="0"/>
              <w:marBottom w:val="300"/>
              <w:divBdr>
                <w:top w:val="single" w:sz="6" w:space="0" w:color="FFFFFF"/>
                <w:left w:val="single" w:sz="6" w:space="0" w:color="FFFFFF"/>
                <w:bottom w:val="single" w:sz="6" w:space="0" w:color="FFFFFF"/>
                <w:right w:val="single" w:sz="6" w:space="0" w:color="FFFFFF"/>
              </w:divBdr>
              <w:divsChild>
                <w:div w:id="1420102685">
                  <w:marLeft w:val="0"/>
                  <w:marRight w:val="0"/>
                  <w:marTop w:val="0"/>
                  <w:marBottom w:val="0"/>
                  <w:divBdr>
                    <w:top w:val="none" w:sz="0" w:space="0" w:color="FFFFFF"/>
                    <w:left w:val="none" w:sz="0" w:space="0" w:color="FFFFFF"/>
                    <w:bottom w:val="single" w:sz="6" w:space="0" w:color="FFFFFF"/>
                    <w:right w:val="none" w:sz="0" w:space="0" w:color="FFFFFF"/>
                  </w:divBdr>
                </w:div>
                <w:div w:id="1246260632">
                  <w:marLeft w:val="0"/>
                  <w:marRight w:val="0"/>
                  <w:marTop w:val="0"/>
                  <w:marBottom w:val="0"/>
                  <w:divBdr>
                    <w:top w:val="none" w:sz="0" w:space="0" w:color="auto"/>
                    <w:left w:val="none" w:sz="0" w:space="0" w:color="auto"/>
                    <w:bottom w:val="none" w:sz="0" w:space="0" w:color="auto"/>
                    <w:right w:val="none" w:sz="0" w:space="0" w:color="auto"/>
                  </w:divBdr>
                </w:div>
                <w:div w:id="6594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70975">
          <w:marLeft w:val="0"/>
          <w:marRight w:val="0"/>
          <w:marTop w:val="0"/>
          <w:marBottom w:val="150"/>
          <w:divBdr>
            <w:top w:val="none" w:sz="0" w:space="0" w:color="auto"/>
            <w:left w:val="none" w:sz="0" w:space="0" w:color="auto"/>
            <w:bottom w:val="none" w:sz="0" w:space="0" w:color="auto"/>
            <w:right w:val="none" w:sz="0" w:space="0" w:color="auto"/>
          </w:divBdr>
          <w:divsChild>
            <w:div w:id="2118327689">
              <w:marLeft w:val="0"/>
              <w:marRight w:val="0"/>
              <w:marTop w:val="0"/>
              <w:marBottom w:val="300"/>
              <w:divBdr>
                <w:top w:val="single" w:sz="6" w:space="0" w:color="FFFFFF"/>
                <w:left w:val="single" w:sz="6" w:space="0" w:color="FFFFFF"/>
                <w:bottom w:val="single" w:sz="6" w:space="0" w:color="FFFFFF"/>
                <w:right w:val="single" w:sz="6" w:space="0" w:color="FFFFFF"/>
              </w:divBdr>
              <w:divsChild>
                <w:div w:id="689987771">
                  <w:marLeft w:val="0"/>
                  <w:marRight w:val="0"/>
                  <w:marTop w:val="0"/>
                  <w:marBottom w:val="0"/>
                  <w:divBdr>
                    <w:top w:val="none" w:sz="0" w:space="0" w:color="FFFFFF"/>
                    <w:left w:val="none" w:sz="0" w:space="0" w:color="FFFFFF"/>
                    <w:bottom w:val="single" w:sz="6" w:space="0" w:color="FFFFFF"/>
                    <w:right w:val="none" w:sz="0" w:space="0" w:color="FFFFFF"/>
                  </w:divBdr>
                </w:div>
                <w:div w:id="54352855">
                  <w:marLeft w:val="0"/>
                  <w:marRight w:val="0"/>
                  <w:marTop w:val="0"/>
                  <w:marBottom w:val="0"/>
                  <w:divBdr>
                    <w:top w:val="none" w:sz="0" w:space="0" w:color="auto"/>
                    <w:left w:val="none" w:sz="0" w:space="0" w:color="auto"/>
                    <w:bottom w:val="none" w:sz="0" w:space="0" w:color="auto"/>
                    <w:right w:val="none" w:sz="0" w:space="0" w:color="auto"/>
                  </w:divBdr>
                </w:div>
                <w:div w:id="6318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4894">
          <w:marLeft w:val="0"/>
          <w:marRight w:val="0"/>
          <w:marTop w:val="0"/>
          <w:marBottom w:val="150"/>
          <w:divBdr>
            <w:top w:val="none" w:sz="0" w:space="0" w:color="auto"/>
            <w:left w:val="none" w:sz="0" w:space="0" w:color="auto"/>
            <w:bottom w:val="none" w:sz="0" w:space="0" w:color="auto"/>
            <w:right w:val="none" w:sz="0" w:space="0" w:color="auto"/>
          </w:divBdr>
          <w:divsChild>
            <w:div w:id="1118186209">
              <w:marLeft w:val="0"/>
              <w:marRight w:val="0"/>
              <w:marTop w:val="0"/>
              <w:marBottom w:val="300"/>
              <w:divBdr>
                <w:top w:val="single" w:sz="6" w:space="0" w:color="FFFFFF"/>
                <w:left w:val="single" w:sz="6" w:space="0" w:color="FFFFFF"/>
                <w:bottom w:val="single" w:sz="6" w:space="0" w:color="FFFFFF"/>
                <w:right w:val="single" w:sz="6" w:space="0" w:color="FFFFFF"/>
              </w:divBdr>
              <w:divsChild>
                <w:div w:id="1004363736">
                  <w:marLeft w:val="0"/>
                  <w:marRight w:val="0"/>
                  <w:marTop w:val="0"/>
                  <w:marBottom w:val="0"/>
                  <w:divBdr>
                    <w:top w:val="none" w:sz="0" w:space="0" w:color="FFFFFF"/>
                    <w:left w:val="none" w:sz="0" w:space="0" w:color="FFFFFF"/>
                    <w:bottom w:val="single" w:sz="6" w:space="0" w:color="FFFFFF"/>
                    <w:right w:val="none" w:sz="0" w:space="0" w:color="FFFFFF"/>
                  </w:divBdr>
                </w:div>
                <w:div w:id="2107260956">
                  <w:marLeft w:val="0"/>
                  <w:marRight w:val="0"/>
                  <w:marTop w:val="0"/>
                  <w:marBottom w:val="0"/>
                  <w:divBdr>
                    <w:top w:val="none" w:sz="0" w:space="0" w:color="auto"/>
                    <w:left w:val="none" w:sz="0" w:space="0" w:color="auto"/>
                    <w:bottom w:val="none" w:sz="0" w:space="0" w:color="auto"/>
                    <w:right w:val="none" w:sz="0" w:space="0" w:color="auto"/>
                  </w:divBdr>
                </w:div>
                <w:div w:id="9779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6017">
      <w:bodyDiv w:val="1"/>
      <w:marLeft w:val="0"/>
      <w:marRight w:val="0"/>
      <w:marTop w:val="0"/>
      <w:marBottom w:val="0"/>
      <w:divBdr>
        <w:top w:val="none" w:sz="0" w:space="0" w:color="auto"/>
        <w:left w:val="none" w:sz="0" w:space="0" w:color="auto"/>
        <w:bottom w:val="none" w:sz="0" w:space="0" w:color="auto"/>
        <w:right w:val="none" w:sz="0" w:space="0" w:color="auto"/>
      </w:divBdr>
      <w:divsChild>
        <w:div w:id="1336179211">
          <w:marLeft w:val="0"/>
          <w:marRight w:val="0"/>
          <w:marTop w:val="0"/>
          <w:marBottom w:val="150"/>
          <w:divBdr>
            <w:top w:val="none" w:sz="0" w:space="0" w:color="auto"/>
            <w:left w:val="none" w:sz="0" w:space="0" w:color="auto"/>
            <w:bottom w:val="none" w:sz="0" w:space="0" w:color="auto"/>
            <w:right w:val="none" w:sz="0" w:space="0" w:color="auto"/>
          </w:divBdr>
          <w:divsChild>
            <w:div w:id="1009060863">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0302">
                  <w:marLeft w:val="0"/>
                  <w:marRight w:val="0"/>
                  <w:marTop w:val="0"/>
                  <w:marBottom w:val="0"/>
                  <w:divBdr>
                    <w:top w:val="none" w:sz="0" w:space="0" w:color="auto"/>
                    <w:left w:val="none" w:sz="0" w:space="0" w:color="auto"/>
                    <w:bottom w:val="none" w:sz="0" w:space="0" w:color="auto"/>
                    <w:right w:val="none" w:sz="0" w:space="0" w:color="auto"/>
                  </w:divBdr>
                </w:div>
                <w:div w:id="8869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27242">
          <w:marLeft w:val="0"/>
          <w:marRight w:val="0"/>
          <w:marTop w:val="0"/>
          <w:marBottom w:val="150"/>
          <w:divBdr>
            <w:top w:val="none" w:sz="0" w:space="0" w:color="auto"/>
            <w:left w:val="none" w:sz="0" w:space="0" w:color="auto"/>
            <w:bottom w:val="none" w:sz="0" w:space="0" w:color="auto"/>
            <w:right w:val="none" w:sz="0" w:space="0" w:color="auto"/>
          </w:divBdr>
          <w:divsChild>
            <w:div w:id="1030686515">
              <w:marLeft w:val="0"/>
              <w:marRight w:val="0"/>
              <w:marTop w:val="0"/>
              <w:marBottom w:val="300"/>
              <w:divBdr>
                <w:top w:val="single" w:sz="6" w:space="0" w:color="FFFFFF"/>
                <w:left w:val="single" w:sz="6" w:space="0" w:color="FFFFFF"/>
                <w:bottom w:val="single" w:sz="6" w:space="0" w:color="FFFFFF"/>
                <w:right w:val="single" w:sz="6" w:space="0" w:color="FFFFFF"/>
              </w:divBdr>
              <w:divsChild>
                <w:div w:id="773980989">
                  <w:marLeft w:val="0"/>
                  <w:marRight w:val="0"/>
                  <w:marTop w:val="0"/>
                  <w:marBottom w:val="0"/>
                  <w:divBdr>
                    <w:top w:val="none" w:sz="0" w:space="0" w:color="FFFFFF"/>
                    <w:left w:val="none" w:sz="0" w:space="0" w:color="FFFFFF"/>
                    <w:bottom w:val="single" w:sz="6" w:space="0" w:color="FFFFFF"/>
                    <w:right w:val="none" w:sz="0" w:space="0" w:color="FFFFFF"/>
                  </w:divBdr>
                </w:div>
                <w:div w:id="1300914104">
                  <w:marLeft w:val="0"/>
                  <w:marRight w:val="0"/>
                  <w:marTop w:val="0"/>
                  <w:marBottom w:val="0"/>
                  <w:divBdr>
                    <w:top w:val="none" w:sz="0" w:space="0" w:color="auto"/>
                    <w:left w:val="none" w:sz="0" w:space="0" w:color="auto"/>
                    <w:bottom w:val="none" w:sz="0" w:space="0" w:color="auto"/>
                    <w:right w:val="none" w:sz="0" w:space="0" w:color="auto"/>
                  </w:divBdr>
                </w:div>
                <w:div w:id="1579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40052">
          <w:marLeft w:val="0"/>
          <w:marRight w:val="0"/>
          <w:marTop w:val="0"/>
          <w:marBottom w:val="150"/>
          <w:divBdr>
            <w:top w:val="none" w:sz="0" w:space="0" w:color="auto"/>
            <w:left w:val="none" w:sz="0" w:space="0" w:color="auto"/>
            <w:bottom w:val="none" w:sz="0" w:space="0" w:color="auto"/>
            <w:right w:val="none" w:sz="0" w:space="0" w:color="auto"/>
          </w:divBdr>
          <w:divsChild>
            <w:div w:id="1050348544">
              <w:marLeft w:val="0"/>
              <w:marRight w:val="0"/>
              <w:marTop w:val="0"/>
              <w:marBottom w:val="300"/>
              <w:divBdr>
                <w:top w:val="single" w:sz="6" w:space="0" w:color="FFFFFF"/>
                <w:left w:val="single" w:sz="6" w:space="0" w:color="FFFFFF"/>
                <w:bottom w:val="single" w:sz="6" w:space="0" w:color="FFFFFF"/>
                <w:right w:val="single" w:sz="6" w:space="0" w:color="FFFFFF"/>
              </w:divBdr>
              <w:divsChild>
                <w:div w:id="1358461537">
                  <w:marLeft w:val="0"/>
                  <w:marRight w:val="0"/>
                  <w:marTop w:val="0"/>
                  <w:marBottom w:val="0"/>
                  <w:divBdr>
                    <w:top w:val="none" w:sz="0" w:space="0" w:color="FFFFFF"/>
                    <w:left w:val="none" w:sz="0" w:space="0" w:color="FFFFFF"/>
                    <w:bottom w:val="single" w:sz="6" w:space="0" w:color="FFFFFF"/>
                    <w:right w:val="none" w:sz="0" w:space="0" w:color="FFFFFF"/>
                  </w:divBdr>
                </w:div>
                <w:div w:id="221789674">
                  <w:marLeft w:val="0"/>
                  <w:marRight w:val="0"/>
                  <w:marTop w:val="0"/>
                  <w:marBottom w:val="0"/>
                  <w:divBdr>
                    <w:top w:val="none" w:sz="0" w:space="0" w:color="auto"/>
                    <w:left w:val="none" w:sz="0" w:space="0" w:color="auto"/>
                    <w:bottom w:val="none" w:sz="0" w:space="0" w:color="auto"/>
                    <w:right w:val="none" w:sz="0" w:space="0" w:color="auto"/>
                  </w:divBdr>
                </w:div>
                <w:div w:id="10381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9089">
          <w:marLeft w:val="0"/>
          <w:marRight w:val="0"/>
          <w:marTop w:val="0"/>
          <w:marBottom w:val="150"/>
          <w:divBdr>
            <w:top w:val="none" w:sz="0" w:space="0" w:color="auto"/>
            <w:left w:val="none" w:sz="0" w:space="0" w:color="auto"/>
            <w:bottom w:val="none" w:sz="0" w:space="0" w:color="auto"/>
            <w:right w:val="none" w:sz="0" w:space="0" w:color="auto"/>
          </w:divBdr>
          <w:divsChild>
            <w:div w:id="1471050745">
              <w:marLeft w:val="0"/>
              <w:marRight w:val="0"/>
              <w:marTop w:val="0"/>
              <w:marBottom w:val="300"/>
              <w:divBdr>
                <w:top w:val="single" w:sz="6" w:space="0" w:color="FFFFFF"/>
                <w:left w:val="single" w:sz="6" w:space="0" w:color="FFFFFF"/>
                <w:bottom w:val="single" w:sz="6" w:space="0" w:color="FFFFFF"/>
                <w:right w:val="single" w:sz="6" w:space="0" w:color="FFFFFF"/>
              </w:divBdr>
              <w:divsChild>
                <w:div w:id="194082381">
                  <w:marLeft w:val="0"/>
                  <w:marRight w:val="0"/>
                  <w:marTop w:val="0"/>
                  <w:marBottom w:val="0"/>
                  <w:divBdr>
                    <w:top w:val="none" w:sz="0" w:space="0" w:color="FFFFFF"/>
                    <w:left w:val="none" w:sz="0" w:space="0" w:color="FFFFFF"/>
                    <w:bottom w:val="single" w:sz="6" w:space="0" w:color="FFFFFF"/>
                    <w:right w:val="none" w:sz="0" w:space="0" w:color="FFFFFF"/>
                  </w:divBdr>
                </w:div>
                <w:div w:id="345062403">
                  <w:marLeft w:val="0"/>
                  <w:marRight w:val="0"/>
                  <w:marTop w:val="0"/>
                  <w:marBottom w:val="0"/>
                  <w:divBdr>
                    <w:top w:val="none" w:sz="0" w:space="0" w:color="auto"/>
                    <w:left w:val="none" w:sz="0" w:space="0" w:color="auto"/>
                    <w:bottom w:val="none" w:sz="0" w:space="0" w:color="auto"/>
                    <w:right w:val="none" w:sz="0" w:space="0" w:color="auto"/>
                  </w:divBdr>
                </w:div>
                <w:div w:id="4545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2541">
          <w:marLeft w:val="0"/>
          <w:marRight w:val="0"/>
          <w:marTop w:val="0"/>
          <w:marBottom w:val="150"/>
          <w:divBdr>
            <w:top w:val="none" w:sz="0" w:space="0" w:color="auto"/>
            <w:left w:val="none" w:sz="0" w:space="0" w:color="auto"/>
            <w:bottom w:val="none" w:sz="0" w:space="0" w:color="auto"/>
            <w:right w:val="none" w:sz="0" w:space="0" w:color="auto"/>
          </w:divBdr>
          <w:divsChild>
            <w:div w:id="1612669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4965509">
                  <w:marLeft w:val="0"/>
                  <w:marRight w:val="0"/>
                  <w:marTop w:val="0"/>
                  <w:marBottom w:val="0"/>
                  <w:divBdr>
                    <w:top w:val="none" w:sz="0" w:space="0" w:color="FFFFFF"/>
                    <w:left w:val="none" w:sz="0" w:space="0" w:color="FFFFFF"/>
                    <w:bottom w:val="single" w:sz="6" w:space="0" w:color="FFFFFF"/>
                    <w:right w:val="none" w:sz="0" w:space="0" w:color="FFFFFF"/>
                  </w:divBdr>
                </w:div>
                <w:div w:id="1361666182">
                  <w:marLeft w:val="0"/>
                  <w:marRight w:val="0"/>
                  <w:marTop w:val="0"/>
                  <w:marBottom w:val="0"/>
                  <w:divBdr>
                    <w:top w:val="none" w:sz="0" w:space="0" w:color="auto"/>
                    <w:left w:val="none" w:sz="0" w:space="0" w:color="auto"/>
                    <w:bottom w:val="none" w:sz="0" w:space="0" w:color="auto"/>
                    <w:right w:val="none" w:sz="0" w:space="0" w:color="auto"/>
                  </w:divBdr>
                </w:div>
                <w:div w:id="10181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98733">
      <w:bodyDiv w:val="1"/>
      <w:marLeft w:val="0"/>
      <w:marRight w:val="0"/>
      <w:marTop w:val="0"/>
      <w:marBottom w:val="0"/>
      <w:divBdr>
        <w:top w:val="none" w:sz="0" w:space="0" w:color="auto"/>
        <w:left w:val="none" w:sz="0" w:space="0" w:color="auto"/>
        <w:bottom w:val="none" w:sz="0" w:space="0" w:color="auto"/>
        <w:right w:val="none" w:sz="0" w:space="0" w:color="auto"/>
      </w:divBdr>
    </w:div>
    <w:div w:id="1411460724">
      <w:bodyDiv w:val="1"/>
      <w:marLeft w:val="0"/>
      <w:marRight w:val="0"/>
      <w:marTop w:val="0"/>
      <w:marBottom w:val="0"/>
      <w:divBdr>
        <w:top w:val="none" w:sz="0" w:space="0" w:color="auto"/>
        <w:left w:val="none" w:sz="0" w:space="0" w:color="auto"/>
        <w:bottom w:val="none" w:sz="0" w:space="0" w:color="auto"/>
        <w:right w:val="none" w:sz="0" w:space="0" w:color="auto"/>
      </w:divBdr>
      <w:divsChild>
        <w:div w:id="1119111135">
          <w:marLeft w:val="0"/>
          <w:marRight w:val="0"/>
          <w:marTop w:val="0"/>
          <w:marBottom w:val="0"/>
          <w:divBdr>
            <w:top w:val="none" w:sz="0" w:space="0" w:color="auto"/>
            <w:left w:val="none" w:sz="0" w:space="0" w:color="auto"/>
            <w:bottom w:val="none" w:sz="0" w:space="0" w:color="auto"/>
            <w:right w:val="none" w:sz="0" w:space="0" w:color="auto"/>
          </w:divBdr>
        </w:div>
      </w:divsChild>
    </w:div>
    <w:div w:id="1411582118">
      <w:bodyDiv w:val="1"/>
      <w:marLeft w:val="0"/>
      <w:marRight w:val="0"/>
      <w:marTop w:val="0"/>
      <w:marBottom w:val="0"/>
      <w:divBdr>
        <w:top w:val="none" w:sz="0" w:space="0" w:color="auto"/>
        <w:left w:val="none" w:sz="0" w:space="0" w:color="auto"/>
        <w:bottom w:val="none" w:sz="0" w:space="0" w:color="auto"/>
        <w:right w:val="none" w:sz="0" w:space="0" w:color="auto"/>
      </w:divBdr>
      <w:divsChild>
        <w:div w:id="2111385305">
          <w:marLeft w:val="0"/>
          <w:marRight w:val="0"/>
          <w:marTop w:val="0"/>
          <w:marBottom w:val="0"/>
          <w:divBdr>
            <w:top w:val="none" w:sz="0" w:space="0" w:color="auto"/>
            <w:left w:val="none" w:sz="0" w:space="0" w:color="auto"/>
            <w:bottom w:val="none" w:sz="0" w:space="0" w:color="auto"/>
            <w:right w:val="none" w:sz="0" w:space="0" w:color="auto"/>
          </w:divBdr>
        </w:div>
      </w:divsChild>
    </w:div>
    <w:div w:id="1413774760">
      <w:bodyDiv w:val="1"/>
      <w:marLeft w:val="0"/>
      <w:marRight w:val="0"/>
      <w:marTop w:val="0"/>
      <w:marBottom w:val="0"/>
      <w:divBdr>
        <w:top w:val="none" w:sz="0" w:space="0" w:color="auto"/>
        <w:left w:val="none" w:sz="0" w:space="0" w:color="auto"/>
        <w:bottom w:val="none" w:sz="0" w:space="0" w:color="auto"/>
        <w:right w:val="none" w:sz="0" w:space="0" w:color="auto"/>
      </w:divBdr>
    </w:div>
    <w:div w:id="1413939444">
      <w:bodyDiv w:val="1"/>
      <w:marLeft w:val="0"/>
      <w:marRight w:val="0"/>
      <w:marTop w:val="0"/>
      <w:marBottom w:val="0"/>
      <w:divBdr>
        <w:top w:val="none" w:sz="0" w:space="0" w:color="auto"/>
        <w:left w:val="none" w:sz="0" w:space="0" w:color="auto"/>
        <w:bottom w:val="none" w:sz="0" w:space="0" w:color="auto"/>
        <w:right w:val="none" w:sz="0" w:space="0" w:color="auto"/>
      </w:divBdr>
      <w:divsChild>
        <w:div w:id="212861003">
          <w:marLeft w:val="0"/>
          <w:marRight w:val="0"/>
          <w:marTop w:val="0"/>
          <w:marBottom w:val="0"/>
          <w:divBdr>
            <w:top w:val="none" w:sz="0" w:space="0" w:color="auto"/>
            <w:left w:val="none" w:sz="0" w:space="0" w:color="auto"/>
            <w:bottom w:val="none" w:sz="0" w:space="0" w:color="auto"/>
            <w:right w:val="none" w:sz="0" w:space="0" w:color="auto"/>
          </w:divBdr>
        </w:div>
      </w:divsChild>
    </w:div>
    <w:div w:id="1414813154">
      <w:bodyDiv w:val="1"/>
      <w:marLeft w:val="0"/>
      <w:marRight w:val="0"/>
      <w:marTop w:val="0"/>
      <w:marBottom w:val="0"/>
      <w:divBdr>
        <w:top w:val="none" w:sz="0" w:space="0" w:color="auto"/>
        <w:left w:val="none" w:sz="0" w:space="0" w:color="auto"/>
        <w:bottom w:val="none" w:sz="0" w:space="0" w:color="auto"/>
        <w:right w:val="none" w:sz="0" w:space="0" w:color="auto"/>
      </w:divBdr>
      <w:divsChild>
        <w:div w:id="156656624">
          <w:marLeft w:val="0"/>
          <w:marRight w:val="0"/>
          <w:marTop w:val="0"/>
          <w:marBottom w:val="150"/>
          <w:divBdr>
            <w:top w:val="none" w:sz="0" w:space="0" w:color="auto"/>
            <w:left w:val="none" w:sz="0" w:space="0" w:color="auto"/>
            <w:bottom w:val="none" w:sz="0" w:space="0" w:color="auto"/>
            <w:right w:val="none" w:sz="0" w:space="0" w:color="auto"/>
          </w:divBdr>
          <w:divsChild>
            <w:div w:id="918756467">
              <w:marLeft w:val="0"/>
              <w:marRight w:val="0"/>
              <w:marTop w:val="0"/>
              <w:marBottom w:val="300"/>
              <w:divBdr>
                <w:top w:val="single" w:sz="6" w:space="0" w:color="FFFFFF"/>
                <w:left w:val="single" w:sz="6" w:space="0" w:color="FFFFFF"/>
                <w:bottom w:val="single" w:sz="6" w:space="0" w:color="FFFFFF"/>
                <w:right w:val="single" w:sz="6" w:space="0" w:color="FFFFFF"/>
              </w:divBdr>
              <w:divsChild>
                <w:div w:id="1213737973">
                  <w:marLeft w:val="0"/>
                  <w:marRight w:val="0"/>
                  <w:marTop w:val="0"/>
                  <w:marBottom w:val="0"/>
                  <w:divBdr>
                    <w:top w:val="none" w:sz="0" w:space="0" w:color="auto"/>
                    <w:left w:val="none" w:sz="0" w:space="0" w:color="auto"/>
                    <w:bottom w:val="none" w:sz="0" w:space="0" w:color="auto"/>
                    <w:right w:val="none" w:sz="0" w:space="0" w:color="auto"/>
                  </w:divBdr>
                </w:div>
                <w:div w:id="18514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48876">
          <w:marLeft w:val="0"/>
          <w:marRight w:val="0"/>
          <w:marTop w:val="0"/>
          <w:marBottom w:val="150"/>
          <w:divBdr>
            <w:top w:val="none" w:sz="0" w:space="0" w:color="auto"/>
            <w:left w:val="none" w:sz="0" w:space="0" w:color="auto"/>
            <w:bottom w:val="none" w:sz="0" w:space="0" w:color="auto"/>
            <w:right w:val="none" w:sz="0" w:space="0" w:color="auto"/>
          </w:divBdr>
          <w:divsChild>
            <w:div w:id="1230767612">
              <w:marLeft w:val="0"/>
              <w:marRight w:val="0"/>
              <w:marTop w:val="0"/>
              <w:marBottom w:val="300"/>
              <w:divBdr>
                <w:top w:val="single" w:sz="6" w:space="0" w:color="FFFFFF"/>
                <w:left w:val="single" w:sz="6" w:space="0" w:color="FFFFFF"/>
                <w:bottom w:val="single" w:sz="6" w:space="0" w:color="FFFFFF"/>
                <w:right w:val="single" w:sz="6" w:space="0" w:color="FFFFFF"/>
              </w:divBdr>
              <w:divsChild>
                <w:div w:id="483815260">
                  <w:marLeft w:val="0"/>
                  <w:marRight w:val="0"/>
                  <w:marTop w:val="0"/>
                  <w:marBottom w:val="0"/>
                  <w:divBdr>
                    <w:top w:val="none" w:sz="0" w:space="0" w:color="FFFFFF"/>
                    <w:left w:val="none" w:sz="0" w:space="0" w:color="FFFFFF"/>
                    <w:bottom w:val="single" w:sz="6" w:space="0" w:color="FFFFFF"/>
                    <w:right w:val="none" w:sz="0" w:space="0" w:color="FFFFFF"/>
                  </w:divBdr>
                </w:div>
                <w:div w:id="868949809">
                  <w:marLeft w:val="0"/>
                  <w:marRight w:val="0"/>
                  <w:marTop w:val="0"/>
                  <w:marBottom w:val="0"/>
                  <w:divBdr>
                    <w:top w:val="none" w:sz="0" w:space="0" w:color="auto"/>
                    <w:left w:val="none" w:sz="0" w:space="0" w:color="auto"/>
                    <w:bottom w:val="none" w:sz="0" w:space="0" w:color="auto"/>
                    <w:right w:val="none" w:sz="0" w:space="0" w:color="auto"/>
                  </w:divBdr>
                </w:div>
                <w:div w:id="12271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2634">
          <w:marLeft w:val="0"/>
          <w:marRight w:val="0"/>
          <w:marTop w:val="0"/>
          <w:marBottom w:val="150"/>
          <w:divBdr>
            <w:top w:val="none" w:sz="0" w:space="0" w:color="auto"/>
            <w:left w:val="none" w:sz="0" w:space="0" w:color="auto"/>
            <w:bottom w:val="none" w:sz="0" w:space="0" w:color="auto"/>
            <w:right w:val="none" w:sz="0" w:space="0" w:color="auto"/>
          </w:divBdr>
          <w:divsChild>
            <w:div w:id="603339330">
              <w:marLeft w:val="0"/>
              <w:marRight w:val="0"/>
              <w:marTop w:val="0"/>
              <w:marBottom w:val="300"/>
              <w:divBdr>
                <w:top w:val="single" w:sz="6" w:space="0" w:color="FFFFFF"/>
                <w:left w:val="single" w:sz="6" w:space="0" w:color="FFFFFF"/>
                <w:bottom w:val="single" w:sz="6" w:space="0" w:color="FFFFFF"/>
                <w:right w:val="single" w:sz="6" w:space="0" w:color="FFFFFF"/>
              </w:divBdr>
              <w:divsChild>
                <w:div w:id="2003392373">
                  <w:marLeft w:val="0"/>
                  <w:marRight w:val="0"/>
                  <w:marTop w:val="0"/>
                  <w:marBottom w:val="0"/>
                  <w:divBdr>
                    <w:top w:val="none" w:sz="0" w:space="0" w:color="FFFFFF"/>
                    <w:left w:val="none" w:sz="0" w:space="0" w:color="FFFFFF"/>
                    <w:bottom w:val="single" w:sz="6" w:space="0" w:color="FFFFFF"/>
                    <w:right w:val="none" w:sz="0" w:space="0" w:color="FFFFFF"/>
                  </w:divBdr>
                </w:div>
                <w:div w:id="1294678219">
                  <w:marLeft w:val="0"/>
                  <w:marRight w:val="0"/>
                  <w:marTop w:val="0"/>
                  <w:marBottom w:val="0"/>
                  <w:divBdr>
                    <w:top w:val="none" w:sz="0" w:space="0" w:color="auto"/>
                    <w:left w:val="none" w:sz="0" w:space="0" w:color="auto"/>
                    <w:bottom w:val="none" w:sz="0" w:space="0" w:color="auto"/>
                    <w:right w:val="none" w:sz="0" w:space="0" w:color="auto"/>
                  </w:divBdr>
                </w:div>
                <w:div w:id="2424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7758">
          <w:marLeft w:val="0"/>
          <w:marRight w:val="0"/>
          <w:marTop w:val="0"/>
          <w:marBottom w:val="150"/>
          <w:divBdr>
            <w:top w:val="none" w:sz="0" w:space="0" w:color="auto"/>
            <w:left w:val="none" w:sz="0" w:space="0" w:color="auto"/>
            <w:bottom w:val="none" w:sz="0" w:space="0" w:color="auto"/>
            <w:right w:val="none" w:sz="0" w:space="0" w:color="auto"/>
          </w:divBdr>
          <w:divsChild>
            <w:div w:id="211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1053846263">
                  <w:marLeft w:val="0"/>
                  <w:marRight w:val="0"/>
                  <w:marTop w:val="0"/>
                  <w:marBottom w:val="0"/>
                  <w:divBdr>
                    <w:top w:val="none" w:sz="0" w:space="0" w:color="FFFFFF"/>
                    <w:left w:val="none" w:sz="0" w:space="0" w:color="FFFFFF"/>
                    <w:bottom w:val="single" w:sz="6" w:space="0" w:color="FFFFFF"/>
                    <w:right w:val="none" w:sz="0" w:space="0" w:color="FFFFFF"/>
                  </w:divBdr>
                </w:div>
                <w:div w:id="548420832">
                  <w:marLeft w:val="0"/>
                  <w:marRight w:val="0"/>
                  <w:marTop w:val="0"/>
                  <w:marBottom w:val="0"/>
                  <w:divBdr>
                    <w:top w:val="none" w:sz="0" w:space="0" w:color="auto"/>
                    <w:left w:val="none" w:sz="0" w:space="0" w:color="auto"/>
                    <w:bottom w:val="none" w:sz="0" w:space="0" w:color="auto"/>
                    <w:right w:val="none" w:sz="0" w:space="0" w:color="auto"/>
                  </w:divBdr>
                </w:div>
                <w:div w:id="1913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8330">
          <w:marLeft w:val="0"/>
          <w:marRight w:val="0"/>
          <w:marTop w:val="0"/>
          <w:marBottom w:val="150"/>
          <w:divBdr>
            <w:top w:val="none" w:sz="0" w:space="0" w:color="auto"/>
            <w:left w:val="none" w:sz="0" w:space="0" w:color="auto"/>
            <w:bottom w:val="none" w:sz="0" w:space="0" w:color="auto"/>
            <w:right w:val="none" w:sz="0" w:space="0" w:color="auto"/>
          </w:divBdr>
          <w:divsChild>
            <w:div w:id="2075883453">
              <w:marLeft w:val="0"/>
              <w:marRight w:val="0"/>
              <w:marTop w:val="0"/>
              <w:marBottom w:val="300"/>
              <w:divBdr>
                <w:top w:val="single" w:sz="6" w:space="0" w:color="FFFFFF"/>
                <w:left w:val="single" w:sz="6" w:space="0" w:color="FFFFFF"/>
                <w:bottom w:val="single" w:sz="6" w:space="0" w:color="FFFFFF"/>
                <w:right w:val="single" w:sz="6" w:space="0" w:color="FFFFFF"/>
              </w:divBdr>
              <w:divsChild>
                <w:div w:id="940408315">
                  <w:marLeft w:val="0"/>
                  <w:marRight w:val="0"/>
                  <w:marTop w:val="0"/>
                  <w:marBottom w:val="0"/>
                  <w:divBdr>
                    <w:top w:val="none" w:sz="0" w:space="0" w:color="FFFFFF"/>
                    <w:left w:val="none" w:sz="0" w:space="0" w:color="FFFFFF"/>
                    <w:bottom w:val="single" w:sz="6" w:space="0" w:color="FFFFFF"/>
                    <w:right w:val="none" w:sz="0" w:space="0" w:color="FFFFFF"/>
                  </w:divBdr>
                </w:div>
                <w:div w:id="5672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13497">
      <w:bodyDiv w:val="1"/>
      <w:marLeft w:val="0"/>
      <w:marRight w:val="0"/>
      <w:marTop w:val="0"/>
      <w:marBottom w:val="0"/>
      <w:divBdr>
        <w:top w:val="none" w:sz="0" w:space="0" w:color="auto"/>
        <w:left w:val="none" w:sz="0" w:space="0" w:color="auto"/>
        <w:bottom w:val="none" w:sz="0" w:space="0" w:color="auto"/>
        <w:right w:val="none" w:sz="0" w:space="0" w:color="auto"/>
      </w:divBdr>
    </w:div>
    <w:div w:id="1414819145">
      <w:bodyDiv w:val="1"/>
      <w:marLeft w:val="0"/>
      <w:marRight w:val="0"/>
      <w:marTop w:val="0"/>
      <w:marBottom w:val="0"/>
      <w:divBdr>
        <w:top w:val="none" w:sz="0" w:space="0" w:color="auto"/>
        <w:left w:val="none" w:sz="0" w:space="0" w:color="auto"/>
        <w:bottom w:val="none" w:sz="0" w:space="0" w:color="auto"/>
        <w:right w:val="none" w:sz="0" w:space="0" w:color="auto"/>
      </w:divBdr>
      <w:divsChild>
        <w:div w:id="236480944">
          <w:marLeft w:val="0"/>
          <w:marRight w:val="0"/>
          <w:marTop w:val="0"/>
          <w:marBottom w:val="150"/>
          <w:divBdr>
            <w:top w:val="none" w:sz="0" w:space="0" w:color="auto"/>
            <w:left w:val="none" w:sz="0" w:space="0" w:color="auto"/>
            <w:bottom w:val="none" w:sz="0" w:space="0" w:color="auto"/>
            <w:right w:val="none" w:sz="0" w:space="0" w:color="auto"/>
          </w:divBdr>
          <w:divsChild>
            <w:div w:id="199708911">
              <w:marLeft w:val="0"/>
              <w:marRight w:val="0"/>
              <w:marTop w:val="0"/>
              <w:marBottom w:val="300"/>
              <w:divBdr>
                <w:top w:val="single" w:sz="6" w:space="0" w:color="FFFFFF"/>
                <w:left w:val="single" w:sz="6" w:space="0" w:color="FFFFFF"/>
                <w:bottom w:val="single" w:sz="6" w:space="0" w:color="FFFFFF"/>
                <w:right w:val="single" w:sz="6" w:space="0" w:color="FFFFFF"/>
              </w:divBdr>
              <w:divsChild>
                <w:div w:id="1163006079">
                  <w:marLeft w:val="0"/>
                  <w:marRight w:val="0"/>
                  <w:marTop w:val="0"/>
                  <w:marBottom w:val="0"/>
                  <w:divBdr>
                    <w:top w:val="none" w:sz="0" w:space="0" w:color="auto"/>
                    <w:left w:val="none" w:sz="0" w:space="0" w:color="auto"/>
                    <w:bottom w:val="none" w:sz="0" w:space="0" w:color="auto"/>
                    <w:right w:val="none" w:sz="0" w:space="0" w:color="auto"/>
                  </w:divBdr>
                </w:div>
                <w:div w:id="9853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614">
          <w:marLeft w:val="0"/>
          <w:marRight w:val="0"/>
          <w:marTop w:val="0"/>
          <w:marBottom w:val="150"/>
          <w:divBdr>
            <w:top w:val="none" w:sz="0" w:space="0" w:color="auto"/>
            <w:left w:val="none" w:sz="0" w:space="0" w:color="auto"/>
            <w:bottom w:val="none" w:sz="0" w:space="0" w:color="auto"/>
            <w:right w:val="none" w:sz="0" w:space="0" w:color="auto"/>
          </w:divBdr>
          <w:divsChild>
            <w:div w:id="2063602086">
              <w:marLeft w:val="0"/>
              <w:marRight w:val="0"/>
              <w:marTop w:val="0"/>
              <w:marBottom w:val="300"/>
              <w:divBdr>
                <w:top w:val="single" w:sz="6" w:space="0" w:color="FFFFFF"/>
                <w:left w:val="single" w:sz="6" w:space="0" w:color="FFFFFF"/>
                <w:bottom w:val="single" w:sz="6" w:space="0" w:color="FFFFFF"/>
                <w:right w:val="single" w:sz="6" w:space="0" w:color="FFFFFF"/>
              </w:divBdr>
              <w:divsChild>
                <w:div w:id="623314600">
                  <w:marLeft w:val="0"/>
                  <w:marRight w:val="0"/>
                  <w:marTop w:val="0"/>
                  <w:marBottom w:val="0"/>
                  <w:divBdr>
                    <w:top w:val="none" w:sz="0" w:space="0" w:color="FFFFFF"/>
                    <w:left w:val="none" w:sz="0" w:space="0" w:color="FFFFFF"/>
                    <w:bottom w:val="single" w:sz="6" w:space="0" w:color="FFFFFF"/>
                    <w:right w:val="none" w:sz="0" w:space="0" w:color="FFFFFF"/>
                  </w:divBdr>
                </w:div>
                <w:div w:id="2011714831">
                  <w:marLeft w:val="0"/>
                  <w:marRight w:val="0"/>
                  <w:marTop w:val="0"/>
                  <w:marBottom w:val="0"/>
                  <w:divBdr>
                    <w:top w:val="none" w:sz="0" w:space="0" w:color="auto"/>
                    <w:left w:val="none" w:sz="0" w:space="0" w:color="auto"/>
                    <w:bottom w:val="none" w:sz="0" w:space="0" w:color="auto"/>
                    <w:right w:val="none" w:sz="0" w:space="0" w:color="auto"/>
                  </w:divBdr>
                </w:div>
                <w:div w:id="20602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0877">
          <w:marLeft w:val="0"/>
          <w:marRight w:val="0"/>
          <w:marTop w:val="0"/>
          <w:marBottom w:val="150"/>
          <w:divBdr>
            <w:top w:val="none" w:sz="0" w:space="0" w:color="auto"/>
            <w:left w:val="none" w:sz="0" w:space="0" w:color="auto"/>
            <w:bottom w:val="none" w:sz="0" w:space="0" w:color="auto"/>
            <w:right w:val="none" w:sz="0" w:space="0" w:color="auto"/>
          </w:divBdr>
          <w:divsChild>
            <w:div w:id="534930034">
              <w:marLeft w:val="0"/>
              <w:marRight w:val="0"/>
              <w:marTop w:val="0"/>
              <w:marBottom w:val="300"/>
              <w:divBdr>
                <w:top w:val="single" w:sz="6" w:space="0" w:color="FFFFFF"/>
                <w:left w:val="single" w:sz="6" w:space="0" w:color="FFFFFF"/>
                <w:bottom w:val="single" w:sz="6" w:space="0" w:color="FFFFFF"/>
                <w:right w:val="single" w:sz="6" w:space="0" w:color="FFFFFF"/>
              </w:divBdr>
              <w:divsChild>
                <w:div w:id="1964456437">
                  <w:marLeft w:val="0"/>
                  <w:marRight w:val="0"/>
                  <w:marTop w:val="0"/>
                  <w:marBottom w:val="0"/>
                  <w:divBdr>
                    <w:top w:val="none" w:sz="0" w:space="0" w:color="FFFFFF"/>
                    <w:left w:val="none" w:sz="0" w:space="0" w:color="FFFFFF"/>
                    <w:bottom w:val="single" w:sz="6" w:space="0" w:color="FFFFFF"/>
                    <w:right w:val="none" w:sz="0" w:space="0" w:color="FFFFFF"/>
                  </w:divBdr>
                </w:div>
                <w:div w:id="90131632">
                  <w:marLeft w:val="0"/>
                  <w:marRight w:val="0"/>
                  <w:marTop w:val="0"/>
                  <w:marBottom w:val="0"/>
                  <w:divBdr>
                    <w:top w:val="none" w:sz="0" w:space="0" w:color="auto"/>
                    <w:left w:val="none" w:sz="0" w:space="0" w:color="auto"/>
                    <w:bottom w:val="none" w:sz="0" w:space="0" w:color="auto"/>
                    <w:right w:val="none" w:sz="0" w:space="0" w:color="auto"/>
                  </w:divBdr>
                </w:div>
                <w:div w:id="3860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4994">
          <w:marLeft w:val="0"/>
          <w:marRight w:val="0"/>
          <w:marTop w:val="0"/>
          <w:marBottom w:val="150"/>
          <w:divBdr>
            <w:top w:val="none" w:sz="0" w:space="0" w:color="auto"/>
            <w:left w:val="none" w:sz="0" w:space="0" w:color="auto"/>
            <w:bottom w:val="none" w:sz="0" w:space="0" w:color="auto"/>
            <w:right w:val="none" w:sz="0" w:space="0" w:color="auto"/>
          </w:divBdr>
          <w:divsChild>
            <w:div w:id="2014528963">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3487">
                  <w:marLeft w:val="0"/>
                  <w:marRight w:val="0"/>
                  <w:marTop w:val="0"/>
                  <w:marBottom w:val="0"/>
                  <w:divBdr>
                    <w:top w:val="none" w:sz="0" w:space="0" w:color="FFFFFF"/>
                    <w:left w:val="none" w:sz="0" w:space="0" w:color="FFFFFF"/>
                    <w:bottom w:val="single" w:sz="6" w:space="0" w:color="FFFFFF"/>
                    <w:right w:val="none" w:sz="0" w:space="0" w:color="FFFFFF"/>
                  </w:divBdr>
                </w:div>
                <w:div w:id="1365060344">
                  <w:marLeft w:val="0"/>
                  <w:marRight w:val="0"/>
                  <w:marTop w:val="0"/>
                  <w:marBottom w:val="0"/>
                  <w:divBdr>
                    <w:top w:val="none" w:sz="0" w:space="0" w:color="auto"/>
                    <w:left w:val="none" w:sz="0" w:space="0" w:color="auto"/>
                    <w:bottom w:val="none" w:sz="0" w:space="0" w:color="auto"/>
                    <w:right w:val="none" w:sz="0" w:space="0" w:color="auto"/>
                  </w:divBdr>
                </w:div>
                <w:div w:id="14049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149">
          <w:marLeft w:val="0"/>
          <w:marRight w:val="0"/>
          <w:marTop w:val="0"/>
          <w:marBottom w:val="150"/>
          <w:divBdr>
            <w:top w:val="none" w:sz="0" w:space="0" w:color="auto"/>
            <w:left w:val="none" w:sz="0" w:space="0" w:color="auto"/>
            <w:bottom w:val="none" w:sz="0" w:space="0" w:color="auto"/>
            <w:right w:val="none" w:sz="0" w:space="0" w:color="auto"/>
          </w:divBdr>
          <w:divsChild>
            <w:div w:id="652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646009738">
                  <w:marLeft w:val="0"/>
                  <w:marRight w:val="0"/>
                  <w:marTop w:val="0"/>
                  <w:marBottom w:val="0"/>
                  <w:divBdr>
                    <w:top w:val="none" w:sz="0" w:space="0" w:color="FFFFFF"/>
                    <w:left w:val="none" w:sz="0" w:space="0" w:color="FFFFFF"/>
                    <w:bottom w:val="single" w:sz="6" w:space="0" w:color="FFFFFF"/>
                    <w:right w:val="none" w:sz="0" w:space="0" w:color="FFFFFF"/>
                  </w:divBdr>
                </w:div>
                <w:div w:id="2038459625">
                  <w:marLeft w:val="0"/>
                  <w:marRight w:val="0"/>
                  <w:marTop w:val="0"/>
                  <w:marBottom w:val="0"/>
                  <w:divBdr>
                    <w:top w:val="none" w:sz="0" w:space="0" w:color="auto"/>
                    <w:left w:val="none" w:sz="0" w:space="0" w:color="auto"/>
                    <w:bottom w:val="none" w:sz="0" w:space="0" w:color="auto"/>
                    <w:right w:val="none" w:sz="0" w:space="0" w:color="auto"/>
                  </w:divBdr>
                </w:div>
                <w:div w:id="208260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30437">
      <w:bodyDiv w:val="1"/>
      <w:marLeft w:val="0"/>
      <w:marRight w:val="0"/>
      <w:marTop w:val="0"/>
      <w:marBottom w:val="0"/>
      <w:divBdr>
        <w:top w:val="none" w:sz="0" w:space="0" w:color="auto"/>
        <w:left w:val="none" w:sz="0" w:space="0" w:color="auto"/>
        <w:bottom w:val="none" w:sz="0" w:space="0" w:color="auto"/>
        <w:right w:val="none" w:sz="0" w:space="0" w:color="auto"/>
      </w:divBdr>
    </w:div>
    <w:div w:id="1416323146">
      <w:bodyDiv w:val="1"/>
      <w:marLeft w:val="0"/>
      <w:marRight w:val="0"/>
      <w:marTop w:val="0"/>
      <w:marBottom w:val="0"/>
      <w:divBdr>
        <w:top w:val="none" w:sz="0" w:space="0" w:color="auto"/>
        <w:left w:val="none" w:sz="0" w:space="0" w:color="auto"/>
        <w:bottom w:val="none" w:sz="0" w:space="0" w:color="auto"/>
        <w:right w:val="none" w:sz="0" w:space="0" w:color="auto"/>
      </w:divBdr>
    </w:div>
    <w:div w:id="1417165184">
      <w:bodyDiv w:val="1"/>
      <w:marLeft w:val="0"/>
      <w:marRight w:val="0"/>
      <w:marTop w:val="0"/>
      <w:marBottom w:val="0"/>
      <w:divBdr>
        <w:top w:val="none" w:sz="0" w:space="0" w:color="auto"/>
        <w:left w:val="none" w:sz="0" w:space="0" w:color="auto"/>
        <w:bottom w:val="none" w:sz="0" w:space="0" w:color="auto"/>
        <w:right w:val="none" w:sz="0" w:space="0" w:color="auto"/>
      </w:divBdr>
      <w:divsChild>
        <w:div w:id="766577216">
          <w:marLeft w:val="0"/>
          <w:marRight w:val="0"/>
          <w:marTop w:val="0"/>
          <w:marBottom w:val="0"/>
          <w:divBdr>
            <w:top w:val="none" w:sz="0" w:space="0" w:color="auto"/>
            <w:left w:val="none" w:sz="0" w:space="0" w:color="auto"/>
            <w:bottom w:val="none" w:sz="0" w:space="0" w:color="auto"/>
            <w:right w:val="none" w:sz="0" w:space="0" w:color="auto"/>
          </w:divBdr>
          <w:divsChild>
            <w:div w:id="1755205769">
              <w:marLeft w:val="0"/>
              <w:marRight w:val="0"/>
              <w:marTop w:val="0"/>
              <w:marBottom w:val="0"/>
              <w:divBdr>
                <w:top w:val="none" w:sz="0" w:space="0" w:color="auto"/>
                <w:left w:val="none" w:sz="0" w:space="0" w:color="auto"/>
                <w:bottom w:val="none" w:sz="0" w:space="0" w:color="auto"/>
                <w:right w:val="none" w:sz="0" w:space="0" w:color="auto"/>
              </w:divBdr>
              <w:divsChild>
                <w:div w:id="1490976149">
                  <w:marLeft w:val="0"/>
                  <w:marRight w:val="0"/>
                  <w:marTop w:val="0"/>
                  <w:marBottom w:val="0"/>
                  <w:divBdr>
                    <w:top w:val="none" w:sz="0" w:space="0" w:color="auto"/>
                    <w:left w:val="none" w:sz="0" w:space="0" w:color="auto"/>
                    <w:bottom w:val="none" w:sz="0" w:space="0" w:color="auto"/>
                    <w:right w:val="none" w:sz="0" w:space="0" w:color="auto"/>
                  </w:divBdr>
                  <w:divsChild>
                    <w:div w:id="1755980037">
                      <w:marLeft w:val="0"/>
                      <w:marRight w:val="0"/>
                      <w:marTop w:val="0"/>
                      <w:marBottom w:val="0"/>
                      <w:divBdr>
                        <w:top w:val="none" w:sz="0" w:space="0" w:color="auto"/>
                        <w:left w:val="none" w:sz="0" w:space="0" w:color="auto"/>
                        <w:bottom w:val="none" w:sz="0" w:space="0" w:color="auto"/>
                        <w:right w:val="none" w:sz="0" w:space="0" w:color="auto"/>
                      </w:divBdr>
                      <w:divsChild>
                        <w:div w:id="82184982">
                          <w:marLeft w:val="-225"/>
                          <w:marRight w:val="0"/>
                          <w:marTop w:val="0"/>
                          <w:marBottom w:val="0"/>
                          <w:divBdr>
                            <w:top w:val="none" w:sz="0" w:space="0" w:color="auto"/>
                            <w:left w:val="none" w:sz="0" w:space="0" w:color="auto"/>
                            <w:bottom w:val="none" w:sz="0" w:space="0" w:color="auto"/>
                            <w:right w:val="none" w:sz="0" w:space="0" w:color="auto"/>
                          </w:divBdr>
                          <w:divsChild>
                            <w:div w:id="531921188">
                              <w:marLeft w:val="1500"/>
                              <w:marRight w:val="1500"/>
                              <w:marTop w:val="0"/>
                              <w:marBottom w:val="0"/>
                              <w:divBdr>
                                <w:top w:val="none" w:sz="0" w:space="0" w:color="auto"/>
                                <w:left w:val="none" w:sz="0" w:space="0" w:color="auto"/>
                                <w:bottom w:val="none" w:sz="0" w:space="0" w:color="auto"/>
                                <w:right w:val="none" w:sz="0" w:space="0" w:color="auto"/>
                              </w:divBdr>
                              <w:divsChild>
                                <w:div w:id="449595540">
                                  <w:marLeft w:val="0"/>
                                  <w:marRight w:val="0"/>
                                  <w:marTop w:val="0"/>
                                  <w:marBottom w:val="345"/>
                                  <w:divBdr>
                                    <w:top w:val="none" w:sz="0" w:space="0" w:color="auto"/>
                                    <w:left w:val="none" w:sz="0" w:space="0" w:color="auto"/>
                                    <w:bottom w:val="none" w:sz="0" w:space="0" w:color="auto"/>
                                    <w:right w:val="none" w:sz="0" w:space="0" w:color="auto"/>
                                  </w:divBdr>
                                  <w:divsChild>
                                    <w:div w:id="7498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478913">
      <w:bodyDiv w:val="1"/>
      <w:marLeft w:val="0"/>
      <w:marRight w:val="0"/>
      <w:marTop w:val="0"/>
      <w:marBottom w:val="0"/>
      <w:divBdr>
        <w:top w:val="none" w:sz="0" w:space="0" w:color="auto"/>
        <w:left w:val="none" w:sz="0" w:space="0" w:color="auto"/>
        <w:bottom w:val="none" w:sz="0" w:space="0" w:color="auto"/>
        <w:right w:val="none" w:sz="0" w:space="0" w:color="auto"/>
      </w:divBdr>
      <w:divsChild>
        <w:div w:id="1441220331">
          <w:marLeft w:val="0"/>
          <w:marRight w:val="0"/>
          <w:marTop w:val="0"/>
          <w:marBottom w:val="0"/>
          <w:divBdr>
            <w:top w:val="none" w:sz="0" w:space="0" w:color="auto"/>
            <w:left w:val="none" w:sz="0" w:space="0" w:color="auto"/>
            <w:bottom w:val="none" w:sz="0" w:space="0" w:color="auto"/>
            <w:right w:val="none" w:sz="0" w:space="0" w:color="auto"/>
          </w:divBdr>
        </w:div>
      </w:divsChild>
    </w:div>
    <w:div w:id="1417675263">
      <w:bodyDiv w:val="1"/>
      <w:marLeft w:val="0"/>
      <w:marRight w:val="0"/>
      <w:marTop w:val="0"/>
      <w:marBottom w:val="0"/>
      <w:divBdr>
        <w:top w:val="none" w:sz="0" w:space="0" w:color="auto"/>
        <w:left w:val="none" w:sz="0" w:space="0" w:color="auto"/>
        <w:bottom w:val="none" w:sz="0" w:space="0" w:color="auto"/>
        <w:right w:val="none" w:sz="0" w:space="0" w:color="auto"/>
      </w:divBdr>
      <w:divsChild>
        <w:div w:id="1711421633">
          <w:marLeft w:val="0"/>
          <w:marRight w:val="0"/>
          <w:marTop w:val="0"/>
          <w:marBottom w:val="150"/>
          <w:divBdr>
            <w:top w:val="none" w:sz="0" w:space="0" w:color="auto"/>
            <w:left w:val="none" w:sz="0" w:space="0" w:color="auto"/>
            <w:bottom w:val="none" w:sz="0" w:space="0" w:color="auto"/>
            <w:right w:val="none" w:sz="0" w:space="0" w:color="auto"/>
          </w:divBdr>
          <w:divsChild>
            <w:div w:id="1641691329">
              <w:marLeft w:val="0"/>
              <w:marRight w:val="0"/>
              <w:marTop w:val="0"/>
              <w:marBottom w:val="300"/>
              <w:divBdr>
                <w:top w:val="single" w:sz="6" w:space="0" w:color="FFFFFF"/>
                <w:left w:val="single" w:sz="6" w:space="0" w:color="FFFFFF"/>
                <w:bottom w:val="single" w:sz="6" w:space="0" w:color="FFFFFF"/>
                <w:right w:val="single" w:sz="6" w:space="0" w:color="FFFFFF"/>
              </w:divBdr>
              <w:divsChild>
                <w:div w:id="1559321549">
                  <w:marLeft w:val="0"/>
                  <w:marRight w:val="0"/>
                  <w:marTop w:val="0"/>
                  <w:marBottom w:val="0"/>
                  <w:divBdr>
                    <w:top w:val="none" w:sz="0" w:space="0" w:color="auto"/>
                    <w:left w:val="none" w:sz="0" w:space="0" w:color="auto"/>
                    <w:bottom w:val="none" w:sz="0" w:space="0" w:color="auto"/>
                    <w:right w:val="none" w:sz="0" w:space="0" w:color="auto"/>
                  </w:divBdr>
                </w:div>
                <w:div w:id="7485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502">
          <w:marLeft w:val="0"/>
          <w:marRight w:val="0"/>
          <w:marTop w:val="0"/>
          <w:marBottom w:val="150"/>
          <w:divBdr>
            <w:top w:val="none" w:sz="0" w:space="0" w:color="auto"/>
            <w:left w:val="none" w:sz="0" w:space="0" w:color="auto"/>
            <w:bottom w:val="none" w:sz="0" w:space="0" w:color="auto"/>
            <w:right w:val="none" w:sz="0" w:space="0" w:color="auto"/>
          </w:divBdr>
          <w:divsChild>
            <w:div w:id="702484528">
              <w:marLeft w:val="0"/>
              <w:marRight w:val="0"/>
              <w:marTop w:val="0"/>
              <w:marBottom w:val="300"/>
              <w:divBdr>
                <w:top w:val="single" w:sz="6" w:space="0" w:color="FFFFFF"/>
                <w:left w:val="single" w:sz="6" w:space="0" w:color="FFFFFF"/>
                <w:bottom w:val="single" w:sz="6" w:space="0" w:color="FFFFFF"/>
                <w:right w:val="single" w:sz="6" w:space="0" w:color="FFFFFF"/>
              </w:divBdr>
              <w:divsChild>
                <w:div w:id="1535918362">
                  <w:marLeft w:val="0"/>
                  <w:marRight w:val="0"/>
                  <w:marTop w:val="0"/>
                  <w:marBottom w:val="0"/>
                  <w:divBdr>
                    <w:top w:val="none" w:sz="0" w:space="0" w:color="FFFFFF"/>
                    <w:left w:val="none" w:sz="0" w:space="0" w:color="FFFFFF"/>
                    <w:bottom w:val="single" w:sz="6" w:space="0" w:color="FFFFFF"/>
                    <w:right w:val="none" w:sz="0" w:space="0" w:color="FFFFFF"/>
                  </w:divBdr>
                </w:div>
                <w:div w:id="247884805">
                  <w:marLeft w:val="0"/>
                  <w:marRight w:val="0"/>
                  <w:marTop w:val="0"/>
                  <w:marBottom w:val="0"/>
                  <w:divBdr>
                    <w:top w:val="none" w:sz="0" w:space="0" w:color="auto"/>
                    <w:left w:val="none" w:sz="0" w:space="0" w:color="auto"/>
                    <w:bottom w:val="none" w:sz="0" w:space="0" w:color="auto"/>
                    <w:right w:val="none" w:sz="0" w:space="0" w:color="auto"/>
                  </w:divBdr>
                </w:div>
                <w:div w:id="20967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8064">
          <w:marLeft w:val="0"/>
          <w:marRight w:val="0"/>
          <w:marTop w:val="0"/>
          <w:marBottom w:val="150"/>
          <w:divBdr>
            <w:top w:val="none" w:sz="0" w:space="0" w:color="auto"/>
            <w:left w:val="none" w:sz="0" w:space="0" w:color="auto"/>
            <w:bottom w:val="none" w:sz="0" w:space="0" w:color="auto"/>
            <w:right w:val="none" w:sz="0" w:space="0" w:color="auto"/>
          </w:divBdr>
          <w:divsChild>
            <w:div w:id="1571651492">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9750">
                  <w:marLeft w:val="0"/>
                  <w:marRight w:val="0"/>
                  <w:marTop w:val="0"/>
                  <w:marBottom w:val="0"/>
                  <w:divBdr>
                    <w:top w:val="none" w:sz="0" w:space="0" w:color="FFFFFF"/>
                    <w:left w:val="none" w:sz="0" w:space="0" w:color="FFFFFF"/>
                    <w:bottom w:val="single" w:sz="6" w:space="0" w:color="FFFFFF"/>
                    <w:right w:val="none" w:sz="0" w:space="0" w:color="FFFFFF"/>
                  </w:divBdr>
                </w:div>
                <w:div w:id="1519351175">
                  <w:marLeft w:val="0"/>
                  <w:marRight w:val="0"/>
                  <w:marTop w:val="0"/>
                  <w:marBottom w:val="0"/>
                  <w:divBdr>
                    <w:top w:val="none" w:sz="0" w:space="0" w:color="auto"/>
                    <w:left w:val="none" w:sz="0" w:space="0" w:color="auto"/>
                    <w:bottom w:val="none" w:sz="0" w:space="0" w:color="auto"/>
                    <w:right w:val="none" w:sz="0" w:space="0" w:color="auto"/>
                  </w:divBdr>
                </w:div>
                <w:div w:id="10297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253">
          <w:marLeft w:val="0"/>
          <w:marRight w:val="0"/>
          <w:marTop w:val="0"/>
          <w:marBottom w:val="150"/>
          <w:divBdr>
            <w:top w:val="none" w:sz="0" w:space="0" w:color="auto"/>
            <w:left w:val="none" w:sz="0" w:space="0" w:color="auto"/>
            <w:bottom w:val="none" w:sz="0" w:space="0" w:color="auto"/>
            <w:right w:val="none" w:sz="0" w:space="0" w:color="auto"/>
          </w:divBdr>
          <w:divsChild>
            <w:div w:id="1998419960">
              <w:marLeft w:val="0"/>
              <w:marRight w:val="0"/>
              <w:marTop w:val="0"/>
              <w:marBottom w:val="300"/>
              <w:divBdr>
                <w:top w:val="single" w:sz="6" w:space="0" w:color="FFFFFF"/>
                <w:left w:val="single" w:sz="6" w:space="0" w:color="FFFFFF"/>
                <w:bottom w:val="single" w:sz="6" w:space="0" w:color="FFFFFF"/>
                <w:right w:val="single" w:sz="6" w:space="0" w:color="FFFFFF"/>
              </w:divBdr>
              <w:divsChild>
                <w:div w:id="1654873310">
                  <w:marLeft w:val="0"/>
                  <w:marRight w:val="0"/>
                  <w:marTop w:val="0"/>
                  <w:marBottom w:val="0"/>
                  <w:divBdr>
                    <w:top w:val="none" w:sz="0" w:space="0" w:color="FFFFFF"/>
                    <w:left w:val="none" w:sz="0" w:space="0" w:color="FFFFFF"/>
                    <w:bottom w:val="single" w:sz="6" w:space="0" w:color="FFFFFF"/>
                    <w:right w:val="none" w:sz="0" w:space="0" w:color="FFFFFF"/>
                  </w:divBdr>
                </w:div>
                <w:div w:id="1699155890">
                  <w:marLeft w:val="0"/>
                  <w:marRight w:val="0"/>
                  <w:marTop w:val="0"/>
                  <w:marBottom w:val="0"/>
                  <w:divBdr>
                    <w:top w:val="none" w:sz="0" w:space="0" w:color="auto"/>
                    <w:left w:val="none" w:sz="0" w:space="0" w:color="auto"/>
                    <w:bottom w:val="none" w:sz="0" w:space="0" w:color="auto"/>
                    <w:right w:val="none" w:sz="0" w:space="0" w:color="auto"/>
                  </w:divBdr>
                </w:div>
                <w:div w:id="1376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6151">
      <w:bodyDiv w:val="1"/>
      <w:marLeft w:val="0"/>
      <w:marRight w:val="0"/>
      <w:marTop w:val="0"/>
      <w:marBottom w:val="0"/>
      <w:divBdr>
        <w:top w:val="none" w:sz="0" w:space="0" w:color="auto"/>
        <w:left w:val="none" w:sz="0" w:space="0" w:color="auto"/>
        <w:bottom w:val="none" w:sz="0" w:space="0" w:color="auto"/>
        <w:right w:val="none" w:sz="0" w:space="0" w:color="auto"/>
      </w:divBdr>
      <w:divsChild>
        <w:div w:id="1976134682">
          <w:marLeft w:val="0"/>
          <w:marRight w:val="0"/>
          <w:marTop w:val="0"/>
          <w:marBottom w:val="0"/>
          <w:divBdr>
            <w:top w:val="none" w:sz="0" w:space="0" w:color="auto"/>
            <w:left w:val="none" w:sz="0" w:space="0" w:color="auto"/>
            <w:bottom w:val="none" w:sz="0" w:space="0" w:color="auto"/>
            <w:right w:val="none" w:sz="0" w:space="0" w:color="auto"/>
          </w:divBdr>
        </w:div>
      </w:divsChild>
    </w:div>
    <w:div w:id="1418090518">
      <w:bodyDiv w:val="1"/>
      <w:marLeft w:val="0"/>
      <w:marRight w:val="0"/>
      <w:marTop w:val="0"/>
      <w:marBottom w:val="0"/>
      <w:divBdr>
        <w:top w:val="none" w:sz="0" w:space="0" w:color="auto"/>
        <w:left w:val="none" w:sz="0" w:space="0" w:color="auto"/>
        <w:bottom w:val="none" w:sz="0" w:space="0" w:color="auto"/>
        <w:right w:val="none" w:sz="0" w:space="0" w:color="auto"/>
      </w:divBdr>
      <w:divsChild>
        <w:div w:id="708843663">
          <w:marLeft w:val="0"/>
          <w:marRight w:val="0"/>
          <w:marTop w:val="0"/>
          <w:marBottom w:val="150"/>
          <w:divBdr>
            <w:top w:val="none" w:sz="0" w:space="0" w:color="auto"/>
            <w:left w:val="none" w:sz="0" w:space="0" w:color="auto"/>
            <w:bottom w:val="none" w:sz="0" w:space="0" w:color="auto"/>
            <w:right w:val="none" w:sz="0" w:space="0" w:color="auto"/>
          </w:divBdr>
          <w:divsChild>
            <w:div w:id="1480031969">
              <w:marLeft w:val="0"/>
              <w:marRight w:val="0"/>
              <w:marTop w:val="0"/>
              <w:marBottom w:val="300"/>
              <w:divBdr>
                <w:top w:val="single" w:sz="6" w:space="0" w:color="FFFFFF"/>
                <w:left w:val="single" w:sz="6" w:space="0" w:color="FFFFFF"/>
                <w:bottom w:val="single" w:sz="6" w:space="0" w:color="FFFFFF"/>
                <w:right w:val="single" w:sz="6" w:space="0" w:color="FFFFFF"/>
              </w:divBdr>
              <w:divsChild>
                <w:div w:id="1486622736">
                  <w:marLeft w:val="0"/>
                  <w:marRight w:val="0"/>
                  <w:marTop w:val="0"/>
                  <w:marBottom w:val="0"/>
                  <w:divBdr>
                    <w:top w:val="none" w:sz="0" w:space="0" w:color="auto"/>
                    <w:left w:val="none" w:sz="0" w:space="0" w:color="auto"/>
                    <w:bottom w:val="none" w:sz="0" w:space="0" w:color="auto"/>
                    <w:right w:val="none" w:sz="0" w:space="0" w:color="auto"/>
                  </w:divBdr>
                </w:div>
                <w:div w:id="18822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2294">
          <w:marLeft w:val="0"/>
          <w:marRight w:val="0"/>
          <w:marTop w:val="0"/>
          <w:marBottom w:val="150"/>
          <w:divBdr>
            <w:top w:val="none" w:sz="0" w:space="0" w:color="auto"/>
            <w:left w:val="none" w:sz="0" w:space="0" w:color="auto"/>
            <w:bottom w:val="none" w:sz="0" w:space="0" w:color="auto"/>
            <w:right w:val="none" w:sz="0" w:space="0" w:color="auto"/>
          </w:divBdr>
          <w:divsChild>
            <w:div w:id="141119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11625914">
                  <w:marLeft w:val="0"/>
                  <w:marRight w:val="0"/>
                  <w:marTop w:val="0"/>
                  <w:marBottom w:val="0"/>
                  <w:divBdr>
                    <w:top w:val="none" w:sz="0" w:space="0" w:color="FFFFFF"/>
                    <w:left w:val="none" w:sz="0" w:space="0" w:color="FFFFFF"/>
                    <w:bottom w:val="single" w:sz="6" w:space="0" w:color="FFFFFF"/>
                    <w:right w:val="none" w:sz="0" w:space="0" w:color="FFFFFF"/>
                  </w:divBdr>
                </w:div>
                <w:div w:id="705642877">
                  <w:marLeft w:val="0"/>
                  <w:marRight w:val="0"/>
                  <w:marTop w:val="0"/>
                  <w:marBottom w:val="0"/>
                  <w:divBdr>
                    <w:top w:val="none" w:sz="0" w:space="0" w:color="auto"/>
                    <w:left w:val="none" w:sz="0" w:space="0" w:color="auto"/>
                    <w:bottom w:val="none" w:sz="0" w:space="0" w:color="auto"/>
                    <w:right w:val="none" w:sz="0" w:space="0" w:color="auto"/>
                  </w:divBdr>
                </w:div>
                <w:div w:id="11865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2798">
          <w:marLeft w:val="0"/>
          <w:marRight w:val="0"/>
          <w:marTop w:val="0"/>
          <w:marBottom w:val="150"/>
          <w:divBdr>
            <w:top w:val="none" w:sz="0" w:space="0" w:color="auto"/>
            <w:left w:val="none" w:sz="0" w:space="0" w:color="auto"/>
            <w:bottom w:val="none" w:sz="0" w:space="0" w:color="auto"/>
            <w:right w:val="none" w:sz="0" w:space="0" w:color="auto"/>
          </w:divBdr>
          <w:divsChild>
            <w:div w:id="265625111">
              <w:marLeft w:val="0"/>
              <w:marRight w:val="0"/>
              <w:marTop w:val="0"/>
              <w:marBottom w:val="300"/>
              <w:divBdr>
                <w:top w:val="single" w:sz="6" w:space="0" w:color="FFFFFF"/>
                <w:left w:val="single" w:sz="6" w:space="0" w:color="FFFFFF"/>
                <w:bottom w:val="single" w:sz="6" w:space="0" w:color="FFFFFF"/>
                <w:right w:val="single" w:sz="6" w:space="0" w:color="FFFFFF"/>
              </w:divBdr>
              <w:divsChild>
                <w:div w:id="1775051546">
                  <w:marLeft w:val="0"/>
                  <w:marRight w:val="0"/>
                  <w:marTop w:val="0"/>
                  <w:marBottom w:val="0"/>
                  <w:divBdr>
                    <w:top w:val="none" w:sz="0" w:space="0" w:color="FFFFFF"/>
                    <w:left w:val="none" w:sz="0" w:space="0" w:color="FFFFFF"/>
                    <w:bottom w:val="single" w:sz="6" w:space="0" w:color="FFFFFF"/>
                    <w:right w:val="none" w:sz="0" w:space="0" w:color="FFFFFF"/>
                  </w:divBdr>
                </w:div>
                <w:div w:id="1067924045">
                  <w:marLeft w:val="0"/>
                  <w:marRight w:val="0"/>
                  <w:marTop w:val="0"/>
                  <w:marBottom w:val="0"/>
                  <w:divBdr>
                    <w:top w:val="none" w:sz="0" w:space="0" w:color="auto"/>
                    <w:left w:val="none" w:sz="0" w:space="0" w:color="auto"/>
                    <w:bottom w:val="none" w:sz="0" w:space="0" w:color="auto"/>
                    <w:right w:val="none" w:sz="0" w:space="0" w:color="auto"/>
                  </w:divBdr>
                </w:div>
                <w:div w:id="10021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5008">
          <w:marLeft w:val="0"/>
          <w:marRight w:val="0"/>
          <w:marTop w:val="0"/>
          <w:marBottom w:val="150"/>
          <w:divBdr>
            <w:top w:val="none" w:sz="0" w:space="0" w:color="auto"/>
            <w:left w:val="none" w:sz="0" w:space="0" w:color="auto"/>
            <w:bottom w:val="none" w:sz="0" w:space="0" w:color="auto"/>
            <w:right w:val="none" w:sz="0" w:space="0" w:color="auto"/>
          </w:divBdr>
          <w:divsChild>
            <w:div w:id="647168915">
              <w:marLeft w:val="0"/>
              <w:marRight w:val="0"/>
              <w:marTop w:val="0"/>
              <w:marBottom w:val="300"/>
              <w:divBdr>
                <w:top w:val="single" w:sz="6" w:space="0" w:color="FFFFFF"/>
                <w:left w:val="single" w:sz="6" w:space="0" w:color="FFFFFF"/>
                <w:bottom w:val="single" w:sz="6" w:space="0" w:color="FFFFFF"/>
                <w:right w:val="single" w:sz="6" w:space="0" w:color="FFFFFF"/>
              </w:divBdr>
              <w:divsChild>
                <w:div w:id="381441330">
                  <w:marLeft w:val="0"/>
                  <w:marRight w:val="0"/>
                  <w:marTop w:val="0"/>
                  <w:marBottom w:val="0"/>
                  <w:divBdr>
                    <w:top w:val="none" w:sz="0" w:space="0" w:color="FFFFFF"/>
                    <w:left w:val="none" w:sz="0" w:space="0" w:color="FFFFFF"/>
                    <w:bottom w:val="single" w:sz="6" w:space="0" w:color="FFFFFF"/>
                    <w:right w:val="none" w:sz="0" w:space="0" w:color="FFFFFF"/>
                  </w:divBdr>
                </w:div>
                <w:div w:id="206991298">
                  <w:marLeft w:val="0"/>
                  <w:marRight w:val="0"/>
                  <w:marTop w:val="0"/>
                  <w:marBottom w:val="0"/>
                  <w:divBdr>
                    <w:top w:val="none" w:sz="0" w:space="0" w:color="auto"/>
                    <w:left w:val="none" w:sz="0" w:space="0" w:color="auto"/>
                    <w:bottom w:val="none" w:sz="0" w:space="0" w:color="auto"/>
                    <w:right w:val="none" w:sz="0" w:space="0" w:color="auto"/>
                  </w:divBdr>
                </w:div>
                <w:div w:id="19225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50746">
      <w:bodyDiv w:val="1"/>
      <w:marLeft w:val="0"/>
      <w:marRight w:val="0"/>
      <w:marTop w:val="0"/>
      <w:marBottom w:val="0"/>
      <w:divBdr>
        <w:top w:val="none" w:sz="0" w:space="0" w:color="auto"/>
        <w:left w:val="none" w:sz="0" w:space="0" w:color="auto"/>
        <w:bottom w:val="none" w:sz="0" w:space="0" w:color="auto"/>
        <w:right w:val="none" w:sz="0" w:space="0" w:color="auto"/>
      </w:divBdr>
      <w:divsChild>
        <w:div w:id="1641230698">
          <w:marLeft w:val="0"/>
          <w:marRight w:val="0"/>
          <w:marTop w:val="0"/>
          <w:marBottom w:val="0"/>
          <w:divBdr>
            <w:top w:val="none" w:sz="0" w:space="0" w:color="auto"/>
            <w:left w:val="none" w:sz="0" w:space="0" w:color="auto"/>
            <w:bottom w:val="none" w:sz="0" w:space="0" w:color="auto"/>
            <w:right w:val="none" w:sz="0" w:space="0" w:color="auto"/>
          </w:divBdr>
        </w:div>
      </w:divsChild>
    </w:div>
    <w:div w:id="1418863499">
      <w:bodyDiv w:val="1"/>
      <w:marLeft w:val="0"/>
      <w:marRight w:val="0"/>
      <w:marTop w:val="0"/>
      <w:marBottom w:val="0"/>
      <w:divBdr>
        <w:top w:val="none" w:sz="0" w:space="0" w:color="auto"/>
        <w:left w:val="none" w:sz="0" w:space="0" w:color="auto"/>
        <w:bottom w:val="none" w:sz="0" w:space="0" w:color="auto"/>
        <w:right w:val="none" w:sz="0" w:space="0" w:color="auto"/>
      </w:divBdr>
      <w:divsChild>
        <w:div w:id="1160120940">
          <w:marLeft w:val="0"/>
          <w:marRight w:val="0"/>
          <w:marTop w:val="0"/>
          <w:marBottom w:val="0"/>
          <w:divBdr>
            <w:top w:val="none" w:sz="0" w:space="0" w:color="auto"/>
            <w:left w:val="none" w:sz="0" w:space="0" w:color="auto"/>
            <w:bottom w:val="none" w:sz="0" w:space="0" w:color="auto"/>
            <w:right w:val="none" w:sz="0" w:space="0" w:color="auto"/>
          </w:divBdr>
        </w:div>
      </w:divsChild>
    </w:div>
    <w:div w:id="1419328292">
      <w:bodyDiv w:val="1"/>
      <w:marLeft w:val="0"/>
      <w:marRight w:val="0"/>
      <w:marTop w:val="0"/>
      <w:marBottom w:val="0"/>
      <w:divBdr>
        <w:top w:val="none" w:sz="0" w:space="0" w:color="auto"/>
        <w:left w:val="none" w:sz="0" w:space="0" w:color="auto"/>
        <w:bottom w:val="none" w:sz="0" w:space="0" w:color="auto"/>
        <w:right w:val="none" w:sz="0" w:space="0" w:color="auto"/>
      </w:divBdr>
    </w:div>
    <w:div w:id="1419718619">
      <w:bodyDiv w:val="1"/>
      <w:marLeft w:val="0"/>
      <w:marRight w:val="0"/>
      <w:marTop w:val="0"/>
      <w:marBottom w:val="0"/>
      <w:divBdr>
        <w:top w:val="none" w:sz="0" w:space="0" w:color="auto"/>
        <w:left w:val="none" w:sz="0" w:space="0" w:color="auto"/>
        <w:bottom w:val="none" w:sz="0" w:space="0" w:color="auto"/>
        <w:right w:val="none" w:sz="0" w:space="0" w:color="auto"/>
      </w:divBdr>
      <w:divsChild>
        <w:div w:id="142701232">
          <w:marLeft w:val="0"/>
          <w:marRight w:val="0"/>
          <w:marTop w:val="0"/>
          <w:marBottom w:val="150"/>
          <w:divBdr>
            <w:top w:val="none" w:sz="0" w:space="0" w:color="auto"/>
            <w:left w:val="none" w:sz="0" w:space="0" w:color="auto"/>
            <w:bottom w:val="none" w:sz="0" w:space="0" w:color="auto"/>
            <w:right w:val="none" w:sz="0" w:space="0" w:color="auto"/>
          </w:divBdr>
          <w:divsChild>
            <w:div w:id="374549751">
              <w:marLeft w:val="0"/>
              <w:marRight w:val="0"/>
              <w:marTop w:val="0"/>
              <w:marBottom w:val="300"/>
              <w:divBdr>
                <w:top w:val="single" w:sz="6" w:space="0" w:color="FFFFFF"/>
                <w:left w:val="single" w:sz="6" w:space="0" w:color="FFFFFF"/>
                <w:bottom w:val="single" w:sz="6" w:space="0" w:color="FFFFFF"/>
                <w:right w:val="single" w:sz="6" w:space="0" w:color="FFFFFF"/>
              </w:divBdr>
              <w:divsChild>
                <w:div w:id="1498500659">
                  <w:marLeft w:val="0"/>
                  <w:marRight w:val="0"/>
                  <w:marTop w:val="0"/>
                  <w:marBottom w:val="0"/>
                  <w:divBdr>
                    <w:top w:val="none" w:sz="0" w:space="0" w:color="auto"/>
                    <w:left w:val="none" w:sz="0" w:space="0" w:color="auto"/>
                    <w:bottom w:val="none" w:sz="0" w:space="0" w:color="auto"/>
                    <w:right w:val="none" w:sz="0" w:space="0" w:color="auto"/>
                  </w:divBdr>
                </w:div>
                <w:div w:id="11404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698">
          <w:marLeft w:val="0"/>
          <w:marRight w:val="0"/>
          <w:marTop w:val="0"/>
          <w:marBottom w:val="150"/>
          <w:divBdr>
            <w:top w:val="none" w:sz="0" w:space="0" w:color="auto"/>
            <w:left w:val="none" w:sz="0" w:space="0" w:color="auto"/>
            <w:bottom w:val="none" w:sz="0" w:space="0" w:color="auto"/>
            <w:right w:val="none" w:sz="0" w:space="0" w:color="auto"/>
          </w:divBdr>
          <w:divsChild>
            <w:div w:id="27876188">
              <w:marLeft w:val="0"/>
              <w:marRight w:val="0"/>
              <w:marTop w:val="0"/>
              <w:marBottom w:val="300"/>
              <w:divBdr>
                <w:top w:val="single" w:sz="6" w:space="0" w:color="FFFFFF"/>
                <w:left w:val="single" w:sz="6" w:space="0" w:color="FFFFFF"/>
                <w:bottom w:val="single" w:sz="6" w:space="0" w:color="FFFFFF"/>
                <w:right w:val="single" w:sz="6" w:space="0" w:color="FFFFFF"/>
              </w:divBdr>
              <w:divsChild>
                <w:div w:id="7148396">
                  <w:marLeft w:val="0"/>
                  <w:marRight w:val="0"/>
                  <w:marTop w:val="0"/>
                  <w:marBottom w:val="0"/>
                  <w:divBdr>
                    <w:top w:val="none" w:sz="0" w:space="0" w:color="FFFFFF"/>
                    <w:left w:val="none" w:sz="0" w:space="0" w:color="FFFFFF"/>
                    <w:bottom w:val="single" w:sz="6" w:space="0" w:color="FFFFFF"/>
                    <w:right w:val="none" w:sz="0" w:space="0" w:color="FFFFFF"/>
                  </w:divBdr>
                </w:div>
                <w:div w:id="687104219">
                  <w:marLeft w:val="0"/>
                  <w:marRight w:val="0"/>
                  <w:marTop w:val="0"/>
                  <w:marBottom w:val="0"/>
                  <w:divBdr>
                    <w:top w:val="none" w:sz="0" w:space="0" w:color="auto"/>
                    <w:left w:val="none" w:sz="0" w:space="0" w:color="auto"/>
                    <w:bottom w:val="none" w:sz="0" w:space="0" w:color="auto"/>
                    <w:right w:val="none" w:sz="0" w:space="0" w:color="auto"/>
                  </w:divBdr>
                </w:div>
                <w:div w:id="17045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6272">
          <w:marLeft w:val="0"/>
          <w:marRight w:val="0"/>
          <w:marTop w:val="0"/>
          <w:marBottom w:val="150"/>
          <w:divBdr>
            <w:top w:val="none" w:sz="0" w:space="0" w:color="auto"/>
            <w:left w:val="none" w:sz="0" w:space="0" w:color="auto"/>
            <w:bottom w:val="none" w:sz="0" w:space="0" w:color="auto"/>
            <w:right w:val="none" w:sz="0" w:space="0" w:color="auto"/>
          </w:divBdr>
          <w:divsChild>
            <w:div w:id="825435223">
              <w:marLeft w:val="0"/>
              <w:marRight w:val="0"/>
              <w:marTop w:val="0"/>
              <w:marBottom w:val="300"/>
              <w:divBdr>
                <w:top w:val="single" w:sz="6" w:space="0" w:color="FFFFFF"/>
                <w:left w:val="single" w:sz="6" w:space="0" w:color="FFFFFF"/>
                <w:bottom w:val="single" w:sz="6" w:space="0" w:color="FFFFFF"/>
                <w:right w:val="single" w:sz="6" w:space="0" w:color="FFFFFF"/>
              </w:divBdr>
              <w:divsChild>
                <w:div w:id="1559706199">
                  <w:marLeft w:val="0"/>
                  <w:marRight w:val="0"/>
                  <w:marTop w:val="0"/>
                  <w:marBottom w:val="0"/>
                  <w:divBdr>
                    <w:top w:val="none" w:sz="0" w:space="0" w:color="FFFFFF"/>
                    <w:left w:val="none" w:sz="0" w:space="0" w:color="FFFFFF"/>
                    <w:bottom w:val="single" w:sz="6" w:space="0" w:color="FFFFFF"/>
                    <w:right w:val="none" w:sz="0" w:space="0" w:color="FFFFFF"/>
                  </w:divBdr>
                </w:div>
                <w:div w:id="731850101">
                  <w:marLeft w:val="0"/>
                  <w:marRight w:val="0"/>
                  <w:marTop w:val="0"/>
                  <w:marBottom w:val="0"/>
                  <w:divBdr>
                    <w:top w:val="none" w:sz="0" w:space="0" w:color="auto"/>
                    <w:left w:val="none" w:sz="0" w:space="0" w:color="auto"/>
                    <w:bottom w:val="none" w:sz="0" w:space="0" w:color="auto"/>
                    <w:right w:val="none" w:sz="0" w:space="0" w:color="auto"/>
                  </w:divBdr>
                </w:div>
                <w:div w:id="7165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52668">
          <w:marLeft w:val="0"/>
          <w:marRight w:val="0"/>
          <w:marTop w:val="0"/>
          <w:marBottom w:val="150"/>
          <w:divBdr>
            <w:top w:val="none" w:sz="0" w:space="0" w:color="auto"/>
            <w:left w:val="none" w:sz="0" w:space="0" w:color="auto"/>
            <w:bottom w:val="none" w:sz="0" w:space="0" w:color="auto"/>
            <w:right w:val="none" w:sz="0" w:space="0" w:color="auto"/>
          </w:divBdr>
          <w:divsChild>
            <w:div w:id="853226354">
              <w:marLeft w:val="0"/>
              <w:marRight w:val="0"/>
              <w:marTop w:val="0"/>
              <w:marBottom w:val="300"/>
              <w:divBdr>
                <w:top w:val="single" w:sz="6" w:space="0" w:color="FFFFFF"/>
                <w:left w:val="single" w:sz="6" w:space="0" w:color="FFFFFF"/>
                <w:bottom w:val="single" w:sz="6" w:space="0" w:color="FFFFFF"/>
                <w:right w:val="single" w:sz="6" w:space="0" w:color="FFFFFF"/>
              </w:divBdr>
              <w:divsChild>
                <w:div w:id="259922245">
                  <w:marLeft w:val="0"/>
                  <w:marRight w:val="0"/>
                  <w:marTop w:val="0"/>
                  <w:marBottom w:val="0"/>
                  <w:divBdr>
                    <w:top w:val="none" w:sz="0" w:space="0" w:color="FFFFFF"/>
                    <w:left w:val="none" w:sz="0" w:space="0" w:color="FFFFFF"/>
                    <w:bottom w:val="single" w:sz="6" w:space="0" w:color="FFFFFF"/>
                    <w:right w:val="none" w:sz="0" w:space="0" w:color="FFFFFF"/>
                  </w:divBdr>
                </w:div>
                <w:div w:id="14430968">
                  <w:marLeft w:val="0"/>
                  <w:marRight w:val="0"/>
                  <w:marTop w:val="0"/>
                  <w:marBottom w:val="0"/>
                  <w:divBdr>
                    <w:top w:val="none" w:sz="0" w:space="0" w:color="auto"/>
                    <w:left w:val="none" w:sz="0" w:space="0" w:color="auto"/>
                    <w:bottom w:val="none" w:sz="0" w:space="0" w:color="auto"/>
                    <w:right w:val="none" w:sz="0" w:space="0" w:color="auto"/>
                  </w:divBdr>
                </w:div>
                <w:div w:id="9220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2576">
          <w:marLeft w:val="0"/>
          <w:marRight w:val="0"/>
          <w:marTop w:val="0"/>
          <w:marBottom w:val="150"/>
          <w:divBdr>
            <w:top w:val="none" w:sz="0" w:space="0" w:color="auto"/>
            <w:left w:val="none" w:sz="0" w:space="0" w:color="auto"/>
            <w:bottom w:val="none" w:sz="0" w:space="0" w:color="auto"/>
            <w:right w:val="none" w:sz="0" w:space="0" w:color="auto"/>
          </w:divBdr>
          <w:divsChild>
            <w:div w:id="722875960">
              <w:marLeft w:val="0"/>
              <w:marRight w:val="0"/>
              <w:marTop w:val="0"/>
              <w:marBottom w:val="300"/>
              <w:divBdr>
                <w:top w:val="single" w:sz="6" w:space="0" w:color="FFFFFF"/>
                <w:left w:val="single" w:sz="6" w:space="0" w:color="FFFFFF"/>
                <w:bottom w:val="single" w:sz="6" w:space="0" w:color="FFFFFF"/>
                <w:right w:val="single" w:sz="6" w:space="0" w:color="FFFFFF"/>
              </w:divBdr>
              <w:divsChild>
                <w:div w:id="1909993530">
                  <w:marLeft w:val="0"/>
                  <w:marRight w:val="0"/>
                  <w:marTop w:val="0"/>
                  <w:marBottom w:val="0"/>
                  <w:divBdr>
                    <w:top w:val="none" w:sz="0" w:space="0" w:color="FFFFFF"/>
                    <w:left w:val="none" w:sz="0" w:space="0" w:color="FFFFFF"/>
                    <w:bottom w:val="single" w:sz="6" w:space="0" w:color="FFFFFF"/>
                    <w:right w:val="none" w:sz="0" w:space="0" w:color="FFFFFF"/>
                  </w:divBdr>
                </w:div>
                <w:div w:id="1050542150">
                  <w:marLeft w:val="0"/>
                  <w:marRight w:val="0"/>
                  <w:marTop w:val="0"/>
                  <w:marBottom w:val="0"/>
                  <w:divBdr>
                    <w:top w:val="none" w:sz="0" w:space="0" w:color="auto"/>
                    <w:left w:val="none" w:sz="0" w:space="0" w:color="auto"/>
                    <w:bottom w:val="none" w:sz="0" w:space="0" w:color="auto"/>
                    <w:right w:val="none" w:sz="0" w:space="0" w:color="auto"/>
                  </w:divBdr>
                </w:div>
                <w:div w:id="11514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04385">
      <w:bodyDiv w:val="1"/>
      <w:marLeft w:val="0"/>
      <w:marRight w:val="0"/>
      <w:marTop w:val="0"/>
      <w:marBottom w:val="0"/>
      <w:divBdr>
        <w:top w:val="none" w:sz="0" w:space="0" w:color="auto"/>
        <w:left w:val="none" w:sz="0" w:space="0" w:color="auto"/>
        <w:bottom w:val="none" w:sz="0" w:space="0" w:color="auto"/>
        <w:right w:val="none" w:sz="0" w:space="0" w:color="auto"/>
      </w:divBdr>
    </w:div>
    <w:div w:id="1420130100">
      <w:bodyDiv w:val="1"/>
      <w:marLeft w:val="0"/>
      <w:marRight w:val="0"/>
      <w:marTop w:val="0"/>
      <w:marBottom w:val="0"/>
      <w:divBdr>
        <w:top w:val="none" w:sz="0" w:space="0" w:color="auto"/>
        <w:left w:val="none" w:sz="0" w:space="0" w:color="auto"/>
        <w:bottom w:val="none" w:sz="0" w:space="0" w:color="auto"/>
        <w:right w:val="none" w:sz="0" w:space="0" w:color="auto"/>
      </w:divBdr>
      <w:divsChild>
        <w:div w:id="133646567">
          <w:marLeft w:val="0"/>
          <w:marRight w:val="0"/>
          <w:marTop w:val="0"/>
          <w:marBottom w:val="0"/>
          <w:divBdr>
            <w:top w:val="none" w:sz="0" w:space="0" w:color="auto"/>
            <w:left w:val="none" w:sz="0" w:space="0" w:color="auto"/>
            <w:bottom w:val="none" w:sz="0" w:space="0" w:color="auto"/>
            <w:right w:val="none" w:sz="0" w:space="0" w:color="auto"/>
          </w:divBdr>
          <w:divsChild>
            <w:div w:id="443111954">
              <w:marLeft w:val="0"/>
              <w:marRight w:val="0"/>
              <w:marTop w:val="0"/>
              <w:marBottom w:val="0"/>
              <w:divBdr>
                <w:top w:val="none" w:sz="0" w:space="0" w:color="auto"/>
                <w:left w:val="none" w:sz="0" w:space="0" w:color="auto"/>
                <w:bottom w:val="none" w:sz="0" w:space="0" w:color="auto"/>
                <w:right w:val="none" w:sz="0" w:space="0" w:color="auto"/>
              </w:divBdr>
              <w:divsChild>
                <w:div w:id="526717187">
                  <w:marLeft w:val="0"/>
                  <w:marRight w:val="0"/>
                  <w:marTop w:val="0"/>
                  <w:marBottom w:val="0"/>
                  <w:divBdr>
                    <w:top w:val="none" w:sz="0" w:space="0" w:color="auto"/>
                    <w:left w:val="none" w:sz="0" w:space="0" w:color="auto"/>
                    <w:bottom w:val="none" w:sz="0" w:space="0" w:color="auto"/>
                    <w:right w:val="none" w:sz="0" w:space="0" w:color="auto"/>
                  </w:divBdr>
                  <w:divsChild>
                    <w:div w:id="401148689">
                      <w:marLeft w:val="0"/>
                      <w:marRight w:val="0"/>
                      <w:marTop w:val="0"/>
                      <w:marBottom w:val="0"/>
                      <w:divBdr>
                        <w:top w:val="none" w:sz="0" w:space="0" w:color="auto"/>
                        <w:left w:val="none" w:sz="0" w:space="0" w:color="auto"/>
                        <w:bottom w:val="none" w:sz="0" w:space="0" w:color="auto"/>
                        <w:right w:val="none" w:sz="0" w:space="0" w:color="auto"/>
                      </w:divBdr>
                      <w:divsChild>
                        <w:div w:id="1963148880">
                          <w:marLeft w:val="-225"/>
                          <w:marRight w:val="0"/>
                          <w:marTop w:val="0"/>
                          <w:marBottom w:val="0"/>
                          <w:divBdr>
                            <w:top w:val="none" w:sz="0" w:space="0" w:color="auto"/>
                            <w:left w:val="none" w:sz="0" w:space="0" w:color="auto"/>
                            <w:bottom w:val="none" w:sz="0" w:space="0" w:color="auto"/>
                            <w:right w:val="none" w:sz="0" w:space="0" w:color="auto"/>
                          </w:divBdr>
                          <w:divsChild>
                            <w:div w:id="1512522516">
                              <w:marLeft w:val="1500"/>
                              <w:marRight w:val="1500"/>
                              <w:marTop w:val="0"/>
                              <w:marBottom w:val="0"/>
                              <w:divBdr>
                                <w:top w:val="none" w:sz="0" w:space="0" w:color="auto"/>
                                <w:left w:val="none" w:sz="0" w:space="0" w:color="auto"/>
                                <w:bottom w:val="none" w:sz="0" w:space="0" w:color="auto"/>
                                <w:right w:val="none" w:sz="0" w:space="0" w:color="auto"/>
                              </w:divBdr>
                              <w:divsChild>
                                <w:div w:id="1242832476">
                                  <w:marLeft w:val="0"/>
                                  <w:marRight w:val="0"/>
                                  <w:marTop w:val="0"/>
                                  <w:marBottom w:val="345"/>
                                  <w:divBdr>
                                    <w:top w:val="none" w:sz="0" w:space="0" w:color="auto"/>
                                    <w:left w:val="none" w:sz="0" w:space="0" w:color="auto"/>
                                    <w:bottom w:val="none" w:sz="0" w:space="0" w:color="auto"/>
                                    <w:right w:val="none" w:sz="0" w:space="0" w:color="auto"/>
                                  </w:divBdr>
                                  <w:divsChild>
                                    <w:div w:id="10778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097319">
      <w:bodyDiv w:val="1"/>
      <w:marLeft w:val="0"/>
      <w:marRight w:val="0"/>
      <w:marTop w:val="0"/>
      <w:marBottom w:val="0"/>
      <w:divBdr>
        <w:top w:val="none" w:sz="0" w:space="0" w:color="auto"/>
        <w:left w:val="none" w:sz="0" w:space="0" w:color="auto"/>
        <w:bottom w:val="none" w:sz="0" w:space="0" w:color="auto"/>
        <w:right w:val="none" w:sz="0" w:space="0" w:color="auto"/>
      </w:divBdr>
      <w:divsChild>
        <w:div w:id="1638488669">
          <w:marLeft w:val="0"/>
          <w:marRight w:val="0"/>
          <w:marTop w:val="0"/>
          <w:marBottom w:val="0"/>
          <w:divBdr>
            <w:top w:val="none" w:sz="0" w:space="0" w:color="auto"/>
            <w:left w:val="none" w:sz="0" w:space="0" w:color="auto"/>
            <w:bottom w:val="none" w:sz="0" w:space="0" w:color="auto"/>
            <w:right w:val="none" w:sz="0" w:space="0" w:color="auto"/>
          </w:divBdr>
        </w:div>
      </w:divsChild>
    </w:div>
    <w:div w:id="1421295216">
      <w:bodyDiv w:val="1"/>
      <w:marLeft w:val="0"/>
      <w:marRight w:val="0"/>
      <w:marTop w:val="0"/>
      <w:marBottom w:val="0"/>
      <w:divBdr>
        <w:top w:val="none" w:sz="0" w:space="0" w:color="auto"/>
        <w:left w:val="none" w:sz="0" w:space="0" w:color="auto"/>
        <w:bottom w:val="none" w:sz="0" w:space="0" w:color="auto"/>
        <w:right w:val="none" w:sz="0" w:space="0" w:color="auto"/>
      </w:divBdr>
    </w:div>
    <w:div w:id="1421639656">
      <w:bodyDiv w:val="1"/>
      <w:marLeft w:val="0"/>
      <w:marRight w:val="0"/>
      <w:marTop w:val="0"/>
      <w:marBottom w:val="0"/>
      <w:divBdr>
        <w:top w:val="none" w:sz="0" w:space="0" w:color="auto"/>
        <w:left w:val="none" w:sz="0" w:space="0" w:color="auto"/>
        <w:bottom w:val="none" w:sz="0" w:space="0" w:color="auto"/>
        <w:right w:val="none" w:sz="0" w:space="0" w:color="auto"/>
      </w:divBdr>
    </w:div>
    <w:div w:id="1421944120">
      <w:bodyDiv w:val="1"/>
      <w:marLeft w:val="0"/>
      <w:marRight w:val="0"/>
      <w:marTop w:val="0"/>
      <w:marBottom w:val="0"/>
      <w:divBdr>
        <w:top w:val="none" w:sz="0" w:space="0" w:color="auto"/>
        <w:left w:val="none" w:sz="0" w:space="0" w:color="auto"/>
        <w:bottom w:val="none" w:sz="0" w:space="0" w:color="auto"/>
        <w:right w:val="none" w:sz="0" w:space="0" w:color="auto"/>
      </w:divBdr>
    </w:div>
    <w:div w:id="1422144539">
      <w:bodyDiv w:val="1"/>
      <w:marLeft w:val="0"/>
      <w:marRight w:val="0"/>
      <w:marTop w:val="0"/>
      <w:marBottom w:val="0"/>
      <w:divBdr>
        <w:top w:val="none" w:sz="0" w:space="0" w:color="auto"/>
        <w:left w:val="none" w:sz="0" w:space="0" w:color="auto"/>
        <w:bottom w:val="none" w:sz="0" w:space="0" w:color="auto"/>
        <w:right w:val="none" w:sz="0" w:space="0" w:color="auto"/>
      </w:divBdr>
      <w:divsChild>
        <w:div w:id="889338089">
          <w:marLeft w:val="0"/>
          <w:marRight w:val="0"/>
          <w:marTop w:val="0"/>
          <w:marBottom w:val="0"/>
          <w:divBdr>
            <w:top w:val="none" w:sz="0" w:space="0" w:color="auto"/>
            <w:left w:val="none" w:sz="0" w:space="0" w:color="auto"/>
            <w:bottom w:val="none" w:sz="0" w:space="0" w:color="auto"/>
            <w:right w:val="none" w:sz="0" w:space="0" w:color="auto"/>
          </w:divBdr>
        </w:div>
      </w:divsChild>
    </w:div>
    <w:div w:id="1422212764">
      <w:bodyDiv w:val="1"/>
      <w:marLeft w:val="0"/>
      <w:marRight w:val="0"/>
      <w:marTop w:val="0"/>
      <w:marBottom w:val="0"/>
      <w:divBdr>
        <w:top w:val="none" w:sz="0" w:space="0" w:color="auto"/>
        <w:left w:val="none" w:sz="0" w:space="0" w:color="auto"/>
        <w:bottom w:val="none" w:sz="0" w:space="0" w:color="auto"/>
        <w:right w:val="none" w:sz="0" w:space="0" w:color="auto"/>
      </w:divBdr>
      <w:divsChild>
        <w:div w:id="1032461263">
          <w:marLeft w:val="0"/>
          <w:marRight w:val="0"/>
          <w:marTop w:val="0"/>
          <w:marBottom w:val="150"/>
          <w:divBdr>
            <w:top w:val="none" w:sz="0" w:space="0" w:color="auto"/>
            <w:left w:val="none" w:sz="0" w:space="0" w:color="auto"/>
            <w:bottom w:val="none" w:sz="0" w:space="0" w:color="auto"/>
            <w:right w:val="none" w:sz="0" w:space="0" w:color="auto"/>
          </w:divBdr>
          <w:divsChild>
            <w:div w:id="1360859209">
              <w:marLeft w:val="0"/>
              <w:marRight w:val="0"/>
              <w:marTop w:val="0"/>
              <w:marBottom w:val="300"/>
              <w:divBdr>
                <w:top w:val="single" w:sz="6" w:space="0" w:color="FFFFFF"/>
                <w:left w:val="single" w:sz="6" w:space="0" w:color="FFFFFF"/>
                <w:bottom w:val="single" w:sz="6" w:space="0" w:color="FFFFFF"/>
                <w:right w:val="single" w:sz="6" w:space="0" w:color="FFFFFF"/>
              </w:divBdr>
              <w:divsChild>
                <w:div w:id="1561592997">
                  <w:marLeft w:val="0"/>
                  <w:marRight w:val="0"/>
                  <w:marTop w:val="0"/>
                  <w:marBottom w:val="0"/>
                  <w:divBdr>
                    <w:top w:val="none" w:sz="0" w:space="0" w:color="auto"/>
                    <w:left w:val="none" w:sz="0" w:space="0" w:color="auto"/>
                    <w:bottom w:val="none" w:sz="0" w:space="0" w:color="auto"/>
                    <w:right w:val="none" w:sz="0" w:space="0" w:color="auto"/>
                  </w:divBdr>
                </w:div>
                <w:div w:id="7547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5630">
          <w:marLeft w:val="0"/>
          <w:marRight w:val="0"/>
          <w:marTop w:val="0"/>
          <w:marBottom w:val="150"/>
          <w:divBdr>
            <w:top w:val="none" w:sz="0" w:space="0" w:color="auto"/>
            <w:left w:val="none" w:sz="0" w:space="0" w:color="auto"/>
            <w:bottom w:val="none" w:sz="0" w:space="0" w:color="auto"/>
            <w:right w:val="none" w:sz="0" w:space="0" w:color="auto"/>
          </w:divBdr>
          <w:divsChild>
            <w:div w:id="1280843083">
              <w:marLeft w:val="0"/>
              <w:marRight w:val="0"/>
              <w:marTop w:val="0"/>
              <w:marBottom w:val="300"/>
              <w:divBdr>
                <w:top w:val="single" w:sz="6" w:space="0" w:color="FFFFFF"/>
                <w:left w:val="single" w:sz="6" w:space="0" w:color="FFFFFF"/>
                <w:bottom w:val="single" w:sz="6" w:space="0" w:color="FFFFFF"/>
                <w:right w:val="single" w:sz="6" w:space="0" w:color="FFFFFF"/>
              </w:divBdr>
              <w:divsChild>
                <w:div w:id="1909608925">
                  <w:marLeft w:val="0"/>
                  <w:marRight w:val="0"/>
                  <w:marTop w:val="0"/>
                  <w:marBottom w:val="0"/>
                  <w:divBdr>
                    <w:top w:val="none" w:sz="0" w:space="0" w:color="FFFFFF"/>
                    <w:left w:val="none" w:sz="0" w:space="0" w:color="FFFFFF"/>
                    <w:bottom w:val="single" w:sz="6" w:space="0" w:color="FFFFFF"/>
                    <w:right w:val="none" w:sz="0" w:space="0" w:color="FFFFFF"/>
                  </w:divBdr>
                </w:div>
                <w:div w:id="839347004">
                  <w:marLeft w:val="0"/>
                  <w:marRight w:val="0"/>
                  <w:marTop w:val="0"/>
                  <w:marBottom w:val="0"/>
                  <w:divBdr>
                    <w:top w:val="none" w:sz="0" w:space="0" w:color="auto"/>
                    <w:left w:val="none" w:sz="0" w:space="0" w:color="auto"/>
                    <w:bottom w:val="none" w:sz="0" w:space="0" w:color="auto"/>
                    <w:right w:val="none" w:sz="0" w:space="0" w:color="auto"/>
                  </w:divBdr>
                </w:div>
                <w:div w:id="605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69090">
          <w:marLeft w:val="0"/>
          <w:marRight w:val="0"/>
          <w:marTop w:val="0"/>
          <w:marBottom w:val="150"/>
          <w:divBdr>
            <w:top w:val="none" w:sz="0" w:space="0" w:color="auto"/>
            <w:left w:val="none" w:sz="0" w:space="0" w:color="auto"/>
            <w:bottom w:val="none" w:sz="0" w:space="0" w:color="auto"/>
            <w:right w:val="none" w:sz="0" w:space="0" w:color="auto"/>
          </w:divBdr>
          <w:divsChild>
            <w:div w:id="1944075074">
              <w:marLeft w:val="0"/>
              <w:marRight w:val="0"/>
              <w:marTop w:val="0"/>
              <w:marBottom w:val="300"/>
              <w:divBdr>
                <w:top w:val="single" w:sz="6" w:space="0" w:color="FFFFFF"/>
                <w:left w:val="single" w:sz="6" w:space="0" w:color="FFFFFF"/>
                <w:bottom w:val="single" w:sz="6" w:space="0" w:color="FFFFFF"/>
                <w:right w:val="single" w:sz="6" w:space="0" w:color="FFFFFF"/>
              </w:divBdr>
              <w:divsChild>
                <w:div w:id="812142960">
                  <w:marLeft w:val="0"/>
                  <w:marRight w:val="0"/>
                  <w:marTop w:val="0"/>
                  <w:marBottom w:val="0"/>
                  <w:divBdr>
                    <w:top w:val="none" w:sz="0" w:space="0" w:color="FFFFFF"/>
                    <w:left w:val="none" w:sz="0" w:space="0" w:color="FFFFFF"/>
                    <w:bottom w:val="single" w:sz="6" w:space="0" w:color="FFFFFF"/>
                    <w:right w:val="none" w:sz="0" w:space="0" w:color="FFFFFF"/>
                  </w:divBdr>
                </w:div>
                <w:div w:id="1551265905">
                  <w:marLeft w:val="0"/>
                  <w:marRight w:val="0"/>
                  <w:marTop w:val="0"/>
                  <w:marBottom w:val="0"/>
                  <w:divBdr>
                    <w:top w:val="none" w:sz="0" w:space="0" w:color="auto"/>
                    <w:left w:val="none" w:sz="0" w:space="0" w:color="auto"/>
                    <w:bottom w:val="none" w:sz="0" w:space="0" w:color="auto"/>
                    <w:right w:val="none" w:sz="0" w:space="0" w:color="auto"/>
                  </w:divBdr>
                </w:div>
                <w:div w:id="16145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01218">
          <w:marLeft w:val="0"/>
          <w:marRight w:val="0"/>
          <w:marTop w:val="0"/>
          <w:marBottom w:val="150"/>
          <w:divBdr>
            <w:top w:val="none" w:sz="0" w:space="0" w:color="auto"/>
            <w:left w:val="none" w:sz="0" w:space="0" w:color="auto"/>
            <w:bottom w:val="none" w:sz="0" w:space="0" w:color="auto"/>
            <w:right w:val="none" w:sz="0" w:space="0" w:color="auto"/>
          </w:divBdr>
          <w:divsChild>
            <w:div w:id="309212820">
              <w:marLeft w:val="0"/>
              <w:marRight w:val="0"/>
              <w:marTop w:val="0"/>
              <w:marBottom w:val="300"/>
              <w:divBdr>
                <w:top w:val="single" w:sz="6" w:space="0" w:color="FFFFFF"/>
                <w:left w:val="single" w:sz="6" w:space="0" w:color="FFFFFF"/>
                <w:bottom w:val="single" w:sz="6" w:space="0" w:color="FFFFFF"/>
                <w:right w:val="single" w:sz="6" w:space="0" w:color="FFFFFF"/>
              </w:divBdr>
              <w:divsChild>
                <w:div w:id="1368065943">
                  <w:marLeft w:val="0"/>
                  <w:marRight w:val="0"/>
                  <w:marTop w:val="0"/>
                  <w:marBottom w:val="0"/>
                  <w:divBdr>
                    <w:top w:val="none" w:sz="0" w:space="0" w:color="FFFFFF"/>
                    <w:left w:val="none" w:sz="0" w:space="0" w:color="FFFFFF"/>
                    <w:bottom w:val="single" w:sz="6" w:space="0" w:color="FFFFFF"/>
                    <w:right w:val="none" w:sz="0" w:space="0" w:color="FFFFFF"/>
                  </w:divBdr>
                </w:div>
                <w:div w:id="1187018049">
                  <w:marLeft w:val="0"/>
                  <w:marRight w:val="0"/>
                  <w:marTop w:val="0"/>
                  <w:marBottom w:val="0"/>
                  <w:divBdr>
                    <w:top w:val="none" w:sz="0" w:space="0" w:color="auto"/>
                    <w:left w:val="none" w:sz="0" w:space="0" w:color="auto"/>
                    <w:bottom w:val="none" w:sz="0" w:space="0" w:color="auto"/>
                    <w:right w:val="none" w:sz="0" w:space="0" w:color="auto"/>
                  </w:divBdr>
                </w:div>
                <w:div w:id="14894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643">
          <w:marLeft w:val="0"/>
          <w:marRight w:val="0"/>
          <w:marTop w:val="0"/>
          <w:marBottom w:val="150"/>
          <w:divBdr>
            <w:top w:val="none" w:sz="0" w:space="0" w:color="auto"/>
            <w:left w:val="none" w:sz="0" w:space="0" w:color="auto"/>
            <w:bottom w:val="none" w:sz="0" w:space="0" w:color="auto"/>
            <w:right w:val="none" w:sz="0" w:space="0" w:color="auto"/>
          </w:divBdr>
          <w:divsChild>
            <w:div w:id="1384645027">
              <w:marLeft w:val="0"/>
              <w:marRight w:val="0"/>
              <w:marTop w:val="0"/>
              <w:marBottom w:val="300"/>
              <w:divBdr>
                <w:top w:val="single" w:sz="6" w:space="0" w:color="FFFFFF"/>
                <w:left w:val="single" w:sz="6" w:space="0" w:color="FFFFFF"/>
                <w:bottom w:val="single" w:sz="6" w:space="0" w:color="FFFFFF"/>
                <w:right w:val="single" w:sz="6" w:space="0" w:color="FFFFFF"/>
              </w:divBdr>
              <w:divsChild>
                <w:div w:id="1366058179">
                  <w:marLeft w:val="0"/>
                  <w:marRight w:val="0"/>
                  <w:marTop w:val="0"/>
                  <w:marBottom w:val="0"/>
                  <w:divBdr>
                    <w:top w:val="none" w:sz="0" w:space="0" w:color="FFFFFF"/>
                    <w:left w:val="none" w:sz="0" w:space="0" w:color="FFFFFF"/>
                    <w:bottom w:val="single" w:sz="6" w:space="0" w:color="FFFFFF"/>
                    <w:right w:val="none" w:sz="0" w:space="0" w:color="FFFFFF"/>
                  </w:divBdr>
                </w:div>
                <w:div w:id="7410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07459">
      <w:bodyDiv w:val="1"/>
      <w:marLeft w:val="0"/>
      <w:marRight w:val="0"/>
      <w:marTop w:val="0"/>
      <w:marBottom w:val="0"/>
      <w:divBdr>
        <w:top w:val="none" w:sz="0" w:space="0" w:color="auto"/>
        <w:left w:val="none" w:sz="0" w:space="0" w:color="auto"/>
        <w:bottom w:val="none" w:sz="0" w:space="0" w:color="auto"/>
        <w:right w:val="none" w:sz="0" w:space="0" w:color="auto"/>
      </w:divBdr>
    </w:div>
    <w:div w:id="1423181489">
      <w:bodyDiv w:val="1"/>
      <w:marLeft w:val="0"/>
      <w:marRight w:val="0"/>
      <w:marTop w:val="0"/>
      <w:marBottom w:val="0"/>
      <w:divBdr>
        <w:top w:val="none" w:sz="0" w:space="0" w:color="auto"/>
        <w:left w:val="none" w:sz="0" w:space="0" w:color="auto"/>
        <w:bottom w:val="none" w:sz="0" w:space="0" w:color="auto"/>
        <w:right w:val="none" w:sz="0" w:space="0" w:color="auto"/>
      </w:divBdr>
      <w:divsChild>
        <w:div w:id="1655640558">
          <w:marLeft w:val="0"/>
          <w:marRight w:val="0"/>
          <w:marTop w:val="0"/>
          <w:marBottom w:val="0"/>
          <w:divBdr>
            <w:top w:val="none" w:sz="0" w:space="0" w:color="auto"/>
            <w:left w:val="none" w:sz="0" w:space="0" w:color="auto"/>
            <w:bottom w:val="none" w:sz="0" w:space="0" w:color="auto"/>
            <w:right w:val="none" w:sz="0" w:space="0" w:color="auto"/>
          </w:divBdr>
        </w:div>
      </w:divsChild>
    </w:div>
    <w:div w:id="1423985235">
      <w:bodyDiv w:val="1"/>
      <w:marLeft w:val="0"/>
      <w:marRight w:val="0"/>
      <w:marTop w:val="0"/>
      <w:marBottom w:val="0"/>
      <w:divBdr>
        <w:top w:val="none" w:sz="0" w:space="0" w:color="auto"/>
        <w:left w:val="none" w:sz="0" w:space="0" w:color="auto"/>
        <w:bottom w:val="none" w:sz="0" w:space="0" w:color="auto"/>
        <w:right w:val="none" w:sz="0" w:space="0" w:color="auto"/>
      </w:divBdr>
      <w:divsChild>
        <w:div w:id="753480942">
          <w:marLeft w:val="0"/>
          <w:marRight w:val="0"/>
          <w:marTop w:val="0"/>
          <w:marBottom w:val="150"/>
          <w:divBdr>
            <w:top w:val="none" w:sz="0" w:space="0" w:color="auto"/>
            <w:left w:val="none" w:sz="0" w:space="0" w:color="auto"/>
            <w:bottom w:val="none" w:sz="0" w:space="0" w:color="auto"/>
            <w:right w:val="none" w:sz="0" w:space="0" w:color="auto"/>
          </w:divBdr>
          <w:divsChild>
            <w:div w:id="1213036790">
              <w:marLeft w:val="0"/>
              <w:marRight w:val="0"/>
              <w:marTop w:val="0"/>
              <w:marBottom w:val="300"/>
              <w:divBdr>
                <w:top w:val="single" w:sz="6" w:space="0" w:color="FFFFFF"/>
                <w:left w:val="single" w:sz="6" w:space="0" w:color="FFFFFF"/>
                <w:bottom w:val="single" w:sz="6" w:space="0" w:color="FFFFFF"/>
                <w:right w:val="single" w:sz="6" w:space="0" w:color="FFFFFF"/>
              </w:divBdr>
              <w:divsChild>
                <w:div w:id="1874031137">
                  <w:marLeft w:val="0"/>
                  <w:marRight w:val="0"/>
                  <w:marTop w:val="0"/>
                  <w:marBottom w:val="0"/>
                  <w:divBdr>
                    <w:top w:val="none" w:sz="0" w:space="0" w:color="auto"/>
                    <w:left w:val="none" w:sz="0" w:space="0" w:color="auto"/>
                    <w:bottom w:val="none" w:sz="0" w:space="0" w:color="auto"/>
                    <w:right w:val="none" w:sz="0" w:space="0" w:color="auto"/>
                  </w:divBdr>
                </w:div>
                <w:div w:id="17263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27171">
          <w:marLeft w:val="0"/>
          <w:marRight w:val="0"/>
          <w:marTop w:val="0"/>
          <w:marBottom w:val="150"/>
          <w:divBdr>
            <w:top w:val="none" w:sz="0" w:space="0" w:color="auto"/>
            <w:left w:val="none" w:sz="0" w:space="0" w:color="auto"/>
            <w:bottom w:val="none" w:sz="0" w:space="0" w:color="auto"/>
            <w:right w:val="none" w:sz="0" w:space="0" w:color="auto"/>
          </w:divBdr>
          <w:divsChild>
            <w:div w:id="1645357341">
              <w:marLeft w:val="0"/>
              <w:marRight w:val="0"/>
              <w:marTop w:val="0"/>
              <w:marBottom w:val="300"/>
              <w:divBdr>
                <w:top w:val="single" w:sz="6" w:space="0" w:color="FFFFFF"/>
                <w:left w:val="single" w:sz="6" w:space="0" w:color="FFFFFF"/>
                <w:bottom w:val="single" w:sz="6" w:space="0" w:color="FFFFFF"/>
                <w:right w:val="single" w:sz="6" w:space="0" w:color="FFFFFF"/>
              </w:divBdr>
              <w:divsChild>
                <w:div w:id="389812683">
                  <w:marLeft w:val="0"/>
                  <w:marRight w:val="0"/>
                  <w:marTop w:val="0"/>
                  <w:marBottom w:val="0"/>
                  <w:divBdr>
                    <w:top w:val="none" w:sz="0" w:space="0" w:color="FFFFFF"/>
                    <w:left w:val="none" w:sz="0" w:space="0" w:color="FFFFFF"/>
                    <w:bottom w:val="single" w:sz="6" w:space="0" w:color="FFFFFF"/>
                    <w:right w:val="none" w:sz="0" w:space="0" w:color="FFFFFF"/>
                  </w:divBdr>
                </w:div>
                <w:div w:id="433133347">
                  <w:marLeft w:val="0"/>
                  <w:marRight w:val="0"/>
                  <w:marTop w:val="0"/>
                  <w:marBottom w:val="0"/>
                  <w:divBdr>
                    <w:top w:val="none" w:sz="0" w:space="0" w:color="auto"/>
                    <w:left w:val="none" w:sz="0" w:space="0" w:color="auto"/>
                    <w:bottom w:val="none" w:sz="0" w:space="0" w:color="auto"/>
                    <w:right w:val="none" w:sz="0" w:space="0" w:color="auto"/>
                  </w:divBdr>
                </w:div>
                <w:div w:id="10180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7404">
          <w:marLeft w:val="0"/>
          <w:marRight w:val="0"/>
          <w:marTop w:val="0"/>
          <w:marBottom w:val="150"/>
          <w:divBdr>
            <w:top w:val="none" w:sz="0" w:space="0" w:color="auto"/>
            <w:left w:val="none" w:sz="0" w:space="0" w:color="auto"/>
            <w:bottom w:val="none" w:sz="0" w:space="0" w:color="auto"/>
            <w:right w:val="none" w:sz="0" w:space="0" w:color="auto"/>
          </w:divBdr>
          <w:divsChild>
            <w:div w:id="1914200437">
              <w:marLeft w:val="0"/>
              <w:marRight w:val="0"/>
              <w:marTop w:val="0"/>
              <w:marBottom w:val="300"/>
              <w:divBdr>
                <w:top w:val="single" w:sz="6" w:space="0" w:color="FFFFFF"/>
                <w:left w:val="single" w:sz="6" w:space="0" w:color="FFFFFF"/>
                <w:bottom w:val="single" w:sz="6" w:space="0" w:color="FFFFFF"/>
                <w:right w:val="single" w:sz="6" w:space="0" w:color="FFFFFF"/>
              </w:divBdr>
              <w:divsChild>
                <w:div w:id="1552691339">
                  <w:marLeft w:val="0"/>
                  <w:marRight w:val="0"/>
                  <w:marTop w:val="0"/>
                  <w:marBottom w:val="0"/>
                  <w:divBdr>
                    <w:top w:val="none" w:sz="0" w:space="0" w:color="FFFFFF"/>
                    <w:left w:val="none" w:sz="0" w:space="0" w:color="FFFFFF"/>
                    <w:bottom w:val="single" w:sz="6" w:space="0" w:color="FFFFFF"/>
                    <w:right w:val="none" w:sz="0" w:space="0" w:color="FFFFFF"/>
                  </w:divBdr>
                </w:div>
                <w:div w:id="1646618957">
                  <w:marLeft w:val="0"/>
                  <w:marRight w:val="0"/>
                  <w:marTop w:val="0"/>
                  <w:marBottom w:val="0"/>
                  <w:divBdr>
                    <w:top w:val="none" w:sz="0" w:space="0" w:color="auto"/>
                    <w:left w:val="none" w:sz="0" w:space="0" w:color="auto"/>
                    <w:bottom w:val="none" w:sz="0" w:space="0" w:color="auto"/>
                    <w:right w:val="none" w:sz="0" w:space="0" w:color="auto"/>
                  </w:divBdr>
                </w:div>
                <w:div w:id="6013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1720">
          <w:marLeft w:val="0"/>
          <w:marRight w:val="0"/>
          <w:marTop w:val="0"/>
          <w:marBottom w:val="150"/>
          <w:divBdr>
            <w:top w:val="none" w:sz="0" w:space="0" w:color="auto"/>
            <w:left w:val="none" w:sz="0" w:space="0" w:color="auto"/>
            <w:bottom w:val="none" w:sz="0" w:space="0" w:color="auto"/>
            <w:right w:val="none" w:sz="0" w:space="0" w:color="auto"/>
          </w:divBdr>
          <w:divsChild>
            <w:div w:id="1433162518">
              <w:marLeft w:val="0"/>
              <w:marRight w:val="0"/>
              <w:marTop w:val="0"/>
              <w:marBottom w:val="300"/>
              <w:divBdr>
                <w:top w:val="single" w:sz="6" w:space="0" w:color="FFFFFF"/>
                <w:left w:val="single" w:sz="6" w:space="0" w:color="FFFFFF"/>
                <w:bottom w:val="single" w:sz="6" w:space="0" w:color="FFFFFF"/>
                <w:right w:val="single" w:sz="6" w:space="0" w:color="FFFFFF"/>
              </w:divBdr>
              <w:divsChild>
                <w:div w:id="60829544">
                  <w:marLeft w:val="0"/>
                  <w:marRight w:val="0"/>
                  <w:marTop w:val="0"/>
                  <w:marBottom w:val="0"/>
                  <w:divBdr>
                    <w:top w:val="none" w:sz="0" w:space="0" w:color="FFFFFF"/>
                    <w:left w:val="none" w:sz="0" w:space="0" w:color="FFFFFF"/>
                    <w:bottom w:val="single" w:sz="6" w:space="0" w:color="FFFFFF"/>
                    <w:right w:val="none" w:sz="0" w:space="0" w:color="FFFFFF"/>
                  </w:divBdr>
                </w:div>
                <w:div w:id="784009327">
                  <w:marLeft w:val="0"/>
                  <w:marRight w:val="0"/>
                  <w:marTop w:val="0"/>
                  <w:marBottom w:val="0"/>
                  <w:divBdr>
                    <w:top w:val="none" w:sz="0" w:space="0" w:color="auto"/>
                    <w:left w:val="none" w:sz="0" w:space="0" w:color="auto"/>
                    <w:bottom w:val="none" w:sz="0" w:space="0" w:color="auto"/>
                    <w:right w:val="none" w:sz="0" w:space="0" w:color="auto"/>
                  </w:divBdr>
                </w:div>
                <w:div w:id="375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4223">
          <w:marLeft w:val="0"/>
          <w:marRight w:val="0"/>
          <w:marTop w:val="0"/>
          <w:marBottom w:val="150"/>
          <w:divBdr>
            <w:top w:val="none" w:sz="0" w:space="0" w:color="auto"/>
            <w:left w:val="none" w:sz="0" w:space="0" w:color="auto"/>
            <w:bottom w:val="none" w:sz="0" w:space="0" w:color="auto"/>
            <w:right w:val="none" w:sz="0" w:space="0" w:color="auto"/>
          </w:divBdr>
          <w:divsChild>
            <w:div w:id="1459371664">
              <w:marLeft w:val="0"/>
              <w:marRight w:val="0"/>
              <w:marTop w:val="0"/>
              <w:marBottom w:val="300"/>
              <w:divBdr>
                <w:top w:val="single" w:sz="6" w:space="0" w:color="FFFFFF"/>
                <w:left w:val="single" w:sz="6" w:space="0" w:color="FFFFFF"/>
                <w:bottom w:val="single" w:sz="6" w:space="0" w:color="FFFFFF"/>
                <w:right w:val="single" w:sz="6" w:space="0" w:color="FFFFFF"/>
              </w:divBdr>
              <w:divsChild>
                <w:div w:id="54671695">
                  <w:marLeft w:val="0"/>
                  <w:marRight w:val="0"/>
                  <w:marTop w:val="0"/>
                  <w:marBottom w:val="0"/>
                  <w:divBdr>
                    <w:top w:val="none" w:sz="0" w:space="0" w:color="FFFFFF"/>
                    <w:left w:val="none" w:sz="0" w:space="0" w:color="FFFFFF"/>
                    <w:bottom w:val="single" w:sz="6" w:space="0" w:color="FFFFFF"/>
                    <w:right w:val="none" w:sz="0" w:space="0" w:color="FFFFFF"/>
                  </w:divBdr>
                </w:div>
                <w:div w:id="7571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22535">
      <w:bodyDiv w:val="1"/>
      <w:marLeft w:val="0"/>
      <w:marRight w:val="0"/>
      <w:marTop w:val="0"/>
      <w:marBottom w:val="0"/>
      <w:divBdr>
        <w:top w:val="none" w:sz="0" w:space="0" w:color="auto"/>
        <w:left w:val="none" w:sz="0" w:space="0" w:color="auto"/>
        <w:bottom w:val="none" w:sz="0" w:space="0" w:color="auto"/>
        <w:right w:val="none" w:sz="0" w:space="0" w:color="auto"/>
      </w:divBdr>
      <w:divsChild>
        <w:div w:id="1854025547">
          <w:marLeft w:val="0"/>
          <w:marRight w:val="0"/>
          <w:marTop w:val="0"/>
          <w:marBottom w:val="0"/>
          <w:divBdr>
            <w:top w:val="none" w:sz="0" w:space="0" w:color="auto"/>
            <w:left w:val="none" w:sz="0" w:space="0" w:color="auto"/>
            <w:bottom w:val="none" w:sz="0" w:space="0" w:color="auto"/>
            <w:right w:val="none" w:sz="0" w:space="0" w:color="auto"/>
          </w:divBdr>
        </w:div>
      </w:divsChild>
    </w:div>
    <w:div w:id="1424690188">
      <w:bodyDiv w:val="1"/>
      <w:marLeft w:val="0"/>
      <w:marRight w:val="0"/>
      <w:marTop w:val="0"/>
      <w:marBottom w:val="0"/>
      <w:divBdr>
        <w:top w:val="none" w:sz="0" w:space="0" w:color="auto"/>
        <w:left w:val="none" w:sz="0" w:space="0" w:color="auto"/>
        <w:bottom w:val="none" w:sz="0" w:space="0" w:color="auto"/>
        <w:right w:val="none" w:sz="0" w:space="0" w:color="auto"/>
      </w:divBdr>
    </w:div>
    <w:div w:id="1424767874">
      <w:bodyDiv w:val="1"/>
      <w:marLeft w:val="0"/>
      <w:marRight w:val="0"/>
      <w:marTop w:val="0"/>
      <w:marBottom w:val="0"/>
      <w:divBdr>
        <w:top w:val="none" w:sz="0" w:space="0" w:color="auto"/>
        <w:left w:val="none" w:sz="0" w:space="0" w:color="auto"/>
        <w:bottom w:val="none" w:sz="0" w:space="0" w:color="auto"/>
        <w:right w:val="none" w:sz="0" w:space="0" w:color="auto"/>
      </w:divBdr>
    </w:div>
    <w:div w:id="1424842783">
      <w:bodyDiv w:val="1"/>
      <w:marLeft w:val="0"/>
      <w:marRight w:val="0"/>
      <w:marTop w:val="0"/>
      <w:marBottom w:val="0"/>
      <w:divBdr>
        <w:top w:val="none" w:sz="0" w:space="0" w:color="auto"/>
        <w:left w:val="none" w:sz="0" w:space="0" w:color="auto"/>
        <w:bottom w:val="none" w:sz="0" w:space="0" w:color="auto"/>
        <w:right w:val="none" w:sz="0" w:space="0" w:color="auto"/>
      </w:divBdr>
      <w:divsChild>
        <w:div w:id="197741382">
          <w:marLeft w:val="0"/>
          <w:marRight w:val="0"/>
          <w:marTop w:val="0"/>
          <w:marBottom w:val="0"/>
          <w:divBdr>
            <w:top w:val="none" w:sz="0" w:space="0" w:color="auto"/>
            <w:left w:val="none" w:sz="0" w:space="0" w:color="auto"/>
            <w:bottom w:val="none" w:sz="0" w:space="0" w:color="auto"/>
            <w:right w:val="none" w:sz="0" w:space="0" w:color="auto"/>
          </w:divBdr>
          <w:divsChild>
            <w:div w:id="1012611747">
              <w:marLeft w:val="0"/>
              <w:marRight w:val="0"/>
              <w:marTop w:val="0"/>
              <w:marBottom w:val="0"/>
              <w:divBdr>
                <w:top w:val="none" w:sz="0" w:space="0" w:color="auto"/>
                <w:left w:val="none" w:sz="0" w:space="0" w:color="auto"/>
                <w:bottom w:val="none" w:sz="0" w:space="0" w:color="auto"/>
                <w:right w:val="none" w:sz="0" w:space="0" w:color="auto"/>
              </w:divBdr>
              <w:divsChild>
                <w:div w:id="1804300414">
                  <w:marLeft w:val="0"/>
                  <w:marRight w:val="0"/>
                  <w:marTop w:val="0"/>
                  <w:marBottom w:val="0"/>
                  <w:divBdr>
                    <w:top w:val="none" w:sz="0" w:space="0" w:color="auto"/>
                    <w:left w:val="none" w:sz="0" w:space="0" w:color="auto"/>
                    <w:bottom w:val="none" w:sz="0" w:space="0" w:color="auto"/>
                    <w:right w:val="none" w:sz="0" w:space="0" w:color="auto"/>
                  </w:divBdr>
                  <w:divsChild>
                    <w:div w:id="1168014798">
                      <w:marLeft w:val="0"/>
                      <w:marRight w:val="0"/>
                      <w:marTop w:val="0"/>
                      <w:marBottom w:val="0"/>
                      <w:divBdr>
                        <w:top w:val="none" w:sz="0" w:space="0" w:color="auto"/>
                        <w:left w:val="none" w:sz="0" w:space="0" w:color="auto"/>
                        <w:bottom w:val="none" w:sz="0" w:space="0" w:color="auto"/>
                        <w:right w:val="none" w:sz="0" w:space="0" w:color="auto"/>
                      </w:divBdr>
                      <w:divsChild>
                        <w:div w:id="943881403">
                          <w:marLeft w:val="-225"/>
                          <w:marRight w:val="0"/>
                          <w:marTop w:val="0"/>
                          <w:marBottom w:val="0"/>
                          <w:divBdr>
                            <w:top w:val="none" w:sz="0" w:space="0" w:color="auto"/>
                            <w:left w:val="none" w:sz="0" w:space="0" w:color="auto"/>
                            <w:bottom w:val="none" w:sz="0" w:space="0" w:color="auto"/>
                            <w:right w:val="none" w:sz="0" w:space="0" w:color="auto"/>
                          </w:divBdr>
                          <w:divsChild>
                            <w:div w:id="1565338812">
                              <w:marLeft w:val="1500"/>
                              <w:marRight w:val="1500"/>
                              <w:marTop w:val="0"/>
                              <w:marBottom w:val="0"/>
                              <w:divBdr>
                                <w:top w:val="none" w:sz="0" w:space="0" w:color="auto"/>
                                <w:left w:val="none" w:sz="0" w:space="0" w:color="auto"/>
                                <w:bottom w:val="none" w:sz="0" w:space="0" w:color="auto"/>
                                <w:right w:val="none" w:sz="0" w:space="0" w:color="auto"/>
                              </w:divBdr>
                              <w:divsChild>
                                <w:div w:id="1438872474">
                                  <w:marLeft w:val="0"/>
                                  <w:marRight w:val="0"/>
                                  <w:marTop w:val="0"/>
                                  <w:marBottom w:val="345"/>
                                  <w:divBdr>
                                    <w:top w:val="none" w:sz="0" w:space="0" w:color="auto"/>
                                    <w:left w:val="none" w:sz="0" w:space="0" w:color="auto"/>
                                    <w:bottom w:val="none" w:sz="0" w:space="0" w:color="auto"/>
                                    <w:right w:val="none" w:sz="0" w:space="0" w:color="auto"/>
                                  </w:divBdr>
                                  <w:divsChild>
                                    <w:div w:id="2394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296491">
      <w:bodyDiv w:val="1"/>
      <w:marLeft w:val="0"/>
      <w:marRight w:val="0"/>
      <w:marTop w:val="0"/>
      <w:marBottom w:val="0"/>
      <w:divBdr>
        <w:top w:val="none" w:sz="0" w:space="0" w:color="auto"/>
        <w:left w:val="none" w:sz="0" w:space="0" w:color="auto"/>
        <w:bottom w:val="none" w:sz="0" w:space="0" w:color="auto"/>
        <w:right w:val="none" w:sz="0" w:space="0" w:color="auto"/>
      </w:divBdr>
      <w:divsChild>
        <w:div w:id="1319185420">
          <w:marLeft w:val="0"/>
          <w:marRight w:val="0"/>
          <w:marTop w:val="0"/>
          <w:marBottom w:val="0"/>
          <w:divBdr>
            <w:top w:val="none" w:sz="0" w:space="0" w:color="auto"/>
            <w:left w:val="none" w:sz="0" w:space="0" w:color="auto"/>
            <w:bottom w:val="none" w:sz="0" w:space="0" w:color="auto"/>
            <w:right w:val="none" w:sz="0" w:space="0" w:color="auto"/>
          </w:divBdr>
          <w:divsChild>
            <w:div w:id="85197636">
              <w:marLeft w:val="0"/>
              <w:marRight w:val="0"/>
              <w:marTop w:val="0"/>
              <w:marBottom w:val="0"/>
              <w:divBdr>
                <w:top w:val="none" w:sz="0" w:space="0" w:color="auto"/>
                <w:left w:val="none" w:sz="0" w:space="0" w:color="auto"/>
                <w:bottom w:val="none" w:sz="0" w:space="0" w:color="auto"/>
                <w:right w:val="none" w:sz="0" w:space="0" w:color="auto"/>
              </w:divBdr>
              <w:divsChild>
                <w:div w:id="521283847">
                  <w:marLeft w:val="0"/>
                  <w:marRight w:val="0"/>
                  <w:marTop w:val="0"/>
                  <w:marBottom w:val="0"/>
                  <w:divBdr>
                    <w:top w:val="none" w:sz="0" w:space="0" w:color="auto"/>
                    <w:left w:val="none" w:sz="0" w:space="0" w:color="auto"/>
                    <w:bottom w:val="none" w:sz="0" w:space="0" w:color="auto"/>
                    <w:right w:val="none" w:sz="0" w:space="0" w:color="auto"/>
                  </w:divBdr>
                  <w:divsChild>
                    <w:div w:id="345639400">
                      <w:marLeft w:val="0"/>
                      <w:marRight w:val="0"/>
                      <w:marTop w:val="0"/>
                      <w:marBottom w:val="0"/>
                      <w:divBdr>
                        <w:top w:val="none" w:sz="0" w:space="0" w:color="auto"/>
                        <w:left w:val="none" w:sz="0" w:space="0" w:color="auto"/>
                        <w:bottom w:val="none" w:sz="0" w:space="0" w:color="auto"/>
                        <w:right w:val="none" w:sz="0" w:space="0" w:color="auto"/>
                      </w:divBdr>
                      <w:divsChild>
                        <w:div w:id="375472510">
                          <w:marLeft w:val="-225"/>
                          <w:marRight w:val="0"/>
                          <w:marTop w:val="0"/>
                          <w:marBottom w:val="0"/>
                          <w:divBdr>
                            <w:top w:val="none" w:sz="0" w:space="0" w:color="auto"/>
                            <w:left w:val="none" w:sz="0" w:space="0" w:color="auto"/>
                            <w:bottom w:val="none" w:sz="0" w:space="0" w:color="auto"/>
                            <w:right w:val="none" w:sz="0" w:space="0" w:color="auto"/>
                          </w:divBdr>
                          <w:divsChild>
                            <w:div w:id="1305891042">
                              <w:marLeft w:val="1500"/>
                              <w:marRight w:val="1500"/>
                              <w:marTop w:val="0"/>
                              <w:marBottom w:val="0"/>
                              <w:divBdr>
                                <w:top w:val="none" w:sz="0" w:space="0" w:color="auto"/>
                                <w:left w:val="none" w:sz="0" w:space="0" w:color="auto"/>
                                <w:bottom w:val="none" w:sz="0" w:space="0" w:color="auto"/>
                                <w:right w:val="none" w:sz="0" w:space="0" w:color="auto"/>
                              </w:divBdr>
                              <w:divsChild>
                                <w:div w:id="658194614">
                                  <w:marLeft w:val="0"/>
                                  <w:marRight w:val="0"/>
                                  <w:marTop w:val="0"/>
                                  <w:marBottom w:val="345"/>
                                  <w:divBdr>
                                    <w:top w:val="none" w:sz="0" w:space="0" w:color="auto"/>
                                    <w:left w:val="none" w:sz="0" w:space="0" w:color="auto"/>
                                    <w:bottom w:val="none" w:sz="0" w:space="0" w:color="auto"/>
                                    <w:right w:val="none" w:sz="0" w:space="0" w:color="auto"/>
                                  </w:divBdr>
                                  <w:divsChild>
                                    <w:div w:id="9907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146316">
      <w:bodyDiv w:val="1"/>
      <w:marLeft w:val="0"/>
      <w:marRight w:val="0"/>
      <w:marTop w:val="0"/>
      <w:marBottom w:val="0"/>
      <w:divBdr>
        <w:top w:val="none" w:sz="0" w:space="0" w:color="auto"/>
        <w:left w:val="none" w:sz="0" w:space="0" w:color="auto"/>
        <w:bottom w:val="none" w:sz="0" w:space="0" w:color="auto"/>
        <w:right w:val="none" w:sz="0" w:space="0" w:color="auto"/>
      </w:divBdr>
    </w:div>
    <w:div w:id="1426225974">
      <w:bodyDiv w:val="1"/>
      <w:marLeft w:val="0"/>
      <w:marRight w:val="0"/>
      <w:marTop w:val="0"/>
      <w:marBottom w:val="0"/>
      <w:divBdr>
        <w:top w:val="none" w:sz="0" w:space="0" w:color="auto"/>
        <w:left w:val="none" w:sz="0" w:space="0" w:color="auto"/>
        <w:bottom w:val="none" w:sz="0" w:space="0" w:color="auto"/>
        <w:right w:val="none" w:sz="0" w:space="0" w:color="auto"/>
      </w:divBdr>
      <w:divsChild>
        <w:div w:id="70856310">
          <w:marLeft w:val="0"/>
          <w:marRight w:val="0"/>
          <w:marTop w:val="0"/>
          <w:marBottom w:val="150"/>
          <w:divBdr>
            <w:top w:val="none" w:sz="0" w:space="0" w:color="auto"/>
            <w:left w:val="none" w:sz="0" w:space="0" w:color="auto"/>
            <w:bottom w:val="none" w:sz="0" w:space="0" w:color="auto"/>
            <w:right w:val="none" w:sz="0" w:space="0" w:color="auto"/>
          </w:divBdr>
          <w:divsChild>
            <w:div w:id="1240408396">
              <w:marLeft w:val="0"/>
              <w:marRight w:val="0"/>
              <w:marTop w:val="0"/>
              <w:marBottom w:val="300"/>
              <w:divBdr>
                <w:top w:val="single" w:sz="6" w:space="0" w:color="FFFFFF"/>
                <w:left w:val="single" w:sz="6" w:space="0" w:color="FFFFFF"/>
                <w:bottom w:val="single" w:sz="6" w:space="0" w:color="FFFFFF"/>
                <w:right w:val="single" w:sz="6" w:space="0" w:color="FFFFFF"/>
              </w:divBdr>
              <w:divsChild>
                <w:div w:id="1131707454">
                  <w:marLeft w:val="0"/>
                  <w:marRight w:val="0"/>
                  <w:marTop w:val="0"/>
                  <w:marBottom w:val="0"/>
                  <w:divBdr>
                    <w:top w:val="none" w:sz="0" w:space="0" w:color="auto"/>
                    <w:left w:val="none" w:sz="0" w:space="0" w:color="auto"/>
                    <w:bottom w:val="none" w:sz="0" w:space="0" w:color="auto"/>
                    <w:right w:val="none" w:sz="0" w:space="0" w:color="auto"/>
                  </w:divBdr>
                </w:div>
                <w:div w:id="5180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10897">
          <w:marLeft w:val="0"/>
          <w:marRight w:val="0"/>
          <w:marTop w:val="0"/>
          <w:marBottom w:val="150"/>
          <w:divBdr>
            <w:top w:val="none" w:sz="0" w:space="0" w:color="auto"/>
            <w:left w:val="none" w:sz="0" w:space="0" w:color="auto"/>
            <w:bottom w:val="none" w:sz="0" w:space="0" w:color="auto"/>
            <w:right w:val="none" w:sz="0" w:space="0" w:color="auto"/>
          </w:divBdr>
          <w:divsChild>
            <w:div w:id="1346127920">
              <w:marLeft w:val="0"/>
              <w:marRight w:val="0"/>
              <w:marTop w:val="0"/>
              <w:marBottom w:val="300"/>
              <w:divBdr>
                <w:top w:val="single" w:sz="6" w:space="0" w:color="FFFFFF"/>
                <w:left w:val="single" w:sz="6" w:space="0" w:color="FFFFFF"/>
                <w:bottom w:val="single" w:sz="6" w:space="0" w:color="FFFFFF"/>
                <w:right w:val="single" w:sz="6" w:space="0" w:color="FFFFFF"/>
              </w:divBdr>
              <w:divsChild>
                <w:div w:id="1936674107">
                  <w:marLeft w:val="0"/>
                  <w:marRight w:val="0"/>
                  <w:marTop w:val="0"/>
                  <w:marBottom w:val="0"/>
                  <w:divBdr>
                    <w:top w:val="none" w:sz="0" w:space="0" w:color="FFFFFF"/>
                    <w:left w:val="none" w:sz="0" w:space="0" w:color="FFFFFF"/>
                    <w:bottom w:val="single" w:sz="6" w:space="0" w:color="FFFFFF"/>
                    <w:right w:val="none" w:sz="0" w:space="0" w:color="FFFFFF"/>
                  </w:divBdr>
                </w:div>
                <w:div w:id="1636636382">
                  <w:marLeft w:val="0"/>
                  <w:marRight w:val="0"/>
                  <w:marTop w:val="0"/>
                  <w:marBottom w:val="0"/>
                  <w:divBdr>
                    <w:top w:val="none" w:sz="0" w:space="0" w:color="auto"/>
                    <w:left w:val="none" w:sz="0" w:space="0" w:color="auto"/>
                    <w:bottom w:val="none" w:sz="0" w:space="0" w:color="auto"/>
                    <w:right w:val="none" w:sz="0" w:space="0" w:color="auto"/>
                  </w:divBdr>
                </w:div>
                <w:div w:id="20181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5413">
          <w:marLeft w:val="0"/>
          <w:marRight w:val="0"/>
          <w:marTop w:val="0"/>
          <w:marBottom w:val="150"/>
          <w:divBdr>
            <w:top w:val="none" w:sz="0" w:space="0" w:color="auto"/>
            <w:left w:val="none" w:sz="0" w:space="0" w:color="auto"/>
            <w:bottom w:val="none" w:sz="0" w:space="0" w:color="auto"/>
            <w:right w:val="none" w:sz="0" w:space="0" w:color="auto"/>
          </w:divBdr>
          <w:divsChild>
            <w:div w:id="50815065">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0629">
                  <w:marLeft w:val="0"/>
                  <w:marRight w:val="0"/>
                  <w:marTop w:val="0"/>
                  <w:marBottom w:val="0"/>
                  <w:divBdr>
                    <w:top w:val="none" w:sz="0" w:space="0" w:color="FFFFFF"/>
                    <w:left w:val="none" w:sz="0" w:space="0" w:color="FFFFFF"/>
                    <w:bottom w:val="single" w:sz="6" w:space="0" w:color="FFFFFF"/>
                    <w:right w:val="none" w:sz="0" w:space="0" w:color="FFFFFF"/>
                  </w:divBdr>
                </w:div>
                <w:div w:id="814760371">
                  <w:marLeft w:val="0"/>
                  <w:marRight w:val="0"/>
                  <w:marTop w:val="0"/>
                  <w:marBottom w:val="0"/>
                  <w:divBdr>
                    <w:top w:val="none" w:sz="0" w:space="0" w:color="auto"/>
                    <w:left w:val="none" w:sz="0" w:space="0" w:color="auto"/>
                    <w:bottom w:val="none" w:sz="0" w:space="0" w:color="auto"/>
                    <w:right w:val="none" w:sz="0" w:space="0" w:color="auto"/>
                  </w:divBdr>
                </w:div>
                <w:div w:id="2105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4509">
          <w:marLeft w:val="0"/>
          <w:marRight w:val="0"/>
          <w:marTop w:val="0"/>
          <w:marBottom w:val="150"/>
          <w:divBdr>
            <w:top w:val="none" w:sz="0" w:space="0" w:color="auto"/>
            <w:left w:val="none" w:sz="0" w:space="0" w:color="auto"/>
            <w:bottom w:val="none" w:sz="0" w:space="0" w:color="auto"/>
            <w:right w:val="none" w:sz="0" w:space="0" w:color="auto"/>
          </w:divBdr>
          <w:divsChild>
            <w:div w:id="961767465">
              <w:marLeft w:val="0"/>
              <w:marRight w:val="0"/>
              <w:marTop w:val="0"/>
              <w:marBottom w:val="300"/>
              <w:divBdr>
                <w:top w:val="single" w:sz="6" w:space="0" w:color="FFFFFF"/>
                <w:left w:val="single" w:sz="6" w:space="0" w:color="FFFFFF"/>
                <w:bottom w:val="single" w:sz="6" w:space="0" w:color="FFFFFF"/>
                <w:right w:val="single" w:sz="6" w:space="0" w:color="FFFFFF"/>
              </w:divBdr>
              <w:divsChild>
                <w:div w:id="280772895">
                  <w:marLeft w:val="0"/>
                  <w:marRight w:val="0"/>
                  <w:marTop w:val="0"/>
                  <w:marBottom w:val="0"/>
                  <w:divBdr>
                    <w:top w:val="none" w:sz="0" w:space="0" w:color="FFFFFF"/>
                    <w:left w:val="none" w:sz="0" w:space="0" w:color="FFFFFF"/>
                    <w:bottom w:val="single" w:sz="6" w:space="0" w:color="FFFFFF"/>
                    <w:right w:val="none" w:sz="0" w:space="0" w:color="FFFFFF"/>
                  </w:divBdr>
                </w:div>
                <w:div w:id="1417480475">
                  <w:marLeft w:val="0"/>
                  <w:marRight w:val="0"/>
                  <w:marTop w:val="0"/>
                  <w:marBottom w:val="0"/>
                  <w:divBdr>
                    <w:top w:val="none" w:sz="0" w:space="0" w:color="auto"/>
                    <w:left w:val="none" w:sz="0" w:space="0" w:color="auto"/>
                    <w:bottom w:val="none" w:sz="0" w:space="0" w:color="auto"/>
                    <w:right w:val="none" w:sz="0" w:space="0" w:color="auto"/>
                  </w:divBdr>
                </w:div>
                <w:div w:id="18611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93843">
          <w:marLeft w:val="0"/>
          <w:marRight w:val="0"/>
          <w:marTop w:val="0"/>
          <w:marBottom w:val="150"/>
          <w:divBdr>
            <w:top w:val="none" w:sz="0" w:space="0" w:color="auto"/>
            <w:left w:val="none" w:sz="0" w:space="0" w:color="auto"/>
            <w:bottom w:val="none" w:sz="0" w:space="0" w:color="auto"/>
            <w:right w:val="none" w:sz="0" w:space="0" w:color="auto"/>
          </w:divBdr>
          <w:divsChild>
            <w:div w:id="1732849553">
              <w:marLeft w:val="0"/>
              <w:marRight w:val="0"/>
              <w:marTop w:val="0"/>
              <w:marBottom w:val="300"/>
              <w:divBdr>
                <w:top w:val="single" w:sz="6" w:space="0" w:color="FFFFFF"/>
                <w:left w:val="single" w:sz="6" w:space="0" w:color="FFFFFF"/>
                <w:bottom w:val="single" w:sz="6" w:space="0" w:color="FFFFFF"/>
                <w:right w:val="single" w:sz="6" w:space="0" w:color="FFFFFF"/>
              </w:divBdr>
              <w:divsChild>
                <w:div w:id="944112539">
                  <w:marLeft w:val="0"/>
                  <w:marRight w:val="0"/>
                  <w:marTop w:val="0"/>
                  <w:marBottom w:val="0"/>
                  <w:divBdr>
                    <w:top w:val="none" w:sz="0" w:space="0" w:color="FFFFFF"/>
                    <w:left w:val="none" w:sz="0" w:space="0" w:color="FFFFFF"/>
                    <w:bottom w:val="single" w:sz="6" w:space="0" w:color="FFFFFF"/>
                    <w:right w:val="none" w:sz="0" w:space="0" w:color="FFFFFF"/>
                  </w:divBdr>
                </w:div>
                <w:div w:id="1257011274">
                  <w:marLeft w:val="0"/>
                  <w:marRight w:val="0"/>
                  <w:marTop w:val="0"/>
                  <w:marBottom w:val="0"/>
                  <w:divBdr>
                    <w:top w:val="none" w:sz="0" w:space="0" w:color="auto"/>
                    <w:left w:val="none" w:sz="0" w:space="0" w:color="auto"/>
                    <w:bottom w:val="none" w:sz="0" w:space="0" w:color="auto"/>
                    <w:right w:val="none" w:sz="0" w:space="0" w:color="auto"/>
                  </w:divBdr>
                </w:div>
                <w:div w:id="14049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3641">
      <w:bodyDiv w:val="1"/>
      <w:marLeft w:val="0"/>
      <w:marRight w:val="0"/>
      <w:marTop w:val="0"/>
      <w:marBottom w:val="0"/>
      <w:divBdr>
        <w:top w:val="none" w:sz="0" w:space="0" w:color="auto"/>
        <w:left w:val="none" w:sz="0" w:space="0" w:color="auto"/>
        <w:bottom w:val="none" w:sz="0" w:space="0" w:color="auto"/>
        <w:right w:val="none" w:sz="0" w:space="0" w:color="auto"/>
      </w:divBdr>
    </w:div>
    <w:div w:id="1426685916">
      <w:bodyDiv w:val="1"/>
      <w:marLeft w:val="0"/>
      <w:marRight w:val="0"/>
      <w:marTop w:val="0"/>
      <w:marBottom w:val="0"/>
      <w:divBdr>
        <w:top w:val="none" w:sz="0" w:space="0" w:color="auto"/>
        <w:left w:val="none" w:sz="0" w:space="0" w:color="auto"/>
        <w:bottom w:val="none" w:sz="0" w:space="0" w:color="auto"/>
        <w:right w:val="none" w:sz="0" w:space="0" w:color="auto"/>
      </w:divBdr>
    </w:div>
    <w:div w:id="1426805227">
      <w:bodyDiv w:val="1"/>
      <w:marLeft w:val="0"/>
      <w:marRight w:val="0"/>
      <w:marTop w:val="0"/>
      <w:marBottom w:val="0"/>
      <w:divBdr>
        <w:top w:val="none" w:sz="0" w:space="0" w:color="auto"/>
        <w:left w:val="none" w:sz="0" w:space="0" w:color="auto"/>
        <w:bottom w:val="none" w:sz="0" w:space="0" w:color="auto"/>
        <w:right w:val="none" w:sz="0" w:space="0" w:color="auto"/>
      </w:divBdr>
      <w:divsChild>
        <w:div w:id="1630864116">
          <w:marLeft w:val="0"/>
          <w:marRight w:val="0"/>
          <w:marTop w:val="0"/>
          <w:marBottom w:val="0"/>
          <w:divBdr>
            <w:top w:val="none" w:sz="0" w:space="0" w:color="auto"/>
            <w:left w:val="none" w:sz="0" w:space="0" w:color="auto"/>
            <w:bottom w:val="none" w:sz="0" w:space="0" w:color="auto"/>
            <w:right w:val="none" w:sz="0" w:space="0" w:color="auto"/>
          </w:divBdr>
          <w:divsChild>
            <w:div w:id="2038773553">
              <w:marLeft w:val="0"/>
              <w:marRight w:val="0"/>
              <w:marTop w:val="0"/>
              <w:marBottom w:val="0"/>
              <w:divBdr>
                <w:top w:val="none" w:sz="0" w:space="0" w:color="auto"/>
                <w:left w:val="none" w:sz="0" w:space="0" w:color="auto"/>
                <w:bottom w:val="none" w:sz="0" w:space="0" w:color="auto"/>
                <w:right w:val="none" w:sz="0" w:space="0" w:color="auto"/>
              </w:divBdr>
              <w:divsChild>
                <w:div w:id="20696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75319">
      <w:bodyDiv w:val="1"/>
      <w:marLeft w:val="0"/>
      <w:marRight w:val="0"/>
      <w:marTop w:val="0"/>
      <w:marBottom w:val="0"/>
      <w:divBdr>
        <w:top w:val="none" w:sz="0" w:space="0" w:color="auto"/>
        <w:left w:val="none" w:sz="0" w:space="0" w:color="auto"/>
        <w:bottom w:val="none" w:sz="0" w:space="0" w:color="auto"/>
        <w:right w:val="none" w:sz="0" w:space="0" w:color="auto"/>
      </w:divBdr>
    </w:div>
    <w:div w:id="1428773326">
      <w:bodyDiv w:val="1"/>
      <w:marLeft w:val="0"/>
      <w:marRight w:val="0"/>
      <w:marTop w:val="0"/>
      <w:marBottom w:val="0"/>
      <w:divBdr>
        <w:top w:val="none" w:sz="0" w:space="0" w:color="auto"/>
        <w:left w:val="none" w:sz="0" w:space="0" w:color="auto"/>
        <w:bottom w:val="none" w:sz="0" w:space="0" w:color="auto"/>
        <w:right w:val="none" w:sz="0" w:space="0" w:color="auto"/>
      </w:divBdr>
      <w:divsChild>
        <w:div w:id="782650279">
          <w:marLeft w:val="0"/>
          <w:marRight w:val="0"/>
          <w:marTop w:val="0"/>
          <w:marBottom w:val="0"/>
          <w:divBdr>
            <w:top w:val="none" w:sz="0" w:space="0" w:color="auto"/>
            <w:left w:val="none" w:sz="0" w:space="0" w:color="auto"/>
            <w:bottom w:val="none" w:sz="0" w:space="0" w:color="auto"/>
            <w:right w:val="none" w:sz="0" w:space="0" w:color="auto"/>
          </w:divBdr>
        </w:div>
      </w:divsChild>
    </w:div>
    <w:div w:id="1429085800">
      <w:bodyDiv w:val="1"/>
      <w:marLeft w:val="0"/>
      <w:marRight w:val="0"/>
      <w:marTop w:val="0"/>
      <w:marBottom w:val="0"/>
      <w:divBdr>
        <w:top w:val="none" w:sz="0" w:space="0" w:color="auto"/>
        <w:left w:val="none" w:sz="0" w:space="0" w:color="auto"/>
        <w:bottom w:val="none" w:sz="0" w:space="0" w:color="auto"/>
        <w:right w:val="none" w:sz="0" w:space="0" w:color="auto"/>
      </w:divBdr>
      <w:divsChild>
        <w:div w:id="996955495">
          <w:marLeft w:val="0"/>
          <w:marRight w:val="0"/>
          <w:marTop w:val="0"/>
          <w:marBottom w:val="150"/>
          <w:divBdr>
            <w:top w:val="none" w:sz="0" w:space="0" w:color="auto"/>
            <w:left w:val="none" w:sz="0" w:space="0" w:color="auto"/>
            <w:bottom w:val="none" w:sz="0" w:space="0" w:color="auto"/>
            <w:right w:val="none" w:sz="0" w:space="0" w:color="auto"/>
          </w:divBdr>
          <w:divsChild>
            <w:div w:id="1592157606">
              <w:marLeft w:val="0"/>
              <w:marRight w:val="0"/>
              <w:marTop w:val="0"/>
              <w:marBottom w:val="300"/>
              <w:divBdr>
                <w:top w:val="single" w:sz="6" w:space="0" w:color="FFFFFF"/>
                <w:left w:val="single" w:sz="6" w:space="0" w:color="FFFFFF"/>
                <w:bottom w:val="single" w:sz="6" w:space="0" w:color="FFFFFF"/>
                <w:right w:val="single" w:sz="6" w:space="0" w:color="FFFFFF"/>
              </w:divBdr>
              <w:divsChild>
                <w:div w:id="2062090327">
                  <w:marLeft w:val="0"/>
                  <w:marRight w:val="0"/>
                  <w:marTop w:val="0"/>
                  <w:marBottom w:val="0"/>
                  <w:divBdr>
                    <w:top w:val="none" w:sz="0" w:space="0" w:color="auto"/>
                    <w:left w:val="none" w:sz="0" w:space="0" w:color="auto"/>
                    <w:bottom w:val="none" w:sz="0" w:space="0" w:color="auto"/>
                    <w:right w:val="none" w:sz="0" w:space="0" w:color="auto"/>
                  </w:divBdr>
                </w:div>
                <w:div w:id="2081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8129">
          <w:marLeft w:val="0"/>
          <w:marRight w:val="0"/>
          <w:marTop w:val="0"/>
          <w:marBottom w:val="150"/>
          <w:divBdr>
            <w:top w:val="none" w:sz="0" w:space="0" w:color="auto"/>
            <w:left w:val="none" w:sz="0" w:space="0" w:color="auto"/>
            <w:bottom w:val="none" w:sz="0" w:space="0" w:color="auto"/>
            <w:right w:val="none" w:sz="0" w:space="0" w:color="auto"/>
          </w:divBdr>
          <w:divsChild>
            <w:div w:id="536045304">
              <w:marLeft w:val="0"/>
              <w:marRight w:val="0"/>
              <w:marTop w:val="0"/>
              <w:marBottom w:val="300"/>
              <w:divBdr>
                <w:top w:val="single" w:sz="6" w:space="0" w:color="FFFFFF"/>
                <w:left w:val="single" w:sz="6" w:space="0" w:color="FFFFFF"/>
                <w:bottom w:val="single" w:sz="6" w:space="0" w:color="FFFFFF"/>
                <w:right w:val="single" w:sz="6" w:space="0" w:color="FFFFFF"/>
              </w:divBdr>
              <w:divsChild>
                <w:div w:id="1840853553">
                  <w:marLeft w:val="0"/>
                  <w:marRight w:val="0"/>
                  <w:marTop w:val="0"/>
                  <w:marBottom w:val="0"/>
                  <w:divBdr>
                    <w:top w:val="none" w:sz="0" w:space="0" w:color="FFFFFF"/>
                    <w:left w:val="none" w:sz="0" w:space="0" w:color="FFFFFF"/>
                    <w:bottom w:val="single" w:sz="6" w:space="0" w:color="FFFFFF"/>
                    <w:right w:val="none" w:sz="0" w:space="0" w:color="FFFFFF"/>
                  </w:divBdr>
                </w:div>
                <w:div w:id="636682853">
                  <w:marLeft w:val="0"/>
                  <w:marRight w:val="0"/>
                  <w:marTop w:val="0"/>
                  <w:marBottom w:val="0"/>
                  <w:divBdr>
                    <w:top w:val="none" w:sz="0" w:space="0" w:color="auto"/>
                    <w:left w:val="none" w:sz="0" w:space="0" w:color="auto"/>
                    <w:bottom w:val="none" w:sz="0" w:space="0" w:color="auto"/>
                    <w:right w:val="none" w:sz="0" w:space="0" w:color="auto"/>
                  </w:divBdr>
                </w:div>
                <w:div w:id="1302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6053">
          <w:marLeft w:val="0"/>
          <w:marRight w:val="0"/>
          <w:marTop w:val="0"/>
          <w:marBottom w:val="150"/>
          <w:divBdr>
            <w:top w:val="none" w:sz="0" w:space="0" w:color="auto"/>
            <w:left w:val="none" w:sz="0" w:space="0" w:color="auto"/>
            <w:bottom w:val="none" w:sz="0" w:space="0" w:color="auto"/>
            <w:right w:val="none" w:sz="0" w:space="0" w:color="auto"/>
          </w:divBdr>
          <w:divsChild>
            <w:div w:id="435447608">
              <w:marLeft w:val="0"/>
              <w:marRight w:val="0"/>
              <w:marTop w:val="0"/>
              <w:marBottom w:val="300"/>
              <w:divBdr>
                <w:top w:val="single" w:sz="6" w:space="0" w:color="FFFFFF"/>
                <w:left w:val="single" w:sz="6" w:space="0" w:color="FFFFFF"/>
                <w:bottom w:val="single" w:sz="6" w:space="0" w:color="FFFFFF"/>
                <w:right w:val="single" w:sz="6" w:space="0" w:color="FFFFFF"/>
              </w:divBdr>
              <w:divsChild>
                <w:div w:id="932857230">
                  <w:marLeft w:val="0"/>
                  <w:marRight w:val="0"/>
                  <w:marTop w:val="0"/>
                  <w:marBottom w:val="0"/>
                  <w:divBdr>
                    <w:top w:val="none" w:sz="0" w:space="0" w:color="FFFFFF"/>
                    <w:left w:val="none" w:sz="0" w:space="0" w:color="FFFFFF"/>
                    <w:bottom w:val="single" w:sz="6" w:space="0" w:color="FFFFFF"/>
                    <w:right w:val="none" w:sz="0" w:space="0" w:color="FFFFFF"/>
                  </w:divBdr>
                </w:div>
                <w:div w:id="1688940873">
                  <w:marLeft w:val="0"/>
                  <w:marRight w:val="0"/>
                  <w:marTop w:val="0"/>
                  <w:marBottom w:val="0"/>
                  <w:divBdr>
                    <w:top w:val="none" w:sz="0" w:space="0" w:color="auto"/>
                    <w:left w:val="none" w:sz="0" w:space="0" w:color="auto"/>
                    <w:bottom w:val="none" w:sz="0" w:space="0" w:color="auto"/>
                    <w:right w:val="none" w:sz="0" w:space="0" w:color="auto"/>
                  </w:divBdr>
                </w:div>
                <w:div w:id="15553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0810">
          <w:marLeft w:val="0"/>
          <w:marRight w:val="0"/>
          <w:marTop w:val="0"/>
          <w:marBottom w:val="150"/>
          <w:divBdr>
            <w:top w:val="none" w:sz="0" w:space="0" w:color="auto"/>
            <w:left w:val="none" w:sz="0" w:space="0" w:color="auto"/>
            <w:bottom w:val="none" w:sz="0" w:space="0" w:color="auto"/>
            <w:right w:val="none" w:sz="0" w:space="0" w:color="auto"/>
          </w:divBdr>
          <w:divsChild>
            <w:div w:id="1346520777">
              <w:marLeft w:val="0"/>
              <w:marRight w:val="0"/>
              <w:marTop w:val="0"/>
              <w:marBottom w:val="300"/>
              <w:divBdr>
                <w:top w:val="single" w:sz="6" w:space="0" w:color="FFFFFF"/>
                <w:left w:val="single" w:sz="6" w:space="0" w:color="FFFFFF"/>
                <w:bottom w:val="single" w:sz="6" w:space="0" w:color="FFFFFF"/>
                <w:right w:val="single" w:sz="6" w:space="0" w:color="FFFFFF"/>
              </w:divBdr>
              <w:divsChild>
                <w:div w:id="640772110">
                  <w:marLeft w:val="0"/>
                  <w:marRight w:val="0"/>
                  <w:marTop w:val="0"/>
                  <w:marBottom w:val="0"/>
                  <w:divBdr>
                    <w:top w:val="none" w:sz="0" w:space="0" w:color="FFFFFF"/>
                    <w:left w:val="none" w:sz="0" w:space="0" w:color="FFFFFF"/>
                    <w:bottom w:val="single" w:sz="6" w:space="0" w:color="FFFFFF"/>
                    <w:right w:val="none" w:sz="0" w:space="0" w:color="FFFFFF"/>
                  </w:divBdr>
                </w:div>
                <w:div w:id="111629942">
                  <w:marLeft w:val="0"/>
                  <w:marRight w:val="0"/>
                  <w:marTop w:val="0"/>
                  <w:marBottom w:val="0"/>
                  <w:divBdr>
                    <w:top w:val="none" w:sz="0" w:space="0" w:color="auto"/>
                    <w:left w:val="none" w:sz="0" w:space="0" w:color="auto"/>
                    <w:bottom w:val="none" w:sz="0" w:space="0" w:color="auto"/>
                    <w:right w:val="none" w:sz="0" w:space="0" w:color="auto"/>
                  </w:divBdr>
                </w:div>
                <w:div w:id="1694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39045">
      <w:bodyDiv w:val="1"/>
      <w:marLeft w:val="0"/>
      <w:marRight w:val="0"/>
      <w:marTop w:val="0"/>
      <w:marBottom w:val="0"/>
      <w:divBdr>
        <w:top w:val="none" w:sz="0" w:space="0" w:color="auto"/>
        <w:left w:val="none" w:sz="0" w:space="0" w:color="auto"/>
        <w:bottom w:val="none" w:sz="0" w:space="0" w:color="auto"/>
        <w:right w:val="none" w:sz="0" w:space="0" w:color="auto"/>
      </w:divBdr>
      <w:divsChild>
        <w:div w:id="1892840041">
          <w:marLeft w:val="0"/>
          <w:marRight w:val="0"/>
          <w:marTop w:val="0"/>
          <w:marBottom w:val="0"/>
          <w:divBdr>
            <w:top w:val="none" w:sz="0" w:space="0" w:color="auto"/>
            <w:left w:val="none" w:sz="0" w:space="0" w:color="auto"/>
            <w:bottom w:val="none" w:sz="0" w:space="0" w:color="auto"/>
            <w:right w:val="none" w:sz="0" w:space="0" w:color="auto"/>
          </w:divBdr>
          <w:divsChild>
            <w:div w:id="461077943">
              <w:marLeft w:val="0"/>
              <w:marRight w:val="0"/>
              <w:marTop w:val="0"/>
              <w:marBottom w:val="0"/>
              <w:divBdr>
                <w:top w:val="none" w:sz="0" w:space="0" w:color="auto"/>
                <w:left w:val="none" w:sz="0" w:space="0" w:color="auto"/>
                <w:bottom w:val="none" w:sz="0" w:space="0" w:color="auto"/>
                <w:right w:val="none" w:sz="0" w:space="0" w:color="auto"/>
              </w:divBdr>
              <w:divsChild>
                <w:div w:id="1981420866">
                  <w:marLeft w:val="0"/>
                  <w:marRight w:val="0"/>
                  <w:marTop w:val="0"/>
                  <w:marBottom w:val="0"/>
                  <w:divBdr>
                    <w:top w:val="none" w:sz="0" w:space="0" w:color="auto"/>
                    <w:left w:val="none" w:sz="0" w:space="0" w:color="auto"/>
                    <w:bottom w:val="none" w:sz="0" w:space="0" w:color="auto"/>
                    <w:right w:val="none" w:sz="0" w:space="0" w:color="auto"/>
                  </w:divBdr>
                  <w:divsChild>
                    <w:div w:id="1629967939">
                      <w:marLeft w:val="0"/>
                      <w:marRight w:val="0"/>
                      <w:marTop w:val="0"/>
                      <w:marBottom w:val="0"/>
                      <w:divBdr>
                        <w:top w:val="none" w:sz="0" w:space="0" w:color="auto"/>
                        <w:left w:val="none" w:sz="0" w:space="0" w:color="auto"/>
                        <w:bottom w:val="none" w:sz="0" w:space="0" w:color="auto"/>
                        <w:right w:val="none" w:sz="0" w:space="0" w:color="auto"/>
                      </w:divBdr>
                      <w:divsChild>
                        <w:div w:id="1074473936">
                          <w:marLeft w:val="-225"/>
                          <w:marRight w:val="0"/>
                          <w:marTop w:val="0"/>
                          <w:marBottom w:val="0"/>
                          <w:divBdr>
                            <w:top w:val="none" w:sz="0" w:space="0" w:color="auto"/>
                            <w:left w:val="none" w:sz="0" w:space="0" w:color="auto"/>
                            <w:bottom w:val="none" w:sz="0" w:space="0" w:color="auto"/>
                            <w:right w:val="none" w:sz="0" w:space="0" w:color="auto"/>
                          </w:divBdr>
                          <w:divsChild>
                            <w:div w:id="719936073">
                              <w:marLeft w:val="1500"/>
                              <w:marRight w:val="1500"/>
                              <w:marTop w:val="0"/>
                              <w:marBottom w:val="0"/>
                              <w:divBdr>
                                <w:top w:val="none" w:sz="0" w:space="0" w:color="auto"/>
                                <w:left w:val="none" w:sz="0" w:space="0" w:color="auto"/>
                                <w:bottom w:val="none" w:sz="0" w:space="0" w:color="auto"/>
                                <w:right w:val="none" w:sz="0" w:space="0" w:color="auto"/>
                              </w:divBdr>
                              <w:divsChild>
                                <w:div w:id="2090999301">
                                  <w:marLeft w:val="0"/>
                                  <w:marRight w:val="0"/>
                                  <w:marTop w:val="0"/>
                                  <w:marBottom w:val="345"/>
                                  <w:divBdr>
                                    <w:top w:val="none" w:sz="0" w:space="0" w:color="auto"/>
                                    <w:left w:val="none" w:sz="0" w:space="0" w:color="auto"/>
                                    <w:bottom w:val="none" w:sz="0" w:space="0" w:color="auto"/>
                                    <w:right w:val="none" w:sz="0" w:space="0" w:color="auto"/>
                                  </w:divBdr>
                                  <w:divsChild>
                                    <w:div w:id="5765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815283">
      <w:bodyDiv w:val="1"/>
      <w:marLeft w:val="0"/>
      <w:marRight w:val="0"/>
      <w:marTop w:val="0"/>
      <w:marBottom w:val="0"/>
      <w:divBdr>
        <w:top w:val="none" w:sz="0" w:space="0" w:color="auto"/>
        <w:left w:val="none" w:sz="0" w:space="0" w:color="auto"/>
        <w:bottom w:val="none" w:sz="0" w:space="0" w:color="auto"/>
        <w:right w:val="none" w:sz="0" w:space="0" w:color="auto"/>
      </w:divBdr>
      <w:divsChild>
        <w:div w:id="801919804">
          <w:marLeft w:val="0"/>
          <w:marRight w:val="0"/>
          <w:marTop w:val="0"/>
          <w:marBottom w:val="0"/>
          <w:divBdr>
            <w:top w:val="none" w:sz="0" w:space="0" w:color="auto"/>
            <w:left w:val="none" w:sz="0" w:space="0" w:color="auto"/>
            <w:bottom w:val="none" w:sz="0" w:space="0" w:color="auto"/>
            <w:right w:val="none" w:sz="0" w:space="0" w:color="auto"/>
          </w:divBdr>
        </w:div>
      </w:divsChild>
    </w:div>
    <w:div w:id="1430009776">
      <w:bodyDiv w:val="1"/>
      <w:marLeft w:val="0"/>
      <w:marRight w:val="0"/>
      <w:marTop w:val="0"/>
      <w:marBottom w:val="0"/>
      <w:divBdr>
        <w:top w:val="none" w:sz="0" w:space="0" w:color="auto"/>
        <w:left w:val="none" w:sz="0" w:space="0" w:color="auto"/>
        <w:bottom w:val="none" w:sz="0" w:space="0" w:color="auto"/>
        <w:right w:val="none" w:sz="0" w:space="0" w:color="auto"/>
      </w:divBdr>
      <w:divsChild>
        <w:div w:id="1273127978">
          <w:marLeft w:val="0"/>
          <w:marRight w:val="0"/>
          <w:marTop w:val="0"/>
          <w:marBottom w:val="0"/>
          <w:divBdr>
            <w:top w:val="none" w:sz="0" w:space="0" w:color="auto"/>
            <w:left w:val="none" w:sz="0" w:space="0" w:color="auto"/>
            <w:bottom w:val="none" w:sz="0" w:space="0" w:color="auto"/>
            <w:right w:val="none" w:sz="0" w:space="0" w:color="auto"/>
          </w:divBdr>
        </w:div>
      </w:divsChild>
    </w:div>
    <w:div w:id="1430857388">
      <w:bodyDiv w:val="1"/>
      <w:marLeft w:val="0"/>
      <w:marRight w:val="0"/>
      <w:marTop w:val="0"/>
      <w:marBottom w:val="0"/>
      <w:divBdr>
        <w:top w:val="none" w:sz="0" w:space="0" w:color="auto"/>
        <w:left w:val="none" w:sz="0" w:space="0" w:color="auto"/>
        <w:bottom w:val="none" w:sz="0" w:space="0" w:color="auto"/>
        <w:right w:val="none" w:sz="0" w:space="0" w:color="auto"/>
      </w:divBdr>
    </w:div>
    <w:div w:id="1431124148">
      <w:bodyDiv w:val="1"/>
      <w:marLeft w:val="0"/>
      <w:marRight w:val="0"/>
      <w:marTop w:val="0"/>
      <w:marBottom w:val="0"/>
      <w:divBdr>
        <w:top w:val="none" w:sz="0" w:space="0" w:color="auto"/>
        <w:left w:val="none" w:sz="0" w:space="0" w:color="auto"/>
        <w:bottom w:val="none" w:sz="0" w:space="0" w:color="auto"/>
        <w:right w:val="none" w:sz="0" w:space="0" w:color="auto"/>
      </w:divBdr>
      <w:divsChild>
        <w:div w:id="249898229">
          <w:marLeft w:val="0"/>
          <w:marRight w:val="0"/>
          <w:marTop w:val="0"/>
          <w:marBottom w:val="0"/>
          <w:divBdr>
            <w:top w:val="none" w:sz="0" w:space="0" w:color="auto"/>
            <w:left w:val="none" w:sz="0" w:space="0" w:color="auto"/>
            <w:bottom w:val="none" w:sz="0" w:space="0" w:color="auto"/>
            <w:right w:val="none" w:sz="0" w:space="0" w:color="auto"/>
          </w:divBdr>
          <w:divsChild>
            <w:div w:id="1254434235">
              <w:marLeft w:val="0"/>
              <w:marRight w:val="0"/>
              <w:marTop w:val="0"/>
              <w:marBottom w:val="0"/>
              <w:divBdr>
                <w:top w:val="none" w:sz="0" w:space="0" w:color="auto"/>
                <w:left w:val="none" w:sz="0" w:space="0" w:color="auto"/>
                <w:bottom w:val="none" w:sz="0" w:space="0" w:color="auto"/>
                <w:right w:val="none" w:sz="0" w:space="0" w:color="auto"/>
              </w:divBdr>
              <w:divsChild>
                <w:div w:id="2126580482">
                  <w:marLeft w:val="0"/>
                  <w:marRight w:val="0"/>
                  <w:marTop w:val="0"/>
                  <w:marBottom w:val="0"/>
                  <w:divBdr>
                    <w:top w:val="none" w:sz="0" w:space="0" w:color="auto"/>
                    <w:left w:val="none" w:sz="0" w:space="0" w:color="auto"/>
                    <w:bottom w:val="none" w:sz="0" w:space="0" w:color="auto"/>
                    <w:right w:val="none" w:sz="0" w:space="0" w:color="auto"/>
                  </w:divBdr>
                  <w:divsChild>
                    <w:div w:id="4822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9628">
      <w:bodyDiv w:val="1"/>
      <w:marLeft w:val="0"/>
      <w:marRight w:val="0"/>
      <w:marTop w:val="0"/>
      <w:marBottom w:val="0"/>
      <w:divBdr>
        <w:top w:val="none" w:sz="0" w:space="0" w:color="auto"/>
        <w:left w:val="none" w:sz="0" w:space="0" w:color="auto"/>
        <w:bottom w:val="none" w:sz="0" w:space="0" w:color="auto"/>
        <w:right w:val="none" w:sz="0" w:space="0" w:color="auto"/>
      </w:divBdr>
      <w:divsChild>
        <w:div w:id="276718017">
          <w:marLeft w:val="0"/>
          <w:marRight w:val="0"/>
          <w:marTop w:val="0"/>
          <w:marBottom w:val="0"/>
          <w:divBdr>
            <w:top w:val="none" w:sz="0" w:space="0" w:color="auto"/>
            <w:left w:val="none" w:sz="0" w:space="0" w:color="auto"/>
            <w:bottom w:val="none" w:sz="0" w:space="0" w:color="auto"/>
            <w:right w:val="none" w:sz="0" w:space="0" w:color="auto"/>
          </w:divBdr>
          <w:divsChild>
            <w:div w:id="1367291157">
              <w:marLeft w:val="0"/>
              <w:marRight w:val="0"/>
              <w:marTop w:val="0"/>
              <w:marBottom w:val="0"/>
              <w:divBdr>
                <w:top w:val="none" w:sz="0" w:space="0" w:color="auto"/>
                <w:left w:val="none" w:sz="0" w:space="0" w:color="auto"/>
                <w:bottom w:val="none" w:sz="0" w:space="0" w:color="auto"/>
                <w:right w:val="none" w:sz="0" w:space="0" w:color="auto"/>
              </w:divBdr>
              <w:divsChild>
                <w:div w:id="1993950321">
                  <w:marLeft w:val="0"/>
                  <w:marRight w:val="0"/>
                  <w:marTop w:val="0"/>
                  <w:marBottom w:val="0"/>
                  <w:divBdr>
                    <w:top w:val="none" w:sz="0" w:space="0" w:color="auto"/>
                    <w:left w:val="none" w:sz="0" w:space="0" w:color="auto"/>
                    <w:bottom w:val="none" w:sz="0" w:space="0" w:color="auto"/>
                    <w:right w:val="none" w:sz="0" w:space="0" w:color="auto"/>
                  </w:divBdr>
                  <w:divsChild>
                    <w:div w:id="361978609">
                      <w:marLeft w:val="0"/>
                      <w:marRight w:val="0"/>
                      <w:marTop w:val="0"/>
                      <w:marBottom w:val="0"/>
                      <w:divBdr>
                        <w:top w:val="none" w:sz="0" w:space="0" w:color="auto"/>
                        <w:left w:val="none" w:sz="0" w:space="0" w:color="auto"/>
                        <w:bottom w:val="none" w:sz="0" w:space="0" w:color="auto"/>
                        <w:right w:val="none" w:sz="0" w:space="0" w:color="auto"/>
                      </w:divBdr>
                      <w:divsChild>
                        <w:div w:id="22752063">
                          <w:marLeft w:val="0"/>
                          <w:marRight w:val="0"/>
                          <w:marTop w:val="0"/>
                          <w:marBottom w:val="0"/>
                          <w:divBdr>
                            <w:top w:val="none" w:sz="0" w:space="0" w:color="auto"/>
                            <w:left w:val="none" w:sz="0" w:space="0" w:color="auto"/>
                            <w:bottom w:val="none" w:sz="0" w:space="0" w:color="auto"/>
                            <w:right w:val="none" w:sz="0" w:space="0" w:color="auto"/>
                          </w:divBdr>
                          <w:divsChild>
                            <w:div w:id="1093666776">
                              <w:marLeft w:val="0"/>
                              <w:marRight w:val="0"/>
                              <w:marTop w:val="0"/>
                              <w:marBottom w:val="0"/>
                              <w:divBdr>
                                <w:top w:val="none" w:sz="0" w:space="0" w:color="auto"/>
                                <w:left w:val="none" w:sz="0" w:space="0" w:color="auto"/>
                                <w:bottom w:val="none" w:sz="0" w:space="0" w:color="auto"/>
                                <w:right w:val="none" w:sz="0" w:space="0" w:color="auto"/>
                              </w:divBdr>
                              <w:divsChild>
                                <w:div w:id="577902375">
                                  <w:marLeft w:val="0"/>
                                  <w:marRight w:val="0"/>
                                  <w:marTop w:val="0"/>
                                  <w:marBottom w:val="0"/>
                                  <w:divBdr>
                                    <w:top w:val="none" w:sz="0" w:space="0" w:color="auto"/>
                                    <w:left w:val="none" w:sz="0" w:space="0" w:color="auto"/>
                                    <w:bottom w:val="none" w:sz="0" w:space="0" w:color="auto"/>
                                    <w:right w:val="none" w:sz="0" w:space="0" w:color="auto"/>
                                  </w:divBdr>
                                  <w:divsChild>
                                    <w:div w:id="369964984">
                                      <w:marLeft w:val="43"/>
                                      <w:marRight w:val="0"/>
                                      <w:marTop w:val="0"/>
                                      <w:marBottom w:val="0"/>
                                      <w:divBdr>
                                        <w:top w:val="none" w:sz="0" w:space="0" w:color="auto"/>
                                        <w:left w:val="none" w:sz="0" w:space="0" w:color="auto"/>
                                        <w:bottom w:val="none" w:sz="0" w:space="0" w:color="auto"/>
                                        <w:right w:val="none" w:sz="0" w:space="0" w:color="auto"/>
                                      </w:divBdr>
                                      <w:divsChild>
                                        <w:div w:id="631904208">
                                          <w:marLeft w:val="0"/>
                                          <w:marRight w:val="0"/>
                                          <w:marTop w:val="0"/>
                                          <w:marBottom w:val="0"/>
                                          <w:divBdr>
                                            <w:top w:val="none" w:sz="0" w:space="0" w:color="auto"/>
                                            <w:left w:val="none" w:sz="0" w:space="0" w:color="auto"/>
                                            <w:bottom w:val="none" w:sz="0" w:space="0" w:color="auto"/>
                                            <w:right w:val="none" w:sz="0" w:space="0" w:color="auto"/>
                                          </w:divBdr>
                                          <w:divsChild>
                                            <w:div w:id="589314620">
                                              <w:marLeft w:val="0"/>
                                              <w:marRight w:val="0"/>
                                              <w:marTop w:val="0"/>
                                              <w:marBottom w:val="86"/>
                                              <w:divBdr>
                                                <w:top w:val="single" w:sz="4" w:space="0" w:color="F5F5F5"/>
                                                <w:left w:val="single" w:sz="4" w:space="0" w:color="F5F5F5"/>
                                                <w:bottom w:val="single" w:sz="4" w:space="0" w:color="F5F5F5"/>
                                                <w:right w:val="single" w:sz="4" w:space="0" w:color="F5F5F5"/>
                                              </w:divBdr>
                                              <w:divsChild>
                                                <w:div w:id="1096245025">
                                                  <w:marLeft w:val="0"/>
                                                  <w:marRight w:val="0"/>
                                                  <w:marTop w:val="0"/>
                                                  <w:marBottom w:val="0"/>
                                                  <w:divBdr>
                                                    <w:top w:val="none" w:sz="0" w:space="0" w:color="auto"/>
                                                    <w:left w:val="none" w:sz="0" w:space="0" w:color="auto"/>
                                                    <w:bottom w:val="none" w:sz="0" w:space="0" w:color="auto"/>
                                                    <w:right w:val="none" w:sz="0" w:space="0" w:color="auto"/>
                                                  </w:divBdr>
                                                  <w:divsChild>
                                                    <w:div w:id="12626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1505359">
      <w:bodyDiv w:val="1"/>
      <w:marLeft w:val="0"/>
      <w:marRight w:val="0"/>
      <w:marTop w:val="0"/>
      <w:marBottom w:val="0"/>
      <w:divBdr>
        <w:top w:val="none" w:sz="0" w:space="0" w:color="auto"/>
        <w:left w:val="none" w:sz="0" w:space="0" w:color="auto"/>
        <w:bottom w:val="none" w:sz="0" w:space="0" w:color="auto"/>
        <w:right w:val="none" w:sz="0" w:space="0" w:color="auto"/>
      </w:divBdr>
      <w:divsChild>
        <w:div w:id="765927312">
          <w:marLeft w:val="0"/>
          <w:marRight w:val="0"/>
          <w:marTop w:val="0"/>
          <w:marBottom w:val="0"/>
          <w:divBdr>
            <w:top w:val="none" w:sz="0" w:space="0" w:color="auto"/>
            <w:left w:val="none" w:sz="0" w:space="0" w:color="auto"/>
            <w:bottom w:val="none" w:sz="0" w:space="0" w:color="auto"/>
            <w:right w:val="none" w:sz="0" w:space="0" w:color="auto"/>
          </w:divBdr>
        </w:div>
        <w:div w:id="1719547967">
          <w:marLeft w:val="0"/>
          <w:marRight w:val="0"/>
          <w:marTop w:val="0"/>
          <w:marBottom w:val="0"/>
          <w:divBdr>
            <w:top w:val="none" w:sz="0" w:space="0" w:color="auto"/>
            <w:left w:val="none" w:sz="0" w:space="0" w:color="auto"/>
            <w:bottom w:val="none" w:sz="0" w:space="0" w:color="auto"/>
            <w:right w:val="none" w:sz="0" w:space="0" w:color="auto"/>
          </w:divBdr>
        </w:div>
      </w:divsChild>
    </w:div>
    <w:div w:id="1431781767">
      <w:bodyDiv w:val="1"/>
      <w:marLeft w:val="0"/>
      <w:marRight w:val="0"/>
      <w:marTop w:val="0"/>
      <w:marBottom w:val="0"/>
      <w:divBdr>
        <w:top w:val="none" w:sz="0" w:space="0" w:color="auto"/>
        <w:left w:val="none" w:sz="0" w:space="0" w:color="auto"/>
        <w:bottom w:val="none" w:sz="0" w:space="0" w:color="auto"/>
        <w:right w:val="none" w:sz="0" w:space="0" w:color="auto"/>
      </w:divBdr>
      <w:divsChild>
        <w:div w:id="1086151298">
          <w:marLeft w:val="0"/>
          <w:marRight w:val="0"/>
          <w:marTop w:val="0"/>
          <w:marBottom w:val="0"/>
          <w:divBdr>
            <w:top w:val="none" w:sz="0" w:space="0" w:color="auto"/>
            <w:left w:val="none" w:sz="0" w:space="0" w:color="auto"/>
            <w:bottom w:val="none" w:sz="0" w:space="0" w:color="auto"/>
            <w:right w:val="none" w:sz="0" w:space="0" w:color="auto"/>
          </w:divBdr>
        </w:div>
      </w:divsChild>
    </w:div>
    <w:div w:id="1431925357">
      <w:bodyDiv w:val="1"/>
      <w:marLeft w:val="0"/>
      <w:marRight w:val="0"/>
      <w:marTop w:val="0"/>
      <w:marBottom w:val="0"/>
      <w:divBdr>
        <w:top w:val="none" w:sz="0" w:space="0" w:color="auto"/>
        <w:left w:val="none" w:sz="0" w:space="0" w:color="auto"/>
        <w:bottom w:val="none" w:sz="0" w:space="0" w:color="auto"/>
        <w:right w:val="none" w:sz="0" w:space="0" w:color="auto"/>
      </w:divBdr>
    </w:div>
    <w:div w:id="1431969299">
      <w:bodyDiv w:val="1"/>
      <w:marLeft w:val="0"/>
      <w:marRight w:val="0"/>
      <w:marTop w:val="0"/>
      <w:marBottom w:val="0"/>
      <w:divBdr>
        <w:top w:val="none" w:sz="0" w:space="0" w:color="auto"/>
        <w:left w:val="none" w:sz="0" w:space="0" w:color="auto"/>
        <w:bottom w:val="none" w:sz="0" w:space="0" w:color="auto"/>
        <w:right w:val="none" w:sz="0" w:space="0" w:color="auto"/>
      </w:divBdr>
      <w:divsChild>
        <w:div w:id="506677332">
          <w:marLeft w:val="0"/>
          <w:marRight w:val="0"/>
          <w:marTop w:val="0"/>
          <w:marBottom w:val="0"/>
          <w:divBdr>
            <w:top w:val="none" w:sz="0" w:space="0" w:color="auto"/>
            <w:left w:val="none" w:sz="0" w:space="0" w:color="auto"/>
            <w:bottom w:val="none" w:sz="0" w:space="0" w:color="auto"/>
            <w:right w:val="none" w:sz="0" w:space="0" w:color="auto"/>
          </w:divBdr>
          <w:divsChild>
            <w:div w:id="1184510994">
              <w:marLeft w:val="0"/>
              <w:marRight w:val="0"/>
              <w:marTop w:val="0"/>
              <w:marBottom w:val="0"/>
              <w:divBdr>
                <w:top w:val="none" w:sz="0" w:space="0" w:color="auto"/>
                <w:left w:val="none" w:sz="0" w:space="0" w:color="auto"/>
                <w:bottom w:val="none" w:sz="0" w:space="0" w:color="auto"/>
                <w:right w:val="none" w:sz="0" w:space="0" w:color="auto"/>
              </w:divBdr>
              <w:divsChild>
                <w:div w:id="837115872">
                  <w:marLeft w:val="0"/>
                  <w:marRight w:val="0"/>
                  <w:marTop w:val="0"/>
                  <w:marBottom w:val="0"/>
                  <w:divBdr>
                    <w:top w:val="none" w:sz="0" w:space="0" w:color="auto"/>
                    <w:left w:val="none" w:sz="0" w:space="0" w:color="auto"/>
                    <w:bottom w:val="none" w:sz="0" w:space="0" w:color="auto"/>
                    <w:right w:val="none" w:sz="0" w:space="0" w:color="auto"/>
                  </w:divBdr>
                  <w:divsChild>
                    <w:div w:id="1556042515">
                      <w:marLeft w:val="0"/>
                      <w:marRight w:val="0"/>
                      <w:marTop w:val="0"/>
                      <w:marBottom w:val="0"/>
                      <w:divBdr>
                        <w:top w:val="none" w:sz="0" w:space="0" w:color="auto"/>
                        <w:left w:val="none" w:sz="0" w:space="0" w:color="auto"/>
                        <w:bottom w:val="none" w:sz="0" w:space="0" w:color="auto"/>
                        <w:right w:val="none" w:sz="0" w:space="0" w:color="auto"/>
                      </w:divBdr>
                      <w:divsChild>
                        <w:div w:id="1656688353">
                          <w:marLeft w:val="0"/>
                          <w:marRight w:val="0"/>
                          <w:marTop w:val="0"/>
                          <w:marBottom w:val="0"/>
                          <w:divBdr>
                            <w:top w:val="none" w:sz="0" w:space="0" w:color="auto"/>
                            <w:left w:val="none" w:sz="0" w:space="0" w:color="auto"/>
                            <w:bottom w:val="none" w:sz="0" w:space="0" w:color="auto"/>
                            <w:right w:val="none" w:sz="0" w:space="0" w:color="auto"/>
                          </w:divBdr>
                          <w:divsChild>
                            <w:div w:id="1020200656">
                              <w:marLeft w:val="0"/>
                              <w:marRight w:val="0"/>
                              <w:marTop w:val="0"/>
                              <w:marBottom w:val="0"/>
                              <w:divBdr>
                                <w:top w:val="none" w:sz="0" w:space="0" w:color="auto"/>
                                <w:left w:val="none" w:sz="0" w:space="0" w:color="auto"/>
                                <w:bottom w:val="none" w:sz="0" w:space="0" w:color="auto"/>
                                <w:right w:val="none" w:sz="0" w:space="0" w:color="auto"/>
                              </w:divBdr>
                              <w:divsChild>
                                <w:div w:id="197472534">
                                  <w:marLeft w:val="0"/>
                                  <w:marRight w:val="0"/>
                                  <w:marTop w:val="0"/>
                                  <w:marBottom w:val="0"/>
                                  <w:divBdr>
                                    <w:top w:val="none" w:sz="0" w:space="0" w:color="auto"/>
                                    <w:left w:val="none" w:sz="0" w:space="0" w:color="auto"/>
                                    <w:bottom w:val="none" w:sz="0" w:space="0" w:color="auto"/>
                                    <w:right w:val="none" w:sz="0" w:space="0" w:color="auto"/>
                                  </w:divBdr>
                                  <w:divsChild>
                                    <w:div w:id="50735240">
                                      <w:marLeft w:val="0"/>
                                      <w:marRight w:val="0"/>
                                      <w:marTop w:val="0"/>
                                      <w:marBottom w:val="0"/>
                                      <w:divBdr>
                                        <w:top w:val="single" w:sz="4" w:space="0" w:color="F5F5F5"/>
                                        <w:left w:val="single" w:sz="4" w:space="0" w:color="F5F5F5"/>
                                        <w:bottom w:val="single" w:sz="4" w:space="0" w:color="F5F5F5"/>
                                        <w:right w:val="single" w:sz="4" w:space="0" w:color="F5F5F5"/>
                                      </w:divBdr>
                                      <w:divsChild>
                                        <w:div w:id="1391272042">
                                          <w:marLeft w:val="0"/>
                                          <w:marRight w:val="0"/>
                                          <w:marTop w:val="0"/>
                                          <w:marBottom w:val="0"/>
                                          <w:divBdr>
                                            <w:top w:val="none" w:sz="0" w:space="0" w:color="auto"/>
                                            <w:left w:val="none" w:sz="0" w:space="0" w:color="auto"/>
                                            <w:bottom w:val="none" w:sz="0" w:space="0" w:color="auto"/>
                                            <w:right w:val="none" w:sz="0" w:space="0" w:color="auto"/>
                                          </w:divBdr>
                                          <w:divsChild>
                                            <w:div w:id="8997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2898599">
      <w:bodyDiv w:val="1"/>
      <w:marLeft w:val="0"/>
      <w:marRight w:val="0"/>
      <w:marTop w:val="0"/>
      <w:marBottom w:val="0"/>
      <w:divBdr>
        <w:top w:val="none" w:sz="0" w:space="0" w:color="auto"/>
        <w:left w:val="none" w:sz="0" w:space="0" w:color="auto"/>
        <w:bottom w:val="none" w:sz="0" w:space="0" w:color="auto"/>
        <w:right w:val="none" w:sz="0" w:space="0" w:color="auto"/>
      </w:divBdr>
      <w:divsChild>
        <w:div w:id="1733120979">
          <w:marLeft w:val="0"/>
          <w:marRight w:val="0"/>
          <w:marTop w:val="0"/>
          <w:marBottom w:val="0"/>
          <w:divBdr>
            <w:top w:val="none" w:sz="0" w:space="0" w:color="auto"/>
            <w:left w:val="none" w:sz="0" w:space="0" w:color="auto"/>
            <w:bottom w:val="none" w:sz="0" w:space="0" w:color="auto"/>
            <w:right w:val="none" w:sz="0" w:space="0" w:color="auto"/>
          </w:divBdr>
          <w:divsChild>
            <w:div w:id="2072997304">
              <w:marLeft w:val="0"/>
              <w:marRight w:val="0"/>
              <w:marTop w:val="0"/>
              <w:marBottom w:val="0"/>
              <w:divBdr>
                <w:top w:val="none" w:sz="0" w:space="0" w:color="auto"/>
                <w:left w:val="none" w:sz="0" w:space="0" w:color="auto"/>
                <w:bottom w:val="none" w:sz="0" w:space="0" w:color="auto"/>
                <w:right w:val="none" w:sz="0" w:space="0" w:color="auto"/>
              </w:divBdr>
              <w:divsChild>
                <w:div w:id="1183740902">
                  <w:marLeft w:val="0"/>
                  <w:marRight w:val="0"/>
                  <w:marTop w:val="0"/>
                  <w:marBottom w:val="0"/>
                  <w:divBdr>
                    <w:top w:val="none" w:sz="0" w:space="0" w:color="auto"/>
                    <w:left w:val="none" w:sz="0" w:space="0" w:color="auto"/>
                    <w:bottom w:val="none" w:sz="0" w:space="0" w:color="auto"/>
                    <w:right w:val="none" w:sz="0" w:space="0" w:color="auto"/>
                  </w:divBdr>
                  <w:divsChild>
                    <w:div w:id="2013141095">
                      <w:marLeft w:val="0"/>
                      <w:marRight w:val="0"/>
                      <w:marTop w:val="0"/>
                      <w:marBottom w:val="0"/>
                      <w:divBdr>
                        <w:top w:val="none" w:sz="0" w:space="0" w:color="auto"/>
                        <w:left w:val="none" w:sz="0" w:space="0" w:color="auto"/>
                        <w:bottom w:val="none" w:sz="0" w:space="0" w:color="auto"/>
                        <w:right w:val="none" w:sz="0" w:space="0" w:color="auto"/>
                      </w:divBdr>
                      <w:divsChild>
                        <w:div w:id="731581834">
                          <w:marLeft w:val="-225"/>
                          <w:marRight w:val="0"/>
                          <w:marTop w:val="0"/>
                          <w:marBottom w:val="0"/>
                          <w:divBdr>
                            <w:top w:val="none" w:sz="0" w:space="0" w:color="auto"/>
                            <w:left w:val="none" w:sz="0" w:space="0" w:color="auto"/>
                            <w:bottom w:val="none" w:sz="0" w:space="0" w:color="auto"/>
                            <w:right w:val="none" w:sz="0" w:space="0" w:color="auto"/>
                          </w:divBdr>
                          <w:divsChild>
                            <w:div w:id="1779176350">
                              <w:marLeft w:val="1500"/>
                              <w:marRight w:val="1500"/>
                              <w:marTop w:val="0"/>
                              <w:marBottom w:val="0"/>
                              <w:divBdr>
                                <w:top w:val="none" w:sz="0" w:space="0" w:color="auto"/>
                                <w:left w:val="none" w:sz="0" w:space="0" w:color="auto"/>
                                <w:bottom w:val="none" w:sz="0" w:space="0" w:color="auto"/>
                                <w:right w:val="none" w:sz="0" w:space="0" w:color="auto"/>
                              </w:divBdr>
                              <w:divsChild>
                                <w:div w:id="887716494">
                                  <w:marLeft w:val="0"/>
                                  <w:marRight w:val="0"/>
                                  <w:marTop w:val="0"/>
                                  <w:marBottom w:val="345"/>
                                  <w:divBdr>
                                    <w:top w:val="none" w:sz="0" w:space="0" w:color="auto"/>
                                    <w:left w:val="none" w:sz="0" w:space="0" w:color="auto"/>
                                    <w:bottom w:val="none" w:sz="0" w:space="0" w:color="auto"/>
                                    <w:right w:val="none" w:sz="0" w:space="0" w:color="auto"/>
                                  </w:divBdr>
                                  <w:divsChild>
                                    <w:div w:id="14662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627545">
      <w:bodyDiv w:val="1"/>
      <w:marLeft w:val="0"/>
      <w:marRight w:val="0"/>
      <w:marTop w:val="0"/>
      <w:marBottom w:val="0"/>
      <w:divBdr>
        <w:top w:val="none" w:sz="0" w:space="0" w:color="auto"/>
        <w:left w:val="none" w:sz="0" w:space="0" w:color="auto"/>
        <w:bottom w:val="none" w:sz="0" w:space="0" w:color="auto"/>
        <w:right w:val="none" w:sz="0" w:space="0" w:color="auto"/>
      </w:divBdr>
      <w:divsChild>
        <w:div w:id="1402949606">
          <w:marLeft w:val="0"/>
          <w:marRight w:val="0"/>
          <w:marTop w:val="0"/>
          <w:marBottom w:val="0"/>
          <w:divBdr>
            <w:top w:val="none" w:sz="0" w:space="0" w:color="auto"/>
            <w:left w:val="none" w:sz="0" w:space="0" w:color="auto"/>
            <w:bottom w:val="none" w:sz="0" w:space="0" w:color="auto"/>
            <w:right w:val="none" w:sz="0" w:space="0" w:color="auto"/>
          </w:divBdr>
        </w:div>
      </w:divsChild>
    </w:div>
    <w:div w:id="1433865075">
      <w:bodyDiv w:val="1"/>
      <w:marLeft w:val="0"/>
      <w:marRight w:val="0"/>
      <w:marTop w:val="0"/>
      <w:marBottom w:val="0"/>
      <w:divBdr>
        <w:top w:val="none" w:sz="0" w:space="0" w:color="auto"/>
        <w:left w:val="none" w:sz="0" w:space="0" w:color="auto"/>
        <w:bottom w:val="none" w:sz="0" w:space="0" w:color="auto"/>
        <w:right w:val="none" w:sz="0" w:space="0" w:color="auto"/>
      </w:divBdr>
      <w:divsChild>
        <w:div w:id="99951864">
          <w:marLeft w:val="0"/>
          <w:marRight w:val="0"/>
          <w:marTop w:val="0"/>
          <w:marBottom w:val="150"/>
          <w:divBdr>
            <w:top w:val="none" w:sz="0" w:space="0" w:color="auto"/>
            <w:left w:val="none" w:sz="0" w:space="0" w:color="auto"/>
            <w:bottom w:val="none" w:sz="0" w:space="0" w:color="auto"/>
            <w:right w:val="none" w:sz="0" w:space="0" w:color="auto"/>
          </w:divBdr>
          <w:divsChild>
            <w:div w:id="17050494">
              <w:marLeft w:val="0"/>
              <w:marRight w:val="0"/>
              <w:marTop w:val="0"/>
              <w:marBottom w:val="300"/>
              <w:divBdr>
                <w:top w:val="single" w:sz="6" w:space="0" w:color="FFFFFF"/>
                <w:left w:val="single" w:sz="6" w:space="0" w:color="FFFFFF"/>
                <w:bottom w:val="single" w:sz="6" w:space="0" w:color="FFFFFF"/>
                <w:right w:val="single" w:sz="6" w:space="0" w:color="FFFFFF"/>
              </w:divBdr>
              <w:divsChild>
                <w:div w:id="1333339615">
                  <w:marLeft w:val="0"/>
                  <w:marRight w:val="0"/>
                  <w:marTop w:val="0"/>
                  <w:marBottom w:val="0"/>
                  <w:divBdr>
                    <w:top w:val="none" w:sz="0" w:space="0" w:color="auto"/>
                    <w:left w:val="none" w:sz="0" w:space="0" w:color="auto"/>
                    <w:bottom w:val="none" w:sz="0" w:space="0" w:color="auto"/>
                    <w:right w:val="none" w:sz="0" w:space="0" w:color="auto"/>
                  </w:divBdr>
                </w:div>
                <w:div w:id="8768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6719">
          <w:marLeft w:val="0"/>
          <w:marRight w:val="0"/>
          <w:marTop w:val="0"/>
          <w:marBottom w:val="150"/>
          <w:divBdr>
            <w:top w:val="none" w:sz="0" w:space="0" w:color="auto"/>
            <w:left w:val="none" w:sz="0" w:space="0" w:color="auto"/>
            <w:bottom w:val="none" w:sz="0" w:space="0" w:color="auto"/>
            <w:right w:val="none" w:sz="0" w:space="0" w:color="auto"/>
          </w:divBdr>
          <w:divsChild>
            <w:div w:id="1756432824">
              <w:marLeft w:val="0"/>
              <w:marRight w:val="0"/>
              <w:marTop w:val="0"/>
              <w:marBottom w:val="300"/>
              <w:divBdr>
                <w:top w:val="single" w:sz="6" w:space="0" w:color="FFFFFF"/>
                <w:left w:val="single" w:sz="6" w:space="0" w:color="FFFFFF"/>
                <w:bottom w:val="single" w:sz="6" w:space="0" w:color="FFFFFF"/>
                <w:right w:val="single" w:sz="6" w:space="0" w:color="FFFFFF"/>
              </w:divBdr>
              <w:divsChild>
                <w:div w:id="1378772625">
                  <w:marLeft w:val="0"/>
                  <w:marRight w:val="0"/>
                  <w:marTop w:val="0"/>
                  <w:marBottom w:val="0"/>
                  <w:divBdr>
                    <w:top w:val="none" w:sz="0" w:space="0" w:color="FFFFFF"/>
                    <w:left w:val="none" w:sz="0" w:space="0" w:color="FFFFFF"/>
                    <w:bottom w:val="single" w:sz="6" w:space="0" w:color="FFFFFF"/>
                    <w:right w:val="none" w:sz="0" w:space="0" w:color="FFFFFF"/>
                  </w:divBdr>
                </w:div>
                <w:div w:id="2126119590">
                  <w:marLeft w:val="0"/>
                  <w:marRight w:val="0"/>
                  <w:marTop w:val="0"/>
                  <w:marBottom w:val="0"/>
                  <w:divBdr>
                    <w:top w:val="none" w:sz="0" w:space="0" w:color="auto"/>
                    <w:left w:val="none" w:sz="0" w:space="0" w:color="auto"/>
                    <w:bottom w:val="none" w:sz="0" w:space="0" w:color="auto"/>
                    <w:right w:val="none" w:sz="0" w:space="0" w:color="auto"/>
                  </w:divBdr>
                </w:div>
                <w:div w:id="10173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5038">
          <w:marLeft w:val="0"/>
          <w:marRight w:val="0"/>
          <w:marTop w:val="0"/>
          <w:marBottom w:val="150"/>
          <w:divBdr>
            <w:top w:val="none" w:sz="0" w:space="0" w:color="auto"/>
            <w:left w:val="none" w:sz="0" w:space="0" w:color="auto"/>
            <w:bottom w:val="none" w:sz="0" w:space="0" w:color="auto"/>
            <w:right w:val="none" w:sz="0" w:space="0" w:color="auto"/>
          </w:divBdr>
          <w:divsChild>
            <w:div w:id="522672182">
              <w:marLeft w:val="0"/>
              <w:marRight w:val="0"/>
              <w:marTop w:val="0"/>
              <w:marBottom w:val="300"/>
              <w:divBdr>
                <w:top w:val="single" w:sz="6" w:space="0" w:color="FFFFFF"/>
                <w:left w:val="single" w:sz="6" w:space="0" w:color="FFFFFF"/>
                <w:bottom w:val="single" w:sz="6" w:space="0" w:color="FFFFFF"/>
                <w:right w:val="single" w:sz="6" w:space="0" w:color="FFFFFF"/>
              </w:divBdr>
              <w:divsChild>
                <w:div w:id="64647639">
                  <w:marLeft w:val="0"/>
                  <w:marRight w:val="0"/>
                  <w:marTop w:val="0"/>
                  <w:marBottom w:val="0"/>
                  <w:divBdr>
                    <w:top w:val="none" w:sz="0" w:space="0" w:color="FFFFFF"/>
                    <w:left w:val="none" w:sz="0" w:space="0" w:color="FFFFFF"/>
                    <w:bottom w:val="single" w:sz="6" w:space="0" w:color="FFFFFF"/>
                    <w:right w:val="none" w:sz="0" w:space="0" w:color="FFFFFF"/>
                  </w:divBdr>
                </w:div>
                <w:div w:id="1905482463">
                  <w:marLeft w:val="0"/>
                  <w:marRight w:val="0"/>
                  <w:marTop w:val="0"/>
                  <w:marBottom w:val="0"/>
                  <w:divBdr>
                    <w:top w:val="none" w:sz="0" w:space="0" w:color="auto"/>
                    <w:left w:val="none" w:sz="0" w:space="0" w:color="auto"/>
                    <w:bottom w:val="none" w:sz="0" w:space="0" w:color="auto"/>
                    <w:right w:val="none" w:sz="0" w:space="0" w:color="auto"/>
                  </w:divBdr>
                </w:div>
                <w:div w:id="17968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4240">
          <w:marLeft w:val="0"/>
          <w:marRight w:val="0"/>
          <w:marTop w:val="0"/>
          <w:marBottom w:val="150"/>
          <w:divBdr>
            <w:top w:val="none" w:sz="0" w:space="0" w:color="auto"/>
            <w:left w:val="none" w:sz="0" w:space="0" w:color="auto"/>
            <w:bottom w:val="none" w:sz="0" w:space="0" w:color="auto"/>
            <w:right w:val="none" w:sz="0" w:space="0" w:color="auto"/>
          </w:divBdr>
          <w:divsChild>
            <w:div w:id="1811239502">
              <w:marLeft w:val="0"/>
              <w:marRight w:val="0"/>
              <w:marTop w:val="0"/>
              <w:marBottom w:val="300"/>
              <w:divBdr>
                <w:top w:val="single" w:sz="6" w:space="0" w:color="FFFFFF"/>
                <w:left w:val="single" w:sz="6" w:space="0" w:color="FFFFFF"/>
                <w:bottom w:val="single" w:sz="6" w:space="0" w:color="FFFFFF"/>
                <w:right w:val="single" w:sz="6" w:space="0" w:color="FFFFFF"/>
              </w:divBdr>
              <w:divsChild>
                <w:div w:id="1927570631">
                  <w:marLeft w:val="0"/>
                  <w:marRight w:val="0"/>
                  <w:marTop w:val="0"/>
                  <w:marBottom w:val="0"/>
                  <w:divBdr>
                    <w:top w:val="none" w:sz="0" w:space="0" w:color="FFFFFF"/>
                    <w:left w:val="none" w:sz="0" w:space="0" w:color="FFFFFF"/>
                    <w:bottom w:val="single" w:sz="6" w:space="0" w:color="FFFFFF"/>
                    <w:right w:val="none" w:sz="0" w:space="0" w:color="FFFFFF"/>
                  </w:divBdr>
                </w:div>
                <w:div w:id="1170025236">
                  <w:marLeft w:val="0"/>
                  <w:marRight w:val="0"/>
                  <w:marTop w:val="0"/>
                  <w:marBottom w:val="0"/>
                  <w:divBdr>
                    <w:top w:val="none" w:sz="0" w:space="0" w:color="auto"/>
                    <w:left w:val="none" w:sz="0" w:space="0" w:color="auto"/>
                    <w:bottom w:val="none" w:sz="0" w:space="0" w:color="auto"/>
                    <w:right w:val="none" w:sz="0" w:space="0" w:color="auto"/>
                  </w:divBdr>
                </w:div>
                <w:div w:id="19733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52165">
          <w:marLeft w:val="0"/>
          <w:marRight w:val="0"/>
          <w:marTop w:val="0"/>
          <w:marBottom w:val="150"/>
          <w:divBdr>
            <w:top w:val="none" w:sz="0" w:space="0" w:color="auto"/>
            <w:left w:val="none" w:sz="0" w:space="0" w:color="auto"/>
            <w:bottom w:val="none" w:sz="0" w:space="0" w:color="auto"/>
            <w:right w:val="none" w:sz="0" w:space="0" w:color="auto"/>
          </w:divBdr>
          <w:divsChild>
            <w:div w:id="1299216778">
              <w:marLeft w:val="0"/>
              <w:marRight w:val="0"/>
              <w:marTop w:val="0"/>
              <w:marBottom w:val="300"/>
              <w:divBdr>
                <w:top w:val="single" w:sz="6" w:space="0" w:color="FFFFFF"/>
                <w:left w:val="single" w:sz="6" w:space="0" w:color="FFFFFF"/>
                <w:bottom w:val="single" w:sz="6" w:space="0" w:color="FFFFFF"/>
                <w:right w:val="single" w:sz="6" w:space="0" w:color="FFFFFF"/>
              </w:divBdr>
              <w:divsChild>
                <w:div w:id="1912154468">
                  <w:marLeft w:val="0"/>
                  <w:marRight w:val="0"/>
                  <w:marTop w:val="0"/>
                  <w:marBottom w:val="0"/>
                  <w:divBdr>
                    <w:top w:val="none" w:sz="0" w:space="0" w:color="FFFFFF"/>
                    <w:left w:val="none" w:sz="0" w:space="0" w:color="FFFFFF"/>
                    <w:bottom w:val="single" w:sz="6" w:space="0" w:color="FFFFFF"/>
                    <w:right w:val="none" w:sz="0" w:space="0" w:color="FFFFFF"/>
                  </w:divBdr>
                </w:div>
                <w:div w:id="113257766">
                  <w:marLeft w:val="0"/>
                  <w:marRight w:val="0"/>
                  <w:marTop w:val="0"/>
                  <w:marBottom w:val="0"/>
                  <w:divBdr>
                    <w:top w:val="none" w:sz="0" w:space="0" w:color="auto"/>
                    <w:left w:val="none" w:sz="0" w:space="0" w:color="auto"/>
                    <w:bottom w:val="none" w:sz="0" w:space="0" w:color="auto"/>
                    <w:right w:val="none" w:sz="0" w:space="0" w:color="auto"/>
                  </w:divBdr>
                </w:div>
                <w:div w:id="1976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9116">
      <w:bodyDiv w:val="1"/>
      <w:marLeft w:val="0"/>
      <w:marRight w:val="0"/>
      <w:marTop w:val="0"/>
      <w:marBottom w:val="0"/>
      <w:divBdr>
        <w:top w:val="none" w:sz="0" w:space="0" w:color="auto"/>
        <w:left w:val="none" w:sz="0" w:space="0" w:color="auto"/>
        <w:bottom w:val="none" w:sz="0" w:space="0" w:color="auto"/>
        <w:right w:val="none" w:sz="0" w:space="0" w:color="auto"/>
      </w:divBdr>
      <w:divsChild>
        <w:div w:id="2112166592">
          <w:marLeft w:val="0"/>
          <w:marRight w:val="0"/>
          <w:marTop w:val="0"/>
          <w:marBottom w:val="0"/>
          <w:divBdr>
            <w:top w:val="none" w:sz="0" w:space="0" w:color="auto"/>
            <w:left w:val="none" w:sz="0" w:space="0" w:color="auto"/>
            <w:bottom w:val="none" w:sz="0" w:space="0" w:color="auto"/>
            <w:right w:val="none" w:sz="0" w:space="0" w:color="auto"/>
          </w:divBdr>
        </w:div>
      </w:divsChild>
    </w:div>
    <w:div w:id="1434783257">
      <w:bodyDiv w:val="1"/>
      <w:marLeft w:val="0"/>
      <w:marRight w:val="0"/>
      <w:marTop w:val="0"/>
      <w:marBottom w:val="0"/>
      <w:divBdr>
        <w:top w:val="none" w:sz="0" w:space="0" w:color="auto"/>
        <w:left w:val="none" w:sz="0" w:space="0" w:color="auto"/>
        <w:bottom w:val="none" w:sz="0" w:space="0" w:color="auto"/>
        <w:right w:val="none" w:sz="0" w:space="0" w:color="auto"/>
      </w:divBdr>
      <w:divsChild>
        <w:div w:id="1034041338">
          <w:marLeft w:val="0"/>
          <w:marRight w:val="0"/>
          <w:marTop w:val="0"/>
          <w:marBottom w:val="150"/>
          <w:divBdr>
            <w:top w:val="none" w:sz="0" w:space="0" w:color="auto"/>
            <w:left w:val="none" w:sz="0" w:space="0" w:color="auto"/>
            <w:bottom w:val="none" w:sz="0" w:space="0" w:color="auto"/>
            <w:right w:val="none" w:sz="0" w:space="0" w:color="auto"/>
          </w:divBdr>
          <w:divsChild>
            <w:div w:id="497962488">
              <w:marLeft w:val="0"/>
              <w:marRight w:val="0"/>
              <w:marTop w:val="0"/>
              <w:marBottom w:val="300"/>
              <w:divBdr>
                <w:top w:val="single" w:sz="6" w:space="0" w:color="FFFFFF"/>
                <w:left w:val="single" w:sz="6" w:space="0" w:color="FFFFFF"/>
                <w:bottom w:val="single" w:sz="6" w:space="0" w:color="FFFFFF"/>
                <w:right w:val="single" w:sz="6" w:space="0" w:color="FFFFFF"/>
              </w:divBdr>
              <w:divsChild>
                <w:div w:id="1675911998">
                  <w:marLeft w:val="0"/>
                  <w:marRight w:val="0"/>
                  <w:marTop w:val="0"/>
                  <w:marBottom w:val="0"/>
                  <w:divBdr>
                    <w:top w:val="none" w:sz="0" w:space="0" w:color="auto"/>
                    <w:left w:val="none" w:sz="0" w:space="0" w:color="auto"/>
                    <w:bottom w:val="none" w:sz="0" w:space="0" w:color="auto"/>
                    <w:right w:val="none" w:sz="0" w:space="0" w:color="auto"/>
                  </w:divBdr>
                </w:div>
                <w:div w:id="14129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7097">
          <w:marLeft w:val="0"/>
          <w:marRight w:val="0"/>
          <w:marTop w:val="0"/>
          <w:marBottom w:val="150"/>
          <w:divBdr>
            <w:top w:val="none" w:sz="0" w:space="0" w:color="auto"/>
            <w:left w:val="none" w:sz="0" w:space="0" w:color="auto"/>
            <w:bottom w:val="none" w:sz="0" w:space="0" w:color="auto"/>
            <w:right w:val="none" w:sz="0" w:space="0" w:color="auto"/>
          </w:divBdr>
          <w:divsChild>
            <w:div w:id="1600673938">
              <w:marLeft w:val="0"/>
              <w:marRight w:val="0"/>
              <w:marTop w:val="0"/>
              <w:marBottom w:val="300"/>
              <w:divBdr>
                <w:top w:val="single" w:sz="6" w:space="0" w:color="FFFFFF"/>
                <w:left w:val="single" w:sz="6" w:space="0" w:color="FFFFFF"/>
                <w:bottom w:val="single" w:sz="6" w:space="0" w:color="FFFFFF"/>
                <w:right w:val="single" w:sz="6" w:space="0" w:color="FFFFFF"/>
              </w:divBdr>
              <w:divsChild>
                <w:div w:id="257953106">
                  <w:marLeft w:val="0"/>
                  <w:marRight w:val="0"/>
                  <w:marTop w:val="0"/>
                  <w:marBottom w:val="0"/>
                  <w:divBdr>
                    <w:top w:val="none" w:sz="0" w:space="0" w:color="FFFFFF"/>
                    <w:left w:val="none" w:sz="0" w:space="0" w:color="FFFFFF"/>
                    <w:bottom w:val="single" w:sz="6" w:space="0" w:color="FFFFFF"/>
                    <w:right w:val="none" w:sz="0" w:space="0" w:color="FFFFFF"/>
                  </w:divBdr>
                </w:div>
                <w:div w:id="563294243">
                  <w:marLeft w:val="0"/>
                  <w:marRight w:val="0"/>
                  <w:marTop w:val="0"/>
                  <w:marBottom w:val="0"/>
                  <w:divBdr>
                    <w:top w:val="none" w:sz="0" w:space="0" w:color="auto"/>
                    <w:left w:val="none" w:sz="0" w:space="0" w:color="auto"/>
                    <w:bottom w:val="none" w:sz="0" w:space="0" w:color="auto"/>
                    <w:right w:val="none" w:sz="0" w:space="0" w:color="auto"/>
                  </w:divBdr>
                </w:div>
                <w:div w:id="7784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68169">
          <w:marLeft w:val="0"/>
          <w:marRight w:val="0"/>
          <w:marTop w:val="0"/>
          <w:marBottom w:val="150"/>
          <w:divBdr>
            <w:top w:val="none" w:sz="0" w:space="0" w:color="auto"/>
            <w:left w:val="none" w:sz="0" w:space="0" w:color="auto"/>
            <w:bottom w:val="none" w:sz="0" w:space="0" w:color="auto"/>
            <w:right w:val="none" w:sz="0" w:space="0" w:color="auto"/>
          </w:divBdr>
          <w:divsChild>
            <w:div w:id="2013484039">
              <w:marLeft w:val="0"/>
              <w:marRight w:val="0"/>
              <w:marTop w:val="0"/>
              <w:marBottom w:val="300"/>
              <w:divBdr>
                <w:top w:val="single" w:sz="6" w:space="0" w:color="FFFFFF"/>
                <w:left w:val="single" w:sz="6" w:space="0" w:color="FFFFFF"/>
                <w:bottom w:val="single" w:sz="6" w:space="0" w:color="FFFFFF"/>
                <w:right w:val="single" w:sz="6" w:space="0" w:color="FFFFFF"/>
              </w:divBdr>
              <w:divsChild>
                <w:div w:id="798113729">
                  <w:marLeft w:val="0"/>
                  <w:marRight w:val="0"/>
                  <w:marTop w:val="0"/>
                  <w:marBottom w:val="0"/>
                  <w:divBdr>
                    <w:top w:val="none" w:sz="0" w:space="0" w:color="FFFFFF"/>
                    <w:left w:val="none" w:sz="0" w:space="0" w:color="FFFFFF"/>
                    <w:bottom w:val="single" w:sz="6" w:space="0" w:color="FFFFFF"/>
                    <w:right w:val="none" w:sz="0" w:space="0" w:color="FFFFFF"/>
                  </w:divBdr>
                </w:div>
                <w:div w:id="1847285210">
                  <w:marLeft w:val="0"/>
                  <w:marRight w:val="0"/>
                  <w:marTop w:val="0"/>
                  <w:marBottom w:val="0"/>
                  <w:divBdr>
                    <w:top w:val="none" w:sz="0" w:space="0" w:color="auto"/>
                    <w:left w:val="none" w:sz="0" w:space="0" w:color="auto"/>
                    <w:bottom w:val="none" w:sz="0" w:space="0" w:color="auto"/>
                    <w:right w:val="none" w:sz="0" w:space="0" w:color="auto"/>
                  </w:divBdr>
                </w:div>
                <w:div w:id="10055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97665">
          <w:marLeft w:val="0"/>
          <w:marRight w:val="0"/>
          <w:marTop w:val="0"/>
          <w:marBottom w:val="150"/>
          <w:divBdr>
            <w:top w:val="none" w:sz="0" w:space="0" w:color="auto"/>
            <w:left w:val="none" w:sz="0" w:space="0" w:color="auto"/>
            <w:bottom w:val="none" w:sz="0" w:space="0" w:color="auto"/>
            <w:right w:val="none" w:sz="0" w:space="0" w:color="auto"/>
          </w:divBdr>
          <w:divsChild>
            <w:div w:id="90243157">
              <w:marLeft w:val="0"/>
              <w:marRight w:val="0"/>
              <w:marTop w:val="0"/>
              <w:marBottom w:val="300"/>
              <w:divBdr>
                <w:top w:val="single" w:sz="6" w:space="0" w:color="FFFFFF"/>
                <w:left w:val="single" w:sz="6" w:space="0" w:color="FFFFFF"/>
                <w:bottom w:val="single" w:sz="6" w:space="0" w:color="FFFFFF"/>
                <w:right w:val="single" w:sz="6" w:space="0" w:color="FFFFFF"/>
              </w:divBdr>
              <w:divsChild>
                <w:div w:id="734201872">
                  <w:marLeft w:val="0"/>
                  <w:marRight w:val="0"/>
                  <w:marTop w:val="0"/>
                  <w:marBottom w:val="0"/>
                  <w:divBdr>
                    <w:top w:val="none" w:sz="0" w:space="0" w:color="FFFFFF"/>
                    <w:left w:val="none" w:sz="0" w:space="0" w:color="FFFFFF"/>
                    <w:bottom w:val="single" w:sz="6" w:space="0" w:color="FFFFFF"/>
                    <w:right w:val="none" w:sz="0" w:space="0" w:color="FFFFFF"/>
                  </w:divBdr>
                </w:div>
                <w:div w:id="1287857143">
                  <w:marLeft w:val="0"/>
                  <w:marRight w:val="0"/>
                  <w:marTop w:val="0"/>
                  <w:marBottom w:val="0"/>
                  <w:divBdr>
                    <w:top w:val="none" w:sz="0" w:space="0" w:color="auto"/>
                    <w:left w:val="none" w:sz="0" w:space="0" w:color="auto"/>
                    <w:bottom w:val="none" w:sz="0" w:space="0" w:color="auto"/>
                    <w:right w:val="none" w:sz="0" w:space="0" w:color="auto"/>
                  </w:divBdr>
                </w:div>
                <w:div w:id="2909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80626">
      <w:bodyDiv w:val="1"/>
      <w:marLeft w:val="0"/>
      <w:marRight w:val="0"/>
      <w:marTop w:val="0"/>
      <w:marBottom w:val="0"/>
      <w:divBdr>
        <w:top w:val="none" w:sz="0" w:space="0" w:color="auto"/>
        <w:left w:val="none" w:sz="0" w:space="0" w:color="auto"/>
        <w:bottom w:val="none" w:sz="0" w:space="0" w:color="auto"/>
        <w:right w:val="none" w:sz="0" w:space="0" w:color="auto"/>
      </w:divBdr>
      <w:divsChild>
        <w:div w:id="896401787">
          <w:marLeft w:val="0"/>
          <w:marRight w:val="0"/>
          <w:marTop w:val="0"/>
          <w:marBottom w:val="0"/>
          <w:divBdr>
            <w:top w:val="none" w:sz="0" w:space="0" w:color="auto"/>
            <w:left w:val="none" w:sz="0" w:space="0" w:color="auto"/>
            <w:bottom w:val="none" w:sz="0" w:space="0" w:color="auto"/>
            <w:right w:val="none" w:sz="0" w:space="0" w:color="auto"/>
          </w:divBdr>
        </w:div>
      </w:divsChild>
    </w:div>
    <w:div w:id="1435176796">
      <w:bodyDiv w:val="1"/>
      <w:marLeft w:val="0"/>
      <w:marRight w:val="0"/>
      <w:marTop w:val="0"/>
      <w:marBottom w:val="0"/>
      <w:divBdr>
        <w:top w:val="none" w:sz="0" w:space="0" w:color="auto"/>
        <w:left w:val="none" w:sz="0" w:space="0" w:color="auto"/>
        <w:bottom w:val="none" w:sz="0" w:space="0" w:color="auto"/>
        <w:right w:val="none" w:sz="0" w:space="0" w:color="auto"/>
      </w:divBdr>
    </w:div>
    <w:div w:id="1435445692">
      <w:bodyDiv w:val="1"/>
      <w:marLeft w:val="0"/>
      <w:marRight w:val="0"/>
      <w:marTop w:val="0"/>
      <w:marBottom w:val="0"/>
      <w:divBdr>
        <w:top w:val="none" w:sz="0" w:space="0" w:color="auto"/>
        <w:left w:val="none" w:sz="0" w:space="0" w:color="auto"/>
        <w:bottom w:val="none" w:sz="0" w:space="0" w:color="auto"/>
        <w:right w:val="none" w:sz="0" w:space="0" w:color="auto"/>
      </w:divBdr>
    </w:div>
    <w:div w:id="1436170090">
      <w:bodyDiv w:val="1"/>
      <w:marLeft w:val="0"/>
      <w:marRight w:val="0"/>
      <w:marTop w:val="0"/>
      <w:marBottom w:val="0"/>
      <w:divBdr>
        <w:top w:val="none" w:sz="0" w:space="0" w:color="auto"/>
        <w:left w:val="none" w:sz="0" w:space="0" w:color="auto"/>
        <w:bottom w:val="none" w:sz="0" w:space="0" w:color="auto"/>
        <w:right w:val="none" w:sz="0" w:space="0" w:color="auto"/>
      </w:divBdr>
      <w:divsChild>
        <w:div w:id="235088650">
          <w:marLeft w:val="0"/>
          <w:marRight w:val="0"/>
          <w:marTop w:val="0"/>
          <w:marBottom w:val="150"/>
          <w:divBdr>
            <w:top w:val="none" w:sz="0" w:space="0" w:color="auto"/>
            <w:left w:val="none" w:sz="0" w:space="0" w:color="auto"/>
            <w:bottom w:val="none" w:sz="0" w:space="0" w:color="auto"/>
            <w:right w:val="none" w:sz="0" w:space="0" w:color="auto"/>
          </w:divBdr>
          <w:divsChild>
            <w:div w:id="14596868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527872">
                  <w:marLeft w:val="0"/>
                  <w:marRight w:val="0"/>
                  <w:marTop w:val="0"/>
                  <w:marBottom w:val="0"/>
                  <w:divBdr>
                    <w:top w:val="none" w:sz="0" w:space="0" w:color="auto"/>
                    <w:left w:val="none" w:sz="0" w:space="0" w:color="auto"/>
                    <w:bottom w:val="none" w:sz="0" w:space="0" w:color="auto"/>
                    <w:right w:val="none" w:sz="0" w:space="0" w:color="auto"/>
                  </w:divBdr>
                </w:div>
                <w:div w:id="16595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2101">
          <w:marLeft w:val="0"/>
          <w:marRight w:val="0"/>
          <w:marTop w:val="0"/>
          <w:marBottom w:val="150"/>
          <w:divBdr>
            <w:top w:val="none" w:sz="0" w:space="0" w:color="auto"/>
            <w:left w:val="none" w:sz="0" w:space="0" w:color="auto"/>
            <w:bottom w:val="none" w:sz="0" w:space="0" w:color="auto"/>
            <w:right w:val="none" w:sz="0" w:space="0" w:color="auto"/>
          </w:divBdr>
          <w:divsChild>
            <w:div w:id="170923613">
              <w:marLeft w:val="0"/>
              <w:marRight w:val="0"/>
              <w:marTop w:val="0"/>
              <w:marBottom w:val="300"/>
              <w:divBdr>
                <w:top w:val="single" w:sz="6" w:space="0" w:color="FFFFFF"/>
                <w:left w:val="single" w:sz="6" w:space="0" w:color="FFFFFF"/>
                <w:bottom w:val="single" w:sz="6" w:space="0" w:color="FFFFFF"/>
                <w:right w:val="single" w:sz="6" w:space="0" w:color="FFFFFF"/>
              </w:divBdr>
              <w:divsChild>
                <w:div w:id="663554959">
                  <w:marLeft w:val="0"/>
                  <w:marRight w:val="0"/>
                  <w:marTop w:val="0"/>
                  <w:marBottom w:val="0"/>
                  <w:divBdr>
                    <w:top w:val="none" w:sz="0" w:space="0" w:color="FFFFFF"/>
                    <w:left w:val="none" w:sz="0" w:space="0" w:color="FFFFFF"/>
                    <w:bottom w:val="single" w:sz="6" w:space="0" w:color="FFFFFF"/>
                    <w:right w:val="none" w:sz="0" w:space="0" w:color="FFFFFF"/>
                  </w:divBdr>
                </w:div>
                <w:div w:id="5909833">
                  <w:marLeft w:val="0"/>
                  <w:marRight w:val="0"/>
                  <w:marTop w:val="0"/>
                  <w:marBottom w:val="0"/>
                  <w:divBdr>
                    <w:top w:val="none" w:sz="0" w:space="0" w:color="auto"/>
                    <w:left w:val="none" w:sz="0" w:space="0" w:color="auto"/>
                    <w:bottom w:val="none" w:sz="0" w:space="0" w:color="auto"/>
                    <w:right w:val="none" w:sz="0" w:space="0" w:color="auto"/>
                  </w:divBdr>
                </w:div>
                <w:div w:id="12066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2016">
          <w:marLeft w:val="0"/>
          <w:marRight w:val="0"/>
          <w:marTop w:val="0"/>
          <w:marBottom w:val="150"/>
          <w:divBdr>
            <w:top w:val="none" w:sz="0" w:space="0" w:color="auto"/>
            <w:left w:val="none" w:sz="0" w:space="0" w:color="auto"/>
            <w:bottom w:val="none" w:sz="0" w:space="0" w:color="auto"/>
            <w:right w:val="none" w:sz="0" w:space="0" w:color="auto"/>
          </w:divBdr>
          <w:divsChild>
            <w:div w:id="18891450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720120">
                  <w:marLeft w:val="0"/>
                  <w:marRight w:val="0"/>
                  <w:marTop w:val="0"/>
                  <w:marBottom w:val="0"/>
                  <w:divBdr>
                    <w:top w:val="none" w:sz="0" w:space="0" w:color="FFFFFF"/>
                    <w:left w:val="none" w:sz="0" w:space="0" w:color="FFFFFF"/>
                    <w:bottom w:val="single" w:sz="6" w:space="0" w:color="FFFFFF"/>
                    <w:right w:val="none" w:sz="0" w:space="0" w:color="FFFFFF"/>
                  </w:divBdr>
                </w:div>
                <w:div w:id="679503173">
                  <w:marLeft w:val="0"/>
                  <w:marRight w:val="0"/>
                  <w:marTop w:val="0"/>
                  <w:marBottom w:val="0"/>
                  <w:divBdr>
                    <w:top w:val="none" w:sz="0" w:space="0" w:color="auto"/>
                    <w:left w:val="none" w:sz="0" w:space="0" w:color="auto"/>
                    <w:bottom w:val="none" w:sz="0" w:space="0" w:color="auto"/>
                    <w:right w:val="none" w:sz="0" w:space="0" w:color="auto"/>
                  </w:divBdr>
                </w:div>
                <w:div w:id="6429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4989">
          <w:marLeft w:val="0"/>
          <w:marRight w:val="0"/>
          <w:marTop w:val="0"/>
          <w:marBottom w:val="150"/>
          <w:divBdr>
            <w:top w:val="none" w:sz="0" w:space="0" w:color="auto"/>
            <w:left w:val="none" w:sz="0" w:space="0" w:color="auto"/>
            <w:bottom w:val="none" w:sz="0" w:space="0" w:color="auto"/>
            <w:right w:val="none" w:sz="0" w:space="0" w:color="auto"/>
          </w:divBdr>
          <w:divsChild>
            <w:div w:id="216163634">
              <w:marLeft w:val="0"/>
              <w:marRight w:val="0"/>
              <w:marTop w:val="0"/>
              <w:marBottom w:val="300"/>
              <w:divBdr>
                <w:top w:val="single" w:sz="6" w:space="0" w:color="FFFFFF"/>
                <w:left w:val="single" w:sz="6" w:space="0" w:color="FFFFFF"/>
                <w:bottom w:val="single" w:sz="6" w:space="0" w:color="FFFFFF"/>
                <w:right w:val="single" w:sz="6" w:space="0" w:color="FFFFFF"/>
              </w:divBdr>
              <w:divsChild>
                <w:div w:id="1370569416">
                  <w:marLeft w:val="0"/>
                  <w:marRight w:val="0"/>
                  <w:marTop w:val="0"/>
                  <w:marBottom w:val="0"/>
                  <w:divBdr>
                    <w:top w:val="none" w:sz="0" w:space="0" w:color="FFFFFF"/>
                    <w:left w:val="none" w:sz="0" w:space="0" w:color="FFFFFF"/>
                    <w:bottom w:val="single" w:sz="6" w:space="0" w:color="FFFFFF"/>
                    <w:right w:val="none" w:sz="0" w:space="0" w:color="FFFFFF"/>
                  </w:divBdr>
                </w:div>
                <w:div w:id="340856312">
                  <w:marLeft w:val="0"/>
                  <w:marRight w:val="0"/>
                  <w:marTop w:val="0"/>
                  <w:marBottom w:val="0"/>
                  <w:divBdr>
                    <w:top w:val="none" w:sz="0" w:space="0" w:color="auto"/>
                    <w:left w:val="none" w:sz="0" w:space="0" w:color="auto"/>
                    <w:bottom w:val="none" w:sz="0" w:space="0" w:color="auto"/>
                    <w:right w:val="none" w:sz="0" w:space="0" w:color="auto"/>
                  </w:divBdr>
                </w:div>
                <w:div w:id="11685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7895">
          <w:marLeft w:val="0"/>
          <w:marRight w:val="0"/>
          <w:marTop w:val="0"/>
          <w:marBottom w:val="150"/>
          <w:divBdr>
            <w:top w:val="none" w:sz="0" w:space="0" w:color="auto"/>
            <w:left w:val="none" w:sz="0" w:space="0" w:color="auto"/>
            <w:bottom w:val="none" w:sz="0" w:space="0" w:color="auto"/>
            <w:right w:val="none" w:sz="0" w:space="0" w:color="auto"/>
          </w:divBdr>
          <w:divsChild>
            <w:div w:id="1999921788">
              <w:marLeft w:val="0"/>
              <w:marRight w:val="0"/>
              <w:marTop w:val="0"/>
              <w:marBottom w:val="300"/>
              <w:divBdr>
                <w:top w:val="single" w:sz="6" w:space="0" w:color="FFFFFF"/>
                <w:left w:val="single" w:sz="6" w:space="0" w:color="FFFFFF"/>
                <w:bottom w:val="single" w:sz="6" w:space="0" w:color="FFFFFF"/>
                <w:right w:val="single" w:sz="6" w:space="0" w:color="FFFFFF"/>
              </w:divBdr>
              <w:divsChild>
                <w:div w:id="1421293023">
                  <w:marLeft w:val="0"/>
                  <w:marRight w:val="0"/>
                  <w:marTop w:val="0"/>
                  <w:marBottom w:val="0"/>
                  <w:divBdr>
                    <w:top w:val="none" w:sz="0" w:space="0" w:color="FFFFFF"/>
                    <w:left w:val="none" w:sz="0" w:space="0" w:color="FFFFFF"/>
                    <w:bottom w:val="single" w:sz="6" w:space="0" w:color="FFFFFF"/>
                    <w:right w:val="none" w:sz="0" w:space="0" w:color="FFFFFF"/>
                  </w:divBdr>
                </w:div>
                <w:div w:id="1167594618">
                  <w:marLeft w:val="0"/>
                  <w:marRight w:val="0"/>
                  <w:marTop w:val="0"/>
                  <w:marBottom w:val="0"/>
                  <w:divBdr>
                    <w:top w:val="none" w:sz="0" w:space="0" w:color="auto"/>
                    <w:left w:val="none" w:sz="0" w:space="0" w:color="auto"/>
                    <w:bottom w:val="none" w:sz="0" w:space="0" w:color="auto"/>
                    <w:right w:val="none" w:sz="0" w:space="0" w:color="auto"/>
                  </w:divBdr>
                </w:div>
                <w:div w:id="12214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939857">
      <w:bodyDiv w:val="1"/>
      <w:marLeft w:val="0"/>
      <w:marRight w:val="0"/>
      <w:marTop w:val="0"/>
      <w:marBottom w:val="0"/>
      <w:divBdr>
        <w:top w:val="none" w:sz="0" w:space="0" w:color="auto"/>
        <w:left w:val="none" w:sz="0" w:space="0" w:color="auto"/>
        <w:bottom w:val="none" w:sz="0" w:space="0" w:color="auto"/>
        <w:right w:val="none" w:sz="0" w:space="0" w:color="auto"/>
      </w:divBdr>
      <w:divsChild>
        <w:div w:id="1019353812">
          <w:marLeft w:val="0"/>
          <w:marRight w:val="0"/>
          <w:marTop w:val="0"/>
          <w:marBottom w:val="0"/>
          <w:divBdr>
            <w:top w:val="none" w:sz="0" w:space="0" w:color="auto"/>
            <w:left w:val="none" w:sz="0" w:space="0" w:color="auto"/>
            <w:bottom w:val="none" w:sz="0" w:space="0" w:color="auto"/>
            <w:right w:val="none" w:sz="0" w:space="0" w:color="auto"/>
          </w:divBdr>
        </w:div>
        <w:div w:id="1510292540">
          <w:marLeft w:val="0"/>
          <w:marRight w:val="0"/>
          <w:marTop w:val="0"/>
          <w:marBottom w:val="0"/>
          <w:divBdr>
            <w:top w:val="none" w:sz="0" w:space="0" w:color="auto"/>
            <w:left w:val="none" w:sz="0" w:space="0" w:color="auto"/>
            <w:bottom w:val="none" w:sz="0" w:space="0" w:color="auto"/>
            <w:right w:val="none" w:sz="0" w:space="0" w:color="auto"/>
          </w:divBdr>
        </w:div>
      </w:divsChild>
    </w:div>
    <w:div w:id="1437944298">
      <w:bodyDiv w:val="1"/>
      <w:marLeft w:val="0"/>
      <w:marRight w:val="0"/>
      <w:marTop w:val="0"/>
      <w:marBottom w:val="0"/>
      <w:divBdr>
        <w:top w:val="none" w:sz="0" w:space="0" w:color="auto"/>
        <w:left w:val="none" w:sz="0" w:space="0" w:color="auto"/>
        <w:bottom w:val="none" w:sz="0" w:space="0" w:color="auto"/>
        <w:right w:val="none" w:sz="0" w:space="0" w:color="auto"/>
      </w:divBdr>
    </w:div>
    <w:div w:id="1438061639">
      <w:bodyDiv w:val="1"/>
      <w:marLeft w:val="0"/>
      <w:marRight w:val="0"/>
      <w:marTop w:val="0"/>
      <w:marBottom w:val="0"/>
      <w:divBdr>
        <w:top w:val="none" w:sz="0" w:space="0" w:color="auto"/>
        <w:left w:val="none" w:sz="0" w:space="0" w:color="auto"/>
        <w:bottom w:val="none" w:sz="0" w:space="0" w:color="auto"/>
        <w:right w:val="none" w:sz="0" w:space="0" w:color="auto"/>
      </w:divBdr>
      <w:divsChild>
        <w:div w:id="177548704">
          <w:marLeft w:val="0"/>
          <w:marRight w:val="0"/>
          <w:marTop w:val="0"/>
          <w:marBottom w:val="0"/>
          <w:divBdr>
            <w:top w:val="none" w:sz="0" w:space="0" w:color="auto"/>
            <w:left w:val="none" w:sz="0" w:space="0" w:color="auto"/>
            <w:bottom w:val="none" w:sz="0" w:space="0" w:color="auto"/>
            <w:right w:val="none" w:sz="0" w:space="0" w:color="auto"/>
          </w:divBdr>
          <w:divsChild>
            <w:div w:id="362243867">
              <w:marLeft w:val="0"/>
              <w:marRight w:val="0"/>
              <w:marTop w:val="0"/>
              <w:marBottom w:val="0"/>
              <w:divBdr>
                <w:top w:val="none" w:sz="0" w:space="0" w:color="auto"/>
                <w:left w:val="none" w:sz="0" w:space="0" w:color="auto"/>
                <w:bottom w:val="none" w:sz="0" w:space="0" w:color="auto"/>
                <w:right w:val="none" w:sz="0" w:space="0" w:color="auto"/>
              </w:divBdr>
              <w:divsChild>
                <w:div w:id="1329216510">
                  <w:marLeft w:val="0"/>
                  <w:marRight w:val="0"/>
                  <w:marTop w:val="0"/>
                  <w:marBottom w:val="0"/>
                  <w:divBdr>
                    <w:top w:val="none" w:sz="0" w:space="0" w:color="auto"/>
                    <w:left w:val="none" w:sz="0" w:space="0" w:color="auto"/>
                    <w:bottom w:val="none" w:sz="0" w:space="0" w:color="auto"/>
                    <w:right w:val="none" w:sz="0" w:space="0" w:color="auto"/>
                  </w:divBdr>
                  <w:divsChild>
                    <w:div w:id="1841850097">
                      <w:marLeft w:val="0"/>
                      <w:marRight w:val="0"/>
                      <w:marTop w:val="0"/>
                      <w:marBottom w:val="0"/>
                      <w:divBdr>
                        <w:top w:val="none" w:sz="0" w:space="0" w:color="auto"/>
                        <w:left w:val="none" w:sz="0" w:space="0" w:color="auto"/>
                        <w:bottom w:val="none" w:sz="0" w:space="0" w:color="auto"/>
                        <w:right w:val="none" w:sz="0" w:space="0" w:color="auto"/>
                      </w:divBdr>
                      <w:divsChild>
                        <w:div w:id="1377194299">
                          <w:marLeft w:val="0"/>
                          <w:marRight w:val="0"/>
                          <w:marTop w:val="0"/>
                          <w:marBottom w:val="0"/>
                          <w:divBdr>
                            <w:top w:val="none" w:sz="0" w:space="0" w:color="auto"/>
                            <w:left w:val="none" w:sz="0" w:space="0" w:color="auto"/>
                            <w:bottom w:val="none" w:sz="0" w:space="0" w:color="auto"/>
                            <w:right w:val="none" w:sz="0" w:space="0" w:color="auto"/>
                          </w:divBdr>
                          <w:divsChild>
                            <w:div w:id="3922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720857">
      <w:bodyDiv w:val="1"/>
      <w:marLeft w:val="0"/>
      <w:marRight w:val="0"/>
      <w:marTop w:val="0"/>
      <w:marBottom w:val="0"/>
      <w:divBdr>
        <w:top w:val="none" w:sz="0" w:space="0" w:color="auto"/>
        <w:left w:val="none" w:sz="0" w:space="0" w:color="auto"/>
        <w:bottom w:val="none" w:sz="0" w:space="0" w:color="auto"/>
        <w:right w:val="none" w:sz="0" w:space="0" w:color="auto"/>
      </w:divBdr>
    </w:div>
    <w:div w:id="1439060468">
      <w:bodyDiv w:val="1"/>
      <w:marLeft w:val="0"/>
      <w:marRight w:val="0"/>
      <w:marTop w:val="0"/>
      <w:marBottom w:val="0"/>
      <w:divBdr>
        <w:top w:val="none" w:sz="0" w:space="0" w:color="auto"/>
        <w:left w:val="none" w:sz="0" w:space="0" w:color="auto"/>
        <w:bottom w:val="none" w:sz="0" w:space="0" w:color="auto"/>
        <w:right w:val="none" w:sz="0" w:space="0" w:color="auto"/>
      </w:divBdr>
    </w:div>
    <w:div w:id="1439180028">
      <w:bodyDiv w:val="1"/>
      <w:marLeft w:val="0"/>
      <w:marRight w:val="0"/>
      <w:marTop w:val="0"/>
      <w:marBottom w:val="0"/>
      <w:divBdr>
        <w:top w:val="none" w:sz="0" w:space="0" w:color="auto"/>
        <w:left w:val="none" w:sz="0" w:space="0" w:color="auto"/>
        <w:bottom w:val="none" w:sz="0" w:space="0" w:color="auto"/>
        <w:right w:val="none" w:sz="0" w:space="0" w:color="auto"/>
      </w:divBdr>
      <w:divsChild>
        <w:div w:id="2021424345">
          <w:marLeft w:val="0"/>
          <w:marRight w:val="0"/>
          <w:marTop w:val="0"/>
          <w:marBottom w:val="150"/>
          <w:divBdr>
            <w:top w:val="none" w:sz="0" w:space="0" w:color="auto"/>
            <w:left w:val="none" w:sz="0" w:space="0" w:color="auto"/>
            <w:bottom w:val="none" w:sz="0" w:space="0" w:color="auto"/>
            <w:right w:val="none" w:sz="0" w:space="0" w:color="auto"/>
          </w:divBdr>
          <w:divsChild>
            <w:div w:id="460660641">
              <w:marLeft w:val="0"/>
              <w:marRight w:val="0"/>
              <w:marTop w:val="0"/>
              <w:marBottom w:val="300"/>
              <w:divBdr>
                <w:top w:val="single" w:sz="6" w:space="0" w:color="FFFFFF"/>
                <w:left w:val="single" w:sz="6" w:space="0" w:color="FFFFFF"/>
                <w:bottom w:val="single" w:sz="6" w:space="0" w:color="FFFFFF"/>
                <w:right w:val="single" w:sz="6" w:space="0" w:color="FFFFFF"/>
              </w:divBdr>
              <w:divsChild>
                <w:div w:id="1230773378">
                  <w:marLeft w:val="0"/>
                  <w:marRight w:val="0"/>
                  <w:marTop w:val="0"/>
                  <w:marBottom w:val="0"/>
                  <w:divBdr>
                    <w:top w:val="none" w:sz="0" w:space="0" w:color="auto"/>
                    <w:left w:val="none" w:sz="0" w:space="0" w:color="auto"/>
                    <w:bottom w:val="none" w:sz="0" w:space="0" w:color="auto"/>
                    <w:right w:val="none" w:sz="0" w:space="0" w:color="auto"/>
                  </w:divBdr>
                </w:div>
                <w:div w:id="12364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94530">
          <w:marLeft w:val="0"/>
          <w:marRight w:val="0"/>
          <w:marTop w:val="0"/>
          <w:marBottom w:val="150"/>
          <w:divBdr>
            <w:top w:val="none" w:sz="0" w:space="0" w:color="auto"/>
            <w:left w:val="none" w:sz="0" w:space="0" w:color="auto"/>
            <w:bottom w:val="none" w:sz="0" w:space="0" w:color="auto"/>
            <w:right w:val="none" w:sz="0" w:space="0" w:color="auto"/>
          </w:divBdr>
          <w:divsChild>
            <w:div w:id="970747844">
              <w:marLeft w:val="0"/>
              <w:marRight w:val="0"/>
              <w:marTop w:val="0"/>
              <w:marBottom w:val="300"/>
              <w:divBdr>
                <w:top w:val="single" w:sz="6" w:space="0" w:color="FFFFFF"/>
                <w:left w:val="single" w:sz="6" w:space="0" w:color="FFFFFF"/>
                <w:bottom w:val="single" w:sz="6" w:space="0" w:color="FFFFFF"/>
                <w:right w:val="single" w:sz="6" w:space="0" w:color="FFFFFF"/>
              </w:divBdr>
              <w:divsChild>
                <w:div w:id="1320109499">
                  <w:marLeft w:val="0"/>
                  <w:marRight w:val="0"/>
                  <w:marTop w:val="0"/>
                  <w:marBottom w:val="0"/>
                  <w:divBdr>
                    <w:top w:val="none" w:sz="0" w:space="0" w:color="FFFFFF"/>
                    <w:left w:val="none" w:sz="0" w:space="0" w:color="FFFFFF"/>
                    <w:bottom w:val="single" w:sz="6" w:space="0" w:color="FFFFFF"/>
                    <w:right w:val="none" w:sz="0" w:space="0" w:color="FFFFFF"/>
                  </w:divBdr>
                </w:div>
                <w:div w:id="1161265087">
                  <w:marLeft w:val="0"/>
                  <w:marRight w:val="0"/>
                  <w:marTop w:val="0"/>
                  <w:marBottom w:val="0"/>
                  <w:divBdr>
                    <w:top w:val="none" w:sz="0" w:space="0" w:color="auto"/>
                    <w:left w:val="none" w:sz="0" w:space="0" w:color="auto"/>
                    <w:bottom w:val="none" w:sz="0" w:space="0" w:color="auto"/>
                    <w:right w:val="none" w:sz="0" w:space="0" w:color="auto"/>
                  </w:divBdr>
                </w:div>
                <w:div w:id="90145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46358">
          <w:marLeft w:val="0"/>
          <w:marRight w:val="0"/>
          <w:marTop w:val="0"/>
          <w:marBottom w:val="150"/>
          <w:divBdr>
            <w:top w:val="none" w:sz="0" w:space="0" w:color="auto"/>
            <w:left w:val="none" w:sz="0" w:space="0" w:color="auto"/>
            <w:bottom w:val="none" w:sz="0" w:space="0" w:color="auto"/>
            <w:right w:val="none" w:sz="0" w:space="0" w:color="auto"/>
          </w:divBdr>
          <w:divsChild>
            <w:div w:id="1634293134">
              <w:marLeft w:val="0"/>
              <w:marRight w:val="0"/>
              <w:marTop w:val="0"/>
              <w:marBottom w:val="300"/>
              <w:divBdr>
                <w:top w:val="single" w:sz="6" w:space="0" w:color="FFFFFF"/>
                <w:left w:val="single" w:sz="6" w:space="0" w:color="FFFFFF"/>
                <w:bottom w:val="single" w:sz="6" w:space="0" w:color="FFFFFF"/>
                <w:right w:val="single" w:sz="6" w:space="0" w:color="FFFFFF"/>
              </w:divBdr>
              <w:divsChild>
                <w:div w:id="1336617271">
                  <w:marLeft w:val="0"/>
                  <w:marRight w:val="0"/>
                  <w:marTop w:val="0"/>
                  <w:marBottom w:val="0"/>
                  <w:divBdr>
                    <w:top w:val="none" w:sz="0" w:space="0" w:color="FFFFFF"/>
                    <w:left w:val="none" w:sz="0" w:space="0" w:color="FFFFFF"/>
                    <w:bottom w:val="single" w:sz="6" w:space="0" w:color="FFFFFF"/>
                    <w:right w:val="none" w:sz="0" w:space="0" w:color="FFFFFF"/>
                  </w:divBdr>
                </w:div>
                <w:div w:id="919026703">
                  <w:marLeft w:val="0"/>
                  <w:marRight w:val="0"/>
                  <w:marTop w:val="0"/>
                  <w:marBottom w:val="0"/>
                  <w:divBdr>
                    <w:top w:val="none" w:sz="0" w:space="0" w:color="auto"/>
                    <w:left w:val="none" w:sz="0" w:space="0" w:color="auto"/>
                    <w:bottom w:val="none" w:sz="0" w:space="0" w:color="auto"/>
                    <w:right w:val="none" w:sz="0" w:space="0" w:color="auto"/>
                  </w:divBdr>
                </w:div>
                <w:div w:id="2606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4861">
          <w:marLeft w:val="0"/>
          <w:marRight w:val="0"/>
          <w:marTop w:val="0"/>
          <w:marBottom w:val="150"/>
          <w:divBdr>
            <w:top w:val="none" w:sz="0" w:space="0" w:color="auto"/>
            <w:left w:val="none" w:sz="0" w:space="0" w:color="auto"/>
            <w:bottom w:val="none" w:sz="0" w:space="0" w:color="auto"/>
            <w:right w:val="none" w:sz="0" w:space="0" w:color="auto"/>
          </w:divBdr>
          <w:divsChild>
            <w:div w:id="616452017">
              <w:marLeft w:val="0"/>
              <w:marRight w:val="0"/>
              <w:marTop w:val="0"/>
              <w:marBottom w:val="300"/>
              <w:divBdr>
                <w:top w:val="single" w:sz="6" w:space="0" w:color="FFFFFF"/>
                <w:left w:val="single" w:sz="6" w:space="0" w:color="FFFFFF"/>
                <w:bottom w:val="single" w:sz="6" w:space="0" w:color="FFFFFF"/>
                <w:right w:val="single" w:sz="6" w:space="0" w:color="FFFFFF"/>
              </w:divBdr>
              <w:divsChild>
                <w:div w:id="366834942">
                  <w:marLeft w:val="0"/>
                  <w:marRight w:val="0"/>
                  <w:marTop w:val="0"/>
                  <w:marBottom w:val="0"/>
                  <w:divBdr>
                    <w:top w:val="none" w:sz="0" w:space="0" w:color="FFFFFF"/>
                    <w:left w:val="none" w:sz="0" w:space="0" w:color="FFFFFF"/>
                    <w:bottom w:val="single" w:sz="6" w:space="0" w:color="FFFFFF"/>
                    <w:right w:val="none" w:sz="0" w:space="0" w:color="FFFFFF"/>
                  </w:divBdr>
                </w:div>
                <w:div w:id="1754622066">
                  <w:marLeft w:val="0"/>
                  <w:marRight w:val="0"/>
                  <w:marTop w:val="0"/>
                  <w:marBottom w:val="0"/>
                  <w:divBdr>
                    <w:top w:val="none" w:sz="0" w:space="0" w:color="auto"/>
                    <w:left w:val="none" w:sz="0" w:space="0" w:color="auto"/>
                    <w:bottom w:val="none" w:sz="0" w:space="0" w:color="auto"/>
                    <w:right w:val="none" w:sz="0" w:space="0" w:color="auto"/>
                  </w:divBdr>
                </w:div>
                <w:div w:id="14483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32807">
      <w:bodyDiv w:val="1"/>
      <w:marLeft w:val="0"/>
      <w:marRight w:val="0"/>
      <w:marTop w:val="0"/>
      <w:marBottom w:val="0"/>
      <w:divBdr>
        <w:top w:val="none" w:sz="0" w:space="0" w:color="auto"/>
        <w:left w:val="none" w:sz="0" w:space="0" w:color="auto"/>
        <w:bottom w:val="none" w:sz="0" w:space="0" w:color="auto"/>
        <w:right w:val="none" w:sz="0" w:space="0" w:color="auto"/>
      </w:divBdr>
      <w:divsChild>
        <w:div w:id="315689023">
          <w:marLeft w:val="0"/>
          <w:marRight w:val="0"/>
          <w:marTop w:val="0"/>
          <w:marBottom w:val="0"/>
          <w:divBdr>
            <w:top w:val="none" w:sz="0" w:space="0" w:color="auto"/>
            <w:left w:val="none" w:sz="0" w:space="0" w:color="auto"/>
            <w:bottom w:val="none" w:sz="0" w:space="0" w:color="auto"/>
            <w:right w:val="none" w:sz="0" w:space="0" w:color="auto"/>
          </w:divBdr>
          <w:divsChild>
            <w:div w:id="854270795">
              <w:marLeft w:val="0"/>
              <w:marRight w:val="0"/>
              <w:marTop w:val="0"/>
              <w:marBottom w:val="0"/>
              <w:divBdr>
                <w:top w:val="none" w:sz="0" w:space="0" w:color="auto"/>
                <w:left w:val="none" w:sz="0" w:space="0" w:color="auto"/>
                <w:bottom w:val="none" w:sz="0" w:space="0" w:color="auto"/>
                <w:right w:val="none" w:sz="0" w:space="0" w:color="auto"/>
              </w:divBdr>
              <w:divsChild>
                <w:div w:id="1589465035">
                  <w:marLeft w:val="0"/>
                  <w:marRight w:val="0"/>
                  <w:marTop w:val="0"/>
                  <w:marBottom w:val="0"/>
                  <w:divBdr>
                    <w:top w:val="none" w:sz="0" w:space="0" w:color="auto"/>
                    <w:left w:val="none" w:sz="0" w:space="0" w:color="auto"/>
                    <w:bottom w:val="none" w:sz="0" w:space="0" w:color="auto"/>
                    <w:right w:val="none" w:sz="0" w:space="0" w:color="auto"/>
                  </w:divBdr>
                  <w:divsChild>
                    <w:div w:id="1052971382">
                      <w:marLeft w:val="0"/>
                      <w:marRight w:val="0"/>
                      <w:marTop w:val="0"/>
                      <w:marBottom w:val="0"/>
                      <w:divBdr>
                        <w:top w:val="none" w:sz="0" w:space="0" w:color="auto"/>
                        <w:left w:val="none" w:sz="0" w:space="0" w:color="auto"/>
                        <w:bottom w:val="none" w:sz="0" w:space="0" w:color="auto"/>
                        <w:right w:val="none" w:sz="0" w:space="0" w:color="auto"/>
                      </w:divBdr>
                      <w:divsChild>
                        <w:div w:id="826946288">
                          <w:marLeft w:val="-225"/>
                          <w:marRight w:val="0"/>
                          <w:marTop w:val="0"/>
                          <w:marBottom w:val="0"/>
                          <w:divBdr>
                            <w:top w:val="none" w:sz="0" w:space="0" w:color="auto"/>
                            <w:left w:val="none" w:sz="0" w:space="0" w:color="auto"/>
                            <w:bottom w:val="none" w:sz="0" w:space="0" w:color="auto"/>
                            <w:right w:val="none" w:sz="0" w:space="0" w:color="auto"/>
                          </w:divBdr>
                          <w:divsChild>
                            <w:div w:id="1025981572">
                              <w:marLeft w:val="1500"/>
                              <w:marRight w:val="1500"/>
                              <w:marTop w:val="0"/>
                              <w:marBottom w:val="0"/>
                              <w:divBdr>
                                <w:top w:val="none" w:sz="0" w:space="0" w:color="auto"/>
                                <w:left w:val="none" w:sz="0" w:space="0" w:color="auto"/>
                                <w:bottom w:val="none" w:sz="0" w:space="0" w:color="auto"/>
                                <w:right w:val="none" w:sz="0" w:space="0" w:color="auto"/>
                              </w:divBdr>
                              <w:divsChild>
                                <w:div w:id="1808013436">
                                  <w:marLeft w:val="0"/>
                                  <w:marRight w:val="0"/>
                                  <w:marTop w:val="0"/>
                                  <w:marBottom w:val="345"/>
                                  <w:divBdr>
                                    <w:top w:val="none" w:sz="0" w:space="0" w:color="auto"/>
                                    <w:left w:val="none" w:sz="0" w:space="0" w:color="auto"/>
                                    <w:bottom w:val="none" w:sz="0" w:space="0" w:color="auto"/>
                                    <w:right w:val="none" w:sz="0" w:space="0" w:color="auto"/>
                                  </w:divBdr>
                                  <w:divsChild>
                                    <w:div w:id="14636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450106">
      <w:bodyDiv w:val="1"/>
      <w:marLeft w:val="0"/>
      <w:marRight w:val="0"/>
      <w:marTop w:val="0"/>
      <w:marBottom w:val="0"/>
      <w:divBdr>
        <w:top w:val="none" w:sz="0" w:space="0" w:color="auto"/>
        <w:left w:val="none" w:sz="0" w:space="0" w:color="auto"/>
        <w:bottom w:val="none" w:sz="0" w:space="0" w:color="auto"/>
        <w:right w:val="none" w:sz="0" w:space="0" w:color="auto"/>
      </w:divBdr>
      <w:divsChild>
        <w:div w:id="528564928">
          <w:marLeft w:val="0"/>
          <w:marRight w:val="0"/>
          <w:marTop w:val="0"/>
          <w:marBottom w:val="0"/>
          <w:divBdr>
            <w:top w:val="none" w:sz="0" w:space="0" w:color="auto"/>
            <w:left w:val="none" w:sz="0" w:space="0" w:color="auto"/>
            <w:bottom w:val="none" w:sz="0" w:space="0" w:color="auto"/>
            <w:right w:val="none" w:sz="0" w:space="0" w:color="auto"/>
          </w:divBdr>
        </w:div>
      </w:divsChild>
    </w:div>
    <w:div w:id="1439836721">
      <w:bodyDiv w:val="1"/>
      <w:marLeft w:val="0"/>
      <w:marRight w:val="0"/>
      <w:marTop w:val="0"/>
      <w:marBottom w:val="0"/>
      <w:divBdr>
        <w:top w:val="none" w:sz="0" w:space="0" w:color="auto"/>
        <w:left w:val="none" w:sz="0" w:space="0" w:color="auto"/>
        <w:bottom w:val="none" w:sz="0" w:space="0" w:color="auto"/>
        <w:right w:val="none" w:sz="0" w:space="0" w:color="auto"/>
      </w:divBdr>
      <w:divsChild>
        <w:div w:id="281619028">
          <w:marLeft w:val="0"/>
          <w:marRight w:val="0"/>
          <w:marTop w:val="0"/>
          <w:marBottom w:val="150"/>
          <w:divBdr>
            <w:top w:val="none" w:sz="0" w:space="0" w:color="auto"/>
            <w:left w:val="none" w:sz="0" w:space="0" w:color="auto"/>
            <w:bottom w:val="none" w:sz="0" w:space="0" w:color="auto"/>
            <w:right w:val="none" w:sz="0" w:space="0" w:color="auto"/>
          </w:divBdr>
          <w:divsChild>
            <w:div w:id="1204631786">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9410">
                  <w:marLeft w:val="0"/>
                  <w:marRight w:val="0"/>
                  <w:marTop w:val="0"/>
                  <w:marBottom w:val="0"/>
                  <w:divBdr>
                    <w:top w:val="none" w:sz="0" w:space="0" w:color="auto"/>
                    <w:left w:val="none" w:sz="0" w:space="0" w:color="auto"/>
                    <w:bottom w:val="none" w:sz="0" w:space="0" w:color="auto"/>
                    <w:right w:val="none" w:sz="0" w:space="0" w:color="auto"/>
                  </w:divBdr>
                </w:div>
                <w:div w:id="20474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9694">
          <w:marLeft w:val="0"/>
          <w:marRight w:val="0"/>
          <w:marTop w:val="0"/>
          <w:marBottom w:val="150"/>
          <w:divBdr>
            <w:top w:val="none" w:sz="0" w:space="0" w:color="auto"/>
            <w:left w:val="none" w:sz="0" w:space="0" w:color="auto"/>
            <w:bottom w:val="none" w:sz="0" w:space="0" w:color="auto"/>
            <w:right w:val="none" w:sz="0" w:space="0" w:color="auto"/>
          </w:divBdr>
          <w:divsChild>
            <w:div w:id="171723473">
              <w:marLeft w:val="0"/>
              <w:marRight w:val="0"/>
              <w:marTop w:val="0"/>
              <w:marBottom w:val="300"/>
              <w:divBdr>
                <w:top w:val="single" w:sz="6" w:space="0" w:color="FFFFFF"/>
                <w:left w:val="single" w:sz="6" w:space="0" w:color="FFFFFF"/>
                <w:bottom w:val="single" w:sz="6" w:space="0" w:color="FFFFFF"/>
                <w:right w:val="single" w:sz="6" w:space="0" w:color="FFFFFF"/>
              </w:divBdr>
              <w:divsChild>
                <w:div w:id="1693532519">
                  <w:marLeft w:val="0"/>
                  <w:marRight w:val="0"/>
                  <w:marTop w:val="0"/>
                  <w:marBottom w:val="0"/>
                  <w:divBdr>
                    <w:top w:val="none" w:sz="0" w:space="0" w:color="FFFFFF"/>
                    <w:left w:val="none" w:sz="0" w:space="0" w:color="FFFFFF"/>
                    <w:bottom w:val="single" w:sz="6" w:space="0" w:color="FFFFFF"/>
                    <w:right w:val="none" w:sz="0" w:space="0" w:color="FFFFFF"/>
                  </w:divBdr>
                </w:div>
                <w:div w:id="574511669">
                  <w:marLeft w:val="0"/>
                  <w:marRight w:val="0"/>
                  <w:marTop w:val="0"/>
                  <w:marBottom w:val="0"/>
                  <w:divBdr>
                    <w:top w:val="none" w:sz="0" w:space="0" w:color="auto"/>
                    <w:left w:val="none" w:sz="0" w:space="0" w:color="auto"/>
                    <w:bottom w:val="none" w:sz="0" w:space="0" w:color="auto"/>
                    <w:right w:val="none" w:sz="0" w:space="0" w:color="auto"/>
                  </w:divBdr>
                </w:div>
                <w:div w:id="20582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08647">
          <w:marLeft w:val="0"/>
          <w:marRight w:val="0"/>
          <w:marTop w:val="0"/>
          <w:marBottom w:val="150"/>
          <w:divBdr>
            <w:top w:val="none" w:sz="0" w:space="0" w:color="auto"/>
            <w:left w:val="none" w:sz="0" w:space="0" w:color="auto"/>
            <w:bottom w:val="none" w:sz="0" w:space="0" w:color="auto"/>
            <w:right w:val="none" w:sz="0" w:space="0" w:color="auto"/>
          </w:divBdr>
          <w:divsChild>
            <w:div w:id="1674264105">
              <w:marLeft w:val="0"/>
              <w:marRight w:val="0"/>
              <w:marTop w:val="0"/>
              <w:marBottom w:val="300"/>
              <w:divBdr>
                <w:top w:val="single" w:sz="6" w:space="0" w:color="FFFFFF"/>
                <w:left w:val="single" w:sz="6" w:space="0" w:color="FFFFFF"/>
                <w:bottom w:val="single" w:sz="6" w:space="0" w:color="FFFFFF"/>
                <w:right w:val="single" w:sz="6" w:space="0" w:color="FFFFFF"/>
              </w:divBdr>
              <w:divsChild>
                <w:div w:id="2074691525">
                  <w:marLeft w:val="0"/>
                  <w:marRight w:val="0"/>
                  <w:marTop w:val="0"/>
                  <w:marBottom w:val="0"/>
                  <w:divBdr>
                    <w:top w:val="none" w:sz="0" w:space="0" w:color="FFFFFF"/>
                    <w:left w:val="none" w:sz="0" w:space="0" w:color="FFFFFF"/>
                    <w:bottom w:val="single" w:sz="6" w:space="0" w:color="FFFFFF"/>
                    <w:right w:val="none" w:sz="0" w:space="0" w:color="FFFFFF"/>
                  </w:divBdr>
                </w:div>
                <w:div w:id="1549415503">
                  <w:marLeft w:val="0"/>
                  <w:marRight w:val="0"/>
                  <w:marTop w:val="0"/>
                  <w:marBottom w:val="0"/>
                  <w:divBdr>
                    <w:top w:val="none" w:sz="0" w:space="0" w:color="auto"/>
                    <w:left w:val="none" w:sz="0" w:space="0" w:color="auto"/>
                    <w:bottom w:val="none" w:sz="0" w:space="0" w:color="auto"/>
                    <w:right w:val="none" w:sz="0" w:space="0" w:color="auto"/>
                  </w:divBdr>
                </w:div>
                <w:div w:id="4044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1711">
          <w:marLeft w:val="0"/>
          <w:marRight w:val="0"/>
          <w:marTop w:val="0"/>
          <w:marBottom w:val="150"/>
          <w:divBdr>
            <w:top w:val="none" w:sz="0" w:space="0" w:color="auto"/>
            <w:left w:val="none" w:sz="0" w:space="0" w:color="auto"/>
            <w:bottom w:val="none" w:sz="0" w:space="0" w:color="auto"/>
            <w:right w:val="none" w:sz="0" w:space="0" w:color="auto"/>
          </w:divBdr>
          <w:divsChild>
            <w:div w:id="722801081">
              <w:marLeft w:val="0"/>
              <w:marRight w:val="0"/>
              <w:marTop w:val="0"/>
              <w:marBottom w:val="300"/>
              <w:divBdr>
                <w:top w:val="single" w:sz="6" w:space="0" w:color="FFFFFF"/>
                <w:left w:val="single" w:sz="6" w:space="0" w:color="FFFFFF"/>
                <w:bottom w:val="single" w:sz="6" w:space="0" w:color="FFFFFF"/>
                <w:right w:val="single" w:sz="6" w:space="0" w:color="FFFFFF"/>
              </w:divBdr>
              <w:divsChild>
                <w:div w:id="1189295829">
                  <w:marLeft w:val="0"/>
                  <w:marRight w:val="0"/>
                  <w:marTop w:val="0"/>
                  <w:marBottom w:val="0"/>
                  <w:divBdr>
                    <w:top w:val="none" w:sz="0" w:space="0" w:color="FFFFFF"/>
                    <w:left w:val="none" w:sz="0" w:space="0" w:color="FFFFFF"/>
                    <w:bottom w:val="single" w:sz="6" w:space="0" w:color="FFFFFF"/>
                    <w:right w:val="none" w:sz="0" w:space="0" w:color="FFFFFF"/>
                  </w:divBdr>
                </w:div>
                <w:div w:id="347214871">
                  <w:marLeft w:val="0"/>
                  <w:marRight w:val="0"/>
                  <w:marTop w:val="0"/>
                  <w:marBottom w:val="0"/>
                  <w:divBdr>
                    <w:top w:val="none" w:sz="0" w:space="0" w:color="auto"/>
                    <w:left w:val="none" w:sz="0" w:space="0" w:color="auto"/>
                    <w:bottom w:val="none" w:sz="0" w:space="0" w:color="auto"/>
                    <w:right w:val="none" w:sz="0" w:space="0" w:color="auto"/>
                  </w:divBdr>
                </w:div>
                <w:div w:id="10833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99215">
      <w:bodyDiv w:val="1"/>
      <w:marLeft w:val="0"/>
      <w:marRight w:val="0"/>
      <w:marTop w:val="0"/>
      <w:marBottom w:val="0"/>
      <w:divBdr>
        <w:top w:val="none" w:sz="0" w:space="0" w:color="auto"/>
        <w:left w:val="none" w:sz="0" w:space="0" w:color="auto"/>
        <w:bottom w:val="none" w:sz="0" w:space="0" w:color="auto"/>
        <w:right w:val="none" w:sz="0" w:space="0" w:color="auto"/>
      </w:divBdr>
    </w:div>
    <w:div w:id="1440181480">
      <w:bodyDiv w:val="1"/>
      <w:marLeft w:val="0"/>
      <w:marRight w:val="0"/>
      <w:marTop w:val="0"/>
      <w:marBottom w:val="0"/>
      <w:divBdr>
        <w:top w:val="none" w:sz="0" w:space="0" w:color="auto"/>
        <w:left w:val="none" w:sz="0" w:space="0" w:color="auto"/>
        <w:bottom w:val="none" w:sz="0" w:space="0" w:color="auto"/>
        <w:right w:val="none" w:sz="0" w:space="0" w:color="auto"/>
      </w:divBdr>
      <w:divsChild>
        <w:div w:id="1492255396">
          <w:marLeft w:val="0"/>
          <w:marRight w:val="0"/>
          <w:marTop w:val="0"/>
          <w:marBottom w:val="0"/>
          <w:divBdr>
            <w:top w:val="none" w:sz="0" w:space="0" w:color="auto"/>
            <w:left w:val="none" w:sz="0" w:space="0" w:color="auto"/>
            <w:bottom w:val="none" w:sz="0" w:space="0" w:color="auto"/>
            <w:right w:val="none" w:sz="0" w:space="0" w:color="auto"/>
          </w:divBdr>
        </w:div>
      </w:divsChild>
    </w:div>
    <w:div w:id="1440757727">
      <w:bodyDiv w:val="1"/>
      <w:marLeft w:val="0"/>
      <w:marRight w:val="0"/>
      <w:marTop w:val="0"/>
      <w:marBottom w:val="0"/>
      <w:divBdr>
        <w:top w:val="none" w:sz="0" w:space="0" w:color="auto"/>
        <w:left w:val="none" w:sz="0" w:space="0" w:color="auto"/>
        <w:bottom w:val="none" w:sz="0" w:space="0" w:color="auto"/>
        <w:right w:val="none" w:sz="0" w:space="0" w:color="auto"/>
      </w:divBdr>
    </w:div>
    <w:div w:id="1441333752">
      <w:bodyDiv w:val="1"/>
      <w:marLeft w:val="0"/>
      <w:marRight w:val="0"/>
      <w:marTop w:val="0"/>
      <w:marBottom w:val="0"/>
      <w:divBdr>
        <w:top w:val="none" w:sz="0" w:space="0" w:color="auto"/>
        <w:left w:val="none" w:sz="0" w:space="0" w:color="auto"/>
        <w:bottom w:val="none" w:sz="0" w:space="0" w:color="auto"/>
        <w:right w:val="none" w:sz="0" w:space="0" w:color="auto"/>
      </w:divBdr>
      <w:divsChild>
        <w:div w:id="341661871">
          <w:marLeft w:val="0"/>
          <w:marRight w:val="0"/>
          <w:marTop w:val="0"/>
          <w:marBottom w:val="0"/>
          <w:divBdr>
            <w:top w:val="none" w:sz="0" w:space="0" w:color="auto"/>
            <w:left w:val="none" w:sz="0" w:space="0" w:color="auto"/>
            <w:bottom w:val="none" w:sz="0" w:space="0" w:color="auto"/>
            <w:right w:val="none" w:sz="0" w:space="0" w:color="auto"/>
          </w:divBdr>
        </w:div>
      </w:divsChild>
    </w:div>
    <w:div w:id="1441953900">
      <w:bodyDiv w:val="1"/>
      <w:marLeft w:val="0"/>
      <w:marRight w:val="0"/>
      <w:marTop w:val="0"/>
      <w:marBottom w:val="0"/>
      <w:divBdr>
        <w:top w:val="none" w:sz="0" w:space="0" w:color="auto"/>
        <w:left w:val="none" w:sz="0" w:space="0" w:color="auto"/>
        <w:bottom w:val="none" w:sz="0" w:space="0" w:color="auto"/>
        <w:right w:val="none" w:sz="0" w:space="0" w:color="auto"/>
      </w:divBdr>
      <w:divsChild>
        <w:div w:id="1255671150">
          <w:marLeft w:val="0"/>
          <w:marRight w:val="0"/>
          <w:marTop w:val="0"/>
          <w:marBottom w:val="0"/>
          <w:divBdr>
            <w:top w:val="none" w:sz="0" w:space="0" w:color="auto"/>
            <w:left w:val="none" w:sz="0" w:space="0" w:color="auto"/>
            <w:bottom w:val="none" w:sz="0" w:space="0" w:color="auto"/>
            <w:right w:val="none" w:sz="0" w:space="0" w:color="auto"/>
          </w:divBdr>
        </w:div>
      </w:divsChild>
    </w:div>
    <w:div w:id="1442215544">
      <w:bodyDiv w:val="1"/>
      <w:marLeft w:val="0"/>
      <w:marRight w:val="0"/>
      <w:marTop w:val="0"/>
      <w:marBottom w:val="0"/>
      <w:divBdr>
        <w:top w:val="none" w:sz="0" w:space="0" w:color="auto"/>
        <w:left w:val="none" w:sz="0" w:space="0" w:color="auto"/>
        <w:bottom w:val="none" w:sz="0" w:space="0" w:color="auto"/>
        <w:right w:val="none" w:sz="0" w:space="0" w:color="auto"/>
      </w:divBdr>
    </w:div>
    <w:div w:id="1442264336">
      <w:bodyDiv w:val="1"/>
      <w:marLeft w:val="0"/>
      <w:marRight w:val="0"/>
      <w:marTop w:val="0"/>
      <w:marBottom w:val="0"/>
      <w:divBdr>
        <w:top w:val="none" w:sz="0" w:space="0" w:color="auto"/>
        <w:left w:val="none" w:sz="0" w:space="0" w:color="auto"/>
        <w:bottom w:val="none" w:sz="0" w:space="0" w:color="auto"/>
        <w:right w:val="none" w:sz="0" w:space="0" w:color="auto"/>
      </w:divBdr>
      <w:divsChild>
        <w:div w:id="1013607063">
          <w:marLeft w:val="0"/>
          <w:marRight w:val="0"/>
          <w:marTop w:val="0"/>
          <w:marBottom w:val="0"/>
          <w:divBdr>
            <w:top w:val="none" w:sz="0" w:space="0" w:color="auto"/>
            <w:left w:val="none" w:sz="0" w:space="0" w:color="auto"/>
            <w:bottom w:val="none" w:sz="0" w:space="0" w:color="auto"/>
            <w:right w:val="none" w:sz="0" w:space="0" w:color="auto"/>
          </w:divBdr>
          <w:divsChild>
            <w:div w:id="1291980295">
              <w:marLeft w:val="0"/>
              <w:marRight w:val="0"/>
              <w:marTop w:val="0"/>
              <w:marBottom w:val="0"/>
              <w:divBdr>
                <w:top w:val="none" w:sz="0" w:space="0" w:color="auto"/>
                <w:left w:val="none" w:sz="0" w:space="0" w:color="auto"/>
                <w:bottom w:val="none" w:sz="0" w:space="0" w:color="auto"/>
                <w:right w:val="none" w:sz="0" w:space="0" w:color="auto"/>
              </w:divBdr>
              <w:divsChild>
                <w:div w:id="2000114913">
                  <w:marLeft w:val="0"/>
                  <w:marRight w:val="0"/>
                  <w:marTop w:val="0"/>
                  <w:marBottom w:val="0"/>
                  <w:divBdr>
                    <w:top w:val="none" w:sz="0" w:space="0" w:color="auto"/>
                    <w:left w:val="none" w:sz="0" w:space="0" w:color="auto"/>
                    <w:bottom w:val="none" w:sz="0" w:space="0" w:color="auto"/>
                    <w:right w:val="none" w:sz="0" w:space="0" w:color="auto"/>
                  </w:divBdr>
                  <w:divsChild>
                    <w:div w:id="513811335">
                      <w:marLeft w:val="0"/>
                      <w:marRight w:val="0"/>
                      <w:marTop w:val="0"/>
                      <w:marBottom w:val="0"/>
                      <w:divBdr>
                        <w:top w:val="none" w:sz="0" w:space="0" w:color="auto"/>
                        <w:left w:val="none" w:sz="0" w:space="0" w:color="auto"/>
                        <w:bottom w:val="none" w:sz="0" w:space="0" w:color="auto"/>
                        <w:right w:val="none" w:sz="0" w:space="0" w:color="auto"/>
                      </w:divBdr>
                      <w:divsChild>
                        <w:div w:id="1170023924">
                          <w:marLeft w:val="-225"/>
                          <w:marRight w:val="0"/>
                          <w:marTop w:val="0"/>
                          <w:marBottom w:val="0"/>
                          <w:divBdr>
                            <w:top w:val="none" w:sz="0" w:space="0" w:color="auto"/>
                            <w:left w:val="none" w:sz="0" w:space="0" w:color="auto"/>
                            <w:bottom w:val="none" w:sz="0" w:space="0" w:color="auto"/>
                            <w:right w:val="none" w:sz="0" w:space="0" w:color="auto"/>
                          </w:divBdr>
                          <w:divsChild>
                            <w:div w:id="1855994359">
                              <w:marLeft w:val="1500"/>
                              <w:marRight w:val="1500"/>
                              <w:marTop w:val="0"/>
                              <w:marBottom w:val="0"/>
                              <w:divBdr>
                                <w:top w:val="none" w:sz="0" w:space="0" w:color="auto"/>
                                <w:left w:val="none" w:sz="0" w:space="0" w:color="auto"/>
                                <w:bottom w:val="none" w:sz="0" w:space="0" w:color="auto"/>
                                <w:right w:val="none" w:sz="0" w:space="0" w:color="auto"/>
                              </w:divBdr>
                              <w:divsChild>
                                <w:div w:id="643463673">
                                  <w:marLeft w:val="0"/>
                                  <w:marRight w:val="0"/>
                                  <w:marTop w:val="0"/>
                                  <w:marBottom w:val="345"/>
                                  <w:divBdr>
                                    <w:top w:val="none" w:sz="0" w:space="0" w:color="auto"/>
                                    <w:left w:val="none" w:sz="0" w:space="0" w:color="auto"/>
                                    <w:bottom w:val="none" w:sz="0" w:space="0" w:color="auto"/>
                                    <w:right w:val="none" w:sz="0" w:space="0" w:color="auto"/>
                                  </w:divBdr>
                                  <w:divsChild>
                                    <w:div w:id="14141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452540">
      <w:bodyDiv w:val="1"/>
      <w:marLeft w:val="0"/>
      <w:marRight w:val="0"/>
      <w:marTop w:val="0"/>
      <w:marBottom w:val="0"/>
      <w:divBdr>
        <w:top w:val="none" w:sz="0" w:space="0" w:color="auto"/>
        <w:left w:val="none" w:sz="0" w:space="0" w:color="auto"/>
        <w:bottom w:val="none" w:sz="0" w:space="0" w:color="auto"/>
        <w:right w:val="none" w:sz="0" w:space="0" w:color="auto"/>
      </w:divBdr>
      <w:divsChild>
        <w:div w:id="559634914">
          <w:marLeft w:val="0"/>
          <w:marRight w:val="0"/>
          <w:marTop w:val="0"/>
          <w:marBottom w:val="0"/>
          <w:divBdr>
            <w:top w:val="none" w:sz="0" w:space="0" w:color="auto"/>
            <w:left w:val="none" w:sz="0" w:space="0" w:color="auto"/>
            <w:bottom w:val="none" w:sz="0" w:space="0" w:color="auto"/>
            <w:right w:val="none" w:sz="0" w:space="0" w:color="auto"/>
          </w:divBdr>
        </w:div>
      </w:divsChild>
    </w:div>
    <w:div w:id="1443108319">
      <w:bodyDiv w:val="1"/>
      <w:marLeft w:val="0"/>
      <w:marRight w:val="0"/>
      <w:marTop w:val="0"/>
      <w:marBottom w:val="0"/>
      <w:divBdr>
        <w:top w:val="none" w:sz="0" w:space="0" w:color="auto"/>
        <w:left w:val="none" w:sz="0" w:space="0" w:color="auto"/>
        <w:bottom w:val="none" w:sz="0" w:space="0" w:color="auto"/>
        <w:right w:val="none" w:sz="0" w:space="0" w:color="auto"/>
      </w:divBdr>
      <w:divsChild>
        <w:div w:id="620920339">
          <w:marLeft w:val="0"/>
          <w:marRight w:val="0"/>
          <w:marTop w:val="0"/>
          <w:marBottom w:val="0"/>
          <w:divBdr>
            <w:top w:val="none" w:sz="0" w:space="0" w:color="auto"/>
            <w:left w:val="none" w:sz="0" w:space="0" w:color="auto"/>
            <w:bottom w:val="none" w:sz="0" w:space="0" w:color="auto"/>
            <w:right w:val="none" w:sz="0" w:space="0" w:color="auto"/>
          </w:divBdr>
          <w:divsChild>
            <w:div w:id="1627276664">
              <w:marLeft w:val="0"/>
              <w:marRight w:val="0"/>
              <w:marTop w:val="0"/>
              <w:marBottom w:val="0"/>
              <w:divBdr>
                <w:top w:val="none" w:sz="0" w:space="0" w:color="auto"/>
                <w:left w:val="none" w:sz="0" w:space="0" w:color="auto"/>
                <w:bottom w:val="none" w:sz="0" w:space="0" w:color="auto"/>
                <w:right w:val="none" w:sz="0" w:space="0" w:color="auto"/>
              </w:divBdr>
              <w:divsChild>
                <w:div w:id="18563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275">
      <w:bodyDiv w:val="1"/>
      <w:marLeft w:val="0"/>
      <w:marRight w:val="0"/>
      <w:marTop w:val="0"/>
      <w:marBottom w:val="0"/>
      <w:divBdr>
        <w:top w:val="none" w:sz="0" w:space="0" w:color="auto"/>
        <w:left w:val="none" w:sz="0" w:space="0" w:color="auto"/>
        <w:bottom w:val="none" w:sz="0" w:space="0" w:color="auto"/>
        <w:right w:val="none" w:sz="0" w:space="0" w:color="auto"/>
      </w:divBdr>
    </w:div>
    <w:div w:id="1443769721">
      <w:bodyDiv w:val="1"/>
      <w:marLeft w:val="0"/>
      <w:marRight w:val="0"/>
      <w:marTop w:val="0"/>
      <w:marBottom w:val="0"/>
      <w:divBdr>
        <w:top w:val="none" w:sz="0" w:space="0" w:color="auto"/>
        <w:left w:val="none" w:sz="0" w:space="0" w:color="auto"/>
        <w:bottom w:val="none" w:sz="0" w:space="0" w:color="auto"/>
        <w:right w:val="none" w:sz="0" w:space="0" w:color="auto"/>
      </w:divBdr>
      <w:divsChild>
        <w:div w:id="1136602147">
          <w:marLeft w:val="0"/>
          <w:marRight w:val="0"/>
          <w:marTop w:val="0"/>
          <w:marBottom w:val="0"/>
          <w:divBdr>
            <w:top w:val="none" w:sz="0" w:space="0" w:color="auto"/>
            <w:left w:val="none" w:sz="0" w:space="0" w:color="auto"/>
            <w:bottom w:val="none" w:sz="0" w:space="0" w:color="auto"/>
            <w:right w:val="none" w:sz="0" w:space="0" w:color="auto"/>
          </w:divBdr>
        </w:div>
      </w:divsChild>
    </w:div>
    <w:div w:id="1444612447">
      <w:bodyDiv w:val="1"/>
      <w:marLeft w:val="0"/>
      <w:marRight w:val="0"/>
      <w:marTop w:val="0"/>
      <w:marBottom w:val="0"/>
      <w:divBdr>
        <w:top w:val="none" w:sz="0" w:space="0" w:color="auto"/>
        <w:left w:val="none" w:sz="0" w:space="0" w:color="auto"/>
        <w:bottom w:val="none" w:sz="0" w:space="0" w:color="auto"/>
        <w:right w:val="none" w:sz="0" w:space="0" w:color="auto"/>
      </w:divBdr>
      <w:divsChild>
        <w:div w:id="1143818164">
          <w:marLeft w:val="0"/>
          <w:marRight w:val="0"/>
          <w:marTop w:val="0"/>
          <w:marBottom w:val="0"/>
          <w:divBdr>
            <w:top w:val="none" w:sz="0" w:space="0" w:color="auto"/>
            <w:left w:val="none" w:sz="0" w:space="0" w:color="auto"/>
            <w:bottom w:val="none" w:sz="0" w:space="0" w:color="auto"/>
            <w:right w:val="none" w:sz="0" w:space="0" w:color="auto"/>
          </w:divBdr>
        </w:div>
      </w:divsChild>
    </w:div>
    <w:div w:id="1444769914">
      <w:bodyDiv w:val="1"/>
      <w:marLeft w:val="0"/>
      <w:marRight w:val="0"/>
      <w:marTop w:val="0"/>
      <w:marBottom w:val="0"/>
      <w:divBdr>
        <w:top w:val="none" w:sz="0" w:space="0" w:color="auto"/>
        <w:left w:val="none" w:sz="0" w:space="0" w:color="auto"/>
        <w:bottom w:val="none" w:sz="0" w:space="0" w:color="auto"/>
        <w:right w:val="none" w:sz="0" w:space="0" w:color="auto"/>
      </w:divBdr>
    </w:div>
    <w:div w:id="1444961495">
      <w:bodyDiv w:val="1"/>
      <w:marLeft w:val="0"/>
      <w:marRight w:val="0"/>
      <w:marTop w:val="0"/>
      <w:marBottom w:val="0"/>
      <w:divBdr>
        <w:top w:val="none" w:sz="0" w:space="0" w:color="auto"/>
        <w:left w:val="none" w:sz="0" w:space="0" w:color="auto"/>
        <w:bottom w:val="none" w:sz="0" w:space="0" w:color="auto"/>
        <w:right w:val="none" w:sz="0" w:space="0" w:color="auto"/>
      </w:divBdr>
    </w:div>
    <w:div w:id="1445618465">
      <w:bodyDiv w:val="1"/>
      <w:marLeft w:val="0"/>
      <w:marRight w:val="0"/>
      <w:marTop w:val="0"/>
      <w:marBottom w:val="0"/>
      <w:divBdr>
        <w:top w:val="none" w:sz="0" w:space="0" w:color="auto"/>
        <w:left w:val="none" w:sz="0" w:space="0" w:color="auto"/>
        <w:bottom w:val="none" w:sz="0" w:space="0" w:color="auto"/>
        <w:right w:val="none" w:sz="0" w:space="0" w:color="auto"/>
      </w:divBdr>
    </w:div>
    <w:div w:id="1445807422">
      <w:bodyDiv w:val="1"/>
      <w:marLeft w:val="0"/>
      <w:marRight w:val="0"/>
      <w:marTop w:val="0"/>
      <w:marBottom w:val="0"/>
      <w:divBdr>
        <w:top w:val="none" w:sz="0" w:space="0" w:color="auto"/>
        <w:left w:val="none" w:sz="0" w:space="0" w:color="auto"/>
        <w:bottom w:val="none" w:sz="0" w:space="0" w:color="auto"/>
        <w:right w:val="none" w:sz="0" w:space="0" w:color="auto"/>
      </w:divBdr>
      <w:divsChild>
        <w:div w:id="1090542113">
          <w:marLeft w:val="0"/>
          <w:marRight w:val="0"/>
          <w:marTop w:val="0"/>
          <w:marBottom w:val="150"/>
          <w:divBdr>
            <w:top w:val="none" w:sz="0" w:space="0" w:color="auto"/>
            <w:left w:val="none" w:sz="0" w:space="0" w:color="auto"/>
            <w:bottom w:val="none" w:sz="0" w:space="0" w:color="auto"/>
            <w:right w:val="none" w:sz="0" w:space="0" w:color="auto"/>
          </w:divBdr>
          <w:divsChild>
            <w:div w:id="893081337">
              <w:marLeft w:val="0"/>
              <w:marRight w:val="0"/>
              <w:marTop w:val="0"/>
              <w:marBottom w:val="300"/>
              <w:divBdr>
                <w:top w:val="single" w:sz="6" w:space="0" w:color="FFFFFF"/>
                <w:left w:val="single" w:sz="6" w:space="0" w:color="FFFFFF"/>
                <w:bottom w:val="single" w:sz="6" w:space="0" w:color="FFFFFF"/>
                <w:right w:val="single" w:sz="6" w:space="0" w:color="FFFFFF"/>
              </w:divBdr>
              <w:divsChild>
                <w:div w:id="1367754863">
                  <w:marLeft w:val="0"/>
                  <w:marRight w:val="0"/>
                  <w:marTop w:val="0"/>
                  <w:marBottom w:val="0"/>
                  <w:divBdr>
                    <w:top w:val="none" w:sz="0" w:space="0" w:color="auto"/>
                    <w:left w:val="none" w:sz="0" w:space="0" w:color="auto"/>
                    <w:bottom w:val="none" w:sz="0" w:space="0" w:color="auto"/>
                    <w:right w:val="none" w:sz="0" w:space="0" w:color="auto"/>
                  </w:divBdr>
                </w:div>
                <w:div w:id="17713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78978">
          <w:marLeft w:val="0"/>
          <w:marRight w:val="0"/>
          <w:marTop w:val="0"/>
          <w:marBottom w:val="150"/>
          <w:divBdr>
            <w:top w:val="none" w:sz="0" w:space="0" w:color="auto"/>
            <w:left w:val="none" w:sz="0" w:space="0" w:color="auto"/>
            <w:bottom w:val="none" w:sz="0" w:space="0" w:color="auto"/>
            <w:right w:val="none" w:sz="0" w:space="0" w:color="auto"/>
          </w:divBdr>
          <w:divsChild>
            <w:div w:id="1932659344">
              <w:marLeft w:val="0"/>
              <w:marRight w:val="0"/>
              <w:marTop w:val="0"/>
              <w:marBottom w:val="300"/>
              <w:divBdr>
                <w:top w:val="single" w:sz="6" w:space="0" w:color="FFFFFF"/>
                <w:left w:val="single" w:sz="6" w:space="0" w:color="FFFFFF"/>
                <w:bottom w:val="single" w:sz="6" w:space="0" w:color="FFFFFF"/>
                <w:right w:val="single" w:sz="6" w:space="0" w:color="FFFFFF"/>
              </w:divBdr>
              <w:divsChild>
                <w:div w:id="1423642426">
                  <w:marLeft w:val="0"/>
                  <w:marRight w:val="0"/>
                  <w:marTop w:val="0"/>
                  <w:marBottom w:val="0"/>
                  <w:divBdr>
                    <w:top w:val="none" w:sz="0" w:space="0" w:color="FFFFFF"/>
                    <w:left w:val="none" w:sz="0" w:space="0" w:color="FFFFFF"/>
                    <w:bottom w:val="single" w:sz="6" w:space="0" w:color="FFFFFF"/>
                    <w:right w:val="none" w:sz="0" w:space="0" w:color="FFFFFF"/>
                  </w:divBdr>
                </w:div>
                <w:div w:id="1011684123">
                  <w:marLeft w:val="0"/>
                  <w:marRight w:val="0"/>
                  <w:marTop w:val="0"/>
                  <w:marBottom w:val="0"/>
                  <w:divBdr>
                    <w:top w:val="none" w:sz="0" w:space="0" w:color="auto"/>
                    <w:left w:val="none" w:sz="0" w:space="0" w:color="auto"/>
                    <w:bottom w:val="none" w:sz="0" w:space="0" w:color="auto"/>
                    <w:right w:val="none" w:sz="0" w:space="0" w:color="auto"/>
                  </w:divBdr>
                </w:div>
                <w:div w:id="3316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4858">
          <w:marLeft w:val="0"/>
          <w:marRight w:val="0"/>
          <w:marTop w:val="0"/>
          <w:marBottom w:val="150"/>
          <w:divBdr>
            <w:top w:val="none" w:sz="0" w:space="0" w:color="auto"/>
            <w:left w:val="none" w:sz="0" w:space="0" w:color="auto"/>
            <w:bottom w:val="none" w:sz="0" w:space="0" w:color="auto"/>
            <w:right w:val="none" w:sz="0" w:space="0" w:color="auto"/>
          </w:divBdr>
          <w:divsChild>
            <w:div w:id="72707570">
              <w:marLeft w:val="0"/>
              <w:marRight w:val="0"/>
              <w:marTop w:val="0"/>
              <w:marBottom w:val="300"/>
              <w:divBdr>
                <w:top w:val="single" w:sz="6" w:space="0" w:color="FFFFFF"/>
                <w:left w:val="single" w:sz="6" w:space="0" w:color="FFFFFF"/>
                <w:bottom w:val="single" w:sz="6" w:space="0" w:color="FFFFFF"/>
                <w:right w:val="single" w:sz="6" w:space="0" w:color="FFFFFF"/>
              </w:divBdr>
              <w:divsChild>
                <w:div w:id="275645615">
                  <w:marLeft w:val="0"/>
                  <w:marRight w:val="0"/>
                  <w:marTop w:val="0"/>
                  <w:marBottom w:val="0"/>
                  <w:divBdr>
                    <w:top w:val="none" w:sz="0" w:space="0" w:color="FFFFFF"/>
                    <w:left w:val="none" w:sz="0" w:space="0" w:color="FFFFFF"/>
                    <w:bottom w:val="single" w:sz="6" w:space="0" w:color="FFFFFF"/>
                    <w:right w:val="none" w:sz="0" w:space="0" w:color="FFFFFF"/>
                  </w:divBdr>
                </w:div>
                <w:div w:id="1008827178">
                  <w:marLeft w:val="0"/>
                  <w:marRight w:val="0"/>
                  <w:marTop w:val="0"/>
                  <w:marBottom w:val="0"/>
                  <w:divBdr>
                    <w:top w:val="none" w:sz="0" w:space="0" w:color="auto"/>
                    <w:left w:val="none" w:sz="0" w:space="0" w:color="auto"/>
                    <w:bottom w:val="none" w:sz="0" w:space="0" w:color="auto"/>
                    <w:right w:val="none" w:sz="0" w:space="0" w:color="auto"/>
                  </w:divBdr>
                </w:div>
                <w:div w:id="4448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4049">
          <w:marLeft w:val="0"/>
          <w:marRight w:val="0"/>
          <w:marTop w:val="0"/>
          <w:marBottom w:val="150"/>
          <w:divBdr>
            <w:top w:val="none" w:sz="0" w:space="0" w:color="auto"/>
            <w:left w:val="none" w:sz="0" w:space="0" w:color="auto"/>
            <w:bottom w:val="none" w:sz="0" w:space="0" w:color="auto"/>
            <w:right w:val="none" w:sz="0" w:space="0" w:color="auto"/>
          </w:divBdr>
          <w:divsChild>
            <w:div w:id="1690136758">
              <w:marLeft w:val="0"/>
              <w:marRight w:val="0"/>
              <w:marTop w:val="0"/>
              <w:marBottom w:val="300"/>
              <w:divBdr>
                <w:top w:val="single" w:sz="6" w:space="0" w:color="FFFFFF"/>
                <w:left w:val="single" w:sz="6" w:space="0" w:color="FFFFFF"/>
                <w:bottom w:val="single" w:sz="6" w:space="0" w:color="FFFFFF"/>
                <w:right w:val="single" w:sz="6" w:space="0" w:color="FFFFFF"/>
              </w:divBdr>
              <w:divsChild>
                <w:div w:id="1863981762">
                  <w:marLeft w:val="0"/>
                  <w:marRight w:val="0"/>
                  <w:marTop w:val="0"/>
                  <w:marBottom w:val="0"/>
                  <w:divBdr>
                    <w:top w:val="none" w:sz="0" w:space="0" w:color="FFFFFF"/>
                    <w:left w:val="none" w:sz="0" w:space="0" w:color="FFFFFF"/>
                    <w:bottom w:val="single" w:sz="6" w:space="0" w:color="FFFFFF"/>
                    <w:right w:val="none" w:sz="0" w:space="0" w:color="FFFFFF"/>
                  </w:divBdr>
                </w:div>
                <w:div w:id="148643452">
                  <w:marLeft w:val="0"/>
                  <w:marRight w:val="0"/>
                  <w:marTop w:val="0"/>
                  <w:marBottom w:val="0"/>
                  <w:divBdr>
                    <w:top w:val="none" w:sz="0" w:space="0" w:color="auto"/>
                    <w:left w:val="none" w:sz="0" w:space="0" w:color="auto"/>
                    <w:bottom w:val="none" w:sz="0" w:space="0" w:color="auto"/>
                    <w:right w:val="none" w:sz="0" w:space="0" w:color="auto"/>
                  </w:divBdr>
                </w:div>
                <w:div w:id="2846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28233">
          <w:marLeft w:val="0"/>
          <w:marRight w:val="0"/>
          <w:marTop w:val="0"/>
          <w:marBottom w:val="150"/>
          <w:divBdr>
            <w:top w:val="none" w:sz="0" w:space="0" w:color="auto"/>
            <w:left w:val="none" w:sz="0" w:space="0" w:color="auto"/>
            <w:bottom w:val="none" w:sz="0" w:space="0" w:color="auto"/>
            <w:right w:val="none" w:sz="0" w:space="0" w:color="auto"/>
          </w:divBdr>
          <w:divsChild>
            <w:div w:id="1159730352">
              <w:marLeft w:val="0"/>
              <w:marRight w:val="0"/>
              <w:marTop w:val="0"/>
              <w:marBottom w:val="300"/>
              <w:divBdr>
                <w:top w:val="single" w:sz="6" w:space="0" w:color="FFFFFF"/>
                <w:left w:val="single" w:sz="6" w:space="0" w:color="FFFFFF"/>
                <w:bottom w:val="single" w:sz="6" w:space="0" w:color="FFFFFF"/>
                <w:right w:val="single" w:sz="6" w:space="0" w:color="FFFFFF"/>
              </w:divBdr>
              <w:divsChild>
                <w:div w:id="283343599">
                  <w:marLeft w:val="0"/>
                  <w:marRight w:val="0"/>
                  <w:marTop w:val="0"/>
                  <w:marBottom w:val="0"/>
                  <w:divBdr>
                    <w:top w:val="none" w:sz="0" w:space="0" w:color="FFFFFF"/>
                    <w:left w:val="none" w:sz="0" w:space="0" w:color="FFFFFF"/>
                    <w:bottom w:val="single" w:sz="6" w:space="0" w:color="FFFFFF"/>
                    <w:right w:val="none" w:sz="0" w:space="0" w:color="FFFFFF"/>
                  </w:divBdr>
                </w:div>
                <w:div w:id="1410617190">
                  <w:marLeft w:val="0"/>
                  <w:marRight w:val="0"/>
                  <w:marTop w:val="0"/>
                  <w:marBottom w:val="0"/>
                  <w:divBdr>
                    <w:top w:val="none" w:sz="0" w:space="0" w:color="auto"/>
                    <w:left w:val="none" w:sz="0" w:space="0" w:color="auto"/>
                    <w:bottom w:val="none" w:sz="0" w:space="0" w:color="auto"/>
                    <w:right w:val="none" w:sz="0" w:space="0" w:color="auto"/>
                  </w:divBdr>
                </w:div>
                <w:div w:id="9269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39428">
      <w:bodyDiv w:val="1"/>
      <w:marLeft w:val="0"/>
      <w:marRight w:val="0"/>
      <w:marTop w:val="0"/>
      <w:marBottom w:val="0"/>
      <w:divBdr>
        <w:top w:val="none" w:sz="0" w:space="0" w:color="auto"/>
        <w:left w:val="none" w:sz="0" w:space="0" w:color="auto"/>
        <w:bottom w:val="none" w:sz="0" w:space="0" w:color="auto"/>
        <w:right w:val="none" w:sz="0" w:space="0" w:color="auto"/>
      </w:divBdr>
      <w:divsChild>
        <w:div w:id="1773698557">
          <w:marLeft w:val="0"/>
          <w:marRight w:val="0"/>
          <w:marTop w:val="0"/>
          <w:marBottom w:val="150"/>
          <w:divBdr>
            <w:top w:val="none" w:sz="0" w:space="0" w:color="auto"/>
            <w:left w:val="none" w:sz="0" w:space="0" w:color="auto"/>
            <w:bottom w:val="none" w:sz="0" w:space="0" w:color="auto"/>
            <w:right w:val="none" w:sz="0" w:space="0" w:color="auto"/>
          </w:divBdr>
          <w:divsChild>
            <w:div w:id="2118480920">
              <w:marLeft w:val="0"/>
              <w:marRight w:val="0"/>
              <w:marTop w:val="0"/>
              <w:marBottom w:val="300"/>
              <w:divBdr>
                <w:top w:val="single" w:sz="6" w:space="0" w:color="FFFFFF"/>
                <w:left w:val="single" w:sz="6" w:space="0" w:color="FFFFFF"/>
                <w:bottom w:val="single" w:sz="6" w:space="0" w:color="FFFFFF"/>
                <w:right w:val="single" w:sz="6" w:space="0" w:color="FFFFFF"/>
              </w:divBdr>
              <w:divsChild>
                <w:div w:id="765492505">
                  <w:marLeft w:val="0"/>
                  <w:marRight w:val="0"/>
                  <w:marTop w:val="0"/>
                  <w:marBottom w:val="0"/>
                  <w:divBdr>
                    <w:top w:val="none" w:sz="0" w:space="0" w:color="auto"/>
                    <w:left w:val="none" w:sz="0" w:space="0" w:color="auto"/>
                    <w:bottom w:val="none" w:sz="0" w:space="0" w:color="auto"/>
                    <w:right w:val="none" w:sz="0" w:space="0" w:color="auto"/>
                  </w:divBdr>
                </w:div>
                <w:div w:id="12197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1445">
          <w:marLeft w:val="0"/>
          <w:marRight w:val="0"/>
          <w:marTop w:val="0"/>
          <w:marBottom w:val="150"/>
          <w:divBdr>
            <w:top w:val="none" w:sz="0" w:space="0" w:color="auto"/>
            <w:left w:val="none" w:sz="0" w:space="0" w:color="auto"/>
            <w:bottom w:val="none" w:sz="0" w:space="0" w:color="auto"/>
            <w:right w:val="none" w:sz="0" w:space="0" w:color="auto"/>
          </w:divBdr>
          <w:divsChild>
            <w:div w:id="599874129">
              <w:marLeft w:val="0"/>
              <w:marRight w:val="0"/>
              <w:marTop w:val="0"/>
              <w:marBottom w:val="300"/>
              <w:divBdr>
                <w:top w:val="single" w:sz="6" w:space="0" w:color="FFFFFF"/>
                <w:left w:val="single" w:sz="6" w:space="0" w:color="FFFFFF"/>
                <w:bottom w:val="single" w:sz="6" w:space="0" w:color="FFFFFF"/>
                <w:right w:val="single" w:sz="6" w:space="0" w:color="FFFFFF"/>
              </w:divBdr>
              <w:divsChild>
                <w:div w:id="3560374">
                  <w:marLeft w:val="0"/>
                  <w:marRight w:val="0"/>
                  <w:marTop w:val="0"/>
                  <w:marBottom w:val="0"/>
                  <w:divBdr>
                    <w:top w:val="none" w:sz="0" w:space="0" w:color="FFFFFF"/>
                    <w:left w:val="none" w:sz="0" w:space="0" w:color="FFFFFF"/>
                    <w:bottom w:val="single" w:sz="6" w:space="0" w:color="FFFFFF"/>
                    <w:right w:val="none" w:sz="0" w:space="0" w:color="FFFFFF"/>
                  </w:divBdr>
                </w:div>
                <w:div w:id="234315220">
                  <w:marLeft w:val="0"/>
                  <w:marRight w:val="0"/>
                  <w:marTop w:val="0"/>
                  <w:marBottom w:val="0"/>
                  <w:divBdr>
                    <w:top w:val="none" w:sz="0" w:space="0" w:color="auto"/>
                    <w:left w:val="none" w:sz="0" w:space="0" w:color="auto"/>
                    <w:bottom w:val="none" w:sz="0" w:space="0" w:color="auto"/>
                    <w:right w:val="none" w:sz="0" w:space="0" w:color="auto"/>
                  </w:divBdr>
                </w:div>
                <w:div w:id="13188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6535">
          <w:marLeft w:val="0"/>
          <w:marRight w:val="0"/>
          <w:marTop w:val="0"/>
          <w:marBottom w:val="150"/>
          <w:divBdr>
            <w:top w:val="none" w:sz="0" w:space="0" w:color="auto"/>
            <w:left w:val="none" w:sz="0" w:space="0" w:color="auto"/>
            <w:bottom w:val="none" w:sz="0" w:space="0" w:color="auto"/>
            <w:right w:val="none" w:sz="0" w:space="0" w:color="auto"/>
          </w:divBdr>
          <w:divsChild>
            <w:div w:id="1610622160">
              <w:marLeft w:val="0"/>
              <w:marRight w:val="0"/>
              <w:marTop w:val="0"/>
              <w:marBottom w:val="300"/>
              <w:divBdr>
                <w:top w:val="single" w:sz="6" w:space="0" w:color="FFFFFF"/>
                <w:left w:val="single" w:sz="6" w:space="0" w:color="FFFFFF"/>
                <w:bottom w:val="single" w:sz="6" w:space="0" w:color="FFFFFF"/>
                <w:right w:val="single" w:sz="6" w:space="0" w:color="FFFFFF"/>
              </w:divBdr>
              <w:divsChild>
                <w:div w:id="696854691">
                  <w:marLeft w:val="0"/>
                  <w:marRight w:val="0"/>
                  <w:marTop w:val="0"/>
                  <w:marBottom w:val="0"/>
                  <w:divBdr>
                    <w:top w:val="none" w:sz="0" w:space="0" w:color="FFFFFF"/>
                    <w:left w:val="none" w:sz="0" w:space="0" w:color="FFFFFF"/>
                    <w:bottom w:val="single" w:sz="6" w:space="0" w:color="FFFFFF"/>
                    <w:right w:val="none" w:sz="0" w:space="0" w:color="FFFFFF"/>
                  </w:divBdr>
                </w:div>
                <w:div w:id="229578722">
                  <w:marLeft w:val="0"/>
                  <w:marRight w:val="0"/>
                  <w:marTop w:val="0"/>
                  <w:marBottom w:val="0"/>
                  <w:divBdr>
                    <w:top w:val="none" w:sz="0" w:space="0" w:color="auto"/>
                    <w:left w:val="none" w:sz="0" w:space="0" w:color="auto"/>
                    <w:bottom w:val="none" w:sz="0" w:space="0" w:color="auto"/>
                    <w:right w:val="none" w:sz="0" w:space="0" w:color="auto"/>
                  </w:divBdr>
                </w:div>
                <w:div w:id="141677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64030">
          <w:marLeft w:val="0"/>
          <w:marRight w:val="0"/>
          <w:marTop w:val="0"/>
          <w:marBottom w:val="150"/>
          <w:divBdr>
            <w:top w:val="none" w:sz="0" w:space="0" w:color="auto"/>
            <w:left w:val="none" w:sz="0" w:space="0" w:color="auto"/>
            <w:bottom w:val="none" w:sz="0" w:space="0" w:color="auto"/>
            <w:right w:val="none" w:sz="0" w:space="0" w:color="auto"/>
          </w:divBdr>
          <w:divsChild>
            <w:div w:id="657853666">
              <w:marLeft w:val="0"/>
              <w:marRight w:val="0"/>
              <w:marTop w:val="0"/>
              <w:marBottom w:val="300"/>
              <w:divBdr>
                <w:top w:val="single" w:sz="6" w:space="0" w:color="FFFFFF"/>
                <w:left w:val="single" w:sz="6" w:space="0" w:color="FFFFFF"/>
                <w:bottom w:val="single" w:sz="6" w:space="0" w:color="FFFFFF"/>
                <w:right w:val="single" w:sz="6" w:space="0" w:color="FFFFFF"/>
              </w:divBdr>
              <w:divsChild>
                <w:div w:id="888154039">
                  <w:marLeft w:val="0"/>
                  <w:marRight w:val="0"/>
                  <w:marTop w:val="0"/>
                  <w:marBottom w:val="0"/>
                  <w:divBdr>
                    <w:top w:val="none" w:sz="0" w:space="0" w:color="FFFFFF"/>
                    <w:left w:val="none" w:sz="0" w:space="0" w:color="FFFFFF"/>
                    <w:bottom w:val="single" w:sz="6" w:space="0" w:color="FFFFFF"/>
                    <w:right w:val="none" w:sz="0" w:space="0" w:color="FFFFFF"/>
                  </w:divBdr>
                </w:div>
                <w:div w:id="592785191">
                  <w:marLeft w:val="0"/>
                  <w:marRight w:val="0"/>
                  <w:marTop w:val="0"/>
                  <w:marBottom w:val="0"/>
                  <w:divBdr>
                    <w:top w:val="none" w:sz="0" w:space="0" w:color="auto"/>
                    <w:left w:val="none" w:sz="0" w:space="0" w:color="auto"/>
                    <w:bottom w:val="none" w:sz="0" w:space="0" w:color="auto"/>
                    <w:right w:val="none" w:sz="0" w:space="0" w:color="auto"/>
                  </w:divBdr>
                </w:div>
                <w:div w:id="379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02699">
      <w:bodyDiv w:val="1"/>
      <w:marLeft w:val="0"/>
      <w:marRight w:val="0"/>
      <w:marTop w:val="0"/>
      <w:marBottom w:val="0"/>
      <w:divBdr>
        <w:top w:val="none" w:sz="0" w:space="0" w:color="auto"/>
        <w:left w:val="none" w:sz="0" w:space="0" w:color="auto"/>
        <w:bottom w:val="none" w:sz="0" w:space="0" w:color="auto"/>
        <w:right w:val="none" w:sz="0" w:space="0" w:color="auto"/>
      </w:divBdr>
      <w:divsChild>
        <w:div w:id="1415592436">
          <w:marLeft w:val="0"/>
          <w:marRight w:val="0"/>
          <w:marTop w:val="0"/>
          <w:marBottom w:val="0"/>
          <w:divBdr>
            <w:top w:val="none" w:sz="0" w:space="0" w:color="auto"/>
            <w:left w:val="none" w:sz="0" w:space="0" w:color="auto"/>
            <w:bottom w:val="none" w:sz="0" w:space="0" w:color="auto"/>
            <w:right w:val="none" w:sz="0" w:space="0" w:color="auto"/>
          </w:divBdr>
        </w:div>
      </w:divsChild>
    </w:div>
    <w:div w:id="1447777919">
      <w:bodyDiv w:val="1"/>
      <w:marLeft w:val="0"/>
      <w:marRight w:val="0"/>
      <w:marTop w:val="0"/>
      <w:marBottom w:val="0"/>
      <w:divBdr>
        <w:top w:val="none" w:sz="0" w:space="0" w:color="auto"/>
        <w:left w:val="none" w:sz="0" w:space="0" w:color="auto"/>
        <w:bottom w:val="none" w:sz="0" w:space="0" w:color="auto"/>
        <w:right w:val="none" w:sz="0" w:space="0" w:color="auto"/>
      </w:divBdr>
    </w:div>
    <w:div w:id="1448045665">
      <w:bodyDiv w:val="1"/>
      <w:marLeft w:val="0"/>
      <w:marRight w:val="0"/>
      <w:marTop w:val="0"/>
      <w:marBottom w:val="0"/>
      <w:divBdr>
        <w:top w:val="none" w:sz="0" w:space="0" w:color="auto"/>
        <w:left w:val="none" w:sz="0" w:space="0" w:color="auto"/>
        <w:bottom w:val="none" w:sz="0" w:space="0" w:color="auto"/>
        <w:right w:val="none" w:sz="0" w:space="0" w:color="auto"/>
      </w:divBdr>
    </w:div>
    <w:div w:id="1448740177">
      <w:bodyDiv w:val="1"/>
      <w:marLeft w:val="0"/>
      <w:marRight w:val="0"/>
      <w:marTop w:val="0"/>
      <w:marBottom w:val="0"/>
      <w:divBdr>
        <w:top w:val="none" w:sz="0" w:space="0" w:color="auto"/>
        <w:left w:val="none" w:sz="0" w:space="0" w:color="auto"/>
        <w:bottom w:val="none" w:sz="0" w:space="0" w:color="auto"/>
        <w:right w:val="none" w:sz="0" w:space="0" w:color="auto"/>
      </w:divBdr>
      <w:divsChild>
        <w:div w:id="1391421760">
          <w:marLeft w:val="0"/>
          <w:marRight w:val="0"/>
          <w:marTop w:val="0"/>
          <w:marBottom w:val="0"/>
          <w:divBdr>
            <w:top w:val="none" w:sz="0" w:space="0" w:color="auto"/>
            <w:left w:val="none" w:sz="0" w:space="0" w:color="auto"/>
            <w:bottom w:val="none" w:sz="0" w:space="0" w:color="auto"/>
            <w:right w:val="none" w:sz="0" w:space="0" w:color="auto"/>
          </w:divBdr>
        </w:div>
      </w:divsChild>
    </w:div>
    <w:div w:id="1448964987">
      <w:bodyDiv w:val="1"/>
      <w:marLeft w:val="0"/>
      <w:marRight w:val="0"/>
      <w:marTop w:val="0"/>
      <w:marBottom w:val="0"/>
      <w:divBdr>
        <w:top w:val="none" w:sz="0" w:space="0" w:color="auto"/>
        <w:left w:val="none" w:sz="0" w:space="0" w:color="auto"/>
        <w:bottom w:val="none" w:sz="0" w:space="0" w:color="auto"/>
        <w:right w:val="none" w:sz="0" w:space="0" w:color="auto"/>
      </w:divBdr>
    </w:div>
    <w:div w:id="1449160552">
      <w:bodyDiv w:val="1"/>
      <w:marLeft w:val="0"/>
      <w:marRight w:val="0"/>
      <w:marTop w:val="0"/>
      <w:marBottom w:val="0"/>
      <w:divBdr>
        <w:top w:val="none" w:sz="0" w:space="0" w:color="auto"/>
        <w:left w:val="none" w:sz="0" w:space="0" w:color="auto"/>
        <w:bottom w:val="none" w:sz="0" w:space="0" w:color="auto"/>
        <w:right w:val="none" w:sz="0" w:space="0" w:color="auto"/>
      </w:divBdr>
    </w:div>
    <w:div w:id="1450126365">
      <w:bodyDiv w:val="1"/>
      <w:marLeft w:val="0"/>
      <w:marRight w:val="0"/>
      <w:marTop w:val="0"/>
      <w:marBottom w:val="0"/>
      <w:divBdr>
        <w:top w:val="none" w:sz="0" w:space="0" w:color="auto"/>
        <w:left w:val="none" w:sz="0" w:space="0" w:color="auto"/>
        <w:bottom w:val="none" w:sz="0" w:space="0" w:color="auto"/>
        <w:right w:val="none" w:sz="0" w:space="0" w:color="auto"/>
      </w:divBdr>
    </w:div>
    <w:div w:id="1450393008">
      <w:bodyDiv w:val="1"/>
      <w:marLeft w:val="0"/>
      <w:marRight w:val="0"/>
      <w:marTop w:val="0"/>
      <w:marBottom w:val="0"/>
      <w:divBdr>
        <w:top w:val="none" w:sz="0" w:space="0" w:color="auto"/>
        <w:left w:val="none" w:sz="0" w:space="0" w:color="auto"/>
        <w:bottom w:val="none" w:sz="0" w:space="0" w:color="auto"/>
        <w:right w:val="none" w:sz="0" w:space="0" w:color="auto"/>
      </w:divBdr>
      <w:divsChild>
        <w:div w:id="1115714503">
          <w:marLeft w:val="0"/>
          <w:marRight w:val="0"/>
          <w:marTop w:val="0"/>
          <w:marBottom w:val="0"/>
          <w:divBdr>
            <w:top w:val="none" w:sz="0" w:space="0" w:color="auto"/>
            <w:left w:val="none" w:sz="0" w:space="0" w:color="auto"/>
            <w:bottom w:val="none" w:sz="0" w:space="0" w:color="auto"/>
            <w:right w:val="none" w:sz="0" w:space="0" w:color="auto"/>
          </w:divBdr>
        </w:div>
      </w:divsChild>
    </w:div>
    <w:div w:id="1450511883">
      <w:bodyDiv w:val="1"/>
      <w:marLeft w:val="0"/>
      <w:marRight w:val="0"/>
      <w:marTop w:val="0"/>
      <w:marBottom w:val="0"/>
      <w:divBdr>
        <w:top w:val="none" w:sz="0" w:space="0" w:color="auto"/>
        <w:left w:val="none" w:sz="0" w:space="0" w:color="auto"/>
        <w:bottom w:val="none" w:sz="0" w:space="0" w:color="auto"/>
        <w:right w:val="none" w:sz="0" w:space="0" w:color="auto"/>
      </w:divBdr>
      <w:divsChild>
        <w:div w:id="1735203307">
          <w:marLeft w:val="0"/>
          <w:marRight w:val="0"/>
          <w:marTop w:val="0"/>
          <w:marBottom w:val="0"/>
          <w:divBdr>
            <w:top w:val="none" w:sz="0" w:space="0" w:color="auto"/>
            <w:left w:val="none" w:sz="0" w:space="0" w:color="auto"/>
            <w:bottom w:val="none" w:sz="0" w:space="0" w:color="auto"/>
            <w:right w:val="none" w:sz="0" w:space="0" w:color="auto"/>
          </w:divBdr>
        </w:div>
      </w:divsChild>
    </w:div>
    <w:div w:id="1450592289">
      <w:bodyDiv w:val="1"/>
      <w:marLeft w:val="0"/>
      <w:marRight w:val="0"/>
      <w:marTop w:val="0"/>
      <w:marBottom w:val="0"/>
      <w:divBdr>
        <w:top w:val="none" w:sz="0" w:space="0" w:color="auto"/>
        <w:left w:val="none" w:sz="0" w:space="0" w:color="auto"/>
        <w:bottom w:val="none" w:sz="0" w:space="0" w:color="auto"/>
        <w:right w:val="none" w:sz="0" w:space="0" w:color="auto"/>
      </w:divBdr>
      <w:divsChild>
        <w:div w:id="1941377091">
          <w:marLeft w:val="0"/>
          <w:marRight w:val="0"/>
          <w:marTop w:val="0"/>
          <w:marBottom w:val="150"/>
          <w:divBdr>
            <w:top w:val="none" w:sz="0" w:space="0" w:color="auto"/>
            <w:left w:val="none" w:sz="0" w:space="0" w:color="auto"/>
            <w:bottom w:val="none" w:sz="0" w:space="0" w:color="auto"/>
            <w:right w:val="none" w:sz="0" w:space="0" w:color="auto"/>
          </w:divBdr>
          <w:divsChild>
            <w:div w:id="229538020">
              <w:marLeft w:val="0"/>
              <w:marRight w:val="0"/>
              <w:marTop w:val="0"/>
              <w:marBottom w:val="300"/>
              <w:divBdr>
                <w:top w:val="single" w:sz="6" w:space="0" w:color="FFFFFF"/>
                <w:left w:val="single" w:sz="6" w:space="0" w:color="FFFFFF"/>
                <w:bottom w:val="single" w:sz="6" w:space="0" w:color="FFFFFF"/>
                <w:right w:val="single" w:sz="6" w:space="0" w:color="FFFFFF"/>
              </w:divBdr>
              <w:divsChild>
                <w:div w:id="1370572876">
                  <w:marLeft w:val="0"/>
                  <w:marRight w:val="0"/>
                  <w:marTop w:val="0"/>
                  <w:marBottom w:val="0"/>
                  <w:divBdr>
                    <w:top w:val="none" w:sz="0" w:space="0" w:color="auto"/>
                    <w:left w:val="none" w:sz="0" w:space="0" w:color="auto"/>
                    <w:bottom w:val="none" w:sz="0" w:space="0" w:color="auto"/>
                    <w:right w:val="none" w:sz="0" w:space="0" w:color="auto"/>
                  </w:divBdr>
                </w:div>
                <w:div w:id="10151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6105">
          <w:marLeft w:val="0"/>
          <w:marRight w:val="0"/>
          <w:marTop w:val="0"/>
          <w:marBottom w:val="150"/>
          <w:divBdr>
            <w:top w:val="none" w:sz="0" w:space="0" w:color="auto"/>
            <w:left w:val="none" w:sz="0" w:space="0" w:color="auto"/>
            <w:bottom w:val="none" w:sz="0" w:space="0" w:color="auto"/>
            <w:right w:val="none" w:sz="0" w:space="0" w:color="auto"/>
          </w:divBdr>
          <w:divsChild>
            <w:div w:id="886453104">
              <w:marLeft w:val="0"/>
              <w:marRight w:val="0"/>
              <w:marTop w:val="0"/>
              <w:marBottom w:val="300"/>
              <w:divBdr>
                <w:top w:val="single" w:sz="6" w:space="0" w:color="FFFFFF"/>
                <w:left w:val="single" w:sz="6" w:space="0" w:color="FFFFFF"/>
                <w:bottom w:val="single" w:sz="6" w:space="0" w:color="FFFFFF"/>
                <w:right w:val="single" w:sz="6" w:space="0" w:color="FFFFFF"/>
              </w:divBdr>
              <w:divsChild>
                <w:div w:id="1626693744">
                  <w:marLeft w:val="0"/>
                  <w:marRight w:val="0"/>
                  <w:marTop w:val="0"/>
                  <w:marBottom w:val="0"/>
                  <w:divBdr>
                    <w:top w:val="none" w:sz="0" w:space="0" w:color="FFFFFF"/>
                    <w:left w:val="none" w:sz="0" w:space="0" w:color="FFFFFF"/>
                    <w:bottom w:val="single" w:sz="6" w:space="0" w:color="FFFFFF"/>
                    <w:right w:val="none" w:sz="0" w:space="0" w:color="FFFFFF"/>
                  </w:divBdr>
                </w:div>
                <w:div w:id="1591769765">
                  <w:marLeft w:val="0"/>
                  <w:marRight w:val="0"/>
                  <w:marTop w:val="0"/>
                  <w:marBottom w:val="0"/>
                  <w:divBdr>
                    <w:top w:val="none" w:sz="0" w:space="0" w:color="auto"/>
                    <w:left w:val="none" w:sz="0" w:space="0" w:color="auto"/>
                    <w:bottom w:val="none" w:sz="0" w:space="0" w:color="auto"/>
                    <w:right w:val="none" w:sz="0" w:space="0" w:color="auto"/>
                  </w:divBdr>
                </w:div>
                <w:div w:id="10532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5221">
          <w:marLeft w:val="0"/>
          <w:marRight w:val="0"/>
          <w:marTop w:val="0"/>
          <w:marBottom w:val="150"/>
          <w:divBdr>
            <w:top w:val="none" w:sz="0" w:space="0" w:color="auto"/>
            <w:left w:val="none" w:sz="0" w:space="0" w:color="auto"/>
            <w:bottom w:val="none" w:sz="0" w:space="0" w:color="auto"/>
            <w:right w:val="none" w:sz="0" w:space="0" w:color="auto"/>
          </w:divBdr>
          <w:divsChild>
            <w:div w:id="1894809222">
              <w:marLeft w:val="0"/>
              <w:marRight w:val="0"/>
              <w:marTop w:val="0"/>
              <w:marBottom w:val="300"/>
              <w:divBdr>
                <w:top w:val="single" w:sz="6" w:space="0" w:color="FFFFFF"/>
                <w:left w:val="single" w:sz="6" w:space="0" w:color="FFFFFF"/>
                <w:bottom w:val="single" w:sz="6" w:space="0" w:color="FFFFFF"/>
                <w:right w:val="single" w:sz="6" w:space="0" w:color="FFFFFF"/>
              </w:divBdr>
              <w:divsChild>
                <w:div w:id="1285651054">
                  <w:marLeft w:val="0"/>
                  <w:marRight w:val="0"/>
                  <w:marTop w:val="0"/>
                  <w:marBottom w:val="0"/>
                  <w:divBdr>
                    <w:top w:val="none" w:sz="0" w:space="0" w:color="FFFFFF"/>
                    <w:left w:val="none" w:sz="0" w:space="0" w:color="FFFFFF"/>
                    <w:bottom w:val="single" w:sz="6" w:space="0" w:color="FFFFFF"/>
                    <w:right w:val="none" w:sz="0" w:space="0" w:color="FFFFFF"/>
                  </w:divBdr>
                </w:div>
                <w:div w:id="23942230">
                  <w:marLeft w:val="0"/>
                  <w:marRight w:val="0"/>
                  <w:marTop w:val="0"/>
                  <w:marBottom w:val="0"/>
                  <w:divBdr>
                    <w:top w:val="none" w:sz="0" w:space="0" w:color="auto"/>
                    <w:left w:val="none" w:sz="0" w:space="0" w:color="auto"/>
                    <w:bottom w:val="none" w:sz="0" w:space="0" w:color="auto"/>
                    <w:right w:val="none" w:sz="0" w:space="0" w:color="auto"/>
                  </w:divBdr>
                </w:div>
                <w:div w:id="4117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4100">
          <w:marLeft w:val="0"/>
          <w:marRight w:val="0"/>
          <w:marTop w:val="0"/>
          <w:marBottom w:val="150"/>
          <w:divBdr>
            <w:top w:val="none" w:sz="0" w:space="0" w:color="auto"/>
            <w:left w:val="none" w:sz="0" w:space="0" w:color="auto"/>
            <w:bottom w:val="none" w:sz="0" w:space="0" w:color="auto"/>
            <w:right w:val="none" w:sz="0" w:space="0" w:color="auto"/>
          </w:divBdr>
          <w:divsChild>
            <w:div w:id="1927807526">
              <w:marLeft w:val="0"/>
              <w:marRight w:val="0"/>
              <w:marTop w:val="0"/>
              <w:marBottom w:val="300"/>
              <w:divBdr>
                <w:top w:val="single" w:sz="6" w:space="0" w:color="FFFFFF"/>
                <w:left w:val="single" w:sz="6" w:space="0" w:color="FFFFFF"/>
                <w:bottom w:val="single" w:sz="6" w:space="0" w:color="FFFFFF"/>
                <w:right w:val="single" w:sz="6" w:space="0" w:color="FFFFFF"/>
              </w:divBdr>
              <w:divsChild>
                <w:div w:id="886263629">
                  <w:marLeft w:val="0"/>
                  <w:marRight w:val="0"/>
                  <w:marTop w:val="0"/>
                  <w:marBottom w:val="0"/>
                  <w:divBdr>
                    <w:top w:val="none" w:sz="0" w:space="0" w:color="FFFFFF"/>
                    <w:left w:val="none" w:sz="0" w:space="0" w:color="FFFFFF"/>
                    <w:bottom w:val="single" w:sz="6" w:space="0" w:color="FFFFFF"/>
                    <w:right w:val="none" w:sz="0" w:space="0" w:color="FFFFFF"/>
                  </w:divBdr>
                </w:div>
                <w:div w:id="1474834495">
                  <w:marLeft w:val="0"/>
                  <w:marRight w:val="0"/>
                  <w:marTop w:val="0"/>
                  <w:marBottom w:val="0"/>
                  <w:divBdr>
                    <w:top w:val="none" w:sz="0" w:space="0" w:color="auto"/>
                    <w:left w:val="none" w:sz="0" w:space="0" w:color="auto"/>
                    <w:bottom w:val="none" w:sz="0" w:space="0" w:color="auto"/>
                    <w:right w:val="none" w:sz="0" w:space="0" w:color="auto"/>
                  </w:divBdr>
                </w:div>
                <w:div w:id="18689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935">
      <w:bodyDiv w:val="1"/>
      <w:marLeft w:val="0"/>
      <w:marRight w:val="0"/>
      <w:marTop w:val="0"/>
      <w:marBottom w:val="0"/>
      <w:divBdr>
        <w:top w:val="none" w:sz="0" w:space="0" w:color="auto"/>
        <w:left w:val="none" w:sz="0" w:space="0" w:color="auto"/>
        <w:bottom w:val="none" w:sz="0" w:space="0" w:color="auto"/>
        <w:right w:val="none" w:sz="0" w:space="0" w:color="auto"/>
      </w:divBdr>
    </w:div>
    <w:div w:id="1450927461">
      <w:bodyDiv w:val="1"/>
      <w:marLeft w:val="0"/>
      <w:marRight w:val="0"/>
      <w:marTop w:val="0"/>
      <w:marBottom w:val="0"/>
      <w:divBdr>
        <w:top w:val="none" w:sz="0" w:space="0" w:color="auto"/>
        <w:left w:val="none" w:sz="0" w:space="0" w:color="auto"/>
        <w:bottom w:val="none" w:sz="0" w:space="0" w:color="auto"/>
        <w:right w:val="none" w:sz="0" w:space="0" w:color="auto"/>
      </w:divBdr>
      <w:divsChild>
        <w:div w:id="1178815272">
          <w:marLeft w:val="0"/>
          <w:marRight w:val="0"/>
          <w:marTop w:val="0"/>
          <w:marBottom w:val="0"/>
          <w:divBdr>
            <w:top w:val="none" w:sz="0" w:space="0" w:color="auto"/>
            <w:left w:val="none" w:sz="0" w:space="0" w:color="auto"/>
            <w:bottom w:val="none" w:sz="0" w:space="0" w:color="auto"/>
            <w:right w:val="none" w:sz="0" w:space="0" w:color="auto"/>
          </w:divBdr>
        </w:div>
      </w:divsChild>
    </w:div>
    <w:div w:id="1451629909">
      <w:bodyDiv w:val="1"/>
      <w:marLeft w:val="0"/>
      <w:marRight w:val="0"/>
      <w:marTop w:val="0"/>
      <w:marBottom w:val="0"/>
      <w:divBdr>
        <w:top w:val="none" w:sz="0" w:space="0" w:color="auto"/>
        <w:left w:val="none" w:sz="0" w:space="0" w:color="auto"/>
        <w:bottom w:val="none" w:sz="0" w:space="0" w:color="auto"/>
        <w:right w:val="none" w:sz="0" w:space="0" w:color="auto"/>
      </w:divBdr>
    </w:div>
    <w:div w:id="1451969906">
      <w:bodyDiv w:val="1"/>
      <w:marLeft w:val="0"/>
      <w:marRight w:val="0"/>
      <w:marTop w:val="0"/>
      <w:marBottom w:val="0"/>
      <w:divBdr>
        <w:top w:val="none" w:sz="0" w:space="0" w:color="auto"/>
        <w:left w:val="none" w:sz="0" w:space="0" w:color="auto"/>
        <w:bottom w:val="none" w:sz="0" w:space="0" w:color="auto"/>
        <w:right w:val="none" w:sz="0" w:space="0" w:color="auto"/>
      </w:divBdr>
    </w:div>
    <w:div w:id="1451972329">
      <w:bodyDiv w:val="1"/>
      <w:marLeft w:val="0"/>
      <w:marRight w:val="0"/>
      <w:marTop w:val="0"/>
      <w:marBottom w:val="0"/>
      <w:divBdr>
        <w:top w:val="none" w:sz="0" w:space="0" w:color="auto"/>
        <w:left w:val="none" w:sz="0" w:space="0" w:color="auto"/>
        <w:bottom w:val="none" w:sz="0" w:space="0" w:color="auto"/>
        <w:right w:val="none" w:sz="0" w:space="0" w:color="auto"/>
      </w:divBdr>
      <w:divsChild>
        <w:div w:id="1421411711">
          <w:marLeft w:val="0"/>
          <w:marRight w:val="0"/>
          <w:marTop w:val="0"/>
          <w:marBottom w:val="150"/>
          <w:divBdr>
            <w:top w:val="none" w:sz="0" w:space="0" w:color="auto"/>
            <w:left w:val="none" w:sz="0" w:space="0" w:color="auto"/>
            <w:bottom w:val="none" w:sz="0" w:space="0" w:color="auto"/>
            <w:right w:val="none" w:sz="0" w:space="0" w:color="auto"/>
          </w:divBdr>
          <w:divsChild>
            <w:div w:id="2082674805">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1272">
                  <w:marLeft w:val="0"/>
                  <w:marRight w:val="0"/>
                  <w:marTop w:val="0"/>
                  <w:marBottom w:val="0"/>
                  <w:divBdr>
                    <w:top w:val="none" w:sz="0" w:space="0" w:color="auto"/>
                    <w:left w:val="none" w:sz="0" w:space="0" w:color="auto"/>
                    <w:bottom w:val="none" w:sz="0" w:space="0" w:color="auto"/>
                    <w:right w:val="none" w:sz="0" w:space="0" w:color="auto"/>
                  </w:divBdr>
                </w:div>
                <w:div w:id="1210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8883">
          <w:marLeft w:val="0"/>
          <w:marRight w:val="0"/>
          <w:marTop w:val="0"/>
          <w:marBottom w:val="150"/>
          <w:divBdr>
            <w:top w:val="none" w:sz="0" w:space="0" w:color="auto"/>
            <w:left w:val="none" w:sz="0" w:space="0" w:color="auto"/>
            <w:bottom w:val="none" w:sz="0" w:space="0" w:color="auto"/>
            <w:right w:val="none" w:sz="0" w:space="0" w:color="auto"/>
          </w:divBdr>
          <w:divsChild>
            <w:div w:id="957876506">
              <w:marLeft w:val="0"/>
              <w:marRight w:val="0"/>
              <w:marTop w:val="0"/>
              <w:marBottom w:val="300"/>
              <w:divBdr>
                <w:top w:val="single" w:sz="6" w:space="0" w:color="FFFFFF"/>
                <w:left w:val="single" w:sz="6" w:space="0" w:color="FFFFFF"/>
                <w:bottom w:val="single" w:sz="6" w:space="0" w:color="FFFFFF"/>
                <w:right w:val="single" w:sz="6" w:space="0" w:color="FFFFFF"/>
              </w:divBdr>
              <w:divsChild>
                <w:div w:id="1526677966">
                  <w:marLeft w:val="0"/>
                  <w:marRight w:val="0"/>
                  <w:marTop w:val="0"/>
                  <w:marBottom w:val="0"/>
                  <w:divBdr>
                    <w:top w:val="none" w:sz="0" w:space="0" w:color="FFFFFF"/>
                    <w:left w:val="none" w:sz="0" w:space="0" w:color="FFFFFF"/>
                    <w:bottom w:val="single" w:sz="6" w:space="0" w:color="FFFFFF"/>
                    <w:right w:val="none" w:sz="0" w:space="0" w:color="FFFFFF"/>
                  </w:divBdr>
                </w:div>
                <w:div w:id="713391684">
                  <w:marLeft w:val="0"/>
                  <w:marRight w:val="0"/>
                  <w:marTop w:val="0"/>
                  <w:marBottom w:val="0"/>
                  <w:divBdr>
                    <w:top w:val="none" w:sz="0" w:space="0" w:color="auto"/>
                    <w:left w:val="none" w:sz="0" w:space="0" w:color="auto"/>
                    <w:bottom w:val="none" w:sz="0" w:space="0" w:color="auto"/>
                    <w:right w:val="none" w:sz="0" w:space="0" w:color="auto"/>
                  </w:divBdr>
                </w:div>
                <w:div w:id="3316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3958">
          <w:marLeft w:val="0"/>
          <w:marRight w:val="0"/>
          <w:marTop w:val="0"/>
          <w:marBottom w:val="150"/>
          <w:divBdr>
            <w:top w:val="none" w:sz="0" w:space="0" w:color="auto"/>
            <w:left w:val="none" w:sz="0" w:space="0" w:color="auto"/>
            <w:bottom w:val="none" w:sz="0" w:space="0" w:color="auto"/>
            <w:right w:val="none" w:sz="0" w:space="0" w:color="auto"/>
          </w:divBdr>
          <w:divsChild>
            <w:div w:id="599264937">
              <w:marLeft w:val="0"/>
              <w:marRight w:val="0"/>
              <w:marTop w:val="0"/>
              <w:marBottom w:val="300"/>
              <w:divBdr>
                <w:top w:val="single" w:sz="6" w:space="0" w:color="FFFFFF"/>
                <w:left w:val="single" w:sz="6" w:space="0" w:color="FFFFFF"/>
                <w:bottom w:val="single" w:sz="6" w:space="0" w:color="FFFFFF"/>
                <w:right w:val="single" w:sz="6" w:space="0" w:color="FFFFFF"/>
              </w:divBdr>
              <w:divsChild>
                <w:div w:id="1983459919">
                  <w:marLeft w:val="0"/>
                  <w:marRight w:val="0"/>
                  <w:marTop w:val="0"/>
                  <w:marBottom w:val="0"/>
                  <w:divBdr>
                    <w:top w:val="none" w:sz="0" w:space="0" w:color="FFFFFF"/>
                    <w:left w:val="none" w:sz="0" w:space="0" w:color="FFFFFF"/>
                    <w:bottom w:val="single" w:sz="6" w:space="0" w:color="FFFFFF"/>
                    <w:right w:val="none" w:sz="0" w:space="0" w:color="FFFFFF"/>
                  </w:divBdr>
                </w:div>
                <w:div w:id="305091699">
                  <w:marLeft w:val="0"/>
                  <w:marRight w:val="0"/>
                  <w:marTop w:val="0"/>
                  <w:marBottom w:val="0"/>
                  <w:divBdr>
                    <w:top w:val="none" w:sz="0" w:space="0" w:color="auto"/>
                    <w:left w:val="none" w:sz="0" w:space="0" w:color="auto"/>
                    <w:bottom w:val="none" w:sz="0" w:space="0" w:color="auto"/>
                    <w:right w:val="none" w:sz="0" w:space="0" w:color="auto"/>
                  </w:divBdr>
                </w:div>
                <w:div w:id="18765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886">
          <w:marLeft w:val="0"/>
          <w:marRight w:val="0"/>
          <w:marTop w:val="0"/>
          <w:marBottom w:val="150"/>
          <w:divBdr>
            <w:top w:val="none" w:sz="0" w:space="0" w:color="auto"/>
            <w:left w:val="none" w:sz="0" w:space="0" w:color="auto"/>
            <w:bottom w:val="none" w:sz="0" w:space="0" w:color="auto"/>
            <w:right w:val="none" w:sz="0" w:space="0" w:color="auto"/>
          </w:divBdr>
          <w:divsChild>
            <w:div w:id="1660305893">
              <w:marLeft w:val="0"/>
              <w:marRight w:val="0"/>
              <w:marTop w:val="0"/>
              <w:marBottom w:val="300"/>
              <w:divBdr>
                <w:top w:val="single" w:sz="6" w:space="0" w:color="FFFFFF"/>
                <w:left w:val="single" w:sz="6" w:space="0" w:color="FFFFFF"/>
                <w:bottom w:val="single" w:sz="6" w:space="0" w:color="FFFFFF"/>
                <w:right w:val="single" w:sz="6" w:space="0" w:color="FFFFFF"/>
              </w:divBdr>
              <w:divsChild>
                <w:div w:id="902176063">
                  <w:marLeft w:val="0"/>
                  <w:marRight w:val="0"/>
                  <w:marTop w:val="0"/>
                  <w:marBottom w:val="0"/>
                  <w:divBdr>
                    <w:top w:val="none" w:sz="0" w:space="0" w:color="FFFFFF"/>
                    <w:left w:val="none" w:sz="0" w:space="0" w:color="FFFFFF"/>
                    <w:bottom w:val="single" w:sz="6" w:space="0" w:color="FFFFFF"/>
                    <w:right w:val="none" w:sz="0" w:space="0" w:color="FFFFFF"/>
                  </w:divBdr>
                </w:div>
                <w:div w:id="455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81535">
      <w:bodyDiv w:val="1"/>
      <w:marLeft w:val="0"/>
      <w:marRight w:val="0"/>
      <w:marTop w:val="0"/>
      <w:marBottom w:val="0"/>
      <w:divBdr>
        <w:top w:val="none" w:sz="0" w:space="0" w:color="auto"/>
        <w:left w:val="none" w:sz="0" w:space="0" w:color="auto"/>
        <w:bottom w:val="none" w:sz="0" w:space="0" w:color="auto"/>
        <w:right w:val="none" w:sz="0" w:space="0" w:color="auto"/>
      </w:divBdr>
    </w:div>
    <w:div w:id="1453010544">
      <w:bodyDiv w:val="1"/>
      <w:marLeft w:val="0"/>
      <w:marRight w:val="0"/>
      <w:marTop w:val="0"/>
      <w:marBottom w:val="0"/>
      <w:divBdr>
        <w:top w:val="none" w:sz="0" w:space="0" w:color="auto"/>
        <w:left w:val="none" w:sz="0" w:space="0" w:color="auto"/>
        <w:bottom w:val="none" w:sz="0" w:space="0" w:color="auto"/>
        <w:right w:val="none" w:sz="0" w:space="0" w:color="auto"/>
      </w:divBdr>
    </w:div>
    <w:div w:id="1453983651">
      <w:bodyDiv w:val="1"/>
      <w:marLeft w:val="0"/>
      <w:marRight w:val="0"/>
      <w:marTop w:val="0"/>
      <w:marBottom w:val="0"/>
      <w:divBdr>
        <w:top w:val="none" w:sz="0" w:space="0" w:color="auto"/>
        <w:left w:val="none" w:sz="0" w:space="0" w:color="auto"/>
        <w:bottom w:val="none" w:sz="0" w:space="0" w:color="auto"/>
        <w:right w:val="none" w:sz="0" w:space="0" w:color="auto"/>
      </w:divBdr>
      <w:divsChild>
        <w:div w:id="1906256187">
          <w:marLeft w:val="0"/>
          <w:marRight w:val="0"/>
          <w:marTop w:val="0"/>
          <w:marBottom w:val="0"/>
          <w:divBdr>
            <w:top w:val="none" w:sz="0" w:space="0" w:color="auto"/>
            <w:left w:val="none" w:sz="0" w:space="0" w:color="auto"/>
            <w:bottom w:val="none" w:sz="0" w:space="0" w:color="auto"/>
            <w:right w:val="none" w:sz="0" w:space="0" w:color="auto"/>
          </w:divBdr>
          <w:divsChild>
            <w:div w:id="1768110254">
              <w:marLeft w:val="0"/>
              <w:marRight w:val="0"/>
              <w:marTop w:val="0"/>
              <w:marBottom w:val="0"/>
              <w:divBdr>
                <w:top w:val="none" w:sz="0" w:space="0" w:color="auto"/>
                <w:left w:val="none" w:sz="0" w:space="0" w:color="auto"/>
                <w:bottom w:val="none" w:sz="0" w:space="0" w:color="auto"/>
                <w:right w:val="none" w:sz="0" w:space="0" w:color="auto"/>
              </w:divBdr>
              <w:divsChild>
                <w:div w:id="1231426264">
                  <w:marLeft w:val="0"/>
                  <w:marRight w:val="0"/>
                  <w:marTop w:val="0"/>
                  <w:marBottom w:val="0"/>
                  <w:divBdr>
                    <w:top w:val="none" w:sz="0" w:space="0" w:color="auto"/>
                    <w:left w:val="none" w:sz="0" w:space="0" w:color="auto"/>
                    <w:bottom w:val="none" w:sz="0" w:space="0" w:color="auto"/>
                    <w:right w:val="none" w:sz="0" w:space="0" w:color="auto"/>
                  </w:divBdr>
                  <w:divsChild>
                    <w:div w:id="1901093573">
                      <w:marLeft w:val="0"/>
                      <w:marRight w:val="0"/>
                      <w:marTop w:val="0"/>
                      <w:marBottom w:val="0"/>
                      <w:divBdr>
                        <w:top w:val="none" w:sz="0" w:space="0" w:color="auto"/>
                        <w:left w:val="none" w:sz="0" w:space="0" w:color="auto"/>
                        <w:bottom w:val="none" w:sz="0" w:space="0" w:color="auto"/>
                        <w:right w:val="none" w:sz="0" w:space="0" w:color="auto"/>
                      </w:divBdr>
                      <w:divsChild>
                        <w:div w:id="1369640870">
                          <w:marLeft w:val="0"/>
                          <w:marRight w:val="0"/>
                          <w:marTop w:val="0"/>
                          <w:marBottom w:val="0"/>
                          <w:divBdr>
                            <w:top w:val="none" w:sz="0" w:space="0" w:color="auto"/>
                            <w:left w:val="none" w:sz="0" w:space="0" w:color="auto"/>
                            <w:bottom w:val="none" w:sz="0" w:space="0" w:color="auto"/>
                            <w:right w:val="none" w:sz="0" w:space="0" w:color="auto"/>
                          </w:divBdr>
                          <w:divsChild>
                            <w:div w:id="393311522">
                              <w:marLeft w:val="0"/>
                              <w:marRight w:val="0"/>
                              <w:marTop w:val="0"/>
                              <w:marBottom w:val="0"/>
                              <w:divBdr>
                                <w:top w:val="none" w:sz="0" w:space="0" w:color="auto"/>
                                <w:left w:val="none" w:sz="0" w:space="0" w:color="auto"/>
                                <w:bottom w:val="none" w:sz="0" w:space="0" w:color="auto"/>
                                <w:right w:val="none" w:sz="0" w:space="0" w:color="auto"/>
                              </w:divBdr>
                              <w:divsChild>
                                <w:div w:id="1622607846">
                                  <w:marLeft w:val="0"/>
                                  <w:marRight w:val="0"/>
                                  <w:marTop w:val="0"/>
                                  <w:marBottom w:val="0"/>
                                  <w:divBdr>
                                    <w:top w:val="none" w:sz="0" w:space="0" w:color="auto"/>
                                    <w:left w:val="none" w:sz="0" w:space="0" w:color="auto"/>
                                    <w:bottom w:val="none" w:sz="0" w:space="0" w:color="auto"/>
                                    <w:right w:val="none" w:sz="0" w:space="0" w:color="auto"/>
                                  </w:divBdr>
                                  <w:divsChild>
                                    <w:div w:id="504367130">
                                      <w:marLeft w:val="43"/>
                                      <w:marRight w:val="0"/>
                                      <w:marTop w:val="0"/>
                                      <w:marBottom w:val="0"/>
                                      <w:divBdr>
                                        <w:top w:val="none" w:sz="0" w:space="0" w:color="auto"/>
                                        <w:left w:val="none" w:sz="0" w:space="0" w:color="auto"/>
                                        <w:bottom w:val="none" w:sz="0" w:space="0" w:color="auto"/>
                                        <w:right w:val="none" w:sz="0" w:space="0" w:color="auto"/>
                                      </w:divBdr>
                                      <w:divsChild>
                                        <w:div w:id="2086219283">
                                          <w:marLeft w:val="0"/>
                                          <w:marRight w:val="0"/>
                                          <w:marTop w:val="0"/>
                                          <w:marBottom w:val="0"/>
                                          <w:divBdr>
                                            <w:top w:val="none" w:sz="0" w:space="0" w:color="auto"/>
                                            <w:left w:val="none" w:sz="0" w:space="0" w:color="auto"/>
                                            <w:bottom w:val="none" w:sz="0" w:space="0" w:color="auto"/>
                                            <w:right w:val="none" w:sz="0" w:space="0" w:color="auto"/>
                                          </w:divBdr>
                                          <w:divsChild>
                                            <w:div w:id="1655989011">
                                              <w:marLeft w:val="0"/>
                                              <w:marRight w:val="0"/>
                                              <w:marTop w:val="0"/>
                                              <w:marBottom w:val="86"/>
                                              <w:divBdr>
                                                <w:top w:val="single" w:sz="4" w:space="0" w:color="F5F5F5"/>
                                                <w:left w:val="single" w:sz="4" w:space="0" w:color="F5F5F5"/>
                                                <w:bottom w:val="single" w:sz="4" w:space="0" w:color="F5F5F5"/>
                                                <w:right w:val="single" w:sz="4" w:space="0" w:color="F5F5F5"/>
                                              </w:divBdr>
                                              <w:divsChild>
                                                <w:div w:id="1644574916">
                                                  <w:marLeft w:val="0"/>
                                                  <w:marRight w:val="0"/>
                                                  <w:marTop w:val="0"/>
                                                  <w:marBottom w:val="0"/>
                                                  <w:divBdr>
                                                    <w:top w:val="none" w:sz="0" w:space="0" w:color="auto"/>
                                                    <w:left w:val="none" w:sz="0" w:space="0" w:color="auto"/>
                                                    <w:bottom w:val="none" w:sz="0" w:space="0" w:color="auto"/>
                                                    <w:right w:val="none" w:sz="0" w:space="0" w:color="auto"/>
                                                  </w:divBdr>
                                                  <w:divsChild>
                                                    <w:div w:id="6870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446215">
      <w:bodyDiv w:val="1"/>
      <w:marLeft w:val="0"/>
      <w:marRight w:val="0"/>
      <w:marTop w:val="0"/>
      <w:marBottom w:val="0"/>
      <w:divBdr>
        <w:top w:val="none" w:sz="0" w:space="0" w:color="auto"/>
        <w:left w:val="none" w:sz="0" w:space="0" w:color="auto"/>
        <w:bottom w:val="none" w:sz="0" w:space="0" w:color="auto"/>
        <w:right w:val="none" w:sz="0" w:space="0" w:color="auto"/>
      </w:divBdr>
      <w:divsChild>
        <w:div w:id="278994158">
          <w:marLeft w:val="0"/>
          <w:marRight w:val="0"/>
          <w:marTop w:val="0"/>
          <w:marBottom w:val="0"/>
          <w:divBdr>
            <w:top w:val="none" w:sz="0" w:space="0" w:color="auto"/>
            <w:left w:val="none" w:sz="0" w:space="0" w:color="auto"/>
            <w:bottom w:val="none" w:sz="0" w:space="0" w:color="auto"/>
            <w:right w:val="none" w:sz="0" w:space="0" w:color="auto"/>
          </w:divBdr>
        </w:div>
      </w:divsChild>
    </w:div>
    <w:div w:id="1454590320">
      <w:bodyDiv w:val="1"/>
      <w:marLeft w:val="0"/>
      <w:marRight w:val="0"/>
      <w:marTop w:val="0"/>
      <w:marBottom w:val="0"/>
      <w:divBdr>
        <w:top w:val="none" w:sz="0" w:space="0" w:color="auto"/>
        <w:left w:val="none" w:sz="0" w:space="0" w:color="auto"/>
        <w:bottom w:val="none" w:sz="0" w:space="0" w:color="auto"/>
        <w:right w:val="none" w:sz="0" w:space="0" w:color="auto"/>
      </w:divBdr>
    </w:div>
    <w:div w:id="1455055606">
      <w:bodyDiv w:val="1"/>
      <w:marLeft w:val="0"/>
      <w:marRight w:val="0"/>
      <w:marTop w:val="0"/>
      <w:marBottom w:val="0"/>
      <w:divBdr>
        <w:top w:val="none" w:sz="0" w:space="0" w:color="auto"/>
        <w:left w:val="none" w:sz="0" w:space="0" w:color="auto"/>
        <w:bottom w:val="none" w:sz="0" w:space="0" w:color="auto"/>
        <w:right w:val="none" w:sz="0" w:space="0" w:color="auto"/>
      </w:divBdr>
      <w:divsChild>
        <w:div w:id="2086678607">
          <w:marLeft w:val="0"/>
          <w:marRight w:val="0"/>
          <w:marTop w:val="0"/>
          <w:marBottom w:val="0"/>
          <w:divBdr>
            <w:top w:val="none" w:sz="0" w:space="0" w:color="auto"/>
            <w:left w:val="none" w:sz="0" w:space="0" w:color="auto"/>
            <w:bottom w:val="none" w:sz="0" w:space="0" w:color="auto"/>
            <w:right w:val="none" w:sz="0" w:space="0" w:color="auto"/>
          </w:divBdr>
        </w:div>
      </w:divsChild>
    </w:div>
    <w:div w:id="1455831120">
      <w:bodyDiv w:val="1"/>
      <w:marLeft w:val="0"/>
      <w:marRight w:val="0"/>
      <w:marTop w:val="0"/>
      <w:marBottom w:val="0"/>
      <w:divBdr>
        <w:top w:val="none" w:sz="0" w:space="0" w:color="auto"/>
        <w:left w:val="none" w:sz="0" w:space="0" w:color="auto"/>
        <w:bottom w:val="none" w:sz="0" w:space="0" w:color="auto"/>
        <w:right w:val="none" w:sz="0" w:space="0" w:color="auto"/>
      </w:divBdr>
    </w:div>
    <w:div w:id="1456364664">
      <w:bodyDiv w:val="1"/>
      <w:marLeft w:val="0"/>
      <w:marRight w:val="0"/>
      <w:marTop w:val="0"/>
      <w:marBottom w:val="0"/>
      <w:divBdr>
        <w:top w:val="none" w:sz="0" w:space="0" w:color="auto"/>
        <w:left w:val="none" w:sz="0" w:space="0" w:color="auto"/>
        <w:bottom w:val="none" w:sz="0" w:space="0" w:color="auto"/>
        <w:right w:val="none" w:sz="0" w:space="0" w:color="auto"/>
      </w:divBdr>
    </w:div>
    <w:div w:id="1456630918">
      <w:bodyDiv w:val="1"/>
      <w:marLeft w:val="0"/>
      <w:marRight w:val="0"/>
      <w:marTop w:val="0"/>
      <w:marBottom w:val="0"/>
      <w:divBdr>
        <w:top w:val="none" w:sz="0" w:space="0" w:color="auto"/>
        <w:left w:val="none" w:sz="0" w:space="0" w:color="auto"/>
        <w:bottom w:val="none" w:sz="0" w:space="0" w:color="auto"/>
        <w:right w:val="none" w:sz="0" w:space="0" w:color="auto"/>
      </w:divBdr>
    </w:div>
    <w:div w:id="1456682869">
      <w:bodyDiv w:val="1"/>
      <w:marLeft w:val="0"/>
      <w:marRight w:val="0"/>
      <w:marTop w:val="0"/>
      <w:marBottom w:val="0"/>
      <w:divBdr>
        <w:top w:val="none" w:sz="0" w:space="0" w:color="auto"/>
        <w:left w:val="none" w:sz="0" w:space="0" w:color="auto"/>
        <w:bottom w:val="none" w:sz="0" w:space="0" w:color="auto"/>
        <w:right w:val="none" w:sz="0" w:space="0" w:color="auto"/>
      </w:divBdr>
      <w:divsChild>
        <w:div w:id="171146252">
          <w:marLeft w:val="0"/>
          <w:marRight w:val="0"/>
          <w:marTop w:val="0"/>
          <w:marBottom w:val="150"/>
          <w:divBdr>
            <w:top w:val="none" w:sz="0" w:space="0" w:color="auto"/>
            <w:left w:val="none" w:sz="0" w:space="0" w:color="auto"/>
            <w:bottom w:val="none" w:sz="0" w:space="0" w:color="auto"/>
            <w:right w:val="none" w:sz="0" w:space="0" w:color="auto"/>
          </w:divBdr>
          <w:divsChild>
            <w:div w:id="1133525053">
              <w:marLeft w:val="0"/>
              <w:marRight w:val="0"/>
              <w:marTop w:val="0"/>
              <w:marBottom w:val="300"/>
              <w:divBdr>
                <w:top w:val="single" w:sz="6" w:space="0" w:color="FFFFFF"/>
                <w:left w:val="single" w:sz="6" w:space="0" w:color="FFFFFF"/>
                <w:bottom w:val="single" w:sz="6" w:space="0" w:color="FFFFFF"/>
                <w:right w:val="single" w:sz="6" w:space="0" w:color="FFFFFF"/>
              </w:divBdr>
              <w:divsChild>
                <w:div w:id="276566623">
                  <w:marLeft w:val="0"/>
                  <w:marRight w:val="0"/>
                  <w:marTop w:val="0"/>
                  <w:marBottom w:val="0"/>
                  <w:divBdr>
                    <w:top w:val="none" w:sz="0" w:space="0" w:color="auto"/>
                    <w:left w:val="none" w:sz="0" w:space="0" w:color="auto"/>
                    <w:bottom w:val="none" w:sz="0" w:space="0" w:color="auto"/>
                    <w:right w:val="none" w:sz="0" w:space="0" w:color="auto"/>
                  </w:divBdr>
                </w:div>
                <w:div w:id="4403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6122">
          <w:marLeft w:val="0"/>
          <w:marRight w:val="0"/>
          <w:marTop w:val="0"/>
          <w:marBottom w:val="150"/>
          <w:divBdr>
            <w:top w:val="none" w:sz="0" w:space="0" w:color="auto"/>
            <w:left w:val="none" w:sz="0" w:space="0" w:color="auto"/>
            <w:bottom w:val="none" w:sz="0" w:space="0" w:color="auto"/>
            <w:right w:val="none" w:sz="0" w:space="0" w:color="auto"/>
          </w:divBdr>
          <w:divsChild>
            <w:div w:id="1529367471">
              <w:marLeft w:val="0"/>
              <w:marRight w:val="0"/>
              <w:marTop w:val="0"/>
              <w:marBottom w:val="300"/>
              <w:divBdr>
                <w:top w:val="single" w:sz="6" w:space="0" w:color="FFFFFF"/>
                <w:left w:val="single" w:sz="6" w:space="0" w:color="FFFFFF"/>
                <w:bottom w:val="single" w:sz="6" w:space="0" w:color="FFFFFF"/>
                <w:right w:val="single" w:sz="6" w:space="0" w:color="FFFFFF"/>
              </w:divBdr>
              <w:divsChild>
                <w:div w:id="5908604">
                  <w:marLeft w:val="0"/>
                  <w:marRight w:val="0"/>
                  <w:marTop w:val="0"/>
                  <w:marBottom w:val="0"/>
                  <w:divBdr>
                    <w:top w:val="none" w:sz="0" w:space="0" w:color="FFFFFF"/>
                    <w:left w:val="none" w:sz="0" w:space="0" w:color="FFFFFF"/>
                    <w:bottom w:val="single" w:sz="6" w:space="0" w:color="FFFFFF"/>
                    <w:right w:val="none" w:sz="0" w:space="0" w:color="FFFFFF"/>
                  </w:divBdr>
                </w:div>
                <w:div w:id="949050323">
                  <w:marLeft w:val="0"/>
                  <w:marRight w:val="0"/>
                  <w:marTop w:val="0"/>
                  <w:marBottom w:val="0"/>
                  <w:divBdr>
                    <w:top w:val="none" w:sz="0" w:space="0" w:color="auto"/>
                    <w:left w:val="none" w:sz="0" w:space="0" w:color="auto"/>
                    <w:bottom w:val="none" w:sz="0" w:space="0" w:color="auto"/>
                    <w:right w:val="none" w:sz="0" w:space="0" w:color="auto"/>
                  </w:divBdr>
                </w:div>
                <w:div w:id="5445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8650">
          <w:marLeft w:val="0"/>
          <w:marRight w:val="0"/>
          <w:marTop w:val="0"/>
          <w:marBottom w:val="150"/>
          <w:divBdr>
            <w:top w:val="none" w:sz="0" w:space="0" w:color="auto"/>
            <w:left w:val="none" w:sz="0" w:space="0" w:color="auto"/>
            <w:bottom w:val="none" w:sz="0" w:space="0" w:color="auto"/>
            <w:right w:val="none" w:sz="0" w:space="0" w:color="auto"/>
          </w:divBdr>
          <w:divsChild>
            <w:div w:id="202787118">
              <w:marLeft w:val="0"/>
              <w:marRight w:val="0"/>
              <w:marTop w:val="0"/>
              <w:marBottom w:val="300"/>
              <w:divBdr>
                <w:top w:val="single" w:sz="6" w:space="0" w:color="FFFFFF"/>
                <w:left w:val="single" w:sz="6" w:space="0" w:color="FFFFFF"/>
                <w:bottom w:val="single" w:sz="6" w:space="0" w:color="FFFFFF"/>
                <w:right w:val="single" w:sz="6" w:space="0" w:color="FFFFFF"/>
              </w:divBdr>
              <w:divsChild>
                <w:div w:id="1713267604">
                  <w:marLeft w:val="0"/>
                  <w:marRight w:val="0"/>
                  <w:marTop w:val="0"/>
                  <w:marBottom w:val="0"/>
                  <w:divBdr>
                    <w:top w:val="none" w:sz="0" w:space="0" w:color="FFFFFF"/>
                    <w:left w:val="none" w:sz="0" w:space="0" w:color="FFFFFF"/>
                    <w:bottom w:val="single" w:sz="6" w:space="0" w:color="FFFFFF"/>
                    <w:right w:val="none" w:sz="0" w:space="0" w:color="FFFFFF"/>
                  </w:divBdr>
                </w:div>
                <w:div w:id="1326861852">
                  <w:marLeft w:val="0"/>
                  <w:marRight w:val="0"/>
                  <w:marTop w:val="0"/>
                  <w:marBottom w:val="0"/>
                  <w:divBdr>
                    <w:top w:val="none" w:sz="0" w:space="0" w:color="auto"/>
                    <w:left w:val="none" w:sz="0" w:space="0" w:color="auto"/>
                    <w:bottom w:val="none" w:sz="0" w:space="0" w:color="auto"/>
                    <w:right w:val="none" w:sz="0" w:space="0" w:color="auto"/>
                  </w:divBdr>
                </w:div>
                <w:div w:id="9491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3728">
          <w:marLeft w:val="0"/>
          <w:marRight w:val="0"/>
          <w:marTop w:val="0"/>
          <w:marBottom w:val="150"/>
          <w:divBdr>
            <w:top w:val="none" w:sz="0" w:space="0" w:color="auto"/>
            <w:left w:val="none" w:sz="0" w:space="0" w:color="auto"/>
            <w:bottom w:val="none" w:sz="0" w:space="0" w:color="auto"/>
            <w:right w:val="none" w:sz="0" w:space="0" w:color="auto"/>
          </w:divBdr>
          <w:divsChild>
            <w:div w:id="159007817">
              <w:marLeft w:val="0"/>
              <w:marRight w:val="0"/>
              <w:marTop w:val="0"/>
              <w:marBottom w:val="300"/>
              <w:divBdr>
                <w:top w:val="single" w:sz="6" w:space="0" w:color="FFFFFF"/>
                <w:left w:val="single" w:sz="6" w:space="0" w:color="FFFFFF"/>
                <w:bottom w:val="single" w:sz="6" w:space="0" w:color="FFFFFF"/>
                <w:right w:val="single" w:sz="6" w:space="0" w:color="FFFFFF"/>
              </w:divBdr>
              <w:divsChild>
                <w:div w:id="1371496249">
                  <w:marLeft w:val="0"/>
                  <w:marRight w:val="0"/>
                  <w:marTop w:val="0"/>
                  <w:marBottom w:val="0"/>
                  <w:divBdr>
                    <w:top w:val="none" w:sz="0" w:space="0" w:color="FFFFFF"/>
                    <w:left w:val="none" w:sz="0" w:space="0" w:color="FFFFFF"/>
                    <w:bottom w:val="single" w:sz="6" w:space="0" w:color="FFFFFF"/>
                    <w:right w:val="none" w:sz="0" w:space="0" w:color="FFFFFF"/>
                  </w:divBdr>
                </w:div>
                <w:div w:id="1121221545">
                  <w:marLeft w:val="0"/>
                  <w:marRight w:val="0"/>
                  <w:marTop w:val="0"/>
                  <w:marBottom w:val="0"/>
                  <w:divBdr>
                    <w:top w:val="none" w:sz="0" w:space="0" w:color="auto"/>
                    <w:left w:val="none" w:sz="0" w:space="0" w:color="auto"/>
                    <w:bottom w:val="none" w:sz="0" w:space="0" w:color="auto"/>
                    <w:right w:val="none" w:sz="0" w:space="0" w:color="auto"/>
                  </w:divBdr>
                </w:div>
                <w:div w:id="4352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68030">
          <w:marLeft w:val="0"/>
          <w:marRight w:val="0"/>
          <w:marTop w:val="0"/>
          <w:marBottom w:val="150"/>
          <w:divBdr>
            <w:top w:val="none" w:sz="0" w:space="0" w:color="auto"/>
            <w:left w:val="none" w:sz="0" w:space="0" w:color="auto"/>
            <w:bottom w:val="none" w:sz="0" w:space="0" w:color="auto"/>
            <w:right w:val="none" w:sz="0" w:space="0" w:color="auto"/>
          </w:divBdr>
          <w:divsChild>
            <w:div w:id="1253472838">
              <w:marLeft w:val="0"/>
              <w:marRight w:val="0"/>
              <w:marTop w:val="0"/>
              <w:marBottom w:val="300"/>
              <w:divBdr>
                <w:top w:val="single" w:sz="6" w:space="0" w:color="FFFFFF"/>
                <w:left w:val="single" w:sz="6" w:space="0" w:color="FFFFFF"/>
                <w:bottom w:val="single" w:sz="6" w:space="0" w:color="FFFFFF"/>
                <w:right w:val="single" w:sz="6" w:space="0" w:color="FFFFFF"/>
              </w:divBdr>
              <w:divsChild>
                <w:div w:id="1226722883">
                  <w:marLeft w:val="0"/>
                  <w:marRight w:val="0"/>
                  <w:marTop w:val="0"/>
                  <w:marBottom w:val="0"/>
                  <w:divBdr>
                    <w:top w:val="none" w:sz="0" w:space="0" w:color="FFFFFF"/>
                    <w:left w:val="none" w:sz="0" w:space="0" w:color="FFFFFF"/>
                    <w:bottom w:val="single" w:sz="6" w:space="0" w:color="FFFFFF"/>
                    <w:right w:val="none" w:sz="0" w:space="0" w:color="FFFFFF"/>
                  </w:divBdr>
                </w:div>
                <w:div w:id="1952009221">
                  <w:marLeft w:val="0"/>
                  <w:marRight w:val="0"/>
                  <w:marTop w:val="0"/>
                  <w:marBottom w:val="0"/>
                  <w:divBdr>
                    <w:top w:val="none" w:sz="0" w:space="0" w:color="auto"/>
                    <w:left w:val="none" w:sz="0" w:space="0" w:color="auto"/>
                    <w:bottom w:val="none" w:sz="0" w:space="0" w:color="auto"/>
                    <w:right w:val="none" w:sz="0" w:space="0" w:color="auto"/>
                  </w:divBdr>
                </w:div>
                <w:div w:id="6988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18623">
      <w:bodyDiv w:val="1"/>
      <w:marLeft w:val="0"/>
      <w:marRight w:val="0"/>
      <w:marTop w:val="0"/>
      <w:marBottom w:val="0"/>
      <w:divBdr>
        <w:top w:val="none" w:sz="0" w:space="0" w:color="auto"/>
        <w:left w:val="none" w:sz="0" w:space="0" w:color="auto"/>
        <w:bottom w:val="none" w:sz="0" w:space="0" w:color="auto"/>
        <w:right w:val="none" w:sz="0" w:space="0" w:color="auto"/>
      </w:divBdr>
      <w:divsChild>
        <w:div w:id="367684728">
          <w:marLeft w:val="0"/>
          <w:marRight w:val="0"/>
          <w:marTop w:val="0"/>
          <w:marBottom w:val="0"/>
          <w:divBdr>
            <w:top w:val="none" w:sz="0" w:space="0" w:color="auto"/>
            <w:left w:val="none" w:sz="0" w:space="0" w:color="auto"/>
            <w:bottom w:val="none" w:sz="0" w:space="0" w:color="auto"/>
            <w:right w:val="none" w:sz="0" w:space="0" w:color="auto"/>
          </w:divBdr>
        </w:div>
      </w:divsChild>
    </w:div>
    <w:div w:id="1457790861">
      <w:bodyDiv w:val="1"/>
      <w:marLeft w:val="0"/>
      <w:marRight w:val="0"/>
      <w:marTop w:val="0"/>
      <w:marBottom w:val="0"/>
      <w:divBdr>
        <w:top w:val="none" w:sz="0" w:space="0" w:color="auto"/>
        <w:left w:val="none" w:sz="0" w:space="0" w:color="auto"/>
        <w:bottom w:val="none" w:sz="0" w:space="0" w:color="auto"/>
        <w:right w:val="none" w:sz="0" w:space="0" w:color="auto"/>
      </w:divBdr>
    </w:div>
    <w:div w:id="1457984285">
      <w:bodyDiv w:val="1"/>
      <w:marLeft w:val="0"/>
      <w:marRight w:val="0"/>
      <w:marTop w:val="0"/>
      <w:marBottom w:val="0"/>
      <w:divBdr>
        <w:top w:val="none" w:sz="0" w:space="0" w:color="auto"/>
        <w:left w:val="none" w:sz="0" w:space="0" w:color="auto"/>
        <w:bottom w:val="none" w:sz="0" w:space="0" w:color="auto"/>
        <w:right w:val="none" w:sz="0" w:space="0" w:color="auto"/>
      </w:divBdr>
      <w:divsChild>
        <w:div w:id="1332176746">
          <w:marLeft w:val="0"/>
          <w:marRight w:val="0"/>
          <w:marTop w:val="0"/>
          <w:marBottom w:val="150"/>
          <w:divBdr>
            <w:top w:val="none" w:sz="0" w:space="0" w:color="auto"/>
            <w:left w:val="none" w:sz="0" w:space="0" w:color="auto"/>
            <w:bottom w:val="none" w:sz="0" w:space="0" w:color="auto"/>
            <w:right w:val="none" w:sz="0" w:space="0" w:color="auto"/>
          </w:divBdr>
          <w:divsChild>
            <w:div w:id="146868493">
              <w:marLeft w:val="0"/>
              <w:marRight w:val="0"/>
              <w:marTop w:val="0"/>
              <w:marBottom w:val="300"/>
              <w:divBdr>
                <w:top w:val="single" w:sz="6" w:space="0" w:color="FFFFFF"/>
                <w:left w:val="single" w:sz="6" w:space="0" w:color="FFFFFF"/>
                <w:bottom w:val="single" w:sz="6" w:space="0" w:color="FFFFFF"/>
                <w:right w:val="single" w:sz="6" w:space="0" w:color="FFFFFF"/>
              </w:divBdr>
              <w:divsChild>
                <w:div w:id="493879681">
                  <w:marLeft w:val="0"/>
                  <w:marRight w:val="0"/>
                  <w:marTop w:val="0"/>
                  <w:marBottom w:val="0"/>
                  <w:divBdr>
                    <w:top w:val="none" w:sz="0" w:space="0" w:color="auto"/>
                    <w:left w:val="none" w:sz="0" w:space="0" w:color="auto"/>
                    <w:bottom w:val="none" w:sz="0" w:space="0" w:color="auto"/>
                    <w:right w:val="none" w:sz="0" w:space="0" w:color="auto"/>
                  </w:divBdr>
                </w:div>
                <w:div w:id="17172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5907">
          <w:marLeft w:val="0"/>
          <w:marRight w:val="0"/>
          <w:marTop w:val="0"/>
          <w:marBottom w:val="150"/>
          <w:divBdr>
            <w:top w:val="none" w:sz="0" w:space="0" w:color="auto"/>
            <w:left w:val="none" w:sz="0" w:space="0" w:color="auto"/>
            <w:bottom w:val="none" w:sz="0" w:space="0" w:color="auto"/>
            <w:right w:val="none" w:sz="0" w:space="0" w:color="auto"/>
          </w:divBdr>
          <w:divsChild>
            <w:div w:id="1708218398">
              <w:marLeft w:val="0"/>
              <w:marRight w:val="0"/>
              <w:marTop w:val="0"/>
              <w:marBottom w:val="300"/>
              <w:divBdr>
                <w:top w:val="single" w:sz="6" w:space="0" w:color="FFFFFF"/>
                <w:left w:val="single" w:sz="6" w:space="0" w:color="FFFFFF"/>
                <w:bottom w:val="single" w:sz="6" w:space="0" w:color="FFFFFF"/>
                <w:right w:val="single" w:sz="6" w:space="0" w:color="FFFFFF"/>
              </w:divBdr>
              <w:divsChild>
                <w:div w:id="2001691855">
                  <w:marLeft w:val="0"/>
                  <w:marRight w:val="0"/>
                  <w:marTop w:val="0"/>
                  <w:marBottom w:val="0"/>
                  <w:divBdr>
                    <w:top w:val="none" w:sz="0" w:space="0" w:color="FFFFFF"/>
                    <w:left w:val="none" w:sz="0" w:space="0" w:color="FFFFFF"/>
                    <w:bottom w:val="single" w:sz="6" w:space="0" w:color="FFFFFF"/>
                    <w:right w:val="none" w:sz="0" w:space="0" w:color="FFFFFF"/>
                  </w:divBdr>
                </w:div>
                <w:div w:id="193737686">
                  <w:marLeft w:val="0"/>
                  <w:marRight w:val="0"/>
                  <w:marTop w:val="0"/>
                  <w:marBottom w:val="0"/>
                  <w:divBdr>
                    <w:top w:val="none" w:sz="0" w:space="0" w:color="auto"/>
                    <w:left w:val="none" w:sz="0" w:space="0" w:color="auto"/>
                    <w:bottom w:val="none" w:sz="0" w:space="0" w:color="auto"/>
                    <w:right w:val="none" w:sz="0" w:space="0" w:color="auto"/>
                  </w:divBdr>
                </w:div>
                <w:div w:id="20070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3717">
          <w:marLeft w:val="0"/>
          <w:marRight w:val="0"/>
          <w:marTop w:val="0"/>
          <w:marBottom w:val="150"/>
          <w:divBdr>
            <w:top w:val="none" w:sz="0" w:space="0" w:color="auto"/>
            <w:left w:val="none" w:sz="0" w:space="0" w:color="auto"/>
            <w:bottom w:val="none" w:sz="0" w:space="0" w:color="auto"/>
            <w:right w:val="none" w:sz="0" w:space="0" w:color="auto"/>
          </w:divBdr>
          <w:divsChild>
            <w:div w:id="1765223165">
              <w:marLeft w:val="0"/>
              <w:marRight w:val="0"/>
              <w:marTop w:val="0"/>
              <w:marBottom w:val="300"/>
              <w:divBdr>
                <w:top w:val="single" w:sz="6" w:space="0" w:color="FFFFFF"/>
                <w:left w:val="single" w:sz="6" w:space="0" w:color="FFFFFF"/>
                <w:bottom w:val="single" w:sz="6" w:space="0" w:color="FFFFFF"/>
                <w:right w:val="single" w:sz="6" w:space="0" w:color="FFFFFF"/>
              </w:divBdr>
              <w:divsChild>
                <w:div w:id="991250533">
                  <w:marLeft w:val="0"/>
                  <w:marRight w:val="0"/>
                  <w:marTop w:val="0"/>
                  <w:marBottom w:val="0"/>
                  <w:divBdr>
                    <w:top w:val="none" w:sz="0" w:space="0" w:color="FFFFFF"/>
                    <w:left w:val="none" w:sz="0" w:space="0" w:color="FFFFFF"/>
                    <w:bottom w:val="single" w:sz="6" w:space="0" w:color="FFFFFF"/>
                    <w:right w:val="none" w:sz="0" w:space="0" w:color="FFFFFF"/>
                  </w:divBdr>
                </w:div>
                <w:div w:id="1670402078">
                  <w:marLeft w:val="0"/>
                  <w:marRight w:val="0"/>
                  <w:marTop w:val="0"/>
                  <w:marBottom w:val="0"/>
                  <w:divBdr>
                    <w:top w:val="none" w:sz="0" w:space="0" w:color="auto"/>
                    <w:left w:val="none" w:sz="0" w:space="0" w:color="auto"/>
                    <w:bottom w:val="none" w:sz="0" w:space="0" w:color="auto"/>
                    <w:right w:val="none" w:sz="0" w:space="0" w:color="auto"/>
                  </w:divBdr>
                </w:div>
                <w:div w:id="3776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3931">
          <w:marLeft w:val="0"/>
          <w:marRight w:val="0"/>
          <w:marTop w:val="0"/>
          <w:marBottom w:val="150"/>
          <w:divBdr>
            <w:top w:val="none" w:sz="0" w:space="0" w:color="auto"/>
            <w:left w:val="none" w:sz="0" w:space="0" w:color="auto"/>
            <w:bottom w:val="none" w:sz="0" w:space="0" w:color="auto"/>
            <w:right w:val="none" w:sz="0" w:space="0" w:color="auto"/>
          </w:divBdr>
          <w:divsChild>
            <w:div w:id="1587347621">
              <w:marLeft w:val="0"/>
              <w:marRight w:val="0"/>
              <w:marTop w:val="0"/>
              <w:marBottom w:val="300"/>
              <w:divBdr>
                <w:top w:val="single" w:sz="6" w:space="0" w:color="FFFFFF"/>
                <w:left w:val="single" w:sz="6" w:space="0" w:color="FFFFFF"/>
                <w:bottom w:val="single" w:sz="6" w:space="0" w:color="FFFFFF"/>
                <w:right w:val="single" w:sz="6" w:space="0" w:color="FFFFFF"/>
              </w:divBdr>
              <w:divsChild>
                <w:div w:id="1403913555">
                  <w:marLeft w:val="0"/>
                  <w:marRight w:val="0"/>
                  <w:marTop w:val="0"/>
                  <w:marBottom w:val="0"/>
                  <w:divBdr>
                    <w:top w:val="none" w:sz="0" w:space="0" w:color="FFFFFF"/>
                    <w:left w:val="none" w:sz="0" w:space="0" w:color="FFFFFF"/>
                    <w:bottom w:val="single" w:sz="6" w:space="0" w:color="FFFFFF"/>
                    <w:right w:val="none" w:sz="0" w:space="0" w:color="FFFFFF"/>
                  </w:divBdr>
                </w:div>
                <w:div w:id="1557426191">
                  <w:marLeft w:val="0"/>
                  <w:marRight w:val="0"/>
                  <w:marTop w:val="0"/>
                  <w:marBottom w:val="0"/>
                  <w:divBdr>
                    <w:top w:val="none" w:sz="0" w:space="0" w:color="auto"/>
                    <w:left w:val="none" w:sz="0" w:space="0" w:color="auto"/>
                    <w:bottom w:val="none" w:sz="0" w:space="0" w:color="auto"/>
                    <w:right w:val="none" w:sz="0" w:space="0" w:color="auto"/>
                  </w:divBdr>
                </w:div>
                <w:div w:id="5876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4318">
          <w:marLeft w:val="0"/>
          <w:marRight w:val="0"/>
          <w:marTop w:val="0"/>
          <w:marBottom w:val="150"/>
          <w:divBdr>
            <w:top w:val="none" w:sz="0" w:space="0" w:color="auto"/>
            <w:left w:val="none" w:sz="0" w:space="0" w:color="auto"/>
            <w:bottom w:val="none" w:sz="0" w:space="0" w:color="auto"/>
            <w:right w:val="none" w:sz="0" w:space="0" w:color="auto"/>
          </w:divBdr>
          <w:divsChild>
            <w:div w:id="378164130">
              <w:marLeft w:val="0"/>
              <w:marRight w:val="0"/>
              <w:marTop w:val="0"/>
              <w:marBottom w:val="300"/>
              <w:divBdr>
                <w:top w:val="single" w:sz="6" w:space="0" w:color="FFFFFF"/>
                <w:left w:val="single" w:sz="6" w:space="0" w:color="FFFFFF"/>
                <w:bottom w:val="single" w:sz="6" w:space="0" w:color="FFFFFF"/>
                <w:right w:val="single" w:sz="6" w:space="0" w:color="FFFFFF"/>
              </w:divBdr>
              <w:divsChild>
                <w:div w:id="437874326">
                  <w:marLeft w:val="0"/>
                  <w:marRight w:val="0"/>
                  <w:marTop w:val="0"/>
                  <w:marBottom w:val="0"/>
                  <w:divBdr>
                    <w:top w:val="none" w:sz="0" w:space="0" w:color="FFFFFF"/>
                    <w:left w:val="none" w:sz="0" w:space="0" w:color="FFFFFF"/>
                    <w:bottom w:val="single" w:sz="6" w:space="0" w:color="FFFFFF"/>
                    <w:right w:val="none" w:sz="0" w:space="0" w:color="FFFFFF"/>
                  </w:divBdr>
                </w:div>
                <w:div w:id="1933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066227">
      <w:bodyDiv w:val="1"/>
      <w:marLeft w:val="0"/>
      <w:marRight w:val="0"/>
      <w:marTop w:val="0"/>
      <w:marBottom w:val="0"/>
      <w:divBdr>
        <w:top w:val="none" w:sz="0" w:space="0" w:color="auto"/>
        <w:left w:val="none" w:sz="0" w:space="0" w:color="auto"/>
        <w:bottom w:val="none" w:sz="0" w:space="0" w:color="auto"/>
        <w:right w:val="none" w:sz="0" w:space="0" w:color="auto"/>
      </w:divBdr>
      <w:divsChild>
        <w:div w:id="709837244">
          <w:marLeft w:val="0"/>
          <w:marRight w:val="0"/>
          <w:marTop w:val="0"/>
          <w:marBottom w:val="0"/>
          <w:divBdr>
            <w:top w:val="none" w:sz="0" w:space="0" w:color="auto"/>
            <w:left w:val="none" w:sz="0" w:space="0" w:color="auto"/>
            <w:bottom w:val="none" w:sz="0" w:space="0" w:color="auto"/>
            <w:right w:val="none" w:sz="0" w:space="0" w:color="auto"/>
          </w:divBdr>
          <w:divsChild>
            <w:div w:id="1055355976">
              <w:marLeft w:val="0"/>
              <w:marRight w:val="0"/>
              <w:marTop w:val="0"/>
              <w:marBottom w:val="0"/>
              <w:divBdr>
                <w:top w:val="none" w:sz="0" w:space="0" w:color="auto"/>
                <w:left w:val="none" w:sz="0" w:space="0" w:color="auto"/>
                <w:bottom w:val="none" w:sz="0" w:space="0" w:color="auto"/>
                <w:right w:val="none" w:sz="0" w:space="0" w:color="auto"/>
              </w:divBdr>
              <w:divsChild>
                <w:div w:id="286081867">
                  <w:marLeft w:val="0"/>
                  <w:marRight w:val="0"/>
                  <w:marTop w:val="0"/>
                  <w:marBottom w:val="0"/>
                  <w:divBdr>
                    <w:top w:val="none" w:sz="0" w:space="0" w:color="auto"/>
                    <w:left w:val="none" w:sz="0" w:space="0" w:color="auto"/>
                    <w:bottom w:val="none" w:sz="0" w:space="0" w:color="auto"/>
                    <w:right w:val="none" w:sz="0" w:space="0" w:color="auto"/>
                  </w:divBdr>
                  <w:divsChild>
                    <w:div w:id="941836060">
                      <w:marLeft w:val="0"/>
                      <w:marRight w:val="0"/>
                      <w:marTop w:val="0"/>
                      <w:marBottom w:val="0"/>
                      <w:divBdr>
                        <w:top w:val="none" w:sz="0" w:space="0" w:color="auto"/>
                        <w:left w:val="none" w:sz="0" w:space="0" w:color="auto"/>
                        <w:bottom w:val="none" w:sz="0" w:space="0" w:color="auto"/>
                        <w:right w:val="none" w:sz="0" w:space="0" w:color="auto"/>
                      </w:divBdr>
                      <w:divsChild>
                        <w:div w:id="1945724863">
                          <w:marLeft w:val="0"/>
                          <w:marRight w:val="0"/>
                          <w:marTop w:val="0"/>
                          <w:marBottom w:val="0"/>
                          <w:divBdr>
                            <w:top w:val="none" w:sz="0" w:space="0" w:color="auto"/>
                            <w:left w:val="none" w:sz="0" w:space="0" w:color="auto"/>
                            <w:bottom w:val="none" w:sz="0" w:space="0" w:color="auto"/>
                            <w:right w:val="none" w:sz="0" w:space="0" w:color="auto"/>
                          </w:divBdr>
                          <w:divsChild>
                            <w:div w:id="531118113">
                              <w:marLeft w:val="0"/>
                              <w:marRight w:val="0"/>
                              <w:marTop w:val="0"/>
                              <w:marBottom w:val="0"/>
                              <w:divBdr>
                                <w:top w:val="none" w:sz="0" w:space="0" w:color="auto"/>
                                <w:left w:val="none" w:sz="0" w:space="0" w:color="auto"/>
                                <w:bottom w:val="none" w:sz="0" w:space="0" w:color="auto"/>
                                <w:right w:val="none" w:sz="0" w:space="0" w:color="auto"/>
                              </w:divBdr>
                              <w:divsChild>
                                <w:div w:id="2090616794">
                                  <w:marLeft w:val="0"/>
                                  <w:marRight w:val="0"/>
                                  <w:marTop w:val="0"/>
                                  <w:marBottom w:val="0"/>
                                  <w:divBdr>
                                    <w:top w:val="none" w:sz="0" w:space="0" w:color="auto"/>
                                    <w:left w:val="none" w:sz="0" w:space="0" w:color="auto"/>
                                    <w:bottom w:val="none" w:sz="0" w:space="0" w:color="auto"/>
                                    <w:right w:val="none" w:sz="0" w:space="0" w:color="auto"/>
                                  </w:divBdr>
                                  <w:divsChild>
                                    <w:div w:id="935215375">
                                      <w:marLeft w:val="0"/>
                                      <w:marRight w:val="0"/>
                                      <w:marTop w:val="0"/>
                                      <w:marBottom w:val="0"/>
                                      <w:divBdr>
                                        <w:top w:val="none" w:sz="0" w:space="0" w:color="auto"/>
                                        <w:left w:val="none" w:sz="0" w:space="0" w:color="auto"/>
                                        <w:bottom w:val="none" w:sz="0" w:space="0" w:color="auto"/>
                                        <w:right w:val="none" w:sz="0" w:space="0" w:color="auto"/>
                                      </w:divBdr>
                                      <w:divsChild>
                                        <w:div w:id="1986735168">
                                          <w:marLeft w:val="0"/>
                                          <w:marRight w:val="0"/>
                                          <w:marTop w:val="0"/>
                                          <w:marBottom w:val="0"/>
                                          <w:divBdr>
                                            <w:top w:val="none" w:sz="0" w:space="0" w:color="auto"/>
                                            <w:left w:val="none" w:sz="0" w:space="0" w:color="auto"/>
                                            <w:bottom w:val="none" w:sz="0" w:space="0" w:color="auto"/>
                                            <w:right w:val="none" w:sz="0" w:space="0" w:color="auto"/>
                                          </w:divBdr>
                                          <w:divsChild>
                                            <w:div w:id="260799907">
                                              <w:marLeft w:val="0"/>
                                              <w:marRight w:val="0"/>
                                              <w:marTop w:val="0"/>
                                              <w:marBottom w:val="0"/>
                                              <w:divBdr>
                                                <w:top w:val="single" w:sz="4" w:space="0" w:color="F5F5F5"/>
                                                <w:left w:val="single" w:sz="4" w:space="0" w:color="F5F5F5"/>
                                                <w:bottom w:val="single" w:sz="4" w:space="0" w:color="F5F5F5"/>
                                                <w:right w:val="single" w:sz="4" w:space="0" w:color="F5F5F5"/>
                                              </w:divBdr>
                                              <w:divsChild>
                                                <w:div w:id="288584666">
                                                  <w:marLeft w:val="0"/>
                                                  <w:marRight w:val="0"/>
                                                  <w:marTop w:val="0"/>
                                                  <w:marBottom w:val="0"/>
                                                  <w:divBdr>
                                                    <w:top w:val="none" w:sz="0" w:space="0" w:color="auto"/>
                                                    <w:left w:val="none" w:sz="0" w:space="0" w:color="auto"/>
                                                    <w:bottom w:val="none" w:sz="0" w:space="0" w:color="auto"/>
                                                    <w:right w:val="none" w:sz="0" w:space="0" w:color="auto"/>
                                                  </w:divBdr>
                                                  <w:divsChild>
                                                    <w:div w:id="16223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184045">
      <w:bodyDiv w:val="1"/>
      <w:marLeft w:val="0"/>
      <w:marRight w:val="0"/>
      <w:marTop w:val="0"/>
      <w:marBottom w:val="0"/>
      <w:divBdr>
        <w:top w:val="none" w:sz="0" w:space="0" w:color="auto"/>
        <w:left w:val="none" w:sz="0" w:space="0" w:color="auto"/>
        <w:bottom w:val="none" w:sz="0" w:space="0" w:color="auto"/>
        <w:right w:val="none" w:sz="0" w:space="0" w:color="auto"/>
      </w:divBdr>
    </w:div>
    <w:div w:id="1458447471">
      <w:bodyDiv w:val="1"/>
      <w:marLeft w:val="0"/>
      <w:marRight w:val="0"/>
      <w:marTop w:val="0"/>
      <w:marBottom w:val="0"/>
      <w:divBdr>
        <w:top w:val="none" w:sz="0" w:space="0" w:color="auto"/>
        <w:left w:val="none" w:sz="0" w:space="0" w:color="auto"/>
        <w:bottom w:val="none" w:sz="0" w:space="0" w:color="auto"/>
        <w:right w:val="none" w:sz="0" w:space="0" w:color="auto"/>
      </w:divBdr>
      <w:divsChild>
        <w:div w:id="1392583588">
          <w:marLeft w:val="0"/>
          <w:marRight w:val="0"/>
          <w:marTop w:val="0"/>
          <w:marBottom w:val="0"/>
          <w:divBdr>
            <w:top w:val="none" w:sz="0" w:space="0" w:color="auto"/>
            <w:left w:val="none" w:sz="0" w:space="0" w:color="auto"/>
            <w:bottom w:val="none" w:sz="0" w:space="0" w:color="auto"/>
            <w:right w:val="none" w:sz="0" w:space="0" w:color="auto"/>
          </w:divBdr>
        </w:div>
      </w:divsChild>
    </w:div>
    <w:div w:id="1458597814">
      <w:bodyDiv w:val="1"/>
      <w:marLeft w:val="0"/>
      <w:marRight w:val="0"/>
      <w:marTop w:val="0"/>
      <w:marBottom w:val="0"/>
      <w:divBdr>
        <w:top w:val="none" w:sz="0" w:space="0" w:color="auto"/>
        <w:left w:val="none" w:sz="0" w:space="0" w:color="auto"/>
        <w:bottom w:val="none" w:sz="0" w:space="0" w:color="auto"/>
        <w:right w:val="none" w:sz="0" w:space="0" w:color="auto"/>
      </w:divBdr>
    </w:div>
    <w:div w:id="1460683739">
      <w:bodyDiv w:val="1"/>
      <w:marLeft w:val="0"/>
      <w:marRight w:val="0"/>
      <w:marTop w:val="0"/>
      <w:marBottom w:val="0"/>
      <w:divBdr>
        <w:top w:val="none" w:sz="0" w:space="0" w:color="auto"/>
        <w:left w:val="none" w:sz="0" w:space="0" w:color="auto"/>
        <w:bottom w:val="none" w:sz="0" w:space="0" w:color="auto"/>
        <w:right w:val="none" w:sz="0" w:space="0" w:color="auto"/>
      </w:divBdr>
      <w:divsChild>
        <w:div w:id="992103795">
          <w:marLeft w:val="0"/>
          <w:marRight w:val="0"/>
          <w:marTop w:val="0"/>
          <w:marBottom w:val="150"/>
          <w:divBdr>
            <w:top w:val="none" w:sz="0" w:space="0" w:color="auto"/>
            <w:left w:val="none" w:sz="0" w:space="0" w:color="auto"/>
            <w:bottom w:val="none" w:sz="0" w:space="0" w:color="auto"/>
            <w:right w:val="none" w:sz="0" w:space="0" w:color="auto"/>
          </w:divBdr>
          <w:divsChild>
            <w:div w:id="2024237979">
              <w:marLeft w:val="0"/>
              <w:marRight w:val="0"/>
              <w:marTop w:val="0"/>
              <w:marBottom w:val="300"/>
              <w:divBdr>
                <w:top w:val="single" w:sz="6" w:space="0" w:color="FFFFFF"/>
                <w:left w:val="single" w:sz="6" w:space="0" w:color="FFFFFF"/>
                <w:bottom w:val="single" w:sz="6" w:space="0" w:color="FFFFFF"/>
                <w:right w:val="single" w:sz="6" w:space="0" w:color="FFFFFF"/>
              </w:divBdr>
              <w:divsChild>
                <w:div w:id="1466121022">
                  <w:marLeft w:val="0"/>
                  <w:marRight w:val="0"/>
                  <w:marTop w:val="0"/>
                  <w:marBottom w:val="0"/>
                  <w:divBdr>
                    <w:top w:val="none" w:sz="0" w:space="0" w:color="auto"/>
                    <w:left w:val="none" w:sz="0" w:space="0" w:color="auto"/>
                    <w:bottom w:val="none" w:sz="0" w:space="0" w:color="auto"/>
                    <w:right w:val="none" w:sz="0" w:space="0" w:color="auto"/>
                  </w:divBdr>
                </w:div>
                <w:div w:id="11628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50218">
          <w:marLeft w:val="0"/>
          <w:marRight w:val="0"/>
          <w:marTop w:val="0"/>
          <w:marBottom w:val="150"/>
          <w:divBdr>
            <w:top w:val="none" w:sz="0" w:space="0" w:color="auto"/>
            <w:left w:val="none" w:sz="0" w:space="0" w:color="auto"/>
            <w:bottom w:val="none" w:sz="0" w:space="0" w:color="auto"/>
            <w:right w:val="none" w:sz="0" w:space="0" w:color="auto"/>
          </w:divBdr>
          <w:divsChild>
            <w:div w:id="1684866889">
              <w:marLeft w:val="0"/>
              <w:marRight w:val="0"/>
              <w:marTop w:val="0"/>
              <w:marBottom w:val="300"/>
              <w:divBdr>
                <w:top w:val="single" w:sz="6" w:space="0" w:color="FFFFFF"/>
                <w:left w:val="single" w:sz="6" w:space="0" w:color="FFFFFF"/>
                <w:bottom w:val="single" w:sz="6" w:space="0" w:color="FFFFFF"/>
                <w:right w:val="single" w:sz="6" w:space="0" w:color="FFFFFF"/>
              </w:divBdr>
              <w:divsChild>
                <w:div w:id="1210918739">
                  <w:marLeft w:val="0"/>
                  <w:marRight w:val="0"/>
                  <w:marTop w:val="0"/>
                  <w:marBottom w:val="0"/>
                  <w:divBdr>
                    <w:top w:val="none" w:sz="0" w:space="0" w:color="FFFFFF"/>
                    <w:left w:val="none" w:sz="0" w:space="0" w:color="FFFFFF"/>
                    <w:bottom w:val="single" w:sz="6" w:space="0" w:color="FFFFFF"/>
                    <w:right w:val="none" w:sz="0" w:space="0" w:color="FFFFFF"/>
                  </w:divBdr>
                </w:div>
                <w:div w:id="1074352230">
                  <w:marLeft w:val="0"/>
                  <w:marRight w:val="0"/>
                  <w:marTop w:val="0"/>
                  <w:marBottom w:val="0"/>
                  <w:divBdr>
                    <w:top w:val="none" w:sz="0" w:space="0" w:color="auto"/>
                    <w:left w:val="none" w:sz="0" w:space="0" w:color="auto"/>
                    <w:bottom w:val="none" w:sz="0" w:space="0" w:color="auto"/>
                    <w:right w:val="none" w:sz="0" w:space="0" w:color="auto"/>
                  </w:divBdr>
                </w:div>
                <w:div w:id="19902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8358">
          <w:marLeft w:val="0"/>
          <w:marRight w:val="0"/>
          <w:marTop w:val="0"/>
          <w:marBottom w:val="150"/>
          <w:divBdr>
            <w:top w:val="none" w:sz="0" w:space="0" w:color="auto"/>
            <w:left w:val="none" w:sz="0" w:space="0" w:color="auto"/>
            <w:bottom w:val="none" w:sz="0" w:space="0" w:color="auto"/>
            <w:right w:val="none" w:sz="0" w:space="0" w:color="auto"/>
          </w:divBdr>
          <w:divsChild>
            <w:div w:id="203564517">
              <w:marLeft w:val="0"/>
              <w:marRight w:val="0"/>
              <w:marTop w:val="0"/>
              <w:marBottom w:val="300"/>
              <w:divBdr>
                <w:top w:val="single" w:sz="6" w:space="0" w:color="FFFFFF"/>
                <w:left w:val="single" w:sz="6" w:space="0" w:color="FFFFFF"/>
                <w:bottom w:val="single" w:sz="6" w:space="0" w:color="FFFFFF"/>
                <w:right w:val="single" w:sz="6" w:space="0" w:color="FFFFFF"/>
              </w:divBdr>
              <w:divsChild>
                <w:div w:id="419762252">
                  <w:marLeft w:val="0"/>
                  <w:marRight w:val="0"/>
                  <w:marTop w:val="0"/>
                  <w:marBottom w:val="0"/>
                  <w:divBdr>
                    <w:top w:val="none" w:sz="0" w:space="0" w:color="FFFFFF"/>
                    <w:left w:val="none" w:sz="0" w:space="0" w:color="FFFFFF"/>
                    <w:bottom w:val="single" w:sz="6" w:space="0" w:color="FFFFFF"/>
                    <w:right w:val="none" w:sz="0" w:space="0" w:color="FFFFFF"/>
                  </w:divBdr>
                </w:div>
                <w:div w:id="819615605">
                  <w:marLeft w:val="0"/>
                  <w:marRight w:val="0"/>
                  <w:marTop w:val="0"/>
                  <w:marBottom w:val="0"/>
                  <w:divBdr>
                    <w:top w:val="none" w:sz="0" w:space="0" w:color="auto"/>
                    <w:left w:val="none" w:sz="0" w:space="0" w:color="auto"/>
                    <w:bottom w:val="none" w:sz="0" w:space="0" w:color="auto"/>
                    <w:right w:val="none" w:sz="0" w:space="0" w:color="auto"/>
                  </w:divBdr>
                </w:div>
                <w:div w:id="257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3317">
          <w:marLeft w:val="0"/>
          <w:marRight w:val="0"/>
          <w:marTop w:val="0"/>
          <w:marBottom w:val="150"/>
          <w:divBdr>
            <w:top w:val="none" w:sz="0" w:space="0" w:color="auto"/>
            <w:left w:val="none" w:sz="0" w:space="0" w:color="auto"/>
            <w:bottom w:val="none" w:sz="0" w:space="0" w:color="auto"/>
            <w:right w:val="none" w:sz="0" w:space="0" w:color="auto"/>
          </w:divBdr>
          <w:divsChild>
            <w:div w:id="1692678659">
              <w:marLeft w:val="0"/>
              <w:marRight w:val="0"/>
              <w:marTop w:val="0"/>
              <w:marBottom w:val="300"/>
              <w:divBdr>
                <w:top w:val="single" w:sz="6" w:space="0" w:color="FFFFFF"/>
                <w:left w:val="single" w:sz="6" w:space="0" w:color="FFFFFF"/>
                <w:bottom w:val="single" w:sz="6" w:space="0" w:color="FFFFFF"/>
                <w:right w:val="single" w:sz="6" w:space="0" w:color="FFFFFF"/>
              </w:divBdr>
              <w:divsChild>
                <w:div w:id="1214610917">
                  <w:marLeft w:val="0"/>
                  <w:marRight w:val="0"/>
                  <w:marTop w:val="0"/>
                  <w:marBottom w:val="0"/>
                  <w:divBdr>
                    <w:top w:val="none" w:sz="0" w:space="0" w:color="FFFFFF"/>
                    <w:left w:val="none" w:sz="0" w:space="0" w:color="FFFFFF"/>
                    <w:bottom w:val="single" w:sz="6" w:space="0" w:color="FFFFFF"/>
                    <w:right w:val="none" w:sz="0" w:space="0" w:color="FFFFFF"/>
                  </w:divBdr>
                </w:div>
                <w:div w:id="1904876513">
                  <w:marLeft w:val="0"/>
                  <w:marRight w:val="0"/>
                  <w:marTop w:val="0"/>
                  <w:marBottom w:val="0"/>
                  <w:divBdr>
                    <w:top w:val="none" w:sz="0" w:space="0" w:color="auto"/>
                    <w:left w:val="none" w:sz="0" w:space="0" w:color="auto"/>
                    <w:bottom w:val="none" w:sz="0" w:space="0" w:color="auto"/>
                    <w:right w:val="none" w:sz="0" w:space="0" w:color="auto"/>
                  </w:divBdr>
                </w:div>
                <w:div w:id="813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08">
          <w:marLeft w:val="0"/>
          <w:marRight w:val="0"/>
          <w:marTop w:val="0"/>
          <w:marBottom w:val="150"/>
          <w:divBdr>
            <w:top w:val="none" w:sz="0" w:space="0" w:color="auto"/>
            <w:left w:val="none" w:sz="0" w:space="0" w:color="auto"/>
            <w:bottom w:val="none" w:sz="0" w:space="0" w:color="auto"/>
            <w:right w:val="none" w:sz="0" w:space="0" w:color="auto"/>
          </w:divBdr>
          <w:divsChild>
            <w:div w:id="772939274">
              <w:marLeft w:val="0"/>
              <w:marRight w:val="0"/>
              <w:marTop w:val="0"/>
              <w:marBottom w:val="300"/>
              <w:divBdr>
                <w:top w:val="single" w:sz="6" w:space="0" w:color="FFFFFF"/>
                <w:left w:val="single" w:sz="6" w:space="0" w:color="FFFFFF"/>
                <w:bottom w:val="single" w:sz="6" w:space="0" w:color="FFFFFF"/>
                <w:right w:val="single" w:sz="6" w:space="0" w:color="FFFFFF"/>
              </w:divBdr>
              <w:divsChild>
                <w:div w:id="226764457">
                  <w:marLeft w:val="0"/>
                  <w:marRight w:val="0"/>
                  <w:marTop w:val="0"/>
                  <w:marBottom w:val="0"/>
                  <w:divBdr>
                    <w:top w:val="none" w:sz="0" w:space="0" w:color="FFFFFF"/>
                    <w:left w:val="none" w:sz="0" w:space="0" w:color="FFFFFF"/>
                    <w:bottom w:val="single" w:sz="6" w:space="0" w:color="FFFFFF"/>
                    <w:right w:val="none" w:sz="0" w:space="0" w:color="FFFFFF"/>
                  </w:divBdr>
                </w:div>
                <w:div w:id="674575919">
                  <w:marLeft w:val="0"/>
                  <w:marRight w:val="0"/>
                  <w:marTop w:val="0"/>
                  <w:marBottom w:val="0"/>
                  <w:divBdr>
                    <w:top w:val="none" w:sz="0" w:space="0" w:color="auto"/>
                    <w:left w:val="none" w:sz="0" w:space="0" w:color="auto"/>
                    <w:bottom w:val="none" w:sz="0" w:space="0" w:color="auto"/>
                    <w:right w:val="none" w:sz="0" w:space="0" w:color="auto"/>
                  </w:divBdr>
                </w:div>
                <w:div w:id="5836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147959">
      <w:bodyDiv w:val="1"/>
      <w:marLeft w:val="0"/>
      <w:marRight w:val="0"/>
      <w:marTop w:val="0"/>
      <w:marBottom w:val="0"/>
      <w:divBdr>
        <w:top w:val="none" w:sz="0" w:space="0" w:color="auto"/>
        <w:left w:val="none" w:sz="0" w:space="0" w:color="auto"/>
        <w:bottom w:val="none" w:sz="0" w:space="0" w:color="auto"/>
        <w:right w:val="none" w:sz="0" w:space="0" w:color="auto"/>
      </w:divBdr>
      <w:divsChild>
        <w:div w:id="1862161973">
          <w:marLeft w:val="0"/>
          <w:marRight w:val="0"/>
          <w:marTop w:val="0"/>
          <w:marBottom w:val="150"/>
          <w:divBdr>
            <w:top w:val="none" w:sz="0" w:space="0" w:color="auto"/>
            <w:left w:val="none" w:sz="0" w:space="0" w:color="auto"/>
            <w:bottom w:val="none" w:sz="0" w:space="0" w:color="auto"/>
            <w:right w:val="none" w:sz="0" w:space="0" w:color="auto"/>
          </w:divBdr>
          <w:divsChild>
            <w:div w:id="595216539">
              <w:marLeft w:val="0"/>
              <w:marRight w:val="0"/>
              <w:marTop w:val="0"/>
              <w:marBottom w:val="300"/>
              <w:divBdr>
                <w:top w:val="single" w:sz="6" w:space="0" w:color="FFFFFF"/>
                <w:left w:val="single" w:sz="6" w:space="0" w:color="FFFFFF"/>
                <w:bottom w:val="single" w:sz="6" w:space="0" w:color="FFFFFF"/>
                <w:right w:val="single" w:sz="6" w:space="0" w:color="FFFFFF"/>
              </w:divBdr>
              <w:divsChild>
                <w:div w:id="909996878">
                  <w:marLeft w:val="0"/>
                  <w:marRight w:val="0"/>
                  <w:marTop w:val="0"/>
                  <w:marBottom w:val="0"/>
                  <w:divBdr>
                    <w:top w:val="none" w:sz="0" w:space="0" w:color="auto"/>
                    <w:left w:val="none" w:sz="0" w:space="0" w:color="auto"/>
                    <w:bottom w:val="none" w:sz="0" w:space="0" w:color="auto"/>
                    <w:right w:val="none" w:sz="0" w:space="0" w:color="auto"/>
                  </w:divBdr>
                </w:div>
                <w:div w:id="6397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5374">
          <w:marLeft w:val="0"/>
          <w:marRight w:val="0"/>
          <w:marTop w:val="0"/>
          <w:marBottom w:val="150"/>
          <w:divBdr>
            <w:top w:val="none" w:sz="0" w:space="0" w:color="auto"/>
            <w:left w:val="none" w:sz="0" w:space="0" w:color="auto"/>
            <w:bottom w:val="none" w:sz="0" w:space="0" w:color="auto"/>
            <w:right w:val="none" w:sz="0" w:space="0" w:color="auto"/>
          </w:divBdr>
          <w:divsChild>
            <w:div w:id="427506830">
              <w:marLeft w:val="0"/>
              <w:marRight w:val="0"/>
              <w:marTop w:val="0"/>
              <w:marBottom w:val="300"/>
              <w:divBdr>
                <w:top w:val="single" w:sz="6" w:space="0" w:color="FFFFFF"/>
                <w:left w:val="single" w:sz="6" w:space="0" w:color="FFFFFF"/>
                <w:bottom w:val="single" w:sz="6" w:space="0" w:color="FFFFFF"/>
                <w:right w:val="single" w:sz="6" w:space="0" w:color="FFFFFF"/>
              </w:divBdr>
              <w:divsChild>
                <w:div w:id="1291277915">
                  <w:marLeft w:val="0"/>
                  <w:marRight w:val="0"/>
                  <w:marTop w:val="0"/>
                  <w:marBottom w:val="0"/>
                  <w:divBdr>
                    <w:top w:val="none" w:sz="0" w:space="0" w:color="FFFFFF"/>
                    <w:left w:val="none" w:sz="0" w:space="0" w:color="FFFFFF"/>
                    <w:bottom w:val="single" w:sz="6" w:space="0" w:color="FFFFFF"/>
                    <w:right w:val="none" w:sz="0" w:space="0" w:color="FFFFFF"/>
                  </w:divBdr>
                </w:div>
                <w:div w:id="75978218">
                  <w:marLeft w:val="0"/>
                  <w:marRight w:val="0"/>
                  <w:marTop w:val="0"/>
                  <w:marBottom w:val="0"/>
                  <w:divBdr>
                    <w:top w:val="none" w:sz="0" w:space="0" w:color="auto"/>
                    <w:left w:val="none" w:sz="0" w:space="0" w:color="auto"/>
                    <w:bottom w:val="none" w:sz="0" w:space="0" w:color="auto"/>
                    <w:right w:val="none" w:sz="0" w:space="0" w:color="auto"/>
                  </w:divBdr>
                </w:div>
                <w:div w:id="213983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7488">
          <w:marLeft w:val="0"/>
          <w:marRight w:val="0"/>
          <w:marTop w:val="0"/>
          <w:marBottom w:val="150"/>
          <w:divBdr>
            <w:top w:val="none" w:sz="0" w:space="0" w:color="auto"/>
            <w:left w:val="none" w:sz="0" w:space="0" w:color="auto"/>
            <w:bottom w:val="none" w:sz="0" w:space="0" w:color="auto"/>
            <w:right w:val="none" w:sz="0" w:space="0" w:color="auto"/>
          </w:divBdr>
          <w:divsChild>
            <w:div w:id="1906721585">
              <w:marLeft w:val="0"/>
              <w:marRight w:val="0"/>
              <w:marTop w:val="0"/>
              <w:marBottom w:val="300"/>
              <w:divBdr>
                <w:top w:val="single" w:sz="6" w:space="0" w:color="FFFFFF"/>
                <w:left w:val="single" w:sz="6" w:space="0" w:color="FFFFFF"/>
                <w:bottom w:val="single" w:sz="6" w:space="0" w:color="FFFFFF"/>
                <w:right w:val="single" w:sz="6" w:space="0" w:color="FFFFFF"/>
              </w:divBdr>
              <w:divsChild>
                <w:div w:id="1369572932">
                  <w:marLeft w:val="0"/>
                  <w:marRight w:val="0"/>
                  <w:marTop w:val="0"/>
                  <w:marBottom w:val="0"/>
                  <w:divBdr>
                    <w:top w:val="none" w:sz="0" w:space="0" w:color="FFFFFF"/>
                    <w:left w:val="none" w:sz="0" w:space="0" w:color="FFFFFF"/>
                    <w:bottom w:val="single" w:sz="6" w:space="0" w:color="FFFFFF"/>
                    <w:right w:val="none" w:sz="0" w:space="0" w:color="FFFFFF"/>
                  </w:divBdr>
                </w:div>
                <w:div w:id="1437171115">
                  <w:marLeft w:val="0"/>
                  <w:marRight w:val="0"/>
                  <w:marTop w:val="0"/>
                  <w:marBottom w:val="0"/>
                  <w:divBdr>
                    <w:top w:val="none" w:sz="0" w:space="0" w:color="auto"/>
                    <w:left w:val="none" w:sz="0" w:space="0" w:color="auto"/>
                    <w:bottom w:val="none" w:sz="0" w:space="0" w:color="auto"/>
                    <w:right w:val="none" w:sz="0" w:space="0" w:color="auto"/>
                  </w:divBdr>
                </w:div>
                <w:div w:id="7405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7175">
          <w:marLeft w:val="0"/>
          <w:marRight w:val="0"/>
          <w:marTop w:val="0"/>
          <w:marBottom w:val="150"/>
          <w:divBdr>
            <w:top w:val="none" w:sz="0" w:space="0" w:color="auto"/>
            <w:left w:val="none" w:sz="0" w:space="0" w:color="auto"/>
            <w:bottom w:val="none" w:sz="0" w:space="0" w:color="auto"/>
            <w:right w:val="none" w:sz="0" w:space="0" w:color="auto"/>
          </w:divBdr>
          <w:divsChild>
            <w:div w:id="931426820">
              <w:marLeft w:val="0"/>
              <w:marRight w:val="0"/>
              <w:marTop w:val="0"/>
              <w:marBottom w:val="300"/>
              <w:divBdr>
                <w:top w:val="single" w:sz="6" w:space="0" w:color="FFFFFF"/>
                <w:left w:val="single" w:sz="6" w:space="0" w:color="FFFFFF"/>
                <w:bottom w:val="single" w:sz="6" w:space="0" w:color="FFFFFF"/>
                <w:right w:val="single" w:sz="6" w:space="0" w:color="FFFFFF"/>
              </w:divBdr>
              <w:divsChild>
                <w:div w:id="604966800">
                  <w:marLeft w:val="0"/>
                  <w:marRight w:val="0"/>
                  <w:marTop w:val="0"/>
                  <w:marBottom w:val="0"/>
                  <w:divBdr>
                    <w:top w:val="none" w:sz="0" w:space="0" w:color="FFFFFF"/>
                    <w:left w:val="none" w:sz="0" w:space="0" w:color="FFFFFF"/>
                    <w:bottom w:val="single" w:sz="6" w:space="0" w:color="FFFFFF"/>
                    <w:right w:val="none" w:sz="0" w:space="0" w:color="FFFFFF"/>
                  </w:divBdr>
                </w:div>
                <w:div w:id="593513633">
                  <w:marLeft w:val="0"/>
                  <w:marRight w:val="0"/>
                  <w:marTop w:val="0"/>
                  <w:marBottom w:val="0"/>
                  <w:divBdr>
                    <w:top w:val="none" w:sz="0" w:space="0" w:color="auto"/>
                    <w:left w:val="none" w:sz="0" w:space="0" w:color="auto"/>
                    <w:bottom w:val="none" w:sz="0" w:space="0" w:color="auto"/>
                    <w:right w:val="none" w:sz="0" w:space="0" w:color="auto"/>
                  </w:divBdr>
                </w:div>
                <w:div w:id="4753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9845">
          <w:marLeft w:val="0"/>
          <w:marRight w:val="0"/>
          <w:marTop w:val="0"/>
          <w:marBottom w:val="150"/>
          <w:divBdr>
            <w:top w:val="none" w:sz="0" w:space="0" w:color="auto"/>
            <w:left w:val="none" w:sz="0" w:space="0" w:color="auto"/>
            <w:bottom w:val="none" w:sz="0" w:space="0" w:color="auto"/>
            <w:right w:val="none" w:sz="0" w:space="0" w:color="auto"/>
          </w:divBdr>
          <w:divsChild>
            <w:div w:id="1267274605">
              <w:marLeft w:val="0"/>
              <w:marRight w:val="0"/>
              <w:marTop w:val="0"/>
              <w:marBottom w:val="300"/>
              <w:divBdr>
                <w:top w:val="single" w:sz="6" w:space="0" w:color="FFFFFF"/>
                <w:left w:val="single" w:sz="6" w:space="0" w:color="FFFFFF"/>
                <w:bottom w:val="single" w:sz="6" w:space="0" w:color="FFFFFF"/>
                <w:right w:val="single" w:sz="6" w:space="0" w:color="FFFFFF"/>
              </w:divBdr>
              <w:divsChild>
                <w:div w:id="718629052">
                  <w:marLeft w:val="0"/>
                  <w:marRight w:val="0"/>
                  <w:marTop w:val="0"/>
                  <w:marBottom w:val="0"/>
                  <w:divBdr>
                    <w:top w:val="none" w:sz="0" w:space="0" w:color="FFFFFF"/>
                    <w:left w:val="none" w:sz="0" w:space="0" w:color="FFFFFF"/>
                    <w:bottom w:val="single" w:sz="6" w:space="0" w:color="FFFFFF"/>
                    <w:right w:val="none" w:sz="0" w:space="0" w:color="FFFFFF"/>
                  </w:divBdr>
                </w:div>
                <w:div w:id="373115276">
                  <w:marLeft w:val="0"/>
                  <w:marRight w:val="0"/>
                  <w:marTop w:val="0"/>
                  <w:marBottom w:val="0"/>
                  <w:divBdr>
                    <w:top w:val="none" w:sz="0" w:space="0" w:color="auto"/>
                    <w:left w:val="none" w:sz="0" w:space="0" w:color="auto"/>
                    <w:bottom w:val="none" w:sz="0" w:space="0" w:color="auto"/>
                    <w:right w:val="none" w:sz="0" w:space="0" w:color="auto"/>
                  </w:divBdr>
                </w:div>
                <w:div w:id="8367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6796">
      <w:bodyDiv w:val="1"/>
      <w:marLeft w:val="0"/>
      <w:marRight w:val="0"/>
      <w:marTop w:val="0"/>
      <w:marBottom w:val="0"/>
      <w:divBdr>
        <w:top w:val="none" w:sz="0" w:space="0" w:color="auto"/>
        <w:left w:val="none" w:sz="0" w:space="0" w:color="auto"/>
        <w:bottom w:val="none" w:sz="0" w:space="0" w:color="auto"/>
        <w:right w:val="none" w:sz="0" w:space="0" w:color="auto"/>
      </w:divBdr>
    </w:div>
    <w:div w:id="1461604391">
      <w:bodyDiv w:val="1"/>
      <w:marLeft w:val="0"/>
      <w:marRight w:val="0"/>
      <w:marTop w:val="0"/>
      <w:marBottom w:val="0"/>
      <w:divBdr>
        <w:top w:val="none" w:sz="0" w:space="0" w:color="auto"/>
        <w:left w:val="none" w:sz="0" w:space="0" w:color="auto"/>
        <w:bottom w:val="none" w:sz="0" w:space="0" w:color="auto"/>
        <w:right w:val="none" w:sz="0" w:space="0" w:color="auto"/>
      </w:divBdr>
      <w:divsChild>
        <w:div w:id="464741011">
          <w:marLeft w:val="0"/>
          <w:marRight w:val="0"/>
          <w:marTop w:val="0"/>
          <w:marBottom w:val="0"/>
          <w:divBdr>
            <w:top w:val="none" w:sz="0" w:space="0" w:color="auto"/>
            <w:left w:val="none" w:sz="0" w:space="0" w:color="auto"/>
            <w:bottom w:val="none" w:sz="0" w:space="0" w:color="auto"/>
            <w:right w:val="none" w:sz="0" w:space="0" w:color="auto"/>
          </w:divBdr>
          <w:divsChild>
            <w:div w:id="1983076025">
              <w:marLeft w:val="0"/>
              <w:marRight w:val="0"/>
              <w:marTop w:val="0"/>
              <w:marBottom w:val="0"/>
              <w:divBdr>
                <w:top w:val="none" w:sz="0" w:space="0" w:color="auto"/>
                <w:left w:val="none" w:sz="0" w:space="0" w:color="auto"/>
                <w:bottom w:val="none" w:sz="0" w:space="0" w:color="auto"/>
                <w:right w:val="none" w:sz="0" w:space="0" w:color="auto"/>
              </w:divBdr>
              <w:divsChild>
                <w:div w:id="1657146142">
                  <w:marLeft w:val="0"/>
                  <w:marRight w:val="0"/>
                  <w:marTop w:val="0"/>
                  <w:marBottom w:val="0"/>
                  <w:divBdr>
                    <w:top w:val="none" w:sz="0" w:space="0" w:color="auto"/>
                    <w:left w:val="none" w:sz="0" w:space="0" w:color="auto"/>
                    <w:bottom w:val="none" w:sz="0" w:space="0" w:color="auto"/>
                    <w:right w:val="none" w:sz="0" w:space="0" w:color="auto"/>
                  </w:divBdr>
                  <w:divsChild>
                    <w:div w:id="429473409">
                      <w:marLeft w:val="0"/>
                      <w:marRight w:val="0"/>
                      <w:marTop w:val="0"/>
                      <w:marBottom w:val="0"/>
                      <w:divBdr>
                        <w:top w:val="none" w:sz="0" w:space="0" w:color="auto"/>
                        <w:left w:val="none" w:sz="0" w:space="0" w:color="auto"/>
                        <w:bottom w:val="none" w:sz="0" w:space="0" w:color="auto"/>
                        <w:right w:val="none" w:sz="0" w:space="0" w:color="auto"/>
                      </w:divBdr>
                      <w:divsChild>
                        <w:div w:id="1239747305">
                          <w:marLeft w:val="0"/>
                          <w:marRight w:val="0"/>
                          <w:marTop w:val="0"/>
                          <w:marBottom w:val="0"/>
                          <w:divBdr>
                            <w:top w:val="none" w:sz="0" w:space="0" w:color="auto"/>
                            <w:left w:val="none" w:sz="0" w:space="0" w:color="auto"/>
                            <w:bottom w:val="none" w:sz="0" w:space="0" w:color="auto"/>
                            <w:right w:val="none" w:sz="0" w:space="0" w:color="auto"/>
                          </w:divBdr>
                          <w:divsChild>
                            <w:div w:id="1400250172">
                              <w:marLeft w:val="0"/>
                              <w:marRight w:val="0"/>
                              <w:marTop w:val="0"/>
                              <w:marBottom w:val="0"/>
                              <w:divBdr>
                                <w:top w:val="none" w:sz="0" w:space="0" w:color="auto"/>
                                <w:left w:val="none" w:sz="0" w:space="0" w:color="auto"/>
                                <w:bottom w:val="none" w:sz="0" w:space="0" w:color="auto"/>
                                <w:right w:val="none" w:sz="0" w:space="0" w:color="auto"/>
                              </w:divBdr>
                              <w:divsChild>
                                <w:div w:id="492457738">
                                  <w:marLeft w:val="0"/>
                                  <w:marRight w:val="0"/>
                                  <w:marTop w:val="0"/>
                                  <w:marBottom w:val="0"/>
                                  <w:divBdr>
                                    <w:top w:val="none" w:sz="0" w:space="0" w:color="auto"/>
                                    <w:left w:val="none" w:sz="0" w:space="0" w:color="auto"/>
                                    <w:bottom w:val="none" w:sz="0" w:space="0" w:color="auto"/>
                                    <w:right w:val="none" w:sz="0" w:space="0" w:color="auto"/>
                                  </w:divBdr>
                                  <w:divsChild>
                                    <w:div w:id="473522180">
                                      <w:marLeft w:val="43"/>
                                      <w:marRight w:val="0"/>
                                      <w:marTop w:val="0"/>
                                      <w:marBottom w:val="0"/>
                                      <w:divBdr>
                                        <w:top w:val="none" w:sz="0" w:space="0" w:color="auto"/>
                                        <w:left w:val="none" w:sz="0" w:space="0" w:color="auto"/>
                                        <w:bottom w:val="none" w:sz="0" w:space="0" w:color="auto"/>
                                        <w:right w:val="none" w:sz="0" w:space="0" w:color="auto"/>
                                      </w:divBdr>
                                      <w:divsChild>
                                        <w:div w:id="1065108258">
                                          <w:marLeft w:val="0"/>
                                          <w:marRight w:val="0"/>
                                          <w:marTop w:val="0"/>
                                          <w:marBottom w:val="0"/>
                                          <w:divBdr>
                                            <w:top w:val="none" w:sz="0" w:space="0" w:color="auto"/>
                                            <w:left w:val="none" w:sz="0" w:space="0" w:color="auto"/>
                                            <w:bottom w:val="none" w:sz="0" w:space="0" w:color="auto"/>
                                            <w:right w:val="none" w:sz="0" w:space="0" w:color="auto"/>
                                          </w:divBdr>
                                          <w:divsChild>
                                            <w:div w:id="334457078">
                                              <w:marLeft w:val="0"/>
                                              <w:marRight w:val="0"/>
                                              <w:marTop w:val="0"/>
                                              <w:marBottom w:val="86"/>
                                              <w:divBdr>
                                                <w:top w:val="single" w:sz="4" w:space="0" w:color="F5F5F5"/>
                                                <w:left w:val="single" w:sz="4" w:space="0" w:color="F5F5F5"/>
                                                <w:bottom w:val="single" w:sz="4" w:space="0" w:color="F5F5F5"/>
                                                <w:right w:val="single" w:sz="4" w:space="0" w:color="F5F5F5"/>
                                              </w:divBdr>
                                              <w:divsChild>
                                                <w:div w:id="685519786">
                                                  <w:marLeft w:val="0"/>
                                                  <w:marRight w:val="0"/>
                                                  <w:marTop w:val="0"/>
                                                  <w:marBottom w:val="0"/>
                                                  <w:divBdr>
                                                    <w:top w:val="none" w:sz="0" w:space="0" w:color="auto"/>
                                                    <w:left w:val="none" w:sz="0" w:space="0" w:color="auto"/>
                                                    <w:bottom w:val="none" w:sz="0" w:space="0" w:color="auto"/>
                                                    <w:right w:val="none" w:sz="0" w:space="0" w:color="auto"/>
                                                  </w:divBdr>
                                                  <w:divsChild>
                                                    <w:div w:id="21298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1730200">
      <w:bodyDiv w:val="1"/>
      <w:marLeft w:val="0"/>
      <w:marRight w:val="0"/>
      <w:marTop w:val="0"/>
      <w:marBottom w:val="0"/>
      <w:divBdr>
        <w:top w:val="none" w:sz="0" w:space="0" w:color="auto"/>
        <w:left w:val="none" w:sz="0" w:space="0" w:color="auto"/>
        <w:bottom w:val="none" w:sz="0" w:space="0" w:color="auto"/>
        <w:right w:val="none" w:sz="0" w:space="0" w:color="auto"/>
      </w:divBdr>
    </w:div>
    <w:div w:id="1462305136">
      <w:bodyDiv w:val="1"/>
      <w:marLeft w:val="0"/>
      <w:marRight w:val="0"/>
      <w:marTop w:val="0"/>
      <w:marBottom w:val="0"/>
      <w:divBdr>
        <w:top w:val="none" w:sz="0" w:space="0" w:color="auto"/>
        <w:left w:val="none" w:sz="0" w:space="0" w:color="auto"/>
        <w:bottom w:val="none" w:sz="0" w:space="0" w:color="auto"/>
        <w:right w:val="none" w:sz="0" w:space="0" w:color="auto"/>
      </w:divBdr>
      <w:divsChild>
        <w:div w:id="728042005">
          <w:marLeft w:val="0"/>
          <w:marRight w:val="0"/>
          <w:marTop w:val="0"/>
          <w:marBottom w:val="0"/>
          <w:divBdr>
            <w:top w:val="none" w:sz="0" w:space="0" w:color="auto"/>
            <w:left w:val="none" w:sz="0" w:space="0" w:color="auto"/>
            <w:bottom w:val="none" w:sz="0" w:space="0" w:color="auto"/>
            <w:right w:val="none" w:sz="0" w:space="0" w:color="auto"/>
          </w:divBdr>
          <w:divsChild>
            <w:div w:id="144444168">
              <w:marLeft w:val="0"/>
              <w:marRight w:val="0"/>
              <w:marTop w:val="0"/>
              <w:marBottom w:val="0"/>
              <w:divBdr>
                <w:top w:val="none" w:sz="0" w:space="0" w:color="auto"/>
                <w:left w:val="none" w:sz="0" w:space="0" w:color="auto"/>
                <w:bottom w:val="none" w:sz="0" w:space="0" w:color="auto"/>
                <w:right w:val="none" w:sz="0" w:space="0" w:color="auto"/>
              </w:divBdr>
              <w:divsChild>
                <w:div w:id="1851095569">
                  <w:marLeft w:val="0"/>
                  <w:marRight w:val="0"/>
                  <w:marTop w:val="0"/>
                  <w:marBottom w:val="0"/>
                  <w:divBdr>
                    <w:top w:val="none" w:sz="0" w:space="0" w:color="auto"/>
                    <w:left w:val="none" w:sz="0" w:space="0" w:color="auto"/>
                    <w:bottom w:val="none" w:sz="0" w:space="0" w:color="auto"/>
                    <w:right w:val="none" w:sz="0" w:space="0" w:color="auto"/>
                  </w:divBdr>
                  <w:divsChild>
                    <w:div w:id="1395394837">
                      <w:marLeft w:val="0"/>
                      <w:marRight w:val="0"/>
                      <w:marTop w:val="0"/>
                      <w:marBottom w:val="0"/>
                      <w:divBdr>
                        <w:top w:val="none" w:sz="0" w:space="0" w:color="auto"/>
                        <w:left w:val="none" w:sz="0" w:space="0" w:color="auto"/>
                        <w:bottom w:val="none" w:sz="0" w:space="0" w:color="auto"/>
                        <w:right w:val="none" w:sz="0" w:space="0" w:color="auto"/>
                      </w:divBdr>
                      <w:divsChild>
                        <w:div w:id="1324892387">
                          <w:marLeft w:val="0"/>
                          <w:marRight w:val="0"/>
                          <w:marTop w:val="0"/>
                          <w:marBottom w:val="0"/>
                          <w:divBdr>
                            <w:top w:val="none" w:sz="0" w:space="0" w:color="auto"/>
                            <w:left w:val="none" w:sz="0" w:space="0" w:color="auto"/>
                            <w:bottom w:val="none" w:sz="0" w:space="0" w:color="auto"/>
                            <w:right w:val="none" w:sz="0" w:space="0" w:color="auto"/>
                          </w:divBdr>
                          <w:divsChild>
                            <w:div w:id="5224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78168">
      <w:bodyDiv w:val="1"/>
      <w:marLeft w:val="0"/>
      <w:marRight w:val="0"/>
      <w:marTop w:val="0"/>
      <w:marBottom w:val="0"/>
      <w:divBdr>
        <w:top w:val="none" w:sz="0" w:space="0" w:color="auto"/>
        <w:left w:val="none" w:sz="0" w:space="0" w:color="auto"/>
        <w:bottom w:val="none" w:sz="0" w:space="0" w:color="auto"/>
        <w:right w:val="none" w:sz="0" w:space="0" w:color="auto"/>
      </w:divBdr>
      <w:divsChild>
        <w:div w:id="258679989">
          <w:marLeft w:val="0"/>
          <w:marRight w:val="0"/>
          <w:marTop w:val="0"/>
          <w:marBottom w:val="0"/>
          <w:divBdr>
            <w:top w:val="none" w:sz="0" w:space="0" w:color="auto"/>
            <w:left w:val="none" w:sz="0" w:space="0" w:color="auto"/>
            <w:bottom w:val="none" w:sz="0" w:space="0" w:color="auto"/>
            <w:right w:val="none" w:sz="0" w:space="0" w:color="auto"/>
          </w:divBdr>
        </w:div>
      </w:divsChild>
    </w:div>
    <w:div w:id="1463041171">
      <w:bodyDiv w:val="1"/>
      <w:marLeft w:val="0"/>
      <w:marRight w:val="0"/>
      <w:marTop w:val="0"/>
      <w:marBottom w:val="0"/>
      <w:divBdr>
        <w:top w:val="none" w:sz="0" w:space="0" w:color="auto"/>
        <w:left w:val="none" w:sz="0" w:space="0" w:color="auto"/>
        <w:bottom w:val="none" w:sz="0" w:space="0" w:color="auto"/>
        <w:right w:val="none" w:sz="0" w:space="0" w:color="auto"/>
      </w:divBdr>
      <w:divsChild>
        <w:div w:id="1732583368">
          <w:marLeft w:val="0"/>
          <w:marRight w:val="0"/>
          <w:marTop w:val="0"/>
          <w:marBottom w:val="150"/>
          <w:divBdr>
            <w:top w:val="none" w:sz="0" w:space="0" w:color="auto"/>
            <w:left w:val="none" w:sz="0" w:space="0" w:color="auto"/>
            <w:bottom w:val="none" w:sz="0" w:space="0" w:color="auto"/>
            <w:right w:val="none" w:sz="0" w:space="0" w:color="auto"/>
          </w:divBdr>
          <w:divsChild>
            <w:div w:id="559753061">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6583">
                  <w:marLeft w:val="0"/>
                  <w:marRight w:val="0"/>
                  <w:marTop w:val="0"/>
                  <w:marBottom w:val="0"/>
                  <w:divBdr>
                    <w:top w:val="none" w:sz="0" w:space="0" w:color="auto"/>
                    <w:left w:val="none" w:sz="0" w:space="0" w:color="auto"/>
                    <w:bottom w:val="none" w:sz="0" w:space="0" w:color="auto"/>
                    <w:right w:val="none" w:sz="0" w:space="0" w:color="auto"/>
                  </w:divBdr>
                </w:div>
                <w:div w:id="13934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769">
          <w:marLeft w:val="0"/>
          <w:marRight w:val="0"/>
          <w:marTop w:val="0"/>
          <w:marBottom w:val="150"/>
          <w:divBdr>
            <w:top w:val="none" w:sz="0" w:space="0" w:color="auto"/>
            <w:left w:val="none" w:sz="0" w:space="0" w:color="auto"/>
            <w:bottom w:val="none" w:sz="0" w:space="0" w:color="auto"/>
            <w:right w:val="none" w:sz="0" w:space="0" w:color="auto"/>
          </w:divBdr>
          <w:divsChild>
            <w:div w:id="1482691104">
              <w:marLeft w:val="0"/>
              <w:marRight w:val="0"/>
              <w:marTop w:val="0"/>
              <w:marBottom w:val="300"/>
              <w:divBdr>
                <w:top w:val="single" w:sz="6" w:space="0" w:color="FFFFFF"/>
                <w:left w:val="single" w:sz="6" w:space="0" w:color="FFFFFF"/>
                <w:bottom w:val="single" w:sz="6" w:space="0" w:color="FFFFFF"/>
                <w:right w:val="single" w:sz="6" w:space="0" w:color="FFFFFF"/>
              </w:divBdr>
              <w:divsChild>
                <w:div w:id="1334841673">
                  <w:marLeft w:val="0"/>
                  <w:marRight w:val="0"/>
                  <w:marTop w:val="0"/>
                  <w:marBottom w:val="0"/>
                  <w:divBdr>
                    <w:top w:val="none" w:sz="0" w:space="0" w:color="FFFFFF"/>
                    <w:left w:val="none" w:sz="0" w:space="0" w:color="FFFFFF"/>
                    <w:bottom w:val="single" w:sz="6" w:space="0" w:color="FFFFFF"/>
                    <w:right w:val="none" w:sz="0" w:space="0" w:color="FFFFFF"/>
                  </w:divBdr>
                </w:div>
                <w:div w:id="6899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4214">
      <w:bodyDiv w:val="1"/>
      <w:marLeft w:val="0"/>
      <w:marRight w:val="0"/>
      <w:marTop w:val="0"/>
      <w:marBottom w:val="0"/>
      <w:divBdr>
        <w:top w:val="none" w:sz="0" w:space="0" w:color="auto"/>
        <w:left w:val="none" w:sz="0" w:space="0" w:color="auto"/>
        <w:bottom w:val="none" w:sz="0" w:space="0" w:color="auto"/>
        <w:right w:val="none" w:sz="0" w:space="0" w:color="auto"/>
      </w:divBdr>
      <w:divsChild>
        <w:div w:id="311103158">
          <w:marLeft w:val="0"/>
          <w:marRight w:val="0"/>
          <w:marTop w:val="0"/>
          <w:marBottom w:val="0"/>
          <w:divBdr>
            <w:top w:val="none" w:sz="0" w:space="0" w:color="auto"/>
            <w:left w:val="none" w:sz="0" w:space="0" w:color="auto"/>
            <w:bottom w:val="none" w:sz="0" w:space="0" w:color="auto"/>
            <w:right w:val="none" w:sz="0" w:space="0" w:color="auto"/>
          </w:divBdr>
          <w:divsChild>
            <w:div w:id="130177351">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0"/>
                  <w:divBdr>
                    <w:top w:val="none" w:sz="0" w:space="0" w:color="auto"/>
                    <w:left w:val="none" w:sz="0" w:space="0" w:color="auto"/>
                    <w:bottom w:val="none" w:sz="0" w:space="0" w:color="auto"/>
                    <w:right w:val="none" w:sz="0" w:space="0" w:color="auto"/>
                  </w:divBdr>
                  <w:divsChild>
                    <w:div w:id="18162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379128">
      <w:bodyDiv w:val="1"/>
      <w:marLeft w:val="0"/>
      <w:marRight w:val="0"/>
      <w:marTop w:val="0"/>
      <w:marBottom w:val="0"/>
      <w:divBdr>
        <w:top w:val="none" w:sz="0" w:space="0" w:color="auto"/>
        <w:left w:val="none" w:sz="0" w:space="0" w:color="auto"/>
        <w:bottom w:val="none" w:sz="0" w:space="0" w:color="auto"/>
        <w:right w:val="none" w:sz="0" w:space="0" w:color="auto"/>
      </w:divBdr>
    </w:div>
    <w:div w:id="1463574742">
      <w:bodyDiv w:val="1"/>
      <w:marLeft w:val="0"/>
      <w:marRight w:val="0"/>
      <w:marTop w:val="0"/>
      <w:marBottom w:val="0"/>
      <w:divBdr>
        <w:top w:val="none" w:sz="0" w:space="0" w:color="auto"/>
        <w:left w:val="none" w:sz="0" w:space="0" w:color="auto"/>
        <w:bottom w:val="none" w:sz="0" w:space="0" w:color="auto"/>
        <w:right w:val="none" w:sz="0" w:space="0" w:color="auto"/>
      </w:divBdr>
      <w:divsChild>
        <w:div w:id="1253857352">
          <w:marLeft w:val="0"/>
          <w:marRight w:val="0"/>
          <w:marTop w:val="0"/>
          <w:marBottom w:val="0"/>
          <w:divBdr>
            <w:top w:val="none" w:sz="0" w:space="0" w:color="auto"/>
            <w:left w:val="none" w:sz="0" w:space="0" w:color="auto"/>
            <w:bottom w:val="none" w:sz="0" w:space="0" w:color="auto"/>
            <w:right w:val="none" w:sz="0" w:space="0" w:color="auto"/>
          </w:divBdr>
        </w:div>
      </w:divsChild>
    </w:div>
    <w:div w:id="1463697597">
      <w:bodyDiv w:val="1"/>
      <w:marLeft w:val="0"/>
      <w:marRight w:val="0"/>
      <w:marTop w:val="0"/>
      <w:marBottom w:val="0"/>
      <w:divBdr>
        <w:top w:val="none" w:sz="0" w:space="0" w:color="auto"/>
        <w:left w:val="none" w:sz="0" w:space="0" w:color="auto"/>
        <w:bottom w:val="none" w:sz="0" w:space="0" w:color="auto"/>
        <w:right w:val="none" w:sz="0" w:space="0" w:color="auto"/>
      </w:divBdr>
      <w:divsChild>
        <w:div w:id="1106000751">
          <w:marLeft w:val="0"/>
          <w:marRight w:val="0"/>
          <w:marTop w:val="0"/>
          <w:marBottom w:val="150"/>
          <w:divBdr>
            <w:top w:val="none" w:sz="0" w:space="0" w:color="auto"/>
            <w:left w:val="none" w:sz="0" w:space="0" w:color="auto"/>
            <w:bottom w:val="none" w:sz="0" w:space="0" w:color="auto"/>
            <w:right w:val="none" w:sz="0" w:space="0" w:color="auto"/>
          </w:divBdr>
          <w:divsChild>
            <w:div w:id="833685002">
              <w:marLeft w:val="0"/>
              <w:marRight w:val="0"/>
              <w:marTop w:val="0"/>
              <w:marBottom w:val="300"/>
              <w:divBdr>
                <w:top w:val="single" w:sz="6" w:space="0" w:color="FFFFFF"/>
                <w:left w:val="single" w:sz="6" w:space="0" w:color="FFFFFF"/>
                <w:bottom w:val="single" w:sz="6" w:space="0" w:color="FFFFFF"/>
                <w:right w:val="single" w:sz="6" w:space="0" w:color="FFFFFF"/>
              </w:divBdr>
              <w:divsChild>
                <w:div w:id="641538837">
                  <w:marLeft w:val="0"/>
                  <w:marRight w:val="0"/>
                  <w:marTop w:val="0"/>
                  <w:marBottom w:val="0"/>
                  <w:divBdr>
                    <w:top w:val="none" w:sz="0" w:space="0" w:color="auto"/>
                    <w:left w:val="none" w:sz="0" w:space="0" w:color="auto"/>
                    <w:bottom w:val="none" w:sz="0" w:space="0" w:color="auto"/>
                    <w:right w:val="none" w:sz="0" w:space="0" w:color="auto"/>
                  </w:divBdr>
                </w:div>
                <w:div w:id="3584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2552">
          <w:marLeft w:val="0"/>
          <w:marRight w:val="0"/>
          <w:marTop w:val="0"/>
          <w:marBottom w:val="150"/>
          <w:divBdr>
            <w:top w:val="none" w:sz="0" w:space="0" w:color="auto"/>
            <w:left w:val="none" w:sz="0" w:space="0" w:color="auto"/>
            <w:bottom w:val="none" w:sz="0" w:space="0" w:color="auto"/>
            <w:right w:val="none" w:sz="0" w:space="0" w:color="auto"/>
          </w:divBdr>
          <w:divsChild>
            <w:div w:id="472913936">
              <w:marLeft w:val="0"/>
              <w:marRight w:val="0"/>
              <w:marTop w:val="0"/>
              <w:marBottom w:val="300"/>
              <w:divBdr>
                <w:top w:val="single" w:sz="6" w:space="0" w:color="FFFFFF"/>
                <w:left w:val="single" w:sz="6" w:space="0" w:color="FFFFFF"/>
                <w:bottom w:val="single" w:sz="6" w:space="0" w:color="FFFFFF"/>
                <w:right w:val="single" w:sz="6" w:space="0" w:color="FFFFFF"/>
              </w:divBdr>
              <w:divsChild>
                <w:div w:id="578372535">
                  <w:marLeft w:val="0"/>
                  <w:marRight w:val="0"/>
                  <w:marTop w:val="0"/>
                  <w:marBottom w:val="0"/>
                  <w:divBdr>
                    <w:top w:val="none" w:sz="0" w:space="0" w:color="FFFFFF"/>
                    <w:left w:val="none" w:sz="0" w:space="0" w:color="FFFFFF"/>
                    <w:bottom w:val="single" w:sz="6" w:space="0" w:color="FFFFFF"/>
                    <w:right w:val="none" w:sz="0" w:space="0" w:color="FFFFFF"/>
                  </w:divBdr>
                </w:div>
                <w:div w:id="1505239572">
                  <w:marLeft w:val="0"/>
                  <w:marRight w:val="0"/>
                  <w:marTop w:val="0"/>
                  <w:marBottom w:val="0"/>
                  <w:divBdr>
                    <w:top w:val="none" w:sz="0" w:space="0" w:color="auto"/>
                    <w:left w:val="none" w:sz="0" w:space="0" w:color="auto"/>
                    <w:bottom w:val="none" w:sz="0" w:space="0" w:color="auto"/>
                    <w:right w:val="none" w:sz="0" w:space="0" w:color="auto"/>
                  </w:divBdr>
                </w:div>
                <w:div w:id="10228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08993">
          <w:marLeft w:val="0"/>
          <w:marRight w:val="0"/>
          <w:marTop w:val="0"/>
          <w:marBottom w:val="150"/>
          <w:divBdr>
            <w:top w:val="none" w:sz="0" w:space="0" w:color="auto"/>
            <w:left w:val="none" w:sz="0" w:space="0" w:color="auto"/>
            <w:bottom w:val="none" w:sz="0" w:space="0" w:color="auto"/>
            <w:right w:val="none" w:sz="0" w:space="0" w:color="auto"/>
          </w:divBdr>
          <w:divsChild>
            <w:div w:id="1813059793">
              <w:marLeft w:val="0"/>
              <w:marRight w:val="0"/>
              <w:marTop w:val="0"/>
              <w:marBottom w:val="300"/>
              <w:divBdr>
                <w:top w:val="single" w:sz="6" w:space="0" w:color="FFFFFF"/>
                <w:left w:val="single" w:sz="6" w:space="0" w:color="FFFFFF"/>
                <w:bottom w:val="single" w:sz="6" w:space="0" w:color="FFFFFF"/>
                <w:right w:val="single" w:sz="6" w:space="0" w:color="FFFFFF"/>
              </w:divBdr>
              <w:divsChild>
                <w:div w:id="226234118">
                  <w:marLeft w:val="0"/>
                  <w:marRight w:val="0"/>
                  <w:marTop w:val="0"/>
                  <w:marBottom w:val="0"/>
                  <w:divBdr>
                    <w:top w:val="none" w:sz="0" w:space="0" w:color="FFFFFF"/>
                    <w:left w:val="none" w:sz="0" w:space="0" w:color="FFFFFF"/>
                    <w:bottom w:val="single" w:sz="6" w:space="0" w:color="FFFFFF"/>
                    <w:right w:val="none" w:sz="0" w:space="0" w:color="FFFFFF"/>
                  </w:divBdr>
                </w:div>
                <w:div w:id="1577863364">
                  <w:marLeft w:val="0"/>
                  <w:marRight w:val="0"/>
                  <w:marTop w:val="0"/>
                  <w:marBottom w:val="0"/>
                  <w:divBdr>
                    <w:top w:val="none" w:sz="0" w:space="0" w:color="auto"/>
                    <w:left w:val="none" w:sz="0" w:space="0" w:color="auto"/>
                    <w:bottom w:val="none" w:sz="0" w:space="0" w:color="auto"/>
                    <w:right w:val="none" w:sz="0" w:space="0" w:color="auto"/>
                  </w:divBdr>
                </w:div>
                <w:div w:id="14671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59485">
          <w:marLeft w:val="0"/>
          <w:marRight w:val="0"/>
          <w:marTop w:val="0"/>
          <w:marBottom w:val="150"/>
          <w:divBdr>
            <w:top w:val="none" w:sz="0" w:space="0" w:color="auto"/>
            <w:left w:val="none" w:sz="0" w:space="0" w:color="auto"/>
            <w:bottom w:val="none" w:sz="0" w:space="0" w:color="auto"/>
            <w:right w:val="none" w:sz="0" w:space="0" w:color="auto"/>
          </w:divBdr>
          <w:divsChild>
            <w:div w:id="101091423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2316">
                  <w:marLeft w:val="0"/>
                  <w:marRight w:val="0"/>
                  <w:marTop w:val="0"/>
                  <w:marBottom w:val="0"/>
                  <w:divBdr>
                    <w:top w:val="none" w:sz="0" w:space="0" w:color="FFFFFF"/>
                    <w:left w:val="none" w:sz="0" w:space="0" w:color="FFFFFF"/>
                    <w:bottom w:val="single" w:sz="6" w:space="0" w:color="FFFFFF"/>
                    <w:right w:val="none" w:sz="0" w:space="0" w:color="FFFFFF"/>
                  </w:divBdr>
                </w:div>
                <w:div w:id="1938098614">
                  <w:marLeft w:val="0"/>
                  <w:marRight w:val="0"/>
                  <w:marTop w:val="0"/>
                  <w:marBottom w:val="0"/>
                  <w:divBdr>
                    <w:top w:val="none" w:sz="0" w:space="0" w:color="auto"/>
                    <w:left w:val="none" w:sz="0" w:space="0" w:color="auto"/>
                    <w:bottom w:val="none" w:sz="0" w:space="0" w:color="auto"/>
                    <w:right w:val="none" w:sz="0" w:space="0" w:color="auto"/>
                  </w:divBdr>
                </w:div>
                <w:div w:id="9343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023">
          <w:marLeft w:val="0"/>
          <w:marRight w:val="0"/>
          <w:marTop w:val="0"/>
          <w:marBottom w:val="150"/>
          <w:divBdr>
            <w:top w:val="none" w:sz="0" w:space="0" w:color="auto"/>
            <w:left w:val="none" w:sz="0" w:space="0" w:color="auto"/>
            <w:bottom w:val="none" w:sz="0" w:space="0" w:color="auto"/>
            <w:right w:val="none" w:sz="0" w:space="0" w:color="auto"/>
          </w:divBdr>
          <w:divsChild>
            <w:div w:id="278266807">
              <w:marLeft w:val="0"/>
              <w:marRight w:val="0"/>
              <w:marTop w:val="0"/>
              <w:marBottom w:val="300"/>
              <w:divBdr>
                <w:top w:val="single" w:sz="6" w:space="0" w:color="FFFFFF"/>
                <w:left w:val="single" w:sz="6" w:space="0" w:color="FFFFFF"/>
                <w:bottom w:val="single" w:sz="6" w:space="0" w:color="FFFFFF"/>
                <w:right w:val="single" w:sz="6" w:space="0" w:color="FFFFFF"/>
              </w:divBdr>
              <w:divsChild>
                <w:div w:id="49349361">
                  <w:marLeft w:val="0"/>
                  <w:marRight w:val="0"/>
                  <w:marTop w:val="0"/>
                  <w:marBottom w:val="0"/>
                  <w:divBdr>
                    <w:top w:val="none" w:sz="0" w:space="0" w:color="FFFFFF"/>
                    <w:left w:val="none" w:sz="0" w:space="0" w:color="FFFFFF"/>
                    <w:bottom w:val="single" w:sz="6" w:space="0" w:color="FFFFFF"/>
                    <w:right w:val="none" w:sz="0" w:space="0" w:color="FFFFFF"/>
                  </w:divBdr>
                </w:div>
                <w:div w:id="1574390403">
                  <w:marLeft w:val="0"/>
                  <w:marRight w:val="0"/>
                  <w:marTop w:val="0"/>
                  <w:marBottom w:val="0"/>
                  <w:divBdr>
                    <w:top w:val="none" w:sz="0" w:space="0" w:color="auto"/>
                    <w:left w:val="none" w:sz="0" w:space="0" w:color="auto"/>
                    <w:bottom w:val="none" w:sz="0" w:space="0" w:color="auto"/>
                    <w:right w:val="none" w:sz="0" w:space="0" w:color="auto"/>
                  </w:divBdr>
                </w:div>
                <w:div w:id="17910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28355">
      <w:bodyDiv w:val="1"/>
      <w:marLeft w:val="0"/>
      <w:marRight w:val="0"/>
      <w:marTop w:val="0"/>
      <w:marBottom w:val="0"/>
      <w:divBdr>
        <w:top w:val="none" w:sz="0" w:space="0" w:color="auto"/>
        <w:left w:val="none" w:sz="0" w:space="0" w:color="auto"/>
        <w:bottom w:val="none" w:sz="0" w:space="0" w:color="auto"/>
        <w:right w:val="none" w:sz="0" w:space="0" w:color="auto"/>
      </w:divBdr>
      <w:divsChild>
        <w:div w:id="940913346">
          <w:marLeft w:val="0"/>
          <w:marRight w:val="0"/>
          <w:marTop w:val="0"/>
          <w:marBottom w:val="0"/>
          <w:divBdr>
            <w:top w:val="none" w:sz="0" w:space="0" w:color="auto"/>
            <w:left w:val="none" w:sz="0" w:space="0" w:color="auto"/>
            <w:bottom w:val="none" w:sz="0" w:space="0" w:color="auto"/>
            <w:right w:val="none" w:sz="0" w:space="0" w:color="auto"/>
          </w:divBdr>
          <w:divsChild>
            <w:div w:id="983849721">
              <w:marLeft w:val="0"/>
              <w:marRight w:val="0"/>
              <w:marTop w:val="0"/>
              <w:marBottom w:val="0"/>
              <w:divBdr>
                <w:top w:val="none" w:sz="0" w:space="0" w:color="auto"/>
                <w:left w:val="none" w:sz="0" w:space="0" w:color="auto"/>
                <w:bottom w:val="none" w:sz="0" w:space="0" w:color="auto"/>
                <w:right w:val="none" w:sz="0" w:space="0" w:color="auto"/>
              </w:divBdr>
              <w:divsChild>
                <w:div w:id="2106609995">
                  <w:marLeft w:val="0"/>
                  <w:marRight w:val="0"/>
                  <w:marTop w:val="0"/>
                  <w:marBottom w:val="0"/>
                  <w:divBdr>
                    <w:top w:val="none" w:sz="0" w:space="0" w:color="auto"/>
                    <w:left w:val="none" w:sz="0" w:space="0" w:color="auto"/>
                    <w:bottom w:val="none" w:sz="0" w:space="0" w:color="auto"/>
                    <w:right w:val="none" w:sz="0" w:space="0" w:color="auto"/>
                  </w:divBdr>
                  <w:divsChild>
                    <w:div w:id="1183515541">
                      <w:marLeft w:val="0"/>
                      <w:marRight w:val="0"/>
                      <w:marTop w:val="0"/>
                      <w:marBottom w:val="0"/>
                      <w:divBdr>
                        <w:top w:val="none" w:sz="0" w:space="0" w:color="auto"/>
                        <w:left w:val="none" w:sz="0" w:space="0" w:color="auto"/>
                        <w:bottom w:val="none" w:sz="0" w:space="0" w:color="auto"/>
                        <w:right w:val="none" w:sz="0" w:space="0" w:color="auto"/>
                      </w:divBdr>
                      <w:divsChild>
                        <w:div w:id="1748074013">
                          <w:marLeft w:val="0"/>
                          <w:marRight w:val="0"/>
                          <w:marTop w:val="0"/>
                          <w:marBottom w:val="0"/>
                          <w:divBdr>
                            <w:top w:val="none" w:sz="0" w:space="0" w:color="auto"/>
                            <w:left w:val="none" w:sz="0" w:space="0" w:color="auto"/>
                            <w:bottom w:val="none" w:sz="0" w:space="0" w:color="auto"/>
                            <w:right w:val="none" w:sz="0" w:space="0" w:color="auto"/>
                          </w:divBdr>
                          <w:divsChild>
                            <w:div w:id="20056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230571">
      <w:bodyDiv w:val="1"/>
      <w:marLeft w:val="0"/>
      <w:marRight w:val="0"/>
      <w:marTop w:val="0"/>
      <w:marBottom w:val="0"/>
      <w:divBdr>
        <w:top w:val="none" w:sz="0" w:space="0" w:color="auto"/>
        <w:left w:val="none" w:sz="0" w:space="0" w:color="auto"/>
        <w:bottom w:val="none" w:sz="0" w:space="0" w:color="auto"/>
        <w:right w:val="none" w:sz="0" w:space="0" w:color="auto"/>
      </w:divBdr>
    </w:div>
    <w:div w:id="1464496019">
      <w:bodyDiv w:val="1"/>
      <w:marLeft w:val="0"/>
      <w:marRight w:val="0"/>
      <w:marTop w:val="0"/>
      <w:marBottom w:val="0"/>
      <w:divBdr>
        <w:top w:val="none" w:sz="0" w:space="0" w:color="auto"/>
        <w:left w:val="none" w:sz="0" w:space="0" w:color="auto"/>
        <w:bottom w:val="none" w:sz="0" w:space="0" w:color="auto"/>
        <w:right w:val="none" w:sz="0" w:space="0" w:color="auto"/>
      </w:divBdr>
    </w:div>
    <w:div w:id="14647374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949">
          <w:marLeft w:val="0"/>
          <w:marRight w:val="0"/>
          <w:marTop w:val="0"/>
          <w:marBottom w:val="150"/>
          <w:divBdr>
            <w:top w:val="none" w:sz="0" w:space="0" w:color="auto"/>
            <w:left w:val="none" w:sz="0" w:space="0" w:color="auto"/>
            <w:bottom w:val="none" w:sz="0" w:space="0" w:color="auto"/>
            <w:right w:val="none" w:sz="0" w:space="0" w:color="auto"/>
          </w:divBdr>
          <w:divsChild>
            <w:div w:id="1116675424">
              <w:marLeft w:val="0"/>
              <w:marRight w:val="0"/>
              <w:marTop w:val="0"/>
              <w:marBottom w:val="300"/>
              <w:divBdr>
                <w:top w:val="single" w:sz="6" w:space="0" w:color="FFFFFF"/>
                <w:left w:val="single" w:sz="6" w:space="0" w:color="FFFFFF"/>
                <w:bottom w:val="single" w:sz="6" w:space="0" w:color="FFFFFF"/>
                <w:right w:val="single" w:sz="6" w:space="0" w:color="FFFFFF"/>
              </w:divBdr>
              <w:divsChild>
                <w:div w:id="569270487">
                  <w:marLeft w:val="0"/>
                  <w:marRight w:val="0"/>
                  <w:marTop w:val="0"/>
                  <w:marBottom w:val="0"/>
                  <w:divBdr>
                    <w:top w:val="none" w:sz="0" w:space="0" w:color="auto"/>
                    <w:left w:val="none" w:sz="0" w:space="0" w:color="auto"/>
                    <w:bottom w:val="none" w:sz="0" w:space="0" w:color="auto"/>
                    <w:right w:val="none" w:sz="0" w:space="0" w:color="auto"/>
                  </w:divBdr>
                </w:div>
                <w:div w:id="4283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4910">
          <w:marLeft w:val="0"/>
          <w:marRight w:val="0"/>
          <w:marTop w:val="0"/>
          <w:marBottom w:val="150"/>
          <w:divBdr>
            <w:top w:val="none" w:sz="0" w:space="0" w:color="auto"/>
            <w:left w:val="none" w:sz="0" w:space="0" w:color="auto"/>
            <w:bottom w:val="none" w:sz="0" w:space="0" w:color="auto"/>
            <w:right w:val="none" w:sz="0" w:space="0" w:color="auto"/>
          </w:divBdr>
          <w:divsChild>
            <w:div w:id="2011331738">
              <w:marLeft w:val="0"/>
              <w:marRight w:val="0"/>
              <w:marTop w:val="0"/>
              <w:marBottom w:val="300"/>
              <w:divBdr>
                <w:top w:val="single" w:sz="6" w:space="0" w:color="FFFFFF"/>
                <w:left w:val="single" w:sz="6" w:space="0" w:color="FFFFFF"/>
                <w:bottom w:val="single" w:sz="6" w:space="0" w:color="FFFFFF"/>
                <w:right w:val="single" w:sz="6" w:space="0" w:color="FFFFFF"/>
              </w:divBdr>
              <w:divsChild>
                <w:div w:id="1449471869">
                  <w:marLeft w:val="0"/>
                  <w:marRight w:val="0"/>
                  <w:marTop w:val="0"/>
                  <w:marBottom w:val="0"/>
                  <w:divBdr>
                    <w:top w:val="none" w:sz="0" w:space="0" w:color="FFFFFF"/>
                    <w:left w:val="none" w:sz="0" w:space="0" w:color="FFFFFF"/>
                    <w:bottom w:val="single" w:sz="6" w:space="0" w:color="FFFFFF"/>
                    <w:right w:val="none" w:sz="0" w:space="0" w:color="FFFFFF"/>
                  </w:divBdr>
                </w:div>
                <w:div w:id="1931428482">
                  <w:marLeft w:val="0"/>
                  <w:marRight w:val="0"/>
                  <w:marTop w:val="0"/>
                  <w:marBottom w:val="0"/>
                  <w:divBdr>
                    <w:top w:val="none" w:sz="0" w:space="0" w:color="auto"/>
                    <w:left w:val="none" w:sz="0" w:space="0" w:color="auto"/>
                    <w:bottom w:val="none" w:sz="0" w:space="0" w:color="auto"/>
                    <w:right w:val="none" w:sz="0" w:space="0" w:color="auto"/>
                  </w:divBdr>
                </w:div>
                <w:div w:id="19478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3516">
          <w:marLeft w:val="0"/>
          <w:marRight w:val="0"/>
          <w:marTop w:val="0"/>
          <w:marBottom w:val="150"/>
          <w:divBdr>
            <w:top w:val="none" w:sz="0" w:space="0" w:color="auto"/>
            <w:left w:val="none" w:sz="0" w:space="0" w:color="auto"/>
            <w:bottom w:val="none" w:sz="0" w:space="0" w:color="auto"/>
            <w:right w:val="none" w:sz="0" w:space="0" w:color="auto"/>
          </w:divBdr>
          <w:divsChild>
            <w:div w:id="366414296">
              <w:marLeft w:val="0"/>
              <w:marRight w:val="0"/>
              <w:marTop w:val="0"/>
              <w:marBottom w:val="300"/>
              <w:divBdr>
                <w:top w:val="single" w:sz="6" w:space="0" w:color="FFFFFF"/>
                <w:left w:val="single" w:sz="6" w:space="0" w:color="FFFFFF"/>
                <w:bottom w:val="single" w:sz="6" w:space="0" w:color="FFFFFF"/>
                <w:right w:val="single" w:sz="6" w:space="0" w:color="FFFFFF"/>
              </w:divBdr>
              <w:divsChild>
                <w:div w:id="855078627">
                  <w:marLeft w:val="0"/>
                  <w:marRight w:val="0"/>
                  <w:marTop w:val="0"/>
                  <w:marBottom w:val="0"/>
                  <w:divBdr>
                    <w:top w:val="none" w:sz="0" w:space="0" w:color="FFFFFF"/>
                    <w:left w:val="none" w:sz="0" w:space="0" w:color="FFFFFF"/>
                    <w:bottom w:val="single" w:sz="6" w:space="0" w:color="FFFFFF"/>
                    <w:right w:val="none" w:sz="0" w:space="0" w:color="FFFFFF"/>
                  </w:divBdr>
                </w:div>
                <w:div w:id="57554097">
                  <w:marLeft w:val="0"/>
                  <w:marRight w:val="0"/>
                  <w:marTop w:val="0"/>
                  <w:marBottom w:val="0"/>
                  <w:divBdr>
                    <w:top w:val="none" w:sz="0" w:space="0" w:color="auto"/>
                    <w:left w:val="none" w:sz="0" w:space="0" w:color="auto"/>
                    <w:bottom w:val="none" w:sz="0" w:space="0" w:color="auto"/>
                    <w:right w:val="none" w:sz="0" w:space="0" w:color="auto"/>
                  </w:divBdr>
                </w:div>
                <w:div w:id="7485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19756">
          <w:marLeft w:val="0"/>
          <w:marRight w:val="0"/>
          <w:marTop w:val="0"/>
          <w:marBottom w:val="150"/>
          <w:divBdr>
            <w:top w:val="none" w:sz="0" w:space="0" w:color="auto"/>
            <w:left w:val="none" w:sz="0" w:space="0" w:color="auto"/>
            <w:bottom w:val="none" w:sz="0" w:space="0" w:color="auto"/>
            <w:right w:val="none" w:sz="0" w:space="0" w:color="auto"/>
          </w:divBdr>
          <w:divsChild>
            <w:div w:id="1788543492">
              <w:marLeft w:val="0"/>
              <w:marRight w:val="0"/>
              <w:marTop w:val="0"/>
              <w:marBottom w:val="300"/>
              <w:divBdr>
                <w:top w:val="single" w:sz="6" w:space="0" w:color="FFFFFF"/>
                <w:left w:val="single" w:sz="6" w:space="0" w:color="FFFFFF"/>
                <w:bottom w:val="single" w:sz="6" w:space="0" w:color="FFFFFF"/>
                <w:right w:val="single" w:sz="6" w:space="0" w:color="FFFFFF"/>
              </w:divBdr>
              <w:divsChild>
                <w:div w:id="293565952">
                  <w:marLeft w:val="0"/>
                  <w:marRight w:val="0"/>
                  <w:marTop w:val="0"/>
                  <w:marBottom w:val="0"/>
                  <w:divBdr>
                    <w:top w:val="none" w:sz="0" w:space="0" w:color="FFFFFF"/>
                    <w:left w:val="none" w:sz="0" w:space="0" w:color="FFFFFF"/>
                    <w:bottom w:val="single" w:sz="6" w:space="0" w:color="FFFFFF"/>
                    <w:right w:val="none" w:sz="0" w:space="0" w:color="FFFFFF"/>
                  </w:divBdr>
                </w:div>
                <w:div w:id="330454580">
                  <w:marLeft w:val="0"/>
                  <w:marRight w:val="0"/>
                  <w:marTop w:val="0"/>
                  <w:marBottom w:val="0"/>
                  <w:divBdr>
                    <w:top w:val="none" w:sz="0" w:space="0" w:color="auto"/>
                    <w:left w:val="none" w:sz="0" w:space="0" w:color="auto"/>
                    <w:bottom w:val="none" w:sz="0" w:space="0" w:color="auto"/>
                    <w:right w:val="none" w:sz="0" w:space="0" w:color="auto"/>
                  </w:divBdr>
                </w:div>
                <w:div w:id="183903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3976">
          <w:marLeft w:val="0"/>
          <w:marRight w:val="0"/>
          <w:marTop w:val="0"/>
          <w:marBottom w:val="150"/>
          <w:divBdr>
            <w:top w:val="none" w:sz="0" w:space="0" w:color="auto"/>
            <w:left w:val="none" w:sz="0" w:space="0" w:color="auto"/>
            <w:bottom w:val="none" w:sz="0" w:space="0" w:color="auto"/>
            <w:right w:val="none" w:sz="0" w:space="0" w:color="auto"/>
          </w:divBdr>
          <w:divsChild>
            <w:div w:id="1295253964">
              <w:marLeft w:val="0"/>
              <w:marRight w:val="0"/>
              <w:marTop w:val="0"/>
              <w:marBottom w:val="300"/>
              <w:divBdr>
                <w:top w:val="single" w:sz="6" w:space="0" w:color="FFFFFF"/>
                <w:left w:val="single" w:sz="6" w:space="0" w:color="FFFFFF"/>
                <w:bottom w:val="single" w:sz="6" w:space="0" w:color="FFFFFF"/>
                <w:right w:val="single" w:sz="6" w:space="0" w:color="FFFFFF"/>
              </w:divBdr>
              <w:divsChild>
                <w:div w:id="450124339">
                  <w:marLeft w:val="0"/>
                  <w:marRight w:val="0"/>
                  <w:marTop w:val="0"/>
                  <w:marBottom w:val="0"/>
                  <w:divBdr>
                    <w:top w:val="none" w:sz="0" w:space="0" w:color="FFFFFF"/>
                    <w:left w:val="none" w:sz="0" w:space="0" w:color="FFFFFF"/>
                    <w:bottom w:val="single" w:sz="6" w:space="0" w:color="FFFFFF"/>
                    <w:right w:val="none" w:sz="0" w:space="0" w:color="FFFFFF"/>
                  </w:divBdr>
                </w:div>
                <w:div w:id="2053266854">
                  <w:marLeft w:val="0"/>
                  <w:marRight w:val="0"/>
                  <w:marTop w:val="0"/>
                  <w:marBottom w:val="0"/>
                  <w:divBdr>
                    <w:top w:val="none" w:sz="0" w:space="0" w:color="auto"/>
                    <w:left w:val="none" w:sz="0" w:space="0" w:color="auto"/>
                    <w:bottom w:val="none" w:sz="0" w:space="0" w:color="auto"/>
                    <w:right w:val="none" w:sz="0" w:space="0" w:color="auto"/>
                  </w:divBdr>
                </w:div>
                <w:div w:id="12206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91896">
      <w:bodyDiv w:val="1"/>
      <w:marLeft w:val="0"/>
      <w:marRight w:val="0"/>
      <w:marTop w:val="0"/>
      <w:marBottom w:val="0"/>
      <w:divBdr>
        <w:top w:val="none" w:sz="0" w:space="0" w:color="auto"/>
        <w:left w:val="none" w:sz="0" w:space="0" w:color="auto"/>
        <w:bottom w:val="none" w:sz="0" w:space="0" w:color="auto"/>
        <w:right w:val="none" w:sz="0" w:space="0" w:color="auto"/>
      </w:divBdr>
    </w:div>
    <w:div w:id="1465586386">
      <w:bodyDiv w:val="1"/>
      <w:marLeft w:val="0"/>
      <w:marRight w:val="0"/>
      <w:marTop w:val="0"/>
      <w:marBottom w:val="0"/>
      <w:divBdr>
        <w:top w:val="none" w:sz="0" w:space="0" w:color="auto"/>
        <w:left w:val="none" w:sz="0" w:space="0" w:color="auto"/>
        <w:bottom w:val="none" w:sz="0" w:space="0" w:color="auto"/>
        <w:right w:val="none" w:sz="0" w:space="0" w:color="auto"/>
      </w:divBdr>
    </w:div>
    <w:div w:id="1465810032">
      <w:bodyDiv w:val="1"/>
      <w:marLeft w:val="0"/>
      <w:marRight w:val="0"/>
      <w:marTop w:val="0"/>
      <w:marBottom w:val="0"/>
      <w:divBdr>
        <w:top w:val="none" w:sz="0" w:space="0" w:color="auto"/>
        <w:left w:val="none" w:sz="0" w:space="0" w:color="auto"/>
        <w:bottom w:val="none" w:sz="0" w:space="0" w:color="auto"/>
        <w:right w:val="none" w:sz="0" w:space="0" w:color="auto"/>
      </w:divBdr>
      <w:divsChild>
        <w:div w:id="4942818">
          <w:marLeft w:val="0"/>
          <w:marRight w:val="0"/>
          <w:marTop w:val="0"/>
          <w:marBottom w:val="0"/>
          <w:divBdr>
            <w:top w:val="none" w:sz="0" w:space="0" w:color="auto"/>
            <w:left w:val="none" w:sz="0" w:space="0" w:color="auto"/>
            <w:bottom w:val="none" w:sz="0" w:space="0" w:color="auto"/>
            <w:right w:val="none" w:sz="0" w:space="0" w:color="auto"/>
          </w:divBdr>
          <w:divsChild>
            <w:div w:id="1425882249">
              <w:marLeft w:val="0"/>
              <w:marRight w:val="0"/>
              <w:marTop w:val="0"/>
              <w:marBottom w:val="0"/>
              <w:divBdr>
                <w:top w:val="none" w:sz="0" w:space="0" w:color="auto"/>
                <w:left w:val="none" w:sz="0" w:space="0" w:color="auto"/>
                <w:bottom w:val="none" w:sz="0" w:space="0" w:color="auto"/>
                <w:right w:val="none" w:sz="0" w:space="0" w:color="auto"/>
              </w:divBdr>
              <w:divsChild>
                <w:div w:id="1479034453">
                  <w:marLeft w:val="0"/>
                  <w:marRight w:val="0"/>
                  <w:marTop w:val="0"/>
                  <w:marBottom w:val="0"/>
                  <w:divBdr>
                    <w:top w:val="none" w:sz="0" w:space="0" w:color="auto"/>
                    <w:left w:val="none" w:sz="0" w:space="0" w:color="auto"/>
                    <w:bottom w:val="none" w:sz="0" w:space="0" w:color="auto"/>
                    <w:right w:val="none" w:sz="0" w:space="0" w:color="auto"/>
                  </w:divBdr>
                  <w:divsChild>
                    <w:div w:id="1746612536">
                      <w:marLeft w:val="0"/>
                      <w:marRight w:val="0"/>
                      <w:marTop w:val="0"/>
                      <w:marBottom w:val="0"/>
                      <w:divBdr>
                        <w:top w:val="none" w:sz="0" w:space="0" w:color="auto"/>
                        <w:left w:val="none" w:sz="0" w:space="0" w:color="auto"/>
                        <w:bottom w:val="none" w:sz="0" w:space="0" w:color="auto"/>
                        <w:right w:val="none" w:sz="0" w:space="0" w:color="auto"/>
                      </w:divBdr>
                      <w:divsChild>
                        <w:div w:id="1797485916">
                          <w:marLeft w:val="0"/>
                          <w:marRight w:val="0"/>
                          <w:marTop w:val="0"/>
                          <w:marBottom w:val="0"/>
                          <w:divBdr>
                            <w:top w:val="none" w:sz="0" w:space="0" w:color="auto"/>
                            <w:left w:val="none" w:sz="0" w:space="0" w:color="auto"/>
                            <w:bottom w:val="none" w:sz="0" w:space="0" w:color="auto"/>
                            <w:right w:val="none" w:sz="0" w:space="0" w:color="auto"/>
                          </w:divBdr>
                          <w:divsChild>
                            <w:div w:id="1612392760">
                              <w:marLeft w:val="0"/>
                              <w:marRight w:val="0"/>
                              <w:marTop w:val="0"/>
                              <w:marBottom w:val="0"/>
                              <w:divBdr>
                                <w:top w:val="none" w:sz="0" w:space="0" w:color="auto"/>
                                <w:left w:val="none" w:sz="0" w:space="0" w:color="auto"/>
                                <w:bottom w:val="none" w:sz="0" w:space="0" w:color="auto"/>
                                <w:right w:val="none" w:sz="0" w:space="0" w:color="auto"/>
                              </w:divBdr>
                              <w:divsChild>
                                <w:div w:id="687678452">
                                  <w:marLeft w:val="0"/>
                                  <w:marRight w:val="0"/>
                                  <w:marTop w:val="0"/>
                                  <w:marBottom w:val="0"/>
                                  <w:divBdr>
                                    <w:top w:val="none" w:sz="0" w:space="0" w:color="auto"/>
                                    <w:left w:val="none" w:sz="0" w:space="0" w:color="auto"/>
                                    <w:bottom w:val="none" w:sz="0" w:space="0" w:color="auto"/>
                                    <w:right w:val="none" w:sz="0" w:space="0" w:color="auto"/>
                                  </w:divBdr>
                                  <w:divsChild>
                                    <w:div w:id="524830222">
                                      <w:marLeft w:val="0"/>
                                      <w:marRight w:val="0"/>
                                      <w:marTop w:val="0"/>
                                      <w:marBottom w:val="0"/>
                                      <w:divBdr>
                                        <w:top w:val="none" w:sz="0" w:space="0" w:color="auto"/>
                                        <w:left w:val="none" w:sz="0" w:space="0" w:color="auto"/>
                                        <w:bottom w:val="none" w:sz="0" w:space="0" w:color="auto"/>
                                        <w:right w:val="none" w:sz="0" w:space="0" w:color="auto"/>
                                      </w:divBdr>
                                      <w:divsChild>
                                        <w:div w:id="1835100338">
                                          <w:marLeft w:val="0"/>
                                          <w:marRight w:val="0"/>
                                          <w:marTop w:val="0"/>
                                          <w:marBottom w:val="0"/>
                                          <w:divBdr>
                                            <w:top w:val="none" w:sz="0" w:space="0" w:color="auto"/>
                                            <w:left w:val="none" w:sz="0" w:space="0" w:color="auto"/>
                                            <w:bottom w:val="none" w:sz="0" w:space="0" w:color="auto"/>
                                            <w:right w:val="none" w:sz="0" w:space="0" w:color="auto"/>
                                          </w:divBdr>
                                          <w:divsChild>
                                            <w:div w:id="785392865">
                                              <w:marLeft w:val="0"/>
                                              <w:marRight w:val="0"/>
                                              <w:marTop w:val="0"/>
                                              <w:marBottom w:val="0"/>
                                              <w:divBdr>
                                                <w:top w:val="single" w:sz="4" w:space="0" w:color="F5F5F5"/>
                                                <w:left w:val="single" w:sz="4" w:space="0" w:color="F5F5F5"/>
                                                <w:bottom w:val="single" w:sz="4" w:space="0" w:color="F5F5F5"/>
                                                <w:right w:val="single" w:sz="4" w:space="0" w:color="F5F5F5"/>
                                              </w:divBdr>
                                              <w:divsChild>
                                                <w:div w:id="1212495547">
                                                  <w:marLeft w:val="0"/>
                                                  <w:marRight w:val="0"/>
                                                  <w:marTop w:val="0"/>
                                                  <w:marBottom w:val="0"/>
                                                  <w:divBdr>
                                                    <w:top w:val="none" w:sz="0" w:space="0" w:color="auto"/>
                                                    <w:left w:val="none" w:sz="0" w:space="0" w:color="auto"/>
                                                    <w:bottom w:val="none" w:sz="0" w:space="0" w:color="auto"/>
                                                    <w:right w:val="none" w:sz="0" w:space="0" w:color="auto"/>
                                                  </w:divBdr>
                                                  <w:divsChild>
                                                    <w:div w:id="6758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853323">
      <w:bodyDiv w:val="1"/>
      <w:marLeft w:val="0"/>
      <w:marRight w:val="0"/>
      <w:marTop w:val="0"/>
      <w:marBottom w:val="0"/>
      <w:divBdr>
        <w:top w:val="none" w:sz="0" w:space="0" w:color="auto"/>
        <w:left w:val="none" w:sz="0" w:space="0" w:color="auto"/>
        <w:bottom w:val="none" w:sz="0" w:space="0" w:color="auto"/>
        <w:right w:val="none" w:sz="0" w:space="0" w:color="auto"/>
      </w:divBdr>
      <w:divsChild>
        <w:div w:id="1723360625">
          <w:marLeft w:val="0"/>
          <w:marRight w:val="0"/>
          <w:marTop w:val="0"/>
          <w:marBottom w:val="0"/>
          <w:divBdr>
            <w:top w:val="none" w:sz="0" w:space="0" w:color="auto"/>
            <w:left w:val="none" w:sz="0" w:space="0" w:color="auto"/>
            <w:bottom w:val="none" w:sz="0" w:space="0" w:color="auto"/>
            <w:right w:val="none" w:sz="0" w:space="0" w:color="auto"/>
          </w:divBdr>
        </w:div>
      </w:divsChild>
    </w:div>
    <w:div w:id="1466854154">
      <w:bodyDiv w:val="1"/>
      <w:marLeft w:val="0"/>
      <w:marRight w:val="0"/>
      <w:marTop w:val="0"/>
      <w:marBottom w:val="0"/>
      <w:divBdr>
        <w:top w:val="none" w:sz="0" w:space="0" w:color="auto"/>
        <w:left w:val="none" w:sz="0" w:space="0" w:color="auto"/>
        <w:bottom w:val="none" w:sz="0" w:space="0" w:color="auto"/>
        <w:right w:val="none" w:sz="0" w:space="0" w:color="auto"/>
      </w:divBdr>
      <w:divsChild>
        <w:div w:id="1623608004">
          <w:marLeft w:val="0"/>
          <w:marRight w:val="0"/>
          <w:marTop w:val="0"/>
          <w:marBottom w:val="0"/>
          <w:divBdr>
            <w:top w:val="none" w:sz="0" w:space="0" w:color="auto"/>
            <w:left w:val="none" w:sz="0" w:space="0" w:color="auto"/>
            <w:bottom w:val="none" w:sz="0" w:space="0" w:color="auto"/>
            <w:right w:val="none" w:sz="0" w:space="0" w:color="auto"/>
          </w:divBdr>
        </w:div>
      </w:divsChild>
    </w:div>
    <w:div w:id="1467623427">
      <w:bodyDiv w:val="1"/>
      <w:marLeft w:val="0"/>
      <w:marRight w:val="0"/>
      <w:marTop w:val="0"/>
      <w:marBottom w:val="0"/>
      <w:divBdr>
        <w:top w:val="none" w:sz="0" w:space="0" w:color="auto"/>
        <w:left w:val="none" w:sz="0" w:space="0" w:color="auto"/>
        <w:bottom w:val="none" w:sz="0" w:space="0" w:color="auto"/>
        <w:right w:val="none" w:sz="0" w:space="0" w:color="auto"/>
      </w:divBdr>
      <w:divsChild>
        <w:div w:id="929581891">
          <w:marLeft w:val="0"/>
          <w:marRight w:val="0"/>
          <w:marTop w:val="0"/>
          <w:marBottom w:val="0"/>
          <w:divBdr>
            <w:top w:val="none" w:sz="0" w:space="0" w:color="auto"/>
            <w:left w:val="none" w:sz="0" w:space="0" w:color="auto"/>
            <w:bottom w:val="none" w:sz="0" w:space="0" w:color="auto"/>
            <w:right w:val="none" w:sz="0" w:space="0" w:color="auto"/>
          </w:divBdr>
        </w:div>
      </w:divsChild>
    </w:div>
    <w:div w:id="1468087738">
      <w:bodyDiv w:val="1"/>
      <w:marLeft w:val="0"/>
      <w:marRight w:val="0"/>
      <w:marTop w:val="0"/>
      <w:marBottom w:val="0"/>
      <w:divBdr>
        <w:top w:val="none" w:sz="0" w:space="0" w:color="auto"/>
        <w:left w:val="none" w:sz="0" w:space="0" w:color="auto"/>
        <w:bottom w:val="none" w:sz="0" w:space="0" w:color="auto"/>
        <w:right w:val="none" w:sz="0" w:space="0" w:color="auto"/>
      </w:divBdr>
      <w:divsChild>
        <w:div w:id="324020296">
          <w:marLeft w:val="0"/>
          <w:marRight w:val="0"/>
          <w:marTop w:val="0"/>
          <w:marBottom w:val="0"/>
          <w:divBdr>
            <w:top w:val="none" w:sz="0" w:space="0" w:color="auto"/>
            <w:left w:val="none" w:sz="0" w:space="0" w:color="auto"/>
            <w:bottom w:val="none" w:sz="0" w:space="0" w:color="auto"/>
            <w:right w:val="none" w:sz="0" w:space="0" w:color="auto"/>
          </w:divBdr>
        </w:div>
      </w:divsChild>
    </w:div>
    <w:div w:id="1468401516">
      <w:bodyDiv w:val="1"/>
      <w:marLeft w:val="0"/>
      <w:marRight w:val="0"/>
      <w:marTop w:val="0"/>
      <w:marBottom w:val="0"/>
      <w:divBdr>
        <w:top w:val="none" w:sz="0" w:space="0" w:color="auto"/>
        <w:left w:val="none" w:sz="0" w:space="0" w:color="auto"/>
        <w:bottom w:val="none" w:sz="0" w:space="0" w:color="auto"/>
        <w:right w:val="none" w:sz="0" w:space="0" w:color="auto"/>
      </w:divBdr>
      <w:divsChild>
        <w:div w:id="1940018701">
          <w:marLeft w:val="0"/>
          <w:marRight w:val="0"/>
          <w:marTop w:val="0"/>
          <w:marBottom w:val="150"/>
          <w:divBdr>
            <w:top w:val="none" w:sz="0" w:space="0" w:color="auto"/>
            <w:left w:val="none" w:sz="0" w:space="0" w:color="auto"/>
            <w:bottom w:val="none" w:sz="0" w:space="0" w:color="auto"/>
            <w:right w:val="none" w:sz="0" w:space="0" w:color="auto"/>
          </w:divBdr>
          <w:divsChild>
            <w:div w:id="2042631873">
              <w:marLeft w:val="0"/>
              <w:marRight w:val="0"/>
              <w:marTop w:val="0"/>
              <w:marBottom w:val="300"/>
              <w:divBdr>
                <w:top w:val="single" w:sz="6" w:space="0" w:color="FFFFFF"/>
                <w:left w:val="single" w:sz="6" w:space="0" w:color="FFFFFF"/>
                <w:bottom w:val="single" w:sz="6" w:space="0" w:color="FFFFFF"/>
                <w:right w:val="single" w:sz="6" w:space="0" w:color="FFFFFF"/>
              </w:divBdr>
              <w:divsChild>
                <w:div w:id="47457535">
                  <w:marLeft w:val="0"/>
                  <w:marRight w:val="0"/>
                  <w:marTop w:val="0"/>
                  <w:marBottom w:val="0"/>
                  <w:divBdr>
                    <w:top w:val="none" w:sz="0" w:space="0" w:color="auto"/>
                    <w:left w:val="none" w:sz="0" w:space="0" w:color="auto"/>
                    <w:bottom w:val="none" w:sz="0" w:space="0" w:color="auto"/>
                    <w:right w:val="none" w:sz="0" w:space="0" w:color="auto"/>
                  </w:divBdr>
                </w:div>
                <w:div w:id="11107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5550">
          <w:marLeft w:val="0"/>
          <w:marRight w:val="0"/>
          <w:marTop w:val="0"/>
          <w:marBottom w:val="150"/>
          <w:divBdr>
            <w:top w:val="none" w:sz="0" w:space="0" w:color="auto"/>
            <w:left w:val="none" w:sz="0" w:space="0" w:color="auto"/>
            <w:bottom w:val="none" w:sz="0" w:space="0" w:color="auto"/>
            <w:right w:val="none" w:sz="0" w:space="0" w:color="auto"/>
          </w:divBdr>
          <w:divsChild>
            <w:div w:id="1193574256">
              <w:marLeft w:val="0"/>
              <w:marRight w:val="0"/>
              <w:marTop w:val="0"/>
              <w:marBottom w:val="300"/>
              <w:divBdr>
                <w:top w:val="single" w:sz="6" w:space="0" w:color="FFFFFF"/>
                <w:left w:val="single" w:sz="6" w:space="0" w:color="FFFFFF"/>
                <w:bottom w:val="single" w:sz="6" w:space="0" w:color="FFFFFF"/>
                <w:right w:val="single" w:sz="6" w:space="0" w:color="FFFFFF"/>
              </w:divBdr>
              <w:divsChild>
                <w:div w:id="1495563949">
                  <w:marLeft w:val="0"/>
                  <w:marRight w:val="0"/>
                  <w:marTop w:val="0"/>
                  <w:marBottom w:val="0"/>
                  <w:divBdr>
                    <w:top w:val="none" w:sz="0" w:space="0" w:color="FFFFFF"/>
                    <w:left w:val="none" w:sz="0" w:space="0" w:color="FFFFFF"/>
                    <w:bottom w:val="single" w:sz="6" w:space="0" w:color="FFFFFF"/>
                    <w:right w:val="none" w:sz="0" w:space="0" w:color="FFFFFF"/>
                  </w:divBdr>
                </w:div>
                <w:div w:id="1556351006">
                  <w:marLeft w:val="0"/>
                  <w:marRight w:val="0"/>
                  <w:marTop w:val="0"/>
                  <w:marBottom w:val="0"/>
                  <w:divBdr>
                    <w:top w:val="none" w:sz="0" w:space="0" w:color="auto"/>
                    <w:left w:val="none" w:sz="0" w:space="0" w:color="auto"/>
                    <w:bottom w:val="none" w:sz="0" w:space="0" w:color="auto"/>
                    <w:right w:val="none" w:sz="0" w:space="0" w:color="auto"/>
                  </w:divBdr>
                </w:div>
                <w:div w:id="5906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7743">
          <w:marLeft w:val="0"/>
          <w:marRight w:val="0"/>
          <w:marTop w:val="0"/>
          <w:marBottom w:val="150"/>
          <w:divBdr>
            <w:top w:val="none" w:sz="0" w:space="0" w:color="auto"/>
            <w:left w:val="none" w:sz="0" w:space="0" w:color="auto"/>
            <w:bottom w:val="none" w:sz="0" w:space="0" w:color="auto"/>
            <w:right w:val="none" w:sz="0" w:space="0" w:color="auto"/>
          </w:divBdr>
          <w:divsChild>
            <w:div w:id="77556287">
              <w:marLeft w:val="0"/>
              <w:marRight w:val="0"/>
              <w:marTop w:val="0"/>
              <w:marBottom w:val="300"/>
              <w:divBdr>
                <w:top w:val="single" w:sz="6" w:space="0" w:color="FFFFFF"/>
                <w:left w:val="single" w:sz="6" w:space="0" w:color="FFFFFF"/>
                <w:bottom w:val="single" w:sz="6" w:space="0" w:color="FFFFFF"/>
                <w:right w:val="single" w:sz="6" w:space="0" w:color="FFFFFF"/>
              </w:divBdr>
              <w:divsChild>
                <w:div w:id="1804077856">
                  <w:marLeft w:val="0"/>
                  <w:marRight w:val="0"/>
                  <w:marTop w:val="0"/>
                  <w:marBottom w:val="0"/>
                  <w:divBdr>
                    <w:top w:val="none" w:sz="0" w:space="0" w:color="FFFFFF"/>
                    <w:left w:val="none" w:sz="0" w:space="0" w:color="FFFFFF"/>
                    <w:bottom w:val="single" w:sz="6" w:space="0" w:color="FFFFFF"/>
                    <w:right w:val="none" w:sz="0" w:space="0" w:color="FFFFFF"/>
                  </w:divBdr>
                </w:div>
                <w:div w:id="1554393217">
                  <w:marLeft w:val="0"/>
                  <w:marRight w:val="0"/>
                  <w:marTop w:val="0"/>
                  <w:marBottom w:val="0"/>
                  <w:divBdr>
                    <w:top w:val="none" w:sz="0" w:space="0" w:color="auto"/>
                    <w:left w:val="none" w:sz="0" w:space="0" w:color="auto"/>
                    <w:bottom w:val="none" w:sz="0" w:space="0" w:color="auto"/>
                    <w:right w:val="none" w:sz="0" w:space="0" w:color="auto"/>
                  </w:divBdr>
                </w:div>
                <w:div w:id="16061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6349">
          <w:marLeft w:val="0"/>
          <w:marRight w:val="0"/>
          <w:marTop w:val="0"/>
          <w:marBottom w:val="150"/>
          <w:divBdr>
            <w:top w:val="none" w:sz="0" w:space="0" w:color="auto"/>
            <w:left w:val="none" w:sz="0" w:space="0" w:color="auto"/>
            <w:bottom w:val="none" w:sz="0" w:space="0" w:color="auto"/>
            <w:right w:val="none" w:sz="0" w:space="0" w:color="auto"/>
          </w:divBdr>
          <w:divsChild>
            <w:div w:id="129977141">
              <w:marLeft w:val="0"/>
              <w:marRight w:val="0"/>
              <w:marTop w:val="0"/>
              <w:marBottom w:val="300"/>
              <w:divBdr>
                <w:top w:val="single" w:sz="6" w:space="0" w:color="FFFFFF"/>
                <w:left w:val="single" w:sz="6" w:space="0" w:color="FFFFFF"/>
                <w:bottom w:val="single" w:sz="6" w:space="0" w:color="FFFFFF"/>
                <w:right w:val="single" w:sz="6" w:space="0" w:color="FFFFFF"/>
              </w:divBdr>
              <w:divsChild>
                <w:div w:id="690686842">
                  <w:marLeft w:val="0"/>
                  <w:marRight w:val="0"/>
                  <w:marTop w:val="0"/>
                  <w:marBottom w:val="0"/>
                  <w:divBdr>
                    <w:top w:val="none" w:sz="0" w:space="0" w:color="FFFFFF"/>
                    <w:left w:val="none" w:sz="0" w:space="0" w:color="FFFFFF"/>
                    <w:bottom w:val="single" w:sz="6" w:space="0" w:color="FFFFFF"/>
                    <w:right w:val="none" w:sz="0" w:space="0" w:color="FFFFFF"/>
                  </w:divBdr>
                </w:div>
                <w:div w:id="1202866164">
                  <w:marLeft w:val="0"/>
                  <w:marRight w:val="0"/>
                  <w:marTop w:val="0"/>
                  <w:marBottom w:val="0"/>
                  <w:divBdr>
                    <w:top w:val="none" w:sz="0" w:space="0" w:color="auto"/>
                    <w:left w:val="none" w:sz="0" w:space="0" w:color="auto"/>
                    <w:bottom w:val="none" w:sz="0" w:space="0" w:color="auto"/>
                    <w:right w:val="none" w:sz="0" w:space="0" w:color="auto"/>
                  </w:divBdr>
                </w:div>
                <w:div w:id="9671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0570">
          <w:marLeft w:val="0"/>
          <w:marRight w:val="0"/>
          <w:marTop w:val="0"/>
          <w:marBottom w:val="150"/>
          <w:divBdr>
            <w:top w:val="none" w:sz="0" w:space="0" w:color="auto"/>
            <w:left w:val="none" w:sz="0" w:space="0" w:color="auto"/>
            <w:bottom w:val="none" w:sz="0" w:space="0" w:color="auto"/>
            <w:right w:val="none" w:sz="0" w:space="0" w:color="auto"/>
          </w:divBdr>
          <w:divsChild>
            <w:div w:id="1282685834">
              <w:marLeft w:val="0"/>
              <w:marRight w:val="0"/>
              <w:marTop w:val="0"/>
              <w:marBottom w:val="300"/>
              <w:divBdr>
                <w:top w:val="single" w:sz="6" w:space="0" w:color="FFFFFF"/>
                <w:left w:val="single" w:sz="6" w:space="0" w:color="FFFFFF"/>
                <w:bottom w:val="single" w:sz="6" w:space="0" w:color="FFFFFF"/>
                <w:right w:val="single" w:sz="6" w:space="0" w:color="FFFFFF"/>
              </w:divBdr>
              <w:divsChild>
                <w:div w:id="1809781913">
                  <w:marLeft w:val="0"/>
                  <w:marRight w:val="0"/>
                  <w:marTop w:val="0"/>
                  <w:marBottom w:val="0"/>
                  <w:divBdr>
                    <w:top w:val="none" w:sz="0" w:space="0" w:color="FFFFFF"/>
                    <w:left w:val="none" w:sz="0" w:space="0" w:color="FFFFFF"/>
                    <w:bottom w:val="single" w:sz="6" w:space="0" w:color="FFFFFF"/>
                    <w:right w:val="none" w:sz="0" w:space="0" w:color="FFFFFF"/>
                  </w:divBdr>
                </w:div>
                <w:div w:id="1027946886">
                  <w:marLeft w:val="0"/>
                  <w:marRight w:val="0"/>
                  <w:marTop w:val="0"/>
                  <w:marBottom w:val="0"/>
                  <w:divBdr>
                    <w:top w:val="none" w:sz="0" w:space="0" w:color="auto"/>
                    <w:left w:val="none" w:sz="0" w:space="0" w:color="auto"/>
                    <w:bottom w:val="none" w:sz="0" w:space="0" w:color="auto"/>
                    <w:right w:val="none" w:sz="0" w:space="0" w:color="auto"/>
                  </w:divBdr>
                </w:div>
                <w:div w:id="4520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4378">
      <w:bodyDiv w:val="1"/>
      <w:marLeft w:val="0"/>
      <w:marRight w:val="0"/>
      <w:marTop w:val="0"/>
      <w:marBottom w:val="0"/>
      <w:divBdr>
        <w:top w:val="none" w:sz="0" w:space="0" w:color="auto"/>
        <w:left w:val="none" w:sz="0" w:space="0" w:color="auto"/>
        <w:bottom w:val="none" w:sz="0" w:space="0" w:color="auto"/>
        <w:right w:val="none" w:sz="0" w:space="0" w:color="auto"/>
      </w:divBdr>
      <w:divsChild>
        <w:div w:id="418211049">
          <w:marLeft w:val="0"/>
          <w:marRight w:val="0"/>
          <w:marTop w:val="0"/>
          <w:marBottom w:val="0"/>
          <w:divBdr>
            <w:top w:val="none" w:sz="0" w:space="0" w:color="auto"/>
            <w:left w:val="none" w:sz="0" w:space="0" w:color="auto"/>
            <w:bottom w:val="none" w:sz="0" w:space="0" w:color="auto"/>
            <w:right w:val="none" w:sz="0" w:space="0" w:color="auto"/>
          </w:divBdr>
        </w:div>
      </w:divsChild>
    </w:div>
    <w:div w:id="1469786251">
      <w:bodyDiv w:val="1"/>
      <w:marLeft w:val="0"/>
      <w:marRight w:val="0"/>
      <w:marTop w:val="0"/>
      <w:marBottom w:val="0"/>
      <w:divBdr>
        <w:top w:val="none" w:sz="0" w:space="0" w:color="auto"/>
        <w:left w:val="none" w:sz="0" w:space="0" w:color="auto"/>
        <w:bottom w:val="none" w:sz="0" w:space="0" w:color="auto"/>
        <w:right w:val="none" w:sz="0" w:space="0" w:color="auto"/>
      </w:divBdr>
    </w:div>
    <w:div w:id="1470174177">
      <w:bodyDiv w:val="1"/>
      <w:marLeft w:val="0"/>
      <w:marRight w:val="0"/>
      <w:marTop w:val="0"/>
      <w:marBottom w:val="0"/>
      <w:divBdr>
        <w:top w:val="none" w:sz="0" w:space="0" w:color="auto"/>
        <w:left w:val="none" w:sz="0" w:space="0" w:color="auto"/>
        <w:bottom w:val="none" w:sz="0" w:space="0" w:color="auto"/>
        <w:right w:val="none" w:sz="0" w:space="0" w:color="auto"/>
      </w:divBdr>
    </w:div>
    <w:div w:id="1470786198">
      <w:bodyDiv w:val="1"/>
      <w:marLeft w:val="0"/>
      <w:marRight w:val="0"/>
      <w:marTop w:val="0"/>
      <w:marBottom w:val="0"/>
      <w:divBdr>
        <w:top w:val="none" w:sz="0" w:space="0" w:color="auto"/>
        <w:left w:val="none" w:sz="0" w:space="0" w:color="auto"/>
        <w:bottom w:val="none" w:sz="0" w:space="0" w:color="auto"/>
        <w:right w:val="none" w:sz="0" w:space="0" w:color="auto"/>
      </w:divBdr>
      <w:divsChild>
        <w:div w:id="33821586">
          <w:marLeft w:val="0"/>
          <w:marRight w:val="0"/>
          <w:marTop w:val="0"/>
          <w:marBottom w:val="0"/>
          <w:divBdr>
            <w:top w:val="none" w:sz="0" w:space="0" w:color="auto"/>
            <w:left w:val="none" w:sz="0" w:space="0" w:color="auto"/>
            <w:bottom w:val="none" w:sz="0" w:space="0" w:color="auto"/>
            <w:right w:val="none" w:sz="0" w:space="0" w:color="auto"/>
          </w:divBdr>
          <w:divsChild>
            <w:div w:id="30809517">
              <w:marLeft w:val="0"/>
              <w:marRight w:val="0"/>
              <w:marTop w:val="0"/>
              <w:marBottom w:val="0"/>
              <w:divBdr>
                <w:top w:val="none" w:sz="0" w:space="0" w:color="auto"/>
                <w:left w:val="none" w:sz="0" w:space="0" w:color="auto"/>
                <w:bottom w:val="none" w:sz="0" w:space="0" w:color="auto"/>
                <w:right w:val="none" w:sz="0" w:space="0" w:color="auto"/>
              </w:divBdr>
              <w:divsChild>
                <w:div w:id="1273628389">
                  <w:marLeft w:val="0"/>
                  <w:marRight w:val="0"/>
                  <w:marTop w:val="0"/>
                  <w:marBottom w:val="0"/>
                  <w:divBdr>
                    <w:top w:val="none" w:sz="0" w:space="0" w:color="auto"/>
                    <w:left w:val="none" w:sz="0" w:space="0" w:color="auto"/>
                    <w:bottom w:val="none" w:sz="0" w:space="0" w:color="auto"/>
                    <w:right w:val="none" w:sz="0" w:space="0" w:color="auto"/>
                  </w:divBdr>
                  <w:divsChild>
                    <w:div w:id="1493183266">
                      <w:marLeft w:val="0"/>
                      <w:marRight w:val="0"/>
                      <w:marTop w:val="0"/>
                      <w:marBottom w:val="0"/>
                      <w:divBdr>
                        <w:top w:val="none" w:sz="0" w:space="0" w:color="auto"/>
                        <w:left w:val="none" w:sz="0" w:space="0" w:color="auto"/>
                        <w:bottom w:val="none" w:sz="0" w:space="0" w:color="auto"/>
                        <w:right w:val="none" w:sz="0" w:space="0" w:color="auto"/>
                      </w:divBdr>
                      <w:divsChild>
                        <w:div w:id="243690272">
                          <w:marLeft w:val="-225"/>
                          <w:marRight w:val="0"/>
                          <w:marTop w:val="0"/>
                          <w:marBottom w:val="0"/>
                          <w:divBdr>
                            <w:top w:val="none" w:sz="0" w:space="0" w:color="auto"/>
                            <w:left w:val="none" w:sz="0" w:space="0" w:color="auto"/>
                            <w:bottom w:val="none" w:sz="0" w:space="0" w:color="auto"/>
                            <w:right w:val="none" w:sz="0" w:space="0" w:color="auto"/>
                          </w:divBdr>
                          <w:divsChild>
                            <w:div w:id="423646745">
                              <w:marLeft w:val="1500"/>
                              <w:marRight w:val="1500"/>
                              <w:marTop w:val="0"/>
                              <w:marBottom w:val="0"/>
                              <w:divBdr>
                                <w:top w:val="none" w:sz="0" w:space="0" w:color="auto"/>
                                <w:left w:val="none" w:sz="0" w:space="0" w:color="auto"/>
                                <w:bottom w:val="none" w:sz="0" w:space="0" w:color="auto"/>
                                <w:right w:val="none" w:sz="0" w:space="0" w:color="auto"/>
                              </w:divBdr>
                              <w:divsChild>
                                <w:div w:id="1990554123">
                                  <w:marLeft w:val="0"/>
                                  <w:marRight w:val="0"/>
                                  <w:marTop w:val="0"/>
                                  <w:marBottom w:val="345"/>
                                  <w:divBdr>
                                    <w:top w:val="none" w:sz="0" w:space="0" w:color="auto"/>
                                    <w:left w:val="none" w:sz="0" w:space="0" w:color="auto"/>
                                    <w:bottom w:val="none" w:sz="0" w:space="0" w:color="auto"/>
                                    <w:right w:val="none" w:sz="0" w:space="0" w:color="auto"/>
                                  </w:divBdr>
                                  <w:divsChild>
                                    <w:div w:id="12957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165574">
      <w:bodyDiv w:val="1"/>
      <w:marLeft w:val="0"/>
      <w:marRight w:val="0"/>
      <w:marTop w:val="0"/>
      <w:marBottom w:val="0"/>
      <w:divBdr>
        <w:top w:val="none" w:sz="0" w:space="0" w:color="auto"/>
        <w:left w:val="none" w:sz="0" w:space="0" w:color="auto"/>
        <w:bottom w:val="none" w:sz="0" w:space="0" w:color="auto"/>
        <w:right w:val="none" w:sz="0" w:space="0" w:color="auto"/>
      </w:divBdr>
      <w:divsChild>
        <w:div w:id="169679908">
          <w:marLeft w:val="0"/>
          <w:marRight w:val="0"/>
          <w:marTop w:val="0"/>
          <w:marBottom w:val="150"/>
          <w:divBdr>
            <w:top w:val="none" w:sz="0" w:space="0" w:color="auto"/>
            <w:left w:val="none" w:sz="0" w:space="0" w:color="auto"/>
            <w:bottom w:val="none" w:sz="0" w:space="0" w:color="auto"/>
            <w:right w:val="none" w:sz="0" w:space="0" w:color="auto"/>
          </w:divBdr>
          <w:divsChild>
            <w:div w:id="758987463">
              <w:marLeft w:val="0"/>
              <w:marRight w:val="0"/>
              <w:marTop w:val="0"/>
              <w:marBottom w:val="300"/>
              <w:divBdr>
                <w:top w:val="single" w:sz="6" w:space="0" w:color="FFFFFF"/>
                <w:left w:val="single" w:sz="6" w:space="0" w:color="FFFFFF"/>
                <w:bottom w:val="single" w:sz="6" w:space="0" w:color="FFFFFF"/>
                <w:right w:val="single" w:sz="6" w:space="0" w:color="FFFFFF"/>
              </w:divBdr>
              <w:divsChild>
                <w:div w:id="576592617">
                  <w:marLeft w:val="0"/>
                  <w:marRight w:val="0"/>
                  <w:marTop w:val="0"/>
                  <w:marBottom w:val="0"/>
                  <w:divBdr>
                    <w:top w:val="none" w:sz="0" w:space="0" w:color="auto"/>
                    <w:left w:val="none" w:sz="0" w:space="0" w:color="auto"/>
                    <w:bottom w:val="none" w:sz="0" w:space="0" w:color="auto"/>
                    <w:right w:val="none" w:sz="0" w:space="0" w:color="auto"/>
                  </w:divBdr>
                </w:div>
                <w:div w:id="16638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2009">
          <w:marLeft w:val="0"/>
          <w:marRight w:val="0"/>
          <w:marTop w:val="0"/>
          <w:marBottom w:val="150"/>
          <w:divBdr>
            <w:top w:val="none" w:sz="0" w:space="0" w:color="auto"/>
            <w:left w:val="none" w:sz="0" w:space="0" w:color="auto"/>
            <w:bottom w:val="none" w:sz="0" w:space="0" w:color="auto"/>
            <w:right w:val="none" w:sz="0" w:space="0" w:color="auto"/>
          </w:divBdr>
          <w:divsChild>
            <w:div w:id="1893805100">
              <w:marLeft w:val="0"/>
              <w:marRight w:val="0"/>
              <w:marTop w:val="0"/>
              <w:marBottom w:val="300"/>
              <w:divBdr>
                <w:top w:val="single" w:sz="6" w:space="0" w:color="FFFFFF"/>
                <w:left w:val="single" w:sz="6" w:space="0" w:color="FFFFFF"/>
                <w:bottom w:val="single" w:sz="6" w:space="0" w:color="FFFFFF"/>
                <w:right w:val="single" w:sz="6" w:space="0" w:color="FFFFFF"/>
              </w:divBdr>
              <w:divsChild>
                <w:div w:id="256987315">
                  <w:marLeft w:val="0"/>
                  <w:marRight w:val="0"/>
                  <w:marTop w:val="0"/>
                  <w:marBottom w:val="0"/>
                  <w:divBdr>
                    <w:top w:val="none" w:sz="0" w:space="0" w:color="FFFFFF"/>
                    <w:left w:val="none" w:sz="0" w:space="0" w:color="FFFFFF"/>
                    <w:bottom w:val="single" w:sz="6" w:space="0" w:color="FFFFFF"/>
                    <w:right w:val="none" w:sz="0" w:space="0" w:color="FFFFFF"/>
                  </w:divBdr>
                </w:div>
                <w:div w:id="224880301">
                  <w:marLeft w:val="0"/>
                  <w:marRight w:val="0"/>
                  <w:marTop w:val="0"/>
                  <w:marBottom w:val="0"/>
                  <w:divBdr>
                    <w:top w:val="none" w:sz="0" w:space="0" w:color="auto"/>
                    <w:left w:val="none" w:sz="0" w:space="0" w:color="auto"/>
                    <w:bottom w:val="none" w:sz="0" w:space="0" w:color="auto"/>
                    <w:right w:val="none" w:sz="0" w:space="0" w:color="auto"/>
                  </w:divBdr>
                </w:div>
                <w:div w:id="13195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056">
          <w:marLeft w:val="0"/>
          <w:marRight w:val="0"/>
          <w:marTop w:val="0"/>
          <w:marBottom w:val="150"/>
          <w:divBdr>
            <w:top w:val="none" w:sz="0" w:space="0" w:color="auto"/>
            <w:left w:val="none" w:sz="0" w:space="0" w:color="auto"/>
            <w:bottom w:val="none" w:sz="0" w:space="0" w:color="auto"/>
            <w:right w:val="none" w:sz="0" w:space="0" w:color="auto"/>
          </w:divBdr>
          <w:divsChild>
            <w:div w:id="1679771755">
              <w:marLeft w:val="0"/>
              <w:marRight w:val="0"/>
              <w:marTop w:val="0"/>
              <w:marBottom w:val="300"/>
              <w:divBdr>
                <w:top w:val="single" w:sz="6" w:space="0" w:color="FFFFFF"/>
                <w:left w:val="single" w:sz="6" w:space="0" w:color="FFFFFF"/>
                <w:bottom w:val="single" w:sz="6" w:space="0" w:color="FFFFFF"/>
                <w:right w:val="single" w:sz="6" w:space="0" w:color="FFFFFF"/>
              </w:divBdr>
              <w:divsChild>
                <w:div w:id="602569427">
                  <w:marLeft w:val="0"/>
                  <w:marRight w:val="0"/>
                  <w:marTop w:val="0"/>
                  <w:marBottom w:val="0"/>
                  <w:divBdr>
                    <w:top w:val="none" w:sz="0" w:space="0" w:color="FFFFFF"/>
                    <w:left w:val="none" w:sz="0" w:space="0" w:color="FFFFFF"/>
                    <w:bottom w:val="single" w:sz="6" w:space="0" w:color="FFFFFF"/>
                    <w:right w:val="none" w:sz="0" w:space="0" w:color="FFFFFF"/>
                  </w:divBdr>
                </w:div>
                <w:div w:id="795951248">
                  <w:marLeft w:val="0"/>
                  <w:marRight w:val="0"/>
                  <w:marTop w:val="0"/>
                  <w:marBottom w:val="0"/>
                  <w:divBdr>
                    <w:top w:val="none" w:sz="0" w:space="0" w:color="auto"/>
                    <w:left w:val="none" w:sz="0" w:space="0" w:color="auto"/>
                    <w:bottom w:val="none" w:sz="0" w:space="0" w:color="auto"/>
                    <w:right w:val="none" w:sz="0" w:space="0" w:color="auto"/>
                  </w:divBdr>
                </w:div>
                <w:div w:id="17740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91825">
          <w:marLeft w:val="0"/>
          <w:marRight w:val="0"/>
          <w:marTop w:val="0"/>
          <w:marBottom w:val="150"/>
          <w:divBdr>
            <w:top w:val="none" w:sz="0" w:space="0" w:color="auto"/>
            <w:left w:val="none" w:sz="0" w:space="0" w:color="auto"/>
            <w:bottom w:val="none" w:sz="0" w:space="0" w:color="auto"/>
            <w:right w:val="none" w:sz="0" w:space="0" w:color="auto"/>
          </w:divBdr>
          <w:divsChild>
            <w:div w:id="119345731">
              <w:marLeft w:val="0"/>
              <w:marRight w:val="0"/>
              <w:marTop w:val="0"/>
              <w:marBottom w:val="300"/>
              <w:divBdr>
                <w:top w:val="single" w:sz="6" w:space="0" w:color="FFFFFF"/>
                <w:left w:val="single" w:sz="6" w:space="0" w:color="FFFFFF"/>
                <w:bottom w:val="single" w:sz="6" w:space="0" w:color="FFFFFF"/>
                <w:right w:val="single" w:sz="6" w:space="0" w:color="FFFFFF"/>
              </w:divBdr>
              <w:divsChild>
                <w:div w:id="1560050458">
                  <w:marLeft w:val="0"/>
                  <w:marRight w:val="0"/>
                  <w:marTop w:val="0"/>
                  <w:marBottom w:val="0"/>
                  <w:divBdr>
                    <w:top w:val="none" w:sz="0" w:space="0" w:color="FFFFFF"/>
                    <w:left w:val="none" w:sz="0" w:space="0" w:color="FFFFFF"/>
                    <w:bottom w:val="single" w:sz="6" w:space="0" w:color="FFFFFF"/>
                    <w:right w:val="none" w:sz="0" w:space="0" w:color="FFFFFF"/>
                  </w:divBdr>
                </w:div>
                <w:div w:id="1297947649">
                  <w:marLeft w:val="0"/>
                  <w:marRight w:val="0"/>
                  <w:marTop w:val="0"/>
                  <w:marBottom w:val="0"/>
                  <w:divBdr>
                    <w:top w:val="none" w:sz="0" w:space="0" w:color="auto"/>
                    <w:left w:val="none" w:sz="0" w:space="0" w:color="auto"/>
                    <w:bottom w:val="none" w:sz="0" w:space="0" w:color="auto"/>
                    <w:right w:val="none" w:sz="0" w:space="0" w:color="auto"/>
                  </w:divBdr>
                </w:div>
                <w:div w:id="5863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560">
      <w:bodyDiv w:val="1"/>
      <w:marLeft w:val="0"/>
      <w:marRight w:val="0"/>
      <w:marTop w:val="0"/>
      <w:marBottom w:val="0"/>
      <w:divBdr>
        <w:top w:val="none" w:sz="0" w:space="0" w:color="auto"/>
        <w:left w:val="none" w:sz="0" w:space="0" w:color="auto"/>
        <w:bottom w:val="none" w:sz="0" w:space="0" w:color="auto"/>
        <w:right w:val="none" w:sz="0" w:space="0" w:color="auto"/>
      </w:divBdr>
      <w:divsChild>
        <w:div w:id="1491558282">
          <w:marLeft w:val="0"/>
          <w:marRight w:val="0"/>
          <w:marTop w:val="0"/>
          <w:marBottom w:val="0"/>
          <w:divBdr>
            <w:top w:val="none" w:sz="0" w:space="0" w:color="auto"/>
            <w:left w:val="none" w:sz="0" w:space="0" w:color="auto"/>
            <w:bottom w:val="none" w:sz="0" w:space="0" w:color="auto"/>
            <w:right w:val="none" w:sz="0" w:space="0" w:color="auto"/>
          </w:divBdr>
        </w:div>
      </w:divsChild>
    </w:div>
    <w:div w:id="1473477670">
      <w:bodyDiv w:val="1"/>
      <w:marLeft w:val="0"/>
      <w:marRight w:val="0"/>
      <w:marTop w:val="0"/>
      <w:marBottom w:val="0"/>
      <w:divBdr>
        <w:top w:val="none" w:sz="0" w:space="0" w:color="auto"/>
        <w:left w:val="none" w:sz="0" w:space="0" w:color="auto"/>
        <w:bottom w:val="none" w:sz="0" w:space="0" w:color="auto"/>
        <w:right w:val="none" w:sz="0" w:space="0" w:color="auto"/>
      </w:divBdr>
      <w:divsChild>
        <w:div w:id="953250793">
          <w:marLeft w:val="0"/>
          <w:marRight w:val="0"/>
          <w:marTop w:val="0"/>
          <w:marBottom w:val="0"/>
          <w:divBdr>
            <w:top w:val="none" w:sz="0" w:space="0" w:color="auto"/>
            <w:left w:val="none" w:sz="0" w:space="0" w:color="auto"/>
            <w:bottom w:val="none" w:sz="0" w:space="0" w:color="auto"/>
            <w:right w:val="none" w:sz="0" w:space="0" w:color="auto"/>
          </w:divBdr>
        </w:div>
      </w:divsChild>
    </w:div>
    <w:div w:id="1473719240">
      <w:bodyDiv w:val="1"/>
      <w:marLeft w:val="0"/>
      <w:marRight w:val="0"/>
      <w:marTop w:val="0"/>
      <w:marBottom w:val="0"/>
      <w:divBdr>
        <w:top w:val="none" w:sz="0" w:space="0" w:color="auto"/>
        <w:left w:val="none" w:sz="0" w:space="0" w:color="auto"/>
        <w:bottom w:val="none" w:sz="0" w:space="0" w:color="auto"/>
        <w:right w:val="none" w:sz="0" w:space="0" w:color="auto"/>
      </w:divBdr>
      <w:divsChild>
        <w:div w:id="1078554784">
          <w:marLeft w:val="0"/>
          <w:marRight w:val="0"/>
          <w:marTop w:val="0"/>
          <w:marBottom w:val="0"/>
          <w:divBdr>
            <w:top w:val="none" w:sz="0" w:space="0" w:color="auto"/>
            <w:left w:val="none" w:sz="0" w:space="0" w:color="auto"/>
            <w:bottom w:val="none" w:sz="0" w:space="0" w:color="auto"/>
            <w:right w:val="none" w:sz="0" w:space="0" w:color="auto"/>
          </w:divBdr>
          <w:divsChild>
            <w:div w:id="2027824075">
              <w:marLeft w:val="0"/>
              <w:marRight w:val="0"/>
              <w:marTop w:val="0"/>
              <w:marBottom w:val="0"/>
              <w:divBdr>
                <w:top w:val="none" w:sz="0" w:space="0" w:color="auto"/>
                <w:left w:val="none" w:sz="0" w:space="0" w:color="auto"/>
                <w:bottom w:val="none" w:sz="0" w:space="0" w:color="auto"/>
                <w:right w:val="none" w:sz="0" w:space="0" w:color="auto"/>
              </w:divBdr>
              <w:divsChild>
                <w:div w:id="1012029643">
                  <w:marLeft w:val="0"/>
                  <w:marRight w:val="0"/>
                  <w:marTop w:val="0"/>
                  <w:marBottom w:val="0"/>
                  <w:divBdr>
                    <w:top w:val="none" w:sz="0" w:space="0" w:color="auto"/>
                    <w:left w:val="none" w:sz="0" w:space="0" w:color="auto"/>
                    <w:bottom w:val="none" w:sz="0" w:space="0" w:color="auto"/>
                    <w:right w:val="none" w:sz="0" w:space="0" w:color="auto"/>
                  </w:divBdr>
                  <w:divsChild>
                    <w:div w:id="370227823">
                      <w:marLeft w:val="0"/>
                      <w:marRight w:val="0"/>
                      <w:marTop w:val="0"/>
                      <w:marBottom w:val="0"/>
                      <w:divBdr>
                        <w:top w:val="none" w:sz="0" w:space="0" w:color="auto"/>
                        <w:left w:val="none" w:sz="0" w:space="0" w:color="auto"/>
                        <w:bottom w:val="none" w:sz="0" w:space="0" w:color="auto"/>
                        <w:right w:val="none" w:sz="0" w:space="0" w:color="auto"/>
                      </w:divBdr>
                      <w:divsChild>
                        <w:div w:id="397635819">
                          <w:marLeft w:val="0"/>
                          <w:marRight w:val="0"/>
                          <w:marTop w:val="0"/>
                          <w:marBottom w:val="0"/>
                          <w:divBdr>
                            <w:top w:val="none" w:sz="0" w:space="0" w:color="auto"/>
                            <w:left w:val="none" w:sz="0" w:space="0" w:color="auto"/>
                            <w:bottom w:val="none" w:sz="0" w:space="0" w:color="auto"/>
                            <w:right w:val="none" w:sz="0" w:space="0" w:color="auto"/>
                          </w:divBdr>
                          <w:divsChild>
                            <w:div w:id="1174997917">
                              <w:marLeft w:val="0"/>
                              <w:marRight w:val="0"/>
                              <w:marTop w:val="0"/>
                              <w:marBottom w:val="0"/>
                              <w:divBdr>
                                <w:top w:val="none" w:sz="0" w:space="0" w:color="auto"/>
                                <w:left w:val="none" w:sz="0" w:space="0" w:color="auto"/>
                                <w:bottom w:val="none" w:sz="0" w:space="0" w:color="auto"/>
                                <w:right w:val="none" w:sz="0" w:space="0" w:color="auto"/>
                              </w:divBdr>
                              <w:divsChild>
                                <w:div w:id="744189027">
                                  <w:marLeft w:val="0"/>
                                  <w:marRight w:val="0"/>
                                  <w:marTop w:val="0"/>
                                  <w:marBottom w:val="0"/>
                                  <w:divBdr>
                                    <w:top w:val="none" w:sz="0" w:space="0" w:color="auto"/>
                                    <w:left w:val="none" w:sz="0" w:space="0" w:color="auto"/>
                                    <w:bottom w:val="none" w:sz="0" w:space="0" w:color="auto"/>
                                    <w:right w:val="none" w:sz="0" w:space="0" w:color="auto"/>
                                  </w:divBdr>
                                  <w:divsChild>
                                    <w:div w:id="27414835">
                                      <w:marLeft w:val="0"/>
                                      <w:marRight w:val="0"/>
                                      <w:marTop w:val="0"/>
                                      <w:marBottom w:val="0"/>
                                      <w:divBdr>
                                        <w:top w:val="none" w:sz="0" w:space="0" w:color="auto"/>
                                        <w:left w:val="none" w:sz="0" w:space="0" w:color="auto"/>
                                        <w:bottom w:val="none" w:sz="0" w:space="0" w:color="auto"/>
                                        <w:right w:val="none" w:sz="0" w:space="0" w:color="auto"/>
                                      </w:divBdr>
                                      <w:divsChild>
                                        <w:div w:id="737676886">
                                          <w:marLeft w:val="0"/>
                                          <w:marRight w:val="0"/>
                                          <w:marTop w:val="0"/>
                                          <w:marBottom w:val="0"/>
                                          <w:divBdr>
                                            <w:top w:val="none" w:sz="0" w:space="0" w:color="auto"/>
                                            <w:left w:val="none" w:sz="0" w:space="0" w:color="auto"/>
                                            <w:bottom w:val="none" w:sz="0" w:space="0" w:color="auto"/>
                                            <w:right w:val="none" w:sz="0" w:space="0" w:color="auto"/>
                                          </w:divBdr>
                                          <w:divsChild>
                                            <w:div w:id="944074641">
                                              <w:marLeft w:val="0"/>
                                              <w:marRight w:val="0"/>
                                              <w:marTop w:val="0"/>
                                              <w:marBottom w:val="0"/>
                                              <w:divBdr>
                                                <w:top w:val="single" w:sz="6" w:space="0" w:color="F5F5F5"/>
                                                <w:left w:val="single" w:sz="6" w:space="0" w:color="F5F5F5"/>
                                                <w:bottom w:val="single" w:sz="6" w:space="0" w:color="F5F5F5"/>
                                                <w:right w:val="single" w:sz="6" w:space="0" w:color="F5F5F5"/>
                                              </w:divBdr>
                                              <w:divsChild>
                                                <w:div w:id="1684938425">
                                                  <w:marLeft w:val="0"/>
                                                  <w:marRight w:val="0"/>
                                                  <w:marTop w:val="0"/>
                                                  <w:marBottom w:val="0"/>
                                                  <w:divBdr>
                                                    <w:top w:val="none" w:sz="0" w:space="0" w:color="auto"/>
                                                    <w:left w:val="none" w:sz="0" w:space="0" w:color="auto"/>
                                                    <w:bottom w:val="none" w:sz="0" w:space="0" w:color="auto"/>
                                                    <w:right w:val="none" w:sz="0" w:space="0" w:color="auto"/>
                                                  </w:divBdr>
                                                  <w:divsChild>
                                                    <w:div w:id="3519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906775">
      <w:bodyDiv w:val="1"/>
      <w:marLeft w:val="0"/>
      <w:marRight w:val="0"/>
      <w:marTop w:val="0"/>
      <w:marBottom w:val="0"/>
      <w:divBdr>
        <w:top w:val="none" w:sz="0" w:space="0" w:color="auto"/>
        <w:left w:val="none" w:sz="0" w:space="0" w:color="auto"/>
        <w:bottom w:val="none" w:sz="0" w:space="0" w:color="auto"/>
        <w:right w:val="none" w:sz="0" w:space="0" w:color="auto"/>
      </w:divBdr>
      <w:divsChild>
        <w:div w:id="1267075288">
          <w:marLeft w:val="0"/>
          <w:marRight w:val="0"/>
          <w:marTop w:val="0"/>
          <w:marBottom w:val="0"/>
          <w:divBdr>
            <w:top w:val="none" w:sz="0" w:space="0" w:color="auto"/>
            <w:left w:val="none" w:sz="0" w:space="0" w:color="auto"/>
            <w:bottom w:val="none" w:sz="0" w:space="0" w:color="auto"/>
            <w:right w:val="none" w:sz="0" w:space="0" w:color="auto"/>
          </w:divBdr>
        </w:div>
      </w:divsChild>
    </w:div>
    <w:div w:id="1474103506">
      <w:bodyDiv w:val="1"/>
      <w:marLeft w:val="0"/>
      <w:marRight w:val="0"/>
      <w:marTop w:val="0"/>
      <w:marBottom w:val="0"/>
      <w:divBdr>
        <w:top w:val="none" w:sz="0" w:space="0" w:color="auto"/>
        <w:left w:val="none" w:sz="0" w:space="0" w:color="auto"/>
        <w:bottom w:val="none" w:sz="0" w:space="0" w:color="auto"/>
        <w:right w:val="none" w:sz="0" w:space="0" w:color="auto"/>
      </w:divBdr>
      <w:divsChild>
        <w:div w:id="734426833">
          <w:marLeft w:val="0"/>
          <w:marRight w:val="0"/>
          <w:marTop w:val="0"/>
          <w:marBottom w:val="0"/>
          <w:divBdr>
            <w:top w:val="none" w:sz="0" w:space="0" w:color="auto"/>
            <w:left w:val="none" w:sz="0" w:space="0" w:color="auto"/>
            <w:bottom w:val="none" w:sz="0" w:space="0" w:color="auto"/>
            <w:right w:val="none" w:sz="0" w:space="0" w:color="auto"/>
          </w:divBdr>
          <w:divsChild>
            <w:div w:id="1716269150">
              <w:marLeft w:val="0"/>
              <w:marRight w:val="0"/>
              <w:marTop w:val="0"/>
              <w:marBottom w:val="0"/>
              <w:divBdr>
                <w:top w:val="none" w:sz="0" w:space="0" w:color="auto"/>
                <w:left w:val="none" w:sz="0" w:space="0" w:color="auto"/>
                <w:bottom w:val="none" w:sz="0" w:space="0" w:color="auto"/>
                <w:right w:val="none" w:sz="0" w:space="0" w:color="auto"/>
              </w:divBdr>
              <w:divsChild>
                <w:div w:id="1927881633">
                  <w:marLeft w:val="0"/>
                  <w:marRight w:val="0"/>
                  <w:marTop w:val="0"/>
                  <w:marBottom w:val="0"/>
                  <w:divBdr>
                    <w:top w:val="single" w:sz="2" w:space="0" w:color="CCCCCC"/>
                    <w:left w:val="single" w:sz="6" w:space="0" w:color="CCCCCC"/>
                    <w:bottom w:val="single" w:sz="6" w:space="0" w:color="CCCCCC"/>
                    <w:right w:val="single" w:sz="6" w:space="0" w:color="CCCCCC"/>
                  </w:divBdr>
                  <w:divsChild>
                    <w:div w:id="4423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77347">
      <w:bodyDiv w:val="1"/>
      <w:marLeft w:val="0"/>
      <w:marRight w:val="0"/>
      <w:marTop w:val="0"/>
      <w:marBottom w:val="0"/>
      <w:divBdr>
        <w:top w:val="none" w:sz="0" w:space="0" w:color="auto"/>
        <w:left w:val="none" w:sz="0" w:space="0" w:color="auto"/>
        <w:bottom w:val="none" w:sz="0" w:space="0" w:color="auto"/>
        <w:right w:val="none" w:sz="0" w:space="0" w:color="auto"/>
      </w:divBdr>
      <w:divsChild>
        <w:div w:id="488331209">
          <w:marLeft w:val="0"/>
          <w:marRight w:val="0"/>
          <w:marTop w:val="0"/>
          <w:marBottom w:val="0"/>
          <w:divBdr>
            <w:top w:val="none" w:sz="0" w:space="0" w:color="auto"/>
            <w:left w:val="none" w:sz="0" w:space="0" w:color="auto"/>
            <w:bottom w:val="none" w:sz="0" w:space="0" w:color="auto"/>
            <w:right w:val="none" w:sz="0" w:space="0" w:color="auto"/>
          </w:divBdr>
          <w:divsChild>
            <w:div w:id="1820461024">
              <w:marLeft w:val="0"/>
              <w:marRight w:val="0"/>
              <w:marTop w:val="0"/>
              <w:marBottom w:val="0"/>
              <w:divBdr>
                <w:top w:val="none" w:sz="0" w:space="0" w:color="auto"/>
                <w:left w:val="none" w:sz="0" w:space="0" w:color="auto"/>
                <w:bottom w:val="none" w:sz="0" w:space="0" w:color="auto"/>
                <w:right w:val="none" w:sz="0" w:space="0" w:color="auto"/>
              </w:divBdr>
              <w:divsChild>
                <w:div w:id="1960721011">
                  <w:marLeft w:val="0"/>
                  <w:marRight w:val="0"/>
                  <w:marTop w:val="0"/>
                  <w:marBottom w:val="0"/>
                  <w:divBdr>
                    <w:top w:val="none" w:sz="0" w:space="0" w:color="auto"/>
                    <w:left w:val="none" w:sz="0" w:space="0" w:color="auto"/>
                    <w:bottom w:val="none" w:sz="0" w:space="0" w:color="auto"/>
                    <w:right w:val="none" w:sz="0" w:space="0" w:color="auto"/>
                  </w:divBdr>
                  <w:divsChild>
                    <w:div w:id="1322851750">
                      <w:marLeft w:val="0"/>
                      <w:marRight w:val="0"/>
                      <w:marTop w:val="0"/>
                      <w:marBottom w:val="0"/>
                      <w:divBdr>
                        <w:top w:val="none" w:sz="0" w:space="0" w:color="auto"/>
                        <w:left w:val="none" w:sz="0" w:space="0" w:color="auto"/>
                        <w:bottom w:val="none" w:sz="0" w:space="0" w:color="auto"/>
                        <w:right w:val="none" w:sz="0" w:space="0" w:color="auto"/>
                      </w:divBdr>
                      <w:divsChild>
                        <w:div w:id="1648046375">
                          <w:marLeft w:val="0"/>
                          <w:marRight w:val="0"/>
                          <w:marTop w:val="0"/>
                          <w:marBottom w:val="0"/>
                          <w:divBdr>
                            <w:top w:val="none" w:sz="0" w:space="0" w:color="auto"/>
                            <w:left w:val="none" w:sz="0" w:space="0" w:color="auto"/>
                            <w:bottom w:val="none" w:sz="0" w:space="0" w:color="auto"/>
                            <w:right w:val="none" w:sz="0" w:space="0" w:color="auto"/>
                          </w:divBdr>
                          <w:divsChild>
                            <w:div w:id="1550219055">
                              <w:marLeft w:val="0"/>
                              <w:marRight w:val="0"/>
                              <w:marTop w:val="0"/>
                              <w:marBottom w:val="0"/>
                              <w:divBdr>
                                <w:top w:val="none" w:sz="0" w:space="0" w:color="auto"/>
                                <w:left w:val="none" w:sz="0" w:space="0" w:color="auto"/>
                                <w:bottom w:val="none" w:sz="0" w:space="0" w:color="auto"/>
                                <w:right w:val="none" w:sz="0" w:space="0" w:color="auto"/>
                              </w:divBdr>
                              <w:divsChild>
                                <w:div w:id="875238424">
                                  <w:marLeft w:val="0"/>
                                  <w:marRight w:val="0"/>
                                  <w:marTop w:val="0"/>
                                  <w:marBottom w:val="0"/>
                                  <w:divBdr>
                                    <w:top w:val="none" w:sz="0" w:space="0" w:color="auto"/>
                                    <w:left w:val="none" w:sz="0" w:space="0" w:color="auto"/>
                                    <w:bottom w:val="none" w:sz="0" w:space="0" w:color="auto"/>
                                    <w:right w:val="none" w:sz="0" w:space="0" w:color="auto"/>
                                  </w:divBdr>
                                  <w:divsChild>
                                    <w:div w:id="1897233785">
                                      <w:marLeft w:val="43"/>
                                      <w:marRight w:val="0"/>
                                      <w:marTop w:val="0"/>
                                      <w:marBottom w:val="0"/>
                                      <w:divBdr>
                                        <w:top w:val="none" w:sz="0" w:space="0" w:color="auto"/>
                                        <w:left w:val="none" w:sz="0" w:space="0" w:color="auto"/>
                                        <w:bottom w:val="none" w:sz="0" w:space="0" w:color="auto"/>
                                        <w:right w:val="none" w:sz="0" w:space="0" w:color="auto"/>
                                      </w:divBdr>
                                      <w:divsChild>
                                        <w:div w:id="1123884667">
                                          <w:marLeft w:val="0"/>
                                          <w:marRight w:val="0"/>
                                          <w:marTop w:val="0"/>
                                          <w:marBottom w:val="0"/>
                                          <w:divBdr>
                                            <w:top w:val="none" w:sz="0" w:space="0" w:color="auto"/>
                                            <w:left w:val="none" w:sz="0" w:space="0" w:color="auto"/>
                                            <w:bottom w:val="none" w:sz="0" w:space="0" w:color="auto"/>
                                            <w:right w:val="none" w:sz="0" w:space="0" w:color="auto"/>
                                          </w:divBdr>
                                          <w:divsChild>
                                            <w:div w:id="719937504">
                                              <w:marLeft w:val="0"/>
                                              <w:marRight w:val="0"/>
                                              <w:marTop w:val="0"/>
                                              <w:marBottom w:val="86"/>
                                              <w:divBdr>
                                                <w:top w:val="single" w:sz="4" w:space="0" w:color="F5F5F5"/>
                                                <w:left w:val="single" w:sz="4" w:space="0" w:color="F5F5F5"/>
                                                <w:bottom w:val="single" w:sz="4" w:space="0" w:color="F5F5F5"/>
                                                <w:right w:val="single" w:sz="4" w:space="0" w:color="F5F5F5"/>
                                              </w:divBdr>
                                              <w:divsChild>
                                                <w:div w:id="1626042684">
                                                  <w:marLeft w:val="0"/>
                                                  <w:marRight w:val="0"/>
                                                  <w:marTop w:val="0"/>
                                                  <w:marBottom w:val="0"/>
                                                  <w:divBdr>
                                                    <w:top w:val="none" w:sz="0" w:space="0" w:color="auto"/>
                                                    <w:left w:val="none" w:sz="0" w:space="0" w:color="auto"/>
                                                    <w:bottom w:val="none" w:sz="0" w:space="0" w:color="auto"/>
                                                    <w:right w:val="none" w:sz="0" w:space="0" w:color="auto"/>
                                                  </w:divBdr>
                                                  <w:divsChild>
                                                    <w:div w:id="16470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6335044">
      <w:bodyDiv w:val="1"/>
      <w:marLeft w:val="0"/>
      <w:marRight w:val="0"/>
      <w:marTop w:val="0"/>
      <w:marBottom w:val="0"/>
      <w:divBdr>
        <w:top w:val="none" w:sz="0" w:space="0" w:color="auto"/>
        <w:left w:val="none" w:sz="0" w:space="0" w:color="auto"/>
        <w:bottom w:val="none" w:sz="0" w:space="0" w:color="auto"/>
        <w:right w:val="none" w:sz="0" w:space="0" w:color="auto"/>
      </w:divBdr>
      <w:divsChild>
        <w:div w:id="332034055">
          <w:marLeft w:val="0"/>
          <w:marRight w:val="0"/>
          <w:marTop w:val="0"/>
          <w:marBottom w:val="150"/>
          <w:divBdr>
            <w:top w:val="none" w:sz="0" w:space="0" w:color="auto"/>
            <w:left w:val="none" w:sz="0" w:space="0" w:color="auto"/>
            <w:bottom w:val="none" w:sz="0" w:space="0" w:color="auto"/>
            <w:right w:val="none" w:sz="0" w:space="0" w:color="auto"/>
          </w:divBdr>
          <w:divsChild>
            <w:div w:id="1582637552">
              <w:marLeft w:val="0"/>
              <w:marRight w:val="0"/>
              <w:marTop w:val="0"/>
              <w:marBottom w:val="300"/>
              <w:divBdr>
                <w:top w:val="single" w:sz="6" w:space="0" w:color="FFFFFF"/>
                <w:left w:val="single" w:sz="6" w:space="0" w:color="FFFFFF"/>
                <w:bottom w:val="single" w:sz="6" w:space="0" w:color="FFFFFF"/>
                <w:right w:val="single" w:sz="6" w:space="0" w:color="FFFFFF"/>
              </w:divBdr>
              <w:divsChild>
                <w:div w:id="1459369852">
                  <w:marLeft w:val="0"/>
                  <w:marRight w:val="0"/>
                  <w:marTop w:val="0"/>
                  <w:marBottom w:val="0"/>
                  <w:divBdr>
                    <w:top w:val="none" w:sz="0" w:space="0" w:color="auto"/>
                    <w:left w:val="none" w:sz="0" w:space="0" w:color="auto"/>
                    <w:bottom w:val="none" w:sz="0" w:space="0" w:color="auto"/>
                    <w:right w:val="none" w:sz="0" w:space="0" w:color="auto"/>
                  </w:divBdr>
                </w:div>
                <w:div w:id="4662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6235">
          <w:marLeft w:val="0"/>
          <w:marRight w:val="0"/>
          <w:marTop w:val="0"/>
          <w:marBottom w:val="150"/>
          <w:divBdr>
            <w:top w:val="none" w:sz="0" w:space="0" w:color="auto"/>
            <w:left w:val="none" w:sz="0" w:space="0" w:color="auto"/>
            <w:bottom w:val="none" w:sz="0" w:space="0" w:color="auto"/>
            <w:right w:val="none" w:sz="0" w:space="0" w:color="auto"/>
          </w:divBdr>
          <w:divsChild>
            <w:div w:id="2088992092">
              <w:marLeft w:val="0"/>
              <w:marRight w:val="0"/>
              <w:marTop w:val="0"/>
              <w:marBottom w:val="300"/>
              <w:divBdr>
                <w:top w:val="single" w:sz="6" w:space="0" w:color="FFFFFF"/>
                <w:left w:val="single" w:sz="6" w:space="0" w:color="FFFFFF"/>
                <w:bottom w:val="single" w:sz="6" w:space="0" w:color="FFFFFF"/>
                <w:right w:val="single" w:sz="6" w:space="0" w:color="FFFFFF"/>
              </w:divBdr>
              <w:divsChild>
                <w:div w:id="1470853295">
                  <w:marLeft w:val="0"/>
                  <w:marRight w:val="0"/>
                  <w:marTop w:val="0"/>
                  <w:marBottom w:val="0"/>
                  <w:divBdr>
                    <w:top w:val="none" w:sz="0" w:space="0" w:color="FFFFFF"/>
                    <w:left w:val="none" w:sz="0" w:space="0" w:color="FFFFFF"/>
                    <w:bottom w:val="single" w:sz="6" w:space="0" w:color="FFFFFF"/>
                    <w:right w:val="none" w:sz="0" w:space="0" w:color="FFFFFF"/>
                  </w:divBdr>
                </w:div>
                <w:div w:id="319818173">
                  <w:marLeft w:val="0"/>
                  <w:marRight w:val="0"/>
                  <w:marTop w:val="0"/>
                  <w:marBottom w:val="0"/>
                  <w:divBdr>
                    <w:top w:val="none" w:sz="0" w:space="0" w:color="auto"/>
                    <w:left w:val="none" w:sz="0" w:space="0" w:color="auto"/>
                    <w:bottom w:val="none" w:sz="0" w:space="0" w:color="auto"/>
                    <w:right w:val="none" w:sz="0" w:space="0" w:color="auto"/>
                  </w:divBdr>
                </w:div>
                <w:div w:id="9803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7978">
          <w:marLeft w:val="0"/>
          <w:marRight w:val="0"/>
          <w:marTop w:val="0"/>
          <w:marBottom w:val="150"/>
          <w:divBdr>
            <w:top w:val="none" w:sz="0" w:space="0" w:color="auto"/>
            <w:left w:val="none" w:sz="0" w:space="0" w:color="auto"/>
            <w:bottom w:val="none" w:sz="0" w:space="0" w:color="auto"/>
            <w:right w:val="none" w:sz="0" w:space="0" w:color="auto"/>
          </w:divBdr>
          <w:divsChild>
            <w:div w:id="1278440175">
              <w:marLeft w:val="0"/>
              <w:marRight w:val="0"/>
              <w:marTop w:val="0"/>
              <w:marBottom w:val="300"/>
              <w:divBdr>
                <w:top w:val="single" w:sz="6" w:space="0" w:color="FFFFFF"/>
                <w:left w:val="single" w:sz="6" w:space="0" w:color="FFFFFF"/>
                <w:bottom w:val="single" w:sz="6" w:space="0" w:color="FFFFFF"/>
                <w:right w:val="single" w:sz="6" w:space="0" w:color="FFFFFF"/>
              </w:divBdr>
              <w:divsChild>
                <w:div w:id="1071779703">
                  <w:marLeft w:val="0"/>
                  <w:marRight w:val="0"/>
                  <w:marTop w:val="0"/>
                  <w:marBottom w:val="0"/>
                  <w:divBdr>
                    <w:top w:val="none" w:sz="0" w:space="0" w:color="FFFFFF"/>
                    <w:left w:val="none" w:sz="0" w:space="0" w:color="FFFFFF"/>
                    <w:bottom w:val="single" w:sz="6" w:space="0" w:color="FFFFFF"/>
                    <w:right w:val="none" w:sz="0" w:space="0" w:color="FFFFFF"/>
                  </w:divBdr>
                </w:div>
                <w:div w:id="1674339336">
                  <w:marLeft w:val="0"/>
                  <w:marRight w:val="0"/>
                  <w:marTop w:val="0"/>
                  <w:marBottom w:val="0"/>
                  <w:divBdr>
                    <w:top w:val="none" w:sz="0" w:space="0" w:color="auto"/>
                    <w:left w:val="none" w:sz="0" w:space="0" w:color="auto"/>
                    <w:bottom w:val="none" w:sz="0" w:space="0" w:color="auto"/>
                    <w:right w:val="none" w:sz="0" w:space="0" w:color="auto"/>
                  </w:divBdr>
                </w:div>
                <w:div w:id="1497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7162">
          <w:marLeft w:val="0"/>
          <w:marRight w:val="0"/>
          <w:marTop w:val="0"/>
          <w:marBottom w:val="150"/>
          <w:divBdr>
            <w:top w:val="none" w:sz="0" w:space="0" w:color="auto"/>
            <w:left w:val="none" w:sz="0" w:space="0" w:color="auto"/>
            <w:bottom w:val="none" w:sz="0" w:space="0" w:color="auto"/>
            <w:right w:val="none" w:sz="0" w:space="0" w:color="auto"/>
          </w:divBdr>
          <w:divsChild>
            <w:div w:id="1855805138">
              <w:marLeft w:val="0"/>
              <w:marRight w:val="0"/>
              <w:marTop w:val="0"/>
              <w:marBottom w:val="300"/>
              <w:divBdr>
                <w:top w:val="single" w:sz="6" w:space="0" w:color="FFFFFF"/>
                <w:left w:val="single" w:sz="6" w:space="0" w:color="FFFFFF"/>
                <w:bottom w:val="single" w:sz="6" w:space="0" w:color="FFFFFF"/>
                <w:right w:val="single" w:sz="6" w:space="0" w:color="FFFFFF"/>
              </w:divBdr>
              <w:divsChild>
                <w:div w:id="823350422">
                  <w:marLeft w:val="0"/>
                  <w:marRight w:val="0"/>
                  <w:marTop w:val="0"/>
                  <w:marBottom w:val="0"/>
                  <w:divBdr>
                    <w:top w:val="none" w:sz="0" w:space="0" w:color="FFFFFF"/>
                    <w:left w:val="none" w:sz="0" w:space="0" w:color="FFFFFF"/>
                    <w:bottom w:val="single" w:sz="6" w:space="0" w:color="FFFFFF"/>
                    <w:right w:val="none" w:sz="0" w:space="0" w:color="FFFFFF"/>
                  </w:divBdr>
                </w:div>
                <w:div w:id="687024098">
                  <w:marLeft w:val="0"/>
                  <w:marRight w:val="0"/>
                  <w:marTop w:val="0"/>
                  <w:marBottom w:val="0"/>
                  <w:divBdr>
                    <w:top w:val="none" w:sz="0" w:space="0" w:color="auto"/>
                    <w:left w:val="none" w:sz="0" w:space="0" w:color="auto"/>
                    <w:bottom w:val="none" w:sz="0" w:space="0" w:color="auto"/>
                    <w:right w:val="none" w:sz="0" w:space="0" w:color="auto"/>
                  </w:divBdr>
                </w:div>
                <w:div w:id="15527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3684">
      <w:bodyDiv w:val="1"/>
      <w:marLeft w:val="0"/>
      <w:marRight w:val="0"/>
      <w:marTop w:val="0"/>
      <w:marBottom w:val="0"/>
      <w:divBdr>
        <w:top w:val="none" w:sz="0" w:space="0" w:color="auto"/>
        <w:left w:val="none" w:sz="0" w:space="0" w:color="auto"/>
        <w:bottom w:val="none" w:sz="0" w:space="0" w:color="auto"/>
        <w:right w:val="none" w:sz="0" w:space="0" w:color="auto"/>
      </w:divBdr>
    </w:div>
    <w:div w:id="1477720697">
      <w:bodyDiv w:val="1"/>
      <w:marLeft w:val="0"/>
      <w:marRight w:val="0"/>
      <w:marTop w:val="0"/>
      <w:marBottom w:val="0"/>
      <w:divBdr>
        <w:top w:val="none" w:sz="0" w:space="0" w:color="auto"/>
        <w:left w:val="none" w:sz="0" w:space="0" w:color="auto"/>
        <w:bottom w:val="none" w:sz="0" w:space="0" w:color="auto"/>
        <w:right w:val="none" w:sz="0" w:space="0" w:color="auto"/>
      </w:divBdr>
      <w:divsChild>
        <w:div w:id="612203858">
          <w:marLeft w:val="0"/>
          <w:marRight w:val="0"/>
          <w:marTop w:val="0"/>
          <w:marBottom w:val="0"/>
          <w:divBdr>
            <w:top w:val="none" w:sz="0" w:space="0" w:color="auto"/>
            <w:left w:val="none" w:sz="0" w:space="0" w:color="auto"/>
            <w:bottom w:val="none" w:sz="0" w:space="0" w:color="auto"/>
            <w:right w:val="none" w:sz="0" w:space="0" w:color="auto"/>
          </w:divBdr>
          <w:divsChild>
            <w:div w:id="1067916191">
              <w:marLeft w:val="0"/>
              <w:marRight w:val="0"/>
              <w:marTop w:val="0"/>
              <w:marBottom w:val="0"/>
              <w:divBdr>
                <w:top w:val="none" w:sz="0" w:space="0" w:color="auto"/>
                <w:left w:val="none" w:sz="0" w:space="0" w:color="auto"/>
                <w:bottom w:val="none" w:sz="0" w:space="0" w:color="auto"/>
                <w:right w:val="none" w:sz="0" w:space="0" w:color="auto"/>
              </w:divBdr>
              <w:divsChild>
                <w:div w:id="862397874">
                  <w:marLeft w:val="0"/>
                  <w:marRight w:val="0"/>
                  <w:marTop w:val="0"/>
                  <w:marBottom w:val="0"/>
                  <w:divBdr>
                    <w:top w:val="none" w:sz="0" w:space="0" w:color="auto"/>
                    <w:left w:val="none" w:sz="0" w:space="0" w:color="auto"/>
                    <w:bottom w:val="none" w:sz="0" w:space="0" w:color="auto"/>
                    <w:right w:val="none" w:sz="0" w:space="0" w:color="auto"/>
                  </w:divBdr>
                  <w:divsChild>
                    <w:div w:id="826634256">
                      <w:marLeft w:val="0"/>
                      <w:marRight w:val="0"/>
                      <w:marTop w:val="0"/>
                      <w:marBottom w:val="0"/>
                      <w:divBdr>
                        <w:top w:val="none" w:sz="0" w:space="0" w:color="auto"/>
                        <w:left w:val="none" w:sz="0" w:space="0" w:color="auto"/>
                        <w:bottom w:val="none" w:sz="0" w:space="0" w:color="auto"/>
                        <w:right w:val="none" w:sz="0" w:space="0" w:color="auto"/>
                      </w:divBdr>
                      <w:divsChild>
                        <w:div w:id="594559806">
                          <w:marLeft w:val="-225"/>
                          <w:marRight w:val="0"/>
                          <w:marTop w:val="0"/>
                          <w:marBottom w:val="0"/>
                          <w:divBdr>
                            <w:top w:val="none" w:sz="0" w:space="0" w:color="auto"/>
                            <w:left w:val="none" w:sz="0" w:space="0" w:color="auto"/>
                            <w:bottom w:val="none" w:sz="0" w:space="0" w:color="auto"/>
                            <w:right w:val="none" w:sz="0" w:space="0" w:color="auto"/>
                          </w:divBdr>
                          <w:divsChild>
                            <w:div w:id="1528518796">
                              <w:marLeft w:val="1500"/>
                              <w:marRight w:val="1500"/>
                              <w:marTop w:val="0"/>
                              <w:marBottom w:val="0"/>
                              <w:divBdr>
                                <w:top w:val="none" w:sz="0" w:space="0" w:color="auto"/>
                                <w:left w:val="none" w:sz="0" w:space="0" w:color="auto"/>
                                <w:bottom w:val="none" w:sz="0" w:space="0" w:color="auto"/>
                                <w:right w:val="none" w:sz="0" w:space="0" w:color="auto"/>
                              </w:divBdr>
                              <w:divsChild>
                                <w:div w:id="875509723">
                                  <w:marLeft w:val="0"/>
                                  <w:marRight w:val="0"/>
                                  <w:marTop w:val="0"/>
                                  <w:marBottom w:val="345"/>
                                  <w:divBdr>
                                    <w:top w:val="none" w:sz="0" w:space="0" w:color="auto"/>
                                    <w:left w:val="none" w:sz="0" w:space="0" w:color="auto"/>
                                    <w:bottom w:val="none" w:sz="0" w:space="0" w:color="auto"/>
                                    <w:right w:val="none" w:sz="0" w:space="0" w:color="auto"/>
                                  </w:divBdr>
                                  <w:divsChild>
                                    <w:div w:id="1901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062187">
      <w:bodyDiv w:val="1"/>
      <w:marLeft w:val="0"/>
      <w:marRight w:val="0"/>
      <w:marTop w:val="0"/>
      <w:marBottom w:val="0"/>
      <w:divBdr>
        <w:top w:val="none" w:sz="0" w:space="0" w:color="auto"/>
        <w:left w:val="none" w:sz="0" w:space="0" w:color="auto"/>
        <w:bottom w:val="none" w:sz="0" w:space="0" w:color="auto"/>
        <w:right w:val="none" w:sz="0" w:space="0" w:color="auto"/>
      </w:divBdr>
    </w:div>
    <w:div w:id="1478375423">
      <w:bodyDiv w:val="1"/>
      <w:marLeft w:val="0"/>
      <w:marRight w:val="0"/>
      <w:marTop w:val="0"/>
      <w:marBottom w:val="0"/>
      <w:divBdr>
        <w:top w:val="none" w:sz="0" w:space="0" w:color="auto"/>
        <w:left w:val="none" w:sz="0" w:space="0" w:color="auto"/>
        <w:bottom w:val="none" w:sz="0" w:space="0" w:color="auto"/>
        <w:right w:val="none" w:sz="0" w:space="0" w:color="auto"/>
      </w:divBdr>
    </w:div>
    <w:div w:id="1478836759">
      <w:bodyDiv w:val="1"/>
      <w:marLeft w:val="0"/>
      <w:marRight w:val="0"/>
      <w:marTop w:val="0"/>
      <w:marBottom w:val="0"/>
      <w:divBdr>
        <w:top w:val="none" w:sz="0" w:space="0" w:color="auto"/>
        <w:left w:val="none" w:sz="0" w:space="0" w:color="auto"/>
        <w:bottom w:val="none" w:sz="0" w:space="0" w:color="auto"/>
        <w:right w:val="none" w:sz="0" w:space="0" w:color="auto"/>
      </w:divBdr>
    </w:div>
    <w:div w:id="1479297693">
      <w:bodyDiv w:val="1"/>
      <w:marLeft w:val="0"/>
      <w:marRight w:val="0"/>
      <w:marTop w:val="0"/>
      <w:marBottom w:val="0"/>
      <w:divBdr>
        <w:top w:val="none" w:sz="0" w:space="0" w:color="auto"/>
        <w:left w:val="none" w:sz="0" w:space="0" w:color="auto"/>
        <w:bottom w:val="none" w:sz="0" w:space="0" w:color="auto"/>
        <w:right w:val="none" w:sz="0" w:space="0" w:color="auto"/>
      </w:divBdr>
      <w:divsChild>
        <w:div w:id="1623413681">
          <w:marLeft w:val="0"/>
          <w:marRight w:val="0"/>
          <w:marTop w:val="0"/>
          <w:marBottom w:val="0"/>
          <w:divBdr>
            <w:top w:val="none" w:sz="0" w:space="0" w:color="auto"/>
            <w:left w:val="none" w:sz="0" w:space="0" w:color="auto"/>
            <w:bottom w:val="none" w:sz="0" w:space="0" w:color="auto"/>
            <w:right w:val="none" w:sz="0" w:space="0" w:color="auto"/>
          </w:divBdr>
        </w:div>
      </w:divsChild>
    </w:div>
    <w:div w:id="1479300131">
      <w:bodyDiv w:val="1"/>
      <w:marLeft w:val="0"/>
      <w:marRight w:val="0"/>
      <w:marTop w:val="0"/>
      <w:marBottom w:val="0"/>
      <w:divBdr>
        <w:top w:val="none" w:sz="0" w:space="0" w:color="auto"/>
        <w:left w:val="none" w:sz="0" w:space="0" w:color="auto"/>
        <w:bottom w:val="none" w:sz="0" w:space="0" w:color="auto"/>
        <w:right w:val="none" w:sz="0" w:space="0" w:color="auto"/>
      </w:divBdr>
    </w:div>
    <w:div w:id="1479804368">
      <w:bodyDiv w:val="1"/>
      <w:marLeft w:val="0"/>
      <w:marRight w:val="0"/>
      <w:marTop w:val="0"/>
      <w:marBottom w:val="0"/>
      <w:divBdr>
        <w:top w:val="none" w:sz="0" w:space="0" w:color="auto"/>
        <w:left w:val="none" w:sz="0" w:space="0" w:color="auto"/>
        <w:bottom w:val="none" w:sz="0" w:space="0" w:color="auto"/>
        <w:right w:val="none" w:sz="0" w:space="0" w:color="auto"/>
      </w:divBdr>
      <w:divsChild>
        <w:div w:id="798769349">
          <w:marLeft w:val="0"/>
          <w:marRight w:val="0"/>
          <w:marTop w:val="0"/>
          <w:marBottom w:val="0"/>
          <w:divBdr>
            <w:top w:val="none" w:sz="0" w:space="0" w:color="auto"/>
            <w:left w:val="none" w:sz="0" w:space="0" w:color="auto"/>
            <w:bottom w:val="none" w:sz="0" w:space="0" w:color="auto"/>
            <w:right w:val="none" w:sz="0" w:space="0" w:color="auto"/>
          </w:divBdr>
        </w:div>
      </w:divsChild>
    </w:div>
    <w:div w:id="1480462825">
      <w:bodyDiv w:val="1"/>
      <w:marLeft w:val="0"/>
      <w:marRight w:val="0"/>
      <w:marTop w:val="0"/>
      <w:marBottom w:val="0"/>
      <w:divBdr>
        <w:top w:val="none" w:sz="0" w:space="0" w:color="auto"/>
        <w:left w:val="none" w:sz="0" w:space="0" w:color="auto"/>
        <w:bottom w:val="none" w:sz="0" w:space="0" w:color="auto"/>
        <w:right w:val="none" w:sz="0" w:space="0" w:color="auto"/>
      </w:divBdr>
      <w:divsChild>
        <w:div w:id="1208181462">
          <w:marLeft w:val="0"/>
          <w:marRight w:val="0"/>
          <w:marTop w:val="0"/>
          <w:marBottom w:val="0"/>
          <w:divBdr>
            <w:top w:val="none" w:sz="0" w:space="0" w:color="auto"/>
            <w:left w:val="none" w:sz="0" w:space="0" w:color="auto"/>
            <w:bottom w:val="none" w:sz="0" w:space="0" w:color="auto"/>
            <w:right w:val="none" w:sz="0" w:space="0" w:color="auto"/>
          </w:divBdr>
          <w:divsChild>
            <w:div w:id="2116173593">
              <w:marLeft w:val="0"/>
              <w:marRight w:val="0"/>
              <w:marTop w:val="0"/>
              <w:marBottom w:val="0"/>
              <w:divBdr>
                <w:top w:val="none" w:sz="0" w:space="0" w:color="auto"/>
                <w:left w:val="none" w:sz="0" w:space="0" w:color="auto"/>
                <w:bottom w:val="none" w:sz="0" w:space="0" w:color="auto"/>
                <w:right w:val="none" w:sz="0" w:space="0" w:color="auto"/>
              </w:divBdr>
              <w:divsChild>
                <w:div w:id="861043784">
                  <w:marLeft w:val="0"/>
                  <w:marRight w:val="0"/>
                  <w:marTop w:val="0"/>
                  <w:marBottom w:val="0"/>
                  <w:divBdr>
                    <w:top w:val="none" w:sz="0" w:space="0" w:color="auto"/>
                    <w:left w:val="none" w:sz="0" w:space="0" w:color="auto"/>
                    <w:bottom w:val="none" w:sz="0" w:space="0" w:color="auto"/>
                    <w:right w:val="none" w:sz="0" w:space="0" w:color="auto"/>
                  </w:divBdr>
                  <w:divsChild>
                    <w:div w:id="1080785957">
                      <w:marLeft w:val="0"/>
                      <w:marRight w:val="0"/>
                      <w:marTop w:val="0"/>
                      <w:marBottom w:val="0"/>
                      <w:divBdr>
                        <w:top w:val="none" w:sz="0" w:space="0" w:color="auto"/>
                        <w:left w:val="none" w:sz="0" w:space="0" w:color="auto"/>
                        <w:bottom w:val="none" w:sz="0" w:space="0" w:color="auto"/>
                        <w:right w:val="none" w:sz="0" w:space="0" w:color="auto"/>
                      </w:divBdr>
                      <w:divsChild>
                        <w:div w:id="1635867272">
                          <w:marLeft w:val="-225"/>
                          <w:marRight w:val="0"/>
                          <w:marTop w:val="0"/>
                          <w:marBottom w:val="0"/>
                          <w:divBdr>
                            <w:top w:val="none" w:sz="0" w:space="0" w:color="auto"/>
                            <w:left w:val="none" w:sz="0" w:space="0" w:color="auto"/>
                            <w:bottom w:val="none" w:sz="0" w:space="0" w:color="auto"/>
                            <w:right w:val="none" w:sz="0" w:space="0" w:color="auto"/>
                          </w:divBdr>
                          <w:divsChild>
                            <w:div w:id="1176266812">
                              <w:marLeft w:val="1500"/>
                              <w:marRight w:val="1500"/>
                              <w:marTop w:val="0"/>
                              <w:marBottom w:val="0"/>
                              <w:divBdr>
                                <w:top w:val="none" w:sz="0" w:space="0" w:color="auto"/>
                                <w:left w:val="none" w:sz="0" w:space="0" w:color="auto"/>
                                <w:bottom w:val="none" w:sz="0" w:space="0" w:color="auto"/>
                                <w:right w:val="none" w:sz="0" w:space="0" w:color="auto"/>
                              </w:divBdr>
                              <w:divsChild>
                                <w:div w:id="495387130">
                                  <w:marLeft w:val="0"/>
                                  <w:marRight w:val="0"/>
                                  <w:marTop w:val="0"/>
                                  <w:marBottom w:val="345"/>
                                  <w:divBdr>
                                    <w:top w:val="none" w:sz="0" w:space="0" w:color="auto"/>
                                    <w:left w:val="none" w:sz="0" w:space="0" w:color="auto"/>
                                    <w:bottom w:val="none" w:sz="0" w:space="0" w:color="auto"/>
                                    <w:right w:val="none" w:sz="0" w:space="0" w:color="auto"/>
                                  </w:divBdr>
                                  <w:divsChild>
                                    <w:div w:id="39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341734">
      <w:bodyDiv w:val="1"/>
      <w:marLeft w:val="0"/>
      <w:marRight w:val="0"/>
      <w:marTop w:val="0"/>
      <w:marBottom w:val="0"/>
      <w:divBdr>
        <w:top w:val="none" w:sz="0" w:space="0" w:color="auto"/>
        <w:left w:val="none" w:sz="0" w:space="0" w:color="auto"/>
        <w:bottom w:val="none" w:sz="0" w:space="0" w:color="auto"/>
        <w:right w:val="none" w:sz="0" w:space="0" w:color="auto"/>
      </w:divBdr>
      <w:divsChild>
        <w:div w:id="1063022242">
          <w:marLeft w:val="0"/>
          <w:marRight w:val="0"/>
          <w:marTop w:val="0"/>
          <w:marBottom w:val="0"/>
          <w:divBdr>
            <w:top w:val="none" w:sz="0" w:space="0" w:color="auto"/>
            <w:left w:val="none" w:sz="0" w:space="0" w:color="auto"/>
            <w:bottom w:val="none" w:sz="0" w:space="0" w:color="auto"/>
            <w:right w:val="none" w:sz="0" w:space="0" w:color="auto"/>
          </w:divBdr>
        </w:div>
      </w:divsChild>
    </w:div>
    <w:div w:id="1482120174">
      <w:bodyDiv w:val="1"/>
      <w:marLeft w:val="0"/>
      <w:marRight w:val="0"/>
      <w:marTop w:val="0"/>
      <w:marBottom w:val="0"/>
      <w:divBdr>
        <w:top w:val="none" w:sz="0" w:space="0" w:color="auto"/>
        <w:left w:val="none" w:sz="0" w:space="0" w:color="auto"/>
        <w:bottom w:val="none" w:sz="0" w:space="0" w:color="auto"/>
        <w:right w:val="none" w:sz="0" w:space="0" w:color="auto"/>
      </w:divBdr>
      <w:divsChild>
        <w:div w:id="1309551664">
          <w:marLeft w:val="0"/>
          <w:marRight w:val="0"/>
          <w:marTop w:val="0"/>
          <w:marBottom w:val="150"/>
          <w:divBdr>
            <w:top w:val="none" w:sz="0" w:space="0" w:color="auto"/>
            <w:left w:val="none" w:sz="0" w:space="0" w:color="auto"/>
            <w:bottom w:val="none" w:sz="0" w:space="0" w:color="auto"/>
            <w:right w:val="none" w:sz="0" w:space="0" w:color="auto"/>
          </w:divBdr>
          <w:divsChild>
            <w:div w:id="821848780">
              <w:marLeft w:val="0"/>
              <w:marRight w:val="0"/>
              <w:marTop w:val="0"/>
              <w:marBottom w:val="300"/>
              <w:divBdr>
                <w:top w:val="single" w:sz="6" w:space="0" w:color="FFFFFF"/>
                <w:left w:val="single" w:sz="6" w:space="0" w:color="FFFFFF"/>
                <w:bottom w:val="single" w:sz="6" w:space="0" w:color="FFFFFF"/>
                <w:right w:val="single" w:sz="6" w:space="0" w:color="FFFFFF"/>
              </w:divBdr>
              <w:divsChild>
                <w:div w:id="1595892406">
                  <w:marLeft w:val="0"/>
                  <w:marRight w:val="0"/>
                  <w:marTop w:val="0"/>
                  <w:marBottom w:val="0"/>
                  <w:divBdr>
                    <w:top w:val="none" w:sz="0" w:space="0" w:color="auto"/>
                    <w:left w:val="none" w:sz="0" w:space="0" w:color="auto"/>
                    <w:bottom w:val="none" w:sz="0" w:space="0" w:color="auto"/>
                    <w:right w:val="none" w:sz="0" w:space="0" w:color="auto"/>
                  </w:divBdr>
                </w:div>
                <w:div w:id="3549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6918">
          <w:marLeft w:val="0"/>
          <w:marRight w:val="0"/>
          <w:marTop w:val="0"/>
          <w:marBottom w:val="150"/>
          <w:divBdr>
            <w:top w:val="none" w:sz="0" w:space="0" w:color="auto"/>
            <w:left w:val="none" w:sz="0" w:space="0" w:color="auto"/>
            <w:bottom w:val="none" w:sz="0" w:space="0" w:color="auto"/>
            <w:right w:val="none" w:sz="0" w:space="0" w:color="auto"/>
          </w:divBdr>
          <w:divsChild>
            <w:div w:id="1785953945">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6659">
                  <w:marLeft w:val="0"/>
                  <w:marRight w:val="0"/>
                  <w:marTop w:val="0"/>
                  <w:marBottom w:val="0"/>
                  <w:divBdr>
                    <w:top w:val="none" w:sz="0" w:space="0" w:color="FFFFFF"/>
                    <w:left w:val="none" w:sz="0" w:space="0" w:color="FFFFFF"/>
                    <w:bottom w:val="single" w:sz="6" w:space="0" w:color="FFFFFF"/>
                    <w:right w:val="none" w:sz="0" w:space="0" w:color="FFFFFF"/>
                  </w:divBdr>
                </w:div>
                <w:div w:id="2065634521">
                  <w:marLeft w:val="0"/>
                  <w:marRight w:val="0"/>
                  <w:marTop w:val="0"/>
                  <w:marBottom w:val="0"/>
                  <w:divBdr>
                    <w:top w:val="none" w:sz="0" w:space="0" w:color="auto"/>
                    <w:left w:val="none" w:sz="0" w:space="0" w:color="auto"/>
                    <w:bottom w:val="none" w:sz="0" w:space="0" w:color="auto"/>
                    <w:right w:val="none" w:sz="0" w:space="0" w:color="auto"/>
                  </w:divBdr>
                </w:div>
                <w:div w:id="6953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7512">
          <w:marLeft w:val="0"/>
          <w:marRight w:val="0"/>
          <w:marTop w:val="0"/>
          <w:marBottom w:val="150"/>
          <w:divBdr>
            <w:top w:val="none" w:sz="0" w:space="0" w:color="auto"/>
            <w:left w:val="none" w:sz="0" w:space="0" w:color="auto"/>
            <w:bottom w:val="none" w:sz="0" w:space="0" w:color="auto"/>
            <w:right w:val="none" w:sz="0" w:space="0" w:color="auto"/>
          </w:divBdr>
          <w:divsChild>
            <w:div w:id="180439850">
              <w:marLeft w:val="0"/>
              <w:marRight w:val="0"/>
              <w:marTop w:val="0"/>
              <w:marBottom w:val="300"/>
              <w:divBdr>
                <w:top w:val="single" w:sz="6" w:space="0" w:color="FFFFFF"/>
                <w:left w:val="single" w:sz="6" w:space="0" w:color="FFFFFF"/>
                <w:bottom w:val="single" w:sz="6" w:space="0" w:color="FFFFFF"/>
                <w:right w:val="single" w:sz="6" w:space="0" w:color="FFFFFF"/>
              </w:divBdr>
              <w:divsChild>
                <w:div w:id="213584519">
                  <w:marLeft w:val="0"/>
                  <w:marRight w:val="0"/>
                  <w:marTop w:val="0"/>
                  <w:marBottom w:val="0"/>
                  <w:divBdr>
                    <w:top w:val="none" w:sz="0" w:space="0" w:color="FFFFFF"/>
                    <w:left w:val="none" w:sz="0" w:space="0" w:color="FFFFFF"/>
                    <w:bottom w:val="single" w:sz="6" w:space="0" w:color="FFFFFF"/>
                    <w:right w:val="none" w:sz="0" w:space="0" w:color="FFFFFF"/>
                  </w:divBdr>
                </w:div>
                <w:div w:id="1623729171">
                  <w:marLeft w:val="0"/>
                  <w:marRight w:val="0"/>
                  <w:marTop w:val="0"/>
                  <w:marBottom w:val="0"/>
                  <w:divBdr>
                    <w:top w:val="none" w:sz="0" w:space="0" w:color="auto"/>
                    <w:left w:val="none" w:sz="0" w:space="0" w:color="auto"/>
                    <w:bottom w:val="none" w:sz="0" w:space="0" w:color="auto"/>
                    <w:right w:val="none" w:sz="0" w:space="0" w:color="auto"/>
                  </w:divBdr>
                </w:div>
                <w:div w:id="2214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0673">
          <w:marLeft w:val="0"/>
          <w:marRight w:val="0"/>
          <w:marTop w:val="0"/>
          <w:marBottom w:val="150"/>
          <w:divBdr>
            <w:top w:val="none" w:sz="0" w:space="0" w:color="auto"/>
            <w:left w:val="none" w:sz="0" w:space="0" w:color="auto"/>
            <w:bottom w:val="none" w:sz="0" w:space="0" w:color="auto"/>
            <w:right w:val="none" w:sz="0" w:space="0" w:color="auto"/>
          </w:divBdr>
          <w:divsChild>
            <w:div w:id="53046338">
              <w:marLeft w:val="0"/>
              <w:marRight w:val="0"/>
              <w:marTop w:val="0"/>
              <w:marBottom w:val="300"/>
              <w:divBdr>
                <w:top w:val="single" w:sz="6" w:space="0" w:color="FFFFFF"/>
                <w:left w:val="single" w:sz="6" w:space="0" w:color="FFFFFF"/>
                <w:bottom w:val="single" w:sz="6" w:space="0" w:color="FFFFFF"/>
                <w:right w:val="single" w:sz="6" w:space="0" w:color="FFFFFF"/>
              </w:divBdr>
              <w:divsChild>
                <w:div w:id="419722822">
                  <w:marLeft w:val="0"/>
                  <w:marRight w:val="0"/>
                  <w:marTop w:val="0"/>
                  <w:marBottom w:val="0"/>
                  <w:divBdr>
                    <w:top w:val="none" w:sz="0" w:space="0" w:color="FFFFFF"/>
                    <w:left w:val="none" w:sz="0" w:space="0" w:color="FFFFFF"/>
                    <w:bottom w:val="single" w:sz="6" w:space="0" w:color="FFFFFF"/>
                    <w:right w:val="none" w:sz="0" w:space="0" w:color="FFFFFF"/>
                  </w:divBdr>
                </w:div>
                <w:div w:id="169952748">
                  <w:marLeft w:val="0"/>
                  <w:marRight w:val="0"/>
                  <w:marTop w:val="0"/>
                  <w:marBottom w:val="0"/>
                  <w:divBdr>
                    <w:top w:val="none" w:sz="0" w:space="0" w:color="auto"/>
                    <w:left w:val="none" w:sz="0" w:space="0" w:color="auto"/>
                    <w:bottom w:val="none" w:sz="0" w:space="0" w:color="auto"/>
                    <w:right w:val="none" w:sz="0" w:space="0" w:color="auto"/>
                  </w:divBdr>
                </w:div>
                <w:div w:id="13689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78843">
          <w:marLeft w:val="0"/>
          <w:marRight w:val="0"/>
          <w:marTop w:val="0"/>
          <w:marBottom w:val="150"/>
          <w:divBdr>
            <w:top w:val="none" w:sz="0" w:space="0" w:color="auto"/>
            <w:left w:val="none" w:sz="0" w:space="0" w:color="auto"/>
            <w:bottom w:val="none" w:sz="0" w:space="0" w:color="auto"/>
            <w:right w:val="none" w:sz="0" w:space="0" w:color="auto"/>
          </w:divBdr>
          <w:divsChild>
            <w:div w:id="188682525">
              <w:marLeft w:val="0"/>
              <w:marRight w:val="0"/>
              <w:marTop w:val="0"/>
              <w:marBottom w:val="300"/>
              <w:divBdr>
                <w:top w:val="single" w:sz="6" w:space="0" w:color="FFFFFF"/>
                <w:left w:val="single" w:sz="6" w:space="0" w:color="FFFFFF"/>
                <w:bottom w:val="single" w:sz="6" w:space="0" w:color="FFFFFF"/>
                <w:right w:val="single" w:sz="6" w:space="0" w:color="FFFFFF"/>
              </w:divBdr>
              <w:divsChild>
                <w:div w:id="86774421">
                  <w:marLeft w:val="0"/>
                  <w:marRight w:val="0"/>
                  <w:marTop w:val="0"/>
                  <w:marBottom w:val="0"/>
                  <w:divBdr>
                    <w:top w:val="none" w:sz="0" w:space="0" w:color="FFFFFF"/>
                    <w:left w:val="none" w:sz="0" w:space="0" w:color="FFFFFF"/>
                    <w:bottom w:val="single" w:sz="6" w:space="0" w:color="FFFFFF"/>
                    <w:right w:val="none" w:sz="0" w:space="0" w:color="FFFFFF"/>
                  </w:divBdr>
                </w:div>
                <w:div w:id="15897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5062">
      <w:bodyDiv w:val="1"/>
      <w:marLeft w:val="0"/>
      <w:marRight w:val="0"/>
      <w:marTop w:val="0"/>
      <w:marBottom w:val="0"/>
      <w:divBdr>
        <w:top w:val="none" w:sz="0" w:space="0" w:color="auto"/>
        <w:left w:val="none" w:sz="0" w:space="0" w:color="auto"/>
        <w:bottom w:val="none" w:sz="0" w:space="0" w:color="auto"/>
        <w:right w:val="none" w:sz="0" w:space="0" w:color="auto"/>
      </w:divBdr>
      <w:divsChild>
        <w:div w:id="1537546708">
          <w:marLeft w:val="0"/>
          <w:marRight w:val="0"/>
          <w:marTop w:val="0"/>
          <w:marBottom w:val="0"/>
          <w:divBdr>
            <w:top w:val="none" w:sz="0" w:space="0" w:color="auto"/>
            <w:left w:val="none" w:sz="0" w:space="0" w:color="auto"/>
            <w:bottom w:val="none" w:sz="0" w:space="0" w:color="auto"/>
            <w:right w:val="none" w:sz="0" w:space="0" w:color="auto"/>
          </w:divBdr>
          <w:divsChild>
            <w:div w:id="412822073">
              <w:marLeft w:val="0"/>
              <w:marRight w:val="0"/>
              <w:marTop w:val="0"/>
              <w:marBottom w:val="0"/>
              <w:divBdr>
                <w:top w:val="none" w:sz="0" w:space="0" w:color="auto"/>
                <w:left w:val="none" w:sz="0" w:space="0" w:color="auto"/>
                <w:bottom w:val="none" w:sz="0" w:space="0" w:color="auto"/>
                <w:right w:val="none" w:sz="0" w:space="0" w:color="auto"/>
              </w:divBdr>
              <w:divsChild>
                <w:div w:id="5098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61461">
      <w:bodyDiv w:val="1"/>
      <w:marLeft w:val="0"/>
      <w:marRight w:val="0"/>
      <w:marTop w:val="0"/>
      <w:marBottom w:val="0"/>
      <w:divBdr>
        <w:top w:val="none" w:sz="0" w:space="0" w:color="auto"/>
        <w:left w:val="none" w:sz="0" w:space="0" w:color="auto"/>
        <w:bottom w:val="none" w:sz="0" w:space="0" w:color="auto"/>
        <w:right w:val="none" w:sz="0" w:space="0" w:color="auto"/>
      </w:divBdr>
    </w:div>
    <w:div w:id="1483692499">
      <w:bodyDiv w:val="1"/>
      <w:marLeft w:val="0"/>
      <w:marRight w:val="0"/>
      <w:marTop w:val="0"/>
      <w:marBottom w:val="0"/>
      <w:divBdr>
        <w:top w:val="none" w:sz="0" w:space="0" w:color="auto"/>
        <w:left w:val="none" w:sz="0" w:space="0" w:color="auto"/>
        <w:bottom w:val="none" w:sz="0" w:space="0" w:color="auto"/>
        <w:right w:val="none" w:sz="0" w:space="0" w:color="auto"/>
      </w:divBdr>
      <w:divsChild>
        <w:div w:id="1478912467">
          <w:marLeft w:val="0"/>
          <w:marRight w:val="0"/>
          <w:marTop w:val="0"/>
          <w:marBottom w:val="0"/>
          <w:divBdr>
            <w:top w:val="none" w:sz="0" w:space="0" w:color="auto"/>
            <w:left w:val="none" w:sz="0" w:space="0" w:color="auto"/>
            <w:bottom w:val="none" w:sz="0" w:space="0" w:color="auto"/>
            <w:right w:val="none" w:sz="0" w:space="0" w:color="auto"/>
          </w:divBdr>
          <w:divsChild>
            <w:div w:id="567615219">
              <w:marLeft w:val="0"/>
              <w:marRight w:val="0"/>
              <w:marTop w:val="0"/>
              <w:marBottom w:val="0"/>
              <w:divBdr>
                <w:top w:val="none" w:sz="0" w:space="0" w:color="auto"/>
                <w:left w:val="none" w:sz="0" w:space="0" w:color="auto"/>
                <w:bottom w:val="none" w:sz="0" w:space="0" w:color="auto"/>
                <w:right w:val="none" w:sz="0" w:space="0" w:color="auto"/>
              </w:divBdr>
              <w:divsChild>
                <w:div w:id="51463227">
                  <w:marLeft w:val="0"/>
                  <w:marRight w:val="0"/>
                  <w:marTop w:val="0"/>
                  <w:marBottom w:val="0"/>
                  <w:divBdr>
                    <w:top w:val="none" w:sz="0" w:space="0" w:color="auto"/>
                    <w:left w:val="none" w:sz="0" w:space="0" w:color="auto"/>
                    <w:bottom w:val="none" w:sz="0" w:space="0" w:color="auto"/>
                    <w:right w:val="none" w:sz="0" w:space="0" w:color="auto"/>
                  </w:divBdr>
                  <w:divsChild>
                    <w:div w:id="1263297786">
                      <w:marLeft w:val="0"/>
                      <w:marRight w:val="0"/>
                      <w:marTop w:val="0"/>
                      <w:marBottom w:val="0"/>
                      <w:divBdr>
                        <w:top w:val="none" w:sz="0" w:space="0" w:color="auto"/>
                        <w:left w:val="none" w:sz="0" w:space="0" w:color="auto"/>
                        <w:bottom w:val="none" w:sz="0" w:space="0" w:color="auto"/>
                        <w:right w:val="none" w:sz="0" w:space="0" w:color="auto"/>
                      </w:divBdr>
                      <w:divsChild>
                        <w:div w:id="982197452">
                          <w:marLeft w:val="0"/>
                          <w:marRight w:val="0"/>
                          <w:marTop w:val="0"/>
                          <w:marBottom w:val="0"/>
                          <w:divBdr>
                            <w:top w:val="none" w:sz="0" w:space="0" w:color="auto"/>
                            <w:left w:val="none" w:sz="0" w:space="0" w:color="auto"/>
                            <w:bottom w:val="none" w:sz="0" w:space="0" w:color="auto"/>
                            <w:right w:val="none" w:sz="0" w:space="0" w:color="auto"/>
                          </w:divBdr>
                          <w:divsChild>
                            <w:div w:id="3849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658891">
      <w:bodyDiv w:val="1"/>
      <w:marLeft w:val="0"/>
      <w:marRight w:val="0"/>
      <w:marTop w:val="0"/>
      <w:marBottom w:val="0"/>
      <w:divBdr>
        <w:top w:val="none" w:sz="0" w:space="0" w:color="auto"/>
        <w:left w:val="none" w:sz="0" w:space="0" w:color="auto"/>
        <w:bottom w:val="none" w:sz="0" w:space="0" w:color="auto"/>
        <w:right w:val="none" w:sz="0" w:space="0" w:color="auto"/>
      </w:divBdr>
      <w:divsChild>
        <w:div w:id="2031443890">
          <w:marLeft w:val="0"/>
          <w:marRight w:val="0"/>
          <w:marTop w:val="0"/>
          <w:marBottom w:val="0"/>
          <w:divBdr>
            <w:top w:val="none" w:sz="0" w:space="0" w:color="auto"/>
            <w:left w:val="none" w:sz="0" w:space="0" w:color="auto"/>
            <w:bottom w:val="none" w:sz="0" w:space="0" w:color="auto"/>
            <w:right w:val="none" w:sz="0" w:space="0" w:color="auto"/>
          </w:divBdr>
        </w:div>
      </w:divsChild>
    </w:div>
    <w:div w:id="1484855751">
      <w:bodyDiv w:val="1"/>
      <w:marLeft w:val="0"/>
      <w:marRight w:val="0"/>
      <w:marTop w:val="0"/>
      <w:marBottom w:val="0"/>
      <w:divBdr>
        <w:top w:val="none" w:sz="0" w:space="0" w:color="auto"/>
        <w:left w:val="none" w:sz="0" w:space="0" w:color="auto"/>
        <w:bottom w:val="none" w:sz="0" w:space="0" w:color="auto"/>
        <w:right w:val="none" w:sz="0" w:space="0" w:color="auto"/>
      </w:divBdr>
    </w:div>
    <w:div w:id="1485582091">
      <w:bodyDiv w:val="1"/>
      <w:marLeft w:val="0"/>
      <w:marRight w:val="0"/>
      <w:marTop w:val="0"/>
      <w:marBottom w:val="0"/>
      <w:divBdr>
        <w:top w:val="none" w:sz="0" w:space="0" w:color="auto"/>
        <w:left w:val="none" w:sz="0" w:space="0" w:color="auto"/>
        <w:bottom w:val="none" w:sz="0" w:space="0" w:color="auto"/>
        <w:right w:val="none" w:sz="0" w:space="0" w:color="auto"/>
      </w:divBdr>
    </w:div>
    <w:div w:id="1485658297">
      <w:bodyDiv w:val="1"/>
      <w:marLeft w:val="0"/>
      <w:marRight w:val="0"/>
      <w:marTop w:val="0"/>
      <w:marBottom w:val="0"/>
      <w:divBdr>
        <w:top w:val="none" w:sz="0" w:space="0" w:color="auto"/>
        <w:left w:val="none" w:sz="0" w:space="0" w:color="auto"/>
        <w:bottom w:val="none" w:sz="0" w:space="0" w:color="auto"/>
        <w:right w:val="none" w:sz="0" w:space="0" w:color="auto"/>
      </w:divBdr>
      <w:divsChild>
        <w:div w:id="1609849042">
          <w:marLeft w:val="0"/>
          <w:marRight w:val="0"/>
          <w:marTop w:val="0"/>
          <w:marBottom w:val="150"/>
          <w:divBdr>
            <w:top w:val="none" w:sz="0" w:space="0" w:color="auto"/>
            <w:left w:val="none" w:sz="0" w:space="0" w:color="auto"/>
            <w:bottom w:val="none" w:sz="0" w:space="0" w:color="auto"/>
            <w:right w:val="none" w:sz="0" w:space="0" w:color="auto"/>
          </w:divBdr>
          <w:divsChild>
            <w:div w:id="608119970">
              <w:marLeft w:val="0"/>
              <w:marRight w:val="0"/>
              <w:marTop w:val="0"/>
              <w:marBottom w:val="300"/>
              <w:divBdr>
                <w:top w:val="single" w:sz="6" w:space="0" w:color="FFFFFF"/>
                <w:left w:val="single" w:sz="6" w:space="0" w:color="FFFFFF"/>
                <w:bottom w:val="single" w:sz="6" w:space="0" w:color="FFFFFF"/>
                <w:right w:val="single" w:sz="6" w:space="0" w:color="FFFFFF"/>
              </w:divBdr>
              <w:divsChild>
                <w:div w:id="1277103783">
                  <w:marLeft w:val="0"/>
                  <w:marRight w:val="0"/>
                  <w:marTop w:val="0"/>
                  <w:marBottom w:val="0"/>
                  <w:divBdr>
                    <w:top w:val="none" w:sz="0" w:space="0" w:color="auto"/>
                    <w:left w:val="none" w:sz="0" w:space="0" w:color="auto"/>
                    <w:bottom w:val="none" w:sz="0" w:space="0" w:color="auto"/>
                    <w:right w:val="none" w:sz="0" w:space="0" w:color="auto"/>
                  </w:divBdr>
                </w:div>
                <w:div w:id="23409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5883">
          <w:marLeft w:val="0"/>
          <w:marRight w:val="0"/>
          <w:marTop w:val="0"/>
          <w:marBottom w:val="150"/>
          <w:divBdr>
            <w:top w:val="none" w:sz="0" w:space="0" w:color="auto"/>
            <w:left w:val="none" w:sz="0" w:space="0" w:color="auto"/>
            <w:bottom w:val="none" w:sz="0" w:space="0" w:color="auto"/>
            <w:right w:val="none" w:sz="0" w:space="0" w:color="auto"/>
          </w:divBdr>
          <w:divsChild>
            <w:div w:id="229074928">
              <w:marLeft w:val="0"/>
              <w:marRight w:val="0"/>
              <w:marTop w:val="0"/>
              <w:marBottom w:val="300"/>
              <w:divBdr>
                <w:top w:val="single" w:sz="6" w:space="0" w:color="FFFFFF"/>
                <w:left w:val="single" w:sz="6" w:space="0" w:color="FFFFFF"/>
                <w:bottom w:val="single" w:sz="6" w:space="0" w:color="FFFFFF"/>
                <w:right w:val="single" w:sz="6" w:space="0" w:color="FFFFFF"/>
              </w:divBdr>
              <w:divsChild>
                <w:div w:id="194975288">
                  <w:marLeft w:val="0"/>
                  <w:marRight w:val="0"/>
                  <w:marTop w:val="0"/>
                  <w:marBottom w:val="0"/>
                  <w:divBdr>
                    <w:top w:val="none" w:sz="0" w:space="0" w:color="FFFFFF"/>
                    <w:left w:val="none" w:sz="0" w:space="0" w:color="FFFFFF"/>
                    <w:bottom w:val="single" w:sz="6" w:space="0" w:color="FFFFFF"/>
                    <w:right w:val="none" w:sz="0" w:space="0" w:color="FFFFFF"/>
                  </w:divBdr>
                </w:div>
                <w:div w:id="1877354924">
                  <w:marLeft w:val="0"/>
                  <w:marRight w:val="0"/>
                  <w:marTop w:val="0"/>
                  <w:marBottom w:val="0"/>
                  <w:divBdr>
                    <w:top w:val="none" w:sz="0" w:space="0" w:color="auto"/>
                    <w:left w:val="none" w:sz="0" w:space="0" w:color="auto"/>
                    <w:bottom w:val="none" w:sz="0" w:space="0" w:color="auto"/>
                    <w:right w:val="none" w:sz="0" w:space="0" w:color="auto"/>
                  </w:divBdr>
                </w:div>
                <w:div w:id="1351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92216">
          <w:marLeft w:val="0"/>
          <w:marRight w:val="0"/>
          <w:marTop w:val="0"/>
          <w:marBottom w:val="150"/>
          <w:divBdr>
            <w:top w:val="none" w:sz="0" w:space="0" w:color="auto"/>
            <w:left w:val="none" w:sz="0" w:space="0" w:color="auto"/>
            <w:bottom w:val="none" w:sz="0" w:space="0" w:color="auto"/>
            <w:right w:val="none" w:sz="0" w:space="0" w:color="auto"/>
          </w:divBdr>
          <w:divsChild>
            <w:div w:id="1990401225">
              <w:marLeft w:val="0"/>
              <w:marRight w:val="0"/>
              <w:marTop w:val="0"/>
              <w:marBottom w:val="300"/>
              <w:divBdr>
                <w:top w:val="single" w:sz="6" w:space="0" w:color="FFFFFF"/>
                <w:left w:val="single" w:sz="6" w:space="0" w:color="FFFFFF"/>
                <w:bottom w:val="single" w:sz="6" w:space="0" w:color="FFFFFF"/>
                <w:right w:val="single" w:sz="6" w:space="0" w:color="FFFFFF"/>
              </w:divBdr>
              <w:divsChild>
                <w:div w:id="1121071998">
                  <w:marLeft w:val="0"/>
                  <w:marRight w:val="0"/>
                  <w:marTop w:val="0"/>
                  <w:marBottom w:val="0"/>
                  <w:divBdr>
                    <w:top w:val="none" w:sz="0" w:space="0" w:color="FFFFFF"/>
                    <w:left w:val="none" w:sz="0" w:space="0" w:color="FFFFFF"/>
                    <w:bottom w:val="single" w:sz="6" w:space="0" w:color="FFFFFF"/>
                    <w:right w:val="none" w:sz="0" w:space="0" w:color="FFFFFF"/>
                  </w:divBdr>
                </w:div>
                <w:div w:id="2120375021">
                  <w:marLeft w:val="0"/>
                  <w:marRight w:val="0"/>
                  <w:marTop w:val="0"/>
                  <w:marBottom w:val="0"/>
                  <w:divBdr>
                    <w:top w:val="none" w:sz="0" w:space="0" w:color="auto"/>
                    <w:left w:val="none" w:sz="0" w:space="0" w:color="auto"/>
                    <w:bottom w:val="none" w:sz="0" w:space="0" w:color="auto"/>
                    <w:right w:val="none" w:sz="0" w:space="0" w:color="auto"/>
                  </w:divBdr>
                </w:div>
                <w:div w:id="5885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4004">
          <w:marLeft w:val="0"/>
          <w:marRight w:val="0"/>
          <w:marTop w:val="0"/>
          <w:marBottom w:val="150"/>
          <w:divBdr>
            <w:top w:val="none" w:sz="0" w:space="0" w:color="auto"/>
            <w:left w:val="none" w:sz="0" w:space="0" w:color="auto"/>
            <w:bottom w:val="none" w:sz="0" w:space="0" w:color="auto"/>
            <w:right w:val="none" w:sz="0" w:space="0" w:color="auto"/>
          </w:divBdr>
          <w:divsChild>
            <w:div w:id="659427310">
              <w:marLeft w:val="0"/>
              <w:marRight w:val="0"/>
              <w:marTop w:val="0"/>
              <w:marBottom w:val="300"/>
              <w:divBdr>
                <w:top w:val="single" w:sz="6" w:space="0" w:color="FFFFFF"/>
                <w:left w:val="single" w:sz="6" w:space="0" w:color="FFFFFF"/>
                <w:bottom w:val="single" w:sz="6" w:space="0" w:color="FFFFFF"/>
                <w:right w:val="single" w:sz="6" w:space="0" w:color="FFFFFF"/>
              </w:divBdr>
              <w:divsChild>
                <w:div w:id="773595057">
                  <w:marLeft w:val="0"/>
                  <w:marRight w:val="0"/>
                  <w:marTop w:val="0"/>
                  <w:marBottom w:val="0"/>
                  <w:divBdr>
                    <w:top w:val="none" w:sz="0" w:space="0" w:color="FFFFFF"/>
                    <w:left w:val="none" w:sz="0" w:space="0" w:color="FFFFFF"/>
                    <w:bottom w:val="single" w:sz="6" w:space="0" w:color="FFFFFF"/>
                    <w:right w:val="none" w:sz="0" w:space="0" w:color="FFFFFF"/>
                  </w:divBdr>
                </w:div>
                <w:div w:id="1657610512">
                  <w:marLeft w:val="0"/>
                  <w:marRight w:val="0"/>
                  <w:marTop w:val="0"/>
                  <w:marBottom w:val="0"/>
                  <w:divBdr>
                    <w:top w:val="none" w:sz="0" w:space="0" w:color="auto"/>
                    <w:left w:val="none" w:sz="0" w:space="0" w:color="auto"/>
                    <w:bottom w:val="none" w:sz="0" w:space="0" w:color="auto"/>
                    <w:right w:val="none" w:sz="0" w:space="0" w:color="auto"/>
                  </w:divBdr>
                </w:div>
                <w:div w:id="19446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5423">
          <w:marLeft w:val="0"/>
          <w:marRight w:val="0"/>
          <w:marTop w:val="0"/>
          <w:marBottom w:val="150"/>
          <w:divBdr>
            <w:top w:val="none" w:sz="0" w:space="0" w:color="auto"/>
            <w:left w:val="none" w:sz="0" w:space="0" w:color="auto"/>
            <w:bottom w:val="none" w:sz="0" w:space="0" w:color="auto"/>
            <w:right w:val="none" w:sz="0" w:space="0" w:color="auto"/>
          </w:divBdr>
          <w:divsChild>
            <w:div w:id="1187988033">
              <w:marLeft w:val="0"/>
              <w:marRight w:val="0"/>
              <w:marTop w:val="0"/>
              <w:marBottom w:val="300"/>
              <w:divBdr>
                <w:top w:val="single" w:sz="6" w:space="0" w:color="FFFFFF"/>
                <w:left w:val="single" w:sz="6" w:space="0" w:color="FFFFFF"/>
                <w:bottom w:val="single" w:sz="6" w:space="0" w:color="FFFFFF"/>
                <w:right w:val="single" w:sz="6" w:space="0" w:color="FFFFFF"/>
              </w:divBdr>
              <w:divsChild>
                <w:div w:id="1353802548">
                  <w:marLeft w:val="0"/>
                  <w:marRight w:val="0"/>
                  <w:marTop w:val="0"/>
                  <w:marBottom w:val="0"/>
                  <w:divBdr>
                    <w:top w:val="none" w:sz="0" w:space="0" w:color="FFFFFF"/>
                    <w:left w:val="none" w:sz="0" w:space="0" w:color="FFFFFF"/>
                    <w:bottom w:val="single" w:sz="6" w:space="0" w:color="FFFFFF"/>
                    <w:right w:val="none" w:sz="0" w:space="0" w:color="FFFFFF"/>
                  </w:divBdr>
                </w:div>
                <w:div w:id="1727484802">
                  <w:marLeft w:val="0"/>
                  <w:marRight w:val="0"/>
                  <w:marTop w:val="0"/>
                  <w:marBottom w:val="0"/>
                  <w:divBdr>
                    <w:top w:val="none" w:sz="0" w:space="0" w:color="auto"/>
                    <w:left w:val="none" w:sz="0" w:space="0" w:color="auto"/>
                    <w:bottom w:val="none" w:sz="0" w:space="0" w:color="auto"/>
                    <w:right w:val="none" w:sz="0" w:space="0" w:color="auto"/>
                  </w:divBdr>
                </w:div>
                <w:div w:id="15724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82224">
      <w:bodyDiv w:val="1"/>
      <w:marLeft w:val="0"/>
      <w:marRight w:val="0"/>
      <w:marTop w:val="0"/>
      <w:marBottom w:val="0"/>
      <w:divBdr>
        <w:top w:val="none" w:sz="0" w:space="0" w:color="auto"/>
        <w:left w:val="none" w:sz="0" w:space="0" w:color="auto"/>
        <w:bottom w:val="none" w:sz="0" w:space="0" w:color="auto"/>
        <w:right w:val="none" w:sz="0" w:space="0" w:color="auto"/>
      </w:divBdr>
    </w:div>
    <w:div w:id="1485974448">
      <w:bodyDiv w:val="1"/>
      <w:marLeft w:val="0"/>
      <w:marRight w:val="0"/>
      <w:marTop w:val="0"/>
      <w:marBottom w:val="0"/>
      <w:divBdr>
        <w:top w:val="none" w:sz="0" w:space="0" w:color="auto"/>
        <w:left w:val="none" w:sz="0" w:space="0" w:color="auto"/>
        <w:bottom w:val="none" w:sz="0" w:space="0" w:color="auto"/>
        <w:right w:val="none" w:sz="0" w:space="0" w:color="auto"/>
      </w:divBdr>
    </w:div>
    <w:div w:id="1486046639">
      <w:bodyDiv w:val="1"/>
      <w:marLeft w:val="0"/>
      <w:marRight w:val="0"/>
      <w:marTop w:val="0"/>
      <w:marBottom w:val="0"/>
      <w:divBdr>
        <w:top w:val="none" w:sz="0" w:space="0" w:color="auto"/>
        <w:left w:val="none" w:sz="0" w:space="0" w:color="auto"/>
        <w:bottom w:val="none" w:sz="0" w:space="0" w:color="auto"/>
        <w:right w:val="none" w:sz="0" w:space="0" w:color="auto"/>
      </w:divBdr>
      <w:divsChild>
        <w:div w:id="1017541806">
          <w:marLeft w:val="0"/>
          <w:marRight w:val="0"/>
          <w:marTop w:val="0"/>
          <w:marBottom w:val="150"/>
          <w:divBdr>
            <w:top w:val="none" w:sz="0" w:space="0" w:color="auto"/>
            <w:left w:val="none" w:sz="0" w:space="0" w:color="auto"/>
            <w:bottom w:val="none" w:sz="0" w:space="0" w:color="auto"/>
            <w:right w:val="none" w:sz="0" w:space="0" w:color="auto"/>
          </w:divBdr>
          <w:divsChild>
            <w:div w:id="116992648">
              <w:marLeft w:val="0"/>
              <w:marRight w:val="0"/>
              <w:marTop w:val="0"/>
              <w:marBottom w:val="300"/>
              <w:divBdr>
                <w:top w:val="single" w:sz="6" w:space="0" w:color="FFFFFF"/>
                <w:left w:val="single" w:sz="6" w:space="0" w:color="FFFFFF"/>
                <w:bottom w:val="single" w:sz="6" w:space="0" w:color="FFFFFF"/>
                <w:right w:val="single" w:sz="6" w:space="0" w:color="FFFFFF"/>
              </w:divBdr>
              <w:divsChild>
                <w:div w:id="634992927">
                  <w:marLeft w:val="0"/>
                  <w:marRight w:val="0"/>
                  <w:marTop w:val="0"/>
                  <w:marBottom w:val="0"/>
                  <w:divBdr>
                    <w:top w:val="none" w:sz="0" w:space="0" w:color="auto"/>
                    <w:left w:val="none" w:sz="0" w:space="0" w:color="auto"/>
                    <w:bottom w:val="none" w:sz="0" w:space="0" w:color="auto"/>
                    <w:right w:val="none" w:sz="0" w:space="0" w:color="auto"/>
                  </w:divBdr>
                </w:div>
                <w:div w:id="6554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0624">
          <w:marLeft w:val="0"/>
          <w:marRight w:val="0"/>
          <w:marTop w:val="0"/>
          <w:marBottom w:val="150"/>
          <w:divBdr>
            <w:top w:val="none" w:sz="0" w:space="0" w:color="auto"/>
            <w:left w:val="none" w:sz="0" w:space="0" w:color="auto"/>
            <w:bottom w:val="none" w:sz="0" w:space="0" w:color="auto"/>
            <w:right w:val="none" w:sz="0" w:space="0" w:color="auto"/>
          </w:divBdr>
          <w:divsChild>
            <w:div w:id="1865247628">
              <w:marLeft w:val="0"/>
              <w:marRight w:val="0"/>
              <w:marTop w:val="0"/>
              <w:marBottom w:val="300"/>
              <w:divBdr>
                <w:top w:val="single" w:sz="6" w:space="0" w:color="FFFFFF"/>
                <w:left w:val="single" w:sz="6" w:space="0" w:color="FFFFFF"/>
                <w:bottom w:val="single" w:sz="6" w:space="0" w:color="FFFFFF"/>
                <w:right w:val="single" w:sz="6" w:space="0" w:color="FFFFFF"/>
              </w:divBdr>
              <w:divsChild>
                <w:div w:id="1514883506">
                  <w:marLeft w:val="0"/>
                  <w:marRight w:val="0"/>
                  <w:marTop w:val="0"/>
                  <w:marBottom w:val="0"/>
                  <w:divBdr>
                    <w:top w:val="none" w:sz="0" w:space="0" w:color="FFFFFF"/>
                    <w:left w:val="none" w:sz="0" w:space="0" w:color="FFFFFF"/>
                    <w:bottom w:val="single" w:sz="6" w:space="0" w:color="FFFFFF"/>
                    <w:right w:val="none" w:sz="0" w:space="0" w:color="FFFFFF"/>
                  </w:divBdr>
                </w:div>
                <w:div w:id="1521578801">
                  <w:marLeft w:val="0"/>
                  <w:marRight w:val="0"/>
                  <w:marTop w:val="0"/>
                  <w:marBottom w:val="0"/>
                  <w:divBdr>
                    <w:top w:val="none" w:sz="0" w:space="0" w:color="auto"/>
                    <w:left w:val="none" w:sz="0" w:space="0" w:color="auto"/>
                    <w:bottom w:val="none" w:sz="0" w:space="0" w:color="auto"/>
                    <w:right w:val="none" w:sz="0" w:space="0" w:color="auto"/>
                  </w:divBdr>
                </w:div>
                <w:div w:id="289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6081">
          <w:marLeft w:val="0"/>
          <w:marRight w:val="0"/>
          <w:marTop w:val="0"/>
          <w:marBottom w:val="150"/>
          <w:divBdr>
            <w:top w:val="none" w:sz="0" w:space="0" w:color="auto"/>
            <w:left w:val="none" w:sz="0" w:space="0" w:color="auto"/>
            <w:bottom w:val="none" w:sz="0" w:space="0" w:color="auto"/>
            <w:right w:val="none" w:sz="0" w:space="0" w:color="auto"/>
          </w:divBdr>
          <w:divsChild>
            <w:div w:id="1253972706">
              <w:marLeft w:val="0"/>
              <w:marRight w:val="0"/>
              <w:marTop w:val="0"/>
              <w:marBottom w:val="300"/>
              <w:divBdr>
                <w:top w:val="single" w:sz="6" w:space="0" w:color="FFFFFF"/>
                <w:left w:val="single" w:sz="6" w:space="0" w:color="FFFFFF"/>
                <w:bottom w:val="single" w:sz="6" w:space="0" w:color="FFFFFF"/>
                <w:right w:val="single" w:sz="6" w:space="0" w:color="FFFFFF"/>
              </w:divBdr>
              <w:divsChild>
                <w:div w:id="1710104975">
                  <w:marLeft w:val="0"/>
                  <w:marRight w:val="0"/>
                  <w:marTop w:val="0"/>
                  <w:marBottom w:val="0"/>
                  <w:divBdr>
                    <w:top w:val="none" w:sz="0" w:space="0" w:color="FFFFFF"/>
                    <w:left w:val="none" w:sz="0" w:space="0" w:color="FFFFFF"/>
                    <w:bottom w:val="single" w:sz="6" w:space="0" w:color="FFFFFF"/>
                    <w:right w:val="none" w:sz="0" w:space="0" w:color="FFFFFF"/>
                  </w:divBdr>
                </w:div>
                <w:div w:id="141823196">
                  <w:marLeft w:val="0"/>
                  <w:marRight w:val="0"/>
                  <w:marTop w:val="0"/>
                  <w:marBottom w:val="0"/>
                  <w:divBdr>
                    <w:top w:val="none" w:sz="0" w:space="0" w:color="auto"/>
                    <w:left w:val="none" w:sz="0" w:space="0" w:color="auto"/>
                    <w:bottom w:val="none" w:sz="0" w:space="0" w:color="auto"/>
                    <w:right w:val="none" w:sz="0" w:space="0" w:color="auto"/>
                  </w:divBdr>
                </w:div>
                <w:div w:id="4388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6229">
          <w:marLeft w:val="0"/>
          <w:marRight w:val="0"/>
          <w:marTop w:val="0"/>
          <w:marBottom w:val="150"/>
          <w:divBdr>
            <w:top w:val="none" w:sz="0" w:space="0" w:color="auto"/>
            <w:left w:val="none" w:sz="0" w:space="0" w:color="auto"/>
            <w:bottom w:val="none" w:sz="0" w:space="0" w:color="auto"/>
            <w:right w:val="none" w:sz="0" w:space="0" w:color="auto"/>
          </w:divBdr>
          <w:divsChild>
            <w:div w:id="805006950">
              <w:marLeft w:val="0"/>
              <w:marRight w:val="0"/>
              <w:marTop w:val="0"/>
              <w:marBottom w:val="300"/>
              <w:divBdr>
                <w:top w:val="single" w:sz="6" w:space="0" w:color="FFFFFF"/>
                <w:left w:val="single" w:sz="6" w:space="0" w:color="FFFFFF"/>
                <w:bottom w:val="single" w:sz="6" w:space="0" w:color="FFFFFF"/>
                <w:right w:val="single" w:sz="6" w:space="0" w:color="FFFFFF"/>
              </w:divBdr>
              <w:divsChild>
                <w:div w:id="1590389604">
                  <w:marLeft w:val="0"/>
                  <w:marRight w:val="0"/>
                  <w:marTop w:val="0"/>
                  <w:marBottom w:val="0"/>
                  <w:divBdr>
                    <w:top w:val="none" w:sz="0" w:space="0" w:color="FFFFFF"/>
                    <w:left w:val="none" w:sz="0" w:space="0" w:color="FFFFFF"/>
                    <w:bottom w:val="single" w:sz="6" w:space="0" w:color="FFFFFF"/>
                    <w:right w:val="none" w:sz="0" w:space="0" w:color="FFFFFF"/>
                  </w:divBdr>
                </w:div>
                <w:div w:id="1956715681">
                  <w:marLeft w:val="0"/>
                  <w:marRight w:val="0"/>
                  <w:marTop w:val="0"/>
                  <w:marBottom w:val="0"/>
                  <w:divBdr>
                    <w:top w:val="none" w:sz="0" w:space="0" w:color="auto"/>
                    <w:left w:val="none" w:sz="0" w:space="0" w:color="auto"/>
                    <w:bottom w:val="none" w:sz="0" w:space="0" w:color="auto"/>
                    <w:right w:val="none" w:sz="0" w:space="0" w:color="auto"/>
                  </w:divBdr>
                </w:div>
                <w:div w:id="10063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2549">
          <w:marLeft w:val="0"/>
          <w:marRight w:val="0"/>
          <w:marTop w:val="0"/>
          <w:marBottom w:val="150"/>
          <w:divBdr>
            <w:top w:val="none" w:sz="0" w:space="0" w:color="auto"/>
            <w:left w:val="none" w:sz="0" w:space="0" w:color="auto"/>
            <w:bottom w:val="none" w:sz="0" w:space="0" w:color="auto"/>
            <w:right w:val="none" w:sz="0" w:space="0" w:color="auto"/>
          </w:divBdr>
          <w:divsChild>
            <w:div w:id="1307122791">
              <w:marLeft w:val="0"/>
              <w:marRight w:val="0"/>
              <w:marTop w:val="0"/>
              <w:marBottom w:val="300"/>
              <w:divBdr>
                <w:top w:val="single" w:sz="6" w:space="0" w:color="FFFFFF"/>
                <w:left w:val="single" w:sz="6" w:space="0" w:color="FFFFFF"/>
                <w:bottom w:val="single" w:sz="6" w:space="0" w:color="FFFFFF"/>
                <w:right w:val="single" w:sz="6" w:space="0" w:color="FFFFFF"/>
              </w:divBdr>
              <w:divsChild>
                <w:div w:id="212888152">
                  <w:marLeft w:val="0"/>
                  <w:marRight w:val="0"/>
                  <w:marTop w:val="0"/>
                  <w:marBottom w:val="0"/>
                  <w:divBdr>
                    <w:top w:val="none" w:sz="0" w:space="0" w:color="FFFFFF"/>
                    <w:left w:val="none" w:sz="0" w:space="0" w:color="FFFFFF"/>
                    <w:bottom w:val="single" w:sz="6" w:space="0" w:color="FFFFFF"/>
                    <w:right w:val="none" w:sz="0" w:space="0" w:color="FFFFFF"/>
                  </w:divBdr>
                </w:div>
                <w:div w:id="149815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05763">
      <w:bodyDiv w:val="1"/>
      <w:marLeft w:val="0"/>
      <w:marRight w:val="0"/>
      <w:marTop w:val="0"/>
      <w:marBottom w:val="0"/>
      <w:divBdr>
        <w:top w:val="none" w:sz="0" w:space="0" w:color="auto"/>
        <w:left w:val="none" w:sz="0" w:space="0" w:color="auto"/>
        <w:bottom w:val="none" w:sz="0" w:space="0" w:color="auto"/>
        <w:right w:val="none" w:sz="0" w:space="0" w:color="auto"/>
      </w:divBdr>
      <w:divsChild>
        <w:div w:id="1894458653">
          <w:marLeft w:val="0"/>
          <w:marRight w:val="0"/>
          <w:marTop w:val="0"/>
          <w:marBottom w:val="0"/>
          <w:divBdr>
            <w:top w:val="none" w:sz="0" w:space="0" w:color="auto"/>
            <w:left w:val="none" w:sz="0" w:space="0" w:color="auto"/>
            <w:bottom w:val="none" w:sz="0" w:space="0" w:color="auto"/>
            <w:right w:val="none" w:sz="0" w:space="0" w:color="auto"/>
          </w:divBdr>
        </w:div>
      </w:divsChild>
    </w:div>
    <w:div w:id="1486509181">
      <w:bodyDiv w:val="1"/>
      <w:marLeft w:val="0"/>
      <w:marRight w:val="0"/>
      <w:marTop w:val="0"/>
      <w:marBottom w:val="0"/>
      <w:divBdr>
        <w:top w:val="none" w:sz="0" w:space="0" w:color="auto"/>
        <w:left w:val="none" w:sz="0" w:space="0" w:color="auto"/>
        <w:bottom w:val="none" w:sz="0" w:space="0" w:color="auto"/>
        <w:right w:val="none" w:sz="0" w:space="0" w:color="auto"/>
      </w:divBdr>
      <w:divsChild>
        <w:div w:id="549809796">
          <w:marLeft w:val="0"/>
          <w:marRight w:val="0"/>
          <w:marTop w:val="0"/>
          <w:marBottom w:val="0"/>
          <w:divBdr>
            <w:top w:val="none" w:sz="0" w:space="0" w:color="auto"/>
            <w:left w:val="none" w:sz="0" w:space="0" w:color="auto"/>
            <w:bottom w:val="none" w:sz="0" w:space="0" w:color="auto"/>
            <w:right w:val="none" w:sz="0" w:space="0" w:color="auto"/>
          </w:divBdr>
        </w:div>
      </w:divsChild>
    </w:div>
    <w:div w:id="1486704774">
      <w:bodyDiv w:val="1"/>
      <w:marLeft w:val="0"/>
      <w:marRight w:val="0"/>
      <w:marTop w:val="0"/>
      <w:marBottom w:val="0"/>
      <w:divBdr>
        <w:top w:val="none" w:sz="0" w:space="0" w:color="auto"/>
        <w:left w:val="none" w:sz="0" w:space="0" w:color="auto"/>
        <w:bottom w:val="none" w:sz="0" w:space="0" w:color="auto"/>
        <w:right w:val="none" w:sz="0" w:space="0" w:color="auto"/>
      </w:divBdr>
      <w:divsChild>
        <w:div w:id="957681027">
          <w:marLeft w:val="0"/>
          <w:marRight w:val="0"/>
          <w:marTop w:val="0"/>
          <w:marBottom w:val="150"/>
          <w:divBdr>
            <w:top w:val="none" w:sz="0" w:space="0" w:color="auto"/>
            <w:left w:val="none" w:sz="0" w:space="0" w:color="auto"/>
            <w:bottom w:val="none" w:sz="0" w:space="0" w:color="auto"/>
            <w:right w:val="none" w:sz="0" w:space="0" w:color="auto"/>
          </w:divBdr>
          <w:divsChild>
            <w:div w:id="1056246119">
              <w:marLeft w:val="0"/>
              <w:marRight w:val="0"/>
              <w:marTop w:val="0"/>
              <w:marBottom w:val="300"/>
              <w:divBdr>
                <w:top w:val="single" w:sz="6" w:space="0" w:color="FFFFFF"/>
                <w:left w:val="single" w:sz="6" w:space="0" w:color="FFFFFF"/>
                <w:bottom w:val="single" w:sz="6" w:space="0" w:color="FFFFFF"/>
                <w:right w:val="single" w:sz="6" w:space="0" w:color="FFFFFF"/>
              </w:divBdr>
              <w:divsChild>
                <w:div w:id="38940337">
                  <w:marLeft w:val="0"/>
                  <w:marRight w:val="0"/>
                  <w:marTop w:val="0"/>
                  <w:marBottom w:val="0"/>
                  <w:divBdr>
                    <w:top w:val="none" w:sz="0" w:space="0" w:color="auto"/>
                    <w:left w:val="none" w:sz="0" w:space="0" w:color="auto"/>
                    <w:bottom w:val="none" w:sz="0" w:space="0" w:color="auto"/>
                    <w:right w:val="none" w:sz="0" w:space="0" w:color="auto"/>
                  </w:divBdr>
                </w:div>
                <w:div w:id="12976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6473">
          <w:marLeft w:val="0"/>
          <w:marRight w:val="0"/>
          <w:marTop w:val="0"/>
          <w:marBottom w:val="150"/>
          <w:divBdr>
            <w:top w:val="none" w:sz="0" w:space="0" w:color="auto"/>
            <w:left w:val="none" w:sz="0" w:space="0" w:color="auto"/>
            <w:bottom w:val="none" w:sz="0" w:space="0" w:color="auto"/>
            <w:right w:val="none" w:sz="0" w:space="0" w:color="auto"/>
          </w:divBdr>
          <w:divsChild>
            <w:div w:id="1209800522">
              <w:marLeft w:val="0"/>
              <w:marRight w:val="0"/>
              <w:marTop w:val="0"/>
              <w:marBottom w:val="300"/>
              <w:divBdr>
                <w:top w:val="single" w:sz="6" w:space="0" w:color="FFFFFF"/>
                <w:left w:val="single" w:sz="6" w:space="0" w:color="FFFFFF"/>
                <w:bottom w:val="single" w:sz="6" w:space="0" w:color="FFFFFF"/>
                <w:right w:val="single" w:sz="6" w:space="0" w:color="FFFFFF"/>
              </w:divBdr>
              <w:divsChild>
                <w:div w:id="1551965436">
                  <w:marLeft w:val="0"/>
                  <w:marRight w:val="0"/>
                  <w:marTop w:val="0"/>
                  <w:marBottom w:val="0"/>
                  <w:divBdr>
                    <w:top w:val="none" w:sz="0" w:space="0" w:color="FFFFFF"/>
                    <w:left w:val="none" w:sz="0" w:space="0" w:color="FFFFFF"/>
                    <w:bottom w:val="single" w:sz="6" w:space="0" w:color="FFFFFF"/>
                    <w:right w:val="none" w:sz="0" w:space="0" w:color="FFFFFF"/>
                  </w:divBdr>
                </w:div>
                <w:div w:id="1900626841">
                  <w:marLeft w:val="0"/>
                  <w:marRight w:val="0"/>
                  <w:marTop w:val="0"/>
                  <w:marBottom w:val="0"/>
                  <w:divBdr>
                    <w:top w:val="none" w:sz="0" w:space="0" w:color="auto"/>
                    <w:left w:val="none" w:sz="0" w:space="0" w:color="auto"/>
                    <w:bottom w:val="none" w:sz="0" w:space="0" w:color="auto"/>
                    <w:right w:val="none" w:sz="0" w:space="0" w:color="auto"/>
                  </w:divBdr>
                </w:div>
                <w:div w:id="19768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6786">
          <w:marLeft w:val="0"/>
          <w:marRight w:val="0"/>
          <w:marTop w:val="0"/>
          <w:marBottom w:val="150"/>
          <w:divBdr>
            <w:top w:val="none" w:sz="0" w:space="0" w:color="auto"/>
            <w:left w:val="none" w:sz="0" w:space="0" w:color="auto"/>
            <w:bottom w:val="none" w:sz="0" w:space="0" w:color="auto"/>
            <w:right w:val="none" w:sz="0" w:space="0" w:color="auto"/>
          </w:divBdr>
          <w:divsChild>
            <w:div w:id="2007320686">
              <w:marLeft w:val="0"/>
              <w:marRight w:val="0"/>
              <w:marTop w:val="0"/>
              <w:marBottom w:val="300"/>
              <w:divBdr>
                <w:top w:val="single" w:sz="6" w:space="0" w:color="FFFFFF"/>
                <w:left w:val="single" w:sz="6" w:space="0" w:color="FFFFFF"/>
                <w:bottom w:val="single" w:sz="6" w:space="0" w:color="FFFFFF"/>
                <w:right w:val="single" w:sz="6" w:space="0" w:color="FFFFFF"/>
              </w:divBdr>
              <w:divsChild>
                <w:div w:id="1545096125">
                  <w:marLeft w:val="0"/>
                  <w:marRight w:val="0"/>
                  <w:marTop w:val="0"/>
                  <w:marBottom w:val="0"/>
                  <w:divBdr>
                    <w:top w:val="none" w:sz="0" w:space="0" w:color="FFFFFF"/>
                    <w:left w:val="none" w:sz="0" w:space="0" w:color="FFFFFF"/>
                    <w:bottom w:val="single" w:sz="6" w:space="0" w:color="FFFFFF"/>
                    <w:right w:val="none" w:sz="0" w:space="0" w:color="FFFFFF"/>
                  </w:divBdr>
                </w:div>
                <w:div w:id="767847345">
                  <w:marLeft w:val="0"/>
                  <w:marRight w:val="0"/>
                  <w:marTop w:val="0"/>
                  <w:marBottom w:val="0"/>
                  <w:divBdr>
                    <w:top w:val="none" w:sz="0" w:space="0" w:color="auto"/>
                    <w:left w:val="none" w:sz="0" w:space="0" w:color="auto"/>
                    <w:bottom w:val="none" w:sz="0" w:space="0" w:color="auto"/>
                    <w:right w:val="none" w:sz="0" w:space="0" w:color="auto"/>
                  </w:divBdr>
                </w:div>
                <w:div w:id="2341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2018">
          <w:marLeft w:val="0"/>
          <w:marRight w:val="0"/>
          <w:marTop w:val="0"/>
          <w:marBottom w:val="150"/>
          <w:divBdr>
            <w:top w:val="none" w:sz="0" w:space="0" w:color="auto"/>
            <w:left w:val="none" w:sz="0" w:space="0" w:color="auto"/>
            <w:bottom w:val="none" w:sz="0" w:space="0" w:color="auto"/>
            <w:right w:val="none" w:sz="0" w:space="0" w:color="auto"/>
          </w:divBdr>
          <w:divsChild>
            <w:div w:id="1477450425">
              <w:marLeft w:val="0"/>
              <w:marRight w:val="0"/>
              <w:marTop w:val="0"/>
              <w:marBottom w:val="300"/>
              <w:divBdr>
                <w:top w:val="single" w:sz="6" w:space="0" w:color="FFFFFF"/>
                <w:left w:val="single" w:sz="6" w:space="0" w:color="FFFFFF"/>
                <w:bottom w:val="single" w:sz="6" w:space="0" w:color="FFFFFF"/>
                <w:right w:val="single" w:sz="6" w:space="0" w:color="FFFFFF"/>
              </w:divBdr>
              <w:divsChild>
                <w:div w:id="1801070784">
                  <w:marLeft w:val="0"/>
                  <w:marRight w:val="0"/>
                  <w:marTop w:val="0"/>
                  <w:marBottom w:val="0"/>
                  <w:divBdr>
                    <w:top w:val="none" w:sz="0" w:space="0" w:color="FFFFFF"/>
                    <w:left w:val="none" w:sz="0" w:space="0" w:color="FFFFFF"/>
                    <w:bottom w:val="single" w:sz="6" w:space="0" w:color="FFFFFF"/>
                    <w:right w:val="none" w:sz="0" w:space="0" w:color="FFFFFF"/>
                  </w:divBdr>
                </w:div>
                <w:div w:id="1604607760">
                  <w:marLeft w:val="0"/>
                  <w:marRight w:val="0"/>
                  <w:marTop w:val="0"/>
                  <w:marBottom w:val="0"/>
                  <w:divBdr>
                    <w:top w:val="none" w:sz="0" w:space="0" w:color="auto"/>
                    <w:left w:val="none" w:sz="0" w:space="0" w:color="auto"/>
                    <w:bottom w:val="none" w:sz="0" w:space="0" w:color="auto"/>
                    <w:right w:val="none" w:sz="0" w:space="0" w:color="auto"/>
                  </w:divBdr>
                </w:div>
                <w:div w:id="20069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5843">
          <w:marLeft w:val="0"/>
          <w:marRight w:val="0"/>
          <w:marTop w:val="0"/>
          <w:marBottom w:val="150"/>
          <w:divBdr>
            <w:top w:val="none" w:sz="0" w:space="0" w:color="auto"/>
            <w:left w:val="none" w:sz="0" w:space="0" w:color="auto"/>
            <w:bottom w:val="none" w:sz="0" w:space="0" w:color="auto"/>
            <w:right w:val="none" w:sz="0" w:space="0" w:color="auto"/>
          </w:divBdr>
          <w:divsChild>
            <w:div w:id="320543279">
              <w:marLeft w:val="0"/>
              <w:marRight w:val="0"/>
              <w:marTop w:val="0"/>
              <w:marBottom w:val="300"/>
              <w:divBdr>
                <w:top w:val="single" w:sz="6" w:space="0" w:color="FFFFFF"/>
                <w:left w:val="single" w:sz="6" w:space="0" w:color="FFFFFF"/>
                <w:bottom w:val="single" w:sz="6" w:space="0" w:color="FFFFFF"/>
                <w:right w:val="single" w:sz="6" w:space="0" w:color="FFFFFF"/>
              </w:divBdr>
              <w:divsChild>
                <w:div w:id="353192221">
                  <w:marLeft w:val="0"/>
                  <w:marRight w:val="0"/>
                  <w:marTop w:val="0"/>
                  <w:marBottom w:val="0"/>
                  <w:divBdr>
                    <w:top w:val="none" w:sz="0" w:space="0" w:color="FFFFFF"/>
                    <w:left w:val="none" w:sz="0" w:space="0" w:color="FFFFFF"/>
                    <w:bottom w:val="single" w:sz="6" w:space="0" w:color="FFFFFF"/>
                    <w:right w:val="none" w:sz="0" w:space="0" w:color="FFFFFF"/>
                  </w:divBdr>
                </w:div>
                <w:div w:id="1826242751">
                  <w:marLeft w:val="0"/>
                  <w:marRight w:val="0"/>
                  <w:marTop w:val="0"/>
                  <w:marBottom w:val="0"/>
                  <w:divBdr>
                    <w:top w:val="none" w:sz="0" w:space="0" w:color="auto"/>
                    <w:left w:val="none" w:sz="0" w:space="0" w:color="auto"/>
                    <w:bottom w:val="none" w:sz="0" w:space="0" w:color="auto"/>
                    <w:right w:val="none" w:sz="0" w:space="0" w:color="auto"/>
                  </w:divBdr>
                </w:div>
                <w:div w:id="684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88655">
      <w:bodyDiv w:val="1"/>
      <w:marLeft w:val="0"/>
      <w:marRight w:val="0"/>
      <w:marTop w:val="0"/>
      <w:marBottom w:val="0"/>
      <w:divBdr>
        <w:top w:val="none" w:sz="0" w:space="0" w:color="auto"/>
        <w:left w:val="none" w:sz="0" w:space="0" w:color="auto"/>
        <w:bottom w:val="none" w:sz="0" w:space="0" w:color="auto"/>
        <w:right w:val="none" w:sz="0" w:space="0" w:color="auto"/>
      </w:divBdr>
    </w:div>
    <w:div w:id="1487471270">
      <w:bodyDiv w:val="1"/>
      <w:marLeft w:val="0"/>
      <w:marRight w:val="0"/>
      <w:marTop w:val="0"/>
      <w:marBottom w:val="0"/>
      <w:divBdr>
        <w:top w:val="none" w:sz="0" w:space="0" w:color="auto"/>
        <w:left w:val="none" w:sz="0" w:space="0" w:color="auto"/>
        <w:bottom w:val="none" w:sz="0" w:space="0" w:color="auto"/>
        <w:right w:val="none" w:sz="0" w:space="0" w:color="auto"/>
      </w:divBdr>
    </w:div>
    <w:div w:id="1487747748">
      <w:bodyDiv w:val="1"/>
      <w:marLeft w:val="0"/>
      <w:marRight w:val="0"/>
      <w:marTop w:val="0"/>
      <w:marBottom w:val="0"/>
      <w:divBdr>
        <w:top w:val="none" w:sz="0" w:space="0" w:color="auto"/>
        <w:left w:val="none" w:sz="0" w:space="0" w:color="auto"/>
        <w:bottom w:val="none" w:sz="0" w:space="0" w:color="auto"/>
        <w:right w:val="none" w:sz="0" w:space="0" w:color="auto"/>
      </w:divBdr>
      <w:divsChild>
        <w:div w:id="1207990423">
          <w:marLeft w:val="0"/>
          <w:marRight w:val="0"/>
          <w:marTop w:val="0"/>
          <w:marBottom w:val="0"/>
          <w:divBdr>
            <w:top w:val="none" w:sz="0" w:space="0" w:color="auto"/>
            <w:left w:val="none" w:sz="0" w:space="0" w:color="auto"/>
            <w:bottom w:val="none" w:sz="0" w:space="0" w:color="auto"/>
            <w:right w:val="none" w:sz="0" w:space="0" w:color="auto"/>
          </w:divBdr>
          <w:divsChild>
            <w:div w:id="1506896238">
              <w:marLeft w:val="0"/>
              <w:marRight w:val="0"/>
              <w:marTop w:val="0"/>
              <w:marBottom w:val="0"/>
              <w:divBdr>
                <w:top w:val="none" w:sz="0" w:space="0" w:color="auto"/>
                <w:left w:val="none" w:sz="0" w:space="0" w:color="auto"/>
                <w:bottom w:val="none" w:sz="0" w:space="0" w:color="auto"/>
                <w:right w:val="none" w:sz="0" w:space="0" w:color="auto"/>
              </w:divBdr>
              <w:divsChild>
                <w:div w:id="503016027">
                  <w:marLeft w:val="0"/>
                  <w:marRight w:val="0"/>
                  <w:marTop w:val="0"/>
                  <w:marBottom w:val="0"/>
                  <w:divBdr>
                    <w:top w:val="none" w:sz="0" w:space="0" w:color="auto"/>
                    <w:left w:val="none" w:sz="0" w:space="0" w:color="auto"/>
                    <w:bottom w:val="none" w:sz="0" w:space="0" w:color="auto"/>
                    <w:right w:val="none" w:sz="0" w:space="0" w:color="auto"/>
                  </w:divBdr>
                  <w:divsChild>
                    <w:div w:id="1500659757">
                      <w:marLeft w:val="0"/>
                      <w:marRight w:val="0"/>
                      <w:marTop w:val="0"/>
                      <w:marBottom w:val="0"/>
                      <w:divBdr>
                        <w:top w:val="none" w:sz="0" w:space="0" w:color="auto"/>
                        <w:left w:val="none" w:sz="0" w:space="0" w:color="auto"/>
                        <w:bottom w:val="none" w:sz="0" w:space="0" w:color="auto"/>
                        <w:right w:val="none" w:sz="0" w:space="0" w:color="auto"/>
                      </w:divBdr>
                      <w:divsChild>
                        <w:div w:id="657995385">
                          <w:marLeft w:val="0"/>
                          <w:marRight w:val="0"/>
                          <w:marTop w:val="0"/>
                          <w:marBottom w:val="0"/>
                          <w:divBdr>
                            <w:top w:val="none" w:sz="0" w:space="0" w:color="auto"/>
                            <w:left w:val="none" w:sz="0" w:space="0" w:color="auto"/>
                            <w:bottom w:val="none" w:sz="0" w:space="0" w:color="auto"/>
                            <w:right w:val="none" w:sz="0" w:space="0" w:color="auto"/>
                          </w:divBdr>
                          <w:divsChild>
                            <w:div w:id="1230849410">
                              <w:marLeft w:val="0"/>
                              <w:marRight w:val="0"/>
                              <w:marTop w:val="0"/>
                              <w:marBottom w:val="0"/>
                              <w:divBdr>
                                <w:top w:val="none" w:sz="0" w:space="0" w:color="auto"/>
                                <w:left w:val="none" w:sz="0" w:space="0" w:color="auto"/>
                                <w:bottom w:val="none" w:sz="0" w:space="0" w:color="auto"/>
                                <w:right w:val="none" w:sz="0" w:space="0" w:color="auto"/>
                              </w:divBdr>
                              <w:divsChild>
                                <w:div w:id="1978602352">
                                  <w:marLeft w:val="0"/>
                                  <w:marRight w:val="0"/>
                                  <w:marTop w:val="0"/>
                                  <w:marBottom w:val="0"/>
                                  <w:divBdr>
                                    <w:top w:val="none" w:sz="0" w:space="0" w:color="auto"/>
                                    <w:left w:val="none" w:sz="0" w:space="0" w:color="auto"/>
                                    <w:bottom w:val="none" w:sz="0" w:space="0" w:color="auto"/>
                                    <w:right w:val="none" w:sz="0" w:space="0" w:color="auto"/>
                                  </w:divBdr>
                                  <w:divsChild>
                                    <w:div w:id="131293687">
                                      <w:marLeft w:val="0"/>
                                      <w:marRight w:val="0"/>
                                      <w:marTop w:val="0"/>
                                      <w:marBottom w:val="0"/>
                                      <w:divBdr>
                                        <w:top w:val="single" w:sz="4" w:space="0" w:color="F5F5F5"/>
                                        <w:left w:val="single" w:sz="4" w:space="0" w:color="F5F5F5"/>
                                        <w:bottom w:val="single" w:sz="4" w:space="0" w:color="F5F5F5"/>
                                        <w:right w:val="single" w:sz="4" w:space="0" w:color="F5F5F5"/>
                                      </w:divBdr>
                                      <w:divsChild>
                                        <w:div w:id="371923656">
                                          <w:marLeft w:val="0"/>
                                          <w:marRight w:val="0"/>
                                          <w:marTop w:val="0"/>
                                          <w:marBottom w:val="0"/>
                                          <w:divBdr>
                                            <w:top w:val="none" w:sz="0" w:space="0" w:color="auto"/>
                                            <w:left w:val="none" w:sz="0" w:space="0" w:color="auto"/>
                                            <w:bottom w:val="none" w:sz="0" w:space="0" w:color="auto"/>
                                            <w:right w:val="none" w:sz="0" w:space="0" w:color="auto"/>
                                          </w:divBdr>
                                          <w:divsChild>
                                            <w:div w:id="4069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816932">
      <w:bodyDiv w:val="1"/>
      <w:marLeft w:val="0"/>
      <w:marRight w:val="0"/>
      <w:marTop w:val="0"/>
      <w:marBottom w:val="0"/>
      <w:divBdr>
        <w:top w:val="none" w:sz="0" w:space="0" w:color="auto"/>
        <w:left w:val="none" w:sz="0" w:space="0" w:color="auto"/>
        <w:bottom w:val="none" w:sz="0" w:space="0" w:color="auto"/>
        <w:right w:val="none" w:sz="0" w:space="0" w:color="auto"/>
      </w:divBdr>
    </w:div>
    <w:div w:id="1489126317">
      <w:bodyDiv w:val="1"/>
      <w:marLeft w:val="0"/>
      <w:marRight w:val="0"/>
      <w:marTop w:val="0"/>
      <w:marBottom w:val="0"/>
      <w:divBdr>
        <w:top w:val="none" w:sz="0" w:space="0" w:color="auto"/>
        <w:left w:val="none" w:sz="0" w:space="0" w:color="auto"/>
        <w:bottom w:val="none" w:sz="0" w:space="0" w:color="auto"/>
        <w:right w:val="none" w:sz="0" w:space="0" w:color="auto"/>
      </w:divBdr>
    </w:div>
    <w:div w:id="1489251762">
      <w:bodyDiv w:val="1"/>
      <w:marLeft w:val="0"/>
      <w:marRight w:val="0"/>
      <w:marTop w:val="0"/>
      <w:marBottom w:val="0"/>
      <w:divBdr>
        <w:top w:val="none" w:sz="0" w:space="0" w:color="auto"/>
        <w:left w:val="none" w:sz="0" w:space="0" w:color="auto"/>
        <w:bottom w:val="none" w:sz="0" w:space="0" w:color="auto"/>
        <w:right w:val="none" w:sz="0" w:space="0" w:color="auto"/>
      </w:divBdr>
    </w:div>
    <w:div w:id="1490517049">
      <w:bodyDiv w:val="1"/>
      <w:marLeft w:val="0"/>
      <w:marRight w:val="0"/>
      <w:marTop w:val="0"/>
      <w:marBottom w:val="0"/>
      <w:divBdr>
        <w:top w:val="none" w:sz="0" w:space="0" w:color="auto"/>
        <w:left w:val="none" w:sz="0" w:space="0" w:color="auto"/>
        <w:bottom w:val="none" w:sz="0" w:space="0" w:color="auto"/>
        <w:right w:val="none" w:sz="0" w:space="0" w:color="auto"/>
      </w:divBdr>
    </w:div>
    <w:div w:id="1490561673">
      <w:bodyDiv w:val="1"/>
      <w:marLeft w:val="0"/>
      <w:marRight w:val="0"/>
      <w:marTop w:val="0"/>
      <w:marBottom w:val="0"/>
      <w:divBdr>
        <w:top w:val="none" w:sz="0" w:space="0" w:color="auto"/>
        <w:left w:val="none" w:sz="0" w:space="0" w:color="auto"/>
        <w:bottom w:val="none" w:sz="0" w:space="0" w:color="auto"/>
        <w:right w:val="none" w:sz="0" w:space="0" w:color="auto"/>
      </w:divBdr>
    </w:div>
    <w:div w:id="1490636565">
      <w:bodyDiv w:val="1"/>
      <w:marLeft w:val="0"/>
      <w:marRight w:val="0"/>
      <w:marTop w:val="0"/>
      <w:marBottom w:val="0"/>
      <w:divBdr>
        <w:top w:val="none" w:sz="0" w:space="0" w:color="auto"/>
        <w:left w:val="none" w:sz="0" w:space="0" w:color="auto"/>
        <w:bottom w:val="none" w:sz="0" w:space="0" w:color="auto"/>
        <w:right w:val="none" w:sz="0" w:space="0" w:color="auto"/>
      </w:divBdr>
    </w:div>
    <w:div w:id="1491366965">
      <w:bodyDiv w:val="1"/>
      <w:marLeft w:val="0"/>
      <w:marRight w:val="0"/>
      <w:marTop w:val="0"/>
      <w:marBottom w:val="0"/>
      <w:divBdr>
        <w:top w:val="none" w:sz="0" w:space="0" w:color="auto"/>
        <w:left w:val="none" w:sz="0" w:space="0" w:color="auto"/>
        <w:bottom w:val="none" w:sz="0" w:space="0" w:color="auto"/>
        <w:right w:val="none" w:sz="0" w:space="0" w:color="auto"/>
      </w:divBdr>
      <w:divsChild>
        <w:div w:id="930429822">
          <w:marLeft w:val="0"/>
          <w:marRight w:val="0"/>
          <w:marTop w:val="0"/>
          <w:marBottom w:val="0"/>
          <w:divBdr>
            <w:top w:val="none" w:sz="0" w:space="0" w:color="auto"/>
            <w:left w:val="none" w:sz="0" w:space="0" w:color="auto"/>
            <w:bottom w:val="none" w:sz="0" w:space="0" w:color="auto"/>
            <w:right w:val="none" w:sz="0" w:space="0" w:color="auto"/>
          </w:divBdr>
        </w:div>
      </w:divsChild>
    </w:div>
    <w:div w:id="1491367367">
      <w:bodyDiv w:val="1"/>
      <w:marLeft w:val="0"/>
      <w:marRight w:val="0"/>
      <w:marTop w:val="0"/>
      <w:marBottom w:val="0"/>
      <w:divBdr>
        <w:top w:val="none" w:sz="0" w:space="0" w:color="auto"/>
        <w:left w:val="none" w:sz="0" w:space="0" w:color="auto"/>
        <w:bottom w:val="none" w:sz="0" w:space="0" w:color="auto"/>
        <w:right w:val="none" w:sz="0" w:space="0" w:color="auto"/>
      </w:divBdr>
    </w:div>
    <w:div w:id="1491826013">
      <w:bodyDiv w:val="1"/>
      <w:marLeft w:val="0"/>
      <w:marRight w:val="0"/>
      <w:marTop w:val="0"/>
      <w:marBottom w:val="0"/>
      <w:divBdr>
        <w:top w:val="none" w:sz="0" w:space="0" w:color="auto"/>
        <w:left w:val="none" w:sz="0" w:space="0" w:color="auto"/>
        <w:bottom w:val="none" w:sz="0" w:space="0" w:color="auto"/>
        <w:right w:val="none" w:sz="0" w:space="0" w:color="auto"/>
      </w:divBdr>
      <w:divsChild>
        <w:div w:id="1365247642">
          <w:marLeft w:val="0"/>
          <w:marRight w:val="0"/>
          <w:marTop w:val="0"/>
          <w:marBottom w:val="0"/>
          <w:divBdr>
            <w:top w:val="none" w:sz="0" w:space="0" w:color="auto"/>
            <w:left w:val="none" w:sz="0" w:space="0" w:color="auto"/>
            <w:bottom w:val="none" w:sz="0" w:space="0" w:color="auto"/>
            <w:right w:val="none" w:sz="0" w:space="0" w:color="auto"/>
          </w:divBdr>
          <w:divsChild>
            <w:div w:id="1538665454">
              <w:marLeft w:val="0"/>
              <w:marRight w:val="0"/>
              <w:marTop w:val="0"/>
              <w:marBottom w:val="0"/>
              <w:divBdr>
                <w:top w:val="none" w:sz="0" w:space="0" w:color="auto"/>
                <w:left w:val="none" w:sz="0" w:space="0" w:color="auto"/>
                <w:bottom w:val="none" w:sz="0" w:space="0" w:color="auto"/>
                <w:right w:val="none" w:sz="0" w:space="0" w:color="auto"/>
              </w:divBdr>
              <w:divsChild>
                <w:div w:id="254439471">
                  <w:marLeft w:val="0"/>
                  <w:marRight w:val="0"/>
                  <w:marTop w:val="0"/>
                  <w:marBottom w:val="0"/>
                  <w:divBdr>
                    <w:top w:val="none" w:sz="0" w:space="0" w:color="auto"/>
                    <w:left w:val="none" w:sz="0" w:space="0" w:color="auto"/>
                    <w:bottom w:val="none" w:sz="0" w:space="0" w:color="auto"/>
                    <w:right w:val="none" w:sz="0" w:space="0" w:color="auto"/>
                  </w:divBdr>
                  <w:divsChild>
                    <w:div w:id="1585604832">
                      <w:marLeft w:val="0"/>
                      <w:marRight w:val="0"/>
                      <w:marTop w:val="0"/>
                      <w:marBottom w:val="0"/>
                      <w:divBdr>
                        <w:top w:val="none" w:sz="0" w:space="0" w:color="auto"/>
                        <w:left w:val="none" w:sz="0" w:space="0" w:color="auto"/>
                        <w:bottom w:val="none" w:sz="0" w:space="0" w:color="auto"/>
                        <w:right w:val="none" w:sz="0" w:space="0" w:color="auto"/>
                      </w:divBdr>
                      <w:divsChild>
                        <w:div w:id="955908959">
                          <w:marLeft w:val="0"/>
                          <w:marRight w:val="0"/>
                          <w:marTop w:val="0"/>
                          <w:marBottom w:val="0"/>
                          <w:divBdr>
                            <w:top w:val="none" w:sz="0" w:space="0" w:color="auto"/>
                            <w:left w:val="none" w:sz="0" w:space="0" w:color="auto"/>
                            <w:bottom w:val="none" w:sz="0" w:space="0" w:color="auto"/>
                            <w:right w:val="none" w:sz="0" w:space="0" w:color="auto"/>
                          </w:divBdr>
                          <w:divsChild>
                            <w:div w:id="30544442">
                              <w:marLeft w:val="0"/>
                              <w:marRight w:val="0"/>
                              <w:marTop w:val="0"/>
                              <w:marBottom w:val="0"/>
                              <w:divBdr>
                                <w:top w:val="none" w:sz="0" w:space="0" w:color="auto"/>
                                <w:left w:val="none" w:sz="0" w:space="0" w:color="auto"/>
                                <w:bottom w:val="none" w:sz="0" w:space="0" w:color="auto"/>
                                <w:right w:val="none" w:sz="0" w:space="0" w:color="auto"/>
                              </w:divBdr>
                              <w:divsChild>
                                <w:div w:id="1011027612">
                                  <w:marLeft w:val="0"/>
                                  <w:marRight w:val="0"/>
                                  <w:marTop w:val="0"/>
                                  <w:marBottom w:val="0"/>
                                  <w:divBdr>
                                    <w:top w:val="none" w:sz="0" w:space="0" w:color="auto"/>
                                    <w:left w:val="none" w:sz="0" w:space="0" w:color="auto"/>
                                    <w:bottom w:val="none" w:sz="0" w:space="0" w:color="auto"/>
                                    <w:right w:val="none" w:sz="0" w:space="0" w:color="auto"/>
                                  </w:divBdr>
                                  <w:divsChild>
                                    <w:div w:id="1469396760">
                                      <w:marLeft w:val="0"/>
                                      <w:marRight w:val="0"/>
                                      <w:marTop w:val="0"/>
                                      <w:marBottom w:val="0"/>
                                      <w:divBdr>
                                        <w:top w:val="none" w:sz="0" w:space="0" w:color="auto"/>
                                        <w:left w:val="none" w:sz="0" w:space="0" w:color="auto"/>
                                        <w:bottom w:val="none" w:sz="0" w:space="0" w:color="auto"/>
                                        <w:right w:val="none" w:sz="0" w:space="0" w:color="auto"/>
                                      </w:divBdr>
                                      <w:divsChild>
                                        <w:div w:id="1206717206">
                                          <w:marLeft w:val="0"/>
                                          <w:marRight w:val="0"/>
                                          <w:marTop w:val="0"/>
                                          <w:marBottom w:val="0"/>
                                          <w:divBdr>
                                            <w:top w:val="none" w:sz="0" w:space="0" w:color="auto"/>
                                            <w:left w:val="none" w:sz="0" w:space="0" w:color="auto"/>
                                            <w:bottom w:val="none" w:sz="0" w:space="0" w:color="auto"/>
                                            <w:right w:val="none" w:sz="0" w:space="0" w:color="auto"/>
                                          </w:divBdr>
                                          <w:divsChild>
                                            <w:div w:id="1149714008">
                                              <w:marLeft w:val="0"/>
                                              <w:marRight w:val="0"/>
                                              <w:marTop w:val="0"/>
                                              <w:marBottom w:val="0"/>
                                              <w:divBdr>
                                                <w:top w:val="single" w:sz="4" w:space="0" w:color="F5F5F5"/>
                                                <w:left w:val="single" w:sz="4" w:space="0" w:color="F5F5F5"/>
                                                <w:bottom w:val="single" w:sz="4" w:space="0" w:color="F5F5F5"/>
                                                <w:right w:val="single" w:sz="4" w:space="0" w:color="F5F5F5"/>
                                              </w:divBdr>
                                              <w:divsChild>
                                                <w:div w:id="644049786">
                                                  <w:marLeft w:val="0"/>
                                                  <w:marRight w:val="0"/>
                                                  <w:marTop w:val="0"/>
                                                  <w:marBottom w:val="0"/>
                                                  <w:divBdr>
                                                    <w:top w:val="none" w:sz="0" w:space="0" w:color="auto"/>
                                                    <w:left w:val="none" w:sz="0" w:space="0" w:color="auto"/>
                                                    <w:bottom w:val="none" w:sz="0" w:space="0" w:color="auto"/>
                                                    <w:right w:val="none" w:sz="0" w:space="0" w:color="auto"/>
                                                  </w:divBdr>
                                                  <w:divsChild>
                                                    <w:div w:id="185233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19906">
      <w:bodyDiv w:val="1"/>
      <w:marLeft w:val="0"/>
      <w:marRight w:val="0"/>
      <w:marTop w:val="0"/>
      <w:marBottom w:val="0"/>
      <w:divBdr>
        <w:top w:val="none" w:sz="0" w:space="0" w:color="auto"/>
        <w:left w:val="none" w:sz="0" w:space="0" w:color="auto"/>
        <w:bottom w:val="none" w:sz="0" w:space="0" w:color="auto"/>
        <w:right w:val="none" w:sz="0" w:space="0" w:color="auto"/>
      </w:divBdr>
    </w:div>
    <w:div w:id="1492910501">
      <w:bodyDiv w:val="1"/>
      <w:marLeft w:val="0"/>
      <w:marRight w:val="0"/>
      <w:marTop w:val="0"/>
      <w:marBottom w:val="0"/>
      <w:divBdr>
        <w:top w:val="none" w:sz="0" w:space="0" w:color="auto"/>
        <w:left w:val="none" w:sz="0" w:space="0" w:color="auto"/>
        <w:bottom w:val="none" w:sz="0" w:space="0" w:color="auto"/>
        <w:right w:val="none" w:sz="0" w:space="0" w:color="auto"/>
      </w:divBdr>
    </w:div>
    <w:div w:id="1493250463">
      <w:bodyDiv w:val="1"/>
      <w:marLeft w:val="0"/>
      <w:marRight w:val="0"/>
      <w:marTop w:val="0"/>
      <w:marBottom w:val="0"/>
      <w:divBdr>
        <w:top w:val="none" w:sz="0" w:space="0" w:color="auto"/>
        <w:left w:val="none" w:sz="0" w:space="0" w:color="auto"/>
        <w:bottom w:val="none" w:sz="0" w:space="0" w:color="auto"/>
        <w:right w:val="none" w:sz="0" w:space="0" w:color="auto"/>
      </w:divBdr>
    </w:div>
    <w:div w:id="1493791751">
      <w:bodyDiv w:val="1"/>
      <w:marLeft w:val="0"/>
      <w:marRight w:val="0"/>
      <w:marTop w:val="0"/>
      <w:marBottom w:val="0"/>
      <w:divBdr>
        <w:top w:val="none" w:sz="0" w:space="0" w:color="auto"/>
        <w:left w:val="none" w:sz="0" w:space="0" w:color="auto"/>
        <w:bottom w:val="none" w:sz="0" w:space="0" w:color="auto"/>
        <w:right w:val="none" w:sz="0" w:space="0" w:color="auto"/>
      </w:divBdr>
    </w:div>
    <w:div w:id="1493908349">
      <w:bodyDiv w:val="1"/>
      <w:marLeft w:val="0"/>
      <w:marRight w:val="0"/>
      <w:marTop w:val="0"/>
      <w:marBottom w:val="0"/>
      <w:divBdr>
        <w:top w:val="none" w:sz="0" w:space="0" w:color="auto"/>
        <w:left w:val="none" w:sz="0" w:space="0" w:color="auto"/>
        <w:bottom w:val="none" w:sz="0" w:space="0" w:color="auto"/>
        <w:right w:val="none" w:sz="0" w:space="0" w:color="auto"/>
      </w:divBdr>
      <w:divsChild>
        <w:div w:id="554632438">
          <w:marLeft w:val="0"/>
          <w:marRight w:val="0"/>
          <w:marTop w:val="0"/>
          <w:marBottom w:val="0"/>
          <w:divBdr>
            <w:top w:val="none" w:sz="0" w:space="0" w:color="auto"/>
            <w:left w:val="none" w:sz="0" w:space="0" w:color="auto"/>
            <w:bottom w:val="none" w:sz="0" w:space="0" w:color="auto"/>
            <w:right w:val="none" w:sz="0" w:space="0" w:color="auto"/>
          </w:divBdr>
        </w:div>
      </w:divsChild>
    </w:div>
    <w:div w:id="1493913732">
      <w:bodyDiv w:val="1"/>
      <w:marLeft w:val="0"/>
      <w:marRight w:val="0"/>
      <w:marTop w:val="0"/>
      <w:marBottom w:val="0"/>
      <w:divBdr>
        <w:top w:val="none" w:sz="0" w:space="0" w:color="auto"/>
        <w:left w:val="none" w:sz="0" w:space="0" w:color="auto"/>
        <w:bottom w:val="none" w:sz="0" w:space="0" w:color="auto"/>
        <w:right w:val="none" w:sz="0" w:space="0" w:color="auto"/>
      </w:divBdr>
    </w:div>
    <w:div w:id="1494176085">
      <w:bodyDiv w:val="1"/>
      <w:marLeft w:val="0"/>
      <w:marRight w:val="0"/>
      <w:marTop w:val="0"/>
      <w:marBottom w:val="0"/>
      <w:divBdr>
        <w:top w:val="none" w:sz="0" w:space="0" w:color="auto"/>
        <w:left w:val="none" w:sz="0" w:space="0" w:color="auto"/>
        <w:bottom w:val="none" w:sz="0" w:space="0" w:color="auto"/>
        <w:right w:val="none" w:sz="0" w:space="0" w:color="auto"/>
      </w:divBdr>
      <w:divsChild>
        <w:div w:id="1435134208">
          <w:marLeft w:val="0"/>
          <w:marRight w:val="0"/>
          <w:marTop w:val="0"/>
          <w:marBottom w:val="0"/>
          <w:divBdr>
            <w:top w:val="none" w:sz="0" w:space="0" w:color="auto"/>
            <w:left w:val="none" w:sz="0" w:space="0" w:color="auto"/>
            <w:bottom w:val="none" w:sz="0" w:space="0" w:color="auto"/>
            <w:right w:val="none" w:sz="0" w:space="0" w:color="auto"/>
          </w:divBdr>
        </w:div>
      </w:divsChild>
    </w:div>
    <w:div w:id="1494834019">
      <w:bodyDiv w:val="1"/>
      <w:marLeft w:val="0"/>
      <w:marRight w:val="0"/>
      <w:marTop w:val="0"/>
      <w:marBottom w:val="0"/>
      <w:divBdr>
        <w:top w:val="none" w:sz="0" w:space="0" w:color="auto"/>
        <w:left w:val="none" w:sz="0" w:space="0" w:color="auto"/>
        <w:bottom w:val="none" w:sz="0" w:space="0" w:color="auto"/>
        <w:right w:val="none" w:sz="0" w:space="0" w:color="auto"/>
      </w:divBdr>
    </w:div>
    <w:div w:id="1495102286">
      <w:bodyDiv w:val="1"/>
      <w:marLeft w:val="0"/>
      <w:marRight w:val="0"/>
      <w:marTop w:val="0"/>
      <w:marBottom w:val="0"/>
      <w:divBdr>
        <w:top w:val="none" w:sz="0" w:space="0" w:color="auto"/>
        <w:left w:val="none" w:sz="0" w:space="0" w:color="auto"/>
        <w:bottom w:val="none" w:sz="0" w:space="0" w:color="auto"/>
        <w:right w:val="none" w:sz="0" w:space="0" w:color="auto"/>
      </w:divBdr>
      <w:divsChild>
        <w:div w:id="517307650">
          <w:marLeft w:val="0"/>
          <w:marRight w:val="0"/>
          <w:marTop w:val="0"/>
          <w:marBottom w:val="0"/>
          <w:divBdr>
            <w:top w:val="none" w:sz="0" w:space="0" w:color="auto"/>
            <w:left w:val="none" w:sz="0" w:space="0" w:color="auto"/>
            <w:bottom w:val="none" w:sz="0" w:space="0" w:color="auto"/>
            <w:right w:val="none" w:sz="0" w:space="0" w:color="auto"/>
          </w:divBdr>
        </w:div>
      </w:divsChild>
    </w:div>
    <w:div w:id="1495532961">
      <w:bodyDiv w:val="1"/>
      <w:marLeft w:val="0"/>
      <w:marRight w:val="0"/>
      <w:marTop w:val="0"/>
      <w:marBottom w:val="0"/>
      <w:divBdr>
        <w:top w:val="none" w:sz="0" w:space="0" w:color="auto"/>
        <w:left w:val="none" w:sz="0" w:space="0" w:color="auto"/>
        <w:bottom w:val="none" w:sz="0" w:space="0" w:color="auto"/>
        <w:right w:val="none" w:sz="0" w:space="0" w:color="auto"/>
      </w:divBdr>
    </w:div>
    <w:div w:id="1495681540">
      <w:bodyDiv w:val="1"/>
      <w:marLeft w:val="0"/>
      <w:marRight w:val="0"/>
      <w:marTop w:val="0"/>
      <w:marBottom w:val="0"/>
      <w:divBdr>
        <w:top w:val="none" w:sz="0" w:space="0" w:color="auto"/>
        <w:left w:val="none" w:sz="0" w:space="0" w:color="auto"/>
        <w:bottom w:val="none" w:sz="0" w:space="0" w:color="auto"/>
        <w:right w:val="none" w:sz="0" w:space="0" w:color="auto"/>
      </w:divBdr>
      <w:divsChild>
        <w:div w:id="1773669785">
          <w:marLeft w:val="0"/>
          <w:marRight w:val="0"/>
          <w:marTop w:val="0"/>
          <w:marBottom w:val="150"/>
          <w:divBdr>
            <w:top w:val="none" w:sz="0" w:space="0" w:color="auto"/>
            <w:left w:val="none" w:sz="0" w:space="0" w:color="auto"/>
            <w:bottom w:val="none" w:sz="0" w:space="0" w:color="auto"/>
            <w:right w:val="none" w:sz="0" w:space="0" w:color="auto"/>
          </w:divBdr>
          <w:divsChild>
            <w:div w:id="785780953">
              <w:marLeft w:val="0"/>
              <w:marRight w:val="0"/>
              <w:marTop w:val="0"/>
              <w:marBottom w:val="300"/>
              <w:divBdr>
                <w:top w:val="single" w:sz="6" w:space="0" w:color="FFFFFF"/>
                <w:left w:val="single" w:sz="6" w:space="0" w:color="FFFFFF"/>
                <w:bottom w:val="single" w:sz="6" w:space="0" w:color="FFFFFF"/>
                <w:right w:val="single" w:sz="6" w:space="0" w:color="FFFFFF"/>
              </w:divBdr>
              <w:divsChild>
                <w:div w:id="690183293">
                  <w:marLeft w:val="0"/>
                  <w:marRight w:val="0"/>
                  <w:marTop w:val="0"/>
                  <w:marBottom w:val="0"/>
                  <w:divBdr>
                    <w:top w:val="none" w:sz="0" w:space="0" w:color="auto"/>
                    <w:left w:val="none" w:sz="0" w:space="0" w:color="auto"/>
                    <w:bottom w:val="none" w:sz="0" w:space="0" w:color="auto"/>
                    <w:right w:val="none" w:sz="0" w:space="0" w:color="auto"/>
                  </w:divBdr>
                </w:div>
                <w:div w:id="20167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69336">
          <w:marLeft w:val="0"/>
          <w:marRight w:val="0"/>
          <w:marTop w:val="0"/>
          <w:marBottom w:val="150"/>
          <w:divBdr>
            <w:top w:val="none" w:sz="0" w:space="0" w:color="auto"/>
            <w:left w:val="none" w:sz="0" w:space="0" w:color="auto"/>
            <w:bottom w:val="none" w:sz="0" w:space="0" w:color="auto"/>
            <w:right w:val="none" w:sz="0" w:space="0" w:color="auto"/>
          </w:divBdr>
          <w:divsChild>
            <w:div w:id="232854963">
              <w:marLeft w:val="0"/>
              <w:marRight w:val="0"/>
              <w:marTop w:val="0"/>
              <w:marBottom w:val="300"/>
              <w:divBdr>
                <w:top w:val="single" w:sz="6" w:space="0" w:color="FFFFFF"/>
                <w:left w:val="single" w:sz="6" w:space="0" w:color="FFFFFF"/>
                <w:bottom w:val="single" w:sz="6" w:space="0" w:color="FFFFFF"/>
                <w:right w:val="single" w:sz="6" w:space="0" w:color="FFFFFF"/>
              </w:divBdr>
              <w:divsChild>
                <w:div w:id="999692240">
                  <w:marLeft w:val="0"/>
                  <w:marRight w:val="0"/>
                  <w:marTop w:val="0"/>
                  <w:marBottom w:val="0"/>
                  <w:divBdr>
                    <w:top w:val="none" w:sz="0" w:space="0" w:color="FFFFFF"/>
                    <w:left w:val="none" w:sz="0" w:space="0" w:color="FFFFFF"/>
                    <w:bottom w:val="single" w:sz="6" w:space="0" w:color="FFFFFF"/>
                    <w:right w:val="none" w:sz="0" w:space="0" w:color="FFFFFF"/>
                  </w:divBdr>
                </w:div>
                <w:div w:id="297955883">
                  <w:marLeft w:val="0"/>
                  <w:marRight w:val="0"/>
                  <w:marTop w:val="0"/>
                  <w:marBottom w:val="0"/>
                  <w:divBdr>
                    <w:top w:val="none" w:sz="0" w:space="0" w:color="auto"/>
                    <w:left w:val="none" w:sz="0" w:space="0" w:color="auto"/>
                    <w:bottom w:val="none" w:sz="0" w:space="0" w:color="auto"/>
                    <w:right w:val="none" w:sz="0" w:space="0" w:color="auto"/>
                  </w:divBdr>
                </w:div>
                <w:div w:id="3996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326">
          <w:marLeft w:val="0"/>
          <w:marRight w:val="0"/>
          <w:marTop w:val="0"/>
          <w:marBottom w:val="150"/>
          <w:divBdr>
            <w:top w:val="none" w:sz="0" w:space="0" w:color="auto"/>
            <w:left w:val="none" w:sz="0" w:space="0" w:color="auto"/>
            <w:bottom w:val="none" w:sz="0" w:space="0" w:color="auto"/>
            <w:right w:val="none" w:sz="0" w:space="0" w:color="auto"/>
          </w:divBdr>
          <w:divsChild>
            <w:div w:id="2001035686">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2612">
                  <w:marLeft w:val="0"/>
                  <w:marRight w:val="0"/>
                  <w:marTop w:val="0"/>
                  <w:marBottom w:val="0"/>
                  <w:divBdr>
                    <w:top w:val="none" w:sz="0" w:space="0" w:color="FFFFFF"/>
                    <w:left w:val="none" w:sz="0" w:space="0" w:color="FFFFFF"/>
                    <w:bottom w:val="single" w:sz="6" w:space="0" w:color="FFFFFF"/>
                    <w:right w:val="none" w:sz="0" w:space="0" w:color="FFFFFF"/>
                  </w:divBdr>
                </w:div>
                <w:div w:id="2012100046">
                  <w:marLeft w:val="0"/>
                  <w:marRight w:val="0"/>
                  <w:marTop w:val="0"/>
                  <w:marBottom w:val="0"/>
                  <w:divBdr>
                    <w:top w:val="none" w:sz="0" w:space="0" w:color="auto"/>
                    <w:left w:val="none" w:sz="0" w:space="0" w:color="auto"/>
                    <w:bottom w:val="none" w:sz="0" w:space="0" w:color="auto"/>
                    <w:right w:val="none" w:sz="0" w:space="0" w:color="auto"/>
                  </w:divBdr>
                </w:div>
                <w:div w:id="8346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60003">
          <w:marLeft w:val="0"/>
          <w:marRight w:val="0"/>
          <w:marTop w:val="0"/>
          <w:marBottom w:val="150"/>
          <w:divBdr>
            <w:top w:val="none" w:sz="0" w:space="0" w:color="auto"/>
            <w:left w:val="none" w:sz="0" w:space="0" w:color="auto"/>
            <w:bottom w:val="none" w:sz="0" w:space="0" w:color="auto"/>
            <w:right w:val="none" w:sz="0" w:space="0" w:color="auto"/>
          </w:divBdr>
          <w:divsChild>
            <w:div w:id="1638802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565700">
                  <w:marLeft w:val="0"/>
                  <w:marRight w:val="0"/>
                  <w:marTop w:val="0"/>
                  <w:marBottom w:val="0"/>
                  <w:divBdr>
                    <w:top w:val="none" w:sz="0" w:space="0" w:color="FFFFFF"/>
                    <w:left w:val="none" w:sz="0" w:space="0" w:color="FFFFFF"/>
                    <w:bottom w:val="single" w:sz="6" w:space="0" w:color="FFFFFF"/>
                    <w:right w:val="none" w:sz="0" w:space="0" w:color="FFFFFF"/>
                  </w:divBdr>
                </w:div>
                <w:div w:id="1017729422">
                  <w:marLeft w:val="0"/>
                  <w:marRight w:val="0"/>
                  <w:marTop w:val="0"/>
                  <w:marBottom w:val="0"/>
                  <w:divBdr>
                    <w:top w:val="none" w:sz="0" w:space="0" w:color="auto"/>
                    <w:left w:val="none" w:sz="0" w:space="0" w:color="auto"/>
                    <w:bottom w:val="none" w:sz="0" w:space="0" w:color="auto"/>
                    <w:right w:val="none" w:sz="0" w:space="0" w:color="auto"/>
                  </w:divBdr>
                </w:div>
                <w:div w:id="1331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5726">
          <w:marLeft w:val="0"/>
          <w:marRight w:val="0"/>
          <w:marTop w:val="0"/>
          <w:marBottom w:val="150"/>
          <w:divBdr>
            <w:top w:val="none" w:sz="0" w:space="0" w:color="auto"/>
            <w:left w:val="none" w:sz="0" w:space="0" w:color="auto"/>
            <w:bottom w:val="none" w:sz="0" w:space="0" w:color="auto"/>
            <w:right w:val="none" w:sz="0" w:space="0" w:color="auto"/>
          </w:divBdr>
          <w:divsChild>
            <w:div w:id="212622161">
              <w:marLeft w:val="0"/>
              <w:marRight w:val="0"/>
              <w:marTop w:val="0"/>
              <w:marBottom w:val="300"/>
              <w:divBdr>
                <w:top w:val="single" w:sz="6" w:space="0" w:color="FFFFFF"/>
                <w:left w:val="single" w:sz="6" w:space="0" w:color="FFFFFF"/>
                <w:bottom w:val="single" w:sz="6" w:space="0" w:color="FFFFFF"/>
                <w:right w:val="single" w:sz="6" w:space="0" w:color="FFFFFF"/>
              </w:divBdr>
              <w:divsChild>
                <w:div w:id="270088765">
                  <w:marLeft w:val="0"/>
                  <w:marRight w:val="0"/>
                  <w:marTop w:val="0"/>
                  <w:marBottom w:val="0"/>
                  <w:divBdr>
                    <w:top w:val="none" w:sz="0" w:space="0" w:color="FFFFFF"/>
                    <w:left w:val="none" w:sz="0" w:space="0" w:color="FFFFFF"/>
                    <w:bottom w:val="single" w:sz="6" w:space="0" w:color="FFFFFF"/>
                    <w:right w:val="none" w:sz="0" w:space="0" w:color="FFFFFF"/>
                  </w:divBdr>
                </w:div>
                <w:div w:id="1475176072">
                  <w:marLeft w:val="0"/>
                  <w:marRight w:val="0"/>
                  <w:marTop w:val="0"/>
                  <w:marBottom w:val="0"/>
                  <w:divBdr>
                    <w:top w:val="none" w:sz="0" w:space="0" w:color="auto"/>
                    <w:left w:val="none" w:sz="0" w:space="0" w:color="auto"/>
                    <w:bottom w:val="none" w:sz="0" w:space="0" w:color="auto"/>
                    <w:right w:val="none" w:sz="0" w:space="0" w:color="auto"/>
                  </w:divBdr>
                </w:div>
                <w:div w:id="1761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03195">
      <w:bodyDiv w:val="1"/>
      <w:marLeft w:val="0"/>
      <w:marRight w:val="0"/>
      <w:marTop w:val="0"/>
      <w:marBottom w:val="0"/>
      <w:divBdr>
        <w:top w:val="none" w:sz="0" w:space="0" w:color="auto"/>
        <w:left w:val="none" w:sz="0" w:space="0" w:color="auto"/>
        <w:bottom w:val="none" w:sz="0" w:space="0" w:color="auto"/>
        <w:right w:val="none" w:sz="0" w:space="0" w:color="auto"/>
      </w:divBdr>
      <w:divsChild>
        <w:div w:id="404843289">
          <w:marLeft w:val="0"/>
          <w:marRight w:val="0"/>
          <w:marTop w:val="0"/>
          <w:marBottom w:val="0"/>
          <w:divBdr>
            <w:top w:val="none" w:sz="0" w:space="0" w:color="auto"/>
            <w:left w:val="none" w:sz="0" w:space="0" w:color="auto"/>
            <w:bottom w:val="none" w:sz="0" w:space="0" w:color="auto"/>
            <w:right w:val="none" w:sz="0" w:space="0" w:color="auto"/>
          </w:divBdr>
          <w:divsChild>
            <w:div w:id="600844368">
              <w:marLeft w:val="0"/>
              <w:marRight w:val="0"/>
              <w:marTop w:val="0"/>
              <w:marBottom w:val="0"/>
              <w:divBdr>
                <w:top w:val="none" w:sz="0" w:space="0" w:color="auto"/>
                <w:left w:val="none" w:sz="0" w:space="0" w:color="auto"/>
                <w:bottom w:val="none" w:sz="0" w:space="0" w:color="auto"/>
                <w:right w:val="none" w:sz="0" w:space="0" w:color="auto"/>
              </w:divBdr>
              <w:divsChild>
                <w:div w:id="1996108711">
                  <w:marLeft w:val="0"/>
                  <w:marRight w:val="0"/>
                  <w:marTop w:val="0"/>
                  <w:marBottom w:val="0"/>
                  <w:divBdr>
                    <w:top w:val="none" w:sz="0" w:space="0" w:color="auto"/>
                    <w:left w:val="none" w:sz="0" w:space="0" w:color="auto"/>
                    <w:bottom w:val="none" w:sz="0" w:space="0" w:color="auto"/>
                    <w:right w:val="none" w:sz="0" w:space="0" w:color="auto"/>
                  </w:divBdr>
                  <w:divsChild>
                    <w:div w:id="1033072577">
                      <w:marLeft w:val="0"/>
                      <w:marRight w:val="0"/>
                      <w:marTop w:val="0"/>
                      <w:marBottom w:val="0"/>
                      <w:divBdr>
                        <w:top w:val="none" w:sz="0" w:space="0" w:color="auto"/>
                        <w:left w:val="none" w:sz="0" w:space="0" w:color="auto"/>
                        <w:bottom w:val="none" w:sz="0" w:space="0" w:color="auto"/>
                        <w:right w:val="none" w:sz="0" w:space="0" w:color="auto"/>
                      </w:divBdr>
                      <w:divsChild>
                        <w:div w:id="1615869400">
                          <w:marLeft w:val="0"/>
                          <w:marRight w:val="0"/>
                          <w:marTop w:val="0"/>
                          <w:marBottom w:val="0"/>
                          <w:divBdr>
                            <w:top w:val="none" w:sz="0" w:space="0" w:color="auto"/>
                            <w:left w:val="none" w:sz="0" w:space="0" w:color="auto"/>
                            <w:bottom w:val="none" w:sz="0" w:space="0" w:color="auto"/>
                            <w:right w:val="none" w:sz="0" w:space="0" w:color="auto"/>
                          </w:divBdr>
                          <w:divsChild>
                            <w:div w:id="9163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066290">
      <w:bodyDiv w:val="1"/>
      <w:marLeft w:val="0"/>
      <w:marRight w:val="0"/>
      <w:marTop w:val="0"/>
      <w:marBottom w:val="0"/>
      <w:divBdr>
        <w:top w:val="none" w:sz="0" w:space="0" w:color="auto"/>
        <w:left w:val="none" w:sz="0" w:space="0" w:color="auto"/>
        <w:bottom w:val="none" w:sz="0" w:space="0" w:color="auto"/>
        <w:right w:val="none" w:sz="0" w:space="0" w:color="auto"/>
      </w:divBdr>
    </w:div>
    <w:div w:id="1496070088">
      <w:bodyDiv w:val="1"/>
      <w:marLeft w:val="0"/>
      <w:marRight w:val="0"/>
      <w:marTop w:val="0"/>
      <w:marBottom w:val="0"/>
      <w:divBdr>
        <w:top w:val="none" w:sz="0" w:space="0" w:color="auto"/>
        <w:left w:val="none" w:sz="0" w:space="0" w:color="auto"/>
        <w:bottom w:val="none" w:sz="0" w:space="0" w:color="auto"/>
        <w:right w:val="none" w:sz="0" w:space="0" w:color="auto"/>
      </w:divBdr>
    </w:div>
    <w:div w:id="1496070598">
      <w:bodyDiv w:val="1"/>
      <w:marLeft w:val="0"/>
      <w:marRight w:val="0"/>
      <w:marTop w:val="0"/>
      <w:marBottom w:val="0"/>
      <w:divBdr>
        <w:top w:val="none" w:sz="0" w:space="0" w:color="auto"/>
        <w:left w:val="none" w:sz="0" w:space="0" w:color="auto"/>
        <w:bottom w:val="none" w:sz="0" w:space="0" w:color="auto"/>
        <w:right w:val="none" w:sz="0" w:space="0" w:color="auto"/>
      </w:divBdr>
      <w:divsChild>
        <w:div w:id="377627827">
          <w:marLeft w:val="0"/>
          <w:marRight w:val="0"/>
          <w:marTop w:val="0"/>
          <w:marBottom w:val="150"/>
          <w:divBdr>
            <w:top w:val="none" w:sz="0" w:space="0" w:color="auto"/>
            <w:left w:val="none" w:sz="0" w:space="0" w:color="auto"/>
            <w:bottom w:val="none" w:sz="0" w:space="0" w:color="auto"/>
            <w:right w:val="none" w:sz="0" w:space="0" w:color="auto"/>
          </w:divBdr>
          <w:divsChild>
            <w:div w:id="76461363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2686">
                  <w:marLeft w:val="0"/>
                  <w:marRight w:val="0"/>
                  <w:marTop w:val="0"/>
                  <w:marBottom w:val="0"/>
                  <w:divBdr>
                    <w:top w:val="none" w:sz="0" w:space="0" w:color="auto"/>
                    <w:left w:val="none" w:sz="0" w:space="0" w:color="auto"/>
                    <w:bottom w:val="none" w:sz="0" w:space="0" w:color="auto"/>
                    <w:right w:val="none" w:sz="0" w:space="0" w:color="auto"/>
                  </w:divBdr>
                </w:div>
                <w:div w:id="1735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20904">
          <w:marLeft w:val="0"/>
          <w:marRight w:val="0"/>
          <w:marTop w:val="0"/>
          <w:marBottom w:val="150"/>
          <w:divBdr>
            <w:top w:val="none" w:sz="0" w:space="0" w:color="auto"/>
            <w:left w:val="none" w:sz="0" w:space="0" w:color="auto"/>
            <w:bottom w:val="none" w:sz="0" w:space="0" w:color="auto"/>
            <w:right w:val="none" w:sz="0" w:space="0" w:color="auto"/>
          </w:divBdr>
          <w:divsChild>
            <w:div w:id="1070545117">
              <w:marLeft w:val="0"/>
              <w:marRight w:val="0"/>
              <w:marTop w:val="0"/>
              <w:marBottom w:val="300"/>
              <w:divBdr>
                <w:top w:val="single" w:sz="6" w:space="0" w:color="FFFFFF"/>
                <w:left w:val="single" w:sz="6" w:space="0" w:color="FFFFFF"/>
                <w:bottom w:val="single" w:sz="6" w:space="0" w:color="FFFFFF"/>
                <w:right w:val="single" w:sz="6" w:space="0" w:color="FFFFFF"/>
              </w:divBdr>
              <w:divsChild>
                <w:div w:id="62876780">
                  <w:marLeft w:val="0"/>
                  <w:marRight w:val="0"/>
                  <w:marTop w:val="0"/>
                  <w:marBottom w:val="0"/>
                  <w:divBdr>
                    <w:top w:val="none" w:sz="0" w:space="0" w:color="FFFFFF"/>
                    <w:left w:val="none" w:sz="0" w:space="0" w:color="FFFFFF"/>
                    <w:bottom w:val="single" w:sz="6" w:space="0" w:color="FFFFFF"/>
                    <w:right w:val="none" w:sz="0" w:space="0" w:color="FFFFFF"/>
                  </w:divBdr>
                </w:div>
                <w:div w:id="281620244">
                  <w:marLeft w:val="0"/>
                  <w:marRight w:val="0"/>
                  <w:marTop w:val="0"/>
                  <w:marBottom w:val="0"/>
                  <w:divBdr>
                    <w:top w:val="none" w:sz="0" w:space="0" w:color="auto"/>
                    <w:left w:val="none" w:sz="0" w:space="0" w:color="auto"/>
                    <w:bottom w:val="none" w:sz="0" w:space="0" w:color="auto"/>
                    <w:right w:val="none" w:sz="0" w:space="0" w:color="auto"/>
                  </w:divBdr>
                </w:div>
                <w:div w:id="11797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7481">
          <w:marLeft w:val="0"/>
          <w:marRight w:val="0"/>
          <w:marTop w:val="0"/>
          <w:marBottom w:val="150"/>
          <w:divBdr>
            <w:top w:val="none" w:sz="0" w:space="0" w:color="auto"/>
            <w:left w:val="none" w:sz="0" w:space="0" w:color="auto"/>
            <w:bottom w:val="none" w:sz="0" w:space="0" w:color="auto"/>
            <w:right w:val="none" w:sz="0" w:space="0" w:color="auto"/>
          </w:divBdr>
          <w:divsChild>
            <w:div w:id="1978295150">
              <w:marLeft w:val="0"/>
              <w:marRight w:val="0"/>
              <w:marTop w:val="0"/>
              <w:marBottom w:val="300"/>
              <w:divBdr>
                <w:top w:val="single" w:sz="6" w:space="0" w:color="FFFFFF"/>
                <w:left w:val="single" w:sz="6" w:space="0" w:color="FFFFFF"/>
                <w:bottom w:val="single" w:sz="6" w:space="0" w:color="FFFFFF"/>
                <w:right w:val="single" w:sz="6" w:space="0" w:color="FFFFFF"/>
              </w:divBdr>
              <w:divsChild>
                <w:div w:id="1132211865">
                  <w:marLeft w:val="0"/>
                  <w:marRight w:val="0"/>
                  <w:marTop w:val="0"/>
                  <w:marBottom w:val="0"/>
                  <w:divBdr>
                    <w:top w:val="none" w:sz="0" w:space="0" w:color="FFFFFF"/>
                    <w:left w:val="none" w:sz="0" w:space="0" w:color="FFFFFF"/>
                    <w:bottom w:val="single" w:sz="6" w:space="0" w:color="FFFFFF"/>
                    <w:right w:val="none" w:sz="0" w:space="0" w:color="FFFFFF"/>
                  </w:divBdr>
                </w:div>
                <w:div w:id="913782814">
                  <w:marLeft w:val="0"/>
                  <w:marRight w:val="0"/>
                  <w:marTop w:val="0"/>
                  <w:marBottom w:val="0"/>
                  <w:divBdr>
                    <w:top w:val="none" w:sz="0" w:space="0" w:color="auto"/>
                    <w:left w:val="none" w:sz="0" w:space="0" w:color="auto"/>
                    <w:bottom w:val="none" w:sz="0" w:space="0" w:color="auto"/>
                    <w:right w:val="none" w:sz="0" w:space="0" w:color="auto"/>
                  </w:divBdr>
                </w:div>
                <w:div w:id="13098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5096">
          <w:marLeft w:val="0"/>
          <w:marRight w:val="0"/>
          <w:marTop w:val="0"/>
          <w:marBottom w:val="150"/>
          <w:divBdr>
            <w:top w:val="none" w:sz="0" w:space="0" w:color="auto"/>
            <w:left w:val="none" w:sz="0" w:space="0" w:color="auto"/>
            <w:bottom w:val="none" w:sz="0" w:space="0" w:color="auto"/>
            <w:right w:val="none" w:sz="0" w:space="0" w:color="auto"/>
          </w:divBdr>
          <w:divsChild>
            <w:div w:id="347678877">
              <w:marLeft w:val="0"/>
              <w:marRight w:val="0"/>
              <w:marTop w:val="0"/>
              <w:marBottom w:val="300"/>
              <w:divBdr>
                <w:top w:val="single" w:sz="6" w:space="0" w:color="FFFFFF"/>
                <w:left w:val="single" w:sz="6" w:space="0" w:color="FFFFFF"/>
                <w:bottom w:val="single" w:sz="6" w:space="0" w:color="FFFFFF"/>
                <w:right w:val="single" w:sz="6" w:space="0" w:color="FFFFFF"/>
              </w:divBdr>
              <w:divsChild>
                <w:div w:id="650865845">
                  <w:marLeft w:val="0"/>
                  <w:marRight w:val="0"/>
                  <w:marTop w:val="0"/>
                  <w:marBottom w:val="0"/>
                  <w:divBdr>
                    <w:top w:val="none" w:sz="0" w:space="0" w:color="FFFFFF"/>
                    <w:left w:val="none" w:sz="0" w:space="0" w:color="FFFFFF"/>
                    <w:bottom w:val="single" w:sz="6" w:space="0" w:color="FFFFFF"/>
                    <w:right w:val="none" w:sz="0" w:space="0" w:color="FFFFFF"/>
                  </w:divBdr>
                </w:div>
                <w:div w:id="1993293394">
                  <w:marLeft w:val="0"/>
                  <w:marRight w:val="0"/>
                  <w:marTop w:val="0"/>
                  <w:marBottom w:val="0"/>
                  <w:divBdr>
                    <w:top w:val="none" w:sz="0" w:space="0" w:color="auto"/>
                    <w:left w:val="none" w:sz="0" w:space="0" w:color="auto"/>
                    <w:bottom w:val="none" w:sz="0" w:space="0" w:color="auto"/>
                    <w:right w:val="none" w:sz="0" w:space="0" w:color="auto"/>
                  </w:divBdr>
                </w:div>
                <w:div w:id="5358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8245">
          <w:marLeft w:val="0"/>
          <w:marRight w:val="0"/>
          <w:marTop w:val="0"/>
          <w:marBottom w:val="150"/>
          <w:divBdr>
            <w:top w:val="none" w:sz="0" w:space="0" w:color="auto"/>
            <w:left w:val="none" w:sz="0" w:space="0" w:color="auto"/>
            <w:bottom w:val="none" w:sz="0" w:space="0" w:color="auto"/>
            <w:right w:val="none" w:sz="0" w:space="0" w:color="auto"/>
          </w:divBdr>
          <w:divsChild>
            <w:div w:id="149371126">
              <w:marLeft w:val="0"/>
              <w:marRight w:val="0"/>
              <w:marTop w:val="0"/>
              <w:marBottom w:val="300"/>
              <w:divBdr>
                <w:top w:val="single" w:sz="6" w:space="0" w:color="FFFFFF"/>
                <w:left w:val="single" w:sz="6" w:space="0" w:color="FFFFFF"/>
                <w:bottom w:val="single" w:sz="6" w:space="0" w:color="FFFFFF"/>
                <w:right w:val="single" w:sz="6" w:space="0" w:color="FFFFFF"/>
              </w:divBdr>
              <w:divsChild>
                <w:div w:id="1655134607">
                  <w:marLeft w:val="0"/>
                  <w:marRight w:val="0"/>
                  <w:marTop w:val="0"/>
                  <w:marBottom w:val="0"/>
                  <w:divBdr>
                    <w:top w:val="none" w:sz="0" w:space="0" w:color="FFFFFF"/>
                    <w:left w:val="none" w:sz="0" w:space="0" w:color="FFFFFF"/>
                    <w:bottom w:val="single" w:sz="6" w:space="0" w:color="FFFFFF"/>
                    <w:right w:val="none" w:sz="0" w:space="0" w:color="FFFFFF"/>
                  </w:divBdr>
                </w:div>
                <w:div w:id="1776051723">
                  <w:marLeft w:val="0"/>
                  <w:marRight w:val="0"/>
                  <w:marTop w:val="0"/>
                  <w:marBottom w:val="0"/>
                  <w:divBdr>
                    <w:top w:val="none" w:sz="0" w:space="0" w:color="auto"/>
                    <w:left w:val="none" w:sz="0" w:space="0" w:color="auto"/>
                    <w:bottom w:val="none" w:sz="0" w:space="0" w:color="auto"/>
                    <w:right w:val="none" w:sz="0" w:space="0" w:color="auto"/>
                  </w:divBdr>
                </w:div>
                <w:div w:id="9191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6524">
      <w:bodyDiv w:val="1"/>
      <w:marLeft w:val="0"/>
      <w:marRight w:val="0"/>
      <w:marTop w:val="0"/>
      <w:marBottom w:val="0"/>
      <w:divBdr>
        <w:top w:val="none" w:sz="0" w:space="0" w:color="auto"/>
        <w:left w:val="none" w:sz="0" w:space="0" w:color="auto"/>
        <w:bottom w:val="none" w:sz="0" w:space="0" w:color="auto"/>
        <w:right w:val="none" w:sz="0" w:space="0" w:color="auto"/>
      </w:divBdr>
      <w:divsChild>
        <w:div w:id="1621300835">
          <w:marLeft w:val="0"/>
          <w:marRight w:val="0"/>
          <w:marTop w:val="0"/>
          <w:marBottom w:val="0"/>
          <w:divBdr>
            <w:top w:val="none" w:sz="0" w:space="0" w:color="auto"/>
            <w:left w:val="none" w:sz="0" w:space="0" w:color="auto"/>
            <w:bottom w:val="none" w:sz="0" w:space="0" w:color="auto"/>
            <w:right w:val="none" w:sz="0" w:space="0" w:color="auto"/>
          </w:divBdr>
        </w:div>
      </w:divsChild>
    </w:div>
    <w:div w:id="1496457430">
      <w:bodyDiv w:val="1"/>
      <w:marLeft w:val="0"/>
      <w:marRight w:val="0"/>
      <w:marTop w:val="0"/>
      <w:marBottom w:val="0"/>
      <w:divBdr>
        <w:top w:val="none" w:sz="0" w:space="0" w:color="auto"/>
        <w:left w:val="none" w:sz="0" w:space="0" w:color="auto"/>
        <w:bottom w:val="none" w:sz="0" w:space="0" w:color="auto"/>
        <w:right w:val="none" w:sz="0" w:space="0" w:color="auto"/>
      </w:divBdr>
      <w:divsChild>
        <w:div w:id="327486207">
          <w:marLeft w:val="0"/>
          <w:marRight w:val="0"/>
          <w:marTop w:val="0"/>
          <w:marBottom w:val="0"/>
          <w:divBdr>
            <w:top w:val="none" w:sz="0" w:space="0" w:color="auto"/>
            <w:left w:val="none" w:sz="0" w:space="0" w:color="auto"/>
            <w:bottom w:val="none" w:sz="0" w:space="0" w:color="auto"/>
            <w:right w:val="none" w:sz="0" w:space="0" w:color="auto"/>
          </w:divBdr>
          <w:divsChild>
            <w:div w:id="1824349995">
              <w:marLeft w:val="0"/>
              <w:marRight w:val="0"/>
              <w:marTop w:val="0"/>
              <w:marBottom w:val="0"/>
              <w:divBdr>
                <w:top w:val="none" w:sz="0" w:space="0" w:color="auto"/>
                <w:left w:val="none" w:sz="0" w:space="0" w:color="auto"/>
                <w:bottom w:val="none" w:sz="0" w:space="0" w:color="auto"/>
                <w:right w:val="none" w:sz="0" w:space="0" w:color="auto"/>
              </w:divBdr>
              <w:divsChild>
                <w:div w:id="766778893">
                  <w:marLeft w:val="0"/>
                  <w:marRight w:val="0"/>
                  <w:marTop w:val="0"/>
                  <w:marBottom w:val="0"/>
                  <w:divBdr>
                    <w:top w:val="none" w:sz="0" w:space="0" w:color="auto"/>
                    <w:left w:val="none" w:sz="0" w:space="0" w:color="auto"/>
                    <w:bottom w:val="none" w:sz="0" w:space="0" w:color="auto"/>
                    <w:right w:val="none" w:sz="0" w:space="0" w:color="auto"/>
                  </w:divBdr>
                  <w:divsChild>
                    <w:div w:id="1703628360">
                      <w:marLeft w:val="0"/>
                      <w:marRight w:val="0"/>
                      <w:marTop w:val="0"/>
                      <w:marBottom w:val="0"/>
                      <w:divBdr>
                        <w:top w:val="none" w:sz="0" w:space="0" w:color="auto"/>
                        <w:left w:val="none" w:sz="0" w:space="0" w:color="auto"/>
                        <w:bottom w:val="none" w:sz="0" w:space="0" w:color="auto"/>
                        <w:right w:val="none" w:sz="0" w:space="0" w:color="auto"/>
                      </w:divBdr>
                      <w:divsChild>
                        <w:div w:id="1482229059">
                          <w:marLeft w:val="0"/>
                          <w:marRight w:val="0"/>
                          <w:marTop w:val="0"/>
                          <w:marBottom w:val="0"/>
                          <w:divBdr>
                            <w:top w:val="none" w:sz="0" w:space="0" w:color="auto"/>
                            <w:left w:val="none" w:sz="0" w:space="0" w:color="auto"/>
                            <w:bottom w:val="none" w:sz="0" w:space="0" w:color="auto"/>
                            <w:right w:val="none" w:sz="0" w:space="0" w:color="auto"/>
                          </w:divBdr>
                          <w:divsChild>
                            <w:div w:id="710619121">
                              <w:marLeft w:val="0"/>
                              <w:marRight w:val="0"/>
                              <w:marTop w:val="0"/>
                              <w:marBottom w:val="0"/>
                              <w:divBdr>
                                <w:top w:val="none" w:sz="0" w:space="0" w:color="auto"/>
                                <w:left w:val="none" w:sz="0" w:space="0" w:color="auto"/>
                                <w:bottom w:val="none" w:sz="0" w:space="0" w:color="auto"/>
                                <w:right w:val="none" w:sz="0" w:space="0" w:color="auto"/>
                              </w:divBdr>
                              <w:divsChild>
                                <w:div w:id="1383402838">
                                  <w:marLeft w:val="0"/>
                                  <w:marRight w:val="0"/>
                                  <w:marTop w:val="0"/>
                                  <w:marBottom w:val="0"/>
                                  <w:divBdr>
                                    <w:top w:val="none" w:sz="0" w:space="0" w:color="auto"/>
                                    <w:left w:val="none" w:sz="0" w:space="0" w:color="auto"/>
                                    <w:bottom w:val="none" w:sz="0" w:space="0" w:color="auto"/>
                                    <w:right w:val="none" w:sz="0" w:space="0" w:color="auto"/>
                                  </w:divBdr>
                                  <w:divsChild>
                                    <w:div w:id="648486035">
                                      <w:marLeft w:val="43"/>
                                      <w:marRight w:val="0"/>
                                      <w:marTop w:val="0"/>
                                      <w:marBottom w:val="0"/>
                                      <w:divBdr>
                                        <w:top w:val="none" w:sz="0" w:space="0" w:color="auto"/>
                                        <w:left w:val="none" w:sz="0" w:space="0" w:color="auto"/>
                                        <w:bottom w:val="none" w:sz="0" w:space="0" w:color="auto"/>
                                        <w:right w:val="none" w:sz="0" w:space="0" w:color="auto"/>
                                      </w:divBdr>
                                      <w:divsChild>
                                        <w:div w:id="1296183454">
                                          <w:marLeft w:val="0"/>
                                          <w:marRight w:val="0"/>
                                          <w:marTop w:val="0"/>
                                          <w:marBottom w:val="0"/>
                                          <w:divBdr>
                                            <w:top w:val="none" w:sz="0" w:space="0" w:color="auto"/>
                                            <w:left w:val="none" w:sz="0" w:space="0" w:color="auto"/>
                                            <w:bottom w:val="none" w:sz="0" w:space="0" w:color="auto"/>
                                            <w:right w:val="none" w:sz="0" w:space="0" w:color="auto"/>
                                          </w:divBdr>
                                          <w:divsChild>
                                            <w:div w:id="1256786042">
                                              <w:marLeft w:val="0"/>
                                              <w:marRight w:val="0"/>
                                              <w:marTop w:val="0"/>
                                              <w:marBottom w:val="86"/>
                                              <w:divBdr>
                                                <w:top w:val="single" w:sz="4" w:space="0" w:color="F5F5F5"/>
                                                <w:left w:val="single" w:sz="4" w:space="0" w:color="F5F5F5"/>
                                                <w:bottom w:val="single" w:sz="4" w:space="0" w:color="F5F5F5"/>
                                                <w:right w:val="single" w:sz="4" w:space="0" w:color="F5F5F5"/>
                                              </w:divBdr>
                                              <w:divsChild>
                                                <w:div w:id="1515267593">
                                                  <w:marLeft w:val="0"/>
                                                  <w:marRight w:val="0"/>
                                                  <w:marTop w:val="0"/>
                                                  <w:marBottom w:val="0"/>
                                                  <w:divBdr>
                                                    <w:top w:val="none" w:sz="0" w:space="0" w:color="auto"/>
                                                    <w:left w:val="none" w:sz="0" w:space="0" w:color="auto"/>
                                                    <w:bottom w:val="none" w:sz="0" w:space="0" w:color="auto"/>
                                                    <w:right w:val="none" w:sz="0" w:space="0" w:color="auto"/>
                                                  </w:divBdr>
                                                  <w:divsChild>
                                                    <w:div w:id="2266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720160">
      <w:bodyDiv w:val="1"/>
      <w:marLeft w:val="0"/>
      <w:marRight w:val="0"/>
      <w:marTop w:val="0"/>
      <w:marBottom w:val="0"/>
      <w:divBdr>
        <w:top w:val="none" w:sz="0" w:space="0" w:color="auto"/>
        <w:left w:val="none" w:sz="0" w:space="0" w:color="auto"/>
        <w:bottom w:val="none" w:sz="0" w:space="0" w:color="auto"/>
        <w:right w:val="none" w:sz="0" w:space="0" w:color="auto"/>
      </w:divBdr>
      <w:divsChild>
        <w:div w:id="1547569005">
          <w:marLeft w:val="0"/>
          <w:marRight w:val="0"/>
          <w:marTop w:val="0"/>
          <w:marBottom w:val="0"/>
          <w:divBdr>
            <w:top w:val="none" w:sz="0" w:space="0" w:color="auto"/>
            <w:left w:val="none" w:sz="0" w:space="0" w:color="auto"/>
            <w:bottom w:val="none" w:sz="0" w:space="0" w:color="auto"/>
            <w:right w:val="none" w:sz="0" w:space="0" w:color="auto"/>
          </w:divBdr>
        </w:div>
      </w:divsChild>
    </w:div>
    <w:div w:id="1497376932">
      <w:bodyDiv w:val="1"/>
      <w:marLeft w:val="0"/>
      <w:marRight w:val="0"/>
      <w:marTop w:val="0"/>
      <w:marBottom w:val="0"/>
      <w:divBdr>
        <w:top w:val="none" w:sz="0" w:space="0" w:color="auto"/>
        <w:left w:val="none" w:sz="0" w:space="0" w:color="auto"/>
        <w:bottom w:val="none" w:sz="0" w:space="0" w:color="auto"/>
        <w:right w:val="none" w:sz="0" w:space="0" w:color="auto"/>
      </w:divBdr>
      <w:divsChild>
        <w:div w:id="1108935516">
          <w:marLeft w:val="0"/>
          <w:marRight w:val="0"/>
          <w:marTop w:val="0"/>
          <w:marBottom w:val="0"/>
          <w:divBdr>
            <w:top w:val="none" w:sz="0" w:space="0" w:color="auto"/>
            <w:left w:val="none" w:sz="0" w:space="0" w:color="auto"/>
            <w:bottom w:val="none" w:sz="0" w:space="0" w:color="auto"/>
            <w:right w:val="none" w:sz="0" w:space="0" w:color="auto"/>
          </w:divBdr>
        </w:div>
      </w:divsChild>
    </w:div>
    <w:div w:id="1498034514">
      <w:bodyDiv w:val="1"/>
      <w:marLeft w:val="0"/>
      <w:marRight w:val="0"/>
      <w:marTop w:val="0"/>
      <w:marBottom w:val="0"/>
      <w:divBdr>
        <w:top w:val="none" w:sz="0" w:space="0" w:color="auto"/>
        <w:left w:val="none" w:sz="0" w:space="0" w:color="auto"/>
        <w:bottom w:val="none" w:sz="0" w:space="0" w:color="auto"/>
        <w:right w:val="none" w:sz="0" w:space="0" w:color="auto"/>
      </w:divBdr>
      <w:divsChild>
        <w:div w:id="1045445882">
          <w:marLeft w:val="0"/>
          <w:marRight w:val="0"/>
          <w:marTop w:val="0"/>
          <w:marBottom w:val="0"/>
          <w:divBdr>
            <w:top w:val="none" w:sz="0" w:space="0" w:color="auto"/>
            <w:left w:val="none" w:sz="0" w:space="0" w:color="auto"/>
            <w:bottom w:val="none" w:sz="0" w:space="0" w:color="auto"/>
            <w:right w:val="none" w:sz="0" w:space="0" w:color="auto"/>
          </w:divBdr>
          <w:divsChild>
            <w:div w:id="1216815538">
              <w:marLeft w:val="0"/>
              <w:marRight w:val="0"/>
              <w:marTop w:val="0"/>
              <w:marBottom w:val="0"/>
              <w:divBdr>
                <w:top w:val="none" w:sz="0" w:space="0" w:color="auto"/>
                <w:left w:val="none" w:sz="0" w:space="0" w:color="auto"/>
                <w:bottom w:val="none" w:sz="0" w:space="0" w:color="auto"/>
                <w:right w:val="none" w:sz="0" w:space="0" w:color="auto"/>
              </w:divBdr>
              <w:divsChild>
                <w:div w:id="1470780454">
                  <w:marLeft w:val="0"/>
                  <w:marRight w:val="0"/>
                  <w:marTop w:val="0"/>
                  <w:marBottom w:val="0"/>
                  <w:divBdr>
                    <w:top w:val="none" w:sz="0" w:space="0" w:color="auto"/>
                    <w:left w:val="none" w:sz="0" w:space="0" w:color="auto"/>
                    <w:bottom w:val="none" w:sz="0" w:space="0" w:color="auto"/>
                    <w:right w:val="none" w:sz="0" w:space="0" w:color="auto"/>
                  </w:divBdr>
                  <w:divsChild>
                    <w:div w:id="958998119">
                      <w:marLeft w:val="0"/>
                      <w:marRight w:val="0"/>
                      <w:marTop w:val="0"/>
                      <w:marBottom w:val="0"/>
                      <w:divBdr>
                        <w:top w:val="none" w:sz="0" w:space="0" w:color="auto"/>
                        <w:left w:val="none" w:sz="0" w:space="0" w:color="auto"/>
                        <w:bottom w:val="none" w:sz="0" w:space="0" w:color="auto"/>
                        <w:right w:val="none" w:sz="0" w:space="0" w:color="auto"/>
                      </w:divBdr>
                      <w:divsChild>
                        <w:div w:id="1874725376">
                          <w:marLeft w:val="0"/>
                          <w:marRight w:val="0"/>
                          <w:marTop w:val="0"/>
                          <w:marBottom w:val="0"/>
                          <w:divBdr>
                            <w:top w:val="none" w:sz="0" w:space="0" w:color="auto"/>
                            <w:left w:val="none" w:sz="0" w:space="0" w:color="auto"/>
                            <w:bottom w:val="none" w:sz="0" w:space="0" w:color="auto"/>
                            <w:right w:val="none" w:sz="0" w:space="0" w:color="auto"/>
                          </w:divBdr>
                          <w:divsChild>
                            <w:div w:id="223032990">
                              <w:marLeft w:val="0"/>
                              <w:marRight w:val="0"/>
                              <w:marTop w:val="0"/>
                              <w:marBottom w:val="0"/>
                              <w:divBdr>
                                <w:top w:val="none" w:sz="0" w:space="0" w:color="auto"/>
                                <w:left w:val="none" w:sz="0" w:space="0" w:color="auto"/>
                                <w:bottom w:val="none" w:sz="0" w:space="0" w:color="auto"/>
                                <w:right w:val="none" w:sz="0" w:space="0" w:color="auto"/>
                              </w:divBdr>
                              <w:divsChild>
                                <w:div w:id="1838303481">
                                  <w:marLeft w:val="0"/>
                                  <w:marRight w:val="0"/>
                                  <w:marTop w:val="0"/>
                                  <w:marBottom w:val="0"/>
                                  <w:divBdr>
                                    <w:top w:val="none" w:sz="0" w:space="0" w:color="auto"/>
                                    <w:left w:val="none" w:sz="0" w:space="0" w:color="auto"/>
                                    <w:bottom w:val="none" w:sz="0" w:space="0" w:color="auto"/>
                                    <w:right w:val="none" w:sz="0" w:space="0" w:color="auto"/>
                                  </w:divBdr>
                                  <w:divsChild>
                                    <w:div w:id="280190625">
                                      <w:marLeft w:val="0"/>
                                      <w:marRight w:val="0"/>
                                      <w:marTop w:val="0"/>
                                      <w:marBottom w:val="0"/>
                                      <w:divBdr>
                                        <w:top w:val="none" w:sz="0" w:space="0" w:color="auto"/>
                                        <w:left w:val="none" w:sz="0" w:space="0" w:color="auto"/>
                                        <w:bottom w:val="none" w:sz="0" w:space="0" w:color="auto"/>
                                        <w:right w:val="none" w:sz="0" w:space="0" w:color="auto"/>
                                      </w:divBdr>
                                      <w:divsChild>
                                        <w:div w:id="665744065">
                                          <w:marLeft w:val="0"/>
                                          <w:marRight w:val="0"/>
                                          <w:marTop w:val="0"/>
                                          <w:marBottom w:val="0"/>
                                          <w:divBdr>
                                            <w:top w:val="none" w:sz="0" w:space="0" w:color="auto"/>
                                            <w:left w:val="none" w:sz="0" w:space="0" w:color="auto"/>
                                            <w:bottom w:val="none" w:sz="0" w:space="0" w:color="auto"/>
                                            <w:right w:val="none" w:sz="0" w:space="0" w:color="auto"/>
                                          </w:divBdr>
                                          <w:divsChild>
                                            <w:div w:id="851607161">
                                              <w:marLeft w:val="0"/>
                                              <w:marRight w:val="0"/>
                                              <w:marTop w:val="0"/>
                                              <w:marBottom w:val="0"/>
                                              <w:divBdr>
                                                <w:top w:val="single" w:sz="4" w:space="0" w:color="F5F5F5"/>
                                                <w:left w:val="single" w:sz="4" w:space="0" w:color="F5F5F5"/>
                                                <w:bottom w:val="single" w:sz="4" w:space="0" w:color="F5F5F5"/>
                                                <w:right w:val="single" w:sz="4" w:space="0" w:color="F5F5F5"/>
                                              </w:divBdr>
                                              <w:divsChild>
                                                <w:div w:id="934217356">
                                                  <w:marLeft w:val="0"/>
                                                  <w:marRight w:val="0"/>
                                                  <w:marTop w:val="0"/>
                                                  <w:marBottom w:val="0"/>
                                                  <w:divBdr>
                                                    <w:top w:val="none" w:sz="0" w:space="0" w:color="auto"/>
                                                    <w:left w:val="none" w:sz="0" w:space="0" w:color="auto"/>
                                                    <w:bottom w:val="none" w:sz="0" w:space="0" w:color="auto"/>
                                                    <w:right w:val="none" w:sz="0" w:space="0" w:color="auto"/>
                                                  </w:divBdr>
                                                  <w:divsChild>
                                                    <w:div w:id="5735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761921">
      <w:bodyDiv w:val="1"/>
      <w:marLeft w:val="0"/>
      <w:marRight w:val="0"/>
      <w:marTop w:val="0"/>
      <w:marBottom w:val="0"/>
      <w:divBdr>
        <w:top w:val="none" w:sz="0" w:space="0" w:color="auto"/>
        <w:left w:val="none" w:sz="0" w:space="0" w:color="auto"/>
        <w:bottom w:val="none" w:sz="0" w:space="0" w:color="auto"/>
        <w:right w:val="none" w:sz="0" w:space="0" w:color="auto"/>
      </w:divBdr>
      <w:divsChild>
        <w:div w:id="1518079229">
          <w:marLeft w:val="0"/>
          <w:marRight w:val="0"/>
          <w:marTop w:val="0"/>
          <w:marBottom w:val="0"/>
          <w:divBdr>
            <w:top w:val="none" w:sz="0" w:space="0" w:color="auto"/>
            <w:left w:val="none" w:sz="0" w:space="0" w:color="auto"/>
            <w:bottom w:val="none" w:sz="0" w:space="0" w:color="auto"/>
            <w:right w:val="none" w:sz="0" w:space="0" w:color="auto"/>
          </w:divBdr>
        </w:div>
      </w:divsChild>
    </w:div>
    <w:div w:id="1499542825">
      <w:bodyDiv w:val="1"/>
      <w:marLeft w:val="0"/>
      <w:marRight w:val="0"/>
      <w:marTop w:val="0"/>
      <w:marBottom w:val="0"/>
      <w:divBdr>
        <w:top w:val="none" w:sz="0" w:space="0" w:color="auto"/>
        <w:left w:val="none" w:sz="0" w:space="0" w:color="auto"/>
        <w:bottom w:val="none" w:sz="0" w:space="0" w:color="auto"/>
        <w:right w:val="none" w:sz="0" w:space="0" w:color="auto"/>
      </w:divBdr>
      <w:divsChild>
        <w:div w:id="1084230719">
          <w:marLeft w:val="0"/>
          <w:marRight w:val="0"/>
          <w:marTop w:val="0"/>
          <w:marBottom w:val="0"/>
          <w:divBdr>
            <w:top w:val="none" w:sz="0" w:space="0" w:color="auto"/>
            <w:left w:val="none" w:sz="0" w:space="0" w:color="auto"/>
            <w:bottom w:val="none" w:sz="0" w:space="0" w:color="auto"/>
            <w:right w:val="none" w:sz="0" w:space="0" w:color="auto"/>
          </w:divBdr>
        </w:div>
      </w:divsChild>
    </w:div>
    <w:div w:id="1501237352">
      <w:bodyDiv w:val="1"/>
      <w:marLeft w:val="0"/>
      <w:marRight w:val="0"/>
      <w:marTop w:val="0"/>
      <w:marBottom w:val="0"/>
      <w:divBdr>
        <w:top w:val="none" w:sz="0" w:space="0" w:color="auto"/>
        <w:left w:val="none" w:sz="0" w:space="0" w:color="auto"/>
        <w:bottom w:val="none" w:sz="0" w:space="0" w:color="auto"/>
        <w:right w:val="none" w:sz="0" w:space="0" w:color="auto"/>
      </w:divBdr>
    </w:div>
    <w:div w:id="1501852793">
      <w:bodyDiv w:val="1"/>
      <w:marLeft w:val="0"/>
      <w:marRight w:val="0"/>
      <w:marTop w:val="0"/>
      <w:marBottom w:val="0"/>
      <w:divBdr>
        <w:top w:val="none" w:sz="0" w:space="0" w:color="auto"/>
        <w:left w:val="none" w:sz="0" w:space="0" w:color="auto"/>
        <w:bottom w:val="none" w:sz="0" w:space="0" w:color="auto"/>
        <w:right w:val="none" w:sz="0" w:space="0" w:color="auto"/>
      </w:divBdr>
      <w:divsChild>
        <w:div w:id="973563106">
          <w:marLeft w:val="0"/>
          <w:marRight w:val="0"/>
          <w:marTop w:val="0"/>
          <w:marBottom w:val="0"/>
          <w:divBdr>
            <w:top w:val="none" w:sz="0" w:space="0" w:color="auto"/>
            <w:left w:val="none" w:sz="0" w:space="0" w:color="auto"/>
            <w:bottom w:val="none" w:sz="0" w:space="0" w:color="auto"/>
            <w:right w:val="none" w:sz="0" w:space="0" w:color="auto"/>
          </w:divBdr>
        </w:div>
      </w:divsChild>
    </w:div>
    <w:div w:id="1502163198">
      <w:bodyDiv w:val="1"/>
      <w:marLeft w:val="0"/>
      <w:marRight w:val="0"/>
      <w:marTop w:val="0"/>
      <w:marBottom w:val="0"/>
      <w:divBdr>
        <w:top w:val="none" w:sz="0" w:space="0" w:color="auto"/>
        <w:left w:val="none" w:sz="0" w:space="0" w:color="auto"/>
        <w:bottom w:val="none" w:sz="0" w:space="0" w:color="auto"/>
        <w:right w:val="none" w:sz="0" w:space="0" w:color="auto"/>
      </w:divBdr>
      <w:divsChild>
        <w:div w:id="495847343">
          <w:marLeft w:val="0"/>
          <w:marRight w:val="0"/>
          <w:marTop w:val="0"/>
          <w:marBottom w:val="0"/>
          <w:divBdr>
            <w:top w:val="none" w:sz="0" w:space="0" w:color="auto"/>
            <w:left w:val="none" w:sz="0" w:space="0" w:color="auto"/>
            <w:bottom w:val="none" w:sz="0" w:space="0" w:color="auto"/>
            <w:right w:val="none" w:sz="0" w:space="0" w:color="auto"/>
          </w:divBdr>
          <w:divsChild>
            <w:div w:id="1551380204">
              <w:marLeft w:val="0"/>
              <w:marRight w:val="0"/>
              <w:marTop w:val="0"/>
              <w:marBottom w:val="0"/>
              <w:divBdr>
                <w:top w:val="none" w:sz="0" w:space="0" w:color="auto"/>
                <w:left w:val="none" w:sz="0" w:space="0" w:color="auto"/>
                <w:bottom w:val="none" w:sz="0" w:space="0" w:color="auto"/>
                <w:right w:val="none" w:sz="0" w:space="0" w:color="auto"/>
              </w:divBdr>
              <w:divsChild>
                <w:div w:id="1260943801">
                  <w:marLeft w:val="0"/>
                  <w:marRight w:val="0"/>
                  <w:marTop w:val="0"/>
                  <w:marBottom w:val="0"/>
                  <w:divBdr>
                    <w:top w:val="none" w:sz="0" w:space="0" w:color="auto"/>
                    <w:left w:val="none" w:sz="0" w:space="0" w:color="auto"/>
                    <w:bottom w:val="none" w:sz="0" w:space="0" w:color="auto"/>
                    <w:right w:val="none" w:sz="0" w:space="0" w:color="auto"/>
                  </w:divBdr>
                  <w:divsChild>
                    <w:div w:id="784614690">
                      <w:marLeft w:val="0"/>
                      <w:marRight w:val="0"/>
                      <w:marTop w:val="0"/>
                      <w:marBottom w:val="0"/>
                      <w:divBdr>
                        <w:top w:val="none" w:sz="0" w:space="0" w:color="auto"/>
                        <w:left w:val="none" w:sz="0" w:space="0" w:color="auto"/>
                        <w:bottom w:val="none" w:sz="0" w:space="0" w:color="auto"/>
                        <w:right w:val="none" w:sz="0" w:space="0" w:color="auto"/>
                      </w:divBdr>
                      <w:divsChild>
                        <w:div w:id="2015067539">
                          <w:marLeft w:val="0"/>
                          <w:marRight w:val="0"/>
                          <w:marTop w:val="0"/>
                          <w:marBottom w:val="0"/>
                          <w:divBdr>
                            <w:top w:val="none" w:sz="0" w:space="0" w:color="auto"/>
                            <w:left w:val="none" w:sz="0" w:space="0" w:color="auto"/>
                            <w:bottom w:val="none" w:sz="0" w:space="0" w:color="auto"/>
                            <w:right w:val="none" w:sz="0" w:space="0" w:color="auto"/>
                          </w:divBdr>
                          <w:divsChild>
                            <w:div w:id="1468740571">
                              <w:marLeft w:val="0"/>
                              <w:marRight w:val="0"/>
                              <w:marTop w:val="0"/>
                              <w:marBottom w:val="0"/>
                              <w:divBdr>
                                <w:top w:val="none" w:sz="0" w:space="0" w:color="auto"/>
                                <w:left w:val="none" w:sz="0" w:space="0" w:color="auto"/>
                                <w:bottom w:val="none" w:sz="0" w:space="0" w:color="auto"/>
                                <w:right w:val="none" w:sz="0" w:space="0" w:color="auto"/>
                              </w:divBdr>
                              <w:divsChild>
                                <w:div w:id="782309777">
                                  <w:marLeft w:val="0"/>
                                  <w:marRight w:val="0"/>
                                  <w:marTop w:val="0"/>
                                  <w:marBottom w:val="0"/>
                                  <w:divBdr>
                                    <w:top w:val="none" w:sz="0" w:space="0" w:color="auto"/>
                                    <w:left w:val="none" w:sz="0" w:space="0" w:color="auto"/>
                                    <w:bottom w:val="none" w:sz="0" w:space="0" w:color="auto"/>
                                    <w:right w:val="none" w:sz="0" w:space="0" w:color="auto"/>
                                  </w:divBdr>
                                  <w:divsChild>
                                    <w:div w:id="1786733032">
                                      <w:marLeft w:val="0"/>
                                      <w:marRight w:val="0"/>
                                      <w:marTop w:val="0"/>
                                      <w:marBottom w:val="0"/>
                                      <w:divBdr>
                                        <w:top w:val="none" w:sz="0" w:space="0" w:color="auto"/>
                                        <w:left w:val="none" w:sz="0" w:space="0" w:color="auto"/>
                                        <w:bottom w:val="none" w:sz="0" w:space="0" w:color="auto"/>
                                        <w:right w:val="none" w:sz="0" w:space="0" w:color="auto"/>
                                      </w:divBdr>
                                      <w:divsChild>
                                        <w:div w:id="627779276">
                                          <w:marLeft w:val="0"/>
                                          <w:marRight w:val="0"/>
                                          <w:marTop w:val="0"/>
                                          <w:marBottom w:val="0"/>
                                          <w:divBdr>
                                            <w:top w:val="none" w:sz="0" w:space="0" w:color="auto"/>
                                            <w:left w:val="none" w:sz="0" w:space="0" w:color="auto"/>
                                            <w:bottom w:val="none" w:sz="0" w:space="0" w:color="auto"/>
                                            <w:right w:val="none" w:sz="0" w:space="0" w:color="auto"/>
                                          </w:divBdr>
                                          <w:divsChild>
                                            <w:div w:id="1269387971">
                                              <w:marLeft w:val="0"/>
                                              <w:marRight w:val="0"/>
                                              <w:marTop w:val="0"/>
                                              <w:marBottom w:val="0"/>
                                              <w:divBdr>
                                                <w:top w:val="single" w:sz="4" w:space="0" w:color="F5F5F5"/>
                                                <w:left w:val="single" w:sz="4" w:space="0" w:color="F5F5F5"/>
                                                <w:bottom w:val="single" w:sz="4" w:space="0" w:color="F5F5F5"/>
                                                <w:right w:val="single" w:sz="4" w:space="0" w:color="F5F5F5"/>
                                              </w:divBdr>
                                              <w:divsChild>
                                                <w:div w:id="1793864549">
                                                  <w:marLeft w:val="0"/>
                                                  <w:marRight w:val="0"/>
                                                  <w:marTop w:val="0"/>
                                                  <w:marBottom w:val="0"/>
                                                  <w:divBdr>
                                                    <w:top w:val="none" w:sz="0" w:space="0" w:color="auto"/>
                                                    <w:left w:val="none" w:sz="0" w:space="0" w:color="auto"/>
                                                    <w:bottom w:val="none" w:sz="0" w:space="0" w:color="auto"/>
                                                    <w:right w:val="none" w:sz="0" w:space="0" w:color="auto"/>
                                                  </w:divBdr>
                                                  <w:divsChild>
                                                    <w:div w:id="861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233056">
      <w:bodyDiv w:val="1"/>
      <w:marLeft w:val="0"/>
      <w:marRight w:val="0"/>
      <w:marTop w:val="0"/>
      <w:marBottom w:val="0"/>
      <w:divBdr>
        <w:top w:val="none" w:sz="0" w:space="0" w:color="auto"/>
        <w:left w:val="none" w:sz="0" w:space="0" w:color="auto"/>
        <w:bottom w:val="none" w:sz="0" w:space="0" w:color="auto"/>
        <w:right w:val="none" w:sz="0" w:space="0" w:color="auto"/>
      </w:divBdr>
      <w:divsChild>
        <w:div w:id="521633356">
          <w:marLeft w:val="0"/>
          <w:marRight w:val="0"/>
          <w:marTop w:val="0"/>
          <w:marBottom w:val="0"/>
          <w:divBdr>
            <w:top w:val="none" w:sz="0" w:space="0" w:color="auto"/>
            <w:left w:val="none" w:sz="0" w:space="0" w:color="auto"/>
            <w:bottom w:val="none" w:sz="0" w:space="0" w:color="auto"/>
            <w:right w:val="none" w:sz="0" w:space="0" w:color="auto"/>
          </w:divBdr>
          <w:divsChild>
            <w:div w:id="734595564">
              <w:marLeft w:val="0"/>
              <w:marRight w:val="0"/>
              <w:marTop w:val="0"/>
              <w:marBottom w:val="0"/>
              <w:divBdr>
                <w:top w:val="none" w:sz="0" w:space="0" w:color="auto"/>
                <w:left w:val="none" w:sz="0" w:space="0" w:color="auto"/>
                <w:bottom w:val="none" w:sz="0" w:space="0" w:color="auto"/>
                <w:right w:val="none" w:sz="0" w:space="0" w:color="auto"/>
              </w:divBdr>
              <w:divsChild>
                <w:div w:id="1570193070">
                  <w:marLeft w:val="0"/>
                  <w:marRight w:val="0"/>
                  <w:marTop w:val="0"/>
                  <w:marBottom w:val="0"/>
                  <w:divBdr>
                    <w:top w:val="none" w:sz="0" w:space="0" w:color="auto"/>
                    <w:left w:val="none" w:sz="0" w:space="0" w:color="auto"/>
                    <w:bottom w:val="none" w:sz="0" w:space="0" w:color="auto"/>
                    <w:right w:val="none" w:sz="0" w:space="0" w:color="auto"/>
                  </w:divBdr>
                  <w:divsChild>
                    <w:div w:id="1397320507">
                      <w:marLeft w:val="0"/>
                      <w:marRight w:val="0"/>
                      <w:marTop w:val="0"/>
                      <w:marBottom w:val="0"/>
                      <w:divBdr>
                        <w:top w:val="none" w:sz="0" w:space="0" w:color="auto"/>
                        <w:left w:val="none" w:sz="0" w:space="0" w:color="auto"/>
                        <w:bottom w:val="none" w:sz="0" w:space="0" w:color="auto"/>
                        <w:right w:val="none" w:sz="0" w:space="0" w:color="auto"/>
                      </w:divBdr>
                      <w:divsChild>
                        <w:div w:id="1063063041">
                          <w:marLeft w:val="-225"/>
                          <w:marRight w:val="0"/>
                          <w:marTop w:val="0"/>
                          <w:marBottom w:val="0"/>
                          <w:divBdr>
                            <w:top w:val="none" w:sz="0" w:space="0" w:color="auto"/>
                            <w:left w:val="none" w:sz="0" w:space="0" w:color="auto"/>
                            <w:bottom w:val="none" w:sz="0" w:space="0" w:color="auto"/>
                            <w:right w:val="none" w:sz="0" w:space="0" w:color="auto"/>
                          </w:divBdr>
                          <w:divsChild>
                            <w:div w:id="1620644466">
                              <w:marLeft w:val="1500"/>
                              <w:marRight w:val="1500"/>
                              <w:marTop w:val="0"/>
                              <w:marBottom w:val="0"/>
                              <w:divBdr>
                                <w:top w:val="none" w:sz="0" w:space="0" w:color="auto"/>
                                <w:left w:val="none" w:sz="0" w:space="0" w:color="auto"/>
                                <w:bottom w:val="none" w:sz="0" w:space="0" w:color="auto"/>
                                <w:right w:val="none" w:sz="0" w:space="0" w:color="auto"/>
                              </w:divBdr>
                              <w:divsChild>
                                <w:div w:id="1768423849">
                                  <w:marLeft w:val="0"/>
                                  <w:marRight w:val="0"/>
                                  <w:marTop w:val="0"/>
                                  <w:marBottom w:val="345"/>
                                  <w:divBdr>
                                    <w:top w:val="none" w:sz="0" w:space="0" w:color="auto"/>
                                    <w:left w:val="none" w:sz="0" w:space="0" w:color="auto"/>
                                    <w:bottom w:val="none" w:sz="0" w:space="0" w:color="auto"/>
                                    <w:right w:val="none" w:sz="0" w:space="0" w:color="auto"/>
                                  </w:divBdr>
                                  <w:divsChild>
                                    <w:div w:id="18386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431338">
      <w:bodyDiv w:val="1"/>
      <w:marLeft w:val="0"/>
      <w:marRight w:val="0"/>
      <w:marTop w:val="0"/>
      <w:marBottom w:val="0"/>
      <w:divBdr>
        <w:top w:val="none" w:sz="0" w:space="0" w:color="auto"/>
        <w:left w:val="none" w:sz="0" w:space="0" w:color="auto"/>
        <w:bottom w:val="none" w:sz="0" w:space="0" w:color="auto"/>
        <w:right w:val="none" w:sz="0" w:space="0" w:color="auto"/>
      </w:divBdr>
      <w:divsChild>
        <w:div w:id="517887383">
          <w:marLeft w:val="0"/>
          <w:marRight w:val="0"/>
          <w:marTop w:val="0"/>
          <w:marBottom w:val="150"/>
          <w:divBdr>
            <w:top w:val="none" w:sz="0" w:space="0" w:color="auto"/>
            <w:left w:val="none" w:sz="0" w:space="0" w:color="auto"/>
            <w:bottom w:val="none" w:sz="0" w:space="0" w:color="auto"/>
            <w:right w:val="none" w:sz="0" w:space="0" w:color="auto"/>
          </w:divBdr>
          <w:divsChild>
            <w:div w:id="1251892178">
              <w:marLeft w:val="0"/>
              <w:marRight w:val="0"/>
              <w:marTop w:val="0"/>
              <w:marBottom w:val="300"/>
              <w:divBdr>
                <w:top w:val="single" w:sz="6" w:space="0" w:color="FFFFFF"/>
                <w:left w:val="single" w:sz="6" w:space="0" w:color="FFFFFF"/>
                <w:bottom w:val="single" w:sz="6" w:space="0" w:color="FFFFFF"/>
                <w:right w:val="single" w:sz="6" w:space="0" w:color="FFFFFF"/>
              </w:divBdr>
              <w:divsChild>
                <w:div w:id="1335261178">
                  <w:marLeft w:val="0"/>
                  <w:marRight w:val="0"/>
                  <w:marTop w:val="0"/>
                  <w:marBottom w:val="0"/>
                  <w:divBdr>
                    <w:top w:val="none" w:sz="0" w:space="0" w:color="auto"/>
                    <w:left w:val="none" w:sz="0" w:space="0" w:color="auto"/>
                    <w:bottom w:val="none" w:sz="0" w:space="0" w:color="auto"/>
                    <w:right w:val="none" w:sz="0" w:space="0" w:color="auto"/>
                  </w:divBdr>
                </w:div>
                <w:div w:id="10713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5132">
          <w:marLeft w:val="0"/>
          <w:marRight w:val="0"/>
          <w:marTop w:val="0"/>
          <w:marBottom w:val="150"/>
          <w:divBdr>
            <w:top w:val="none" w:sz="0" w:space="0" w:color="auto"/>
            <w:left w:val="none" w:sz="0" w:space="0" w:color="auto"/>
            <w:bottom w:val="none" w:sz="0" w:space="0" w:color="auto"/>
            <w:right w:val="none" w:sz="0" w:space="0" w:color="auto"/>
          </w:divBdr>
          <w:divsChild>
            <w:div w:id="248851095">
              <w:marLeft w:val="0"/>
              <w:marRight w:val="0"/>
              <w:marTop w:val="0"/>
              <w:marBottom w:val="300"/>
              <w:divBdr>
                <w:top w:val="single" w:sz="6" w:space="0" w:color="FFFFFF"/>
                <w:left w:val="single" w:sz="6" w:space="0" w:color="FFFFFF"/>
                <w:bottom w:val="single" w:sz="6" w:space="0" w:color="FFFFFF"/>
                <w:right w:val="single" w:sz="6" w:space="0" w:color="FFFFFF"/>
              </w:divBdr>
              <w:divsChild>
                <w:div w:id="763455063">
                  <w:marLeft w:val="0"/>
                  <w:marRight w:val="0"/>
                  <w:marTop w:val="0"/>
                  <w:marBottom w:val="0"/>
                  <w:divBdr>
                    <w:top w:val="none" w:sz="0" w:space="0" w:color="FFFFFF"/>
                    <w:left w:val="none" w:sz="0" w:space="0" w:color="FFFFFF"/>
                    <w:bottom w:val="single" w:sz="6" w:space="0" w:color="FFFFFF"/>
                    <w:right w:val="none" w:sz="0" w:space="0" w:color="FFFFFF"/>
                  </w:divBdr>
                </w:div>
                <w:div w:id="1113595297">
                  <w:marLeft w:val="0"/>
                  <w:marRight w:val="0"/>
                  <w:marTop w:val="0"/>
                  <w:marBottom w:val="0"/>
                  <w:divBdr>
                    <w:top w:val="none" w:sz="0" w:space="0" w:color="auto"/>
                    <w:left w:val="none" w:sz="0" w:space="0" w:color="auto"/>
                    <w:bottom w:val="none" w:sz="0" w:space="0" w:color="auto"/>
                    <w:right w:val="none" w:sz="0" w:space="0" w:color="auto"/>
                  </w:divBdr>
                </w:div>
                <w:div w:id="17283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5374">
          <w:marLeft w:val="0"/>
          <w:marRight w:val="0"/>
          <w:marTop w:val="0"/>
          <w:marBottom w:val="150"/>
          <w:divBdr>
            <w:top w:val="none" w:sz="0" w:space="0" w:color="auto"/>
            <w:left w:val="none" w:sz="0" w:space="0" w:color="auto"/>
            <w:bottom w:val="none" w:sz="0" w:space="0" w:color="auto"/>
            <w:right w:val="none" w:sz="0" w:space="0" w:color="auto"/>
          </w:divBdr>
          <w:divsChild>
            <w:div w:id="875964099">
              <w:marLeft w:val="0"/>
              <w:marRight w:val="0"/>
              <w:marTop w:val="0"/>
              <w:marBottom w:val="300"/>
              <w:divBdr>
                <w:top w:val="single" w:sz="6" w:space="0" w:color="FFFFFF"/>
                <w:left w:val="single" w:sz="6" w:space="0" w:color="FFFFFF"/>
                <w:bottom w:val="single" w:sz="6" w:space="0" w:color="FFFFFF"/>
                <w:right w:val="single" w:sz="6" w:space="0" w:color="FFFFFF"/>
              </w:divBdr>
              <w:divsChild>
                <w:div w:id="2129159221">
                  <w:marLeft w:val="0"/>
                  <w:marRight w:val="0"/>
                  <w:marTop w:val="0"/>
                  <w:marBottom w:val="0"/>
                  <w:divBdr>
                    <w:top w:val="none" w:sz="0" w:space="0" w:color="FFFFFF"/>
                    <w:left w:val="none" w:sz="0" w:space="0" w:color="FFFFFF"/>
                    <w:bottom w:val="single" w:sz="6" w:space="0" w:color="FFFFFF"/>
                    <w:right w:val="none" w:sz="0" w:space="0" w:color="FFFFFF"/>
                  </w:divBdr>
                </w:div>
                <w:div w:id="1619876327">
                  <w:marLeft w:val="0"/>
                  <w:marRight w:val="0"/>
                  <w:marTop w:val="0"/>
                  <w:marBottom w:val="0"/>
                  <w:divBdr>
                    <w:top w:val="none" w:sz="0" w:space="0" w:color="auto"/>
                    <w:left w:val="none" w:sz="0" w:space="0" w:color="auto"/>
                    <w:bottom w:val="none" w:sz="0" w:space="0" w:color="auto"/>
                    <w:right w:val="none" w:sz="0" w:space="0" w:color="auto"/>
                  </w:divBdr>
                </w:div>
                <w:div w:id="9145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51028">
          <w:marLeft w:val="0"/>
          <w:marRight w:val="0"/>
          <w:marTop w:val="0"/>
          <w:marBottom w:val="150"/>
          <w:divBdr>
            <w:top w:val="none" w:sz="0" w:space="0" w:color="auto"/>
            <w:left w:val="none" w:sz="0" w:space="0" w:color="auto"/>
            <w:bottom w:val="none" w:sz="0" w:space="0" w:color="auto"/>
            <w:right w:val="none" w:sz="0" w:space="0" w:color="auto"/>
          </w:divBdr>
          <w:divsChild>
            <w:div w:id="1863743117">
              <w:marLeft w:val="0"/>
              <w:marRight w:val="0"/>
              <w:marTop w:val="0"/>
              <w:marBottom w:val="300"/>
              <w:divBdr>
                <w:top w:val="single" w:sz="6" w:space="0" w:color="FFFFFF"/>
                <w:left w:val="single" w:sz="6" w:space="0" w:color="FFFFFF"/>
                <w:bottom w:val="single" w:sz="6" w:space="0" w:color="FFFFFF"/>
                <w:right w:val="single" w:sz="6" w:space="0" w:color="FFFFFF"/>
              </w:divBdr>
              <w:divsChild>
                <w:div w:id="1130712380">
                  <w:marLeft w:val="0"/>
                  <w:marRight w:val="0"/>
                  <w:marTop w:val="0"/>
                  <w:marBottom w:val="0"/>
                  <w:divBdr>
                    <w:top w:val="none" w:sz="0" w:space="0" w:color="FFFFFF"/>
                    <w:left w:val="none" w:sz="0" w:space="0" w:color="FFFFFF"/>
                    <w:bottom w:val="single" w:sz="6" w:space="0" w:color="FFFFFF"/>
                    <w:right w:val="none" w:sz="0" w:space="0" w:color="FFFFFF"/>
                  </w:divBdr>
                </w:div>
                <w:div w:id="303658904">
                  <w:marLeft w:val="0"/>
                  <w:marRight w:val="0"/>
                  <w:marTop w:val="0"/>
                  <w:marBottom w:val="0"/>
                  <w:divBdr>
                    <w:top w:val="none" w:sz="0" w:space="0" w:color="auto"/>
                    <w:left w:val="none" w:sz="0" w:space="0" w:color="auto"/>
                    <w:bottom w:val="none" w:sz="0" w:space="0" w:color="auto"/>
                    <w:right w:val="none" w:sz="0" w:space="0" w:color="auto"/>
                  </w:divBdr>
                </w:div>
                <w:div w:id="1207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66439">
          <w:marLeft w:val="0"/>
          <w:marRight w:val="0"/>
          <w:marTop w:val="0"/>
          <w:marBottom w:val="150"/>
          <w:divBdr>
            <w:top w:val="none" w:sz="0" w:space="0" w:color="auto"/>
            <w:left w:val="none" w:sz="0" w:space="0" w:color="auto"/>
            <w:bottom w:val="none" w:sz="0" w:space="0" w:color="auto"/>
            <w:right w:val="none" w:sz="0" w:space="0" w:color="auto"/>
          </w:divBdr>
          <w:divsChild>
            <w:div w:id="122624357">
              <w:marLeft w:val="0"/>
              <w:marRight w:val="0"/>
              <w:marTop w:val="0"/>
              <w:marBottom w:val="300"/>
              <w:divBdr>
                <w:top w:val="single" w:sz="6" w:space="0" w:color="FFFFFF"/>
                <w:left w:val="single" w:sz="6" w:space="0" w:color="FFFFFF"/>
                <w:bottom w:val="single" w:sz="6" w:space="0" w:color="FFFFFF"/>
                <w:right w:val="single" w:sz="6" w:space="0" w:color="FFFFFF"/>
              </w:divBdr>
              <w:divsChild>
                <w:div w:id="2095592963">
                  <w:marLeft w:val="0"/>
                  <w:marRight w:val="0"/>
                  <w:marTop w:val="0"/>
                  <w:marBottom w:val="0"/>
                  <w:divBdr>
                    <w:top w:val="none" w:sz="0" w:space="0" w:color="FFFFFF"/>
                    <w:left w:val="none" w:sz="0" w:space="0" w:color="FFFFFF"/>
                    <w:bottom w:val="single" w:sz="6" w:space="0" w:color="FFFFFF"/>
                    <w:right w:val="none" w:sz="0" w:space="0" w:color="FFFFFF"/>
                  </w:divBdr>
                </w:div>
                <w:div w:id="5599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08855">
      <w:bodyDiv w:val="1"/>
      <w:marLeft w:val="0"/>
      <w:marRight w:val="0"/>
      <w:marTop w:val="0"/>
      <w:marBottom w:val="0"/>
      <w:divBdr>
        <w:top w:val="none" w:sz="0" w:space="0" w:color="auto"/>
        <w:left w:val="none" w:sz="0" w:space="0" w:color="auto"/>
        <w:bottom w:val="none" w:sz="0" w:space="0" w:color="auto"/>
        <w:right w:val="none" w:sz="0" w:space="0" w:color="auto"/>
      </w:divBdr>
    </w:div>
    <w:div w:id="1502623867">
      <w:bodyDiv w:val="1"/>
      <w:marLeft w:val="0"/>
      <w:marRight w:val="0"/>
      <w:marTop w:val="0"/>
      <w:marBottom w:val="0"/>
      <w:divBdr>
        <w:top w:val="none" w:sz="0" w:space="0" w:color="auto"/>
        <w:left w:val="none" w:sz="0" w:space="0" w:color="auto"/>
        <w:bottom w:val="none" w:sz="0" w:space="0" w:color="auto"/>
        <w:right w:val="none" w:sz="0" w:space="0" w:color="auto"/>
      </w:divBdr>
      <w:divsChild>
        <w:div w:id="1417441484">
          <w:marLeft w:val="0"/>
          <w:marRight w:val="0"/>
          <w:marTop w:val="0"/>
          <w:marBottom w:val="150"/>
          <w:divBdr>
            <w:top w:val="none" w:sz="0" w:space="0" w:color="auto"/>
            <w:left w:val="none" w:sz="0" w:space="0" w:color="auto"/>
            <w:bottom w:val="none" w:sz="0" w:space="0" w:color="auto"/>
            <w:right w:val="none" w:sz="0" w:space="0" w:color="auto"/>
          </w:divBdr>
          <w:divsChild>
            <w:div w:id="673218371">
              <w:marLeft w:val="0"/>
              <w:marRight w:val="0"/>
              <w:marTop w:val="0"/>
              <w:marBottom w:val="300"/>
              <w:divBdr>
                <w:top w:val="single" w:sz="6" w:space="0" w:color="FFFFFF"/>
                <w:left w:val="single" w:sz="6" w:space="0" w:color="FFFFFF"/>
                <w:bottom w:val="single" w:sz="6" w:space="0" w:color="FFFFFF"/>
                <w:right w:val="single" w:sz="6" w:space="0" w:color="FFFFFF"/>
              </w:divBdr>
              <w:divsChild>
                <w:div w:id="1982415580">
                  <w:marLeft w:val="0"/>
                  <w:marRight w:val="0"/>
                  <w:marTop w:val="0"/>
                  <w:marBottom w:val="0"/>
                  <w:divBdr>
                    <w:top w:val="none" w:sz="0" w:space="0" w:color="auto"/>
                    <w:left w:val="none" w:sz="0" w:space="0" w:color="auto"/>
                    <w:bottom w:val="none" w:sz="0" w:space="0" w:color="auto"/>
                    <w:right w:val="none" w:sz="0" w:space="0" w:color="auto"/>
                  </w:divBdr>
                </w:div>
                <w:div w:id="680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6565">
          <w:marLeft w:val="0"/>
          <w:marRight w:val="0"/>
          <w:marTop w:val="0"/>
          <w:marBottom w:val="150"/>
          <w:divBdr>
            <w:top w:val="none" w:sz="0" w:space="0" w:color="auto"/>
            <w:left w:val="none" w:sz="0" w:space="0" w:color="auto"/>
            <w:bottom w:val="none" w:sz="0" w:space="0" w:color="auto"/>
            <w:right w:val="none" w:sz="0" w:space="0" w:color="auto"/>
          </w:divBdr>
          <w:divsChild>
            <w:div w:id="1708531824">
              <w:marLeft w:val="0"/>
              <w:marRight w:val="0"/>
              <w:marTop w:val="0"/>
              <w:marBottom w:val="300"/>
              <w:divBdr>
                <w:top w:val="single" w:sz="6" w:space="0" w:color="FFFFFF"/>
                <w:left w:val="single" w:sz="6" w:space="0" w:color="FFFFFF"/>
                <w:bottom w:val="single" w:sz="6" w:space="0" w:color="FFFFFF"/>
                <w:right w:val="single" w:sz="6" w:space="0" w:color="FFFFFF"/>
              </w:divBdr>
              <w:divsChild>
                <w:div w:id="1852987908">
                  <w:marLeft w:val="0"/>
                  <w:marRight w:val="0"/>
                  <w:marTop w:val="0"/>
                  <w:marBottom w:val="0"/>
                  <w:divBdr>
                    <w:top w:val="none" w:sz="0" w:space="0" w:color="FFFFFF"/>
                    <w:left w:val="none" w:sz="0" w:space="0" w:color="FFFFFF"/>
                    <w:bottom w:val="single" w:sz="6" w:space="0" w:color="FFFFFF"/>
                    <w:right w:val="none" w:sz="0" w:space="0" w:color="FFFFFF"/>
                  </w:divBdr>
                </w:div>
                <w:div w:id="1809349511">
                  <w:marLeft w:val="0"/>
                  <w:marRight w:val="0"/>
                  <w:marTop w:val="0"/>
                  <w:marBottom w:val="0"/>
                  <w:divBdr>
                    <w:top w:val="none" w:sz="0" w:space="0" w:color="auto"/>
                    <w:left w:val="none" w:sz="0" w:space="0" w:color="auto"/>
                    <w:bottom w:val="none" w:sz="0" w:space="0" w:color="auto"/>
                    <w:right w:val="none" w:sz="0" w:space="0" w:color="auto"/>
                  </w:divBdr>
                </w:div>
                <w:div w:id="21307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9998">
          <w:marLeft w:val="0"/>
          <w:marRight w:val="0"/>
          <w:marTop w:val="0"/>
          <w:marBottom w:val="150"/>
          <w:divBdr>
            <w:top w:val="none" w:sz="0" w:space="0" w:color="auto"/>
            <w:left w:val="none" w:sz="0" w:space="0" w:color="auto"/>
            <w:bottom w:val="none" w:sz="0" w:space="0" w:color="auto"/>
            <w:right w:val="none" w:sz="0" w:space="0" w:color="auto"/>
          </w:divBdr>
          <w:divsChild>
            <w:div w:id="1823887478">
              <w:marLeft w:val="0"/>
              <w:marRight w:val="0"/>
              <w:marTop w:val="0"/>
              <w:marBottom w:val="300"/>
              <w:divBdr>
                <w:top w:val="single" w:sz="6" w:space="0" w:color="FFFFFF"/>
                <w:left w:val="single" w:sz="6" w:space="0" w:color="FFFFFF"/>
                <w:bottom w:val="single" w:sz="6" w:space="0" w:color="FFFFFF"/>
                <w:right w:val="single" w:sz="6" w:space="0" w:color="FFFFFF"/>
              </w:divBdr>
              <w:divsChild>
                <w:div w:id="385420445">
                  <w:marLeft w:val="0"/>
                  <w:marRight w:val="0"/>
                  <w:marTop w:val="0"/>
                  <w:marBottom w:val="0"/>
                  <w:divBdr>
                    <w:top w:val="none" w:sz="0" w:space="0" w:color="FFFFFF"/>
                    <w:left w:val="none" w:sz="0" w:space="0" w:color="FFFFFF"/>
                    <w:bottom w:val="single" w:sz="6" w:space="0" w:color="FFFFFF"/>
                    <w:right w:val="none" w:sz="0" w:space="0" w:color="FFFFFF"/>
                  </w:divBdr>
                </w:div>
                <w:div w:id="1561935818">
                  <w:marLeft w:val="0"/>
                  <w:marRight w:val="0"/>
                  <w:marTop w:val="0"/>
                  <w:marBottom w:val="0"/>
                  <w:divBdr>
                    <w:top w:val="none" w:sz="0" w:space="0" w:color="auto"/>
                    <w:left w:val="none" w:sz="0" w:space="0" w:color="auto"/>
                    <w:bottom w:val="none" w:sz="0" w:space="0" w:color="auto"/>
                    <w:right w:val="none" w:sz="0" w:space="0" w:color="auto"/>
                  </w:divBdr>
                </w:div>
                <w:div w:id="11189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8583">
          <w:marLeft w:val="0"/>
          <w:marRight w:val="0"/>
          <w:marTop w:val="0"/>
          <w:marBottom w:val="150"/>
          <w:divBdr>
            <w:top w:val="none" w:sz="0" w:space="0" w:color="auto"/>
            <w:left w:val="none" w:sz="0" w:space="0" w:color="auto"/>
            <w:bottom w:val="none" w:sz="0" w:space="0" w:color="auto"/>
            <w:right w:val="none" w:sz="0" w:space="0" w:color="auto"/>
          </w:divBdr>
          <w:divsChild>
            <w:div w:id="1410154231">
              <w:marLeft w:val="0"/>
              <w:marRight w:val="0"/>
              <w:marTop w:val="0"/>
              <w:marBottom w:val="300"/>
              <w:divBdr>
                <w:top w:val="single" w:sz="6" w:space="0" w:color="FFFFFF"/>
                <w:left w:val="single" w:sz="6" w:space="0" w:color="FFFFFF"/>
                <w:bottom w:val="single" w:sz="6" w:space="0" w:color="FFFFFF"/>
                <w:right w:val="single" w:sz="6" w:space="0" w:color="FFFFFF"/>
              </w:divBdr>
              <w:divsChild>
                <w:div w:id="712770777">
                  <w:marLeft w:val="0"/>
                  <w:marRight w:val="0"/>
                  <w:marTop w:val="0"/>
                  <w:marBottom w:val="0"/>
                  <w:divBdr>
                    <w:top w:val="none" w:sz="0" w:space="0" w:color="FFFFFF"/>
                    <w:left w:val="none" w:sz="0" w:space="0" w:color="FFFFFF"/>
                    <w:bottom w:val="single" w:sz="6" w:space="0" w:color="FFFFFF"/>
                    <w:right w:val="none" w:sz="0" w:space="0" w:color="FFFFFF"/>
                  </w:divBdr>
                </w:div>
                <w:div w:id="70583977">
                  <w:marLeft w:val="0"/>
                  <w:marRight w:val="0"/>
                  <w:marTop w:val="0"/>
                  <w:marBottom w:val="0"/>
                  <w:divBdr>
                    <w:top w:val="none" w:sz="0" w:space="0" w:color="auto"/>
                    <w:left w:val="none" w:sz="0" w:space="0" w:color="auto"/>
                    <w:bottom w:val="none" w:sz="0" w:space="0" w:color="auto"/>
                    <w:right w:val="none" w:sz="0" w:space="0" w:color="auto"/>
                  </w:divBdr>
                </w:div>
                <w:div w:id="4935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7026">
          <w:marLeft w:val="0"/>
          <w:marRight w:val="0"/>
          <w:marTop w:val="0"/>
          <w:marBottom w:val="150"/>
          <w:divBdr>
            <w:top w:val="none" w:sz="0" w:space="0" w:color="auto"/>
            <w:left w:val="none" w:sz="0" w:space="0" w:color="auto"/>
            <w:bottom w:val="none" w:sz="0" w:space="0" w:color="auto"/>
            <w:right w:val="none" w:sz="0" w:space="0" w:color="auto"/>
          </w:divBdr>
          <w:divsChild>
            <w:div w:id="1489009726">
              <w:marLeft w:val="0"/>
              <w:marRight w:val="0"/>
              <w:marTop w:val="0"/>
              <w:marBottom w:val="300"/>
              <w:divBdr>
                <w:top w:val="single" w:sz="6" w:space="0" w:color="FFFFFF"/>
                <w:left w:val="single" w:sz="6" w:space="0" w:color="FFFFFF"/>
                <w:bottom w:val="single" w:sz="6" w:space="0" w:color="FFFFFF"/>
                <w:right w:val="single" w:sz="6" w:space="0" w:color="FFFFFF"/>
              </w:divBdr>
              <w:divsChild>
                <w:div w:id="962077082">
                  <w:marLeft w:val="0"/>
                  <w:marRight w:val="0"/>
                  <w:marTop w:val="0"/>
                  <w:marBottom w:val="0"/>
                  <w:divBdr>
                    <w:top w:val="none" w:sz="0" w:space="0" w:color="FFFFFF"/>
                    <w:left w:val="none" w:sz="0" w:space="0" w:color="FFFFFF"/>
                    <w:bottom w:val="single" w:sz="6" w:space="0" w:color="FFFFFF"/>
                    <w:right w:val="none" w:sz="0" w:space="0" w:color="FFFFFF"/>
                  </w:divBdr>
                </w:div>
                <w:div w:id="731582740">
                  <w:marLeft w:val="0"/>
                  <w:marRight w:val="0"/>
                  <w:marTop w:val="0"/>
                  <w:marBottom w:val="0"/>
                  <w:divBdr>
                    <w:top w:val="none" w:sz="0" w:space="0" w:color="auto"/>
                    <w:left w:val="none" w:sz="0" w:space="0" w:color="auto"/>
                    <w:bottom w:val="none" w:sz="0" w:space="0" w:color="auto"/>
                    <w:right w:val="none" w:sz="0" w:space="0" w:color="auto"/>
                  </w:divBdr>
                </w:div>
                <w:div w:id="20309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88431">
      <w:bodyDiv w:val="1"/>
      <w:marLeft w:val="0"/>
      <w:marRight w:val="0"/>
      <w:marTop w:val="0"/>
      <w:marBottom w:val="0"/>
      <w:divBdr>
        <w:top w:val="none" w:sz="0" w:space="0" w:color="auto"/>
        <w:left w:val="none" w:sz="0" w:space="0" w:color="auto"/>
        <w:bottom w:val="none" w:sz="0" w:space="0" w:color="auto"/>
        <w:right w:val="none" w:sz="0" w:space="0" w:color="auto"/>
      </w:divBdr>
    </w:div>
    <w:div w:id="1503005908">
      <w:bodyDiv w:val="1"/>
      <w:marLeft w:val="0"/>
      <w:marRight w:val="0"/>
      <w:marTop w:val="0"/>
      <w:marBottom w:val="0"/>
      <w:divBdr>
        <w:top w:val="none" w:sz="0" w:space="0" w:color="auto"/>
        <w:left w:val="none" w:sz="0" w:space="0" w:color="auto"/>
        <w:bottom w:val="none" w:sz="0" w:space="0" w:color="auto"/>
        <w:right w:val="none" w:sz="0" w:space="0" w:color="auto"/>
      </w:divBdr>
      <w:divsChild>
        <w:div w:id="2026007825">
          <w:marLeft w:val="0"/>
          <w:marRight w:val="0"/>
          <w:marTop w:val="0"/>
          <w:marBottom w:val="150"/>
          <w:divBdr>
            <w:top w:val="none" w:sz="0" w:space="0" w:color="auto"/>
            <w:left w:val="none" w:sz="0" w:space="0" w:color="auto"/>
            <w:bottom w:val="none" w:sz="0" w:space="0" w:color="auto"/>
            <w:right w:val="none" w:sz="0" w:space="0" w:color="auto"/>
          </w:divBdr>
          <w:divsChild>
            <w:div w:id="1983847469">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4651">
                  <w:marLeft w:val="0"/>
                  <w:marRight w:val="0"/>
                  <w:marTop w:val="0"/>
                  <w:marBottom w:val="0"/>
                  <w:divBdr>
                    <w:top w:val="none" w:sz="0" w:space="0" w:color="auto"/>
                    <w:left w:val="none" w:sz="0" w:space="0" w:color="auto"/>
                    <w:bottom w:val="none" w:sz="0" w:space="0" w:color="auto"/>
                    <w:right w:val="none" w:sz="0" w:space="0" w:color="auto"/>
                  </w:divBdr>
                </w:div>
                <w:div w:id="8593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3726">
          <w:marLeft w:val="0"/>
          <w:marRight w:val="0"/>
          <w:marTop w:val="0"/>
          <w:marBottom w:val="150"/>
          <w:divBdr>
            <w:top w:val="none" w:sz="0" w:space="0" w:color="auto"/>
            <w:left w:val="none" w:sz="0" w:space="0" w:color="auto"/>
            <w:bottom w:val="none" w:sz="0" w:space="0" w:color="auto"/>
            <w:right w:val="none" w:sz="0" w:space="0" w:color="auto"/>
          </w:divBdr>
          <w:divsChild>
            <w:div w:id="154628556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18066">
                  <w:marLeft w:val="0"/>
                  <w:marRight w:val="0"/>
                  <w:marTop w:val="0"/>
                  <w:marBottom w:val="0"/>
                  <w:divBdr>
                    <w:top w:val="none" w:sz="0" w:space="0" w:color="FFFFFF"/>
                    <w:left w:val="none" w:sz="0" w:space="0" w:color="FFFFFF"/>
                    <w:bottom w:val="single" w:sz="6" w:space="0" w:color="FFFFFF"/>
                    <w:right w:val="none" w:sz="0" w:space="0" w:color="FFFFFF"/>
                  </w:divBdr>
                </w:div>
                <w:div w:id="1525285663">
                  <w:marLeft w:val="0"/>
                  <w:marRight w:val="0"/>
                  <w:marTop w:val="0"/>
                  <w:marBottom w:val="0"/>
                  <w:divBdr>
                    <w:top w:val="none" w:sz="0" w:space="0" w:color="auto"/>
                    <w:left w:val="none" w:sz="0" w:space="0" w:color="auto"/>
                    <w:bottom w:val="none" w:sz="0" w:space="0" w:color="auto"/>
                    <w:right w:val="none" w:sz="0" w:space="0" w:color="auto"/>
                  </w:divBdr>
                </w:div>
                <w:div w:id="5836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9381">
          <w:marLeft w:val="0"/>
          <w:marRight w:val="0"/>
          <w:marTop w:val="0"/>
          <w:marBottom w:val="150"/>
          <w:divBdr>
            <w:top w:val="none" w:sz="0" w:space="0" w:color="auto"/>
            <w:left w:val="none" w:sz="0" w:space="0" w:color="auto"/>
            <w:bottom w:val="none" w:sz="0" w:space="0" w:color="auto"/>
            <w:right w:val="none" w:sz="0" w:space="0" w:color="auto"/>
          </w:divBdr>
          <w:divsChild>
            <w:div w:id="20786964">
              <w:marLeft w:val="0"/>
              <w:marRight w:val="0"/>
              <w:marTop w:val="0"/>
              <w:marBottom w:val="300"/>
              <w:divBdr>
                <w:top w:val="single" w:sz="6" w:space="0" w:color="FFFFFF"/>
                <w:left w:val="single" w:sz="6" w:space="0" w:color="FFFFFF"/>
                <w:bottom w:val="single" w:sz="6" w:space="0" w:color="FFFFFF"/>
                <w:right w:val="single" w:sz="6" w:space="0" w:color="FFFFFF"/>
              </w:divBdr>
              <w:divsChild>
                <w:div w:id="1690910864">
                  <w:marLeft w:val="0"/>
                  <w:marRight w:val="0"/>
                  <w:marTop w:val="0"/>
                  <w:marBottom w:val="0"/>
                  <w:divBdr>
                    <w:top w:val="none" w:sz="0" w:space="0" w:color="FFFFFF"/>
                    <w:left w:val="none" w:sz="0" w:space="0" w:color="FFFFFF"/>
                    <w:bottom w:val="single" w:sz="6" w:space="0" w:color="FFFFFF"/>
                    <w:right w:val="none" w:sz="0" w:space="0" w:color="FFFFFF"/>
                  </w:divBdr>
                </w:div>
                <w:div w:id="1759936152">
                  <w:marLeft w:val="0"/>
                  <w:marRight w:val="0"/>
                  <w:marTop w:val="0"/>
                  <w:marBottom w:val="0"/>
                  <w:divBdr>
                    <w:top w:val="none" w:sz="0" w:space="0" w:color="auto"/>
                    <w:left w:val="none" w:sz="0" w:space="0" w:color="auto"/>
                    <w:bottom w:val="none" w:sz="0" w:space="0" w:color="auto"/>
                    <w:right w:val="none" w:sz="0" w:space="0" w:color="auto"/>
                  </w:divBdr>
                </w:div>
                <w:div w:id="8951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1406">
          <w:marLeft w:val="0"/>
          <w:marRight w:val="0"/>
          <w:marTop w:val="0"/>
          <w:marBottom w:val="150"/>
          <w:divBdr>
            <w:top w:val="none" w:sz="0" w:space="0" w:color="auto"/>
            <w:left w:val="none" w:sz="0" w:space="0" w:color="auto"/>
            <w:bottom w:val="none" w:sz="0" w:space="0" w:color="auto"/>
            <w:right w:val="none" w:sz="0" w:space="0" w:color="auto"/>
          </w:divBdr>
          <w:divsChild>
            <w:div w:id="302931193">
              <w:marLeft w:val="0"/>
              <w:marRight w:val="0"/>
              <w:marTop w:val="0"/>
              <w:marBottom w:val="300"/>
              <w:divBdr>
                <w:top w:val="single" w:sz="6" w:space="0" w:color="FFFFFF"/>
                <w:left w:val="single" w:sz="6" w:space="0" w:color="FFFFFF"/>
                <w:bottom w:val="single" w:sz="6" w:space="0" w:color="FFFFFF"/>
                <w:right w:val="single" w:sz="6" w:space="0" w:color="FFFFFF"/>
              </w:divBdr>
              <w:divsChild>
                <w:div w:id="208303989">
                  <w:marLeft w:val="0"/>
                  <w:marRight w:val="0"/>
                  <w:marTop w:val="0"/>
                  <w:marBottom w:val="0"/>
                  <w:divBdr>
                    <w:top w:val="none" w:sz="0" w:space="0" w:color="FFFFFF"/>
                    <w:left w:val="none" w:sz="0" w:space="0" w:color="FFFFFF"/>
                    <w:bottom w:val="single" w:sz="6" w:space="0" w:color="FFFFFF"/>
                    <w:right w:val="none" w:sz="0" w:space="0" w:color="FFFFFF"/>
                  </w:divBdr>
                </w:div>
                <w:div w:id="1570338325">
                  <w:marLeft w:val="0"/>
                  <w:marRight w:val="0"/>
                  <w:marTop w:val="0"/>
                  <w:marBottom w:val="0"/>
                  <w:divBdr>
                    <w:top w:val="none" w:sz="0" w:space="0" w:color="auto"/>
                    <w:left w:val="none" w:sz="0" w:space="0" w:color="auto"/>
                    <w:bottom w:val="none" w:sz="0" w:space="0" w:color="auto"/>
                    <w:right w:val="none" w:sz="0" w:space="0" w:color="auto"/>
                  </w:divBdr>
                </w:div>
                <w:div w:id="13640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4452">
          <w:marLeft w:val="0"/>
          <w:marRight w:val="0"/>
          <w:marTop w:val="0"/>
          <w:marBottom w:val="150"/>
          <w:divBdr>
            <w:top w:val="none" w:sz="0" w:space="0" w:color="auto"/>
            <w:left w:val="none" w:sz="0" w:space="0" w:color="auto"/>
            <w:bottom w:val="none" w:sz="0" w:space="0" w:color="auto"/>
            <w:right w:val="none" w:sz="0" w:space="0" w:color="auto"/>
          </w:divBdr>
          <w:divsChild>
            <w:div w:id="19674409">
              <w:marLeft w:val="0"/>
              <w:marRight w:val="0"/>
              <w:marTop w:val="0"/>
              <w:marBottom w:val="300"/>
              <w:divBdr>
                <w:top w:val="single" w:sz="6" w:space="0" w:color="FFFFFF"/>
                <w:left w:val="single" w:sz="6" w:space="0" w:color="FFFFFF"/>
                <w:bottom w:val="single" w:sz="6" w:space="0" w:color="FFFFFF"/>
                <w:right w:val="single" w:sz="6" w:space="0" w:color="FFFFFF"/>
              </w:divBdr>
              <w:divsChild>
                <w:div w:id="533276470">
                  <w:marLeft w:val="0"/>
                  <w:marRight w:val="0"/>
                  <w:marTop w:val="0"/>
                  <w:marBottom w:val="0"/>
                  <w:divBdr>
                    <w:top w:val="none" w:sz="0" w:space="0" w:color="FFFFFF"/>
                    <w:left w:val="none" w:sz="0" w:space="0" w:color="FFFFFF"/>
                    <w:bottom w:val="single" w:sz="6" w:space="0" w:color="FFFFFF"/>
                    <w:right w:val="none" w:sz="0" w:space="0" w:color="FFFFFF"/>
                  </w:divBdr>
                </w:div>
                <w:div w:id="1631934194">
                  <w:marLeft w:val="0"/>
                  <w:marRight w:val="0"/>
                  <w:marTop w:val="0"/>
                  <w:marBottom w:val="0"/>
                  <w:divBdr>
                    <w:top w:val="none" w:sz="0" w:space="0" w:color="auto"/>
                    <w:left w:val="none" w:sz="0" w:space="0" w:color="auto"/>
                    <w:bottom w:val="none" w:sz="0" w:space="0" w:color="auto"/>
                    <w:right w:val="none" w:sz="0" w:space="0" w:color="auto"/>
                  </w:divBdr>
                </w:div>
                <w:div w:id="4741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74926">
      <w:bodyDiv w:val="1"/>
      <w:marLeft w:val="0"/>
      <w:marRight w:val="0"/>
      <w:marTop w:val="0"/>
      <w:marBottom w:val="0"/>
      <w:divBdr>
        <w:top w:val="none" w:sz="0" w:space="0" w:color="auto"/>
        <w:left w:val="none" w:sz="0" w:space="0" w:color="auto"/>
        <w:bottom w:val="none" w:sz="0" w:space="0" w:color="auto"/>
        <w:right w:val="none" w:sz="0" w:space="0" w:color="auto"/>
      </w:divBdr>
    </w:div>
    <w:div w:id="1504203035">
      <w:bodyDiv w:val="1"/>
      <w:marLeft w:val="0"/>
      <w:marRight w:val="0"/>
      <w:marTop w:val="0"/>
      <w:marBottom w:val="0"/>
      <w:divBdr>
        <w:top w:val="none" w:sz="0" w:space="0" w:color="auto"/>
        <w:left w:val="none" w:sz="0" w:space="0" w:color="auto"/>
        <w:bottom w:val="none" w:sz="0" w:space="0" w:color="auto"/>
        <w:right w:val="none" w:sz="0" w:space="0" w:color="auto"/>
      </w:divBdr>
      <w:divsChild>
        <w:div w:id="901910428">
          <w:marLeft w:val="0"/>
          <w:marRight w:val="0"/>
          <w:marTop w:val="0"/>
          <w:marBottom w:val="0"/>
          <w:divBdr>
            <w:top w:val="none" w:sz="0" w:space="0" w:color="auto"/>
            <w:left w:val="none" w:sz="0" w:space="0" w:color="auto"/>
            <w:bottom w:val="none" w:sz="0" w:space="0" w:color="auto"/>
            <w:right w:val="none" w:sz="0" w:space="0" w:color="auto"/>
          </w:divBdr>
          <w:divsChild>
            <w:div w:id="1561594008">
              <w:marLeft w:val="0"/>
              <w:marRight w:val="0"/>
              <w:marTop w:val="0"/>
              <w:marBottom w:val="0"/>
              <w:divBdr>
                <w:top w:val="none" w:sz="0" w:space="0" w:color="auto"/>
                <w:left w:val="none" w:sz="0" w:space="0" w:color="auto"/>
                <w:bottom w:val="none" w:sz="0" w:space="0" w:color="auto"/>
                <w:right w:val="none" w:sz="0" w:space="0" w:color="auto"/>
              </w:divBdr>
              <w:divsChild>
                <w:div w:id="179665888">
                  <w:marLeft w:val="0"/>
                  <w:marRight w:val="0"/>
                  <w:marTop w:val="0"/>
                  <w:marBottom w:val="0"/>
                  <w:divBdr>
                    <w:top w:val="none" w:sz="0" w:space="0" w:color="auto"/>
                    <w:left w:val="none" w:sz="0" w:space="0" w:color="auto"/>
                    <w:bottom w:val="none" w:sz="0" w:space="0" w:color="auto"/>
                    <w:right w:val="none" w:sz="0" w:space="0" w:color="auto"/>
                  </w:divBdr>
                  <w:divsChild>
                    <w:div w:id="838735383">
                      <w:marLeft w:val="0"/>
                      <w:marRight w:val="0"/>
                      <w:marTop w:val="0"/>
                      <w:marBottom w:val="0"/>
                      <w:divBdr>
                        <w:top w:val="none" w:sz="0" w:space="0" w:color="auto"/>
                        <w:left w:val="none" w:sz="0" w:space="0" w:color="auto"/>
                        <w:bottom w:val="none" w:sz="0" w:space="0" w:color="auto"/>
                        <w:right w:val="none" w:sz="0" w:space="0" w:color="auto"/>
                      </w:divBdr>
                      <w:divsChild>
                        <w:div w:id="1490634485">
                          <w:marLeft w:val="0"/>
                          <w:marRight w:val="0"/>
                          <w:marTop w:val="0"/>
                          <w:marBottom w:val="0"/>
                          <w:divBdr>
                            <w:top w:val="none" w:sz="0" w:space="0" w:color="auto"/>
                            <w:left w:val="none" w:sz="0" w:space="0" w:color="auto"/>
                            <w:bottom w:val="none" w:sz="0" w:space="0" w:color="auto"/>
                            <w:right w:val="none" w:sz="0" w:space="0" w:color="auto"/>
                          </w:divBdr>
                          <w:divsChild>
                            <w:div w:id="935015210">
                              <w:marLeft w:val="0"/>
                              <w:marRight w:val="0"/>
                              <w:marTop w:val="0"/>
                              <w:marBottom w:val="0"/>
                              <w:divBdr>
                                <w:top w:val="none" w:sz="0" w:space="0" w:color="auto"/>
                                <w:left w:val="none" w:sz="0" w:space="0" w:color="auto"/>
                                <w:bottom w:val="none" w:sz="0" w:space="0" w:color="auto"/>
                                <w:right w:val="none" w:sz="0" w:space="0" w:color="auto"/>
                              </w:divBdr>
                              <w:divsChild>
                                <w:div w:id="1790125600">
                                  <w:marLeft w:val="0"/>
                                  <w:marRight w:val="0"/>
                                  <w:marTop w:val="0"/>
                                  <w:marBottom w:val="0"/>
                                  <w:divBdr>
                                    <w:top w:val="none" w:sz="0" w:space="0" w:color="auto"/>
                                    <w:left w:val="none" w:sz="0" w:space="0" w:color="auto"/>
                                    <w:bottom w:val="none" w:sz="0" w:space="0" w:color="auto"/>
                                    <w:right w:val="none" w:sz="0" w:space="0" w:color="auto"/>
                                  </w:divBdr>
                                  <w:divsChild>
                                    <w:div w:id="2018801682">
                                      <w:marLeft w:val="43"/>
                                      <w:marRight w:val="0"/>
                                      <w:marTop w:val="0"/>
                                      <w:marBottom w:val="0"/>
                                      <w:divBdr>
                                        <w:top w:val="none" w:sz="0" w:space="0" w:color="auto"/>
                                        <w:left w:val="none" w:sz="0" w:space="0" w:color="auto"/>
                                        <w:bottom w:val="none" w:sz="0" w:space="0" w:color="auto"/>
                                        <w:right w:val="none" w:sz="0" w:space="0" w:color="auto"/>
                                      </w:divBdr>
                                      <w:divsChild>
                                        <w:div w:id="935283473">
                                          <w:marLeft w:val="0"/>
                                          <w:marRight w:val="0"/>
                                          <w:marTop w:val="0"/>
                                          <w:marBottom w:val="0"/>
                                          <w:divBdr>
                                            <w:top w:val="none" w:sz="0" w:space="0" w:color="auto"/>
                                            <w:left w:val="none" w:sz="0" w:space="0" w:color="auto"/>
                                            <w:bottom w:val="none" w:sz="0" w:space="0" w:color="auto"/>
                                            <w:right w:val="none" w:sz="0" w:space="0" w:color="auto"/>
                                          </w:divBdr>
                                          <w:divsChild>
                                            <w:div w:id="1186746278">
                                              <w:marLeft w:val="0"/>
                                              <w:marRight w:val="0"/>
                                              <w:marTop w:val="0"/>
                                              <w:marBottom w:val="86"/>
                                              <w:divBdr>
                                                <w:top w:val="single" w:sz="4" w:space="0" w:color="F5F5F5"/>
                                                <w:left w:val="single" w:sz="4" w:space="0" w:color="F5F5F5"/>
                                                <w:bottom w:val="single" w:sz="4" w:space="0" w:color="F5F5F5"/>
                                                <w:right w:val="single" w:sz="4" w:space="0" w:color="F5F5F5"/>
                                              </w:divBdr>
                                              <w:divsChild>
                                                <w:div w:id="904534343">
                                                  <w:marLeft w:val="0"/>
                                                  <w:marRight w:val="0"/>
                                                  <w:marTop w:val="0"/>
                                                  <w:marBottom w:val="0"/>
                                                  <w:divBdr>
                                                    <w:top w:val="none" w:sz="0" w:space="0" w:color="auto"/>
                                                    <w:left w:val="none" w:sz="0" w:space="0" w:color="auto"/>
                                                    <w:bottom w:val="none" w:sz="0" w:space="0" w:color="auto"/>
                                                    <w:right w:val="none" w:sz="0" w:space="0" w:color="auto"/>
                                                  </w:divBdr>
                                                  <w:divsChild>
                                                    <w:div w:id="7916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4541084">
      <w:bodyDiv w:val="1"/>
      <w:marLeft w:val="0"/>
      <w:marRight w:val="0"/>
      <w:marTop w:val="0"/>
      <w:marBottom w:val="0"/>
      <w:divBdr>
        <w:top w:val="none" w:sz="0" w:space="0" w:color="auto"/>
        <w:left w:val="none" w:sz="0" w:space="0" w:color="auto"/>
        <w:bottom w:val="none" w:sz="0" w:space="0" w:color="auto"/>
        <w:right w:val="none" w:sz="0" w:space="0" w:color="auto"/>
      </w:divBdr>
    </w:div>
    <w:div w:id="1505585354">
      <w:bodyDiv w:val="1"/>
      <w:marLeft w:val="0"/>
      <w:marRight w:val="0"/>
      <w:marTop w:val="0"/>
      <w:marBottom w:val="0"/>
      <w:divBdr>
        <w:top w:val="none" w:sz="0" w:space="0" w:color="auto"/>
        <w:left w:val="none" w:sz="0" w:space="0" w:color="auto"/>
        <w:bottom w:val="none" w:sz="0" w:space="0" w:color="auto"/>
        <w:right w:val="none" w:sz="0" w:space="0" w:color="auto"/>
      </w:divBdr>
    </w:div>
    <w:div w:id="1505628135">
      <w:bodyDiv w:val="1"/>
      <w:marLeft w:val="0"/>
      <w:marRight w:val="0"/>
      <w:marTop w:val="0"/>
      <w:marBottom w:val="0"/>
      <w:divBdr>
        <w:top w:val="none" w:sz="0" w:space="0" w:color="auto"/>
        <w:left w:val="none" w:sz="0" w:space="0" w:color="auto"/>
        <w:bottom w:val="none" w:sz="0" w:space="0" w:color="auto"/>
        <w:right w:val="none" w:sz="0" w:space="0" w:color="auto"/>
      </w:divBdr>
    </w:div>
    <w:div w:id="1506246517">
      <w:bodyDiv w:val="1"/>
      <w:marLeft w:val="0"/>
      <w:marRight w:val="0"/>
      <w:marTop w:val="0"/>
      <w:marBottom w:val="0"/>
      <w:divBdr>
        <w:top w:val="none" w:sz="0" w:space="0" w:color="auto"/>
        <w:left w:val="none" w:sz="0" w:space="0" w:color="auto"/>
        <w:bottom w:val="none" w:sz="0" w:space="0" w:color="auto"/>
        <w:right w:val="none" w:sz="0" w:space="0" w:color="auto"/>
      </w:divBdr>
    </w:div>
    <w:div w:id="1506433641">
      <w:bodyDiv w:val="1"/>
      <w:marLeft w:val="0"/>
      <w:marRight w:val="0"/>
      <w:marTop w:val="0"/>
      <w:marBottom w:val="0"/>
      <w:divBdr>
        <w:top w:val="none" w:sz="0" w:space="0" w:color="auto"/>
        <w:left w:val="none" w:sz="0" w:space="0" w:color="auto"/>
        <w:bottom w:val="none" w:sz="0" w:space="0" w:color="auto"/>
        <w:right w:val="none" w:sz="0" w:space="0" w:color="auto"/>
      </w:divBdr>
      <w:divsChild>
        <w:div w:id="1521893596">
          <w:marLeft w:val="0"/>
          <w:marRight w:val="0"/>
          <w:marTop w:val="0"/>
          <w:marBottom w:val="0"/>
          <w:divBdr>
            <w:top w:val="none" w:sz="0" w:space="0" w:color="auto"/>
            <w:left w:val="none" w:sz="0" w:space="0" w:color="auto"/>
            <w:bottom w:val="none" w:sz="0" w:space="0" w:color="auto"/>
            <w:right w:val="none" w:sz="0" w:space="0" w:color="auto"/>
          </w:divBdr>
        </w:div>
      </w:divsChild>
    </w:div>
    <w:div w:id="1506624790">
      <w:bodyDiv w:val="1"/>
      <w:marLeft w:val="0"/>
      <w:marRight w:val="0"/>
      <w:marTop w:val="0"/>
      <w:marBottom w:val="0"/>
      <w:divBdr>
        <w:top w:val="none" w:sz="0" w:space="0" w:color="auto"/>
        <w:left w:val="none" w:sz="0" w:space="0" w:color="auto"/>
        <w:bottom w:val="none" w:sz="0" w:space="0" w:color="auto"/>
        <w:right w:val="none" w:sz="0" w:space="0" w:color="auto"/>
      </w:divBdr>
    </w:div>
    <w:div w:id="1507089962">
      <w:bodyDiv w:val="1"/>
      <w:marLeft w:val="0"/>
      <w:marRight w:val="0"/>
      <w:marTop w:val="0"/>
      <w:marBottom w:val="0"/>
      <w:divBdr>
        <w:top w:val="none" w:sz="0" w:space="0" w:color="auto"/>
        <w:left w:val="none" w:sz="0" w:space="0" w:color="auto"/>
        <w:bottom w:val="none" w:sz="0" w:space="0" w:color="auto"/>
        <w:right w:val="none" w:sz="0" w:space="0" w:color="auto"/>
      </w:divBdr>
      <w:divsChild>
        <w:div w:id="1186292598">
          <w:marLeft w:val="0"/>
          <w:marRight w:val="0"/>
          <w:marTop w:val="0"/>
          <w:marBottom w:val="0"/>
          <w:divBdr>
            <w:top w:val="none" w:sz="0" w:space="0" w:color="auto"/>
            <w:left w:val="none" w:sz="0" w:space="0" w:color="auto"/>
            <w:bottom w:val="none" w:sz="0" w:space="0" w:color="auto"/>
            <w:right w:val="none" w:sz="0" w:space="0" w:color="auto"/>
          </w:divBdr>
        </w:div>
      </w:divsChild>
    </w:div>
    <w:div w:id="1508328780">
      <w:bodyDiv w:val="1"/>
      <w:marLeft w:val="0"/>
      <w:marRight w:val="0"/>
      <w:marTop w:val="0"/>
      <w:marBottom w:val="0"/>
      <w:divBdr>
        <w:top w:val="none" w:sz="0" w:space="0" w:color="auto"/>
        <w:left w:val="none" w:sz="0" w:space="0" w:color="auto"/>
        <w:bottom w:val="none" w:sz="0" w:space="0" w:color="auto"/>
        <w:right w:val="none" w:sz="0" w:space="0" w:color="auto"/>
      </w:divBdr>
      <w:divsChild>
        <w:div w:id="1133864549">
          <w:marLeft w:val="0"/>
          <w:marRight w:val="0"/>
          <w:marTop w:val="0"/>
          <w:marBottom w:val="0"/>
          <w:divBdr>
            <w:top w:val="none" w:sz="0" w:space="0" w:color="auto"/>
            <w:left w:val="none" w:sz="0" w:space="0" w:color="auto"/>
            <w:bottom w:val="none" w:sz="0" w:space="0" w:color="auto"/>
            <w:right w:val="none" w:sz="0" w:space="0" w:color="auto"/>
          </w:divBdr>
        </w:div>
      </w:divsChild>
    </w:div>
    <w:div w:id="1508640323">
      <w:bodyDiv w:val="1"/>
      <w:marLeft w:val="0"/>
      <w:marRight w:val="0"/>
      <w:marTop w:val="0"/>
      <w:marBottom w:val="0"/>
      <w:divBdr>
        <w:top w:val="none" w:sz="0" w:space="0" w:color="auto"/>
        <w:left w:val="none" w:sz="0" w:space="0" w:color="auto"/>
        <w:bottom w:val="none" w:sz="0" w:space="0" w:color="auto"/>
        <w:right w:val="none" w:sz="0" w:space="0" w:color="auto"/>
      </w:divBdr>
    </w:div>
    <w:div w:id="1509632776">
      <w:bodyDiv w:val="1"/>
      <w:marLeft w:val="0"/>
      <w:marRight w:val="0"/>
      <w:marTop w:val="0"/>
      <w:marBottom w:val="0"/>
      <w:divBdr>
        <w:top w:val="none" w:sz="0" w:space="0" w:color="auto"/>
        <w:left w:val="none" w:sz="0" w:space="0" w:color="auto"/>
        <w:bottom w:val="none" w:sz="0" w:space="0" w:color="auto"/>
        <w:right w:val="none" w:sz="0" w:space="0" w:color="auto"/>
      </w:divBdr>
    </w:div>
    <w:div w:id="1509829260">
      <w:bodyDiv w:val="1"/>
      <w:marLeft w:val="0"/>
      <w:marRight w:val="0"/>
      <w:marTop w:val="0"/>
      <w:marBottom w:val="0"/>
      <w:divBdr>
        <w:top w:val="none" w:sz="0" w:space="0" w:color="auto"/>
        <w:left w:val="none" w:sz="0" w:space="0" w:color="auto"/>
        <w:bottom w:val="none" w:sz="0" w:space="0" w:color="auto"/>
        <w:right w:val="none" w:sz="0" w:space="0" w:color="auto"/>
      </w:divBdr>
      <w:divsChild>
        <w:div w:id="1147933490">
          <w:marLeft w:val="0"/>
          <w:marRight w:val="0"/>
          <w:marTop w:val="0"/>
          <w:marBottom w:val="150"/>
          <w:divBdr>
            <w:top w:val="none" w:sz="0" w:space="0" w:color="auto"/>
            <w:left w:val="none" w:sz="0" w:space="0" w:color="auto"/>
            <w:bottom w:val="none" w:sz="0" w:space="0" w:color="auto"/>
            <w:right w:val="none" w:sz="0" w:space="0" w:color="auto"/>
          </w:divBdr>
          <w:divsChild>
            <w:div w:id="717709274">
              <w:marLeft w:val="0"/>
              <w:marRight w:val="0"/>
              <w:marTop w:val="0"/>
              <w:marBottom w:val="300"/>
              <w:divBdr>
                <w:top w:val="single" w:sz="6" w:space="0" w:color="FFFFFF"/>
                <w:left w:val="single" w:sz="6" w:space="0" w:color="FFFFFF"/>
                <w:bottom w:val="single" w:sz="6" w:space="0" w:color="FFFFFF"/>
                <w:right w:val="single" w:sz="6" w:space="0" w:color="FFFFFF"/>
              </w:divBdr>
              <w:divsChild>
                <w:div w:id="2081973951">
                  <w:marLeft w:val="0"/>
                  <w:marRight w:val="0"/>
                  <w:marTop w:val="0"/>
                  <w:marBottom w:val="0"/>
                  <w:divBdr>
                    <w:top w:val="none" w:sz="0" w:space="0" w:color="auto"/>
                    <w:left w:val="none" w:sz="0" w:space="0" w:color="auto"/>
                    <w:bottom w:val="none" w:sz="0" w:space="0" w:color="auto"/>
                    <w:right w:val="none" w:sz="0" w:space="0" w:color="auto"/>
                  </w:divBdr>
                </w:div>
                <w:div w:id="15332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2624">
          <w:marLeft w:val="0"/>
          <w:marRight w:val="0"/>
          <w:marTop w:val="0"/>
          <w:marBottom w:val="150"/>
          <w:divBdr>
            <w:top w:val="none" w:sz="0" w:space="0" w:color="auto"/>
            <w:left w:val="none" w:sz="0" w:space="0" w:color="auto"/>
            <w:bottom w:val="none" w:sz="0" w:space="0" w:color="auto"/>
            <w:right w:val="none" w:sz="0" w:space="0" w:color="auto"/>
          </w:divBdr>
          <w:divsChild>
            <w:div w:id="1858540905">
              <w:marLeft w:val="0"/>
              <w:marRight w:val="0"/>
              <w:marTop w:val="0"/>
              <w:marBottom w:val="300"/>
              <w:divBdr>
                <w:top w:val="single" w:sz="6" w:space="0" w:color="FFFFFF"/>
                <w:left w:val="single" w:sz="6" w:space="0" w:color="FFFFFF"/>
                <w:bottom w:val="single" w:sz="6" w:space="0" w:color="FFFFFF"/>
                <w:right w:val="single" w:sz="6" w:space="0" w:color="FFFFFF"/>
              </w:divBdr>
              <w:divsChild>
                <w:div w:id="1846239083">
                  <w:marLeft w:val="0"/>
                  <w:marRight w:val="0"/>
                  <w:marTop w:val="0"/>
                  <w:marBottom w:val="0"/>
                  <w:divBdr>
                    <w:top w:val="none" w:sz="0" w:space="0" w:color="FFFFFF"/>
                    <w:left w:val="none" w:sz="0" w:space="0" w:color="FFFFFF"/>
                    <w:bottom w:val="single" w:sz="6" w:space="0" w:color="FFFFFF"/>
                    <w:right w:val="none" w:sz="0" w:space="0" w:color="FFFFFF"/>
                  </w:divBdr>
                </w:div>
                <w:div w:id="734548896">
                  <w:marLeft w:val="0"/>
                  <w:marRight w:val="0"/>
                  <w:marTop w:val="0"/>
                  <w:marBottom w:val="0"/>
                  <w:divBdr>
                    <w:top w:val="none" w:sz="0" w:space="0" w:color="auto"/>
                    <w:left w:val="none" w:sz="0" w:space="0" w:color="auto"/>
                    <w:bottom w:val="none" w:sz="0" w:space="0" w:color="auto"/>
                    <w:right w:val="none" w:sz="0" w:space="0" w:color="auto"/>
                  </w:divBdr>
                </w:div>
                <w:div w:id="1048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5269">
          <w:marLeft w:val="0"/>
          <w:marRight w:val="0"/>
          <w:marTop w:val="0"/>
          <w:marBottom w:val="150"/>
          <w:divBdr>
            <w:top w:val="none" w:sz="0" w:space="0" w:color="auto"/>
            <w:left w:val="none" w:sz="0" w:space="0" w:color="auto"/>
            <w:bottom w:val="none" w:sz="0" w:space="0" w:color="auto"/>
            <w:right w:val="none" w:sz="0" w:space="0" w:color="auto"/>
          </w:divBdr>
          <w:divsChild>
            <w:div w:id="1081947542">
              <w:marLeft w:val="0"/>
              <w:marRight w:val="0"/>
              <w:marTop w:val="0"/>
              <w:marBottom w:val="300"/>
              <w:divBdr>
                <w:top w:val="single" w:sz="6" w:space="0" w:color="FFFFFF"/>
                <w:left w:val="single" w:sz="6" w:space="0" w:color="FFFFFF"/>
                <w:bottom w:val="single" w:sz="6" w:space="0" w:color="FFFFFF"/>
                <w:right w:val="single" w:sz="6" w:space="0" w:color="FFFFFF"/>
              </w:divBdr>
              <w:divsChild>
                <w:div w:id="378667765">
                  <w:marLeft w:val="0"/>
                  <w:marRight w:val="0"/>
                  <w:marTop w:val="0"/>
                  <w:marBottom w:val="0"/>
                  <w:divBdr>
                    <w:top w:val="none" w:sz="0" w:space="0" w:color="FFFFFF"/>
                    <w:left w:val="none" w:sz="0" w:space="0" w:color="FFFFFF"/>
                    <w:bottom w:val="single" w:sz="6" w:space="0" w:color="FFFFFF"/>
                    <w:right w:val="none" w:sz="0" w:space="0" w:color="FFFFFF"/>
                  </w:divBdr>
                </w:div>
                <w:div w:id="1936864330">
                  <w:marLeft w:val="0"/>
                  <w:marRight w:val="0"/>
                  <w:marTop w:val="0"/>
                  <w:marBottom w:val="0"/>
                  <w:divBdr>
                    <w:top w:val="none" w:sz="0" w:space="0" w:color="auto"/>
                    <w:left w:val="none" w:sz="0" w:space="0" w:color="auto"/>
                    <w:bottom w:val="none" w:sz="0" w:space="0" w:color="auto"/>
                    <w:right w:val="none" w:sz="0" w:space="0" w:color="auto"/>
                  </w:divBdr>
                </w:div>
                <w:div w:id="17068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06403">
          <w:marLeft w:val="0"/>
          <w:marRight w:val="0"/>
          <w:marTop w:val="0"/>
          <w:marBottom w:val="150"/>
          <w:divBdr>
            <w:top w:val="none" w:sz="0" w:space="0" w:color="auto"/>
            <w:left w:val="none" w:sz="0" w:space="0" w:color="auto"/>
            <w:bottom w:val="none" w:sz="0" w:space="0" w:color="auto"/>
            <w:right w:val="none" w:sz="0" w:space="0" w:color="auto"/>
          </w:divBdr>
          <w:divsChild>
            <w:div w:id="1612394979">
              <w:marLeft w:val="0"/>
              <w:marRight w:val="0"/>
              <w:marTop w:val="0"/>
              <w:marBottom w:val="300"/>
              <w:divBdr>
                <w:top w:val="single" w:sz="6" w:space="0" w:color="FFFFFF"/>
                <w:left w:val="single" w:sz="6" w:space="0" w:color="FFFFFF"/>
                <w:bottom w:val="single" w:sz="6" w:space="0" w:color="FFFFFF"/>
                <w:right w:val="single" w:sz="6" w:space="0" w:color="FFFFFF"/>
              </w:divBdr>
              <w:divsChild>
                <w:div w:id="1321231346">
                  <w:marLeft w:val="0"/>
                  <w:marRight w:val="0"/>
                  <w:marTop w:val="0"/>
                  <w:marBottom w:val="0"/>
                  <w:divBdr>
                    <w:top w:val="none" w:sz="0" w:space="0" w:color="FFFFFF"/>
                    <w:left w:val="none" w:sz="0" w:space="0" w:color="FFFFFF"/>
                    <w:bottom w:val="single" w:sz="6" w:space="0" w:color="FFFFFF"/>
                    <w:right w:val="none" w:sz="0" w:space="0" w:color="FFFFFF"/>
                  </w:divBdr>
                </w:div>
                <w:div w:id="1565485300">
                  <w:marLeft w:val="0"/>
                  <w:marRight w:val="0"/>
                  <w:marTop w:val="0"/>
                  <w:marBottom w:val="0"/>
                  <w:divBdr>
                    <w:top w:val="none" w:sz="0" w:space="0" w:color="auto"/>
                    <w:left w:val="none" w:sz="0" w:space="0" w:color="auto"/>
                    <w:bottom w:val="none" w:sz="0" w:space="0" w:color="auto"/>
                    <w:right w:val="none" w:sz="0" w:space="0" w:color="auto"/>
                  </w:divBdr>
                </w:div>
                <w:div w:id="11201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9281">
          <w:marLeft w:val="0"/>
          <w:marRight w:val="0"/>
          <w:marTop w:val="0"/>
          <w:marBottom w:val="150"/>
          <w:divBdr>
            <w:top w:val="none" w:sz="0" w:space="0" w:color="auto"/>
            <w:left w:val="none" w:sz="0" w:space="0" w:color="auto"/>
            <w:bottom w:val="none" w:sz="0" w:space="0" w:color="auto"/>
            <w:right w:val="none" w:sz="0" w:space="0" w:color="auto"/>
          </w:divBdr>
          <w:divsChild>
            <w:div w:id="1607882506">
              <w:marLeft w:val="0"/>
              <w:marRight w:val="0"/>
              <w:marTop w:val="0"/>
              <w:marBottom w:val="300"/>
              <w:divBdr>
                <w:top w:val="single" w:sz="6" w:space="0" w:color="FFFFFF"/>
                <w:left w:val="single" w:sz="6" w:space="0" w:color="FFFFFF"/>
                <w:bottom w:val="single" w:sz="6" w:space="0" w:color="FFFFFF"/>
                <w:right w:val="single" w:sz="6" w:space="0" w:color="FFFFFF"/>
              </w:divBdr>
              <w:divsChild>
                <w:div w:id="961114223">
                  <w:marLeft w:val="0"/>
                  <w:marRight w:val="0"/>
                  <w:marTop w:val="0"/>
                  <w:marBottom w:val="0"/>
                  <w:divBdr>
                    <w:top w:val="none" w:sz="0" w:space="0" w:color="FFFFFF"/>
                    <w:left w:val="none" w:sz="0" w:space="0" w:color="FFFFFF"/>
                    <w:bottom w:val="single" w:sz="6" w:space="0" w:color="FFFFFF"/>
                    <w:right w:val="none" w:sz="0" w:space="0" w:color="FFFFFF"/>
                  </w:divBdr>
                </w:div>
                <w:div w:id="1841463067">
                  <w:marLeft w:val="0"/>
                  <w:marRight w:val="0"/>
                  <w:marTop w:val="0"/>
                  <w:marBottom w:val="0"/>
                  <w:divBdr>
                    <w:top w:val="none" w:sz="0" w:space="0" w:color="auto"/>
                    <w:left w:val="none" w:sz="0" w:space="0" w:color="auto"/>
                    <w:bottom w:val="none" w:sz="0" w:space="0" w:color="auto"/>
                    <w:right w:val="none" w:sz="0" w:space="0" w:color="auto"/>
                  </w:divBdr>
                </w:div>
                <w:div w:id="6948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5505">
      <w:bodyDiv w:val="1"/>
      <w:marLeft w:val="0"/>
      <w:marRight w:val="0"/>
      <w:marTop w:val="0"/>
      <w:marBottom w:val="0"/>
      <w:divBdr>
        <w:top w:val="none" w:sz="0" w:space="0" w:color="auto"/>
        <w:left w:val="none" w:sz="0" w:space="0" w:color="auto"/>
        <w:bottom w:val="none" w:sz="0" w:space="0" w:color="auto"/>
        <w:right w:val="none" w:sz="0" w:space="0" w:color="auto"/>
      </w:divBdr>
      <w:divsChild>
        <w:div w:id="39481895">
          <w:marLeft w:val="0"/>
          <w:marRight w:val="0"/>
          <w:marTop w:val="0"/>
          <w:marBottom w:val="0"/>
          <w:divBdr>
            <w:top w:val="none" w:sz="0" w:space="0" w:color="auto"/>
            <w:left w:val="none" w:sz="0" w:space="0" w:color="auto"/>
            <w:bottom w:val="none" w:sz="0" w:space="0" w:color="auto"/>
            <w:right w:val="none" w:sz="0" w:space="0" w:color="auto"/>
          </w:divBdr>
        </w:div>
      </w:divsChild>
    </w:div>
    <w:div w:id="1510556328">
      <w:bodyDiv w:val="1"/>
      <w:marLeft w:val="0"/>
      <w:marRight w:val="0"/>
      <w:marTop w:val="0"/>
      <w:marBottom w:val="0"/>
      <w:divBdr>
        <w:top w:val="none" w:sz="0" w:space="0" w:color="auto"/>
        <w:left w:val="none" w:sz="0" w:space="0" w:color="auto"/>
        <w:bottom w:val="none" w:sz="0" w:space="0" w:color="auto"/>
        <w:right w:val="none" w:sz="0" w:space="0" w:color="auto"/>
      </w:divBdr>
      <w:divsChild>
        <w:div w:id="1992710413">
          <w:marLeft w:val="0"/>
          <w:marRight w:val="0"/>
          <w:marTop w:val="0"/>
          <w:marBottom w:val="0"/>
          <w:divBdr>
            <w:top w:val="none" w:sz="0" w:space="0" w:color="auto"/>
            <w:left w:val="none" w:sz="0" w:space="0" w:color="auto"/>
            <w:bottom w:val="none" w:sz="0" w:space="0" w:color="auto"/>
            <w:right w:val="none" w:sz="0" w:space="0" w:color="auto"/>
          </w:divBdr>
          <w:divsChild>
            <w:div w:id="35350859">
              <w:marLeft w:val="0"/>
              <w:marRight w:val="0"/>
              <w:marTop w:val="0"/>
              <w:marBottom w:val="0"/>
              <w:divBdr>
                <w:top w:val="none" w:sz="0" w:space="0" w:color="auto"/>
                <w:left w:val="none" w:sz="0" w:space="0" w:color="auto"/>
                <w:bottom w:val="none" w:sz="0" w:space="0" w:color="auto"/>
                <w:right w:val="none" w:sz="0" w:space="0" w:color="auto"/>
              </w:divBdr>
              <w:divsChild>
                <w:div w:id="1666204190">
                  <w:marLeft w:val="0"/>
                  <w:marRight w:val="0"/>
                  <w:marTop w:val="0"/>
                  <w:marBottom w:val="0"/>
                  <w:divBdr>
                    <w:top w:val="none" w:sz="0" w:space="0" w:color="auto"/>
                    <w:left w:val="none" w:sz="0" w:space="0" w:color="auto"/>
                    <w:bottom w:val="none" w:sz="0" w:space="0" w:color="auto"/>
                    <w:right w:val="none" w:sz="0" w:space="0" w:color="auto"/>
                  </w:divBdr>
                  <w:divsChild>
                    <w:div w:id="84693217">
                      <w:marLeft w:val="0"/>
                      <w:marRight w:val="0"/>
                      <w:marTop w:val="0"/>
                      <w:marBottom w:val="0"/>
                      <w:divBdr>
                        <w:top w:val="none" w:sz="0" w:space="0" w:color="auto"/>
                        <w:left w:val="none" w:sz="0" w:space="0" w:color="auto"/>
                        <w:bottom w:val="none" w:sz="0" w:space="0" w:color="auto"/>
                        <w:right w:val="none" w:sz="0" w:space="0" w:color="auto"/>
                      </w:divBdr>
                      <w:divsChild>
                        <w:div w:id="1935817345">
                          <w:marLeft w:val="-225"/>
                          <w:marRight w:val="0"/>
                          <w:marTop w:val="0"/>
                          <w:marBottom w:val="0"/>
                          <w:divBdr>
                            <w:top w:val="none" w:sz="0" w:space="0" w:color="auto"/>
                            <w:left w:val="none" w:sz="0" w:space="0" w:color="auto"/>
                            <w:bottom w:val="none" w:sz="0" w:space="0" w:color="auto"/>
                            <w:right w:val="none" w:sz="0" w:space="0" w:color="auto"/>
                          </w:divBdr>
                          <w:divsChild>
                            <w:div w:id="1631128209">
                              <w:marLeft w:val="1500"/>
                              <w:marRight w:val="1500"/>
                              <w:marTop w:val="0"/>
                              <w:marBottom w:val="0"/>
                              <w:divBdr>
                                <w:top w:val="none" w:sz="0" w:space="0" w:color="auto"/>
                                <w:left w:val="none" w:sz="0" w:space="0" w:color="auto"/>
                                <w:bottom w:val="none" w:sz="0" w:space="0" w:color="auto"/>
                                <w:right w:val="none" w:sz="0" w:space="0" w:color="auto"/>
                              </w:divBdr>
                              <w:divsChild>
                                <w:div w:id="949439260">
                                  <w:marLeft w:val="0"/>
                                  <w:marRight w:val="0"/>
                                  <w:marTop w:val="0"/>
                                  <w:marBottom w:val="345"/>
                                  <w:divBdr>
                                    <w:top w:val="none" w:sz="0" w:space="0" w:color="auto"/>
                                    <w:left w:val="none" w:sz="0" w:space="0" w:color="auto"/>
                                    <w:bottom w:val="none" w:sz="0" w:space="0" w:color="auto"/>
                                    <w:right w:val="none" w:sz="0" w:space="0" w:color="auto"/>
                                  </w:divBdr>
                                  <w:divsChild>
                                    <w:div w:id="15243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682342">
      <w:bodyDiv w:val="1"/>
      <w:marLeft w:val="0"/>
      <w:marRight w:val="0"/>
      <w:marTop w:val="0"/>
      <w:marBottom w:val="0"/>
      <w:divBdr>
        <w:top w:val="none" w:sz="0" w:space="0" w:color="auto"/>
        <w:left w:val="none" w:sz="0" w:space="0" w:color="auto"/>
        <w:bottom w:val="none" w:sz="0" w:space="0" w:color="auto"/>
        <w:right w:val="none" w:sz="0" w:space="0" w:color="auto"/>
      </w:divBdr>
    </w:div>
    <w:div w:id="1512060569">
      <w:bodyDiv w:val="1"/>
      <w:marLeft w:val="0"/>
      <w:marRight w:val="0"/>
      <w:marTop w:val="0"/>
      <w:marBottom w:val="0"/>
      <w:divBdr>
        <w:top w:val="none" w:sz="0" w:space="0" w:color="auto"/>
        <w:left w:val="none" w:sz="0" w:space="0" w:color="auto"/>
        <w:bottom w:val="none" w:sz="0" w:space="0" w:color="auto"/>
        <w:right w:val="none" w:sz="0" w:space="0" w:color="auto"/>
      </w:divBdr>
    </w:div>
    <w:div w:id="1512376527">
      <w:bodyDiv w:val="1"/>
      <w:marLeft w:val="0"/>
      <w:marRight w:val="0"/>
      <w:marTop w:val="0"/>
      <w:marBottom w:val="0"/>
      <w:divBdr>
        <w:top w:val="none" w:sz="0" w:space="0" w:color="auto"/>
        <w:left w:val="none" w:sz="0" w:space="0" w:color="auto"/>
        <w:bottom w:val="none" w:sz="0" w:space="0" w:color="auto"/>
        <w:right w:val="none" w:sz="0" w:space="0" w:color="auto"/>
      </w:divBdr>
    </w:div>
    <w:div w:id="1513377276">
      <w:bodyDiv w:val="1"/>
      <w:marLeft w:val="0"/>
      <w:marRight w:val="0"/>
      <w:marTop w:val="0"/>
      <w:marBottom w:val="0"/>
      <w:divBdr>
        <w:top w:val="none" w:sz="0" w:space="0" w:color="auto"/>
        <w:left w:val="none" w:sz="0" w:space="0" w:color="auto"/>
        <w:bottom w:val="none" w:sz="0" w:space="0" w:color="auto"/>
        <w:right w:val="none" w:sz="0" w:space="0" w:color="auto"/>
      </w:divBdr>
      <w:divsChild>
        <w:div w:id="1286157301">
          <w:marLeft w:val="0"/>
          <w:marRight w:val="0"/>
          <w:marTop w:val="0"/>
          <w:marBottom w:val="0"/>
          <w:divBdr>
            <w:top w:val="none" w:sz="0" w:space="0" w:color="auto"/>
            <w:left w:val="none" w:sz="0" w:space="0" w:color="auto"/>
            <w:bottom w:val="none" w:sz="0" w:space="0" w:color="auto"/>
            <w:right w:val="none" w:sz="0" w:space="0" w:color="auto"/>
          </w:divBdr>
          <w:divsChild>
            <w:div w:id="1715499038">
              <w:marLeft w:val="0"/>
              <w:marRight w:val="0"/>
              <w:marTop w:val="0"/>
              <w:marBottom w:val="0"/>
              <w:divBdr>
                <w:top w:val="none" w:sz="0" w:space="0" w:color="auto"/>
                <w:left w:val="none" w:sz="0" w:space="0" w:color="auto"/>
                <w:bottom w:val="none" w:sz="0" w:space="0" w:color="auto"/>
                <w:right w:val="none" w:sz="0" w:space="0" w:color="auto"/>
              </w:divBdr>
              <w:divsChild>
                <w:div w:id="530849560">
                  <w:marLeft w:val="0"/>
                  <w:marRight w:val="0"/>
                  <w:marTop w:val="0"/>
                  <w:marBottom w:val="0"/>
                  <w:divBdr>
                    <w:top w:val="none" w:sz="0" w:space="0" w:color="auto"/>
                    <w:left w:val="none" w:sz="0" w:space="0" w:color="auto"/>
                    <w:bottom w:val="none" w:sz="0" w:space="0" w:color="auto"/>
                    <w:right w:val="none" w:sz="0" w:space="0" w:color="auto"/>
                  </w:divBdr>
                  <w:divsChild>
                    <w:div w:id="95297382">
                      <w:marLeft w:val="0"/>
                      <w:marRight w:val="0"/>
                      <w:marTop w:val="0"/>
                      <w:marBottom w:val="0"/>
                      <w:divBdr>
                        <w:top w:val="none" w:sz="0" w:space="0" w:color="auto"/>
                        <w:left w:val="none" w:sz="0" w:space="0" w:color="auto"/>
                        <w:bottom w:val="none" w:sz="0" w:space="0" w:color="auto"/>
                        <w:right w:val="none" w:sz="0" w:space="0" w:color="auto"/>
                      </w:divBdr>
                      <w:divsChild>
                        <w:div w:id="1741713179">
                          <w:marLeft w:val="0"/>
                          <w:marRight w:val="0"/>
                          <w:marTop w:val="0"/>
                          <w:marBottom w:val="0"/>
                          <w:divBdr>
                            <w:top w:val="none" w:sz="0" w:space="0" w:color="auto"/>
                            <w:left w:val="none" w:sz="0" w:space="0" w:color="auto"/>
                            <w:bottom w:val="none" w:sz="0" w:space="0" w:color="auto"/>
                            <w:right w:val="none" w:sz="0" w:space="0" w:color="auto"/>
                          </w:divBdr>
                          <w:divsChild>
                            <w:div w:id="1522476137">
                              <w:marLeft w:val="0"/>
                              <w:marRight w:val="0"/>
                              <w:marTop w:val="0"/>
                              <w:marBottom w:val="0"/>
                              <w:divBdr>
                                <w:top w:val="none" w:sz="0" w:space="0" w:color="auto"/>
                                <w:left w:val="none" w:sz="0" w:space="0" w:color="auto"/>
                                <w:bottom w:val="none" w:sz="0" w:space="0" w:color="auto"/>
                                <w:right w:val="none" w:sz="0" w:space="0" w:color="auto"/>
                              </w:divBdr>
                              <w:divsChild>
                                <w:div w:id="1298682588">
                                  <w:marLeft w:val="0"/>
                                  <w:marRight w:val="0"/>
                                  <w:marTop w:val="0"/>
                                  <w:marBottom w:val="0"/>
                                  <w:divBdr>
                                    <w:top w:val="none" w:sz="0" w:space="0" w:color="auto"/>
                                    <w:left w:val="none" w:sz="0" w:space="0" w:color="auto"/>
                                    <w:bottom w:val="none" w:sz="0" w:space="0" w:color="auto"/>
                                    <w:right w:val="none" w:sz="0" w:space="0" w:color="auto"/>
                                  </w:divBdr>
                                  <w:divsChild>
                                    <w:div w:id="1497913582">
                                      <w:marLeft w:val="0"/>
                                      <w:marRight w:val="0"/>
                                      <w:marTop w:val="0"/>
                                      <w:marBottom w:val="0"/>
                                      <w:divBdr>
                                        <w:top w:val="single" w:sz="4" w:space="0" w:color="F5F5F5"/>
                                        <w:left w:val="single" w:sz="4" w:space="0" w:color="F5F5F5"/>
                                        <w:bottom w:val="single" w:sz="4" w:space="0" w:color="F5F5F5"/>
                                        <w:right w:val="single" w:sz="4" w:space="0" w:color="F5F5F5"/>
                                      </w:divBdr>
                                      <w:divsChild>
                                        <w:div w:id="99498697">
                                          <w:marLeft w:val="0"/>
                                          <w:marRight w:val="0"/>
                                          <w:marTop w:val="0"/>
                                          <w:marBottom w:val="0"/>
                                          <w:divBdr>
                                            <w:top w:val="none" w:sz="0" w:space="0" w:color="auto"/>
                                            <w:left w:val="none" w:sz="0" w:space="0" w:color="auto"/>
                                            <w:bottom w:val="none" w:sz="0" w:space="0" w:color="auto"/>
                                            <w:right w:val="none" w:sz="0" w:space="0" w:color="auto"/>
                                          </w:divBdr>
                                          <w:divsChild>
                                            <w:div w:id="3757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4101161">
      <w:bodyDiv w:val="1"/>
      <w:marLeft w:val="0"/>
      <w:marRight w:val="0"/>
      <w:marTop w:val="0"/>
      <w:marBottom w:val="0"/>
      <w:divBdr>
        <w:top w:val="none" w:sz="0" w:space="0" w:color="auto"/>
        <w:left w:val="none" w:sz="0" w:space="0" w:color="auto"/>
        <w:bottom w:val="none" w:sz="0" w:space="0" w:color="auto"/>
        <w:right w:val="none" w:sz="0" w:space="0" w:color="auto"/>
      </w:divBdr>
      <w:divsChild>
        <w:div w:id="299580029">
          <w:marLeft w:val="0"/>
          <w:marRight w:val="0"/>
          <w:marTop w:val="0"/>
          <w:marBottom w:val="150"/>
          <w:divBdr>
            <w:top w:val="none" w:sz="0" w:space="0" w:color="auto"/>
            <w:left w:val="none" w:sz="0" w:space="0" w:color="auto"/>
            <w:bottom w:val="none" w:sz="0" w:space="0" w:color="auto"/>
            <w:right w:val="none" w:sz="0" w:space="0" w:color="auto"/>
          </w:divBdr>
          <w:divsChild>
            <w:div w:id="111091408">
              <w:marLeft w:val="0"/>
              <w:marRight w:val="0"/>
              <w:marTop w:val="0"/>
              <w:marBottom w:val="300"/>
              <w:divBdr>
                <w:top w:val="single" w:sz="6" w:space="0" w:color="FFFFFF"/>
                <w:left w:val="single" w:sz="6" w:space="0" w:color="FFFFFF"/>
                <w:bottom w:val="single" w:sz="6" w:space="0" w:color="FFFFFF"/>
                <w:right w:val="single" w:sz="6" w:space="0" w:color="FFFFFF"/>
              </w:divBdr>
              <w:divsChild>
                <w:div w:id="249781704">
                  <w:marLeft w:val="0"/>
                  <w:marRight w:val="0"/>
                  <w:marTop w:val="0"/>
                  <w:marBottom w:val="0"/>
                  <w:divBdr>
                    <w:top w:val="none" w:sz="0" w:space="0" w:color="auto"/>
                    <w:left w:val="none" w:sz="0" w:space="0" w:color="auto"/>
                    <w:bottom w:val="none" w:sz="0" w:space="0" w:color="auto"/>
                    <w:right w:val="none" w:sz="0" w:space="0" w:color="auto"/>
                  </w:divBdr>
                </w:div>
                <w:div w:id="2220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1520">
          <w:marLeft w:val="0"/>
          <w:marRight w:val="0"/>
          <w:marTop w:val="0"/>
          <w:marBottom w:val="150"/>
          <w:divBdr>
            <w:top w:val="none" w:sz="0" w:space="0" w:color="auto"/>
            <w:left w:val="none" w:sz="0" w:space="0" w:color="auto"/>
            <w:bottom w:val="none" w:sz="0" w:space="0" w:color="auto"/>
            <w:right w:val="none" w:sz="0" w:space="0" w:color="auto"/>
          </w:divBdr>
          <w:divsChild>
            <w:div w:id="1260793360">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438">
                  <w:marLeft w:val="0"/>
                  <w:marRight w:val="0"/>
                  <w:marTop w:val="0"/>
                  <w:marBottom w:val="0"/>
                  <w:divBdr>
                    <w:top w:val="none" w:sz="0" w:space="0" w:color="FFFFFF"/>
                    <w:left w:val="none" w:sz="0" w:space="0" w:color="FFFFFF"/>
                    <w:bottom w:val="single" w:sz="6" w:space="0" w:color="FFFFFF"/>
                    <w:right w:val="none" w:sz="0" w:space="0" w:color="FFFFFF"/>
                  </w:divBdr>
                </w:div>
                <w:div w:id="216481025">
                  <w:marLeft w:val="0"/>
                  <w:marRight w:val="0"/>
                  <w:marTop w:val="0"/>
                  <w:marBottom w:val="0"/>
                  <w:divBdr>
                    <w:top w:val="none" w:sz="0" w:space="0" w:color="auto"/>
                    <w:left w:val="none" w:sz="0" w:space="0" w:color="auto"/>
                    <w:bottom w:val="none" w:sz="0" w:space="0" w:color="auto"/>
                    <w:right w:val="none" w:sz="0" w:space="0" w:color="auto"/>
                  </w:divBdr>
                </w:div>
                <w:div w:id="102918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2487">
          <w:marLeft w:val="0"/>
          <w:marRight w:val="0"/>
          <w:marTop w:val="0"/>
          <w:marBottom w:val="150"/>
          <w:divBdr>
            <w:top w:val="none" w:sz="0" w:space="0" w:color="auto"/>
            <w:left w:val="none" w:sz="0" w:space="0" w:color="auto"/>
            <w:bottom w:val="none" w:sz="0" w:space="0" w:color="auto"/>
            <w:right w:val="none" w:sz="0" w:space="0" w:color="auto"/>
          </w:divBdr>
          <w:divsChild>
            <w:div w:id="1405184153">
              <w:marLeft w:val="0"/>
              <w:marRight w:val="0"/>
              <w:marTop w:val="0"/>
              <w:marBottom w:val="300"/>
              <w:divBdr>
                <w:top w:val="single" w:sz="6" w:space="0" w:color="FFFFFF"/>
                <w:left w:val="single" w:sz="6" w:space="0" w:color="FFFFFF"/>
                <w:bottom w:val="single" w:sz="6" w:space="0" w:color="FFFFFF"/>
                <w:right w:val="single" w:sz="6" w:space="0" w:color="FFFFFF"/>
              </w:divBdr>
              <w:divsChild>
                <w:div w:id="814420584">
                  <w:marLeft w:val="0"/>
                  <w:marRight w:val="0"/>
                  <w:marTop w:val="0"/>
                  <w:marBottom w:val="0"/>
                  <w:divBdr>
                    <w:top w:val="none" w:sz="0" w:space="0" w:color="FFFFFF"/>
                    <w:left w:val="none" w:sz="0" w:space="0" w:color="FFFFFF"/>
                    <w:bottom w:val="single" w:sz="6" w:space="0" w:color="FFFFFF"/>
                    <w:right w:val="none" w:sz="0" w:space="0" w:color="FFFFFF"/>
                  </w:divBdr>
                </w:div>
                <w:div w:id="1075518770">
                  <w:marLeft w:val="0"/>
                  <w:marRight w:val="0"/>
                  <w:marTop w:val="0"/>
                  <w:marBottom w:val="0"/>
                  <w:divBdr>
                    <w:top w:val="none" w:sz="0" w:space="0" w:color="auto"/>
                    <w:left w:val="none" w:sz="0" w:space="0" w:color="auto"/>
                    <w:bottom w:val="none" w:sz="0" w:space="0" w:color="auto"/>
                    <w:right w:val="none" w:sz="0" w:space="0" w:color="auto"/>
                  </w:divBdr>
                </w:div>
                <w:div w:id="15971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1262">
          <w:marLeft w:val="0"/>
          <w:marRight w:val="0"/>
          <w:marTop w:val="0"/>
          <w:marBottom w:val="150"/>
          <w:divBdr>
            <w:top w:val="none" w:sz="0" w:space="0" w:color="auto"/>
            <w:left w:val="none" w:sz="0" w:space="0" w:color="auto"/>
            <w:bottom w:val="none" w:sz="0" w:space="0" w:color="auto"/>
            <w:right w:val="none" w:sz="0" w:space="0" w:color="auto"/>
          </w:divBdr>
          <w:divsChild>
            <w:div w:id="1948543388">
              <w:marLeft w:val="0"/>
              <w:marRight w:val="0"/>
              <w:marTop w:val="0"/>
              <w:marBottom w:val="300"/>
              <w:divBdr>
                <w:top w:val="single" w:sz="6" w:space="0" w:color="FFFFFF"/>
                <w:left w:val="single" w:sz="6" w:space="0" w:color="FFFFFF"/>
                <w:bottom w:val="single" w:sz="6" w:space="0" w:color="FFFFFF"/>
                <w:right w:val="single" w:sz="6" w:space="0" w:color="FFFFFF"/>
              </w:divBdr>
              <w:divsChild>
                <w:div w:id="222524349">
                  <w:marLeft w:val="0"/>
                  <w:marRight w:val="0"/>
                  <w:marTop w:val="0"/>
                  <w:marBottom w:val="0"/>
                  <w:divBdr>
                    <w:top w:val="none" w:sz="0" w:space="0" w:color="FFFFFF"/>
                    <w:left w:val="none" w:sz="0" w:space="0" w:color="FFFFFF"/>
                    <w:bottom w:val="single" w:sz="6" w:space="0" w:color="FFFFFF"/>
                    <w:right w:val="none" w:sz="0" w:space="0" w:color="FFFFFF"/>
                  </w:divBdr>
                </w:div>
                <w:div w:id="1308123425">
                  <w:marLeft w:val="0"/>
                  <w:marRight w:val="0"/>
                  <w:marTop w:val="0"/>
                  <w:marBottom w:val="0"/>
                  <w:divBdr>
                    <w:top w:val="none" w:sz="0" w:space="0" w:color="auto"/>
                    <w:left w:val="none" w:sz="0" w:space="0" w:color="auto"/>
                    <w:bottom w:val="none" w:sz="0" w:space="0" w:color="auto"/>
                    <w:right w:val="none" w:sz="0" w:space="0" w:color="auto"/>
                  </w:divBdr>
                </w:div>
                <w:div w:id="5015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4288">
          <w:marLeft w:val="0"/>
          <w:marRight w:val="0"/>
          <w:marTop w:val="0"/>
          <w:marBottom w:val="150"/>
          <w:divBdr>
            <w:top w:val="none" w:sz="0" w:space="0" w:color="auto"/>
            <w:left w:val="none" w:sz="0" w:space="0" w:color="auto"/>
            <w:bottom w:val="none" w:sz="0" w:space="0" w:color="auto"/>
            <w:right w:val="none" w:sz="0" w:space="0" w:color="auto"/>
          </w:divBdr>
          <w:divsChild>
            <w:div w:id="1523395351">
              <w:marLeft w:val="0"/>
              <w:marRight w:val="0"/>
              <w:marTop w:val="0"/>
              <w:marBottom w:val="300"/>
              <w:divBdr>
                <w:top w:val="single" w:sz="6" w:space="0" w:color="FFFFFF"/>
                <w:left w:val="single" w:sz="6" w:space="0" w:color="FFFFFF"/>
                <w:bottom w:val="single" w:sz="6" w:space="0" w:color="FFFFFF"/>
                <w:right w:val="single" w:sz="6" w:space="0" w:color="FFFFFF"/>
              </w:divBdr>
              <w:divsChild>
                <w:div w:id="1626307402">
                  <w:marLeft w:val="0"/>
                  <w:marRight w:val="0"/>
                  <w:marTop w:val="0"/>
                  <w:marBottom w:val="0"/>
                  <w:divBdr>
                    <w:top w:val="none" w:sz="0" w:space="0" w:color="FFFFFF"/>
                    <w:left w:val="none" w:sz="0" w:space="0" w:color="FFFFFF"/>
                    <w:bottom w:val="single" w:sz="6" w:space="0" w:color="FFFFFF"/>
                    <w:right w:val="none" w:sz="0" w:space="0" w:color="FFFFFF"/>
                  </w:divBdr>
                </w:div>
                <w:div w:id="1944461737">
                  <w:marLeft w:val="0"/>
                  <w:marRight w:val="0"/>
                  <w:marTop w:val="0"/>
                  <w:marBottom w:val="0"/>
                  <w:divBdr>
                    <w:top w:val="none" w:sz="0" w:space="0" w:color="auto"/>
                    <w:left w:val="none" w:sz="0" w:space="0" w:color="auto"/>
                    <w:bottom w:val="none" w:sz="0" w:space="0" w:color="auto"/>
                    <w:right w:val="none" w:sz="0" w:space="0" w:color="auto"/>
                  </w:divBdr>
                </w:div>
                <w:div w:id="1296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52709">
      <w:bodyDiv w:val="1"/>
      <w:marLeft w:val="0"/>
      <w:marRight w:val="0"/>
      <w:marTop w:val="0"/>
      <w:marBottom w:val="0"/>
      <w:divBdr>
        <w:top w:val="none" w:sz="0" w:space="0" w:color="auto"/>
        <w:left w:val="none" w:sz="0" w:space="0" w:color="auto"/>
        <w:bottom w:val="none" w:sz="0" w:space="0" w:color="auto"/>
        <w:right w:val="none" w:sz="0" w:space="0" w:color="auto"/>
      </w:divBdr>
    </w:div>
    <w:div w:id="1514296808">
      <w:bodyDiv w:val="1"/>
      <w:marLeft w:val="0"/>
      <w:marRight w:val="0"/>
      <w:marTop w:val="0"/>
      <w:marBottom w:val="0"/>
      <w:divBdr>
        <w:top w:val="none" w:sz="0" w:space="0" w:color="auto"/>
        <w:left w:val="none" w:sz="0" w:space="0" w:color="auto"/>
        <w:bottom w:val="none" w:sz="0" w:space="0" w:color="auto"/>
        <w:right w:val="none" w:sz="0" w:space="0" w:color="auto"/>
      </w:divBdr>
      <w:divsChild>
        <w:div w:id="1342316705">
          <w:marLeft w:val="0"/>
          <w:marRight w:val="0"/>
          <w:marTop w:val="0"/>
          <w:marBottom w:val="0"/>
          <w:divBdr>
            <w:top w:val="none" w:sz="0" w:space="0" w:color="auto"/>
            <w:left w:val="none" w:sz="0" w:space="0" w:color="auto"/>
            <w:bottom w:val="none" w:sz="0" w:space="0" w:color="auto"/>
            <w:right w:val="none" w:sz="0" w:space="0" w:color="auto"/>
          </w:divBdr>
        </w:div>
      </w:divsChild>
    </w:div>
    <w:div w:id="1514493351">
      <w:bodyDiv w:val="1"/>
      <w:marLeft w:val="0"/>
      <w:marRight w:val="0"/>
      <w:marTop w:val="0"/>
      <w:marBottom w:val="0"/>
      <w:divBdr>
        <w:top w:val="none" w:sz="0" w:space="0" w:color="auto"/>
        <w:left w:val="none" w:sz="0" w:space="0" w:color="auto"/>
        <w:bottom w:val="none" w:sz="0" w:space="0" w:color="auto"/>
        <w:right w:val="none" w:sz="0" w:space="0" w:color="auto"/>
      </w:divBdr>
      <w:divsChild>
        <w:div w:id="1398170382">
          <w:marLeft w:val="0"/>
          <w:marRight w:val="0"/>
          <w:marTop w:val="0"/>
          <w:marBottom w:val="150"/>
          <w:divBdr>
            <w:top w:val="none" w:sz="0" w:space="0" w:color="auto"/>
            <w:left w:val="none" w:sz="0" w:space="0" w:color="auto"/>
            <w:bottom w:val="none" w:sz="0" w:space="0" w:color="auto"/>
            <w:right w:val="none" w:sz="0" w:space="0" w:color="auto"/>
          </w:divBdr>
          <w:divsChild>
            <w:div w:id="1707871488">
              <w:marLeft w:val="0"/>
              <w:marRight w:val="0"/>
              <w:marTop w:val="0"/>
              <w:marBottom w:val="300"/>
              <w:divBdr>
                <w:top w:val="single" w:sz="6" w:space="0" w:color="FFFFFF"/>
                <w:left w:val="single" w:sz="6" w:space="0" w:color="FFFFFF"/>
                <w:bottom w:val="single" w:sz="6" w:space="0" w:color="FFFFFF"/>
                <w:right w:val="single" w:sz="6" w:space="0" w:color="FFFFFF"/>
              </w:divBdr>
              <w:divsChild>
                <w:div w:id="589195056">
                  <w:marLeft w:val="0"/>
                  <w:marRight w:val="0"/>
                  <w:marTop w:val="0"/>
                  <w:marBottom w:val="0"/>
                  <w:divBdr>
                    <w:top w:val="none" w:sz="0" w:space="0" w:color="auto"/>
                    <w:left w:val="none" w:sz="0" w:space="0" w:color="auto"/>
                    <w:bottom w:val="none" w:sz="0" w:space="0" w:color="auto"/>
                    <w:right w:val="none" w:sz="0" w:space="0" w:color="auto"/>
                  </w:divBdr>
                </w:div>
                <w:div w:id="15212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5265">
          <w:marLeft w:val="0"/>
          <w:marRight w:val="0"/>
          <w:marTop w:val="0"/>
          <w:marBottom w:val="150"/>
          <w:divBdr>
            <w:top w:val="none" w:sz="0" w:space="0" w:color="auto"/>
            <w:left w:val="none" w:sz="0" w:space="0" w:color="auto"/>
            <w:bottom w:val="none" w:sz="0" w:space="0" w:color="auto"/>
            <w:right w:val="none" w:sz="0" w:space="0" w:color="auto"/>
          </w:divBdr>
          <w:divsChild>
            <w:div w:id="985933756">
              <w:marLeft w:val="0"/>
              <w:marRight w:val="0"/>
              <w:marTop w:val="0"/>
              <w:marBottom w:val="300"/>
              <w:divBdr>
                <w:top w:val="single" w:sz="6" w:space="0" w:color="FFFFFF"/>
                <w:left w:val="single" w:sz="6" w:space="0" w:color="FFFFFF"/>
                <w:bottom w:val="single" w:sz="6" w:space="0" w:color="FFFFFF"/>
                <w:right w:val="single" w:sz="6" w:space="0" w:color="FFFFFF"/>
              </w:divBdr>
              <w:divsChild>
                <w:div w:id="846791092">
                  <w:marLeft w:val="0"/>
                  <w:marRight w:val="0"/>
                  <w:marTop w:val="0"/>
                  <w:marBottom w:val="0"/>
                  <w:divBdr>
                    <w:top w:val="none" w:sz="0" w:space="0" w:color="FFFFFF"/>
                    <w:left w:val="none" w:sz="0" w:space="0" w:color="FFFFFF"/>
                    <w:bottom w:val="single" w:sz="6" w:space="0" w:color="FFFFFF"/>
                    <w:right w:val="none" w:sz="0" w:space="0" w:color="FFFFFF"/>
                  </w:divBdr>
                </w:div>
                <w:div w:id="1415784584">
                  <w:marLeft w:val="0"/>
                  <w:marRight w:val="0"/>
                  <w:marTop w:val="0"/>
                  <w:marBottom w:val="0"/>
                  <w:divBdr>
                    <w:top w:val="none" w:sz="0" w:space="0" w:color="auto"/>
                    <w:left w:val="none" w:sz="0" w:space="0" w:color="auto"/>
                    <w:bottom w:val="none" w:sz="0" w:space="0" w:color="auto"/>
                    <w:right w:val="none" w:sz="0" w:space="0" w:color="auto"/>
                  </w:divBdr>
                </w:div>
                <w:div w:id="14328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87670">
          <w:marLeft w:val="0"/>
          <w:marRight w:val="0"/>
          <w:marTop w:val="0"/>
          <w:marBottom w:val="150"/>
          <w:divBdr>
            <w:top w:val="none" w:sz="0" w:space="0" w:color="auto"/>
            <w:left w:val="none" w:sz="0" w:space="0" w:color="auto"/>
            <w:bottom w:val="none" w:sz="0" w:space="0" w:color="auto"/>
            <w:right w:val="none" w:sz="0" w:space="0" w:color="auto"/>
          </w:divBdr>
          <w:divsChild>
            <w:div w:id="1353803830">
              <w:marLeft w:val="0"/>
              <w:marRight w:val="0"/>
              <w:marTop w:val="0"/>
              <w:marBottom w:val="300"/>
              <w:divBdr>
                <w:top w:val="single" w:sz="6" w:space="0" w:color="FFFFFF"/>
                <w:left w:val="single" w:sz="6" w:space="0" w:color="FFFFFF"/>
                <w:bottom w:val="single" w:sz="6" w:space="0" w:color="FFFFFF"/>
                <w:right w:val="single" w:sz="6" w:space="0" w:color="FFFFFF"/>
              </w:divBdr>
              <w:divsChild>
                <w:div w:id="1422870321">
                  <w:marLeft w:val="0"/>
                  <w:marRight w:val="0"/>
                  <w:marTop w:val="0"/>
                  <w:marBottom w:val="0"/>
                  <w:divBdr>
                    <w:top w:val="none" w:sz="0" w:space="0" w:color="FFFFFF"/>
                    <w:left w:val="none" w:sz="0" w:space="0" w:color="FFFFFF"/>
                    <w:bottom w:val="single" w:sz="6" w:space="0" w:color="FFFFFF"/>
                    <w:right w:val="none" w:sz="0" w:space="0" w:color="FFFFFF"/>
                  </w:divBdr>
                </w:div>
                <w:div w:id="1321812688">
                  <w:marLeft w:val="0"/>
                  <w:marRight w:val="0"/>
                  <w:marTop w:val="0"/>
                  <w:marBottom w:val="0"/>
                  <w:divBdr>
                    <w:top w:val="none" w:sz="0" w:space="0" w:color="auto"/>
                    <w:left w:val="none" w:sz="0" w:space="0" w:color="auto"/>
                    <w:bottom w:val="none" w:sz="0" w:space="0" w:color="auto"/>
                    <w:right w:val="none" w:sz="0" w:space="0" w:color="auto"/>
                  </w:divBdr>
                </w:div>
                <w:div w:id="2890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756">
          <w:marLeft w:val="0"/>
          <w:marRight w:val="0"/>
          <w:marTop w:val="0"/>
          <w:marBottom w:val="150"/>
          <w:divBdr>
            <w:top w:val="none" w:sz="0" w:space="0" w:color="auto"/>
            <w:left w:val="none" w:sz="0" w:space="0" w:color="auto"/>
            <w:bottom w:val="none" w:sz="0" w:space="0" w:color="auto"/>
            <w:right w:val="none" w:sz="0" w:space="0" w:color="auto"/>
          </w:divBdr>
          <w:divsChild>
            <w:div w:id="64112566">
              <w:marLeft w:val="0"/>
              <w:marRight w:val="0"/>
              <w:marTop w:val="0"/>
              <w:marBottom w:val="300"/>
              <w:divBdr>
                <w:top w:val="single" w:sz="6" w:space="0" w:color="FFFFFF"/>
                <w:left w:val="single" w:sz="6" w:space="0" w:color="FFFFFF"/>
                <w:bottom w:val="single" w:sz="6" w:space="0" w:color="FFFFFF"/>
                <w:right w:val="single" w:sz="6" w:space="0" w:color="FFFFFF"/>
              </w:divBdr>
              <w:divsChild>
                <w:div w:id="1357120893">
                  <w:marLeft w:val="0"/>
                  <w:marRight w:val="0"/>
                  <w:marTop w:val="0"/>
                  <w:marBottom w:val="0"/>
                  <w:divBdr>
                    <w:top w:val="none" w:sz="0" w:space="0" w:color="FFFFFF"/>
                    <w:left w:val="none" w:sz="0" w:space="0" w:color="FFFFFF"/>
                    <w:bottom w:val="single" w:sz="6" w:space="0" w:color="FFFFFF"/>
                    <w:right w:val="none" w:sz="0" w:space="0" w:color="FFFFFF"/>
                  </w:divBdr>
                </w:div>
                <w:div w:id="410274939">
                  <w:marLeft w:val="0"/>
                  <w:marRight w:val="0"/>
                  <w:marTop w:val="0"/>
                  <w:marBottom w:val="0"/>
                  <w:divBdr>
                    <w:top w:val="none" w:sz="0" w:space="0" w:color="auto"/>
                    <w:left w:val="none" w:sz="0" w:space="0" w:color="auto"/>
                    <w:bottom w:val="none" w:sz="0" w:space="0" w:color="auto"/>
                    <w:right w:val="none" w:sz="0" w:space="0" w:color="auto"/>
                  </w:divBdr>
                </w:div>
                <w:div w:id="15901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4790">
          <w:marLeft w:val="0"/>
          <w:marRight w:val="0"/>
          <w:marTop w:val="0"/>
          <w:marBottom w:val="150"/>
          <w:divBdr>
            <w:top w:val="none" w:sz="0" w:space="0" w:color="auto"/>
            <w:left w:val="none" w:sz="0" w:space="0" w:color="auto"/>
            <w:bottom w:val="none" w:sz="0" w:space="0" w:color="auto"/>
            <w:right w:val="none" w:sz="0" w:space="0" w:color="auto"/>
          </w:divBdr>
          <w:divsChild>
            <w:div w:id="1980570787">
              <w:marLeft w:val="0"/>
              <w:marRight w:val="0"/>
              <w:marTop w:val="0"/>
              <w:marBottom w:val="300"/>
              <w:divBdr>
                <w:top w:val="single" w:sz="6" w:space="0" w:color="FFFFFF"/>
                <w:left w:val="single" w:sz="6" w:space="0" w:color="FFFFFF"/>
                <w:bottom w:val="single" w:sz="6" w:space="0" w:color="FFFFFF"/>
                <w:right w:val="single" w:sz="6" w:space="0" w:color="FFFFFF"/>
              </w:divBdr>
              <w:divsChild>
                <w:div w:id="962148690">
                  <w:marLeft w:val="0"/>
                  <w:marRight w:val="0"/>
                  <w:marTop w:val="0"/>
                  <w:marBottom w:val="0"/>
                  <w:divBdr>
                    <w:top w:val="none" w:sz="0" w:space="0" w:color="FFFFFF"/>
                    <w:left w:val="none" w:sz="0" w:space="0" w:color="FFFFFF"/>
                    <w:bottom w:val="single" w:sz="6" w:space="0" w:color="FFFFFF"/>
                    <w:right w:val="none" w:sz="0" w:space="0" w:color="FFFFFF"/>
                  </w:divBdr>
                </w:div>
                <w:div w:id="664475667">
                  <w:marLeft w:val="0"/>
                  <w:marRight w:val="0"/>
                  <w:marTop w:val="0"/>
                  <w:marBottom w:val="0"/>
                  <w:divBdr>
                    <w:top w:val="none" w:sz="0" w:space="0" w:color="auto"/>
                    <w:left w:val="none" w:sz="0" w:space="0" w:color="auto"/>
                    <w:bottom w:val="none" w:sz="0" w:space="0" w:color="auto"/>
                    <w:right w:val="none" w:sz="0" w:space="0" w:color="auto"/>
                  </w:divBdr>
                </w:div>
                <w:div w:id="19103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22370">
      <w:bodyDiv w:val="1"/>
      <w:marLeft w:val="0"/>
      <w:marRight w:val="0"/>
      <w:marTop w:val="0"/>
      <w:marBottom w:val="0"/>
      <w:divBdr>
        <w:top w:val="none" w:sz="0" w:space="0" w:color="auto"/>
        <w:left w:val="none" w:sz="0" w:space="0" w:color="auto"/>
        <w:bottom w:val="none" w:sz="0" w:space="0" w:color="auto"/>
        <w:right w:val="none" w:sz="0" w:space="0" w:color="auto"/>
      </w:divBdr>
      <w:divsChild>
        <w:div w:id="349532841">
          <w:marLeft w:val="0"/>
          <w:marRight w:val="0"/>
          <w:marTop w:val="0"/>
          <w:marBottom w:val="0"/>
          <w:divBdr>
            <w:top w:val="none" w:sz="0" w:space="0" w:color="auto"/>
            <w:left w:val="none" w:sz="0" w:space="0" w:color="auto"/>
            <w:bottom w:val="none" w:sz="0" w:space="0" w:color="auto"/>
            <w:right w:val="none" w:sz="0" w:space="0" w:color="auto"/>
          </w:divBdr>
        </w:div>
      </w:divsChild>
    </w:div>
    <w:div w:id="1515459082">
      <w:bodyDiv w:val="1"/>
      <w:marLeft w:val="0"/>
      <w:marRight w:val="0"/>
      <w:marTop w:val="0"/>
      <w:marBottom w:val="0"/>
      <w:divBdr>
        <w:top w:val="none" w:sz="0" w:space="0" w:color="auto"/>
        <w:left w:val="none" w:sz="0" w:space="0" w:color="auto"/>
        <w:bottom w:val="none" w:sz="0" w:space="0" w:color="auto"/>
        <w:right w:val="none" w:sz="0" w:space="0" w:color="auto"/>
      </w:divBdr>
      <w:divsChild>
        <w:div w:id="80689887">
          <w:marLeft w:val="0"/>
          <w:marRight w:val="0"/>
          <w:marTop w:val="0"/>
          <w:marBottom w:val="150"/>
          <w:divBdr>
            <w:top w:val="none" w:sz="0" w:space="0" w:color="auto"/>
            <w:left w:val="none" w:sz="0" w:space="0" w:color="auto"/>
            <w:bottom w:val="none" w:sz="0" w:space="0" w:color="auto"/>
            <w:right w:val="none" w:sz="0" w:space="0" w:color="auto"/>
          </w:divBdr>
          <w:divsChild>
            <w:div w:id="1165123040">
              <w:marLeft w:val="0"/>
              <w:marRight w:val="0"/>
              <w:marTop w:val="0"/>
              <w:marBottom w:val="300"/>
              <w:divBdr>
                <w:top w:val="single" w:sz="6" w:space="0" w:color="FFFFFF"/>
                <w:left w:val="single" w:sz="6" w:space="0" w:color="FFFFFF"/>
                <w:bottom w:val="single" w:sz="6" w:space="0" w:color="FFFFFF"/>
                <w:right w:val="single" w:sz="6" w:space="0" w:color="FFFFFF"/>
              </w:divBdr>
              <w:divsChild>
                <w:div w:id="1460805264">
                  <w:marLeft w:val="0"/>
                  <w:marRight w:val="0"/>
                  <w:marTop w:val="0"/>
                  <w:marBottom w:val="0"/>
                  <w:divBdr>
                    <w:top w:val="none" w:sz="0" w:space="0" w:color="auto"/>
                    <w:left w:val="none" w:sz="0" w:space="0" w:color="auto"/>
                    <w:bottom w:val="none" w:sz="0" w:space="0" w:color="auto"/>
                    <w:right w:val="none" w:sz="0" w:space="0" w:color="auto"/>
                  </w:divBdr>
                </w:div>
                <w:div w:id="976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8778">
          <w:marLeft w:val="0"/>
          <w:marRight w:val="0"/>
          <w:marTop w:val="0"/>
          <w:marBottom w:val="150"/>
          <w:divBdr>
            <w:top w:val="none" w:sz="0" w:space="0" w:color="auto"/>
            <w:left w:val="none" w:sz="0" w:space="0" w:color="auto"/>
            <w:bottom w:val="none" w:sz="0" w:space="0" w:color="auto"/>
            <w:right w:val="none" w:sz="0" w:space="0" w:color="auto"/>
          </w:divBdr>
          <w:divsChild>
            <w:div w:id="1593317202">
              <w:marLeft w:val="0"/>
              <w:marRight w:val="0"/>
              <w:marTop w:val="0"/>
              <w:marBottom w:val="300"/>
              <w:divBdr>
                <w:top w:val="single" w:sz="6" w:space="0" w:color="FFFFFF"/>
                <w:left w:val="single" w:sz="6" w:space="0" w:color="FFFFFF"/>
                <w:bottom w:val="single" w:sz="6" w:space="0" w:color="FFFFFF"/>
                <w:right w:val="single" w:sz="6" w:space="0" w:color="FFFFFF"/>
              </w:divBdr>
              <w:divsChild>
                <w:div w:id="262543262">
                  <w:marLeft w:val="0"/>
                  <w:marRight w:val="0"/>
                  <w:marTop w:val="0"/>
                  <w:marBottom w:val="0"/>
                  <w:divBdr>
                    <w:top w:val="none" w:sz="0" w:space="0" w:color="FFFFFF"/>
                    <w:left w:val="none" w:sz="0" w:space="0" w:color="FFFFFF"/>
                    <w:bottom w:val="single" w:sz="6" w:space="0" w:color="FFFFFF"/>
                    <w:right w:val="none" w:sz="0" w:space="0" w:color="FFFFFF"/>
                  </w:divBdr>
                </w:div>
                <w:div w:id="707602856">
                  <w:marLeft w:val="0"/>
                  <w:marRight w:val="0"/>
                  <w:marTop w:val="0"/>
                  <w:marBottom w:val="0"/>
                  <w:divBdr>
                    <w:top w:val="none" w:sz="0" w:space="0" w:color="auto"/>
                    <w:left w:val="none" w:sz="0" w:space="0" w:color="auto"/>
                    <w:bottom w:val="none" w:sz="0" w:space="0" w:color="auto"/>
                    <w:right w:val="none" w:sz="0" w:space="0" w:color="auto"/>
                  </w:divBdr>
                </w:div>
                <w:div w:id="10202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1031">
          <w:marLeft w:val="0"/>
          <w:marRight w:val="0"/>
          <w:marTop w:val="0"/>
          <w:marBottom w:val="150"/>
          <w:divBdr>
            <w:top w:val="none" w:sz="0" w:space="0" w:color="auto"/>
            <w:left w:val="none" w:sz="0" w:space="0" w:color="auto"/>
            <w:bottom w:val="none" w:sz="0" w:space="0" w:color="auto"/>
            <w:right w:val="none" w:sz="0" w:space="0" w:color="auto"/>
          </w:divBdr>
          <w:divsChild>
            <w:div w:id="1983848378">
              <w:marLeft w:val="0"/>
              <w:marRight w:val="0"/>
              <w:marTop w:val="0"/>
              <w:marBottom w:val="300"/>
              <w:divBdr>
                <w:top w:val="single" w:sz="6" w:space="0" w:color="FFFFFF"/>
                <w:left w:val="single" w:sz="6" w:space="0" w:color="FFFFFF"/>
                <w:bottom w:val="single" w:sz="6" w:space="0" w:color="FFFFFF"/>
                <w:right w:val="single" w:sz="6" w:space="0" w:color="FFFFFF"/>
              </w:divBdr>
              <w:divsChild>
                <w:div w:id="1021668368">
                  <w:marLeft w:val="0"/>
                  <w:marRight w:val="0"/>
                  <w:marTop w:val="0"/>
                  <w:marBottom w:val="0"/>
                  <w:divBdr>
                    <w:top w:val="none" w:sz="0" w:space="0" w:color="FFFFFF"/>
                    <w:left w:val="none" w:sz="0" w:space="0" w:color="FFFFFF"/>
                    <w:bottom w:val="single" w:sz="6" w:space="0" w:color="FFFFFF"/>
                    <w:right w:val="none" w:sz="0" w:space="0" w:color="FFFFFF"/>
                  </w:divBdr>
                </w:div>
                <w:div w:id="990989193">
                  <w:marLeft w:val="0"/>
                  <w:marRight w:val="0"/>
                  <w:marTop w:val="0"/>
                  <w:marBottom w:val="0"/>
                  <w:divBdr>
                    <w:top w:val="none" w:sz="0" w:space="0" w:color="auto"/>
                    <w:left w:val="none" w:sz="0" w:space="0" w:color="auto"/>
                    <w:bottom w:val="none" w:sz="0" w:space="0" w:color="auto"/>
                    <w:right w:val="none" w:sz="0" w:space="0" w:color="auto"/>
                  </w:divBdr>
                </w:div>
                <w:div w:id="15821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7875">
          <w:marLeft w:val="0"/>
          <w:marRight w:val="0"/>
          <w:marTop w:val="0"/>
          <w:marBottom w:val="150"/>
          <w:divBdr>
            <w:top w:val="none" w:sz="0" w:space="0" w:color="auto"/>
            <w:left w:val="none" w:sz="0" w:space="0" w:color="auto"/>
            <w:bottom w:val="none" w:sz="0" w:space="0" w:color="auto"/>
            <w:right w:val="none" w:sz="0" w:space="0" w:color="auto"/>
          </w:divBdr>
          <w:divsChild>
            <w:div w:id="1826897417">
              <w:marLeft w:val="0"/>
              <w:marRight w:val="0"/>
              <w:marTop w:val="0"/>
              <w:marBottom w:val="300"/>
              <w:divBdr>
                <w:top w:val="single" w:sz="6" w:space="0" w:color="FFFFFF"/>
                <w:left w:val="single" w:sz="6" w:space="0" w:color="FFFFFF"/>
                <w:bottom w:val="single" w:sz="6" w:space="0" w:color="FFFFFF"/>
                <w:right w:val="single" w:sz="6" w:space="0" w:color="FFFFFF"/>
              </w:divBdr>
              <w:divsChild>
                <w:div w:id="894465873">
                  <w:marLeft w:val="0"/>
                  <w:marRight w:val="0"/>
                  <w:marTop w:val="0"/>
                  <w:marBottom w:val="0"/>
                  <w:divBdr>
                    <w:top w:val="none" w:sz="0" w:space="0" w:color="FFFFFF"/>
                    <w:left w:val="none" w:sz="0" w:space="0" w:color="FFFFFF"/>
                    <w:bottom w:val="single" w:sz="6" w:space="0" w:color="FFFFFF"/>
                    <w:right w:val="none" w:sz="0" w:space="0" w:color="FFFFFF"/>
                  </w:divBdr>
                </w:div>
                <w:div w:id="2146042117">
                  <w:marLeft w:val="0"/>
                  <w:marRight w:val="0"/>
                  <w:marTop w:val="0"/>
                  <w:marBottom w:val="0"/>
                  <w:divBdr>
                    <w:top w:val="none" w:sz="0" w:space="0" w:color="auto"/>
                    <w:left w:val="none" w:sz="0" w:space="0" w:color="auto"/>
                    <w:bottom w:val="none" w:sz="0" w:space="0" w:color="auto"/>
                    <w:right w:val="none" w:sz="0" w:space="0" w:color="auto"/>
                  </w:divBdr>
                </w:div>
                <w:div w:id="7205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532271">
      <w:bodyDiv w:val="1"/>
      <w:marLeft w:val="0"/>
      <w:marRight w:val="0"/>
      <w:marTop w:val="0"/>
      <w:marBottom w:val="0"/>
      <w:divBdr>
        <w:top w:val="none" w:sz="0" w:space="0" w:color="auto"/>
        <w:left w:val="none" w:sz="0" w:space="0" w:color="auto"/>
        <w:bottom w:val="none" w:sz="0" w:space="0" w:color="auto"/>
        <w:right w:val="none" w:sz="0" w:space="0" w:color="auto"/>
      </w:divBdr>
      <w:divsChild>
        <w:div w:id="775172455">
          <w:marLeft w:val="0"/>
          <w:marRight w:val="0"/>
          <w:marTop w:val="0"/>
          <w:marBottom w:val="0"/>
          <w:divBdr>
            <w:top w:val="none" w:sz="0" w:space="0" w:color="auto"/>
            <w:left w:val="none" w:sz="0" w:space="0" w:color="auto"/>
            <w:bottom w:val="none" w:sz="0" w:space="0" w:color="auto"/>
            <w:right w:val="none" w:sz="0" w:space="0" w:color="auto"/>
          </w:divBdr>
        </w:div>
      </w:divsChild>
    </w:div>
    <w:div w:id="1515725278">
      <w:bodyDiv w:val="1"/>
      <w:marLeft w:val="0"/>
      <w:marRight w:val="0"/>
      <w:marTop w:val="0"/>
      <w:marBottom w:val="0"/>
      <w:divBdr>
        <w:top w:val="none" w:sz="0" w:space="0" w:color="auto"/>
        <w:left w:val="none" w:sz="0" w:space="0" w:color="auto"/>
        <w:bottom w:val="none" w:sz="0" w:space="0" w:color="auto"/>
        <w:right w:val="none" w:sz="0" w:space="0" w:color="auto"/>
      </w:divBdr>
      <w:divsChild>
        <w:div w:id="1861582792">
          <w:marLeft w:val="0"/>
          <w:marRight w:val="0"/>
          <w:marTop w:val="0"/>
          <w:marBottom w:val="0"/>
          <w:divBdr>
            <w:top w:val="none" w:sz="0" w:space="0" w:color="auto"/>
            <w:left w:val="none" w:sz="0" w:space="0" w:color="auto"/>
            <w:bottom w:val="none" w:sz="0" w:space="0" w:color="auto"/>
            <w:right w:val="none" w:sz="0" w:space="0" w:color="auto"/>
          </w:divBdr>
        </w:div>
      </w:divsChild>
    </w:div>
    <w:div w:id="1515923686">
      <w:bodyDiv w:val="1"/>
      <w:marLeft w:val="0"/>
      <w:marRight w:val="0"/>
      <w:marTop w:val="0"/>
      <w:marBottom w:val="0"/>
      <w:divBdr>
        <w:top w:val="none" w:sz="0" w:space="0" w:color="auto"/>
        <w:left w:val="none" w:sz="0" w:space="0" w:color="auto"/>
        <w:bottom w:val="none" w:sz="0" w:space="0" w:color="auto"/>
        <w:right w:val="none" w:sz="0" w:space="0" w:color="auto"/>
      </w:divBdr>
      <w:divsChild>
        <w:div w:id="485173306">
          <w:marLeft w:val="0"/>
          <w:marRight w:val="0"/>
          <w:marTop w:val="0"/>
          <w:marBottom w:val="0"/>
          <w:divBdr>
            <w:top w:val="none" w:sz="0" w:space="0" w:color="auto"/>
            <w:left w:val="none" w:sz="0" w:space="0" w:color="auto"/>
            <w:bottom w:val="none" w:sz="0" w:space="0" w:color="auto"/>
            <w:right w:val="none" w:sz="0" w:space="0" w:color="auto"/>
          </w:divBdr>
        </w:div>
      </w:divsChild>
    </w:div>
    <w:div w:id="1516117306">
      <w:bodyDiv w:val="1"/>
      <w:marLeft w:val="0"/>
      <w:marRight w:val="0"/>
      <w:marTop w:val="0"/>
      <w:marBottom w:val="0"/>
      <w:divBdr>
        <w:top w:val="none" w:sz="0" w:space="0" w:color="auto"/>
        <w:left w:val="none" w:sz="0" w:space="0" w:color="auto"/>
        <w:bottom w:val="none" w:sz="0" w:space="0" w:color="auto"/>
        <w:right w:val="none" w:sz="0" w:space="0" w:color="auto"/>
      </w:divBdr>
      <w:divsChild>
        <w:div w:id="178012013">
          <w:marLeft w:val="0"/>
          <w:marRight w:val="0"/>
          <w:marTop w:val="0"/>
          <w:marBottom w:val="0"/>
          <w:divBdr>
            <w:top w:val="none" w:sz="0" w:space="0" w:color="auto"/>
            <w:left w:val="none" w:sz="0" w:space="0" w:color="auto"/>
            <w:bottom w:val="none" w:sz="0" w:space="0" w:color="auto"/>
            <w:right w:val="none" w:sz="0" w:space="0" w:color="auto"/>
          </w:divBdr>
        </w:div>
      </w:divsChild>
    </w:div>
    <w:div w:id="1516191411">
      <w:bodyDiv w:val="1"/>
      <w:marLeft w:val="0"/>
      <w:marRight w:val="0"/>
      <w:marTop w:val="0"/>
      <w:marBottom w:val="0"/>
      <w:divBdr>
        <w:top w:val="none" w:sz="0" w:space="0" w:color="auto"/>
        <w:left w:val="none" w:sz="0" w:space="0" w:color="auto"/>
        <w:bottom w:val="none" w:sz="0" w:space="0" w:color="auto"/>
        <w:right w:val="none" w:sz="0" w:space="0" w:color="auto"/>
      </w:divBdr>
    </w:div>
    <w:div w:id="1516194411">
      <w:bodyDiv w:val="1"/>
      <w:marLeft w:val="0"/>
      <w:marRight w:val="0"/>
      <w:marTop w:val="0"/>
      <w:marBottom w:val="0"/>
      <w:divBdr>
        <w:top w:val="none" w:sz="0" w:space="0" w:color="auto"/>
        <w:left w:val="none" w:sz="0" w:space="0" w:color="auto"/>
        <w:bottom w:val="none" w:sz="0" w:space="0" w:color="auto"/>
        <w:right w:val="none" w:sz="0" w:space="0" w:color="auto"/>
      </w:divBdr>
      <w:divsChild>
        <w:div w:id="2086953322">
          <w:marLeft w:val="0"/>
          <w:marRight w:val="0"/>
          <w:marTop w:val="0"/>
          <w:marBottom w:val="150"/>
          <w:divBdr>
            <w:top w:val="none" w:sz="0" w:space="0" w:color="auto"/>
            <w:left w:val="none" w:sz="0" w:space="0" w:color="auto"/>
            <w:bottom w:val="none" w:sz="0" w:space="0" w:color="auto"/>
            <w:right w:val="none" w:sz="0" w:space="0" w:color="auto"/>
          </w:divBdr>
          <w:divsChild>
            <w:div w:id="1222404543">
              <w:marLeft w:val="0"/>
              <w:marRight w:val="0"/>
              <w:marTop w:val="0"/>
              <w:marBottom w:val="300"/>
              <w:divBdr>
                <w:top w:val="single" w:sz="6" w:space="0" w:color="FFFFFF"/>
                <w:left w:val="single" w:sz="6" w:space="0" w:color="FFFFFF"/>
                <w:bottom w:val="single" w:sz="6" w:space="0" w:color="FFFFFF"/>
                <w:right w:val="single" w:sz="6" w:space="0" w:color="FFFFFF"/>
              </w:divBdr>
              <w:divsChild>
                <w:div w:id="1573194791">
                  <w:marLeft w:val="0"/>
                  <w:marRight w:val="0"/>
                  <w:marTop w:val="0"/>
                  <w:marBottom w:val="0"/>
                  <w:divBdr>
                    <w:top w:val="none" w:sz="0" w:space="0" w:color="auto"/>
                    <w:left w:val="none" w:sz="0" w:space="0" w:color="auto"/>
                    <w:bottom w:val="none" w:sz="0" w:space="0" w:color="auto"/>
                    <w:right w:val="none" w:sz="0" w:space="0" w:color="auto"/>
                  </w:divBdr>
                </w:div>
                <w:div w:id="9039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5538">
          <w:marLeft w:val="0"/>
          <w:marRight w:val="0"/>
          <w:marTop w:val="0"/>
          <w:marBottom w:val="150"/>
          <w:divBdr>
            <w:top w:val="none" w:sz="0" w:space="0" w:color="auto"/>
            <w:left w:val="none" w:sz="0" w:space="0" w:color="auto"/>
            <w:bottom w:val="none" w:sz="0" w:space="0" w:color="auto"/>
            <w:right w:val="none" w:sz="0" w:space="0" w:color="auto"/>
          </w:divBdr>
          <w:divsChild>
            <w:div w:id="1461608210">
              <w:marLeft w:val="0"/>
              <w:marRight w:val="0"/>
              <w:marTop w:val="0"/>
              <w:marBottom w:val="300"/>
              <w:divBdr>
                <w:top w:val="single" w:sz="6" w:space="0" w:color="FFFFFF"/>
                <w:left w:val="single" w:sz="6" w:space="0" w:color="FFFFFF"/>
                <w:bottom w:val="single" w:sz="6" w:space="0" w:color="FFFFFF"/>
                <w:right w:val="single" w:sz="6" w:space="0" w:color="FFFFFF"/>
              </w:divBdr>
              <w:divsChild>
                <w:div w:id="1139803993">
                  <w:marLeft w:val="0"/>
                  <w:marRight w:val="0"/>
                  <w:marTop w:val="0"/>
                  <w:marBottom w:val="0"/>
                  <w:divBdr>
                    <w:top w:val="none" w:sz="0" w:space="0" w:color="FFFFFF"/>
                    <w:left w:val="none" w:sz="0" w:space="0" w:color="FFFFFF"/>
                    <w:bottom w:val="single" w:sz="6" w:space="0" w:color="FFFFFF"/>
                    <w:right w:val="none" w:sz="0" w:space="0" w:color="FFFFFF"/>
                  </w:divBdr>
                </w:div>
                <w:div w:id="1535574436">
                  <w:marLeft w:val="0"/>
                  <w:marRight w:val="0"/>
                  <w:marTop w:val="0"/>
                  <w:marBottom w:val="0"/>
                  <w:divBdr>
                    <w:top w:val="none" w:sz="0" w:space="0" w:color="auto"/>
                    <w:left w:val="none" w:sz="0" w:space="0" w:color="auto"/>
                    <w:bottom w:val="none" w:sz="0" w:space="0" w:color="auto"/>
                    <w:right w:val="none" w:sz="0" w:space="0" w:color="auto"/>
                  </w:divBdr>
                </w:div>
                <w:div w:id="3427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67179">
          <w:marLeft w:val="0"/>
          <w:marRight w:val="0"/>
          <w:marTop w:val="0"/>
          <w:marBottom w:val="150"/>
          <w:divBdr>
            <w:top w:val="none" w:sz="0" w:space="0" w:color="auto"/>
            <w:left w:val="none" w:sz="0" w:space="0" w:color="auto"/>
            <w:bottom w:val="none" w:sz="0" w:space="0" w:color="auto"/>
            <w:right w:val="none" w:sz="0" w:space="0" w:color="auto"/>
          </w:divBdr>
          <w:divsChild>
            <w:div w:id="1306854522">
              <w:marLeft w:val="0"/>
              <w:marRight w:val="0"/>
              <w:marTop w:val="0"/>
              <w:marBottom w:val="300"/>
              <w:divBdr>
                <w:top w:val="single" w:sz="6" w:space="0" w:color="FFFFFF"/>
                <w:left w:val="single" w:sz="6" w:space="0" w:color="FFFFFF"/>
                <w:bottom w:val="single" w:sz="6" w:space="0" w:color="FFFFFF"/>
                <w:right w:val="single" w:sz="6" w:space="0" w:color="FFFFFF"/>
              </w:divBdr>
              <w:divsChild>
                <w:div w:id="898978280">
                  <w:marLeft w:val="0"/>
                  <w:marRight w:val="0"/>
                  <w:marTop w:val="0"/>
                  <w:marBottom w:val="0"/>
                  <w:divBdr>
                    <w:top w:val="none" w:sz="0" w:space="0" w:color="FFFFFF"/>
                    <w:left w:val="none" w:sz="0" w:space="0" w:color="FFFFFF"/>
                    <w:bottom w:val="single" w:sz="6" w:space="0" w:color="FFFFFF"/>
                    <w:right w:val="none" w:sz="0" w:space="0" w:color="FFFFFF"/>
                  </w:divBdr>
                </w:div>
                <w:div w:id="1634404616">
                  <w:marLeft w:val="0"/>
                  <w:marRight w:val="0"/>
                  <w:marTop w:val="0"/>
                  <w:marBottom w:val="0"/>
                  <w:divBdr>
                    <w:top w:val="none" w:sz="0" w:space="0" w:color="auto"/>
                    <w:left w:val="none" w:sz="0" w:space="0" w:color="auto"/>
                    <w:bottom w:val="none" w:sz="0" w:space="0" w:color="auto"/>
                    <w:right w:val="none" w:sz="0" w:space="0" w:color="auto"/>
                  </w:divBdr>
                </w:div>
                <w:div w:id="3050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5981">
          <w:marLeft w:val="0"/>
          <w:marRight w:val="0"/>
          <w:marTop w:val="0"/>
          <w:marBottom w:val="150"/>
          <w:divBdr>
            <w:top w:val="none" w:sz="0" w:space="0" w:color="auto"/>
            <w:left w:val="none" w:sz="0" w:space="0" w:color="auto"/>
            <w:bottom w:val="none" w:sz="0" w:space="0" w:color="auto"/>
            <w:right w:val="none" w:sz="0" w:space="0" w:color="auto"/>
          </w:divBdr>
          <w:divsChild>
            <w:div w:id="1094402600">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277">
                  <w:marLeft w:val="0"/>
                  <w:marRight w:val="0"/>
                  <w:marTop w:val="0"/>
                  <w:marBottom w:val="0"/>
                  <w:divBdr>
                    <w:top w:val="none" w:sz="0" w:space="0" w:color="FFFFFF"/>
                    <w:left w:val="none" w:sz="0" w:space="0" w:color="FFFFFF"/>
                    <w:bottom w:val="single" w:sz="6" w:space="0" w:color="FFFFFF"/>
                    <w:right w:val="none" w:sz="0" w:space="0" w:color="FFFFFF"/>
                  </w:divBdr>
                </w:div>
                <w:div w:id="521357130">
                  <w:marLeft w:val="0"/>
                  <w:marRight w:val="0"/>
                  <w:marTop w:val="0"/>
                  <w:marBottom w:val="0"/>
                  <w:divBdr>
                    <w:top w:val="none" w:sz="0" w:space="0" w:color="auto"/>
                    <w:left w:val="none" w:sz="0" w:space="0" w:color="auto"/>
                    <w:bottom w:val="none" w:sz="0" w:space="0" w:color="auto"/>
                    <w:right w:val="none" w:sz="0" w:space="0" w:color="auto"/>
                  </w:divBdr>
                </w:div>
                <w:div w:id="10995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08377">
          <w:marLeft w:val="0"/>
          <w:marRight w:val="0"/>
          <w:marTop w:val="0"/>
          <w:marBottom w:val="150"/>
          <w:divBdr>
            <w:top w:val="none" w:sz="0" w:space="0" w:color="auto"/>
            <w:left w:val="none" w:sz="0" w:space="0" w:color="auto"/>
            <w:bottom w:val="none" w:sz="0" w:space="0" w:color="auto"/>
            <w:right w:val="none" w:sz="0" w:space="0" w:color="auto"/>
          </w:divBdr>
          <w:divsChild>
            <w:div w:id="504786022">
              <w:marLeft w:val="0"/>
              <w:marRight w:val="0"/>
              <w:marTop w:val="0"/>
              <w:marBottom w:val="300"/>
              <w:divBdr>
                <w:top w:val="single" w:sz="6" w:space="0" w:color="FFFFFF"/>
                <w:left w:val="single" w:sz="6" w:space="0" w:color="FFFFFF"/>
                <w:bottom w:val="single" w:sz="6" w:space="0" w:color="FFFFFF"/>
                <w:right w:val="single" w:sz="6" w:space="0" w:color="FFFFFF"/>
              </w:divBdr>
              <w:divsChild>
                <w:div w:id="72629596">
                  <w:marLeft w:val="0"/>
                  <w:marRight w:val="0"/>
                  <w:marTop w:val="0"/>
                  <w:marBottom w:val="0"/>
                  <w:divBdr>
                    <w:top w:val="none" w:sz="0" w:space="0" w:color="FFFFFF"/>
                    <w:left w:val="none" w:sz="0" w:space="0" w:color="FFFFFF"/>
                    <w:bottom w:val="single" w:sz="6" w:space="0" w:color="FFFFFF"/>
                    <w:right w:val="none" w:sz="0" w:space="0" w:color="FFFFFF"/>
                  </w:divBdr>
                </w:div>
                <w:div w:id="532306572">
                  <w:marLeft w:val="0"/>
                  <w:marRight w:val="0"/>
                  <w:marTop w:val="0"/>
                  <w:marBottom w:val="0"/>
                  <w:divBdr>
                    <w:top w:val="none" w:sz="0" w:space="0" w:color="auto"/>
                    <w:left w:val="none" w:sz="0" w:space="0" w:color="auto"/>
                    <w:bottom w:val="none" w:sz="0" w:space="0" w:color="auto"/>
                    <w:right w:val="none" w:sz="0" w:space="0" w:color="auto"/>
                  </w:divBdr>
                </w:div>
                <w:div w:id="46690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6030">
      <w:bodyDiv w:val="1"/>
      <w:marLeft w:val="0"/>
      <w:marRight w:val="0"/>
      <w:marTop w:val="0"/>
      <w:marBottom w:val="0"/>
      <w:divBdr>
        <w:top w:val="none" w:sz="0" w:space="0" w:color="auto"/>
        <w:left w:val="none" w:sz="0" w:space="0" w:color="auto"/>
        <w:bottom w:val="none" w:sz="0" w:space="0" w:color="auto"/>
        <w:right w:val="none" w:sz="0" w:space="0" w:color="auto"/>
      </w:divBdr>
    </w:div>
    <w:div w:id="1518346111">
      <w:bodyDiv w:val="1"/>
      <w:marLeft w:val="0"/>
      <w:marRight w:val="0"/>
      <w:marTop w:val="0"/>
      <w:marBottom w:val="0"/>
      <w:divBdr>
        <w:top w:val="none" w:sz="0" w:space="0" w:color="auto"/>
        <w:left w:val="none" w:sz="0" w:space="0" w:color="auto"/>
        <w:bottom w:val="none" w:sz="0" w:space="0" w:color="auto"/>
        <w:right w:val="none" w:sz="0" w:space="0" w:color="auto"/>
      </w:divBdr>
    </w:div>
    <w:div w:id="1518692625">
      <w:bodyDiv w:val="1"/>
      <w:marLeft w:val="0"/>
      <w:marRight w:val="0"/>
      <w:marTop w:val="0"/>
      <w:marBottom w:val="0"/>
      <w:divBdr>
        <w:top w:val="none" w:sz="0" w:space="0" w:color="auto"/>
        <w:left w:val="none" w:sz="0" w:space="0" w:color="auto"/>
        <w:bottom w:val="none" w:sz="0" w:space="0" w:color="auto"/>
        <w:right w:val="none" w:sz="0" w:space="0" w:color="auto"/>
      </w:divBdr>
      <w:divsChild>
        <w:div w:id="945891250">
          <w:marLeft w:val="0"/>
          <w:marRight w:val="0"/>
          <w:marTop w:val="0"/>
          <w:marBottom w:val="0"/>
          <w:divBdr>
            <w:top w:val="none" w:sz="0" w:space="0" w:color="auto"/>
            <w:left w:val="none" w:sz="0" w:space="0" w:color="auto"/>
            <w:bottom w:val="none" w:sz="0" w:space="0" w:color="auto"/>
            <w:right w:val="none" w:sz="0" w:space="0" w:color="auto"/>
          </w:divBdr>
          <w:divsChild>
            <w:div w:id="1221331136">
              <w:marLeft w:val="0"/>
              <w:marRight w:val="0"/>
              <w:marTop w:val="0"/>
              <w:marBottom w:val="0"/>
              <w:divBdr>
                <w:top w:val="none" w:sz="0" w:space="0" w:color="auto"/>
                <w:left w:val="none" w:sz="0" w:space="0" w:color="auto"/>
                <w:bottom w:val="none" w:sz="0" w:space="0" w:color="auto"/>
                <w:right w:val="none" w:sz="0" w:space="0" w:color="auto"/>
              </w:divBdr>
              <w:divsChild>
                <w:div w:id="1438869229">
                  <w:marLeft w:val="0"/>
                  <w:marRight w:val="0"/>
                  <w:marTop w:val="0"/>
                  <w:marBottom w:val="0"/>
                  <w:divBdr>
                    <w:top w:val="none" w:sz="0" w:space="0" w:color="auto"/>
                    <w:left w:val="none" w:sz="0" w:space="0" w:color="auto"/>
                    <w:bottom w:val="none" w:sz="0" w:space="0" w:color="auto"/>
                    <w:right w:val="none" w:sz="0" w:space="0" w:color="auto"/>
                  </w:divBdr>
                  <w:divsChild>
                    <w:div w:id="315380387">
                      <w:marLeft w:val="0"/>
                      <w:marRight w:val="0"/>
                      <w:marTop w:val="0"/>
                      <w:marBottom w:val="0"/>
                      <w:divBdr>
                        <w:top w:val="none" w:sz="0" w:space="0" w:color="auto"/>
                        <w:left w:val="none" w:sz="0" w:space="0" w:color="auto"/>
                        <w:bottom w:val="none" w:sz="0" w:space="0" w:color="auto"/>
                        <w:right w:val="none" w:sz="0" w:space="0" w:color="auto"/>
                      </w:divBdr>
                      <w:divsChild>
                        <w:div w:id="1301111689">
                          <w:marLeft w:val="0"/>
                          <w:marRight w:val="0"/>
                          <w:marTop w:val="0"/>
                          <w:marBottom w:val="0"/>
                          <w:divBdr>
                            <w:top w:val="none" w:sz="0" w:space="0" w:color="auto"/>
                            <w:left w:val="none" w:sz="0" w:space="0" w:color="auto"/>
                            <w:bottom w:val="none" w:sz="0" w:space="0" w:color="auto"/>
                            <w:right w:val="none" w:sz="0" w:space="0" w:color="auto"/>
                          </w:divBdr>
                          <w:divsChild>
                            <w:div w:id="1339163653">
                              <w:marLeft w:val="0"/>
                              <w:marRight w:val="0"/>
                              <w:marTop w:val="0"/>
                              <w:marBottom w:val="0"/>
                              <w:divBdr>
                                <w:top w:val="none" w:sz="0" w:space="0" w:color="auto"/>
                                <w:left w:val="none" w:sz="0" w:space="0" w:color="auto"/>
                                <w:bottom w:val="none" w:sz="0" w:space="0" w:color="auto"/>
                                <w:right w:val="none" w:sz="0" w:space="0" w:color="auto"/>
                              </w:divBdr>
                              <w:divsChild>
                                <w:div w:id="587692680">
                                  <w:marLeft w:val="0"/>
                                  <w:marRight w:val="0"/>
                                  <w:marTop w:val="0"/>
                                  <w:marBottom w:val="0"/>
                                  <w:divBdr>
                                    <w:top w:val="none" w:sz="0" w:space="0" w:color="auto"/>
                                    <w:left w:val="none" w:sz="0" w:space="0" w:color="auto"/>
                                    <w:bottom w:val="none" w:sz="0" w:space="0" w:color="auto"/>
                                    <w:right w:val="none" w:sz="0" w:space="0" w:color="auto"/>
                                  </w:divBdr>
                                  <w:divsChild>
                                    <w:div w:id="1458448758">
                                      <w:marLeft w:val="43"/>
                                      <w:marRight w:val="0"/>
                                      <w:marTop w:val="0"/>
                                      <w:marBottom w:val="0"/>
                                      <w:divBdr>
                                        <w:top w:val="none" w:sz="0" w:space="0" w:color="auto"/>
                                        <w:left w:val="none" w:sz="0" w:space="0" w:color="auto"/>
                                        <w:bottom w:val="none" w:sz="0" w:space="0" w:color="auto"/>
                                        <w:right w:val="none" w:sz="0" w:space="0" w:color="auto"/>
                                      </w:divBdr>
                                      <w:divsChild>
                                        <w:div w:id="1272781237">
                                          <w:marLeft w:val="0"/>
                                          <w:marRight w:val="0"/>
                                          <w:marTop w:val="0"/>
                                          <w:marBottom w:val="0"/>
                                          <w:divBdr>
                                            <w:top w:val="none" w:sz="0" w:space="0" w:color="auto"/>
                                            <w:left w:val="none" w:sz="0" w:space="0" w:color="auto"/>
                                            <w:bottom w:val="none" w:sz="0" w:space="0" w:color="auto"/>
                                            <w:right w:val="none" w:sz="0" w:space="0" w:color="auto"/>
                                          </w:divBdr>
                                          <w:divsChild>
                                            <w:div w:id="2016807241">
                                              <w:marLeft w:val="0"/>
                                              <w:marRight w:val="0"/>
                                              <w:marTop w:val="0"/>
                                              <w:marBottom w:val="86"/>
                                              <w:divBdr>
                                                <w:top w:val="single" w:sz="4" w:space="0" w:color="F5F5F5"/>
                                                <w:left w:val="single" w:sz="4" w:space="0" w:color="F5F5F5"/>
                                                <w:bottom w:val="single" w:sz="4" w:space="0" w:color="F5F5F5"/>
                                                <w:right w:val="single" w:sz="4" w:space="0" w:color="F5F5F5"/>
                                              </w:divBdr>
                                              <w:divsChild>
                                                <w:div w:id="1449398793">
                                                  <w:marLeft w:val="0"/>
                                                  <w:marRight w:val="0"/>
                                                  <w:marTop w:val="0"/>
                                                  <w:marBottom w:val="0"/>
                                                  <w:divBdr>
                                                    <w:top w:val="none" w:sz="0" w:space="0" w:color="auto"/>
                                                    <w:left w:val="none" w:sz="0" w:space="0" w:color="auto"/>
                                                    <w:bottom w:val="none" w:sz="0" w:space="0" w:color="auto"/>
                                                    <w:right w:val="none" w:sz="0" w:space="0" w:color="auto"/>
                                                  </w:divBdr>
                                                  <w:divsChild>
                                                    <w:div w:id="314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8806187">
      <w:bodyDiv w:val="1"/>
      <w:marLeft w:val="0"/>
      <w:marRight w:val="0"/>
      <w:marTop w:val="0"/>
      <w:marBottom w:val="0"/>
      <w:divBdr>
        <w:top w:val="none" w:sz="0" w:space="0" w:color="auto"/>
        <w:left w:val="none" w:sz="0" w:space="0" w:color="auto"/>
        <w:bottom w:val="none" w:sz="0" w:space="0" w:color="auto"/>
        <w:right w:val="none" w:sz="0" w:space="0" w:color="auto"/>
      </w:divBdr>
    </w:div>
    <w:div w:id="1519150193">
      <w:bodyDiv w:val="1"/>
      <w:marLeft w:val="0"/>
      <w:marRight w:val="0"/>
      <w:marTop w:val="0"/>
      <w:marBottom w:val="0"/>
      <w:divBdr>
        <w:top w:val="none" w:sz="0" w:space="0" w:color="auto"/>
        <w:left w:val="none" w:sz="0" w:space="0" w:color="auto"/>
        <w:bottom w:val="none" w:sz="0" w:space="0" w:color="auto"/>
        <w:right w:val="none" w:sz="0" w:space="0" w:color="auto"/>
      </w:divBdr>
    </w:div>
    <w:div w:id="1520007531">
      <w:bodyDiv w:val="1"/>
      <w:marLeft w:val="0"/>
      <w:marRight w:val="0"/>
      <w:marTop w:val="0"/>
      <w:marBottom w:val="0"/>
      <w:divBdr>
        <w:top w:val="none" w:sz="0" w:space="0" w:color="auto"/>
        <w:left w:val="none" w:sz="0" w:space="0" w:color="auto"/>
        <w:bottom w:val="none" w:sz="0" w:space="0" w:color="auto"/>
        <w:right w:val="none" w:sz="0" w:space="0" w:color="auto"/>
      </w:divBdr>
      <w:divsChild>
        <w:div w:id="1403865342">
          <w:marLeft w:val="0"/>
          <w:marRight w:val="0"/>
          <w:marTop w:val="0"/>
          <w:marBottom w:val="0"/>
          <w:divBdr>
            <w:top w:val="none" w:sz="0" w:space="0" w:color="auto"/>
            <w:left w:val="none" w:sz="0" w:space="0" w:color="auto"/>
            <w:bottom w:val="none" w:sz="0" w:space="0" w:color="auto"/>
            <w:right w:val="none" w:sz="0" w:space="0" w:color="auto"/>
          </w:divBdr>
          <w:divsChild>
            <w:div w:id="1154566992">
              <w:marLeft w:val="0"/>
              <w:marRight w:val="0"/>
              <w:marTop w:val="0"/>
              <w:marBottom w:val="0"/>
              <w:divBdr>
                <w:top w:val="none" w:sz="0" w:space="0" w:color="auto"/>
                <w:left w:val="none" w:sz="0" w:space="0" w:color="auto"/>
                <w:bottom w:val="none" w:sz="0" w:space="0" w:color="auto"/>
                <w:right w:val="none" w:sz="0" w:space="0" w:color="auto"/>
              </w:divBdr>
              <w:divsChild>
                <w:div w:id="162553634">
                  <w:marLeft w:val="0"/>
                  <w:marRight w:val="0"/>
                  <w:marTop w:val="0"/>
                  <w:marBottom w:val="0"/>
                  <w:divBdr>
                    <w:top w:val="none" w:sz="0" w:space="0" w:color="auto"/>
                    <w:left w:val="none" w:sz="0" w:space="0" w:color="auto"/>
                    <w:bottom w:val="none" w:sz="0" w:space="0" w:color="auto"/>
                    <w:right w:val="none" w:sz="0" w:space="0" w:color="auto"/>
                  </w:divBdr>
                  <w:divsChild>
                    <w:div w:id="1354767559">
                      <w:marLeft w:val="0"/>
                      <w:marRight w:val="0"/>
                      <w:marTop w:val="0"/>
                      <w:marBottom w:val="0"/>
                      <w:divBdr>
                        <w:top w:val="none" w:sz="0" w:space="0" w:color="auto"/>
                        <w:left w:val="none" w:sz="0" w:space="0" w:color="auto"/>
                        <w:bottom w:val="none" w:sz="0" w:space="0" w:color="auto"/>
                        <w:right w:val="none" w:sz="0" w:space="0" w:color="auto"/>
                      </w:divBdr>
                      <w:divsChild>
                        <w:div w:id="1183979217">
                          <w:marLeft w:val="0"/>
                          <w:marRight w:val="0"/>
                          <w:marTop w:val="0"/>
                          <w:marBottom w:val="0"/>
                          <w:divBdr>
                            <w:top w:val="none" w:sz="0" w:space="0" w:color="auto"/>
                            <w:left w:val="none" w:sz="0" w:space="0" w:color="auto"/>
                            <w:bottom w:val="none" w:sz="0" w:space="0" w:color="auto"/>
                            <w:right w:val="none" w:sz="0" w:space="0" w:color="auto"/>
                          </w:divBdr>
                          <w:divsChild>
                            <w:div w:id="727149230">
                              <w:marLeft w:val="0"/>
                              <w:marRight w:val="0"/>
                              <w:marTop w:val="0"/>
                              <w:marBottom w:val="0"/>
                              <w:divBdr>
                                <w:top w:val="none" w:sz="0" w:space="0" w:color="auto"/>
                                <w:left w:val="none" w:sz="0" w:space="0" w:color="auto"/>
                                <w:bottom w:val="none" w:sz="0" w:space="0" w:color="auto"/>
                                <w:right w:val="none" w:sz="0" w:space="0" w:color="auto"/>
                              </w:divBdr>
                              <w:divsChild>
                                <w:div w:id="629169820">
                                  <w:marLeft w:val="0"/>
                                  <w:marRight w:val="0"/>
                                  <w:marTop w:val="0"/>
                                  <w:marBottom w:val="0"/>
                                  <w:divBdr>
                                    <w:top w:val="none" w:sz="0" w:space="0" w:color="auto"/>
                                    <w:left w:val="none" w:sz="0" w:space="0" w:color="auto"/>
                                    <w:bottom w:val="none" w:sz="0" w:space="0" w:color="auto"/>
                                    <w:right w:val="none" w:sz="0" w:space="0" w:color="auto"/>
                                  </w:divBdr>
                                  <w:divsChild>
                                    <w:div w:id="1390301954">
                                      <w:marLeft w:val="60"/>
                                      <w:marRight w:val="0"/>
                                      <w:marTop w:val="0"/>
                                      <w:marBottom w:val="0"/>
                                      <w:divBdr>
                                        <w:top w:val="none" w:sz="0" w:space="0" w:color="auto"/>
                                        <w:left w:val="none" w:sz="0" w:space="0" w:color="auto"/>
                                        <w:bottom w:val="none" w:sz="0" w:space="0" w:color="auto"/>
                                        <w:right w:val="none" w:sz="0" w:space="0" w:color="auto"/>
                                      </w:divBdr>
                                      <w:divsChild>
                                        <w:div w:id="469906918">
                                          <w:marLeft w:val="0"/>
                                          <w:marRight w:val="0"/>
                                          <w:marTop w:val="0"/>
                                          <w:marBottom w:val="0"/>
                                          <w:divBdr>
                                            <w:top w:val="none" w:sz="0" w:space="0" w:color="auto"/>
                                            <w:left w:val="none" w:sz="0" w:space="0" w:color="auto"/>
                                            <w:bottom w:val="none" w:sz="0" w:space="0" w:color="auto"/>
                                            <w:right w:val="none" w:sz="0" w:space="0" w:color="auto"/>
                                          </w:divBdr>
                                          <w:divsChild>
                                            <w:div w:id="313879784">
                                              <w:marLeft w:val="0"/>
                                              <w:marRight w:val="0"/>
                                              <w:marTop w:val="0"/>
                                              <w:marBottom w:val="120"/>
                                              <w:divBdr>
                                                <w:top w:val="single" w:sz="6" w:space="0" w:color="F5F5F5"/>
                                                <w:left w:val="single" w:sz="6" w:space="0" w:color="F5F5F5"/>
                                                <w:bottom w:val="single" w:sz="6" w:space="0" w:color="F5F5F5"/>
                                                <w:right w:val="single" w:sz="6" w:space="0" w:color="F5F5F5"/>
                                              </w:divBdr>
                                              <w:divsChild>
                                                <w:div w:id="1890455056">
                                                  <w:marLeft w:val="0"/>
                                                  <w:marRight w:val="0"/>
                                                  <w:marTop w:val="0"/>
                                                  <w:marBottom w:val="0"/>
                                                  <w:divBdr>
                                                    <w:top w:val="none" w:sz="0" w:space="0" w:color="auto"/>
                                                    <w:left w:val="none" w:sz="0" w:space="0" w:color="auto"/>
                                                    <w:bottom w:val="none" w:sz="0" w:space="0" w:color="auto"/>
                                                    <w:right w:val="none" w:sz="0" w:space="0" w:color="auto"/>
                                                  </w:divBdr>
                                                  <w:divsChild>
                                                    <w:div w:id="8932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0120509">
      <w:bodyDiv w:val="1"/>
      <w:marLeft w:val="0"/>
      <w:marRight w:val="0"/>
      <w:marTop w:val="0"/>
      <w:marBottom w:val="0"/>
      <w:divBdr>
        <w:top w:val="none" w:sz="0" w:space="0" w:color="auto"/>
        <w:left w:val="none" w:sz="0" w:space="0" w:color="auto"/>
        <w:bottom w:val="none" w:sz="0" w:space="0" w:color="auto"/>
        <w:right w:val="none" w:sz="0" w:space="0" w:color="auto"/>
      </w:divBdr>
      <w:divsChild>
        <w:div w:id="2037652520">
          <w:marLeft w:val="0"/>
          <w:marRight w:val="0"/>
          <w:marTop w:val="0"/>
          <w:marBottom w:val="150"/>
          <w:divBdr>
            <w:top w:val="none" w:sz="0" w:space="0" w:color="auto"/>
            <w:left w:val="none" w:sz="0" w:space="0" w:color="auto"/>
            <w:bottom w:val="none" w:sz="0" w:space="0" w:color="auto"/>
            <w:right w:val="none" w:sz="0" w:space="0" w:color="auto"/>
          </w:divBdr>
          <w:divsChild>
            <w:div w:id="130601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51798919">
                  <w:marLeft w:val="0"/>
                  <w:marRight w:val="0"/>
                  <w:marTop w:val="0"/>
                  <w:marBottom w:val="0"/>
                  <w:divBdr>
                    <w:top w:val="none" w:sz="0" w:space="0" w:color="auto"/>
                    <w:left w:val="none" w:sz="0" w:space="0" w:color="auto"/>
                    <w:bottom w:val="none" w:sz="0" w:space="0" w:color="auto"/>
                    <w:right w:val="none" w:sz="0" w:space="0" w:color="auto"/>
                  </w:divBdr>
                </w:div>
                <w:div w:id="4685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6470">
          <w:marLeft w:val="0"/>
          <w:marRight w:val="0"/>
          <w:marTop w:val="0"/>
          <w:marBottom w:val="150"/>
          <w:divBdr>
            <w:top w:val="none" w:sz="0" w:space="0" w:color="auto"/>
            <w:left w:val="none" w:sz="0" w:space="0" w:color="auto"/>
            <w:bottom w:val="none" w:sz="0" w:space="0" w:color="auto"/>
            <w:right w:val="none" w:sz="0" w:space="0" w:color="auto"/>
          </w:divBdr>
          <w:divsChild>
            <w:div w:id="1927037968">
              <w:marLeft w:val="0"/>
              <w:marRight w:val="0"/>
              <w:marTop w:val="0"/>
              <w:marBottom w:val="300"/>
              <w:divBdr>
                <w:top w:val="single" w:sz="6" w:space="0" w:color="FFFFFF"/>
                <w:left w:val="single" w:sz="6" w:space="0" w:color="FFFFFF"/>
                <w:bottom w:val="single" w:sz="6" w:space="0" w:color="FFFFFF"/>
                <w:right w:val="single" w:sz="6" w:space="0" w:color="FFFFFF"/>
              </w:divBdr>
              <w:divsChild>
                <w:div w:id="836384031">
                  <w:marLeft w:val="0"/>
                  <w:marRight w:val="0"/>
                  <w:marTop w:val="0"/>
                  <w:marBottom w:val="0"/>
                  <w:divBdr>
                    <w:top w:val="none" w:sz="0" w:space="0" w:color="FFFFFF"/>
                    <w:left w:val="none" w:sz="0" w:space="0" w:color="FFFFFF"/>
                    <w:bottom w:val="single" w:sz="6" w:space="0" w:color="FFFFFF"/>
                    <w:right w:val="none" w:sz="0" w:space="0" w:color="FFFFFF"/>
                  </w:divBdr>
                </w:div>
                <w:div w:id="241532084">
                  <w:marLeft w:val="0"/>
                  <w:marRight w:val="0"/>
                  <w:marTop w:val="0"/>
                  <w:marBottom w:val="0"/>
                  <w:divBdr>
                    <w:top w:val="none" w:sz="0" w:space="0" w:color="auto"/>
                    <w:left w:val="none" w:sz="0" w:space="0" w:color="auto"/>
                    <w:bottom w:val="none" w:sz="0" w:space="0" w:color="auto"/>
                    <w:right w:val="none" w:sz="0" w:space="0" w:color="auto"/>
                  </w:divBdr>
                </w:div>
                <w:div w:id="16285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6177">
          <w:marLeft w:val="0"/>
          <w:marRight w:val="0"/>
          <w:marTop w:val="0"/>
          <w:marBottom w:val="150"/>
          <w:divBdr>
            <w:top w:val="none" w:sz="0" w:space="0" w:color="auto"/>
            <w:left w:val="none" w:sz="0" w:space="0" w:color="auto"/>
            <w:bottom w:val="none" w:sz="0" w:space="0" w:color="auto"/>
            <w:right w:val="none" w:sz="0" w:space="0" w:color="auto"/>
          </w:divBdr>
          <w:divsChild>
            <w:div w:id="1481731880">
              <w:marLeft w:val="0"/>
              <w:marRight w:val="0"/>
              <w:marTop w:val="0"/>
              <w:marBottom w:val="300"/>
              <w:divBdr>
                <w:top w:val="single" w:sz="6" w:space="0" w:color="FFFFFF"/>
                <w:left w:val="single" w:sz="6" w:space="0" w:color="FFFFFF"/>
                <w:bottom w:val="single" w:sz="6" w:space="0" w:color="FFFFFF"/>
                <w:right w:val="single" w:sz="6" w:space="0" w:color="FFFFFF"/>
              </w:divBdr>
              <w:divsChild>
                <w:div w:id="127550203">
                  <w:marLeft w:val="0"/>
                  <w:marRight w:val="0"/>
                  <w:marTop w:val="0"/>
                  <w:marBottom w:val="0"/>
                  <w:divBdr>
                    <w:top w:val="none" w:sz="0" w:space="0" w:color="FFFFFF"/>
                    <w:left w:val="none" w:sz="0" w:space="0" w:color="FFFFFF"/>
                    <w:bottom w:val="single" w:sz="6" w:space="0" w:color="FFFFFF"/>
                    <w:right w:val="none" w:sz="0" w:space="0" w:color="FFFFFF"/>
                  </w:divBdr>
                </w:div>
                <w:div w:id="994918589">
                  <w:marLeft w:val="0"/>
                  <w:marRight w:val="0"/>
                  <w:marTop w:val="0"/>
                  <w:marBottom w:val="0"/>
                  <w:divBdr>
                    <w:top w:val="none" w:sz="0" w:space="0" w:color="auto"/>
                    <w:left w:val="none" w:sz="0" w:space="0" w:color="auto"/>
                    <w:bottom w:val="none" w:sz="0" w:space="0" w:color="auto"/>
                    <w:right w:val="none" w:sz="0" w:space="0" w:color="auto"/>
                  </w:divBdr>
                </w:div>
                <w:div w:id="13602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50383">
          <w:marLeft w:val="0"/>
          <w:marRight w:val="0"/>
          <w:marTop w:val="0"/>
          <w:marBottom w:val="150"/>
          <w:divBdr>
            <w:top w:val="none" w:sz="0" w:space="0" w:color="auto"/>
            <w:left w:val="none" w:sz="0" w:space="0" w:color="auto"/>
            <w:bottom w:val="none" w:sz="0" w:space="0" w:color="auto"/>
            <w:right w:val="none" w:sz="0" w:space="0" w:color="auto"/>
          </w:divBdr>
          <w:divsChild>
            <w:div w:id="1109931528">
              <w:marLeft w:val="0"/>
              <w:marRight w:val="0"/>
              <w:marTop w:val="0"/>
              <w:marBottom w:val="300"/>
              <w:divBdr>
                <w:top w:val="single" w:sz="6" w:space="0" w:color="FFFFFF"/>
                <w:left w:val="single" w:sz="6" w:space="0" w:color="FFFFFF"/>
                <w:bottom w:val="single" w:sz="6" w:space="0" w:color="FFFFFF"/>
                <w:right w:val="single" w:sz="6" w:space="0" w:color="FFFFFF"/>
              </w:divBdr>
              <w:divsChild>
                <w:div w:id="1820147105">
                  <w:marLeft w:val="0"/>
                  <w:marRight w:val="0"/>
                  <w:marTop w:val="0"/>
                  <w:marBottom w:val="0"/>
                  <w:divBdr>
                    <w:top w:val="none" w:sz="0" w:space="0" w:color="FFFFFF"/>
                    <w:left w:val="none" w:sz="0" w:space="0" w:color="FFFFFF"/>
                    <w:bottom w:val="single" w:sz="6" w:space="0" w:color="FFFFFF"/>
                    <w:right w:val="none" w:sz="0" w:space="0" w:color="FFFFFF"/>
                  </w:divBdr>
                </w:div>
                <w:div w:id="1500266852">
                  <w:marLeft w:val="0"/>
                  <w:marRight w:val="0"/>
                  <w:marTop w:val="0"/>
                  <w:marBottom w:val="0"/>
                  <w:divBdr>
                    <w:top w:val="none" w:sz="0" w:space="0" w:color="auto"/>
                    <w:left w:val="none" w:sz="0" w:space="0" w:color="auto"/>
                    <w:bottom w:val="none" w:sz="0" w:space="0" w:color="auto"/>
                    <w:right w:val="none" w:sz="0" w:space="0" w:color="auto"/>
                  </w:divBdr>
                </w:div>
                <w:div w:id="21233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5141">
          <w:marLeft w:val="0"/>
          <w:marRight w:val="0"/>
          <w:marTop w:val="0"/>
          <w:marBottom w:val="150"/>
          <w:divBdr>
            <w:top w:val="none" w:sz="0" w:space="0" w:color="auto"/>
            <w:left w:val="none" w:sz="0" w:space="0" w:color="auto"/>
            <w:bottom w:val="none" w:sz="0" w:space="0" w:color="auto"/>
            <w:right w:val="none" w:sz="0" w:space="0" w:color="auto"/>
          </w:divBdr>
          <w:divsChild>
            <w:div w:id="576671387">
              <w:marLeft w:val="0"/>
              <w:marRight w:val="0"/>
              <w:marTop w:val="0"/>
              <w:marBottom w:val="300"/>
              <w:divBdr>
                <w:top w:val="single" w:sz="6" w:space="0" w:color="FFFFFF"/>
                <w:left w:val="single" w:sz="6" w:space="0" w:color="FFFFFF"/>
                <w:bottom w:val="single" w:sz="6" w:space="0" w:color="FFFFFF"/>
                <w:right w:val="single" w:sz="6" w:space="0" w:color="FFFFFF"/>
              </w:divBdr>
              <w:divsChild>
                <w:div w:id="565458686">
                  <w:marLeft w:val="0"/>
                  <w:marRight w:val="0"/>
                  <w:marTop w:val="0"/>
                  <w:marBottom w:val="0"/>
                  <w:divBdr>
                    <w:top w:val="none" w:sz="0" w:space="0" w:color="FFFFFF"/>
                    <w:left w:val="none" w:sz="0" w:space="0" w:color="FFFFFF"/>
                    <w:bottom w:val="single" w:sz="6" w:space="0" w:color="FFFFFF"/>
                    <w:right w:val="none" w:sz="0" w:space="0" w:color="FFFFFF"/>
                  </w:divBdr>
                </w:div>
                <w:div w:id="1064065778">
                  <w:marLeft w:val="0"/>
                  <w:marRight w:val="0"/>
                  <w:marTop w:val="0"/>
                  <w:marBottom w:val="0"/>
                  <w:divBdr>
                    <w:top w:val="none" w:sz="0" w:space="0" w:color="auto"/>
                    <w:left w:val="none" w:sz="0" w:space="0" w:color="auto"/>
                    <w:bottom w:val="none" w:sz="0" w:space="0" w:color="auto"/>
                    <w:right w:val="none" w:sz="0" w:space="0" w:color="auto"/>
                  </w:divBdr>
                </w:div>
                <w:div w:id="5673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529">
      <w:bodyDiv w:val="1"/>
      <w:marLeft w:val="0"/>
      <w:marRight w:val="0"/>
      <w:marTop w:val="0"/>
      <w:marBottom w:val="0"/>
      <w:divBdr>
        <w:top w:val="none" w:sz="0" w:space="0" w:color="auto"/>
        <w:left w:val="none" w:sz="0" w:space="0" w:color="auto"/>
        <w:bottom w:val="none" w:sz="0" w:space="0" w:color="auto"/>
        <w:right w:val="none" w:sz="0" w:space="0" w:color="auto"/>
      </w:divBdr>
    </w:div>
    <w:div w:id="1521117651">
      <w:bodyDiv w:val="1"/>
      <w:marLeft w:val="0"/>
      <w:marRight w:val="0"/>
      <w:marTop w:val="0"/>
      <w:marBottom w:val="0"/>
      <w:divBdr>
        <w:top w:val="none" w:sz="0" w:space="0" w:color="auto"/>
        <w:left w:val="none" w:sz="0" w:space="0" w:color="auto"/>
        <w:bottom w:val="none" w:sz="0" w:space="0" w:color="auto"/>
        <w:right w:val="none" w:sz="0" w:space="0" w:color="auto"/>
      </w:divBdr>
      <w:divsChild>
        <w:div w:id="1798253306">
          <w:marLeft w:val="0"/>
          <w:marRight w:val="0"/>
          <w:marTop w:val="0"/>
          <w:marBottom w:val="0"/>
          <w:divBdr>
            <w:top w:val="none" w:sz="0" w:space="0" w:color="auto"/>
            <w:left w:val="none" w:sz="0" w:space="0" w:color="auto"/>
            <w:bottom w:val="none" w:sz="0" w:space="0" w:color="auto"/>
            <w:right w:val="none" w:sz="0" w:space="0" w:color="auto"/>
          </w:divBdr>
        </w:div>
      </w:divsChild>
    </w:div>
    <w:div w:id="1521431457">
      <w:bodyDiv w:val="1"/>
      <w:marLeft w:val="0"/>
      <w:marRight w:val="0"/>
      <w:marTop w:val="0"/>
      <w:marBottom w:val="0"/>
      <w:divBdr>
        <w:top w:val="none" w:sz="0" w:space="0" w:color="auto"/>
        <w:left w:val="none" w:sz="0" w:space="0" w:color="auto"/>
        <w:bottom w:val="none" w:sz="0" w:space="0" w:color="auto"/>
        <w:right w:val="none" w:sz="0" w:space="0" w:color="auto"/>
      </w:divBdr>
      <w:divsChild>
        <w:div w:id="232588017">
          <w:marLeft w:val="0"/>
          <w:marRight w:val="0"/>
          <w:marTop w:val="0"/>
          <w:marBottom w:val="150"/>
          <w:divBdr>
            <w:top w:val="none" w:sz="0" w:space="0" w:color="auto"/>
            <w:left w:val="none" w:sz="0" w:space="0" w:color="auto"/>
            <w:bottom w:val="none" w:sz="0" w:space="0" w:color="auto"/>
            <w:right w:val="none" w:sz="0" w:space="0" w:color="auto"/>
          </w:divBdr>
          <w:divsChild>
            <w:div w:id="276451204">
              <w:marLeft w:val="0"/>
              <w:marRight w:val="0"/>
              <w:marTop w:val="0"/>
              <w:marBottom w:val="300"/>
              <w:divBdr>
                <w:top w:val="single" w:sz="6" w:space="0" w:color="FFFFFF"/>
                <w:left w:val="single" w:sz="6" w:space="0" w:color="FFFFFF"/>
                <w:bottom w:val="single" w:sz="6" w:space="0" w:color="FFFFFF"/>
                <w:right w:val="single" w:sz="6" w:space="0" w:color="FFFFFF"/>
              </w:divBdr>
              <w:divsChild>
                <w:div w:id="1416515482">
                  <w:marLeft w:val="0"/>
                  <w:marRight w:val="0"/>
                  <w:marTop w:val="0"/>
                  <w:marBottom w:val="0"/>
                  <w:divBdr>
                    <w:top w:val="none" w:sz="0" w:space="0" w:color="auto"/>
                    <w:left w:val="none" w:sz="0" w:space="0" w:color="auto"/>
                    <w:bottom w:val="none" w:sz="0" w:space="0" w:color="auto"/>
                    <w:right w:val="none" w:sz="0" w:space="0" w:color="auto"/>
                  </w:divBdr>
                </w:div>
                <w:div w:id="9194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9063">
          <w:marLeft w:val="0"/>
          <w:marRight w:val="0"/>
          <w:marTop w:val="0"/>
          <w:marBottom w:val="150"/>
          <w:divBdr>
            <w:top w:val="none" w:sz="0" w:space="0" w:color="auto"/>
            <w:left w:val="none" w:sz="0" w:space="0" w:color="auto"/>
            <w:bottom w:val="none" w:sz="0" w:space="0" w:color="auto"/>
            <w:right w:val="none" w:sz="0" w:space="0" w:color="auto"/>
          </w:divBdr>
          <w:divsChild>
            <w:div w:id="1919317776">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501">
                  <w:marLeft w:val="0"/>
                  <w:marRight w:val="0"/>
                  <w:marTop w:val="0"/>
                  <w:marBottom w:val="0"/>
                  <w:divBdr>
                    <w:top w:val="none" w:sz="0" w:space="0" w:color="FFFFFF"/>
                    <w:left w:val="none" w:sz="0" w:space="0" w:color="FFFFFF"/>
                    <w:bottom w:val="single" w:sz="6" w:space="0" w:color="FFFFFF"/>
                    <w:right w:val="none" w:sz="0" w:space="0" w:color="FFFFFF"/>
                  </w:divBdr>
                </w:div>
                <w:div w:id="1934699275">
                  <w:marLeft w:val="0"/>
                  <w:marRight w:val="0"/>
                  <w:marTop w:val="0"/>
                  <w:marBottom w:val="0"/>
                  <w:divBdr>
                    <w:top w:val="none" w:sz="0" w:space="0" w:color="auto"/>
                    <w:left w:val="none" w:sz="0" w:space="0" w:color="auto"/>
                    <w:bottom w:val="none" w:sz="0" w:space="0" w:color="auto"/>
                    <w:right w:val="none" w:sz="0" w:space="0" w:color="auto"/>
                  </w:divBdr>
                </w:div>
                <w:div w:id="16919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5898">
          <w:marLeft w:val="0"/>
          <w:marRight w:val="0"/>
          <w:marTop w:val="0"/>
          <w:marBottom w:val="150"/>
          <w:divBdr>
            <w:top w:val="none" w:sz="0" w:space="0" w:color="auto"/>
            <w:left w:val="none" w:sz="0" w:space="0" w:color="auto"/>
            <w:bottom w:val="none" w:sz="0" w:space="0" w:color="auto"/>
            <w:right w:val="none" w:sz="0" w:space="0" w:color="auto"/>
          </w:divBdr>
          <w:divsChild>
            <w:div w:id="1575512664">
              <w:marLeft w:val="0"/>
              <w:marRight w:val="0"/>
              <w:marTop w:val="0"/>
              <w:marBottom w:val="300"/>
              <w:divBdr>
                <w:top w:val="single" w:sz="6" w:space="0" w:color="FFFFFF"/>
                <w:left w:val="single" w:sz="6" w:space="0" w:color="FFFFFF"/>
                <w:bottom w:val="single" w:sz="6" w:space="0" w:color="FFFFFF"/>
                <w:right w:val="single" w:sz="6" w:space="0" w:color="FFFFFF"/>
              </w:divBdr>
              <w:divsChild>
                <w:div w:id="2105956304">
                  <w:marLeft w:val="0"/>
                  <w:marRight w:val="0"/>
                  <w:marTop w:val="0"/>
                  <w:marBottom w:val="0"/>
                  <w:divBdr>
                    <w:top w:val="none" w:sz="0" w:space="0" w:color="FFFFFF"/>
                    <w:left w:val="none" w:sz="0" w:space="0" w:color="FFFFFF"/>
                    <w:bottom w:val="single" w:sz="6" w:space="0" w:color="FFFFFF"/>
                    <w:right w:val="none" w:sz="0" w:space="0" w:color="FFFFFF"/>
                  </w:divBdr>
                </w:div>
                <w:div w:id="2034648348">
                  <w:marLeft w:val="0"/>
                  <w:marRight w:val="0"/>
                  <w:marTop w:val="0"/>
                  <w:marBottom w:val="0"/>
                  <w:divBdr>
                    <w:top w:val="none" w:sz="0" w:space="0" w:color="auto"/>
                    <w:left w:val="none" w:sz="0" w:space="0" w:color="auto"/>
                    <w:bottom w:val="none" w:sz="0" w:space="0" w:color="auto"/>
                    <w:right w:val="none" w:sz="0" w:space="0" w:color="auto"/>
                  </w:divBdr>
                </w:div>
                <w:div w:id="6823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66953">
          <w:marLeft w:val="0"/>
          <w:marRight w:val="0"/>
          <w:marTop w:val="0"/>
          <w:marBottom w:val="150"/>
          <w:divBdr>
            <w:top w:val="none" w:sz="0" w:space="0" w:color="auto"/>
            <w:left w:val="none" w:sz="0" w:space="0" w:color="auto"/>
            <w:bottom w:val="none" w:sz="0" w:space="0" w:color="auto"/>
            <w:right w:val="none" w:sz="0" w:space="0" w:color="auto"/>
          </w:divBdr>
          <w:divsChild>
            <w:div w:id="847056802">
              <w:marLeft w:val="0"/>
              <w:marRight w:val="0"/>
              <w:marTop w:val="0"/>
              <w:marBottom w:val="300"/>
              <w:divBdr>
                <w:top w:val="single" w:sz="6" w:space="0" w:color="FFFFFF"/>
                <w:left w:val="single" w:sz="6" w:space="0" w:color="FFFFFF"/>
                <w:bottom w:val="single" w:sz="6" w:space="0" w:color="FFFFFF"/>
                <w:right w:val="single" w:sz="6" w:space="0" w:color="FFFFFF"/>
              </w:divBdr>
              <w:divsChild>
                <w:div w:id="840971167">
                  <w:marLeft w:val="0"/>
                  <w:marRight w:val="0"/>
                  <w:marTop w:val="0"/>
                  <w:marBottom w:val="0"/>
                  <w:divBdr>
                    <w:top w:val="none" w:sz="0" w:space="0" w:color="FFFFFF"/>
                    <w:left w:val="none" w:sz="0" w:space="0" w:color="FFFFFF"/>
                    <w:bottom w:val="single" w:sz="6" w:space="0" w:color="FFFFFF"/>
                    <w:right w:val="none" w:sz="0" w:space="0" w:color="FFFFFF"/>
                  </w:divBdr>
                </w:div>
                <w:div w:id="1874924530">
                  <w:marLeft w:val="0"/>
                  <w:marRight w:val="0"/>
                  <w:marTop w:val="0"/>
                  <w:marBottom w:val="0"/>
                  <w:divBdr>
                    <w:top w:val="none" w:sz="0" w:space="0" w:color="auto"/>
                    <w:left w:val="none" w:sz="0" w:space="0" w:color="auto"/>
                    <w:bottom w:val="none" w:sz="0" w:space="0" w:color="auto"/>
                    <w:right w:val="none" w:sz="0" w:space="0" w:color="auto"/>
                  </w:divBdr>
                </w:div>
                <w:div w:id="2223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046">
          <w:marLeft w:val="0"/>
          <w:marRight w:val="0"/>
          <w:marTop w:val="0"/>
          <w:marBottom w:val="150"/>
          <w:divBdr>
            <w:top w:val="none" w:sz="0" w:space="0" w:color="auto"/>
            <w:left w:val="none" w:sz="0" w:space="0" w:color="auto"/>
            <w:bottom w:val="none" w:sz="0" w:space="0" w:color="auto"/>
            <w:right w:val="none" w:sz="0" w:space="0" w:color="auto"/>
          </w:divBdr>
          <w:divsChild>
            <w:div w:id="725182076">
              <w:marLeft w:val="0"/>
              <w:marRight w:val="0"/>
              <w:marTop w:val="0"/>
              <w:marBottom w:val="300"/>
              <w:divBdr>
                <w:top w:val="single" w:sz="6" w:space="0" w:color="FFFFFF"/>
                <w:left w:val="single" w:sz="6" w:space="0" w:color="FFFFFF"/>
                <w:bottom w:val="single" w:sz="6" w:space="0" w:color="FFFFFF"/>
                <w:right w:val="single" w:sz="6" w:space="0" w:color="FFFFFF"/>
              </w:divBdr>
              <w:divsChild>
                <w:div w:id="1948346744">
                  <w:marLeft w:val="0"/>
                  <w:marRight w:val="0"/>
                  <w:marTop w:val="0"/>
                  <w:marBottom w:val="0"/>
                  <w:divBdr>
                    <w:top w:val="none" w:sz="0" w:space="0" w:color="FFFFFF"/>
                    <w:left w:val="none" w:sz="0" w:space="0" w:color="FFFFFF"/>
                    <w:bottom w:val="single" w:sz="6" w:space="0" w:color="FFFFFF"/>
                    <w:right w:val="none" w:sz="0" w:space="0" w:color="FFFFFF"/>
                  </w:divBdr>
                </w:div>
                <w:div w:id="1285237442">
                  <w:marLeft w:val="0"/>
                  <w:marRight w:val="0"/>
                  <w:marTop w:val="0"/>
                  <w:marBottom w:val="0"/>
                  <w:divBdr>
                    <w:top w:val="none" w:sz="0" w:space="0" w:color="auto"/>
                    <w:left w:val="none" w:sz="0" w:space="0" w:color="auto"/>
                    <w:bottom w:val="none" w:sz="0" w:space="0" w:color="auto"/>
                    <w:right w:val="none" w:sz="0" w:space="0" w:color="auto"/>
                  </w:divBdr>
                </w:div>
                <w:div w:id="15381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47155">
      <w:bodyDiv w:val="1"/>
      <w:marLeft w:val="0"/>
      <w:marRight w:val="0"/>
      <w:marTop w:val="0"/>
      <w:marBottom w:val="0"/>
      <w:divBdr>
        <w:top w:val="none" w:sz="0" w:space="0" w:color="auto"/>
        <w:left w:val="none" w:sz="0" w:space="0" w:color="auto"/>
        <w:bottom w:val="none" w:sz="0" w:space="0" w:color="auto"/>
        <w:right w:val="none" w:sz="0" w:space="0" w:color="auto"/>
      </w:divBdr>
    </w:div>
    <w:div w:id="1522008982">
      <w:bodyDiv w:val="1"/>
      <w:marLeft w:val="0"/>
      <w:marRight w:val="0"/>
      <w:marTop w:val="0"/>
      <w:marBottom w:val="0"/>
      <w:divBdr>
        <w:top w:val="none" w:sz="0" w:space="0" w:color="auto"/>
        <w:left w:val="none" w:sz="0" w:space="0" w:color="auto"/>
        <w:bottom w:val="none" w:sz="0" w:space="0" w:color="auto"/>
        <w:right w:val="none" w:sz="0" w:space="0" w:color="auto"/>
      </w:divBdr>
      <w:divsChild>
        <w:div w:id="1377895478">
          <w:marLeft w:val="0"/>
          <w:marRight w:val="0"/>
          <w:marTop w:val="0"/>
          <w:marBottom w:val="150"/>
          <w:divBdr>
            <w:top w:val="none" w:sz="0" w:space="0" w:color="auto"/>
            <w:left w:val="none" w:sz="0" w:space="0" w:color="auto"/>
            <w:bottom w:val="none" w:sz="0" w:space="0" w:color="auto"/>
            <w:right w:val="none" w:sz="0" w:space="0" w:color="auto"/>
          </w:divBdr>
          <w:divsChild>
            <w:div w:id="2080974956">
              <w:marLeft w:val="0"/>
              <w:marRight w:val="0"/>
              <w:marTop w:val="0"/>
              <w:marBottom w:val="300"/>
              <w:divBdr>
                <w:top w:val="single" w:sz="6" w:space="0" w:color="FFFFFF"/>
                <w:left w:val="single" w:sz="6" w:space="0" w:color="FFFFFF"/>
                <w:bottom w:val="single" w:sz="6" w:space="0" w:color="FFFFFF"/>
                <w:right w:val="single" w:sz="6" w:space="0" w:color="FFFFFF"/>
              </w:divBdr>
              <w:divsChild>
                <w:div w:id="1150635932">
                  <w:marLeft w:val="0"/>
                  <w:marRight w:val="0"/>
                  <w:marTop w:val="0"/>
                  <w:marBottom w:val="0"/>
                  <w:divBdr>
                    <w:top w:val="none" w:sz="0" w:space="0" w:color="auto"/>
                    <w:left w:val="none" w:sz="0" w:space="0" w:color="auto"/>
                    <w:bottom w:val="none" w:sz="0" w:space="0" w:color="auto"/>
                    <w:right w:val="none" w:sz="0" w:space="0" w:color="auto"/>
                  </w:divBdr>
                </w:div>
                <w:div w:id="20374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2905">
          <w:marLeft w:val="0"/>
          <w:marRight w:val="0"/>
          <w:marTop w:val="0"/>
          <w:marBottom w:val="150"/>
          <w:divBdr>
            <w:top w:val="none" w:sz="0" w:space="0" w:color="auto"/>
            <w:left w:val="none" w:sz="0" w:space="0" w:color="auto"/>
            <w:bottom w:val="none" w:sz="0" w:space="0" w:color="auto"/>
            <w:right w:val="none" w:sz="0" w:space="0" w:color="auto"/>
          </w:divBdr>
          <w:divsChild>
            <w:div w:id="439572906">
              <w:marLeft w:val="0"/>
              <w:marRight w:val="0"/>
              <w:marTop w:val="0"/>
              <w:marBottom w:val="300"/>
              <w:divBdr>
                <w:top w:val="single" w:sz="6" w:space="0" w:color="FFFFFF"/>
                <w:left w:val="single" w:sz="6" w:space="0" w:color="FFFFFF"/>
                <w:bottom w:val="single" w:sz="6" w:space="0" w:color="FFFFFF"/>
                <w:right w:val="single" w:sz="6" w:space="0" w:color="FFFFFF"/>
              </w:divBdr>
              <w:divsChild>
                <w:div w:id="82654107">
                  <w:marLeft w:val="0"/>
                  <w:marRight w:val="0"/>
                  <w:marTop w:val="0"/>
                  <w:marBottom w:val="0"/>
                  <w:divBdr>
                    <w:top w:val="none" w:sz="0" w:space="0" w:color="FFFFFF"/>
                    <w:left w:val="none" w:sz="0" w:space="0" w:color="FFFFFF"/>
                    <w:bottom w:val="single" w:sz="6" w:space="0" w:color="FFFFFF"/>
                    <w:right w:val="none" w:sz="0" w:space="0" w:color="FFFFFF"/>
                  </w:divBdr>
                </w:div>
                <w:div w:id="1260020908">
                  <w:marLeft w:val="0"/>
                  <w:marRight w:val="0"/>
                  <w:marTop w:val="0"/>
                  <w:marBottom w:val="0"/>
                  <w:divBdr>
                    <w:top w:val="none" w:sz="0" w:space="0" w:color="auto"/>
                    <w:left w:val="none" w:sz="0" w:space="0" w:color="auto"/>
                    <w:bottom w:val="none" w:sz="0" w:space="0" w:color="auto"/>
                    <w:right w:val="none" w:sz="0" w:space="0" w:color="auto"/>
                  </w:divBdr>
                </w:div>
                <w:div w:id="12301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79479">
          <w:marLeft w:val="0"/>
          <w:marRight w:val="0"/>
          <w:marTop w:val="0"/>
          <w:marBottom w:val="150"/>
          <w:divBdr>
            <w:top w:val="none" w:sz="0" w:space="0" w:color="auto"/>
            <w:left w:val="none" w:sz="0" w:space="0" w:color="auto"/>
            <w:bottom w:val="none" w:sz="0" w:space="0" w:color="auto"/>
            <w:right w:val="none" w:sz="0" w:space="0" w:color="auto"/>
          </w:divBdr>
          <w:divsChild>
            <w:div w:id="1913007339">
              <w:marLeft w:val="0"/>
              <w:marRight w:val="0"/>
              <w:marTop w:val="0"/>
              <w:marBottom w:val="300"/>
              <w:divBdr>
                <w:top w:val="single" w:sz="6" w:space="0" w:color="FFFFFF"/>
                <w:left w:val="single" w:sz="6" w:space="0" w:color="FFFFFF"/>
                <w:bottom w:val="single" w:sz="6" w:space="0" w:color="FFFFFF"/>
                <w:right w:val="single" w:sz="6" w:space="0" w:color="FFFFFF"/>
              </w:divBdr>
              <w:divsChild>
                <w:div w:id="1897161057">
                  <w:marLeft w:val="0"/>
                  <w:marRight w:val="0"/>
                  <w:marTop w:val="0"/>
                  <w:marBottom w:val="0"/>
                  <w:divBdr>
                    <w:top w:val="none" w:sz="0" w:space="0" w:color="FFFFFF"/>
                    <w:left w:val="none" w:sz="0" w:space="0" w:color="FFFFFF"/>
                    <w:bottom w:val="single" w:sz="6" w:space="0" w:color="FFFFFF"/>
                    <w:right w:val="none" w:sz="0" w:space="0" w:color="FFFFFF"/>
                  </w:divBdr>
                </w:div>
                <w:div w:id="1509784430">
                  <w:marLeft w:val="0"/>
                  <w:marRight w:val="0"/>
                  <w:marTop w:val="0"/>
                  <w:marBottom w:val="0"/>
                  <w:divBdr>
                    <w:top w:val="none" w:sz="0" w:space="0" w:color="auto"/>
                    <w:left w:val="none" w:sz="0" w:space="0" w:color="auto"/>
                    <w:bottom w:val="none" w:sz="0" w:space="0" w:color="auto"/>
                    <w:right w:val="none" w:sz="0" w:space="0" w:color="auto"/>
                  </w:divBdr>
                </w:div>
                <w:div w:id="661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583">
          <w:marLeft w:val="0"/>
          <w:marRight w:val="0"/>
          <w:marTop w:val="0"/>
          <w:marBottom w:val="150"/>
          <w:divBdr>
            <w:top w:val="none" w:sz="0" w:space="0" w:color="auto"/>
            <w:left w:val="none" w:sz="0" w:space="0" w:color="auto"/>
            <w:bottom w:val="none" w:sz="0" w:space="0" w:color="auto"/>
            <w:right w:val="none" w:sz="0" w:space="0" w:color="auto"/>
          </w:divBdr>
          <w:divsChild>
            <w:div w:id="369645757">
              <w:marLeft w:val="0"/>
              <w:marRight w:val="0"/>
              <w:marTop w:val="0"/>
              <w:marBottom w:val="300"/>
              <w:divBdr>
                <w:top w:val="single" w:sz="6" w:space="0" w:color="FFFFFF"/>
                <w:left w:val="single" w:sz="6" w:space="0" w:color="FFFFFF"/>
                <w:bottom w:val="single" w:sz="6" w:space="0" w:color="FFFFFF"/>
                <w:right w:val="single" w:sz="6" w:space="0" w:color="FFFFFF"/>
              </w:divBdr>
              <w:divsChild>
                <w:div w:id="719746120">
                  <w:marLeft w:val="0"/>
                  <w:marRight w:val="0"/>
                  <w:marTop w:val="0"/>
                  <w:marBottom w:val="0"/>
                  <w:divBdr>
                    <w:top w:val="none" w:sz="0" w:space="0" w:color="FFFFFF"/>
                    <w:left w:val="none" w:sz="0" w:space="0" w:color="FFFFFF"/>
                    <w:bottom w:val="single" w:sz="6" w:space="0" w:color="FFFFFF"/>
                    <w:right w:val="none" w:sz="0" w:space="0" w:color="FFFFFF"/>
                  </w:divBdr>
                </w:div>
                <w:div w:id="6177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355540">
      <w:bodyDiv w:val="1"/>
      <w:marLeft w:val="0"/>
      <w:marRight w:val="0"/>
      <w:marTop w:val="0"/>
      <w:marBottom w:val="0"/>
      <w:divBdr>
        <w:top w:val="none" w:sz="0" w:space="0" w:color="auto"/>
        <w:left w:val="none" w:sz="0" w:space="0" w:color="auto"/>
        <w:bottom w:val="none" w:sz="0" w:space="0" w:color="auto"/>
        <w:right w:val="none" w:sz="0" w:space="0" w:color="auto"/>
      </w:divBdr>
    </w:div>
    <w:div w:id="1522429074">
      <w:bodyDiv w:val="1"/>
      <w:marLeft w:val="0"/>
      <w:marRight w:val="0"/>
      <w:marTop w:val="0"/>
      <w:marBottom w:val="0"/>
      <w:divBdr>
        <w:top w:val="none" w:sz="0" w:space="0" w:color="auto"/>
        <w:left w:val="none" w:sz="0" w:space="0" w:color="auto"/>
        <w:bottom w:val="none" w:sz="0" w:space="0" w:color="auto"/>
        <w:right w:val="none" w:sz="0" w:space="0" w:color="auto"/>
      </w:divBdr>
      <w:divsChild>
        <w:div w:id="877665157">
          <w:marLeft w:val="0"/>
          <w:marRight w:val="0"/>
          <w:marTop w:val="0"/>
          <w:marBottom w:val="0"/>
          <w:divBdr>
            <w:top w:val="none" w:sz="0" w:space="0" w:color="auto"/>
            <w:left w:val="none" w:sz="0" w:space="0" w:color="auto"/>
            <w:bottom w:val="none" w:sz="0" w:space="0" w:color="auto"/>
            <w:right w:val="none" w:sz="0" w:space="0" w:color="auto"/>
          </w:divBdr>
          <w:divsChild>
            <w:div w:id="271472517">
              <w:marLeft w:val="0"/>
              <w:marRight w:val="0"/>
              <w:marTop w:val="0"/>
              <w:marBottom w:val="0"/>
              <w:divBdr>
                <w:top w:val="none" w:sz="0" w:space="0" w:color="auto"/>
                <w:left w:val="none" w:sz="0" w:space="0" w:color="auto"/>
                <w:bottom w:val="none" w:sz="0" w:space="0" w:color="auto"/>
                <w:right w:val="none" w:sz="0" w:space="0" w:color="auto"/>
              </w:divBdr>
              <w:divsChild>
                <w:div w:id="965964825">
                  <w:marLeft w:val="0"/>
                  <w:marRight w:val="0"/>
                  <w:marTop w:val="0"/>
                  <w:marBottom w:val="0"/>
                  <w:divBdr>
                    <w:top w:val="none" w:sz="0" w:space="0" w:color="auto"/>
                    <w:left w:val="none" w:sz="0" w:space="0" w:color="auto"/>
                    <w:bottom w:val="none" w:sz="0" w:space="0" w:color="auto"/>
                    <w:right w:val="none" w:sz="0" w:space="0" w:color="auto"/>
                  </w:divBdr>
                  <w:divsChild>
                    <w:div w:id="1681810851">
                      <w:marLeft w:val="0"/>
                      <w:marRight w:val="0"/>
                      <w:marTop w:val="0"/>
                      <w:marBottom w:val="0"/>
                      <w:divBdr>
                        <w:top w:val="none" w:sz="0" w:space="0" w:color="auto"/>
                        <w:left w:val="none" w:sz="0" w:space="0" w:color="auto"/>
                        <w:bottom w:val="none" w:sz="0" w:space="0" w:color="auto"/>
                        <w:right w:val="none" w:sz="0" w:space="0" w:color="auto"/>
                      </w:divBdr>
                      <w:divsChild>
                        <w:div w:id="68315353">
                          <w:marLeft w:val="0"/>
                          <w:marRight w:val="0"/>
                          <w:marTop w:val="0"/>
                          <w:marBottom w:val="0"/>
                          <w:divBdr>
                            <w:top w:val="none" w:sz="0" w:space="0" w:color="auto"/>
                            <w:left w:val="none" w:sz="0" w:space="0" w:color="auto"/>
                            <w:bottom w:val="none" w:sz="0" w:space="0" w:color="auto"/>
                            <w:right w:val="none" w:sz="0" w:space="0" w:color="auto"/>
                          </w:divBdr>
                          <w:divsChild>
                            <w:div w:id="1917863420">
                              <w:marLeft w:val="0"/>
                              <w:marRight w:val="0"/>
                              <w:marTop w:val="0"/>
                              <w:marBottom w:val="0"/>
                              <w:divBdr>
                                <w:top w:val="none" w:sz="0" w:space="0" w:color="auto"/>
                                <w:left w:val="none" w:sz="0" w:space="0" w:color="auto"/>
                                <w:bottom w:val="none" w:sz="0" w:space="0" w:color="auto"/>
                                <w:right w:val="none" w:sz="0" w:space="0" w:color="auto"/>
                              </w:divBdr>
                              <w:divsChild>
                                <w:div w:id="658191560">
                                  <w:marLeft w:val="0"/>
                                  <w:marRight w:val="0"/>
                                  <w:marTop w:val="0"/>
                                  <w:marBottom w:val="0"/>
                                  <w:divBdr>
                                    <w:top w:val="none" w:sz="0" w:space="0" w:color="auto"/>
                                    <w:left w:val="none" w:sz="0" w:space="0" w:color="auto"/>
                                    <w:bottom w:val="none" w:sz="0" w:space="0" w:color="auto"/>
                                    <w:right w:val="none" w:sz="0" w:space="0" w:color="auto"/>
                                  </w:divBdr>
                                  <w:divsChild>
                                    <w:div w:id="1530408961">
                                      <w:marLeft w:val="0"/>
                                      <w:marRight w:val="0"/>
                                      <w:marTop w:val="0"/>
                                      <w:marBottom w:val="0"/>
                                      <w:divBdr>
                                        <w:top w:val="single" w:sz="4" w:space="0" w:color="F5F5F5"/>
                                        <w:left w:val="single" w:sz="4" w:space="0" w:color="F5F5F5"/>
                                        <w:bottom w:val="single" w:sz="4" w:space="0" w:color="F5F5F5"/>
                                        <w:right w:val="single" w:sz="4" w:space="0" w:color="F5F5F5"/>
                                      </w:divBdr>
                                      <w:divsChild>
                                        <w:div w:id="684938135">
                                          <w:marLeft w:val="0"/>
                                          <w:marRight w:val="0"/>
                                          <w:marTop w:val="0"/>
                                          <w:marBottom w:val="0"/>
                                          <w:divBdr>
                                            <w:top w:val="none" w:sz="0" w:space="0" w:color="auto"/>
                                            <w:left w:val="none" w:sz="0" w:space="0" w:color="auto"/>
                                            <w:bottom w:val="none" w:sz="0" w:space="0" w:color="auto"/>
                                            <w:right w:val="none" w:sz="0" w:space="0" w:color="auto"/>
                                          </w:divBdr>
                                          <w:divsChild>
                                            <w:div w:id="175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469288">
      <w:bodyDiv w:val="1"/>
      <w:marLeft w:val="0"/>
      <w:marRight w:val="0"/>
      <w:marTop w:val="0"/>
      <w:marBottom w:val="0"/>
      <w:divBdr>
        <w:top w:val="none" w:sz="0" w:space="0" w:color="auto"/>
        <w:left w:val="none" w:sz="0" w:space="0" w:color="auto"/>
        <w:bottom w:val="none" w:sz="0" w:space="0" w:color="auto"/>
        <w:right w:val="none" w:sz="0" w:space="0" w:color="auto"/>
      </w:divBdr>
    </w:div>
    <w:div w:id="1522544284">
      <w:bodyDiv w:val="1"/>
      <w:marLeft w:val="0"/>
      <w:marRight w:val="0"/>
      <w:marTop w:val="0"/>
      <w:marBottom w:val="0"/>
      <w:divBdr>
        <w:top w:val="none" w:sz="0" w:space="0" w:color="auto"/>
        <w:left w:val="none" w:sz="0" w:space="0" w:color="auto"/>
        <w:bottom w:val="none" w:sz="0" w:space="0" w:color="auto"/>
        <w:right w:val="none" w:sz="0" w:space="0" w:color="auto"/>
      </w:divBdr>
    </w:div>
    <w:div w:id="1522817931">
      <w:bodyDiv w:val="1"/>
      <w:marLeft w:val="0"/>
      <w:marRight w:val="0"/>
      <w:marTop w:val="0"/>
      <w:marBottom w:val="0"/>
      <w:divBdr>
        <w:top w:val="none" w:sz="0" w:space="0" w:color="auto"/>
        <w:left w:val="none" w:sz="0" w:space="0" w:color="auto"/>
        <w:bottom w:val="none" w:sz="0" w:space="0" w:color="auto"/>
        <w:right w:val="none" w:sz="0" w:space="0" w:color="auto"/>
      </w:divBdr>
      <w:divsChild>
        <w:div w:id="1588148257">
          <w:marLeft w:val="0"/>
          <w:marRight w:val="0"/>
          <w:marTop w:val="0"/>
          <w:marBottom w:val="0"/>
          <w:divBdr>
            <w:top w:val="none" w:sz="0" w:space="0" w:color="auto"/>
            <w:left w:val="none" w:sz="0" w:space="0" w:color="auto"/>
            <w:bottom w:val="none" w:sz="0" w:space="0" w:color="auto"/>
            <w:right w:val="none" w:sz="0" w:space="0" w:color="auto"/>
          </w:divBdr>
          <w:divsChild>
            <w:div w:id="1025594109">
              <w:marLeft w:val="0"/>
              <w:marRight w:val="0"/>
              <w:marTop w:val="0"/>
              <w:marBottom w:val="0"/>
              <w:divBdr>
                <w:top w:val="none" w:sz="0" w:space="0" w:color="auto"/>
                <w:left w:val="none" w:sz="0" w:space="0" w:color="auto"/>
                <w:bottom w:val="none" w:sz="0" w:space="0" w:color="auto"/>
                <w:right w:val="none" w:sz="0" w:space="0" w:color="auto"/>
              </w:divBdr>
              <w:divsChild>
                <w:div w:id="4601705">
                  <w:marLeft w:val="0"/>
                  <w:marRight w:val="0"/>
                  <w:marTop w:val="0"/>
                  <w:marBottom w:val="0"/>
                  <w:divBdr>
                    <w:top w:val="none" w:sz="0" w:space="0" w:color="auto"/>
                    <w:left w:val="none" w:sz="0" w:space="0" w:color="auto"/>
                    <w:bottom w:val="none" w:sz="0" w:space="0" w:color="auto"/>
                    <w:right w:val="none" w:sz="0" w:space="0" w:color="auto"/>
                  </w:divBdr>
                  <w:divsChild>
                    <w:div w:id="1303579992">
                      <w:marLeft w:val="0"/>
                      <w:marRight w:val="0"/>
                      <w:marTop w:val="0"/>
                      <w:marBottom w:val="0"/>
                      <w:divBdr>
                        <w:top w:val="none" w:sz="0" w:space="0" w:color="auto"/>
                        <w:left w:val="none" w:sz="0" w:space="0" w:color="auto"/>
                        <w:bottom w:val="none" w:sz="0" w:space="0" w:color="auto"/>
                        <w:right w:val="none" w:sz="0" w:space="0" w:color="auto"/>
                      </w:divBdr>
                      <w:divsChild>
                        <w:div w:id="1489125856">
                          <w:marLeft w:val="0"/>
                          <w:marRight w:val="0"/>
                          <w:marTop w:val="0"/>
                          <w:marBottom w:val="0"/>
                          <w:divBdr>
                            <w:top w:val="none" w:sz="0" w:space="0" w:color="auto"/>
                            <w:left w:val="none" w:sz="0" w:space="0" w:color="auto"/>
                            <w:bottom w:val="none" w:sz="0" w:space="0" w:color="auto"/>
                            <w:right w:val="none" w:sz="0" w:space="0" w:color="auto"/>
                          </w:divBdr>
                          <w:divsChild>
                            <w:div w:id="1745490601">
                              <w:marLeft w:val="0"/>
                              <w:marRight w:val="0"/>
                              <w:marTop w:val="0"/>
                              <w:marBottom w:val="0"/>
                              <w:divBdr>
                                <w:top w:val="none" w:sz="0" w:space="0" w:color="auto"/>
                                <w:left w:val="none" w:sz="0" w:space="0" w:color="auto"/>
                                <w:bottom w:val="none" w:sz="0" w:space="0" w:color="auto"/>
                                <w:right w:val="none" w:sz="0" w:space="0" w:color="auto"/>
                              </w:divBdr>
                              <w:divsChild>
                                <w:div w:id="720056900">
                                  <w:marLeft w:val="0"/>
                                  <w:marRight w:val="0"/>
                                  <w:marTop w:val="0"/>
                                  <w:marBottom w:val="0"/>
                                  <w:divBdr>
                                    <w:top w:val="none" w:sz="0" w:space="0" w:color="auto"/>
                                    <w:left w:val="none" w:sz="0" w:space="0" w:color="auto"/>
                                    <w:bottom w:val="none" w:sz="0" w:space="0" w:color="auto"/>
                                    <w:right w:val="none" w:sz="0" w:space="0" w:color="auto"/>
                                  </w:divBdr>
                                  <w:divsChild>
                                    <w:div w:id="2129422054">
                                      <w:marLeft w:val="0"/>
                                      <w:marRight w:val="0"/>
                                      <w:marTop w:val="0"/>
                                      <w:marBottom w:val="0"/>
                                      <w:divBdr>
                                        <w:top w:val="single" w:sz="4" w:space="0" w:color="F5F5F5"/>
                                        <w:left w:val="single" w:sz="4" w:space="0" w:color="F5F5F5"/>
                                        <w:bottom w:val="single" w:sz="4" w:space="0" w:color="F5F5F5"/>
                                        <w:right w:val="single" w:sz="4" w:space="0" w:color="F5F5F5"/>
                                      </w:divBdr>
                                      <w:divsChild>
                                        <w:div w:id="763191693">
                                          <w:marLeft w:val="0"/>
                                          <w:marRight w:val="0"/>
                                          <w:marTop w:val="0"/>
                                          <w:marBottom w:val="0"/>
                                          <w:divBdr>
                                            <w:top w:val="none" w:sz="0" w:space="0" w:color="auto"/>
                                            <w:left w:val="none" w:sz="0" w:space="0" w:color="auto"/>
                                            <w:bottom w:val="none" w:sz="0" w:space="0" w:color="auto"/>
                                            <w:right w:val="none" w:sz="0" w:space="0" w:color="auto"/>
                                          </w:divBdr>
                                          <w:divsChild>
                                            <w:div w:id="12193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081965">
      <w:bodyDiv w:val="1"/>
      <w:marLeft w:val="0"/>
      <w:marRight w:val="0"/>
      <w:marTop w:val="0"/>
      <w:marBottom w:val="0"/>
      <w:divBdr>
        <w:top w:val="none" w:sz="0" w:space="0" w:color="auto"/>
        <w:left w:val="none" w:sz="0" w:space="0" w:color="auto"/>
        <w:bottom w:val="none" w:sz="0" w:space="0" w:color="auto"/>
        <w:right w:val="none" w:sz="0" w:space="0" w:color="auto"/>
      </w:divBdr>
      <w:divsChild>
        <w:div w:id="209924689">
          <w:marLeft w:val="0"/>
          <w:marRight w:val="0"/>
          <w:marTop w:val="0"/>
          <w:marBottom w:val="0"/>
          <w:divBdr>
            <w:top w:val="none" w:sz="0" w:space="0" w:color="auto"/>
            <w:left w:val="none" w:sz="0" w:space="0" w:color="auto"/>
            <w:bottom w:val="none" w:sz="0" w:space="0" w:color="auto"/>
            <w:right w:val="none" w:sz="0" w:space="0" w:color="auto"/>
          </w:divBdr>
          <w:divsChild>
            <w:div w:id="1599556303">
              <w:marLeft w:val="0"/>
              <w:marRight w:val="0"/>
              <w:marTop w:val="0"/>
              <w:marBottom w:val="0"/>
              <w:divBdr>
                <w:top w:val="none" w:sz="0" w:space="0" w:color="auto"/>
                <w:left w:val="none" w:sz="0" w:space="0" w:color="auto"/>
                <w:bottom w:val="none" w:sz="0" w:space="0" w:color="auto"/>
                <w:right w:val="none" w:sz="0" w:space="0" w:color="auto"/>
              </w:divBdr>
              <w:divsChild>
                <w:div w:id="1948349150">
                  <w:marLeft w:val="0"/>
                  <w:marRight w:val="0"/>
                  <w:marTop w:val="0"/>
                  <w:marBottom w:val="0"/>
                  <w:divBdr>
                    <w:top w:val="none" w:sz="0" w:space="0" w:color="auto"/>
                    <w:left w:val="none" w:sz="0" w:space="0" w:color="auto"/>
                    <w:bottom w:val="none" w:sz="0" w:space="0" w:color="auto"/>
                    <w:right w:val="none" w:sz="0" w:space="0" w:color="auto"/>
                  </w:divBdr>
                  <w:divsChild>
                    <w:div w:id="161698895">
                      <w:marLeft w:val="0"/>
                      <w:marRight w:val="0"/>
                      <w:marTop w:val="0"/>
                      <w:marBottom w:val="0"/>
                      <w:divBdr>
                        <w:top w:val="none" w:sz="0" w:space="0" w:color="auto"/>
                        <w:left w:val="none" w:sz="0" w:space="0" w:color="auto"/>
                        <w:bottom w:val="none" w:sz="0" w:space="0" w:color="auto"/>
                        <w:right w:val="none" w:sz="0" w:space="0" w:color="auto"/>
                      </w:divBdr>
                      <w:divsChild>
                        <w:div w:id="30568790">
                          <w:marLeft w:val="-225"/>
                          <w:marRight w:val="0"/>
                          <w:marTop w:val="0"/>
                          <w:marBottom w:val="0"/>
                          <w:divBdr>
                            <w:top w:val="none" w:sz="0" w:space="0" w:color="auto"/>
                            <w:left w:val="none" w:sz="0" w:space="0" w:color="auto"/>
                            <w:bottom w:val="none" w:sz="0" w:space="0" w:color="auto"/>
                            <w:right w:val="none" w:sz="0" w:space="0" w:color="auto"/>
                          </w:divBdr>
                          <w:divsChild>
                            <w:div w:id="1307707186">
                              <w:marLeft w:val="1500"/>
                              <w:marRight w:val="1500"/>
                              <w:marTop w:val="0"/>
                              <w:marBottom w:val="0"/>
                              <w:divBdr>
                                <w:top w:val="none" w:sz="0" w:space="0" w:color="auto"/>
                                <w:left w:val="none" w:sz="0" w:space="0" w:color="auto"/>
                                <w:bottom w:val="none" w:sz="0" w:space="0" w:color="auto"/>
                                <w:right w:val="none" w:sz="0" w:space="0" w:color="auto"/>
                              </w:divBdr>
                              <w:divsChild>
                                <w:div w:id="1187593974">
                                  <w:marLeft w:val="0"/>
                                  <w:marRight w:val="0"/>
                                  <w:marTop w:val="0"/>
                                  <w:marBottom w:val="345"/>
                                  <w:divBdr>
                                    <w:top w:val="none" w:sz="0" w:space="0" w:color="auto"/>
                                    <w:left w:val="none" w:sz="0" w:space="0" w:color="auto"/>
                                    <w:bottom w:val="none" w:sz="0" w:space="0" w:color="auto"/>
                                    <w:right w:val="none" w:sz="0" w:space="0" w:color="auto"/>
                                  </w:divBdr>
                                  <w:divsChild>
                                    <w:div w:id="18561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783880">
      <w:bodyDiv w:val="1"/>
      <w:marLeft w:val="0"/>
      <w:marRight w:val="0"/>
      <w:marTop w:val="0"/>
      <w:marBottom w:val="0"/>
      <w:divBdr>
        <w:top w:val="none" w:sz="0" w:space="0" w:color="auto"/>
        <w:left w:val="none" w:sz="0" w:space="0" w:color="auto"/>
        <w:bottom w:val="none" w:sz="0" w:space="0" w:color="auto"/>
        <w:right w:val="none" w:sz="0" w:space="0" w:color="auto"/>
      </w:divBdr>
    </w:div>
    <w:div w:id="1523980954">
      <w:bodyDiv w:val="1"/>
      <w:marLeft w:val="0"/>
      <w:marRight w:val="0"/>
      <w:marTop w:val="0"/>
      <w:marBottom w:val="0"/>
      <w:divBdr>
        <w:top w:val="none" w:sz="0" w:space="0" w:color="auto"/>
        <w:left w:val="none" w:sz="0" w:space="0" w:color="auto"/>
        <w:bottom w:val="none" w:sz="0" w:space="0" w:color="auto"/>
        <w:right w:val="none" w:sz="0" w:space="0" w:color="auto"/>
      </w:divBdr>
    </w:div>
    <w:div w:id="1524127368">
      <w:bodyDiv w:val="1"/>
      <w:marLeft w:val="0"/>
      <w:marRight w:val="0"/>
      <w:marTop w:val="0"/>
      <w:marBottom w:val="0"/>
      <w:divBdr>
        <w:top w:val="none" w:sz="0" w:space="0" w:color="auto"/>
        <w:left w:val="none" w:sz="0" w:space="0" w:color="auto"/>
        <w:bottom w:val="none" w:sz="0" w:space="0" w:color="auto"/>
        <w:right w:val="none" w:sz="0" w:space="0" w:color="auto"/>
      </w:divBdr>
      <w:divsChild>
        <w:div w:id="1938828403">
          <w:marLeft w:val="0"/>
          <w:marRight w:val="0"/>
          <w:marTop w:val="0"/>
          <w:marBottom w:val="0"/>
          <w:divBdr>
            <w:top w:val="none" w:sz="0" w:space="0" w:color="auto"/>
            <w:left w:val="none" w:sz="0" w:space="0" w:color="auto"/>
            <w:bottom w:val="none" w:sz="0" w:space="0" w:color="auto"/>
            <w:right w:val="none" w:sz="0" w:space="0" w:color="auto"/>
          </w:divBdr>
        </w:div>
      </w:divsChild>
    </w:div>
    <w:div w:id="1524393113">
      <w:bodyDiv w:val="1"/>
      <w:marLeft w:val="0"/>
      <w:marRight w:val="0"/>
      <w:marTop w:val="0"/>
      <w:marBottom w:val="0"/>
      <w:divBdr>
        <w:top w:val="none" w:sz="0" w:space="0" w:color="auto"/>
        <w:left w:val="none" w:sz="0" w:space="0" w:color="auto"/>
        <w:bottom w:val="none" w:sz="0" w:space="0" w:color="auto"/>
        <w:right w:val="none" w:sz="0" w:space="0" w:color="auto"/>
      </w:divBdr>
    </w:div>
    <w:div w:id="1524711413">
      <w:bodyDiv w:val="1"/>
      <w:marLeft w:val="0"/>
      <w:marRight w:val="0"/>
      <w:marTop w:val="0"/>
      <w:marBottom w:val="0"/>
      <w:divBdr>
        <w:top w:val="none" w:sz="0" w:space="0" w:color="auto"/>
        <w:left w:val="none" w:sz="0" w:space="0" w:color="auto"/>
        <w:bottom w:val="none" w:sz="0" w:space="0" w:color="auto"/>
        <w:right w:val="none" w:sz="0" w:space="0" w:color="auto"/>
      </w:divBdr>
    </w:div>
    <w:div w:id="1524712424">
      <w:bodyDiv w:val="1"/>
      <w:marLeft w:val="0"/>
      <w:marRight w:val="0"/>
      <w:marTop w:val="0"/>
      <w:marBottom w:val="0"/>
      <w:divBdr>
        <w:top w:val="none" w:sz="0" w:space="0" w:color="auto"/>
        <w:left w:val="none" w:sz="0" w:space="0" w:color="auto"/>
        <w:bottom w:val="none" w:sz="0" w:space="0" w:color="auto"/>
        <w:right w:val="none" w:sz="0" w:space="0" w:color="auto"/>
      </w:divBdr>
      <w:divsChild>
        <w:div w:id="1013460687">
          <w:marLeft w:val="0"/>
          <w:marRight w:val="0"/>
          <w:marTop w:val="0"/>
          <w:marBottom w:val="0"/>
          <w:divBdr>
            <w:top w:val="none" w:sz="0" w:space="0" w:color="auto"/>
            <w:left w:val="none" w:sz="0" w:space="0" w:color="auto"/>
            <w:bottom w:val="none" w:sz="0" w:space="0" w:color="auto"/>
            <w:right w:val="none" w:sz="0" w:space="0" w:color="auto"/>
          </w:divBdr>
        </w:div>
      </w:divsChild>
    </w:div>
    <w:div w:id="1524780562">
      <w:bodyDiv w:val="1"/>
      <w:marLeft w:val="0"/>
      <w:marRight w:val="0"/>
      <w:marTop w:val="0"/>
      <w:marBottom w:val="0"/>
      <w:divBdr>
        <w:top w:val="none" w:sz="0" w:space="0" w:color="auto"/>
        <w:left w:val="none" w:sz="0" w:space="0" w:color="auto"/>
        <w:bottom w:val="none" w:sz="0" w:space="0" w:color="auto"/>
        <w:right w:val="none" w:sz="0" w:space="0" w:color="auto"/>
      </w:divBdr>
      <w:divsChild>
        <w:div w:id="941256487">
          <w:marLeft w:val="0"/>
          <w:marRight w:val="0"/>
          <w:marTop w:val="0"/>
          <w:marBottom w:val="0"/>
          <w:divBdr>
            <w:top w:val="none" w:sz="0" w:space="0" w:color="auto"/>
            <w:left w:val="none" w:sz="0" w:space="0" w:color="auto"/>
            <w:bottom w:val="none" w:sz="0" w:space="0" w:color="auto"/>
            <w:right w:val="none" w:sz="0" w:space="0" w:color="auto"/>
          </w:divBdr>
        </w:div>
      </w:divsChild>
    </w:div>
    <w:div w:id="1525048169">
      <w:bodyDiv w:val="1"/>
      <w:marLeft w:val="0"/>
      <w:marRight w:val="0"/>
      <w:marTop w:val="0"/>
      <w:marBottom w:val="0"/>
      <w:divBdr>
        <w:top w:val="none" w:sz="0" w:space="0" w:color="auto"/>
        <w:left w:val="none" w:sz="0" w:space="0" w:color="auto"/>
        <w:bottom w:val="none" w:sz="0" w:space="0" w:color="auto"/>
        <w:right w:val="none" w:sz="0" w:space="0" w:color="auto"/>
      </w:divBdr>
    </w:div>
    <w:div w:id="1526214201">
      <w:bodyDiv w:val="1"/>
      <w:marLeft w:val="0"/>
      <w:marRight w:val="0"/>
      <w:marTop w:val="0"/>
      <w:marBottom w:val="0"/>
      <w:divBdr>
        <w:top w:val="none" w:sz="0" w:space="0" w:color="auto"/>
        <w:left w:val="none" w:sz="0" w:space="0" w:color="auto"/>
        <w:bottom w:val="none" w:sz="0" w:space="0" w:color="auto"/>
        <w:right w:val="none" w:sz="0" w:space="0" w:color="auto"/>
      </w:divBdr>
    </w:div>
    <w:div w:id="1526400521">
      <w:bodyDiv w:val="1"/>
      <w:marLeft w:val="0"/>
      <w:marRight w:val="0"/>
      <w:marTop w:val="0"/>
      <w:marBottom w:val="0"/>
      <w:divBdr>
        <w:top w:val="none" w:sz="0" w:space="0" w:color="auto"/>
        <w:left w:val="none" w:sz="0" w:space="0" w:color="auto"/>
        <w:bottom w:val="none" w:sz="0" w:space="0" w:color="auto"/>
        <w:right w:val="none" w:sz="0" w:space="0" w:color="auto"/>
      </w:divBdr>
      <w:divsChild>
        <w:div w:id="1681619228">
          <w:marLeft w:val="0"/>
          <w:marRight w:val="0"/>
          <w:marTop w:val="0"/>
          <w:marBottom w:val="0"/>
          <w:divBdr>
            <w:top w:val="none" w:sz="0" w:space="0" w:color="auto"/>
            <w:left w:val="none" w:sz="0" w:space="0" w:color="auto"/>
            <w:bottom w:val="none" w:sz="0" w:space="0" w:color="auto"/>
            <w:right w:val="none" w:sz="0" w:space="0" w:color="auto"/>
          </w:divBdr>
        </w:div>
      </w:divsChild>
    </w:div>
    <w:div w:id="1526749589">
      <w:bodyDiv w:val="1"/>
      <w:marLeft w:val="0"/>
      <w:marRight w:val="0"/>
      <w:marTop w:val="0"/>
      <w:marBottom w:val="0"/>
      <w:divBdr>
        <w:top w:val="none" w:sz="0" w:space="0" w:color="auto"/>
        <w:left w:val="none" w:sz="0" w:space="0" w:color="auto"/>
        <w:bottom w:val="none" w:sz="0" w:space="0" w:color="auto"/>
        <w:right w:val="none" w:sz="0" w:space="0" w:color="auto"/>
      </w:divBdr>
    </w:div>
    <w:div w:id="1526820933">
      <w:bodyDiv w:val="1"/>
      <w:marLeft w:val="0"/>
      <w:marRight w:val="0"/>
      <w:marTop w:val="0"/>
      <w:marBottom w:val="0"/>
      <w:divBdr>
        <w:top w:val="none" w:sz="0" w:space="0" w:color="auto"/>
        <w:left w:val="none" w:sz="0" w:space="0" w:color="auto"/>
        <w:bottom w:val="none" w:sz="0" w:space="0" w:color="auto"/>
        <w:right w:val="none" w:sz="0" w:space="0" w:color="auto"/>
      </w:divBdr>
    </w:div>
    <w:div w:id="1527014462">
      <w:bodyDiv w:val="1"/>
      <w:marLeft w:val="0"/>
      <w:marRight w:val="0"/>
      <w:marTop w:val="0"/>
      <w:marBottom w:val="0"/>
      <w:divBdr>
        <w:top w:val="none" w:sz="0" w:space="0" w:color="auto"/>
        <w:left w:val="none" w:sz="0" w:space="0" w:color="auto"/>
        <w:bottom w:val="none" w:sz="0" w:space="0" w:color="auto"/>
        <w:right w:val="none" w:sz="0" w:space="0" w:color="auto"/>
      </w:divBdr>
      <w:divsChild>
        <w:div w:id="129708918">
          <w:marLeft w:val="0"/>
          <w:marRight w:val="0"/>
          <w:marTop w:val="0"/>
          <w:marBottom w:val="0"/>
          <w:divBdr>
            <w:top w:val="none" w:sz="0" w:space="0" w:color="auto"/>
            <w:left w:val="none" w:sz="0" w:space="0" w:color="auto"/>
            <w:bottom w:val="none" w:sz="0" w:space="0" w:color="auto"/>
            <w:right w:val="none" w:sz="0" w:space="0" w:color="auto"/>
          </w:divBdr>
        </w:div>
      </w:divsChild>
    </w:div>
    <w:div w:id="1527325480">
      <w:bodyDiv w:val="1"/>
      <w:marLeft w:val="0"/>
      <w:marRight w:val="0"/>
      <w:marTop w:val="0"/>
      <w:marBottom w:val="0"/>
      <w:divBdr>
        <w:top w:val="none" w:sz="0" w:space="0" w:color="auto"/>
        <w:left w:val="none" w:sz="0" w:space="0" w:color="auto"/>
        <w:bottom w:val="none" w:sz="0" w:space="0" w:color="auto"/>
        <w:right w:val="none" w:sz="0" w:space="0" w:color="auto"/>
      </w:divBdr>
      <w:divsChild>
        <w:div w:id="1754083904">
          <w:marLeft w:val="0"/>
          <w:marRight w:val="0"/>
          <w:marTop w:val="0"/>
          <w:marBottom w:val="0"/>
          <w:divBdr>
            <w:top w:val="none" w:sz="0" w:space="0" w:color="auto"/>
            <w:left w:val="none" w:sz="0" w:space="0" w:color="auto"/>
            <w:bottom w:val="none" w:sz="0" w:space="0" w:color="auto"/>
            <w:right w:val="none" w:sz="0" w:space="0" w:color="auto"/>
          </w:divBdr>
        </w:div>
      </w:divsChild>
    </w:div>
    <w:div w:id="1527399929">
      <w:bodyDiv w:val="1"/>
      <w:marLeft w:val="0"/>
      <w:marRight w:val="0"/>
      <w:marTop w:val="0"/>
      <w:marBottom w:val="0"/>
      <w:divBdr>
        <w:top w:val="none" w:sz="0" w:space="0" w:color="auto"/>
        <w:left w:val="none" w:sz="0" w:space="0" w:color="auto"/>
        <w:bottom w:val="none" w:sz="0" w:space="0" w:color="auto"/>
        <w:right w:val="none" w:sz="0" w:space="0" w:color="auto"/>
      </w:divBdr>
    </w:div>
    <w:div w:id="1527718221">
      <w:bodyDiv w:val="1"/>
      <w:marLeft w:val="0"/>
      <w:marRight w:val="0"/>
      <w:marTop w:val="0"/>
      <w:marBottom w:val="0"/>
      <w:divBdr>
        <w:top w:val="none" w:sz="0" w:space="0" w:color="auto"/>
        <w:left w:val="none" w:sz="0" w:space="0" w:color="auto"/>
        <w:bottom w:val="none" w:sz="0" w:space="0" w:color="auto"/>
        <w:right w:val="none" w:sz="0" w:space="0" w:color="auto"/>
      </w:divBdr>
      <w:divsChild>
        <w:div w:id="329212594">
          <w:marLeft w:val="0"/>
          <w:marRight w:val="0"/>
          <w:marTop w:val="0"/>
          <w:marBottom w:val="0"/>
          <w:divBdr>
            <w:top w:val="none" w:sz="0" w:space="0" w:color="auto"/>
            <w:left w:val="none" w:sz="0" w:space="0" w:color="auto"/>
            <w:bottom w:val="none" w:sz="0" w:space="0" w:color="auto"/>
            <w:right w:val="none" w:sz="0" w:space="0" w:color="auto"/>
          </w:divBdr>
          <w:divsChild>
            <w:div w:id="2055037789">
              <w:marLeft w:val="0"/>
              <w:marRight w:val="0"/>
              <w:marTop w:val="0"/>
              <w:marBottom w:val="0"/>
              <w:divBdr>
                <w:top w:val="none" w:sz="0" w:space="0" w:color="auto"/>
                <w:left w:val="none" w:sz="0" w:space="0" w:color="auto"/>
                <w:bottom w:val="none" w:sz="0" w:space="0" w:color="auto"/>
                <w:right w:val="none" w:sz="0" w:space="0" w:color="auto"/>
              </w:divBdr>
              <w:divsChild>
                <w:div w:id="970522720">
                  <w:marLeft w:val="0"/>
                  <w:marRight w:val="0"/>
                  <w:marTop w:val="0"/>
                  <w:marBottom w:val="0"/>
                  <w:divBdr>
                    <w:top w:val="none" w:sz="0" w:space="0" w:color="auto"/>
                    <w:left w:val="none" w:sz="0" w:space="0" w:color="auto"/>
                    <w:bottom w:val="none" w:sz="0" w:space="0" w:color="auto"/>
                    <w:right w:val="none" w:sz="0" w:space="0" w:color="auto"/>
                  </w:divBdr>
                  <w:divsChild>
                    <w:div w:id="1811247317">
                      <w:marLeft w:val="0"/>
                      <w:marRight w:val="0"/>
                      <w:marTop w:val="0"/>
                      <w:marBottom w:val="0"/>
                      <w:divBdr>
                        <w:top w:val="none" w:sz="0" w:space="0" w:color="auto"/>
                        <w:left w:val="none" w:sz="0" w:space="0" w:color="auto"/>
                        <w:bottom w:val="none" w:sz="0" w:space="0" w:color="auto"/>
                        <w:right w:val="none" w:sz="0" w:space="0" w:color="auto"/>
                      </w:divBdr>
                      <w:divsChild>
                        <w:div w:id="1172531961">
                          <w:marLeft w:val="0"/>
                          <w:marRight w:val="0"/>
                          <w:marTop w:val="0"/>
                          <w:marBottom w:val="0"/>
                          <w:divBdr>
                            <w:top w:val="none" w:sz="0" w:space="0" w:color="auto"/>
                            <w:left w:val="none" w:sz="0" w:space="0" w:color="auto"/>
                            <w:bottom w:val="none" w:sz="0" w:space="0" w:color="auto"/>
                            <w:right w:val="none" w:sz="0" w:space="0" w:color="auto"/>
                          </w:divBdr>
                          <w:divsChild>
                            <w:div w:id="913271864">
                              <w:marLeft w:val="0"/>
                              <w:marRight w:val="0"/>
                              <w:marTop w:val="0"/>
                              <w:marBottom w:val="0"/>
                              <w:divBdr>
                                <w:top w:val="none" w:sz="0" w:space="0" w:color="auto"/>
                                <w:left w:val="none" w:sz="0" w:space="0" w:color="auto"/>
                                <w:bottom w:val="none" w:sz="0" w:space="0" w:color="auto"/>
                                <w:right w:val="none" w:sz="0" w:space="0" w:color="auto"/>
                              </w:divBdr>
                              <w:divsChild>
                                <w:div w:id="1787500974">
                                  <w:marLeft w:val="0"/>
                                  <w:marRight w:val="0"/>
                                  <w:marTop w:val="0"/>
                                  <w:marBottom w:val="0"/>
                                  <w:divBdr>
                                    <w:top w:val="none" w:sz="0" w:space="0" w:color="auto"/>
                                    <w:left w:val="none" w:sz="0" w:space="0" w:color="auto"/>
                                    <w:bottom w:val="none" w:sz="0" w:space="0" w:color="auto"/>
                                    <w:right w:val="none" w:sz="0" w:space="0" w:color="auto"/>
                                  </w:divBdr>
                                  <w:divsChild>
                                    <w:div w:id="2064059088">
                                      <w:marLeft w:val="43"/>
                                      <w:marRight w:val="0"/>
                                      <w:marTop w:val="0"/>
                                      <w:marBottom w:val="0"/>
                                      <w:divBdr>
                                        <w:top w:val="none" w:sz="0" w:space="0" w:color="auto"/>
                                        <w:left w:val="none" w:sz="0" w:space="0" w:color="auto"/>
                                        <w:bottom w:val="none" w:sz="0" w:space="0" w:color="auto"/>
                                        <w:right w:val="none" w:sz="0" w:space="0" w:color="auto"/>
                                      </w:divBdr>
                                      <w:divsChild>
                                        <w:div w:id="1859005693">
                                          <w:marLeft w:val="0"/>
                                          <w:marRight w:val="0"/>
                                          <w:marTop w:val="0"/>
                                          <w:marBottom w:val="0"/>
                                          <w:divBdr>
                                            <w:top w:val="none" w:sz="0" w:space="0" w:color="auto"/>
                                            <w:left w:val="none" w:sz="0" w:space="0" w:color="auto"/>
                                            <w:bottom w:val="none" w:sz="0" w:space="0" w:color="auto"/>
                                            <w:right w:val="none" w:sz="0" w:space="0" w:color="auto"/>
                                          </w:divBdr>
                                          <w:divsChild>
                                            <w:div w:id="304969325">
                                              <w:marLeft w:val="0"/>
                                              <w:marRight w:val="0"/>
                                              <w:marTop w:val="0"/>
                                              <w:marBottom w:val="86"/>
                                              <w:divBdr>
                                                <w:top w:val="single" w:sz="4" w:space="0" w:color="F5F5F5"/>
                                                <w:left w:val="single" w:sz="4" w:space="0" w:color="F5F5F5"/>
                                                <w:bottom w:val="single" w:sz="4" w:space="0" w:color="F5F5F5"/>
                                                <w:right w:val="single" w:sz="4" w:space="0" w:color="F5F5F5"/>
                                              </w:divBdr>
                                              <w:divsChild>
                                                <w:div w:id="303000831">
                                                  <w:marLeft w:val="0"/>
                                                  <w:marRight w:val="0"/>
                                                  <w:marTop w:val="0"/>
                                                  <w:marBottom w:val="0"/>
                                                  <w:divBdr>
                                                    <w:top w:val="none" w:sz="0" w:space="0" w:color="auto"/>
                                                    <w:left w:val="none" w:sz="0" w:space="0" w:color="auto"/>
                                                    <w:bottom w:val="none" w:sz="0" w:space="0" w:color="auto"/>
                                                    <w:right w:val="none" w:sz="0" w:space="0" w:color="auto"/>
                                                  </w:divBdr>
                                                  <w:divsChild>
                                                    <w:div w:id="18585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7938800">
      <w:bodyDiv w:val="1"/>
      <w:marLeft w:val="0"/>
      <w:marRight w:val="0"/>
      <w:marTop w:val="0"/>
      <w:marBottom w:val="0"/>
      <w:divBdr>
        <w:top w:val="none" w:sz="0" w:space="0" w:color="auto"/>
        <w:left w:val="none" w:sz="0" w:space="0" w:color="auto"/>
        <w:bottom w:val="none" w:sz="0" w:space="0" w:color="auto"/>
        <w:right w:val="none" w:sz="0" w:space="0" w:color="auto"/>
      </w:divBdr>
      <w:divsChild>
        <w:div w:id="552696940">
          <w:marLeft w:val="0"/>
          <w:marRight w:val="0"/>
          <w:marTop w:val="0"/>
          <w:marBottom w:val="0"/>
          <w:divBdr>
            <w:top w:val="none" w:sz="0" w:space="0" w:color="auto"/>
            <w:left w:val="none" w:sz="0" w:space="0" w:color="auto"/>
            <w:bottom w:val="none" w:sz="0" w:space="0" w:color="auto"/>
            <w:right w:val="none" w:sz="0" w:space="0" w:color="auto"/>
          </w:divBdr>
          <w:divsChild>
            <w:div w:id="1842354909">
              <w:marLeft w:val="0"/>
              <w:marRight w:val="0"/>
              <w:marTop w:val="230"/>
              <w:marBottom w:val="0"/>
              <w:divBdr>
                <w:top w:val="none" w:sz="0" w:space="0" w:color="auto"/>
                <w:left w:val="none" w:sz="0" w:space="0" w:color="auto"/>
                <w:bottom w:val="none" w:sz="0" w:space="0" w:color="auto"/>
                <w:right w:val="none" w:sz="0" w:space="0" w:color="auto"/>
              </w:divBdr>
              <w:divsChild>
                <w:div w:id="1493566587">
                  <w:marLeft w:val="0"/>
                  <w:marRight w:val="0"/>
                  <w:marTop w:val="230"/>
                  <w:marBottom w:val="0"/>
                  <w:divBdr>
                    <w:top w:val="none" w:sz="0" w:space="0" w:color="auto"/>
                    <w:left w:val="none" w:sz="0" w:space="0" w:color="auto"/>
                    <w:bottom w:val="none" w:sz="0" w:space="0" w:color="auto"/>
                    <w:right w:val="none" w:sz="0" w:space="0" w:color="auto"/>
                  </w:divBdr>
                  <w:divsChild>
                    <w:div w:id="1376271560">
                      <w:marLeft w:val="0"/>
                      <w:marRight w:val="0"/>
                      <w:marTop w:val="0"/>
                      <w:marBottom w:val="230"/>
                      <w:divBdr>
                        <w:top w:val="none" w:sz="0" w:space="0" w:color="auto"/>
                        <w:left w:val="none" w:sz="0" w:space="0" w:color="auto"/>
                        <w:bottom w:val="none" w:sz="0" w:space="0" w:color="auto"/>
                        <w:right w:val="none" w:sz="0" w:space="0" w:color="auto"/>
                      </w:divBdr>
                      <w:divsChild>
                        <w:div w:id="935016561">
                          <w:marLeft w:val="0"/>
                          <w:marRight w:val="0"/>
                          <w:marTop w:val="0"/>
                          <w:marBottom w:val="0"/>
                          <w:divBdr>
                            <w:top w:val="none" w:sz="0" w:space="0" w:color="auto"/>
                            <w:left w:val="none" w:sz="0" w:space="0" w:color="auto"/>
                            <w:bottom w:val="none" w:sz="0" w:space="0" w:color="auto"/>
                            <w:right w:val="none" w:sz="0" w:space="0" w:color="auto"/>
                          </w:divBdr>
                          <w:divsChild>
                            <w:div w:id="554201891">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0207">
      <w:bodyDiv w:val="1"/>
      <w:marLeft w:val="0"/>
      <w:marRight w:val="0"/>
      <w:marTop w:val="0"/>
      <w:marBottom w:val="0"/>
      <w:divBdr>
        <w:top w:val="none" w:sz="0" w:space="0" w:color="auto"/>
        <w:left w:val="none" w:sz="0" w:space="0" w:color="auto"/>
        <w:bottom w:val="none" w:sz="0" w:space="0" w:color="auto"/>
        <w:right w:val="none" w:sz="0" w:space="0" w:color="auto"/>
      </w:divBdr>
    </w:div>
    <w:div w:id="1528059384">
      <w:bodyDiv w:val="1"/>
      <w:marLeft w:val="0"/>
      <w:marRight w:val="0"/>
      <w:marTop w:val="0"/>
      <w:marBottom w:val="0"/>
      <w:divBdr>
        <w:top w:val="none" w:sz="0" w:space="0" w:color="auto"/>
        <w:left w:val="none" w:sz="0" w:space="0" w:color="auto"/>
        <w:bottom w:val="none" w:sz="0" w:space="0" w:color="auto"/>
        <w:right w:val="none" w:sz="0" w:space="0" w:color="auto"/>
      </w:divBdr>
    </w:div>
    <w:div w:id="1528250618">
      <w:bodyDiv w:val="1"/>
      <w:marLeft w:val="0"/>
      <w:marRight w:val="0"/>
      <w:marTop w:val="0"/>
      <w:marBottom w:val="0"/>
      <w:divBdr>
        <w:top w:val="none" w:sz="0" w:space="0" w:color="auto"/>
        <w:left w:val="none" w:sz="0" w:space="0" w:color="auto"/>
        <w:bottom w:val="none" w:sz="0" w:space="0" w:color="auto"/>
        <w:right w:val="none" w:sz="0" w:space="0" w:color="auto"/>
      </w:divBdr>
    </w:div>
    <w:div w:id="1528325551">
      <w:bodyDiv w:val="1"/>
      <w:marLeft w:val="0"/>
      <w:marRight w:val="0"/>
      <w:marTop w:val="0"/>
      <w:marBottom w:val="0"/>
      <w:divBdr>
        <w:top w:val="none" w:sz="0" w:space="0" w:color="auto"/>
        <w:left w:val="none" w:sz="0" w:space="0" w:color="auto"/>
        <w:bottom w:val="none" w:sz="0" w:space="0" w:color="auto"/>
        <w:right w:val="none" w:sz="0" w:space="0" w:color="auto"/>
      </w:divBdr>
    </w:div>
    <w:div w:id="1528372290">
      <w:bodyDiv w:val="1"/>
      <w:marLeft w:val="0"/>
      <w:marRight w:val="0"/>
      <w:marTop w:val="0"/>
      <w:marBottom w:val="0"/>
      <w:divBdr>
        <w:top w:val="none" w:sz="0" w:space="0" w:color="auto"/>
        <w:left w:val="none" w:sz="0" w:space="0" w:color="auto"/>
        <w:bottom w:val="none" w:sz="0" w:space="0" w:color="auto"/>
        <w:right w:val="none" w:sz="0" w:space="0" w:color="auto"/>
      </w:divBdr>
      <w:divsChild>
        <w:div w:id="762335984">
          <w:marLeft w:val="0"/>
          <w:marRight w:val="0"/>
          <w:marTop w:val="0"/>
          <w:marBottom w:val="0"/>
          <w:divBdr>
            <w:top w:val="none" w:sz="0" w:space="0" w:color="auto"/>
            <w:left w:val="none" w:sz="0" w:space="0" w:color="auto"/>
            <w:bottom w:val="none" w:sz="0" w:space="0" w:color="auto"/>
            <w:right w:val="none" w:sz="0" w:space="0" w:color="auto"/>
          </w:divBdr>
        </w:div>
      </w:divsChild>
    </w:div>
    <w:div w:id="1528714860">
      <w:bodyDiv w:val="1"/>
      <w:marLeft w:val="0"/>
      <w:marRight w:val="0"/>
      <w:marTop w:val="0"/>
      <w:marBottom w:val="0"/>
      <w:divBdr>
        <w:top w:val="none" w:sz="0" w:space="0" w:color="auto"/>
        <w:left w:val="none" w:sz="0" w:space="0" w:color="auto"/>
        <w:bottom w:val="none" w:sz="0" w:space="0" w:color="auto"/>
        <w:right w:val="none" w:sz="0" w:space="0" w:color="auto"/>
      </w:divBdr>
      <w:divsChild>
        <w:div w:id="726563537">
          <w:marLeft w:val="0"/>
          <w:marRight w:val="0"/>
          <w:marTop w:val="0"/>
          <w:marBottom w:val="0"/>
          <w:divBdr>
            <w:top w:val="none" w:sz="0" w:space="0" w:color="auto"/>
            <w:left w:val="none" w:sz="0" w:space="0" w:color="auto"/>
            <w:bottom w:val="none" w:sz="0" w:space="0" w:color="auto"/>
            <w:right w:val="none" w:sz="0" w:space="0" w:color="auto"/>
          </w:divBdr>
          <w:divsChild>
            <w:div w:id="1534463495">
              <w:marLeft w:val="0"/>
              <w:marRight w:val="0"/>
              <w:marTop w:val="0"/>
              <w:marBottom w:val="0"/>
              <w:divBdr>
                <w:top w:val="none" w:sz="0" w:space="0" w:color="auto"/>
                <w:left w:val="none" w:sz="0" w:space="0" w:color="auto"/>
                <w:bottom w:val="none" w:sz="0" w:space="0" w:color="auto"/>
                <w:right w:val="none" w:sz="0" w:space="0" w:color="auto"/>
              </w:divBdr>
              <w:divsChild>
                <w:div w:id="1819953740">
                  <w:marLeft w:val="0"/>
                  <w:marRight w:val="0"/>
                  <w:marTop w:val="0"/>
                  <w:marBottom w:val="0"/>
                  <w:divBdr>
                    <w:top w:val="none" w:sz="0" w:space="0" w:color="auto"/>
                    <w:left w:val="none" w:sz="0" w:space="0" w:color="auto"/>
                    <w:bottom w:val="none" w:sz="0" w:space="0" w:color="auto"/>
                    <w:right w:val="none" w:sz="0" w:space="0" w:color="auto"/>
                  </w:divBdr>
                  <w:divsChild>
                    <w:div w:id="403143561">
                      <w:marLeft w:val="0"/>
                      <w:marRight w:val="0"/>
                      <w:marTop w:val="0"/>
                      <w:marBottom w:val="0"/>
                      <w:divBdr>
                        <w:top w:val="none" w:sz="0" w:space="0" w:color="auto"/>
                        <w:left w:val="none" w:sz="0" w:space="0" w:color="auto"/>
                        <w:bottom w:val="none" w:sz="0" w:space="0" w:color="auto"/>
                        <w:right w:val="none" w:sz="0" w:space="0" w:color="auto"/>
                      </w:divBdr>
                      <w:divsChild>
                        <w:div w:id="947540538">
                          <w:marLeft w:val="0"/>
                          <w:marRight w:val="0"/>
                          <w:marTop w:val="0"/>
                          <w:marBottom w:val="0"/>
                          <w:divBdr>
                            <w:top w:val="none" w:sz="0" w:space="0" w:color="auto"/>
                            <w:left w:val="none" w:sz="0" w:space="0" w:color="auto"/>
                            <w:bottom w:val="none" w:sz="0" w:space="0" w:color="auto"/>
                            <w:right w:val="none" w:sz="0" w:space="0" w:color="auto"/>
                          </w:divBdr>
                          <w:divsChild>
                            <w:div w:id="1788114163">
                              <w:marLeft w:val="0"/>
                              <w:marRight w:val="0"/>
                              <w:marTop w:val="0"/>
                              <w:marBottom w:val="0"/>
                              <w:divBdr>
                                <w:top w:val="none" w:sz="0" w:space="0" w:color="auto"/>
                                <w:left w:val="none" w:sz="0" w:space="0" w:color="auto"/>
                                <w:bottom w:val="none" w:sz="0" w:space="0" w:color="auto"/>
                                <w:right w:val="none" w:sz="0" w:space="0" w:color="auto"/>
                              </w:divBdr>
                              <w:divsChild>
                                <w:div w:id="156769768">
                                  <w:marLeft w:val="0"/>
                                  <w:marRight w:val="0"/>
                                  <w:marTop w:val="0"/>
                                  <w:marBottom w:val="0"/>
                                  <w:divBdr>
                                    <w:top w:val="none" w:sz="0" w:space="0" w:color="auto"/>
                                    <w:left w:val="none" w:sz="0" w:space="0" w:color="auto"/>
                                    <w:bottom w:val="none" w:sz="0" w:space="0" w:color="auto"/>
                                    <w:right w:val="none" w:sz="0" w:space="0" w:color="auto"/>
                                  </w:divBdr>
                                  <w:divsChild>
                                    <w:div w:id="219442904">
                                      <w:marLeft w:val="0"/>
                                      <w:marRight w:val="0"/>
                                      <w:marTop w:val="0"/>
                                      <w:marBottom w:val="0"/>
                                      <w:divBdr>
                                        <w:top w:val="none" w:sz="0" w:space="0" w:color="auto"/>
                                        <w:left w:val="none" w:sz="0" w:space="0" w:color="auto"/>
                                        <w:bottom w:val="none" w:sz="0" w:space="0" w:color="auto"/>
                                        <w:right w:val="none" w:sz="0" w:space="0" w:color="auto"/>
                                      </w:divBdr>
                                      <w:divsChild>
                                        <w:div w:id="1051225539">
                                          <w:marLeft w:val="0"/>
                                          <w:marRight w:val="0"/>
                                          <w:marTop w:val="0"/>
                                          <w:marBottom w:val="0"/>
                                          <w:divBdr>
                                            <w:top w:val="none" w:sz="0" w:space="0" w:color="auto"/>
                                            <w:left w:val="none" w:sz="0" w:space="0" w:color="auto"/>
                                            <w:bottom w:val="none" w:sz="0" w:space="0" w:color="auto"/>
                                            <w:right w:val="none" w:sz="0" w:space="0" w:color="auto"/>
                                          </w:divBdr>
                                          <w:divsChild>
                                            <w:div w:id="1089036863">
                                              <w:marLeft w:val="0"/>
                                              <w:marRight w:val="0"/>
                                              <w:marTop w:val="0"/>
                                              <w:marBottom w:val="0"/>
                                              <w:divBdr>
                                                <w:top w:val="single" w:sz="4" w:space="0" w:color="F5F5F5"/>
                                                <w:left w:val="single" w:sz="4" w:space="0" w:color="F5F5F5"/>
                                                <w:bottom w:val="single" w:sz="4" w:space="0" w:color="F5F5F5"/>
                                                <w:right w:val="single" w:sz="4" w:space="0" w:color="F5F5F5"/>
                                              </w:divBdr>
                                              <w:divsChild>
                                                <w:div w:id="1538858064">
                                                  <w:marLeft w:val="0"/>
                                                  <w:marRight w:val="0"/>
                                                  <w:marTop w:val="0"/>
                                                  <w:marBottom w:val="0"/>
                                                  <w:divBdr>
                                                    <w:top w:val="none" w:sz="0" w:space="0" w:color="auto"/>
                                                    <w:left w:val="none" w:sz="0" w:space="0" w:color="auto"/>
                                                    <w:bottom w:val="none" w:sz="0" w:space="0" w:color="auto"/>
                                                    <w:right w:val="none" w:sz="0" w:space="0" w:color="auto"/>
                                                  </w:divBdr>
                                                  <w:divsChild>
                                                    <w:div w:id="8469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029243">
      <w:bodyDiv w:val="1"/>
      <w:marLeft w:val="0"/>
      <w:marRight w:val="0"/>
      <w:marTop w:val="0"/>
      <w:marBottom w:val="0"/>
      <w:divBdr>
        <w:top w:val="none" w:sz="0" w:space="0" w:color="auto"/>
        <w:left w:val="none" w:sz="0" w:space="0" w:color="auto"/>
        <w:bottom w:val="none" w:sz="0" w:space="0" w:color="auto"/>
        <w:right w:val="none" w:sz="0" w:space="0" w:color="auto"/>
      </w:divBdr>
      <w:divsChild>
        <w:div w:id="765151740">
          <w:marLeft w:val="0"/>
          <w:marRight w:val="0"/>
          <w:marTop w:val="0"/>
          <w:marBottom w:val="0"/>
          <w:divBdr>
            <w:top w:val="none" w:sz="0" w:space="0" w:color="auto"/>
            <w:left w:val="none" w:sz="0" w:space="0" w:color="auto"/>
            <w:bottom w:val="none" w:sz="0" w:space="0" w:color="auto"/>
            <w:right w:val="none" w:sz="0" w:space="0" w:color="auto"/>
          </w:divBdr>
          <w:divsChild>
            <w:div w:id="932208821">
              <w:marLeft w:val="0"/>
              <w:marRight w:val="0"/>
              <w:marTop w:val="0"/>
              <w:marBottom w:val="0"/>
              <w:divBdr>
                <w:top w:val="none" w:sz="0" w:space="0" w:color="auto"/>
                <w:left w:val="none" w:sz="0" w:space="0" w:color="auto"/>
                <w:bottom w:val="none" w:sz="0" w:space="0" w:color="auto"/>
                <w:right w:val="none" w:sz="0" w:space="0" w:color="auto"/>
              </w:divBdr>
              <w:divsChild>
                <w:div w:id="372465288">
                  <w:marLeft w:val="0"/>
                  <w:marRight w:val="0"/>
                  <w:marTop w:val="0"/>
                  <w:marBottom w:val="0"/>
                  <w:divBdr>
                    <w:top w:val="none" w:sz="0" w:space="0" w:color="auto"/>
                    <w:left w:val="none" w:sz="0" w:space="0" w:color="auto"/>
                    <w:bottom w:val="none" w:sz="0" w:space="0" w:color="auto"/>
                    <w:right w:val="none" w:sz="0" w:space="0" w:color="auto"/>
                  </w:divBdr>
                  <w:divsChild>
                    <w:div w:id="234512715">
                      <w:marLeft w:val="0"/>
                      <w:marRight w:val="0"/>
                      <w:marTop w:val="0"/>
                      <w:marBottom w:val="0"/>
                      <w:divBdr>
                        <w:top w:val="none" w:sz="0" w:space="0" w:color="auto"/>
                        <w:left w:val="none" w:sz="0" w:space="0" w:color="auto"/>
                        <w:bottom w:val="none" w:sz="0" w:space="0" w:color="auto"/>
                        <w:right w:val="none" w:sz="0" w:space="0" w:color="auto"/>
                      </w:divBdr>
                      <w:divsChild>
                        <w:div w:id="981154176">
                          <w:marLeft w:val="0"/>
                          <w:marRight w:val="0"/>
                          <w:marTop w:val="0"/>
                          <w:marBottom w:val="0"/>
                          <w:divBdr>
                            <w:top w:val="none" w:sz="0" w:space="0" w:color="auto"/>
                            <w:left w:val="none" w:sz="0" w:space="0" w:color="auto"/>
                            <w:bottom w:val="none" w:sz="0" w:space="0" w:color="auto"/>
                            <w:right w:val="none" w:sz="0" w:space="0" w:color="auto"/>
                          </w:divBdr>
                          <w:divsChild>
                            <w:div w:id="1717243610">
                              <w:marLeft w:val="0"/>
                              <w:marRight w:val="0"/>
                              <w:marTop w:val="0"/>
                              <w:marBottom w:val="0"/>
                              <w:divBdr>
                                <w:top w:val="none" w:sz="0" w:space="0" w:color="auto"/>
                                <w:left w:val="none" w:sz="0" w:space="0" w:color="auto"/>
                                <w:bottom w:val="none" w:sz="0" w:space="0" w:color="auto"/>
                                <w:right w:val="none" w:sz="0" w:space="0" w:color="auto"/>
                              </w:divBdr>
                              <w:divsChild>
                                <w:div w:id="1830515673">
                                  <w:marLeft w:val="0"/>
                                  <w:marRight w:val="0"/>
                                  <w:marTop w:val="0"/>
                                  <w:marBottom w:val="0"/>
                                  <w:divBdr>
                                    <w:top w:val="none" w:sz="0" w:space="0" w:color="auto"/>
                                    <w:left w:val="none" w:sz="0" w:space="0" w:color="auto"/>
                                    <w:bottom w:val="none" w:sz="0" w:space="0" w:color="auto"/>
                                    <w:right w:val="none" w:sz="0" w:space="0" w:color="auto"/>
                                  </w:divBdr>
                                  <w:divsChild>
                                    <w:div w:id="1388603145">
                                      <w:marLeft w:val="43"/>
                                      <w:marRight w:val="0"/>
                                      <w:marTop w:val="0"/>
                                      <w:marBottom w:val="0"/>
                                      <w:divBdr>
                                        <w:top w:val="none" w:sz="0" w:space="0" w:color="auto"/>
                                        <w:left w:val="none" w:sz="0" w:space="0" w:color="auto"/>
                                        <w:bottom w:val="none" w:sz="0" w:space="0" w:color="auto"/>
                                        <w:right w:val="none" w:sz="0" w:space="0" w:color="auto"/>
                                      </w:divBdr>
                                      <w:divsChild>
                                        <w:div w:id="2142260351">
                                          <w:marLeft w:val="0"/>
                                          <w:marRight w:val="0"/>
                                          <w:marTop w:val="0"/>
                                          <w:marBottom w:val="0"/>
                                          <w:divBdr>
                                            <w:top w:val="none" w:sz="0" w:space="0" w:color="auto"/>
                                            <w:left w:val="none" w:sz="0" w:space="0" w:color="auto"/>
                                            <w:bottom w:val="none" w:sz="0" w:space="0" w:color="auto"/>
                                            <w:right w:val="none" w:sz="0" w:space="0" w:color="auto"/>
                                          </w:divBdr>
                                          <w:divsChild>
                                            <w:div w:id="1071974387">
                                              <w:marLeft w:val="0"/>
                                              <w:marRight w:val="0"/>
                                              <w:marTop w:val="0"/>
                                              <w:marBottom w:val="86"/>
                                              <w:divBdr>
                                                <w:top w:val="single" w:sz="4" w:space="0" w:color="F5F5F5"/>
                                                <w:left w:val="single" w:sz="4" w:space="0" w:color="F5F5F5"/>
                                                <w:bottom w:val="single" w:sz="4" w:space="0" w:color="F5F5F5"/>
                                                <w:right w:val="single" w:sz="4" w:space="0" w:color="F5F5F5"/>
                                              </w:divBdr>
                                              <w:divsChild>
                                                <w:div w:id="1898322397">
                                                  <w:marLeft w:val="0"/>
                                                  <w:marRight w:val="0"/>
                                                  <w:marTop w:val="0"/>
                                                  <w:marBottom w:val="0"/>
                                                  <w:divBdr>
                                                    <w:top w:val="none" w:sz="0" w:space="0" w:color="auto"/>
                                                    <w:left w:val="none" w:sz="0" w:space="0" w:color="auto"/>
                                                    <w:bottom w:val="none" w:sz="0" w:space="0" w:color="auto"/>
                                                    <w:right w:val="none" w:sz="0" w:space="0" w:color="auto"/>
                                                  </w:divBdr>
                                                  <w:divsChild>
                                                    <w:div w:id="15100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176033">
      <w:bodyDiv w:val="1"/>
      <w:marLeft w:val="0"/>
      <w:marRight w:val="0"/>
      <w:marTop w:val="0"/>
      <w:marBottom w:val="0"/>
      <w:divBdr>
        <w:top w:val="none" w:sz="0" w:space="0" w:color="auto"/>
        <w:left w:val="none" w:sz="0" w:space="0" w:color="auto"/>
        <w:bottom w:val="none" w:sz="0" w:space="0" w:color="auto"/>
        <w:right w:val="none" w:sz="0" w:space="0" w:color="auto"/>
      </w:divBdr>
      <w:divsChild>
        <w:div w:id="528186364">
          <w:marLeft w:val="0"/>
          <w:marRight w:val="0"/>
          <w:marTop w:val="0"/>
          <w:marBottom w:val="150"/>
          <w:divBdr>
            <w:top w:val="none" w:sz="0" w:space="0" w:color="auto"/>
            <w:left w:val="none" w:sz="0" w:space="0" w:color="auto"/>
            <w:bottom w:val="none" w:sz="0" w:space="0" w:color="auto"/>
            <w:right w:val="none" w:sz="0" w:space="0" w:color="auto"/>
          </w:divBdr>
          <w:divsChild>
            <w:div w:id="1733115245">
              <w:marLeft w:val="0"/>
              <w:marRight w:val="0"/>
              <w:marTop w:val="0"/>
              <w:marBottom w:val="300"/>
              <w:divBdr>
                <w:top w:val="single" w:sz="6" w:space="0" w:color="FFFFFF"/>
                <w:left w:val="single" w:sz="6" w:space="0" w:color="FFFFFF"/>
                <w:bottom w:val="single" w:sz="6" w:space="0" w:color="FFFFFF"/>
                <w:right w:val="single" w:sz="6" w:space="0" w:color="FFFFFF"/>
              </w:divBdr>
              <w:divsChild>
                <w:div w:id="1311523150">
                  <w:marLeft w:val="0"/>
                  <w:marRight w:val="0"/>
                  <w:marTop w:val="0"/>
                  <w:marBottom w:val="0"/>
                  <w:divBdr>
                    <w:top w:val="none" w:sz="0" w:space="0" w:color="auto"/>
                    <w:left w:val="none" w:sz="0" w:space="0" w:color="auto"/>
                    <w:bottom w:val="none" w:sz="0" w:space="0" w:color="auto"/>
                    <w:right w:val="none" w:sz="0" w:space="0" w:color="auto"/>
                  </w:divBdr>
                </w:div>
                <w:div w:id="16852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3984">
          <w:marLeft w:val="0"/>
          <w:marRight w:val="0"/>
          <w:marTop w:val="0"/>
          <w:marBottom w:val="150"/>
          <w:divBdr>
            <w:top w:val="none" w:sz="0" w:space="0" w:color="auto"/>
            <w:left w:val="none" w:sz="0" w:space="0" w:color="auto"/>
            <w:bottom w:val="none" w:sz="0" w:space="0" w:color="auto"/>
            <w:right w:val="none" w:sz="0" w:space="0" w:color="auto"/>
          </w:divBdr>
          <w:divsChild>
            <w:div w:id="1433356735">
              <w:marLeft w:val="0"/>
              <w:marRight w:val="0"/>
              <w:marTop w:val="0"/>
              <w:marBottom w:val="300"/>
              <w:divBdr>
                <w:top w:val="single" w:sz="6" w:space="0" w:color="FFFFFF"/>
                <w:left w:val="single" w:sz="6" w:space="0" w:color="FFFFFF"/>
                <w:bottom w:val="single" w:sz="6" w:space="0" w:color="FFFFFF"/>
                <w:right w:val="single" w:sz="6" w:space="0" w:color="FFFFFF"/>
              </w:divBdr>
              <w:divsChild>
                <w:div w:id="759713391">
                  <w:marLeft w:val="0"/>
                  <w:marRight w:val="0"/>
                  <w:marTop w:val="0"/>
                  <w:marBottom w:val="0"/>
                  <w:divBdr>
                    <w:top w:val="none" w:sz="0" w:space="0" w:color="FFFFFF"/>
                    <w:left w:val="none" w:sz="0" w:space="0" w:color="FFFFFF"/>
                    <w:bottom w:val="single" w:sz="6" w:space="0" w:color="FFFFFF"/>
                    <w:right w:val="none" w:sz="0" w:space="0" w:color="FFFFFF"/>
                  </w:divBdr>
                </w:div>
                <w:div w:id="540674277">
                  <w:marLeft w:val="0"/>
                  <w:marRight w:val="0"/>
                  <w:marTop w:val="0"/>
                  <w:marBottom w:val="0"/>
                  <w:divBdr>
                    <w:top w:val="none" w:sz="0" w:space="0" w:color="auto"/>
                    <w:left w:val="none" w:sz="0" w:space="0" w:color="auto"/>
                    <w:bottom w:val="none" w:sz="0" w:space="0" w:color="auto"/>
                    <w:right w:val="none" w:sz="0" w:space="0" w:color="auto"/>
                  </w:divBdr>
                </w:div>
                <w:div w:id="1122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10461">
          <w:marLeft w:val="0"/>
          <w:marRight w:val="0"/>
          <w:marTop w:val="0"/>
          <w:marBottom w:val="150"/>
          <w:divBdr>
            <w:top w:val="none" w:sz="0" w:space="0" w:color="auto"/>
            <w:left w:val="none" w:sz="0" w:space="0" w:color="auto"/>
            <w:bottom w:val="none" w:sz="0" w:space="0" w:color="auto"/>
            <w:right w:val="none" w:sz="0" w:space="0" w:color="auto"/>
          </w:divBdr>
          <w:divsChild>
            <w:div w:id="222563906">
              <w:marLeft w:val="0"/>
              <w:marRight w:val="0"/>
              <w:marTop w:val="0"/>
              <w:marBottom w:val="300"/>
              <w:divBdr>
                <w:top w:val="single" w:sz="6" w:space="0" w:color="FFFFFF"/>
                <w:left w:val="single" w:sz="6" w:space="0" w:color="FFFFFF"/>
                <w:bottom w:val="single" w:sz="6" w:space="0" w:color="FFFFFF"/>
                <w:right w:val="single" w:sz="6" w:space="0" w:color="FFFFFF"/>
              </w:divBdr>
              <w:divsChild>
                <w:div w:id="114492965">
                  <w:marLeft w:val="0"/>
                  <w:marRight w:val="0"/>
                  <w:marTop w:val="0"/>
                  <w:marBottom w:val="0"/>
                  <w:divBdr>
                    <w:top w:val="none" w:sz="0" w:space="0" w:color="FFFFFF"/>
                    <w:left w:val="none" w:sz="0" w:space="0" w:color="FFFFFF"/>
                    <w:bottom w:val="single" w:sz="6" w:space="0" w:color="FFFFFF"/>
                    <w:right w:val="none" w:sz="0" w:space="0" w:color="FFFFFF"/>
                  </w:divBdr>
                </w:div>
                <w:div w:id="1219197373">
                  <w:marLeft w:val="0"/>
                  <w:marRight w:val="0"/>
                  <w:marTop w:val="0"/>
                  <w:marBottom w:val="0"/>
                  <w:divBdr>
                    <w:top w:val="none" w:sz="0" w:space="0" w:color="auto"/>
                    <w:left w:val="none" w:sz="0" w:space="0" w:color="auto"/>
                    <w:bottom w:val="none" w:sz="0" w:space="0" w:color="auto"/>
                    <w:right w:val="none" w:sz="0" w:space="0" w:color="auto"/>
                  </w:divBdr>
                </w:div>
                <w:div w:id="11683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2273">
          <w:marLeft w:val="0"/>
          <w:marRight w:val="0"/>
          <w:marTop w:val="0"/>
          <w:marBottom w:val="150"/>
          <w:divBdr>
            <w:top w:val="none" w:sz="0" w:space="0" w:color="auto"/>
            <w:left w:val="none" w:sz="0" w:space="0" w:color="auto"/>
            <w:bottom w:val="none" w:sz="0" w:space="0" w:color="auto"/>
            <w:right w:val="none" w:sz="0" w:space="0" w:color="auto"/>
          </w:divBdr>
          <w:divsChild>
            <w:div w:id="1461605417">
              <w:marLeft w:val="0"/>
              <w:marRight w:val="0"/>
              <w:marTop w:val="0"/>
              <w:marBottom w:val="300"/>
              <w:divBdr>
                <w:top w:val="single" w:sz="6" w:space="0" w:color="FFFFFF"/>
                <w:left w:val="single" w:sz="6" w:space="0" w:color="FFFFFF"/>
                <w:bottom w:val="single" w:sz="6" w:space="0" w:color="FFFFFF"/>
                <w:right w:val="single" w:sz="6" w:space="0" w:color="FFFFFF"/>
              </w:divBdr>
              <w:divsChild>
                <w:div w:id="1518424742">
                  <w:marLeft w:val="0"/>
                  <w:marRight w:val="0"/>
                  <w:marTop w:val="0"/>
                  <w:marBottom w:val="0"/>
                  <w:divBdr>
                    <w:top w:val="none" w:sz="0" w:space="0" w:color="FFFFFF"/>
                    <w:left w:val="none" w:sz="0" w:space="0" w:color="FFFFFF"/>
                    <w:bottom w:val="single" w:sz="6" w:space="0" w:color="FFFFFF"/>
                    <w:right w:val="none" w:sz="0" w:space="0" w:color="FFFFFF"/>
                  </w:divBdr>
                </w:div>
                <w:div w:id="1414428563">
                  <w:marLeft w:val="0"/>
                  <w:marRight w:val="0"/>
                  <w:marTop w:val="0"/>
                  <w:marBottom w:val="0"/>
                  <w:divBdr>
                    <w:top w:val="none" w:sz="0" w:space="0" w:color="auto"/>
                    <w:left w:val="none" w:sz="0" w:space="0" w:color="auto"/>
                    <w:bottom w:val="none" w:sz="0" w:space="0" w:color="auto"/>
                    <w:right w:val="none" w:sz="0" w:space="0" w:color="auto"/>
                  </w:divBdr>
                </w:div>
                <w:div w:id="9336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6183">
      <w:bodyDiv w:val="1"/>
      <w:marLeft w:val="0"/>
      <w:marRight w:val="0"/>
      <w:marTop w:val="0"/>
      <w:marBottom w:val="0"/>
      <w:divBdr>
        <w:top w:val="none" w:sz="0" w:space="0" w:color="auto"/>
        <w:left w:val="none" w:sz="0" w:space="0" w:color="auto"/>
        <w:bottom w:val="none" w:sz="0" w:space="0" w:color="auto"/>
        <w:right w:val="none" w:sz="0" w:space="0" w:color="auto"/>
      </w:divBdr>
    </w:div>
    <w:div w:id="1530992433">
      <w:bodyDiv w:val="1"/>
      <w:marLeft w:val="0"/>
      <w:marRight w:val="0"/>
      <w:marTop w:val="0"/>
      <w:marBottom w:val="0"/>
      <w:divBdr>
        <w:top w:val="none" w:sz="0" w:space="0" w:color="auto"/>
        <w:left w:val="none" w:sz="0" w:space="0" w:color="auto"/>
        <w:bottom w:val="none" w:sz="0" w:space="0" w:color="auto"/>
        <w:right w:val="none" w:sz="0" w:space="0" w:color="auto"/>
      </w:divBdr>
      <w:divsChild>
        <w:div w:id="1505321509">
          <w:marLeft w:val="0"/>
          <w:marRight w:val="0"/>
          <w:marTop w:val="0"/>
          <w:marBottom w:val="0"/>
          <w:divBdr>
            <w:top w:val="none" w:sz="0" w:space="0" w:color="auto"/>
            <w:left w:val="none" w:sz="0" w:space="0" w:color="auto"/>
            <w:bottom w:val="none" w:sz="0" w:space="0" w:color="auto"/>
            <w:right w:val="none" w:sz="0" w:space="0" w:color="auto"/>
          </w:divBdr>
        </w:div>
      </w:divsChild>
    </w:div>
    <w:div w:id="1532690852">
      <w:bodyDiv w:val="1"/>
      <w:marLeft w:val="0"/>
      <w:marRight w:val="0"/>
      <w:marTop w:val="0"/>
      <w:marBottom w:val="0"/>
      <w:divBdr>
        <w:top w:val="none" w:sz="0" w:space="0" w:color="auto"/>
        <w:left w:val="none" w:sz="0" w:space="0" w:color="auto"/>
        <w:bottom w:val="none" w:sz="0" w:space="0" w:color="auto"/>
        <w:right w:val="none" w:sz="0" w:space="0" w:color="auto"/>
      </w:divBdr>
      <w:divsChild>
        <w:div w:id="1149830363">
          <w:marLeft w:val="0"/>
          <w:marRight w:val="0"/>
          <w:marTop w:val="0"/>
          <w:marBottom w:val="0"/>
          <w:divBdr>
            <w:top w:val="none" w:sz="0" w:space="0" w:color="auto"/>
            <w:left w:val="none" w:sz="0" w:space="0" w:color="auto"/>
            <w:bottom w:val="none" w:sz="0" w:space="0" w:color="auto"/>
            <w:right w:val="none" w:sz="0" w:space="0" w:color="auto"/>
          </w:divBdr>
        </w:div>
      </w:divsChild>
    </w:div>
    <w:div w:id="1532841302">
      <w:bodyDiv w:val="1"/>
      <w:marLeft w:val="0"/>
      <w:marRight w:val="0"/>
      <w:marTop w:val="0"/>
      <w:marBottom w:val="0"/>
      <w:divBdr>
        <w:top w:val="none" w:sz="0" w:space="0" w:color="auto"/>
        <w:left w:val="none" w:sz="0" w:space="0" w:color="auto"/>
        <w:bottom w:val="none" w:sz="0" w:space="0" w:color="auto"/>
        <w:right w:val="none" w:sz="0" w:space="0" w:color="auto"/>
      </w:divBdr>
      <w:divsChild>
        <w:div w:id="1918779025">
          <w:marLeft w:val="0"/>
          <w:marRight w:val="0"/>
          <w:marTop w:val="0"/>
          <w:marBottom w:val="0"/>
          <w:divBdr>
            <w:top w:val="none" w:sz="0" w:space="0" w:color="auto"/>
            <w:left w:val="none" w:sz="0" w:space="0" w:color="auto"/>
            <w:bottom w:val="none" w:sz="0" w:space="0" w:color="auto"/>
            <w:right w:val="none" w:sz="0" w:space="0" w:color="auto"/>
          </w:divBdr>
          <w:divsChild>
            <w:div w:id="1295409926">
              <w:marLeft w:val="0"/>
              <w:marRight w:val="0"/>
              <w:marTop w:val="0"/>
              <w:marBottom w:val="0"/>
              <w:divBdr>
                <w:top w:val="none" w:sz="0" w:space="0" w:color="auto"/>
                <w:left w:val="none" w:sz="0" w:space="0" w:color="auto"/>
                <w:bottom w:val="none" w:sz="0" w:space="0" w:color="auto"/>
                <w:right w:val="none" w:sz="0" w:space="0" w:color="auto"/>
              </w:divBdr>
              <w:divsChild>
                <w:div w:id="2107922670">
                  <w:marLeft w:val="0"/>
                  <w:marRight w:val="0"/>
                  <w:marTop w:val="0"/>
                  <w:marBottom w:val="0"/>
                  <w:divBdr>
                    <w:top w:val="none" w:sz="0" w:space="0" w:color="auto"/>
                    <w:left w:val="none" w:sz="0" w:space="0" w:color="auto"/>
                    <w:bottom w:val="none" w:sz="0" w:space="0" w:color="auto"/>
                    <w:right w:val="none" w:sz="0" w:space="0" w:color="auto"/>
                  </w:divBdr>
                  <w:divsChild>
                    <w:div w:id="1756390066">
                      <w:marLeft w:val="0"/>
                      <w:marRight w:val="0"/>
                      <w:marTop w:val="0"/>
                      <w:marBottom w:val="0"/>
                      <w:divBdr>
                        <w:top w:val="none" w:sz="0" w:space="0" w:color="auto"/>
                        <w:left w:val="none" w:sz="0" w:space="0" w:color="auto"/>
                        <w:bottom w:val="none" w:sz="0" w:space="0" w:color="auto"/>
                        <w:right w:val="none" w:sz="0" w:space="0" w:color="auto"/>
                      </w:divBdr>
                      <w:divsChild>
                        <w:div w:id="1471285001">
                          <w:marLeft w:val="0"/>
                          <w:marRight w:val="0"/>
                          <w:marTop w:val="0"/>
                          <w:marBottom w:val="0"/>
                          <w:divBdr>
                            <w:top w:val="none" w:sz="0" w:space="0" w:color="auto"/>
                            <w:left w:val="none" w:sz="0" w:space="0" w:color="auto"/>
                            <w:bottom w:val="none" w:sz="0" w:space="0" w:color="auto"/>
                            <w:right w:val="none" w:sz="0" w:space="0" w:color="auto"/>
                          </w:divBdr>
                          <w:divsChild>
                            <w:div w:id="11126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105125">
      <w:bodyDiv w:val="1"/>
      <w:marLeft w:val="0"/>
      <w:marRight w:val="0"/>
      <w:marTop w:val="0"/>
      <w:marBottom w:val="0"/>
      <w:divBdr>
        <w:top w:val="none" w:sz="0" w:space="0" w:color="auto"/>
        <w:left w:val="none" w:sz="0" w:space="0" w:color="auto"/>
        <w:bottom w:val="none" w:sz="0" w:space="0" w:color="auto"/>
        <w:right w:val="none" w:sz="0" w:space="0" w:color="auto"/>
      </w:divBdr>
    </w:div>
    <w:div w:id="1533761312">
      <w:bodyDiv w:val="1"/>
      <w:marLeft w:val="0"/>
      <w:marRight w:val="0"/>
      <w:marTop w:val="0"/>
      <w:marBottom w:val="0"/>
      <w:divBdr>
        <w:top w:val="none" w:sz="0" w:space="0" w:color="auto"/>
        <w:left w:val="none" w:sz="0" w:space="0" w:color="auto"/>
        <w:bottom w:val="none" w:sz="0" w:space="0" w:color="auto"/>
        <w:right w:val="none" w:sz="0" w:space="0" w:color="auto"/>
      </w:divBdr>
      <w:divsChild>
        <w:div w:id="1536427578">
          <w:marLeft w:val="0"/>
          <w:marRight w:val="0"/>
          <w:marTop w:val="0"/>
          <w:marBottom w:val="0"/>
          <w:divBdr>
            <w:top w:val="none" w:sz="0" w:space="0" w:color="auto"/>
            <w:left w:val="none" w:sz="0" w:space="0" w:color="auto"/>
            <w:bottom w:val="none" w:sz="0" w:space="0" w:color="auto"/>
            <w:right w:val="none" w:sz="0" w:space="0" w:color="auto"/>
          </w:divBdr>
        </w:div>
      </w:divsChild>
    </w:div>
    <w:div w:id="1534462670">
      <w:bodyDiv w:val="1"/>
      <w:marLeft w:val="0"/>
      <w:marRight w:val="0"/>
      <w:marTop w:val="0"/>
      <w:marBottom w:val="0"/>
      <w:divBdr>
        <w:top w:val="none" w:sz="0" w:space="0" w:color="auto"/>
        <w:left w:val="none" w:sz="0" w:space="0" w:color="auto"/>
        <w:bottom w:val="none" w:sz="0" w:space="0" w:color="auto"/>
        <w:right w:val="none" w:sz="0" w:space="0" w:color="auto"/>
      </w:divBdr>
      <w:divsChild>
        <w:div w:id="1746344269">
          <w:marLeft w:val="0"/>
          <w:marRight w:val="0"/>
          <w:marTop w:val="0"/>
          <w:marBottom w:val="150"/>
          <w:divBdr>
            <w:top w:val="none" w:sz="0" w:space="0" w:color="auto"/>
            <w:left w:val="none" w:sz="0" w:space="0" w:color="auto"/>
            <w:bottom w:val="none" w:sz="0" w:space="0" w:color="auto"/>
            <w:right w:val="none" w:sz="0" w:space="0" w:color="auto"/>
          </w:divBdr>
          <w:divsChild>
            <w:div w:id="93789936">
              <w:marLeft w:val="0"/>
              <w:marRight w:val="0"/>
              <w:marTop w:val="0"/>
              <w:marBottom w:val="300"/>
              <w:divBdr>
                <w:top w:val="single" w:sz="6" w:space="0" w:color="FFFFFF"/>
                <w:left w:val="single" w:sz="6" w:space="0" w:color="FFFFFF"/>
                <w:bottom w:val="single" w:sz="6" w:space="0" w:color="FFFFFF"/>
                <w:right w:val="single" w:sz="6" w:space="0" w:color="FFFFFF"/>
              </w:divBdr>
              <w:divsChild>
                <w:div w:id="644699865">
                  <w:marLeft w:val="0"/>
                  <w:marRight w:val="0"/>
                  <w:marTop w:val="0"/>
                  <w:marBottom w:val="0"/>
                  <w:divBdr>
                    <w:top w:val="none" w:sz="0" w:space="0" w:color="auto"/>
                    <w:left w:val="none" w:sz="0" w:space="0" w:color="auto"/>
                    <w:bottom w:val="none" w:sz="0" w:space="0" w:color="auto"/>
                    <w:right w:val="none" w:sz="0" w:space="0" w:color="auto"/>
                  </w:divBdr>
                </w:div>
                <w:div w:id="1991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54">
          <w:marLeft w:val="0"/>
          <w:marRight w:val="0"/>
          <w:marTop w:val="0"/>
          <w:marBottom w:val="150"/>
          <w:divBdr>
            <w:top w:val="none" w:sz="0" w:space="0" w:color="auto"/>
            <w:left w:val="none" w:sz="0" w:space="0" w:color="auto"/>
            <w:bottom w:val="none" w:sz="0" w:space="0" w:color="auto"/>
            <w:right w:val="none" w:sz="0" w:space="0" w:color="auto"/>
          </w:divBdr>
          <w:divsChild>
            <w:div w:id="799806365">
              <w:marLeft w:val="0"/>
              <w:marRight w:val="0"/>
              <w:marTop w:val="0"/>
              <w:marBottom w:val="300"/>
              <w:divBdr>
                <w:top w:val="single" w:sz="6" w:space="0" w:color="FFFFFF"/>
                <w:left w:val="single" w:sz="6" w:space="0" w:color="FFFFFF"/>
                <w:bottom w:val="single" w:sz="6" w:space="0" w:color="FFFFFF"/>
                <w:right w:val="single" w:sz="6" w:space="0" w:color="FFFFFF"/>
              </w:divBdr>
              <w:divsChild>
                <w:div w:id="698555217">
                  <w:marLeft w:val="0"/>
                  <w:marRight w:val="0"/>
                  <w:marTop w:val="0"/>
                  <w:marBottom w:val="0"/>
                  <w:divBdr>
                    <w:top w:val="none" w:sz="0" w:space="0" w:color="FFFFFF"/>
                    <w:left w:val="none" w:sz="0" w:space="0" w:color="FFFFFF"/>
                    <w:bottom w:val="single" w:sz="6" w:space="0" w:color="FFFFFF"/>
                    <w:right w:val="none" w:sz="0" w:space="0" w:color="FFFFFF"/>
                  </w:divBdr>
                </w:div>
                <w:div w:id="2110543558">
                  <w:marLeft w:val="0"/>
                  <w:marRight w:val="0"/>
                  <w:marTop w:val="0"/>
                  <w:marBottom w:val="0"/>
                  <w:divBdr>
                    <w:top w:val="none" w:sz="0" w:space="0" w:color="auto"/>
                    <w:left w:val="none" w:sz="0" w:space="0" w:color="auto"/>
                    <w:bottom w:val="none" w:sz="0" w:space="0" w:color="auto"/>
                    <w:right w:val="none" w:sz="0" w:space="0" w:color="auto"/>
                  </w:divBdr>
                </w:div>
                <w:div w:id="1894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320">
          <w:marLeft w:val="0"/>
          <w:marRight w:val="0"/>
          <w:marTop w:val="0"/>
          <w:marBottom w:val="150"/>
          <w:divBdr>
            <w:top w:val="none" w:sz="0" w:space="0" w:color="auto"/>
            <w:left w:val="none" w:sz="0" w:space="0" w:color="auto"/>
            <w:bottom w:val="none" w:sz="0" w:space="0" w:color="auto"/>
            <w:right w:val="none" w:sz="0" w:space="0" w:color="auto"/>
          </w:divBdr>
          <w:divsChild>
            <w:div w:id="264582959">
              <w:marLeft w:val="0"/>
              <w:marRight w:val="0"/>
              <w:marTop w:val="0"/>
              <w:marBottom w:val="300"/>
              <w:divBdr>
                <w:top w:val="single" w:sz="6" w:space="0" w:color="FFFFFF"/>
                <w:left w:val="single" w:sz="6" w:space="0" w:color="FFFFFF"/>
                <w:bottom w:val="single" w:sz="6" w:space="0" w:color="FFFFFF"/>
                <w:right w:val="single" w:sz="6" w:space="0" w:color="FFFFFF"/>
              </w:divBdr>
              <w:divsChild>
                <w:div w:id="163715503">
                  <w:marLeft w:val="0"/>
                  <w:marRight w:val="0"/>
                  <w:marTop w:val="0"/>
                  <w:marBottom w:val="0"/>
                  <w:divBdr>
                    <w:top w:val="none" w:sz="0" w:space="0" w:color="FFFFFF"/>
                    <w:left w:val="none" w:sz="0" w:space="0" w:color="FFFFFF"/>
                    <w:bottom w:val="single" w:sz="6" w:space="0" w:color="FFFFFF"/>
                    <w:right w:val="none" w:sz="0" w:space="0" w:color="FFFFFF"/>
                  </w:divBdr>
                </w:div>
                <w:div w:id="1699161178">
                  <w:marLeft w:val="0"/>
                  <w:marRight w:val="0"/>
                  <w:marTop w:val="0"/>
                  <w:marBottom w:val="0"/>
                  <w:divBdr>
                    <w:top w:val="none" w:sz="0" w:space="0" w:color="auto"/>
                    <w:left w:val="none" w:sz="0" w:space="0" w:color="auto"/>
                    <w:bottom w:val="none" w:sz="0" w:space="0" w:color="auto"/>
                    <w:right w:val="none" w:sz="0" w:space="0" w:color="auto"/>
                  </w:divBdr>
                </w:div>
                <w:div w:id="19118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6475">
          <w:marLeft w:val="0"/>
          <w:marRight w:val="0"/>
          <w:marTop w:val="0"/>
          <w:marBottom w:val="150"/>
          <w:divBdr>
            <w:top w:val="none" w:sz="0" w:space="0" w:color="auto"/>
            <w:left w:val="none" w:sz="0" w:space="0" w:color="auto"/>
            <w:bottom w:val="none" w:sz="0" w:space="0" w:color="auto"/>
            <w:right w:val="none" w:sz="0" w:space="0" w:color="auto"/>
          </w:divBdr>
          <w:divsChild>
            <w:div w:id="1616908649">
              <w:marLeft w:val="0"/>
              <w:marRight w:val="0"/>
              <w:marTop w:val="0"/>
              <w:marBottom w:val="300"/>
              <w:divBdr>
                <w:top w:val="single" w:sz="6" w:space="0" w:color="FFFFFF"/>
                <w:left w:val="single" w:sz="6" w:space="0" w:color="FFFFFF"/>
                <w:bottom w:val="single" w:sz="6" w:space="0" w:color="FFFFFF"/>
                <w:right w:val="single" w:sz="6" w:space="0" w:color="FFFFFF"/>
              </w:divBdr>
              <w:divsChild>
                <w:div w:id="1245794835">
                  <w:marLeft w:val="0"/>
                  <w:marRight w:val="0"/>
                  <w:marTop w:val="0"/>
                  <w:marBottom w:val="0"/>
                  <w:divBdr>
                    <w:top w:val="none" w:sz="0" w:space="0" w:color="FFFFFF"/>
                    <w:left w:val="none" w:sz="0" w:space="0" w:color="FFFFFF"/>
                    <w:bottom w:val="single" w:sz="6" w:space="0" w:color="FFFFFF"/>
                    <w:right w:val="none" w:sz="0" w:space="0" w:color="FFFFFF"/>
                  </w:divBdr>
                </w:div>
                <w:div w:id="1022584115">
                  <w:marLeft w:val="0"/>
                  <w:marRight w:val="0"/>
                  <w:marTop w:val="0"/>
                  <w:marBottom w:val="0"/>
                  <w:divBdr>
                    <w:top w:val="none" w:sz="0" w:space="0" w:color="auto"/>
                    <w:left w:val="none" w:sz="0" w:space="0" w:color="auto"/>
                    <w:bottom w:val="none" w:sz="0" w:space="0" w:color="auto"/>
                    <w:right w:val="none" w:sz="0" w:space="0" w:color="auto"/>
                  </w:divBdr>
                </w:div>
                <w:div w:id="11512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749">
          <w:marLeft w:val="0"/>
          <w:marRight w:val="0"/>
          <w:marTop w:val="0"/>
          <w:marBottom w:val="150"/>
          <w:divBdr>
            <w:top w:val="none" w:sz="0" w:space="0" w:color="auto"/>
            <w:left w:val="none" w:sz="0" w:space="0" w:color="auto"/>
            <w:bottom w:val="none" w:sz="0" w:space="0" w:color="auto"/>
            <w:right w:val="none" w:sz="0" w:space="0" w:color="auto"/>
          </w:divBdr>
          <w:divsChild>
            <w:div w:id="503980536">
              <w:marLeft w:val="0"/>
              <w:marRight w:val="0"/>
              <w:marTop w:val="0"/>
              <w:marBottom w:val="300"/>
              <w:divBdr>
                <w:top w:val="single" w:sz="6" w:space="0" w:color="FFFFFF"/>
                <w:left w:val="single" w:sz="6" w:space="0" w:color="FFFFFF"/>
                <w:bottom w:val="single" w:sz="6" w:space="0" w:color="FFFFFF"/>
                <w:right w:val="single" w:sz="6" w:space="0" w:color="FFFFFF"/>
              </w:divBdr>
              <w:divsChild>
                <w:div w:id="521553612">
                  <w:marLeft w:val="0"/>
                  <w:marRight w:val="0"/>
                  <w:marTop w:val="0"/>
                  <w:marBottom w:val="0"/>
                  <w:divBdr>
                    <w:top w:val="none" w:sz="0" w:space="0" w:color="FFFFFF"/>
                    <w:left w:val="none" w:sz="0" w:space="0" w:color="FFFFFF"/>
                    <w:bottom w:val="single" w:sz="6" w:space="0" w:color="FFFFFF"/>
                    <w:right w:val="none" w:sz="0" w:space="0" w:color="FFFFFF"/>
                  </w:divBdr>
                </w:div>
                <w:div w:id="170531228">
                  <w:marLeft w:val="0"/>
                  <w:marRight w:val="0"/>
                  <w:marTop w:val="0"/>
                  <w:marBottom w:val="0"/>
                  <w:divBdr>
                    <w:top w:val="none" w:sz="0" w:space="0" w:color="auto"/>
                    <w:left w:val="none" w:sz="0" w:space="0" w:color="auto"/>
                    <w:bottom w:val="none" w:sz="0" w:space="0" w:color="auto"/>
                    <w:right w:val="none" w:sz="0" w:space="0" w:color="auto"/>
                  </w:divBdr>
                </w:div>
                <w:div w:id="1479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726238">
      <w:bodyDiv w:val="1"/>
      <w:marLeft w:val="0"/>
      <w:marRight w:val="0"/>
      <w:marTop w:val="0"/>
      <w:marBottom w:val="0"/>
      <w:divBdr>
        <w:top w:val="none" w:sz="0" w:space="0" w:color="auto"/>
        <w:left w:val="none" w:sz="0" w:space="0" w:color="auto"/>
        <w:bottom w:val="none" w:sz="0" w:space="0" w:color="auto"/>
        <w:right w:val="none" w:sz="0" w:space="0" w:color="auto"/>
      </w:divBdr>
    </w:div>
    <w:div w:id="1535071147">
      <w:bodyDiv w:val="1"/>
      <w:marLeft w:val="0"/>
      <w:marRight w:val="0"/>
      <w:marTop w:val="0"/>
      <w:marBottom w:val="0"/>
      <w:divBdr>
        <w:top w:val="none" w:sz="0" w:space="0" w:color="auto"/>
        <w:left w:val="none" w:sz="0" w:space="0" w:color="auto"/>
        <w:bottom w:val="none" w:sz="0" w:space="0" w:color="auto"/>
        <w:right w:val="none" w:sz="0" w:space="0" w:color="auto"/>
      </w:divBdr>
    </w:div>
    <w:div w:id="1535533989">
      <w:bodyDiv w:val="1"/>
      <w:marLeft w:val="0"/>
      <w:marRight w:val="0"/>
      <w:marTop w:val="0"/>
      <w:marBottom w:val="0"/>
      <w:divBdr>
        <w:top w:val="none" w:sz="0" w:space="0" w:color="auto"/>
        <w:left w:val="none" w:sz="0" w:space="0" w:color="auto"/>
        <w:bottom w:val="none" w:sz="0" w:space="0" w:color="auto"/>
        <w:right w:val="none" w:sz="0" w:space="0" w:color="auto"/>
      </w:divBdr>
    </w:div>
    <w:div w:id="1536044374">
      <w:bodyDiv w:val="1"/>
      <w:marLeft w:val="0"/>
      <w:marRight w:val="0"/>
      <w:marTop w:val="0"/>
      <w:marBottom w:val="0"/>
      <w:divBdr>
        <w:top w:val="none" w:sz="0" w:space="0" w:color="auto"/>
        <w:left w:val="none" w:sz="0" w:space="0" w:color="auto"/>
        <w:bottom w:val="none" w:sz="0" w:space="0" w:color="auto"/>
        <w:right w:val="none" w:sz="0" w:space="0" w:color="auto"/>
      </w:divBdr>
      <w:divsChild>
        <w:div w:id="1537892898">
          <w:marLeft w:val="0"/>
          <w:marRight w:val="0"/>
          <w:marTop w:val="0"/>
          <w:marBottom w:val="150"/>
          <w:divBdr>
            <w:top w:val="none" w:sz="0" w:space="0" w:color="auto"/>
            <w:left w:val="none" w:sz="0" w:space="0" w:color="auto"/>
            <w:bottom w:val="none" w:sz="0" w:space="0" w:color="auto"/>
            <w:right w:val="none" w:sz="0" w:space="0" w:color="auto"/>
          </w:divBdr>
          <w:divsChild>
            <w:div w:id="318117502">
              <w:marLeft w:val="0"/>
              <w:marRight w:val="0"/>
              <w:marTop w:val="0"/>
              <w:marBottom w:val="300"/>
              <w:divBdr>
                <w:top w:val="single" w:sz="6" w:space="0" w:color="FFFFFF"/>
                <w:left w:val="single" w:sz="6" w:space="0" w:color="FFFFFF"/>
                <w:bottom w:val="single" w:sz="6" w:space="0" w:color="FFFFFF"/>
                <w:right w:val="single" w:sz="6" w:space="0" w:color="FFFFFF"/>
              </w:divBdr>
              <w:divsChild>
                <w:div w:id="2035879342">
                  <w:marLeft w:val="0"/>
                  <w:marRight w:val="0"/>
                  <w:marTop w:val="0"/>
                  <w:marBottom w:val="0"/>
                  <w:divBdr>
                    <w:top w:val="none" w:sz="0" w:space="0" w:color="auto"/>
                    <w:left w:val="none" w:sz="0" w:space="0" w:color="auto"/>
                    <w:bottom w:val="none" w:sz="0" w:space="0" w:color="auto"/>
                    <w:right w:val="none" w:sz="0" w:space="0" w:color="auto"/>
                  </w:divBdr>
                </w:div>
                <w:div w:id="5313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2536">
          <w:marLeft w:val="0"/>
          <w:marRight w:val="0"/>
          <w:marTop w:val="0"/>
          <w:marBottom w:val="150"/>
          <w:divBdr>
            <w:top w:val="none" w:sz="0" w:space="0" w:color="auto"/>
            <w:left w:val="none" w:sz="0" w:space="0" w:color="auto"/>
            <w:bottom w:val="none" w:sz="0" w:space="0" w:color="auto"/>
            <w:right w:val="none" w:sz="0" w:space="0" w:color="auto"/>
          </w:divBdr>
          <w:divsChild>
            <w:div w:id="1212308874">
              <w:marLeft w:val="0"/>
              <w:marRight w:val="0"/>
              <w:marTop w:val="0"/>
              <w:marBottom w:val="300"/>
              <w:divBdr>
                <w:top w:val="single" w:sz="6" w:space="0" w:color="FFFFFF"/>
                <w:left w:val="single" w:sz="6" w:space="0" w:color="FFFFFF"/>
                <w:bottom w:val="single" w:sz="6" w:space="0" w:color="FFFFFF"/>
                <w:right w:val="single" w:sz="6" w:space="0" w:color="FFFFFF"/>
              </w:divBdr>
              <w:divsChild>
                <w:div w:id="1426268076">
                  <w:marLeft w:val="0"/>
                  <w:marRight w:val="0"/>
                  <w:marTop w:val="0"/>
                  <w:marBottom w:val="0"/>
                  <w:divBdr>
                    <w:top w:val="none" w:sz="0" w:space="0" w:color="FFFFFF"/>
                    <w:left w:val="none" w:sz="0" w:space="0" w:color="FFFFFF"/>
                    <w:bottom w:val="single" w:sz="6" w:space="0" w:color="FFFFFF"/>
                    <w:right w:val="none" w:sz="0" w:space="0" w:color="FFFFFF"/>
                  </w:divBdr>
                </w:div>
                <w:div w:id="655109777">
                  <w:marLeft w:val="0"/>
                  <w:marRight w:val="0"/>
                  <w:marTop w:val="0"/>
                  <w:marBottom w:val="0"/>
                  <w:divBdr>
                    <w:top w:val="none" w:sz="0" w:space="0" w:color="auto"/>
                    <w:left w:val="none" w:sz="0" w:space="0" w:color="auto"/>
                    <w:bottom w:val="none" w:sz="0" w:space="0" w:color="auto"/>
                    <w:right w:val="none" w:sz="0" w:space="0" w:color="auto"/>
                  </w:divBdr>
                </w:div>
                <w:div w:id="15525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674">
          <w:marLeft w:val="0"/>
          <w:marRight w:val="0"/>
          <w:marTop w:val="0"/>
          <w:marBottom w:val="150"/>
          <w:divBdr>
            <w:top w:val="none" w:sz="0" w:space="0" w:color="auto"/>
            <w:left w:val="none" w:sz="0" w:space="0" w:color="auto"/>
            <w:bottom w:val="none" w:sz="0" w:space="0" w:color="auto"/>
            <w:right w:val="none" w:sz="0" w:space="0" w:color="auto"/>
          </w:divBdr>
          <w:divsChild>
            <w:div w:id="1452936480">
              <w:marLeft w:val="0"/>
              <w:marRight w:val="0"/>
              <w:marTop w:val="0"/>
              <w:marBottom w:val="300"/>
              <w:divBdr>
                <w:top w:val="single" w:sz="6" w:space="0" w:color="FFFFFF"/>
                <w:left w:val="single" w:sz="6" w:space="0" w:color="FFFFFF"/>
                <w:bottom w:val="single" w:sz="6" w:space="0" w:color="FFFFFF"/>
                <w:right w:val="single" w:sz="6" w:space="0" w:color="FFFFFF"/>
              </w:divBdr>
              <w:divsChild>
                <w:div w:id="920988774">
                  <w:marLeft w:val="0"/>
                  <w:marRight w:val="0"/>
                  <w:marTop w:val="0"/>
                  <w:marBottom w:val="0"/>
                  <w:divBdr>
                    <w:top w:val="none" w:sz="0" w:space="0" w:color="FFFFFF"/>
                    <w:left w:val="none" w:sz="0" w:space="0" w:color="FFFFFF"/>
                    <w:bottom w:val="single" w:sz="6" w:space="0" w:color="FFFFFF"/>
                    <w:right w:val="none" w:sz="0" w:space="0" w:color="FFFFFF"/>
                  </w:divBdr>
                </w:div>
                <w:div w:id="1469394034">
                  <w:marLeft w:val="0"/>
                  <w:marRight w:val="0"/>
                  <w:marTop w:val="0"/>
                  <w:marBottom w:val="0"/>
                  <w:divBdr>
                    <w:top w:val="none" w:sz="0" w:space="0" w:color="auto"/>
                    <w:left w:val="none" w:sz="0" w:space="0" w:color="auto"/>
                    <w:bottom w:val="none" w:sz="0" w:space="0" w:color="auto"/>
                    <w:right w:val="none" w:sz="0" w:space="0" w:color="auto"/>
                  </w:divBdr>
                </w:div>
                <w:div w:id="16061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4206">
          <w:marLeft w:val="0"/>
          <w:marRight w:val="0"/>
          <w:marTop w:val="0"/>
          <w:marBottom w:val="150"/>
          <w:divBdr>
            <w:top w:val="none" w:sz="0" w:space="0" w:color="auto"/>
            <w:left w:val="none" w:sz="0" w:space="0" w:color="auto"/>
            <w:bottom w:val="none" w:sz="0" w:space="0" w:color="auto"/>
            <w:right w:val="none" w:sz="0" w:space="0" w:color="auto"/>
          </w:divBdr>
          <w:divsChild>
            <w:div w:id="1172988098">
              <w:marLeft w:val="0"/>
              <w:marRight w:val="0"/>
              <w:marTop w:val="0"/>
              <w:marBottom w:val="300"/>
              <w:divBdr>
                <w:top w:val="single" w:sz="6" w:space="0" w:color="FFFFFF"/>
                <w:left w:val="single" w:sz="6" w:space="0" w:color="FFFFFF"/>
                <w:bottom w:val="single" w:sz="6" w:space="0" w:color="FFFFFF"/>
                <w:right w:val="single" w:sz="6" w:space="0" w:color="FFFFFF"/>
              </w:divBdr>
              <w:divsChild>
                <w:div w:id="360742814">
                  <w:marLeft w:val="0"/>
                  <w:marRight w:val="0"/>
                  <w:marTop w:val="0"/>
                  <w:marBottom w:val="0"/>
                  <w:divBdr>
                    <w:top w:val="none" w:sz="0" w:space="0" w:color="FFFFFF"/>
                    <w:left w:val="none" w:sz="0" w:space="0" w:color="FFFFFF"/>
                    <w:bottom w:val="single" w:sz="6" w:space="0" w:color="FFFFFF"/>
                    <w:right w:val="none" w:sz="0" w:space="0" w:color="FFFFFF"/>
                  </w:divBdr>
                </w:div>
                <w:div w:id="255527506">
                  <w:marLeft w:val="0"/>
                  <w:marRight w:val="0"/>
                  <w:marTop w:val="0"/>
                  <w:marBottom w:val="0"/>
                  <w:divBdr>
                    <w:top w:val="none" w:sz="0" w:space="0" w:color="auto"/>
                    <w:left w:val="none" w:sz="0" w:space="0" w:color="auto"/>
                    <w:bottom w:val="none" w:sz="0" w:space="0" w:color="auto"/>
                    <w:right w:val="none" w:sz="0" w:space="0" w:color="auto"/>
                  </w:divBdr>
                </w:div>
                <w:div w:id="7762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55794">
      <w:bodyDiv w:val="1"/>
      <w:marLeft w:val="0"/>
      <w:marRight w:val="0"/>
      <w:marTop w:val="0"/>
      <w:marBottom w:val="0"/>
      <w:divBdr>
        <w:top w:val="none" w:sz="0" w:space="0" w:color="auto"/>
        <w:left w:val="none" w:sz="0" w:space="0" w:color="auto"/>
        <w:bottom w:val="none" w:sz="0" w:space="0" w:color="auto"/>
        <w:right w:val="none" w:sz="0" w:space="0" w:color="auto"/>
      </w:divBdr>
    </w:div>
    <w:div w:id="1536507119">
      <w:bodyDiv w:val="1"/>
      <w:marLeft w:val="0"/>
      <w:marRight w:val="0"/>
      <w:marTop w:val="0"/>
      <w:marBottom w:val="0"/>
      <w:divBdr>
        <w:top w:val="none" w:sz="0" w:space="0" w:color="auto"/>
        <w:left w:val="none" w:sz="0" w:space="0" w:color="auto"/>
        <w:bottom w:val="none" w:sz="0" w:space="0" w:color="auto"/>
        <w:right w:val="none" w:sz="0" w:space="0" w:color="auto"/>
      </w:divBdr>
      <w:divsChild>
        <w:div w:id="548496105">
          <w:marLeft w:val="0"/>
          <w:marRight w:val="0"/>
          <w:marTop w:val="0"/>
          <w:marBottom w:val="150"/>
          <w:divBdr>
            <w:top w:val="none" w:sz="0" w:space="0" w:color="auto"/>
            <w:left w:val="none" w:sz="0" w:space="0" w:color="auto"/>
            <w:bottom w:val="none" w:sz="0" w:space="0" w:color="auto"/>
            <w:right w:val="none" w:sz="0" w:space="0" w:color="auto"/>
          </w:divBdr>
          <w:divsChild>
            <w:div w:id="1512987515">
              <w:marLeft w:val="0"/>
              <w:marRight w:val="0"/>
              <w:marTop w:val="0"/>
              <w:marBottom w:val="300"/>
              <w:divBdr>
                <w:top w:val="single" w:sz="6" w:space="0" w:color="FFFFFF"/>
                <w:left w:val="single" w:sz="6" w:space="0" w:color="FFFFFF"/>
                <w:bottom w:val="single" w:sz="6" w:space="0" w:color="FFFFFF"/>
                <w:right w:val="single" w:sz="6" w:space="0" w:color="FFFFFF"/>
              </w:divBdr>
              <w:divsChild>
                <w:div w:id="712654270">
                  <w:marLeft w:val="0"/>
                  <w:marRight w:val="0"/>
                  <w:marTop w:val="0"/>
                  <w:marBottom w:val="0"/>
                  <w:divBdr>
                    <w:top w:val="none" w:sz="0" w:space="0" w:color="auto"/>
                    <w:left w:val="none" w:sz="0" w:space="0" w:color="auto"/>
                    <w:bottom w:val="none" w:sz="0" w:space="0" w:color="auto"/>
                    <w:right w:val="none" w:sz="0" w:space="0" w:color="auto"/>
                  </w:divBdr>
                </w:div>
                <w:div w:id="11575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1595">
          <w:marLeft w:val="0"/>
          <w:marRight w:val="0"/>
          <w:marTop w:val="0"/>
          <w:marBottom w:val="150"/>
          <w:divBdr>
            <w:top w:val="none" w:sz="0" w:space="0" w:color="auto"/>
            <w:left w:val="none" w:sz="0" w:space="0" w:color="auto"/>
            <w:bottom w:val="none" w:sz="0" w:space="0" w:color="auto"/>
            <w:right w:val="none" w:sz="0" w:space="0" w:color="auto"/>
          </w:divBdr>
          <w:divsChild>
            <w:div w:id="1272130000">
              <w:marLeft w:val="0"/>
              <w:marRight w:val="0"/>
              <w:marTop w:val="0"/>
              <w:marBottom w:val="300"/>
              <w:divBdr>
                <w:top w:val="single" w:sz="6" w:space="0" w:color="FFFFFF"/>
                <w:left w:val="single" w:sz="6" w:space="0" w:color="FFFFFF"/>
                <w:bottom w:val="single" w:sz="6" w:space="0" w:color="FFFFFF"/>
                <w:right w:val="single" w:sz="6" w:space="0" w:color="FFFFFF"/>
              </w:divBdr>
              <w:divsChild>
                <w:div w:id="612589273">
                  <w:marLeft w:val="0"/>
                  <w:marRight w:val="0"/>
                  <w:marTop w:val="0"/>
                  <w:marBottom w:val="0"/>
                  <w:divBdr>
                    <w:top w:val="none" w:sz="0" w:space="0" w:color="FFFFFF"/>
                    <w:left w:val="none" w:sz="0" w:space="0" w:color="FFFFFF"/>
                    <w:bottom w:val="single" w:sz="6" w:space="0" w:color="FFFFFF"/>
                    <w:right w:val="none" w:sz="0" w:space="0" w:color="FFFFFF"/>
                  </w:divBdr>
                </w:div>
                <w:div w:id="1459685487">
                  <w:marLeft w:val="0"/>
                  <w:marRight w:val="0"/>
                  <w:marTop w:val="0"/>
                  <w:marBottom w:val="0"/>
                  <w:divBdr>
                    <w:top w:val="none" w:sz="0" w:space="0" w:color="auto"/>
                    <w:left w:val="none" w:sz="0" w:space="0" w:color="auto"/>
                    <w:bottom w:val="none" w:sz="0" w:space="0" w:color="auto"/>
                    <w:right w:val="none" w:sz="0" w:space="0" w:color="auto"/>
                  </w:divBdr>
                </w:div>
                <w:div w:id="9491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2798">
          <w:marLeft w:val="0"/>
          <w:marRight w:val="0"/>
          <w:marTop w:val="0"/>
          <w:marBottom w:val="150"/>
          <w:divBdr>
            <w:top w:val="none" w:sz="0" w:space="0" w:color="auto"/>
            <w:left w:val="none" w:sz="0" w:space="0" w:color="auto"/>
            <w:bottom w:val="none" w:sz="0" w:space="0" w:color="auto"/>
            <w:right w:val="none" w:sz="0" w:space="0" w:color="auto"/>
          </w:divBdr>
          <w:divsChild>
            <w:div w:id="507717722">
              <w:marLeft w:val="0"/>
              <w:marRight w:val="0"/>
              <w:marTop w:val="0"/>
              <w:marBottom w:val="300"/>
              <w:divBdr>
                <w:top w:val="single" w:sz="6" w:space="0" w:color="FFFFFF"/>
                <w:left w:val="single" w:sz="6" w:space="0" w:color="FFFFFF"/>
                <w:bottom w:val="single" w:sz="6" w:space="0" w:color="FFFFFF"/>
                <w:right w:val="single" w:sz="6" w:space="0" w:color="FFFFFF"/>
              </w:divBdr>
              <w:divsChild>
                <w:div w:id="793449617">
                  <w:marLeft w:val="0"/>
                  <w:marRight w:val="0"/>
                  <w:marTop w:val="0"/>
                  <w:marBottom w:val="0"/>
                  <w:divBdr>
                    <w:top w:val="none" w:sz="0" w:space="0" w:color="FFFFFF"/>
                    <w:left w:val="none" w:sz="0" w:space="0" w:color="FFFFFF"/>
                    <w:bottom w:val="single" w:sz="6" w:space="0" w:color="FFFFFF"/>
                    <w:right w:val="none" w:sz="0" w:space="0" w:color="FFFFFF"/>
                  </w:divBdr>
                </w:div>
                <w:div w:id="2147237924">
                  <w:marLeft w:val="0"/>
                  <w:marRight w:val="0"/>
                  <w:marTop w:val="0"/>
                  <w:marBottom w:val="0"/>
                  <w:divBdr>
                    <w:top w:val="none" w:sz="0" w:space="0" w:color="auto"/>
                    <w:left w:val="none" w:sz="0" w:space="0" w:color="auto"/>
                    <w:bottom w:val="none" w:sz="0" w:space="0" w:color="auto"/>
                    <w:right w:val="none" w:sz="0" w:space="0" w:color="auto"/>
                  </w:divBdr>
                </w:div>
                <w:div w:id="8990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3004">
          <w:marLeft w:val="0"/>
          <w:marRight w:val="0"/>
          <w:marTop w:val="0"/>
          <w:marBottom w:val="150"/>
          <w:divBdr>
            <w:top w:val="none" w:sz="0" w:space="0" w:color="auto"/>
            <w:left w:val="none" w:sz="0" w:space="0" w:color="auto"/>
            <w:bottom w:val="none" w:sz="0" w:space="0" w:color="auto"/>
            <w:right w:val="none" w:sz="0" w:space="0" w:color="auto"/>
          </w:divBdr>
          <w:divsChild>
            <w:div w:id="1229464722">
              <w:marLeft w:val="0"/>
              <w:marRight w:val="0"/>
              <w:marTop w:val="0"/>
              <w:marBottom w:val="300"/>
              <w:divBdr>
                <w:top w:val="single" w:sz="6" w:space="0" w:color="FFFFFF"/>
                <w:left w:val="single" w:sz="6" w:space="0" w:color="FFFFFF"/>
                <w:bottom w:val="single" w:sz="6" w:space="0" w:color="FFFFFF"/>
                <w:right w:val="single" w:sz="6" w:space="0" w:color="FFFFFF"/>
              </w:divBdr>
              <w:divsChild>
                <w:div w:id="1708018332">
                  <w:marLeft w:val="0"/>
                  <w:marRight w:val="0"/>
                  <w:marTop w:val="0"/>
                  <w:marBottom w:val="0"/>
                  <w:divBdr>
                    <w:top w:val="none" w:sz="0" w:space="0" w:color="FFFFFF"/>
                    <w:left w:val="none" w:sz="0" w:space="0" w:color="FFFFFF"/>
                    <w:bottom w:val="single" w:sz="6" w:space="0" w:color="FFFFFF"/>
                    <w:right w:val="none" w:sz="0" w:space="0" w:color="FFFFFF"/>
                  </w:divBdr>
                </w:div>
                <w:div w:id="1798639534">
                  <w:marLeft w:val="0"/>
                  <w:marRight w:val="0"/>
                  <w:marTop w:val="0"/>
                  <w:marBottom w:val="0"/>
                  <w:divBdr>
                    <w:top w:val="none" w:sz="0" w:space="0" w:color="auto"/>
                    <w:left w:val="none" w:sz="0" w:space="0" w:color="auto"/>
                    <w:bottom w:val="none" w:sz="0" w:space="0" w:color="auto"/>
                    <w:right w:val="none" w:sz="0" w:space="0" w:color="auto"/>
                  </w:divBdr>
                </w:div>
                <w:div w:id="12202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2105">
          <w:marLeft w:val="0"/>
          <w:marRight w:val="0"/>
          <w:marTop w:val="0"/>
          <w:marBottom w:val="150"/>
          <w:divBdr>
            <w:top w:val="none" w:sz="0" w:space="0" w:color="auto"/>
            <w:left w:val="none" w:sz="0" w:space="0" w:color="auto"/>
            <w:bottom w:val="none" w:sz="0" w:space="0" w:color="auto"/>
            <w:right w:val="none" w:sz="0" w:space="0" w:color="auto"/>
          </w:divBdr>
          <w:divsChild>
            <w:div w:id="758602181">
              <w:marLeft w:val="0"/>
              <w:marRight w:val="0"/>
              <w:marTop w:val="0"/>
              <w:marBottom w:val="300"/>
              <w:divBdr>
                <w:top w:val="single" w:sz="6" w:space="0" w:color="FFFFFF"/>
                <w:left w:val="single" w:sz="6" w:space="0" w:color="FFFFFF"/>
                <w:bottom w:val="single" w:sz="6" w:space="0" w:color="FFFFFF"/>
                <w:right w:val="single" w:sz="6" w:space="0" w:color="FFFFFF"/>
              </w:divBdr>
              <w:divsChild>
                <w:div w:id="448206061">
                  <w:marLeft w:val="0"/>
                  <w:marRight w:val="0"/>
                  <w:marTop w:val="0"/>
                  <w:marBottom w:val="0"/>
                  <w:divBdr>
                    <w:top w:val="none" w:sz="0" w:space="0" w:color="FFFFFF"/>
                    <w:left w:val="none" w:sz="0" w:space="0" w:color="FFFFFF"/>
                    <w:bottom w:val="single" w:sz="6" w:space="0" w:color="FFFFFF"/>
                    <w:right w:val="none" w:sz="0" w:space="0" w:color="FFFFFF"/>
                  </w:divBdr>
                </w:div>
                <w:div w:id="11917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2733">
      <w:bodyDiv w:val="1"/>
      <w:marLeft w:val="0"/>
      <w:marRight w:val="0"/>
      <w:marTop w:val="0"/>
      <w:marBottom w:val="0"/>
      <w:divBdr>
        <w:top w:val="none" w:sz="0" w:space="0" w:color="auto"/>
        <w:left w:val="none" w:sz="0" w:space="0" w:color="auto"/>
        <w:bottom w:val="none" w:sz="0" w:space="0" w:color="auto"/>
        <w:right w:val="none" w:sz="0" w:space="0" w:color="auto"/>
      </w:divBdr>
      <w:divsChild>
        <w:div w:id="570625467">
          <w:marLeft w:val="0"/>
          <w:marRight w:val="0"/>
          <w:marTop w:val="0"/>
          <w:marBottom w:val="0"/>
          <w:divBdr>
            <w:top w:val="none" w:sz="0" w:space="0" w:color="auto"/>
            <w:left w:val="none" w:sz="0" w:space="0" w:color="auto"/>
            <w:bottom w:val="none" w:sz="0" w:space="0" w:color="auto"/>
            <w:right w:val="none" w:sz="0" w:space="0" w:color="auto"/>
          </w:divBdr>
          <w:divsChild>
            <w:div w:id="1628856114">
              <w:marLeft w:val="0"/>
              <w:marRight w:val="0"/>
              <w:marTop w:val="0"/>
              <w:marBottom w:val="0"/>
              <w:divBdr>
                <w:top w:val="none" w:sz="0" w:space="0" w:color="auto"/>
                <w:left w:val="none" w:sz="0" w:space="0" w:color="auto"/>
                <w:bottom w:val="none" w:sz="0" w:space="0" w:color="auto"/>
                <w:right w:val="none" w:sz="0" w:space="0" w:color="auto"/>
              </w:divBdr>
              <w:divsChild>
                <w:div w:id="1441486837">
                  <w:marLeft w:val="0"/>
                  <w:marRight w:val="0"/>
                  <w:marTop w:val="0"/>
                  <w:marBottom w:val="0"/>
                  <w:divBdr>
                    <w:top w:val="none" w:sz="0" w:space="0" w:color="auto"/>
                    <w:left w:val="none" w:sz="0" w:space="0" w:color="auto"/>
                    <w:bottom w:val="none" w:sz="0" w:space="0" w:color="auto"/>
                    <w:right w:val="none" w:sz="0" w:space="0" w:color="auto"/>
                  </w:divBdr>
                  <w:divsChild>
                    <w:div w:id="2104955917">
                      <w:marLeft w:val="0"/>
                      <w:marRight w:val="0"/>
                      <w:marTop w:val="0"/>
                      <w:marBottom w:val="0"/>
                      <w:divBdr>
                        <w:top w:val="none" w:sz="0" w:space="0" w:color="auto"/>
                        <w:left w:val="none" w:sz="0" w:space="0" w:color="auto"/>
                        <w:bottom w:val="none" w:sz="0" w:space="0" w:color="auto"/>
                        <w:right w:val="none" w:sz="0" w:space="0" w:color="auto"/>
                      </w:divBdr>
                      <w:divsChild>
                        <w:div w:id="66921504">
                          <w:marLeft w:val="0"/>
                          <w:marRight w:val="0"/>
                          <w:marTop w:val="0"/>
                          <w:marBottom w:val="0"/>
                          <w:divBdr>
                            <w:top w:val="none" w:sz="0" w:space="0" w:color="auto"/>
                            <w:left w:val="none" w:sz="0" w:space="0" w:color="auto"/>
                            <w:bottom w:val="none" w:sz="0" w:space="0" w:color="auto"/>
                            <w:right w:val="none" w:sz="0" w:space="0" w:color="auto"/>
                          </w:divBdr>
                          <w:divsChild>
                            <w:div w:id="1705207425">
                              <w:marLeft w:val="0"/>
                              <w:marRight w:val="0"/>
                              <w:marTop w:val="0"/>
                              <w:marBottom w:val="0"/>
                              <w:divBdr>
                                <w:top w:val="none" w:sz="0" w:space="0" w:color="auto"/>
                                <w:left w:val="none" w:sz="0" w:space="0" w:color="auto"/>
                                <w:bottom w:val="none" w:sz="0" w:space="0" w:color="auto"/>
                                <w:right w:val="none" w:sz="0" w:space="0" w:color="auto"/>
                              </w:divBdr>
                              <w:divsChild>
                                <w:div w:id="1834955395">
                                  <w:marLeft w:val="0"/>
                                  <w:marRight w:val="0"/>
                                  <w:marTop w:val="0"/>
                                  <w:marBottom w:val="0"/>
                                  <w:divBdr>
                                    <w:top w:val="none" w:sz="0" w:space="0" w:color="auto"/>
                                    <w:left w:val="none" w:sz="0" w:space="0" w:color="auto"/>
                                    <w:bottom w:val="none" w:sz="0" w:space="0" w:color="auto"/>
                                    <w:right w:val="none" w:sz="0" w:space="0" w:color="auto"/>
                                  </w:divBdr>
                                  <w:divsChild>
                                    <w:div w:id="1132670598">
                                      <w:marLeft w:val="60"/>
                                      <w:marRight w:val="0"/>
                                      <w:marTop w:val="0"/>
                                      <w:marBottom w:val="0"/>
                                      <w:divBdr>
                                        <w:top w:val="none" w:sz="0" w:space="0" w:color="auto"/>
                                        <w:left w:val="none" w:sz="0" w:space="0" w:color="auto"/>
                                        <w:bottom w:val="none" w:sz="0" w:space="0" w:color="auto"/>
                                        <w:right w:val="none" w:sz="0" w:space="0" w:color="auto"/>
                                      </w:divBdr>
                                      <w:divsChild>
                                        <w:div w:id="1184899606">
                                          <w:marLeft w:val="0"/>
                                          <w:marRight w:val="0"/>
                                          <w:marTop w:val="0"/>
                                          <w:marBottom w:val="0"/>
                                          <w:divBdr>
                                            <w:top w:val="none" w:sz="0" w:space="0" w:color="auto"/>
                                            <w:left w:val="none" w:sz="0" w:space="0" w:color="auto"/>
                                            <w:bottom w:val="none" w:sz="0" w:space="0" w:color="auto"/>
                                            <w:right w:val="none" w:sz="0" w:space="0" w:color="auto"/>
                                          </w:divBdr>
                                          <w:divsChild>
                                            <w:div w:id="975338269">
                                              <w:marLeft w:val="0"/>
                                              <w:marRight w:val="0"/>
                                              <w:marTop w:val="0"/>
                                              <w:marBottom w:val="120"/>
                                              <w:divBdr>
                                                <w:top w:val="single" w:sz="6" w:space="0" w:color="F5F5F5"/>
                                                <w:left w:val="single" w:sz="6" w:space="0" w:color="F5F5F5"/>
                                                <w:bottom w:val="single" w:sz="6" w:space="0" w:color="F5F5F5"/>
                                                <w:right w:val="single" w:sz="6" w:space="0" w:color="F5F5F5"/>
                                              </w:divBdr>
                                              <w:divsChild>
                                                <w:div w:id="1121266739">
                                                  <w:marLeft w:val="0"/>
                                                  <w:marRight w:val="0"/>
                                                  <w:marTop w:val="0"/>
                                                  <w:marBottom w:val="0"/>
                                                  <w:divBdr>
                                                    <w:top w:val="none" w:sz="0" w:space="0" w:color="auto"/>
                                                    <w:left w:val="none" w:sz="0" w:space="0" w:color="auto"/>
                                                    <w:bottom w:val="none" w:sz="0" w:space="0" w:color="auto"/>
                                                    <w:right w:val="none" w:sz="0" w:space="0" w:color="auto"/>
                                                  </w:divBdr>
                                                  <w:divsChild>
                                                    <w:div w:id="14917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8735734">
      <w:bodyDiv w:val="1"/>
      <w:marLeft w:val="0"/>
      <w:marRight w:val="0"/>
      <w:marTop w:val="0"/>
      <w:marBottom w:val="0"/>
      <w:divBdr>
        <w:top w:val="none" w:sz="0" w:space="0" w:color="auto"/>
        <w:left w:val="none" w:sz="0" w:space="0" w:color="auto"/>
        <w:bottom w:val="none" w:sz="0" w:space="0" w:color="auto"/>
        <w:right w:val="none" w:sz="0" w:space="0" w:color="auto"/>
      </w:divBdr>
    </w:div>
    <w:div w:id="1539926039">
      <w:bodyDiv w:val="1"/>
      <w:marLeft w:val="0"/>
      <w:marRight w:val="0"/>
      <w:marTop w:val="0"/>
      <w:marBottom w:val="0"/>
      <w:divBdr>
        <w:top w:val="none" w:sz="0" w:space="0" w:color="auto"/>
        <w:left w:val="none" w:sz="0" w:space="0" w:color="auto"/>
        <w:bottom w:val="none" w:sz="0" w:space="0" w:color="auto"/>
        <w:right w:val="none" w:sz="0" w:space="0" w:color="auto"/>
      </w:divBdr>
    </w:div>
    <w:div w:id="1539931958">
      <w:bodyDiv w:val="1"/>
      <w:marLeft w:val="0"/>
      <w:marRight w:val="0"/>
      <w:marTop w:val="0"/>
      <w:marBottom w:val="0"/>
      <w:divBdr>
        <w:top w:val="none" w:sz="0" w:space="0" w:color="auto"/>
        <w:left w:val="none" w:sz="0" w:space="0" w:color="auto"/>
        <w:bottom w:val="none" w:sz="0" w:space="0" w:color="auto"/>
        <w:right w:val="none" w:sz="0" w:space="0" w:color="auto"/>
      </w:divBdr>
      <w:divsChild>
        <w:div w:id="1886134176">
          <w:marLeft w:val="0"/>
          <w:marRight w:val="0"/>
          <w:marTop w:val="0"/>
          <w:marBottom w:val="0"/>
          <w:divBdr>
            <w:top w:val="none" w:sz="0" w:space="0" w:color="auto"/>
            <w:left w:val="none" w:sz="0" w:space="0" w:color="auto"/>
            <w:bottom w:val="none" w:sz="0" w:space="0" w:color="auto"/>
            <w:right w:val="none" w:sz="0" w:space="0" w:color="auto"/>
          </w:divBdr>
          <w:divsChild>
            <w:div w:id="499196776">
              <w:marLeft w:val="0"/>
              <w:marRight w:val="0"/>
              <w:marTop w:val="0"/>
              <w:marBottom w:val="0"/>
              <w:divBdr>
                <w:top w:val="none" w:sz="0" w:space="0" w:color="auto"/>
                <w:left w:val="none" w:sz="0" w:space="0" w:color="auto"/>
                <w:bottom w:val="none" w:sz="0" w:space="0" w:color="auto"/>
                <w:right w:val="none" w:sz="0" w:space="0" w:color="auto"/>
              </w:divBdr>
              <w:divsChild>
                <w:div w:id="1715344690">
                  <w:marLeft w:val="0"/>
                  <w:marRight w:val="0"/>
                  <w:marTop w:val="0"/>
                  <w:marBottom w:val="0"/>
                  <w:divBdr>
                    <w:top w:val="none" w:sz="0" w:space="0" w:color="auto"/>
                    <w:left w:val="none" w:sz="0" w:space="0" w:color="auto"/>
                    <w:bottom w:val="none" w:sz="0" w:space="0" w:color="auto"/>
                    <w:right w:val="none" w:sz="0" w:space="0" w:color="auto"/>
                  </w:divBdr>
                  <w:divsChild>
                    <w:div w:id="1334795493">
                      <w:marLeft w:val="0"/>
                      <w:marRight w:val="0"/>
                      <w:marTop w:val="0"/>
                      <w:marBottom w:val="0"/>
                      <w:divBdr>
                        <w:top w:val="none" w:sz="0" w:space="0" w:color="auto"/>
                        <w:left w:val="none" w:sz="0" w:space="0" w:color="auto"/>
                        <w:bottom w:val="none" w:sz="0" w:space="0" w:color="auto"/>
                        <w:right w:val="none" w:sz="0" w:space="0" w:color="auto"/>
                      </w:divBdr>
                      <w:divsChild>
                        <w:div w:id="985284704">
                          <w:marLeft w:val="0"/>
                          <w:marRight w:val="0"/>
                          <w:marTop w:val="0"/>
                          <w:marBottom w:val="0"/>
                          <w:divBdr>
                            <w:top w:val="none" w:sz="0" w:space="0" w:color="auto"/>
                            <w:left w:val="none" w:sz="0" w:space="0" w:color="auto"/>
                            <w:bottom w:val="none" w:sz="0" w:space="0" w:color="auto"/>
                            <w:right w:val="none" w:sz="0" w:space="0" w:color="auto"/>
                          </w:divBdr>
                          <w:divsChild>
                            <w:div w:id="1158573806">
                              <w:marLeft w:val="0"/>
                              <w:marRight w:val="0"/>
                              <w:marTop w:val="0"/>
                              <w:marBottom w:val="0"/>
                              <w:divBdr>
                                <w:top w:val="none" w:sz="0" w:space="0" w:color="auto"/>
                                <w:left w:val="none" w:sz="0" w:space="0" w:color="auto"/>
                                <w:bottom w:val="none" w:sz="0" w:space="0" w:color="auto"/>
                                <w:right w:val="none" w:sz="0" w:space="0" w:color="auto"/>
                              </w:divBdr>
                              <w:divsChild>
                                <w:div w:id="1841237742">
                                  <w:marLeft w:val="0"/>
                                  <w:marRight w:val="0"/>
                                  <w:marTop w:val="0"/>
                                  <w:marBottom w:val="0"/>
                                  <w:divBdr>
                                    <w:top w:val="none" w:sz="0" w:space="0" w:color="auto"/>
                                    <w:left w:val="none" w:sz="0" w:space="0" w:color="auto"/>
                                    <w:bottom w:val="none" w:sz="0" w:space="0" w:color="auto"/>
                                    <w:right w:val="none" w:sz="0" w:space="0" w:color="auto"/>
                                  </w:divBdr>
                                  <w:divsChild>
                                    <w:div w:id="1873301696">
                                      <w:marLeft w:val="0"/>
                                      <w:marRight w:val="0"/>
                                      <w:marTop w:val="0"/>
                                      <w:marBottom w:val="0"/>
                                      <w:divBdr>
                                        <w:top w:val="none" w:sz="0" w:space="0" w:color="auto"/>
                                        <w:left w:val="none" w:sz="0" w:space="0" w:color="auto"/>
                                        <w:bottom w:val="none" w:sz="0" w:space="0" w:color="auto"/>
                                        <w:right w:val="none" w:sz="0" w:space="0" w:color="auto"/>
                                      </w:divBdr>
                                      <w:divsChild>
                                        <w:div w:id="1575776423">
                                          <w:marLeft w:val="0"/>
                                          <w:marRight w:val="0"/>
                                          <w:marTop w:val="0"/>
                                          <w:marBottom w:val="0"/>
                                          <w:divBdr>
                                            <w:top w:val="none" w:sz="0" w:space="0" w:color="auto"/>
                                            <w:left w:val="none" w:sz="0" w:space="0" w:color="auto"/>
                                            <w:bottom w:val="none" w:sz="0" w:space="0" w:color="auto"/>
                                            <w:right w:val="none" w:sz="0" w:space="0" w:color="auto"/>
                                          </w:divBdr>
                                          <w:divsChild>
                                            <w:div w:id="735205785">
                                              <w:marLeft w:val="0"/>
                                              <w:marRight w:val="0"/>
                                              <w:marTop w:val="0"/>
                                              <w:marBottom w:val="0"/>
                                              <w:divBdr>
                                                <w:top w:val="single" w:sz="4" w:space="0" w:color="F5F5F5"/>
                                                <w:left w:val="single" w:sz="4" w:space="0" w:color="F5F5F5"/>
                                                <w:bottom w:val="single" w:sz="4" w:space="0" w:color="F5F5F5"/>
                                                <w:right w:val="single" w:sz="4" w:space="0" w:color="F5F5F5"/>
                                              </w:divBdr>
                                              <w:divsChild>
                                                <w:div w:id="928392212">
                                                  <w:marLeft w:val="0"/>
                                                  <w:marRight w:val="0"/>
                                                  <w:marTop w:val="0"/>
                                                  <w:marBottom w:val="0"/>
                                                  <w:divBdr>
                                                    <w:top w:val="none" w:sz="0" w:space="0" w:color="auto"/>
                                                    <w:left w:val="none" w:sz="0" w:space="0" w:color="auto"/>
                                                    <w:bottom w:val="none" w:sz="0" w:space="0" w:color="auto"/>
                                                    <w:right w:val="none" w:sz="0" w:space="0" w:color="auto"/>
                                                  </w:divBdr>
                                                  <w:divsChild>
                                                    <w:div w:id="14865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0238030">
      <w:bodyDiv w:val="1"/>
      <w:marLeft w:val="0"/>
      <w:marRight w:val="0"/>
      <w:marTop w:val="0"/>
      <w:marBottom w:val="0"/>
      <w:divBdr>
        <w:top w:val="none" w:sz="0" w:space="0" w:color="auto"/>
        <w:left w:val="none" w:sz="0" w:space="0" w:color="auto"/>
        <w:bottom w:val="none" w:sz="0" w:space="0" w:color="auto"/>
        <w:right w:val="none" w:sz="0" w:space="0" w:color="auto"/>
      </w:divBdr>
    </w:div>
    <w:div w:id="1541237284">
      <w:bodyDiv w:val="1"/>
      <w:marLeft w:val="0"/>
      <w:marRight w:val="0"/>
      <w:marTop w:val="0"/>
      <w:marBottom w:val="0"/>
      <w:divBdr>
        <w:top w:val="none" w:sz="0" w:space="0" w:color="auto"/>
        <w:left w:val="none" w:sz="0" w:space="0" w:color="auto"/>
        <w:bottom w:val="none" w:sz="0" w:space="0" w:color="auto"/>
        <w:right w:val="none" w:sz="0" w:space="0" w:color="auto"/>
      </w:divBdr>
      <w:divsChild>
        <w:div w:id="2119181147">
          <w:marLeft w:val="0"/>
          <w:marRight w:val="0"/>
          <w:marTop w:val="0"/>
          <w:marBottom w:val="0"/>
          <w:divBdr>
            <w:top w:val="none" w:sz="0" w:space="0" w:color="auto"/>
            <w:left w:val="none" w:sz="0" w:space="0" w:color="auto"/>
            <w:bottom w:val="none" w:sz="0" w:space="0" w:color="auto"/>
            <w:right w:val="none" w:sz="0" w:space="0" w:color="auto"/>
          </w:divBdr>
        </w:div>
      </w:divsChild>
    </w:div>
    <w:div w:id="1541477938">
      <w:bodyDiv w:val="1"/>
      <w:marLeft w:val="0"/>
      <w:marRight w:val="0"/>
      <w:marTop w:val="0"/>
      <w:marBottom w:val="0"/>
      <w:divBdr>
        <w:top w:val="none" w:sz="0" w:space="0" w:color="auto"/>
        <w:left w:val="none" w:sz="0" w:space="0" w:color="auto"/>
        <w:bottom w:val="none" w:sz="0" w:space="0" w:color="auto"/>
        <w:right w:val="none" w:sz="0" w:space="0" w:color="auto"/>
      </w:divBdr>
    </w:div>
    <w:div w:id="1541816844">
      <w:bodyDiv w:val="1"/>
      <w:marLeft w:val="0"/>
      <w:marRight w:val="0"/>
      <w:marTop w:val="0"/>
      <w:marBottom w:val="0"/>
      <w:divBdr>
        <w:top w:val="none" w:sz="0" w:space="0" w:color="auto"/>
        <w:left w:val="none" w:sz="0" w:space="0" w:color="auto"/>
        <w:bottom w:val="none" w:sz="0" w:space="0" w:color="auto"/>
        <w:right w:val="none" w:sz="0" w:space="0" w:color="auto"/>
      </w:divBdr>
    </w:div>
    <w:div w:id="1542087826">
      <w:bodyDiv w:val="1"/>
      <w:marLeft w:val="0"/>
      <w:marRight w:val="0"/>
      <w:marTop w:val="0"/>
      <w:marBottom w:val="0"/>
      <w:divBdr>
        <w:top w:val="none" w:sz="0" w:space="0" w:color="auto"/>
        <w:left w:val="none" w:sz="0" w:space="0" w:color="auto"/>
        <w:bottom w:val="none" w:sz="0" w:space="0" w:color="auto"/>
        <w:right w:val="none" w:sz="0" w:space="0" w:color="auto"/>
      </w:divBdr>
    </w:div>
    <w:div w:id="1542597101">
      <w:bodyDiv w:val="1"/>
      <w:marLeft w:val="0"/>
      <w:marRight w:val="0"/>
      <w:marTop w:val="0"/>
      <w:marBottom w:val="0"/>
      <w:divBdr>
        <w:top w:val="none" w:sz="0" w:space="0" w:color="auto"/>
        <w:left w:val="none" w:sz="0" w:space="0" w:color="auto"/>
        <w:bottom w:val="none" w:sz="0" w:space="0" w:color="auto"/>
        <w:right w:val="none" w:sz="0" w:space="0" w:color="auto"/>
      </w:divBdr>
      <w:divsChild>
        <w:div w:id="1952780805">
          <w:marLeft w:val="0"/>
          <w:marRight w:val="0"/>
          <w:marTop w:val="0"/>
          <w:marBottom w:val="0"/>
          <w:divBdr>
            <w:top w:val="none" w:sz="0" w:space="0" w:color="auto"/>
            <w:left w:val="none" w:sz="0" w:space="0" w:color="auto"/>
            <w:bottom w:val="none" w:sz="0" w:space="0" w:color="auto"/>
            <w:right w:val="none" w:sz="0" w:space="0" w:color="auto"/>
          </w:divBdr>
        </w:div>
      </w:divsChild>
    </w:div>
    <w:div w:id="1542784884">
      <w:bodyDiv w:val="1"/>
      <w:marLeft w:val="0"/>
      <w:marRight w:val="0"/>
      <w:marTop w:val="0"/>
      <w:marBottom w:val="0"/>
      <w:divBdr>
        <w:top w:val="none" w:sz="0" w:space="0" w:color="auto"/>
        <w:left w:val="none" w:sz="0" w:space="0" w:color="auto"/>
        <w:bottom w:val="none" w:sz="0" w:space="0" w:color="auto"/>
        <w:right w:val="none" w:sz="0" w:space="0" w:color="auto"/>
      </w:divBdr>
      <w:divsChild>
        <w:div w:id="91779903">
          <w:marLeft w:val="0"/>
          <w:marRight w:val="0"/>
          <w:marTop w:val="0"/>
          <w:marBottom w:val="0"/>
          <w:divBdr>
            <w:top w:val="none" w:sz="0" w:space="0" w:color="auto"/>
            <w:left w:val="none" w:sz="0" w:space="0" w:color="auto"/>
            <w:bottom w:val="none" w:sz="0" w:space="0" w:color="auto"/>
            <w:right w:val="none" w:sz="0" w:space="0" w:color="auto"/>
          </w:divBdr>
          <w:divsChild>
            <w:div w:id="1975938406">
              <w:marLeft w:val="0"/>
              <w:marRight w:val="0"/>
              <w:marTop w:val="0"/>
              <w:marBottom w:val="0"/>
              <w:divBdr>
                <w:top w:val="none" w:sz="0" w:space="0" w:color="auto"/>
                <w:left w:val="none" w:sz="0" w:space="0" w:color="auto"/>
                <w:bottom w:val="none" w:sz="0" w:space="0" w:color="auto"/>
                <w:right w:val="none" w:sz="0" w:space="0" w:color="auto"/>
              </w:divBdr>
              <w:divsChild>
                <w:div w:id="1452019162">
                  <w:marLeft w:val="0"/>
                  <w:marRight w:val="0"/>
                  <w:marTop w:val="0"/>
                  <w:marBottom w:val="0"/>
                  <w:divBdr>
                    <w:top w:val="none" w:sz="0" w:space="0" w:color="auto"/>
                    <w:left w:val="none" w:sz="0" w:space="0" w:color="auto"/>
                    <w:bottom w:val="none" w:sz="0" w:space="0" w:color="auto"/>
                    <w:right w:val="none" w:sz="0" w:space="0" w:color="auto"/>
                  </w:divBdr>
                  <w:divsChild>
                    <w:div w:id="1006592109">
                      <w:marLeft w:val="0"/>
                      <w:marRight w:val="0"/>
                      <w:marTop w:val="0"/>
                      <w:marBottom w:val="0"/>
                      <w:divBdr>
                        <w:top w:val="none" w:sz="0" w:space="0" w:color="auto"/>
                        <w:left w:val="none" w:sz="0" w:space="0" w:color="auto"/>
                        <w:bottom w:val="none" w:sz="0" w:space="0" w:color="auto"/>
                        <w:right w:val="none" w:sz="0" w:space="0" w:color="auto"/>
                      </w:divBdr>
                      <w:divsChild>
                        <w:div w:id="507404860">
                          <w:marLeft w:val="0"/>
                          <w:marRight w:val="0"/>
                          <w:marTop w:val="0"/>
                          <w:marBottom w:val="0"/>
                          <w:divBdr>
                            <w:top w:val="none" w:sz="0" w:space="0" w:color="auto"/>
                            <w:left w:val="none" w:sz="0" w:space="0" w:color="auto"/>
                            <w:bottom w:val="none" w:sz="0" w:space="0" w:color="auto"/>
                            <w:right w:val="none" w:sz="0" w:space="0" w:color="auto"/>
                          </w:divBdr>
                          <w:divsChild>
                            <w:div w:id="1461921966">
                              <w:marLeft w:val="0"/>
                              <w:marRight w:val="0"/>
                              <w:marTop w:val="0"/>
                              <w:marBottom w:val="0"/>
                              <w:divBdr>
                                <w:top w:val="none" w:sz="0" w:space="0" w:color="auto"/>
                                <w:left w:val="none" w:sz="0" w:space="0" w:color="auto"/>
                                <w:bottom w:val="none" w:sz="0" w:space="0" w:color="auto"/>
                                <w:right w:val="none" w:sz="0" w:space="0" w:color="auto"/>
                              </w:divBdr>
                              <w:divsChild>
                                <w:div w:id="111748761">
                                  <w:marLeft w:val="0"/>
                                  <w:marRight w:val="0"/>
                                  <w:marTop w:val="0"/>
                                  <w:marBottom w:val="0"/>
                                  <w:divBdr>
                                    <w:top w:val="none" w:sz="0" w:space="0" w:color="auto"/>
                                    <w:left w:val="none" w:sz="0" w:space="0" w:color="auto"/>
                                    <w:bottom w:val="none" w:sz="0" w:space="0" w:color="auto"/>
                                    <w:right w:val="none" w:sz="0" w:space="0" w:color="auto"/>
                                  </w:divBdr>
                                  <w:divsChild>
                                    <w:div w:id="1856379592">
                                      <w:marLeft w:val="43"/>
                                      <w:marRight w:val="0"/>
                                      <w:marTop w:val="0"/>
                                      <w:marBottom w:val="0"/>
                                      <w:divBdr>
                                        <w:top w:val="none" w:sz="0" w:space="0" w:color="auto"/>
                                        <w:left w:val="none" w:sz="0" w:space="0" w:color="auto"/>
                                        <w:bottom w:val="none" w:sz="0" w:space="0" w:color="auto"/>
                                        <w:right w:val="none" w:sz="0" w:space="0" w:color="auto"/>
                                      </w:divBdr>
                                      <w:divsChild>
                                        <w:div w:id="1185291302">
                                          <w:marLeft w:val="0"/>
                                          <w:marRight w:val="0"/>
                                          <w:marTop w:val="0"/>
                                          <w:marBottom w:val="0"/>
                                          <w:divBdr>
                                            <w:top w:val="none" w:sz="0" w:space="0" w:color="auto"/>
                                            <w:left w:val="none" w:sz="0" w:space="0" w:color="auto"/>
                                            <w:bottom w:val="none" w:sz="0" w:space="0" w:color="auto"/>
                                            <w:right w:val="none" w:sz="0" w:space="0" w:color="auto"/>
                                          </w:divBdr>
                                          <w:divsChild>
                                            <w:div w:id="1188324641">
                                              <w:marLeft w:val="0"/>
                                              <w:marRight w:val="0"/>
                                              <w:marTop w:val="0"/>
                                              <w:marBottom w:val="86"/>
                                              <w:divBdr>
                                                <w:top w:val="single" w:sz="4" w:space="0" w:color="F5F5F5"/>
                                                <w:left w:val="single" w:sz="4" w:space="0" w:color="F5F5F5"/>
                                                <w:bottom w:val="single" w:sz="4" w:space="0" w:color="F5F5F5"/>
                                                <w:right w:val="single" w:sz="4" w:space="0" w:color="F5F5F5"/>
                                              </w:divBdr>
                                              <w:divsChild>
                                                <w:div w:id="1563250355">
                                                  <w:marLeft w:val="0"/>
                                                  <w:marRight w:val="0"/>
                                                  <w:marTop w:val="0"/>
                                                  <w:marBottom w:val="0"/>
                                                  <w:divBdr>
                                                    <w:top w:val="none" w:sz="0" w:space="0" w:color="auto"/>
                                                    <w:left w:val="none" w:sz="0" w:space="0" w:color="auto"/>
                                                    <w:bottom w:val="none" w:sz="0" w:space="0" w:color="auto"/>
                                                    <w:right w:val="none" w:sz="0" w:space="0" w:color="auto"/>
                                                  </w:divBdr>
                                                  <w:divsChild>
                                                    <w:div w:id="20887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783921">
      <w:bodyDiv w:val="1"/>
      <w:marLeft w:val="0"/>
      <w:marRight w:val="0"/>
      <w:marTop w:val="0"/>
      <w:marBottom w:val="0"/>
      <w:divBdr>
        <w:top w:val="none" w:sz="0" w:space="0" w:color="auto"/>
        <w:left w:val="none" w:sz="0" w:space="0" w:color="auto"/>
        <w:bottom w:val="none" w:sz="0" w:space="0" w:color="auto"/>
        <w:right w:val="none" w:sz="0" w:space="0" w:color="auto"/>
      </w:divBdr>
      <w:divsChild>
        <w:div w:id="1529754156">
          <w:marLeft w:val="0"/>
          <w:marRight w:val="0"/>
          <w:marTop w:val="0"/>
          <w:marBottom w:val="0"/>
          <w:divBdr>
            <w:top w:val="none" w:sz="0" w:space="0" w:color="auto"/>
            <w:left w:val="none" w:sz="0" w:space="0" w:color="auto"/>
            <w:bottom w:val="none" w:sz="0" w:space="0" w:color="auto"/>
            <w:right w:val="none" w:sz="0" w:space="0" w:color="auto"/>
          </w:divBdr>
          <w:divsChild>
            <w:div w:id="2009137598">
              <w:marLeft w:val="0"/>
              <w:marRight w:val="0"/>
              <w:marTop w:val="0"/>
              <w:marBottom w:val="0"/>
              <w:divBdr>
                <w:top w:val="none" w:sz="0" w:space="0" w:color="auto"/>
                <w:left w:val="none" w:sz="0" w:space="0" w:color="auto"/>
                <w:bottom w:val="none" w:sz="0" w:space="0" w:color="auto"/>
                <w:right w:val="none" w:sz="0" w:space="0" w:color="auto"/>
              </w:divBdr>
              <w:divsChild>
                <w:div w:id="81535979">
                  <w:marLeft w:val="0"/>
                  <w:marRight w:val="0"/>
                  <w:marTop w:val="0"/>
                  <w:marBottom w:val="0"/>
                  <w:divBdr>
                    <w:top w:val="none" w:sz="0" w:space="0" w:color="auto"/>
                    <w:left w:val="none" w:sz="0" w:space="0" w:color="auto"/>
                    <w:bottom w:val="none" w:sz="0" w:space="0" w:color="auto"/>
                    <w:right w:val="none" w:sz="0" w:space="0" w:color="auto"/>
                  </w:divBdr>
                  <w:divsChild>
                    <w:div w:id="1457600836">
                      <w:marLeft w:val="0"/>
                      <w:marRight w:val="0"/>
                      <w:marTop w:val="0"/>
                      <w:marBottom w:val="0"/>
                      <w:divBdr>
                        <w:top w:val="none" w:sz="0" w:space="0" w:color="auto"/>
                        <w:left w:val="none" w:sz="0" w:space="0" w:color="auto"/>
                        <w:bottom w:val="none" w:sz="0" w:space="0" w:color="auto"/>
                        <w:right w:val="none" w:sz="0" w:space="0" w:color="auto"/>
                      </w:divBdr>
                      <w:divsChild>
                        <w:div w:id="413860673">
                          <w:marLeft w:val="-225"/>
                          <w:marRight w:val="0"/>
                          <w:marTop w:val="0"/>
                          <w:marBottom w:val="0"/>
                          <w:divBdr>
                            <w:top w:val="none" w:sz="0" w:space="0" w:color="auto"/>
                            <w:left w:val="none" w:sz="0" w:space="0" w:color="auto"/>
                            <w:bottom w:val="none" w:sz="0" w:space="0" w:color="auto"/>
                            <w:right w:val="none" w:sz="0" w:space="0" w:color="auto"/>
                          </w:divBdr>
                          <w:divsChild>
                            <w:div w:id="245194239">
                              <w:marLeft w:val="1500"/>
                              <w:marRight w:val="1500"/>
                              <w:marTop w:val="0"/>
                              <w:marBottom w:val="0"/>
                              <w:divBdr>
                                <w:top w:val="none" w:sz="0" w:space="0" w:color="auto"/>
                                <w:left w:val="none" w:sz="0" w:space="0" w:color="auto"/>
                                <w:bottom w:val="none" w:sz="0" w:space="0" w:color="auto"/>
                                <w:right w:val="none" w:sz="0" w:space="0" w:color="auto"/>
                              </w:divBdr>
                              <w:divsChild>
                                <w:div w:id="1770274358">
                                  <w:marLeft w:val="0"/>
                                  <w:marRight w:val="0"/>
                                  <w:marTop w:val="0"/>
                                  <w:marBottom w:val="345"/>
                                  <w:divBdr>
                                    <w:top w:val="none" w:sz="0" w:space="0" w:color="auto"/>
                                    <w:left w:val="none" w:sz="0" w:space="0" w:color="auto"/>
                                    <w:bottom w:val="none" w:sz="0" w:space="0" w:color="auto"/>
                                    <w:right w:val="none" w:sz="0" w:space="0" w:color="auto"/>
                                  </w:divBdr>
                                  <w:divsChild>
                                    <w:div w:id="10278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86366">
      <w:bodyDiv w:val="1"/>
      <w:marLeft w:val="0"/>
      <w:marRight w:val="0"/>
      <w:marTop w:val="0"/>
      <w:marBottom w:val="0"/>
      <w:divBdr>
        <w:top w:val="none" w:sz="0" w:space="0" w:color="auto"/>
        <w:left w:val="none" w:sz="0" w:space="0" w:color="auto"/>
        <w:bottom w:val="none" w:sz="0" w:space="0" w:color="auto"/>
        <w:right w:val="none" w:sz="0" w:space="0" w:color="auto"/>
      </w:divBdr>
      <w:divsChild>
        <w:div w:id="1900896896">
          <w:marLeft w:val="0"/>
          <w:marRight w:val="0"/>
          <w:marTop w:val="0"/>
          <w:marBottom w:val="0"/>
          <w:divBdr>
            <w:top w:val="none" w:sz="0" w:space="0" w:color="auto"/>
            <w:left w:val="none" w:sz="0" w:space="0" w:color="auto"/>
            <w:bottom w:val="none" w:sz="0" w:space="0" w:color="auto"/>
            <w:right w:val="none" w:sz="0" w:space="0" w:color="auto"/>
          </w:divBdr>
          <w:divsChild>
            <w:div w:id="1171407586">
              <w:marLeft w:val="0"/>
              <w:marRight w:val="0"/>
              <w:marTop w:val="0"/>
              <w:marBottom w:val="0"/>
              <w:divBdr>
                <w:top w:val="none" w:sz="0" w:space="0" w:color="auto"/>
                <w:left w:val="none" w:sz="0" w:space="0" w:color="auto"/>
                <w:bottom w:val="none" w:sz="0" w:space="0" w:color="auto"/>
                <w:right w:val="none" w:sz="0" w:space="0" w:color="auto"/>
              </w:divBdr>
              <w:divsChild>
                <w:div w:id="658070890">
                  <w:marLeft w:val="0"/>
                  <w:marRight w:val="0"/>
                  <w:marTop w:val="0"/>
                  <w:marBottom w:val="0"/>
                  <w:divBdr>
                    <w:top w:val="none" w:sz="0" w:space="0" w:color="auto"/>
                    <w:left w:val="none" w:sz="0" w:space="0" w:color="auto"/>
                    <w:bottom w:val="none" w:sz="0" w:space="0" w:color="auto"/>
                    <w:right w:val="none" w:sz="0" w:space="0" w:color="auto"/>
                  </w:divBdr>
                  <w:divsChild>
                    <w:div w:id="549458055">
                      <w:marLeft w:val="0"/>
                      <w:marRight w:val="0"/>
                      <w:marTop w:val="0"/>
                      <w:marBottom w:val="0"/>
                      <w:divBdr>
                        <w:top w:val="none" w:sz="0" w:space="0" w:color="auto"/>
                        <w:left w:val="none" w:sz="0" w:space="0" w:color="auto"/>
                        <w:bottom w:val="none" w:sz="0" w:space="0" w:color="auto"/>
                        <w:right w:val="none" w:sz="0" w:space="0" w:color="auto"/>
                      </w:divBdr>
                      <w:divsChild>
                        <w:div w:id="167795015">
                          <w:marLeft w:val="0"/>
                          <w:marRight w:val="0"/>
                          <w:marTop w:val="0"/>
                          <w:marBottom w:val="0"/>
                          <w:divBdr>
                            <w:top w:val="none" w:sz="0" w:space="0" w:color="auto"/>
                            <w:left w:val="none" w:sz="0" w:space="0" w:color="auto"/>
                            <w:bottom w:val="none" w:sz="0" w:space="0" w:color="auto"/>
                            <w:right w:val="none" w:sz="0" w:space="0" w:color="auto"/>
                          </w:divBdr>
                          <w:divsChild>
                            <w:div w:id="762577063">
                              <w:marLeft w:val="0"/>
                              <w:marRight w:val="0"/>
                              <w:marTop w:val="0"/>
                              <w:marBottom w:val="0"/>
                              <w:divBdr>
                                <w:top w:val="none" w:sz="0" w:space="0" w:color="auto"/>
                                <w:left w:val="none" w:sz="0" w:space="0" w:color="auto"/>
                                <w:bottom w:val="none" w:sz="0" w:space="0" w:color="auto"/>
                                <w:right w:val="none" w:sz="0" w:space="0" w:color="auto"/>
                              </w:divBdr>
                              <w:divsChild>
                                <w:div w:id="281229627">
                                  <w:marLeft w:val="0"/>
                                  <w:marRight w:val="0"/>
                                  <w:marTop w:val="0"/>
                                  <w:marBottom w:val="0"/>
                                  <w:divBdr>
                                    <w:top w:val="none" w:sz="0" w:space="0" w:color="auto"/>
                                    <w:left w:val="none" w:sz="0" w:space="0" w:color="auto"/>
                                    <w:bottom w:val="none" w:sz="0" w:space="0" w:color="auto"/>
                                    <w:right w:val="none" w:sz="0" w:space="0" w:color="auto"/>
                                  </w:divBdr>
                                  <w:divsChild>
                                    <w:div w:id="1580095207">
                                      <w:marLeft w:val="0"/>
                                      <w:marRight w:val="0"/>
                                      <w:marTop w:val="0"/>
                                      <w:marBottom w:val="0"/>
                                      <w:divBdr>
                                        <w:top w:val="none" w:sz="0" w:space="0" w:color="auto"/>
                                        <w:left w:val="none" w:sz="0" w:space="0" w:color="auto"/>
                                        <w:bottom w:val="none" w:sz="0" w:space="0" w:color="auto"/>
                                        <w:right w:val="none" w:sz="0" w:space="0" w:color="auto"/>
                                      </w:divBdr>
                                      <w:divsChild>
                                        <w:div w:id="1188518157">
                                          <w:marLeft w:val="0"/>
                                          <w:marRight w:val="0"/>
                                          <w:marTop w:val="0"/>
                                          <w:marBottom w:val="0"/>
                                          <w:divBdr>
                                            <w:top w:val="none" w:sz="0" w:space="0" w:color="auto"/>
                                            <w:left w:val="none" w:sz="0" w:space="0" w:color="auto"/>
                                            <w:bottom w:val="none" w:sz="0" w:space="0" w:color="auto"/>
                                            <w:right w:val="none" w:sz="0" w:space="0" w:color="auto"/>
                                          </w:divBdr>
                                          <w:divsChild>
                                            <w:div w:id="1363559113">
                                              <w:marLeft w:val="0"/>
                                              <w:marRight w:val="0"/>
                                              <w:marTop w:val="0"/>
                                              <w:marBottom w:val="0"/>
                                              <w:divBdr>
                                                <w:top w:val="single" w:sz="4" w:space="0" w:color="F5F5F5"/>
                                                <w:left w:val="single" w:sz="4" w:space="0" w:color="F5F5F5"/>
                                                <w:bottom w:val="single" w:sz="4" w:space="0" w:color="F5F5F5"/>
                                                <w:right w:val="single" w:sz="4" w:space="0" w:color="F5F5F5"/>
                                              </w:divBdr>
                                              <w:divsChild>
                                                <w:div w:id="495389619">
                                                  <w:marLeft w:val="0"/>
                                                  <w:marRight w:val="0"/>
                                                  <w:marTop w:val="0"/>
                                                  <w:marBottom w:val="0"/>
                                                  <w:divBdr>
                                                    <w:top w:val="none" w:sz="0" w:space="0" w:color="auto"/>
                                                    <w:left w:val="none" w:sz="0" w:space="0" w:color="auto"/>
                                                    <w:bottom w:val="none" w:sz="0" w:space="0" w:color="auto"/>
                                                    <w:right w:val="none" w:sz="0" w:space="0" w:color="auto"/>
                                                  </w:divBdr>
                                                  <w:divsChild>
                                                    <w:div w:id="15897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4899761">
      <w:bodyDiv w:val="1"/>
      <w:marLeft w:val="0"/>
      <w:marRight w:val="0"/>
      <w:marTop w:val="0"/>
      <w:marBottom w:val="0"/>
      <w:divBdr>
        <w:top w:val="none" w:sz="0" w:space="0" w:color="auto"/>
        <w:left w:val="none" w:sz="0" w:space="0" w:color="auto"/>
        <w:bottom w:val="none" w:sz="0" w:space="0" w:color="auto"/>
        <w:right w:val="none" w:sz="0" w:space="0" w:color="auto"/>
      </w:divBdr>
      <w:divsChild>
        <w:div w:id="1236209133">
          <w:marLeft w:val="0"/>
          <w:marRight w:val="0"/>
          <w:marTop w:val="0"/>
          <w:marBottom w:val="0"/>
          <w:divBdr>
            <w:top w:val="none" w:sz="0" w:space="0" w:color="auto"/>
            <w:left w:val="none" w:sz="0" w:space="0" w:color="auto"/>
            <w:bottom w:val="none" w:sz="0" w:space="0" w:color="auto"/>
            <w:right w:val="none" w:sz="0" w:space="0" w:color="auto"/>
          </w:divBdr>
        </w:div>
      </w:divsChild>
    </w:div>
    <w:div w:id="1545144248">
      <w:bodyDiv w:val="1"/>
      <w:marLeft w:val="0"/>
      <w:marRight w:val="0"/>
      <w:marTop w:val="0"/>
      <w:marBottom w:val="0"/>
      <w:divBdr>
        <w:top w:val="none" w:sz="0" w:space="0" w:color="auto"/>
        <w:left w:val="none" w:sz="0" w:space="0" w:color="auto"/>
        <w:bottom w:val="none" w:sz="0" w:space="0" w:color="auto"/>
        <w:right w:val="none" w:sz="0" w:space="0" w:color="auto"/>
      </w:divBdr>
    </w:div>
    <w:div w:id="1545676895">
      <w:bodyDiv w:val="1"/>
      <w:marLeft w:val="0"/>
      <w:marRight w:val="0"/>
      <w:marTop w:val="0"/>
      <w:marBottom w:val="0"/>
      <w:divBdr>
        <w:top w:val="none" w:sz="0" w:space="0" w:color="auto"/>
        <w:left w:val="none" w:sz="0" w:space="0" w:color="auto"/>
        <w:bottom w:val="none" w:sz="0" w:space="0" w:color="auto"/>
        <w:right w:val="none" w:sz="0" w:space="0" w:color="auto"/>
      </w:divBdr>
    </w:div>
    <w:div w:id="1546453847">
      <w:bodyDiv w:val="1"/>
      <w:marLeft w:val="0"/>
      <w:marRight w:val="0"/>
      <w:marTop w:val="0"/>
      <w:marBottom w:val="0"/>
      <w:divBdr>
        <w:top w:val="none" w:sz="0" w:space="0" w:color="auto"/>
        <w:left w:val="none" w:sz="0" w:space="0" w:color="auto"/>
        <w:bottom w:val="none" w:sz="0" w:space="0" w:color="auto"/>
        <w:right w:val="none" w:sz="0" w:space="0" w:color="auto"/>
      </w:divBdr>
      <w:divsChild>
        <w:div w:id="1424180502">
          <w:marLeft w:val="0"/>
          <w:marRight w:val="0"/>
          <w:marTop w:val="0"/>
          <w:marBottom w:val="150"/>
          <w:divBdr>
            <w:top w:val="none" w:sz="0" w:space="0" w:color="auto"/>
            <w:left w:val="none" w:sz="0" w:space="0" w:color="auto"/>
            <w:bottom w:val="none" w:sz="0" w:space="0" w:color="auto"/>
            <w:right w:val="none" w:sz="0" w:space="0" w:color="auto"/>
          </w:divBdr>
          <w:divsChild>
            <w:div w:id="1212379883">
              <w:marLeft w:val="0"/>
              <w:marRight w:val="0"/>
              <w:marTop w:val="0"/>
              <w:marBottom w:val="300"/>
              <w:divBdr>
                <w:top w:val="single" w:sz="6" w:space="0" w:color="FFFFFF"/>
                <w:left w:val="single" w:sz="6" w:space="0" w:color="FFFFFF"/>
                <w:bottom w:val="single" w:sz="6" w:space="0" w:color="FFFFFF"/>
                <w:right w:val="single" w:sz="6" w:space="0" w:color="FFFFFF"/>
              </w:divBdr>
              <w:divsChild>
                <w:div w:id="902250632">
                  <w:marLeft w:val="0"/>
                  <w:marRight w:val="0"/>
                  <w:marTop w:val="0"/>
                  <w:marBottom w:val="0"/>
                  <w:divBdr>
                    <w:top w:val="none" w:sz="0" w:space="0" w:color="auto"/>
                    <w:left w:val="none" w:sz="0" w:space="0" w:color="auto"/>
                    <w:bottom w:val="none" w:sz="0" w:space="0" w:color="auto"/>
                    <w:right w:val="none" w:sz="0" w:space="0" w:color="auto"/>
                  </w:divBdr>
                </w:div>
                <w:div w:id="3896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4793">
          <w:marLeft w:val="0"/>
          <w:marRight w:val="0"/>
          <w:marTop w:val="0"/>
          <w:marBottom w:val="150"/>
          <w:divBdr>
            <w:top w:val="none" w:sz="0" w:space="0" w:color="auto"/>
            <w:left w:val="none" w:sz="0" w:space="0" w:color="auto"/>
            <w:bottom w:val="none" w:sz="0" w:space="0" w:color="auto"/>
            <w:right w:val="none" w:sz="0" w:space="0" w:color="auto"/>
          </w:divBdr>
          <w:divsChild>
            <w:div w:id="1615818743">
              <w:marLeft w:val="0"/>
              <w:marRight w:val="0"/>
              <w:marTop w:val="0"/>
              <w:marBottom w:val="300"/>
              <w:divBdr>
                <w:top w:val="single" w:sz="6" w:space="0" w:color="FFFFFF"/>
                <w:left w:val="single" w:sz="6" w:space="0" w:color="FFFFFF"/>
                <w:bottom w:val="single" w:sz="6" w:space="0" w:color="FFFFFF"/>
                <w:right w:val="single" w:sz="6" w:space="0" w:color="FFFFFF"/>
              </w:divBdr>
              <w:divsChild>
                <w:div w:id="1897738091">
                  <w:marLeft w:val="0"/>
                  <w:marRight w:val="0"/>
                  <w:marTop w:val="0"/>
                  <w:marBottom w:val="0"/>
                  <w:divBdr>
                    <w:top w:val="none" w:sz="0" w:space="0" w:color="FFFFFF"/>
                    <w:left w:val="none" w:sz="0" w:space="0" w:color="FFFFFF"/>
                    <w:bottom w:val="single" w:sz="6" w:space="0" w:color="FFFFFF"/>
                    <w:right w:val="none" w:sz="0" w:space="0" w:color="FFFFFF"/>
                  </w:divBdr>
                </w:div>
                <w:div w:id="629629307">
                  <w:marLeft w:val="0"/>
                  <w:marRight w:val="0"/>
                  <w:marTop w:val="0"/>
                  <w:marBottom w:val="0"/>
                  <w:divBdr>
                    <w:top w:val="none" w:sz="0" w:space="0" w:color="auto"/>
                    <w:left w:val="none" w:sz="0" w:space="0" w:color="auto"/>
                    <w:bottom w:val="none" w:sz="0" w:space="0" w:color="auto"/>
                    <w:right w:val="none" w:sz="0" w:space="0" w:color="auto"/>
                  </w:divBdr>
                </w:div>
                <w:div w:id="12853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5538">
          <w:marLeft w:val="0"/>
          <w:marRight w:val="0"/>
          <w:marTop w:val="0"/>
          <w:marBottom w:val="150"/>
          <w:divBdr>
            <w:top w:val="none" w:sz="0" w:space="0" w:color="auto"/>
            <w:left w:val="none" w:sz="0" w:space="0" w:color="auto"/>
            <w:bottom w:val="none" w:sz="0" w:space="0" w:color="auto"/>
            <w:right w:val="none" w:sz="0" w:space="0" w:color="auto"/>
          </w:divBdr>
          <w:divsChild>
            <w:div w:id="449519014">
              <w:marLeft w:val="0"/>
              <w:marRight w:val="0"/>
              <w:marTop w:val="0"/>
              <w:marBottom w:val="300"/>
              <w:divBdr>
                <w:top w:val="single" w:sz="6" w:space="0" w:color="FFFFFF"/>
                <w:left w:val="single" w:sz="6" w:space="0" w:color="FFFFFF"/>
                <w:bottom w:val="single" w:sz="6" w:space="0" w:color="FFFFFF"/>
                <w:right w:val="single" w:sz="6" w:space="0" w:color="FFFFFF"/>
              </w:divBdr>
              <w:divsChild>
                <w:div w:id="615911853">
                  <w:marLeft w:val="0"/>
                  <w:marRight w:val="0"/>
                  <w:marTop w:val="0"/>
                  <w:marBottom w:val="0"/>
                  <w:divBdr>
                    <w:top w:val="none" w:sz="0" w:space="0" w:color="FFFFFF"/>
                    <w:left w:val="none" w:sz="0" w:space="0" w:color="FFFFFF"/>
                    <w:bottom w:val="single" w:sz="6" w:space="0" w:color="FFFFFF"/>
                    <w:right w:val="none" w:sz="0" w:space="0" w:color="FFFFFF"/>
                  </w:divBdr>
                </w:div>
                <w:div w:id="334647493">
                  <w:marLeft w:val="0"/>
                  <w:marRight w:val="0"/>
                  <w:marTop w:val="0"/>
                  <w:marBottom w:val="0"/>
                  <w:divBdr>
                    <w:top w:val="none" w:sz="0" w:space="0" w:color="auto"/>
                    <w:left w:val="none" w:sz="0" w:space="0" w:color="auto"/>
                    <w:bottom w:val="none" w:sz="0" w:space="0" w:color="auto"/>
                    <w:right w:val="none" w:sz="0" w:space="0" w:color="auto"/>
                  </w:divBdr>
                </w:div>
                <w:div w:id="3757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01235">
          <w:marLeft w:val="0"/>
          <w:marRight w:val="0"/>
          <w:marTop w:val="0"/>
          <w:marBottom w:val="150"/>
          <w:divBdr>
            <w:top w:val="none" w:sz="0" w:space="0" w:color="auto"/>
            <w:left w:val="none" w:sz="0" w:space="0" w:color="auto"/>
            <w:bottom w:val="none" w:sz="0" w:space="0" w:color="auto"/>
            <w:right w:val="none" w:sz="0" w:space="0" w:color="auto"/>
          </w:divBdr>
          <w:divsChild>
            <w:div w:id="1481196141">
              <w:marLeft w:val="0"/>
              <w:marRight w:val="0"/>
              <w:marTop w:val="0"/>
              <w:marBottom w:val="300"/>
              <w:divBdr>
                <w:top w:val="single" w:sz="6" w:space="0" w:color="FFFFFF"/>
                <w:left w:val="single" w:sz="6" w:space="0" w:color="FFFFFF"/>
                <w:bottom w:val="single" w:sz="6" w:space="0" w:color="FFFFFF"/>
                <w:right w:val="single" w:sz="6" w:space="0" w:color="FFFFFF"/>
              </w:divBdr>
              <w:divsChild>
                <w:div w:id="1647007579">
                  <w:marLeft w:val="0"/>
                  <w:marRight w:val="0"/>
                  <w:marTop w:val="0"/>
                  <w:marBottom w:val="0"/>
                  <w:divBdr>
                    <w:top w:val="none" w:sz="0" w:space="0" w:color="FFFFFF"/>
                    <w:left w:val="none" w:sz="0" w:space="0" w:color="FFFFFF"/>
                    <w:bottom w:val="single" w:sz="6" w:space="0" w:color="FFFFFF"/>
                    <w:right w:val="none" w:sz="0" w:space="0" w:color="FFFFFF"/>
                  </w:divBdr>
                </w:div>
                <w:div w:id="1821532083">
                  <w:marLeft w:val="0"/>
                  <w:marRight w:val="0"/>
                  <w:marTop w:val="0"/>
                  <w:marBottom w:val="0"/>
                  <w:divBdr>
                    <w:top w:val="none" w:sz="0" w:space="0" w:color="auto"/>
                    <w:left w:val="none" w:sz="0" w:space="0" w:color="auto"/>
                    <w:bottom w:val="none" w:sz="0" w:space="0" w:color="auto"/>
                    <w:right w:val="none" w:sz="0" w:space="0" w:color="auto"/>
                  </w:divBdr>
                </w:div>
                <w:div w:id="11435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82069">
          <w:marLeft w:val="0"/>
          <w:marRight w:val="0"/>
          <w:marTop w:val="0"/>
          <w:marBottom w:val="150"/>
          <w:divBdr>
            <w:top w:val="none" w:sz="0" w:space="0" w:color="auto"/>
            <w:left w:val="none" w:sz="0" w:space="0" w:color="auto"/>
            <w:bottom w:val="none" w:sz="0" w:space="0" w:color="auto"/>
            <w:right w:val="none" w:sz="0" w:space="0" w:color="auto"/>
          </w:divBdr>
          <w:divsChild>
            <w:div w:id="1934506858">
              <w:marLeft w:val="0"/>
              <w:marRight w:val="0"/>
              <w:marTop w:val="0"/>
              <w:marBottom w:val="300"/>
              <w:divBdr>
                <w:top w:val="single" w:sz="6" w:space="0" w:color="FFFFFF"/>
                <w:left w:val="single" w:sz="6" w:space="0" w:color="FFFFFF"/>
                <w:bottom w:val="single" w:sz="6" w:space="0" w:color="FFFFFF"/>
                <w:right w:val="single" w:sz="6" w:space="0" w:color="FFFFFF"/>
              </w:divBdr>
              <w:divsChild>
                <w:div w:id="674960859">
                  <w:marLeft w:val="0"/>
                  <w:marRight w:val="0"/>
                  <w:marTop w:val="0"/>
                  <w:marBottom w:val="0"/>
                  <w:divBdr>
                    <w:top w:val="none" w:sz="0" w:space="0" w:color="FFFFFF"/>
                    <w:left w:val="none" w:sz="0" w:space="0" w:color="FFFFFF"/>
                    <w:bottom w:val="single" w:sz="6" w:space="0" w:color="FFFFFF"/>
                    <w:right w:val="none" w:sz="0" w:space="0" w:color="FFFFFF"/>
                  </w:divBdr>
                </w:div>
                <w:div w:id="1183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5743">
      <w:bodyDiv w:val="1"/>
      <w:marLeft w:val="0"/>
      <w:marRight w:val="0"/>
      <w:marTop w:val="0"/>
      <w:marBottom w:val="0"/>
      <w:divBdr>
        <w:top w:val="none" w:sz="0" w:space="0" w:color="auto"/>
        <w:left w:val="none" w:sz="0" w:space="0" w:color="auto"/>
        <w:bottom w:val="none" w:sz="0" w:space="0" w:color="auto"/>
        <w:right w:val="none" w:sz="0" w:space="0" w:color="auto"/>
      </w:divBdr>
      <w:divsChild>
        <w:div w:id="1742436593">
          <w:marLeft w:val="0"/>
          <w:marRight w:val="0"/>
          <w:marTop w:val="0"/>
          <w:marBottom w:val="0"/>
          <w:divBdr>
            <w:top w:val="none" w:sz="0" w:space="0" w:color="auto"/>
            <w:left w:val="none" w:sz="0" w:space="0" w:color="auto"/>
            <w:bottom w:val="none" w:sz="0" w:space="0" w:color="auto"/>
            <w:right w:val="none" w:sz="0" w:space="0" w:color="auto"/>
          </w:divBdr>
        </w:div>
      </w:divsChild>
    </w:div>
    <w:div w:id="1547519874">
      <w:bodyDiv w:val="1"/>
      <w:marLeft w:val="0"/>
      <w:marRight w:val="0"/>
      <w:marTop w:val="0"/>
      <w:marBottom w:val="0"/>
      <w:divBdr>
        <w:top w:val="none" w:sz="0" w:space="0" w:color="auto"/>
        <w:left w:val="none" w:sz="0" w:space="0" w:color="auto"/>
        <w:bottom w:val="none" w:sz="0" w:space="0" w:color="auto"/>
        <w:right w:val="none" w:sz="0" w:space="0" w:color="auto"/>
      </w:divBdr>
    </w:div>
    <w:div w:id="1547714139">
      <w:bodyDiv w:val="1"/>
      <w:marLeft w:val="0"/>
      <w:marRight w:val="0"/>
      <w:marTop w:val="0"/>
      <w:marBottom w:val="0"/>
      <w:divBdr>
        <w:top w:val="none" w:sz="0" w:space="0" w:color="auto"/>
        <w:left w:val="none" w:sz="0" w:space="0" w:color="auto"/>
        <w:bottom w:val="none" w:sz="0" w:space="0" w:color="auto"/>
        <w:right w:val="none" w:sz="0" w:space="0" w:color="auto"/>
      </w:divBdr>
      <w:divsChild>
        <w:div w:id="271016135">
          <w:marLeft w:val="0"/>
          <w:marRight w:val="0"/>
          <w:marTop w:val="0"/>
          <w:marBottom w:val="0"/>
          <w:divBdr>
            <w:top w:val="none" w:sz="0" w:space="0" w:color="auto"/>
            <w:left w:val="none" w:sz="0" w:space="0" w:color="auto"/>
            <w:bottom w:val="none" w:sz="0" w:space="0" w:color="auto"/>
            <w:right w:val="none" w:sz="0" w:space="0" w:color="auto"/>
          </w:divBdr>
          <w:divsChild>
            <w:div w:id="1088310301">
              <w:marLeft w:val="0"/>
              <w:marRight w:val="0"/>
              <w:marTop w:val="0"/>
              <w:marBottom w:val="0"/>
              <w:divBdr>
                <w:top w:val="none" w:sz="0" w:space="0" w:color="auto"/>
                <w:left w:val="none" w:sz="0" w:space="0" w:color="auto"/>
                <w:bottom w:val="none" w:sz="0" w:space="0" w:color="auto"/>
                <w:right w:val="none" w:sz="0" w:space="0" w:color="auto"/>
              </w:divBdr>
              <w:divsChild>
                <w:div w:id="638800456">
                  <w:marLeft w:val="0"/>
                  <w:marRight w:val="0"/>
                  <w:marTop w:val="0"/>
                  <w:marBottom w:val="0"/>
                  <w:divBdr>
                    <w:top w:val="none" w:sz="0" w:space="0" w:color="auto"/>
                    <w:left w:val="none" w:sz="0" w:space="0" w:color="auto"/>
                    <w:bottom w:val="none" w:sz="0" w:space="0" w:color="auto"/>
                    <w:right w:val="none" w:sz="0" w:space="0" w:color="auto"/>
                  </w:divBdr>
                  <w:divsChild>
                    <w:div w:id="721558561">
                      <w:marLeft w:val="0"/>
                      <w:marRight w:val="0"/>
                      <w:marTop w:val="0"/>
                      <w:marBottom w:val="0"/>
                      <w:divBdr>
                        <w:top w:val="none" w:sz="0" w:space="0" w:color="auto"/>
                        <w:left w:val="none" w:sz="0" w:space="0" w:color="auto"/>
                        <w:bottom w:val="none" w:sz="0" w:space="0" w:color="auto"/>
                        <w:right w:val="none" w:sz="0" w:space="0" w:color="auto"/>
                      </w:divBdr>
                      <w:divsChild>
                        <w:div w:id="1145123484">
                          <w:marLeft w:val="-225"/>
                          <w:marRight w:val="0"/>
                          <w:marTop w:val="0"/>
                          <w:marBottom w:val="0"/>
                          <w:divBdr>
                            <w:top w:val="none" w:sz="0" w:space="0" w:color="auto"/>
                            <w:left w:val="none" w:sz="0" w:space="0" w:color="auto"/>
                            <w:bottom w:val="none" w:sz="0" w:space="0" w:color="auto"/>
                            <w:right w:val="none" w:sz="0" w:space="0" w:color="auto"/>
                          </w:divBdr>
                          <w:divsChild>
                            <w:div w:id="910700285">
                              <w:marLeft w:val="1500"/>
                              <w:marRight w:val="1500"/>
                              <w:marTop w:val="0"/>
                              <w:marBottom w:val="0"/>
                              <w:divBdr>
                                <w:top w:val="none" w:sz="0" w:space="0" w:color="auto"/>
                                <w:left w:val="none" w:sz="0" w:space="0" w:color="auto"/>
                                <w:bottom w:val="none" w:sz="0" w:space="0" w:color="auto"/>
                                <w:right w:val="none" w:sz="0" w:space="0" w:color="auto"/>
                              </w:divBdr>
                              <w:divsChild>
                                <w:div w:id="1818718226">
                                  <w:marLeft w:val="0"/>
                                  <w:marRight w:val="0"/>
                                  <w:marTop w:val="0"/>
                                  <w:marBottom w:val="345"/>
                                  <w:divBdr>
                                    <w:top w:val="none" w:sz="0" w:space="0" w:color="auto"/>
                                    <w:left w:val="none" w:sz="0" w:space="0" w:color="auto"/>
                                    <w:bottom w:val="none" w:sz="0" w:space="0" w:color="auto"/>
                                    <w:right w:val="none" w:sz="0" w:space="0" w:color="auto"/>
                                  </w:divBdr>
                                  <w:divsChild>
                                    <w:div w:id="2307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990924">
      <w:bodyDiv w:val="1"/>
      <w:marLeft w:val="0"/>
      <w:marRight w:val="0"/>
      <w:marTop w:val="0"/>
      <w:marBottom w:val="0"/>
      <w:divBdr>
        <w:top w:val="none" w:sz="0" w:space="0" w:color="auto"/>
        <w:left w:val="none" w:sz="0" w:space="0" w:color="auto"/>
        <w:bottom w:val="none" w:sz="0" w:space="0" w:color="auto"/>
        <w:right w:val="none" w:sz="0" w:space="0" w:color="auto"/>
      </w:divBdr>
    </w:div>
    <w:div w:id="1548028266">
      <w:bodyDiv w:val="1"/>
      <w:marLeft w:val="0"/>
      <w:marRight w:val="0"/>
      <w:marTop w:val="0"/>
      <w:marBottom w:val="0"/>
      <w:divBdr>
        <w:top w:val="none" w:sz="0" w:space="0" w:color="auto"/>
        <w:left w:val="none" w:sz="0" w:space="0" w:color="auto"/>
        <w:bottom w:val="none" w:sz="0" w:space="0" w:color="auto"/>
        <w:right w:val="none" w:sz="0" w:space="0" w:color="auto"/>
      </w:divBdr>
      <w:divsChild>
        <w:div w:id="1339652701">
          <w:marLeft w:val="0"/>
          <w:marRight w:val="0"/>
          <w:marTop w:val="0"/>
          <w:marBottom w:val="0"/>
          <w:divBdr>
            <w:top w:val="none" w:sz="0" w:space="0" w:color="auto"/>
            <w:left w:val="none" w:sz="0" w:space="0" w:color="auto"/>
            <w:bottom w:val="none" w:sz="0" w:space="0" w:color="auto"/>
            <w:right w:val="none" w:sz="0" w:space="0" w:color="auto"/>
          </w:divBdr>
        </w:div>
      </w:divsChild>
    </w:div>
    <w:div w:id="1548183951">
      <w:bodyDiv w:val="1"/>
      <w:marLeft w:val="0"/>
      <w:marRight w:val="0"/>
      <w:marTop w:val="0"/>
      <w:marBottom w:val="0"/>
      <w:divBdr>
        <w:top w:val="none" w:sz="0" w:space="0" w:color="auto"/>
        <w:left w:val="none" w:sz="0" w:space="0" w:color="auto"/>
        <w:bottom w:val="none" w:sz="0" w:space="0" w:color="auto"/>
        <w:right w:val="none" w:sz="0" w:space="0" w:color="auto"/>
      </w:divBdr>
    </w:div>
    <w:div w:id="1548682270">
      <w:bodyDiv w:val="1"/>
      <w:marLeft w:val="0"/>
      <w:marRight w:val="0"/>
      <w:marTop w:val="0"/>
      <w:marBottom w:val="0"/>
      <w:divBdr>
        <w:top w:val="none" w:sz="0" w:space="0" w:color="auto"/>
        <w:left w:val="none" w:sz="0" w:space="0" w:color="auto"/>
        <w:bottom w:val="none" w:sz="0" w:space="0" w:color="auto"/>
        <w:right w:val="none" w:sz="0" w:space="0" w:color="auto"/>
      </w:divBdr>
      <w:divsChild>
        <w:div w:id="1060665071">
          <w:marLeft w:val="0"/>
          <w:marRight w:val="0"/>
          <w:marTop w:val="0"/>
          <w:marBottom w:val="0"/>
          <w:divBdr>
            <w:top w:val="none" w:sz="0" w:space="0" w:color="auto"/>
            <w:left w:val="none" w:sz="0" w:space="0" w:color="auto"/>
            <w:bottom w:val="none" w:sz="0" w:space="0" w:color="auto"/>
            <w:right w:val="none" w:sz="0" w:space="0" w:color="auto"/>
          </w:divBdr>
          <w:divsChild>
            <w:div w:id="877744098">
              <w:marLeft w:val="0"/>
              <w:marRight w:val="0"/>
              <w:marTop w:val="0"/>
              <w:marBottom w:val="0"/>
              <w:divBdr>
                <w:top w:val="none" w:sz="0" w:space="0" w:color="auto"/>
                <w:left w:val="none" w:sz="0" w:space="0" w:color="auto"/>
                <w:bottom w:val="none" w:sz="0" w:space="0" w:color="auto"/>
                <w:right w:val="none" w:sz="0" w:space="0" w:color="auto"/>
              </w:divBdr>
              <w:divsChild>
                <w:div w:id="1044057317">
                  <w:marLeft w:val="0"/>
                  <w:marRight w:val="0"/>
                  <w:marTop w:val="0"/>
                  <w:marBottom w:val="0"/>
                  <w:divBdr>
                    <w:top w:val="none" w:sz="0" w:space="0" w:color="auto"/>
                    <w:left w:val="none" w:sz="0" w:space="0" w:color="auto"/>
                    <w:bottom w:val="none" w:sz="0" w:space="0" w:color="auto"/>
                    <w:right w:val="none" w:sz="0" w:space="0" w:color="auto"/>
                  </w:divBdr>
                  <w:divsChild>
                    <w:div w:id="724717902">
                      <w:marLeft w:val="0"/>
                      <w:marRight w:val="0"/>
                      <w:marTop w:val="0"/>
                      <w:marBottom w:val="0"/>
                      <w:divBdr>
                        <w:top w:val="none" w:sz="0" w:space="0" w:color="auto"/>
                        <w:left w:val="none" w:sz="0" w:space="0" w:color="auto"/>
                        <w:bottom w:val="none" w:sz="0" w:space="0" w:color="auto"/>
                        <w:right w:val="none" w:sz="0" w:space="0" w:color="auto"/>
                      </w:divBdr>
                      <w:divsChild>
                        <w:div w:id="150684618">
                          <w:marLeft w:val="0"/>
                          <w:marRight w:val="0"/>
                          <w:marTop w:val="0"/>
                          <w:marBottom w:val="0"/>
                          <w:divBdr>
                            <w:top w:val="none" w:sz="0" w:space="0" w:color="auto"/>
                            <w:left w:val="none" w:sz="0" w:space="0" w:color="auto"/>
                            <w:bottom w:val="none" w:sz="0" w:space="0" w:color="auto"/>
                            <w:right w:val="none" w:sz="0" w:space="0" w:color="auto"/>
                          </w:divBdr>
                          <w:divsChild>
                            <w:div w:id="1152526336">
                              <w:marLeft w:val="0"/>
                              <w:marRight w:val="0"/>
                              <w:marTop w:val="0"/>
                              <w:marBottom w:val="0"/>
                              <w:divBdr>
                                <w:top w:val="none" w:sz="0" w:space="0" w:color="auto"/>
                                <w:left w:val="none" w:sz="0" w:space="0" w:color="auto"/>
                                <w:bottom w:val="none" w:sz="0" w:space="0" w:color="auto"/>
                                <w:right w:val="none" w:sz="0" w:space="0" w:color="auto"/>
                              </w:divBdr>
                              <w:divsChild>
                                <w:div w:id="96027588">
                                  <w:marLeft w:val="0"/>
                                  <w:marRight w:val="0"/>
                                  <w:marTop w:val="0"/>
                                  <w:marBottom w:val="0"/>
                                  <w:divBdr>
                                    <w:top w:val="none" w:sz="0" w:space="0" w:color="auto"/>
                                    <w:left w:val="none" w:sz="0" w:space="0" w:color="auto"/>
                                    <w:bottom w:val="none" w:sz="0" w:space="0" w:color="auto"/>
                                    <w:right w:val="none" w:sz="0" w:space="0" w:color="auto"/>
                                  </w:divBdr>
                                  <w:divsChild>
                                    <w:div w:id="1309506348">
                                      <w:marLeft w:val="43"/>
                                      <w:marRight w:val="0"/>
                                      <w:marTop w:val="0"/>
                                      <w:marBottom w:val="0"/>
                                      <w:divBdr>
                                        <w:top w:val="none" w:sz="0" w:space="0" w:color="auto"/>
                                        <w:left w:val="none" w:sz="0" w:space="0" w:color="auto"/>
                                        <w:bottom w:val="none" w:sz="0" w:space="0" w:color="auto"/>
                                        <w:right w:val="none" w:sz="0" w:space="0" w:color="auto"/>
                                      </w:divBdr>
                                      <w:divsChild>
                                        <w:div w:id="1002270683">
                                          <w:marLeft w:val="0"/>
                                          <w:marRight w:val="0"/>
                                          <w:marTop w:val="0"/>
                                          <w:marBottom w:val="0"/>
                                          <w:divBdr>
                                            <w:top w:val="none" w:sz="0" w:space="0" w:color="auto"/>
                                            <w:left w:val="none" w:sz="0" w:space="0" w:color="auto"/>
                                            <w:bottom w:val="none" w:sz="0" w:space="0" w:color="auto"/>
                                            <w:right w:val="none" w:sz="0" w:space="0" w:color="auto"/>
                                          </w:divBdr>
                                          <w:divsChild>
                                            <w:div w:id="486630645">
                                              <w:marLeft w:val="0"/>
                                              <w:marRight w:val="0"/>
                                              <w:marTop w:val="0"/>
                                              <w:marBottom w:val="86"/>
                                              <w:divBdr>
                                                <w:top w:val="single" w:sz="4" w:space="0" w:color="F5F5F5"/>
                                                <w:left w:val="single" w:sz="4" w:space="0" w:color="F5F5F5"/>
                                                <w:bottom w:val="single" w:sz="4" w:space="0" w:color="F5F5F5"/>
                                                <w:right w:val="single" w:sz="4" w:space="0" w:color="F5F5F5"/>
                                              </w:divBdr>
                                              <w:divsChild>
                                                <w:div w:id="701903412">
                                                  <w:marLeft w:val="0"/>
                                                  <w:marRight w:val="0"/>
                                                  <w:marTop w:val="0"/>
                                                  <w:marBottom w:val="0"/>
                                                  <w:divBdr>
                                                    <w:top w:val="none" w:sz="0" w:space="0" w:color="auto"/>
                                                    <w:left w:val="none" w:sz="0" w:space="0" w:color="auto"/>
                                                    <w:bottom w:val="none" w:sz="0" w:space="0" w:color="auto"/>
                                                    <w:right w:val="none" w:sz="0" w:space="0" w:color="auto"/>
                                                  </w:divBdr>
                                                  <w:divsChild>
                                                    <w:div w:id="482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489330">
      <w:bodyDiv w:val="1"/>
      <w:marLeft w:val="0"/>
      <w:marRight w:val="0"/>
      <w:marTop w:val="0"/>
      <w:marBottom w:val="0"/>
      <w:divBdr>
        <w:top w:val="none" w:sz="0" w:space="0" w:color="auto"/>
        <w:left w:val="none" w:sz="0" w:space="0" w:color="auto"/>
        <w:bottom w:val="none" w:sz="0" w:space="0" w:color="auto"/>
        <w:right w:val="none" w:sz="0" w:space="0" w:color="auto"/>
      </w:divBdr>
      <w:divsChild>
        <w:div w:id="80102384">
          <w:marLeft w:val="0"/>
          <w:marRight w:val="0"/>
          <w:marTop w:val="0"/>
          <w:marBottom w:val="0"/>
          <w:divBdr>
            <w:top w:val="none" w:sz="0" w:space="0" w:color="auto"/>
            <w:left w:val="none" w:sz="0" w:space="0" w:color="auto"/>
            <w:bottom w:val="none" w:sz="0" w:space="0" w:color="auto"/>
            <w:right w:val="none" w:sz="0" w:space="0" w:color="auto"/>
          </w:divBdr>
        </w:div>
      </w:divsChild>
    </w:div>
    <w:div w:id="1549874846">
      <w:bodyDiv w:val="1"/>
      <w:marLeft w:val="0"/>
      <w:marRight w:val="0"/>
      <w:marTop w:val="0"/>
      <w:marBottom w:val="0"/>
      <w:divBdr>
        <w:top w:val="none" w:sz="0" w:space="0" w:color="auto"/>
        <w:left w:val="none" w:sz="0" w:space="0" w:color="auto"/>
        <w:bottom w:val="none" w:sz="0" w:space="0" w:color="auto"/>
        <w:right w:val="none" w:sz="0" w:space="0" w:color="auto"/>
      </w:divBdr>
      <w:divsChild>
        <w:div w:id="1246722339">
          <w:marLeft w:val="0"/>
          <w:marRight w:val="0"/>
          <w:marTop w:val="0"/>
          <w:marBottom w:val="0"/>
          <w:divBdr>
            <w:top w:val="none" w:sz="0" w:space="0" w:color="auto"/>
            <w:left w:val="none" w:sz="0" w:space="0" w:color="auto"/>
            <w:bottom w:val="none" w:sz="0" w:space="0" w:color="auto"/>
            <w:right w:val="none" w:sz="0" w:space="0" w:color="auto"/>
          </w:divBdr>
        </w:div>
      </w:divsChild>
    </w:div>
    <w:div w:id="1550218736">
      <w:bodyDiv w:val="1"/>
      <w:marLeft w:val="0"/>
      <w:marRight w:val="0"/>
      <w:marTop w:val="0"/>
      <w:marBottom w:val="0"/>
      <w:divBdr>
        <w:top w:val="none" w:sz="0" w:space="0" w:color="auto"/>
        <w:left w:val="none" w:sz="0" w:space="0" w:color="auto"/>
        <w:bottom w:val="none" w:sz="0" w:space="0" w:color="auto"/>
        <w:right w:val="none" w:sz="0" w:space="0" w:color="auto"/>
      </w:divBdr>
    </w:div>
    <w:div w:id="1550536468">
      <w:bodyDiv w:val="1"/>
      <w:marLeft w:val="0"/>
      <w:marRight w:val="0"/>
      <w:marTop w:val="0"/>
      <w:marBottom w:val="0"/>
      <w:divBdr>
        <w:top w:val="none" w:sz="0" w:space="0" w:color="auto"/>
        <w:left w:val="none" w:sz="0" w:space="0" w:color="auto"/>
        <w:bottom w:val="none" w:sz="0" w:space="0" w:color="auto"/>
        <w:right w:val="none" w:sz="0" w:space="0" w:color="auto"/>
      </w:divBdr>
    </w:div>
    <w:div w:id="1550995981">
      <w:bodyDiv w:val="1"/>
      <w:marLeft w:val="0"/>
      <w:marRight w:val="0"/>
      <w:marTop w:val="0"/>
      <w:marBottom w:val="0"/>
      <w:divBdr>
        <w:top w:val="none" w:sz="0" w:space="0" w:color="auto"/>
        <w:left w:val="none" w:sz="0" w:space="0" w:color="auto"/>
        <w:bottom w:val="none" w:sz="0" w:space="0" w:color="auto"/>
        <w:right w:val="none" w:sz="0" w:space="0" w:color="auto"/>
      </w:divBdr>
    </w:div>
    <w:div w:id="1552107581">
      <w:bodyDiv w:val="1"/>
      <w:marLeft w:val="0"/>
      <w:marRight w:val="0"/>
      <w:marTop w:val="0"/>
      <w:marBottom w:val="0"/>
      <w:divBdr>
        <w:top w:val="none" w:sz="0" w:space="0" w:color="auto"/>
        <w:left w:val="none" w:sz="0" w:space="0" w:color="auto"/>
        <w:bottom w:val="none" w:sz="0" w:space="0" w:color="auto"/>
        <w:right w:val="none" w:sz="0" w:space="0" w:color="auto"/>
      </w:divBdr>
      <w:divsChild>
        <w:div w:id="1740009122">
          <w:marLeft w:val="0"/>
          <w:marRight w:val="0"/>
          <w:marTop w:val="0"/>
          <w:marBottom w:val="0"/>
          <w:divBdr>
            <w:top w:val="none" w:sz="0" w:space="0" w:color="auto"/>
            <w:left w:val="none" w:sz="0" w:space="0" w:color="auto"/>
            <w:bottom w:val="none" w:sz="0" w:space="0" w:color="auto"/>
            <w:right w:val="none" w:sz="0" w:space="0" w:color="auto"/>
          </w:divBdr>
        </w:div>
      </w:divsChild>
    </w:div>
    <w:div w:id="1552114210">
      <w:bodyDiv w:val="1"/>
      <w:marLeft w:val="0"/>
      <w:marRight w:val="0"/>
      <w:marTop w:val="0"/>
      <w:marBottom w:val="0"/>
      <w:divBdr>
        <w:top w:val="none" w:sz="0" w:space="0" w:color="auto"/>
        <w:left w:val="none" w:sz="0" w:space="0" w:color="auto"/>
        <w:bottom w:val="none" w:sz="0" w:space="0" w:color="auto"/>
        <w:right w:val="none" w:sz="0" w:space="0" w:color="auto"/>
      </w:divBdr>
      <w:divsChild>
        <w:div w:id="1385831285">
          <w:marLeft w:val="0"/>
          <w:marRight w:val="0"/>
          <w:marTop w:val="0"/>
          <w:marBottom w:val="0"/>
          <w:divBdr>
            <w:top w:val="none" w:sz="0" w:space="0" w:color="auto"/>
            <w:left w:val="none" w:sz="0" w:space="0" w:color="auto"/>
            <w:bottom w:val="none" w:sz="0" w:space="0" w:color="auto"/>
            <w:right w:val="none" w:sz="0" w:space="0" w:color="auto"/>
          </w:divBdr>
          <w:divsChild>
            <w:div w:id="112067586">
              <w:marLeft w:val="0"/>
              <w:marRight w:val="0"/>
              <w:marTop w:val="0"/>
              <w:marBottom w:val="0"/>
              <w:divBdr>
                <w:top w:val="none" w:sz="0" w:space="0" w:color="auto"/>
                <w:left w:val="none" w:sz="0" w:space="0" w:color="auto"/>
                <w:bottom w:val="none" w:sz="0" w:space="0" w:color="auto"/>
                <w:right w:val="none" w:sz="0" w:space="0" w:color="auto"/>
              </w:divBdr>
              <w:divsChild>
                <w:div w:id="826553171">
                  <w:marLeft w:val="0"/>
                  <w:marRight w:val="0"/>
                  <w:marTop w:val="0"/>
                  <w:marBottom w:val="0"/>
                  <w:divBdr>
                    <w:top w:val="none" w:sz="0" w:space="0" w:color="auto"/>
                    <w:left w:val="none" w:sz="0" w:space="0" w:color="auto"/>
                    <w:bottom w:val="none" w:sz="0" w:space="0" w:color="auto"/>
                    <w:right w:val="none" w:sz="0" w:space="0" w:color="auto"/>
                  </w:divBdr>
                  <w:divsChild>
                    <w:div w:id="2041009176">
                      <w:marLeft w:val="0"/>
                      <w:marRight w:val="0"/>
                      <w:marTop w:val="0"/>
                      <w:marBottom w:val="0"/>
                      <w:divBdr>
                        <w:top w:val="none" w:sz="0" w:space="0" w:color="auto"/>
                        <w:left w:val="none" w:sz="0" w:space="0" w:color="auto"/>
                        <w:bottom w:val="none" w:sz="0" w:space="0" w:color="auto"/>
                        <w:right w:val="none" w:sz="0" w:space="0" w:color="auto"/>
                      </w:divBdr>
                      <w:divsChild>
                        <w:div w:id="529803337">
                          <w:marLeft w:val="0"/>
                          <w:marRight w:val="0"/>
                          <w:marTop w:val="0"/>
                          <w:marBottom w:val="0"/>
                          <w:divBdr>
                            <w:top w:val="none" w:sz="0" w:space="0" w:color="auto"/>
                            <w:left w:val="none" w:sz="0" w:space="0" w:color="auto"/>
                            <w:bottom w:val="none" w:sz="0" w:space="0" w:color="auto"/>
                            <w:right w:val="none" w:sz="0" w:space="0" w:color="auto"/>
                          </w:divBdr>
                          <w:divsChild>
                            <w:div w:id="931864939">
                              <w:marLeft w:val="0"/>
                              <w:marRight w:val="0"/>
                              <w:marTop w:val="0"/>
                              <w:marBottom w:val="0"/>
                              <w:divBdr>
                                <w:top w:val="none" w:sz="0" w:space="0" w:color="auto"/>
                                <w:left w:val="none" w:sz="0" w:space="0" w:color="auto"/>
                                <w:bottom w:val="none" w:sz="0" w:space="0" w:color="auto"/>
                                <w:right w:val="none" w:sz="0" w:space="0" w:color="auto"/>
                              </w:divBdr>
                              <w:divsChild>
                                <w:div w:id="207033894">
                                  <w:marLeft w:val="0"/>
                                  <w:marRight w:val="0"/>
                                  <w:marTop w:val="0"/>
                                  <w:marBottom w:val="0"/>
                                  <w:divBdr>
                                    <w:top w:val="none" w:sz="0" w:space="0" w:color="auto"/>
                                    <w:left w:val="none" w:sz="0" w:space="0" w:color="auto"/>
                                    <w:bottom w:val="none" w:sz="0" w:space="0" w:color="auto"/>
                                    <w:right w:val="none" w:sz="0" w:space="0" w:color="auto"/>
                                  </w:divBdr>
                                  <w:divsChild>
                                    <w:div w:id="16927973">
                                      <w:marLeft w:val="0"/>
                                      <w:marRight w:val="0"/>
                                      <w:marTop w:val="0"/>
                                      <w:marBottom w:val="0"/>
                                      <w:divBdr>
                                        <w:top w:val="none" w:sz="0" w:space="0" w:color="auto"/>
                                        <w:left w:val="none" w:sz="0" w:space="0" w:color="auto"/>
                                        <w:bottom w:val="none" w:sz="0" w:space="0" w:color="auto"/>
                                        <w:right w:val="none" w:sz="0" w:space="0" w:color="auto"/>
                                      </w:divBdr>
                                      <w:divsChild>
                                        <w:div w:id="147285890">
                                          <w:marLeft w:val="0"/>
                                          <w:marRight w:val="0"/>
                                          <w:marTop w:val="0"/>
                                          <w:marBottom w:val="0"/>
                                          <w:divBdr>
                                            <w:top w:val="none" w:sz="0" w:space="0" w:color="auto"/>
                                            <w:left w:val="none" w:sz="0" w:space="0" w:color="auto"/>
                                            <w:bottom w:val="none" w:sz="0" w:space="0" w:color="auto"/>
                                            <w:right w:val="none" w:sz="0" w:space="0" w:color="auto"/>
                                          </w:divBdr>
                                          <w:divsChild>
                                            <w:div w:id="1492714106">
                                              <w:marLeft w:val="0"/>
                                              <w:marRight w:val="0"/>
                                              <w:marTop w:val="0"/>
                                              <w:marBottom w:val="0"/>
                                              <w:divBdr>
                                                <w:top w:val="single" w:sz="4" w:space="0" w:color="F5F5F5"/>
                                                <w:left w:val="single" w:sz="4" w:space="0" w:color="F5F5F5"/>
                                                <w:bottom w:val="single" w:sz="4" w:space="0" w:color="F5F5F5"/>
                                                <w:right w:val="single" w:sz="4" w:space="0" w:color="F5F5F5"/>
                                              </w:divBdr>
                                              <w:divsChild>
                                                <w:div w:id="1857109002">
                                                  <w:marLeft w:val="0"/>
                                                  <w:marRight w:val="0"/>
                                                  <w:marTop w:val="0"/>
                                                  <w:marBottom w:val="0"/>
                                                  <w:divBdr>
                                                    <w:top w:val="none" w:sz="0" w:space="0" w:color="auto"/>
                                                    <w:left w:val="none" w:sz="0" w:space="0" w:color="auto"/>
                                                    <w:bottom w:val="none" w:sz="0" w:space="0" w:color="auto"/>
                                                    <w:right w:val="none" w:sz="0" w:space="0" w:color="auto"/>
                                                  </w:divBdr>
                                                  <w:divsChild>
                                                    <w:div w:id="2321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688636">
      <w:bodyDiv w:val="1"/>
      <w:marLeft w:val="0"/>
      <w:marRight w:val="0"/>
      <w:marTop w:val="0"/>
      <w:marBottom w:val="0"/>
      <w:divBdr>
        <w:top w:val="none" w:sz="0" w:space="0" w:color="auto"/>
        <w:left w:val="none" w:sz="0" w:space="0" w:color="auto"/>
        <w:bottom w:val="none" w:sz="0" w:space="0" w:color="auto"/>
        <w:right w:val="none" w:sz="0" w:space="0" w:color="auto"/>
      </w:divBdr>
    </w:div>
    <w:div w:id="1553225751">
      <w:bodyDiv w:val="1"/>
      <w:marLeft w:val="0"/>
      <w:marRight w:val="0"/>
      <w:marTop w:val="0"/>
      <w:marBottom w:val="0"/>
      <w:divBdr>
        <w:top w:val="none" w:sz="0" w:space="0" w:color="auto"/>
        <w:left w:val="none" w:sz="0" w:space="0" w:color="auto"/>
        <w:bottom w:val="none" w:sz="0" w:space="0" w:color="auto"/>
        <w:right w:val="none" w:sz="0" w:space="0" w:color="auto"/>
      </w:divBdr>
    </w:div>
    <w:div w:id="1554389746">
      <w:bodyDiv w:val="1"/>
      <w:marLeft w:val="0"/>
      <w:marRight w:val="0"/>
      <w:marTop w:val="0"/>
      <w:marBottom w:val="0"/>
      <w:divBdr>
        <w:top w:val="none" w:sz="0" w:space="0" w:color="auto"/>
        <w:left w:val="none" w:sz="0" w:space="0" w:color="auto"/>
        <w:bottom w:val="none" w:sz="0" w:space="0" w:color="auto"/>
        <w:right w:val="none" w:sz="0" w:space="0" w:color="auto"/>
      </w:divBdr>
      <w:divsChild>
        <w:div w:id="1609778924">
          <w:marLeft w:val="0"/>
          <w:marRight w:val="0"/>
          <w:marTop w:val="0"/>
          <w:marBottom w:val="0"/>
          <w:divBdr>
            <w:top w:val="none" w:sz="0" w:space="0" w:color="auto"/>
            <w:left w:val="none" w:sz="0" w:space="0" w:color="auto"/>
            <w:bottom w:val="none" w:sz="0" w:space="0" w:color="auto"/>
            <w:right w:val="none" w:sz="0" w:space="0" w:color="auto"/>
          </w:divBdr>
          <w:divsChild>
            <w:div w:id="317345847">
              <w:marLeft w:val="0"/>
              <w:marRight w:val="0"/>
              <w:marTop w:val="0"/>
              <w:marBottom w:val="0"/>
              <w:divBdr>
                <w:top w:val="none" w:sz="0" w:space="0" w:color="auto"/>
                <w:left w:val="none" w:sz="0" w:space="0" w:color="auto"/>
                <w:bottom w:val="none" w:sz="0" w:space="0" w:color="auto"/>
                <w:right w:val="none" w:sz="0" w:space="0" w:color="auto"/>
              </w:divBdr>
              <w:divsChild>
                <w:div w:id="1832989199">
                  <w:marLeft w:val="0"/>
                  <w:marRight w:val="0"/>
                  <w:marTop w:val="0"/>
                  <w:marBottom w:val="0"/>
                  <w:divBdr>
                    <w:top w:val="none" w:sz="0" w:space="0" w:color="auto"/>
                    <w:left w:val="none" w:sz="0" w:space="0" w:color="auto"/>
                    <w:bottom w:val="none" w:sz="0" w:space="0" w:color="auto"/>
                    <w:right w:val="none" w:sz="0" w:space="0" w:color="auto"/>
                  </w:divBdr>
                  <w:divsChild>
                    <w:div w:id="1429498376">
                      <w:marLeft w:val="0"/>
                      <w:marRight w:val="0"/>
                      <w:marTop w:val="0"/>
                      <w:marBottom w:val="0"/>
                      <w:divBdr>
                        <w:top w:val="none" w:sz="0" w:space="0" w:color="auto"/>
                        <w:left w:val="none" w:sz="0" w:space="0" w:color="auto"/>
                        <w:bottom w:val="none" w:sz="0" w:space="0" w:color="auto"/>
                        <w:right w:val="none" w:sz="0" w:space="0" w:color="auto"/>
                      </w:divBdr>
                      <w:divsChild>
                        <w:div w:id="978339667">
                          <w:marLeft w:val="-225"/>
                          <w:marRight w:val="0"/>
                          <w:marTop w:val="0"/>
                          <w:marBottom w:val="0"/>
                          <w:divBdr>
                            <w:top w:val="none" w:sz="0" w:space="0" w:color="auto"/>
                            <w:left w:val="none" w:sz="0" w:space="0" w:color="auto"/>
                            <w:bottom w:val="none" w:sz="0" w:space="0" w:color="auto"/>
                            <w:right w:val="none" w:sz="0" w:space="0" w:color="auto"/>
                          </w:divBdr>
                          <w:divsChild>
                            <w:div w:id="1519470201">
                              <w:marLeft w:val="1500"/>
                              <w:marRight w:val="1500"/>
                              <w:marTop w:val="0"/>
                              <w:marBottom w:val="0"/>
                              <w:divBdr>
                                <w:top w:val="none" w:sz="0" w:space="0" w:color="auto"/>
                                <w:left w:val="none" w:sz="0" w:space="0" w:color="auto"/>
                                <w:bottom w:val="none" w:sz="0" w:space="0" w:color="auto"/>
                                <w:right w:val="none" w:sz="0" w:space="0" w:color="auto"/>
                              </w:divBdr>
                              <w:divsChild>
                                <w:div w:id="1262761043">
                                  <w:marLeft w:val="0"/>
                                  <w:marRight w:val="0"/>
                                  <w:marTop w:val="0"/>
                                  <w:marBottom w:val="345"/>
                                  <w:divBdr>
                                    <w:top w:val="none" w:sz="0" w:space="0" w:color="auto"/>
                                    <w:left w:val="none" w:sz="0" w:space="0" w:color="auto"/>
                                    <w:bottom w:val="none" w:sz="0" w:space="0" w:color="auto"/>
                                    <w:right w:val="none" w:sz="0" w:space="0" w:color="auto"/>
                                  </w:divBdr>
                                  <w:divsChild>
                                    <w:div w:id="17810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535968">
      <w:bodyDiv w:val="1"/>
      <w:marLeft w:val="0"/>
      <w:marRight w:val="0"/>
      <w:marTop w:val="0"/>
      <w:marBottom w:val="0"/>
      <w:divBdr>
        <w:top w:val="none" w:sz="0" w:space="0" w:color="auto"/>
        <w:left w:val="none" w:sz="0" w:space="0" w:color="auto"/>
        <w:bottom w:val="none" w:sz="0" w:space="0" w:color="auto"/>
        <w:right w:val="none" w:sz="0" w:space="0" w:color="auto"/>
      </w:divBdr>
    </w:div>
    <w:div w:id="1554852520">
      <w:bodyDiv w:val="1"/>
      <w:marLeft w:val="0"/>
      <w:marRight w:val="0"/>
      <w:marTop w:val="0"/>
      <w:marBottom w:val="0"/>
      <w:divBdr>
        <w:top w:val="none" w:sz="0" w:space="0" w:color="auto"/>
        <w:left w:val="none" w:sz="0" w:space="0" w:color="auto"/>
        <w:bottom w:val="none" w:sz="0" w:space="0" w:color="auto"/>
        <w:right w:val="none" w:sz="0" w:space="0" w:color="auto"/>
      </w:divBdr>
    </w:div>
    <w:div w:id="1556889635">
      <w:bodyDiv w:val="1"/>
      <w:marLeft w:val="0"/>
      <w:marRight w:val="0"/>
      <w:marTop w:val="0"/>
      <w:marBottom w:val="0"/>
      <w:divBdr>
        <w:top w:val="none" w:sz="0" w:space="0" w:color="auto"/>
        <w:left w:val="none" w:sz="0" w:space="0" w:color="auto"/>
        <w:bottom w:val="none" w:sz="0" w:space="0" w:color="auto"/>
        <w:right w:val="none" w:sz="0" w:space="0" w:color="auto"/>
      </w:divBdr>
      <w:divsChild>
        <w:div w:id="560795491">
          <w:marLeft w:val="0"/>
          <w:marRight w:val="0"/>
          <w:marTop w:val="0"/>
          <w:marBottom w:val="0"/>
          <w:divBdr>
            <w:top w:val="none" w:sz="0" w:space="0" w:color="auto"/>
            <w:left w:val="none" w:sz="0" w:space="0" w:color="auto"/>
            <w:bottom w:val="none" w:sz="0" w:space="0" w:color="auto"/>
            <w:right w:val="none" w:sz="0" w:space="0" w:color="auto"/>
          </w:divBdr>
        </w:div>
      </w:divsChild>
    </w:div>
    <w:div w:id="1556969847">
      <w:bodyDiv w:val="1"/>
      <w:marLeft w:val="0"/>
      <w:marRight w:val="0"/>
      <w:marTop w:val="0"/>
      <w:marBottom w:val="0"/>
      <w:divBdr>
        <w:top w:val="none" w:sz="0" w:space="0" w:color="auto"/>
        <w:left w:val="none" w:sz="0" w:space="0" w:color="auto"/>
        <w:bottom w:val="none" w:sz="0" w:space="0" w:color="auto"/>
        <w:right w:val="none" w:sz="0" w:space="0" w:color="auto"/>
      </w:divBdr>
    </w:div>
    <w:div w:id="1557203523">
      <w:bodyDiv w:val="1"/>
      <w:marLeft w:val="0"/>
      <w:marRight w:val="0"/>
      <w:marTop w:val="0"/>
      <w:marBottom w:val="0"/>
      <w:divBdr>
        <w:top w:val="none" w:sz="0" w:space="0" w:color="auto"/>
        <w:left w:val="none" w:sz="0" w:space="0" w:color="auto"/>
        <w:bottom w:val="none" w:sz="0" w:space="0" w:color="auto"/>
        <w:right w:val="none" w:sz="0" w:space="0" w:color="auto"/>
      </w:divBdr>
    </w:div>
    <w:div w:id="1557594209">
      <w:bodyDiv w:val="1"/>
      <w:marLeft w:val="0"/>
      <w:marRight w:val="0"/>
      <w:marTop w:val="0"/>
      <w:marBottom w:val="0"/>
      <w:divBdr>
        <w:top w:val="none" w:sz="0" w:space="0" w:color="auto"/>
        <w:left w:val="none" w:sz="0" w:space="0" w:color="auto"/>
        <w:bottom w:val="none" w:sz="0" w:space="0" w:color="auto"/>
        <w:right w:val="none" w:sz="0" w:space="0" w:color="auto"/>
      </w:divBdr>
      <w:divsChild>
        <w:div w:id="445779141">
          <w:marLeft w:val="0"/>
          <w:marRight w:val="0"/>
          <w:marTop w:val="0"/>
          <w:marBottom w:val="0"/>
          <w:divBdr>
            <w:top w:val="none" w:sz="0" w:space="0" w:color="auto"/>
            <w:left w:val="none" w:sz="0" w:space="0" w:color="auto"/>
            <w:bottom w:val="none" w:sz="0" w:space="0" w:color="auto"/>
            <w:right w:val="none" w:sz="0" w:space="0" w:color="auto"/>
          </w:divBdr>
        </w:div>
      </w:divsChild>
    </w:div>
    <w:div w:id="1557660901">
      <w:bodyDiv w:val="1"/>
      <w:marLeft w:val="0"/>
      <w:marRight w:val="0"/>
      <w:marTop w:val="0"/>
      <w:marBottom w:val="0"/>
      <w:divBdr>
        <w:top w:val="none" w:sz="0" w:space="0" w:color="auto"/>
        <w:left w:val="none" w:sz="0" w:space="0" w:color="auto"/>
        <w:bottom w:val="none" w:sz="0" w:space="0" w:color="auto"/>
        <w:right w:val="none" w:sz="0" w:space="0" w:color="auto"/>
      </w:divBdr>
      <w:divsChild>
        <w:div w:id="1249116900">
          <w:marLeft w:val="0"/>
          <w:marRight w:val="0"/>
          <w:marTop w:val="0"/>
          <w:marBottom w:val="0"/>
          <w:divBdr>
            <w:top w:val="none" w:sz="0" w:space="0" w:color="auto"/>
            <w:left w:val="none" w:sz="0" w:space="0" w:color="auto"/>
            <w:bottom w:val="none" w:sz="0" w:space="0" w:color="auto"/>
            <w:right w:val="none" w:sz="0" w:space="0" w:color="auto"/>
          </w:divBdr>
          <w:divsChild>
            <w:div w:id="889225203">
              <w:marLeft w:val="0"/>
              <w:marRight w:val="0"/>
              <w:marTop w:val="0"/>
              <w:marBottom w:val="0"/>
              <w:divBdr>
                <w:top w:val="none" w:sz="0" w:space="0" w:color="auto"/>
                <w:left w:val="none" w:sz="0" w:space="0" w:color="auto"/>
                <w:bottom w:val="none" w:sz="0" w:space="0" w:color="auto"/>
                <w:right w:val="none" w:sz="0" w:space="0" w:color="auto"/>
              </w:divBdr>
              <w:divsChild>
                <w:div w:id="1022896723">
                  <w:marLeft w:val="0"/>
                  <w:marRight w:val="0"/>
                  <w:marTop w:val="0"/>
                  <w:marBottom w:val="0"/>
                  <w:divBdr>
                    <w:top w:val="none" w:sz="0" w:space="0" w:color="auto"/>
                    <w:left w:val="none" w:sz="0" w:space="0" w:color="auto"/>
                    <w:bottom w:val="none" w:sz="0" w:space="0" w:color="auto"/>
                    <w:right w:val="none" w:sz="0" w:space="0" w:color="auto"/>
                  </w:divBdr>
                  <w:divsChild>
                    <w:div w:id="1565289214">
                      <w:marLeft w:val="0"/>
                      <w:marRight w:val="0"/>
                      <w:marTop w:val="0"/>
                      <w:marBottom w:val="0"/>
                      <w:divBdr>
                        <w:top w:val="none" w:sz="0" w:space="0" w:color="auto"/>
                        <w:left w:val="none" w:sz="0" w:space="0" w:color="auto"/>
                        <w:bottom w:val="none" w:sz="0" w:space="0" w:color="auto"/>
                        <w:right w:val="none" w:sz="0" w:space="0" w:color="auto"/>
                      </w:divBdr>
                      <w:divsChild>
                        <w:div w:id="340084370">
                          <w:marLeft w:val="0"/>
                          <w:marRight w:val="0"/>
                          <w:marTop w:val="0"/>
                          <w:marBottom w:val="0"/>
                          <w:divBdr>
                            <w:top w:val="none" w:sz="0" w:space="0" w:color="auto"/>
                            <w:left w:val="none" w:sz="0" w:space="0" w:color="auto"/>
                            <w:bottom w:val="none" w:sz="0" w:space="0" w:color="auto"/>
                            <w:right w:val="none" w:sz="0" w:space="0" w:color="auto"/>
                          </w:divBdr>
                          <w:divsChild>
                            <w:div w:id="14486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18860">
      <w:bodyDiv w:val="1"/>
      <w:marLeft w:val="0"/>
      <w:marRight w:val="0"/>
      <w:marTop w:val="0"/>
      <w:marBottom w:val="0"/>
      <w:divBdr>
        <w:top w:val="none" w:sz="0" w:space="0" w:color="auto"/>
        <w:left w:val="none" w:sz="0" w:space="0" w:color="auto"/>
        <w:bottom w:val="none" w:sz="0" w:space="0" w:color="auto"/>
        <w:right w:val="none" w:sz="0" w:space="0" w:color="auto"/>
      </w:divBdr>
      <w:divsChild>
        <w:div w:id="624776697">
          <w:marLeft w:val="0"/>
          <w:marRight w:val="0"/>
          <w:marTop w:val="0"/>
          <w:marBottom w:val="0"/>
          <w:divBdr>
            <w:top w:val="none" w:sz="0" w:space="0" w:color="auto"/>
            <w:left w:val="none" w:sz="0" w:space="0" w:color="auto"/>
            <w:bottom w:val="none" w:sz="0" w:space="0" w:color="auto"/>
            <w:right w:val="none" w:sz="0" w:space="0" w:color="auto"/>
          </w:divBdr>
          <w:divsChild>
            <w:div w:id="1720010828">
              <w:marLeft w:val="0"/>
              <w:marRight w:val="0"/>
              <w:marTop w:val="0"/>
              <w:marBottom w:val="0"/>
              <w:divBdr>
                <w:top w:val="none" w:sz="0" w:space="0" w:color="auto"/>
                <w:left w:val="none" w:sz="0" w:space="0" w:color="auto"/>
                <w:bottom w:val="none" w:sz="0" w:space="0" w:color="auto"/>
                <w:right w:val="none" w:sz="0" w:space="0" w:color="auto"/>
              </w:divBdr>
              <w:divsChild>
                <w:div w:id="1957713849">
                  <w:marLeft w:val="0"/>
                  <w:marRight w:val="0"/>
                  <w:marTop w:val="0"/>
                  <w:marBottom w:val="0"/>
                  <w:divBdr>
                    <w:top w:val="none" w:sz="0" w:space="0" w:color="auto"/>
                    <w:left w:val="none" w:sz="0" w:space="0" w:color="auto"/>
                    <w:bottom w:val="none" w:sz="0" w:space="0" w:color="auto"/>
                    <w:right w:val="none" w:sz="0" w:space="0" w:color="auto"/>
                  </w:divBdr>
                  <w:divsChild>
                    <w:div w:id="256058547">
                      <w:marLeft w:val="0"/>
                      <w:marRight w:val="0"/>
                      <w:marTop w:val="0"/>
                      <w:marBottom w:val="0"/>
                      <w:divBdr>
                        <w:top w:val="none" w:sz="0" w:space="0" w:color="auto"/>
                        <w:left w:val="none" w:sz="0" w:space="0" w:color="auto"/>
                        <w:bottom w:val="none" w:sz="0" w:space="0" w:color="auto"/>
                        <w:right w:val="none" w:sz="0" w:space="0" w:color="auto"/>
                      </w:divBdr>
                      <w:divsChild>
                        <w:div w:id="110319035">
                          <w:marLeft w:val="0"/>
                          <w:marRight w:val="0"/>
                          <w:marTop w:val="0"/>
                          <w:marBottom w:val="0"/>
                          <w:divBdr>
                            <w:top w:val="none" w:sz="0" w:space="0" w:color="auto"/>
                            <w:left w:val="none" w:sz="0" w:space="0" w:color="auto"/>
                            <w:bottom w:val="none" w:sz="0" w:space="0" w:color="auto"/>
                            <w:right w:val="none" w:sz="0" w:space="0" w:color="auto"/>
                          </w:divBdr>
                          <w:divsChild>
                            <w:div w:id="1992557922">
                              <w:marLeft w:val="0"/>
                              <w:marRight w:val="0"/>
                              <w:marTop w:val="0"/>
                              <w:marBottom w:val="0"/>
                              <w:divBdr>
                                <w:top w:val="none" w:sz="0" w:space="0" w:color="auto"/>
                                <w:left w:val="none" w:sz="0" w:space="0" w:color="auto"/>
                                <w:bottom w:val="none" w:sz="0" w:space="0" w:color="auto"/>
                                <w:right w:val="none" w:sz="0" w:space="0" w:color="auto"/>
                              </w:divBdr>
                              <w:divsChild>
                                <w:div w:id="1323435495">
                                  <w:marLeft w:val="0"/>
                                  <w:marRight w:val="0"/>
                                  <w:marTop w:val="0"/>
                                  <w:marBottom w:val="0"/>
                                  <w:divBdr>
                                    <w:top w:val="none" w:sz="0" w:space="0" w:color="auto"/>
                                    <w:left w:val="none" w:sz="0" w:space="0" w:color="auto"/>
                                    <w:bottom w:val="none" w:sz="0" w:space="0" w:color="auto"/>
                                    <w:right w:val="none" w:sz="0" w:space="0" w:color="auto"/>
                                  </w:divBdr>
                                  <w:divsChild>
                                    <w:div w:id="1647658901">
                                      <w:marLeft w:val="43"/>
                                      <w:marRight w:val="0"/>
                                      <w:marTop w:val="0"/>
                                      <w:marBottom w:val="0"/>
                                      <w:divBdr>
                                        <w:top w:val="none" w:sz="0" w:space="0" w:color="auto"/>
                                        <w:left w:val="none" w:sz="0" w:space="0" w:color="auto"/>
                                        <w:bottom w:val="none" w:sz="0" w:space="0" w:color="auto"/>
                                        <w:right w:val="none" w:sz="0" w:space="0" w:color="auto"/>
                                      </w:divBdr>
                                      <w:divsChild>
                                        <w:div w:id="435638433">
                                          <w:marLeft w:val="0"/>
                                          <w:marRight w:val="0"/>
                                          <w:marTop w:val="0"/>
                                          <w:marBottom w:val="0"/>
                                          <w:divBdr>
                                            <w:top w:val="none" w:sz="0" w:space="0" w:color="auto"/>
                                            <w:left w:val="none" w:sz="0" w:space="0" w:color="auto"/>
                                            <w:bottom w:val="none" w:sz="0" w:space="0" w:color="auto"/>
                                            <w:right w:val="none" w:sz="0" w:space="0" w:color="auto"/>
                                          </w:divBdr>
                                          <w:divsChild>
                                            <w:div w:id="15890841">
                                              <w:marLeft w:val="0"/>
                                              <w:marRight w:val="0"/>
                                              <w:marTop w:val="0"/>
                                              <w:marBottom w:val="86"/>
                                              <w:divBdr>
                                                <w:top w:val="single" w:sz="4" w:space="0" w:color="F5F5F5"/>
                                                <w:left w:val="single" w:sz="4" w:space="0" w:color="F5F5F5"/>
                                                <w:bottom w:val="single" w:sz="4" w:space="0" w:color="F5F5F5"/>
                                                <w:right w:val="single" w:sz="4" w:space="0" w:color="F5F5F5"/>
                                              </w:divBdr>
                                              <w:divsChild>
                                                <w:div w:id="1330937591">
                                                  <w:marLeft w:val="0"/>
                                                  <w:marRight w:val="0"/>
                                                  <w:marTop w:val="0"/>
                                                  <w:marBottom w:val="0"/>
                                                  <w:divBdr>
                                                    <w:top w:val="none" w:sz="0" w:space="0" w:color="auto"/>
                                                    <w:left w:val="none" w:sz="0" w:space="0" w:color="auto"/>
                                                    <w:bottom w:val="none" w:sz="0" w:space="0" w:color="auto"/>
                                                    <w:right w:val="none" w:sz="0" w:space="0" w:color="auto"/>
                                                  </w:divBdr>
                                                  <w:divsChild>
                                                    <w:div w:id="19587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9173534">
      <w:bodyDiv w:val="1"/>
      <w:marLeft w:val="0"/>
      <w:marRight w:val="0"/>
      <w:marTop w:val="0"/>
      <w:marBottom w:val="0"/>
      <w:divBdr>
        <w:top w:val="none" w:sz="0" w:space="0" w:color="auto"/>
        <w:left w:val="none" w:sz="0" w:space="0" w:color="auto"/>
        <w:bottom w:val="none" w:sz="0" w:space="0" w:color="auto"/>
        <w:right w:val="none" w:sz="0" w:space="0" w:color="auto"/>
      </w:divBdr>
    </w:div>
    <w:div w:id="1559435113">
      <w:bodyDiv w:val="1"/>
      <w:marLeft w:val="0"/>
      <w:marRight w:val="0"/>
      <w:marTop w:val="0"/>
      <w:marBottom w:val="0"/>
      <w:divBdr>
        <w:top w:val="none" w:sz="0" w:space="0" w:color="auto"/>
        <w:left w:val="none" w:sz="0" w:space="0" w:color="auto"/>
        <w:bottom w:val="none" w:sz="0" w:space="0" w:color="auto"/>
        <w:right w:val="none" w:sz="0" w:space="0" w:color="auto"/>
      </w:divBdr>
    </w:div>
    <w:div w:id="1559514718">
      <w:bodyDiv w:val="1"/>
      <w:marLeft w:val="0"/>
      <w:marRight w:val="0"/>
      <w:marTop w:val="0"/>
      <w:marBottom w:val="0"/>
      <w:divBdr>
        <w:top w:val="none" w:sz="0" w:space="0" w:color="auto"/>
        <w:left w:val="none" w:sz="0" w:space="0" w:color="auto"/>
        <w:bottom w:val="none" w:sz="0" w:space="0" w:color="auto"/>
        <w:right w:val="none" w:sz="0" w:space="0" w:color="auto"/>
      </w:divBdr>
      <w:divsChild>
        <w:div w:id="438794521">
          <w:marLeft w:val="0"/>
          <w:marRight w:val="0"/>
          <w:marTop w:val="0"/>
          <w:marBottom w:val="150"/>
          <w:divBdr>
            <w:top w:val="none" w:sz="0" w:space="0" w:color="auto"/>
            <w:left w:val="none" w:sz="0" w:space="0" w:color="auto"/>
            <w:bottom w:val="none" w:sz="0" w:space="0" w:color="auto"/>
            <w:right w:val="none" w:sz="0" w:space="0" w:color="auto"/>
          </w:divBdr>
          <w:divsChild>
            <w:div w:id="17267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953826772">
                  <w:marLeft w:val="0"/>
                  <w:marRight w:val="0"/>
                  <w:marTop w:val="0"/>
                  <w:marBottom w:val="0"/>
                  <w:divBdr>
                    <w:top w:val="none" w:sz="0" w:space="0" w:color="auto"/>
                    <w:left w:val="none" w:sz="0" w:space="0" w:color="auto"/>
                    <w:bottom w:val="none" w:sz="0" w:space="0" w:color="auto"/>
                    <w:right w:val="none" w:sz="0" w:space="0" w:color="auto"/>
                  </w:divBdr>
                </w:div>
                <w:div w:id="11113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8954">
          <w:marLeft w:val="0"/>
          <w:marRight w:val="0"/>
          <w:marTop w:val="0"/>
          <w:marBottom w:val="150"/>
          <w:divBdr>
            <w:top w:val="none" w:sz="0" w:space="0" w:color="auto"/>
            <w:left w:val="none" w:sz="0" w:space="0" w:color="auto"/>
            <w:bottom w:val="none" w:sz="0" w:space="0" w:color="auto"/>
            <w:right w:val="none" w:sz="0" w:space="0" w:color="auto"/>
          </w:divBdr>
          <w:divsChild>
            <w:div w:id="683480134">
              <w:marLeft w:val="0"/>
              <w:marRight w:val="0"/>
              <w:marTop w:val="0"/>
              <w:marBottom w:val="300"/>
              <w:divBdr>
                <w:top w:val="single" w:sz="6" w:space="0" w:color="FFFFFF"/>
                <w:left w:val="single" w:sz="6" w:space="0" w:color="FFFFFF"/>
                <w:bottom w:val="single" w:sz="6" w:space="0" w:color="FFFFFF"/>
                <w:right w:val="single" w:sz="6" w:space="0" w:color="FFFFFF"/>
              </w:divBdr>
              <w:divsChild>
                <w:div w:id="1648313384">
                  <w:marLeft w:val="0"/>
                  <w:marRight w:val="0"/>
                  <w:marTop w:val="0"/>
                  <w:marBottom w:val="0"/>
                  <w:divBdr>
                    <w:top w:val="none" w:sz="0" w:space="0" w:color="FFFFFF"/>
                    <w:left w:val="none" w:sz="0" w:space="0" w:color="FFFFFF"/>
                    <w:bottom w:val="single" w:sz="6" w:space="0" w:color="FFFFFF"/>
                    <w:right w:val="none" w:sz="0" w:space="0" w:color="FFFFFF"/>
                  </w:divBdr>
                </w:div>
                <w:div w:id="1113982722">
                  <w:marLeft w:val="0"/>
                  <w:marRight w:val="0"/>
                  <w:marTop w:val="0"/>
                  <w:marBottom w:val="0"/>
                  <w:divBdr>
                    <w:top w:val="none" w:sz="0" w:space="0" w:color="auto"/>
                    <w:left w:val="none" w:sz="0" w:space="0" w:color="auto"/>
                    <w:bottom w:val="none" w:sz="0" w:space="0" w:color="auto"/>
                    <w:right w:val="none" w:sz="0" w:space="0" w:color="auto"/>
                  </w:divBdr>
                </w:div>
                <w:div w:id="3812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05284">
          <w:marLeft w:val="0"/>
          <w:marRight w:val="0"/>
          <w:marTop w:val="0"/>
          <w:marBottom w:val="150"/>
          <w:divBdr>
            <w:top w:val="none" w:sz="0" w:space="0" w:color="auto"/>
            <w:left w:val="none" w:sz="0" w:space="0" w:color="auto"/>
            <w:bottom w:val="none" w:sz="0" w:space="0" w:color="auto"/>
            <w:right w:val="none" w:sz="0" w:space="0" w:color="auto"/>
          </w:divBdr>
          <w:divsChild>
            <w:div w:id="409080609">
              <w:marLeft w:val="0"/>
              <w:marRight w:val="0"/>
              <w:marTop w:val="0"/>
              <w:marBottom w:val="300"/>
              <w:divBdr>
                <w:top w:val="single" w:sz="6" w:space="0" w:color="FFFFFF"/>
                <w:left w:val="single" w:sz="6" w:space="0" w:color="FFFFFF"/>
                <w:bottom w:val="single" w:sz="6" w:space="0" w:color="FFFFFF"/>
                <w:right w:val="single" w:sz="6" w:space="0" w:color="FFFFFF"/>
              </w:divBdr>
              <w:divsChild>
                <w:div w:id="1648977157">
                  <w:marLeft w:val="0"/>
                  <w:marRight w:val="0"/>
                  <w:marTop w:val="0"/>
                  <w:marBottom w:val="0"/>
                  <w:divBdr>
                    <w:top w:val="none" w:sz="0" w:space="0" w:color="FFFFFF"/>
                    <w:left w:val="none" w:sz="0" w:space="0" w:color="FFFFFF"/>
                    <w:bottom w:val="single" w:sz="6" w:space="0" w:color="FFFFFF"/>
                    <w:right w:val="none" w:sz="0" w:space="0" w:color="FFFFFF"/>
                  </w:divBdr>
                </w:div>
                <w:div w:id="697774475">
                  <w:marLeft w:val="0"/>
                  <w:marRight w:val="0"/>
                  <w:marTop w:val="0"/>
                  <w:marBottom w:val="0"/>
                  <w:divBdr>
                    <w:top w:val="none" w:sz="0" w:space="0" w:color="auto"/>
                    <w:left w:val="none" w:sz="0" w:space="0" w:color="auto"/>
                    <w:bottom w:val="none" w:sz="0" w:space="0" w:color="auto"/>
                    <w:right w:val="none" w:sz="0" w:space="0" w:color="auto"/>
                  </w:divBdr>
                </w:div>
                <w:div w:id="908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3159">
          <w:marLeft w:val="0"/>
          <w:marRight w:val="0"/>
          <w:marTop w:val="0"/>
          <w:marBottom w:val="150"/>
          <w:divBdr>
            <w:top w:val="none" w:sz="0" w:space="0" w:color="auto"/>
            <w:left w:val="none" w:sz="0" w:space="0" w:color="auto"/>
            <w:bottom w:val="none" w:sz="0" w:space="0" w:color="auto"/>
            <w:right w:val="none" w:sz="0" w:space="0" w:color="auto"/>
          </w:divBdr>
          <w:divsChild>
            <w:div w:id="364018045">
              <w:marLeft w:val="0"/>
              <w:marRight w:val="0"/>
              <w:marTop w:val="0"/>
              <w:marBottom w:val="300"/>
              <w:divBdr>
                <w:top w:val="single" w:sz="6" w:space="0" w:color="FFFFFF"/>
                <w:left w:val="single" w:sz="6" w:space="0" w:color="FFFFFF"/>
                <w:bottom w:val="single" w:sz="6" w:space="0" w:color="FFFFFF"/>
                <w:right w:val="single" w:sz="6" w:space="0" w:color="FFFFFF"/>
              </w:divBdr>
              <w:divsChild>
                <w:div w:id="1803111780">
                  <w:marLeft w:val="0"/>
                  <w:marRight w:val="0"/>
                  <w:marTop w:val="0"/>
                  <w:marBottom w:val="0"/>
                  <w:divBdr>
                    <w:top w:val="none" w:sz="0" w:space="0" w:color="FFFFFF"/>
                    <w:left w:val="none" w:sz="0" w:space="0" w:color="FFFFFF"/>
                    <w:bottom w:val="single" w:sz="6" w:space="0" w:color="FFFFFF"/>
                    <w:right w:val="none" w:sz="0" w:space="0" w:color="FFFFFF"/>
                  </w:divBdr>
                </w:div>
                <w:div w:id="287590114">
                  <w:marLeft w:val="0"/>
                  <w:marRight w:val="0"/>
                  <w:marTop w:val="0"/>
                  <w:marBottom w:val="0"/>
                  <w:divBdr>
                    <w:top w:val="none" w:sz="0" w:space="0" w:color="auto"/>
                    <w:left w:val="none" w:sz="0" w:space="0" w:color="auto"/>
                    <w:bottom w:val="none" w:sz="0" w:space="0" w:color="auto"/>
                    <w:right w:val="none" w:sz="0" w:space="0" w:color="auto"/>
                  </w:divBdr>
                </w:div>
                <w:div w:id="4929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20376">
          <w:marLeft w:val="0"/>
          <w:marRight w:val="0"/>
          <w:marTop w:val="0"/>
          <w:marBottom w:val="150"/>
          <w:divBdr>
            <w:top w:val="none" w:sz="0" w:space="0" w:color="auto"/>
            <w:left w:val="none" w:sz="0" w:space="0" w:color="auto"/>
            <w:bottom w:val="none" w:sz="0" w:space="0" w:color="auto"/>
            <w:right w:val="none" w:sz="0" w:space="0" w:color="auto"/>
          </w:divBdr>
          <w:divsChild>
            <w:div w:id="804398448">
              <w:marLeft w:val="0"/>
              <w:marRight w:val="0"/>
              <w:marTop w:val="0"/>
              <w:marBottom w:val="300"/>
              <w:divBdr>
                <w:top w:val="single" w:sz="6" w:space="0" w:color="FFFFFF"/>
                <w:left w:val="single" w:sz="6" w:space="0" w:color="FFFFFF"/>
                <w:bottom w:val="single" w:sz="6" w:space="0" w:color="FFFFFF"/>
                <w:right w:val="single" w:sz="6" w:space="0" w:color="FFFFFF"/>
              </w:divBdr>
              <w:divsChild>
                <w:div w:id="1844975515">
                  <w:marLeft w:val="0"/>
                  <w:marRight w:val="0"/>
                  <w:marTop w:val="0"/>
                  <w:marBottom w:val="0"/>
                  <w:divBdr>
                    <w:top w:val="none" w:sz="0" w:space="0" w:color="FFFFFF"/>
                    <w:left w:val="none" w:sz="0" w:space="0" w:color="FFFFFF"/>
                    <w:bottom w:val="single" w:sz="6" w:space="0" w:color="FFFFFF"/>
                    <w:right w:val="none" w:sz="0" w:space="0" w:color="FFFFFF"/>
                  </w:divBdr>
                </w:div>
                <w:div w:id="756243236">
                  <w:marLeft w:val="0"/>
                  <w:marRight w:val="0"/>
                  <w:marTop w:val="0"/>
                  <w:marBottom w:val="0"/>
                  <w:divBdr>
                    <w:top w:val="none" w:sz="0" w:space="0" w:color="auto"/>
                    <w:left w:val="none" w:sz="0" w:space="0" w:color="auto"/>
                    <w:bottom w:val="none" w:sz="0" w:space="0" w:color="auto"/>
                    <w:right w:val="none" w:sz="0" w:space="0" w:color="auto"/>
                  </w:divBdr>
                </w:div>
                <w:div w:id="10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40955">
      <w:bodyDiv w:val="1"/>
      <w:marLeft w:val="0"/>
      <w:marRight w:val="0"/>
      <w:marTop w:val="0"/>
      <w:marBottom w:val="0"/>
      <w:divBdr>
        <w:top w:val="none" w:sz="0" w:space="0" w:color="auto"/>
        <w:left w:val="none" w:sz="0" w:space="0" w:color="auto"/>
        <w:bottom w:val="none" w:sz="0" w:space="0" w:color="auto"/>
        <w:right w:val="none" w:sz="0" w:space="0" w:color="auto"/>
      </w:divBdr>
      <w:divsChild>
        <w:div w:id="771630569">
          <w:marLeft w:val="0"/>
          <w:marRight w:val="0"/>
          <w:marTop w:val="0"/>
          <w:marBottom w:val="0"/>
          <w:divBdr>
            <w:top w:val="none" w:sz="0" w:space="0" w:color="auto"/>
            <w:left w:val="none" w:sz="0" w:space="0" w:color="auto"/>
            <w:bottom w:val="none" w:sz="0" w:space="0" w:color="auto"/>
            <w:right w:val="none" w:sz="0" w:space="0" w:color="auto"/>
          </w:divBdr>
        </w:div>
      </w:divsChild>
    </w:div>
    <w:div w:id="1562403221">
      <w:bodyDiv w:val="1"/>
      <w:marLeft w:val="0"/>
      <w:marRight w:val="0"/>
      <w:marTop w:val="0"/>
      <w:marBottom w:val="0"/>
      <w:divBdr>
        <w:top w:val="none" w:sz="0" w:space="0" w:color="auto"/>
        <w:left w:val="none" w:sz="0" w:space="0" w:color="auto"/>
        <w:bottom w:val="none" w:sz="0" w:space="0" w:color="auto"/>
        <w:right w:val="none" w:sz="0" w:space="0" w:color="auto"/>
      </w:divBdr>
      <w:divsChild>
        <w:div w:id="1250967622">
          <w:marLeft w:val="0"/>
          <w:marRight w:val="0"/>
          <w:marTop w:val="0"/>
          <w:marBottom w:val="0"/>
          <w:divBdr>
            <w:top w:val="none" w:sz="0" w:space="0" w:color="auto"/>
            <w:left w:val="none" w:sz="0" w:space="0" w:color="auto"/>
            <w:bottom w:val="none" w:sz="0" w:space="0" w:color="auto"/>
            <w:right w:val="none" w:sz="0" w:space="0" w:color="auto"/>
          </w:divBdr>
        </w:div>
      </w:divsChild>
    </w:div>
    <w:div w:id="1562447945">
      <w:bodyDiv w:val="1"/>
      <w:marLeft w:val="0"/>
      <w:marRight w:val="0"/>
      <w:marTop w:val="0"/>
      <w:marBottom w:val="0"/>
      <w:divBdr>
        <w:top w:val="none" w:sz="0" w:space="0" w:color="auto"/>
        <w:left w:val="none" w:sz="0" w:space="0" w:color="auto"/>
        <w:bottom w:val="none" w:sz="0" w:space="0" w:color="auto"/>
        <w:right w:val="none" w:sz="0" w:space="0" w:color="auto"/>
      </w:divBdr>
    </w:div>
    <w:div w:id="1563717501">
      <w:bodyDiv w:val="1"/>
      <w:marLeft w:val="0"/>
      <w:marRight w:val="0"/>
      <w:marTop w:val="0"/>
      <w:marBottom w:val="0"/>
      <w:divBdr>
        <w:top w:val="none" w:sz="0" w:space="0" w:color="auto"/>
        <w:left w:val="none" w:sz="0" w:space="0" w:color="auto"/>
        <w:bottom w:val="none" w:sz="0" w:space="0" w:color="auto"/>
        <w:right w:val="none" w:sz="0" w:space="0" w:color="auto"/>
      </w:divBdr>
      <w:divsChild>
        <w:div w:id="932133180">
          <w:marLeft w:val="0"/>
          <w:marRight w:val="0"/>
          <w:marTop w:val="0"/>
          <w:marBottom w:val="0"/>
          <w:divBdr>
            <w:top w:val="none" w:sz="0" w:space="0" w:color="auto"/>
            <w:left w:val="none" w:sz="0" w:space="0" w:color="auto"/>
            <w:bottom w:val="none" w:sz="0" w:space="0" w:color="auto"/>
            <w:right w:val="none" w:sz="0" w:space="0" w:color="auto"/>
          </w:divBdr>
        </w:div>
      </w:divsChild>
    </w:div>
    <w:div w:id="1563832267">
      <w:bodyDiv w:val="1"/>
      <w:marLeft w:val="0"/>
      <w:marRight w:val="0"/>
      <w:marTop w:val="0"/>
      <w:marBottom w:val="0"/>
      <w:divBdr>
        <w:top w:val="none" w:sz="0" w:space="0" w:color="auto"/>
        <w:left w:val="none" w:sz="0" w:space="0" w:color="auto"/>
        <w:bottom w:val="none" w:sz="0" w:space="0" w:color="auto"/>
        <w:right w:val="none" w:sz="0" w:space="0" w:color="auto"/>
      </w:divBdr>
      <w:divsChild>
        <w:div w:id="1824346790">
          <w:marLeft w:val="0"/>
          <w:marRight w:val="0"/>
          <w:marTop w:val="0"/>
          <w:marBottom w:val="0"/>
          <w:divBdr>
            <w:top w:val="none" w:sz="0" w:space="0" w:color="auto"/>
            <w:left w:val="none" w:sz="0" w:space="0" w:color="auto"/>
            <w:bottom w:val="none" w:sz="0" w:space="0" w:color="auto"/>
            <w:right w:val="none" w:sz="0" w:space="0" w:color="auto"/>
          </w:divBdr>
        </w:div>
      </w:divsChild>
    </w:div>
    <w:div w:id="1564290695">
      <w:bodyDiv w:val="1"/>
      <w:marLeft w:val="0"/>
      <w:marRight w:val="0"/>
      <w:marTop w:val="0"/>
      <w:marBottom w:val="0"/>
      <w:divBdr>
        <w:top w:val="none" w:sz="0" w:space="0" w:color="auto"/>
        <w:left w:val="none" w:sz="0" w:space="0" w:color="auto"/>
        <w:bottom w:val="none" w:sz="0" w:space="0" w:color="auto"/>
        <w:right w:val="none" w:sz="0" w:space="0" w:color="auto"/>
      </w:divBdr>
      <w:divsChild>
        <w:div w:id="300884436">
          <w:marLeft w:val="0"/>
          <w:marRight w:val="0"/>
          <w:marTop w:val="0"/>
          <w:marBottom w:val="0"/>
          <w:divBdr>
            <w:top w:val="none" w:sz="0" w:space="0" w:color="auto"/>
            <w:left w:val="none" w:sz="0" w:space="0" w:color="auto"/>
            <w:bottom w:val="none" w:sz="0" w:space="0" w:color="auto"/>
            <w:right w:val="none" w:sz="0" w:space="0" w:color="auto"/>
          </w:divBdr>
          <w:divsChild>
            <w:div w:id="2014523519">
              <w:marLeft w:val="0"/>
              <w:marRight w:val="0"/>
              <w:marTop w:val="0"/>
              <w:marBottom w:val="0"/>
              <w:divBdr>
                <w:top w:val="none" w:sz="0" w:space="0" w:color="auto"/>
                <w:left w:val="none" w:sz="0" w:space="0" w:color="auto"/>
                <w:bottom w:val="none" w:sz="0" w:space="0" w:color="auto"/>
                <w:right w:val="none" w:sz="0" w:space="0" w:color="auto"/>
              </w:divBdr>
              <w:divsChild>
                <w:div w:id="618948888">
                  <w:marLeft w:val="0"/>
                  <w:marRight w:val="0"/>
                  <w:marTop w:val="0"/>
                  <w:marBottom w:val="0"/>
                  <w:divBdr>
                    <w:top w:val="none" w:sz="0" w:space="0" w:color="auto"/>
                    <w:left w:val="none" w:sz="0" w:space="0" w:color="auto"/>
                    <w:bottom w:val="none" w:sz="0" w:space="0" w:color="auto"/>
                    <w:right w:val="none" w:sz="0" w:space="0" w:color="auto"/>
                  </w:divBdr>
                  <w:divsChild>
                    <w:div w:id="443111761">
                      <w:marLeft w:val="0"/>
                      <w:marRight w:val="0"/>
                      <w:marTop w:val="0"/>
                      <w:marBottom w:val="0"/>
                      <w:divBdr>
                        <w:top w:val="none" w:sz="0" w:space="0" w:color="auto"/>
                        <w:left w:val="none" w:sz="0" w:space="0" w:color="auto"/>
                        <w:bottom w:val="none" w:sz="0" w:space="0" w:color="auto"/>
                        <w:right w:val="none" w:sz="0" w:space="0" w:color="auto"/>
                      </w:divBdr>
                      <w:divsChild>
                        <w:div w:id="87310341">
                          <w:marLeft w:val="0"/>
                          <w:marRight w:val="0"/>
                          <w:marTop w:val="0"/>
                          <w:marBottom w:val="0"/>
                          <w:divBdr>
                            <w:top w:val="none" w:sz="0" w:space="0" w:color="auto"/>
                            <w:left w:val="none" w:sz="0" w:space="0" w:color="auto"/>
                            <w:bottom w:val="none" w:sz="0" w:space="0" w:color="auto"/>
                            <w:right w:val="none" w:sz="0" w:space="0" w:color="auto"/>
                          </w:divBdr>
                          <w:divsChild>
                            <w:div w:id="963342934">
                              <w:marLeft w:val="0"/>
                              <w:marRight w:val="0"/>
                              <w:marTop w:val="0"/>
                              <w:marBottom w:val="0"/>
                              <w:divBdr>
                                <w:top w:val="none" w:sz="0" w:space="0" w:color="auto"/>
                                <w:left w:val="none" w:sz="0" w:space="0" w:color="auto"/>
                                <w:bottom w:val="none" w:sz="0" w:space="0" w:color="auto"/>
                                <w:right w:val="none" w:sz="0" w:space="0" w:color="auto"/>
                              </w:divBdr>
                              <w:divsChild>
                                <w:div w:id="834150700">
                                  <w:marLeft w:val="0"/>
                                  <w:marRight w:val="0"/>
                                  <w:marTop w:val="0"/>
                                  <w:marBottom w:val="0"/>
                                  <w:divBdr>
                                    <w:top w:val="none" w:sz="0" w:space="0" w:color="auto"/>
                                    <w:left w:val="none" w:sz="0" w:space="0" w:color="auto"/>
                                    <w:bottom w:val="none" w:sz="0" w:space="0" w:color="auto"/>
                                    <w:right w:val="none" w:sz="0" w:space="0" w:color="auto"/>
                                  </w:divBdr>
                                  <w:divsChild>
                                    <w:div w:id="464931703">
                                      <w:marLeft w:val="0"/>
                                      <w:marRight w:val="0"/>
                                      <w:marTop w:val="0"/>
                                      <w:marBottom w:val="0"/>
                                      <w:divBdr>
                                        <w:top w:val="none" w:sz="0" w:space="0" w:color="auto"/>
                                        <w:left w:val="none" w:sz="0" w:space="0" w:color="auto"/>
                                        <w:bottom w:val="none" w:sz="0" w:space="0" w:color="auto"/>
                                        <w:right w:val="none" w:sz="0" w:space="0" w:color="auto"/>
                                      </w:divBdr>
                                      <w:divsChild>
                                        <w:div w:id="1779837822">
                                          <w:marLeft w:val="0"/>
                                          <w:marRight w:val="0"/>
                                          <w:marTop w:val="0"/>
                                          <w:marBottom w:val="0"/>
                                          <w:divBdr>
                                            <w:top w:val="none" w:sz="0" w:space="0" w:color="auto"/>
                                            <w:left w:val="none" w:sz="0" w:space="0" w:color="auto"/>
                                            <w:bottom w:val="none" w:sz="0" w:space="0" w:color="auto"/>
                                            <w:right w:val="none" w:sz="0" w:space="0" w:color="auto"/>
                                          </w:divBdr>
                                          <w:divsChild>
                                            <w:div w:id="1236696926">
                                              <w:marLeft w:val="0"/>
                                              <w:marRight w:val="0"/>
                                              <w:marTop w:val="0"/>
                                              <w:marBottom w:val="0"/>
                                              <w:divBdr>
                                                <w:top w:val="single" w:sz="6" w:space="0" w:color="F5F5F5"/>
                                                <w:left w:val="single" w:sz="6" w:space="0" w:color="F5F5F5"/>
                                                <w:bottom w:val="single" w:sz="6" w:space="0" w:color="F5F5F5"/>
                                                <w:right w:val="single" w:sz="6" w:space="0" w:color="F5F5F5"/>
                                              </w:divBdr>
                                              <w:divsChild>
                                                <w:div w:id="2004385309">
                                                  <w:marLeft w:val="0"/>
                                                  <w:marRight w:val="0"/>
                                                  <w:marTop w:val="0"/>
                                                  <w:marBottom w:val="0"/>
                                                  <w:divBdr>
                                                    <w:top w:val="none" w:sz="0" w:space="0" w:color="auto"/>
                                                    <w:left w:val="none" w:sz="0" w:space="0" w:color="auto"/>
                                                    <w:bottom w:val="none" w:sz="0" w:space="0" w:color="auto"/>
                                                    <w:right w:val="none" w:sz="0" w:space="0" w:color="auto"/>
                                                  </w:divBdr>
                                                  <w:divsChild>
                                                    <w:div w:id="16210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675060">
      <w:bodyDiv w:val="1"/>
      <w:marLeft w:val="0"/>
      <w:marRight w:val="0"/>
      <w:marTop w:val="0"/>
      <w:marBottom w:val="0"/>
      <w:divBdr>
        <w:top w:val="none" w:sz="0" w:space="0" w:color="auto"/>
        <w:left w:val="none" w:sz="0" w:space="0" w:color="auto"/>
        <w:bottom w:val="none" w:sz="0" w:space="0" w:color="auto"/>
        <w:right w:val="none" w:sz="0" w:space="0" w:color="auto"/>
      </w:divBdr>
    </w:div>
    <w:div w:id="1564759236">
      <w:bodyDiv w:val="1"/>
      <w:marLeft w:val="0"/>
      <w:marRight w:val="0"/>
      <w:marTop w:val="0"/>
      <w:marBottom w:val="0"/>
      <w:divBdr>
        <w:top w:val="none" w:sz="0" w:space="0" w:color="auto"/>
        <w:left w:val="none" w:sz="0" w:space="0" w:color="auto"/>
        <w:bottom w:val="none" w:sz="0" w:space="0" w:color="auto"/>
        <w:right w:val="none" w:sz="0" w:space="0" w:color="auto"/>
      </w:divBdr>
      <w:divsChild>
        <w:div w:id="1813136554">
          <w:marLeft w:val="0"/>
          <w:marRight w:val="0"/>
          <w:marTop w:val="0"/>
          <w:marBottom w:val="150"/>
          <w:divBdr>
            <w:top w:val="none" w:sz="0" w:space="0" w:color="auto"/>
            <w:left w:val="none" w:sz="0" w:space="0" w:color="auto"/>
            <w:bottom w:val="none" w:sz="0" w:space="0" w:color="auto"/>
            <w:right w:val="none" w:sz="0" w:space="0" w:color="auto"/>
          </w:divBdr>
          <w:divsChild>
            <w:div w:id="320811424">
              <w:marLeft w:val="0"/>
              <w:marRight w:val="0"/>
              <w:marTop w:val="0"/>
              <w:marBottom w:val="300"/>
              <w:divBdr>
                <w:top w:val="single" w:sz="6" w:space="0" w:color="FFFFFF"/>
                <w:left w:val="single" w:sz="6" w:space="0" w:color="FFFFFF"/>
                <w:bottom w:val="single" w:sz="6" w:space="0" w:color="FFFFFF"/>
                <w:right w:val="single" w:sz="6" w:space="0" w:color="FFFFFF"/>
              </w:divBdr>
              <w:divsChild>
                <w:div w:id="254554022">
                  <w:marLeft w:val="0"/>
                  <w:marRight w:val="0"/>
                  <w:marTop w:val="0"/>
                  <w:marBottom w:val="0"/>
                  <w:divBdr>
                    <w:top w:val="none" w:sz="0" w:space="0" w:color="auto"/>
                    <w:left w:val="none" w:sz="0" w:space="0" w:color="auto"/>
                    <w:bottom w:val="none" w:sz="0" w:space="0" w:color="auto"/>
                    <w:right w:val="none" w:sz="0" w:space="0" w:color="auto"/>
                  </w:divBdr>
                </w:div>
                <w:div w:id="5678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7516">
          <w:marLeft w:val="0"/>
          <w:marRight w:val="0"/>
          <w:marTop w:val="0"/>
          <w:marBottom w:val="150"/>
          <w:divBdr>
            <w:top w:val="none" w:sz="0" w:space="0" w:color="auto"/>
            <w:left w:val="none" w:sz="0" w:space="0" w:color="auto"/>
            <w:bottom w:val="none" w:sz="0" w:space="0" w:color="auto"/>
            <w:right w:val="none" w:sz="0" w:space="0" w:color="auto"/>
          </w:divBdr>
          <w:divsChild>
            <w:div w:id="1945067868">
              <w:marLeft w:val="0"/>
              <w:marRight w:val="0"/>
              <w:marTop w:val="0"/>
              <w:marBottom w:val="300"/>
              <w:divBdr>
                <w:top w:val="single" w:sz="6" w:space="0" w:color="FFFFFF"/>
                <w:left w:val="single" w:sz="6" w:space="0" w:color="FFFFFF"/>
                <w:bottom w:val="single" w:sz="6" w:space="0" w:color="FFFFFF"/>
                <w:right w:val="single" w:sz="6" w:space="0" w:color="FFFFFF"/>
              </w:divBdr>
              <w:divsChild>
                <w:div w:id="985934261">
                  <w:marLeft w:val="0"/>
                  <w:marRight w:val="0"/>
                  <w:marTop w:val="0"/>
                  <w:marBottom w:val="0"/>
                  <w:divBdr>
                    <w:top w:val="none" w:sz="0" w:space="0" w:color="FFFFFF"/>
                    <w:left w:val="none" w:sz="0" w:space="0" w:color="FFFFFF"/>
                    <w:bottom w:val="single" w:sz="6" w:space="0" w:color="FFFFFF"/>
                    <w:right w:val="none" w:sz="0" w:space="0" w:color="FFFFFF"/>
                  </w:divBdr>
                </w:div>
                <w:div w:id="205990072">
                  <w:marLeft w:val="0"/>
                  <w:marRight w:val="0"/>
                  <w:marTop w:val="0"/>
                  <w:marBottom w:val="0"/>
                  <w:divBdr>
                    <w:top w:val="none" w:sz="0" w:space="0" w:color="auto"/>
                    <w:left w:val="none" w:sz="0" w:space="0" w:color="auto"/>
                    <w:bottom w:val="none" w:sz="0" w:space="0" w:color="auto"/>
                    <w:right w:val="none" w:sz="0" w:space="0" w:color="auto"/>
                  </w:divBdr>
                </w:div>
                <w:div w:id="10969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66803">
          <w:marLeft w:val="0"/>
          <w:marRight w:val="0"/>
          <w:marTop w:val="0"/>
          <w:marBottom w:val="150"/>
          <w:divBdr>
            <w:top w:val="none" w:sz="0" w:space="0" w:color="auto"/>
            <w:left w:val="none" w:sz="0" w:space="0" w:color="auto"/>
            <w:bottom w:val="none" w:sz="0" w:space="0" w:color="auto"/>
            <w:right w:val="none" w:sz="0" w:space="0" w:color="auto"/>
          </w:divBdr>
          <w:divsChild>
            <w:div w:id="1065638761">
              <w:marLeft w:val="0"/>
              <w:marRight w:val="0"/>
              <w:marTop w:val="0"/>
              <w:marBottom w:val="300"/>
              <w:divBdr>
                <w:top w:val="single" w:sz="6" w:space="0" w:color="FFFFFF"/>
                <w:left w:val="single" w:sz="6" w:space="0" w:color="FFFFFF"/>
                <w:bottom w:val="single" w:sz="6" w:space="0" w:color="FFFFFF"/>
                <w:right w:val="single" w:sz="6" w:space="0" w:color="FFFFFF"/>
              </w:divBdr>
              <w:divsChild>
                <w:div w:id="901404400">
                  <w:marLeft w:val="0"/>
                  <w:marRight w:val="0"/>
                  <w:marTop w:val="0"/>
                  <w:marBottom w:val="0"/>
                  <w:divBdr>
                    <w:top w:val="none" w:sz="0" w:space="0" w:color="FFFFFF"/>
                    <w:left w:val="none" w:sz="0" w:space="0" w:color="FFFFFF"/>
                    <w:bottom w:val="single" w:sz="6" w:space="0" w:color="FFFFFF"/>
                    <w:right w:val="none" w:sz="0" w:space="0" w:color="FFFFFF"/>
                  </w:divBdr>
                </w:div>
                <w:div w:id="1740444669">
                  <w:marLeft w:val="0"/>
                  <w:marRight w:val="0"/>
                  <w:marTop w:val="0"/>
                  <w:marBottom w:val="0"/>
                  <w:divBdr>
                    <w:top w:val="none" w:sz="0" w:space="0" w:color="auto"/>
                    <w:left w:val="none" w:sz="0" w:space="0" w:color="auto"/>
                    <w:bottom w:val="none" w:sz="0" w:space="0" w:color="auto"/>
                    <w:right w:val="none" w:sz="0" w:space="0" w:color="auto"/>
                  </w:divBdr>
                </w:div>
                <w:div w:id="115475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20752">
          <w:marLeft w:val="0"/>
          <w:marRight w:val="0"/>
          <w:marTop w:val="0"/>
          <w:marBottom w:val="150"/>
          <w:divBdr>
            <w:top w:val="none" w:sz="0" w:space="0" w:color="auto"/>
            <w:left w:val="none" w:sz="0" w:space="0" w:color="auto"/>
            <w:bottom w:val="none" w:sz="0" w:space="0" w:color="auto"/>
            <w:right w:val="none" w:sz="0" w:space="0" w:color="auto"/>
          </w:divBdr>
          <w:divsChild>
            <w:div w:id="216163778">
              <w:marLeft w:val="0"/>
              <w:marRight w:val="0"/>
              <w:marTop w:val="0"/>
              <w:marBottom w:val="300"/>
              <w:divBdr>
                <w:top w:val="single" w:sz="6" w:space="0" w:color="FFFFFF"/>
                <w:left w:val="single" w:sz="6" w:space="0" w:color="FFFFFF"/>
                <w:bottom w:val="single" w:sz="6" w:space="0" w:color="FFFFFF"/>
                <w:right w:val="single" w:sz="6" w:space="0" w:color="FFFFFF"/>
              </w:divBdr>
              <w:divsChild>
                <w:div w:id="754936520">
                  <w:marLeft w:val="0"/>
                  <w:marRight w:val="0"/>
                  <w:marTop w:val="0"/>
                  <w:marBottom w:val="0"/>
                  <w:divBdr>
                    <w:top w:val="none" w:sz="0" w:space="0" w:color="FFFFFF"/>
                    <w:left w:val="none" w:sz="0" w:space="0" w:color="FFFFFF"/>
                    <w:bottom w:val="single" w:sz="6" w:space="0" w:color="FFFFFF"/>
                    <w:right w:val="none" w:sz="0" w:space="0" w:color="FFFFFF"/>
                  </w:divBdr>
                </w:div>
                <w:div w:id="898056454">
                  <w:marLeft w:val="0"/>
                  <w:marRight w:val="0"/>
                  <w:marTop w:val="0"/>
                  <w:marBottom w:val="0"/>
                  <w:divBdr>
                    <w:top w:val="none" w:sz="0" w:space="0" w:color="auto"/>
                    <w:left w:val="none" w:sz="0" w:space="0" w:color="auto"/>
                    <w:bottom w:val="none" w:sz="0" w:space="0" w:color="auto"/>
                    <w:right w:val="none" w:sz="0" w:space="0" w:color="auto"/>
                  </w:divBdr>
                </w:div>
                <w:div w:id="1407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369">
          <w:marLeft w:val="0"/>
          <w:marRight w:val="0"/>
          <w:marTop w:val="0"/>
          <w:marBottom w:val="150"/>
          <w:divBdr>
            <w:top w:val="none" w:sz="0" w:space="0" w:color="auto"/>
            <w:left w:val="none" w:sz="0" w:space="0" w:color="auto"/>
            <w:bottom w:val="none" w:sz="0" w:space="0" w:color="auto"/>
            <w:right w:val="none" w:sz="0" w:space="0" w:color="auto"/>
          </w:divBdr>
          <w:divsChild>
            <w:div w:id="200552503">
              <w:marLeft w:val="0"/>
              <w:marRight w:val="0"/>
              <w:marTop w:val="0"/>
              <w:marBottom w:val="300"/>
              <w:divBdr>
                <w:top w:val="single" w:sz="6" w:space="0" w:color="FFFFFF"/>
                <w:left w:val="single" w:sz="6" w:space="0" w:color="FFFFFF"/>
                <w:bottom w:val="single" w:sz="6" w:space="0" w:color="FFFFFF"/>
                <w:right w:val="single" w:sz="6" w:space="0" w:color="FFFFFF"/>
              </w:divBdr>
              <w:divsChild>
                <w:div w:id="1082221032">
                  <w:marLeft w:val="0"/>
                  <w:marRight w:val="0"/>
                  <w:marTop w:val="0"/>
                  <w:marBottom w:val="0"/>
                  <w:divBdr>
                    <w:top w:val="none" w:sz="0" w:space="0" w:color="FFFFFF"/>
                    <w:left w:val="none" w:sz="0" w:space="0" w:color="FFFFFF"/>
                    <w:bottom w:val="single" w:sz="6" w:space="0" w:color="FFFFFF"/>
                    <w:right w:val="none" w:sz="0" w:space="0" w:color="FFFFFF"/>
                  </w:divBdr>
                </w:div>
                <w:div w:id="15018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7445">
      <w:bodyDiv w:val="1"/>
      <w:marLeft w:val="0"/>
      <w:marRight w:val="0"/>
      <w:marTop w:val="0"/>
      <w:marBottom w:val="0"/>
      <w:divBdr>
        <w:top w:val="none" w:sz="0" w:space="0" w:color="auto"/>
        <w:left w:val="none" w:sz="0" w:space="0" w:color="auto"/>
        <w:bottom w:val="none" w:sz="0" w:space="0" w:color="auto"/>
        <w:right w:val="none" w:sz="0" w:space="0" w:color="auto"/>
      </w:divBdr>
      <w:divsChild>
        <w:div w:id="1638221758">
          <w:marLeft w:val="0"/>
          <w:marRight w:val="0"/>
          <w:marTop w:val="0"/>
          <w:marBottom w:val="0"/>
          <w:divBdr>
            <w:top w:val="none" w:sz="0" w:space="0" w:color="auto"/>
            <w:left w:val="none" w:sz="0" w:space="0" w:color="auto"/>
            <w:bottom w:val="none" w:sz="0" w:space="0" w:color="auto"/>
            <w:right w:val="none" w:sz="0" w:space="0" w:color="auto"/>
          </w:divBdr>
          <w:divsChild>
            <w:div w:id="1840074783">
              <w:marLeft w:val="0"/>
              <w:marRight w:val="0"/>
              <w:marTop w:val="0"/>
              <w:marBottom w:val="0"/>
              <w:divBdr>
                <w:top w:val="none" w:sz="0" w:space="0" w:color="auto"/>
                <w:left w:val="none" w:sz="0" w:space="0" w:color="auto"/>
                <w:bottom w:val="none" w:sz="0" w:space="0" w:color="auto"/>
                <w:right w:val="none" w:sz="0" w:space="0" w:color="auto"/>
              </w:divBdr>
              <w:divsChild>
                <w:div w:id="2033917870">
                  <w:marLeft w:val="0"/>
                  <w:marRight w:val="0"/>
                  <w:marTop w:val="0"/>
                  <w:marBottom w:val="0"/>
                  <w:divBdr>
                    <w:top w:val="none" w:sz="0" w:space="0" w:color="auto"/>
                    <w:left w:val="none" w:sz="0" w:space="0" w:color="auto"/>
                    <w:bottom w:val="none" w:sz="0" w:space="0" w:color="auto"/>
                    <w:right w:val="none" w:sz="0" w:space="0" w:color="auto"/>
                  </w:divBdr>
                  <w:divsChild>
                    <w:div w:id="324018772">
                      <w:marLeft w:val="0"/>
                      <w:marRight w:val="0"/>
                      <w:marTop w:val="0"/>
                      <w:marBottom w:val="0"/>
                      <w:divBdr>
                        <w:top w:val="none" w:sz="0" w:space="0" w:color="auto"/>
                        <w:left w:val="none" w:sz="0" w:space="0" w:color="auto"/>
                        <w:bottom w:val="none" w:sz="0" w:space="0" w:color="auto"/>
                        <w:right w:val="none" w:sz="0" w:space="0" w:color="auto"/>
                      </w:divBdr>
                      <w:divsChild>
                        <w:div w:id="541476896">
                          <w:marLeft w:val="0"/>
                          <w:marRight w:val="0"/>
                          <w:marTop w:val="0"/>
                          <w:marBottom w:val="0"/>
                          <w:divBdr>
                            <w:top w:val="none" w:sz="0" w:space="0" w:color="auto"/>
                            <w:left w:val="none" w:sz="0" w:space="0" w:color="auto"/>
                            <w:bottom w:val="none" w:sz="0" w:space="0" w:color="auto"/>
                            <w:right w:val="none" w:sz="0" w:space="0" w:color="auto"/>
                          </w:divBdr>
                          <w:divsChild>
                            <w:div w:id="1932347534">
                              <w:marLeft w:val="0"/>
                              <w:marRight w:val="0"/>
                              <w:marTop w:val="0"/>
                              <w:marBottom w:val="0"/>
                              <w:divBdr>
                                <w:top w:val="none" w:sz="0" w:space="0" w:color="auto"/>
                                <w:left w:val="none" w:sz="0" w:space="0" w:color="auto"/>
                                <w:bottom w:val="none" w:sz="0" w:space="0" w:color="auto"/>
                                <w:right w:val="none" w:sz="0" w:space="0" w:color="auto"/>
                              </w:divBdr>
                              <w:divsChild>
                                <w:div w:id="1337027855">
                                  <w:marLeft w:val="0"/>
                                  <w:marRight w:val="0"/>
                                  <w:marTop w:val="0"/>
                                  <w:marBottom w:val="0"/>
                                  <w:divBdr>
                                    <w:top w:val="none" w:sz="0" w:space="0" w:color="auto"/>
                                    <w:left w:val="none" w:sz="0" w:space="0" w:color="auto"/>
                                    <w:bottom w:val="none" w:sz="0" w:space="0" w:color="auto"/>
                                    <w:right w:val="none" w:sz="0" w:space="0" w:color="auto"/>
                                  </w:divBdr>
                                  <w:divsChild>
                                    <w:div w:id="1759904463">
                                      <w:marLeft w:val="0"/>
                                      <w:marRight w:val="0"/>
                                      <w:marTop w:val="0"/>
                                      <w:marBottom w:val="0"/>
                                      <w:divBdr>
                                        <w:top w:val="none" w:sz="0" w:space="0" w:color="auto"/>
                                        <w:left w:val="none" w:sz="0" w:space="0" w:color="auto"/>
                                        <w:bottom w:val="none" w:sz="0" w:space="0" w:color="auto"/>
                                        <w:right w:val="none" w:sz="0" w:space="0" w:color="auto"/>
                                      </w:divBdr>
                                      <w:divsChild>
                                        <w:div w:id="276640394">
                                          <w:marLeft w:val="0"/>
                                          <w:marRight w:val="0"/>
                                          <w:marTop w:val="0"/>
                                          <w:marBottom w:val="0"/>
                                          <w:divBdr>
                                            <w:top w:val="none" w:sz="0" w:space="0" w:color="auto"/>
                                            <w:left w:val="none" w:sz="0" w:space="0" w:color="auto"/>
                                            <w:bottom w:val="none" w:sz="0" w:space="0" w:color="auto"/>
                                            <w:right w:val="none" w:sz="0" w:space="0" w:color="auto"/>
                                          </w:divBdr>
                                          <w:divsChild>
                                            <w:div w:id="550656831">
                                              <w:marLeft w:val="0"/>
                                              <w:marRight w:val="0"/>
                                              <w:marTop w:val="0"/>
                                              <w:marBottom w:val="0"/>
                                              <w:divBdr>
                                                <w:top w:val="single" w:sz="4" w:space="0" w:color="F5F5F5"/>
                                                <w:left w:val="single" w:sz="4" w:space="0" w:color="F5F5F5"/>
                                                <w:bottom w:val="single" w:sz="4" w:space="0" w:color="F5F5F5"/>
                                                <w:right w:val="single" w:sz="4" w:space="0" w:color="F5F5F5"/>
                                              </w:divBdr>
                                              <w:divsChild>
                                                <w:div w:id="1111784431">
                                                  <w:marLeft w:val="0"/>
                                                  <w:marRight w:val="0"/>
                                                  <w:marTop w:val="0"/>
                                                  <w:marBottom w:val="0"/>
                                                  <w:divBdr>
                                                    <w:top w:val="none" w:sz="0" w:space="0" w:color="auto"/>
                                                    <w:left w:val="none" w:sz="0" w:space="0" w:color="auto"/>
                                                    <w:bottom w:val="none" w:sz="0" w:space="0" w:color="auto"/>
                                                    <w:right w:val="none" w:sz="0" w:space="0" w:color="auto"/>
                                                  </w:divBdr>
                                                  <w:divsChild>
                                                    <w:div w:id="7598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5532484">
      <w:bodyDiv w:val="1"/>
      <w:marLeft w:val="0"/>
      <w:marRight w:val="0"/>
      <w:marTop w:val="0"/>
      <w:marBottom w:val="0"/>
      <w:divBdr>
        <w:top w:val="none" w:sz="0" w:space="0" w:color="auto"/>
        <w:left w:val="none" w:sz="0" w:space="0" w:color="auto"/>
        <w:bottom w:val="none" w:sz="0" w:space="0" w:color="auto"/>
        <w:right w:val="none" w:sz="0" w:space="0" w:color="auto"/>
      </w:divBdr>
    </w:div>
    <w:div w:id="1565608006">
      <w:bodyDiv w:val="1"/>
      <w:marLeft w:val="0"/>
      <w:marRight w:val="0"/>
      <w:marTop w:val="0"/>
      <w:marBottom w:val="0"/>
      <w:divBdr>
        <w:top w:val="none" w:sz="0" w:space="0" w:color="auto"/>
        <w:left w:val="none" w:sz="0" w:space="0" w:color="auto"/>
        <w:bottom w:val="none" w:sz="0" w:space="0" w:color="auto"/>
        <w:right w:val="none" w:sz="0" w:space="0" w:color="auto"/>
      </w:divBdr>
      <w:divsChild>
        <w:div w:id="41172587">
          <w:marLeft w:val="0"/>
          <w:marRight w:val="0"/>
          <w:marTop w:val="0"/>
          <w:marBottom w:val="150"/>
          <w:divBdr>
            <w:top w:val="none" w:sz="0" w:space="0" w:color="auto"/>
            <w:left w:val="none" w:sz="0" w:space="0" w:color="auto"/>
            <w:bottom w:val="none" w:sz="0" w:space="0" w:color="auto"/>
            <w:right w:val="none" w:sz="0" w:space="0" w:color="auto"/>
          </w:divBdr>
          <w:divsChild>
            <w:div w:id="1749812531">
              <w:marLeft w:val="0"/>
              <w:marRight w:val="0"/>
              <w:marTop w:val="0"/>
              <w:marBottom w:val="300"/>
              <w:divBdr>
                <w:top w:val="single" w:sz="6" w:space="0" w:color="FFFFFF"/>
                <w:left w:val="single" w:sz="6" w:space="0" w:color="FFFFFF"/>
                <w:bottom w:val="single" w:sz="6" w:space="0" w:color="FFFFFF"/>
                <w:right w:val="single" w:sz="6" w:space="0" w:color="FFFFFF"/>
              </w:divBdr>
              <w:divsChild>
                <w:div w:id="601034814">
                  <w:marLeft w:val="0"/>
                  <w:marRight w:val="0"/>
                  <w:marTop w:val="0"/>
                  <w:marBottom w:val="0"/>
                  <w:divBdr>
                    <w:top w:val="none" w:sz="0" w:space="0" w:color="auto"/>
                    <w:left w:val="none" w:sz="0" w:space="0" w:color="auto"/>
                    <w:bottom w:val="none" w:sz="0" w:space="0" w:color="auto"/>
                    <w:right w:val="none" w:sz="0" w:space="0" w:color="auto"/>
                  </w:divBdr>
                </w:div>
                <w:div w:id="1036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91484">
          <w:marLeft w:val="0"/>
          <w:marRight w:val="0"/>
          <w:marTop w:val="0"/>
          <w:marBottom w:val="150"/>
          <w:divBdr>
            <w:top w:val="none" w:sz="0" w:space="0" w:color="auto"/>
            <w:left w:val="none" w:sz="0" w:space="0" w:color="auto"/>
            <w:bottom w:val="none" w:sz="0" w:space="0" w:color="auto"/>
            <w:right w:val="none" w:sz="0" w:space="0" w:color="auto"/>
          </w:divBdr>
          <w:divsChild>
            <w:div w:id="226844268">
              <w:marLeft w:val="0"/>
              <w:marRight w:val="0"/>
              <w:marTop w:val="0"/>
              <w:marBottom w:val="300"/>
              <w:divBdr>
                <w:top w:val="single" w:sz="6" w:space="0" w:color="FFFFFF"/>
                <w:left w:val="single" w:sz="6" w:space="0" w:color="FFFFFF"/>
                <w:bottom w:val="single" w:sz="6" w:space="0" w:color="FFFFFF"/>
                <w:right w:val="single" w:sz="6" w:space="0" w:color="FFFFFF"/>
              </w:divBdr>
              <w:divsChild>
                <w:div w:id="533929303">
                  <w:marLeft w:val="0"/>
                  <w:marRight w:val="0"/>
                  <w:marTop w:val="0"/>
                  <w:marBottom w:val="0"/>
                  <w:divBdr>
                    <w:top w:val="none" w:sz="0" w:space="0" w:color="FFFFFF"/>
                    <w:left w:val="none" w:sz="0" w:space="0" w:color="FFFFFF"/>
                    <w:bottom w:val="single" w:sz="6" w:space="0" w:color="FFFFFF"/>
                    <w:right w:val="none" w:sz="0" w:space="0" w:color="FFFFFF"/>
                  </w:divBdr>
                </w:div>
                <w:div w:id="722338965">
                  <w:marLeft w:val="0"/>
                  <w:marRight w:val="0"/>
                  <w:marTop w:val="0"/>
                  <w:marBottom w:val="0"/>
                  <w:divBdr>
                    <w:top w:val="none" w:sz="0" w:space="0" w:color="auto"/>
                    <w:left w:val="none" w:sz="0" w:space="0" w:color="auto"/>
                    <w:bottom w:val="none" w:sz="0" w:space="0" w:color="auto"/>
                    <w:right w:val="none" w:sz="0" w:space="0" w:color="auto"/>
                  </w:divBdr>
                </w:div>
                <w:div w:id="5771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71060">
          <w:marLeft w:val="0"/>
          <w:marRight w:val="0"/>
          <w:marTop w:val="0"/>
          <w:marBottom w:val="150"/>
          <w:divBdr>
            <w:top w:val="none" w:sz="0" w:space="0" w:color="auto"/>
            <w:left w:val="none" w:sz="0" w:space="0" w:color="auto"/>
            <w:bottom w:val="none" w:sz="0" w:space="0" w:color="auto"/>
            <w:right w:val="none" w:sz="0" w:space="0" w:color="auto"/>
          </w:divBdr>
          <w:divsChild>
            <w:div w:id="154761592">
              <w:marLeft w:val="0"/>
              <w:marRight w:val="0"/>
              <w:marTop w:val="0"/>
              <w:marBottom w:val="300"/>
              <w:divBdr>
                <w:top w:val="single" w:sz="6" w:space="0" w:color="FFFFFF"/>
                <w:left w:val="single" w:sz="6" w:space="0" w:color="FFFFFF"/>
                <w:bottom w:val="single" w:sz="6" w:space="0" w:color="FFFFFF"/>
                <w:right w:val="single" w:sz="6" w:space="0" w:color="FFFFFF"/>
              </w:divBdr>
              <w:divsChild>
                <w:div w:id="294992915">
                  <w:marLeft w:val="0"/>
                  <w:marRight w:val="0"/>
                  <w:marTop w:val="0"/>
                  <w:marBottom w:val="0"/>
                  <w:divBdr>
                    <w:top w:val="none" w:sz="0" w:space="0" w:color="FFFFFF"/>
                    <w:left w:val="none" w:sz="0" w:space="0" w:color="FFFFFF"/>
                    <w:bottom w:val="single" w:sz="6" w:space="0" w:color="FFFFFF"/>
                    <w:right w:val="none" w:sz="0" w:space="0" w:color="FFFFFF"/>
                  </w:divBdr>
                </w:div>
                <w:div w:id="1090934115">
                  <w:marLeft w:val="0"/>
                  <w:marRight w:val="0"/>
                  <w:marTop w:val="0"/>
                  <w:marBottom w:val="0"/>
                  <w:divBdr>
                    <w:top w:val="none" w:sz="0" w:space="0" w:color="auto"/>
                    <w:left w:val="none" w:sz="0" w:space="0" w:color="auto"/>
                    <w:bottom w:val="none" w:sz="0" w:space="0" w:color="auto"/>
                    <w:right w:val="none" w:sz="0" w:space="0" w:color="auto"/>
                  </w:divBdr>
                </w:div>
                <w:div w:id="5907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85">
          <w:marLeft w:val="0"/>
          <w:marRight w:val="0"/>
          <w:marTop w:val="0"/>
          <w:marBottom w:val="150"/>
          <w:divBdr>
            <w:top w:val="none" w:sz="0" w:space="0" w:color="auto"/>
            <w:left w:val="none" w:sz="0" w:space="0" w:color="auto"/>
            <w:bottom w:val="none" w:sz="0" w:space="0" w:color="auto"/>
            <w:right w:val="none" w:sz="0" w:space="0" w:color="auto"/>
          </w:divBdr>
          <w:divsChild>
            <w:div w:id="1498644101">
              <w:marLeft w:val="0"/>
              <w:marRight w:val="0"/>
              <w:marTop w:val="0"/>
              <w:marBottom w:val="300"/>
              <w:divBdr>
                <w:top w:val="single" w:sz="6" w:space="0" w:color="FFFFFF"/>
                <w:left w:val="single" w:sz="6" w:space="0" w:color="FFFFFF"/>
                <w:bottom w:val="single" w:sz="6" w:space="0" w:color="FFFFFF"/>
                <w:right w:val="single" w:sz="6" w:space="0" w:color="FFFFFF"/>
              </w:divBdr>
              <w:divsChild>
                <w:div w:id="1096898063">
                  <w:marLeft w:val="0"/>
                  <w:marRight w:val="0"/>
                  <w:marTop w:val="0"/>
                  <w:marBottom w:val="0"/>
                  <w:divBdr>
                    <w:top w:val="none" w:sz="0" w:space="0" w:color="FFFFFF"/>
                    <w:left w:val="none" w:sz="0" w:space="0" w:color="FFFFFF"/>
                    <w:bottom w:val="single" w:sz="6" w:space="0" w:color="FFFFFF"/>
                    <w:right w:val="none" w:sz="0" w:space="0" w:color="FFFFFF"/>
                  </w:divBdr>
                </w:div>
                <w:div w:id="590436957">
                  <w:marLeft w:val="0"/>
                  <w:marRight w:val="0"/>
                  <w:marTop w:val="0"/>
                  <w:marBottom w:val="0"/>
                  <w:divBdr>
                    <w:top w:val="none" w:sz="0" w:space="0" w:color="auto"/>
                    <w:left w:val="none" w:sz="0" w:space="0" w:color="auto"/>
                    <w:bottom w:val="none" w:sz="0" w:space="0" w:color="auto"/>
                    <w:right w:val="none" w:sz="0" w:space="0" w:color="auto"/>
                  </w:divBdr>
                </w:div>
                <w:div w:id="8720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4007">
          <w:marLeft w:val="0"/>
          <w:marRight w:val="0"/>
          <w:marTop w:val="0"/>
          <w:marBottom w:val="150"/>
          <w:divBdr>
            <w:top w:val="none" w:sz="0" w:space="0" w:color="auto"/>
            <w:left w:val="none" w:sz="0" w:space="0" w:color="auto"/>
            <w:bottom w:val="none" w:sz="0" w:space="0" w:color="auto"/>
            <w:right w:val="none" w:sz="0" w:space="0" w:color="auto"/>
          </w:divBdr>
          <w:divsChild>
            <w:div w:id="812676623">
              <w:marLeft w:val="0"/>
              <w:marRight w:val="0"/>
              <w:marTop w:val="0"/>
              <w:marBottom w:val="300"/>
              <w:divBdr>
                <w:top w:val="single" w:sz="6" w:space="0" w:color="FFFFFF"/>
                <w:left w:val="single" w:sz="6" w:space="0" w:color="FFFFFF"/>
                <w:bottom w:val="single" w:sz="6" w:space="0" w:color="FFFFFF"/>
                <w:right w:val="single" w:sz="6" w:space="0" w:color="FFFFFF"/>
              </w:divBdr>
              <w:divsChild>
                <w:div w:id="1840344377">
                  <w:marLeft w:val="0"/>
                  <w:marRight w:val="0"/>
                  <w:marTop w:val="0"/>
                  <w:marBottom w:val="0"/>
                  <w:divBdr>
                    <w:top w:val="none" w:sz="0" w:space="0" w:color="FFFFFF"/>
                    <w:left w:val="none" w:sz="0" w:space="0" w:color="FFFFFF"/>
                    <w:bottom w:val="single" w:sz="6" w:space="0" w:color="FFFFFF"/>
                    <w:right w:val="none" w:sz="0" w:space="0" w:color="FFFFFF"/>
                  </w:divBdr>
                </w:div>
                <w:div w:id="1010335438">
                  <w:marLeft w:val="0"/>
                  <w:marRight w:val="0"/>
                  <w:marTop w:val="0"/>
                  <w:marBottom w:val="0"/>
                  <w:divBdr>
                    <w:top w:val="none" w:sz="0" w:space="0" w:color="auto"/>
                    <w:left w:val="none" w:sz="0" w:space="0" w:color="auto"/>
                    <w:bottom w:val="none" w:sz="0" w:space="0" w:color="auto"/>
                    <w:right w:val="none" w:sz="0" w:space="0" w:color="auto"/>
                  </w:divBdr>
                </w:div>
                <w:div w:id="19895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76756">
      <w:bodyDiv w:val="1"/>
      <w:marLeft w:val="0"/>
      <w:marRight w:val="0"/>
      <w:marTop w:val="0"/>
      <w:marBottom w:val="0"/>
      <w:divBdr>
        <w:top w:val="none" w:sz="0" w:space="0" w:color="auto"/>
        <w:left w:val="none" w:sz="0" w:space="0" w:color="auto"/>
        <w:bottom w:val="none" w:sz="0" w:space="0" w:color="auto"/>
        <w:right w:val="none" w:sz="0" w:space="0" w:color="auto"/>
      </w:divBdr>
    </w:div>
    <w:div w:id="1565723290">
      <w:bodyDiv w:val="1"/>
      <w:marLeft w:val="0"/>
      <w:marRight w:val="0"/>
      <w:marTop w:val="0"/>
      <w:marBottom w:val="0"/>
      <w:divBdr>
        <w:top w:val="none" w:sz="0" w:space="0" w:color="auto"/>
        <w:left w:val="none" w:sz="0" w:space="0" w:color="auto"/>
        <w:bottom w:val="none" w:sz="0" w:space="0" w:color="auto"/>
        <w:right w:val="none" w:sz="0" w:space="0" w:color="auto"/>
      </w:divBdr>
      <w:divsChild>
        <w:div w:id="1289314390">
          <w:marLeft w:val="0"/>
          <w:marRight w:val="0"/>
          <w:marTop w:val="0"/>
          <w:marBottom w:val="0"/>
          <w:divBdr>
            <w:top w:val="none" w:sz="0" w:space="0" w:color="auto"/>
            <w:left w:val="none" w:sz="0" w:space="0" w:color="auto"/>
            <w:bottom w:val="none" w:sz="0" w:space="0" w:color="auto"/>
            <w:right w:val="none" w:sz="0" w:space="0" w:color="auto"/>
          </w:divBdr>
        </w:div>
      </w:divsChild>
    </w:div>
    <w:div w:id="1566333102">
      <w:bodyDiv w:val="1"/>
      <w:marLeft w:val="0"/>
      <w:marRight w:val="0"/>
      <w:marTop w:val="0"/>
      <w:marBottom w:val="0"/>
      <w:divBdr>
        <w:top w:val="none" w:sz="0" w:space="0" w:color="auto"/>
        <w:left w:val="none" w:sz="0" w:space="0" w:color="auto"/>
        <w:bottom w:val="none" w:sz="0" w:space="0" w:color="auto"/>
        <w:right w:val="none" w:sz="0" w:space="0" w:color="auto"/>
      </w:divBdr>
      <w:divsChild>
        <w:div w:id="736707524">
          <w:marLeft w:val="0"/>
          <w:marRight w:val="0"/>
          <w:marTop w:val="0"/>
          <w:marBottom w:val="0"/>
          <w:divBdr>
            <w:top w:val="none" w:sz="0" w:space="0" w:color="auto"/>
            <w:left w:val="none" w:sz="0" w:space="0" w:color="auto"/>
            <w:bottom w:val="none" w:sz="0" w:space="0" w:color="auto"/>
            <w:right w:val="none" w:sz="0" w:space="0" w:color="auto"/>
          </w:divBdr>
        </w:div>
      </w:divsChild>
    </w:div>
    <w:div w:id="1566377653">
      <w:bodyDiv w:val="1"/>
      <w:marLeft w:val="0"/>
      <w:marRight w:val="0"/>
      <w:marTop w:val="0"/>
      <w:marBottom w:val="0"/>
      <w:divBdr>
        <w:top w:val="none" w:sz="0" w:space="0" w:color="auto"/>
        <w:left w:val="none" w:sz="0" w:space="0" w:color="auto"/>
        <w:bottom w:val="none" w:sz="0" w:space="0" w:color="auto"/>
        <w:right w:val="none" w:sz="0" w:space="0" w:color="auto"/>
      </w:divBdr>
      <w:divsChild>
        <w:div w:id="1830441951">
          <w:marLeft w:val="0"/>
          <w:marRight w:val="0"/>
          <w:marTop w:val="0"/>
          <w:marBottom w:val="150"/>
          <w:divBdr>
            <w:top w:val="none" w:sz="0" w:space="0" w:color="auto"/>
            <w:left w:val="none" w:sz="0" w:space="0" w:color="auto"/>
            <w:bottom w:val="none" w:sz="0" w:space="0" w:color="auto"/>
            <w:right w:val="none" w:sz="0" w:space="0" w:color="auto"/>
          </w:divBdr>
          <w:divsChild>
            <w:div w:id="105781897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52262">
                  <w:marLeft w:val="0"/>
                  <w:marRight w:val="0"/>
                  <w:marTop w:val="0"/>
                  <w:marBottom w:val="0"/>
                  <w:divBdr>
                    <w:top w:val="none" w:sz="0" w:space="0" w:color="auto"/>
                    <w:left w:val="none" w:sz="0" w:space="0" w:color="auto"/>
                    <w:bottom w:val="none" w:sz="0" w:space="0" w:color="auto"/>
                    <w:right w:val="none" w:sz="0" w:space="0" w:color="auto"/>
                  </w:divBdr>
                </w:div>
                <w:div w:id="3042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8006">
          <w:marLeft w:val="0"/>
          <w:marRight w:val="0"/>
          <w:marTop w:val="0"/>
          <w:marBottom w:val="150"/>
          <w:divBdr>
            <w:top w:val="none" w:sz="0" w:space="0" w:color="auto"/>
            <w:left w:val="none" w:sz="0" w:space="0" w:color="auto"/>
            <w:bottom w:val="none" w:sz="0" w:space="0" w:color="auto"/>
            <w:right w:val="none" w:sz="0" w:space="0" w:color="auto"/>
          </w:divBdr>
          <w:divsChild>
            <w:div w:id="1328172158">
              <w:marLeft w:val="0"/>
              <w:marRight w:val="0"/>
              <w:marTop w:val="0"/>
              <w:marBottom w:val="300"/>
              <w:divBdr>
                <w:top w:val="single" w:sz="6" w:space="0" w:color="FFFFFF"/>
                <w:left w:val="single" w:sz="6" w:space="0" w:color="FFFFFF"/>
                <w:bottom w:val="single" w:sz="6" w:space="0" w:color="FFFFFF"/>
                <w:right w:val="single" w:sz="6" w:space="0" w:color="FFFFFF"/>
              </w:divBdr>
              <w:divsChild>
                <w:div w:id="540481384">
                  <w:marLeft w:val="0"/>
                  <w:marRight w:val="0"/>
                  <w:marTop w:val="0"/>
                  <w:marBottom w:val="0"/>
                  <w:divBdr>
                    <w:top w:val="none" w:sz="0" w:space="0" w:color="FFFFFF"/>
                    <w:left w:val="none" w:sz="0" w:space="0" w:color="FFFFFF"/>
                    <w:bottom w:val="single" w:sz="6" w:space="0" w:color="FFFFFF"/>
                    <w:right w:val="none" w:sz="0" w:space="0" w:color="FFFFFF"/>
                  </w:divBdr>
                </w:div>
                <w:div w:id="227349700">
                  <w:marLeft w:val="0"/>
                  <w:marRight w:val="0"/>
                  <w:marTop w:val="0"/>
                  <w:marBottom w:val="0"/>
                  <w:divBdr>
                    <w:top w:val="none" w:sz="0" w:space="0" w:color="auto"/>
                    <w:left w:val="none" w:sz="0" w:space="0" w:color="auto"/>
                    <w:bottom w:val="none" w:sz="0" w:space="0" w:color="auto"/>
                    <w:right w:val="none" w:sz="0" w:space="0" w:color="auto"/>
                  </w:divBdr>
                </w:div>
                <w:div w:id="7601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73072">
          <w:marLeft w:val="0"/>
          <w:marRight w:val="0"/>
          <w:marTop w:val="0"/>
          <w:marBottom w:val="150"/>
          <w:divBdr>
            <w:top w:val="none" w:sz="0" w:space="0" w:color="auto"/>
            <w:left w:val="none" w:sz="0" w:space="0" w:color="auto"/>
            <w:bottom w:val="none" w:sz="0" w:space="0" w:color="auto"/>
            <w:right w:val="none" w:sz="0" w:space="0" w:color="auto"/>
          </w:divBdr>
          <w:divsChild>
            <w:div w:id="14177448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87207">
                  <w:marLeft w:val="0"/>
                  <w:marRight w:val="0"/>
                  <w:marTop w:val="0"/>
                  <w:marBottom w:val="0"/>
                  <w:divBdr>
                    <w:top w:val="none" w:sz="0" w:space="0" w:color="FFFFFF"/>
                    <w:left w:val="none" w:sz="0" w:space="0" w:color="FFFFFF"/>
                    <w:bottom w:val="single" w:sz="6" w:space="0" w:color="FFFFFF"/>
                    <w:right w:val="none" w:sz="0" w:space="0" w:color="FFFFFF"/>
                  </w:divBdr>
                </w:div>
                <w:div w:id="280384563">
                  <w:marLeft w:val="0"/>
                  <w:marRight w:val="0"/>
                  <w:marTop w:val="0"/>
                  <w:marBottom w:val="0"/>
                  <w:divBdr>
                    <w:top w:val="none" w:sz="0" w:space="0" w:color="auto"/>
                    <w:left w:val="none" w:sz="0" w:space="0" w:color="auto"/>
                    <w:bottom w:val="none" w:sz="0" w:space="0" w:color="auto"/>
                    <w:right w:val="none" w:sz="0" w:space="0" w:color="auto"/>
                  </w:divBdr>
                </w:div>
                <w:div w:id="4832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7254">
          <w:marLeft w:val="0"/>
          <w:marRight w:val="0"/>
          <w:marTop w:val="0"/>
          <w:marBottom w:val="150"/>
          <w:divBdr>
            <w:top w:val="none" w:sz="0" w:space="0" w:color="auto"/>
            <w:left w:val="none" w:sz="0" w:space="0" w:color="auto"/>
            <w:bottom w:val="none" w:sz="0" w:space="0" w:color="auto"/>
            <w:right w:val="none" w:sz="0" w:space="0" w:color="auto"/>
          </w:divBdr>
          <w:divsChild>
            <w:div w:id="1949458458">
              <w:marLeft w:val="0"/>
              <w:marRight w:val="0"/>
              <w:marTop w:val="0"/>
              <w:marBottom w:val="300"/>
              <w:divBdr>
                <w:top w:val="single" w:sz="6" w:space="0" w:color="FFFFFF"/>
                <w:left w:val="single" w:sz="6" w:space="0" w:color="FFFFFF"/>
                <w:bottom w:val="single" w:sz="6" w:space="0" w:color="FFFFFF"/>
                <w:right w:val="single" w:sz="6" w:space="0" w:color="FFFFFF"/>
              </w:divBdr>
              <w:divsChild>
                <w:div w:id="1856383349">
                  <w:marLeft w:val="0"/>
                  <w:marRight w:val="0"/>
                  <w:marTop w:val="0"/>
                  <w:marBottom w:val="0"/>
                  <w:divBdr>
                    <w:top w:val="none" w:sz="0" w:space="0" w:color="FFFFFF"/>
                    <w:left w:val="none" w:sz="0" w:space="0" w:color="FFFFFF"/>
                    <w:bottom w:val="single" w:sz="6" w:space="0" w:color="FFFFFF"/>
                    <w:right w:val="none" w:sz="0" w:space="0" w:color="FFFFFF"/>
                  </w:divBdr>
                </w:div>
                <w:div w:id="319509510">
                  <w:marLeft w:val="0"/>
                  <w:marRight w:val="0"/>
                  <w:marTop w:val="0"/>
                  <w:marBottom w:val="0"/>
                  <w:divBdr>
                    <w:top w:val="none" w:sz="0" w:space="0" w:color="auto"/>
                    <w:left w:val="none" w:sz="0" w:space="0" w:color="auto"/>
                    <w:bottom w:val="none" w:sz="0" w:space="0" w:color="auto"/>
                    <w:right w:val="none" w:sz="0" w:space="0" w:color="auto"/>
                  </w:divBdr>
                </w:div>
                <w:div w:id="464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5508">
          <w:marLeft w:val="0"/>
          <w:marRight w:val="0"/>
          <w:marTop w:val="0"/>
          <w:marBottom w:val="150"/>
          <w:divBdr>
            <w:top w:val="none" w:sz="0" w:space="0" w:color="auto"/>
            <w:left w:val="none" w:sz="0" w:space="0" w:color="auto"/>
            <w:bottom w:val="none" w:sz="0" w:space="0" w:color="auto"/>
            <w:right w:val="none" w:sz="0" w:space="0" w:color="auto"/>
          </w:divBdr>
          <w:divsChild>
            <w:div w:id="1586722601">
              <w:marLeft w:val="0"/>
              <w:marRight w:val="0"/>
              <w:marTop w:val="0"/>
              <w:marBottom w:val="300"/>
              <w:divBdr>
                <w:top w:val="single" w:sz="6" w:space="0" w:color="FFFFFF"/>
                <w:left w:val="single" w:sz="6" w:space="0" w:color="FFFFFF"/>
                <w:bottom w:val="single" w:sz="6" w:space="0" w:color="FFFFFF"/>
                <w:right w:val="single" w:sz="6" w:space="0" w:color="FFFFFF"/>
              </w:divBdr>
              <w:divsChild>
                <w:div w:id="1900747834">
                  <w:marLeft w:val="0"/>
                  <w:marRight w:val="0"/>
                  <w:marTop w:val="0"/>
                  <w:marBottom w:val="0"/>
                  <w:divBdr>
                    <w:top w:val="none" w:sz="0" w:space="0" w:color="FFFFFF"/>
                    <w:left w:val="none" w:sz="0" w:space="0" w:color="FFFFFF"/>
                    <w:bottom w:val="single" w:sz="6" w:space="0" w:color="FFFFFF"/>
                    <w:right w:val="none" w:sz="0" w:space="0" w:color="FFFFFF"/>
                  </w:divBdr>
                </w:div>
                <w:div w:id="1965453664">
                  <w:marLeft w:val="0"/>
                  <w:marRight w:val="0"/>
                  <w:marTop w:val="0"/>
                  <w:marBottom w:val="0"/>
                  <w:divBdr>
                    <w:top w:val="none" w:sz="0" w:space="0" w:color="auto"/>
                    <w:left w:val="none" w:sz="0" w:space="0" w:color="auto"/>
                    <w:bottom w:val="none" w:sz="0" w:space="0" w:color="auto"/>
                    <w:right w:val="none" w:sz="0" w:space="0" w:color="auto"/>
                  </w:divBdr>
                </w:div>
                <w:div w:id="4670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0633">
      <w:bodyDiv w:val="1"/>
      <w:marLeft w:val="0"/>
      <w:marRight w:val="0"/>
      <w:marTop w:val="0"/>
      <w:marBottom w:val="0"/>
      <w:divBdr>
        <w:top w:val="none" w:sz="0" w:space="0" w:color="auto"/>
        <w:left w:val="none" w:sz="0" w:space="0" w:color="auto"/>
        <w:bottom w:val="none" w:sz="0" w:space="0" w:color="auto"/>
        <w:right w:val="none" w:sz="0" w:space="0" w:color="auto"/>
      </w:divBdr>
      <w:divsChild>
        <w:div w:id="621376356">
          <w:marLeft w:val="0"/>
          <w:marRight w:val="0"/>
          <w:marTop w:val="0"/>
          <w:marBottom w:val="0"/>
          <w:divBdr>
            <w:top w:val="none" w:sz="0" w:space="0" w:color="auto"/>
            <w:left w:val="none" w:sz="0" w:space="0" w:color="auto"/>
            <w:bottom w:val="none" w:sz="0" w:space="0" w:color="auto"/>
            <w:right w:val="none" w:sz="0" w:space="0" w:color="auto"/>
          </w:divBdr>
          <w:divsChild>
            <w:div w:id="2142724214">
              <w:marLeft w:val="0"/>
              <w:marRight w:val="0"/>
              <w:marTop w:val="0"/>
              <w:marBottom w:val="0"/>
              <w:divBdr>
                <w:top w:val="none" w:sz="0" w:space="0" w:color="auto"/>
                <w:left w:val="none" w:sz="0" w:space="0" w:color="auto"/>
                <w:bottom w:val="none" w:sz="0" w:space="0" w:color="auto"/>
                <w:right w:val="none" w:sz="0" w:space="0" w:color="auto"/>
              </w:divBdr>
              <w:divsChild>
                <w:div w:id="1904677048">
                  <w:marLeft w:val="0"/>
                  <w:marRight w:val="0"/>
                  <w:marTop w:val="0"/>
                  <w:marBottom w:val="0"/>
                  <w:divBdr>
                    <w:top w:val="none" w:sz="0" w:space="0" w:color="auto"/>
                    <w:left w:val="none" w:sz="0" w:space="0" w:color="auto"/>
                    <w:bottom w:val="none" w:sz="0" w:space="0" w:color="auto"/>
                    <w:right w:val="none" w:sz="0" w:space="0" w:color="auto"/>
                  </w:divBdr>
                  <w:divsChild>
                    <w:div w:id="1525709018">
                      <w:marLeft w:val="0"/>
                      <w:marRight w:val="0"/>
                      <w:marTop w:val="0"/>
                      <w:marBottom w:val="0"/>
                      <w:divBdr>
                        <w:top w:val="none" w:sz="0" w:space="0" w:color="auto"/>
                        <w:left w:val="none" w:sz="0" w:space="0" w:color="auto"/>
                        <w:bottom w:val="none" w:sz="0" w:space="0" w:color="auto"/>
                        <w:right w:val="none" w:sz="0" w:space="0" w:color="auto"/>
                      </w:divBdr>
                      <w:divsChild>
                        <w:div w:id="210119158">
                          <w:marLeft w:val="0"/>
                          <w:marRight w:val="0"/>
                          <w:marTop w:val="0"/>
                          <w:marBottom w:val="0"/>
                          <w:divBdr>
                            <w:top w:val="none" w:sz="0" w:space="0" w:color="auto"/>
                            <w:left w:val="none" w:sz="0" w:space="0" w:color="auto"/>
                            <w:bottom w:val="none" w:sz="0" w:space="0" w:color="auto"/>
                            <w:right w:val="none" w:sz="0" w:space="0" w:color="auto"/>
                          </w:divBdr>
                          <w:divsChild>
                            <w:div w:id="2037923448">
                              <w:marLeft w:val="0"/>
                              <w:marRight w:val="0"/>
                              <w:marTop w:val="0"/>
                              <w:marBottom w:val="0"/>
                              <w:divBdr>
                                <w:top w:val="none" w:sz="0" w:space="0" w:color="auto"/>
                                <w:left w:val="none" w:sz="0" w:space="0" w:color="auto"/>
                                <w:bottom w:val="none" w:sz="0" w:space="0" w:color="auto"/>
                                <w:right w:val="none" w:sz="0" w:space="0" w:color="auto"/>
                              </w:divBdr>
                              <w:divsChild>
                                <w:div w:id="743726029">
                                  <w:marLeft w:val="0"/>
                                  <w:marRight w:val="0"/>
                                  <w:marTop w:val="0"/>
                                  <w:marBottom w:val="0"/>
                                  <w:divBdr>
                                    <w:top w:val="none" w:sz="0" w:space="0" w:color="auto"/>
                                    <w:left w:val="none" w:sz="0" w:space="0" w:color="auto"/>
                                    <w:bottom w:val="none" w:sz="0" w:space="0" w:color="auto"/>
                                    <w:right w:val="none" w:sz="0" w:space="0" w:color="auto"/>
                                  </w:divBdr>
                                  <w:divsChild>
                                    <w:div w:id="1634209157">
                                      <w:marLeft w:val="43"/>
                                      <w:marRight w:val="0"/>
                                      <w:marTop w:val="0"/>
                                      <w:marBottom w:val="0"/>
                                      <w:divBdr>
                                        <w:top w:val="none" w:sz="0" w:space="0" w:color="auto"/>
                                        <w:left w:val="none" w:sz="0" w:space="0" w:color="auto"/>
                                        <w:bottom w:val="none" w:sz="0" w:space="0" w:color="auto"/>
                                        <w:right w:val="none" w:sz="0" w:space="0" w:color="auto"/>
                                      </w:divBdr>
                                      <w:divsChild>
                                        <w:div w:id="1976445010">
                                          <w:marLeft w:val="0"/>
                                          <w:marRight w:val="0"/>
                                          <w:marTop w:val="0"/>
                                          <w:marBottom w:val="0"/>
                                          <w:divBdr>
                                            <w:top w:val="none" w:sz="0" w:space="0" w:color="auto"/>
                                            <w:left w:val="none" w:sz="0" w:space="0" w:color="auto"/>
                                            <w:bottom w:val="none" w:sz="0" w:space="0" w:color="auto"/>
                                            <w:right w:val="none" w:sz="0" w:space="0" w:color="auto"/>
                                          </w:divBdr>
                                          <w:divsChild>
                                            <w:div w:id="579019718">
                                              <w:marLeft w:val="0"/>
                                              <w:marRight w:val="0"/>
                                              <w:marTop w:val="0"/>
                                              <w:marBottom w:val="86"/>
                                              <w:divBdr>
                                                <w:top w:val="single" w:sz="4" w:space="0" w:color="F5F5F5"/>
                                                <w:left w:val="single" w:sz="4" w:space="0" w:color="F5F5F5"/>
                                                <w:bottom w:val="single" w:sz="4" w:space="0" w:color="F5F5F5"/>
                                                <w:right w:val="single" w:sz="4" w:space="0" w:color="F5F5F5"/>
                                              </w:divBdr>
                                              <w:divsChild>
                                                <w:div w:id="319819371">
                                                  <w:marLeft w:val="0"/>
                                                  <w:marRight w:val="0"/>
                                                  <w:marTop w:val="0"/>
                                                  <w:marBottom w:val="0"/>
                                                  <w:divBdr>
                                                    <w:top w:val="none" w:sz="0" w:space="0" w:color="auto"/>
                                                    <w:left w:val="none" w:sz="0" w:space="0" w:color="auto"/>
                                                    <w:bottom w:val="none" w:sz="0" w:space="0" w:color="auto"/>
                                                    <w:right w:val="none" w:sz="0" w:space="0" w:color="auto"/>
                                                  </w:divBdr>
                                                  <w:divsChild>
                                                    <w:div w:id="10042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6988312">
      <w:bodyDiv w:val="1"/>
      <w:marLeft w:val="0"/>
      <w:marRight w:val="0"/>
      <w:marTop w:val="0"/>
      <w:marBottom w:val="0"/>
      <w:divBdr>
        <w:top w:val="none" w:sz="0" w:space="0" w:color="auto"/>
        <w:left w:val="none" w:sz="0" w:space="0" w:color="auto"/>
        <w:bottom w:val="none" w:sz="0" w:space="0" w:color="auto"/>
        <w:right w:val="none" w:sz="0" w:space="0" w:color="auto"/>
      </w:divBdr>
    </w:div>
    <w:div w:id="1567644467">
      <w:bodyDiv w:val="1"/>
      <w:marLeft w:val="0"/>
      <w:marRight w:val="0"/>
      <w:marTop w:val="0"/>
      <w:marBottom w:val="0"/>
      <w:divBdr>
        <w:top w:val="none" w:sz="0" w:space="0" w:color="auto"/>
        <w:left w:val="none" w:sz="0" w:space="0" w:color="auto"/>
        <w:bottom w:val="none" w:sz="0" w:space="0" w:color="auto"/>
        <w:right w:val="none" w:sz="0" w:space="0" w:color="auto"/>
      </w:divBdr>
      <w:divsChild>
        <w:div w:id="647394414">
          <w:marLeft w:val="0"/>
          <w:marRight w:val="0"/>
          <w:marTop w:val="0"/>
          <w:marBottom w:val="0"/>
          <w:divBdr>
            <w:top w:val="none" w:sz="0" w:space="0" w:color="auto"/>
            <w:left w:val="none" w:sz="0" w:space="0" w:color="auto"/>
            <w:bottom w:val="none" w:sz="0" w:space="0" w:color="auto"/>
            <w:right w:val="none" w:sz="0" w:space="0" w:color="auto"/>
          </w:divBdr>
        </w:div>
      </w:divsChild>
    </w:div>
    <w:div w:id="1567764918">
      <w:bodyDiv w:val="1"/>
      <w:marLeft w:val="0"/>
      <w:marRight w:val="0"/>
      <w:marTop w:val="0"/>
      <w:marBottom w:val="0"/>
      <w:divBdr>
        <w:top w:val="none" w:sz="0" w:space="0" w:color="auto"/>
        <w:left w:val="none" w:sz="0" w:space="0" w:color="auto"/>
        <w:bottom w:val="none" w:sz="0" w:space="0" w:color="auto"/>
        <w:right w:val="none" w:sz="0" w:space="0" w:color="auto"/>
      </w:divBdr>
    </w:div>
    <w:div w:id="1568152839">
      <w:bodyDiv w:val="1"/>
      <w:marLeft w:val="0"/>
      <w:marRight w:val="0"/>
      <w:marTop w:val="0"/>
      <w:marBottom w:val="0"/>
      <w:divBdr>
        <w:top w:val="none" w:sz="0" w:space="0" w:color="auto"/>
        <w:left w:val="none" w:sz="0" w:space="0" w:color="auto"/>
        <w:bottom w:val="none" w:sz="0" w:space="0" w:color="auto"/>
        <w:right w:val="none" w:sz="0" w:space="0" w:color="auto"/>
      </w:divBdr>
      <w:divsChild>
        <w:div w:id="1626538995">
          <w:marLeft w:val="0"/>
          <w:marRight w:val="0"/>
          <w:marTop w:val="0"/>
          <w:marBottom w:val="150"/>
          <w:divBdr>
            <w:top w:val="none" w:sz="0" w:space="0" w:color="auto"/>
            <w:left w:val="none" w:sz="0" w:space="0" w:color="auto"/>
            <w:bottom w:val="none" w:sz="0" w:space="0" w:color="auto"/>
            <w:right w:val="none" w:sz="0" w:space="0" w:color="auto"/>
          </w:divBdr>
          <w:divsChild>
            <w:div w:id="530192425">
              <w:marLeft w:val="0"/>
              <w:marRight w:val="0"/>
              <w:marTop w:val="0"/>
              <w:marBottom w:val="300"/>
              <w:divBdr>
                <w:top w:val="single" w:sz="6" w:space="0" w:color="FFFFFF"/>
                <w:left w:val="single" w:sz="6" w:space="0" w:color="FFFFFF"/>
                <w:bottom w:val="single" w:sz="6" w:space="0" w:color="FFFFFF"/>
                <w:right w:val="single" w:sz="6" w:space="0" w:color="FFFFFF"/>
              </w:divBdr>
              <w:divsChild>
                <w:div w:id="1032343421">
                  <w:marLeft w:val="0"/>
                  <w:marRight w:val="0"/>
                  <w:marTop w:val="0"/>
                  <w:marBottom w:val="0"/>
                  <w:divBdr>
                    <w:top w:val="none" w:sz="0" w:space="0" w:color="auto"/>
                    <w:left w:val="none" w:sz="0" w:space="0" w:color="auto"/>
                    <w:bottom w:val="none" w:sz="0" w:space="0" w:color="auto"/>
                    <w:right w:val="none" w:sz="0" w:space="0" w:color="auto"/>
                  </w:divBdr>
                </w:div>
                <w:div w:id="12022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98146">
          <w:marLeft w:val="0"/>
          <w:marRight w:val="0"/>
          <w:marTop w:val="0"/>
          <w:marBottom w:val="150"/>
          <w:divBdr>
            <w:top w:val="none" w:sz="0" w:space="0" w:color="auto"/>
            <w:left w:val="none" w:sz="0" w:space="0" w:color="auto"/>
            <w:bottom w:val="none" w:sz="0" w:space="0" w:color="auto"/>
            <w:right w:val="none" w:sz="0" w:space="0" w:color="auto"/>
          </w:divBdr>
          <w:divsChild>
            <w:div w:id="319625795">
              <w:marLeft w:val="0"/>
              <w:marRight w:val="0"/>
              <w:marTop w:val="0"/>
              <w:marBottom w:val="300"/>
              <w:divBdr>
                <w:top w:val="single" w:sz="6" w:space="0" w:color="FFFFFF"/>
                <w:left w:val="single" w:sz="6" w:space="0" w:color="FFFFFF"/>
                <w:bottom w:val="single" w:sz="6" w:space="0" w:color="FFFFFF"/>
                <w:right w:val="single" w:sz="6" w:space="0" w:color="FFFFFF"/>
              </w:divBdr>
              <w:divsChild>
                <w:div w:id="101803273">
                  <w:marLeft w:val="0"/>
                  <w:marRight w:val="0"/>
                  <w:marTop w:val="0"/>
                  <w:marBottom w:val="0"/>
                  <w:divBdr>
                    <w:top w:val="none" w:sz="0" w:space="0" w:color="FFFFFF"/>
                    <w:left w:val="none" w:sz="0" w:space="0" w:color="FFFFFF"/>
                    <w:bottom w:val="single" w:sz="6" w:space="0" w:color="FFFFFF"/>
                    <w:right w:val="none" w:sz="0" w:space="0" w:color="FFFFFF"/>
                  </w:divBdr>
                </w:div>
                <w:div w:id="850678496">
                  <w:marLeft w:val="0"/>
                  <w:marRight w:val="0"/>
                  <w:marTop w:val="0"/>
                  <w:marBottom w:val="0"/>
                  <w:divBdr>
                    <w:top w:val="none" w:sz="0" w:space="0" w:color="auto"/>
                    <w:left w:val="none" w:sz="0" w:space="0" w:color="auto"/>
                    <w:bottom w:val="none" w:sz="0" w:space="0" w:color="auto"/>
                    <w:right w:val="none" w:sz="0" w:space="0" w:color="auto"/>
                  </w:divBdr>
                </w:div>
                <w:div w:id="2128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0998">
          <w:marLeft w:val="0"/>
          <w:marRight w:val="0"/>
          <w:marTop w:val="0"/>
          <w:marBottom w:val="150"/>
          <w:divBdr>
            <w:top w:val="none" w:sz="0" w:space="0" w:color="auto"/>
            <w:left w:val="none" w:sz="0" w:space="0" w:color="auto"/>
            <w:bottom w:val="none" w:sz="0" w:space="0" w:color="auto"/>
            <w:right w:val="none" w:sz="0" w:space="0" w:color="auto"/>
          </w:divBdr>
          <w:divsChild>
            <w:div w:id="1363896954">
              <w:marLeft w:val="0"/>
              <w:marRight w:val="0"/>
              <w:marTop w:val="0"/>
              <w:marBottom w:val="300"/>
              <w:divBdr>
                <w:top w:val="single" w:sz="6" w:space="0" w:color="FFFFFF"/>
                <w:left w:val="single" w:sz="6" w:space="0" w:color="FFFFFF"/>
                <w:bottom w:val="single" w:sz="6" w:space="0" w:color="FFFFFF"/>
                <w:right w:val="single" w:sz="6" w:space="0" w:color="FFFFFF"/>
              </w:divBdr>
              <w:divsChild>
                <w:div w:id="624234386">
                  <w:marLeft w:val="0"/>
                  <w:marRight w:val="0"/>
                  <w:marTop w:val="0"/>
                  <w:marBottom w:val="0"/>
                  <w:divBdr>
                    <w:top w:val="none" w:sz="0" w:space="0" w:color="FFFFFF"/>
                    <w:left w:val="none" w:sz="0" w:space="0" w:color="FFFFFF"/>
                    <w:bottom w:val="single" w:sz="6" w:space="0" w:color="FFFFFF"/>
                    <w:right w:val="none" w:sz="0" w:space="0" w:color="FFFFFF"/>
                  </w:divBdr>
                </w:div>
                <w:div w:id="1833448818">
                  <w:marLeft w:val="0"/>
                  <w:marRight w:val="0"/>
                  <w:marTop w:val="0"/>
                  <w:marBottom w:val="0"/>
                  <w:divBdr>
                    <w:top w:val="none" w:sz="0" w:space="0" w:color="auto"/>
                    <w:left w:val="none" w:sz="0" w:space="0" w:color="auto"/>
                    <w:bottom w:val="none" w:sz="0" w:space="0" w:color="auto"/>
                    <w:right w:val="none" w:sz="0" w:space="0" w:color="auto"/>
                  </w:divBdr>
                </w:div>
                <w:div w:id="6305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2561">
          <w:marLeft w:val="0"/>
          <w:marRight w:val="0"/>
          <w:marTop w:val="0"/>
          <w:marBottom w:val="150"/>
          <w:divBdr>
            <w:top w:val="none" w:sz="0" w:space="0" w:color="auto"/>
            <w:left w:val="none" w:sz="0" w:space="0" w:color="auto"/>
            <w:bottom w:val="none" w:sz="0" w:space="0" w:color="auto"/>
            <w:right w:val="none" w:sz="0" w:space="0" w:color="auto"/>
          </w:divBdr>
          <w:divsChild>
            <w:div w:id="2111780261">
              <w:marLeft w:val="0"/>
              <w:marRight w:val="0"/>
              <w:marTop w:val="0"/>
              <w:marBottom w:val="300"/>
              <w:divBdr>
                <w:top w:val="single" w:sz="6" w:space="0" w:color="FFFFFF"/>
                <w:left w:val="single" w:sz="6" w:space="0" w:color="FFFFFF"/>
                <w:bottom w:val="single" w:sz="6" w:space="0" w:color="FFFFFF"/>
                <w:right w:val="single" w:sz="6" w:space="0" w:color="FFFFFF"/>
              </w:divBdr>
              <w:divsChild>
                <w:div w:id="1067806867">
                  <w:marLeft w:val="0"/>
                  <w:marRight w:val="0"/>
                  <w:marTop w:val="0"/>
                  <w:marBottom w:val="0"/>
                  <w:divBdr>
                    <w:top w:val="none" w:sz="0" w:space="0" w:color="FFFFFF"/>
                    <w:left w:val="none" w:sz="0" w:space="0" w:color="FFFFFF"/>
                    <w:bottom w:val="single" w:sz="6" w:space="0" w:color="FFFFFF"/>
                    <w:right w:val="none" w:sz="0" w:space="0" w:color="FFFFFF"/>
                  </w:divBdr>
                </w:div>
                <w:div w:id="1850754416">
                  <w:marLeft w:val="0"/>
                  <w:marRight w:val="0"/>
                  <w:marTop w:val="0"/>
                  <w:marBottom w:val="0"/>
                  <w:divBdr>
                    <w:top w:val="none" w:sz="0" w:space="0" w:color="auto"/>
                    <w:left w:val="none" w:sz="0" w:space="0" w:color="auto"/>
                    <w:bottom w:val="none" w:sz="0" w:space="0" w:color="auto"/>
                    <w:right w:val="none" w:sz="0" w:space="0" w:color="auto"/>
                  </w:divBdr>
                </w:div>
                <w:div w:id="13626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97362">
      <w:bodyDiv w:val="1"/>
      <w:marLeft w:val="0"/>
      <w:marRight w:val="0"/>
      <w:marTop w:val="0"/>
      <w:marBottom w:val="0"/>
      <w:divBdr>
        <w:top w:val="none" w:sz="0" w:space="0" w:color="auto"/>
        <w:left w:val="none" w:sz="0" w:space="0" w:color="auto"/>
        <w:bottom w:val="none" w:sz="0" w:space="0" w:color="auto"/>
        <w:right w:val="none" w:sz="0" w:space="0" w:color="auto"/>
      </w:divBdr>
      <w:divsChild>
        <w:div w:id="1112676269">
          <w:marLeft w:val="0"/>
          <w:marRight w:val="0"/>
          <w:marTop w:val="0"/>
          <w:marBottom w:val="150"/>
          <w:divBdr>
            <w:top w:val="none" w:sz="0" w:space="0" w:color="auto"/>
            <w:left w:val="none" w:sz="0" w:space="0" w:color="auto"/>
            <w:bottom w:val="none" w:sz="0" w:space="0" w:color="auto"/>
            <w:right w:val="none" w:sz="0" w:space="0" w:color="auto"/>
          </w:divBdr>
          <w:divsChild>
            <w:div w:id="711619110">
              <w:marLeft w:val="0"/>
              <w:marRight w:val="0"/>
              <w:marTop w:val="0"/>
              <w:marBottom w:val="300"/>
              <w:divBdr>
                <w:top w:val="single" w:sz="6" w:space="0" w:color="FFFFFF"/>
                <w:left w:val="single" w:sz="6" w:space="0" w:color="FFFFFF"/>
                <w:bottom w:val="single" w:sz="6" w:space="0" w:color="FFFFFF"/>
                <w:right w:val="single" w:sz="6" w:space="0" w:color="FFFFFF"/>
              </w:divBdr>
              <w:divsChild>
                <w:div w:id="1018312802">
                  <w:marLeft w:val="0"/>
                  <w:marRight w:val="0"/>
                  <w:marTop w:val="0"/>
                  <w:marBottom w:val="0"/>
                  <w:divBdr>
                    <w:top w:val="none" w:sz="0" w:space="0" w:color="auto"/>
                    <w:left w:val="none" w:sz="0" w:space="0" w:color="auto"/>
                    <w:bottom w:val="none" w:sz="0" w:space="0" w:color="auto"/>
                    <w:right w:val="none" w:sz="0" w:space="0" w:color="auto"/>
                  </w:divBdr>
                </w:div>
                <w:div w:id="4615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37298">
          <w:marLeft w:val="0"/>
          <w:marRight w:val="0"/>
          <w:marTop w:val="0"/>
          <w:marBottom w:val="150"/>
          <w:divBdr>
            <w:top w:val="none" w:sz="0" w:space="0" w:color="auto"/>
            <w:left w:val="none" w:sz="0" w:space="0" w:color="auto"/>
            <w:bottom w:val="none" w:sz="0" w:space="0" w:color="auto"/>
            <w:right w:val="none" w:sz="0" w:space="0" w:color="auto"/>
          </w:divBdr>
          <w:divsChild>
            <w:div w:id="857812462">
              <w:marLeft w:val="0"/>
              <w:marRight w:val="0"/>
              <w:marTop w:val="0"/>
              <w:marBottom w:val="300"/>
              <w:divBdr>
                <w:top w:val="single" w:sz="6" w:space="0" w:color="FFFFFF"/>
                <w:left w:val="single" w:sz="6" w:space="0" w:color="FFFFFF"/>
                <w:bottom w:val="single" w:sz="6" w:space="0" w:color="FFFFFF"/>
                <w:right w:val="single" w:sz="6" w:space="0" w:color="FFFFFF"/>
              </w:divBdr>
              <w:divsChild>
                <w:div w:id="1423993451">
                  <w:marLeft w:val="0"/>
                  <w:marRight w:val="0"/>
                  <w:marTop w:val="0"/>
                  <w:marBottom w:val="0"/>
                  <w:divBdr>
                    <w:top w:val="none" w:sz="0" w:space="0" w:color="FFFFFF"/>
                    <w:left w:val="none" w:sz="0" w:space="0" w:color="FFFFFF"/>
                    <w:bottom w:val="single" w:sz="6" w:space="0" w:color="FFFFFF"/>
                    <w:right w:val="none" w:sz="0" w:space="0" w:color="FFFFFF"/>
                  </w:divBdr>
                </w:div>
                <w:div w:id="927037531">
                  <w:marLeft w:val="0"/>
                  <w:marRight w:val="0"/>
                  <w:marTop w:val="0"/>
                  <w:marBottom w:val="0"/>
                  <w:divBdr>
                    <w:top w:val="none" w:sz="0" w:space="0" w:color="auto"/>
                    <w:left w:val="none" w:sz="0" w:space="0" w:color="auto"/>
                    <w:bottom w:val="none" w:sz="0" w:space="0" w:color="auto"/>
                    <w:right w:val="none" w:sz="0" w:space="0" w:color="auto"/>
                  </w:divBdr>
                </w:div>
                <w:div w:id="8098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613">
          <w:marLeft w:val="0"/>
          <w:marRight w:val="0"/>
          <w:marTop w:val="0"/>
          <w:marBottom w:val="150"/>
          <w:divBdr>
            <w:top w:val="none" w:sz="0" w:space="0" w:color="auto"/>
            <w:left w:val="none" w:sz="0" w:space="0" w:color="auto"/>
            <w:bottom w:val="none" w:sz="0" w:space="0" w:color="auto"/>
            <w:right w:val="none" w:sz="0" w:space="0" w:color="auto"/>
          </w:divBdr>
          <w:divsChild>
            <w:div w:id="1340695030">
              <w:marLeft w:val="0"/>
              <w:marRight w:val="0"/>
              <w:marTop w:val="0"/>
              <w:marBottom w:val="300"/>
              <w:divBdr>
                <w:top w:val="single" w:sz="6" w:space="0" w:color="FFFFFF"/>
                <w:left w:val="single" w:sz="6" w:space="0" w:color="FFFFFF"/>
                <w:bottom w:val="single" w:sz="6" w:space="0" w:color="FFFFFF"/>
                <w:right w:val="single" w:sz="6" w:space="0" w:color="FFFFFF"/>
              </w:divBdr>
              <w:divsChild>
                <w:div w:id="79447526">
                  <w:marLeft w:val="0"/>
                  <w:marRight w:val="0"/>
                  <w:marTop w:val="0"/>
                  <w:marBottom w:val="0"/>
                  <w:divBdr>
                    <w:top w:val="none" w:sz="0" w:space="0" w:color="FFFFFF"/>
                    <w:left w:val="none" w:sz="0" w:space="0" w:color="FFFFFF"/>
                    <w:bottom w:val="single" w:sz="6" w:space="0" w:color="FFFFFF"/>
                    <w:right w:val="none" w:sz="0" w:space="0" w:color="FFFFFF"/>
                  </w:divBdr>
                </w:div>
                <w:div w:id="403143482">
                  <w:marLeft w:val="0"/>
                  <w:marRight w:val="0"/>
                  <w:marTop w:val="0"/>
                  <w:marBottom w:val="0"/>
                  <w:divBdr>
                    <w:top w:val="none" w:sz="0" w:space="0" w:color="auto"/>
                    <w:left w:val="none" w:sz="0" w:space="0" w:color="auto"/>
                    <w:bottom w:val="none" w:sz="0" w:space="0" w:color="auto"/>
                    <w:right w:val="none" w:sz="0" w:space="0" w:color="auto"/>
                  </w:divBdr>
                </w:div>
                <w:div w:id="3465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9700">
          <w:marLeft w:val="0"/>
          <w:marRight w:val="0"/>
          <w:marTop w:val="0"/>
          <w:marBottom w:val="150"/>
          <w:divBdr>
            <w:top w:val="none" w:sz="0" w:space="0" w:color="auto"/>
            <w:left w:val="none" w:sz="0" w:space="0" w:color="auto"/>
            <w:bottom w:val="none" w:sz="0" w:space="0" w:color="auto"/>
            <w:right w:val="none" w:sz="0" w:space="0" w:color="auto"/>
          </w:divBdr>
          <w:divsChild>
            <w:div w:id="417562553">
              <w:marLeft w:val="0"/>
              <w:marRight w:val="0"/>
              <w:marTop w:val="0"/>
              <w:marBottom w:val="300"/>
              <w:divBdr>
                <w:top w:val="single" w:sz="6" w:space="0" w:color="FFFFFF"/>
                <w:left w:val="single" w:sz="6" w:space="0" w:color="FFFFFF"/>
                <w:bottom w:val="single" w:sz="6" w:space="0" w:color="FFFFFF"/>
                <w:right w:val="single" w:sz="6" w:space="0" w:color="FFFFFF"/>
              </w:divBdr>
              <w:divsChild>
                <w:div w:id="745497075">
                  <w:marLeft w:val="0"/>
                  <w:marRight w:val="0"/>
                  <w:marTop w:val="0"/>
                  <w:marBottom w:val="0"/>
                  <w:divBdr>
                    <w:top w:val="none" w:sz="0" w:space="0" w:color="FFFFFF"/>
                    <w:left w:val="none" w:sz="0" w:space="0" w:color="FFFFFF"/>
                    <w:bottom w:val="single" w:sz="6" w:space="0" w:color="FFFFFF"/>
                    <w:right w:val="none" w:sz="0" w:space="0" w:color="FFFFFF"/>
                  </w:divBdr>
                </w:div>
                <w:div w:id="1289239289">
                  <w:marLeft w:val="0"/>
                  <w:marRight w:val="0"/>
                  <w:marTop w:val="0"/>
                  <w:marBottom w:val="0"/>
                  <w:divBdr>
                    <w:top w:val="none" w:sz="0" w:space="0" w:color="auto"/>
                    <w:left w:val="none" w:sz="0" w:space="0" w:color="auto"/>
                    <w:bottom w:val="none" w:sz="0" w:space="0" w:color="auto"/>
                    <w:right w:val="none" w:sz="0" w:space="0" w:color="auto"/>
                  </w:divBdr>
                </w:div>
                <w:div w:id="3663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70674">
          <w:marLeft w:val="0"/>
          <w:marRight w:val="0"/>
          <w:marTop w:val="0"/>
          <w:marBottom w:val="150"/>
          <w:divBdr>
            <w:top w:val="none" w:sz="0" w:space="0" w:color="auto"/>
            <w:left w:val="none" w:sz="0" w:space="0" w:color="auto"/>
            <w:bottom w:val="none" w:sz="0" w:space="0" w:color="auto"/>
            <w:right w:val="none" w:sz="0" w:space="0" w:color="auto"/>
          </w:divBdr>
          <w:divsChild>
            <w:div w:id="52628390">
              <w:marLeft w:val="0"/>
              <w:marRight w:val="0"/>
              <w:marTop w:val="0"/>
              <w:marBottom w:val="300"/>
              <w:divBdr>
                <w:top w:val="single" w:sz="6" w:space="0" w:color="FFFFFF"/>
                <w:left w:val="single" w:sz="6" w:space="0" w:color="FFFFFF"/>
                <w:bottom w:val="single" w:sz="6" w:space="0" w:color="FFFFFF"/>
                <w:right w:val="single" w:sz="6" w:space="0" w:color="FFFFFF"/>
              </w:divBdr>
              <w:divsChild>
                <w:div w:id="750204613">
                  <w:marLeft w:val="0"/>
                  <w:marRight w:val="0"/>
                  <w:marTop w:val="0"/>
                  <w:marBottom w:val="0"/>
                  <w:divBdr>
                    <w:top w:val="none" w:sz="0" w:space="0" w:color="FFFFFF"/>
                    <w:left w:val="none" w:sz="0" w:space="0" w:color="FFFFFF"/>
                    <w:bottom w:val="single" w:sz="6" w:space="0" w:color="FFFFFF"/>
                    <w:right w:val="none" w:sz="0" w:space="0" w:color="FFFFFF"/>
                  </w:divBdr>
                </w:div>
                <w:div w:id="8195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73289">
      <w:bodyDiv w:val="1"/>
      <w:marLeft w:val="0"/>
      <w:marRight w:val="0"/>
      <w:marTop w:val="0"/>
      <w:marBottom w:val="0"/>
      <w:divBdr>
        <w:top w:val="none" w:sz="0" w:space="0" w:color="auto"/>
        <w:left w:val="none" w:sz="0" w:space="0" w:color="auto"/>
        <w:bottom w:val="none" w:sz="0" w:space="0" w:color="auto"/>
        <w:right w:val="none" w:sz="0" w:space="0" w:color="auto"/>
      </w:divBdr>
    </w:div>
    <w:div w:id="1569150215">
      <w:bodyDiv w:val="1"/>
      <w:marLeft w:val="0"/>
      <w:marRight w:val="0"/>
      <w:marTop w:val="0"/>
      <w:marBottom w:val="0"/>
      <w:divBdr>
        <w:top w:val="none" w:sz="0" w:space="0" w:color="auto"/>
        <w:left w:val="none" w:sz="0" w:space="0" w:color="auto"/>
        <w:bottom w:val="none" w:sz="0" w:space="0" w:color="auto"/>
        <w:right w:val="none" w:sz="0" w:space="0" w:color="auto"/>
      </w:divBdr>
    </w:div>
    <w:div w:id="1570115200">
      <w:bodyDiv w:val="1"/>
      <w:marLeft w:val="0"/>
      <w:marRight w:val="0"/>
      <w:marTop w:val="0"/>
      <w:marBottom w:val="0"/>
      <w:divBdr>
        <w:top w:val="none" w:sz="0" w:space="0" w:color="auto"/>
        <w:left w:val="none" w:sz="0" w:space="0" w:color="auto"/>
        <w:bottom w:val="none" w:sz="0" w:space="0" w:color="auto"/>
        <w:right w:val="none" w:sz="0" w:space="0" w:color="auto"/>
      </w:divBdr>
    </w:div>
    <w:div w:id="1570117175">
      <w:bodyDiv w:val="1"/>
      <w:marLeft w:val="0"/>
      <w:marRight w:val="0"/>
      <w:marTop w:val="0"/>
      <w:marBottom w:val="0"/>
      <w:divBdr>
        <w:top w:val="none" w:sz="0" w:space="0" w:color="auto"/>
        <w:left w:val="none" w:sz="0" w:space="0" w:color="auto"/>
        <w:bottom w:val="none" w:sz="0" w:space="0" w:color="auto"/>
        <w:right w:val="none" w:sz="0" w:space="0" w:color="auto"/>
      </w:divBdr>
    </w:div>
    <w:div w:id="1570263734">
      <w:bodyDiv w:val="1"/>
      <w:marLeft w:val="0"/>
      <w:marRight w:val="0"/>
      <w:marTop w:val="0"/>
      <w:marBottom w:val="0"/>
      <w:divBdr>
        <w:top w:val="none" w:sz="0" w:space="0" w:color="auto"/>
        <w:left w:val="none" w:sz="0" w:space="0" w:color="auto"/>
        <w:bottom w:val="none" w:sz="0" w:space="0" w:color="auto"/>
        <w:right w:val="none" w:sz="0" w:space="0" w:color="auto"/>
      </w:divBdr>
    </w:div>
    <w:div w:id="1570338947">
      <w:bodyDiv w:val="1"/>
      <w:marLeft w:val="0"/>
      <w:marRight w:val="0"/>
      <w:marTop w:val="0"/>
      <w:marBottom w:val="0"/>
      <w:divBdr>
        <w:top w:val="none" w:sz="0" w:space="0" w:color="auto"/>
        <w:left w:val="none" w:sz="0" w:space="0" w:color="auto"/>
        <w:bottom w:val="none" w:sz="0" w:space="0" w:color="auto"/>
        <w:right w:val="none" w:sz="0" w:space="0" w:color="auto"/>
      </w:divBdr>
    </w:div>
    <w:div w:id="1570339230">
      <w:bodyDiv w:val="1"/>
      <w:marLeft w:val="0"/>
      <w:marRight w:val="0"/>
      <w:marTop w:val="0"/>
      <w:marBottom w:val="0"/>
      <w:divBdr>
        <w:top w:val="none" w:sz="0" w:space="0" w:color="auto"/>
        <w:left w:val="none" w:sz="0" w:space="0" w:color="auto"/>
        <w:bottom w:val="none" w:sz="0" w:space="0" w:color="auto"/>
        <w:right w:val="none" w:sz="0" w:space="0" w:color="auto"/>
      </w:divBdr>
      <w:divsChild>
        <w:div w:id="1136951040">
          <w:marLeft w:val="0"/>
          <w:marRight w:val="0"/>
          <w:marTop w:val="0"/>
          <w:marBottom w:val="150"/>
          <w:divBdr>
            <w:top w:val="none" w:sz="0" w:space="0" w:color="auto"/>
            <w:left w:val="none" w:sz="0" w:space="0" w:color="auto"/>
            <w:bottom w:val="none" w:sz="0" w:space="0" w:color="auto"/>
            <w:right w:val="none" w:sz="0" w:space="0" w:color="auto"/>
          </w:divBdr>
          <w:divsChild>
            <w:div w:id="1538347309">
              <w:marLeft w:val="0"/>
              <w:marRight w:val="0"/>
              <w:marTop w:val="0"/>
              <w:marBottom w:val="300"/>
              <w:divBdr>
                <w:top w:val="single" w:sz="6" w:space="0" w:color="FFFFFF"/>
                <w:left w:val="single" w:sz="6" w:space="0" w:color="FFFFFF"/>
                <w:bottom w:val="single" w:sz="6" w:space="0" w:color="FFFFFF"/>
                <w:right w:val="single" w:sz="6" w:space="0" w:color="FFFFFF"/>
              </w:divBdr>
              <w:divsChild>
                <w:div w:id="811020870">
                  <w:marLeft w:val="0"/>
                  <w:marRight w:val="0"/>
                  <w:marTop w:val="0"/>
                  <w:marBottom w:val="0"/>
                  <w:divBdr>
                    <w:top w:val="none" w:sz="0" w:space="0" w:color="auto"/>
                    <w:left w:val="none" w:sz="0" w:space="0" w:color="auto"/>
                    <w:bottom w:val="none" w:sz="0" w:space="0" w:color="auto"/>
                    <w:right w:val="none" w:sz="0" w:space="0" w:color="auto"/>
                  </w:divBdr>
                </w:div>
                <w:div w:id="11292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50122">
          <w:marLeft w:val="0"/>
          <w:marRight w:val="0"/>
          <w:marTop w:val="0"/>
          <w:marBottom w:val="150"/>
          <w:divBdr>
            <w:top w:val="none" w:sz="0" w:space="0" w:color="auto"/>
            <w:left w:val="none" w:sz="0" w:space="0" w:color="auto"/>
            <w:bottom w:val="none" w:sz="0" w:space="0" w:color="auto"/>
            <w:right w:val="none" w:sz="0" w:space="0" w:color="auto"/>
          </w:divBdr>
          <w:divsChild>
            <w:div w:id="1177772656">
              <w:marLeft w:val="0"/>
              <w:marRight w:val="0"/>
              <w:marTop w:val="0"/>
              <w:marBottom w:val="300"/>
              <w:divBdr>
                <w:top w:val="single" w:sz="6" w:space="0" w:color="FFFFFF"/>
                <w:left w:val="single" w:sz="6" w:space="0" w:color="FFFFFF"/>
                <w:bottom w:val="single" w:sz="6" w:space="0" w:color="FFFFFF"/>
                <w:right w:val="single" w:sz="6" w:space="0" w:color="FFFFFF"/>
              </w:divBdr>
              <w:divsChild>
                <w:div w:id="1363094890">
                  <w:marLeft w:val="0"/>
                  <w:marRight w:val="0"/>
                  <w:marTop w:val="0"/>
                  <w:marBottom w:val="0"/>
                  <w:divBdr>
                    <w:top w:val="none" w:sz="0" w:space="0" w:color="FFFFFF"/>
                    <w:left w:val="none" w:sz="0" w:space="0" w:color="FFFFFF"/>
                    <w:bottom w:val="single" w:sz="6" w:space="0" w:color="FFFFFF"/>
                    <w:right w:val="none" w:sz="0" w:space="0" w:color="FFFFFF"/>
                  </w:divBdr>
                </w:div>
                <w:div w:id="1507475313">
                  <w:marLeft w:val="0"/>
                  <w:marRight w:val="0"/>
                  <w:marTop w:val="0"/>
                  <w:marBottom w:val="0"/>
                  <w:divBdr>
                    <w:top w:val="none" w:sz="0" w:space="0" w:color="auto"/>
                    <w:left w:val="none" w:sz="0" w:space="0" w:color="auto"/>
                    <w:bottom w:val="none" w:sz="0" w:space="0" w:color="auto"/>
                    <w:right w:val="none" w:sz="0" w:space="0" w:color="auto"/>
                  </w:divBdr>
                </w:div>
                <w:div w:id="2575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4813">
          <w:marLeft w:val="0"/>
          <w:marRight w:val="0"/>
          <w:marTop w:val="0"/>
          <w:marBottom w:val="150"/>
          <w:divBdr>
            <w:top w:val="none" w:sz="0" w:space="0" w:color="auto"/>
            <w:left w:val="none" w:sz="0" w:space="0" w:color="auto"/>
            <w:bottom w:val="none" w:sz="0" w:space="0" w:color="auto"/>
            <w:right w:val="none" w:sz="0" w:space="0" w:color="auto"/>
          </w:divBdr>
          <w:divsChild>
            <w:div w:id="521551967">
              <w:marLeft w:val="0"/>
              <w:marRight w:val="0"/>
              <w:marTop w:val="0"/>
              <w:marBottom w:val="300"/>
              <w:divBdr>
                <w:top w:val="single" w:sz="6" w:space="0" w:color="FFFFFF"/>
                <w:left w:val="single" w:sz="6" w:space="0" w:color="FFFFFF"/>
                <w:bottom w:val="single" w:sz="6" w:space="0" w:color="FFFFFF"/>
                <w:right w:val="single" w:sz="6" w:space="0" w:color="FFFFFF"/>
              </w:divBdr>
              <w:divsChild>
                <w:div w:id="1468279918">
                  <w:marLeft w:val="0"/>
                  <w:marRight w:val="0"/>
                  <w:marTop w:val="0"/>
                  <w:marBottom w:val="0"/>
                  <w:divBdr>
                    <w:top w:val="none" w:sz="0" w:space="0" w:color="FFFFFF"/>
                    <w:left w:val="none" w:sz="0" w:space="0" w:color="FFFFFF"/>
                    <w:bottom w:val="single" w:sz="6" w:space="0" w:color="FFFFFF"/>
                    <w:right w:val="none" w:sz="0" w:space="0" w:color="FFFFFF"/>
                  </w:divBdr>
                </w:div>
                <w:div w:id="401946877">
                  <w:marLeft w:val="0"/>
                  <w:marRight w:val="0"/>
                  <w:marTop w:val="0"/>
                  <w:marBottom w:val="0"/>
                  <w:divBdr>
                    <w:top w:val="none" w:sz="0" w:space="0" w:color="auto"/>
                    <w:left w:val="none" w:sz="0" w:space="0" w:color="auto"/>
                    <w:bottom w:val="none" w:sz="0" w:space="0" w:color="auto"/>
                    <w:right w:val="none" w:sz="0" w:space="0" w:color="auto"/>
                  </w:divBdr>
                </w:div>
                <w:div w:id="17725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2331">
          <w:marLeft w:val="0"/>
          <w:marRight w:val="0"/>
          <w:marTop w:val="0"/>
          <w:marBottom w:val="150"/>
          <w:divBdr>
            <w:top w:val="none" w:sz="0" w:space="0" w:color="auto"/>
            <w:left w:val="none" w:sz="0" w:space="0" w:color="auto"/>
            <w:bottom w:val="none" w:sz="0" w:space="0" w:color="auto"/>
            <w:right w:val="none" w:sz="0" w:space="0" w:color="auto"/>
          </w:divBdr>
          <w:divsChild>
            <w:div w:id="45868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5724327">
                  <w:marLeft w:val="0"/>
                  <w:marRight w:val="0"/>
                  <w:marTop w:val="0"/>
                  <w:marBottom w:val="0"/>
                  <w:divBdr>
                    <w:top w:val="none" w:sz="0" w:space="0" w:color="FFFFFF"/>
                    <w:left w:val="none" w:sz="0" w:space="0" w:color="FFFFFF"/>
                    <w:bottom w:val="single" w:sz="6" w:space="0" w:color="FFFFFF"/>
                    <w:right w:val="none" w:sz="0" w:space="0" w:color="FFFFFF"/>
                  </w:divBdr>
                </w:div>
                <w:div w:id="192811307">
                  <w:marLeft w:val="0"/>
                  <w:marRight w:val="0"/>
                  <w:marTop w:val="0"/>
                  <w:marBottom w:val="0"/>
                  <w:divBdr>
                    <w:top w:val="none" w:sz="0" w:space="0" w:color="auto"/>
                    <w:left w:val="none" w:sz="0" w:space="0" w:color="auto"/>
                    <w:bottom w:val="none" w:sz="0" w:space="0" w:color="auto"/>
                    <w:right w:val="none" w:sz="0" w:space="0" w:color="auto"/>
                  </w:divBdr>
                </w:div>
                <w:div w:id="12444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11447">
          <w:marLeft w:val="0"/>
          <w:marRight w:val="0"/>
          <w:marTop w:val="0"/>
          <w:marBottom w:val="150"/>
          <w:divBdr>
            <w:top w:val="none" w:sz="0" w:space="0" w:color="auto"/>
            <w:left w:val="none" w:sz="0" w:space="0" w:color="auto"/>
            <w:bottom w:val="none" w:sz="0" w:space="0" w:color="auto"/>
            <w:right w:val="none" w:sz="0" w:space="0" w:color="auto"/>
          </w:divBdr>
          <w:divsChild>
            <w:div w:id="652374252">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388">
                  <w:marLeft w:val="0"/>
                  <w:marRight w:val="0"/>
                  <w:marTop w:val="0"/>
                  <w:marBottom w:val="0"/>
                  <w:divBdr>
                    <w:top w:val="none" w:sz="0" w:space="0" w:color="FFFFFF"/>
                    <w:left w:val="none" w:sz="0" w:space="0" w:color="FFFFFF"/>
                    <w:bottom w:val="single" w:sz="6" w:space="0" w:color="FFFFFF"/>
                    <w:right w:val="none" w:sz="0" w:space="0" w:color="FFFFFF"/>
                  </w:divBdr>
                </w:div>
                <w:div w:id="188303407">
                  <w:marLeft w:val="0"/>
                  <w:marRight w:val="0"/>
                  <w:marTop w:val="0"/>
                  <w:marBottom w:val="0"/>
                  <w:divBdr>
                    <w:top w:val="none" w:sz="0" w:space="0" w:color="auto"/>
                    <w:left w:val="none" w:sz="0" w:space="0" w:color="auto"/>
                    <w:bottom w:val="none" w:sz="0" w:space="0" w:color="auto"/>
                    <w:right w:val="none" w:sz="0" w:space="0" w:color="auto"/>
                  </w:divBdr>
                </w:div>
                <w:div w:id="20739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5519">
      <w:bodyDiv w:val="1"/>
      <w:marLeft w:val="0"/>
      <w:marRight w:val="0"/>
      <w:marTop w:val="0"/>
      <w:marBottom w:val="0"/>
      <w:divBdr>
        <w:top w:val="none" w:sz="0" w:space="0" w:color="auto"/>
        <w:left w:val="none" w:sz="0" w:space="0" w:color="auto"/>
        <w:bottom w:val="none" w:sz="0" w:space="0" w:color="auto"/>
        <w:right w:val="none" w:sz="0" w:space="0" w:color="auto"/>
      </w:divBdr>
      <w:divsChild>
        <w:div w:id="144663354">
          <w:marLeft w:val="0"/>
          <w:marRight w:val="0"/>
          <w:marTop w:val="0"/>
          <w:marBottom w:val="0"/>
          <w:divBdr>
            <w:top w:val="none" w:sz="0" w:space="0" w:color="auto"/>
            <w:left w:val="none" w:sz="0" w:space="0" w:color="auto"/>
            <w:bottom w:val="none" w:sz="0" w:space="0" w:color="auto"/>
            <w:right w:val="none" w:sz="0" w:space="0" w:color="auto"/>
          </w:divBdr>
        </w:div>
      </w:divsChild>
    </w:div>
    <w:div w:id="1570723606">
      <w:bodyDiv w:val="1"/>
      <w:marLeft w:val="0"/>
      <w:marRight w:val="0"/>
      <w:marTop w:val="0"/>
      <w:marBottom w:val="0"/>
      <w:divBdr>
        <w:top w:val="none" w:sz="0" w:space="0" w:color="auto"/>
        <w:left w:val="none" w:sz="0" w:space="0" w:color="auto"/>
        <w:bottom w:val="none" w:sz="0" w:space="0" w:color="auto"/>
        <w:right w:val="none" w:sz="0" w:space="0" w:color="auto"/>
      </w:divBdr>
    </w:div>
    <w:div w:id="1571227669">
      <w:bodyDiv w:val="1"/>
      <w:marLeft w:val="0"/>
      <w:marRight w:val="0"/>
      <w:marTop w:val="0"/>
      <w:marBottom w:val="0"/>
      <w:divBdr>
        <w:top w:val="none" w:sz="0" w:space="0" w:color="auto"/>
        <w:left w:val="none" w:sz="0" w:space="0" w:color="auto"/>
        <w:bottom w:val="none" w:sz="0" w:space="0" w:color="auto"/>
        <w:right w:val="none" w:sz="0" w:space="0" w:color="auto"/>
      </w:divBdr>
      <w:divsChild>
        <w:div w:id="1802921650">
          <w:marLeft w:val="0"/>
          <w:marRight w:val="0"/>
          <w:marTop w:val="0"/>
          <w:marBottom w:val="0"/>
          <w:divBdr>
            <w:top w:val="none" w:sz="0" w:space="0" w:color="auto"/>
            <w:left w:val="none" w:sz="0" w:space="0" w:color="auto"/>
            <w:bottom w:val="none" w:sz="0" w:space="0" w:color="auto"/>
            <w:right w:val="none" w:sz="0" w:space="0" w:color="auto"/>
          </w:divBdr>
          <w:divsChild>
            <w:div w:id="1683051368">
              <w:marLeft w:val="0"/>
              <w:marRight w:val="0"/>
              <w:marTop w:val="0"/>
              <w:marBottom w:val="0"/>
              <w:divBdr>
                <w:top w:val="none" w:sz="0" w:space="0" w:color="auto"/>
                <w:left w:val="none" w:sz="0" w:space="0" w:color="auto"/>
                <w:bottom w:val="none" w:sz="0" w:space="0" w:color="auto"/>
                <w:right w:val="none" w:sz="0" w:space="0" w:color="auto"/>
              </w:divBdr>
              <w:divsChild>
                <w:div w:id="2093356880">
                  <w:marLeft w:val="0"/>
                  <w:marRight w:val="0"/>
                  <w:marTop w:val="0"/>
                  <w:marBottom w:val="0"/>
                  <w:divBdr>
                    <w:top w:val="none" w:sz="0" w:space="0" w:color="auto"/>
                    <w:left w:val="none" w:sz="0" w:space="0" w:color="auto"/>
                    <w:bottom w:val="none" w:sz="0" w:space="0" w:color="auto"/>
                    <w:right w:val="none" w:sz="0" w:space="0" w:color="auto"/>
                  </w:divBdr>
                  <w:divsChild>
                    <w:div w:id="921373620">
                      <w:marLeft w:val="0"/>
                      <w:marRight w:val="0"/>
                      <w:marTop w:val="0"/>
                      <w:marBottom w:val="0"/>
                      <w:divBdr>
                        <w:top w:val="none" w:sz="0" w:space="0" w:color="auto"/>
                        <w:left w:val="none" w:sz="0" w:space="0" w:color="auto"/>
                        <w:bottom w:val="none" w:sz="0" w:space="0" w:color="auto"/>
                        <w:right w:val="none" w:sz="0" w:space="0" w:color="auto"/>
                      </w:divBdr>
                      <w:divsChild>
                        <w:div w:id="708259571">
                          <w:marLeft w:val="0"/>
                          <w:marRight w:val="0"/>
                          <w:marTop w:val="0"/>
                          <w:marBottom w:val="0"/>
                          <w:divBdr>
                            <w:top w:val="none" w:sz="0" w:space="0" w:color="auto"/>
                            <w:left w:val="none" w:sz="0" w:space="0" w:color="auto"/>
                            <w:bottom w:val="none" w:sz="0" w:space="0" w:color="auto"/>
                            <w:right w:val="none" w:sz="0" w:space="0" w:color="auto"/>
                          </w:divBdr>
                          <w:divsChild>
                            <w:div w:id="506213701">
                              <w:marLeft w:val="0"/>
                              <w:marRight w:val="0"/>
                              <w:marTop w:val="0"/>
                              <w:marBottom w:val="0"/>
                              <w:divBdr>
                                <w:top w:val="none" w:sz="0" w:space="0" w:color="auto"/>
                                <w:left w:val="none" w:sz="0" w:space="0" w:color="auto"/>
                                <w:bottom w:val="none" w:sz="0" w:space="0" w:color="auto"/>
                                <w:right w:val="none" w:sz="0" w:space="0" w:color="auto"/>
                              </w:divBdr>
                              <w:divsChild>
                                <w:div w:id="1010834705">
                                  <w:marLeft w:val="0"/>
                                  <w:marRight w:val="0"/>
                                  <w:marTop w:val="0"/>
                                  <w:marBottom w:val="0"/>
                                  <w:divBdr>
                                    <w:top w:val="none" w:sz="0" w:space="0" w:color="auto"/>
                                    <w:left w:val="none" w:sz="0" w:space="0" w:color="auto"/>
                                    <w:bottom w:val="none" w:sz="0" w:space="0" w:color="auto"/>
                                    <w:right w:val="none" w:sz="0" w:space="0" w:color="auto"/>
                                  </w:divBdr>
                                  <w:divsChild>
                                    <w:div w:id="1415316742">
                                      <w:marLeft w:val="0"/>
                                      <w:marRight w:val="0"/>
                                      <w:marTop w:val="0"/>
                                      <w:marBottom w:val="0"/>
                                      <w:divBdr>
                                        <w:top w:val="none" w:sz="0" w:space="0" w:color="auto"/>
                                        <w:left w:val="none" w:sz="0" w:space="0" w:color="auto"/>
                                        <w:bottom w:val="none" w:sz="0" w:space="0" w:color="auto"/>
                                        <w:right w:val="none" w:sz="0" w:space="0" w:color="auto"/>
                                      </w:divBdr>
                                      <w:divsChild>
                                        <w:div w:id="653685673">
                                          <w:marLeft w:val="0"/>
                                          <w:marRight w:val="0"/>
                                          <w:marTop w:val="0"/>
                                          <w:marBottom w:val="0"/>
                                          <w:divBdr>
                                            <w:top w:val="none" w:sz="0" w:space="0" w:color="auto"/>
                                            <w:left w:val="none" w:sz="0" w:space="0" w:color="auto"/>
                                            <w:bottom w:val="none" w:sz="0" w:space="0" w:color="auto"/>
                                            <w:right w:val="none" w:sz="0" w:space="0" w:color="auto"/>
                                          </w:divBdr>
                                          <w:divsChild>
                                            <w:div w:id="969019177">
                                              <w:marLeft w:val="0"/>
                                              <w:marRight w:val="0"/>
                                              <w:marTop w:val="0"/>
                                              <w:marBottom w:val="0"/>
                                              <w:divBdr>
                                                <w:top w:val="single" w:sz="4" w:space="0" w:color="F5F5F5"/>
                                                <w:left w:val="single" w:sz="4" w:space="0" w:color="F5F5F5"/>
                                                <w:bottom w:val="single" w:sz="4" w:space="0" w:color="F5F5F5"/>
                                                <w:right w:val="single" w:sz="4" w:space="0" w:color="F5F5F5"/>
                                              </w:divBdr>
                                              <w:divsChild>
                                                <w:div w:id="1257709418">
                                                  <w:marLeft w:val="0"/>
                                                  <w:marRight w:val="0"/>
                                                  <w:marTop w:val="0"/>
                                                  <w:marBottom w:val="0"/>
                                                  <w:divBdr>
                                                    <w:top w:val="none" w:sz="0" w:space="0" w:color="auto"/>
                                                    <w:left w:val="none" w:sz="0" w:space="0" w:color="auto"/>
                                                    <w:bottom w:val="none" w:sz="0" w:space="0" w:color="auto"/>
                                                    <w:right w:val="none" w:sz="0" w:space="0" w:color="auto"/>
                                                  </w:divBdr>
                                                  <w:divsChild>
                                                    <w:div w:id="769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1621035">
      <w:bodyDiv w:val="1"/>
      <w:marLeft w:val="0"/>
      <w:marRight w:val="0"/>
      <w:marTop w:val="0"/>
      <w:marBottom w:val="0"/>
      <w:divBdr>
        <w:top w:val="none" w:sz="0" w:space="0" w:color="auto"/>
        <w:left w:val="none" w:sz="0" w:space="0" w:color="auto"/>
        <w:bottom w:val="none" w:sz="0" w:space="0" w:color="auto"/>
        <w:right w:val="none" w:sz="0" w:space="0" w:color="auto"/>
      </w:divBdr>
    </w:div>
    <w:div w:id="1572541749">
      <w:bodyDiv w:val="1"/>
      <w:marLeft w:val="0"/>
      <w:marRight w:val="0"/>
      <w:marTop w:val="0"/>
      <w:marBottom w:val="0"/>
      <w:divBdr>
        <w:top w:val="none" w:sz="0" w:space="0" w:color="auto"/>
        <w:left w:val="none" w:sz="0" w:space="0" w:color="auto"/>
        <w:bottom w:val="none" w:sz="0" w:space="0" w:color="auto"/>
        <w:right w:val="none" w:sz="0" w:space="0" w:color="auto"/>
      </w:divBdr>
      <w:divsChild>
        <w:div w:id="1473643620">
          <w:marLeft w:val="0"/>
          <w:marRight w:val="0"/>
          <w:marTop w:val="0"/>
          <w:marBottom w:val="150"/>
          <w:divBdr>
            <w:top w:val="none" w:sz="0" w:space="0" w:color="auto"/>
            <w:left w:val="none" w:sz="0" w:space="0" w:color="auto"/>
            <w:bottom w:val="none" w:sz="0" w:space="0" w:color="auto"/>
            <w:right w:val="none" w:sz="0" w:space="0" w:color="auto"/>
          </w:divBdr>
          <w:divsChild>
            <w:div w:id="1553544031">
              <w:marLeft w:val="0"/>
              <w:marRight w:val="0"/>
              <w:marTop w:val="0"/>
              <w:marBottom w:val="300"/>
              <w:divBdr>
                <w:top w:val="single" w:sz="6" w:space="0" w:color="FFFFFF"/>
                <w:left w:val="single" w:sz="6" w:space="0" w:color="FFFFFF"/>
                <w:bottom w:val="single" w:sz="6" w:space="0" w:color="FFFFFF"/>
                <w:right w:val="single" w:sz="6" w:space="0" w:color="FFFFFF"/>
              </w:divBdr>
              <w:divsChild>
                <w:div w:id="1557623158">
                  <w:marLeft w:val="0"/>
                  <w:marRight w:val="0"/>
                  <w:marTop w:val="0"/>
                  <w:marBottom w:val="0"/>
                  <w:divBdr>
                    <w:top w:val="none" w:sz="0" w:space="0" w:color="auto"/>
                    <w:left w:val="none" w:sz="0" w:space="0" w:color="auto"/>
                    <w:bottom w:val="none" w:sz="0" w:space="0" w:color="auto"/>
                    <w:right w:val="none" w:sz="0" w:space="0" w:color="auto"/>
                  </w:divBdr>
                </w:div>
                <w:div w:id="13946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7365">
          <w:marLeft w:val="0"/>
          <w:marRight w:val="0"/>
          <w:marTop w:val="0"/>
          <w:marBottom w:val="150"/>
          <w:divBdr>
            <w:top w:val="none" w:sz="0" w:space="0" w:color="auto"/>
            <w:left w:val="none" w:sz="0" w:space="0" w:color="auto"/>
            <w:bottom w:val="none" w:sz="0" w:space="0" w:color="auto"/>
            <w:right w:val="none" w:sz="0" w:space="0" w:color="auto"/>
          </w:divBdr>
          <w:divsChild>
            <w:div w:id="1695499394">
              <w:marLeft w:val="0"/>
              <w:marRight w:val="0"/>
              <w:marTop w:val="0"/>
              <w:marBottom w:val="300"/>
              <w:divBdr>
                <w:top w:val="single" w:sz="6" w:space="0" w:color="FFFFFF"/>
                <w:left w:val="single" w:sz="6" w:space="0" w:color="FFFFFF"/>
                <w:bottom w:val="single" w:sz="6" w:space="0" w:color="FFFFFF"/>
                <w:right w:val="single" w:sz="6" w:space="0" w:color="FFFFFF"/>
              </w:divBdr>
              <w:divsChild>
                <w:div w:id="1727296425">
                  <w:marLeft w:val="0"/>
                  <w:marRight w:val="0"/>
                  <w:marTop w:val="0"/>
                  <w:marBottom w:val="0"/>
                  <w:divBdr>
                    <w:top w:val="none" w:sz="0" w:space="0" w:color="FFFFFF"/>
                    <w:left w:val="none" w:sz="0" w:space="0" w:color="FFFFFF"/>
                    <w:bottom w:val="single" w:sz="6" w:space="0" w:color="FFFFFF"/>
                    <w:right w:val="none" w:sz="0" w:space="0" w:color="FFFFFF"/>
                  </w:divBdr>
                </w:div>
                <w:div w:id="1322078930">
                  <w:marLeft w:val="0"/>
                  <w:marRight w:val="0"/>
                  <w:marTop w:val="0"/>
                  <w:marBottom w:val="0"/>
                  <w:divBdr>
                    <w:top w:val="none" w:sz="0" w:space="0" w:color="auto"/>
                    <w:left w:val="none" w:sz="0" w:space="0" w:color="auto"/>
                    <w:bottom w:val="none" w:sz="0" w:space="0" w:color="auto"/>
                    <w:right w:val="none" w:sz="0" w:space="0" w:color="auto"/>
                  </w:divBdr>
                </w:div>
                <w:div w:id="6022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1520">
          <w:marLeft w:val="0"/>
          <w:marRight w:val="0"/>
          <w:marTop w:val="0"/>
          <w:marBottom w:val="150"/>
          <w:divBdr>
            <w:top w:val="none" w:sz="0" w:space="0" w:color="auto"/>
            <w:left w:val="none" w:sz="0" w:space="0" w:color="auto"/>
            <w:bottom w:val="none" w:sz="0" w:space="0" w:color="auto"/>
            <w:right w:val="none" w:sz="0" w:space="0" w:color="auto"/>
          </w:divBdr>
          <w:divsChild>
            <w:div w:id="1380982937">
              <w:marLeft w:val="0"/>
              <w:marRight w:val="0"/>
              <w:marTop w:val="0"/>
              <w:marBottom w:val="300"/>
              <w:divBdr>
                <w:top w:val="single" w:sz="6" w:space="0" w:color="FFFFFF"/>
                <w:left w:val="single" w:sz="6" w:space="0" w:color="FFFFFF"/>
                <w:bottom w:val="single" w:sz="6" w:space="0" w:color="FFFFFF"/>
                <w:right w:val="single" w:sz="6" w:space="0" w:color="FFFFFF"/>
              </w:divBdr>
              <w:divsChild>
                <w:div w:id="243606953">
                  <w:marLeft w:val="0"/>
                  <w:marRight w:val="0"/>
                  <w:marTop w:val="0"/>
                  <w:marBottom w:val="0"/>
                  <w:divBdr>
                    <w:top w:val="none" w:sz="0" w:space="0" w:color="FFFFFF"/>
                    <w:left w:val="none" w:sz="0" w:space="0" w:color="FFFFFF"/>
                    <w:bottom w:val="single" w:sz="6" w:space="0" w:color="FFFFFF"/>
                    <w:right w:val="none" w:sz="0" w:space="0" w:color="FFFFFF"/>
                  </w:divBdr>
                </w:div>
                <w:div w:id="1248148429">
                  <w:marLeft w:val="0"/>
                  <w:marRight w:val="0"/>
                  <w:marTop w:val="0"/>
                  <w:marBottom w:val="0"/>
                  <w:divBdr>
                    <w:top w:val="none" w:sz="0" w:space="0" w:color="auto"/>
                    <w:left w:val="none" w:sz="0" w:space="0" w:color="auto"/>
                    <w:bottom w:val="none" w:sz="0" w:space="0" w:color="auto"/>
                    <w:right w:val="none" w:sz="0" w:space="0" w:color="auto"/>
                  </w:divBdr>
                </w:div>
                <w:div w:id="18684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5750">
          <w:marLeft w:val="0"/>
          <w:marRight w:val="0"/>
          <w:marTop w:val="0"/>
          <w:marBottom w:val="150"/>
          <w:divBdr>
            <w:top w:val="none" w:sz="0" w:space="0" w:color="auto"/>
            <w:left w:val="none" w:sz="0" w:space="0" w:color="auto"/>
            <w:bottom w:val="none" w:sz="0" w:space="0" w:color="auto"/>
            <w:right w:val="none" w:sz="0" w:space="0" w:color="auto"/>
          </w:divBdr>
          <w:divsChild>
            <w:div w:id="1997569124">
              <w:marLeft w:val="0"/>
              <w:marRight w:val="0"/>
              <w:marTop w:val="0"/>
              <w:marBottom w:val="300"/>
              <w:divBdr>
                <w:top w:val="single" w:sz="6" w:space="0" w:color="FFFFFF"/>
                <w:left w:val="single" w:sz="6" w:space="0" w:color="FFFFFF"/>
                <w:bottom w:val="single" w:sz="6" w:space="0" w:color="FFFFFF"/>
                <w:right w:val="single" w:sz="6" w:space="0" w:color="FFFFFF"/>
              </w:divBdr>
              <w:divsChild>
                <w:div w:id="2028020670">
                  <w:marLeft w:val="0"/>
                  <w:marRight w:val="0"/>
                  <w:marTop w:val="0"/>
                  <w:marBottom w:val="0"/>
                  <w:divBdr>
                    <w:top w:val="none" w:sz="0" w:space="0" w:color="FFFFFF"/>
                    <w:left w:val="none" w:sz="0" w:space="0" w:color="FFFFFF"/>
                    <w:bottom w:val="single" w:sz="6" w:space="0" w:color="FFFFFF"/>
                    <w:right w:val="none" w:sz="0" w:space="0" w:color="FFFFFF"/>
                  </w:divBdr>
                </w:div>
                <w:div w:id="906573239">
                  <w:marLeft w:val="0"/>
                  <w:marRight w:val="0"/>
                  <w:marTop w:val="0"/>
                  <w:marBottom w:val="0"/>
                  <w:divBdr>
                    <w:top w:val="none" w:sz="0" w:space="0" w:color="auto"/>
                    <w:left w:val="none" w:sz="0" w:space="0" w:color="auto"/>
                    <w:bottom w:val="none" w:sz="0" w:space="0" w:color="auto"/>
                    <w:right w:val="none" w:sz="0" w:space="0" w:color="auto"/>
                  </w:divBdr>
                </w:div>
                <w:div w:id="11216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92267">
          <w:marLeft w:val="0"/>
          <w:marRight w:val="0"/>
          <w:marTop w:val="0"/>
          <w:marBottom w:val="150"/>
          <w:divBdr>
            <w:top w:val="none" w:sz="0" w:space="0" w:color="auto"/>
            <w:left w:val="none" w:sz="0" w:space="0" w:color="auto"/>
            <w:bottom w:val="none" w:sz="0" w:space="0" w:color="auto"/>
            <w:right w:val="none" w:sz="0" w:space="0" w:color="auto"/>
          </w:divBdr>
          <w:divsChild>
            <w:div w:id="2028285994">
              <w:marLeft w:val="0"/>
              <w:marRight w:val="0"/>
              <w:marTop w:val="0"/>
              <w:marBottom w:val="300"/>
              <w:divBdr>
                <w:top w:val="single" w:sz="6" w:space="0" w:color="FFFFFF"/>
                <w:left w:val="single" w:sz="6" w:space="0" w:color="FFFFFF"/>
                <w:bottom w:val="single" w:sz="6" w:space="0" w:color="FFFFFF"/>
                <w:right w:val="single" w:sz="6" w:space="0" w:color="FFFFFF"/>
              </w:divBdr>
              <w:divsChild>
                <w:div w:id="902833450">
                  <w:marLeft w:val="0"/>
                  <w:marRight w:val="0"/>
                  <w:marTop w:val="0"/>
                  <w:marBottom w:val="0"/>
                  <w:divBdr>
                    <w:top w:val="none" w:sz="0" w:space="0" w:color="FFFFFF"/>
                    <w:left w:val="none" w:sz="0" w:space="0" w:color="FFFFFF"/>
                    <w:bottom w:val="single" w:sz="6" w:space="0" w:color="FFFFFF"/>
                    <w:right w:val="none" w:sz="0" w:space="0" w:color="FFFFFF"/>
                  </w:divBdr>
                </w:div>
                <w:div w:id="1132283002">
                  <w:marLeft w:val="0"/>
                  <w:marRight w:val="0"/>
                  <w:marTop w:val="0"/>
                  <w:marBottom w:val="0"/>
                  <w:divBdr>
                    <w:top w:val="none" w:sz="0" w:space="0" w:color="auto"/>
                    <w:left w:val="none" w:sz="0" w:space="0" w:color="auto"/>
                    <w:bottom w:val="none" w:sz="0" w:space="0" w:color="auto"/>
                    <w:right w:val="none" w:sz="0" w:space="0" w:color="auto"/>
                  </w:divBdr>
                </w:div>
                <w:div w:id="21390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6071">
      <w:bodyDiv w:val="1"/>
      <w:marLeft w:val="0"/>
      <w:marRight w:val="0"/>
      <w:marTop w:val="0"/>
      <w:marBottom w:val="0"/>
      <w:divBdr>
        <w:top w:val="none" w:sz="0" w:space="0" w:color="auto"/>
        <w:left w:val="none" w:sz="0" w:space="0" w:color="auto"/>
        <w:bottom w:val="none" w:sz="0" w:space="0" w:color="auto"/>
        <w:right w:val="none" w:sz="0" w:space="0" w:color="auto"/>
      </w:divBdr>
      <w:divsChild>
        <w:div w:id="933320426">
          <w:marLeft w:val="0"/>
          <w:marRight w:val="0"/>
          <w:marTop w:val="0"/>
          <w:marBottom w:val="0"/>
          <w:divBdr>
            <w:top w:val="none" w:sz="0" w:space="0" w:color="auto"/>
            <w:left w:val="none" w:sz="0" w:space="0" w:color="auto"/>
            <w:bottom w:val="none" w:sz="0" w:space="0" w:color="auto"/>
            <w:right w:val="none" w:sz="0" w:space="0" w:color="auto"/>
          </w:divBdr>
          <w:divsChild>
            <w:div w:id="1602833168">
              <w:marLeft w:val="0"/>
              <w:marRight w:val="0"/>
              <w:marTop w:val="0"/>
              <w:marBottom w:val="0"/>
              <w:divBdr>
                <w:top w:val="none" w:sz="0" w:space="0" w:color="auto"/>
                <w:left w:val="none" w:sz="0" w:space="0" w:color="auto"/>
                <w:bottom w:val="none" w:sz="0" w:space="0" w:color="auto"/>
                <w:right w:val="none" w:sz="0" w:space="0" w:color="auto"/>
              </w:divBdr>
              <w:divsChild>
                <w:div w:id="1541044068">
                  <w:marLeft w:val="0"/>
                  <w:marRight w:val="0"/>
                  <w:marTop w:val="0"/>
                  <w:marBottom w:val="0"/>
                  <w:divBdr>
                    <w:top w:val="none" w:sz="0" w:space="0" w:color="auto"/>
                    <w:left w:val="none" w:sz="0" w:space="0" w:color="auto"/>
                    <w:bottom w:val="none" w:sz="0" w:space="0" w:color="auto"/>
                    <w:right w:val="none" w:sz="0" w:space="0" w:color="auto"/>
                  </w:divBdr>
                  <w:divsChild>
                    <w:div w:id="1429693956">
                      <w:marLeft w:val="0"/>
                      <w:marRight w:val="0"/>
                      <w:marTop w:val="0"/>
                      <w:marBottom w:val="0"/>
                      <w:divBdr>
                        <w:top w:val="none" w:sz="0" w:space="0" w:color="auto"/>
                        <w:left w:val="none" w:sz="0" w:space="0" w:color="auto"/>
                        <w:bottom w:val="none" w:sz="0" w:space="0" w:color="auto"/>
                        <w:right w:val="none" w:sz="0" w:space="0" w:color="auto"/>
                      </w:divBdr>
                      <w:divsChild>
                        <w:div w:id="2083671164">
                          <w:marLeft w:val="-225"/>
                          <w:marRight w:val="0"/>
                          <w:marTop w:val="0"/>
                          <w:marBottom w:val="0"/>
                          <w:divBdr>
                            <w:top w:val="none" w:sz="0" w:space="0" w:color="auto"/>
                            <w:left w:val="none" w:sz="0" w:space="0" w:color="auto"/>
                            <w:bottom w:val="none" w:sz="0" w:space="0" w:color="auto"/>
                            <w:right w:val="none" w:sz="0" w:space="0" w:color="auto"/>
                          </w:divBdr>
                          <w:divsChild>
                            <w:div w:id="1966232578">
                              <w:marLeft w:val="1500"/>
                              <w:marRight w:val="1500"/>
                              <w:marTop w:val="0"/>
                              <w:marBottom w:val="0"/>
                              <w:divBdr>
                                <w:top w:val="none" w:sz="0" w:space="0" w:color="auto"/>
                                <w:left w:val="none" w:sz="0" w:space="0" w:color="auto"/>
                                <w:bottom w:val="none" w:sz="0" w:space="0" w:color="auto"/>
                                <w:right w:val="none" w:sz="0" w:space="0" w:color="auto"/>
                              </w:divBdr>
                              <w:divsChild>
                                <w:div w:id="327709341">
                                  <w:marLeft w:val="0"/>
                                  <w:marRight w:val="0"/>
                                  <w:marTop w:val="0"/>
                                  <w:marBottom w:val="345"/>
                                  <w:divBdr>
                                    <w:top w:val="none" w:sz="0" w:space="0" w:color="auto"/>
                                    <w:left w:val="none" w:sz="0" w:space="0" w:color="auto"/>
                                    <w:bottom w:val="none" w:sz="0" w:space="0" w:color="auto"/>
                                    <w:right w:val="none" w:sz="0" w:space="0" w:color="auto"/>
                                  </w:divBdr>
                                  <w:divsChild>
                                    <w:div w:id="9095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346951">
      <w:bodyDiv w:val="1"/>
      <w:marLeft w:val="0"/>
      <w:marRight w:val="0"/>
      <w:marTop w:val="0"/>
      <w:marBottom w:val="0"/>
      <w:divBdr>
        <w:top w:val="none" w:sz="0" w:space="0" w:color="auto"/>
        <w:left w:val="none" w:sz="0" w:space="0" w:color="auto"/>
        <w:bottom w:val="none" w:sz="0" w:space="0" w:color="auto"/>
        <w:right w:val="none" w:sz="0" w:space="0" w:color="auto"/>
      </w:divBdr>
    </w:div>
    <w:div w:id="1573466665">
      <w:bodyDiv w:val="1"/>
      <w:marLeft w:val="0"/>
      <w:marRight w:val="0"/>
      <w:marTop w:val="0"/>
      <w:marBottom w:val="0"/>
      <w:divBdr>
        <w:top w:val="none" w:sz="0" w:space="0" w:color="auto"/>
        <w:left w:val="none" w:sz="0" w:space="0" w:color="auto"/>
        <w:bottom w:val="none" w:sz="0" w:space="0" w:color="auto"/>
        <w:right w:val="none" w:sz="0" w:space="0" w:color="auto"/>
      </w:divBdr>
      <w:divsChild>
        <w:div w:id="958801458">
          <w:marLeft w:val="0"/>
          <w:marRight w:val="0"/>
          <w:marTop w:val="0"/>
          <w:marBottom w:val="0"/>
          <w:divBdr>
            <w:top w:val="none" w:sz="0" w:space="0" w:color="auto"/>
            <w:left w:val="none" w:sz="0" w:space="0" w:color="auto"/>
            <w:bottom w:val="none" w:sz="0" w:space="0" w:color="auto"/>
            <w:right w:val="none" w:sz="0" w:space="0" w:color="auto"/>
          </w:divBdr>
        </w:div>
      </w:divsChild>
    </w:div>
    <w:div w:id="1573660203">
      <w:bodyDiv w:val="1"/>
      <w:marLeft w:val="0"/>
      <w:marRight w:val="0"/>
      <w:marTop w:val="0"/>
      <w:marBottom w:val="0"/>
      <w:divBdr>
        <w:top w:val="none" w:sz="0" w:space="0" w:color="auto"/>
        <w:left w:val="none" w:sz="0" w:space="0" w:color="auto"/>
        <w:bottom w:val="none" w:sz="0" w:space="0" w:color="auto"/>
        <w:right w:val="none" w:sz="0" w:space="0" w:color="auto"/>
      </w:divBdr>
    </w:div>
    <w:div w:id="1573855994">
      <w:bodyDiv w:val="1"/>
      <w:marLeft w:val="0"/>
      <w:marRight w:val="0"/>
      <w:marTop w:val="0"/>
      <w:marBottom w:val="0"/>
      <w:divBdr>
        <w:top w:val="none" w:sz="0" w:space="0" w:color="auto"/>
        <w:left w:val="none" w:sz="0" w:space="0" w:color="auto"/>
        <w:bottom w:val="none" w:sz="0" w:space="0" w:color="auto"/>
        <w:right w:val="none" w:sz="0" w:space="0" w:color="auto"/>
      </w:divBdr>
      <w:divsChild>
        <w:div w:id="1511096038">
          <w:marLeft w:val="0"/>
          <w:marRight w:val="0"/>
          <w:marTop w:val="0"/>
          <w:marBottom w:val="0"/>
          <w:divBdr>
            <w:top w:val="none" w:sz="0" w:space="0" w:color="auto"/>
            <w:left w:val="none" w:sz="0" w:space="0" w:color="auto"/>
            <w:bottom w:val="none" w:sz="0" w:space="0" w:color="auto"/>
            <w:right w:val="none" w:sz="0" w:space="0" w:color="auto"/>
          </w:divBdr>
          <w:divsChild>
            <w:div w:id="1580477535">
              <w:marLeft w:val="0"/>
              <w:marRight w:val="0"/>
              <w:marTop w:val="0"/>
              <w:marBottom w:val="0"/>
              <w:divBdr>
                <w:top w:val="none" w:sz="0" w:space="0" w:color="auto"/>
                <w:left w:val="none" w:sz="0" w:space="0" w:color="auto"/>
                <w:bottom w:val="none" w:sz="0" w:space="0" w:color="auto"/>
                <w:right w:val="none" w:sz="0" w:space="0" w:color="auto"/>
              </w:divBdr>
              <w:divsChild>
                <w:div w:id="455759003">
                  <w:marLeft w:val="0"/>
                  <w:marRight w:val="0"/>
                  <w:marTop w:val="0"/>
                  <w:marBottom w:val="0"/>
                  <w:divBdr>
                    <w:top w:val="none" w:sz="0" w:space="0" w:color="auto"/>
                    <w:left w:val="none" w:sz="0" w:space="0" w:color="auto"/>
                    <w:bottom w:val="none" w:sz="0" w:space="0" w:color="auto"/>
                    <w:right w:val="none" w:sz="0" w:space="0" w:color="auto"/>
                  </w:divBdr>
                  <w:divsChild>
                    <w:div w:id="819151911">
                      <w:marLeft w:val="0"/>
                      <w:marRight w:val="0"/>
                      <w:marTop w:val="0"/>
                      <w:marBottom w:val="0"/>
                      <w:divBdr>
                        <w:top w:val="none" w:sz="0" w:space="0" w:color="auto"/>
                        <w:left w:val="none" w:sz="0" w:space="0" w:color="auto"/>
                        <w:bottom w:val="none" w:sz="0" w:space="0" w:color="auto"/>
                        <w:right w:val="none" w:sz="0" w:space="0" w:color="auto"/>
                      </w:divBdr>
                      <w:divsChild>
                        <w:div w:id="2019233003">
                          <w:marLeft w:val="0"/>
                          <w:marRight w:val="0"/>
                          <w:marTop w:val="0"/>
                          <w:marBottom w:val="0"/>
                          <w:divBdr>
                            <w:top w:val="none" w:sz="0" w:space="0" w:color="auto"/>
                            <w:left w:val="none" w:sz="0" w:space="0" w:color="auto"/>
                            <w:bottom w:val="none" w:sz="0" w:space="0" w:color="auto"/>
                            <w:right w:val="none" w:sz="0" w:space="0" w:color="auto"/>
                          </w:divBdr>
                          <w:divsChild>
                            <w:div w:id="11772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194350">
      <w:bodyDiv w:val="1"/>
      <w:marLeft w:val="0"/>
      <w:marRight w:val="0"/>
      <w:marTop w:val="0"/>
      <w:marBottom w:val="0"/>
      <w:divBdr>
        <w:top w:val="none" w:sz="0" w:space="0" w:color="auto"/>
        <w:left w:val="none" w:sz="0" w:space="0" w:color="auto"/>
        <w:bottom w:val="none" w:sz="0" w:space="0" w:color="auto"/>
        <w:right w:val="none" w:sz="0" w:space="0" w:color="auto"/>
      </w:divBdr>
      <w:divsChild>
        <w:div w:id="91752945">
          <w:marLeft w:val="0"/>
          <w:marRight w:val="0"/>
          <w:marTop w:val="0"/>
          <w:marBottom w:val="0"/>
          <w:divBdr>
            <w:top w:val="none" w:sz="0" w:space="0" w:color="auto"/>
            <w:left w:val="none" w:sz="0" w:space="0" w:color="auto"/>
            <w:bottom w:val="none" w:sz="0" w:space="0" w:color="auto"/>
            <w:right w:val="none" w:sz="0" w:space="0" w:color="auto"/>
          </w:divBdr>
        </w:div>
      </w:divsChild>
    </w:div>
    <w:div w:id="1574507350">
      <w:bodyDiv w:val="1"/>
      <w:marLeft w:val="0"/>
      <w:marRight w:val="0"/>
      <w:marTop w:val="0"/>
      <w:marBottom w:val="0"/>
      <w:divBdr>
        <w:top w:val="none" w:sz="0" w:space="0" w:color="auto"/>
        <w:left w:val="none" w:sz="0" w:space="0" w:color="auto"/>
        <w:bottom w:val="none" w:sz="0" w:space="0" w:color="auto"/>
        <w:right w:val="none" w:sz="0" w:space="0" w:color="auto"/>
      </w:divBdr>
    </w:div>
    <w:div w:id="1574781932">
      <w:bodyDiv w:val="1"/>
      <w:marLeft w:val="0"/>
      <w:marRight w:val="0"/>
      <w:marTop w:val="0"/>
      <w:marBottom w:val="0"/>
      <w:divBdr>
        <w:top w:val="none" w:sz="0" w:space="0" w:color="auto"/>
        <w:left w:val="none" w:sz="0" w:space="0" w:color="auto"/>
        <w:bottom w:val="none" w:sz="0" w:space="0" w:color="auto"/>
        <w:right w:val="none" w:sz="0" w:space="0" w:color="auto"/>
      </w:divBdr>
      <w:divsChild>
        <w:div w:id="1294407061">
          <w:marLeft w:val="0"/>
          <w:marRight w:val="0"/>
          <w:marTop w:val="0"/>
          <w:marBottom w:val="150"/>
          <w:divBdr>
            <w:top w:val="none" w:sz="0" w:space="0" w:color="auto"/>
            <w:left w:val="none" w:sz="0" w:space="0" w:color="auto"/>
            <w:bottom w:val="none" w:sz="0" w:space="0" w:color="auto"/>
            <w:right w:val="none" w:sz="0" w:space="0" w:color="auto"/>
          </w:divBdr>
          <w:divsChild>
            <w:div w:id="890994549">
              <w:marLeft w:val="0"/>
              <w:marRight w:val="0"/>
              <w:marTop w:val="0"/>
              <w:marBottom w:val="300"/>
              <w:divBdr>
                <w:top w:val="single" w:sz="6" w:space="0" w:color="FFFFFF"/>
                <w:left w:val="single" w:sz="6" w:space="0" w:color="FFFFFF"/>
                <w:bottom w:val="single" w:sz="6" w:space="0" w:color="FFFFFF"/>
                <w:right w:val="single" w:sz="6" w:space="0" w:color="FFFFFF"/>
              </w:divBdr>
              <w:divsChild>
                <w:div w:id="857741530">
                  <w:marLeft w:val="0"/>
                  <w:marRight w:val="0"/>
                  <w:marTop w:val="0"/>
                  <w:marBottom w:val="0"/>
                  <w:divBdr>
                    <w:top w:val="none" w:sz="0" w:space="0" w:color="auto"/>
                    <w:left w:val="none" w:sz="0" w:space="0" w:color="auto"/>
                    <w:bottom w:val="none" w:sz="0" w:space="0" w:color="auto"/>
                    <w:right w:val="none" w:sz="0" w:space="0" w:color="auto"/>
                  </w:divBdr>
                </w:div>
                <w:div w:id="20080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8145">
          <w:marLeft w:val="0"/>
          <w:marRight w:val="0"/>
          <w:marTop w:val="0"/>
          <w:marBottom w:val="150"/>
          <w:divBdr>
            <w:top w:val="none" w:sz="0" w:space="0" w:color="auto"/>
            <w:left w:val="none" w:sz="0" w:space="0" w:color="auto"/>
            <w:bottom w:val="none" w:sz="0" w:space="0" w:color="auto"/>
            <w:right w:val="none" w:sz="0" w:space="0" w:color="auto"/>
          </w:divBdr>
          <w:divsChild>
            <w:div w:id="213278778">
              <w:marLeft w:val="0"/>
              <w:marRight w:val="0"/>
              <w:marTop w:val="0"/>
              <w:marBottom w:val="300"/>
              <w:divBdr>
                <w:top w:val="single" w:sz="6" w:space="0" w:color="FFFFFF"/>
                <w:left w:val="single" w:sz="6" w:space="0" w:color="FFFFFF"/>
                <w:bottom w:val="single" w:sz="6" w:space="0" w:color="FFFFFF"/>
                <w:right w:val="single" w:sz="6" w:space="0" w:color="FFFFFF"/>
              </w:divBdr>
              <w:divsChild>
                <w:div w:id="59986193">
                  <w:marLeft w:val="0"/>
                  <w:marRight w:val="0"/>
                  <w:marTop w:val="0"/>
                  <w:marBottom w:val="0"/>
                  <w:divBdr>
                    <w:top w:val="none" w:sz="0" w:space="0" w:color="FFFFFF"/>
                    <w:left w:val="none" w:sz="0" w:space="0" w:color="FFFFFF"/>
                    <w:bottom w:val="single" w:sz="6" w:space="0" w:color="FFFFFF"/>
                    <w:right w:val="none" w:sz="0" w:space="0" w:color="FFFFFF"/>
                  </w:divBdr>
                </w:div>
                <w:div w:id="315112413">
                  <w:marLeft w:val="0"/>
                  <w:marRight w:val="0"/>
                  <w:marTop w:val="0"/>
                  <w:marBottom w:val="0"/>
                  <w:divBdr>
                    <w:top w:val="none" w:sz="0" w:space="0" w:color="auto"/>
                    <w:left w:val="none" w:sz="0" w:space="0" w:color="auto"/>
                    <w:bottom w:val="none" w:sz="0" w:space="0" w:color="auto"/>
                    <w:right w:val="none" w:sz="0" w:space="0" w:color="auto"/>
                  </w:divBdr>
                </w:div>
                <w:div w:id="11664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2145">
          <w:marLeft w:val="0"/>
          <w:marRight w:val="0"/>
          <w:marTop w:val="0"/>
          <w:marBottom w:val="150"/>
          <w:divBdr>
            <w:top w:val="none" w:sz="0" w:space="0" w:color="auto"/>
            <w:left w:val="none" w:sz="0" w:space="0" w:color="auto"/>
            <w:bottom w:val="none" w:sz="0" w:space="0" w:color="auto"/>
            <w:right w:val="none" w:sz="0" w:space="0" w:color="auto"/>
          </w:divBdr>
          <w:divsChild>
            <w:div w:id="1512719475">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596">
                  <w:marLeft w:val="0"/>
                  <w:marRight w:val="0"/>
                  <w:marTop w:val="0"/>
                  <w:marBottom w:val="0"/>
                  <w:divBdr>
                    <w:top w:val="none" w:sz="0" w:space="0" w:color="FFFFFF"/>
                    <w:left w:val="none" w:sz="0" w:space="0" w:color="FFFFFF"/>
                    <w:bottom w:val="single" w:sz="6" w:space="0" w:color="FFFFFF"/>
                    <w:right w:val="none" w:sz="0" w:space="0" w:color="FFFFFF"/>
                  </w:divBdr>
                </w:div>
                <w:div w:id="184291042">
                  <w:marLeft w:val="0"/>
                  <w:marRight w:val="0"/>
                  <w:marTop w:val="0"/>
                  <w:marBottom w:val="0"/>
                  <w:divBdr>
                    <w:top w:val="none" w:sz="0" w:space="0" w:color="auto"/>
                    <w:left w:val="none" w:sz="0" w:space="0" w:color="auto"/>
                    <w:bottom w:val="none" w:sz="0" w:space="0" w:color="auto"/>
                    <w:right w:val="none" w:sz="0" w:space="0" w:color="auto"/>
                  </w:divBdr>
                </w:div>
                <w:div w:id="2628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0559">
          <w:marLeft w:val="0"/>
          <w:marRight w:val="0"/>
          <w:marTop w:val="0"/>
          <w:marBottom w:val="150"/>
          <w:divBdr>
            <w:top w:val="none" w:sz="0" w:space="0" w:color="auto"/>
            <w:left w:val="none" w:sz="0" w:space="0" w:color="auto"/>
            <w:bottom w:val="none" w:sz="0" w:space="0" w:color="auto"/>
            <w:right w:val="none" w:sz="0" w:space="0" w:color="auto"/>
          </w:divBdr>
          <w:divsChild>
            <w:div w:id="2113161718">
              <w:marLeft w:val="0"/>
              <w:marRight w:val="0"/>
              <w:marTop w:val="0"/>
              <w:marBottom w:val="300"/>
              <w:divBdr>
                <w:top w:val="single" w:sz="6" w:space="0" w:color="FFFFFF"/>
                <w:left w:val="single" w:sz="6" w:space="0" w:color="FFFFFF"/>
                <w:bottom w:val="single" w:sz="6" w:space="0" w:color="FFFFFF"/>
                <w:right w:val="single" w:sz="6" w:space="0" w:color="FFFFFF"/>
              </w:divBdr>
              <w:divsChild>
                <w:div w:id="700782381">
                  <w:marLeft w:val="0"/>
                  <w:marRight w:val="0"/>
                  <w:marTop w:val="0"/>
                  <w:marBottom w:val="0"/>
                  <w:divBdr>
                    <w:top w:val="none" w:sz="0" w:space="0" w:color="FFFFFF"/>
                    <w:left w:val="none" w:sz="0" w:space="0" w:color="FFFFFF"/>
                    <w:bottom w:val="single" w:sz="6" w:space="0" w:color="FFFFFF"/>
                    <w:right w:val="none" w:sz="0" w:space="0" w:color="FFFFFF"/>
                  </w:divBdr>
                </w:div>
                <w:div w:id="374938160">
                  <w:marLeft w:val="0"/>
                  <w:marRight w:val="0"/>
                  <w:marTop w:val="0"/>
                  <w:marBottom w:val="0"/>
                  <w:divBdr>
                    <w:top w:val="none" w:sz="0" w:space="0" w:color="auto"/>
                    <w:left w:val="none" w:sz="0" w:space="0" w:color="auto"/>
                    <w:bottom w:val="none" w:sz="0" w:space="0" w:color="auto"/>
                    <w:right w:val="none" w:sz="0" w:space="0" w:color="auto"/>
                  </w:divBdr>
                </w:div>
                <w:div w:id="13253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4827">
          <w:marLeft w:val="0"/>
          <w:marRight w:val="0"/>
          <w:marTop w:val="0"/>
          <w:marBottom w:val="150"/>
          <w:divBdr>
            <w:top w:val="none" w:sz="0" w:space="0" w:color="auto"/>
            <w:left w:val="none" w:sz="0" w:space="0" w:color="auto"/>
            <w:bottom w:val="none" w:sz="0" w:space="0" w:color="auto"/>
            <w:right w:val="none" w:sz="0" w:space="0" w:color="auto"/>
          </w:divBdr>
          <w:divsChild>
            <w:div w:id="1441293582">
              <w:marLeft w:val="0"/>
              <w:marRight w:val="0"/>
              <w:marTop w:val="0"/>
              <w:marBottom w:val="300"/>
              <w:divBdr>
                <w:top w:val="single" w:sz="6" w:space="0" w:color="FFFFFF"/>
                <w:left w:val="single" w:sz="6" w:space="0" w:color="FFFFFF"/>
                <w:bottom w:val="single" w:sz="6" w:space="0" w:color="FFFFFF"/>
                <w:right w:val="single" w:sz="6" w:space="0" w:color="FFFFFF"/>
              </w:divBdr>
              <w:divsChild>
                <w:div w:id="2136874928">
                  <w:marLeft w:val="0"/>
                  <w:marRight w:val="0"/>
                  <w:marTop w:val="0"/>
                  <w:marBottom w:val="0"/>
                  <w:divBdr>
                    <w:top w:val="none" w:sz="0" w:space="0" w:color="FFFFFF"/>
                    <w:left w:val="none" w:sz="0" w:space="0" w:color="FFFFFF"/>
                    <w:bottom w:val="single" w:sz="6" w:space="0" w:color="FFFFFF"/>
                    <w:right w:val="none" w:sz="0" w:space="0" w:color="FFFFFF"/>
                  </w:divBdr>
                </w:div>
                <w:div w:id="656417104">
                  <w:marLeft w:val="0"/>
                  <w:marRight w:val="0"/>
                  <w:marTop w:val="0"/>
                  <w:marBottom w:val="0"/>
                  <w:divBdr>
                    <w:top w:val="none" w:sz="0" w:space="0" w:color="auto"/>
                    <w:left w:val="none" w:sz="0" w:space="0" w:color="auto"/>
                    <w:bottom w:val="none" w:sz="0" w:space="0" w:color="auto"/>
                    <w:right w:val="none" w:sz="0" w:space="0" w:color="auto"/>
                  </w:divBdr>
                </w:div>
                <w:div w:id="15153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07923">
      <w:bodyDiv w:val="1"/>
      <w:marLeft w:val="0"/>
      <w:marRight w:val="0"/>
      <w:marTop w:val="0"/>
      <w:marBottom w:val="0"/>
      <w:divBdr>
        <w:top w:val="none" w:sz="0" w:space="0" w:color="auto"/>
        <w:left w:val="none" w:sz="0" w:space="0" w:color="auto"/>
        <w:bottom w:val="none" w:sz="0" w:space="0" w:color="auto"/>
        <w:right w:val="none" w:sz="0" w:space="0" w:color="auto"/>
      </w:divBdr>
      <w:divsChild>
        <w:div w:id="802239274">
          <w:marLeft w:val="0"/>
          <w:marRight w:val="0"/>
          <w:marTop w:val="0"/>
          <w:marBottom w:val="0"/>
          <w:divBdr>
            <w:top w:val="none" w:sz="0" w:space="0" w:color="auto"/>
            <w:left w:val="none" w:sz="0" w:space="0" w:color="auto"/>
            <w:bottom w:val="none" w:sz="0" w:space="0" w:color="auto"/>
            <w:right w:val="none" w:sz="0" w:space="0" w:color="auto"/>
          </w:divBdr>
          <w:divsChild>
            <w:div w:id="750085962">
              <w:marLeft w:val="0"/>
              <w:marRight w:val="0"/>
              <w:marTop w:val="0"/>
              <w:marBottom w:val="0"/>
              <w:divBdr>
                <w:top w:val="none" w:sz="0" w:space="0" w:color="auto"/>
                <w:left w:val="none" w:sz="0" w:space="0" w:color="auto"/>
                <w:bottom w:val="none" w:sz="0" w:space="0" w:color="auto"/>
                <w:right w:val="none" w:sz="0" w:space="0" w:color="auto"/>
              </w:divBdr>
              <w:divsChild>
                <w:div w:id="1580477537">
                  <w:marLeft w:val="0"/>
                  <w:marRight w:val="0"/>
                  <w:marTop w:val="0"/>
                  <w:marBottom w:val="0"/>
                  <w:divBdr>
                    <w:top w:val="none" w:sz="0" w:space="0" w:color="auto"/>
                    <w:left w:val="none" w:sz="0" w:space="0" w:color="auto"/>
                    <w:bottom w:val="none" w:sz="0" w:space="0" w:color="auto"/>
                    <w:right w:val="none" w:sz="0" w:space="0" w:color="auto"/>
                  </w:divBdr>
                  <w:divsChild>
                    <w:div w:id="1229802090">
                      <w:marLeft w:val="0"/>
                      <w:marRight w:val="0"/>
                      <w:marTop w:val="150"/>
                      <w:marBottom w:val="150"/>
                      <w:divBdr>
                        <w:top w:val="none" w:sz="0" w:space="0" w:color="auto"/>
                        <w:left w:val="none" w:sz="0" w:space="0" w:color="auto"/>
                        <w:bottom w:val="none" w:sz="0" w:space="0" w:color="auto"/>
                        <w:right w:val="none" w:sz="0" w:space="0" w:color="auto"/>
                      </w:divBdr>
                      <w:divsChild>
                        <w:div w:id="526598744">
                          <w:marLeft w:val="0"/>
                          <w:marRight w:val="0"/>
                          <w:marTop w:val="0"/>
                          <w:marBottom w:val="0"/>
                          <w:divBdr>
                            <w:top w:val="none" w:sz="0" w:space="0" w:color="auto"/>
                            <w:left w:val="none" w:sz="0" w:space="0" w:color="auto"/>
                            <w:bottom w:val="none" w:sz="0" w:space="0" w:color="auto"/>
                            <w:right w:val="none" w:sz="0" w:space="0" w:color="auto"/>
                          </w:divBdr>
                          <w:divsChild>
                            <w:div w:id="597758257">
                              <w:marLeft w:val="0"/>
                              <w:marRight w:val="0"/>
                              <w:marTop w:val="0"/>
                              <w:marBottom w:val="0"/>
                              <w:divBdr>
                                <w:top w:val="none" w:sz="0" w:space="0" w:color="auto"/>
                                <w:left w:val="none" w:sz="0" w:space="0" w:color="auto"/>
                                <w:bottom w:val="none" w:sz="0" w:space="0" w:color="auto"/>
                                <w:right w:val="none" w:sz="0" w:space="0" w:color="auto"/>
                              </w:divBdr>
                              <w:divsChild>
                                <w:div w:id="1943414968">
                                  <w:marLeft w:val="0"/>
                                  <w:marRight w:val="0"/>
                                  <w:marTop w:val="0"/>
                                  <w:marBottom w:val="0"/>
                                  <w:divBdr>
                                    <w:top w:val="none" w:sz="0" w:space="0" w:color="auto"/>
                                    <w:left w:val="none" w:sz="0" w:space="0" w:color="auto"/>
                                    <w:bottom w:val="none" w:sz="0" w:space="0" w:color="auto"/>
                                    <w:right w:val="none" w:sz="0" w:space="0" w:color="auto"/>
                                  </w:divBdr>
                                  <w:divsChild>
                                    <w:div w:id="1772316382">
                                      <w:marLeft w:val="0"/>
                                      <w:marRight w:val="0"/>
                                      <w:marTop w:val="0"/>
                                      <w:marBottom w:val="0"/>
                                      <w:divBdr>
                                        <w:top w:val="none" w:sz="0" w:space="0" w:color="auto"/>
                                        <w:left w:val="none" w:sz="0" w:space="0" w:color="auto"/>
                                        <w:bottom w:val="none" w:sz="0" w:space="0" w:color="auto"/>
                                        <w:right w:val="none" w:sz="0" w:space="0" w:color="auto"/>
                                      </w:divBdr>
                                    </w:div>
                                    <w:div w:id="20112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624350">
      <w:bodyDiv w:val="1"/>
      <w:marLeft w:val="0"/>
      <w:marRight w:val="0"/>
      <w:marTop w:val="0"/>
      <w:marBottom w:val="0"/>
      <w:divBdr>
        <w:top w:val="none" w:sz="0" w:space="0" w:color="auto"/>
        <w:left w:val="none" w:sz="0" w:space="0" w:color="auto"/>
        <w:bottom w:val="none" w:sz="0" w:space="0" w:color="auto"/>
        <w:right w:val="none" w:sz="0" w:space="0" w:color="auto"/>
      </w:divBdr>
      <w:divsChild>
        <w:div w:id="544485665">
          <w:marLeft w:val="0"/>
          <w:marRight w:val="0"/>
          <w:marTop w:val="0"/>
          <w:marBottom w:val="0"/>
          <w:divBdr>
            <w:top w:val="none" w:sz="0" w:space="0" w:color="auto"/>
            <w:left w:val="none" w:sz="0" w:space="0" w:color="auto"/>
            <w:bottom w:val="none" w:sz="0" w:space="0" w:color="auto"/>
            <w:right w:val="none" w:sz="0" w:space="0" w:color="auto"/>
          </w:divBdr>
        </w:div>
      </w:divsChild>
    </w:div>
    <w:div w:id="1575893734">
      <w:bodyDiv w:val="1"/>
      <w:marLeft w:val="0"/>
      <w:marRight w:val="0"/>
      <w:marTop w:val="0"/>
      <w:marBottom w:val="0"/>
      <w:divBdr>
        <w:top w:val="none" w:sz="0" w:space="0" w:color="auto"/>
        <w:left w:val="none" w:sz="0" w:space="0" w:color="auto"/>
        <w:bottom w:val="none" w:sz="0" w:space="0" w:color="auto"/>
        <w:right w:val="none" w:sz="0" w:space="0" w:color="auto"/>
      </w:divBdr>
      <w:divsChild>
        <w:div w:id="320351244">
          <w:marLeft w:val="0"/>
          <w:marRight w:val="0"/>
          <w:marTop w:val="0"/>
          <w:marBottom w:val="0"/>
          <w:divBdr>
            <w:top w:val="none" w:sz="0" w:space="0" w:color="auto"/>
            <w:left w:val="none" w:sz="0" w:space="0" w:color="auto"/>
            <w:bottom w:val="none" w:sz="0" w:space="0" w:color="auto"/>
            <w:right w:val="none" w:sz="0" w:space="0" w:color="auto"/>
          </w:divBdr>
        </w:div>
      </w:divsChild>
    </w:div>
    <w:div w:id="1576552604">
      <w:bodyDiv w:val="1"/>
      <w:marLeft w:val="0"/>
      <w:marRight w:val="0"/>
      <w:marTop w:val="0"/>
      <w:marBottom w:val="0"/>
      <w:divBdr>
        <w:top w:val="none" w:sz="0" w:space="0" w:color="auto"/>
        <w:left w:val="none" w:sz="0" w:space="0" w:color="auto"/>
        <w:bottom w:val="none" w:sz="0" w:space="0" w:color="auto"/>
        <w:right w:val="none" w:sz="0" w:space="0" w:color="auto"/>
      </w:divBdr>
      <w:divsChild>
        <w:div w:id="286350898">
          <w:marLeft w:val="0"/>
          <w:marRight w:val="0"/>
          <w:marTop w:val="0"/>
          <w:marBottom w:val="150"/>
          <w:divBdr>
            <w:top w:val="none" w:sz="0" w:space="0" w:color="auto"/>
            <w:left w:val="none" w:sz="0" w:space="0" w:color="auto"/>
            <w:bottom w:val="none" w:sz="0" w:space="0" w:color="auto"/>
            <w:right w:val="none" w:sz="0" w:space="0" w:color="auto"/>
          </w:divBdr>
          <w:divsChild>
            <w:div w:id="51200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7896988">
                  <w:marLeft w:val="0"/>
                  <w:marRight w:val="0"/>
                  <w:marTop w:val="0"/>
                  <w:marBottom w:val="0"/>
                  <w:divBdr>
                    <w:top w:val="none" w:sz="0" w:space="0" w:color="auto"/>
                    <w:left w:val="none" w:sz="0" w:space="0" w:color="auto"/>
                    <w:bottom w:val="none" w:sz="0" w:space="0" w:color="auto"/>
                    <w:right w:val="none" w:sz="0" w:space="0" w:color="auto"/>
                  </w:divBdr>
                </w:div>
                <w:div w:id="11672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0109">
          <w:marLeft w:val="0"/>
          <w:marRight w:val="0"/>
          <w:marTop w:val="0"/>
          <w:marBottom w:val="150"/>
          <w:divBdr>
            <w:top w:val="none" w:sz="0" w:space="0" w:color="auto"/>
            <w:left w:val="none" w:sz="0" w:space="0" w:color="auto"/>
            <w:bottom w:val="none" w:sz="0" w:space="0" w:color="auto"/>
            <w:right w:val="none" w:sz="0" w:space="0" w:color="auto"/>
          </w:divBdr>
          <w:divsChild>
            <w:div w:id="228149037">
              <w:marLeft w:val="0"/>
              <w:marRight w:val="0"/>
              <w:marTop w:val="0"/>
              <w:marBottom w:val="300"/>
              <w:divBdr>
                <w:top w:val="single" w:sz="6" w:space="0" w:color="FFFFFF"/>
                <w:left w:val="single" w:sz="6" w:space="0" w:color="FFFFFF"/>
                <w:bottom w:val="single" w:sz="6" w:space="0" w:color="FFFFFF"/>
                <w:right w:val="single" w:sz="6" w:space="0" w:color="FFFFFF"/>
              </w:divBdr>
              <w:divsChild>
                <w:div w:id="1242760770">
                  <w:marLeft w:val="0"/>
                  <w:marRight w:val="0"/>
                  <w:marTop w:val="0"/>
                  <w:marBottom w:val="0"/>
                  <w:divBdr>
                    <w:top w:val="none" w:sz="0" w:space="0" w:color="FFFFFF"/>
                    <w:left w:val="none" w:sz="0" w:space="0" w:color="FFFFFF"/>
                    <w:bottom w:val="single" w:sz="6" w:space="0" w:color="FFFFFF"/>
                    <w:right w:val="none" w:sz="0" w:space="0" w:color="FFFFFF"/>
                  </w:divBdr>
                </w:div>
                <w:div w:id="222957975">
                  <w:marLeft w:val="0"/>
                  <w:marRight w:val="0"/>
                  <w:marTop w:val="0"/>
                  <w:marBottom w:val="0"/>
                  <w:divBdr>
                    <w:top w:val="none" w:sz="0" w:space="0" w:color="auto"/>
                    <w:left w:val="none" w:sz="0" w:space="0" w:color="auto"/>
                    <w:bottom w:val="none" w:sz="0" w:space="0" w:color="auto"/>
                    <w:right w:val="none" w:sz="0" w:space="0" w:color="auto"/>
                  </w:divBdr>
                </w:div>
                <w:div w:id="10042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26308">
          <w:marLeft w:val="0"/>
          <w:marRight w:val="0"/>
          <w:marTop w:val="0"/>
          <w:marBottom w:val="150"/>
          <w:divBdr>
            <w:top w:val="none" w:sz="0" w:space="0" w:color="auto"/>
            <w:left w:val="none" w:sz="0" w:space="0" w:color="auto"/>
            <w:bottom w:val="none" w:sz="0" w:space="0" w:color="auto"/>
            <w:right w:val="none" w:sz="0" w:space="0" w:color="auto"/>
          </w:divBdr>
          <w:divsChild>
            <w:div w:id="416173121">
              <w:marLeft w:val="0"/>
              <w:marRight w:val="0"/>
              <w:marTop w:val="0"/>
              <w:marBottom w:val="300"/>
              <w:divBdr>
                <w:top w:val="single" w:sz="6" w:space="0" w:color="FFFFFF"/>
                <w:left w:val="single" w:sz="6" w:space="0" w:color="FFFFFF"/>
                <w:bottom w:val="single" w:sz="6" w:space="0" w:color="FFFFFF"/>
                <w:right w:val="single" w:sz="6" w:space="0" w:color="FFFFFF"/>
              </w:divBdr>
              <w:divsChild>
                <w:div w:id="1894149474">
                  <w:marLeft w:val="0"/>
                  <w:marRight w:val="0"/>
                  <w:marTop w:val="0"/>
                  <w:marBottom w:val="0"/>
                  <w:divBdr>
                    <w:top w:val="none" w:sz="0" w:space="0" w:color="FFFFFF"/>
                    <w:left w:val="none" w:sz="0" w:space="0" w:color="FFFFFF"/>
                    <w:bottom w:val="single" w:sz="6" w:space="0" w:color="FFFFFF"/>
                    <w:right w:val="none" w:sz="0" w:space="0" w:color="FFFFFF"/>
                  </w:divBdr>
                </w:div>
                <w:div w:id="1852142146">
                  <w:marLeft w:val="0"/>
                  <w:marRight w:val="0"/>
                  <w:marTop w:val="0"/>
                  <w:marBottom w:val="0"/>
                  <w:divBdr>
                    <w:top w:val="none" w:sz="0" w:space="0" w:color="auto"/>
                    <w:left w:val="none" w:sz="0" w:space="0" w:color="auto"/>
                    <w:bottom w:val="none" w:sz="0" w:space="0" w:color="auto"/>
                    <w:right w:val="none" w:sz="0" w:space="0" w:color="auto"/>
                  </w:divBdr>
                </w:div>
                <w:div w:id="3640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30170">
          <w:marLeft w:val="0"/>
          <w:marRight w:val="0"/>
          <w:marTop w:val="0"/>
          <w:marBottom w:val="150"/>
          <w:divBdr>
            <w:top w:val="none" w:sz="0" w:space="0" w:color="auto"/>
            <w:left w:val="none" w:sz="0" w:space="0" w:color="auto"/>
            <w:bottom w:val="none" w:sz="0" w:space="0" w:color="auto"/>
            <w:right w:val="none" w:sz="0" w:space="0" w:color="auto"/>
          </w:divBdr>
          <w:divsChild>
            <w:div w:id="661004686">
              <w:marLeft w:val="0"/>
              <w:marRight w:val="0"/>
              <w:marTop w:val="0"/>
              <w:marBottom w:val="300"/>
              <w:divBdr>
                <w:top w:val="single" w:sz="6" w:space="0" w:color="FFFFFF"/>
                <w:left w:val="single" w:sz="6" w:space="0" w:color="FFFFFF"/>
                <w:bottom w:val="single" w:sz="6" w:space="0" w:color="FFFFFF"/>
                <w:right w:val="single" w:sz="6" w:space="0" w:color="FFFFFF"/>
              </w:divBdr>
              <w:divsChild>
                <w:div w:id="1535851638">
                  <w:marLeft w:val="0"/>
                  <w:marRight w:val="0"/>
                  <w:marTop w:val="0"/>
                  <w:marBottom w:val="0"/>
                  <w:divBdr>
                    <w:top w:val="none" w:sz="0" w:space="0" w:color="FFFFFF"/>
                    <w:left w:val="none" w:sz="0" w:space="0" w:color="FFFFFF"/>
                    <w:bottom w:val="single" w:sz="6" w:space="0" w:color="FFFFFF"/>
                    <w:right w:val="none" w:sz="0" w:space="0" w:color="FFFFFF"/>
                  </w:divBdr>
                </w:div>
                <w:div w:id="423846685">
                  <w:marLeft w:val="0"/>
                  <w:marRight w:val="0"/>
                  <w:marTop w:val="0"/>
                  <w:marBottom w:val="0"/>
                  <w:divBdr>
                    <w:top w:val="none" w:sz="0" w:space="0" w:color="auto"/>
                    <w:left w:val="none" w:sz="0" w:space="0" w:color="auto"/>
                    <w:bottom w:val="none" w:sz="0" w:space="0" w:color="auto"/>
                    <w:right w:val="none" w:sz="0" w:space="0" w:color="auto"/>
                  </w:divBdr>
                </w:div>
                <w:div w:id="10654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4146">
          <w:marLeft w:val="0"/>
          <w:marRight w:val="0"/>
          <w:marTop w:val="0"/>
          <w:marBottom w:val="150"/>
          <w:divBdr>
            <w:top w:val="none" w:sz="0" w:space="0" w:color="auto"/>
            <w:left w:val="none" w:sz="0" w:space="0" w:color="auto"/>
            <w:bottom w:val="none" w:sz="0" w:space="0" w:color="auto"/>
            <w:right w:val="none" w:sz="0" w:space="0" w:color="auto"/>
          </w:divBdr>
          <w:divsChild>
            <w:div w:id="2111049114">
              <w:marLeft w:val="0"/>
              <w:marRight w:val="0"/>
              <w:marTop w:val="0"/>
              <w:marBottom w:val="300"/>
              <w:divBdr>
                <w:top w:val="single" w:sz="6" w:space="0" w:color="FFFFFF"/>
                <w:left w:val="single" w:sz="6" w:space="0" w:color="FFFFFF"/>
                <w:bottom w:val="single" w:sz="6" w:space="0" w:color="FFFFFF"/>
                <w:right w:val="single" w:sz="6" w:space="0" w:color="FFFFFF"/>
              </w:divBdr>
              <w:divsChild>
                <w:div w:id="424347288">
                  <w:marLeft w:val="0"/>
                  <w:marRight w:val="0"/>
                  <w:marTop w:val="0"/>
                  <w:marBottom w:val="0"/>
                  <w:divBdr>
                    <w:top w:val="none" w:sz="0" w:space="0" w:color="FFFFFF"/>
                    <w:left w:val="none" w:sz="0" w:space="0" w:color="FFFFFF"/>
                    <w:bottom w:val="single" w:sz="6" w:space="0" w:color="FFFFFF"/>
                    <w:right w:val="none" w:sz="0" w:space="0" w:color="FFFFFF"/>
                  </w:divBdr>
                </w:div>
                <w:div w:id="1895502445">
                  <w:marLeft w:val="0"/>
                  <w:marRight w:val="0"/>
                  <w:marTop w:val="0"/>
                  <w:marBottom w:val="0"/>
                  <w:divBdr>
                    <w:top w:val="none" w:sz="0" w:space="0" w:color="auto"/>
                    <w:left w:val="none" w:sz="0" w:space="0" w:color="auto"/>
                    <w:bottom w:val="none" w:sz="0" w:space="0" w:color="auto"/>
                    <w:right w:val="none" w:sz="0" w:space="0" w:color="auto"/>
                  </w:divBdr>
                </w:div>
                <w:div w:id="512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9140">
      <w:bodyDiv w:val="1"/>
      <w:marLeft w:val="0"/>
      <w:marRight w:val="0"/>
      <w:marTop w:val="0"/>
      <w:marBottom w:val="0"/>
      <w:divBdr>
        <w:top w:val="none" w:sz="0" w:space="0" w:color="auto"/>
        <w:left w:val="none" w:sz="0" w:space="0" w:color="auto"/>
        <w:bottom w:val="none" w:sz="0" w:space="0" w:color="auto"/>
        <w:right w:val="none" w:sz="0" w:space="0" w:color="auto"/>
      </w:divBdr>
    </w:div>
    <w:div w:id="1576936795">
      <w:bodyDiv w:val="1"/>
      <w:marLeft w:val="0"/>
      <w:marRight w:val="0"/>
      <w:marTop w:val="0"/>
      <w:marBottom w:val="0"/>
      <w:divBdr>
        <w:top w:val="none" w:sz="0" w:space="0" w:color="auto"/>
        <w:left w:val="none" w:sz="0" w:space="0" w:color="auto"/>
        <w:bottom w:val="none" w:sz="0" w:space="0" w:color="auto"/>
        <w:right w:val="none" w:sz="0" w:space="0" w:color="auto"/>
      </w:divBdr>
    </w:div>
    <w:div w:id="1577322604">
      <w:bodyDiv w:val="1"/>
      <w:marLeft w:val="0"/>
      <w:marRight w:val="0"/>
      <w:marTop w:val="0"/>
      <w:marBottom w:val="0"/>
      <w:divBdr>
        <w:top w:val="none" w:sz="0" w:space="0" w:color="auto"/>
        <w:left w:val="none" w:sz="0" w:space="0" w:color="auto"/>
        <w:bottom w:val="none" w:sz="0" w:space="0" w:color="auto"/>
        <w:right w:val="none" w:sz="0" w:space="0" w:color="auto"/>
      </w:divBdr>
    </w:div>
    <w:div w:id="1577394280">
      <w:bodyDiv w:val="1"/>
      <w:marLeft w:val="0"/>
      <w:marRight w:val="0"/>
      <w:marTop w:val="0"/>
      <w:marBottom w:val="0"/>
      <w:divBdr>
        <w:top w:val="none" w:sz="0" w:space="0" w:color="auto"/>
        <w:left w:val="none" w:sz="0" w:space="0" w:color="auto"/>
        <w:bottom w:val="none" w:sz="0" w:space="0" w:color="auto"/>
        <w:right w:val="none" w:sz="0" w:space="0" w:color="auto"/>
      </w:divBdr>
      <w:divsChild>
        <w:div w:id="488255130">
          <w:marLeft w:val="0"/>
          <w:marRight w:val="0"/>
          <w:marTop w:val="0"/>
          <w:marBottom w:val="0"/>
          <w:divBdr>
            <w:top w:val="none" w:sz="0" w:space="0" w:color="auto"/>
            <w:left w:val="none" w:sz="0" w:space="0" w:color="auto"/>
            <w:bottom w:val="none" w:sz="0" w:space="0" w:color="auto"/>
            <w:right w:val="none" w:sz="0" w:space="0" w:color="auto"/>
          </w:divBdr>
        </w:div>
      </w:divsChild>
    </w:div>
    <w:div w:id="1578783384">
      <w:bodyDiv w:val="1"/>
      <w:marLeft w:val="0"/>
      <w:marRight w:val="0"/>
      <w:marTop w:val="0"/>
      <w:marBottom w:val="0"/>
      <w:divBdr>
        <w:top w:val="none" w:sz="0" w:space="0" w:color="auto"/>
        <w:left w:val="none" w:sz="0" w:space="0" w:color="auto"/>
        <w:bottom w:val="none" w:sz="0" w:space="0" w:color="auto"/>
        <w:right w:val="none" w:sz="0" w:space="0" w:color="auto"/>
      </w:divBdr>
    </w:div>
    <w:div w:id="1579093915">
      <w:bodyDiv w:val="1"/>
      <w:marLeft w:val="0"/>
      <w:marRight w:val="0"/>
      <w:marTop w:val="0"/>
      <w:marBottom w:val="0"/>
      <w:divBdr>
        <w:top w:val="none" w:sz="0" w:space="0" w:color="auto"/>
        <w:left w:val="none" w:sz="0" w:space="0" w:color="auto"/>
        <w:bottom w:val="none" w:sz="0" w:space="0" w:color="auto"/>
        <w:right w:val="none" w:sz="0" w:space="0" w:color="auto"/>
      </w:divBdr>
    </w:div>
    <w:div w:id="1580020010">
      <w:bodyDiv w:val="1"/>
      <w:marLeft w:val="0"/>
      <w:marRight w:val="0"/>
      <w:marTop w:val="0"/>
      <w:marBottom w:val="0"/>
      <w:divBdr>
        <w:top w:val="none" w:sz="0" w:space="0" w:color="auto"/>
        <w:left w:val="none" w:sz="0" w:space="0" w:color="auto"/>
        <w:bottom w:val="none" w:sz="0" w:space="0" w:color="auto"/>
        <w:right w:val="none" w:sz="0" w:space="0" w:color="auto"/>
      </w:divBdr>
      <w:divsChild>
        <w:div w:id="1089810234">
          <w:marLeft w:val="0"/>
          <w:marRight w:val="0"/>
          <w:marTop w:val="0"/>
          <w:marBottom w:val="0"/>
          <w:divBdr>
            <w:top w:val="none" w:sz="0" w:space="0" w:color="auto"/>
            <w:left w:val="none" w:sz="0" w:space="0" w:color="auto"/>
            <w:bottom w:val="none" w:sz="0" w:space="0" w:color="auto"/>
            <w:right w:val="none" w:sz="0" w:space="0" w:color="auto"/>
          </w:divBdr>
        </w:div>
      </w:divsChild>
    </w:div>
    <w:div w:id="1580097275">
      <w:bodyDiv w:val="1"/>
      <w:marLeft w:val="0"/>
      <w:marRight w:val="0"/>
      <w:marTop w:val="0"/>
      <w:marBottom w:val="0"/>
      <w:divBdr>
        <w:top w:val="none" w:sz="0" w:space="0" w:color="auto"/>
        <w:left w:val="none" w:sz="0" w:space="0" w:color="auto"/>
        <w:bottom w:val="none" w:sz="0" w:space="0" w:color="auto"/>
        <w:right w:val="none" w:sz="0" w:space="0" w:color="auto"/>
      </w:divBdr>
    </w:div>
    <w:div w:id="1580401262">
      <w:bodyDiv w:val="1"/>
      <w:marLeft w:val="0"/>
      <w:marRight w:val="0"/>
      <w:marTop w:val="0"/>
      <w:marBottom w:val="0"/>
      <w:divBdr>
        <w:top w:val="none" w:sz="0" w:space="0" w:color="auto"/>
        <w:left w:val="none" w:sz="0" w:space="0" w:color="auto"/>
        <w:bottom w:val="none" w:sz="0" w:space="0" w:color="auto"/>
        <w:right w:val="none" w:sz="0" w:space="0" w:color="auto"/>
      </w:divBdr>
      <w:divsChild>
        <w:div w:id="954022605">
          <w:marLeft w:val="0"/>
          <w:marRight w:val="0"/>
          <w:marTop w:val="0"/>
          <w:marBottom w:val="0"/>
          <w:divBdr>
            <w:top w:val="none" w:sz="0" w:space="0" w:color="auto"/>
            <w:left w:val="none" w:sz="0" w:space="0" w:color="auto"/>
            <w:bottom w:val="none" w:sz="0" w:space="0" w:color="auto"/>
            <w:right w:val="none" w:sz="0" w:space="0" w:color="auto"/>
          </w:divBdr>
        </w:div>
      </w:divsChild>
    </w:div>
    <w:div w:id="1580749623">
      <w:bodyDiv w:val="1"/>
      <w:marLeft w:val="0"/>
      <w:marRight w:val="0"/>
      <w:marTop w:val="0"/>
      <w:marBottom w:val="0"/>
      <w:divBdr>
        <w:top w:val="none" w:sz="0" w:space="0" w:color="auto"/>
        <w:left w:val="none" w:sz="0" w:space="0" w:color="auto"/>
        <w:bottom w:val="none" w:sz="0" w:space="0" w:color="auto"/>
        <w:right w:val="none" w:sz="0" w:space="0" w:color="auto"/>
      </w:divBdr>
    </w:div>
    <w:div w:id="1580749843">
      <w:bodyDiv w:val="1"/>
      <w:marLeft w:val="0"/>
      <w:marRight w:val="0"/>
      <w:marTop w:val="0"/>
      <w:marBottom w:val="0"/>
      <w:divBdr>
        <w:top w:val="none" w:sz="0" w:space="0" w:color="auto"/>
        <w:left w:val="none" w:sz="0" w:space="0" w:color="auto"/>
        <w:bottom w:val="none" w:sz="0" w:space="0" w:color="auto"/>
        <w:right w:val="none" w:sz="0" w:space="0" w:color="auto"/>
      </w:divBdr>
    </w:div>
    <w:div w:id="1581021348">
      <w:bodyDiv w:val="1"/>
      <w:marLeft w:val="0"/>
      <w:marRight w:val="0"/>
      <w:marTop w:val="0"/>
      <w:marBottom w:val="0"/>
      <w:divBdr>
        <w:top w:val="none" w:sz="0" w:space="0" w:color="auto"/>
        <w:left w:val="none" w:sz="0" w:space="0" w:color="auto"/>
        <w:bottom w:val="none" w:sz="0" w:space="0" w:color="auto"/>
        <w:right w:val="none" w:sz="0" w:space="0" w:color="auto"/>
      </w:divBdr>
      <w:divsChild>
        <w:div w:id="866337580">
          <w:marLeft w:val="0"/>
          <w:marRight w:val="0"/>
          <w:marTop w:val="0"/>
          <w:marBottom w:val="150"/>
          <w:divBdr>
            <w:top w:val="none" w:sz="0" w:space="0" w:color="auto"/>
            <w:left w:val="none" w:sz="0" w:space="0" w:color="auto"/>
            <w:bottom w:val="none" w:sz="0" w:space="0" w:color="auto"/>
            <w:right w:val="none" w:sz="0" w:space="0" w:color="auto"/>
          </w:divBdr>
          <w:divsChild>
            <w:div w:id="332419082">
              <w:marLeft w:val="0"/>
              <w:marRight w:val="0"/>
              <w:marTop w:val="0"/>
              <w:marBottom w:val="300"/>
              <w:divBdr>
                <w:top w:val="single" w:sz="6" w:space="0" w:color="FFFFFF"/>
                <w:left w:val="single" w:sz="6" w:space="0" w:color="FFFFFF"/>
                <w:bottom w:val="single" w:sz="6" w:space="0" w:color="FFFFFF"/>
                <w:right w:val="single" w:sz="6" w:space="0" w:color="FFFFFF"/>
              </w:divBdr>
              <w:divsChild>
                <w:div w:id="1024594183">
                  <w:marLeft w:val="0"/>
                  <w:marRight w:val="0"/>
                  <w:marTop w:val="0"/>
                  <w:marBottom w:val="0"/>
                  <w:divBdr>
                    <w:top w:val="none" w:sz="0" w:space="0" w:color="auto"/>
                    <w:left w:val="none" w:sz="0" w:space="0" w:color="auto"/>
                    <w:bottom w:val="none" w:sz="0" w:space="0" w:color="auto"/>
                    <w:right w:val="none" w:sz="0" w:space="0" w:color="auto"/>
                  </w:divBdr>
                </w:div>
                <w:div w:id="6193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5454">
          <w:marLeft w:val="0"/>
          <w:marRight w:val="0"/>
          <w:marTop w:val="0"/>
          <w:marBottom w:val="150"/>
          <w:divBdr>
            <w:top w:val="none" w:sz="0" w:space="0" w:color="auto"/>
            <w:left w:val="none" w:sz="0" w:space="0" w:color="auto"/>
            <w:bottom w:val="none" w:sz="0" w:space="0" w:color="auto"/>
            <w:right w:val="none" w:sz="0" w:space="0" w:color="auto"/>
          </w:divBdr>
          <w:divsChild>
            <w:div w:id="2043478702">
              <w:marLeft w:val="0"/>
              <w:marRight w:val="0"/>
              <w:marTop w:val="0"/>
              <w:marBottom w:val="300"/>
              <w:divBdr>
                <w:top w:val="single" w:sz="6" w:space="0" w:color="FFFFFF"/>
                <w:left w:val="single" w:sz="6" w:space="0" w:color="FFFFFF"/>
                <w:bottom w:val="single" w:sz="6" w:space="0" w:color="FFFFFF"/>
                <w:right w:val="single" w:sz="6" w:space="0" w:color="FFFFFF"/>
              </w:divBdr>
              <w:divsChild>
                <w:div w:id="37315122">
                  <w:marLeft w:val="0"/>
                  <w:marRight w:val="0"/>
                  <w:marTop w:val="0"/>
                  <w:marBottom w:val="0"/>
                  <w:divBdr>
                    <w:top w:val="none" w:sz="0" w:space="0" w:color="FFFFFF"/>
                    <w:left w:val="none" w:sz="0" w:space="0" w:color="FFFFFF"/>
                    <w:bottom w:val="single" w:sz="6" w:space="0" w:color="FFFFFF"/>
                    <w:right w:val="none" w:sz="0" w:space="0" w:color="FFFFFF"/>
                  </w:divBdr>
                </w:div>
                <w:div w:id="1337881718">
                  <w:marLeft w:val="0"/>
                  <w:marRight w:val="0"/>
                  <w:marTop w:val="0"/>
                  <w:marBottom w:val="0"/>
                  <w:divBdr>
                    <w:top w:val="none" w:sz="0" w:space="0" w:color="auto"/>
                    <w:left w:val="none" w:sz="0" w:space="0" w:color="auto"/>
                    <w:bottom w:val="none" w:sz="0" w:space="0" w:color="auto"/>
                    <w:right w:val="none" w:sz="0" w:space="0" w:color="auto"/>
                  </w:divBdr>
                </w:div>
                <w:div w:id="1255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3470">
          <w:marLeft w:val="0"/>
          <w:marRight w:val="0"/>
          <w:marTop w:val="0"/>
          <w:marBottom w:val="150"/>
          <w:divBdr>
            <w:top w:val="none" w:sz="0" w:space="0" w:color="auto"/>
            <w:left w:val="none" w:sz="0" w:space="0" w:color="auto"/>
            <w:bottom w:val="none" w:sz="0" w:space="0" w:color="auto"/>
            <w:right w:val="none" w:sz="0" w:space="0" w:color="auto"/>
          </w:divBdr>
          <w:divsChild>
            <w:div w:id="861434734">
              <w:marLeft w:val="0"/>
              <w:marRight w:val="0"/>
              <w:marTop w:val="0"/>
              <w:marBottom w:val="300"/>
              <w:divBdr>
                <w:top w:val="single" w:sz="6" w:space="0" w:color="FFFFFF"/>
                <w:left w:val="single" w:sz="6" w:space="0" w:color="FFFFFF"/>
                <w:bottom w:val="single" w:sz="6" w:space="0" w:color="FFFFFF"/>
                <w:right w:val="single" w:sz="6" w:space="0" w:color="FFFFFF"/>
              </w:divBdr>
              <w:divsChild>
                <w:div w:id="1841584424">
                  <w:marLeft w:val="0"/>
                  <w:marRight w:val="0"/>
                  <w:marTop w:val="0"/>
                  <w:marBottom w:val="0"/>
                  <w:divBdr>
                    <w:top w:val="none" w:sz="0" w:space="0" w:color="FFFFFF"/>
                    <w:left w:val="none" w:sz="0" w:space="0" w:color="FFFFFF"/>
                    <w:bottom w:val="single" w:sz="6" w:space="0" w:color="FFFFFF"/>
                    <w:right w:val="none" w:sz="0" w:space="0" w:color="FFFFFF"/>
                  </w:divBdr>
                </w:div>
                <w:div w:id="67046822">
                  <w:marLeft w:val="0"/>
                  <w:marRight w:val="0"/>
                  <w:marTop w:val="0"/>
                  <w:marBottom w:val="0"/>
                  <w:divBdr>
                    <w:top w:val="none" w:sz="0" w:space="0" w:color="auto"/>
                    <w:left w:val="none" w:sz="0" w:space="0" w:color="auto"/>
                    <w:bottom w:val="none" w:sz="0" w:space="0" w:color="auto"/>
                    <w:right w:val="none" w:sz="0" w:space="0" w:color="auto"/>
                  </w:divBdr>
                </w:div>
                <w:div w:id="13526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8480">
          <w:marLeft w:val="0"/>
          <w:marRight w:val="0"/>
          <w:marTop w:val="0"/>
          <w:marBottom w:val="150"/>
          <w:divBdr>
            <w:top w:val="none" w:sz="0" w:space="0" w:color="auto"/>
            <w:left w:val="none" w:sz="0" w:space="0" w:color="auto"/>
            <w:bottom w:val="none" w:sz="0" w:space="0" w:color="auto"/>
            <w:right w:val="none" w:sz="0" w:space="0" w:color="auto"/>
          </w:divBdr>
          <w:divsChild>
            <w:div w:id="284115354">
              <w:marLeft w:val="0"/>
              <w:marRight w:val="0"/>
              <w:marTop w:val="0"/>
              <w:marBottom w:val="300"/>
              <w:divBdr>
                <w:top w:val="single" w:sz="6" w:space="0" w:color="FFFFFF"/>
                <w:left w:val="single" w:sz="6" w:space="0" w:color="FFFFFF"/>
                <w:bottom w:val="single" w:sz="6" w:space="0" w:color="FFFFFF"/>
                <w:right w:val="single" w:sz="6" w:space="0" w:color="FFFFFF"/>
              </w:divBdr>
              <w:divsChild>
                <w:div w:id="1659455166">
                  <w:marLeft w:val="0"/>
                  <w:marRight w:val="0"/>
                  <w:marTop w:val="0"/>
                  <w:marBottom w:val="0"/>
                  <w:divBdr>
                    <w:top w:val="none" w:sz="0" w:space="0" w:color="FFFFFF"/>
                    <w:left w:val="none" w:sz="0" w:space="0" w:color="FFFFFF"/>
                    <w:bottom w:val="single" w:sz="6" w:space="0" w:color="FFFFFF"/>
                    <w:right w:val="none" w:sz="0" w:space="0" w:color="FFFFFF"/>
                  </w:divBdr>
                </w:div>
                <w:div w:id="4527218">
                  <w:marLeft w:val="0"/>
                  <w:marRight w:val="0"/>
                  <w:marTop w:val="0"/>
                  <w:marBottom w:val="0"/>
                  <w:divBdr>
                    <w:top w:val="none" w:sz="0" w:space="0" w:color="auto"/>
                    <w:left w:val="none" w:sz="0" w:space="0" w:color="auto"/>
                    <w:bottom w:val="none" w:sz="0" w:space="0" w:color="auto"/>
                    <w:right w:val="none" w:sz="0" w:space="0" w:color="auto"/>
                  </w:divBdr>
                </w:div>
                <w:div w:id="13315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3604">
          <w:marLeft w:val="0"/>
          <w:marRight w:val="0"/>
          <w:marTop w:val="0"/>
          <w:marBottom w:val="150"/>
          <w:divBdr>
            <w:top w:val="none" w:sz="0" w:space="0" w:color="auto"/>
            <w:left w:val="none" w:sz="0" w:space="0" w:color="auto"/>
            <w:bottom w:val="none" w:sz="0" w:space="0" w:color="auto"/>
            <w:right w:val="none" w:sz="0" w:space="0" w:color="auto"/>
          </w:divBdr>
          <w:divsChild>
            <w:div w:id="1348092022">
              <w:marLeft w:val="0"/>
              <w:marRight w:val="0"/>
              <w:marTop w:val="0"/>
              <w:marBottom w:val="300"/>
              <w:divBdr>
                <w:top w:val="single" w:sz="6" w:space="0" w:color="FFFFFF"/>
                <w:left w:val="single" w:sz="6" w:space="0" w:color="FFFFFF"/>
                <w:bottom w:val="single" w:sz="6" w:space="0" w:color="FFFFFF"/>
                <w:right w:val="single" w:sz="6" w:space="0" w:color="FFFFFF"/>
              </w:divBdr>
              <w:divsChild>
                <w:div w:id="1395160140">
                  <w:marLeft w:val="0"/>
                  <w:marRight w:val="0"/>
                  <w:marTop w:val="0"/>
                  <w:marBottom w:val="0"/>
                  <w:divBdr>
                    <w:top w:val="none" w:sz="0" w:space="0" w:color="FFFFFF"/>
                    <w:left w:val="none" w:sz="0" w:space="0" w:color="FFFFFF"/>
                    <w:bottom w:val="single" w:sz="6" w:space="0" w:color="FFFFFF"/>
                    <w:right w:val="none" w:sz="0" w:space="0" w:color="FFFFFF"/>
                  </w:divBdr>
                </w:div>
                <w:div w:id="803087668">
                  <w:marLeft w:val="0"/>
                  <w:marRight w:val="0"/>
                  <w:marTop w:val="0"/>
                  <w:marBottom w:val="0"/>
                  <w:divBdr>
                    <w:top w:val="none" w:sz="0" w:space="0" w:color="auto"/>
                    <w:left w:val="none" w:sz="0" w:space="0" w:color="auto"/>
                    <w:bottom w:val="none" w:sz="0" w:space="0" w:color="auto"/>
                    <w:right w:val="none" w:sz="0" w:space="0" w:color="auto"/>
                  </w:divBdr>
                </w:div>
                <w:div w:id="15000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90181">
      <w:bodyDiv w:val="1"/>
      <w:marLeft w:val="0"/>
      <w:marRight w:val="0"/>
      <w:marTop w:val="0"/>
      <w:marBottom w:val="0"/>
      <w:divBdr>
        <w:top w:val="none" w:sz="0" w:space="0" w:color="auto"/>
        <w:left w:val="none" w:sz="0" w:space="0" w:color="auto"/>
        <w:bottom w:val="none" w:sz="0" w:space="0" w:color="auto"/>
        <w:right w:val="none" w:sz="0" w:space="0" w:color="auto"/>
      </w:divBdr>
      <w:divsChild>
        <w:div w:id="813762056">
          <w:marLeft w:val="0"/>
          <w:marRight w:val="0"/>
          <w:marTop w:val="0"/>
          <w:marBottom w:val="0"/>
          <w:divBdr>
            <w:top w:val="none" w:sz="0" w:space="0" w:color="auto"/>
            <w:left w:val="none" w:sz="0" w:space="0" w:color="auto"/>
            <w:bottom w:val="none" w:sz="0" w:space="0" w:color="auto"/>
            <w:right w:val="none" w:sz="0" w:space="0" w:color="auto"/>
          </w:divBdr>
        </w:div>
      </w:divsChild>
    </w:div>
    <w:div w:id="1584143287">
      <w:bodyDiv w:val="1"/>
      <w:marLeft w:val="0"/>
      <w:marRight w:val="0"/>
      <w:marTop w:val="0"/>
      <w:marBottom w:val="0"/>
      <w:divBdr>
        <w:top w:val="none" w:sz="0" w:space="0" w:color="auto"/>
        <w:left w:val="none" w:sz="0" w:space="0" w:color="auto"/>
        <w:bottom w:val="none" w:sz="0" w:space="0" w:color="auto"/>
        <w:right w:val="none" w:sz="0" w:space="0" w:color="auto"/>
      </w:divBdr>
    </w:div>
    <w:div w:id="1585264782">
      <w:bodyDiv w:val="1"/>
      <w:marLeft w:val="0"/>
      <w:marRight w:val="0"/>
      <w:marTop w:val="0"/>
      <w:marBottom w:val="0"/>
      <w:divBdr>
        <w:top w:val="none" w:sz="0" w:space="0" w:color="auto"/>
        <w:left w:val="none" w:sz="0" w:space="0" w:color="auto"/>
        <w:bottom w:val="none" w:sz="0" w:space="0" w:color="auto"/>
        <w:right w:val="none" w:sz="0" w:space="0" w:color="auto"/>
      </w:divBdr>
      <w:divsChild>
        <w:div w:id="38020079">
          <w:marLeft w:val="0"/>
          <w:marRight w:val="0"/>
          <w:marTop w:val="0"/>
          <w:marBottom w:val="150"/>
          <w:divBdr>
            <w:top w:val="none" w:sz="0" w:space="0" w:color="auto"/>
            <w:left w:val="none" w:sz="0" w:space="0" w:color="auto"/>
            <w:bottom w:val="none" w:sz="0" w:space="0" w:color="auto"/>
            <w:right w:val="none" w:sz="0" w:space="0" w:color="auto"/>
          </w:divBdr>
          <w:divsChild>
            <w:div w:id="1739593790">
              <w:marLeft w:val="0"/>
              <w:marRight w:val="0"/>
              <w:marTop w:val="0"/>
              <w:marBottom w:val="300"/>
              <w:divBdr>
                <w:top w:val="single" w:sz="6" w:space="0" w:color="FFFFFF"/>
                <w:left w:val="single" w:sz="6" w:space="0" w:color="FFFFFF"/>
                <w:bottom w:val="single" w:sz="6" w:space="0" w:color="FFFFFF"/>
                <w:right w:val="single" w:sz="6" w:space="0" w:color="FFFFFF"/>
              </w:divBdr>
              <w:divsChild>
                <w:div w:id="1194734409">
                  <w:marLeft w:val="0"/>
                  <w:marRight w:val="0"/>
                  <w:marTop w:val="0"/>
                  <w:marBottom w:val="0"/>
                  <w:divBdr>
                    <w:top w:val="none" w:sz="0" w:space="0" w:color="auto"/>
                    <w:left w:val="none" w:sz="0" w:space="0" w:color="auto"/>
                    <w:bottom w:val="none" w:sz="0" w:space="0" w:color="auto"/>
                    <w:right w:val="none" w:sz="0" w:space="0" w:color="auto"/>
                  </w:divBdr>
                </w:div>
                <w:div w:id="696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3723">
          <w:marLeft w:val="0"/>
          <w:marRight w:val="0"/>
          <w:marTop w:val="0"/>
          <w:marBottom w:val="150"/>
          <w:divBdr>
            <w:top w:val="none" w:sz="0" w:space="0" w:color="auto"/>
            <w:left w:val="none" w:sz="0" w:space="0" w:color="auto"/>
            <w:bottom w:val="none" w:sz="0" w:space="0" w:color="auto"/>
            <w:right w:val="none" w:sz="0" w:space="0" w:color="auto"/>
          </w:divBdr>
          <w:divsChild>
            <w:div w:id="28992474">
              <w:marLeft w:val="0"/>
              <w:marRight w:val="0"/>
              <w:marTop w:val="0"/>
              <w:marBottom w:val="300"/>
              <w:divBdr>
                <w:top w:val="single" w:sz="6" w:space="0" w:color="FFFFFF"/>
                <w:left w:val="single" w:sz="6" w:space="0" w:color="FFFFFF"/>
                <w:bottom w:val="single" w:sz="6" w:space="0" w:color="FFFFFF"/>
                <w:right w:val="single" w:sz="6" w:space="0" w:color="FFFFFF"/>
              </w:divBdr>
              <w:divsChild>
                <w:div w:id="384527527">
                  <w:marLeft w:val="0"/>
                  <w:marRight w:val="0"/>
                  <w:marTop w:val="0"/>
                  <w:marBottom w:val="0"/>
                  <w:divBdr>
                    <w:top w:val="none" w:sz="0" w:space="0" w:color="FFFFFF"/>
                    <w:left w:val="none" w:sz="0" w:space="0" w:color="FFFFFF"/>
                    <w:bottom w:val="single" w:sz="6" w:space="0" w:color="FFFFFF"/>
                    <w:right w:val="none" w:sz="0" w:space="0" w:color="FFFFFF"/>
                  </w:divBdr>
                </w:div>
                <w:div w:id="1864661970">
                  <w:marLeft w:val="0"/>
                  <w:marRight w:val="0"/>
                  <w:marTop w:val="0"/>
                  <w:marBottom w:val="0"/>
                  <w:divBdr>
                    <w:top w:val="none" w:sz="0" w:space="0" w:color="auto"/>
                    <w:left w:val="none" w:sz="0" w:space="0" w:color="auto"/>
                    <w:bottom w:val="none" w:sz="0" w:space="0" w:color="auto"/>
                    <w:right w:val="none" w:sz="0" w:space="0" w:color="auto"/>
                  </w:divBdr>
                </w:div>
                <w:div w:id="11664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2716">
          <w:marLeft w:val="0"/>
          <w:marRight w:val="0"/>
          <w:marTop w:val="0"/>
          <w:marBottom w:val="150"/>
          <w:divBdr>
            <w:top w:val="none" w:sz="0" w:space="0" w:color="auto"/>
            <w:left w:val="none" w:sz="0" w:space="0" w:color="auto"/>
            <w:bottom w:val="none" w:sz="0" w:space="0" w:color="auto"/>
            <w:right w:val="none" w:sz="0" w:space="0" w:color="auto"/>
          </w:divBdr>
          <w:divsChild>
            <w:div w:id="439448471">
              <w:marLeft w:val="0"/>
              <w:marRight w:val="0"/>
              <w:marTop w:val="0"/>
              <w:marBottom w:val="300"/>
              <w:divBdr>
                <w:top w:val="single" w:sz="6" w:space="0" w:color="FFFFFF"/>
                <w:left w:val="single" w:sz="6" w:space="0" w:color="FFFFFF"/>
                <w:bottom w:val="single" w:sz="6" w:space="0" w:color="FFFFFF"/>
                <w:right w:val="single" w:sz="6" w:space="0" w:color="FFFFFF"/>
              </w:divBdr>
              <w:divsChild>
                <w:div w:id="2057772451">
                  <w:marLeft w:val="0"/>
                  <w:marRight w:val="0"/>
                  <w:marTop w:val="0"/>
                  <w:marBottom w:val="0"/>
                  <w:divBdr>
                    <w:top w:val="none" w:sz="0" w:space="0" w:color="FFFFFF"/>
                    <w:left w:val="none" w:sz="0" w:space="0" w:color="FFFFFF"/>
                    <w:bottom w:val="single" w:sz="6" w:space="0" w:color="FFFFFF"/>
                    <w:right w:val="none" w:sz="0" w:space="0" w:color="FFFFFF"/>
                  </w:divBdr>
                </w:div>
                <w:div w:id="343241624">
                  <w:marLeft w:val="0"/>
                  <w:marRight w:val="0"/>
                  <w:marTop w:val="0"/>
                  <w:marBottom w:val="0"/>
                  <w:divBdr>
                    <w:top w:val="none" w:sz="0" w:space="0" w:color="auto"/>
                    <w:left w:val="none" w:sz="0" w:space="0" w:color="auto"/>
                    <w:bottom w:val="none" w:sz="0" w:space="0" w:color="auto"/>
                    <w:right w:val="none" w:sz="0" w:space="0" w:color="auto"/>
                  </w:divBdr>
                </w:div>
                <w:div w:id="6078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4227">
          <w:marLeft w:val="0"/>
          <w:marRight w:val="0"/>
          <w:marTop w:val="0"/>
          <w:marBottom w:val="150"/>
          <w:divBdr>
            <w:top w:val="none" w:sz="0" w:space="0" w:color="auto"/>
            <w:left w:val="none" w:sz="0" w:space="0" w:color="auto"/>
            <w:bottom w:val="none" w:sz="0" w:space="0" w:color="auto"/>
            <w:right w:val="none" w:sz="0" w:space="0" w:color="auto"/>
          </w:divBdr>
          <w:divsChild>
            <w:div w:id="39525132">
              <w:marLeft w:val="0"/>
              <w:marRight w:val="0"/>
              <w:marTop w:val="0"/>
              <w:marBottom w:val="300"/>
              <w:divBdr>
                <w:top w:val="single" w:sz="6" w:space="0" w:color="FFFFFF"/>
                <w:left w:val="single" w:sz="6" w:space="0" w:color="FFFFFF"/>
                <w:bottom w:val="single" w:sz="6" w:space="0" w:color="FFFFFF"/>
                <w:right w:val="single" w:sz="6" w:space="0" w:color="FFFFFF"/>
              </w:divBdr>
              <w:divsChild>
                <w:div w:id="816074569">
                  <w:marLeft w:val="0"/>
                  <w:marRight w:val="0"/>
                  <w:marTop w:val="0"/>
                  <w:marBottom w:val="0"/>
                  <w:divBdr>
                    <w:top w:val="none" w:sz="0" w:space="0" w:color="FFFFFF"/>
                    <w:left w:val="none" w:sz="0" w:space="0" w:color="FFFFFF"/>
                    <w:bottom w:val="single" w:sz="6" w:space="0" w:color="FFFFFF"/>
                    <w:right w:val="none" w:sz="0" w:space="0" w:color="FFFFFF"/>
                  </w:divBdr>
                </w:div>
                <w:div w:id="1081103586">
                  <w:marLeft w:val="0"/>
                  <w:marRight w:val="0"/>
                  <w:marTop w:val="0"/>
                  <w:marBottom w:val="0"/>
                  <w:divBdr>
                    <w:top w:val="none" w:sz="0" w:space="0" w:color="auto"/>
                    <w:left w:val="none" w:sz="0" w:space="0" w:color="auto"/>
                    <w:bottom w:val="none" w:sz="0" w:space="0" w:color="auto"/>
                    <w:right w:val="none" w:sz="0" w:space="0" w:color="auto"/>
                  </w:divBdr>
                </w:div>
                <w:div w:id="11437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987870">
      <w:bodyDiv w:val="1"/>
      <w:marLeft w:val="0"/>
      <w:marRight w:val="0"/>
      <w:marTop w:val="0"/>
      <w:marBottom w:val="0"/>
      <w:divBdr>
        <w:top w:val="none" w:sz="0" w:space="0" w:color="auto"/>
        <w:left w:val="none" w:sz="0" w:space="0" w:color="auto"/>
        <w:bottom w:val="none" w:sz="0" w:space="0" w:color="auto"/>
        <w:right w:val="none" w:sz="0" w:space="0" w:color="auto"/>
      </w:divBdr>
    </w:div>
    <w:div w:id="1586305792">
      <w:bodyDiv w:val="1"/>
      <w:marLeft w:val="0"/>
      <w:marRight w:val="0"/>
      <w:marTop w:val="0"/>
      <w:marBottom w:val="0"/>
      <w:divBdr>
        <w:top w:val="none" w:sz="0" w:space="0" w:color="auto"/>
        <w:left w:val="none" w:sz="0" w:space="0" w:color="auto"/>
        <w:bottom w:val="none" w:sz="0" w:space="0" w:color="auto"/>
        <w:right w:val="none" w:sz="0" w:space="0" w:color="auto"/>
      </w:divBdr>
      <w:divsChild>
        <w:div w:id="406542031">
          <w:marLeft w:val="0"/>
          <w:marRight w:val="0"/>
          <w:marTop w:val="0"/>
          <w:marBottom w:val="0"/>
          <w:divBdr>
            <w:top w:val="none" w:sz="0" w:space="0" w:color="auto"/>
            <w:left w:val="none" w:sz="0" w:space="0" w:color="auto"/>
            <w:bottom w:val="none" w:sz="0" w:space="0" w:color="auto"/>
            <w:right w:val="none" w:sz="0" w:space="0" w:color="auto"/>
          </w:divBdr>
        </w:div>
        <w:div w:id="1592936105">
          <w:marLeft w:val="0"/>
          <w:marRight w:val="0"/>
          <w:marTop w:val="0"/>
          <w:marBottom w:val="0"/>
          <w:divBdr>
            <w:top w:val="none" w:sz="0" w:space="0" w:color="auto"/>
            <w:left w:val="none" w:sz="0" w:space="0" w:color="auto"/>
            <w:bottom w:val="none" w:sz="0" w:space="0" w:color="auto"/>
            <w:right w:val="none" w:sz="0" w:space="0" w:color="auto"/>
          </w:divBdr>
        </w:div>
      </w:divsChild>
    </w:div>
    <w:div w:id="1586914644">
      <w:bodyDiv w:val="1"/>
      <w:marLeft w:val="0"/>
      <w:marRight w:val="0"/>
      <w:marTop w:val="0"/>
      <w:marBottom w:val="0"/>
      <w:divBdr>
        <w:top w:val="none" w:sz="0" w:space="0" w:color="auto"/>
        <w:left w:val="none" w:sz="0" w:space="0" w:color="auto"/>
        <w:bottom w:val="none" w:sz="0" w:space="0" w:color="auto"/>
        <w:right w:val="none" w:sz="0" w:space="0" w:color="auto"/>
      </w:divBdr>
      <w:divsChild>
        <w:div w:id="709915198">
          <w:marLeft w:val="0"/>
          <w:marRight w:val="0"/>
          <w:marTop w:val="0"/>
          <w:marBottom w:val="0"/>
          <w:divBdr>
            <w:top w:val="none" w:sz="0" w:space="0" w:color="auto"/>
            <w:left w:val="none" w:sz="0" w:space="0" w:color="auto"/>
            <w:bottom w:val="none" w:sz="0" w:space="0" w:color="auto"/>
            <w:right w:val="none" w:sz="0" w:space="0" w:color="auto"/>
          </w:divBdr>
        </w:div>
      </w:divsChild>
    </w:div>
    <w:div w:id="1586918488">
      <w:bodyDiv w:val="1"/>
      <w:marLeft w:val="0"/>
      <w:marRight w:val="0"/>
      <w:marTop w:val="0"/>
      <w:marBottom w:val="0"/>
      <w:divBdr>
        <w:top w:val="none" w:sz="0" w:space="0" w:color="auto"/>
        <w:left w:val="none" w:sz="0" w:space="0" w:color="auto"/>
        <w:bottom w:val="none" w:sz="0" w:space="0" w:color="auto"/>
        <w:right w:val="none" w:sz="0" w:space="0" w:color="auto"/>
      </w:divBdr>
      <w:divsChild>
        <w:div w:id="491338635">
          <w:marLeft w:val="0"/>
          <w:marRight w:val="0"/>
          <w:marTop w:val="0"/>
          <w:marBottom w:val="0"/>
          <w:divBdr>
            <w:top w:val="none" w:sz="0" w:space="0" w:color="auto"/>
            <w:left w:val="none" w:sz="0" w:space="0" w:color="auto"/>
            <w:bottom w:val="none" w:sz="0" w:space="0" w:color="auto"/>
            <w:right w:val="none" w:sz="0" w:space="0" w:color="auto"/>
          </w:divBdr>
          <w:divsChild>
            <w:div w:id="1862862475">
              <w:marLeft w:val="0"/>
              <w:marRight w:val="0"/>
              <w:marTop w:val="0"/>
              <w:marBottom w:val="0"/>
              <w:divBdr>
                <w:top w:val="none" w:sz="0" w:space="0" w:color="auto"/>
                <w:left w:val="none" w:sz="0" w:space="0" w:color="auto"/>
                <w:bottom w:val="none" w:sz="0" w:space="0" w:color="auto"/>
                <w:right w:val="none" w:sz="0" w:space="0" w:color="auto"/>
              </w:divBdr>
              <w:divsChild>
                <w:div w:id="688410155">
                  <w:marLeft w:val="0"/>
                  <w:marRight w:val="0"/>
                  <w:marTop w:val="0"/>
                  <w:marBottom w:val="0"/>
                  <w:divBdr>
                    <w:top w:val="none" w:sz="0" w:space="0" w:color="auto"/>
                    <w:left w:val="none" w:sz="0" w:space="0" w:color="auto"/>
                    <w:bottom w:val="none" w:sz="0" w:space="0" w:color="auto"/>
                    <w:right w:val="none" w:sz="0" w:space="0" w:color="auto"/>
                  </w:divBdr>
                  <w:divsChild>
                    <w:div w:id="2088570962">
                      <w:marLeft w:val="0"/>
                      <w:marRight w:val="0"/>
                      <w:marTop w:val="0"/>
                      <w:marBottom w:val="0"/>
                      <w:divBdr>
                        <w:top w:val="none" w:sz="0" w:space="0" w:color="auto"/>
                        <w:left w:val="none" w:sz="0" w:space="0" w:color="auto"/>
                        <w:bottom w:val="none" w:sz="0" w:space="0" w:color="auto"/>
                        <w:right w:val="none" w:sz="0" w:space="0" w:color="auto"/>
                      </w:divBdr>
                      <w:divsChild>
                        <w:div w:id="130757525">
                          <w:marLeft w:val="0"/>
                          <w:marRight w:val="0"/>
                          <w:marTop w:val="0"/>
                          <w:marBottom w:val="0"/>
                          <w:divBdr>
                            <w:top w:val="none" w:sz="0" w:space="0" w:color="auto"/>
                            <w:left w:val="none" w:sz="0" w:space="0" w:color="auto"/>
                            <w:bottom w:val="none" w:sz="0" w:space="0" w:color="auto"/>
                            <w:right w:val="none" w:sz="0" w:space="0" w:color="auto"/>
                          </w:divBdr>
                          <w:divsChild>
                            <w:div w:id="105392311">
                              <w:marLeft w:val="0"/>
                              <w:marRight w:val="0"/>
                              <w:marTop w:val="0"/>
                              <w:marBottom w:val="0"/>
                              <w:divBdr>
                                <w:top w:val="none" w:sz="0" w:space="0" w:color="auto"/>
                                <w:left w:val="none" w:sz="0" w:space="0" w:color="auto"/>
                                <w:bottom w:val="none" w:sz="0" w:space="0" w:color="auto"/>
                                <w:right w:val="none" w:sz="0" w:space="0" w:color="auto"/>
                              </w:divBdr>
                              <w:divsChild>
                                <w:div w:id="247354484">
                                  <w:marLeft w:val="0"/>
                                  <w:marRight w:val="0"/>
                                  <w:marTop w:val="0"/>
                                  <w:marBottom w:val="0"/>
                                  <w:divBdr>
                                    <w:top w:val="none" w:sz="0" w:space="0" w:color="auto"/>
                                    <w:left w:val="none" w:sz="0" w:space="0" w:color="auto"/>
                                    <w:bottom w:val="none" w:sz="0" w:space="0" w:color="auto"/>
                                    <w:right w:val="none" w:sz="0" w:space="0" w:color="auto"/>
                                  </w:divBdr>
                                  <w:divsChild>
                                    <w:div w:id="1158304671">
                                      <w:marLeft w:val="43"/>
                                      <w:marRight w:val="0"/>
                                      <w:marTop w:val="0"/>
                                      <w:marBottom w:val="0"/>
                                      <w:divBdr>
                                        <w:top w:val="none" w:sz="0" w:space="0" w:color="auto"/>
                                        <w:left w:val="none" w:sz="0" w:space="0" w:color="auto"/>
                                        <w:bottom w:val="none" w:sz="0" w:space="0" w:color="auto"/>
                                        <w:right w:val="none" w:sz="0" w:space="0" w:color="auto"/>
                                      </w:divBdr>
                                      <w:divsChild>
                                        <w:div w:id="720978657">
                                          <w:marLeft w:val="0"/>
                                          <w:marRight w:val="0"/>
                                          <w:marTop w:val="0"/>
                                          <w:marBottom w:val="0"/>
                                          <w:divBdr>
                                            <w:top w:val="none" w:sz="0" w:space="0" w:color="auto"/>
                                            <w:left w:val="none" w:sz="0" w:space="0" w:color="auto"/>
                                            <w:bottom w:val="none" w:sz="0" w:space="0" w:color="auto"/>
                                            <w:right w:val="none" w:sz="0" w:space="0" w:color="auto"/>
                                          </w:divBdr>
                                          <w:divsChild>
                                            <w:div w:id="464395627">
                                              <w:marLeft w:val="0"/>
                                              <w:marRight w:val="0"/>
                                              <w:marTop w:val="0"/>
                                              <w:marBottom w:val="86"/>
                                              <w:divBdr>
                                                <w:top w:val="single" w:sz="4" w:space="0" w:color="F5F5F5"/>
                                                <w:left w:val="single" w:sz="4" w:space="0" w:color="F5F5F5"/>
                                                <w:bottom w:val="single" w:sz="4" w:space="0" w:color="F5F5F5"/>
                                                <w:right w:val="single" w:sz="4" w:space="0" w:color="F5F5F5"/>
                                              </w:divBdr>
                                              <w:divsChild>
                                                <w:div w:id="1825009229">
                                                  <w:marLeft w:val="0"/>
                                                  <w:marRight w:val="0"/>
                                                  <w:marTop w:val="0"/>
                                                  <w:marBottom w:val="0"/>
                                                  <w:divBdr>
                                                    <w:top w:val="none" w:sz="0" w:space="0" w:color="auto"/>
                                                    <w:left w:val="none" w:sz="0" w:space="0" w:color="auto"/>
                                                    <w:bottom w:val="none" w:sz="0" w:space="0" w:color="auto"/>
                                                    <w:right w:val="none" w:sz="0" w:space="0" w:color="auto"/>
                                                  </w:divBdr>
                                                  <w:divsChild>
                                                    <w:div w:id="2783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616441">
      <w:bodyDiv w:val="1"/>
      <w:marLeft w:val="0"/>
      <w:marRight w:val="0"/>
      <w:marTop w:val="0"/>
      <w:marBottom w:val="0"/>
      <w:divBdr>
        <w:top w:val="none" w:sz="0" w:space="0" w:color="auto"/>
        <w:left w:val="none" w:sz="0" w:space="0" w:color="auto"/>
        <w:bottom w:val="none" w:sz="0" w:space="0" w:color="auto"/>
        <w:right w:val="none" w:sz="0" w:space="0" w:color="auto"/>
      </w:divBdr>
      <w:divsChild>
        <w:div w:id="684290422">
          <w:marLeft w:val="0"/>
          <w:marRight w:val="0"/>
          <w:marTop w:val="0"/>
          <w:marBottom w:val="0"/>
          <w:divBdr>
            <w:top w:val="none" w:sz="0" w:space="0" w:color="auto"/>
            <w:left w:val="none" w:sz="0" w:space="0" w:color="auto"/>
            <w:bottom w:val="none" w:sz="0" w:space="0" w:color="auto"/>
            <w:right w:val="none" w:sz="0" w:space="0" w:color="auto"/>
          </w:divBdr>
          <w:divsChild>
            <w:div w:id="2055040566">
              <w:marLeft w:val="0"/>
              <w:marRight w:val="0"/>
              <w:marTop w:val="0"/>
              <w:marBottom w:val="0"/>
              <w:divBdr>
                <w:top w:val="none" w:sz="0" w:space="0" w:color="auto"/>
                <w:left w:val="none" w:sz="0" w:space="0" w:color="auto"/>
                <w:bottom w:val="none" w:sz="0" w:space="0" w:color="auto"/>
                <w:right w:val="none" w:sz="0" w:space="0" w:color="auto"/>
              </w:divBdr>
              <w:divsChild>
                <w:div w:id="1781299378">
                  <w:marLeft w:val="0"/>
                  <w:marRight w:val="0"/>
                  <w:marTop w:val="0"/>
                  <w:marBottom w:val="0"/>
                  <w:divBdr>
                    <w:top w:val="none" w:sz="0" w:space="0" w:color="auto"/>
                    <w:left w:val="none" w:sz="0" w:space="0" w:color="auto"/>
                    <w:bottom w:val="none" w:sz="0" w:space="0" w:color="auto"/>
                    <w:right w:val="none" w:sz="0" w:space="0" w:color="auto"/>
                  </w:divBdr>
                  <w:divsChild>
                    <w:div w:id="583418567">
                      <w:marLeft w:val="0"/>
                      <w:marRight w:val="0"/>
                      <w:marTop w:val="0"/>
                      <w:marBottom w:val="0"/>
                      <w:divBdr>
                        <w:top w:val="none" w:sz="0" w:space="0" w:color="auto"/>
                        <w:left w:val="none" w:sz="0" w:space="0" w:color="auto"/>
                        <w:bottom w:val="none" w:sz="0" w:space="0" w:color="auto"/>
                        <w:right w:val="none" w:sz="0" w:space="0" w:color="auto"/>
                      </w:divBdr>
                      <w:divsChild>
                        <w:div w:id="609944173">
                          <w:marLeft w:val="-225"/>
                          <w:marRight w:val="0"/>
                          <w:marTop w:val="0"/>
                          <w:marBottom w:val="0"/>
                          <w:divBdr>
                            <w:top w:val="none" w:sz="0" w:space="0" w:color="auto"/>
                            <w:left w:val="none" w:sz="0" w:space="0" w:color="auto"/>
                            <w:bottom w:val="none" w:sz="0" w:space="0" w:color="auto"/>
                            <w:right w:val="none" w:sz="0" w:space="0" w:color="auto"/>
                          </w:divBdr>
                          <w:divsChild>
                            <w:div w:id="838811016">
                              <w:marLeft w:val="1500"/>
                              <w:marRight w:val="1500"/>
                              <w:marTop w:val="0"/>
                              <w:marBottom w:val="0"/>
                              <w:divBdr>
                                <w:top w:val="none" w:sz="0" w:space="0" w:color="auto"/>
                                <w:left w:val="none" w:sz="0" w:space="0" w:color="auto"/>
                                <w:bottom w:val="none" w:sz="0" w:space="0" w:color="auto"/>
                                <w:right w:val="none" w:sz="0" w:space="0" w:color="auto"/>
                              </w:divBdr>
                              <w:divsChild>
                                <w:div w:id="1125543182">
                                  <w:marLeft w:val="0"/>
                                  <w:marRight w:val="0"/>
                                  <w:marTop w:val="0"/>
                                  <w:marBottom w:val="345"/>
                                  <w:divBdr>
                                    <w:top w:val="none" w:sz="0" w:space="0" w:color="auto"/>
                                    <w:left w:val="none" w:sz="0" w:space="0" w:color="auto"/>
                                    <w:bottom w:val="none" w:sz="0" w:space="0" w:color="auto"/>
                                    <w:right w:val="none" w:sz="0" w:space="0" w:color="auto"/>
                                  </w:divBdr>
                                  <w:divsChild>
                                    <w:div w:id="15081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034824">
      <w:bodyDiv w:val="1"/>
      <w:marLeft w:val="0"/>
      <w:marRight w:val="0"/>
      <w:marTop w:val="0"/>
      <w:marBottom w:val="0"/>
      <w:divBdr>
        <w:top w:val="none" w:sz="0" w:space="0" w:color="auto"/>
        <w:left w:val="none" w:sz="0" w:space="0" w:color="auto"/>
        <w:bottom w:val="none" w:sz="0" w:space="0" w:color="auto"/>
        <w:right w:val="none" w:sz="0" w:space="0" w:color="auto"/>
      </w:divBdr>
      <w:divsChild>
        <w:div w:id="440879258">
          <w:marLeft w:val="0"/>
          <w:marRight w:val="0"/>
          <w:marTop w:val="0"/>
          <w:marBottom w:val="0"/>
          <w:divBdr>
            <w:top w:val="none" w:sz="0" w:space="0" w:color="auto"/>
            <w:left w:val="none" w:sz="0" w:space="0" w:color="auto"/>
            <w:bottom w:val="none" w:sz="0" w:space="0" w:color="auto"/>
            <w:right w:val="none" w:sz="0" w:space="0" w:color="auto"/>
          </w:divBdr>
        </w:div>
      </w:divsChild>
    </w:div>
    <w:div w:id="1588419371">
      <w:bodyDiv w:val="1"/>
      <w:marLeft w:val="0"/>
      <w:marRight w:val="0"/>
      <w:marTop w:val="0"/>
      <w:marBottom w:val="0"/>
      <w:divBdr>
        <w:top w:val="none" w:sz="0" w:space="0" w:color="auto"/>
        <w:left w:val="none" w:sz="0" w:space="0" w:color="auto"/>
        <w:bottom w:val="none" w:sz="0" w:space="0" w:color="auto"/>
        <w:right w:val="none" w:sz="0" w:space="0" w:color="auto"/>
      </w:divBdr>
      <w:divsChild>
        <w:div w:id="26300066">
          <w:marLeft w:val="0"/>
          <w:marRight w:val="0"/>
          <w:marTop w:val="0"/>
          <w:marBottom w:val="150"/>
          <w:divBdr>
            <w:top w:val="none" w:sz="0" w:space="0" w:color="auto"/>
            <w:left w:val="none" w:sz="0" w:space="0" w:color="auto"/>
            <w:bottom w:val="none" w:sz="0" w:space="0" w:color="auto"/>
            <w:right w:val="none" w:sz="0" w:space="0" w:color="auto"/>
          </w:divBdr>
          <w:divsChild>
            <w:div w:id="1983266540">
              <w:marLeft w:val="0"/>
              <w:marRight w:val="0"/>
              <w:marTop w:val="0"/>
              <w:marBottom w:val="300"/>
              <w:divBdr>
                <w:top w:val="single" w:sz="6" w:space="0" w:color="FFFFFF"/>
                <w:left w:val="single" w:sz="6" w:space="0" w:color="FFFFFF"/>
                <w:bottom w:val="single" w:sz="6" w:space="0" w:color="FFFFFF"/>
                <w:right w:val="single" w:sz="6" w:space="0" w:color="FFFFFF"/>
              </w:divBdr>
              <w:divsChild>
                <w:div w:id="817310049">
                  <w:marLeft w:val="0"/>
                  <w:marRight w:val="0"/>
                  <w:marTop w:val="0"/>
                  <w:marBottom w:val="0"/>
                  <w:divBdr>
                    <w:top w:val="none" w:sz="0" w:space="0" w:color="auto"/>
                    <w:left w:val="none" w:sz="0" w:space="0" w:color="auto"/>
                    <w:bottom w:val="none" w:sz="0" w:space="0" w:color="auto"/>
                    <w:right w:val="none" w:sz="0" w:space="0" w:color="auto"/>
                  </w:divBdr>
                </w:div>
                <w:div w:id="1006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8003">
          <w:marLeft w:val="0"/>
          <w:marRight w:val="0"/>
          <w:marTop w:val="0"/>
          <w:marBottom w:val="150"/>
          <w:divBdr>
            <w:top w:val="none" w:sz="0" w:space="0" w:color="auto"/>
            <w:left w:val="none" w:sz="0" w:space="0" w:color="auto"/>
            <w:bottom w:val="none" w:sz="0" w:space="0" w:color="auto"/>
            <w:right w:val="none" w:sz="0" w:space="0" w:color="auto"/>
          </w:divBdr>
          <w:divsChild>
            <w:div w:id="1127626044">
              <w:marLeft w:val="0"/>
              <w:marRight w:val="0"/>
              <w:marTop w:val="0"/>
              <w:marBottom w:val="300"/>
              <w:divBdr>
                <w:top w:val="single" w:sz="6" w:space="0" w:color="FFFFFF"/>
                <w:left w:val="single" w:sz="6" w:space="0" w:color="FFFFFF"/>
                <w:bottom w:val="single" w:sz="6" w:space="0" w:color="FFFFFF"/>
                <w:right w:val="single" w:sz="6" w:space="0" w:color="FFFFFF"/>
              </w:divBdr>
              <w:divsChild>
                <w:div w:id="743987737">
                  <w:marLeft w:val="0"/>
                  <w:marRight w:val="0"/>
                  <w:marTop w:val="0"/>
                  <w:marBottom w:val="0"/>
                  <w:divBdr>
                    <w:top w:val="none" w:sz="0" w:space="0" w:color="FFFFFF"/>
                    <w:left w:val="none" w:sz="0" w:space="0" w:color="FFFFFF"/>
                    <w:bottom w:val="single" w:sz="6" w:space="0" w:color="FFFFFF"/>
                    <w:right w:val="none" w:sz="0" w:space="0" w:color="FFFFFF"/>
                  </w:divBdr>
                </w:div>
                <w:div w:id="216087295">
                  <w:marLeft w:val="0"/>
                  <w:marRight w:val="0"/>
                  <w:marTop w:val="0"/>
                  <w:marBottom w:val="0"/>
                  <w:divBdr>
                    <w:top w:val="none" w:sz="0" w:space="0" w:color="auto"/>
                    <w:left w:val="none" w:sz="0" w:space="0" w:color="auto"/>
                    <w:bottom w:val="none" w:sz="0" w:space="0" w:color="auto"/>
                    <w:right w:val="none" w:sz="0" w:space="0" w:color="auto"/>
                  </w:divBdr>
                </w:div>
                <w:div w:id="125266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579">
          <w:marLeft w:val="0"/>
          <w:marRight w:val="0"/>
          <w:marTop w:val="0"/>
          <w:marBottom w:val="150"/>
          <w:divBdr>
            <w:top w:val="none" w:sz="0" w:space="0" w:color="auto"/>
            <w:left w:val="none" w:sz="0" w:space="0" w:color="auto"/>
            <w:bottom w:val="none" w:sz="0" w:space="0" w:color="auto"/>
            <w:right w:val="none" w:sz="0" w:space="0" w:color="auto"/>
          </w:divBdr>
          <w:divsChild>
            <w:div w:id="1007441702">
              <w:marLeft w:val="0"/>
              <w:marRight w:val="0"/>
              <w:marTop w:val="0"/>
              <w:marBottom w:val="300"/>
              <w:divBdr>
                <w:top w:val="single" w:sz="6" w:space="0" w:color="FFFFFF"/>
                <w:left w:val="single" w:sz="6" w:space="0" w:color="FFFFFF"/>
                <w:bottom w:val="single" w:sz="6" w:space="0" w:color="FFFFFF"/>
                <w:right w:val="single" w:sz="6" w:space="0" w:color="FFFFFF"/>
              </w:divBdr>
              <w:divsChild>
                <w:div w:id="1921716208">
                  <w:marLeft w:val="0"/>
                  <w:marRight w:val="0"/>
                  <w:marTop w:val="0"/>
                  <w:marBottom w:val="0"/>
                  <w:divBdr>
                    <w:top w:val="none" w:sz="0" w:space="0" w:color="FFFFFF"/>
                    <w:left w:val="none" w:sz="0" w:space="0" w:color="FFFFFF"/>
                    <w:bottom w:val="single" w:sz="6" w:space="0" w:color="FFFFFF"/>
                    <w:right w:val="none" w:sz="0" w:space="0" w:color="FFFFFF"/>
                  </w:divBdr>
                </w:div>
                <w:div w:id="1749185396">
                  <w:marLeft w:val="0"/>
                  <w:marRight w:val="0"/>
                  <w:marTop w:val="0"/>
                  <w:marBottom w:val="0"/>
                  <w:divBdr>
                    <w:top w:val="none" w:sz="0" w:space="0" w:color="auto"/>
                    <w:left w:val="none" w:sz="0" w:space="0" w:color="auto"/>
                    <w:bottom w:val="none" w:sz="0" w:space="0" w:color="auto"/>
                    <w:right w:val="none" w:sz="0" w:space="0" w:color="auto"/>
                  </w:divBdr>
                </w:div>
                <w:div w:id="16678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02066">
          <w:marLeft w:val="0"/>
          <w:marRight w:val="0"/>
          <w:marTop w:val="0"/>
          <w:marBottom w:val="150"/>
          <w:divBdr>
            <w:top w:val="none" w:sz="0" w:space="0" w:color="auto"/>
            <w:left w:val="none" w:sz="0" w:space="0" w:color="auto"/>
            <w:bottom w:val="none" w:sz="0" w:space="0" w:color="auto"/>
            <w:right w:val="none" w:sz="0" w:space="0" w:color="auto"/>
          </w:divBdr>
          <w:divsChild>
            <w:div w:id="1816755270">
              <w:marLeft w:val="0"/>
              <w:marRight w:val="0"/>
              <w:marTop w:val="0"/>
              <w:marBottom w:val="300"/>
              <w:divBdr>
                <w:top w:val="single" w:sz="6" w:space="0" w:color="FFFFFF"/>
                <w:left w:val="single" w:sz="6" w:space="0" w:color="FFFFFF"/>
                <w:bottom w:val="single" w:sz="6" w:space="0" w:color="FFFFFF"/>
                <w:right w:val="single" w:sz="6" w:space="0" w:color="FFFFFF"/>
              </w:divBdr>
              <w:divsChild>
                <w:div w:id="1451700506">
                  <w:marLeft w:val="0"/>
                  <w:marRight w:val="0"/>
                  <w:marTop w:val="0"/>
                  <w:marBottom w:val="0"/>
                  <w:divBdr>
                    <w:top w:val="none" w:sz="0" w:space="0" w:color="FFFFFF"/>
                    <w:left w:val="none" w:sz="0" w:space="0" w:color="FFFFFF"/>
                    <w:bottom w:val="single" w:sz="6" w:space="0" w:color="FFFFFF"/>
                    <w:right w:val="none" w:sz="0" w:space="0" w:color="FFFFFF"/>
                  </w:divBdr>
                </w:div>
                <w:div w:id="1044788180">
                  <w:marLeft w:val="0"/>
                  <w:marRight w:val="0"/>
                  <w:marTop w:val="0"/>
                  <w:marBottom w:val="0"/>
                  <w:divBdr>
                    <w:top w:val="none" w:sz="0" w:space="0" w:color="auto"/>
                    <w:left w:val="none" w:sz="0" w:space="0" w:color="auto"/>
                    <w:bottom w:val="none" w:sz="0" w:space="0" w:color="auto"/>
                    <w:right w:val="none" w:sz="0" w:space="0" w:color="auto"/>
                  </w:divBdr>
                </w:div>
                <w:div w:id="17106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03635">
          <w:marLeft w:val="0"/>
          <w:marRight w:val="0"/>
          <w:marTop w:val="0"/>
          <w:marBottom w:val="150"/>
          <w:divBdr>
            <w:top w:val="none" w:sz="0" w:space="0" w:color="auto"/>
            <w:left w:val="none" w:sz="0" w:space="0" w:color="auto"/>
            <w:bottom w:val="none" w:sz="0" w:space="0" w:color="auto"/>
            <w:right w:val="none" w:sz="0" w:space="0" w:color="auto"/>
          </w:divBdr>
          <w:divsChild>
            <w:div w:id="1848522441">
              <w:marLeft w:val="0"/>
              <w:marRight w:val="0"/>
              <w:marTop w:val="0"/>
              <w:marBottom w:val="300"/>
              <w:divBdr>
                <w:top w:val="single" w:sz="6" w:space="0" w:color="FFFFFF"/>
                <w:left w:val="single" w:sz="6" w:space="0" w:color="FFFFFF"/>
                <w:bottom w:val="single" w:sz="6" w:space="0" w:color="FFFFFF"/>
                <w:right w:val="single" w:sz="6" w:space="0" w:color="FFFFFF"/>
              </w:divBdr>
              <w:divsChild>
                <w:div w:id="1835147616">
                  <w:marLeft w:val="0"/>
                  <w:marRight w:val="0"/>
                  <w:marTop w:val="0"/>
                  <w:marBottom w:val="0"/>
                  <w:divBdr>
                    <w:top w:val="none" w:sz="0" w:space="0" w:color="FFFFFF"/>
                    <w:left w:val="none" w:sz="0" w:space="0" w:color="FFFFFF"/>
                    <w:bottom w:val="single" w:sz="6" w:space="0" w:color="FFFFFF"/>
                    <w:right w:val="none" w:sz="0" w:space="0" w:color="FFFFFF"/>
                  </w:divBdr>
                </w:div>
                <w:div w:id="34744712">
                  <w:marLeft w:val="0"/>
                  <w:marRight w:val="0"/>
                  <w:marTop w:val="0"/>
                  <w:marBottom w:val="0"/>
                  <w:divBdr>
                    <w:top w:val="none" w:sz="0" w:space="0" w:color="auto"/>
                    <w:left w:val="none" w:sz="0" w:space="0" w:color="auto"/>
                    <w:bottom w:val="none" w:sz="0" w:space="0" w:color="auto"/>
                    <w:right w:val="none" w:sz="0" w:space="0" w:color="auto"/>
                  </w:divBdr>
                </w:div>
                <w:div w:id="11717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09708">
      <w:bodyDiv w:val="1"/>
      <w:marLeft w:val="0"/>
      <w:marRight w:val="0"/>
      <w:marTop w:val="0"/>
      <w:marBottom w:val="0"/>
      <w:divBdr>
        <w:top w:val="none" w:sz="0" w:space="0" w:color="auto"/>
        <w:left w:val="none" w:sz="0" w:space="0" w:color="auto"/>
        <w:bottom w:val="none" w:sz="0" w:space="0" w:color="auto"/>
        <w:right w:val="none" w:sz="0" w:space="0" w:color="auto"/>
      </w:divBdr>
      <w:divsChild>
        <w:div w:id="2088727289">
          <w:marLeft w:val="0"/>
          <w:marRight w:val="0"/>
          <w:marTop w:val="0"/>
          <w:marBottom w:val="0"/>
          <w:divBdr>
            <w:top w:val="none" w:sz="0" w:space="0" w:color="auto"/>
            <w:left w:val="none" w:sz="0" w:space="0" w:color="auto"/>
            <w:bottom w:val="none" w:sz="0" w:space="0" w:color="auto"/>
            <w:right w:val="none" w:sz="0" w:space="0" w:color="auto"/>
          </w:divBdr>
          <w:divsChild>
            <w:div w:id="1796949624">
              <w:marLeft w:val="0"/>
              <w:marRight w:val="0"/>
              <w:marTop w:val="0"/>
              <w:marBottom w:val="0"/>
              <w:divBdr>
                <w:top w:val="none" w:sz="0" w:space="0" w:color="auto"/>
                <w:left w:val="none" w:sz="0" w:space="0" w:color="auto"/>
                <w:bottom w:val="none" w:sz="0" w:space="0" w:color="auto"/>
                <w:right w:val="none" w:sz="0" w:space="0" w:color="auto"/>
              </w:divBdr>
              <w:divsChild>
                <w:div w:id="789976782">
                  <w:marLeft w:val="0"/>
                  <w:marRight w:val="0"/>
                  <w:marTop w:val="0"/>
                  <w:marBottom w:val="0"/>
                  <w:divBdr>
                    <w:top w:val="none" w:sz="0" w:space="0" w:color="auto"/>
                    <w:left w:val="none" w:sz="0" w:space="0" w:color="auto"/>
                    <w:bottom w:val="none" w:sz="0" w:space="0" w:color="auto"/>
                    <w:right w:val="none" w:sz="0" w:space="0" w:color="auto"/>
                  </w:divBdr>
                  <w:divsChild>
                    <w:div w:id="316105933">
                      <w:marLeft w:val="0"/>
                      <w:marRight w:val="0"/>
                      <w:marTop w:val="0"/>
                      <w:marBottom w:val="0"/>
                      <w:divBdr>
                        <w:top w:val="none" w:sz="0" w:space="0" w:color="auto"/>
                        <w:left w:val="none" w:sz="0" w:space="0" w:color="auto"/>
                        <w:bottom w:val="none" w:sz="0" w:space="0" w:color="auto"/>
                        <w:right w:val="none" w:sz="0" w:space="0" w:color="auto"/>
                      </w:divBdr>
                      <w:divsChild>
                        <w:div w:id="1526745324">
                          <w:marLeft w:val="0"/>
                          <w:marRight w:val="0"/>
                          <w:marTop w:val="0"/>
                          <w:marBottom w:val="0"/>
                          <w:divBdr>
                            <w:top w:val="none" w:sz="0" w:space="0" w:color="auto"/>
                            <w:left w:val="none" w:sz="0" w:space="0" w:color="auto"/>
                            <w:bottom w:val="none" w:sz="0" w:space="0" w:color="auto"/>
                            <w:right w:val="none" w:sz="0" w:space="0" w:color="auto"/>
                          </w:divBdr>
                          <w:divsChild>
                            <w:div w:id="479660535">
                              <w:marLeft w:val="0"/>
                              <w:marRight w:val="0"/>
                              <w:marTop w:val="0"/>
                              <w:marBottom w:val="0"/>
                              <w:divBdr>
                                <w:top w:val="none" w:sz="0" w:space="0" w:color="auto"/>
                                <w:left w:val="none" w:sz="0" w:space="0" w:color="auto"/>
                                <w:bottom w:val="none" w:sz="0" w:space="0" w:color="auto"/>
                                <w:right w:val="none" w:sz="0" w:space="0" w:color="auto"/>
                              </w:divBdr>
                              <w:divsChild>
                                <w:div w:id="481889355">
                                  <w:marLeft w:val="0"/>
                                  <w:marRight w:val="0"/>
                                  <w:marTop w:val="0"/>
                                  <w:marBottom w:val="0"/>
                                  <w:divBdr>
                                    <w:top w:val="none" w:sz="0" w:space="0" w:color="auto"/>
                                    <w:left w:val="none" w:sz="0" w:space="0" w:color="auto"/>
                                    <w:bottom w:val="none" w:sz="0" w:space="0" w:color="auto"/>
                                    <w:right w:val="none" w:sz="0" w:space="0" w:color="auto"/>
                                  </w:divBdr>
                                  <w:divsChild>
                                    <w:div w:id="1632394641">
                                      <w:marLeft w:val="0"/>
                                      <w:marRight w:val="0"/>
                                      <w:marTop w:val="0"/>
                                      <w:marBottom w:val="0"/>
                                      <w:divBdr>
                                        <w:top w:val="none" w:sz="0" w:space="0" w:color="auto"/>
                                        <w:left w:val="none" w:sz="0" w:space="0" w:color="auto"/>
                                        <w:bottom w:val="none" w:sz="0" w:space="0" w:color="auto"/>
                                        <w:right w:val="none" w:sz="0" w:space="0" w:color="auto"/>
                                      </w:divBdr>
                                      <w:divsChild>
                                        <w:div w:id="336150298">
                                          <w:marLeft w:val="0"/>
                                          <w:marRight w:val="0"/>
                                          <w:marTop w:val="0"/>
                                          <w:marBottom w:val="0"/>
                                          <w:divBdr>
                                            <w:top w:val="none" w:sz="0" w:space="0" w:color="auto"/>
                                            <w:left w:val="none" w:sz="0" w:space="0" w:color="auto"/>
                                            <w:bottom w:val="none" w:sz="0" w:space="0" w:color="auto"/>
                                            <w:right w:val="none" w:sz="0" w:space="0" w:color="auto"/>
                                          </w:divBdr>
                                          <w:divsChild>
                                            <w:div w:id="75786875">
                                              <w:marLeft w:val="0"/>
                                              <w:marRight w:val="0"/>
                                              <w:marTop w:val="0"/>
                                              <w:marBottom w:val="0"/>
                                              <w:divBdr>
                                                <w:top w:val="single" w:sz="4" w:space="0" w:color="F5F5F5"/>
                                                <w:left w:val="single" w:sz="4" w:space="0" w:color="F5F5F5"/>
                                                <w:bottom w:val="single" w:sz="4" w:space="0" w:color="F5F5F5"/>
                                                <w:right w:val="single" w:sz="4" w:space="0" w:color="F5F5F5"/>
                                              </w:divBdr>
                                              <w:divsChild>
                                                <w:div w:id="144125845">
                                                  <w:marLeft w:val="0"/>
                                                  <w:marRight w:val="0"/>
                                                  <w:marTop w:val="0"/>
                                                  <w:marBottom w:val="0"/>
                                                  <w:divBdr>
                                                    <w:top w:val="none" w:sz="0" w:space="0" w:color="auto"/>
                                                    <w:left w:val="none" w:sz="0" w:space="0" w:color="auto"/>
                                                    <w:bottom w:val="none" w:sz="0" w:space="0" w:color="auto"/>
                                                    <w:right w:val="none" w:sz="0" w:space="0" w:color="auto"/>
                                                  </w:divBdr>
                                                  <w:divsChild>
                                                    <w:div w:id="13489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997214">
      <w:bodyDiv w:val="1"/>
      <w:marLeft w:val="0"/>
      <w:marRight w:val="0"/>
      <w:marTop w:val="0"/>
      <w:marBottom w:val="0"/>
      <w:divBdr>
        <w:top w:val="none" w:sz="0" w:space="0" w:color="auto"/>
        <w:left w:val="none" w:sz="0" w:space="0" w:color="auto"/>
        <w:bottom w:val="none" w:sz="0" w:space="0" w:color="auto"/>
        <w:right w:val="none" w:sz="0" w:space="0" w:color="auto"/>
      </w:divBdr>
    </w:div>
    <w:div w:id="1589924847">
      <w:bodyDiv w:val="1"/>
      <w:marLeft w:val="0"/>
      <w:marRight w:val="0"/>
      <w:marTop w:val="0"/>
      <w:marBottom w:val="0"/>
      <w:divBdr>
        <w:top w:val="none" w:sz="0" w:space="0" w:color="auto"/>
        <w:left w:val="none" w:sz="0" w:space="0" w:color="auto"/>
        <w:bottom w:val="none" w:sz="0" w:space="0" w:color="auto"/>
        <w:right w:val="none" w:sz="0" w:space="0" w:color="auto"/>
      </w:divBdr>
    </w:div>
    <w:div w:id="1590115983">
      <w:bodyDiv w:val="1"/>
      <w:marLeft w:val="0"/>
      <w:marRight w:val="0"/>
      <w:marTop w:val="0"/>
      <w:marBottom w:val="0"/>
      <w:divBdr>
        <w:top w:val="none" w:sz="0" w:space="0" w:color="auto"/>
        <w:left w:val="none" w:sz="0" w:space="0" w:color="auto"/>
        <w:bottom w:val="none" w:sz="0" w:space="0" w:color="auto"/>
        <w:right w:val="none" w:sz="0" w:space="0" w:color="auto"/>
      </w:divBdr>
      <w:divsChild>
        <w:div w:id="488905969">
          <w:marLeft w:val="0"/>
          <w:marRight w:val="0"/>
          <w:marTop w:val="0"/>
          <w:marBottom w:val="0"/>
          <w:divBdr>
            <w:top w:val="none" w:sz="0" w:space="0" w:color="auto"/>
            <w:left w:val="none" w:sz="0" w:space="0" w:color="auto"/>
            <w:bottom w:val="none" w:sz="0" w:space="0" w:color="auto"/>
            <w:right w:val="none" w:sz="0" w:space="0" w:color="auto"/>
          </w:divBdr>
        </w:div>
      </w:divsChild>
    </w:div>
    <w:div w:id="1590626399">
      <w:bodyDiv w:val="1"/>
      <w:marLeft w:val="0"/>
      <w:marRight w:val="0"/>
      <w:marTop w:val="0"/>
      <w:marBottom w:val="0"/>
      <w:divBdr>
        <w:top w:val="none" w:sz="0" w:space="0" w:color="auto"/>
        <w:left w:val="none" w:sz="0" w:space="0" w:color="auto"/>
        <w:bottom w:val="none" w:sz="0" w:space="0" w:color="auto"/>
        <w:right w:val="none" w:sz="0" w:space="0" w:color="auto"/>
      </w:divBdr>
      <w:divsChild>
        <w:div w:id="1770009622">
          <w:marLeft w:val="0"/>
          <w:marRight w:val="0"/>
          <w:marTop w:val="0"/>
          <w:marBottom w:val="150"/>
          <w:divBdr>
            <w:top w:val="none" w:sz="0" w:space="0" w:color="auto"/>
            <w:left w:val="none" w:sz="0" w:space="0" w:color="auto"/>
            <w:bottom w:val="none" w:sz="0" w:space="0" w:color="auto"/>
            <w:right w:val="none" w:sz="0" w:space="0" w:color="auto"/>
          </w:divBdr>
          <w:divsChild>
            <w:div w:id="685399379">
              <w:marLeft w:val="0"/>
              <w:marRight w:val="0"/>
              <w:marTop w:val="0"/>
              <w:marBottom w:val="300"/>
              <w:divBdr>
                <w:top w:val="single" w:sz="6" w:space="0" w:color="FFFFFF"/>
                <w:left w:val="single" w:sz="6" w:space="0" w:color="FFFFFF"/>
                <w:bottom w:val="single" w:sz="6" w:space="0" w:color="FFFFFF"/>
                <w:right w:val="single" w:sz="6" w:space="0" w:color="FFFFFF"/>
              </w:divBdr>
              <w:divsChild>
                <w:div w:id="1829666024">
                  <w:marLeft w:val="0"/>
                  <w:marRight w:val="0"/>
                  <w:marTop w:val="0"/>
                  <w:marBottom w:val="0"/>
                  <w:divBdr>
                    <w:top w:val="none" w:sz="0" w:space="0" w:color="auto"/>
                    <w:left w:val="none" w:sz="0" w:space="0" w:color="auto"/>
                    <w:bottom w:val="none" w:sz="0" w:space="0" w:color="auto"/>
                    <w:right w:val="none" w:sz="0" w:space="0" w:color="auto"/>
                  </w:divBdr>
                </w:div>
                <w:div w:id="17526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3131">
          <w:marLeft w:val="0"/>
          <w:marRight w:val="0"/>
          <w:marTop w:val="0"/>
          <w:marBottom w:val="150"/>
          <w:divBdr>
            <w:top w:val="none" w:sz="0" w:space="0" w:color="auto"/>
            <w:left w:val="none" w:sz="0" w:space="0" w:color="auto"/>
            <w:bottom w:val="none" w:sz="0" w:space="0" w:color="auto"/>
            <w:right w:val="none" w:sz="0" w:space="0" w:color="auto"/>
          </w:divBdr>
          <w:divsChild>
            <w:div w:id="1499424210">
              <w:marLeft w:val="0"/>
              <w:marRight w:val="0"/>
              <w:marTop w:val="0"/>
              <w:marBottom w:val="300"/>
              <w:divBdr>
                <w:top w:val="single" w:sz="6" w:space="0" w:color="FFFFFF"/>
                <w:left w:val="single" w:sz="6" w:space="0" w:color="FFFFFF"/>
                <w:bottom w:val="single" w:sz="6" w:space="0" w:color="FFFFFF"/>
                <w:right w:val="single" w:sz="6" w:space="0" w:color="FFFFFF"/>
              </w:divBdr>
              <w:divsChild>
                <w:div w:id="926235048">
                  <w:marLeft w:val="0"/>
                  <w:marRight w:val="0"/>
                  <w:marTop w:val="0"/>
                  <w:marBottom w:val="0"/>
                  <w:divBdr>
                    <w:top w:val="none" w:sz="0" w:space="0" w:color="FFFFFF"/>
                    <w:left w:val="none" w:sz="0" w:space="0" w:color="FFFFFF"/>
                    <w:bottom w:val="single" w:sz="6" w:space="0" w:color="FFFFFF"/>
                    <w:right w:val="none" w:sz="0" w:space="0" w:color="FFFFFF"/>
                  </w:divBdr>
                </w:div>
                <w:div w:id="1986935629">
                  <w:marLeft w:val="0"/>
                  <w:marRight w:val="0"/>
                  <w:marTop w:val="0"/>
                  <w:marBottom w:val="0"/>
                  <w:divBdr>
                    <w:top w:val="none" w:sz="0" w:space="0" w:color="auto"/>
                    <w:left w:val="none" w:sz="0" w:space="0" w:color="auto"/>
                    <w:bottom w:val="none" w:sz="0" w:space="0" w:color="auto"/>
                    <w:right w:val="none" w:sz="0" w:space="0" w:color="auto"/>
                  </w:divBdr>
                </w:div>
                <w:div w:id="20950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0828">
          <w:marLeft w:val="0"/>
          <w:marRight w:val="0"/>
          <w:marTop w:val="0"/>
          <w:marBottom w:val="150"/>
          <w:divBdr>
            <w:top w:val="none" w:sz="0" w:space="0" w:color="auto"/>
            <w:left w:val="none" w:sz="0" w:space="0" w:color="auto"/>
            <w:bottom w:val="none" w:sz="0" w:space="0" w:color="auto"/>
            <w:right w:val="none" w:sz="0" w:space="0" w:color="auto"/>
          </w:divBdr>
          <w:divsChild>
            <w:div w:id="1338536194">
              <w:marLeft w:val="0"/>
              <w:marRight w:val="0"/>
              <w:marTop w:val="0"/>
              <w:marBottom w:val="300"/>
              <w:divBdr>
                <w:top w:val="single" w:sz="6" w:space="0" w:color="FFFFFF"/>
                <w:left w:val="single" w:sz="6" w:space="0" w:color="FFFFFF"/>
                <w:bottom w:val="single" w:sz="6" w:space="0" w:color="FFFFFF"/>
                <w:right w:val="single" w:sz="6" w:space="0" w:color="FFFFFF"/>
              </w:divBdr>
              <w:divsChild>
                <w:div w:id="1032731779">
                  <w:marLeft w:val="0"/>
                  <w:marRight w:val="0"/>
                  <w:marTop w:val="0"/>
                  <w:marBottom w:val="0"/>
                  <w:divBdr>
                    <w:top w:val="none" w:sz="0" w:space="0" w:color="FFFFFF"/>
                    <w:left w:val="none" w:sz="0" w:space="0" w:color="FFFFFF"/>
                    <w:bottom w:val="single" w:sz="6" w:space="0" w:color="FFFFFF"/>
                    <w:right w:val="none" w:sz="0" w:space="0" w:color="FFFFFF"/>
                  </w:divBdr>
                </w:div>
                <w:div w:id="232007305">
                  <w:marLeft w:val="0"/>
                  <w:marRight w:val="0"/>
                  <w:marTop w:val="0"/>
                  <w:marBottom w:val="0"/>
                  <w:divBdr>
                    <w:top w:val="none" w:sz="0" w:space="0" w:color="auto"/>
                    <w:left w:val="none" w:sz="0" w:space="0" w:color="auto"/>
                    <w:bottom w:val="none" w:sz="0" w:space="0" w:color="auto"/>
                    <w:right w:val="none" w:sz="0" w:space="0" w:color="auto"/>
                  </w:divBdr>
                </w:div>
                <w:div w:id="15722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5130">
          <w:marLeft w:val="0"/>
          <w:marRight w:val="0"/>
          <w:marTop w:val="0"/>
          <w:marBottom w:val="150"/>
          <w:divBdr>
            <w:top w:val="none" w:sz="0" w:space="0" w:color="auto"/>
            <w:left w:val="none" w:sz="0" w:space="0" w:color="auto"/>
            <w:bottom w:val="none" w:sz="0" w:space="0" w:color="auto"/>
            <w:right w:val="none" w:sz="0" w:space="0" w:color="auto"/>
          </w:divBdr>
          <w:divsChild>
            <w:div w:id="40449147">
              <w:marLeft w:val="0"/>
              <w:marRight w:val="0"/>
              <w:marTop w:val="0"/>
              <w:marBottom w:val="300"/>
              <w:divBdr>
                <w:top w:val="single" w:sz="6" w:space="0" w:color="FFFFFF"/>
                <w:left w:val="single" w:sz="6" w:space="0" w:color="FFFFFF"/>
                <w:bottom w:val="single" w:sz="6" w:space="0" w:color="FFFFFF"/>
                <w:right w:val="single" w:sz="6" w:space="0" w:color="FFFFFF"/>
              </w:divBdr>
              <w:divsChild>
                <w:div w:id="1910529067">
                  <w:marLeft w:val="0"/>
                  <w:marRight w:val="0"/>
                  <w:marTop w:val="0"/>
                  <w:marBottom w:val="0"/>
                  <w:divBdr>
                    <w:top w:val="none" w:sz="0" w:space="0" w:color="FFFFFF"/>
                    <w:left w:val="none" w:sz="0" w:space="0" w:color="FFFFFF"/>
                    <w:bottom w:val="single" w:sz="6" w:space="0" w:color="FFFFFF"/>
                    <w:right w:val="none" w:sz="0" w:space="0" w:color="FFFFFF"/>
                  </w:divBdr>
                </w:div>
                <w:div w:id="109709789">
                  <w:marLeft w:val="0"/>
                  <w:marRight w:val="0"/>
                  <w:marTop w:val="0"/>
                  <w:marBottom w:val="0"/>
                  <w:divBdr>
                    <w:top w:val="none" w:sz="0" w:space="0" w:color="auto"/>
                    <w:left w:val="none" w:sz="0" w:space="0" w:color="auto"/>
                    <w:bottom w:val="none" w:sz="0" w:space="0" w:color="auto"/>
                    <w:right w:val="none" w:sz="0" w:space="0" w:color="auto"/>
                  </w:divBdr>
                </w:div>
                <w:div w:id="964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38478">
      <w:bodyDiv w:val="1"/>
      <w:marLeft w:val="0"/>
      <w:marRight w:val="0"/>
      <w:marTop w:val="0"/>
      <w:marBottom w:val="0"/>
      <w:divBdr>
        <w:top w:val="none" w:sz="0" w:space="0" w:color="auto"/>
        <w:left w:val="none" w:sz="0" w:space="0" w:color="auto"/>
        <w:bottom w:val="none" w:sz="0" w:space="0" w:color="auto"/>
        <w:right w:val="none" w:sz="0" w:space="0" w:color="auto"/>
      </w:divBdr>
      <w:divsChild>
        <w:div w:id="678315896">
          <w:marLeft w:val="0"/>
          <w:marRight w:val="0"/>
          <w:marTop w:val="0"/>
          <w:marBottom w:val="0"/>
          <w:divBdr>
            <w:top w:val="none" w:sz="0" w:space="0" w:color="auto"/>
            <w:left w:val="none" w:sz="0" w:space="0" w:color="auto"/>
            <w:bottom w:val="none" w:sz="0" w:space="0" w:color="auto"/>
            <w:right w:val="none" w:sz="0" w:space="0" w:color="auto"/>
          </w:divBdr>
          <w:divsChild>
            <w:div w:id="1972513669">
              <w:marLeft w:val="0"/>
              <w:marRight w:val="0"/>
              <w:marTop w:val="0"/>
              <w:marBottom w:val="0"/>
              <w:divBdr>
                <w:top w:val="none" w:sz="0" w:space="0" w:color="auto"/>
                <w:left w:val="none" w:sz="0" w:space="0" w:color="auto"/>
                <w:bottom w:val="none" w:sz="0" w:space="0" w:color="auto"/>
                <w:right w:val="none" w:sz="0" w:space="0" w:color="auto"/>
              </w:divBdr>
              <w:divsChild>
                <w:div w:id="1326856572">
                  <w:marLeft w:val="0"/>
                  <w:marRight w:val="0"/>
                  <w:marTop w:val="0"/>
                  <w:marBottom w:val="0"/>
                  <w:divBdr>
                    <w:top w:val="none" w:sz="0" w:space="0" w:color="auto"/>
                    <w:left w:val="none" w:sz="0" w:space="0" w:color="auto"/>
                    <w:bottom w:val="none" w:sz="0" w:space="0" w:color="auto"/>
                    <w:right w:val="none" w:sz="0" w:space="0" w:color="auto"/>
                  </w:divBdr>
                  <w:divsChild>
                    <w:div w:id="1439174522">
                      <w:marLeft w:val="0"/>
                      <w:marRight w:val="0"/>
                      <w:marTop w:val="0"/>
                      <w:marBottom w:val="0"/>
                      <w:divBdr>
                        <w:top w:val="none" w:sz="0" w:space="0" w:color="auto"/>
                        <w:left w:val="none" w:sz="0" w:space="0" w:color="auto"/>
                        <w:bottom w:val="none" w:sz="0" w:space="0" w:color="auto"/>
                        <w:right w:val="none" w:sz="0" w:space="0" w:color="auto"/>
                      </w:divBdr>
                      <w:divsChild>
                        <w:div w:id="1974360966">
                          <w:marLeft w:val="0"/>
                          <w:marRight w:val="0"/>
                          <w:marTop w:val="0"/>
                          <w:marBottom w:val="0"/>
                          <w:divBdr>
                            <w:top w:val="none" w:sz="0" w:space="0" w:color="auto"/>
                            <w:left w:val="none" w:sz="0" w:space="0" w:color="auto"/>
                            <w:bottom w:val="none" w:sz="0" w:space="0" w:color="auto"/>
                            <w:right w:val="none" w:sz="0" w:space="0" w:color="auto"/>
                          </w:divBdr>
                          <w:divsChild>
                            <w:div w:id="17234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040195">
      <w:bodyDiv w:val="1"/>
      <w:marLeft w:val="0"/>
      <w:marRight w:val="0"/>
      <w:marTop w:val="0"/>
      <w:marBottom w:val="0"/>
      <w:divBdr>
        <w:top w:val="none" w:sz="0" w:space="0" w:color="auto"/>
        <w:left w:val="none" w:sz="0" w:space="0" w:color="auto"/>
        <w:bottom w:val="none" w:sz="0" w:space="0" w:color="auto"/>
        <w:right w:val="none" w:sz="0" w:space="0" w:color="auto"/>
      </w:divBdr>
      <w:divsChild>
        <w:div w:id="211967715">
          <w:marLeft w:val="0"/>
          <w:marRight w:val="0"/>
          <w:marTop w:val="0"/>
          <w:marBottom w:val="150"/>
          <w:divBdr>
            <w:top w:val="none" w:sz="0" w:space="0" w:color="auto"/>
            <w:left w:val="none" w:sz="0" w:space="0" w:color="auto"/>
            <w:bottom w:val="none" w:sz="0" w:space="0" w:color="auto"/>
            <w:right w:val="none" w:sz="0" w:space="0" w:color="auto"/>
          </w:divBdr>
          <w:divsChild>
            <w:div w:id="2081828354">
              <w:marLeft w:val="0"/>
              <w:marRight w:val="0"/>
              <w:marTop w:val="0"/>
              <w:marBottom w:val="300"/>
              <w:divBdr>
                <w:top w:val="single" w:sz="6" w:space="0" w:color="FFFFFF"/>
                <w:left w:val="single" w:sz="6" w:space="0" w:color="FFFFFF"/>
                <w:bottom w:val="single" w:sz="6" w:space="0" w:color="FFFFFF"/>
                <w:right w:val="single" w:sz="6" w:space="0" w:color="FFFFFF"/>
              </w:divBdr>
              <w:divsChild>
                <w:div w:id="15742294">
                  <w:marLeft w:val="0"/>
                  <w:marRight w:val="0"/>
                  <w:marTop w:val="0"/>
                  <w:marBottom w:val="0"/>
                  <w:divBdr>
                    <w:top w:val="none" w:sz="0" w:space="0" w:color="auto"/>
                    <w:left w:val="none" w:sz="0" w:space="0" w:color="auto"/>
                    <w:bottom w:val="none" w:sz="0" w:space="0" w:color="auto"/>
                    <w:right w:val="none" w:sz="0" w:space="0" w:color="auto"/>
                  </w:divBdr>
                </w:div>
                <w:div w:id="20898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88361">
          <w:marLeft w:val="0"/>
          <w:marRight w:val="0"/>
          <w:marTop w:val="0"/>
          <w:marBottom w:val="150"/>
          <w:divBdr>
            <w:top w:val="none" w:sz="0" w:space="0" w:color="auto"/>
            <w:left w:val="none" w:sz="0" w:space="0" w:color="auto"/>
            <w:bottom w:val="none" w:sz="0" w:space="0" w:color="auto"/>
            <w:right w:val="none" w:sz="0" w:space="0" w:color="auto"/>
          </w:divBdr>
          <w:divsChild>
            <w:div w:id="718868353">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7190">
                  <w:marLeft w:val="0"/>
                  <w:marRight w:val="0"/>
                  <w:marTop w:val="0"/>
                  <w:marBottom w:val="0"/>
                  <w:divBdr>
                    <w:top w:val="none" w:sz="0" w:space="0" w:color="FFFFFF"/>
                    <w:left w:val="none" w:sz="0" w:space="0" w:color="FFFFFF"/>
                    <w:bottom w:val="single" w:sz="6" w:space="0" w:color="FFFFFF"/>
                    <w:right w:val="none" w:sz="0" w:space="0" w:color="FFFFFF"/>
                  </w:divBdr>
                </w:div>
                <w:div w:id="1818456132">
                  <w:marLeft w:val="0"/>
                  <w:marRight w:val="0"/>
                  <w:marTop w:val="0"/>
                  <w:marBottom w:val="0"/>
                  <w:divBdr>
                    <w:top w:val="none" w:sz="0" w:space="0" w:color="auto"/>
                    <w:left w:val="none" w:sz="0" w:space="0" w:color="auto"/>
                    <w:bottom w:val="none" w:sz="0" w:space="0" w:color="auto"/>
                    <w:right w:val="none" w:sz="0" w:space="0" w:color="auto"/>
                  </w:divBdr>
                </w:div>
                <w:div w:id="10154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8533">
          <w:marLeft w:val="0"/>
          <w:marRight w:val="0"/>
          <w:marTop w:val="0"/>
          <w:marBottom w:val="150"/>
          <w:divBdr>
            <w:top w:val="none" w:sz="0" w:space="0" w:color="auto"/>
            <w:left w:val="none" w:sz="0" w:space="0" w:color="auto"/>
            <w:bottom w:val="none" w:sz="0" w:space="0" w:color="auto"/>
            <w:right w:val="none" w:sz="0" w:space="0" w:color="auto"/>
          </w:divBdr>
          <w:divsChild>
            <w:div w:id="456460187">
              <w:marLeft w:val="0"/>
              <w:marRight w:val="0"/>
              <w:marTop w:val="0"/>
              <w:marBottom w:val="300"/>
              <w:divBdr>
                <w:top w:val="single" w:sz="6" w:space="0" w:color="FFFFFF"/>
                <w:left w:val="single" w:sz="6" w:space="0" w:color="FFFFFF"/>
                <w:bottom w:val="single" w:sz="6" w:space="0" w:color="FFFFFF"/>
                <w:right w:val="single" w:sz="6" w:space="0" w:color="FFFFFF"/>
              </w:divBdr>
              <w:divsChild>
                <w:div w:id="1173107618">
                  <w:marLeft w:val="0"/>
                  <w:marRight w:val="0"/>
                  <w:marTop w:val="0"/>
                  <w:marBottom w:val="0"/>
                  <w:divBdr>
                    <w:top w:val="none" w:sz="0" w:space="0" w:color="FFFFFF"/>
                    <w:left w:val="none" w:sz="0" w:space="0" w:color="FFFFFF"/>
                    <w:bottom w:val="single" w:sz="6" w:space="0" w:color="FFFFFF"/>
                    <w:right w:val="none" w:sz="0" w:space="0" w:color="FFFFFF"/>
                  </w:divBdr>
                </w:div>
                <w:div w:id="1832670844">
                  <w:marLeft w:val="0"/>
                  <w:marRight w:val="0"/>
                  <w:marTop w:val="0"/>
                  <w:marBottom w:val="0"/>
                  <w:divBdr>
                    <w:top w:val="none" w:sz="0" w:space="0" w:color="auto"/>
                    <w:left w:val="none" w:sz="0" w:space="0" w:color="auto"/>
                    <w:bottom w:val="none" w:sz="0" w:space="0" w:color="auto"/>
                    <w:right w:val="none" w:sz="0" w:space="0" w:color="auto"/>
                  </w:divBdr>
                </w:div>
                <w:div w:id="20519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20002">
          <w:marLeft w:val="0"/>
          <w:marRight w:val="0"/>
          <w:marTop w:val="0"/>
          <w:marBottom w:val="150"/>
          <w:divBdr>
            <w:top w:val="none" w:sz="0" w:space="0" w:color="auto"/>
            <w:left w:val="none" w:sz="0" w:space="0" w:color="auto"/>
            <w:bottom w:val="none" w:sz="0" w:space="0" w:color="auto"/>
            <w:right w:val="none" w:sz="0" w:space="0" w:color="auto"/>
          </w:divBdr>
          <w:divsChild>
            <w:div w:id="1223520528">
              <w:marLeft w:val="0"/>
              <w:marRight w:val="0"/>
              <w:marTop w:val="0"/>
              <w:marBottom w:val="300"/>
              <w:divBdr>
                <w:top w:val="single" w:sz="6" w:space="0" w:color="FFFFFF"/>
                <w:left w:val="single" w:sz="6" w:space="0" w:color="FFFFFF"/>
                <w:bottom w:val="single" w:sz="6" w:space="0" w:color="FFFFFF"/>
                <w:right w:val="single" w:sz="6" w:space="0" w:color="FFFFFF"/>
              </w:divBdr>
              <w:divsChild>
                <w:div w:id="397284395">
                  <w:marLeft w:val="0"/>
                  <w:marRight w:val="0"/>
                  <w:marTop w:val="0"/>
                  <w:marBottom w:val="0"/>
                  <w:divBdr>
                    <w:top w:val="none" w:sz="0" w:space="0" w:color="FFFFFF"/>
                    <w:left w:val="none" w:sz="0" w:space="0" w:color="FFFFFF"/>
                    <w:bottom w:val="single" w:sz="6" w:space="0" w:color="FFFFFF"/>
                    <w:right w:val="none" w:sz="0" w:space="0" w:color="FFFFFF"/>
                  </w:divBdr>
                </w:div>
                <w:div w:id="887452195">
                  <w:marLeft w:val="0"/>
                  <w:marRight w:val="0"/>
                  <w:marTop w:val="0"/>
                  <w:marBottom w:val="0"/>
                  <w:divBdr>
                    <w:top w:val="none" w:sz="0" w:space="0" w:color="auto"/>
                    <w:left w:val="none" w:sz="0" w:space="0" w:color="auto"/>
                    <w:bottom w:val="none" w:sz="0" w:space="0" w:color="auto"/>
                    <w:right w:val="none" w:sz="0" w:space="0" w:color="auto"/>
                  </w:divBdr>
                </w:div>
                <w:div w:id="6762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86692">
      <w:bodyDiv w:val="1"/>
      <w:marLeft w:val="0"/>
      <w:marRight w:val="0"/>
      <w:marTop w:val="0"/>
      <w:marBottom w:val="0"/>
      <w:divBdr>
        <w:top w:val="none" w:sz="0" w:space="0" w:color="auto"/>
        <w:left w:val="none" w:sz="0" w:space="0" w:color="auto"/>
        <w:bottom w:val="none" w:sz="0" w:space="0" w:color="auto"/>
        <w:right w:val="none" w:sz="0" w:space="0" w:color="auto"/>
      </w:divBdr>
    </w:div>
    <w:div w:id="1592082131">
      <w:bodyDiv w:val="1"/>
      <w:marLeft w:val="0"/>
      <w:marRight w:val="0"/>
      <w:marTop w:val="0"/>
      <w:marBottom w:val="0"/>
      <w:divBdr>
        <w:top w:val="none" w:sz="0" w:space="0" w:color="auto"/>
        <w:left w:val="none" w:sz="0" w:space="0" w:color="auto"/>
        <w:bottom w:val="none" w:sz="0" w:space="0" w:color="auto"/>
        <w:right w:val="none" w:sz="0" w:space="0" w:color="auto"/>
      </w:divBdr>
    </w:div>
    <w:div w:id="1592273983">
      <w:bodyDiv w:val="1"/>
      <w:marLeft w:val="0"/>
      <w:marRight w:val="0"/>
      <w:marTop w:val="0"/>
      <w:marBottom w:val="0"/>
      <w:divBdr>
        <w:top w:val="none" w:sz="0" w:space="0" w:color="auto"/>
        <w:left w:val="none" w:sz="0" w:space="0" w:color="auto"/>
        <w:bottom w:val="none" w:sz="0" w:space="0" w:color="auto"/>
        <w:right w:val="none" w:sz="0" w:space="0" w:color="auto"/>
      </w:divBdr>
      <w:divsChild>
        <w:div w:id="1390111117">
          <w:marLeft w:val="0"/>
          <w:marRight w:val="0"/>
          <w:marTop w:val="0"/>
          <w:marBottom w:val="0"/>
          <w:divBdr>
            <w:top w:val="none" w:sz="0" w:space="0" w:color="auto"/>
            <w:left w:val="none" w:sz="0" w:space="0" w:color="auto"/>
            <w:bottom w:val="none" w:sz="0" w:space="0" w:color="auto"/>
            <w:right w:val="none" w:sz="0" w:space="0" w:color="auto"/>
          </w:divBdr>
        </w:div>
      </w:divsChild>
    </w:div>
    <w:div w:id="1592884893">
      <w:bodyDiv w:val="1"/>
      <w:marLeft w:val="0"/>
      <w:marRight w:val="0"/>
      <w:marTop w:val="0"/>
      <w:marBottom w:val="0"/>
      <w:divBdr>
        <w:top w:val="none" w:sz="0" w:space="0" w:color="auto"/>
        <w:left w:val="none" w:sz="0" w:space="0" w:color="auto"/>
        <w:bottom w:val="none" w:sz="0" w:space="0" w:color="auto"/>
        <w:right w:val="none" w:sz="0" w:space="0" w:color="auto"/>
      </w:divBdr>
      <w:divsChild>
        <w:div w:id="957102497">
          <w:marLeft w:val="0"/>
          <w:marRight w:val="0"/>
          <w:marTop w:val="0"/>
          <w:marBottom w:val="0"/>
          <w:divBdr>
            <w:top w:val="none" w:sz="0" w:space="0" w:color="auto"/>
            <w:left w:val="none" w:sz="0" w:space="0" w:color="auto"/>
            <w:bottom w:val="none" w:sz="0" w:space="0" w:color="auto"/>
            <w:right w:val="none" w:sz="0" w:space="0" w:color="auto"/>
          </w:divBdr>
        </w:div>
      </w:divsChild>
    </w:div>
    <w:div w:id="1592929886">
      <w:bodyDiv w:val="1"/>
      <w:marLeft w:val="0"/>
      <w:marRight w:val="0"/>
      <w:marTop w:val="0"/>
      <w:marBottom w:val="0"/>
      <w:divBdr>
        <w:top w:val="none" w:sz="0" w:space="0" w:color="auto"/>
        <w:left w:val="none" w:sz="0" w:space="0" w:color="auto"/>
        <w:bottom w:val="none" w:sz="0" w:space="0" w:color="auto"/>
        <w:right w:val="none" w:sz="0" w:space="0" w:color="auto"/>
      </w:divBdr>
      <w:divsChild>
        <w:div w:id="1892688771">
          <w:marLeft w:val="0"/>
          <w:marRight w:val="0"/>
          <w:marTop w:val="0"/>
          <w:marBottom w:val="0"/>
          <w:divBdr>
            <w:top w:val="none" w:sz="0" w:space="0" w:color="auto"/>
            <w:left w:val="none" w:sz="0" w:space="0" w:color="auto"/>
            <w:bottom w:val="none" w:sz="0" w:space="0" w:color="auto"/>
            <w:right w:val="none" w:sz="0" w:space="0" w:color="auto"/>
          </w:divBdr>
        </w:div>
      </w:divsChild>
    </w:div>
    <w:div w:id="1593009754">
      <w:bodyDiv w:val="1"/>
      <w:marLeft w:val="0"/>
      <w:marRight w:val="0"/>
      <w:marTop w:val="0"/>
      <w:marBottom w:val="0"/>
      <w:divBdr>
        <w:top w:val="none" w:sz="0" w:space="0" w:color="auto"/>
        <w:left w:val="none" w:sz="0" w:space="0" w:color="auto"/>
        <w:bottom w:val="none" w:sz="0" w:space="0" w:color="auto"/>
        <w:right w:val="none" w:sz="0" w:space="0" w:color="auto"/>
      </w:divBdr>
      <w:divsChild>
        <w:div w:id="1897857737">
          <w:marLeft w:val="0"/>
          <w:marRight w:val="0"/>
          <w:marTop w:val="0"/>
          <w:marBottom w:val="0"/>
          <w:divBdr>
            <w:top w:val="none" w:sz="0" w:space="0" w:color="auto"/>
            <w:left w:val="none" w:sz="0" w:space="0" w:color="auto"/>
            <w:bottom w:val="none" w:sz="0" w:space="0" w:color="auto"/>
            <w:right w:val="none" w:sz="0" w:space="0" w:color="auto"/>
          </w:divBdr>
        </w:div>
      </w:divsChild>
    </w:div>
    <w:div w:id="1593010883">
      <w:bodyDiv w:val="1"/>
      <w:marLeft w:val="0"/>
      <w:marRight w:val="0"/>
      <w:marTop w:val="0"/>
      <w:marBottom w:val="0"/>
      <w:divBdr>
        <w:top w:val="none" w:sz="0" w:space="0" w:color="auto"/>
        <w:left w:val="none" w:sz="0" w:space="0" w:color="auto"/>
        <w:bottom w:val="none" w:sz="0" w:space="0" w:color="auto"/>
        <w:right w:val="none" w:sz="0" w:space="0" w:color="auto"/>
      </w:divBdr>
      <w:divsChild>
        <w:div w:id="113642970">
          <w:marLeft w:val="0"/>
          <w:marRight w:val="0"/>
          <w:marTop w:val="0"/>
          <w:marBottom w:val="0"/>
          <w:divBdr>
            <w:top w:val="none" w:sz="0" w:space="0" w:color="auto"/>
            <w:left w:val="none" w:sz="0" w:space="0" w:color="auto"/>
            <w:bottom w:val="none" w:sz="0" w:space="0" w:color="auto"/>
            <w:right w:val="none" w:sz="0" w:space="0" w:color="auto"/>
          </w:divBdr>
        </w:div>
      </w:divsChild>
    </w:div>
    <w:div w:id="1593392948">
      <w:bodyDiv w:val="1"/>
      <w:marLeft w:val="0"/>
      <w:marRight w:val="0"/>
      <w:marTop w:val="0"/>
      <w:marBottom w:val="0"/>
      <w:divBdr>
        <w:top w:val="none" w:sz="0" w:space="0" w:color="auto"/>
        <w:left w:val="none" w:sz="0" w:space="0" w:color="auto"/>
        <w:bottom w:val="none" w:sz="0" w:space="0" w:color="auto"/>
        <w:right w:val="none" w:sz="0" w:space="0" w:color="auto"/>
      </w:divBdr>
      <w:divsChild>
        <w:div w:id="343634617">
          <w:marLeft w:val="0"/>
          <w:marRight w:val="0"/>
          <w:marTop w:val="0"/>
          <w:marBottom w:val="0"/>
          <w:divBdr>
            <w:top w:val="none" w:sz="0" w:space="0" w:color="auto"/>
            <w:left w:val="none" w:sz="0" w:space="0" w:color="auto"/>
            <w:bottom w:val="none" w:sz="0" w:space="0" w:color="auto"/>
            <w:right w:val="none" w:sz="0" w:space="0" w:color="auto"/>
          </w:divBdr>
          <w:divsChild>
            <w:div w:id="1130440160">
              <w:marLeft w:val="0"/>
              <w:marRight w:val="0"/>
              <w:marTop w:val="0"/>
              <w:marBottom w:val="0"/>
              <w:divBdr>
                <w:top w:val="none" w:sz="0" w:space="0" w:color="auto"/>
                <w:left w:val="none" w:sz="0" w:space="0" w:color="auto"/>
                <w:bottom w:val="none" w:sz="0" w:space="0" w:color="auto"/>
                <w:right w:val="none" w:sz="0" w:space="0" w:color="auto"/>
              </w:divBdr>
              <w:divsChild>
                <w:div w:id="635642530">
                  <w:marLeft w:val="0"/>
                  <w:marRight w:val="0"/>
                  <w:marTop w:val="0"/>
                  <w:marBottom w:val="0"/>
                  <w:divBdr>
                    <w:top w:val="none" w:sz="0" w:space="0" w:color="auto"/>
                    <w:left w:val="none" w:sz="0" w:space="0" w:color="auto"/>
                    <w:bottom w:val="none" w:sz="0" w:space="0" w:color="auto"/>
                    <w:right w:val="none" w:sz="0" w:space="0" w:color="auto"/>
                  </w:divBdr>
                  <w:divsChild>
                    <w:div w:id="938753880">
                      <w:marLeft w:val="0"/>
                      <w:marRight w:val="0"/>
                      <w:marTop w:val="0"/>
                      <w:marBottom w:val="0"/>
                      <w:divBdr>
                        <w:top w:val="none" w:sz="0" w:space="0" w:color="auto"/>
                        <w:left w:val="none" w:sz="0" w:space="0" w:color="auto"/>
                        <w:bottom w:val="none" w:sz="0" w:space="0" w:color="auto"/>
                        <w:right w:val="none" w:sz="0" w:space="0" w:color="auto"/>
                      </w:divBdr>
                      <w:divsChild>
                        <w:div w:id="1025598325">
                          <w:marLeft w:val="0"/>
                          <w:marRight w:val="0"/>
                          <w:marTop w:val="0"/>
                          <w:marBottom w:val="0"/>
                          <w:divBdr>
                            <w:top w:val="none" w:sz="0" w:space="0" w:color="auto"/>
                            <w:left w:val="none" w:sz="0" w:space="0" w:color="auto"/>
                            <w:bottom w:val="none" w:sz="0" w:space="0" w:color="auto"/>
                            <w:right w:val="none" w:sz="0" w:space="0" w:color="auto"/>
                          </w:divBdr>
                          <w:divsChild>
                            <w:div w:id="1347246071">
                              <w:marLeft w:val="0"/>
                              <w:marRight w:val="0"/>
                              <w:marTop w:val="0"/>
                              <w:marBottom w:val="0"/>
                              <w:divBdr>
                                <w:top w:val="none" w:sz="0" w:space="0" w:color="auto"/>
                                <w:left w:val="none" w:sz="0" w:space="0" w:color="auto"/>
                                <w:bottom w:val="none" w:sz="0" w:space="0" w:color="auto"/>
                                <w:right w:val="none" w:sz="0" w:space="0" w:color="auto"/>
                              </w:divBdr>
                              <w:divsChild>
                                <w:div w:id="1780174869">
                                  <w:marLeft w:val="0"/>
                                  <w:marRight w:val="0"/>
                                  <w:marTop w:val="0"/>
                                  <w:marBottom w:val="0"/>
                                  <w:divBdr>
                                    <w:top w:val="none" w:sz="0" w:space="0" w:color="auto"/>
                                    <w:left w:val="none" w:sz="0" w:space="0" w:color="auto"/>
                                    <w:bottom w:val="none" w:sz="0" w:space="0" w:color="auto"/>
                                    <w:right w:val="none" w:sz="0" w:space="0" w:color="auto"/>
                                  </w:divBdr>
                                  <w:divsChild>
                                    <w:div w:id="1324049004">
                                      <w:marLeft w:val="0"/>
                                      <w:marRight w:val="0"/>
                                      <w:marTop w:val="0"/>
                                      <w:marBottom w:val="0"/>
                                      <w:divBdr>
                                        <w:top w:val="none" w:sz="0" w:space="0" w:color="auto"/>
                                        <w:left w:val="none" w:sz="0" w:space="0" w:color="auto"/>
                                        <w:bottom w:val="none" w:sz="0" w:space="0" w:color="auto"/>
                                        <w:right w:val="none" w:sz="0" w:space="0" w:color="auto"/>
                                      </w:divBdr>
                                      <w:divsChild>
                                        <w:div w:id="1746873022">
                                          <w:marLeft w:val="0"/>
                                          <w:marRight w:val="0"/>
                                          <w:marTop w:val="0"/>
                                          <w:marBottom w:val="0"/>
                                          <w:divBdr>
                                            <w:top w:val="none" w:sz="0" w:space="0" w:color="auto"/>
                                            <w:left w:val="none" w:sz="0" w:space="0" w:color="auto"/>
                                            <w:bottom w:val="none" w:sz="0" w:space="0" w:color="auto"/>
                                            <w:right w:val="none" w:sz="0" w:space="0" w:color="auto"/>
                                          </w:divBdr>
                                          <w:divsChild>
                                            <w:div w:id="620962688">
                                              <w:marLeft w:val="0"/>
                                              <w:marRight w:val="0"/>
                                              <w:marTop w:val="0"/>
                                              <w:marBottom w:val="86"/>
                                              <w:divBdr>
                                                <w:top w:val="single" w:sz="4" w:space="0" w:color="F5F5F5"/>
                                                <w:left w:val="single" w:sz="4" w:space="0" w:color="F5F5F5"/>
                                                <w:bottom w:val="single" w:sz="4" w:space="0" w:color="F5F5F5"/>
                                                <w:right w:val="single" w:sz="4" w:space="0" w:color="F5F5F5"/>
                                              </w:divBdr>
                                              <w:divsChild>
                                                <w:div w:id="834996325">
                                                  <w:marLeft w:val="0"/>
                                                  <w:marRight w:val="0"/>
                                                  <w:marTop w:val="0"/>
                                                  <w:marBottom w:val="0"/>
                                                  <w:divBdr>
                                                    <w:top w:val="none" w:sz="0" w:space="0" w:color="auto"/>
                                                    <w:left w:val="none" w:sz="0" w:space="0" w:color="auto"/>
                                                    <w:bottom w:val="none" w:sz="0" w:space="0" w:color="auto"/>
                                                    <w:right w:val="none" w:sz="0" w:space="0" w:color="auto"/>
                                                  </w:divBdr>
                                                  <w:divsChild>
                                                    <w:div w:id="121746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3776015">
      <w:bodyDiv w:val="1"/>
      <w:marLeft w:val="0"/>
      <w:marRight w:val="0"/>
      <w:marTop w:val="0"/>
      <w:marBottom w:val="0"/>
      <w:divBdr>
        <w:top w:val="none" w:sz="0" w:space="0" w:color="auto"/>
        <w:left w:val="none" w:sz="0" w:space="0" w:color="auto"/>
        <w:bottom w:val="none" w:sz="0" w:space="0" w:color="auto"/>
        <w:right w:val="none" w:sz="0" w:space="0" w:color="auto"/>
      </w:divBdr>
      <w:divsChild>
        <w:div w:id="291058287">
          <w:marLeft w:val="0"/>
          <w:marRight w:val="0"/>
          <w:marTop w:val="0"/>
          <w:marBottom w:val="0"/>
          <w:divBdr>
            <w:top w:val="none" w:sz="0" w:space="0" w:color="auto"/>
            <w:left w:val="none" w:sz="0" w:space="0" w:color="auto"/>
            <w:bottom w:val="none" w:sz="0" w:space="0" w:color="auto"/>
            <w:right w:val="none" w:sz="0" w:space="0" w:color="auto"/>
          </w:divBdr>
        </w:div>
      </w:divsChild>
    </w:div>
    <w:div w:id="1593856716">
      <w:bodyDiv w:val="1"/>
      <w:marLeft w:val="0"/>
      <w:marRight w:val="0"/>
      <w:marTop w:val="0"/>
      <w:marBottom w:val="0"/>
      <w:divBdr>
        <w:top w:val="none" w:sz="0" w:space="0" w:color="auto"/>
        <w:left w:val="none" w:sz="0" w:space="0" w:color="auto"/>
        <w:bottom w:val="none" w:sz="0" w:space="0" w:color="auto"/>
        <w:right w:val="none" w:sz="0" w:space="0" w:color="auto"/>
      </w:divBdr>
    </w:div>
    <w:div w:id="1594624404">
      <w:bodyDiv w:val="1"/>
      <w:marLeft w:val="0"/>
      <w:marRight w:val="0"/>
      <w:marTop w:val="0"/>
      <w:marBottom w:val="0"/>
      <w:divBdr>
        <w:top w:val="none" w:sz="0" w:space="0" w:color="auto"/>
        <w:left w:val="none" w:sz="0" w:space="0" w:color="auto"/>
        <w:bottom w:val="none" w:sz="0" w:space="0" w:color="auto"/>
        <w:right w:val="none" w:sz="0" w:space="0" w:color="auto"/>
      </w:divBdr>
      <w:divsChild>
        <w:div w:id="917397543">
          <w:marLeft w:val="0"/>
          <w:marRight w:val="0"/>
          <w:marTop w:val="0"/>
          <w:marBottom w:val="0"/>
          <w:divBdr>
            <w:top w:val="none" w:sz="0" w:space="0" w:color="auto"/>
            <w:left w:val="none" w:sz="0" w:space="0" w:color="auto"/>
            <w:bottom w:val="none" w:sz="0" w:space="0" w:color="auto"/>
            <w:right w:val="none" w:sz="0" w:space="0" w:color="auto"/>
          </w:divBdr>
        </w:div>
      </w:divsChild>
    </w:div>
    <w:div w:id="1594900176">
      <w:bodyDiv w:val="1"/>
      <w:marLeft w:val="0"/>
      <w:marRight w:val="0"/>
      <w:marTop w:val="0"/>
      <w:marBottom w:val="0"/>
      <w:divBdr>
        <w:top w:val="none" w:sz="0" w:space="0" w:color="auto"/>
        <w:left w:val="none" w:sz="0" w:space="0" w:color="auto"/>
        <w:bottom w:val="none" w:sz="0" w:space="0" w:color="auto"/>
        <w:right w:val="none" w:sz="0" w:space="0" w:color="auto"/>
      </w:divBdr>
    </w:div>
    <w:div w:id="1595018002">
      <w:bodyDiv w:val="1"/>
      <w:marLeft w:val="0"/>
      <w:marRight w:val="0"/>
      <w:marTop w:val="0"/>
      <w:marBottom w:val="0"/>
      <w:divBdr>
        <w:top w:val="none" w:sz="0" w:space="0" w:color="auto"/>
        <w:left w:val="none" w:sz="0" w:space="0" w:color="auto"/>
        <w:bottom w:val="none" w:sz="0" w:space="0" w:color="auto"/>
        <w:right w:val="none" w:sz="0" w:space="0" w:color="auto"/>
      </w:divBdr>
      <w:divsChild>
        <w:div w:id="1528058081">
          <w:marLeft w:val="0"/>
          <w:marRight w:val="0"/>
          <w:marTop w:val="0"/>
          <w:marBottom w:val="0"/>
          <w:divBdr>
            <w:top w:val="none" w:sz="0" w:space="0" w:color="auto"/>
            <w:left w:val="none" w:sz="0" w:space="0" w:color="auto"/>
            <w:bottom w:val="none" w:sz="0" w:space="0" w:color="auto"/>
            <w:right w:val="none" w:sz="0" w:space="0" w:color="auto"/>
          </w:divBdr>
        </w:div>
      </w:divsChild>
    </w:div>
    <w:div w:id="1596208276">
      <w:bodyDiv w:val="1"/>
      <w:marLeft w:val="0"/>
      <w:marRight w:val="0"/>
      <w:marTop w:val="0"/>
      <w:marBottom w:val="0"/>
      <w:divBdr>
        <w:top w:val="none" w:sz="0" w:space="0" w:color="auto"/>
        <w:left w:val="none" w:sz="0" w:space="0" w:color="auto"/>
        <w:bottom w:val="none" w:sz="0" w:space="0" w:color="auto"/>
        <w:right w:val="none" w:sz="0" w:space="0" w:color="auto"/>
      </w:divBdr>
    </w:div>
    <w:div w:id="1596553289">
      <w:bodyDiv w:val="1"/>
      <w:marLeft w:val="0"/>
      <w:marRight w:val="0"/>
      <w:marTop w:val="0"/>
      <w:marBottom w:val="0"/>
      <w:divBdr>
        <w:top w:val="none" w:sz="0" w:space="0" w:color="auto"/>
        <w:left w:val="none" w:sz="0" w:space="0" w:color="auto"/>
        <w:bottom w:val="none" w:sz="0" w:space="0" w:color="auto"/>
        <w:right w:val="none" w:sz="0" w:space="0" w:color="auto"/>
      </w:divBdr>
    </w:div>
    <w:div w:id="1596746342">
      <w:bodyDiv w:val="1"/>
      <w:marLeft w:val="0"/>
      <w:marRight w:val="0"/>
      <w:marTop w:val="0"/>
      <w:marBottom w:val="0"/>
      <w:divBdr>
        <w:top w:val="none" w:sz="0" w:space="0" w:color="auto"/>
        <w:left w:val="none" w:sz="0" w:space="0" w:color="auto"/>
        <w:bottom w:val="none" w:sz="0" w:space="0" w:color="auto"/>
        <w:right w:val="none" w:sz="0" w:space="0" w:color="auto"/>
      </w:divBdr>
      <w:divsChild>
        <w:div w:id="1515420766">
          <w:marLeft w:val="0"/>
          <w:marRight w:val="0"/>
          <w:marTop w:val="0"/>
          <w:marBottom w:val="0"/>
          <w:divBdr>
            <w:top w:val="none" w:sz="0" w:space="0" w:color="auto"/>
            <w:left w:val="none" w:sz="0" w:space="0" w:color="auto"/>
            <w:bottom w:val="none" w:sz="0" w:space="0" w:color="auto"/>
            <w:right w:val="none" w:sz="0" w:space="0" w:color="auto"/>
          </w:divBdr>
          <w:divsChild>
            <w:div w:id="522136898">
              <w:marLeft w:val="0"/>
              <w:marRight w:val="0"/>
              <w:marTop w:val="0"/>
              <w:marBottom w:val="0"/>
              <w:divBdr>
                <w:top w:val="none" w:sz="0" w:space="0" w:color="auto"/>
                <w:left w:val="none" w:sz="0" w:space="0" w:color="auto"/>
                <w:bottom w:val="none" w:sz="0" w:space="0" w:color="auto"/>
                <w:right w:val="none" w:sz="0" w:space="0" w:color="auto"/>
              </w:divBdr>
              <w:divsChild>
                <w:div w:id="796219252">
                  <w:marLeft w:val="0"/>
                  <w:marRight w:val="0"/>
                  <w:marTop w:val="0"/>
                  <w:marBottom w:val="0"/>
                  <w:divBdr>
                    <w:top w:val="none" w:sz="0" w:space="0" w:color="auto"/>
                    <w:left w:val="none" w:sz="0" w:space="0" w:color="auto"/>
                    <w:bottom w:val="none" w:sz="0" w:space="0" w:color="auto"/>
                    <w:right w:val="none" w:sz="0" w:space="0" w:color="auto"/>
                  </w:divBdr>
                  <w:divsChild>
                    <w:div w:id="1997760280">
                      <w:marLeft w:val="0"/>
                      <w:marRight w:val="0"/>
                      <w:marTop w:val="0"/>
                      <w:marBottom w:val="0"/>
                      <w:divBdr>
                        <w:top w:val="none" w:sz="0" w:space="0" w:color="auto"/>
                        <w:left w:val="none" w:sz="0" w:space="0" w:color="auto"/>
                        <w:bottom w:val="none" w:sz="0" w:space="0" w:color="auto"/>
                        <w:right w:val="none" w:sz="0" w:space="0" w:color="auto"/>
                      </w:divBdr>
                      <w:divsChild>
                        <w:div w:id="999117906">
                          <w:marLeft w:val="-225"/>
                          <w:marRight w:val="0"/>
                          <w:marTop w:val="0"/>
                          <w:marBottom w:val="0"/>
                          <w:divBdr>
                            <w:top w:val="none" w:sz="0" w:space="0" w:color="auto"/>
                            <w:left w:val="none" w:sz="0" w:space="0" w:color="auto"/>
                            <w:bottom w:val="none" w:sz="0" w:space="0" w:color="auto"/>
                            <w:right w:val="none" w:sz="0" w:space="0" w:color="auto"/>
                          </w:divBdr>
                          <w:divsChild>
                            <w:div w:id="705564998">
                              <w:marLeft w:val="1500"/>
                              <w:marRight w:val="1500"/>
                              <w:marTop w:val="0"/>
                              <w:marBottom w:val="0"/>
                              <w:divBdr>
                                <w:top w:val="none" w:sz="0" w:space="0" w:color="auto"/>
                                <w:left w:val="none" w:sz="0" w:space="0" w:color="auto"/>
                                <w:bottom w:val="none" w:sz="0" w:space="0" w:color="auto"/>
                                <w:right w:val="none" w:sz="0" w:space="0" w:color="auto"/>
                              </w:divBdr>
                              <w:divsChild>
                                <w:div w:id="318971439">
                                  <w:marLeft w:val="0"/>
                                  <w:marRight w:val="0"/>
                                  <w:marTop w:val="0"/>
                                  <w:marBottom w:val="345"/>
                                  <w:divBdr>
                                    <w:top w:val="none" w:sz="0" w:space="0" w:color="auto"/>
                                    <w:left w:val="none" w:sz="0" w:space="0" w:color="auto"/>
                                    <w:bottom w:val="none" w:sz="0" w:space="0" w:color="auto"/>
                                    <w:right w:val="none" w:sz="0" w:space="0" w:color="auto"/>
                                  </w:divBdr>
                                  <w:divsChild>
                                    <w:div w:id="99722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17278">
      <w:bodyDiv w:val="1"/>
      <w:marLeft w:val="0"/>
      <w:marRight w:val="0"/>
      <w:marTop w:val="0"/>
      <w:marBottom w:val="0"/>
      <w:divBdr>
        <w:top w:val="none" w:sz="0" w:space="0" w:color="auto"/>
        <w:left w:val="none" w:sz="0" w:space="0" w:color="auto"/>
        <w:bottom w:val="none" w:sz="0" w:space="0" w:color="auto"/>
        <w:right w:val="none" w:sz="0" w:space="0" w:color="auto"/>
      </w:divBdr>
      <w:divsChild>
        <w:div w:id="1470053279">
          <w:marLeft w:val="0"/>
          <w:marRight w:val="0"/>
          <w:marTop w:val="0"/>
          <w:marBottom w:val="0"/>
          <w:divBdr>
            <w:top w:val="none" w:sz="0" w:space="0" w:color="auto"/>
            <w:left w:val="none" w:sz="0" w:space="0" w:color="auto"/>
            <w:bottom w:val="none" w:sz="0" w:space="0" w:color="auto"/>
            <w:right w:val="none" w:sz="0" w:space="0" w:color="auto"/>
          </w:divBdr>
        </w:div>
      </w:divsChild>
    </w:div>
    <w:div w:id="1597710555">
      <w:bodyDiv w:val="1"/>
      <w:marLeft w:val="0"/>
      <w:marRight w:val="0"/>
      <w:marTop w:val="0"/>
      <w:marBottom w:val="0"/>
      <w:divBdr>
        <w:top w:val="none" w:sz="0" w:space="0" w:color="auto"/>
        <w:left w:val="none" w:sz="0" w:space="0" w:color="auto"/>
        <w:bottom w:val="none" w:sz="0" w:space="0" w:color="auto"/>
        <w:right w:val="none" w:sz="0" w:space="0" w:color="auto"/>
      </w:divBdr>
      <w:divsChild>
        <w:div w:id="427579929">
          <w:marLeft w:val="0"/>
          <w:marRight w:val="0"/>
          <w:marTop w:val="0"/>
          <w:marBottom w:val="150"/>
          <w:divBdr>
            <w:top w:val="none" w:sz="0" w:space="0" w:color="auto"/>
            <w:left w:val="none" w:sz="0" w:space="0" w:color="auto"/>
            <w:bottom w:val="none" w:sz="0" w:space="0" w:color="auto"/>
            <w:right w:val="none" w:sz="0" w:space="0" w:color="auto"/>
          </w:divBdr>
          <w:divsChild>
            <w:div w:id="666976978">
              <w:marLeft w:val="0"/>
              <w:marRight w:val="0"/>
              <w:marTop w:val="0"/>
              <w:marBottom w:val="300"/>
              <w:divBdr>
                <w:top w:val="single" w:sz="6" w:space="0" w:color="FFFFFF"/>
                <w:left w:val="single" w:sz="6" w:space="0" w:color="FFFFFF"/>
                <w:bottom w:val="single" w:sz="6" w:space="0" w:color="FFFFFF"/>
                <w:right w:val="single" w:sz="6" w:space="0" w:color="FFFFFF"/>
              </w:divBdr>
              <w:divsChild>
                <w:div w:id="1522818002">
                  <w:marLeft w:val="0"/>
                  <w:marRight w:val="0"/>
                  <w:marTop w:val="0"/>
                  <w:marBottom w:val="0"/>
                  <w:divBdr>
                    <w:top w:val="none" w:sz="0" w:space="0" w:color="auto"/>
                    <w:left w:val="none" w:sz="0" w:space="0" w:color="auto"/>
                    <w:bottom w:val="none" w:sz="0" w:space="0" w:color="auto"/>
                    <w:right w:val="none" w:sz="0" w:space="0" w:color="auto"/>
                  </w:divBdr>
                </w:div>
                <w:div w:id="10193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6653">
          <w:marLeft w:val="0"/>
          <w:marRight w:val="0"/>
          <w:marTop w:val="0"/>
          <w:marBottom w:val="150"/>
          <w:divBdr>
            <w:top w:val="none" w:sz="0" w:space="0" w:color="auto"/>
            <w:left w:val="none" w:sz="0" w:space="0" w:color="auto"/>
            <w:bottom w:val="none" w:sz="0" w:space="0" w:color="auto"/>
            <w:right w:val="none" w:sz="0" w:space="0" w:color="auto"/>
          </w:divBdr>
          <w:divsChild>
            <w:div w:id="1537693653">
              <w:marLeft w:val="0"/>
              <w:marRight w:val="0"/>
              <w:marTop w:val="0"/>
              <w:marBottom w:val="300"/>
              <w:divBdr>
                <w:top w:val="single" w:sz="6" w:space="0" w:color="FFFFFF"/>
                <w:left w:val="single" w:sz="6" w:space="0" w:color="FFFFFF"/>
                <w:bottom w:val="single" w:sz="6" w:space="0" w:color="FFFFFF"/>
                <w:right w:val="single" w:sz="6" w:space="0" w:color="FFFFFF"/>
              </w:divBdr>
              <w:divsChild>
                <w:div w:id="73942724">
                  <w:marLeft w:val="0"/>
                  <w:marRight w:val="0"/>
                  <w:marTop w:val="0"/>
                  <w:marBottom w:val="0"/>
                  <w:divBdr>
                    <w:top w:val="none" w:sz="0" w:space="0" w:color="FFFFFF"/>
                    <w:left w:val="none" w:sz="0" w:space="0" w:color="FFFFFF"/>
                    <w:bottom w:val="single" w:sz="6" w:space="0" w:color="FFFFFF"/>
                    <w:right w:val="none" w:sz="0" w:space="0" w:color="FFFFFF"/>
                  </w:divBdr>
                </w:div>
                <w:div w:id="1816528823">
                  <w:marLeft w:val="0"/>
                  <w:marRight w:val="0"/>
                  <w:marTop w:val="0"/>
                  <w:marBottom w:val="0"/>
                  <w:divBdr>
                    <w:top w:val="none" w:sz="0" w:space="0" w:color="auto"/>
                    <w:left w:val="none" w:sz="0" w:space="0" w:color="auto"/>
                    <w:bottom w:val="none" w:sz="0" w:space="0" w:color="auto"/>
                    <w:right w:val="none" w:sz="0" w:space="0" w:color="auto"/>
                  </w:divBdr>
                </w:div>
                <w:div w:id="398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25779">
          <w:marLeft w:val="0"/>
          <w:marRight w:val="0"/>
          <w:marTop w:val="0"/>
          <w:marBottom w:val="150"/>
          <w:divBdr>
            <w:top w:val="none" w:sz="0" w:space="0" w:color="auto"/>
            <w:left w:val="none" w:sz="0" w:space="0" w:color="auto"/>
            <w:bottom w:val="none" w:sz="0" w:space="0" w:color="auto"/>
            <w:right w:val="none" w:sz="0" w:space="0" w:color="auto"/>
          </w:divBdr>
          <w:divsChild>
            <w:div w:id="1958825768">
              <w:marLeft w:val="0"/>
              <w:marRight w:val="0"/>
              <w:marTop w:val="0"/>
              <w:marBottom w:val="300"/>
              <w:divBdr>
                <w:top w:val="single" w:sz="6" w:space="0" w:color="FFFFFF"/>
                <w:left w:val="single" w:sz="6" w:space="0" w:color="FFFFFF"/>
                <w:bottom w:val="single" w:sz="6" w:space="0" w:color="FFFFFF"/>
                <w:right w:val="single" w:sz="6" w:space="0" w:color="FFFFFF"/>
              </w:divBdr>
              <w:divsChild>
                <w:div w:id="313026429">
                  <w:marLeft w:val="0"/>
                  <w:marRight w:val="0"/>
                  <w:marTop w:val="0"/>
                  <w:marBottom w:val="0"/>
                  <w:divBdr>
                    <w:top w:val="none" w:sz="0" w:space="0" w:color="FFFFFF"/>
                    <w:left w:val="none" w:sz="0" w:space="0" w:color="FFFFFF"/>
                    <w:bottom w:val="single" w:sz="6" w:space="0" w:color="FFFFFF"/>
                    <w:right w:val="none" w:sz="0" w:space="0" w:color="FFFFFF"/>
                  </w:divBdr>
                </w:div>
                <w:div w:id="1157528596">
                  <w:marLeft w:val="0"/>
                  <w:marRight w:val="0"/>
                  <w:marTop w:val="0"/>
                  <w:marBottom w:val="0"/>
                  <w:divBdr>
                    <w:top w:val="none" w:sz="0" w:space="0" w:color="auto"/>
                    <w:left w:val="none" w:sz="0" w:space="0" w:color="auto"/>
                    <w:bottom w:val="none" w:sz="0" w:space="0" w:color="auto"/>
                    <w:right w:val="none" w:sz="0" w:space="0" w:color="auto"/>
                  </w:divBdr>
                </w:div>
                <w:div w:id="19095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6221">
          <w:marLeft w:val="0"/>
          <w:marRight w:val="0"/>
          <w:marTop w:val="0"/>
          <w:marBottom w:val="150"/>
          <w:divBdr>
            <w:top w:val="none" w:sz="0" w:space="0" w:color="auto"/>
            <w:left w:val="none" w:sz="0" w:space="0" w:color="auto"/>
            <w:bottom w:val="none" w:sz="0" w:space="0" w:color="auto"/>
            <w:right w:val="none" w:sz="0" w:space="0" w:color="auto"/>
          </w:divBdr>
          <w:divsChild>
            <w:div w:id="2099667590">
              <w:marLeft w:val="0"/>
              <w:marRight w:val="0"/>
              <w:marTop w:val="0"/>
              <w:marBottom w:val="300"/>
              <w:divBdr>
                <w:top w:val="single" w:sz="6" w:space="0" w:color="FFFFFF"/>
                <w:left w:val="single" w:sz="6" w:space="0" w:color="FFFFFF"/>
                <w:bottom w:val="single" w:sz="6" w:space="0" w:color="FFFFFF"/>
                <w:right w:val="single" w:sz="6" w:space="0" w:color="FFFFFF"/>
              </w:divBdr>
              <w:divsChild>
                <w:div w:id="578515988">
                  <w:marLeft w:val="0"/>
                  <w:marRight w:val="0"/>
                  <w:marTop w:val="0"/>
                  <w:marBottom w:val="0"/>
                  <w:divBdr>
                    <w:top w:val="none" w:sz="0" w:space="0" w:color="FFFFFF"/>
                    <w:left w:val="none" w:sz="0" w:space="0" w:color="FFFFFF"/>
                    <w:bottom w:val="single" w:sz="6" w:space="0" w:color="FFFFFF"/>
                    <w:right w:val="none" w:sz="0" w:space="0" w:color="FFFFFF"/>
                  </w:divBdr>
                </w:div>
                <w:div w:id="1251888082">
                  <w:marLeft w:val="0"/>
                  <w:marRight w:val="0"/>
                  <w:marTop w:val="0"/>
                  <w:marBottom w:val="0"/>
                  <w:divBdr>
                    <w:top w:val="none" w:sz="0" w:space="0" w:color="auto"/>
                    <w:left w:val="none" w:sz="0" w:space="0" w:color="auto"/>
                    <w:bottom w:val="none" w:sz="0" w:space="0" w:color="auto"/>
                    <w:right w:val="none" w:sz="0" w:space="0" w:color="auto"/>
                  </w:divBdr>
                </w:div>
                <w:div w:id="6137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sChild>
        <w:div w:id="45154433">
          <w:marLeft w:val="0"/>
          <w:marRight w:val="0"/>
          <w:marTop w:val="0"/>
          <w:marBottom w:val="0"/>
          <w:divBdr>
            <w:top w:val="none" w:sz="0" w:space="0" w:color="auto"/>
            <w:left w:val="none" w:sz="0" w:space="0" w:color="auto"/>
            <w:bottom w:val="none" w:sz="0" w:space="0" w:color="auto"/>
            <w:right w:val="none" w:sz="0" w:space="0" w:color="auto"/>
          </w:divBdr>
        </w:div>
      </w:divsChild>
    </w:div>
    <w:div w:id="1598752616">
      <w:bodyDiv w:val="1"/>
      <w:marLeft w:val="0"/>
      <w:marRight w:val="0"/>
      <w:marTop w:val="0"/>
      <w:marBottom w:val="0"/>
      <w:divBdr>
        <w:top w:val="none" w:sz="0" w:space="0" w:color="auto"/>
        <w:left w:val="none" w:sz="0" w:space="0" w:color="auto"/>
        <w:bottom w:val="none" w:sz="0" w:space="0" w:color="auto"/>
        <w:right w:val="none" w:sz="0" w:space="0" w:color="auto"/>
      </w:divBdr>
    </w:div>
    <w:div w:id="1599144429">
      <w:bodyDiv w:val="1"/>
      <w:marLeft w:val="0"/>
      <w:marRight w:val="0"/>
      <w:marTop w:val="0"/>
      <w:marBottom w:val="0"/>
      <w:divBdr>
        <w:top w:val="none" w:sz="0" w:space="0" w:color="auto"/>
        <w:left w:val="none" w:sz="0" w:space="0" w:color="auto"/>
        <w:bottom w:val="none" w:sz="0" w:space="0" w:color="auto"/>
        <w:right w:val="none" w:sz="0" w:space="0" w:color="auto"/>
      </w:divBdr>
      <w:divsChild>
        <w:div w:id="1085568724">
          <w:marLeft w:val="0"/>
          <w:marRight w:val="0"/>
          <w:marTop w:val="0"/>
          <w:marBottom w:val="0"/>
          <w:divBdr>
            <w:top w:val="none" w:sz="0" w:space="0" w:color="auto"/>
            <w:left w:val="none" w:sz="0" w:space="0" w:color="auto"/>
            <w:bottom w:val="none" w:sz="0" w:space="0" w:color="auto"/>
            <w:right w:val="none" w:sz="0" w:space="0" w:color="auto"/>
          </w:divBdr>
        </w:div>
      </w:divsChild>
    </w:div>
    <w:div w:id="1599488911">
      <w:bodyDiv w:val="1"/>
      <w:marLeft w:val="0"/>
      <w:marRight w:val="0"/>
      <w:marTop w:val="0"/>
      <w:marBottom w:val="0"/>
      <w:divBdr>
        <w:top w:val="none" w:sz="0" w:space="0" w:color="auto"/>
        <w:left w:val="none" w:sz="0" w:space="0" w:color="auto"/>
        <w:bottom w:val="none" w:sz="0" w:space="0" w:color="auto"/>
        <w:right w:val="none" w:sz="0" w:space="0" w:color="auto"/>
      </w:divBdr>
      <w:divsChild>
        <w:div w:id="1493832154">
          <w:marLeft w:val="0"/>
          <w:marRight w:val="0"/>
          <w:marTop w:val="0"/>
          <w:marBottom w:val="0"/>
          <w:divBdr>
            <w:top w:val="none" w:sz="0" w:space="0" w:color="auto"/>
            <w:left w:val="none" w:sz="0" w:space="0" w:color="auto"/>
            <w:bottom w:val="none" w:sz="0" w:space="0" w:color="auto"/>
            <w:right w:val="none" w:sz="0" w:space="0" w:color="auto"/>
          </w:divBdr>
        </w:div>
      </w:divsChild>
    </w:div>
    <w:div w:id="1600870300">
      <w:bodyDiv w:val="1"/>
      <w:marLeft w:val="0"/>
      <w:marRight w:val="0"/>
      <w:marTop w:val="0"/>
      <w:marBottom w:val="0"/>
      <w:divBdr>
        <w:top w:val="none" w:sz="0" w:space="0" w:color="auto"/>
        <w:left w:val="none" w:sz="0" w:space="0" w:color="auto"/>
        <w:bottom w:val="none" w:sz="0" w:space="0" w:color="auto"/>
        <w:right w:val="none" w:sz="0" w:space="0" w:color="auto"/>
      </w:divBdr>
    </w:div>
    <w:div w:id="1601639530">
      <w:bodyDiv w:val="1"/>
      <w:marLeft w:val="0"/>
      <w:marRight w:val="0"/>
      <w:marTop w:val="0"/>
      <w:marBottom w:val="0"/>
      <w:divBdr>
        <w:top w:val="none" w:sz="0" w:space="0" w:color="auto"/>
        <w:left w:val="none" w:sz="0" w:space="0" w:color="auto"/>
        <w:bottom w:val="none" w:sz="0" w:space="0" w:color="auto"/>
        <w:right w:val="none" w:sz="0" w:space="0" w:color="auto"/>
      </w:divBdr>
      <w:divsChild>
        <w:div w:id="979310872">
          <w:marLeft w:val="0"/>
          <w:marRight w:val="0"/>
          <w:marTop w:val="0"/>
          <w:marBottom w:val="150"/>
          <w:divBdr>
            <w:top w:val="none" w:sz="0" w:space="0" w:color="auto"/>
            <w:left w:val="none" w:sz="0" w:space="0" w:color="auto"/>
            <w:bottom w:val="none" w:sz="0" w:space="0" w:color="auto"/>
            <w:right w:val="none" w:sz="0" w:space="0" w:color="auto"/>
          </w:divBdr>
          <w:divsChild>
            <w:div w:id="1521045000">
              <w:marLeft w:val="0"/>
              <w:marRight w:val="0"/>
              <w:marTop w:val="0"/>
              <w:marBottom w:val="300"/>
              <w:divBdr>
                <w:top w:val="single" w:sz="6" w:space="0" w:color="FFFFFF"/>
                <w:left w:val="single" w:sz="6" w:space="0" w:color="FFFFFF"/>
                <w:bottom w:val="single" w:sz="6" w:space="0" w:color="FFFFFF"/>
                <w:right w:val="single" w:sz="6" w:space="0" w:color="FFFFFF"/>
              </w:divBdr>
              <w:divsChild>
                <w:div w:id="579366306">
                  <w:marLeft w:val="0"/>
                  <w:marRight w:val="0"/>
                  <w:marTop w:val="0"/>
                  <w:marBottom w:val="0"/>
                  <w:divBdr>
                    <w:top w:val="none" w:sz="0" w:space="0" w:color="auto"/>
                    <w:left w:val="none" w:sz="0" w:space="0" w:color="auto"/>
                    <w:bottom w:val="none" w:sz="0" w:space="0" w:color="auto"/>
                    <w:right w:val="none" w:sz="0" w:space="0" w:color="auto"/>
                  </w:divBdr>
                </w:div>
                <w:div w:id="10606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5117">
          <w:marLeft w:val="0"/>
          <w:marRight w:val="0"/>
          <w:marTop w:val="0"/>
          <w:marBottom w:val="150"/>
          <w:divBdr>
            <w:top w:val="none" w:sz="0" w:space="0" w:color="auto"/>
            <w:left w:val="none" w:sz="0" w:space="0" w:color="auto"/>
            <w:bottom w:val="none" w:sz="0" w:space="0" w:color="auto"/>
            <w:right w:val="none" w:sz="0" w:space="0" w:color="auto"/>
          </w:divBdr>
          <w:divsChild>
            <w:div w:id="63988257">
              <w:marLeft w:val="0"/>
              <w:marRight w:val="0"/>
              <w:marTop w:val="0"/>
              <w:marBottom w:val="300"/>
              <w:divBdr>
                <w:top w:val="single" w:sz="6" w:space="0" w:color="FFFFFF"/>
                <w:left w:val="single" w:sz="6" w:space="0" w:color="FFFFFF"/>
                <w:bottom w:val="single" w:sz="6" w:space="0" w:color="FFFFFF"/>
                <w:right w:val="single" w:sz="6" w:space="0" w:color="FFFFFF"/>
              </w:divBdr>
              <w:divsChild>
                <w:div w:id="795024076">
                  <w:marLeft w:val="0"/>
                  <w:marRight w:val="0"/>
                  <w:marTop w:val="0"/>
                  <w:marBottom w:val="0"/>
                  <w:divBdr>
                    <w:top w:val="none" w:sz="0" w:space="0" w:color="FFFFFF"/>
                    <w:left w:val="none" w:sz="0" w:space="0" w:color="FFFFFF"/>
                    <w:bottom w:val="single" w:sz="6" w:space="0" w:color="FFFFFF"/>
                    <w:right w:val="none" w:sz="0" w:space="0" w:color="FFFFFF"/>
                  </w:divBdr>
                </w:div>
                <w:div w:id="188422151">
                  <w:marLeft w:val="0"/>
                  <w:marRight w:val="0"/>
                  <w:marTop w:val="0"/>
                  <w:marBottom w:val="0"/>
                  <w:divBdr>
                    <w:top w:val="none" w:sz="0" w:space="0" w:color="auto"/>
                    <w:left w:val="none" w:sz="0" w:space="0" w:color="auto"/>
                    <w:bottom w:val="none" w:sz="0" w:space="0" w:color="auto"/>
                    <w:right w:val="none" w:sz="0" w:space="0" w:color="auto"/>
                  </w:divBdr>
                </w:div>
                <w:div w:id="9993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4977">
          <w:marLeft w:val="0"/>
          <w:marRight w:val="0"/>
          <w:marTop w:val="0"/>
          <w:marBottom w:val="150"/>
          <w:divBdr>
            <w:top w:val="none" w:sz="0" w:space="0" w:color="auto"/>
            <w:left w:val="none" w:sz="0" w:space="0" w:color="auto"/>
            <w:bottom w:val="none" w:sz="0" w:space="0" w:color="auto"/>
            <w:right w:val="none" w:sz="0" w:space="0" w:color="auto"/>
          </w:divBdr>
          <w:divsChild>
            <w:div w:id="205457483">
              <w:marLeft w:val="0"/>
              <w:marRight w:val="0"/>
              <w:marTop w:val="0"/>
              <w:marBottom w:val="300"/>
              <w:divBdr>
                <w:top w:val="single" w:sz="6" w:space="0" w:color="FFFFFF"/>
                <w:left w:val="single" w:sz="6" w:space="0" w:color="FFFFFF"/>
                <w:bottom w:val="single" w:sz="6" w:space="0" w:color="FFFFFF"/>
                <w:right w:val="single" w:sz="6" w:space="0" w:color="FFFFFF"/>
              </w:divBdr>
              <w:divsChild>
                <w:div w:id="2089768613">
                  <w:marLeft w:val="0"/>
                  <w:marRight w:val="0"/>
                  <w:marTop w:val="0"/>
                  <w:marBottom w:val="0"/>
                  <w:divBdr>
                    <w:top w:val="none" w:sz="0" w:space="0" w:color="FFFFFF"/>
                    <w:left w:val="none" w:sz="0" w:space="0" w:color="FFFFFF"/>
                    <w:bottom w:val="single" w:sz="6" w:space="0" w:color="FFFFFF"/>
                    <w:right w:val="none" w:sz="0" w:space="0" w:color="FFFFFF"/>
                  </w:divBdr>
                </w:div>
                <w:div w:id="705522575">
                  <w:marLeft w:val="0"/>
                  <w:marRight w:val="0"/>
                  <w:marTop w:val="0"/>
                  <w:marBottom w:val="0"/>
                  <w:divBdr>
                    <w:top w:val="none" w:sz="0" w:space="0" w:color="auto"/>
                    <w:left w:val="none" w:sz="0" w:space="0" w:color="auto"/>
                    <w:bottom w:val="none" w:sz="0" w:space="0" w:color="auto"/>
                    <w:right w:val="none" w:sz="0" w:space="0" w:color="auto"/>
                  </w:divBdr>
                </w:div>
                <w:div w:id="12668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5780">
          <w:marLeft w:val="0"/>
          <w:marRight w:val="0"/>
          <w:marTop w:val="0"/>
          <w:marBottom w:val="150"/>
          <w:divBdr>
            <w:top w:val="none" w:sz="0" w:space="0" w:color="auto"/>
            <w:left w:val="none" w:sz="0" w:space="0" w:color="auto"/>
            <w:bottom w:val="none" w:sz="0" w:space="0" w:color="auto"/>
            <w:right w:val="none" w:sz="0" w:space="0" w:color="auto"/>
          </w:divBdr>
          <w:divsChild>
            <w:div w:id="2021808373">
              <w:marLeft w:val="0"/>
              <w:marRight w:val="0"/>
              <w:marTop w:val="0"/>
              <w:marBottom w:val="300"/>
              <w:divBdr>
                <w:top w:val="single" w:sz="6" w:space="0" w:color="FFFFFF"/>
                <w:left w:val="single" w:sz="6" w:space="0" w:color="FFFFFF"/>
                <w:bottom w:val="single" w:sz="6" w:space="0" w:color="FFFFFF"/>
                <w:right w:val="single" w:sz="6" w:space="0" w:color="FFFFFF"/>
              </w:divBdr>
              <w:divsChild>
                <w:div w:id="613755634">
                  <w:marLeft w:val="0"/>
                  <w:marRight w:val="0"/>
                  <w:marTop w:val="0"/>
                  <w:marBottom w:val="0"/>
                  <w:divBdr>
                    <w:top w:val="none" w:sz="0" w:space="0" w:color="FFFFFF"/>
                    <w:left w:val="none" w:sz="0" w:space="0" w:color="FFFFFF"/>
                    <w:bottom w:val="single" w:sz="6" w:space="0" w:color="FFFFFF"/>
                    <w:right w:val="none" w:sz="0" w:space="0" w:color="FFFFFF"/>
                  </w:divBdr>
                </w:div>
                <w:div w:id="375813016">
                  <w:marLeft w:val="0"/>
                  <w:marRight w:val="0"/>
                  <w:marTop w:val="0"/>
                  <w:marBottom w:val="0"/>
                  <w:divBdr>
                    <w:top w:val="none" w:sz="0" w:space="0" w:color="auto"/>
                    <w:left w:val="none" w:sz="0" w:space="0" w:color="auto"/>
                    <w:bottom w:val="none" w:sz="0" w:space="0" w:color="auto"/>
                    <w:right w:val="none" w:sz="0" w:space="0" w:color="auto"/>
                  </w:divBdr>
                </w:div>
                <w:div w:id="18243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8389">
      <w:bodyDiv w:val="1"/>
      <w:marLeft w:val="0"/>
      <w:marRight w:val="0"/>
      <w:marTop w:val="0"/>
      <w:marBottom w:val="0"/>
      <w:divBdr>
        <w:top w:val="none" w:sz="0" w:space="0" w:color="auto"/>
        <w:left w:val="none" w:sz="0" w:space="0" w:color="auto"/>
        <w:bottom w:val="none" w:sz="0" w:space="0" w:color="auto"/>
        <w:right w:val="none" w:sz="0" w:space="0" w:color="auto"/>
      </w:divBdr>
    </w:div>
    <w:div w:id="1602494759">
      <w:bodyDiv w:val="1"/>
      <w:marLeft w:val="0"/>
      <w:marRight w:val="0"/>
      <w:marTop w:val="0"/>
      <w:marBottom w:val="0"/>
      <w:divBdr>
        <w:top w:val="none" w:sz="0" w:space="0" w:color="auto"/>
        <w:left w:val="none" w:sz="0" w:space="0" w:color="auto"/>
        <w:bottom w:val="none" w:sz="0" w:space="0" w:color="auto"/>
        <w:right w:val="none" w:sz="0" w:space="0" w:color="auto"/>
      </w:divBdr>
    </w:div>
    <w:div w:id="1602638372">
      <w:bodyDiv w:val="1"/>
      <w:marLeft w:val="0"/>
      <w:marRight w:val="0"/>
      <w:marTop w:val="0"/>
      <w:marBottom w:val="0"/>
      <w:divBdr>
        <w:top w:val="none" w:sz="0" w:space="0" w:color="auto"/>
        <w:left w:val="none" w:sz="0" w:space="0" w:color="auto"/>
        <w:bottom w:val="none" w:sz="0" w:space="0" w:color="auto"/>
        <w:right w:val="none" w:sz="0" w:space="0" w:color="auto"/>
      </w:divBdr>
    </w:div>
    <w:div w:id="1602764288">
      <w:bodyDiv w:val="1"/>
      <w:marLeft w:val="0"/>
      <w:marRight w:val="0"/>
      <w:marTop w:val="0"/>
      <w:marBottom w:val="0"/>
      <w:divBdr>
        <w:top w:val="none" w:sz="0" w:space="0" w:color="auto"/>
        <w:left w:val="none" w:sz="0" w:space="0" w:color="auto"/>
        <w:bottom w:val="none" w:sz="0" w:space="0" w:color="auto"/>
        <w:right w:val="none" w:sz="0" w:space="0" w:color="auto"/>
      </w:divBdr>
      <w:divsChild>
        <w:div w:id="564222521">
          <w:marLeft w:val="0"/>
          <w:marRight w:val="0"/>
          <w:marTop w:val="0"/>
          <w:marBottom w:val="0"/>
          <w:divBdr>
            <w:top w:val="none" w:sz="0" w:space="0" w:color="auto"/>
            <w:left w:val="none" w:sz="0" w:space="0" w:color="auto"/>
            <w:bottom w:val="none" w:sz="0" w:space="0" w:color="auto"/>
            <w:right w:val="none" w:sz="0" w:space="0" w:color="auto"/>
          </w:divBdr>
        </w:div>
      </w:divsChild>
    </w:div>
    <w:div w:id="1603030727">
      <w:bodyDiv w:val="1"/>
      <w:marLeft w:val="0"/>
      <w:marRight w:val="0"/>
      <w:marTop w:val="0"/>
      <w:marBottom w:val="0"/>
      <w:divBdr>
        <w:top w:val="none" w:sz="0" w:space="0" w:color="auto"/>
        <w:left w:val="none" w:sz="0" w:space="0" w:color="auto"/>
        <w:bottom w:val="none" w:sz="0" w:space="0" w:color="auto"/>
        <w:right w:val="none" w:sz="0" w:space="0" w:color="auto"/>
      </w:divBdr>
      <w:divsChild>
        <w:div w:id="1428884910">
          <w:marLeft w:val="0"/>
          <w:marRight w:val="0"/>
          <w:marTop w:val="0"/>
          <w:marBottom w:val="0"/>
          <w:divBdr>
            <w:top w:val="none" w:sz="0" w:space="0" w:color="auto"/>
            <w:left w:val="none" w:sz="0" w:space="0" w:color="auto"/>
            <w:bottom w:val="none" w:sz="0" w:space="0" w:color="auto"/>
            <w:right w:val="none" w:sz="0" w:space="0" w:color="auto"/>
          </w:divBdr>
        </w:div>
      </w:divsChild>
    </w:div>
    <w:div w:id="1603217803">
      <w:bodyDiv w:val="1"/>
      <w:marLeft w:val="0"/>
      <w:marRight w:val="0"/>
      <w:marTop w:val="0"/>
      <w:marBottom w:val="0"/>
      <w:divBdr>
        <w:top w:val="none" w:sz="0" w:space="0" w:color="auto"/>
        <w:left w:val="none" w:sz="0" w:space="0" w:color="auto"/>
        <w:bottom w:val="none" w:sz="0" w:space="0" w:color="auto"/>
        <w:right w:val="none" w:sz="0" w:space="0" w:color="auto"/>
      </w:divBdr>
      <w:divsChild>
        <w:div w:id="468281440">
          <w:marLeft w:val="0"/>
          <w:marRight w:val="0"/>
          <w:marTop w:val="0"/>
          <w:marBottom w:val="0"/>
          <w:divBdr>
            <w:top w:val="none" w:sz="0" w:space="0" w:color="auto"/>
            <w:left w:val="none" w:sz="0" w:space="0" w:color="auto"/>
            <w:bottom w:val="none" w:sz="0" w:space="0" w:color="auto"/>
            <w:right w:val="none" w:sz="0" w:space="0" w:color="auto"/>
          </w:divBdr>
          <w:divsChild>
            <w:div w:id="1907452209">
              <w:marLeft w:val="0"/>
              <w:marRight w:val="0"/>
              <w:marTop w:val="0"/>
              <w:marBottom w:val="0"/>
              <w:divBdr>
                <w:top w:val="none" w:sz="0" w:space="0" w:color="auto"/>
                <w:left w:val="none" w:sz="0" w:space="0" w:color="auto"/>
                <w:bottom w:val="none" w:sz="0" w:space="0" w:color="auto"/>
                <w:right w:val="none" w:sz="0" w:space="0" w:color="auto"/>
              </w:divBdr>
              <w:divsChild>
                <w:div w:id="467354845">
                  <w:marLeft w:val="0"/>
                  <w:marRight w:val="0"/>
                  <w:marTop w:val="0"/>
                  <w:marBottom w:val="0"/>
                  <w:divBdr>
                    <w:top w:val="none" w:sz="0" w:space="0" w:color="auto"/>
                    <w:left w:val="none" w:sz="0" w:space="0" w:color="auto"/>
                    <w:bottom w:val="none" w:sz="0" w:space="0" w:color="auto"/>
                    <w:right w:val="none" w:sz="0" w:space="0" w:color="auto"/>
                  </w:divBdr>
                  <w:divsChild>
                    <w:div w:id="1696493540">
                      <w:marLeft w:val="0"/>
                      <w:marRight w:val="0"/>
                      <w:marTop w:val="0"/>
                      <w:marBottom w:val="0"/>
                      <w:divBdr>
                        <w:top w:val="none" w:sz="0" w:space="0" w:color="auto"/>
                        <w:left w:val="none" w:sz="0" w:space="0" w:color="auto"/>
                        <w:bottom w:val="none" w:sz="0" w:space="0" w:color="auto"/>
                        <w:right w:val="none" w:sz="0" w:space="0" w:color="auto"/>
                      </w:divBdr>
                      <w:divsChild>
                        <w:div w:id="1454709224">
                          <w:marLeft w:val="0"/>
                          <w:marRight w:val="0"/>
                          <w:marTop w:val="0"/>
                          <w:marBottom w:val="0"/>
                          <w:divBdr>
                            <w:top w:val="none" w:sz="0" w:space="0" w:color="auto"/>
                            <w:left w:val="none" w:sz="0" w:space="0" w:color="auto"/>
                            <w:bottom w:val="none" w:sz="0" w:space="0" w:color="auto"/>
                            <w:right w:val="none" w:sz="0" w:space="0" w:color="auto"/>
                          </w:divBdr>
                          <w:divsChild>
                            <w:div w:id="297494594">
                              <w:marLeft w:val="0"/>
                              <w:marRight w:val="0"/>
                              <w:marTop w:val="0"/>
                              <w:marBottom w:val="0"/>
                              <w:divBdr>
                                <w:top w:val="none" w:sz="0" w:space="0" w:color="auto"/>
                                <w:left w:val="none" w:sz="0" w:space="0" w:color="auto"/>
                                <w:bottom w:val="none" w:sz="0" w:space="0" w:color="auto"/>
                                <w:right w:val="none" w:sz="0" w:space="0" w:color="auto"/>
                              </w:divBdr>
                              <w:divsChild>
                                <w:div w:id="567499736">
                                  <w:marLeft w:val="0"/>
                                  <w:marRight w:val="0"/>
                                  <w:marTop w:val="0"/>
                                  <w:marBottom w:val="0"/>
                                  <w:divBdr>
                                    <w:top w:val="none" w:sz="0" w:space="0" w:color="auto"/>
                                    <w:left w:val="none" w:sz="0" w:space="0" w:color="auto"/>
                                    <w:bottom w:val="none" w:sz="0" w:space="0" w:color="auto"/>
                                    <w:right w:val="none" w:sz="0" w:space="0" w:color="auto"/>
                                  </w:divBdr>
                                  <w:divsChild>
                                    <w:div w:id="482936933">
                                      <w:marLeft w:val="0"/>
                                      <w:marRight w:val="0"/>
                                      <w:marTop w:val="0"/>
                                      <w:marBottom w:val="0"/>
                                      <w:divBdr>
                                        <w:top w:val="none" w:sz="0" w:space="0" w:color="auto"/>
                                        <w:left w:val="none" w:sz="0" w:space="0" w:color="auto"/>
                                        <w:bottom w:val="none" w:sz="0" w:space="0" w:color="auto"/>
                                        <w:right w:val="none" w:sz="0" w:space="0" w:color="auto"/>
                                      </w:divBdr>
                                      <w:divsChild>
                                        <w:div w:id="1345669669">
                                          <w:marLeft w:val="0"/>
                                          <w:marRight w:val="0"/>
                                          <w:marTop w:val="0"/>
                                          <w:marBottom w:val="0"/>
                                          <w:divBdr>
                                            <w:top w:val="none" w:sz="0" w:space="0" w:color="auto"/>
                                            <w:left w:val="none" w:sz="0" w:space="0" w:color="auto"/>
                                            <w:bottom w:val="none" w:sz="0" w:space="0" w:color="auto"/>
                                            <w:right w:val="none" w:sz="0" w:space="0" w:color="auto"/>
                                          </w:divBdr>
                                          <w:divsChild>
                                            <w:div w:id="509567058">
                                              <w:marLeft w:val="0"/>
                                              <w:marRight w:val="0"/>
                                              <w:marTop w:val="0"/>
                                              <w:marBottom w:val="0"/>
                                              <w:divBdr>
                                                <w:top w:val="single" w:sz="4" w:space="0" w:color="F5F5F5"/>
                                                <w:left w:val="single" w:sz="4" w:space="0" w:color="F5F5F5"/>
                                                <w:bottom w:val="single" w:sz="4" w:space="0" w:color="F5F5F5"/>
                                                <w:right w:val="single" w:sz="4" w:space="0" w:color="F5F5F5"/>
                                              </w:divBdr>
                                              <w:divsChild>
                                                <w:div w:id="133722337">
                                                  <w:marLeft w:val="0"/>
                                                  <w:marRight w:val="0"/>
                                                  <w:marTop w:val="0"/>
                                                  <w:marBottom w:val="0"/>
                                                  <w:divBdr>
                                                    <w:top w:val="none" w:sz="0" w:space="0" w:color="auto"/>
                                                    <w:left w:val="none" w:sz="0" w:space="0" w:color="auto"/>
                                                    <w:bottom w:val="none" w:sz="0" w:space="0" w:color="auto"/>
                                                    <w:right w:val="none" w:sz="0" w:space="0" w:color="auto"/>
                                                  </w:divBdr>
                                                  <w:divsChild>
                                                    <w:div w:id="181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3536316">
      <w:bodyDiv w:val="1"/>
      <w:marLeft w:val="0"/>
      <w:marRight w:val="0"/>
      <w:marTop w:val="0"/>
      <w:marBottom w:val="0"/>
      <w:divBdr>
        <w:top w:val="none" w:sz="0" w:space="0" w:color="auto"/>
        <w:left w:val="none" w:sz="0" w:space="0" w:color="auto"/>
        <w:bottom w:val="none" w:sz="0" w:space="0" w:color="auto"/>
        <w:right w:val="none" w:sz="0" w:space="0" w:color="auto"/>
      </w:divBdr>
      <w:divsChild>
        <w:div w:id="111092771">
          <w:marLeft w:val="0"/>
          <w:marRight w:val="0"/>
          <w:marTop w:val="0"/>
          <w:marBottom w:val="0"/>
          <w:divBdr>
            <w:top w:val="none" w:sz="0" w:space="0" w:color="auto"/>
            <w:left w:val="none" w:sz="0" w:space="0" w:color="auto"/>
            <w:bottom w:val="none" w:sz="0" w:space="0" w:color="auto"/>
            <w:right w:val="none" w:sz="0" w:space="0" w:color="auto"/>
          </w:divBdr>
        </w:div>
      </w:divsChild>
    </w:div>
    <w:div w:id="1603686519">
      <w:bodyDiv w:val="1"/>
      <w:marLeft w:val="0"/>
      <w:marRight w:val="0"/>
      <w:marTop w:val="0"/>
      <w:marBottom w:val="0"/>
      <w:divBdr>
        <w:top w:val="none" w:sz="0" w:space="0" w:color="auto"/>
        <w:left w:val="none" w:sz="0" w:space="0" w:color="auto"/>
        <w:bottom w:val="none" w:sz="0" w:space="0" w:color="auto"/>
        <w:right w:val="none" w:sz="0" w:space="0" w:color="auto"/>
      </w:divBdr>
    </w:div>
    <w:div w:id="1603997785">
      <w:bodyDiv w:val="1"/>
      <w:marLeft w:val="0"/>
      <w:marRight w:val="0"/>
      <w:marTop w:val="0"/>
      <w:marBottom w:val="0"/>
      <w:divBdr>
        <w:top w:val="none" w:sz="0" w:space="0" w:color="auto"/>
        <w:left w:val="none" w:sz="0" w:space="0" w:color="auto"/>
        <w:bottom w:val="none" w:sz="0" w:space="0" w:color="auto"/>
        <w:right w:val="none" w:sz="0" w:space="0" w:color="auto"/>
      </w:divBdr>
      <w:divsChild>
        <w:div w:id="87389054">
          <w:marLeft w:val="0"/>
          <w:marRight w:val="0"/>
          <w:marTop w:val="0"/>
          <w:marBottom w:val="0"/>
          <w:divBdr>
            <w:top w:val="none" w:sz="0" w:space="0" w:color="auto"/>
            <w:left w:val="none" w:sz="0" w:space="0" w:color="auto"/>
            <w:bottom w:val="none" w:sz="0" w:space="0" w:color="auto"/>
            <w:right w:val="none" w:sz="0" w:space="0" w:color="auto"/>
          </w:divBdr>
        </w:div>
      </w:divsChild>
    </w:div>
    <w:div w:id="1604025209">
      <w:bodyDiv w:val="1"/>
      <w:marLeft w:val="0"/>
      <w:marRight w:val="0"/>
      <w:marTop w:val="0"/>
      <w:marBottom w:val="0"/>
      <w:divBdr>
        <w:top w:val="none" w:sz="0" w:space="0" w:color="auto"/>
        <w:left w:val="none" w:sz="0" w:space="0" w:color="auto"/>
        <w:bottom w:val="none" w:sz="0" w:space="0" w:color="auto"/>
        <w:right w:val="none" w:sz="0" w:space="0" w:color="auto"/>
      </w:divBdr>
      <w:divsChild>
        <w:div w:id="531377931">
          <w:marLeft w:val="0"/>
          <w:marRight w:val="0"/>
          <w:marTop w:val="0"/>
          <w:marBottom w:val="0"/>
          <w:divBdr>
            <w:top w:val="none" w:sz="0" w:space="0" w:color="auto"/>
            <w:left w:val="none" w:sz="0" w:space="0" w:color="auto"/>
            <w:bottom w:val="none" w:sz="0" w:space="0" w:color="auto"/>
            <w:right w:val="none" w:sz="0" w:space="0" w:color="auto"/>
          </w:divBdr>
          <w:divsChild>
            <w:div w:id="1569685006">
              <w:marLeft w:val="0"/>
              <w:marRight w:val="0"/>
              <w:marTop w:val="0"/>
              <w:marBottom w:val="0"/>
              <w:divBdr>
                <w:top w:val="none" w:sz="0" w:space="0" w:color="auto"/>
                <w:left w:val="none" w:sz="0" w:space="0" w:color="auto"/>
                <w:bottom w:val="none" w:sz="0" w:space="0" w:color="auto"/>
                <w:right w:val="none" w:sz="0" w:space="0" w:color="auto"/>
              </w:divBdr>
              <w:divsChild>
                <w:div w:id="1598633473">
                  <w:marLeft w:val="0"/>
                  <w:marRight w:val="0"/>
                  <w:marTop w:val="0"/>
                  <w:marBottom w:val="0"/>
                  <w:divBdr>
                    <w:top w:val="none" w:sz="0" w:space="0" w:color="auto"/>
                    <w:left w:val="none" w:sz="0" w:space="0" w:color="auto"/>
                    <w:bottom w:val="none" w:sz="0" w:space="0" w:color="auto"/>
                    <w:right w:val="none" w:sz="0" w:space="0" w:color="auto"/>
                  </w:divBdr>
                  <w:divsChild>
                    <w:div w:id="1627808113">
                      <w:marLeft w:val="0"/>
                      <w:marRight w:val="0"/>
                      <w:marTop w:val="0"/>
                      <w:marBottom w:val="0"/>
                      <w:divBdr>
                        <w:top w:val="none" w:sz="0" w:space="0" w:color="auto"/>
                        <w:left w:val="none" w:sz="0" w:space="0" w:color="auto"/>
                        <w:bottom w:val="none" w:sz="0" w:space="0" w:color="auto"/>
                        <w:right w:val="none" w:sz="0" w:space="0" w:color="auto"/>
                      </w:divBdr>
                      <w:divsChild>
                        <w:div w:id="1663965165">
                          <w:marLeft w:val="-225"/>
                          <w:marRight w:val="0"/>
                          <w:marTop w:val="0"/>
                          <w:marBottom w:val="0"/>
                          <w:divBdr>
                            <w:top w:val="none" w:sz="0" w:space="0" w:color="auto"/>
                            <w:left w:val="none" w:sz="0" w:space="0" w:color="auto"/>
                            <w:bottom w:val="none" w:sz="0" w:space="0" w:color="auto"/>
                            <w:right w:val="none" w:sz="0" w:space="0" w:color="auto"/>
                          </w:divBdr>
                          <w:divsChild>
                            <w:div w:id="1575509368">
                              <w:marLeft w:val="1500"/>
                              <w:marRight w:val="1500"/>
                              <w:marTop w:val="0"/>
                              <w:marBottom w:val="0"/>
                              <w:divBdr>
                                <w:top w:val="none" w:sz="0" w:space="0" w:color="auto"/>
                                <w:left w:val="none" w:sz="0" w:space="0" w:color="auto"/>
                                <w:bottom w:val="none" w:sz="0" w:space="0" w:color="auto"/>
                                <w:right w:val="none" w:sz="0" w:space="0" w:color="auto"/>
                              </w:divBdr>
                              <w:divsChild>
                                <w:div w:id="82918377">
                                  <w:marLeft w:val="0"/>
                                  <w:marRight w:val="0"/>
                                  <w:marTop w:val="0"/>
                                  <w:marBottom w:val="345"/>
                                  <w:divBdr>
                                    <w:top w:val="none" w:sz="0" w:space="0" w:color="auto"/>
                                    <w:left w:val="none" w:sz="0" w:space="0" w:color="auto"/>
                                    <w:bottom w:val="none" w:sz="0" w:space="0" w:color="auto"/>
                                    <w:right w:val="none" w:sz="0" w:space="0" w:color="auto"/>
                                  </w:divBdr>
                                  <w:divsChild>
                                    <w:div w:id="17171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193847">
      <w:bodyDiv w:val="1"/>
      <w:marLeft w:val="0"/>
      <w:marRight w:val="0"/>
      <w:marTop w:val="0"/>
      <w:marBottom w:val="0"/>
      <w:divBdr>
        <w:top w:val="none" w:sz="0" w:space="0" w:color="auto"/>
        <w:left w:val="none" w:sz="0" w:space="0" w:color="auto"/>
        <w:bottom w:val="none" w:sz="0" w:space="0" w:color="auto"/>
        <w:right w:val="none" w:sz="0" w:space="0" w:color="auto"/>
      </w:divBdr>
    </w:div>
    <w:div w:id="1604415773">
      <w:bodyDiv w:val="1"/>
      <w:marLeft w:val="0"/>
      <w:marRight w:val="0"/>
      <w:marTop w:val="0"/>
      <w:marBottom w:val="0"/>
      <w:divBdr>
        <w:top w:val="none" w:sz="0" w:space="0" w:color="auto"/>
        <w:left w:val="none" w:sz="0" w:space="0" w:color="auto"/>
        <w:bottom w:val="none" w:sz="0" w:space="0" w:color="auto"/>
        <w:right w:val="none" w:sz="0" w:space="0" w:color="auto"/>
      </w:divBdr>
      <w:divsChild>
        <w:div w:id="149906745">
          <w:marLeft w:val="0"/>
          <w:marRight w:val="0"/>
          <w:marTop w:val="0"/>
          <w:marBottom w:val="0"/>
          <w:divBdr>
            <w:top w:val="none" w:sz="0" w:space="0" w:color="auto"/>
            <w:left w:val="none" w:sz="0" w:space="0" w:color="auto"/>
            <w:bottom w:val="none" w:sz="0" w:space="0" w:color="auto"/>
            <w:right w:val="none" w:sz="0" w:space="0" w:color="auto"/>
          </w:divBdr>
          <w:divsChild>
            <w:div w:id="724985173">
              <w:marLeft w:val="0"/>
              <w:marRight w:val="0"/>
              <w:marTop w:val="0"/>
              <w:marBottom w:val="0"/>
              <w:divBdr>
                <w:top w:val="none" w:sz="0" w:space="0" w:color="auto"/>
                <w:left w:val="none" w:sz="0" w:space="0" w:color="auto"/>
                <w:bottom w:val="none" w:sz="0" w:space="0" w:color="auto"/>
                <w:right w:val="none" w:sz="0" w:space="0" w:color="auto"/>
              </w:divBdr>
              <w:divsChild>
                <w:div w:id="1510755051">
                  <w:marLeft w:val="0"/>
                  <w:marRight w:val="0"/>
                  <w:marTop w:val="0"/>
                  <w:marBottom w:val="0"/>
                  <w:divBdr>
                    <w:top w:val="none" w:sz="0" w:space="0" w:color="auto"/>
                    <w:left w:val="none" w:sz="0" w:space="0" w:color="auto"/>
                    <w:bottom w:val="none" w:sz="0" w:space="0" w:color="auto"/>
                    <w:right w:val="none" w:sz="0" w:space="0" w:color="auto"/>
                  </w:divBdr>
                  <w:divsChild>
                    <w:div w:id="578291027">
                      <w:marLeft w:val="0"/>
                      <w:marRight w:val="0"/>
                      <w:marTop w:val="0"/>
                      <w:marBottom w:val="0"/>
                      <w:divBdr>
                        <w:top w:val="none" w:sz="0" w:space="0" w:color="auto"/>
                        <w:left w:val="none" w:sz="0" w:space="0" w:color="auto"/>
                        <w:bottom w:val="none" w:sz="0" w:space="0" w:color="auto"/>
                        <w:right w:val="none" w:sz="0" w:space="0" w:color="auto"/>
                      </w:divBdr>
                      <w:divsChild>
                        <w:div w:id="1266645695">
                          <w:marLeft w:val="0"/>
                          <w:marRight w:val="0"/>
                          <w:marTop w:val="0"/>
                          <w:marBottom w:val="0"/>
                          <w:divBdr>
                            <w:top w:val="none" w:sz="0" w:space="0" w:color="auto"/>
                            <w:left w:val="none" w:sz="0" w:space="0" w:color="auto"/>
                            <w:bottom w:val="none" w:sz="0" w:space="0" w:color="auto"/>
                            <w:right w:val="none" w:sz="0" w:space="0" w:color="auto"/>
                          </w:divBdr>
                          <w:divsChild>
                            <w:div w:id="5905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7699">
      <w:bodyDiv w:val="1"/>
      <w:marLeft w:val="0"/>
      <w:marRight w:val="0"/>
      <w:marTop w:val="0"/>
      <w:marBottom w:val="0"/>
      <w:divBdr>
        <w:top w:val="none" w:sz="0" w:space="0" w:color="auto"/>
        <w:left w:val="none" w:sz="0" w:space="0" w:color="auto"/>
        <w:bottom w:val="none" w:sz="0" w:space="0" w:color="auto"/>
        <w:right w:val="none" w:sz="0" w:space="0" w:color="auto"/>
      </w:divBdr>
      <w:divsChild>
        <w:div w:id="610939666">
          <w:marLeft w:val="0"/>
          <w:marRight w:val="0"/>
          <w:marTop w:val="0"/>
          <w:marBottom w:val="0"/>
          <w:divBdr>
            <w:top w:val="none" w:sz="0" w:space="0" w:color="auto"/>
            <w:left w:val="none" w:sz="0" w:space="0" w:color="auto"/>
            <w:bottom w:val="none" w:sz="0" w:space="0" w:color="auto"/>
            <w:right w:val="none" w:sz="0" w:space="0" w:color="auto"/>
          </w:divBdr>
        </w:div>
      </w:divsChild>
    </w:div>
    <w:div w:id="1605185922">
      <w:bodyDiv w:val="1"/>
      <w:marLeft w:val="0"/>
      <w:marRight w:val="0"/>
      <w:marTop w:val="0"/>
      <w:marBottom w:val="0"/>
      <w:divBdr>
        <w:top w:val="none" w:sz="0" w:space="0" w:color="auto"/>
        <w:left w:val="none" w:sz="0" w:space="0" w:color="auto"/>
        <w:bottom w:val="none" w:sz="0" w:space="0" w:color="auto"/>
        <w:right w:val="none" w:sz="0" w:space="0" w:color="auto"/>
      </w:divBdr>
    </w:div>
    <w:div w:id="1605848124">
      <w:bodyDiv w:val="1"/>
      <w:marLeft w:val="0"/>
      <w:marRight w:val="0"/>
      <w:marTop w:val="0"/>
      <w:marBottom w:val="0"/>
      <w:divBdr>
        <w:top w:val="none" w:sz="0" w:space="0" w:color="auto"/>
        <w:left w:val="none" w:sz="0" w:space="0" w:color="auto"/>
        <w:bottom w:val="none" w:sz="0" w:space="0" w:color="auto"/>
        <w:right w:val="none" w:sz="0" w:space="0" w:color="auto"/>
      </w:divBdr>
      <w:divsChild>
        <w:div w:id="1216308343">
          <w:marLeft w:val="0"/>
          <w:marRight w:val="0"/>
          <w:marTop w:val="0"/>
          <w:marBottom w:val="0"/>
          <w:divBdr>
            <w:top w:val="none" w:sz="0" w:space="0" w:color="auto"/>
            <w:left w:val="none" w:sz="0" w:space="0" w:color="auto"/>
            <w:bottom w:val="none" w:sz="0" w:space="0" w:color="auto"/>
            <w:right w:val="none" w:sz="0" w:space="0" w:color="auto"/>
          </w:divBdr>
        </w:div>
      </w:divsChild>
    </w:div>
    <w:div w:id="1606644803">
      <w:bodyDiv w:val="1"/>
      <w:marLeft w:val="0"/>
      <w:marRight w:val="0"/>
      <w:marTop w:val="0"/>
      <w:marBottom w:val="0"/>
      <w:divBdr>
        <w:top w:val="none" w:sz="0" w:space="0" w:color="auto"/>
        <w:left w:val="none" w:sz="0" w:space="0" w:color="auto"/>
        <w:bottom w:val="none" w:sz="0" w:space="0" w:color="auto"/>
        <w:right w:val="none" w:sz="0" w:space="0" w:color="auto"/>
      </w:divBdr>
      <w:divsChild>
        <w:div w:id="1648894223">
          <w:marLeft w:val="0"/>
          <w:marRight w:val="0"/>
          <w:marTop w:val="0"/>
          <w:marBottom w:val="0"/>
          <w:divBdr>
            <w:top w:val="none" w:sz="0" w:space="0" w:color="auto"/>
            <w:left w:val="none" w:sz="0" w:space="0" w:color="auto"/>
            <w:bottom w:val="none" w:sz="0" w:space="0" w:color="auto"/>
            <w:right w:val="none" w:sz="0" w:space="0" w:color="auto"/>
          </w:divBdr>
          <w:divsChild>
            <w:div w:id="97264531">
              <w:marLeft w:val="0"/>
              <w:marRight w:val="0"/>
              <w:marTop w:val="0"/>
              <w:marBottom w:val="0"/>
              <w:divBdr>
                <w:top w:val="none" w:sz="0" w:space="0" w:color="auto"/>
                <w:left w:val="none" w:sz="0" w:space="0" w:color="auto"/>
                <w:bottom w:val="none" w:sz="0" w:space="0" w:color="auto"/>
                <w:right w:val="none" w:sz="0" w:space="0" w:color="auto"/>
              </w:divBdr>
              <w:divsChild>
                <w:div w:id="1760328616">
                  <w:marLeft w:val="0"/>
                  <w:marRight w:val="0"/>
                  <w:marTop w:val="0"/>
                  <w:marBottom w:val="0"/>
                  <w:divBdr>
                    <w:top w:val="none" w:sz="0" w:space="0" w:color="auto"/>
                    <w:left w:val="none" w:sz="0" w:space="0" w:color="auto"/>
                    <w:bottom w:val="none" w:sz="0" w:space="0" w:color="auto"/>
                    <w:right w:val="none" w:sz="0" w:space="0" w:color="auto"/>
                  </w:divBdr>
                  <w:divsChild>
                    <w:div w:id="680817581">
                      <w:marLeft w:val="0"/>
                      <w:marRight w:val="0"/>
                      <w:marTop w:val="0"/>
                      <w:marBottom w:val="0"/>
                      <w:divBdr>
                        <w:top w:val="none" w:sz="0" w:space="0" w:color="auto"/>
                        <w:left w:val="none" w:sz="0" w:space="0" w:color="auto"/>
                        <w:bottom w:val="none" w:sz="0" w:space="0" w:color="auto"/>
                        <w:right w:val="none" w:sz="0" w:space="0" w:color="auto"/>
                      </w:divBdr>
                      <w:divsChild>
                        <w:div w:id="1886991398">
                          <w:marLeft w:val="-225"/>
                          <w:marRight w:val="0"/>
                          <w:marTop w:val="0"/>
                          <w:marBottom w:val="0"/>
                          <w:divBdr>
                            <w:top w:val="none" w:sz="0" w:space="0" w:color="auto"/>
                            <w:left w:val="none" w:sz="0" w:space="0" w:color="auto"/>
                            <w:bottom w:val="none" w:sz="0" w:space="0" w:color="auto"/>
                            <w:right w:val="none" w:sz="0" w:space="0" w:color="auto"/>
                          </w:divBdr>
                          <w:divsChild>
                            <w:div w:id="119610553">
                              <w:marLeft w:val="1500"/>
                              <w:marRight w:val="1500"/>
                              <w:marTop w:val="0"/>
                              <w:marBottom w:val="0"/>
                              <w:divBdr>
                                <w:top w:val="none" w:sz="0" w:space="0" w:color="auto"/>
                                <w:left w:val="none" w:sz="0" w:space="0" w:color="auto"/>
                                <w:bottom w:val="none" w:sz="0" w:space="0" w:color="auto"/>
                                <w:right w:val="none" w:sz="0" w:space="0" w:color="auto"/>
                              </w:divBdr>
                              <w:divsChild>
                                <w:div w:id="1366100750">
                                  <w:marLeft w:val="0"/>
                                  <w:marRight w:val="0"/>
                                  <w:marTop w:val="0"/>
                                  <w:marBottom w:val="345"/>
                                  <w:divBdr>
                                    <w:top w:val="none" w:sz="0" w:space="0" w:color="auto"/>
                                    <w:left w:val="none" w:sz="0" w:space="0" w:color="auto"/>
                                    <w:bottom w:val="none" w:sz="0" w:space="0" w:color="auto"/>
                                    <w:right w:val="none" w:sz="0" w:space="0" w:color="auto"/>
                                  </w:divBdr>
                                  <w:divsChild>
                                    <w:div w:id="5365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886653">
      <w:bodyDiv w:val="1"/>
      <w:marLeft w:val="0"/>
      <w:marRight w:val="0"/>
      <w:marTop w:val="0"/>
      <w:marBottom w:val="0"/>
      <w:divBdr>
        <w:top w:val="none" w:sz="0" w:space="0" w:color="auto"/>
        <w:left w:val="none" w:sz="0" w:space="0" w:color="auto"/>
        <w:bottom w:val="none" w:sz="0" w:space="0" w:color="auto"/>
        <w:right w:val="none" w:sz="0" w:space="0" w:color="auto"/>
      </w:divBdr>
      <w:divsChild>
        <w:div w:id="404766460">
          <w:marLeft w:val="0"/>
          <w:marRight w:val="0"/>
          <w:marTop w:val="0"/>
          <w:marBottom w:val="0"/>
          <w:divBdr>
            <w:top w:val="none" w:sz="0" w:space="0" w:color="auto"/>
            <w:left w:val="none" w:sz="0" w:space="0" w:color="auto"/>
            <w:bottom w:val="none" w:sz="0" w:space="0" w:color="auto"/>
            <w:right w:val="none" w:sz="0" w:space="0" w:color="auto"/>
          </w:divBdr>
        </w:div>
      </w:divsChild>
    </w:div>
    <w:div w:id="1607499072">
      <w:bodyDiv w:val="1"/>
      <w:marLeft w:val="0"/>
      <w:marRight w:val="0"/>
      <w:marTop w:val="0"/>
      <w:marBottom w:val="0"/>
      <w:divBdr>
        <w:top w:val="none" w:sz="0" w:space="0" w:color="auto"/>
        <w:left w:val="none" w:sz="0" w:space="0" w:color="auto"/>
        <w:bottom w:val="none" w:sz="0" w:space="0" w:color="auto"/>
        <w:right w:val="none" w:sz="0" w:space="0" w:color="auto"/>
      </w:divBdr>
    </w:div>
    <w:div w:id="1607732271">
      <w:bodyDiv w:val="1"/>
      <w:marLeft w:val="0"/>
      <w:marRight w:val="0"/>
      <w:marTop w:val="0"/>
      <w:marBottom w:val="0"/>
      <w:divBdr>
        <w:top w:val="none" w:sz="0" w:space="0" w:color="auto"/>
        <w:left w:val="none" w:sz="0" w:space="0" w:color="auto"/>
        <w:bottom w:val="none" w:sz="0" w:space="0" w:color="auto"/>
        <w:right w:val="none" w:sz="0" w:space="0" w:color="auto"/>
      </w:divBdr>
    </w:div>
    <w:div w:id="1607813196">
      <w:bodyDiv w:val="1"/>
      <w:marLeft w:val="0"/>
      <w:marRight w:val="0"/>
      <w:marTop w:val="0"/>
      <w:marBottom w:val="0"/>
      <w:divBdr>
        <w:top w:val="none" w:sz="0" w:space="0" w:color="auto"/>
        <w:left w:val="none" w:sz="0" w:space="0" w:color="auto"/>
        <w:bottom w:val="none" w:sz="0" w:space="0" w:color="auto"/>
        <w:right w:val="none" w:sz="0" w:space="0" w:color="auto"/>
      </w:divBdr>
    </w:div>
    <w:div w:id="1608193841">
      <w:bodyDiv w:val="1"/>
      <w:marLeft w:val="0"/>
      <w:marRight w:val="0"/>
      <w:marTop w:val="0"/>
      <w:marBottom w:val="0"/>
      <w:divBdr>
        <w:top w:val="none" w:sz="0" w:space="0" w:color="auto"/>
        <w:left w:val="none" w:sz="0" w:space="0" w:color="auto"/>
        <w:bottom w:val="none" w:sz="0" w:space="0" w:color="auto"/>
        <w:right w:val="none" w:sz="0" w:space="0" w:color="auto"/>
      </w:divBdr>
    </w:div>
    <w:div w:id="1608345024">
      <w:bodyDiv w:val="1"/>
      <w:marLeft w:val="0"/>
      <w:marRight w:val="0"/>
      <w:marTop w:val="0"/>
      <w:marBottom w:val="0"/>
      <w:divBdr>
        <w:top w:val="none" w:sz="0" w:space="0" w:color="auto"/>
        <w:left w:val="none" w:sz="0" w:space="0" w:color="auto"/>
        <w:bottom w:val="none" w:sz="0" w:space="0" w:color="auto"/>
        <w:right w:val="none" w:sz="0" w:space="0" w:color="auto"/>
      </w:divBdr>
      <w:divsChild>
        <w:div w:id="1338268741">
          <w:marLeft w:val="0"/>
          <w:marRight w:val="0"/>
          <w:marTop w:val="0"/>
          <w:marBottom w:val="0"/>
          <w:divBdr>
            <w:top w:val="none" w:sz="0" w:space="0" w:color="auto"/>
            <w:left w:val="none" w:sz="0" w:space="0" w:color="auto"/>
            <w:bottom w:val="none" w:sz="0" w:space="0" w:color="auto"/>
            <w:right w:val="none" w:sz="0" w:space="0" w:color="auto"/>
          </w:divBdr>
        </w:div>
      </w:divsChild>
    </w:div>
    <w:div w:id="1608348718">
      <w:bodyDiv w:val="1"/>
      <w:marLeft w:val="0"/>
      <w:marRight w:val="0"/>
      <w:marTop w:val="0"/>
      <w:marBottom w:val="0"/>
      <w:divBdr>
        <w:top w:val="none" w:sz="0" w:space="0" w:color="auto"/>
        <w:left w:val="none" w:sz="0" w:space="0" w:color="auto"/>
        <w:bottom w:val="none" w:sz="0" w:space="0" w:color="auto"/>
        <w:right w:val="none" w:sz="0" w:space="0" w:color="auto"/>
      </w:divBdr>
    </w:div>
    <w:div w:id="1610745172">
      <w:bodyDiv w:val="1"/>
      <w:marLeft w:val="0"/>
      <w:marRight w:val="0"/>
      <w:marTop w:val="0"/>
      <w:marBottom w:val="0"/>
      <w:divBdr>
        <w:top w:val="none" w:sz="0" w:space="0" w:color="auto"/>
        <w:left w:val="none" w:sz="0" w:space="0" w:color="auto"/>
        <w:bottom w:val="none" w:sz="0" w:space="0" w:color="auto"/>
        <w:right w:val="none" w:sz="0" w:space="0" w:color="auto"/>
      </w:divBdr>
    </w:div>
    <w:div w:id="1611014826">
      <w:bodyDiv w:val="1"/>
      <w:marLeft w:val="0"/>
      <w:marRight w:val="0"/>
      <w:marTop w:val="0"/>
      <w:marBottom w:val="0"/>
      <w:divBdr>
        <w:top w:val="none" w:sz="0" w:space="0" w:color="auto"/>
        <w:left w:val="none" w:sz="0" w:space="0" w:color="auto"/>
        <w:bottom w:val="none" w:sz="0" w:space="0" w:color="auto"/>
        <w:right w:val="none" w:sz="0" w:space="0" w:color="auto"/>
      </w:divBdr>
      <w:divsChild>
        <w:div w:id="1459836376">
          <w:marLeft w:val="0"/>
          <w:marRight w:val="0"/>
          <w:marTop w:val="0"/>
          <w:marBottom w:val="0"/>
          <w:divBdr>
            <w:top w:val="none" w:sz="0" w:space="0" w:color="auto"/>
            <w:left w:val="none" w:sz="0" w:space="0" w:color="auto"/>
            <w:bottom w:val="none" w:sz="0" w:space="0" w:color="auto"/>
            <w:right w:val="none" w:sz="0" w:space="0" w:color="auto"/>
          </w:divBdr>
        </w:div>
        <w:div w:id="1381397982">
          <w:marLeft w:val="0"/>
          <w:marRight w:val="0"/>
          <w:marTop w:val="0"/>
          <w:marBottom w:val="0"/>
          <w:divBdr>
            <w:top w:val="none" w:sz="0" w:space="0" w:color="auto"/>
            <w:left w:val="none" w:sz="0" w:space="0" w:color="auto"/>
            <w:bottom w:val="none" w:sz="0" w:space="0" w:color="auto"/>
            <w:right w:val="none" w:sz="0" w:space="0" w:color="auto"/>
          </w:divBdr>
        </w:div>
      </w:divsChild>
    </w:div>
    <w:div w:id="1611084328">
      <w:bodyDiv w:val="1"/>
      <w:marLeft w:val="0"/>
      <w:marRight w:val="0"/>
      <w:marTop w:val="0"/>
      <w:marBottom w:val="0"/>
      <w:divBdr>
        <w:top w:val="none" w:sz="0" w:space="0" w:color="auto"/>
        <w:left w:val="none" w:sz="0" w:space="0" w:color="auto"/>
        <w:bottom w:val="none" w:sz="0" w:space="0" w:color="auto"/>
        <w:right w:val="none" w:sz="0" w:space="0" w:color="auto"/>
      </w:divBdr>
      <w:divsChild>
        <w:div w:id="810633954">
          <w:marLeft w:val="0"/>
          <w:marRight w:val="0"/>
          <w:marTop w:val="0"/>
          <w:marBottom w:val="150"/>
          <w:divBdr>
            <w:top w:val="none" w:sz="0" w:space="0" w:color="auto"/>
            <w:left w:val="none" w:sz="0" w:space="0" w:color="auto"/>
            <w:bottom w:val="none" w:sz="0" w:space="0" w:color="auto"/>
            <w:right w:val="none" w:sz="0" w:space="0" w:color="auto"/>
          </w:divBdr>
          <w:divsChild>
            <w:div w:id="1597519413">
              <w:marLeft w:val="0"/>
              <w:marRight w:val="0"/>
              <w:marTop w:val="0"/>
              <w:marBottom w:val="300"/>
              <w:divBdr>
                <w:top w:val="single" w:sz="6" w:space="0" w:color="FFFFFF"/>
                <w:left w:val="single" w:sz="6" w:space="0" w:color="FFFFFF"/>
                <w:bottom w:val="single" w:sz="6" w:space="0" w:color="FFFFFF"/>
                <w:right w:val="single" w:sz="6" w:space="0" w:color="FFFFFF"/>
              </w:divBdr>
              <w:divsChild>
                <w:div w:id="1458796676">
                  <w:marLeft w:val="0"/>
                  <w:marRight w:val="0"/>
                  <w:marTop w:val="0"/>
                  <w:marBottom w:val="0"/>
                  <w:divBdr>
                    <w:top w:val="none" w:sz="0" w:space="0" w:color="auto"/>
                    <w:left w:val="none" w:sz="0" w:space="0" w:color="auto"/>
                    <w:bottom w:val="none" w:sz="0" w:space="0" w:color="auto"/>
                    <w:right w:val="none" w:sz="0" w:space="0" w:color="auto"/>
                  </w:divBdr>
                </w:div>
                <w:div w:id="14830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3455">
          <w:marLeft w:val="0"/>
          <w:marRight w:val="0"/>
          <w:marTop w:val="0"/>
          <w:marBottom w:val="150"/>
          <w:divBdr>
            <w:top w:val="none" w:sz="0" w:space="0" w:color="auto"/>
            <w:left w:val="none" w:sz="0" w:space="0" w:color="auto"/>
            <w:bottom w:val="none" w:sz="0" w:space="0" w:color="auto"/>
            <w:right w:val="none" w:sz="0" w:space="0" w:color="auto"/>
          </w:divBdr>
          <w:divsChild>
            <w:div w:id="7563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305937564">
                  <w:marLeft w:val="0"/>
                  <w:marRight w:val="0"/>
                  <w:marTop w:val="0"/>
                  <w:marBottom w:val="0"/>
                  <w:divBdr>
                    <w:top w:val="none" w:sz="0" w:space="0" w:color="FFFFFF"/>
                    <w:left w:val="none" w:sz="0" w:space="0" w:color="FFFFFF"/>
                    <w:bottom w:val="single" w:sz="6" w:space="0" w:color="FFFFFF"/>
                    <w:right w:val="none" w:sz="0" w:space="0" w:color="FFFFFF"/>
                  </w:divBdr>
                </w:div>
                <w:div w:id="410397681">
                  <w:marLeft w:val="0"/>
                  <w:marRight w:val="0"/>
                  <w:marTop w:val="0"/>
                  <w:marBottom w:val="0"/>
                  <w:divBdr>
                    <w:top w:val="none" w:sz="0" w:space="0" w:color="auto"/>
                    <w:left w:val="none" w:sz="0" w:space="0" w:color="auto"/>
                    <w:bottom w:val="none" w:sz="0" w:space="0" w:color="auto"/>
                    <w:right w:val="none" w:sz="0" w:space="0" w:color="auto"/>
                  </w:divBdr>
                </w:div>
                <w:div w:id="11152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3597">
          <w:marLeft w:val="0"/>
          <w:marRight w:val="0"/>
          <w:marTop w:val="0"/>
          <w:marBottom w:val="150"/>
          <w:divBdr>
            <w:top w:val="none" w:sz="0" w:space="0" w:color="auto"/>
            <w:left w:val="none" w:sz="0" w:space="0" w:color="auto"/>
            <w:bottom w:val="none" w:sz="0" w:space="0" w:color="auto"/>
            <w:right w:val="none" w:sz="0" w:space="0" w:color="auto"/>
          </w:divBdr>
          <w:divsChild>
            <w:div w:id="420444264">
              <w:marLeft w:val="0"/>
              <w:marRight w:val="0"/>
              <w:marTop w:val="0"/>
              <w:marBottom w:val="300"/>
              <w:divBdr>
                <w:top w:val="single" w:sz="6" w:space="0" w:color="FFFFFF"/>
                <w:left w:val="single" w:sz="6" w:space="0" w:color="FFFFFF"/>
                <w:bottom w:val="single" w:sz="6" w:space="0" w:color="FFFFFF"/>
                <w:right w:val="single" w:sz="6" w:space="0" w:color="FFFFFF"/>
              </w:divBdr>
              <w:divsChild>
                <w:div w:id="779686934">
                  <w:marLeft w:val="0"/>
                  <w:marRight w:val="0"/>
                  <w:marTop w:val="0"/>
                  <w:marBottom w:val="0"/>
                  <w:divBdr>
                    <w:top w:val="none" w:sz="0" w:space="0" w:color="FFFFFF"/>
                    <w:left w:val="none" w:sz="0" w:space="0" w:color="FFFFFF"/>
                    <w:bottom w:val="single" w:sz="6" w:space="0" w:color="FFFFFF"/>
                    <w:right w:val="none" w:sz="0" w:space="0" w:color="FFFFFF"/>
                  </w:divBdr>
                </w:div>
                <w:div w:id="631832851">
                  <w:marLeft w:val="0"/>
                  <w:marRight w:val="0"/>
                  <w:marTop w:val="0"/>
                  <w:marBottom w:val="0"/>
                  <w:divBdr>
                    <w:top w:val="none" w:sz="0" w:space="0" w:color="auto"/>
                    <w:left w:val="none" w:sz="0" w:space="0" w:color="auto"/>
                    <w:bottom w:val="none" w:sz="0" w:space="0" w:color="auto"/>
                    <w:right w:val="none" w:sz="0" w:space="0" w:color="auto"/>
                  </w:divBdr>
                </w:div>
                <w:div w:id="6382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2946">
          <w:marLeft w:val="0"/>
          <w:marRight w:val="0"/>
          <w:marTop w:val="0"/>
          <w:marBottom w:val="150"/>
          <w:divBdr>
            <w:top w:val="none" w:sz="0" w:space="0" w:color="auto"/>
            <w:left w:val="none" w:sz="0" w:space="0" w:color="auto"/>
            <w:bottom w:val="none" w:sz="0" w:space="0" w:color="auto"/>
            <w:right w:val="none" w:sz="0" w:space="0" w:color="auto"/>
          </w:divBdr>
          <w:divsChild>
            <w:div w:id="126315659">
              <w:marLeft w:val="0"/>
              <w:marRight w:val="0"/>
              <w:marTop w:val="0"/>
              <w:marBottom w:val="300"/>
              <w:divBdr>
                <w:top w:val="single" w:sz="6" w:space="0" w:color="FFFFFF"/>
                <w:left w:val="single" w:sz="6" w:space="0" w:color="FFFFFF"/>
                <w:bottom w:val="single" w:sz="6" w:space="0" w:color="FFFFFF"/>
                <w:right w:val="single" w:sz="6" w:space="0" w:color="FFFFFF"/>
              </w:divBdr>
              <w:divsChild>
                <w:div w:id="364529131">
                  <w:marLeft w:val="0"/>
                  <w:marRight w:val="0"/>
                  <w:marTop w:val="0"/>
                  <w:marBottom w:val="0"/>
                  <w:divBdr>
                    <w:top w:val="none" w:sz="0" w:space="0" w:color="FFFFFF"/>
                    <w:left w:val="none" w:sz="0" w:space="0" w:color="FFFFFF"/>
                    <w:bottom w:val="single" w:sz="6" w:space="0" w:color="FFFFFF"/>
                    <w:right w:val="none" w:sz="0" w:space="0" w:color="FFFFFF"/>
                  </w:divBdr>
                </w:div>
                <w:div w:id="1448698900">
                  <w:marLeft w:val="0"/>
                  <w:marRight w:val="0"/>
                  <w:marTop w:val="0"/>
                  <w:marBottom w:val="0"/>
                  <w:divBdr>
                    <w:top w:val="none" w:sz="0" w:space="0" w:color="auto"/>
                    <w:left w:val="none" w:sz="0" w:space="0" w:color="auto"/>
                    <w:bottom w:val="none" w:sz="0" w:space="0" w:color="auto"/>
                    <w:right w:val="none" w:sz="0" w:space="0" w:color="auto"/>
                  </w:divBdr>
                </w:div>
                <w:div w:id="4935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30049">
          <w:marLeft w:val="0"/>
          <w:marRight w:val="0"/>
          <w:marTop w:val="0"/>
          <w:marBottom w:val="150"/>
          <w:divBdr>
            <w:top w:val="none" w:sz="0" w:space="0" w:color="auto"/>
            <w:left w:val="none" w:sz="0" w:space="0" w:color="auto"/>
            <w:bottom w:val="none" w:sz="0" w:space="0" w:color="auto"/>
            <w:right w:val="none" w:sz="0" w:space="0" w:color="auto"/>
          </w:divBdr>
          <w:divsChild>
            <w:div w:id="600457038">
              <w:marLeft w:val="0"/>
              <w:marRight w:val="0"/>
              <w:marTop w:val="0"/>
              <w:marBottom w:val="300"/>
              <w:divBdr>
                <w:top w:val="single" w:sz="6" w:space="0" w:color="FFFFFF"/>
                <w:left w:val="single" w:sz="6" w:space="0" w:color="FFFFFF"/>
                <w:bottom w:val="single" w:sz="6" w:space="0" w:color="FFFFFF"/>
                <w:right w:val="single" w:sz="6" w:space="0" w:color="FFFFFF"/>
              </w:divBdr>
              <w:divsChild>
                <w:div w:id="271985704">
                  <w:marLeft w:val="0"/>
                  <w:marRight w:val="0"/>
                  <w:marTop w:val="0"/>
                  <w:marBottom w:val="0"/>
                  <w:divBdr>
                    <w:top w:val="none" w:sz="0" w:space="0" w:color="FFFFFF"/>
                    <w:left w:val="none" w:sz="0" w:space="0" w:color="FFFFFF"/>
                    <w:bottom w:val="single" w:sz="6" w:space="0" w:color="FFFFFF"/>
                    <w:right w:val="none" w:sz="0" w:space="0" w:color="FFFFFF"/>
                  </w:divBdr>
                </w:div>
                <w:div w:id="3662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79842">
      <w:bodyDiv w:val="1"/>
      <w:marLeft w:val="0"/>
      <w:marRight w:val="0"/>
      <w:marTop w:val="0"/>
      <w:marBottom w:val="0"/>
      <w:divBdr>
        <w:top w:val="none" w:sz="0" w:space="0" w:color="auto"/>
        <w:left w:val="none" w:sz="0" w:space="0" w:color="auto"/>
        <w:bottom w:val="none" w:sz="0" w:space="0" w:color="auto"/>
        <w:right w:val="none" w:sz="0" w:space="0" w:color="auto"/>
      </w:divBdr>
    </w:div>
    <w:div w:id="1611817546">
      <w:bodyDiv w:val="1"/>
      <w:marLeft w:val="0"/>
      <w:marRight w:val="0"/>
      <w:marTop w:val="0"/>
      <w:marBottom w:val="0"/>
      <w:divBdr>
        <w:top w:val="none" w:sz="0" w:space="0" w:color="auto"/>
        <w:left w:val="none" w:sz="0" w:space="0" w:color="auto"/>
        <w:bottom w:val="none" w:sz="0" w:space="0" w:color="auto"/>
        <w:right w:val="none" w:sz="0" w:space="0" w:color="auto"/>
      </w:divBdr>
      <w:divsChild>
        <w:div w:id="1223981988">
          <w:marLeft w:val="0"/>
          <w:marRight w:val="0"/>
          <w:marTop w:val="0"/>
          <w:marBottom w:val="0"/>
          <w:divBdr>
            <w:top w:val="none" w:sz="0" w:space="0" w:color="auto"/>
            <w:left w:val="none" w:sz="0" w:space="0" w:color="auto"/>
            <w:bottom w:val="none" w:sz="0" w:space="0" w:color="auto"/>
            <w:right w:val="none" w:sz="0" w:space="0" w:color="auto"/>
          </w:divBdr>
        </w:div>
      </w:divsChild>
    </w:div>
    <w:div w:id="1611818380">
      <w:bodyDiv w:val="1"/>
      <w:marLeft w:val="0"/>
      <w:marRight w:val="0"/>
      <w:marTop w:val="0"/>
      <w:marBottom w:val="0"/>
      <w:divBdr>
        <w:top w:val="none" w:sz="0" w:space="0" w:color="auto"/>
        <w:left w:val="none" w:sz="0" w:space="0" w:color="auto"/>
        <w:bottom w:val="none" w:sz="0" w:space="0" w:color="auto"/>
        <w:right w:val="none" w:sz="0" w:space="0" w:color="auto"/>
      </w:divBdr>
      <w:divsChild>
        <w:div w:id="2108766745">
          <w:marLeft w:val="0"/>
          <w:marRight w:val="0"/>
          <w:marTop w:val="0"/>
          <w:marBottom w:val="150"/>
          <w:divBdr>
            <w:top w:val="none" w:sz="0" w:space="0" w:color="auto"/>
            <w:left w:val="none" w:sz="0" w:space="0" w:color="auto"/>
            <w:bottom w:val="none" w:sz="0" w:space="0" w:color="auto"/>
            <w:right w:val="none" w:sz="0" w:space="0" w:color="auto"/>
          </w:divBdr>
          <w:divsChild>
            <w:div w:id="96485141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49695">
                  <w:marLeft w:val="0"/>
                  <w:marRight w:val="0"/>
                  <w:marTop w:val="0"/>
                  <w:marBottom w:val="0"/>
                  <w:divBdr>
                    <w:top w:val="none" w:sz="0" w:space="0" w:color="auto"/>
                    <w:left w:val="none" w:sz="0" w:space="0" w:color="auto"/>
                    <w:bottom w:val="none" w:sz="0" w:space="0" w:color="auto"/>
                    <w:right w:val="none" w:sz="0" w:space="0" w:color="auto"/>
                  </w:divBdr>
                </w:div>
                <w:div w:id="10660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73484">
          <w:marLeft w:val="0"/>
          <w:marRight w:val="0"/>
          <w:marTop w:val="0"/>
          <w:marBottom w:val="150"/>
          <w:divBdr>
            <w:top w:val="none" w:sz="0" w:space="0" w:color="auto"/>
            <w:left w:val="none" w:sz="0" w:space="0" w:color="auto"/>
            <w:bottom w:val="none" w:sz="0" w:space="0" w:color="auto"/>
            <w:right w:val="none" w:sz="0" w:space="0" w:color="auto"/>
          </w:divBdr>
          <w:divsChild>
            <w:div w:id="1300457213">
              <w:marLeft w:val="0"/>
              <w:marRight w:val="0"/>
              <w:marTop w:val="0"/>
              <w:marBottom w:val="300"/>
              <w:divBdr>
                <w:top w:val="single" w:sz="6" w:space="0" w:color="FFFFFF"/>
                <w:left w:val="single" w:sz="6" w:space="0" w:color="FFFFFF"/>
                <w:bottom w:val="single" w:sz="6" w:space="0" w:color="FFFFFF"/>
                <w:right w:val="single" w:sz="6" w:space="0" w:color="FFFFFF"/>
              </w:divBdr>
              <w:divsChild>
                <w:div w:id="1517310439">
                  <w:marLeft w:val="0"/>
                  <w:marRight w:val="0"/>
                  <w:marTop w:val="0"/>
                  <w:marBottom w:val="0"/>
                  <w:divBdr>
                    <w:top w:val="none" w:sz="0" w:space="0" w:color="FFFFFF"/>
                    <w:left w:val="none" w:sz="0" w:space="0" w:color="FFFFFF"/>
                    <w:bottom w:val="single" w:sz="6" w:space="0" w:color="FFFFFF"/>
                    <w:right w:val="none" w:sz="0" w:space="0" w:color="FFFFFF"/>
                  </w:divBdr>
                </w:div>
                <w:div w:id="743065542">
                  <w:marLeft w:val="0"/>
                  <w:marRight w:val="0"/>
                  <w:marTop w:val="0"/>
                  <w:marBottom w:val="0"/>
                  <w:divBdr>
                    <w:top w:val="none" w:sz="0" w:space="0" w:color="auto"/>
                    <w:left w:val="none" w:sz="0" w:space="0" w:color="auto"/>
                    <w:bottom w:val="none" w:sz="0" w:space="0" w:color="auto"/>
                    <w:right w:val="none" w:sz="0" w:space="0" w:color="auto"/>
                  </w:divBdr>
                </w:div>
                <w:div w:id="8169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61607">
          <w:marLeft w:val="0"/>
          <w:marRight w:val="0"/>
          <w:marTop w:val="0"/>
          <w:marBottom w:val="150"/>
          <w:divBdr>
            <w:top w:val="none" w:sz="0" w:space="0" w:color="auto"/>
            <w:left w:val="none" w:sz="0" w:space="0" w:color="auto"/>
            <w:bottom w:val="none" w:sz="0" w:space="0" w:color="auto"/>
            <w:right w:val="none" w:sz="0" w:space="0" w:color="auto"/>
          </w:divBdr>
          <w:divsChild>
            <w:div w:id="869731014">
              <w:marLeft w:val="0"/>
              <w:marRight w:val="0"/>
              <w:marTop w:val="0"/>
              <w:marBottom w:val="300"/>
              <w:divBdr>
                <w:top w:val="single" w:sz="6" w:space="0" w:color="FFFFFF"/>
                <w:left w:val="single" w:sz="6" w:space="0" w:color="FFFFFF"/>
                <w:bottom w:val="single" w:sz="6" w:space="0" w:color="FFFFFF"/>
                <w:right w:val="single" w:sz="6" w:space="0" w:color="FFFFFF"/>
              </w:divBdr>
              <w:divsChild>
                <w:div w:id="1724476919">
                  <w:marLeft w:val="0"/>
                  <w:marRight w:val="0"/>
                  <w:marTop w:val="0"/>
                  <w:marBottom w:val="0"/>
                  <w:divBdr>
                    <w:top w:val="none" w:sz="0" w:space="0" w:color="FFFFFF"/>
                    <w:left w:val="none" w:sz="0" w:space="0" w:color="FFFFFF"/>
                    <w:bottom w:val="single" w:sz="6" w:space="0" w:color="FFFFFF"/>
                    <w:right w:val="none" w:sz="0" w:space="0" w:color="FFFFFF"/>
                  </w:divBdr>
                </w:div>
                <w:div w:id="1103257341">
                  <w:marLeft w:val="0"/>
                  <w:marRight w:val="0"/>
                  <w:marTop w:val="0"/>
                  <w:marBottom w:val="0"/>
                  <w:divBdr>
                    <w:top w:val="none" w:sz="0" w:space="0" w:color="auto"/>
                    <w:left w:val="none" w:sz="0" w:space="0" w:color="auto"/>
                    <w:bottom w:val="none" w:sz="0" w:space="0" w:color="auto"/>
                    <w:right w:val="none" w:sz="0" w:space="0" w:color="auto"/>
                  </w:divBdr>
                </w:div>
                <w:div w:id="20062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3814">
          <w:marLeft w:val="0"/>
          <w:marRight w:val="0"/>
          <w:marTop w:val="0"/>
          <w:marBottom w:val="150"/>
          <w:divBdr>
            <w:top w:val="none" w:sz="0" w:space="0" w:color="auto"/>
            <w:left w:val="none" w:sz="0" w:space="0" w:color="auto"/>
            <w:bottom w:val="none" w:sz="0" w:space="0" w:color="auto"/>
            <w:right w:val="none" w:sz="0" w:space="0" w:color="auto"/>
          </w:divBdr>
          <w:divsChild>
            <w:div w:id="733355356">
              <w:marLeft w:val="0"/>
              <w:marRight w:val="0"/>
              <w:marTop w:val="0"/>
              <w:marBottom w:val="300"/>
              <w:divBdr>
                <w:top w:val="single" w:sz="6" w:space="0" w:color="FFFFFF"/>
                <w:left w:val="single" w:sz="6" w:space="0" w:color="FFFFFF"/>
                <w:bottom w:val="single" w:sz="6" w:space="0" w:color="FFFFFF"/>
                <w:right w:val="single" w:sz="6" w:space="0" w:color="FFFFFF"/>
              </w:divBdr>
              <w:divsChild>
                <w:div w:id="1948653605">
                  <w:marLeft w:val="0"/>
                  <w:marRight w:val="0"/>
                  <w:marTop w:val="0"/>
                  <w:marBottom w:val="0"/>
                  <w:divBdr>
                    <w:top w:val="none" w:sz="0" w:space="0" w:color="FFFFFF"/>
                    <w:left w:val="none" w:sz="0" w:space="0" w:color="FFFFFF"/>
                    <w:bottom w:val="single" w:sz="6" w:space="0" w:color="FFFFFF"/>
                    <w:right w:val="none" w:sz="0" w:space="0" w:color="FFFFFF"/>
                  </w:divBdr>
                </w:div>
                <w:div w:id="1217622600">
                  <w:marLeft w:val="0"/>
                  <w:marRight w:val="0"/>
                  <w:marTop w:val="0"/>
                  <w:marBottom w:val="0"/>
                  <w:divBdr>
                    <w:top w:val="none" w:sz="0" w:space="0" w:color="auto"/>
                    <w:left w:val="none" w:sz="0" w:space="0" w:color="auto"/>
                    <w:bottom w:val="none" w:sz="0" w:space="0" w:color="auto"/>
                    <w:right w:val="none" w:sz="0" w:space="0" w:color="auto"/>
                  </w:divBdr>
                </w:div>
                <w:div w:id="20172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0446">
          <w:marLeft w:val="0"/>
          <w:marRight w:val="0"/>
          <w:marTop w:val="0"/>
          <w:marBottom w:val="150"/>
          <w:divBdr>
            <w:top w:val="none" w:sz="0" w:space="0" w:color="auto"/>
            <w:left w:val="none" w:sz="0" w:space="0" w:color="auto"/>
            <w:bottom w:val="none" w:sz="0" w:space="0" w:color="auto"/>
            <w:right w:val="none" w:sz="0" w:space="0" w:color="auto"/>
          </w:divBdr>
          <w:divsChild>
            <w:div w:id="1160464093">
              <w:marLeft w:val="0"/>
              <w:marRight w:val="0"/>
              <w:marTop w:val="0"/>
              <w:marBottom w:val="300"/>
              <w:divBdr>
                <w:top w:val="single" w:sz="6" w:space="0" w:color="FFFFFF"/>
                <w:left w:val="single" w:sz="6" w:space="0" w:color="FFFFFF"/>
                <w:bottom w:val="single" w:sz="6" w:space="0" w:color="FFFFFF"/>
                <w:right w:val="single" w:sz="6" w:space="0" w:color="FFFFFF"/>
              </w:divBdr>
              <w:divsChild>
                <w:div w:id="1865172228">
                  <w:marLeft w:val="0"/>
                  <w:marRight w:val="0"/>
                  <w:marTop w:val="0"/>
                  <w:marBottom w:val="0"/>
                  <w:divBdr>
                    <w:top w:val="none" w:sz="0" w:space="0" w:color="FFFFFF"/>
                    <w:left w:val="none" w:sz="0" w:space="0" w:color="FFFFFF"/>
                    <w:bottom w:val="single" w:sz="6" w:space="0" w:color="FFFFFF"/>
                    <w:right w:val="none" w:sz="0" w:space="0" w:color="FFFFFF"/>
                  </w:divBdr>
                </w:div>
                <w:div w:id="1286304199">
                  <w:marLeft w:val="0"/>
                  <w:marRight w:val="0"/>
                  <w:marTop w:val="0"/>
                  <w:marBottom w:val="0"/>
                  <w:divBdr>
                    <w:top w:val="none" w:sz="0" w:space="0" w:color="auto"/>
                    <w:left w:val="none" w:sz="0" w:space="0" w:color="auto"/>
                    <w:bottom w:val="none" w:sz="0" w:space="0" w:color="auto"/>
                    <w:right w:val="none" w:sz="0" w:space="0" w:color="auto"/>
                  </w:divBdr>
                </w:div>
                <w:div w:id="7188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18432">
      <w:bodyDiv w:val="1"/>
      <w:marLeft w:val="0"/>
      <w:marRight w:val="0"/>
      <w:marTop w:val="0"/>
      <w:marBottom w:val="0"/>
      <w:divBdr>
        <w:top w:val="none" w:sz="0" w:space="0" w:color="auto"/>
        <w:left w:val="none" w:sz="0" w:space="0" w:color="auto"/>
        <w:bottom w:val="none" w:sz="0" w:space="0" w:color="auto"/>
        <w:right w:val="none" w:sz="0" w:space="0" w:color="auto"/>
      </w:divBdr>
      <w:divsChild>
        <w:div w:id="1658994885">
          <w:marLeft w:val="0"/>
          <w:marRight w:val="0"/>
          <w:marTop w:val="0"/>
          <w:marBottom w:val="0"/>
          <w:divBdr>
            <w:top w:val="none" w:sz="0" w:space="0" w:color="auto"/>
            <w:left w:val="none" w:sz="0" w:space="0" w:color="auto"/>
            <w:bottom w:val="none" w:sz="0" w:space="0" w:color="auto"/>
            <w:right w:val="none" w:sz="0" w:space="0" w:color="auto"/>
          </w:divBdr>
          <w:divsChild>
            <w:div w:id="2036299240">
              <w:marLeft w:val="0"/>
              <w:marRight w:val="0"/>
              <w:marTop w:val="0"/>
              <w:marBottom w:val="0"/>
              <w:divBdr>
                <w:top w:val="none" w:sz="0" w:space="0" w:color="auto"/>
                <w:left w:val="none" w:sz="0" w:space="0" w:color="auto"/>
                <w:bottom w:val="none" w:sz="0" w:space="0" w:color="auto"/>
                <w:right w:val="none" w:sz="0" w:space="0" w:color="auto"/>
              </w:divBdr>
              <w:divsChild>
                <w:div w:id="237330125">
                  <w:marLeft w:val="0"/>
                  <w:marRight w:val="0"/>
                  <w:marTop w:val="0"/>
                  <w:marBottom w:val="0"/>
                  <w:divBdr>
                    <w:top w:val="none" w:sz="0" w:space="0" w:color="auto"/>
                    <w:left w:val="none" w:sz="0" w:space="0" w:color="auto"/>
                    <w:bottom w:val="none" w:sz="0" w:space="0" w:color="auto"/>
                    <w:right w:val="none" w:sz="0" w:space="0" w:color="auto"/>
                  </w:divBdr>
                  <w:divsChild>
                    <w:div w:id="747770404">
                      <w:marLeft w:val="0"/>
                      <w:marRight w:val="0"/>
                      <w:marTop w:val="0"/>
                      <w:marBottom w:val="0"/>
                      <w:divBdr>
                        <w:top w:val="none" w:sz="0" w:space="0" w:color="auto"/>
                        <w:left w:val="none" w:sz="0" w:space="0" w:color="auto"/>
                        <w:bottom w:val="none" w:sz="0" w:space="0" w:color="auto"/>
                        <w:right w:val="none" w:sz="0" w:space="0" w:color="auto"/>
                      </w:divBdr>
                      <w:divsChild>
                        <w:div w:id="1159421860">
                          <w:marLeft w:val="0"/>
                          <w:marRight w:val="0"/>
                          <w:marTop w:val="0"/>
                          <w:marBottom w:val="0"/>
                          <w:divBdr>
                            <w:top w:val="none" w:sz="0" w:space="0" w:color="auto"/>
                            <w:left w:val="none" w:sz="0" w:space="0" w:color="auto"/>
                            <w:bottom w:val="none" w:sz="0" w:space="0" w:color="auto"/>
                            <w:right w:val="none" w:sz="0" w:space="0" w:color="auto"/>
                          </w:divBdr>
                          <w:divsChild>
                            <w:div w:id="1877809269">
                              <w:marLeft w:val="0"/>
                              <w:marRight w:val="0"/>
                              <w:marTop w:val="0"/>
                              <w:marBottom w:val="0"/>
                              <w:divBdr>
                                <w:top w:val="none" w:sz="0" w:space="0" w:color="auto"/>
                                <w:left w:val="none" w:sz="0" w:space="0" w:color="auto"/>
                                <w:bottom w:val="none" w:sz="0" w:space="0" w:color="auto"/>
                                <w:right w:val="none" w:sz="0" w:space="0" w:color="auto"/>
                              </w:divBdr>
                              <w:divsChild>
                                <w:div w:id="1165629635">
                                  <w:marLeft w:val="0"/>
                                  <w:marRight w:val="0"/>
                                  <w:marTop w:val="0"/>
                                  <w:marBottom w:val="0"/>
                                  <w:divBdr>
                                    <w:top w:val="none" w:sz="0" w:space="0" w:color="auto"/>
                                    <w:left w:val="none" w:sz="0" w:space="0" w:color="auto"/>
                                    <w:bottom w:val="none" w:sz="0" w:space="0" w:color="auto"/>
                                    <w:right w:val="none" w:sz="0" w:space="0" w:color="auto"/>
                                  </w:divBdr>
                                  <w:divsChild>
                                    <w:div w:id="951352757">
                                      <w:marLeft w:val="43"/>
                                      <w:marRight w:val="0"/>
                                      <w:marTop w:val="0"/>
                                      <w:marBottom w:val="0"/>
                                      <w:divBdr>
                                        <w:top w:val="none" w:sz="0" w:space="0" w:color="auto"/>
                                        <w:left w:val="none" w:sz="0" w:space="0" w:color="auto"/>
                                        <w:bottom w:val="none" w:sz="0" w:space="0" w:color="auto"/>
                                        <w:right w:val="none" w:sz="0" w:space="0" w:color="auto"/>
                                      </w:divBdr>
                                      <w:divsChild>
                                        <w:div w:id="1489780979">
                                          <w:marLeft w:val="0"/>
                                          <w:marRight w:val="0"/>
                                          <w:marTop w:val="0"/>
                                          <w:marBottom w:val="0"/>
                                          <w:divBdr>
                                            <w:top w:val="none" w:sz="0" w:space="0" w:color="auto"/>
                                            <w:left w:val="none" w:sz="0" w:space="0" w:color="auto"/>
                                            <w:bottom w:val="none" w:sz="0" w:space="0" w:color="auto"/>
                                            <w:right w:val="none" w:sz="0" w:space="0" w:color="auto"/>
                                          </w:divBdr>
                                          <w:divsChild>
                                            <w:div w:id="1210916431">
                                              <w:marLeft w:val="0"/>
                                              <w:marRight w:val="0"/>
                                              <w:marTop w:val="0"/>
                                              <w:marBottom w:val="86"/>
                                              <w:divBdr>
                                                <w:top w:val="single" w:sz="4" w:space="0" w:color="F5F5F5"/>
                                                <w:left w:val="single" w:sz="4" w:space="0" w:color="F5F5F5"/>
                                                <w:bottom w:val="single" w:sz="4" w:space="0" w:color="F5F5F5"/>
                                                <w:right w:val="single" w:sz="4" w:space="0" w:color="F5F5F5"/>
                                              </w:divBdr>
                                              <w:divsChild>
                                                <w:div w:id="1237206283">
                                                  <w:marLeft w:val="0"/>
                                                  <w:marRight w:val="0"/>
                                                  <w:marTop w:val="0"/>
                                                  <w:marBottom w:val="0"/>
                                                  <w:divBdr>
                                                    <w:top w:val="none" w:sz="0" w:space="0" w:color="auto"/>
                                                    <w:left w:val="none" w:sz="0" w:space="0" w:color="auto"/>
                                                    <w:bottom w:val="none" w:sz="0" w:space="0" w:color="auto"/>
                                                    <w:right w:val="none" w:sz="0" w:space="0" w:color="auto"/>
                                                  </w:divBdr>
                                                  <w:divsChild>
                                                    <w:div w:id="9009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2787650">
      <w:bodyDiv w:val="1"/>
      <w:marLeft w:val="0"/>
      <w:marRight w:val="0"/>
      <w:marTop w:val="0"/>
      <w:marBottom w:val="0"/>
      <w:divBdr>
        <w:top w:val="none" w:sz="0" w:space="0" w:color="auto"/>
        <w:left w:val="none" w:sz="0" w:space="0" w:color="auto"/>
        <w:bottom w:val="none" w:sz="0" w:space="0" w:color="auto"/>
        <w:right w:val="none" w:sz="0" w:space="0" w:color="auto"/>
      </w:divBdr>
    </w:div>
    <w:div w:id="1613200820">
      <w:bodyDiv w:val="1"/>
      <w:marLeft w:val="0"/>
      <w:marRight w:val="0"/>
      <w:marTop w:val="0"/>
      <w:marBottom w:val="0"/>
      <w:divBdr>
        <w:top w:val="none" w:sz="0" w:space="0" w:color="auto"/>
        <w:left w:val="none" w:sz="0" w:space="0" w:color="auto"/>
        <w:bottom w:val="none" w:sz="0" w:space="0" w:color="auto"/>
        <w:right w:val="none" w:sz="0" w:space="0" w:color="auto"/>
      </w:divBdr>
      <w:divsChild>
        <w:div w:id="1891070923">
          <w:marLeft w:val="0"/>
          <w:marRight w:val="0"/>
          <w:marTop w:val="0"/>
          <w:marBottom w:val="0"/>
          <w:divBdr>
            <w:top w:val="none" w:sz="0" w:space="0" w:color="auto"/>
            <w:left w:val="none" w:sz="0" w:space="0" w:color="auto"/>
            <w:bottom w:val="none" w:sz="0" w:space="0" w:color="auto"/>
            <w:right w:val="none" w:sz="0" w:space="0" w:color="auto"/>
          </w:divBdr>
        </w:div>
      </w:divsChild>
    </w:div>
    <w:div w:id="1614047271">
      <w:bodyDiv w:val="1"/>
      <w:marLeft w:val="0"/>
      <w:marRight w:val="0"/>
      <w:marTop w:val="0"/>
      <w:marBottom w:val="0"/>
      <w:divBdr>
        <w:top w:val="none" w:sz="0" w:space="0" w:color="auto"/>
        <w:left w:val="none" w:sz="0" w:space="0" w:color="auto"/>
        <w:bottom w:val="none" w:sz="0" w:space="0" w:color="auto"/>
        <w:right w:val="none" w:sz="0" w:space="0" w:color="auto"/>
      </w:divBdr>
      <w:divsChild>
        <w:div w:id="1185902315">
          <w:marLeft w:val="0"/>
          <w:marRight w:val="0"/>
          <w:marTop w:val="0"/>
          <w:marBottom w:val="0"/>
          <w:divBdr>
            <w:top w:val="none" w:sz="0" w:space="0" w:color="auto"/>
            <w:left w:val="none" w:sz="0" w:space="0" w:color="auto"/>
            <w:bottom w:val="none" w:sz="0" w:space="0" w:color="auto"/>
            <w:right w:val="none" w:sz="0" w:space="0" w:color="auto"/>
          </w:divBdr>
        </w:div>
        <w:div w:id="1268926594">
          <w:marLeft w:val="0"/>
          <w:marRight w:val="0"/>
          <w:marTop w:val="0"/>
          <w:marBottom w:val="0"/>
          <w:divBdr>
            <w:top w:val="none" w:sz="0" w:space="0" w:color="auto"/>
            <w:left w:val="none" w:sz="0" w:space="0" w:color="auto"/>
            <w:bottom w:val="none" w:sz="0" w:space="0" w:color="auto"/>
            <w:right w:val="none" w:sz="0" w:space="0" w:color="auto"/>
          </w:divBdr>
        </w:div>
        <w:div w:id="924537972">
          <w:marLeft w:val="0"/>
          <w:marRight w:val="0"/>
          <w:marTop w:val="0"/>
          <w:marBottom w:val="0"/>
          <w:divBdr>
            <w:top w:val="none" w:sz="0" w:space="0" w:color="auto"/>
            <w:left w:val="none" w:sz="0" w:space="0" w:color="auto"/>
            <w:bottom w:val="none" w:sz="0" w:space="0" w:color="auto"/>
            <w:right w:val="none" w:sz="0" w:space="0" w:color="auto"/>
          </w:divBdr>
        </w:div>
        <w:div w:id="109471880">
          <w:marLeft w:val="0"/>
          <w:marRight w:val="0"/>
          <w:marTop w:val="0"/>
          <w:marBottom w:val="0"/>
          <w:divBdr>
            <w:top w:val="none" w:sz="0" w:space="0" w:color="auto"/>
            <w:left w:val="none" w:sz="0" w:space="0" w:color="auto"/>
            <w:bottom w:val="none" w:sz="0" w:space="0" w:color="auto"/>
            <w:right w:val="none" w:sz="0" w:space="0" w:color="auto"/>
          </w:divBdr>
        </w:div>
        <w:div w:id="1642886519">
          <w:marLeft w:val="0"/>
          <w:marRight w:val="0"/>
          <w:marTop w:val="0"/>
          <w:marBottom w:val="0"/>
          <w:divBdr>
            <w:top w:val="none" w:sz="0" w:space="0" w:color="auto"/>
            <w:left w:val="none" w:sz="0" w:space="0" w:color="auto"/>
            <w:bottom w:val="none" w:sz="0" w:space="0" w:color="auto"/>
            <w:right w:val="none" w:sz="0" w:space="0" w:color="auto"/>
          </w:divBdr>
        </w:div>
        <w:div w:id="1862040706">
          <w:marLeft w:val="0"/>
          <w:marRight w:val="0"/>
          <w:marTop w:val="0"/>
          <w:marBottom w:val="0"/>
          <w:divBdr>
            <w:top w:val="none" w:sz="0" w:space="0" w:color="auto"/>
            <w:left w:val="none" w:sz="0" w:space="0" w:color="auto"/>
            <w:bottom w:val="none" w:sz="0" w:space="0" w:color="auto"/>
            <w:right w:val="none" w:sz="0" w:space="0" w:color="auto"/>
          </w:divBdr>
        </w:div>
        <w:div w:id="1107963687">
          <w:marLeft w:val="0"/>
          <w:marRight w:val="0"/>
          <w:marTop w:val="0"/>
          <w:marBottom w:val="0"/>
          <w:divBdr>
            <w:top w:val="none" w:sz="0" w:space="0" w:color="auto"/>
            <w:left w:val="none" w:sz="0" w:space="0" w:color="auto"/>
            <w:bottom w:val="none" w:sz="0" w:space="0" w:color="auto"/>
            <w:right w:val="none" w:sz="0" w:space="0" w:color="auto"/>
          </w:divBdr>
        </w:div>
        <w:div w:id="10647000">
          <w:marLeft w:val="0"/>
          <w:marRight w:val="0"/>
          <w:marTop w:val="0"/>
          <w:marBottom w:val="0"/>
          <w:divBdr>
            <w:top w:val="none" w:sz="0" w:space="0" w:color="auto"/>
            <w:left w:val="none" w:sz="0" w:space="0" w:color="auto"/>
            <w:bottom w:val="none" w:sz="0" w:space="0" w:color="auto"/>
            <w:right w:val="none" w:sz="0" w:space="0" w:color="auto"/>
          </w:divBdr>
        </w:div>
        <w:div w:id="238827827">
          <w:marLeft w:val="0"/>
          <w:marRight w:val="0"/>
          <w:marTop w:val="0"/>
          <w:marBottom w:val="0"/>
          <w:divBdr>
            <w:top w:val="none" w:sz="0" w:space="0" w:color="auto"/>
            <w:left w:val="none" w:sz="0" w:space="0" w:color="auto"/>
            <w:bottom w:val="none" w:sz="0" w:space="0" w:color="auto"/>
            <w:right w:val="none" w:sz="0" w:space="0" w:color="auto"/>
          </w:divBdr>
        </w:div>
      </w:divsChild>
    </w:div>
    <w:div w:id="1614091639">
      <w:bodyDiv w:val="1"/>
      <w:marLeft w:val="0"/>
      <w:marRight w:val="0"/>
      <w:marTop w:val="0"/>
      <w:marBottom w:val="0"/>
      <w:divBdr>
        <w:top w:val="none" w:sz="0" w:space="0" w:color="auto"/>
        <w:left w:val="none" w:sz="0" w:space="0" w:color="auto"/>
        <w:bottom w:val="none" w:sz="0" w:space="0" w:color="auto"/>
        <w:right w:val="none" w:sz="0" w:space="0" w:color="auto"/>
      </w:divBdr>
    </w:div>
    <w:div w:id="1614558729">
      <w:bodyDiv w:val="1"/>
      <w:marLeft w:val="0"/>
      <w:marRight w:val="0"/>
      <w:marTop w:val="0"/>
      <w:marBottom w:val="0"/>
      <w:divBdr>
        <w:top w:val="none" w:sz="0" w:space="0" w:color="auto"/>
        <w:left w:val="none" w:sz="0" w:space="0" w:color="auto"/>
        <w:bottom w:val="none" w:sz="0" w:space="0" w:color="auto"/>
        <w:right w:val="none" w:sz="0" w:space="0" w:color="auto"/>
      </w:divBdr>
      <w:divsChild>
        <w:div w:id="707683454">
          <w:marLeft w:val="0"/>
          <w:marRight w:val="0"/>
          <w:marTop w:val="0"/>
          <w:marBottom w:val="0"/>
          <w:divBdr>
            <w:top w:val="none" w:sz="0" w:space="0" w:color="auto"/>
            <w:left w:val="none" w:sz="0" w:space="0" w:color="auto"/>
            <w:bottom w:val="none" w:sz="0" w:space="0" w:color="auto"/>
            <w:right w:val="none" w:sz="0" w:space="0" w:color="auto"/>
          </w:divBdr>
          <w:divsChild>
            <w:div w:id="1624077545">
              <w:marLeft w:val="0"/>
              <w:marRight w:val="0"/>
              <w:marTop w:val="0"/>
              <w:marBottom w:val="0"/>
              <w:divBdr>
                <w:top w:val="none" w:sz="0" w:space="0" w:color="auto"/>
                <w:left w:val="none" w:sz="0" w:space="0" w:color="auto"/>
                <w:bottom w:val="none" w:sz="0" w:space="0" w:color="auto"/>
                <w:right w:val="none" w:sz="0" w:space="0" w:color="auto"/>
              </w:divBdr>
              <w:divsChild>
                <w:div w:id="1645813868">
                  <w:marLeft w:val="0"/>
                  <w:marRight w:val="0"/>
                  <w:marTop w:val="0"/>
                  <w:marBottom w:val="0"/>
                  <w:divBdr>
                    <w:top w:val="none" w:sz="0" w:space="0" w:color="auto"/>
                    <w:left w:val="none" w:sz="0" w:space="0" w:color="auto"/>
                    <w:bottom w:val="none" w:sz="0" w:space="0" w:color="auto"/>
                    <w:right w:val="none" w:sz="0" w:space="0" w:color="auto"/>
                  </w:divBdr>
                  <w:divsChild>
                    <w:div w:id="512888355">
                      <w:marLeft w:val="0"/>
                      <w:marRight w:val="0"/>
                      <w:marTop w:val="0"/>
                      <w:marBottom w:val="0"/>
                      <w:divBdr>
                        <w:top w:val="none" w:sz="0" w:space="0" w:color="auto"/>
                        <w:left w:val="none" w:sz="0" w:space="0" w:color="auto"/>
                        <w:bottom w:val="none" w:sz="0" w:space="0" w:color="auto"/>
                        <w:right w:val="none" w:sz="0" w:space="0" w:color="auto"/>
                      </w:divBdr>
                      <w:divsChild>
                        <w:div w:id="1591112746">
                          <w:marLeft w:val="-225"/>
                          <w:marRight w:val="0"/>
                          <w:marTop w:val="0"/>
                          <w:marBottom w:val="0"/>
                          <w:divBdr>
                            <w:top w:val="none" w:sz="0" w:space="0" w:color="auto"/>
                            <w:left w:val="none" w:sz="0" w:space="0" w:color="auto"/>
                            <w:bottom w:val="none" w:sz="0" w:space="0" w:color="auto"/>
                            <w:right w:val="none" w:sz="0" w:space="0" w:color="auto"/>
                          </w:divBdr>
                          <w:divsChild>
                            <w:div w:id="370039877">
                              <w:marLeft w:val="1500"/>
                              <w:marRight w:val="1500"/>
                              <w:marTop w:val="0"/>
                              <w:marBottom w:val="0"/>
                              <w:divBdr>
                                <w:top w:val="none" w:sz="0" w:space="0" w:color="auto"/>
                                <w:left w:val="none" w:sz="0" w:space="0" w:color="auto"/>
                                <w:bottom w:val="none" w:sz="0" w:space="0" w:color="auto"/>
                                <w:right w:val="none" w:sz="0" w:space="0" w:color="auto"/>
                              </w:divBdr>
                              <w:divsChild>
                                <w:div w:id="188496176">
                                  <w:marLeft w:val="0"/>
                                  <w:marRight w:val="0"/>
                                  <w:marTop w:val="0"/>
                                  <w:marBottom w:val="345"/>
                                  <w:divBdr>
                                    <w:top w:val="none" w:sz="0" w:space="0" w:color="auto"/>
                                    <w:left w:val="none" w:sz="0" w:space="0" w:color="auto"/>
                                    <w:bottom w:val="none" w:sz="0" w:space="0" w:color="auto"/>
                                    <w:right w:val="none" w:sz="0" w:space="0" w:color="auto"/>
                                  </w:divBdr>
                                  <w:divsChild>
                                    <w:div w:id="10382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628370">
      <w:bodyDiv w:val="1"/>
      <w:marLeft w:val="0"/>
      <w:marRight w:val="0"/>
      <w:marTop w:val="0"/>
      <w:marBottom w:val="0"/>
      <w:divBdr>
        <w:top w:val="none" w:sz="0" w:space="0" w:color="auto"/>
        <w:left w:val="none" w:sz="0" w:space="0" w:color="auto"/>
        <w:bottom w:val="none" w:sz="0" w:space="0" w:color="auto"/>
        <w:right w:val="none" w:sz="0" w:space="0" w:color="auto"/>
      </w:divBdr>
    </w:div>
    <w:div w:id="1614824688">
      <w:bodyDiv w:val="1"/>
      <w:marLeft w:val="0"/>
      <w:marRight w:val="0"/>
      <w:marTop w:val="0"/>
      <w:marBottom w:val="0"/>
      <w:divBdr>
        <w:top w:val="none" w:sz="0" w:space="0" w:color="auto"/>
        <w:left w:val="none" w:sz="0" w:space="0" w:color="auto"/>
        <w:bottom w:val="none" w:sz="0" w:space="0" w:color="auto"/>
        <w:right w:val="none" w:sz="0" w:space="0" w:color="auto"/>
      </w:divBdr>
    </w:div>
    <w:div w:id="1615095494">
      <w:bodyDiv w:val="1"/>
      <w:marLeft w:val="0"/>
      <w:marRight w:val="0"/>
      <w:marTop w:val="0"/>
      <w:marBottom w:val="0"/>
      <w:divBdr>
        <w:top w:val="none" w:sz="0" w:space="0" w:color="auto"/>
        <w:left w:val="none" w:sz="0" w:space="0" w:color="auto"/>
        <w:bottom w:val="none" w:sz="0" w:space="0" w:color="auto"/>
        <w:right w:val="none" w:sz="0" w:space="0" w:color="auto"/>
      </w:divBdr>
    </w:div>
    <w:div w:id="1616254056">
      <w:bodyDiv w:val="1"/>
      <w:marLeft w:val="0"/>
      <w:marRight w:val="0"/>
      <w:marTop w:val="0"/>
      <w:marBottom w:val="0"/>
      <w:divBdr>
        <w:top w:val="none" w:sz="0" w:space="0" w:color="auto"/>
        <w:left w:val="none" w:sz="0" w:space="0" w:color="auto"/>
        <w:bottom w:val="none" w:sz="0" w:space="0" w:color="auto"/>
        <w:right w:val="none" w:sz="0" w:space="0" w:color="auto"/>
      </w:divBdr>
    </w:div>
    <w:div w:id="1616595266">
      <w:bodyDiv w:val="1"/>
      <w:marLeft w:val="0"/>
      <w:marRight w:val="0"/>
      <w:marTop w:val="0"/>
      <w:marBottom w:val="0"/>
      <w:divBdr>
        <w:top w:val="none" w:sz="0" w:space="0" w:color="auto"/>
        <w:left w:val="none" w:sz="0" w:space="0" w:color="auto"/>
        <w:bottom w:val="none" w:sz="0" w:space="0" w:color="auto"/>
        <w:right w:val="none" w:sz="0" w:space="0" w:color="auto"/>
      </w:divBdr>
    </w:div>
    <w:div w:id="1617173958">
      <w:bodyDiv w:val="1"/>
      <w:marLeft w:val="0"/>
      <w:marRight w:val="0"/>
      <w:marTop w:val="0"/>
      <w:marBottom w:val="0"/>
      <w:divBdr>
        <w:top w:val="none" w:sz="0" w:space="0" w:color="auto"/>
        <w:left w:val="none" w:sz="0" w:space="0" w:color="auto"/>
        <w:bottom w:val="none" w:sz="0" w:space="0" w:color="auto"/>
        <w:right w:val="none" w:sz="0" w:space="0" w:color="auto"/>
      </w:divBdr>
      <w:divsChild>
        <w:div w:id="309333359">
          <w:marLeft w:val="0"/>
          <w:marRight w:val="0"/>
          <w:marTop w:val="0"/>
          <w:marBottom w:val="0"/>
          <w:divBdr>
            <w:top w:val="none" w:sz="0" w:space="0" w:color="auto"/>
            <w:left w:val="none" w:sz="0" w:space="0" w:color="auto"/>
            <w:bottom w:val="none" w:sz="0" w:space="0" w:color="auto"/>
            <w:right w:val="none" w:sz="0" w:space="0" w:color="auto"/>
          </w:divBdr>
          <w:divsChild>
            <w:div w:id="417677123">
              <w:marLeft w:val="0"/>
              <w:marRight w:val="0"/>
              <w:marTop w:val="0"/>
              <w:marBottom w:val="0"/>
              <w:divBdr>
                <w:top w:val="none" w:sz="0" w:space="0" w:color="auto"/>
                <w:left w:val="none" w:sz="0" w:space="0" w:color="auto"/>
                <w:bottom w:val="none" w:sz="0" w:space="0" w:color="auto"/>
                <w:right w:val="none" w:sz="0" w:space="0" w:color="auto"/>
              </w:divBdr>
              <w:divsChild>
                <w:div w:id="998266420">
                  <w:marLeft w:val="0"/>
                  <w:marRight w:val="0"/>
                  <w:marTop w:val="0"/>
                  <w:marBottom w:val="0"/>
                  <w:divBdr>
                    <w:top w:val="none" w:sz="0" w:space="0" w:color="auto"/>
                    <w:left w:val="none" w:sz="0" w:space="0" w:color="auto"/>
                    <w:bottom w:val="none" w:sz="0" w:space="0" w:color="auto"/>
                    <w:right w:val="none" w:sz="0" w:space="0" w:color="auto"/>
                  </w:divBdr>
                  <w:divsChild>
                    <w:div w:id="2120634782">
                      <w:marLeft w:val="0"/>
                      <w:marRight w:val="0"/>
                      <w:marTop w:val="0"/>
                      <w:marBottom w:val="0"/>
                      <w:divBdr>
                        <w:top w:val="none" w:sz="0" w:space="0" w:color="auto"/>
                        <w:left w:val="none" w:sz="0" w:space="0" w:color="auto"/>
                        <w:bottom w:val="none" w:sz="0" w:space="0" w:color="auto"/>
                        <w:right w:val="none" w:sz="0" w:space="0" w:color="auto"/>
                      </w:divBdr>
                      <w:divsChild>
                        <w:div w:id="1346593675">
                          <w:marLeft w:val="0"/>
                          <w:marRight w:val="0"/>
                          <w:marTop w:val="0"/>
                          <w:marBottom w:val="0"/>
                          <w:divBdr>
                            <w:top w:val="none" w:sz="0" w:space="0" w:color="auto"/>
                            <w:left w:val="none" w:sz="0" w:space="0" w:color="auto"/>
                            <w:bottom w:val="none" w:sz="0" w:space="0" w:color="auto"/>
                            <w:right w:val="none" w:sz="0" w:space="0" w:color="auto"/>
                          </w:divBdr>
                          <w:divsChild>
                            <w:div w:id="1934625458">
                              <w:marLeft w:val="0"/>
                              <w:marRight w:val="0"/>
                              <w:marTop w:val="0"/>
                              <w:marBottom w:val="0"/>
                              <w:divBdr>
                                <w:top w:val="none" w:sz="0" w:space="0" w:color="auto"/>
                                <w:left w:val="none" w:sz="0" w:space="0" w:color="auto"/>
                                <w:bottom w:val="none" w:sz="0" w:space="0" w:color="auto"/>
                                <w:right w:val="none" w:sz="0" w:space="0" w:color="auto"/>
                              </w:divBdr>
                              <w:divsChild>
                                <w:div w:id="2109890022">
                                  <w:marLeft w:val="0"/>
                                  <w:marRight w:val="0"/>
                                  <w:marTop w:val="0"/>
                                  <w:marBottom w:val="0"/>
                                  <w:divBdr>
                                    <w:top w:val="none" w:sz="0" w:space="0" w:color="auto"/>
                                    <w:left w:val="none" w:sz="0" w:space="0" w:color="auto"/>
                                    <w:bottom w:val="none" w:sz="0" w:space="0" w:color="auto"/>
                                    <w:right w:val="none" w:sz="0" w:space="0" w:color="auto"/>
                                  </w:divBdr>
                                  <w:divsChild>
                                    <w:div w:id="1141461134">
                                      <w:marLeft w:val="0"/>
                                      <w:marRight w:val="0"/>
                                      <w:marTop w:val="0"/>
                                      <w:marBottom w:val="0"/>
                                      <w:divBdr>
                                        <w:top w:val="none" w:sz="0" w:space="0" w:color="auto"/>
                                        <w:left w:val="none" w:sz="0" w:space="0" w:color="auto"/>
                                        <w:bottom w:val="none" w:sz="0" w:space="0" w:color="auto"/>
                                        <w:right w:val="none" w:sz="0" w:space="0" w:color="auto"/>
                                      </w:divBdr>
                                      <w:divsChild>
                                        <w:div w:id="1545751662">
                                          <w:marLeft w:val="0"/>
                                          <w:marRight w:val="0"/>
                                          <w:marTop w:val="0"/>
                                          <w:marBottom w:val="0"/>
                                          <w:divBdr>
                                            <w:top w:val="none" w:sz="0" w:space="0" w:color="auto"/>
                                            <w:left w:val="none" w:sz="0" w:space="0" w:color="auto"/>
                                            <w:bottom w:val="none" w:sz="0" w:space="0" w:color="auto"/>
                                            <w:right w:val="none" w:sz="0" w:space="0" w:color="auto"/>
                                          </w:divBdr>
                                          <w:divsChild>
                                            <w:div w:id="1198196565">
                                              <w:marLeft w:val="0"/>
                                              <w:marRight w:val="0"/>
                                              <w:marTop w:val="0"/>
                                              <w:marBottom w:val="0"/>
                                              <w:divBdr>
                                                <w:top w:val="single" w:sz="4" w:space="0" w:color="F5F5F5"/>
                                                <w:left w:val="single" w:sz="4" w:space="0" w:color="F5F5F5"/>
                                                <w:bottom w:val="single" w:sz="4" w:space="0" w:color="F5F5F5"/>
                                                <w:right w:val="single" w:sz="4" w:space="0" w:color="F5F5F5"/>
                                              </w:divBdr>
                                              <w:divsChild>
                                                <w:div w:id="1462383705">
                                                  <w:marLeft w:val="0"/>
                                                  <w:marRight w:val="0"/>
                                                  <w:marTop w:val="0"/>
                                                  <w:marBottom w:val="0"/>
                                                  <w:divBdr>
                                                    <w:top w:val="none" w:sz="0" w:space="0" w:color="auto"/>
                                                    <w:left w:val="none" w:sz="0" w:space="0" w:color="auto"/>
                                                    <w:bottom w:val="none" w:sz="0" w:space="0" w:color="auto"/>
                                                    <w:right w:val="none" w:sz="0" w:space="0" w:color="auto"/>
                                                  </w:divBdr>
                                                  <w:divsChild>
                                                    <w:div w:id="5910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251183">
      <w:bodyDiv w:val="1"/>
      <w:marLeft w:val="0"/>
      <w:marRight w:val="0"/>
      <w:marTop w:val="0"/>
      <w:marBottom w:val="0"/>
      <w:divBdr>
        <w:top w:val="none" w:sz="0" w:space="0" w:color="auto"/>
        <w:left w:val="none" w:sz="0" w:space="0" w:color="auto"/>
        <w:bottom w:val="none" w:sz="0" w:space="0" w:color="auto"/>
        <w:right w:val="none" w:sz="0" w:space="0" w:color="auto"/>
      </w:divBdr>
    </w:div>
    <w:div w:id="1617254376">
      <w:bodyDiv w:val="1"/>
      <w:marLeft w:val="0"/>
      <w:marRight w:val="0"/>
      <w:marTop w:val="0"/>
      <w:marBottom w:val="0"/>
      <w:divBdr>
        <w:top w:val="none" w:sz="0" w:space="0" w:color="auto"/>
        <w:left w:val="none" w:sz="0" w:space="0" w:color="auto"/>
        <w:bottom w:val="none" w:sz="0" w:space="0" w:color="auto"/>
        <w:right w:val="none" w:sz="0" w:space="0" w:color="auto"/>
      </w:divBdr>
      <w:divsChild>
        <w:div w:id="1779445859">
          <w:marLeft w:val="0"/>
          <w:marRight w:val="0"/>
          <w:marTop w:val="0"/>
          <w:marBottom w:val="0"/>
          <w:divBdr>
            <w:top w:val="none" w:sz="0" w:space="0" w:color="auto"/>
            <w:left w:val="none" w:sz="0" w:space="0" w:color="auto"/>
            <w:bottom w:val="none" w:sz="0" w:space="0" w:color="auto"/>
            <w:right w:val="none" w:sz="0" w:space="0" w:color="auto"/>
          </w:divBdr>
        </w:div>
      </w:divsChild>
    </w:div>
    <w:div w:id="1617906271">
      <w:bodyDiv w:val="1"/>
      <w:marLeft w:val="0"/>
      <w:marRight w:val="0"/>
      <w:marTop w:val="0"/>
      <w:marBottom w:val="0"/>
      <w:divBdr>
        <w:top w:val="none" w:sz="0" w:space="0" w:color="auto"/>
        <w:left w:val="none" w:sz="0" w:space="0" w:color="auto"/>
        <w:bottom w:val="none" w:sz="0" w:space="0" w:color="auto"/>
        <w:right w:val="none" w:sz="0" w:space="0" w:color="auto"/>
      </w:divBdr>
      <w:divsChild>
        <w:div w:id="99643580">
          <w:marLeft w:val="0"/>
          <w:marRight w:val="0"/>
          <w:marTop w:val="0"/>
          <w:marBottom w:val="150"/>
          <w:divBdr>
            <w:top w:val="none" w:sz="0" w:space="0" w:color="auto"/>
            <w:left w:val="none" w:sz="0" w:space="0" w:color="auto"/>
            <w:bottom w:val="none" w:sz="0" w:space="0" w:color="auto"/>
            <w:right w:val="none" w:sz="0" w:space="0" w:color="auto"/>
          </w:divBdr>
          <w:divsChild>
            <w:div w:id="211313274">
              <w:marLeft w:val="0"/>
              <w:marRight w:val="0"/>
              <w:marTop w:val="0"/>
              <w:marBottom w:val="300"/>
              <w:divBdr>
                <w:top w:val="single" w:sz="6" w:space="0" w:color="FFFFFF"/>
                <w:left w:val="single" w:sz="6" w:space="0" w:color="FFFFFF"/>
                <w:bottom w:val="single" w:sz="6" w:space="0" w:color="FFFFFF"/>
                <w:right w:val="single" w:sz="6" w:space="0" w:color="FFFFFF"/>
              </w:divBdr>
              <w:divsChild>
                <w:div w:id="1569925527">
                  <w:marLeft w:val="0"/>
                  <w:marRight w:val="0"/>
                  <w:marTop w:val="0"/>
                  <w:marBottom w:val="0"/>
                  <w:divBdr>
                    <w:top w:val="none" w:sz="0" w:space="0" w:color="auto"/>
                    <w:left w:val="none" w:sz="0" w:space="0" w:color="auto"/>
                    <w:bottom w:val="none" w:sz="0" w:space="0" w:color="auto"/>
                    <w:right w:val="none" w:sz="0" w:space="0" w:color="auto"/>
                  </w:divBdr>
                </w:div>
                <w:div w:id="19766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40028">
          <w:marLeft w:val="0"/>
          <w:marRight w:val="0"/>
          <w:marTop w:val="0"/>
          <w:marBottom w:val="150"/>
          <w:divBdr>
            <w:top w:val="none" w:sz="0" w:space="0" w:color="auto"/>
            <w:left w:val="none" w:sz="0" w:space="0" w:color="auto"/>
            <w:bottom w:val="none" w:sz="0" w:space="0" w:color="auto"/>
            <w:right w:val="none" w:sz="0" w:space="0" w:color="auto"/>
          </w:divBdr>
          <w:divsChild>
            <w:div w:id="1423332433">
              <w:marLeft w:val="0"/>
              <w:marRight w:val="0"/>
              <w:marTop w:val="0"/>
              <w:marBottom w:val="300"/>
              <w:divBdr>
                <w:top w:val="single" w:sz="6" w:space="0" w:color="FFFFFF"/>
                <w:left w:val="single" w:sz="6" w:space="0" w:color="FFFFFF"/>
                <w:bottom w:val="single" w:sz="6" w:space="0" w:color="FFFFFF"/>
                <w:right w:val="single" w:sz="6" w:space="0" w:color="FFFFFF"/>
              </w:divBdr>
              <w:divsChild>
                <w:div w:id="110904834">
                  <w:marLeft w:val="0"/>
                  <w:marRight w:val="0"/>
                  <w:marTop w:val="0"/>
                  <w:marBottom w:val="0"/>
                  <w:divBdr>
                    <w:top w:val="none" w:sz="0" w:space="0" w:color="FFFFFF"/>
                    <w:left w:val="none" w:sz="0" w:space="0" w:color="FFFFFF"/>
                    <w:bottom w:val="single" w:sz="6" w:space="0" w:color="FFFFFF"/>
                    <w:right w:val="none" w:sz="0" w:space="0" w:color="FFFFFF"/>
                  </w:divBdr>
                </w:div>
                <w:div w:id="1520701214">
                  <w:marLeft w:val="0"/>
                  <w:marRight w:val="0"/>
                  <w:marTop w:val="0"/>
                  <w:marBottom w:val="0"/>
                  <w:divBdr>
                    <w:top w:val="none" w:sz="0" w:space="0" w:color="auto"/>
                    <w:left w:val="none" w:sz="0" w:space="0" w:color="auto"/>
                    <w:bottom w:val="none" w:sz="0" w:space="0" w:color="auto"/>
                    <w:right w:val="none" w:sz="0" w:space="0" w:color="auto"/>
                  </w:divBdr>
                </w:div>
                <w:div w:id="7302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23634">
          <w:marLeft w:val="0"/>
          <w:marRight w:val="0"/>
          <w:marTop w:val="0"/>
          <w:marBottom w:val="150"/>
          <w:divBdr>
            <w:top w:val="none" w:sz="0" w:space="0" w:color="auto"/>
            <w:left w:val="none" w:sz="0" w:space="0" w:color="auto"/>
            <w:bottom w:val="none" w:sz="0" w:space="0" w:color="auto"/>
            <w:right w:val="none" w:sz="0" w:space="0" w:color="auto"/>
          </w:divBdr>
          <w:divsChild>
            <w:div w:id="908687811">
              <w:marLeft w:val="0"/>
              <w:marRight w:val="0"/>
              <w:marTop w:val="0"/>
              <w:marBottom w:val="300"/>
              <w:divBdr>
                <w:top w:val="single" w:sz="6" w:space="0" w:color="FFFFFF"/>
                <w:left w:val="single" w:sz="6" w:space="0" w:color="FFFFFF"/>
                <w:bottom w:val="single" w:sz="6" w:space="0" w:color="FFFFFF"/>
                <w:right w:val="single" w:sz="6" w:space="0" w:color="FFFFFF"/>
              </w:divBdr>
              <w:divsChild>
                <w:div w:id="670527283">
                  <w:marLeft w:val="0"/>
                  <w:marRight w:val="0"/>
                  <w:marTop w:val="0"/>
                  <w:marBottom w:val="0"/>
                  <w:divBdr>
                    <w:top w:val="none" w:sz="0" w:space="0" w:color="FFFFFF"/>
                    <w:left w:val="none" w:sz="0" w:space="0" w:color="FFFFFF"/>
                    <w:bottom w:val="single" w:sz="6" w:space="0" w:color="FFFFFF"/>
                    <w:right w:val="none" w:sz="0" w:space="0" w:color="FFFFFF"/>
                  </w:divBdr>
                </w:div>
                <w:div w:id="353112013">
                  <w:marLeft w:val="0"/>
                  <w:marRight w:val="0"/>
                  <w:marTop w:val="0"/>
                  <w:marBottom w:val="0"/>
                  <w:divBdr>
                    <w:top w:val="none" w:sz="0" w:space="0" w:color="auto"/>
                    <w:left w:val="none" w:sz="0" w:space="0" w:color="auto"/>
                    <w:bottom w:val="none" w:sz="0" w:space="0" w:color="auto"/>
                    <w:right w:val="none" w:sz="0" w:space="0" w:color="auto"/>
                  </w:divBdr>
                </w:div>
                <w:div w:id="12108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54883">
          <w:marLeft w:val="0"/>
          <w:marRight w:val="0"/>
          <w:marTop w:val="0"/>
          <w:marBottom w:val="150"/>
          <w:divBdr>
            <w:top w:val="none" w:sz="0" w:space="0" w:color="auto"/>
            <w:left w:val="none" w:sz="0" w:space="0" w:color="auto"/>
            <w:bottom w:val="none" w:sz="0" w:space="0" w:color="auto"/>
            <w:right w:val="none" w:sz="0" w:space="0" w:color="auto"/>
          </w:divBdr>
          <w:divsChild>
            <w:div w:id="1165127219">
              <w:marLeft w:val="0"/>
              <w:marRight w:val="0"/>
              <w:marTop w:val="0"/>
              <w:marBottom w:val="300"/>
              <w:divBdr>
                <w:top w:val="single" w:sz="6" w:space="0" w:color="FFFFFF"/>
                <w:left w:val="single" w:sz="6" w:space="0" w:color="FFFFFF"/>
                <w:bottom w:val="single" w:sz="6" w:space="0" w:color="FFFFFF"/>
                <w:right w:val="single" w:sz="6" w:space="0" w:color="FFFFFF"/>
              </w:divBdr>
              <w:divsChild>
                <w:div w:id="1777359278">
                  <w:marLeft w:val="0"/>
                  <w:marRight w:val="0"/>
                  <w:marTop w:val="0"/>
                  <w:marBottom w:val="0"/>
                  <w:divBdr>
                    <w:top w:val="none" w:sz="0" w:space="0" w:color="FFFFFF"/>
                    <w:left w:val="none" w:sz="0" w:space="0" w:color="FFFFFF"/>
                    <w:bottom w:val="single" w:sz="6" w:space="0" w:color="FFFFFF"/>
                    <w:right w:val="none" w:sz="0" w:space="0" w:color="FFFFFF"/>
                  </w:divBdr>
                </w:div>
                <w:div w:id="304744634">
                  <w:marLeft w:val="0"/>
                  <w:marRight w:val="0"/>
                  <w:marTop w:val="0"/>
                  <w:marBottom w:val="0"/>
                  <w:divBdr>
                    <w:top w:val="none" w:sz="0" w:space="0" w:color="auto"/>
                    <w:left w:val="none" w:sz="0" w:space="0" w:color="auto"/>
                    <w:bottom w:val="none" w:sz="0" w:space="0" w:color="auto"/>
                    <w:right w:val="none" w:sz="0" w:space="0" w:color="auto"/>
                  </w:divBdr>
                </w:div>
                <w:div w:id="1152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442">
          <w:marLeft w:val="0"/>
          <w:marRight w:val="0"/>
          <w:marTop w:val="0"/>
          <w:marBottom w:val="150"/>
          <w:divBdr>
            <w:top w:val="none" w:sz="0" w:space="0" w:color="auto"/>
            <w:left w:val="none" w:sz="0" w:space="0" w:color="auto"/>
            <w:bottom w:val="none" w:sz="0" w:space="0" w:color="auto"/>
            <w:right w:val="none" w:sz="0" w:space="0" w:color="auto"/>
          </w:divBdr>
          <w:divsChild>
            <w:div w:id="2080208414">
              <w:marLeft w:val="0"/>
              <w:marRight w:val="0"/>
              <w:marTop w:val="0"/>
              <w:marBottom w:val="300"/>
              <w:divBdr>
                <w:top w:val="single" w:sz="6" w:space="0" w:color="FFFFFF"/>
                <w:left w:val="single" w:sz="6" w:space="0" w:color="FFFFFF"/>
                <w:bottom w:val="single" w:sz="6" w:space="0" w:color="FFFFFF"/>
                <w:right w:val="single" w:sz="6" w:space="0" w:color="FFFFFF"/>
              </w:divBdr>
              <w:divsChild>
                <w:div w:id="1818717907">
                  <w:marLeft w:val="0"/>
                  <w:marRight w:val="0"/>
                  <w:marTop w:val="0"/>
                  <w:marBottom w:val="0"/>
                  <w:divBdr>
                    <w:top w:val="none" w:sz="0" w:space="0" w:color="FFFFFF"/>
                    <w:left w:val="none" w:sz="0" w:space="0" w:color="FFFFFF"/>
                    <w:bottom w:val="single" w:sz="6" w:space="0" w:color="FFFFFF"/>
                    <w:right w:val="none" w:sz="0" w:space="0" w:color="FFFFFF"/>
                  </w:divBdr>
                </w:div>
                <w:div w:id="12035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73042">
      <w:bodyDiv w:val="1"/>
      <w:marLeft w:val="0"/>
      <w:marRight w:val="0"/>
      <w:marTop w:val="0"/>
      <w:marBottom w:val="0"/>
      <w:divBdr>
        <w:top w:val="none" w:sz="0" w:space="0" w:color="auto"/>
        <w:left w:val="none" w:sz="0" w:space="0" w:color="auto"/>
        <w:bottom w:val="none" w:sz="0" w:space="0" w:color="auto"/>
        <w:right w:val="none" w:sz="0" w:space="0" w:color="auto"/>
      </w:divBdr>
      <w:divsChild>
        <w:div w:id="520895441">
          <w:marLeft w:val="0"/>
          <w:marRight w:val="0"/>
          <w:marTop w:val="0"/>
          <w:marBottom w:val="150"/>
          <w:divBdr>
            <w:top w:val="none" w:sz="0" w:space="0" w:color="auto"/>
            <w:left w:val="none" w:sz="0" w:space="0" w:color="auto"/>
            <w:bottom w:val="none" w:sz="0" w:space="0" w:color="auto"/>
            <w:right w:val="none" w:sz="0" w:space="0" w:color="auto"/>
          </w:divBdr>
          <w:divsChild>
            <w:div w:id="373889230">
              <w:marLeft w:val="0"/>
              <w:marRight w:val="0"/>
              <w:marTop w:val="0"/>
              <w:marBottom w:val="300"/>
              <w:divBdr>
                <w:top w:val="single" w:sz="6" w:space="0" w:color="FFFFFF"/>
                <w:left w:val="single" w:sz="6" w:space="0" w:color="FFFFFF"/>
                <w:bottom w:val="single" w:sz="6" w:space="0" w:color="FFFFFF"/>
                <w:right w:val="single" w:sz="6" w:space="0" w:color="FFFFFF"/>
              </w:divBdr>
              <w:divsChild>
                <w:div w:id="55276458">
                  <w:marLeft w:val="0"/>
                  <w:marRight w:val="0"/>
                  <w:marTop w:val="0"/>
                  <w:marBottom w:val="0"/>
                  <w:divBdr>
                    <w:top w:val="none" w:sz="0" w:space="0" w:color="auto"/>
                    <w:left w:val="none" w:sz="0" w:space="0" w:color="auto"/>
                    <w:bottom w:val="none" w:sz="0" w:space="0" w:color="auto"/>
                    <w:right w:val="none" w:sz="0" w:space="0" w:color="auto"/>
                  </w:divBdr>
                </w:div>
                <w:div w:id="13691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8044">
          <w:marLeft w:val="0"/>
          <w:marRight w:val="0"/>
          <w:marTop w:val="0"/>
          <w:marBottom w:val="150"/>
          <w:divBdr>
            <w:top w:val="none" w:sz="0" w:space="0" w:color="auto"/>
            <w:left w:val="none" w:sz="0" w:space="0" w:color="auto"/>
            <w:bottom w:val="none" w:sz="0" w:space="0" w:color="auto"/>
            <w:right w:val="none" w:sz="0" w:space="0" w:color="auto"/>
          </w:divBdr>
          <w:divsChild>
            <w:div w:id="1690527060">
              <w:marLeft w:val="0"/>
              <w:marRight w:val="0"/>
              <w:marTop w:val="0"/>
              <w:marBottom w:val="300"/>
              <w:divBdr>
                <w:top w:val="single" w:sz="6" w:space="0" w:color="FFFFFF"/>
                <w:left w:val="single" w:sz="6" w:space="0" w:color="FFFFFF"/>
                <w:bottom w:val="single" w:sz="6" w:space="0" w:color="FFFFFF"/>
                <w:right w:val="single" w:sz="6" w:space="0" w:color="FFFFFF"/>
              </w:divBdr>
              <w:divsChild>
                <w:div w:id="1417704808">
                  <w:marLeft w:val="0"/>
                  <w:marRight w:val="0"/>
                  <w:marTop w:val="0"/>
                  <w:marBottom w:val="0"/>
                  <w:divBdr>
                    <w:top w:val="none" w:sz="0" w:space="0" w:color="FFFFFF"/>
                    <w:left w:val="none" w:sz="0" w:space="0" w:color="FFFFFF"/>
                    <w:bottom w:val="single" w:sz="6" w:space="0" w:color="FFFFFF"/>
                    <w:right w:val="none" w:sz="0" w:space="0" w:color="FFFFFF"/>
                  </w:divBdr>
                </w:div>
                <w:div w:id="1238054198">
                  <w:marLeft w:val="0"/>
                  <w:marRight w:val="0"/>
                  <w:marTop w:val="0"/>
                  <w:marBottom w:val="0"/>
                  <w:divBdr>
                    <w:top w:val="none" w:sz="0" w:space="0" w:color="auto"/>
                    <w:left w:val="none" w:sz="0" w:space="0" w:color="auto"/>
                    <w:bottom w:val="none" w:sz="0" w:space="0" w:color="auto"/>
                    <w:right w:val="none" w:sz="0" w:space="0" w:color="auto"/>
                  </w:divBdr>
                </w:div>
                <w:div w:id="4527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1716">
          <w:marLeft w:val="0"/>
          <w:marRight w:val="0"/>
          <w:marTop w:val="0"/>
          <w:marBottom w:val="150"/>
          <w:divBdr>
            <w:top w:val="none" w:sz="0" w:space="0" w:color="auto"/>
            <w:left w:val="none" w:sz="0" w:space="0" w:color="auto"/>
            <w:bottom w:val="none" w:sz="0" w:space="0" w:color="auto"/>
            <w:right w:val="none" w:sz="0" w:space="0" w:color="auto"/>
          </w:divBdr>
          <w:divsChild>
            <w:div w:id="1339384829">
              <w:marLeft w:val="0"/>
              <w:marRight w:val="0"/>
              <w:marTop w:val="0"/>
              <w:marBottom w:val="300"/>
              <w:divBdr>
                <w:top w:val="single" w:sz="6" w:space="0" w:color="FFFFFF"/>
                <w:left w:val="single" w:sz="6" w:space="0" w:color="FFFFFF"/>
                <w:bottom w:val="single" w:sz="6" w:space="0" w:color="FFFFFF"/>
                <w:right w:val="single" w:sz="6" w:space="0" w:color="FFFFFF"/>
              </w:divBdr>
              <w:divsChild>
                <w:div w:id="2032142039">
                  <w:marLeft w:val="0"/>
                  <w:marRight w:val="0"/>
                  <w:marTop w:val="0"/>
                  <w:marBottom w:val="0"/>
                  <w:divBdr>
                    <w:top w:val="none" w:sz="0" w:space="0" w:color="FFFFFF"/>
                    <w:left w:val="none" w:sz="0" w:space="0" w:color="FFFFFF"/>
                    <w:bottom w:val="single" w:sz="6" w:space="0" w:color="FFFFFF"/>
                    <w:right w:val="none" w:sz="0" w:space="0" w:color="FFFFFF"/>
                  </w:divBdr>
                </w:div>
                <w:div w:id="1566988098">
                  <w:marLeft w:val="0"/>
                  <w:marRight w:val="0"/>
                  <w:marTop w:val="0"/>
                  <w:marBottom w:val="0"/>
                  <w:divBdr>
                    <w:top w:val="none" w:sz="0" w:space="0" w:color="auto"/>
                    <w:left w:val="none" w:sz="0" w:space="0" w:color="auto"/>
                    <w:bottom w:val="none" w:sz="0" w:space="0" w:color="auto"/>
                    <w:right w:val="none" w:sz="0" w:space="0" w:color="auto"/>
                  </w:divBdr>
                </w:div>
                <w:div w:id="113379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9047">
          <w:marLeft w:val="0"/>
          <w:marRight w:val="0"/>
          <w:marTop w:val="0"/>
          <w:marBottom w:val="150"/>
          <w:divBdr>
            <w:top w:val="none" w:sz="0" w:space="0" w:color="auto"/>
            <w:left w:val="none" w:sz="0" w:space="0" w:color="auto"/>
            <w:bottom w:val="none" w:sz="0" w:space="0" w:color="auto"/>
            <w:right w:val="none" w:sz="0" w:space="0" w:color="auto"/>
          </w:divBdr>
          <w:divsChild>
            <w:div w:id="704065458">
              <w:marLeft w:val="0"/>
              <w:marRight w:val="0"/>
              <w:marTop w:val="0"/>
              <w:marBottom w:val="300"/>
              <w:divBdr>
                <w:top w:val="single" w:sz="6" w:space="0" w:color="FFFFFF"/>
                <w:left w:val="single" w:sz="6" w:space="0" w:color="FFFFFF"/>
                <w:bottom w:val="single" w:sz="6" w:space="0" w:color="FFFFFF"/>
                <w:right w:val="single" w:sz="6" w:space="0" w:color="FFFFFF"/>
              </w:divBdr>
              <w:divsChild>
                <w:div w:id="680662947">
                  <w:marLeft w:val="0"/>
                  <w:marRight w:val="0"/>
                  <w:marTop w:val="0"/>
                  <w:marBottom w:val="0"/>
                  <w:divBdr>
                    <w:top w:val="none" w:sz="0" w:space="0" w:color="FFFFFF"/>
                    <w:left w:val="none" w:sz="0" w:space="0" w:color="FFFFFF"/>
                    <w:bottom w:val="single" w:sz="6" w:space="0" w:color="FFFFFF"/>
                    <w:right w:val="none" w:sz="0" w:space="0" w:color="FFFFFF"/>
                  </w:divBdr>
                </w:div>
                <w:div w:id="1669400420">
                  <w:marLeft w:val="0"/>
                  <w:marRight w:val="0"/>
                  <w:marTop w:val="0"/>
                  <w:marBottom w:val="0"/>
                  <w:divBdr>
                    <w:top w:val="none" w:sz="0" w:space="0" w:color="auto"/>
                    <w:left w:val="none" w:sz="0" w:space="0" w:color="auto"/>
                    <w:bottom w:val="none" w:sz="0" w:space="0" w:color="auto"/>
                    <w:right w:val="none" w:sz="0" w:space="0" w:color="auto"/>
                  </w:divBdr>
                </w:div>
                <w:div w:id="3334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05768">
          <w:marLeft w:val="0"/>
          <w:marRight w:val="0"/>
          <w:marTop w:val="0"/>
          <w:marBottom w:val="150"/>
          <w:divBdr>
            <w:top w:val="none" w:sz="0" w:space="0" w:color="auto"/>
            <w:left w:val="none" w:sz="0" w:space="0" w:color="auto"/>
            <w:bottom w:val="none" w:sz="0" w:space="0" w:color="auto"/>
            <w:right w:val="none" w:sz="0" w:space="0" w:color="auto"/>
          </w:divBdr>
          <w:divsChild>
            <w:div w:id="1966038745">
              <w:marLeft w:val="0"/>
              <w:marRight w:val="0"/>
              <w:marTop w:val="0"/>
              <w:marBottom w:val="300"/>
              <w:divBdr>
                <w:top w:val="single" w:sz="6" w:space="0" w:color="FFFFFF"/>
                <w:left w:val="single" w:sz="6" w:space="0" w:color="FFFFFF"/>
                <w:bottom w:val="single" w:sz="6" w:space="0" w:color="FFFFFF"/>
                <w:right w:val="single" w:sz="6" w:space="0" w:color="FFFFFF"/>
              </w:divBdr>
              <w:divsChild>
                <w:div w:id="1145203134">
                  <w:marLeft w:val="0"/>
                  <w:marRight w:val="0"/>
                  <w:marTop w:val="0"/>
                  <w:marBottom w:val="0"/>
                  <w:divBdr>
                    <w:top w:val="none" w:sz="0" w:space="0" w:color="FFFFFF"/>
                    <w:left w:val="none" w:sz="0" w:space="0" w:color="FFFFFF"/>
                    <w:bottom w:val="single" w:sz="6" w:space="0" w:color="FFFFFF"/>
                    <w:right w:val="none" w:sz="0" w:space="0" w:color="FFFFFF"/>
                  </w:divBdr>
                </w:div>
                <w:div w:id="1060253411">
                  <w:marLeft w:val="0"/>
                  <w:marRight w:val="0"/>
                  <w:marTop w:val="0"/>
                  <w:marBottom w:val="0"/>
                  <w:divBdr>
                    <w:top w:val="none" w:sz="0" w:space="0" w:color="auto"/>
                    <w:left w:val="none" w:sz="0" w:space="0" w:color="auto"/>
                    <w:bottom w:val="none" w:sz="0" w:space="0" w:color="auto"/>
                    <w:right w:val="none" w:sz="0" w:space="0" w:color="auto"/>
                  </w:divBdr>
                </w:div>
                <w:div w:id="3470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16116">
      <w:bodyDiv w:val="1"/>
      <w:marLeft w:val="0"/>
      <w:marRight w:val="0"/>
      <w:marTop w:val="0"/>
      <w:marBottom w:val="0"/>
      <w:divBdr>
        <w:top w:val="none" w:sz="0" w:space="0" w:color="auto"/>
        <w:left w:val="none" w:sz="0" w:space="0" w:color="auto"/>
        <w:bottom w:val="none" w:sz="0" w:space="0" w:color="auto"/>
        <w:right w:val="none" w:sz="0" w:space="0" w:color="auto"/>
      </w:divBdr>
      <w:divsChild>
        <w:div w:id="1377007472">
          <w:marLeft w:val="0"/>
          <w:marRight w:val="0"/>
          <w:marTop w:val="0"/>
          <w:marBottom w:val="150"/>
          <w:divBdr>
            <w:top w:val="none" w:sz="0" w:space="0" w:color="auto"/>
            <w:left w:val="none" w:sz="0" w:space="0" w:color="auto"/>
            <w:bottom w:val="none" w:sz="0" w:space="0" w:color="auto"/>
            <w:right w:val="none" w:sz="0" w:space="0" w:color="auto"/>
          </w:divBdr>
          <w:divsChild>
            <w:div w:id="1735666843">
              <w:marLeft w:val="0"/>
              <w:marRight w:val="0"/>
              <w:marTop w:val="0"/>
              <w:marBottom w:val="300"/>
              <w:divBdr>
                <w:top w:val="single" w:sz="6" w:space="0" w:color="FFFFFF"/>
                <w:left w:val="single" w:sz="6" w:space="0" w:color="FFFFFF"/>
                <w:bottom w:val="single" w:sz="6" w:space="0" w:color="FFFFFF"/>
                <w:right w:val="single" w:sz="6" w:space="0" w:color="FFFFFF"/>
              </w:divBdr>
              <w:divsChild>
                <w:div w:id="991055988">
                  <w:marLeft w:val="0"/>
                  <w:marRight w:val="0"/>
                  <w:marTop w:val="0"/>
                  <w:marBottom w:val="0"/>
                  <w:divBdr>
                    <w:top w:val="none" w:sz="0" w:space="0" w:color="auto"/>
                    <w:left w:val="none" w:sz="0" w:space="0" w:color="auto"/>
                    <w:bottom w:val="none" w:sz="0" w:space="0" w:color="auto"/>
                    <w:right w:val="none" w:sz="0" w:space="0" w:color="auto"/>
                  </w:divBdr>
                </w:div>
                <w:div w:id="297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80849">
          <w:marLeft w:val="0"/>
          <w:marRight w:val="0"/>
          <w:marTop w:val="0"/>
          <w:marBottom w:val="150"/>
          <w:divBdr>
            <w:top w:val="none" w:sz="0" w:space="0" w:color="auto"/>
            <w:left w:val="none" w:sz="0" w:space="0" w:color="auto"/>
            <w:bottom w:val="none" w:sz="0" w:space="0" w:color="auto"/>
            <w:right w:val="none" w:sz="0" w:space="0" w:color="auto"/>
          </w:divBdr>
          <w:divsChild>
            <w:div w:id="508640825">
              <w:marLeft w:val="0"/>
              <w:marRight w:val="0"/>
              <w:marTop w:val="0"/>
              <w:marBottom w:val="300"/>
              <w:divBdr>
                <w:top w:val="single" w:sz="6" w:space="0" w:color="FFFFFF"/>
                <w:left w:val="single" w:sz="6" w:space="0" w:color="FFFFFF"/>
                <w:bottom w:val="single" w:sz="6" w:space="0" w:color="FFFFFF"/>
                <w:right w:val="single" w:sz="6" w:space="0" w:color="FFFFFF"/>
              </w:divBdr>
              <w:divsChild>
                <w:div w:id="1026909455">
                  <w:marLeft w:val="0"/>
                  <w:marRight w:val="0"/>
                  <w:marTop w:val="0"/>
                  <w:marBottom w:val="0"/>
                  <w:divBdr>
                    <w:top w:val="none" w:sz="0" w:space="0" w:color="FFFFFF"/>
                    <w:left w:val="none" w:sz="0" w:space="0" w:color="FFFFFF"/>
                    <w:bottom w:val="single" w:sz="6" w:space="0" w:color="FFFFFF"/>
                    <w:right w:val="none" w:sz="0" w:space="0" w:color="FFFFFF"/>
                  </w:divBdr>
                </w:div>
                <w:div w:id="241764258">
                  <w:marLeft w:val="0"/>
                  <w:marRight w:val="0"/>
                  <w:marTop w:val="0"/>
                  <w:marBottom w:val="0"/>
                  <w:divBdr>
                    <w:top w:val="none" w:sz="0" w:space="0" w:color="auto"/>
                    <w:left w:val="none" w:sz="0" w:space="0" w:color="auto"/>
                    <w:bottom w:val="none" w:sz="0" w:space="0" w:color="auto"/>
                    <w:right w:val="none" w:sz="0" w:space="0" w:color="auto"/>
                  </w:divBdr>
                </w:div>
                <w:div w:id="16457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1940">
          <w:marLeft w:val="0"/>
          <w:marRight w:val="0"/>
          <w:marTop w:val="0"/>
          <w:marBottom w:val="150"/>
          <w:divBdr>
            <w:top w:val="none" w:sz="0" w:space="0" w:color="auto"/>
            <w:left w:val="none" w:sz="0" w:space="0" w:color="auto"/>
            <w:bottom w:val="none" w:sz="0" w:space="0" w:color="auto"/>
            <w:right w:val="none" w:sz="0" w:space="0" w:color="auto"/>
          </w:divBdr>
          <w:divsChild>
            <w:div w:id="1409770594">
              <w:marLeft w:val="0"/>
              <w:marRight w:val="0"/>
              <w:marTop w:val="0"/>
              <w:marBottom w:val="300"/>
              <w:divBdr>
                <w:top w:val="single" w:sz="6" w:space="0" w:color="FFFFFF"/>
                <w:left w:val="single" w:sz="6" w:space="0" w:color="FFFFFF"/>
                <w:bottom w:val="single" w:sz="6" w:space="0" w:color="FFFFFF"/>
                <w:right w:val="single" w:sz="6" w:space="0" w:color="FFFFFF"/>
              </w:divBdr>
              <w:divsChild>
                <w:div w:id="1121266912">
                  <w:marLeft w:val="0"/>
                  <w:marRight w:val="0"/>
                  <w:marTop w:val="0"/>
                  <w:marBottom w:val="0"/>
                  <w:divBdr>
                    <w:top w:val="none" w:sz="0" w:space="0" w:color="FFFFFF"/>
                    <w:left w:val="none" w:sz="0" w:space="0" w:color="FFFFFF"/>
                    <w:bottom w:val="single" w:sz="6" w:space="0" w:color="FFFFFF"/>
                    <w:right w:val="none" w:sz="0" w:space="0" w:color="FFFFFF"/>
                  </w:divBdr>
                </w:div>
                <w:div w:id="397899091">
                  <w:marLeft w:val="0"/>
                  <w:marRight w:val="0"/>
                  <w:marTop w:val="0"/>
                  <w:marBottom w:val="0"/>
                  <w:divBdr>
                    <w:top w:val="none" w:sz="0" w:space="0" w:color="auto"/>
                    <w:left w:val="none" w:sz="0" w:space="0" w:color="auto"/>
                    <w:bottom w:val="none" w:sz="0" w:space="0" w:color="auto"/>
                    <w:right w:val="none" w:sz="0" w:space="0" w:color="auto"/>
                  </w:divBdr>
                </w:div>
                <w:div w:id="7184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1068">
          <w:marLeft w:val="0"/>
          <w:marRight w:val="0"/>
          <w:marTop w:val="0"/>
          <w:marBottom w:val="150"/>
          <w:divBdr>
            <w:top w:val="none" w:sz="0" w:space="0" w:color="auto"/>
            <w:left w:val="none" w:sz="0" w:space="0" w:color="auto"/>
            <w:bottom w:val="none" w:sz="0" w:space="0" w:color="auto"/>
            <w:right w:val="none" w:sz="0" w:space="0" w:color="auto"/>
          </w:divBdr>
          <w:divsChild>
            <w:div w:id="1159423789">
              <w:marLeft w:val="0"/>
              <w:marRight w:val="0"/>
              <w:marTop w:val="0"/>
              <w:marBottom w:val="300"/>
              <w:divBdr>
                <w:top w:val="single" w:sz="6" w:space="0" w:color="FFFFFF"/>
                <w:left w:val="single" w:sz="6" w:space="0" w:color="FFFFFF"/>
                <w:bottom w:val="single" w:sz="6" w:space="0" w:color="FFFFFF"/>
                <w:right w:val="single" w:sz="6" w:space="0" w:color="FFFFFF"/>
              </w:divBdr>
              <w:divsChild>
                <w:div w:id="1713768066">
                  <w:marLeft w:val="0"/>
                  <w:marRight w:val="0"/>
                  <w:marTop w:val="0"/>
                  <w:marBottom w:val="0"/>
                  <w:divBdr>
                    <w:top w:val="none" w:sz="0" w:space="0" w:color="FFFFFF"/>
                    <w:left w:val="none" w:sz="0" w:space="0" w:color="FFFFFF"/>
                    <w:bottom w:val="single" w:sz="6" w:space="0" w:color="FFFFFF"/>
                    <w:right w:val="none" w:sz="0" w:space="0" w:color="FFFFFF"/>
                  </w:divBdr>
                </w:div>
                <w:div w:id="569191054">
                  <w:marLeft w:val="0"/>
                  <w:marRight w:val="0"/>
                  <w:marTop w:val="0"/>
                  <w:marBottom w:val="0"/>
                  <w:divBdr>
                    <w:top w:val="none" w:sz="0" w:space="0" w:color="auto"/>
                    <w:left w:val="none" w:sz="0" w:space="0" w:color="auto"/>
                    <w:bottom w:val="none" w:sz="0" w:space="0" w:color="auto"/>
                    <w:right w:val="none" w:sz="0" w:space="0" w:color="auto"/>
                  </w:divBdr>
                </w:div>
                <w:div w:id="19886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21278">
      <w:bodyDiv w:val="1"/>
      <w:marLeft w:val="0"/>
      <w:marRight w:val="0"/>
      <w:marTop w:val="0"/>
      <w:marBottom w:val="0"/>
      <w:divBdr>
        <w:top w:val="none" w:sz="0" w:space="0" w:color="auto"/>
        <w:left w:val="none" w:sz="0" w:space="0" w:color="auto"/>
        <w:bottom w:val="none" w:sz="0" w:space="0" w:color="auto"/>
        <w:right w:val="none" w:sz="0" w:space="0" w:color="auto"/>
      </w:divBdr>
      <w:divsChild>
        <w:div w:id="731850507">
          <w:marLeft w:val="0"/>
          <w:marRight w:val="0"/>
          <w:marTop w:val="0"/>
          <w:marBottom w:val="0"/>
          <w:divBdr>
            <w:top w:val="none" w:sz="0" w:space="0" w:color="auto"/>
            <w:left w:val="none" w:sz="0" w:space="0" w:color="auto"/>
            <w:bottom w:val="none" w:sz="0" w:space="0" w:color="auto"/>
            <w:right w:val="none" w:sz="0" w:space="0" w:color="auto"/>
          </w:divBdr>
        </w:div>
      </w:divsChild>
    </w:div>
    <w:div w:id="1618484994">
      <w:bodyDiv w:val="1"/>
      <w:marLeft w:val="0"/>
      <w:marRight w:val="0"/>
      <w:marTop w:val="0"/>
      <w:marBottom w:val="0"/>
      <w:divBdr>
        <w:top w:val="none" w:sz="0" w:space="0" w:color="auto"/>
        <w:left w:val="none" w:sz="0" w:space="0" w:color="auto"/>
        <w:bottom w:val="none" w:sz="0" w:space="0" w:color="auto"/>
        <w:right w:val="none" w:sz="0" w:space="0" w:color="auto"/>
      </w:divBdr>
      <w:divsChild>
        <w:div w:id="332336465">
          <w:marLeft w:val="0"/>
          <w:marRight w:val="0"/>
          <w:marTop w:val="0"/>
          <w:marBottom w:val="0"/>
          <w:divBdr>
            <w:top w:val="none" w:sz="0" w:space="0" w:color="auto"/>
            <w:left w:val="none" w:sz="0" w:space="0" w:color="auto"/>
            <w:bottom w:val="none" w:sz="0" w:space="0" w:color="auto"/>
            <w:right w:val="none" w:sz="0" w:space="0" w:color="auto"/>
          </w:divBdr>
          <w:divsChild>
            <w:div w:id="1887254022">
              <w:marLeft w:val="0"/>
              <w:marRight w:val="0"/>
              <w:marTop w:val="0"/>
              <w:marBottom w:val="0"/>
              <w:divBdr>
                <w:top w:val="none" w:sz="0" w:space="0" w:color="auto"/>
                <w:left w:val="none" w:sz="0" w:space="0" w:color="auto"/>
                <w:bottom w:val="none" w:sz="0" w:space="0" w:color="auto"/>
                <w:right w:val="none" w:sz="0" w:space="0" w:color="auto"/>
              </w:divBdr>
              <w:divsChild>
                <w:div w:id="1411000429">
                  <w:marLeft w:val="0"/>
                  <w:marRight w:val="0"/>
                  <w:marTop w:val="0"/>
                  <w:marBottom w:val="0"/>
                  <w:divBdr>
                    <w:top w:val="none" w:sz="0" w:space="0" w:color="auto"/>
                    <w:left w:val="none" w:sz="0" w:space="0" w:color="auto"/>
                    <w:bottom w:val="none" w:sz="0" w:space="0" w:color="auto"/>
                    <w:right w:val="none" w:sz="0" w:space="0" w:color="auto"/>
                  </w:divBdr>
                  <w:divsChild>
                    <w:div w:id="485360192">
                      <w:marLeft w:val="0"/>
                      <w:marRight w:val="0"/>
                      <w:marTop w:val="0"/>
                      <w:marBottom w:val="0"/>
                      <w:divBdr>
                        <w:top w:val="none" w:sz="0" w:space="0" w:color="auto"/>
                        <w:left w:val="none" w:sz="0" w:space="0" w:color="auto"/>
                        <w:bottom w:val="none" w:sz="0" w:space="0" w:color="auto"/>
                        <w:right w:val="none" w:sz="0" w:space="0" w:color="auto"/>
                      </w:divBdr>
                      <w:divsChild>
                        <w:div w:id="768234175">
                          <w:marLeft w:val="0"/>
                          <w:marRight w:val="0"/>
                          <w:marTop w:val="0"/>
                          <w:marBottom w:val="0"/>
                          <w:divBdr>
                            <w:top w:val="none" w:sz="0" w:space="0" w:color="auto"/>
                            <w:left w:val="none" w:sz="0" w:space="0" w:color="auto"/>
                            <w:bottom w:val="none" w:sz="0" w:space="0" w:color="auto"/>
                            <w:right w:val="none" w:sz="0" w:space="0" w:color="auto"/>
                          </w:divBdr>
                          <w:divsChild>
                            <w:div w:id="1695231521">
                              <w:marLeft w:val="0"/>
                              <w:marRight w:val="0"/>
                              <w:marTop w:val="0"/>
                              <w:marBottom w:val="0"/>
                              <w:divBdr>
                                <w:top w:val="none" w:sz="0" w:space="0" w:color="auto"/>
                                <w:left w:val="none" w:sz="0" w:space="0" w:color="auto"/>
                                <w:bottom w:val="none" w:sz="0" w:space="0" w:color="auto"/>
                                <w:right w:val="none" w:sz="0" w:space="0" w:color="auto"/>
                              </w:divBdr>
                              <w:divsChild>
                                <w:div w:id="803085927">
                                  <w:marLeft w:val="0"/>
                                  <w:marRight w:val="0"/>
                                  <w:marTop w:val="0"/>
                                  <w:marBottom w:val="0"/>
                                  <w:divBdr>
                                    <w:top w:val="none" w:sz="0" w:space="0" w:color="auto"/>
                                    <w:left w:val="none" w:sz="0" w:space="0" w:color="auto"/>
                                    <w:bottom w:val="none" w:sz="0" w:space="0" w:color="auto"/>
                                    <w:right w:val="none" w:sz="0" w:space="0" w:color="auto"/>
                                  </w:divBdr>
                                  <w:divsChild>
                                    <w:div w:id="296767682">
                                      <w:marLeft w:val="0"/>
                                      <w:marRight w:val="0"/>
                                      <w:marTop w:val="0"/>
                                      <w:marBottom w:val="0"/>
                                      <w:divBdr>
                                        <w:top w:val="none" w:sz="0" w:space="0" w:color="auto"/>
                                        <w:left w:val="none" w:sz="0" w:space="0" w:color="auto"/>
                                        <w:bottom w:val="none" w:sz="0" w:space="0" w:color="auto"/>
                                        <w:right w:val="none" w:sz="0" w:space="0" w:color="auto"/>
                                      </w:divBdr>
                                      <w:divsChild>
                                        <w:div w:id="1926573430">
                                          <w:marLeft w:val="0"/>
                                          <w:marRight w:val="0"/>
                                          <w:marTop w:val="0"/>
                                          <w:marBottom w:val="0"/>
                                          <w:divBdr>
                                            <w:top w:val="none" w:sz="0" w:space="0" w:color="auto"/>
                                            <w:left w:val="none" w:sz="0" w:space="0" w:color="auto"/>
                                            <w:bottom w:val="none" w:sz="0" w:space="0" w:color="auto"/>
                                            <w:right w:val="none" w:sz="0" w:space="0" w:color="auto"/>
                                          </w:divBdr>
                                          <w:divsChild>
                                            <w:div w:id="2139832517">
                                              <w:marLeft w:val="0"/>
                                              <w:marRight w:val="0"/>
                                              <w:marTop w:val="0"/>
                                              <w:marBottom w:val="0"/>
                                              <w:divBdr>
                                                <w:top w:val="single" w:sz="4" w:space="0" w:color="F5F5F5"/>
                                                <w:left w:val="single" w:sz="4" w:space="0" w:color="F5F5F5"/>
                                                <w:bottom w:val="single" w:sz="4" w:space="0" w:color="F5F5F5"/>
                                                <w:right w:val="single" w:sz="4" w:space="0" w:color="F5F5F5"/>
                                              </w:divBdr>
                                              <w:divsChild>
                                                <w:div w:id="1286695653">
                                                  <w:marLeft w:val="0"/>
                                                  <w:marRight w:val="0"/>
                                                  <w:marTop w:val="0"/>
                                                  <w:marBottom w:val="0"/>
                                                  <w:divBdr>
                                                    <w:top w:val="none" w:sz="0" w:space="0" w:color="auto"/>
                                                    <w:left w:val="none" w:sz="0" w:space="0" w:color="auto"/>
                                                    <w:bottom w:val="none" w:sz="0" w:space="0" w:color="auto"/>
                                                    <w:right w:val="none" w:sz="0" w:space="0" w:color="auto"/>
                                                  </w:divBdr>
                                                  <w:divsChild>
                                                    <w:div w:id="7530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413474">
      <w:bodyDiv w:val="1"/>
      <w:marLeft w:val="0"/>
      <w:marRight w:val="0"/>
      <w:marTop w:val="0"/>
      <w:marBottom w:val="0"/>
      <w:divBdr>
        <w:top w:val="none" w:sz="0" w:space="0" w:color="auto"/>
        <w:left w:val="none" w:sz="0" w:space="0" w:color="auto"/>
        <w:bottom w:val="none" w:sz="0" w:space="0" w:color="auto"/>
        <w:right w:val="none" w:sz="0" w:space="0" w:color="auto"/>
      </w:divBdr>
    </w:div>
    <w:div w:id="1620066250">
      <w:bodyDiv w:val="1"/>
      <w:marLeft w:val="0"/>
      <w:marRight w:val="0"/>
      <w:marTop w:val="0"/>
      <w:marBottom w:val="0"/>
      <w:divBdr>
        <w:top w:val="none" w:sz="0" w:space="0" w:color="auto"/>
        <w:left w:val="none" w:sz="0" w:space="0" w:color="auto"/>
        <w:bottom w:val="none" w:sz="0" w:space="0" w:color="auto"/>
        <w:right w:val="none" w:sz="0" w:space="0" w:color="auto"/>
      </w:divBdr>
      <w:divsChild>
        <w:div w:id="81268249">
          <w:marLeft w:val="0"/>
          <w:marRight w:val="0"/>
          <w:marTop w:val="0"/>
          <w:marBottom w:val="0"/>
          <w:divBdr>
            <w:top w:val="none" w:sz="0" w:space="0" w:color="auto"/>
            <w:left w:val="none" w:sz="0" w:space="0" w:color="auto"/>
            <w:bottom w:val="none" w:sz="0" w:space="0" w:color="auto"/>
            <w:right w:val="none" w:sz="0" w:space="0" w:color="auto"/>
          </w:divBdr>
          <w:divsChild>
            <w:div w:id="578372356">
              <w:marLeft w:val="0"/>
              <w:marRight w:val="0"/>
              <w:marTop w:val="0"/>
              <w:marBottom w:val="0"/>
              <w:divBdr>
                <w:top w:val="none" w:sz="0" w:space="0" w:color="auto"/>
                <w:left w:val="none" w:sz="0" w:space="0" w:color="auto"/>
                <w:bottom w:val="none" w:sz="0" w:space="0" w:color="auto"/>
                <w:right w:val="none" w:sz="0" w:space="0" w:color="auto"/>
              </w:divBdr>
              <w:divsChild>
                <w:div w:id="1068528929">
                  <w:marLeft w:val="0"/>
                  <w:marRight w:val="0"/>
                  <w:marTop w:val="0"/>
                  <w:marBottom w:val="0"/>
                  <w:divBdr>
                    <w:top w:val="none" w:sz="0" w:space="0" w:color="auto"/>
                    <w:left w:val="none" w:sz="0" w:space="0" w:color="auto"/>
                    <w:bottom w:val="none" w:sz="0" w:space="0" w:color="auto"/>
                    <w:right w:val="none" w:sz="0" w:space="0" w:color="auto"/>
                  </w:divBdr>
                  <w:divsChild>
                    <w:div w:id="191498182">
                      <w:marLeft w:val="0"/>
                      <w:marRight w:val="0"/>
                      <w:marTop w:val="0"/>
                      <w:marBottom w:val="0"/>
                      <w:divBdr>
                        <w:top w:val="none" w:sz="0" w:space="0" w:color="auto"/>
                        <w:left w:val="none" w:sz="0" w:space="0" w:color="auto"/>
                        <w:bottom w:val="none" w:sz="0" w:space="0" w:color="auto"/>
                        <w:right w:val="none" w:sz="0" w:space="0" w:color="auto"/>
                      </w:divBdr>
                      <w:divsChild>
                        <w:div w:id="342055252">
                          <w:marLeft w:val="-225"/>
                          <w:marRight w:val="0"/>
                          <w:marTop w:val="0"/>
                          <w:marBottom w:val="0"/>
                          <w:divBdr>
                            <w:top w:val="none" w:sz="0" w:space="0" w:color="auto"/>
                            <w:left w:val="none" w:sz="0" w:space="0" w:color="auto"/>
                            <w:bottom w:val="none" w:sz="0" w:space="0" w:color="auto"/>
                            <w:right w:val="none" w:sz="0" w:space="0" w:color="auto"/>
                          </w:divBdr>
                          <w:divsChild>
                            <w:div w:id="1147012457">
                              <w:marLeft w:val="1500"/>
                              <w:marRight w:val="1500"/>
                              <w:marTop w:val="0"/>
                              <w:marBottom w:val="0"/>
                              <w:divBdr>
                                <w:top w:val="none" w:sz="0" w:space="0" w:color="auto"/>
                                <w:left w:val="none" w:sz="0" w:space="0" w:color="auto"/>
                                <w:bottom w:val="none" w:sz="0" w:space="0" w:color="auto"/>
                                <w:right w:val="none" w:sz="0" w:space="0" w:color="auto"/>
                              </w:divBdr>
                              <w:divsChild>
                                <w:div w:id="1624144658">
                                  <w:marLeft w:val="0"/>
                                  <w:marRight w:val="0"/>
                                  <w:marTop w:val="0"/>
                                  <w:marBottom w:val="345"/>
                                  <w:divBdr>
                                    <w:top w:val="none" w:sz="0" w:space="0" w:color="auto"/>
                                    <w:left w:val="none" w:sz="0" w:space="0" w:color="auto"/>
                                    <w:bottom w:val="none" w:sz="0" w:space="0" w:color="auto"/>
                                    <w:right w:val="none" w:sz="0" w:space="0" w:color="auto"/>
                                  </w:divBdr>
                                  <w:divsChild>
                                    <w:div w:id="18260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300712">
      <w:bodyDiv w:val="1"/>
      <w:marLeft w:val="0"/>
      <w:marRight w:val="0"/>
      <w:marTop w:val="0"/>
      <w:marBottom w:val="0"/>
      <w:divBdr>
        <w:top w:val="none" w:sz="0" w:space="0" w:color="auto"/>
        <w:left w:val="none" w:sz="0" w:space="0" w:color="auto"/>
        <w:bottom w:val="none" w:sz="0" w:space="0" w:color="auto"/>
        <w:right w:val="none" w:sz="0" w:space="0" w:color="auto"/>
      </w:divBdr>
      <w:divsChild>
        <w:div w:id="2036930144">
          <w:marLeft w:val="0"/>
          <w:marRight w:val="0"/>
          <w:marTop w:val="0"/>
          <w:marBottom w:val="0"/>
          <w:divBdr>
            <w:top w:val="none" w:sz="0" w:space="0" w:color="auto"/>
            <w:left w:val="none" w:sz="0" w:space="0" w:color="auto"/>
            <w:bottom w:val="none" w:sz="0" w:space="0" w:color="auto"/>
            <w:right w:val="none" w:sz="0" w:space="0" w:color="auto"/>
          </w:divBdr>
        </w:div>
      </w:divsChild>
    </w:div>
    <w:div w:id="1621570858">
      <w:bodyDiv w:val="1"/>
      <w:marLeft w:val="0"/>
      <w:marRight w:val="0"/>
      <w:marTop w:val="0"/>
      <w:marBottom w:val="0"/>
      <w:divBdr>
        <w:top w:val="none" w:sz="0" w:space="0" w:color="auto"/>
        <w:left w:val="none" w:sz="0" w:space="0" w:color="auto"/>
        <w:bottom w:val="none" w:sz="0" w:space="0" w:color="auto"/>
        <w:right w:val="none" w:sz="0" w:space="0" w:color="auto"/>
      </w:divBdr>
    </w:div>
    <w:div w:id="1621954243">
      <w:bodyDiv w:val="1"/>
      <w:marLeft w:val="0"/>
      <w:marRight w:val="0"/>
      <w:marTop w:val="0"/>
      <w:marBottom w:val="0"/>
      <w:divBdr>
        <w:top w:val="none" w:sz="0" w:space="0" w:color="auto"/>
        <w:left w:val="none" w:sz="0" w:space="0" w:color="auto"/>
        <w:bottom w:val="none" w:sz="0" w:space="0" w:color="auto"/>
        <w:right w:val="none" w:sz="0" w:space="0" w:color="auto"/>
      </w:divBdr>
    </w:div>
    <w:div w:id="1622035588">
      <w:bodyDiv w:val="1"/>
      <w:marLeft w:val="0"/>
      <w:marRight w:val="0"/>
      <w:marTop w:val="0"/>
      <w:marBottom w:val="0"/>
      <w:divBdr>
        <w:top w:val="none" w:sz="0" w:space="0" w:color="auto"/>
        <w:left w:val="none" w:sz="0" w:space="0" w:color="auto"/>
        <w:bottom w:val="none" w:sz="0" w:space="0" w:color="auto"/>
        <w:right w:val="none" w:sz="0" w:space="0" w:color="auto"/>
      </w:divBdr>
      <w:divsChild>
        <w:div w:id="292054456">
          <w:marLeft w:val="0"/>
          <w:marRight w:val="0"/>
          <w:marTop w:val="0"/>
          <w:marBottom w:val="0"/>
          <w:divBdr>
            <w:top w:val="none" w:sz="0" w:space="0" w:color="auto"/>
            <w:left w:val="none" w:sz="0" w:space="0" w:color="auto"/>
            <w:bottom w:val="none" w:sz="0" w:space="0" w:color="auto"/>
            <w:right w:val="none" w:sz="0" w:space="0" w:color="auto"/>
          </w:divBdr>
        </w:div>
      </w:divsChild>
    </w:div>
    <w:div w:id="1624268411">
      <w:bodyDiv w:val="1"/>
      <w:marLeft w:val="0"/>
      <w:marRight w:val="0"/>
      <w:marTop w:val="0"/>
      <w:marBottom w:val="0"/>
      <w:divBdr>
        <w:top w:val="none" w:sz="0" w:space="0" w:color="auto"/>
        <w:left w:val="none" w:sz="0" w:space="0" w:color="auto"/>
        <w:bottom w:val="none" w:sz="0" w:space="0" w:color="auto"/>
        <w:right w:val="none" w:sz="0" w:space="0" w:color="auto"/>
      </w:divBdr>
      <w:divsChild>
        <w:div w:id="701244057">
          <w:marLeft w:val="0"/>
          <w:marRight w:val="0"/>
          <w:marTop w:val="0"/>
          <w:marBottom w:val="0"/>
          <w:divBdr>
            <w:top w:val="none" w:sz="0" w:space="0" w:color="auto"/>
            <w:left w:val="none" w:sz="0" w:space="0" w:color="auto"/>
            <w:bottom w:val="none" w:sz="0" w:space="0" w:color="auto"/>
            <w:right w:val="none" w:sz="0" w:space="0" w:color="auto"/>
          </w:divBdr>
        </w:div>
      </w:divsChild>
    </w:div>
    <w:div w:id="1624461551">
      <w:bodyDiv w:val="1"/>
      <w:marLeft w:val="0"/>
      <w:marRight w:val="0"/>
      <w:marTop w:val="0"/>
      <w:marBottom w:val="0"/>
      <w:divBdr>
        <w:top w:val="none" w:sz="0" w:space="0" w:color="auto"/>
        <w:left w:val="none" w:sz="0" w:space="0" w:color="auto"/>
        <w:bottom w:val="none" w:sz="0" w:space="0" w:color="auto"/>
        <w:right w:val="none" w:sz="0" w:space="0" w:color="auto"/>
      </w:divBdr>
      <w:divsChild>
        <w:div w:id="1340277606">
          <w:marLeft w:val="0"/>
          <w:marRight w:val="0"/>
          <w:marTop w:val="0"/>
          <w:marBottom w:val="0"/>
          <w:divBdr>
            <w:top w:val="none" w:sz="0" w:space="0" w:color="auto"/>
            <w:left w:val="none" w:sz="0" w:space="0" w:color="auto"/>
            <w:bottom w:val="none" w:sz="0" w:space="0" w:color="auto"/>
            <w:right w:val="none" w:sz="0" w:space="0" w:color="auto"/>
          </w:divBdr>
          <w:divsChild>
            <w:div w:id="1407460860">
              <w:marLeft w:val="0"/>
              <w:marRight w:val="0"/>
              <w:marTop w:val="0"/>
              <w:marBottom w:val="0"/>
              <w:divBdr>
                <w:top w:val="none" w:sz="0" w:space="0" w:color="auto"/>
                <w:left w:val="none" w:sz="0" w:space="0" w:color="auto"/>
                <w:bottom w:val="none" w:sz="0" w:space="0" w:color="auto"/>
                <w:right w:val="none" w:sz="0" w:space="0" w:color="auto"/>
              </w:divBdr>
              <w:divsChild>
                <w:div w:id="599485777">
                  <w:marLeft w:val="0"/>
                  <w:marRight w:val="0"/>
                  <w:marTop w:val="0"/>
                  <w:marBottom w:val="0"/>
                  <w:divBdr>
                    <w:top w:val="single" w:sz="2" w:space="0" w:color="CCCCCC"/>
                    <w:left w:val="single" w:sz="6" w:space="0" w:color="CCCCCC"/>
                    <w:bottom w:val="single" w:sz="6" w:space="0" w:color="CCCCCC"/>
                    <w:right w:val="single" w:sz="6" w:space="0" w:color="CCCCCC"/>
                  </w:divBdr>
                  <w:divsChild>
                    <w:div w:id="17660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17018">
      <w:bodyDiv w:val="1"/>
      <w:marLeft w:val="0"/>
      <w:marRight w:val="0"/>
      <w:marTop w:val="0"/>
      <w:marBottom w:val="0"/>
      <w:divBdr>
        <w:top w:val="none" w:sz="0" w:space="0" w:color="auto"/>
        <w:left w:val="none" w:sz="0" w:space="0" w:color="auto"/>
        <w:bottom w:val="none" w:sz="0" w:space="0" w:color="auto"/>
        <w:right w:val="none" w:sz="0" w:space="0" w:color="auto"/>
      </w:divBdr>
      <w:divsChild>
        <w:div w:id="1517845722">
          <w:marLeft w:val="0"/>
          <w:marRight w:val="0"/>
          <w:marTop w:val="0"/>
          <w:marBottom w:val="0"/>
          <w:divBdr>
            <w:top w:val="none" w:sz="0" w:space="0" w:color="auto"/>
            <w:left w:val="none" w:sz="0" w:space="0" w:color="auto"/>
            <w:bottom w:val="none" w:sz="0" w:space="0" w:color="auto"/>
            <w:right w:val="none" w:sz="0" w:space="0" w:color="auto"/>
          </w:divBdr>
          <w:divsChild>
            <w:div w:id="1735276497">
              <w:marLeft w:val="0"/>
              <w:marRight w:val="0"/>
              <w:marTop w:val="0"/>
              <w:marBottom w:val="0"/>
              <w:divBdr>
                <w:top w:val="none" w:sz="0" w:space="0" w:color="auto"/>
                <w:left w:val="none" w:sz="0" w:space="0" w:color="auto"/>
                <w:bottom w:val="none" w:sz="0" w:space="0" w:color="auto"/>
                <w:right w:val="none" w:sz="0" w:space="0" w:color="auto"/>
              </w:divBdr>
              <w:divsChild>
                <w:div w:id="1194344205">
                  <w:marLeft w:val="0"/>
                  <w:marRight w:val="0"/>
                  <w:marTop w:val="0"/>
                  <w:marBottom w:val="0"/>
                  <w:divBdr>
                    <w:top w:val="none" w:sz="0" w:space="0" w:color="auto"/>
                    <w:left w:val="none" w:sz="0" w:space="0" w:color="auto"/>
                    <w:bottom w:val="none" w:sz="0" w:space="0" w:color="auto"/>
                    <w:right w:val="none" w:sz="0" w:space="0" w:color="auto"/>
                  </w:divBdr>
                  <w:divsChild>
                    <w:div w:id="1257638411">
                      <w:marLeft w:val="0"/>
                      <w:marRight w:val="0"/>
                      <w:marTop w:val="150"/>
                      <w:marBottom w:val="150"/>
                      <w:divBdr>
                        <w:top w:val="none" w:sz="0" w:space="0" w:color="auto"/>
                        <w:left w:val="none" w:sz="0" w:space="0" w:color="auto"/>
                        <w:bottom w:val="none" w:sz="0" w:space="0" w:color="auto"/>
                        <w:right w:val="none" w:sz="0" w:space="0" w:color="auto"/>
                      </w:divBdr>
                      <w:divsChild>
                        <w:div w:id="1336112498">
                          <w:marLeft w:val="0"/>
                          <w:marRight w:val="0"/>
                          <w:marTop w:val="0"/>
                          <w:marBottom w:val="0"/>
                          <w:divBdr>
                            <w:top w:val="none" w:sz="0" w:space="0" w:color="auto"/>
                            <w:left w:val="none" w:sz="0" w:space="0" w:color="auto"/>
                            <w:bottom w:val="none" w:sz="0" w:space="0" w:color="auto"/>
                            <w:right w:val="none" w:sz="0" w:space="0" w:color="auto"/>
                          </w:divBdr>
                          <w:divsChild>
                            <w:div w:id="636105333">
                              <w:marLeft w:val="0"/>
                              <w:marRight w:val="0"/>
                              <w:marTop w:val="0"/>
                              <w:marBottom w:val="0"/>
                              <w:divBdr>
                                <w:top w:val="none" w:sz="0" w:space="0" w:color="auto"/>
                                <w:left w:val="none" w:sz="0" w:space="0" w:color="auto"/>
                                <w:bottom w:val="none" w:sz="0" w:space="0" w:color="auto"/>
                                <w:right w:val="none" w:sz="0" w:space="0" w:color="auto"/>
                              </w:divBdr>
                              <w:divsChild>
                                <w:div w:id="1285699789">
                                  <w:marLeft w:val="0"/>
                                  <w:marRight w:val="0"/>
                                  <w:marTop w:val="0"/>
                                  <w:marBottom w:val="0"/>
                                  <w:divBdr>
                                    <w:top w:val="none" w:sz="0" w:space="0" w:color="auto"/>
                                    <w:left w:val="none" w:sz="0" w:space="0" w:color="auto"/>
                                    <w:bottom w:val="none" w:sz="0" w:space="0" w:color="auto"/>
                                    <w:right w:val="none" w:sz="0" w:space="0" w:color="auto"/>
                                  </w:divBdr>
                                  <w:divsChild>
                                    <w:div w:id="371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847975">
      <w:bodyDiv w:val="1"/>
      <w:marLeft w:val="0"/>
      <w:marRight w:val="0"/>
      <w:marTop w:val="0"/>
      <w:marBottom w:val="0"/>
      <w:divBdr>
        <w:top w:val="none" w:sz="0" w:space="0" w:color="auto"/>
        <w:left w:val="none" w:sz="0" w:space="0" w:color="auto"/>
        <w:bottom w:val="none" w:sz="0" w:space="0" w:color="auto"/>
        <w:right w:val="none" w:sz="0" w:space="0" w:color="auto"/>
      </w:divBdr>
    </w:div>
    <w:div w:id="1625889805">
      <w:bodyDiv w:val="1"/>
      <w:marLeft w:val="0"/>
      <w:marRight w:val="0"/>
      <w:marTop w:val="0"/>
      <w:marBottom w:val="0"/>
      <w:divBdr>
        <w:top w:val="none" w:sz="0" w:space="0" w:color="auto"/>
        <w:left w:val="none" w:sz="0" w:space="0" w:color="auto"/>
        <w:bottom w:val="none" w:sz="0" w:space="0" w:color="auto"/>
        <w:right w:val="none" w:sz="0" w:space="0" w:color="auto"/>
      </w:divBdr>
      <w:divsChild>
        <w:div w:id="1910844291">
          <w:marLeft w:val="0"/>
          <w:marRight w:val="0"/>
          <w:marTop w:val="0"/>
          <w:marBottom w:val="0"/>
          <w:divBdr>
            <w:top w:val="none" w:sz="0" w:space="0" w:color="auto"/>
            <w:left w:val="none" w:sz="0" w:space="0" w:color="auto"/>
            <w:bottom w:val="none" w:sz="0" w:space="0" w:color="auto"/>
            <w:right w:val="none" w:sz="0" w:space="0" w:color="auto"/>
          </w:divBdr>
          <w:divsChild>
            <w:div w:id="2062898351">
              <w:marLeft w:val="0"/>
              <w:marRight w:val="0"/>
              <w:marTop w:val="0"/>
              <w:marBottom w:val="0"/>
              <w:divBdr>
                <w:top w:val="none" w:sz="0" w:space="0" w:color="auto"/>
                <w:left w:val="none" w:sz="0" w:space="0" w:color="auto"/>
                <w:bottom w:val="none" w:sz="0" w:space="0" w:color="auto"/>
                <w:right w:val="none" w:sz="0" w:space="0" w:color="auto"/>
              </w:divBdr>
              <w:divsChild>
                <w:div w:id="1732315286">
                  <w:marLeft w:val="0"/>
                  <w:marRight w:val="0"/>
                  <w:marTop w:val="0"/>
                  <w:marBottom w:val="0"/>
                  <w:divBdr>
                    <w:top w:val="none" w:sz="0" w:space="0" w:color="auto"/>
                    <w:left w:val="none" w:sz="0" w:space="0" w:color="auto"/>
                    <w:bottom w:val="none" w:sz="0" w:space="0" w:color="auto"/>
                    <w:right w:val="none" w:sz="0" w:space="0" w:color="auto"/>
                  </w:divBdr>
                  <w:divsChild>
                    <w:div w:id="1166048911">
                      <w:marLeft w:val="0"/>
                      <w:marRight w:val="0"/>
                      <w:marTop w:val="0"/>
                      <w:marBottom w:val="0"/>
                      <w:divBdr>
                        <w:top w:val="none" w:sz="0" w:space="0" w:color="auto"/>
                        <w:left w:val="none" w:sz="0" w:space="0" w:color="auto"/>
                        <w:bottom w:val="none" w:sz="0" w:space="0" w:color="auto"/>
                        <w:right w:val="none" w:sz="0" w:space="0" w:color="auto"/>
                      </w:divBdr>
                      <w:divsChild>
                        <w:div w:id="899097564">
                          <w:marLeft w:val="0"/>
                          <w:marRight w:val="0"/>
                          <w:marTop w:val="0"/>
                          <w:marBottom w:val="0"/>
                          <w:divBdr>
                            <w:top w:val="none" w:sz="0" w:space="0" w:color="auto"/>
                            <w:left w:val="none" w:sz="0" w:space="0" w:color="auto"/>
                            <w:bottom w:val="none" w:sz="0" w:space="0" w:color="auto"/>
                            <w:right w:val="none" w:sz="0" w:space="0" w:color="auto"/>
                          </w:divBdr>
                          <w:divsChild>
                            <w:div w:id="1387685780">
                              <w:marLeft w:val="0"/>
                              <w:marRight w:val="0"/>
                              <w:marTop w:val="0"/>
                              <w:marBottom w:val="0"/>
                              <w:divBdr>
                                <w:top w:val="none" w:sz="0" w:space="0" w:color="auto"/>
                                <w:left w:val="none" w:sz="0" w:space="0" w:color="auto"/>
                                <w:bottom w:val="none" w:sz="0" w:space="0" w:color="auto"/>
                                <w:right w:val="none" w:sz="0" w:space="0" w:color="auto"/>
                              </w:divBdr>
                              <w:divsChild>
                                <w:div w:id="884608013">
                                  <w:marLeft w:val="0"/>
                                  <w:marRight w:val="0"/>
                                  <w:marTop w:val="0"/>
                                  <w:marBottom w:val="0"/>
                                  <w:divBdr>
                                    <w:top w:val="none" w:sz="0" w:space="0" w:color="auto"/>
                                    <w:left w:val="none" w:sz="0" w:space="0" w:color="auto"/>
                                    <w:bottom w:val="none" w:sz="0" w:space="0" w:color="auto"/>
                                    <w:right w:val="none" w:sz="0" w:space="0" w:color="auto"/>
                                  </w:divBdr>
                                  <w:divsChild>
                                    <w:div w:id="1288049216">
                                      <w:marLeft w:val="0"/>
                                      <w:marRight w:val="0"/>
                                      <w:marTop w:val="0"/>
                                      <w:marBottom w:val="0"/>
                                      <w:divBdr>
                                        <w:top w:val="none" w:sz="0" w:space="0" w:color="auto"/>
                                        <w:left w:val="none" w:sz="0" w:space="0" w:color="auto"/>
                                        <w:bottom w:val="none" w:sz="0" w:space="0" w:color="auto"/>
                                        <w:right w:val="none" w:sz="0" w:space="0" w:color="auto"/>
                                      </w:divBdr>
                                      <w:divsChild>
                                        <w:div w:id="1600987187">
                                          <w:marLeft w:val="0"/>
                                          <w:marRight w:val="0"/>
                                          <w:marTop w:val="0"/>
                                          <w:marBottom w:val="0"/>
                                          <w:divBdr>
                                            <w:top w:val="none" w:sz="0" w:space="0" w:color="auto"/>
                                            <w:left w:val="none" w:sz="0" w:space="0" w:color="auto"/>
                                            <w:bottom w:val="none" w:sz="0" w:space="0" w:color="auto"/>
                                            <w:right w:val="none" w:sz="0" w:space="0" w:color="auto"/>
                                          </w:divBdr>
                                          <w:divsChild>
                                            <w:div w:id="1523281313">
                                              <w:marLeft w:val="0"/>
                                              <w:marRight w:val="0"/>
                                              <w:marTop w:val="0"/>
                                              <w:marBottom w:val="0"/>
                                              <w:divBdr>
                                                <w:top w:val="single" w:sz="4" w:space="0" w:color="F5F5F5"/>
                                                <w:left w:val="single" w:sz="4" w:space="0" w:color="F5F5F5"/>
                                                <w:bottom w:val="single" w:sz="4" w:space="0" w:color="F5F5F5"/>
                                                <w:right w:val="single" w:sz="4" w:space="0" w:color="F5F5F5"/>
                                              </w:divBdr>
                                              <w:divsChild>
                                                <w:div w:id="1879781145">
                                                  <w:marLeft w:val="0"/>
                                                  <w:marRight w:val="0"/>
                                                  <w:marTop w:val="0"/>
                                                  <w:marBottom w:val="0"/>
                                                  <w:divBdr>
                                                    <w:top w:val="none" w:sz="0" w:space="0" w:color="auto"/>
                                                    <w:left w:val="none" w:sz="0" w:space="0" w:color="auto"/>
                                                    <w:bottom w:val="none" w:sz="0" w:space="0" w:color="auto"/>
                                                    <w:right w:val="none" w:sz="0" w:space="0" w:color="auto"/>
                                                  </w:divBdr>
                                                  <w:divsChild>
                                                    <w:div w:id="9637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6231283">
      <w:bodyDiv w:val="1"/>
      <w:marLeft w:val="0"/>
      <w:marRight w:val="0"/>
      <w:marTop w:val="0"/>
      <w:marBottom w:val="0"/>
      <w:divBdr>
        <w:top w:val="none" w:sz="0" w:space="0" w:color="auto"/>
        <w:left w:val="none" w:sz="0" w:space="0" w:color="auto"/>
        <w:bottom w:val="none" w:sz="0" w:space="0" w:color="auto"/>
        <w:right w:val="none" w:sz="0" w:space="0" w:color="auto"/>
      </w:divBdr>
    </w:div>
    <w:div w:id="1626816344">
      <w:bodyDiv w:val="1"/>
      <w:marLeft w:val="0"/>
      <w:marRight w:val="0"/>
      <w:marTop w:val="0"/>
      <w:marBottom w:val="0"/>
      <w:divBdr>
        <w:top w:val="none" w:sz="0" w:space="0" w:color="auto"/>
        <w:left w:val="none" w:sz="0" w:space="0" w:color="auto"/>
        <w:bottom w:val="none" w:sz="0" w:space="0" w:color="auto"/>
        <w:right w:val="none" w:sz="0" w:space="0" w:color="auto"/>
      </w:divBdr>
    </w:div>
    <w:div w:id="1627080626">
      <w:bodyDiv w:val="1"/>
      <w:marLeft w:val="0"/>
      <w:marRight w:val="0"/>
      <w:marTop w:val="0"/>
      <w:marBottom w:val="0"/>
      <w:divBdr>
        <w:top w:val="none" w:sz="0" w:space="0" w:color="auto"/>
        <w:left w:val="none" w:sz="0" w:space="0" w:color="auto"/>
        <w:bottom w:val="none" w:sz="0" w:space="0" w:color="auto"/>
        <w:right w:val="none" w:sz="0" w:space="0" w:color="auto"/>
      </w:divBdr>
      <w:divsChild>
        <w:div w:id="1016233535">
          <w:marLeft w:val="0"/>
          <w:marRight w:val="0"/>
          <w:marTop w:val="0"/>
          <w:marBottom w:val="150"/>
          <w:divBdr>
            <w:top w:val="none" w:sz="0" w:space="0" w:color="auto"/>
            <w:left w:val="none" w:sz="0" w:space="0" w:color="auto"/>
            <w:bottom w:val="none" w:sz="0" w:space="0" w:color="auto"/>
            <w:right w:val="none" w:sz="0" w:space="0" w:color="auto"/>
          </w:divBdr>
          <w:divsChild>
            <w:div w:id="1209295560">
              <w:marLeft w:val="0"/>
              <w:marRight w:val="0"/>
              <w:marTop w:val="0"/>
              <w:marBottom w:val="300"/>
              <w:divBdr>
                <w:top w:val="single" w:sz="6" w:space="0" w:color="FFFFFF"/>
                <w:left w:val="single" w:sz="6" w:space="0" w:color="FFFFFF"/>
                <w:bottom w:val="single" w:sz="6" w:space="0" w:color="FFFFFF"/>
                <w:right w:val="single" w:sz="6" w:space="0" w:color="FFFFFF"/>
              </w:divBdr>
              <w:divsChild>
                <w:div w:id="992443164">
                  <w:marLeft w:val="0"/>
                  <w:marRight w:val="0"/>
                  <w:marTop w:val="0"/>
                  <w:marBottom w:val="0"/>
                  <w:divBdr>
                    <w:top w:val="none" w:sz="0" w:space="0" w:color="auto"/>
                    <w:left w:val="none" w:sz="0" w:space="0" w:color="auto"/>
                    <w:bottom w:val="none" w:sz="0" w:space="0" w:color="auto"/>
                    <w:right w:val="none" w:sz="0" w:space="0" w:color="auto"/>
                  </w:divBdr>
                </w:div>
                <w:div w:id="2238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2646">
          <w:marLeft w:val="0"/>
          <w:marRight w:val="0"/>
          <w:marTop w:val="0"/>
          <w:marBottom w:val="150"/>
          <w:divBdr>
            <w:top w:val="none" w:sz="0" w:space="0" w:color="auto"/>
            <w:left w:val="none" w:sz="0" w:space="0" w:color="auto"/>
            <w:bottom w:val="none" w:sz="0" w:space="0" w:color="auto"/>
            <w:right w:val="none" w:sz="0" w:space="0" w:color="auto"/>
          </w:divBdr>
          <w:divsChild>
            <w:div w:id="1333340319">
              <w:marLeft w:val="0"/>
              <w:marRight w:val="0"/>
              <w:marTop w:val="0"/>
              <w:marBottom w:val="300"/>
              <w:divBdr>
                <w:top w:val="single" w:sz="6" w:space="0" w:color="FFFFFF"/>
                <w:left w:val="single" w:sz="6" w:space="0" w:color="FFFFFF"/>
                <w:bottom w:val="single" w:sz="6" w:space="0" w:color="FFFFFF"/>
                <w:right w:val="single" w:sz="6" w:space="0" w:color="FFFFFF"/>
              </w:divBdr>
              <w:divsChild>
                <w:div w:id="1785924382">
                  <w:marLeft w:val="0"/>
                  <w:marRight w:val="0"/>
                  <w:marTop w:val="0"/>
                  <w:marBottom w:val="0"/>
                  <w:divBdr>
                    <w:top w:val="none" w:sz="0" w:space="0" w:color="FFFFFF"/>
                    <w:left w:val="none" w:sz="0" w:space="0" w:color="FFFFFF"/>
                    <w:bottom w:val="single" w:sz="6" w:space="0" w:color="FFFFFF"/>
                    <w:right w:val="none" w:sz="0" w:space="0" w:color="FFFFFF"/>
                  </w:divBdr>
                </w:div>
                <w:div w:id="3677342">
                  <w:marLeft w:val="0"/>
                  <w:marRight w:val="0"/>
                  <w:marTop w:val="0"/>
                  <w:marBottom w:val="0"/>
                  <w:divBdr>
                    <w:top w:val="none" w:sz="0" w:space="0" w:color="auto"/>
                    <w:left w:val="none" w:sz="0" w:space="0" w:color="auto"/>
                    <w:bottom w:val="none" w:sz="0" w:space="0" w:color="auto"/>
                    <w:right w:val="none" w:sz="0" w:space="0" w:color="auto"/>
                  </w:divBdr>
                </w:div>
                <w:div w:id="17374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1923">
          <w:marLeft w:val="0"/>
          <w:marRight w:val="0"/>
          <w:marTop w:val="0"/>
          <w:marBottom w:val="150"/>
          <w:divBdr>
            <w:top w:val="none" w:sz="0" w:space="0" w:color="auto"/>
            <w:left w:val="none" w:sz="0" w:space="0" w:color="auto"/>
            <w:bottom w:val="none" w:sz="0" w:space="0" w:color="auto"/>
            <w:right w:val="none" w:sz="0" w:space="0" w:color="auto"/>
          </w:divBdr>
          <w:divsChild>
            <w:div w:id="1349058615">
              <w:marLeft w:val="0"/>
              <w:marRight w:val="0"/>
              <w:marTop w:val="0"/>
              <w:marBottom w:val="300"/>
              <w:divBdr>
                <w:top w:val="single" w:sz="6" w:space="0" w:color="FFFFFF"/>
                <w:left w:val="single" w:sz="6" w:space="0" w:color="FFFFFF"/>
                <w:bottom w:val="single" w:sz="6" w:space="0" w:color="FFFFFF"/>
                <w:right w:val="single" w:sz="6" w:space="0" w:color="FFFFFF"/>
              </w:divBdr>
              <w:divsChild>
                <w:div w:id="1638220666">
                  <w:marLeft w:val="0"/>
                  <w:marRight w:val="0"/>
                  <w:marTop w:val="0"/>
                  <w:marBottom w:val="0"/>
                  <w:divBdr>
                    <w:top w:val="none" w:sz="0" w:space="0" w:color="FFFFFF"/>
                    <w:left w:val="none" w:sz="0" w:space="0" w:color="FFFFFF"/>
                    <w:bottom w:val="single" w:sz="6" w:space="0" w:color="FFFFFF"/>
                    <w:right w:val="none" w:sz="0" w:space="0" w:color="FFFFFF"/>
                  </w:divBdr>
                </w:div>
                <w:div w:id="1134371051">
                  <w:marLeft w:val="0"/>
                  <w:marRight w:val="0"/>
                  <w:marTop w:val="0"/>
                  <w:marBottom w:val="0"/>
                  <w:divBdr>
                    <w:top w:val="none" w:sz="0" w:space="0" w:color="auto"/>
                    <w:left w:val="none" w:sz="0" w:space="0" w:color="auto"/>
                    <w:bottom w:val="none" w:sz="0" w:space="0" w:color="auto"/>
                    <w:right w:val="none" w:sz="0" w:space="0" w:color="auto"/>
                  </w:divBdr>
                </w:div>
                <w:div w:id="93135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30326">
          <w:marLeft w:val="0"/>
          <w:marRight w:val="0"/>
          <w:marTop w:val="0"/>
          <w:marBottom w:val="150"/>
          <w:divBdr>
            <w:top w:val="none" w:sz="0" w:space="0" w:color="auto"/>
            <w:left w:val="none" w:sz="0" w:space="0" w:color="auto"/>
            <w:bottom w:val="none" w:sz="0" w:space="0" w:color="auto"/>
            <w:right w:val="none" w:sz="0" w:space="0" w:color="auto"/>
          </w:divBdr>
          <w:divsChild>
            <w:div w:id="11849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013844660">
                  <w:marLeft w:val="0"/>
                  <w:marRight w:val="0"/>
                  <w:marTop w:val="0"/>
                  <w:marBottom w:val="0"/>
                  <w:divBdr>
                    <w:top w:val="none" w:sz="0" w:space="0" w:color="FFFFFF"/>
                    <w:left w:val="none" w:sz="0" w:space="0" w:color="FFFFFF"/>
                    <w:bottom w:val="single" w:sz="6" w:space="0" w:color="FFFFFF"/>
                    <w:right w:val="none" w:sz="0" w:space="0" w:color="FFFFFF"/>
                  </w:divBdr>
                </w:div>
                <w:div w:id="417219094">
                  <w:marLeft w:val="0"/>
                  <w:marRight w:val="0"/>
                  <w:marTop w:val="0"/>
                  <w:marBottom w:val="0"/>
                  <w:divBdr>
                    <w:top w:val="none" w:sz="0" w:space="0" w:color="auto"/>
                    <w:left w:val="none" w:sz="0" w:space="0" w:color="auto"/>
                    <w:bottom w:val="none" w:sz="0" w:space="0" w:color="auto"/>
                    <w:right w:val="none" w:sz="0" w:space="0" w:color="auto"/>
                  </w:divBdr>
                </w:div>
                <w:div w:id="948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96930">
          <w:marLeft w:val="0"/>
          <w:marRight w:val="0"/>
          <w:marTop w:val="0"/>
          <w:marBottom w:val="150"/>
          <w:divBdr>
            <w:top w:val="none" w:sz="0" w:space="0" w:color="auto"/>
            <w:left w:val="none" w:sz="0" w:space="0" w:color="auto"/>
            <w:bottom w:val="none" w:sz="0" w:space="0" w:color="auto"/>
            <w:right w:val="none" w:sz="0" w:space="0" w:color="auto"/>
          </w:divBdr>
          <w:divsChild>
            <w:div w:id="1930036507">
              <w:marLeft w:val="0"/>
              <w:marRight w:val="0"/>
              <w:marTop w:val="0"/>
              <w:marBottom w:val="300"/>
              <w:divBdr>
                <w:top w:val="single" w:sz="6" w:space="0" w:color="FFFFFF"/>
                <w:left w:val="single" w:sz="6" w:space="0" w:color="FFFFFF"/>
                <w:bottom w:val="single" w:sz="6" w:space="0" w:color="FFFFFF"/>
                <w:right w:val="single" w:sz="6" w:space="0" w:color="FFFFFF"/>
              </w:divBdr>
              <w:divsChild>
                <w:div w:id="328220707">
                  <w:marLeft w:val="0"/>
                  <w:marRight w:val="0"/>
                  <w:marTop w:val="0"/>
                  <w:marBottom w:val="0"/>
                  <w:divBdr>
                    <w:top w:val="none" w:sz="0" w:space="0" w:color="FFFFFF"/>
                    <w:left w:val="none" w:sz="0" w:space="0" w:color="FFFFFF"/>
                    <w:bottom w:val="single" w:sz="6" w:space="0" w:color="FFFFFF"/>
                    <w:right w:val="none" w:sz="0" w:space="0" w:color="FFFFFF"/>
                  </w:divBdr>
                </w:div>
                <w:div w:id="535583274">
                  <w:marLeft w:val="0"/>
                  <w:marRight w:val="0"/>
                  <w:marTop w:val="0"/>
                  <w:marBottom w:val="0"/>
                  <w:divBdr>
                    <w:top w:val="none" w:sz="0" w:space="0" w:color="auto"/>
                    <w:left w:val="none" w:sz="0" w:space="0" w:color="auto"/>
                    <w:bottom w:val="none" w:sz="0" w:space="0" w:color="auto"/>
                    <w:right w:val="none" w:sz="0" w:space="0" w:color="auto"/>
                  </w:divBdr>
                </w:div>
                <w:div w:id="9717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51229">
      <w:bodyDiv w:val="1"/>
      <w:marLeft w:val="0"/>
      <w:marRight w:val="0"/>
      <w:marTop w:val="0"/>
      <w:marBottom w:val="0"/>
      <w:divBdr>
        <w:top w:val="none" w:sz="0" w:space="0" w:color="auto"/>
        <w:left w:val="none" w:sz="0" w:space="0" w:color="auto"/>
        <w:bottom w:val="none" w:sz="0" w:space="0" w:color="auto"/>
        <w:right w:val="none" w:sz="0" w:space="0" w:color="auto"/>
      </w:divBdr>
      <w:divsChild>
        <w:div w:id="591623908">
          <w:marLeft w:val="0"/>
          <w:marRight w:val="0"/>
          <w:marTop w:val="0"/>
          <w:marBottom w:val="150"/>
          <w:divBdr>
            <w:top w:val="none" w:sz="0" w:space="0" w:color="auto"/>
            <w:left w:val="none" w:sz="0" w:space="0" w:color="auto"/>
            <w:bottom w:val="none" w:sz="0" w:space="0" w:color="auto"/>
            <w:right w:val="none" w:sz="0" w:space="0" w:color="auto"/>
          </w:divBdr>
          <w:divsChild>
            <w:div w:id="179390810">
              <w:marLeft w:val="0"/>
              <w:marRight w:val="0"/>
              <w:marTop w:val="0"/>
              <w:marBottom w:val="300"/>
              <w:divBdr>
                <w:top w:val="single" w:sz="6" w:space="0" w:color="FFFFFF"/>
                <w:left w:val="single" w:sz="6" w:space="0" w:color="FFFFFF"/>
                <w:bottom w:val="single" w:sz="6" w:space="0" w:color="FFFFFF"/>
                <w:right w:val="single" w:sz="6" w:space="0" w:color="FFFFFF"/>
              </w:divBdr>
              <w:divsChild>
                <w:div w:id="1481146227">
                  <w:marLeft w:val="0"/>
                  <w:marRight w:val="0"/>
                  <w:marTop w:val="0"/>
                  <w:marBottom w:val="0"/>
                  <w:divBdr>
                    <w:top w:val="none" w:sz="0" w:space="0" w:color="auto"/>
                    <w:left w:val="none" w:sz="0" w:space="0" w:color="auto"/>
                    <w:bottom w:val="none" w:sz="0" w:space="0" w:color="auto"/>
                    <w:right w:val="none" w:sz="0" w:space="0" w:color="auto"/>
                  </w:divBdr>
                </w:div>
                <w:div w:id="18204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2833">
          <w:marLeft w:val="0"/>
          <w:marRight w:val="0"/>
          <w:marTop w:val="0"/>
          <w:marBottom w:val="150"/>
          <w:divBdr>
            <w:top w:val="none" w:sz="0" w:space="0" w:color="auto"/>
            <w:left w:val="none" w:sz="0" w:space="0" w:color="auto"/>
            <w:bottom w:val="none" w:sz="0" w:space="0" w:color="auto"/>
            <w:right w:val="none" w:sz="0" w:space="0" w:color="auto"/>
          </w:divBdr>
          <w:divsChild>
            <w:div w:id="706292502">
              <w:marLeft w:val="0"/>
              <w:marRight w:val="0"/>
              <w:marTop w:val="0"/>
              <w:marBottom w:val="300"/>
              <w:divBdr>
                <w:top w:val="single" w:sz="6" w:space="0" w:color="FFFFFF"/>
                <w:left w:val="single" w:sz="6" w:space="0" w:color="FFFFFF"/>
                <w:bottom w:val="single" w:sz="6" w:space="0" w:color="FFFFFF"/>
                <w:right w:val="single" w:sz="6" w:space="0" w:color="FFFFFF"/>
              </w:divBdr>
              <w:divsChild>
                <w:div w:id="978650317">
                  <w:marLeft w:val="0"/>
                  <w:marRight w:val="0"/>
                  <w:marTop w:val="0"/>
                  <w:marBottom w:val="0"/>
                  <w:divBdr>
                    <w:top w:val="none" w:sz="0" w:space="0" w:color="FFFFFF"/>
                    <w:left w:val="none" w:sz="0" w:space="0" w:color="FFFFFF"/>
                    <w:bottom w:val="single" w:sz="6" w:space="0" w:color="FFFFFF"/>
                    <w:right w:val="none" w:sz="0" w:space="0" w:color="FFFFFF"/>
                  </w:divBdr>
                </w:div>
                <w:div w:id="722366655">
                  <w:marLeft w:val="0"/>
                  <w:marRight w:val="0"/>
                  <w:marTop w:val="0"/>
                  <w:marBottom w:val="0"/>
                  <w:divBdr>
                    <w:top w:val="none" w:sz="0" w:space="0" w:color="auto"/>
                    <w:left w:val="none" w:sz="0" w:space="0" w:color="auto"/>
                    <w:bottom w:val="none" w:sz="0" w:space="0" w:color="auto"/>
                    <w:right w:val="none" w:sz="0" w:space="0" w:color="auto"/>
                  </w:divBdr>
                </w:div>
                <w:div w:id="1741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23987">
          <w:marLeft w:val="0"/>
          <w:marRight w:val="0"/>
          <w:marTop w:val="0"/>
          <w:marBottom w:val="150"/>
          <w:divBdr>
            <w:top w:val="none" w:sz="0" w:space="0" w:color="auto"/>
            <w:left w:val="none" w:sz="0" w:space="0" w:color="auto"/>
            <w:bottom w:val="none" w:sz="0" w:space="0" w:color="auto"/>
            <w:right w:val="none" w:sz="0" w:space="0" w:color="auto"/>
          </w:divBdr>
          <w:divsChild>
            <w:div w:id="823011575">
              <w:marLeft w:val="0"/>
              <w:marRight w:val="0"/>
              <w:marTop w:val="0"/>
              <w:marBottom w:val="300"/>
              <w:divBdr>
                <w:top w:val="single" w:sz="6" w:space="0" w:color="FFFFFF"/>
                <w:left w:val="single" w:sz="6" w:space="0" w:color="FFFFFF"/>
                <w:bottom w:val="single" w:sz="6" w:space="0" w:color="FFFFFF"/>
                <w:right w:val="single" w:sz="6" w:space="0" w:color="FFFFFF"/>
              </w:divBdr>
              <w:divsChild>
                <w:div w:id="1227032600">
                  <w:marLeft w:val="0"/>
                  <w:marRight w:val="0"/>
                  <w:marTop w:val="0"/>
                  <w:marBottom w:val="0"/>
                  <w:divBdr>
                    <w:top w:val="none" w:sz="0" w:space="0" w:color="FFFFFF"/>
                    <w:left w:val="none" w:sz="0" w:space="0" w:color="FFFFFF"/>
                    <w:bottom w:val="single" w:sz="6" w:space="0" w:color="FFFFFF"/>
                    <w:right w:val="none" w:sz="0" w:space="0" w:color="FFFFFF"/>
                  </w:divBdr>
                </w:div>
                <w:div w:id="316303255">
                  <w:marLeft w:val="0"/>
                  <w:marRight w:val="0"/>
                  <w:marTop w:val="0"/>
                  <w:marBottom w:val="0"/>
                  <w:divBdr>
                    <w:top w:val="none" w:sz="0" w:space="0" w:color="auto"/>
                    <w:left w:val="none" w:sz="0" w:space="0" w:color="auto"/>
                    <w:bottom w:val="none" w:sz="0" w:space="0" w:color="auto"/>
                    <w:right w:val="none" w:sz="0" w:space="0" w:color="auto"/>
                  </w:divBdr>
                </w:div>
                <w:div w:id="1113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7907">
          <w:marLeft w:val="0"/>
          <w:marRight w:val="0"/>
          <w:marTop w:val="0"/>
          <w:marBottom w:val="150"/>
          <w:divBdr>
            <w:top w:val="none" w:sz="0" w:space="0" w:color="auto"/>
            <w:left w:val="none" w:sz="0" w:space="0" w:color="auto"/>
            <w:bottom w:val="none" w:sz="0" w:space="0" w:color="auto"/>
            <w:right w:val="none" w:sz="0" w:space="0" w:color="auto"/>
          </w:divBdr>
          <w:divsChild>
            <w:div w:id="1055081833">
              <w:marLeft w:val="0"/>
              <w:marRight w:val="0"/>
              <w:marTop w:val="0"/>
              <w:marBottom w:val="300"/>
              <w:divBdr>
                <w:top w:val="single" w:sz="6" w:space="0" w:color="FFFFFF"/>
                <w:left w:val="single" w:sz="6" w:space="0" w:color="FFFFFF"/>
                <w:bottom w:val="single" w:sz="6" w:space="0" w:color="FFFFFF"/>
                <w:right w:val="single" w:sz="6" w:space="0" w:color="FFFFFF"/>
              </w:divBdr>
              <w:divsChild>
                <w:div w:id="2097707061">
                  <w:marLeft w:val="0"/>
                  <w:marRight w:val="0"/>
                  <w:marTop w:val="0"/>
                  <w:marBottom w:val="0"/>
                  <w:divBdr>
                    <w:top w:val="none" w:sz="0" w:space="0" w:color="FFFFFF"/>
                    <w:left w:val="none" w:sz="0" w:space="0" w:color="FFFFFF"/>
                    <w:bottom w:val="single" w:sz="6" w:space="0" w:color="FFFFFF"/>
                    <w:right w:val="none" w:sz="0" w:space="0" w:color="FFFFFF"/>
                  </w:divBdr>
                </w:div>
                <w:div w:id="1071777336">
                  <w:marLeft w:val="0"/>
                  <w:marRight w:val="0"/>
                  <w:marTop w:val="0"/>
                  <w:marBottom w:val="0"/>
                  <w:divBdr>
                    <w:top w:val="none" w:sz="0" w:space="0" w:color="auto"/>
                    <w:left w:val="none" w:sz="0" w:space="0" w:color="auto"/>
                    <w:bottom w:val="none" w:sz="0" w:space="0" w:color="auto"/>
                    <w:right w:val="none" w:sz="0" w:space="0" w:color="auto"/>
                  </w:divBdr>
                </w:div>
                <w:div w:id="13007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6457">
          <w:marLeft w:val="0"/>
          <w:marRight w:val="0"/>
          <w:marTop w:val="0"/>
          <w:marBottom w:val="150"/>
          <w:divBdr>
            <w:top w:val="none" w:sz="0" w:space="0" w:color="auto"/>
            <w:left w:val="none" w:sz="0" w:space="0" w:color="auto"/>
            <w:bottom w:val="none" w:sz="0" w:space="0" w:color="auto"/>
            <w:right w:val="none" w:sz="0" w:space="0" w:color="auto"/>
          </w:divBdr>
          <w:divsChild>
            <w:div w:id="1516458761">
              <w:marLeft w:val="0"/>
              <w:marRight w:val="0"/>
              <w:marTop w:val="0"/>
              <w:marBottom w:val="300"/>
              <w:divBdr>
                <w:top w:val="single" w:sz="6" w:space="0" w:color="FFFFFF"/>
                <w:left w:val="single" w:sz="6" w:space="0" w:color="FFFFFF"/>
                <w:bottom w:val="single" w:sz="6" w:space="0" w:color="FFFFFF"/>
                <w:right w:val="single" w:sz="6" w:space="0" w:color="FFFFFF"/>
              </w:divBdr>
              <w:divsChild>
                <w:div w:id="1583106084">
                  <w:marLeft w:val="0"/>
                  <w:marRight w:val="0"/>
                  <w:marTop w:val="0"/>
                  <w:marBottom w:val="0"/>
                  <w:divBdr>
                    <w:top w:val="none" w:sz="0" w:space="0" w:color="FFFFFF"/>
                    <w:left w:val="none" w:sz="0" w:space="0" w:color="FFFFFF"/>
                    <w:bottom w:val="single" w:sz="6" w:space="0" w:color="FFFFFF"/>
                    <w:right w:val="none" w:sz="0" w:space="0" w:color="FFFFFF"/>
                  </w:divBdr>
                </w:div>
                <w:div w:id="811099252">
                  <w:marLeft w:val="0"/>
                  <w:marRight w:val="0"/>
                  <w:marTop w:val="0"/>
                  <w:marBottom w:val="0"/>
                  <w:divBdr>
                    <w:top w:val="none" w:sz="0" w:space="0" w:color="auto"/>
                    <w:left w:val="none" w:sz="0" w:space="0" w:color="auto"/>
                    <w:bottom w:val="none" w:sz="0" w:space="0" w:color="auto"/>
                    <w:right w:val="none" w:sz="0" w:space="0" w:color="auto"/>
                  </w:divBdr>
                </w:div>
                <w:div w:id="17942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7036">
      <w:bodyDiv w:val="1"/>
      <w:marLeft w:val="0"/>
      <w:marRight w:val="0"/>
      <w:marTop w:val="0"/>
      <w:marBottom w:val="0"/>
      <w:divBdr>
        <w:top w:val="none" w:sz="0" w:space="0" w:color="auto"/>
        <w:left w:val="none" w:sz="0" w:space="0" w:color="auto"/>
        <w:bottom w:val="none" w:sz="0" w:space="0" w:color="auto"/>
        <w:right w:val="none" w:sz="0" w:space="0" w:color="auto"/>
      </w:divBdr>
    </w:div>
    <w:div w:id="1628506208">
      <w:bodyDiv w:val="1"/>
      <w:marLeft w:val="0"/>
      <w:marRight w:val="0"/>
      <w:marTop w:val="0"/>
      <w:marBottom w:val="0"/>
      <w:divBdr>
        <w:top w:val="none" w:sz="0" w:space="0" w:color="auto"/>
        <w:left w:val="none" w:sz="0" w:space="0" w:color="auto"/>
        <w:bottom w:val="none" w:sz="0" w:space="0" w:color="auto"/>
        <w:right w:val="none" w:sz="0" w:space="0" w:color="auto"/>
      </w:divBdr>
      <w:divsChild>
        <w:div w:id="1482425917">
          <w:marLeft w:val="0"/>
          <w:marRight w:val="0"/>
          <w:marTop w:val="0"/>
          <w:marBottom w:val="0"/>
          <w:divBdr>
            <w:top w:val="none" w:sz="0" w:space="0" w:color="auto"/>
            <w:left w:val="none" w:sz="0" w:space="0" w:color="auto"/>
            <w:bottom w:val="none" w:sz="0" w:space="0" w:color="auto"/>
            <w:right w:val="none" w:sz="0" w:space="0" w:color="auto"/>
          </w:divBdr>
        </w:div>
      </w:divsChild>
    </w:div>
    <w:div w:id="1628581058">
      <w:bodyDiv w:val="1"/>
      <w:marLeft w:val="0"/>
      <w:marRight w:val="0"/>
      <w:marTop w:val="0"/>
      <w:marBottom w:val="0"/>
      <w:divBdr>
        <w:top w:val="none" w:sz="0" w:space="0" w:color="auto"/>
        <w:left w:val="none" w:sz="0" w:space="0" w:color="auto"/>
        <w:bottom w:val="none" w:sz="0" w:space="0" w:color="auto"/>
        <w:right w:val="none" w:sz="0" w:space="0" w:color="auto"/>
      </w:divBdr>
      <w:divsChild>
        <w:div w:id="1382747343">
          <w:marLeft w:val="0"/>
          <w:marRight w:val="0"/>
          <w:marTop w:val="0"/>
          <w:marBottom w:val="0"/>
          <w:divBdr>
            <w:top w:val="none" w:sz="0" w:space="0" w:color="auto"/>
            <w:left w:val="none" w:sz="0" w:space="0" w:color="auto"/>
            <w:bottom w:val="none" w:sz="0" w:space="0" w:color="auto"/>
            <w:right w:val="none" w:sz="0" w:space="0" w:color="auto"/>
          </w:divBdr>
        </w:div>
      </w:divsChild>
    </w:div>
    <w:div w:id="1628585257">
      <w:bodyDiv w:val="1"/>
      <w:marLeft w:val="0"/>
      <w:marRight w:val="0"/>
      <w:marTop w:val="0"/>
      <w:marBottom w:val="0"/>
      <w:divBdr>
        <w:top w:val="none" w:sz="0" w:space="0" w:color="auto"/>
        <w:left w:val="none" w:sz="0" w:space="0" w:color="auto"/>
        <w:bottom w:val="none" w:sz="0" w:space="0" w:color="auto"/>
        <w:right w:val="none" w:sz="0" w:space="0" w:color="auto"/>
      </w:divBdr>
      <w:divsChild>
        <w:div w:id="261687873">
          <w:marLeft w:val="0"/>
          <w:marRight w:val="0"/>
          <w:marTop w:val="0"/>
          <w:marBottom w:val="150"/>
          <w:divBdr>
            <w:top w:val="none" w:sz="0" w:space="0" w:color="auto"/>
            <w:left w:val="none" w:sz="0" w:space="0" w:color="auto"/>
            <w:bottom w:val="none" w:sz="0" w:space="0" w:color="auto"/>
            <w:right w:val="none" w:sz="0" w:space="0" w:color="auto"/>
          </w:divBdr>
          <w:divsChild>
            <w:div w:id="701517566">
              <w:marLeft w:val="0"/>
              <w:marRight w:val="0"/>
              <w:marTop w:val="0"/>
              <w:marBottom w:val="300"/>
              <w:divBdr>
                <w:top w:val="single" w:sz="6" w:space="0" w:color="FFFFFF"/>
                <w:left w:val="single" w:sz="6" w:space="0" w:color="FFFFFF"/>
                <w:bottom w:val="single" w:sz="6" w:space="0" w:color="FFFFFF"/>
                <w:right w:val="single" w:sz="6" w:space="0" w:color="FFFFFF"/>
              </w:divBdr>
              <w:divsChild>
                <w:div w:id="1602639562">
                  <w:marLeft w:val="0"/>
                  <w:marRight w:val="0"/>
                  <w:marTop w:val="0"/>
                  <w:marBottom w:val="0"/>
                  <w:divBdr>
                    <w:top w:val="none" w:sz="0" w:space="0" w:color="auto"/>
                    <w:left w:val="none" w:sz="0" w:space="0" w:color="auto"/>
                    <w:bottom w:val="none" w:sz="0" w:space="0" w:color="auto"/>
                    <w:right w:val="none" w:sz="0" w:space="0" w:color="auto"/>
                  </w:divBdr>
                </w:div>
                <w:div w:id="10535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6149">
          <w:marLeft w:val="0"/>
          <w:marRight w:val="0"/>
          <w:marTop w:val="0"/>
          <w:marBottom w:val="150"/>
          <w:divBdr>
            <w:top w:val="none" w:sz="0" w:space="0" w:color="auto"/>
            <w:left w:val="none" w:sz="0" w:space="0" w:color="auto"/>
            <w:bottom w:val="none" w:sz="0" w:space="0" w:color="auto"/>
            <w:right w:val="none" w:sz="0" w:space="0" w:color="auto"/>
          </w:divBdr>
          <w:divsChild>
            <w:div w:id="65341510">
              <w:marLeft w:val="0"/>
              <w:marRight w:val="0"/>
              <w:marTop w:val="0"/>
              <w:marBottom w:val="300"/>
              <w:divBdr>
                <w:top w:val="single" w:sz="6" w:space="0" w:color="FFFFFF"/>
                <w:left w:val="single" w:sz="6" w:space="0" w:color="FFFFFF"/>
                <w:bottom w:val="single" w:sz="6" w:space="0" w:color="FFFFFF"/>
                <w:right w:val="single" w:sz="6" w:space="0" w:color="FFFFFF"/>
              </w:divBdr>
              <w:divsChild>
                <w:div w:id="1763915863">
                  <w:marLeft w:val="0"/>
                  <w:marRight w:val="0"/>
                  <w:marTop w:val="0"/>
                  <w:marBottom w:val="0"/>
                  <w:divBdr>
                    <w:top w:val="none" w:sz="0" w:space="0" w:color="FFFFFF"/>
                    <w:left w:val="none" w:sz="0" w:space="0" w:color="FFFFFF"/>
                    <w:bottom w:val="single" w:sz="6" w:space="0" w:color="FFFFFF"/>
                    <w:right w:val="none" w:sz="0" w:space="0" w:color="FFFFFF"/>
                  </w:divBdr>
                </w:div>
                <w:div w:id="1890914165">
                  <w:marLeft w:val="0"/>
                  <w:marRight w:val="0"/>
                  <w:marTop w:val="0"/>
                  <w:marBottom w:val="0"/>
                  <w:divBdr>
                    <w:top w:val="none" w:sz="0" w:space="0" w:color="auto"/>
                    <w:left w:val="none" w:sz="0" w:space="0" w:color="auto"/>
                    <w:bottom w:val="none" w:sz="0" w:space="0" w:color="auto"/>
                    <w:right w:val="none" w:sz="0" w:space="0" w:color="auto"/>
                  </w:divBdr>
                </w:div>
                <w:div w:id="2584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4676">
          <w:marLeft w:val="0"/>
          <w:marRight w:val="0"/>
          <w:marTop w:val="0"/>
          <w:marBottom w:val="150"/>
          <w:divBdr>
            <w:top w:val="none" w:sz="0" w:space="0" w:color="auto"/>
            <w:left w:val="none" w:sz="0" w:space="0" w:color="auto"/>
            <w:bottom w:val="none" w:sz="0" w:space="0" w:color="auto"/>
            <w:right w:val="none" w:sz="0" w:space="0" w:color="auto"/>
          </w:divBdr>
          <w:divsChild>
            <w:div w:id="2147239021">
              <w:marLeft w:val="0"/>
              <w:marRight w:val="0"/>
              <w:marTop w:val="0"/>
              <w:marBottom w:val="300"/>
              <w:divBdr>
                <w:top w:val="single" w:sz="6" w:space="0" w:color="FFFFFF"/>
                <w:left w:val="single" w:sz="6" w:space="0" w:color="FFFFFF"/>
                <w:bottom w:val="single" w:sz="6" w:space="0" w:color="FFFFFF"/>
                <w:right w:val="single" w:sz="6" w:space="0" w:color="FFFFFF"/>
              </w:divBdr>
              <w:divsChild>
                <w:div w:id="482624377">
                  <w:marLeft w:val="0"/>
                  <w:marRight w:val="0"/>
                  <w:marTop w:val="0"/>
                  <w:marBottom w:val="0"/>
                  <w:divBdr>
                    <w:top w:val="none" w:sz="0" w:space="0" w:color="FFFFFF"/>
                    <w:left w:val="none" w:sz="0" w:space="0" w:color="FFFFFF"/>
                    <w:bottom w:val="single" w:sz="6" w:space="0" w:color="FFFFFF"/>
                    <w:right w:val="none" w:sz="0" w:space="0" w:color="FFFFFF"/>
                  </w:divBdr>
                </w:div>
                <w:div w:id="571155977">
                  <w:marLeft w:val="0"/>
                  <w:marRight w:val="0"/>
                  <w:marTop w:val="0"/>
                  <w:marBottom w:val="0"/>
                  <w:divBdr>
                    <w:top w:val="none" w:sz="0" w:space="0" w:color="auto"/>
                    <w:left w:val="none" w:sz="0" w:space="0" w:color="auto"/>
                    <w:bottom w:val="none" w:sz="0" w:space="0" w:color="auto"/>
                    <w:right w:val="none" w:sz="0" w:space="0" w:color="auto"/>
                  </w:divBdr>
                </w:div>
                <w:div w:id="14264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1551">
          <w:marLeft w:val="0"/>
          <w:marRight w:val="0"/>
          <w:marTop w:val="0"/>
          <w:marBottom w:val="150"/>
          <w:divBdr>
            <w:top w:val="none" w:sz="0" w:space="0" w:color="auto"/>
            <w:left w:val="none" w:sz="0" w:space="0" w:color="auto"/>
            <w:bottom w:val="none" w:sz="0" w:space="0" w:color="auto"/>
            <w:right w:val="none" w:sz="0" w:space="0" w:color="auto"/>
          </w:divBdr>
          <w:divsChild>
            <w:div w:id="22479458">
              <w:marLeft w:val="0"/>
              <w:marRight w:val="0"/>
              <w:marTop w:val="0"/>
              <w:marBottom w:val="300"/>
              <w:divBdr>
                <w:top w:val="single" w:sz="6" w:space="0" w:color="FFFFFF"/>
                <w:left w:val="single" w:sz="6" w:space="0" w:color="FFFFFF"/>
                <w:bottom w:val="single" w:sz="6" w:space="0" w:color="FFFFFF"/>
                <w:right w:val="single" w:sz="6" w:space="0" w:color="FFFFFF"/>
              </w:divBdr>
              <w:divsChild>
                <w:div w:id="2006398164">
                  <w:marLeft w:val="0"/>
                  <w:marRight w:val="0"/>
                  <w:marTop w:val="0"/>
                  <w:marBottom w:val="0"/>
                  <w:divBdr>
                    <w:top w:val="none" w:sz="0" w:space="0" w:color="FFFFFF"/>
                    <w:left w:val="none" w:sz="0" w:space="0" w:color="FFFFFF"/>
                    <w:bottom w:val="single" w:sz="6" w:space="0" w:color="FFFFFF"/>
                    <w:right w:val="none" w:sz="0" w:space="0" w:color="FFFFFF"/>
                  </w:divBdr>
                </w:div>
                <w:div w:id="779423138">
                  <w:marLeft w:val="0"/>
                  <w:marRight w:val="0"/>
                  <w:marTop w:val="0"/>
                  <w:marBottom w:val="0"/>
                  <w:divBdr>
                    <w:top w:val="none" w:sz="0" w:space="0" w:color="auto"/>
                    <w:left w:val="none" w:sz="0" w:space="0" w:color="auto"/>
                    <w:bottom w:val="none" w:sz="0" w:space="0" w:color="auto"/>
                    <w:right w:val="none" w:sz="0" w:space="0" w:color="auto"/>
                  </w:divBdr>
                </w:div>
                <w:div w:id="20377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81843">
      <w:bodyDiv w:val="1"/>
      <w:marLeft w:val="0"/>
      <w:marRight w:val="0"/>
      <w:marTop w:val="0"/>
      <w:marBottom w:val="0"/>
      <w:divBdr>
        <w:top w:val="none" w:sz="0" w:space="0" w:color="auto"/>
        <w:left w:val="none" w:sz="0" w:space="0" w:color="auto"/>
        <w:bottom w:val="none" w:sz="0" w:space="0" w:color="auto"/>
        <w:right w:val="none" w:sz="0" w:space="0" w:color="auto"/>
      </w:divBdr>
      <w:divsChild>
        <w:div w:id="1465658373">
          <w:marLeft w:val="0"/>
          <w:marRight w:val="0"/>
          <w:marTop w:val="0"/>
          <w:marBottom w:val="0"/>
          <w:divBdr>
            <w:top w:val="none" w:sz="0" w:space="0" w:color="auto"/>
            <w:left w:val="none" w:sz="0" w:space="0" w:color="auto"/>
            <w:bottom w:val="none" w:sz="0" w:space="0" w:color="auto"/>
            <w:right w:val="none" w:sz="0" w:space="0" w:color="auto"/>
          </w:divBdr>
          <w:divsChild>
            <w:div w:id="865755959">
              <w:marLeft w:val="0"/>
              <w:marRight w:val="0"/>
              <w:marTop w:val="0"/>
              <w:marBottom w:val="0"/>
              <w:divBdr>
                <w:top w:val="none" w:sz="0" w:space="0" w:color="auto"/>
                <w:left w:val="none" w:sz="0" w:space="0" w:color="auto"/>
                <w:bottom w:val="none" w:sz="0" w:space="0" w:color="auto"/>
                <w:right w:val="none" w:sz="0" w:space="0" w:color="auto"/>
              </w:divBdr>
              <w:divsChild>
                <w:div w:id="1319529854">
                  <w:marLeft w:val="0"/>
                  <w:marRight w:val="0"/>
                  <w:marTop w:val="0"/>
                  <w:marBottom w:val="0"/>
                  <w:divBdr>
                    <w:top w:val="none" w:sz="0" w:space="0" w:color="auto"/>
                    <w:left w:val="none" w:sz="0" w:space="0" w:color="auto"/>
                    <w:bottom w:val="none" w:sz="0" w:space="0" w:color="auto"/>
                    <w:right w:val="none" w:sz="0" w:space="0" w:color="auto"/>
                  </w:divBdr>
                  <w:divsChild>
                    <w:div w:id="1772357751">
                      <w:marLeft w:val="0"/>
                      <w:marRight w:val="0"/>
                      <w:marTop w:val="0"/>
                      <w:marBottom w:val="0"/>
                      <w:divBdr>
                        <w:top w:val="none" w:sz="0" w:space="0" w:color="auto"/>
                        <w:left w:val="none" w:sz="0" w:space="0" w:color="auto"/>
                        <w:bottom w:val="none" w:sz="0" w:space="0" w:color="auto"/>
                        <w:right w:val="none" w:sz="0" w:space="0" w:color="auto"/>
                      </w:divBdr>
                      <w:divsChild>
                        <w:div w:id="1653177626">
                          <w:marLeft w:val="-225"/>
                          <w:marRight w:val="0"/>
                          <w:marTop w:val="0"/>
                          <w:marBottom w:val="0"/>
                          <w:divBdr>
                            <w:top w:val="none" w:sz="0" w:space="0" w:color="auto"/>
                            <w:left w:val="none" w:sz="0" w:space="0" w:color="auto"/>
                            <w:bottom w:val="none" w:sz="0" w:space="0" w:color="auto"/>
                            <w:right w:val="none" w:sz="0" w:space="0" w:color="auto"/>
                          </w:divBdr>
                          <w:divsChild>
                            <w:div w:id="2014409688">
                              <w:marLeft w:val="1500"/>
                              <w:marRight w:val="1500"/>
                              <w:marTop w:val="0"/>
                              <w:marBottom w:val="0"/>
                              <w:divBdr>
                                <w:top w:val="none" w:sz="0" w:space="0" w:color="auto"/>
                                <w:left w:val="none" w:sz="0" w:space="0" w:color="auto"/>
                                <w:bottom w:val="none" w:sz="0" w:space="0" w:color="auto"/>
                                <w:right w:val="none" w:sz="0" w:space="0" w:color="auto"/>
                              </w:divBdr>
                              <w:divsChild>
                                <w:div w:id="1663310804">
                                  <w:marLeft w:val="0"/>
                                  <w:marRight w:val="0"/>
                                  <w:marTop w:val="0"/>
                                  <w:marBottom w:val="345"/>
                                  <w:divBdr>
                                    <w:top w:val="none" w:sz="0" w:space="0" w:color="auto"/>
                                    <w:left w:val="none" w:sz="0" w:space="0" w:color="auto"/>
                                    <w:bottom w:val="none" w:sz="0" w:space="0" w:color="auto"/>
                                    <w:right w:val="none" w:sz="0" w:space="0" w:color="auto"/>
                                  </w:divBdr>
                                  <w:divsChild>
                                    <w:div w:id="6292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67035">
      <w:bodyDiv w:val="1"/>
      <w:marLeft w:val="0"/>
      <w:marRight w:val="0"/>
      <w:marTop w:val="0"/>
      <w:marBottom w:val="0"/>
      <w:divBdr>
        <w:top w:val="none" w:sz="0" w:space="0" w:color="auto"/>
        <w:left w:val="none" w:sz="0" w:space="0" w:color="auto"/>
        <w:bottom w:val="none" w:sz="0" w:space="0" w:color="auto"/>
        <w:right w:val="none" w:sz="0" w:space="0" w:color="auto"/>
      </w:divBdr>
    </w:div>
    <w:div w:id="1628974884">
      <w:bodyDiv w:val="1"/>
      <w:marLeft w:val="0"/>
      <w:marRight w:val="0"/>
      <w:marTop w:val="0"/>
      <w:marBottom w:val="0"/>
      <w:divBdr>
        <w:top w:val="none" w:sz="0" w:space="0" w:color="auto"/>
        <w:left w:val="none" w:sz="0" w:space="0" w:color="auto"/>
        <w:bottom w:val="none" w:sz="0" w:space="0" w:color="auto"/>
        <w:right w:val="none" w:sz="0" w:space="0" w:color="auto"/>
      </w:divBdr>
      <w:divsChild>
        <w:div w:id="1877739443">
          <w:marLeft w:val="0"/>
          <w:marRight w:val="0"/>
          <w:marTop w:val="0"/>
          <w:marBottom w:val="0"/>
          <w:divBdr>
            <w:top w:val="none" w:sz="0" w:space="0" w:color="auto"/>
            <w:left w:val="none" w:sz="0" w:space="0" w:color="auto"/>
            <w:bottom w:val="none" w:sz="0" w:space="0" w:color="auto"/>
            <w:right w:val="none" w:sz="0" w:space="0" w:color="auto"/>
          </w:divBdr>
          <w:divsChild>
            <w:div w:id="1043560606">
              <w:marLeft w:val="0"/>
              <w:marRight w:val="0"/>
              <w:marTop w:val="0"/>
              <w:marBottom w:val="0"/>
              <w:divBdr>
                <w:top w:val="none" w:sz="0" w:space="0" w:color="auto"/>
                <w:left w:val="none" w:sz="0" w:space="0" w:color="auto"/>
                <w:bottom w:val="none" w:sz="0" w:space="0" w:color="auto"/>
                <w:right w:val="none" w:sz="0" w:space="0" w:color="auto"/>
              </w:divBdr>
              <w:divsChild>
                <w:div w:id="1438216935">
                  <w:marLeft w:val="0"/>
                  <w:marRight w:val="0"/>
                  <w:marTop w:val="0"/>
                  <w:marBottom w:val="0"/>
                  <w:divBdr>
                    <w:top w:val="none" w:sz="0" w:space="0" w:color="auto"/>
                    <w:left w:val="none" w:sz="0" w:space="0" w:color="auto"/>
                    <w:bottom w:val="none" w:sz="0" w:space="0" w:color="auto"/>
                    <w:right w:val="none" w:sz="0" w:space="0" w:color="auto"/>
                  </w:divBdr>
                  <w:divsChild>
                    <w:div w:id="948581515">
                      <w:marLeft w:val="0"/>
                      <w:marRight w:val="0"/>
                      <w:marTop w:val="0"/>
                      <w:marBottom w:val="0"/>
                      <w:divBdr>
                        <w:top w:val="none" w:sz="0" w:space="0" w:color="auto"/>
                        <w:left w:val="none" w:sz="0" w:space="0" w:color="auto"/>
                        <w:bottom w:val="none" w:sz="0" w:space="0" w:color="auto"/>
                        <w:right w:val="none" w:sz="0" w:space="0" w:color="auto"/>
                      </w:divBdr>
                      <w:divsChild>
                        <w:div w:id="1482116229">
                          <w:marLeft w:val="-225"/>
                          <w:marRight w:val="0"/>
                          <w:marTop w:val="0"/>
                          <w:marBottom w:val="0"/>
                          <w:divBdr>
                            <w:top w:val="none" w:sz="0" w:space="0" w:color="auto"/>
                            <w:left w:val="none" w:sz="0" w:space="0" w:color="auto"/>
                            <w:bottom w:val="none" w:sz="0" w:space="0" w:color="auto"/>
                            <w:right w:val="none" w:sz="0" w:space="0" w:color="auto"/>
                          </w:divBdr>
                          <w:divsChild>
                            <w:div w:id="786700866">
                              <w:marLeft w:val="1500"/>
                              <w:marRight w:val="1500"/>
                              <w:marTop w:val="0"/>
                              <w:marBottom w:val="0"/>
                              <w:divBdr>
                                <w:top w:val="none" w:sz="0" w:space="0" w:color="auto"/>
                                <w:left w:val="none" w:sz="0" w:space="0" w:color="auto"/>
                                <w:bottom w:val="none" w:sz="0" w:space="0" w:color="auto"/>
                                <w:right w:val="none" w:sz="0" w:space="0" w:color="auto"/>
                              </w:divBdr>
                              <w:divsChild>
                                <w:div w:id="767893905">
                                  <w:marLeft w:val="0"/>
                                  <w:marRight w:val="0"/>
                                  <w:marTop w:val="0"/>
                                  <w:marBottom w:val="345"/>
                                  <w:divBdr>
                                    <w:top w:val="none" w:sz="0" w:space="0" w:color="auto"/>
                                    <w:left w:val="none" w:sz="0" w:space="0" w:color="auto"/>
                                    <w:bottom w:val="none" w:sz="0" w:space="0" w:color="auto"/>
                                    <w:right w:val="none" w:sz="0" w:space="0" w:color="auto"/>
                                  </w:divBdr>
                                  <w:divsChild>
                                    <w:div w:id="6378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705822">
      <w:bodyDiv w:val="1"/>
      <w:marLeft w:val="0"/>
      <w:marRight w:val="0"/>
      <w:marTop w:val="0"/>
      <w:marBottom w:val="0"/>
      <w:divBdr>
        <w:top w:val="none" w:sz="0" w:space="0" w:color="auto"/>
        <w:left w:val="none" w:sz="0" w:space="0" w:color="auto"/>
        <w:bottom w:val="none" w:sz="0" w:space="0" w:color="auto"/>
        <w:right w:val="none" w:sz="0" w:space="0" w:color="auto"/>
      </w:divBdr>
      <w:divsChild>
        <w:div w:id="2091735255">
          <w:marLeft w:val="0"/>
          <w:marRight w:val="0"/>
          <w:marTop w:val="0"/>
          <w:marBottom w:val="0"/>
          <w:divBdr>
            <w:top w:val="none" w:sz="0" w:space="0" w:color="auto"/>
            <w:left w:val="none" w:sz="0" w:space="0" w:color="auto"/>
            <w:bottom w:val="none" w:sz="0" w:space="0" w:color="auto"/>
            <w:right w:val="none" w:sz="0" w:space="0" w:color="auto"/>
          </w:divBdr>
        </w:div>
      </w:divsChild>
    </w:div>
    <w:div w:id="1629818651">
      <w:bodyDiv w:val="1"/>
      <w:marLeft w:val="0"/>
      <w:marRight w:val="0"/>
      <w:marTop w:val="0"/>
      <w:marBottom w:val="0"/>
      <w:divBdr>
        <w:top w:val="none" w:sz="0" w:space="0" w:color="auto"/>
        <w:left w:val="none" w:sz="0" w:space="0" w:color="auto"/>
        <w:bottom w:val="none" w:sz="0" w:space="0" w:color="auto"/>
        <w:right w:val="none" w:sz="0" w:space="0" w:color="auto"/>
      </w:divBdr>
      <w:divsChild>
        <w:div w:id="32467211">
          <w:marLeft w:val="0"/>
          <w:marRight w:val="0"/>
          <w:marTop w:val="0"/>
          <w:marBottom w:val="0"/>
          <w:divBdr>
            <w:top w:val="none" w:sz="0" w:space="0" w:color="auto"/>
            <w:left w:val="none" w:sz="0" w:space="0" w:color="auto"/>
            <w:bottom w:val="none" w:sz="0" w:space="0" w:color="auto"/>
            <w:right w:val="none" w:sz="0" w:space="0" w:color="auto"/>
          </w:divBdr>
          <w:divsChild>
            <w:div w:id="1556502494">
              <w:marLeft w:val="0"/>
              <w:marRight w:val="0"/>
              <w:marTop w:val="0"/>
              <w:marBottom w:val="0"/>
              <w:divBdr>
                <w:top w:val="none" w:sz="0" w:space="0" w:color="auto"/>
                <w:left w:val="none" w:sz="0" w:space="0" w:color="auto"/>
                <w:bottom w:val="none" w:sz="0" w:space="0" w:color="auto"/>
                <w:right w:val="none" w:sz="0" w:space="0" w:color="auto"/>
              </w:divBdr>
              <w:divsChild>
                <w:div w:id="2008551511">
                  <w:marLeft w:val="0"/>
                  <w:marRight w:val="0"/>
                  <w:marTop w:val="0"/>
                  <w:marBottom w:val="0"/>
                  <w:divBdr>
                    <w:top w:val="none" w:sz="0" w:space="0" w:color="auto"/>
                    <w:left w:val="none" w:sz="0" w:space="0" w:color="auto"/>
                    <w:bottom w:val="none" w:sz="0" w:space="0" w:color="auto"/>
                    <w:right w:val="none" w:sz="0" w:space="0" w:color="auto"/>
                  </w:divBdr>
                  <w:divsChild>
                    <w:div w:id="1484850309">
                      <w:marLeft w:val="0"/>
                      <w:marRight w:val="0"/>
                      <w:marTop w:val="0"/>
                      <w:marBottom w:val="0"/>
                      <w:divBdr>
                        <w:top w:val="none" w:sz="0" w:space="0" w:color="auto"/>
                        <w:left w:val="none" w:sz="0" w:space="0" w:color="auto"/>
                        <w:bottom w:val="none" w:sz="0" w:space="0" w:color="auto"/>
                        <w:right w:val="none" w:sz="0" w:space="0" w:color="auto"/>
                      </w:divBdr>
                      <w:divsChild>
                        <w:div w:id="1876042296">
                          <w:marLeft w:val="0"/>
                          <w:marRight w:val="0"/>
                          <w:marTop w:val="0"/>
                          <w:marBottom w:val="0"/>
                          <w:divBdr>
                            <w:top w:val="none" w:sz="0" w:space="0" w:color="auto"/>
                            <w:left w:val="none" w:sz="0" w:space="0" w:color="auto"/>
                            <w:bottom w:val="none" w:sz="0" w:space="0" w:color="auto"/>
                            <w:right w:val="none" w:sz="0" w:space="0" w:color="auto"/>
                          </w:divBdr>
                          <w:divsChild>
                            <w:div w:id="7357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353384">
      <w:bodyDiv w:val="1"/>
      <w:marLeft w:val="0"/>
      <w:marRight w:val="0"/>
      <w:marTop w:val="0"/>
      <w:marBottom w:val="0"/>
      <w:divBdr>
        <w:top w:val="none" w:sz="0" w:space="0" w:color="auto"/>
        <w:left w:val="none" w:sz="0" w:space="0" w:color="auto"/>
        <w:bottom w:val="none" w:sz="0" w:space="0" w:color="auto"/>
        <w:right w:val="none" w:sz="0" w:space="0" w:color="auto"/>
      </w:divBdr>
      <w:divsChild>
        <w:div w:id="927151751">
          <w:marLeft w:val="0"/>
          <w:marRight w:val="0"/>
          <w:marTop w:val="0"/>
          <w:marBottom w:val="0"/>
          <w:divBdr>
            <w:top w:val="none" w:sz="0" w:space="0" w:color="auto"/>
            <w:left w:val="none" w:sz="0" w:space="0" w:color="auto"/>
            <w:bottom w:val="none" w:sz="0" w:space="0" w:color="auto"/>
            <w:right w:val="none" w:sz="0" w:space="0" w:color="auto"/>
          </w:divBdr>
        </w:div>
      </w:divsChild>
    </w:div>
    <w:div w:id="1631086117">
      <w:bodyDiv w:val="1"/>
      <w:marLeft w:val="0"/>
      <w:marRight w:val="0"/>
      <w:marTop w:val="0"/>
      <w:marBottom w:val="0"/>
      <w:divBdr>
        <w:top w:val="none" w:sz="0" w:space="0" w:color="auto"/>
        <w:left w:val="none" w:sz="0" w:space="0" w:color="auto"/>
        <w:bottom w:val="none" w:sz="0" w:space="0" w:color="auto"/>
        <w:right w:val="none" w:sz="0" w:space="0" w:color="auto"/>
      </w:divBdr>
    </w:div>
    <w:div w:id="1631353744">
      <w:bodyDiv w:val="1"/>
      <w:marLeft w:val="0"/>
      <w:marRight w:val="0"/>
      <w:marTop w:val="0"/>
      <w:marBottom w:val="0"/>
      <w:divBdr>
        <w:top w:val="none" w:sz="0" w:space="0" w:color="auto"/>
        <w:left w:val="none" w:sz="0" w:space="0" w:color="auto"/>
        <w:bottom w:val="none" w:sz="0" w:space="0" w:color="auto"/>
        <w:right w:val="none" w:sz="0" w:space="0" w:color="auto"/>
      </w:divBdr>
    </w:div>
    <w:div w:id="1631474125">
      <w:bodyDiv w:val="1"/>
      <w:marLeft w:val="0"/>
      <w:marRight w:val="0"/>
      <w:marTop w:val="0"/>
      <w:marBottom w:val="0"/>
      <w:divBdr>
        <w:top w:val="none" w:sz="0" w:space="0" w:color="auto"/>
        <w:left w:val="none" w:sz="0" w:space="0" w:color="auto"/>
        <w:bottom w:val="none" w:sz="0" w:space="0" w:color="auto"/>
        <w:right w:val="none" w:sz="0" w:space="0" w:color="auto"/>
      </w:divBdr>
    </w:div>
    <w:div w:id="1631589572">
      <w:bodyDiv w:val="1"/>
      <w:marLeft w:val="0"/>
      <w:marRight w:val="0"/>
      <w:marTop w:val="0"/>
      <w:marBottom w:val="0"/>
      <w:divBdr>
        <w:top w:val="none" w:sz="0" w:space="0" w:color="auto"/>
        <w:left w:val="none" w:sz="0" w:space="0" w:color="auto"/>
        <w:bottom w:val="none" w:sz="0" w:space="0" w:color="auto"/>
        <w:right w:val="none" w:sz="0" w:space="0" w:color="auto"/>
      </w:divBdr>
      <w:divsChild>
        <w:div w:id="1630086382">
          <w:marLeft w:val="0"/>
          <w:marRight w:val="0"/>
          <w:marTop w:val="0"/>
          <w:marBottom w:val="0"/>
          <w:divBdr>
            <w:top w:val="none" w:sz="0" w:space="0" w:color="auto"/>
            <w:left w:val="none" w:sz="0" w:space="0" w:color="auto"/>
            <w:bottom w:val="none" w:sz="0" w:space="0" w:color="auto"/>
            <w:right w:val="none" w:sz="0" w:space="0" w:color="auto"/>
          </w:divBdr>
        </w:div>
      </w:divsChild>
    </w:div>
    <w:div w:id="1631783233">
      <w:bodyDiv w:val="1"/>
      <w:marLeft w:val="0"/>
      <w:marRight w:val="0"/>
      <w:marTop w:val="0"/>
      <w:marBottom w:val="0"/>
      <w:divBdr>
        <w:top w:val="none" w:sz="0" w:space="0" w:color="auto"/>
        <w:left w:val="none" w:sz="0" w:space="0" w:color="auto"/>
        <w:bottom w:val="none" w:sz="0" w:space="0" w:color="auto"/>
        <w:right w:val="none" w:sz="0" w:space="0" w:color="auto"/>
      </w:divBdr>
    </w:div>
    <w:div w:id="1632782467">
      <w:bodyDiv w:val="1"/>
      <w:marLeft w:val="0"/>
      <w:marRight w:val="0"/>
      <w:marTop w:val="0"/>
      <w:marBottom w:val="0"/>
      <w:divBdr>
        <w:top w:val="none" w:sz="0" w:space="0" w:color="auto"/>
        <w:left w:val="none" w:sz="0" w:space="0" w:color="auto"/>
        <w:bottom w:val="none" w:sz="0" w:space="0" w:color="auto"/>
        <w:right w:val="none" w:sz="0" w:space="0" w:color="auto"/>
      </w:divBdr>
      <w:divsChild>
        <w:div w:id="1306398695">
          <w:marLeft w:val="0"/>
          <w:marRight w:val="0"/>
          <w:marTop w:val="0"/>
          <w:marBottom w:val="150"/>
          <w:divBdr>
            <w:top w:val="none" w:sz="0" w:space="0" w:color="auto"/>
            <w:left w:val="none" w:sz="0" w:space="0" w:color="auto"/>
            <w:bottom w:val="none" w:sz="0" w:space="0" w:color="auto"/>
            <w:right w:val="none" w:sz="0" w:space="0" w:color="auto"/>
          </w:divBdr>
          <w:divsChild>
            <w:div w:id="496504058">
              <w:marLeft w:val="0"/>
              <w:marRight w:val="0"/>
              <w:marTop w:val="0"/>
              <w:marBottom w:val="300"/>
              <w:divBdr>
                <w:top w:val="single" w:sz="6" w:space="0" w:color="FFFFFF"/>
                <w:left w:val="single" w:sz="6" w:space="0" w:color="FFFFFF"/>
                <w:bottom w:val="single" w:sz="6" w:space="0" w:color="FFFFFF"/>
                <w:right w:val="single" w:sz="6" w:space="0" w:color="FFFFFF"/>
              </w:divBdr>
              <w:divsChild>
                <w:div w:id="933787763">
                  <w:marLeft w:val="0"/>
                  <w:marRight w:val="0"/>
                  <w:marTop w:val="0"/>
                  <w:marBottom w:val="0"/>
                  <w:divBdr>
                    <w:top w:val="none" w:sz="0" w:space="0" w:color="auto"/>
                    <w:left w:val="none" w:sz="0" w:space="0" w:color="auto"/>
                    <w:bottom w:val="none" w:sz="0" w:space="0" w:color="auto"/>
                    <w:right w:val="none" w:sz="0" w:space="0" w:color="auto"/>
                  </w:divBdr>
                </w:div>
                <w:div w:id="14187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13651">
          <w:marLeft w:val="0"/>
          <w:marRight w:val="0"/>
          <w:marTop w:val="0"/>
          <w:marBottom w:val="150"/>
          <w:divBdr>
            <w:top w:val="none" w:sz="0" w:space="0" w:color="auto"/>
            <w:left w:val="none" w:sz="0" w:space="0" w:color="auto"/>
            <w:bottom w:val="none" w:sz="0" w:space="0" w:color="auto"/>
            <w:right w:val="none" w:sz="0" w:space="0" w:color="auto"/>
          </w:divBdr>
          <w:divsChild>
            <w:div w:id="598755228">
              <w:marLeft w:val="0"/>
              <w:marRight w:val="0"/>
              <w:marTop w:val="0"/>
              <w:marBottom w:val="300"/>
              <w:divBdr>
                <w:top w:val="single" w:sz="6" w:space="0" w:color="FFFFFF"/>
                <w:left w:val="single" w:sz="6" w:space="0" w:color="FFFFFF"/>
                <w:bottom w:val="single" w:sz="6" w:space="0" w:color="FFFFFF"/>
                <w:right w:val="single" w:sz="6" w:space="0" w:color="FFFFFF"/>
              </w:divBdr>
              <w:divsChild>
                <w:div w:id="630748460">
                  <w:marLeft w:val="0"/>
                  <w:marRight w:val="0"/>
                  <w:marTop w:val="0"/>
                  <w:marBottom w:val="0"/>
                  <w:divBdr>
                    <w:top w:val="none" w:sz="0" w:space="0" w:color="FFFFFF"/>
                    <w:left w:val="none" w:sz="0" w:space="0" w:color="FFFFFF"/>
                    <w:bottom w:val="single" w:sz="6" w:space="0" w:color="FFFFFF"/>
                    <w:right w:val="none" w:sz="0" w:space="0" w:color="FFFFFF"/>
                  </w:divBdr>
                </w:div>
                <w:div w:id="1057626293">
                  <w:marLeft w:val="0"/>
                  <w:marRight w:val="0"/>
                  <w:marTop w:val="0"/>
                  <w:marBottom w:val="0"/>
                  <w:divBdr>
                    <w:top w:val="none" w:sz="0" w:space="0" w:color="auto"/>
                    <w:left w:val="none" w:sz="0" w:space="0" w:color="auto"/>
                    <w:bottom w:val="none" w:sz="0" w:space="0" w:color="auto"/>
                    <w:right w:val="none" w:sz="0" w:space="0" w:color="auto"/>
                  </w:divBdr>
                </w:div>
                <w:div w:id="6572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3268">
          <w:marLeft w:val="0"/>
          <w:marRight w:val="0"/>
          <w:marTop w:val="0"/>
          <w:marBottom w:val="150"/>
          <w:divBdr>
            <w:top w:val="none" w:sz="0" w:space="0" w:color="auto"/>
            <w:left w:val="none" w:sz="0" w:space="0" w:color="auto"/>
            <w:bottom w:val="none" w:sz="0" w:space="0" w:color="auto"/>
            <w:right w:val="none" w:sz="0" w:space="0" w:color="auto"/>
          </w:divBdr>
          <w:divsChild>
            <w:div w:id="1842892854">
              <w:marLeft w:val="0"/>
              <w:marRight w:val="0"/>
              <w:marTop w:val="0"/>
              <w:marBottom w:val="300"/>
              <w:divBdr>
                <w:top w:val="single" w:sz="6" w:space="0" w:color="FFFFFF"/>
                <w:left w:val="single" w:sz="6" w:space="0" w:color="FFFFFF"/>
                <w:bottom w:val="single" w:sz="6" w:space="0" w:color="FFFFFF"/>
                <w:right w:val="single" w:sz="6" w:space="0" w:color="FFFFFF"/>
              </w:divBdr>
              <w:divsChild>
                <w:div w:id="1367559479">
                  <w:marLeft w:val="0"/>
                  <w:marRight w:val="0"/>
                  <w:marTop w:val="0"/>
                  <w:marBottom w:val="0"/>
                  <w:divBdr>
                    <w:top w:val="none" w:sz="0" w:space="0" w:color="FFFFFF"/>
                    <w:left w:val="none" w:sz="0" w:space="0" w:color="FFFFFF"/>
                    <w:bottom w:val="single" w:sz="6" w:space="0" w:color="FFFFFF"/>
                    <w:right w:val="none" w:sz="0" w:space="0" w:color="FFFFFF"/>
                  </w:divBdr>
                </w:div>
                <w:div w:id="1755085731">
                  <w:marLeft w:val="0"/>
                  <w:marRight w:val="0"/>
                  <w:marTop w:val="0"/>
                  <w:marBottom w:val="0"/>
                  <w:divBdr>
                    <w:top w:val="none" w:sz="0" w:space="0" w:color="auto"/>
                    <w:left w:val="none" w:sz="0" w:space="0" w:color="auto"/>
                    <w:bottom w:val="none" w:sz="0" w:space="0" w:color="auto"/>
                    <w:right w:val="none" w:sz="0" w:space="0" w:color="auto"/>
                  </w:divBdr>
                </w:div>
                <w:div w:id="9506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8859">
          <w:marLeft w:val="0"/>
          <w:marRight w:val="0"/>
          <w:marTop w:val="0"/>
          <w:marBottom w:val="150"/>
          <w:divBdr>
            <w:top w:val="none" w:sz="0" w:space="0" w:color="auto"/>
            <w:left w:val="none" w:sz="0" w:space="0" w:color="auto"/>
            <w:bottom w:val="none" w:sz="0" w:space="0" w:color="auto"/>
            <w:right w:val="none" w:sz="0" w:space="0" w:color="auto"/>
          </w:divBdr>
          <w:divsChild>
            <w:div w:id="183132882">
              <w:marLeft w:val="0"/>
              <w:marRight w:val="0"/>
              <w:marTop w:val="0"/>
              <w:marBottom w:val="300"/>
              <w:divBdr>
                <w:top w:val="single" w:sz="6" w:space="0" w:color="FFFFFF"/>
                <w:left w:val="single" w:sz="6" w:space="0" w:color="FFFFFF"/>
                <w:bottom w:val="single" w:sz="6" w:space="0" w:color="FFFFFF"/>
                <w:right w:val="single" w:sz="6" w:space="0" w:color="FFFFFF"/>
              </w:divBdr>
              <w:divsChild>
                <w:div w:id="910043777">
                  <w:marLeft w:val="0"/>
                  <w:marRight w:val="0"/>
                  <w:marTop w:val="0"/>
                  <w:marBottom w:val="0"/>
                  <w:divBdr>
                    <w:top w:val="none" w:sz="0" w:space="0" w:color="FFFFFF"/>
                    <w:left w:val="none" w:sz="0" w:space="0" w:color="FFFFFF"/>
                    <w:bottom w:val="single" w:sz="6" w:space="0" w:color="FFFFFF"/>
                    <w:right w:val="none" w:sz="0" w:space="0" w:color="FFFFFF"/>
                  </w:divBdr>
                </w:div>
                <w:div w:id="607662954">
                  <w:marLeft w:val="0"/>
                  <w:marRight w:val="0"/>
                  <w:marTop w:val="0"/>
                  <w:marBottom w:val="0"/>
                  <w:divBdr>
                    <w:top w:val="none" w:sz="0" w:space="0" w:color="auto"/>
                    <w:left w:val="none" w:sz="0" w:space="0" w:color="auto"/>
                    <w:bottom w:val="none" w:sz="0" w:space="0" w:color="auto"/>
                    <w:right w:val="none" w:sz="0" w:space="0" w:color="auto"/>
                  </w:divBdr>
                </w:div>
                <w:div w:id="10702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15230">
      <w:bodyDiv w:val="1"/>
      <w:marLeft w:val="0"/>
      <w:marRight w:val="0"/>
      <w:marTop w:val="0"/>
      <w:marBottom w:val="0"/>
      <w:divBdr>
        <w:top w:val="none" w:sz="0" w:space="0" w:color="auto"/>
        <w:left w:val="none" w:sz="0" w:space="0" w:color="auto"/>
        <w:bottom w:val="none" w:sz="0" w:space="0" w:color="auto"/>
        <w:right w:val="none" w:sz="0" w:space="0" w:color="auto"/>
      </w:divBdr>
      <w:divsChild>
        <w:div w:id="842822058">
          <w:marLeft w:val="0"/>
          <w:marRight w:val="0"/>
          <w:marTop w:val="0"/>
          <w:marBottom w:val="150"/>
          <w:divBdr>
            <w:top w:val="none" w:sz="0" w:space="0" w:color="auto"/>
            <w:left w:val="none" w:sz="0" w:space="0" w:color="auto"/>
            <w:bottom w:val="none" w:sz="0" w:space="0" w:color="auto"/>
            <w:right w:val="none" w:sz="0" w:space="0" w:color="auto"/>
          </w:divBdr>
          <w:divsChild>
            <w:div w:id="1264844988">
              <w:marLeft w:val="0"/>
              <w:marRight w:val="0"/>
              <w:marTop w:val="0"/>
              <w:marBottom w:val="300"/>
              <w:divBdr>
                <w:top w:val="single" w:sz="6" w:space="0" w:color="FFFFFF"/>
                <w:left w:val="single" w:sz="6" w:space="0" w:color="FFFFFF"/>
                <w:bottom w:val="single" w:sz="6" w:space="0" w:color="FFFFFF"/>
                <w:right w:val="single" w:sz="6" w:space="0" w:color="FFFFFF"/>
              </w:divBdr>
              <w:divsChild>
                <w:div w:id="2099398556">
                  <w:marLeft w:val="0"/>
                  <w:marRight w:val="0"/>
                  <w:marTop w:val="0"/>
                  <w:marBottom w:val="0"/>
                  <w:divBdr>
                    <w:top w:val="none" w:sz="0" w:space="0" w:color="auto"/>
                    <w:left w:val="none" w:sz="0" w:space="0" w:color="auto"/>
                    <w:bottom w:val="none" w:sz="0" w:space="0" w:color="auto"/>
                    <w:right w:val="none" w:sz="0" w:space="0" w:color="auto"/>
                  </w:divBdr>
                </w:div>
                <w:div w:id="8097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5673">
          <w:marLeft w:val="0"/>
          <w:marRight w:val="0"/>
          <w:marTop w:val="0"/>
          <w:marBottom w:val="150"/>
          <w:divBdr>
            <w:top w:val="none" w:sz="0" w:space="0" w:color="auto"/>
            <w:left w:val="none" w:sz="0" w:space="0" w:color="auto"/>
            <w:bottom w:val="none" w:sz="0" w:space="0" w:color="auto"/>
            <w:right w:val="none" w:sz="0" w:space="0" w:color="auto"/>
          </w:divBdr>
          <w:divsChild>
            <w:div w:id="1109158812">
              <w:marLeft w:val="0"/>
              <w:marRight w:val="0"/>
              <w:marTop w:val="0"/>
              <w:marBottom w:val="300"/>
              <w:divBdr>
                <w:top w:val="single" w:sz="6" w:space="0" w:color="FFFFFF"/>
                <w:left w:val="single" w:sz="6" w:space="0" w:color="FFFFFF"/>
                <w:bottom w:val="single" w:sz="6" w:space="0" w:color="FFFFFF"/>
                <w:right w:val="single" w:sz="6" w:space="0" w:color="FFFFFF"/>
              </w:divBdr>
              <w:divsChild>
                <w:div w:id="735318868">
                  <w:marLeft w:val="0"/>
                  <w:marRight w:val="0"/>
                  <w:marTop w:val="0"/>
                  <w:marBottom w:val="0"/>
                  <w:divBdr>
                    <w:top w:val="none" w:sz="0" w:space="0" w:color="FFFFFF"/>
                    <w:left w:val="none" w:sz="0" w:space="0" w:color="FFFFFF"/>
                    <w:bottom w:val="single" w:sz="6" w:space="0" w:color="FFFFFF"/>
                    <w:right w:val="none" w:sz="0" w:space="0" w:color="FFFFFF"/>
                  </w:divBdr>
                </w:div>
                <w:div w:id="2132434389">
                  <w:marLeft w:val="0"/>
                  <w:marRight w:val="0"/>
                  <w:marTop w:val="0"/>
                  <w:marBottom w:val="0"/>
                  <w:divBdr>
                    <w:top w:val="none" w:sz="0" w:space="0" w:color="auto"/>
                    <w:left w:val="none" w:sz="0" w:space="0" w:color="auto"/>
                    <w:bottom w:val="none" w:sz="0" w:space="0" w:color="auto"/>
                    <w:right w:val="none" w:sz="0" w:space="0" w:color="auto"/>
                  </w:divBdr>
                </w:div>
                <w:div w:id="18276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4995">
          <w:marLeft w:val="0"/>
          <w:marRight w:val="0"/>
          <w:marTop w:val="0"/>
          <w:marBottom w:val="150"/>
          <w:divBdr>
            <w:top w:val="none" w:sz="0" w:space="0" w:color="auto"/>
            <w:left w:val="none" w:sz="0" w:space="0" w:color="auto"/>
            <w:bottom w:val="none" w:sz="0" w:space="0" w:color="auto"/>
            <w:right w:val="none" w:sz="0" w:space="0" w:color="auto"/>
          </w:divBdr>
          <w:divsChild>
            <w:div w:id="1687125797">
              <w:marLeft w:val="0"/>
              <w:marRight w:val="0"/>
              <w:marTop w:val="0"/>
              <w:marBottom w:val="300"/>
              <w:divBdr>
                <w:top w:val="single" w:sz="6" w:space="0" w:color="FFFFFF"/>
                <w:left w:val="single" w:sz="6" w:space="0" w:color="FFFFFF"/>
                <w:bottom w:val="single" w:sz="6" w:space="0" w:color="FFFFFF"/>
                <w:right w:val="single" w:sz="6" w:space="0" w:color="FFFFFF"/>
              </w:divBdr>
              <w:divsChild>
                <w:div w:id="355499494">
                  <w:marLeft w:val="0"/>
                  <w:marRight w:val="0"/>
                  <w:marTop w:val="0"/>
                  <w:marBottom w:val="0"/>
                  <w:divBdr>
                    <w:top w:val="none" w:sz="0" w:space="0" w:color="FFFFFF"/>
                    <w:left w:val="none" w:sz="0" w:space="0" w:color="FFFFFF"/>
                    <w:bottom w:val="single" w:sz="6" w:space="0" w:color="FFFFFF"/>
                    <w:right w:val="none" w:sz="0" w:space="0" w:color="FFFFFF"/>
                  </w:divBdr>
                </w:div>
                <w:div w:id="144128967">
                  <w:marLeft w:val="0"/>
                  <w:marRight w:val="0"/>
                  <w:marTop w:val="0"/>
                  <w:marBottom w:val="0"/>
                  <w:divBdr>
                    <w:top w:val="none" w:sz="0" w:space="0" w:color="auto"/>
                    <w:left w:val="none" w:sz="0" w:space="0" w:color="auto"/>
                    <w:bottom w:val="none" w:sz="0" w:space="0" w:color="auto"/>
                    <w:right w:val="none" w:sz="0" w:space="0" w:color="auto"/>
                  </w:divBdr>
                </w:div>
                <w:div w:id="8777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62664">
          <w:marLeft w:val="0"/>
          <w:marRight w:val="0"/>
          <w:marTop w:val="0"/>
          <w:marBottom w:val="150"/>
          <w:divBdr>
            <w:top w:val="none" w:sz="0" w:space="0" w:color="auto"/>
            <w:left w:val="none" w:sz="0" w:space="0" w:color="auto"/>
            <w:bottom w:val="none" w:sz="0" w:space="0" w:color="auto"/>
            <w:right w:val="none" w:sz="0" w:space="0" w:color="auto"/>
          </w:divBdr>
          <w:divsChild>
            <w:div w:id="847911091">
              <w:marLeft w:val="0"/>
              <w:marRight w:val="0"/>
              <w:marTop w:val="0"/>
              <w:marBottom w:val="300"/>
              <w:divBdr>
                <w:top w:val="single" w:sz="6" w:space="0" w:color="FFFFFF"/>
                <w:left w:val="single" w:sz="6" w:space="0" w:color="FFFFFF"/>
                <w:bottom w:val="single" w:sz="6" w:space="0" w:color="FFFFFF"/>
                <w:right w:val="single" w:sz="6" w:space="0" w:color="FFFFFF"/>
              </w:divBdr>
              <w:divsChild>
                <w:div w:id="836073894">
                  <w:marLeft w:val="0"/>
                  <w:marRight w:val="0"/>
                  <w:marTop w:val="0"/>
                  <w:marBottom w:val="0"/>
                  <w:divBdr>
                    <w:top w:val="none" w:sz="0" w:space="0" w:color="FFFFFF"/>
                    <w:left w:val="none" w:sz="0" w:space="0" w:color="FFFFFF"/>
                    <w:bottom w:val="single" w:sz="6" w:space="0" w:color="FFFFFF"/>
                    <w:right w:val="none" w:sz="0" w:space="0" w:color="FFFFFF"/>
                  </w:divBdr>
                </w:div>
                <w:div w:id="1918663165">
                  <w:marLeft w:val="0"/>
                  <w:marRight w:val="0"/>
                  <w:marTop w:val="0"/>
                  <w:marBottom w:val="0"/>
                  <w:divBdr>
                    <w:top w:val="none" w:sz="0" w:space="0" w:color="auto"/>
                    <w:left w:val="none" w:sz="0" w:space="0" w:color="auto"/>
                    <w:bottom w:val="none" w:sz="0" w:space="0" w:color="auto"/>
                    <w:right w:val="none" w:sz="0" w:space="0" w:color="auto"/>
                  </w:divBdr>
                </w:div>
                <w:div w:id="20254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78444">
          <w:marLeft w:val="0"/>
          <w:marRight w:val="0"/>
          <w:marTop w:val="0"/>
          <w:marBottom w:val="150"/>
          <w:divBdr>
            <w:top w:val="none" w:sz="0" w:space="0" w:color="auto"/>
            <w:left w:val="none" w:sz="0" w:space="0" w:color="auto"/>
            <w:bottom w:val="none" w:sz="0" w:space="0" w:color="auto"/>
            <w:right w:val="none" w:sz="0" w:space="0" w:color="auto"/>
          </w:divBdr>
          <w:divsChild>
            <w:div w:id="1984312319">
              <w:marLeft w:val="0"/>
              <w:marRight w:val="0"/>
              <w:marTop w:val="0"/>
              <w:marBottom w:val="300"/>
              <w:divBdr>
                <w:top w:val="single" w:sz="6" w:space="0" w:color="FFFFFF"/>
                <w:left w:val="single" w:sz="6" w:space="0" w:color="FFFFFF"/>
                <w:bottom w:val="single" w:sz="6" w:space="0" w:color="FFFFFF"/>
                <w:right w:val="single" w:sz="6" w:space="0" w:color="FFFFFF"/>
              </w:divBdr>
              <w:divsChild>
                <w:div w:id="193538146">
                  <w:marLeft w:val="0"/>
                  <w:marRight w:val="0"/>
                  <w:marTop w:val="0"/>
                  <w:marBottom w:val="0"/>
                  <w:divBdr>
                    <w:top w:val="none" w:sz="0" w:space="0" w:color="FFFFFF"/>
                    <w:left w:val="none" w:sz="0" w:space="0" w:color="FFFFFF"/>
                    <w:bottom w:val="single" w:sz="6" w:space="0" w:color="FFFFFF"/>
                    <w:right w:val="none" w:sz="0" w:space="0" w:color="FFFFFF"/>
                  </w:divBdr>
                </w:div>
                <w:div w:id="1110246793">
                  <w:marLeft w:val="0"/>
                  <w:marRight w:val="0"/>
                  <w:marTop w:val="0"/>
                  <w:marBottom w:val="0"/>
                  <w:divBdr>
                    <w:top w:val="none" w:sz="0" w:space="0" w:color="auto"/>
                    <w:left w:val="none" w:sz="0" w:space="0" w:color="auto"/>
                    <w:bottom w:val="none" w:sz="0" w:space="0" w:color="auto"/>
                    <w:right w:val="none" w:sz="0" w:space="0" w:color="auto"/>
                  </w:divBdr>
                </w:div>
                <w:div w:id="15785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59604">
      <w:bodyDiv w:val="1"/>
      <w:marLeft w:val="0"/>
      <w:marRight w:val="0"/>
      <w:marTop w:val="0"/>
      <w:marBottom w:val="0"/>
      <w:divBdr>
        <w:top w:val="none" w:sz="0" w:space="0" w:color="auto"/>
        <w:left w:val="none" w:sz="0" w:space="0" w:color="auto"/>
        <w:bottom w:val="none" w:sz="0" w:space="0" w:color="auto"/>
        <w:right w:val="none" w:sz="0" w:space="0" w:color="auto"/>
      </w:divBdr>
      <w:divsChild>
        <w:div w:id="893665314">
          <w:marLeft w:val="0"/>
          <w:marRight w:val="0"/>
          <w:marTop w:val="0"/>
          <w:marBottom w:val="0"/>
          <w:divBdr>
            <w:top w:val="none" w:sz="0" w:space="0" w:color="auto"/>
            <w:left w:val="none" w:sz="0" w:space="0" w:color="auto"/>
            <w:bottom w:val="none" w:sz="0" w:space="0" w:color="auto"/>
            <w:right w:val="none" w:sz="0" w:space="0" w:color="auto"/>
          </w:divBdr>
        </w:div>
      </w:divsChild>
    </w:div>
    <w:div w:id="1633708280">
      <w:bodyDiv w:val="1"/>
      <w:marLeft w:val="0"/>
      <w:marRight w:val="0"/>
      <w:marTop w:val="0"/>
      <w:marBottom w:val="0"/>
      <w:divBdr>
        <w:top w:val="none" w:sz="0" w:space="0" w:color="auto"/>
        <w:left w:val="none" w:sz="0" w:space="0" w:color="auto"/>
        <w:bottom w:val="none" w:sz="0" w:space="0" w:color="auto"/>
        <w:right w:val="none" w:sz="0" w:space="0" w:color="auto"/>
      </w:divBdr>
      <w:divsChild>
        <w:div w:id="2092237313">
          <w:marLeft w:val="0"/>
          <w:marRight w:val="0"/>
          <w:marTop w:val="0"/>
          <w:marBottom w:val="0"/>
          <w:divBdr>
            <w:top w:val="none" w:sz="0" w:space="0" w:color="auto"/>
            <w:left w:val="none" w:sz="0" w:space="0" w:color="auto"/>
            <w:bottom w:val="none" w:sz="0" w:space="0" w:color="auto"/>
            <w:right w:val="none" w:sz="0" w:space="0" w:color="auto"/>
          </w:divBdr>
        </w:div>
      </w:divsChild>
    </w:div>
    <w:div w:id="1634602518">
      <w:bodyDiv w:val="1"/>
      <w:marLeft w:val="0"/>
      <w:marRight w:val="0"/>
      <w:marTop w:val="0"/>
      <w:marBottom w:val="0"/>
      <w:divBdr>
        <w:top w:val="none" w:sz="0" w:space="0" w:color="auto"/>
        <w:left w:val="none" w:sz="0" w:space="0" w:color="auto"/>
        <w:bottom w:val="none" w:sz="0" w:space="0" w:color="auto"/>
        <w:right w:val="none" w:sz="0" w:space="0" w:color="auto"/>
      </w:divBdr>
      <w:divsChild>
        <w:div w:id="1030685772">
          <w:marLeft w:val="0"/>
          <w:marRight w:val="0"/>
          <w:marTop w:val="0"/>
          <w:marBottom w:val="0"/>
          <w:divBdr>
            <w:top w:val="none" w:sz="0" w:space="0" w:color="auto"/>
            <w:left w:val="none" w:sz="0" w:space="0" w:color="auto"/>
            <w:bottom w:val="none" w:sz="0" w:space="0" w:color="auto"/>
            <w:right w:val="none" w:sz="0" w:space="0" w:color="auto"/>
          </w:divBdr>
        </w:div>
      </w:divsChild>
    </w:div>
    <w:div w:id="1635017823">
      <w:bodyDiv w:val="1"/>
      <w:marLeft w:val="0"/>
      <w:marRight w:val="0"/>
      <w:marTop w:val="0"/>
      <w:marBottom w:val="0"/>
      <w:divBdr>
        <w:top w:val="none" w:sz="0" w:space="0" w:color="auto"/>
        <w:left w:val="none" w:sz="0" w:space="0" w:color="auto"/>
        <w:bottom w:val="none" w:sz="0" w:space="0" w:color="auto"/>
        <w:right w:val="none" w:sz="0" w:space="0" w:color="auto"/>
      </w:divBdr>
      <w:divsChild>
        <w:div w:id="1496145248">
          <w:marLeft w:val="0"/>
          <w:marRight w:val="0"/>
          <w:marTop w:val="0"/>
          <w:marBottom w:val="0"/>
          <w:divBdr>
            <w:top w:val="none" w:sz="0" w:space="0" w:color="auto"/>
            <w:left w:val="none" w:sz="0" w:space="0" w:color="auto"/>
            <w:bottom w:val="none" w:sz="0" w:space="0" w:color="auto"/>
            <w:right w:val="none" w:sz="0" w:space="0" w:color="auto"/>
          </w:divBdr>
          <w:divsChild>
            <w:div w:id="887255777">
              <w:marLeft w:val="0"/>
              <w:marRight w:val="0"/>
              <w:marTop w:val="0"/>
              <w:marBottom w:val="0"/>
              <w:divBdr>
                <w:top w:val="none" w:sz="0" w:space="0" w:color="auto"/>
                <w:left w:val="none" w:sz="0" w:space="0" w:color="auto"/>
                <w:bottom w:val="none" w:sz="0" w:space="0" w:color="auto"/>
                <w:right w:val="none" w:sz="0" w:space="0" w:color="auto"/>
              </w:divBdr>
              <w:divsChild>
                <w:div w:id="1550916091">
                  <w:marLeft w:val="0"/>
                  <w:marRight w:val="0"/>
                  <w:marTop w:val="0"/>
                  <w:marBottom w:val="0"/>
                  <w:divBdr>
                    <w:top w:val="none" w:sz="0" w:space="0" w:color="auto"/>
                    <w:left w:val="none" w:sz="0" w:space="0" w:color="auto"/>
                    <w:bottom w:val="none" w:sz="0" w:space="0" w:color="auto"/>
                    <w:right w:val="none" w:sz="0" w:space="0" w:color="auto"/>
                  </w:divBdr>
                  <w:divsChild>
                    <w:div w:id="1760172410">
                      <w:marLeft w:val="0"/>
                      <w:marRight w:val="0"/>
                      <w:marTop w:val="0"/>
                      <w:marBottom w:val="0"/>
                      <w:divBdr>
                        <w:top w:val="none" w:sz="0" w:space="0" w:color="auto"/>
                        <w:left w:val="none" w:sz="0" w:space="0" w:color="auto"/>
                        <w:bottom w:val="none" w:sz="0" w:space="0" w:color="auto"/>
                        <w:right w:val="none" w:sz="0" w:space="0" w:color="auto"/>
                      </w:divBdr>
                      <w:divsChild>
                        <w:div w:id="163013068">
                          <w:marLeft w:val="0"/>
                          <w:marRight w:val="0"/>
                          <w:marTop w:val="0"/>
                          <w:marBottom w:val="0"/>
                          <w:divBdr>
                            <w:top w:val="none" w:sz="0" w:space="0" w:color="auto"/>
                            <w:left w:val="none" w:sz="0" w:space="0" w:color="auto"/>
                            <w:bottom w:val="none" w:sz="0" w:space="0" w:color="auto"/>
                            <w:right w:val="none" w:sz="0" w:space="0" w:color="auto"/>
                          </w:divBdr>
                          <w:divsChild>
                            <w:div w:id="1400784354">
                              <w:marLeft w:val="0"/>
                              <w:marRight w:val="0"/>
                              <w:marTop w:val="0"/>
                              <w:marBottom w:val="0"/>
                              <w:divBdr>
                                <w:top w:val="none" w:sz="0" w:space="0" w:color="auto"/>
                                <w:left w:val="none" w:sz="0" w:space="0" w:color="auto"/>
                                <w:bottom w:val="none" w:sz="0" w:space="0" w:color="auto"/>
                                <w:right w:val="none" w:sz="0" w:space="0" w:color="auto"/>
                              </w:divBdr>
                              <w:divsChild>
                                <w:div w:id="1289163032">
                                  <w:marLeft w:val="0"/>
                                  <w:marRight w:val="0"/>
                                  <w:marTop w:val="0"/>
                                  <w:marBottom w:val="0"/>
                                  <w:divBdr>
                                    <w:top w:val="none" w:sz="0" w:space="0" w:color="auto"/>
                                    <w:left w:val="none" w:sz="0" w:space="0" w:color="auto"/>
                                    <w:bottom w:val="none" w:sz="0" w:space="0" w:color="auto"/>
                                    <w:right w:val="none" w:sz="0" w:space="0" w:color="auto"/>
                                  </w:divBdr>
                                  <w:divsChild>
                                    <w:div w:id="1669017262">
                                      <w:marLeft w:val="0"/>
                                      <w:marRight w:val="0"/>
                                      <w:marTop w:val="0"/>
                                      <w:marBottom w:val="0"/>
                                      <w:divBdr>
                                        <w:top w:val="single" w:sz="4" w:space="0" w:color="F5F5F5"/>
                                        <w:left w:val="single" w:sz="4" w:space="0" w:color="F5F5F5"/>
                                        <w:bottom w:val="single" w:sz="4" w:space="0" w:color="F5F5F5"/>
                                        <w:right w:val="single" w:sz="4" w:space="0" w:color="F5F5F5"/>
                                      </w:divBdr>
                                      <w:divsChild>
                                        <w:div w:id="39020914">
                                          <w:marLeft w:val="0"/>
                                          <w:marRight w:val="0"/>
                                          <w:marTop w:val="0"/>
                                          <w:marBottom w:val="0"/>
                                          <w:divBdr>
                                            <w:top w:val="none" w:sz="0" w:space="0" w:color="auto"/>
                                            <w:left w:val="none" w:sz="0" w:space="0" w:color="auto"/>
                                            <w:bottom w:val="none" w:sz="0" w:space="0" w:color="auto"/>
                                            <w:right w:val="none" w:sz="0" w:space="0" w:color="auto"/>
                                          </w:divBdr>
                                          <w:divsChild>
                                            <w:div w:id="15595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597013">
      <w:bodyDiv w:val="1"/>
      <w:marLeft w:val="0"/>
      <w:marRight w:val="0"/>
      <w:marTop w:val="0"/>
      <w:marBottom w:val="0"/>
      <w:divBdr>
        <w:top w:val="none" w:sz="0" w:space="0" w:color="auto"/>
        <w:left w:val="none" w:sz="0" w:space="0" w:color="auto"/>
        <w:bottom w:val="none" w:sz="0" w:space="0" w:color="auto"/>
        <w:right w:val="none" w:sz="0" w:space="0" w:color="auto"/>
      </w:divBdr>
      <w:divsChild>
        <w:div w:id="871650319">
          <w:marLeft w:val="0"/>
          <w:marRight w:val="0"/>
          <w:marTop w:val="0"/>
          <w:marBottom w:val="0"/>
          <w:divBdr>
            <w:top w:val="none" w:sz="0" w:space="0" w:color="auto"/>
            <w:left w:val="none" w:sz="0" w:space="0" w:color="auto"/>
            <w:bottom w:val="none" w:sz="0" w:space="0" w:color="auto"/>
            <w:right w:val="none" w:sz="0" w:space="0" w:color="auto"/>
          </w:divBdr>
        </w:div>
      </w:divsChild>
    </w:div>
    <w:div w:id="1636763856">
      <w:bodyDiv w:val="1"/>
      <w:marLeft w:val="0"/>
      <w:marRight w:val="0"/>
      <w:marTop w:val="0"/>
      <w:marBottom w:val="0"/>
      <w:divBdr>
        <w:top w:val="none" w:sz="0" w:space="0" w:color="auto"/>
        <w:left w:val="none" w:sz="0" w:space="0" w:color="auto"/>
        <w:bottom w:val="none" w:sz="0" w:space="0" w:color="auto"/>
        <w:right w:val="none" w:sz="0" w:space="0" w:color="auto"/>
      </w:divBdr>
      <w:divsChild>
        <w:div w:id="124809637">
          <w:marLeft w:val="0"/>
          <w:marRight w:val="0"/>
          <w:marTop w:val="0"/>
          <w:marBottom w:val="0"/>
          <w:divBdr>
            <w:top w:val="none" w:sz="0" w:space="0" w:color="auto"/>
            <w:left w:val="none" w:sz="0" w:space="0" w:color="auto"/>
            <w:bottom w:val="none" w:sz="0" w:space="0" w:color="auto"/>
            <w:right w:val="none" w:sz="0" w:space="0" w:color="auto"/>
          </w:divBdr>
          <w:divsChild>
            <w:div w:id="944535127">
              <w:marLeft w:val="0"/>
              <w:marRight w:val="0"/>
              <w:marTop w:val="0"/>
              <w:marBottom w:val="0"/>
              <w:divBdr>
                <w:top w:val="none" w:sz="0" w:space="0" w:color="auto"/>
                <w:left w:val="none" w:sz="0" w:space="0" w:color="auto"/>
                <w:bottom w:val="none" w:sz="0" w:space="0" w:color="auto"/>
                <w:right w:val="none" w:sz="0" w:space="0" w:color="auto"/>
              </w:divBdr>
              <w:divsChild>
                <w:div w:id="16471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45263">
      <w:bodyDiv w:val="1"/>
      <w:marLeft w:val="0"/>
      <w:marRight w:val="0"/>
      <w:marTop w:val="0"/>
      <w:marBottom w:val="0"/>
      <w:divBdr>
        <w:top w:val="none" w:sz="0" w:space="0" w:color="auto"/>
        <w:left w:val="none" w:sz="0" w:space="0" w:color="auto"/>
        <w:bottom w:val="none" w:sz="0" w:space="0" w:color="auto"/>
        <w:right w:val="none" w:sz="0" w:space="0" w:color="auto"/>
      </w:divBdr>
      <w:divsChild>
        <w:div w:id="1279678376">
          <w:marLeft w:val="0"/>
          <w:marRight w:val="0"/>
          <w:marTop w:val="0"/>
          <w:marBottom w:val="150"/>
          <w:divBdr>
            <w:top w:val="none" w:sz="0" w:space="0" w:color="auto"/>
            <w:left w:val="none" w:sz="0" w:space="0" w:color="auto"/>
            <w:bottom w:val="none" w:sz="0" w:space="0" w:color="auto"/>
            <w:right w:val="none" w:sz="0" w:space="0" w:color="auto"/>
          </w:divBdr>
          <w:divsChild>
            <w:div w:id="3480259">
              <w:marLeft w:val="0"/>
              <w:marRight w:val="0"/>
              <w:marTop w:val="0"/>
              <w:marBottom w:val="300"/>
              <w:divBdr>
                <w:top w:val="single" w:sz="6" w:space="0" w:color="FFFFFF"/>
                <w:left w:val="single" w:sz="6" w:space="0" w:color="FFFFFF"/>
                <w:bottom w:val="single" w:sz="6" w:space="0" w:color="FFFFFF"/>
                <w:right w:val="single" w:sz="6" w:space="0" w:color="FFFFFF"/>
              </w:divBdr>
              <w:divsChild>
                <w:div w:id="1747418676">
                  <w:marLeft w:val="0"/>
                  <w:marRight w:val="0"/>
                  <w:marTop w:val="0"/>
                  <w:marBottom w:val="0"/>
                  <w:divBdr>
                    <w:top w:val="none" w:sz="0" w:space="0" w:color="auto"/>
                    <w:left w:val="none" w:sz="0" w:space="0" w:color="auto"/>
                    <w:bottom w:val="none" w:sz="0" w:space="0" w:color="auto"/>
                    <w:right w:val="none" w:sz="0" w:space="0" w:color="auto"/>
                  </w:divBdr>
                </w:div>
                <w:div w:id="20332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20638">
          <w:marLeft w:val="0"/>
          <w:marRight w:val="0"/>
          <w:marTop w:val="0"/>
          <w:marBottom w:val="150"/>
          <w:divBdr>
            <w:top w:val="none" w:sz="0" w:space="0" w:color="auto"/>
            <w:left w:val="none" w:sz="0" w:space="0" w:color="auto"/>
            <w:bottom w:val="none" w:sz="0" w:space="0" w:color="auto"/>
            <w:right w:val="none" w:sz="0" w:space="0" w:color="auto"/>
          </w:divBdr>
          <w:divsChild>
            <w:div w:id="2068070968">
              <w:marLeft w:val="0"/>
              <w:marRight w:val="0"/>
              <w:marTop w:val="0"/>
              <w:marBottom w:val="300"/>
              <w:divBdr>
                <w:top w:val="single" w:sz="6" w:space="0" w:color="FFFFFF"/>
                <w:left w:val="single" w:sz="6" w:space="0" w:color="FFFFFF"/>
                <w:bottom w:val="single" w:sz="6" w:space="0" w:color="FFFFFF"/>
                <w:right w:val="single" w:sz="6" w:space="0" w:color="FFFFFF"/>
              </w:divBdr>
              <w:divsChild>
                <w:div w:id="1620529437">
                  <w:marLeft w:val="0"/>
                  <w:marRight w:val="0"/>
                  <w:marTop w:val="0"/>
                  <w:marBottom w:val="0"/>
                  <w:divBdr>
                    <w:top w:val="none" w:sz="0" w:space="0" w:color="FFFFFF"/>
                    <w:left w:val="none" w:sz="0" w:space="0" w:color="FFFFFF"/>
                    <w:bottom w:val="single" w:sz="6" w:space="0" w:color="FFFFFF"/>
                    <w:right w:val="none" w:sz="0" w:space="0" w:color="FFFFFF"/>
                  </w:divBdr>
                </w:div>
                <w:div w:id="1799954004">
                  <w:marLeft w:val="0"/>
                  <w:marRight w:val="0"/>
                  <w:marTop w:val="0"/>
                  <w:marBottom w:val="0"/>
                  <w:divBdr>
                    <w:top w:val="none" w:sz="0" w:space="0" w:color="auto"/>
                    <w:left w:val="none" w:sz="0" w:space="0" w:color="auto"/>
                    <w:bottom w:val="none" w:sz="0" w:space="0" w:color="auto"/>
                    <w:right w:val="none" w:sz="0" w:space="0" w:color="auto"/>
                  </w:divBdr>
                </w:div>
                <w:div w:id="13045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4073">
          <w:marLeft w:val="0"/>
          <w:marRight w:val="0"/>
          <w:marTop w:val="0"/>
          <w:marBottom w:val="150"/>
          <w:divBdr>
            <w:top w:val="none" w:sz="0" w:space="0" w:color="auto"/>
            <w:left w:val="none" w:sz="0" w:space="0" w:color="auto"/>
            <w:bottom w:val="none" w:sz="0" w:space="0" w:color="auto"/>
            <w:right w:val="none" w:sz="0" w:space="0" w:color="auto"/>
          </w:divBdr>
          <w:divsChild>
            <w:div w:id="1939681199">
              <w:marLeft w:val="0"/>
              <w:marRight w:val="0"/>
              <w:marTop w:val="0"/>
              <w:marBottom w:val="300"/>
              <w:divBdr>
                <w:top w:val="single" w:sz="6" w:space="0" w:color="FFFFFF"/>
                <w:left w:val="single" w:sz="6" w:space="0" w:color="FFFFFF"/>
                <w:bottom w:val="single" w:sz="6" w:space="0" w:color="FFFFFF"/>
                <w:right w:val="single" w:sz="6" w:space="0" w:color="FFFFFF"/>
              </w:divBdr>
              <w:divsChild>
                <w:div w:id="1719358985">
                  <w:marLeft w:val="0"/>
                  <w:marRight w:val="0"/>
                  <w:marTop w:val="0"/>
                  <w:marBottom w:val="0"/>
                  <w:divBdr>
                    <w:top w:val="none" w:sz="0" w:space="0" w:color="FFFFFF"/>
                    <w:left w:val="none" w:sz="0" w:space="0" w:color="FFFFFF"/>
                    <w:bottom w:val="single" w:sz="6" w:space="0" w:color="FFFFFF"/>
                    <w:right w:val="none" w:sz="0" w:space="0" w:color="FFFFFF"/>
                  </w:divBdr>
                </w:div>
                <w:div w:id="1242562666">
                  <w:marLeft w:val="0"/>
                  <w:marRight w:val="0"/>
                  <w:marTop w:val="0"/>
                  <w:marBottom w:val="0"/>
                  <w:divBdr>
                    <w:top w:val="none" w:sz="0" w:space="0" w:color="auto"/>
                    <w:left w:val="none" w:sz="0" w:space="0" w:color="auto"/>
                    <w:bottom w:val="none" w:sz="0" w:space="0" w:color="auto"/>
                    <w:right w:val="none" w:sz="0" w:space="0" w:color="auto"/>
                  </w:divBdr>
                </w:div>
                <w:div w:id="11301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3029">
          <w:marLeft w:val="0"/>
          <w:marRight w:val="0"/>
          <w:marTop w:val="0"/>
          <w:marBottom w:val="150"/>
          <w:divBdr>
            <w:top w:val="none" w:sz="0" w:space="0" w:color="auto"/>
            <w:left w:val="none" w:sz="0" w:space="0" w:color="auto"/>
            <w:bottom w:val="none" w:sz="0" w:space="0" w:color="auto"/>
            <w:right w:val="none" w:sz="0" w:space="0" w:color="auto"/>
          </w:divBdr>
          <w:divsChild>
            <w:div w:id="1795707622">
              <w:marLeft w:val="0"/>
              <w:marRight w:val="0"/>
              <w:marTop w:val="0"/>
              <w:marBottom w:val="300"/>
              <w:divBdr>
                <w:top w:val="single" w:sz="6" w:space="0" w:color="FFFFFF"/>
                <w:left w:val="single" w:sz="6" w:space="0" w:color="FFFFFF"/>
                <w:bottom w:val="single" w:sz="6" w:space="0" w:color="FFFFFF"/>
                <w:right w:val="single" w:sz="6" w:space="0" w:color="FFFFFF"/>
              </w:divBdr>
              <w:divsChild>
                <w:div w:id="1560088893">
                  <w:marLeft w:val="0"/>
                  <w:marRight w:val="0"/>
                  <w:marTop w:val="0"/>
                  <w:marBottom w:val="0"/>
                  <w:divBdr>
                    <w:top w:val="none" w:sz="0" w:space="0" w:color="FFFFFF"/>
                    <w:left w:val="none" w:sz="0" w:space="0" w:color="FFFFFF"/>
                    <w:bottom w:val="single" w:sz="6" w:space="0" w:color="FFFFFF"/>
                    <w:right w:val="none" w:sz="0" w:space="0" w:color="FFFFFF"/>
                  </w:divBdr>
                </w:div>
                <w:div w:id="1442991998">
                  <w:marLeft w:val="0"/>
                  <w:marRight w:val="0"/>
                  <w:marTop w:val="0"/>
                  <w:marBottom w:val="0"/>
                  <w:divBdr>
                    <w:top w:val="none" w:sz="0" w:space="0" w:color="auto"/>
                    <w:left w:val="none" w:sz="0" w:space="0" w:color="auto"/>
                    <w:bottom w:val="none" w:sz="0" w:space="0" w:color="auto"/>
                    <w:right w:val="none" w:sz="0" w:space="0" w:color="auto"/>
                  </w:divBdr>
                </w:div>
                <w:div w:id="18276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5862">
      <w:bodyDiv w:val="1"/>
      <w:marLeft w:val="0"/>
      <w:marRight w:val="0"/>
      <w:marTop w:val="0"/>
      <w:marBottom w:val="0"/>
      <w:divBdr>
        <w:top w:val="none" w:sz="0" w:space="0" w:color="auto"/>
        <w:left w:val="none" w:sz="0" w:space="0" w:color="auto"/>
        <w:bottom w:val="none" w:sz="0" w:space="0" w:color="auto"/>
        <w:right w:val="none" w:sz="0" w:space="0" w:color="auto"/>
      </w:divBdr>
      <w:divsChild>
        <w:div w:id="1765759689">
          <w:marLeft w:val="0"/>
          <w:marRight w:val="0"/>
          <w:marTop w:val="0"/>
          <w:marBottom w:val="0"/>
          <w:divBdr>
            <w:top w:val="none" w:sz="0" w:space="0" w:color="auto"/>
            <w:left w:val="none" w:sz="0" w:space="0" w:color="auto"/>
            <w:bottom w:val="none" w:sz="0" w:space="0" w:color="auto"/>
            <w:right w:val="none" w:sz="0" w:space="0" w:color="auto"/>
          </w:divBdr>
          <w:divsChild>
            <w:div w:id="792789598">
              <w:marLeft w:val="0"/>
              <w:marRight w:val="0"/>
              <w:marTop w:val="0"/>
              <w:marBottom w:val="0"/>
              <w:divBdr>
                <w:top w:val="none" w:sz="0" w:space="0" w:color="auto"/>
                <w:left w:val="none" w:sz="0" w:space="0" w:color="auto"/>
                <w:bottom w:val="none" w:sz="0" w:space="0" w:color="auto"/>
                <w:right w:val="none" w:sz="0" w:space="0" w:color="auto"/>
              </w:divBdr>
              <w:divsChild>
                <w:div w:id="1814104279">
                  <w:marLeft w:val="0"/>
                  <w:marRight w:val="0"/>
                  <w:marTop w:val="0"/>
                  <w:marBottom w:val="0"/>
                  <w:divBdr>
                    <w:top w:val="none" w:sz="0" w:space="0" w:color="auto"/>
                    <w:left w:val="none" w:sz="0" w:space="0" w:color="auto"/>
                    <w:bottom w:val="none" w:sz="0" w:space="0" w:color="auto"/>
                    <w:right w:val="none" w:sz="0" w:space="0" w:color="auto"/>
                  </w:divBdr>
                  <w:divsChild>
                    <w:div w:id="1903637337">
                      <w:marLeft w:val="0"/>
                      <w:marRight w:val="0"/>
                      <w:marTop w:val="0"/>
                      <w:marBottom w:val="0"/>
                      <w:divBdr>
                        <w:top w:val="none" w:sz="0" w:space="0" w:color="auto"/>
                        <w:left w:val="none" w:sz="0" w:space="0" w:color="auto"/>
                        <w:bottom w:val="none" w:sz="0" w:space="0" w:color="auto"/>
                        <w:right w:val="none" w:sz="0" w:space="0" w:color="auto"/>
                      </w:divBdr>
                      <w:divsChild>
                        <w:div w:id="934023235">
                          <w:marLeft w:val="-225"/>
                          <w:marRight w:val="0"/>
                          <w:marTop w:val="0"/>
                          <w:marBottom w:val="0"/>
                          <w:divBdr>
                            <w:top w:val="none" w:sz="0" w:space="0" w:color="auto"/>
                            <w:left w:val="none" w:sz="0" w:space="0" w:color="auto"/>
                            <w:bottom w:val="none" w:sz="0" w:space="0" w:color="auto"/>
                            <w:right w:val="none" w:sz="0" w:space="0" w:color="auto"/>
                          </w:divBdr>
                          <w:divsChild>
                            <w:div w:id="617300714">
                              <w:marLeft w:val="1500"/>
                              <w:marRight w:val="1500"/>
                              <w:marTop w:val="0"/>
                              <w:marBottom w:val="0"/>
                              <w:divBdr>
                                <w:top w:val="none" w:sz="0" w:space="0" w:color="auto"/>
                                <w:left w:val="none" w:sz="0" w:space="0" w:color="auto"/>
                                <w:bottom w:val="none" w:sz="0" w:space="0" w:color="auto"/>
                                <w:right w:val="none" w:sz="0" w:space="0" w:color="auto"/>
                              </w:divBdr>
                              <w:divsChild>
                                <w:div w:id="1015378592">
                                  <w:marLeft w:val="0"/>
                                  <w:marRight w:val="0"/>
                                  <w:marTop w:val="0"/>
                                  <w:marBottom w:val="345"/>
                                  <w:divBdr>
                                    <w:top w:val="none" w:sz="0" w:space="0" w:color="auto"/>
                                    <w:left w:val="none" w:sz="0" w:space="0" w:color="auto"/>
                                    <w:bottom w:val="none" w:sz="0" w:space="0" w:color="auto"/>
                                    <w:right w:val="none" w:sz="0" w:space="0" w:color="auto"/>
                                  </w:divBdr>
                                  <w:divsChild>
                                    <w:div w:id="4800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875997">
      <w:bodyDiv w:val="1"/>
      <w:marLeft w:val="0"/>
      <w:marRight w:val="0"/>
      <w:marTop w:val="0"/>
      <w:marBottom w:val="0"/>
      <w:divBdr>
        <w:top w:val="none" w:sz="0" w:space="0" w:color="auto"/>
        <w:left w:val="none" w:sz="0" w:space="0" w:color="auto"/>
        <w:bottom w:val="none" w:sz="0" w:space="0" w:color="auto"/>
        <w:right w:val="none" w:sz="0" w:space="0" w:color="auto"/>
      </w:divBdr>
      <w:divsChild>
        <w:div w:id="87042020">
          <w:marLeft w:val="0"/>
          <w:marRight w:val="0"/>
          <w:marTop w:val="0"/>
          <w:marBottom w:val="0"/>
          <w:divBdr>
            <w:top w:val="none" w:sz="0" w:space="0" w:color="auto"/>
            <w:left w:val="none" w:sz="0" w:space="0" w:color="auto"/>
            <w:bottom w:val="none" w:sz="0" w:space="0" w:color="auto"/>
            <w:right w:val="none" w:sz="0" w:space="0" w:color="auto"/>
          </w:divBdr>
          <w:divsChild>
            <w:div w:id="1066149911">
              <w:marLeft w:val="0"/>
              <w:marRight w:val="0"/>
              <w:marTop w:val="0"/>
              <w:marBottom w:val="0"/>
              <w:divBdr>
                <w:top w:val="none" w:sz="0" w:space="0" w:color="auto"/>
                <w:left w:val="none" w:sz="0" w:space="0" w:color="auto"/>
                <w:bottom w:val="none" w:sz="0" w:space="0" w:color="auto"/>
                <w:right w:val="none" w:sz="0" w:space="0" w:color="auto"/>
              </w:divBdr>
              <w:divsChild>
                <w:div w:id="1557280063">
                  <w:marLeft w:val="0"/>
                  <w:marRight w:val="0"/>
                  <w:marTop w:val="0"/>
                  <w:marBottom w:val="0"/>
                  <w:divBdr>
                    <w:top w:val="none" w:sz="0" w:space="0" w:color="auto"/>
                    <w:left w:val="none" w:sz="0" w:space="0" w:color="auto"/>
                    <w:bottom w:val="none" w:sz="0" w:space="0" w:color="auto"/>
                    <w:right w:val="none" w:sz="0" w:space="0" w:color="auto"/>
                  </w:divBdr>
                  <w:divsChild>
                    <w:div w:id="1477911800">
                      <w:marLeft w:val="0"/>
                      <w:marRight w:val="0"/>
                      <w:marTop w:val="0"/>
                      <w:marBottom w:val="0"/>
                      <w:divBdr>
                        <w:top w:val="none" w:sz="0" w:space="0" w:color="auto"/>
                        <w:left w:val="none" w:sz="0" w:space="0" w:color="auto"/>
                        <w:bottom w:val="none" w:sz="0" w:space="0" w:color="auto"/>
                        <w:right w:val="none" w:sz="0" w:space="0" w:color="auto"/>
                      </w:divBdr>
                      <w:divsChild>
                        <w:div w:id="1407143166">
                          <w:marLeft w:val="0"/>
                          <w:marRight w:val="0"/>
                          <w:marTop w:val="0"/>
                          <w:marBottom w:val="0"/>
                          <w:divBdr>
                            <w:top w:val="none" w:sz="0" w:space="0" w:color="auto"/>
                            <w:left w:val="none" w:sz="0" w:space="0" w:color="auto"/>
                            <w:bottom w:val="none" w:sz="0" w:space="0" w:color="auto"/>
                            <w:right w:val="none" w:sz="0" w:space="0" w:color="auto"/>
                          </w:divBdr>
                          <w:divsChild>
                            <w:div w:id="1722365161">
                              <w:marLeft w:val="0"/>
                              <w:marRight w:val="0"/>
                              <w:marTop w:val="0"/>
                              <w:marBottom w:val="0"/>
                              <w:divBdr>
                                <w:top w:val="none" w:sz="0" w:space="0" w:color="auto"/>
                                <w:left w:val="none" w:sz="0" w:space="0" w:color="auto"/>
                                <w:bottom w:val="none" w:sz="0" w:space="0" w:color="auto"/>
                                <w:right w:val="none" w:sz="0" w:space="0" w:color="auto"/>
                              </w:divBdr>
                              <w:divsChild>
                                <w:div w:id="816144960">
                                  <w:marLeft w:val="0"/>
                                  <w:marRight w:val="0"/>
                                  <w:marTop w:val="0"/>
                                  <w:marBottom w:val="0"/>
                                  <w:divBdr>
                                    <w:top w:val="none" w:sz="0" w:space="0" w:color="auto"/>
                                    <w:left w:val="none" w:sz="0" w:space="0" w:color="auto"/>
                                    <w:bottom w:val="none" w:sz="0" w:space="0" w:color="auto"/>
                                    <w:right w:val="none" w:sz="0" w:space="0" w:color="auto"/>
                                  </w:divBdr>
                                  <w:divsChild>
                                    <w:div w:id="1074083598">
                                      <w:marLeft w:val="0"/>
                                      <w:marRight w:val="0"/>
                                      <w:marTop w:val="0"/>
                                      <w:marBottom w:val="0"/>
                                      <w:divBdr>
                                        <w:top w:val="none" w:sz="0" w:space="0" w:color="auto"/>
                                        <w:left w:val="none" w:sz="0" w:space="0" w:color="auto"/>
                                        <w:bottom w:val="none" w:sz="0" w:space="0" w:color="auto"/>
                                        <w:right w:val="none" w:sz="0" w:space="0" w:color="auto"/>
                                      </w:divBdr>
                                      <w:divsChild>
                                        <w:div w:id="274101882">
                                          <w:marLeft w:val="0"/>
                                          <w:marRight w:val="0"/>
                                          <w:marTop w:val="0"/>
                                          <w:marBottom w:val="0"/>
                                          <w:divBdr>
                                            <w:top w:val="none" w:sz="0" w:space="0" w:color="auto"/>
                                            <w:left w:val="none" w:sz="0" w:space="0" w:color="auto"/>
                                            <w:bottom w:val="none" w:sz="0" w:space="0" w:color="auto"/>
                                            <w:right w:val="none" w:sz="0" w:space="0" w:color="auto"/>
                                          </w:divBdr>
                                          <w:divsChild>
                                            <w:div w:id="404570961">
                                              <w:marLeft w:val="0"/>
                                              <w:marRight w:val="0"/>
                                              <w:marTop w:val="0"/>
                                              <w:marBottom w:val="0"/>
                                              <w:divBdr>
                                                <w:top w:val="single" w:sz="4" w:space="0" w:color="F5F5F5"/>
                                                <w:left w:val="single" w:sz="4" w:space="0" w:color="F5F5F5"/>
                                                <w:bottom w:val="single" w:sz="4" w:space="0" w:color="F5F5F5"/>
                                                <w:right w:val="single" w:sz="4" w:space="0" w:color="F5F5F5"/>
                                              </w:divBdr>
                                              <w:divsChild>
                                                <w:div w:id="2134977860">
                                                  <w:marLeft w:val="0"/>
                                                  <w:marRight w:val="0"/>
                                                  <w:marTop w:val="0"/>
                                                  <w:marBottom w:val="0"/>
                                                  <w:divBdr>
                                                    <w:top w:val="none" w:sz="0" w:space="0" w:color="auto"/>
                                                    <w:left w:val="none" w:sz="0" w:space="0" w:color="auto"/>
                                                    <w:bottom w:val="none" w:sz="0" w:space="0" w:color="auto"/>
                                                    <w:right w:val="none" w:sz="0" w:space="0" w:color="auto"/>
                                                  </w:divBdr>
                                                  <w:divsChild>
                                                    <w:div w:id="16956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951403">
      <w:bodyDiv w:val="1"/>
      <w:marLeft w:val="0"/>
      <w:marRight w:val="0"/>
      <w:marTop w:val="0"/>
      <w:marBottom w:val="0"/>
      <w:divBdr>
        <w:top w:val="none" w:sz="0" w:space="0" w:color="auto"/>
        <w:left w:val="none" w:sz="0" w:space="0" w:color="auto"/>
        <w:bottom w:val="none" w:sz="0" w:space="0" w:color="auto"/>
        <w:right w:val="none" w:sz="0" w:space="0" w:color="auto"/>
      </w:divBdr>
      <w:divsChild>
        <w:div w:id="310057978">
          <w:marLeft w:val="0"/>
          <w:marRight w:val="0"/>
          <w:marTop w:val="0"/>
          <w:marBottom w:val="0"/>
          <w:divBdr>
            <w:top w:val="none" w:sz="0" w:space="0" w:color="auto"/>
            <w:left w:val="none" w:sz="0" w:space="0" w:color="auto"/>
            <w:bottom w:val="none" w:sz="0" w:space="0" w:color="auto"/>
            <w:right w:val="none" w:sz="0" w:space="0" w:color="auto"/>
          </w:divBdr>
          <w:divsChild>
            <w:div w:id="361901426">
              <w:marLeft w:val="0"/>
              <w:marRight w:val="0"/>
              <w:marTop w:val="0"/>
              <w:marBottom w:val="0"/>
              <w:divBdr>
                <w:top w:val="none" w:sz="0" w:space="0" w:color="auto"/>
                <w:left w:val="none" w:sz="0" w:space="0" w:color="auto"/>
                <w:bottom w:val="none" w:sz="0" w:space="0" w:color="auto"/>
                <w:right w:val="none" w:sz="0" w:space="0" w:color="auto"/>
              </w:divBdr>
              <w:divsChild>
                <w:div w:id="184369597">
                  <w:marLeft w:val="0"/>
                  <w:marRight w:val="0"/>
                  <w:marTop w:val="0"/>
                  <w:marBottom w:val="0"/>
                  <w:divBdr>
                    <w:top w:val="none" w:sz="0" w:space="0" w:color="auto"/>
                    <w:left w:val="none" w:sz="0" w:space="0" w:color="auto"/>
                    <w:bottom w:val="none" w:sz="0" w:space="0" w:color="auto"/>
                    <w:right w:val="none" w:sz="0" w:space="0" w:color="auto"/>
                  </w:divBdr>
                  <w:divsChild>
                    <w:div w:id="1700467577">
                      <w:marLeft w:val="0"/>
                      <w:marRight w:val="0"/>
                      <w:marTop w:val="0"/>
                      <w:marBottom w:val="0"/>
                      <w:divBdr>
                        <w:top w:val="none" w:sz="0" w:space="0" w:color="auto"/>
                        <w:left w:val="none" w:sz="0" w:space="0" w:color="auto"/>
                        <w:bottom w:val="none" w:sz="0" w:space="0" w:color="auto"/>
                        <w:right w:val="none" w:sz="0" w:space="0" w:color="auto"/>
                      </w:divBdr>
                      <w:divsChild>
                        <w:div w:id="931932095">
                          <w:marLeft w:val="0"/>
                          <w:marRight w:val="0"/>
                          <w:marTop w:val="0"/>
                          <w:marBottom w:val="0"/>
                          <w:divBdr>
                            <w:top w:val="none" w:sz="0" w:space="0" w:color="auto"/>
                            <w:left w:val="none" w:sz="0" w:space="0" w:color="auto"/>
                            <w:bottom w:val="none" w:sz="0" w:space="0" w:color="auto"/>
                            <w:right w:val="none" w:sz="0" w:space="0" w:color="auto"/>
                          </w:divBdr>
                          <w:divsChild>
                            <w:div w:id="9742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225183">
      <w:bodyDiv w:val="1"/>
      <w:marLeft w:val="0"/>
      <w:marRight w:val="0"/>
      <w:marTop w:val="0"/>
      <w:marBottom w:val="0"/>
      <w:divBdr>
        <w:top w:val="none" w:sz="0" w:space="0" w:color="auto"/>
        <w:left w:val="none" w:sz="0" w:space="0" w:color="auto"/>
        <w:bottom w:val="none" w:sz="0" w:space="0" w:color="auto"/>
        <w:right w:val="none" w:sz="0" w:space="0" w:color="auto"/>
      </w:divBdr>
      <w:divsChild>
        <w:div w:id="582878122">
          <w:marLeft w:val="0"/>
          <w:marRight w:val="0"/>
          <w:marTop w:val="0"/>
          <w:marBottom w:val="150"/>
          <w:divBdr>
            <w:top w:val="none" w:sz="0" w:space="0" w:color="auto"/>
            <w:left w:val="none" w:sz="0" w:space="0" w:color="auto"/>
            <w:bottom w:val="none" w:sz="0" w:space="0" w:color="auto"/>
            <w:right w:val="none" w:sz="0" w:space="0" w:color="auto"/>
          </w:divBdr>
          <w:divsChild>
            <w:div w:id="1821849705">
              <w:marLeft w:val="0"/>
              <w:marRight w:val="0"/>
              <w:marTop w:val="0"/>
              <w:marBottom w:val="300"/>
              <w:divBdr>
                <w:top w:val="single" w:sz="6" w:space="0" w:color="FFFFFF"/>
                <w:left w:val="single" w:sz="6" w:space="0" w:color="FFFFFF"/>
                <w:bottom w:val="single" w:sz="6" w:space="0" w:color="FFFFFF"/>
                <w:right w:val="single" w:sz="6" w:space="0" w:color="FFFFFF"/>
              </w:divBdr>
              <w:divsChild>
                <w:div w:id="455560715">
                  <w:marLeft w:val="0"/>
                  <w:marRight w:val="0"/>
                  <w:marTop w:val="0"/>
                  <w:marBottom w:val="0"/>
                  <w:divBdr>
                    <w:top w:val="none" w:sz="0" w:space="0" w:color="auto"/>
                    <w:left w:val="none" w:sz="0" w:space="0" w:color="auto"/>
                    <w:bottom w:val="none" w:sz="0" w:space="0" w:color="auto"/>
                    <w:right w:val="none" w:sz="0" w:space="0" w:color="auto"/>
                  </w:divBdr>
                </w:div>
                <w:div w:id="10102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714">
          <w:marLeft w:val="0"/>
          <w:marRight w:val="0"/>
          <w:marTop w:val="0"/>
          <w:marBottom w:val="150"/>
          <w:divBdr>
            <w:top w:val="none" w:sz="0" w:space="0" w:color="auto"/>
            <w:left w:val="none" w:sz="0" w:space="0" w:color="auto"/>
            <w:bottom w:val="none" w:sz="0" w:space="0" w:color="auto"/>
            <w:right w:val="none" w:sz="0" w:space="0" w:color="auto"/>
          </w:divBdr>
          <w:divsChild>
            <w:div w:id="118036592">
              <w:marLeft w:val="0"/>
              <w:marRight w:val="0"/>
              <w:marTop w:val="0"/>
              <w:marBottom w:val="300"/>
              <w:divBdr>
                <w:top w:val="single" w:sz="6" w:space="0" w:color="FFFFFF"/>
                <w:left w:val="single" w:sz="6" w:space="0" w:color="FFFFFF"/>
                <w:bottom w:val="single" w:sz="6" w:space="0" w:color="FFFFFF"/>
                <w:right w:val="single" w:sz="6" w:space="0" w:color="FFFFFF"/>
              </w:divBdr>
              <w:divsChild>
                <w:div w:id="326060814">
                  <w:marLeft w:val="0"/>
                  <w:marRight w:val="0"/>
                  <w:marTop w:val="0"/>
                  <w:marBottom w:val="0"/>
                  <w:divBdr>
                    <w:top w:val="none" w:sz="0" w:space="0" w:color="FFFFFF"/>
                    <w:left w:val="none" w:sz="0" w:space="0" w:color="FFFFFF"/>
                    <w:bottom w:val="single" w:sz="6" w:space="0" w:color="FFFFFF"/>
                    <w:right w:val="none" w:sz="0" w:space="0" w:color="FFFFFF"/>
                  </w:divBdr>
                </w:div>
                <w:div w:id="1985308506">
                  <w:marLeft w:val="0"/>
                  <w:marRight w:val="0"/>
                  <w:marTop w:val="0"/>
                  <w:marBottom w:val="0"/>
                  <w:divBdr>
                    <w:top w:val="none" w:sz="0" w:space="0" w:color="auto"/>
                    <w:left w:val="none" w:sz="0" w:space="0" w:color="auto"/>
                    <w:bottom w:val="none" w:sz="0" w:space="0" w:color="auto"/>
                    <w:right w:val="none" w:sz="0" w:space="0" w:color="auto"/>
                  </w:divBdr>
                </w:div>
                <w:div w:id="10824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0129">
          <w:marLeft w:val="0"/>
          <w:marRight w:val="0"/>
          <w:marTop w:val="0"/>
          <w:marBottom w:val="150"/>
          <w:divBdr>
            <w:top w:val="none" w:sz="0" w:space="0" w:color="auto"/>
            <w:left w:val="none" w:sz="0" w:space="0" w:color="auto"/>
            <w:bottom w:val="none" w:sz="0" w:space="0" w:color="auto"/>
            <w:right w:val="none" w:sz="0" w:space="0" w:color="auto"/>
          </w:divBdr>
          <w:divsChild>
            <w:div w:id="1213730382">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4336">
                  <w:marLeft w:val="0"/>
                  <w:marRight w:val="0"/>
                  <w:marTop w:val="0"/>
                  <w:marBottom w:val="0"/>
                  <w:divBdr>
                    <w:top w:val="none" w:sz="0" w:space="0" w:color="FFFFFF"/>
                    <w:left w:val="none" w:sz="0" w:space="0" w:color="FFFFFF"/>
                    <w:bottom w:val="single" w:sz="6" w:space="0" w:color="FFFFFF"/>
                    <w:right w:val="none" w:sz="0" w:space="0" w:color="FFFFFF"/>
                  </w:divBdr>
                </w:div>
                <w:div w:id="962619667">
                  <w:marLeft w:val="0"/>
                  <w:marRight w:val="0"/>
                  <w:marTop w:val="0"/>
                  <w:marBottom w:val="0"/>
                  <w:divBdr>
                    <w:top w:val="none" w:sz="0" w:space="0" w:color="auto"/>
                    <w:left w:val="none" w:sz="0" w:space="0" w:color="auto"/>
                    <w:bottom w:val="none" w:sz="0" w:space="0" w:color="auto"/>
                    <w:right w:val="none" w:sz="0" w:space="0" w:color="auto"/>
                  </w:divBdr>
                </w:div>
                <w:div w:id="1187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876">
          <w:marLeft w:val="0"/>
          <w:marRight w:val="0"/>
          <w:marTop w:val="0"/>
          <w:marBottom w:val="150"/>
          <w:divBdr>
            <w:top w:val="none" w:sz="0" w:space="0" w:color="auto"/>
            <w:left w:val="none" w:sz="0" w:space="0" w:color="auto"/>
            <w:bottom w:val="none" w:sz="0" w:space="0" w:color="auto"/>
            <w:right w:val="none" w:sz="0" w:space="0" w:color="auto"/>
          </w:divBdr>
          <w:divsChild>
            <w:div w:id="1098910334">
              <w:marLeft w:val="0"/>
              <w:marRight w:val="0"/>
              <w:marTop w:val="0"/>
              <w:marBottom w:val="300"/>
              <w:divBdr>
                <w:top w:val="single" w:sz="6" w:space="0" w:color="FFFFFF"/>
                <w:left w:val="single" w:sz="6" w:space="0" w:color="FFFFFF"/>
                <w:bottom w:val="single" w:sz="6" w:space="0" w:color="FFFFFF"/>
                <w:right w:val="single" w:sz="6" w:space="0" w:color="FFFFFF"/>
              </w:divBdr>
              <w:divsChild>
                <w:div w:id="640111994">
                  <w:marLeft w:val="0"/>
                  <w:marRight w:val="0"/>
                  <w:marTop w:val="0"/>
                  <w:marBottom w:val="0"/>
                  <w:divBdr>
                    <w:top w:val="none" w:sz="0" w:space="0" w:color="FFFFFF"/>
                    <w:left w:val="none" w:sz="0" w:space="0" w:color="FFFFFF"/>
                    <w:bottom w:val="single" w:sz="6" w:space="0" w:color="FFFFFF"/>
                    <w:right w:val="none" w:sz="0" w:space="0" w:color="FFFFFF"/>
                  </w:divBdr>
                </w:div>
                <w:div w:id="1032920252">
                  <w:marLeft w:val="0"/>
                  <w:marRight w:val="0"/>
                  <w:marTop w:val="0"/>
                  <w:marBottom w:val="0"/>
                  <w:divBdr>
                    <w:top w:val="none" w:sz="0" w:space="0" w:color="auto"/>
                    <w:left w:val="none" w:sz="0" w:space="0" w:color="auto"/>
                    <w:bottom w:val="none" w:sz="0" w:space="0" w:color="auto"/>
                    <w:right w:val="none" w:sz="0" w:space="0" w:color="auto"/>
                  </w:divBdr>
                </w:div>
                <w:div w:id="12084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50543">
      <w:bodyDiv w:val="1"/>
      <w:marLeft w:val="0"/>
      <w:marRight w:val="0"/>
      <w:marTop w:val="0"/>
      <w:marBottom w:val="0"/>
      <w:divBdr>
        <w:top w:val="none" w:sz="0" w:space="0" w:color="auto"/>
        <w:left w:val="none" w:sz="0" w:space="0" w:color="auto"/>
        <w:bottom w:val="none" w:sz="0" w:space="0" w:color="auto"/>
        <w:right w:val="none" w:sz="0" w:space="0" w:color="auto"/>
      </w:divBdr>
      <w:divsChild>
        <w:div w:id="340207538">
          <w:marLeft w:val="0"/>
          <w:marRight w:val="0"/>
          <w:marTop w:val="0"/>
          <w:marBottom w:val="0"/>
          <w:divBdr>
            <w:top w:val="none" w:sz="0" w:space="0" w:color="auto"/>
            <w:left w:val="none" w:sz="0" w:space="0" w:color="auto"/>
            <w:bottom w:val="none" w:sz="0" w:space="0" w:color="auto"/>
            <w:right w:val="none" w:sz="0" w:space="0" w:color="auto"/>
          </w:divBdr>
        </w:div>
      </w:divsChild>
    </w:div>
    <w:div w:id="1639533429">
      <w:bodyDiv w:val="1"/>
      <w:marLeft w:val="0"/>
      <w:marRight w:val="0"/>
      <w:marTop w:val="0"/>
      <w:marBottom w:val="0"/>
      <w:divBdr>
        <w:top w:val="none" w:sz="0" w:space="0" w:color="auto"/>
        <w:left w:val="none" w:sz="0" w:space="0" w:color="auto"/>
        <w:bottom w:val="none" w:sz="0" w:space="0" w:color="auto"/>
        <w:right w:val="none" w:sz="0" w:space="0" w:color="auto"/>
      </w:divBdr>
    </w:div>
    <w:div w:id="1640375504">
      <w:bodyDiv w:val="1"/>
      <w:marLeft w:val="0"/>
      <w:marRight w:val="0"/>
      <w:marTop w:val="0"/>
      <w:marBottom w:val="0"/>
      <w:divBdr>
        <w:top w:val="none" w:sz="0" w:space="0" w:color="auto"/>
        <w:left w:val="none" w:sz="0" w:space="0" w:color="auto"/>
        <w:bottom w:val="none" w:sz="0" w:space="0" w:color="auto"/>
        <w:right w:val="none" w:sz="0" w:space="0" w:color="auto"/>
      </w:divBdr>
    </w:div>
    <w:div w:id="1640841440">
      <w:bodyDiv w:val="1"/>
      <w:marLeft w:val="0"/>
      <w:marRight w:val="0"/>
      <w:marTop w:val="0"/>
      <w:marBottom w:val="0"/>
      <w:divBdr>
        <w:top w:val="none" w:sz="0" w:space="0" w:color="auto"/>
        <w:left w:val="none" w:sz="0" w:space="0" w:color="auto"/>
        <w:bottom w:val="none" w:sz="0" w:space="0" w:color="auto"/>
        <w:right w:val="none" w:sz="0" w:space="0" w:color="auto"/>
      </w:divBdr>
    </w:div>
    <w:div w:id="1640963739">
      <w:bodyDiv w:val="1"/>
      <w:marLeft w:val="0"/>
      <w:marRight w:val="0"/>
      <w:marTop w:val="0"/>
      <w:marBottom w:val="0"/>
      <w:divBdr>
        <w:top w:val="none" w:sz="0" w:space="0" w:color="auto"/>
        <w:left w:val="none" w:sz="0" w:space="0" w:color="auto"/>
        <w:bottom w:val="none" w:sz="0" w:space="0" w:color="auto"/>
        <w:right w:val="none" w:sz="0" w:space="0" w:color="auto"/>
      </w:divBdr>
    </w:div>
    <w:div w:id="1641418608">
      <w:bodyDiv w:val="1"/>
      <w:marLeft w:val="0"/>
      <w:marRight w:val="0"/>
      <w:marTop w:val="0"/>
      <w:marBottom w:val="0"/>
      <w:divBdr>
        <w:top w:val="none" w:sz="0" w:space="0" w:color="auto"/>
        <w:left w:val="none" w:sz="0" w:space="0" w:color="auto"/>
        <w:bottom w:val="none" w:sz="0" w:space="0" w:color="auto"/>
        <w:right w:val="none" w:sz="0" w:space="0" w:color="auto"/>
      </w:divBdr>
      <w:divsChild>
        <w:div w:id="1924946012">
          <w:marLeft w:val="0"/>
          <w:marRight w:val="0"/>
          <w:marTop w:val="0"/>
          <w:marBottom w:val="0"/>
          <w:divBdr>
            <w:top w:val="none" w:sz="0" w:space="0" w:color="auto"/>
            <w:left w:val="none" w:sz="0" w:space="0" w:color="auto"/>
            <w:bottom w:val="none" w:sz="0" w:space="0" w:color="auto"/>
            <w:right w:val="none" w:sz="0" w:space="0" w:color="auto"/>
          </w:divBdr>
        </w:div>
      </w:divsChild>
    </w:div>
    <w:div w:id="1642423861">
      <w:bodyDiv w:val="1"/>
      <w:marLeft w:val="0"/>
      <w:marRight w:val="0"/>
      <w:marTop w:val="0"/>
      <w:marBottom w:val="0"/>
      <w:divBdr>
        <w:top w:val="none" w:sz="0" w:space="0" w:color="auto"/>
        <w:left w:val="none" w:sz="0" w:space="0" w:color="auto"/>
        <w:bottom w:val="none" w:sz="0" w:space="0" w:color="auto"/>
        <w:right w:val="none" w:sz="0" w:space="0" w:color="auto"/>
      </w:divBdr>
      <w:divsChild>
        <w:div w:id="154029180">
          <w:marLeft w:val="0"/>
          <w:marRight w:val="0"/>
          <w:marTop w:val="0"/>
          <w:marBottom w:val="0"/>
          <w:divBdr>
            <w:top w:val="none" w:sz="0" w:space="0" w:color="auto"/>
            <w:left w:val="none" w:sz="0" w:space="0" w:color="auto"/>
            <w:bottom w:val="none" w:sz="0" w:space="0" w:color="auto"/>
            <w:right w:val="none" w:sz="0" w:space="0" w:color="auto"/>
          </w:divBdr>
        </w:div>
      </w:divsChild>
    </w:div>
    <w:div w:id="1643071521">
      <w:bodyDiv w:val="1"/>
      <w:marLeft w:val="0"/>
      <w:marRight w:val="0"/>
      <w:marTop w:val="0"/>
      <w:marBottom w:val="0"/>
      <w:divBdr>
        <w:top w:val="none" w:sz="0" w:space="0" w:color="auto"/>
        <w:left w:val="none" w:sz="0" w:space="0" w:color="auto"/>
        <w:bottom w:val="none" w:sz="0" w:space="0" w:color="auto"/>
        <w:right w:val="none" w:sz="0" w:space="0" w:color="auto"/>
      </w:divBdr>
    </w:div>
    <w:div w:id="1643384279">
      <w:bodyDiv w:val="1"/>
      <w:marLeft w:val="0"/>
      <w:marRight w:val="0"/>
      <w:marTop w:val="0"/>
      <w:marBottom w:val="0"/>
      <w:divBdr>
        <w:top w:val="none" w:sz="0" w:space="0" w:color="auto"/>
        <w:left w:val="none" w:sz="0" w:space="0" w:color="auto"/>
        <w:bottom w:val="none" w:sz="0" w:space="0" w:color="auto"/>
        <w:right w:val="none" w:sz="0" w:space="0" w:color="auto"/>
      </w:divBdr>
      <w:divsChild>
        <w:div w:id="1743067580">
          <w:marLeft w:val="0"/>
          <w:marRight w:val="0"/>
          <w:marTop w:val="0"/>
          <w:marBottom w:val="0"/>
          <w:divBdr>
            <w:top w:val="none" w:sz="0" w:space="0" w:color="auto"/>
            <w:left w:val="none" w:sz="0" w:space="0" w:color="auto"/>
            <w:bottom w:val="none" w:sz="0" w:space="0" w:color="auto"/>
            <w:right w:val="none" w:sz="0" w:space="0" w:color="auto"/>
          </w:divBdr>
          <w:divsChild>
            <w:div w:id="51345719">
              <w:marLeft w:val="0"/>
              <w:marRight w:val="0"/>
              <w:marTop w:val="0"/>
              <w:marBottom w:val="0"/>
              <w:divBdr>
                <w:top w:val="none" w:sz="0" w:space="0" w:color="auto"/>
                <w:left w:val="none" w:sz="0" w:space="0" w:color="auto"/>
                <w:bottom w:val="none" w:sz="0" w:space="0" w:color="auto"/>
                <w:right w:val="none" w:sz="0" w:space="0" w:color="auto"/>
              </w:divBdr>
              <w:divsChild>
                <w:div w:id="2090031130">
                  <w:marLeft w:val="0"/>
                  <w:marRight w:val="0"/>
                  <w:marTop w:val="0"/>
                  <w:marBottom w:val="0"/>
                  <w:divBdr>
                    <w:top w:val="none" w:sz="0" w:space="0" w:color="auto"/>
                    <w:left w:val="none" w:sz="0" w:space="0" w:color="auto"/>
                    <w:bottom w:val="none" w:sz="0" w:space="0" w:color="auto"/>
                    <w:right w:val="none" w:sz="0" w:space="0" w:color="auto"/>
                  </w:divBdr>
                  <w:divsChild>
                    <w:div w:id="685255923">
                      <w:marLeft w:val="0"/>
                      <w:marRight w:val="0"/>
                      <w:marTop w:val="0"/>
                      <w:marBottom w:val="0"/>
                      <w:divBdr>
                        <w:top w:val="none" w:sz="0" w:space="0" w:color="auto"/>
                        <w:left w:val="none" w:sz="0" w:space="0" w:color="auto"/>
                        <w:bottom w:val="none" w:sz="0" w:space="0" w:color="auto"/>
                        <w:right w:val="none" w:sz="0" w:space="0" w:color="auto"/>
                      </w:divBdr>
                      <w:divsChild>
                        <w:div w:id="1862468813">
                          <w:marLeft w:val="0"/>
                          <w:marRight w:val="0"/>
                          <w:marTop w:val="0"/>
                          <w:marBottom w:val="0"/>
                          <w:divBdr>
                            <w:top w:val="none" w:sz="0" w:space="0" w:color="auto"/>
                            <w:left w:val="none" w:sz="0" w:space="0" w:color="auto"/>
                            <w:bottom w:val="none" w:sz="0" w:space="0" w:color="auto"/>
                            <w:right w:val="none" w:sz="0" w:space="0" w:color="auto"/>
                          </w:divBdr>
                          <w:divsChild>
                            <w:div w:id="1360542687">
                              <w:marLeft w:val="0"/>
                              <w:marRight w:val="0"/>
                              <w:marTop w:val="0"/>
                              <w:marBottom w:val="0"/>
                              <w:divBdr>
                                <w:top w:val="none" w:sz="0" w:space="0" w:color="auto"/>
                                <w:left w:val="none" w:sz="0" w:space="0" w:color="auto"/>
                                <w:bottom w:val="none" w:sz="0" w:space="0" w:color="auto"/>
                                <w:right w:val="none" w:sz="0" w:space="0" w:color="auto"/>
                              </w:divBdr>
                              <w:divsChild>
                                <w:div w:id="662898407">
                                  <w:marLeft w:val="0"/>
                                  <w:marRight w:val="0"/>
                                  <w:marTop w:val="0"/>
                                  <w:marBottom w:val="0"/>
                                  <w:divBdr>
                                    <w:top w:val="none" w:sz="0" w:space="0" w:color="auto"/>
                                    <w:left w:val="none" w:sz="0" w:space="0" w:color="auto"/>
                                    <w:bottom w:val="none" w:sz="0" w:space="0" w:color="auto"/>
                                    <w:right w:val="none" w:sz="0" w:space="0" w:color="auto"/>
                                  </w:divBdr>
                                  <w:divsChild>
                                    <w:div w:id="1741052855">
                                      <w:marLeft w:val="0"/>
                                      <w:marRight w:val="0"/>
                                      <w:marTop w:val="0"/>
                                      <w:marBottom w:val="0"/>
                                      <w:divBdr>
                                        <w:top w:val="single" w:sz="4" w:space="0" w:color="F5F5F5"/>
                                        <w:left w:val="single" w:sz="4" w:space="0" w:color="F5F5F5"/>
                                        <w:bottom w:val="single" w:sz="4" w:space="0" w:color="F5F5F5"/>
                                        <w:right w:val="single" w:sz="4" w:space="0" w:color="F5F5F5"/>
                                      </w:divBdr>
                                      <w:divsChild>
                                        <w:div w:id="1012494066">
                                          <w:marLeft w:val="0"/>
                                          <w:marRight w:val="0"/>
                                          <w:marTop w:val="0"/>
                                          <w:marBottom w:val="0"/>
                                          <w:divBdr>
                                            <w:top w:val="none" w:sz="0" w:space="0" w:color="auto"/>
                                            <w:left w:val="none" w:sz="0" w:space="0" w:color="auto"/>
                                            <w:bottom w:val="none" w:sz="0" w:space="0" w:color="auto"/>
                                            <w:right w:val="none" w:sz="0" w:space="0" w:color="auto"/>
                                          </w:divBdr>
                                          <w:divsChild>
                                            <w:div w:id="12126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536093">
      <w:bodyDiv w:val="1"/>
      <w:marLeft w:val="0"/>
      <w:marRight w:val="0"/>
      <w:marTop w:val="0"/>
      <w:marBottom w:val="0"/>
      <w:divBdr>
        <w:top w:val="none" w:sz="0" w:space="0" w:color="auto"/>
        <w:left w:val="none" w:sz="0" w:space="0" w:color="auto"/>
        <w:bottom w:val="none" w:sz="0" w:space="0" w:color="auto"/>
        <w:right w:val="none" w:sz="0" w:space="0" w:color="auto"/>
      </w:divBdr>
    </w:div>
    <w:div w:id="1643928994">
      <w:bodyDiv w:val="1"/>
      <w:marLeft w:val="0"/>
      <w:marRight w:val="0"/>
      <w:marTop w:val="0"/>
      <w:marBottom w:val="0"/>
      <w:divBdr>
        <w:top w:val="none" w:sz="0" w:space="0" w:color="auto"/>
        <w:left w:val="none" w:sz="0" w:space="0" w:color="auto"/>
        <w:bottom w:val="none" w:sz="0" w:space="0" w:color="auto"/>
        <w:right w:val="none" w:sz="0" w:space="0" w:color="auto"/>
      </w:divBdr>
      <w:divsChild>
        <w:div w:id="792479131">
          <w:marLeft w:val="0"/>
          <w:marRight w:val="0"/>
          <w:marTop w:val="0"/>
          <w:marBottom w:val="0"/>
          <w:divBdr>
            <w:top w:val="none" w:sz="0" w:space="0" w:color="auto"/>
            <w:left w:val="none" w:sz="0" w:space="0" w:color="auto"/>
            <w:bottom w:val="none" w:sz="0" w:space="0" w:color="auto"/>
            <w:right w:val="none" w:sz="0" w:space="0" w:color="auto"/>
          </w:divBdr>
        </w:div>
      </w:divsChild>
    </w:div>
    <w:div w:id="1644121845">
      <w:bodyDiv w:val="1"/>
      <w:marLeft w:val="0"/>
      <w:marRight w:val="0"/>
      <w:marTop w:val="0"/>
      <w:marBottom w:val="0"/>
      <w:divBdr>
        <w:top w:val="none" w:sz="0" w:space="0" w:color="auto"/>
        <w:left w:val="none" w:sz="0" w:space="0" w:color="auto"/>
        <w:bottom w:val="none" w:sz="0" w:space="0" w:color="auto"/>
        <w:right w:val="none" w:sz="0" w:space="0" w:color="auto"/>
      </w:divBdr>
    </w:div>
    <w:div w:id="1644457996">
      <w:bodyDiv w:val="1"/>
      <w:marLeft w:val="0"/>
      <w:marRight w:val="0"/>
      <w:marTop w:val="0"/>
      <w:marBottom w:val="0"/>
      <w:divBdr>
        <w:top w:val="none" w:sz="0" w:space="0" w:color="auto"/>
        <w:left w:val="none" w:sz="0" w:space="0" w:color="auto"/>
        <w:bottom w:val="none" w:sz="0" w:space="0" w:color="auto"/>
        <w:right w:val="none" w:sz="0" w:space="0" w:color="auto"/>
      </w:divBdr>
      <w:divsChild>
        <w:div w:id="1751465911">
          <w:marLeft w:val="0"/>
          <w:marRight w:val="0"/>
          <w:marTop w:val="0"/>
          <w:marBottom w:val="0"/>
          <w:divBdr>
            <w:top w:val="none" w:sz="0" w:space="0" w:color="auto"/>
            <w:left w:val="none" w:sz="0" w:space="0" w:color="auto"/>
            <w:bottom w:val="none" w:sz="0" w:space="0" w:color="auto"/>
            <w:right w:val="none" w:sz="0" w:space="0" w:color="auto"/>
          </w:divBdr>
        </w:div>
      </w:divsChild>
    </w:div>
    <w:div w:id="1645038861">
      <w:bodyDiv w:val="1"/>
      <w:marLeft w:val="0"/>
      <w:marRight w:val="0"/>
      <w:marTop w:val="0"/>
      <w:marBottom w:val="0"/>
      <w:divBdr>
        <w:top w:val="none" w:sz="0" w:space="0" w:color="auto"/>
        <w:left w:val="none" w:sz="0" w:space="0" w:color="auto"/>
        <w:bottom w:val="none" w:sz="0" w:space="0" w:color="auto"/>
        <w:right w:val="none" w:sz="0" w:space="0" w:color="auto"/>
      </w:divBdr>
      <w:divsChild>
        <w:div w:id="2089502037">
          <w:marLeft w:val="0"/>
          <w:marRight w:val="0"/>
          <w:marTop w:val="0"/>
          <w:marBottom w:val="0"/>
          <w:divBdr>
            <w:top w:val="none" w:sz="0" w:space="0" w:color="auto"/>
            <w:left w:val="none" w:sz="0" w:space="0" w:color="auto"/>
            <w:bottom w:val="none" w:sz="0" w:space="0" w:color="auto"/>
            <w:right w:val="none" w:sz="0" w:space="0" w:color="auto"/>
          </w:divBdr>
        </w:div>
      </w:divsChild>
    </w:div>
    <w:div w:id="1645742114">
      <w:bodyDiv w:val="1"/>
      <w:marLeft w:val="0"/>
      <w:marRight w:val="0"/>
      <w:marTop w:val="0"/>
      <w:marBottom w:val="0"/>
      <w:divBdr>
        <w:top w:val="none" w:sz="0" w:space="0" w:color="auto"/>
        <w:left w:val="none" w:sz="0" w:space="0" w:color="auto"/>
        <w:bottom w:val="none" w:sz="0" w:space="0" w:color="auto"/>
        <w:right w:val="none" w:sz="0" w:space="0" w:color="auto"/>
      </w:divBdr>
      <w:divsChild>
        <w:div w:id="1952080675">
          <w:marLeft w:val="0"/>
          <w:marRight w:val="0"/>
          <w:marTop w:val="0"/>
          <w:marBottom w:val="0"/>
          <w:divBdr>
            <w:top w:val="none" w:sz="0" w:space="0" w:color="auto"/>
            <w:left w:val="none" w:sz="0" w:space="0" w:color="auto"/>
            <w:bottom w:val="none" w:sz="0" w:space="0" w:color="auto"/>
            <w:right w:val="none" w:sz="0" w:space="0" w:color="auto"/>
          </w:divBdr>
        </w:div>
      </w:divsChild>
    </w:div>
    <w:div w:id="1645966342">
      <w:bodyDiv w:val="1"/>
      <w:marLeft w:val="0"/>
      <w:marRight w:val="0"/>
      <w:marTop w:val="0"/>
      <w:marBottom w:val="0"/>
      <w:divBdr>
        <w:top w:val="none" w:sz="0" w:space="0" w:color="auto"/>
        <w:left w:val="none" w:sz="0" w:space="0" w:color="auto"/>
        <w:bottom w:val="none" w:sz="0" w:space="0" w:color="auto"/>
        <w:right w:val="none" w:sz="0" w:space="0" w:color="auto"/>
      </w:divBdr>
      <w:divsChild>
        <w:div w:id="771703562">
          <w:marLeft w:val="0"/>
          <w:marRight w:val="0"/>
          <w:marTop w:val="0"/>
          <w:marBottom w:val="0"/>
          <w:divBdr>
            <w:top w:val="none" w:sz="0" w:space="0" w:color="auto"/>
            <w:left w:val="none" w:sz="0" w:space="0" w:color="auto"/>
            <w:bottom w:val="none" w:sz="0" w:space="0" w:color="auto"/>
            <w:right w:val="none" w:sz="0" w:space="0" w:color="auto"/>
          </w:divBdr>
        </w:div>
      </w:divsChild>
    </w:div>
    <w:div w:id="1646619760">
      <w:bodyDiv w:val="1"/>
      <w:marLeft w:val="0"/>
      <w:marRight w:val="0"/>
      <w:marTop w:val="0"/>
      <w:marBottom w:val="0"/>
      <w:divBdr>
        <w:top w:val="none" w:sz="0" w:space="0" w:color="auto"/>
        <w:left w:val="none" w:sz="0" w:space="0" w:color="auto"/>
        <w:bottom w:val="none" w:sz="0" w:space="0" w:color="auto"/>
        <w:right w:val="none" w:sz="0" w:space="0" w:color="auto"/>
      </w:divBdr>
      <w:divsChild>
        <w:div w:id="746193949">
          <w:marLeft w:val="0"/>
          <w:marRight w:val="0"/>
          <w:marTop w:val="0"/>
          <w:marBottom w:val="0"/>
          <w:divBdr>
            <w:top w:val="none" w:sz="0" w:space="0" w:color="auto"/>
            <w:left w:val="none" w:sz="0" w:space="0" w:color="auto"/>
            <w:bottom w:val="none" w:sz="0" w:space="0" w:color="auto"/>
            <w:right w:val="none" w:sz="0" w:space="0" w:color="auto"/>
          </w:divBdr>
        </w:div>
      </w:divsChild>
    </w:div>
    <w:div w:id="1646623790">
      <w:bodyDiv w:val="1"/>
      <w:marLeft w:val="0"/>
      <w:marRight w:val="0"/>
      <w:marTop w:val="0"/>
      <w:marBottom w:val="0"/>
      <w:divBdr>
        <w:top w:val="none" w:sz="0" w:space="0" w:color="auto"/>
        <w:left w:val="none" w:sz="0" w:space="0" w:color="auto"/>
        <w:bottom w:val="none" w:sz="0" w:space="0" w:color="auto"/>
        <w:right w:val="none" w:sz="0" w:space="0" w:color="auto"/>
      </w:divBdr>
      <w:divsChild>
        <w:div w:id="657998158">
          <w:marLeft w:val="0"/>
          <w:marRight w:val="0"/>
          <w:marTop w:val="0"/>
          <w:marBottom w:val="0"/>
          <w:divBdr>
            <w:top w:val="none" w:sz="0" w:space="0" w:color="auto"/>
            <w:left w:val="none" w:sz="0" w:space="0" w:color="auto"/>
            <w:bottom w:val="none" w:sz="0" w:space="0" w:color="auto"/>
            <w:right w:val="none" w:sz="0" w:space="0" w:color="auto"/>
          </w:divBdr>
        </w:div>
      </w:divsChild>
    </w:div>
    <w:div w:id="1646663208">
      <w:bodyDiv w:val="1"/>
      <w:marLeft w:val="0"/>
      <w:marRight w:val="0"/>
      <w:marTop w:val="0"/>
      <w:marBottom w:val="0"/>
      <w:divBdr>
        <w:top w:val="none" w:sz="0" w:space="0" w:color="auto"/>
        <w:left w:val="none" w:sz="0" w:space="0" w:color="auto"/>
        <w:bottom w:val="none" w:sz="0" w:space="0" w:color="auto"/>
        <w:right w:val="none" w:sz="0" w:space="0" w:color="auto"/>
      </w:divBdr>
    </w:div>
    <w:div w:id="1647737791">
      <w:bodyDiv w:val="1"/>
      <w:marLeft w:val="0"/>
      <w:marRight w:val="0"/>
      <w:marTop w:val="0"/>
      <w:marBottom w:val="0"/>
      <w:divBdr>
        <w:top w:val="none" w:sz="0" w:space="0" w:color="auto"/>
        <w:left w:val="none" w:sz="0" w:space="0" w:color="auto"/>
        <w:bottom w:val="none" w:sz="0" w:space="0" w:color="auto"/>
        <w:right w:val="none" w:sz="0" w:space="0" w:color="auto"/>
      </w:divBdr>
    </w:div>
    <w:div w:id="1648166382">
      <w:bodyDiv w:val="1"/>
      <w:marLeft w:val="0"/>
      <w:marRight w:val="0"/>
      <w:marTop w:val="0"/>
      <w:marBottom w:val="0"/>
      <w:divBdr>
        <w:top w:val="none" w:sz="0" w:space="0" w:color="auto"/>
        <w:left w:val="none" w:sz="0" w:space="0" w:color="auto"/>
        <w:bottom w:val="none" w:sz="0" w:space="0" w:color="auto"/>
        <w:right w:val="none" w:sz="0" w:space="0" w:color="auto"/>
      </w:divBdr>
      <w:divsChild>
        <w:div w:id="336613387">
          <w:marLeft w:val="0"/>
          <w:marRight w:val="0"/>
          <w:marTop w:val="0"/>
          <w:marBottom w:val="0"/>
          <w:divBdr>
            <w:top w:val="none" w:sz="0" w:space="0" w:color="auto"/>
            <w:left w:val="none" w:sz="0" w:space="0" w:color="auto"/>
            <w:bottom w:val="none" w:sz="0" w:space="0" w:color="auto"/>
            <w:right w:val="none" w:sz="0" w:space="0" w:color="auto"/>
          </w:divBdr>
          <w:divsChild>
            <w:div w:id="1377654584">
              <w:marLeft w:val="150"/>
              <w:marRight w:val="150"/>
              <w:marTop w:val="0"/>
              <w:marBottom w:val="0"/>
              <w:divBdr>
                <w:top w:val="none" w:sz="0" w:space="0" w:color="auto"/>
                <w:left w:val="none" w:sz="0" w:space="0" w:color="auto"/>
                <w:bottom w:val="none" w:sz="0" w:space="0" w:color="auto"/>
                <w:right w:val="none" w:sz="0" w:space="0" w:color="auto"/>
              </w:divBdr>
              <w:divsChild>
                <w:div w:id="10243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01685">
      <w:bodyDiv w:val="1"/>
      <w:marLeft w:val="0"/>
      <w:marRight w:val="0"/>
      <w:marTop w:val="0"/>
      <w:marBottom w:val="0"/>
      <w:divBdr>
        <w:top w:val="none" w:sz="0" w:space="0" w:color="auto"/>
        <w:left w:val="none" w:sz="0" w:space="0" w:color="auto"/>
        <w:bottom w:val="none" w:sz="0" w:space="0" w:color="auto"/>
        <w:right w:val="none" w:sz="0" w:space="0" w:color="auto"/>
      </w:divBdr>
      <w:divsChild>
        <w:div w:id="1997763988">
          <w:marLeft w:val="0"/>
          <w:marRight w:val="0"/>
          <w:marTop w:val="0"/>
          <w:marBottom w:val="0"/>
          <w:divBdr>
            <w:top w:val="none" w:sz="0" w:space="0" w:color="auto"/>
            <w:left w:val="none" w:sz="0" w:space="0" w:color="auto"/>
            <w:bottom w:val="none" w:sz="0" w:space="0" w:color="auto"/>
            <w:right w:val="none" w:sz="0" w:space="0" w:color="auto"/>
          </w:divBdr>
          <w:divsChild>
            <w:div w:id="1874419151">
              <w:marLeft w:val="0"/>
              <w:marRight w:val="0"/>
              <w:marTop w:val="0"/>
              <w:marBottom w:val="0"/>
              <w:divBdr>
                <w:top w:val="none" w:sz="0" w:space="0" w:color="auto"/>
                <w:left w:val="none" w:sz="0" w:space="0" w:color="auto"/>
                <w:bottom w:val="none" w:sz="0" w:space="0" w:color="auto"/>
                <w:right w:val="none" w:sz="0" w:space="0" w:color="auto"/>
              </w:divBdr>
              <w:divsChild>
                <w:div w:id="188027905">
                  <w:marLeft w:val="0"/>
                  <w:marRight w:val="0"/>
                  <w:marTop w:val="0"/>
                  <w:marBottom w:val="0"/>
                  <w:divBdr>
                    <w:top w:val="none" w:sz="0" w:space="0" w:color="auto"/>
                    <w:left w:val="none" w:sz="0" w:space="0" w:color="auto"/>
                    <w:bottom w:val="none" w:sz="0" w:space="0" w:color="auto"/>
                    <w:right w:val="none" w:sz="0" w:space="0" w:color="auto"/>
                  </w:divBdr>
                  <w:divsChild>
                    <w:div w:id="1885290938">
                      <w:marLeft w:val="0"/>
                      <w:marRight w:val="0"/>
                      <w:marTop w:val="0"/>
                      <w:marBottom w:val="0"/>
                      <w:divBdr>
                        <w:top w:val="none" w:sz="0" w:space="0" w:color="auto"/>
                        <w:left w:val="none" w:sz="0" w:space="0" w:color="auto"/>
                        <w:bottom w:val="none" w:sz="0" w:space="0" w:color="auto"/>
                        <w:right w:val="none" w:sz="0" w:space="0" w:color="auto"/>
                      </w:divBdr>
                      <w:divsChild>
                        <w:div w:id="1126388014">
                          <w:marLeft w:val="0"/>
                          <w:marRight w:val="0"/>
                          <w:marTop w:val="0"/>
                          <w:marBottom w:val="0"/>
                          <w:divBdr>
                            <w:top w:val="none" w:sz="0" w:space="0" w:color="auto"/>
                            <w:left w:val="none" w:sz="0" w:space="0" w:color="auto"/>
                            <w:bottom w:val="none" w:sz="0" w:space="0" w:color="auto"/>
                            <w:right w:val="none" w:sz="0" w:space="0" w:color="auto"/>
                          </w:divBdr>
                          <w:divsChild>
                            <w:div w:id="493300514">
                              <w:marLeft w:val="0"/>
                              <w:marRight w:val="0"/>
                              <w:marTop w:val="0"/>
                              <w:marBottom w:val="0"/>
                              <w:divBdr>
                                <w:top w:val="none" w:sz="0" w:space="0" w:color="auto"/>
                                <w:left w:val="none" w:sz="0" w:space="0" w:color="auto"/>
                                <w:bottom w:val="none" w:sz="0" w:space="0" w:color="auto"/>
                                <w:right w:val="none" w:sz="0" w:space="0" w:color="auto"/>
                              </w:divBdr>
                              <w:divsChild>
                                <w:div w:id="604383125">
                                  <w:marLeft w:val="0"/>
                                  <w:marRight w:val="0"/>
                                  <w:marTop w:val="0"/>
                                  <w:marBottom w:val="0"/>
                                  <w:divBdr>
                                    <w:top w:val="none" w:sz="0" w:space="0" w:color="auto"/>
                                    <w:left w:val="none" w:sz="0" w:space="0" w:color="auto"/>
                                    <w:bottom w:val="none" w:sz="0" w:space="0" w:color="auto"/>
                                    <w:right w:val="none" w:sz="0" w:space="0" w:color="auto"/>
                                  </w:divBdr>
                                  <w:divsChild>
                                    <w:div w:id="1164319687">
                                      <w:marLeft w:val="0"/>
                                      <w:marRight w:val="0"/>
                                      <w:marTop w:val="0"/>
                                      <w:marBottom w:val="0"/>
                                      <w:divBdr>
                                        <w:top w:val="none" w:sz="0" w:space="0" w:color="auto"/>
                                        <w:left w:val="none" w:sz="0" w:space="0" w:color="auto"/>
                                        <w:bottom w:val="none" w:sz="0" w:space="0" w:color="auto"/>
                                        <w:right w:val="none" w:sz="0" w:space="0" w:color="auto"/>
                                      </w:divBdr>
                                      <w:divsChild>
                                        <w:div w:id="2049331975">
                                          <w:marLeft w:val="0"/>
                                          <w:marRight w:val="0"/>
                                          <w:marTop w:val="0"/>
                                          <w:marBottom w:val="0"/>
                                          <w:divBdr>
                                            <w:top w:val="none" w:sz="0" w:space="0" w:color="auto"/>
                                            <w:left w:val="none" w:sz="0" w:space="0" w:color="auto"/>
                                            <w:bottom w:val="none" w:sz="0" w:space="0" w:color="auto"/>
                                            <w:right w:val="none" w:sz="0" w:space="0" w:color="auto"/>
                                          </w:divBdr>
                                          <w:divsChild>
                                            <w:div w:id="1655334739">
                                              <w:marLeft w:val="0"/>
                                              <w:marRight w:val="0"/>
                                              <w:marTop w:val="0"/>
                                              <w:marBottom w:val="86"/>
                                              <w:divBdr>
                                                <w:top w:val="single" w:sz="4" w:space="0" w:color="F5F5F5"/>
                                                <w:left w:val="single" w:sz="4" w:space="0" w:color="F5F5F5"/>
                                                <w:bottom w:val="single" w:sz="4" w:space="0" w:color="F5F5F5"/>
                                                <w:right w:val="single" w:sz="4" w:space="0" w:color="F5F5F5"/>
                                              </w:divBdr>
                                              <w:divsChild>
                                                <w:div w:id="1442190847">
                                                  <w:marLeft w:val="0"/>
                                                  <w:marRight w:val="0"/>
                                                  <w:marTop w:val="0"/>
                                                  <w:marBottom w:val="0"/>
                                                  <w:divBdr>
                                                    <w:top w:val="none" w:sz="0" w:space="0" w:color="auto"/>
                                                    <w:left w:val="none" w:sz="0" w:space="0" w:color="auto"/>
                                                    <w:bottom w:val="none" w:sz="0" w:space="0" w:color="auto"/>
                                                    <w:right w:val="none" w:sz="0" w:space="0" w:color="auto"/>
                                                  </w:divBdr>
                                                  <w:divsChild>
                                                    <w:div w:id="421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245750">
      <w:bodyDiv w:val="1"/>
      <w:marLeft w:val="0"/>
      <w:marRight w:val="0"/>
      <w:marTop w:val="0"/>
      <w:marBottom w:val="0"/>
      <w:divBdr>
        <w:top w:val="none" w:sz="0" w:space="0" w:color="auto"/>
        <w:left w:val="none" w:sz="0" w:space="0" w:color="auto"/>
        <w:bottom w:val="none" w:sz="0" w:space="0" w:color="auto"/>
        <w:right w:val="none" w:sz="0" w:space="0" w:color="auto"/>
      </w:divBdr>
      <w:divsChild>
        <w:div w:id="1776901726">
          <w:marLeft w:val="0"/>
          <w:marRight w:val="0"/>
          <w:marTop w:val="0"/>
          <w:marBottom w:val="0"/>
          <w:divBdr>
            <w:top w:val="none" w:sz="0" w:space="0" w:color="auto"/>
            <w:left w:val="none" w:sz="0" w:space="0" w:color="auto"/>
            <w:bottom w:val="none" w:sz="0" w:space="0" w:color="auto"/>
            <w:right w:val="none" w:sz="0" w:space="0" w:color="auto"/>
          </w:divBdr>
        </w:div>
      </w:divsChild>
    </w:div>
    <w:div w:id="1649630585">
      <w:bodyDiv w:val="1"/>
      <w:marLeft w:val="0"/>
      <w:marRight w:val="0"/>
      <w:marTop w:val="0"/>
      <w:marBottom w:val="0"/>
      <w:divBdr>
        <w:top w:val="none" w:sz="0" w:space="0" w:color="auto"/>
        <w:left w:val="none" w:sz="0" w:space="0" w:color="auto"/>
        <w:bottom w:val="none" w:sz="0" w:space="0" w:color="auto"/>
        <w:right w:val="none" w:sz="0" w:space="0" w:color="auto"/>
      </w:divBdr>
      <w:divsChild>
        <w:div w:id="1789885273">
          <w:marLeft w:val="0"/>
          <w:marRight w:val="0"/>
          <w:marTop w:val="0"/>
          <w:marBottom w:val="150"/>
          <w:divBdr>
            <w:top w:val="none" w:sz="0" w:space="0" w:color="auto"/>
            <w:left w:val="none" w:sz="0" w:space="0" w:color="auto"/>
            <w:bottom w:val="none" w:sz="0" w:space="0" w:color="auto"/>
            <w:right w:val="none" w:sz="0" w:space="0" w:color="auto"/>
          </w:divBdr>
          <w:divsChild>
            <w:div w:id="1680278784">
              <w:marLeft w:val="0"/>
              <w:marRight w:val="0"/>
              <w:marTop w:val="0"/>
              <w:marBottom w:val="300"/>
              <w:divBdr>
                <w:top w:val="single" w:sz="6" w:space="0" w:color="FFFFFF"/>
                <w:left w:val="single" w:sz="6" w:space="0" w:color="FFFFFF"/>
                <w:bottom w:val="single" w:sz="6" w:space="0" w:color="FFFFFF"/>
                <w:right w:val="single" w:sz="6" w:space="0" w:color="FFFFFF"/>
              </w:divBdr>
              <w:divsChild>
                <w:div w:id="1714307194">
                  <w:marLeft w:val="0"/>
                  <w:marRight w:val="0"/>
                  <w:marTop w:val="0"/>
                  <w:marBottom w:val="0"/>
                  <w:divBdr>
                    <w:top w:val="none" w:sz="0" w:space="0" w:color="auto"/>
                    <w:left w:val="none" w:sz="0" w:space="0" w:color="auto"/>
                    <w:bottom w:val="none" w:sz="0" w:space="0" w:color="auto"/>
                    <w:right w:val="none" w:sz="0" w:space="0" w:color="auto"/>
                  </w:divBdr>
                </w:div>
                <w:div w:id="7112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0061">
          <w:marLeft w:val="0"/>
          <w:marRight w:val="0"/>
          <w:marTop w:val="0"/>
          <w:marBottom w:val="150"/>
          <w:divBdr>
            <w:top w:val="none" w:sz="0" w:space="0" w:color="auto"/>
            <w:left w:val="none" w:sz="0" w:space="0" w:color="auto"/>
            <w:bottom w:val="none" w:sz="0" w:space="0" w:color="auto"/>
            <w:right w:val="none" w:sz="0" w:space="0" w:color="auto"/>
          </w:divBdr>
          <w:divsChild>
            <w:div w:id="1096288845">
              <w:marLeft w:val="0"/>
              <w:marRight w:val="0"/>
              <w:marTop w:val="0"/>
              <w:marBottom w:val="300"/>
              <w:divBdr>
                <w:top w:val="single" w:sz="6" w:space="0" w:color="FFFFFF"/>
                <w:left w:val="single" w:sz="6" w:space="0" w:color="FFFFFF"/>
                <w:bottom w:val="single" w:sz="6" w:space="0" w:color="FFFFFF"/>
                <w:right w:val="single" w:sz="6" w:space="0" w:color="FFFFFF"/>
              </w:divBdr>
              <w:divsChild>
                <w:div w:id="1063941149">
                  <w:marLeft w:val="0"/>
                  <w:marRight w:val="0"/>
                  <w:marTop w:val="0"/>
                  <w:marBottom w:val="0"/>
                  <w:divBdr>
                    <w:top w:val="none" w:sz="0" w:space="0" w:color="FFFFFF"/>
                    <w:left w:val="none" w:sz="0" w:space="0" w:color="FFFFFF"/>
                    <w:bottom w:val="single" w:sz="6" w:space="0" w:color="FFFFFF"/>
                    <w:right w:val="none" w:sz="0" w:space="0" w:color="FFFFFF"/>
                  </w:divBdr>
                </w:div>
                <w:div w:id="348484667">
                  <w:marLeft w:val="0"/>
                  <w:marRight w:val="0"/>
                  <w:marTop w:val="0"/>
                  <w:marBottom w:val="0"/>
                  <w:divBdr>
                    <w:top w:val="none" w:sz="0" w:space="0" w:color="auto"/>
                    <w:left w:val="none" w:sz="0" w:space="0" w:color="auto"/>
                    <w:bottom w:val="none" w:sz="0" w:space="0" w:color="auto"/>
                    <w:right w:val="none" w:sz="0" w:space="0" w:color="auto"/>
                  </w:divBdr>
                </w:div>
                <w:div w:id="695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5063">
          <w:marLeft w:val="0"/>
          <w:marRight w:val="0"/>
          <w:marTop w:val="0"/>
          <w:marBottom w:val="150"/>
          <w:divBdr>
            <w:top w:val="none" w:sz="0" w:space="0" w:color="auto"/>
            <w:left w:val="none" w:sz="0" w:space="0" w:color="auto"/>
            <w:bottom w:val="none" w:sz="0" w:space="0" w:color="auto"/>
            <w:right w:val="none" w:sz="0" w:space="0" w:color="auto"/>
          </w:divBdr>
          <w:divsChild>
            <w:div w:id="937253306">
              <w:marLeft w:val="0"/>
              <w:marRight w:val="0"/>
              <w:marTop w:val="0"/>
              <w:marBottom w:val="300"/>
              <w:divBdr>
                <w:top w:val="single" w:sz="6" w:space="0" w:color="FFFFFF"/>
                <w:left w:val="single" w:sz="6" w:space="0" w:color="FFFFFF"/>
                <w:bottom w:val="single" w:sz="6" w:space="0" w:color="FFFFFF"/>
                <w:right w:val="single" w:sz="6" w:space="0" w:color="FFFFFF"/>
              </w:divBdr>
              <w:divsChild>
                <w:div w:id="185600250">
                  <w:marLeft w:val="0"/>
                  <w:marRight w:val="0"/>
                  <w:marTop w:val="0"/>
                  <w:marBottom w:val="0"/>
                  <w:divBdr>
                    <w:top w:val="none" w:sz="0" w:space="0" w:color="FFFFFF"/>
                    <w:left w:val="none" w:sz="0" w:space="0" w:color="FFFFFF"/>
                    <w:bottom w:val="single" w:sz="6" w:space="0" w:color="FFFFFF"/>
                    <w:right w:val="none" w:sz="0" w:space="0" w:color="FFFFFF"/>
                  </w:divBdr>
                </w:div>
                <w:div w:id="1911228140">
                  <w:marLeft w:val="0"/>
                  <w:marRight w:val="0"/>
                  <w:marTop w:val="0"/>
                  <w:marBottom w:val="0"/>
                  <w:divBdr>
                    <w:top w:val="none" w:sz="0" w:space="0" w:color="auto"/>
                    <w:left w:val="none" w:sz="0" w:space="0" w:color="auto"/>
                    <w:bottom w:val="none" w:sz="0" w:space="0" w:color="auto"/>
                    <w:right w:val="none" w:sz="0" w:space="0" w:color="auto"/>
                  </w:divBdr>
                </w:div>
                <w:div w:id="1728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9988">
          <w:marLeft w:val="0"/>
          <w:marRight w:val="0"/>
          <w:marTop w:val="0"/>
          <w:marBottom w:val="150"/>
          <w:divBdr>
            <w:top w:val="none" w:sz="0" w:space="0" w:color="auto"/>
            <w:left w:val="none" w:sz="0" w:space="0" w:color="auto"/>
            <w:bottom w:val="none" w:sz="0" w:space="0" w:color="auto"/>
            <w:right w:val="none" w:sz="0" w:space="0" w:color="auto"/>
          </w:divBdr>
          <w:divsChild>
            <w:div w:id="17767531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314">
                  <w:marLeft w:val="0"/>
                  <w:marRight w:val="0"/>
                  <w:marTop w:val="0"/>
                  <w:marBottom w:val="0"/>
                  <w:divBdr>
                    <w:top w:val="none" w:sz="0" w:space="0" w:color="FFFFFF"/>
                    <w:left w:val="none" w:sz="0" w:space="0" w:color="FFFFFF"/>
                    <w:bottom w:val="single" w:sz="6" w:space="0" w:color="FFFFFF"/>
                    <w:right w:val="none" w:sz="0" w:space="0" w:color="FFFFFF"/>
                  </w:divBdr>
                </w:div>
                <w:div w:id="142048582">
                  <w:marLeft w:val="0"/>
                  <w:marRight w:val="0"/>
                  <w:marTop w:val="0"/>
                  <w:marBottom w:val="0"/>
                  <w:divBdr>
                    <w:top w:val="none" w:sz="0" w:space="0" w:color="auto"/>
                    <w:left w:val="none" w:sz="0" w:space="0" w:color="auto"/>
                    <w:bottom w:val="none" w:sz="0" w:space="0" w:color="auto"/>
                    <w:right w:val="none" w:sz="0" w:space="0" w:color="auto"/>
                  </w:divBdr>
                </w:div>
                <w:div w:id="8667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73488">
      <w:bodyDiv w:val="1"/>
      <w:marLeft w:val="0"/>
      <w:marRight w:val="0"/>
      <w:marTop w:val="0"/>
      <w:marBottom w:val="0"/>
      <w:divBdr>
        <w:top w:val="none" w:sz="0" w:space="0" w:color="auto"/>
        <w:left w:val="none" w:sz="0" w:space="0" w:color="auto"/>
        <w:bottom w:val="none" w:sz="0" w:space="0" w:color="auto"/>
        <w:right w:val="none" w:sz="0" w:space="0" w:color="auto"/>
      </w:divBdr>
      <w:divsChild>
        <w:div w:id="1412923317">
          <w:marLeft w:val="0"/>
          <w:marRight w:val="0"/>
          <w:marTop w:val="0"/>
          <w:marBottom w:val="0"/>
          <w:divBdr>
            <w:top w:val="none" w:sz="0" w:space="0" w:color="auto"/>
            <w:left w:val="none" w:sz="0" w:space="0" w:color="auto"/>
            <w:bottom w:val="none" w:sz="0" w:space="0" w:color="auto"/>
            <w:right w:val="none" w:sz="0" w:space="0" w:color="auto"/>
          </w:divBdr>
        </w:div>
      </w:divsChild>
    </w:div>
    <w:div w:id="1649937188">
      <w:bodyDiv w:val="1"/>
      <w:marLeft w:val="0"/>
      <w:marRight w:val="0"/>
      <w:marTop w:val="0"/>
      <w:marBottom w:val="0"/>
      <w:divBdr>
        <w:top w:val="none" w:sz="0" w:space="0" w:color="auto"/>
        <w:left w:val="none" w:sz="0" w:space="0" w:color="auto"/>
        <w:bottom w:val="none" w:sz="0" w:space="0" w:color="auto"/>
        <w:right w:val="none" w:sz="0" w:space="0" w:color="auto"/>
      </w:divBdr>
    </w:div>
    <w:div w:id="1650789765">
      <w:bodyDiv w:val="1"/>
      <w:marLeft w:val="0"/>
      <w:marRight w:val="0"/>
      <w:marTop w:val="0"/>
      <w:marBottom w:val="0"/>
      <w:divBdr>
        <w:top w:val="none" w:sz="0" w:space="0" w:color="auto"/>
        <w:left w:val="none" w:sz="0" w:space="0" w:color="auto"/>
        <w:bottom w:val="none" w:sz="0" w:space="0" w:color="auto"/>
        <w:right w:val="none" w:sz="0" w:space="0" w:color="auto"/>
      </w:divBdr>
      <w:divsChild>
        <w:div w:id="490298417">
          <w:marLeft w:val="0"/>
          <w:marRight w:val="0"/>
          <w:marTop w:val="0"/>
          <w:marBottom w:val="0"/>
          <w:divBdr>
            <w:top w:val="none" w:sz="0" w:space="0" w:color="auto"/>
            <w:left w:val="none" w:sz="0" w:space="0" w:color="auto"/>
            <w:bottom w:val="none" w:sz="0" w:space="0" w:color="auto"/>
            <w:right w:val="none" w:sz="0" w:space="0" w:color="auto"/>
          </w:divBdr>
        </w:div>
      </w:divsChild>
    </w:div>
    <w:div w:id="1651251873">
      <w:bodyDiv w:val="1"/>
      <w:marLeft w:val="0"/>
      <w:marRight w:val="0"/>
      <w:marTop w:val="0"/>
      <w:marBottom w:val="0"/>
      <w:divBdr>
        <w:top w:val="none" w:sz="0" w:space="0" w:color="auto"/>
        <w:left w:val="none" w:sz="0" w:space="0" w:color="auto"/>
        <w:bottom w:val="none" w:sz="0" w:space="0" w:color="auto"/>
        <w:right w:val="none" w:sz="0" w:space="0" w:color="auto"/>
      </w:divBdr>
      <w:divsChild>
        <w:div w:id="1371225168">
          <w:marLeft w:val="0"/>
          <w:marRight w:val="0"/>
          <w:marTop w:val="0"/>
          <w:marBottom w:val="150"/>
          <w:divBdr>
            <w:top w:val="none" w:sz="0" w:space="0" w:color="auto"/>
            <w:left w:val="none" w:sz="0" w:space="0" w:color="auto"/>
            <w:bottom w:val="none" w:sz="0" w:space="0" w:color="auto"/>
            <w:right w:val="none" w:sz="0" w:space="0" w:color="auto"/>
          </w:divBdr>
          <w:divsChild>
            <w:div w:id="105770348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8793">
                  <w:marLeft w:val="0"/>
                  <w:marRight w:val="0"/>
                  <w:marTop w:val="0"/>
                  <w:marBottom w:val="0"/>
                  <w:divBdr>
                    <w:top w:val="none" w:sz="0" w:space="0" w:color="auto"/>
                    <w:left w:val="none" w:sz="0" w:space="0" w:color="auto"/>
                    <w:bottom w:val="none" w:sz="0" w:space="0" w:color="auto"/>
                    <w:right w:val="none" w:sz="0" w:space="0" w:color="auto"/>
                  </w:divBdr>
                </w:div>
                <w:div w:id="18965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9019">
          <w:marLeft w:val="0"/>
          <w:marRight w:val="0"/>
          <w:marTop w:val="0"/>
          <w:marBottom w:val="150"/>
          <w:divBdr>
            <w:top w:val="none" w:sz="0" w:space="0" w:color="auto"/>
            <w:left w:val="none" w:sz="0" w:space="0" w:color="auto"/>
            <w:bottom w:val="none" w:sz="0" w:space="0" w:color="auto"/>
            <w:right w:val="none" w:sz="0" w:space="0" w:color="auto"/>
          </w:divBdr>
          <w:divsChild>
            <w:div w:id="1564484246">
              <w:marLeft w:val="0"/>
              <w:marRight w:val="0"/>
              <w:marTop w:val="0"/>
              <w:marBottom w:val="300"/>
              <w:divBdr>
                <w:top w:val="single" w:sz="6" w:space="0" w:color="FFFFFF"/>
                <w:left w:val="single" w:sz="6" w:space="0" w:color="FFFFFF"/>
                <w:bottom w:val="single" w:sz="6" w:space="0" w:color="FFFFFF"/>
                <w:right w:val="single" w:sz="6" w:space="0" w:color="FFFFFF"/>
              </w:divBdr>
              <w:divsChild>
                <w:div w:id="1807164307">
                  <w:marLeft w:val="0"/>
                  <w:marRight w:val="0"/>
                  <w:marTop w:val="0"/>
                  <w:marBottom w:val="0"/>
                  <w:divBdr>
                    <w:top w:val="none" w:sz="0" w:space="0" w:color="FFFFFF"/>
                    <w:left w:val="none" w:sz="0" w:space="0" w:color="FFFFFF"/>
                    <w:bottom w:val="single" w:sz="6" w:space="0" w:color="FFFFFF"/>
                    <w:right w:val="none" w:sz="0" w:space="0" w:color="FFFFFF"/>
                  </w:divBdr>
                </w:div>
                <w:div w:id="1391075916">
                  <w:marLeft w:val="0"/>
                  <w:marRight w:val="0"/>
                  <w:marTop w:val="0"/>
                  <w:marBottom w:val="0"/>
                  <w:divBdr>
                    <w:top w:val="none" w:sz="0" w:space="0" w:color="auto"/>
                    <w:left w:val="none" w:sz="0" w:space="0" w:color="auto"/>
                    <w:bottom w:val="none" w:sz="0" w:space="0" w:color="auto"/>
                    <w:right w:val="none" w:sz="0" w:space="0" w:color="auto"/>
                  </w:divBdr>
                </w:div>
                <w:div w:id="19072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928">
          <w:marLeft w:val="0"/>
          <w:marRight w:val="0"/>
          <w:marTop w:val="0"/>
          <w:marBottom w:val="150"/>
          <w:divBdr>
            <w:top w:val="none" w:sz="0" w:space="0" w:color="auto"/>
            <w:left w:val="none" w:sz="0" w:space="0" w:color="auto"/>
            <w:bottom w:val="none" w:sz="0" w:space="0" w:color="auto"/>
            <w:right w:val="none" w:sz="0" w:space="0" w:color="auto"/>
          </w:divBdr>
          <w:divsChild>
            <w:div w:id="1375736590">
              <w:marLeft w:val="0"/>
              <w:marRight w:val="0"/>
              <w:marTop w:val="0"/>
              <w:marBottom w:val="300"/>
              <w:divBdr>
                <w:top w:val="single" w:sz="6" w:space="0" w:color="FFFFFF"/>
                <w:left w:val="single" w:sz="6" w:space="0" w:color="FFFFFF"/>
                <w:bottom w:val="single" w:sz="6" w:space="0" w:color="FFFFFF"/>
                <w:right w:val="single" w:sz="6" w:space="0" w:color="FFFFFF"/>
              </w:divBdr>
              <w:divsChild>
                <w:div w:id="547377201">
                  <w:marLeft w:val="0"/>
                  <w:marRight w:val="0"/>
                  <w:marTop w:val="0"/>
                  <w:marBottom w:val="0"/>
                  <w:divBdr>
                    <w:top w:val="none" w:sz="0" w:space="0" w:color="FFFFFF"/>
                    <w:left w:val="none" w:sz="0" w:space="0" w:color="FFFFFF"/>
                    <w:bottom w:val="single" w:sz="6" w:space="0" w:color="FFFFFF"/>
                    <w:right w:val="none" w:sz="0" w:space="0" w:color="FFFFFF"/>
                  </w:divBdr>
                </w:div>
                <w:div w:id="103888901">
                  <w:marLeft w:val="0"/>
                  <w:marRight w:val="0"/>
                  <w:marTop w:val="0"/>
                  <w:marBottom w:val="0"/>
                  <w:divBdr>
                    <w:top w:val="none" w:sz="0" w:space="0" w:color="auto"/>
                    <w:left w:val="none" w:sz="0" w:space="0" w:color="auto"/>
                    <w:bottom w:val="none" w:sz="0" w:space="0" w:color="auto"/>
                    <w:right w:val="none" w:sz="0" w:space="0" w:color="auto"/>
                  </w:divBdr>
                </w:div>
                <w:div w:id="17216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88280">
          <w:marLeft w:val="0"/>
          <w:marRight w:val="0"/>
          <w:marTop w:val="0"/>
          <w:marBottom w:val="150"/>
          <w:divBdr>
            <w:top w:val="none" w:sz="0" w:space="0" w:color="auto"/>
            <w:left w:val="none" w:sz="0" w:space="0" w:color="auto"/>
            <w:bottom w:val="none" w:sz="0" w:space="0" w:color="auto"/>
            <w:right w:val="none" w:sz="0" w:space="0" w:color="auto"/>
          </w:divBdr>
          <w:divsChild>
            <w:div w:id="99760435">
              <w:marLeft w:val="0"/>
              <w:marRight w:val="0"/>
              <w:marTop w:val="0"/>
              <w:marBottom w:val="300"/>
              <w:divBdr>
                <w:top w:val="single" w:sz="6" w:space="0" w:color="FFFFFF"/>
                <w:left w:val="single" w:sz="6" w:space="0" w:color="FFFFFF"/>
                <w:bottom w:val="single" w:sz="6" w:space="0" w:color="FFFFFF"/>
                <w:right w:val="single" w:sz="6" w:space="0" w:color="FFFFFF"/>
              </w:divBdr>
              <w:divsChild>
                <w:div w:id="2118602782">
                  <w:marLeft w:val="0"/>
                  <w:marRight w:val="0"/>
                  <w:marTop w:val="0"/>
                  <w:marBottom w:val="0"/>
                  <w:divBdr>
                    <w:top w:val="none" w:sz="0" w:space="0" w:color="FFFFFF"/>
                    <w:left w:val="none" w:sz="0" w:space="0" w:color="FFFFFF"/>
                    <w:bottom w:val="single" w:sz="6" w:space="0" w:color="FFFFFF"/>
                    <w:right w:val="none" w:sz="0" w:space="0" w:color="FFFFFF"/>
                  </w:divBdr>
                </w:div>
                <w:div w:id="640236818">
                  <w:marLeft w:val="0"/>
                  <w:marRight w:val="0"/>
                  <w:marTop w:val="0"/>
                  <w:marBottom w:val="0"/>
                  <w:divBdr>
                    <w:top w:val="none" w:sz="0" w:space="0" w:color="auto"/>
                    <w:left w:val="none" w:sz="0" w:space="0" w:color="auto"/>
                    <w:bottom w:val="none" w:sz="0" w:space="0" w:color="auto"/>
                    <w:right w:val="none" w:sz="0" w:space="0" w:color="auto"/>
                  </w:divBdr>
                </w:div>
                <w:div w:id="16168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32420">
          <w:marLeft w:val="0"/>
          <w:marRight w:val="0"/>
          <w:marTop w:val="0"/>
          <w:marBottom w:val="150"/>
          <w:divBdr>
            <w:top w:val="none" w:sz="0" w:space="0" w:color="auto"/>
            <w:left w:val="none" w:sz="0" w:space="0" w:color="auto"/>
            <w:bottom w:val="none" w:sz="0" w:space="0" w:color="auto"/>
            <w:right w:val="none" w:sz="0" w:space="0" w:color="auto"/>
          </w:divBdr>
          <w:divsChild>
            <w:div w:id="1351223614">
              <w:marLeft w:val="0"/>
              <w:marRight w:val="0"/>
              <w:marTop w:val="0"/>
              <w:marBottom w:val="300"/>
              <w:divBdr>
                <w:top w:val="single" w:sz="6" w:space="0" w:color="FFFFFF"/>
                <w:left w:val="single" w:sz="6" w:space="0" w:color="FFFFFF"/>
                <w:bottom w:val="single" w:sz="6" w:space="0" w:color="FFFFFF"/>
                <w:right w:val="single" w:sz="6" w:space="0" w:color="FFFFFF"/>
              </w:divBdr>
              <w:divsChild>
                <w:div w:id="355885429">
                  <w:marLeft w:val="0"/>
                  <w:marRight w:val="0"/>
                  <w:marTop w:val="0"/>
                  <w:marBottom w:val="0"/>
                  <w:divBdr>
                    <w:top w:val="none" w:sz="0" w:space="0" w:color="FFFFFF"/>
                    <w:left w:val="none" w:sz="0" w:space="0" w:color="FFFFFF"/>
                    <w:bottom w:val="single" w:sz="6" w:space="0" w:color="FFFFFF"/>
                    <w:right w:val="none" w:sz="0" w:space="0" w:color="FFFFFF"/>
                  </w:divBdr>
                </w:div>
                <w:div w:id="2027977053">
                  <w:marLeft w:val="0"/>
                  <w:marRight w:val="0"/>
                  <w:marTop w:val="0"/>
                  <w:marBottom w:val="0"/>
                  <w:divBdr>
                    <w:top w:val="none" w:sz="0" w:space="0" w:color="auto"/>
                    <w:left w:val="none" w:sz="0" w:space="0" w:color="auto"/>
                    <w:bottom w:val="none" w:sz="0" w:space="0" w:color="auto"/>
                    <w:right w:val="none" w:sz="0" w:space="0" w:color="auto"/>
                  </w:divBdr>
                </w:div>
                <w:div w:id="130215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3255">
      <w:bodyDiv w:val="1"/>
      <w:marLeft w:val="0"/>
      <w:marRight w:val="0"/>
      <w:marTop w:val="0"/>
      <w:marBottom w:val="0"/>
      <w:divBdr>
        <w:top w:val="none" w:sz="0" w:space="0" w:color="auto"/>
        <w:left w:val="none" w:sz="0" w:space="0" w:color="auto"/>
        <w:bottom w:val="none" w:sz="0" w:space="0" w:color="auto"/>
        <w:right w:val="none" w:sz="0" w:space="0" w:color="auto"/>
      </w:divBdr>
    </w:div>
    <w:div w:id="1652369851">
      <w:bodyDiv w:val="1"/>
      <w:marLeft w:val="0"/>
      <w:marRight w:val="0"/>
      <w:marTop w:val="0"/>
      <w:marBottom w:val="0"/>
      <w:divBdr>
        <w:top w:val="none" w:sz="0" w:space="0" w:color="auto"/>
        <w:left w:val="none" w:sz="0" w:space="0" w:color="auto"/>
        <w:bottom w:val="none" w:sz="0" w:space="0" w:color="auto"/>
        <w:right w:val="none" w:sz="0" w:space="0" w:color="auto"/>
      </w:divBdr>
      <w:divsChild>
        <w:div w:id="1631012117">
          <w:marLeft w:val="0"/>
          <w:marRight w:val="0"/>
          <w:marTop w:val="0"/>
          <w:marBottom w:val="0"/>
          <w:divBdr>
            <w:top w:val="none" w:sz="0" w:space="0" w:color="auto"/>
            <w:left w:val="none" w:sz="0" w:space="0" w:color="auto"/>
            <w:bottom w:val="none" w:sz="0" w:space="0" w:color="auto"/>
            <w:right w:val="none" w:sz="0" w:space="0" w:color="auto"/>
          </w:divBdr>
          <w:divsChild>
            <w:div w:id="1301691672">
              <w:marLeft w:val="0"/>
              <w:marRight w:val="0"/>
              <w:marTop w:val="0"/>
              <w:marBottom w:val="0"/>
              <w:divBdr>
                <w:top w:val="none" w:sz="0" w:space="0" w:color="auto"/>
                <w:left w:val="none" w:sz="0" w:space="0" w:color="auto"/>
                <w:bottom w:val="none" w:sz="0" w:space="0" w:color="auto"/>
                <w:right w:val="none" w:sz="0" w:space="0" w:color="auto"/>
              </w:divBdr>
              <w:divsChild>
                <w:div w:id="747918474">
                  <w:marLeft w:val="0"/>
                  <w:marRight w:val="0"/>
                  <w:marTop w:val="0"/>
                  <w:marBottom w:val="0"/>
                  <w:divBdr>
                    <w:top w:val="none" w:sz="0" w:space="0" w:color="auto"/>
                    <w:left w:val="none" w:sz="0" w:space="0" w:color="auto"/>
                    <w:bottom w:val="none" w:sz="0" w:space="0" w:color="auto"/>
                    <w:right w:val="none" w:sz="0" w:space="0" w:color="auto"/>
                  </w:divBdr>
                  <w:divsChild>
                    <w:div w:id="1365056371">
                      <w:marLeft w:val="0"/>
                      <w:marRight w:val="0"/>
                      <w:marTop w:val="0"/>
                      <w:marBottom w:val="0"/>
                      <w:divBdr>
                        <w:top w:val="none" w:sz="0" w:space="0" w:color="auto"/>
                        <w:left w:val="none" w:sz="0" w:space="0" w:color="auto"/>
                        <w:bottom w:val="none" w:sz="0" w:space="0" w:color="auto"/>
                        <w:right w:val="none" w:sz="0" w:space="0" w:color="auto"/>
                      </w:divBdr>
                      <w:divsChild>
                        <w:div w:id="1580092694">
                          <w:marLeft w:val="0"/>
                          <w:marRight w:val="0"/>
                          <w:marTop w:val="0"/>
                          <w:marBottom w:val="0"/>
                          <w:divBdr>
                            <w:top w:val="none" w:sz="0" w:space="0" w:color="auto"/>
                            <w:left w:val="none" w:sz="0" w:space="0" w:color="auto"/>
                            <w:bottom w:val="none" w:sz="0" w:space="0" w:color="auto"/>
                            <w:right w:val="none" w:sz="0" w:space="0" w:color="auto"/>
                          </w:divBdr>
                          <w:divsChild>
                            <w:div w:id="1094204022">
                              <w:marLeft w:val="0"/>
                              <w:marRight w:val="0"/>
                              <w:marTop w:val="0"/>
                              <w:marBottom w:val="0"/>
                              <w:divBdr>
                                <w:top w:val="none" w:sz="0" w:space="0" w:color="auto"/>
                                <w:left w:val="none" w:sz="0" w:space="0" w:color="auto"/>
                                <w:bottom w:val="none" w:sz="0" w:space="0" w:color="auto"/>
                                <w:right w:val="none" w:sz="0" w:space="0" w:color="auto"/>
                              </w:divBdr>
                              <w:divsChild>
                                <w:div w:id="1526480248">
                                  <w:marLeft w:val="0"/>
                                  <w:marRight w:val="0"/>
                                  <w:marTop w:val="0"/>
                                  <w:marBottom w:val="0"/>
                                  <w:divBdr>
                                    <w:top w:val="none" w:sz="0" w:space="0" w:color="auto"/>
                                    <w:left w:val="none" w:sz="0" w:space="0" w:color="auto"/>
                                    <w:bottom w:val="none" w:sz="0" w:space="0" w:color="auto"/>
                                    <w:right w:val="none" w:sz="0" w:space="0" w:color="auto"/>
                                  </w:divBdr>
                                  <w:divsChild>
                                    <w:div w:id="1138106499">
                                      <w:marLeft w:val="43"/>
                                      <w:marRight w:val="0"/>
                                      <w:marTop w:val="0"/>
                                      <w:marBottom w:val="0"/>
                                      <w:divBdr>
                                        <w:top w:val="none" w:sz="0" w:space="0" w:color="auto"/>
                                        <w:left w:val="none" w:sz="0" w:space="0" w:color="auto"/>
                                        <w:bottom w:val="none" w:sz="0" w:space="0" w:color="auto"/>
                                        <w:right w:val="none" w:sz="0" w:space="0" w:color="auto"/>
                                      </w:divBdr>
                                      <w:divsChild>
                                        <w:div w:id="545146263">
                                          <w:marLeft w:val="0"/>
                                          <w:marRight w:val="0"/>
                                          <w:marTop w:val="0"/>
                                          <w:marBottom w:val="0"/>
                                          <w:divBdr>
                                            <w:top w:val="none" w:sz="0" w:space="0" w:color="auto"/>
                                            <w:left w:val="none" w:sz="0" w:space="0" w:color="auto"/>
                                            <w:bottom w:val="none" w:sz="0" w:space="0" w:color="auto"/>
                                            <w:right w:val="none" w:sz="0" w:space="0" w:color="auto"/>
                                          </w:divBdr>
                                          <w:divsChild>
                                            <w:div w:id="248119757">
                                              <w:marLeft w:val="0"/>
                                              <w:marRight w:val="0"/>
                                              <w:marTop w:val="0"/>
                                              <w:marBottom w:val="86"/>
                                              <w:divBdr>
                                                <w:top w:val="single" w:sz="4" w:space="0" w:color="F5F5F5"/>
                                                <w:left w:val="single" w:sz="4" w:space="0" w:color="F5F5F5"/>
                                                <w:bottom w:val="single" w:sz="4" w:space="0" w:color="F5F5F5"/>
                                                <w:right w:val="single" w:sz="4" w:space="0" w:color="F5F5F5"/>
                                              </w:divBdr>
                                              <w:divsChild>
                                                <w:div w:id="1007441536">
                                                  <w:marLeft w:val="0"/>
                                                  <w:marRight w:val="0"/>
                                                  <w:marTop w:val="0"/>
                                                  <w:marBottom w:val="0"/>
                                                  <w:divBdr>
                                                    <w:top w:val="none" w:sz="0" w:space="0" w:color="auto"/>
                                                    <w:left w:val="none" w:sz="0" w:space="0" w:color="auto"/>
                                                    <w:bottom w:val="none" w:sz="0" w:space="0" w:color="auto"/>
                                                    <w:right w:val="none" w:sz="0" w:space="0" w:color="auto"/>
                                                  </w:divBdr>
                                                  <w:divsChild>
                                                    <w:div w:id="207927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2756402">
      <w:bodyDiv w:val="1"/>
      <w:marLeft w:val="0"/>
      <w:marRight w:val="0"/>
      <w:marTop w:val="0"/>
      <w:marBottom w:val="0"/>
      <w:divBdr>
        <w:top w:val="none" w:sz="0" w:space="0" w:color="auto"/>
        <w:left w:val="none" w:sz="0" w:space="0" w:color="auto"/>
        <w:bottom w:val="none" w:sz="0" w:space="0" w:color="auto"/>
        <w:right w:val="none" w:sz="0" w:space="0" w:color="auto"/>
      </w:divBdr>
    </w:div>
    <w:div w:id="1653171145">
      <w:bodyDiv w:val="1"/>
      <w:marLeft w:val="0"/>
      <w:marRight w:val="0"/>
      <w:marTop w:val="0"/>
      <w:marBottom w:val="0"/>
      <w:divBdr>
        <w:top w:val="none" w:sz="0" w:space="0" w:color="auto"/>
        <w:left w:val="none" w:sz="0" w:space="0" w:color="auto"/>
        <w:bottom w:val="none" w:sz="0" w:space="0" w:color="auto"/>
        <w:right w:val="none" w:sz="0" w:space="0" w:color="auto"/>
      </w:divBdr>
    </w:div>
    <w:div w:id="1653219156">
      <w:bodyDiv w:val="1"/>
      <w:marLeft w:val="0"/>
      <w:marRight w:val="0"/>
      <w:marTop w:val="0"/>
      <w:marBottom w:val="0"/>
      <w:divBdr>
        <w:top w:val="none" w:sz="0" w:space="0" w:color="auto"/>
        <w:left w:val="none" w:sz="0" w:space="0" w:color="auto"/>
        <w:bottom w:val="none" w:sz="0" w:space="0" w:color="auto"/>
        <w:right w:val="none" w:sz="0" w:space="0" w:color="auto"/>
      </w:divBdr>
    </w:div>
    <w:div w:id="1654479345">
      <w:bodyDiv w:val="1"/>
      <w:marLeft w:val="0"/>
      <w:marRight w:val="0"/>
      <w:marTop w:val="0"/>
      <w:marBottom w:val="0"/>
      <w:divBdr>
        <w:top w:val="none" w:sz="0" w:space="0" w:color="auto"/>
        <w:left w:val="none" w:sz="0" w:space="0" w:color="auto"/>
        <w:bottom w:val="none" w:sz="0" w:space="0" w:color="auto"/>
        <w:right w:val="none" w:sz="0" w:space="0" w:color="auto"/>
      </w:divBdr>
      <w:divsChild>
        <w:div w:id="1129476780">
          <w:marLeft w:val="0"/>
          <w:marRight w:val="0"/>
          <w:marTop w:val="0"/>
          <w:marBottom w:val="0"/>
          <w:divBdr>
            <w:top w:val="none" w:sz="0" w:space="0" w:color="auto"/>
            <w:left w:val="none" w:sz="0" w:space="0" w:color="auto"/>
            <w:bottom w:val="none" w:sz="0" w:space="0" w:color="auto"/>
            <w:right w:val="none" w:sz="0" w:space="0" w:color="auto"/>
          </w:divBdr>
        </w:div>
      </w:divsChild>
    </w:div>
    <w:div w:id="1654488345">
      <w:bodyDiv w:val="1"/>
      <w:marLeft w:val="0"/>
      <w:marRight w:val="0"/>
      <w:marTop w:val="0"/>
      <w:marBottom w:val="0"/>
      <w:divBdr>
        <w:top w:val="none" w:sz="0" w:space="0" w:color="auto"/>
        <w:left w:val="none" w:sz="0" w:space="0" w:color="auto"/>
        <w:bottom w:val="none" w:sz="0" w:space="0" w:color="auto"/>
        <w:right w:val="none" w:sz="0" w:space="0" w:color="auto"/>
      </w:divBdr>
      <w:divsChild>
        <w:div w:id="503129764">
          <w:marLeft w:val="0"/>
          <w:marRight w:val="0"/>
          <w:marTop w:val="0"/>
          <w:marBottom w:val="0"/>
          <w:divBdr>
            <w:top w:val="none" w:sz="0" w:space="0" w:color="auto"/>
            <w:left w:val="none" w:sz="0" w:space="0" w:color="auto"/>
            <w:bottom w:val="none" w:sz="0" w:space="0" w:color="auto"/>
            <w:right w:val="none" w:sz="0" w:space="0" w:color="auto"/>
          </w:divBdr>
        </w:div>
      </w:divsChild>
    </w:div>
    <w:div w:id="1654988389">
      <w:bodyDiv w:val="1"/>
      <w:marLeft w:val="0"/>
      <w:marRight w:val="0"/>
      <w:marTop w:val="0"/>
      <w:marBottom w:val="0"/>
      <w:divBdr>
        <w:top w:val="none" w:sz="0" w:space="0" w:color="auto"/>
        <w:left w:val="none" w:sz="0" w:space="0" w:color="auto"/>
        <w:bottom w:val="none" w:sz="0" w:space="0" w:color="auto"/>
        <w:right w:val="none" w:sz="0" w:space="0" w:color="auto"/>
      </w:divBdr>
      <w:divsChild>
        <w:div w:id="1344699236">
          <w:marLeft w:val="0"/>
          <w:marRight w:val="0"/>
          <w:marTop w:val="0"/>
          <w:marBottom w:val="0"/>
          <w:divBdr>
            <w:top w:val="none" w:sz="0" w:space="0" w:color="auto"/>
            <w:left w:val="none" w:sz="0" w:space="0" w:color="auto"/>
            <w:bottom w:val="none" w:sz="0" w:space="0" w:color="auto"/>
            <w:right w:val="none" w:sz="0" w:space="0" w:color="auto"/>
          </w:divBdr>
        </w:div>
      </w:divsChild>
    </w:div>
    <w:div w:id="1655719528">
      <w:bodyDiv w:val="1"/>
      <w:marLeft w:val="0"/>
      <w:marRight w:val="0"/>
      <w:marTop w:val="0"/>
      <w:marBottom w:val="0"/>
      <w:divBdr>
        <w:top w:val="none" w:sz="0" w:space="0" w:color="auto"/>
        <w:left w:val="none" w:sz="0" w:space="0" w:color="auto"/>
        <w:bottom w:val="none" w:sz="0" w:space="0" w:color="auto"/>
        <w:right w:val="none" w:sz="0" w:space="0" w:color="auto"/>
      </w:divBdr>
      <w:divsChild>
        <w:div w:id="498347771">
          <w:marLeft w:val="0"/>
          <w:marRight w:val="0"/>
          <w:marTop w:val="0"/>
          <w:marBottom w:val="0"/>
          <w:divBdr>
            <w:top w:val="none" w:sz="0" w:space="0" w:color="auto"/>
            <w:left w:val="none" w:sz="0" w:space="0" w:color="auto"/>
            <w:bottom w:val="none" w:sz="0" w:space="0" w:color="auto"/>
            <w:right w:val="none" w:sz="0" w:space="0" w:color="auto"/>
          </w:divBdr>
        </w:div>
      </w:divsChild>
    </w:div>
    <w:div w:id="1655720796">
      <w:bodyDiv w:val="1"/>
      <w:marLeft w:val="0"/>
      <w:marRight w:val="0"/>
      <w:marTop w:val="0"/>
      <w:marBottom w:val="0"/>
      <w:divBdr>
        <w:top w:val="none" w:sz="0" w:space="0" w:color="auto"/>
        <w:left w:val="none" w:sz="0" w:space="0" w:color="auto"/>
        <w:bottom w:val="none" w:sz="0" w:space="0" w:color="auto"/>
        <w:right w:val="none" w:sz="0" w:space="0" w:color="auto"/>
      </w:divBdr>
      <w:divsChild>
        <w:div w:id="1589315937">
          <w:marLeft w:val="0"/>
          <w:marRight w:val="0"/>
          <w:marTop w:val="0"/>
          <w:marBottom w:val="0"/>
          <w:divBdr>
            <w:top w:val="none" w:sz="0" w:space="0" w:color="auto"/>
            <w:left w:val="none" w:sz="0" w:space="0" w:color="auto"/>
            <w:bottom w:val="none" w:sz="0" w:space="0" w:color="auto"/>
            <w:right w:val="none" w:sz="0" w:space="0" w:color="auto"/>
          </w:divBdr>
        </w:div>
      </w:divsChild>
    </w:div>
    <w:div w:id="1656298190">
      <w:bodyDiv w:val="1"/>
      <w:marLeft w:val="0"/>
      <w:marRight w:val="0"/>
      <w:marTop w:val="0"/>
      <w:marBottom w:val="0"/>
      <w:divBdr>
        <w:top w:val="none" w:sz="0" w:space="0" w:color="auto"/>
        <w:left w:val="none" w:sz="0" w:space="0" w:color="auto"/>
        <w:bottom w:val="none" w:sz="0" w:space="0" w:color="auto"/>
        <w:right w:val="none" w:sz="0" w:space="0" w:color="auto"/>
      </w:divBdr>
      <w:divsChild>
        <w:div w:id="1825320292">
          <w:marLeft w:val="0"/>
          <w:marRight w:val="0"/>
          <w:marTop w:val="0"/>
          <w:marBottom w:val="150"/>
          <w:divBdr>
            <w:top w:val="none" w:sz="0" w:space="0" w:color="auto"/>
            <w:left w:val="none" w:sz="0" w:space="0" w:color="auto"/>
            <w:bottom w:val="none" w:sz="0" w:space="0" w:color="auto"/>
            <w:right w:val="none" w:sz="0" w:space="0" w:color="auto"/>
          </w:divBdr>
          <w:divsChild>
            <w:div w:id="1660034166">
              <w:marLeft w:val="0"/>
              <w:marRight w:val="0"/>
              <w:marTop w:val="0"/>
              <w:marBottom w:val="300"/>
              <w:divBdr>
                <w:top w:val="single" w:sz="6" w:space="0" w:color="FFFFFF"/>
                <w:left w:val="single" w:sz="6" w:space="0" w:color="FFFFFF"/>
                <w:bottom w:val="single" w:sz="6" w:space="0" w:color="FFFFFF"/>
                <w:right w:val="single" w:sz="6" w:space="0" w:color="FFFFFF"/>
              </w:divBdr>
              <w:divsChild>
                <w:div w:id="2044742323">
                  <w:marLeft w:val="0"/>
                  <w:marRight w:val="0"/>
                  <w:marTop w:val="0"/>
                  <w:marBottom w:val="0"/>
                  <w:divBdr>
                    <w:top w:val="none" w:sz="0" w:space="0" w:color="auto"/>
                    <w:left w:val="none" w:sz="0" w:space="0" w:color="auto"/>
                    <w:bottom w:val="none" w:sz="0" w:space="0" w:color="auto"/>
                    <w:right w:val="none" w:sz="0" w:space="0" w:color="auto"/>
                  </w:divBdr>
                </w:div>
                <w:div w:id="1506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81229">
          <w:marLeft w:val="0"/>
          <w:marRight w:val="0"/>
          <w:marTop w:val="0"/>
          <w:marBottom w:val="150"/>
          <w:divBdr>
            <w:top w:val="none" w:sz="0" w:space="0" w:color="auto"/>
            <w:left w:val="none" w:sz="0" w:space="0" w:color="auto"/>
            <w:bottom w:val="none" w:sz="0" w:space="0" w:color="auto"/>
            <w:right w:val="none" w:sz="0" w:space="0" w:color="auto"/>
          </w:divBdr>
          <w:divsChild>
            <w:div w:id="17486509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402549">
                  <w:marLeft w:val="0"/>
                  <w:marRight w:val="0"/>
                  <w:marTop w:val="0"/>
                  <w:marBottom w:val="0"/>
                  <w:divBdr>
                    <w:top w:val="none" w:sz="0" w:space="0" w:color="FFFFFF"/>
                    <w:left w:val="none" w:sz="0" w:space="0" w:color="FFFFFF"/>
                    <w:bottom w:val="single" w:sz="6" w:space="0" w:color="FFFFFF"/>
                    <w:right w:val="none" w:sz="0" w:space="0" w:color="FFFFFF"/>
                  </w:divBdr>
                </w:div>
                <w:div w:id="1764840495">
                  <w:marLeft w:val="0"/>
                  <w:marRight w:val="0"/>
                  <w:marTop w:val="0"/>
                  <w:marBottom w:val="0"/>
                  <w:divBdr>
                    <w:top w:val="none" w:sz="0" w:space="0" w:color="auto"/>
                    <w:left w:val="none" w:sz="0" w:space="0" w:color="auto"/>
                    <w:bottom w:val="none" w:sz="0" w:space="0" w:color="auto"/>
                    <w:right w:val="none" w:sz="0" w:space="0" w:color="auto"/>
                  </w:divBdr>
                </w:div>
                <w:div w:id="2545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9183">
          <w:marLeft w:val="0"/>
          <w:marRight w:val="0"/>
          <w:marTop w:val="0"/>
          <w:marBottom w:val="150"/>
          <w:divBdr>
            <w:top w:val="none" w:sz="0" w:space="0" w:color="auto"/>
            <w:left w:val="none" w:sz="0" w:space="0" w:color="auto"/>
            <w:bottom w:val="none" w:sz="0" w:space="0" w:color="auto"/>
            <w:right w:val="none" w:sz="0" w:space="0" w:color="auto"/>
          </w:divBdr>
          <w:divsChild>
            <w:div w:id="1652100496">
              <w:marLeft w:val="0"/>
              <w:marRight w:val="0"/>
              <w:marTop w:val="0"/>
              <w:marBottom w:val="300"/>
              <w:divBdr>
                <w:top w:val="single" w:sz="6" w:space="0" w:color="FFFFFF"/>
                <w:left w:val="single" w:sz="6" w:space="0" w:color="FFFFFF"/>
                <w:bottom w:val="single" w:sz="6" w:space="0" w:color="FFFFFF"/>
                <w:right w:val="single" w:sz="6" w:space="0" w:color="FFFFFF"/>
              </w:divBdr>
              <w:divsChild>
                <w:div w:id="1153639624">
                  <w:marLeft w:val="0"/>
                  <w:marRight w:val="0"/>
                  <w:marTop w:val="0"/>
                  <w:marBottom w:val="0"/>
                  <w:divBdr>
                    <w:top w:val="none" w:sz="0" w:space="0" w:color="FFFFFF"/>
                    <w:left w:val="none" w:sz="0" w:space="0" w:color="FFFFFF"/>
                    <w:bottom w:val="single" w:sz="6" w:space="0" w:color="FFFFFF"/>
                    <w:right w:val="none" w:sz="0" w:space="0" w:color="FFFFFF"/>
                  </w:divBdr>
                </w:div>
                <w:div w:id="457143873">
                  <w:marLeft w:val="0"/>
                  <w:marRight w:val="0"/>
                  <w:marTop w:val="0"/>
                  <w:marBottom w:val="0"/>
                  <w:divBdr>
                    <w:top w:val="none" w:sz="0" w:space="0" w:color="auto"/>
                    <w:left w:val="none" w:sz="0" w:space="0" w:color="auto"/>
                    <w:bottom w:val="none" w:sz="0" w:space="0" w:color="auto"/>
                    <w:right w:val="none" w:sz="0" w:space="0" w:color="auto"/>
                  </w:divBdr>
                </w:div>
                <w:div w:id="10832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4890">
          <w:marLeft w:val="0"/>
          <w:marRight w:val="0"/>
          <w:marTop w:val="0"/>
          <w:marBottom w:val="150"/>
          <w:divBdr>
            <w:top w:val="none" w:sz="0" w:space="0" w:color="auto"/>
            <w:left w:val="none" w:sz="0" w:space="0" w:color="auto"/>
            <w:bottom w:val="none" w:sz="0" w:space="0" w:color="auto"/>
            <w:right w:val="none" w:sz="0" w:space="0" w:color="auto"/>
          </w:divBdr>
          <w:divsChild>
            <w:div w:id="1842770147">
              <w:marLeft w:val="0"/>
              <w:marRight w:val="0"/>
              <w:marTop w:val="0"/>
              <w:marBottom w:val="300"/>
              <w:divBdr>
                <w:top w:val="single" w:sz="6" w:space="0" w:color="FFFFFF"/>
                <w:left w:val="single" w:sz="6" w:space="0" w:color="FFFFFF"/>
                <w:bottom w:val="single" w:sz="6" w:space="0" w:color="FFFFFF"/>
                <w:right w:val="single" w:sz="6" w:space="0" w:color="FFFFFF"/>
              </w:divBdr>
              <w:divsChild>
                <w:div w:id="930234758">
                  <w:marLeft w:val="0"/>
                  <w:marRight w:val="0"/>
                  <w:marTop w:val="0"/>
                  <w:marBottom w:val="0"/>
                  <w:divBdr>
                    <w:top w:val="none" w:sz="0" w:space="0" w:color="FFFFFF"/>
                    <w:left w:val="none" w:sz="0" w:space="0" w:color="FFFFFF"/>
                    <w:bottom w:val="single" w:sz="6" w:space="0" w:color="FFFFFF"/>
                    <w:right w:val="none" w:sz="0" w:space="0" w:color="FFFFFF"/>
                  </w:divBdr>
                </w:div>
                <w:div w:id="1282106277">
                  <w:marLeft w:val="0"/>
                  <w:marRight w:val="0"/>
                  <w:marTop w:val="0"/>
                  <w:marBottom w:val="0"/>
                  <w:divBdr>
                    <w:top w:val="none" w:sz="0" w:space="0" w:color="auto"/>
                    <w:left w:val="none" w:sz="0" w:space="0" w:color="auto"/>
                    <w:bottom w:val="none" w:sz="0" w:space="0" w:color="auto"/>
                    <w:right w:val="none" w:sz="0" w:space="0" w:color="auto"/>
                  </w:divBdr>
                </w:div>
                <w:div w:id="19592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59012">
      <w:bodyDiv w:val="1"/>
      <w:marLeft w:val="0"/>
      <w:marRight w:val="0"/>
      <w:marTop w:val="0"/>
      <w:marBottom w:val="0"/>
      <w:divBdr>
        <w:top w:val="none" w:sz="0" w:space="0" w:color="auto"/>
        <w:left w:val="none" w:sz="0" w:space="0" w:color="auto"/>
        <w:bottom w:val="none" w:sz="0" w:space="0" w:color="auto"/>
        <w:right w:val="none" w:sz="0" w:space="0" w:color="auto"/>
      </w:divBdr>
      <w:divsChild>
        <w:div w:id="1125270442">
          <w:marLeft w:val="0"/>
          <w:marRight w:val="0"/>
          <w:marTop w:val="0"/>
          <w:marBottom w:val="0"/>
          <w:divBdr>
            <w:top w:val="none" w:sz="0" w:space="0" w:color="auto"/>
            <w:left w:val="none" w:sz="0" w:space="0" w:color="auto"/>
            <w:bottom w:val="none" w:sz="0" w:space="0" w:color="auto"/>
            <w:right w:val="none" w:sz="0" w:space="0" w:color="auto"/>
          </w:divBdr>
        </w:div>
      </w:divsChild>
    </w:div>
    <w:div w:id="1657611947">
      <w:bodyDiv w:val="1"/>
      <w:marLeft w:val="0"/>
      <w:marRight w:val="0"/>
      <w:marTop w:val="0"/>
      <w:marBottom w:val="0"/>
      <w:divBdr>
        <w:top w:val="none" w:sz="0" w:space="0" w:color="auto"/>
        <w:left w:val="none" w:sz="0" w:space="0" w:color="auto"/>
        <w:bottom w:val="none" w:sz="0" w:space="0" w:color="auto"/>
        <w:right w:val="none" w:sz="0" w:space="0" w:color="auto"/>
      </w:divBdr>
      <w:divsChild>
        <w:div w:id="330644637">
          <w:marLeft w:val="0"/>
          <w:marRight w:val="0"/>
          <w:marTop w:val="0"/>
          <w:marBottom w:val="0"/>
          <w:divBdr>
            <w:top w:val="none" w:sz="0" w:space="0" w:color="auto"/>
            <w:left w:val="none" w:sz="0" w:space="0" w:color="auto"/>
            <w:bottom w:val="none" w:sz="0" w:space="0" w:color="auto"/>
            <w:right w:val="none" w:sz="0" w:space="0" w:color="auto"/>
          </w:divBdr>
        </w:div>
      </w:divsChild>
    </w:div>
    <w:div w:id="1658682590">
      <w:bodyDiv w:val="1"/>
      <w:marLeft w:val="0"/>
      <w:marRight w:val="0"/>
      <w:marTop w:val="0"/>
      <w:marBottom w:val="0"/>
      <w:divBdr>
        <w:top w:val="none" w:sz="0" w:space="0" w:color="auto"/>
        <w:left w:val="none" w:sz="0" w:space="0" w:color="auto"/>
        <w:bottom w:val="none" w:sz="0" w:space="0" w:color="auto"/>
        <w:right w:val="none" w:sz="0" w:space="0" w:color="auto"/>
      </w:divBdr>
      <w:divsChild>
        <w:div w:id="969936167">
          <w:marLeft w:val="0"/>
          <w:marRight w:val="0"/>
          <w:marTop w:val="0"/>
          <w:marBottom w:val="150"/>
          <w:divBdr>
            <w:top w:val="none" w:sz="0" w:space="0" w:color="auto"/>
            <w:left w:val="none" w:sz="0" w:space="0" w:color="auto"/>
            <w:bottom w:val="none" w:sz="0" w:space="0" w:color="auto"/>
            <w:right w:val="none" w:sz="0" w:space="0" w:color="auto"/>
          </w:divBdr>
          <w:divsChild>
            <w:div w:id="2017221983">
              <w:marLeft w:val="0"/>
              <w:marRight w:val="0"/>
              <w:marTop w:val="0"/>
              <w:marBottom w:val="300"/>
              <w:divBdr>
                <w:top w:val="single" w:sz="6" w:space="0" w:color="FFFFFF"/>
                <w:left w:val="single" w:sz="6" w:space="0" w:color="FFFFFF"/>
                <w:bottom w:val="single" w:sz="6" w:space="0" w:color="FFFFFF"/>
                <w:right w:val="single" w:sz="6" w:space="0" w:color="FFFFFF"/>
              </w:divBdr>
              <w:divsChild>
                <w:div w:id="1804929843">
                  <w:marLeft w:val="0"/>
                  <w:marRight w:val="0"/>
                  <w:marTop w:val="0"/>
                  <w:marBottom w:val="0"/>
                  <w:divBdr>
                    <w:top w:val="none" w:sz="0" w:space="0" w:color="auto"/>
                    <w:left w:val="none" w:sz="0" w:space="0" w:color="auto"/>
                    <w:bottom w:val="none" w:sz="0" w:space="0" w:color="auto"/>
                    <w:right w:val="none" w:sz="0" w:space="0" w:color="auto"/>
                  </w:divBdr>
                </w:div>
                <w:div w:id="12448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2851">
          <w:marLeft w:val="0"/>
          <w:marRight w:val="0"/>
          <w:marTop w:val="0"/>
          <w:marBottom w:val="150"/>
          <w:divBdr>
            <w:top w:val="none" w:sz="0" w:space="0" w:color="auto"/>
            <w:left w:val="none" w:sz="0" w:space="0" w:color="auto"/>
            <w:bottom w:val="none" w:sz="0" w:space="0" w:color="auto"/>
            <w:right w:val="none" w:sz="0" w:space="0" w:color="auto"/>
          </w:divBdr>
          <w:divsChild>
            <w:div w:id="396974868">
              <w:marLeft w:val="0"/>
              <w:marRight w:val="0"/>
              <w:marTop w:val="0"/>
              <w:marBottom w:val="300"/>
              <w:divBdr>
                <w:top w:val="single" w:sz="6" w:space="0" w:color="FFFFFF"/>
                <w:left w:val="single" w:sz="6" w:space="0" w:color="FFFFFF"/>
                <w:bottom w:val="single" w:sz="6" w:space="0" w:color="FFFFFF"/>
                <w:right w:val="single" w:sz="6" w:space="0" w:color="FFFFFF"/>
              </w:divBdr>
              <w:divsChild>
                <w:div w:id="735469659">
                  <w:marLeft w:val="0"/>
                  <w:marRight w:val="0"/>
                  <w:marTop w:val="0"/>
                  <w:marBottom w:val="0"/>
                  <w:divBdr>
                    <w:top w:val="none" w:sz="0" w:space="0" w:color="FFFFFF"/>
                    <w:left w:val="none" w:sz="0" w:space="0" w:color="FFFFFF"/>
                    <w:bottom w:val="single" w:sz="6" w:space="0" w:color="FFFFFF"/>
                    <w:right w:val="none" w:sz="0" w:space="0" w:color="FFFFFF"/>
                  </w:divBdr>
                </w:div>
                <w:div w:id="881752572">
                  <w:marLeft w:val="0"/>
                  <w:marRight w:val="0"/>
                  <w:marTop w:val="0"/>
                  <w:marBottom w:val="0"/>
                  <w:divBdr>
                    <w:top w:val="none" w:sz="0" w:space="0" w:color="auto"/>
                    <w:left w:val="none" w:sz="0" w:space="0" w:color="auto"/>
                    <w:bottom w:val="none" w:sz="0" w:space="0" w:color="auto"/>
                    <w:right w:val="none" w:sz="0" w:space="0" w:color="auto"/>
                  </w:divBdr>
                </w:div>
                <w:div w:id="12081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2988">
          <w:marLeft w:val="0"/>
          <w:marRight w:val="0"/>
          <w:marTop w:val="0"/>
          <w:marBottom w:val="150"/>
          <w:divBdr>
            <w:top w:val="none" w:sz="0" w:space="0" w:color="auto"/>
            <w:left w:val="none" w:sz="0" w:space="0" w:color="auto"/>
            <w:bottom w:val="none" w:sz="0" w:space="0" w:color="auto"/>
            <w:right w:val="none" w:sz="0" w:space="0" w:color="auto"/>
          </w:divBdr>
          <w:divsChild>
            <w:div w:id="403187950">
              <w:marLeft w:val="0"/>
              <w:marRight w:val="0"/>
              <w:marTop w:val="0"/>
              <w:marBottom w:val="300"/>
              <w:divBdr>
                <w:top w:val="single" w:sz="6" w:space="0" w:color="FFFFFF"/>
                <w:left w:val="single" w:sz="6" w:space="0" w:color="FFFFFF"/>
                <w:bottom w:val="single" w:sz="6" w:space="0" w:color="FFFFFF"/>
                <w:right w:val="single" w:sz="6" w:space="0" w:color="FFFFFF"/>
              </w:divBdr>
              <w:divsChild>
                <w:div w:id="1432973938">
                  <w:marLeft w:val="0"/>
                  <w:marRight w:val="0"/>
                  <w:marTop w:val="0"/>
                  <w:marBottom w:val="0"/>
                  <w:divBdr>
                    <w:top w:val="none" w:sz="0" w:space="0" w:color="FFFFFF"/>
                    <w:left w:val="none" w:sz="0" w:space="0" w:color="FFFFFF"/>
                    <w:bottom w:val="single" w:sz="6" w:space="0" w:color="FFFFFF"/>
                    <w:right w:val="none" w:sz="0" w:space="0" w:color="FFFFFF"/>
                  </w:divBdr>
                </w:div>
                <w:div w:id="914975077">
                  <w:marLeft w:val="0"/>
                  <w:marRight w:val="0"/>
                  <w:marTop w:val="0"/>
                  <w:marBottom w:val="0"/>
                  <w:divBdr>
                    <w:top w:val="none" w:sz="0" w:space="0" w:color="auto"/>
                    <w:left w:val="none" w:sz="0" w:space="0" w:color="auto"/>
                    <w:bottom w:val="none" w:sz="0" w:space="0" w:color="auto"/>
                    <w:right w:val="none" w:sz="0" w:space="0" w:color="auto"/>
                  </w:divBdr>
                </w:div>
                <w:div w:id="80107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99694">
          <w:marLeft w:val="0"/>
          <w:marRight w:val="0"/>
          <w:marTop w:val="0"/>
          <w:marBottom w:val="150"/>
          <w:divBdr>
            <w:top w:val="none" w:sz="0" w:space="0" w:color="auto"/>
            <w:left w:val="none" w:sz="0" w:space="0" w:color="auto"/>
            <w:bottom w:val="none" w:sz="0" w:space="0" w:color="auto"/>
            <w:right w:val="none" w:sz="0" w:space="0" w:color="auto"/>
          </w:divBdr>
          <w:divsChild>
            <w:div w:id="367219423">
              <w:marLeft w:val="0"/>
              <w:marRight w:val="0"/>
              <w:marTop w:val="0"/>
              <w:marBottom w:val="300"/>
              <w:divBdr>
                <w:top w:val="single" w:sz="6" w:space="0" w:color="FFFFFF"/>
                <w:left w:val="single" w:sz="6" w:space="0" w:color="FFFFFF"/>
                <w:bottom w:val="single" w:sz="6" w:space="0" w:color="FFFFFF"/>
                <w:right w:val="single" w:sz="6" w:space="0" w:color="FFFFFF"/>
              </w:divBdr>
              <w:divsChild>
                <w:div w:id="2063937740">
                  <w:marLeft w:val="0"/>
                  <w:marRight w:val="0"/>
                  <w:marTop w:val="0"/>
                  <w:marBottom w:val="0"/>
                  <w:divBdr>
                    <w:top w:val="none" w:sz="0" w:space="0" w:color="FFFFFF"/>
                    <w:left w:val="none" w:sz="0" w:space="0" w:color="FFFFFF"/>
                    <w:bottom w:val="single" w:sz="6" w:space="0" w:color="FFFFFF"/>
                    <w:right w:val="none" w:sz="0" w:space="0" w:color="FFFFFF"/>
                  </w:divBdr>
                </w:div>
                <w:div w:id="110127921">
                  <w:marLeft w:val="0"/>
                  <w:marRight w:val="0"/>
                  <w:marTop w:val="0"/>
                  <w:marBottom w:val="0"/>
                  <w:divBdr>
                    <w:top w:val="none" w:sz="0" w:space="0" w:color="auto"/>
                    <w:left w:val="none" w:sz="0" w:space="0" w:color="auto"/>
                    <w:bottom w:val="none" w:sz="0" w:space="0" w:color="auto"/>
                    <w:right w:val="none" w:sz="0" w:space="0" w:color="auto"/>
                  </w:divBdr>
                </w:div>
                <w:div w:id="16737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4871">
          <w:marLeft w:val="0"/>
          <w:marRight w:val="0"/>
          <w:marTop w:val="0"/>
          <w:marBottom w:val="150"/>
          <w:divBdr>
            <w:top w:val="none" w:sz="0" w:space="0" w:color="auto"/>
            <w:left w:val="none" w:sz="0" w:space="0" w:color="auto"/>
            <w:bottom w:val="none" w:sz="0" w:space="0" w:color="auto"/>
            <w:right w:val="none" w:sz="0" w:space="0" w:color="auto"/>
          </w:divBdr>
          <w:divsChild>
            <w:div w:id="1686397712">
              <w:marLeft w:val="0"/>
              <w:marRight w:val="0"/>
              <w:marTop w:val="0"/>
              <w:marBottom w:val="300"/>
              <w:divBdr>
                <w:top w:val="single" w:sz="6" w:space="0" w:color="FFFFFF"/>
                <w:left w:val="single" w:sz="6" w:space="0" w:color="FFFFFF"/>
                <w:bottom w:val="single" w:sz="6" w:space="0" w:color="FFFFFF"/>
                <w:right w:val="single" w:sz="6" w:space="0" w:color="FFFFFF"/>
              </w:divBdr>
              <w:divsChild>
                <w:div w:id="166867121">
                  <w:marLeft w:val="0"/>
                  <w:marRight w:val="0"/>
                  <w:marTop w:val="0"/>
                  <w:marBottom w:val="0"/>
                  <w:divBdr>
                    <w:top w:val="none" w:sz="0" w:space="0" w:color="FFFFFF"/>
                    <w:left w:val="none" w:sz="0" w:space="0" w:color="FFFFFF"/>
                    <w:bottom w:val="single" w:sz="6" w:space="0" w:color="FFFFFF"/>
                    <w:right w:val="none" w:sz="0" w:space="0" w:color="FFFFFF"/>
                  </w:divBdr>
                </w:div>
                <w:div w:id="513082410">
                  <w:marLeft w:val="0"/>
                  <w:marRight w:val="0"/>
                  <w:marTop w:val="0"/>
                  <w:marBottom w:val="0"/>
                  <w:divBdr>
                    <w:top w:val="none" w:sz="0" w:space="0" w:color="auto"/>
                    <w:left w:val="none" w:sz="0" w:space="0" w:color="auto"/>
                    <w:bottom w:val="none" w:sz="0" w:space="0" w:color="auto"/>
                    <w:right w:val="none" w:sz="0" w:space="0" w:color="auto"/>
                  </w:divBdr>
                </w:div>
                <w:div w:id="45156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25285">
      <w:bodyDiv w:val="1"/>
      <w:marLeft w:val="0"/>
      <w:marRight w:val="0"/>
      <w:marTop w:val="0"/>
      <w:marBottom w:val="0"/>
      <w:divBdr>
        <w:top w:val="none" w:sz="0" w:space="0" w:color="auto"/>
        <w:left w:val="none" w:sz="0" w:space="0" w:color="auto"/>
        <w:bottom w:val="none" w:sz="0" w:space="0" w:color="auto"/>
        <w:right w:val="none" w:sz="0" w:space="0" w:color="auto"/>
      </w:divBdr>
      <w:divsChild>
        <w:div w:id="1817140597">
          <w:marLeft w:val="0"/>
          <w:marRight w:val="0"/>
          <w:marTop w:val="0"/>
          <w:marBottom w:val="0"/>
          <w:divBdr>
            <w:top w:val="none" w:sz="0" w:space="0" w:color="auto"/>
            <w:left w:val="none" w:sz="0" w:space="0" w:color="auto"/>
            <w:bottom w:val="none" w:sz="0" w:space="0" w:color="auto"/>
            <w:right w:val="none" w:sz="0" w:space="0" w:color="auto"/>
          </w:divBdr>
          <w:divsChild>
            <w:div w:id="1795247496">
              <w:marLeft w:val="0"/>
              <w:marRight w:val="0"/>
              <w:marTop w:val="0"/>
              <w:marBottom w:val="0"/>
              <w:divBdr>
                <w:top w:val="none" w:sz="0" w:space="0" w:color="auto"/>
                <w:left w:val="none" w:sz="0" w:space="0" w:color="auto"/>
                <w:bottom w:val="none" w:sz="0" w:space="0" w:color="auto"/>
                <w:right w:val="none" w:sz="0" w:space="0" w:color="auto"/>
              </w:divBdr>
              <w:divsChild>
                <w:div w:id="10586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8571">
      <w:bodyDiv w:val="1"/>
      <w:marLeft w:val="0"/>
      <w:marRight w:val="0"/>
      <w:marTop w:val="0"/>
      <w:marBottom w:val="0"/>
      <w:divBdr>
        <w:top w:val="none" w:sz="0" w:space="0" w:color="auto"/>
        <w:left w:val="none" w:sz="0" w:space="0" w:color="auto"/>
        <w:bottom w:val="none" w:sz="0" w:space="0" w:color="auto"/>
        <w:right w:val="none" w:sz="0" w:space="0" w:color="auto"/>
      </w:divBdr>
    </w:div>
    <w:div w:id="1659530676">
      <w:bodyDiv w:val="1"/>
      <w:marLeft w:val="0"/>
      <w:marRight w:val="0"/>
      <w:marTop w:val="0"/>
      <w:marBottom w:val="0"/>
      <w:divBdr>
        <w:top w:val="none" w:sz="0" w:space="0" w:color="auto"/>
        <w:left w:val="none" w:sz="0" w:space="0" w:color="auto"/>
        <w:bottom w:val="none" w:sz="0" w:space="0" w:color="auto"/>
        <w:right w:val="none" w:sz="0" w:space="0" w:color="auto"/>
      </w:divBdr>
      <w:divsChild>
        <w:div w:id="487786793">
          <w:marLeft w:val="0"/>
          <w:marRight w:val="0"/>
          <w:marTop w:val="0"/>
          <w:marBottom w:val="0"/>
          <w:divBdr>
            <w:top w:val="none" w:sz="0" w:space="0" w:color="auto"/>
            <w:left w:val="none" w:sz="0" w:space="0" w:color="auto"/>
            <w:bottom w:val="none" w:sz="0" w:space="0" w:color="auto"/>
            <w:right w:val="none" w:sz="0" w:space="0" w:color="auto"/>
          </w:divBdr>
        </w:div>
      </w:divsChild>
    </w:div>
    <w:div w:id="1659848518">
      <w:bodyDiv w:val="1"/>
      <w:marLeft w:val="0"/>
      <w:marRight w:val="0"/>
      <w:marTop w:val="0"/>
      <w:marBottom w:val="0"/>
      <w:divBdr>
        <w:top w:val="none" w:sz="0" w:space="0" w:color="auto"/>
        <w:left w:val="none" w:sz="0" w:space="0" w:color="auto"/>
        <w:bottom w:val="none" w:sz="0" w:space="0" w:color="auto"/>
        <w:right w:val="none" w:sz="0" w:space="0" w:color="auto"/>
      </w:divBdr>
      <w:divsChild>
        <w:div w:id="4674631">
          <w:marLeft w:val="0"/>
          <w:marRight w:val="0"/>
          <w:marTop w:val="0"/>
          <w:marBottom w:val="150"/>
          <w:divBdr>
            <w:top w:val="none" w:sz="0" w:space="0" w:color="auto"/>
            <w:left w:val="none" w:sz="0" w:space="0" w:color="auto"/>
            <w:bottom w:val="none" w:sz="0" w:space="0" w:color="auto"/>
            <w:right w:val="none" w:sz="0" w:space="0" w:color="auto"/>
          </w:divBdr>
          <w:divsChild>
            <w:div w:id="561450235">
              <w:marLeft w:val="0"/>
              <w:marRight w:val="0"/>
              <w:marTop w:val="0"/>
              <w:marBottom w:val="300"/>
              <w:divBdr>
                <w:top w:val="single" w:sz="6" w:space="0" w:color="FFFFFF"/>
                <w:left w:val="single" w:sz="6" w:space="0" w:color="FFFFFF"/>
                <w:bottom w:val="single" w:sz="6" w:space="0" w:color="FFFFFF"/>
                <w:right w:val="single" w:sz="6" w:space="0" w:color="FFFFFF"/>
              </w:divBdr>
              <w:divsChild>
                <w:div w:id="1597444102">
                  <w:marLeft w:val="0"/>
                  <w:marRight w:val="0"/>
                  <w:marTop w:val="0"/>
                  <w:marBottom w:val="0"/>
                  <w:divBdr>
                    <w:top w:val="none" w:sz="0" w:space="0" w:color="auto"/>
                    <w:left w:val="none" w:sz="0" w:space="0" w:color="auto"/>
                    <w:bottom w:val="none" w:sz="0" w:space="0" w:color="auto"/>
                    <w:right w:val="none" w:sz="0" w:space="0" w:color="auto"/>
                  </w:divBdr>
                </w:div>
                <w:div w:id="14427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2654">
          <w:marLeft w:val="0"/>
          <w:marRight w:val="0"/>
          <w:marTop w:val="0"/>
          <w:marBottom w:val="150"/>
          <w:divBdr>
            <w:top w:val="none" w:sz="0" w:space="0" w:color="auto"/>
            <w:left w:val="none" w:sz="0" w:space="0" w:color="auto"/>
            <w:bottom w:val="none" w:sz="0" w:space="0" w:color="auto"/>
            <w:right w:val="none" w:sz="0" w:space="0" w:color="auto"/>
          </w:divBdr>
          <w:divsChild>
            <w:div w:id="1734431160">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0389">
                  <w:marLeft w:val="0"/>
                  <w:marRight w:val="0"/>
                  <w:marTop w:val="0"/>
                  <w:marBottom w:val="0"/>
                  <w:divBdr>
                    <w:top w:val="none" w:sz="0" w:space="0" w:color="FFFFFF"/>
                    <w:left w:val="none" w:sz="0" w:space="0" w:color="FFFFFF"/>
                    <w:bottom w:val="single" w:sz="6" w:space="0" w:color="FFFFFF"/>
                    <w:right w:val="none" w:sz="0" w:space="0" w:color="FFFFFF"/>
                  </w:divBdr>
                </w:div>
                <w:div w:id="545144789">
                  <w:marLeft w:val="0"/>
                  <w:marRight w:val="0"/>
                  <w:marTop w:val="0"/>
                  <w:marBottom w:val="0"/>
                  <w:divBdr>
                    <w:top w:val="none" w:sz="0" w:space="0" w:color="auto"/>
                    <w:left w:val="none" w:sz="0" w:space="0" w:color="auto"/>
                    <w:bottom w:val="none" w:sz="0" w:space="0" w:color="auto"/>
                    <w:right w:val="none" w:sz="0" w:space="0" w:color="auto"/>
                  </w:divBdr>
                </w:div>
                <w:div w:id="18045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6475">
          <w:marLeft w:val="0"/>
          <w:marRight w:val="0"/>
          <w:marTop w:val="0"/>
          <w:marBottom w:val="150"/>
          <w:divBdr>
            <w:top w:val="none" w:sz="0" w:space="0" w:color="auto"/>
            <w:left w:val="none" w:sz="0" w:space="0" w:color="auto"/>
            <w:bottom w:val="none" w:sz="0" w:space="0" w:color="auto"/>
            <w:right w:val="none" w:sz="0" w:space="0" w:color="auto"/>
          </w:divBdr>
          <w:divsChild>
            <w:div w:id="950208618">
              <w:marLeft w:val="0"/>
              <w:marRight w:val="0"/>
              <w:marTop w:val="0"/>
              <w:marBottom w:val="300"/>
              <w:divBdr>
                <w:top w:val="single" w:sz="6" w:space="0" w:color="FFFFFF"/>
                <w:left w:val="single" w:sz="6" w:space="0" w:color="FFFFFF"/>
                <w:bottom w:val="single" w:sz="6" w:space="0" w:color="FFFFFF"/>
                <w:right w:val="single" w:sz="6" w:space="0" w:color="FFFFFF"/>
              </w:divBdr>
              <w:divsChild>
                <w:div w:id="2138601169">
                  <w:marLeft w:val="0"/>
                  <w:marRight w:val="0"/>
                  <w:marTop w:val="0"/>
                  <w:marBottom w:val="0"/>
                  <w:divBdr>
                    <w:top w:val="none" w:sz="0" w:space="0" w:color="FFFFFF"/>
                    <w:left w:val="none" w:sz="0" w:space="0" w:color="FFFFFF"/>
                    <w:bottom w:val="single" w:sz="6" w:space="0" w:color="FFFFFF"/>
                    <w:right w:val="none" w:sz="0" w:space="0" w:color="FFFFFF"/>
                  </w:divBdr>
                </w:div>
                <w:div w:id="1275211310">
                  <w:marLeft w:val="0"/>
                  <w:marRight w:val="0"/>
                  <w:marTop w:val="0"/>
                  <w:marBottom w:val="0"/>
                  <w:divBdr>
                    <w:top w:val="none" w:sz="0" w:space="0" w:color="auto"/>
                    <w:left w:val="none" w:sz="0" w:space="0" w:color="auto"/>
                    <w:bottom w:val="none" w:sz="0" w:space="0" w:color="auto"/>
                    <w:right w:val="none" w:sz="0" w:space="0" w:color="auto"/>
                  </w:divBdr>
                </w:div>
                <w:div w:id="8006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33261">
          <w:marLeft w:val="0"/>
          <w:marRight w:val="0"/>
          <w:marTop w:val="0"/>
          <w:marBottom w:val="150"/>
          <w:divBdr>
            <w:top w:val="none" w:sz="0" w:space="0" w:color="auto"/>
            <w:left w:val="none" w:sz="0" w:space="0" w:color="auto"/>
            <w:bottom w:val="none" w:sz="0" w:space="0" w:color="auto"/>
            <w:right w:val="none" w:sz="0" w:space="0" w:color="auto"/>
          </w:divBdr>
          <w:divsChild>
            <w:div w:id="4219925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688245">
                  <w:marLeft w:val="0"/>
                  <w:marRight w:val="0"/>
                  <w:marTop w:val="0"/>
                  <w:marBottom w:val="0"/>
                  <w:divBdr>
                    <w:top w:val="none" w:sz="0" w:space="0" w:color="FFFFFF"/>
                    <w:left w:val="none" w:sz="0" w:space="0" w:color="FFFFFF"/>
                    <w:bottom w:val="single" w:sz="6" w:space="0" w:color="FFFFFF"/>
                    <w:right w:val="none" w:sz="0" w:space="0" w:color="FFFFFF"/>
                  </w:divBdr>
                </w:div>
                <w:div w:id="1374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89496">
      <w:bodyDiv w:val="1"/>
      <w:marLeft w:val="0"/>
      <w:marRight w:val="0"/>
      <w:marTop w:val="0"/>
      <w:marBottom w:val="0"/>
      <w:divBdr>
        <w:top w:val="none" w:sz="0" w:space="0" w:color="auto"/>
        <w:left w:val="none" w:sz="0" w:space="0" w:color="auto"/>
        <w:bottom w:val="none" w:sz="0" w:space="0" w:color="auto"/>
        <w:right w:val="none" w:sz="0" w:space="0" w:color="auto"/>
      </w:divBdr>
      <w:divsChild>
        <w:div w:id="1036076209">
          <w:marLeft w:val="0"/>
          <w:marRight w:val="0"/>
          <w:marTop w:val="0"/>
          <w:marBottom w:val="0"/>
          <w:divBdr>
            <w:top w:val="none" w:sz="0" w:space="0" w:color="auto"/>
            <w:left w:val="none" w:sz="0" w:space="0" w:color="auto"/>
            <w:bottom w:val="none" w:sz="0" w:space="0" w:color="auto"/>
            <w:right w:val="none" w:sz="0" w:space="0" w:color="auto"/>
          </w:divBdr>
        </w:div>
      </w:divsChild>
    </w:div>
    <w:div w:id="1660309080">
      <w:bodyDiv w:val="1"/>
      <w:marLeft w:val="0"/>
      <w:marRight w:val="0"/>
      <w:marTop w:val="0"/>
      <w:marBottom w:val="0"/>
      <w:divBdr>
        <w:top w:val="none" w:sz="0" w:space="0" w:color="auto"/>
        <w:left w:val="none" w:sz="0" w:space="0" w:color="auto"/>
        <w:bottom w:val="none" w:sz="0" w:space="0" w:color="auto"/>
        <w:right w:val="none" w:sz="0" w:space="0" w:color="auto"/>
      </w:divBdr>
      <w:divsChild>
        <w:div w:id="250355574">
          <w:marLeft w:val="0"/>
          <w:marRight w:val="0"/>
          <w:marTop w:val="0"/>
          <w:marBottom w:val="150"/>
          <w:divBdr>
            <w:top w:val="none" w:sz="0" w:space="0" w:color="auto"/>
            <w:left w:val="none" w:sz="0" w:space="0" w:color="auto"/>
            <w:bottom w:val="none" w:sz="0" w:space="0" w:color="auto"/>
            <w:right w:val="none" w:sz="0" w:space="0" w:color="auto"/>
          </w:divBdr>
          <w:divsChild>
            <w:div w:id="1867939319">
              <w:marLeft w:val="0"/>
              <w:marRight w:val="0"/>
              <w:marTop w:val="0"/>
              <w:marBottom w:val="300"/>
              <w:divBdr>
                <w:top w:val="single" w:sz="6" w:space="0" w:color="FFFFFF"/>
                <w:left w:val="single" w:sz="6" w:space="0" w:color="FFFFFF"/>
                <w:bottom w:val="single" w:sz="6" w:space="0" w:color="FFFFFF"/>
                <w:right w:val="single" w:sz="6" w:space="0" w:color="FFFFFF"/>
              </w:divBdr>
              <w:divsChild>
                <w:div w:id="823088022">
                  <w:marLeft w:val="0"/>
                  <w:marRight w:val="0"/>
                  <w:marTop w:val="0"/>
                  <w:marBottom w:val="0"/>
                  <w:divBdr>
                    <w:top w:val="none" w:sz="0" w:space="0" w:color="auto"/>
                    <w:left w:val="none" w:sz="0" w:space="0" w:color="auto"/>
                    <w:bottom w:val="none" w:sz="0" w:space="0" w:color="auto"/>
                    <w:right w:val="none" w:sz="0" w:space="0" w:color="auto"/>
                  </w:divBdr>
                </w:div>
                <w:div w:id="532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3998">
          <w:marLeft w:val="0"/>
          <w:marRight w:val="0"/>
          <w:marTop w:val="0"/>
          <w:marBottom w:val="150"/>
          <w:divBdr>
            <w:top w:val="none" w:sz="0" w:space="0" w:color="auto"/>
            <w:left w:val="none" w:sz="0" w:space="0" w:color="auto"/>
            <w:bottom w:val="none" w:sz="0" w:space="0" w:color="auto"/>
            <w:right w:val="none" w:sz="0" w:space="0" w:color="auto"/>
          </w:divBdr>
          <w:divsChild>
            <w:div w:id="592397725">
              <w:marLeft w:val="0"/>
              <w:marRight w:val="0"/>
              <w:marTop w:val="0"/>
              <w:marBottom w:val="300"/>
              <w:divBdr>
                <w:top w:val="single" w:sz="6" w:space="0" w:color="FFFFFF"/>
                <w:left w:val="single" w:sz="6" w:space="0" w:color="FFFFFF"/>
                <w:bottom w:val="single" w:sz="6" w:space="0" w:color="FFFFFF"/>
                <w:right w:val="single" w:sz="6" w:space="0" w:color="FFFFFF"/>
              </w:divBdr>
              <w:divsChild>
                <w:div w:id="373389800">
                  <w:marLeft w:val="0"/>
                  <w:marRight w:val="0"/>
                  <w:marTop w:val="0"/>
                  <w:marBottom w:val="0"/>
                  <w:divBdr>
                    <w:top w:val="none" w:sz="0" w:space="0" w:color="FFFFFF"/>
                    <w:left w:val="none" w:sz="0" w:space="0" w:color="FFFFFF"/>
                    <w:bottom w:val="single" w:sz="6" w:space="0" w:color="FFFFFF"/>
                    <w:right w:val="none" w:sz="0" w:space="0" w:color="FFFFFF"/>
                  </w:divBdr>
                </w:div>
                <w:div w:id="1751659397">
                  <w:marLeft w:val="0"/>
                  <w:marRight w:val="0"/>
                  <w:marTop w:val="0"/>
                  <w:marBottom w:val="0"/>
                  <w:divBdr>
                    <w:top w:val="none" w:sz="0" w:space="0" w:color="auto"/>
                    <w:left w:val="none" w:sz="0" w:space="0" w:color="auto"/>
                    <w:bottom w:val="none" w:sz="0" w:space="0" w:color="auto"/>
                    <w:right w:val="none" w:sz="0" w:space="0" w:color="auto"/>
                  </w:divBdr>
                </w:div>
                <w:div w:id="38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01291">
          <w:marLeft w:val="0"/>
          <w:marRight w:val="0"/>
          <w:marTop w:val="0"/>
          <w:marBottom w:val="150"/>
          <w:divBdr>
            <w:top w:val="none" w:sz="0" w:space="0" w:color="auto"/>
            <w:left w:val="none" w:sz="0" w:space="0" w:color="auto"/>
            <w:bottom w:val="none" w:sz="0" w:space="0" w:color="auto"/>
            <w:right w:val="none" w:sz="0" w:space="0" w:color="auto"/>
          </w:divBdr>
          <w:divsChild>
            <w:div w:id="1044908826">
              <w:marLeft w:val="0"/>
              <w:marRight w:val="0"/>
              <w:marTop w:val="0"/>
              <w:marBottom w:val="300"/>
              <w:divBdr>
                <w:top w:val="single" w:sz="6" w:space="0" w:color="FFFFFF"/>
                <w:left w:val="single" w:sz="6" w:space="0" w:color="FFFFFF"/>
                <w:bottom w:val="single" w:sz="6" w:space="0" w:color="FFFFFF"/>
                <w:right w:val="single" w:sz="6" w:space="0" w:color="FFFFFF"/>
              </w:divBdr>
              <w:divsChild>
                <w:div w:id="1356418637">
                  <w:marLeft w:val="0"/>
                  <w:marRight w:val="0"/>
                  <w:marTop w:val="0"/>
                  <w:marBottom w:val="0"/>
                  <w:divBdr>
                    <w:top w:val="none" w:sz="0" w:space="0" w:color="FFFFFF"/>
                    <w:left w:val="none" w:sz="0" w:space="0" w:color="FFFFFF"/>
                    <w:bottom w:val="single" w:sz="6" w:space="0" w:color="FFFFFF"/>
                    <w:right w:val="none" w:sz="0" w:space="0" w:color="FFFFFF"/>
                  </w:divBdr>
                </w:div>
                <w:div w:id="268704575">
                  <w:marLeft w:val="0"/>
                  <w:marRight w:val="0"/>
                  <w:marTop w:val="0"/>
                  <w:marBottom w:val="0"/>
                  <w:divBdr>
                    <w:top w:val="none" w:sz="0" w:space="0" w:color="auto"/>
                    <w:left w:val="none" w:sz="0" w:space="0" w:color="auto"/>
                    <w:bottom w:val="none" w:sz="0" w:space="0" w:color="auto"/>
                    <w:right w:val="none" w:sz="0" w:space="0" w:color="auto"/>
                  </w:divBdr>
                </w:div>
                <w:div w:id="9823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3918">
          <w:marLeft w:val="0"/>
          <w:marRight w:val="0"/>
          <w:marTop w:val="0"/>
          <w:marBottom w:val="150"/>
          <w:divBdr>
            <w:top w:val="none" w:sz="0" w:space="0" w:color="auto"/>
            <w:left w:val="none" w:sz="0" w:space="0" w:color="auto"/>
            <w:bottom w:val="none" w:sz="0" w:space="0" w:color="auto"/>
            <w:right w:val="none" w:sz="0" w:space="0" w:color="auto"/>
          </w:divBdr>
          <w:divsChild>
            <w:div w:id="1334837367">
              <w:marLeft w:val="0"/>
              <w:marRight w:val="0"/>
              <w:marTop w:val="0"/>
              <w:marBottom w:val="300"/>
              <w:divBdr>
                <w:top w:val="single" w:sz="6" w:space="0" w:color="FFFFFF"/>
                <w:left w:val="single" w:sz="6" w:space="0" w:color="FFFFFF"/>
                <w:bottom w:val="single" w:sz="6" w:space="0" w:color="FFFFFF"/>
                <w:right w:val="single" w:sz="6" w:space="0" w:color="FFFFFF"/>
              </w:divBdr>
              <w:divsChild>
                <w:div w:id="840970821">
                  <w:marLeft w:val="0"/>
                  <w:marRight w:val="0"/>
                  <w:marTop w:val="0"/>
                  <w:marBottom w:val="0"/>
                  <w:divBdr>
                    <w:top w:val="none" w:sz="0" w:space="0" w:color="FFFFFF"/>
                    <w:left w:val="none" w:sz="0" w:space="0" w:color="FFFFFF"/>
                    <w:bottom w:val="single" w:sz="6" w:space="0" w:color="FFFFFF"/>
                    <w:right w:val="none" w:sz="0" w:space="0" w:color="FFFFFF"/>
                  </w:divBdr>
                </w:div>
                <w:div w:id="664742288">
                  <w:marLeft w:val="0"/>
                  <w:marRight w:val="0"/>
                  <w:marTop w:val="0"/>
                  <w:marBottom w:val="0"/>
                  <w:divBdr>
                    <w:top w:val="none" w:sz="0" w:space="0" w:color="auto"/>
                    <w:left w:val="none" w:sz="0" w:space="0" w:color="auto"/>
                    <w:bottom w:val="none" w:sz="0" w:space="0" w:color="auto"/>
                    <w:right w:val="none" w:sz="0" w:space="0" w:color="auto"/>
                  </w:divBdr>
                </w:div>
                <w:div w:id="3072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9543">
          <w:marLeft w:val="0"/>
          <w:marRight w:val="0"/>
          <w:marTop w:val="0"/>
          <w:marBottom w:val="150"/>
          <w:divBdr>
            <w:top w:val="none" w:sz="0" w:space="0" w:color="auto"/>
            <w:left w:val="none" w:sz="0" w:space="0" w:color="auto"/>
            <w:bottom w:val="none" w:sz="0" w:space="0" w:color="auto"/>
            <w:right w:val="none" w:sz="0" w:space="0" w:color="auto"/>
          </w:divBdr>
          <w:divsChild>
            <w:div w:id="471559798">
              <w:marLeft w:val="0"/>
              <w:marRight w:val="0"/>
              <w:marTop w:val="0"/>
              <w:marBottom w:val="300"/>
              <w:divBdr>
                <w:top w:val="single" w:sz="6" w:space="0" w:color="FFFFFF"/>
                <w:left w:val="single" w:sz="6" w:space="0" w:color="FFFFFF"/>
                <w:bottom w:val="single" w:sz="6" w:space="0" w:color="FFFFFF"/>
                <w:right w:val="single" w:sz="6" w:space="0" w:color="FFFFFF"/>
              </w:divBdr>
              <w:divsChild>
                <w:div w:id="1958677046">
                  <w:marLeft w:val="0"/>
                  <w:marRight w:val="0"/>
                  <w:marTop w:val="0"/>
                  <w:marBottom w:val="0"/>
                  <w:divBdr>
                    <w:top w:val="none" w:sz="0" w:space="0" w:color="FFFFFF"/>
                    <w:left w:val="none" w:sz="0" w:space="0" w:color="FFFFFF"/>
                    <w:bottom w:val="single" w:sz="6" w:space="0" w:color="FFFFFF"/>
                    <w:right w:val="none" w:sz="0" w:space="0" w:color="FFFFFF"/>
                  </w:divBdr>
                </w:div>
                <w:div w:id="1084254410">
                  <w:marLeft w:val="0"/>
                  <w:marRight w:val="0"/>
                  <w:marTop w:val="0"/>
                  <w:marBottom w:val="0"/>
                  <w:divBdr>
                    <w:top w:val="none" w:sz="0" w:space="0" w:color="auto"/>
                    <w:left w:val="none" w:sz="0" w:space="0" w:color="auto"/>
                    <w:bottom w:val="none" w:sz="0" w:space="0" w:color="auto"/>
                    <w:right w:val="none" w:sz="0" w:space="0" w:color="auto"/>
                  </w:divBdr>
                </w:div>
                <w:div w:id="12144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65472">
      <w:bodyDiv w:val="1"/>
      <w:marLeft w:val="0"/>
      <w:marRight w:val="0"/>
      <w:marTop w:val="0"/>
      <w:marBottom w:val="0"/>
      <w:divBdr>
        <w:top w:val="none" w:sz="0" w:space="0" w:color="auto"/>
        <w:left w:val="none" w:sz="0" w:space="0" w:color="auto"/>
        <w:bottom w:val="none" w:sz="0" w:space="0" w:color="auto"/>
        <w:right w:val="none" w:sz="0" w:space="0" w:color="auto"/>
      </w:divBdr>
    </w:div>
    <w:div w:id="1660839540">
      <w:bodyDiv w:val="1"/>
      <w:marLeft w:val="0"/>
      <w:marRight w:val="0"/>
      <w:marTop w:val="0"/>
      <w:marBottom w:val="0"/>
      <w:divBdr>
        <w:top w:val="none" w:sz="0" w:space="0" w:color="auto"/>
        <w:left w:val="none" w:sz="0" w:space="0" w:color="auto"/>
        <w:bottom w:val="none" w:sz="0" w:space="0" w:color="auto"/>
        <w:right w:val="none" w:sz="0" w:space="0" w:color="auto"/>
      </w:divBdr>
      <w:divsChild>
        <w:div w:id="1258708447">
          <w:marLeft w:val="0"/>
          <w:marRight w:val="0"/>
          <w:marTop w:val="0"/>
          <w:marBottom w:val="0"/>
          <w:divBdr>
            <w:top w:val="none" w:sz="0" w:space="0" w:color="auto"/>
            <w:left w:val="none" w:sz="0" w:space="0" w:color="auto"/>
            <w:bottom w:val="none" w:sz="0" w:space="0" w:color="auto"/>
            <w:right w:val="none" w:sz="0" w:space="0" w:color="auto"/>
          </w:divBdr>
        </w:div>
      </w:divsChild>
    </w:div>
    <w:div w:id="1661302106">
      <w:bodyDiv w:val="1"/>
      <w:marLeft w:val="0"/>
      <w:marRight w:val="0"/>
      <w:marTop w:val="0"/>
      <w:marBottom w:val="0"/>
      <w:divBdr>
        <w:top w:val="none" w:sz="0" w:space="0" w:color="auto"/>
        <w:left w:val="none" w:sz="0" w:space="0" w:color="auto"/>
        <w:bottom w:val="none" w:sz="0" w:space="0" w:color="auto"/>
        <w:right w:val="none" w:sz="0" w:space="0" w:color="auto"/>
      </w:divBdr>
      <w:divsChild>
        <w:div w:id="438334174">
          <w:marLeft w:val="0"/>
          <w:marRight w:val="0"/>
          <w:marTop w:val="0"/>
          <w:marBottom w:val="0"/>
          <w:divBdr>
            <w:top w:val="none" w:sz="0" w:space="0" w:color="auto"/>
            <w:left w:val="none" w:sz="0" w:space="0" w:color="auto"/>
            <w:bottom w:val="none" w:sz="0" w:space="0" w:color="auto"/>
            <w:right w:val="none" w:sz="0" w:space="0" w:color="auto"/>
          </w:divBdr>
        </w:div>
      </w:divsChild>
    </w:div>
    <w:div w:id="1661538854">
      <w:bodyDiv w:val="1"/>
      <w:marLeft w:val="0"/>
      <w:marRight w:val="0"/>
      <w:marTop w:val="0"/>
      <w:marBottom w:val="0"/>
      <w:divBdr>
        <w:top w:val="none" w:sz="0" w:space="0" w:color="auto"/>
        <w:left w:val="none" w:sz="0" w:space="0" w:color="auto"/>
        <w:bottom w:val="none" w:sz="0" w:space="0" w:color="auto"/>
        <w:right w:val="none" w:sz="0" w:space="0" w:color="auto"/>
      </w:divBdr>
      <w:divsChild>
        <w:div w:id="518082738">
          <w:marLeft w:val="0"/>
          <w:marRight w:val="0"/>
          <w:marTop w:val="0"/>
          <w:marBottom w:val="0"/>
          <w:divBdr>
            <w:top w:val="none" w:sz="0" w:space="0" w:color="auto"/>
            <w:left w:val="none" w:sz="0" w:space="0" w:color="auto"/>
            <w:bottom w:val="none" w:sz="0" w:space="0" w:color="auto"/>
            <w:right w:val="none" w:sz="0" w:space="0" w:color="auto"/>
          </w:divBdr>
          <w:divsChild>
            <w:div w:id="654915275">
              <w:marLeft w:val="0"/>
              <w:marRight w:val="0"/>
              <w:marTop w:val="0"/>
              <w:marBottom w:val="0"/>
              <w:divBdr>
                <w:top w:val="none" w:sz="0" w:space="0" w:color="auto"/>
                <w:left w:val="none" w:sz="0" w:space="0" w:color="auto"/>
                <w:bottom w:val="none" w:sz="0" w:space="0" w:color="auto"/>
                <w:right w:val="none" w:sz="0" w:space="0" w:color="auto"/>
              </w:divBdr>
              <w:divsChild>
                <w:div w:id="101146425">
                  <w:marLeft w:val="0"/>
                  <w:marRight w:val="0"/>
                  <w:marTop w:val="0"/>
                  <w:marBottom w:val="0"/>
                  <w:divBdr>
                    <w:top w:val="none" w:sz="0" w:space="0" w:color="auto"/>
                    <w:left w:val="none" w:sz="0" w:space="0" w:color="auto"/>
                    <w:bottom w:val="none" w:sz="0" w:space="0" w:color="auto"/>
                    <w:right w:val="none" w:sz="0" w:space="0" w:color="auto"/>
                  </w:divBdr>
                  <w:divsChild>
                    <w:div w:id="1599484324">
                      <w:marLeft w:val="0"/>
                      <w:marRight w:val="0"/>
                      <w:marTop w:val="0"/>
                      <w:marBottom w:val="0"/>
                      <w:divBdr>
                        <w:top w:val="none" w:sz="0" w:space="0" w:color="auto"/>
                        <w:left w:val="none" w:sz="0" w:space="0" w:color="auto"/>
                        <w:bottom w:val="none" w:sz="0" w:space="0" w:color="auto"/>
                        <w:right w:val="none" w:sz="0" w:space="0" w:color="auto"/>
                      </w:divBdr>
                      <w:divsChild>
                        <w:div w:id="1408845655">
                          <w:marLeft w:val="0"/>
                          <w:marRight w:val="0"/>
                          <w:marTop w:val="0"/>
                          <w:marBottom w:val="0"/>
                          <w:divBdr>
                            <w:top w:val="none" w:sz="0" w:space="0" w:color="auto"/>
                            <w:left w:val="none" w:sz="0" w:space="0" w:color="auto"/>
                            <w:bottom w:val="none" w:sz="0" w:space="0" w:color="auto"/>
                            <w:right w:val="none" w:sz="0" w:space="0" w:color="auto"/>
                          </w:divBdr>
                          <w:divsChild>
                            <w:div w:id="1217006632">
                              <w:marLeft w:val="0"/>
                              <w:marRight w:val="0"/>
                              <w:marTop w:val="0"/>
                              <w:marBottom w:val="0"/>
                              <w:divBdr>
                                <w:top w:val="none" w:sz="0" w:space="0" w:color="auto"/>
                                <w:left w:val="none" w:sz="0" w:space="0" w:color="auto"/>
                                <w:bottom w:val="none" w:sz="0" w:space="0" w:color="auto"/>
                                <w:right w:val="none" w:sz="0" w:space="0" w:color="auto"/>
                              </w:divBdr>
                              <w:divsChild>
                                <w:div w:id="83116328">
                                  <w:marLeft w:val="0"/>
                                  <w:marRight w:val="0"/>
                                  <w:marTop w:val="0"/>
                                  <w:marBottom w:val="0"/>
                                  <w:divBdr>
                                    <w:top w:val="none" w:sz="0" w:space="0" w:color="auto"/>
                                    <w:left w:val="none" w:sz="0" w:space="0" w:color="auto"/>
                                    <w:bottom w:val="none" w:sz="0" w:space="0" w:color="auto"/>
                                    <w:right w:val="none" w:sz="0" w:space="0" w:color="auto"/>
                                  </w:divBdr>
                                  <w:divsChild>
                                    <w:div w:id="430782551">
                                      <w:marLeft w:val="0"/>
                                      <w:marRight w:val="0"/>
                                      <w:marTop w:val="0"/>
                                      <w:marBottom w:val="0"/>
                                      <w:divBdr>
                                        <w:top w:val="none" w:sz="0" w:space="0" w:color="auto"/>
                                        <w:left w:val="none" w:sz="0" w:space="0" w:color="auto"/>
                                        <w:bottom w:val="none" w:sz="0" w:space="0" w:color="auto"/>
                                        <w:right w:val="none" w:sz="0" w:space="0" w:color="auto"/>
                                      </w:divBdr>
                                      <w:divsChild>
                                        <w:div w:id="979187746">
                                          <w:marLeft w:val="0"/>
                                          <w:marRight w:val="0"/>
                                          <w:marTop w:val="0"/>
                                          <w:marBottom w:val="0"/>
                                          <w:divBdr>
                                            <w:top w:val="none" w:sz="0" w:space="0" w:color="auto"/>
                                            <w:left w:val="none" w:sz="0" w:space="0" w:color="auto"/>
                                            <w:bottom w:val="none" w:sz="0" w:space="0" w:color="auto"/>
                                            <w:right w:val="none" w:sz="0" w:space="0" w:color="auto"/>
                                          </w:divBdr>
                                          <w:divsChild>
                                            <w:div w:id="1155953407">
                                              <w:marLeft w:val="0"/>
                                              <w:marRight w:val="0"/>
                                              <w:marTop w:val="0"/>
                                              <w:marBottom w:val="0"/>
                                              <w:divBdr>
                                                <w:top w:val="single" w:sz="4" w:space="0" w:color="F5F5F5"/>
                                                <w:left w:val="single" w:sz="4" w:space="0" w:color="F5F5F5"/>
                                                <w:bottom w:val="single" w:sz="4" w:space="0" w:color="F5F5F5"/>
                                                <w:right w:val="single" w:sz="4" w:space="0" w:color="F5F5F5"/>
                                              </w:divBdr>
                                              <w:divsChild>
                                                <w:div w:id="1753819097">
                                                  <w:marLeft w:val="0"/>
                                                  <w:marRight w:val="0"/>
                                                  <w:marTop w:val="0"/>
                                                  <w:marBottom w:val="0"/>
                                                  <w:divBdr>
                                                    <w:top w:val="none" w:sz="0" w:space="0" w:color="auto"/>
                                                    <w:left w:val="none" w:sz="0" w:space="0" w:color="auto"/>
                                                    <w:bottom w:val="none" w:sz="0" w:space="0" w:color="auto"/>
                                                    <w:right w:val="none" w:sz="0" w:space="0" w:color="auto"/>
                                                  </w:divBdr>
                                                  <w:divsChild>
                                                    <w:div w:id="1554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1805326">
      <w:bodyDiv w:val="1"/>
      <w:marLeft w:val="0"/>
      <w:marRight w:val="0"/>
      <w:marTop w:val="0"/>
      <w:marBottom w:val="0"/>
      <w:divBdr>
        <w:top w:val="none" w:sz="0" w:space="0" w:color="auto"/>
        <w:left w:val="none" w:sz="0" w:space="0" w:color="auto"/>
        <w:bottom w:val="none" w:sz="0" w:space="0" w:color="auto"/>
        <w:right w:val="none" w:sz="0" w:space="0" w:color="auto"/>
      </w:divBdr>
    </w:div>
    <w:div w:id="1662614209">
      <w:bodyDiv w:val="1"/>
      <w:marLeft w:val="0"/>
      <w:marRight w:val="0"/>
      <w:marTop w:val="0"/>
      <w:marBottom w:val="0"/>
      <w:divBdr>
        <w:top w:val="none" w:sz="0" w:space="0" w:color="auto"/>
        <w:left w:val="none" w:sz="0" w:space="0" w:color="auto"/>
        <w:bottom w:val="none" w:sz="0" w:space="0" w:color="auto"/>
        <w:right w:val="none" w:sz="0" w:space="0" w:color="auto"/>
      </w:divBdr>
    </w:div>
    <w:div w:id="1663198680">
      <w:bodyDiv w:val="1"/>
      <w:marLeft w:val="0"/>
      <w:marRight w:val="0"/>
      <w:marTop w:val="0"/>
      <w:marBottom w:val="0"/>
      <w:divBdr>
        <w:top w:val="none" w:sz="0" w:space="0" w:color="auto"/>
        <w:left w:val="none" w:sz="0" w:space="0" w:color="auto"/>
        <w:bottom w:val="none" w:sz="0" w:space="0" w:color="auto"/>
        <w:right w:val="none" w:sz="0" w:space="0" w:color="auto"/>
      </w:divBdr>
      <w:divsChild>
        <w:div w:id="334118392">
          <w:marLeft w:val="0"/>
          <w:marRight w:val="0"/>
          <w:marTop w:val="0"/>
          <w:marBottom w:val="0"/>
          <w:divBdr>
            <w:top w:val="none" w:sz="0" w:space="0" w:color="auto"/>
            <w:left w:val="none" w:sz="0" w:space="0" w:color="auto"/>
            <w:bottom w:val="none" w:sz="0" w:space="0" w:color="auto"/>
            <w:right w:val="none" w:sz="0" w:space="0" w:color="auto"/>
          </w:divBdr>
        </w:div>
      </w:divsChild>
    </w:div>
    <w:div w:id="1663466275">
      <w:bodyDiv w:val="1"/>
      <w:marLeft w:val="0"/>
      <w:marRight w:val="0"/>
      <w:marTop w:val="0"/>
      <w:marBottom w:val="0"/>
      <w:divBdr>
        <w:top w:val="none" w:sz="0" w:space="0" w:color="auto"/>
        <w:left w:val="none" w:sz="0" w:space="0" w:color="auto"/>
        <w:bottom w:val="none" w:sz="0" w:space="0" w:color="auto"/>
        <w:right w:val="none" w:sz="0" w:space="0" w:color="auto"/>
      </w:divBdr>
      <w:divsChild>
        <w:div w:id="1123887713">
          <w:marLeft w:val="0"/>
          <w:marRight w:val="0"/>
          <w:marTop w:val="0"/>
          <w:marBottom w:val="0"/>
          <w:divBdr>
            <w:top w:val="none" w:sz="0" w:space="0" w:color="auto"/>
            <w:left w:val="none" w:sz="0" w:space="0" w:color="auto"/>
            <w:bottom w:val="none" w:sz="0" w:space="0" w:color="auto"/>
            <w:right w:val="none" w:sz="0" w:space="0" w:color="auto"/>
          </w:divBdr>
        </w:div>
      </w:divsChild>
    </w:div>
    <w:div w:id="1663703027">
      <w:bodyDiv w:val="1"/>
      <w:marLeft w:val="0"/>
      <w:marRight w:val="0"/>
      <w:marTop w:val="0"/>
      <w:marBottom w:val="0"/>
      <w:divBdr>
        <w:top w:val="none" w:sz="0" w:space="0" w:color="auto"/>
        <w:left w:val="none" w:sz="0" w:space="0" w:color="auto"/>
        <w:bottom w:val="none" w:sz="0" w:space="0" w:color="auto"/>
        <w:right w:val="none" w:sz="0" w:space="0" w:color="auto"/>
      </w:divBdr>
    </w:div>
    <w:div w:id="1663771678">
      <w:bodyDiv w:val="1"/>
      <w:marLeft w:val="0"/>
      <w:marRight w:val="0"/>
      <w:marTop w:val="0"/>
      <w:marBottom w:val="0"/>
      <w:divBdr>
        <w:top w:val="none" w:sz="0" w:space="0" w:color="auto"/>
        <w:left w:val="none" w:sz="0" w:space="0" w:color="auto"/>
        <w:bottom w:val="none" w:sz="0" w:space="0" w:color="auto"/>
        <w:right w:val="none" w:sz="0" w:space="0" w:color="auto"/>
      </w:divBdr>
      <w:divsChild>
        <w:div w:id="966089206">
          <w:marLeft w:val="0"/>
          <w:marRight w:val="0"/>
          <w:marTop w:val="0"/>
          <w:marBottom w:val="150"/>
          <w:divBdr>
            <w:top w:val="none" w:sz="0" w:space="0" w:color="auto"/>
            <w:left w:val="none" w:sz="0" w:space="0" w:color="auto"/>
            <w:bottom w:val="none" w:sz="0" w:space="0" w:color="auto"/>
            <w:right w:val="none" w:sz="0" w:space="0" w:color="auto"/>
          </w:divBdr>
          <w:divsChild>
            <w:div w:id="764227295">
              <w:marLeft w:val="0"/>
              <w:marRight w:val="0"/>
              <w:marTop w:val="0"/>
              <w:marBottom w:val="300"/>
              <w:divBdr>
                <w:top w:val="single" w:sz="6" w:space="0" w:color="FFFFFF"/>
                <w:left w:val="single" w:sz="6" w:space="0" w:color="FFFFFF"/>
                <w:bottom w:val="single" w:sz="6" w:space="0" w:color="FFFFFF"/>
                <w:right w:val="single" w:sz="6" w:space="0" w:color="FFFFFF"/>
              </w:divBdr>
              <w:divsChild>
                <w:div w:id="1318997838">
                  <w:marLeft w:val="0"/>
                  <w:marRight w:val="0"/>
                  <w:marTop w:val="0"/>
                  <w:marBottom w:val="0"/>
                  <w:divBdr>
                    <w:top w:val="none" w:sz="0" w:space="0" w:color="auto"/>
                    <w:left w:val="none" w:sz="0" w:space="0" w:color="auto"/>
                    <w:bottom w:val="none" w:sz="0" w:space="0" w:color="auto"/>
                    <w:right w:val="none" w:sz="0" w:space="0" w:color="auto"/>
                  </w:divBdr>
                </w:div>
                <w:div w:id="19594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547">
          <w:marLeft w:val="0"/>
          <w:marRight w:val="0"/>
          <w:marTop w:val="0"/>
          <w:marBottom w:val="150"/>
          <w:divBdr>
            <w:top w:val="none" w:sz="0" w:space="0" w:color="auto"/>
            <w:left w:val="none" w:sz="0" w:space="0" w:color="auto"/>
            <w:bottom w:val="none" w:sz="0" w:space="0" w:color="auto"/>
            <w:right w:val="none" w:sz="0" w:space="0" w:color="auto"/>
          </w:divBdr>
          <w:divsChild>
            <w:div w:id="190068330">
              <w:marLeft w:val="0"/>
              <w:marRight w:val="0"/>
              <w:marTop w:val="0"/>
              <w:marBottom w:val="300"/>
              <w:divBdr>
                <w:top w:val="single" w:sz="6" w:space="0" w:color="FFFFFF"/>
                <w:left w:val="single" w:sz="6" w:space="0" w:color="FFFFFF"/>
                <w:bottom w:val="single" w:sz="6" w:space="0" w:color="FFFFFF"/>
                <w:right w:val="single" w:sz="6" w:space="0" w:color="FFFFFF"/>
              </w:divBdr>
              <w:divsChild>
                <w:div w:id="1588537586">
                  <w:marLeft w:val="0"/>
                  <w:marRight w:val="0"/>
                  <w:marTop w:val="0"/>
                  <w:marBottom w:val="0"/>
                  <w:divBdr>
                    <w:top w:val="none" w:sz="0" w:space="0" w:color="FFFFFF"/>
                    <w:left w:val="none" w:sz="0" w:space="0" w:color="FFFFFF"/>
                    <w:bottom w:val="single" w:sz="6" w:space="0" w:color="FFFFFF"/>
                    <w:right w:val="none" w:sz="0" w:space="0" w:color="FFFFFF"/>
                  </w:divBdr>
                </w:div>
                <w:div w:id="1489053305">
                  <w:marLeft w:val="0"/>
                  <w:marRight w:val="0"/>
                  <w:marTop w:val="0"/>
                  <w:marBottom w:val="0"/>
                  <w:divBdr>
                    <w:top w:val="none" w:sz="0" w:space="0" w:color="auto"/>
                    <w:left w:val="none" w:sz="0" w:space="0" w:color="auto"/>
                    <w:bottom w:val="none" w:sz="0" w:space="0" w:color="auto"/>
                    <w:right w:val="none" w:sz="0" w:space="0" w:color="auto"/>
                  </w:divBdr>
                </w:div>
                <w:div w:id="6730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7891">
          <w:marLeft w:val="0"/>
          <w:marRight w:val="0"/>
          <w:marTop w:val="0"/>
          <w:marBottom w:val="150"/>
          <w:divBdr>
            <w:top w:val="none" w:sz="0" w:space="0" w:color="auto"/>
            <w:left w:val="none" w:sz="0" w:space="0" w:color="auto"/>
            <w:bottom w:val="none" w:sz="0" w:space="0" w:color="auto"/>
            <w:right w:val="none" w:sz="0" w:space="0" w:color="auto"/>
          </w:divBdr>
          <w:divsChild>
            <w:div w:id="2120249323">
              <w:marLeft w:val="0"/>
              <w:marRight w:val="0"/>
              <w:marTop w:val="0"/>
              <w:marBottom w:val="300"/>
              <w:divBdr>
                <w:top w:val="single" w:sz="6" w:space="0" w:color="FFFFFF"/>
                <w:left w:val="single" w:sz="6" w:space="0" w:color="FFFFFF"/>
                <w:bottom w:val="single" w:sz="6" w:space="0" w:color="FFFFFF"/>
                <w:right w:val="single" w:sz="6" w:space="0" w:color="FFFFFF"/>
              </w:divBdr>
              <w:divsChild>
                <w:div w:id="2128163364">
                  <w:marLeft w:val="0"/>
                  <w:marRight w:val="0"/>
                  <w:marTop w:val="0"/>
                  <w:marBottom w:val="0"/>
                  <w:divBdr>
                    <w:top w:val="none" w:sz="0" w:space="0" w:color="FFFFFF"/>
                    <w:left w:val="none" w:sz="0" w:space="0" w:color="FFFFFF"/>
                    <w:bottom w:val="single" w:sz="6" w:space="0" w:color="FFFFFF"/>
                    <w:right w:val="none" w:sz="0" w:space="0" w:color="FFFFFF"/>
                  </w:divBdr>
                </w:div>
                <w:div w:id="594215579">
                  <w:marLeft w:val="0"/>
                  <w:marRight w:val="0"/>
                  <w:marTop w:val="0"/>
                  <w:marBottom w:val="0"/>
                  <w:divBdr>
                    <w:top w:val="none" w:sz="0" w:space="0" w:color="auto"/>
                    <w:left w:val="none" w:sz="0" w:space="0" w:color="auto"/>
                    <w:bottom w:val="none" w:sz="0" w:space="0" w:color="auto"/>
                    <w:right w:val="none" w:sz="0" w:space="0" w:color="auto"/>
                  </w:divBdr>
                </w:div>
                <w:div w:id="16958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8274">
          <w:marLeft w:val="0"/>
          <w:marRight w:val="0"/>
          <w:marTop w:val="0"/>
          <w:marBottom w:val="150"/>
          <w:divBdr>
            <w:top w:val="none" w:sz="0" w:space="0" w:color="auto"/>
            <w:left w:val="none" w:sz="0" w:space="0" w:color="auto"/>
            <w:bottom w:val="none" w:sz="0" w:space="0" w:color="auto"/>
            <w:right w:val="none" w:sz="0" w:space="0" w:color="auto"/>
          </w:divBdr>
          <w:divsChild>
            <w:div w:id="572852975">
              <w:marLeft w:val="0"/>
              <w:marRight w:val="0"/>
              <w:marTop w:val="0"/>
              <w:marBottom w:val="300"/>
              <w:divBdr>
                <w:top w:val="single" w:sz="6" w:space="0" w:color="FFFFFF"/>
                <w:left w:val="single" w:sz="6" w:space="0" w:color="FFFFFF"/>
                <w:bottom w:val="single" w:sz="6" w:space="0" w:color="FFFFFF"/>
                <w:right w:val="single" w:sz="6" w:space="0" w:color="FFFFFF"/>
              </w:divBdr>
              <w:divsChild>
                <w:div w:id="1525704253">
                  <w:marLeft w:val="0"/>
                  <w:marRight w:val="0"/>
                  <w:marTop w:val="0"/>
                  <w:marBottom w:val="0"/>
                  <w:divBdr>
                    <w:top w:val="none" w:sz="0" w:space="0" w:color="FFFFFF"/>
                    <w:left w:val="none" w:sz="0" w:space="0" w:color="FFFFFF"/>
                    <w:bottom w:val="single" w:sz="6" w:space="0" w:color="FFFFFF"/>
                    <w:right w:val="none" w:sz="0" w:space="0" w:color="FFFFFF"/>
                  </w:divBdr>
                </w:div>
                <w:div w:id="1432701967">
                  <w:marLeft w:val="0"/>
                  <w:marRight w:val="0"/>
                  <w:marTop w:val="0"/>
                  <w:marBottom w:val="0"/>
                  <w:divBdr>
                    <w:top w:val="none" w:sz="0" w:space="0" w:color="auto"/>
                    <w:left w:val="none" w:sz="0" w:space="0" w:color="auto"/>
                    <w:bottom w:val="none" w:sz="0" w:space="0" w:color="auto"/>
                    <w:right w:val="none" w:sz="0" w:space="0" w:color="auto"/>
                  </w:divBdr>
                </w:div>
                <w:div w:id="3318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5740">
          <w:marLeft w:val="0"/>
          <w:marRight w:val="0"/>
          <w:marTop w:val="0"/>
          <w:marBottom w:val="150"/>
          <w:divBdr>
            <w:top w:val="none" w:sz="0" w:space="0" w:color="auto"/>
            <w:left w:val="none" w:sz="0" w:space="0" w:color="auto"/>
            <w:bottom w:val="none" w:sz="0" w:space="0" w:color="auto"/>
            <w:right w:val="none" w:sz="0" w:space="0" w:color="auto"/>
          </w:divBdr>
          <w:divsChild>
            <w:div w:id="712000585">
              <w:marLeft w:val="0"/>
              <w:marRight w:val="0"/>
              <w:marTop w:val="0"/>
              <w:marBottom w:val="300"/>
              <w:divBdr>
                <w:top w:val="single" w:sz="6" w:space="0" w:color="FFFFFF"/>
                <w:left w:val="single" w:sz="6" w:space="0" w:color="FFFFFF"/>
                <w:bottom w:val="single" w:sz="6" w:space="0" w:color="FFFFFF"/>
                <w:right w:val="single" w:sz="6" w:space="0" w:color="FFFFFF"/>
              </w:divBdr>
              <w:divsChild>
                <w:div w:id="768240115">
                  <w:marLeft w:val="0"/>
                  <w:marRight w:val="0"/>
                  <w:marTop w:val="0"/>
                  <w:marBottom w:val="0"/>
                  <w:divBdr>
                    <w:top w:val="none" w:sz="0" w:space="0" w:color="FFFFFF"/>
                    <w:left w:val="none" w:sz="0" w:space="0" w:color="FFFFFF"/>
                    <w:bottom w:val="single" w:sz="6" w:space="0" w:color="FFFFFF"/>
                    <w:right w:val="none" w:sz="0" w:space="0" w:color="FFFFFF"/>
                  </w:divBdr>
                </w:div>
                <w:div w:id="774981781">
                  <w:marLeft w:val="0"/>
                  <w:marRight w:val="0"/>
                  <w:marTop w:val="0"/>
                  <w:marBottom w:val="0"/>
                  <w:divBdr>
                    <w:top w:val="none" w:sz="0" w:space="0" w:color="auto"/>
                    <w:left w:val="none" w:sz="0" w:space="0" w:color="auto"/>
                    <w:bottom w:val="none" w:sz="0" w:space="0" w:color="auto"/>
                    <w:right w:val="none" w:sz="0" w:space="0" w:color="auto"/>
                  </w:divBdr>
                </w:div>
                <w:div w:id="13126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25266">
      <w:bodyDiv w:val="1"/>
      <w:marLeft w:val="0"/>
      <w:marRight w:val="0"/>
      <w:marTop w:val="0"/>
      <w:marBottom w:val="0"/>
      <w:divBdr>
        <w:top w:val="none" w:sz="0" w:space="0" w:color="auto"/>
        <w:left w:val="none" w:sz="0" w:space="0" w:color="auto"/>
        <w:bottom w:val="none" w:sz="0" w:space="0" w:color="auto"/>
        <w:right w:val="none" w:sz="0" w:space="0" w:color="auto"/>
      </w:divBdr>
    </w:div>
    <w:div w:id="1664895773">
      <w:bodyDiv w:val="1"/>
      <w:marLeft w:val="0"/>
      <w:marRight w:val="0"/>
      <w:marTop w:val="0"/>
      <w:marBottom w:val="0"/>
      <w:divBdr>
        <w:top w:val="none" w:sz="0" w:space="0" w:color="auto"/>
        <w:left w:val="none" w:sz="0" w:space="0" w:color="auto"/>
        <w:bottom w:val="none" w:sz="0" w:space="0" w:color="auto"/>
        <w:right w:val="none" w:sz="0" w:space="0" w:color="auto"/>
      </w:divBdr>
    </w:div>
    <w:div w:id="1664971140">
      <w:bodyDiv w:val="1"/>
      <w:marLeft w:val="0"/>
      <w:marRight w:val="0"/>
      <w:marTop w:val="0"/>
      <w:marBottom w:val="0"/>
      <w:divBdr>
        <w:top w:val="none" w:sz="0" w:space="0" w:color="auto"/>
        <w:left w:val="none" w:sz="0" w:space="0" w:color="auto"/>
        <w:bottom w:val="none" w:sz="0" w:space="0" w:color="auto"/>
        <w:right w:val="none" w:sz="0" w:space="0" w:color="auto"/>
      </w:divBdr>
      <w:divsChild>
        <w:div w:id="827788221">
          <w:marLeft w:val="0"/>
          <w:marRight w:val="0"/>
          <w:marTop w:val="0"/>
          <w:marBottom w:val="150"/>
          <w:divBdr>
            <w:top w:val="none" w:sz="0" w:space="0" w:color="auto"/>
            <w:left w:val="none" w:sz="0" w:space="0" w:color="auto"/>
            <w:bottom w:val="none" w:sz="0" w:space="0" w:color="auto"/>
            <w:right w:val="none" w:sz="0" w:space="0" w:color="auto"/>
          </w:divBdr>
          <w:divsChild>
            <w:div w:id="623312907">
              <w:marLeft w:val="0"/>
              <w:marRight w:val="0"/>
              <w:marTop w:val="0"/>
              <w:marBottom w:val="300"/>
              <w:divBdr>
                <w:top w:val="single" w:sz="6" w:space="0" w:color="FFFFFF"/>
                <w:left w:val="single" w:sz="6" w:space="0" w:color="FFFFFF"/>
                <w:bottom w:val="single" w:sz="6" w:space="0" w:color="FFFFFF"/>
                <w:right w:val="single" w:sz="6" w:space="0" w:color="FFFFFF"/>
              </w:divBdr>
              <w:divsChild>
                <w:div w:id="1048450612">
                  <w:marLeft w:val="0"/>
                  <w:marRight w:val="0"/>
                  <w:marTop w:val="0"/>
                  <w:marBottom w:val="0"/>
                  <w:divBdr>
                    <w:top w:val="none" w:sz="0" w:space="0" w:color="auto"/>
                    <w:left w:val="none" w:sz="0" w:space="0" w:color="auto"/>
                    <w:bottom w:val="none" w:sz="0" w:space="0" w:color="auto"/>
                    <w:right w:val="none" w:sz="0" w:space="0" w:color="auto"/>
                  </w:divBdr>
                </w:div>
                <w:div w:id="3728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65505">
          <w:marLeft w:val="0"/>
          <w:marRight w:val="0"/>
          <w:marTop w:val="0"/>
          <w:marBottom w:val="150"/>
          <w:divBdr>
            <w:top w:val="none" w:sz="0" w:space="0" w:color="auto"/>
            <w:left w:val="none" w:sz="0" w:space="0" w:color="auto"/>
            <w:bottom w:val="none" w:sz="0" w:space="0" w:color="auto"/>
            <w:right w:val="none" w:sz="0" w:space="0" w:color="auto"/>
          </w:divBdr>
          <w:divsChild>
            <w:div w:id="55516345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56883">
                  <w:marLeft w:val="0"/>
                  <w:marRight w:val="0"/>
                  <w:marTop w:val="0"/>
                  <w:marBottom w:val="0"/>
                  <w:divBdr>
                    <w:top w:val="none" w:sz="0" w:space="0" w:color="FFFFFF"/>
                    <w:left w:val="none" w:sz="0" w:space="0" w:color="FFFFFF"/>
                    <w:bottom w:val="single" w:sz="6" w:space="0" w:color="FFFFFF"/>
                    <w:right w:val="none" w:sz="0" w:space="0" w:color="FFFFFF"/>
                  </w:divBdr>
                </w:div>
                <w:div w:id="1616787555">
                  <w:marLeft w:val="0"/>
                  <w:marRight w:val="0"/>
                  <w:marTop w:val="0"/>
                  <w:marBottom w:val="0"/>
                  <w:divBdr>
                    <w:top w:val="none" w:sz="0" w:space="0" w:color="auto"/>
                    <w:left w:val="none" w:sz="0" w:space="0" w:color="auto"/>
                    <w:bottom w:val="none" w:sz="0" w:space="0" w:color="auto"/>
                    <w:right w:val="none" w:sz="0" w:space="0" w:color="auto"/>
                  </w:divBdr>
                </w:div>
                <w:div w:id="533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3997">
          <w:marLeft w:val="0"/>
          <w:marRight w:val="0"/>
          <w:marTop w:val="0"/>
          <w:marBottom w:val="150"/>
          <w:divBdr>
            <w:top w:val="none" w:sz="0" w:space="0" w:color="auto"/>
            <w:left w:val="none" w:sz="0" w:space="0" w:color="auto"/>
            <w:bottom w:val="none" w:sz="0" w:space="0" w:color="auto"/>
            <w:right w:val="none" w:sz="0" w:space="0" w:color="auto"/>
          </w:divBdr>
          <w:divsChild>
            <w:div w:id="1277298881">
              <w:marLeft w:val="0"/>
              <w:marRight w:val="0"/>
              <w:marTop w:val="0"/>
              <w:marBottom w:val="300"/>
              <w:divBdr>
                <w:top w:val="single" w:sz="6" w:space="0" w:color="FFFFFF"/>
                <w:left w:val="single" w:sz="6" w:space="0" w:color="FFFFFF"/>
                <w:bottom w:val="single" w:sz="6" w:space="0" w:color="FFFFFF"/>
                <w:right w:val="single" w:sz="6" w:space="0" w:color="FFFFFF"/>
              </w:divBdr>
              <w:divsChild>
                <w:div w:id="1807159488">
                  <w:marLeft w:val="0"/>
                  <w:marRight w:val="0"/>
                  <w:marTop w:val="0"/>
                  <w:marBottom w:val="0"/>
                  <w:divBdr>
                    <w:top w:val="none" w:sz="0" w:space="0" w:color="FFFFFF"/>
                    <w:left w:val="none" w:sz="0" w:space="0" w:color="FFFFFF"/>
                    <w:bottom w:val="single" w:sz="6" w:space="0" w:color="FFFFFF"/>
                    <w:right w:val="none" w:sz="0" w:space="0" w:color="FFFFFF"/>
                  </w:divBdr>
                </w:div>
                <w:div w:id="818152561">
                  <w:marLeft w:val="0"/>
                  <w:marRight w:val="0"/>
                  <w:marTop w:val="0"/>
                  <w:marBottom w:val="0"/>
                  <w:divBdr>
                    <w:top w:val="none" w:sz="0" w:space="0" w:color="auto"/>
                    <w:left w:val="none" w:sz="0" w:space="0" w:color="auto"/>
                    <w:bottom w:val="none" w:sz="0" w:space="0" w:color="auto"/>
                    <w:right w:val="none" w:sz="0" w:space="0" w:color="auto"/>
                  </w:divBdr>
                </w:div>
                <w:div w:id="5264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7812">
          <w:marLeft w:val="0"/>
          <w:marRight w:val="0"/>
          <w:marTop w:val="0"/>
          <w:marBottom w:val="150"/>
          <w:divBdr>
            <w:top w:val="none" w:sz="0" w:space="0" w:color="auto"/>
            <w:left w:val="none" w:sz="0" w:space="0" w:color="auto"/>
            <w:bottom w:val="none" w:sz="0" w:space="0" w:color="auto"/>
            <w:right w:val="none" w:sz="0" w:space="0" w:color="auto"/>
          </w:divBdr>
          <w:divsChild>
            <w:div w:id="887767807">
              <w:marLeft w:val="0"/>
              <w:marRight w:val="0"/>
              <w:marTop w:val="0"/>
              <w:marBottom w:val="300"/>
              <w:divBdr>
                <w:top w:val="single" w:sz="6" w:space="0" w:color="FFFFFF"/>
                <w:left w:val="single" w:sz="6" w:space="0" w:color="FFFFFF"/>
                <w:bottom w:val="single" w:sz="6" w:space="0" w:color="FFFFFF"/>
                <w:right w:val="single" w:sz="6" w:space="0" w:color="FFFFFF"/>
              </w:divBdr>
              <w:divsChild>
                <w:div w:id="1454128084">
                  <w:marLeft w:val="0"/>
                  <w:marRight w:val="0"/>
                  <w:marTop w:val="0"/>
                  <w:marBottom w:val="0"/>
                  <w:divBdr>
                    <w:top w:val="none" w:sz="0" w:space="0" w:color="FFFFFF"/>
                    <w:left w:val="none" w:sz="0" w:space="0" w:color="FFFFFF"/>
                    <w:bottom w:val="single" w:sz="6" w:space="0" w:color="FFFFFF"/>
                    <w:right w:val="none" w:sz="0" w:space="0" w:color="FFFFFF"/>
                  </w:divBdr>
                </w:div>
                <w:div w:id="1546943893">
                  <w:marLeft w:val="0"/>
                  <w:marRight w:val="0"/>
                  <w:marTop w:val="0"/>
                  <w:marBottom w:val="0"/>
                  <w:divBdr>
                    <w:top w:val="none" w:sz="0" w:space="0" w:color="auto"/>
                    <w:left w:val="none" w:sz="0" w:space="0" w:color="auto"/>
                    <w:bottom w:val="none" w:sz="0" w:space="0" w:color="auto"/>
                    <w:right w:val="none" w:sz="0" w:space="0" w:color="auto"/>
                  </w:divBdr>
                </w:div>
                <w:div w:id="4549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964">
          <w:marLeft w:val="0"/>
          <w:marRight w:val="0"/>
          <w:marTop w:val="0"/>
          <w:marBottom w:val="150"/>
          <w:divBdr>
            <w:top w:val="none" w:sz="0" w:space="0" w:color="auto"/>
            <w:left w:val="none" w:sz="0" w:space="0" w:color="auto"/>
            <w:bottom w:val="none" w:sz="0" w:space="0" w:color="auto"/>
            <w:right w:val="none" w:sz="0" w:space="0" w:color="auto"/>
          </w:divBdr>
          <w:divsChild>
            <w:div w:id="2122138430">
              <w:marLeft w:val="0"/>
              <w:marRight w:val="0"/>
              <w:marTop w:val="0"/>
              <w:marBottom w:val="300"/>
              <w:divBdr>
                <w:top w:val="single" w:sz="6" w:space="0" w:color="FFFFFF"/>
                <w:left w:val="single" w:sz="6" w:space="0" w:color="FFFFFF"/>
                <w:bottom w:val="single" w:sz="6" w:space="0" w:color="FFFFFF"/>
                <w:right w:val="single" w:sz="6" w:space="0" w:color="FFFFFF"/>
              </w:divBdr>
              <w:divsChild>
                <w:div w:id="249120953">
                  <w:marLeft w:val="0"/>
                  <w:marRight w:val="0"/>
                  <w:marTop w:val="0"/>
                  <w:marBottom w:val="0"/>
                  <w:divBdr>
                    <w:top w:val="none" w:sz="0" w:space="0" w:color="FFFFFF"/>
                    <w:left w:val="none" w:sz="0" w:space="0" w:color="FFFFFF"/>
                    <w:bottom w:val="single" w:sz="6" w:space="0" w:color="FFFFFF"/>
                    <w:right w:val="none" w:sz="0" w:space="0" w:color="FFFFFF"/>
                  </w:divBdr>
                </w:div>
                <w:div w:id="2037734450">
                  <w:marLeft w:val="0"/>
                  <w:marRight w:val="0"/>
                  <w:marTop w:val="0"/>
                  <w:marBottom w:val="0"/>
                  <w:divBdr>
                    <w:top w:val="none" w:sz="0" w:space="0" w:color="auto"/>
                    <w:left w:val="none" w:sz="0" w:space="0" w:color="auto"/>
                    <w:bottom w:val="none" w:sz="0" w:space="0" w:color="auto"/>
                    <w:right w:val="none" w:sz="0" w:space="0" w:color="auto"/>
                  </w:divBdr>
                </w:div>
                <w:div w:id="17367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2513">
      <w:bodyDiv w:val="1"/>
      <w:marLeft w:val="0"/>
      <w:marRight w:val="0"/>
      <w:marTop w:val="0"/>
      <w:marBottom w:val="0"/>
      <w:divBdr>
        <w:top w:val="none" w:sz="0" w:space="0" w:color="auto"/>
        <w:left w:val="none" w:sz="0" w:space="0" w:color="auto"/>
        <w:bottom w:val="none" w:sz="0" w:space="0" w:color="auto"/>
        <w:right w:val="none" w:sz="0" w:space="0" w:color="auto"/>
      </w:divBdr>
      <w:divsChild>
        <w:div w:id="1333097078">
          <w:marLeft w:val="0"/>
          <w:marRight w:val="0"/>
          <w:marTop w:val="0"/>
          <w:marBottom w:val="150"/>
          <w:divBdr>
            <w:top w:val="none" w:sz="0" w:space="0" w:color="auto"/>
            <w:left w:val="none" w:sz="0" w:space="0" w:color="auto"/>
            <w:bottom w:val="none" w:sz="0" w:space="0" w:color="auto"/>
            <w:right w:val="none" w:sz="0" w:space="0" w:color="auto"/>
          </w:divBdr>
          <w:divsChild>
            <w:div w:id="1484813375">
              <w:marLeft w:val="0"/>
              <w:marRight w:val="0"/>
              <w:marTop w:val="0"/>
              <w:marBottom w:val="300"/>
              <w:divBdr>
                <w:top w:val="single" w:sz="6" w:space="0" w:color="FFFFFF"/>
                <w:left w:val="single" w:sz="6" w:space="0" w:color="FFFFFF"/>
                <w:bottom w:val="single" w:sz="6" w:space="0" w:color="FFFFFF"/>
                <w:right w:val="single" w:sz="6" w:space="0" w:color="FFFFFF"/>
              </w:divBdr>
              <w:divsChild>
                <w:div w:id="1203327842">
                  <w:marLeft w:val="0"/>
                  <w:marRight w:val="0"/>
                  <w:marTop w:val="0"/>
                  <w:marBottom w:val="0"/>
                  <w:divBdr>
                    <w:top w:val="none" w:sz="0" w:space="0" w:color="auto"/>
                    <w:left w:val="none" w:sz="0" w:space="0" w:color="auto"/>
                    <w:bottom w:val="none" w:sz="0" w:space="0" w:color="auto"/>
                    <w:right w:val="none" w:sz="0" w:space="0" w:color="auto"/>
                  </w:divBdr>
                </w:div>
                <w:div w:id="12747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6875">
          <w:marLeft w:val="0"/>
          <w:marRight w:val="0"/>
          <w:marTop w:val="0"/>
          <w:marBottom w:val="150"/>
          <w:divBdr>
            <w:top w:val="none" w:sz="0" w:space="0" w:color="auto"/>
            <w:left w:val="none" w:sz="0" w:space="0" w:color="auto"/>
            <w:bottom w:val="none" w:sz="0" w:space="0" w:color="auto"/>
            <w:right w:val="none" w:sz="0" w:space="0" w:color="auto"/>
          </w:divBdr>
          <w:divsChild>
            <w:div w:id="184947312">
              <w:marLeft w:val="0"/>
              <w:marRight w:val="0"/>
              <w:marTop w:val="0"/>
              <w:marBottom w:val="300"/>
              <w:divBdr>
                <w:top w:val="single" w:sz="6" w:space="0" w:color="FFFFFF"/>
                <w:left w:val="single" w:sz="6" w:space="0" w:color="FFFFFF"/>
                <w:bottom w:val="single" w:sz="6" w:space="0" w:color="FFFFFF"/>
                <w:right w:val="single" w:sz="6" w:space="0" w:color="FFFFFF"/>
              </w:divBdr>
              <w:divsChild>
                <w:div w:id="1145589148">
                  <w:marLeft w:val="0"/>
                  <w:marRight w:val="0"/>
                  <w:marTop w:val="0"/>
                  <w:marBottom w:val="0"/>
                  <w:divBdr>
                    <w:top w:val="none" w:sz="0" w:space="0" w:color="FFFFFF"/>
                    <w:left w:val="none" w:sz="0" w:space="0" w:color="FFFFFF"/>
                    <w:bottom w:val="single" w:sz="6" w:space="0" w:color="FFFFFF"/>
                    <w:right w:val="none" w:sz="0" w:space="0" w:color="FFFFFF"/>
                  </w:divBdr>
                </w:div>
                <w:div w:id="1756438551">
                  <w:marLeft w:val="0"/>
                  <w:marRight w:val="0"/>
                  <w:marTop w:val="0"/>
                  <w:marBottom w:val="0"/>
                  <w:divBdr>
                    <w:top w:val="none" w:sz="0" w:space="0" w:color="auto"/>
                    <w:left w:val="none" w:sz="0" w:space="0" w:color="auto"/>
                    <w:bottom w:val="none" w:sz="0" w:space="0" w:color="auto"/>
                    <w:right w:val="none" w:sz="0" w:space="0" w:color="auto"/>
                  </w:divBdr>
                </w:div>
                <w:div w:id="10614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5337">
          <w:marLeft w:val="0"/>
          <w:marRight w:val="0"/>
          <w:marTop w:val="0"/>
          <w:marBottom w:val="150"/>
          <w:divBdr>
            <w:top w:val="none" w:sz="0" w:space="0" w:color="auto"/>
            <w:left w:val="none" w:sz="0" w:space="0" w:color="auto"/>
            <w:bottom w:val="none" w:sz="0" w:space="0" w:color="auto"/>
            <w:right w:val="none" w:sz="0" w:space="0" w:color="auto"/>
          </w:divBdr>
          <w:divsChild>
            <w:div w:id="1068267599">
              <w:marLeft w:val="0"/>
              <w:marRight w:val="0"/>
              <w:marTop w:val="0"/>
              <w:marBottom w:val="300"/>
              <w:divBdr>
                <w:top w:val="single" w:sz="6" w:space="0" w:color="FFFFFF"/>
                <w:left w:val="single" w:sz="6" w:space="0" w:color="FFFFFF"/>
                <w:bottom w:val="single" w:sz="6" w:space="0" w:color="FFFFFF"/>
                <w:right w:val="single" w:sz="6" w:space="0" w:color="FFFFFF"/>
              </w:divBdr>
              <w:divsChild>
                <w:div w:id="1281038003">
                  <w:marLeft w:val="0"/>
                  <w:marRight w:val="0"/>
                  <w:marTop w:val="0"/>
                  <w:marBottom w:val="0"/>
                  <w:divBdr>
                    <w:top w:val="none" w:sz="0" w:space="0" w:color="FFFFFF"/>
                    <w:left w:val="none" w:sz="0" w:space="0" w:color="FFFFFF"/>
                    <w:bottom w:val="single" w:sz="6" w:space="0" w:color="FFFFFF"/>
                    <w:right w:val="none" w:sz="0" w:space="0" w:color="FFFFFF"/>
                  </w:divBdr>
                </w:div>
                <w:div w:id="1436171888">
                  <w:marLeft w:val="0"/>
                  <w:marRight w:val="0"/>
                  <w:marTop w:val="0"/>
                  <w:marBottom w:val="0"/>
                  <w:divBdr>
                    <w:top w:val="none" w:sz="0" w:space="0" w:color="auto"/>
                    <w:left w:val="none" w:sz="0" w:space="0" w:color="auto"/>
                    <w:bottom w:val="none" w:sz="0" w:space="0" w:color="auto"/>
                    <w:right w:val="none" w:sz="0" w:space="0" w:color="auto"/>
                  </w:divBdr>
                </w:div>
                <w:div w:id="4524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26612">
          <w:marLeft w:val="0"/>
          <w:marRight w:val="0"/>
          <w:marTop w:val="0"/>
          <w:marBottom w:val="150"/>
          <w:divBdr>
            <w:top w:val="none" w:sz="0" w:space="0" w:color="auto"/>
            <w:left w:val="none" w:sz="0" w:space="0" w:color="auto"/>
            <w:bottom w:val="none" w:sz="0" w:space="0" w:color="auto"/>
            <w:right w:val="none" w:sz="0" w:space="0" w:color="auto"/>
          </w:divBdr>
          <w:divsChild>
            <w:div w:id="2142771012">
              <w:marLeft w:val="0"/>
              <w:marRight w:val="0"/>
              <w:marTop w:val="0"/>
              <w:marBottom w:val="300"/>
              <w:divBdr>
                <w:top w:val="single" w:sz="6" w:space="0" w:color="FFFFFF"/>
                <w:left w:val="single" w:sz="6" w:space="0" w:color="FFFFFF"/>
                <w:bottom w:val="single" w:sz="6" w:space="0" w:color="FFFFFF"/>
                <w:right w:val="single" w:sz="6" w:space="0" w:color="FFFFFF"/>
              </w:divBdr>
              <w:divsChild>
                <w:div w:id="571549772">
                  <w:marLeft w:val="0"/>
                  <w:marRight w:val="0"/>
                  <w:marTop w:val="0"/>
                  <w:marBottom w:val="0"/>
                  <w:divBdr>
                    <w:top w:val="none" w:sz="0" w:space="0" w:color="FFFFFF"/>
                    <w:left w:val="none" w:sz="0" w:space="0" w:color="FFFFFF"/>
                    <w:bottom w:val="single" w:sz="6" w:space="0" w:color="FFFFFF"/>
                    <w:right w:val="none" w:sz="0" w:space="0" w:color="FFFFFF"/>
                  </w:divBdr>
                </w:div>
                <w:div w:id="2070763461">
                  <w:marLeft w:val="0"/>
                  <w:marRight w:val="0"/>
                  <w:marTop w:val="0"/>
                  <w:marBottom w:val="0"/>
                  <w:divBdr>
                    <w:top w:val="none" w:sz="0" w:space="0" w:color="auto"/>
                    <w:left w:val="none" w:sz="0" w:space="0" w:color="auto"/>
                    <w:bottom w:val="none" w:sz="0" w:space="0" w:color="auto"/>
                    <w:right w:val="none" w:sz="0" w:space="0" w:color="auto"/>
                  </w:divBdr>
                </w:div>
                <w:div w:id="13755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8490">
          <w:marLeft w:val="0"/>
          <w:marRight w:val="0"/>
          <w:marTop w:val="0"/>
          <w:marBottom w:val="150"/>
          <w:divBdr>
            <w:top w:val="none" w:sz="0" w:space="0" w:color="auto"/>
            <w:left w:val="none" w:sz="0" w:space="0" w:color="auto"/>
            <w:bottom w:val="none" w:sz="0" w:space="0" w:color="auto"/>
            <w:right w:val="none" w:sz="0" w:space="0" w:color="auto"/>
          </w:divBdr>
          <w:divsChild>
            <w:div w:id="1078550448">
              <w:marLeft w:val="0"/>
              <w:marRight w:val="0"/>
              <w:marTop w:val="0"/>
              <w:marBottom w:val="300"/>
              <w:divBdr>
                <w:top w:val="single" w:sz="6" w:space="0" w:color="FFFFFF"/>
                <w:left w:val="single" w:sz="6" w:space="0" w:color="FFFFFF"/>
                <w:bottom w:val="single" w:sz="6" w:space="0" w:color="FFFFFF"/>
                <w:right w:val="single" w:sz="6" w:space="0" w:color="FFFFFF"/>
              </w:divBdr>
              <w:divsChild>
                <w:div w:id="1800763454">
                  <w:marLeft w:val="0"/>
                  <w:marRight w:val="0"/>
                  <w:marTop w:val="0"/>
                  <w:marBottom w:val="0"/>
                  <w:divBdr>
                    <w:top w:val="none" w:sz="0" w:space="0" w:color="FFFFFF"/>
                    <w:left w:val="none" w:sz="0" w:space="0" w:color="FFFFFF"/>
                    <w:bottom w:val="single" w:sz="6" w:space="0" w:color="FFFFFF"/>
                    <w:right w:val="none" w:sz="0" w:space="0" w:color="FFFFFF"/>
                  </w:divBdr>
                </w:div>
                <w:div w:id="2135324107">
                  <w:marLeft w:val="0"/>
                  <w:marRight w:val="0"/>
                  <w:marTop w:val="0"/>
                  <w:marBottom w:val="0"/>
                  <w:divBdr>
                    <w:top w:val="none" w:sz="0" w:space="0" w:color="auto"/>
                    <w:left w:val="none" w:sz="0" w:space="0" w:color="auto"/>
                    <w:bottom w:val="none" w:sz="0" w:space="0" w:color="auto"/>
                    <w:right w:val="none" w:sz="0" w:space="0" w:color="auto"/>
                  </w:divBdr>
                </w:div>
                <w:div w:id="13778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5614">
      <w:bodyDiv w:val="1"/>
      <w:marLeft w:val="0"/>
      <w:marRight w:val="0"/>
      <w:marTop w:val="0"/>
      <w:marBottom w:val="0"/>
      <w:divBdr>
        <w:top w:val="none" w:sz="0" w:space="0" w:color="auto"/>
        <w:left w:val="none" w:sz="0" w:space="0" w:color="auto"/>
        <w:bottom w:val="none" w:sz="0" w:space="0" w:color="auto"/>
        <w:right w:val="none" w:sz="0" w:space="0" w:color="auto"/>
      </w:divBdr>
      <w:divsChild>
        <w:div w:id="501432837">
          <w:marLeft w:val="0"/>
          <w:marRight w:val="0"/>
          <w:marTop w:val="0"/>
          <w:marBottom w:val="0"/>
          <w:divBdr>
            <w:top w:val="none" w:sz="0" w:space="0" w:color="auto"/>
            <w:left w:val="none" w:sz="0" w:space="0" w:color="auto"/>
            <w:bottom w:val="none" w:sz="0" w:space="0" w:color="auto"/>
            <w:right w:val="none" w:sz="0" w:space="0" w:color="auto"/>
          </w:divBdr>
          <w:divsChild>
            <w:div w:id="1570269989">
              <w:marLeft w:val="0"/>
              <w:marRight w:val="0"/>
              <w:marTop w:val="0"/>
              <w:marBottom w:val="0"/>
              <w:divBdr>
                <w:top w:val="none" w:sz="0" w:space="0" w:color="auto"/>
                <w:left w:val="none" w:sz="0" w:space="0" w:color="auto"/>
                <w:bottom w:val="none" w:sz="0" w:space="0" w:color="auto"/>
                <w:right w:val="none" w:sz="0" w:space="0" w:color="auto"/>
              </w:divBdr>
              <w:divsChild>
                <w:div w:id="1326857753">
                  <w:marLeft w:val="0"/>
                  <w:marRight w:val="0"/>
                  <w:marTop w:val="0"/>
                  <w:marBottom w:val="0"/>
                  <w:divBdr>
                    <w:top w:val="none" w:sz="0" w:space="0" w:color="auto"/>
                    <w:left w:val="none" w:sz="0" w:space="0" w:color="auto"/>
                    <w:bottom w:val="none" w:sz="0" w:space="0" w:color="auto"/>
                    <w:right w:val="none" w:sz="0" w:space="0" w:color="auto"/>
                  </w:divBdr>
                  <w:divsChild>
                    <w:div w:id="624239484">
                      <w:marLeft w:val="0"/>
                      <w:marRight w:val="0"/>
                      <w:marTop w:val="0"/>
                      <w:marBottom w:val="0"/>
                      <w:divBdr>
                        <w:top w:val="none" w:sz="0" w:space="0" w:color="auto"/>
                        <w:left w:val="none" w:sz="0" w:space="0" w:color="auto"/>
                        <w:bottom w:val="none" w:sz="0" w:space="0" w:color="auto"/>
                        <w:right w:val="none" w:sz="0" w:space="0" w:color="auto"/>
                      </w:divBdr>
                      <w:divsChild>
                        <w:div w:id="2089958168">
                          <w:marLeft w:val="0"/>
                          <w:marRight w:val="0"/>
                          <w:marTop w:val="0"/>
                          <w:marBottom w:val="0"/>
                          <w:divBdr>
                            <w:top w:val="none" w:sz="0" w:space="0" w:color="auto"/>
                            <w:left w:val="none" w:sz="0" w:space="0" w:color="auto"/>
                            <w:bottom w:val="none" w:sz="0" w:space="0" w:color="auto"/>
                            <w:right w:val="none" w:sz="0" w:space="0" w:color="auto"/>
                          </w:divBdr>
                          <w:divsChild>
                            <w:div w:id="303700610">
                              <w:marLeft w:val="0"/>
                              <w:marRight w:val="0"/>
                              <w:marTop w:val="0"/>
                              <w:marBottom w:val="0"/>
                              <w:divBdr>
                                <w:top w:val="none" w:sz="0" w:space="0" w:color="auto"/>
                                <w:left w:val="none" w:sz="0" w:space="0" w:color="auto"/>
                                <w:bottom w:val="none" w:sz="0" w:space="0" w:color="auto"/>
                                <w:right w:val="none" w:sz="0" w:space="0" w:color="auto"/>
                              </w:divBdr>
                              <w:divsChild>
                                <w:div w:id="1368261005">
                                  <w:marLeft w:val="0"/>
                                  <w:marRight w:val="0"/>
                                  <w:marTop w:val="0"/>
                                  <w:marBottom w:val="0"/>
                                  <w:divBdr>
                                    <w:top w:val="none" w:sz="0" w:space="0" w:color="auto"/>
                                    <w:left w:val="none" w:sz="0" w:space="0" w:color="auto"/>
                                    <w:bottom w:val="none" w:sz="0" w:space="0" w:color="auto"/>
                                    <w:right w:val="none" w:sz="0" w:space="0" w:color="auto"/>
                                  </w:divBdr>
                                  <w:divsChild>
                                    <w:div w:id="1608924810">
                                      <w:marLeft w:val="0"/>
                                      <w:marRight w:val="0"/>
                                      <w:marTop w:val="0"/>
                                      <w:marBottom w:val="0"/>
                                      <w:divBdr>
                                        <w:top w:val="none" w:sz="0" w:space="0" w:color="auto"/>
                                        <w:left w:val="none" w:sz="0" w:space="0" w:color="auto"/>
                                        <w:bottom w:val="none" w:sz="0" w:space="0" w:color="auto"/>
                                        <w:right w:val="none" w:sz="0" w:space="0" w:color="auto"/>
                                      </w:divBdr>
                                      <w:divsChild>
                                        <w:div w:id="1455053716">
                                          <w:marLeft w:val="0"/>
                                          <w:marRight w:val="0"/>
                                          <w:marTop w:val="0"/>
                                          <w:marBottom w:val="0"/>
                                          <w:divBdr>
                                            <w:top w:val="none" w:sz="0" w:space="0" w:color="auto"/>
                                            <w:left w:val="none" w:sz="0" w:space="0" w:color="auto"/>
                                            <w:bottom w:val="none" w:sz="0" w:space="0" w:color="auto"/>
                                            <w:right w:val="none" w:sz="0" w:space="0" w:color="auto"/>
                                          </w:divBdr>
                                          <w:divsChild>
                                            <w:div w:id="371272569">
                                              <w:marLeft w:val="0"/>
                                              <w:marRight w:val="0"/>
                                              <w:marTop w:val="0"/>
                                              <w:marBottom w:val="0"/>
                                              <w:divBdr>
                                                <w:top w:val="single" w:sz="4" w:space="0" w:color="F5F5F5"/>
                                                <w:left w:val="single" w:sz="4" w:space="0" w:color="F5F5F5"/>
                                                <w:bottom w:val="single" w:sz="4" w:space="0" w:color="F5F5F5"/>
                                                <w:right w:val="single" w:sz="4" w:space="0" w:color="F5F5F5"/>
                                              </w:divBdr>
                                              <w:divsChild>
                                                <w:div w:id="1849979148">
                                                  <w:marLeft w:val="0"/>
                                                  <w:marRight w:val="0"/>
                                                  <w:marTop w:val="0"/>
                                                  <w:marBottom w:val="0"/>
                                                  <w:divBdr>
                                                    <w:top w:val="none" w:sz="0" w:space="0" w:color="auto"/>
                                                    <w:left w:val="none" w:sz="0" w:space="0" w:color="auto"/>
                                                    <w:bottom w:val="none" w:sz="0" w:space="0" w:color="auto"/>
                                                    <w:right w:val="none" w:sz="0" w:space="0" w:color="auto"/>
                                                  </w:divBdr>
                                                  <w:divsChild>
                                                    <w:div w:id="7695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159692">
      <w:bodyDiv w:val="1"/>
      <w:marLeft w:val="0"/>
      <w:marRight w:val="0"/>
      <w:marTop w:val="0"/>
      <w:marBottom w:val="0"/>
      <w:divBdr>
        <w:top w:val="none" w:sz="0" w:space="0" w:color="auto"/>
        <w:left w:val="none" w:sz="0" w:space="0" w:color="auto"/>
        <w:bottom w:val="none" w:sz="0" w:space="0" w:color="auto"/>
        <w:right w:val="none" w:sz="0" w:space="0" w:color="auto"/>
      </w:divBdr>
    </w:div>
    <w:div w:id="1665355040">
      <w:bodyDiv w:val="1"/>
      <w:marLeft w:val="0"/>
      <w:marRight w:val="0"/>
      <w:marTop w:val="0"/>
      <w:marBottom w:val="0"/>
      <w:divBdr>
        <w:top w:val="none" w:sz="0" w:space="0" w:color="auto"/>
        <w:left w:val="none" w:sz="0" w:space="0" w:color="auto"/>
        <w:bottom w:val="none" w:sz="0" w:space="0" w:color="auto"/>
        <w:right w:val="none" w:sz="0" w:space="0" w:color="auto"/>
      </w:divBdr>
      <w:divsChild>
        <w:div w:id="421924254">
          <w:marLeft w:val="0"/>
          <w:marRight w:val="0"/>
          <w:marTop w:val="0"/>
          <w:marBottom w:val="0"/>
          <w:divBdr>
            <w:top w:val="none" w:sz="0" w:space="0" w:color="auto"/>
            <w:left w:val="none" w:sz="0" w:space="0" w:color="auto"/>
            <w:bottom w:val="none" w:sz="0" w:space="0" w:color="auto"/>
            <w:right w:val="none" w:sz="0" w:space="0" w:color="auto"/>
          </w:divBdr>
        </w:div>
      </w:divsChild>
    </w:div>
    <w:div w:id="1665668954">
      <w:bodyDiv w:val="1"/>
      <w:marLeft w:val="0"/>
      <w:marRight w:val="0"/>
      <w:marTop w:val="0"/>
      <w:marBottom w:val="0"/>
      <w:divBdr>
        <w:top w:val="none" w:sz="0" w:space="0" w:color="auto"/>
        <w:left w:val="none" w:sz="0" w:space="0" w:color="auto"/>
        <w:bottom w:val="none" w:sz="0" w:space="0" w:color="auto"/>
        <w:right w:val="none" w:sz="0" w:space="0" w:color="auto"/>
      </w:divBdr>
    </w:div>
    <w:div w:id="1666276882">
      <w:bodyDiv w:val="1"/>
      <w:marLeft w:val="0"/>
      <w:marRight w:val="0"/>
      <w:marTop w:val="0"/>
      <w:marBottom w:val="0"/>
      <w:divBdr>
        <w:top w:val="none" w:sz="0" w:space="0" w:color="auto"/>
        <w:left w:val="none" w:sz="0" w:space="0" w:color="auto"/>
        <w:bottom w:val="none" w:sz="0" w:space="0" w:color="auto"/>
        <w:right w:val="none" w:sz="0" w:space="0" w:color="auto"/>
      </w:divBdr>
      <w:divsChild>
        <w:div w:id="1473787543">
          <w:marLeft w:val="0"/>
          <w:marRight w:val="0"/>
          <w:marTop w:val="0"/>
          <w:marBottom w:val="0"/>
          <w:divBdr>
            <w:top w:val="none" w:sz="0" w:space="0" w:color="auto"/>
            <w:left w:val="none" w:sz="0" w:space="0" w:color="auto"/>
            <w:bottom w:val="none" w:sz="0" w:space="0" w:color="auto"/>
            <w:right w:val="none" w:sz="0" w:space="0" w:color="auto"/>
          </w:divBdr>
          <w:divsChild>
            <w:div w:id="1651134769">
              <w:marLeft w:val="0"/>
              <w:marRight w:val="0"/>
              <w:marTop w:val="0"/>
              <w:marBottom w:val="0"/>
              <w:divBdr>
                <w:top w:val="none" w:sz="0" w:space="0" w:color="auto"/>
                <w:left w:val="none" w:sz="0" w:space="0" w:color="auto"/>
                <w:bottom w:val="none" w:sz="0" w:space="0" w:color="auto"/>
                <w:right w:val="none" w:sz="0" w:space="0" w:color="auto"/>
              </w:divBdr>
              <w:divsChild>
                <w:div w:id="943266807">
                  <w:marLeft w:val="0"/>
                  <w:marRight w:val="0"/>
                  <w:marTop w:val="0"/>
                  <w:marBottom w:val="0"/>
                  <w:divBdr>
                    <w:top w:val="none" w:sz="0" w:space="0" w:color="auto"/>
                    <w:left w:val="none" w:sz="0" w:space="0" w:color="auto"/>
                    <w:bottom w:val="none" w:sz="0" w:space="0" w:color="auto"/>
                    <w:right w:val="none" w:sz="0" w:space="0" w:color="auto"/>
                  </w:divBdr>
                  <w:divsChild>
                    <w:div w:id="1165825694">
                      <w:marLeft w:val="0"/>
                      <w:marRight w:val="0"/>
                      <w:marTop w:val="0"/>
                      <w:marBottom w:val="0"/>
                      <w:divBdr>
                        <w:top w:val="none" w:sz="0" w:space="0" w:color="auto"/>
                        <w:left w:val="none" w:sz="0" w:space="0" w:color="auto"/>
                        <w:bottom w:val="none" w:sz="0" w:space="0" w:color="auto"/>
                        <w:right w:val="none" w:sz="0" w:space="0" w:color="auto"/>
                      </w:divBdr>
                      <w:divsChild>
                        <w:div w:id="1224215164">
                          <w:marLeft w:val="0"/>
                          <w:marRight w:val="0"/>
                          <w:marTop w:val="0"/>
                          <w:marBottom w:val="0"/>
                          <w:divBdr>
                            <w:top w:val="none" w:sz="0" w:space="0" w:color="auto"/>
                            <w:left w:val="none" w:sz="0" w:space="0" w:color="auto"/>
                            <w:bottom w:val="none" w:sz="0" w:space="0" w:color="auto"/>
                            <w:right w:val="none" w:sz="0" w:space="0" w:color="auto"/>
                          </w:divBdr>
                          <w:divsChild>
                            <w:div w:id="184826279">
                              <w:marLeft w:val="0"/>
                              <w:marRight w:val="0"/>
                              <w:marTop w:val="0"/>
                              <w:marBottom w:val="0"/>
                              <w:divBdr>
                                <w:top w:val="none" w:sz="0" w:space="0" w:color="auto"/>
                                <w:left w:val="none" w:sz="0" w:space="0" w:color="auto"/>
                                <w:bottom w:val="none" w:sz="0" w:space="0" w:color="auto"/>
                                <w:right w:val="none" w:sz="0" w:space="0" w:color="auto"/>
                              </w:divBdr>
                              <w:divsChild>
                                <w:div w:id="1035081106">
                                  <w:marLeft w:val="0"/>
                                  <w:marRight w:val="0"/>
                                  <w:marTop w:val="0"/>
                                  <w:marBottom w:val="0"/>
                                  <w:divBdr>
                                    <w:top w:val="none" w:sz="0" w:space="0" w:color="auto"/>
                                    <w:left w:val="none" w:sz="0" w:space="0" w:color="auto"/>
                                    <w:bottom w:val="none" w:sz="0" w:space="0" w:color="auto"/>
                                    <w:right w:val="none" w:sz="0" w:space="0" w:color="auto"/>
                                  </w:divBdr>
                                  <w:divsChild>
                                    <w:div w:id="495846882">
                                      <w:marLeft w:val="43"/>
                                      <w:marRight w:val="0"/>
                                      <w:marTop w:val="0"/>
                                      <w:marBottom w:val="0"/>
                                      <w:divBdr>
                                        <w:top w:val="none" w:sz="0" w:space="0" w:color="auto"/>
                                        <w:left w:val="none" w:sz="0" w:space="0" w:color="auto"/>
                                        <w:bottom w:val="none" w:sz="0" w:space="0" w:color="auto"/>
                                        <w:right w:val="none" w:sz="0" w:space="0" w:color="auto"/>
                                      </w:divBdr>
                                      <w:divsChild>
                                        <w:div w:id="161745151">
                                          <w:marLeft w:val="0"/>
                                          <w:marRight w:val="0"/>
                                          <w:marTop w:val="0"/>
                                          <w:marBottom w:val="0"/>
                                          <w:divBdr>
                                            <w:top w:val="none" w:sz="0" w:space="0" w:color="auto"/>
                                            <w:left w:val="none" w:sz="0" w:space="0" w:color="auto"/>
                                            <w:bottom w:val="none" w:sz="0" w:space="0" w:color="auto"/>
                                            <w:right w:val="none" w:sz="0" w:space="0" w:color="auto"/>
                                          </w:divBdr>
                                          <w:divsChild>
                                            <w:div w:id="199634150">
                                              <w:marLeft w:val="0"/>
                                              <w:marRight w:val="0"/>
                                              <w:marTop w:val="0"/>
                                              <w:marBottom w:val="86"/>
                                              <w:divBdr>
                                                <w:top w:val="single" w:sz="4" w:space="0" w:color="F5F5F5"/>
                                                <w:left w:val="single" w:sz="4" w:space="0" w:color="F5F5F5"/>
                                                <w:bottom w:val="single" w:sz="4" w:space="0" w:color="F5F5F5"/>
                                                <w:right w:val="single" w:sz="4" w:space="0" w:color="F5F5F5"/>
                                              </w:divBdr>
                                              <w:divsChild>
                                                <w:div w:id="1605769638">
                                                  <w:marLeft w:val="0"/>
                                                  <w:marRight w:val="0"/>
                                                  <w:marTop w:val="0"/>
                                                  <w:marBottom w:val="0"/>
                                                  <w:divBdr>
                                                    <w:top w:val="none" w:sz="0" w:space="0" w:color="auto"/>
                                                    <w:left w:val="none" w:sz="0" w:space="0" w:color="auto"/>
                                                    <w:bottom w:val="none" w:sz="0" w:space="0" w:color="auto"/>
                                                    <w:right w:val="none" w:sz="0" w:space="0" w:color="auto"/>
                                                  </w:divBdr>
                                                  <w:divsChild>
                                                    <w:div w:id="3626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593558">
      <w:bodyDiv w:val="1"/>
      <w:marLeft w:val="0"/>
      <w:marRight w:val="0"/>
      <w:marTop w:val="0"/>
      <w:marBottom w:val="0"/>
      <w:divBdr>
        <w:top w:val="none" w:sz="0" w:space="0" w:color="auto"/>
        <w:left w:val="none" w:sz="0" w:space="0" w:color="auto"/>
        <w:bottom w:val="none" w:sz="0" w:space="0" w:color="auto"/>
        <w:right w:val="none" w:sz="0" w:space="0" w:color="auto"/>
      </w:divBdr>
      <w:divsChild>
        <w:div w:id="560868915">
          <w:marLeft w:val="0"/>
          <w:marRight w:val="0"/>
          <w:marTop w:val="0"/>
          <w:marBottom w:val="0"/>
          <w:divBdr>
            <w:top w:val="none" w:sz="0" w:space="0" w:color="auto"/>
            <w:left w:val="none" w:sz="0" w:space="0" w:color="auto"/>
            <w:bottom w:val="none" w:sz="0" w:space="0" w:color="auto"/>
            <w:right w:val="none" w:sz="0" w:space="0" w:color="auto"/>
          </w:divBdr>
        </w:div>
      </w:divsChild>
    </w:div>
    <w:div w:id="1667855756">
      <w:bodyDiv w:val="1"/>
      <w:marLeft w:val="0"/>
      <w:marRight w:val="0"/>
      <w:marTop w:val="0"/>
      <w:marBottom w:val="0"/>
      <w:divBdr>
        <w:top w:val="none" w:sz="0" w:space="0" w:color="auto"/>
        <w:left w:val="none" w:sz="0" w:space="0" w:color="auto"/>
        <w:bottom w:val="none" w:sz="0" w:space="0" w:color="auto"/>
        <w:right w:val="none" w:sz="0" w:space="0" w:color="auto"/>
      </w:divBdr>
    </w:div>
    <w:div w:id="1668360549">
      <w:bodyDiv w:val="1"/>
      <w:marLeft w:val="0"/>
      <w:marRight w:val="0"/>
      <w:marTop w:val="0"/>
      <w:marBottom w:val="0"/>
      <w:divBdr>
        <w:top w:val="none" w:sz="0" w:space="0" w:color="auto"/>
        <w:left w:val="none" w:sz="0" w:space="0" w:color="auto"/>
        <w:bottom w:val="none" w:sz="0" w:space="0" w:color="auto"/>
        <w:right w:val="none" w:sz="0" w:space="0" w:color="auto"/>
      </w:divBdr>
    </w:div>
    <w:div w:id="1668365021">
      <w:bodyDiv w:val="1"/>
      <w:marLeft w:val="0"/>
      <w:marRight w:val="0"/>
      <w:marTop w:val="0"/>
      <w:marBottom w:val="0"/>
      <w:divBdr>
        <w:top w:val="none" w:sz="0" w:space="0" w:color="auto"/>
        <w:left w:val="none" w:sz="0" w:space="0" w:color="auto"/>
        <w:bottom w:val="none" w:sz="0" w:space="0" w:color="auto"/>
        <w:right w:val="none" w:sz="0" w:space="0" w:color="auto"/>
      </w:divBdr>
      <w:divsChild>
        <w:div w:id="526338426">
          <w:marLeft w:val="0"/>
          <w:marRight w:val="0"/>
          <w:marTop w:val="0"/>
          <w:marBottom w:val="0"/>
          <w:divBdr>
            <w:top w:val="none" w:sz="0" w:space="0" w:color="auto"/>
            <w:left w:val="none" w:sz="0" w:space="0" w:color="auto"/>
            <w:bottom w:val="none" w:sz="0" w:space="0" w:color="auto"/>
            <w:right w:val="none" w:sz="0" w:space="0" w:color="auto"/>
          </w:divBdr>
          <w:divsChild>
            <w:div w:id="1061901806">
              <w:marLeft w:val="0"/>
              <w:marRight w:val="0"/>
              <w:marTop w:val="0"/>
              <w:marBottom w:val="0"/>
              <w:divBdr>
                <w:top w:val="none" w:sz="0" w:space="0" w:color="auto"/>
                <w:left w:val="none" w:sz="0" w:space="0" w:color="auto"/>
                <w:bottom w:val="none" w:sz="0" w:space="0" w:color="auto"/>
                <w:right w:val="none" w:sz="0" w:space="0" w:color="auto"/>
              </w:divBdr>
              <w:divsChild>
                <w:div w:id="2001811395">
                  <w:marLeft w:val="0"/>
                  <w:marRight w:val="0"/>
                  <w:marTop w:val="0"/>
                  <w:marBottom w:val="0"/>
                  <w:divBdr>
                    <w:top w:val="none" w:sz="0" w:space="0" w:color="auto"/>
                    <w:left w:val="none" w:sz="0" w:space="0" w:color="auto"/>
                    <w:bottom w:val="none" w:sz="0" w:space="0" w:color="auto"/>
                    <w:right w:val="none" w:sz="0" w:space="0" w:color="auto"/>
                  </w:divBdr>
                  <w:divsChild>
                    <w:div w:id="917785899">
                      <w:marLeft w:val="0"/>
                      <w:marRight w:val="0"/>
                      <w:marTop w:val="0"/>
                      <w:marBottom w:val="0"/>
                      <w:divBdr>
                        <w:top w:val="none" w:sz="0" w:space="0" w:color="auto"/>
                        <w:left w:val="none" w:sz="0" w:space="0" w:color="auto"/>
                        <w:bottom w:val="none" w:sz="0" w:space="0" w:color="auto"/>
                        <w:right w:val="none" w:sz="0" w:space="0" w:color="auto"/>
                      </w:divBdr>
                      <w:divsChild>
                        <w:div w:id="1769085188">
                          <w:marLeft w:val="-161"/>
                          <w:marRight w:val="0"/>
                          <w:marTop w:val="0"/>
                          <w:marBottom w:val="0"/>
                          <w:divBdr>
                            <w:top w:val="none" w:sz="0" w:space="0" w:color="auto"/>
                            <w:left w:val="none" w:sz="0" w:space="0" w:color="auto"/>
                            <w:bottom w:val="none" w:sz="0" w:space="0" w:color="auto"/>
                            <w:right w:val="none" w:sz="0" w:space="0" w:color="auto"/>
                          </w:divBdr>
                          <w:divsChild>
                            <w:div w:id="1640106171">
                              <w:marLeft w:val="1075"/>
                              <w:marRight w:val="1075"/>
                              <w:marTop w:val="0"/>
                              <w:marBottom w:val="0"/>
                              <w:divBdr>
                                <w:top w:val="none" w:sz="0" w:space="0" w:color="auto"/>
                                <w:left w:val="none" w:sz="0" w:space="0" w:color="auto"/>
                                <w:bottom w:val="none" w:sz="0" w:space="0" w:color="auto"/>
                                <w:right w:val="none" w:sz="0" w:space="0" w:color="auto"/>
                              </w:divBdr>
                              <w:divsChild>
                                <w:div w:id="311522917">
                                  <w:marLeft w:val="0"/>
                                  <w:marRight w:val="0"/>
                                  <w:marTop w:val="0"/>
                                  <w:marBottom w:val="0"/>
                                  <w:divBdr>
                                    <w:top w:val="none" w:sz="0" w:space="0" w:color="auto"/>
                                    <w:left w:val="none" w:sz="0" w:space="0" w:color="auto"/>
                                    <w:bottom w:val="none" w:sz="0" w:space="0" w:color="auto"/>
                                    <w:right w:val="none" w:sz="0" w:space="0" w:color="auto"/>
                                  </w:divBdr>
                                  <w:divsChild>
                                    <w:div w:id="12189886">
                                      <w:marLeft w:val="0"/>
                                      <w:marRight w:val="0"/>
                                      <w:marTop w:val="0"/>
                                      <w:marBottom w:val="0"/>
                                      <w:divBdr>
                                        <w:top w:val="none" w:sz="0" w:space="0" w:color="auto"/>
                                        <w:left w:val="none" w:sz="0" w:space="0" w:color="auto"/>
                                        <w:bottom w:val="none" w:sz="0" w:space="0" w:color="auto"/>
                                        <w:right w:val="none" w:sz="0" w:space="0" w:color="auto"/>
                                      </w:divBdr>
                                    </w:div>
                                  </w:divsChild>
                                </w:div>
                                <w:div w:id="1826361004">
                                  <w:marLeft w:val="0"/>
                                  <w:marRight w:val="0"/>
                                  <w:marTop w:val="0"/>
                                  <w:marBottom w:val="247"/>
                                  <w:divBdr>
                                    <w:top w:val="none" w:sz="0" w:space="0" w:color="auto"/>
                                    <w:left w:val="none" w:sz="0" w:space="0" w:color="auto"/>
                                    <w:bottom w:val="none" w:sz="0" w:space="0" w:color="auto"/>
                                    <w:right w:val="none" w:sz="0" w:space="0" w:color="auto"/>
                                  </w:divBdr>
                                  <w:divsChild>
                                    <w:div w:id="5779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709832">
      <w:bodyDiv w:val="1"/>
      <w:marLeft w:val="0"/>
      <w:marRight w:val="0"/>
      <w:marTop w:val="0"/>
      <w:marBottom w:val="0"/>
      <w:divBdr>
        <w:top w:val="none" w:sz="0" w:space="0" w:color="auto"/>
        <w:left w:val="none" w:sz="0" w:space="0" w:color="auto"/>
        <w:bottom w:val="none" w:sz="0" w:space="0" w:color="auto"/>
        <w:right w:val="none" w:sz="0" w:space="0" w:color="auto"/>
      </w:divBdr>
      <w:divsChild>
        <w:div w:id="253320386">
          <w:marLeft w:val="0"/>
          <w:marRight w:val="0"/>
          <w:marTop w:val="0"/>
          <w:marBottom w:val="150"/>
          <w:divBdr>
            <w:top w:val="none" w:sz="0" w:space="0" w:color="auto"/>
            <w:left w:val="none" w:sz="0" w:space="0" w:color="auto"/>
            <w:bottom w:val="none" w:sz="0" w:space="0" w:color="auto"/>
            <w:right w:val="none" w:sz="0" w:space="0" w:color="auto"/>
          </w:divBdr>
          <w:divsChild>
            <w:div w:id="1972980628">
              <w:marLeft w:val="0"/>
              <w:marRight w:val="0"/>
              <w:marTop w:val="0"/>
              <w:marBottom w:val="300"/>
              <w:divBdr>
                <w:top w:val="single" w:sz="6" w:space="0" w:color="FFFFFF"/>
                <w:left w:val="single" w:sz="6" w:space="0" w:color="FFFFFF"/>
                <w:bottom w:val="single" w:sz="6" w:space="0" w:color="FFFFFF"/>
                <w:right w:val="single" w:sz="6" w:space="0" w:color="FFFFFF"/>
              </w:divBdr>
              <w:divsChild>
                <w:div w:id="25985012">
                  <w:marLeft w:val="0"/>
                  <w:marRight w:val="0"/>
                  <w:marTop w:val="0"/>
                  <w:marBottom w:val="0"/>
                  <w:divBdr>
                    <w:top w:val="none" w:sz="0" w:space="0" w:color="auto"/>
                    <w:left w:val="none" w:sz="0" w:space="0" w:color="auto"/>
                    <w:bottom w:val="none" w:sz="0" w:space="0" w:color="auto"/>
                    <w:right w:val="none" w:sz="0" w:space="0" w:color="auto"/>
                  </w:divBdr>
                </w:div>
                <w:div w:id="16965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619">
          <w:marLeft w:val="0"/>
          <w:marRight w:val="0"/>
          <w:marTop w:val="0"/>
          <w:marBottom w:val="150"/>
          <w:divBdr>
            <w:top w:val="none" w:sz="0" w:space="0" w:color="auto"/>
            <w:left w:val="none" w:sz="0" w:space="0" w:color="auto"/>
            <w:bottom w:val="none" w:sz="0" w:space="0" w:color="auto"/>
            <w:right w:val="none" w:sz="0" w:space="0" w:color="auto"/>
          </w:divBdr>
          <w:divsChild>
            <w:div w:id="49236977">
              <w:marLeft w:val="0"/>
              <w:marRight w:val="0"/>
              <w:marTop w:val="0"/>
              <w:marBottom w:val="300"/>
              <w:divBdr>
                <w:top w:val="single" w:sz="6" w:space="0" w:color="FFFFFF"/>
                <w:left w:val="single" w:sz="6" w:space="0" w:color="FFFFFF"/>
                <w:bottom w:val="single" w:sz="6" w:space="0" w:color="FFFFFF"/>
                <w:right w:val="single" w:sz="6" w:space="0" w:color="FFFFFF"/>
              </w:divBdr>
              <w:divsChild>
                <w:div w:id="527792472">
                  <w:marLeft w:val="0"/>
                  <w:marRight w:val="0"/>
                  <w:marTop w:val="0"/>
                  <w:marBottom w:val="0"/>
                  <w:divBdr>
                    <w:top w:val="none" w:sz="0" w:space="0" w:color="FFFFFF"/>
                    <w:left w:val="none" w:sz="0" w:space="0" w:color="FFFFFF"/>
                    <w:bottom w:val="single" w:sz="6" w:space="0" w:color="FFFFFF"/>
                    <w:right w:val="none" w:sz="0" w:space="0" w:color="FFFFFF"/>
                  </w:divBdr>
                </w:div>
                <w:div w:id="1046173762">
                  <w:marLeft w:val="0"/>
                  <w:marRight w:val="0"/>
                  <w:marTop w:val="0"/>
                  <w:marBottom w:val="0"/>
                  <w:divBdr>
                    <w:top w:val="none" w:sz="0" w:space="0" w:color="auto"/>
                    <w:left w:val="none" w:sz="0" w:space="0" w:color="auto"/>
                    <w:bottom w:val="none" w:sz="0" w:space="0" w:color="auto"/>
                    <w:right w:val="none" w:sz="0" w:space="0" w:color="auto"/>
                  </w:divBdr>
                </w:div>
                <w:div w:id="6572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977">
          <w:marLeft w:val="0"/>
          <w:marRight w:val="0"/>
          <w:marTop w:val="0"/>
          <w:marBottom w:val="150"/>
          <w:divBdr>
            <w:top w:val="none" w:sz="0" w:space="0" w:color="auto"/>
            <w:left w:val="none" w:sz="0" w:space="0" w:color="auto"/>
            <w:bottom w:val="none" w:sz="0" w:space="0" w:color="auto"/>
            <w:right w:val="none" w:sz="0" w:space="0" w:color="auto"/>
          </w:divBdr>
          <w:divsChild>
            <w:div w:id="2143233857">
              <w:marLeft w:val="0"/>
              <w:marRight w:val="0"/>
              <w:marTop w:val="0"/>
              <w:marBottom w:val="300"/>
              <w:divBdr>
                <w:top w:val="single" w:sz="6" w:space="0" w:color="FFFFFF"/>
                <w:left w:val="single" w:sz="6" w:space="0" w:color="FFFFFF"/>
                <w:bottom w:val="single" w:sz="6" w:space="0" w:color="FFFFFF"/>
                <w:right w:val="single" w:sz="6" w:space="0" w:color="FFFFFF"/>
              </w:divBdr>
              <w:divsChild>
                <w:div w:id="1544639378">
                  <w:marLeft w:val="0"/>
                  <w:marRight w:val="0"/>
                  <w:marTop w:val="0"/>
                  <w:marBottom w:val="0"/>
                  <w:divBdr>
                    <w:top w:val="none" w:sz="0" w:space="0" w:color="FFFFFF"/>
                    <w:left w:val="none" w:sz="0" w:space="0" w:color="FFFFFF"/>
                    <w:bottom w:val="single" w:sz="6" w:space="0" w:color="FFFFFF"/>
                    <w:right w:val="none" w:sz="0" w:space="0" w:color="FFFFFF"/>
                  </w:divBdr>
                </w:div>
                <w:div w:id="979917214">
                  <w:marLeft w:val="0"/>
                  <w:marRight w:val="0"/>
                  <w:marTop w:val="0"/>
                  <w:marBottom w:val="0"/>
                  <w:divBdr>
                    <w:top w:val="none" w:sz="0" w:space="0" w:color="auto"/>
                    <w:left w:val="none" w:sz="0" w:space="0" w:color="auto"/>
                    <w:bottom w:val="none" w:sz="0" w:space="0" w:color="auto"/>
                    <w:right w:val="none" w:sz="0" w:space="0" w:color="auto"/>
                  </w:divBdr>
                </w:div>
                <w:div w:id="1787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5696">
          <w:marLeft w:val="0"/>
          <w:marRight w:val="0"/>
          <w:marTop w:val="0"/>
          <w:marBottom w:val="150"/>
          <w:divBdr>
            <w:top w:val="none" w:sz="0" w:space="0" w:color="auto"/>
            <w:left w:val="none" w:sz="0" w:space="0" w:color="auto"/>
            <w:bottom w:val="none" w:sz="0" w:space="0" w:color="auto"/>
            <w:right w:val="none" w:sz="0" w:space="0" w:color="auto"/>
          </w:divBdr>
          <w:divsChild>
            <w:div w:id="2064986234">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9722">
                  <w:marLeft w:val="0"/>
                  <w:marRight w:val="0"/>
                  <w:marTop w:val="0"/>
                  <w:marBottom w:val="0"/>
                  <w:divBdr>
                    <w:top w:val="none" w:sz="0" w:space="0" w:color="FFFFFF"/>
                    <w:left w:val="none" w:sz="0" w:space="0" w:color="FFFFFF"/>
                    <w:bottom w:val="single" w:sz="6" w:space="0" w:color="FFFFFF"/>
                    <w:right w:val="none" w:sz="0" w:space="0" w:color="FFFFFF"/>
                  </w:divBdr>
                </w:div>
                <w:div w:id="1534883383">
                  <w:marLeft w:val="0"/>
                  <w:marRight w:val="0"/>
                  <w:marTop w:val="0"/>
                  <w:marBottom w:val="0"/>
                  <w:divBdr>
                    <w:top w:val="none" w:sz="0" w:space="0" w:color="auto"/>
                    <w:left w:val="none" w:sz="0" w:space="0" w:color="auto"/>
                    <w:bottom w:val="none" w:sz="0" w:space="0" w:color="auto"/>
                    <w:right w:val="none" w:sz="0" w:space="0" w:color="auto"/>
                  </w:divBdr>
                </w:div>
                <w:div w:id="8856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70438">
          <w:marLeft w:val="0"/>
          <w:marRight w:val="0"/>
          <w:marTop w:val="0"/>
          <w:marBottom w:val="150"/>
          <w:divBdr>
            <w:top w:val="none" w:sz="0" w:space="0" w:color="auto"/>
            <w:left w:val="none" w:sz="0" w:space="0" w:color="auto"/>
            <w:bottom w:val="none" w:sz="0" w:space="0" w:color="auto"/>
            <w:right w:val="none" w:sz="0" w:space="0" w:color="auto"/>
          </w:divBdr>
          <w:divsChild>
            <w:div w:id="271867681">
              <w:marLeft w:val="0"/>
              <w:marRight w:val="0"/>
              <w:marTop w:val="0"/>
              <w:marBottom w:val="300"/>
              <w:divBdr>
                <w:top w:val="single" w:sz="6" w:space="0" w:color="FFFFFF"/>
                <w:left w:val="single" w:sz="6" w:space="0" w:color="FFFFFF"/>
                <w:bottom w:val="single" w:sz="6" w:space="0" w:color="FFFFFF"/>
                <w:right w:val="single" w:sz="6" w:space="0" w:color="FFFFFF"/>
              </w:divBdr>
              <w:divsChild>
                <w:div w:id="1488747196">
                  <w:marLeft w:val="0"/>
                  <w:marRight w:val="0"/>
                  <w:marTop w:val="0"/>
                  <w:marBottom w:val="0"/>
                  <w:divBdr>
                    <w:top w:val="none" w:sz="0" w:space="0" w:color="FFFFFF"/>
                    <w:left w:val="none" w:sz="0" w:space="0" w:color="FFFFFF"/>
                    <w:bottom w:val="single" w:sz="6" w:space="0" w:color="FFFFFF"/>
                    <w:right w:val="none" w:sz="0" w:space="0" w:color="FFFFFF"/>
                  </w:divBdr>
                </w:div>
                <w:div w:id="437794053">
                  <w:marLeft w:val="0"/>
                  <w:marRight w:val="0"/>
                  <w:marTop w:val="0"/>
                  <w:marBottom w:val="0"/>
                  <w:divBdr>
                    <w:top w:val="none" w:sz="0" w:space="0" w:color="auto"/>
                    <w:left w:val="none" w:sz="0" w:space="0" w:color="auto"/>
                    <w:bottom w:val="none" w:sz="0" w:space="0" w:color="auto"/>
                    <w:right w:val="none" w:sz="0" w:space="0" w:color="auto"/>
                  </w:divBdr>
                </w:div>
                <w:div w:id="14830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47460">
      <w:bodyDiv w:val="1"/>
      <w:marLeft w:val="0"/>
      <w:marRight w:val="0"/>
      <w:marTop w:val="0"/>
      <w:marBottom w:val="0"/>
      <w:divBdr>
        <w:top w:val="none" w:sz="0" w:space="0" w:color="auto"/>
        <w:left w:val="none" w:sz="0" w:space="0" w:color="auto"/>
        <w:bottom w:val="none" w:sz="0" w:space="0" w:color="auto"/>
        <w:right w:val="none" w:sz="0" w:space="0" w:color="auto"/>
      </w:divBdr>
    </w:div>
    <w:div w:id="1668896959">
      <w:bodyDiv w:val="1"/>
      <w:marLeft w:val="0"/>
      <w:marRight w:val="0"/>
      <w:marTop w:val="0"/>
      <w:marBottom w:val="0"/>
      <w:divBdr>
        <w:top w:val="none" w:sz="0" w:space="0" w:color="auto"/>
        <w:left w:val="none" w:sz="0" w:space="0" w:color="auto"/>
        <w:bottom w:val="none" w:sz="0" w:space="0" w:color="auto"/>
        <w:right w:val="none" w:sz="0" w:space="0" w:color="auto"/>
      </w:divBdr>
      <w:divsChild>
        <w:div w:id="660163972">
          <w:marLeft w:val="0"/>
          <w:marRight w:val="0"/>
          <w:marTop w:val="0"/>
          <w:marBottom w:val="0"/>
          <w:divBdr>
            <w:top w:val="none" w:sz="0" w:space="0" w:color="auto"/>
            <w:left w:val="none" w:sz="0" w:space="0" w:color="auto"/>
            <w:bottom w:val="none" w:sz="0" w:space="0" w:color="auto"/>
            <w:right w:val="none" w:sz="0" w:space="0" w:color="auto"/>
          </w:divBdr>
        </w:div>
      </w:divsChild>
    </w:div>
    <w:div w:id="1668902387">
      <w:bodyDiv w:val="1"/>
      <w:marLeft w:val="0"/>
      <w:marRight w:val="0"/>
      <w:marTop w:val="0"/>
      <w:marBottom w:val="0"/>
      <w:divBdr>
        <w:top w:val="none" w:sz="0" w:space="0" w:color="auto"/>
        <w:left w:val="none" w:sz="0" w:space="0" w:color="auto"/>
        <w:bottom w:val="none" w:sz="0" w:space="0" w:color="auto"/>
        <w:right w:val="none" w:sz="0" w:space="0" w:color="auto"/>
      </w:divBdr>
    </w:div>
    <w:div w:id="1668904545">
      <w:bodyDiv w:val="1"/>
      <w:marLeft w:val="0"/>
      <w:marRight w:val="0"/>
      <w:marTop w:val="0"/>
      <w:marBottom w:val="0"/>
      <w:divBdr>
        <w:top w:val="none" w:sz="0" w:space="0" w:color="auto"/>
        <w:left w:val="none" w:sz="0" w:space="0" w:color="auto"/>
        <w:bottom w:val="none" w:sz="0" w:space="0" w:color="auto"/>
        <w:right w:val="none" w:sz="0" w:space="0" w:color="auto"/>
      </w:divBdr>
    </w:div>
    <w:div w:id="1669095082">
      <w:bodyDiv w:val="1"/>
      <w:marLeft w:val="0"/>
      <w:marRight w:val="0"/>
      <w:marTop w:val="0"/>
      <w:marBottom w:val="0"/>
      <w:divBdr>
        <w:top w:val="none" w:sz="0" w:space="0" w:color="auto"/>
        <w:left w:val="none" w:sz="0" w:space="0" w:color="auto"/>
        <w:bottom w:val="none" w:sz="0" w:space="0" w:color="auto"/>
        <w:right w:val="none" w:sz="0" w:space="0" w:color="auto"/>
      </w:divBdr>
    </w:div>
    <w:div w:id="1669865755">
      <w:bodyDiv w:val="1"/>
      <w:marLeft w:val="0"/>
      <w:marRight w:val="0"/>
      <w:marTop w:val="0"/>
      <w:marBottom w:val="0"/>
      <w:divBdr>
        <w:top w:val="none" w:sz="0" w:space="0" w:color="auto"/>
        <w:left w:val="none" w:sz="0" w:space="0" w:color="auto"/>
        <w:bottom w:val="none" w:sz="0" w:space="0" w:color="auto"/>
        <w:right w:val="none" w:sz="0" w:space="0" w:color="auto"/>
      </w:divBdr>
      <w:divsChild>
        <w:div w:id="1573739272">
          <w:marLeft w:val="0"/>
          <w:marRight w:val="0"/>
          <w:marTop w:val="0"/>
          <w:marBottom w:val="0"/>
          <w:divBdr>
            <w:top w:val="none" w:sz="0" w:space="0" w:color="auto"/>
            <w:left w:val="none" w:sz="0" w:space="0" w:color="auto"/>
            <w:bottom w:val="none" w:sz="0" w:space="0" w:color="auto"/>
            <w:right w:val="none" w:sz="0" w:space="0" w:color="auto"/>
          </w:divBdr>
          <w:divsChild>
            <w:div w:id="1671710247">
              <w:marLeft w:val="0"/>
              <w:marRight w:val="0"/>
              <w:marTop w:val="0"/>
              <w:marBottom w:val="0"/>
              <w:divBdr>
                <w:top w:val="none" w:sz="0" w:space="0" w:color="auto"/>
                <w:left w:val="none" w:sz="0" w:space="0" w:color="auto"/>
                <w:bottom w:val="none" w:sz="0" w:space="0" w:color="auto"/>
                <w:right w:val="none" w:sz="0" w:space="0" w:color="auto"/>
              </w:divBdr>
              <w:divsChild>
                <w:div w:id="16739288">
                  <w:marLeft w:val="0"/>
                  <w:marRight w:val="0"/>
                  <w:marTop w:val="0"/>
                  <w:marBottom w:val="0"/>
                  <w:divBdr>
                    <w:top w:val="none" w:sz="0" w:space="0" w:color="auto"/>
                    <w:left w:val="none" w:sz="0" w:space="0" w:color="auto"/>
                    <w:bottom w:val="none" w:sz="0" w:space="0" w:color="auto"/>
                    <w:right w:val="none" w:sz="0" w:space="0" w:color="auto"/>
                  </w:divBdr>
                  <w:divsChild>
                    <w:div w:id="1475365092">
                      <w:marLeft w:val="0"/>
                      <w:marRight w:val="0"/>
                      <w:marTop w:val="0"/>
                      <w:marBottom w:val="0"/>
                      <w:divBdr>
                        <w:top w:val="none" w:sz="0" w:space="0" w:color="auto"/>
                        <w:left w:val="none" w:sz="0" w:space="0" w:color="auto"/>
                        <w:bottom w:val="none" w:sz="0" w:space="0" w:color="auto"/>
                        <w:right w:val="none" w:sz="0" w:space="0" w:color="auto"/>
                      </w:divBdr>
                      <w:divsChild>
                        <w:div w:id="87503271">
                          <w:marLeft w:val="0"/>
                          <w:marRight w:val="0"/>
                          <w:marTop w:val="0"/>
                          <w:marBottom w:val="0"/>
                          <w:divBdr>
                            <w:top w:val="none" w:sz="0" w:space="0" w:color="auto"/>
                            <w:left w:val="none" w:sz="0" w:space="0" w:color="auto"/>
                            <w:bottom w:val="none" w:sz="0" w:space="0" w:color="auto"/>
                            <w:right w:val="none" w:sz="0" w:space="0" w:color="auto"/>
                          </w:divBdr>
                          <w:divsChild>
                            <w:div w:id="1665236067">
                              <w:marLeft w:val="0"/>
                              <w:marRight w:val="0"/>
                              <w:marTop w:val="0"/>
                              <w:marBottom w:val="0"/>
                              <w:divBdr>
                                <w:top w:val="none" w:sz="0" w:space="0" w:color="auto"/>
                                <w:left w:val="none" w:sz="0" w:space="0" w:color="auto"/>
                                <w:bottom w:val="none" w:sz="0" w:space="0" w:color="auto"/>
                                <w:right w:val="none" w:sz="0" w:space="0" w:color="auto"/>
                              </w:divBdr>
                              <w:divsChild>
                                <w:div w:id="495925928">
                                  <w:marLeft w:val="0"/>
                                  <w:marRight w:val="0"/>
                                  <w:marTop w:val="0"/>
                                  <w:marBottom w:val="0"/>
                                  <w:divBdr>
                                    <w:top w:val="none" w:sz="0" w:space="0" w:color="auto"/>
                                    <w:left w:val="none" w:sz="0" w:space="0" w:color="auto"/>
                                    <w:bottom w:val="none" w:sz="0" w:space="0" w:color="auto"/>
                                    <w:right w:val="none" w:sz="0" w:space="0" w:color="auto"/>
                                  </w:divBdr>
                                  <w:divsChild>
                                    <w:div w:id="2004429120">
                                      <w:marLeft w:val="0"/>
                                      <w:marRight w:val="0"/>
                                      <w:marTop w:val="0"/>
                                      <w:marBottom w:val="0"/>
                                      <w:divBdr>
                                        <w:top w:val="none" w:sz="0" w:space="0" w:color="auto"/>
                                        <w:left w:val="none" w:sz="0" w:space="0" w:color="auto"/>
                                        <w:bottom w:val="none" w:sz="0" w:space="0" w:color="auto"/>
                                        <w:right w:val="none" w:sz="0" w:space="0" w:color="auto"/>
                                      </w:divBdr>
                                      <w:divsChild>
                                        <w:div w:id="191112534">
                                          <w:marLeft w:val="0"/>
                                          <w:marRight w:val="0"/>
                                          <w:marTop w:val="0"/>
                                          <w:marBottom w:val="0"/>
                                          <w:divBdr>
                                            <w:top w:val="none" w:sz="0" w:space="0" w:color="auto"/>
                                            <w:left w:val="none" w:sz="0" w:space="0" w:color="auto"/>
                                            <w:bottom w:val="none" w:sz="0" w:space="0" w:color="auto"/>
                                            <w:right w:val="none" w:sz="0" w:space="0" w:color="auto"/>
                                          </w:divBdr>
                                          <w:divsChild>
                                            <w:div w:id="1992640484">
                                              <w:marLeft w:val="0"/>
                                              <w:marRight w:val="0"/>
                                              <w:marTop w:val="0"/>
                                              <w:marBottom w:val="0"/>
                                              <w:divBdr>
                                                <w:top w:val="single" w:sz="4" w:space="0" w:color="F5F5F5"/>
                                                <w:left w:val="single" w:sz="4" w:space="0" w:color="F5F5F5"/>
                                                <w:bottom w:val="single" w:sz="4" w:space="0" w:color="F5F5F5"/>
                                                <w:right w:val="single" w:sz="4" w:space="0" w:color="F5F5F5"/>
                                              </w:divBdr>
                                              <w:divsChild>
                                                <w:div w:id="772870121">
                                                  <w:marLeft w:val="0"/>
                                                  <w:marRight w:val="0"/>
                                                  <w:marTop w:val="0"/>
                                                  <w:marBottom w:val="0"/>
                                                  <w:divBdr>
                                                    <w:top w:val="none" w:sz="0" w:space="0" w:color="auto"/>
                                                    <w:left w:val="none" w:sz="0" w:space="0" w:color="auto"/>
                                                    <w:bottom w:val="none" w:sz="0" w:space="0" w:color="auto"/>
                                                    <w:right w:val="none" w:sz="0" w:space="0" w:color="auto"/>
                                                  </w:divBdr>
                                                  <w:divsChild>
                                                    <w:div w:id="8295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0257820">
      <w:bodyDiv w:val="1"/>
      <w:marLeft w:val="0"/>
      <w:marRight w:val="0"/>
      <w:marTop w:val="0"/>
      <w:marBottom w:val="0"/>
      <w:divBdr>
        <w:top w:val="none" w:sz="0" w:space="0" w:color="auto"/>
        <w:left w:val="none" w:sz="0" w:space="0" w:color="auto"/>
        <w:bottom w:val="none" w:sz="0" w:space="0" w:color="auto"/>
        <w:right w:val="none" w:sz="0" w:space="0" w:color="auto"/>
      </w:divBdr>
      <w:divsChild>
        <w:div w:id="1930575068">
          <w:marLeft w:val="0"/>
          <w:marRight w:val="0"/>
          <w:marTop w:val="0"/>
          <w:marBottom w:val="0"/>
          <w:divBdr>
            <w:top w:val="none" w:sz="0" w:space="0" w:color="auto"/>
            <w:left w:val="none" w:sz="0" w:space="0" w:color="auto"/>
            <w:bottom w:val="none" w:sz="0" w:space="0" w:color="auto"/>
            <w:right w:val="none" w:sz="0" w:space="0" w:color="auto"/>
          </w:divBdr>
        </w:div>
      </w:divsChild>
    </w:div>
    <w:div w:id="1670324902">
      <w:bodyDiv w:val="1"/>
      <w:marLeft w:val="0"/>
      <w:marRight w:val="0"/>
      <w:marTop w:val="0"/>
      <w:marBottom w:val="0"/>
      <w:divBdr>
        <w:top w:val="none" w:sz="0" w:space="0" w:color="auto"/>
        <w:left w:val="none" w:sz="0" w:space="0" w:color="auto"/>
        <w:bottom w:val="none" w:sz="0" w:space="0" w:color="auto"/>
        <w:right w:val="none" w:sz="0" w:space="0" w:color="auto"/>
      </w:divBdr>
      <w:divsChild>
        <w:div w:id="903297184">
          <w:marLeft w:val="0"/>
          <w:marRight w:val="0"/>
          <w:marTop w:val="0"/>
          <w:marBottom w:val="0"/>
          <w:divBdr>
            <w:top w:val="none" w:sz="0" w:space="0" w:color="auto"/>
            <w:left w:val="none" w:sz="0" w:space="0" w:color="auto"/>
            <w:bottom w:val="none" w:sz="0" w:space="0" w:color="auto"/>
            <w:right w:val="none" w:sz="0" w:space="0" w:color="auto"/>
          </w:divBdr>
        </w:div>
      </w:divsChild>
    </w:div>
    <w:div w:id="1670332092">
      <w:bodyDiv w:val="1"/>
      <w:marLeft w:val="0"/>
      <w:marRight w:val="0"/>
      <w:marTop w:val="0"/>
      <w:marBottom w:val="0"/>
      <w:divBdr>
        <w:top w:val="none" w:sz="0" w:space="0" w:color="auto"/>
        <w:left w:val="none" w:sz="0" w:space="0" w:color="auto"/>
        <w:bottom w:val="none" w:sz="0" w:space="0" w:color="auto"/>
        <w:right w:val="none" w:sz="0" w:space="0" w:color="auto"/>
      </w:divBdr>
      <w:divsChild>
        <w:div w:id="520976328">
          <w:marLeft w:val="0"/>
          <w:marRight w:val="0"/>
          <w:marTop w:val="0"/>
          <w:marBottom w:val="0"/>
          <w:divBdr>
            <w:top w:val="none" w:sz="0" w:space="0" w:color="auto"/>
            <w:left w:val="none" w:sz="0" w:space="0" w:color="auto"/>
            <w:bottom w:val="none" w:sz="0" w:space="0" w:color="auto"/>
            <w:right w:val="none" w:sz="0" w:space="0" w:color="auto"/>
          </w:divBdr>
        </w:div>
      </w:divsChild>
    </w:div>
    <w:div w:id="1670593833">
      <w:bodyDiv w:val="1"/>
      <w:marLeft w:val="0"/>
      <w:marRight w:val="0"/>
      <w:marTop w:val="0"/>
      <w:marBottom w:val="0"/>
      <w:divBdr>
        <w:top w:val="none" w:sz="0" w:space="0" w:color="auto"/>
        <w:left w:val="none" w:sz="0" w:space="0" w:color="auto"/>
        <w:bottom w:val="none" w:sz="0" w:space="0" w:color="auto"/>
        <w:right w:val="none" w:sz="0" w:space="0" w:color="auto"/>
      </w:divBdr>
      <w:divsChild>
        <w:div w:id="204101060">
          <w:marLeft w:val="0"/>
          <w:marRight w:val="0"/>
          <w:marTop w:val="0"/>
          <w:marBottom w:val="0"/>
          <w:divBdr>
            <w:top w:val="none" w:sz="0" w:space="0" w:color="auto"/>
            <w:left w:val="none" w:sz="0" w:space="0" w:color="auto"/>
            <w:bottom w:val="none" w:sz="0" w:space="0" w:color="auto"/>
            <w:right w:val="none" w:sz="0" w:space="0" w:color="auto"/>
          </w:divBdr>
        </w:div>
      </w:divsChild>
    </w:div>
    <w:div w:id="1672021959">
      <w:bodyDiv w:val="1"/>
      <w:marLeft w:val="0"/>
      <w:marRight w:val="0"/>
      <w:marTop w:val="0"/>
      <w:marBottom w:val="0"/>
      <w:divBdr>
        <w:top w:val="none" w:sz="0" w:space="0" w:color="auto"/>
        <w:left w:val="none" w:sz="0" w:space="0" w:color="auto"/>
        <w:bottom w:val="none" w:sz="0" w:space="0" w:color="auto"/>
        <w:right w:val="none" w:sz="0" w:space="0" w:color="auto"/>
      </w:divBdr>
    </w:div>
    <w:div w:id="1672678114">
      <w:bodyDiv w:val="1"/>
      <w:marLeft w:val="0"/>
      <w:marRight w:val="0"/>
      <w:marTop w:val="0"/>
      <w:marBottom w:val="0"/>
      <w:divBdr>
        <w:top w:val="none" w:sz="0" w:space="0" w:color="auto"/>
        <w:left w:val="none" w:sz="0" w:space="0" w:color="auto"/>
        <w:bottom w:val="none" w:sz="0" w:space="0" w:color="auto"/>
        <w:right w:val="none" w:sz="0" w:space="0" w:color="auto"/>
      </w:divBdr>
    </w:div>
    <w:div w:id="1673482605">
      <w:bodyDiv w:val="1"/>
      <w:marLeft w:val="0"/>
      <w:marRight w:val="0"/>
      <w:marTop w:val="0"/>
      <w:marBottom w:val="0"/>
      <w:divBdr>
        <w:top w:val="none" w:sz="0" w:space="0" w:color="auto"/>
        <w:left w:val="none" w:sz="0" w:space="0" w:color="auto"/>
        <w:bottom w:val="none" w:sz="0" w:space="0" w:color="auto"/>
        <w:right w:val="none" w:sz="0" w:space="0" w:color="auto"/>
      </w:divBdr>
      <w:divsChild>
        <w:div w:id="339503541">
          <w:marLeft w:val="0"/>
          <w:marRight w:val="0"/>
          <w:marTop w:val="0"/>
          <w:marBottom w:val="0"/>
          <w:divBdr>
            <w:top w:val="none" w:sz="0" w:space="0" w:color="auto"/>
            <w:left w:val="none" w:sz="0" w:space="0" w:color="auto"/>
            <w:bottom w:val="none" w:sz="0" w:space="0" w:color="auto"/>
            <w:right w:val="none" w:sz="0" w:space="0" w:color="auto"/>
          </w:divBdr>
        </w:div>
      </w:divsChild>
    </w:div>
    <w:div w:id="1673871667">
      <w:bodyDiv w:val="1"/>
      <w:marLeft w:val="0"/>
      <w:marRight w:val="0"/>
      <w:marTop w:val="0"/>
      <w:marBottom w:val="0"/>
      <w:divBdr>
        <w:top w:val="none" w:sz="0" w:space="0" w:color="auto"/>
        <w:left w:val="none" w:sz="0" w:space="0" w:color="auto"/>
        <w:bottom w:val="none" w:sz="0" w:space="0" w:color="auto"/>
        <w:right w:val="none" w:sz="0" w:space="0" w:color="auto"/>
      </w:divBdr>
      <w:divsChild>
        <w:div w:id="812911698">
          <w:marLeft w:val="0"/>
          <w:marRight w:val="0"/>
          <w:marTop w:val="0"/>
          <w:marBottom w:val="150"/>
          <w:divBdr>
            <w:top w:val="none" w:sz="0" w:space="0" w:color="auto"/>
            <w:left w:val="none" w:sz="0" w:space="0" w:color="auto"/>
            <w:bottom w:val="none" w:sz="0" w:space="0" w:color="auto"/>
            <w:right w:val="none" w:sz="0" w:space="0" w:color="auto"/>
          </w:divBdr>
          <w:divsChild>
            <w:div w:id="1745451258">
              <w:marLeft w:val="0"/>
              <w:marRight w:val="0"/>
              <w:marTop w:val="0"/>
              <w:marBottom w:val="300"/>
              <w:divBdr>
                <w:top w:val="single" w:sz="6" w:space="0" w:color="FFFFFF"/>
                <w:left w:val="single" w:sz="6" w:space="0" w:color="FFFFFF"/>
                <w:bottom w:val="single" w:sz="6" w:space="0" w:color="FFFFFF"/>
                <w:right w:val="single" w:sz="6" w:space="0" w:color="FFFFFF"/>
              </w:divBdr>
              <w:divsChild>
                <w:div w:id="1468206996">
                  <w:marLeft w:val="0"/>
                  <w:marRight w:val="0"/>
                  <w:marTop w:val="0"/>
                  <w:marBottom w:val="0"/>
                  <w:divBdr>
                    <w:top w:val="none" w:sz="0" w:space="0" w:color="auto"/>
                    <w:left w:val="none" w:sz="0" w:space="0" w:color="auto"/>
                    <w:bottom w:val="none" w:sz="0" w:space="0" w:color="auto"/>
                    <w:right w:val="none" w:sz="0" w:space="0" w:color="auto"/>
                  </w:divBdr>
                </w:div>
                <w:div w:id="15380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9952">
          <w:marLeft w:val="0"/>
          <w:marRight w:val="0"/>
          <w:marTop w:val="0"/>
          <w:marBottom w:val="150"/>
          <w:divBdr>
            <w:top w:val="none" w:sz="0" w:space="0" w:color="auto"/>
            <w:left w:val="none" w:sz="0" w:space="0" w:color="auto"/>
            <w:bottom w:val="none" w:sz="0" w:space="0" w:color="auto"/>
            <w:right w:val="none" w:sz="0" w:space="0" w:color="auto"/>
          </w:divBdr>
          <w:divsChild>
            <w:div w:id="328598299">
              <w:marLeft w:val="0"/>
              <w:marRight w:val="0"/>
              <w:marTop w:val="0"/>
              <w:marBottom w:val="300"/>
              <w:divBdr>
                <w:top w:val="single" w:sz="6" w:space="0" w:color="FFFFFF"/>
                <w:left w:val="single" w:sz="6" w:space="0" w:color="FFFFFF"/>
                <w:bottom w:val="single" w:sz="6" w:space="0" w:color="FFFFFF"/>
                <w:right w:val="single" w:sz="6" w:space="0" w:color="FFFFFF"/>
              </w:divBdr>
              <w:divsChild>
                <w:div w:id="627858794">
                  <w:marLeft w:val="0"/>
                  <w:marRight w:val="0"/>
                  <w:marTop w:val="0"/>
                  <w:marBottom w:val="0"/>
                  <w:divBdr>
                    <w:top w:val="none" w:sz="0" w:space="0" w:color="FFFFFF"/>
                    <w:left w:val="none" w:sz="0" w:space="0" w:color="FFFFFF"/>
                    <w:bottom w:val="single" w:sz="6" w:space="0" w:color="FFFFFF"/>
                    <w:right w:val="none" w:sz="0" w:space="0" w:color="FFFFFF"/>
                  </w:divBdr>
                </w:div>
                <w:div w:id="1160269130">
                  <w:marLeft w:val="0"/>
                  <w:marRight w:val="0"/>
                  <w:marTop w:val="0"/>
                  <w:marBottom w:val="0"/>
                  <w:divBdr>
                    <w:top w:val="none" w:sz="0" w:space="0" w:color="auto"/>
                    <w:left w:val="none" w:sz="0" w:space="0" w:color="auto"/>
                    <w:bottom w:val="none" w:sz="0" w:space="0" w:color="auto"/>
                    <w:right w:val="none" w:sz="0" w:space="0" w:color="auto"/>
                  </w:divBdr>
                </w:div>
                <w:div w:id="13929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90411">
          <w:marLeft w:val="0"/>
          <w:marRight w:val="0"/>
          <w:marTop w:val="0"/>
          <w:marBottom w:val="150"/>
          <w:divBdr>
            <w:top w:val="none" w:sz="0" w:space="0" w:color="auto"/>
            <w:left w:val="none" w:sz="0" w:space="0" w:color="auto"/>
            <w:bottom w:val="none" w:sz="0" w:space="0" w:color="auto"/>
            <w:right w:val="none" w:sz="0" w:space="0" w:color="auto"/>
          </w:divBdr>
          <w:divsChild>
            <w:div w:id="440346548">
              <w:marLeft w:val="0"/>
              <w:marRight w:val="0"/>
              <w:marTop w:val="0"/>
              <w:marBottom w:val="300"/>
              <w:divBdr>
                <w:top w:val="single" w:sz="6" w:space="0" w:color="FFFFFF"/>
                <w:left w:val="single" w:sz="6" w:space="0" w:color="FFFFFF"/>
                <w:bottom w:val="single" w:sz="6" w:space="0" w:color="FFFFFF"/>
                <w:right w:val="single" w:sz="6" w:space="0" w:color="FFFFFF"/>
              </w:divBdr>
              <w:divsChild>
                <w:div w:id="241959316">
                  <w:marLeft w:val="0"/>
                  <w:marRight w:val="0"/>
                  <w:marTop w:val="0"/>
                  <w:marBottom w:val="0"/>
                  <w:divBdr>
                    <w:top w:val="none" w:sz="0" w:space="0" w:color="FFFFFF"/>
                    <w:left w:val="none" w:sz="0" w:space="0" w:color="FFFFFF"/>
                    <w:bottom w:val="single" w:sz="6" w:space="0" w:color="FFFFFF"/>
                    <w:right w:val="none" w:sz="0" w:space="0" w:color="FFFFFF"/>
                  </w:divBdr>
                </w:div>
                <w:div w:id="291910300">
                  <w:marLeft w:val="0"/>
                  <w:marRight w:val="0"/>
                  <w:marTop w:val="0"/>
                  <w:marBottom w:val="0"/>
                  <w:divBdr>
                    <w:top w:val="none" w:sz="0" w:space="0" w:color="auto"/>
                    <w:left w:val="none" w:sz="0" w:space="0" w:color="auto"/>
                    <w:bottom w:val="none" w:sz="0" w:space="0" w:color="auto"/>
                    <w:right w:val="none" w:sz="0" w:space="0" w:color="auto"/>
                  </w:divBdr>
                </w:div>
                <w:div w:id="2949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481">
          <w:marLeft w:val="0"/>
          <w:marRight w:val="0"/>
          <w:marTop w:val="0"/>
          <w:marBottom w:val="150"/>
          <w:divBdr>
            <w:top w:val="none" w:sz="0" w:space="0" w:color="auto"/>
            <w:left w:val="none" w:sz="0" w:space="0" w:color="auto"/>
            <w:bottom w:val="none" w:sz="0" w:space="0" w:color="auto"/>
            <w:right w:val="none" w:sz="0" w:space="0" w:color="auto"/>
          </w:divBdr>
          <w:divsChild>
            <w:div w:id="1006789617">
              <w:marLeft w:val="0"/>
              <w:marRight w:val="0"/>
              <w:marTop w:val="0"/>
              <w:marBottom w:val="300"/>
              <w:divBdr>
                <w:top w:val="single" w:sz="6" w:space="0" w:color="FFFFFF"/>
                <w:left w:val="single" w:sz="6" w:space="0" w:color="FFFFFF"/>
                <w:bottom w:val="single" w:sz="6" w:space="0" w:color="FFFFFF"/>
                <w:right w:val="single" w:sz="6" w:space="0" w:color="FFFFFF"/>
              </w:divBdr>
              <w:divsChild>
                <w:div w:id="958728751">
                  <w:marLeft w:val="0"/>
                  <w:marRight w:val="0"/>
                  <w:marTop w:val="0"/>
                  <w:marBottom w:val="0"/>
                  <w:divBdr>
                    <w:top w:val="none" w:sz="0" w:space="0" w:color="FFFFFF"/>
                    <w:left w:val="none" w:sz="0" w:space="0" w:color="FFFFFF"/>
                    <w:bottom w:val="single" w:sz="6" w:space="0" w:color="FFFFFF"/>
                    <w:right w:val="none" w:sz="0" w:space="0" w:color="FFFFFF"/>
                  </w:divBdr>
                </w:div>
                <w:div w:id="1205601883">
                  <w:marLeft w:val="0"/>
                  <w:marRight w:val="0"/>
                  <w:marTop w:val="0"/>
                  <w:marBottom w:val="0"/>
                  <w:divBdr>
                    <w:top w:val="none" w:sz="0" w:space="0" w:color="auto"/>
                    <w:left w:val="none" w:sz="0" w:space="0" w:color="auto"/>
                    <w:bottom w:val="none" w:sz="0" w:space="0" w:color="auto"/>
                    <w:right w:val="none" w:sz="0" w:space="0" w:color="auto"/>
                  </w:divBdr>
                </w:div>
                <w:div w:id="10539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6139">
          <w:marLeft w:val="0"/>
          <w:marRight w:val="0"/>
          <w:marTop w:val="0"/>
          <w:marBottom w:val="150"/>
          <w:divBdr>
            <w:top w:val="none" w:sz="0" w:space="0" w:color="auto"/>
            <w:left w:val="none" w:sz="0" w:space="0" w:color="auto"/>
            <w:bottom w:val="none" w:sz="0" w:space="0" w:color="auto"/>
            <w:right w:val="none" w:sz="0" w:space="0" w:color="auto"/>
          </w:divBdr>
          <w:divsChild>
            <w:div w:id="484276548">
              <w:marLeft w:val="0"/>
              <w:marRight w:val="0"/>
              <w:marTop w:val="0"/>
              <w:marBottom w:val="300"/>
              <w:divBdr>
                <w:top w:val="single" w:sz="6" w:space="0" w:color="FFFFFF"/>
                <w:left w:val="single" w:sz="6" w:space="0" w:color="FFFFFF"/>
                <w:bottom w:val="single" w:sz="6" w:space="0" w:color="FFFFFF"/>
                <w:right w:val="single" w:sz="6" w:space="0" w:color="FFFFFF"/>
              </w:divBdr>
              <w:divsChild>
                <w:div w:id="2004314118">
                  <w:marLeft w:val="0"/>
                  <w:marRight w:val="0"/>
                  <w:marTop w:val="0"/>
                  <w:marBottom w:val="0"/>
                  <w:divBdr>
                    <w:top w:val="none" w:sz="0" w:space="0" w:color="FFFFFF"/>
                    <w:left w:val="none" w:sz="0" w:space="0" w:color="FFFFFF"/>
                    <w:bottom w:val="single" w:sz="6" w:space="0" w:color="FFFFFF"/>
                    <w:right w:val="none" w:sz="0" w:space="0" w:color="FFFFFF"/>
                  </w:divBdr>
                </w:div>
                <w:div w:id="17091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1894">
      <w:bodyDiv w:val="1"/>
      <w:marLeft w:val="0"/>
      <w:marRight w:val="0"/>
      <w:marTop w:val="0"/>
      <w:marBottom w:val="0"/>
      <w:divBdr>
        <w:top w:val="none" w:sz="0" w:space="0" w:color="auto"/>
        <w:left w:val="none" w:sz="0" w:space="0" w:color="auto"/>
        <w:bottom w:val="none" w:sz="0" w:space="0" w:color="auto"/>
        <w:right w:val="none" w:sz="0" w:space="0" w:color="auto"/>
      </w:divBdr>
    </w:div>
    <w:div w:id="1674188144">
      <w:bodyDiv w:val="1"/>
      <w:marLeft w:val="0"/>
      <w:marRight w:val="0"/>
      <w:marTop w:val="0"/>
      <w:marBottom w:val="0"/>
      <w:divBdr>
        <w:top w:val="none" w:sz="0" w:space="0" w:color="auto"/>
        <w:left w:val="none" w:sz="0" w:space="0" w:color="auto"/>
        <w:bottom w:val="none" w:sz="0" w:space="0" w:color="auto"/>
        <w:right w:val="none" w:sz="0" w:space="0" w:color="auto"/>
      </w:divBdr>
    </w:div>
    <w:div w:id="1675957879">
      <w:bodyDiv w:val="1"/>
      <w:marLeft w:val="0"/>
      <w:marRight w:val="0"/>
      <w:marTop w:val="0"/>
      <w:marBottom w:val="0"/>
      <w:divBdr>
        <w:top w:val="none" w:sz="0" w:space="0" w:color="auto"/>
        <w:left w:val="none" w:sz="0" w:space="0" w:color="auto"/>
        <w:bottom w:val="none" w:sz="0" w:space="0" w:color="auto"/>
        <w:right w:val="none" w:sz="0" w:space="0" w:color="auto"/>
      </w:divBdr>
    </w:div>
    <w:div w:id="1676305522">
      <w:bodyDiv w:val="1"/>
      <w:marLeft w:val="0"/>
      <w:marRight w:val="0"/>
      <w:marTop w:val="0"/>
      <w:marBottom w:val="0"/>
      <w:divBdr>
        <w:top w:val="none" w:sz="0" w:space="0" w:color="auto"/>
        <w:left w:val="none" w:sz="0" w:space="0" w:color="auto"/>
        <w:bottom w:val="none" w:sz="0" w:space="0" w:color="auto"/>
        <w:right w:val="none" w:sz="0" w:space="0" w:color="auto"/>
      </w:divBdr>
    </w:div>
    <w:div w:id="1676572581">
      <w:bodyDiv w:val="1"/>
      <w:marLeft w:val="0"/>
      <w:marRight w:val="0"/>
      <w:marTop w:val="0"/>
      <w:marBottom w:val="0"/>
      <w:divBdr>
        <w:top w:val="none" w:sz="0" w:space="0" w:color="auto"/>
        <w:left w:val="none" w:sz="0" w:space="0" w:color="auto"/>
        <w:bottom w:val="none" w:sz="0" w:space="0" w:color="auto"/>
        <w:right w:val="none" w:sz="0" w:space="0" w:color="auto"/>
      </w:divBdr>
      <w:divsChild>
        <w:div w:id="955215819">
          <w:marLeft w:val="0"/>
          <w:marRight w:val="0"/>
          <w:marTop w:val="0"/>
          <w:marBottom w:val="0"/>
          <w:divBdr>
            <w:top w:val="none" w:sz="0" w:space="0" w:color="auto"/>
            <w:left w:val="none" w:sz="0" w:space="0" w:color="auto"/>
            <w:bottom w:val="none" w:sz="0" w:space="0" w:color="auto"/>
            <w:right w:val="none" w:sz="0" w:space="0" w:color="auto"/>
          </w:divBdr>
        </w:div>
      </w:divsChild>
    </w:div>
    <w:div w:id="1676613261">
      <w:bodyDiv w:val="1"/>
      <w:marLeft w:val="0"/>
      <w:marRight w:val="0"/>
      <w:marTop w:val="0"/>
      <w:marBottom w:val="0"/>
      <w:divBdr>
        <w:top w:val="none" w:sz="0" w:space="0" w:color="auto"/>
        <w:left w:val="none" w:sz="0" w:space="0" w:color="auto"/>
        <w:bottom w:val="none" w:sz="0" w:space="0" w:color="auto"/>
        <w:right w:val="none" w:sz="0" w:space="0" w:color="auto"/>
      </w:divBdr>
      <w:divsChild>
        <w:div w:id="2026203666">
          <w:marLeft w:val="0"/>
          <w:marRight w:val="0"/>
          <w:marTop w:val="0"/>
          <w:marBottom w:val="0"/>
          <w:divBdr>
            <w:top w:val="none" w:sz="0" w:space="0" w:color="auto"/>
            <w:left w:val="none" w:sz="0" w:space="0" w:color="auto"/>
            <w:bottom w:val="none" w:sz="0" w:space="0" w:color="auto"/>
            <w:right w:val="none" w:sz="0" w:space="0" w:color="auto"/>
          </w:divBdr>
        </w:div>
      </w:divsChild>
    </w:div>
    <w:div w:id="1677688432">
      <w:bodyDiv w:val="1"/>
      <w:marLeft w:val="0"/>
      <w:marRight w:val="0"/>
      <w:marTop w:val="0"/>
      <w:marBottom w:val="0"/>
      <w:divBdr>
        <w:top w:val="none" w:sz="0" w:space="0" w:color="auto"/>
        <w:left w:val="none" w:sz="0" w:space="0" w:color="auto"/>
        <w:bottom w:val="none" w:sz="0" w:space="0" w:color="auto"/>
        <w:right w:val="none" w:sz="0" w:space="0" w:color="auto"/>
      </w:divBdr>
    </w:div>
    <w:div w:id="1677925545">
      <w:bodyDiv w:val="1"/>
      <w:marLeft w:val="0"/>
      <w:marRight w:val="0"/>
      <w:marTop w:val="0"/>
      <w:marBottom w:val="0"/>
      <w:divBdr>
        <w:top w:val="none" w:sz="0" w:space="0" w:color="auto"/>
        <w:left w:val="none" w:sz="0" w:space="0" w:color="auto"/>
        <w:bottom w:val="none" w:sz="0" w:space="0" w:color="auto"/>
        <w:right w:val="none" w:sz="0" w:space="0" w:color="auto"/>
      </w:divBdr>
    </w:div>
    <w:div w:id="1677997577">
      <w:bodyDiv w:val="1"/>
      <w:marLeft w:val="0"/>
      <w:marRight w:val="0"/>
      <w:marTop w:val="0"/>
      <w:marBottom w:val="0"/>
      <w:divBdr>
        <w:top w:val="none" w:sz="0" w:space="0" w:color="auto"/>
        <w:left w:val="none" w:sz="0" w:space="0" w:color="auto"/>
        <w:bottom w:val="none" w:sz="0" w:space="0" w:color="auto"/>
        <w:right w:val="none" w:sz="0" w:space="0" w:color="auto"/>
      </w:divBdr>
    </w:div>
    <w:div w:id="1678654440">
      <w:bodyDiv w:val="1"/>
      <w:marLeft w:val="0"/>
      <w:marRight w:val="0"/>
      <w:marTop w:val="0"/>
      <w:marBottom w:val="0"/>
      <w:divBdr>
        <w:top w:val="none" w:sz="0" w:space="0" w:color="auto"/>
        <w:left w:val="none" w:sz="0" w:space="0" w:color="auto"/>
        <w:bottom w:val="none" w:sz="0" w:space="0" w:color="auto"/>
        <w:right w:val="none" w:sz="0" w:space="0" w:color="auto"/>
      </w:divBdr>
    </w:div>
    <w:div w:id="1678849549">
      <w:bodyDiv w:val="1"/>
      <w:marLeft w:val="0"/>
      <w:marRight w:val="0"/>
      <w:marTop w:val="0"/>
      <w:marBottom w:val="0"/>
      <w:divBdr>
        <w:top w:val="none" w:sz="0" w:space="0" w:color="auto"/>
        <w:left w:val="none" w:sz="0" w:space="0" w:color="auto"/>
        <w:bottom w:val="none" w:sz="0" w:space="0" w:color="auto"/>
        <w:right w:val="none" w:sz="0" w:space="0" w:color="auto"/>
      </w:divBdr>
    </w:div>
    <w:div w:id="1679189643">
      <w:bodyDiv w:val="1"/>
      <w:marLeft w:val="0"/>
      <w:marRight w:val="0"/>
      <w:marTop w:val="0"/>
      <w:marBottom w:val="0"/>
      <w:divBdr>
        <w:top w:val="none" w:sz="0" w:space="0" w:color="auto"/>
        <w:left w:val="none" w:sz="0" w:space="0" w:color="auto"/>
        <w:bottom w:val="none" w:sz="0" w:space="0" w:color="auto"/>
        <w:right w:val="none" w:sz="0" w:space="0" w:color="auto"/>
      </w:divBdr>
    </w:div>
    <w:div w:id="1680887838">
      <w:bodyDiv w:val="1"/>
      <w:marLeft w:val="0"/>
      <w:marRight w:val="0"/>
      <w:marTop w:val="0"/>
      <w:marBottom w:val="0"/>
      <w:divBdr>
        <w:top w:val="none" w:sz="0" w:space="0" w:color="auto"/>
        <w:left w:val="none" w:sz="0" w:space="0" w:color="auto"/>
        <w:bottom w:val="none" w:sz="0" w:space="0" w:color="auto"/>
        <w:right w:val="none" w:sz="0" w:space="0" w:color="auto"/>
      </w:divBdr>
      <w:divsChild>
        <w:div w:id="362290521">
          <w:marLeft w:val="0"/>
          <w:marRight w:val="0"/>
          <w:marTop w:val="0"/>
          <w:marBottom w:val="0"/>
          <w:divBdr>
            <w:top w:val="none" w:sz="0" w:space="0" w:color="auto"/>
            <w:left w:val="none" w:sz="0" w:space="0" w:color="auto"/>
            <w:bottom w:val="none" w:sz="0" w:space="0" w:color="auto"/>
            <w:right w:val="none" w:sz="0" w:space="0" w:color="auto"/>
          </w:divBdr>
        </w:div>
      </w:divsChild>
    </w:div>
    <w:div w:id="1681157979">
      <w:bodyDiv w:val="1"/>
      <w:marLeft w:val="0"/>
      <w:marRight w:val="0"/>
      <w:marTop w:val="0"/>
      <w:marBottom w:val="0"/>
      <w:divBdr>
        <w:top w:val="none" w:sz="0" w:space="0" w:color="auto"/>
        <w:left w:val="none" w:sz="0" w:space="0" w:color="auto"/>
        <w:bottom w:val="none" w:sz="0" w:space="0" w:color="auto"/>
        <w:right w:val="none" w:sz="0" w:space="0" w:color="auto"/>
      </w:divBdr>
    </w:div>
    <w:div w:id="1681540621">
      <w:bodyDiv w:val="1"/>
      <w:marLeft w:val="0"/>
      <w:marRight w:val="0"/>
      <w:marTop w:val="0"/>
      <w:marBottom w:val="0"/>
      <w:divBdr>
        <w:top w:val="none" w:sz="0" w:space="0" w:color="auto"/>
        <w:left w:val="none" w:sz="0" w:space="0" w:color="auto"/>
        <w:bottom w:val="none" w:sz="0" w:space="0" w:color="auto"/>
        <w:right w:val="none" w:sz="0" w:space="0" w:color="auto"/>
      </w:divBdr>
      <w:divsChild>
        <w:div w:id="2001538271">
          <w:marLeft w:val="0"/>
          <w:marRight w:val="0"/>
          <w:marTop w:val="0"/>
          <w:marBottom w:val="0"/>
          <w:divBdr>
            <w:top w:val="none" w:sz="0" w:space="0" w:color="auto"/>
            <w:left w:val="none" w:sz="0" w:space="0" w:color="auto"/>
            <w:bottom w:val="none" w:sz="0" w:space="0" w:color="auto"/>
            <w:right w:val="none" w:sz="0" w:space="0" w:color="auto"/>
          </w:divBdr>
        </w:div>
      </w:divsChild>
    </w:div>
    <w:div w:id="1681588601">
      <w:bodyDiv w:val="1"/>
      <w:marLeft w:val="0"/>
      <w:marRight w:val="0"/>
      <w:marTop w:val="0"/>
      <w:marBottom w:val="0"/>
      <w:divBdr>
        <w:top w:val="none" w:sz="0" w:space="0" w:color="auto"/>
        <w:left w:val="none" w:sz="0" w:space="0" w:color="auto"/>
        <w:bottom w:val="none" w:sz="0" w:space="0" w:color="auto"/>
        <w:right w:val="none" w:sz="0" w:space="0" w:color="auto"/>
      </w:divBdr>
    </w:div>
    <w:div w:id="1681858559">
      <w:bodyDiv w:val="1"/>
      <w:marLeft w:val="0"/>
      <w:marRight w:val="0"/>
      <w:marTop w:val="0"/>
      <w:marBottom w:val="0"/>
      <w:divBdr>
        <w:top w:val="none" w:sz="0" w:space="0" w:color="auto"/>
        <w:left w:val="none" w:sz="0" w:space="0" w:color="auto"/>
        <w:bottom w:val="none" w:sz="0" w:space="0" w:color="auto"/>
        <w:right w:val="none" w:sz="0" w:space="0" w:color="auto"/>
      </w:divBdr>
      <w:divsChild>
        <w:div w:id="688337944">
          <w:marLeft w:val="0"/>
          <w:marRight w:val="0"/>
          <w:marTop w:val="0"/>
          <w:marBottom w:val="150"/>
          <w:divBdr>
            <w:top w:val="none" w:sz="0" w:space="0" w:color="auto"/>
            <w:left w:val="none" w:sz="0" w:space="0" w:color="auto"/>
            <w:bottom w:val="none" w:sz="0" w:space="0" w:color="auto"/>
            <w:right w:val="none" w:sz="0" w:space="0" w:color="auto"/>
          </w:divBdr>
          <w:divsChild>
            <w:div w:id="1159076446">
              <w:marLeft w:val="0"/>
              <w:marRight w:val="0"/>
              <w:marTop w:val="0"/>
              <w:marBottom w:val="300"/>
              <w:divBdr>
                <w:top w:val="single" w:sz="6" w:space="0" w:color="FFFFFF"/>
                <w:left w:val="single" w:sz="6" w:space="0" w:color="FFFFFF"/>
                <w:bottom w:val="single" w:sz="6" w:space="0" w:color="FFFFFF"/>
                <w:right w:val="single" w:sz="6" w:space="0" w:color="FFFFFF"/>
              </w:divBdr>
              <w:divsChild>
                <w:div w:id="725228969">
                  <w:marLeft w:val="0"/>
                  <w:marRight w:val="0"/>
                  <w:marTop w:val="0"/>
                  <w:marBottom w:val="0"/>
                  <w:divBdr>
                    <w:top w:val="none" w:sz="0" w:space="0" w:color="auto"/>
                    <w:left w:val="none" w:sz="0" w:space="0" w:color="auto"/>
                    <w:bottom w:val="none" w:sz="0" w:space="0" w:color="auto"/>
                    <w:right w:val="none" w:sz="0" w:space="0" w:color="auto"/>
                  </w:divBdr>
                </w:div>
                <w:div w:id="19085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5470">
          <w:marLeft w:val="0"/>
          <w:marRight w:val="0"/>
          <w:marTop w:val="0"/>
          <w:marBottom w:val="150"/>
          <w:divBdr>
            <w:top w:val="none" w:sz="0" w:space="0" w:color="auto"/>
            <w:left w:val="none" w:sz="0" w:space="0" w:color="auto"/>
            <w:bottom w:val="none" w:sz="0" w:space="0" w:color="auto"/>
            <w:right w:val="none" w:sz="0" w:space="0" w:color="auto"/>
          </w:divBdr>
          <w:divsChild>
            <w:div w:id="1558586050">
              <w:marLeft w:val="0"/>
              <w:marRight w:val="0"/>
              <w:marTop w:val="0"/>
              <w:marBottom w:val="300"/>
              <w:divBdr>
                <w:top w:val="single" w:sz="6" w:space="0" w:color="FFFFFF"/>
                <w:left w:val="single" w:sz="6" w:space="0" w:color="FFFFFF"/>
                <w:bottom w:val="single" w:sz="6" w:space="0" w:color="FFFFFF"/>
                <w:right w:val="single" w:sz="6" w:space="0" w:color="FFFFFF"/>
              </w:divBdr>
              <w:divsChild>
                <w:div w:id="576208102">
                  <w:marLeft w:val="0"/>
                  <w:marRight w:val="0"/>
                  <w:marTop w:val="0"/>
                  <w:marBottom w:val="0"/>
                  <w:divBdr>
                    <w:top w:val="none" w:sz="0" w:space="0" w:color="FFFFFF"/>
                    <w:left w:val="none" w:sz="0" w:space="0" w:color="FFFFFF"/>
                    <w:bottom w:val="single" w:sz="6" w:space="0" w:color="FFFFFF"/>
                    <w:right w:val="none" w:sz="0" w:space="0" w:color="FFFFFF"/>
                  </w:divBdr>
                </w:div>
                <w:div w:id="1358265748">
                  <w:marLeft w:val="0"/>
                  <w:marRight w:val="0"/>
                  <w:marTop w:val="0"/>
                  <w:marBottom w:val="0"/>
                  <w:divBdr>
                    <w:top w:val="none" w:sz="0" w:space="0" w:color="auto"/>
                    <w:left w:val="none" w:sz="0" w:space="0" w:color="auto"/>
                    <w:bottom w:val="none" w:sz="0" w:space="0" w:color="auto"/>
                    <w:right w:val="none" w:sz="0" w:space="0" w:color="auto"/>
                  </w:divBdr>
                </w:div>
                <w:div w:id="14249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2710">
          <w:marLeft w:val="0"/>
          <w:marRight w:val="0"/>
          <w:marTop w:val="0"/>
          <w:marBottom w:val="150"/>
          <w:divBdr>
            <w:top w:val="none" w:sz="0" w:space="0" w:color="auto"/>
            <w:left w:val="none" w:sz="0" w:space="0" w:color="auto"/>
            <w:bottom w:val="none" w:sz="0" w:space="0" w:color="auto"/>
            <w:right w:val="none" w:sz="0" w:space="0" w:color="auto"/>
          </w:divBdr>
          <w:divsChild>
            <w:div w:id="331299024">
              <w:marLeft w:val="0"/>
              <w:marRight w:val="0"/>
              <w:marTop w:val="0"/>
              <w:marBottom w:val="300"/>
              <w:divBdr>
                <w:top w:val="single" w:sz="6" w:space="0" w:color="FFFFFF"/>
                <w:left w:val="single" w:sz="6" w:space="0" w:color="FFFFFF"/>
                <w:bottom w:val="single" w:sz="6" w:space="0" w:color="FFFFFF"/>
                <w:right w:val="single" w:sz="6" w:space="0" w:color="FFFFFF"/>
              </w:divBdr>
              <w:divsChild>
                <w:div w:id="1855849678">
                  <w:marLeft w:val="0"/>
                  <w:marRight w:val="0"/>
                  <w:marTop w:val="0"/>
                  <w:marBottom w:val="0"/>
                  <w:divBdr>
                    <w:top w:val="none" w:sz="0" w:space="0" w:color="FFFFFF"/>
                    <w:left w:val="none" w:sz="0" w:space="0" w:color="FFFFFF"/>
                    <w:bottom w:val="single" w:sz="6" w:space="0" w:color="FFFFFF"/>
                    <w:right w:val="none" w:sz="0" w:space="0" w:color="FFFFFF"/>
                  </w:divBdr>
                </w:div>
                <w:div w:id="1532842058">
                  <w:marLeft w:val="0"/>
                  <w:marRight w:val="0"/>
                  <w:marTop w:val="0"/>
                  <w:marBottom w:val="0"/>
                  <w:divBdr>
                    <w:top w:val="none" w:sz="0" w:space="0" w:color="auto"/>
                    <w:left w:val="none" w:sz="0" w:space="0" w:color="auto"/>
                    <w:bottom w:val="none" w:sz="0" w:space="0" w:color="auto"/>
                    <w:right w:val="none" w:sz="0" w:space="0" w:color="auto"/>
                  </w:divBdr>
                </w:div>
                <w:div w:id="12720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5681">
          <w:marLeft w:val="0"/>
          <w:marRight w:val="0"/>
          <w:marTop w:val="0"/>
          <w:marBottom w:val="150"/>
          <w:divBdr>
            <w:top w:val="none" w:sz="0" w:space="0" w:color="auto"/>
            <w:left w:val="none" w:sz="0" w:space="0" w:color="auto"/>
            <w:bottom w:val="none" w:sz="0" w:space="0" w:color="auto"/>
            <w:right w:val="none" w:sz="0" w:space="0" w:color="auto"/>
          </w:divBdr>
          <w:divsChild>
            <w:div w:id="874542961">
              <w:marLeft w:val="0"/>
              <w:marRight w:val="0"/>
              <w:marTop w:val="0"/>
              <w:marBottom w:val="300"/>
              <w:divBdr>
                <w:top w:val="single" w:sz="6" w:space="0" w:color="FFFFFF"/>
                <w:left w:val="single" w:sz="6" w:space="0" w:color="FFFFFF"/>
                <w:bottom w:val="single" w:sz="6" w:space="0" w:color="FFFFFF"/>
                <w:right w:val="single" w:sz="6" w:space="0" w:color="FFFFFF"/>
              </w:divBdr>
              <w:divsChild>
                <w:div w:id="409081270">
                  <w:marLeft w:val="0"/>
                  <w:marRight w:val="0"/>
                  <w:marTop w:val="0"/>
                  <w:marBottom w:val="0"/>
                  <w:divBdr>
                    <w:top w:val="none" w:sz="0" w:space="0" w:color="FFFFFF"/>
                    <w:left w:val="none" w:sz="0" w:space="0" w:color="FFFFFF"/>
                    <w:bottom w:val="single" w:sz="6" w:space="0" w:color="FFFFFF"/>
                    <w:right w:val="none" w:sz="0" w:space="0" w:color="FFFFFF"/>
                  </w:divBdr>
                </w:div>
                <w:div w:id="1953509865">
                  <w:marLeft w:val="0"/>
                  <w:marRight w:val="0"/>
                  <w:marTop w:val="0"/>
                  <w:marBottom w:val="0"/>
                  <w:divBdr>
                    <w:top w:val="none" w:sz="0" w:space="0" w:color="auto"/>
                    <w:left w:val="none" w:sz="0" w:space="0" w:color="auto"/>
                    <w:bottom w:val="none" w:sz="0" w:space="0" w:color="auto"/>
                    <w:right w:val="none" w:sz="0" w:space="0" w:color="auto"/>
                  </w:divBdr>
                </w:div>
                <w:div w:id="16545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1902">
          <w:marLeft w:val="0"/>
          <w:marRight w:val="0"/>
          <w:marTop w:val="0"/>
          <w:marBottom w:val="150"/>
          <w:divBdr>
            <w:top w:val="none" w:sz="0" w:space="0" w:color="auto"/>
            <w:left w:val="none" w:sz="0" w:space="0" w:color="auto"/>
            <w:bottom w:val="none" w:sz="0" w:space="0" w:color="auto"/>
            <w:right w:val="none" w:sz="0" w:space="0" w:color="auto"/>
          </w:divBdr>
          <w:divsChild>
            <w:div w:id="1212307370">
              <w:marLeft w:val="0"/>
              <w:marRight w:val="0"/>
              <w:marTop w:val="0"/>
              <w:marBottom w:val="300"/>
              <w:divBdr>
                <w:top w:val="single" w:sz="6" w:space="0" w:color="FFFFFF"/>
                <w:left w:val="single" w:sz="6" w:space="0" w:color="FFFFFF"/>
                <w:bottom w:val="single" w:sz="6" w:space="0" w:color="FFFFFF"/>
                <w:right w:val="single" w:sz="6" w:space="0" w:color="FFFFFF"/>
              </w:divBdr>
              <w:divsChild>
                <w:div w:id="1234121233">
                  <w:marLeft w:val="0"/>
                  <w:marRight w:val="0"/>
                  <w:marTop w:val="0"/>
                  <w:marBottom w:val="0"/>
                  <w:divBdr>
                    <w:top w:val="none" w:sz="0" w:space="0" w:color="FFFFFF"/>
                    <w:left w:val="none" w:sz="0" w:space="0" w:color="FFFFFF"/>
                    <w:bottom w:val="single" w:sz="6" w:space="0" w:color="FFFFFF"/>
                    <w:right w:val="none" w:sz="0" w:space="0" w:color="FFFFFF"/>
                  </w:divBdr>
                </w:div>
                <w:div w:id="1249582506">
                  <w:marLeft w:val="0"/>
                  <w:marRight w:val="0"/>
                  <w:marTop w:val="0"/>
                  <w:marBottom w:val="0"/>
                  <w:divBdr>
                    <w:top w:val="none" w:sz="0" w:space="0" w:color="auto"/>
                    <w:left w:val="none" w:sz="0" w:space="0" w:color="auto"/>
                    <w:bottom w:val="none" w:sz="0" w:space="0" w:color="auto"/>
                    <w:right w:val="none" w:sz="0" w:space="0" w:color="auto"/>
                  </w:divBdr>
                </w:div>
                <w:div w:id="7340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13434">
      <w:bodyDiv w:val="1"/>
      <w:marLeft w:val="0"/>
      <w:marRight w:val="0"/>
      <w:marTop w:val="0"/>
      <w:marBottom w:val="0"/>
      <w:divBdr>
        <w:top w:val="none" w:sz="0" w:space="0" w:color="auto"/>
        <w:left w:val="none" w:sz="0" w:space="0" w:color="auto"/>
        <w:bottom w:val="none" w:sz="0" w:space="0" w:color="auto"/>
        <w:right w:val="none" w:sz="0" w:space="0" w:color="auto"/>
      </w:divBdr>
    </w:div>
    <w:div w:id="1682855835">
      <w:bodyDiv w:val="1"/>
      <w:marLeft w:val="0"/>
      <w:marRight w:val="0"/>
      <w:marTop w:val="0"/>
      <w:marBottom w:val="0"/>
      <w:divBdr>
        <w:top w:val="none" w:sz="0" w:space="0" w:color="auto"/>
        <w:left w:val="none" w:sz="0" w:space="0" w:color="auto"/>
        <w:bottom w:val="none" w:sz="0" w:space="0" w:color="auto"/>
        <w:right w:val="none" w:sz="0" w:space="0" w:color="auto"/>
      </w:divBdr>
      <w:divsChild>
        <w:div w:id="1447969091">
          <w:marLeft w:val="0"/>
          <w:marRight w:val="0"/>
          <w:marTop w:val="0"/>
          <w:marBottom w:val="150"/>
          <w:divBdr>
            <w:top w:val="none" w:sz="0" w:space="0" w:color="auto"/>
            <w:left w:val="none" w:sz="0" w:space="0" w:color="auto"/>
            <w:bottom w:val="none" w:sz="0" w:space="0" w:color="auto"/>
            <w:right w:val="none" w:sz="0" w:space="0" w:color="auto"/>
          </w:divBdr>
          <w:divsChild>
            <w:div w:id="984814582">
              <w:marLeft w:val="0"/>
              <w:marRight w:val="0"/>
              <w:marTop w:val="0"/>
              <w:marBottom w:val="300"/>
              <w:divBdr>
                <w:top w:val="single" w:sz="6" w:space="0" w:color="FFFFFF"/>
                <w:left w:val="single" w:sz="6" w:space="0" w:color="FFFFFF"/>
                <w:bottom w:val="single" w:sz="6" w:space="0" w:color="FFFFFF"/>
                <w:right w:val="single" w:sz="6" w:space="0" w:color="FFFFFF"/>
              </w:divBdr>
              <w:divsChild>
                <w:div w:id="904291349">
                  <w:marLeft w:val="0"/>
                  <w:marRight w:val="0"/>
                  <w:marTop w:val="0"/>
                  <w:marBottom w:val="0"/>
                  <w:divBdr>
                    <w:top w:val="none" w:sz="0" w:space="0" w:color="auto"/>
                    <w:left w:val="none" w:sz="0" w:space="0" w:color="auto"/>
                    <w:bottom w:val="none" w:sz="0" w:space="0" w:color="auto"/>
                    <w:right w:val="none" w:sz="0" w:space="0" w:color="auto"/>
                  </w:divBdr>
                </w:div>
                <w:div w:id="16148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29492">
          <w:marLeft w:val="0"/>
          <w:marRight w:val="0"/>
          <w:marTop w:val="0"/>
          <w:marBottom w:val="150"/>
          <w:divBdr>
            <w:top w:val="none" w:sz="0" w:space="0" w:color="auto"/>
            <w:left w:val="none" w:sz="0" w:space="0" w:color="auto"/>
            <w:bottom w:val="none" w:sz="0" w:space="0" w:color="auto"/>
            <w:right w:val="none" w:sz="0" w:space="0" w:color="auto"/>
          </w:divBdr>
          <w:divsChild>
            <w:div w:id="158787999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0542">
                  <w:marLeft w:val="0"/>
                  <w:marRight w:val="0"/>
                  <w:marTop w:val="0"/>
                  <w:marBottom w:val="0"/>
                  <w:divBdr>
                    <w:top w:val="none" w:sz="0" w:space="0" w:color="FFFFFF"/>
                    <w:left w:val="none" w:sz="0" w:space="0" w:color="FFFFFF"/>
                    <w:bottom w:val="single" w:sz="6" w:space="0" w:color="FFFFFF"/>
                    <w:right w:val="none" w:sz="0" w:space="0" w:color="FFFFFF"/>
                  </w:divBdr>
                </w:div>
                <w:div w:id="505172783">
                  <w:marLeft w:val="0"/>
                  <w:marRight w:val="0"/>
                  <w:marTop w:val="0"/>
                  <w:marBottom w:val="0"/>
                  <w:divBdr>
                    <w:top w:val="none" w:sz="0" w:space="0" w:color="auto"/>
                    <w:left w:val="none" w:sz="0" w:space="0" w:color="auto"/>
                    <w:bottom w:val="none" w:sz="0" w:space="0" w:color="auto"/>
                    <w:right w:val="none" w:sz="0" w:space="0" w:color="auto"/>
                  </w:divBdr>
                </w:div>
                <w:div w:id="2050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8671">
          <w:marLeft w:val="0"/>
          <w:marRight w:val="0"/>
          <w:marTop w:val="0"/>
          <w:marBottom w:val="150"/>
          <w:divBdr>
            <w:top w:val="none" w:sz="0" w:space="0" w:color="auto"/>
            <w:left w:val="none" w:sz="0" w:space="0" w:color="auto"/>
            <w:bottom w:val="none" w:sz="0" w:space="0" w:color="auto"/>
            <w:right w:val="none" w:sz="0" w:space="0" w:color="auto"/>
          </w:divBdr>
          <w:divsChild>
            <w:div w:id="167063559">
              <w:marLeft w:val="0"/>
              <w:marRight w:val="0"/>
              <w:marTop w:val="0"/>
              <w:marBottom w:val="300"/>
              <w:divBdr>
                <w:top w:val="single" w:sz="6" w:space="0" w:color="FFFFFF"/>
                <w:left w:val="single" w:sz="6" w:space="0" w:color="FFFFFF"/>
                <w:bottom w:val="single" w:sz="6" w:space="0" w:color="FFFFFF"/>
                <w:right w:val="single" w:sz="6" w:space="0" w:color="FFFFFF"/>
              </w:divBdr>
              <w:divsChild>
                <w:div w:id="2075616821">
                  <w:marLeft w:val="0"/>
                  <w:marRight w:val="0"/>
                  <w:marTop w:val="0"/>
                  <w:marBottom w:val="0"/>
                  <w:divBdr>
                    <w:top w:val="none" w:sz="0" w:space="0" w:color="FFFFFF"/>
                    <w:left w:val="none" w:sz="0" w:space="0" w:color="FFFFFF"/>
                    <w:bottom w:val="single" w:sz="6" w:space="0" w:color="FFFFFF"/>
                    <w:right w:val="none" w:sz="0" w:space="0" w:color="FFFFFF"/>
                  </w:divBdr>
                </w:div>
                <w:div w:id="632562991">
                  <w:marLeft w:val="0"/>
                  <w:marRight w:val="0"/>
                  <w:marTop w:val="0"/>
                  <w:marBottom w:val="0"/>
                  <w:divBdr>
                    <w:top w:val="none" w:sz="0" w:space="0" w:color="auto"/>
                    <w:left w:val="none" w:sz="0" w:space="0" w:color="auto"/>
                    <w:bottom w:val="none" w:sz="0" w:space="0" w:color="auto"/>
                    <w:right w:val="none" w:sz="0" w:space="0" w:color="auto"/>
                  </w:divBdr>
                </w:div>
                <w:div w:id="1858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3188">
          <w:marLeft w:val="0"/>
          <w:marRight w:val="0"/>
          <w:marTop w:val="0"/>
          <w:marBottom w:val="150"/>
          <w:divBdr>
            <w:top w:val="none" w:sz="0" w:space="0" w:color="auto"/>
            <w:left w:val="none" w:sz="0" w:space="0" w:color="auto"/>
            <w:bottom w:val="none" w:sz="0" w:space="0" w:color="auto"/>
            <w:right w:val="none" w:sz="0" w:space="0" w:color="auto"/>
          </w:divBdr>
          <w:divsChild>
            <w:div w:id="667442571">
              <w:marLeft w:val="0"/>
              <w:marRight w:val="0"/>
              <w:marTop w:val="0"/>
              <w:marBottom w:val="300"/>
              <w:divBdr>
                <w:top w:val="single" w:sz="6" w:space="0" w:color="FFFFFF"/>
                <w:left w:val="single" w:sz="6" w:space="0" w:color="FFFFFF"/>
                <w:bottom w:val="single" w:sz="6" w:space="0" w:color="FFFFFF"/>
                <w:right w:val="single" w:sz="6" w:space="0" w:color="FFFFFF"/>
              </w:divBdr>
              <w:divsChild>
                <w:div w:id="130825630">
                  <w:marLeft w:val="0"/>
                  <w:marRight w:val="0"/>
                  <w:marTop w:val="0"/>
                  <w:marBottom w:val="0"/>
                  <w:divBdr>
                    <w:top w:val="none" w:sz="0" w:space="0" w:color="FFFFFF"/>
                    <w:left w:val="none" w:sz="0" w:space="0" w:color="FFFFFF"/>
                    <w:bottom w:val="single" w:sz="6" w:space="0" w:color="FFFFFF"/>
                    <w:right w:val="none" w:sz="0" w:space="0" w:color="FFFFFF"/>
                  </w:divBdr>
                </w:div>
                <w:div w:id="1773090773">
                  <w:marLeft w:val="0"/>
                  <w:marRight w:val="0"/>
                  <w:marTop w:val="0"/>
                  <w:marBottom w:val="0"/>
                  <w:divBdr>
                    <w:top w:val="none" w:sz="0" w:space="0" w:color="auto"/>
                    <w:left w:val="none" w:sz="0" w:space="0" w:color="auto"/>
                    <w:bottom w:val="none" w:sz="0" w:space="0" w:color="auto"/>
                    <w:right w:val="none" w:sz="0" w:space="0" w:color="auto"/>
                  </w:divBdr>
                </w:div>
                <w:div w:id="1749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1277">
      <w:bodyDiv w:val="1"/>
      <w:marLeft w:val="0"/>
      <w:marRight w:val="0"/>
      <w:marTop w:val="0"/>
      <w:marBottom w:val="0"/>
      <w:divBdr>
        <w:top w:val="none" w:sz="0" w:space="0" w:color="auto"/>
        <w:left w:val="none" w:sz="0" w:space="0" w:color="auto"/>
        <w:bottom w:val="none" w:sz="0" w:space="0" w:color="auto"/>
        <w:right w:val="none" w:sz="0" w:space="0" w:color="auto"/>
      </w:divBdr>
      <w:divsChild>
        <w:div w:id="1536578011">
          <w:marLeft w:val="0"/>
          <w:marRight w:val="0"/>
          <w:marTop w:val="0"/>
          <w:marBottom w:val="0"/>
          <w:divBdr>
            <w:top w:val="none" w:sz="0" w:space="0" w:color="auto"/>
            <w:left w:val="none" w:sz="0" w:space="0" w:color="auto"/>
            <w:bottom w:val="none" w:sz="0" w:space="0" w:color="auto"/>
            <w:right w:val="none" w:sz="0" w:space="0" w:color="auto"/>
          </w:divBdr>
        </w:div>
      </w:divsChild>
    </w:div>
    <w:div w:id="1683239597">
      <w:bodyDiv w:val="1"/>
      <w:marLeft w:val="0"/>
      <w:marRight w:val="0"/>
      <w:marTop w:val="0"/>
      <w:marBottom w:val="0"/>
      <w:divBdr>
        <w:top w:val="none" w:sz="0" w:space="0" w:color="auto"/>
        <w:left w:val="none" w:sz="0" w:space="0" w:color="auto"/>
        <w:bottom w:val="none" w:sz="0" w:space="0" w:color="auto"/>
        <w:right w:val="none" w:sz="0" w:space="0" w:color="auto"/>
      </w:divBdr>
    </w:div>
    <w:div w:id="1683429160">
      <w:bodyDiv w:val="1"/>
      <w:marLeft w:val="0"/>
      <w:marRight w:val="0"/>
      <w:marTop w:val="0"/>
      <w:marBottom w:val="0"/>
      <w:divBdr>
        <w:top w:val="none" w:sz="0" w:space="0" w:color="auto"/>
        <w:left w:val="none" w:sz="0" w:space="0" w:color="auto"/>
        <w:bottom w:val="none" w:sz="0" w:space="0" w:color="auto"/>
        <w:right w:val="none" w:sz="0" w:space="0" w:color="auto"/>
      </w:divBdr>
      <w:divsChild>
        <w:div w:id="1226332995">
          <w:marLeft w:val="0"/>
          <w:marRight w:val="0"/>
          <w:marTop w:val="0"/>
          <w:marBottom w:val="150"/>
          <w:divBdr>
            <w:top w:val="none" w:sz="0" w:space="0" w:color="auto"/>
            <w:left w:val="none" w:sz="0" w:space="0" w:color="auto"/>
            <w:bottom w:val="none" w:sz="0" w:space="0" w:color="auto"/>
            <w:right w:val="none" w:sz="0" w:space="0" w:color="auto"/>
          </w:divBdr>
          <w:divsChild>
            <w:div w:id="825782075">
              <w:marLeft w:val="0"/>
              <w:marRight w:val="0"/>
              <w:marTop w:val="0"/>
              <w:marBottom w:val="300"/>
              <w:divBdr>
                <w:top w:val="single" w:sz="6" w:space="0" w:color="FFFFFF"/>
                <w:left w:val="single" w:sz="6" w:space="0" w:color="FFFFFF"/>
                <w:bottom w:val="single" w:sz="6" w:space="0" w:color="FFFFFF"/>
                <w:right w:val="single" w:sz="6" w:space="0" w:color="FFFFFF"/>
              </w:divBdr>
              <w:divsChild>
                <w:div w:id="557861829">
                  <w:marLeft w:val="0"/>
                  <w:marRight w:val="0"/>
                  <w:marTop w:val="0"/>
                  <w:marBottom w:val="0"/>
                  <w:divBdr>
                    <w:top w:val="none" w:sz="0" w:space="0" w:color="auto"/>
                    <w:left w:val="none" w:sz="0" w:space="0" w:color="auto"/>
                    <w:bottom w:val="none" w:sz="0" w:space="0" w:color="auto"/>
                    <w:right w:val="none" w:sz="0" w:space="0" w:color="auto"/>
                  </w:divBdr>
                </w:div>
                <w:div w:id="7545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24048">
          <w:marLeft w:val="0"/>
          <w:marRight w:val="0"/>
          <w:marTop w:val="0"/>
          <w:marBottom w:val="150"/>
          <w:divBdr>
            <w:top w:val="none" w:sz="0" w:space="0" w:color="auto"/>
            <w:left w:val="none" w:sz="0" w:space="0" w:color="auto"/>
            <w:bottom w:val="none" w:sz="0" w:space="0" w:color="auto"/>
            <w:right w:val="none" w:sz="0" w:space="0" w:color="auto"/>
          </w:divBdr>
          <w:divsChild>
            <w:div w:id="919021077">
              <w:marLeft w:val="0"/>
              <w:marRight w:val="0"/>
              <w:marTop w:val="0"/>
              <w:marBottom w:val="300"/>
              <w:divBdr>
                <w:top w:val="single" w:sz="6" w:space="0" w:color="FFFFFF"/>
                <w:left w:val="single" w:sz="6" w:space="0" w:color="FFFFFF"/>
                <w:bottom w:val="single" w:sz="6" w:space="0" w:color="FFFFFF"/>
                <w:right w:val="single" w:sz="6" w:space="0" w:color="FFFFFF"/>
              </w:divBdr>
              <w:divsChild>
                <w:div w:id="1034427770">
                  <w:marLeft w:val="0"/>
                  <w:marRight w:val="0"/>
                  <w:marTop w:val="0"/>
                  <w:marBottom w:val="0"/>
                  <w:divBdr>
                    <w:top w:val="none" w:sz="0" w:space="0" w:color="FFFFFF"/>
                    <w:left w:val="none" w:sz="0" w:space="0" w:color="FFFFFF"/>
                    <w:bottom w:val="single" w:sz="6" w:space="0" w:color="FFFFFF"/>
                    <w:right w:val="none" w:sz="0" w:space="0" w:color="FFFFFF"/>
                  </w:divBdr>
                </w:div>
                <w:div w:id="1611936526">
                  <w:marLeft w:val="0"/>
                  <w:marRight w:val="0"/>
                  <w:marTop w:val="0"/>
                  <w:marBottom w:val="0"/>
                  <w:divBdr>
                    <w:top w:val="none" w:sz="0" w:space="0" w:color="auto"/>
                    <w:left w:val="none" w:sz="0" w:space="0" w:color="auto"/>
                    <w:bottom w:val="none" w:sz="0" w:space="0" w:color="auto"/>
                    <w:right w:val="none" w:sz="0" w:space="0" w:color="auto"/>
                  </w:divBdr>
                </w:div>
                <w:div w:id="14756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2609">
          <w:marLeft w:val="0"/>
          <w:marRight w:val="0"/>
          <w:marTop w:val="0"/>
          <w:marBottom w:val="150"/>
          <w:divBdr>
            <w:top w:val="none" w:sz="0" w:space="0" w:color="auto"/>
            <w:left w:val="none" w:sz="0" w:space="0" w:color="auto"/>
            <w:bottom w:val="none" w:sz="0" w:space="0" w:color="auto"/>
            <w:right w:val="none" w:sz="0" w:space="0" w:color="auto"/>
          </w:divBdr>
          <w:divsChild>
            <w:div w:id="1319074763">
              <w:marLeft w:val="0"/>
              <w:marRight w:val="0"/>
              <w:marTop w:val="0"/>
              <w:marBottom w:val="300"/>
              <w:divBdr>
                <w:top w:val="single" w:sz="6" w:space="0" w:color="FFFFFF"/>
                <w:left w:val="single" w:sz="6" w:space="0" w:color="FFFFFF"/>
                <w:bottom w:val="single" w:sz="6" w:space="0" w:color="FFFFFF"/>
                <w:right w:val="single" w:sz="6" w:space="0" w:color="FFFFFF"/>
              </w:divBdr>
              <w:divsChild>
                <w:div w:id="2117434165">
                  <w:marLeft w:val="0"/>
                  <w:marRight w:val="0"/>
                  <w:marTop w:val="0"/>
                  <w:marBottom w:val="0"/>
                  <w:divBdr>
                    <w:top w:val="none" w:sz="0" w:space="0" w:color="FFFFFF"/>
                    <w:left w:val="none" w:sz="0" w:space="0" w:color="FFFFFF"/>
                    <w:bottom w:val="single" w:sz="6" w:space="0" w:color="FFFFFF"/>
                    <w:right w:val="none" w:sz="0" w:space="0" w:color="FFFFFF"/>
                  </w:divBdr>
                </w:div>
                <w:div w:id="1425421190">
                  <w:marLeft w:val="0"/>
                  <w:marRight w:val="0"/>
                  <w:marTop w:val="0"/>
                  <w:marBottom w:val="0"/>
                  <w:divBdr>
                    <w:top w:val="none" w:sz="0" w:space="0" w:color="auto"/>
                    <w:left w:val="none" w:sz="0" w:space="0" w:color="auto"/>
                    <w:bottom w:val="none" w:sz="0" w:space="0" w:color="auto"/>
                    <w:right w:val="none" w:sz="0" w:space="0" w:color="auto"/>
                  </w:divBdr>
                </w:div>
                <w:div w:id="16509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2862">
          <w:marLeft w:val="0"/>
          <w:marRight w:val="0"/>
          <w:marTop w:val="0"/>
          <w:marBottom w:val="150"/>
          <w:divBdr>
            <w:top w:val="none" w:sz="0" w:space="0" w:color="auto"/>
            <w:left w:val="none" w:sz="0" w:space="0" w:color="auto"/>
            <w:bottom w:val="none" w:sz="0" w:space="0" w:color="auto"/>
            <w:right w:val="none" w:sz="0" w:space="0" w:color="auto"/>
          </w:divBdr>
          <w:divsChild>
            <w:div w:id="80126577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3472">
                  <w:marLeft w:val="0"/>
                  <w:marRight w:val="0"/>
                  <w:marTop w:val="0"/>
                  <w:marBottom w:val="0"/>
                  <w:divBdr>
                    <w:top w:val="none" w:sz="0" w:space="0" w:color="FFFFFF"/>
                    <w:left w:val="none" w:sz="0" w:space="0" w:color="FFFFFF"/>
                    <w:bottom w:val="single" w:sz="6" w:space="0" w:color="FFFFFF"/>
                    <w:right w:val="none" w:sz="0" w:space="0" w:color="FFFFFF"/>
                  </w:divBdr>
                </w:div>
                <w:div w:id="1978220894">
                  <w:marLeft w:val="0"/>
                  <w:marRight w:val="0"/>
                  <w:marTop w:val="0"/>
                  <w:marBottom w:val="0"/>
                  <w:divBdr>
                    <w:top w:val="none" w:sz="0" w:space="0" w:color="auto"/>
                    <w:left w:val="none" w:sz="0" w:space="0" w:color="auto"/>
                    <w:bottom w:val="none" w:sz="0" w:space="0" w:color="auto"/>
                    <w:right w:val="none" w:sz="0" w:space="0" w:color="auto"/>
                  </w:divBdr>
                </w:div>
                <w:div w:id="18342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5407">
          <w:marLeft w:val="0"/>
          <w:marRight w:val="0"/>
          <w:marTop w:val="0"/>
          <w:marBottom w:val="150"/>
          <w:divBdr>
            <w:top w:val="none" w:sz="0" w:space="0" w:color="auto"/>
            <w:left w:val="none" w:sz="0" w:space="0" w:color="auto"/>
            <w:bottom w:val="none" w:sz="0" w:space="0" w:color="auto"/>
            <w:right w:val="none" w:sz="0" w:space="0" w:color="auto"/>
          </w:divBdr>
          <w:divsChild>
            <w:div w:id="1618291618">
              <w:marLeft w:val="0"/>
              <w:marRight w:val="0"/>
              <w:marTop w:val="0"/>
              <w:marBottom w:val="300"/>
              <w:divBdr>
                <w:top w:val="single" w:sz="6" w:space="0" w:color="FFFFFF"/>
                <w:left w:val="single" w:sz="6" w:space="0" w:color="FFFFFF"/>
                <w:bottom w:val="single" w:sz="6" w:space="0" w:color="FFFFFF"/>
                <w:right w:val="single" w:sz="6" w:space="0" w:color="FFFFFF"/>
              </w:divBdr>
              <w:divsChild>
                <w:div w:id="1090661580">
                  <w:marLeft w:val="0"/>
                  <w:marRight w:val="0"/>
                  <w:marTop w:val="0"/>
                  <w:marBottom w:val="0"/>
                  <w:divBdr>
                    <w:top w:val="none" w:sz="0" w:space="0" w:color="FFFFFF"/>
                    <w:left w:val="none" w:sz="0" w:space="0" w:color="FFFFFF"/>
                    <w:bottom w:val="single" w:sz="6" w:space="0" w:color="FFFFFF"/>
                    <w:right w:val="none" w:sz="0" w:space="0" w:color="FFFFFF"/>
                  </w:divBdr>
                </w:div>
                <w:div w:id="286471197">
                  <w:marLeft w:val="0"/>
                  <w:marRight w:val="0"/>
                  <w:marTop w:val="0"/>
                  <w:marBottom w:val="0"/>
                  <w:divBdr>
                    <w:top w:val="none" w:sz="0" w:space="0" w:color="auto"/>
                    <w:left w:val="none" w:sz="0" w:space="0" w:color="auto"/>
                    <w:bottom w:val="none" w:sz="0" w:space="0" w:color="auto"/>
                    <w:right w:val="none" w:sz="0" w:space="0" w:color="auto"/>
                  </w:divBdr>
                </w:div>
                <w:div w:id="3186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431407">
      <w:bodyDiv w:val="1"/>
      <w:marLeft w:val="0"/>
      <w:marRight w:val="0"/>
      <w:marTop w:val="0"/>
      <w:marBottom w:val="0"/>
      <w:divBdr>
        <w:top w:val="none" w:sz="0" w:space="0" w:color="auto"/>
        <w:left w:val="none" w:sz="0" w:space="0" w:color="auto"/>
        <w:bottom w:val="none" w:sz="0" w:space="0" w:color="auto"/>
        <w:right w:val="none" w:sz="0" w:space="0" w:color="auto"/>
      </w:divBdr>
      <w:divsChild>
        <w:div w:id="962926883">
          <w:marLeft w:val="0"/>
          <w:marRight w:val="0"/>
          <w:marTop w:val="0"/>
          <w:marBottom w:val="0"/>
          <w:divBdr>
            <w:top w:val="none" w:sz="0" w:space="0" w:color="auto"/>
            <w:left w:val="none" w:sz="0" w:space="0" w:color="auto"/>
            <w:bottom w:val="none" w:sz="0" w:space="0" w:color="auto"/>
            <w:right w:val="none" w:sz="0" w:space="0" w:color="auto"/>
          </w:divBdr>
          <w:divsChild>
            <w:div w:id="228929164">
              <w:marLeft w:val="0"/>
              <w:marRight w:val="0"/>
              <w:marTop w:val="0"/>
              <w:marBottom w:val="0"/>
              <w:divBdr>
                <w:top w:val="none" w:sz="0" w:space="0" w:color="auto"/>
                <w:left w:val="none" w:sz="0" w:space="0" w:color="auto"/>
                <w:bottom w:val="none" w:sz="0" w:space="0" w:color="auto"/>
                <w:right w:val="none" w:sz="0" w:space="0" w:color="auto"/>
              </w:divBdr>
              <w:divsChild>
                <w:div w:id="1300189367">
                  <w:marLeft w:val="0"/>
                  <w:marRight w:val="0"/>
                  <w:marTop w:val="0"/>
                  <w:marBottom w:val="0"/>
                  <w:divBdr>
                    <w:top w:val="none" w:sz="0" w:space="0" w:color="auto"/>
                    <w:left w:val="none" w:sz="0" w:space="0" w:color="auto"/>
                    <w:bottom w:val="none" w:sz="0" w:space="0" w:color="auto"/>
                    <w:right w:val="none" w:sz="0" w:space="0" w:color="auto"/>
                  </w:divBdr>
                  <w:divsChild>
                    <w:div w:id="500781747">
                      <w:marLeft w:val="0"/>
                      <w:marRight w:val="0"/>
                      <w:marTop w:val="0"/>
                      <w:marBottom w:val="0"/>
                      <w:divBdr>
                        <w:top w:val="none" w:sz="0" w:space="0" w:color="auto"/>
                        <w:left w:val="none" w:sz="0" w:space="0" w:color="auto"/>
                        <w:bottom w:val="none" w:sz="0" w:space="0" w:color="auto"/>
                        <w:right w:val="none" w:sz="0" w:space="0" w:color="auto"/>
                      </w:divBdr>
                      <w:divsChild>
                        <w:div w:id="1719546284">
                          <w:marLeft w:val="0"/>
                          <w:marRight w:val="0"/>
                          <w:marTop w:val="0"/>
                          <w:marBottom w:val="0"/>
                          <w:divBdr>
                            <w:top w:val="none" w:sz="0" w:space="0" w:color="auto"/>
                            <w:left w:val="none" w:sz="0" w:space="0" w:color="auto"/>
                            <w:bottom w:val="none" w:sz="0" w:space="0" w:color="auto"/>
                            <w:right w:val="none" w:sz="0" w:space="0" w:color="auto"/>
                          </w:divBdr>
                          <w:divsChild>
                            <w:div w:id="1537547308">
                              <w:marLeft w:val="0"/>
                              <w:marRight w:val="0"/>
                              <w:marTop w:val="0"/>
                              <w:marBottom w:val="0"/>
                              <w:divBdr>
                                <w:top w:val="none" w:sz="0" w:space="0" w:color="auto"/>
                                <w:left w:val="none" w:sz="0" w:space="0" w:color="auto"/>
                                <w:bottom w:val="none" w:sz="0" w:space="0" w:color="auto"/>
                                <w:right w:val="none" w:sz="0" w:space="0" w:color="auto"/>
                              </w:divBdr>
                              <w:divsChild>
                                <w:div w:id="1384214158">
                                  <w:marLeft w:val="0"/>
                                  <w:marRight w:val="0"/>
                                  <w:marTop w:val="0"/>
                                  <w:marBottom w:val="0"/>
                                  <w:divBdr>
                                    <w:top w:val="none" w:sz="0" w:space="0" w:color="auto"/>
                                    <w:left w:val="none" w:sz="0" w:space="0" w:color="auto"/>
                                    <w:bottom w:val="none" w:sz="0" w:space="0" w:color="auto"/>
                                    <w:right w:val="none" w:sz="0" w:space="0" w:color="auto"/>
                                  </w:divBdr>
                                  <w:divsChild>
                                    <w:div w:id="620187279">
                                      <w:marLeft w:val="0"/>
                                      <w:marRight w:val="0"/>
                                      <w:marTop w:val="0"/>
                                      <w:marBottom w:val="0"/>
                                      <w:divBdr>
                                        <w:top w:val="none" w:sz="0" w:space="0" w:color="auto"/>
                                        <w:left w:val="none" w:sz="0" w:space="0" w:color="auto"/>
                                        <w:bottom w:val="none" w:sz="0" w:space="0" w:color="auto"/>
                                        <w:right w:val="none" w:sz="0" w:space="0" w:color="auto"/>
                                      </w:divBdr>
                                      <w:divsChild>
                                        <w:div w:id="254630692">
                                          <w:marLeft w:val="0"/>
                                          <w:marRight w:val="0"/>
                                          <w:marTop w:val="0"/>
                                          <w:marBottom w:val="0"/>
                                          <w:divBdr>
                                            <w:top w:val="none" w:sz="0" w:space="0" w:color="auto"/>
                                            <w:left w:val="none" w:sz="0" w:space="0" w:color="auto"/>
                                            <w:bottom w:val="none" w:sz="0" w:space="0" w:color="auto"/>
                                            <w:right w:val="none" w:sz="0" w:space="0" w:color="auto"/>
                                          </w:divBdr>
                                          <w:divsChild>
                                            <w:div w:id="1035499058">
                                              <w:marLeft w:val="0"/>
                                              <w:marRight w:val="0"/>
                                              <w:marTop w:val="0"/>
                                              <w:marBottom w:val="0"/>
                                              <w:divBdr>
                                                <w:top w:val="single" w:sz="4" w:space="0" w:color="F5F5F5"/>
                                                <w:left w:val="single" w:sz="4" w:space="0" w:color="F5F5F5"/>
                                                <w:bottom w:val="single" w:sz="4" w:space="0" w:color="F5F5F5"/>
                                                <w:right w:val="single" w:sz="4" w:space="0" w:color="F5F5F5"/>
                                              </w:divBdr>
                                              <w:divsChild>
                                                <w:div w:id="70741131">
                                                  <w:marLeft w:val="0"/>
                                                  <w:marRight w:val="0"/>
                                                  <w:marTop w:val="0"/>
                                                  <w:marBottom w:val="0"/>
                                                  <w:divBdr>
                                                    <w:top w:val="none" w:sz="0" w:space="0" w:color="auto"/>
                                                    <w:left w:val="none" w:sz="0" w:space="0" w:color="auto"/>
                                                    <w:bottom w:val="none" w:sz="0" w:space="0" w:color="auto"/>
                                                    <w:right w:val="none" w:sz="0" w:space="0" w:color="auto"/>
                                                  </w:divBdr>
                                                  <w:divsChild>
                                                    <w:div w:id="1851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3776014">
      <w:bodyDiv w:val="1"/>
      <w:marLeft w:val="0"/>
      <w:marRight w:val="0"/>
      <w:marTop w:val="0"/>
      <w:marBottom w:val="0"/>
      <w:divBdr>
        <w:top w:val="none" w:sz="0" w:space="0" w:color="auto"/>
        <w:left w:val="none" w:sz="0" w:space="0" w:color="auto"/>
        <w:bottom w:val="none" w:sz="0" w:space="0" w:color="auto"/>
        <w:right w:val="none" w:sz="0" w:space="0" w:color="auto"/>
      </w:divBdr>
    </w:div>
    <w:div w:id="1684866658">
      <w:bodyDiv w:val="1"/>
      <w:marLeft w:val="0"/>
      <w:marRight w:val="0"/>
      <w:marTop w:val="0"/>
      <w:marBottom w:val="0"/>
      <w:divBdr>
        <w:top w:val="none" w:sz="0" w:space="0" w:color="auto"/>
        <w:left w:val="none" w:sz="0" w:space="0" w:color="auto"/>
        <w:bottom w:val="none" w:sz="0" w:space="0" w:color="auto"/>
        <w:right w:val="none" w:sz="0" w:space="0" w:color="auto"/>
      </w:divBdr>
      <w:divsChild>
        <w:div w:id="1981617166">
          <w:marLeft w:val="0"/>
          <w:marRight w:val="0"/>
          <w:marTop w:val="0"/>
          <w:marBottom w:val="0"/>
          <w:divBdr>
            <w:top w:val="none" w:sz="0" w:space="0" w:color="auto"/>
            <w:left w:val="none" w:sz="0" w:space="0" w:color="auto"/>
            <w:bottom w:val="none" w:sz="0" w:space="0" w:color="auto"/>
            <w:right w:val="none" w:sz="0" w:space="0" w:color="auto"/>
          </w:divBdr>
        </w:div>
      </w:divsChild>
    </w:div>
    <w:div w:id="1685861081">
      <w:bodyDiv w:val="1"/>
      <w:marLeft w:val="0"/>
      <w:marRight w:val="0"/>
      <w:marTop w:val="0"/>
      <w:marBottom w:val="0"/>
      <w:divBdr>
        <w:top w:val="none" w:sz="0" w:space="0" w:color="auto"/>
        <w:left w:val="none" w:sz="0" w:space="0" w:color="auto"/>
        <w:bottom w:val="none" w:sz="0" w:space="0" w:color="auto"/>
        <w:right w:val="none" w:sz="0" w:space="0" w:color="auto"/>
      </w:divBdr>
    </w:div>
    <w:div w:id="1685863072">
      <w:bodyDiv w:val="1"/>
      <w:marLeft w:val="0"/>
      <w:marRight w:val="0"/>
      <w:marTop w:val="0"/>
      <w:marBottom w:val="0"/>
      <w:divBdr>
        <w:top w:val="none" w:sz="0" w:space="0" w:color="auto"/>
        <w:left w:val="none" w:sz="0" w:space="0" w:color="auto"/>
        <w:bottom w:val="none" w:sz="0" w:space="0" w:color="auto"/>
        <w:right w:val="none" w:sz="0" w:space="0" w:color="auto"/>
      </w:divBdr>
      <w:divsChild>
        <w:div w:id="1630697363">
          <w:marLeft w:val="0"/>
          <w:marRight w:val="0"/>
          <w:marTop w:val="0"/>
          <w:marBottom w:val="0"/>
          <w:divBdr>
            <w:top w:val="none" w:sz="0" w:space="0" w:color="auto"/>
            <w:left w:val="none" w:sz="0" w:space="0" w:color="auto"/>
            <w:bottom w:val="none" w:sz="0" w:space="0" w:color="auto"/>
            <w:right w:val="none" w:sz="0" w:space="0" w:color="auto"/>
          </w:divBdr>
        </w:div>
      </w:divsChild>
    </w:div>
    <w:div w:id="1686711319">
      <w:bodyDiv w:val="1"/>
      <w:marLeft w:val="0"/>
      <w:marRight w:val="0"/>
      <w:marTop w:val="0"/>
      <w:marBottom w:val="0"/>
      <w:divBdr>
        <w:top w:val="none" w:sz="0" w:space="0" w:color="auto"/>
        <w:left w:val="none" w:sz="0" w:space="0" w:color="auto"/>
        <w:bottom w:val="none" w:sz="0" w:space="0" w:color="auto"/>
        <w:right w:val="none" w:sz="0" w:space="0" w:color="auto"/>
      </w:divBdr>
      <w:divsChild>
        <w:div w:id="539898232">
          <w:marLeft w:val="0"/>
          <w:marRight w:val="0"/>
          <w:marTop w:val="0"/>
          <w:marBottom w:val="150"/>
          <w:divBdr>
            <w:top w:val="none" w:sz="0" w:space="0" w:color="auto"/>
            <w:left w:val="none" w:sz="0" w:space="0" w:color="auto"/>
            <w:bottom w:val="none" w:sz="0" w:space="0" w:color="auto"/>
            <w:right w:val="none" w:sz="0" w:space="0" w:color="auto"/>
          </w:divBdr>
          <w:divsChild>
            <w:div w:id="1460100530">
              <w:marLeft w:val="0"/>
              <w:marRight w:val="0"/>
              <w:marTop w:val="0"/>
              <w:marBottom w:val="300"/>
              <w:divBdr>
                <w:top w:val="single" w:sz="6" w:space="0" w:color="FFFFFF"/>
                <w:left w:val="single" w:sz="6" w:space="0" w:color="FFFFFF"/>
                <w:bottom w:val="single" w:sz="6" w:space="0" w:color="FFFFFF"/>
                <w:right w:val="single" w:sz="6" w:space="0" w:color="FFFFFF"/>
              </w:divBdr>
              <w:divsChild>
                <w:div w:id="833497447">
                  <w:marLeft w:val="0"/>
                  <w:marRight w:val="0"/>
                  <w:marTop w:val="0"/>
                  <w:marBottom w:val="0"/>
                  <w:divBdr>
                    <w:top w:val="none" w:sz="0" w:space="0" w:color="auto"/>
                    <w:left w:val="none" w:sz="0" w:space="0" w:color="auto"/>
                    <w:bottom w:val="none" w:sz="0" w:space="0" w:color="auto"/>
                    <w:right w:val="none" w:sz="0" w:space="0" w:color="auto"/>
                  </w:divBdr>
                </w:div>
                <w:div w:id="5669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731266">
          <w:marLeft w:val="0"/>
          <w:marRight w:val="0"/>
          <w:marTop w:val="0"/>
          <w:marBottom w:val="150"/>
          <w:divBdr>
            <w:top w:val="none" w:sz="0" w:space="0" w:color="auto"/>
            <w:left w:val="none" w:sz="0" w:space="0" w:color="auto"/>
            <w:bottom w:val="none" w:sz="0" w:space="0" w:color="auto"/>
            <w:right w:val="none" w:sz="0" w:space="0" w:color="auto"/>
          </w:divBdr>
          <w:divsChild>
            <w:div w:id="1690836418">
              <w:marLeft w:val="0"/>
              <w:marRight w:val="0"/>
              <w:marTop w:val="0"/>
              <w:marBottom w:val="300"/>
              <w:divBdr>
                <w:top w:val="single" w:sz="6" w:space="0" w:color="FFFFFF"/>
                <w:left w:val="single" w:sz="6" w:space="0" w:color="FFFFFF"/>
                <w:bottom w:val="single" w:sz="6" w:space="0" w:color="FFFFFF"/>
                <w:right w:val="single" w:sz="6" w:space="0" w:color="FFFFFF"/>
              </w:divBdr>
              <w:divsChild>
                <w:div w:id="1495223039">
                  <w:marLeft w:val="0"/>
                  <w:marRight w:val="0"/>
                  <w:marTop w:val="0"/>
                  <w:marBottom w:val="0"/>
                  <w:divBdr>
                    <w:top w:val="none" w:sz="0" w:space="0" w:color="FFFFFF"/>
                    <w:left w:val="none" w:sz="0" w:space="0" w:color="FFFFFF"/>
                    <w:bottom w:val="single" w:sz="6" w:space="0" w:color="FFFFFF"/>
                    <w:right w:val="none" w:sz="0" w:space="0" w:color="FFFFFF"/>
                  </w:divBdr>
                </w:div>
                <w:div w:id="805388727">
                  <w:marLeft w:val="0"/>
                  <w:marRight w:val="0"/>
                  <w:marTop w:val="0"/>
                  <w:marBottom w:val="0"/>
                  <w:divBdr>
                    <w:top w:val="none" w:sz="0" w:space="0" w:color="auto"/>
                    <w:left w:val="none" w:sz="0" w:space="0" w:color="auto"/>
                    <w:bottom w:val="none" w:sz="0" w:space="0" w:color="auto"/>
                    <w:right w:val="none" w:sz="0" w:space="0" w:color="auto"/>
                  </w:divBdr>
                </w:div>
                <w:div w:id="5314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65166">
          <w:marLeft w:val="0"/>
          <w:marRight w:val="0"/>
          <w:marTop w:val="0"/>
          <w:marBottom w:val="150"/>
          <w:divBdr>
            <w:top w:val="none" w:sz="0" w:space="0" w:color="auto"/>
            <w:left w:val="none" w:sz="0" w:space="0" w:color="auto"/>
            <w:bottom w:val="none" w:sz="0" w:space="0" w:color="auto"/>
            <w:right w:val="none" w:sz="0" w:space="0" w:color="auto"/>
          </w:divBdr>
          <w:divsChild>
            <w:div w:id="468594503">
              <w:marLeft w:val="0"/>
              <w:marRight w:val="0"/>
              <w:marTop w:val="0"/>
              <w:marBottom w:val="300"/>
              <w:divBdr>
                <w:top w:val="single" w:sz="6" w:space="0" w:color="FFFFFF"/>
                <w:left w:val="single" w:sz="6" w:space="0" w:color="FFFFFF"/>
                <w:bottom w:val="single" w:sz="6" w:space="0" w:color="FFFFFF"/>
                <w:right w:val="single" w:sz="6" w:space="0" w:color="FFFFFF"/>
              </w:divBdr>
              <w:divsChild>
                <w:div w:id="2784738">
                  <w:marLeft w:val="0"/>
                  <w:marRight w:val="0"/>
                  <w:marTop w:val="0"/>
                  <w:marBottom w:val="0"/>
                  <w:divBdr>
                    <w:top w:val="none" w:sz="0" w:space="0" w:color="FFFFFF"/>
                    <w:left w:val="none" w:sz="0" w:space="0" w:color="FFFFFF"/>
                    <w:bottom w:val="single" w:sz="6" w:space="0" w:color="FFFFFF"/>
                    <w:right w:val="none" w:sz="0" w:space="0" w:color="FFFFFF"/>
                  </w:divBdr>
                </w:div>
                <w:div w:id="2059891716">
                  <w:marLeft w:val="0"/>
                  <w:marRight w:val="0"/>
                  <w:marTop w:val="0"/>
                  <w:marBottom w:val="0"/>
                  <w:divBdr>
                    <w:top w:val="none" w:sz="0" w:space="0" w:color="auto"/>
                    <w:left w:val="none" w:sz="0" w:space="0" w:color="auto"/>
                    <w:bottom w:val="none" w:sz="0" w:space="0" w:color="auto"/>
                    <w:right w:val="none" w:sz="0" w:space="0" w:color="auto"/>
                  </w:divBdr>
                </w:div>
                <w:div w:id="16696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5371">
          <w:marLeft w:val="0"/>
          <w:marRight w:val="0"/>
          <w:marTop w:val="0"/>
          <w:marBottom w:val="150"/>
          <w:divBdr>
            <w:top w:val="none" w:sz="0" w:space="0" w:color="auto"/>
            <w:left w:val="none" w:sz="0" w:space="0" w:color="auto"/>
            <w:bottom w:val="none" w:sz="0" w:space="0" w:color="auto"/>
            <w:right w:val="none" w:sz="0" w:space="0" w:color="auto"/>
          </w:divBdr>
          <w:divsChild>
            <w:div w:id="1083989259">
              <w:marLeft w:val="0"/>
              <w:marRight w:val="0"/>
              <w:marTop w:val="0"/>
              <w:marBottom w:val="300"/>
              <w:divBdr>
                <w:top w:val="single" w:sz="6" w:space="0" w:color="FFFFFF"/>
                <w:left w:val="single" w:sz="6" w:space="0" w:color="FFFFFF"/>
                <w:bottom w:val="single" w:sz="6" w:space="0" w:color="FFFFFF"/>
                <w:right w:val="single" w:sz="6" w:space="0" w:color="FFFFFF"/>
              </w:divBdr>
              <w:divsChild>
                <w:div w:id="2046523345">
                  <w:marLeft w:val="0"/>
                  <w:marRight w:val="0"/>
                  <w:marTop w:val="0"/>
                  <w:marBottom w:val="0"/>
                  <w:divBdr>
                    <w:top w:val="none" w:sz="0" w:space="0" w:color="FFFFFF"/>
                    <w:left w:val="none" w:sz="0" w:space="0" w:color="FFFFFF"/>
                    <w:bottom w:val="single" w:sz="6" w:space="0" w:color="FFFFFF"/>
                    <w:right w:val="none" w:sz="0" w:space="0" w:color="FFFFFF"/>
                  </w:divBdr>
                </w:div>
                <w:div w:id="1217742307">
                  <w:marLeft w:val="0"/>
                  <w:marRight w:val="0"/>
                  <w:marTop w:val="0"/>
                  <w:marBottom w:val="0"/>
                  <w:divBdr>
                    <w:top w:val="none" w:sz="0" w:space="0" w:color="auto"/>
                    <w:left w:val="none" w:sz="0" w:space="0" w:color="auto"/>
                    <w:bottom w:val="none" w:sz="0" w:space="0" w:color="auto"/>
                    <w:right w:val="none" w:sz="0" w:space="0" w:color="auto"/>
                  </w:divBdr>
                </w:div>
                <w:div w:id="5030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67528">
      <w:bodyDiv w:val="1"/>
      <w:marLeft w:val="0"/>
      <w:marRight w:val="0"/>
      <w:marTop w:val="0"/>
      <w:marBottom w:val="0"/>
      <w:divBdr>
        <w:top w:val="none" w:sz="0" w:space="0" w:color="auto"/>
        <w:left w:val="none" w:sz="0" w:space="0" w:color="auto"/>
        <w:bottom w:val="none" w:sz="0" w:space="0" w:color="auto"/>
        <w:right w:val="none" w:sz="0" w:space="0" w:color="auto"/>
      </w:divBdr>
      <w:divsChild>
        <w:div w:id="2109499812">
          <w:marLeft w:val="0"/>
          <w:marRight w:val="0"/>
          <w:marTop w:val="0"/>
          <w:marBottom w:val="0"/>
          <w:divBdr>
            <w:top w:val="none" w:sz="0" w:space="0" w:color="auto"/>
            <w:left w:val="none" w:sz="0" w:space="0" w:color="auto"/>
            <w:bottom w:val="none" w:sz="0" w:space="0" w:color="auto"/>
            <w:right w:val="none" w:sz="0" w:space="0" w:color="auto"/>
          </w:divBdr>
        </w:div>
      </w:divsChild>
    </w:div>
    <w:div w:id="1687361906">
      <w:bodyDiv w:val="1"/>
      <w:marLeft w:val="0"/>
      <w:marRight w:val="0"/>
      <w:marTop w:val="0"/>
      <w:marBottom w:val="0"/>
      <w:divBdr>
        <w:top w:val="none" w:sz="0" w:space="0" w:color="auto"/>
        <w:left w:val="none" w:sz="0" w:space="0" w:color="auto"/>
        <w:bottom w:val="none" w:sz="0" w:space="0" w:color="auto"/>
        <w:right w:val="none" w:sz="0" w:space="0" w:color="auto"/>
      </w:divBdr>
    </w:div>
    <w:div w:id="1687487119">
      <w:bodyDiv w:val="1"/>
      <w:marLeft w:val="0"/>
      <w:marRight w:val="0"/>
      <w:marTop w:val="0"/>
      <w:marBottom w:val="0"/>
      <w:divBdr>
        <w:top w:val="none" w:sz="0" w:space="0" w:color="auto"/>
        <w:left w:val="none" w:sz="0" w:space="0" w:color="auto"/>
        <w:bottom w:val="none" w:sz="0" w:space="0" w:color="auto"/>
        <w:right w:val="none" w:sz="0" w:space="0" w:color="auto"/>
      </w:divBdr>
    </w:div>
    <w:div w:id="1687512648">
      <w:bodyDiv w:val="1"/>
      <w:marLeft w:val="0"/>
      <w:marRight w:val="0"/>
      <w:marTop w:val="0"/>
      <w:marBottom w:val="0"/>
      <w:divBdr>
        <w:top w:val="none" w:sz="0" w:space="0" w:color="auto"/>
        <w:left w:val="none" w:sz="0" w:space="0" w:color="auto"/>
        <w:bottom w:val="none" w:sz="0" w:space="0" w:color="auto"/>
        <w:right w:val="none" w:sz="0" w:space="0" w:color="auto"/>
      </w:divBdr>
      <w:divsChild>
        <w:div w:id="1645891595">
          <w:marLeft w:val="0"/>
          <w:marRight w:val="0"/>
          <w:marTop w:val="0"/>
          <w:marBottom w:val="0"/>
          <w:divBdr>
            <w:top w:val="none" w:sz="0" w:space="0" w:color="auto"/>
            <w:left w:val="none" w:sz="0" w:space="0" w:color="auto"/>
            <w:bottom w:val="none" w:sz="0" w:space="0" w:color="auto"/>
            <w:right w:val="none" w:sz="0" w:space="0" w:color="auto"/>
          </w:divBdr>
        </w:div>
      </w:divsChild>
    </w:div>
    <w:div w:id="1687823320">
      <w:bodyDiv w:val="1"/>
      <w:marLeft w:val="0"/>
      <w:marRight w:val="0"/>
      <w:marTop w:val="0"/>
      <w:marBottom w:val="0"/>
      <w:divBdr>
        <w:top w:val="none" w:sz="0" w:space="0" w:color="auto"/>
        <w:left w:val="none" w:sz="0" w:space="0" w:color="auto"/>
        <w:bottom w:val="none" w:sz="0" w:space="0" w:color="auto"/>
        <w:right w:val="none" w:sz="0" w:space="0" w:color="auto"/>
      </w:divBdr>
      <w:divsChild>
        <w:div w:id="445272099">
          <w:marLeft w:val="0"/>
          <w:marRight w:val="0"/>
          <w:marTop w:val="0"/>
          <w:marBottom w:val="0"/>
          <w:divBdr>
            <w:top w:val="none" w:sz="0" w:space="0" w:color="auto"/>
            <w:left w:val="none" w:sz="0" w:space="0" w:color="auto"/>
            <w:bottom w:val="none" w:sz="0" w:space="0" w:color="auto"/>
            <w:right w:val="none" w:sz="0" w:space="0" w:color="auto"/>
          </w:divBdr>
        </w:div>
      </w:divsChild>
    </w:div>
    <w:div w:id="1688825281">
      <w:bodyDiv w:val="1"/>
      <w:marLeft w:val="0"/>
      <w:marRight w:val="0"/>
      <w:marTop w:val="0"/>
      <w:marBottom w:val="0"/>
      <w:divBdr>
        <w:top w:val="none" w:sz="0" w:space="0" w:color="auto"/>
        <w:left w:val="none" w:sz="0" w:space="0" w:color="auto"/>
        <w:bottom w:val="none" w:sz="0" w:space="0" w:color="auto"/>
        <w:right w:val="none" w:sz="0" w:space="0" w:color="auto"/>
      </w:divBdr>
    </w:div>
    <w:div w:id="1689677909">
      <w:bodyDiv w:val="1"/>
      <w:marLeft w:val="0"/>
      <w:marRight w:val="0"/>
      <w:marTop w:val="0"/>
      <w:marBottom w:val="0"/>
      <w:divBdr>
        <w:top w:val="none" w:sz="0" w:space="0" w:color="auto"/>
        <w:left w:val="none" w:sz="0" w:space="0" w:color="auto"/>
        <w:bottom w:val="none" w:sz="0" w:space="0" w:color="auto"/>
        <w:right w:val="none" w:sz="0" w:space="0" w:color="auto"/>
      </w:divBdr>
      <w:divsChild>
        <w:div w:id="1608195697">
          <w:marLeft w:val="0"/>
          <w:marRight w:val="0"/>
          <w:marTop w:val="0"/>
          <w:marBottom w:val="0"/>
          <w:divBdr>
            <w:top w:val="none" w:sz="0" w:space="0" w:color="auto"/>
            <w:left w:val="none" w:sz="0" w:space="0" w:color="auto"/>
            <w:bottom w:val="none" w:sz="0" w:space="0" w:color="auto"/>
            <w:right w:val="none" w:sz="0" w:space="0" w:color="auto"/>
          </w:divBdr>
        </w:div>
      </w:divsChild>
    </w:div>
    <w:div w:id="1690373830">
      <w:bodyDiv w:val="1"/>
      <w:marLeft w:val="0"/>
      <w:marRight w:val="0"/>
      <w:marTop w:val="0"/>
      <w:marBottom w:val="0"/>
      <w:divBdr>
        <w:top w:val="none" w:sz="0" w:space="0" w:color="auto"/>
        <w:left w:val="none" w:sz="0" w:space="0" w:color="auto"/>
        <w:bottom w:val="none" w:sz="0" w:space="0" w:color="auto"/>
        <w:right w:val="none" w:sz="0" w:space="0" w:color="auto"/>
      </w:divBdr>
      <w:divsChild>
        <w:div w:id="842428146">
          <w:marLeft w:val="0"/>
          <w:marRight w:val="0"/>
          <w:marTop w:val="0"/>
          <w:marBottom w:val="0"/>
          <w:divBdr>
            <w:top w:val="none" w:sz="0" w:space="0" w:color="auto"/>
            <w:left w:val="none" w:sz="0" w:space="0" w:color="auto"/>
            <w:bottom w:val="none" w:sz="0" w:space="0" w:color="auto"/>
            <w:right w:val="none" w:sz="0" w:space="0" w:color="auto"/>
          </w:divBdr>
        </w:div>
      </w:divsChild>
    </w:div>
    <w:div w:id="1690451661">
      <w:bodyDiv w:val="1"/>
      <w:marLeft w:val="0"/>
      <w:marRight w:val="0"/>
      <w:marTop w:val="0"/>
      <w:marBottom w:val="0"/>
      <w:divBdr>
        <w:top w:val="none" w:sz="0" w:space="0" w:color="auto"/>
        <w:left w:val="none" w:sz="0" w:space="0" w:color="auto"/>
        <w:bottom w:val="none" w:sz="0" w:space="0" w:color="auto"/>
        <w:right w:val="none" w:sz="0" w:space="0" w:color="auto"/>
      </w:divBdr>
    </w:div>
    <w:div w:id="1690453418">
      <w:bodyDiv w:val="1"/>
      <w:marLeft w:val="0"/>
      <w:marRight w:val="0"/>
      <w:marTop w:val="0"/>
      <w:marBottom w:val="0"/>
      <w:divBdr>
        <w:top w:val="none" w:sz="0" w:space="0" w:color="auto"/>
        <w:left w:val="none" w:sz="0" w:space="0" w:color="auto"/>
        <w:bottom w:val="none" w:sz="0" w:space="0" w:color="auto"/>
        <w:right w:val="none" w:sz="0" w:space="0" w:color="auto"/>
      </w:divBdr>
    </w:div>
    <w:div w:id="1690638145">
      <w:bodyDiv w:val="1"/>
      <w:marLeft w:val="0"/>
      <w:marRight w:val="0"/>
      <w:marTop w:val="0"/>
      <w:marBottom w:val="0"/>
      <w:divBdr>
        <w:top w:val="none" w:sz="0" w:space="0" w:color="auto"/>
        <w:left w:val="none" w:sz="0" w:space="0" w:color="auto"/>
        <w:bottom w:val="none" w:sz="0" w:space="0" w:color="auto"/>
        <w:right w:val="none" w:sz="0" w:space="0" w:color="auto"/>
      </w:divBdr>
      <w:divsChild>
        <w:div w:id="2096633179">
          <w:marLeft w:val="0"/>
          <w:marRight w:val="0"/>
          <w:marTop w:val="0"/>
          <w:marBottom w:val="0"/>
          <w:divBdr>
            <w:top w:val="none" w:sz="0" w:space="0" w:color="auto"/>
            <w:left w:val="none" w:sz="0" w:space="0" w:color="auto"/>
            <w:bottom w:val="none" w:sz="0" w:space="0" w:color="auto"/>
            <w:right w:val="none" w:sz="0" w:space="0" w:color="auto"/>
          </w:divBdr>
          <w:divsChild>
            <w:div w:id="1811632314">
              <w:marLeft w:val="0"/>
              <w:marRight w:val="0"/>
              <w:marTop w:val="0"/>
              <w:marBottom w:val="0"/>
              <w:divBdr>
                <w:top w:val="none" w:sz="0" w:space="0" w:color="auto"/>
                <w:left w:val="none" w:sz="0" w:space="0" w:color="auto"/>
                <w:bottom w:val="none" w:sz="0" w:space="0" w:color="auto"/>
                <w:right w:val="none" w:sz="0" w:space="0" w:color="auto"/>
              </w:divBdr>
              <w:divsChild>
                <w:div w:id="795485032">
                  <w:marLeft w:val="0"/>
                  <w:marRight w:val="0"/>
                  <w:marTop w:val="0"/>
                  <w:marBottom w:val="61"/>
                  <w:divBdr>
                    <w:top w:val="none" w:sz="0" w:space="0" w:color="auto"/>
                    <w:left w:val="none" w:sz="0" w:space="0" w:color="auto"/>
                    <w:bottom w:val="none" w:sz="0" w:space="0" w:color="auto"/>
                    <w:right w:val="none" w:sz="0" w:space="0" w:color="auto"/>
                  </w:divBdr>
                  <w:divsChild>
                    <w:div w:id="1088964954">
                      <w:marLeft w:val="0"/>
                      <w:marRight w:val="0"/>
                      <w:marTop w:val="0"/>
                      <w:marBottom w:val="0"/>
                      <w:divBdr>
                        <w:top w:val="none" w:sz="0" w:space="0" w:color="auto"/>
                        <w:left w:val="none" w:sz="0" w:space="0" w:color="auto"/>
                        <w:bottom w:val="none" w:sz="0" w:space="0" w:color="auto"/>
                        <w:right w:val="none" w:sz="0" w:space="0" w:color="auto"/>
                      </w:divBdr>
                      <w:divsChild>
                        <w:div w:id="1047141089">
                          <w:marLeft w:val="0"/>
                          <w:marRight w:val="0"/>
                          <w:marTop w:val="0"/>
                          <w:marBottom w:val="0"/>
                          <w:divBdr>
                            <w:top w:val="none" w:sz="0" w:space="0" w:color="auto"/>
                            <w:left w:val="none" w:sz="0" w:space="0" w:color="auto"/>
                            <w:bottom w:val="none" w:sz="0" w:space="0" w:color="auto"/>
                            <w:right w:val="none" w:sz="0" w:space="0" w:color="auto"/>
                          </w:divBdr>
                          <w:divsChild>
                            <w:div w:id="1002467117">
                              <w:marLeft w:val="0"/>
                              <w:marRight w:val="0"/>
                              <w:marTop w:val="0"/>
                              <w:marBottom w:val="0"/>
                              <w:divBdr>
                                <w:top w:val="none" w:sz="0" w:space="0" w:color="auto"/>
                                <w:left w:val="none" w:sz="0" w:space="0" w:color="auto"/>
                                <w:bottom w:val="none" w:sz="0" w:space="0" w:color="auto"/>
                                <w:right w:val="none" w:sz="0" w:space="0" w:color="auto"/>
                              </w:divBdr>
                              <w:divsChild>
                                <w:div w:id="2120785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372887">
      <w:bodyDiv w:val="1"/>
      <w:marLeft w:val="0"/>
      <w:marRight w:val="0"/>
      <w:marTop w:val="0"/>
      <w:marBottom w:val="0"/>
      <w:divBdr>
        <w:top w:val="none" w:sz="0" w:space="0" w:color="auto"/>
        <w:left w:val="none" w:sz="0" w:space="0" w:color="auto"/>
        <w:bottom w:val="none" w:sz="0" w:space="0" w:color="auto"/>
        <w:right w:val="none" w:sz="0" w:space="0" w:color="auto"/>
      </w:divBdr>
      <w:divsChild>
        <w:div w:id="340545601">
          <w:marLeft w:val="0"/>
          <w:marRight w:val="0"/>
          <w:marTop w:val="0"/>
          <w:marBottom w:val="0"/>
          <w:divBdr>
            <w:top w:val="none" w:sz="0" w:space="0" w:color="auto"/>
            <w:left w:val="none" w:sz="0" w:space="0" w:color="auto"/>
            <w:bottom w:val="none" w:sz="0" w:space="0" w:color="auto"/>
            <w:right w:val="none" w:sz="0" w:space="0" w:color="auto"/>
          </w:divBdr>
          <w:divsChild>
            <w:div w:id="1747534449">
              <w:marLeft w:val="0"/>
              <w:marRight w:val="0"/>
              <w:marTop w:val="0"/>
              <w:marBottom w:val="0"/>
              <w:divBdr>
                <w:top w:val="none" w:sz="0" w:space="0" w:color="auto"/>
                <w:left w:val="none" w:sz="0" w:space="0" w:color="auto"/>
                <w:bottom w:val="none" w:sz="0" w:space="0" w:color="auto"/>
                <w:right w:val="none" w:sz="0" w:space="0" w:color="auto"/>
              </w:divBdr>
              <w:divsChild>
                <w:div w:id="112677052">
                  <w:marLeft w:val="0"/>
                  <w:marRight w:val="0"/>
                  <w:marTop w:val="0"/>
                  <w:marBottom w:val="0"/>
                  <w:divBdr>
                    <w:top w:val="none" w:sz="0" w:space="0" w:color="auto"/>
                    <w:left w:val="none" w:sz="0" w:space="0" w:color="auto"/>
                    <w:bottom w:val="none" w:sz="0" w:space="0" w:color="auto"/>
                    <w:right w:val="none" w:sz="0" w:space="0" w:color="auto"/>
                  </w:divBdr>
                  <w:divsChild>
                    <w:div w:id="1673952011">
                      <w:marLeft w:val="0"/>
                      <w:marRight w:val="0"/>
                      <w:marTop w:val="0"/>
                      <w:marBottom w:val="0"/>
                      <w:divBdr>
                        <w:top w:val="none" w:sz="0" w:space="0" w:color="auto"/>
                        <w:left w:val="none" w:sz="0" w:space="0" w:color="auto"/>
                        <w:bottom w:val="none" w:sz="0" w:space="0" w:color="auto"/>
                        <w:right w:val="none" w:sz="0" w:space="0" w:color="auto"/>
                      </w:divBdr>
                      <w:divsChild>
                        <w:div w:id="729504397">
                          <w:marLeft w:val="0"/>
                          <w:marRight w:val="0"/>
                          <w:marTop w:val="0"/>
                          <w:marBottom w:val="0"/>
                          <w:divBdr>
                            <w:top w:val="none" w:sz="0" w:space="0" w:color="auto"/>
                            <w:left w:val="none" w:sz="0" w:space="0" w:color="auto"/>
                            <w:bottom w:val="none" w:sz="0" w:space="0" w:color="auto"/>
                            <w:right w:val="none" w:sz="0" w:space="0" w:color="auto"/>
                          </w:divBdr>
                          <w:divsChild>
                            <w:div w:id="2072461337">
                              <w:marLeft w:val="0"/>
                              <w:marRight w:val="0"/>
                              <w:marTop w:val="0"/>
                              <w:marBottom w:val="0"/>
                              <w:divBdr>
                                <w:top w:val="none" w:sz="0" w:space="0" w:color="auto"/>
                                <w:left w:val="none" w:sz="0" w:space="0" w:color="auto"/>
                                <w:bottom w:val="none" w:sz="0" w:space="0" w:color="auto"/>
                                <w:right w:val="none" w:sz="0" w:space="0" w:color="auto"/>
                              </w:divBdr>
                              <w:divsChild>
                                <w:div w:id="690495266">
                                  <w:marLeft w:val="0"/>
                                  <w:marRight w:val="0"/>
                                  <w:marTop w:val="0"/>
                                  <w:marBottom w:val="0"/>
                                  <w:divBdr>
                                    <w:top w:val="none" w:sz="0" w:space="0" w:color="auto"/>
                                    <w:left w:val="none" w:sz="0" w:space="0" w:color="auto"/>
                                    <w:bottom w:val="none" w:sz="0" w:space="0" w:color="auto"/>
                                    <w:right w:val="none" w:sz="0" w:space="0" w:color="auto"/>
                                  </w:divBdr>
                                  <w:divsChild>
                                    <w:div w:id="748234829">
                                      <w:marLeft w:val="0"/>
                                      <w:marRight w:val="0"/>
                                      <w:marTop w:val="0"/>
                                      <w:marBottom w:val="0"/>
                                      <w:divBdr>
                                        <w:top w:val="single" w:sz="4" w:space="0" w:color="F5F5F5"/>
                                        <w:left w:val="single" w:sz="4" w:space="0" w:color="F5F5F5"/>
                                        <w:bottom w:val="single" w:sz="4" w:space="0" w:color="F5F5F5"/>
                                        <w:right w:val="single" w:sz="4" w:space="0" w:color="F5F5F5"/>
                                      </w:divBdr>
                                      <w:divsChild>
                                        <w:div w:id="785661984">
                                          <w:marLeft w:val="0"/>
                                          <w:marRight w:val="0"/>
                                          <w:marTop w:val="0"/>
                                          <w:marBottom w:val="0"/>
                                          <w:divBdr>
                                            <w:top w:val="none" w:sz="0" w:space="0" w:color="auto"/>
                                            <w:left w:val="none" w:sz="0" w:space="0" w:color="auto"/>
                                            <w:bottom w:val="none" w:sz="0" w:space="0" w:color="auto"/>
                                            <w:right w:val="none" w:sz="0" w:space="0" w:color="auto"/>
                                          </w:divBdr>
                                          <w:divsChild>
                                            <w:div w:id="4020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758171">
      <w:bodyDiv w:val="1"/>
      <w:marLeft w:val="0"/>
      <w:marRight w:val="0"/>
      <w:marTop w:val="0"/>
      <w:marBottom w:val="0"/>
      <w:divBdr>
        <w:top w:val="none" w:sz="0" w:space="0" w:color="auto"/>
        <w:left w:val="none" w:sz="0" w:space="0" w:color="auto"/>
        <w:bottom w:val="none" w:sz="0" w:space="0" w:color="auto"/>
        <w:right w:val="none" w:sz="0" w:space="0" w:color="auto"/>
      </w:divBdr>
      <w:divsChild>
        <w:div w:id="1202479854">
          <w:marLeft w:val="0"/>
          <w:marRight w:val="0"/>
          <w:marTop w:val="0"/>
          <w:marBottom w:val="0"/>
          <w:divBdr>
            <w:top w:val="none" w:sz="0" w:space="0" w:color="auto"/>
            <w:left w:val="none" w:sz="0" w:space="0" w:color="auto"/>
            <w:bottom w:val="none" w:sz="0" w:space="0" w:color="auto"/>
            <w:right w:val="none" w:sz="0" w:space="0" w:color="auto"/>
          </w:divBdr>
        </w:div>
      </w:divsChild>
    </w:div>
    <w:div w:id="1692955358">
      <w:bodyDiv w:val="1"/>
      <w:marLeft w:val="0"/>
      <w:marRight w:val="0"/>
      <w:marTop w:val="0"/>
      <w:marBottom w:val="0"/>
      <w:divBdr>
        <w:top w:val="none" w:sz="0" w:space="0" w:color="auto"/>
        <w:left w:val="none" w:sz="0" w:space="0" w:color="auto"/>
        <w:bottom w:val="none" w:sz="0" w:space="0" w:color="auto"/>
        <w:right w:val="none" w:sz="0" w:space="0" w:color="auto"/>
      </w:divBdr>
    </w:div>
    <w:div w:id="1692991586">
      <w:bodyDiv w:val="1"/>
      <w:marLeft w:val="0"/>
      <w:marRight w:val="0"/>
      <w:marTop w:val="0"/>
      <w:marBottom w:val="0"/>
      <w:divBdr>
        <w:top w:val="none" w:sz="0" w:space="0" w:color="auto"/>
        <w:left w:val="none" w:sz="0" w:space="0" w:color="auto"/>
        <w:bottom w:val="none" w:sz="0" w:space="0" w:color="auto"/>
        <w:right w:val="none" w:sz="0" w:space="0" w:color="auto"/>
      </w:divBdr>
      <w:divsChild>
        <w:div w:id="1203519714">
          <w:marLeft w:val="0"/>
          <w:marRight w:val="0"/>
          <w:marTop w:val="0"/>
          <w:marBottom w:val="150"/>
          <w:divBdr>
            <w:top w:val="none" w:sz="0" w:space="0" w:color="auto"/>
            <w:left w:val="none" w:sz="0" w:space="0" w:color="auto"/>
            <w:bottom w:val="none" w:sz="0" w:space="0" w:color="auto"/>
            <w:right w:val="none" w:sz="0" w:space="0" w:color="auto"/>
          </w:divBdr>
          <w:divsChild>
            <w:div w:id="830757125">
              <w:marLeft w:val="0"/>
              <w:marRight w:val="0"/>
              <w:marTop w:val="0"/>
              <w:marBottom w:val="300"/>
              <w:divBdr>
                <w:top w:val="single" w:sz="6" w:space="0" w:color="FFFFFF"/>
                <w:left w:val="single" w:sz="6" w:space="0" w:color="FFFFFF"/>
                <w:bottom w:val="single" w:sz="6" w:space="0" w:color="FFFFFF"/>
                <w:right w:val="single" w:sz="6" w:space="0" w:color="FFFFFF"/>
              </w:divBdr>
              <w:divsChild>
                <w:div w:id="647321810">
                  <w:marLeft w:val="0"/>
                  <w:marRight w:val="0"/>
                  <w:marTop w:val="0"/>
                  <w:marBottom w:val="0"/>
                  <w:divBdr>
                    <w:top w:val="none" w:sz="0" w:space="0" w:color="auto"/>
                    <w:left w:val="none" w:sz="0" w:space="0" w:color="auto"/>
                    <w:bottom w:val="none" w:sz="0" w:space="0" w:color="auto"/>
                    <w:right w:val="none" w:sz="0" w:space="0" w:color="auto"/>
                  </w:divBdr>
                </w:div>
                <w:div w:id="16152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6773">
          <w:marLeft w:val="0"/>
          <w:marRight w:val="0"/>
          <w:marTop w:val="0"/>
          <w:marBottom w:val="150"/>
          <w:divBdr>
            <w:top w:val="none" w:sz="0" w:space="0" w:color="auto"/>
            <w:left w:val="none" w:sz="0" w:space="0" w:color="auto"/>
            <w:bottom w:val="none" w:sz="0" w:space="0" w:color="auto"/>
            <w:right w:val="none" w:sz="0" w:space="0" w:color="auto"/>
          </w:divBdr>
          <w:divsChild>
            <w:div w:id="769397917">
              <w:marLeft w:val="0"/>
              <w:marRight w:val="0"/>
              <w:marTop w:val="0"/>
              <w:marBottom w:val="300"/>
              <w:divBdr>
                <w:top w:val="single" w:sz="6" w:space="0" w:color="FFFFFF"/>
                <w:left w:val="single" w:sz="6" w:space="0" w:color="FFFFFF"/>
                <w:bottom w:val="single" w:sz="6" w:space="0" w:color="FFFFFF"/>
                <w:right w:val="single" w:sz="6" w:space="0" w:color="FFFFFF"/>
              </w:divBdr>
              <w:divsChild>
                <w:div w:id="1240560955">
                  <w:marLeft w:val="0"/>
                  <w:marRight w:val="0"/>
                  <w:marTop w:val="0"/>
                  <w:marBottom w:val="0"/>
                  <w:divBdr>
                    <w:top w:val="none" w:sz="0" w:space="0" w:color="FFFFFF"/>
                    <w:left w:val="none" w:sz="0" w:space="0" w:color="FFFFFF"/>
                    <w:bottom w:val="single" w:sz="6" w:space="0" w:color="FFFFFF"/>
                    <w:right w:val="none" w:sz="0" w:space="0" w:color="FFFFFF"/>
                  </w:divBdr>
                </w:div>
                <w:div w:id="2119058748">
                  <w:marLeft w:val="0"/>
                  <w:marRight w:val="0"/>
                  <w:marTop w:val="0"/>
                  <w:marBottom w:val="0"/>
                  <w:divBdr>
                    <w:top w:val="none" w:sz="0" w:space="0" w:color="auto"/>
                    <w:left w:val="none" w:sz="0" w:space="0" w:color="auto"/>
                    <w:bottom w:val="none" w:sz="0" w:space="0" w:color="auto"/>
                    <w:right w:val="none" w:sz="0" w:space="0" w:color="auto"/>
                  </w:divBdr>
                </w:div>
                <w:div w:id="1293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3090">
          <w:marLeft w:val="0"/>
          <w:marRight w:val="0"/>
          <w:marTop w:val="0"/>
          <w:marBottom w:val="150"/>
          <w:divBdr>
            <w:top w:val="none" w:sz="0" w:space="0" w:color="auto"/>
            <w:left w:val="none" w:sz="0" w:space="0" w:color="auto"/>
            <w:bottom w:val="none" w:sz="0" w:space="0" w:color="auto"/>
            <w:right w:val="none" w:sz="0" w:space="0" w:color="auto"/>
          </w:divBdr>
          <w:divsChild>
            <w:div w:id="1487549806">
              <w:marLeft w:val="0"/>
              <w:marRight w:val="0"/>
              <w:marTop w:val="0"/>
              <w:marBottom w:val="300"/>
              <w:divBdr>
                <w:top w:val="single" w:sz="6" w:space="0" w:color="FFFFFF"/>
                <w:left w:val="single" w:sz="6" w:space="0" w:color="FFFFFF"/>
                <w:bottom w:val="single" w:sz="6" w:space="0" w:color="FFFFFF"/>
                <w:right w:val="single" w:sz="6" w:space="0" w:color="FFFFFF"/>
              </w:divBdr>
              <w:divsChild>
                <w:div w:id="2014068186">
                  <w:marLeft w:val="0"/>
                  <w:marRight w:val="0"/>
                  <w:marTop w:val="0"/>
                  <w:marBottom w:val="0"/>
                  <w:divBdr>
                    <w:top w:val="none" w:sz="0" w:space="0" w:color="FFFFFF"/>
                    <w:left w:val="none" w:sz="0" w:space="0" w:color="FFFFFF"/>
                    <w:bottom w:val="single" w:sz="6" w:space="0" w:color="FFFFFF"/>
                    <w:right w:val="none" w:sz="0" w:space="0" w:color="FFFFFF"/>
                  </w:divBdr>
                </w:div>
                <w:div w:id="2008172710">
                  <w:marLeft w:val="0"/>
                  <w:marRight w:val="0"/>
                  <w:marTop w:val="0"/>
                  <w:marBottom w:val="0"/>
                  <w:divBdr>
                    <w:top w:val="none" w:sz="0" w:space="0" w:color="auto"/>
                    <w:left w:val="none" w:sz="0" w:space="0" w:color="auto"/>
                    <w:bottom w:val="none" w:sz="0" w:space="0" w:color="auto"/>
                    <w:right w:val="none" w:sz="0" w:space="0" w:color="auto"/>
                  </w:divBdr>
                </w:div>
                <w:div w:id="4399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7786">
          <w:marLeft w:val="0"/>
          <w:marRight w:val="0"/>
          <w:marTop w:val="0"/>
          <w:marBottom w:val="150"/>
          <w:divBdr>
            <w:top w:val="none" w:sz="0" w:space="0" w:color="auto"/>
            <w:left w:val="none" w:sz="0" w:space="0" w:color="auto"/>
            <w:bottom w:val="none" w:sz="0" w:space="0" w:color="auto"/>
            <w:right w:val="none" w:sz="0" w:space="0" w:color="auto"/>
          </w:divBdr>
          <w:divsChild>
            <w:div w:id="719326438">
              <w:marLeft w:val="0"/>
              <w:marRight w:val="0"/>
              <w:marTop w:val="0"/>
              <w:marBottom w:val="300"/>
              <w:divBdr>
                <w:top w:val="single" w:sz="6" w:space="0" w:color="FFFFFF"/>
                <w:left w:val="single" w:sz="6" w:space="0" w:color="FFFFFF"/>
                <w:bottom w:val="single" w:sz="6" w:space="0" w:color="FFFFFF"/>
                <w:right w:val="single" w:sz="6" w:space="0" w:color="FFFFFF"/>
              </w:divBdr>
              <w:divsChild>
                <w:div w:id="970018790">
                  <w:marLeft w:val="0"/>
                  <w:marRight w:val="0"/>
                  <w:marTop w:val="0"/>
                  <w:marBottom w:val="0"/>
                  <w:divBdr>
                    <w:top w:val="none" w:sz="0" w:space="0" w:color="FFFFFF"/>
                    <w:left w:val="none" w:sz="0" w:space="0" w:color="FFFFFF"/>
                    <w:bottom w:val="single" w:sz="6" w:space="0" w:color="FFFFFF"/>
                    <w:right w:val="none" w:sz="0" w:space="0" w:color="FFFFFF"/>
                  </w:divBdr>
                </w:div>
                <w:div w:id="1270041419">
                  <w:marLeft w:val="0"/>
                  <w:marRight w:val="0"/>
                  <w:marTop w:val="0"/>
                  <w:marBottom w:val="0"/>
                  <w:divBdr>
                    <w:top w:val="none" w:sz="0" w:space="0" w:color="auto"/>
                    <w:left w:val="none" w:sz="0" w:space="0" w:color="auto"/>
                    <w:bottom w:val="none" w:sz="0" w:space="0" w:color="auto"/>
                    <w:right w:val="none" w:sz="0" w:space="0" w:color="auto"/>
                  </w:divBdr>
                </w:div>
                <w:div w:id="1505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6937">
          <w:marLeft w:val="0"/>
          <w:marRight w:val="0"/>
          <w:marTop w:val="0"/>
          <w:marBottom w:val="150"/>
          <w:divBdr>
            <w:top w:val="none" w:sz="0" w:space="0" w:color="auto"/>
            <w:left w:val="none" w:sz="0" w:space="0" w:color="auto"/>
            <w:bottom w:val="none" w:sz="0" w:space="0" w:color="auto"/>
            <w:right w:val="none" w:sz="0" w:space="0" w:color="auto"/>
          </w:divBdr>
          <w:divsChild>
            <w:div w:id="329065097">
              <w:marLeft w:val="0"/>
              <w:marRight w:val="0"/>
              <w:marTop w:val="0"/>
              <w:marBottom w:val="300"/>
              <w:divBdr>
                <w:top w:val="single" w:sz="6" w:space="0" w:color="FFFFFF"/>
                <w:left w:val="single" w:sz="6" w:space="0" w:color="FFFFFF"/>
                <w:bottom w:val="single" w:sz="6" w:space="0" w:color="FFFFFF"/>
                <w:right w:val="single" w:sz="6" w:space="0" w:color="FFFFFF"/>
              </w:divBdr>
              <w:divsChild>
                <w:div w:id="284235574">
                  <w:marLeft w:val="0"/>
                  <w:marRight w:val="0"/>
                  <w:marTop w:val="0"/>
                  <w:marBottom w:val="0"/>
                  <w:divBdr>
                    <w:top w:val="none" w:sz="0" w:space="0" w:color="FFFFFF"/>
                    <w:left w:val="none" w:sz="0" w:space="0" w:color="FFFFFF"/>
                    <w:bottom w:val="single" w:sz="6" w:space="0" w:color="FFFFFF"/>
                    <w:right w:val="none" w:sz="0" w:space="0" w:color="FFFFFF"/>
                  </w:divBdr>
                </w:div>
                <w:div w:id="120463396">
                  <w:marLeft w:val="0"/>
                  <w:marRight w:val="0"/>
                  <w:marTop w:val="0"/>
                  <w:marBottom w:val="0"/>
                  <w:divBdr>
                    <w:top w:val="none" w:sz="0" w:space="0" w:color="auto"/>
                    <w:left w:val="none" w:sz="0" w:space="0" w:color="auto"/>
                    <w:bottom w:val="none" w:sz="0" w:space="0" w:color="auto"/>
                    <w:right w:val="none" w:sz="0" w:space="0" w:color="auto"/>
                  </w:divBdr>
                </w:div>
                <w:div w:id="17827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6977">
      <w:bodyDiv w:val="1"/>
      <w:marLeft w:val="0"/>
      <w:marRight w:val="0"/>
      <w:marTop w:val="0"/>
      <w:marBottom w:val="0"/>
      <w:divBdr>
        <w:top w:val="none" w:sz="0" w:space="0" w:color="auto"/>
        <w:left w:val="none" w:sz="0" w:space="0" w:color="auto"/>
        <w:bottom w:val="none" w:sz="0" w:space="0" w:color="auto"/>
        <w:right w:val="none" w:sz="0" w:space="0" w:color="auto"/>
      </w:divBdr>
    </w:div>
    <w:div w:id="1694258732">
      <w:bodyDiv w:val="1"/>
      <w:marLeft w:val="0"/>
      <w:marRight w:val="0"/>
      <w:marTop w:val="0"/>
      <w:marBottom w:val="0"/>
      <w:divBdr>
        <w:top w:val="none" w:sz="0" w:space="0" w:color="auto"/>
        <w:left w:val="none" w:sz="0" w:space="0" w:color="auto"/>
        <w:bottom w:val="none" w:sz="0" w:space="0" w:color="auto"/>
        <w:right w:val="none" w:sz="0" w:space="0" w:color="auto"/>
      </w:divBdr>
    </w:div>
    <w:div w:id="1694526449">
      <w:bodyDiv w:val="1"/>
      <w:marLeft w:val="0"/>
      <w:marRight w:val="0"/>
      <w:marTop w:val="0"/>
      <w:marBottom w:val="0"/>
      <w:divBdr>
        <w:top w:val="none" w:sz="0" w:space="0" w:color="auto"/>
        <w:left w:val="none" w:sz="0" w:space="0" w:color="auto"/>
        <w:bottom w:val="none" w:sz="0" w:space="0" w:color="auto"/>
        <w:right w:val="none" w:sz="0" w:space="0" w:color="auto"/>
      </w:divBdr>
      <w:divsChild>
        <w:div w:id="262887714">
          <w:marLeft w:val="0"/>
          <w:marRight w:val="0"/>
          <w:marTop w:val="0"/>
          <w:marBottom w:val="150"/>
          <w:divBdr>
            <w:top w:val="none" w:sz="0" w:space="0" w:color="auto"/>
            <w:left w:val="none" w:sz="0" w:space="0" w:color="auto"/>
            <w:bottom w:val="none" w:sz="0" w:space="0" w:color="auto"/>
            <w:right w:val="none" w:sz="0" w:space="0" w:color="auto"/>
          </w:divBdr>
          <w:divsChild>
            <w:div w:id="1668433678">
              <w:marLeft w:val="0"/>
              <w:marRight w:val="0"/>
              <w:marTop w:val="0"/>
              <w:marBottom w:val="300"/>
              <w:divBdr>
                <w:top w:val="single" w:sz="6" w:space="0" w:color="FFFFFF"/>
                <w:left w:val="single" w:sz="6" w:space="0" w:color="FFFFFF"/>
                <w:bottom w:val="single" w:sz="6" w:space="0" w:color="FFFFFF"/>
                <w:right w:val="single" w:sz="6" w:space="0" w:color="FFFFFF"/>
              </w:divBdr>
              <w:divsChild>
                <w:div w:id="877083253">
                  <w:marLeft w:val="0"/>
                  <w:marRight w:val="0"/>
                  <w:marTop w:val="0"/>
                  <w:marBottom w:val="0"/>
                  <w:divBdr>
                    <w:top w:val="none" w:sz="0" w:space="0" w:color="auto"/>
                    <w:left w:val="none" w:sz="0" w:space="0" w:color="auto"/>
                    <w:bottom w:val="none" w:sz="0" w:space="0" w:color="auto"/>
                    <w:right w:val="none" w:sz="0" w:space="0" w:color="auto"/>
                  </w:divBdr>
                </w:div>
                <w:div w:id="5290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5487">
          <w:marLeft w:val="0"/>
          <w:marRight w:val="0"/>
          <w:marTop w:val="0"/>
          <w:marBottom w:val="150"/>
          <w:divBdr>
            <w:top w:val="none" w:sz="0" w:space="0" w:color="auto"/>
            <w:left w:val="none" w:sz="0" w:space="0" w:color="auto"/>
            <w:bottom w:val="none" w:sz="0" w:space="0" w:color="auto"/>
            <w:right w:val="none" w:sz="0" w:space="0" w:color="auto"/>
          </w:divBdr>
          <w:divsChild>
            <w:div w:id="819347535">
              <w:marLeft w:val="0"/>
              <w:marRight w:val="0"/>
              <w:marTop w:val="0"/>
              <w:marBottom w:val="300"/>
              <w:divBdr>
                <w:top w:val="single" w:sz="6" w:space="0" w:color="FFFFFF"/>
                <w:left w:val="single" w:sz="6" w:space="0" w:color="FFFFFF"/>
                <w:bottom w:val="single" w:sz="6" w:space="0" w:color="FFFFFF"/>
                <w:right w:val="single" w:sz="6" w:space="0" w:color="FFFFFF"/>
              </w:divBdr>
              <w:divsChild>
                <w:div w:id="2138988241">
                  <w:marLeft w:val="0"/>
                  <w:marRight w:val="0"/>
                  <w:marTop w:val="0"/>
                  <w:marBottom w:val="0"/>
                  <w:divBdr>
                    <w:top w:val="none" w:sz="0" w:space="0" w:color="FFFFFF"/>
                    <w:left w:val="none" w:sz="0" w:space="0" w:color="FFFFFF"/>
                    <w:bottom w:val="single" w:sz="6" w:space="0" w:color="FFFFFF"/>
                    <w:right w:val="none" w:sz="0" w:space="0" w:color="FFFFFF"/>
                  </w:divBdr>
                </w:div>
                <w:div w:id="333849018">
                  <w:marLeft w:val="0"/>
                  <w:marRight w:val="0"/>
                  <w:marTop w:val="0"/>
                  <w:marBottom w:val="0"/>
                  <w:divBdr>
                    <w:top w:val="none" w:sz="0" w:space="0" w:color="auto"/>
                    <w:left w:val="none" w:sz="0" w:space="0" w:color="auto"/>
                    <w:bottom w:val="none" w:sz="0" w:space="0" w:color="auto"/>
                    <w:right w:val="none" w:sz="0" w:space="0" w:color="auto"/>
                  </w:divBdr>
                </w:div>
                <w:div w:id="91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1766">
          <w:marLeft w:val="0"/>
          <w:marRight w:val="0"/>
          <w:marTop w:val="0"/>
          <w:marBottom w:val="150"/>
          <w:divBdr>
            <w:top w:val="none" w:sz="0" w:space="0" w:color="auto"/>
            <w:left w:val="none" w:sz="0" w:space="0" w:color="auto"/>
            <w:bottom w:val="none" w:sz="0" w:space="0" w:color="auto"/>
            <w:right w:val="none" w:sz="0" w:space="0" w:color="auto"/>
          </w:divBdr>
          <w:divsChild>
            <w:div w:id="23019536">
              <w:marLeft w:val="0"/>
              <w:marRight w:val="0"/>
              <w:marTop w:val="0"/>
              <w:marBottom w:val="300"/>
              <w:divBdr>
                <w:top w:val="single" w:sz="6" w:space="0" w:color="FFFFFF"/>
                <w:left w:val="single" w:sz="6" w:space="0" w:color="FFFFFF"/>
                <w:bottom w:val="single" w:sz="6" w:space="0" w:color="FFFFFF"/>
                <w:right w:val="single" w:sz="6" w:space="0" w:color="FFFFFF"/>
              </w:divBdr>
              <w:divsChild>
                <w:div w:id="1315380464">
                  <w:marLeft w:val="0"/>
                  <w:marRight w:val="0"/>
                  <w:marTop w:val="0"/>
                  <w:marBottom w:val="0"/>
                  <w:divBdr>
                    <w:top w:val="none" w:sz="0" w:space="0" w:color="FFFFFF"/>
                    <w:left w:val="none" w:sz="0" w:space="0" w:color="FFFFFF"/>
                    <w:bottom w:val="single" w:sz="6" w:space="0" w:color="FFFFFF"/>
                    <w:right w:val="none" w:sz="0" w:space="0" w:color="FFFFFF"/>
                  </w:divBdr>
                </w:div>
                <w:div w:id="548765100">
                  <w:marLeft w:val="0"/>
                  <w:marRight w:val="0"/>
                  <w:marTop w:val="0"/>
                  <w:marBottom w:val="0"/>
                  <w:divBdr>
                    <w:top w:val="none" w:sz="0" w:space="0" w:color="auto"/>
                    <w:left w:val="none" w:sz="0" w:space="0" w:color="auto"/>
                    <w:bottom w:val="none" w:sz="0" w:space="0" w:color="auto"/>
                    <w:right w:val="none" w:sz="0" w:space="0" w:color="auto"/>
                  </w:divBdr>
                </w:div>
                <w:div w:id="11900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2444">
          <w:marLeft w:val="0"/>
          <w:marRight w:val="0"/>
          <w:marTop w:val="0"/>
          <w:marBottom w:val="150"/>
          <w:divBdr>
            <w:top w:val="none" w:sz="0" w:space="0" w:color="auto"/>
            <w:left w:val="none" w:sz="0" w:space="0" w:color="auto"/>
            <w:bottom w:val="none" w:sz="0" w:space="0" w:color="auto"/>
            <w:right w:val="none" w:sz="0" w:space="0" w:color="auto"/>
          </w:divBdr>
          <w:divsChild>
            <w:div w:id="1340084218">
              <w:marLeft w:val="0"/>
              <w:marRight w:val="0"/>
              <w:marTop w:val="0"/>
              <w:marBottom w:val="300"/>
              <w:divBdr>
                <w:top w:val="single" w:sz="6" w:space="0" w:color="FFFFFF"/>
                <w:left w:val="single" w:sz="6" w:space="0" w:color="FFFFFF"/>
                <w:bottom w:val="single" w:sz="6" w:space="0" w:color="FFFFFF"/>
                <w:right w:val="single" w:sz="6" w:space="0" w:color="FFFFFF"/>
              </w:divBdr>
              <w:divsChild>
                <w:div w:id="1329165659">
                  <w:marLeft w:val="0"/>
                  <w:marRight w:val="0"/>
                  <w:marTop w:val="0"/>
                  <w:marBottom w:val="0"/>
                  <w:divBdr>
                    <w:top w:val="none" w:sz="0" w:space="0" w:color="FFFFFF"/>
                    <w:left w:val="none" w:sz="0" w:space="0" w:color="FFFFFF"/>
                    <w:bottom w:val="single" w:sz="6" w:space="0" w:color="FFFFFF"/>
                    <w:right w:val="none" w:sz="0" w:space="0" w:color="FFFFFF"/>
                  </w:divBdr>
                </w:div>
                <w:div w:id="1374576085">
                  <w:marLeft w:val="0"/>
                  <w:marRight w:val="0"/>
                  <w:marTop w:val="0"/>
                  <w:marBottom w:val="0"/>
                  <w:divBdr>
                    <w:top w:val="none" w:sz="0" w:space="0" w:color="auto"/>
                    <w:left w:val="none" w:sz="0" w:space="0" w:color="auto"/>
                    <w:bottom w:val="none" w:sz="0" w:space="0" w:color="auto"/>
                    <w:right w:val="none" w:sz="0" w:space="0" w:color="auto"/>
                  </w:divBdr>
                </w:div>
                <w:div w:id="20851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4050">
          <w:marLeft w:val="0"/>
          <w:marRight w:val="0"/>
          <w:marTop w:val="0"/>
          <w:marBottom w:val="150"/>
          <w:divBdr>
            <w:top w:val="none" w:sz="0" w:space="0" w:color="auto"/>
            <w:left w:val="none" w:sz="0" w:space="0" w:color="auto"/>
            <w:bottom w:val="none" w:sz="0" w:space="0" w:color="auto"/>
            <w:right w:val="none" w:sz="0" w:space="0" w:color="auto"/>
          </w:divBdr>
          <w:divsChild>
            <w:div w:id="1022172288">
              <w:marLeft w:val="0"/>
              <w:marRight w:val="0"/>
              <w:marTop w:val="0"/>
              <w:marBottom w:val="300"/>
              <w:divBdr>
                <w:top w:val="single" w:sz="6" w:space="0" w:color="FFFFFF"/>
                <w:left w:val="single" w:sz="6" w:space="0" w:color="FFFFFF"/>
                <w:bottom w:val="single" w:sz="6" w:space="0" w:color="FFFFFF"/>
                <w:right w:val="single" w:sz="6" w:space="0" w:color="FFFFFF"/>
              </w:divBdr>
              <w:divsChild>
                <w:div w:id="125704065">
                  <w:marLeft w:val="0"/>
                  <w:marRight w:val="0"/>
                  <w:marTop w:val="0"/>
                  <w:marBottom w:val="0"/>
                  <w:divBdr>
                    <w:top w:val="none" w:sz="0" w:space="0" w:color="FFFFFF"/>
                    <w:left w:val="none" w:sz="0" w:space="0" w:color="FFFFFF"/>
                    <w:bottom w:val="single" w:sz="6" w:space="0" w:color="FFFFFF"/>
                    <w:right w:val="none" w:sz="0" w:space="0" w:color="FFFFFF"/>
                  </w:divBdr>
                </w:div>
                <w:div w:id="1132409063">
                  <w:marLeft w:val="0"/>
                  <w:marRight w:val="0"/>
                  <w:marTop w:val="0"/>
                  <w:marBottom w:val="0"/>
                  <w:divBdr>
                    <w:top w:val="none" w:sz="0" w:space="0" w:color="auto"/>
                    <w:left w:val="none" w:sz="0" w:space="0" w:color="auto"/>
                    <w:bottom w:val="none" w:sz="0" w:space="0" w:color="auto"/>
                    <w:right w:val="none" w:sz="0" w:space="0" w:color="auto"/>
                  </w:divBdr>
                </w:div>
                <w:div w:id="18194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030989">
      <w:bodyDiv w:val="1"/>
      <w:marLeft w:val="0"/>
      <w:marRight w:val="0"/>
      <w:marTop w:val="0"/>
      <w:marBottom w:val="0"/>
      <w:divBdr>
        <w:top w:val="none" w:sz="0" w:space="0" w:color="auto"/>
        <w:left w:val="none" w:sz="0" w:space="0" w:color="auto"/>
        <w:bottom w:val="none" w:sz="0" w:space="0" w:color="auto"/>
        <w:right w:val="none" w:sz="0" w:space="0" w:color="auto"/>
      </w:divBdr>
      <w:divsChild>
        <w:div w:id="336811607">
          <w:marLeft w:val="0"/>
          <w:marRight w:val="0"/>
          <w:marTop w:val="0"/>
          <w:marBottom w:val="0"/>
          <w:divBdr>
            <w:top w:val="none" w:sz="0" w:space="0" w:color="auto"/>
            <w:left w:val="none" w:sz="0" w:space="0" w:color="auto"/>
            <w:bottom w:val="none" w:sz="0" w:space="0" w:color="auto"/>
            <w:right w:val="none" w:sz="0" w:space="0" w:color="auto"/>
          </w:divBdr>
        </w:div>
        <w:div w:id="1931770637">
          <w:marLeft w:val="0"/>
          <w:marRight w:val="0"/>
          <w:marTop w:val="0"/>
          <w:marBottom w:val="0"/>
          <w:divBdr>
            <w:top w:val="none" w:sz="0" w:space="0" w:color="auto"/>
            <w:left w:val="none" w:sz="0" w:space="0" w:color="auto"/>
            <w:bottom w:val="none" w:sz="0" w:space="0" w:color="auto"/>
            <w:right w:val="none" w:sz="0" w:space="0" w:color="auto"/>
          </w:divBdr>
        </w:div>
        <w:div w:id="1149324686">
          <w:marLeft w:val="0"/>
          <w:marRight w:val="0"/>
          <w:marTop w:val="0"/>
          <w:marBottom w:val="0"/>
          <w:divBdr>
            <w:top w:val="none" w:sz="0" w:space="0" w:color="auto"/>
            <w:left w:val="none" w:sz="0" w:space="0" w:color="auto"/>
            <w:bottom w:val="none" w:sz="0" w:space="0" w:color="auto"/>
            <w:right w:val="none" w:sz="0" w:space="0" w:color="auto"/>
          </w:divBdr>
        </w:div>
      </w:divsChild>
    </w:div>
    <w:div w:id="1696539955">
      <w:bodyDiv w:val="1"/>
      <w:marLeft w:val="0"/>
      <w:marRight w:val="0"/>
      <w:marTop w:val="0"/>
      <w:marBottom w:val="0"/>
      <w:divBdr>
        <w:top w:val="none" w:sz="0" w:space="0" w:color="auto"/>
        <w:left w:val="none" w:sz="0" w:space="0" w:color="auto"/>
        <w:bottom w:val="none" w:sz="0" w:space="0" w:color="auto"/>
        <w:right w:val="none" w:sz="0" w:space="0" w:color="auto"/>
      </w:divBdr>
      <w:divsChild>
        <w:div w:id="1117213854">
          <w:marLeft w:val="0"/>
          <w:marRight w:val="0"/>
          <w:marTop w:val="0"/>
          <w:marBottom w:val="0"/>
          <w:divBdr>
            <w:top w:val="none" w:sz="0" w:space="0" w:color="auto"/>
            <w:left w:val="none" w:sz="0" w:space="0" w:color="auto"/>
            <w:bottom w:val="none" w:sz="0" w:space="0" w:color="auto"/>
            <w:right w:val="none" w:sz="0" w:space="0" w:color="auto"/>
          </w:divBdr>
          <w:divsChild>
            <w:div w:id="509686586">
              <w:marLeft w:val="0"/>
              <w:marRight w:val="0"/>
              <w:marTop w:val="0"/>
              <w:marBottom w:val="0"/>
              <w:divBdr>
                <w:top w:val="none" w:sz="0" w:space="0" w:color="auto"/>
                <w:left w:val="none" w:sz="0" w:space="0" w:color="auto"/>
                <w:bottom w:val="none" w:sz="0" w:space="0" w:color="auto"/>
                <w:right w:val="none" w:sz="0" w:space="0" w:color="auto"/>
              </w:divBdr>
              <w:divsChild>
                <w:div w:id="1556701495">
                  <w:marLeft w:val="0"/>
                  <w:marRight w:val="0"/>
                  <w:marTop w:val="0"/>
                  <w:marBottom w:val="0"/>
                  <w:divBdr>
                    <w:top w:val="none" w:sz="0" w:space="0" w:color="auto"/>
                    <w:left w:val="none" w:sz="0" w:space="0" w:color="auto"/>
                    <w:bottom w:val="none" w:sz="0" w:space="0" w:color="auto"/>
                    <w:right w:val="none" w:sz="0" w:space="0" w:color="auto"/>
                  </w:divBdr>
                  <w:divsChild>
                    <w:div w:id="2023316732">
                      <w:marLeft w:val="0"/>
                      <w:marRight w:val="0"/>
                      <w:marTop w:val="0"/>
                      <w:marBottom w:val="0"/>
                      <w:divBdr>
                        <w:top w:val="none" w:sz="0" w:space="0" w:color="auto"/>
                        <w:left w:val="none" w:sz="0" w:space="0" w:color="auto"/>
                        <w:bottom w:val="none" w:sz="0" w:space="0" w:color="auto"/>
                        <w:right w:val="none" w:sz="0" w:space="0" w:color="auto"/>
                      </w:divBdr>
                      <w:divsChild>
                        <w:div w:id="939333520">
                          <w:marLeft w:val="0"/>
                          <w:marRight w:val="0"/>
                          <w:marTop w:val="0"/>
                          <w:marBottom w:val="0"/>
                          <w:divBdr>
                            <w:top w:val="none" w:sz="0" w:space="0" w:color="auto"/>
                            <w:left w:val="none" w:sz="0" w:space="0" w:color="auto"/>
                            <w:bottom w:val="none" w:sz="0" w:space="0" w:color="auto"/>
                            <w:right w:val="none" w:sz="0" w:space="0" w:color="auto"/>
                          </w:divBdr>
                          <w:divsChild>
                            <w:div w:id="15472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812101">
      <w:bodyDiv w:val="1"/>
      <w:marLeft w:val="0"/>
      <w:marRight w:val="0"/>
      <w:marTop w:val="0"/>
      <w:marBottom w:val="0"/>
      <w:divBdr>
        <w:top w:val="none" w:sz="0" w:space="0" w:color="auto"/>
        <w:left w:val="none" w:sz="0" w:space="0" w:color="auto"/>
        <w:bottom w:val="none" w:sz="0" w:space="0" w:color="auto"/>
        <w:right w:val="none" w:sz="0" w:space="0" w:color="auto"/>
      </w:divBdr>
    </w:div>
    <w:div w:id="1697387343">
      <w:bodyDiv w:val="1"/>
      <w:marLeft w:val="0"/>
      <w:marRight w:val="0"/>
      <w:marTop w:val="0"/>
      <w:marBottom w:val="0"/>
      <w:divBdr>
        <w:top w:val="none" w:sz="0" w:space="0" w:color="auto"/>
        <w:left w:val="none" w:sz="0" w:space="0" w:color="auto"/>
        <w:bottom w:val="none" w:sz="0" w:space="0" w:color="auto"/>
        <w:right w:val="none" w:sz="0" w:space="0" w:color="auto"/>
      </w:divBdr>
    </w:div>
    <w:div w:id="1697462903">
      <w:bodyDiv w:val="1"/>
      <w:marLeft w:val="0"/>
      <w:marRight w:val="0"/>
      <w:marTop w:val="0"/>
      <w:marBottom w:val="0"/>
      <w:divBdr>
        <w:top w:val="none" w:sz="0" w:space="0" w:color="auto"/>
        <w:left w:val="none" w:sz="0" w:space="0" w:color="auto"/>
        <w:bottom w:val="none" w:sz="0" w:space="0" w:color="auto"/>
        <w:right w:val="none" w:sz="0" w:space="0" w:color="auto"/>
      </w:divBdr>
      <w:divsChild>
        <w:div w:id="1765373372">
          <w:marLeft w:val="0"/>
          <w:marRight w:val="0"/>
          <w:marTop w:val="0"/>
          <w:marBottom w:val="150"/>
          <w:divBdr>
            <w:top w:val="none" w:sz="0" w:space="0" w:color="auto"/>
            <w:left w:val="none" w:sz="0" w:space="0" w:color="auto"/>
            <w:bottom w:val="none" w:sz="0" w:space="0" w:color="auto"/>
            <w:right w:val="none" w:sz="0" w:space="0" w:color="auto"/>
          </w:divBdr>
          <w:divsChild>
            <w:div w:id="1962763003">
              <w:marLeft w:val="0"/>
              <w:marRight w:val="0"/>
              <w:marTop w:val="0"/>
              <w:marBottom w:val="300"/>
              <w:divBdr>
                <w:top w:val="single" w:sz="6" w:space="0" w:color="FFFFFF"/>
                <w:left w:val="single" w:sz="6" w:space="0" w:color="FFFFFF"/>
                <w:bottom w:val="single" w:sz="6" w:space="0" w:color="FFFFFF"/>
                <w:right w:val="single" w:sz="6" w:space="0" w:color="FFFFFF"/>
              </w:divBdr>
              <w:divsChild>
                <w:div w:id="1895003405">
                  <w:marLeft w:val="0"/>
                  <w:marRight w:val="0"/>
                  <w:marTop w:val="0"/>
                  <w:marBottom w:val="0"/>
                  <w:divBdr>
                    <w:top w:val="none" w:sz="0" w:space="0" w:color="auto"/>
                    <w:left w:val="none" w:sz="0" w:space="0" w:color="auto"/>
                    <w:bottom w:val="none" w:sz="0" w:space="0" w:color="auto"/>
                    <w:right w:val="none" w:sz="0" w:space="0" w:color="auto"/>
                  </w:divBdr>
                </w:div>
                <w:div w:id="6109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3897">
          <w:marLeft w:val="0"/>
          <w:marRight w:val="0"/>
          <w:marTop w:val="0"/>
          <w:marBottom w:val="150"/>
          <w:divBdr>
            <w:top w:val="none" w:sz="0" w:space="0" w:color="auto"/>
            <w:left w:val="none" w:sz="0" w:space="0" w:color="auto"/>
            <w:bottom w:val="none" w:sz="0" w:space="0" w:color="auto"/>
            <w:right w:val="none" w:sz="0" w:space="0" w:color="auto"/>
          </w:divBdr>
          <w:divsChild>
            <w:div w:id="101056903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12919">
                  <w:marLeft w:val="0"/>
                  <w:marRight w:val="0"/>
                  <w:marTop w:val="0"/>
                  <w:marBottom w:val="0"/>
                  <w:divBdr>
                    <w:top w:val="none" w:sz="0" w:space="0" w:color="FFFFFF"/>
                    <w:left w:val="none" w:sz="0" w:space="0" w:color="FFFFFF"/>
                    <w:bottom w:val="single" w:sz="6" w:space="0" w:color="FFFFFF"/>
                    <w:right w:val="none" w:sz="0" w:space="0" w:color="FFFFFF"/>
                  </w:divBdr>
                </w:div>
                <w:div w:id="1178544191">
                  <w:marLeft w:val="0"/>
                  <w:marRight w:val="0"/>
                  <w:marTop w:val="0"/>
                  <w:marBottom w:val="0"/>
                  <w:divBdr>
                    <w:top w:val="none" w:sz="0" w:space="0" w:color="auto"/>
                    <w:left w:val="none" w:sz="0" w:space="0" w:color="auto"/>
                    <w:bottom w:val="none" w:sz="0" w:space="0" w:color="auto"/>
                    <w:right w:val="none" w:sz="0" w:space="0" w:color="auto"/>
                  </w:divBdr>
                </w:div>
                <w:div w:id="713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722">
          <w:marLeft w:val="0"/>
          <w:marRight w:val="0"/>
          <w:marTop w:val="0"/>
          <w:marBottom w:val="150"/>
          <w:divBdr>
            <w:top w:val="none" w:sz="0" w:space="0" w:color="auto"/>
            <w:left w:val="none" w:sz="0" w:space="0" w:color="auto"/>
            <w:bottom w:val="none" w:sz="0" w:space="0" w:color="auto"/>
            <w:right w:val="none" w:sz="0" w:space="0" w:color="auto"/>
          </w:divBdr>
          <w:divsChild>
            <w:div w:id="1655260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1279416">
                  <w:marLeft w:val="0"/>
                  <w:marRight w:val="0"/>
                  <w:marTop w:val="0"/>
                  <w:marBottom w:val="0"/>
                  <w:divBdr>
                    <w:top w:val="none" w:sz="0" w:space="0" w:color="FFFFFF"/>
                    <w:left w:val="none" w:sz="0" w:space="0" w:color="FFFFFF"/>
                    <w:bottom w:val="single" w:sz="6" w:space="0" w:color="FFFFFF"/>
                    <w:right w:val="none" w:sz="0" w:space="0" w:color="FFFFFF"/>
                  </w:divBdr>
                </w:div>
                <w:div w:id="376510084">
                  <w:marLeft w:val="0"/>
                  <w:marRight w:val="0"/>
                  <w:marTop w:val="0"/>
                  <w:marBottom w:val="0"/>
                  <w:divBdr>
                    <w:top w:val="none" w:sz="0" w:space="0" w:color="auto"/>
                    <w:left w:val="none" w:sz="0" w:space="0" w:color="auto"/>
                    <w:bottom w:val="none" w:sz="0" w:space="0" w:color="auto"/>
                    <w:right w:val="none" w:sz="0" w:space="0" w:color="auto"/>
                  </w:divBdr>
                </w:div>
                <w:div w:id="7178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0442">
          <w:marLeft w:val="0"/>
          <w:marRight w:val="0"/>
          <w:marTop w:val="0"/>
          <w:marBottom w:val="150"/>
          <w:divBdr>
            <w:top w:val="none" w:sz="0" w:space="0" w:color="auto"/>
            <w:left w:val="none" w:sz="0" w:space="0" w:color="auto"/>
            <w:bottom w:val="none" w:sz="0" w:space="0" w:color="auto"/>
            <w:right w:val="none" w:sz="0" w:space="0" w:color="auto"/>
          </w:divBdr>
          <w:divsChild>
            <w:div w:id="286277298">
              <w:marLeft w:val="0"/>
              <w:marRight w:val="0"/>
              <w:marTop w:val="0"/>
              <w:marBottom w:val="300"/>
              <w:divBdr>
                <w:top w:val="single" w:sz="6" w:space="0" w:color="FFFFFF"/>
                <w:left w:val="single" w:sz="6" w:space="0" w:color="FFFFFF"/>
                <w:bottom w:val="single" w:sz="6" w:space="0" w:color="FFFFFF"/>
                <w:right w:val="single" w:sz="6" w:space="0" w:color="FFFFFF"/>
              </w:divBdr>
              <w:divsChild>
                <w:div w:id="1128014490">
                  <w:marLeft w:val="0"/>
                  <w:marRight w:val="0"/>
                  <w:marTop w:val="0"/>
                  <w:marBottom w:val="0"/>
                  <w:divBdr>
                    <w:top w:val="none" w:sz="0" w:space="0" w:color="FFFFFF"/>
                    <w:left w:val="none" w:sz="0" w:space="0" w:color="FFFFFF"/>
                    <w:bottom w:val="single" w:sz="6" w:space="0" w:color="FFFFFF"/>
                    <w:right w:val="none" w:sz="0" w:space="0" w:color="FFFFFF"/>
                  </w:divBdr>
                </w:div>
                <w:div w:id="20195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465121">
      <w:bodyDiv w:val="1"/>
      <w:marLeft w:val="0"/>
      <w:marRight w:val="0"/>
      <w:marTop w:val="0"/>
      <w:marBottom w:val="0"/>
      <w:divBdr>
        <w:top w:val="none" w:sz="0" w:space="0" w:color="auto"/>
        <w:left w:val="none" w:sz="0" w:space="0" w:color="auto"/>
        <w:bottom w:val="none" w:sz="0" w:space="0" w:color="auto"/>
        <w:right w:val="none" w:sz="0" w:space="0" w:color="auto"/>
      </w:divBdr>
      <w:divsChild>
        <w:div w:id="278338014">
          <w:marLeft w:val="0"/>
          <w:marRight w:val="0"/>
          <w:marTop w:val="0"/>
          <w:marBottom w:val="0"/>
          <w:divBdr>
            <w:top w:val="none" w:sz="0" w:space="0" w:color="auto"/>
            <w:left w:val="none" w:sz="0" w:space="0" w:color="auto"/>
            <w:bottom w:val="none" w:sz="0" w:space="0" w:color="auto"/>
            <w:right w:val="none" w:sz="0" w:space="0" w:color="auto"/>
          </w:divBdr>
          <w:divsChild>
            <w:div w:id="1801805434">
              <w:marLeft w:val="0"/>
              <w:marRight w:val="0"/>
              <w:marTop w:val="0"/>
              <w:marBottom w:val="0"/>
              <w:divBdr>
                <w:top w:val="none" w:sz="0" w:space="0" w:color="auto"/>
                <w:left w:val="none" w:sz="0" w:space="0" w:color="auto"/>
                <w:bottom w:val="none" w:sz="0" w:space="0" w:color="auto"/>
                <w:right w:val="none" w:sz="0" w:space="0" w:color="auto"/>
              </w:divBdr>
              <w:divsChild>
                <w:div w:id="1307051755">
                  <w:marLeft w:val="0"/>
                  <w:marRight w:val="0"/>
                  <w:marTop w:val="0"/>
                  <w:marBottom w:val="0"/>
                  <w:divBdr>
                    <w:top w:val="none" w:sz="0" w:space="0" w:color="auto"/>
                    <w:left w:val="none" w:sz="0" w:space="0" w:color="auto"/>
                    <w:bottom w:val="none" w:sz="0" w:space="0" w:color="auto"/>
                    <w:right w:val="none" w:sz="0" w:space="0" w:color="auto"/>
                  </w:divBdr>
                  <w:divsChild>
                    <w:div w:id="1190332962">
                      <w:marLeft w:val="0"/>
                      <w:marRight w:val="0"/>
                      <w:marTop w:val="0"/>
                      <w:marBottom w:val="0"/>
                      <w:divBdr>
                        <w:top w:val="none" w:sz="0" w:space="0" w:color="auto"/>
                        <w:left w:val="none" w:sz="0" w:space="0" w:color="auto"/>
                        <w:bottom w:val="none" w:sz="0" w:space="0" w:color="auto"/>
                        <w:right w:val="none" w:sz="0" w:space="0" w:color="auto"/>
                      </w:divBdr>
                      <w:divsChild>
                        <w:div w:id="1958633173">
                          <w:marLeft w:val="-225"/>
                          <w:marRight w:val="0"/>
                          <w:marTop w:val="0"/>
                          <w:marBottom w:val="0"/>
                          <w:divBdr>
                            <w:top w:val="none" w:sz="0" w:space="0" w:color="auto"/>
                            <w:left w:val="none" w:sz="0" w:space="0" w:color="auto"/>
                            <w:bottom w:val="none" w:sz="0" w:space="0" w:color="auto"/>
                            <w:right w:val="none" w:sz="0" w:space="0" w:color="auto"/>
                          </w:divBdr>
                          <w:divsChild>
                            <w:div w:id="1099637135">
                              <w:marLeft w:val="1500"/>
                              <w:marRight w:val="1500"/>
                              <w:marTop w:val="0"/>
                              <w:marBottom w:val="0"/>
                              <w:divBdr>
                                <w:top w:val="none" w:sz="0" w:space="0" w:color="auto"/>
                                <w:left w:val="none" w:sz="0" w:space="0" w:color="auto"/>
                                <w:bottom w:val="none" w:sz="0" w:space="0" w:color="auto"/>
                                <w:right w:val="none" w:sz="0" w:space="0" w:color="auto"/>
                              </w:divBdr>
                              <w:divsChild>
                                <w:div w:id="565914344">
                                  <w:marLeft w:val="0"/>
                                  <w:marRight w:val="0"/>
                                  <w:marTop w:val="0"/>
                                  <w:marBottom w:val="345"/>
                                  <w:divBdr>
                                    <w:top w:val="none" w:sz="0" w:space="0" w:color="auto"/>
                                    <w:left w:val="none" w:sz="0" w:space="0" w:color="auto"/>
                                    <w:bottom w:val="none" w:sz="0" w:space="0" w:color="auto"/>
                                    <w:right w:val="none" w:sz="0" w:space="0" w:color="auto"/>
                                  </w:divBdr>
                                  <w:divsChild>
                                    <w:div w:id="7479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466130">
      <w:bodyDiv w:val="1"/>
      <w:marLeft w:val="0"/>
      <w:marRight w:val="0"/>
      <w:marTop w:val="0"/>
      <w:marBottom w:val="0"/>
      <w:divBdr>
        <w:top w:val="none" w:sz="0" w:space="0" w:color="auto"/>
        <w:left w:val="none" w:sz="0" w:space="0" w:color="auto"/>
        <w:bottom w:val="none" w:sz="0" w:space="0" w:color="auto"/>
        <w:right w:val="none" w:sz="0" w:space="0" w:color="auto"/>
      </w:divBdr>
      <w:divsChild>
        <w:div w:id="1012805692">
          <w:marLeft w:val="0"/>
          <w:marRight w:val="0"/>
          <w:marTop w:val="0"/>
          <w:marBottom w:val="150"/>
          <w:divBdr>
            <w:top w:val="none" w:sz="0" w:space="0" w:color="auto"/>
            <w:left w:val="none" w:sz="0" w:space="0" w:color="auto"/>
            <w:bottom w:val="none" w:sz="0" w:space="0" w:color="auto"/>
            <w:right w:val="none" w:sz="0" w:space="0" w:color="auto"/>
          </w:divBdr>
          <w:divsChild>
            <w:div w:id="1824084899">
              <w:marLeft w:val="0"/>
              <w:marRight w:val="0"/>
              <w:marTop w:val="0"/>
              <w:marBottom w:val="300"/>
              <w:divBdr>
                <w:top w:val="single" w:sz="6" w:space="0" w:color="FFFFFF"/>
                <w:left w:val="single" w:sz="6" w:space="0" w:color="FFFFFF"/>
                <w:bottom w:val="single" w:sz="6" w:space="0" w:color="FFFFFF"/>
                <w:right w:val="single" w:sz="6" w:space="0" w:color="FFFFFF"/>
              </w:divBdr>
              <w:divsChild>
                <w:div w:id="959191336">
                  <w:marLeft w:val="0"/>
                  <w:marRight w:val="0"/>
                  <w:marTop w:val="0"/>
                  <w:marBottom w:val="0"/>
                  <w:divBdr>
                    <w:top w:val="none" w:sz="0" w:space="0" w:color="auto"/>
                    <w:left w:val="none" w:sz="0" w:space="0" w:color="auto"/>
                    <w:bottom w:val="none" w:sz="0" w:space="0" w:color="auto"/>
                    <w:right w:val="none" w:sz="0" w:space="0" w:color="auto"/>
                  </w:divBdr>
                </w:div>
                <w:div w:id="10602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3163">
          <w:marLeft w:val="0"/>
          <w:marRight w:val="0"/>
          <w:marTop w:val="0"/>
          <w:marBottom w:val="150"/>
          <w:divBdr>
            <w:top w:val="none" w:sz="0" w:space="0" w:color="auto"/>
            <w:left w:val="none" w:sz="0" w:space="0" w:color="auto"/>
            <w:bottom w:val="none" w:sz="0" w:space="0" w:color="auto"/>
            <w:right w:val="none" w:sz="0" w:space="0" w:color="auto"/>
          </w:divBdr>
          <w:divsChild>
            <w:div w:id="736051819">
              <w:marLeft w:val="0"/>
              <w:marRight w:val="0"/>
              <w:marTop w:val="0"/>
              <w:marBottom w:val="300"/>
              <w:divBdr>
                <w:top w:val="single" w:sz="6" w:space="0" w:color="FFFFFF"/>
                <w:left w:val="single" w:sz="6" w:space="0" w:color="FFFFFF"/>
                <w:bottom w:val="single" w:sz="6" w:space="0" w:color="FFFFFF"/>
                <w:right w:val="single" w:sz="6" w:space="0" w:color="FFFFFF"/>
              </w:divBdr>
              <w:divsChild>
                <w:div w:id="38021242">
                  <w:marLeft w:val="0"/>
                  <w:marRight w:val="0"/>
                  <w:marTop w:val="0"/>
                  <w:marBottom w:val="0"/>
                  <w:divBdr>
                    <w:top w:val="none" w:sz="0" w:space="0" w:color="FFFFFF"/>
                    <w:left w:val="none" w:sz="0" w:space="0" w:color="FFFFFF"/>
                    <w:bottom w:val="single" w:sz="6" w:space="0" w:color="FFFFFF"/>
                    <w:right w:val="none" w:sz="0" w:space="0" w:color="FFFFFF"/>
                  </w:divBdr>
                </w:div>
                <w:div w:id="1545748001">
                  <w:marLeft w:val="0"/>
                  <w:marRight w:val="0"/>
                  <w:marTop w:val="0"/>
                  <w:marBottom w:val="0"/>
                  <w:divBdr>
                    <w:top w:val="none" w:sz="0" w:space="0" w:color="auto"/>
                    <w:left w:val="none" w:sz="0" w:space="0" w:color="auto"/>
                    <w:bottom w:val="none" w:sz="0" w:space="0" w:color="auto"/>
                    <w:right w:val="none" w:sz="0" w:space="0" w:color="auto"/>
                  </w:divBdr>
                </w:div>
                <w:div w:id="7793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076">
          <w:marLeft w:val="0"/>
          <w:marRight w:val="0"/>
          <w:marTop w:val="0"/>
          <w:marBottom w:val="150"/>
          <w:divBdr>
            <w:top w:val="none" w:sz="0" w:space="0" w:color="auto"/>
            <w:left w:val="none" w:sz="0" w:space="0" w:color="auto"/>
            <w:bottom w:val="none" w:sz="0" w:space="0" w:color="auto"/>
            <w:right w:val="none" w:sz="0" w:space="0" w:color="auto"/>
          </w:divBdr>
          <w:divsChild>
            <w:div w:id="372120438">
              <w:marLeft w:val="0"/>
              <w:marRight w:val="0"/>
              <w:marTop w:val="0"/>
              <w:marBottom w:val="300"/>
              <w:divBdr>
                <w:top w:val="single" w:sz="6" w:space="0" w:color="FFFFFF"/>
                <w:left w:val="single" w:sz="6" w:space="0" w:color="FFFFFF"/>
                <w:bottom w:val="single" w:sz="6" w:space="0" w:color="FFFFFF"/>
                <w:right w:val="single" w:sz="6" w:space="0" w:color="FFFFFF"/>
              </w:divBdr>
              <w:divsChild>
                <w:div w:id="826937317">
                  <w:marLeft w:val="0"/>
                  <w:marRight w:val="0"/>
                  <w:marTop w:val="0"/>
                  <w:marBottom w:val="0"/>
                  <w:divBdr>
                    <w:top w:val="none" w:sz="0" w:space="0" w:color="FFFFFF"/>
                    <w:left w:val="none" w:sz="0" w:space="0" w:color="FFFFFF"/>
                    <w:bottom w:val="single" w:sz="6" w:space="0" w:color="FFFFFF"/>
                    <w:right w:val="none" w:sz="0" w:space="0" w:color="FFFFFF"/>
                  </w:divBdr>
                </w:div>
                <w:div w:id="1089421854">
                  <w:marLeft w:val="0"/>
                  <w:marRight w:val="0"/>
                  <w:marTop w:val="0"/>
                  <w:marBottom w:val="0"/>
                  <w:divBdr>
                    <w:top w:val="none" w:sz="0" w:space="0" w:color="auto"/>
                    <w:left w:val="none" w:sz="0" w:space="0" w:color="auto"/>
                    <w:bottom w:val="none" w:sz="0" w:space="0" w:color="auto"/>
                    <w:right w:val="none" w:sz="0" w:space="0" w:color="auto"/>
                  </w:divBdr>
                </w:div>
                <w:div w:id="21242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79416">
          <w:marLeft w:val="0"/>
          <w:marRight w:val="0"/>
          <w:marTop w:val="0"/>
          <w:marBottom w:val="150"/>
          <w:divBdr>
            <w:top w:val="none" w:sz="0" w:space="0" w:color="auto"/>
            <w:left w:val="none" w:sz="0" w:space="0" w:color="auto"/>
            <w:bottom w:val="none" w:sz="0" w:space="0" w:color="auto"/>
            <w:right w:val="none" w:sz="0" w:space="0" w:color="auto"/>
          </w:divBdr>
          <w:divsChild>
            <w:div w:id="1112432189">
              <w:marLeft w:val="0"/>
              <w:marRight w:val="0"/>
              <w:marTop w:val="0"/>
              <w:marBottom w:val="300"/>
              <w:divBdr>
                <w:top w:val="single" w:sz="6" w:space="0" w:color="FFFFFF"/>
                <w:left w:val="single" w:sz="6" w:space="0" w:color="FFFFFF"/>
                <w:bottom w:val="single" w:sz="6" w:space="0" w:color="FFFFFF"/>
                <w:right w:val="single" w:sz="6" w:space="0" w:color="FFFFFF"/>
              </w:divBdr>
              <w:divsChild>
                <w:div w:id="792331795">
                  <w:marLeft w:val="0"/>
                  <w:marRight w:val="0"/>
                  <w:marTop w:val="0"/>
                  <w:marBottom w:val="0"/>
                  <w:divBdr>
                    <w:top w:val="none" w:sz="0" w:space="0" w:color="FFFFFF"/>
                    <w:left w:val="none" w:sz="0" w:space="0" w:color="FFFFFF"/>
                    <w:bottom w:val="single" w:sz="6" w:space="0" w:color="FFFFFF"/>
                    <w:right w:val="none" w:sz="0" w:space="0" w:color="FFFFFF"/>
                  </w:divBdr>
                </w:div>
                <w:div w:id="90201652">
                  <w:marLeft w:val="0"/>
                  <w:marRight w:val="0"/>
                  <w:marTop w:val="0"/>
                  <w:marBottom w:val="0"/>
                  <w:divBdr>
                    <w:top w:val="none" w:sz="0" w:space="0" w:color="auto"/>
                    <w:left w:val="none" w:sz="0" w:space="0" w:color="auto"/>
                    <w:bottom w:val="none" w:sz="0" w:space="0" w:color="auto"/>
                    <w:right w:val="none" w:sz="0" w:space="0" w:color="auto"/>
                  </w:divBdr>
                </w:div>
                <w:div w:id="18512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00332">
      <w:bodyDiv w:val="1"/>
      <w:marLeft w:val="0"/>
      <w:marRight w:val="0"/>
      <w:marTop w:val="0"/>
      <w:marBottom w:val="0"/>
      <w:divBdr>
        <w:top w:val="none" w:sz="0" w:space="0" w:color="auto"/>
        <w:left w:val="none" w:sz="0" w:space="0" w:color="auto"/>
        <w:bottom w:val="none" w:sz="0" w:space="0" w:color="auto"/>
        <w:right w:val="none" w:sz="0" w:space="0" w:color="auto"/>
      </w:divBdr>
    </w:div>
    <w:div w:id="1698002083">
      <w:bodyDiv w:val="1"/>
      <w:marLeft w:val="0"/>
      <w:marRight w:val="0"/>
      <w:marTop w:val="0"/>
      <w:marBottom w:val="0"/>
      <w:divBdr>
        <w:top w:val="none" w:sz="0" w:space="0" w:color="auto"/>
        <w:left w:val="none" w:sz="0" w:space="0" w:color="auto"/>
        <w:bottom w:val="none" w:sz="0" w:space="0" w:color="auto"/>
        <w:right w:val="none" w:sz="0" w:space="0" w:color="auto"/>
      </w:divBdr>
      <w:divsChild>
        <w:div w:id="107244778">
          <w:marLeft w:val="0"/>
          <w:marRight w:val="0"/>
          <w:marTop w:val="0"/>
          <w:marBottom w:val="0"/>
          <w:divBdr>
            <w:top w:val="none" w:sz="0" w:space="0" w:color="auto"/>
            <w:left w:val="none" w:sz="0" w:space="0" w:color="auto"/>
            <w:bottom w:val="none" w:sz="0" w:space="0" w:color="auto"/>
            <w:right w:val="none" w:sz="0" w:space="0" w:color="auto"/>
          </w:divBdr>
        </w:div>
      </w:divsChild>
    </w:div>
    <w:div w:id="1698895605">
      <w:bodyDiv w:val="1"/>
      <w:marLeft w:val="0"/>
      <w:marRight w:val="0"/>
      <w:marTop w:val="0"/>
      <w:marBottom w:val="0"/>
      <w:divBdr>
        <w:top w:val="none" w:sz="0" w:space="0" w:color="auto"/>
        <w:left w:val="none" w:sz="0" w:space="0" w:color="auto"/>
        <w:bottom w:val="none" w:sz="0" w:space="0" w:color="auto"/>
        <w:right w:val="none" w:sz="0" w:space="0" w:color="auto"/>
      </w:divBdr>
    </w:div>
    <w:div w:id="1699238304">
      <w:bodyDiv w:val="1"/>
      <w:marLeft w:val="0"/>
      <w:marRight w:val="0"/>
      <w:marTop w:val="0"/>
      <w:marBottom w:val="0"/>
      <w:divBdr>
        <w:top w:val="none" w:sz="0" w:space="0" w:color="auto"/>
        <w:left w:val="none" w:sz="0" w:space="0" w:color="auto"/>
        <w:bottom w:val="none" w:sz="0" w:space="0" w:color="auto"/>
        <w:right w:val="none" w:sz="0" w:space="0" w:color="auto"/>
      </w:divBdr>
      <w:divsChild>
        <w:div w:id="354579463">
          <w:marLeft w:val="0"/>
          <w:marRight w:val="0"/>
          <w:marTop w:val="0"/>
          <w:marBottom w:val="0"/>
          <w:divBdr>
            <w:top w:val="none" w:sz="0" w:space="0" w:color="auto"/>
            <w:left w:val="none" w:sz="0" w:space="0" w:color="auto"/>
            <w:bottom w:val="none" w:sz="0" w:space="0" w:color="auto"/>
            <w:right w:val="none" w:sz="0" w:space="0" w:color="auto"/>
          </w:divBdr>
        </w:div>
      </w:divsChild>
    </w:div>
    <w:div w:id="1699550102">
      <w:bodyDiv w:val="1"/>
      <w:marLeft w:val="0"/>
      <w:marRight w:val="0"/>
      <w:marTop w:val="0"/>
      <w:marBottom w:val="0"/>
      <w:divBdr>
        <w:top w:val="none" w:sz="0" w:space="0" w:color="auto"/>
        <w:left w:val="none" w:sz="0" w:space="0" w:color="auto"/>
        <w:bottom w:val="none" w:sz="0" w:space="0" w:color="auto"/>
        <w:right w:val="none" w:sz="0" w:space="0" w:color="auto"/>
      </w:divBdr>
      <w:divsChild>
        <w:div w:id="1027490039">
          <w:marLeft w:val="0"/>
          <w:marRight w:val="0"/>
          <w:marTop w:val="0"/>
          <w:marBottom w:val="0"/>
          <w:divBdr>
            <w:top w:val="none" w:sz="0" w:space="0" w:color="auto"/>
            <w:left w:val="none" w:sz="0" w:space="0" w:color="auto"/>
            <w:bottom w:val="none" w:sz="0" w:space="0" w:color="auto"/>
            <w:right w:val="none" w:sz="0" w:space="0" w:color="auto"/>
          </w:divBdr>
        </w:div>
      </w:divsChild>
    </w:div>
    <w:div w:id="1700473555">
      <w:bodyDiv w:val="1"/>
      <w:marLeft w:val="0"/>
      <w:marRight w:val="0"/>
      <w:marTop w:val="0"/>
      <w:marBottom w:val="0"/>
      <w:divBdr>
        <w:top w:val="none" w:sz="0" w:space="0" w:color="auto"/>
        <w:left w:val="none" w:sz="0" w:space="0" w:color="auto"/>
        <w:bottom w:val="none" w:sz="0" w:space="0" w:color="auto"/>
        <w:right w:val="none" w:sz="0" w:space="0" w:color="auto"/>
      </w:divBdr>
      <w:divsChild>
        <w:div w:id="1908110513">
          <w:marLeft w:val="0"/>
          <w:marRight w:val="0"/>
          <w:marTop w:val="0"/>
          <w:marBottom w:val="0"/>
          <w:divBdr>
            <w:top w:val="none" w:sz="0" w:space="0" w:color="auto"/>
            <w:left w:val="none" w:sz="0" w:space="0" w:color="auto"/>
            <w:bottom w:val="none" w:sz="0" w:space="0" w:color="auto"/>
            <w:right w:val="none" w:sz="0" w:space="0" w:color="auto"/>
          </w:divBdr>
        </w:div>
      </w:divsChild>
    </w:div>
    <w:div w:id="1700744354">
      <w:bodyDiv w:val="1"/>
      <w:marLeft w:val="0"/>
      <w:marRight w:val="0"/>
      <w:marTop w:val="0"/>
      <w:marBottom w:val="0"/>
      <w:divBdr>
        <w:top w:val="none" w:sz="0" w:space="0" w:color="auto"/>
        <w:left w:val="none" w:sz="0" w:space="0" w:color="auto"/>
        <w:bottom w:val="none" w:sz="0" w:space="0" w:color="auto"/>
        <w:right w:val="none" w:sz="0" w:space="0" w:color="auto"/>
      </w:divBdr>
    </w:div>
    <w:div w:id="1700814052">
      <w:bodyDiv w:val="1"/>
      <w:marLeft w:val="0"/>
      <w:marRight w:val="0"/>
      <w:marTop w:val="0"/>
      <w:marBottom w:val="0"/>
      <w:divBdr>
        <w:top w:val="none" w:sz="0" w:space="0" w:color="auto"/>
        <w:left w:val="none" w:sz="0" w:space="0" w:color="auto"/>
        <w:bottom w:val="none" w:sz="0" w:space="0" w:color="auto"/>
        <w:right w:val="none" w:sz="0" w:space="0" w:color="auto"/>
      </w:divBdr>
      <w:divsChild>
        <w:div w:id="2063212362">
          <w:marLeft w:val="0"/>
          <w:marRight w:val="0"/>
          <w:marTop w:val="0"/>
          <w:marBottom w:val="0"/>
          <w:divBdr>
            <w:top w:val="none" w:sz="0" w:space="0" w:color="auto"/>
            <w:left w:val="none" w:sz="0" w:space="0" w:color="auto"/>
            <w:bottom w:val="none" w:sz="0" w:space="0" w:color="auto"/>
            <w:right w:val="none" w:sz="0" w:space="0" w:color="auto"/>
          </w:divBdr>
        </w:div>
      </w:divsChild>
    </w:div>
    <w:div w:id="1700857609">
      <w:bodyDiv w:val="1"/>
      <w:marLeft w:val="0"/>
      <w:marRight w:val="0"/>
      <w:marTop w:val="0"/>
      <w:marBottom w:val="0"/>
      <w:divBdr>
        <w:top w:val="none" w:sz="0" w:space="0" w:color="auto"/>
        <w:left w:val="none" w:sz="0" w:space="0" w:color="auto"/>
        <w:bottom w:val="none" w:sz="0" w:space="0" w:color="auto"/>
        <w:right w:val="none" w:sz="0" w:space="0" w:color="auto"/>
      </w:divBdr>
      <w:divsChild>
        <w:div w:id="210965388">
          <w:marLeft w:val="0"/>
          <w:marRight w:val="0"/>
          <w:marTop w:val="0"/>
          <w:marBottom w:val="0"/>
          <w:divBdr>
            <w:top w:val="none" w:sz="0" w:space="0" w:color="auto"/>
            <w:left w:val="none" w:sz="0" w:space="0" w:color="auto"/>
            <w:bottom w:val="none" w:sz="0" w:space="0" w:color="auto"/>
            <w:right w:val="none" w:sz="0" w:space="0" w:color="auto"/>
          </w:divBdr>
          <w:divsChild>
            <w:div w:id="362947396">
              <w:marLeft w:val="0"/>
              <w:marRight w:val="0"/>
              <w:marTop w:val="0"/>
              <w:marBottom w:val="0"/>
              <w:divBdr>
                <w:top w:val="none" w:sz="0" w:space="0" w:color="auto"/>
                <w:left w:val="none" w:sz="0" w:space="0" w:color="auto"/>
                <w:bottom w:val="none" w:sz="0" w:space="0" w:color="auto"/>
                <w:right w:val="none" w:sz="0" w:space="0" w:color="auto"/>
              </w:divBdr>
              <w:divsChild>
                <w:div w:id="1712999036">
                  <w:marLeft w:val="0"/>
                  <w:marRight w:val="0"/>
                  <w:marTop w:val="0"/>
                  <w:marBottom w:val="0"/>
                  <w:divBdr>
                    <w:top w:val="none" w:sz="0" w:space="0" w:color="auto"/>
                    <w:left w:val="none" w:sz="0" w:space="0" w:color="auto"/>
                    <w:bottom w:val="none" w:sz="0" w:space="0" w:color="auto"/>
                    <w:right w:val="none" w:sz="0" w:space="0" w:color="auto"/>
                  </w:divBdr>
                  <w:divsChild>
                    <w:div w:id="1319728185">
                      <w:marLeft w:val="0"/>
                      <w:marRight w:val="0"/>
                      <w:marTop w:val="0"/>
                      <w:marBottom w:val="0"/>
                      <w:divBdr>
                        <w:top w:val="none" w:sz="0" w:space="0" w:color="auto"/>
                        <w:left w:val="none" w:sz="0" w:space="0" w:color="auto"/>
                        <w:bottom w:val="none" w:sz="0" w:space="0" w:color="auto"/>
                        <w:right w:val="none" w:sz="0" w:space="0" w:color="auto"/>
                      </w:divBdr>
                      <w:divsChild>
                        <w:div w:id="1320306715">
                          <w:marLeft w:val="-225"/>
                          <w:marRight w:val="0"/>
                          <w:marTop w:val="0"/>
                          <w:marBottom w:val="0"/>
                          <w:divBdr>
                            <w:top w:val="none" w:sz="0" w:space="0" w:color="auto"/>
                            <w:left w:val="none" w:sz="0" w:space="0" w:color="auto"/>
                            <w:bottom w:val="none" w:sz="0" w:space="0" w:color="auto"/>
                            <w:right w:val="none" w:sz="0" w:space="0" w:color="auto"/>
                          </w:divBdr>
                          <w:divsChild>
                            <w:div w:id="1862821697">
                              <w:marLeft w:val="1500"/>
                              <w:marRight w:val="1500"/>
                              <w:marTop w:val="0"/>
                              <w:marBottom w:val="0"/>
                              <w:divBdr>
                                <w:top w:val="none" w:sz="0" w:space="0" w:color="auto"/>
                                <w:left w:val="none" w:sz="0" w:space="0" w:color="auto"/>
                                <w:bottom w:val="none" w:sz="0" w:space="0" w:color="auto"/>
                                <w:right w:val="none" w:sz="0" w:space="0" w:color="auto"/>
                              </w:divBdr>
                              <w:divsChild>
                                <w:div w:id="1483623428">
                                  <w:marLeft w:val="0"/>
                                  <w:marRight w:val="0"/>
                                  <w:marTop w:val="0"/>
                                  <w:marBottom w:val="345"/>
                                  <w:divBdr>
                                    <w:top w:val="none" w:sz="0" w:space="0" w:color="auto"/>
                                    <w:left w:val="none" w:sz="0" w:space="0" w:color="auto"/>
                                    <w:bottom w:val="none" w:sz="0" w:space="0" w:color="auto"/>
                                    <w:right w:val="none" w:sz="0" w:space="0" w:color="auto"/>
                                  </w:divBdr>
                                  <w:divsChild>
                                    <w:div w:id="18978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168443">
      <w:bodyDiv w:val="1"/>
      <w:marLeft w:val="0"/>
      <w:marRight w:val="0"/>
      <w:marTop w:val="0"/>
      <w:marBottom w:val="0"/>
      <w:divBdr>
        <w:top w:val="none" w:sz="0" w:space="0" w:color="auto"/>
        <w:left w:val="none" w:sz="0" w:space="0" w:color="auto"/>
        <w:bottom w:val="none" w:sz="0" w:space="0" w:color="auto"/>
        <w:right w:val="none" w:sz="0" w:space="0" w:color="auto"/>
      </w:divBdr>
      <w:divsChild>
        <w:div w:id="990908236">
          <w:marLeft w:val="0"/>
          <w:marRight w:val="0"/>
          <w:marTop w:val="0"/>
          <w:marBottom w:val="0"/>
          <w:divBdr>
            <w:top w:val="none" w:sz="0" w:space="0" w:color="auto"/>
            <w:left w:val="none" w:sz="0" w:space="0" w:color="auto"/>
            <w:bottom w:val="none" w:sz="0" w:space="0" w:color="auto"/>
            <w:right w:val="none" w:sz="0" w:space="0" w:color="auto"/>
          </w:divBdr>
          <w:divsChild>
            <w:div w:id="210654422">
              <w:marLeft w:val="0"/>
              <w:marRight w:val="0"/>
              <w:marTop w:val="0"/>
              <w:marBottom w:val="0"/>
              <w:divBdr>
                <w:top w:val="none" w:sz="0" w:space="0" w:color="auto"/>
                <w:left w:val="none" w:sz="0" w:space="0" w:color="auto"/>
                <w:bottom w:val="none" w:sz="0" w:space="0" w:color="auto"/>
                <w:right w:val="none" w:sz="0" w:space="0" w:color="auto"/>
              </w:divBdr>
              <w:divsChild>
                <w:div w:id="370375902">
                  <w:marLeft w:val="0"/>
                  <w:marRight w:val="0"/>
                  <w:marTop w:val="0"/>
                  <w:marBottom w:val="0"/>
                  <w:divBdr>
                    <w:top w:val="none" w:sz="0" w:space="0" w:color="auto"/>
                    <w:left w:val="none" w:sz="0" w:space="0" w:color="auto"/>
                    <w:bottom w:val="none" w:sz="0" w:space="0" w:color="auto"/>
                    <w:right w:val="none" w:sz="0" w:space="0" w:color="auto"/>
                  </w:divBdr>
                  <w:divsChild>
                    <w:div w:id="747310738">
                      <w:marLeft w:val="0"/>
                      <w:marRight w:val="0"/>
                      <w:marTop w:val="0"/>
                      <w:marBottom w:val="0"/>
                      <w:divBdr>
                        <w:top w:val="none" w:sz="0" w:space="0" w:color="auto"/>
                        <w:left w:val="none" w:sz="0" w:space="0" w:color="auto"/>
                        <w:bottom w:val="none" w:sz="0" w:space="0" w:color="auto"/>
                        <w:right w:val="none" w:sz="0" w:space="0" w:color="auto"/>
                      </w:divBdr>
                      <w:divsChild>
                        <w:div w:id="1992173675">
                          <w:marLeft w:val="0"/>
                          <w:marRight w:val="0"/>
                          <w:marTop w:val="0"/>
                          <w:marBottom w:val="0"/>
                          <w:divBdr>
                            <w:top w:val="none" w:sz="0" w:space="0" w:color="auto"/>
                            <w:left w:val="none" w:sz="0" w:space="0" w:color="auto"/>
                            <w:bottom w:val="none" w:sz="0" w:space="0" w:color="auto"/>
                            <w:right w:val="none" w:sz="0" w:space="0" w:color="auto"/>
                          </w:divBdr>
                          <w:divsChild>
                            <w:div w:id="2049911120">
                              <w:marLeft w:val="0"/>
                              <w:marRight w:val="0"/>
                              <w:marTop w:val="0"/>
                              <w:marBottom w:val="0"/>
                              <w:divBdr>
                                <w:top w:val="none" w:sz="0" w:space="0" w:color="auto"/>
                                <w:left w:val="none" w:sz="0" w:space="0" w:color="auto"/>
                                <w:bottom w:val="none" w:sz="0" w:space="0" w:color="auto"/>
                                <w:right w:val="none" w:sz="0" w:space="0" w:color="auto"/>
                              </w:divBdr>
                              <w:divsChild>
                                <w:div w:id="86388676">
                                  <w:marLeft w:val="0"/>
                                  <w:marRight w:val="0"/>
                                  <w:marTop w:val="0"/>
                                  <w:marBottom w:val="0"/>
                                  <w:divBdr>
                                    <w:top w:val="none" w:sz="0" w:space="0" w:color="auto"/>
                                    <w:left w:val="none" w:sz="0" w:space="0" w:color="auto"/>
                                    <w:bottom w:val="none" w:sz="0" w:space="0" w:color="auto"/>
                                    <w:right w:val="none" w:sz="0" w:space="0" w:color="auto"/>
                                  </w:divBdr>
                                  <w:divsChild>
                                    <w:div w:id="1627814961">
                                      <w:marLeft w:val="0"/>
                                      <w:marRight w:val="0"/>
                                      <w:marTop w:val="0"/>
                                      <w:marBottom w:val="0"/>
                                      <w:divBdr>
                                        <w:top w:val="none" w:sz="0" w:space="0" w:color="auto"/>
                                        <w:left w:val="none" w:sz="0" w:space="0" w:color="auto"/>
                                        <w:bottom w:val="none" w:sz="0" w:space="0" w:color="auto"/>
                                        <w:right w:val="none" w:sz="0" w:space="0" w:color="auto"/>
                                      </w:divBdr>
                                      <w:divsChild>
                                        <w:div w:id="2002462859">
                                          <w:marLeft w:val="0"/>
                                          <w:marRight w:val="0"/>
                                          <w:marTop w:val="0"/>
                                          <w:marBottom w:val="0"/>
                                          <w:divBdr>
                                            <w:top w:val="none" w:sz="0" w:space="0" w:color="auto"/>
                                            <w:left w:val="none" w:sz="0" w:space="0" w:color="auto"/>
                                            <w:bottom w:val="none" w:sz="0" w:space="0" w:color="auto"/>
                                            <w:right w:val="none" w:sz="0" w:space="0" w:color="auto"/>
                                          </w:divBdr>
                                          <w:divsChild>
                                            <w:div w:id="1627078457">
                                              <w:marLeft w:val="0"/>
                                              <w:marRight w:val="0"/>
                                              <w:marTop w:val="0"/>
                                              <w:marBottom w:val="0"/>
                                              <w:divBdr>
                                                <w:top w:val="single" w:sz="4" w:space="0" w:color="F5F5F5"/>
                                                <w:left w:val="single" w:sz="4" w:space="0" w:color="F5F5F5"/>
                                                <w:bottom w:val="single" w:sz="4" w:space="0" w:color="F5F5F5"/>
                                                <w:right w:val="single" w:sz="4" w:space="0" w:color="F5F5F5"/>
                                              </w:divBdr>
                                              <w:divsChild>
                                                <w:div w:id="5139953">
                                                  <w:marLeft w:val="0"/>
                                                  <w:marRight w:val="0"/>
                                                  <w:marTop w:val="0"/>
                                                  <w:marBottom w:val="0"/>
                                                  <w:divBdr>
                                                    <w:top w:val="none" w:sz="0" w:space="0" w:color="auto"/>
                                                    <w:left w:val="none" w:sz="0" w:space="0" w:color="auto"/>
                                                    <w:bottom w:val="none" w:sz="0" w:space="0" w:color="auto"/>
                                                    <w:right w:val="none" w:sz="0" w:space="0" w:color="auto"/>
                                                  </w:divBdr>
                                                  <w:divsChild>
                                                    <w:div w:id="1604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2898852">
      <w:bodyDiv w:val="1"/>
      <w:marLeft w:val="0"/>
      <w:marRight w:val="0"/>
      <w:marTop w:val="0"/>
      <w:marBottom w:val="0"/>
      <w:divBdr>
        <w:top w:val="none" w:sz="0" w:space="0" w:color="auto"/>
        <w:left w:val="none" w:sz="0" w:space="0" w:color="auto"/>
        <w:bottom w:val="none" w:sz="0" w:space="0" w:color="auto"/>
        <w:right w:val="none" w:sz="0" w:space="0" w:color="auto"/>
      </w:divBdr>
    </w:div>
    <w:div w:id="1703703879">
      <w:bodyDiv w:val="1"/>
      <w:marLeft w:val="0"/>
      <w:marRight w:val="0"/>
      <w:marTop w:val="0"/>
      <w:marBottom w:val="0"/>
      <w:divBdr>
        <w:top w:val="none" w:sz="0" w:space="0" w:color="auto"/>
        <w:left w:val="none" w:sz="0" w:space="0" w:color="auto"/>
        <w:bottom w:val="none" w:sz="0" w:space="0" w:color="auto"/>
        <w:right w:val="none" w:sz="0" w:space="0" w:color="auto"/>
      </w:divBdr>
      <w:divsChild>
        <w:div w:id="1045447998">
          <w:marLeft w:val="0"/>
          <w:marRight w:val="0"/>
          <w:marTop w:val="0"/>
          <w:marBottom w:val="0"/>
          <w:divBdr>
            <w:top w:val="none" w:sz="0" w:space="0" w:color="auto"/>
            <w:left w:val="none" w:sz="0" w:space="0" w:color="auto"/>
            <w:bottom w:val="none" w:sz="0" w:space="0" w:color="auto"/>
            <w:right w:val="none" w:sz="0" w:space="0" w:color="auto"/>
          </w:divBdr>
        </w:div>
      </w:divsChild>
    </w:div>
    <w:div w:id="1703936756">
      <w:bodyDiv w:val="1"/>
      <w:marLeft w:val="0"/>
      <w:marRight w:val="0"/>
      <w:marTop w:val="0"/>
      <w:marBottom w:val="0"/>
      <w:divBdr>
        <w:top w:val="none" w:sz="0" w:space="0" w:color="auto"/>
        <w:left w:val="none" w:sz="0" w:space="0" w:color="auto"/>
        <w:bottom w:val="none" w:sz="0" w:space="0" w:color="auto"/>
        <w:right w:val="none" w:sz="0" w:space="0" w:color="auto"/>
      </w:divBdr>
    </w:div>
    <w:div w:id="1704360969">
      <w:bodyDiv w:val="1"/>
      <w:marLeft w:val="0"/>
      <w:marRight w:val="0"/>
      <w:marTop w:val="0"/>
      <w:marBottom w:val="0"/>
      <w:divBdr>
        <w:top w:val="none" w:sz="0" w:space="0" w:color="auto"/>
        <w:left w:val="none" w:sz="0" w:space="0" w:color="auto"/>
        <w:bottom w:val="none" w:sz="0" w:space="0" w:color="auto"/>
        <w:right w:val="none" w:sz="0" w:space="0" w:color="auto"/>
      </w:divBdr>
      <w:divsChild>
        <w:div w:id="609509705">
          <w:marLeft w:val="0"/>
          <w:marRight w:val="0"/>
          <w:marTop w:val="0"/>
          <w:marBottom w:val="0"/>
          <w:divBdr>
            <w:top w:val="none" w:sz="0" w:space="0" w:color="auto"/>
            <w:left w:val="none" w:sz="0" w:space="0" w:color="auto"/>
            <w:bottom w:val="none" w:sz="0" w:space="0" w:color="auto"/>
            <w:right w:val="none" w:sz="0" w:space="0" w:color="auto"/>
          </w:divBdr>
          <w:divsChild>
            <w:div w:id="1111316884">
              <w:marLeft w:val="0"/>
              <w:marRight w:val="0"/>
              <w:marTop w:val="0"/>
              <w:marBottom w:val="0"/>
              <w:divBdr>
                <w:top w:val="none" w:sz="0" w:space="0" w:color="auto"/>
                <w:left w:val="none" w:sz="0" w:space="0" w:color="auto"/>
                <w:bottom w:val="none" w:sz="0" w:space="0" w:color="auto"/>
                <w:right w:val="none" w:sz="0" w:space="0" w:color="auto"/>
              </w:divBdr>
              <w:divsChild>
                <w:div w:id="1299259216">
                  <w:marLeft w:val="0"/>
                  <w:marRight w:val="0"/>
                  <w:marTop w:val="0"/>
                  <w:marBottom w:val="0"/>
                  <w:divBdr>
                    <w:top w:val="none" w:sz="0" w:space="0" w:color="auto"/>
                    <w:left w:val="none" w:sz="0" w:space="0" w:color="auto"/>
                    <w:bottom w:val="none" w:sz="0" w:space="0" w:color="auto"/>
                    <w:right w:val="none" w:sz="0" w:space="0" w:color="auto"/>
                  </w:divBdr>
                  <w:divsChild>
                    <w:div w:id="853884304">
                      <w:marLeft w:val="0"/>
                      <w:marRight w:val="0"/>
                      <w:marTop w:val="0"/>
                      <w:marBottom w:val="0"/>
                      <w:divBdr>
                        <w:top w:val="none" w:sz="0" w:space="0" w:color="auto"/>
                        <w:left w:val="none" w:sz="0" w:space="0" w:color="auto"/>
                        <w:bottom w:val="none" w:sz="0" w:space="0" w:color="auto"/>
                        <w:right w:val="none" w:sz="0" w:space="0" w:color="auto"/>
                      </w:divBdr>
                      <w:divsChild>
                        <w:div w:id="1630630314">
                          <w:marLeft w:val="-225"/>
                          <w:marRight w:val="0"/>
                          <w:marTop w:val="0"/>
                          <w:marBottom w:val="0"/>
                          <w:divBdr>
                            <w:top w:val="none" w:sz="0" w:space="0" w:color="auto"/>
                            <w:left w:val="none" w:sz="0" w:space="0" w:color="auto"/>
                            <w:bottom w:val="none" w:sz="0" w:space="0" w:color="auto"/>
                            <w:right w:val="none" w:sz="0" w:space="0" w:color="auto"/>
                          </w:divBdr>
                          <w:divsChild>
                            <w:div w:id="2052880385">
                              <w:marLeft w:val="1500"/>
                              <w:marRight w:val="1500"/>
                              <w:marTop w:val="0"/>
                              <w:marBottom w:val="0"/>
                              <w:divBdr>
                                <w:top w:val="none" w:sz="0" w:space="0" w:color="auto"/>
                                <w:left w:val="none" w:sz="0" w:space="0" w:color="auto"/>
                                <w:bottom w:val="none" w:sz="0" w:space="0" w:color="auto"/>
                                <w:right w:val="none" w:sz="0" w:space="0" w:color="auto"/>
                              </w:divBdr>
                              <w:divsChild>
                                <w:div w:id="156576568">
                                  <w:marLeft w:val="0"/>
                                  <w:marRight w:val="0"/>
                                  <w:marTop w:val="0"/>
                                  <w:marBottom w:val="345"/>
                                  <w:divBdr>
                                    <w:top w:val="none" w:sz="0" w:space="0" w:color="auto"/>
                                    <w:left w:val="none" w:sz="0" w:space="0" w:color="auto"/>
                                    <w:bottom w:val="none" w:sz="0" w:space="0" w:color="auto"/>
                                    <w:right w:val="none" w:sz="0" w:space="0" w:color="auto"/>
                                  </w:divBdr>
                                  <w:divsChild>
                                    <w:div w:id="10492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523342">
      <w:bodyDiv w:val="1"/>
      <w:marLeft w:val="0"/>
      <w:marRight w:val="0"/>
      <w:marTop w:val="0"/>
      <w:marBottom w:val="0"/>
      <w:divBdr>
        <w:top w:val="none" w:sz="0" w:space="0" w:color="auto"/>
        <w:left w:val="none" w:sz="0" w:space="0" w:color="auto"/>
        <w:bottom w:val="none" w:sz="0" w:space="0" w:color="auto"/>
        <w:right w:val="none" w:sz="0" w:space="0" w:color="auto"/>
      </w:divBdr>
      <w:divsChild>
        <w:div w:id="283267651">
          <w:marLeft w:val="0"/>
          <w:marRight w:val="0"/>
          <w:marTop w:val="0"/>
          <w:marBottom w:val="0"/>
          <w:divBdr>
            <w:top w:val="none" w:sz="0" w:space="0" w:color="auto"/>
            <w:left w:val="none" w:sz="0" w:space="0" w:color="auto"/>
            <w:bottom w:val="none" w:sz="0" w:space="0" w:color="auto"/>
            <w:right w:val="none" w:sz="0" w:space="0" w:color="auto"/>
          </w:divBdr>
          <w:divsChild>
            <w:div w:id="1923173779">
              <w:marLeft w:val="0"/>
              <w:marRight w:val="0"/>
              <w:marTop w:val="0"/>
              <w:marBottom w:val="0"/>
              <w:divBdr>
                <w:top w:val="none" w:sz="0" w:space="0" w:color="auto"/>
                <w:left w:val="none" w:sz="0" w:space="0" w:color="auto"/>
                <w:bottom w:val="none" w:sz="0" w:space="0" w:color="auto"/>
                <w:right w:val="none" w:sz="0" w:space="0" w:color="auto"/>
              </w:divBdr>
              <w:divsChild>
                <w:div w:id="1993171721">
                  <w:marLeft w:val="0"/>
                  <w:marRight w:val="0"/>
                  <w:marTop w:val="0"/>
                  <w:marBottom w:val="0"/>
                  <w:divBdr>
                    <w:top w:val="none" w:sz="0" w:space="0" w:color="auto"/>
                    <w:left w:val="none" w:sz="0" w:space="0" w:color="auto"/>
                    <w:bottom w:val="none" w:sz="0" w:space="0" w:color="auto"/>
                    <w:right w:val="none" w:sz="0" w:space="0" w:color="auto"/>
                  </w:divBdr>
                  <w:divsChild>
                    <w:div w:id="975334574">
                      <w:marLeft w:val="0"/>
                      <w:marRight w:val="0"/>
                      <w:marTop w:val="0"/>
                      <w:marBottom w:val="0"/>
                      <w:divBdr>
                        <w:top w:val="none" w:sz="0" w:space="0" w:color="auto"/>
                        <w:left w:val="none" w:sz="0" w:space="0" w:color="auto"/>
                        <w:bottom w:val="none" w:sz="0" w:space="0" w:color="auto"/>
                        <w:right w:val="none" w:sz="0" w:space="0" w:color="auto"/>
                      </w:divBdr>
                      <w:divsChild>
                        <w:div w:id="647709218">
                          <w:marLeft w:val="0"/>
                          <w:marRight w:val="0"/>
                          <w:marTop w:val="0"/>
                          <w:marBottom w:val="0"/>
                          <w:divBdr>
                            <w:top w:val="none" w:sz="0" w:space="0" w:color="auto"/>
                            <w:left w:val="none" w:sz="0" w:space="0" w:color="auto"/>
                            <w:bottom w:val="none" w:sz="0" w:space="0" w:color="auto"/>
                            <w:right w:val="none" w:sz="0" w:space="0" w:color="auto"/>
                          </w:divBdr>
                          <w:divsChild>
                            <w:div w:id="819925711">
                              <w:marLeft w:val="0"/>
                              <w:marRight w:val="0"/>
                              <w:marTop w:val="0"/>
                              <w:marBottom w:val="0"/>
                              <w:divBdr>
                                <w:top w:val="none" w:sz="0" w:space="0" w:color="auto"/>
                                <w:left w:val="none" w:sz="0" w:space="0" w:color="auto"/>
                                <w:bottom w:val="none" w:sz="0" w:space="0" w:color="auto"/>
                                <w:right w:val="none" w:sz="0" w:space="0" w:color="auto"/>
                              </w:divBdr>
                              <w:divsChild>
                                <w:div w:id="1917199981">
                                  <w:marLeft w:val="0"/>
                                  <w:marRight w:val="0"/>
                                  <w:marTop w:val="0"/>
                                  <w:marBottom w:val="0"/>
                                  <w:divBdr>
                                    <w:top w:val="none" w:sz="0" w:space="0" w:color="auto"/>
                                    <w:left w:val="none" w:sz="0" w:space="0" w:color="auto"/>
                                    <w:bottom w:val="none" w:sz="0" w:space="0" w:color="auto"/>
                                    <w:right w:val="none" w:sz="0" w:space="0" w:color="auto"/>
                                  </w:divBdr>
                                  <w:divsChild>
                                    <w:div w:id="1068455264">
                                      <w:marLeft w:val="43"/>
                                      <w:marRight w:val="0"/>
                                      <w:marTop w:val="0"/>
                                      <w:marBottom w:val="0"/>
                                      <w:divBdr>
                                        <w:top w:val="none" w:sz="0" w:space="0" w:color="auto"/>
                                        <w:left w:val="none" w:sz="0" w:space="0" w:color="auto"/>
                                        <w:bottom w:val="none" w:sz="0" w:space="0" w:color="auto"/>
                                        <w:right w:val="none" w:sz="0" w:space="0" w:color="auto"/>
                                      </w:divBdr>
                                      <w:divsChild>
                                        <w:div w:id="1981298907">
                                          <w:marLeft w:val="0"/>
                                          <w:marRight w:val="0"/>
                                          <w:marTop w:val="0"/>
                                          <w:marBottom w:val="0"/>
                                          <w:divBdr>
                                            <w:top w:val="none" w:sz="0" w:space="0" w:color="auto"/>
                                            <w:left w:val="none" w:sz="0" w:space="0" w:color="auto"/>
                                            <w:bottom w:val="none" w:sz="0" w:space="0" w:color="auto"/>
                                            <w:right w:val="none" w:sz="0" w:space="0" w:color="auto"/>
                                          </w:divBdr>
                                          <w:divsChild>
                                            <w:div w:id="38435234">
                                              <w:marLeft w:val="0"/>
                                              <w:marRight w:val="0"/>
                                              <w:marTop w:val="0"/>
                                              <w:marBottom w:val="86"/>
                                              <w:divBdr>
                                                <w:top w:val="single" w:sz="4" w:space="0" w:color="F5F5F5"/>
                                                <w:left w:val="single" w:sz="4" w:space="0" w:color="F5F5F5"/>
                                                <w:bottom w:val="single" w:sz="4" w:space="0" w:color="F5F5F5"/>
                                                <w:right w:val="single" w:sz="4" w:space="0" w:color="F5F5F5"/>
                                              </w:divBdr>
                                              <w:divsChild>
                                                <w:div w:id="1141772309">
                                                  <w:marLeft w:val="0"/>
                                                  <w:marRight w:val="0"/>
                                                  <w:marTop w:val="0"/>
                                                  <w:marBottom w:val="0"/>
                                                  <w:divBdr>
                                                    <w:top w:val="none" w:sz="0" w:space="0" w:color="auto"/>
                                                    <w:left w:val="none" w:sz="0" w:space="0" w:color="auto"/>
                                                    <w:bottom w:val="none" w:sz="0" w:space="0" w:color="auto"/>
                                                    <w:right w:val="none" w:sz="0" w:space="0" w:color="auto"/>
                                                  </w:divBdr>
                                                  <w:divsChild>
                                                    <w:div w:id="10655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714511">
      <w:bodyDiv w:val="1"/>
      <w:marLeft w:val="0"/>
      <w:marRight w:val="0"/>
      <w:marTop w:val="0"/>
      <w:marBottom w:val="0"/>
      <w:divBdr>
        <w:top w:val="none" w:sz="0" w:space="0" w:color="auto"/>
        <w:left w:val="none" w:sz="0" w:space="0" w:color="auto"/>
        <w:bottom w:val="none" w:sz="0" w:space="0" w:color="auto"/>
        <w:right w:val="none" w:sz="0" w:space="0" w:color="auto"/>
      </w:divBdr>
      <w:divsChild>
        <w:div w:id="609824530">
          <w:marLeft w:val="0"/>
          <w:marRight w:val="0"/>
          <w:marTop w:val="0"/>
          <w:marBottom w:val="0"/>
          <w:divBdr>
            <w:top w:val="none" w:sz="0" w:space="0" w:color="auto"/>
            <w:left w:val="none" w:sz="0" w:space="0" w:color="auto"/>
            <w:bottom w:val="none" w:sz="0" w:space="0" w:color="auto"/>
            <w:right w:val="none" w:sz="0" w:space="0" w:color="auto"/>
          </w:divBdr>
          <w:divsChild>
            <w:div w:id="1980375807">
              <w:marLeft w:val="0"/>
              <w:marRight w:val="0"/>
              <w:marTop w:val="0"/>
              <w:marBottom w:val="0"/>
              <w:divBdr>
                <w:top w:val="none" w:sz="0" w:space="0" w:color="auto"/>
                <w:left w:val="none" w:sz="0" w:space="0" w:color="auto"/>
                <w:bottom w:val="none" w:sz="0" w:space="0" w:color="auto"/>
                <w:right w:val="none" w:sz="0" w:space="0" w:color="auto"/>
              </w:divBdr>
              <w:divsChild>
                <w:div w:id="1186212676">
                  <w:marLeft w:val="0"/>
                  <w:marRight w:val="0"/>
                  <w:marTop w:val="0"/>
                  <w:marBottom w:val="0"/>
                  <w:divBdr>
                    <w:top w:val="none" w:sz="0" w:space="0" w:color="auto"/>
                    <w:left w:val="none" w:sz="0" w:space="0" w:color="auto"/>
                    <w:bottom w:val="none" w:sz="0" w:space="0" w:color="auto"/>
                    <w:right w:val="none" w:sz="0" w:space="0" w:color="auto"/>
                  </w:divBdr>
                  <w:divsChild>
                    <w:div w:id="1841313988">
                      <w:marLeft w:val="0"/>
                      <w:marRight w:val="0"/>
                      <w:marTop w:val="0"/>
                      <w:marBottom w:val="0"/>
                      <w:divBdr>
                        <w:top w:val="none" w:sz="0" w:space="0" w:color="auto"/>
                        <w:left w:val="none" w:sz="0" w:space="0" w:color="auto"/>
                        <w:bottom w:val="none" w:sz="0" w:space="0" w:color="auto"/>
                        <w:right w:val="none" w:sz="0" w:space="0" w:color="auto"/>
                      </w:divBdr>
                      <w:divsChild>
                        <w:div w:id="946809615">
                          <w:marLeft w:val="0"/>
                          <w:marRight w:val="0"/>
                          <w:marTop w:val="0"/>
                          <w:marBottom w:val="0"/>
                          <w:divBdr>
                            <w:top w:val="none" w:sz="0" w:space="0" w:color="auto"/>
                            <w:left w:val="none" w:sz="0" w:space="0" w:color="auto"/>
                            <w:bottom w:val="none" w:sz="0" w:space="0" w:color="auto"/>
                            <w:right w:val="none" w:sz="0" w:space="0" w:color="auto"/>
                          </w:divBdr>
                          <w:divsChild>
                            <w:div w:id="1521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786418">
      <w:bodyDiv w:val="1"/>
      <w:marLeft w:val="0"/>
      <w:marRight w:val="0"/>
      <w:marTop w:val="0"/>
      <w:marBottom w:val="0"/>
      <w:divBdr>
        <w:top w:val="none" w:sz="0" w:space="0" w:color="auto"/>
        <w:left w:val="none" w:sz="0" w:space="0" w:color="auto"/>
        <w:bottom w:val="none" w:sz="0" w:space="0" w:color="auto"/>
        <w:right w:val="none" w:sz="0" w:space="0" w:color="auto"/>
      </w:divBdr>
      <w:divsChild>
        <w:div w:id="1146581713">
          <w:marLeft w:val="0"/>
          <w:marRight w:val="0"/>
          <w:marTop w:val="0"/>
          <w:marBottom w:val="0"/>
          <w:divBdr>
            <w:top w:val="none" w:sz="0" w:space="0" w:color="auto"/>
            <w:left w:val="none" w:sz="0" w:space="0" w:color="auto"/>
            <w:bottom w:val="none" w:sz="0" w:space="0" w:color="auto"/>
            <w:right w:val="none" w:sz="0" w:space="0" w:color="auto"/>
          </w:divBdr>
          <w:divsChild>
            <w:div w:id="553467143">
              <w:marLeft w:val="0"/>
              <w:marRight w:val="0"/>
              <w:marTop w:val="0"/>
              <w:marBottom w:val="0"/>
              <w:divBdr>
                <w:top w:val="none" w:sz="0" w:space="0" w:color="auto"/>
                <w:left w:val="none" w:sz="0" w:space="0" w:color="auto"/>
                <w:bottom w:val="none" w:sz="0" w:space="0" w:color="auto"/>
                <w:right w:val="none" w:sz="0" w:space="0" w:color="auto"/>
              </w:divBdr>
              <w:divsChild>
                <w:div w:id="1207061600">
                  <w:marLeft w:val="0"/>
                  <w:marRight w:val="0"/>
                  <w:marTop w:val="0"/>
                  <w:marBottom w:val="0"/>
                  <w:divBdr>
                    <w:top w:val="none" w:sz="0" w:space="0" w:color="auto"/>
                    <w:left w:val="none" w:sz="0" w:space="0" w:color="auto"/>
                    <w:bottom w:val="none" w:sz="0" w:space="0" w:color="auto"/>
                    <w:right w:val="none" w:sz="0" w:space="0" w:color="auto"/>
                  </w:divBdr>
                  <w:divsChild>
                    <w:div w:id="1907647767">
                      <w:marLeft w:val="0"/>
                      <w:marRight w:val="0"/>
                      <w:marTop w:val="0"/>
                      <w:marBottom w:val="0"/>
                      <w:divBdr>
                        <w:top w:val="none" w:sz="0" w:space="0" w:color="auto"/>
                        <w:left w:val="none" w:sz="0" w:space="0" w:color="auto"/>
                        <w:bottom w:val="none" w:sz="0" w:space="0" w:color="auto"/>
                        <w:right w:val="none" w:sz="0" w:space="0" w:color="auto"/>
                      </w:divBdr>
                      <w:divsChild>
                        <w:div w:id="1712027392">
                          <w:marLeft w:val="0"/>
                          <w:marRight w:val="0"/>
                          <w:marTop w:val="0"/>
                          <w:marBottom w:val="0"/>
                          <w:divBdr>
                            <w:top w:val="none" w:sz="0" w:space="0" w:color="auto"/>
                            <w:left w:val="none" w:sz="0" w:space="0" w:color="auto"/>
                            <w:bottom w:val="none" w:sz="0" w:space="0" w:color="auto"/>
                            <w:right w:val="none" w:sz="0" w:space="0" w:color="auto"/>
                          </w:divBdr>
                          <w:divsChild>
                            <w:div w:id="1302541442">
                              <w:marLeft w:val="0"/>
                              <w:marRight w:val="0"/>
                              <w:marTop w:val="0"/>
                              <w:marBottom w:val="0"/>
                              <w:divBdr>
                                <w:top w:val="none" w:sz="0" w:space="0" w:color="auto"/>
                                <w:left w:val="none" w:sz="0" w:space="0" w:color="auto"/>
                                <w:bottom w:val="none" w:sz="0" w:space="0" w:color="auto"/>
                                <w:right w:val="none" w:sz="0" w:space="0" w:color="auto"/>
                              </w:divBdr>
                              <w:divsChild>
                                <w:div w:id="1317490499">
                                  <w:marLeft w:val="0"/>
                                  <w:marRight w:val="0"/>
                                  <w:marTop w:val="0"/>
                                  <w:marBottom w:val="0"/>
                                  <w:divBdr>
                                    <w:top w:val="none" w:sz="0" w:space="0" w:color="auto"/>
                                    <w:left w:val="none" w:sz="0" w:space="0" w:color="auto"/>
                                    <w:bottom w:val="none" w:sz="0" w:space="0" w:color="auto"/>
                                    <w:right w:val="none" w:sz="0" w:space="0" w:color="auto"/>
                                  </w:divBdr>
                                  <w:divsChild>
                                    <w:div w:id="808326241">
                                      <w:marLeft w:val="43"/>
                                      <w:marRight w:val="0"/>
                                      <w:marTop w:val="0"/>
                                      <w:marBottom w:val="0"/>
                                      <w:divBdr>
                                        <w:top w:val="none" w:sz="0" w:space="0" w:color="auto"/>
                                        <w:left w:val="none" w:sz="0" w:space="0" w:color="auto"/>
                                        <w:bottom w:val="none" w:sz="0" w:space="0" w:color="auto"/>
                                        <w:right w:val="none" w:sz="0" w:space="0" w:color="auto"/>
                                      </w:divBdr>
                                      <w:divsChild>
                                        <w:div w:id="286742182">
                                          <w:marLeft w:val="0"/>
                                          <w:marRight w:val="0"/>
                                          <w:marTop w:val="0"/>
                                          <w:marBottom w:val="0"/>
                                          <w:divBdr>
                                            <w:top w:val="none" w:sz="0" w:space="0" w:color="auto"/>
                                            <w:left w:val="none" w:sz="0" w:space="0" w:color="auto"/>
                                            <w:bottom w:val="none" w:sz="0" w:space="0" w:color="auto"/>
                                            <w:right w:val="none" w:sz="0" w:space="0" w:color="auto"/>
                                          </w:divBdr>
                                          <w:divsChild>
                                            <w:div w:id="1630551425">
                                              <w:marLeft w:val="0"/>
                                              <w:marRight w:val="0"/>
                                              <w:marTop w:val="0"/>
                                              <w:marBottom w:val="86"/>
                                              <w:divBdr>
                                                <w:top w:val="single" w:sz="4" w:space="0" w:color="F5F5F5"/>
                                                <w:left w:val="single" w:sz="4" w:space="0" w:color="F5F5F5"/>
                                                <w:bottom w:val="single" w:sz="4" w:space="0" w:color="F5F5F5"/>
                                                <w:right w:val="single" w:sz="4" w:space="0" w:color="F5F5F5"/>
                                              </w:divBdr>
                                              <w:divsChild>
                                                <w:div w:id="1898277341">
                                                  <w:marLeft w:val="0"/>
                                                  <w:marRight w:val="0"/>
                                                  <w:marTop w:val="0"/>
                                                  <w:marBottom w:val="0"/>
                                                  <w:divBdr>
                                                    <w:top w:val="none" w:sz="0" w:space="0" w:color="auto"/>
                                                    <w:left w:val="none" w:sz="0" w:space="0" w:color="auto"/>
                                                    <w:bottom w:val="none" w:sz="0" w:space="0" w:color="auto"/>
                                                    <w:right w:val="none" w:sz="0" w:space="0" w:color="auto"/>
                                                  </w:divBdr>
                                                  <w:divsChild>
                                                    <w:div w:id="10304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6639637">
      <w:bodyDiv w:val="1"/>
      <w:marLeft w:val="0"/>
      <w:marRight w:val="0"/>
      <w:marTop w:val="0"/>
      <w:marBottom w:val="0"/>
      <w:divBdr>
        <w:top w:val="none" w:sz="0" w:space="0" w:color="auto"/>
        <w:left w:val="none" w:sz="0" w:space="0" w:color="auto"/>
        <w:bottom w:val="none" w:sz="0" w:space="0" w:color="auto"/>
        <w:right w:val="none" w:sz="0" w:space="0" w:color="auto"/>
      </w:divBdr>
      <w:divsChild>
        <w:div w:id="1143307746">
          <w:marLeft w:val="0"/>
          <w:marRight w:val="0"/>
          <w:marTop w:val="0"/>
          <w:marBottom w:val="0"/>
          <w:divBdr>
            <w:top w:val="none" w:sz="0" w:space="0" w:color="auto"/>
            <w:left w:val="none" w:sz="0" w:space="0" w:color="auto"/>
            <w:bottom w:val="none" w:sz="0" w:space="0" w:color="auto"/>
            <w:right w:val="none" w:sz="0" w:space="0" w:color="auto"/>
          </w:divBdr>
        </w:div>
      </w:divsChild>
    </w:div>
    <w:div w:id="1706834195">
      <w:bodyDiv w:val="1"/>
      <w:marLeft w:val="0"/>
      <w:marRight w:val="0"/>
      <w:marTop w:val="0"/>
      <w:marBottom w:val="0"/>
      <w:divBdr>
        <w:top w:val="none" w:sz="0" w:space="0" w:color="auto"/>
        <w:left w:val="none" w:sz="0" w:space="0" w:color="auto"/>
        <w:bottom w:val="none" w:sz="0" w:space="0" w:color="auto"/>
        <w:right w:val="none" w:sz="0" w:space="0" w:color="auto"/>
      </w:divBdr>
    </w:div>
    <w:div w:id="1708025924">
      <w:bodyDiv w:val="1"/>
      <w:marLeft w:val="0"/>
      <w:marRight w:val="0"/>
      <w:marTop w:val="0"/>
      <w:marBottom w:val="0"/>
      <w:divBdr>
        <w:top w:val="none" w:sz="0" w:space="0" w:color="auto"/>
        <w:left w:val="none" w:sz="0" w:space="0" w:color="auto"/>
        <w:bottom w:val="none" w:sz="0" w:space="0" w:color="auto"/>
        <w:right w:val="none" w:sz="0" w:space="0" w:color="auto"/>
      </w:divBdr>
    </w:div>
    <w:div w:id="1708604240">
      <w:bodyDiv w:val="1"/>
      <w:marLeft w:val="0"/>
      <w:marRight w:val="0"/>
      <w:marTop w:val="0"/>
      <w:marBottom w:val="0"/>
      <w:divBdr>
        <w:top w:val="none" w:sz="0" w:space="0" w:color="auto"/>
        <w:left w:val="none" w:sz="0" w:space="0" w:color="auto"/>
        <w:bottom w:val="none" w:sz="0" w:space="0" w:color="auto"/>
        <w:right w:val="none" w:sz="0" w:space="0" w:color="auto"/>
      </w:divBdr>
      <w:divsChild>
        <w:div w:id="1901864632">
          <w:marLeft w:val="0"/>
          <w:marRight w:val="0"/>
          <w:marTop w:val="0"/>
          <w:marBottom w:val="0"/>
          <w:divBdr>
            <w:top w:val="none" w:sz="0" w:space="0" w:color="auto"/>
            <w:left w:val="none" w:sz="0" w:space="0" w:color="auto"/>
            <w:bottom w:val="none" w:sz="0" w:space="0" w:color="auto"/>
            <w:right w:val="none" w:sz="0" w:space="0" w:color="auto"/>
          </w:divBdr>
          <w:divsChild>
            <w:div w:id="1633175500">
              <w:marLeft w:val="0"/>
              <w:marRight w:val="0"/>
              <w:marTop w:val="0"/>
              <w:marBottom w:val="0"/>
              <w:divBdr>
                <w:top w:val="none" w:sz="0" w:space="0" w:color="auto"/>
                <w:left w:val="none" w:sz="0" w:space="0" w:color="auto"/>
                <w:bottom w:val="none" w:sz="0" w:space="0" w:color="auto"/>
                <w:right w:val="none" w:sz="0" w:space="0" w:color="auto"/>
              </w:divBdr>
              <w:divsChild>
                <w:div w:id="76873974">
                  <w:marLeft w:val="0"/>
                  <w:marRight w:val="0"/>
                  <w:marTop w:val="0"/>
                  <w:marBottom w:val="0"/>
                  <w:divBdr>
                    <w:top w:val="none" w:sz="0" w:space="0" w:color="auto"/>
                    <w:left w:val="none" w:sz="0" w:space="0" w:color="auto"/>
                    <w:bottom w:val="none" w:sz="0" w:space="0" w:color="auto"/>
                    <w:right w:val="none" w:sz="0" w:space="0" w:color="auto"/>
                  </w:divBdr>
                  <w:divsChild>
                    <w:div w:id="2885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39791">
      <w:bodyDiv w:val="1"/>
      <w:marLeft w:val="0"/>
      <w:marRight w:val="0"/>
      <w:marTop w:val="0"/>
      <w:marBottom w:val="0"/>
      <w:divBdr>
        <w:top w:val="none" w:sz="0" w:space="0" w:color="auto"/>
        <w:left w:val="none" w:sz="0" w:space="0" w:color="auto"/>
        <w:bottom w:val="none" w:sz="0" w:space="0" w:color="auto"/>
        <w:right w:val="none" w:sz="0" w:space="0" w:color="auto"/>
      </w:divBdr>
      <w:divsChild>
        <w:div w:id="1111826920">
          <w:marLeft w:val="0"/>
          <w:marRight w:val="0"/>
          <w:marTop w:val="0"/>
          <w:marBottom w:val="0"/>
          <w:divBdr>
            <w:top w:val="none" w:sz="0" w:space="0" w:color="auto"/>
            <w:left w:val="none" w:sz="0" w:space="0" w:color="auto"/>
            <w:bottom w:val="none" w:sz="0" w:space="0" w:color="auto"/>
            <w:right w:val="none" w:sz="0" w:space="0" w:color="auto"/>
          </w:divBdr>
        </w:div>
      </w:divsChild>
    </w:div>
    <w:div w:id="1709988511">
      <w:bodyDiv w:val="1"/>
      <w:marLeft w:val="0"/>
      <w:marRight w:val="0"/>
      <w:marTop w:val="0"/>
      <w:marBottom w:val="0"/>
      <w:divBdr>
        <w:top w:val="none" w:sz="0" w:space="0" w:color="auto"/>
        <w:left w:val="none" w:sz="0" w:space="0" w:color="auto"/>
        <w:bottom w:val="none" w:sz="0" w:space="0" w:color="auto"/>
        <w:right w:val="none" w:sz="0" w:space="0" w:color="auto"/>
      </w:divBdr>
    </w:div>
    <w:div w:id="1710453769">
      <w:bodyDiv w:val="1"/>
      <w:marLeft w:val="0"/>
      <w:marRight w:val="0"/>
      <w:marTop w:val="0"/>
      <w:marBottom w:val="0"/>
      <w:divBdr>
        <w:top w:val="none" w:sz="0" w:space="0" w:color="auto"/>
        <w:left w:val="none" w:sz="0" w:space="0" w:color="auto"/>
        <w:bottom w:val="none" w:sz="0" w:space="0" w:color="auto"/>
        <w:right w:val="none" w:sz="0" w:space="0" w:color="auto"/>
      </w:divBdr>
      <w:divsChild>
        <w:div w:id="1417440583">
          <w:marLeft w:val="0"/>
          <w:marRight w:val="0"/>
          <w:marTop w:val="0"/>
          <w:marBottom w:val="0"/>
          <w:divBdr>
            <w:top w:val="none" w:sz="0" w:space="0" w:color="auto"/>
            <w:left w:val="none" w:sz="0" w:space="0" w:color="auto"/>
            <w:bottom w:val="none" w:sz="0" w:space="0" w:color="auto"/>
            <w:right w:val="none" w:sz="0" w:space="0" w:color="auto"/>
          </w:divBdr>
          <w:divsChild>
            <w:div w:id="1319310546">
              <w:marLeft w:val="0"/>
              <w:marRight w:val="0"/>
              <w:marTop w:val="0"/>
              <w:marBottom w:val="0"/>
              <w:divBdr>
                <w:top w:val="none" w:sz="0" w:space="0" w:color="auto"/>
                <w:left w:val="none" w:sz="0" w:space="0" w:color="auto"/>
                <w:bottom w:val="none" w:sz="0" w:space="0" w:color="auto"/>
                <w:right w:val="none" w:sz="0" w:space="0" w:color="auto"/>
              </w:divBdr>
              <w:divsChild>
                <w:div w:id="381364559">
                  <w:marLeft w:val="0"/>
                  <w:marRight w:val="0"/>
                  <w:marTop w:val="0"/>
                  <w:marBottom w:val="0"/>
                  <w:divBdr>
                    <w:top w:val="none" w:sz="0" w:space="0" w:color="auto"/>
                    <w:left w:val="none" w:sz="0" w:space="0" w:color="auto"/>
                    <w:bottom w:val="none" w:sz="0" w:space="0" w:color="auto"/>
                    <w:right w:val="none" w:sz="0" w:space="0" w:color="auto"/>
                  </w:divBdr>
                  <w:divsChild>
                    <w:div w:id="14899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21220">
      <w:bodyDiv w:val="1"/>
      <w:marLeft w:val="0"/>
      <w:marRight w:val="0"/>
      <w:marTop w:val="0"/>
      <w:marBottom w:val="0"/>
      <w:divBdr>
        <w:top w:val="none" w:sz="0" w:space="0" w:color="auto"/>
        <w:left w:val="none" w:sz="0" w:space="0" w:color="auto"/>
        <w:bottom w:val="none" w:sz="0" w:space="0" w:color="auto"/>
        <w:right w:val="none" w:sz="0" w:space="0" w:color="auto"/>
      </w:divBdr>
    </w:div>
    <w:div w:id="1711760806">
      <w:bodyDiv w:val="1"/>
      <w:marLeft w:val="0"/>
      <w:marRight w:val="0"/>
      <w:marTop w:val="0"/>
      <w:marBottom w:val="0"/>
      <w:divBdr>
        <w:top w:val="none" w:sz="0" w:space="0" w:color="auto"/>
        <w:left w:val="none" w:sz="0" w:space="0" w:color="auto"/>
        <w:bottom w:val="none" w:sz="0" w:space="0" w:color="auto"/>
        <w:right w:val="none" w:sz="0" w:space="0" w:color="auto"/>
      </w:divBdr>
      <w:divsChild>
        <w:div w:id="1891068027">
          <w:marLeft w:val="0"/>
          <w:marRight w:val="0"/>
          <w:marTop w:val="0"/>
          <w:marBottom w:val="0"/>
          <w:divBdr>
            <w:top w:val="none" w:sz="0" w:space="0" w:color="auto"/>
            <w:left w:val="none" w:sz="0" w:space="0" w:color="auto"/>
            <w:bottom w:val="none" w:sz="0" w:space="0" w:color="auto"/>
            <w:right w:val="none" w:sz="0" w:space="0" w:color="auto"/>
          </w:divBdr>
        </w:div>
      </w:divsChild>
    </w:div>
    <w:div w:id="1712344686">
      <w:bodyDiv w:val="1"/>
      <w:marLeft w:val="0"/>
      <w:marRight w:val="0"/>
      <w:marTop w:val="0"/>
      <w:marBottom w:val="0"/>
      <w:divBdr>
        <w:top w:val="none" w:sz="0" w:space="0" w:color="auto"/>
        <w:left w:val="none" w:sz="0" w:space="0" w:color="auto"/>
        <w:bottom w:val="none" w:sz="0" w:space="0" w:color="auto"/>
        <w:right w:val="none" w:sz="0" w:space="0" w:color="auto"/>
      </w:divBdr>
      <w:divsChild>
        <w:div w:id="52512435">
          <w:marLeft w:val="0"/>
          <w:marRight w:val="0"/>
          <w:marTop w:val="0"/>
          <w:marBottom w:val="0"/>
          <w:divBdr>
            <w:top w:val="none" w:sz="0" w:space="0" w:color="auto"/>
            <w:left w:val="none" w:sz="0" w:space="0" w:color="auto"/>
            <w:bottom w:val="none" w:sz="0" w:space="0" w:color="auto"/>
            <w:right w:val="none" w:sz="0" w:space="0" w:color="auto"/>
          </w:divBdr>
        </w:div>
      </w:divsChild>
    </w:div>
    <w:div w:id="1713072972">
      <w:bodyDiv w:val="1"/>
      <w:marLeft w:val="0"/>
      <w:marRight w:val="0"/>
      <w:marTop w:val="0"/>
      <w:marBottom w:val="0"/>
      <w:divBdr>
        <w:top w:val="none" w:sz="0" w:space="0" w:color="auto"/>
        <w:left w:val="none" w:sz="0" w:space="0" w:color="auto"/>
        <w:bottom w:val="none" w:sz="0" w:space="0" w:color="auto"/>
        <w:right w:val="none" w:sz="0" w:space="0" w:color="auto"/>
      </w:divBdr>
      <w:divsChild>
        <w:div w:id="358825267">
          <w:marLeft w:val="0"/>
          <w:marRight w:val="0"/>
          <w:marTop w:val="0"/>
          <w:marBottom w:val="150"/>
          <w:divBdr>
            <w:top w:val="none" w:sz="0" w:space="0" w:color="auto"/>
            <w:left w:val="none" w:sz="0" w:space="0" w:color="auto"/>
            <w:bottom w:val="none" w:sz="0" w:space="0" w:color="auto"/>
            <w:right w:val="none" w:sz="0" w:space="0" w:color="auto"/>
          </w:divBdr>
          <w:divsChild>
            <w:div w:id="1219783044">
              <w:marLeft w:val="0"/>
              <w:marRight w:val="0"/>
              <w:marTop w:val="0"/>
              <w:marBottom w:val="300"/>
              <w:divBdr>
                <w:top w:val="single" w:sz="6" w:space="0" w:color="FFFFFF"/>
                <w:left w:val="single" w:sz="6" w:space="0" w:color="FFFFFF"/>
                <w:bottom w:val="single" w:sz="6" w:space="0" w:color="FFFFFF"/>
                <w:right w:val="single" w:sz="6" w:space="0" w:color="FFFFFF"/>
              </w:divBdr>
              <w:divsChild>
                <w:div w:id="1866822005">
                  <w:marLeft w:val="0"/>
                  <w:marRight w:val="0"/>
                  <w:marTop w:val="0"/>
                  <w:marBottom w:val="0"/>
                  <w:divBdr>
                    <w:top w:val="none" w:sz="0" w:space="0" w:color="auto"/>
                    <w:left w:val="none" w:sz="0" w:space="0" w:color="auto"/>
                    <w:bottom w:val="none" w:sz="0" w:space="0" w:color="auto"/>
                    <w:right w:val="none" w:sz="0" w:space="0" w:color="auto"/>
                  </w:divBdr>
                </w:div>
                <w:div w:id="440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30178">
          <w:marLeft w:val="0"/>
          <w:marRight w:val="0"/>
          <w:marTop w:val="0"/>
          <w:marBottom w:val="150"/>
          <w:divBdr>
            <w:top w:val="none" w:sz="0" w:space="0" w:color="auto"/>
            <w:left w:val="none" w:sz="0" w:space="0" w:color="auto"/>
            <w:bottom w:val="none" w:sz="0" w:space="0" w:color="auto"/>
            <w:right w:val="none" w:sz="0" w:space="0" w:color="auto"/>
          </w:divBdr>
          <w:divsChild>
            <w:div w:id="1923369307">
              <w:marLeft w:val="0"/>
              <w:marRight w:val="0"/>
              <w:marTop w:val="0"/>
              <w:marBottom w:val="300"/>
              <w:divBdr>
                <w:top w:val="single" w:sz="6" w:space="0" w:color="FFFFFF"/>
                <w:left w:val="single" w:sz="6" w:space="0" w:color="FFFFFF"/>
                <w:bottom w:val="single" w:sz="6" w:space="0" w:color="FFFFFF"/>
                <w:right w:val="single" w:sz="6" w:space="0" w:color="FFFFFF"/>
              </w:divBdr>
              <w:divsChild>
                <w:div w:id="1696611996">
                  <w:marLeft w:val="0"/>
                  <w:marRight w:val="0"/>
                  <w:marTop w:val="0"/>
                  <w:marBottom w:val="0"/>
                  <w:divBdr>
                    <w:top w:val="none" w:sz="0" w:space="0" w:color="FFFFFF"/>
                    <w:left w:val="none" w:sz="0" w:space="0" w:color="FFFFFF"/>
                    <w:bottom w:val="single" w:sz="6" w:space="0" w:color="FFFFFF"/>
                    <w:right w:val="none" w:sz="0" w:space="0" w:color="FFFFFF"/>
                  </w:divBdr>
                </w:div>
                <w:div w:id="2106225319">
                  <w:marLeft w:val="0"/>
                  <w:marRight w:val="0"/>
                  <w:marTop w:val="0"/>
                  <w:marBottom w:val="0"/>
                  <w:divBdr>
                    <w:top w:val="none" w:sz="0" w:space="0" w:color="auto"/>
                    <w:left w:val="none" w:sz="0" w:space="0" w:color="auto"/>
                    <w:bottom w:val="none" w:sz="0" w:space="0" w:color="auto"/>
                    <w:right w:val="none" w:sz="0" w:space="0" w:color="auto"/>
                  </w:divBdr>
                </w:div>
                <w:div w:id="965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0534">
          <w:marLeft w:val="0"/>
          <w:marRight w:val="0"/>
          <w:marTop w:val="0"/>
          <w:marBottom w:val="150"/>
          <w:divBdr>
            <w:top w:val="none" w:sz="0" w:space="0" w:color="auto"/>
            <w:left w:val="none" w:sz="0" w:space="0" w:color="auto"/>
            <w:bottom w:val="none" w:sz="0" w:space="0" w:color="auto"/>
            <w:right w:val="none" w:sz="0" w:space="0" w:color="auto"/>
          </w:divBdr>
          <w:divsChild>
            <w:div w:id="237792250">
              <w:marLeft w:val="0"/>
              <w:marRight w:val="0"/>
              <w:marTop w:val="0"/>
              <w:marBottom w:val="300"/>
              <w:divBdr>
                <w:top w:val="single" w:sz="6" w:space="0" w:color="FFFFFF"/>
                <w:left w:val="single" w:sz="6" w:space="0" w:color="FFFFFF"/>
                <w:bottom w:val="single" w:sz="6" w:space="0" w:color="FFFFFF"/>
                <w:right w:val="single" w:sz="6" w:space="0" w:color="FFFFFF"/>
              </w:divBdr>
              <w:divsChild>
                <w:div w:id="1962615758">
                  <w:marLeft w:val="0"/>
                  <w:marRight w:val="0"/>
                  <w:marTop w:val="0"/>
                  <w:marBottom w:val="0"/>
                  <w:divBdr>
                    <w:top w:val="none" w:sz="0" w:space="0" w:color="FFFFFF"/>
                    <w:left w:val="none" w:sz="0" w:space="0" w:color="FFFFFF"/>
                    <w:bottom w:val="single" w:sz="6" w:space="0" w:color="FFFFFF"/>
                    <w:right w:val="none" w:sz="0" w:space="0" w:color="FFFFFF"/>
                  </w:divBdr>
                </w:div>
                <w:div w:id="887256321">
                  <w:marLeft w:val="0"/>
                  <w:marRight w:val="0"/>
                  <w:marTop w:val="0"/>
                  <w:marBottom w:val="0"/>
                  <w:divBdr>
                    <w:top w:val="none" w:sz="0" w:space="0" w:color="auto"/>
                    <w:left w:val="none" w:sz="0" w:space="0" w:color="auto"/>
                    <w:bottom w:val="none" w:sz="0" w:space="0" w:color="auto"/>
                    <w:right w:val="none" w:sz="0" w:space="0" w:color="auto"/>
                  </w:divBdr>
                </w:div>
                <w:div w:id="2951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0113">
          <w:marLeft w:val="0"/>
          <w:marRight w:val="0"/>
          <w:marTop w:val="0"/>
          <w:marBottom w:val="150"/>
          <w:divBdr>
            <w:top w:val="none" w:sz="0" w:space="0" w:color="auto"/>
            <w:left w:val="none" w:sz="0" w:space="0" w:color="auto"/>
            <w:bottom w:val="none" w:sz="0" w:space="0" w:color="auto"/>
            <w:right w:val="none" w:sz="0" w:space="0" w:color="auto"/>
          </w:divBdr>
          <w:divsChild>
            <w:div w:id="993527257">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6118">
                  <w:marLeft w:val="0"/>
                  <w:marRight w:val="0"/>
                  <w:marTop w:val="0"/>
                  <w:marBottom w:val="0"/>
                  <w:divBdr>
                    <w:top w:val="none" w:sz="0" w:space="0" w:color="FFFFFF"/>
                    <w:left w:val="none" w:sz="0" w:space="0" w:color="FFFFFF"/>
                    <w:bottom w:val="single" w:sz="6" w:space="0" w:color="FFFFFF"/>
                    <w:right w:val="none" w:sz="0" w:space="0" w:color="FFFFFF"/>
                  </w:divBdr>
                </w:div>
                <w:div w:id="232082281">
                  <w:marLeft w:val="0"/>
                  <w:marRight w:val="0"/>
                  <w:marTop w:val="0"/>
                  <w:marBottom w:val="0"/>
                  <w:divBdr>
                    <w:top w:val="none" w:sz="0" w:space="0" w:color="auto"/>
                    <w:left w:val="none" w:sz="0" w:space="0" w:color="auto"/>
                    <w:bottom w:val="none" w:sz="0" w:space="0" w:color="auto"/>
                    <w:right w:val="none" w:sz="0" w:space="0" w:color="auto"/>
                  </w:divBdr>
                </w:div>
                <w:div w:id="18502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39494">
          <w:marLeft w:val="0"/>
          <w:marRight w:val="0"/>
          <w:marTop w:val="0"/>
          <w:marBottom w:val="150"/>
          <w:divBdr>
            <w:top w:val="none" w:sz="0" w:space="0" w:color="auto"/>
            <w:left w:val="none" w:sz="0" w:space="0" w:color="auto"/>
            <w:bottom w:val="none" w:sz="0" w:space="0" w:color="auto"/>
            <w:right w:val="none" w:sz="0" w:space="0" w:color="auto"/>
          </w:divBdr>
          <w:divsChild>
            <w:div w:id="1170287968">
              <w:marLeft w:val="0"/>
              <w:marRight w:val="0"/>
              <w:marTop w:val="0"/>
              <w:marBottom w:val="300"/>
              <w:divBdr>
                <w:top w:val="single" w:sz="6" w:space="0" w:color="FFFFFF"/>
                <w:left w:val="single" w:sz="6" w:space="0" w:color="FFFFFF"/>
                <w:bottom w:val="single" w:sz="6" w:space="0" w:color="FFFFFF"/>
                <w:right w:val="single" w:sz="6" w:space="0" w:color="FFFFFF"/>
              </w:divBdr>
              <w:divsChild>
                <w:div w:id="917205790">
                  <w:marLeft w:val="0"/>
                  <w:marRight w:val="0"/>
                  <w:marTop w:val="0"/>
                  <w:marBottom w:val="0"/>
                  <w:divBdr>
                    <w:top w:val="none" w:sz="0" w:space="0" w:color="FFFFFF"/>
                    <w:left w:val="none" w:sz="0" w:space="0" w:color="FFFFFF"/>
                    <w:bottom w:val="single" w:sz="6" w:space="0" w:color="FFFFFF"/>
                    <w:right w:val="none" w:sz="0" w:space="0" w:color="FFFFFF"/>
                  </w:divBdr>
                </w:div>
                <w:div w:id="1965193280">
                  <w:marLeft w:val="0"/>
                  <w:marRight w:val="0"/>
                  <w:marTop w:val="0"/>
                  <w:marBottom w:val="0"/>
                  <w:divBdr>
                    <w:top w:val="none" w:sz="0" w:space="0" w:color="auto"/>
                    <w:left w:val="none" w:sz="0" w:space="0" w:color="auto"/>
                    <w:bottom w:val="none" w:sz="0" w:space="0" w:color="auto"/>
                    <w:right w:val="none" w:sz="0" w:space="0" w:color="auto"/>
                  </w:divBdr>
                </w:div>
                <w:div w:id="6571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75020">
      <w:bodyDiv w:val="1"/>
      <w:marLeft w:val="0"/>
      <w:marRight w:val="0"/>
      <w:marTop w:val="0"/>
      <w:marBottom w:val="0"/>
      <w:divBdr>
        <w:top w:val="none" w:sz="0" w:space="0" w:color="auto"/>
        <w:left w:val="none" w:sz="0" w:space="0" w:color="auto"/>
        <w:bottom w:val="none" w:sz="0" w:space="0" w:color="auto"/>
        <w:right w:val="none" w:sz="0" w:space="0" w:color="auto"/>
      </w:divBdr>
    </w:div>
    <w:div w:id="1714191438">
      <w:bodyDiv w:val="1"/>
      <w:marLeft w:val="0"/>
      <w:marRight w:val="0"/>
      <w:marTop w:val="0"/>
      <w:marBottom w:val="0"/>
      <w:divBdr>
        <w:top w:val="none" w:sz="0" w:space="0" w:color="auto"/>
        <w:left w:val="none" w:sz="0" w:space="0" w:color="auto"/>
        <w:bottom w:val="none" w:sz="0" w:space="0" w:color="auto"/>
        <w:right w:val="none" w:sz="0" w:space="0" w:color="auto"/>
      </w:divBdr>
      <w:divsChild>
        <w:div w:id="882442603">
          <w:marLeft w:val="0"/>
          <w:marRight w:val="0"/>
          <w:marTop w:val="0"/>
          <w:marBottom w:val="0"/>
          <w:divBdr>
            <w:top w:val="none" w:sz="0" w:space="0" w:color="auto"/>
            <w:left w:val="none" w:sz="0" w:space="0" w:color="auto"/>
            <w:bottom w:val="none" w:sz="0" w:space="0" w:color="auto"/>
            <w:right w:val="none" w:sz="0" w:space="0" w:color="auto"/>
          </w:divBdr>
        </w:div>
      </w:divsChild>
    </w:div>
    <w:div w:id="1714233685">
      <w:bodyDiv w:val="1"/>
      <w:marLeft w:val="0"/>
      <w:marRight w:val="0"/>
      <w:marTop w:val="0"/>
      <w:marBottom w:val="0"/>
      <w:divBdr>
        <w:top w:val="none" w:sz="0" w:space="0" w:color="auto"/>
        <w:left w:val="none" w:sz="0" w:space="0" w:color="auto"/>
        <w:bottom w:val="none" w:sz="0" w:space="0" w:color="auto"/>
        <w:right w:val="none" w:sz="0" w:space="0" w:color="auto"/>
      </w:divBdr>
    </w:div>
    <w:div w:id="1714498678">
      <w:bodyDiv w:val="1"/>
      <w:marLeft w:val="0"/>
      <w:marRight w:val="0"/>
      <w:marTop w:val="0"/>
      <w:marBottom w:val="0"/>
      <w:divBdr>
        <w:top w:val="none" w:sz="0" w:space="0" w:color="auto"/>
        <w:left w:val="none" w:sz="0" w:space="0" w:color="auto"/>
        <w:bottom w:val="none" w:sz="0" w:space="0" w:color="auto"/>
        <w:right w:val="none" w:sz="0" w:space="0" w:color="auto"/>
      </w:divBdr>
      <w:divsChild>
        <w:div w:id="160901195">
          <w:marLeft w:val="0"/>
          <w:marRight w:val="0"/>
          <w:marTop w:val="0"/>
          <w:marBottom w:val="0"/>
          <w:divBdr>
            <w:top w:val="none" w:sz="0" w:space="0" w:color="auto"/>
            <w:left w:val="none" w:sz="0" w:space="0" w:color="auto"/>
            <w:bottom w:val="none" w:sz="0" w:space="0" w:color="auto"/>
            <w:right w:val="none" w:sz="0" w:space="0" w:color="auto"/>
          </w:divBdr>
          <w:divsChild>
            <w:div w:id="346253610">
              <w:marLeft w:val="0"/>
              <w:marRight w:val="0"/>
              <w:marTop w:val="0"/>
              <w:marBottom w:val="0"/>
              <w:divBdr>
                <w:top w:val="none" w:sz="0" w:space="0" w:color="auto"/>
                <w:left w:val="none" w:sz="0" w:space="0" w:color="auto"/>
                <w:bottom w:val="none" w:sz="0" w:space="0" w:color="auto"/>
                <w:right w:val="none" w:sz="0" w:space="0" w:color="auto"/>
              </w:divBdr>
              <w:divsChild>
                <w:div w:id="1138497635">
                  <w:marLeft w:val="0"/>
                  <w:marRight w:val="0"/>
                  <w:marTop w:val="0"/>
                  <w:marBottom w:val="0"/>
                  <w:divBdr>
                    <w:top w:val="none" w:sz="0" w:space="0" w:color="auto"/>
                    <w:left w:val="none" w:sz="0" w:space="0" w:color="auto"/>
                    <w:bottom w:val="none" w:sz="0" w:space="0" w:color="auto"/>
                    <w:right w:val="none" w:sz="0" w:space="0" w:color="auto"/>
                  </w:divBdr>
                  <w:divsChild>
                    <w:div w:id="428163592">
                      <w:marLeft w:val="0"/>
                      <w:marRight w:val="0"/>
                      <w:marTop w:val="150"/>
                      <w:marBottom w:val="150"/>
                      <w:divBdr>
                        <w:top w:val="none" w:sz="0" w:space="0" w:color="auto"/>
                        <w:left w:val="none" w:sz="0" w:space="0" w:color="auto"/>
                        <w:bottom w:val="none" w:sz="0" w:space="0" w:color="auto"/>
                        <w:right w:val="none" w:sz="0" w:space="0" w:color="auto"/>
                      </w:divBdr>
                      <w:divsChild>
                        <w:div w:id="829062330">
                          <w:marLeft w:val="0"/>
                          <w:marRight w:val="0"/>
                          <w:marTop w:val="0"/>
                          <w:marBottom w:val="0"/>
                          <w:divBdr>
                            <w:top w:val="none" w:sz="0" w:space="0" w:color="auto"/>
                            <w:left w:val="none" w:sz="0" w:space="0" w:color="auto"/>
                            <w:bottom w:val="none" w:sz="0" w:space="0" w:color="auto"/>
                            <w:right w:val="none" w:sz="0" w:space="0" w:color="auto"/>
                          </w:divBdr>
                          <w:divsChild>
                            <w:div w:id="2002081609">
                              <w:marLeft w:val="0"/>
                              <w:marRight w:val="0"/>
                              <w:marTop w:val="0"/>
                              <w:marBottom w:val="0"/>
                              <w:divBdr>
                                <w:top w:val="none" w:sz="0" w:space="0" w:color="auto"/>
                                <w:left w:val="none" w:sz="0" w:space="0" w:color="auto"/>
                                <w:bottom w:val="none" w:sz="0" w:space="0" w:color="auto"/>
                                <w:right w:val="none" w:sz="0" w:space="0" w:color="auto"/>
                              </w:divBdr>
                              <w:divsChild>
                                <w:div w:id="2085370664">
                                  <w:marLeft w:val="0"/>
                                  <w:marRight w:val="0"/>
                                  <w:marTop w:val="0"/>
                                  <w:marBottom w:val="0"/>
                                  <w:divBdr>
                                    <w:top w:val="none" w:sz="0" w:space="0" w:color="auto"/>
                                    <w:left w:val="none" w:sz="0" w:space="0" w:color="auto"/>
                                    <w:bottom w:val="none" w:sz="0" w:space="0" w:color="auto"/>
                                    <w:right w:val="none" w:sz="0" w:space="0" w:color="auto"/>
                                  </w:divBdr>
                                  <w:divsChild>
                                    <w:div w:id="20802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04632">
      <w:bodyDiv w:val="1"/>
      <w:marLeft w:val="0"/>
      <w:marRight w:val="0"/>
      <w:marTop w:val="0"/>
      <w:marBottom w:val="0"/>
      <w:divBdr>
        <w:top w:val="none" w:sz="0" w:space="0" w:color="auto"/>
        <w:left w:val="none" w:sz="0" w:space="0" w:color="auto"/>
        <w:bottom w:val="none" w:sz="0" w:space="0" w:color="auto"/>
        <w:right w:val="none" w:sz="0" w:space="0" w:color="auto"/>
      </w:divBdr>
      <w:divsChild>
        <w:div w:id="990908339">
          <w:marLeft w:val="0"/>
          <w:marRight w:val="0"/>
          <w:marTop w:val="0"/>
          <w:marBottom w:val="150"/>
          <w:divBdr>
            <w:top w:val="none" w:sz="0" w:space="0" w:color="auto"/>
            <w:left w:val="none" w:sz="0" w:space="0" w:color="auto"/>
            <w:bottom w:val="none" w:sz="0" w:space="0" w:color="auto"/>
            <w:right w:val="none" w:sz="0" w:space="0" w:color="auto"/>
          </w:divBdr>
          <w:divsChild>
            <w:div w:id="636031616">
              <w:marLeft w:val="0"/>
              <w:marRight w:val="0"/>
              <w:marTop w:val="0"/>
              <w:marBottom w:val="300"/>
              <w:divBdr>
                <w:top w:val="single" w:sz="6" w:space="0" w:color="FFFFFF"/>
                <w:left w:val="single" w:sz="6" w:space="0" w:color="FFFFFF"/>
                <w:bottom w:val="single" w:sz="6" w:space="0" w:color="FFFFFF"/>
                <w:right w:val="single" w:sz="6" w:space="0" w:color="FFFFFF"/>
              </w:divBdr>
              <w:divsChild>
                <w:div w:id="1888179321">
                  <w:marLeft w:val="0"/>
                  <w:marRight w:val="0"/>
                  <w:marTop w:val="0"/>
                  <w:marBottom w:val="0"/>
                  <w:divBdr>
                    <w:top w:val="none" w:sz="0" w:space="0" w:color="auto"/>
                    <w:left w:val="none" w:sz="0" w:space="0" w:color="auto"/>
                    <w:bottom w:val="none" w:sz="0" w:space="0" w:color="auto"/>
                    <w:right w:val="none" w:sz="0" w:space="0" w:color="auto"/>
                  </w:divBdr>
                </w:div>
                <w:div w:id="13191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1825">
          <w:marLeft w:val="0"/>
          <w:marRight w:val="0"/>
          <w:marTop w:val="0"/>
          <w:marBottom w:val="150"/>
          <w:divBdr>
            <w:top w:val="none" w:sz="0" w:space="0" w:color="auto"/>
            <w:left w:val="none" w:sz="0" w:space="0" w:color="auto"/>
            <w:bottom w:val="none" w:sz="0" w:space="0" w:color="auto"/>
            <w:right w:val="none" w:sz="0" w:space="0" w:color="auto"/>
          </w:divBdr>
          <w:divsChild>
            <w:div w:id="1444961450">
              <w:marLeft w:val="0"/>
              <w:marRight w:val="0"/>
              <w:marTop w:val="0"/>
              <w:marBottom w:val="300"/>
              <w:divBdr>
                <w:top w:val="single" w:sz="6" w:space="0" w:color="FFFFFF"/>
                <w:left w:val="single" w:sz="6" w:space="0" w:color="FFFFFF"/>
                <w:bottom w:val="single" w:sz="6" w:space="0" w:color="FFFFFF"/>
                <w:right w:val="single" w:sz="6" w:space="0" w:color="FFFFFF"/>
              </w:divBdr>
              <w:divsChild>
                <w:div w:id="1512916812">
                  <w:marLeft w:val="0"/>
                  <w:marRight w:val="0"/>
                  <w:marTop w:val="0"/>
                  <w:marBottom w:val="0"/>
                  <w:divBdr>
                    <w:top w:val="none" w:sz="0" w:space="0" w:color="FFFFFF"/>
                    <w:left w:val="none" w:sz="0" w:space="0" w:color="FFFFFF"/>
                    <w:bottom w:val="single" w:sz="6" w:space="0" w:color="FFFFFF"/>
                    <w:right w:val="none" w:sz="0" w:space="0" w:color="FFFFFF"/>
                  </w:divBdr>
                </w:div>
                <w:div w:id="1156453111">
                  <w:marLeft w:val="0"/>
                  <w:marRight w:val="0"/>
                  <w:marTop w:val="0"/>
                  <w:marBottom w:val="0"/>
                  <w:divBdr>
                    <w:top w:val="none" w:sz="0" w:space="0" w:color="auto"/>
                    <w:left w:val="none" w:sz="0" w:space="0" w:color="auto"/>
                    <w:bottom w:val="none" w:sz="0" w:space="0" w:color="auto"/>
                    <w:right w:val="none" w:sz="0" w:space="0" w:color="auto"/>
                  </w:divBdr>
                </w:div>
                <w:div w:id="11618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3120">
          <w:marLeft w:val="0"/>
          <w:marRight w:val="0"/>
          <w:marTop w:val="0"/>
          <w:marBottom w:val="150"/>
          <w:divBdr>
            <w:top w:val="none" w:sz="0" w:space="0" w:color="auto"/>
            <w:left w:val="none" w:sz="0" w:space="0" w:color="auto"/>
            <w:bottom w:val="none" w:sz="0" w:space="0" w:color="auto"/>
            <w:right w:val="none" w:sz="0" w:space="0" w:color="auto"/>
          </w:divBdr>
          <w:divsChild>
            <w:div w:id="1237015644">
              <w:marLeft w:val="0"/>
              <w:marRight w:val="0"/>
              <w:marTop w:val="0"/>
              <w:marBottom w:val="300"/>
              <w:divBdr>
                <w:top w:val="single" w:sz="6" w:space="0" w:color="FFFFFF"/>
                <w:left w:val="single" w:sz="6" w:space="0" w:color="FFFFFF"/>
                <w:bottom w:val="single" w:sz="6" w:space="0" w:color="FFFFFF"/>
                <w:right w:val="single" w:sz="6" w:space="0" w:color="FFFFFF"/>
              </w:divBdr>
              <w:divsChild>
                <w:div w:id="1588072650">
                  <w:marLeft w:val="0"/>
                  <w:marRight w:val="0"/>
                  <w:marTop w:val="0"/>
                  <w:marBottom w:val="0"/>
                  <w:divBdr>
                    <w:top w:val="none" w:sz="0" w:space="0" w:color="FFFFFF"/>
                    <w:left w:val="none" w:sz="0" w:space="0" w:color="FFFFFF"/>
                    <w:bottom w:val="single" w:sz="6" w:space="0" w:color="FFFFFF"/>
                    <w:right w:val="none" w:sz="0" w:space="0" w:color="FFFFFF"/>
                  </w:divBdr>
                </w:div>
                <w:div w:id="522137682">
                  <w:marLeft w:val="0"/>
                  <w:marRight w:val="0"/>
                  <w:marTop w:val="0"/>
                  <w:marBottom w:val="0"/>
                  <w:divBdr>
                    <w:top w:val="none" w:sz="0" w:space="0" w:color="auto"/>
                    <w:left w:val="none" w:sz="0" w:space="0" w:color="auto"/>
                    <w:bottom w:val="none" w:sz="0" w:space="0" w:color="auto"/>
                    <w:right w:val="none" w:sz="0" w:space="0" w:color="auto"/>
                  </w:divBdr>
                </w:div>
                <w:div w:id="4959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5766">
          <w:marLeft w:val="0"/>
          <w:marRight w:val="0"/>
          <w:marTop w:val="0"/>
          <w:marBottom w:val="150"/>
          <w:divBdr>
            <w:top w:val="none" w:sz="0" w:space="0" w:color="auto"/>
            <w:left w:val="none" w:sz="0" w:space="0" w:color="auto"/>
            <w:bottom w:val="none" w:sz="0" w:space="0" w:color="auto"/>
            <w:right w:val="none" w:sz="0" w:space="0" w:color="auto"/>
          </w:divBdr>
          <w:divsChild>
            <w:div w:id="941914484">
              <w:marLeft w:val="0"/>
              <w:marRight w:val="0"/>
              <w:marTop w:val="0"/>
              <w:marBottom w:val="300"/>
              <w:divBdr>
                <w:top w:val="single" w:sz="6" w:space="0" w:color="FFFFFF"/>
                <w:left w:val="single" w:sz="6" w:space="0" w:color="FFFFFF"/>
                <w:bottom w:val="single" w:sz="6" w:space="0" w:color="FFFFFF"/>
                <w:right w:val="single" w:sz="6" w:space="0" w:color="FFFFFF"/>
              </w:divBdr>
              <w:divsChild>
                <w:div w:id="1302882127">
                  <w:marLeft w:val="0"/>
                  <w:marRight w:val="0"/>
                  <w:marTop w:val="0"/>
                  <w:marBottom w:val="0"/>
                  <w:divBdr>
                    <w:top w:val="none" w:sz="0" w:space="0" w:color="FFFFFF"/>
                    <w:left w:val="none" w:sz="0" w:space="0" w:color="FFFFFF"/>
                    <w:bottom w:val="single" w:sz="6" w:space="0" w:color="FFFFFF"/>
                    <w:right w:val="none" w:sz="0" w:space="0" w:color="FFFFFF"/>
                  </w:divBdr>
                </w:div>
                <w:div w:id="1959099374">
                  <w:marLeft w:val="0"/>
                  <w:marRight w:val="0"/>
                  <w:marTop w:val="0"/>
                  <w:marBottom w:val="0"/>
                  <w:divBdr>
                    <w:top w:val="none" w:sz="0" w:space="0" w:color="auto"/>
                    <w:left w:val="none" w:sz="0" w:space="0" w:color="auto"/>
                    <w:bottom w:val="none" w:sz="0" w:space="0" w:color="auto"/>
                    <w:right w:val="none" w:sz="0" w:space="0" w:color="auto"/>
                  </w:divBdr>
                </w:div>
                <w:div w:id="17310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42117">
      <w:bodyDiv w:val="1"/>
      <w:marLeft w:val="0"/>
      <w:marRight w:val="0"/>
      <w:marTop w:val="0"/>
      <w:marBottom w:val="0"/>
      <w:divBdr>
        <w:top w:val="none" w:sz="0" w:space="0" w:color="auto"/>
        <w:left w:val="none" w:sz="0" w:space="0" w:color="auto"/>
        <w:bottom w:val="none" w:sz="0" w:space="0" w:color="auto"/>
        <w:right w:val="none" w:sz="0" w:space="0" w:color="auto"/>
      </w:divBdr>
    </w:div>
    <w:div w:id="1715079968">
      <w:bodyDiv w:val="1"/>
      <w:marLeft w:val="0"/>
      <w:marRight w:val="0"/>
      <w:marTop w:val="0"/>
      <w:marBottom w:val="0"/>
      <w:divBdr>
        <w:top w:val="none" w:sz="0" w:space="0" w:color="auto"/>
        <w:left w:val="none" w:sz="0" w:space="0" w:color="auto"/>
        <w:bottom w:val="none" w:sz="0" w:space="0" w:color="auto"/>
        <w:right w:val="none" w:sz="0" w:space="0" w:color="auto"/>
      </w:divBdr>
      <w:divsChild>
        <w:div w:id="1487549550">
          <w:marLeft w:val="0"/>
          <w:marRight w:val="0"/>
          <w:marTop w:val="0"/>
          <w:marBottom w:val="0"/>
          <w:divBdr>
            <w:top w:val="none" w:sz="0" w:space="0" w:color="auto"/>
            <w:left w:val="none" w:sz="0" w:space="0" w:color="auto"/>
            <w:bottom w:val="none" w:sz="0" w:space="0" w:color="auto"/>
            <w:right w:val="none" w:sz="0" w:space="0" w:color="auto"/>
          </w:divBdr>
        </w:div>
      </w:divsChild>
    </w:div>
    <w:div w:id="1715738417">
      <w:bodyDiv w:val="1"/>
      <w:marLeft w:val="0"/>
      <w:marRight w:val="0"/>
      <w:marTop w:val="0"/>
      <w:marBottom w:val="0"/>
      <w:divBdr>
        <w:top w:val="none" w:sz="0" w:space="0" w:color="auto"/>
        <w:left w:val="none" w:sz="0" w:space="0" w:color="auto"/>
        <w:bottom w:val="none" w:sz="0" w:space="0" w:color="auto"/>
        <w:right w:val="none" w:sz="0" w:space="0" w:color="auto"/>
      </w:divBdr>
    </w:div>
    <w:div w:id="1717122840">
      <w:bodyDiv w:val="1"/>
      <w:marLeft w:val="0"/>
      <w:marRight w:val="0"/>
      <w:marTop w:val="0"/>
      <w:marBottom w:val="0"/>
      <w:divBdr>
        <w:top w:val="none" w:sz="0" w:space="0" w:color="auto"/>
        <w:left w:val="none" w:sz="0" w:space="0" w:color="auto"/>
        <w:bottom w:val="none" w:sz="0" w:space="0" w:color="auto"/>
        <w:right w:val="none" w:sz="0" w:space="0" w:color="auto"/>
      </w:divBdr>
    </w:div>
    <w:div w:id="1717504308">
      <w:bodyDiv w:val="1"/>
      <w:marLeft w:val="0"/>
      <w:marRight w:val="0"/>
      <w:marTop w:val="0"/>
      <w:marBottom w:val="0"/>
      <w:divBdr>
        <w:top w:val="none" w:sz="0" w:space="0" w:color="auto"/>
        <w:left w:val="none" w:sz="0" w:space="0" w:color="auto"/>
        <w:bottom w:val="none" w:sz="0" w:space="0" w:color="auto"/>
        <w:right w:val="none" w:sz="0" w:space="0" w:color="auto"/>
      </w:divBdr>
      <w:divsChild>
        <w:div w:id="406222302">
          <w:marLeft w:val="0"/>
          <w:marRight w:val="0"/>
          <w:marTop w:val="0"/>
          <w:marBottom w:val="0"/>
          <w:divBdr>
            <w:top w:val="none" w:sz="0" w:space="0" w:color="auto"/>
            <w:left w:val="none" w:sz="0" w:space="0" w:color="auto"/>
            <w:bottom w:val="none" w:sz="0" w:space="0" w:color="auto"/>
            <w:right w:val="none" w:sz="0" w:space="0" w:color="auto"/>
          </w:divBdr>
        </w:div>
      </w:divsChild>
    </w:div>
    <w:div w:id="1717699311">
      <w:bodyDiv w:val="1"/>
      <w:marLeft w:val="0"/>
      <w:marRight w:val="0"/>
      <w:marTop w:val="0"/>
      <w:marBottom w:val="0"/>
      <w:divBdr>
        <w:top w:val="none" w:sz="0" w:space="0" w:color="auto"/>
        <w:left w:val="none" w:sz="0" w:space="0" w:color="auto"/>
        <w:bottom w:val="none" w:sz="0" w:space="0" w:color="auto"/>
        <w:right w:val="none" w:sz="0" w:space="0" w:color="auto"/>
      </w:divBdr>
      <w:divsChild>
        <w:div w:id="470908225">
          <w:marLeft w:val="0"/>
          <w:marRight w:val="0"/>
          <w:marTop w:val="0"/>
          <w:marBottom w:val="0"/>
          <w:divBdr>
            <w:top w:val="none" w:sz="0" w:space="0" w:color="auto"/>
            <w:left w:val="none" w:sz="0" w:space="0" w:color="auto"/>
            <w:bottom w:val="none" w:sz="0" w:space="0" w:color="auto"/>
            <w:right w:val="none" w:sz="0" w:space="0" w:color="auto"/>
          </w:divBdr>
        </w:div>
      </w:divsChild>
    </w:div>
    <w:div w:id="1718050145">
      <w:bodyDiv w:val="1"/>
      <w:marLeft w:val="0"/>
      <w:marRight w:val="0"/>
      <w:marTop w:val="0"/>
      <w:marBottom w:val="0"/>
      <w:divBdr>
        <w:top w:val="none" w:sz="0" w:space="0" w:color="auto"/>
        <w:left w:val="none" w:sz="0" w:space="0" w:color="auto"/>
        <w:bottom w:val="none" w:sz="0" w:space="0" w:color="auto"/>
        <w:right w:val="none" w:sz="0" w:space="0" w:color="auto"/>
      </w:divBdr>
      <w:divsChild>
        <w:div w:id="852841877">
          <w:marLeft w:val="0"/>
          <w:marRight w:val="0"/>
          <w:marTop w:val="0"/>
          <w:marBottom w:val="0"/>
          <w:divBdr>
            <w:top w:val="none" w:sz="0" w:space="0" w:color="auto"/>
            <w:left w:val="none" w:sz="0" w:space="0" w:color="auto"/>
            <w:bottom w:val="none" w:sz="0" w:space="0" w:color="auto"/>
            <w:right w:val="none" w:sz="0" w:space="0" w:color="auto"/>
          </w:divBdr>
        </w:div>
      </w:divsChild>
    </w:div>
    <w:div w:id="1718238509">
      <w:bodyDiv w:val="1"/>
      <w:marLeft w:val="0"/>
      <w:marRight w:val="0"/>
      <w:marTop w:val="0"/>
      <w:marBottom w:val="0"/>
      <w:divBdr>
        <w:top w:val="none" w:sz="0" w:space="0" w:color="auto"/>
        <w:left w:val="none" w:sz="0" w:space="0" w:color="auto"/>
        <w:bottom w:val="none" w:sz="0" w:space="0" w:color="auto"/>
        <w:right w:val="none" w:sz="0" w:space="0" w:color="auto"/>
      </w:divBdr>
      <w:divsChild>
        <w:div w:id="1122109807">
          <w:marLeft w:val="0"/>
          <w:marRight w:val="0"/>
          <w:marTop w:val="0"/>
          <w:marBottom w:val="0"/>
          <w:divBdr>
            <w:top w:val="none" w:sz="0" w:space="0" w:color="auto"/>
            <w:left w:val="none" w:sz="0" w:space="0" w:color="auto"/>
            <w:bottom w:val="none" w:sz="0" w:space="0" w:color="auto"/>
            <w:right w:val="none" w:sz="0" w:space="0" w:color="auto"/>
          </w:divBdr>
        </w:div>
      </w:divsChild>
    </w:div>
    <w:div w:id="1718551805">
      <w:bodyDiv w:val="1"/>
      <w:marLeft w:val="0"/>
      <w:marRight w:val="0"/>
      <w:marTop w:val="0"/>
      <w:marBottom w:val="0"/>
      <w:divBdr>
        <w:top w:val="none" w:sz="0" w:space="0" w:color="auto"/>
        <w:left w:val="none" w:sz="0" w:space="0" w:color="auto"/>
        <w:bottom w:val="none" w:sz="0" w:space="0" w:color="auto"/>
        <w:right w:val="none" w:sz="0" w:space="0" w:color="auto"/>
      </w:divBdr>
      <w:divsChild>
        <w:div w:id="948662065">
          <w:marLeft w:val="0"/>
          <w:marRight w:val="0"/>
          <w:marTop w:val="0"/>
          <w:marBottom w:val="150"/>
          <w:divBdr>
            <w:top w:val="none" w:sz="0" w:space="0" w:color="auto"/>
            <w:left w:val="none" w:sz="0" w:space="0" w:color="auto"/>
            <w:bottom w:val="none" w:sz="0" w:space="0" w:color="auto"/>
            <w:right w:val="none" w:sz="0" w:space="0" w:color="auto"/>
          </w:divBdr>
          <w:divsChild>
            <w:div w:id="1141077849">
              <w:marLeft w:val="0"/>
              <w:marRight w:val="0"/>
              <w:marTop w:val="0"/>
              <w:marBottom w:val="300"/>
              <w:divBdr>
                <w:top w:val="single" w:sz="6" w:space="0" w:color="FFFFFF"/>
                <w:left w:val="single" w:sz="6" w:space="0" w:color="FFFFFF"/>
                <w:bottom w:val="single" w:sz="6" w:space="0" w:color="FFFFFF"/>
                <w:right w:val="single" w:sz="6" w:space="0" w:color="FFFFFF"/>
              </w:divBdr>
              <w:divsChild>
                <w:div w:id="216473594">
                  <w:marLeft w:val="0"/>
                  <w:marRight w:val="0"/>
                  <w:marTop w:val="0"/>
                  <w:marBottom w:val="0"/>
                  <w:divBdr>
                    <w:top w:val="none" w:sz="0" w:space="0" w:color="auto"/>
                    <w:left w:val="none" w:sz="0" w:space="0" w:color="auto"/>
                    <w:bottom w:val="none" w:sz="0" w:space="0" w:color="auto"/>
                    <w:right w:val="none" w:sz="0" w:space="0" w:color="auto"/>
                  </w:divBdr>
                </w:div>
                <w:div w:id="10213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3360">
          <w:marLeft w:val="0"/>
          <w:marRight w:val="0"/>
          <w:marTop w:val="0"/>
          <w:marBottom w:val="150"/>
          <w:divBdr>
            <w:top w:val="none" w:sz="0" w:space="0" w:color="auto"/>
            <w:left w:val="none" w:sz="0" w:space="0" w:color="auto"/>
            <w:bottom w:val="none" w:sz="0" w:space="0" w:color="auto"/>
            <w:right w:val="none" w:sz="0" w:space="0" w:color="auto"/>
          </w:divBdr>
          <w:divsChild>
            <w:div w:id="283776663">
              <w:marLeft w:val="0"/>
              <w:marRight w:val="0"/>
              <w:marTop w:val="0"/>
              <w:marBottom w:val="300"/>
              <w:divBdr>
                <w:top w:val="single" w:sz="6" w:space="0" w:color="FFFFFF"/>
                <w:left w:val="single" w:sz="6" w:space="0" w:color="FFFFFF"/>
                <w:bottom w:val="single" w:sz="6" w:space="0" w:color="FFFFFF"/>
                <w:right w:val="single" w:sz="6" w:space="0" w:color="FFFFFF"/>
              </w:divBdr>
              <w:divsChild>
                <w:div w:id="1288269809">
                  <w:marLeft w:val="0"/>
                  <w:marRight w:val="0"/>
                  <w:marTop w:val="0"/>
                  <w:marBottom w:val="0"/>
                  <w:divBdr>
                    <w:top w:val="none" w:sz="0" w:space="0" w:color="FFFFFF"/>
                    <w:left w:val="none" w:sz="0" w:space="0" w:color="FFFFFF"/>
                    <w:bottom w:val="single" w:sz="6" w:space="0" w:color="FFFFFF"/>
                    <w:right w:val="none" w:sz="0" w:space="0" w:color="FFFFFF"/>
                  </w:divBdr>
                </w:div>
                <w:div w:id="1514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89874">
      <w:bodyDiv w:val="1"/>
      <w:marLeft w:val="0"/>
      <w:marRight w:val="0"/>
      <w:marTop w:val="0"/>
      <w:marBottom w:val="0"/>
      <w:divBdr>
        <w:top w:val="none" w:sz="0" w:space="0" w:color="auto"/>
        <w:left w:val="none" w:sz="0" w:space="0" w:color="auto"/>
        <w:bottom w:val="none" w:sz="0" w:space="0" w:color="auto"/>
        <w:right w:val="none" w:sz="0" w:space="0" w:color="auto"/>
      </w:divBdr>
      <w:divsChild>
        <w:div w:id="99300108">
          <w:marLeft w:val="0"/>
          <w:marRight w:val="0"/>
          <w:marTop w:val="0"/>
          <w:marBottom w:val="150"/>
          <w:divBdr>
            <w:top w:val="none" w:sz="0" w:space="0" w:color="auto"/>
            <w:left w:val="none" w:sz="0" w:space="0" w:color="auto"/>
            <w:bottom w:val="none" w:sz="0" w:space="0" w:color="auto"/>
            <w:right w:val="none" w:sz="0" w:space="0" w:color="auto"/>
          </w:divBdr>
          <w:divsChild>
            <w:div w:id="1847673360">
              <w:marLeft w:val="0"/>
              <w:marRight w:val="0"/>
              <w:marTop w:val="0"/>
              <w:marBottom w:val="300"/>
              <w:divBdr>
                <w:top w:val="single" w:sz="6" w:space="0" w:color="FFFFFF"/>
                <w:left w:val="single" w:sz="6" w:space="0" w:color="FFFFFF"/>
                <w:bottom w:val="single" w:sz="6" w:space="0" w:color="FFFFFF"/>
                <w:right w:val="single" w:sz="6" w:space="0" w:color="FFFFFF"/>
              </w:divBdr>
              <w:divsChild>
                <w:div w:id="1398093749">
                  <w:marLeft w:val="0"/>
                  <w:marRight w:val="0"/>
                  <w:marTop w:val="0"/>
                  <w:marBottom w:val="0"/>
                  <w:divBdr>
                    <w:top w:val="none" w:sz="0" w:space="0" w:color="auto"/>
                    <w:left w:val="none" w:sz="0" w:space="0" w:color="auto"/>
                    <w:bottom w:val="none" w:sz="0" w:space="0" w:color="auto"/>
                    <w:right w:val="none" w:sz="0" w:space="0" w:color="auto"/>
                  </w:divBdr>
                </w:div>
                <w:div w:id="1789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27809">
          <w:marLeft w:val="0"/>
          <w:marRight w:val="0"/>
          <w:marTop w:val="0"/>
          <w:marBottom w:val="150"/>
          <w:divBdr>
            <w:top w:val="none" w:sz="0" w:space="0" w:color="auto"/>
            <w:left w:val="none" w:sz="0" w:space="0" w:color="auto"/>
            <w:bottom w:val="none" w:sz="0" w:space="0" w:color="auto"/>
            <w:right w:val="none" w:sz="0" w:space="0" w:color="auto"/>
          </w:divBdr>
          <w:divsChild>
            <w:div w:id="570849045">
              <w:marLeft w:val="0"/>
              <w:marRight w:val="0"/>
              <w:marTop w:val="0"/>
              <w:marBottom w:val="300"/>
              <w:divBdr>
                <w:top w:val="single" w:sz="6" w:space="0" w:color="FFFFFF"/>
                <w:left w:val="single" w:sz="6" w:space="0" w:color="FFFFFF"/>
                <w:bottom w:val="single" w:sz="6" w:space="0" w:color="FFFFFF"/>
                <w:right w:val="single" w:sz="6" w:space="0" w:color="FFFFFF"/>
              </w:divBdr>
              <w:divsChild>
                <w:div w:id="2073117844">
                  <w:marLeft w:val="0"/>
                  <w:marRight w:val="0"/>
                  <w:marTop w:val="0"/>
                  <w:marBottom w:val="0"/>
                  <w:divBdr>
                    <w:top w:val="none" w:sz="0" w:space="0" w:color="FFFFFF"/>
                    <w:left w:val="none" w:sz="0" w:space="0" w:color="FFFFFF"/>
                    <w:bottom w:val="single" w:sz="6" w:space="0" w:color="FFFFFF"/>
                    <w:right w:val="none" w:sz="0" w:space="0" w:color="FFFFFF"/>
                  </w:divBdr>
                </w:div>
                <w:div w:id="164052298">
                  <w:marLeft w:val="0"/>
                  <w:marRight w:val="0"/>
                  <w:marTop w:val="0"/>
                  <w:marBottom w:val="0"/>
                  <w:divBdr>
                    <w:top w:val="none" w:sz="0" w:space="0" w:color="auto"/>
                    <w:left w:val="none" w:sz="0" w:space="0" w:color="auto"/>
                    <w:bottom w:val="none" w:sz="0" w:space="0" w:color="auto"/>
                    <w:right w:val="none" w:sz="0" w:space="0" w:color="auto"/>
                  </w:divBdr>
                </w:div>
                <w:div w:id="9320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040">
          <w:marLeft w:val="0"/>
          <w:marRight w:val="0"/>
          <w:marTop w:val="0"/>
          <w:marBottom w:val="150"/>
          <w:divBdr>
            <w:top w:val="none" w:sz="0" w:space="0" w:color="auto"/>
            <w:left w:val="none" w:sz="0" w:space="0" w:color="auto"/>
            <w:bottom w:val="none" w:sz="0" w:space="0" w:color="auto"/>
            <w:right w:val="none" w:sz="0" w:space="0" w:color="auto"/>
          </w:divBdr>
          <w:divsChild>
            <w:div w:id="1660963296">
              <w:marLeft w:val="0"/>
              <w:marRight w:val="0"/>
              <w:marTop w:val="0"/>
              <w:marBottom w:val="300"/>
              <w:divBdr>
                <w:top w:val="single" w:sz="6" w:space="0" w:color="FFFFFF"/>
                <w:left w:val="single" w:sz="6" w:space="0" w:color="FFFFFF"/>
                <w:bottom w:val="single" w:sz="6" w:space="0" w:color="FFFFFF"/>
                <w:right w:val="single" w:sz="6" w:space="0" w:color="FFFFFF"/>
              </w:divBdr>
              <w:divsChild>
                <w:div w:id="2018384495">
                  <w:marLeft w:val="0"/>
                  <w:marRight w:val="0"/>
                  <w:marTop w:val="0"/>
                  <w:marBottom w:val="0"/>
                  <w:divBdr>
                    <w:top w:val="none" w:sz="0" w:space="0" w:color="FFFFFF"/>
                    <w:left w:val="none" w:sz="0" w:space="0" w:color="FFFFFF"/>
                    <w:bottom w:val="single" w:sz="6" w:space="0" w:color="FFFFFF"/>
                    <w:right w:val="none" w:sz="0" w:space="0" w:color="FFFFFF"/>
                  </w:divBdr>
                </w:div>
                <w:div w:id="613833058">
                  <w:marLeft w:val="0"/>
                  <w:marRight w:val="0"/>
                  <w:marTop w:val="0"/>
                  <w:marBottom w:val="0"/>
                  <w:divBdr>
                    <w:top w:val="none" w:sz="0" w:space="0" w:color="auto"/>
                    <w:left w:val="none" w:sz="0" w:space="0" w:color="auto"/>
                    <w:bottom w:val="none" w:sz="0" w:space="0" w:color="auto"/>
                    <w:right w:val="none" w:sz="0" w:space="0" w:color="auto"/>
                  </w:divBdr>
                </w:div>
                <w:div w:id="7645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5909">
          <w:marLeft w:val="0"/>
          <w:marRight w:val="0"/>
          <w:marTop w:val="0"/>
          <w:marBottom w:val="150"/>
          <w:divBdr>
            <w:top w:val="none" w:sz="0" w:space="0" w:color="auto"/>
            <w:left w:val="none" w:sz="0" w:space="0" w:color="auto"/>
            <w:bottom w:val="none" w:sz="0" w:space="0" w:color="auto"/>
            <w:right w:val="none" w:sz="0" w:space="0" w:color="auto"/>
          </w:divBdr>
          <w:divsChild>
            <w:div w:id="1571382816">
              <w:marLeft w:val="0"/>
              <w:marRight w:val="0"/>
              <w:marTop w:val="0"/>
              <w:marBottom w:val="300"/>
              <w:divBdr>
                <w:top w:val="single" w:sz="6" w:space="0" w:color="FFFFFF"/>
                <w:left w:val="single" w:sz="6" w:space="0" w:color="FFFFFF"/>
                <w:bottom w:val="single" w:sz="6" w:space="0" w:color="FFFFFF"/>
                <w:right w:val="single" w:sz="6" w:space="0" w:color="FFFFFF"/>
              </w:divBdr>
              <w:divsChild>
                <w:div w:id="766509747">
                  <w:marLeft w:val="0"/>
                  <w:marRight w:val="0"/>
                  <w:marTop w:val="0"/>
                  <w:marBottom w:val="0"/>
                  <w:divBdr>
                    <w:top w:val="none" w:sz="0" w:space="0" w:color="FFFFFF"/>
                    <w:left w:val="none" w:sz="0" w:space="0" w:color="FFFFFF"/>
                    <w:bottom w:val="single" w:sz="6" w:space="0" w:color="FFFFFF"/>
                    <w:right w:val="none" w:sz="0" w:space="0" w:color="FFFFFF"/>
                  </w:divBdr>
                </w:div>
                <w:div w:id="469790835">
                  <w:marLeft w:val="0"/>
                  <w:marRight w:val="0"/>
                  <w:marTop w:val="0"/>
                  <w:marBottom w:val="0"/>
                  <w:divBdr>
                    <w:top w:val="none" w:sz="0" w:space="0" w:color="auto"/>
                    <w:left w:val="none" w:sz="0" w:space="0" w:color="auto"/>
                    <w:bottom w:val="none" w:sz="0" w:space="0" w:color="auto"/>
                    <w:right w:val="none" w:sz="0" w:space="0" w:color="auto"/>
                  </w:divBdr>
                </w:div>
                <w:div w:id="10982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70379">
      <w:bodyDiv w:val="1"/>
      <w:marLeft w:val="0"/>
      <w:marRight w:val="0"/>
      <w:marTop w:val="0"/>
      <w:marBottom w:val="0"/>
      <w:divBdr>
        <w:top w:val="none" w:sz="0" w:space="0" w:color="auto"/>
        <w:left w:val="none" w:sz="0" w:space="0" w:color="auto"/>
        <w:bottom w:val="none" w:sz="0" w:space="0" w:color="auto"/>
        <w:right w:val="none" w:sz="0" w:space="0" w:color="auto"/>
      </w:divBdr>
      <w:divsChild>
        <w:div w:id="34745496">
          <w:marLeft w:val="0"/>
          <w:marRight w:val="0"/>
          <w:marTop w:val="0"/>
          <w:marBottom w:val="0"/>
          <w:divBdr>
            <w:top w:val="none" w:sz="0" w:space="0" w:color="auto"/>
            <w:left w:val="none" w:sz="0" w:space="0" w:color="auto"/>
            <w:bottom w:val="none" w:sz="0" w:space="0" w:color="auto"/>
            <w:right w:val="none" w:sz="0" w:space="0" w:color="auto"/>
          </w:divBdr>
        </w:div>
      </w:divsChild>
    </w:div>
    <w:div w:id="1720325818">
      <w:bodyDiv w:val="1"/>
      <w:marLeft w:val="0"/>
      <w:marRight w:val="0"/>
      <w:marTop w:val="0"/>
      <w:marBottom w:val="0"/>
      <w:divBdr>
        <w:top w:val="none" w:sz="0" w:space="0" w:color="auto"/>
        <w:left w:val="none" w:sz="0" w:space="0" w:color="auto"/>
        <w:bottom w:val="none" w:sz="0" w:space="0" w:color="auto"/>
        <w:right w:val="none" w:sz="0" w:space="0" w:color="auto"/>
      </w:divBdr>
      <w:divsChild>
        <w:div w:id="1440104252">
          <w:marLeft w:val="0"/>
          <w:marRight w:val="0"/>
          <w:marTop w:val="0"/>
          <w:marBottom w:val="150"/>
          <w:divBdr>
            <w:top w:val="none" w:sz="0" w:space="0" w:color="auto"/>
            <w:left w:val="none" w:sz="0" w:space="0" w:color="auto"/>
            <w:bottom w:val="none" w:sz="0" w:space="0" w:color="auto"/>
            <w:right w:val="none" w:sz="0" w:space="0" w:color="auto"/>
          </w:divBdr>
          <w:divsChild>
            <w:div w:id="6572711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04946">
                  <w:marLeft w:val="0"/>
                  <w:marRight w:val="0"/>
                  <w:marTop w:val="0"/>
                  <w:marBottom w:val="0"/>
                  <w:divBdr>
                    <w:top w:val="none" w:sz="0" w:space="0" w:color="auto"/>
                    <w:left w:val="none" w:sz="0" w:space="0" w:color="auto"/>
                    <w:bottom w:val="none" w:sz="0" w:space="0" w:color="auto"/>
                    <w:right w:val="none" w:sz="0" w:space="0" w:color="auto"/>
                  </w:divBdr>
                </w:div>
                <w:div w:id="12920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08393">
          <w:marLeft w:val="0"/>
          <w:marRight w:val="0"/>
          <w:marTop w:val="0"/>
          <w:marBottom w:val="150"/>
          <w:divBdr>
            <w:top w:val="none" w:sz="0" w:space="0" w:color="auto"/>
            <w:left w:val="none" w:sz="0" w:space="0" w:color="auto"/>
            <w:bottom w:val="none" w:sz="0" w:space="0" w:color="auto"/>
            <w:right w:val="none" w:sz="0" w:space="0" w:color="auto"/>
          </w:divBdr>
          <w:divsChild>
            <w:div w:id="167911085">
              <w:marLeft w:val="0"/>
              <w:marRight w:val="0"/>
              <w:marTop w:val="0"/>
              <w:marBottom w:val="300"/>
              <w:divBdr>
                <w:top w:val="single" w:sz="6" w:space="0" w:color="FFFFFF"/>
                <w:left w:val="single" w:sz="6" w:space="0" w:color="FFFFFF"/>
                <w:bottom w:val="single" w:sz="6" w:space="0" w:color="FFFFFF"/>
                <w:right w:val="single" w:sz="6" w:space="0" w:color="FFFFFF"/>
              </w:divBdr>
              <w:divsChild>
                <w:div w:id="1879199813">
                  <w:marLeft w:val="0"/>
                  <w:marRight w:val="0"/>
                  <w:marTop w:val="0"/>
                  <w:marBottom w:val="0"/>
                  <w:divBdr>
                    <w:top w:val="none" w:sz="0" w:space="0" w:color="FFFFFF"/>
                    <w:left w:val="none" w:sz="0" w:space="0" w:color="FFFFFF"/>
                    <w:bottom w:val="single" w:sz="6" w:space="0" w:color="FFFFFF"/>
                    <w:right w:val="none" w:sz="0" w:space="0" w:color="FFFFFF"/>
                  </w:divBdr>
                </w:div>
                <w:div w:id="317419545">
                  <w:marLeft w:val="0"/>
                  <w:marRight w:val="0"/>
                  <w:marTop w:val="0"/>
                  <w:marBottom w:val="0"/>
                  <w:divBdr>
                    <w:top w:val="none" w:sz="0" w:space="0" w:color="auto"/>
                    <w:left w:val="none" w:sz="0" w:space="0" w:color="auto"/>
                    <w:bottom w:val="none" w:sz="0" w:space="0" w:color="auto"/>
                    <w:right w:val="none" w:sz="0" w:space="0" w:color="auto"/>
                  </w:divBdr>
                </w:div>
                <w:div w:id="9055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0041">
          <w:marLeft w:val="0"/>
          <w:marRight w:val="0"/>
          <w:marTop w:val="0"/>
          <w:marBottom w:val="150"/>
          <w:divBdr>
            <w:top w:val="none" w:sz="0" w:space="0" w:color="auto"/>
            <w:left w:val="none" w:sz="0" w:space="0" w:color="auto"/>
            <w:bottom w:val="none" w:sz="0" w:space="0" w:color="auto"/>
            <w:right w:val="none" w:sz="0" w:space="0" w:color="auto"/>
          </w:divBdr>
          <w:divsChild>
            <w:div w:id="800810062">
              <w:marLeft w:val="0"/>
              <w:marRight w:val="0"/>
              <w:marTop w:val="0"/>
              <w:marBottom w:val="300"/>
              <w:divBdr>
                <w:top w:val="single" w:sz="6" w:space="0" w:color="FFFFFF"/>
                <w:left w:val="single" w:sz="6" w:space="0" w:color="FFFFFF"/>
                <w:bottom w:val="single" w:sz="6" w:space="0" w:color="FFFFFF"/>
                <w:right w:val="single" w:sz="6" w:space="0" w:color="FFFFFF"/>
              </w:divBdr>
              <w:divsChild>
                <w:div w:id="2089571209">
                  <w:marLeft w:val="0"/>
                  <w:marRight w:val="0"/>
                  <w:marTop w:val="0"/>
                  <w:marBottom w:val="0"/>
                  <w:divBdr>
                    <w:top w:val="none" w:sz="0" w:space="0" w:color="FFFFFF"/>
                    <w:left w:val="none" w:sz="0" w:space="0" w:color="FFFFFF"/>
                    <w:bottom w:val="single" w:sz="6" w:space="0" w:color="FFFFFF"/>
                    <w:right w:val="none" w:sz="0" w:space="0" w:color="FFFFFF"/>
                  </w:divBdr>
                </w:div>
                <w:div w:id="1486318020">
                  <w:marLeft w:val="0"/>
                  <w:marRight w:val="0"/>
                  <w:marTop w:val="0"/>
                  <w:marBottom w:val="0"/>
                  <w:divBdr>
                    <w:top w:val="none" w:sz="0" w:space="0" w:color="auto"/>
                    <w:left w:val="none" w:sz="0" w:space="0" w:color="auto"/>
                    <w:bottom w:val="none" w:sz="0" w:space="0" w:color="auto"/>
                    <w:right w:val="none" w:sz="0" w:space="0" w:color="auto"/>
                  </w:divBdr>
                </w:div>
                <w:div w:id="11651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8782">
          <w:marLeft w:val="0"/>
          <w:marRight w:val="0"/>
          <w:marTop w:val="0"/>
          <w:marBottom w:val="150"/>
          <w:divBdr>
            <w:top w:val="none" w:sz="0" w:space="0" w:color="auto"/>
            <w:left w:val="none" w:sz="0" w:space="0" w:color="auto"/>
            <w:bottom w:val="none" w:sz="0" w:space="0" w:color="auto"/>
            <w:right w:val="none" w:sz="0" w:space="0" w:color="auto"/>
          </w:divBdr>
          <w:divsChild>
            <w:div w:id="275909431">
              <w:marLeft w:val="0"/>
              <w:marRight w:val="0"/>
              <w:marTop w:val="0"/>
              <w:marBottom w:val="300"/>
              <w:divBdr>
                <w:top w:val="single" w:sz="6" w:space="0" w:color="FFFFFF"/>
                <w:left w:val="single" w:sz="6" w:space="0" w:color="FFFFFF"/>
                <w:bottom w:val="single" w:sz="6" w:space="0" w:color="FFFFFF"/>
                <w:right w:val="single" w:sz="6" w:space="0" w:color="FFFFFF"/>
              </w:divBdr>
              <w:divsChild>
                <w:div w:id="396786126">
                  <w:marLeft w:val="0"/>
                  <w:marRight w:val="0"/>
                  <w:marTop w:val="0"/>
                  <w:marBottom w:val="0"/>
                  <w:divBdr>
                    <w:top w:val="none" w:sz="0" w:space="0" w:color="FFFFFF"/>
                    <w:left w:val="none" w:sz="0" w:space="0" w:color="FFFFFF"/>
                    <w:bottom w:val="single" w:sz="6" w:space="0" w:color="FFFFFF"/>
                    <w:right w:val="none" w:sz="0" w:space="0" w:color="FFFFFF"/>
                  </w:divBdr>
                </w:div>
                <w:div w:id="1920288974">
                  <w:marLeft w:val="0"/>
                  <w:marRight w:val="0"/>
                  <w:marTop w:val="0"/>
                  <w:marBottom w:val="0"/>
                  <w:divBdr>
                    <w:top w:val="none" w:sz="0" w:space="0" w:color="auto"/>
                    <w:left w:val="none" w:sz="0" w:space="0" w:color="auto"/>
                    <w:bottom w:val="none" w:sz="0" w:space="0" w:color="auto"/>
                    <w:right w:val="none" w:sz="0" w:space="0" w:color="auto"/>
                  </w:divBdr>
                </w:div>
                <w:div w:id="14401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25325">
      <w:bodyDiv w:val="1"/>
      <w:marLeft w:val="0"/>
      <w:marRight w:val="0"/>
      <w:marTop w:val="0"/>
      <w:marBottom w:val="0"/>
      <w:divBdr>
        <w:top w:val="none" w:sz="0" w:space="0" w:color="auto"/>
        <w:left w:val="none" w:sz="0" w:space="0" w:color="auto"/>
        <w:bottom w:val="none" w:sz="0" w:space="0" w:color="auto"/>
        <w:right w:val="none" w:sz="0" w:space="0" w:color="auto"/>
      </w:divBdr>
      <w:divsChild>
        <w:div w:id="754202657">
          <w:marLeft w:val="0"/>
          <w:marRight w:val="0"/>
          <w:marTop w:val="0"/>
          <w:marBottom w:val="0"/>
          <w:divBdr>
            <w:top w:val="none" w:sz="0" w:space="0" w:color="auto"/>
            <w:left w:val="none" w:sz="0" w:space="0" w:color="auto"/>
            <w:bottom w:val="none" w:sz="0" w:space="0" w:color="auto"/>
            <w:right w:val="none" w:sz="0" w:space="0" w:color="auto"/>
          </w:divBdr>
        </w:div>
      </w:divsChild>
    </w:div>
    <w:div w:id="1721704655">
      <w:bodyDiv w:val="1"/>
      <w:marLeft w:val="0"/>
      <w:marRight w:val="0"/>
      <w:marTop w:val="0"/>
      <w:marBottom w:val="0"/>
      <w:divBdr>
        <w:top w:val="none" w:sz="0" w:space="0" w:color="auto"/>
        <w:left w:val="none" w:sz="0" w:space="0" w:color="auto"/>
        <w:bottom w:val="none" w:sz="0" w:space="0" w:color="auto"/>
        <w:right w:val="none" w:sz="0" w:space="0" w:color="auto"/>
      </w:divBdr>
      <w:divsChild>
        <w:div w:id="1319845812">
          <w:marLeft w:val="0"/>
          <w:marRight w:val="0"/>
          <w:marTop w:val="0"/>
          <w:marBottom w:val="0"/>
          <w:divBdr>
            <w:top w:val="none" w:sz="0" w:space="0" w:color="auto"/>
            <w:left w:val="none" w:sz="0" w:space="0" w:color="auto"/>
            <w:bottom w:val="none" w:sz="0" w:space="0" w:color="auto"/>
            <w:right w:val="none" w:sz="0" w:space="0" w:color="auto"/>
          </w:divBdr>
          <w:divsChild>
            <w:div w:id="2090686102">
              <w:marLeft w:val="0"/>
              <w:marRight w:val="0"/>
              <w:marTop w:val="0"/>
              <w:marBottom w:val="0"/>
              <w:divBdr>
                <w:top w:val="none" w:sz="0" w:space="0" w:color="auto"/>
                <w:left w:val="none" w:sz="0" w:space="0" w:color="auto"/>
                <w:bottom w:val="none" w:sz="0" w:space="0" w:color="auto"/>
                <w:right w:val="none" w:sz="0" w:space="0" w:color="auto"/>
              </w:divBdr>
              <w:divsChild>
                <w:div w:id="191456173">
                  <w:marLeft w:val="0"/>
                  <w:marRight w:val="0"/>
                  <w:marTop w:val="0"/>
                  <w:marBottom w:val="0"/>
                  <w:divBdr>
                    <w:top w:val="none" w:sz="0" w:space="0" w:color="auto"/>
                    <w:left w:val="none" w:sz="0" w:space="0" w:color="auto"/>
                    <w:bottom w:val="none" w:sz="0" w:space="0" w:color="auto"/>
                    <w:right w:val="none" w:sz="0" w:space="0" w:color="auto"/>
                  </w:divBdr>
                  <w:divsChild>
                    <w:div w:id="1418870342">
                      <w:marLeft w:val="0"/>
                      <w:marRight w:val="0"/>
                      <w:marTop w:val="150"/>
                      <w:marBottom w:val="150"/>
                      <w:divBdr>
                        <w:top w:val="none" w:sz="0" w:space="0" w:color="auto"/>
                        <w:left w:val="none" w:sz="0" w:space="0" w:color="auto"/>
                        <w:bottom w:val="none" w:sz="0" w:space="0" w:color="auto"/>
                        <w:right w:val="none" w:sz="0" w:space="0" w:color="auto"/>
                      </w:divBdr>
                      <w:divsChild>
                        <w:div w:id="1434738220">
                          <w:marLeft w:val="0"/>
                          <w:marRight w:val="0"/>
                          <w:marTop w:val="0"/>
                          <w:marBottom w:val="0"/>
                          <w:divBdr>
                            <w:top w:val="none" w:sz="0" w:space="0" w:color="auto"/>
                            <w:left w:val="none" w:sz="0" w:space="0" w:color="auto"/>
                            <w:bottom w:val="none" w:sz="0" w:space="0" w:color="auto"/>
                            <w:right w:val="none" w:sz="0" w:space="0" w:color="auto"/>
                          </w:divBdr>
                          <w:divsChild>
                            <w:div w:id="755516176">
                              <w:marLeft w:val="0"/>
                              <w:marRight w:val="0"/>
                              <w:marTop w:val="0"/>
                              <w:marBottom w:val="0"/>
                              <w:divBdr>
                                <w:top w:val="none" w:sz="0" w:space="0" w:color="auto"/>
                                <w:left w:val="none" w:sz="0" w:space="0" w:color="auto"/>
                                <w:bottom w:val="none" w:sz="0" w:space="0" w:color="auto"/>
                                <w:right w:val="none" w:sz="0" w:space="0" w:color="auto"/>
                              </w:divBdr>
                              <w:divsChild>
                                <w:div w:id="1345523070">
                                  <w:marLeft w:val="0"/>
                                  <w:marRight w:val="0"/>
                                  <w:marTop w:val="0"/>
                                  <w:marBottom w:val="0"/>
                                  <w:divBdr>
                                    <w:top w:val="none" w:sz="0" w:space="0" w:color="auto"/>
                                    <w:left w:val="none" w:sz="0" w:space="0" w:color="auto"/>
                                    <w:bottom w:val="none" w:sz="0" w:space="0" w:color="auto"/>
                                    <w:right w:val="none" w:sz="0" w:space="0" w:color="auto"/>
                                  </w:divBdr>
                                  <w:divsChild>
                                    <w:div w:id="6804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048508">
      <w:bodyDiv w:val="1"/>
      <w:marLeft w:val="0"/>
      <w:marRight w:val="0"/>
      <w:marTop w:val="0"/>
      <w:marBottom w:val="0"/>
      <w:divBdr>
        <w:top w:val="none" w:sz="0" w:space="0" w:color="auto"/>
        <w:left w:val="none" w:sz="0" w:space="0" w:color="auto"/>
        <w:bottom w:val="none" w:sz="0" w:space="0" w:color="auto"/>
        <w:right w:val="none" w:sz="0" w:space="0" w:color="auto"/>
      </w:divBdr>
    </w:div>
    <w:div w:id="1722822512">
      <w:bodyDiv w:val="1"/>
      <w:marLeft w:val="0"/>
      <w:marRight w:val="0"/>
      <w:marTop w:val="0"/>
      <w:marBottom w:val="0"/>
      <w:divBdr>
        <w:top w:val="none" w:sz="0" w:space="0" w:color="auto"/>
        <w:left w:val="none" w:sz="0" w:space="0" w:color="auto"/>
        <w:bottom w:val="none" w:sz="0" w:space="0" w:color="auto"/>
        <w:right w:val="none" w:sz="0" w:space="0" w:color="auto"/>
      </w:divBdr>
      <w:divsChild>
        <w:div w:id="527834300">
          <w:marLeft w:val="0"/>
          <w:marRight w:val="0"/>
          <w:marTop w:val="0"/>
          <w:marBottom w:val="0"/>
          <w:divBdr>
            <w:top w:val="none" w:sz="0" w:space="0" w:color="auto"/>
            <w:left w:val="none" w:sz="0" w:space="0" w:color="auto"/>
            <w:bottom w:val="none" w:sz="0" w:space="0" w:color="auto"/>
            <w:right w:val="none" w:sz="0" w:space="0" w:color="auto"/>
          </w:divBdr>
          <w:divsChild>
            <w:div w:id="152374310">
              <w:marLeft w:val="0"/>
              <w:marRight w:val="0"/>
              <w:marTop w:val="0"/>
              <w:marBottom w:val="0"/>
              <w:divBdr>
                <w:top w:val="none" w:sz="0" w:space="0" w:color="auto"/>
                <w:left w:val="none" w:sz="0" w:space="0" w:color="auto"/>
                <w:bottom w:val="none" w:sz="0" w:space="0" w:color="auto"/>
                <w:right w:val="none" w:sz="0" w:space="0" w:color="auto"/>
              </w:divBdr>
              <w:divsChild>
                <w:div w:id="2142454505">
                  <w:marLeft w:val="0"/>
                  <w:marRight w:val="0"/>
                  <w:marTop w:val="0"/>
                  <w:marBottom w:val="0"/>
                  <w:divBdr>
                    <w:top w:val="none" w:sz="0" w:space="0" w:color="auto"/>
                    <w:left w:val="none" w:sz="0" w:space="0" w:color="auto"/>
                    <w:bottom w:val="none" w:sz="0" w:space="0" w:color="auto"/>
                    <w:right w:val="none" w:sz="0" w:space="0" w:color="auto"/>
                  </w:divBdr>
                  <w:divsChild>
                    <w:div w:id="1533811143">
                      <w:marLeft w:val="0"/>
                      <w:marRight w:val="0"/>
                      <w:marTop w:val="0"/>
                      <w:marBottom w:val="0"/>
                      <w:divBdr>
                        <w:top w:val="none" w:sz="0" w:space="0" w:color="auto"/>
                        <w:left w:val="none" w:sz="0" w:space="0" w:color="auto"/>
                        <w:bottom w:val="none" w:sz="0" w:space="0" w:color="auto"/>
                        <w:right w:val="none" w:sz="0" w:space="0" w:color="auto"/>
                      </w:divBdr>
                      <w:divsChild>
                        <w:div w:id="1019695382">
                          <w:marLeft w:val="0"/>
                          <w:marRight w:val="0"/>
                          <w:marTop w:val="0"/>
                          <w:marBottom w:val="0"/>
                          <w:divBdr>
                            <w:top w:val="none" w:sz="0" w:space="0" w:color="auto"/>
                            <w:left w:val="none" w:sz="0" w:space="0" w:color="auto"/>
                            <w:bottom w:val="none" w:sz="0" w:space="0" w:color="auto"/>
                            <w:right w:val="none" w:sz="0" w:space="0" w:color="auto"/>
                          </w:divBdr>
                          <w:divsChild>
                            <w:div w:id="17019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826651">
      <w:bodyDiv w:val="1"/>
      <w:marLeft w:val="0"/>
      <w:marRight w:val="0"/>
      <w:marTop w:val="0"/>
      <w:marBottom w:val="0"/>
      <w:divBdr>
        <w:top w:val="none" w:sz="0" w:space="0" w:color="auto"/>
        <w:left w:val="none" w:sz="0" w:space="0" w:color="auto"/>
        <w:bottom w:val="none" w:sz="0" w:space="0" w:color="auto"/>
        <w:right w:val="none" w:sz="0" w:space="0" w:color="auto"/>
      </w:divBdr>
    </w:div>
    <w:div w:id="1723291154">
      <w:bodyDiv w:val="1"/>
      <w:marLeft w:val="0"/>
      <w:marRight w:val="0"/>
      <w:marTop w:val="0"/>
      <w:marBottom w:val="0"/>
      <w:divBdr>
        <w:top w:val="none" w:sz="0" w:space="0" w:color="auto"/>
        <w:left w:val="none" w:sz="0" w:space="0" w:color="auto"/>
        <w:bottom w:val="none" w:sz="0" w:space="0" w:color="auto"/>
        <w:right w:val="none" w:sz="0" w:space="0" w:color="auto"/>
      </w:divBdr>
      <w:divsChild>
        <w:div w:id="1763642385">
          <w:marLeft w:val="0"/>
          <w:marRight w:val="0"/>
          <w:marTop w:val="0"/>
          <w:marBottom w:val="150"/>
          <w:divBdr>
            <w:top w:val="none" w:sz="0" w:space="0" w:color="auto"/>
            <w:left w:val="none" w:sz="0" w:space="0" w:color="auto"/>
            <w:bottom w:val="none" w:sz="0" w:space="0" w:color="auto"/>
            <w:right w:val="none" w:sz="0" w:space="0" w:color="auto"/>
          </w:divBdr>
          <w:divsChild>
            <w:div w:id="46153612">
              <w:marLeft w:val="0"/>
              <w:marRight w:val="0"/>
              <w:marTop w:val="0"/>
              <w:marBottom w:val="300"/>
              <w:divBdr>
                <w:top w:val="single" w:sz="6" w:space="0" w:color="FFFFFF"/>
                <w:left w:val="single" w:sz="6" w:space="0" w:color="FFFFFF"/>
                <w:bottom w:val="single" w:sz="6" w:space="0" w:color="FFFFFF"/>
                <w:right w:val="single" w:sz="6" w:space="0" w:color="FFFFFF"/>
              </w:divBdr>
              <w:divsChild>
                <w:div w:id="790905480">
                  <w:marLeft w:val="0"/>
                  <w:marRight w:val="0"/>
                  <w:marTop w:val="0"/>
                  <w:marBottom w:val="0"/>
                  <w:divBdr>
                    <w:top w:val="none" w:sz="0" w:space="0" w:color="auto"/>
                    <w:left w:val="none" w:sz="0" w:space="0" w:color="auto"/>
                    <w:bottom w:val="none" w:sz="0" w:space="0" w:color="auto"/>
                    <w:right w:val="none" w:sz="0" w:space="0" w:color="auto"/>
                  </w:divBdr>
                </w:div>
                <w:div w:id="7810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1789">
          <w:marLeft w:val="0"/>
          <w:marRight w:val="0"/>
          <w:marTop w:val="0"/>
          <w:marBottom w:val="150"/>
          <w:divBdr>
            <w:top w:val="none" w:sz="0" w:space="0" w:color="auto"/>
            <w:left w:val="none" w:sz="0" w:space="0" w:color="auto"/>
            <w:bottom w:val="none" w:sz="0" w:space="0" w:color="auto"/>
            <w:right w:val="none" w:sz="0" w:space="0" w:color="auto"/>
          </w:divBdr>
          <w:divsChild>
            <w:div w:id="719671155">
              <w:marLeft w:val="0"/>
              <w:marRight w:val="0"/>
              <w:marTop w:val="0"/>
              <w:marBottom w:val="300"/>
              <w:divBdr>
                <w:top w:val="single" w:sz="6" w:space="0" w:color="FFFFFF"/>
                <w:left w:val="single" w:sz="6" w:space="0" w:color="FFFFFF"/>
                <w:bottom w:val="single" w:sz="6" w:space="0" w:color="FFFFFF"/>
                <w:right w:val="single" w:sz="6" w:space="0" w:color="FFFFFF"/>
              </w:divBdr>
              <w:divsChild>
                <w:div w:id="1997101069">
                  <w:marLeft w:val="0"/>
                  <w:marRight w:val="0"/>
                  <w:marTop w:val="0"/>
                  <w:marBottom w:val="0"/>
                  <w:divBdr>
                    <w:top w:val="none" w:sz="0" w:space="0" w:color="FFFFFF"/>
                    <w:left w:val="none" w:sz="0" w:space="0" w:color="FFFFFF"/>
                    <w:bottom w:val="single" w:sz="6" w:space="0" w:color="FFFFFF"/>
                    <w:right w:val="none" w:sz="0" w:space="0" w:color="FFFFFF"/>
                  </w:divBdr>
                </w:div>
                <w:div w:id="2074887391">
                  <w:marLeft w:val="0"/>
                  <w:marRight w:val="0"/>
                  <w:marTop w:val="0"/>
                  <w:marBottom w:val="0"/>
                  <w:divBdr>
                    <w:top w:val="none" w:sz="0" w:space="0" w:color="auto"/>
                    <w:left w:val="none" w:sz="0" w:space="0" w:color="auto"/>
                    <w:bottom w:val="none" w:sz="0" w:space="0" w:color="auto"/>
                    <w:right w:val="none" w:sz="0" w:space="0" w:color="auto"/>
                  </w:divBdr>
                </w:div>
                <w:div w:id="5593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60284">
          <w:marLeft w:val="0"/>
          <w:marRight w:val="0"/>
          <w:marTop w:val="0"/>
          <w:marBottom w:val="150"/>
          <w:divBdr>
            <w:top w:val="none" w:sz="0" w:space="0" w:color="auto"/>
            <w:left w:val="none" w:sz="0" w:space="0" w:color="auto"/>
            <w:bottom w:val="none" w:sz="0" w:space="0" w:color="auto"/>
            <w:right w:val="none" w:sz="0" w:space="0" w:color="auto"/>
          </w:divBdr>
          <w:divsChild>
            <w:div w:id="204172720">
              <w:marLeft w:val="0"/>
              <w:marRight w:val="0"/>
              <w:marTop w:val="0"/>
              <w:marBottom w:val="300"/>
              <w:divBdr>
                <w:top w:val="single" w:sz="6" w:space="0" w:color="FFFFFF"/>
                <w:left w:val="single" w:sz="6" w:space="0" w:color="FFFFFF"/>
                <w:bottom w:val="single" w:sz="6" w:space="0" w:color="FFFFFF"/>
                <w:right w:val="single" w:sz="6" w:space="0" w:color="FFFFFF"/>
              </w:divBdr>
              <w:divsChild>
                <w:div w:id="892352294">
                  <w:marLeft w:val="0"/>
                  <w:marRight w:val="0"/>
                  <w:marTop w:val="0"/>
                  <w:marBottom w:val="0"/>
                  <w:divBdr>
                    <w:top w:val="none" w:sz="0" w:space="0" w:color="FFFFFF"/>
                    <w:left w:val="none" w:sz="0" w:space="0" w:color="FFFFFF"/>
                    <w:bottom w:val="single" w:sz="6" w:space="0" w:color="FFFFFF"/>
                    <w:right w:val="none" w:sz="0" w:space="0" w:color="FFFFFF"/>
                  </w:divBdr>
                </w:div>
                <w:div w:id="1239558788">
                  <w:marLeft w:val="0"/>
                  <w:marRight w:val="0"/>
                  <w:marTop w:val="0"/>
                  <w:marBottom w:val="0"/>
                  <w:divBdr>
                    <w:top w:val="none" w:sz="0" w:space="0" w:color="auto"/>
                    <w:left w:val="none" w:sz="0" w:space="0" w:color="auto"/>
                    <w:bottom w:val="none" w:sz="0" w:space="0" w:color="auto"/>
                    <w:right w:val="none" w:sz="0" w:space="0" w:color="auto"/>
                  </w:divBdr>
                </w:div>
                <w:div w:id="5882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9320">
          <w:marLeft w:val="0"/>
          <w:marRight w:val="0"/>
          <w:marTop w:val="0"/>
          <w:marBottom w:val="150"/>
          <w:divBdr>
            <w:top w:val="none" w:sz="0" w:space="0" w:color="auto"/>
            <w:left w:val="none" w:sz="0" w:space="0" w:color="auto"/>
            <w:bottom w:val="none" w:sz="0" w:space="0" w:color="auto"/>
            <w:right w:val="none" w:sz="0" w:space="0" w:color="auto"/>
          </w:divBdr>
          <w:divsChild>
            <w:div w:id="1820879440">
              <w:marLeft w:val="0"/>
              <w:marRight w:val="0"/>
              <w:marTop w:val="0"/>
              <w:marBottom w:val="300"/>
              <w:divBdr>
                <w:top w:val="single" w:sz="6" w:space="0" w:color="FFFFFF"/>
                <w:left w:val="single" w:sz="6" w:space="0" w:color="FFFFFF"/>
                <w:bottom w:val="single" w:sz="6" w:space="0" w:color="FFFFFF"/>
                <w:right w:val="single" w:sz="6" w:space="0" w:color="FFFFFF"/>
              </w:divBdr>
              <w:divsChild>
                <w:div w:id="249430161">
                  <w:marLeft w:val="0"/>
                  <w:marRight w:val="0"/>
                  <w:marTop w:val="0"/>
                  <w:marBottom w:val="0"/>
                  <w:divBdr>
                    <w:top w:val="none" w:sz="0" w:space="0" w:color="FFFFFF"/>
                    <w:left w:val="none" w:sz="0" w:space="0" w:color="FFFFFF"/>
                    <w:bottom w:val="single" w:sz="6" w:space="0" w:color="FFFFFF"/>
                    <w:right w:val="none" w:sz="0" w:space="0" w:color="FFFFFF"/>
                  </w:divBdr>
                </w:div>
                <w:div w:id="1054738709">
                  <w:marLeft w:val="0"/>
                  <w:marRight w:val="0"/>
                  <w:marTop w:val="0"/>
                  <w:marBottom w:val="0"/>
                  <w:divBdr>
                    <w:top w:val="none" w:sz="0" w:space="0" w:color="auto"/>
                    <w:left w:val="none" w:sz="0" w:space="0" w:color="auto"/>
                    <w:bottom w:val="none" w:sz="0" w:space="0" w:color="auto"/>
                    <w:right w:val="none" w:sz="0" w:space="0" w:color="auto"/>
                  </w:divBdr>
                </w:div>
                <w:div w:id="1113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362419">
      <w:bodyDiv w:val="1"/>
      <w:marLeft w:val="0"/>
      <w:marRight w:val="0"/>
      <w:marTop w:val="0"/>
      <w:marBottom w:val="0"/>
      <w:divBdr>
        <w:top w:val="none" w:sz="0" w:space="0" w:color="auto"/>
        <w:left w:val="none" w:sz="0" w:space="0" w:color="auto"/>
        <w:bottom w:val="none" w:sz="0" w:space="0" w:color="auto"/>
        <w:right w:val="none" w:sz="0" w:space="0" w:color="auto"/>
      </w:divBdr>
    </w:div>
    <w:div w:id="1723403983">
      <w:bodyDiv w:val="1"/>
      <w:marLeft w:val="0"/>
      <w:marRight w:val="0"/>
      <w:marTop w:val="0"/>
      <w:marBottom w:val="0"/>
      <w:divBdr>
        <w:top w:val="none" w:sz="0" w:space="0" w:color="auto"/>
        <w:left w:val="none" w:sz="0" w:space="0" w:color="auto"/>
        <w:bottom w:val="none" w:sz="0" w:space="0" w:color="auto"/>
        <w:right w:val="none" w:sz="0" w:space="0" w:color="auto"/>
      </w:divBdr>
    </w:div>
    <w:div w:id="1723476048">
      <w:bodyDiv w:val="1"/>
      <w:marLeft w:val="0"/>
      <w:marRight w:val="0"/>
      <w:marTop w:val="0"/>
      <w:marBottom w:val="0"/>
      <w:divBdr>
        <w:top w:val="none" w:sz="0" w:space="0" w:color="auto"/>
        <w:left w:val="none" w:sz="0" w:space="0" w:color="auto"/>
        <w:bottom w:val="none" w:sz="0" w:space="0" w:color="auto"/>
        <w:right w:val="none" w:sz="0" w:space="0" w:color="auto"/>
      </w:divBdr>
      <w:divsChild>
        <w:div w:id="446780586">
          <w:marLeft w:val="0"/>
          <w:marRight w:val="0"/>
          <w:marTop w:val="0"/>
          <w:marBottom w:val="150"/>
          <w:divBdr>
            <w:top w:val="none" w:sz="0" w:space="0" w:color="auto"/>
            <w:left w:val="none" w:sz="0" w:space="0" w:color="auto"/>
            <w:bottom w:val="none" w:sz="0" w:space="0" w:color="auto"/>
            <w:right w:val="none" w:sz="0" w:space="0" w:color="auto"/>
          </w:divBdr>
          <w:divsChild>
            <w:div w:id="2009861588">
              <w:marLeft w:val="0"/>
              <w:marRight w:val="0"/>
              <w:marTop w:val="0"/>
              <w:marBottom w:val="300"/>
              <w:divBdr>
                <w:top w:val="single" w:sz="6" w:space="0" w:color="FFFFFF"/>
                <w:left w:val="single" w:sz="6" w:space="0" w:color="FFFFFF"/>
                <w:bottom w:val="single" w:sz="6" w:space="0" w:color="FFFFFF"/>
                <w:right w:val="single" w:sz="6" w:space="0" w:color="FFFFFF"/>
              </w:divBdr>
              <w:divsChild>
                <w:div w:id="1628974401">
                  <w:marLeft w:val="0"/>
                  <w:marRight w:val="0"/>
                  <w:marTop w:val="0"/>
                  <w:marBottom w:val="0"/>
                  <w:divBdr>
                    <w:top w:val="none" w:sz="0" w:space="0" w:color="auto"/>
                    <w:left w:val="none" w:sz="0" w:space="0" w:color="auto"/>
                    <w:bottom w:val="none" w:sz="0" w:space="0" w:color="auto"/>
                    <w:right w:val="none" w:sz="0" w:space="0" w:color="auto"/>
                  </w:divBdr>
                </w:div>
                <w:div w:id="17582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1778">
          <w:marLeft w:val="0"/>
          <w:marRight w:val="0"/>
          <w:marTop w:val="0"/>
          <w:marBottom w:val="150"/>
          <w:divBdr>
            <w:top w:val="none" w:sz="0" w:space="0" w:color="auto"/>
            <w:left w:val="none" w:sz="0" w:space="0" w:color="auto"/>
            <w:bottom w:val="none" w:sz="0" w:space="0" w:color="auto"/>
            <w:right w:val="none" w:sz="0" w:space="0" w:color="auto"/>
          </w:divBdr>
          <w:divsChild>
            <w:div w:id="178013536">
              <w:marLeft w:val="0"/>
              <w:marRight w:val="0"/>
              <w:marTop w:val="0"/>
              <w:marBottom w:val="300"/>
              <w:divBdr>
                <w:top w:val="single" w:sz="6" w:space="0" w:color="FFFFFF"/>
                <w:left w:val="single" w:sz="6" w:space="0" w:color="FFFFFF"/>
                <w:bottom w:val="single" w:sz="6" w:space="0" w:color="FFFFFF"/>
                <w:right w:val="single" w:sz="6" w:space="0" w:color="FFFFFF"/>
              </w:divBdr>
              <w:divsChild>
                <w:div w:id="547767359">
                  <w:marLeft w:val="0"/>
                  <w:marRight w:val="0"/>
                  <w:marTop w:val="0"/>
                  <w:marBottom w:val="0"/>
                  <w:divBdr>
                    <w:top w:val="none" w:sz="0" w:space="0" w:color="FFFFFF"/>
                    <w:left w:val="none" w:sz="0" w:space="0" w:color="FFFFFF"/>
                    <w:bottom w:val="single" w:sz="6" w:space="0" w:color="FFFFFF"/>
                    <w:right w:val="none" w:sz="0" w:space="0" w:color="FFFFFF"/>
                  </w:divBdr>
                </w:div>
                <w:div w:id="1201741913">
                  <w:marLeft w:val="0"/>
                  <w:marRight w:val="0"/>
                  <w:marTop w:val="0"/>
                  <w:marBottom w:val="0"/>
                  <w:divBdr>
                    <w:top w:val="none" w:sz="0" w:space="0" w:color="auto"/>
                    <w:left w:val="none" w:sz="0" w:space="0" w:color="auto"/>
                    <w:bottom w:val="none" w:sz="0" w:space="0" w:color="auto"/>
                    <w:right w:val="none" w:sz="0" w:space="0" w:color="auto"/>
                  </w:divBdr>
                </w:div>
                <w:div w:id="3937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2041">
          <w:marLeft w:val="0"/>
          <w:marRight w:val="0"/>
          <w:marTop w:val="0"/>
          <w:marBottom w:val="150"/>
          <w:divBdr>
            <w:top w:val="none" w:sz="0" w:space="0" w:color="auto"/>
            <w:left w:val="none" w:sz="0" w:space="0" w:color="auto"/>
            <w:bottom w:val="none" w:sz="0" w:space="0" w:color="auto"/>
            <w:right w:val="none" w:sz="0" w:space="0" w:color="auto"/>
          </w:divBdr>
          <w:divsChild>
            <w:div w:id="675112716">
              <w:marLeft w:val="0"/>
              <w:marRight w:val="0"/>
              <w:marTop w:val="0"/>
              <w:marBottom w:val="300"/>
              <w:divBdr>
                <w:top w:val="single" w:sz="6" w:space="0" w:color="FFFFFF"/>
                <w:left w:val="single" w:sz="6" w:space="0" w:color="FFFFFF"/>
                <w:bottom w:val="single" w:sz="6" w:space="0" w:color="FFFFFF"/>
                <w:right w:val="single" w:sz="6" w:space="0" w:color="FFFFFF"/>
              </w:divBdr>
              <w:divsChild>
                <w:div w:id="1282420854">
                  <w:marLeft w:val="0"/>
                  <w:marRight w:val="0"/>
                  <w:marTop w:val="0"/>
                  <w:marBottom w:val="0"/>
                  <w:divBdr>
                    <w:top w:val="none" w:sz="0" w:space="0" w:color="FFFFFF"/>
                    <w:left w:val="none" w:sz="0" w:space="0" w:color="FFFFFF"/>
                    <w:bottom w:val="single" w:sz="6" w:space="0" w:color="FFFFFF"/>
                    <w:right w:val="none" w:sz="0" w:space="0" w:color="FFFFFF"/>
                  </w:divBdr>
                </w:div>
                <w:div w:id="1068191406">
                  <w:marLeft w:val="0"/>
                  <w:marRight w:val="0"/>
                  <w:marTop w:val="0"/>
                  <w:marBottom w:val="0"/>
                  <w:divBdr>
                    <w:top w:val="none" w:sz="0" w:space="0" w:color="auto"/>
                    <w:left w:val="none" w:sz="0" w:space="0" w:color="auto"/>
                    <w:bottom w:val="none" w:sz="0" w:space="0" w:color="auto"/>
                    <w:right w:val="none" w:sz="0" w:space="0" w:color="auto"/>
                  </w:divBdr>
                </w:div>
                <w:div w:id="18314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99372">
      <w:bodyDiv w:val="1"/>
      <w:marLeft w:val="0"/>
      <w:marRight w:val="0"/>
      <w:marTop w:val="0"/>
      <w:marBottom w:val="0"/>
      <w:divBdr>
        <w:top w:val="none" w:sz="0" w:space="0" w:color="auto"/>
        <w:left w:val="none" w:sz="0" w:space="0" w:color="auto"/>
        <w:bottom w:val="none" w:sz="0" w:space="0" w:color="auto"/>
        <w:right w:val="none" w:sz="0" w:space="0" w:color="auto"/>
      </w:divBdr>
      <w:divsChild>
        <w:div w:id="1987928019">
          <w:marLeft w:val="0"/>
          <w:marRight w:val="0"/>
          <w:marTop w:val="0"/>
          <w:marBottom w:val="150"/>
          <w:divBdr>
            <w:top w:val="none" w:sz="0" w:space="0" w:color="auto"/>
            <w:left w:val="none" w:sz="0" w:space="0" w:color="auto"/>
            <w:bottom w:val="none" w:sz="0" w:space="0" w:color="auto"/>
            <w:right w:val="none" w:sz="0" w:space="0" w:color="auto"/>
          </w:divBdr>
          <w:divsChild>
            <w:div w:id="1419249741">
              <w:marLeft w:val="0"/>
              <w:marRight w:val="0"/>
              <w:marTop w:val="0"/>
              <w:marBottom w:val="300"/>
              <w:divBdr>
                <w:top w:val="single" w:sz="6" w:space="0" w:color="FFFFFF"/>
                <w:left w:val="single" w:sz="6" w:space="0" w:color="FFFFFF"/>
                <w:bottom w:val="single" w:sz="6" w:space="0" w:color="FFFFFF"/>
                <w:right w:val="single" w:sz="6" w:space="0" w:color="FFFFFF"/>
              </w:divBdr>
              <w:divsChild>
                <w:div w:id="204604443">
                  <w:marLeft w:val="0"/>
                  <w:marRight w:val="0"/>
                  <w:marTop w:val="0"/>
                  <w:marBottom w:val="0"/>
                  <w:divBdr>
                    <w:top w:val="none" w:sz="0" w:space="0" w:color="auto"/>
                    <w:left w:val="none" w:sz="0" w:space="0" w:color="auto"/>
                    <w:bottom w:val="none" w:sz="0" w:space="0" w:color="auto"/>
                    <w:right w:val="none" w:sz="0" w:space="0" w:color="auto"/>
                  </w:divBdr>
                </w:div>
                <w:div w:id="14836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0803">
          <w:marLeft w:val="0"/>
          <w:marRight w:val="0"/>
          <w:marTop w:val="0"/>
          <w:marBottom w:val="150"/>
          <w:divBdr>
            <w:top w:val="none" w:sz="0" w:space="0" w:color="auto"/>
            <w:left w:val="none" w:sz="0" w:space="0" w:color="auto"/>
            <w:bottom w:val="none" w:sz="0" w:space="0" w:color="auto"/>
            <w:right w:val="none" w:sz="0" w:space="0" w:color="auto"/>
          </w:divBdr>
          <w:divsChild>
            <w:div w:id="1461340585">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3586">
                  <w:marLeft w:val="0"/>
                  <w:marRight w:val="0"/>
                  <w:marTop w:val="0"/>
                  <w:marBottom w:val="0"/>
                  <w:divBdr>
                    <w:top w:val="none" w:sz="0" w:space="0" w:color="FFFFFF"/>
                    <w:left w:val="none" w:sz="0" w:space="0" w:color="FFFFFF"/>
                    <w:bottom w:val="single" w:sz="6" w:space="0" w:color="FFFFFF"/>
                    <w:right w:val="none" w:sz="0" w:space="0" w:color="FFFFFF"/>
                  </w:divBdr>
                </w:div>
                <w:div w:id="821237665">
                  <w:marLeft w:val="0"/>
                  <w:marRight w:val="0"/>
                  <w:marTop w:val="0"/>
                  <w:marBottom w:val="0"/>
                  <w:divBdr>
                    <w:top w:val="none" w:sz="0" w:space="0" w:color="auto"/>
                    <w:left w:val="none" w:sz="0" w:space="0" w:color="auto"/>
                    <w:bottom w:val="none" w:sz="0" w:space="0" w:color="auto"/>
                    <w:right w:val="none" w:sz="0" w:space="0" w:color="auto"/>
                  </w:divBdr>
                </w:div>
                <w:div w:id="12856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8660">
          <w:marLeft w:val="0"/>
          <w:marRight w:val="0"/>
          <w:marTop w:val="0"/>
          <w:marBottom w:val="150"/>
          <w:divBdr>
            <w:top w:val="none" w:sz="0" w:space="0" w:color="auto"/>
            <w:left w:val="none" w:sz="0" w:space="0" w:color="auto"/>
            <w:bottom w:val="none" w:sz="0" w:space="0" w:color="auto"/>
            <w:right w:val="none" w:sz="0" w:space="0" w:color="auto"/>
          </w:divBdr>
          <w:divsChild>
            <w:div w:id="913516908">
              <w:marLeft w:val="0"/>
              <w:marRight w:val="0"/>
              <w:marTop w:val="0"/>
              <w:marBottom w:val="300"/>
              <w:divBdr>
                <w:top w:val="single" w:sz="6" w:space="0" w:color="FFFFFF"/>
                <w:left w:val="single" w:sz="6" w:space="0" w:color="FFFFFF"/>
                <w:bottom w:val="single" w:sz="6" w:space="0" w:color="FFFFFF"/>
                <w:right w:val="single" w:sz="6" w:space="0" w:color="FFFFFF"/>
              </w:divBdr>
              <w:divsChild>
                <w:div w:id="1658722172">
                  <w:marLeft w:val="0"/>
                  <w:marRight w:val="0"/>
                  <w:marTop w:val="0"/>
                  <w:marBottom w:val="0"/>
                  <w:divBdr>
                    <w:top w:val="none" w:sz="0" w:space="0" w:color="FFFFFF"/>
                    <w:left w:val="none" w:sz="0" w:space="0" w:color="FFFFFF"/>
                    <w:bottom w:val="single" w:sz="6" w:space="0" w:color="FFFFFF"/>
                    <w:right w:val="none" w:sz="0" w:space="0" w:color="FFFFFF"/>
                  </w:divBdr>
                </w:div>
                <w:div w:id="1912543564">
                  <w:marLeft w:val="0"/>
                  <w:marRight w:val="0"/>
                  <w:marTop w:val="0"/>
                  <w:marBottom w:val="0"/>
                  <w:divBdr>
                    <w:top w:val="none" w:sz="0" w:space="0" w:color="auto"/>
                    <w:left w:val="none" w:sz="0" w:space="0" w:color="auto"/>
                    <w:bottom w:val="none" w:sz="0" w:space="0" w:color="auto"/>
                    <w:right w:val="none" w:sz="0" w:space="0" w:color="auto"/>
                  </w:divBdr>
                </w:div>
                <w:div w:id="13680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7703">
          <w:marLeft w:val="0"/>
          <w:marRight w:val="0"/>
          <w:marTop w:val="0"/>
          <w:marBottom w:val="150"/>
          <w:divBdr>
            <w:top w:val="none" w:sz="0" w:space="0" w:color="auto"/>
            <w:left w:val="none" w:sz="0" w:space="0" w:color="auto"/>
            <w:bottom w:val="none" w:sz="0" w:space="0" w:color="auto"/>
            <w:right w:val="none" w:sz="0" w:space="0" w:color="auto"/>
          </w:divBdr>
          <w:divsChild>
            <w:div w:id="2071032933">
              <w:marLeft w:val="0"/>
              <w:marRight w:val="0"/>
              <w:marTop w:val="0"/>
              <w:marBottom w:val="300"/>
              <w:divBdr>
                <w:top w:val="single" w:sz="6" w:space="0" w:color="FFFFFF"/>
                <w:left w:val="single" w:sz="6" w:space="0" w:color="FFFFFF"/>
                <w:bottom w:val="single" w:sz="6" w:space="0" w:color="FFFFFF"/>
                <w:right w:val="single" w:sz="6" w:space="0" w:color="FFFFFF"/>
              </w:divBdr>
              <w:divsChild>
                <w:div w:id="946157144">
                  <w:marLeft w:val="0"/>
                  <w:marRight w:val="0"/>
                  <w:marTop w:val="0"/>
                  <w:marBottom w:val="0"/>
                  <w:divBdr>
                    <w:top w:val="none" w:sz="0" w:space="0" w:color="FFFFFF"/>
                    <w:left w:val="none" w:sz="0" w:space="0" w:color="FFFFFF"/>
                    <w:bottom w:val="single" w:sz="6" w:space="0" w:color="FFFFFF"/>
                    <w:right w:val="none" w:sz="0" w:space="0" w:color="FFFFFF"/>
                  </w:divBdr>
                </w:div>
                <w:div w:id="1950115362">
                  <w:marLeft w:val="0"/>
                  <w:marRight w:val="0"/>
                  <w:marTop w:val="0"/>
                  <w:marBottom w:val="0"/>
                  <w:divBdr>
                    <w:top w:val="none" w:sz="0" w:space="0" w:color="auto"/>
                    <w:left w:val="none" w:sz="0" w:space="0" w:color="auto"/>
                    <w:bottom w:val="none" w:sz="0" w:space="0" w:color="auto"/>
                    <w:right w:val="none" w:sz="0" w:space="0" w:color="auto"/>
                  </w:divBdr>
                </w:div>
                <w:div w:id="2971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4190">
          <w:marLeft w:val="0"/>
          <w:marRight w:val="0"/>
          <w:marTop w:val="0"/>
          <w:marBottom w:val="150"/>
          <w:divBdr>
            <w:top w:val="none" w:sz="0" w:space="0" w:color="auto"/>
            <w:left w:val="none" w:sz="0" w:space="0" w:color="auto"/>
            <w:bottom w:val="none" w:sz="0" w:space="0" w:color="auto"/>
            <w:right w:val="none" w:sz="0" w:space="0" w:color="auto"/>
          </w:divBdr>
          <w:divsChild>
            <w:div w:id="956333874">
              <w:marLeft w:val="0"/>
              <w:marRight w:val="0"/>
              <w:marTop w:val="0"/>
              <w:marBottom w:val="300"/>
              <w:divBdr>
                <w:top w:val="single" w:sz="6" w:space="0" w:color="FFFFFF"/>
                <w:left w:val="single" w:sz="6" w:space="0" w:color="FFFFFF"/>
                <w:bottom w:val="single" w:sz="6" w:space="0" w:color="FFFFFF"/>
                <w:right w:val="single" w:sz="6" w:space="0" w:color="FFFFFF"/>
              </w:divBdr>
              <w:divsChild>
                <w:div w:id="808402766">
                  <w:marLeft w:val="0"/>
                  <w:marRight w:val="0"/>
                  <w:marTop w:val="0"/>
                  <w:marBottom w:val="0"/>
                  <w:divBdr>
                    <w:top w:val="none" w:sz="0" w:space="0" w:color="FFFFFF"/>
                    <w:left w:val="none" w:sz="0" w:space="0" w:color="FFFFFF"/>
                    <w:bottom w:val="single" w:sz="6" w:space="0" w:color="FFFFFF"/>
                    <w:right w:val="none" w:sz="0" w:space="0" w:color="FFFFFF"/>
                  </w:divBdr>
                </w:div>
                <w:div w:id="768162868">
                  <w:marLeft w:val="0"/>
                  <w:marRight w:val="0"/>
                  <w:marTop w:val="0"/>
                  <w:marBottom w:val="0"/>
                  <w:divBdr>
                    <w:top w:val="none" w:sz="0" w:space="0" w:color="auto"/>
                    <w:left w:val="none" w:sz="0" w:space="0" w:color="auto"/>
                    <w:bottom w:val="none" w:sz="0" w:space="0" w:color="auto"/>
                    <w:right w:val="none" w:sz="0" w:space="0" w:color="auto"/>
                  </w:divBdr>
                </w:div>
                <w:div w:id="10517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9264">
      <w:bodyDiv w:val="1"/>
      <w:marLeft w:val="0"/>
      <w:marRight w:val="0"/>
      <w:marTop w:val="0"/>
      <w:marBottom w:val="0"/>
      <w:divBdr>
        <w:top w:val="none" w:sz="0" w:space="0" w:color="auto"/>
        <w:left w:val="none" w:sz="0" w:space="0" w:color="auto"/>
        <w:bottom w:val="none" w:sz="0" w:space="0" w:color="auto"/>
        <w:right w:val="none" w:sz="0" w:space="0" w:color="auto"/>
      </w:divBdr>
      <w:divsChild>
        <w:div w:id="2036345624">
          <w:marLeft w:val="0"/>
          <w:marRight w:val="0"/>
          <w:marTop w:val="0"/>
          <w:marBottom w:val="150"/>
          <w:divBdr>
            <w:top w:val="none" w:sz="0" w:space="0" w:color="auto"/>
            <w:left w:val="none" w:sz="0" w:space="0" w:color="auto"/>
            <w:bottom w:val="none" w:sz="0" w:space="0" w:color="auto"/>
            <w:right w:val="none" w:sz="0" w:space="0" w:color="auto"/>
          </w:divBdr>
          <w:divsChild>
            <w:div w:id="14537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725366346">
                  <w:marLeft w:val="0"/>
                  <w:marRight w:val="0"/>
                  <w:marTop w:val="0"/>
                  <w:marBottom w:val="0"/>
                  <w:divBdr>
                    <w:top w:val="none" w:sz="0" w:space="0" w:color="auto"/>
                    <w:left w:val="none" w:sz="0" w:space="0" w:color="auto"/>
                    <w:bottom w:val="none" w:sz="0" w:space="0" w:color="auto"/>
                    <w:right w:val="none" w:sz="0" w:space="0" w:color="auto"/>
                  </w:divBdr>
                </w:div>
                <w:div w:id="11997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3495">
          <w:marLeft w:val="0"/>
          <w:marRight w:val="0"/>
          <w:marTop w:val="0"/>
          <w:marBottom w:val="150"/>
          <w:divBdr>
            <w:top w:val="none" w:sz="0" w:space="0" w:color="auto"/>
            <w:left w:val="none" w:sz="0" w:space="0" w:color="auto"/>
            <w:bottom w:val="none" w:sz="0" w:space="0" w:color="auto"/>
            <w:right w:val="none" w:sz="0" w:space="0" w:color="auto"/>
          </w:divBdr>
          <w:divsChild>
            <w:div w:id="706177373">
              <w:marLeft w:val="0"/>
              <w:marRight w:val="0"/>
              <w:marTop w:val="0"/>
              <w:marBottom w:val="300"/>
              <w:divBdr>
                <w:top w:val="single" w:sz="6" w:space="0" w:color="FFFFFF"/>
                <w:left w:val="single" w:sz="6" w:space="0" w:color="FFFFFF"/>
                <w:bottom w:val="single" w:sz="6" w:space="0" w:color="FFFFFF"/>
                <w:right w:val="single" w:sz="6" w:space="0" w:color="FFFFFF"/>
              </w:divBdr>
              <w:divsChild>
                <w:div w:id="992486394">
                  <w:marLeft w:val="0"/>
                  <w:marRight w:val="0"/>
                  <w:marTop w:val="0"/>
                  <w:marBottom w:val="0"/>
                  <w:divBdr>
                    <w:top w:val="none" w:sz="0" w:space="0" w:color="FFFFFF"/>
                    <w:left w:val="none" w:sz="0" w:space="0" w:color="FFFFFF"/>
                    <w:bottom w:val="single" w:sz="6" w:space="0" w:color="FFFFFF"/>
                    <w:right w:val="none" w:sz="0" w:space="0" w:color="FFFFFF"/>
                  </w:divBdr>
                </w:div>
                <w:div w:id="1236740868">
                  <w:marLeft w:val="0"/>
                  <w:marRight w:val="0"/>
                  <w:marTop w:val="0"/>
                  <w:marBottom w:val="0"/>
                  <w:divBdr>
                    <w:top w:val="none" w:sz="0" w:space="0" w:color="auto"/>
                    <w:left w:val="none" w:sz="0" w:space="0" w:color="auto"/>
                    <w:bottom w:val="none" w:sz="0" w:space="0" w:color="auto"/>
                    <w:right w:val="none" w:sz="0" w:space="0" w:color="auto"/>
                  </w:divBdr>
                </w:div>
                <w:div w:id="12343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8321">
          <w:marLeft w:val="0"/>
          <w:marRight w:val="0"/>
          <w:marTop w:val="0"/>
          <w:marBottom w:val="150"/>
          <w:divBdr>
            <w:top w:val="none" w:sz="0" w:space="0" w:color="auto"/>
            <w:left w:val="none" w:sz="0" w:space="0" w:color="auto"/>
            <w:bottom w:val="none" w:sz="0" w:space="0" w:color="auto"/>
            <w:right w:val="none" w:sz="0" w:space="0" w:color="auto"/>
          </w:divBdr>
          <w:divsChild>
            <w:div w:id="906115873">
              <w:marLeft w:val="0"/>
              <w:marRight w:val="0"/>
              <w:marTop w:val="0"/>
              <w:marBottom w:val="300"/>
              <w:divBdr>
                <w:top w:val="single" w:sz="6" w:space="0" w:color="FFFFFF"/>
                <w:left w:val="single" w:sz="6" w:space="0" w:color="FFFFFF"/>
                <w:bottom w:val="single" w:sz="6" w:space="0" w:color="FFFFFF"/>
                <w:right w:val="single" w:sz="6" w:space="0" w:color="FFFFFF"/>
              </w:divBdr>
              <w:divsChild>
                <w:div w:id="1294167642">
                  <w:marLeft w:val="0"/>
                  <w:marRight w:val="0"/>
                  <w:marTop w:val="0"/>
                  <w:marBottom w:val="0"/>
                  <w:divBdr>
                    <w:top w:val="none" w:sz="0" w:space="0" w:color="FFFFFF"/>
                    <w:left w:val="none" w:sz="0" w:space="0" w:color="FFFFFF"/>
                    <w:bottom w:val="single" w:sz="6" w:space="0" w:color="FFFFFF"/>
                    <w:right w:val="none" w:sz="0" w:space="0" w:color="FFFFFF"/>
                  </w:divBdr>
                </w:div>
                <w:div w:id="369964882">
                  <w:marLeft w:val="0"/>
                  <w:marRight w:val="0"/>
                  <w:marTop w:val="0"/>
                  <w:marBottom w:val="0"/>
                  <w:divBdr>
                    <w:top w:val="none" w:sz="0" w:space="0" w:color="auto"/>
                    <w:left w:val="none" w:sz="0" w:space="0" w:color="auto"/>
                    <w:bottom w:val="none" w:sz="0" w:space="0" w:color="auto"/>
                    <w:right w:val="none" w:sz="0" w:space="0" w:color="auto"/>
                  </w:divBdr>
                </w:div>
                <w:div w:id="19903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51606">
          <w:marLeft w:val="0"/>
          <w:marRight w:val="0"/>
          <w:marTop w:val="0"/>
          <w:marBottom w:val="150"/>
          <w:divBdr>
            <w:top w:val="none" w:sz="0" w:space="0" w:color="auto"/>
            <w:left w:val="none" w:sz="0" w:space="0" w:color="auto"/>
            <w:bottom w:val="none" w:sz="0" w:space="0" w:color="auto"/>
            <w:right w:val="none" w:sz="0" w:space="0" w:color="auto"/>
          </w:divBdr>
          <w:divsChild>
            <w:div w:id="2045328124">
              <w:marLeft w:val="0"/>
              <w:marRight w:val="0"/>
              <w:marTop w:val="0"/>
              <w:marBottom w:val="300"/>
              <w:divBdr>
                <w:top w:val="single" w:sz="6" w:space="0" w:color="FFFFFF"/>
                <w:left w:val="single" w:sz="6" w:space="0" w:color="FFFFFF"/>
                <w:bottom w:val="single" w:sz="6" w:space="0" w:color="FFFFFF"/>
                <w:right w:val="single" w:sz="6" w:space="0" w:color="FFFFFF"/>
              </w:divBdr>
              <w:divsChild>
                <w:div w:id="1848717344">
                  <w:marLeft w:val="0"/>
                  <w:marRight w:val="0"/>
                  <w:marTop w:val="0"/>
                  <w:marBottom w:val="0"/>
                  <w:divBdr>
                    <w:top w:val="none" w:sz="0" w:space="0" w:color="FFFFFF"/>
                    <w:left w:val="none" w:sz="0" w:space="0" w:color="FFFFFF"/>
                    <w:bottom w:val="single" w:sz="6" w:space="0" w:color="FFFFFF"/>
                    <w:right w:val="none" w:sz="0" w:space="0" w:color="FFFFFF"/>
                  </w:divBdr>
                </w:div>
                <w:div w:id="1189952163">
                  <w:marLeft w:val="0"/>
                  <w:marRight w:val="0"/>
                  <w:marTop w:val="0"/>
                  <w:marBottom w:val="0"/>
                  <w:divBdr>
                    <w:top w:val="none" w:sz="0" w:space="0" w:color="auto"/>
                    <w:left w:val="none" w:sz="0" w:space="0" w:color="auto"/>
                    <w:bottom w:val="none" w:sz="0" w:space="0" w:color="auto"/>
                    <w:right w:val="none" w:sz="0" w:space="0" w:color="auto"/>
                  </w:divBdr>
                </w:div>
                <w:div w:id="1843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78576">
          <w:marLeft w:val="0"/>
          <w:marRight w:val="0"/>
          <w:marTop w:val="0"/>
          <w:marBottom w:val="150"/>
          <w:divBdr>
            <w:top w:val="none" w:sz="0" w:space="0" w:color="auto"/>
            <w:left w:val="none" w:sz="0" w:space="0" w:color="auto"/>
            <w:bottom w:val="none" w:sz="0" w:space="0" w:color="auto"/>
            <w:right w:val="none" w:sz="0" w:space="0" w:color="auto"/>
          </w:divBdr>
          <w:divsChild>
            <w:div w:id="1128473590">
              <w:marLeft w:val="0"/>
              <w:marRight w:val="0"/>
              <w:marTop w:val="0"/>
              <w:marBottom w:val="300"/>
              <w:divBdr>
                <w:top w:val="single" w:sz="6" w:space="0" w:color="FFFFFF"/>
                <w:left w:val="single" w:sz="6" w:space="0" w:color="FFFFFF"/>
                <w:bottom w:val="single" w:sz="6" w:space="0" w:color="FFFFFF"/>
                <w:right w:val="single" w:sz="6" w:space="0" w:color="FFFFFF"/>
              </w:divBdr>
              <w:divsChild>
                <w:div w:id="383530318">
                  <w:marLeft w:val="0"/>
                  <w:marRight w:val="0"/>
                  <w:marTop w:val="0"/>
                  <w:marBottom w:val="0"/>
                  <w:divBdr>
                    <w:top w:val="none" w:sz="0" w:space="0" w:color="FFFFFF"/>
                    <w:left w:val="none" w:sz="0" w:space="0" w:color="FFFFFF"/>
                    <w:bottom w:val="single" w:sz="6" w:space="0" w:color="FFFFFF"/>
                    <w:right w:val="none" w:sz="0" w:space="0" w:color="FFFFFF"/>
                  </w:divBdr>
                </w:div>
                <w:div w:id="225458151">
                  <w:marLeft w:val="0"/>
                  <w:marRight w:val="0"/>
                  <w:marTop w:val="0"/>
                  <w:marBottom w:val="0"/>
                  <w:divBdr>
                    <w:top w:val="none" w:sz="0" w:space="0" w:color="auto"/>
                    <w:left w:val="none" w:sz="0" w:space="0" w:color="auto"/>
                    <w:bottom w:val="none" w:sz="0" w:space="0" w:color="auto"/>
                    <w:right w:val="none" w:sz="0" w:space="0" w:color="auto"/>
                  </w:divBdr>
                </w:div>
                <w:div w:id="18668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18648">
      <w:bodyDiv w:val="1"/>
      <w:marLeft w:val="0"/>
      <w:marRight w:val="0"/>
      <w:marTop w:val="0"/>
      <w:marBottom w:val="0"/>
      <w:divBdr>
        <w:top w:val="none" w:sz="0" w:space="0" w:color="auto"/>
        <w:left w:val="none" w:sz="0" w:space="0" w:color="auto"/>
        <w:bottom w:val="none" w:sz="0" w:space="0" w:color="auto"/>
        <w:right w:val="none" w:sz="0" w:space="0" w:color="auto"/>
      </w:divBdr>
      <w:divsChild>
        <w:div w:id="1299529918">
          <w:marLeft w:val="0"/>
          <w:marRight w:val="0"/>
          <w:marTop w:val="0"/>
          <w:marBottom w:val="0"/>
          <w:divBdr>
            <w:top w:val="none" w:sz="0" w:space="0" w:color="auto"/>
            <w:left w:val="none" w:sz="0" w:space="0" w:color="auto"/>
            <w:bottom w:val="none" w:sz="0" w:space="0" w:color="auto"/>
            <w:right w:val="none" w:sz="0" w:space="0" w:color="auto"/>
          </w:divBdr>
        </w:div>
      </w:divsChild>
    </w:div>
    <w:div w:id="1724524042">
      <w:bodyDiv w:val="1"/>
      <w:marLeft w:val="0"/>
      <w:marRight w:val="0"/>
      <w:marTop w:val="0"/>
      <w:marBottom w:val="0"/>
      <w:divBdr>
        <w:top w:val="none" w:sz="0" w:space="0" w:color="auto"/>
        <w:left w:val="none" w:sz="0" w:space="0" w:color="auto"/>
        <w:bottom w:val="none" w:sz="0" w:space="0" w:color="auto"/>
        <w:right w:val="none" w:sz="0" w:space="0" w:color="auto"/>
      </w:divBdr>
      <w:divsChild>
        <w:div w:id="1459568697">
          <w:marLeft w:val="0"/>
          <w:marRight w:val="0"/>
          <w:marTop w:val="0"/>
          <w:marBottom w:val="0"/>
          <w:divBdr>
            <w:top w:val="none" w:sz="0" w:space="0" w:color="auto"/>
            <w:left w:val="none" w:sz="0" w:space="0" w:color="auto"/>
            <w:bottom w:val="none" w:sz="0" w:space="0" w:color="auto"/>
            <w:right w:val="none" w:sz="0" w:space="0" w:color="auto"/>
          </w:divBdr>
          <w:divsChild>
            <w:div w:id="289213823">
              <w:marLeft w:val="0"/>
              <w:marRight w:val="0"/>
              <w:marTop w:val="0"/>
              <w:marBottom w:val="0"/>
              <w:divBdr>
                <w:top w:val="none" w:sz="0" w:space="0" w:color="auto"/>
                <w:left w:val="none" w:sz="0" w:space="0" w:color="auto"/>
                <w:bottom w:val="none" w:sz="0" w:space="0" w:color="auto"/>
                <w:right w:val="none" w:sz="0" w:space="0" w:color="auto"/>
              </w:divBdr>
              <w:divsChild>
                <w:div w:id="2100366838">
                  <w:marLeft w:val="0"/>
                  <w:marRight w:val="0"/>
                  <w:marTop w:val="0"/>
                  <w:marBottom w:val="0"/>
                  <w:divBdr>
                    <w:top w:val="none" w:sz="0" w:space="0" w:color="auto"/>
                    <w:left w:val="none" w:sz="0" w:space="0" w:color="auto"/>
                    <w:bottom w:val="none" w:sz="0" w:space="0" w:color="auto"/>
                    <w:right w:val="none" w:sz="0" w:space="0" w:color="auto"/>
                  </w:divBdr>
                  <w:divsChild>
                    <w:div w:id="1775325236">
                      <w:marLeft w:val="0"/>
                      <w:marRight w:val="0"/>
                      <w:marTop w:val="0"/>
                      <w:marBottom w:val="0"/>
                      <w:divBdr>
                        <w:top w:val="none" w:sz="0" w:space="0" w:color="auto"/>
                        <w:left w:val="none" w:sz="0" w:space="0" w:color="auto"/>
                        <w:bottom w:val="none" w:sz="0" w:space="0" w:color="auto"/>
                        <w:right w:val="none" w:sz="0" w:space="0" w:color="auto"/>
                      </w:divBdr>
                      <w:divsChild>
                        <w:div w:id="1124034767">
                          <w:marLeft w:val="0"/>
                          <w:marRight w:val="0"/>
                          <w:marTop w:val="0"/>
                          <w:marBottom w:val="0"/>
                          <w:divBdr>
                            <w:top w:val="none" w:sz="0" w:space="0" w:color="auto"/>
                            <w:left w:val="none" w:sz="0" w:space="0" w:color="auto"/>
                            <w:bottom w:val="none" w:sz="0" w:space="0" w:color="auto"/>
                            <w:right w:val="none" w:sz="0" w:space="0" w:color="auto"/>
                          </w:divBdr>
                          <w:divsChild>
                            <w:div w:id="7311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74023">
      <w:bodyDiv w:val="1"/>
      <w:marLeft w:val="0"/>
      <w:marRight w:val="0"/>
      <w:marTop w:val="0"/>
      <w:marBottom w:val="0"/>
      <w:divBdr>
        <w:top w:val="none" w:sz="0" w:space="0" w:color="auto"/>
        <w:left w:val="none" w:sz="0" w:space="0" w:color="auto"/>
        <w:bottom w:val="none" w:sz="0" w:space="0" w:color="auto"/>
        <w:right w:val="none" w:sz="0" w:space="0" w:color="auto"/>
      </w:divBdr>
      <w:divsChild>
        <w:div w:id="90516253">
          <w:marLeft w:val="0"/>
          <w:marRight w:val="0"/>
          <w:marTop w:val="0"/>
          <w:marBottom w:val="150"/>
          <w:divBdr>
            <w:top w:val="none" w:sz="0" w:space="0" w:color="auto"/>
            <w:left w:val="none" w:sz="0" w:space="0" w:color="auto"/>
            <w:bottom w:val="none" w:sz="0" w:space="0" w:color="auto"/>
            <w:right w:val="none" w:sz="0" w:space="0" w:color="auto"/>
          </w:divBdr>
          <w:divsChild>
            <w:div w:id="1440220761">
              <w:marLeft w:val="0"/>
              <w:marRight w:val="0"/>
              <w:marTop w:val="0"/>
              <w:marBottom w:val="300"/>
              <w:divBdr>
                <w:top w:val="single" w:sz="6" w:space="0" w:color="FFFFFF"/>
                <w:left w:val="single" w:sz="6" w:space="0" w:color="FFFFFF"/>
                <w:bottom w:val="single" w:sz="6" w:space="0" w:color="FFFFFF"/>
                <w:right w:val="single" w:sz="6" w:space="0" w:color="FFFFFF"/>
              </w:divBdr>
              <w:divsChild>
                <w:div w:id="1617710533">
                  <w:marLeft w:val="0"/>
                  <w:marRight w:val="0"/>
                  <w:marTop w:val="0"/>
                  <w:marBottom w:val="0"/>
                  <w:divBdr>
                    <w:top w:val="none" w:sz="0" w:space="0" w:color="auto"/>
                    <w:left w:val="none" w:sz="0" w:space="0" w:color="auto"/>
                    <w:bottom w:val="none" w:sz="0" w:space="0" w:color="auto"/>
                    <w:right w:val="none" w:sz="0" w:space="0" w:color="auto"/>
                  </w:divBdr>
                </w:div>
                <w:div w:id="122174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2284">
          <w:marLeft w:val="0"/>
          <w:marRight w:val="0"/>
          <w:marTop w:val="0"/>
          <w:marBottom w:val="150"/>
          <w:divBdr>
            <w:top w:val="none" w:sz="0" w:space="0" w:color="auto"/>
            <w:left w:val="none" w:sz="0" w:space="0" w:color="auto"/>
            <w:bottom w:val="none" w:sz="0" w:space="0" w:color="auto"/>
            <w:right w:val="none" w:sz="0" w:space="0" w:color="auto"/>
          </w:divBdr>
          <w:divsChild>
            <w:div w:id="600576044">
              <w:marLeft w:val="0"/>
              <w:marRight w:val="0"/>
              <w:marTop w:val="0"/>
              <w:marBottom w:val="300"/>
              <w:divBdr>
                <w:top w:val="single" w:sz="6" w:space="0" w:color="FFFFFF"/>
                <w:left w:val="single" w:sz="6" w:space="0" w:color="FFFFFF"/>
                <w:bottom w:val="single" w:sz="6" w:space="0" w:color="FFFFFF"/>
                <w:right w:val="single" w:sz="6" w:space="0" w:color="FFFFFF"/>
              </w:divBdr>
              <w:divsChild>
                <w:div w:id="397558649">
                  <w:marLeft w:val="0"/>
                  <w:marRight w:val="0"/>
                  <w:marTop w:val="0"/>
                  <w:marBottom w:val="0"/>
                  <w:divBdr>
                    <w:top w:val="none" w:sz="0" w:space="0" w:color="FFFFFF"/>
                    <w:left w:val="none" w:sz="0" w:space="0" w:color="FFFFFF"/>
                    <w:bottom w:val="single" w:sz="6" w:space="0" w:color="FFFFFF"/>
                    <w:right w:val="none" w:sz="0" w:space="0" w:color="FFFFFF"/>
                  </w:divBdr>
                </w:div>
                <w:div w:id="359624876">
                  <w:marLeft w:val="0"/>
                  <w:marRight w:val="0"/>
                  <w:marTop w:val="0"/>
                  <w:marBottom w:val="0"/>
                  <w:divBdr>
                    <w:top w:val="none" w:sz="0" w:space="0" w:color="auto"/>
                    <w:left w:val="none" w:sz="0" w:space="0" w:color="auto"/>
                    <w:bottom w:val="none" w:sz="0" w:space="0" w:color="auto"/>
                    <w:right w:val="none" w:sz="0" w:space="0" w:color="auto"/>
                  </w:divBdr>
                </w:div>
                <w:div w:id="11964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7852">
          <w:marLeft w:val="0"/>
          <w:marRight w:val="0"/>
          <w:marTop w:val="0"/>
          <w:marBottom w:val="150"/>
          <w:divBdr>
            <w:top w:val="none" w:sz="0" w:space="0" w:color="auto"/>
            <w:left w:val="none" w:sz="0" w:space="0" w:color="auto"/>
            <w:bottom w:val="none" w:sz="0" w:space="0" w:color="auto"/>
            <w:right w:val="none" w:sz="0" w:space="0" w:color="auto"/>
          </w:divBdr>
          <w:divsChild>
            <w:div w:id="865094211">
              <w:marLeft w:val="0"/>
              <w:marRight w:val="0"/>
              <w:marTop w:val="0"/>
              <w:marBottom w:val="300"/>
              <w:divBdr>
                <w:top w:val="single" w:sz="6" w:space="0" w:color="FFFFFF"/>
                <w:left w:val="single" w:sz="6" w:space="0" w:color="FFFFFF"/>
                <w:bottom w:val="single" w:sz="6" w:space="0" w:color="FFFFFF"/>
                <w:right w:val="single" w:sz="6" w:space="0" w:color="FFFFFF"/>
              </w:divBdr>
              <w:divsChild>
                <w:div w:id="1898585675">
                  <w:marLeft w:val="0"/>
                  <w:marRight w:val="0"/>
                  <w:marTop w:val="0"/>
                  <w:marBottom w:val="0"/>
                  <w:divBdr>
                    <w:top w:val="none" w:sz="0" w:space="0" w:color="FFFFFF"/>
                    <w:left w:val="none" w:sz="0" w:space="0" w:color="FFFFFF"/>
                    <w:bottom w:val="single" w:sz="6" w:space="0" w:color="FFFFFF"/>
                    <w:right w:val="none" w:sz="0" w:space="0" w:color="FFFFFF"/>
                  </w:divBdr>
                </w:div>
                <w:div w:id="885868626">
                  <w:marLeft w:val="0"/>
                  <w:marRight w:val="0"/>
                  <w:marTop w:val="0"/>
                  <w:marBottom w:val="0"/>
                  <w:divBdr>
                    <w:top w:val="none" w:sz="0" w:space="0" w:color="auto"/>
                    <w:left w:val="none" w:sz="0" w:space="0" w:color="auto"/>
                    <w:bottom w:val="none" w:sz="0" w:space="0" w:color="auto"/>
                    <w:right w:val="none" w:sz="0" w:space="0" w:color="auto"/>
                  </w:divBdr>
                </w:div>
                <w:div w:id="12665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1523">
          <w:marLeft w:val="0"/>
          <w:marRight w:val="0"/>
          <w:marTop w:val="0"/>
          <w:marBottom w:val="150"/>
          <w:divBdr>
            <w:top w:val="none" w:sz="0" w:space="0" w:color="auto"/>
            <w:left w:val="none" w:sz="0" w:space="0" w:color="auto"/>
            <w:bottom w:val="none" w:sz="0" w:space="0" w:color="auto"/>
            <w:right w:val="none" w:sz="0" w:space="0" w:color="auto"/>
          </w:divBdr>
          <w:divsChild>
            <w:div w:id="1229921577">
              <w:marLeft w:val="0"/>
              <w:marRight w:val="0"/>
              <w:marTop w:val="0"/>
              <w:marBottom w:val="300"/>
              <w:divBdr>
                <w:top w:val="single" w:sz="6" w:space="0" w:color="FFFFFF"/>
                <w:left w:val="single" w:sz="6" w:space="0" w:color="FFFFFF"/>
                <w:bottom w:val="single" w:sz="6" w:space="0" w:color="FFFFFF"/>
                <w:right w:val="single" w:sz="6" w:space="0" w:color="FFFFFF"/>
              </w:divBdr>
              <w:divsChild>
                <w:div w:id="1940260282">
                  <w:marLeft w:val="0"/>
                  <w:marRight w:val="0"/>
                  <w:marTop w:val="0"/>
                  <w:marBottom w:val="0"/>
                  <w:divBdr>
                    <w:top w:val="none" w:sz="0" w:space="0" w:color="FFFFFF"/>
                    <w:left w:val="none" w:sz="0" w:space="0" w:color="FFFFFF"/>
                    <w:bottom w:val="single" w:sz="6" w:space="0" w:color="FFFFFF"/>
                    <w:right w:val="none" w:sz="0" w:space="0" w:color="FFFFFF"/>
                  </w:divBdr>
                </w:div>
                <w:div w:id="812328441">
                  <w:marLeft w:val="0"/>
                  <w:marRight w:val="0"/>
                  <w:marTop w:val="0"/>
                  <w:marBottom w:val="0"/>
                  <w:divBdr>
                    <w:top w:val="none" w:sz="0" w:space="0" w:color="auto"/>
                    <w:left w:val="none" w:sz="0" w:space="0" w:color="auto"/>
                    <w:bottom w:val="none" w:sz="0" w:space="0" w:color="auto"/>
                    <w:right w:val="none" w:sz="0" w:space="0" w:color="auto"/>
                  </w:divBdr>
                </w:div>
                <w:div w:id="15560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49661">
      <w:bodyDiv w:val="1"/>
      <w:marLeft w:val="0"/>
      <w:marRight w:val="0"/>
      <w:marTop w:val="0"/>
      <w:marBottom w:val="0"/>
      <w:divBdr>
        <w:top w:val="none" w:sz="0" w:space="0" w:color="auto"/>
        <w:left w:val="none" w:sz="0" w:space="0" w:color="auto"/>
        <w:bottom w:val="none" w:sz="0" w:space="0" w:color="auto"/>
        <w:right w:val="none" w:sz="0" w:space="0" w:color="auto"/>
      </w:divBdr>
      <w:divsChild>
        <w:div w:id="1602493844">
          <w:marLeft w:val="0"/>
          <w:marRight w:val="0"/>
          <w:marTop w:val="0"/>
          <w:marBottom w:val="150"/>
          <w:divBdr>
            <w:top w:val="none" w:sz="0" w:space="0" w:color="auto"/>
            <w:left w:val="none" w:sz="0" w:space="0" w:color="auto"/>
            <w:bottom w:val="none" w:sz="0" w:space="0" w:color="auto"/>
            <w:right w:val="none" w:sz="0" w:space="0" w:color="auto"/>
          </w:divBdr>
          <w:divsChild>
            <w:div w:id="112941578">
              <w:marLeft w:val="0"/>
              <w:marRight w:val="0"/>
              <w:marTop w:val="0"/>
              <w:marBottom w:val="300"/>
              <w:divBdr>
                <w:top w:val="single" w:sz="6" w:space="0" w:color="FFFFFF"/>
                <w:left w:val="single" w:sz="6" w:space="0" w:color="FFFFFF"/>
                <w:bottom w:val="single" w:sz="6" w:space="0" w:color="FFFFFF"/>
                <w:right w:val="single" w:sz="6" w:space="0" w:color="FFFFFF"/>
              </w:divBdr>
              <w:divsChild>
                <w:div w:id="1520269063">
                  <w:marLeft w:val="0"/>
                  <w:marRight w:val="0"/>
                  <w:marTop w:val="0"/>
                  <w:marBottom w:val="0"/>
                  <w:divBdr>
                    <w:top w:val="none" w:sz="0" w:space="0" w:color="auto"/>
                    <w:left w:val="none" w:sz="0" w:space="0" w:color="auto"/>
                    <w:bottom w:val="none" w:sz="0" w:space="0" w:color="auto"/>
                    <w:right w:val="none" w:sz="0" w:space="0" w:color="auto"/>
                  </w:divBdr>
                </w:div>
                <w:div w:id="8954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61724">
          <w:marLeft w:val="0"/>
          <w:marRight w:val="0"/>
          <w:marTop w:val="0"/>
          <w:marBottom w:val="150"/>
          <w:divBdr>
            <w:top w:val="none" w:sz="0" w:space="0" w:color="auto"/>
            <w:left w:val="none" w:sz="0" w:space="0" w:color="auto"/>
            <w:bottom w:val="none" w:sz="0" w:space="0" w:color="auto"/>
            <w:right w:val="none" w:sz="0" w:space="0" w:color="auto"/>
          </w:divBdr>
          <w:divsChild>
            <w:div w:id="99878603">
              <w:marLeft w:val="0"/>
              <w:marRight w:val="0"/>
              <w:marTop w:val="0"/>
              <w:marBottom w:val="300"/>
              <w:divBdr>
                <w:top w:val="single" w:sz="6" w:space="0" w:color="FFFFFF"/>
                <w:left w:val="single" w:sz="6" w:space="0" w:color="FFFFFF"/>
                <w:bottom w:val="single" w:sz="6" w:space="0" w:color="FFFFFF"/>
                <w:right w:val="single" w:sz="6" w:space="0" w:color="FFFFFF"/>
              </w:divBdr>
              <w:divsChild>
                <w:div w:id="1349523399">
                  <w:marLeft w:val="0"/>
                  <w:marRight w:val="0"/>
                  <w:marTop w:val="0"/>
                  <w:marBottom w:val="0"/>
                  <w:divBdr>
                    <w:top w:val="none" w:sz="0" w:space="0" w:color="FFFFFF"/>
                    <w:left w:val="none" w:sz="0" w:space="0" w:color="FFFFFF"/>
                    <w:bottom w:val="single" w:sz="6" w:space="0" w:color="FFFFFF"/>
                    <w:right w:val="none" w:sz="0" w:space="0" w:color="FFFFFF"/>
                  </w:divBdr>
                </w:div>
                <w:div w:id="1144666687">
                  <w:marLeft w:val="0"/>
                  <w:marRight w:val="0"/>
                  <w:marTop w:val="0"/>
                  <w:marBottom w:val="0"/>
                  <w:divBdr>
                    <w:top w:val="none" w:sz="0" w:space="0" w:color="auto"/>
                    <w:left w:val="none" w:sz="0" w:space="0" w:color="auto"/>
                    <w:bottom w:val="none" w:sz="0" w:space="0" w:color="auto"/>
                    <w:right w:val="none" w:sz="0" w:space="0" w:color="auto"/>
                  </w:divBdr>
                </w:div>
                <w:div w:id="3306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5659">
          <w:marLeft w:val="0"/>
          <w:marRight w:val="0"/>
          <w:marTop w:val="0"/>
          <w:marBottom w:val="150"/>
          <w:divBdr>
            <w:top w:val="none" w:sz="0" w:space="0" w:color="auto"/>
            <w:left w:val="none" w:sz="0" w:space="0" w:color="auto"/>
            <w:bottom w:val="none" w:sz="0" w:space="0" w:color="auto"/>
            <w:right w:val="none" w:sz="0" w:space="0" w:color="auto"/>
          </w:divBdr>
          <w:divsChild>
            <w:div w:id="683942159">
              <w:marLeft w:val="0"/>
              <w:marRight w:val="0"/>
              <w:marTop w:val="0"/>
              <w:marBottom w:val="300"/>
              <w:divBdr>
                <w:top w:val="single" w:sz="6" w:space="0" w:color="FFFFFF"/>
                <w:left w:val="single" w:sz="6" w:space="0" w:color="FFFFFF"/>
                <w:bottom w:val="single" w:sz="6" w:space="0" w:color="FFFFFF"/>
                <w:right w:val="single" w:sz="6" w:space="0" w:color="FFFFFF"/>
              </w:divBdr>
              <w:divsChild>
                <w:div w:id="1901284701">
                  <w:marLeft w:val="0"/>
                  <w:marRight w:val="0"/>
                  <w:marTop w:val="0"/>
                  <w:marBottom w:val="0"/>
                  <w:divBdr>
                    <w:top w:val="none" w:sz="0" w:space="0" w:color="FFFFFF"/>
                    <w:left w:val="none" w:sz="0" w:space="0" w:color="FFFFFF"/>
                    <w:bottom w:val="single" w:sz="6" w:space="0" w:color="FFFFFF"/>
                    <w:right w:val="none" w:sz="0" w:space="0" w:color="FFFFFF"/>
                  </w:divBdr>
                </w:div>
                <w:div w:id="168764251">
                  <w:marLeft w:val="0"/>
                  <w:marRight w:val="0"/>
                  <w:marTop w:val="0"/>
                  <w:marBottom w:val="0"/>
                  <w:divBdr>
                    <w:top w:val="none" w:sz="0" w:space="0" w:color="auto"/>
                    <w:left w:val="none" w:sz="0" w:space="0" w:color="auto"/>
                    <w:bottom w:val="none" w:sz="0" w:space="0" w:color="auto"/>
                    <w:right w:val="none" w:sz="0" w:space="0" w:color="auto"/>
                  </w:divBdr>
                </w:div>
                <w:div w:id="7691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3016">
          <w:marLeft w:val="0"/>
          <w:marRight w:val="0"/>
          <w:marTop w:val="0"/>
          <w:marBottom w:val="150"/>
          <w:divBdr>
            <w:top w:val="none" w:sz="0" w:space="0" w:color="auto"/>
            <w:left w:val="none" w:sz="0" w:space="0" w:color="auto"/>
            <w:bottom w:val="none" w:sz="0" w:space="0" w:color="auto"/>
            <w:right w:val="none" w:sz="0" w:space="0" w:color="auto"/>
          </w:divBdr>
          <w:divsChild>
            <w:div w:id="189491082">
              <w:marLeft w:val="0"/>
              <w:marRight w:val="0"/>
              <w:marTop w:val="0"/>
              <w:marBottom w:val="300"/>
              <w:divBdr>
                <w:top w:val="single" w:sz="6" w:space="0" w:color="FFFFFF"/>
                <w:left w:val="single" w:sz="6" w:space="0" w:color="FFFFFF"/>
                <w:bottom w:val="single" w:sz="6" w:space="0" w:color="FFFFFF"/>
                <w:right w:val="single" w:sz="6" w:space="0" w:color="FFFFFF"/>
              </w:divBdr>
              <w:divsChild>
                <w:div w:id="942878473">
                  <w:marLeft w:val="0"/>
                  <w:marRight w:val="0"/>
                  <w:marTop w:val="0"/>
                  <w:marBottom w:val="0"/>
                  <w:divBdr>
                    <w:top w:val="none" w:sz="0" w:space="0" w:color="FFFFFF"/>
                    <w:left w:val="none" w:sz="0" w:space="0" w:color="FFFFFF"/>
                    <w:bottom w:val="single" w:sz="6" w:space="0" w:color="FFFFFF"/>
                    <w:right w:val="none" w:sz="0" w:space="0" w:color="FFFFFF"/>
                  </w:divBdr>
                </w:div>
                <w:div w:id="302269553">
                  <w:marLeft w:val="0"/>
                  <w:marRight w:val="0"/>
                  <w:marTop w:val="0"/>
                  <w:marBottom w:val="0"/>
                  <w:divBdr>
                    <w:top w:val="none" w:sz="0" w:space="0" w:color="auto"/>
                    <w:left w:val="none" w:sz="0" w:space="0" w:color="auto"/>
                    <w:bottom w:val="none" w:sz="0" w:space="0" w:color="auto"/>
                    <w:right w:val="none" w:sz="0" w:space="0" w:color="auto"/>
                  </w:divBdr>
                </w:div>
                <w:div w:id="152817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98980">
          <w:marLeft w:val="0"/>
          <w:marRight w:val="0"/>
          <w:marTop w:val="0"/>
          <w:marBottom w:val="150"/>
          <w:divBdr>
            <w:top w:val="none" w:sz="0" w:space="0" w:color="auto"/>
            <w:left w:val="none" w:sz="0" w:space="0" w:color="auto"/>
            <w:bottom w:val="none" w:sz="0" w:space="0" w:color="auto"/>
            <w:right w:val="none" w:sz="0" w:space="0" w:color="auto"/>
          </w:divBdr>
          <w:divsChild>
            <w:div w:id="1119488262">
              <w:marLeft w:val="0"/>
              <w:marRight w:val="0"/>
              <w:marTop w:val="0"/>
              <w:marBottom w:val="300"/>
              <w:divBdr>
                <w:top w:val="single" w:sz="6" w:space="0" w:color="FFFFFF"/>
                <w:left w:val="single" w:sz="6" w:space="0" w:color="FFFFFF"/>
                <w:bottom w:val="single" w:sz="6" w:space="0" w:color="FFFFFF"/>
                <w:right w:val="single" w:sz="6" w:space="0" w:color="FFFFFF"/>
              </w:divBdr>
              <w:divsChild>
                <w:div w:id="878709689">
                  <w:marLeft w:val="0"/>
                  <w:marRight w:val="0"/>
                  <w:marTop w:val="0"/>
                  <w:marBottom w:val="0"/>
                  <w:divBdr>
                    <w:top w:val="none" w:sz="0" w:space="0" w:color="FFFFFF"/>
                    <w:left w:val="none" w:sz="0" w:space="0" w:color="FFFFFF"/>
                    <w:bottom w:val="single" w:sz="6" w:space="0" w:color="FFFFFF"/>
                    <w:right w:val="none" w:sz="0" w:space="0" w:color="FFFFFF"/>
                  </w:divBdr>
                </w:div>
                <w:div w:id="10043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2303">
      <w:bodyDiv w:val="1"/>
      <w:marLeft w:val="0"/>
      <w:marRight w:val="0"/>
      <w:marTop w:val="0"/>
      <w:marBottom w:val="0"/>
      <w:divBdr>
        <w:top w:val="none" w:sz="0" w:space="0" w:color="auto"/>
        <w:left w:val="none" w:sz="0" w:space="0" w:color="auto"/>
        <w:bottom w:val="none" w:sz="0" w:space="0" w:color="auto"/>
        <w:right w:val="none" w:sz="0" w:space="0" w:color="auto"/>
      </w:divBdr>
    </w:div>
    <w:div w:id="1727070465">
      <w:bodyDiv w:val="1"/>
      <w:marLeft w:val="0"/>
      <w:marRight w:val="0"/>
      <w:marTop w:val="0"/>
      <w:marBottom w:val="0"/>
      <w:divBdr>
        <w:top w:val="none" w:sz="0" w:space="0" w:color="auto"/>
        <w:left w:val="none" w:sz="0" w:space="0" w:color="auto"/>
        <w:bottom w:val="none" w:sz="0" w:space="0" w:color="auto"/>
        <w:right w:val="none" w:sz="0" w:space="0" w:color="auto"/>
      </w:divBdr>
      <w:divsChild>
        <w:div w:id="1422679906">
          <w:marLeft w:val="0"/>
          <w:marRight w:val="0"/>
          <w:marTop w:val="0"/>
          <w:marBottom w:val="0"/>
          <w:divBdr>
            <w:top w:val="none" w:sz="0" w:space="0" w:color="auto"/>
            <w:left w:val="none" w:sz="0" w:space="0" w:color="auto"/>
            <w:bottom w:val="none" w:sz="0" w:space="0" w:color="auto"/>
            <w:right w:val="none" w:sz="0" w:space="0" w:color="auto"/>
          </w:divBdr>
        </w:div>
      </w:divsChild>
    </w:div>
    <w:div w:id="1727532886">
      <w:bodyDiv w:val="1"/>
      <w:marLeft w:val="0"/>
      <w:marRight w:val="0"/>
      <w:marTop w:val="0"/>
      <w:marBottom w:val="0"/>
      <w:divBdr>
        <w:top w:val="none" w:sz="0" w:space="0" w:color="auto"/>
        <w:left w:val="none" w:sz="0" w:space="0" w:color="auto"/>
        <w:bottom w:val="none" w:sz="0" w:space="0" w:color="auto"/>
        <w:right w:val="none" w:sz="0" w:space="0" w:color="auto"/>
      </w:divBdr>
    </w:div>
    <w:div w:id="1727949593">
      <w:bodyDiv w:val="1"/>
      <w:marLeft w:val="0"/>
      <w:marRight w:val="0"/>
      <w:marTop w:val="0"/>
      <w:marBottom w:val="0"/>
      <w:divBdr>
        <w:top w:val="none" w:sz="0" w:space="0" w:color="auto"/>
        <w:left w:val="none" w:sz="0" w:space="0" w:color="auto"/>
        <w:bottom w:val="none" w:sz="0" w:space="0" w:color="auto"/>
        <w:right w:val="none" w:sz="0" w:space="0" w:color="auto"/>
      </w:divBdr>
      <w:divsChild>
        <w:div w:id="332339711">
          <w:marLeft w:val="0"/>
          <w:marRight w:val="0"/>
          <w:marTop w:val="0"/>
          <w:marBottom w:val="0"/>
          <w:divBdr>
            <w:top w:val="none" w:sz="0" w:space="0" w:color="auto"/>
            <w:left w:val="none" w:sz="0" w:space="0" w:color="auto"/>
            <w:bottom w:val="none" w:sz="0" w:space="0" w:color="auto"/>
            <w:right w:val="none" w:sz="0" w:space="0" w:color="auto"/>
          </w:divBdr>
        </w:div>
      </w:divsChild>
    </w:div>
    <w:div w:id="1727995464">
      <w:bodyDiv w:val="1"/>
      <w:marLeft w:val="0"/>
      <w:marRight w:val="0"/>
      <w:marTop w:val="0"/>
      <w:marBottom w:val="0"/>
      <w:divBdr>
        <w:top w:val="none" w:sz="0" w:space="0" w:color="auto"/>
        <w:left w:val="none" w:sz="0" w:space="0" w:color="auto"/>
        <w:bottom w:val="none" w:sz="0" w:space="0" w:color="auto"/>
        <w:right w:val="none" w:sz="0" w:space="0" w:color="auto"/>
      </w:divBdr>
      <w:divsChild>
        <w:div w:id="662129792">
          <w:marLeft w:val="0"/>
          <w:marRight w:val="0"/>
          <w:marTop w:val="0"/>
          <w:marBottom w:val="0"/>
          <w:divBdr>
            <w:top w:val="none" w:sz="0" w:space="0" w:color="auto"/>
            <w:left w:val="none" w:sz="0" w:space="0" w:color="auto"/>
            <w:bottom w:val="none" w:sz="0" w:space="0" w:color="auto"/>
            <w:right w:val="none" w:sz="0" w:space="0" w:color="auto"/>
          </w:divBdr>
        </w:div>
      </w:divsChild>
    </w:div>
    <w:div w:id="1728071815">
      <w:bodyDiv w:val="1"/>
      <w:marLeft w:val="0"/>
      <w:marRight w:val="0"/>
      <w:marTop w:val="0"/>
      <w:marBottom w:val="0"/>
      <w:divBdr>
        <w:top w:val="none" w:sz="0" w:space="0" w:color="auto"/>
        <w:left w:val="none" w:sz="0" w:space="0" w:color="auto"/>
        <w:bottom w:val="none" w:sz="0" w:space="0" w:color="auto"/>
        <w:right w:val="none" w:sz="0" w:space="0" w:color="auto"/>
      </w:divBdr>
      <w:divsChild>
        <w:div w:id="1464156470">
          <w:marLeft w:val="0"/>
          <w:marRight w:val="0"/>
          <w:marTop w:val="0"/>
          <w:marBottom w:val="150"/>
          <w:divBdr>
            <w:top w:val="none" w:sz="0" w:space="0" w:color="auto"/>
            <w:left w:val="none" w:sz="0" w:space="0" w:color="auto"/>
            <w:bottom w:val="none" w:sz="0" w:space="0" w:color="auto"/>
            <w:right w:val="none" w:sz="0" w:space="0" w:color="auto"/>
          </w:divBdr>
          <w:divsChild>
            <w:div w:id="1972125055">
              <w:marLeft w:val="0"/>
              <w:marRight w:val="0"/>
              <w:marTop w:val="0"/>
              <w:marBottom w:val="300"/>
              <w:divBdr>
                <w:top w:val="single" w:sz="6" w:space="0" w:color="FFFFFF"/>
                <w:left w:val="single" w:sz="6" w:space="0" w:color="FFFFFF"/>
                <w:bottom w:val="single" w:sz="6" w:space="0" w:color="FFFFFF"/>
                <w:right w:val="single" w:sz="6" w:space="0" w:color="FFFFFF"/>
              </w:divBdr>
              <w:divsChild>
                <w:div w:id="344207164">
                  <w:marLeft w:val="0"/>
                  <w:marRight w:val="0"/>
                  <w:marTop w:val="0"/>
                  <w:marBottom w:val="0"/>
                  <w:divBdr>
                    <w:top w:val="none" w:sz="0" w:space="0" w:color="auto"/>
                    <w:left w:val="none" w:sz="0" w:space="0" w:color="auto"/>
                    <w:bottom w:val="none" w:sz="0" w:space="0" w:color="auto"/>
                    <w:right w:val="none" w:sz="0" w:space="0" w:color="auto"/>
                  </w:divBdr>
                </w:div>
                <w:div w:id="20459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167">
          <w:marLeft w:val="0"/>
          <w:marRight w:val="0"/>
          <w:marTop w:val="0"/>
          <w:marBottom w:val="150"/>
          <w:divBdr>
            <w:top w:val="none" w:sz="0" w:space="0" w:color="auto"/>
            <w:left w:val="none" w:sz="0" w:space="0" w:color="auto"/>
            <w:bottom w:val="none" w:sz="0" w:space="0" w:color="auto"/>
            <w:right w:val="none" w:sz="0" w:space="0" w:color="auto"/>
          </w:divBdr>
          <w:divsChild>
            <w:div w:id="523447225">
              <w:marLeft w:val="0"/>
              <w:marRight w:val="0"/>
              <w:marTop w:val="0"/>
              <w:marBottom w:val="300"/>
              <w:divBdr>
                <w:top w:val="single" w:sz="6" w:space="0" w:color="FFFFFF"/>
                <w:left w:val="single" w:sz="6" w:space="0" w:color="FFFFFF"/>
                <w:bottom w:val="single" w:sz="6" w:space="0" w:color="FFFFFF"/>
                <w:right w:val="single" w:sz="6" w:space="0" w:color="FFFFFF"/>
              </w:divBdr>
              <w:divsChild>
                <w:div w:id="1414015170">
                  <w:marLeft w:val="0"/>
                  <w:marRight w:val="0"/>
                  <w:marTop w:val="0"/>
                  <w:marBottom w:val="0"/>
                  <w:divBdr>
                    <w:top w:val="none" w:sz="0" w:space="0" w:color="FFFFFF"/>
                    <w:left w:val="none" w:sz="0" w:space="0" w:color="FFFFFF"/>
                    <w:bottom w:val="single" w:sz="6" w:space="0" w:color="FFFFFF"/>
                    <w:right w:val="none" w:sz="0" w:space="0" w:color="FFFFFF"/>
                  </w:divBdr>
                </w:div>
                <w:div w:id="642661892">
                  <w:marLeft w:val="0"/>
                  <w:marRight w:val="0"/>
                  <w:marTop w:val="0"/>
                  <w:marBottom w:val="0"/>
                  <w:divBdr>
                    <w:top w:val="none" w:sz="0" w:space="0" w:color="auto"/>
                    <w:left w:val="none" w:sz="0" w:space="0" w:color="auto"/>
                    <w:bottom w:val="none" w:sz="0" w:space="0" w:color="auto"/>
                    <w:right w:val="none" w:sz="0" w:space="0" w:color="auto"/>
                  </w:divBdr>
                </w:div>
                <w:div w:id="17459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1363">
          <w:marLeft w:val="0"/>
          <w:marRight w:val="0"/>
          <w:marTop w:val="0"/>
          <w:marBottom w:val="150"/>
          <w:divBdr>
            <w:top w:val="none" w:sz="0" w:space="0" w:color="auto"/>
            <w:left w:val="none" w:sz="0" w:space="0" w:color="auto"/>
            <w:bottom w:val="none" w:sz="0" w:space="0" w:color="auto"/>
            <w:right w:val="none" w:sz="0" w:space="0" w:color="auto"/>
          </w:divBdr>
          <w:divsChild>
            <w:div w:id="1606111026">
              <w:marLeft w:val="0"/>
              <w:marRight w:val="0"/>
              <w:marTop w:val="0"/>
              <w:marBottom w:val="300"/>
              <w:divBdr>
                <w:top w:val="single" w:sz="6" w:space="0" w:color="FFFFFF"/>
                <w:left w:val="single" w:sz="6" w:space="0" w:color="FFFFFF"/>
                <w:bottom w:val="single" w:sz="6" w:space="0" w:color="FFFFFF"/>
                <w:right w:val="single" w:sz="6" w:space="0" w:color="FFFFFF"/>
              </w:divBdr>
              <w:divsChild>
                <w:div w:id="1915553159">
                  <w:marLeft w:val="0"/>
                  <w:marRight w:val="0"/>
                  <w:marTop w:val="0"/>
                  <w:marBottom w:val="0"/>
                  <w:divBdr>
                    <w:top w:val="none" w:sz="0" w:space="0" w:color="FFFFFF"/>
                    <w:left w:val="none" w:sz="0" w:space="0" w:color="FFFFFF"/>
                    <w:bottom w:val="single" w:sz="6" w:space="0" w:color="FFFFFF"/>
                    <w:right w:val="none" w:sz="0" w:space="0" w:color="FFFFFF"/>
                  </w:divBdr>
                </w:div>
                <w:div w:id="875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00239">
      <w:bodyDiv w:val="1"/>
      <w:marLeft w:val="0"/>
      <w:marRight w:val="0"/>
      <w:marTop w:val="0"/>
      <w:marBottom w:val="0"/>
      <w:divBdr>
        <w:top w:val="none" w:sz="0" w:space="0" w:color="auto"/>
        <w:left w:val="none" w:sz="0" w:space="0" w:color="auto"/>
        <w:bottom w:val="none" w:sz="0" w:space="0" w:color="auto"/>
        <w:right w:val="none" w:sz="0" w:space="0" w:color="auto"/>
      </w:divBdr>
    </w:div>
    <w:div w:id="1729844907">
      <w:bodyDiv w:val="1"/>
      <w:marLeft w:val="0"/>
      <w:marRight w:val="0"/>
      <w:marTop w:val="0"/>
      <w:marBottom w:val="0"/>
      <w:divBdr>
        <w:top w:val="none" w:sz="0" w:space="0" w:color="auto"/>
        <w:left w:val="none" w:sz="0" w:space="0" w:color="auto"/>
        <w:bottom w:val="none" w:sz="0" w:space="0" w:color="auto"/>
        <w:right w:val="none" w:sz="0" w:space="0" w:color="auto"/>
      </w:divBdr>
      <w:divsChild>
        <w:div w:id="1315329501">
          <w:marLeft w:val="0"/>
          <w:marRight w:val="0"/>
          <w:marTop w:val="0"/>
          <w:marBottom w:val="150"/>
          <w:divBdr>
            <w:top w:val="none" w:sz="0" w:space="0" w:color="auto"/>
            <w:left w:val="none" w:sz="0" w:space="0" w:color="auto"/>
            <w:bottom w:val="none" w:sz="0" w:space="0" w:color="auto"/>
            <w:right w:val="none" w:sz="0" w:space="0" w:color="auto"/>
          </w:divBdr>
          <w:divsChild>
            <w:div w:id="177161376">
              <w:marLeft w:val="0"/>
              <w:marRight w:val="0"/>
              <w:marTop w:val="0"/>
              <w:marBottom w:val="300"/>
              <w:divBdr>
                <w:top w:val="single" w:sz="6" w:space="0" w:color="FFFFFF"/>
                <w:left w:val="single" w:sz="6" w:space="0" w:color="FFFFFF"/>
                <w:bottom w:val="single" w:sz="6" w:space="0" w:color="FFFFFF"/>
                <w:right w:val="single" w:sz="6" w:space="0" w:color="FFFFFF"/>
              </w:divBdr>
              <w:divsChild>
                <w:div w:id="79452325">
                  <w:marLeft w:val="0"/>
                  <w:marRight w:val="0"/>
                  <w:marTop w:val="0"/>
                  <w:marBottom w:val="0"/>
                  <w:divBdr>
                    <w:top w:val="none" w:sz="0" w:space="0" w:color="auto"/>
                    <w:left w:val="none" w:sz="0" w:space="0" w:color="auto"/>
                    <w:bottom w:val="none" w:sz="0" w:space="0" w:color="auto"/>
                    <w:right w:val="none" w:sz="0" w:space="0" w:color="auto"/>
                  </w:divBdr>
                </w:div>
                <w:div w:id="18577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2831">
          <w:marLeft w:val="0"/>
          <w:marRight w:val="0"/>
          <w:marTop w:val="0"/>
          <w:marBottom w:val="150"/>
          <w:divBdr>
            <w:top w:val="none" w:sz="0" w:space="0" w:color="auto"/>
            <w:left w:val="none" w:sz="0" w:space="0" w:color="auto"/>
            <w:bottom w:val="none" w:sz="0" w:space="0" w:color="auto"/>
            <w:right w:val="none" w:sz="0" w:space="0" w:color="auto"/>
          </w:divBdr>
          <w:divsChild>
            <w:div w:id="271404823">
              <w:marLeft w:val="0"/>
              <w:marRight w:val="0"/>
              <w:marTop w:val="0"/>
              <w:marBottom w:val="300"/>
              <w:divBdr>
                <w:top w:val="single" w:sz="6" w:space="0" w:color="FFFFFF"/>
                <w:left w:val="single" w:sz="6" w:space="0" w:color="FFFFFF"/>
                <w:bottom w:val="single" w:sz="6" w:space="0" w:color="FFFFFF"/>
                <w:right w:val="single" w:sz="6" w:space="0" w:color="FFFFFF"/>
              </w:divBdr>
              <w:divsChild>
                <w:div w:id="254097637">
                  <w:marLeft w:val="0"/>
                  <w:marRight w:val="0"/>
                  <w:marTop w:val="0"/>
                  <w:marBottom w:val="0"/>
                  <w:divBdr>
                    <w:top w:val="none" w:sz="0" w:space="0" w:color="FFFFFF"/>
                    <w:left w:val="none" w:sz="0" w:space="0" w:color="FFFFFF"/>
                    <w:bottom w:val="single" w:sz="6" w:space="0" w:color="FFFFFF"/>
                    <w:right w:val="none" w:sz="0" w:space="0" w:color="FFFFFF"/>
                  </w:divBdr>
                </w:div>
                <w:div w:id="1097674189">
                  <w:marLeft w:val="0"/>
                  <w:marRight w:val="0"/>
                  <w:marTop w:val="0"/>
                  <w:marBottom w:val="0"/>
                  <w:divBdr>
                    <w:top w:val="none" w:sz="0" w:space="0" w:color="auto"/>
                    <w:left w:val="none" w:sz="0" w:space="0" w:color="auto"/>
                    <w:bottom w:val="none" w:sz="0" w:space="0" w:color="auto"/>
                    <w:right w:val="none" w:sz="0" w:space="0" w:color="auto"/>
                  </w:divBdr>
                </w:div>
                <w:div w:id="20729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30719">
          <w:marLeft w:val="0"/>
          <w:marRight w:val="0"/>
          <w:marTop w:val="0"/>
          <w:marBottom w:val="150"/>
          <w:divBdr>
            <w:top w:val="none" w:sz="0" w:space="0" w:color="auto"/>
            <w:left w:val="none" w:sz="0" w:space="0" w:color="auto"/>
            <w:bottom w:val="none" w:sz="0" w:space="0" w:color="auto"/>
            <w:right w:val="none" w:sz="0" w:space="0" w:color="auto"/>
          </w:divBdr>
          <w:divsChild>
            <w:div w:id="1937790097">
              <w:marLeft w:val="0"/>
              <w:marRight w:val="0"/>
              <w:marTop w:val="0"/>
              <w:marBottom w:val="300"/>
              <w:divBdr>
                <w:top w:val="single" w:sz="6" w:space="0" w:color="FFFFFF"/>
                <w:left w:val="single" w:sz="6" w:space="0" w:color="FFFFFF"/>
                <w:bottom w:val="single" w:sz="6" w:space="0" w:color="FFFFFF"/>
                <w:right w:val="single" w:sz="6" w:space="0" w:color="FFFFFF"/>
              </w:divBdr>
              <w:divsChild>
                <w:div w:id="1638292261">
                  <w:marLeft w:val="0"/>
                  <w:marRight w:val="0"/>
                  <w:marTop w:val="0"/>
                  <w:marBottom w:val="0"/>
                  <w:divBdr>
                    <w:top w:val="none" w:sz="0" w:space="0" w:color="FFFFFF"/>
                    <w:left w:val="none" w:sz="0" w:space="0" w:color="FFFFFF"/>
                    <w:bottom w:val="single" w:sz="6" w:space="0" w:color="FFFFFF"/>
                    <w:right w:val="none" w:sz="0" w:space="0" w:color="FFFFFF"/>
                  </w:divBdr>
                </w:div>
                <w:div w:id="1033771283">
                  <w:marLeft w:val="0"/>
                  <w:marRight w:val="0"/>
                  <w:marTop w:val="0"/>
                  <w:marBottom w:val="0"/>
                  <w:divBdr>
                    <w:top w:val="none" w:sz="0" w:space="0" w:color="auto"/>
                    <w:left w:val="none" w:sz="0" w:space="0" w:color="auto"/>
                    <w:bottom w:val="none" w:sz="0" w:space="0" w:color="auto"/>
                    <w:right w:val="none" w:sz="0" w:space="0" w:color="auto"/>
                  </w:divBdr>
                </w:div>
                <w:div w:id="12976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5037">
          <w:marLeft w:val="0"/>
          <w:marRight w:val="0"/>
          <w:marTop w:val="0"/>
          <w:marBottom w:val="150"/>
          <w:divBdr>
            <w:top w:val="none" w:sz="0" w:space="0" w:color="auto"/>
            <w:left w:val="none" w:sz="0" w:space="0" w:color="auto"/>
            <w:bottom w:val="none" w:sz="0" w:space="0" w:color="auto"/>
            <w:right w:val="none" w:sz="0" w:space="0" w:color="auto"/>
          </w:divBdr>
          <w:divsChild>
            <w:div w:id="729696092">
              <w:marLeft w:val="0"/>
              <w:marRight w:val="0"/>
              <w:marTop w:val="0"/>
              <w:marBottom w:val="300"/>
              <w:divBdr>
                <w:top w:val="single" w:sz="6" w:space="0" w:color="FFFFFF"/>
                <w:left w:val="single" w:sz="6" w:space="0" w:color="FFFFFF"/>
                <w:bottom w:val="single" w:sz="6" w:space="0" w:color="FFFFFF"/>
                <w:right w:val="single" w:sz="6" w:space="0" w:color="FFFFFF"/>
              </w:divBdr>
              <w:divsChild>
                <w:div w:id="396251333">
                  <w:marLeft w:val="0"/>
                  <w:marRight w:val="0"/>
                  <w:marTop w:val="0"/>
                  <w:marBottom w:val="0"/>
                  <w:divBdr>
                    <w:top w:val="none" w:sz="0" w:space="0" w:color="FFFFFF"/>
                    <w:left w:val="none" w:sz="0" w:space="0" w:color="FFFFFF"/>
                    <w:bottom w:val="single" w:sz="6" w:space="0" w:color="FFFFFF"/>
                    <w:right w:val="none" w:sz="0" w:space="0" w:color="FFFFFF"/>
                  </w:divBdr>
                </w:div>
                <w:div w:id="1034965039">
                  <w:marLeft w:val="0"/>
                  <w:marRight w:val="0"/>
                  <w:marTop w:val="0"/>
                  <w:marBottom w:val="0"/>
                  <w:divBdr>
                    <w:top w:val="none" w:sz="0" w:space="0" w:color="auto"/>
                    <w:left w:val="none" w:sz="0" w:space="0" w:color="auto"/>
                    <w:bottom w:val="none" w:sz="0" w:space="0" w:color="auto"/>
                    <w:right w:val="none" w:sz="0" w:space="0" w:color="auto"/>
                  </w:divBdr>
                </w:div>
                <w:div w:id="11895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8082">
          <w:marLeft w:val="0"/>
          <w:marRight w:val="0"/>
          <w:marTop w:val="0"/>
          <w:marBottom w:val="150"/>
          <w:divBdr>
            <w:top w:val="none" w:sz="0" w:space="0" w:color="auto"/>
            <w:left w:val="none" w:sz="0" w:space="0" w:color="auto"/>
            <w:bottom w:val="none" w:sz="0" w:space="0" w:color="auto"/>
            <w:right w:val="none" w:sz="0" w:space="0" w:color="auto"/>
          </w:divBdr>
          <w:divsChild>
            <w:div w:id="1310135185">
              <w:marLeft w:val="0"/>
              <w:marRight w:val="0"/>
              <w:marTop w:val="0"/>
              <w:marBottom w:val="300"/>
              <w:divBdr>
                <w:top w:val="single" w:sz="6" w:space="0" w:color="FFFFFF"/>
                <w:left w:val="single" w:sz="6" w:space="0" w:color="FFFFFF"/>
                <w:bottom w:val="single" w:sz="6" w:space="0" w:color="FFFFFF"/>
                <w:right w:val="single" w:sz="6" w:space="0" w:color="FFFFFF"/>
              </w:divBdr>
              <w:divsChild>
                <w:div w:id="688801172">
                  <w:marLeft w:val="0"/>
                  <w:marRight w:val="0"/>
                  <w:marTop w:val="0"/>
                  <w:marBottom w:val="0"/>
                  <w:divBdr>
                    <w:top w:val="none" w:sz="0" w:space="0" w:color="FFFFFF"/>
                    <w:left w:val="none" w:sz="0" w:space="0" w:color="FFFFFF"/>
                    <w:bottom w:val="single" w:sz="6" w:space="0" w:color="FFFFFF"/>
                    <w:right w:val="none" w:sz="0" w:space="0" w:color="FFFFFF"/>
                  </w:divBdr>
                </w:div>
                <w:div w:id="1752894812">
                  <w:marLeft w:val="0"/>
                  <w:marRight w:val="0"/>
                  <w:marTop w:val="0"/>
                  <w:marBottom w:val="0"/>
                  <w:divBdr>
                    <w:top w:val="none" w:sz="0" w:space="0" w:color="auto"/>
                    <w:left w:val="none" w:sz="0" w:space="0" w:color="auto"/>
                    <w:bottom w:val="none" w:sz="0" w:space="0" w:color="auto"/>
                    <w:right w:val="none" w:sz="0" w:space="0" w:color="auto"/>
                  </w:divBdr>
                </w:div>
                <w:div w:id="7480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156">
      <w:bodyDiv w:val="1"/>
      <w:marLeft w:val="0"/>
      <w:marRight w:val="0"/>
      <w:marTop w:val="0"/>
      <w:marBottom w:val="0"/>
      <w:divBdr>
        <w:top w:val="none" w:sz="0" w:space="0" w:color="auto"/>
        <w:left w:val="none" w:sz="0" w:space="0" w:color="auto"/>
        <w:bottom w:val="none" w:sz="0" w:space="0" w:color="auto"/>
        <w:right w:val="none" w:sz="0" w:space="0" w:color="auto"/>
      </w:divBdr>
      <w:divsChild>
        <w:div w:id="256526233">
          <w:marLeft w:val="0"/>
          <w:marRight w:val="0"/>
          <w:marTop w:val="0"/>
          <w:marBottom w:val="0"/>
          <w:divBdr>
            <w:top w:val="none" w:sz="0" w:space="0" w:color="auto"/>
            <w:left w:val="none" w:sz="0" w:space="0" w:color="auto"/>
            <w:bottom w:val="none" w:sz="0" w:space="0" w:color="auto"/>
            <w:right w:val="none" w:sz="0" w:space="0" w:color="auto"/>
          </w:divBdr>
        </w:div>
      </w:divsChild>
    </w:div>
    <w:div w:id="1730810275">
      <w:bodyDiv w:val="1"/>
      <w:marLeft w:val="0"/>
      <w:marRight w:val="0"/>
      <w:marTop w:val="0"/>
      <w:marBottom w:val="0"/>
      <w:divBdr>
        <w:top w:val="none" w:sz="0" w:space="0" w:color="auto"/>
        <w:left w:val="none" w:sz="0" w:space="0" w:color="auto"/>
        <w:bottom w:val="none" w:sz="0" w:space="0" w:color="auto"/>
        <w:right w:val="none" w:sz="0" w:space="0" w:color="auto"/>
      </w:divBdr>
      <w:divsChild>
        <w:div w:id="1624075177">
          <w:marLeft w:val="0"/>
          <w:marRight w:val="0"/>
          <w:marTop w:val="0"/>
          <w:marBottom w:val="0"/>
          <w:divBdr>
            <w:top w:val="none" w:sz="0" w:space="0" w:color="auto"/>
            <w:left w:val="none" w:sz="0" w:space="0" w:color="auto"/>
            <w:bottom w:val="none" w:sz="0" w:space="0" w:color="auto"/>
            <w:right w:val="none" w:sz="0" w:space="0" w:color="auto"/>
          </w:divBdr>
          <w:divsChild>
            <w:div w:id="694963558">
              <w:marLeft w:val="0"/>
              <w:marRight w:val="0"/>
              <w:marTop w:val="0"/>
              <w:marBottom w:val="0"/>
              <w:divBdr>
                <w:top w:val="none" w:sz="0" w:space="0" w:color="auto"/>
                <w:left w:val="none" w:sz="0" w:space="0" w:color="auto"/>
                <w:bottom w:val="none" w:sz="0" w:space="0" w:color="auto"/>
                <w:right w:val="none" w:sz="0" w:space="0" w:color="auto"/>
              </w:divBdr>
              <w:divsChild>
                <w:div w:id="753599022">
                  <w:marLeft w:val="0"/>
                  <w:marRight w:val="0"/>
                  <w:marTop w:val="0"/>
                  <w:marBottom w:val="0"/>
                  <w:divBdr>
                    <w:top w:val="none" w:sz="0" w:space="0" w:color="auto"/>
                    <w:left w:val="none" w:sz="0" w:space="0" w:color="auto"/>
                    <w:bottom w:val="none" w:sz="0" w:space="0" w:color="auto"/>
                    <w:right w:val="none" w:sz="0" w:space="0" w:color="auto"/>
                  </w:divBdr>
                  <w:divsChild>
                    <w:div w:id="54931904">
                      <w:marLeft w:val="0"/>
                      <w:marRight w:val="0"/>
                      <w:marTop w:val="0"/>
                      <w:marBottom w:val="0"/>
                      <w:divBdr>
                        <w:top w:val="none" w:sz="0" w:space="0" w:color="auto"/>
                        <w:left w:val="none" w:sz="0" w:space="0" w:color="auto"/>
                        <w:bottom w:val="none" w:sz="0" w:space="0" w:color="auto"/>
                        <w:right w:val="none" w:sz="0" w:space="0" w:color="auto"/>
                      </w:divBdr>
                      <w:divsChild>
                        <w:div w:id="1355502651">
                          <w:marLeft w:val="0"/>
                          <w:marRight w:val="0"/>
                          <w:marTop w:val="0"/>
                          <w:marBottom w:val="0"/>
                          <w:divBdr>
                            <w:top w:val="none" w:sz="0" w:space="0" w:color="auto"/>
                            <w:left w:val="none" w:sz="0" w:space="0" w:color="auto"/>
                            <w:bottom w:val="none" w:sz="0" w:space="0" w:color="auto"/>
                            <w:right w:val="none" w:sz="0" w:space="0" w:color="auto"/>
                          </w:divBdr>
                          <w:divsChild>
                            <w:div w:id="490871925">
                              <w:marLeft w:val="0"/>
                              <w:marRight w:val="0"/>
                              <w:marTop w:val="0"/>
                              <w:marBottom w:val="0"/>
                              <w:divBdr>
                                <w:top w:val="none" w:sz="0" w:space="0" w:color="auto"/>
                                <w:left w:val="none" w:sz="0" w:space="0" w:color="auto"/>
                                <w:bottom w:val="none" w:sz="0" w:space="0" w:color="auto"/>
                                <w:right w:val="none" w:sz="0" w:space="0" w:color="auto"/>
                              </w:divBdr>
                              <w:divsChild>
                                <w:div w:id="431634837">
                                  <w:marLeft w:val="0"/>
                                  <w:marRight w:val="0"/>
                                  <w:marTop w:val="0"/>
                                  <w:marBottom w:val="0"/>
                                  <w:divBdr>
                                    <w:top w:val="none" w:sz="0" w:space="0" w:color="auto"/>
                                    <w:left w:val="none" w:sz="0" w:space="0" w:color="auto"/>
                                    <w:bottom w:val="none" w:sz="0" w:space="0" w:color="auto"/>
                                    <w:right w:val="none" w:sz="0" w:space="0" w:color="auto"/>
                                  </w:divBdr>
                                  <w:divsChild>
                                    <w:div w:id="1104763961">
                                      <w:marLeft w:val="0"/>
                                      <w:marRight w:val="0"/>
                                      <w:marTop w:val="0"/>
                                      <w:marBottom w:val="0"/>
                                      <w:divBdr>
                                        <w:top w:val="single" w:sz="4" w:space="0" w:color="F5F5F5"/>
                                        <w:left w:val="single" w:sz="4" w:space="0" w:color="F5F5F5"/>
                                        <w:bottom w:val="single" w:sz="4" w:space="0" w:color="F5F5F5"/>
                                        <w:right w:val="single" w:sz="4" w:space="0" w:color="F5F5F5"/>
                                      </w:divBdr>
                                      <w:divsChild>
                                        <w:div w:id="1221748351">
                                          <w:marLeft w:val="0"/>
                                          <w:marRight w:val="0"/>
                                          <w:marTop w:val="0"/>
                                          <w:marBottom w:val="0"/>
                                          <w:divBdr>
                                            <w:top w:val="none" w:sz="0" w:space="0" w:color="auto"/>
                                            <w:left w:val="none" w:sz="0" w:space="0" w:color="auto"/>
                                            <w:bottom w:val="none" w:sz="0" w:space="0" w:color="auto"/>
                                            <w:right w:val="none" w:sz="0" w:space="0" w:color="auto"/>
                                          </w:divBdr>
                                          <w:divsChild>
                                            <w:div w:id="4070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347026">
      <w:bodyDiv w:val="1"/>
      <w:marLeft w:val="0"/>
      <w:marRight w:val="0"/>
      <w:marTop w:val="0"/>
      <w:marBottom w:val="0"/>
      <w:divBdr>
        <w:top w:val="none" w:sz="0" w:space="0" w:color="auto"/>
        <w:left w:val="none" w:sz="0" w:space="0" w:color="auto"/>
        <w:bottom w:val="none" w:sz="0" w:space="0" w:color="auto"/>
        <w:right w:val="none" w:sz="0" w:space="0" w:color="auto"/>
      </w:divBdr>
      <w:divsChild>
        <w:div w:id="13653754">
          <w:marLeft w:val="0"/>
          <w:marRight w:val="0"/>
          <w:marTop w:val="0"/>
          <w:marBottom w:val="0"/>
          <w:divBdr>
            <w:top w:val="none" w:sz="0" w:space="0" w:color="auto"/>
            <w:left w:val="none" w:sz="0" w:space="0" w:color="auto"/>
            <w:bottom w:val="none" w:sz="0" w:space="0" w:color="auto"/>
            <w:right w:val="none" w:sz="0" w:space="0" w:color="auto"/>
          </w:divBdr>
        </w:div>
      </w:divsChild>
    </w:div>
    <w:div w:id="1732079006">
      <w:bodyDiv w:val="1"/>
      <w:marLeft w:val="0"/>
      <w:marRight w:val="0"/>
      <w:marTop w:val="0"/>
      <w:marBottom w:val="0"/>
      <w:divBdr>
        <w:top w:val="none" w:sz="0" w:space="0" w:color="auto"/>
        <w:left w:val="none" w:sz="0" w:space="0" w:color="auto"/>
        <w:bottom w:val="none" w:sz="0" w:space="0" w:color="auto"/>
        <w:right w:val="none" w:sz="0" w:space="0" w:color="auto"/>
      </w:divBdr>
      <w:divsChild>
        <w:div w:id="1277174094">
          <w:marLeft w:val="0"/>
          <w:marRight w:val="0"/>
          <w:marTop w:val="0"/>
          <w:marBottom w:val="150"/>
          <w:divBdr>
            <w:top w:val="none" w:sz="0" w:space="0" w:color="auto"/>
            <w:left w:val="none" w:sz="0" w:space="0" w:color="auto"/>
            <w:bottom w:val="none" w:sz="0" w:space="0" w:color="auto"/>
            <w:right w:val="none" w:sz="0" w:space="0" w:color="auto"/>
          </w:divBdr>
          <w:divsChild>
            <w:div w:id="1745566649">
              <w:marLeft w:val="0"/>
              <w:marRight w:val="0"/>
              <w:marTop w:val="0"/>
              <w:marBottom w:val="300"/>
              <w:divBdr>
                <w:top w:val="single" w:sz="6" w:space="0" w:color="FFFFFF"/>
                <w:left w:val="single" w:sz="6" w:space="0" w:color="FFFFFF"/>
                <w:bottom w:val="single" w:sz="6" w:space="0" w:color="FFFFFF"/>
                <w:right w:val="single" w:sz="6" w:space="0" w:color="FFFFFF"/>
              </w:divBdr>
              <w:divsChild>
                <w:div w:id="1854756129">
                  <w:marLeft w:val="0"/>
                  <w:marRight w:val="0"/>
                  <w:marTop w:val="0"/>
                  <w:marBottom w:val="0"/>
                  <w:divBdr>
                    <w:top w:val="none" w:sz="0" w:space="0" w:color="auto"/>
                    <w:left w:val="none" w:sz="0" w:space="0" w:color="auto"/>
                    <w:bottom w:val="none" w:sz="0" w:space="0" w:color="auto"/>
                    <w:right w:val="none" w:sz="0" w:space="0" w:color="auto"/>
                  </w:divBdr>
                </w:div>
                <w:div w:id="447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4336">
          <w:marLeft w:val="0"/>
          <w:marRight w:val="0"/>
          <w:marTop w:val="0"/>
          <w:marBottom w:val="150"/>
          <w:divBdr>
            <w:top w:val="none" w:sz="0" w:space="0" w:color="auto"/>
            <w:left w:val="none" w:sz="0" w:space="0" w:color="auto"/>
            <w:bottom w:val="none" w:sz="0" w:space="0" w:color="auto"/>
            <w:right w:val="none" w:sz="0" w:space="0" w:color="auto"/>
          </w:divBdr>
          <w:divsChild>
            <w:div w:id="1998344048">
              <w:marLeft w:val="0"/>
              <w:marRight w:val="0"/>
              <w:marTop w:val="0"/>
              <w:marBottom w:val="300"/>
              <w:divBdr>
                <w:top w:val="single" w:sz="6" w:space="0" w:color="FFFFFF"/>
                <w:left w:val="single" w:sz="6" w:space="0" w:color="FFFFFF"/>
                <w:bottom w:val="single" w:sz="6" w:space="0" w:color="FFFFFF"/>
                <w:right w:val="single" w:sz="6" w:space="0" w:color="FFFFFF"/>
              </w:divBdr>
              <w:divsChild>
                <w:div w:id="1359506835">
                  <w:marLeft w:val="0"/>
                  <w:marRight w:val="0"/>
                  <w:marTop w:val="0"/>
                  <w:marBottom w:val="0"/>
                  <w:divBdr>
                    <w:top w:val="none" w:sz="0" w:space="0" w:color="FFFFFF"/>
                    <w:left w:val="none" w:sz="0" w:space="0" w:color="FFFFFF"/>
                    <w:bottom w:val="single" w:sz="6" w:space="0" w:color="FFFFFF"/>
                    <w:right w:val="none" w:sz="0" w:space="0" w:color="FFFFFF"/>
                  </w:divBdr>
                </w:div>
                <w:div w:id="1292126794">
                  <w:marLeft w:val="0"/>
                  <w:marRight w:val="0"/>
                  <w:marTop w:val="0"/>
                  <w:marBottom w:val="0"/>
                  <w:divBdr>
                    <w:top w:val="none" w:sz="0" w:space="0" w:color="auto"/>
                    <w:left w:val="none" w:sz="0" w:space="0" w:color="auto"/>
                    <w:bottom w:val="none" w:sz="0" w:space="0" w:color="auto"/>
                    <w:right w:val="none" w:sz="0" w:space="0" w:color="auto"/>
                  </w:divBdr>
                </w:div>
                <w:div w:id="163428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0518">
          <w:marLeft w:val="0"/>
          <w:marRight w:val="0"/>
          <w:marTop w:val="0"/>
          <w:marBottom w:val="150"/>
          <w:divBdr>
            <w:top w:val="none" w:sz="0" w:space="0" w:color="auto"/>
            <w:left w:val="none" w:sz="0" w:space="0" w:color="auto"/>
            <w:bottom w:val="none" w:sz="0" w:space="0" w:color="auto"/>
            <w:right w:val="none" w:sz="0" w:space="0" w:color="auto"/>
          </w:divBdr>
          <w:divsChild>
            <w:div w:id="2898398">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4651">
                  <w:marLeft w:val="0"/>
                  <w:marRight w:val="0"/>
                  <w:marTop w:val="0"/>
                  <w:marBottom w:val="0"/>
                  <w:divBdr>
                    <w:top w:val="none" w:sz="0" w:space="0" w:color="FFFFFF"/>
                    <w:left w:val="none" w:sz="0" w:space="0" w:color="FFFFFF"/>
                    <w:bottom w:val="single" w:sz="6" w:space="0" w:color="FFFFFF"/>
                    <w:right w:val="none" w:sz="0" w:space="0" w:color="FFFFFF"/>
                  </w:divBdr>
                </w:div>
                <w:div w:id="1106264837">
                  <w:marLeft w:val="0"/>
                  <w:marRight w:val="0"/>
                  <w:marTop w:val="0"/>
                  <w:marBottom w:val="0"/>
                  <w:divBdr>
                    <w:top w:val="none" w:sz="0" w:space="0" w:color="auto"/>
                    <w:left w:val="none" w:sz="0" w:space="0" w:color="auto"/>
                    <w:bottom w:val="none" w:sz="0" w:space="0" w:color="auto"/>
                    <w:right w:val="none" w:sz="0" w:space="0" w:color="auto"/>
                  </w:divBdr>
                </w:div>
                <w:div w:id="1937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47487">
      <w:bodyDiv w:val="1"/>
      <w:marLeft w:val="0"/>
      <w:marRight w:val="0"/>
      <w:marTop w:val="0"/>
      <w:marBottom w:val="0"/>
      <w:divBdr>
        <w:top w:val="none" w:sz="0" w:space="0" w:color="auto"/>
        <w:left w:val="none" w:sz="0" w:space="0" w:color="auto"/>
        <w:bottom w:val="none" w:sz="0" w:space="0" w:color="auto"/>
        <w:right w:val="none" w:sz="0" w:space="0" w:color="auto"/>
      </w:divBdr>
      <w:divsChild>
        <w:div w:id="949239179">
          <w:marLeft w:val="0"/>
          <w:marRight w:val="0"/>
          <w:marTop w:val="0"/>
          <w:marBottom w:val="150"/>
          <w:divBdr>
            <w:top w:val="none" w:sz="0" w:space="0" w:color="auto"/>
            <w:left w:val="none" w:sz="0" w:space="0" w:color="auto"/>
            <w:bottom w:val="none" w:sz="0" w:space="0" w:color="auto"/>
            <w:right w:val="none" w:sz="0" w:space="0" w:color="auto"/>
          </w:divBdr>
          <w:divsChild>
            <w:div w:id="1709450841">
              <w:marLeft w:val="0"/>
              <w:marRight w:val="0"/>
              <w:marTop w:val="0"/>
              <w:marBottom w:val="300"/>
              <w:divBdr>
                <w:top w:val="single" w:sz="6" w:space="0" w:color="FFFFFF"/>
                <w:left w:val="single" w:sz="6" w:space="0" w:color="FFFFFF"/>
                <w:bottom w:val="single" w:sz="6" w:space="0" w:color="FFFFFF"/>
                <w:right w:val="single" w:sz="6" w:space="0" w:color="FFFFFF"/>
              </w:divBdr>
              <w:divsChild>
                <w:div w:id="1694720175">
                  <w:marLeft w:val="0"/>
                  <w:marRight w:val="0"/>
                  <w:marTop w:val="0"/>
                  <w:marBottom w:val="0"/>
                  <w:divBdr>
                    <w:top w:val="none" w:sz="0" w:space="0" w:color="auto"/>
                    <w:left w:val="none" w:sz="0" w:space="0" w:color="auto"/>
                    <w:bottom w:val="none" w:sz="0" w:space="0" w:color="auto"/>
                    <w:right w:val="none" w:sz="0" w:space="0" w:color="auto"/>
                  </w:divBdr>
                </w:div>
                <w:div w:id="19364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5844">
          <w:marLeft w:val="0"/>
          <w:marRight w:val="0"/>
          <w:marTop w:val="0"/>
          <w:marBottom w:val="150"/>
          <w:divBdr>
            <w:top w:val="none" w:sz="0" w:space="0" w:color="auto"/>
            <w:left w:val="none" w:sz="0" w:space="0" w:color="auto"/>
            <w:bottom w:val="none" w:sz="0" w:space="0" w:color="auto"/>
            <w:right w:val="none" w:sz="0" w:space="0" w:color="auto"/>
          </w:divBdr>
          <w:divsChild>
            <w:div w:id="2000956114">
              <w:marLeft w:val="0"/>
              <w:marRight w:val="0"/>
              <w:marTop w:val="0"/>
              <w:marBottom w:val="300"/>
              <w:divBdr>
                <w:top w:val="single" w:sz="6" w:space="0" w:color="FFFFFF"/>
                <w:left w:val="single" w:sz="6" w:space="0" w:color="FFFFFF"/>
                <w:bottom w:val="single" w:sz="6" w:space="0" w:color="FFFFFF"/>
                <w:right w:val="single" w:sz="6" w:space="0" w:color="FFFFFF"/>
              </w:divBdr>
              <w:divsChild>
                <w:div w:id="575406611">
                  <w:marLeft w:val="0"/>
                  <w:marRight w:val="0"/>
                  <w:marTop w:val="0"/>
                  <w:marBottom w:val="0"/>
                  <w:divBdr>
                    <w:top w:val="none" w:sz="0" w:space="0" w:color="FFFFFF"/>
                    <w:left w:val="none" w:sz="0" w:space="0" w:color="FFFFFF"/>
                    <w:bottom w:val="single" w:sz="6" w:space="0" w:color="FFFFFF"/>
                    <w:right w:val="none" w:sz="0" w:space="0" w:color="FFFFFF"/>
                  </w:divBdr>
                </w:div>
                <w:div w:id="555552712">
                  <w:marLeft w:val="0"/>
                  <w:marRight w:val="0"/>
                  <w:marTop w:val="0"/>
                  <w:marBottom w:val="0"/>
                  <w:divBdr>
                    <w:top w:val="none" w:sz="0" w:space="0" w:color="auto"/>
                    <w:left w:val="none" w:sz="0" w:space="0" w:color="auto"/>
                    <w:bottom w:val="none" w:sz="0" w:space="0" w:color="auto"/>
                    <w:right w:val="none" w:sz="0" w:space="0" w:color="auto"/>
                  </w:divBdr>
                </w:div>
                <w:div w:id="9349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577">
          <w:marLeft w:val="0"/>
          <w:marRight w:val="0"/>
          <w:marTop w:val="0"/>
          <w:marBottom w:val="150"/>
          <w:divBdr>
            <w:top w:val="none" w:sz="0" w:space="0" w:color="auto"/>
            <w:left w:val="none" w:sz="0" w:space="0" w:color="auto"/>
            <w:bottom w:val="none" w:sz="0" w:space="0" w:color="auto"/>
            <w:right w:val="none" w:sz="0" w:space="0" w:color="auto"/>
          </w:divBdr>
          <w:divsChild>
            <w:div w:id="493953605">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3281">
                  <w:marLeft w:val="0"/>
                  <w:marRight w:val="0"/>
                  <w:marTop w:val="0"/>
                  <w:marBottom w:val="0"/>
                  <w:divBdr>
                    <w:top w:val="none" w:sz="0" w:space="0" w:color="FFFFFF"/>
                    <w:left w:val="none" w:sz="0" w:space="0" w:color="FFFFFF"/>
                    <w:bottom w:val="single" w:sz="6" w:space="0" w:color="FFFFFF"/>
                    <w:right w:val="none" w:sz="0" w:space="0" w:color="FFFFFF"/>
                  </w:divBdr>
                </w:div>
                <w:div w:id="1090275813">
                  <w:marLeft w:val="0"/>
                  <w:marRight w:val="0"/>
                  <w:marTop w:val="0"/>
                  <w:marBottom w:val="0"/>
                  <w:divBdr>
                    <w:top w:val="none" w:sz="0" w:space="0" w:color="auto"/>
                    <w:left w:val="none" w:sz="0" w:space="0" w:color="auto"/>
                    <w:bottom w:val="none" w:sz="0" w:space="0" w:color="auto"/>
                    <w:right w:val="none" w:sz="0" w:space="0" w:color="auto"/>
                  </w:divBdr>
                </w:div>
                <w:div w:id="6054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6114">
          <w:marLeft w:val="0"/>
          <w:marRight w:val="0"/>
          <w:marTop w:val="0"/>
          <w:marBottom w:val="150"/>
          <w:divBdr>
            <w:top w:val="none" w:sz="0" w:space="0" w:color="auto"/>
            <w:left w:val="none" w:sz="0" w:space="0" w:color="auto"/>
            <w:bottom w:val="none" w:sz="0" w:space="0" w:color="auto"/>
            <w:right w:val="none" w:sz="0" w:space="0" w:color="auto"/>
          </w:divBdr>
          <w:divsChild>
            <w:div w:id="856113696">
              <w:marLeft w:val="0"/>
              <w:marRight w:val="0"/>
              <w:marTop w:val="0"/>
              <w:marBottom w:val="300"/>
              <w:divBdr>
                <w:top w:val="single" w:sz="6" w:space="0" w:color="FFFFFF"/>
                <w:left w:val="single" w:sz="6" w:space="0" w:color="FFFFFF"/>
                <w:bottom w:val="single" w:sz="6" w:space="0" w:color="FFFFFF"/>
                <w:right w:val="single" w:sz="6" w:space="0" w:color="FFFFFF"/>
              </w:divBdr>
              <w:divsChild>
                <w:div w:id="1756586978">
                  <w:marLeft w:val="0"/>
                  <w:marRight w:val="0"/>
                  <w:marTop w:val="0"/>
                  <w:marBottom w:val="0"/>
                  <w:divBdr>
                    <w:top w:val="none" w:sz="0" w:space="0" w:color="FFFFFF"/>
                    <w:left w:val="none" w:sz="0" w:space="0" w:color="FFFFFF"/>
                    <w:bottom w:val="single" w:sz="6" w:space="0" w:color="FFFFFF"/>
                    <w:right w:val="none" w:sz="0" w:space="0" w:color="FFFFFF"/>
                  </w:divBdr>
                </w:div>
                <w:div w:id="8025567">
                  <w:marLeft w:val="0"/>
                  <w:marRight w:val="0"/>
                  <w:marTop w:val="0"/>
                  <w:marBottom w:val="0"/>
                  <w:divBdr>
                    <w:top w:val="none" w:sz="0" w:space="0" w:color="auto"/>
                    <w:left w:val="none" w:sz="0" w:space="0" w:color="auto"/>
                    <w:bottom w:val="none" w:sz="0" w:space="0" w:color="auto"/>
                    <w:right w:val="none" w:sz="0" w:space="0" w:color="auto"/>
                  </w:divBdr>
                </w:div>
                <w:div w:id="17388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2512">
          <w:marLeft w:val="0"/>
          <w:marRight w:val="0"/>
          <w:marTop w:val="0"/>
          <w:marBottom w:val="150"/>
          <w:divBdr>
            <w:top w:val="none" w:sz="0" w:space="0" w:color="auto"/>
            <w:left w:val="none" w:sz="0" w:space="0" w:color="auto"/>
            <w:bottom w:val="none" w:sz="0" w:space="0" w:color="auto"/>
            <w:right w:val="none" w:sz="0" w:space="0" w:color="auto"/>
          </w:divBdr>
          <w:divsChild>
            <w:div w:id="722605822">
              <w:marLeft w:val="0"/>
              <w:marRight w:val="0"/>
              <w:marTop w:val="0"/>
              <w:marBottom w:val="300"/>
              <w:divBdr>
                <w:top w:val="single" w:sz="6" w:space="0" w:color="FFFFFF"/>
                <w:left w:val="single" w:sz="6" w:space="0" w:color="FFFFFF"/>
                <w:bottom w:val="single" w:sz="6" w:space="0" w:color="FFFFFF"/>
                <w:right w:val="single" w:sz="6" w:space="0" w:color="FFFFFF"/>
              </w:divBdr>
              <w:divsChild>
                <w:div w:id="1097480191">
                  <w:marLeft w:val="0"/>
                  <w:marRight w:val="0"/>
                  <w:marTop w:val="0"/>
                  <w:marBottom w:val="0"/>
                  <w:divBdr>
                    <w:top w:val="none" w:sz="0" w:space="0" w:color="FFFFFF"/>
                    <w:left w:val="none" w:sz="0" w:space="0" w:color="FFFFFF"/>
                    <w:bottom w:val="single" w:sz="6" w:space="0" w:color="FFFFFF"/>
                    <w:right w:val="none" w:sz="0" w:space="0" w:color="FFFFFF"/>
                  </w:divBdr>
                </w:div>
                <w:div w:id="934363405">
                  <w:marLeft w:val="0"/>
                  <w:marRight w:val="0"/>
                  <w:marTop w:val="0"/>
                  <w:marBottom w:val="0"/>
                  <w:divBdr>
                    <w:top w:val="none" w:sz="0" w:space="0" w:color="auto"/>
                    <w:left w:val="none" w:sz="0" w:space="0" w:color="auto"/>
                    <w:bottom w:val="none" w:sz="0" w:space="0" w:color="auto"/>
                    <w:right w:val="none" w:sz="0" w:space="0" w:color="auto"/>
                  </w:divBdr>
                </w:div>
                <w:div w:id="4691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461460">
      <w:bodyDiv w:val="1"/>
      <w:marLeft w:val="0"/>
      <w:marRight w:val="0"/>
      <w:marTop w:val="0"/>
      <w:marBottom w:val="0"/>
      <w:divBdr>
        <w:top w:val="none" w:sz="0" w:space="0" w:color="auto"/>
        <w:left w:val="none" w:sz="0" w:space="0" w:color="auto"/>
        <w:bottom w:val="none" w:sz="0" w:space="0" w:color="auto"/>
        <w:right w:val="none" w:sz="0" w:space="0" w:color="auto"/>
      </w:divBdr>
    </w:div>
    <w:div w:id="1732734592">
      <w:bodyDiv w:val="1"/>
      <w:marLeft w:val="0"/>
      <w:marRight w:val="0"/>
      <w:marTop w:val="0"/>
      <w:marBottom w:val="0"/>
      <w:divBdr>
        <w:top w:val="none" w:sz="0" w:space="0" w:color="auto"/>
        <w:left w:val="none" w:sz="0" w:space="0" w:color="auto"/>
        <w:bottom w:val="none" w:sz="0" w:space="0" w:color="auto"/>
        <w:right w:val="none" w:sz="0" w:space="0" w:color="auto"/>
      </w:divBdr>
    </w:div>
    <w:div w:id="1732997224">
      <w:bodyDiv w:val="1"/>
      <w:marLeft w:val="0"/>
      <w:marRight w:val="0"/>
      <w:marTop w:val="0"/>
      <w:marBottom w:val="0"/>
      <w:divBdr>
        <w:top w:val="none" w:sz="0" w:space="0" w:color="auto"/>
        <w:left w:val="none" w:sz="0" w:space="0" w:color="auto"/>
        <w:bottom w:val="none" w:sz="0" w:space="0" w:color="auto"/>
        <w:right w:val="none" w:sz="0" w:space="0" w:color="auto"/>
      </w:divBdr>
      <w:divsChild>
        <w:div w:id="939484127">
          <w:marLeft w:val="0"/>
          <w:marRight w:val="0"/>
          <w:marTop w:val="0"/>
          <w:marBottom w:val="150"/>
          <w:divBdr>
            <w:top w:val="none" w:sz="0" w:space="0" w:color="auto"/>
            <w:left w:val="none" w:sz="0" w:space="0" w:color="auto"/>
            <w:bottom w:val="none" w:sz="0" w:space="0" w:color="auto"/>
            <w:right w:val="none" w:sz="0" w:space="0" w:color="auto"/>
          </w:divBdr>
          <w:divsChild>
            <w:div w:id="382952380">
              <w:marLeft w:val="0"/>
              <w:marRight w:val="0"/>
              <w:marTop w:val="0"/>
              <w:marBottom w:val="300"/>
              <w:divBdr>
                <w:top w:val="single" w:sz="6" w:space="0" w:color="FFFFFF"/>
                <w:left w:val="single" w:sz="6" w:space="0" w:color="FFFFFF"/>
                <w:bottom w:val="single" w:sz="6" w:space="0" w:color="FFFFFF"/>
                <w:right w:val="single" w:sz="6" w:space="0" w:color="FFFFFF"/>
              </w:divBdr>
              <w:divsChild>
                <w:div w:id="1074812961">
                  <w:marLeft w:val="0"/>
                  <w:marRight w:val="0"/>
                  <w:marTop w:val="0"/>
                  <w:marBottom w:val="0"/>
                  <w:divBdr>
                    <w:top w:val="none" w:sz="0" w:space="0" w:color="auto"/>
                    <w:left w:val="none" w:sz="0" w:space="0" w:color="auto"/>
                    <w:bottom w:val="none" w:sz="0" w:space="0" w:color="auto"/>
                    <w:right w:val="none" w:sz="0" w:space="0" w:color="auto"/>
                  </w:divBdr>
                </w:div>
                <w:div w:id="12869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68867">
          <w:marLeft w:val="0"/>
          <w:marRight w:val="0"/>
          <w:marTop w:val="0"/>
          <w:marBottom w:val="150"/>
          <w:divBdr>
            <w:top w:val="none" w:sz="0" w:space="0" w:color="auto"/>
            <w:left w:val="none" w:sz="0" w:space="0" w:color="auto"/>
            <w:bottom w:val="none" w:sz="0" w:space="0" w:color="auto"/>
            <w:right w:val="none" w:sz="0" w:space="0" w:color="auto"/>
          </w:divBdr>
          <w:divsChild>
            <w:div w:id="1784615720">
              <w:marLeft w:val="0"/>
              <w:marRight w:val="0"/>
              <w:marTop w:val="0"/>
              <w:marBottom w:val="300"/>
              <w:divBdr>
                <w:top w:val="single" w:sz="6" w:space="0" w:color="FFFFFF"/>
                <w:left w:val="single" w:sz="6" w:space="0" w:color="FFFFFF"/>
                <w:bottom w:val="single" w:sz="6" w:space="0" w:color="FFFFFF"/>
                <w:right w:val="single" w:sz="6" w:space="0" w:color="FFFFFF"/>
              </w:divBdr>
              <w:divsChild>
                <w:div w:id="136186353">
                  <w:marLeft w:val="0"/>
                  <w:marRight w:val="0"/>
                  <w:marTop w:val="0"/>
                  <w:marBottom w:val="0"/>
                  <w:divBdr>
                    <w:top w:val="none" w:sz="0" w:space="0" w:color="FFFFFF"/>
                    <w:left w:val="none" w:sz="0" w:space="0" w:color="FFFFFF"/>
                    <w:bottom w:val="single" w:sz="6" w:space="0" w:color="FFFFFF"/>
                    <w:right w:val="none" w:sz="0" w:space="0" w:color="FFFFFF"/>
                  </w:divBdr>
                </w:div>
                <w:div w:id="1905485022">
                  <w:marLeft w:val="0"/>
                  <w:marRight w:val="0"/>
                  <w:marTop w:val="0"/>
                  <w:marBottom w:val="0"/>
                  <w:divBdr>
                    <w:top w:val="none" w:sz="0" w:space="0" w:color="auto"/>
                    <w:left w:val="none" w:sz="0" w:space="0" w:color="auto"/>
                    <w:bottom w:val="none" w:sz="0" w:space="0" w:color="auto"/>
                    <w:right w:val="none" w:sz="0" w:space="0" w:color="auto"/>
                  </w:divBdr>
                </w:div>
                <w:div w:id="1617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2638">
          <w:marLeft w:val="0"/>
          <w:marRight w:val="0"/>
          <w:marTop w:val="0"/>
          <w:marBottom w:val="150"/>
          <w:divBdr>
            <w:top w:val="none" w:sz="0" w:space="0" w:color="auto"/>
            <w:left w:val="none" w:sz="0" w:space="0" w:color="auto"/>
            <w:bottom w:val="none" w:sz="0" w:space="0" w:color="auto"/>
            <w:right w:val="none" w:sz="0" w:space="0" w:color="auto"/>
          </w:divBdr>
          <w:divsChild>
            <w:div w:id="913200931">
              <w:marLeft w:val="0"/>
              <w:marRight w:val="0"/>
              <w:marTop w:val="0"/>
              <w:marBottom w:val="300"/>
              <w:divBdr>
                <w:top w:val="single" w:sz="6" w:space="0" w:color="FFFFFF"/>
                <w:left w:val="single" w:sz="6" w:space="0" w:color="FFFFFF"/>
                <w:bottom w:val="single" w:sz="6" w:space="0" w:color="FFFFFF"/>
                <w:right w:val="single" w:sz="6" w:space="0" w:color="FFFFFF"/>
              </w:divBdr>
              <w:divsChild>
                <w:div w:id="2060745844">
                  <w:marLeft w:val="0"/>
                  <w:marRight w:val="0"/>
                  <w:marTop w:val="0"/>
                  <w:marBottom w:val="0"/>
                  <w:divBdr>
                    <w:top w:val="none" w:sz="0" w:space="0" w:color="FFFFFF"/>
                    <w:left w:val="none" w:sz="0" w:space="0" w:color="FFFFFF"/>
                    <w:bottom w:val="single" w:sz="6" w:space="0" w:color="FFFFFF"/>
                    <w:right w:val="none" w:sz="0" w:space="0" w:color="FFFFFF"/>
                  </w:divBdr>
                </w:div>
                <w:div w:id="445274877">
                  <w:marLeft w:val="0"/>
                  <w:marRight w:val="0"/>
                  <w:marTop w:val="0"/>
                  <w:marBottom w:val="0"/>
                  <w:divBdr>
                    <w:top w:val="none" w:sz="0" w:space="0" w:color="auto"/>
                    <w:left w:val="none" w:sz="0" w:space="0" w:color="auto"/>
                    <w:bottom w:val="none" w:sz="0" w:space="0" w:color="auto"/>
                    <w:right w:val="none" w:sz="0" w:space="0" w:color="auto"/>
                  </w:divBdr>
                </w:div>
                <w:div w:id="1845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4146">
          <w:marLeft w:val="0"/>
          <w:marRight w:val="0"/>
          <w:marTop w:val="0"/>
          <w:marBottom w:val="150"/>
          <w:divBdr>
            <w:top w:val="none" w:sz="0" w:space="0" w:color="auto"/>
            <w:left w:val="none" w:sz="0" w:space="0" w:color="auto"/>
            <w:bottom w:val="none" w:sz="0" w:space="0" w:color="auto"/>
            <w:right w:val="none" w:sz="0" w:space="0" w:color="auto"/>
          </w:divBdr>
          <w:divsChild>
            <w:div w:id="918028877">
              <w:marLeft w:val="0"/>
              <w:marRight w:val="0"/>
              <w:marTop w:val="0"/>
              <w:marBottom w:val="300"/>
              <w:divBdr>
                <w:top w:val="single" w:sz="6" w:space="0" w:color="FFFFFF"/>
                <w:left w:val="single" w:sz="6" w:space="0" w:color="FFFFFF"/>
                <w:bottom w:val="single" w:sz="6" w:space="0" w:color="FFFFFF"/>
                <w:right w:val="single" w:sz="6" w:space="0" w:color="FFFFFF"/>
              </w:divBdr>
              <w:divsChild>
                <w:div w:id="1201550641">
                  <w:marLeft w:val="0"/>
                  <w:marRight w:val="0"/>
                  <w:marTop w:val="0"/>
                  <w:marBottom w:val="0"/>
                  <w:divBdr>
                    <w:top w:val="none" w:sz="0" w:space="0" w:color="FFFFFF"/>
                    <w:left w:val="none" w:sz="0" w:space="0" w:color="FFFFFF"/>
                    <w:bottom w:val="single" w:sz="6" w:space="0" w:color="FFFFFF"/>
                    <w:right w:val="none" w:sz="0" w:space="0" w:color="FFFFFF"/>
                  </w:divBdr>
                </w:div>
                <w:div w:id="507793633">
                  <w:marLeft w:val="0"/>
                  <w:marRight w:val="0"/>
                  <w:marTop w:val="0"/>
                  <w:marBottom w:val="0"/>
                  <w:divBdr>
                    <w:top w:val="none" w:sz="0" w:space="0" w:color="auto"/>
                    <w:left w:val="none" w:sz="0" w:space="0" w:color="auto"/>
                    <w:bottom w:val="none" w:sz="0" w:space="0" w:color="auto"/>
                    <w:right w:val="none" w:sz="0" w:space="0" w:color="auto"/>
                  </w:divBdr>
                </w:div>
                <w:div w:id="12745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48252">
          <w:marLeft w:val="0"/>
          <w:marRight w:val="0"/>
          <w:marTop w:val="0"/>
          <w:marBottom w:val="150"/>
          <w:divBdr>
            <w:top w:val="none" w:sz="0" w:space="0" w:color="auto"/>
            <w:left w:val="none" w:sz="0" w:space="0" w:color="auto"/>
            <w:bottom w:val="none" w:sz="0" w:space="0" w:color="auto"/>
            <w:right w:val="none" w:sz="0" w:space="0" w:color="auto"/>
          </w:divBdr>
          <w:divsChild>
            <w:div w:id="1333485631">
              <w:marLeft w:val="0"/>
              <w:marRight w:val="0"/>
              <w:marTop w:val="0"/>
              <w:marBottom w:val="300"/>
              <w:divBdr>
                <w:top w:val="single" w:sz="6" w:space="0" w:color="FFFFFF"/>
                <w:left w:val="single" w:sz="6" w:space="0" w:color="FFFFFF"/>
                <w:bottom w:val="single" w:sz="6" w:space="0" w:color="FFFFFF"/>
                <w:right w:val="single" w:sz="6" w:space="0" w:color="FFFFFF"/>
              </w:divBdr>
              <w:divsChild>
                <w:div w:id="282008013">
                  <w:marLeft w:val="0"/>
                  <w:marRight w:val="0"/>
                  <w:marTop w:val="0"/>
                  <w:marBottom w:val="0"/>
                  <w:divBdr>
                    <w:top w:val="none" w:sz="0" w:space="0" w:color="FFFFFF"/>
                    <w:left w:val="none" w:sz="0" w:space="0" w:color="FFFFFF"/>
                    <w:bottom w:val="single" w:sz="6" w:space="0" w:color="FFFFFF"/>
                    <w:right w:val="none" w:sz="0" w:space="0" w:color="FFFFFF"/>
                  </w:divBdr>
                </w:div>
                <w:div w:id="1418206278">
                  <w:marLeft w:val="0"/>
                  <w:marRight w:val="0"/>
                  <w:marTop w:val="0"/>
                  <w:marBottom w:val="0"/>
                  <w:divBdr>
                    <w:top w:val="none" w:sz="0" w:space="0" w:color="auto"/>
                    <w:left w:val="none" w:sz="0" w:space="0" w:color="auto"/>
                    <w:bottom w:val="none" w:sz="0" w:space="0" w:color="auto"/>
                    <w:right w:val="none" w:sz="0" w:space="0" w:color="auto"/>
                  </w:divBdr>
                </w:div>
                <w:div w:id="8418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231143">
      <w:bodyDiv w:val="1"/>
      <w:marLeft w:val="0"/>
      <w:marRight w:val="0"/>
      <w:marTop w:val="0"/>
      <w:marBottom w:val="0"/>
      <w:divBdr>
        <w:top w:val="none" w:sz="0" w:space="0" w:color="auto"/>
        <w:left w:val="none" w:sz="0" w:space="0" w:color="auto"/>
        <w:bottom w:val="none" w:sz="0" w:space="0" w:color="auto"/>
        <w:right w:val="none" w:sz="0" w:space="0" w:color="auto"/>
      </w:divBdr>
    </w:div>
    <w:div w:id="1733385049">
      <w:bodyDiv w:val="1"/>
      <w:marLeft w:val="0"/>
      <w:marRight w:val="0"/>
      <w:marTop w:val="0"/>
      <w:marBottom w:val="0"/>
      <w:divBdr>
        <w:top w:val="none" w:sz="0" w:space="0" w:color="auto"/>
        <w:left w:val="none" w:sz="0" w:space="0" w:color="auto"/>
        <w:bottom w:val="none" w:sz="0" w:space="0" w:color="auto"/>
        <w:right w:val="none" w:sz="0" w:space="0" w:color="auto"/>
      </w:divBdr>
    </w:div>
    <w:div w:id="1734893836">
      <w:bodyDiv w:val="1"/>
      <w:marLeft w:val="0"/>
      <w:marRight w:val="0"/>
      <w:marTop w:val="0"/>
      <w:marBottom w:val="0"/>
      <w:divBdr>
        <w:top w:val="none" w:sz="0" w:space="0" w:color="auto"/>
        <w:left w:val="none" w:sz="0" w:space="0" w:color="auto"/>
        <w:bottom w:val="none" w:sz="0" w:space="0" w:color="auto"/>
        <w:right w:val="none" w:sz="0" w:space="0" w:color="auto"/>
      </w:divBdr>
    </w:div>
    <w:div w:id="1735203462">
      <w:bodyDiv w:val="1"/>
      <w:marLeft w:val="0"/>
      <w:marRight w:val="0"/>
      <w:marTop w:val="0"/>
      <w:marBottom w:val="0"/>
      <w:divBdr>
        <w:top w:val="none" w:sz="0" w:space="0" w:color="auto"/>
        <w:left w:val="none" w:sz="0" w:space="0" w:color="auto"/>
        <w:bottom w:val="none" w:sz="0" w:space="0" w:color="auto"/>
        <w:right w:val="none" w:sz="0" w:space="0" w:color="auto"/>
      </w:divBdr>
      <w:divsChild>
        <w:div w:id="111095473">
          <w:marLeft w:val="0"/>
          <w:marRight w:val="0"/>
          <w:marTop w:val="0"/>
          <w:marBottom w:val="150"/>
          <w:divBdr>
            <w:top w:val="none" w:sz="0" w:space="0" w:color="auto"/>
            <w:left w:val="none" w:sz="0" w:space="0" w:color="auto"/>
            <w:bottom w:val="none" w:sz="0" w:space="0" w:color="auto"/>
            <w:right w:val="none" w:sz="0" w:space="0" w:color="auto"/>
          </w:divBdr>
          <w:divsChild>
            <w:div w:id="119570087">
              <w:marLeft w:val="0"/>
              <w:marRight w:val="0"/>
              <w:marTop w:val="0"/>
              <w:marBottom w:val="300"/>
              <w:divBdr>
                <w:top w:val="single" w:sz="6" w:space="0" w:color="FFFFFF"/>
                <w:left w:val="single" w:sz="6" w:space="0" w:color="FFFFFF"/>
                <w:bottom w:val="single" w:sz="6" w:space="0" w:color="FFFFFF"/>
                <w:right w:val="single" w:sz="6" w:space="0" w:color="FFFFFF"/>
              </w:divBdr>
              <w:divsChild>
                <w:div w:id="120929001">
                  <w:marLeft w:val="0"/>
                  <w:marRight w:val="0"/>
                  <w:marTop w:val="0"/>
                  <w:marBottom w:val="0"/>
                  <w:divBdr>
                    <w:top w:val="none" w:sz="0" w:space="0" w:color="auto"/>
                    <w:left w:val="none" w:sz="0" w:space="0" w:color="auto"/>
                    <w:bottom w:val="none" w:sz="0" w:space="0" w:color="auto"/>
                    <w:right w:val="none" w:sz="0" w:space="0" w:color="auto"/>
                  </w:divBdr>
                </w:div>
                <w:div w:id="2187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231">
          <w:marLeft w:val="0"/>
          <w:marRight w:val="0"/>
          <w:marTop w:val="0"/>
          <w:marBottom w:val="150"/>
          <w:divBdr>
            <w:top w:val="none" w:sz="0" w:space="0" w:color="auto"/>
            <w:left w:val="none" w:sz="0" w:space="0" w:color="auto"/>
            <w:bottom w:val="none" w:sz="0" w:space="0" w:color="auto"/>
            <w:right w:val="none" w:sz="0" w:space="0" w:color="auto"/>
          </w:divBdr>
          <w:divsChild>
            <w:div w:id="736587886">
              <w:marLeft w:val="0"/>
              <w:marRight w:val="0"/>
              <w:marTop w:val="0"/>
              <w:marBottom w:val="300"/>
              <w:divBdr>
                <w:top w:val="single" w:sz="6" w:space="0" w:color="FFFFFF"/>
                <w:left w:val="single" w:sz="6" w:space="0" w:color="FFFFFF"/>
                <w:bottom w:val="single" w:sz="6" w:space="0" w:color="FFFFFF"/>
                <w:right w:val="single" w:sz="6" w:space="0" w:color="FFFFFF"/>
              </w:divBdr>
              <w:divsChild>
                <w:div w:id="1520270777">
                  <w:marLeft w:val="0"/>
                  <w:marRight w:val="0"/>
                  <w:marTop w:val="0"/>
                  <w:marBottom w:val="0"/>
                  <w:divBdr>
                    <w:top w:val="none" w:sz="0" w:space="0" w:color="FFFFFF"/>
                    <w:left w:val="none" w:sz="0" w:space="0" w:color="FFFFFF"/>
                    <w:bottom w:val="single" w:sz="6" w:space="0" w:color="FFFFFF"/>
                    <w:right w:val="none" w:sz="0" w:space="0" w:color="FFFFFF"/>
                  </w:divBdr>
                </w:div>
                <w:div w:id="1451437604">
                  <w:marLeft w:val="0"/>
                  <w:marRight w:val="0"/>
                  <w:marTop w:val="0"/>
                  <w:marBottom w:val="0"/>
                  <w:divBdr>
                    <w:top w:val="none" w:sz="0" w:space="0" w:color="auto"/>
                    <w:left w:val="none" w:sz="0" w:space="0" w:color="auto"/>
                    <w:bottom w:val="none" w:sz="0" w:space="0" w:color="auto"/>
                    <w:right w:val="none" w:sz="0" w:space="0" w:color="auto"/>
                  </w:divBdr>
                </w:div>
                <w:div w:id="1179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7067">
          <w:marLeft w:val="0"/>
          <w:marRight w:val="0"/>
          <w:marTop w:val="0"/>
          <w:marBottom w:val="150"/>
          <w:divBdr>
            <w:top w:val="none" w:sz="0" w:space="0" w:color="auto"/>
            <w:left w:val="none" w:sz="0" w:space="0" w:color="auto"/>
            <w:bottom w:val="none" w:sz="0" w:space="0" w:color="auto"/>
            <w:right w:val="none" w:sz="0" w:space="0" w:color="auto"/>
          </w:divBdr>
          <w:divsChild>
            <w:div w:id="1002661404">
              <w:marLeft w:val="0"/>
              <w:marRight w:val="0"/>
              <w:marTop w:val="0"/>
              <w:marBottom w:val="300"/>
              <w:divBdr>
                <w:top w:val="single" w:sz="6" w:space="0" w:color="FFFFFF"/>
                <w:left w:val="single" w:sz="6" w:space="0" w:color="FFFFFF"/>
                <w:bottom w:val="single" w:sz="6" w:space="0" w:color="FFFFFF"/>
                <w:right w:val="single" w:sz="6" w:space="0" w:color="FFFFFF"/>
              </w:divBdr>
              <w:divsChild>
                <w:div w:id="1581796586">
                  <w:marLeft w:val="0"/>
                  <w:marRight w:val="0"/>
                  <w:marTop w:val="0"/>
                  <w:marBottom w:val="0"/>
                  <w:divBdr>
                    <w:top w:val="none" w:sz="0" w:space="0" w:color="FFFFFF"/>
                    <w:left w:val="none" w:sz="0" w:space="0" w:color="FFFFFF"/>
                    <w:bottom w:val="single" w:sz="6" w:space="0" w:color="FFFFFF"/>
                    <w:right w:val="none" w:sz="0" w:space="0" w:color="FFFFFF"/>
                  </w:divBdr>
                </w:div>
                <w:div w:id="1434593480">
                  <w:marLeft w:val="0"/>
                  <w:marRight w:val="0"/>
                  <w:marTop w:val="0"/>
                  <w:marBottom w:val="0"/>
                  <w:divBdr>
                    <w:top w:val="none" w:sz="0" w:space="0" w:color="auto"/>
                    <w:left w:val="none" w:sz="0" w:space="0" w:color="auto"/>
                    <w:bottom w:val="none" w:sz="0" w:space="0" w:color="auto"/>
                    <w:right w:val="none" w:sz="0" w:space="0" w:color="auto"/>
                  </w:divBdr>
                </w:div>
                <w:div w:id="16004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3819">
          <w:marLeft w:val="0"/>
          <w:marRight w:val="0"/>
          <w:marTop w:val="0"/>
          <w:marBottom w:val="150"/>
          <w:divBdr>
            <w:top w:val="none" w:sz="0" w:space="0" w:color="auto"/>
            <w:left w:val="none" w:sz="0" w:space="0" w:color="auto"/>
            <w:bottom w:val="none" w:sz="0" w:space="0" w:color="auto"/>
            <w:right w:val="none" w:sz="0" w:space="0" w:color="auto"/>
          </w:divBdr>
          <w:divsChild>
            <w:div w:id="190412196">
              <w:marLeft w:val="0"/>
              <w:marRight w:val="0"/>
              <w:marTop w:val="0"/>
              <w:marBottom w:val="300"/>
              <w:divBdr>
                <w:top w:val="single" w:sz="6" w:space="0" w:color="FFFFFF"/>
                <w:left w:val="single" w:sz="6" w:space="0" w:color="FFFFFF"/>
                <w:bottom w:val="single" w:sz="6" w:space="0" w:color="FFFFFF"/>
                <w:right w:val="single" w:sz="6" w:space="0" w:color="FFFFFF"/>
              </w:divBdr>
              <w:divsChild>
                <w:div w:id="895512243">
                  <w:marLeft w:val="0"/>
                  <w:marRight w:val="0"/>
                  <w:marTop w:val="0"/>
                  <w:marBottom w:val="0"/>
                  <w:divBdr>
                    <w:top w:val="none" w:sz="0" w:space="0" w:color="FFFFFF"/>
                    <w:left w:val="none" w:sz="0" w:space="0" w:color="FFFFFF"/>
                    <w:bottom w:val="single" w:sz="6" w:space="0" w:color="FFFFFF"/>
                    <w:right w:val="none" w:sz="0" w:space="0" w:color="FFFFFF"/>
                  </w:divBdr>
                </w:div>
                <w:div w:id="1944681418">
                  <w:marLeft w:val="0"/>
                  <w:marRight w:val="0"/>
                  <w:marTop w:val="0"/>
                  <w:marBottom w:val="0"/>
                  <w:divBdr>
                    <w:top w:val="none" w:sz="0" w:space="0" w:color="auto"/>
                    <w:left w:val="none" w:sz="0" w:space="0" w:color="auto"/>
                    <w:bottom w:val="none" w:sz="0" w:space="0" w:color="auto"/>
                    <w:right w:val="none" w:sz="0" w:space="0" w:color="auto"/>
                  </w:divBdr>
                </w:div>
                <w:div w:id="5629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5247">
      <w:bodyDiv w:val="1"/>
      <w:marLeft w:val="0"/>
      <w:marRight w:val="0"/>
      <w:marTop w:val="0"/>
      <w:marBottom w:val="0"/>
      <w:divBdr>
        <w:top w:val="none" w:sz="0" w:space="0" w:color="auto"/>
        <w:left w:val="none" w:sz="0" w:space="0" w:color="auto"/>
        <w:bottom w:val="none" w:sz="0" w:space="0" w:color="auto"/>
        <w:right w:val="none" w:sz="0" w:space="0" w:color="auto"/>
      </w:divBdr>
    </w:div>
    <w:div w:id="1736272374">
      <w:bodyDiv w:val="1"/>
      <w:marLeft w:val="0"/>
      <w:marRight w:val="0"/>
      <w:marTop w:val="0"/>
      <w:marBottom w:val="0"/>
      <w:divBdr>
        <w:top w:val="none" w:sz="0" w:space="0" w:color="auto"/>
        <w:left w:val="none" w:sz="0" w:space="0" w:color="auto"/>
        <w:bottom w:val="none" w:sz="0" w:space="0" w:color="auto"/>
        <w:right w:val="none" w:sz="0" w:space="0" w:color="auto"/>
      </w:divBdr>
      <w:divsChild>
        <w:div w:id="1315986581">
          <w:marLeft w:val="0"/>
          <w:marRight w:val="0"/>
          <w:marTop w:val="0"/>
          <w:marBottom w:val="0"/>
          <w:divBdr>
            <w:top w:val="none" w:sz="0" w:space="0" w:color="auto"/>
            <w:left w:val="none" w:sz="0" w:space="0" w:color="auto"/>
            <w:bottom w:val="none" w:sz="0" w:space="0" w:color="auto"/>
            <w:right w:val="none" w:sz="0" w:space="0" w:color="auto"/>
          </w:divBdr>
        </w:div>
      </w:divsChild>
    </w:div>
    <w:div w:id="1736665800">
      <w:bodyDiv w:val="1"/>
      <w:marLeft w:val="0"/>
      <w:marRight w:val="0"/>
      <w:marTop w:val="0"/>
      <w:marBottom w:val="0"/>
      <w:divBdr>
        <w:top w:val="none" w:sz="0" w:space="0" w:color="auto"/>
        <w:left w:val="none" w:sz="0" w:space="0" w:color="auto"/>
        <w:bottom w:val="none" w:sz="0" w:space="0" w:color="auto"/>
        <w:right w:val="none" w:sz="0" w:space="0" w:color="auto"/>
      </w:divBdr>
      <w:divsChild>
        <w:div w:id="825319537">
          <w:marLeft w:val="0"/>
          <w:marRight w:val="0"/>
          <w:marTop w:val="0"/>
          <w:marBottom w:val="0"/>
          <w:divBdr>
            <w:top w:val="none" w:sz="0" w:space="0" w:color="auto"/>
            <w:left w:val="none" w:sz="0" w:space="0" w:color="auto"/>
            <w:bottom w:val="none" w:sz="0" w:space="0" w:color="auto"/>
            <w:right w:val="none" w:sz="0" w:space="0" w:color="auto"/>
          </w:divBdr>
          <w:divsChild>
            <w:div w:id="1209221086">
              <w:marLeft w:val="0"/>
              <w:marRight w:val="0"/>
              <w:marTop w:val="0"/>
              <w:marBottom w:val="0"/>
              <w:divBdr>
                <w:top w:val="none" w:sz="0" w:space="0" w:color="auto"/>
                <w:left w:val="none" w:sz="0" w:space="0" w:color="auto"/>
                <w:bottom w:val="none" w:sz="0" w:space="0" w:color="auto"/>
                <w:right w:val="none" w:sz="0" w:space="0" w:color="auto"/>
              </w:divBdr>
              <w:divsChild>
                <w:div w:id="726295587">
                  <w:marLeft w:val="0"/>
                  <w:marRight w:val="0"/>
                  <w:marTop w:val="0"/>
                  <w:marBottom w:val="0"/>
                  <w:divBdr>
                    <w:top w:val="none" w:sz="0" w:space="0" w:color="auto"/>
                    <w:left w:val="none" w:sz="0" w:space="0" w:color="auto"/>
                    <w:bottom w:val="none" w:sz="0" w:space="0" w:color="auto"/>
                    <w:right w:val="none" w:sz="0" w:space="0" w:color="auto"/>
                  </w:divBdr>
                  <w:divsChild>
                    <w:div w:id="1523477546">
                      <w:marLeft w:val="0"/>
                      <w:marRight w:val="0"/>
                      <w:marTop w:val="0"/>
                      <w:marBottom w:val="0"/>
                      <w:divBdr>
                        <w:top w:val="none" w:sz="0" w:space="0" w:color="auto"/>
                        <w:left w:val="none" w:sz="0" w:space="0" w:color="auto"/>
                        <w:bottom w:val="none" w:sz="0" w:space="0" w:color="auto"/>
                        <w:right w:val="none" w:sz="0" w:space="0" w:color="auto"/>
                      </w:divBdr>
                      <w:divsChild>
                        <w:div w:id="427622699">
                          <w:marLeft w:val="0"/>
                          <w:marRight w:val="0"/>
                          <w:marTop w:val="0"/>
                          <w:marBottom w:val="0"/>
                          <w:divBdr>
                            <w:top w:val="none" w:sz="0" w:space="0" w:color="auto"/>
                            <w:left w:val="none" w:sz="0" w:space="0" w:color="auto"/>
                            <w:bottom w:val="none" w:sz="0" w:space="0" w:color="auto"/>
                            <w:right w:val="none" w:sz="0" w:space="0" w:color="auto"/>
                          </w:divBdr>
                          <w:divsChild>
                            <w:div w:id="1485706876">
                              <w:marLeft w:val="0"/>
                              <w:marRight w:val="0"/>
                              <w:marTop w:val="0"/>
                              <w:marBottom w:val="0"/>
                              <w:divBdr>
                                <w:top w:val="none" w:sz="0" w:space="0" w:color="auto"/>
                                <w:left w:val="none" w:sz="0" w:space="0" w:color="auto"/>
                                <w:bottom w:val="none" w:sz="0" w:space="0" w:color="auto"/>
                                <w:right w:val="none" w:sz="0" w:space="0" w:color="auto"/>
                              </w:divBdr>
                              <w:divsChild>
                                <w:div w:id="883562773">
                                  <w:marLeft w:val="0"/>
                                  <w:marRight w:val="0"/>
                                  <w:marTop w:val="0"/>
                                  <w:marBottom w:val="0"/>
                                  <w:divBdr>
                                    <w:top w:val="none" w:sz="0" w:space="0" w:color="auto"/>
                                    <w:left w:val="none" w:sz="0" w:space="0" w:color="auto"/>
                                    <w:bottom w:val="none" w:sz="0" w:space="0" w:color="auto"/>
                                    <w:right w:val="none" w:sz="0" w:space="0" w:color="auto"/>
                                  </w:divBdr>
                                  <w:divsChild>
                                    <w:div w:id="567154074">
                                      <w:marLeft w:val="0"/>
                                      <w:marRight w:val="0"/>
                                      <w:marTop w:val="0"/>
                                      <w:marBottom w:val="0"/>
                                      <w:divBdr>
                                        <w:top w:val="none" w:sz="0" w:space="0" w:color="auto"/>
                                        <w:left w:val="none" w:sz="0" w:space="0" w:color="auto"/>
                                        <w:bottom w:val="none" w:sz="0" w:space="0" w:color="auto"/>
                                        <w:right w:val="none" w:sz="0" w:space="0" w:color="auto"/>
                                      </w:divBdr>
                                      <w:divsChild>
                                        <w:div w:id="316959182">
                                          <w:marLeft w:val="0"/>
                                          <w:marRight w:val="0"/>
                                          <w:marTop w:val="0"/>
                                          <w:marBottom w:val="0"/>
                                          <w:divBdr>
                                            <w:top w:val="none" w:sz="0" w:space="0" w:color="auto"/>
                                            <w:left w:val="none" w:sz="0" w:space="0" w:color="auto"/>
                                            <w:bottom w:val="none" w:sz="0" w:space="0" w:color="auto"/>
                                            <w:right w:val="none" w:sz="0" w:space="0" w:color="auto"/>
                                          </w:divBdr>
                                          <w:divsChild>
                                            <w:div w:id="124391189">
                                              <w:marLeft w:val="0"/>
                                              <w:marRight w:val="0"/>
                                              <w:marTop w:val="0"/>
                                              <w:marBottom w:val="0"/>
                                              <w:divBdr>
                                                <w:top w:val="single" w:sz="4" w:space="0" w:color="F5F5F5"/>
                                                <w:left w:val="single" w:sz="4" w:space="0" w:color="F5F5F5"/>
                                                <w:bottom w:val="single" w:sz="4" w:space="0" w:color="F5F5F5"/>
                                                <w:right w:val="single" w:sz="4" w:space="0" w:color="F5F5F5"/>
                                              </w:divBdr>
                                              <w:divsChild>
                                                <w:div w:id="325480005">
                                                  <w:marLeft w:val="0"/>
                                                  <w:marRight w:val="0"/>
                                                  <w:marTop w:val="0"/>
                                                  <w:marBottom w:val="0"/>
                                                  <w:divBdr>
                                                    <w:top w:val="none" w:sz="0" w:space="0" w:color="auto"/>
                                                    <w:left w:val="none" w:sz="0" w:space="0" w:color="auto"/>
                                                    <w:bottom w:val="none" w:sz="0" w:space="0" w:color="auto"/>
                                                    <w:right w:val="none" w:sz="0" w:space="0" w:color="auto"/>
                                                  </w:divBdr>
                                                  <w:divsChild>
                                                    <w:div w:id="2875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7051265">
      <w:bodyDiv w:val="1"/>
      <w:marLeft w:val="0"/>
      <w:marRight w:val="0"/>
      <w:marTop w:val="0"/>
      <w:marBottom w:val="0"/>
      <w:divBdr>
        <w:top w:val="none" w:sz="0" w:space="0" w:color="auto"/>
        <w:left w:val="none" w:sz="0" w:space="0" w:color="auto"/>
        <w:bottom w:val="none" w:sz="0" w:space="0" w:color="auto"/>
        <w:right w:val="none" w:sz="0" w:space="0" w:color="auto"/>
      </w:divBdr>
      <w:divsChild>
        <w:div w:id="539972036">
          <w:marLeft w:val="0"/>
          <w:marRight w:val="0"/>
          <w:marTop w:val="0"/>
          <w:marBottom w:val="0"/>
          <w:divBdr>
            <w:top w:val="none" w:sz="0" w:space="0" w:color="auto"/>
            <w:left w:val="none" w:sz="0" w:space="0" w:color="auto"/>
            <w:bottom w:val="none" w:sz="0" w:space="0" w:color="auto"/>
            <w:right w:val="none" w:sz="0" w:space="0" w:color="auto"/>
          </w:divBdr>
        </w:div>
      </w:divsChild>
    </w:div>
    <w:div w:id="1737167979">
      <w:bodyDiv w:val="1"/>
      <w:marLeft w:val="0"/>
      <w:marRight w:val="0"/>
      <w:marTop w:val="0"/>
      <w:marBottom w:val="0"/>
      <w:divBdr>
        <w:top w:val="none" w:sz="0" w:space="0" w:color="auto"/>
        <w:left w:val="none" w:sz="0" w:space="0" w:color="auto"/>
        <w:bottom w:val="none" w:sz="0" w:space="0" w:color="auto"/>
        <w:right w:val="none" w:sz="0" w:space="0" w:color="auto"/>
      </w:divBdr>
      <w:divsChild>
        <w:div w:id="916283618">
          <w:marLeft w:val="0"/>
          <w:marRight w:val="0"/>
          <w:marTop w:val="0"/>
          <w:marBottom w:val="0"/>
          <w:divBdr>
            <w:top w:val="none" w:sz="0" w:space="0" w:color="auto"/>
            <w:left w:val="none" w:sz="0" w:space="0" w:color="auto"/>
            <w:bottom w:val="none" w:sz="0" w:space="0" w:color="auto"/>
            <w:right w:val="none" w:sz="0" w:space="0" w:color="auto"/>
          </w:divBdr>
          <w:divsChild>
            <w:div w:id="1174488767">
              <w:marLeft w:val="0"/>
              <w:marRight w:val="0"/>
              <w:marTop w:val="0"/>
              <w:marBottom w:val="0"/>
              <w:divBdr>
                <w:top w:val="none" w:sz="0" w:space="0" w:color="auto"/>
                <w:left w:val="none" w:sz="0" w:space="0" w:color="auto"/>
                <w:bottom w:val="none" w:sz="0" w:space="0" w:color="auto"/>
                <w:right w:val="none" w:sz="0" w:space="0" w:color="auto"/>
              </w:divBdr>
              <w:divsChild>
                <w:div w:id="1372683668">
                  <w:marLeft w:val="0"/>
                  <w:marRight w:val="0"/>
                  <w:marTop w:val="0"/>
                  <w:marBottom w:val="0"/>
                  <w:divBdr>
                    <w:top w:val="none" w:sz="0" w:space="0" w:color="auto"/>
                    <w:left w:val="none" w:sz="0" w:space="0" w:color="auto"/>
                    <w:bottom w:val="none" w:sz="0" w:space="0" w:color="auto"/>
                    <w:right w:val="none" w:sz="0" w:space="0" w:color="auto"/>
                  </w:divBdr>
                  <w:divsChild>
                    <w:div w:id="209804780">
                      <w:marLeft w:val="0"/>
                      <w:marRight w:val="0"/>
                      <w:marTop w:val="0"/>
                      <w:marBottom w:val="0"/>
                      <w:divBdr>
                        <w:top w:val="none" w:sz="0" w:space="0" w:color="auto"/>
                        <w:left w:val="none" w:sz="0" w:space="0" w:color="auto"/>
                        <w:bottom w:val="none" w:sz="0" w:space="0" w:color="auto"/>
                        <w:right w:val="none" w:sz="0" w:space="0" w:color="auto"/>
                      </w:divBdr>
                      <w:divsChild>
                        <w:div w:id="1809324377">
                          <w:marLeft w:val="-225"/>
                          <w:marRight w:val="0"/>
                          <w:marTop w:val="0"/>
                          <w:marBottom w:val="0"/>
                          <w:divBdr>
                            <w:top w:val="none" w:sz="0" w:space="0" w:color="auto"/>
                            <w:left w:val="none" w:sz="0" w:space="0" w:color="auto"/>
                            <w:bottom w:val="none" w:sz="0" w:space="0" w:color="auto"/>
                            <w:right w:val="none" w:sz="0" w:space="0" w:color="auto"/>
                          </w:divBdr>
                          <w:divsChild>
                            <w:div w:id="372195031">
                              <w:marLeft w:val="1500"/>
                              <w:marRight w:val="1500"/>
                              <w:marTop w:val="0"/>
                              <w:marBottom w:val="0"/>
                              <w:divBdr>
                                <w:top w:val="none" w:sz="0" w:space="0" w:color="auto"/>
                                <w:left w:val="none" w:sz="0" w:space="0" w:color="auto"/>
                                <w:bottom w:val="none" w:sz="0" w:space="0" w:color="auto"/>
                                <w:right w:val="none" w:sz="0" w:space="0" w:color="auto"/>
                              </w:divBdr>
                              <w:divsChild>
                                <w:div w:id="458767957">
                                  <w:marLeft w:val="0"/>
                                  <w:marRight w:val="0"/>
                                  <w:marTop w:val="0"/>
                                  <w:marBottom w:val="345"/>
                                  <w:divBdr>
                                    <w:top w:val="none" w:sz="0" w:space="0" w:color="auto"/>
                                    <w:left w:val="none" w:sz="0" w:space="0" w:color="auto"/>
                                    <w:bottom w:val="none" w:sz="0" w:space="0" w:color="auto"/>
                                    <w:right w:val="none" w:sz="0" w:space="0" w:color="auto"/>
                                  </w:divBdr>
                                  <w:divsChild>
                                    <w:div w:id="7059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781126">
      <w:bodyDiv w:val="1"/>
      <w:marLeft w:val="0"/>
      <w:marRight w:val="0"/>
      <w:marTop w:val="0"/>
      <w:marBottom w:val="0"/>
      <w:divBdr>
        <w:top w:val="none" w:sz="0" w:space="0" w:color="auto"/>
        <w:left w:val="none" w:sz="0" w:space="0" w:color="auto"/>
        <w:bottom w:val="none" w:sz="0" w:space="0" w:color="auto"/>
        <w:right w:val="none" w:sz="0" w:space="0" w:color="auto"/>
      </w:divBdr>
    </w:div>
    <w:div w:id="1738504765">
      <w:bodyDiv w:val="1"/>
      <w:marLeft w:val="0"/>
      <w:marRight w:val="0"/>
      <w:marTop w:val="0"/>
      <w:marBottom w:val="0"/>
      <w:divBdr>
        <w:top w:val="none" w:sz="0" w:space="0" w:color="auto"/>
        <w:left w:val="none" w:sz="0" w:space="0" w:color="auto"/>
        <w:bottom w:val="none" w:sz="0" w:space="0" w:color="auto"/>
        <w:right w:val="none" w:sz="0" w:space="0" w:color="auto"/>
      </w:divBdr>
      <w:divsChild>
        <w:div w:id="1441102782">
          <w:marLeft w:val="0"/>
          <w:marRight w:val="0"/>
          <w:marTop w:val="0"/>
          <w:marBottom w:val="0"/>
          <w:divBdr>
            <w:top w:val="none" w:sz="0" w:space="0" w:color="auto"/>
            <w:left w:val="none" w:sz="0" w:space="0" w:color="auto"/>
            <w:bottom w:val="none" w:sz="0" w:space="0" w:color="auto"/>
            <w:right w:val="none" w:sz="0" w:space="0" w:color="auto"/>
          </w:divBdr>
          <w:divsChild>
            <w:div w:id="1431782337">
              <w:marLeft w:val="0"/>
              <w:marRight w:val="0"/>
              <w:marTop w:val="0"/>
              <w:marBottom w:val="0"/>
              <w:divBdr>
                <w:top w:val="none" w:sz="0" w:space="0" w:color="auto"/>
                <w:left w:val="none" w:sz="0" w:space="0" w:color="auto"/>
                <w:bottom w:val="none" w:sz="0" w:space="0" w:color="auto"/>
                <w:right w:val="none" w:sz="0" w:space="0" w:color="auto"/>
              </w:divBdr>
              <w:divsChild>
                <w:div w:id="1805270486">
                  <w:marLeft w:val="0"/>
                  <w:marRight w:val="0"/>
                  <w:marTop w:val="0"/>
                  <w:marBottom w:val="0"/>
                  <w:divBdr>
                    <w:top w:val="none" w:sz="0" w:space="0" w:color="auto"/>
                    <w:left w:val="none" w:sz="0" w:space="0" w:color="auto"/>
                    <w:bottom w:val="none" w:sz="0" w:space="0" w:color="auto"/>
                    <w:right w:val="none" w:sz="0" w:space="0" w:color="auto"/>
                  </w:divBdr>
                  <w:divsChild>
                    <w:div w:id="1166020248">
                      <w:marLeft w:val="0"/>
                      <w:marRight w:val="0"/>
                      <w:marTop w:val="0"/>
                      <w:marBottom w:val="0"/>
                      <w:divBdr>
                        <w:top w:val="none" w:sz="0" w:space="0" w:color="auto"/>
                        <w:left w:val="none" w:sz="0" w:space="0" w:color="auto"/>
                        <w:bottom w:val="none" w:sz="0" w:space="0" w:color="auto"/>
                        <w:right w:val="none" w:sz="0" w:space="0" w:color="auto"/>
                      </w:divBdr>
                      <w:divsChild>
                        <w:div w:id="585652489">
                          <w:marLeft w:val="-225"/>
                          <w:marRight w:val="0"/>
                          <w:marTop w:val="0"/>
                          <w:marBottom w:val="0"/>
                          <w:divBdr>
                            <w:top w:val="none" w:sz="0" w:space="0" w:color="auto"/>
                            <w:left w:val="none" w:sz="0" w:space="0" w:color="auto"/>
                            <w:bottom w:val="none" w:sz="0" w:space="0" w:color="auto"/>
                            <w:right w:val="none" w:sz="0" w:space="0" w:color="auto"/>
                          </w:divBdr>
                          <w:divsChild>
                            <w:div w:id="537160616">
                              <w:marLeft w:val="1500"/>
                              <w:marRight w:val="1500"/>
                              <w:marTop w:val="0"/>
                              <w:marBottom w:val="0"/>
                              <w:divBdr>
                                <w:top w:val="none" w:sz="0" w:space="0" w:color="auto"/>
                                <w:left w:val="none" w:sz="0" w:space="0" w:color="auto"/>
                                <w:bottom w:val="none" w:sz="0" w:space="0" w:color="auto"/>
                                <w:right w:val="none" w:sz="0" w:space="0" w:color="auto"/>
                              </w:divBdr>
                              <w:divsChild>
                                <w:div w:id="1567106575">
                                  <w:marLeft w:val="0"/>
                                  <w:marRight w:val="0"/>
                                  <w:marTop w:val="0"/>
                                  <w:marBottom w:val="345"/>
                                  <w:divBdr>
                                    <w:top w:val="none" w:sz="0" w:space="0" w:color="auto"/>
                                    <w:left w:val="none" w:sz="0" w:space="0" w:color="auto"/>
                                    <w:bottom w:val="none" w:sz="0" w:space="0" w:color="auto"/>
                                    <w:right w:val="none" w:sz="0" w:space="0" w:color="auto"/>
                                  </w:divBdr>
                                  <w:divsChild>
                                    <w:div w:id="4739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627800">
      <w:bodyDiv w:val="1"/>
      <w:marLeft w:val="0"/>
      <w:marRight w:val="0"/>
      <w:marTop w:val="0"/>
      <w:marBottom w:val="0"/>
      <w:divBdr>
        <w:top w:val="none" w:sz="0" w:space="0" w:color="auto"/>
        <w:left w:val="none" w:sz="0" w:space="0" w:color="auto"/>
        <w:bottom w:val="none" w:sz="0" w:space="0" w:color="auto"/>
        <w:right w:val="none" w:sz="0" w:space="0" w:color="auto"/>
      </w:divBdr>
    </w:div>
    <w:div w:id="1738818750">
      <w:bodyDiv w:val="1"/>
      <w:marLeft w:val="0"/>
      <w:marRight w:val="0"/>
      <w:marTop w:val="0"/>
      <w:marBottom w:val="0"/>
      <w:divBdr>
        <w:top w:val="none" w:sz="0" w:space="0" w:color="auto"/>
        <w:left w:val="none" w:sz="0" w:space="0" w:color="auto"/>
        <w:bottom w:val="none" w:sz="0" w:space="0" w:color="auto"/>
        <w:right w:val="none" w:sz="0" w:space="0" w:color="auto"/>
      </w:divBdr>
      <w:divsChild>
        <w:div w:id="1557205993">
          <w:marLeft w:val="0"/>
          <w:marRight w:val="0"/>
          <w:marTop w:val="0"/>
          <w:marBottom w:val="0"/>
          <w:divBdr>
            <w:top w:val="none" w:sz="0" w:space="0" w:color="auto"/>
            <w:left w:val="none" w:sz="0" w:space="0" w:color="auto"/>
            <w:bottom w:val="none" w:sz="0" w:space="0" w:color="auto"/>
            <w:right w:val="none" w:sz="0" w:space="0" w:color="auto"/>
          </w:divBdr>
          <w:divsChild>
            <w:div w:id="1505896593">
              <w:marLeft w:val="0"/>
              <w:marRight w:val="0"/>
              <w:marTop w:val="0"/>
              <w:marBottom w:val="0"/>
              <w:divBdr>
                <w:top w:val="none" w:sz="0" w:space="0" w:color="auto"/>
                <w:left w:val="none" w:sz="0" w:space="0" w:color="auto"/>
                <w:bottom w:val="none" w:sz="0" w:space="0" w:color="auto"/>
                <w:right w:val="none" w:sz="0" w:space="0" w:color="auto"/>
              </w:divBdr>
              <w:divsChild>
                <w:div w:id="757404959">
                  <w:marLeft w:val="0"/>
                  <w:marRight w:val="0"/>
                  <w:marTop w:val="0"/>
                  <w:marBottom w:val="0"/>
                  <w:divBdr>
                    <w:top w:val="none" w:sz="0" w:space="0" w:color="auto"/>
                    <w:left w:val="none" w:sz="0" w:space="0" w:color="auto"/>
                    <w:bottom w:val="none" w:sz="0" w:space="0" w:color="auto"/>
                    <w:right w:val="none" w:sz="0" w:space="0" w:color="auto"/>
                  </w:divBdr>
                  <w:divsChild>
                    <w:div w:id="1948343017">
                      <w:marLeft w:val="0"/>
                      <w:marRight w:val="0"/>
                      <w:marTop w:val="0"/>
                      <w:marBottom w:val="0"/>
                      <w:divBdr>
                        <w:top w:val="none" w:sz="0" w:space="0" w:color="auto"/>
                        <w:left w:val="none" w:sz="0" w:space="0" w:color="auto"/>
                        <w:bottom w:val="none" w:sz="0" w:space="0" w:color="auto"/>
                        <w:right w:val="none" w:sz="0" w:space="0" w:color="auto"/>
                      </w:divBdr>
                      <w:divsChild>
                        <w:div w:id="1009451415">
                          <w:marLeft w:val="0"/>
                          <w:marRight w:val="0"/>
                          <w:marTop w:val="0"/>
                          <w:marBottom w:val="0"/>
                          <w:divBdr>
                            <w:top w:val="none" w:sz="0" w:space="0" w:color="auto"/>
                            <w:left w:val="none" w:sz="0" w:space="0" w:color="auto"/>
                            <w:bottom w:val="none" w:sz="0" w:space="0" w:color="auto"/>
                            <w:right w:val="none" w:sz="0" w:space="0" w:color="auto"/>
                          </w:divBdr>
                          <w:divsChild>
                            <w:div w:id="1760370021">
                              <w:marLeft w:val="0"/>
                              <w:marRight w:val="0"/>
                              <w:marTop w:val="0"/>
                              <w:marBottom w:val="0"/>
                              <w:divBdr>
                                <w:top w:val="none" w:sz="0" w:space="0" w:color="auto"/>
                                <w:left w:val="none" w:sz="0" w:space="0" w:color="auto"/>
                                <w:bottom w:val="none" w:sz="0" w:space="0" w:color="auto"/>
                                <w:right w:val="none" w:sz="0" w:space="0" w:color="auto"/>
                              </w:divBdr>
                              <w:divsChild>
                                <w:div w:id="99029553">
                                  <w:marLeft w:val="0"/>
                                  <w:marRight w:val="0"/>
                                  <w:marTop w:val="0"/>
                                  <w:marBottom w:val="0"/>
                                  <w:divBdr>
                                    <w:top w:val="none" w:sz="0" w:space="0" w:color="auto"/>
                                    <w:left w:val="none" w:sz="0" w:space="0" w:color="auto"/>
                                    <w:bottom w:val="none" w:sz="0" w:space="0" w:color="auto"/>
                                    <w:right w:val="none" w:sz="0" w:space="0" w:color="auto"/>
                                  </w:divBdr>
                                  <w:divsChild>
                                    <w:div w:id="1976065094">
                                      <w:marLeft w:val="0"/>
                                      <w:marRight w:val="0"/>
                                      <w:marTop w:val="0"/>
                                      <w:marBottom w:val="0"/>
                                      <w:divBdr>
                                        <w:top w:val="none" w:sz="0" w:space="0" w:color="auto"/>
                                        <w:left w:val="none" w:sz="0" w:space="0" w:color="auto"/>
                                        <w:bottom w:val="none" w:sz="0" w:space="0" w:color="auto"/>
                                        <w:right w:val="none" w:sz="0" w:space="0" w:color="auto"/>
                                      </w:divBdr>
                                      <w:divsChild>
                                        <w:div w:id="987443613">
                                          <w:marLeft w:val="0"/>
                                          <w:marRight w:val="0"/>
                                          <w:marTop w:val="0"/>
                                          <w:marBottom w:val="0"/>
                                          <w:divBdr>
                                            <w:top w:val="none" w:sz="0" w:space="0" w:color="auto"/>
                                            <w:left w:val="none" w:sz="0" w:space="0" w:color="auto"/>
                                            <w:bottom w:val="none" w:sz="0" w:space="0" w:color="auto"/>
                                            <w:right w:val="none" w:sz="0" w:space="0" w:color="auto"/>
                                          </w:divBdr>
                                          <w:divsChild>
                                            <w:div w:id="1272208395">
                                              <w:marLeft w:val="0"/>
                                              <w:marRight w:val="0"/>
                                              <w:marTop w:val="0"/>
                                              <w:marBottom w:val="0"/>
                                              <w:divBdr>
                                                <w:top w:val="single" w:sz="4" w:space="0" w:color="F5F5F5"/>
                                                <w:left w:val="single" w:sz="4" w:space="0" w:color="F5F5F5"/>
                                                <w:bottom w:val="single" w:sz="4" w:space="0" w:color="F5F5F5"/>
                                                <w:right w:val="single" w:sz="4" w:space="0" w:color="F5F5F5"/>
                                              </w:divBdr>
                                              <w:divsChild>
                                                <w:div w:id="827331637">
                                                  <w:marLeft w:val="0"/>
                                                  <w:marRight w:val="0"/>
                                                  <w:marTop w:val="0"/>
                                                  <w:marBottom w:val="0"/>
                                                  <w:divBdr>
                                                    <w:top w:val="none" w:sz="0" w:space="0" w:color="auto"/>
                                                    <w:left w:val="none" w:sz="0" w:space="0" w:color="auto"/>
                                                    <w:bottom w:val="none" w:sz="0" w:space="0" w:color="auto"/>
                                                    <w:right w:val="none" w:sz="0" w:space="0" w:color="auto"/>
                                                  </w:divBdr>
                                                  <w:divsChild>
                                                    <w:div w:id="3233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23564">
      <w:bodyDiv w:val="1"/>
      <w:marLeft w:val="0"/>
      <w:marRight w:val="0"/>
      <w:marTop w:val="0"/>
      <w:marBottom w:val="0"/>
      <w:divBdr>
        <w:top w:val="none" w:sz="0" w:space="0" w:color="auto"/>
        <w:left w:val="none" w:sz="0" w:space="0" w:color="auto"/>
        <w:bottom w:val="none" w:sz="0" w:space="0" w:color="auto"/>
        <w:right w:val="none" w:sz="0" w:space="0" w:color="auto"/>
      </w:divBdr>
      <w:divsChild>
        <w:div w:id="289358895">
          <w:marLeft w:val="0"/>
          <w:marRight w:val="0"/>
          <w:marTop w:val="0"/>
          <w:marBottom w:val="0"/>
          <w:divBdr>
            <w:top w:val="none" w:sz="0" w:space="0" w:color="auto"/>
            <w:left w:val="none" w:sz="0" w:space="0" w:color="auto"/>
            <w:bottom w:val="none" w:sz="0" w:space="0" w:color="auto"/>
            <w:right w:val="none" w:sz="0" w:space="0" w:color="auto"/>
          </w:divBdr>
          <w:divsChild>
            <w:div w:id="351297370">
              <w:marLeft w:val="0"/>
              <w:marRight w:val="0"/>
              <w:marTop w:val="0"/>
              <w:marBottom w:val="0"/>
              <w:divBdr>
                <w:top w:val="none" w:sz="0" w:space="0" w:color="auto"/>
                <w:left w:val="none" w:sz="0" w:space="0" w:color="auto"/>
                <w:bottom w:val="none" w:sz="0" w:space="0" w:color="auto"/>
                <w:right w:val="none" w:sz="0" w:space="0" w:color="auto"/>
              </w:divBdr>
              <w:divsChild>
                <w:div w:id="902913808">
                  <w:marLeft w:val="0"/>
                  <w:marRight w:val="0"/>
                  <w:marTop w:val="0"/>
                  <w:marBottom w:val="0"/>
                  <w:divBdr>
                    <w:top w:val="none" w:sz="0" w:space="0" w:color="auto"/>
                    <w:left w:val="none" w:sz="0" w:space="0" w:color="auto"/>
                    <w:bottom w:val="none" w:sz="0" w:space="0" w:color="auto"/>
                    <w:right w:val="none" w:sz="0" w:space="0" w:color="auto"/>
                  </w:divBdr>
                  <w:divsChild>
                    <w:div w:id="133304399">
                      <w:marLeft w:val="0"/>
                      <w:marRight w:val="0"/>
                      <w:marTop w:val="0"/>
                      <w:marBottom w:val="0"/>
                      <w:divBdr>
                        <w:top w:val="none" w:sz="0" w:space="0" w:color="auto"/>
                        <w:left w:val="none" w:sz="0" w:space="0" w:color="auto"/>
                        <w:bottom w:val="none" w:sz="0" w:space="0" w:color="auto"/>
                        <w:right w:val="none" w:sz="0" w:space="0" w:color="auto"/>
                      </w:divBdr>
                      <w:divsChild>
                        <w:div w:id="1023900010">
                          <w:marLeft w:val="0"/>
                          <w:marRight w:val="0"/>
                          <w:marTop w:val="0"/>
                          <w:marBottom w:val="0"/>
                          <w:divBdr>
                            <w:top w:val="none" w:sz="0" w:space="0" w:color="auto"/>
                            <w:left w:val="none" w:sz="0" w:space="0" w:color="auto"/>
                            <w:bottom w:val="none" w:sz="0" w:space="0" w:color="auto"/>
                            <w:right w:val="none" w:sz="0" w:space="0" w:color="auto"/>
                          </w:divBdr>
                          <w:divsChild>
                            <w:div w:id="928539093">
                              <w:marLeft w:val="0"/>
                              <w:marRight w:val="0"/>
                              <w:marTop w:val="0"/>
                              <w:marBottom w:val="0"/>
                              <w:divBdr>
                                <w:top w:val="none" w:sz="0" w:space="0" w:color="auto"/>
                                <w:left w:val="none" w:sz="0" w:space="0" w:color="auto"/>
                                <w:bottom w:val="none" w:sz="0" w:space="0" w:color="auto"/>
                                <w:right w:val="none" w:sz="0" w:space="0" w:color="auto"/>
                              </w:divBdr>
                              <w:divsChild>
                                <w:div w:id="1405446560">
                                  <w:marLeft w:val="0"/>
                                  <w:marRight w:val="0"/>
                                  <w:marTop w:val="0"/>
                                  <w:marBottom w:val="0"/>
                                  <w:divBdr>
                                    <w:top w:val="none" w:sz="0" w:space="0" w:color="auto"/>
                                    <w:left w:val="none" w:sz="0" w:space="0" w:color="auto"/>
                                    <w:bottom w:val="none" w:sz="0" w:space="0" w:color="auto"/>
                                    <w:right w:val="none" w:sz="0" w:space="0" w:color="auto"/>
                                  </w:divBdr>
                                  <w:divsChild>
                                    <w:div w:id="523399515">
                                      <w:marLeft w:val="0"/>
                                      <w:marRight w:val="0"/>
                                      <w:marTop w:val="0"/>
                                      <w:marBottom w:val="0"/>
                                      <w:divBdr>
                                        <w:top w:val="none" w:sz="0" w:space="0" w:color="auto"/>
                                        <w:left w:val="none" w:sz="0" w:space="0" w:color="auto"/>
                                        <w:bottom w:val="none" w:sz="0" w:space="0" w:color="auto"/>
                                        <w:right w:val="none" w:sz="0" w:space="0" w:color="auto"/>
                                      </w:divBdr>
                                      <w:divsChild>
                                        <w:div w:id="155654430">
                                          <w:marLeft w:val="0"/>
                                          <w:marRight w:val="0"/>
                                          <w:marTop w:val="0"/>
                                          <w:marBottom w:val="0"/>
                                          <w:divBdr>
                                            <w:top w:val="none" w:sz="0" w:space="0" w:color="auto"/>
                                            <w:left w:val="none" w:sz="0" w:space="0" w:color="auto"/>
                                            <w:bottom w:val="none" w:sz="0" w:space="0" w:color="auto"/>
                                            <w:right w:val="none" w:sz="0" w:space="0" w:color="auto"/>
                                          </w:divBdr>
                                          <w:divsChild>
                                            <w:div w:id="277643050">
                                              <w:marLeft w:val="0"/>
                                              <w:marRight w:val="0"/>
                                              <w:marTop w:val="0"/>
                                              <w:marBottom w:val="0"/>
                                              <w:divBdr>
                                                <w:top w:val="single" w:sz="4" w:space="0" w:color="F5F5F5"/>
                                                <w:left w:val="single" w:sz="4" w:space="0" w:color="F5F5F5"/>
                                                <w:bottom w:val="single" w:sz="4" w:space="0" w:color="F5F5F5"/>
                                                <w:right w:val="single" w:sz="4" w:space="0" w:color="F5F5F5"/>
                                              </w:divBdr>
                                              <w:divsChild>
                                                <w:div w:id="1742483129">
                                                  <w:marLeft w:val="0"/>
                                                  <w:marRight w:val="0"/>
                                                  <w:marTop w:val="0"/>
                                                  <w:marBottom w:val="0"/>
                                                  <w:divBdr>
                                                    <w:top w:val="none" w:sz="0" w:space="0" w:color="auto"/>
                                                    <w:left w:val="none" w:sz="0" w:space="0" w:color="auto"/>
                                                    <w:bottom w:val="none" w:sz="0" w:space="0" w:color="auto"/>
                                                    <w:right w:val="none" w:sz="0" w:space="0" w:color="auto"/>
                                                  </w:divBdr>
                                                  <w:divsChild>
                                                    <w:div w:id="6507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97854">
      <w:bodyDiv w:val="1"/>
      <w:marLeft w:val="0"/>
      <w:marRight w:val="0"/>
      <w:marTop w:val="0"/>
      <w:marBottom w:val="0"/>
      <w:divBdr>
        <w:top w:val="none" w:sz="0" w:space="0" w:color="auto"/>
        <w:left w:val="none" w:sz="0" w:space="0" w:color="auto"/>
        <w:bottom w:val="none" w:sz="0" w:space="0" w:color="auto"/>
        <w:right w:val="none" w:sz="0" w:space="0" w:color="auto"/>
      </w:divBdr>
      <w:divsChild>
        <w:div w:id="699159681">
          <w:marLeft w:val="0"/>
          <w:marRight w:val="0"/>
          <w:marTop w:val="0"/>
          <w:marBottom w:val="0"/>
          <w:divBdr>
            <w:top w:val="none" w:sz="0" w:space="0" w:color="auto"/>
            <w:left w:val="none" w:sz="0" w:space="0" w:color="auto"/>
            <w:bottom w:val="none" w:sz="0" w:space="0" w:color="auto"/>
            <w:right w:val="none" w:sz="0" w:space="0" w:color="auto"/>
          </w:divBdr>
        </w:div>
      </w:divsChild>
    </w:div>
    <w:div w:id="1739328151">
      <w:bodyDiv w:val="1"/>
      <w:marLeft w:val="0"/>
      <w:marRight w:val="0"/>
      <w:marTop w:val="0"/>
      <w:marBottom w:val="0"/>
      <w:divBdr>
        <w:top w:val="none" w:sz="0" w:space="0" w:color="auto"/>
        <w:left w:val="none" w:sz="0" w:space="0" w:color="auto"/>
        <w:bottom w:val="none" w:sz="0" w:space="0" w:color="auto"/>
        <w:right w:val="none" w:sz="0" w:space="0" w:color="auto"/>
      </w:divBdr>
      <w:divsChild>
        <w:div w:id="878130139">
          <w:marLeft w:val="0"/>
          <w:marRight w:val="0"/>
          <w:marTop w:val="0"/>
          <w:marBottom w:val="0"/>
          <w:divBdr>
            <w:top w:val="none" w:sz="0" w:space="0" w:color="auto"/>
            <w:left w:val="none" w:sz="0" w:space="0" w:color="auto"/>
            <w:bottom w:val="none" w:sz="0" w:space="0" w:color="auto"/>
            <w:right w:val="none" w:sz="0" w:space="0" w:color="auto"/>
          </w:divBdr>
        </w:div>
      </w:divsChild>
    </w:div>
    <w:div w:id="1739740339">
      <w:bodyDiv w:val="1"/>
      <w:marLeft w:val="0"/>
      <w:marRight w:val="0"/>
      <w:marTop w:val="0"/>
      <w:marBottom w:val="0"/>
      <w:divBdr>
        <w:top w:val="none" w:sz="0" w:space="0" w:color="auto"/>
        <w:left w:val="none" w:sz="0" w:space="0" w:color="auto"/>
        <w:bottom w:val="none" w:sz="0" w:space="0" w:color="auto"/>
        <w:right w:val="none" w:sz="0" w:space="0" w:color="auto"/>
      </w:divBdr>
    </w:div>
    <w:div w:id="1739942522">
      <w:bodyDiv w:val="1"/>
      <w:marLeft w:val="0"/>
      <w:marRight w:val="0"/>
      <w:marTop w:val="0"/>
      <w:marBottom w:val="0"/>
      <w:divBdr>
        <w:top w:val="none" w:sz="0" w:space="0" w:color="auto"/>
        <w:left w:val="none" w:sz="0" w:space="0" w:color="auto"/>
        <w:bottom w:val="none" w:sz="0" w:space="0" w:color="auto"/>
        <w:right w:val="none" w:sz="0" w:space="0" w:color="auto"/>
      </w:divBdr>
    </w:div>
    <w:div w:id="1739982018">
      <w:bodyDiv w:val="1"/>
      <w:marLeft w:val="0"/>
      <w:marRight w:val="0"/>
      <w:marTop w:val="0"/>
      <w:marBottom w:val="0"/>
      <w:divBdr>
        <w:top w:val="none" w:sz="0" w:space="0" w:color="auto"/>
        <w:left w:val="none" w:sz="0" w:space="0" w:color="auto"/>
        <w:bottom w:val="none" w:sz="0" w:space="0" w:color="auto"/>
        <w:right w:val="none" w:sz="0" w:space="0" w:color="auto"/>
      </w:divBdr>
      <w:divsChild>
        <w:div w:id="742142975">
          <w:marLeft w:val="0"/>
          <w:marRight w:val="0"/>
          <w:marTop w:val="0"/>
          <w:marBottom w:val="0"/>
          <w:divBdr>
            <w:top w:val="none" w:sz="0" w:space="0" w:color="auto"/>
            <w:left w:val="none" w:sz="0" w:space="0" w:color="auto"/>
            <w:bottom w:val="none" w:sz="0" w:space="0" w:color="auto"/>
            <w:right w:val="none" w:sz="0" w:space="0" w:color="auto"/>
          </w:divBdr>
        </w:div>
      </w:divsChild>
    </w:div>
    <w:div w:id="1740135691">
      <w:bodyDiv w:val="1"/>
      <w:marLeft w:val="0"/>
      <w:marRight w:val="0"/>
      <w:marTop w:val="0"/>
      <w:marBottom w:val="0"/>
      <w:divBdr>
        <w:top w:val="none" w:sz="0" w:space="0" w:color="auto"/>
        <w:left w:val="none" w:sz="0" w:space="0" w:color="auto"/>
        <w:bottom w:val="none" w:sz="0" w:space="0" w:color="auto"/>
        <w:right w:val="none" w:sz="0" w:space="0" w:color="auto"/>
      </w:divBdr>
      <w:divsChild>
        <w:div w:id="717120745">
          <w:marLeft w:val="0"/>
          <w:marRight w:val="0"/>
          <w:marTop w:val="0"/>
          <w:marBottom w:val="0"/>
          <w:divBdr>
            <w:top w:val="none" w:sz="0" w:space="0" w:color="auto"/>
            <w:left w:val="none" w:sz="0" w:space="0" w:color="auto"/>
            <w:bottom w:val="none" w:sz="0" w:space="0" w:color="auto"/>
            <w:right w:val="none" w:sz="0" w:space="0" w:color="auto"/>
          </w:divBdr>
        </w:div>
      </w:divsChild>
    </w:div>
    <w:div w:id="1741291858">
      <w:bodyDiv w:val="1"/>
      <w:marLeft w:val="0"/>
      <w:marRight w:val="0"/>
      <w:marTop w:val="0"/>
      <w:marBottom w:val="0"/>
      <w:divBdr>
        <w:top w:val="none" w:sz="0" w:space="0" w:color="auto"/>
        <w:left w:val="none" w:sz="0" w:space="0" w:color="auto"/>
        <w:bottom w:val="none" w:sz="0" w:space="0" w:color="auto"/>
        <w:right w:val="none" w:sz="0" w:space="0" w:color="auto"/>
      </w:divBdr>
      <w:divsChild>
        <w:div w:id="1462531990">
          <w:marLeft w:val="0"/>
          <w:marRight w:val="0"/>
          <w:marTop w:val="0"/>
          <w:marBottom w:val="0"/>
          <w:divBdr>
            <w:top w:val="none" w:sz="0" w:space="0" w:color="auto"/>
            <w:left w:val="none" w:sz="0" w:space="0" w:color="auto"/>
            <w:bottom w:val="none" w:sz="0" w:space="0" w:color="auto"/>
            <w:right w:val="none" w:sz="0" w:space="0" w:color="auto"/>
          </w:divBdr>
        </w:div>
      </w:divsChild>
    </w:div>
    <w:div w:id="1741293903">
      <w:bodyDiv w:val="1"/>
      <w:marLeft w:val="0"/>
      <w:marRight w:val="0"/>
      <w:marTop w:val="0"/>
      <w:marBottom w:val="0"/>
      <w:divBdr>
        <w:top w:val="none" w:sz="0" w:space="0" w:color="auto"/>
        <w:left w:val="none" w:sz="0" w:space="0" w:color="auto"/>
        <w:bottom w:val="none" w:sz="0" w:space="0" w:color="auto"/>
        <w:right w:val="none" w:sz="0" w:space="0" w:color="auto"/>
      </w:divBdr>
      <w:divsChild>
        <w:div w:id="511458875">
          <w:marLeft w:val="0"/>
          <w:marRight w:val="0"/>
          <w:marTop w:val="0"/>
          <w:marBottom w:val="0"/>
          <w:divBdr>
            <w:top w:val="none" w:sz="0" w:space="0" w:color="auto"/>
            <w:left w:val="none" w:sz="0" w:space="0" w:color="auto"/>
            <w:bottom w:val="none" w:sz="0" w:space="0" w:color="auto"/>
            <w:right w:val="none" w:sz="0" w:space="0" w:color="auto"/>
          </w:divBdr>
        </w:div>
      </w:divsChild>
    </w:div>
    <w:div w:id="1741439140">
      <w:bodyDiv w:val="1"/>
      <w:marLeft w:val="0"/>
      <w:marRight w:val="0"/>
      <w:marTop w:val="0"/>
      <w:marBottom w:val="0"/>
      <w:divBdr>
        <w:top w:val="none" w:sz="0" w:space="0" w:color="auto"/>
        <w:left w:val="none" w:sz="0" w:space="0" w:color="auto"/>
        <w:bottom w:val="none" w:sz="0" w:space="0" w:color="auto"/>
        <w:right w:val="none" w:sz="0" w:space="0" w:color="auto"/>
      </w:divBdr>
      <w:divsChild>
        <w:div w:id="346491947">
          <w:marLeft w:val="0"/>
          <w:marRight w:val="0"/>
          <w:marTop w:val="0"/>
          <w:marBottom w:val="0"/>
          <w:divBdr>
            <w:top w:val="none" w:sz="0" w:space="0" w:color="auto"/>
            <w:left w:val="none" w:sz="0" w:space="0" w:color="auto"/>
            <w:bottom w:val="none" w:sz="0" w:space="0" w:color="auto"/>
            <w:right w:val="none" w:sz="0" w:space="0" w:color="auto"/>
          </w:divBdr>
        </w:div>
      </w:divsChild>
    </w:div>
    <w:div w:id="1742176045">
      <w:bodyDiv w:val="1"/>
      <w:marLeft w:val="0"/>
      <w:marRight w:val="0"/>
      <w:marTop w:val="0"/>
      <w:marBottom w:val="0"/>
      <w:divBdr>
        <w:top w:val="none" w:sz="0" w:space="0" w:color="auto"/>
        <w:left w:val="none" w:sz="0" w:space="0" w:color="auto"/>
        <w:bottom w:val="none" w:sz="0" w:space="0" w:color="auto"/>
        <w:right w:val="none" w:sz="0" w:space="0" w:color="auto"/>
      </w:divBdr>
    </w:div>
    <w:div w:id="1742405868">
      <w:bodyDiv w:val="1"/>
      <w:marLeft w:val="0"/>
      <w:marRight w:val="0"/>
      <w:marTop w:val="0"/>
      <w:marBottom w:val="0"/>
      <w:divBdr>
        <w:top w:val="none" w:sz="0" w:space="0" w:color="auto"/>
        <w:left w:val="none" w:sz="0" w:space="0" w:color="auto"/>
        <w:bottom w:val="none" w:sz="0" w:space="0" w:color="auto"/>
        <w:right w:val="none" w:sz="0" w:space="0" w:color="auto"/>
      </w:divBdr>
      <w:divsChild>
        <w:div w:id="1887527549">
          <w:marLeft w:val="0"/>
          <w:marRight w:val="0"/>
          <w:marTop w:val="0"/>
          <w:marBottom w:val="0"/>
          <w:divBdr>
            <w:top w:val="none" w:sz="0" w:space="0" w:color="auto"/>
            <w:left w:val="none" w:sz="0" w:space="0" w:color="auto"/>
            <w:bottom w:val="none" w:sz="0" w:space="0" w:color="auto"/>
            <w:right w:val="none" w:sz="0" w:space="0" w:color="auto"/>
          </w:divBdr>
          <w:divsChild>
            <w:div w:id="2104033850">
              <w:marLeft w:val="0"/>
              <w:marRight w:val="0"/>
              <w:marTop w:val="0"/>
              <w:marBottom w:val="0"/>
              <w:divBdr>
                <w:top w:val="none" w:sz="0" w:space="0" w:color="auto"/>
                <w:left w:val="none" w:sz="0" w:space="0" w:color="auto"/>
                <w:bottom w:val="none" w:sz="0" w:space="0" w:color="auto"/>
                <w:right w:val="none" w:sz="0" w:space="0" w:color="auto"/>
              </w:divBdr>
              <w:divsChild>
                <w:div w:id="466703135">
                  <w:marLeft w:val="0"/>
                  <w:marRight w:val="0"/>
                  <w:marTop w:val="0"/>
                  <w:marBottom w:val="0"/>
                  <w:divBdr>
                    <w:top w:val="none" w:sz="0" w:space="0" w:color="auto"/>
                    <w:left w:val="none" w:sz="0" w:space="0" w:color="auto"/>
                    <w:bottom w:val="none" w:sz="0" w:space="0" w:color="auto"/>
                    <w:right w:val="none" w:sz="0" w:space="0" w:color="auto"/>
                  </w:divBdr>
                  <w:divsChild>
                    <w:div w:id="626745194">
                      <w:marLeft w:val="0"/>
                      <w:marRight w:val="0"/>
                      <w:marTop w:val="0"/>
                      <w:marBottom w:val="0"/>
                      <w:divBdr>
                        <w:top w:val="none" w:sz="0" w:space="0" w:color="auto"/>
                        <w:left w:val="none" w:sz="0" w:space="0" w:color="auto"/>
                        <w:bottom w:val="none" w:sz="0" w:space="0" w:color="auto"/>
                        <w:right w:val="none" w:sz="0" w:space="0" w:color="auto"/>
                      </w:divBdr>
                      <w:divsChild>
                        <w:div w:id="2115440865">
                          <w:marLeft w:val="0"/>
                          <w:marRight w:val="0"/>
                          <w:marTop w:val="0"/>
                          <w:marBottom w:val="0"/>
                          <w:divBdr>
                            <w:top w:val="none" w:sz="0" w:space="0" w:color="auto"/>
                            <w:left w:val="none" w:sz="0" w:space="0" w:color="auto"/>
                            <w:bottom w:val="none" w:sz="0" w:space="0" w:color="auto"/>
                            <w:right w:val="none" w:sz="0" w:space="0" w:color="auto"/>
                          </w:divBdr>
                          <w:divsChild>
                            <w:div w:id="1112239985">
                              <w:marLeft w:val="0"/>
                              <w:marRight w:val="0"/>
                              <w:marTop w:val="0"/>
                              <w:marBottom w:val="0"/>
                              <w:divBdr>
                                <w:top w:val="none" w:sz="0" w:space="0" w:color="auto"/>
                                <w:left w:val="none" w:sz="0" w:space="0" w:color="auto"/>
                                <w:bottom w:val="none" w:sz="0" w:space="0" w:color="auto"/>
                                <w:right w:val="none" w:sz="0" w:space="0" w:color="auto"/>
                              </w:divBdr>
                              <w:divsChild>
                                <w:div w:id="2056343522">
                                  <w:marLeft w:val="0"/>
                                  <w:marRight w:val="0"/>
                                  <w:marTop w:val="0"/>
                                  <w:marBottom w:val="0"/>
                                  <w:divBdr>
                                    <w:top w:val="none" w:sz="0" w:space="0" w:color="auto"/>
                                    <w:left w:val="none" w:sz="0" w:space="0" w:color="auto"/>
                                    <w:bottom w:val="none" w:sz="0" w:space="0" w:color="auto"/>
                                    <w:right w:val="none" w:sz="0" w:space="0" w:color="auto"/>
                                  </w:divBdr>
                                  <w:divsChild>
                                    <w:div w:id="186918220">
                                      <w:marLeft w:val="0"/>
                                      <w:marRight w:val="0"/>
                                      <w:marTop w:val="0"/>
                                      <w:marBottom w:val="0"/>
                                      <w:divBdr>
                                        <w:top w:val="none" w:sz="0" w:space="0" w:color="auto"/>
                                        <w:left w:val="none" w:sz="0" w:space="0" w:color="auto"/>
                                        <w:bottom w:val="none" w:sz="0" w:space="0" w:color="auto"/>
                                        <w:right w:val="none" w:sz="0" w:space="0" w:color="auto"/>
                                      </w:divBdr>
                                      <w:divsChild>
                                        <w:div w:id="2058509839">
                                          <w:marLeft w:val="0"/>
                                          <w:marRight w:val="0"/>
                                          <w:marTop w:val="0"/>
                                          <w:marBottom w:val="0"/>
                                          <w:divBdr>
                                            <w:top w:val="none" w:sz="0" w:space="0" w:color="auto"/>
                                            <w:left w:val="none" w:sz="0" w:space="0" w:color="auto"/>
                                            <w:bottom w:val="none" w:sz="0" w:space="0" w:color="auto"/>
                                            <w:right w:val="none" w:sz="0" w:space="0" w:color="auto"/>
                                          </w:divBdr>
                                          <w:divsChild>
                                            <w:div w:id="373577197">
                                              <w:marLeft w:val="0"/>
                                              <w:marRight w:val="0"/>
                                              <w:marTop w:val="0"/>
                                              <w:marBottom w:val="0"/>
                                              <w:divBdr>
                                                <w:top w:val="single" w:sz="4" w:space="0" w:color="F5F5F5"/>
                                                <w:left w:val="single" w:sz="4" w:space="0" w:color="F5F5F5"/>
                                                <w:bottom w:val="single" w:sz="4" w:space="0" w:color="F5F5F5"/>
                                                <w:right w:val="single" w:sz="4" w:space="0" w:color="F5F5F5"/>
                                              </w:divBdr>
                                              <w:divsChild>
                                                <w:div w:id="1051002177">
                                                  <w:marLeft w:val="0"/>
                                                  <w:marRight w:val="0"/>
                                                  <w:marTop w:val="0"/>
                                                  <w:marBottom w:val="0"/>
                                                  <w:divBdr>
                                                    <w:top w:val="none" w:sz="0" w:space="0" w:color="auto"/>
                                                    <w:left w:val="none" w:sz="0" w:space="0" w:color="auto"/>
                                                    <w:bottom w:val="none" w:sz="0" w:space="0" w:color="auto"/>
                                                    <w:right w:val="none" w:sz="0" w:space="0" w:color="auto"/>
                                                  </w:divBdr>
                                                  <w:divsChild>
                                                    <w:div w:id="8378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064120">
      <w:bodyDiv w:val="1"/>
      <w:marLeft w:val="0"/>
      <w:marRight w:val="0"/>
      <w:marTop w:val="0"/>
      <w:marBottom w:val="0"/>
      <w:divBdr>
        <w:top w:val="none" w:sz="0" w:space="0" w:color="auto"/>
        <w:left w:val="none" w:sz="0" w:space="0" w:color="auto"/>
        <w:bottom w:val="none" w:sz="0" w:space="0" w:color="auto"/>
        <w:right w:val="none" w:sz="0" w:space="0" w:color="auto"/>
      </w:divBdr>
      <w:divsChild>
        <w:div w:id="741296346">
          <w:marLeft w:val="0"/>
          <w:marRight w:val="0"/>
          <w:marTop w:val="0"/>
          <w:marBottom w:val="0"/>
          <w:divBdr>
            <w:top w:val="none" w:sz="0" w:space="0" w:color="auto"/>
            <w:left w:val="none" w:sz="0" w:space="0" w:color="auto"/>
            <w:bottom w:val="none" w:sz="0" w:space="0" w:color="auto"/>
            <w:right w:val="none" w:sz="0" w:space="0" w:color="auto"/>
          </w:divBdr>
        </w:div>
      </w:divsChild>
    </w:div>
    <w:div w:id="1743136163">
      <w:bodyDiv w:val="1"/>
      <w:marLeft w:val="0"/>
      <w:marRight w:val="0"/>
      <w:marTop w:val="0"/>
      <w:marBottom w:val="0"/>
      <w:divBdr>
        <w:top w:val="none" w:sz="0" w:space="0" w:color="auto"/>
        <w:left w:val="none" w:sz="0" w:space="0" w:color="auto"/>
        <w:bottom w:val="none" w:sz="0" w:space="0" w:color="auto"/>
        <w:right w:val="none" w:sz="0" w:space="0" w:color="auto"/>
      </w:divBdr>
      <w:divsChild>
        <w:div w:id="2064400174">
          <w:marLeft w:val="0"/>
          <w:marRight w:val="0"/>
          <w:marTop w:val="0"/>
          <w:marBottom w:val="0"/>
          <w:divBdr>
            <w:top w:val="none" w:sz="0" w:space="0" w:color="auto"/>
            <w:left w:val="none" w:sz="0" w:space="0" w:color="auto"/>
            <w:bottom w:val="none" w:sz="0" w:space="0" w:color="auto"/>
            <w:right w:val="none" w:sz="0" w:space="0" w:color="auto"/>
          </w:divBdr>
          <w:divsChild>
            <w:div w:id="1352687299">
              <w:marLeft w:val="0"/>
              <w:marRight w:val="0"/>
              <w:marTop w:val="0"/>
              <w:marBottom w:val="0"/>
              <w:divBdr>
                <w:top w:val="none" w:sz="0" w:space="0" w:color="auto"/>
                <w:left w:val="none" w:sz="0" w:space="0" w:color="auto"/>
                <w:bottom w:val="none" w:sz="0" w:space="0" w:color="auto"/>
                <w:right w:val="none" w:sz="0" w:space="0" w:color="auto"/>
              </w:divBdr>
              <w:divsChild>
                <w:div w:id="1702704988">
                  <w:marLeft w:val="0"/>
                  <w:marRight w:val="0"/>
                  <w:marTop w:val="0"/>
                  <w:marBottom w:val="0"/>
                  <w:divBdr>
                    <w:top w:val="none" w:sz="0" w:space="0" w:color="auto"/>
                    <w:left w:val="none" w:sz="0" w:space="0" w:color="auto"/>
                    <w:bottom w:val="none" w:sz="0" w:space="0" w:color="auto"/>
                    <w:right w:val="none" w:sz="0" w:space="0" w:color="auto"/>
                  </w:divBdr>
                  <w:divsChild>
                    <w:div w:id="1233589008">
                      <w:marLeft w:val="0"/>
                      <w:marRight w:val="0"/>
                      <w:marTop w:val="0"/>
                      <w:marBottom w:val="0"/>
                      <w:divBdr>
                        <w:top w:val="none" w:sz="0" w:space="0" w:color="auto"/>
                        <w:left w:val="none" w:sz="0" w:space="0" w:color="auto"/>
                        <w:bottom w:val="none" w:sz="0" w:space="0" w:color="auto"/>
                        <w:right w:val="none" w:sz="0" w:space="0" w:color="auto"/>
                      </w:divBdr>
                      <w:divsChild>
                        <w:div w:id="337969714">
                          <w:marLeft w:val="0"/>
                          <w:marRight w:val="0"/>
                          <w:marTop w:val="0"/>
                          <w:marBottom w:val="0"/>
                          <w:divBdr>
                            <w:top w:val="none" w:sz="0" w:space="0" w:color="auto"/>
                            <w:left w:val="none" w:sz="0" w:space="0" w:color="auto"/>
                            <w:bottom w:val="none" w:sz="0" w:space="0" w:color="auto"/>
                            <w:right w:val="none" w:sz="0" w:space="0" w:color="auto"/>
                          </w:divBdr>
                          <w:divsChild>
                            <w:div w:id="2146267695">
                              <w:marLeft w:val="0"/>
                              <w:marRight w:val="0"/>
                              <w:marTop w:val="0"/>
                              <w:marBottom w:val="0"/>
                              <w:divBdr>
                                <w:top w:val="none" w:sz="0" w:space="0" w:color="auto"/>
                                <w:left w:val="none" w:sz="0" w:space="0" w:color="auto"/>
                                <w:bottom w:val="none" w:sz="0" w:space="0" w:color="auto"/>
                                <w:right w:val="none" w:sz="0" w:space="0" w:color="auto"/>
                              </w:divBdr>
                              <w:divsChild>
                                <w:div w:id="527061441">
                                  <w:marLeft w:val="0"/>
                                  <w:marRight w:val="0"/>
                                  <w:marTop w:val="0"/>
                                  <w:marBottom w:val="0"/>
                                  <w:divBdr>
                                    <w:top w:val="none" w:sz="0" w:space="0" w:color="auto"/>
                                    <w:left w:val="none" w:sz="0" w:space="0" w:color="auto"/>
                                    <w:bottom w:val="none" w:sz="0" w:space="0" w:color="auto"/>
                                    <w:right w:val="none" w:sz="0" w:space="0" w:color="auto"/>
                                  </w:divBdr>
                                  <w:divsChild>
                                    <w:div w:id="700939167">
                                      <w:marLeft w:val="43"/>
                                      <w:marRight w:val="0"/>
                                      <w:marTop w:val="0"/>
                                      <w:marBottom w:val="0"/>
                                      <w:divBdr>
                                        <w:top w:val="none" w:sz="0" w:space="0" w:color="auto"/>
                                        <w:left w:val="none" w:sz="0" w:space="0" w:color="auto"/>
                                        <w:bottom w:val="none" w:sz="0" w:space="0" w:color="auto"/>
                                        <w:right w:val="none" w:sz="0" w:space="0" w:color="auto"/>
                                      </w:divBdr>
                                      <w:divsChild>
                                        <w:div w:id="447968602">
                                          <w:marLeft w:val="0"/>
                                          <w:marRight w:val="0"/>
                                          <w:marTop w:val="0"/>
                                          <w:marBottom w:val="0"/>
                                          <w:divBdr>
                                            <w:top w:val="none" w:sz="0" w:space="0" w:color="auto"/>
                                            <w:left w:val="none" w:sz="0" w:space="0" w:color="auto"/>
                                            <w:bottom w:val="none" w:sz="0" w:space="0" w:color="auto"/>
                                            <w:right w:val="none" w:sz="0" w:space="0" w:color="auto"/>
                                          </w:divBdr>
                                          <w:divsChild>
                                            <w:div w:id="1021592638">
                                              <w:marLeft w:val="0"/>
                                              <w:marRight w:val="0"/>
                                              <w:marTop w:val="0"/>
                                              <w:marBottom w:val="86"/>
                                              <w:divBdr>
                                                <w:top w:val="single" w:sz="4" w:space="0" w:color="F5F5F5"/>
                                                <w:left w:val="single" w:sz="4" w:space="0" w:color="F5F5F5"/>
                                                <w:bottom w:val="single" w:sz="4" w:space="0" w:color="F5F5F5"/>
                                                <w:right w:val="single" w:sz="4" w:space="0" w:color="F5F5F5"/>
                                              </w:divBdr>
                                              <w:divsChild>
                                                <w:div w:id="1548759609">
                                                  <w:marLeft w:val="0"/>
                                                  <w:marRight w:val="0"/>
                                                  <w:marTop w:val="0"/>
                                                  <w:marBottom w:val="0"/>
                                                  <w:divBdr>
                                                    <w:top w:val="none" w:sz="0" w:space="0" w:color="auto"/>
                                                    <w:left w:val="none" w:sz="0" w:space="0" w:color="auto"/>
                                                    <w:bottom w:val="none" w:sz="0" w:space="0" w:color="auto"/>
                                                    <w:right w:val="none" w:sz="0" w:space="0" w:color="auto"/>
                                                  </w:divBdr>
                                                  <w:divsChild>
                                                    <w:div w:id="9897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403156">
      <w:bodyDiv w:val="1"/>
      <w:marLeft w:val="0"/>
      <w:marRight w:val="0"/>
      <w:marTop w:val="0"/>
      <w:marBottom w:val="0"/>
      <w:divBdr>
        <w:top w:val="none" w:sz="0" w:space="0" w:color="auto"/>
        <w:left w:val="none" w:sz="0" w:space="0" w:color="auto"/>
        <w:bottom w:val="none" w:sz="0" w:space="0" w:color="auto"/>
        <w:right w:val="none" w:sz="0" w:space="0" w:color="auto"/>
      </w:divBdr>
    </w:div>
    <w:div w:id="1744643018">
      <w:bodyDiv w:val="1"/>
      <w:marLeft w:val="0"/>
      <w:marRight w:val="0"/>
      <w:marTop w:val="0"/>
      <w:marBottom w:val="0"/>
      <w:divBdr>
        <w:top w:val="none" w:sz="0" w:space="0" w:color="auto"/>
        <w:left w:val="none" w:sz="0" w:space="0" w:color="auto"/>
        <w:bottom w:val="none" w:sz="0" w:space="0" w:color="auto"/>
        <w:right w:val="none" w:sz="0" w:space="0" w:color="auto"/>
      </w:divBdr>
    </w:div>
    <w:div w:id="1744718424">
      <w:bodyDiv w:val="1"/>
      <w:marLeft w:val="0"/>
      <w:marRight w:val="0"/>
      <w:marTop w:val="0"/>
      <w:marBottom w:val="0"/>
      <w:divBdr>
        <w:top w:val="none" w:sz="0" w:space="0" w:color="auto"/>
        <w:left w:val="none" w:sz="0" w:space="0" w:color="auto"/>
        <w:bottom w:val="none" w:sz="0" w:space="0" w:color="auto"/>
        <w:right w:val="none" w:sz="0" w:space="0" w:color="auto"/>
      </w:divBdr>
    </w:div>
    <w:div w:id="1745108491">
      <w:bodyDiv w:val="1"/>
      <w:marLeft w:val="0"/>
      <w:marRight w:val="0"/>
      <w:marTop w:val="0"/>
      <w:marBottom w:val="0"/>
      <w:divBdr>
        <w:top w:val="none" w:sz="0" w:space="0" w:color="auto"/>
        <w:left w:val="none" w:sz="0" w:space="0" w:color="auto"/>
        <w:bottom w:val="none" w:sz="0" w:space="0" w:color="auto"/>
        <w:right w:val="none" w:sz="0" w:space="0" w:color="auto"/>
      </w:divBdr>
    </w:div>
    <w:div w:id="1745255436">
      <w:bodyDiv w:val="1"/>
      <w:marLeft w:val="0"/>
      <w:marRight w:val="0"/>
      <w:marTop w:val="0"/>
      <w:marBottom w:val="0"/>
      <w:divBdr>
        <w:top w:val="none" w:sz="0" w:space="0" w:color="auto"/>
        <w:left w:val="none" w:sz="0" w:space="0" w:color="auto"/>
        <w:bottom w:val="none" w:sz="0" w:space="0" w:color="auto"/>
        <w:right w:val="none" w:sz="0" w:space="0" w:color="auto"/>
      </w:divBdr>
    </w:div>
    <w:div w:id="1745445306">
      <w:bodyDiv w:val="1"/>
      <w:marLeft w:val="0"/>
      <w:marRight w:val="0"/>
      <w:marTop w:val="0"/>
      <w:marBottom w:val="0"/>
      <w:divBdr>
        <w:top w:val="none" w:sz="0" w:space="0" w:color="auto"/>
        <w:left w:val="none" w:sz="0" w:space="0" w:color="auto"/>
        <w:bottom w:val="none" w:sz="0" w:space="0" w:color="auto"/>
        <w:right w:val="none" w:sz="0" w:space="0" w:color="auto"/>
      </w:divBdr>
    </w:div>
    <w:div w:id="1746222142">
      <w:bodyDiv w:val="1"/>
      <w:marLeft w:val="0"/>
      <w:marRight w:val="0"/>
      <w:marTop w:val="0"/>
      <w:marBottom w:val="0"/>
      <w:divBdr>
        <w:top w:val="none" w:sz="0" w:space="0" w:color="auto"/>
        <w:left w:val="none" w:sz="0" w:space="0" w:color="auto"/>
        <w:bottom w:val="none" w:sz="0" w:space="0" w:color="auto"/>
        <w:right w:val="none" w:sz="0" w:space="0" w:color="auto"/>
      </w:divBdr>
    </w:div>
    <w:div w:id="1746950356">
      <w:bodyDiv w:val="1"/>
      <w:marLeft w:val="0"/>
      <w:marRight w:val="0"/>
      <w:marTop w:val="0"/>
      <w:marBottom w:val="0"/>
      <w:divBdr>
        <w:top w:val="none" w:sz="0" w:space="0" w:color="auto"/>
        <w:left w:val="none" w:sz="0" w:space="0" w:color="auto"/>
        <w:bottom w:val="none" w:sz="0" w:space="0" w:color="auto"/>
        <w:right w:val="none" w:sz="0" w:space="0" w:color="auto"/>
      </w:divBdr>
      <w:divsChild>
        <w:div w:id="1159419319">
          <w:marLeft w:val="0"/>
          <w:marRight w:val="0"/>
          <w:marTop w:val="0"/>
          <w:marBottom w:val="0"/>
          <w:divBdr>
            <w:top w:val="none" w:sz="0" w:space="0" w:color="auto"/>
            <w:left w:val="none" w:sz="0" w:space="0" w:color="auto"/>
            <w:bottom w:val="none" w:sz="0" w:space="0" w:color="auto"/>
            <w:right w:val="none" w:sz="0" w:space="0" w:color="auto"/>
          </w:divBdr>
          <w:divsChild>
            <w:div w:id="1846048281">
              <w:marLeft w:val="0"/>
              <w:marRight w:val="0"/>
              <w:marTop w:val="0"/>
              <w:marBottom w:val="0"/>
              <w:divBdr>
                <w:top w:val="none" w:sz="0" w:space="0" w:color="auto"/>
                <w:left w:val="none" w:sz="0" w:space="0" w:color="auto"/>
                <w:bottom w:val="none" w:sz="0" w:space="0" w:color="auto"/>
                <w:right w:val="none" w:sz="0" w:space="0" w:color="auto"/>
              </w:divBdr>
              <w:divsChild>
                <w:div w:id="721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7057">
      <w:bodyDiv w:val="1"/>
      <w:marLeft w:val="0"/>
      <w:marRight w:val="0"/>
      <w:marTop w:val="0"/>
      <w:marBottom w:val="0"/>
      <w:divBdr>
        <w:top w:val="none" w:sz="0" w:space="0" w:color="auto"/>
        <w:left w:val="none" w:sz="0" w:space="0" w:color="auto"/>
        <w:bottom w:val="none" w:sz="0" w:space="0" w:color="auto"/>
        <w:right w:val="none" w:sz="0" w:space="0" w:color="auto"/>
      </w:divBdr>
      <w:divsChild>
        <w:div w:id="2020616579">
          <w:marLeft w:val="0"/>
          <w:marRight w:val="0"/>
          <w:marTop w:val="0"/>
          <w:marBottom w:val="150"/>
          <w:divBdr>
            <w:top w:val="none" w:sz="0" w:space="0" w:color="auto"/>
            <w:left w:val="none" w:sz="0" w:space="0" w:color="auto"/>
            <w:bottom w:val="none" w:sz="0" w:space="0" w:color="auto"/>
            <w:right w:val="none" w:sz="0" w:space="0" w:color="auto"/>
          </w:divBdr>
          <w:divsChild>
            <w:div w:id="1280605366">
              <w:marLeft w:val="0"/>
              <w:marRight w:val="0"/>
              <w:marTop w:val="0"/>
              <w:marBottom w:val="300"/>
              <w:divBdr>
                <w:top w:val="single" w:sz="6" w:space="0" w:color="FFFFFF"/>
                <w:left w:val="single" w:sz="6" w:space="0" w:color="FFFFFF"/>
                <w:bottom w:val="single" w:sz="6" w:space="0" w:color="FFFFFF"/>
                <w:right w:val="single" w:sz="6" w:space="0" w:color="FFFFFF"/>
              </w:divBdr>
              <w:divsChild>
                <w:div w:id="1648902007">
                  <w:marLeft w:val="0"/>
                  <w:marRight w:val="0"/>
                  <w:marTop w:val="0"/>
                  <w:marBottom w:val="0"/>
                  <w:divBdr>
                    <w:top w:val="none" w:sz="0" w:space="0" w:color="auto"/>
                    <w:left w:val="none" w:sz="0" w:space="0" w:color="auto"/>
                    <w:bottom w:val="none" w:sz="0" w:space="0" w:color="auto"/>
                    <w:right w:val="none" w:sz="0" w:space="0" w:color="auto"/>
                  </w:divBdr>
                </w:div>
                <w:div w:id="2976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80994">
          <w:marLeft w:val="0"/>
          <w:marRight w:val="0"/>
          <w:marTop w:val="0"/>
          <w:marBottom w:val="150"/>
          <w:divBdr>
            <w:top w:val="none" w:sz="0" w:space="0" w:color="auto"/>
            <w:left w:val="none" w:sz="0" w:space="0" w:color="auto"/>
            <w:bottom w:val="none" w:sz="0" w:space="0" w:color="auto"/>
            <w:right w:val="none" w:sz="0" w:space="0" w:color="auto"/>
          </w:divBdr>
          <w:divsChild>
            <w:div w:id="361709675">
              <w:marLeft w:val="0"/>
              <w:marRight w:val="0"/>
              <w:marTop w:val="0"/>
              <w:marBottom w:val="300"/>
              <w:divBdr>
                <w:top w:val="single" w:sz="6" w:space="0" w:color="FFFFFF"/>
                <w:left w:val="single" w:sz="6" w:space="0" w:color="FFFFFF"/>
                <w:bottom w:val="single" w:sz="6" w:space="0" w:color="FFFFFF"/>
                <w:right w:val="single" w:sz="6" w:space="0" w:color="FFFFFF"/>
              </w:divBdr>
              <w:divsChild>
                <w:div w:id="762143084">
                  <w:marLeft w:val="0"/>
                  <w:marRight w:val="0"/>
                  <w:marTop w:val="0"/>
                  <w:marBottom w:val="0"/>
                  <w:divBdr>
                    <w:top w:val="none" w:sz="0" w:space="0" w:color="FFFFFF"/>
                    <w:left w:val="none" w:sz="0" w:space="0" w:color="FFFFFF"/>
                    <w:bottom w:val="single" w:sz="6" w:space="0" w:color="FFFFFF"/>
                    <w:right w:val="none" w:sz="0" w:space="0" w:color="FFFFFF"/>
                  </w:divBdr>
                </w:div>
                <w:div w:id="421755238">
                  <w:marLeft w:val="0"/>
                  <w:marRight w:val="0"/>
                  <w:marTop w:val="0"/>
                  <w:marBottom w:val="0"/>
                  <w:divBdr>
                    <w:top w:val="none" w:sz="0" w:space="0" w:color="auto"/>
                    <w:left w:val="none" w:sz="0" w:space="0" w:color="auto"/>
                    <w:bottom w:val="none" w:sz="0" w:space="0" w:color="auto"/>
                    <w:right w:val="none" w:sz="0" w:space="0" w:color="auto"/>
                  </w:divBdr>
                </w:div>
                <w:div w:id="5807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9619">
          <w:marLeft w:val="0"/>
          <w:marRight w:val="0"/>
          <w:marTop w:val="0"/>
          <w:marBottom w:val="150"/>
          <w:divBdr>
            <w:top w:val="none" w:sz="0" w:space="0" w:color="auto"/>
            <w:left w:val="none" w:sz="0" w:space="0" w:color="auto"/>
            <w:bottom w:val="none" w:sz="0" w:space="0" w:color="auto"/>
            <w:right w:val="none" w:sz="0" w:space="0" w:color="auto"/>
          </w:divBdr>
          <w:divsChild>
            <w:div w:id="1563714661">
              <w:marLeft w:val="0"/>
              <w:marRight w:val="0"/>
              <w:marTop w:val="0"/>
              <w:marBottom w:val="300"/>
              <w:divBdr>
                <w:top w:val="single" w:sz="6" w:space="0" w:color="FFFFFF"/>
                <w:left w:val="single" w:sz="6" w:space="0" w:color="FFFFFF"/>
                <w:bottom w:val="single" w:sz="6" w:space="0" w:color="FFFFFF"/>
                <w:right w:val="single" w:sz="6" w:space="0" w:color="FFFFFF"/>
              </w:divBdr>
              <w:divsChild>
                <w:div w:id="97793847">
                  <w:marLeft w:val="0"/>
                  <w:marRight w:val="0"/>
                  <w:marTop w:val="0"/>
                  <w:marBottom w:val="0"/>
                  <w:divBdr>
                    <w:top w:val="none" w:sz="0" w:space="0" w:color="FFFFFF"/>
                    <w:left w:val="none" w:sz="0" w:space="0" w:color="FFFFFF"/>
                    <w:bottom w:val="single" w:sz="6" w:space="0" w:color="FFFFFF"/>
                    <w:right w:val="none" w:sz="0" w:space="0" w:color="FFFFFF"/>
                  </w:divBdr>
                </w:div>
                <w:div w:id="1292517921">
                  <w:marLeft w:val="0"/>
                  <w:marRight w:val="0"/>
                  <w:marTop w:val="0"/>
                  <w:marBottom w:val="0"/>
                  <w:divBdr>
                    <w:top w:val="none" w:sz="0" w:space="0" w:color="auto"/>
                    <w:left w:val="none" w:sz="0" w:space="0" w:color="auto"/>
                    <w:bottom w:val="none" w:sz="0" w:space="0" w:color="auto"/>
                    <w:right w:val="none" w:sz="0" w:space="0" w:color="auto"/>
                  </w:divBdr>
                </w:div>
                <w:div w:id="2746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70343">
      <w:bodyDiv w:val="1"/>
      <w:marLeft w:val="0"/>
      <w:marRight w:val="0"/>
      <w:marTop w:val="0"/>
      <w:marBottom w:val="0"/>
      <w:divBdr>
        <w:top w:val="none" w:sz="0" w:space="0" w:color="auto"/>
        <w:left w:val="none" w:sz="0" w:space="0" w:color="auto"/>
        <w:bottom w:val="none" w:sz="0" w:space="0" w:color="auto"/>
        <w:right w:val="none" w:sz="0" w:space="0" w:color="auto"/>
      </w:divBdr>
    </w:div>
    <w:div w:id="1750887518">
      <w:bodyDiv w:val="1"/>
      <w:marLeft w:val="0"/>
      <w:marRight w:val="0"/>
      <w:marTop w:val="0"/>
      <w:marBottom w:val="0"/>
      <w:divBdr>
        <w:top w:val="none" w:sz="0" w:space="0" w:color="auto"/>
        <w:left w:val="none" w:sz="0" w:space="0" w:color="auto"/>
        <w:bottom w:val="none" w:sz="0" w:space="0" w:color="auto"/>
        <w:right w:val="none" w:sz="0" w:space="0" w:color="auto"/>
      </w:divBdr>
    </w:div>
    <w:div w:id="1751925933">
      <w:bodyDiv w:val="1"/>
      <w:marLeft w:val="0"/>
      <w:marRight w:val="0"/>
      <w:marTop w:val="0"/>
      <w:marBottom w:val="0"/>
      <w:divBdr>
        <w:top w:val="none" w:sz="0" w:space="0" w:color="auto"/>
        <w:left w:val="none" w:sz="0" w:space="0" w:color="auto"/>
        <w:bottom w:val="none" w:sz="0" w:space="0" w:color="auto"/>
        <w:right w:val="none" w:sz="0" w:space="0" w:color="auto"/>
      </w:divBdr>
      <w:divsChild>
        <w:div w:id="930818672">
          <w:marLeft w:val="0"/>
          <w:marRight w:val="0"/>
          <w:marTop w:val="0"/>
          <w:marBottom w:val="150"/>
          <w:divBdr>
            <w:top w:val="none" w:sz="0" w:space="0" w:color="auto"/>
            <w:left w:val="none" w:sz="0" w:space="0" w:color="auto"/>
            <w:bottom w:val="none" w:sz="0" w:space="0" w:color="auto"/>
            <w:right w:val="none" w:sz="0" w:space="0" w:color="auto"/>
          </w:divBdr>
          <w:divsChild>
            <w:div w:id="2050840720">
              <w:marLeft w:val="0"/>
              <w:marRight w:val="0"/>
              <w:marTop w:val="0"/>
              <w:marBottom w:val="300"/>
              <w:divBdr>
                <w:top w:val="single" w:sz="6" w:space="0" w:color="FFFFFF"/>
                <w:left w:val="single" w:sz="6" w:space="0" w:color="FFFFFF"/>
                <w:bottom w:val="single" w:sz="6" w:space="0" w:color="FFFFFF"/>
                <w:right w:val="single" w:sz="6" w:space="0" w:color="FFFFFF"/>
              </w:divBdr>
              <w:divsChild>
                <w:div w:id="1553226264">
                  <w:marLeft w:val="0"/>
                  <w:marRight w:val="0"/>
                  <w:marTop w:val="0"/>
                  <w:marBottom w:val="0"/>
                  <w:divBdr>
                    <w:top w:val="none" w:sz="0" w:space="0" w:color="auto"/>
                    <w:left w:val="none" w:sz="0" w:space="0" w:color="auto"/>
                    <w:bottom w:val="none" w:sz="0" w:space="0" w:color="auto"/>
                    <w:right w:val="none" w:sz="0" w:space="0" w:color="auto"/>
                  </w:divBdr>
                </w:div>
                <w:div w:id="535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5573">
          <w:marLeft w:val="0"/>
          <w:marRight w:val="0"/>
          <w:marTop w:val="0"/>
          <w:marBottom w:val="150"/>
          <w:divBdr>
            <w:top w:val="none" w:sz="0" w:space="0" w:color="auto"/>
            <w:left w:val="none" w:sz="0" w:space="0" w:color="auto"/>
            <w:bottom w:val="none" w:sz="0" w:space="0" w:color="auto"/>
            <w:right w:val="none" w:sz="0" w:space="0" w:color="auto"/>
          </w:divBdr>
          <w:divsChild>
            <w:div w:id="238760185">
              <w:marLeft w:val="0"/>
              <w:marRight w:val="0"/>
              <w:marTop w:val="0"/>
              <w:marBottom w:val="300"/>
              <w:divBdr>
                <w:top w:val="single" w:sz="6" w:space="0" w:color="FFFFFF"/>
                <w:left w:val="single" w:sz="6" w:space="0" w:color="FFFFFF"/>
                <w:bottom w:val="single" w:sz="6" w:space="0" w:color="FFFFFF"/>
                <w:right w:val="single" w:sz="6" w:space="0" w:color="FFFFFF"/>
              </w:divBdr>
              <w:divsChild>
                <w:div w:id="285550843">
                  <w:marLeft w:val="0"/>
                  <w:marRight w:val="0"/>
                  <w:marTop w:val="0"/>
                  <w:marBottom w:val="0"/>
                  <w:divBdr>
                    <w:top w:val="none" w:sz="0" w:space="0" w:color="FFFFFF"/>
                    <w:left w:val="none" w:sz="0" w:space="0" w:color="FFFFFF"/>
                    <w:bottom w:val="single" w:sz="6" w:space="0" w:color="FFFFFF"/>
                    <w:right w:val="none" w:sz="0" w:space="0" w:color="FFFFFF"/>
                  </w:divBdr>
                </w:div>
                <w:div w:id="789512350">
                  <w:marLeft w:val="0"/>
                  <w:marRight w:val="0"/>
                  <w:marTop w:val="0"/>
                  <w:marBottom w:val="0"/>
                  <w:divBdr>
                    <w:top w:val="none" w:sz="0" w:space="0" w:color="auto"/>
                    <w:left w:val="none" w:sz="0" w:space="0" w:color="auto"/>
                    <w:bottom w:val="none" w:sz="0" w:space="0" w:color="auto"/>
                    <w:right w:val="none" w:sz="0" w:space="0" w:color="auto"/>
                  </w:divBdr>
                </w:div>
                <w:div w:id="19254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69332">
          <w:marLeft w:val="0"/>
          <w:marRight w:val="0"/>
          <w:marTop w:val="0"/>
          <w:marBottom w:val="150"/>
          <w:divBdr>
            <w:top w:val="none" w:sz="0" w:space="0" w:color="auto"/>
            <w:left w:val="none" w:sz="0" w:space="0" w:color="auto"/>
            <w:bottom w:val="none" w:sz="0" w:space="0" w:color="auto"/>
            <w:right w:val="none" w:sz="0" w:space="0" w:color="auto"/>
          </w:divBdr>
          <w:divsChild>
            <w:div w:id="1996101116">
              <w:marLeft w:val="0"/>
              <w:marRight w:val="0"/>
              <w:marTop w:val="0"/>
              <w:marBottom w:val="300"/>
              <w:divBdr>
                <w:top w:val="single" w:sz="6" w:space="0" w:color="FFFFFF"/>
                <w:left w:val="single" w:sz="6" w:space="0" w:color="FFFFFF"/>
                <w:bottom w:val="single" w:sz="6" w:space="0" w:color="FFFFFF"/>
                <w:right w:val="single" w:sz="6" w:space="0" w:color="FFFFFF"/>
              </w:divBdr>
              <w:divsChild>
                <w:div w:id="54940639">
                  <w:marLeft w:val="0"/>
                  <w:marRight w:val="0"/>
                  <w:marTop w:val="0"/>
                  <w:marBottom w:val="0"/>
                  <w:divBdr>
                    <w:top w:val="none" w:sz="0" w:space="0" w:color="FFFFFF"/>
                    <w:left w:val="none" w:sz="0" w:space="0" w:color="FFFFFF"/>
                    <w:bottom w:val="single" w:sz="6" w:space="0" w:color="FFFFFF"/>
                    <w:right w:val="none" w:sz="0" w:space="0" w:color="FFFFFF"/>
                  </w:divBdr>
                </w:div>
                <w:div w:id="1037967380">
                  <w:marLeft w:val="0"/>
                  <w:marRight w:val="0"/>
                  <w:marTop w:val="0"/>
                  <w:marBottom w:val="0"/>
                  <w:divBdr>
                    <w:top w:val="none" w:sz="0" w:space="0" w:color="auto"/>
                    <w:left w:val="none" w:sz="0" w:space="0" w:color="auto"/>
                    <w:bottom w:val="none" w:sz="0" w:space="0" w:color="auto"/>
                    <w:right w:val="none" w:sz="0" w:space="0" w:color="auto"/>
                  </w:divBdr>
                </w:div>
                <w:div w:id="15532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28926">
          <w:marLeft w:val="0"/>
          <w:marRight w:val="0"/>
          <w:marTop w:val="0"/>
          <w:marBottom w:val="150"/>
          <w:divBdr>
            <w:top w:val="none" w:sz="0" w:space="0" w:color="auto"/>
            <w:left w:val="none" w:sz="0" w:space="0" w:color="auto"/>
            <w:bottom w:val="none" w:sz="0" w:space="0" w:color="auto"/>
            <w:right w:val="none" w:sz="0" w:space="0" w:color="auto"/>
          </w:divBdr>
          <w:divsChild>
            <w:div w:id="1469668568">
              <w:marLeft w:val="0"/>
              <w:marRight w:val="0"/>
              <w:marTop w:val="0"/>
              <w:marBottom w:val="300"/>
              <w:divBdr>
                <w:top w:val="single" w:sz="6" w:space="0" w:color="FFFFFF"/>
                <w:left w:val="single" w:sz="6" w:space="0" w:color="FFFFFF"/>
                <w:bottom w:val="single" w:sz="6" w:space="0" w:color="FFFFFF"/>
                <w:right w:val="single" w:sz="6" w:space="0" w:color="FFFFFF"/>
              </w:divBdr>
              <w:divsChild>
                <w:div w:id="2093425306">
                  <w:marLeft w:val="0"/>
                  <w:marRight w:val="0"/>
                  <w:marTop w:val="0"/>
                  <w:marBottom w:val="0"/>
                  <w:divBdr>
                    <w:top w:val="none" w:sz="0" w:space="0" w:color="FFFFFF"/>
                    <w:left w:val="none" w:sz="0" w:space="0" w:color="FFFFFF"/>
                    <w:bottom w:val="single" w:sz="6" w:space="0" w:color="FFFFFF"/>
                    <w:right w:val="none" w:sz="0" w:space="0" w:color="FFFFFF"/>
                  </w:divBdr>
                </w:div>
                <w:div w:id="120923386">
                  <w:marLeft w:val="0"/>
                  <w:marRight w:val="0"/>
                  <w:marTop w:val="0"/>
                  <w:marBottom w:val="0"/>
                  <w:divBdr>
                    <w:top w:val="none" w:sz="0" w:space="0" w:color="auto"/>
                    <w:left w:val="none" w:sz="0" w:space="0" w:color="auto"/>
                    <w:bottom w:val="none" w:sz="0" w:space="0" w:color="auto"/>
                    <w:right w:val="none" w:sz="0" w:space="0" w:color="auto"/>
                  </w:divBdr>
                </w:div>
                <w:div w:id="1356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3119">
      <w:bodyDiv w:val="1"/>
      <w:marLeft w:val="0"/>
      <w:marRight w:val="0"/>
      <w:marTop w:val="0"/>
      <w:marBottom w:val="0"/>
      <w:divBdr>
        <w:top w:val="none" w:sz="0" w:space="0" w:color="auto"/>
        <w:left w:val="none" w:sz="0" w:space="0" w:color="auto"/>
        <w:bottom w:val="none" w:sz="0" w:space="0" w:color="auto"/>
        <w:right w:val="none" w:sz="0" w:space="0" w:color="auto"/>
      </w:divBdr>
      <w:divsChild>
        <w:div w:id="1480221389">
          <w:marLeft w:val="0"/>
          <w:marRight w:val="0"/>
          <w:marTop w:val="0"/>
          <w:marBottom w:val="0"/>
          <w:divBdr>
            <w:top w:val="none" w:sz="0" w:space="0" w:color="auto"/>
            <w:left w:val="none" w:sz="0" w:space="0" w:color="auto"/>
            <w:bottom w:val="none" w:sz="0" w:space="0" w:color="auto"/>
            <w:right w:val="none" w:sz="0" w:space="0" w:color="auto"/>
          </w:divBdr>
        </w:div>
      </w:divsChild>
    </w:div>
    <w:div w:id="1752196484">
      <w:bodyDiv w:val="1"/>
      <w:marLeft w:val="0"/>
      <w:marRight w:val="0"/>
      <w:marTop w:val="0"/>
      <w:marBottom w:val="0"/>
      <w:divBdr>
        <w:top w:val="none" w:sz="0" w:space="0" w:color="auto"/>
        <w:left w:val="none" w:sz="0" w:space="0" w:color="auto"/>
        <w:bottom w:val="none" w:sz="0" w:space="0" w:color="auto"/>
        <w:right w:val="none" w:sz="0" w:space="0" w:color="auto"/>
      </w:divBdr>
    </w:div>
    <w:div w:id="1752582990">
      <w:bodyDiv w:val="1"/>
      <w:marLeft w:val="0"/>
      <w:marRight w:val="0"/>
      <w:marTop w:val="0"/>
      <w:marBottom w:val="0"/>
      <w:divBdr>
        <w:top w:val="none" w:sz="0" w:space="0" w:color="auto"/>
        <w:left w:val="none" w:sz="0" w:space="0" w:color="auto"/>
        <w:bottom w:val="none" w:sz="0" w:space="0" w:color="auto"/>
        <w:right w:val="none" w:sz="0" w:space="0" w:color="auto"/>
      </w:divBdr>
      <w:divsChild>
        <w:div w:id="1627463054">
          <w:marLeft w:val="0"/>
          <w:marRight w:val="0"/>
          <w:marTop w:val="0"/>
          <w:marBottom w:val="0"/>
          <w:divBdr>
            <w:top w:val="none" w:sz="0" w:space="0" w:color="auto"/>
            <w:left w:val="none" w:sz="0" w:space="0" w:color="auto"/>
            <w:bottom w:val="none" w:sz="0" w:space="0" w:color="auto"/>
            <w:right w:val="none" w:sz="0" w:space="0" w:color="auto"/>
          </w:divBdr>
          <w:divsChild>
            <w:div w:id="138618091">
              <w:marLeft w:val="0"/>
              <w:marRight w:val="0"/>
              <w:marTop w:val="0"/>
              <w:marBottom w:val="0"/>
              <w:divBdr>
                <w:top w:val="none" w:sz="0" w:space="0" w:color="auto"/>
                <w:left w:val="none" w:sz="0" w:space="0" w:color="auto"/>
                <w:bottom w:val="none" w:sz="0" w:space="0" w:color="auto"/>
                <w:right w:val="none" w:sz="0" w:space="0" w:color="auto"/>
              </w:divBdr>
              <w:divsChild>
                <w:div w:id="616059019">
                  <w:marLeft w:val="0"/>
                  <w:marRight w:val="0"/>
                  <w:marTop w:val="0"/>
                  <w:marBottom w:val="0"/>
                  <w:divBdr>
                    <w:top w:val="none" w:sz="0" w:space="0" w:color="auto"/>
                    <w:left w:val="none" w:sz="0" w:space="0" w:color="auto"/>
                    <w:bottom w:val="none" w:sz="0" w:space="0" w:color="auto"/>
                    <w:right w:val="none" w:sz="0" w:space="0" w:color="auto"/>
                  </w:divBdr>
                  <w:divsChild>
                    <w:div w:id="1386831042">
                      <w:marLeft w:val="0"/>
                      <w:marRight w:val="0"/>
                      <w:marTop w:val="0"/>
                      <w:marBottom w:val="0"/>
                      <w:divBdr>
                        <w:top w:val="none" w:sz="0" w:space="0" w:color="auto"/>
                        <w:left w:val="none" w:sz="0" w:space="0" w:color="auto"/>
                        <w:bottom w:val="none" w:sz="0" w:space="0" w:color="auto"/>
                        <w:right w:val="none" w:sz="0" w:space="0" w:color="auto"/>
                      </w:divBdr>
                      <w:divsChild>
                        <w:div w:id="254486519">
                          <w:marLeft w:val="0"/>
                          <w:marRight w:val="0"/>
                          <w:marTop w:val="0"/>
                          <w:marBottom w:val="0"/>
                          <w:divBdr>
                            <w:top w:val="none" w:sz="0" w:space="0" w:color="auto"/>
                            <w:left w:val="none" w:sz="0" w:space="0" w:color="auto"/>
                            <w:bottom w:val="none" w:sz="0" w:space="0" w:color="auto"/>
                            <w:right w:val="none" w:sz="0" w:space="0" w:color="auto"/>
                          </w:divBdr>
                          <w:divsChild>
                            <w:div w:id="2010518646">
                              <w:marLeft w:val="0"/>
                              <w:marRight w:val="0"/>
                              <w:marTop w:val="0"/>
                              <w:marBottom w:val="0"/>
                              <w:divBdr>
                                <w:top w:val="none" w:sz="0" w:space="0" w:color="auto"/>
                                <w:left w:val="none" w:sz="0" w:space="0" w:color="auto"/>
                                <w:bottom w:val="none" w:sz="0" w:space="0" w:color="auto"/>
                                <w:right w:val="none" w:sz="0" w:space="0" w:color="auto"/>
                              </w:divBdr>
                              <w:divsChild>
                                <w:div w:id="1384014694">
                                  <w:marLeft w:val="0"/>
                                  <w:marRight w:val="0"/>
                                  <w:marTop w:val="0"/>
                                  <w:marBottom w:val="0"/>
                                  <w:divBdr>
                                    <w:top w:val="none" w:sz="0" w:space="0" w:color="auto"/>
                                    <w:left w:val="none" w:sz="0" w:space="0" w:color="auto"/>
                                    <w:bottom w:val="none" w:sz="0" w:space="0" w:color="auto"/>
                                    <w:right w:val="none" w:sz="0" w:space="0" w:color="auto"/>
                                  </w:divBdr>
                                  <w:divsChild>
                                    <w:div w:id="234321143">
                                      <w:marLeft w:val="60"/>
                                      <w:marRight w:val="0"/>
                                      <w:marTop w:val="0"/>
                                      <w:marBottom w:val="0"/>
                                      <w:divBdr>
                                        <w:top w:val="none" w:sz="0" w:space="0" w:color="auto"/>
                                        <w:left w:val="none" w:sz="0" w:space="0" w:color="auto"/>
                                        <w:bottom w:val="none" w:sz="0" w:space="0" w:color="auto"/>
                                        <w:right w:val="none" w:sz="0" w:space="0" w:color="auto"/>
                                      </w:divBdr>
                                      <w:divsChild>
                                        <w:div w:id="650334684">
                                          <w:marLeft w:val="0"/>
                                          <w:marRight w:val="0"/>
                                          <w:marTop w:val="0"/>
                                          <w:marBottom w:val="0"/>
                                          <w:divBdr>
                                            <w:top w:val="none" w:sz="0" w:space="0" w:color="auto"/>
                                            <w:left w:val="none" w:sz="0" w:space="0" w:color="auto"/>
                                            <w:bottom w:val="none" w:sz="0" w:space="0" w:color="auto"/>
                                            <w:right w:val="none" w:sz="0" w:space="0" w:color="auto"/>
                                          </w:divBdr>
                                          <w:divsChild>
                                            <w:div w:id="1488551719">
                                              <w:marLeft w:val="0"/>
                                              <w:marRight w:val="0"/>
                                              <w:marTop w:val="0"/>
                                              <w:marBottom w:val="120"/>
                                              <w:divBdr>
                                                <w:top w:val="single" w:sz="6" w:space="0" w:color="F5F5F5"/>
                                                <w:left w:val="single" w:sz="6" w:space="0" w:color="F5F5F5"/>
                                                <w:bottom w:val="single" w:sz="6" w:space="0" w:color="F5F5F5"/>
                                                <w:right w:val="single" w:sz="6" w:space="0" w:color="F5F5F5"/>
                                              </w:divBdr>
                                              <w:divsChild>
                                                <w:div w:id="886841892">
                                                  <w:marLeft w:val="0"/>
                                                  <w:marRight w:val="0"/>
                                                  <w:marTop w:val="0"/>
                                                  <w:marBottom w:val="0"/>
                                                  <w:divBdr>
                                                    <w:top w:val="none" w:sz="0" w:space="0" w:color="auto"/>
                                                    <w:left w:val="none" w:sz="0" w:space="0" w:color="auto"/>
                                                    <w:bottom w:val="none" w:sz="0" w:space="0" w:color="auto"/>
                                                    <w:right w:val="none" w:sz="0" w:space="0" w:color="auto"/>
                                                  </w:divBdr>
                                                  <w:divsChild>
                                                    <w:div w:id="424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2695467">
      <w:bodyDiv w:val="1"/>
      <w:marLeft w:val="0"/>
      <w:marRight w:val="0"/>
      <w:marTop w:val="0"/>
      <w:marBottom w:val="0"/>
      <w:divBdr>
        <w:top w:val="none" w:sz="0" w:space="0" w:color="auto"/>
        <w:left w:val="none" w:sz="0" w:space="0" w:color="auto"/>
        <w:bottom w:val="none" w:sz="0" w:space="0" w:color="auto"/>
        <w:right w:val="none" w:sz="0" w:space="0" w:color="auto"/>
      </w:divBdr>
    </w:div>
    <w:div w:id="1752779365">
      <w:bodyDiv w:val="1"/>
      <w:marLeft w:val="0"/>
      <w:marRight w:val="0"/>
      <w:marTop w:val="0"/>
      <w:marBottom w:val="0"/>
      <w:divBdr>
        <w:top w:val="none" w:sz="0" w:space="0" w:color="auto"/>
        <w:left w:val="none" w:sz="0" w:space="0" w:color="auto"/>
        <w:bottom w:val="none" w:sz="0" w:space="0" w:color="auto"/>
        <w:right w:val="none" w:sz="0" w:space="0" w:color="auto"/>
      </w:divBdr>
      <w:divsChild>
        <w:div w:id="110712554">
          <w:marLeft w:val="0"/>
          <w:marRight w:val="0"/>
          <w:marTop w:val="0"/>
          <w:marBottom w:val="0"/>
          <w:divBdr>
            <w:top w:val="none" w:sz="0" w:space="0" w:color="auto"/>
            <w:left w:val="none" w:sz="0" w:space="0" w:color="auto"/>
            <w:bottom w:val="none" w:sz="0" w:space="0" w:color="auto"/>
            <w:right w:val="none" w:sz="0" w:space="0" w:color="auto"/>
          </w:divBdr>
        </w:div>
      </w:divsChild>
    </w:div>
    <w:div w:id="1753504729">
      <w:bodyDiv w:val="1"/>
      <w:marLeft w:val="0"/>
      <w:marRight w:val="0"/>
      <w:marTop w:val="0"/>
      <w:marBottom w:val="0"/>
      <w:divBdr>
        <w:top w:val="none" w:sz="0" w:space="0" w:color="auto"/>
        <w:left w:val="none" w:sz="0" w:space="0" w:color="auto"/>
        <w:bottom w:val="none" w:sz="0" w:space="0" w:color="auto"/>
        <w:right w:val="none" w:sz="0" w:space="0" w:color="auto"/>
      </w:divBdr>
      <w:divsChild>
        <w:div w:id="1644768849">
          <w:marLeft w:val="0"/>
          <w:marRight w:val="0"/>
          <w:marTop w:val="0"/>
          <w:marBottom w:val="0"/>
          <w:divBdr>
            <w:top w:val="none" w:sz="0" w:space="0" w:color="auto"/>
            <w:left w:val="none" w:sz="0" w:space="0" w:color="auto"/>
            <w:bottom w:val="none" w:sz="0" w:space="0" w:color="auto"/>
            <w:right w:val="none" w:sz="0" w:space="0" w:color="auto"/>
          </w:divBdr>
          <w:divsChild>
            <w:div w:id="143276479">
              <w:marLeft w:val="0"/>
              <w:marRight w:val="0"/>
              <w:marTop w:val="0"/>
              <w:marBottom w:val="0"/>
              <w:divBdr>
                <w:top w:val="none" w:sz="0" w:space="0" w:color="auto"/>
                <w:left w:val="none" w:sz="0" w:space="0" w:color="auto"/>
                <w:bottom w:val="none" w:sz="0" w:space="0" w:color="auto"/>
                <w:right w:val="none" w:sz="0" w:space="0" w:color="auto"/>
              </w:divBdr>
              <w:divsChild>
                <w:div w:id="1082684855">
                  <w:marLeft w:val="0"/>
                  <w:marRight w:val="0"/>
                  <w:marTop w:val="0"/>
                  <w:marBottom w:val="0"/>
                  <w:divBdr>
                    <w:top w:val="none" w:sz="0" w:space="0" w:color="auto"/>
                    <w:left w:val="none" w:sz="0" w:space="0" w:color="auto"/>
                    <w:bottom w:val="none" w:sz="0" w:space="0" w:color="auto"/>
                    <w:right w:val="none" w:sz="0" w:space="0" w:color="auto"/>
                  </w:divBdr>
                  <w:divsChild>
                    <w:div w:id="883249546">
                      <w:marLeft w:val="0"/>
                      <w:marRight w:val="0"/>
                      <w:marTop w:val="0"/>
                      <w:marBottom w:val="0"/>
                      <w:divBdr>
                        <w:top w:val="none" w:sz="0" w:space="0" w:color="auto"/>
                        <w:left w:val="none" w:sz="0" w:space="0" w:color="auto"/>
                        <w:bottom w:val="none" w:sz="0" w:space="0" w:color="auto"/>
                        <w:right w:val="none" w:sz="0" w:space="0" w:color="auto"/>
                      </w:divBdr>
                      <w:divsChild>
                        <w:div w:id="1203440715">
                          <w:marLeft w:val="0"/>
                          <w:marRight w:val="0"/>
                          <w:marTop w:val="0"/>
                          <w:marBottom w:val="0"/>
                          <w:divBdr>
                            <w:top w:val="none" w:sz="0" w:space="0" w:color="auto"/>
                            <w:left w:val="none" w:sz="0" w:space="0" w:color="auto"/>
                            <w:bottom w:val="none" w:sz="0" w:space="0" w:color="auto"/>
                            <w:right w:val="none" w:sz="0" w:space="0" w:color="auto"/>
                          </w:divBdr>
                          <w:divsChild>
                            <w:div w:id="1324236466">
                              <w:marLeft w:val="0"/>
                              <w:marRight w:val="0"/>
                              <w:marTop w:val="0"/>
                              <w:marBottom w:val="0"/>
                              <w:divBdr>
                                <w:top w:val="none" w:sz="0" w:space="0" w:color="auto"/>
                                <w:left w:val="none" w:sz="0" w:space="0" w:color="auto"/>
                                <w:bottom w:val="none" w:sz="0" w:space="0" w:color="auto"/>
                                <w:right w:val="none" w:sz="0" w:space="0" w:color="auto"/>
                              </w:divBdr>
                              <w:divsChild>
                                <w:div w:id="1149790084">
                                  <w:marLeft w:val="0"/>
                                  <w:marRight w:val="0"/>
                                  <w:marTop w:val="0"/>
                                  <w:marBottom w:val="0"/>
                                  <w:divBdr>
                                    <w:top w:val="none" w:sz="0" w:space="0" w:color="auto"/>
                                    <w:left w:val="none" w:sz="0" w:space="0" w:color="auto"/>
                                    <w:bottom w:val="none" w:sz="0" w:space="0" w:color="auto"/>
                                    <w:right w:val="none" w:sz="0" w:space="0" w:color="auto"/>
                                  </w:divBdr>
                                  <w:divsChild>
                                    <w:div w:id="1758164034">
                                      <w:marLeft w:val="0"/>
                                      <w:marRight w:val="0"/>
                                      <w:marTop w:val="0"/>
                                      <w:marBottom w:val="0"/>
                                      <w:divBdr>
                                        <w:top w:val="single" w:sz="4" w:space="0" w:color="F5F5F5"/>
                                        <w:left w:val="single" w:sz="4" w:space="0" w:color="F5F5F5"/>
                                        <w:bottom w:val="single" w:sz="4" w:space="0" w:color="F5F5F5"/>
                                        <w:right w:val="single" w:sz="4" w:space="0" w:color="F5F5F5"/>
                                      </w:divBdr>
                                      <w:divsChild>
                                        <w:div w:id="2057197767">
                                          <w:marLeft w:val="0"/>
                                          <w:marRight w:val="0"/>
                                          <w:marTop w:val="0"/>
                                          <w:marBottom w:val="0"/>
                                          <w:divBdr>
                                            <w:top w:val="none" w:sz="0" w:space="0" w:color="auto"/>
                                            <w:left w:val="none" w:sz="0" w:space="0" w:color="auto"/>
                                            <w:bottom w:val="none" w:sz="0" w:space="0" w:color="auto"/>
                                            <w:right w:val="none" w:sz="0" w:space="0" w:color="auto"/>
                                          </w:divBdr>
                                          <w:divsChild>
                                            <w:div w:id="14228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701743">
      <w:bodyDiv w:val="1"/>
      <w:marLeft w:val="0"/>
      <w:marRight w:val="0"/>
      <w:marTop w:val="0"/>
      <w:marBottom w:val="0"/>
      <w:divBdr>
        <w:top w:val="none" w:sz="0" w:space="0" w:color="auto"/>
        <w:left w:val="none" w:sz="0" w:space="0" w:color="auto"/>
        <w:bottom w:val="none" w:sz="0" w:space="0" w:color="auto"/>
        <w:right w:val="none" w:sz="0" w:space="0" w:color="auto"/>
      </w:divBdr>
      <w:divsChild>
        <w:div w:id="1116368439">
          <w:marLeft w:val="0"/>
          <w:marRight w:val="0"/>
          <w:marTop w:val="0"/>
          <w:marBottom w:val="0"/>
          <w:divBdr>
            <w:top w:val="none" w:sz="0" w:space="0" w:color="auto"/>
            <w:left w:val="none" w:sz="0" w:space="0" w:color="auto"/>
            <w:bottom w:val="none" w:sz="0" w:space="0" w:color="auto"/>
            <w:right w:val="none" w:sz="0" w:space="0" w:color="auto"/>
          </w:divBdr>
        </w:div>
      </w:divsChild>
    </w:div>
    <w:div w:id="1755054450">
      <w:bodyDiv w:val="1"/>
      <w:marLeft w:val="0"/>
      <w:marRight w:val="0"/>
      <w:marTop w:val="0"/>
      <w:marBottom w:val="0"/>
      <w:divBdr>
        <w:top w:val="none" w:sz="0" w:space="0" w:color="auto"/>
        <w:left w:val="none" w:sz="0" w:space="0" w:color="auto"/>
        <w:bottom w:val="none" w:sz="0" w:space="0" w:color="auto"/>
        <w:right w:val="none" w:sz="0" w:space="0" w:color="auto"/>
      </w:divBdr>
      <w:divsChild>
        <w:div w:id="1992365724">
          <w:marLeft w:val="0"/>
          <w:marRight w:val="0"/>
          <w:marTop w:val="0"/>
          <w:marBottom w:val="0"/>
          <w:divBdr>
            <w:top w:val="none" w:sz="0" w:space="0" w:color="auto"/>
            <w:left w:val="none" w:sz="0" w:space="0" w:color="auto"/>
            <w:bottom w:val="none" w:sz="0" w:space="0" w:color="auto"/>
            <w:right w:val="none" w:sz="0" w:space="0" w:color="auto"/>
          </w:divBdr>
        </w:div>
      </w:divsChild>
    </w:div>
    <w:div w:id="1755934573">
      <w:bodyDiv w:val="1"/>
      <w:marLeft w:val="0"/>
      <w:marRight w:val="0"/>
      <w:marTop w:val="0"/>
      <w:marBottom w:val="0"/>
      <w:divBdr>
        <w:top w:val="none" w:sz="0" w:space="0" w:color="auto"/>
        <w:left w:val="none" w:sz="0" w:space="0" w:color="auto"/>
        <w:bottom w:val="none" w:sz="0" w:space="0" w:color="auto"/>
        <w:right w:val="none" w:sz="0" w:space="0" w:color="auto"/>
      </w:divBdr>
    </w:div>
    <w:div w:id="1756048850">
      <w:bodyDiv w:val="1"/>
      <w:marLeft w:val="0"/>
      <w:marRight w:val="0"/>
      <w:marTop w:val="0"/>
      <w:marBottom w:val="0"/>
      <w:divBdr>
        <w:top w:val="none" w:sz="0" w:space="0" w:color="auto"/>
        <w:left w:val="none" w:sz="0" w:space="0" w:color="auto"/>
        <w:bottom w:val="none" w:sz="0" w:space="0" w:color="auto"/>
        <w:right w:val="none" w:sz="0" w:space="0" w:color="auto"/>
      </w:divBdr>
    </w:div>
    <w:div w:id="1756977441">
      <w:bodyDiv w:val="1"/>
      <w:marLeft w:val="0"/>
      <w:marRight w:val="0"/>
      <w:marTop w:val="0"/>
      <w:marBottom w:val="0"/>
      <w:divBdr>
        <w:top w:val="none" w:sz="0" w:space="0" w:color="auto"/>
        <w:left w:val="none" w:sz="0" w:space="0" w:color="auto"/>
        <w:bottom w:val="none" w:sz="0" w:space="0" w:color="auto"/>
        <w:right w:val="none" w:sz="0" w:space="0" w:color="auto"/>
      </w:divBdr>
    </w:div>
    <w:div w:id="1757284425">
      <w:bodyDiv w:val="1"/>
      <w:marLeft w:val="0"/>
      <w:marRight w:val="0"/>
      <w:marTop w:val="0"/>
      <w:marBottom w:val="0"/>
      <w:divBdr>
        <w:top w:val="none" w:sz="0" w:space="0" w:color="auto"/>
        <w:left w:val="none" w:sz="0" w:space="0" w:color="auto"/>
        <w:bottom w:val="none" w:sz="0" w:space="0" w:color="auto"/>
        <w:right w:val="none" w:sz="0" w:space="0" w:color="auto"/>
      </w:divBdr>
      <w:divsChild>
        <w:div w:id="22945243">
          <w:marLeft w:val="0"/>
          <w:marRight w:val="0"/>
          <w:marTop w:val="0"/>
          <w:marBottom w:val="0"/>
          <w:divBdr>
            <w:top w:val="none" w:sz="0" w:space="0" w:color="auto"/>
            <w:left w:val="none" w:sz="0" w:space="0" w:color="auto"/>
            <w:bottom w:val="none" w:sz="0" w:space="0" w:color="auto"/>
            <w:right w:val="none" w:sz="0" w:space="0" w:color="auto"/>
          </w:divBdr>
          <w:divsChild>
            <w:div w:id="376124773">
              <w:marLeft w:val="0"/>
              <w:marRight w:val="0"/>
              <w:marTop w:val="0"/>
              <w:marBottom w:val="0"/>
              <w:divBdr>
                <w:top w:val="none" w:sz="0" w:space="0" w:color="auto"/>
                <w:left w:val="none" w:sz="0" w:space="0" w:color="auto"/>
                <w:bottom w:val="none" w:sz="0" w:space="0" w:color="auto"/>
                <w:right w:val="none" w:sz="0" w:space="0" w:color="auto"/>
              </w:divBdr>
              <w:divsChild>
                <w:div w:id="1301808155">
                  <w:marLeft w:val="0"/>
                  <w:marRight w:val="0"/>
                  <w:marTop w:val="0"/>
                  <w:marBottom w:val="0"/>
                  <w:divBdr>
                    <w:top w:val="none" w:sz="0" w:space="0" w:color="auto"/>
                    <w:left w:val="none" w:sz="0" w:space="0" w:color="auto"/>
                    <w:bottom w:val="none" w:sz="0" w:space="0" w:color="auto"/>
                    <w:right w:val="none" w:sz="0" w:space="0" w:color="auto"/>
                  </w:divBdr>
                  <w:divsChild>
                    <w:div w:id="198975929">
                      <w:marLeft w:val="0"/>
                      <w:marRight w:val="0"/>
                      <w:marTop w:val="0"/>
                      <w:marBottom w:val="0"/>
                      <w:divBdr>
                        <w:top w:val="none" w:sz="0" w:space="0" w:color="auto"/>
                        <w:left w:val="none" w:sz="0" w:space="0" w:color="auto"/>
                        <w:bottom w:val="none" w:sz="0" w:space="0" w:color="auto"/>
                        <w:right w:val="none" w:sz="0" w:space="0" w:color="auto"/>
                      </w:divBdr>
                      <w:divsChild>
                        <w:div w:id="839076933">
                          <w:marLeft w:val="-225"/>
                          <w:marRight w:val="0"/>
                          <w:marTop w:val="0"/>
                          <w:marBottom w:val="0"/>
                          <w:divBdr>
                            <w:top w:val="none" w:sz="0" w:space="0" w:color="auto"/>
                            <w:left w:val="none" w:sz="0" w:space="0" w:color="auto"/>
                            <w:bottom w:val="none" w:sz="0" w:space="0" w:color="auto"/>
                            <w:right w:val="none" w:sz="0" w:space="0" w:color="auto"/>
                          </w:divBdr>
                          <w:divsChild>
                            <w:div w:id="1787775339">
                              <w:marLeft w:val="1500"/>
                              <w:marRight w:val="1500"/>
                              <w:marTop w:val="0"/>
                              <w:marBottom w:val="0"/>
                              <w:divBdr>
                                <w:top w:val="none" w:sz="0" w:space="0" w:color="auto"/>
                                <w:left w:val="none" w:sz="0" w:space="0" w:color="auto"/>
                                <w:bottom w:val="none" w:sz="0" w:space="0" w:color="auto"/>
                                <w:right w:val="none" w:sz="0" w:space="0" w:color="auto"/>
                              </w:divBdr>
                              <w:divsChild>
                                <w:div w:id="301817000">
                                  <w:marLeft w:val="0"/>
                                  <w:marRight w:val="0"/>
                                  <w:marTop w:val="0"/>
                                  <w:marBottom w:val="345"/>
                                  <w:divBdr>
                                    <w:top w:val="none" w:sz="0" w:space="0" w:color="auto"/>
                                    <w:left w:val="none" w:sz="0" w:space="0" w:color="auto"/>
                                    <w:bottom w:val="none" w:sz="0" w:space="0" w:color="auto"/>
                                    <w:right w:val="none" w:sz="0" w:space="0" w:color="auto"/>
                                  </w:divBdr>
                                  <w:divsChild>
                                    <w:div w:id="8492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363537">
      <w:bodyDiv w:val="1"/>
      <w:marLeft w:val="0"/>
      <w:marRight w:val="0"/>
      <w:marTop w:val="0"/>
      <w:marBottom w:val="0"/>
      <w:divBdr>
        <w:top w:val="none" w:sz="0" w:space="0" w:color="auto"/>
        <w:left w:val="none" w:sz="0" w:space="0" w:color="auto"/>
        <w:bottom w:val="none" w:sz="0" w:space="0" w:color="auto"/>
        <w:right w:val="none" w:sz="0" w:space="0" w:color="auto"/>
      </w:divBdr>
    </w:div>
    <w:div w:id="1757628230">
      <w:bodyDiv w:val="1"/>
      <w:marLeft w:val="0"/>
      <w:marRight w:val="0"/>
      <w:marTop w:val="0"/>
      <w:marBottom w:val="0"/>
      <w:divBdr>
        <w:top w:val="none" w:sz="0" w:space="0" w:color="auto"/>
        <w:left w:val="none" w:sz="0" w:space="0" w:color="auto"/>
        <w:bottom w:val="none" w:sz="0" w:space="0" w:color="auto"/>
        <w:right w:val="none" w:sz="0" w:space="0" w:color="auto"/>
      </w:divBdr>
    </w:div>
    <w:div w:id="1757825483">
      <w:bodyDiv w:val="1"/>
      <w:marLeft w:val="0"/>
      <w:marRight w:val="0"/>
      <w:marTop w:val="0"/>
      <w:marBottom w:val="0"/>
      <w:divBdr>
        <w:top w:val="none" w:sz="0" w:space="0" w:color="auto"/>
        <w:left w:val="none" w:sz="0" w:space="0" w:color="auto"/>
        <w:bottom w:val="none" w:sz="0" w:space="0" w:color="auto"/>
        <w:right w:val="none" w:sz="0" w:space="0" w:color="auto"/>
      </w:divBdr>
      <w:divsChild>
        <w:div w:id="471673788">
          <w:marLeft w:val="0"/>
          <w:marRight w:val="0"/>
          <w:marTop w:val="0"/>
          <w:marBottom w:val="0"/>
          <w:divBdr>
            <w:top w:val="none" w:sz="0" w:space="0" w:color="auto"/>
            <w:left w:val="none" w:sz="0" w:space="0" w:color="auto"/>
            <w:bottom w:val="none" w:sz="0" w:space="0" w:color="auto"/>
            <w:right w:val="none" w:sz="0" w:space="0" w:color="auto"/>
          </w:divBdr>
        </w:div>
      </w:divsChild>
    </w:div>
    <w:div w:id="1758096637">
      <w:bodyDiv w:val="1"/>
      <w:marLeft w:val="0"/>
      <w:marRight w:val="0"/>
      <w:marTop w:val="0"/>
      <w:marBottom w:val="0"/>
      <w:divBdr>
        <w:top w:val="none" w:sz="0" w:space="0" w:color="auto"/>
        <w:left w:val="none" w:sz="0" w:space="0" w:color="auto"/>
        <w:bottom w:val="none" w:sz="0" w:space="0" w:color="auto"/>
        <w:right w:val="none" w:sz="0" w:space="0" w:color="auto"/>
      </w:divBdr>
      <w:divsChild>
        <w:div w:id="569191801">
          <w:marLeft w:val="0"/>
          <w:marRight w:val="0"/>
          <w:marTop w:val="0"/>
          <w:marBottom w:val="150"/>
          <w:divBdr>
            <w:top w:val="none" w:sz="0" w:space="0" w:color="auto"/>
            <w:left w:val="none" w:sz="0" w:space="0" w:color="auto"/>
            <w:bottom w:val="none" w:sz="0" w:space="0" w:color="auto"/>
            <w:right w:val="none" w:sz="0" w:space="0" w:color="auto"/>
          </w:divBdr>
          <w:divsChild>
            <w:div w:id="11298320">
              <w:marLeft w:val="0"/>
              <w:marRight w:val="0"/>
              <w:marTop w:val="0"/>
              <w:marBottom w:val="300"/>
              <w:divBdr>
                <w:top w:val="single" w:sz="6" w:space="0" w:color="FFFFFF"/>
                <w:left w:val="single" w:sz="6" w:space="0" w:color="FFFFFF"/>
                <w:bottom w:val="single" w:sz="6" w:space="0" w:color="FFFFFF"/>
                <w:right w:val="single" w:sz="6" w:space="0" w:color="FFFFFF"/>
              </w:divBdr>
              <w:divsChild>
                <w:div w:id="790518182">
                  <w:marLeft w:val="0"/>
                  <w:marRight w:val="0"/>
                  <w:marTop w:val="0"/>
                  <w:marBottom w:val="0"/>
                  <w:divBdr>
                    <w:top w:val="none" w:sz="0" w:space="0" w:color="auto"/>
                    <w:left w:val="none" w:sz="0" w:space="0" w:color="auto"/>
                    <w:bottom w:val="none" w:sz="0" w:space="0" w:color="auto"/>
                    <w:right w:val="none" w:sz="0" w:space="0" w:color="auto"/>
                  </w:divBdr>
                </w:div>
                <w:div w:id="6975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1274">
          <w:marLeft w:val="0"/>
          <w:marRight w:val="0"/>
          <w:marTop w:val="0"/>
          <w:marBottom w:val="150"/>
          <w:divBdr>
            <w:top w:val="none" w:sz="0" w:space="0" w:color="auto"/>
            <w:left w:val="none" w:sz="0" w:space="0" w:color="auto"/>
            <w:bottom w:val="none" w:sz="0" w:space="0" w:color="auto"/>
            <w:right w:val="none" w:sz="0" w:space="0" w:color="auto"/>
          </w:divBdr>
          <w:divsChild>
            <w:div w:id="1681270757">
              <w:marLeft w:val="0"/>
              <w:marRight w:val="0"/>
              <w:marTop w:val="0"/>
              <w:marBottom w:val="300"/>
              <w:divBdr>
                <w:top w:val="single" w:sz="6" w:space="0" w:color="FFFFFF"/>
                <w:left w:val="single" w:sz="6" w:space="0" w:color="FFFFFF"/>
                <w:bottom w:val="single" w:sz="6" w:space="0" w:color="FFFFFF"/>
                <w:right w:val="single" w:sz="6" w:space="0" w:color="FFFFFF"/>
              </w:divBdr>
              <w:divsChild>
                <w:div w:id="543642852">
                  <w:marLeft w:val="0"/>
                  <w:marRight w:val="0"/>
                  <w:marTop w:val="0"/>
                  <w:marBottom w:val="0"/>
                  <w:divBdr>
                    <w:top w:val="none" w:sz="0" w:space="0" w:color="FFFFFF"/>
                    <w:left w:val="none" w:sz="0" w:space="0" w:color="FFFFFF"/>
                    <w:bottom w:val="single" w:sz="6" w:space="0" w:color="FFFFFF"/>
                    <w:right w:val="none" w:sz="0" w:space="0" w:color="FFFFFF"/>
                  </w:divBdr>
                </w:div>
                <w:div w:id="1371807445">
                  <w:marLeft w:val="0"/>
                  <w:marRight w:val="0"/>
                  <w:marTop w:val="0"/>
                  <w:marBottom w:val="0"/>
                  <w:divBdr>
                    <w:top w:val="none" w:sz="0" w:space="0" w:color="auto"/>
                    <w:left w:val="none" w:sz="0" w:space="0" w:color="auto"/>
                    <w:bottom w:val="none" w:sz="0" w:space="0" w:color="auto"/>
                    <w:right w:val="none" w:sz="0" w:space="0" w:color="auto"/>
                  </w:divBdr>
                </w:div>
                <w:div w:id="144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03193">
          <w:marLeft w:val="0"/>
          <w:marRight w:val="0"/>
          <w:marTop w:val="0"/>
          <w:marBottom w:val="150"/>
          <w:divBdr>
            <w:top w:val="none" w:sz="0" w:space="0" w:color="auto"/>
            <w:left w:val="none" w:sz="0" w:space="0" w:color="auto"/>
            <w:bottom w:val="none" w:sz="0" w:space="0" w:color="auto"/>
            <w:right w:val="none" w:sz="0" w:space="0" w:color="auto"/>
          </w:divBdr>
          <w:divsChild>
            <w:div w:id="1133213660">
              <w:marLeft w:val="0"/>
              <w:marRight w:val="0"/>
              <w:marTop w:val="0"/>
              <w:marBottom w:val="300"/>
              <w:divBdr>
                <w:top w:val="single" w:sz="6" w:space="0" w:color="FFFFFF"/>
                <w:left w:val="single" w:sz="6" w:space="0" w:color="FFFFFF"/>
                <w:bottom w:val="single" w:sz="6" w:space="0" w:color="FFFFFF"/>
                <w:right w:val="single" w:sz="6" w:space="0" w:color="FFFFFF"/>
              </w:divBdr>
              <w:divsChild>
                <w:div w:id="854923766">
                  <w:marLeft w:val="0"/>
                  <w:marRight w:val="0"/>
                  <w:marTop w:val="0"/>
                  <w:marBottom w:val="0"/>
                  <w:divBdr>
                    <w:top w:val="none" w:sz="0" w:space="0" w:color="FFFFFF"/>
                    <w:left w:val="none" w:sz="0" w:space="0" w:color="FFFFFF"/>
                    <w:bottom w:val="single" w:sz="6" w:space="0" w:color="FFFFFF"/>
                    <w:right w:val="none" w:sz="0" w:space="0" w:color="FFFFFF"/>
                  </w:divBdr>
                </w:div>
                <w:div w:id="2022199592">
                  <w:marLeft w:val="0"/>
                  <w:marRight w:val="0"/>
                  <w:marTop w:val="0"/>
                  <w:marBottom w:val="0"/>
                  <w:divBdr>
                    <w:top w:val="none" w:sz="0" w:space="0" w:color="auto"/>
                    <w:left w:val="none" w:sz="0" w:space="0" w:color="auto"/>
                    <w:bottom w:val="none" w:sz="0" w:space="0" w:color="auto"/>
                    <w:right w:val="none" w:sz="0" w:space="0" w:color="auto"/>
                  </w:divBdr>
                </w:div>
                <w:div w:id="1164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6072">
          <w:marLeft w:val="0"/>
          <w:marRight w:val="0"/>
          <w:marTop w:val="0"/>
          <w:marBottom w:val="150"/>
          <w:divBdr>
            <w:top w:val="none" w:sz="0" w:space="0" w:color="auto"/>
            <w:left w:val="none" w:sz="0" w:space="0" w:color="auto"/>
            <w:bottom w:val="none" w:sz="0" w:space="0" w:color="auto"/>
            <w:right w:val="none" w:sz="0" w:space="0" w:color="auto"/>
          </w:divBdr>
          <w:divsChild>
            <w:div w:id="35470945">
              <w:marLeft w:val="0"/>
              <w:marRight w:val="0"/>
              <w:marTop w:val="0"/>
              <w:marBottom w:val="300"/>
              <w:divBdr>
                <w:top w:val="single" w:sz="6" w:space="0" w:color="FFFFFF"/>
                <w:left w:val="single" w:sz="6" w:space="0" w:color="FFFFFF"/>
                <w:bottom w:val="single" w:sz="6" w:space="0" w:color="FFFFFF"/>
                <w:right w:val="single" w:sz="6" w:space="0" w:color="FFFFFF"/>
              </w:divBdr>
              <w:divsChild>
                <w:div w:id="1981037037">
                  <w:marLeft w:val="0"/>
                  <w:marRight w:val="0"/>
                  <w:marTop w:val="0"/>
                  <w:marBottom w:val="0"/>
                  <w:divBdr>
                    <w:top w:val="none" w:sz="0" w:space="0" w:color="FFFFFF"/>
                    <w:left w:val="none" w:sz="0" w:space="0" w:color="FFFFFF"/>
                    <w:bottom w:val="single" w:sz="6" w:space="0" w:color="FFFFFF"/>
                    <w:right w:val="none" w:sz="0" w:space="0" w:color="FFFFFF"/>
                  </w:divBdr>
                </w:div>
                <w:div w:id="1318849789">
                  <w:marLeft w:val="0"/>
                  <w:marRight w:val="0"/>
                  <w:marTop w:val="0"/>
                  <w:marBottom w:val="0"/>
                  <w:divBdr>
                    <w:top w:val="none" w:sz="0" w:space="0" w:color="auto"/>
                    <w:left w:val="none" w:sz="0" w:space="0" w:color="auto"/>
                    <w:bottom w:val="none" w:sz="0" w:space="0" w:color="auto"/>
                    <w:right w:val="none" w:sz="0" w:space="0" w:color="auto"/>
                  </w:divBdr>
                </w:div>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5749">
      <w:bodyDiv w:val="1"/>
      <w:marLeft w:val="0"/>
      <w:marRight w:val="0"/>
      <w:marTop w:val="0"/>
      <w:marBottom w:val="0"/>
      <w:divBdr>
        <w:top w:val="none" w:sz="0" w:space="0" w:color="auto"/>
        <w:left w:val="none" w:sz="0" w:space="0" w:color="auto"/>
        <w:bottom w:val="none" w:sz="0" w:space="0" w:color="auto"/>
        <w:right w:val="none" w:sz="0" w:space="0" w:color="auto"/>
      </w:divBdr>
      <w:divsChild>
        <w:div w:id="610479430">
          <w:marLeft w:val="0"/>
          <w:marRight w:val="0"/>
          <w:marTop w:val="0"/>
          <w:marBottom w:val="0"/>
          <w:divBdr>
            <w:top w:val="none" w:sz="0" w:space="0" w:color="auto"/>
            <w:left w:val="none" w:sz="0" w:space="0" w:color="auto"/>
            <w:bottom w:val="none" w:sz="0" w:space="0" w:color="auto"/>
            <w:right w:val="none" w:sz="0" w:space="0" w:color="auto"/>
          </w:divBdr>
        </w:div>
      </w:divsChild>
    </w:div>
    <w:div w:id="1759712533">
      <w:bodyDiv w:val="1"/>
      <w:marLeft w:val="0"/>
      <w:marRight w:val="0"/>
      <w:marTop w:val="0"/>
      <w:marBottom w:val="0"/>
      <w:divBdr>
        <w:top w:val="none" w:sz="0" w:space="0" w:color="auto"/>
        <w:left w:val="none" w:sz="0" w:space="0" w:color="auto"/>
        <w:bottom w:val="none" w:sz="0" w:space="0" w:color="auto"/>
        <w:right w:val="none" w:sz="0" w:space="0" w:color="auto"/>
      </w:divBdr>
    </w:div>
    <w:div w:id="1759712593">
      <w:bodyDiv w:val="1"/>
      <w:marLeft w:val="0"/>
      <w:marRight w:val="0"/>
      <w:marTop w:val="0"/>
      <w:marBottom w:val="0"/>
      <w:divBdr>
        <w:top w:val="none" w:sz="0" w:space="0" w:color="auto"/>
        <w:left w:val="none" w:sz="0" w:space="0" w:color="auto"/>
        <w:bottom w:val="none" w:sz="0" w:space="0" w:color="auto"/>
        <w:right w:val="none" w:sz="0" w:space="0" w:color="auto"/>
      </w:divBdr>
      <w:divsChild>
        <w:div w:id="1025981870">
          <w:marLeft w:val="0"/>
          <w:marRight w:val="0"/>
          <w:marTop w:val="0"/>
          <w:marBottom w:val="0"/>
          <w:divBdr>
            <w:top w:val="none" w:sz="0" w:space="0" w:color="auto"/>
            <w:left w:val="none" w:sz="0" w:space="0" w:color="auto"/>
            <w:bottom w:val="none" w:sz="0" w:space="0" w:color="auto"/>
            <w:right w:val="none" w:sz="0" w:space="0" w:color="auto"/>
          </w:divBdr>
        </w:div>
      </w:divsChild>
    </w:div>
    <w:div w:id="1759714444">
      <w:bodyDiv w:val="1"/>
      <w:marLeft w:val="0"/>
      <w:marRight w:val="0"/>
      <w:marTop w:val="0"/>
      <w:marBottom w:val="0"/>
      <w:divBdr>
        <w:top w:val="none" w:sz="0" w:space="0" w:color="auto"/>
        <w:left w:val="none" w:sz="0" w:space="0" w:color="auto"/>
        <w:bottom w:val="none" w:sz="0" w:space="0" w:color="auto"/>
        <w:right w:val="none" w:sz="0" w:space="0" w:color="auto"/>
      </w:divBdr>
      <w:divsChild>
        <w:div w:id="301814345">
          <w:marLeft w:val="0"/>
          <w:marRight w:val="0"/>
          <w:marTop w:val="0"/>
          <w:marBottom w:val="0"/>
          <w:divBdr>
            <w:top w:val="none" w:sz="0" w:space="0" w:color="auto"/>
            <w:left w:val="none" w:sz="0" w:space="0" w:color="auto"/>
            <w:bottom w:val="none" w:sz="0" w:space="0" w:color="auto"/>
            <w:right w:val="none" w:sz="0" w:space="0" w:color="auto"/>
          </w:divBdr>
          <w:divsChild>
            <w:div w:id="2016112258">
              <w:marLeft w:val="0"/>
              <w:marRight w:val="0"/>
              <w:marTop w:val="0"/>
              <w:marBottom w:val="0"/>
              <w:divBdr>
                <w:top w:val="none" w:sz="0" w:space="0" w:color="auto"/>
                <w:left w:val="none" w:sz="0" w:space="0" w:color="auto"/>
                <w:bottom w:val="none" w:sz="0" w:space="0" w:color="auto"/>
                <w:right w:val="none" w:sz="0" w:space="0" w:color="auto"/>
              </w:divBdr>
              <w:divsChild>
                <w:div w:id="1595746313">
                  <w:marLeft w:val="0"/>
                  <w:marRight w:val="0"/>
                  <w:marTop w:val="0"/>
                  <w:marBottom w:val="0"/>
                  <w:divBdr>
                    <w:top w:val="none" w:sz="0" w:space="0" w:color="auto"/>
                    <w:left w:val="none" w:sz="0" w:space="0" w:color="auto"/>
                    <w:bottom w:val="none" w:sz="0" w:space="0" w:color="auto"/>
                    <w:right w:val="none" w:sz="0" w:space="0" w:color="auto"/>
                  </w:divBdr>
                  <w:divsChild>
                    <w:div w:id="961576761">
                      <w:marLeft w:val="0"/>
                      <w:marRight w:val="0"/>
                      <w:marTop w:val="0"/>
                      <w:marBottom w:val="0"/>
                      <w:divBdr>
                        <w:top w:val="none" w:sz="0" w:space="0" w:color="auto"/>
                        <w:left w:val="none" w:sz="0" w:space="0" w:color="auto"/>
                        <w:bottom w:val="none" w:sz="0" w:space="0" w:color="auto"/>
                        <w:right w:val="none" w:sz="0" w:space="0" w:color="auto"/>
                      </w:divBdr>
                      <w:divsChild>
                        <w:div w:id="557859739">
                          <w:marLeft w:val="0"/>
                          <w:marRight w:val="0"/>
                          <w:marTop w:val="0"/>
                          <w:marBottom w:val="0"/>
                          <w:divBdr>
                            <w:top w:val="none" w:sz="0" w:space="0" w:color="auto"/>
                            <w:left w:val="none" w:sz="0" w:space="0" w:color="auto"/>
                            <w:bottom w:val="none" w:sz="0" w:space="0" w:color="auto"/>
                            <w:right w:val="none" w:sz="0" w:space="0" w:color="auto"/>
                          </w:divBdr>
                          <w:divsChild>
                            <w:div w:id="638190736">
                              <w:marLeft w:val="0"/>
                              <w:marRight w:val="0"/>
                              <w:marTop w:val="0"/>
                              <w:marBottom w:val="0"/>
                              <w:divBdr>
                                <w:top w:val="none" w:sz="0" w:space="0" w:color="auto"/>
                                <w:left w:val="none" w:sz="0" w:space="0" w:color="auto"/>
                                <w:bottom w:val="none" w:sz="0" w:space="0" w:color="auto"/>
                                <w:right w:val="none" w:sz="0" w:space="0" w:color="auto"/>
                              </w:divBdr>
                              <w:divsChild>
                                <w:div w:id="221908554">
                                  <w:marLeft w:val="0"/>
                                  <w:marRight w:val="0"/>
                                  <w:marTop w:val="0"/>
                                  <w:marBottom w:val="0"/>
                                  <w:divBdr>
                                    <w:top w:val="none" w:sz="0" w:space="0" w:color="auto"/>
                                    <w:left w:val="none" w:sz="0" w:space="0" w:color="auto"/>
                                    <w:bottom w:val="none" w:sz="0" w:space="0" w:color="auto"/>
                                    <w:right w:val="none" w:sz="0" w:space="0" w:color="auto"/>
                                  </w:divBdr>
                                  <w:divsChild>
                                    <w:div w:id="1156459643">
                                      <w:marLeft w:val="0"/>
                                      <w:marRight w:val="0"/>
                                      <w:marTop w:val="0"/>
                                      <w:marBottom w:val="0"/>
                                      <w:divBdr>
                                        <w:top w:val="single" w:sz="4" w:space="0" w:color="F5F5F5"/>
                                        <w:left w:val="single" w:sz="4" w:space="0" w:color="F5F5F5"/>
                                        <w:bottom w:val="single" w:sz="4" w:space="0" w:color="F5F5F5"/>
                                        <w:right w:val="single" w:sz="4" w:space="0" w:color="F5F5F5"/>
                                      </w:divBdr>
                                      <w:divsChild>
                                        <w:div w:id="1349672962">
                                          <w:marLeft w:val="0"/>
                                          <w:marRight w:val="0"/>
                                          <w:marTop w:val="0"/>
                                          <w:marBottom w:val="0"/>
                                          <w:divBdr>
                                            <w:top w:val="none" w:sz="0" w:space="0" w:color="auto"/>
                                            <w:left w:val="none" w:sz="0" w:space="0" w:color="auto"/>
                                            <w:bottom w:val="none" w:sz="0" w:space="0" w:color="auto"/>
                                            <w:right w:val="none" w:sz="0" w:space="0" w:color="auto"/>
                                          </w:divBdr>
                                          <w:divsChild>
                                            <w:div w:id="3519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981906">
      <w:bodyDiv w:val="1"/>
      <w:marLeft w:val="0"/>
      <w:marRight w:val="0"/>
      <w:marTop w:val="0"/>
      <w:marBottom w:val="0"/>
      <w:divBdr>
        <w:top w:val="none" w:sz="0" w:space="0" w:color="auto"/>
        <w:left w:val="none" w:sz="0" w:space="0" w:color="auto"/>
        <w:bottom w:val="none" w:sz="0" w:space="0" w:color="auto"/>
        <w:right w:val="none" w:sz="0" w:space="0" w:color="auto"/>
      </w:divBdr>
      <w:divsChild>
        <w:div w:id="1540580965">
          <w:marLeft w:val="0"/>
          <w:marRight w:val="0"/>
          <w:marTop w:val="0"/>
          <w:marBottom w:val="0"/>
          <w:divBdr>
            <w:top w:val="none" w:sz="0" w:space="0" w:color="auto"/>
            <w:left w:val="none" w:sz="0" w:space="0" w:color="auto"/>
            <w:bottom w:val="none" w:sz="0" w:space="0" w:color="auto"/>
            <w:right w:val="none" w:sz="0" w:space="0" w:color="auto"/>
          </w:divBdr>
        </w:div>
      </w:divsChild>
    </w:div>
    <w:div w:id="1760175264">
      <w:bodyDiv w:val="1"/>
      <w:marLeft w:val="0"/>
      <w:marRight w:val="0"/>
      <w:marTop w:val="0"/>
      <w:marBottom w:val="0"/>
      <w:divBdr>
        <w:top w:val="none" w:sz="0" w:space="0" w:color="auto"/>
        <w:left w:val="none" w:sz="0" w:space="0" w:color="auto"/>
        <w:bottom w:val="none" w:sz="0" w:space="0" w:color="auto"/>
        <w:right w:val="none" w:sz="0" w:space="0" w:color="auto"/>
      </w:divBdr>
    </w:div>
    <w:div w:id="1760372228">
      <w:bodyDiv w:val="1"/>
      <w:marLeft w:val="0"/>
      <w:marRight w:val="0"/>
      <w:marTop w:val="0"/>
      <w:marBottom w:val="0"/>
      <w:divBdr>
        <w:top w:val="none" w:sz="0" w:space="0" w:color="auto"/>
        <w:left w:val="none" w:sz="0" w:space="0" w:color="auto"/>
        <w:bottom w:val="none" w:sz="0" w:space="0" w:color="auto"/>
        <w:right w:val="none" w:sz="0" w:space="0" w:color="auto"/>
      </w:divBdr>
    </w:div>
    <w:div w:id="1761366691">
      <w:bodyDiv w:val="1"/>
      <w:marLeft w:val="0"/>
      <w:marRight w:val="0"/>
      <w:marTop w:val="0"/>
      <w:marBottom w:val="0"/>
      <w:divBdr>
        <w:top w:val="none" w:sz="0" w:space="0" w:color="auto"/>
        <w:left w:val="none" w:sz="0" w:space="0" w:color="auto"/>
        <w:bottom w:val="none" w:sz="0" w:space="0" w:color="auto"/>
        <w:right w:val="none" w:sz="0" w:space="0" w:color="auto"/>
      </w:divBdr>
    </w:div>
    <w:div w:id="1761368630">
      <w:bodyDiv w:val="1"/>
      <w:marLeft w:val="0"/>
      <w:marRight w:val="0"/>
      <w:marTop w:val="0"/>
      <w:marBottom w:val="0"/>
      <w:divBdr>
        <w:top w:val="none" w:sz="0" w:space="0" w:color="auto"/>
        <w:left w:val="none" w:sz="0" w:space="0" w:color="auto"/>
        <w:bottom w:val="none" w:sz="0" w:space="0" w:color="auto"/>
        <w:right w:val="none" w:sz="0" w:space="0" w:color="auto"/>
      </w:divBdr>
    </w:div>
    <w:div w:id="1761676277">
      <w:bodyDiv w:val="1"/>
      <w:marLeft w:val="0"/>
      <w:marRight w:val="0"/>
      <w:marTop w:val="0"/>
      <w:marBottom w:val="0"/>
      <w:divBdr>
        <w:top w:val="none" w:sz="0" w:space="0" w:color="auto"/>
        <w:left w:val="none" w:sz="0" w:space="0" w:color="auto"/>
        <w:bottom w:val="none" w:sz="0" w:space="0" w:color="auto"/>
        <w:right w:val="none" w:sz="0" w:space="0" w:color="auto"/>
      </w:divBdr>
      <w:divsChild>
        <w:div w:id="1875772658">
          <w:marLeft w:val="0"/>
          <w:marRight w:val="0"/>
          <w:marTop w:val="0"/>
          <w:marBottom w:val="150"/>
          <w:divBdr>
            <w:top w:val="none" w:sz="0" w:space="0" w:color="auto"/>
            <w:left w:val="none" w:sz="0" w:space="0" w:color="auto"/>
            <w:bottom w:val="none" w:sz="0" w:space="0" w:color="auto"/>
            <w:right w:val="none" w:sz="0" w:space="0" w:color="auto"/>
          </w:divBdr>
          <w:divsChild>
            <w:div w:id="198327019">
              <w:marLeft w:val="0"/>
              <w:marRight w:val="0"/>
              <w:marTop w:val="0"/>
              <w:marBottom w:val="300"/>
              <w:divBdr>
                <w:top w:val="single" w:sz="6" w:space="0" w:color="FFFFFF"/>
                <w:left w:val="single" w:sz="6" w:space="0" w:color="FFFFFF"/>
                <w:bottom w:val="single" w:sz="6" w:space="0" w:color="FFFFFF"/>
                <w:right w:val="single" w:sz="6" w:space="0" w:color="FFFFFF"/>
              </w:divBdr>
              <w:divsChild>
                <w:div w:id="1913082442">
                  <w:marLeft w:val="0"/>
                  <w:marRight w:val="0"/>
                  <w:marTop w:val="0"/>
                  <w:marBottom w:val="0"/>
                  <w:divBdr>
                    <w:top w:val="none" w:sz="0" w:space="0" w:color="auto"/>
                    <w:left w:val="none" w:sz="0" w:space="0" w:color="auto"/>
                    <w:bottom w:val="none" w:sz="0" w:space="0" w:color="auto"/>
                    <w:right w:val="none" w:sz="0" w:space="0" w:color="auto"/>
                  </w:divBdr>
                </w:div>
                <w:div w:id="15926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57283">
          <w:marLeft w:val="0"/>
          <w:marRight w:val="0"/>
          <w:marTop w:val="0"/>
          <w:marBottom w:val="150"/>
          <w:divBdr>
            <w:top w:val="none" w:sz="0" w:space="0" w:color="auto"/>
            <w:left w:val="none" w:sz="0" w:space="0" w:color="auto"/>
            <w:bottom w:val="none" w:sz="0" w:space="0" w:color="auto"/>
            <w:right w:val="none" w:sz="0" w:space="0" w:color="auto"/>
          </w:divBdr>
          <w:divsChild>
            <w:div w:id="69430292">
              <w:marLeft w:val="0"/>
              <w:marRight w:val="0"/>
              <w:marTop w:val="0"/>
              <w:marBottom w:val="300"/>
              <w:divBdr>
                <w:top w:val="single" w:sz="6" w:space="0" w:color="FFFFFF"/>
                <w:left w:val="single" w:sz="6" w:space="0" w:color="FFFFFF"/>
                <w:bottom w:val="single" w:sz="6" w:space="0" w:color="FFFFFF"/>
                <w:right w:val="single" w:sz="6" w:space="0" w:color="FFFFFF"/>
              </w:divBdr>
              <w:divsChild>
                <w:div w:id="854808423">
                  <w:marLeft w:val="0"/>
                  <w:marRight w:val="0"/>
                  <w:marTop w:val="0"/>
                  <w:marBottom w:val="0"/>
                  <w:divBdr>
                    <w:top w:val="none" w:sz="0" w:space="0" w:color="FFFFFF"/>
                    <w:left w:val="none" w:sz="0" w:space="0" w:color="FFFFFF"/>
                    <w:bottom w:val="single" w:sz="6" w:space="0" w:color="FFFFFF"/>
                    <w:right w:val="none" w:sz="0" w:space="0" w:color="FFFFFF"/>
                  </w:divBdr>
                </w:div>
                <w:div w:id="832915095">
                  <w:marLeft w:val="0"/>
                  <w:marRight w:val="0"/>
                  <w:marTop w:val="0"/>
                  <w:marBottom w:val="0"/>
                  <w:divBdr>
                    <w:top w:val="none" w:sz="0" w:space="0" w:color="auto"/>
                    <w:left w:val="none" w:sz="0" w:space="0" w:color="auto"/>
                    <w:bottom w:val="none" w:sz="0" w:space="0" w:color="auto"/>
                    <w:right w:val="none" w:sz="0" w:space="0" w:color="auto"/>
                  </w:divBdr>
                </w:div>
                <w:div w:id="15468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18667">
          <w:marLeft w:val="0"/>
          <w:marRight w:val="0"/>
          <w:marTop w:val="0"/>
          <w:marBottom w:val="150"/>
          <w:divBdr>
            <w:top w:val="none" w:sz="0" w:space="0" w:color="auto"/>
            <w:left w:val="none" w:sz="0" w:space="0" w:color="auto"/>
            <w:bottom w:val="none" w:sz="0" w:space="0" w:color="auto"/>
            <w:right w:val="none" w:sz="0" w:space="0" w:color="auto"/>
          </w:divBdr>
          <w:divsChild>
            <w:div w:id="1154875931">
              <w:marLeft w:val="0"/>
              <w:marRight w:val="0"/>
              <w:marTop w:val="0"/>
              <w:marBottom w:val="300"/>
              <w:divBdr>
                <w:top w:val="single" w:sz="6" w:space="0" w:color="FFFFFF"/>
                <w:left w:val="single" w:sz="6" w:space="0" w:color="FFFFFF"/>
                <w:bottom w:val="single" w:sz="6" w:space="0" w:color="FFFFFF"/>
                <w:right w:val="single" w:sz="6" w:space="0" w:color="FFFFFF"/>
              </w:divBdr>
              <w:divsChild>
                <w:div w:id="1587347848">
                  <w:marLeft w:val="0"/>
                  <w:marRight w:val="0"/>
                  <w:marTop w:val="0"/>
                  <w:marBottom w:val="0"/>
                  <w:divBdr>
                    <w:top w:val="none" w:sz="0" w:space="0" w:color="FFFFFF"/>
                    <w:left w:val="none" w:sz="0" w:space="0" w:color="FFFFFF"/>
                    <w:bottom w:val="single" w:sz="6" w:space="0" w:color="FFFFFF"/>
                    <w:right w:val="none" w:sz="0" w:space="0" w:color="FFFFFF"/>
                  </w:divBdr>
                </w:div>
                <w:div w:id="1418793509">
                  <w:marLeft w:val="0"/>
                  <w:marRight w:val="0"/>
                  <w:marTop w:val="0"/>
                  <w:marBottom w:val="0"/>
                  <w:divBdr>
                    <w:top w:val="none" w:sz="0" w:space="0" w:color="auto"/>
                    <w:left w:val="none" w:sz="0" w:space="0" w:color="auto"/>
                    <w:bottom w:val="none" w:sz="0" w:space="0" w:color="auto"/>
                    <w:right w:val="none" w:sz="0" w:space="0" w:color="auto"/>
                  </w:divBdr>
                </w:div>
                <w:div w:id="575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2">
          <w:marLeft w:val="0"/>
          <w:marRight w:val="0"/>
          <w:marTop w:val="0"/>
          <w:marBottom w:val="150"/>
          <w:divBdr>
            <w:top w:val="none" w:sz="0" w:space="0" w:color="auto"/>
            <w:left w:val="none" w:sz="0" w:space="0" w:color="auto"/>
            <w:bottom w:val="none" w:sz="0" w:space="0" w:color="auto"/>
            <w:right w:val="none" w:sz="0" w:space="0" w:color="auto"/>
          </w:divBdr>
          <w:divsChild>
            <w:div w:id="65567962">
              <w:marLeft w:val="0"/>
              <w:marRight w:val="0"/>
              <w:marTop w:val="0"/>
              <w:marBottom w:val="300"/>
              <w:divBdr>
                <w:top w:val="single" w:sz="6" w:space="0" w:color="FFFFFF"/>
                <w:left w:val="single" w:sz="6" w:space="0" w:color="FFFFFF"/>
                <w:bottom w:val="single" w:sz="6" w:space="0" w:color="FFFFFF"/>
                <w:right w:val="single" w:sz="6" w:space="0" w:color="FFFFFF"/>
              </w:divBdr>
              <w:divsChild>
                <w:div w:id="937055709">
                  <w:marLeft w:val="0"/>
                  <w:marRight w:val="0"/>
                  <w:marTop w:val="0"/>
                  <w:marBottom w:val="0"/>
                  <w:divBdr>
                    <w:top w:val="none" w:sz="0" w:space="0" w:color="FFFFFF"/>
                    <w:left w:val="none" w:sz="0" w:space="0" w:color="FFFFFF"/>
                    <w:bottom w:val="single" w:sz="6" w:space="0" w:color="FFFFFF"/>
                    <w:right w:val="none" w:sz="0" w:space="0" w:color="FFFFFF"/>
                  </w:divBdr>
                </w:div>
                <w:div w:id="7965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8564">
      <w:bodyDiv w:val="1"/>
      <w:marLeft w:val="0"/>
      <w:marRight w:val="0"/>
      <w:marTop w:val="0"/>
      <w:marBottom w:val="0"/>
      <w:divBdr>
        <w:top w:val="none" w:sz="0" w:space="0" w:color="auto"/>
        <w:left w:val="none" w:sz="0" w:space="0" w:color="auto"/>
        <w:bottom w:val="none" w:sz="0" w:space="0" w:color="auto"/>
        <w:right w:val="none" w:sz="0" w:space="0" w:color="auto"/>
      </w:divBdr>
    </w:div>
    <w:div w:id="1763643422">
      <w:bodyDiv w:val="1"/>
      <w:marLeft w:val="0"/>
      <w:marRight w:val="0"/>
      <w:marTop w:val="0"/>
      <w:marBottom w:val="0"/>
      <w:divBdr>
        <w:top w:val="none" w:sz="0" w:space="0" w:color="auto"/>
        <w:left w:val="none" w:sz="0" w:space="0" w:color="auto"/>
        <w:bottom w:val="none" w:sz="0" w:space="0" w:color="auto"/>
        <w:right w:val="none" w:sz="0" w:space="0" w:color="auto"/>
      </w:divBdr>
    </w:div>
    <w:div w:id="1763985952">
      <w:bodyDiv w:val="1"/>
      <w:marLeft w:val="0"/>
      <w:marRight w:val="0"/>
      <w:marTop w:val="0"/>
      <w:marBottom w:val="0"/>
      <w:divBdr>
        <w:top w:val="none" w:sz="0" w:space="0" w:color="auto"/>
        <w:left w:val="none" w:sz="0" w:space="0" w:color="auto"/>
        <w:bottom w:val="none" w:sz="0" w:space="0" w:color="auto"/>
        <w:right w:val="none" w:sz="0" w:space="0" w:color="auto"/>
      </w:divBdr>
      <w:divsChild>
        <w:div w:id="533924503">
          <w:marLeft w:val="0"/>
          <w:marRight w:val="0"/>
          <w:marTop w:val="0"/>
          <w:marBottom w:val="150"/>
          <w:divBdr>
            <w:top w:val="none" w:sz="0" w:space="0" w:color="auto"/>
            <w:left w:val="none" w:sz="0" w:space="0" w:color="auto"/>
            <w:bottom w:val="none" w:sz="0" w:space="0" w:color="auto"/>
            <w:right w:val="none" w:sz="0" w:space="0" w:color="auto"/>
          </w:divBdr>
          <w:divsChild>
            <w:div w:id="826214842">
              <w:marLeft w:val="0"/>
              <w:marRight w:val="0"/>
              <w:marTop w:val="0"/>
              <w:marBottom w:val="300"/>
              <w:divBdr>
                <w:top w:val="single" w:sz="6" w:space="0" w:color="FFFFFF"/>
                <w:left w:val="single" w:sz="6" w:space="0" w:color="FFFFFF"/>
                <w:bottom w:val="single" w:sz="6" w:space="0" w:color="FFFFFF"/>
                <w:right w:val="single" w:sz="6" w:space="0" w:color="FFFFFF"/>
              </w:divBdr>
              <w:divsChild>
                <w:div w:id="630400977">
                  <w:marLeft w:val="0"/>
                  <w:marRight w:val="0"/>
                  <w:marTop w:val="0"/>
                  <w:marBottom w:val="0"/>
                  <w:divBdr>
                    <w:top w:val="none" w:sz="0" w:space="0" w:color="auto"/>
                    <w:left w:val="none" w:sz="0" w:space="0" w:color="auto"/>
                    <w:bottom w:val="none" w:sz="0" w:space="0" w:color="auto"/>
                    <w:right w:val="none" w:sz="0" w:space="0" w:color="auto"/>
                  </w:divBdr>
                </w:div>
                <w:div w:id="17764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1845">
          <w:marLeft w:val="0"/>
          <w:marRight w:val="0"/>
          <w:marTop w:val="0"/>
          <w:marBottom w:val="150"/>
          <w:divBdr>
            <w:top w:val="none" w:sz="0" w:space="0" w:color="auto"/>
            <w:left w:val="none" w:sz="0" w:space="0" w:color="auto"/>
            <w:bottom w:val="none" w:sz="0" w:space="0" w:color="auto"/>
            <w:right w:val="none" w:sz="0" w:space="0" w:color="auto"/>
          </w:divBdr>
          <w:divsChild>
            <w:div w:id="67700589">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0631">
                  <w:marLeft w:val="0"/>
                  <w:marRight w:val="0"/>
                  <w:marTop w:val="0"/>
                  <w:marBottom w:val="0"/>
                  <w:divBdr>
                    <w:top w:val="none" w:sz="0" w:space="0" w:color="FFFFFF"/>
                    <w:left w:val="none" w:sz="0" w:space="0" w:color="FFFFFF"/>
                    <w:bottom w:val="single" w:sz="6" w:space="0" w:color="FFFFFF"/>
                    <w:right w:val="none" w:sz="0" w:space="0" w:color="FFFFFF"/>
                  </w:divBdr>
                </w:div>
                <w:div w:id="1858426720">
                  <w:marLeft w:val="0"/>
                  <w:marRight w:val="0"/>
                  <w:marTop w:val="0"/>
                  <w:marBottom w:val="0"/>
                  <w:divBdr>
                    <w:top w:val="none" w:sz="0" w:space="0" w:color="auto"/>
                    <w:left w:val="none" w:sz="0" w:space="0" w:color="auto"/>
                    <w:bottom w:val="none" w:sz="0" w:space="0" w:color="auto"/>
                    <w:right w:val="none" w:sz="0" w:space="0" w:color="auto"/>
                  </w:divBdr>
                </w:div>
                <w:div w:id="7228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01535">
          <w:marLeft w:val="0"/>
          <w:marRight w:val="0"/>
          <w:marTop w:val="0"/>
          <w:marBottom w:val="150"/>
          <w:divBdr>
            <w:top w:val="none" w:sz="0" w:space="0" w:color="auto"/>
            <w:left w:val="none" w:sz="0" w:space="0" w:color="auto"/>
            <w:bottom w:val="none" w:sz="0" w:space="0" w:color="auto"/>
            <w:right w:val="none" w:sz="0" w:space="0" w:color="auto"/>
          </w:divBdr>
          <w:divsChild>
            <w:div w:id="219292646">
              <w:marLeft w:val="0"/>
              <w:marRight w:val="0"/>
              <w:marTop w:val="0"/>
              <w:marBottom w:val="300"/>
              <w:divBdr>
                <w:top w:val="single" w:sz="6" w:space="0" w:color="FFFFFF"/>
                <w:left w:val="single" w:sz="6" w:space="0" w:color="FFFFFF"/>
                <w:bottom w:val="single" w:sz="6" w:space="0" w:color="FFFFFF"/>
                <w:right w:val="single" w:sz="6" w:space="0" w:color="FFFFFF"/>
              </w:divBdr>
              <w:divsChild>
                <w:div w:id="362369552">
                  <w:marLeft w:val="0"/>
                  <w:marRight w:val="0"/>
                  <w:marTop w:val="0"/>
                  <w:marBottom w:val="0"/>
                  <w:divBdr>
                    <w:top w:val="none" w:sz="0" w:space="0" w:color="FFFFFF"/>
                    <w:left w:val="none" w:sz="0" w:space="0" w:color="FFFFFF"/>
                    <w:bottom w:val="single" w:sz="6" w:space="0" w:color="FFFFFF"/>
                    <w:right w:val="none" w:sz="0" w:space="0" w:color="FFFFFF"/>
                  </w:divBdr>
                </w:div>
                <w:div w:id="1497840551">
                  <w:marLeft w:val="0"/>
                  <w:marRight w:val="0"/>
                  <w:marTop w:val="0"/>
                  <w:marBottom w:val="0"/>
                  <w:divBdr>
                    <w:top w:val="none" w:sz="0" w:space="0" w:color="auto"/>
                    <w:left w:val="none" w:sz="0" w:space="0" w:color="auto"/>
                    <w:bottom w:val="none" w:sz="0" w:space="0" w:color="auto"/>
                    <w:right w:val="none" w:sz="0" w:space="0" w:color="auto"/>
                  </w:divBdr>
                </w:div>
                <w:div w:id="16543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47766">
          <w:marLeft w:val="0"/>
          <w:marRight w:val="0"/>
          <w:marTop w:val="0"/>
          <w:marBottom w:val="150"/>
          <w:divBdr>
            <w:top w:val="none" w:sz="0" w:space="0" w:color="auto"/>
            <w:left w:val="none" w:sz="0" w:space="0" w:color="auto"/>
            <w:bottom w:val="none" w:sz="0" w:space="0" w:color="auto"/>
            <w:right w:val="none" w:sz="0" w:space="0" w:color="auto"/>
          </w:divBdr>
          <w:divsChild>
            <w:div w:id="785734191">
              <w:marLeft w:val="0"/>
              <w:marRight w:val="0"/>
              <w:marTop w:val="0"/>
              <w:marBottom w:val="300"/>
              <w:divBdr>
                <w:top w:val="single" w:sz="6" w:space="0" w:color="FFFFFF"/>
                <w:left w:val="single" w:sz="6" w:space="0" w:color="FFFFFF"/>
                <w:bottom w:val="single" w:sz="6" w:space="0" w:color="FFFFFF"/>
                <w:right w:val="single" w:sz="6" w:space="0" w:color="FFFFFF"/>
              </w:divBdr>
              <w:divsChild>
                <w:div w:id="55667390">
                  <w:marLeft w:val="0"/>
                  <w:marRight w:val="0"/>
                  <w:marTop w:val="0"/>
                  <w:marBottom w:val="0"/>
                  <w:divBdr>
                    <w:top w:val="none" w:sz="0" w:space="0" w:color="FFFFFF"/>
                    <w:left w:val="none" w:sz="0" w:space="0" w:color="FFFFFF"/>
                    <w:bottom w:val="single" w:sz="6" w:space="0" w:color="FFFFFF"/>
                    <w:right w:val="none" w:sz="0" w:space="0" w:color="FFFFFF"/>
                  </w:divBdr>
                </w:div>
                <w:div w:id="564030660">
                  <w:marLeft w:val="0"/>
                  <w:marRight w:val="0"/>
                  <w:marTop w:val="0"/>
                  <w:marBottom w:val="0"/>
                  <w:divBdr>
                    <w:top w:val="none" w:sz="0" w:space="0" w:color="auto"/>
                    <w:left w:val="none" w:sz="0" w:space="0" w:color="auto"/>
                    <w:bottom w:val="none" w:sz="0" w:space="0" w:color="auto"/>
                    <w:right w:val="none" w:sz="0" w:space="0" w:color="auto"/>
                  </w:divBdr>
                </w:div>
                <w:div w:id="2635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8461">
          <w:marLeft w:val="0"/>
          <w:marRight w:val="0"/>
          <w:marTop w:val="0"/>
          <w:marBottom w:val="150"/>
          <w:divBdr>
            <w:top w:val="none" w:sz="0" w:space="0" w:color="auto"/>
            <w:left w:val="none" w:sz="0" w:space="0" w:color="auto"/>
            <w:bottom w:val="none" w:sz="0" w:space="0" w:color="auto"/>
            <w:right w:val="none" w:sz="0" w:space="0" w:color="auto"/>
          </w:divBdr>
          <w:divsChild>
            <w:div w:id="276301847">
              <w:marLeft w:val="0"/>
              <w:marRight w:val="0"/>
              <w:marTop w:val="0"/>
              <w:marBottom w:val="300"/>
              <w:divBdr>
                <w:top w:val="single" w:sz="6" w:space="0" w:color="FFFFFF"/>
                <w:left w:val="single" w:sz="6" w:space="0" w:color="FFFFFF"/>
                <w:bottom w:val="single" w:sz="6" w:space="0" w:color="FFFFFF"/>
                <w:right w:val="single" w:sz="6" w:space="0" w:color="FFFFFF"/>
              </w:divBdr>
              <w:divsChild>
                <w:div w:id="305085507">
                  <w:marLeft w:val="0"/>
                  <w:marRight w:val="0"/>
                  <w:marTop w:val="0"/>
                  <w:marBottom w:val="0"/>
                  <w:divBdr>
                    <w:top w:val="none" w:sz="0" w:space="0" w:color="FFFFFF"/>
                    <w:left w:val="none" w:sz="0" w:space="0" w:color="FFFFFF"/>
                    <w:bottom w:val="single" w:sz="6" w:space="0" w:color="FFFFFF"/>
                    <w:right w:val="none" w:sz="0" w:space="0" w:color="FFFFFF"/>
                  </w:divBdr>
                </w:div>
                <w:div w:id="1739403652">
                  <w:marLeft w:val="0"/>
                  <w:marRight w:val="0"/>
                  <w:marTop w:val="0"/>
                  <w:marBottom w:val="0"/>
                  <w:divBdr>
                    <w:top w:val="none" w:sz="0" w:space="0" w:color="auto"/>
                    <w:left w:val="none" w:sz="0" w:space="0" w:color="auto"/>
                    <w:bottom w:val="none" w:sz="0" w:space="0" w:color="auto"/>
                    <w:right w:val="none" w:sz="0" w:space="0" w:color="auto"/>
                  </w:divBdr>
                </w:div>
                <w:div w:id="87215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19020">
      <w:bodyDiv w:val="1"/>
      <w:marLeft w:val="0"/>
      <w:marRight w:val="0"/>
      <w:marTop w:val="0"/>
      <w:marBottom w:val="0"/>
      <w:divBdr>
        <w:top w:val="none" w:sz="0" w:space="0" w:color="auto"/>
        <w:left w:val="none" w:sz="0" w:space="0" w:color="auto"/>
        <w:bottom w:val="none" w:sz="0" w:space="0" w:color="auto"/>
        <w:right w:val="none" w:sz="0" w:space="0" w:color="auto"/>
      </w:divBdr>
    </w:div>
    <w:div w:id="1765608416">
      <w:bodyDiv w:val="1"/>
      <w:marLeft w:val="0"/>
      <w:marRight w:val="0"/>
      <w:marTop w:val="0"/>
      <w:marBottom w:val="0"/>
      <w:divBdr>
        <w:top w:val="none" w:sz="0" w:space="0" w:color="auto"/>
        <w:left w:val="none" w:sz="0" w:space="0" w:color="auto"/>
        <w:bottom w:val="none" w:sz="0" w:space="0" w:color="auto"/>
        <w:right w:val="none" w:sz="0" w:space="0" w:color="auto"/>
      </w:divBdr>
      <w:divsChild>
        <w:div w:id="1675301832">
          <w:marLeft w:val="0"/>
          <w:marRight w:val="0"/>
          <w:marTop w:val="0"/>
          <w:marBottom w:val="150"/>
          <w:divBdr>
            <w:top w:val="none" w:sz="0" w:space="0" w:color="auto"/>
            <w:left w:val="none" w:sz="0" w:space="0" w:color="auto"/>
            <w:bottom w:val="none" w:sz="0" w:space="0" w:color="auto"/>
            <w:right w:val="none" w:sz="0" w:space="0" w:color="auto"/>
          </w:divBdr>
          <w:divsChild>
            <w:div w:id="111629340">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7847">
                  <w:marLeft w:val="0"/>
                  <w:marRight w:val="0"/>
                  <w:marTop w:val="0"/>
                  <w:marBottom w:val="0"/>
                  <w:divBdr>
                    <w:top w:val="none" w:sz="0" w:space="0" w:color="auto"/>
                    <w:left w:val="none" w:sz="0" w:space="0" w:color="auto"/>
                    <w:bottom w:val="none" w:sz="0" w:space="0" w:color="auto"/>
                    <w:right w:val="none" w:sz="0" w:space="0" w:color="auto"/>
                  </w:divBdr>
                </w:div>
                <w:div w:id="16793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7453">
          <w:marLeft w:val="0"/>
          <w:marRight w:val="0"/>
          <w:marTop w:val="0"/>
          <w:marBottom w:val="150"/>
          <w:divBdr>
            <w:top w:val="none" w:sz="0" w:space="0" w:color="auto"/>
            <w:left w:val="none" w:sz="0" w:space="0" w:color="auto"/>
            <w:bottom w:val="none" w:sz="0" w:space="0" w:color="auto"/>
            <w:right w:val="none" w:sz="0" w:space="0" w:color="auto"/>
          </w:divBdr>
          <w:divsChild>
            <w:div w:id="1335298262">
              <w:marLeft w:val="0"/>
              <w:marRight w:val="0"/>
              <w:marTop w:val="0"/>
              <w:marBottom w:val="300"/>
              <w:divBdr>
                <w:top w:val="single" w:sz="6" w:space="0" w:color="FFFFFF"/>
                <w:left w:val="single" w:sz="6" w:space="0" w:color="FFFFFF"/>
                <w:bottom w:val="single" w:sz="6" w:space="0" w:color="FFFFFF"/>
                <w:right w:val="single" w:sz="6" w:space="0" w:color="FFFFFF"/>
              </w:divBdr>
              <w:divsChild>
                <w:div w:id="1783768372">
                  <w:marLeft w:val="0"/>
                  <w:marRight w:val="0"/>
                  <w:marTop w:val="0"/>
                  <w:marBottom w:val="0"/>
                  <w:divBdr>
                    <w:top w:val="none" w:sz="0" w:space="0" w:color="FFFFFF"/>
                    <w:left w:val="none" w:sz="0" w:space="0" w:color="FFFFFF"/>
                    <w:bottom w:val="single" w:sz="6" w:space="0" w:color="FFFFFF"/>
                    <w:right w:val="none" w:sz="0" w:space="0" w:color="FFFFFF"/>
                  </w:divBdr>
                </w:div>
                <w:div w:id="1608125013">
                  <w:marLeft w:val="0"/>
                  <w:marRight w:val="0"/>
                  <w:marTop w:val="0"/>
                  <w:marBottom w:val="0"/>
                  <w:divBdr>
                    <w:top w:val="none" w:sz="0" w:space="0" w:color="auto"/>
                    <w:left w:val="none" w:sz="0" w:space="0" w:color="auto"/>
                    <w:bottom w:val="none" w:sz="0" w:space="0" w:color="auto"/>
                    <w:right w:val="none" w:sz="0" w:space="0" w:color="auto"/>
                  </w:divBdr>
                </w:div>
                <w:div w:id="2383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0862">
          <w:marLeft w:val="0"/>
          <w:marRight w:val="0"/>
          <w:marTop w:val="0"/>
          <w:marBottom w:val="150"/>
          <w:divBdr>
            <w:top w:val="none" w:sz="0" w:space="0" w:color="auto"/>
            <w:left w:val="none" w:sz="0" w:space="0" w:color="auto"/>
            <w:bottom w:val="none" w:sz="0" w:space="0" w:color="auto"/>
            <w:right w:val="none" w:sz="0" w:space="0" w:color="auto"/>
          </w:divBdr>
          <w:divsChild>
            <w:div w:id="1907955327">
              <w:marLeft w:val="0"/>
              <w:marRight w:val="0"/>
              <w:marTop w:val="0"/>
              <w:marBottom w:val="300"/>
              <w:divBdr>
                <w:top w:val="single" w:sz="6" w:space="0" w:color="FFFFFF"/>
                <w:left w:val="single" w:sz="6" w:space="0" w:color="FFFFFF"/>
                <w:bottom w:val="single" w:sz="6" w:space="0" w:color="FFFFFF"/>
                <w:right w:val="single" w:sz="6" w:space="0" w:color="FFFFFF"/>
              </w:divBdr>
              <w:divsChild>
                <w:div w:id="1320428187">
                  <w:marLeft w:val="0"/>
                  <w:marRight w:val="0"/>
                  <w:marTop w:val="0"/>
                  <w:marBottom w:val="0"/>
                  <w:divBdr>
                    <w:top w:val="none" w:sz="0" w:space="0" w:color="FFFFFF"/>
                    <w:left w:val="none" w:sz="0" w:space="0" w:color="FFFFFF"/>
                    <w:bottom w:val="single" w:sz="6" w:space="0" w:color="FFFFFF"/>
                    <w:right w:val="none" w:sz="0" w:space="0" w:color="FFFFFF"/>
                  </w:divBdr>
                </w:div>
                <w:div w:id="613830502">
                  <w:marLeft w:val="0"/>
                  <w:marRight w:val="0"/>
                  <w:marTop w:val="0"/>
                  <w:marBottom w:val="0"/>
                  <w:divBdr>
                    <w:top w:val="none" w:sz="0" w:space="0" w:color="auto"/>
                    <w:left w:val="none" w:sz="0" w:space="0" w:color="auto"/>
                    <w:bottom w:val="none" w:sz="0" w:space="0" w:color="auto"/>
                    <w:right w:val="none" w:sz="0" w:space="0" w:color="auto"/>
                  </w:divBdr>
                </w:div>
                <w:div w:id="18091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78005">
          <w:marLeft w:val="0"/>
          <w:marRight w:val="0"/>
          <w:marTop w:val="0"/>
          <w:marBottom w:val="150"/>
          <w:divBdr>
            <w:top w:val="none" w:sz="0" w:space="0" w:color="auto"/>
            <w:left w:val="none" w:sz="0" w:space="0" w:color="auto"/>
            <w:bottom w:val="none" w:sz="0" w:space="0" w:color="auto"/>
            <w:right w:val="none" w:sz="0" w:space="0" w:color="auto"/>
          </w:divBdr>
          <w:divsChild>
            <w:div w:id="446387174">
              <w:marLeft w:val="0"/>
              <w:marRight w:val="0"/>
              <w:marTop w:val="0"/>
              <w:marBottom w:val="300"/>
              <w:divBdr>
                <w:top w:val="single" w:sz="6" w:space="0" w:color="FFFFFF"/>
                <w:left w:val="single" w:sz="6" w:space="0" w:color="FFFFFF"/>
                <w:bottom w:val="single" w:sz="6" w:space="0" w:color="FFFFFF"/>
                <w:right w:val="single" w:sz="6" w:space="0" w:color="FFFFFF"/>
              </w:divBdr>
              <w:divsChild>
                <w:div w:id="777531588">
                  <w:marLeft w:val="0"/>
                  <w:marRight w:val="0"/>
                  <w:marTop w:val="0"/>
                  <w:marBottom w:val="0"/>
                  <w:divBdr>
                    <w:top w:val="none" w:sz="0" w:space="0" w:color="FFFFFF"/>
                    <w:left w:val="none" w:sz="0" w:space="0" w:color="FFFFFF"/>
                    <w:bottom w:val="single" w:sz="6" w:space="0" w:color="FFFFFF"/>
                    <w:right w:val="none" w:sz="0" w:space="0" w:color="FFFFFF"/>
                  </w:divBdr>
                </w:div>
                <w:div w:id="1696997245">
                  <w:marLeft w:val="0"/>
                  <w:marRight w:val="0"/>
                  <w:marTop w:val="0"/>
                  <w:marBottom w:val="0"/>
                  <w:divBdr>
                    <w:top w:val="none" w:sz="0" w:space="0" w:color="auto"/>
                    <w:left w:val="none" w:sz="0" w:space="0" w:color="auto"/>
                    <w:bottom w:val="none" w:sz="0" w:space="0" w:color="auto"/>
                    <w:right w:val="none" w:sz="0" w:space="0" w:color="auto"/>
                  </w:divBdr>
                </w:div>
                <w:div w:id="9727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83497">
      <w:bodyDiv w:val="1"/>
      <w:marLeft w:val="0"/>
      <w:marRight w:val="0"/>
      <w:marTop w:val="0"/>
      <w:marBottom w:val="0"/>
      <w:divBdr>
        <w:top w:val="none" w:sz="0" w:space="0" w:color="auto"/>
        <w:left w:val="none" w:sz="0" w:space="0" w:color="auto"/>
        <w:bottom w:val="none" w:sz="0" w:space="0" w:color="auto"/>
        <w:right w:val="none" w:sz="0" w:space="0" w:color="auto"/>
      </w:divBdr>
      <w:divsChild>
        <w:div w:id="190653145">
          <w:marLeft w:val="0"/>
          <w:marRight w:val="0"/>
          <w:marTop w:val="0"/>
          <w:marBottom w:val="0"/>
          <w:divBdr>
            <w:top w:val="none" w:sz="0" w:space="0" w:color="auto"/>
            <w:left w:val="none" w:sz="0" w:space="0" w:color="auto"/>
            <w:bottom w:val="none" w:sz="0" w:space="0" w:color="auto"/>
            <w:right w:val="none" w:sz="0" w:space="0" w:color="auto"/>
          </w:divBdr>
          <w:divsChild>
            <w:div w:id="1866207770">
              <w:marLeft w:val="0"/>
              <w:marRight w:val="0"/>
              <w:marTop w:val="0"/>
              <w:marBottom w:val="0"/>
              <w:divBdr>
                <w:top w:val="none" w:sz="0" w:space="0" w:color="auto"/>
                <w:left w:val="none" w:sz="0" w:space="0" w:color="auto"/>
                <w:bottom w:val="none" w:sz="0" w:space="0" w:color="auto"/>
                <w:right w:val="none" w:sz="0" w:space="0" w:color="auto"/>
              </w:divBdr>
              <w:divsChild>
                <w:div w:id="609822218">
                  <w:marLeft w:val="0"/>
                  <w:marRight w:val="0"/>
                  <w:marTop w:val="0"/>
                  <w:marBottom w:val="0"/>
                  <w:divBdr>
                    <w:top w:val="none" w:sz="0" w:space="0" w:color="auto"/>
                    <w:left w:val="none" w:sz="0" w:space="0" w:color="auto"/>
                    <w:bottom w:val="none" w:sz="0" w:space="0" w:color="auto"/>
                    <w:right w:val="none" w:sz="0" w:space="0" w:color="auto"/>
                  </w:divBdr>
                  <w:divsChild>
                    <w:div w:id="223108667">
                      <w:marLeft w:val="0"/>
                      <w:marRight w:val="0"/>
                      <w:marTop w:val="0"/>
                      <w:marBottom w:val="0"/>
                      <w:divBdr>
                        <w:top w:val="none" w:sz="0" w:space="0" w:color="auto"/>
                        <w:left w:val="none" w:sz="0" w:space="0" w:color="auto"/>
                        <w:bottom w:val="none" w:sz="0" w:space="0" w:color="auto"/>
                        <w:right w:val="none" w:sz="0" w:space="0" w:color="auto"/>
                      </w:divBdr>
                      <w:divsChild>
                        <w:div w:id="444009370">
                          <w:marLeft w:val="0"/>
                          <w:marRight w:val="0"/>
                          <w:marTop w:val="0"/>
                          <w:marBottom w:val="0"/>
                          <w:divBdr>
                            <w:top w:val="none" w:sz="0" w:space="0" w:color="auto"/>
                            <w:left w:val="none" w:sz="0" w:space="0" w:color="auto"/>
                            <w:bottom w:val="none" w:sz="0" w:space="0" w:color="auto"/>
                            <w:right w:val="none" w:sz="0" w:space="0" w:color="auto"/>
                          </w:divBdr>
                          <w:divsChild>
                            <w:div w:id="285963930">
                              <w:marLeft w:val="0"/>
                              <w:marRight w:val="0"/>
                              <w:marTop w:val="0"/>
                              <w:marBottom w:val="0"/>
                              <w:divBdr>
                                <w:top w:val="none" w:sz="0" w:space="0" w:color="auto"/>
                                <w:left w:val="none" w:sz="0" w:space="0" w:color="auto"/>
                                <w:bottom w:val="none" w:sz="0" w:space="0" w:color="auto"/>
                                <w:right w:val="none" w:sz="0" w:space="0" w:color="auto"/>
                              </w:divBdr>
                              <w:divsChild>
                                <w:div w:id="1399789250">
                                  <w:marLeft w:val="0"/>
                                  <w:marRight w:val="0"/>
                                  <w:marTop w:val="0"/>
                                  <w:marBottom w:val="0"/>
                                  <w:divBdr>
                                    <w:top w:val="none" w:sz="0" w:space="0" w:color="auto"/>
                                    <w:left w:val="none" w:sz="0" w:space="0" w:color="auto"/>
                                    <w:bottom w:val="none" w:sz="0" w:space="0" w:color="auto"/>
                                    <w:right w:val="none" w:sz="0" w:space="0" w:color="auto"/>
                                  </w:divBdr>
                                  <w:divsChild>
                                    <w:div w:id="1593049123">
                                      <w:marLeft w:val="0"/>
                                      <w:marRight w:val="0"/>
                                      <w:marTop w:val="0"/>
                                      <w:marBottom w:val="0"/>
                                      <w:divBdr>
                                        <w:top w:val="none" w:sz="0" w:space="0" w:color="auto"/>
                                        <w:left w:val="none" w:sz="0" w:space="0" w:color="auto"/>
                                        <w:bottom w:val="none" w:sz="0" w:space="0" w:color="auto"/>
                                        <w:right w:val="none" w:sz="0" w:space="0" w:color="auto"/>
                                      </w:divBdr>
                                      <w:divsChild>
                                        <w:div w:id="864561918">
                                          <w:marLeft w:val="0"/>
                                          <w:marRight w:val="0"/>
                                          <w:marTop w:val="0"/>
                                          <w:marBottom w:val="0"/>
                                          <w:divBdr>
                                            <w:top w:val="none" w:sz="0" w:space="0" w:color="auto"/>
                                            <w:left w:val="none" w:sz="0" w:space="0" w:color="auto"/>
                                            <w:bottom w:val="none" w:sz="0" w:space="0" w:color="auto"/>
                                            <w:right w:val="none" w:sz="0" w:space="0" w:color="auto"/>
                                          </w:divBdr>
                                          <w:divsChild>
                                            <w:div w:id="1703900026">
                                              <w:marLeft w:val="0"/>
                                              <w:marRight w:val="0"/>
                                              <w:marTop w:val="0"/>
                                              <w:marBottom w:val="0"/>
                                              <w:divBdr>
                                                <w:top w:val="single" w:sz="4" w:space="0" w:color="F5F5F5"/>
                                                <w:left w:val="single" w:sz="4" w:space="0" w:color="F5F5F5"/>
                                                <w:bottom w:val="single" w:sz="4" w:space="0" w:color="F5F5F5"/>
                                                <w:right w:val="single" w:sz="4" w:space="0" w:color="F5F5F5"/>
                                              </w:divBdr>
                                              <w:divsChild>
                                                <w:div w:id="2124224219">
                                                  <w:marLeft w:val="0"/>
                                                  <w:marRight w:val="0"/>
                                                  <w:marTop w:val="0"/>
                                                  <w:marBottom w:val="0"/>
                                                  <w:divBdr>
                                                    <w:top w:val="none" w:sz="0" w:space="0" w:color="auto"/>
                                                    <w:left w:val="none" w:sz="0" w:space="0" w:color="auto"/>
                                                    <w:bottom w:val="none" w:sz="0" w:space="0" w:color="auto"/>
                                                    <w:right w:val="none" w:sz="0" w:space="0" w:color="auto"/>
                                                  </w:divBdr>
                                                  <w:divsChild>
                                                    <w:div w:id="1307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031105">
      <w:bodyDiv w:val="1"/>
      <w:marLeft w:val="0"/>
      <w:marRight w:val="0"/>
      <w:marTop w:val="0"/>
      <w:marBottom w:val="0"/>
      <w:divBdr>
        <w:top w:val="none" w:sz="0" w:space="0" w:color="auto"/>
        <w:left w:val="none" w:sz="0" w:space="0" w:color="auto"/>
        <w:bottom w:val="none" w:sz="0" w:space="0" w:color="auto"/>
        <w:right w:val="none" w:sz="0" w:space="0" w:color="auto"/>
      </w:divBdr>
      <w:divsChild>
        <w:div w:id="350836461">
          <w:marLeft w:val="0"/>
          <w:marRight w:val="0"/>
          <w:marTop w:val="0"/>
          <w:marBottom w:val="0"/>
          <w:divBdr>
            <w:top w:val="none" w:sz="0" w:space="0" w:color="auto"/>
            <w:left w:val="none" w:sz="0" w:space="0" w:color="auto"/>
            <w:bottom w:val="none" w:sz="0" w:space="0" w:color="auto"/>
            <w:right w:val="none" w:sz="0" w:space="0" w:color="auto"/>
          </w:divBdr>
          <w:divsChild>
            <w:div w:id="1005472727">
              <w:marLeft w:val="0"/>
              <w:marRight w:val="0"/>
              <w:marTop w:val="0"/>
              <w:marBottom w:val="0"/>
              <w:divBdr>
                <w:top w:val="none" w:sz="0" w:space="0" w:color="auto"/>
                <w:left w:val="none" w:sz="0" w:space="0" w:color="auto"/>
                <w:bottom w:val="none" w:sz="0" w:space="0" w:color="auto"/>
                <w:right w:val="none" w:sz="0" w:space="0" w:color="auto"/>
              </w:divBdr>
              <w:divsChild>
                <w:div w:id="921766177">
                  <w:marLeft w:val="0"/>
                  <w:marRight w:val="0"/>
                  <w:marTop w:val="0"/>
                  <w:marBottom w:val="0"/>
                  <w:divBdr>
                    <w:top w:val="none" w:sz="0" w:space="0" w:color="auto"/>
                    <w:left w:val="none" w:sz="0" w:space="0" w:color="auto"/>
                    <w:bottom w:val="none" w:sz="0" w:space="0" w:color="auto"/>
                    <w:right w:val="none" w:sz="0" w:space="0" w:color="auto"/>
                  </w:divBdr>
                  <w:divsChild>
                    <w:div w:id="641037572">
                      <w:marLeft w:val="0"/>
                      <w:marRight w:val="0"/>
                      <w:marTop w:val="0"/>
                      <w:marBottom w:val="0"/>
                      <w:divBdr>
                        <w:top w:val="none" w:sz="0" w:space="0" w:color="auto"/>
                        <w:left w:val="none" w:sz="0" w:space="0" w:color="auto"/>
                        <w:bottom w:val="none" w:sz="0" w:space="0" w:color="auto"/>
                        <w:right w:val="none" w:sz="0" w:space="0" w:color="auto"/>
                      </w:divBdr>
                      <w:divsChild>
                        <w:div w:id="164177890">
                          <w:marLeft w:val="0"/>
                          <w:marRight w:val="0"/>
                          <w:marTop w:val="0"/>
                          <w:marBottom w:val="0"/>
                          <w:divBdr>
                            <w:top w:val="none" w:sz="0" w:space="0" w:color="auto"/>
                            <w:left w:val="none" w:sz="0" w:space="0" w:color="auto"/>
                            <w:bottom w:val="none" w:sz="0" w:space="0" w:color="auto"/>
                            <w:right w:val="none" w:sz="0" w:space="0" w:color="auto"/>
                          </w:divBdr>
                          <w:divsChild>
                            <w:div w:id="13454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227727">
      <w:bodyDiv w:val="1"/>
      <w:marLeft w:val="0"/>
      <w:marRight w:val="0"/>
      <w:marTop w:val="0"/>
      <w:marBottom w:val="0"/>
      <w:divBdr>
        <w:top w:val="none" w:sz="0" w:space="0" w:color="auto"/>
        <w:left w:val="none" w:sz="0" w:space="0" w:color="auto"/>
        <w:bottom w:val="none" w:sz="0" w:space="0" w:color="auto"/>
        <w:right w:val="none" w:sz="0" w:space="0" w:color="auto"/>
      </w:divBdr>
    </w:div>
    <w:div w:id="1766540004">
      <w:bodyDiv w:val="1"/>
      <w:marLeft w:val="0"/>
      <w:marRight w:val="0"/>
      <w:marTop w:val="0"/>
      <w:marBottom w:val="0"/>
      <w:divBdr>
        <w:top w:val="none" w:sz="0" w:space="0" w:color="auto"/>
        <w:left w:val="none" w:sz="0" w:space="0" w:color="auto"/>
        <w:bottom w:val="none" w:sz="0" w:space="0" w:color="auto"/>
        <w:right w:val="none" w:sz="0" w:space="0" w:color="auto"/>
      </w:divBdr>
      <w:divsChild>
        <w:div w:id="1396780385">
          <w:marLeft w:val="0"/>
          <w:marRight w:val="0"/>
          <w:marTop w:val="0"/>
          <w:marBottom w:val="0"/>
          <w:divBdr>
            <w:top w:val="none" w:sz="0" w:space="0" w:color="auto"/>
            <w:left w:val="none" w:sz="0" w:space="0" w:color="auto"/>
            <w:bottom w:val="none" w:sz="0" w:space="0" w:color="auto"/>
            <w:right w:val="none" w:sz="0" w:space="0" w:color="auto"/>
          </w:divBdr>
        </w:div>
      </w:divsChild>
    </w:div>
    <w:div w:id="1767118657">
      <w:bodyDiv w:val="1"/>
      <w:marLeft w:val="0"/>
      <w:marRight w:val="0"/>
      <w:marTop w:val="0"/>
      <w:marBottom w:val="0"/>
      <w:divBdr>
        <w:top w:val="none" w:sz="0" w:space="0" w:color="auto"/>
        <w:left w:val="none" w:sz="0" w:space="0" w:color="auto"/>
        <w:bottom w:val="none" w:sz="0" w:space="0" w:color="auto"/>
        <w:right w:val="none" w:sz="0" w:space="0" w:color="auto"/>
      </w:divBdr>
    </w:div>
    <w:div w:id="1767844373">
      <w:bodyDiv w:val="1"/>
      <w:marLeft w:val="0"/>
      <w:marRight w:val="0"/>
      <w:marTop w:val="0"/>
      <w:marBottom w:val="0"/>
      <w:divBdr>
        <w:top w:val="none" w:sz="0" w:space="0" w:color="auto"/>
        <w:left w:val="none" w:sz="0" w:space="0" w:color="auto"/>
        <w:bottom w:val="none" w:sz="0" w:space="0" w:color="auto"/>
        <w:right w:val="none" w:sz="0" w:space="0" w:color="auto"/>
      </w:divBdr>
    </w:div>
    <w:div w:id="1768303237">
      <w:bodyDiv w:val="1"/>
      <w:marLeft w:val="0"/>
      <w:marRight w:val="0"/>
      <w:marTop w:val="0"/>
      <w:marBottom w:val="0"/>
      <w:divBdr>
        <w:top w:val="none" w:sz="0" w:space="0" w:color="auto"/>
        <w:left w:val="none" w:sz="0" w:space="0" w:color="auto"/>
        <w:bottom w:val="none" w:sz="0" w:space="0" w:color="auto"/>
        <w:right w:val="none" w:sz="0" w:space="0" w:color="auto"/>
      </w:divBdr>
      <w:divsChild>
        <w:div w:id="623465459">
          <w:marLeft w:val="0"/>
          <w:marRight w:val="0"/>
          <w:marTop w:val="0"/>
          <w:marBottom w:val="0"/>
          <w:divBdr>
            <w:top w:val="none" w:sz="0" w:space="0" w:color="auto"/>
            <w:left w:val="none" w:sz="0" w:space="0" w:color="auto"/>
            <w:bottom w:val="none" w:sz="0" w:space="0" w:color="auto"/>
            <w:right w:val="none" w:sz="0" w:space="0" w:color="auto"/>
          </w:divBdr>
        </w:div>
        <w:div w:id="1021127355">
          <w:marLeft w:val="0"/>
          <w:marRight w:val="0"/>
          <w:marTop w:val="0"/>
          <w:marBottom w:val="0"/>
          <w:divBdr>
            <w:top w:val="none" w:sz="0" w:space="0" w:color="auto"/>
            <w:left w:val="none" w:sz="0" w:space="0" w:color="auto"/>
            <w:bottom w:val="none" w:sz="0" w:space="0" w:color="auto"/>
            <w:right w:val="none" w:sz="0" w:space="0" w:color="auto"/>
          </w:divBdr>
        </w:div>
      </w:divsChild>
    </w:div>
    <w:div w:id="1768817088">
      <w:bodyDiv w:val="1"/>
      <w:marLeft w:val="0"/>
      <w:marRight w:val="0"/>
      <w:marTop w:val="0"/>
      <w:marBottom w:val="0"/>
      <w:divBdr>
        <w:top w:val="none" w:sz="0" w:space="0" w:color="auto"/>
        <w:left w:val="none" w:sz="0" w:space="0" w:color="auto"/>
        <w:bottom w:val="none" w:sz="0" w:space="0" w:color="auto"/>
        <w:right w:val="none" w:sz="0" w:space="0" w:color="auto"/>
      </w:divBdr>
    </w:div>
    <w:div w:id="1769502170">
      <w:bodyDiv w:val="1"/>
      <w:marLeft w:val="0"/>
      <w:marRight w:val="0"/>
      <w:marTop w:val="0"/>
      <w:marBottom w:val="0"/>
      <w:divBdr>
        <w:top w:val="none" w:sz="0" w:space="0" w:color="auto"/>
        <w:left w:val="none" w:sz="0" w:space="0" w:color="auto"/>
        <w:bottom w:val="none" w:sz="0" w:space="0" w:color="auto"/>
        <w:right w:val="none" w:sz="0" w:space="0" w:color="auto"/>
      </w:divBdr>
      <w:divsChild>
        <w:div w:id="1196653523">
          <w:marLeft w:val="0"/>
          <w:marRight w:val="0"/>
          <w:marTop w:val="0"/>
          <w:marBottom w:val="0"/>
          <w:divBdr>
            <w:top w:val="none" w:sz="0" w:space="0" w:color="auto"/>
            <w:left w:val="none" w:sz="0" w:space="0" w:color="auto"/>
            <w:bottom w:val="none" w:sz="0" w:space="0" w:color="auto"/>
            <w:right w:val="none" w:sz="0" w:space="0" w:color="auto"/>
          </w:divBdr>
        </w:div>
      </w:divsChild>
    </w:div>
    <w:div w:id="1769807386">
      <w:bodyDiv w:val="1"/>
      <w:marLeft w:val="0"/>
      <w:marRight w:val="0"/>
      <w:marTop w:val="0"/>
      <w:marBottom w:val="0"/>
      <w:divBdr>
        <w:top w:val="none" w:sz="0" w:space="0" w:color="auto"/>
        <w:left w:val="none" w:sz="0" w:space="0" w:color="auto"/>
        <w:bottom w:val="none" w:sz="0" w:space="0" w:color="auto"/>
        <w:right w:val="none" w:sz="0" w:space="0" w:color="auto"/>
      </w:divBdr>
    </w:div>
    <w:div w:id="1770392355">
      <w:bodyDiv w:val="1"/>
      <w:marLeft w:val="0"/>
      <w:marRight w:val="0"/>
      <w:marTop w:val="0"/>
      <w:marBottom w:val="0"/>
      <w:divBdr>
        <w:top w:val="none" w:sz="0" w:space="0" w:color="auto"/>
        <w:left w:val="none" w:sz="0" w:space="0" w:color="auto"/>
        <w:bottom w:val="none" w:sz="0" w:space="0" w:color="auto"/>
        <w:right w:val="none" w:sz="0" w:space="0" w:color="auto"/>
      </w:divBdr>
    </w:div>
    <w:div w:id="1770850066">
      <w:bodyDiv w:val="1"/>
      <w:marLeft w:val="0"/>
      <w:marRight w:val="0"/>
      <w:marTop w:val="0"/>
      <w:marBottom w:val="0"/>
      <w:divBdr>
        <w:top w:val="none" w:sz="0" w:space="0" w:color="auto"/>
        <w:left w:val="none" w:sz="0" w:space="0" w:color="auto"/>
        <w:bottom w:val="none" w:sz="0" w:space="0" w:color="auto"/>
        <w:right w:val="none" w:sz="0" w:space="0" w:color="auto"/>
      </w:divBdr>
    </w:div>
    <w:div w:id="1770926276">
      <w:bodyDiv w:val="1"/>
      <w:marLeft w:val="0"/>
      <w:marRight w:val="0"/>
      <w:marTop w:val="0"/>
      <w:marBottom w:val="0"/>
      <w:divBdr>
        <w:top w:val="none" w:sz="0" w:space="0" w:color="auto"/>
        <w:left w:val="none" w:sz="0" w:space="0" w:color="auto"/>
        <w:bottom w:val="none" w:sz="0" w:space="0" w:color="auto"/>
        <w:right w:val="none" w:sz="0" w:space="0" w:color="auto"/>
      </w:divBdr>
      <w:divsChild>
        <w:div w:id="2036223851">
          <w:marLeft w:val="0"/>
          <w:marRight w:val="0"/>
          <w:marTop w:val="0"/>
          <w:marBottom w:val="0"/>
          <w:divBdr>
            <w:top w:val="none" w:sz="0" w:space="0" w:color="auto"/>
            <w:left w:val="none" w:sz="0" w:space="0" w:color="auto"/>
            <w:bottom w:val="none" w:sz="0" w:space="0" w:color="auto"/>
            <w:right w:val="none" w:sz="0" w:space="0" w:color="auto"/>
          </w:divBdr>
        </w:div>
      </w:divsChild>
    </w:div>
    <w:div w:id="1771194283">
      <w:bodyDiv w:val="1"/>
      <w:marLeft w:val="0"/>
      <w:marRight w:val="0"/>
      <w:marTop w:val="0"/>
      <w:marBottom w:val="0"/>
      <w:divBdr>
        <w:top w:val="none" w:sz="0" w:space="0" w:color="auto"/>
        <w:left w:val="none" w:sz="0" w:space="0" w:color="auto"/>
        <w:bottom w:val="none" w:sz="0" w:space="0" w:color="auto"/>
        <w:right w:val="none" w:sz="0" w:space="0" w:color="auto"/>
      </w:divBdr>
    </w:div>
    <w:div w:id="1771704985">
      <w:bodyDiv w:val="1"/>
      <w:marLeft w:val="0"/>
      <w:marRight w:val="0"/>
      <w:marTop w:val="0"/>
      <w:marBottom w:val="0"/>
      <w:divBdr>
        <w:top w:val="none" w:sz="0" w:space="0" w:color="auto"/>
        <w:left w:val="none" w:sz="0" w:space="0" w:color="auto"/>
        <w:bottom w:val="none" w:sz="0" w:space="0" w:color="auto"/>
        <w:right w:val="none" w:sz="0" w:space="0" w:color="auto"/>
      </w:divBdr>
    </w:div>
    <w:div w:id="1771848542">
      <w:bodyDiv w:val="1"/>
      <w:marLeft w:val="0"/>
      <w:marRight w:val="0"/>
      <w:marTop w:val="0"/>
      <w:marBottom w:val="0"/>
      <w:divBdr>
        <w:top w:val="none" w:sz="0" w:space="0" w:color="auto"/>
        <w:left w:val="none" w:sz="0" w:space="0" w:color="auto"/>
        <w:bottom w:val="none" w:sz="0" w:space="0" w:color="auto"/>
        <w:right w:val="none" w:sz="0" w:space="0" w:color="auto"/>
      </w:divBdr>
      <w:divsChild>
        <w:div w:id="922839043">
          <w:marLeft w:val="0"/>
          <w:marRight w:val="0"/>
          <w:marTop w:val="0"/>
          <w:marBottom w:val="0"/>
          <w:divBdr>
            <w:top w:val="none" w:sz="0" w:space="0" w:color="auto"/>
            <w:left w:val="none" w:sz="0" w:space="0" w:color="auto"/>
            <w:bottom w:val="none" w:sz="0" w:space="0" w:color="auto"/>
            <w:right w:val="none" w:sz="0" w:space="0" w:color="auto"/>
          </w:divBdr>
        </w:div>
      </w:divsChild>
    </w:div>
    <w:div w:id="1772238046">
      <w:bodyDiv w:val="1"/>
      <w:marLeft w:val="0"/>
      <w:marRight w:val="0"/>
      <w:marTop w:val="0"/>
      <w:marBottom w:val="0"/>
      <w:divBdr>
        <w:top w:val="none" w:sz="0" w:space="0" w:color="auto"/>
        <w:left w:val="none" w:sz="0" w:space="0" w:color="auto"/>
        <w:bottom w:val="none" w:sz="0" w:space="0" w:color="auto"/>
        <w:right w:val="none" w:sz="0" w:space="0" w:color="auto"/>
      </w:divBdr>
    </w:div>
    <w:div w:id="1772433619">
      <w:bodyDiv w:val="1"/>
      <w:marLeft w:val="0"/>
      <w:marRight w:val="0"/>
      <w:marTop w:val="0"/>
      <w:marBottom w:val="0"/>
      <w:divBdr>
        <w:top w:val="none" w:sz="0" w:space="0" w:color="auto"/>
        <w:left w:val="none" w:sz="0" w:space="0" w:color="auto"/>
        <w:bottom w:val="none" w:sz="0" w:space="0" w:color="auto"/>
        <w:right w:val="none" w:sz="0" w:space="0" w:color="auto"/>
      </w:divBdr>
    </w:div>
    <w:div w:id="1772511505">
      <w:bodyDiv w:val="1"/>
      <w:marLeft w:val="0"/>
      <w:marRight w:val="0"/>
      <w:marTop w:val="0"/>
      <w:marBottom w:val="0"/>
      <w:divBdr>
        <w:top w:val="none" w:sz="0" w:space="0" w:color="auto"/>
        <w:left w:val="none" w:sz="0" w:space="0" w:color="auto"/>
        <w:bottom w:val="none" w:sz="0" w:space="0" w:color="auto"/>
        <w:right w:val="none" w:sz="0" w:space="0" w:color="auto"/>
      </w:divBdr>
      <w:divsChild>
        <w:div w:id="613706408">
          <w:marLeft w:val="0"/>
          <w:marRight w:val="0"/>
          <w:marTop w:val="0"/>
          <w:marBottom w:val="0"/>
          <w:divBdr>
            <w:top w:val="none" w:sz="0" w:space="0" w:color="auto"/>
            <w:left w:val="none" w:sz="0" w:space="0" w:color="auto"/>
            <w:bottom w:val="none" w:sz="0" w:space="0" w:color="auto"/>
            <w:right w:val="none" w:sz="0" w:space="0" w:color="auto"/>
          </w:divBdr>
        </w:div>
        <w:div w:id="1712221788">
          <w:marLeft w:val="0"/>
          <w:marRight w:val="0"/>
          <w:marTop w:val="0"/>
          <w:marBottom w:val="0"/>
          <w:divBdr>
            <w:top w:val="none" w:sz="0" w:space="0" w:color="auto"/>
            <w:left w:val="none" w:sz="0" w:space="0" w:color="auto"/>
            <w:bottom w:val="none" w:sz="0" w:space="0" w:color="auto"/>
            <w:right w:val="none" w:sz="0" w:space="0" w:color="auto"/>
          </w:divBdr>
        </w:div>
      </w:divsChild>
    </w:div>
    <w:div w:id="1772582966">
      <w:bodyDiv w:val="1"/>
      <w:marLeft w:val="0"/>
      <w:marRight w:val="0"/>
      <w:marTop w:val="0"/>
      <w:marBottom w:val="0"/>
      <w:divBdr>
        <w:top w:val="none" w:sz="0" w:space="0" w:color="auto"/>
        <w:left w:val="none" w:sz="0" w:space="0" w:color="auto"/>
        <w:bottom w:val="none" w:sz="0" w:space="0" w:color="auto"/>
        <w:right w:val="none" w:sz="0" w:space="0" w:color="auto"/>
      </w:divBdr>
    </w:div>
    <w:div w:id="1774011873">
      <w:bodyDiv w:val="1"/>
      <w:marLeft w:val="0"/>
      <w:marRight w:val="0"/>
      <w:marTop w:val="0"/>
      <w:marBottom w:val="0"/>
      <w:divBdr>
        <w:top w:val="none" w:sz="0" w:space="0" w:color="auto"/>
        <w:left w:val="none" w:sz="0" w:space="0" w:color="auto"/>
        <w:bottom w:val="none" w:sz="0" w:space="0" w:color="auto"/>
        <w:right w:val="none" w:sz="0" w:space="0" w:color="auto"/>
      </w:divBdr>
    </w:div>
    <w:div w:id="1774280776">
      <w:bodyDiv w:val="1"/>
      <w:marLeft w:val="0"/>
      <w:marRight w:val="0"/>
      <w:marTop w:val="0"/>
      <w:marBottom w:val="0"/>
      <w:divBdr>
        <w:top w:val="none" w:sz="0" w:space="0" w:color="auto"/>
        <w:left w:val="none" w:sz="0" w:space="0" w:color="auto"/>
        <w:bottom w:val="none" w:sz="0" w:space="0" w:color="auto"/>
        <w:right w:val="none" w:sz="0" w:space="0" w:color="auto"/>
      </w:divBdr>
    </w:div>
    <w:div w:id="1774472792">
      <w:bodyDiv w:val="1"/>
      <w:marLeft w:val="0"/>
      <w:marRight w:val="0"/>
      <w:marTop w:val="0"/>
      <w:marBottom w:val="0"/>
      <w:divBdr>
        <w:top w:val="none" w:sz="0" w:space="0" w:color="auto"/>
        <w:left w:val="none" w:sz="0" w:space="0" w:color="auto"/>
        <w:bottom w:val="none" w:sz="0" w:space="0" w:color="auto"/>
        <w:right w:val="none" w:sz="0" w:space="0" w:color="auto"/>
      </w:divBdr>
    </w:div>
    <w:div w:id="1774741111">
      <w:bodyDiv w:val="1"/>
      <w:marLeft w:val="0"/>
      <w:marRight w:val="0"/>
      <w:marTop w:val="0"/>
      <w:marBottom w:val="0"/>
      <w:divBdr>
        <w:top w:val="none" w:sz="0" w:space="0" w:color="auto"/>
        <w:left w:val="none" w:sz="0" w:space="0" w:color="auto"/>
        <w:bottom w:val="none" w:sz="0" w:space="0" w:color="auto"/>
        <w:right w:val="none" w:sz="0" w:space="0" w:color="auto"/>
      </w:divBdr>
      <w:divsChild>
        <w:div w:id="2135977951">
          <w:marLeft w:val="0"/>
          <w:marRight w:val="0"/>
          <w:marTop w:val="0"/>
          <w:marBottom w:val="0"/>
          <w:divBdr>
            <w:top w:val="none" w:sz="0" w:space="0" w:color="auto"/>
            <w:left w:val="none" w:sz="0" w:space="0" w:color="auto"/>
            <w:bottom w:val="none" w:sz="0" w:space="0" w:color="auto"/>
            <w:right w:val="none" w:sz="0" w:space="0" w:color="auto"/>
          </w:divBdr>
        </w:div>
      </w:divsChild>
    </w:div>
    <w:div w:id="1775854821">
      <w:bodyDiv w:val="1"/>
      <w:marLeft w:val="0"/>
      <w:marRight w:val="0"/>
      <w:marTop w:val="0"/>
      <w:marBottom w:val="0"/>
      <w:divBdr>
        <w:top w:val="none" w:sz="0" w:space="0" w:color="auto"/>
        <w:left w:val="none" w:sz="0" w:space="0" w:color="auto"/>
        <w:bottom w:val="none" w:sz="0" w:space="0" w:color="auto"/>
        <w:right w:val="none" w:sz="0" w:space="0" w:color="auto"/>
      </w:divBdr>
    </w:div>
    <w:div w:id="1776749843">
      <w:bodyDiv w:val="1"/>
      <w:marLeft w:val="0"/>
      <w:marRight w:val="0"/>
      <w:marTop w:val="0"/>
      <w:marBottom w:val="0"/>
      <w:divBdr>
        <w:top w:val="none" w:sz="0" w:space="0" w:color="auto"/>
        <w:left w:val="none" w:sz="0" w:space="0" w:color="auto"/>
        <w:bottom w:val="none" w:sz="0" w:space="0" w:color="auto"/>
        <w:right w:val="none" w:sz="0" w:space="0" w:color="auto"/>
      </w:divBdr>
      <w:divsChild>
        <w:div w:id="662243088">
          <w:marLeft w:val="0"/>
          <w:marRight w:val="0"/>
          <w:marTop w:val="0"/>
          <w:marBottom w:val="0"/>
          <w:divBdr>
            <w:top w:val="none" w:sz="0" w:space="0" w:color="auto"/>
            <w:left w:val="none" w:sz="0" w:space="0" w:color="auto"/>
            <w:bottom w:val="none" w:sz="0" w:space="0" w:color="auto"/>
            <w:right w:val="none" w:sz="0" w:space="0" w:color="auto"/>
          </w:divBdr>
        </w:div>
      </w:divsChild>
    </w:div>
    <w:div w:id="1777021019">
      <w:bodyDiv w:val="1"/>
      <w:marLeft w:val="0"/>
      <w:marRight w:val="0"/>
      <w:marTop w:val="0"/>
      <w:marBottom w:val="0"/>
      <w:divBdr>
        <w:top w:val="none" w:sz="0" w:space="0" w:color="auto"/>
        <w:left w:val="none" w:sz="0" w:space="0" w:color="auto"/>
        <w:bottom w:val="none" w:sz="0" w:space="0" w:color="auto"/>
        <w:right w:val="none" w:sz="0" w:space="0" w:color="auto"/>
      </w:divBdr>
      <w:divsChild>
        <w:div w:id="2081755657">
          <w:marLeft w:val="0"/>
          <w:marRight w:val="0"/>
          <w:marTop w:val="0"/>
          <w:marBottom w:val="0"/>
          <w:divBdr>
            <w:top w:val="none" w:sz="0" w:space="0" w:color="auto"/>
            <w:left w:val="none" w:sz="0" w:space="0" w:color="auto"/>
            <w:bottom w:val="none" w:sz="0" w:space="0" w:color="auto"/>
            <w:right w:val="none" w:sz="0" w:space="0" w:color="auto"/>
          </w:divBdr>
          <w:divsChild>
            <w:div w:id="1891921147">
              <w:marLeft w:val="0"/>
              <w:marRight w:val="0"/>
              <w:marTop w:val="0"/>
              <w:marBottom w:val="0"/>
              <w:divBdr>
                <w:top w:val="none" w:sz="0" w:space="0" w:color="auto"/>
                <w:left w:val="none" w:sz="0" w:space="0" w:color="auto"/>
                <w:bottom w:val="none" w:sz="0" w:space="0" w:color="auto"/>
                <w:right w:val="none" w:sz="0" w:space="0" w:color="auto"/>
              </w:divBdr>
              <w:divsChild>
                <w:div w:id="1132820368">
                  <w:marLeft w:val="0"/>
                  <w:marRight w:val="0"/>
                  <w:marTop w:val="0"/>
                  <w:marBottom w:val="0"/>
                  <w:divBdr>
                    <w:top w:val="none" w:sz="0" w:space="0" w:color="auto"/>
                    <w:left w:val="none" w:sz="0" w:space="0" w:color="auto"/>
                    <w:bottom w:val="none" w:sz="0" w:space="0" w:color="auto"/>
                    <w:right w:val="none" w:sz="0" w:space="0" w:color="auto"/>
                  </w:divBdr>
                  <w:divsChild>
                    <w:div w:id="573122671">
                      <w:marLeft w:val="0"/>
                      <w:marRight w:val="0"/>
                      <w:marTop w:val="0"/>
                      <w:marBottom w:val="0"/>
                      <w:divBdr>
                        <w:top w:val="none" w:sz="0" w:space="0" w:color="auto"/>
                        <w:left w:val="none" w:sz="0" w:space="0" w:color="auto"/>
                        <w:bottom w:val="none" w:sz="0" w:space="0" w:color="auto"/>
                        <w:right w:val="none" w:sz="0" w:space="0" w:color="auto"/>
                      </w:divBdr>
                      <w:divsChild>
                        <w:div w:id="2055036135">
                          <w:marLeft w:val="0"/>
                          <w:marRight w:val="0"/>
                          <w:marTop w:val="0"/>
                          <w:marBottom w:val="0"/>
                          <w:divBdr>
                            <w:top w:val="none" w:sz="0" w:space="0" w:color="auto"/>
                            <w:left w:val="none" w:sz="0" w:space="0" w:color="auto"/>
                            <w:bottom w:val="none" w:sz="0" w:space="0" w:color="auto"/>
                            <w:right w:val="none" w:sz="0" w:space="0" w:color="auto"/>
                          </w:divBdr>
                          <w:divsChild>
                            <w:div w:id="686759814">
                              <w:marLeft w:val="0"/>
                              <w:marRight w:val="0"/>
                              <w:marTop w:val="0"/>
                              <w:marBottom w:val="0"/>
                              <w:divBdr>
                                <w:top w:val="none" w:sz="0" w:space="0" w:color="auto"/>
                                <w:left w:val="none" w:sz="0" w:space="0" w:color="auto"/>
                                <w:bottom w:val="none" w:sz="0" w:space="0" w:color="auto"/>
                                <w:right w:val="none" w:sz="0" w:space="0" w:color="auto"/>
                              </w:divBdr>
                              <w:divsChild>
                                <w:div w:id="1176916585">
                                  <w:marLeft w:val="0"/>
                                  <w:marRight w:val="0"/>
                                  <w:marTop w:val="0"/>
                                  <w:marBottom w:val="0"/>
                                  <w:divBdr>
                                    <w:top w:val="none" w:sz="0" w:space="0" w:color="auto"/>
                                    <w:left w:val="none" w:sz="0" w:space="0" w:color="auto"/>
                                    <w:bottom w:val="none" w:sz="0" w:space="0" w:color="auto"/>
                                    <w:right w:val="none" w:sz="0" w:space="0" w:color="auto"/>
                                  </w:divBdr>
                                  <w:divsChild>
                                    <w:div w:id="1160384518">
                                      <w:marLeft w:val="0"/>
                                      <w:marRight w:val="0"/>
                                      <w:marTop w:val="0"/>
                                      <w:marBottom w:val="0"/>
                                      <w:divBdr>
                                        <w:top w:val="none" w:sz="0" w:space="0" w:color="auto"/>
                                        <w:left w:val="none" w:sz="0" w:space="0" w:color="auto"/>
                                        <w:bottom w:val="none" w:sz="0" w:space="0" w:color="auto"/>
                                        <w:right w:val="none" w:sz="0" w:space="0" w:color="auto"/>
                                      </w:divBdr>
                                      <w:divsChild>
                                        <w:div w:id="801071136">
                                          <w:marLeft w:val="0"/>
                                          <w:marRight w:val="0"/>
                                          <w:marTop w:val="0"/>
                                          <w:marBottom w:val="0"/>
                                          <w:divBdr>
                                            <w:top w:val="none" w:sz="0" w:space="0" w:color="auto"/>
                                            <w:left w:val="none" w:sz="0" w:space="0" w:color="auto"/>
                                            <w:bottom w:val="none" w:sz="0" w:space="0" w:color="auto"/>
                                            <w:right w:val="none" w:sz="0" w:space="0" w:color="auto"/>
                                          </w:divBdr>
                                          <w:divsChild>
                                            <w:div w:id="1589995595">
                                              <w:marLeft w:val="0"/>
                                              <w:marRight w:val="0"/>
                                              <w:marTop w:val="0"/>
                                              <w:marBottom w:val="0"/>
                                              <w:divBdr>
                                                <w:top w:val="single" w:sz="4" w:space="0" w:color="F5F5F5"/>
                                                <w:left w:val="single" w:sz="4" w:space="0" w:color="F5F5F5"/>
                                                <w:bottom w:val="single" w:sz="4" w:space="0" w:color="F5F5F5"/>
                                                <w:right w:val="single" w:sz="4" w:space="0" w:color="F5F5F5"/>
                                              </w:divBdr>
                                              <w:divsChild>
                                                <w:div w:id="1024138057">
                                                  <w:marLeft w:val="0"/>
                                                  <w:marRight w:val="0"/>
                                                  <w:marTop w:val="0"/>
                                                  <w:marBottom w:val="0"/>
                                                  <w:divBdr>
                                                    <w:top w:val="none" w:sz="0" w:space="0" w:color="auto"/>
                                                    <w:left w:val="none" w:sz="0" w:space="0" w:color="auto"/>
                                                    <w:bottom w:val="none" w:sz="0" w:space="0" w:color="auto"/>
                                                    <w:right w:val="none" w:sz="0" w:space="0" w:color="auto"/>
                                                  </w:divBdr>
                                                  <w:divsChild>
                                                    <w:div w:id="2254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7598838">
      <w:bodyDiv w:val="1"/>
      <w:marLeft w:val="0"/>
      <w:marRight w:val="0"/>
      <w:marTop w:val="0"/>
      <w:marBottom w:val="0"/>
      <w:divBdr>
        <w:top w:val="none" w:sz="0" w:space="0" w:color="auto"/>
        <w:left w:val="none" w:sz="0" w:space="0" w:color="auto"/>
        <w:bottom w:val="none" w:sz="0" w:space="0" w:color="auto"/>
        <w:right w:val="none" w:sz="0" w:space="0" w:color="auto"/>
      </w:divBdr>
    </w:div>
    <w:div w:id="1778059180">
      <w:bodyDiv w:val="1"/>
      <w:marLeft w:val="0"/>
      <w:marRight w:val="0"/>
      <w:marTop w:val="0"/>
      <w:marBottom w:val="0"/>
      <w:divBdr>
        <w:top w:val="none" w:sz="0" w:space="0" w:color="auto"/>
        <w:left w:val="none" w:sz="0" w:space="0" w:color="auto"/>
        <w:bottom w:val="none" w:sz="0" w:space="0" w:color="auto"/>
        <w:right w:val="none" w:sz="0" w:space="0" w:color="auto"/>
      </w:divBdr>
      <w:divsChild>
        <w:div w:id="409811418">
          <w:marLeft w:val="0"/>
          <w:marRight w:val="0"/>
          <w:marTop w:val="0"/>
          <w:marBottom w:val="0"/>
          <w:divBdr>
            <w:top w:val="none" w:sz="0" w:space="0" w:color="auto"/>
            <w:left w:val="none" w:sz="0" w:space="0" w:color="auto"/>
            <w:bottom w:val="none" w:sz="0" w:space="0" w:color="auto"/>
            <w:right w:val="none" w:sz="0" w:space="0" w:color="auto"/>
          </w:divBdr>
          <w:divsChild>
            <w:div w:id="82651336">
              <w:marLeft w:val="0"/>
              <w:marRight w:val="0"/>
              <w:marTop w:val="0"/>
              <w:marBottom w:val="0"/>
              <w:divBdr>
                <w:top w:val="none" w:sz="0" w:space="0" w:color="auto"/>
                <w:left w:val="none" w:sz="0" w:space="0" w:color="auto"/>
                <w:bottom w:val="none" w:sz="0" w:space="0" w:color="auto"/>
                <w:right w:val="none" w:sz="0" w:space="0" w:color="auto"/>
              </w:divBdr>
              <w:divsChild>
                <w:div w:id="896864868">
                  <w:marLeft w:val="0"/>
                  <w:marRight w:val="0"/>
                  <w:marTop w:val="0"/>
                  <w:marBottom w:val="0"/>
                  <w:divBdr>
                    <w:top w:val="none" w:sz="0" w:space="0" w:color="auto"/>
                    <w:left w:val="none" w:sz="0" w:space="0" w:color="auto"/>
                    <w:bottom w:val="none" w:sz="0" w:space="0" w:color="auto"/>
                    <w:right w:val="none" w:sz="0" w:space="0" w:color="auto"/>
                  </w:divBdr>
                  <w:divsChild>
                    <w:div w:id="1622566287">
                      <w:marLeft w:val="0"/>
                      <w:marRight w:val="0"/>
                      <w:marTop w:val="0"/>
                      <w:marBottom w:val="0"/>
                      <w:divBdr>
                        <w:top w:val="none" w:sz="0" w:space="0" w:color="auto"/>
                        <w:left w:val="none" w:sz="0" w:space="0" w:color="auto"/>
                        <w:bottom w:val="none" w:sz="0" w:space="0" w:color="auto"/>
                        <w:right w:val="none" w:sz="0" w:space="0" w:color="auto"/>
                      </w:divBdr>
                      <w:divsChild>
                        <w:div w:id="591552995">
                          <w:marLeft w:val="0"/>
                          <w:marRight w:val="0"/>
                          <w:marTop w:val="0"/>
                          <w:marBottom w:val="0"/>
                          <w:divBdr>
                            <w:top w:val="none" w:sz="0" w:space="0" w:color="auto"/>
                            <w:left w:val="none" w:sz="0" w:space="0" w:color="auto"/>
                            <w:bottom w:val="none" w:sz="0" w:space="0" w:color="auto"/>
                            <w:right w:val="none" w:sz="0" w:space="0" w:color="auto"/>
                          </w:divBdr>
                          <w:divsChild>
                            <w:div w:id="1859813172">
                              <w:marLeft w:val="0"/>
                              <w:marRight w:val="0"/>
                              <w:marTop w:val="0"/>
                              <w:marBottom w:val="0"/>
                              <w:divBdr>
                                <w:top w:val="none" w:sz="0" w:space="0" w:color="auto"/>
                                <w:left w:val="none" w:sz="0" w:space="0" w:color="auto"/>
                                <w:bottom w:val="none" w:sz="0" w:space="0" w:color="auto"/>
                                <w:right w:val="none" w:sz="0" w:space="0" w:color="auto"/>
                              </w:divBdr>
                              <w:divsChild>
                                <w:div w:id="830560895">
                                  <w:marLeft w:val="0"/>
                                  <w:marRight w:val="0"/>
                                  <w:marTop w:val="0"/>
                                  <w:marBottom w:val="0"/>
                                  <w:divBdr>
                                    <w:top w:val="none" w:sz="0" w:space="0" w:color="auto"/>
                                    <w:left w:val="none" w:sz="0" w:space="0" w:color="auto"/>
                                    <w:bottom w:val="none" w:sz="0" w:space="0" w:color="auto"/>
                                    <w:right w:val="none" w:sz="0" w:space="0" w:color="auto"/>
                                  </w:divBdr>
                                  <w:divsChild>
                                    <w:div w:id="1156537028">
                                      <w:marLeft w:val="0"/>
                                      <w:marRight w:val="0"/>
                                      <w:marTop w:val="0"/>
                                      <w:marBottom w:val="0"/>
                                      <w:divBdr>
                                        <w:top w:val="none" w:sz="0" w:space="0" w:color="auto"/>
                                        <w:left w:val="none" w:sz="0" w:space="0" w:color="auto"/>
                                        <w:bottom w:val="none" w:sz="0" w:space="0" w:color="auto"/>
                                        <w:right w:val="none" w:sz="0" w:space="0" w:color="auto"/>
                                      </w:divBdr>
                                      <w:divsChild>
                                        <w:div w:id="767652186">
                                          <w:marLeft w:val="0"/>
                                          <w:marRight w:val="0"/>
                                          <w:marTop w:val="0"/>
                                          <w:marBottom w:val="0"/>
                                          <w:divBdr>
                                            <w:top w:val="none" w:sz="0" w:space="0" w:color="auto"/>
                                            <w:left w:val="none" w:sz="0" w:space="0" w:color="auto"/>
                                            <w:bottom w:val="none" w:sz="0" w:space="0" w:color="auto"/>
                                            <w:right w:val="none" w:sz="0" w:space="0" w:color="auto"/>
                                          </w:divBdr>
                                          <w:divsChild>
                                            <w:div w:id="668556993">
                                              <w:marLeft w:val="0"/>
                                              <w:marRight w:val="0"/>
                                              <w:marTop w:val="0"/>
                                              <w:marBottom w:val="0"/>
                                              <w:divBdr>
                                                <w:top w:val="single" w:sz="4" w:space="0" w:color="F5F5F5"/>
                                                <w:left w:val="single" w:sz="4" w:space="0" w:color="F5F5F5"/>
                                                <w:bottom w:val="single" w:sz="4" w:space="0" w:color="F5F5F5"/>
                                                <w:right w:val="single" w:sz="4" w:space="0" w:color="F5F5F5"/>
                                              </w:divBdr>
                                              <w:divsChild>
                                                <w:div w:id="1295407421">
                                                  <w:marLeft w:val="0"/>
                                                  <w:marRight w:val="0"/>
                                                  <w:marTop w:val="0"/>
                                                  <w:marBottom w:val="0"/>
                                                  <w:divBdr>
                                                    <w:top w:val="none" w:sz="0" w:space="0" w:color="auto"/>
                                                    <w:left w:val="none" w:sz="0" w:space="0" w:color="auto"/>
                                                    <w:bottom w:val="none" w:sz="0" w:space="0" w:color="auto"/>
                                                    <w:right w:val="none" w:sz="0" w:space="0" w:color="auto"/>
                                                  </w:divBdr>
                                                  <w:divsChild>
                                                    <w:div w:id="12922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132074">
      <w:bodyDiv w:val="1"/>
      <w:marLeft w:val="0"/>
      <w:marRight w:val="0"/>
      <w:marTop w:val="0"/>
      <w:marBottom w:val="0"/>
      <w:divBdr>
        <w:top w:val="none" w:sz="0" w:space="0" w:color="auto"/>
        <w:left w:val="none" w:sz="0" w:space="0" w:color="auto"/>
        <w:bottom w:val="none" w:sz="0" w:space="0" w:color="auto"/>
        <w:right w:val="none" w:sz="0" w:space="0" w:color="auto"/>
      </w:divBdr>
      <w:divsChild>
        <w:div w:id="266541644">
          <w:marLeft w:val="0"/>
          <w:marRight w:val="0"/>
          <w:marTop w:val="0"/>
          <w:marBottom w:val="0"/>
          <w:divBdr>
            <w:top w:val="none" w:sz="0" w:space="0" w:color="auto"/>
            <w:left w:val="none" w:sz="0" w:space="0" w:color="auto"/>
            <w:bottom w:val="none" w:sz="0" w:space="0" w:color="auto"/>
            <w:right w:val="none" w:sz="0" w:space="0" w:color="auto"/>
          </w:divBdr>
        </w:div>
      </w:divsChild>
    </w:div>
    <w:div w:id="1779909483">
      <w:bodyDiv w:val="1"/>
      <w:marLeft w:val="0"/>
      <w:marRight w:val="0"/>
      <w:marTop w:val="0"/>
      <w:marBottom w:val="0"/>
      <w:divBdr>
        <w:top w:val="none" w:sz="0" w:space="0" w:color="auto"/>
        <w:left w:val="none" w:sz="0" w:space="0" w:color="auto"/>
        <w:bottom w:val="none" w:sz="0" w:space="0" w:color="auto"/>
        <w:right w:val="none" w:sz="0" w:space="0" w:color="auto"/>
      </w:divBdr>
    </w:div>
    <w:div w:id="1779987175">
      <w:bodyDiv w:val="1"/>
      <w:marLeft w:val="0"/>
      <w:marRight w:val="0"/>
      <w:marTop w:val="0"/>
      <w:marBottom w:val="0"/>
      <w:divBdr>
        <w:top w:val="none" w:sz="0" w:space="0" w:color="auto"/>
        <w:left w:val="none" w:sz="0" w:space="0" w:color="auto"/>
        <w:bottom w:val="none" w:sz="0" w:space="0" w:color="auto"/>
        <w:right w:val="none" w:sz="0" w:space="0" w:color="auto"/>
      </w:divBdr>
    </w:div>
    <w:div w:id="1780222601">
      <w:bodyDiv w:val="1"/>
      <w:marLeft w:val="0"/>
      <w:marRight w:val="0"/>
      <w:marTop w:val="0"/>
      <w:marBottom w:val="0"/>
      <w:divBdr>
        <w:top w:val="none" w:sz="0" w:space="0" w:color="auto"/>
        <w:left w:val="none" w:sz="0" w:space="0" w:color="auto"/>
        <w:bottom w:val="none" w:sz="0" w:space="0" w:color="auto"/>
        <w:right w:val="none" w:sz="0" w:space="0" w:color="auto"/>
      </w:divBdr>
      <w:divsChild>
        <w:div w:id="822505402">
          <w:marLeft w:val="0"/>
          <w:marRight w:val="0"/>
          <w:marTop w:val="0"/>
          <w:marBottom w:val="0"/>
          <w:divBdr>
            <w:top w:val="none" w:sz="0" w:space="0" w:color="auto"/>
            <w:left w:val="none" w:sz="0" w:space="0" w:color="auto"/>
            <w:bottom w:val="none" w:sz="0" w:space="0" w:color="auto"/>
            <w:right w:val="none" w:sz="0" w:space="0" w:color="auto"/>
          </w:divBdr>
        </w:div>
      </w:divsChild>
    </w:div>
    <w:div w:id="1780567944">
      <w:bodyDiv w:val="1"/>
      <w:marLeft w:val="0"/>
      <w:marRight w:val="0"/>
      <w:marTop w:val="0"/>
      <w:marBottom w:val="0"/>
      <w:divBdr>
        <w:top w:val="none" w:sz="0" w:space="0" w:color="auto"/>
        <w:left w:val="none" w:sz="0" w:space="0" w:color="auto"/>
        <w:bottom w:val="none" w:sz="0" w:space="0" w:color="auto"/>
        <w:right w:val="none" w:sz="0" w:space="0" w:color="auto"/>
      </w:divBdr>
    </w:div>
    <w:div w:id="1780568548">
      <w:bodyDiv w:val="1"/>
      <w:marLeft w:val="0"/>
      <w:marRight w:val="0"/>
      <w:marTop w:val="0"/>
      <w:marBottom w:val="0"/>
      <w:divBdr>
        <w:top w:val="none" w:sz="0" w:space="0" w:color="auto"/>
        <w:left w:val="none" w:sz="0" w:space="0" w:color="auto"/>
        <w:bottom w:val="none" w:sz="0" w:space="0" w:color="auto"/>
        <w:right w:val="none" w:sz="0" w:space="0" w:color="auto"/>
      </w:divBdr>
    </w:div>
    <w:div w:id="1780906685">
      <w:bodyDiv w:val="1"/>
      <w:marLeft w:val="0"/>
      <w:marRight w:val="0"/>
      <w:marTop w:val="0"/>
      <w:marBottom w:val="0"/>
      <w:divBdr>
        <w:top w:val="none" w:sz="0" w:space="0" w:color="auto"/>
        <w:left w:val="none" w:sz="0" w:space="0" w:color="auto"/>
        <w:bottom w:val="none" w:sz="0" w:space="0" w:color="auto"/>
        <w:right w:val="none" w:sz="0" w:space="0" w:color="auto"/>
      </w:divBdr>
      <w:divsChild>
        <w:div w:id="1848598524">
          <w:marLeft w:val="0"/>
          <w:marRight w:val="0"/>
          <w:marTop w:val="0"/>
          <w:marBottom w:val="150"/>
          <w:divBdr>
            <w:top w:val="none" w:sz="0" w:space="0" w:color="auto"/>
            <w:left w:val="none" w:sz="0" w:space="0" w:color="auto"/>
            <w:bottom w:val="none" w:sz="0" w:space="0" w:color="auto"/>
            <w:right w:val="none" w:sz="0" w:space="0" w:color="auto"/>
          </w:divBdr>
          <w:divsChild>
            <w:div w:id="158038524">
              <w:marLeft w:val="0"/>
              <w:marRight w:val="0"/>
              <w:marTop w:val="0"/>
              <w:marBottom w:val="300"/>
              <w:divBdr>
                <w:top w:val="single" w:sz="6" w:space="0" w:color="FFFFFF"/>
                <w:left w:val="single" w:sz="6" w:space="0" w:color="FFFFFF"/>
                <w:bottom w:val="single" w:sz="6" w:space="0" w:color="FFFFFF"/>
                <w:right w:val="single" w:sz="6" w:space="0" w:color="FFFFFF"/>
              </w:divBdr>
              <w:divsChild>
                <w:div w:id="1545873269">
                  <w:marLeft w:val="0"/>
                  <w:marRight w:val="0"/>
                  <w:marTop w:val="0"/>
                  <w:marBottom w:val="0"/>
                  <w:divBdr>
                    <w:top w:val="none" w:sz="0" w:space="0" w:color="auto"/>
                    <w:left w:val="none" w:sz="0" w:space="0" w:color="auto"/>
                    <w:bottom w:val="none" w:sz="0" w:space="0" w:color="auto"/>
                    <w:right w:val="none" w:sz="0" w:space="0" w:color="auto"/>
                  </w:divBdr>
                </w:div>
                <w:div w:id="4702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0661">
          <w:marLeft w:val="0"/>
          <w:marRight w:val="0"/>
          <w:marTop w:val="0"/>
          <w:marBottom w:val="150"/>
          <w:divBdr>
            <w:top w:val="none" w:sz="0" w:space="0" w:color="auto"/>
            <w:left w:val="none" w:sz="0" w:space="0" w:color="auto"/>
            <w:bottom w:val="none" w:sz="0" w:space="0" w:color="auto"/>
            <w:right w:val="none" w:sz="0" w:space="0" w:color="auto"/>
          </w:divBdr>
          <w:divsChild>
            <w:div w:id="765073996">
              <w:marLeft w:val="0"/>
              <w:marRight w:val="0"/>
              <w:marTop w:val="0"/>
              <w:marBottom w:val="300"/>
              <w:divBdr>
                <w:top w:val="single" w:sz="6" w:space="0" w:color="FFFFFF"/>
                <w:left w:val="single" w:sz="6" w:space="0" w:color="FFFFFF"/>
                <w:bottom w:val="single" w:sz="6" w:space="0" w:color="FFFFFF"/>
                <w:right w:val="single" w:sz="6" w:space="0" w:color="FFFFFF"/>
              </w:divBdr>
              <w:divsChild>
                <w:div w:id="1998535363">
                  <w:marLeft w:val="0"/>
                  <w:marRight w:val="0"/>
                  <w:marTop w:val="0"/>
                  <w:marBottom w:val="0"/>
                  <w:divBdr>
                    <w:top w:val="none" w:sz="0" w:space="0" w:color="FFFFFF"/>
                    <w:left w:val="none" w:sz="0" w:space="0" w:color="FFFFFF"/>
                    <w:bottom w:val="single" w:sz="6" w:space="0" w:color="FFFFFF"/>
                    <w:right w:val="none" w:sz="0" w:space="0" w:color="FFFFFF"/>
                  </w:divBdr>
                </w:div>
                <w:div w:id="1724867131">
                  <w:marLeft w:val="0"/>
                  <w:marRight w:val="0"/>
                  <w:marTop w:val="0"/>
                  <w:marBottom w:val="0"/>
                  <w:divBdr>
                    <w:top w:val="none" w:sz="0" w:space="0" w:color="auto"/>
                    <w:left w:val="none" w:sz="0" w:space="0" w:color="auto"/>
                    <w:bottom w:val="none" w:sz="0" w:space="0" w:color="auto"/>
                    <w:right w:val="none" w:sz="0" w:space="0" w:color="auto"/>
                  </w:divBdr>
                </w:div>
                <w:div w:id="30370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3765">
          <w:marLeft w:val="0"/>
          <w:marRight w:val="0"/>
          <w:marTop w:val="0"/>
          <w:marBottom w:val="150"/>
          <w:divBdr>
            <w:top w:val="none" w:sz="0" w:space="0" w:color="auto"/>
            <w:left w:val="none" w:sz="0" w:space="0" w:color="auto"/>
            <w:bottom w:val="none" w:sz="0" w:space="0" w:color="auto"/>
            <w:right w:val="none" w:sz="0" w:space="0" w:color="auto"/>
          </w:divBdr>
          <w:divsChild>
            <w:div w:id="813523060">
              <w:marLeft w:val="0"/>
              <w:marRight w:val="0"/>
              <w:marTop w:val="0"/>
              <w:marBottom w:val="300"/>
              <w:divBdr>
                <w:top w:val="single" w:sz="6" w:space="0" w:color="FFFFFF"/>
                <w:left w:val="single" w:sz="6" w:space="0" w:color="FFFFFF"/>
                <w:bottom w:val="single" w:sz="6" w:space="0" w:color="FFFFFF"/>
                <w:right w:val="single" w:sz="6" w:space="0" w:color="FFFFFF"/>
              </w:divBdr>
              <w:divsChild>
                <w:div w:id="794250622">
                  <w:marLeft w:val="0"/>
                  <w:marRight w:val="0"/>
                  <w:marTop w:val="0"/>
                  <w:marBottom w:val="0"/>
                  <w:divBdr>
                    <w:top w:val="none" w:sz="0" w:space="0" w:color="FFFFFF"/>
                    <w:left w:val="none" w:sz="0" w:space="0" w:color="FFFFFF"/>
                    <w:bottom w:val="single" w:sz="6" w:space="0" w:color="FFFFFF"/>
                    <w:right w:val="none" w:sz="0" w:space="0" w:color="FFFFFF"/>
                  </w:divBdr>
                </w:div>
                <w:div w:id="1979261664">
                  <w:marLeft w:val="0"/>
                  <w:marRight w:val="0"/>
                  <w:marTop w:val="0"/>
                  <w:marBottom w:val="0"/>
                  <w:divBdr>
                    <w:top w:val="none" w:sz="0" w:space="0" w:color="auto"/>
                    <w:left w:val="none" w:sz="0" w:space="0" w:color="auto"/>
                    <w:bottom w:val="none" w:sz="0" w:space="0" w:color="auto"/>
                    <w:right w:val="none" w:sz="0" w:space="0" w:color="auto"/>
                  </w:divBdr>
                </w:div>
                <w:div w:id="16628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1296">
          <w:marLeft w:val="0"/>
          <w:marRight w:val="0"/>
          <w:marTop w:val="0"/>
          <w:marBottom w:val="150"/>
          <w:divBdr>
            <w:top w:val="none" w:sz="0" w:space="0" w:color="auto"/>
            <w:left w:val="none" w:sz="0" w:space="0" w:color="auto"/>
            <w:bottom w:val="none" w:sz="0" w:space="0" w:color="auto"/>
            <w:right w:val="none" w:sz="0" w:space="0" w:color="auto"/>
          </w:divBdr>
          <w:divsChild>
            <w:div w:id="2135521607">
              <w:marLeft w:val="0"/>
              <w:marRight w:val="0"/>
              <w:marTop w:val="0"/>
              <w:marBottom w:val="300"/>
              <w:divBdr>
                <w:top w:val="single" w:sz="6" w:space="0" w:color="FFFFFF"/>
                <w:left w:val="single" w:sz="6" w:space="0" w:color="FFFFFF"/>
                <w:bottom w:val="single" w:sz="6" w:space="0" w:color="FFFFFF"/>
                <w:right w:val="single" w:sz="6" w:space="0" w:color="FFFFFF"/>
              </w:divBdr>
              <w:divsChild>
                <w:div w:id="846409017">
                  <w:marLeft w:val="0"/>
                  <w:marRight w:val="0"/>
                  <w:marTop w:val="0"/>
                  <w:marBottom w:val="0"/>
                  <w:divBdr>
                    <w:top w:val="none" w:sz="0" w:space="0" w:color="FFFFFF"/>
                    <w:left w:val="none" w:sz="0" w:space="0" w:color="FFFFFF"/>
                    <w:bottom w:val="single" w:sz="6" w:space="0" w:color="FFFFFF"/>
                    <w:right w:val="none" w:sz="0" w:space="0" w:color="FFFFFF"/>
                  </w:divBdr>
                </w:div>
                <w:div w:id="1970354664">
                  <w:marLeft w:val="0"/>
                  <w:marRight w:val="0"/>
                  <w:marTop w:val="0"/>
                  <w:marBottom w:val="0"/>
                  <w:divBdr>
                    <w:top w:val="none" w:sz="0" w:space="0" w:color="auto"/>
                    <w:left w:val="none" w:sz="0" w:space="0" w:color="auto"/>
                    <w:bottom w:val="none" w:sz="0" w:space="0" w:color="auto"/>
                    <w:right w:val="none" w:sz="0" w:space="0" w:color="auto"/>
                  </w:divBdr>
                </w:div>
                <w:div w:id="11886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9318">
          <w:marLeft w:val="0"/>
          <w:marRight w:val="0"/>
          <w:marTop w:val="0"/>
          <w:marBottom w:val="150"/>
          <w:divBdr>
            <w:top w:val="none" w:sz="0" w:space="0" w:color="auto"/>
            <w:left w:val="none" w:sz="0" w:space="0" w:color="auto"/>
            <w:bottom w:val="none" w:sz="0" w:space="0" w:color="auto"/>
            <w:right w:val="none" w:sz="0" w:space="0" w:color="auto"/>
          </w:divBdr>
          <w:divsChild>
            <w:div w:id="1616400824">
              <w:marLeft w:val="0"/>
              <w:marRight w:val="0"/>
              <w:marTop w:val="0"/>
              <w:marBottom w:val="300"/>
              <w:divBdr>
                <w:top w:val="single" w:sz="6" w:space="0" w:color="FFFFFF"/>
                <w:left w:val="single" w:sz="6" w:space="0" w:color="FFFFFF"/>
                <w:bottom w:val="single" w:sz="6" w:space="0" w:color="FFFFFF"/>
                <w:right w:val="single" w:sz="6" w:space="0" w:color="FFFFFF"/>
              </w:divBdr>
              <w:divsChild>
                <w:div w:id="975137177">
                  <w:marLeft w:val="0"/>
                  <w:marRight w:val="0"/>
                  <w:marTop w:val="0"/>
                  <w:marBottom w:val="0"/>
                  <w:divBdr>
                    <w:top w:val="none" w:sz="0" w:space="0" w:color="FFFFFF"/>
                    <w:left w:val="none" w:sz="0" w:space="0" w:color="FFFFFF"/>
                    <w:bottom w:val="single" w:sz="6" w:space="0" w:color="FFFFFF"/>
                    <w:right w:val="none" w:sz="0" w:space="0" w:color="FFFFFF"/>
                  </w:divBdr>
                </w:div>
                <w:div w:id="1007824611">
                  <w:marLeft w:val="0"/>
                  <w:marRight w:val="0"/>
                  <w:marTop w:val="0"/>
                  <w:marBottom w:val="0"/>
                  <w:divBdr>
                    <w:top w:val="none" w:sz="0" w:space="0" w:color="auto"/>
                    <w:left w:val="none" w:sz="0" w:space="0" w:color="auto"/>
                    <w:bottom w:val="none" w:sz="0" w:space="0" w:color="auto"/>
                    <w:right w:val="none" w:sz="0" w:space="0" w:color="auto"/>
                  </w:divBdr>
                </w:div>
                <w:div w:id="16247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96144">
      <w:bodyDiv w:val="1"/>
      <w:marLeft w:val="0"/>
      <w:marRight w:val="0"/>
      <w:marTop w:val="0"/>
      <w:marBottom w:val="0"/>
      <w:divBdr>
        <w:top w:val="none" w:sz="0" w:space="0" w:color="auto"/>
        <w:left w:val="none" w:sz="0" w:space="0" w:color="auto"/>
        <w:bottom w:val="none" w:sz="0" w:space="0" w:color="auto"/>
        <w:right w:val="none" w:sz="0" w:space="0" w:color="auto"/>
      </w:divBdr>
    </w:div>
    <w:div w:id="1781953231">
      <w:bodyDiv w:val="1"/>
      <w:marLeft w:val="0"/>
      <w:marRight w:val="0"/>
      <w:marTop w:val="0"/>
      <w:marBottom w:val="0"/>
      <w:divBdr>
        <w:top w:val="none" w:sz="0" w:space="0" w:color="auto"/>
        <w:left w:val="none" w:sz="0" w:space="0" w:color="auto"/>
        <w:bottom w:val="none" w:sz="0" w:space="0" w:color="auto"/>
        <w:right w:val="none" w:sz="0" w:space="0" w:color="auto"/>
      </w:divBdr>
      <w:divsChild>
        <w:div w:id="104155758">
          <w:marLeft w:val="0"/>
          <w:marRight w:val="0"/>
          <w:marTop w:val="0"/>
          <w:marBottom w:val="0"/>
          <w:divBdr>
            <w:top w:val="none" w:sz="0" w:space="0" w:color="auto"/>
            <w:left w:val="none" w:sz="0" w:space="0" w:color="auto"/>
            <w:bottom w:val="none" w:sz="0" w:space="0" w:color="auto"/>
            <w:right w:val="none" w:sz="0" w:space="0" w:color="auto"/>
          </w:divBdr>
        </w:div>
      </w:divsChild>
    </w:div>
    <w:div w:id="1782261902">
      <w:bodyDiv w:val="1"/>
      <w:marLeft w:val="0"/>
      <w:marRight w:val="0"/>
      <w:marTop w:val="0"/>
      <w:marBottom w:val="0"/>
      <w:divBdr>
        <w:top w:val="none" w:sz="0" w:space="0" w:color="auto"/>
        <w:left w:val="none" w:sz="0" w:space="0" w:color="auto"/>
        <w:bottom w:val="none" w:sz="0" w:space="0" w:color="auto"/>
        <w:right w:val="none" w:sz="0" w:space="0" w:color="auto"/>
      </w:divBdr>
      <w:divsChild>
        <w:div w:id="705107832">
          <w:marLeft w:val="0"/>
          <w:marRight w:val="0"/>
          <w:marTop w:val="0"/>
          <w:marBottom w:val="0"/>
          <w:divBdr>
            <w:top w:val="none" w:sz="0" w:space="0" w:color="auto"/>
            <w:left w:val="none" w:sz="0" w:space="0" w:color="auto"/>
            <w:bottom w:val="none" w:sz="0" w:space="0" w:color="auto"/>
            <w:right w:val="none" w:sz="0" w:space="0" w:color="auto"/>
          </w:divBdr>
          <w:divsChild>
            <w:div w:id="282814415">
              <w:marLeft w:val="0"/>
              <w:marRight w:val="0"/>
              <w:marTop w:val="0"/>
              <w:marBottom w:val="0"/>
              <w:divBdr>
                <w:top w:val="none" w:sz="0" w:space="0" w:color="auto"/>
                <w:left w:val="none" w:sz="0" w:space="0" w:color="auto"/>
                <w:bottom w:val="none" w:sz="0" w:space="0" w:color="auto"/>
                <w:right w:val="none" w:sz="0" w:space="0" w:color="auto"/>
              </w:divBdr>
              <w:divsChild>
                <w:div w:id="813833939">
                  <w:marLeft w:val="0"/>
                  <w:marRight w:val="0"/>
                  <w:marTop w:val="0"/>
                  <w:marBottom w:val="0"/>
                  <w:divBdr>
                    <w:top w:val="none" w:sz="0" w:space="0" w:color="auto"/>
                    <w:left w:val="none" w:sz="0" w:space="0" w:color="auto"/>
                    <w:bottom w:val="none" w:sz="0" w:space="0" w:color="auto"/>
                    <w:right w:val="none" w:sz="0" w:space="0" w:color="auto"/>
                  </w:divBdr>
                  <w:divsChild>
                    <w:div w:id="1183589416">
                      <w:marLeft w:val="0"/>
                      <w:marRight w:val="0"/>
                      <w:marTop w:val="0"/>
                      <w:marBottom w:val="0"/>
                      <w:divBdr>
                        <w:top w:val="none" w:sz="0" w:space="0" w:color="auto"/>
                        <w:left w:val="none" w:sz="0" w:space="0" w:color="auto"/>
                        <w:bottom w:val="none" w:sz="0" w:space="0" w:color="auto"/>
                        <w:right w:val="none" w:sz="0" w:space="0" w:color="auto"/>
                      </w:divBdr>
                      <w:divsChild>
                        <w:div w:id="50690268">
                          <w:marLeft w:val="0"/>
                          <w:marRight w:val="0"/>
                          <w:marTop w:val="0"/>
                          <w:marBottom w:val="0"/>
                          <w:divBdr>
                            <w:top w:val="none" w:sz="0" w:space="0" w:color="auto"/>
                            <w:left w:val="none" w:sz="0" w:space="0" w:color="auto"/>
                            <w:bottom w:val="none" w:sz="0" w:space="0" w:color="auto"/>
                            <w:right w:val="none" w:sz="0" w:space="0" w:color="auto"/>
                          </w:divBdr>
                          <w:divsChild>
                            <w:div w:id="2007855983">
                              <w:marLeft w:val="0"/>
                              <w:marRight w:val="0"/>
                              <w:marTop w:val="0"/>
                              <w:marBottom w:val="0"/>
                              <w:divBdr>
                                <w:top w:val="none" w:sz="0" w:space="0" w:color="auto"/>
                                <w:left w:val="none" w:sz="0" w:space="0" w:color="auto"/>
                                <w:bottom w:val="none" w:sz="0" w:space="0" w:color="auto"/>
                                <w:right w:val="none" w:sz="0" w:space="0" w:color="auto"/>
                              </w:divBdr>
                              <w:divsChild>
                                <w:div w:id="547768351">
                                  <w:marLeft w:val="0"/>
                                  <w:marRight w:val="0"/>
                                  <w:marTop w:val="0"/>
                                  <w:marBottom w:val="0"/>
                                  <w:divBdr>
                                    <w:top w:val="none" w:sz="0" w:space="0" w:color="auto"/>
                                    <w:left w:val="none" w:sz="0" w:space="0" w:color="auto"/>
                                    <w:bottom w:val="none" w:sz="0" w:space="0" w:color="auto"/>
                                    <w:right w:val="none" w:sz="0" w:space="0" w:color="auto"/>
                                  </w:divBdr>
                                  <w:divsChild>
                                    <w:div w:id="93596202">
                                      <w:marLeft w:val="0"/>
                                      <w:marRight w:val="0"/>
                                      <w:marTop w:val="0"/>
                                      <w:marBottom w:val="0"/>
                                      <w:divBdr>
                                        <w:top w:val="single" w:sz="4" w:space="0" w:color="F5F5F5"/>
                                        <w:left w:val="single" w:sz="4" w:space="0" w:color="F5F5F5"/>
                                        <w:bottom w:val="single" w:sz="4" w:space="0" w:color="F5F5F5"/>
                                        <w:right w:val="single" w:sz="4" w:space="0" w:color="F5F5F5"/>
                                      </w:divBdr>
                                      <w:divsChild>
                                        <w:div w:id="1222475194">
                                          <w:marLeft w:val="0"/>
                                          <w:marRight w:val="0"/>
                                          <w:marTop w:val="0"/>
                                          <w:marBottom w:val="0"/>
                                          <w:divBdr>
                                            <w:top w:val="none" w:sz="0" w:space="0" w:color="auto"/>
                                            <w:left w:val="none" w:sz="0" w:space="0" w:color="auto"/>
                                            <w:bottom w:val="none" w:sz="0" w:space="0" w:color="auto"/>
                                            <w:right w:val="none" w:sz="0" w:space="0" w:color="auto"/>
                                          </w:divBdr>
                                          <w:divsChild>
                                            <w:div w:id="3318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652455">
      <w:bodyDiv w:val="1"/>
      <w:marLeft w:val="0"/>
      <w:marRight w:val="0"/>
      <w:marTop w:val="0"/>
      <w:marBottom w:val="0"/>
      <w:divBdr>
        <w:top w:val="none" w:sz="0" w:space="0" w:color="auto"/>
        <w:left w:val="none" w:sz="0" w:space="0" w:color="auto"/>
        <w:bottom w:val="none" w:sz="0" w:space="0" w:color="auto"/>
        <w:right w:val="none" w:sz="0" w:space="0" w:color="auto"/>
      </w:divBdr>
      <w:divsChild>
        <w:div w:id="1471820790">
          <w:marLeft w:val="0"/>
          <w:marRight w:val="0"/>
          <w:marTop w:val="0"/>
          <w:marBottom w:val="0"/>
          <w:divBdr>
            <w:top w:val="none" w:sz="0" w:space="0" w:color="auto"/>
            <w:left w:val="none" w:sz="0" w:space="0" w:color="auto"/>
            <w:bottom w:val="none" w:sz="0" w:space="0" w:color="auto"/>
            <w:right w:val="none" w:sz="0" w:space="0" w:color="auto"/>
          </w:divBdr>
          <w:divsChild>
            <w:div w:id="1474786985">
              <w:marLeft w:val="0"/>
              <w:marRight w:val="0"/>
              <w:marTop w:val="0"/>
              <w:marBottom w:val="0"/>
              <w:divBdr>
                <w:top w:val="none" w:sz="0" w:space="0" w:color="auto"/>
                <w:left w:val="none" w:sz="0" w:space="0" w:color="auto"/>
                <w:bottom w:val="none" w:sz="0" w:space="0" w:color="auto"/>
                <w:right w:val="none" w:sz="0" w:space="0" w:color="auto"/>
              </w:divBdr>
              <w:divsChild>
                <w:div w:id="63070250">
                  <w:marLeft w:val="0"/>
                  <w:marRight w:val="0"/>
                  <w:marTop w:val="0"/>
                  <w:marBottom w:val="0"/>
                  <w:divBdr>
                    <w:top w:val="none" w:sz="0" w:space="0" w:color="auto"/>
                    <w:left w:val="none" w:sz="0" w:space="0" w:color="auto"/>
                    <w:bottom w:val="none" w:sz="0" w:space="0" w:color="auto"/>
                    <w:right w:val="none" w:sz="0" w:space="0" w:color="auto"/>
                  </w:divBdr>
                  <w:divsChild>
                    <w:div w:id="1405908286">
                      <w:marLeft w:val="0"/>
                      <w:marRight w:val="0"/>
                      <w:marTop w:val="0"/>
                      <w:marBottom w:val="0"/>
                      <w:divBdr>
                        <w:top w:val="none" w:sz="0" w:space="0" w:color="auto"/>
                        <w:left w:val="none" w:sz="0" w:space="0" w:color="auto"/>
                        <w:bottom w:val="none" w:sz="0" w:space="0" w:color="auto"/>
                        <w:right w:val="none" w:sz="0" w:space="0" w:color="auto"/>
                      </w:divBdr>
                      <w:divsChild>
                        <w:div w:id="470292560">
                          <w:marLeft w:val="-225"/>
                          <w:marRight w:val="0"/>
                          <w:marTop w:val="0"/>
                          <w:marBottom w:val="0"/>
                          <w:divBdr>
                            <w:top w:val="none" w:sz="0" w:space="0" w:color="auto"/>
                            <w:left w:val="none" w:sz="0" w:space="0" w:color="auto"/>
                            <w:bottom w:val="none" w:sz="0" w:space="0" w:color="auto"/>
                            <w:right w:val="none" w:sz="0" w:space="0" w:color="auto"/>
                          </w:divBdr>
                          <w:divsChild>
                            <w:div w:id="1338001871">
                              <w:marLeft w:val="1500"/>
                              <w:marRight w:val="1500"/>
                              <w:marTop w:val="0"/>
                              <w:marBottom w:val="0"/>
                              <w:divBdr>
                                <w:top w:val="none" w:sz="0" w:space="0" w:color="auto"/>
                                <w:left w:val="none" w:sz="0" w:space="0" w:color="auto"/>
                                <w:bottom w:val="none" w:sz="0" w:space="0" w:color="auto"/>
                                <w:right w:val="none" w:sz="0" w:space="0" w:color="auto"/>
                              </w:divBdr>
                              <w:divsChild>
                                <w:div w:id="258561089">
                                  <w:marLeft w:val="0"/>
                                  <w:marRight w:val="0"/>
                                  <w:marTop w:val="0"/>
                                  <w:marBottom w:val="345"/>
                                  <w:divBdr>
                                    <w:top w:val="none" w:sz="0" w:space="0" w:color="auto"/>
                                    <w:left w:val="none" w:sz="0" w:space="0" w:color="auto"/>
                                    <w:bottom w:val="none" w:sz="0" w:space="0" w:color="auto"/>
                                    <w:right w:val="none" w:sz="0" w:space="0" w:color="auto"/>
                                  </w:divBdr>
                                  <w:divsChild>
                                    <w:div w:id="1540119462">
                                      <w:marLeft w:val="0"/>
                                      <w:marRight w:val="0"/>
                                      <w:marTop w:val="0"/>
                                      <w:marBottom w:val="0"/>
                                      <w:divBdr>
                                        <w:top w:val="none" w:sz="0" w:space="0" w:color="auto"/>
                                        <w:left w:val="none" w:sz="0" w:space="0" w:color="auto"/>
                                        <w:bottom w:val="none" w:sz="0" w:space="0" w:color="auto"/>
                                        <w:right w:val="none" w:sz="0" w:space="0" w:color="auto"/>
                                      </w:divBdr>
                                    </w:div>
                                  </w:divsChild>
                                </w:div>
                                <w:div w:id="736442371">
                                  <w:marLeft w:val="0"/>
                                  <w:marRight w:val="0"/>
                                  <w:marTop w:val="0"/>
                                  <w:marBottom w:val="0"/>
                                  <w:divBdr>
                                    <w:top w:val="none" w:sz="0" w:space="0" w:color="auto"/>
                                    <w:left w:val="none" w:sz="0" w:space="0" w:color="auto"/>
                                    <w:bottom w:val="none" w:sz="0" w:space="0" w:color="auto"/>
                                    <w:right w:val="none" w:sz="0" w:space="0" w:color="auto"/>
                                  </w:divBdr>
                                  <w:divsChild>
                                    <w:div w:id="4919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996723">
      <w:bodyDiv w:val="1"/>
      <w:marLeft w:val="0"/>
      <w:marRight w:val="0"/>
      <w:marTop w:val="0"/>
      <w:marBottom w:val="0"/>
      <w:divBdr>
        <w:top w:val="none" w:sz="0" w:space="0" w:color="auto"/>
        <w:left w:val="none" w:sz="0" w:space="0" w:color="auto"/>
        <w:bottom w:val="none" w:sz="0" w:space="0" w:color="auto"/>
        <w:right w:val="none" w:sz="0" w:space="0" w:color="auto"/>
      </w:divBdr>
      <w:divsChild>
        <w:div w:id="636178912">
          <w:marLeft w:val="0"/>
          <w:marRight w:val="0"/>
          <w:marTop w:val="0"/>
          <w:marBottom w:val="150"/>
          <w:divBdr>
            <w:top w:val="none" w:sz="0" w:space="0" w:color="auto"/>
            <w:left w:val="none" w:sz="0" w:space="0" w:color="auto"/>
            <w:bottom w:val="none" w:sz="0" w:space="0" w:color="auto"/>
            <w:right w:val="none" w:sz="0" w:space="0" w:color="auto"/>
          </w:divBdr>
          <w:divsChild>
            <w:div w:id="184223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2550392">
                  <w:marLeft w:val="0"/>
                  <w:marRight w:val="0"/>
                  <w:marTop w:val="0"/>
                  <w:marBottom w:val="0"/>
                  <w:divBdr>
                    <w:top w:val="none" w:sz="0" w:space="0" w:color="auto"/>
                    <w:left w:val="none" w:sz="0" w:space="0" w:color="auto"/>
                    <w:bottom w:val="none" w:sz="0" w:space="0" w:color="auto"/>
                    <w:right w:val="none" w:sz="0" w:space="0" w:color="auto"/>
                  </w:divBdr>
                </w:div>
                <w:div w:id="18836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2028">
          <w:marLeft w:val="0"/>
          <w:marRight w:val="0"/>
          <w:marTop w:val="0"/>
          <w:marBottom w:val="150"/>
          <w:divBdr>
            <w:top w:val="none" w:sz="0" w:space="0" w:color="auto"/>
            <w:left w:val="none" w:sz="0" w:space="0" w:color="auto"/>
            <w:bottom w:val="none" w:sz="0" w:space="0" w:color="auto"/>
            <w:right w:val="none" w:sz="0" w:space="0" w:color="auto"/>
          </w:divBdr>
          <w:divsChild>
            <w:div w:id="341929619">
              <w:marLeft w:val="0"/>
              <w:marRight w:val="0"/>
              <w:marTop w:val="0"/>
              <w:marBottom w:val="300"/>
              <w:divBdr>
                <w:top w:val="single" w:sz="6" w:space="0" w:color="FFFFFF"/>
                <w:left w:val="single" w:sz="6" w:space="0" w:color="FFFFFF"/>
                <w:bottom w:val="single" w:sz="6" w:space="0" w:color="FFFFFF"/>
                <w:right w:val="single" w:sz="6" w:space="0" w:color="FFFFFF"/>
              </w:divBdr>
              <w:divsChild>
                <w:div w:id="553934863">
                  <w:marLeft w:val="0"/>
                  <w:marRight w:val="0"/>
                  <w:marTop w:val="0"/>
                  <w:marBottom w:val="0"/>
                  <w:divBdr>
                    <w:top w:val="none" w:sz="0" w:space="0" w:color="FFFFFF"/>
                    <w:left w:val="none" w:sz="0" w:space="0" w:color="FFFFFF"/>
                    <w:bottom w:val="single" w:sz="6" w:space="0" w:color="FFFFFF"/>
                    <w:right w:val="none" w:sz="0" w:space="0" w:color="FFFFFF"/>
                  </w:divBdr>
                </w:div>
                <w:div w:id="1084031181">
                  <w:marLeft w:val="0"/>
                  <w:marRight w:val="0"/>
                  <w:marTop w:val="0"/>
                  <w:marBottom w:val="0"/>
                  <w:divBdr>
                    <w:top w:val="none" w:sz="0" w:space="0" w:color="auto"/>
                    <w:left w:val="none" w:sz="0" w:space="0" w:color="auto"/>
                    <w:bottom w:val="none" w:sz="0" w:space="0" w:color="auto"/>
                    <w:right w:val="none" w:sz="0" w:space="0" w:color="auto"/>
                  </w:divBdr>
                </w:div>
                <w:div w:id="1553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5062">
          <w:marLeft w:val="0"/>
          <w:marRight w:val="0"/>
          <w:marTop w:val="0"/>
          <w:marBottom w:val="150"/>
          <w:divBdr>
            <w:top w:val="none" w:sz="0" w:space="0" w:color="auto"/>
            <w:left w:val="none" w:sz="0" w:space="0" w:color="auto"/>
            <w:bottom w:val="none" w:sz="0" w:space="0" w:color="auto"/>
            <w:right w:val="none" w:sz="0" w:space="0" w:color="auto"/>
          </w:divBdr>
          <w:divsChild>
            <w:div w:id="171403628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089">
                  <w:marLeft w:val="0"/>
                  <w:marRight w:val="0"/>
                  <w:marTop w:val="0"/>
                  <w:marBottom w:val="0"/>
                  <w:divBdr>
                    <w:top w:val="none" w:sz="0" w:space="0" w:color="FFFFFF"/>
                    <w:left w:val="none" w:sz="0" w:space="0" w:color="FFFFFF"/>
                    <w:bottom w:val="single" w:sz="6" w:space="0" w:color="FFFFFF"/>
                    <w:right w:val="none" w:sz="0" w:space="0" w:color="FFFFFF"/>
                  </w:divBdr>
                </w:div>
                <w:div w:id="2636940">
                  <w:marLeft w:val="0"/>
                  <w:marRight w:val="0"/>
                  <w:marTop w:val="0"/>
                  <w:marBottom w:val="0"/>
                  <w:divBdr>
                    <w:top w:val="none" w:sz="0" w:space="0" w:color="auto"/>
                    <w:left w:val="none" w:sz="0" w:space="0" w:color="auto"/>
                    <w:bottom w:val="none" w:sz="0" w:space="0" w:color="auto"/>
                    <w:right w:val="none" w:sz="0" w:space="0" w:color="auto"/>
                  </w:divBdr>
                </w:div>
                <w:div w:id="1977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9626">
          <w:marLeft w:val="0"/>
          <w:marRight w:val="0"/>
          <w:marTop w:val="0"/>
          <w:marBottom w:val="150"/>
          <w:divBdr>
            <w:top w:val="none" w:sz="0" w:space="0" w:color="auto"/>
            <w:left w:val="none" w:sz="0" w:space="0" w:color="auto"/>
            <w:bottom w:val="none" w:sz="0" w:space="0" w:color="auto"/>
            <w:right w:val="none" w:sz="0" w:space="0" w:color="auto"/>
          </w:divBdr>
          <w:divsChild>
            <w:div w:id="1719432394">
              <w:marLeft w:val="0"/>
              <w:marRight w:val="0"/>
              <w:marTop w:val="0"/>
              <w:marBottom w:val="300"/>
              <w:divBdr>
                <w:top w:val="single" w:sz="6" w:space="0" w:color="FFFFFF"/>
                <w:left w:val="single" w:sz="6" w:space="0" w:color="FFFFFF"/>
                <w:bottom w:val="single" w:sz="6" w:space="0" w:color="FFFFFF"/>
                <w:right w:val="single" w:sz="6" w:space="0" w:color="FFFFFF"/>
              </w:divBdr>
              <w:divsChild>
                <w:div w:id="1123843608">
                  <w:marLeft w:val="0"/>
                  <w:marRight w:val="0"/>
                  <w:marTop w:val="0"/>
                  <w:marBottom w:val="0"/>
                  <w:divBdr>
                    <w:top w:val="none" w:sz="0" w:space="0" w:color="FFFFFF"/>
                    <w:left w:val="none" w:sz="0" w:space="0" w:color="FFFFFF"/>
                    <w:bottom w:val="single" w:sz="6" w:space="0" w:color="FFFFFF"/>
                    <w:right w:val="none" w:sz="0" w:space="0" w:color="FFFFFF"/>
                  </w:divBdr>
                </w:div>
                <w:div w:id="2053994382">
                  <w:marLeft w:val="0"/>
                  <w:marRight w:val="0"/>
                  <w:marTop w:val="0"/>
                  <w:marBottom w:val="0"/>
                  <w:divBdr>
                    <w:top w:val="none" w:sz="0" w:space="0" w:color="auto"/>
                    <w:left w:val="none" w:sz="0" w:space="0" w:color="auto"/>
                    <w:bottom w:val="none" w:sz="0" w:space="0" w:color="auto"/>
                    <w:right w:val="none" w:sz="0" w:space="0" w:color="auto"/>
                  </w:divBdr>
                </w:div>
                <w:div w:id="1194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69962">
      <w:bodyDiv w:val="1"/>
      <w:marLeft w:val="0"/>
      <w:marRight w:val="0"/>
      <w:marTop w:val="0"/>
      <w:marBottom w:val="0"/>
      <w:divBdr>
        <w:top w:val="none" w:sz="0" w:space="0" w:color="auto"/>
        <w:left w:val="none" w:sz="0" w:space="0" w:color="auto"/>
        <w:bottom w:val="none" w:sz="0" w:space="0" w:color="auto"/>
        <w:right w:val="none" w:sz="0" w:space="0" w:color="auto"/>
      </w:divBdr>
    </w:div>
    <w:div w:id="1784492175">
      <w:bodyDiv w:val="1"/>
      <w:marLeft w:val="0"/>
      <w:marRight w:val="0"/>
      <w:marTop w:val="0"/>
      <w:marBottom w:val="0"/>
      <w:divBdr>
        <w:top w:val="none" w:sz="0" w:space="0" w:color="auto"/>
        <w:left w:val="none" w:sz="0" w:space="0" w:color="auto"/>
        <w:bottom w:val="none" w:sz="0" w:space="0" w:color="auto"/>
        <w:right w:val="none" w:sz="0" w:space="0" w:color="auto"/>
      </w:divBdr>
    </w:div>
    <w:div w:id="1784493655">
      <w:bodyDiv w:val="1"/>
      <w:marLeft w:val="0"/>
      <w:marRight w:val="0"/>
      <w:marTop w:val="0"/>
      <w:marBottom w:val="0"/>
      <w:divBdr>
        <w:top w:val="none" w:sz="0" w:space="0" w:color="auto"/>
        <w:left w:val="none" w:sz="0" w:space="0" w:color="auto"/>
        <w:bottom w:val="none" w:sz="0" w:space="0" w:color="auto"/>
        <w:right w:val="none" w:sz="0" w:space="0" w:color="auto"/>
      </w:divBdr>
    </w:div>
    <w:div w:id="1784494271">
      <w:bodyDiv w:val="1"/>
      <w:marLeft w:val="0"/>
      <w:marRight w:val="0"/>
      <w:marTop w:val="0"/>
      <w:marBottom w:val="0"/>
      <w:divBdr>
        <w:top w:val="none" w:sz="0" w:space="0" w:color="auto"/>
        <w:left w:val="none" w:sz="0" w:space="0" w:color="auto"/>
        <w:bottom w:val="none" w:sz="0" w:space="0" w:color="auto"/>
        <w:right w:val="none" w:sz="0" w:space="0" w:color="auto"/>
      </w:divBdr>
      <w:divsChild>
        <w:div w:id="195970132">
          <w:marLeft w:val="0"/>
          <w:marRight w:val="0"/>
          <w:marTop w:val="0"/>
          <w:marBottom w:val="0"/>
          <w:divBdr>
            <w:top w:val="none" w:sz="0" w:space="0" w:color="auto"/>
            <w:left w:val="none" w:sz="0" w:space="0" w:color="auto"/>
            <w:bottom w:val="none" w:sz="0" w:space="0" w:color="auto"/>
            <w:right w:val="none" w:sz="0" w:space="0" w:color="auto"/>
          </w:divBdr>
        </w:div>
      </w:divsChild>
    </w:div>
    <w:div w:id="1785297544">
      <w:bodyDiv w:val="1"/>
      <w:marLeft w:val="0"/>
      <w:marRight w:val="0"/>
      <w:marTop w:val="0"/>
      <w:marBottom w:val="0"/>
      <w:divBdr>
        <w:top w:val="none" w:sz="0" w:space="0" w:color="auto"/>
        <w:left w:val="none" w:sz="0" w:space="0" w:color="auto"/>
        <w:bottom w:val="none" w:sz="0" w:space="0" w:color="auto"/>
        <w:right w:val="none" w:sz="0" w:space="0" w:color="auto"/>
      </w:divBdr>
    </w:div>
    <w:div w:id="1785465911">
      <w:bodyDiv w:val="1"/>
      <w:marLeft w:val="0"/>
      <w:marRight w:val="0"/>
      <w:marTop w:val="0"/>
      <w:marBottom w:val="0"/>
      <w:divBdr>
        <w:top w:val="none" w:sz="0" w:space="0" w:color="auto"/>
        <w:left w:val="none" w:sz="0" w:space="0" w:color="auto"/>
        <w:bottom w:val="none" w:sz="0" w:space="0" w:color="auto"/>
        <w:right w:val="none" w:sz="0" w:space="0" w:color="auto"/>
      </w:divBdr>
      <w:divsChild>
        <w:div w:id="886642952">
          <w:marLeft w:val="0"/>
          <w:marRight w:val="0"/>
          <w:marTop w:val="0"/>
          <w:marBottom w:val="0"/>
          <w:divBdr>
            <w:top w:val="none" w:sz="0" w:space="0" w:color="auto"/>
            <w:left w:val="none" w:sz="0" w:space="0" w:color="auto"/>
            <w:bottom w:val="none" w:sz="0" w:space="0" w:color="auto"/>
            <w:right w:val="none" w:sz="0" w:space="0" w:color="auto"/>
          </w:divBdr>
          <w:divsChild>
            <w:div w:id="422576139">
              <w:marLeft w:val="0"/>
              <w:marRight w:val="0"/>
              <w:marTop w:val="0"/>
              <w:marBottom w:val="0"/>
              <w:divBdr>
                <w:top w:val="none" w:sz="0" w:space="0" w:color="auto"/>
                <w:left w:val="none" w:sz="0" w:space="0" w:color="auto"/>
                <w:bottom w:val="none" w:sz="0" w:space="0" w:color="auto"/>
                <w:right w:val="none" w:sz="0" w:space="0" w:color="auto"/>
              </w:divBdr>
              <w:divsChild>
                <w:div w:id="1645810843">
                  <w:marLeft w:val="0"/>
                  <w:marRight w:val="0"/>
                  <w:marTop w:val="0"/>
                  <w:marBottom w:val="0"/>
                  <w:divBdr>
                    <w:top w:val="none" w:sz="0" w:space="0" w:color="auto"/>
                    <w:left w:val="none" w:sz="0" w:space="0" w:color="auto"/>
                    <w:bottom w:val="none" w:sz="0" w:space="0" w:color="auto"/>
                    <w:right w:val="none" w:sz="0" w:space="0" w:color="auto"/>
                  </w:divBdr>
                  <w:divsChild>
                    <w:div w:id="1580359579">
                      <w:marLeft w:val="0"/>
                      <w:marRight w:val="0"/>
                      <w:marTop w:val="0"/>
                      <w:marBottom w:val="0"/>
                      <w:divBdr>
                        <w:top w:val="none" w:sz="0" w:space="0" w:color="auto"/>
                        <w:left w:val="none" w:sz="0" w:space="0" w:color="auto"/>
                        <w:bottom w:val="none" w:sz="0" w:space="0" w:color="auto"/>
                        <w:right w:val="none" w:sz="0" w:space="0" w:color="auto"/>
                      </w:divBdr>
                      <w:divsChild>
                        <w:div w:id="1003825247">
                          <w:marLeft w:val="0"/>
                          <w:marRight w:val="0"/>
                          <w:marTop w:val="0"/>
                          <w:marBottom w:val="0"/>
                          <w:divBdr>
                            <w:top w:val="none" w:sz="0" w:space="0" w:color="auto"/>
                            <w:left w:val="none" w:sz="0" w:space="0" w:color="auto"/>
                            <w:bottom w:val="none" w:sz="0" w:space="0" w:color="auto"/>
                            <w:right w:val="none" w:sz="0" w:space="0" w:color="auto"/>
                          </w:divBdr>
                          <w:divsChild>
                            <w:div w:id="1483350937">
                              <w:marLeft w:val="0"/>
                              <w:marRight w:val="0"/>
                              <w:marTop w:val="0"/>
                              <w:marBottom w:val="0"/>
                              <w:divBdr>
                                <w:top w:val="none" w:sz="0" w:space="0" w:color="auto"/>
                                <w:left w:val="none" w:sz="0" w:space="0" w:color="auto"/>
                                <w:bottom w:val="none" w:sz="0" w:space="0" w:color="auto"/>
                                <w:right w:val="none" w:sz="0" w:space="0" w:color="auto"/>
                              </w:divBdr>
                              <w:divsChild>
                                <w:div w:id="1100418765">
                                  <w:marLeft w:val="0"/>
                                  <w:marRight w:val="0"/>
                                  <w:marTop w:val="0"/>
                                  <w:marBottom w:val="0"/>
                                  <w:divBdr>
                                    <w:top w:val="none" w:sz="0" w:space="0" w:color="auto"/>
                                    <w:left w:val="none" w:sz="0" w:space="0" w:color="auto"/>
                                    <w:bottom w:val="none" w:sz="0" w:space="0" w:color="auto"/>
                                    <w:right w:val="none" w:sz="0" w:space="0" w:color="auto"/>
                                  </w:divBdr>
                                  <w:divsChild>
                                    <w:div w:id="176046590">
                                      <w:marLeft w:val="60"/>
                                      <w:marRight w:val="0"/>
                                      <w:marTop w:val="0"/>
                                      <w:marBottom w:val="0"/>
                                      <w:divBdr>
                                        <w:top w:val="none" w:sz="0" w:space="0" w:color="auto"/>
                                        <w:left w:val="none" w:sz="0" w:space="0" w:color="auto"/>
                                        <w:bottom w:val="none" w:sz="0" w:space="0" w:color="auto"/>
                                        <w:right w:val="none" w:sz="0" w:space="0" w:color="auto"/>
                                      </w:divBdr>
                                      <w:divsChild>
                                        <w:div w:id="1462067050">
                                          <w:marLeft w:val="0"/>
                                          <w:marRight w:val="0"/>
                                          <w:marTop w:val="0"/>
                                          <w:marBottom w:val="0"/>
                                          <w:divBdr>
                                            <w:top w:val="none" w:sz="0" w:space="0" w:color="auto"/>
                                            <w:left w:val="none" w:sz="0" w:space="0" w:color="auto"/>
                                            <w:bottom w:val="none" w:sz="0" w:space="0" w:color="auto"/>
                                            <w:right w:val="none" w:sz="0" w:space="0" w:color="auto"/>
                                          </w:divBdr>
                                          <w:divsChild>
                                            <w:div w:id="1846743667">
                                              <w:marLeft w:val="0"/>
                                              <w:marRight w:val="0"/>
                                              <w:marTop w:val="0"/>
                                              <w:marBottom w:val="120"/>
                                              <w:divBdr>
                                                <w:top w:val="single" w:sz="6" w:space="0" w:color="F5F5F5"/>
                                                <w:left w:val="single" w:sz="6" w:space="0" w:color="F5F5F5"/>
                                                <w:bottom w:val="single" w:sz="6" w:space="0" w:color="F5F5F5"/>
                                                <w:right w:val="single" w:sz="6" w:space="0" w:color="F5F5F5"/>
                                              </w:divBdr>
                                              <w:divsChild>
                                                <w:div w:id="644819590">
                                                  <w:marLeft w:val="0"/>
                                                  <w:marRight w:val="0"/>
                                                  <w:marTop w:val="0"/>
                                                  <w:marBottom w:val="0"/>
                                                  <w:divBdr>
                                                    <w:top w:val="none" w:sz="0" w:space="0" w:color="auto"/>
                                                    <w:left w:val="none" w:sz="0" w:space="0" w:color="auto"/>
                                                    <w:bottom w:val="none" w:sz="0" w:space="0" w:color="auto"/>
                                                    <w:right w:val="none" w:sz="0" w:space="0" w:color="auto"/>
                                                  </w:divBdr>
                                                  <w:divsChild>
                                                    <w:div w:id="1349675093">
                                                      <w:marLeft w:val="0"/>
                                                      <w:marRight w:val="0"/>
                                                      <w:marTop w:val="0"/>
                                                      <w:marBottom w:val="0"/>
                                                      <w:divBdr>
                                                        <w:top w:val="none" w:sz="0" w:space="0" w:color="auto"/>
                                                        <w:left w:val="none" w:sz="0" w:space="0" w:color="auto"/>
                                                        <w:bottom w:val="none" w:sz="0" w:space="0" w:color="auto"/>
                                                        <w:right w:val="none" w:sz="0" w:space="0" w:color="auto"/>
                                                      </w:divBdr>
                                                    </w:div>
                                                  </w:divsChild>
                                                </w:div>
                                                <w:div w:id="26881586">
                                                  <w:marLeft w:val="0"/>
                                                  <w:marRight w:val="0"/>
                                                  <w:marTop w:val="0"/>
                                                  <w:marBottom w:val="0"/>
                                                  <w:divBdr>
                                                    <w:top w:val="none" w:sz="0" w:space="0" w:color="auto"/>
                                                    <w:left w:val="none" w:sz="0" w:space="0" w:color="auto"/>
                                                    <w:bottom w:val="none" w:sz="0" w:space="0" w:color="auto"/>
                                                    <w:right w:val="none" w:sz="0" w:space="0" w:color="auto"/>
                                                  </w:divBdr>
                                                  <w:divsChild>
                                                    <w:div w:id="1942951070">
                                                      <w:marLeft w:val="0"/>
                                                      <w:marRight w:val="0"/>
                                                      <w:marTop w:val="0"/>
                                                      <w:marBottom w:val="0"/>
                                                      <w:divBdr>
                                                        <w:top w:val="none" w:sz="0" w:space="0" w:color="auto"/>
                                                        <w:left w:val="none" w:sz="0" w:space="0" w:color="auto"/>
                                                        <w:bottom w:val="none" w:sz="0" w:space="0" w:color="auto"/>
                                                        <w:right w:val="none" w:sz="0" w:space="0" w:color="auto"/>
                                                      </w:divBdr>
                                                    </w:div>
                                                  </w:divsChild>
                                                </w:div>
                                                <w:div w:id="619917995">
                                                  <w:marLeft w:val="0"/>
                                                  <w:marRight w:val="0"/>
                                                  <w:marTop w:val="0"/>
                                                  <w:marBottom w:val="0"/>
                                                  <w:divBdr>
                                                    <w:top w:val="none" w:sz="0" w:space="0" w:color="auto"/>
                                                    <w:left w:val="none" w:sz="0" w:space="0" w:color="auto"/>
                                                    <w:bottom w:val="none" w:sz="0" w:space="0" w:color="auto"/>
                                                    <w:right w:val="none" w:sz="0" w:space="0" w:color="auto"/>
                                                  </w:divBdr>
                                                  <w:divsChild>
                                                    <w:div w:id="1007487024">
                                                      <w:marLeft w:val="0"/>
                                                      <w:marRight w:val="0"/>
                                                      <w:marTop w:val="0"/>
                                                      <w:marBottom w:val="0"/>
                                                      <w:divBdr>
                                                        <w:top w:val="none" w:sz="0" w:space="0" w:color="auto"/>
                                                        <w:left w:val="none" w:sz="0" w:space="0" w:color="auto"/>
                                                        <w:bottom w:val="none" w:sz="0" w:space="0" w:color="auto"/>
                                                        <w:right w:val="none" w:sz="0" w:space="0" w:color="auto"/>
                                                      </w:divBdr>
                                                      <w:divsChild>
                                                        <w:div w:id="2022270730">
                                                          <w:marLeft w:val="0"/>
                                                          <w:marRight w:val="0"/>
                                                          <w:marTop w:val="0"/>
                                                          <w:marBottom w:val="0"/>
                                                          <w:divBdr>
                                                            <w:top w:val="none" w:sz="0" w:space="0" w:color="auto"/>
                                                            <w:left w:val="none" w:sz="0" w:space="0" w:color="auto"/>
                                                            <w:bottom w:val="none" w:sz="0" w:space="0" w:color="auto"/>
                                                            <w:right w:val="none" w:sz="0" w:space="0" w:color="auto"/>
                                                          </w:divBdr>
                                                          <w:divsChild>
                                                            <w:div w:id="481888521">
                                                              <w:marLeft w:val="0"/>
                                                              <w:marRight w:val="0"/>
                                                              <w:marTop w:val="0"/>
                                                              <w:marBottom w:val="0"/>
                                                              <w:divBdr>
                                                                <w:top w:val="none" w:sz="0" w:space="0" w:color="auto"/>
                                                                <w:left w:val="none" w:sz="0" w:space="0" w:color="auto"/>
                                                                <w:bottom w:val="none" w:sz="0" w:space="0" w:color="auto"/>
                                                                <w:right w:val="none" w:sz="0" w:space="0" w:color="auto"/>
                                                              </w:divBdr>
                                                              <w:divsChild>
                                                                <w:div w:id="1434009415">
                                                                  <w:marLeft w:val="0"/>
                                                                  <w:marRight w:val="0"/>
                                                                  <w:marTop w:val="0"/>
                                                                  <w:marBottom w:val="0"/>
                                                                  <w:divBdr>
                                                                    <w:top w:val="none" w:sz="0" w:space="0" w:color="auto"/>
                                                                    <w:left w:val="none" w:sz="0" w:space="0" w:color="auto"/>
                                                                    <w:bottom w:val="none" w:sz="0" w:space="0" w:color="auto"/>
                                                                    <w:right w:val="none" w:sz="0" w:space="0" w:color="auto"/>
                                                                  </w:divBdr>
                                                                </w:div>
                                                              </w:divsChild>
                                                            </w:div>
                                                            <w:div w:id="2131896746">
                                                              <w:marLeft w:val="0"/>
                                                              <w:marRight w:val="0"/>
                                                              <w:marTop w:val="0"/>
                                                              <w:marBottom w:val="0"/>
                                                              <w:divBdr>
                                                                <w:top w:val="none" w:sz="0" w:space="0" w:color="auto"/>
                                                                <w:left w:val="none" w:sz="0" w:space="0" w:color="auto"/>
                                                                <w:bottom w:val="none" w:sz="0" w:space="0" w:color="auto"/>
                                                                <w:right w:val="none" w:sz="0" w:space="0" w:color="auto"/>
                                                              </w:divBdr>
                                                              <w:divsChild>
                                                                <w:div w:id="9602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02812">
      <w:bodyDiv w:val="1"/>
      <w:marLeft w:val="0"/>
      <w:marRight w:val="0"/>
      <w:marTop w:val="0"/>
      <w:marBottom w:val="0"/>
      <w:divBdr>
        <w:top w:val="none" w:sz="0" w:space="0" w:color="auto"/>
        <w:left w:val="none" w:sz="0" w:space="0" w:color="auto"/>
        <w:bottom w:val="none" w:sz="0" w:space="0" w:color="auto"/>
        <w:right w:val="none" w:sz="0" w:space="0" w:color="auto"/>
      </w:divBdr>
      <w:divsChild>
        <w:div w:id="432867731">
          <w:marLeft w:val="0"/>
          <w:marRight w:val="0"/>
          <w:marTop w:val="0"/>
          <w:marBottom w:val="150"/>
          <w:divBdr>
            <w:top w:val="none" w:sz="0" w:space="0" w:color="auto"/>
            <w:left w:val="none" w:sz="0" w:space="0" w:color="auto"/>
            <w:bottom w:val="none" w:sz="0" w:space="0" w:color="auto"/>
            <w:right w:val="none" w:sz="0" w:space="0" w:color="auto"/>
          </w:divBdr>
          <w:divsChild>
            <w:div w:id="1016611058">
              <w:marLeft w:val="0"/>
              <w:marRight w:val="0"/>
              <w:marTop w:val="0"/>
              <w:marBottom w:val="300"/>
              <w:divBdr>
                <w:top w:val="single" w:sz="6" w:space="0" w:color="FFFFFF"/>
                <w:left w:val="single" w:sz="6" w:space="0" w:color="FFFFFF"/>
                <w:bottom w:val="single" w:sz="6" w:space="0" w:color="FFFFFF"/>
                <w:right w:val="single" w:sz="6" w:space="0" w:color="FFFFFF"/>
              </w:divBdr>
              <w:divsChild>
                <w:div w:id="594628306">
                  <w:marLeft w:val="0"/>
                  <w:marRight w:val="0"/>
                  <w:marTop w:val="0"/>
                  <w:marBottom w:val="0"/>
                  <w:divBdr>
                    <w:top w:val="none" w:sz="0" w:space="0" w:color="auto"/>
                    <w:left w:val="none" w:sz="0" w:space="0" w:color="auto"/>
                    <w:bottom w:val="none" w:sz="0" w:space="0" w:color="auto"/>
                    <w:right w:val="none" w:sz="0" w:space="0" w:color="auto"/>
                  </w:divBdr>
                </w:div>
                <w:div w:id="832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2618">
          <w:marLeft w:val="0"/>
          <w:marRight w:val="0"/>
          <w:marTop w:val="0"/>
          <w:marBottom w:val="150"/>
          <w:divBdr>
            <w:top w:val="none" w:sz="0" w:space="0" w:color="auto"/>
            <w:left w:val="none" w:sz="0" w:space="0" w:color="auto"/>
            <w:bottom w:val="none" w:sz="0" w:space="0" w:color="auto"/>
            <w:right w:val="none" w:sz="0" w:space="0" w:color="auto"/>
          </w:divBdr>
          <w:divsChild>
            <w:div w:id="1723284890">
              <w:marLeft w:val="0"/>
              <w:marRight w:val="0"/>
              <w:marTop w:val="0"/>
              <w:marBottom w:val="300"/>
              <w:divBdr>
                <w:top w:val="single" w:sz="6" w:space="0" w:color="FFFFFF"/>
                <w:left w:val="single" w:sz="6" w:space="0" w:color="FFFFFF"/>
                <w:bottom w:val="single" w:sz="6" w:space="0" w:color="FFFFFF"/>
                <w:right w:val="single" w:sz="6" w:space="0" w:color="FFFFFF"/>
              </w:divBdr>
              <w:divsChild>
                <w:div w:id="1424573742">
                  <w:marLeft w:val="0"/>
                  <w:marRight w:val="0"/>
                  <w:marTop w:val="0"/>
                  <w:marBottom w:val="0"/>
                  <w:divBdr>
                    <w:top w:val="none" w:sz="0" w:space="0" w:color="FFFFFF"/>
                    <w:left w:val="none" w:sz="0" w:space="0" w:color="FFFFFF"/>
                    <w:bottom w:val="single" w:sz="6" w:space="0" w:color="FFFFFF"/>
                    <w:right w:val="none" w:sz="0" w:space="0" w:color="FFFFFF"/>
                  </w:divBdr>
                </w:div>
                <w:div w:id="31151653">
                  <w:marLeft w:val="0"/>
                  <w:marRight w:val="0"/>
                  <w:marTop w:val="0"/>
                  <w:marBottom w:val="0"/>
                  <w:divBdr>
                    <w:top w:val="none" w:sz="0" w:space="0" w:color="auto"/>
                    <w:left w:val="none" w:sz="0" w:space="0" w:color="auto"/>
                    <w:bottom w:val="none" w:sz="0" w:space="0" w:color="auto"/>
                    <w:right w:val="none" w:sz="0" w:space="0" w:color="auto"/>
                  </w:divBdr>
                </w:div>
                <w:div w:id="28809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8098">
          <w:marLeft w:val="0"/>
          <w:marRight w:val="0"/>
          <w:marTop w:val="0"/>
          <w:marBottom w:val="150"/>
          <w:divBdr>
            <w:top w:val="none" w:sz="0" w:space="0" w:color="auto"/>
            <w:left w:val="none" w:sz="0" w:space="0" w:color="auto"/>
            <w:bottom w:val="none" w:sz="0" w:space="0" w:color="auto"/>
            <w:right w:val="none" w:sz="0" w:space="0" w:color="auto"/>
          </w:divBdr>
          <w:divsChild>
            <w:div w:id="829296283">
              <w:marLeft w:val="0"/>
              <w:marRight w:val="0"/>
              <w:marTop w:val="0"/>
              <w:marBottom w:val="300"/>
              <w:divBdr>
                <w:top w:val="single" w:sz="6" w:space="0" w:color="FFFFFF"/>
                <w:left w:val="single" w:sz="6" w:space="0" w:color="FFFFFF"/>
                <w:bottom w:val="single" w:sz="6" w:space="0" w:color="FFFFFF"/>
                <w:right w:val="single" w:sz="6" w:space="0" w:color="FFFFFF"/>
              </w:divBdr>
              <w:divsChild>
                <w:div w:id="1822886029">
                  <w:marLeft w:val="0"/>
                  <w:marRight w:val="0"/>
                  <w:marTop w:val="0"/>
                  <w:marBottom w:val="0"/>
                  <w:divBdr>
                    <w:top w:val="none" w:sz="0" w:space="0" w:color="FFFFFF"/>
                    <w:left w:val="none" w:sz="0" w:space="0" w:color="FFFFFF"/>
                    <w:bottom w:val="single" w:sz="6" w:space="0" w:color="FFFFFF"/>
                    <w:right w:val="none" w:sz="0" w:space="0" w:color="FFFFFF"/>
                  </w:divBdr>
                </w:div>
                <w:div w:id="221982657">
                  <w:marLeft w:val="0"/>
                  <w:marRight w:val="0"/>
                  <w:marTop w:val="0"/>
                  <w:marBottom w:val="0"/>
                  <w:divBdr>
                    <w:top w:val="none" w:sz="0" w:space="0" w:color="auto"/>
                    <w:left w:val="none" w:sz="0" w:space="0" w:color="auto"/>
                    <w:bottom w:val="none" w:sz="0" w:space="0" w:color="auto"/>
                    <w:right w:val="none" w:sz="0" w:space="0" w:color="auto"/>
                  </w:divBdr>
                </w:div>
                <w:div w:id="19156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8142">
          <w:marLeft w:val="0"/>
          <w:marRight w:val="0"/>
          <w:marTop w:val="0"/>
          <w:marBottom w:val="150"/>
          <w:divBdr>
            <w:top w:val="none" w:sz="0" w:space="0" w:color="auto"/>
            <w:left w:val="none" w:sz="0" w:space="0" w:color="auto"/>
            <w:bottom w:val="none" w:sz="0" w:space="0" w:color="auto"/>
            <w:right w:val="none" w:sz="0" w:space="0" w:color="auto"/>
          </w:divBdr>
          <w:divsChild>
            <w:div w:id="380398571">
              <w:marLeft w:val="0"/>
              <w:marRight w:val="0"/>
              <w:marTop w:val="0"/>
              <w:marBottom w:val="300"/>
              <w:divBdr>
                <w:top w:val="single" w:sz="6" w:space="0" w:color="FFFFFF"/>
                <w:left w:val="single" w:sz="6" w:space="0" w:color="FFFFFF"/>
                <w:bottom w:val="single" w:sz="6" w:space="0" w:color="FFFFFF"/>
                <w:right w:val="single" w:sz="6" w:space="0" w:color="FFFFFF"/>
              </w:divBdr>
              <w:divsChild>
                <w:div w:id="1375811584">
                  <w:marLeft w:val="0"/>
                  <w:marRight w:val="0"/>
                  <w:marTop w:val="0"/>
                  <w:marBottom w:val="0"/>
                  <w:divBdr>
                    <w:top w:val="none" w:sz="0" w:space="0" w:color="FFFFFF"/>
                    <w:left w:val="none" w:sz="0" w:space="0" w:color="FFFFFF"/>
                    <w:bottom w:val="single" w:sz="6" w:space="0" w:color="FFFFFF"/>
                    <w:right w:val="none" w:sz="0" w:space="0" w:color="FFFFFF"/>
                  </w:divBdr>
                </w:div>
                <w:div w:id="1826045789">
                  <w:marLeft w:val="0"/>
                  <w:marRight w:val="0"/>
                  <w:marTop w:val="0"/>
                  <w:marBottom w:val="0"/>
                  <w:divBdr>
                    <w:top w:val="none" w:sz="0" w:space="0" w:color="auto"/>
                    <w:left w:val="none" w:sz="0" w:space="0" w:color="auto"/>
                    <w:bottom w:val="none" w:sz="0" w:space="0" w:color="auto"/>
                    <w:right w:val="none" w:sz="0" w:space="0" w:color="auto"/>
                  </w:divBdr>
                </w:div>
                <w:div w:id="1084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1874">
          <w:marLeft w:val="0"/>
          <w:marRight w:val="0"/>
          <w:marTop w:val="0"/>
          <w:marBottom w:val="150"/>
          <w:divBdr>
            <w:top w:val="none" w:sz="0" w:space="0" w:color="auto"/>
            <w:left w:val="none" w:sz="0" w:space="0" w:color="auto"/>
            <w:bottom w:val="none" w:sz="0" w:space="0" w:color="auto"/>
            <w:right w:val="none" w:sz="0" w:space="0" w:color="auto"/>
          </w:divBdr>
          <w:divsChild>
            <w:div w:id="815535147">
              <w:marLeft w:val="0"/>
              <w:marRight w:val="0"/>
              <w:marTop w:val="0"/>
              <w:marBottom w:val="300"/>
              <w:divBdr>
                <w:top w:val="single" w:sz="6" w:space="0" w:color="FFFFFF"/>
                <w:left w:val="single" w:sz="6" w:space="0" w:color="FFFFFF"/>
                <w:bottom w:val="single" w:sz="6" w:space="0" w:color="FFFFFF"/>
                <w:right w:val="single" w:sz="6" w:space="0" w:color="FFFFFF"/>
              </w:divBdr>
              <w:divsChild>
                <w:div w:id="902444345">
                  <w:marLeft w:val="0"/>
                  <w:marRight w:val="0"/>
                  <w:marTop w:val="0"/>
                  <w:marBottom w:val="0"/>
                  <w:divBdr>
                    <w:top w:val="none" w:sz="0" w:space="0" w:color="FFFFFF"/>
                    <w:left w:val="none" w:sz="0" w:space="0" w:color="FFFFFF"/>
                    <w:bottom w:val="single" w:sz="6" w:space="0" w:color="FFFFFF"/>
                    <w:right w:val="none" w:sz="0" w:space="0" w:color="FFFFFF"/>
                  </w:divBdr>
                </w:div>
                <w:div w:id="1833795153">
                  <w:marLeft w:val="0"/>
                  <w:marRight w:val="0"/>
                  <w:marTop w:val="0"/>
                  <w:marBottom w:val="0"/>
                  <w:divBdr>
                    <w:top w:val="none" w:sz="0" w:space="0" w:color="auto"/>
                    <w:left w:val="none" w:sz="0" w:space="0" w:color="auto"/>
                    <w:bottom w:val="none" w:sz="0" w:space="0" w:color="auto"/>
                    <w:right w:val="none" w:sz="0" w:space="0" w:color="auto"/>
                  </w:divBdr>
                </w:div>
                <w:div w:id="171966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3711">
      <w:bodyDiv w:val="1"/>
      <w:marLeft w:val="0"/>
      <w:marRight w:val="0"/>
      <w:marTop w:val="0"/>
      <w:marBottom w:val="0"/>
      <w:divBdr>
        <w:top w:val="none" w:sz="0" w:space="0" w:color="auto"/>
        <w:left w:val="none" w:sz="0" w:space="0" w:color="auto"/>
        <w:bottom w:val="none" w:sz="0" w:space="0" w:color="auto"/>
        <w:right w:val="none" w:sz="0" w:space="0" w:color="auto"/>
      </w:divBdr>
      <w:divsChild>
        <w:div w:id="1352224158">
          <w:marLeft w:val="0"/>
          <w:marRight w:val="0"/>
          <w:marTop w:val="0"/>
          <w:marBottom w:val="0"/>
          <w:divBdr>
            <w:top w:val="none" w:sz="0" w:space="0" w:color="auto"/>
            <w:left w:val="none" w:sz="0" w:space="0" w:color="auto"/>
            <w:bottom w:val="none" w:sz="0" w:space="0" w:color="auto"/>
            <w:right w:val="none" w:sz="0" w:space="0" w:color="auto"/>
          </w:divBdr>
        </w:div>
        <w:div w:id="1315841710">
          <w:marLeft w:val="0"/>
          <w:marRight w:val="0"/>
          <w:marTop w:val="0"/>
          <w:marBottom w:val="0"/>
          <w:divBdr>
            <w:top w:val="none" w:sz="0" w:space="0" w:color="auto"/>
            <w:left w:val="none" w:sz="0" w:space="0" w:color="auto"/>
            <w:bottom w:val="none" w:sz="0" w:space="0" w:color="auto"/>
            <w:right w:val="none" w:sz="0" w:space="0" w:color="auto"/>
          </w:divBdr>
        </w:div>
      </w:divsChild>
    </w:div>
    <w:div w:id="1786805833">
      <w:bodyDiv w:val="1"/>
      <w:marLeft w:val="0"/>
      <w:marRight w:val="0"/>
      <w:marTop w:val="0"/>
      <w:marBottom w:val="0"/>
      <w:divBdr>
        <w:top w:val="none" w:sz="0" w:space="0" w:color="auto"/>
        <w:left w:val="none" w:sz="0" w:space="0" w:color="auto"/>
        <w:bottom w:val="none" w:sz="0" w:space="0" w:color="auto"/>
        <w:right w:val="none" w:sz="0" w:space="0" w:color="auto"/>
      </w:divBdr>
      <w:divsChild>
        <w:div w:id="682362590">
          <w:marLeft w:val="0"/>
          <w:marRight w:val="0"/>
          <w:marTop w:val="0"/>
          <w:marBottom w:val="0"/>
          <w:divBdr>
            <w:top w:val="none" w:sz="0" w:space="0" w:color="auto"/>
            <w:left w:val="none" w:sz="0" w:space="0" w:color="auto"/>
            <w:bottom w:val="none" w:sz="0" w:space="0" w:color="auto"/>
            <w:right w:val="none" w:sz="0" w:space="0" w:color="auto"/>
          </w:divBdr>
        </w:div>
      </w:divsChild>
    </w:div>
    <w:div w:id="1787194091">
      <w:bodyDiv w:val="1"/>
      <w:marLeft w:val="0"/>
      <w:marRight w:val="0"/>
      <w:marTop w:val="0"/>
      <w:marBottom w:val="0"/>
      <w:divBdr>
        <w:top w:val="none" w:sz="0" w:space="0" w:color="auto"/>
        <w:left w:val="none" w:sz="0" w:space="0" w:color="auto"/>
        <w:bottom w:val="none" w:sz="0" w:space="0" w:color="auto"/>
        <w:right w:val="none" w:sz="0" w:space="0" w:color="auto"/>
      </w:divBdr>
    </w:div>
    <w:div w:id="1789204176">
      <w:bodyDiv w:val="1"/>
      <w:marLeft w:val="0"/>
      <w:marRight w:val="0"/>
      <w:marTop w:val="0"/>
      <w:marBottom w:val="0"/>
      <w:divBdr>
        <w:top w:val="none" w:sz="0" w:space="0" w:color="auto"/>
        <w:left w:val="none" w:sz="0" w:space="0" w:color="auto"/>
        <w:bottom w:val="none" w:sz="0" w:space="0" w:color="auto"/>
        <w:right w:val="none" w:sz="0" w:space="0" w:color="auto"/>
      </w:divBdr>
    </w:div>
    <w:div w:id="1790129382">
      <w:bodyDiv w:val="1"/>
      <w:marLeft w:val="0"/>
      <w:marRight w:val="0"/>
      <w:marTop w:val="0"/>
      <w:marBottom w:val="0"/>
      <w:divBdr>
        <w:top w:val="none" w:sz="0" w:space="0" w:color="auto"/>
        <w:left w:val="none" w:sz="0" w:space="0" w:color="auto"/>
        <w:bottom w:val="none" w:sz="0" w:space="0" w:color="auto"/>
        <w:right w:val="none" w:sz="0" w:space="0" w:color="auto"/>
      </w:divBdr>
      <w:divsChild>
        <w:div w:id="1535574332">
          <w:marLeft w:val="0"/>
          <w:marRight w:val="0"/>
          <w:marTop w:val="0"/>
          <w:marBottom w:val="0"/>
          <w:divBdr>
            <w:top w:val="none" w:sz="0" w:space="0" w:color="auto"/>
            <w:left w:val="none" w:sz="0" w:space="0" w:color="auto"/>
            <w:bottom w:val="none" w:sz="0" w:space="0" w:color="auto"/>
            <w:right w:val="none" w:sz="0" w:space="0" w:color="auto"/>
          </w:divBdr>
        </w:div>
      </w:divsChild>
    </w:div>
    <w:div w:id="1791316504">
      <w:bodyDiv w:val="1"/>
      <w:marLeft w:val="0"/>
      <w:marRight w:val="0"/>
      <w:marTop w:val="0"/>
      <w:marBottom w:val="0"/>
      <w:divBdr>
        <w:top w:val="none" w:sz="0" w:space="0" w:color="auto"/>
        <w:left w:val="none" w:sz="0" w:space="0" w:color="auto"/>
        <w:bottom w:val="none" w:sz="0" w:space="0" w:color="auto"/>
        <w:right w:val="none" w:sz="0" w:space="0" w:color="auto"/>
      </w:divBdr>
      <w:divsChild>
        <w:div w:id="1660116057">
          <w:marLeft w:val="0"/>
          <w:marRight w:val="0"/>
          <w:marTop w:val="0"/>
          <w:marBottom w:val="0"/>
          <w:divBdr>
            <w:top w:val="none" w:sz="0" w:space="0" w:color="auto"/>
            <w:left w:val="none" w:sz="0" w:space="0" w:color="auto"/>
            <w:bottom w:val="none" w:sz="0" w:space="0" w:color="auto"/>
            <w:right w:val="none" w:sz="0" w:space="0" w:color="auto"/>
          </w:divBdr>
        </w:div>
      </w:divsChild>
    </w:div>
    <w:div w:id="1791433824">
      <w:bodyDiv w:val="1"/>
      <w:marLeft w:val="0"/>
      <w:marRight w:val="0"/>
      <w:marTop w:val="0"/>
      <w:marBottom w:val="0"/>
      <w:divBdr>
        <w:top w:val="none" w:sz="0" w:space="0" w:color="auto"/>
        <w:left w:val="none" w:sz="0" w:space="0" w:color="auto"/>
        <w:bottom w:val="none" w:sz="0" w:space="0" w:color="auto"/>
        <w:right w:val="none" w:sz="0" w:space="0" w:color="auto"/>
      </w:divBdr>
      <w:divsChild>
        <w:div w:id="762803621">
          <w:marLeft w:val="0"/>
          <w:marRight w:val="0"/>
          <w:marTop w:val="0"/>
          <w:marBottom w:val="0"/>
          <w:divBdr>
            <w:top w:val="none" w:sz="0" w:space="0" w:color="auto"/>
            <w:left w:val="none" w:sz="0" w:space="0" w:color="auto"/>
            <w:bottom w:val="none" w:sz="0" w:space="0" w:color="auto"/>
            <w:right w:val="none" w:sz="0" w:space="0" w:color="auto"/>
          </w:divBdr>
        </w:div>
      </w:divsChild>
    </w:div>
    <w:div w:id="1792166797">
      <w:bodyDiv w:val="1"/>
      <w:marLeft w:val="0"/>
      <w:marRight w:val="0"/>
      <w:marTop w:val="0"/>
      <w:marBottom w:val="0"/>
      <w:divBdr>
        <w:top w:val="none" w:sz="0" w:space="0" w:color="auto"/>
        <w:left w:val="none" w:sz="0" w:space="0" w:color="auto"/>
        <w:bottom w:val="none" w:sz="0" w:space="0" w:color="auto"/>
        <w:right w:val="none" w:sz="0" w:space="0" w:color="auto"/>
      </w:divBdr>
    </w:div>
    <w:div w:id="1792355419">
      <w:bodyDiv w:val="1"/>
      <w:marLeft w:val="0"/>
      <w:marRight w:val="0"/>
      <w:marTop w:val="0"/>
      <w:marBottom w:val="0"/>
      <w:divBdr>
        <w:top w:val="none" w:sz="0" w:space="0" w:color="auto"/>
        <w:left w:val="none" w:sz="0" w:space="0" w:color="auto"/>
        <w:bottom w:val="none" w:sz="0" w:space="0" w:color="auto"/>
        <w:right w:val="none" w:sz="0" w:space="0" w:color="auto"/>
      </w:divBdr>
      <w:divsChild>
        <w:div w:id="1108620447">
          <w:marLeft w:val="0"/>
          <w:marRight w:val="0"/>
          <w:marTop w:val="0"/>
          <w:marBottom w:val="150"/>
          <w:divBdr>
            <w:top w:val="none" w:sz="0" w:space="0" w:color="auto"/>
            <w:left w:val="none" w:sz="0" w:space="0" w:color="auto"/>
            <w:bottom w:val="none" w:sz="0" w:space="0" w:color="auto"/>
            <w:right w:val="none" w:sz="0" w:space="0" w:color="auto"/>
          </w:divBdr>
          <w:divsChild>
            <w:div w:id="1438674169">
              <w:marLeft w:val="0"/>
              <w:marRight w:val="0"/>
              <w:marTop w:val="0"/>
              <w:marBottom w:val="300"/>
              <w:divBdr>
                <w:top w:val="single" w:sz="6" w:space="0" w:color="FFFFFF"/>
                <w:left w:val="single" w:sz="6" w:space="0" w:color="FFFFFF"/>
                <w:bottom w:val="single" w:sz="6" w:space="0" w:color="FFFFFF"/>
                <w:right w:val="single" w:sz="6" w:space="0" w:color="FFFFFF"/>
              </w:divBdr>
              <w:divsChild>
                <w:div w:id="755440233">
                  <w:marLeft w:val="0"/>
                  <w:marRight w:val="0"/>
                  <w:marTop w:val="0"/>
                  <w:marBottom w:val="0"/>
                  <w:divBdr>
                    <w:top w:val="none" w:sz="0" w:space="0" w:color="auto"/>
                    <w:left w:val="none" w:sz="0" w:space="0" w:color="auto"/>
                    <w:bottom w:val="none" w:sz="0" w:space="0" w:color="auto"/>
                    <w:right w:val="none" w:sz="0" w:space="0" w:color="auto"/>
                  </w:divBdr>
                </w:div>
                <w:div w:id="7806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41893">
          <w:marLeft w:val="0"/>
          <w:marRight w:val="0"/>
          <w:marTop w:val="0"/>
          <w:marBottom w:val="150"/>
          <w:divBdr>
            <w:top w:val="none" w:sz="0" w:space="0" w:color="auto"/>
            <w:left w:val="none" w:sz="0" w:space="0" w:color="auto"/>
            <w:bottom w:val="none" w:sz="0" w:space="0" w:color="auto"/>
            <w:right w:val="none" w:sz="0" w:space="0" w:color="auto"/>
          </w:divBdr>
          <w:divsChild>
            <w:div w:id="634454088">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2641">
                  <w:marLeft w:val="0"/>
                  <w:marRight w:val="0"/>
                  <w:marTop w:val="0"/>
                  <w:marBottom w:val="0"/>
                  <w:divBdr>
                    <w:top w:val="none" w:sz="0" w:space="0" w:color="FFFFFF"/>
                    <w:left w:val="none" w:sz="0" w:space="0" w:color="FFFFFF"/>
                    <w:bottom w:val="single" w:sz="6" w:space="0" w:color="FFFFFF"/>
                    <w:right w:val="none" w:sz="0" w:space="0" w:color="FFFFFF"/>
                  </w:divBdr>
                </w:div>
                <w:div w:id="1602492137">
                  <w:marLeft w:val="0"/>
                  <w:marRight w:val="0"/>
                  <w:marTop w:val="0"/>
                  <w:marBottom w:val="0"/>
                  <w:divBdr>
                    <w:top w:val="none" w:sz="0" w:space="0" w:color="auto"/>
                    <w:left w:val="none" w:sz="0" w:space="0" w:color="auto"/>
                    <w:bottom w:val="none" w:sz="0" w:space="0" w:color="auto"/>
                    <w:right w:val="none" w:sz="0" w:space="0" w:color="auto"/>
                  </w:divBdr>
                </w:div>
                <w:div w:id="1279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7292">
          <w:marLeft w:val="0"/>
          <w:marRight w:val="0"/>
          <w:marTop w:val="0"/>
          <w:marBottom w:val="150"/>
          <w:divBdr>
            <w:top w:val="none" w:sz="0" w:space="0" w:color="auto"/>
            <w:left w:val="none" w:sz="0" w:space="0" w:color="auto"/>
            <w:bottom w:val="none" w:sz="0" w:space="0" w:color="auto"/>
            <w:right w:val="none" w:sz="0" w:space="0" w:color="auto"/>
          </w:divBdr>
          <w:divsChild>
            <w:div w:id="1257136783">
              <w:marLeft w:val="0"/>
              <w:marRight w:val="0"/>
              <w:marTop w:val="0"/>
              <w:marBottom w:val="300"/>
              <w:divBdr>
                <w:top w:val="single" w:sz="6" w:space="0" w:color="FFFFFF"/>
                <w:left w:val="single" w:sz="6" w:space="0" w:color="FFFFFF"/>
                <w:bottom w:val="single" w:sz="6" w:space="0" w:color="FFFFFF"/>
                <w:right w:val="single" w:sz="6" w:space="0" w:color="FFFFFF"/>
              </w:divBdr>
              <w:divsChild>
                <w:div w:id="1666476828">
                  <w:marLeft w:val="0"/>
                  <w:marRight w:val="0"/>
                  <w:marTop w:val="0"/>
                  <w:marBottom w:val="0"/>
                  <w:divBdr>
                    <w:top w:val="none" w:sz="0" w:space="0" w:color="FFFFFF"/>
                    <w:left w:val="none" w:sz="0" w:space="0" w:color="FFFFFF"/>
                    <w:bottom w:val="single" w:sz="6" w:space="0" w:color="FFFFFF"/>
                    <w:right w:val="none" w:sz="0" w:space="0" w:color="FFFFFF"/>
                  </w:divBdr>
                </w:div>
                <w:div w:id="1005716888">
                  <w:marLeft w:val="0"/>
                  <w:marRight w:val="0"/>
                  <w:marTop w:val="0"/>
                  <w:marBottom w:val="0"/>
                  <w:divBdr>
                    <w:top w:val="none" w:sz="0" w:space="0" w:color="auto"/>
                    <w:left w:val="none" w:sz="0" w:space="0" w:color="auto"/>
                    <w:bottom w:val="none" w:sz="0" w:space="0" w:color="auto"/>
                    <w:right w:val="none" w:sz="0" w:space="0" w:color="auto"/>
                  </w:divBdr>
                </w:div>
                <w:div w:id="2000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9081">
          <w:marLeft w:val="0"/>
          <w:marRight w:val="0"/>
          <w:marTop w:val="0"/>
          <w:marBottom w:val="150"/>
          <w:divBdr>
            <w:top w:val="none" w:sz="0" w:space="0" w:color="auto"/>
            <w:left w:val="none" w:sz="0" w:space="0" w:color="auto"/>
            <w:bottom w:val="none" w:sz="0" w:space="0" w:color="auto"/>
            <w:right w:val="none" w:sz="0" w:space="0" w:color="auto"/>
          </w:divBdr>
          <w:divsChild>
            <w:div w:id="72508845">
              <w:marLeft w:val="0"/>
              <w:marRight w:val="0"/>
              <w:marTop w:val="0"/>
              <w:marBottom w:val="300"/>
              <w:divBdr>
                <w:top w:val="single" w:sz="6" w:space="0" w:color="FFFFFF"/>
                <w:left w:val="single" w:sz="6" w:space="0" w:color="FFFFFF"/>
                <w:bottom w:val="single" w:sz="6" w:space="0" w:color="FFFFFF"/>
                <w:right w:val="single" w:sz="6" w:space="0" w:color="FFFFFF"/>
              </w:divBdr>
              <w:divsChild>
                <w:div w:id="570772992">
                  <w:marLeft w:val="0"/>
                  <w:marRight w:val="0"/>
                  <w:marTop w:val="0"/>
                  <w:marBottom w:val="0"/>
                  <w:divBdr>
                    <w:top w:val="none" w:sz="0" w:space="0" w:color="FFFFFF"/>
                    <w:left w:val="none" w:sz="0" w:space="0" w:color="FFFFFF"/>
                    <w:bottom w:val="single" w:sz="6" w:space="0" w:color="FFFFFF"/>
                    <w:right w:val="none" w:sz="0" w:space="0" w:color="FFFFFF"/>
                  </w:divBdr>
                </w:div>
                <w:div w:id="2136949761">
                  <w:marLeft w:val="0"/>
                  <w:marRight w:val="0"/>
                  <w:marTop w:val="0"/>
                  <w:marBottom w:val="0"/>
                  <w:divBdr>
                    <w:top w:val="none" w:sz="0" w:space="0" w:color="auto"/>
                    <w:left w:val="none" w:sz="0" w:space="0" w:color="auto"/>
                    <w:bottom w:val="none" w:sz="0" w:space="0" w:color="auto"/>
                    <w:right w:val="none" w:sz="0" w:space="0" w:color="auto"/>
                  </w:divBdr>
                </w:div>
                <w:div w:id="6570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2516">
          <w:marLeft w:val="0"/>
          <w:marRight w:val="0"/>
          <w:marTop w:val="0"/>
          <w:marBottom w:val="150"/>
          <w:divBdr>
            <w:top w:val="none" w:sz="0" w:space="0" w:color="auto"/>
            <w:left w:val="none" w:sz="0" w:space="0" w:color="auto"/>
            <w:bottom w:val="none" w:sz="0" w:space="0" w:color="auto"/>
            <w:right w:val="none" w:sz="0" w:space="0" w:color="auto"/>
          </w:divBdr>
          <w:divsChild>
            <w:div w:id="44522717">
              <w:marLeft w:val="0"/>
              <w:marRight w:val="0"/>
              <w:marTop w:val="0"/>
              <w:marBottom w:val="300"/>
              <w:divBdr>
                <w:top w:val="single" w:sz="6" w:space="0" w:color="FFFFFF"/>
                <w:left w:val="single" w:sz="6" w:space="0" w:color="FFFFFF"/>
                <w:bottom w:val="single" w:sz="6" w:space="0" w:color="FFFFFF"/>
                <w:right w:val="single" w:sz="6" w:space="0" w:color="FFFFFF"/>
              </w:divBdr>
              <w:divsChild>
                <w:div w:id="538517240">
                  <w:marLeft w:val="0"/>
                  <w:marRight w:val="0"/>
                  <w:marTop w:val="0"/>
                  <w:marBottom w:val="0"/>
                  <w:divBdr>
                    <w:top w:val="none" w:sz="0" w:space="0" w:color="FFFFFF"/>
                    <w:left w:val="none" w:sz="0" w:space="0" w:color="FFFFFF"/>
                    <w:bottom w:val="single" w:sz="6" w:space="0" w:color="FFFFFF"/>
                    <w:right w:val="none" w:sz="0" w:space="0" w:color="FFFFFF"/>
                  </w:divBdr>
                </w:div>
                <w:div w:id="826553259">
                  <w:marLeft w:val="0"/>
                  <w:marRight w:val="0"/>
                  <w:marTop w:val="0"/>
                  <w:marBottom w:val="0"/>
                  <w:divBdr>
                    <w:top w:val="none" w:sz="0" w:space="0" w:color="auto"/>
                    <w:left w:val="none" w:sz="0" w:space="0" w:color="auto"/>
                    <w:bottom w:val="none" w:sz="0" w:space="0" w:color="auto"/>
                    <w:right w:val="none" w:sz="0" w:space="0" w:color="auto"/>
                  </w:divBdr>
                </w:div>
                <w:div w:id="155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89252">
      <w:bodyDiv w:val="1"/>
      <w:marLeft w:val="0"/>
      <w:marRight w:val="0"/>
      <w:marTop w:val="0"/>
      <w:marBottom w:val="0"/>
      <w:divBdr>
        <w:top w:val="none" w:sz="0" w:space="0" w:color="auto"/>
        <w:left w:val="none" w:sz="0" w:space="0" w:color="auto"/>
        <w:bottom w:val="none" w:sz="0" w:space="0" w:color="auto"/>
        <w:right w:val="none" w:sz="0" w:space="0" w:color="auto"/>
      </w:divBdr>
    </w:div>
    <w:div w:id="1793551261">
      <w:bodyDiv w:val="1"/>
      <w:marLeft w:val="0"/>
      <w:marRight w:val="0"/>
      <w:marTop w:val="0"/>
      <w:marBottom w:val="0"/>
      <w:divBdr>
        <w:top w:val="none" w:sz="0" w:space="0" w:color="auto"/>
        <w:left w:val="none" w:sz="0" w:space="0" w:color="auto"/>
        <w:bottom w:val="none" w:sz="0" w:space="0" w:color="auto"/>
        <w:right w:val="none" w:sz="0" w:space="0" w:color="auto"/>
      </w:divBdr>
    </w:div>
    <w:div w:id="1793667022">
      <w:bodyDiv w:val="1"/>
      <w:marLeft w:val="0"/>
      <w:marRight w:val="0"/>
      <w:marTop w:val="0"/>
      <w:marBottom w:val="0"/>
      <w:divBdr>
        <w:top w:val="none" w:sz="0" w:space="0" w:color="auto"/>
        <w:left w:val="none" w:sz="0" w:space="0" w:color="auto"/>
        <w:bottom w:val="none" w:sz="0" w:space="0" w:color="auto"/>
        <w:right w:val="none" w:sz="0" w:space="0" w:color="auto"/>
      </w:divBdr>
      <w:divsChild>
        <w:div w:id="735783878">
          <w:marLeft w:val="0"/>
          <w:marRight w:val="0"/>
          <w:marTop w:val="0"/>
          <w:marBottom w:val="0"/>
          <w:divBdr>
            <w:top w:val="none" w:sz="0" w:space="0" w:color="auto"/>
            <w:left w:val="none" w:sz="0" w:space="0" w:color="auto"/>
            <w:bottom w:val="none" w:sz="0" w:space="0" w:color="auto"/>
            <w:right w:val="none" w:sz="0" w:space="0" w:color="auto"/>
          </w:divBdr>
          <w:divsChild>
            <w:div w:id="690957166">
              <w:marLeft w:val="0"/>
              <w:marRight w:val="0"/>
              <w:marTop w:val="0"/>
              <w:marBottom w:val="0"/>
              <w:divBdr>
                <w:top w:val="none" w:sz="0" w:space="0" w:color="auto"/>
                <w:left w:val="none" w:sz="0" w:space="0" w:color="auto"/>
                <w:bottom w:val="none" w:sz="0" w:space="0" w:color="auto"/>
                <w:right w:val="none" w:sz="0" w:space="0" w:color="auto"/>
              </w:divBdr>
              <w:divsChild>
                <w:div w:id="844979638">
                  <w:marLeft w:val="0"/>
                  <w:marRight w:val="0"/>
                  <w:marTop w:val="0"/>
                  <w:marBottom w:val="0"/>
                  <w:divBdr>
                    <w:top w:val="none" w:sz="0" w:space="0" w:color="auto"/>
                    <w:left w:val="none" w:sz="0" w:space="0" w:color="auto"/>
                    <w:bottom w:val="none" w:sz="0" w:space="0" w:color="auto"/>
                    <w:right w:val="none" w:sz="0" w:space="0" w:color="auto"/>
                  </w:divBdr>
                  <w:divsChild>
                    <w:div w:id="388067641">
                      <w:marLeft w:val="0"/>
                      <w:marRight w:val="0"/>
                      <w:marTop w:val="0"/>
                      <w:marBottom w:val="0"/>
                      <w:divBdr>
                        <w:top w:val="none" w:sz="0" w:space="0" w:color="auto"/>
                        <w:left w:val="none" w:sz="0" w:space="0" w:color="auto"/>
                        <w:bottom w:val="none" w:sz="0" w:space="0" w:color="auto"/>
                        <w:right w:val="none" w:sz="0" w:space="0" w:color="auto"/>
                      </w:divBdr>
                      <w:divsChild>
                        <w:div w:id="569120607">
                          <w:marLeft w:val="0"/>
                          <w:marRight w:val="0"/>
                          <w:marTop w:val="0"/>
                          <w:marBottom w:val="0"/>
                          <w:divBdr>
                            <w:top w:val="none" w:sz="0" w:space="0" w:color="auto"/>
                            <w:left w:val="none" w:sz="0" w:space="0" w:color="auto"/>
                            <w:bottom w:val="none" w:sz="0" w:space="0" w:color="auto"/>
                            <w:right w:val="none" w:sz="0" w:space="0" w:color="auto"/>
                          </w:divBdr>
                          <w:divsChild>
                            <w:div w:id="714738596">
                              <w:marLeft w:val="0"/>
                              <w:marRight w:val="0"/>
                              <w:marTop w:val="0"/>
                              <w:marBottom w:val="0"/>
                              <w:divBdr>
                                <w:top w:val="none" w:sz="0" w:space="0" w:color="auto"/>
                                <w:left w:val="none" w:sz="0" w:space="0" w:color="auto"/>
                                <w:bottom w:val="none" w:sz="0" w:space="0" w:color="auto"/>
                                <w:right w:val="none" w:sz="0" w:space="0" w:color="auto"/>
                              </w:divBdr>
                              <w:divsChild>
                                <w:div w:id="1063330553">
                                  <w:marLeft w:val="0"/>
                                  <w:marRight w:val="0"/>
                                  <w:marTop w:val="0"/>
                                  <w:marBottom w:val="0"/>
                                  <w:divBdr>
                                    <w:top w:val="none" w:sz="0" w:space="0" w:color="auto"/>
                                    <w:left w:val="none" w:sz="0" w:space="0" w:color="auto"/>
                                    <w:bottom w:val="none" w:sz="0" w:space="0" w:color="auto"/>
                                    <w:right w:val="none" w:sz="0" w:space="0" w:color="auto"/>
                                  </w:divBdr>
                                  <w:divsChild>
                                    <w:div w:id="2020114206">
                                      <w:marLeft w:val="0"/>
                                      <w:marRight w:val="0"/>
                                      <w:marTop w:val="0"/>
                                      <w:marBottom w:val="0"/>
                                      <w:divBdr>
                                        <w:top w:val="single" w:sz="4" w:space="0" w:color="F5F5F5"/>
                                        <w:left w:val="single" w:sz="4" w:space="0" w:color="F5F5F5"/>
                                        <w:bottom w:val="single" w:sz="4" w:space="0" w:color="F5F5F5"/>
                                        <w:right w:val="single" w:sz="4" w:space="0" w:color="F5F5F5"/>
                                      </w:divBdr>
                                      <w:divsChild>
                                        <w:div w:id="62726433">
                                          <w:marLeft w:val="0"/>
                                          <w:marRight w:val="0"/>
                                          <w:marTop w:val="0"/>
                                          <w:marBottom w:val="0"/>
                                          <w:divBdr>
                                            <w:top w:val="none" w:sz="0" w:space="0" w:color="auto"/>
                                            <w:left w:val="none" w:sz="0" w:space="0" w:color="auto"/>
                                            <w:bottom w:val="none" w:sz="0" w:space="0" w:color="auto"/>
                                            <w:right w:val="none" w:sz="0" w:space="0" w:color="auto"/>
                                          </w:divBdr>
                                          <w:divsChild>
                                            <w:div w:id="17987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863288">
      <w:bodyDiv w:val="1"/>
      <w:marLeft w:val="0"/>
      <w:marRight w:val="0"/>
      <w:marTop w:val="0"/>
      <w:marBottom w:val="0"/>
      <w:divBdr>
        <w:top w:val="none" w:sz="0" w:space="0" w:color="auto"/>
        <w:left w:val="none" w:sz="0" w:space="0" w:color="auto"/>
        <w:bottom w:val="none" w:sz="0" w:space="0" w:color="auto"/>
        <w:right w:val="none" w:sz="0" w:space="0" w:color="auto"/>
      </w:divBdr>
    </w:div>
    <w:div w:id="1794129675">
      <w:bodyDiv w:val="1"/>
      <w:marLeft w:val="0"/>
      <w:marRight w:val="0"/>
      <w:marTop w:val="0"/>
      <w:marBottom w:val="0"/>
      <w:divBdr>
        <w:top w:val="none" w:sz="0" w:space="0" w:color="auto"/>
        <w:left w:val="none" w:sz="0" w:space="0" w:color="auto"/>
        <w:bottom w:val="none" w:sz="0" w:space="0" w:color="auto"/>
        <w:right w:val="none" w:sz="0" w:space="0" w:color="auto"/>
      </w:divBdr>
      <w:divsChild>
        <w:div w:id="1231191235">
          <w:marLeft w:val="0"/>
          <w:marRight w:val="0"/>
          <w:marTop w:val="0"/>
          <w:marBottom w:val="150"/>
          <w:divBdr>
            <w:top w:val="none" w:sz="0" w:space="0" w:color="auto"/>
            <w:left w:val="none" w:sz="0" w:space="0" w:color="auto"/>
            <w:bottom w:val="none" w:sz="0" w:space="0" w:color="auto"/>
            <w:right w:val="none" w:sz="0" w:space="0" w:color="auto"/>
          </w:divBdr>
          <w:divsChild>
            <w:div w:id="631322903">
              <w:marLeft w:val="0"/>
              <w:marRight w:val="0"/>
              <w:marTop w:val="0"/>
              <w:marBottom w:val="300"/>
              <w:divBdr>
                <w:top w:val="single" w:sz="6" w:space="0" w:color="FFFFFF"/>
                <w:left w:val="single" w:sz="6" w:space="0" w:color="FFFFFF"/>
                <w:bottom w:val="single" w:sz="6" w:space="0" w:color="FFFFFF"/>
                <w:right w:val="single" w:sz="6" w:space="0" w:color="FFFFFF"/>
              </w:divBdr>
              <w:divsChild>
                <w:div w:id="459080518">
                  <w:marLeft w:val="0"/>
                  <w:marRight w:val="0"/>
                  <w:marTop w:val="0"/>
                  <w:marBottom w:val="0"/>
                  <w:divBdr>
                    <w:top w:val="none" w:sz="0" w:space="0" w:color="auto"/>
                    <w:left w:val="none" w:sz="0" w:space="0" w:color="auto"/>
                    <w:bottom w:val="none" w:sz="0" w:space="0" w:color="auto"/>
                    <w:right w:val="none" w:sz="0" w:space="0" w:color="auto"/>
                  </w:divBdr>
                </w:div>
                <w:div w:id="13742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80664">
          <w:marLeft w:val="0"/>
          <w:marRight w:val="0"/>
          <w:marTop w:val="0"/>
          <w:marBottom w:val="150"/>
          <w:divBdr>
            <w:top w:val="none" w:sz="0" w:space="0" w:color="auto"/>
            <w:left w:val="none" w:sz="0" w:space="0" w:color="auto"/>
            <w:bottom w:val="none" w:sz="0" w:space="0" w:color="auto"/>
            <w:right w:val="none" w:sz="0" w:space="0" w:color="auto"/>
          </w:divBdr>
          <w:divsChild>
            <w:div w:id="819425618">
              <w:marLeft w:val="0"/>
              <w:marRight w:val="0"/>
              <w:marTop w:val="0"/>
              <w:marBottom w:val="300"/>
              <w:divBdr>
                <w:top w:val="single" w:sz="6" w:space="0" w:color="FFFFFF"/>
                <w:left w:val="single" w:sz="6" w:space="0" w:color="FFFFFF"/>
                <w:bottom w:val="single" w:sz="6" w:space="0" w:color="FFFFFF"/>
                <w:right w:val="single" w:sz="6" w:space="0" w:color="FFFFFF"/>
              </w:divBdr>
              <w:divsChild>
                <w:div w:id="1660689475">
                  <w:marLeft w:val="0"/>
                  <w:marRight w:val="0"/>
                  <w:marTop w:val="0"/>
                  <w:marBottom w:val="0"/>
                  <w:divBdr>
                    <w:top w:val="none" w:sz="0" w:space="0" w:color="FFFFFF"/>
                    <w:left w:val="none" w:sz="0" w:space="0" w:color="FFFFFF"/>
                    <w:bottom w:val="single" w:sz="6" w:space="0" w:color="FFFFFF"/>
                    <w:right w:val="none" w:sz="0" w:space="0" w:color="FFFFFF"/>
                  </w:divBdr>
                </w:div>
                <w:div w:id="1297880412">
                  <w:marLeft w:val="0"/>
                  <w:marRight w:val="0"/>
                  <w:marTop w:val="0"/>
                  <w:marBottom w:val="0"/>
                  <w:divBdr>
                    <w:top w:val="none" w:sz="0" w:space="0" w:color="auto"/>
                    <w:left w:val="none" w:sz="0" w:space="0" w:color="auto"/>
                    <w:bottom w:val="none" w:sz="0" w:space="0" w:color="auto"/>
                    <w:right w:val="none" w:sz="0" w:space="0" w:color="auto"/>
                  </w:divBdr>
                </w:div>
                <w:div w:id="11479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21428">
          <w:marLeft w:val="0"/>
          <w:marRight w:val="0"/>
          <w:marTop w:val="0"/>
          <w:marBottom w:val="150"/>
          <w:divBdr>
            <w:top w:val="none" w:sz="0" w:space="0" w:color="auto"/>
            <w:left w:val="none" w:sz="0" w:space="0" w:color="auto"/>
            <w:bottom w:val="none" w:sz="0" w:space="0" w:color="auto"/>
            <w:right w:val="none" w:sz="0" w:space="0" w:color="auto"/>
          </w:divBdr>
          <w:divsChild>
            <w:div w:id="1756778911">
              <w:marLeft w:val="0"/>
              <w:marRight w:val="0"/>
              <w:marTop w:val="0"/>
              <w:marBottom w:val="300"/>
              <w:divBdr>
                <w:top w:val="single" w:sz="6" w:space="0" w:color="FFFFFF"/>
                <w:left w:val="single" w:sz="6" w:space="0" w:color="FFFFFF"/>
                <w:bottom w:val="single" w:sz="6" w:space="0" w:color="FFFFFF"/>
                <w:right w:val="single" w:sz="6" w:space="0" w:color="FFFFFF"/>
              </w:divBdr>
              <w:divsChild>
                <w:div w:id="1838954633">
                  <w:marLeft w:val="0"/>
                  <w:marRight w:val="0"/>
                  <w:marTop w:val="0"/>
                  <w:marBottom w:val="0"/>
                  <w:divBdr>
                    <w:top w:val="none" w:sz="0" w:space="0" w:color="FFFFFF"/>
                    <w:left w:val="none" w:sz="0" w:space="0" w:color="FFFFFF"/>
                    <w:bottom w:val="single" w:sz="6" w:space="0" w:color="FFFFFF"/>
                    <w:right w:val="none" w:sz="0" w:space="0" w:color="FFFFFF"/>
                  </w:divBdr>
                </w:div>
                <w:div w:id="1755854501">
                  <w:marLeft w:val="0"/>
                  <w:marRight w:val="0"/>
                  <w:marTop w:val="0"/>
                  <w:marBottom w:val="0"/>
                  <w:divBdr>
                    <w:top w:val="none" w:sz="0" w:space="0" w:color="auto"/>
                    <w:left w:val="none" w:sz="0" w:space="0" w:color="auto"/>
                    <w:bottom w:val="none" w:sz="0" w:space="0" w:color="auto"/>
                    <w:right w:val="none" w:sz="0" w:space="0" w:color="auto"/>
                  </w:divBdr>
                </w:div>
                <w:div w:id="1121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3739">
          <w:marLeft w:val="0"/>
          <w:marRight w:val="0"/>
          <w:marTop w:val="0"/>
          <w:marBottom w:val="150"/>
          <w:divBdr>
            <w:top w:val="none" w:sz="0" w:space="0" w:color="auto"/>
            <w:left w:val="none" w:sz="0" w:space="0" w:color="auto"/>
            <w:bottom w:val="none" w:sz="0" w:space="0" w:color="auto"/>
            <w:right w:val="none" w:sz="0" w:space="0" w:color="auto"/>
          </w:divBdr>
          <w:divsChild>
            <w:div w:id="2147047592">
              <w:marLeft w:val="0"/>
              <w:marRight w:val="0"/>
              <w:marTop w:val="0"/>
              <w:marBottom w:val="300"/>
              <w:divBdr>
                <w:top w:val="single" w:sz="6" w:space="0" w:color="FFFFFF"/>
                <w:left w:val="single" w:sz="6" w:space="0" w:color="FFFFFF"/>
                <w:bottom w:val="single" w:sz="6" w:space="0" w:color="FFFFFF"/>
                <w:right w:val="single" w:sz="6" w:space="0" w:color="FFFFFF"/>
              </w:divBdr>
              <w:divsChild>
                <w:div w:id="1796678683">
                  <w:marLeft w:val="0"/>
                  <w:marRight w:val="0"/>
                  <w:marTop w:val="0"/>
                  <w:marBottom w:val="0"/>
                  <w:divBdr>
                    <w:top w:val="none" w:sz="0" w:space="0" w:color="FFFFFF"/>
                    <w:left w:val="none" w:sz="0" w:space="0" w:color="FFFFFF"/>
                    <w:bottom w:val="single" w:sz="6" w:space="0" w:color="FFFFFF"/>
                    <w:right w:val="none" w:sz="0" w:space="0" w:color="FFFFFF"/>
                  </w:divBdr>
                </w:div>
                <w:div w:id="1097680450">
                  <w:marLeft w:val="0"/>
                  <w:marRight w:val="0"/>
                  <w:marTop w:val="0"/>
                  <w:marBottom w:val="0"/>
                  <w:divBdr>
                    <w:top w:val="none" w:sz="0" w:space="0" w:color="auto"/>
                    <w:left w:val="none" w:sz="0" w:space="0" w:color="auto"/>
                    <w:bottom w:val="none" w:sz="0" w:space="0" w:color="auto"/>
                    <w:right w:val="none" w:sz="0" w:space="0" w:color="auto"/>
                  </w:divBdr>
                </w:div>
                <w:div w:id="19840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796">
          <w:marLeft w:val="0"/>
          <w:marRight w:val="0"/>
          <w:marTop w:val="0"/>
          <w:marBottom w:val="150"/>
          <w:divBdr>
            <w:top w:val="none" w:sz="0" w:space="0" w:color="auto"/>
            <w:left w:val="none" w:sz="0" w:space="0" w:color="auto"/>
            <w:bottom w:val="none" w:sz="0" w:space="0" w:color="auto"/>
            <w:right w:val="none" w:sz="0" w:space="0" w:color="auto"/>
          </w:divBdr>
          <w:divsChild>
            <w:div w:id="917592150">
              <w:marLeft w:val="0"/>
              <w:marRight w:val="0"/>
              <w:marTop w:val="0"/>
              <w:marBottom w:val="300"/>
              <w:divBdr>
                <w:top w:val="single" w:sz="6" w:space="0" w:color="FFFFFF"/>
                <w:left w:val="single" w:sz="6" w:space="0" w:color="FFFFFF"/>
                <w:bottom w:val="single" w:sz="6" w:space="0" w:color="FFFFFF"/>
                <w:right w:val="single" w:sz="6" w:space="0" w:color="FFFFFF"/>
              </w:divBdr>
              <w:divsChild>
                <w:div w:id="973482798">
                  <w:marLeft w:val="0"/>
                  <w:marRight w:val="0"/>
                  <w:marTop w:val="0"/>
                  <w:marBottom w:val="0"/>
                  <w:divBdr>
                    <w:top w:val="none" w:sz="0" w:space="0" w:color="FFFFFF"/>
                    <w:left w:val="none" w:sz="0" w:space="0" w:color="FFFFFF"/>
                    <w:bottom w:val="single" w:sz="6" w:space="0" w:color="FFFFFF"/>
                    <w:right w:val="none" w:sz="0" w:space="0" w:color="FFFFFF"/>
                  </w:divBdr>
                </w:div>
                <w:div w:id="5482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24133">
      <w:bodyDiv w:val="1"/>
      <w:marLeft w:val="0"/>
      <w:marRight w:val="0"/>
      <w:marTop w:val="0"/>
      <w:marBottom w:val="0"/>
      <w:divBdr>
        <w:top w:val="none" w:sz="0" w:space="0" w:color="auto"/>
        <w:left w:val="none" w:sz="0" w:space="0" w:color="auto"/>
        <w:bottom w:val="none" w:sz="0" w:space="0" w:color="auto"/>
        <w:right w:val="none" w:sz="0" w:space="0" w:color="auto"/>
      </w:divBdr>
      <w:divsChild>
        <w:div w:id="742533646">
          <w:marLeft w:val="0"/>
          <w:marRight w:val="0"/>
          <w:marTop w:val="0"/>
          <w:marBottom w:val="0"/>
          <w:divBdr>
            <w:top w:val="none" w:sz="0" w:space="0" w:color="auto"/>
            <w:left w:val="none" w:sz="0" w:space="0" w:color="auto"/>
            <w:bottom w:val="none" w:sz="0" w:space="0" w:color="auto"/>
            <w:right w:val="none" w:sz="0" w:space="0" w:color="auto"/>
          </w:divBdr>
          <w:divsChild>
            <w:div w:id="1683243934">
              <w:marLeft w:val="0"/>
              <w:marRight w:val="0"/>
              <w:marTop w:val="0"/>
              <w:marBottom w:val="0"/>
              <w:divBdr>
                <w:top w:val="none" w:sz="0" w:space="0" w:color="auto"/>
                <w:left w:val="none" w:sz="0" w:space="0" w:color="auto"/>
                <w:bottom w:val="none" w:sz="0" w:space="0" w:color="auto"/>
                <w:right w:val="none" w:sz="0" w:space="0" w:color="auto"/>
              </w:divBdr>
              <w:divsChild>
                <w:div w:id="55514166">
                  <w:marLeft w:val="0"/>
                  <w:marRight w:val="0"/>
                  <w:marTop w:val="0"/>
                  <w:marBottom w:val="0"/>
                  <w:divBdr>
                    <w:top w:val="none" w:sz="0" w:space="0" w:color="auto"/>
                    <w:left w:val="none" w:sz="0" w:space="0" w:color="auto"/>
                    <w:bottom w:val="none" w:sz="0" w:space="0" w:color="auto"/>
                    <w:right w:val="none" w:sz="0" w:space="0" w:color="auto"/>
                  </w:divBdr>
                  <w:divsChild>
                    <w:div w:id="1113204262">
                      <w:marLeft w:val="0"/>
                      <w:marRight w:val="0"/>
                      <w:marTop w:val="0"/>
                      <w:marBottom w:val="0"/>
                      <w:divBdr>
                        <w:top w:val="none" w:sz="0" w:space="0" w:color="auto"/>
                        <w:left w:val="none" w:sz="0" w:space="0" w:color="auto"/>
                        <w:bottom w:val="none" w:sz="0" w:space="0" w:color="auto"/>
                        <w:right w:val="none" w:sz="0" w:space="0" w:color="auto"/>
                      </w:divBdr>
                      <w:divsChild>
                        <w:div w:id="1520923244">
                          <w:marLeft w:val="-225"/>
                          <w:marRight w:val="0"/>
                          <w:marTop w:val="0"/>
                          <w:marBottom w:val="0"/>
                          <w:divBdr>
                            <w:top w:val="none" w:sz="0" w:space="0" w:color="auto"/>
                            <w:left w:val="none" w:sz="0" w:space="0" w:color="auto"/>
                            <w:bottom w:val="none" w:sz="0" w:space="0" w:color="auto"/>
                            <w:right w:val="none" w:sz="0" w:space="0" w:color="auto"/>
                          </w:divBdr>
                          <w:divsChild>
                            <w:div w:id="1027680832">
                              <w:marLeft w:val="1500"/>
                              <w:marRight w:val="1500"/>
                              <w:marTop w:val="0"/>
                              <w:marBottom w:val="0"/>
                              <w:divBdr>
                                <w:top w:val="none" w:sz="0" w:space="0" w:color="auto"/>
                                <w:left w:val="none" w:sz="0" w:space="0" w:color="auto"/>
                                <w:bottom w:val="none" w:sz="0" w:space="0" w:color="auto"/>
                                <w:right w:val="none" w:sz="0" w:space="0" w:color="auto"/>
                              </w:divBdr>
                              <w:divsChild>
                                <w:div w:id="2069450093">
                                  <w:marLeft w:val="0"/>
                                  <w:marRight w:val="0"/>
                                  <w:marTop w:val="0"/>
                                  <w:marBottom w:val="345"/>
                                  <w:divBdr>
                                    <w:top w:val="none" w:sz="0" w:space="0" w:color="auto"/>
                                    <w:left w:val="none" w:sz="0" w:space="0" w:color="auto"/>
                                    <w:bottom w:val="none" w:sz="0" w:space="0" w:color="auto"/>
                                    <w:right w:val="none" w:sz="0" w:space="0" w:color="auto"/>
                                  </w:divBdr>
                                  <w:divsChild>
                                    <w:div w:id="4481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325904">
      <w:bodyDiv w:val="1"/>
      <w:marLeft w:val="0"/>
      <w:marRight w:val="0"/>
      <w:marTop w:val="0"/>
      <w:marBottom w:val="0"/>
      <w:divBdr>
        <w:top w:val="none" w:sz="0" w:space="0" w:color="auto"/>
        <w:left w:val="none" w:sz="0" w:space="0" w:color="auto"/>
        <w:bottom w:val="none" w:sz="0" w:space="0" w:color="auto"/>
        <w:right w:val="none" w:sz="0" w:space="0" w:color="auto"/>
      </w:divBdr>
    </w:div>
    <w:div w:id="1794590684">
      <w:bodyDiv w:val="1"/>
      <w:marLeft w:val="0"/>
      <w:marRight w:val="0"/>
      <w:marTop w:val="0"/>
      <w:marBottom w:val="0"/>
      <w:divBdr>
        <w:top w:val="none" w:sz="0" w:space="0" w:color="auto"/>
        <w:left w:val="none" w:sz="0" w:space="0" w:color="auto"/>
        <w:bottom w:val="none" w:sz="0" w:space="0" w:color="auto"/>
        <w:right w:val="none" w:sz="0" w:space="0" w:color="auto"/>
      </w:divBdr>
      <w:divsChild>
        <w:div w:id="1428043130">
          <w:marLeft w:val="0"/>
          <w:marRight w:val="0"/>
          <w:marTop w:val="0"/>
          <w:marBottom w:val="150"/>
          <w:divBdr>
            <w:top w:val="none" w:sz="0" w:space="0" w:color="auto"/>
            <w:left w:val="none" w:sz="0" w:space="0" w:color="auto"/>
            <w:bottom w:val="none" w:sz="0" w:space="0" w:color="auto"/>
            <w:right w:val="none" w:sz="0" w:space="0" w:color="auto"/>
          </w:divBdr>
          <w:divsChild>
            <w:div w:id="30081797">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0533">
                  <w:marLeft w:val="0"/>
                  <w:marRight w:val="0"/>
                  <w:marTop w:val="0"/>
                  <w:marBottom w:val="0"/>
                  <w:divBdr>
                    <w:top w:val="none" w:sz="0" w:space="0" w:color="auto"/>
                    <w:left w:val="none" w:sz="0" w:space="0" w:color="auto"/>
                    <w:bottom w:val="none" w:sz="0" w:space="0" w:color="auto"/>
                    <w:right w:val="none" w:sz="0" w:space="0" w:color="auto"/>
                  </w:divBdr>
                </w:div>
                <w:div w:id="7957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11642">
          <w:marLeft w:val="0"/>
          <w:marRight w:val="0"/>
          <w:marTop w:val="0"/>
          <w:marBottom w:val="150"/>
          <w:divBdr>
            <w:top w:val="none" w:sz="0" w:space="0" w:color="auto"/>
            <w:left w:val="none" w:sz="0" w:space="0" w:color="auto"/>
            <w:bottom w:val="none" w:sz="0" w:space="0" w:color="auto"/>
            <w:right w:val="none" w:sz="0" w:space="0" w:color="auto"/>
          </w:divBdr>
          <w:divsChild>
            <w:div w:id="1282418890">
              <w:marLeft w:val="0"/>
              <w:marRight w:val="0"/>
              <w:marTop w:val="0"/>
              <w:marBottom w:val="300"/>
              <w:divBdr>
                <w:top w:val="single" w:sz="6" w:space="0" w:color="FFFFFF"/>
                <w:left w:val="single" w:sz="6" w:space="0" w:color="FFFFFF"/>
                <w:bottom w:val="single" w:sz="6" w:space="0" w:color="FFFFFF"/>
                <w:right w:val="single" w:sz="6" w:space="0" w:color="FFFFFF"/>
              </w:divBdr>
              <w:divsChild>
                <w:div w:id="301349494">
                  <w:marLeft w:val="0"/>
                  <w:marRight w:val="0"/>
                  <w:marTop w:val="0"/>
                  <w:marBottom w:val="0"/>
                  <w:divBdr>
                    <w:top w:val="none" w:sz="0" w:space="0" w:color="FFFFFF"/>
                    <w:left w:val="none" w:sz="0" w:space="0" w:color="FFFFFF"/>
                    <w:bottom w:val="single" w:sz="6" w:space="0" w:color="FFFFFF"/>
                    <w:right w:val="none" w:sz="0" w:space="0" w:color="FFFFFF"/>
                  </w:divBdr>
                </w:div>
                <w:div w:id="1562711474">
                  <w:marLeft w:val="0"/>
                  <w:marRight w:val="0"/>
                  <w:marTop w:val="0"/>
                  <w:marBottom w:val="0"/>
                  <w:divBdr>
                    <w:top w:val="none" w:sz="0" w:space="0" w:color="auto"/>
                    <w:left w:val="none" w:sz="0" w:space="0" w:color="auto"/>
                    <w:bottom w:val="none" w:sz="0" w:space="0" w:color="auto"/>
                    <w:right w:val="none" w:sz="0" w:space="0" w:color="auto"/>
                  </w:divBdr>
                </w:div>
                <w:div w:id="5287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5708">
          <w:marLeft w:val="0"/>
          <w:marRight w:val="0"/>
          <w:marTop w:val="0"/>
          <w:marBottom w:val="150"/>
          <w:divBdr>
            <w:top w:val="none" w:sz="0" w:space="0" w:color="auto"/>
            <w:left w:val="none" w:sz="0" w:space="0" w:color="auto"/>
            <w:bottom w:val="none" w:sz="0" w:space="0" w:color="auto"/>
            <w:right w:val="none" w:sz="0" w:space="0" w:color="auto"/>
          </w:divBdr>
          <w:divsChild>
            <w:div w:id="1872766891">
              <w:marLeft w:val="0"/>
              <w:marRight w:val="0"/>
              <w:marTop w:val="0"/>
              <w:marBottom w:val="300"/>
              <w:divBdr>
                <w:top w:val="single" w:sz="6" w:space="0" w:color="FFFFFF"/>
                <w:left w:val="single" w:sz="6" w:space="0" w:color="FFFFFF"/>
                <w:bottom w:val="single" w:sz="6" w:space="0" w:color="FFFFFF"/>
                <w:right w:val="single" w:sz="6" w:space="0" w:color="FFFFFF"/>
              </w:divBdr>
              <w:divsChild>
                <w:div w:id="786001135">
                  <w:marLeft w:val="0"/>
                  <w:marRight w:val="0"/>
                  <w:marTop w:val="0"/>
                  <w:marBottom w:val="0"/>
                  <w:divBdr>
                    <w:top w:val="none" w:sz="0" w:space="0" w:color="FFFFFF"/>
                    <w:left w:val="none" w:sz="0" w:space="0" w:color="FFFFFF"/>
                    <w:bottom w:val="single" w:sz="6" w:space="0" w:color="FFFFFF"/>
                    <w:right w:val="none" w:sz="0" w:space="0" w:color="FFFFFF"/>
                  </w:divBdr>
                </w:div>
                <w:div w:id="742606215">
                  <w:marLeft w:val="0"/>
                  <w:marRight w:val="0"/>
                  <w:marTop w:val="0"/>
                  <w:marBottom w:val="0"/>
                  <w:divBdr>
                    <w:top w:val="none" w:sz="0" w:space="0" w:color="auto"/>
                    <w:left w:val="none" w:sz="0" w:space="0" w:color="auto"/>
                    <w:bottom w:val="none" w:sz="0" w:space="0" w:color="auto"/>
                    <w:right w:val="none" w:sz="0" w:space="0" w:color="auto"/>
                  </w:divBdr>
                </w:div>
                <w:div w:id="2735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2466">
          <w:marLeft w:val="0"/>
          <w:marRight w:val="0"/>
          <w:marTop w:val="0"/>
          <w:marBottom w:val="150"/>
          <w:divBdr>
            <w:top w:val="none" w:sz="0" w:space="0" w:color="auto"/>
            <w:left w:val="none" w:sz="0" w:space="0" w:color="auto"/>
            <w:bottom w:val="none" w:sz="0" w:space="0" w:color="auto"/>
            <w:right w:val="none" w:sz="0" w:space="0" w:color="auto"/>
          </w:divBdr>
          <w:divsChild>
            <w:div w:id="1443379">
              <w:marLeft w:val="0"/>
              <w:marRight w:val="0"/>
              <w:marTop w:val="0"/>
              <w:marBottom w:val="300"/>
              <w:divBdr>
                <w:top w:val="single" w:sz="6" w:space="0" w:color="FFFFFF"/>
                <w:left w:val="single" w:sz="6" w:space="0" w:color="FFFFFF"/>
                <w:bottom w:val="single" w:sz="6" w:space="0" w:color="FFFFFF"/>
                <w:right w:val="single" w:sz="6" w:space="0" w:color="FFFFFF"/>
              </w:divBdr>
              <w:divsChild>
                <w:div w:id="2130660630">
                  <w:marLeft w:val="0"/>
                  <w:marRight w:val="0"/>
                  <w:marTop w:val="0"/>
                  <w:marBottom w:val="0"/>
                  <w:divBdr>
                    <w:top w:val="none" w:sz="0" w:space="0" w:color="FFFFFF"/>
                    <w:left w:val="none" w:sz="0" w:space="0" w:color="FFFFFF"/>
                    <w:bottom w:val="single" w:sz="6" w:space="0" w:color="FFFFFF"/>
                    <w:right w:val="none" w:sz="0" w:space="0" w:color="FFFFFF"/>
                  </w:divBdr>
                </w:div>
                <w:div w:id="1819415977">
                  <w:marLeft w:val="0"/>
                  <w:marRight w:val="0"/>
                  <w:marTop w:val="0"/>
                  <w:marBottom w:val="0"/>
                  <w:divBdr>
                    <w:top w:val="none" w:sz="0" w:space="0" w:color="auto"/>
                    <w:left w:val="none" w:sz="0" w:space="0" w:color="auto"/>
                    <w:bottom w:val="none" w:sz="0" w:space="0" w:color="auto"/>
                    <w:right w:val="none" w:sz="0" w:space="0" w:color="auto"/>
                  </w:divBdr>
                </w:div>
                <w:div w:id="19130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4034">
          <w:marLeft w:val="0"/>
          <w:marRight w:val="0"/>
          <w:marTop w:val="0"/>
          <w:marBottom w:val="150"/>
          <w:divBdr>
            <w:top w:val="none" w:sz="0" w:space="0" w:color="auto"/>
            <w:left w:val="none" w:sz="0" w:space="0" w:color="auto"/>
            <w:bottom w:val="none" w:sz="0" w:space="0" w:color="auto"/>
            <w:right w:val="none" w:sz="0" w:space="0" w:color="auto"/>
          </w:divBdr>
          <w:divsChild>
            <w:div w:id="1383022608">
              <w:marLeft w:val="0"/>
              <w:marRight w:val="0"/>
              <w:marTop w:val="0"/>
              <w:marBottom w:val="300"/>
              <w:divBdr>
                <w:top w:val="single" w:sz="6" w:space="0" w:color="FFFFFF"/>
                <w:left w:val="single" w:sz="6" w:space="0" w:color="FFFFFF"/>
                <w:bottom w:val="single" w:sz="6" w:space="0" w:color="FFFFFF"/>
                <w:right w:val="single" w:sz="6" w:space="0" w:color="FFFFFF"/>
              </w:divBdr>
              <w:divsChild>
                <w:div w:id="2088917027">
                  <w:marLeft w:val="0"/>
                  <w:marRight w:val="0"/>
                  <w:marTop w:val="0"/>
                  <w:marBottom w:val="0"/>
                  <w:divBdr>
                    <w:top w:val="none" w:sz="0" w:space="0" w:color="FFFFFF"/>
                    <w:left w:val="none" w:sz="0" w:space="0" w:color="FFFFFF"/>
                    <w:bottom w:val="single" w:sz="6" w:space="0" w:color="FFFFFF"/>
                    <w:right w:val="none" w:sz="0" w:space="0" w:color="FFFFFF"/>
                  </w:divBdr>
                </w:div>
                <w:div w:id="1762608186">
                  <w:marLeft w:val="0"/>
                  <w:marRight w:val="0"/>
                  <w:marTop w:val="0"/>
                  <w:marBottom w:val="0"/>
                  <w:divBdr>
                    <w:top w:val="none" w:sz="0" w:space="0" w:color="auto"/>
                    <w:left w:val="none" w:sz="0" w:space="0" w:color="auto"/>
                    <w:bottom w:val="none" w:sz="0" w:space="0" w:color="auto"/>
                    <w:right w:val="none" w:sz="0" w:space="0" w:color="auto"/>
                  </w:divBdr>
                </w:div>
                <w:div w:id="1332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27969">
      <w:bodyDiv w:val="1"/>
      <w:marLeft w:val="0"/>
      <w:marRight w:val="0"/>
      <w:marTop w:val="0"/>
      <w:marBottom w:val="0"/>
      <w:divBdr>
        <w:top w:val="none" w:sz="0" w:space="0" w:color="auto"/>
        <w:left w:val="none" w:sz="0" w:space="0" w:color="auto"/>
        <w:bottom w:val="none" w:sz="0" w:space="0" w:color="auto"/>
        <w:right w:val="none" w:sz="0" w:space="0" w:color="auto"/>
      </w:divBdr>
      <w:divsChild>
        <w:div w:id="928928787">
          <w:marLeft w:val="0"/>
          <w:marRight w:val="0"/>
          <w:marTop w:val="0"/>
          <w:marBottom w:val="0"/>
          <w:divBdr>
            <w:top w:val="none" w:sz="0" w:space="0" w:color="auto"/>
            <w:left w:val="none" w:sz="0" w:space="0" w:color="auto"/>
            <w:bottom w:val="none" w:sz="0" w:space="0" w:color="auto"/>
            <w:right w:val="none" w:sz="0" w:space="0" w:color="auto"/>
          </w:divBdr>
          <w:divsChild>
            <w:div w:id="538470912">
              <w:marLeft w:val="0"/>
              <w:marRight w:val="0"/>
              <w:marTop w:val="0"/>
              <w:marBottom w:val="0"/>
              <w:divBdr>
                <w:top w:val="none" w:sz="0" w:space="0" w:color="auto"/>
                <w:left w:val="none" w:sz="0" w:space="0" w:color="auto"/>
                <w:bottom w:val="none" w:sz="0" w:space="0" w:color="auto"/>
                <w:right w:val="none" w:sz="0" w:space="0" w:color="auto"/>
              </w:divBdr>
              <w:divsChild>
                <w:div w:id="1133718338">
                  <w:marLeft w:val="0"/>
                  <w:marRight w:val="0"/>
                  <w:marTop w:val="0"/>
                  <w:marBottom w:val="0"/>
                  <w:divBdr>
                    <w:top w:val="none" w:sz="0" w:space="0" w:color="auto"/>
                    <w:left w:val="none" w:sz="0" w:space="0" w:color="auto"/>
                    <w:bottom w:val="none" w:sz="0" w:space="0" w:color="auto"/>
                    <w:right w:val="none" w:sz="0" w:space="0" w:color="auto"/>
                  </w:divBdr>
                  <w:divsChild>
                    <w:div w:id="1583173149">
                      <w:marLeft w:val="0"/>
                      <w:marRight w:val="0"/>
                      <w:marTop w:val="0"/>
                      <w:marBottom w:val="0"/>
                      <w:divBdr>
                        <w:top w:val="none" w:sz="0" w:space="0" w:color="auto"/>
                        <w:left w:val="none" w:sz="0" w:space="0" w:color="auto"/>
                        <w:bottom w:val="none" w:sz="0" w:space="0" w:color="auto"/>
                        <w:right w:val="none" w:sz="0" w:space="0" w:color="auto"/>
                      </w:divBdr>
                      <w:divsChild>
                        <w:div w:id="1309363858">
                          <w:marLeft w:val="-225"/>
                          <w:marRight w:val="0"/>
                          <w:marTop w:val="0"/>
                          <w:marBottom w:val="0"/>
                          <w:divBdr>
                            <w:top w:val="none" w:sz="0" w:space="0" w:color="auto"/>
                            <w:left w:val="none" w:sz="0" w:space="0" w:color="auto"/>
                            <w:bottom w:val="none" w:sz="0" w:space="0" w:color="auto"/>
                            <w:right w:val="none" w:sz="0" w:space="0" w:color="auto"/>
                          </w:divBdr>
                          <w:divsChild>
                            <w:div w:id="420103852">
                              <w:marLeft w:val="1500"/>
                              <w:marRight w:val="1500"/>
                              <w:marTop w:val="0"/>
                              <w:marBottom w:val="0"/>
                              <w:divBdr>
                                <w:top w:val="none" w:sz="0" w:space="0" w:color="auto"/>
                                <w:left w:val="none" w:sz="0" w:space="0" w:color="auto"/>
                                <w:bottom w:val="none" w:sz="0" w:space="0" w:color="auto"/>
                                <w:right w:val="none" w:sz="0" w:space="0" w:color="auto"/>
                              </w:divBdr>
                              <w:divsChild>
                                <w:div w:id="220294351">
                                  <w:marLeft w:val="0"/>
                                  <w:marRight w:val="0"/>
                                  <w:marTop w:val="0"/>
                                  <w:marBottom w:val="345"/>
                                  <w:divBdr>
                                    <w:top w:val="none" w:sz="0" w:space="0" w:color="auto"/>
                                    <w:left w:val="none" w:sz="0" w:space="0" w:color="auto"/>
                                    <w:bottom w:val="none" w:sz="0" w:space="0" w:color="auto"/>
                                    <w:right w:val="none" w:sz="0" w:space="0" w:color="auto"/>
                                  </w:divBdr>
                                  <w:divsChild>
                                    <w:div w:id="7739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295714">
      <w:bodyDiv w:val="1"/>
      <w:marLeft w:val="0"/>
      <w:marRight w:val="0"/>
      <w:marTop w:val="0"/>
      <w:marBottom w:val="0"/>
      <w:divBdr>
        <w:top w:val="none" w:sz="0" w:space="0" w:color="auto"/>
        <w:left w:val="none" w:sz="0" w:space="0" w:color="auto"/>
        <w:bottom w:val="none" w:sz="0" w:space="0" w:color="auto"/>
        <w:right w:val="none" w:sz="0" w:space="0" w:color="auto"/>
      </w:divBdr>
    </w:div>
    <w:div w:id="1797137756">
      <w:bodyDiv w:val="1"/>
      <w:marLeft w:val="0"/>
      <w:marRight w:val="0"/>
      <w:marTop w:val="0"/>
      <w:marBottom w:val="0"/>
      <w:divBdr>
        <w:top w:val="none" w:sz="0" w:space="0" w:color="auto"/>
        <w:left w:val="none" w:sz="0" w:space="0" w:color="auto"/>
        <w:bottom w:val="none" w:sz="0" w:space="0" w:color="auto"/>
        <w:right w:val="none" w:sz="0" w:space="0" w:color="auto"/>
      </w:divBdr>
    </w:div>
    <w:div w:id="1797140727">
      <w:bodyDiv w:val="1"/>
      <w:marLeft w:val="0"/>
      <w:marRight w:val="0"/>
      <w:marTop w:val="0"/>
      <w:marBottom w:val="0"/>
      <w:divBdr>
        <w:top w:val="none" w:sz="0" w:space="0" w:color="auto"/>
        <w:left w:val="none" w:sz="0" w:space="0" w:color="auto"/>
        <w:bottom w:val="none" w:sz="0" w:space="0" w:color="auto"/>
        <w:right w:val="none" w:sz="0" w:space="0" w:color="auto"/>
      </w:divBdr>
      <w:divsChild>
        <w:div w:id="157040400">
          <w:marLeft w:val="0"/>
          <w:marRight w:val="0"/>
          <w:marTop w:val="0"/>
          <w:marBottom w:val="0"/>
          <w:divBdr>
            <w:top w:val="none" w:sz="0" w:space="0" w:color="auto"/>
            <w:left w:val="none" w:sz="0" w:space="0" w:color="auto"/>
            <w:bottom w:val="none" w:sz="0" w:space="0" w:color="auto"/>
            <w:right w:val="none" w:sz="0" w:space="0" w:color="auto"/>
          </w:divBdr>
        </w:div>
      </w:divsChild>
    </w:div>
    <w:div w:id="1797334565">
      <w:bodyDiv w:val="1"/>
      <w:marLeft w:val="0"/>
      <w:marRight w:val="0"/>
      <w:marTop w:val="0"/>
      <w:marBottom w:val="0"/>
      <w:divBdr>
        <w:top w:val="none" w:sz="0" w:space="0" w:color="auto"/>
        <w:left w:val="none" w:sz="0" w:space="0" w:color="auto"/>
        <w:bottom w:val="none" w:sz="0" w:space="0" w:color="auto"/>
        <w:right w:val="none" w:sz="0" w:space="0" w:color="auto"/>
      </w:divBdr>
      <w:divsChild>
        <w:div w:id="1879124460">
          <w:marLeft w:val="0"/>
          <w:marRight w:val="0"/>
          <w:marTop w:val="0"/>
          <w:marBottom w:val="150"/>
          <w:divBdr>
            <w:top w:val="none" w:sz="0" w:space="0" w:color="auto"/>
            <w:left w:val="none" w:sz="0" w:space="0" w:color="auto"/>
            <w:bottom w:val="none" w:sz="0" w:space="0" w:color="auto"/>
            <w:right w:val="none" w:sz="0" w:space="0" w:color="auto"/>
          </w:divBdr>
          <w:divsChild>
            <w:div w:id="2026713715">
              <w:marLeft w:val="0"/>
              <w:marRight w:val="0"/>
              <w:marTop w:val="0"/>
              <w:marBottom w:val="300"/>
              <w:divBdr>
                <w:top w:val="single" w:sz="6" w:space="0" w:color="FFFFFF"/>
                <w:left w:val="single" w:sz="6" w:space="0" w:color="FFFFFF"/>
                <w:bottom w:val="single" w:sz="6" w:space="0" w:color="FFFFFF"/>
                <w:right w:val="single" w:sz="6" w:space="0" w:color="FFFFFF"/>
              </w:divBdr>
              <w:divsChild>
                <w:div w:id="1212763934">
                  <w:marLeft w:val="0"/>
                  <w:marRight w:val="0"/>
                  <w:marTop w:val="0"/>
                  <w:marBottom w:val="0"/>
                  <w:divBdr>
                    <w:top w:val="none" w:sz="0" w:space="0" w:color="auto"/>
                    <w:left w:val="none" w:sz="0" w:space="0" w:color="auto"/>
                    <w:bottom w:val="none" w:sz="0" w:space="0" w:color="auto"/>
                    <w:right w:val="none" w:sz="0" w:space="0" w:color="auto"/>
                  </w:divBdr>
                </w:div>
                <w:div w:id="4663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3109">
          <w:marLeft w:val="0"/>
          <w:marRight w:val="0"/>
          <w:marTop w:val="0"/>
          <w:marBottom w:val="150"/>
          <w:divBdr>
            <w:top w:val="none" w:sz="0" w:space="0" w:color="auto"/>
            <w:left w:val="none" w:sz="0" w:space="0" w:color="auto"/>
            <w:bottom w:val="none" w:sz="0" w:space="0" w:color="auto"/>
            <w:right w:val="none" w:sz="0" w:space="0" w:color="auto"/>
          </w:divBdr>
          <w:divsChild>
            <w:div w:id="1789544885">
              <w:marLeft w:val="0"/>
              <w:marRight w:val="0"/>
              <w:marTop w:val="0"/>
              <w:marBottom w:val="300"/>
              <w:divBdr>
                <w:top w:val="single" w:sz="6" w:space="0" w:color="FFFFFF"/>
                <w:left w:val="single" w:sz="6" w:space="0" w:color="FFFFFF"/>
                <w:bottom w:val="single" w:sz="6" w:space="0" w:color="FFFFFF"/>
                <w:right w:val="single" w:sz="6" w:space="0" w:color="FFFFFF"/>
              </w:divBdr>
              <w:divsChild>
                <w:div w:id="1208109097">
                  <w:marLeft w:val="0"/>
                  <w:marRight w:val="0"/>
                  <w:marTop w:val="0"/>
                  <w:marBottom w:val="0"/>
                  <w:divBdr>
                    <w:top w:val="none" w:sz="0" w:space="0" w:color="FFFFFF"/>
                    <w:left w:val="none" w:sz="0" w:space="0" w:color="FFFFFF"/>
                    <w:bottom w:val="single" w:sz="6" w:space="0" w:color="FFFFFF"/>
                    <w:right w:val="none" w:sz="0" w:space="0" w:color="FFFFFF"/>
                  </w:divBdr>
                </w:div>
                <w:div w:id="2065638254">
                  <w:marLeft w:val="0"/>
                  <w:marRight w:val="0"/>
                  <w:marTop w:val="0"/>
                  <w:marBottom w:val="0"/>
                  <w:divBdr>
                    <w:top w:val="none" w:sz="0" w:space="0" w:color="auto"/>
                    <w:left w:val="none" w:sz="0" w:space="0" w:color="auto"/>
                    <w:bottom w:val="none" w:sz="0" w:space="0" w:color="auto"/>
                    <w:right w:val="none" w:sz="0" w:space="0" w:color="auto"/>
                  </w:divBdr>
                </w:div>
                <w:div w:id="20768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6790">
          <w:marLeft w:val="0"/>
          <w:marRight w:val="0"/>
          <w:marTop w:val="0"/>
          <w:marBottom w:val="150"/>
          <w:divBdr>
            <w:top w:val="none" w:sz="0" w:space="0" w:color="auto"/>
            <w:left w:val="none" w:sz="0" w:space="0" w:color="auto"/>
            <w:bottom w:val="none" w:sz="0" w:space="0" w:color="auto"/>
            <w:right w:val="none" w:sz="0" w:space="0" w:color="auto"/>
          </w:divBdr>
          <w:divsChild>
            <w:div w:id="942228856">
              <w:marLeft w:val="0"/>
              <w:marRight w:val="0"/>
              <w:marTop w:val="0"/>
              <w:marBottom w:val="300"/>
              <w:divBdr>
                <w:top w:val="single" w:sz="6" w:space="0" w:color="FFFFFF"/>
                <w:left w:val="single" w:sz="6" w:space="0" w:color="FFFFFF"/>
                <w:bottom w:val="single" w:sz="6" w:space="0" w:color="FFFFFF"/>
                <w:right w:val="single" w:sz="6" w:space="0" w:color="FFFFFF"/>
              </w:divBdr>
              <w:divsChild>
                <w:div w:id="117914297">
                  <w:marLeft w:val="0"/>
                  <w:marRight w:val="0"/>
                  <w:marTop w:val="0"/>
                  <w:marBottom w:val="0"/>
                  <w:divBdr>
                    <w:top w:val="none" w:sz="0" w:space="0" w:color="FFFFFF"/>
                    <w:left w:val="none" w:sz="0" w:space="0" w:color="FFFFFF"/>
                    <w:bottom w:val="single" w:sz="6" w:space="0" w:color="FFFFFF"/>
                    <w:right w:val="none" w:sz="0" w:space="0" w:color="FFFFFF"/>
                  </w:divBdr>
                </w:div>
                <w:div w:id="1671905621">
                  <w:marLeft w:val="0"/>
                  <w:marRight w:val="0"/>
                  <w:marTop w:val="0"/>
                  <w:marBottom w:val="0"/>
                  <w:divBdr>
                    <w:top w:val="none" w:sz="0" w:space="0" w:color="auto"/>
                    <w:left w:val="none" w:sz="0" w:space="0" w:color="auto"/>
                    <w:bottom w:val="none" w:sz="0" w:space="0" w:color="auto"/>
                    <w:right w:val="none" w:sz="0" w:space="0" w:color="auto"/>
                  </w:divBdr>
                </w:div>
                <w:div w:id="17500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1398">
          <w:marLeft w:val="0"/>
          <w:marRight w:val="0"/>
          <w:marTop w:val="0"/>
          <w:marBottom w:val="150"/>
          <w:divBdr>
            <w:top w:val="none" w:sz="0" w:space="0" w:color="auto"/>
            <w:left w:val="none" w:sz="0" w:space="0" w:color="auto"/>
            <w:bottom w:val="none" w:sz="0" w:space="0" w:color="auto"/>
            <w:right w:val="none" w:sz="0" w:space="0" w:color="auto"/>
          </w:divBdr>
          <w:divsChild>
            <w:div w:id="1295450698">
              <w:marLeft w:val="0"/>
              <w:marRight w:val="0"/>
              <w:marTop w:val="0"/>
              <w:marBottom w:val="300"/>
              <w:divBdr>
                <w:top w:val="single" w:sz="6" w:space="0" w:color="FFFFFF"/>
                <w:left w:val="single" w:sz="6" w:space="0" w:color="FFFFFF"/>
                <w:bottom w:val="single" w:sz="6" w:space="0" w:color="FFFFFF"/>
                <w:right w:val="single" w:sz="6" w:space="0" w:color="FFFFFF"/>
              </w:divBdr>
              <w:divsChild>
                <w:div w:id="1392921658">
                  <w:marLeft w:val="0"/>
                  <w:marRight w:val="0"/>
                  <w:marTop w:val="0"/>
                  <w:marBottom w:val="0"/>
                  <w:divBdr>
                    <w:top w:val="none" w:sz="0" w:space="0" w:color="FFFFFF"/>
                    <w:left w:val="none" w:sz="0" w:space="0" w:color="FFFFFF"/>
                    <w:bottom w:val="single" w:sz="6" w:space="0" w:color="FFFFFF"/>
                    <w:right w:val="none" w:sz="0" w:space="0" w:color="FFFFFF"/>
                  </w:divBdr>
                </w:div>
                <w:div w:id="1732733993">
                  <w:marLeft w:val="0"/>
                  <w:marRight w:val="0"/>
                  <w:marTop w:val="0"/>
                  <w:marBottom w:val="0"/>
                  <w:divBdr>
                    <w:top w:val="none" w:sz="0" w:space="0" w:color="auto"/>
                    <w:left w:val="none" w:sz="0" w:space="0" w:color="auto"/>
                    <w:bottom w:val="none" w:sz="0" w:space="0" w:color="auto"/>
                    <w:right w:val="none" w:sz="0" w:space="0" w:color="auto"/>
                  </w:divBdr>
                </w:div>
                <w:div w:id="112277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4931">
          <w:marLeft w:val="0"/>
          <w:marRight w:val="0"/>
          <w:marTop w:val="0"/>
          <w:marBottom w:val="150"/>
          <w:divBdr>
            <w:top w:val="none" w:sz="0" w:space="0" w:color="auto"/>
            <w:left w:val="none" w:sz="0" w:space="0" w:color="auto"/>
            <w:bottom w:val="none" w:sz="0" w:space="0" w:color="auto"/>
            <w:right w:val="none" w:sz="0" w:space="0" w:color="auto"/>
          </w:divBdr>
          <w:divsChild>
            <w:div w:id="1348941246">
              <w:marLeft w:val="0"/>
              <w:marRight w:val="0"/>
              <w:marTop w:val="0"/>
              <w:marBottom w:val="300"/>
              <w:divBdr>
                <w:top w:val="single" w:sz="6" w:space="0" w:color="FFFFFF"/>
                <w:left w:val="single" w:sz="6" w:space="0" w:color="FFFFFF"/>
                <w:bottom w:val="single" w:sz="6" w:space="0" w:color="FFFFFF"/>
                <w:right w:val="single" w:sz="6" w:space="0" w:color="FFFFFF"/>
              </w:divBdr>
              <w:divsChild>
                <w:div w:id="442041522">
                  <w:marLeft w:val="0"/>
                  <w:marRight w:val="0"/>
                  <w:marTop w:val="0"/>
                  <w:marBottom w:val="0"/>
                  <w:divBdr>
                    <w:top w:val="none" w:sz="0" w:space="0" w:color="FFFFFF"/>
                    <w:left w:val="none" w:sz="0" w:space="0" w:color="FFFFFF"/>
                    <w:bottom w:val="single" w:sz="6" w:space="0" w:color="FFFFFF"/>
                    <w:right w:val="none" w:sz="0" w:space="0" w:color="FFFFFF"/>
                  </w:divBdr>
                </w:div>
                <w:div w:id="656687903">
                  <w:marLeft w:val="0"/>
                  <w:marRight w:val="0"/>
                  <w:marTop w:val="0"/>
                  <w:marBottom w:val="0"/>
                  <w:divBdr>
                    <w:top w:val="none" w:sz="0" w:space="0" w:color="auto"/>
                    <w:left w:val="none" w:sz="0" w:space="0" w:color="auto"/>
                    <w:bottom w:val="none" w:sz="0" w:space="0" w:color="auto"/>
                    <w:right w:val="none" w:sz="0" w:space="0" w:color="auto"/>
                  </w:divBdr>
                </w:div>
                <w:div w:id="14154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952">
      <w:bodyDiv w:val="1"/>
      <w:marLeft w:val="0"/>
      <w:marRight w:val="0"/>
      <w:marTop w:val="0"/>
      <w:marBottom w:val="0"/>
      <w:divBdr>
        <w:top w:val="none" w:sz="0" w:space="0" w:color="auto"/>
        <w:left w:val="none" w:sz="0" w:space="0" w:color="auto"/>
        <w:bottom w:val="none" w:sz="0" w:space="0" w:color="auto"/>
        <w:right w:val="none" w:sz="0" w:space="0" w:color="auto"/>
      </w:divBdr>
    </w:div>
    <w:div w:id="1798524204">
      <w:bodyDiv w:val="1"/>
      <w:marLeft w:val="0"/>
      <w:marRight w:val="0"/>
      <w:marTop w:val="0"/>
      <w:marBottom w:val="0"/>
      <w:divBdr>
        <w:top w:val="none" w:sz="0" w:space="0" w:color="auto"/>
        <w:left w:val="none" w:sz="0" w:space="0" w:color="auto"/>
        <w:bottom w:val="none" w:sz="0" w:space="0" w:color="auto"/>
        <w:right w:val="none" w:sz="0" w:space="0" w:color="auto"/>
      </w:divBdr>
      <w:divsChild>
        <w:div w:id="1310866676">
          <w:marLeft w:val="0"/>
          <w:marRight w:val="0"/>
          <w:marTop w:val="0"/>
          <w:marBottom w:val="0"/>
          <w:divBdr>
            <w:top w:val="none" w:sz="0" w:space="0" w:color="auto"/>
            <w:left w:val="none" w:sz="0" w:space="0" w:color="auto"/>
            <w:bottom w:val="none" w:sz="0" w:space="0" w:color="auto"/>
            <w:right w:val="none" w:sz="0" w:space="0" w:color="auto"/>
          </w:divBdr>
        </w:div>
      </w:divsChild>
    </w:div>
    <w:div w:id="1798571269">
      <w:bodyDiv w:val="1"/>
      <w:marLeft w:val="0"/>
      <w:marRight w:val="0"/>
      <w:marTop w:val="0"/>
      <w:marBottom w:val="0"/>
      <w:divBdr>
        <w:top w:val="none" w:sz="0" w:space="0" w:color="auto"/>
        <w:left w:val="none" w:sz="0" w:space="0" w:color="auto"/>
        <w:bottom w:val="none" w:sz="0" w:space="0" w:color="auto"/>
        <w:right w:val="none" w:sz="0" w:space="0" w:color="auto"/>
      </w:divBdr>
      <w:divsChild>
        <w:div w:id="697900367">
          <w:marLeft w:val="0"/>
          <w:marRight w:val="0"/>
          <w:marTop w:val="0"/>
          <w:marBottom w:val="150"/>
          <w:divBdr>
            <w:top w:val="none" w:sz="0" w:space="0" w:color="auto"/>
            <w:left w:val="none" w:sz="0" w:space="0" w:color="auto"/>
            <w:bottom w:val="none" w:sz="0" w:space="0" w:color="auto"/>
            <w:right w:val="none" w:sz="0" w:space="0" w:color="auto"/>
          </w:divBdr>
          <w:divsChild>
            <w:div w:id="720443918">
              <w:marLeft w:val="0"/>
              <w:marRight w:val="0"/>
              <w:marTop w:val="0"/>
              <w:marBottom w:val="300"/>
              <w:divBdr>
                <w:top w:val="single" w:sz="6" w:space="0" w:color="FFFFFF"/>
                <w:left w:val="single" w:sz="6" w:space="0" w:color="FFFFFF"/>
                <w:bottom w:val="single" w:sz="6" w:space="0" w:color="FFFFFF"/>
                <w:right w:val="single" w:sz="6" w:space="0" w:color="FFFFFF"/>
              </w:divBdr>
              <w:divsChild>
                <w:div w:id="1107390529">
                  <w:marLeft w:val="0"/>
                  <w:marRight w:val="0"/>
                  <w:marTop w:val="0"/>
                  <w:marBottom w:val="0"/>
                  <w:divBdr>
                    <w:top w:val="none" w:sz="0" w:space="0" w:color="auto"/>
                    <w:left w:val="none" w:sz="0" w:space="0" w:color="auto"/>
                    <w:bottom w:val="none" w:sz="0" w:space="0" w:color="auto"/>
                    <w:right w:val="none" w:sz="0" w:space="0" w:color="auto"/>
                  </w:divBdr>
                </w:div>
                <w:div w:id="1812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0949">
          <w:marLeft w:val="0"/>
          <w:marRight w:val="0"/>
          <w:marTop w:val="0"/>
          <w:marBottom w:val="150"/>
          <w:divBdr>
            <w:top w:val="none" w:sz="0" w:space="0" w:color="auto"/>
            <w:left w:val="none" w:sz="0" w:space="0" w:color="auto"/>
            <w:bottom w:val="none" w:sz="0" w:space="0" w:color="auto"/>
            <w:right w:val="none" w:sz="0" w:space="0" w:color="auto"/>
          </w:divBdr>
          <w:divsChild>
            <w:div w:id="1968581540">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647">
                  <w:marLeft w:val="0"/>
                  <w:marRight w:val="0"/>
                  <w:marTop w:val="0"/>
                  <w:marBottom w:val="0"/>
                  <w:divBdr>
                    <w:top w:val="none" w:sz="0" w:space="0" w:color="FFFFFF"/>
                    <w:left w:val="none" w:sz="0" w:space="0" w:color="FFFFFF"/>
                    <w:bottom w:val="single" w:sz="6" w:space="0" w:color="FFFFFF"/>
                    <w:right w:val="none" w:sz="0" w:space="0" w:color="FFFFFF"/>
                  </w:divBdr>
                </w:div>
                <w:div w:id="1320305129">
                  <w:marLeft w:val="0"/>
                  <w:marRight w:val="0"/>
                  <w:marTop w:val="0"/>
                  <w:marBottom w:val="0"/>
                  <w:divBdr>
                    <w:top w:val="none" w:sz="0" w:space="0" w:color="auto"/>
                    <w:left w:val="none" w:sz="0" w:space="0" w:color="auto"/>
                    <w:bottom w:val="none" w:sz="0" w:space="0" w:color="auto"/>
                    <w:right w:val="none" w:sz="0" w:space="0" w:color="auto"/>
                  </w:divBdr>
                </w:div>
                <w:div w:id="20295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82181">
          <w:marLeft w:val="0"/>
          <w:marRight w:val="0"/>
          <w:marTop w:val="0"/>
          <w:marBottom w:val="150"/>
          <w:divBdr>
            <w:top w:val="none" w:sz="0" w:space="0" w:color="auto"/>
            <w:left w:val="none" w:sz="0" w:space="0" w:color="auto"/>
            <w:bottom w:val="none" w:sz="0" w:space="0" w:color="auto"/>
            <w:right w:val="none" w:sz="0" w:space="0" w:color="auto"/>
          </w:divBdr>
          <w:divsChild>
            <w:div w:id="1049693097">
              <w:marLeft w:val="0"/>
              <w:marRight w:val="0"/>
              <w:marTop w:val="0"/>
              <w:marBottom w:val="300"/>
              <w:divBdr>
                <w:top w:val="single" w:sz="6" w:space="0" w:color="FFFFFF"/>
                <w:left w:val="single" w:sz="6" w:space="0" w:color="FFFFFF"/>
                <w:bottom w:val="single" w:sz="6" w:space="0" w:color="FFFFFF"/>
                <w:right w:val="single" w:sz="6" w:space="0" w:color="FFFFFF"/>
              </w:divBdr>
              <w:divsChild>
                <w:div w:id="1857965691">
                  <w:marLeft w:val="0"/>
                  <w:marRight w:val="0"/>
                  <w:marTop w:val="0"/>
                  <w:marBottom w:val="0"/>
                  <w:divBdr>
                    <w:top w:val="none" w:sz="0" w:space="0" w:color="FFFFFF"/>
                    <w:left w:val="none" w:sz="0" w:space="0" w:color="FFFFFF"/>
                    <w:bottom w:val="single" w:sz="6" w:space="0" w:color="FFFFFF"/>
                    <w:right w:val="none" w:sz="0" w:space="0" w:color="FFFFFF"/>
                  </w:divBdr>
                </w:div>
                <w:div w:id="1458261744">
                  <w:marLeft w:val="0"/>
                  <w:marRight w:val="0"/>
                  <w:marTop w:val="0"/>
                  <w:marBottom w:val="0"/>
                  <w:divBdr>
                    <w:top w:val="none" w:sz="0" w:space="0" w:color="auto"/>
                    <w:left w:val="none" w:sz="0" w:space="0" w:color="auto"/>
                    <w:bottom w:val="none" w:sz="0" w:space="0" w:color="auto"/>
                    <w:right w:val="none" w:sz="0" w:space="0" w:color="auto"/>
                  </w:divBdr>
                </w:div>
                <w:div w:id="13670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5741">
          <w:marLeft w:val="0"/>
          <w:marRight w:val="0"/>
          <w:marTop w:val="0"/>
          <w:marBottom w:val="150"/>
          <w:divBdr>
            <w:top w:val="none" w:sz="0" w:space="0" w:color="auto"/>
            <w:left w:val="none" w:sz="0" w:space="0" w:color="auto"/>
            <w:bottom w:val="none" w:sz="0" w:space="0" w:color="auto"/>
            <w:right w:val="none" w:sz="0" w:space="0" w:color="auto"/>
          </w:divBdr>
          <w:divsChild>
            <w:div w:id="1793161768">
              <w:marLeft w:val="0"/>
              <w:marRight w:val="0"/>
              <w:marTop w:val="0"/>
              <w:marBottom w:val="300"/>
              <w:divBdr>
                <w:top w:val="single" w:sz="6" w:space="0" w:color="FFFFFF"/>
                <w:left w:val="single" w:sz="6" w:space="0" w:color="FFFFFF"/>
                <w:bottom w:val="single" w:sz="6" w:space="0" w:color="FFFFFF"/>
                <w:right w:val="single" w:sz="6" w:space="0" w:color="FFFFFF"/>
              </w:divBdr>
              <w:divsChild>
                <w:div w:id="61029312">
                  <w:marLeft w:val="0"/>
                  <w:marRight w:val="0"/>
                  <w:marTop w:val="0"/>
                  <w:marBottom w:val="0"/>
                  <w:divBdr>
                    <w:top w:val="none" w:sz="0" w:space="0" w:color="FFFFFF"/>
                    <w:left w:val="none" w:sz="0" w:space="0" w:color="FFFFFF"/>
                    <w:bottom w:val="single" w:sz="6" w:space="0" w:color="FFFFFF"/>
                    <w:right w:val="none" w:sz="0" w:space="0" w:color="FFFFFF"/>
                  </w:divBdr>
                </w:div>
                <w:div w:id="1315570242">
                  <w:marLeft w:val="0"/>
                  <w:marRight w:val="0"/>
                  <w:marTop w:val="0"/>
                  <w:marBottom w:val="0"/>
                  <w:divBdr>
                    <w:top w:val="none" w:sz="0" w:space="0" w:color="auto"/>
                    <w:left w:val="none" w:sz="0" w:space="0" w:color="auto"/>
                    <w:bottom w:val="none" w:sz="0" w:space="0" w:color="auto"/>
                    <w:right w:val="none" w:sz="0" w:space="0" w:color="auto"/>
                  </w:divBdr>
                </w:div>
                <w:div w:id="10202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71731">
      <w:bodyDiv w:val="1"/>
      <w:marLeft w:val="0"/>
      <w:marRight w:val="0"/>
      <w:marTop w:val="0"/>
      <w:marBottom w:val="0"/>
      <w:divBdr>
        <w:top w:val="none" w:sz="0" w:space="0" w:color="auto"/>
        <w:left w:val="none" w:sz="0" w:space="0" w:color="auto"/>
        <w:bottom w:val="none" w:sz="0" w:space="0" w:color="auto"/>
        <w:right w:val="none" w:sz="0" w:space="0" w:color="auto"/>
      </w:divBdr>
    </w:div>
    <w:div w:id="1799688511">
      <w:bodyDiv w:val="1"/>
      <w:marLeft w:val="0"/>
      <w:marRight w:val="0"/>
      <w:marTop w:val="0"/>
      <w:marBottom w:val="0"/>
      <w:divBdr>
        <w:top w:val="none" w:sz="0" w:space="0" w:color="auto"/>
        <w:left w:val="none" w:sz="0" w:space="0" w:color="auto"/>
        <w:bottom w:val="none" w:sz="0" w:space="0" w:color="auto"/>
        <w:right w:val="none" w:sz="0" w:space="0" w:color="auto"/>
      </w:divBdr>
      <w:divsChild>
        <w:div w:id="315572747">
          <w:marLeft w:val="0"/>
          <w:marRight w:val="0"/>
          <w:marTop w:val="0"/>
          <w:marBottom w:val="300"/>
          <w:divBdr>
            <w:top w:val="none" w:sz="0" w:space="0" w:color="auto"/>
            <w:left w:val="none" w:sz="0" w:space="0" w:color="auto"/>
            <w:bottom w:val="none" w:sz="0" w:space="0" w:color="auto"/>
            <w:right w:val="none" w:sz="0" w:space="0" w:color="auto"/>
          </w:divBdr>
        </w:div>
        <w:div w:id="1318536341">
          <w:marLeft w:val="0"/>
          <w:marRight w:val="0"/>
          <w:marTop w:val="0"/>
          <w:marBottom w:val="300"/>
          <w:divBdr>
            <w:top w:val="none" w:sz="0" w:space="0" w:color="auto"/>
            <w:left w:val="none" w:sz="0" w:space="0" w:color="auto"/>
            <w:bottom w:val="none" w:sz="0" w:space="0" w:color="auto"/>
            <w:right w:val="none" w:sz="0" w:space="0" w:color="auto"/>
          </w:divBdr>
        </w:div>
        <w:div w:id="926573077">
          <w:marLeft w:val="0"/>
          <w:marRight w:val="0"/>
          <w:marTop w:val="0"/>
          <w:marBottom w:val="300"/>
          <w:divBdr>
            <w:top w:val="none" w:sz="0" w:space="0" w:color="auto"/>
            <w:left w:val="none" w:sz="0" w:space="0" w:color="auto"/>
            <w:bottom w:val="none" w:sz="0" w:space="0" w:color="auto"/>
            <w:right w:val="none" w:sz="0" w:space="0" w:color="auto"/>
          </w:divBdr>
        </w:div>
      </w:divsChild>
    </w:div>
    <w:div w:id="1799759819">
      <w:bodyDiv w:val="1"/>
      <w:marLeft w:val="0"/>
      <w:marRight w:val="0"/>
      <w:marTop w:val="0"/>
      <w:marBottom w:val="0"/>
      <w:divBdr>
        <w:top w:val="none" w:sz="0" w:space="0" w:color="auto"/>
        <w:left w:val="none" w:sz="0" w:space="0" w:color="auto"/>
        <w:bottom w:val="none" w:sz="0" w:space="0" w:color="auto"/>
        <w:right w:val="none" w:sz="0" w:space="0" w:color="auto"/>
      </w:divBdr>
      <w:divsChild>
        <w:div w:id="1282300792">
          <w:marLeft w:val="0"/>
          <w:marRight w:val="0"/>
          <w:marTop w:val="0"/>
          <w:marBottom w:val="150"/>
          <w:divBdr>
            <w:top w:val="none" w:sz="0" w:space="0" w:color="auto"/>
            <w:left w:val="none" w:sz="0" w:space="0" w:color="auto"/>
            <w:bottom w:val="none" w:sz="0" w:space="0" w:color="auto"/>
            <w:right w:val="none" w:sz="0" w:space="0" w:color="auto"/>
          </w:divBdr>
          <w:divsChild>
            <w:div w:id="857427678">
              <w:marLeft w:val="0"/>
              <w:marRight w:val="0"/>
              <w:marTop w:val="0"/>
              <w:marBottom w:val="300"/>
              <w:divBdr>
                <w:top w:val="single" w:sz="6" w:space="0" w:color="FFFFFF"/>
                <w:left w:val="single" w:sz="6" w:space="0" w:color="FFFFFF"/>
                <w:bottom w:val="single" w:sz="6" w:space="0" w:color="FFFFFF"/>
                <w:right w:val="single" w:sz="6" w:space="0" w:color="FFFFFF"/>
              </w:divBdr>
              <w:divsChild>
                <w:div w:id="1345594763">
                  <w:marLeft w:val="0"/>
                  <w:marRight w:val="0"/>
                  <w:marTop w:val="0"/>
                  <w:marBottom w:val="0"/>
                  <w:divBdr>
                    <w:top w:val="none" w:sz="0" w:space="0" w:color="auto"/>
                    <w:left w:val="none" w:sz="0" w:space="0" w:color="auto"/>
                    <w:bottom w:val="none" w:sz="0" w:space="0" w:color="auto"/>
                    <w:right w:val="none" w:sz="0" w:space="0" w:color="auto"/>
                  </w:divBdr>
                </w:div>
                <w:div w:id="13555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6643">
          <w:marLeft w:val="0"/>
          <w:marRight w:val="0"/>
          <w:marTop w:val="0"/>
          <w:marBottom w:val="150"/>
          <w:divBdr>
            <w:top w:val="none" w:sz="0" w:space="0" w:color="auto"/>
            <w:left w:val="none" w:sz="0" w:space="0" w:color="auto"/>
            <w:bottom w:val="none" w:sz="0" w:space="0" w:color="auto"/>
            <w:right w:val="none" w:sz="0" w:space="0" w:color="auto"/>
          </w:divBdr>
          <w:divsChild>
            <w:div w:id="957953090">
              <w:marLeft w:val="0"/>
              <w:marRight w:val="0"/>
              <w:marTop w:val="0"/>
              <w:marBottom w:val="300"/>
              <w:divBdr>
                <w:top w:val="single" w:sz="6" w:space="0" w:color="FFFFFF"/>
                <w:left w:val="single" w:sz="6" w:space="0" w:color="FFFFFF"/>
                <w:bottom w:val="single" w:sz="6" w:space="0" w:color="FFFFFF"/>
                <w:right w:val="single" w:sz="6" w:space="0" w:color="FFFFFF"/>
              </w:divBdr>
              <w:divsChild>
                <w:div w:id="937828878">
                  <w:marLeft w:val="0"/>
                  <w:marRight w:val="0"/>
                  <w:marTop w:val="0"/>
                  <w:marBottom w:val="0"/>
                  <w:divBdr>
                    <w:top w:val="none" w:sz="0" w:space="0" w:color="FFFFFF"/>
                    <w:left w:val="none" w:sz="0" w:space="0" w:color="FFFFFF"/>
                    <w:bottom w:val="single" w:sz="6" w:space="0" w:color="FFFFFF"/>
                    <w:right w:val="none" w:sz="0" w:space="0" w:color="FFFFFF"/>
                  </w:divBdr>
                </w:div>
                <w:div w:id="312294755">
                  <w:marLeft w:val="0"/>
                  <w:marRight w:val="0"/>
                  <w:marTop w:val="0"/>
                  <w:marBottom w:val="0"/>
                  <w:divBdr>
                    <w:top w:val="none" w:sz="0" w:space="0" w:color="auto"/>
                    <w:left w:val="none" w:sz="0" w:space="0" w:color="auto"/>
                    <w:bottom w:val="none" w:sz="0" w:space="0" w:color="auto"/>
                    <w:right w:val="none" w:sz="0" w:space="0" w:color="auto"/>
                  </w:divBdr>
                </w:div>
                <w:div w:id="3989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70837">
          <w:marLeft w:val="0"/>
          <w:marRight w:val="0"/>
          <w:marTop w:val="0"/>
          <w:marBottom w:val="150"/>
          <w:divBdr>
            <w:top w:val="none" w:sz="0" w:space="0" w:color="auto"/>
            <w:left w:val="none" w:sz="0" w:space="0" w:color="auto"/>
            <w:bottom w:val="none" w:sz="0" w:space="0" w:color="auto"/>
            <w:right w:val="none" w:sz="0" w:space="0" w:color="auto"/>
          </w:divBdr>
          <w:divsChild>
            <w:div w:id="611941863">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138">
                  <w:marLeft w:val="0"/>
                  <w:marRight w:val="0"/>
                  <w:marTop w:val="0"/>
                  <w:marBottom w:val="0"/>
                  <w:divBdr>
                    <w:top w:val="none" w:sz="0" w:space="0" w:color="FFFFFF"/>
                    <w:left w:val="none" w:sz="0" w:space="0" w:color="FFFFFF"/>
                    <w:bottom w:val="single" w:sz="6" w:space="0" w:color="FFFFFF"/>
                    <w:right w:val="none" w:sz="0" w:space="0" w:color="FFFFFF"/>
                  </w:divBdr>
                </w:div>
                <w:div w:id="566458685">
                  <w:marLeft w:val="0"/>
                  <w:marRight w:val="0"/>
                  <w:marTop w:val="0"/>
                  <w:marBottom w:val="0"/>
                  <w:divBdr>
                    <w:top w:val="none" w:sz="0" w:space="0" w:color="auto"/>
                    <w:left w:val="none" w:sz="0" w:space="0" w:color="auto"/>
                    <w:bottom w:val="none" w:sz="0" w:space="0" w:color="auto"/>
                    <w:right w:val="none" w:sz="0" w:space="0" w:color="auto"/>
                  </w:divBdr>
                </w:div>
                <w:div w:id="1021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9411">
          <w:marLeft w:val="0"/>
          <w:marRight w:val="0"/>
          <w:marTop w:val="0"/>
          <w:marBottom w:val="150"/>
          <w:divBdr>
            <w:top w:val="none" w:sz="0" w:space="0" w:color="auto"/>
            <w:left w:val="none" w:sz="0" w:space="0" w:color="auto"/>
            <w:bottom w:val="none" w:sz="0" w:space="0" w:color="auto"/>
            <w:right w:val="none" w:sz="0" w:space="0" w:color="auto"/>
          </w:divBdr>
          <w:divsChild>
            <w:div w:id="632758624">
              <w:marLeft w:val="0"/>
              <w:marRight w:val="0"/>
              <w:marTop w:val="0"/>
              <w:marBottom w:val="300"/>
              <w:divBdr>
                <w:top w:val="single" w:sz="6" w:space="0" w:color="FFFFFF"/>
                <w:left w:val="single" w:sz="6" w:space="0" w:color="FFFFFF"/>
                <w:bottom w:val="single" w:sz="6" w:space="0" w:color="FFFFFF"/>
                <w:right w:val="single" w:sz="6" w:space="0" w:color="FFFFFF"/>
              </w:divBdr>
              <w:divsChild>
                <w:div w:id="1192887159">
                  <w:marLeft w:val="0"/>
                  <w:marRight w:val="0"/>
                  <w:marTop w:val="0"/>
                  <w:marBottom w:val="0"/>
                  <w:divBdr>
                    <w:top w:val="none" w:sz="0" w:space="0" w:color="FFFFFF"/>
                    <w:left w:val="none" w:sz="0" w:space="0" w:color="FFFFFF"/>
                    <w:bottom w:val="single" w:sz="6" w:space="0" w:color="FFFFFF"/>
                    <w:right w:val="none" w:sz="0" w:space="0" w:color="FFFFFF"/>
                  </w:divBdr>
                </w:div>
                <w:div w:id="2099791359">
                  <w:marLeft w:val="0"/>
                  <w:marRight w:val="0"/>
                  <w:marTop w:val="0"/>
                  <w:marBottom w:val="0"/>
                  <w:divBdr>
                    <w:top w:val="none" w:sz="0" w:space="0" w:color="auto"/>
                    <w:left w:val="none" w:sz="0" w:space="0" w:color="auto"/>
                    <w:bottom w:val="none" w:sz="0" w:space="0" w:color="auto"/>
                    <w:right w:val="none" w:sz="0" w:space="0" w:color="auto"/>
                  </w:divBdr>
                </w:div>
                <w:div w:id="980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6251">
          <w:marLeft w:val="0"/>
          <w:marRight w:val="0"/>
          <w:marTop w:val="0"/>
          <w:marBottom w:val="150"/>
          <w:divBdr>
            <w:top w:val="none" w:sz="0" w:space="0" w:color="auto"/>
            <w:left w:val="none" w:sz="0" w:space="0" w:color="auto"/>
            <w:bottom w:val="none" w:sz="0" w:space="0" w:color="auto"/>
            <w:right w:val="none" w:sz="0" w:space="0" w:color="auto"/>
          </w:divBdr>
          <w:divsChild>
            <w:div w:id="416949797">
              <w:marLeft w:val="0"/>
              <w:marRight w:val="0"/>
              <w:marTop w:val="0"/>
              <w:marBottom w:val="300"/>
              <w:divBdr>
                <w:top w:val="single" w:sz="6" w:space="0" w:color="FFFFFF"/>
                <w:left w:val="single" w:sz="6" w:space="0" w:color="FFFFFF"/>
                <w:bottom w:val="single" w:sz="6" w:space="0" w:color="FFFFFF"/>
                <w:right w:val="single" w:sz="6" w:space="0" w:color="FFFFFF"/>
              </w:divBdr>
              <w:divsChild>
                <w:div w:id="1037318293">
                  <w:marLeft w:val="0"/>
                  <w:marRight w:val="0"/>
                  <w:marTop w:val="0"/>
                  <w:marBottom w:val="0"/>
                  <w:divBdr>
                    <w:top w:val="none" w:sz="0" w:space="0" w:color="FFFFFF"/>
                    <w:left w:val="none" w:sz="0" w:space="0" w:color="FFFFFF"/>
                    <w:bottom w:val="single" w:sz="6" w:space="0" w:color="FFFFFF"/>
                    <w:right w:val="none" w:sz="0" w:space="0" w:color="FFFFFF"/>
                  </w:divBdr>
                </w:div>
                <w:div w:id="924607288">
                  <w:marLeft w:val="0"/>
                  <w:marRight w:val="0"/>
                  <w:marTop w:val="0"/>
                  <w:marBottom w:val="0"/>
                  <w:divBdr>
                    <w:top w:val="none" w:sz="0" w:space="0" w:color="auto"/>
                    <w:left w:val="none" w:sz="0" w:space="0" w:color="auto"/>
                    <w:bottom w:val="none" w:sz="0" w:space="0" w:color="auto"/>
                    <w:right w:val="none" w:sz="0" w:space="0" w:color="auto"/>
                  </w:divBdr>
                </w:div>
                <w:div w:id="2680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5112">
      <w:bodyDiv w:val="1"/>
      <w:marLeft w:val="0"/>
      <w:marRight w:val="0"/>
      <w:marTop w:val="0"/>
      <w:marBottom w:val="0"/>
      <w:divBdr>
        <w:top w:val="none" w:sz="0" w:space="0" w:color="auto"/>
        <w:left w:val="none" w:sz="0" w:space="0" w:color="auto"/>
        <w:bottom w:val="none" w:sz="0" w:space="0" w:color="auto"/>
        <w:right w:val="none" w:sz="0" w:space="0" w:color="auto"/>
      </w:divBdr>
    </w:div>
    <w:div w:id="1800806566">
      <w:bodyDiv w:val="1"/>
      <w:marLeft w:val="0"/>
      <w:marRight w:val="0"/>
      <w:marTop w:val="0"/>
      <w:marBottom w:val="0"/>
      <w:divBdr>
        <w:top w:val="none" w:sz="0" w:space="0" w:color="auto"/>
        <w:left w:val="none" w:sz="0" w:space="0" w:color="auto"/>
        <w:bottom w:val="none" w:sz="0" w:space="0" w:color="auto"/>
        <w:right w:val="none" w:sz="0" w:space="0" w:color="auto"/>
      </w:divBdr>
      <w:divsChild>
        <w:div w:id="1537962001">
          <w:marLeft w:val="0"/>
          <w:marRight w:val="0"/>
          <w:marTop w:val="0"/>
          <w:marBottom w:val="150"/>
          <w:divBdr>
            <w:top w:val="none" w:sz="0" w:space="0" w:color="auto"/>
            <w:left w:val="none" w:sz="0" w:space="0" w:color="auto"/>
            <w:bottom w:val="none" w:sz="0" w:space="0" w:color="auto"/>
            <w:right w:val="none" w:sz="0" w:space="0" w:color="auto"/>
          </w:divBdr>
          <w:divsChild>
            <w:div w:id="1234118224">
              <w:marLeft w:val="0"/>
              <w:marRight w:val="0"/>
              <w:marTop w:val="0"/>
              <w:marBottom w:val="300"/>
              <w:divBdr>
                <w:top w:val="single" w:sz="6" w:space="0" w:color="FFFFFF"/>
                <w:left w:val="single" w:sz="6" w:space="0" w:color="FFFFFF"/>
                <w:bottom w:val="single" w:sz="6" w:space="0" w:color="FFFFFF"/>
                <w:right w:val="single" w:sz="6" w:space="0" w:color="FFFFFF"/>
              </w:divBdr>
              <w:divsChild>
                <w:div w:id="1492208962">
                  <w:marLeft w:val="0"/>
                  <w:marRight w:val="0"/>
                  <w:marTop w:val="0"/>
                  <w:marBottom w:val="0"/>
                  <w:divBdr>
                    <w:top w:val="none" w:sz="0" w:space="0" w:color="auto"/>
                    <w:left w:val="none" w:sz="0" w:space="0" w:color="auto"/>
                    <w:bottom w:val="none" w:sz="0" w:space="0" w:color="auto"/>
                    <w:right w:val="none" w:sz="0" w:space="0" w:color="auto"/>
                  </w:divBdr>
                </w:div>
                <w:div w:id="7355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5436">
          <w:marLeft w:val="0"/>
          <w:marRight w:val="0"/>
          <w:marTop w:val="0"/>
          <w:marBottom w:val="150"/>
          <w:divBdr>
            <w:top w:val="none" w:sz="0" w:space="0" w:color="auto"/>
            <w:left w:val="none" w:sz="0" w:space="0" w:color="auto"/>
            <w:bottom w:val="none" w:sz="0" w:space="0" w:color="auto"/>
            <w:right w:val="none" w:sz="0" w:space="0" w:color="auto"/>
          </w:divBdr>
          <w:divsChild>
            <w:div w:id="453405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5014174">
                  <w:marLeft w:val="0"/>
                  <w:marRight w:val="0"/>
                  <w:marTop w:val="0"/>
                  <w:marBottom w:val="0"/>
                  <w:divBdr>
                    <w:top w:val="none" w:sz="0" w:space="0" w:color="FFFFFF"/>
                    <w:left w:val="none" w:sz="0" w:space="0" w:color="FFFFFF"/>
                    <w:bottom w:val="single" w:sz="6" w:space="0" w:color="FFFFFF"/>
                    <w:right w:val="none" w:sz="0" w:space="0" w:color="FFFFFF"/>
                  </w:divBdr>
                </w:div>
                <w:div w:id="1236671750">
                  <w:marLeft w:val="0"/>
                  <w:marRight w:val="0"/>
                  <w:marTop w:val="0"/>
                  <w:marBottom w:val="0"/>
                  <w:divBdr>
                    <w:top w:val="none" w:sz="0" w:space="0" w:color="auto"/>
                    <w:left w:val="none" w:sz="0" w:space="0" w:color="auto"/>
                    <w:bottom w:val="none" w:sz="0" w:space="0" w:color="auto"/>
                    <w:right w:val="none" w:sz="0" w:space="0" w:color="auto"/>
                  </w:divBdr>
                </w:div>
                <w:div w:id="304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69736">
          <w:marLeft w:val="0"/>
          <w:marRight w:val="0"/>
          <w:marTop w:val="0"/>
          <w:marBottom w:val="150"/>
          <w:divBdr>
            <w:top w:val="none" w:sz="0" w:space="0" w:color="auto"/>
            <w:left w:val="none" w:sz="0" w:space="0" w:color="auto"/>
            <w:bottom w:val="none" w:sz="0" w:space="0" w:color="auto"/>
            <w:right w:val="none" w:sz="0" w:space="0" w:color="auto"/>
          </w:divBdr>
          <w:divsChild>
            <w:div w:id="75442361">
              <w:marLeft w:val="0"/>
              <w:marRight w:val="0"/>
              <w:marTop w:val="0"/>
              <w:marBottom w:val="300"/>
              <w:divBdr>
                <w:top w:val="single" w:sz="6" w:space="0" w:color="FFFFFF"/>
                <w:left w:val="single" w:sz="6" w:space="0" w:color="FFFFFF"/>
                <w:bottom w:val="single" w:sz="6" w:space="0" w:color="FFFFFF"/>
                <w:right w:val="single" w:sz="6" w:space="0" w:color="FFFFFF"/>
              </w:divBdr>
              <w:divsChild>
                <w:div w:id="1323195870">
                  <w:marLeft w:val="0"/>
                  <w:marRight w:val="0"/>
                  <w:marTop w:val="0"/>
                  <w:marBottom w:val="0"/>
                  <w:divBdr>
                    <w:top w:val="none" w:sz="0" w:space="0" w:color="FFFFFF"/>
                    <w:left w:val="none" w:sz="0" w:space="0" w:color="FFFFFF"/>
                    <w:bottom w:val="single" w:sz="6" w:space="0" w:color="FFFFFF"/>
                    <w:right w:val="none" w:sz="0" w:space="0" w:color="FFFFFF"/>
                  </w:divBdr>
                </w:div>
                <w:div w:id="828252718">
                  <w:marLeft w:val="0"/>
                  <w:marRight w:val="0"/>
                  <w:marTop w:val="0"/>
                  <w:marBottom w:val="0"/>
                  <w:divBdr>
                    <w:top w:val="none" w:sz="0" w:space="0" w:color="auto"/>
                    <w:left w:val="none" w:sz="0" w:space="0" w:color="auto"/>
                    <w:bottom w:val="none" w:sz="0" w:space="0" w:color="auto"/>
                    <w:right w:val="none" w:sz="0" w:space="0" w:color="auto"/>
                  </w:divBdr>
                </w:div>
                <w:div w:id="7857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92064">
          <w:marLeft w:val="0"/>
          <w:marRight w:val="0"/>
          <w:marTop w:val="0"/>
          <w:marBottom w:val="150"/>
          <w:divBdr>
            <w:top w:val="none" w:sz="0" w:space="0" w:color="auto"/>
            <w:left w:val="none" w:sz="0" w:space="0" w:color="auto"/>
            <w:bottom w:val="none" w:sz="0" w:space="0" w:color="auto"/>
            <w:right w:val="none" w:sz="0" w:space="0" w:color="auto"/>
          </w:divBdr>
          <w:divsChild>
            <w:div w:id="439491317">
              <w:marLeft w:val="0"/>
              <w:marRight w:val="0"/>
              <w:marTop w:val="0"/>
              <w:marBottom w:val="300"/>
              <w:divBdr>
                <w:top w:val="single" w:sz="6" w:space="0" w:color="FFFFFF"/>
                <w:left w:val="single" w:sz="6" w:space="0" w:color="FFFFFF"/>
                <w:bottom w:val="single" w:sz="6" w:space="0" w:color="FFFFFF"/>
                <w:right w:val="single" w:sz="6" w:space="0" w:color="FFFFFF"/>
              </w:divBdr>
              <w:divsChild>
                <w:div w:id="2064213426">
                  <w:marLeft w:val="0"/>
                  <w:marRight w:val="0"/>
                  <w:marTop w:val="0"/>
                  <w:marBottom w:val="0"/>
                  <w:divBdr>
                    <w:top w:val="none" w:sz="0" w:space="0" w:color="FFFFFF"/>
                    <w:left w:val="none" w:sz="0" w:space="0" w:color="FFFFFF"/>
                    <w:bottom w:val="single" w:sz="6" w:space="0" w:color="FFFFFF"/>
                    <w:right w:val="none" w:sz="0" w:space="0" w:color="FFFFFF"/>
                  </w:divBdr>
                </w:div>
                <w:div w:id="293605103">
                  <w:marLeft w:val="0"/>
                  <w:marRight w:val="0"/>
                  <w:marTop w:val="0"/>
                  <w:marBottom w:val="0"/>
                  <w:divBdr>
                    <w:top w:val="none" w:sz="0" w:space="0" w:color="auto"/>
                    <w:left w:val="none" w:sz="0" w:space="0" w:color="auto"/>
                    <w:bottom w:val="none" w:sz="0" w:space="0" w:color="auto"/>
                    <w:right w:val="none" w:sz="0" w:space="0" w:color="auto"/>
                  </w:divBdr>
                </w:div>
                <w:div w:id="87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4581">
          <w:marLeft w:val="0"/>
          <w:marRight w:val="0"/>
          <w:marTop w:val="0"/>
          <w:marBottom w:val="150"/>
          <w:divBdr>
            <w:top w:val="none" w:sz="0" w:space="0" w:color="auto"/>
            <w:left w:val="none" w:sz="0" w:space="0" w:color="auto"/>
            <w:bottom w:val="none" w:sz="0" w:space="0" w:color="auto"/>
            <w:right w:val="none" w:sz="0" w:space="0" w:color="auto"/>
          </w:divBdr>
          <w:divsChild>
            <w:div w:id="1107044514">
              <w:marLeft w:val="0"/>
              <w:marRight w:val="0"/>
              <w:marTop w:val="0"/>
              <w:marBottom w:val="300"/>
              <w:divBdr>
                <w:top w:val="single" w:sz="6" w:space="0" w:color="FFFFFF"/>
                <w:left w:val="single" w:sz="6" w:space="0" w:color="FFFFFF"/>
                <w:bottom w:val="single" w:sz="6" w:space="0" w:color="FFFFFF"/>
                <w:right w:val="single" w:sz="6" w:space="0" w:color="FFFFFF"/>
              </w:divBdr>
              <w:divsChild>
                <w:div w:id="32929682">
                  <w:marLeft w:val="0"/>
                  <w:marRight w:val="0"/>
                  <w:marTop w:val="0"/>
                  <w:marBottom w:val="0"/>
                  <w:divBdr>
                    <w:top w:val="none" w:sz="0" w:space="0" w:color="FFFFFF"/>
                    <w:left w:val="none" w:sz="0" w:space="0" w:color="FFFFFF"/>
                    <w:bottom w:val="single" w:sz="6" w:space="0" w:color="FFFFFF"/>
                    <w:right w:val="none" w:sz="0" w:space="0" w:color="FFFFFF"/>
                  </w:divBdr>
                </w:div>
                <w:div w:id="1061293293">
                  <w:marLeft w:val="0"/>
                  <w:marRight w:val="0"/>
                  <w:marTop w:val="0"/>
                  <w:marBottom w:val="0"/>
                  <w:divBdr>
                    <w:top w:val="none" w:sz="0" w:space="0" w:color="auto"/>
                    <w:left w:val="none" w:sz="0" w:space="0" w:color="auto"/>
                    <w:bottom w:val="none" w:sz="0" w:space="0" w:color="auto"/>
                    <w:right w:val="none" w:sz="0" w:space="0" w:color="auto"/>
                  </w:divBdr>
                </w:div>
                <w:div w:id="3112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1846">
      <w:bodyDiv w:val="1"/>
      <w:marLeft w:val="0"/>
      <w:marRight w:val="0"/>
      <w:marTop w:val="0"/>
      <w:marBottom w:val="0"/>
      <w:divBdr>
        <w:top w:val="none" w:sz="0" w:space="0" w:color="auto"/>
        <w:left w:val="none" w:sz="0" w:space="0" w:color="auto"/>
        <w:bottom w:val="none" w:sz="0" w:space="0" w:color="auto"/>
        <w:right w:val="none" w:sz="0" w:space="0" w:color="auto"/>
      </w:divBdr>
    </w:div>
    <w:div w:id="1801612516">
      <w:bodyDiv w:val="1"/>
      <w:marLeft w:val="0"/>
      <w:marRight w:val="0"/>
      <w:marTop w:val="0"/>
      <w:marBottom w:val="0"/>
      <w:divBdr>
        <w:top w:val="none" w:sz="0" w:space="0" w:color="auto"/>
        <w:left w:val="none" w:sz="0" w:space="0" w:color="auto"/>
        <w:bottom w:val="none" w:sz="0" w:space="0" w:color="auto"/>
        <w:right w:val="none" w:sz="0" w:space="0" w:color="auto"/>
      </w:divBdr>
      <w:divsChild>
        <w:div w:id="469716837">
          <w:marLeft w:val="0"/>
          <w:marRight w:val="0"/>
          <w:marTop w:val="0"/>
          <w:marBottom w:val="0"/>
          <w:divBdr>
            <w:top w:val="none" w:sz="0" w:space="0" w:color="auto"/>
            <w:left w:val="none" w:sz="0" w:space="0" w:color="auto"/>
            <w:bottom w:val="none" w:sz="0" w:space="0" w:color="auto"/>
            <w:right w:val="none" w:sz="0" w:space="0" w:color="auto"/>
          </w:divBdr>
          <w:divsChild>
            <w:div w:id="910039046">
              <w:marLeft w:val="0"/>
              <w:marRight w:val="0"/>
              <w:marTop w:val="0"/>
              <w:marBottom w:val="0"/>
              <w:divBdr>
                <w:top w:val="none" w:sz="0" w:space="0" w:color="auto"/>
                <w:left w:val="none" w:sz="0" w:space="0" w:color="auto"/>
                <w:bottom w:val="none" w:sz="0" w:space="0" w:color="auto"/>
                <w:right w:val="none" w:sz="0" w:space="0" w:color="auto"/>
              </w:divBdr>
              <w:divsChild>
                <w:div w:id="614294493">
                  <w:marLeft w:val="0"/>
                  <w:marRight w:val="0"/>
                  <w:marTop w:val="0"/>
                  <w:marBottom w:val="0"/>
                  <w:divBdr>
                    <w:top w:val="none" w:sz="0" w:space="0" w:color="auto"/>
                    <w:left w:val="none" w:sz="0" w:space="0" w:color="auto"/>
                    <w:bottom w:val="none" w:sz="0" w:space="0" w:color="auto"/>
                    <w:right w:val="none" w:sz="0" w:space="0" w:color="auto"/>
                  </w:divBdr>
                  <w:divsChild>
                    <w:div w:id="1593975017">
                      <w:marLeft w:val="0"/>
                      <w:marRight w:val="0"/>
                      <w:marTop w:val="0"/>
                      <w:marBottom w:val="0"/>
                      <w:divBdr>
                        <w:top w:val="none" w:sz="0" w:space="0" w:color="auto"/>
                        <w:left w:val="none" w:sz="0" w:space="0" w:color="auto"/>
                        <w:bottom w:val="none" w:sz="0" w:space="0" w:color="auto"/>
                        <w:right w:val="none" w:sz="0" w:space="0" w:color="auto"/>
                      </w:divBdr>
                      <w:divsChild>
                        <w:div w:id="1477649159">
                          <w:marLeft w:val="0"/>
                          <w:marRight w:val="0"/>
                          <w:marTop w:val="0"/>
                          <w:marBottom w:val="0"/>
                          <w:divBdr>
                            <w:top w:val="none" w:sz="0" w:space="0" w:color="auto"/>
                            <w:left w:val="none" w:sz="0" w:space="0" w:color="auto"/>
                            <w:bottom w:val="none" w:sz="0" w:space="0" w:color="auto"/>
                            <w:right w:val="none" w:sz="0" w:space="0" w:color="auto"/>
                          </w:divBdr>
                          <w:divsChild>
                            <w:div w:id="180896004">
                              <w:marLeft w:val="0"/>
                              <w:marRight w:val="0"/>
                              <w:marTop w:val="0"/>
                              <w:marBottom w:val="0"/>
                              <w:divBdr>
                                <w:top w:val="none" w:sz="0" w:space="0" w:color="auto"/>
                                <w:left w:val="none" w:sz="0" w:space="0" w:color="auto"/>
                                <w:bottom w:val="none" w:sz="0" w:space="0" w:color="auto"/>
                                <w:right w:val="none" w:sz="0" w:space="0" w:color="auto"/>
                              </w:divBdr>
                              <w:divsChild>
                                <w:div w:id="1415006240">
                                  <w:marLeft w:val="0"/>
                                  <w:marRight w:val="0"/>
                                  <w:marTop w:val="0"/>
                                  <w:marBottom w:val="0"/>
                                  <w:divBdr>
                                    <w:top w:val="none" w:sz="0" w:space="0" w:color="auto"/>
                                    <w:left w:val="none" w:sz="0" w:space="0" w:color="auto"/>
                                    <w:bottom w:val="none" w:sz="0" w:space="0" w:color="auto"/>
                                    <w:right w:val="none" w:sz="0" w:space="0" w:color="auto"/>
                                  </w:divBdr>
                                  <w:divsChild>
                                    <w:div w:id="1618483894">
                                      <w:marLeft w:val="0"/>
                                      <w:marRight w:val="0"/>
                                      <w:marTop w:val="0"/>
                                      <w:marBottom w:val="0"/>
                                      <w:divBdr>
                                        <w:top w:val="none" w:sz="0" w:space="0" w:color="auto"/>
                                        <w:left w:val="none" w:sz="0" w:space="0" w:color="auto"/>
                                        <w:bottom w:val="none" w:sz="0" w:space="0" w:color="auto"/>
                                        <w:right w:val="none" w:sz="0" w:space="0" w:color="auto"/>
                                      </w:divBdr>
                                      <w:divsChild>
                                        <w:div w:id="651829663">
                                          <w:marLeft w:val="0"/>
                                          <w:marRight w:val="0"/>
                                          <w:marTop w:val="0"/>
                                          <w:marBottom w:val="0"/>
                                          <w:divBdr>
                                            <w:top w:val="none" w:sz="0" w:space="0" w:color="auto"/>
                                            <w:left w:val="none" w:sz="0" w:space="0" w:color="auto"/>
                                            <w:bottom w:val="none" w:sz="0" w:space="0" w:color="auto"/>
                                            <w:right w:val="none" w:sz="0" w:space="0" w:color="auto"/>
                                          </w:divBdr>
                                          <w:divsChild>
                                            <w:div w:id="1873683449">
                                              <w:marLeft w:val="0"/>
                                              <w:marRight w:val="0"/>
                                              <w:marTop w:val="0"/>
                                              <w:marBottom w:val="0"/>
                                              <w:divBdr>
                                                <w:top w:val="single" w:sz="4" w:space="0" w:color="F5F5F5"/>
                                                <w:left w:val="single" w:sz="4" w:space="0" w:color="F5F5F5"/>
                                                <w:bottom w:val="single" w:sz="4" w:space="0" w:color="F5F5F5"/>
                                                <w:right w:val="single" w:sz="4" w:space="0" w:color="F5F5F5"/>
                                              </w:divBdr>
                                              <w:divsChild>
                                                <w:div w:id="1336805663">
                                                  <w:marLeft w:val="0"/>
                                                  <w:marRight w:val="0"/>
                                                  <w:marTop w:val="0"/>
                                                  <w:marBottom w:val="0"/>
                                                  <w:divBdr>
                                                    <w:top w:val="none" w:sz="0" w:space="0" w:color="auto"/>
                                                    <w:left w:val="none" w:sz="0" w:space="0" w:color="auto"/>
                                                    <w:bottom w:val="none" w:sz="0" w:space="0" w:color="auto"/>
                                                    <w:right w:val="none" w:sz="0" w:space="0" w:color="auto"/>
                                                  </w:divBdr>
                                                  <w:divsChild>
                                                    <w:div w:id="17003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2310505">
      <w:bodyDiv w:val="1"/>
      <w:marLeft w:val="0"/>
      <w:marRight w:val="0"/>
      <w:marTop w:val="0"/>
      <w:marBottom w:val="0"/>
      <w:divBdr>
        <w:top w:val="none" w:sz="0" w:space="0" w:color="auto"/>
        <w:left w:val="none" w:sz="0" w:space="0" w:color="auto"/>
        <w:bottom w:val="none" w:sz="0" w:space="0" w:color="auto"/>
        <w:right w:val="none" w:sz="0" w:space="0" w:color="auto"/>
      </w:divBdr>
      <w:divsChild>
        <w:div w:id="32393536">
          <w:marLeft w:val="0"/>
          <w:marRight w:val="0"/>
          <w:marTop w:val="0"/>
          <w:marBottom w:val="150"/>
          <w:divBdr>
            <w:top w:val="none" w:sz="0" w:space="0" w:color="auto"/>
            <w:left w:val="none" w:sz="0" w:space="0" w:color="auto"/>
            <w:bottom w:val="none" w:sz="0" w:space="0" w:color="auto"/>
            <w:right w:val="none" w:sz="0" w:space="0" w:color="auto"/>
          </w:divBdr>
          <w:divsChild>
            <w:div w:id="1160778713">
              <w:marLeft w:val="0"/>
              <w:marRight w:val="0"/>
              <w:marTop w:val="0"/>
              <w:marBottom w:val="300"/>
              <w:divBdr>
                <w:top w:val="single" w:sz="6" w:space="0" w:color="FFFFFF"/>
                <w:left w:val="single" w:sz="6" w:space="0" w:color="FFFFFF"/>
                <w:bottom w:val="single" w:sz="6" w:space="0" w:color="FFFFFF"/>
                <w:right w:val="single" w:sz="6" w:space="0" w:color="FFFFFF"/>
              </w:divBdr>
              <w:divsChild>
                <w:div w:id="1971324214">
                  <w:marLeft w:val="0"/>
                  <w:marRight w:val="0"/>
                  <w:marTop w:val="0"/>
                  <w:marBottom w:val="0"/>
                  <w:divBdr>
                    <w:top w:val="none" w:sz="0" w:space="0" w:color="auto"/>
                    <w:left w:val="none" w:sz="0" w:space="0" w:color="auto"/>
                    <w:bottom w:val="none" w:sz="0" w:space="0" w:color="auto"/>
                    <w:right w:val="none" w:sz="0" w:space="0" w:color="auto"/>
                  </w:divBdr>
                </w:div>
                <w:div w:id="20592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72337">
          <w:marLeft w:val="0"/>
          <w:marRight w:val="0"/>
          <w:marTop w:val="0"/>
          <w:marBottom w:val="150"/>
          <w:divBdr>
            <w:top w:val="none" w:sz="0" w:space="0" w:color="auto"/>
            <w:left w:val="none" w:sz="0" w:space="0" w:color="auto"/>
            <w:bottom w:val="none" w:sz="0" w:space="0" w:color="auto"/>
            <w:right w:val="none" w:sz="0" w:space="0" w:color="auto"/>
          </w:divBdr>
          <w:divsChild>
            <w:div w:id="919409848">
              <w:marLeft w:val="0"/>
              <w:marRight w:val="0"/>
              <w:marTop w:val="0"/>
              <w:marBottom w:val="300"/>
              <w:divBdr>
                <w:top w:val="single" w:sz="6" w:space="0" w:color="FFFFFF"/>
                <w:left w:val="single" w:sz="6" w:space="0" w:color="FFFFFF"/>
                <w:bottom w:val="single" w:sz="6" w:space="0" w:color="FFFFFF"/>
                <w:right w:val="single" w:sz="6" w:space="0" w:color="FFFFFF"/>
              </w:divBdr>
              <w:divsChild>
                <w:div w:id="723210993">
                  <w:marLeft w:val="0"/>
                  <w:marRight w:val="0"/>
                  <w:marTop w:val="0"/>
                  <w:marBottom w:val="0"/>
                  <w:divBdr>
                    <w:top w:val="none" w:sz="0" w:space="0" w:color="FFFFFF"/>
                    <w:left w:val="none" w:sz="0" w:space="0" w:color="FFFFFF"/>
                    <w:bottom w:val="single" w:sz="6" w:space="0" w:color="FFFFFF"/>
                    <w:right w:val="none" w:sz="0" w:space="0" w:color="FFFFFF"/>
                  </w:divBdr>
                </w:div>
                <w:div w:id="1979720231">
                  <w:marLeft w:val="0"/>
                  <w:marRight w:val="0"/>
                  <w:marTop w:val="0"/>
                  <w:marBottom w:val="0"/>
                  <w:divBdr>
                    <w:top w:val="none" w:sz="0" w:space="0" w:color="auto"/>
                    <w:left w:val="none" w:sz="0" w:space="0" w:color="auto"/>
                    <w:bottom w:val="none" w:sz="0" w:space="0" w:color="auto"/>
                    <w:right w:val="none" w:sz="0" w:space="0" w:color="auto"/>
                  </w:divBdr>
                </w:div>
                <w:div w:id="20678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1846">
          <w:marLeft w:val="0"/>
          <w:marRight w:val="0"/>
          <w:marTop w:val="0"/>
          <w:marBottom w:val="150"/>
          <w:divBdr>
            <w:top w:val="none" w:sz="0" w:space="0" w:color="auto"/>
            <w:left w:val="none" w:sz="0" w:space="0" w:color="auto"/>
            <w:bottom w:val="none" w:sz="0" w:space="0" w:color="auto"/>
            <w:right w:val="none" w:sz="0" w:space="0" w:color="auto"/>
          </w:divBdr>
          <w:divsChild>
            <w:div w:id="1243490202">
              <w:marLeft w:val="0"/>
              <w:marRight w:val="0"/>
              <w:marTop w:val="0"/>
              <w:marBottom w:val="300"/>
              <w:divBdr>
                <w:top w:val="single" w:sz="6" w:space="0" w:color="FFFFFF"/>
                <w:left w:val="single" w:sz="6" w:space="0" w:color="FFFFFF"/>
                <w:bottom w:val="single" w:sz="6" w:space="0" w:color="FFFFFF"/>
                <w:right w:val="single" w:sz="6" w:space="0" w:color="FFFFFF"/>
              </w:divBdr>
              <w:divsChild>
                <w:div w:id="125123947">
                  <w:marLeft w:val="0"/>
                  <w:marRight w:val="0"/>
                  <w:marTop w:val="0"/>
                  <w:marBottom w:val="0"/>
                  <w:divBdr>
                    <w:top w:val="none" w:sz="0" w:space="0" w:color="FFFFFF"/>
                    <w:left w:val="none" w:sz="0" w:space="0" w:color="FFFFFF"/>
                    <w:bottom w:val="single" w:sz="6" w:space="0" w:color="FFFFFF"/>
                    <w:right w:val="none" w:sz="0" w:space="0" w:color="FFFFFF"/>
                  </w:divBdr>
                </w:div>
                <w:div w:id="1216090779">
                  <w:marLeft w:val="0"/>
                  <w:marRight w:val="0"/>
                  <w:marTop w:val="0"/>
                  <w:marBottom w:val="0"/>
                  <w:divBdr>
                    <w:top w:val="none" w:sz="0" w:space="0" w:color="auto"/>
                    <w:left w:val="none" w:sz="0" w:space="0" w:color="auto"/>
                    <w:bottom w:val="none" w:sz="0" w:space="0" w:color="auto"/>
                    <w:right w:val="none" w:sz="0" w:space="0" w:color="auto"/>
                  </w:divBdr>
                </w:div>
                <w:div w:id="13235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878">
          <w:marLeft w:val="0"/>
          <w:marRight w:val="0"/>
          <w:marTop w:val="0"/>
          <w:marBottom w:val="150"/>
          <w:divBdr>
            <w:top w:val="none" w:sz="0" w:space="0" w:color="auto"/>
            <w:left w:val="none" w:sz="0" w:space="0" w:color="auto"/>
            <w:bottom w:val="none" w:sz="0" w:space="0" w:color="auto"/>
            <w:right w:val="none" w:sz="0" w:space="0" w:color="auto"/>
          </w:divBdr>
          <w:divsChild>
            <w:div w:id="1312978832">
              <w:marLeft w:val="0"/>
              <w:marRight w:val="0"/>
              <w:marTop w:val="0"/>
              <w:marBottom w:val="300"/>
              <w:divBdr>
                <w:top w:val="single" w:sz="6" w:space="0" w:color="FFFFFF"/>
                <w:left w:val="single" w:sz="6" w:space="0" w:color="FFFFFF"/>
                <w:bottom w:val="single" w:sz="6" w:space="0" w:color="FFFFFF"/>
                <w:right w:val="single" w:sz="6" w:space="0" w:color="FFFFFF"/>
              </w:divBdr>
              <w:divsChild>
                <w:div w:id="1897155013">
                  <w:marLeft w:val="0"/>
                  <w:marRight w:val="0"/>
                  <w:marTop w:val="0"/>
                  <w:marBottom w:val="0"/>
                  <w:divBdr>
                    <w:top w:val="none" w:sz="0" w:space="0" w:color="FFFFFF"/>
                    <w:left w:val="none" w:sz="0" w:space="0" w:color="FFFFFF"/>
                    <w:bottom w:val="single" w:sz="6" w:space="0" w:color="FFFFFF"/>
                    <w:right w:val="none" w:sz="0" w:space="0" w:color="FFFFFF"/>
                  </w:divBdr>
                </w:div>
                <w:div w:id="834614289">
                  <w:marLeft w:val="0"/>
                  <w:marRight w:val="0"/>
                  <w:marTop w:val="0"/>
                  <w:marBottom w:val="0"/>
                  <w:divBdr>
                    <w:top w:val="none" w:sz="0" w:space="0" w:color="auto"/>
                    <w:left w:val="none" w:sz="0" w:space="0" w:color="auto"/>
                    <w:bottom w:val="none" w:sz="0" w:space="0" w:color="auto"/>
                    <w:right w:val="none" w:sz="0" w:space="0" w:color="auto"/>
                  </w:divBdr>
                </w:div>
                <w:div w:id="12517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5507">
      <w:bodyDiv w:val="1"/>
      <w:marLeft w:val="0"/>
      <w:marRight w:val="0"/>
      <w:marTop w:val="0"/>
      <w:marBottom w:val="0"/>
      <w:divBdr>
        <w:top w:val="none" w:sz="0" w:space="0" w:color="auto"/>
        <w:left w:val="none" w:sz="0" w:space="0" w:color="auto"/>
        <w:bottom w:val="none" w:sz="0" w:space="0" w:color="auto"/>
        <w:right w:val="none" w:sz="0" w:space="0" w:color="auto"/>
      </w:divBdr>
      <w:divsChild>
        <w:div w:id="354236850">
          <w:marLeft w:val="0"/>
          <w:marRight w:val="0"/>
          <w:marTop w:val="0"/>
          <w:marBottom w:val="0"/>
          <w:divBdr>
            <w:top w:val="none" w:sz="0" w:space="0" w:color="auto"/>
            <w:left w:val="none" w:sz="0" w:space="0" w:color="auto"/>
            <w:bottom w:val="none" w:sz="0" w:space="0" w:color="auto"/>
            <w:right w:val="none" w:sz="0" w:space="0" w:color="auto"/>
          </w:divBdr>
        </w:div>
      </w:divsChild>
    </w:div>
    <w:div w:id="1802721222">
      <w:bodyDiv w:val="1"/>
      <w:marLeft w:val="0"/>
      <w:marRight w:val="0"/>
      <w:marTop w:val="0"/>
      <w:marBottom w:val="0"/>
      <w:divBdr>
        <w:top w:val="none" w:sz="0" w:space="0" w:color="auto"/>
        <w:left w:val="none" w:sz="0" w:space="0" w:color="auto"/>
        <w:bottom w:val="none" w:sz="0" w:space="0" w:color="auto"/>
        <w:right w:val="none" w:sz="0" w:space="0" w:color="auto"/>
      </w:divBdr>
    </w:div>
    <w:div w:id="1802796690">
      <w:bodyDiv w:val="1"/>
      <w:marLeft w:val="0"/>
      <w:marRight w:val="0"/>
      <w:marTop w:val="0"/>
      <w:marBottom w:val="0"/>
      <w:divBdr>
        <w:top w:val="none" w:sz="0" w:space="0" w:color="auto"/>
        <w:left w:val="none" w:sz="0" w:space="0" w:color="auto"/>
        <w:bottom w:val="none" w:sz="0" w:space="0" w:color="auto"/>
        <w:right w:val="none" w:sz="0" w:space="0" w:color="auto"/>
      </w:divBdr>
      <w:divsChild>
        <w:div w:id="1789084806">
          <w:marLeft w:val="0"/>
          <w:marRight w:val="0"/>
          <w:marTop w:val="0"/>
          <w:marBottom w:val="0"/>
          <w:divBdr>
            <w:top w:val="none" w:sz="0" w:space="0" w:color="auto"/>
            <w:left w:val="none" w:sz="0" w:space="0" w:color="auto"/>
            <w:bottom w:val="none" w:sz="0" w:space="0" w:color="auto"/>
            <w:right w:val="none" w:sz="0" w:space="0" w:color="auto"/>
          </w:divBdr>
        </w:div>
      </w:divsChild>
    </w:div>
    <w:div w:id="1803426566">
      <w:bodyDiv w:val="1"/>
      <w:marLeft w:val="0"/>
      <w:marRight w:val="0"/>
      <w:marTop w:val="0"/>
      <w:marBottom w:val="0"/>
      <w:divBdr>
        <w:top w:val="none" w:sz="0" w:space="0" w:color="auto"/>
        <w:left w:val="none" w:sz="0" w:space="0" w:color="auto"/>
        <w:bottom w:val="none" w:sz="0" w:space="0" w:color="auto"/>
        <w:right w:val="none" w:sz="0" w:space="0" w:color="auto"/>
      </w:divBdr>
      <w:divsChild>
        <w:div w:id="704914562">
          <w:marLeft w:val="0"/>
          <w:marRight w:val="0"/>
          <w:marTop w:val="0"/>
          <w:marBottom w:val="150"/>
          <w:divBdr>
            <w:top w:val="none" w:sz="0" w:space="0" w:color="auto"/>
            <w:left w:val="none" w:sz="0" w:space="0" w:color="auto"/>
            <w:bottom w:val="none" w:sz="0" w:space="0" w:color="auto"/>
            <w:right w:val="none" w:sz="0" w:space="0" w:color="auto"/>
          </w:divBdr>
          <w:divsChild>
            <w:div w:id="210949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4719">
                  <w:marLeft w:val="0"/>
                  <w:marRight w:val="0"/>
                  <w:marTop w:val="0"/>
                  <w:marBottom w:val="0"/>
                  <w:divBdr>
                    <w:top w:val="none" w:sz="0" w:space="0" w:color="auto"/>
                    <w:left w:val="none" w:sz="0" w:space="0" w:color="auto"/>
                    <w:bottom w:val="none" w:sz="0" w:space="0" w:color="auto"/>
                    <w:right w:val="none" w:sz="0" w:space="0" w:color="auto"/>
                  </w:divBdr>
                </w:div>
                <w:div w:id="11492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2880">
          <w:marLeft w:val="0"/>
          <w:marRight w:val="0"/>
          <w:marTop w:val="0"/>
          <w:marBottom w:val="150"/>
          <w:divBdr>
            <w:top w:val="none" w:sz="0" w:space="0" w:color="auto"/>
            <w:left w:val="none" w:sz="0" w:space="0" w:color="auto"/>
            <w:bottom w:val="none" w:sz="0" w:space="0" w:color="auto"/>
            <w:right w:val="none" w:sz="0" w:space="0" w:color="auto"/>
          </w:divBdr>
          <w:divsChild>
            <w:div w:id="508376315">
              <w:marLeft w:val="0"/>
              <w:marRight w:val="0"/>
              <w:marTop w:val="0"/>
              <w:marBottom w:val="300"/>
              <w:divBdr>
                <w:top w:val="single" w:sz="6" w:space="0" w:color="FFFFFF"/>
                <w:left w:val="single" w:sz="6" w:space="0" w:color="FFFFFF"/>
                <w:bottom w:val="single" w:sz="6" w:space="0" w:color="FFFFFF"/>
                <w:right w:val="single" w:sz="6" w:space="0" w:color="FFFFFF"/>
              </w:divBdr>
              <w:divsChild>
                <w:div w:id="680477095">
                  <w:marLeft w:val="0"/>
                  <w:marRight w:val="0"/>
                  <w:marTop w:val="0"/>
                  <w:marBottom w:val="0"/>
                  <w:divBdr>
                    <w:top w:val="none" w:sz="0" w:space="0" w:color="FFFFFF"/>
                    <w:left w:val="none" w:sz="0" w:space="0" w:color="FFFFFF"/>
                    <w:bottom w:val="single" w:sz="6" w:space="0" w:color="FFFFFF"/>
                    <w:right w:val="none" w:sz="0" w:space="0" w:color="FFFFFF"/>
                  </w:divBdr>
                </w:div>
                <w:div w:id="802498620">
                  <w:marLeft w:val="0"/>
                  <w:marRight w:val="0"/>
                  <w:marTop w:val="0"/>
                  <w:marBottom w:val="0"/>
                  <w:divBdr>
                    <w:top w:val="none" w:sz="0" w:space="0" w:color="auto"/>
                    <w:left w:val="none" w:sz="0" w:space="0" w:color="auto"/>
                    <w:bottom w:val="none" w:sz="0" w:space="0" w:color="auto"/>
                    <w:right w:val="none" w:sz="0" w:space="0" w:color="auto"/>
                  </w:divBdr>
                </w:div>
                <w:div w:id="7566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4150">
          <w:marLeft w:val="0"/>
          <w:marRight w:val="0"/>
          <w:marTop w:val="0"/>
          <w:marBottom w:val="150"/>
          <w:divBdr>
            <w:top w:val="none" w:sz="0" w:space="0" w:color="auto"/>
            <w:left w:val="none" w:sz="0" w:space="0" w:color="auto"/>
            <w:bottom w:val="none" w:sz="0" w:space="0" w:color="auto"/>
            <w:right w:val="none" w:sz="0" w:space="0" w:color="auto"/>
          </w:divBdr>
          <w:divsChild>
            <w:div w:id="1594849985">
              <w:marLeft w:val="0"/>
              <w:marRight w:val="0"/>
              <w:marTop w:val="0"/>
              <w:marBottom w:val="300"/>
              <w:divBdr>
                <w:top w:val="single" w:sz="6" w:space="0" w:color="FFFFFF"/>
                <w:left w:val="single" w:sz="6" w:space="0" w:color="FFFFFF"/>
                <w:bottom w:val="single" w:sz="6" w:space="0" w:color="FFFFFF"/>
                <w:right w:val="single" w:sz="6" w:space="0" w:color="FFFFFF"/>
              </w:divBdr>
              <w:divsChild>
                <w:div w:id="337000479">
                  <w:marLeft w:val="0"/>
                  <w:marRight w:val="0"/>
                  <w:marTop w:val="0"/>
                  <w:marBottom w:val="0"/>
                  <w:divBdr>
                    <w:top w:val="none" w:sz="0" w:space="0" w:color="FFFFFF"/>
                    <w:left w:val="none" w:sz="0" w:space="0" w:color="FFFFFF"/>
                    <w:bottom w:val="single" w:sz="6" w:space="0" w:color="FFFFFF"/>
                    <w:right w:val="none" w:sz="0" w:space="0" w:color="FFFFFF"/>
                  </w:divBdr>
                </w:div>
                <w:div w:id="598416425">
                  <w:marLeft w:val="0"/>
                  <w:marRight w:val="0"/>
                  <w:marTop w:val="0"/>
                  <w:marBottom w:val="0"/>
                  <w:divBdr>
                    <w:top w:val="none" w:sz="0" w:space="0" w:color="auto"/>
                    <w:left w:val="none" w:sz="0" w:space="0" w:color="auto"/>
                    <w:bottom w:val="none" w:sz="0" w:space="0" w:color="auto"/>
                    <w:right w:val="none" w:sz="0" w:space="0" w:color="auto"/>
                  </w:divBdr>
                </w:div>
                <w:div w:id="186994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7651">
          <w:marLeft w:val="0"/>
          <w:marRight w:val="0"/>
          <w:marTop w:val="0"/>
          <w:marBottom w:val="150"/>
          <w:divBdr>
            <w:top w:val="none" w:sz="0" w:space="0" w:color="auto"/>
            <w:left w:val="none" w:sz="0" w:space="0" w:color="auto"/>
            <w:bottom w:val="none" w:sz="0" w:space="0" w:color="auto"/>
            <w:right w:val="none" w:sz="0" w:space="0" w:color="auto"/>
          </w:divBdr>
          <w:divsChild>
            <w:div w:id="166676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845082">
                  <w:marLeft w:val="0"/>
                  <w:marRight w:val="0"/>
                  <w:marTop w:val="0"/>
                  <w:marBottom w:val="0"/>
                  <w:divBdr>
                    <w:top w:val="none" w:sz="0" w:space="0" w:color="FFFFFF"/>
                    <w:left w:val="none" w:sz="0" w:space="0" w:color="FFFFFF"/>
                    <w:bottom w:val="single" w:sz="6" w:space="0" w:color="FFFFFF"/>
                    <w:right w:val="none" w:sz="0" w:space="0" w:color="FFFFFF"/>
                  </w:divBdr>
                </w:div>
                <w:div w:id="1136992156">
                  <w:marLeft w:val="0"/>
                  <w:marRight w:val="0"/>
                  <w:marTop w:val="0"/>
                  <w:marBottom w:val="0"/>
                  <w:divBdr>
                    <w:top w:val="none" w:sz="0" w:space="0" w:color="auto"/>
                    <w:left w:val="none" w:sz="0" w:space="0" w:color="auto"/>
                    <w:bottom w:val="none" w:sz="0" w:space="0" w:color="auto"/>
                    <w:right w:val="none" w:sz="0" w:space="0" w:color="auto"/>
                  </w:divBdr>
                </w:div>
                <w:div w:id="4340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00656">
      <w:bodyDiv w:val="1"/>
      <w:marLeft w:val="0"/>
      <w:marRight w:val="0"/>
      <w:marTop w:val="0"/>
      <w:marBottom w:val="0"/>
      <w:divBdr>
        <w:top w:val="none" w:sz="0" w:space="0" w:color="auto"/>
        <w:left w:val="none" w:sz="0" w:space="0" w:color="auto"/>
        <w:bottom w:val="none" w:sz="0" w:space="0" w:color="auto"/>
        <w:right w:val="none" w:sz="0" w:space="0" w:color="auto"/>
      </w:divBdr>
      <w:divsChild>
        <w:div w:id="943849925">
          <w:marLeft w:val="0"/>
          <w:marRight w:val="0"/>
          <w:marTop w:val="0"/>
          <w:marBottom w:val="0"/>
          <w:divBdr>
            <w:top w:val="none" w:sz="0" w:space="0" w:color="auto"/>
            <w:left w:val="none" w:sz="0" w:space="0" w:color="auto"/>
            <w:bottom w:val="none" w:sz="0" w:space="0" w:color="auto"/>
            <w:right w:val="none" w:sz="0" w:space="0" w:color="auto"/>
          </w:divBdr>
          <w:divsChild>
            <w:div w:id="683671587">
              <w:marLeft w:val="0"/>
              <w:marRight w:val="0"/>
              <w:marTop w:val="0"/>
              <w:marBottom w:val="0"/>
              <w:divBdr>
                <w:top w:val="none" w:sz="0" w:space="0" w:color="auto"/>
                <w:left w:val="none" w:sz="0" w:space="0" w:color="auto"/>
                <w:bottom w:val="none" w:sz="0" w:space="0" w:color="auto"/>
                <w:right w:val="none" w:sz="0" w:space="0" w:color="auto"/>
              </w:divBdr>
              <w:divsChild>
                <w:div w:id="397869711">
                  <w:marLeft w:val="0"/>
                  <w:marRight w:val="0"/>
                  <w:marTop w:val="0"/>
                  <w:marBottom w:val="0"/>
                  <w:divBdr>
                    <w:top w:val="none" w:sz="0" w:space="0" w:color="auto"/>
                    <w:left w:val="none" w:sz="0" w:space="0" w:color="auto"/>
                    <w:bottom w:val="none" w:sz="0" w:space="0" w:color="auto"/>
                    <w:right w:val="none" w:sz="0" w:space="0" w:color="auto"/>
                  </w:divBdr>
                  <w:divsChild>
                    <w:div w:id="99377343">
                      <w:marLeft w:val="0"/>
                      <w:marRight w:val="0"/>
                      <w:marTop w:val="0"/>
                      <w:marBottom w:val="0"/>
                      <w:divBdr>
                        <w:top w:val="none" w:sz="0" w:space="0" w:color="auto"/>
                        <w:left w:val="none" w:sz="0" w:space="0" w:color="auto"/>
                        <w:bottom w:val="none" w:sz="0" w:space="0" w:color="auto"/>
                        <w:right w:val="none" w:sz="0" w:space="0" w:color="auto"/>
                      </w:divBdr>
                      <w:divsChild>
                        <w:div w:id="1046836936">
                          <w:marLeft w:val="0"/>
                          <w:marRight w:val="0"/>
                          <w:marTop w:val="0"/>
                          <w:marBottom w:val="0"/>
                          <w:divBdr>
                            <w:top w:val="none" w:sz="0" w:space="0" w:color="auto"/>
                            <w:left w:val="none" w:sz="0" w:space="0" w:color="auto"/>
                            <w:bottom w:val="none" w:sz="0" w:space="0" w:color="auto"/>
                            <w:right w:val="none" w:sz="0" w:space="0" w:color="auto"/>
                          </w:divBdr>
                          <w:divsChild>
                            <w:div w:id="1373267727">
                              <w:marLeft w:val="0"/>
                              <w:marRight w:val="0"/>
                              <w:marTop w:val="0"/>
                              <w:marBottom w:val="0"/>
                              <w:divBdr>
                                <w:top w:val="none" w:sz="0" w:space="0" w:color="auto"/>
                                <w:left w:val="none" w:sz="0" w:space="0" w:color="auto"/>
                                <w:bottom w:val="none" w:sz="0" w:space="0" w:color="auto"/>
                                <w:right w:val="none" w:sz="0" w:space="0" w:color="auto"/>
                              </w:divBdr>
                              <w:divsChild>
                                <w:div w:id="1550989581">
                                  <w:marLeft w:val="0"/>
                                  <w:marRight w:val="0"/>
                                  <w:marTop w:val="0"/>
                                  <w:marBottom w:val="0"/>
                                  <w:divBdr>
                                    <w:top w:val="none" w:sz="0" w:space="0" w:color="auto"/>
                                    <w:left w:val="none" w:sz="0" w:space="0" w:color="auto"/>
                                    <w:bottom w:val="none" w:sz="0" w:space="0" w:color="auto"/>
                                    <w:right w:val="none" w:sz="0" w:space="0" w:color="auto"/>
                                  </w:divBdr>
                                  <w:divsChild>
                                    <w:div w:id="1533609356">
                                      <w:marLeft w:val="0"/>
                                      <w:marRight w:val="0"/>
                                      <w:marTop w:val="0"/>
                                      <w:marBottom w:val="0"/>
                                      <w:divBdr>
                                        <w:top w:val="none" w:sz="0" w:space="0" w:color="auto"/>
                                        <w:left w:val="none" w:sz="0" w:space="0" w:color="auto"/>
                                        <w:bottom w:val="none" w:sz="0" w:space="0" w:color="auto"/>
                                        <w:right w:val="none" w:sz="0" w:space="0" w:color="auto"/>
                                      </w:divBdr>
                                      <w:divsChild>
                                        <w:div w:id="1976134763">
                                          <w:marLeft w:val="0"/>
                                          <w:marRight w:val="0"/>
                                          <w:marTop w:val="0"/>
                                          <w:marBottom w:val="0"/>
                                          <w:divBdr>
                                            <w:top w:val="none" w:sz="0" w:space="0" w:color="auto"/>
                                            <w:left w:val="none" w:sz="0" w:space="0" w:color="auto"/>
                                            <w:bottom w:val="none" w:sz="0" w:space="0" w:color="auto"/>
                                            <w:right w:val="none" w:sz="0" w:space="0" w:color="auto"/>
                                          </w:divBdr>
                                          <w:divsChild>
                                            <w:div w:id="983658243">
                                              <w:marLeft w:val="0"/>
                                              <w:marRight w:val="0"/>
                                              <w:marTop w:val="0"/>
                                              <w:marBottom w:val="0"/>
                                              <w:divBdr>
                                                <w:top w:val="single" w:sz="6" w:space="0" w:color="F5F5F5"/>
                                                <w:left w:val="single" w:sz="6" w:space="0" w:color="F5F5F5"/>
                                                <w:bottom w:val="single" w:sz="6" w:space="0" w:color="F5F5F5"/>
                                                <w:right w:val="single" w:sz="6" w:space="0" w:color="F5F5F5"/>
                                              </w:divBdr>
                                              <w:divsChild>
                                                <w:div w:id="5249598">
                                                  <w:marLeft w:val="0"/>
                                                  <w:marRight w:val="0"/>
                                                  <w:marTop w:val="0"/>
                                                  <w:marBottom w:val="0"/>
                                                  <w:divBdr>
                                                    <w:top w:val="none" w:sz="0" w:space="0" w:color="auto"/>
                                                    <w:left w:val="none" w:sz="0" w:space="0" w:color="auto"/>
                                                    <w:bottom w:val="none" w:sz="0" w:space="0" w:color="auto"/>
                                                    <w:right w:val="none" w:sz="0" w:space="0" w:color="auto"/>
                                                  </w:divBdr>
                                                  <w:divsChild>
                                                    <w:div w:id="6642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574818">
      <w:bodyDiv w:val="1"/>
      <w:marLeft w:val="0"/>
      <w:marRight w:val="0"/>
      <w:marTop w:val="0"/>
      <w:marBottom w:val="0"/>
      <w:divBdr>
        <w:top w:val="none" w:sz="0" w:space="0" w:color="auto"/>
        <w:left w:val="none" w:sz="0" w:space="0" w:color="auto"/>
        <w:bottom w:val="none" w:sz="0" w:space="0" w:color="auto"/>
        <w:right w:val="none" w:sz="0" w:space="0" w:color="auto"/>
      </w:divBdr>
      <w:divsChild>
        <w:div w:id="1066025481">
          <w:marLeft w:val="0"/>
          <w:marRight w:val="0"/>
          <w:marTop w:val="0"/>
          <w:marBottom w:val="0"/>
          <w:divBdr>
            <w:top w:val="none" w:sz="0" w:space="0" w:color="auto"/>
            <w:left w:val="none" w:sz="0" w:space="0" w:color="auto"/>
            <w:bottom w:val="none" w:sz="0" w:space="0" w:color="auto"/>
            <w:right w:val="none" w:sz="0" w:space="0" w:color="auto"/>
          </w:divBdr>
        </w:div>
      </w:divsChild>
    </w:div>
    <w:div w:id="1804493768">
      <w:bodyDiv w:val="1"/>
      <w:marLeft w:val="0"/>
      <w:marRight w:val="0"/>
      <w:marTop w:val="0"/>
      <w:marBottom w:val="0"/>
      <w:divBdr>
        <w:top w:val="none" w:sz="0" w:space="0" w:color="auto"/>
        <w:left w:val="none" w:sz="0" w:space="0" w:color="auto"/>
        <w:bottom w:val="none" w:sz="0" w:space="0" w:color="auto"/>
        <w:right w:val="none" w:sz="0" w:space="0" w:color="auto"/>
      </w:divBdr>
    </w:div>
    <w:div w:id="1805737568">
      <w:bodyDiv w:val="1"/>
      <w:marLeft w:val="0"/>
      <w:marRight w:val="0"/>
      <w:marTop w:val="0"/>
      <w:marBottom w:val="0"/>
      <w:divBdr>
        <w:top w:val="none" w:sz="0" w:space="0" w:color="auto"/>
        <w:left w:val="none" w:sz="0" w:space="0" w:color="auto"/>
        <w:bottom w:val="none" w:sz="0" w:space="0" w:color="auto"/>
        <w:right w:val="none" w:sz="0" w:space="0" w:color="auto"/>
      </w:divBdr>
    </w:div>
    <w:div w:id="1805780700">
      <w:bodyDiv w:val="1"/>
      <w:marLeft w:val="0"/>
      <w:marRight w:val="0"/>
      <w:marTop w:val="0"/>
      <w:marBottom w:val="0"/>
      <w:divBdr>
        <w:top w:val="none" w:sz="0" w:space="0" w:color="auto"/>
        <w:left w:val="none" w:sz="0" w:space="0" w:color="auto"/>
        <w:bottom w:val="none" w:sz="0" w:space="0" w:color="auto"/>
        <w:right w:val="none" w:sz="0" w:space="0" w:color="auto"/>
      </w:divBdr>
      <w:divsChild>
        <w:div w:id="1934438563">
          <w:marLeft w:val="0"/>
          <w:marRight w:val="0"/>
          <w:marTop w:val="0"/>
          <w:marBottom w:val="0"/>
          <w:divBdr>
            <w:top w:val="none" w:sz="0" w:space="0" w:color="auto"/>
            <w:left w:val="none" w:sz="0" w:space="0" w:color="auto"/>
            <w:bottom w:val="none" w:sz="0" w:space="0" w:color="auto"/>
            <w:right w:val="none" w:sz="0" w:space="0" w:color="auto"/>
          </w:divBdr>
          <w:divsChild>
            <w:div w:id="1235621766">
              <w:marLeft w:val="0"/>
              <w:marRight w:val="0"/>
              <w:marTop w:val="0"/>
              <w:marBottom w:val="0"/>
              <w:divBdr>
                <w:top w:val="none" w:sz="0" w:space="0" w:color="auto"/>
                <w:left w:val="none" w:sz="0" w:space="0" w:color="auto"/>
                <w:bottom w:val="none" w:sz="0" w:space="0" w:color="auto"/>
                <w:right w:val="none" w:sz="0" w:space="0" w:color="auto"/>
              </w:divBdr>
              <w:divsChild>
                <w:div w:id="1579055741">
                  <w:marLeft w:val="0"/>
                  <w:marRight w:val="0"/>
                  <w:marTop w:val="0"/>
                  <w:marBottom w:val="0"/>
                  <w:divBdr>
                    <w:top w:val="none" w:sz="0" w:space="0" w:color="auto"/>
                    <w:left w:val="none" w:sz="0" w:space="0" w:color="auto"/>
                    <w:bottom w:val="none" w:sz="0" w:space="0" w:color="auto"/>
                    <w:right w:val="none" w:sz="0" w:space="0" w:color="auto"/>
                  </w:divBdr>
                  <w:divsChild>
                    <w:div w:id="1192256104">
                      <w:marLeft w:val="0"/>
                      <w:marRight w:val="0"/>
                      <w:marTop w:val="0"/>
                      <w:marBottom w:val="0"/>
                      <w:divBdr>
                        <w:top w:val="none" w:sz="0" w:space="0" w:color="auto"/>
                        <w:left w:val="none" w:sz="0" w:space="0" w:color="auto"/>
                        <w:bottom w:val="none" w:sz="0" w:space="0" w:color="auto"/>
                        <w:right w:val="none" w:sz="0" w:space="0" w:color="auto"/>
                      </w:divBdr>
                      <w:divsChild>
                        <w:div w:id="1583877653">
                          <w:marLeft w:val="-225"/>
                          <w:marRight w:val="0"/>
                          <w:marTop w:val="0"/>
                          <w:marBottom w:val="0"/>
                          <w:divBdr>
                            <w:top w:val="none" w:sz="0" w:space="0" w:color="auto"/>
                            <w:left w:val="none" w:sz="0" w:space="0" w:color="auto"/>
                            <w:bottom w:val="none" w:sz="0" w:space="0" w:color="auto"/>
                            <w:right w:val="none" w:sz="0" w:space="0" w:color="auto"/>
                          </w:divBdr>
                          <w:divsChild>
                            <w:div w:id="777718063">
                              <w:marLeft w:val="1500"/>
                              <w:marRight w:val="1500"/>
                              <w:marTop w:val="0"/>
                              <w:marBottom w:val="0"/>
                              <w:divBdr>
                                <w:top w:val="none" w:sz="0" w:space="0" w:color="auto"/>
                                <w:left w:val="none" w:sz="0" w:space="0" w:color="auto"/>
                                <w:bottom w:val="none" w:sz="0" w:space="0" w:color="auto"/>
                                <w:right w:val="none" w:sz="0" w:space="0" w:color="auto"/>
                              </w:divBdr>
                              <w:divsChild>
                                <w:div w:id="1769884925">
                                  <w:marLeft w:val="0"/>
                                  <w:marRight w:val="0"/>
                                  <w:marTop w:val="0"/>
                                  <w:marBottom w:val="345"/>
                                  <w:divBdr>
                                    <w:top w:val="none" w:sz="0" w:space="0" w:color="auto"/>
                                    <w:left w:val="none" w:sz="0" w:space="0" w:color="auto"/>
                                    <w:bottom w:val="none" w:sz="0" w:space="0" w:color="auto"/>
                                    <w:right w:val="none" w:sz="0" w:space="0" w:color="auto"/>
                                  </w:divBdr>
                                  <w:divsChild>
                                    <w:div w:id="7099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192496">
      <w:bodyDiv w:val="1"/>
      <w:marLeft w:val="0"/>
      <w:marRight w:val="0"/>
      <w:marTop w:val="0"/>
      <w:marBottom w:val="0"/>
      <w:divBdr>
        <w:top w:val="none" w:sz="0" w:space="0" w:color="auto"/>
        <w:left w:val="none" w:sz="0" w:space="0" w:color="auto"/>
        <w:bottom w:val="none" w:sz="0" w:space="0" w:color="auto"/>
        <w:right w:val="none" w:sz="0" w:space="0" w:color="auto"/>
      </w:divBdr>
    </w:div>
    <w:div w:id="1806313810">
      <w:bodyDiv w:val="1"/>
      <w:marLeft w:val="0"/>
      <w:marRight w:val="0"/>
      <w:marTop w:val="0"/>
      <w:marBottom w:val="0"/>
      <w:divBdr>
        <w:top w:val="none" w:sz="0" w:space="0" w:color="auto"/>
        <w:left w:val="none" w:sz="0" w:space="0" w:color="auto"/>
        <w:bottom w:val="none" w:sz="0" w:space="0" w:color="auto"/>
        <w:right w:val="none" w:sz="0" w:space="0" w:color="auto"/>
      </w:divBdr>
    </w:div>
    <w:div w:id="1806896563">
      <w:bodyDiv w:val="1"/>
      <w:marLeft w:val="0"/>
      <w:marRight w:val="0"/>
      <w:marTop w:val="0"/>
      <w:marBottom w:val="0"/>
      <w:divBdr>
        <w:top w:val="none" w:sz="0" w:space="0" w:color="auto"/>
        <w:left w:val="none" w:sz="0" w:space="0" w:color="auto"/>
        <w:bottom w:val="none" w:sz="0" w:space="0" w:color="auto"/>
        <w:right w:val="none" w:sz="0" w:space="0" w:color="auto"/>
      </w:divBdr>
      <w:divsChild>
        <w:div w:id="665982200">
          <w:marLeft w:val="0"/>
          <w:marRight w:val="0"/>
          <w:marTop w:val="0"/>
          <w:marBottom w:val="0"/>
          <w:divBdr>
            <w:top w:val="none" w:sz="0" w:space="0" w:color="auto"/>
            <w:left w:val="none" w:sz="0" w:space="0" w:color="auto"/>
            <w:bottom w:val="none" w:sz="0" w:space="0" w:color="auto"/>
            <w:right w:val="none" w:sz="0" w:space="0" w:color="auto"/>
          </w:divBdr>
        </w:div>
      </w:divsChild>
    </w:div>
    <w:div w:id="1807577717">
      <w:bodyDiv w:val="1"/>
      <w:marLeft w:val="0"/>
      <w:marRight w:val="0"/>
      <w:marTop w:val="0"/>
      <w:marBottom w:val="0"/>
      <w:divBdr>
        <w:top w:val="none" w:sz="0" w:space="0" w:color="auto"/>
        <w:left w:val="none" w:sz="0" w:space="0" w:color="auto"/>
        <w:bottom w:val="none" w:sz="0" w:space="0" w:color="auto"/>
        <w:right w:val="none" w:sz="0" w:space="0" w:color="auto"/>
      </w:divBdr>
    </w:div>
    <w:div w:id="1807812358">
      <w:bodyDiv w:val="1"/>
      <w:marLeft w:val="0"/>
      <w:marRight w:val="0"/>
      <w:marTop w:val="0"/>
      <w:marBottom w:val="0"/>
      <w:divBdr>
        <w:top w:val="none" w:sz="0" w:space="0" w:color="auto"/>
        <w:left w:val="none" w:sz="0" w:space="0" w:color="auto"/>
        <w:bottom w:val="none" w:sz="0" w:space="0" w:color="auto"/>
        <w:right w:val="none" w:sz="0" w:space="0" w:color="auto"/>
      </w:divBdr>
      <w:divsChild>
        <w:div w:id="1856192496">
          <w:marLeft w:val="0"/>
          <w:marRight w:val="0"/>
          <w:marTop w:val="0"/>
          <w:marBottom w:val="0"/>
          <w:divBdr>
            <w:top w:val="none" w:sz="0" w:space="0" w:color="auto"/>
            <w:left w:val="none" w:sz="0" w:space="0" w:color="auto"/>
            <w:bottom w:val="none" w:sz="0" w:space="0" w:color="auto"/>
            <w:right w:val="none" w:sz="0" w:space="0" w:color="auto"/>
          </w:divBdr>
          <w:divsChild>
            <w:div w:id="1503005840">
              <w:marLeft w:val="0"/>
              <w:marRight w:val="0"/>
              <w:marTop w:val="0"/>
              <w:marBottom w:val="0"/>
              <w:divBdr>
                <w:top w:val="none" w:sz="0" w:space="0" w:color="auto"/>
                <w:left w:val="none" w:sz="0" w:space="0" w:color="auto"/>
                <w:bottom w:val="none" w:sz="0" w:space="0" w:color="auto"/>
                <w:right w:val="none" w:sz="0" w:space="0" w:color="auto"/>
              </w:divBdr>
              <w:divsChild>
                <w:div w:id="1547181277">
                  <w:marLeft w:val="0"/>
                  <w:marRight w:val="0"/>
                  <w:marTop w:val="0"/>
                  <w:marBottom w:val="0"/>
                  <w:divBdr>
                    <w:top w:val="none" w:sz="0" w:space="0" w:color="auto"/>
                    <w:left w:val="none" w:sz="0" w:space="0" w:color="auto"/>
                    <w:bottom w:val="none" w:sz="0" w:space="0" w:color="auto"/>
                    <w:right w:val="none" w:sz="0" w:space="0" w:color="auto"/>
                  </w:divBdr>
                  <w:divsChild>
                    <w:div w:id="989792999">
                      <w:marLeft w:val="0"/>
                      <w:marRight w:val="0"/>
                      <w:marTop w:val="0"/>
                      <w:marBottom w:val="0"/>
                      <w:divBdr>
                        <w:top w:val="none" w:sz="0" w:space="0" w:color="auto"/>
                        <w:left w:val="none" w:sz="0" w:space="0" w:color="auto"/>
                        <w:bottom w:val="none" w:sz="0" w:space="0" w:color="auto"/>
                        <w:right w:val="none" w:sz="0" w:space="0" w:color="auto"/>
                      </w:divBdr>
                      <w:divsChild>
                        <w:div w:id="299923689">
                          <w:marLeft w:val="0"/>
                          <w:marRight w:val="0"/>
                          <w:marTop w:val="0"/>
                          <w:marBottom w:val="0"/>
                          <w:divBdr>
                            <w:top w:val="none" w:sz="0" w:space="0" w:color="auto"/>
                            <w:left w:val="none" w:sz="0" w:space="0" w:color="auto"/>
                            <w:bottom w:val="none" w:sz="0" w:space="0" w:color="auto"/>
                            <w:right w:val="none" w:sz="0" w:space="0" w:color="auto"/>
                          </w:divBdr>
                          <w:divsChild>
                            <w:div w:id="1787237431">
                              <w:marLeft w:val="0"/>
                              <w:marRight w:val="0"/>
                              <w:marTop w:val="0"/>
                              <w:marBottom w:val="0"/>
                              <w:divBdr>
                                <w:top w:val="none" w:sz="0" w:space="0" w:color="auto"/>
                                <w:left w:val="none" w:sz="0" w:space="0" w:color="auto"/>
                                <w:bottom w:val="none" w:sz="0" w:space="0" w:color="auto"/>
                                <w:right w:val="none" w:sz="0" w:space="0" w:color="auto"/>
                              </w:divBdr>
                              <w:divsChild>
                                <w:div w:id="863397341">
                                  <w:marLeft w:val="0"/>
                                  <w:marRight w:val="0"/>
                                  <w:marTop w:val="0"/>
                                  <w:marBottom w:val="0"/>
                                  <w:divBdr>
                                    <w:top w:val="none" w:sz="0" w:space="0" w:color="auto"/>
                                    <w:left w:val="none" w:sz="0" w:space="0" w:color="auto"/>
                                    <w:bottom w:val="none" w:sz="0" w:space="0" w:color="auto"/>
                                    <w:right w:val="none" w:sz="0" w:space="0" w:color="auto"/>
                                  </w:divBdr>
                                  <w:divsChild>
                                    <w:div w:id="676078372">
                                      <w:marLeft w:val="0"/>
                                      <w:marRight w:val="0"/>
                                      <w:marTop w:val="0"/>
                                      <w:marBottom w:val="0"/>
                                      <w:divBdr>
                                        <w:top w:val="single" w:sz="4" w:space="0" w:color="F5F5F5"/>
                                        <w:left w:val="single" w:sz="4" w:space="0" w:color="F5F5F5"/>
                                        <w:bottom w:val="single" w:sz="4" w:space="0" w:color="F5F5F5"/>
                                        <w:right w:val="single" w:sz="4" w:space="0" w:color="F5F5F5"/>
                                      </w:divBdr>
                                      <w:divsChild>
                                        <w:div w:id="853498457">
                                          <w:marLeft w:val="0"/>
                                          <w:marRight w:val="0"/>
                                          <w:marTop w:val="0"/>
                                          <w:marBottom w:val="0"/>
                                          <w:divBdr>
                                            <w:top w:val="none" w:sz="0" w:space="0" w:color="auto"/>
                                            <w:left w:val="none" w:sz="0" w:space="0" w:color="auto"/>
                                            <w:bottom w:val="none" w:sz="0" w:space="0" w:color="auto"/>
                                            <w:right w:val="none" w:sz="0" w:space="0" w:color="auto"/>
                                          </w:divBdr>
                                          <w:divsChild>
                                            <w:div w:id="15980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814971">
      <w:bodyDiv w:val="1"/>
      <w:marLeft w:val="0"/>
      <w:marRight w:val="0"/>
      <w:marTop w:val="0"/>
      <w:marBottom w:val="0"/>
      <w:divBdr>
        <w:top w:val="none" w:sz="0" w:space="0" w:color="auto"/>
        <w:left w:val="none" w:sz="0" w:space="0" w:color="auto"/>
        <w:bottom w:val="none" w:sz="0" w:space="0" w:color="auto"/>
        <w:right w:val="none" w:sz="0" w:space="0" w:color="auto"/>
      </w:divBdr>
      <w:divsChild>
        <w:div w:id="1285883913">
          <w:marLeft w:val="0"/>
          <w:marRight w:val="0"/>
          <w:marTop w:val="0"/>
          <w:marBottom w:val="150"/>
          <w:divBdr>
            <w:top w:val="none" w:sz="0" w:space="0" w:color="auto"/>
            <w:left w:val="none" w:sz="0" w:space="0" w:color="auto"/>
            <w:bottom w:val="none" w:sz="0" w:space="0" w:color="auto"/>
            <w:right w:val="none" w:sz="0" w:space="0" w:color="auto"/>
          </w:divBdr>
          <w:divsChild>
            <w:div w:id="750858606">
              <w:marLeft w:val="0"/>
              <w:marRight w:val="0"/>
              <w:marTop w:val="0"/>
              <w:marBottom w:val="300"/>
              <w:divBdr>
                <w:top w:val="single" w:sz="6" w:space="0" w:color="FFFFFF"/>
                <w:left w:val="single" w:sz="6" w:space="0" w:color="FFFFFF"/>
                <w:bottom w:val="single" w:sz="6" w:space="0" w:color="FFFFFF"/>
                <w:right w:val="single" w:sz="6" w:space="0" w:color="FFFFFF"/>
              </w:divBdr>
              <w:divsChild>
                <w:div w:id="1736077732">
                  <w:marLeft w:val="0"/>
                  <w:marRight w:val="0"/>
                  <w:marTop w:val="0"/>
                  <w:marBottom w:val="0"/>
                  <w:divBdr>
                    <w:top w:val="none" w:sz="0" w:space="0" w:color="auto"/>
                    <w:left w:val="none" w:sz="0" w:space="0" w:color="auto"/>
                    <w:bottom w:val="none" w:sz="0" w:space="0" w:color="auto"/>
                    <w:right w:val="none" w:sz="0" w:space="0" w:color="auto"/>
                  </w:divBdr>
                </w:div>
                <w:div w:id="18593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827">
          <w:marLeft w:val="0"/>
          <w:marRight w:val="0"/>
          <w:marTop w:val="0"/>
          <w:marBottom w:val="150"/>
          <w:divBdr>
            <w:top w:val="none" w:sz="0" w:space="0" w:color="auto"/>
            <w:left w:val="none" w:sz="0" w:space="0" w:color="auto"/>
            <w:bottom w:val="none" w:sz="0" w:space="0" w:color="auto"/>
            <w:right w:val="none" w:sz="0" w:space="0" w:color="auto"/>
          </w:divBdr>
          <w:divsChild>
            <w:div w:id="782773713">
              <w:marLeft w:val="0"/>
              <w:marRight w:val="0"/>
              <w:marTop w:val="0"/>
              <w:marBottom w:val="300"/>
              <w:divBdr>
                <w:top w:val="single" w:sz="6" w:space="0" w:color="FFFFFF"/>
                <w:left w:val="single" w:sz="6" w:space="0" w:color="FFFFFF"/>
                <w:bottom w:val="single" w:sz="6" w:space="0" w:color="FFFFFF"/>
                <w:right w:val="single" w:sz="6" w:space="0" w:color="FFFFFF"/>
              </w:divBdr>
              <w:divsChild>
                <w:div w:id="1053425700">
                  <w:marLeft w:val="0"/>
                  <w:marRight w:val="0"/>
                  <w:marTop w:val="0"/>
                  <w:marBottom w:val="0"/>
                  <w:divBdr>
                    <w:top w:val="none" w:sz="0" w:space="0" w:color="FFFFFF"/>
                    <w:left w:val="none" w:sz="0" w:space="0" w:color="FFFFFF"/>
                    <w:bottom w:val="single" w:sz="6" w:space="0" w:color="FFFFFF"/>
                    <w:right w:val="none" w:sz="0" w:space="0" w:color="FFFFFF"/>
                  </w:divBdr>
                </w:div>
                <w:div w:id="1815557624">
                  <w:marLeft w:val="0"/>
                  <w:marRight w:val="0"/>
                  <w:marTop w:val="0"/>
                  <w:marBottom w:val="0"/>
                  <w:divBdr>
                    <w:top w:val="none" w:sz="0" w:space="0" w:color="auto"/>
                    <w:left w:val="none" w:sz="0" w:space="0" w:color="auto"/>
                    <w:bottom w:val="none" w:sz="0" w:space="0" w:color="auto"/>
                    <w:right w:val="none" w:sz="0" w:space="0" w:color="auto"/>
                  </w:divBdr>
                </w:div>
                <w:div w:id="1551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2110">
          <w:marLeft w:val="0"/>
          <w:marRight w:val="0"/>
          <w:marTop w:val="0"/>
          <w:marBottom w:val="150"/>
          <w:divBdr>
            <w:top w:val="none" w:sz="0" w:space="0" w:color="auto"/>
            <w:left w:val="none" w:sz="0" w:space="0" w:color="auto"/>
            <w:bottom w:val="none" w:sz="0" w:space="0" w:color="auto"/>
            <w:right w:val="none" w:sz="0" w:space="0" w:color="auto"/>
          </w:divBdr>
          <w:divsChild>
            <w:div w:id="1701778682">
              <w:marLeft w:val="0"/>
              <w:marRight w:val="0"/>
              <w:marTop w:val="0"/>
              <w:marBottom w:val="300"/>
              <w:divBdr>
                <w:top w:val="single" w:sz="6" w:space="0" w:color="FFFFFF"/>
                <w:left w:val="single" w:sz="6" w:space="0" w:color="FFFFFF"/>
                <w:bottom w:val="single" w:sz="6" w:space="0" w:color="FFFFFF"/>
                <w:right w:val="single" w:sz="6" w:space="0" w:color="FFFFFF"/>
              </w:divBdr>
              <w:divsChild>
                <w:div w:id="1561094818">
                  <w:marLeft w:val="0"/>
                  <w:marRight w:val="0"/>
                  <w:marTop w:val="0"/>
                  <w:marBottom w:val="0"/>
                  <w:divBdr>
                    <w:top w:val="none" w:sz="0" w:space="0" w:color="FFFFFF"/>
                    <w:left w:val="none" w:sz="0" w:space="0" w:color="FFFFFF"/>
                    <w:bottom w:val="single" w:sz="6" w:space="0" w:color="FFFFFF"/>
                    <w:right w:val="none" w:sz="0" w:space="0" w:color="FFFFFF"/>
                  </w:divBdr>
                </w:div>
                <w:div w:id="1586837350">
                  <w:marLeft w:val="0"/>
                  <w:marRight w:val="0"/>
                  <w:marTop w:val="0"/>
                  <w:marBottom w:val="0"/>
                  <w:divBdr>
                    <w:top w:val="none" w:sz="0" w:space="0" w:color="auto"/>
                    <w:left w:val="none" w:sz="0" w:space="0" w:color="auto"/>
                    <w:bottom w:val="none" w:sz="0" w:space="0" w:color="auto"/>
                    <w:right w:val="none" w:sz="0" w:space="0" w:color="auto"/>
                  </w:divBdr>
                </w:div>
                <w:div w:id="6831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972">
          <w:marLeft w:val="0"/>
          <w:marRight w:val="0"/>
          <w:marTop w:val="0"/>
          <w:marBottom w:val="150"/>
          <w:divBdr>
            <w:top w:val="none" w:sz="0" w:space="0" w:color="auto"/>
            <w:left w:val="none" w:sz="0" w:space="0" w:color="auto"/>
            <w:bottom w:val="none" w:sz="0" w:space="0" w:color="auto"/>
            <w:right w:val="none" w:sz="0" w:space="0" w:color="auto"/>
          </w:divBdr>
          <w:divsChild>
            <w:div w:id="1663925746">
              <w:marLeft w:val="0"/>
              <w:marRight w:val="0"/>
              <w:marTop w:val="0"/>
              <w:marBottom w:val="300"/>
              <w:divBdr>
                <w:top w:val="single" w:sz="6" w:space="0" w:color="FFFFFF"/>
                <w:left w:val="single" w:sz="6" w:space="0" w:color="FFFFFF"/>
                <w:bottom w:val="single" w:sz="6" w:space="0" w:color="FFFFFF"/>
                <w:right w:val="single" w:sz="6" w:space="0" w:color="FFFFFF"/>
              </w:divBdr>
              <w:divsChild>
                <w:div w:id="1329409594">
                  <w:marLeft w:val="0"/>
                  <w:marRight w:val="0"/>
                  <w:marTop w:val="0"/>
                  <w:marBottom w:val="0"/>
                  <w:divBdr>
                    <w:top w:val="none" w:sz="0" w:space="0" w:color="FFFFFF"/>
                    <w:left w:val="none" w:sz="0" w:space="0" w:color="FFFFFF"/>
                    <w:bottom w:val="single" w:sz="6" w:space="0" w:color="FFFFFF"/>
                    <w:right w:val="none" w:sz="0" w:space="0" w:color="FFFFFF"/>
                  </w:divBdr>
                </w:div>
                <w:div w:id="20671168">
                  <w:marLeft w:val="0"/>
                  <w:marRight w:val="0"/>
                  <w:marTop w:val="0"/>
                  <w:marBottom w:val="0"/>
                  <w:divBdr>
                    <w:top w:val="none" w:sz="0" w:space="0" w:color="auto"/>
                    <w:left w:val="none" w:sz="0" w:space="0" w:color="auto"/>
                    <w:bottom w:val="none" w:sz="0" w:space="0" w:color="auto"/>
                    <w:right w:val="none" w:sz="0" w:space="0" w:color="auto"/>
                  </w:divBdr>
                </w:div>
                <w:div w:id="16069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8638">
          <w:marLeft w:val="0"/>
          <w:marRight w:val="0"/>
          <w:marTop w:val="0"/>
          <w:marBottom w:val="150"/>
          <w:divBdr>
            <w:top w:val="none" w:sz="0" w:space="0" w:color="auto"/>
            <w:left w:val="none" w:sz="0" w:space="0" w:color="auto"/>
            <w:bottom w:val="none" w:sz="0" w:space="0" w:color="auto"/>
            <w:right w:val="none" w:sz="0" w:space="0" w:color="auto"/>
          </w:divBdr>
          <w:divsChild>
            <w:div w:id="1176767992">
              <w:marLeft w:val="0"/>
              <w:marRight w:val="0"/>
              <w:marTop w:val="0"/>
              <w:marBottom w:val="300"/>
              <w:divBdr>
                <w:top w:val="single" w:sz="6" w:space="0" w:color="FFFFFF"/>
                <w:left w:val="single" w:sz="6" w:space="0" w:color="FFFFFF"/>
                <w:bottom w:val="single" w:sz="6" w:space="0" w:color="FFFFFF"/>
                <w:right w:val="single" w:sz="6" w:space="0" w:color="FFFFFF"/>
              </w:divBdr>
              <w:divsChild>
                <w:div w:id="32965343">
                  <w:marLeft w:val="0"/>
                  <w:marRight w:val="0"/>
                  <w:marTop w:val="0"/>
                  <w:marBottom w:val="0"/>
                  <w:divBdr>
                    <w:top w:val="none" w:sz="0" w:space="0" w:color="FFFFFF"/>
                    <w:left w:val="none" w:sz="0" w:space="0" w:color="FFFFFF"/>
                    <w:bottom w:val="single" w:sz="6" w:space="0" w:color="FFFFFF"/>
                    <w:right w:val="none" w:sz="0" w:space="0" w:color="FFFFFF"/>
                  </w:divBdr>
                </w:div>
                <w:div w:id="639386977">
                  <w:marLeft w:val="0"/>
                  <w:marRight w:val="0"/>
                  <w:marTop w:val="0"/>
                  <w:marBottom w:val="0"/>
                  <w:divBdr>
                    <w:top w:val="none" w:sz="0" w:space="0" w:color="auto"/>
                    <w:left w:val="none" w:sz="0" w:space="0" w:color="auto"/>
                    <w:bottom w:val="none" w:sz="0" w:space="0" w:color="auto"/>
                    <w:right w:val="none" w:sz="0" w:space="0" w:color="auto"/>
                  </w:divBdr>
                </w:div>
                <w:div w:id="6094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01196">
      <w:bodyDiv w:val="1"/>
      <w:marLeft w:val="0"/>
      <w:marRight w:val="0"/>
      <w:marTop w:val="0"/>
      <w:marBottom w:val="0"/>
      <w:divBdr>
        <w:top w:val="none" w:sz="0" w:space="0" w:color="auto"/>
        <w:left w:val="none" w:sz="0" w:space="0" w:color="auto"/>
        <w:bottom w:val="none" w:sz="0" w:space="0" w:color="auto"/>
        <w:right w:val="none" w:sz="0" w:space="0" w:color="auto"/>
      </w:divBdr>
    </w:div>
    <w:div w:id="1810131672">
      <w:bodyDiv w:val="1"/>
      <w:marLeft w:val="0"/>
      <w:marRight w:val="0"/>
      <w:marTop w:val="0"/>
      <w:marBottom w:val="0"/>
      <w:divBdr>
        <w:top w:val="none" w:sz="0" w:space="0" w:color="auto"/>
        <w:left w:val="none" w:sz="0" w:space="0" w:color="auto"/>
        <w:bottom w:val="none" w:sz="0" w:space="0" w:color="auto"/>
        <w:right w:val="none" w:sz="0" w:space="0" w:color="auto"/>
      </w:divBdr>
      <w:divsChild>
        <w:div w:id="1417625887">
          <w:marLeft w:val="0"/>
          <w:marRight w:val="0"/>
          <w:marTop w:val="0"/>
          <w:marBottom w:val="0"/>
          <w:divBdr>
            <w:top w:val="none" w:sz="0" w:space="0" w:color="auto"/>
            <w:left w:val="none" w:sz="0" w:space="0" w:color="auto"/>
            <w:bottom w:val="none" w:sz="0" w:space="0" w:color="auto"/>
            <w:right w:val="none" w:sz="0" w:space="0" w:color="auto"/>
          </w:divBdr>
        </w:div>
      </w:divsChild>
    </w:div>
    <w:div w:id="1810395337">
      <w:bodyDiv w:val="1"/>
      <w:marLeft w:val="0"/>
      <w:marRight w:val="0"/>
      <w:marTop w:val="0"/>
      <w:marBottom w:val="0"/>
      <w:divBdr>
        <w:top w:val="none" w:sz="0" w:space="0" w:color="auto"/>
        <w:left w:val="none" w:sz="0" w:space="0" w:color="auto"/>
        <w:bottom w:val="none" w:sz="0" w:space="0" w:color="auto"/>
        <w:right w:val="none" w:sz="0" w:space="0" w:color="auto"/>
      </w:divBdr>
    </w:div>
    <w:div w:id="1810593026">
      <w:bodyDiv w:val="1"/>
      <w:marLeft w:val="0"/>
      <w:marRight w:val="0"/>
      <w:marTop w:val="0"/>
      <w:marBottom w:val="0"/>
      <w:divBdr>
        <w:top w:val="none" w:sz="0" w:space="0" w:color="auto"/>
        <w:left w:val="none" w:sz="0" w:space="0" w:color="auto"/>
        <w:bottom w:val="none" w:sz="0" w:space="0" w:color="auto"/>
        <w:right w:val="none" w:sz="0" w:space="0" w:color="auto"/>
      </w:divBdr>
    </w:div>
    <w:div w:id="1811552184">
      <w:bodyDiv w:val="1"/>
      <w:marLeft w:val="0"/>
      <w:marRight w:val="0"/>
      <w:marTop w:val="0"/>
      <w:marBottom w:val="0"/>
      <w:divBdr>
        <w:top w:val="none" w:sz="0" w:space="0" w:color="auto"/>
        <w:left w:val="none" w:sz="0" w:space="0" w:color="auto"/>
        <w:bottom w:val="none" w:sz="0" w:space="0" w:color="auto"/>
        <w:right w:val="none" w:sz="0" w:space="0" w:color="auto"/>
      </w:divBdr>
    </w:div>
    <w:div w:id="1812088305">
      <w:bodyDiv w:val="1"/>
      <w:marLeft w:val="0"/>
      <w:marRight w:val="0"/>
      <w:marTop w:val="0"/>
      <w:marBottom w:val="0"/>
      <w:divBdr>
        <w:top w:val="none" w:sz="0" w:space="0" w:color="auto"/>
        <w:left w:val="none" w:sz="0" w:space="0" w:color="auto"/>
        <w:bottom w:val="none" w:sz="0" w:space="0" w:color="auto"/>
        <w:right w:val="none" w:sz="0" w:space="0" w:color="auto"/>
      </w:divBdr>
    </w:div>
    <w:div w:id="1812283285">
      <w:bodyDiv w:val="1"/>
      <w:marLeft w:val="0"/>
      <w:marRight w:val="0"/>
      <w:marTop w:val="0"/>
      <w:marBottom w:val="0"/>
      <w:divBdr>
        <w:top w:val="none" w:sz="0" w:space="0" w:color="auto"/>
        <w:left w:val="none" w:sz="0" w:space="0" w:color="auto"/>
        <w:bottom w:val="none" w:sz="0" w:space="0" w:color="auto"/>
        <w:right w:val="none" w:sz="0" w:space="0" w:color="auto"/>
      </w:divBdr>
    </w:div>
    <w:div w:id="1812555849">
      <w:bodyDiv w:val="1"/>
      <w:marLeft w:val="0"/>
      <w:marRight w:val="0"/>
      <w:marTop w:val="0"/>
      <w:marBottom w:val="0"/>
      <w:divBdr>
        <w:top w:val="none" w:sz="0" w:space="0" w:color="auto"/>
        <w:left w:val="none" w:sz="0" w:space="0" w:color="auto"/>
        <w:bottom w:val="none" w:sz="0" w:space="0" w:color="auto"/>
        <w:right w:val="none" w:sz="0" w:space="0" w:color="auto"/>
      </w:divBdr>
      <w:divsChild>
        <w:div w:id="976178047">
          <w:marLeft w:val="0"/>
          <w:marRight w:val="0"/>
          <w:marTop w:val="0"/>
          <w:marBottom w:val="0"/>
          <w:divBdr>
            <w:top w:val="none" w:sz="0" w:space="0" w:color="auto"/>
            <w:left w:val="none" w:sz="0" w:space="0" w:color="auto"/>
            <w:bottom w:val="none" w:sz="0" w:space="0" w:color="auto"/>
            <w:right w:val="none" w:sz="0" w:space="0" w:color="auto"/>
          </w:divBdr>
        </w:div>
      </w:divsChild>
    </w:div>
    <w:div w:id="1813253786">
      <w:bodyDiv w:val="1"/>
      <w:marLeft w:val="0"/>
      <w:marRight w:val="0"/>
      <w:marTop w:val="0"/>
      <w:marBottom w:val="0"/>
      <w:divBdr>
        <w:top w:val="none" w:sz="0" w:space="0" w:color="auto"/>
        <w:left w:val="none" w:sz="0" w:space="0" w:color="auto"/>
        <w:bottom w:val="none" w:sz="0" w:space="0" w:color="auto"/>
        <w:right w:val="none" w:sz="0" w:space="0" w:color="auto"/>
      </w:divBdr>
    </w:div>
    <w:div w:id="1813475887">
      <w:bodyDiv w:val="1"/>
      <w:marLeft w:val="0"/>
      <w:marRight w:val="0"/>
      <w:marTop w:val="0"/>
      <w:marBottom w:val="0"/>
      <w:divBdr>
        <w:top w:val="none" w:sz="0" w:space="0" w:color="auto"/>
        <w:left w:val="none" w:sz="0" w:space="0" w:color="auto"/>
        <w:bottom w:val="none" w:sz="0" w:space="0" w:color="auto"/>
        <w:right w:val="none" w:sz="0" w:space="0" w:color="auto"/>
      </w:divBdr>
      <w:divsChild>
        <w:div w:id="457140381">
          <w:marLeft w:val="0"/>
          <w:marRight w:val="0"/>
          <w:marTop w:val="0"/>
          <w:marBottom w:val="0"/>
          <w:divBdr>
            <w:top w:val="none" w:sz="0" w:space="0" w:color="auto"/>
            <w:left w:val="none" w:sz="0" w:space="0" w:color="auto"/>
            <w:bottom w:val="none" w:sz="0" w:space="0" w:color="auto"/>
            <w:right w:val="none" w:sz="0" w:space="0" w:color="auto"/>
          </w:divBdr>
          <w:divsChild>
            <w:div w:id="1294866991">
              <w:marLeft w:val="0"/>
              <w:marRight w:val="0"/>
              <w:marTop w:val="215"/>
              <w:marBottom w:val="0"/>
              <w:divBdr>
                <w:top w:val="none" w:sz="0" w:space="0" w:color="auto"/>
                <w:left w:val="none" w:sz="0" w:space="0" w:color="auto"/>
                <w:bottom w:val="none" w:sz="0" w:space="0" w:color="auto"/>
                <w:right w:val="none" w:sz="0" w:space="0" w:color="auto"/>
              </w:divBdr>
              <w:divsChild>
                <w:div w:id="2105374960">
                  <w:marLeft w:val="0"/>
                  <w:marRight w:val="0"/>
                  <w:marTop w:val="0"/>
                  <w:marBottom w:val="0"/>
                  <w:divBdr>
                    <w:top w:val="none" w:sz="0" w:space="0" w:color="auto"/>
                    <w:left w:val="none" w:sz="0" w:space="0" w:color="auto"/>
                    <w:bottom w:val="none" w:sz="0" w:space="0" w:color="auto"/>
                    <w:right w:val="none" w:sz="0" w:space="0" w:color="auto"/>
                  </w:divBdr>
                  <w:divsChild>
                    <w:div w:id="1928877002">
                      <w:marLeft w:val="0"/>
                      <w:marRight w:val="0"/>
                      <w:marTop w:val="0"/>
                      <w:marBottom w:val="0"/>
                      <w:divBdr>
                        <w:top w:val="none" w:sz="0" w:space="0" w:color="auto"/>
                        <w:left w:val="none" w:sz="0" w:space="0" w:color="auto"/>
                        <w:bottom w:val="none" w:sz="0" w:space="0" w:color="auto"/>
                        <w:right w:val="none" w:sz="0" w:space="0" w:color="auto"/>
                      </w:divBdr>
                      <w:divsChild>
                        <w:div w:id="182599687">
                          <w:marLeft w:val="0"/>
                          <w:marRight w:val="0"/>
                          <w:marTop w:val="0"/>
                          <w:marBottom w:val="0"/>
                          <w:divBdr>
                            <w:top w:val="none" w:sz="0" w:space="0" w:color="auto"/>
                            <w:left w:val="none" w:sz="0" w:space="0" w:color="auto"/>
                            <w:bottom w:val="none" w:sz="0" w:space="0" w:color="auto"/>
                            <w:right w:val="none" w:sz="0" w:space="0" w:color="auto"/>
                          </w:divBdr>
                          <w:divsChild>
                            <w:div w:id="2095545379">
                              <w:marLeft w:val="0"/>
                              <w:marRight w:val="0"/>
                              <w:marTop w:val="0"/>
                              <w:marBottom w:val="0"/>
                              <w:divBdr>
                                <w:top w:val="none" w:sz="0" w:space="0" w:color="auto"/>
                                <w:left w:val="none" w:sz="0" w:space="0" w:color="auto"/>
                                <w:bottom w:val="none" w:sz="0" w:space="0" w:color="auto"/>
                                <w:right w:val="none" w:sz="0" w:space="0" w:color="auto"/>
                              </w:divBdr>
                              <w:divsChild>
                                <w:div w:id="8285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057984">
      <w:bodyDiv w:val="1"/>
      <w:marLeft w:val="0"/>
      <w:marRight w:val="0"/>
      <w:marTop w:val="0"/>
      <w:marBottom w:val="0"/>
      <w:divBdr>
        <w:top w:val="none" w:sz="0" w:space="0" w:color="auto"/>
        <w:left w:val="none" w:sz="0" w:space="0" w:color="auto"/>
        <w:bottom w:val="none" w:sz="0" w:space="0" w:color="auto"/>
        <w:right w:val="none" w:sz="0" w:space="0" w:color="auto"/>
      </w:divBdr>
      <w:divsChild>
        <w:div w:id="1886602971">
          <w:marLeft w:val="0"/>
          <w:marRight w:val="0"/>
          <w:marTop w:val="0"/>
          <w:marBottom w:val="0"/>
          <w:divBdr>
            <w:top w:val="none" w:sz="0" w:space="0" w:color="auto"/>
            <w:left w:val="none" w:sz="0" w:space="0" w:color="auto"/>
            <w:bottom w:val="none" w:sz="0" w:space="0" w:color="auto"/>
            <w:right w:val="none" w:sz="0" w:space="0" w:color="auto"/>
          </w:divBdr>
        </w:div>
      </w:divsChild>
    </w:div>
    <w:div w:id="1814172096">
      <w:bodyDiv w:val="1"/>
      <w:marLeft w:val="0"/>
      <w:marRight w:val="0"/>
      <w:marTop w:val="0"/>
      <w:marBottom w:val="0"/>
      <w:divBdr>
        <w:top w:val="none" w:sz="0" w:space="0" w:color="auto"/>
        <w:left w:val="none" w:sz="0" w:space="0" w:color="auto"/>
        <w:bottom w:val="none" w:sz="0" w:space="0" w:color="auto"/>
        <w:right w:val="none" w:sz="0" w:space="0" w:color="auto"/>
      </w:divBdr>
    </w:div>
    <w:div w:id="1814592683">
      <w:bodyDiv w:val="1"/>
      <w:marLeft w:val="0"/>
      <w:marRight w:val="0"/>
      <w:marTop w:val="0"/>
      <w:marBottom w:val="0"/>
      <w:divBdr>
        <w:top w:val="none" w:sz="0" w:space="0" w:color="auto"/>
        <w:left w:val="none" w:sz="0" w:space="0" w:color="auto"/>
        <w:bottom w:val="none" w:sz="0" w:space="0" w:color="auto"/>
        <w:right w:val="none" w:sz="0" w:space="0" w:color="auto"/>
      </w:divBdr>
      <w:divsChild>
        <w:div w:id="1046417075">
          <w:marLeft w:val="0"/>
          <w:marRight w:val="0"/>
          <w:marTop w:val="0"/>
          <w:marBottom w:val="0"/>
          <w:divBdr>
            <w:top w:val="none" w:sz="0" w:space="0" w:color="auto"/>
            <w:left w:val="none" w:sz="0" w:space="0" w:color="auto"/>
            <w:bottom w:val="none" w:sz="0" w:space="0" w:color="auto"/>
            <w:right w:val="none" w:sz="0" w:space="0" w:color="auto"/>
          </w:divBdr>
          <w:divsChild>
            <w:div w:id="2088453079">
              <w:marLeft w:val="0"/>
              <w:marRight w:val="0"/>
              <w:marTop w:val="0"/>
              <w:marBottom w:val="0"/>
              <w:divBdr>
                <w:top w:val="none" w:sz="0" w:space="0" w:color="auto"/>
                <w:left w:val="none" w:sz="0" w:space="0" w:color="auto"/>
                <w:bottom w:val="none" w:sz="0" w:space="0" w:color="auto"/>
                <w:right w:val="none" w:sz="0" w:space="0" w:color="auto"/>
              </w:divBdr>
              <w:divsChild>
                <w:div w:id="332496401">
                  <w:marLeft w:val="0"/>
                  <w:marRight w:val="0"/>
                  <w:marTop w:val="0"/>
                  <w:marBottom w:val="0"/>
                  <w:divBdr>
                    <w:top w:val="none" w:sz="0" w:space="0" w:color="auto"/>
                    <w:left w:val="none" w:sz="0" w:space="0" w:color="auto"/>
                    <w:bottom w:val="none" w:sz="0" w:space="0" w:color="auto"/>
                    <w:right w:val="none" w:sz="0" w:space="0" w:color="auto"/>
                  </w:divBdr>
                  <w:divsChild>
                    <w:div w:id="937640858">
                      <w:marLeft w:val="0"/>
                      <w:marRight w:val="0"/>
                      <w:marTop w:val="0"/>
                      <w:marBottom w:val="0"/>
                      <w:divBdr>
                        <w:top w:val="none" w:sz="0" w:space="0" w:color="auto"/>
                        <w:left w:val="none" w:sz="0" w:space="0" w:color="auto"/>
                        <w:bottom w:val="none" w:sz="0" w:space="0" w:color="auto"/>
                        <w:right w:val="none" w:sz="0" w:space="0" w:color="auto"/>
                      </w:divBdr>
                      <w:divsChild>
                        <w:div w:id="2070231045">
                          <w:marLeft w:val="0"/>
                          <w:marRight w:val="0"/>
                          <w:marTop w:val="0"/>
                          <w:marBottom w:val="0"/>
                          <w:divBdr>
                            <w:top w:val="none" w:sz="0" w:space="0" w:color="auto"/>
                            <w:left w:val="none" w:sz="0" w:space="0" w:color="auto"/>
                            <w:bottom w:val="none" w:sz="0" w:space="0" w:color="auto"/>
                            <w:right w:val="none" w:sz="0" w:space="0" w:color="auto"/>
                          </w:divBdr>
                          <w:divsChild>
                            <w:div w:id="555745897">
                              <w:marLeft w:val="0"/>
                              <w:marRight w:val="0"/>
                              <w:marTop w:val="0"/>
                              <w:marBottom w:val="0"/>
                              <w:divBdr>
                                <w:top w:val="none" w:sz="0" w:space="0" w:color="auto"/>
                                <w:left w:val="none" w:sz="0" w:space="0" w:color="auto"/>
                                <w:bottom w:val="none" w:sz="0" w:space="0" w:color="auto"/>
                                <w:right w:val="none" w:sz="0" w:space="0" w:color="auto"/>
                              </w:divBdr>
                              <w:divsChild>
                                <w:div w:id="449281657">
                                  <w:marLeft w:val="0"/>
                                  <w:marRight w:val="0"/>
                                  <w:marTop w:val="0"/>
                                  <w:marBottom w:val="0"/>
                                  <w:divBdr>
                                    <w:top w:val="none" w:sz="0" w:space="0" w:color="auto"/>
                                    <w:left w:val="none" w:sz="0" w:space="0" w:color="auto"/>
                                    <w:bottom w:val="none" w:sz="0" w:space="0" w:color="auto"/>
                                    <w:right w:val="none" w:sz="0" w:space="0" w:color="auto"/>
                                  </w:divBdr>
                                  <w:divsChild>
                                    <w:div w:id="622423695">
                                      <w:marLeft w:val="0"/>
                                      <w:marRight w:val="0"/>
                                      <w:marTop w:val="0"/>
                                      <w:marBottom w:val="0"/>
                                      <w:divBdr>
                                        <w:top w:val="none" w:sz="0" w:space="0" w:color="auto"/>
                                        <w:left w:val="none" w:sz="0" w:space="0" w:color="auto"/>
                                        <w:bottom w:val="none" w:sz="0" w:space="0" w:color="auto"/>
                                        <w:right w:val="none" w:sz="0" w:space="0" w:color="auto"/>
                                      </w:divBdr>
                                      <w:divsChild>
                                        <w:div w:id="1538397904">
                                          <w:marLeft w:val="0"/>
                                          <w:marRight w:val="0"/>
                                          <w:marTop w:val="0"/>
                                          <w:marBottom w:val="0"/>
                                          <w:divBdr>
                                            <w:top w:val="none" w:sz="0" w:space="0" w:color="auto"/>
                                            <w:left w:val="none" w:sz="0" w:space="0" w:color="auto"/>
                                            <w:bottom w:val="none" w:sz="0" w:space="0" w:color="auto"/>
                                            <w:right w:val="none" w:sz="0" w:space="0" w:color="auto"/>
                                          </w:divBdr>
                                          <w:divsChild>
                                            <w:div w:id="1299383809">
                                              <w:marLeft w:val="0"/>
                                              <w:marRight w:val="0"/>
                                              <w:marTop w:val="0"/>
                                              <w:marBottom w:val="0"/>
                                              <w:divBdr>
                                                <w:top w:val="single" w:sz="4" w:space="0" w:color="F5F5F5"/>
                                                <w:left w:val="single" w:sz="4" w:space="0" w:color="F5F5F5"/>
                                                <w:bottom w:val="single" w:sz="4" w:space="0" w:color="F5F5F5"/>
                                                <w:right w:val="single" w:sz="4" w:space="0" w:color="F5F5F5"/>
                                              </w:divBdr>
                                              <w:divsChild>
                                                <w:div w:id="1616474676">
                                                  <w:marLeft w:val="0"/>
                                                  <w:marRight w:val="0"/>
                                                  <w:marTop w:val="0"/>
                                                  <w:marBottom w:val="0"/>
                                                  <w:divBdr>
                                                    <w:top w:val="none" w:sz="0" w:space="0" w:color="auto"/>
                                                    <w:left w:val="none" w:sz="0" w:space="0" w:color="auto"/>
                                                    <w:bottom w:val="none" w:sz="0" w:space="0" w:color="auto"/>
                                                    <w:right w:val="none" w:sz="0" w:space="0" w:color="auto"/>
                                                  </w:divBdr>
                                                  <w:divsChild>
                                                    <w:div w:id="1841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4909135">
      <w:bodyDiv w:val="1"/>
      <w:marLeft w:val="0"/>
      <w:marRight w:val="0"/>
      <w:marTop w:val="0"/>
      <w:marBottom w:val="0"/>
      <w:divBdr>
        <w:top w:val="none" w:sz="0" w:space="0" w:color="auto"/>
        <w:left w:val="none" w:sz="0" w:space="0" w:color="auto"/>
        <w:bottom w:val="none" w:sz="0" w:space="0" w:color="auto"/>
        <w:right w:val="none" w:sz="0" w:space="0" w:color="auto"/>
      </w:divBdr>
    </w:div>
    <w:div w:id="1814981333">
      <w:bodyDiv w:val="1"/>
      <w:marLeft w:val="0"/>
      <w:marRight w:val="0"/>
      <w:marTop w:val="0"/>
      <w:marBottom w:val="0"/>
      <w:divBdr>
        <w:top w:val="none" w:sz="0" w:space="0" w:color="auto"/>
        <w:left w:val="none" w:sz="0" w:space="0" w:color="auto"/>
        <w:bottom w:val="none" w:sz="0" w:space="0" w:color="auto"/>
        <w:right w:val="none" w:sz="0" w:space="0" w:color="auto"/>
      </w:divBdr>
      <w:divsChild>
        <w:div w:id="1785659581">
          <w:marLeft w:val="0"/>
          <w:marRight w:val="0"/>
          <w:marTop w:val="0"/>
          <w:marBottom w:val="0"/>
          <w:divBdr>
            <w:top w:val="none" w:sz="0" w:space="0" w:color="auto"/>
            <w:left w:val="none" w:sz="0" w:space="0" w:color="auto"/>
            <w:bottom w:val="none" w:sz="0" w:space="0" w:color="auto"/>
            <w:right w:val="none" w:sz="0" w:space="0" w:color="auto"/>
          </w:divBdr>
        </w:div>
      </w:divsChild>
    </w:div>
    <w:div w:id="1815290307">
      <w:bodyDiv w:val="1"/>
      <w:marLeft w:val="0"/>
      <w:marRight w:val="0"/>
      <w:marTop w:val="0"/>
      <w:marBottom w:val="0"/>
      <w:divBdr>
        <w:top w:val="none" w:sz="0" w:space="0" w:color="auto"/>
        <w:left w:val="none" w:sz="0" w:space="0" w:color="auto"/>
        <w:bottom w:val="none" w:sz="0" w:space="0" w:color="auto"/>
        <w:right w:val="none" w:sz="0" w:space="0" w:color="auto"/>
      </w:divBdr>
    </w:div>
    <w:div w:id="18165271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845">
          <w:marLeft w:val="0"/>
          <w:marRight w:val="0"/>
          <w:marTop w:val="0"/>
          <w:marBottom w:val="0"/>
          <w:divBdr>
            <w:top w:val="none" w:sz="0" w:space="0" w:color="auto"/>
            <w:left w:val="none" w:sz="0" w:space="0" w:color="auto"/>
            <w:bottom w:val="none" w:sz="0" w:space="0" w:color="auto"/>
            <w:right w:val="none" w:sz="0" w:space="0" w:color="auto"/>
          </w:divBdr>
          <w:divsChild>
            <w:div w:id="2136559391">
              <w:marLeft w:val="0"/>
              <w:marRight w:val="0"/>
              <w:marTop w:val="0"/>
              <w:marBottom w:val="0"/>
              <w:divBdr>
                <w:top w:val="none" w:sz="0" w:space="0" w:color="auto"/>
                <w:left w:val="none" w:sz="0" w:space="0" w:color="auto"/>
                <w:bottom w:val="none" w:sz="0" w:space="0" w:color="auto"/>
                <w:right w:val="none" w:sz="0" w:space="0" w:color="auto"/>
              </w:divBdr>
              <w:divsChild>
                <w:div w:id="499783161">
                  <w:marLeft w:val="0"/>
                  <w:marRight w:val="0"/>
                  <w:marTop w:val="0"/>
                  <w:marBottom w:val="0"/>
                  <w:divBdr>
                    <w:top w:val="none" w:sz="0" w:space="0" w:color="auto"/>
                    <w:left w:val="none" w:sz="0" w:space="0" w:color="auto"/>
                    <w:bottom w:val="none" w:sz="0" w:space="0" w:color="auto"/>
                    <w:right w:val="none" w:sz="0" w:space="0" w:color="auto"/>
                  </w:divBdr>
                  <w:divsChild>
                    <w:div w:id="1872179948">
                      <w:marLeft w:val="0"/>
                      <w:marRight w:val="0"/>
                      <w:marTop w:val="0"/>
                      <w:marBottom w:val="0"/>
                      <w:divBdr>
                        <w:top w:val="none" w:sz="0" w:space="0" w:color="auto"/>
                        <w:left w:val="none" w:sz="0" w:space="0" w:color="auto"/>
                        <w:bottom w:val="none" w:sz="0" w:space="0" w:color="auto"/>
                        <w:right w:val="none" w:sz="0" w:space="0" w:color="auto"/>
                      </w:divBdr>
                      <w:divsChild>
                        <w:div w:id="446891918">
                          <w:marLeft w:val="0"/>
                          <w:marRight w:val="0"/>
                          <w:marTop w:val="0"/>
                          <w:marBottom w:val="0"/>
                          <w:divBdr>
                            <w:top w:val="none" w:sz="0" w:space="0" w:color="auto"/>
                            <w:left w:val="none" w:sz="0" w:space="0" w:color="auto"/>
                            <w:bottom w:val="none" w:sz="0" w:space="0" w:color="auto"/>
                            <w:right w:val="none" w:sz="0" w:space="0" w:color="auto"/>
                          </w:divBdr>
                          <w:divsChild>
                            <w:div w:id="578488535">
                              <w:marLeft w:val="0"/>
                              <w:marRight w:val="0"/>
                              <w:marTop w:val="0"/>
                              <w:marBottom w:val="0"/>
                              <w:divBdr>
                                <w:top w:val="none" w:sz="0" w:space="0" w:color="auto"/>
                                <w:left w:val="none" w:sz="0" w:space="0" w:color="auto"/>
                                <w:bottom w:val="none" w:sz="0" w:space="0" w:color="auto"/>
                                <w:right w:val="none" w:sz="0" w:space="0" w:color="auto"/>
                              </w:divBdr>
                              <w:divsChild>
                                <w:div w:id="1092975749">
                                  <w:marLeft w:val="0"/>
                                  <w:marRight w:val="0"/>
                                  <w:marTop w:val="0"/>
                                  <w:marBottom w:val="0"/>
                                  <w:divBdr>
                                    <w:top w:val="none" w:sz="0" w:space="0" w:color="auto"/>
                                    <w:left w:val="none" w:sz="0" w:space="0" w:color="auto"/>
                                    <w:bottom w:val="none" w:sz="0" w:space="0" w:color="auto"/>
                                    <w:right w:val="none" w:sz="0" w:space="0" w:color="auto"/>
                                  </w:divBdr>
                                  <w:divsChild>
                                    <w:div w:id="315258780">
                                      <w:marLeft w:val="43"/>
                                      <w:marRight w:val="0"/>
                                      <w:marTop w:val="0"/>
                                      <w:marBottom w:val="0"/>
                                      <w:divBdr>
                                        <w:top w:val="none" w:sz="0" w:space="0" w:color="auto"/>
                                        <w:left w:val="none" w:sz="0" w:space="0" w:color="auto"/>
                                        <w:bottom w:val="none" w:sz="0" w:space="0" w:color="auto"/>
                                        <w:right w:val="none" w:sz="0" w:space="0" w:color="auto"/>
                                      </w:divBdr>
                                      <w:divsChild>
                                        <w:div w:id="1539776254">
                                          <w:marLeft w:val="0"/>
                                          <w:marRight w:val="0"/>
                                          <w:marTop w:val="0"/>
                                          <w:marBottom w:val="0"/>
                                          <w:divBdr>
                                            <w:top w:val="none" w:sz="0" w:space="0" w:color="auto"/>
                                            <w:left w:val="none" w:sz="0" w:space="0" w:color="auto"/>
                                            <w:bottom w:val="none" w:sz="0" w:space="0" w:color="auto"/>
                                            <w:right w:val="none" w:sz="0" w:space="0" w:color="auto"/>
                                          </w:divBdr>
                                          <w:divsChild>
                                            <w:div w:id="362024456">
                                              <w:marLeft w:val="0"/>
                                              <w:marRight w:val="0"/>
                                              <w:marTop w:val="0"/>
                                              <w:marBottom w:val="86"/>
                                              <w:divBdr>
                                                <w:top w:val="single" w:sz="4" w:space="0" w:color="F5F5F5"/>
                                                <w:left w:val="single" w:sz="4" w:space="0" w:color="F5F5F5"/>
                                                <w:bottom w:val="single" w:sz="4" w:space="0" w:color="F5F5F5"/>
                                                <w:right w:val="single" w:sz="4" w:space="0" w:color="F5F5F5"/>
                                              </w:divBdr>
                                              <w:divsChild>
                                                <w:div w:id="360325503">
                                                  <w:marLeft w:val="0"/>
                                                  <w:marRight w:val="0"/>
                                                  <w:marTop w:val="0"/>
                                                  <w:marBottom w:val="0"/>
                                                  <w:divBdr>
                                                    <w:top w:val="none" w:sz="0" w:space="0" w:color="auto"/>
                                                    <w:left w:val="none" w:sz="0" w:space="0" w:color="auto"/>
                                                    <w:bottom w:val="none" w:sz="0" w:space="0" w:color="auto"/>
                                                    <w:right w:val="none" w:sz="0" w:space="0" w:color="auto"/>
                                                  </w:divBdr>
                                                  <w:divsChild>
                                                    <w:div w:id="9157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6799162">
      <w:bodyDiv w:val="1"/>
      <w:marLeft w:val="0"/>
      <w:marRight w:val="0"/>
      <w:marTop w:val="0"/>
      <w:marBottom w:val="0"/>
      <w:divBdr>
        <w:top w:val="none" w:sz="0" w:space="0" w:color="auto"/>
        <w:left w:val="none" w:sz="0" w:space="0" w:color="auto"/>
        <w:bottom w:val="none" w:sz="0" w:space="0" w:color="auto"/>
        <w:right w:val="none" w:sz="0" w:space="0" w:color="auto"/>
      </w:divBdr>
    </w:div>
    <w:div w:id="1816995369">
      <w:bodyDiv w:val="1"/>
      <w:marLeft w:val="0"/>
      <w:marRight w:val="0"/>
      <w:marTop w:val="0"/>
      <w:marBottom w:val="0"/>
      <w:divBdr>
        <w:top w:val="none" w:sz="0" w:space="0" w:color="auto"/>
        <w:left w:val="none" w:sz="0" w:space="0" w:color="auto"/>
        <w:bottom w:val="none" w:sz="0" w:space="0" w:color="auto"/>
        <w:right w:val="none" w:sz="0" w:space="0" w:color="auto"/>
      </w:divBdr>
    </w:div>
    <w:div w:id="1817142982">
      <w:bodyDiv w:val="1"/>
      <w:marLeft w:val="0"/>
      <w:marRight w:val="0"/>
      <w:marTop w:val="0"/>
      <w:marBottom w:val="0"/>
      <w:divBdr>
        <w:top w:val="none" w:sz="0" w:space="0" w:color="auto"/>
        <w:left w:val="none" w:sz="0" w:space="0" w:color="auto"/>
        <w:bottom w:val="none" w:sz="0" w:space="0" w:color="auto"/>
        <w:right w:val="none" w:sz="0" w:space="0" w:color="auto"/>
      </w:divBdr>
    </w:div>
    <w:div w:id="1817406118">
      <w:bodyDiv w:val="1"/>
      <w:marLeft w:val="0"/>
      <w:marRight w:val="0"/>
      <w:marTop w:val="0"/>
      <w:marBottom w:val="0"/>
      <w:divBdr>
        <w:top w:val="none" w:sz="0" w:space="0" w:color="auto"/>
        <w:left w:val="none" w:sz="0" w:space="0" w:color="auto"/>
        <w:bottom w:val="none" w:sz="0" w:space="0" w:color="auto"/>
        <w:right w:val="none" w:sz="0" w:space="0" w:color="auto"/>
      </w:divBdr>
    </w:div>
    <w:div w:id="1817799276">
      <w:bodyDiv w:val="1"/>
      <w:marLeft w:val="0"/>
      <w:marRight w:val="0"/>
      <w:marTop w:val="0"/>
      <w:marBottom w:val="0"/>
      <w:divBdr>
        <w:top w:val="none" w:sz="0" w:space="0" w:color="auto"/>
        <w:left w:val="none" w:sz="0" w:space="0" w:color="auto"/>
        <w:bottom w:val="none" w:sz="0" w:space="0" w:color="auto"/>
        <w:right w:val="none" w:sz="0" w:space="0" w:color="auto"/>
      </w:divBdr>
    </w:div>
    <w:div w:id="1817841119">
      <w:bodyDiv w:val="1"/>
      <w:marLeft w:val="0"/>
      <w:marRight w:val="0"/>
      <w:marTop w:val="0"/>
      <w:marBottom w:val="0"/>
      <w:divBdr>
        <w:top w:val="none" w:sz="0" w:space="0" w:color="auto"/>
        <w:left w:val="none" w:sz="0" w:space="0" w:color="auto"/>
        <w:bottom w:val="none" w:sz="0" w:space="0" w:color="auto"/>
        <w:right w:val="none" w:sz="0" w:space="0" w:color="auto"/>
      </w:divBdr>
    </w:div>
    <w:div w:id="1818184685">
      <w:bodyDiv w:val="1"/>
      <w:marLeft w:val="0"/>
      <w:marRight w:val="0"/>
      <w:marTop w:val="0"/>
      <w:marBottom w:val="0"/>
      <w:divBdr>
        <w:top w:val="none" w:sz="0" w:space="0" w:color="auto"/>
        <w:left w:val="none" w:sz="0" w:space="0" w:color="auto"/>
        <w:bottom w:val="none" w:sz="0" w:space="0" w:color="auto"/>
        <w:right w:val="none" w:sz="0" w:space="0" w:color="auto"/>
      </w:divBdr>
      <w:divsChild>
        <w:div w:id="1334411028">
          <w:marLeft w:val="0"/>
          <w:marRight w:val="0"/>
          <w:marTop w:val="0"/>
          <w:marBottom w:val="150"/>
          <w:divBdr>
            <w:top w:val="none" w:sz="0" w:space="0" w:color="auto"/>
            <w:left w:val="none" w:sz="0" w:space="0" w:color="auto"/>
            <w:bottom w:val="none" w:sz="0" w:space="0" w:color="auto"/>
            <w:right w:val="none" w:sz="0" w:space="0" w:color="auto"/>
          </w:divBdr>
          <w:divsChild>
            <w:div w:id="1912157803">
              <w:marLeft w:val="0"/>
              <w:marRight w:val="0"/>
              <w:marTop w:val="0"/>
              <w:marBottom w:val="300"/>
              <w:divBdr>
                <w:top w:val="single" w:sz="6" w:space="0" w:color="FFFFFF"/>
                <w:left w:val="single" w:sz="6" w:space="0" w:color="FFFFFF"/>
                <w:bottom w:val="single" w:sz="6" w:space="0" w:color="FFFFFF"/>
                <w:right w:val="single" w:sz="6" w:space="0" w:color="FFFFFF"/>
              </w:divBdr>
              <w:divsChild>
                <w:div w:id="326252399">
                  <w:marLeft w:val="0"/>
                  <w:marRight w:val="0"/>
                  <w:marTop w:val="0"/>
                  <w:marBottom w:val="0"/>
                  <w:divBdr>
                    <w:top w:val="none" w:sz="0" w:space="0" w:color="auto"/>
                    <w:left w:val="none" w:sz="0" w:space="0" w:color="auto"/>
                    <w:bottom w:val="none" w:sz="0" w:space="0" w:color="auto"/>
                    <w:right w:val="none" w:sz="0" w:space="0" w:color="auto"/>
                  </w:divBdr>
                </w:div>
                <w:div w:id="11836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0897">
          <w:marLeft w:val="0"/>
          <w:marRight w:val="0"/>
          <w:marTop w:val="0"/>
          <w:marBottom w:val="150"/>
          <w:divBdr>
            <w:top w:val="none" w:sz="0" w:space="0" w:color="auto"/>
            <w:left w:val="none" w:sz="0" w:space="0" w:color="auto"/>
            <w:bottom w:val="none" w:sz="0" w:space="0" w:color="auto"/>
            <w:right w:val="none" w:sz="0" w:space="0" w:color="auto"/>
          </w:divBdr>
          <w:divsChild>
            <w:div w:id="1384214128">
              <w:marLeft w:val="0"/>
              <w:marRight w:val="0"/>
              <w:marTop w:val="0"/>
              <w:marBottom w:val="300"/>
              <w:divBdr>
                <w:top w:val="single" w:sz="6" w:space="0" w:color="FFFFFF"/>
                <w:left w:val="single" w:sz="6" w:space="0" w:color="FFFFFF"/>
                <w:bottom w:val="single" w:sz="6" w:space="0" w:color="FFFFFF"/>
                <w:right w:val="single" w:sz="6" w:space="0" w:color="FFFFFF"/>
              </w:divBdr>
              <w:divsChild>
                <w:div w:id="1133526958">
                  <w:marLeft w:val="0"/>
                  <w:marRight w:val="0"/>
                  <w:marTop w:val="0"/>
                  <w:marBottom w:val="0"/>
                  <w:divBdr>
                    <w:top w:val="none" w:sz="0" w:space="0" w:color="FFFFFF"/>
                    <w:left w:val="none" w:sz="0" w:space="0" w:color="FFFFFF"/>
                    <w:bottom w:val="single" w:sz="6" w:space="0" w:color="FFFFFF"/>
                    <w:right w:val="none" w:sz="0" w:space="0" w:color="FFFFFF"/>
                  </w:divBdr>
                </w:div>
                <w:div w:id="558520731">
                  <w:marLeft w:val="0"/>
                  <w:marRight w:val="0"/>
                  <w:marTop w:val="0"/>
                  <w:marBottom w:val="0"/>
                  <w:divBdr>
                    <w:top w:val="none" w:sz="0" w:space="0" w:color="auto"/>
                    <w:left w:val="none" w:sz="0" w:space="0" w:color="auto"/>
                    <w:bottom w:val="none" w:sz="0" w:space="0" w:color="auto"/>
                    <w:right w:val="none" w:sz="0" w:space="0" w:color="auto"/>
                  </w:divBdr>
                </w:div>
                <w:div w:id="14135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3037">
          <w:marLeft w:val="0"/>
          <w:marRight w:val="0"/>
          <w:marTop w:val="0"/>
          <w:marBottom w:val="150"/>
          <w:divBdr>
            <w:top w:val="none" w:sz="0" w:space="0" w:color="auto"/>
            <w:left w:val="none" w:sz="0" w:space="0" w:color="auto"/>
            <w:bottom w:val="none" w:sz="0" w:space="0" w:color="auto"/>
            <w:right w:val="none" w:sz="0" w:space="0" w:color="auto"/>
          </w:divBdr>
          <w:divsChild>
            <w:div w:id="917328672">
              <w:marLeft w:val="0"/>
              <w:marRight w:val="0"/>
              <w:marTop w:val="0"/>
              <w:marBottom w:val="300"/>
              <w:divBdr>
                <w:top w:val="single" w:sz="6" w:space="0" w:color="FFFFFF"/>
                <w:left w:val="single" w:sz="6" w:space="0" w:color="FFFFFF"/>
                <w:bottom w:val="single" w:sz="6" w:space="0" w:color="FFFFFF"/>
                <w:right w:val="single" w:sz="6" w:space="0" w:color="FFFFFF"/>
              </w:divBdr>
              <w:divsChild>
                <w:div w:id="215507487">
                  <w:marLeft w:val="0"/>
                  <w:marRight w:val="0"/>
                  <w:marTop w:val="0"/>
                  <w:marBottom w:val="0"/>
                  <w:divBdr>
                    <w:top w:val="none" w:sz="0" w:space="0" w:color="FFFFFF"/>
                    <w:left w:val="none" w:sz="0" w:space="0" w:color="FFFFFF"/>
                    <w:bottom w:val="single" w:sz="6" w:space="0" w:color="FFFFFF"/>
                    <w:right w:val="none" w:sz="0" w:space="0" w:color="FFFFFF"/>
                  </w:divBdr>
                </w:div>
                <w:div w:id="1918244642">
                  <w:marLeft w:val="0"/>
                  <w:marRight w:val="0"/>
                  <w:marTop w:val="0"/>
                  <w:marBottom w:val="0"/>
                  <w:divBdr>
                    <w:top w:val="none" w:sz="0" w:space="0" w:color="auto"/>
                    <w:left w:val="none" w:sz="0" w:space="0" w:color="auto"/>
                    <w:bottom w:val="none" w:sz="0" w:space="0" w:color="auto"/>
                    <w:right w:val="none" w:sz="0" w:space="0" w:color="auto"/>
                  </w:divBdr>
                </w:div>
                <w:div w:id="30941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548">
          <w:marLeft w:val="0"/>
          <w:marRight w:val="0"/>
          <w:marTop w:val="0"/>
          <w:marBottom w:val="150"/>
          <w:divBdr>
            <w:top w:val="none" w:sz="0" w:space="0" w:color="auto"/>
            <w:left w:val="none" w:sz="0" w:space="0" w:color="auto"/>
            <w:bottom w:val="none" w:sz="0" w:space="0" w:color="auto"/>
            <w:right w:val="none" w:sz="0" w:space="0" w:color="auto"/>
          </w:divBdr>
          <w:divsChild>
            <w:div w:id="750587575">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294">
                  <w:marLeft w:val="0"/>
                  <w:marRight w:val="0"/>
                  <w:marTop w:val="0"/>
                  <w:marBottom w:val="0"/>
                  <w:divBdr>
                    <w:top w:val="none" w:sz="0" w:space="0" w:color="FFFFFF"/>
                    <w:left w:val="none" w:sz="0" w:space="0" w:color="FFFFFF"/>
                    <w:bottom w:val="single" w:sz="6" w:space="0" w:color="FFFFFF"/>
                    <w:right w:val="none" w:sz="0" w:space="0" w:color="FFFFFF"/>
                  </w:divBdr>
                </w:div>
                <w:div w:id="1026324273">
                  <w:marLeft w:val="0"/>
                  <w:marRight w:val="0"/>
                  <w:marTop w:val="0"/>
                  <w:marBottom w:val="0"/>
                  <w:divBdr>
                    <w:top w:val="none" w:sz="0" w:space="0" w:color="auto"/>
                    <w:left w:val="none" w:sz="0" w:space="0" w:color="auto"/>
                    <w:bottom w:val="none" w:sz="0" w:space="0" w:color="auto"/>
                    <w:right w:val="none" w:sz="0" w:space="0" w:color="auto"/>
                  </w:divBdr>
                </w:div>
                <w:div w:id="20510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41483">
      <w:bodyDiv w:val="1"/>
      <w:marLeft w:val="0"/>
      <w:marRight w:val="0"/>
      <w:marTop w:val="0"/>
      <w:marBottom w:val="0"/>
      <w:divBdr>
        <w:top w:val="none" w:sz="0" w:space="0" w:color="auto"/>
        <w:left w:val="none" w:sz="0" w:space="0" w:color="auto"/>
        <w:bottom w:val="none" w:sz="0" w:space="0" w:color="auto"/>
        <w:right w:val="none" w:sz="0" w:space="0" w:color="auto"/>
      </w:divBdr>
      <w:divsChild>
        <w:div w:id="65230466">
          <w:marLeft w:val="0"/>
          <w:marRight w:val="0"/>
          <w:marTop w:val="0"/>
          <w:marBottom w:val="0"/>
          <w:divBdr>
            <w:top w:val="none" w:sz="0" w:space="0" w:color="auto"/>
            <w:left w:val="none" w:sz="0" w:space="0" w:color="auto"/>
            <w:bottom w:val="none" w:sz="0" w:space="0" w:color="auto"/>
            <w:right w:val="none" w:sz="0" w:space="0" w:color="auto"/>
          </w:divBdr>
        </w:div>
      </w:divsChild>
    </w:div>
    <w:div w:id="1819345958">
      <w:bodyDiv w:val="1"/>
      <w:marLeft w:val="0"/>
      <w:marRight w:val="0"/>
      <w:marTop w:val="0"/>
      <w:marBottom w:val="0"/>
      <w:divBdr>
        <w:top w:val="none" w:sz="0" w:space="0" w:color="auto"/>
        <w:left w:val="none" w:sz="0" w:space="0" w:color="auto"/>
        <w:bottom w:val="none" w:sz="0" w:space="0" w:color="auto"/>
        <w:right w:val="none" w:sz="0" w:space="0" w:color="auto"/>
      </w:divBdr>
      <w:divsChild>
        <w:div w:id="2145849741">
          <w:marLeft w:val="0"/>
          <w:marRight w:val="0"/>
          <w:marTop w:val="0"/>
          <w:marBottom w:val="0"/>
          <w:divBdr>
            <w:top w:val="none" w:sz="0" w:space="0" w:color="auto"/>
            <w:left w:val="none" w:sz="0" w:space="0" w:color="auto"/>
            <w:bottom w:val="none" w:sz="0" w:space="0" w:color="auto"/>
            <w:right w:val="none" w:sz="0" w:space="0" w:color="auto"/>
          </w:divBdr>
          <w:divsChild>
            <w:div w:id="428935782">
              <w:marLeft w:val="0"/>
              <w:marRight w:val="0"/>
              <w:marTop w:val="0"/>
              <w:marBottom w:val="0"/>
              <w:divBdr>
                <w:top w:val="none" w:sz="0" w:space="0" w:color="auto"/>
                <w:left w:val="none" w:sz="0" w:space="0" w:color="auto"/>
                <w:bottom w:val="none" w:sz="0" w:space="0" w:color="auto"/>
                <w:right w:val="none" w:sz="0" w:space="0" w:color="auto"/>
              </w:divBdr>
              <w:divsChild>
                <w:div w:id="1380209824">
                  <w:marLeft w:val="0"/>
                  <w:marRight w:val="0"/>
                  <w:marTop w:val="0"/>
                  <w:marBottom w:val="0"/>
                  <w:divBdr>
                    <w:top w:val="none" w:sz="0" w:space="0" w:color="auto"/>
                    <w:left w:val="none" w:sz="0" w:space="0" w:color="auto"/>
                    <w:bottom w:val="none" w:sz="0" w:space="0" w:color="auto"/>
                    <w:right w:val="none" w:sz="0" w:space="0" w:color="auto"/>
                  </w:divBdr>
                  <w:divsChild>
                    <w:div w:id="1359622296">
                      <w:marLeft w:val="0"/>
                      <w:marRight w:val="0"/>
                      <w:marTop w:val="0"/>
                      <w:marBottom w:val="0"/>
                      <w:divBdr>
                        <w:top w:val="none" w:sz="0" w:space="0" w:color="auto"/>
                        <w:left w:val="none" w:sz="0" w:space="0" w:color="auto"/>
                        <w:bottom w:val="none" w:sz="0" w:space="0" w:color="auto"/>
                        <w:right w:val="none" w:sz="0" w:space="0" w:color="auto"/>
                      </w:divBdr>
                      <w:divsChild>
                        <w:div w:id="1655988453">
                          <w:marLeft w:val="-225"/>
                          <w:marRight w:val="0"/>
                          <w:marTop w:val="0"/>
                          <w:marBottom w:val="0"/>
                          <w:divBdr>
                            <w:top w:val="none" w:sz="0" w:space="0" w:color="auto"/>
                            <w:left w:val="none" w:sz="0" w:space="0" w:color="auto"/>
                            <w:bottom w:val="none" w:sz="0" w:space="0" w:color="auto"/>
                            <w:right w:val="none" w:sz="0" w:space="0" w:color="auto"/>
                          </w:divBdr>
                          <w:divsChild>
                            <w:div w:id="1851869478">
                              <w:marLeft w:val="1500"/>
                              <w:marRight w:val="1500"/>
                              <w:marTop w:val="0"/>
                              <w:marBottom w:val="0"/>
                              <w:divBdr>
                                <w:top w:val="none" w:sz="0" w:space="0" w:color="auto"/>
                                <w:left w:val="none" w:sz="0" w:space="0" w:color="auto"/>
                                <w:bottom w:val="none" w:sz="0" w:space="0" w:color="auto"/>
                                <w:right w:val="none" w:sz="0" w:space="0" w:color="auto"/>
                              </w:divBdr>
                              <w:divsChild>
                                <w:div w:id="526914096">
                                  <w:marLeft w:val="0"/>
                                  <w:marRight w:val="0"/>
                                  <w:marTop w:val="0"/>
                                  <w:marBottom w:val="345"/>
                                  <w:divBdr>
                                    <w:top w:val="none" w:sz="0" w:space="0" w:color="auto"/>
                                    <w:left w:val="none" w:sz="0" w:space="0" w:color="auto"/>
                                    <w:bottom w:val="none" w:sz="0" w:space="0" w:color="auto"/>
                                    <w:right w:val="none" w:sz="0" w:space="0" w:color="auto"/>
                                  </w:divBdr>
                                  <w:divsChild>
                                    <w:div w:id="1135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91847">
      <w:bodyDiv w:val="1"/>
      <w:marLeft w:val="0"/>
      <w:marRight w:val="0"/>
      <w:marTop w:val="0"/>
      <w:marBottom w:val="0"/>
      <w:divBdr>
        <w:top w:val="none" w:sz="0" w:space="0" w:color="auto"/>
        <w:left w:val="none" w:sz="0" w:space="0" w:color="auto"/>
        <w:bottom w:val="none" w:sz="0" w:space="0" w:color="auto"/>
        <w:right w:val="none" w:sz="0" w:space="0" w:color="auto"/>
      </w:divBdr>
      <w:divsChild>
        <w:div w:id="1311666166">
          <w:marLeft w:val="0"/>
          <w:marRight w:val="0"/>
          <w:marTop w:val="0"/>
          <w:marBottom w:val="0"/>
          <w:divBdr>
            <w:top w:val="none" w:sz="0" w:space="0" w:color="auto"/>
            <w:left w:val="none" w:sz="0" w:space="0" w:color="auto"/>
            <w:bottom w:val="none" w:sz="0" w:space="0" w:color="auto"/>
            <w:right w:val="none" w:sz="0" w:space="0" w:color="auto"/>
          </w:divBdr>
        </w:div>
      </w:divsChild>
    </w:div>
    <w:div w:id="1820070539">
      <w:bodyDiv w:val="1"/>
      <w:marLeft w:val="0"/>
      <w:marRight w:val="0"/>
      <w:marTop w:val="0"/>
      <w:marBottom w:val="0"/>
      <w:divBdr>
        <w:top w:val="none" w:sz="0" w:space="0" w:color="auto"/>
        <w:left w:val="none" w:sz="0" w:space="0" w:color="auto"/>
        <w:bottom w:val="none" w:sz="0" w:space="0" w:color="auto"/>
        <w:right w:val="none" w:sz="0" w:space="0" w:color="auto"/>
      </w:divBdr>
    </w:div>
    <w:div w:id="1820148555">
      <w:bodyDiv w:val="1"/>
      <w:marLeft w:val="0"/>
      <w:marRight w:val="0"/>
      <w:marTop w:val="0"/>
      <w:marBottom w:val="0"/>
      <w:divBdr>
        <w:top w:val="none" w:sz="0" w:space="0" w:color="auto"/>
        <w:left w:val="none" w:sz="0" w:space="0" w:color="auto"/>
        <w:bottom w:val="none" w:sz="0" w:space="0" w:color="auto"/>
        <w:right w:val="none" w:sz="0" w:space="0" w:color="auto"/>
      </w:divBdr>
    </w:div>
    <w:div w:id="1821538385">
      <w:bodyDiv w:val="1"/>
      <w:marLeft w:val="0"/>
      <w:marRight w:val="0"/>
      <w:marTop w:val="0"/>
      <w:marBottom w:val="0"/>
      <w:divBdr>
        <w:top w:val="none" w:sz="0" w:space="0" w:color="auto"/>
        <w:left w:val="none" w:sz="0" w:space="0" w:color="auto"/>
        <w:bottom w:val="none" w:sz="0" w:space="0" w:color="auto"/>
        <w:right w:val="none" w:sz="0" w:space="0" w:color="auto"/>
      </w:divBdr>
      <w:divsChild>
        <w:div w:id="2029596094">
          <w:marLeft w:val="0"/>
          <w:marRight w:val="0"/>
          <w:marTop w:val="0"/>
          <w:marBottom w:val="0"/>
          <w:divBdr>
            <w:top w:val="none" w:sz="0" w:space="0" w:color="auto"/>
            <w:left w:val="none" w:sz="0" w:space="0" w:color="auto"/>
            <w:bottom w:val="none" w:sz="0" w:space="0" w:color="auto"/>
            <w:right w:val="none" w:sz="0" w:space="0" w:color="auto"/>
          </w:divBdr>
          <w:divsChild>
            <w:div w:id="364672195">
              <w:marLeft w:val="0"/>
              <w:marRight w:val="0"/>
              <w:marTop w:val="0"/>
              <w:marBottom w:val="0"/>
              <w:divBdr>
                <w:top w:val="none" w:sz="0" w:space="0" w:color="auto"/>
                <w:left w:val="none" w:sz="0" w:space="0" w:color="auto"/>
                <w:bottom w:val="none" w:sz="0" w:space="0" w:color="auto"/>
                <w:right w:val="none" w:sz="0" w:space="0" w:color="auto"/>
              </w:divBdr>
              <w:divsChild>
                <w:div w:id="1345133554">
                  <w:marLeft w:val="0"/>
                  <w:marRight w:val="0"/>
                  <w:marTop w:val="0"/>
                  <w:marBottom w:val="0"/>
                  <w:divBdr>
                    <w:top w:val="single" w:sz="2" w:space="0" w:color="CCCCCC"/>
                    <w:left w:val="single" w:sz="6" w:space="0" w:color="CCCCCC"/>
                    <w:bottom w:val="single" w:sz="6" w:space="0" w:color="CCCCCC"/>
                    <w:right w:val="single" w:sz="6" w:space="0" w:color="CCCCCC"/>
                  </w:divBdr>
                  <w:divsChild>
                    <w:div w:id="15646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37662">
      <w:bodyDiv w:val="1"/>
      <w:marLeft w:val="0"/>
      <w:marRight w:val="0"/>
      <w:marTop w:val="0"/>
      <w:marBottom w:val="0"/>
      <w:divBdr>
        <w:top w:val="none" w:sz="0" w:space="0" w:color="auto"/>
        <w:left w:val="none" w:sz="0" w:space="0" w:color="auto"/>
        <w:bottom w:val="none" w:sz="0" w:space="0" w:color="auto"/>
        <w:right w:val="none" w:sz="0" w:space="0" w:color="auto"/>
      </w:divBdr>
      <w:divsChild>
        <w:div w:id="1052967168">
          <w:marLeft w:val="0"/>
          <w:marRight w:val="0"/>
          <w:marTop w:val="0"/>
          <w:marBottom w:val="0"/>
          <w:divBdr>
            <w:top w:val="none" w:sz="0" w:space="0" w:color="auto"/>
            <w:left w:val="none" w:sz="0" w:space="0" w:color="auto"/>
            <w:bottom w:val="none" w:sz="0" w:space="0" w:color="auto"/>
            <w:right w:val="none" w:sz="0" w:space="0" w:color="auto"/>
          </w:divBdr>
        </w:div>
      </w:divsChild>
    </w:div>
    <w:div w:id="1823346534">
      <w:bodyDiv w:val="1"/>
      <w:marLeft w:val="0"/>
      <w:marRight w:val="0"/>
      <w:marTop w:val="0"/>
      <w:marBottom w:val="0"/>
      <w:divBdr>
        <w:top w:val="none" w:sz="0" w:space="0" w:color="auto"/>
        <w:left w:val="none" w:sz="0" w:space="0" w:color="auto"/>
        <w:bottom w:val="none" w:sz="0" w:space="0" w:color="auto"/>
        <w:right w:val="none" w:sz="0" w:space="0" w:color="auto"/>
      </w:divBdr>
    </w:div>
    <w:div w:id="1823571555">
      <w:bodyDiv w:val="1"/>
      <w:marLeft w:val="0"/>
      <w:marRight w:val="0"/>
      <w:marTop w:val="0"/>
      <w:marBottom w:val="0"/>
      <w:divBdr>
        <w:top w:val="none" w:sz="0" w:space="0" w:color="auto"/>
        <w:left w:val="none" w:sz="0" w:space="0" w:color="auto"/>
        <w:bottom w:val="none" w:sz="0" w:space="0" w:color="auto"/>
        <w:right w:val="none" w:sz="0" w:space="0" w:color="auto"/>
      </w:divBdr>
    </w:div>
    <w:div w:id="1823740272">
      <w:bodyDiv w:val="1"/>
      <w:marLeft w:val="0"/>
      <w:marRight w:val="0"/>
      <w:marTop w:val="0"/>
      <w:marBottom w:val="0"/>
      <w:divBdr>
        <w:top w:val="none" w:sz="0" w:space="0" w:color="auto"/>
        <w:left w:val="none" w:sz="0" w:space="0" w:color="auto"/>
        <w:bottom w:val="none" w:sz="0" w:space="0" w:color="auto"/>
        <w:right w:val="none" w:sz="0" w:space="0" w:color="auto"/>
      </w:divBdr>
    </w:div>
    <w:div w:id="1824394895">
      <w:bodyDiv w:val="1"/>
      <w:marLeft w:val="0"/>
      <w:marRight w:val="0"/>
      <w:marTop w:val="0"/>
      <w:marBottom w:val="0"/>
      <w:divBdr>
        <w:top w:val="none" w:sz="0" w:space="0" w:color="auto"/>
        <w:left w:val="none" w:sz="0" w:space="0" w:color="auto"/>
        <w:bottom w:val="none" w:sz="0" w:space="0" w:color="auto"/>
        <w:right w:val="none" w:sz="0" w:space="0" w:color="auto"/>
      </w:divBdr>
      <w:divsChild>
        <w:div w:id="2132476904">
          <w:marLeft w:val="0"/>
          <w:marRight w:val="0"/>
          <w:marTop w:val="0"/>
          <w:marBottom w:val="0"/>
          <w:divBdr>
            <w:top w:val="none" w:sz="0" w:space="0" w:color="auto"/>
            <w:left w:val="none" w:sz="0" w:space="0" w:color="auto"/>
            <w:bottom w:val="none" w:sz="0" w:space="0" w:color="auto"/>
            <w:right w:val="none" w:sz="0" w:space="0" w:color="auto"/>
          </w:divBdr>
          <w:divsChild>
            <w:div w:id="685331935">
              <w:marLeft w:val="0"/>
              <w:marRight w:val="0"/>
              <w:marTop w:val="0"/>
              <w:marBottom w:val="0"/>
              <w:divBdr>
                <w:top w:val="none" w:sz="0" w:space="0" w:color="auto"/>
                <w:left w:val="none" w:sz="0" w:space="0" w:color="auto"/>
                <w:bottom w:val="none" w:sz="0" w:space="0" w:color="auto"/>
                <w:right w:val="none" w:sz="0" w:space="0" w:color="auto"/>
              </w:divBdr>
              <w:divsChild>
                <w:div w:id="1712919948">
                  <w:marLeft w:val="0"/>
                  <w:marRight w:val="0"/>
                  <w:marTop w:val="0"/>
                  <w:marBottom w:val="0"/>
                  <w:divBdr>
                    <w:top w:val="none" w:sz="0" w:space="0" w:color="auto"/>
                    <w:left w:val="none" w:sz="0" w:space="0" w:color="auto"/>
                    <w:bottom w:val="none" w:sz="0" w:space="0" w:color="auto"/>
                    <w:right w:val="none" w:sz="0" w:space="0" w:color="auto"/>
                  </w:divBdr>
                  <w:divsChild>
                    <w:div w:id="18892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2092">
      <w:bodyDiv w:val="1"/>
      <w:marLeft w:val="0"/>
      <w:marRight w:val="0"/>
      <w:marTop w:val="0"/>
      <w:marBottom w:val="0"/>
      <w:divBdr>
        <w:top w:val="none" w:sz="0" w:space="0" w:color="auto"/>
        <w:left w:val="none" w:sz="0" w:space="0" w:color="auto"/>
        <w:bottom w:val="none" w:sz="0" w:space="0" w:color="auto"/>
        <w:right w:val="none" w:sz="0" w:space="0" w:color="auto"/>
      </w:divBdr>
    </w:div>
    <w:div w:id="1825396086">
      <w:bodyDiv w:val="1"/>
      <w:marLeft w:val="0"/>
      <w:marRight w:val="0"/>
      <w:marTop w:val="0"/>
      <w:marBottom w:val="0"/>
      <w:divBdr>
        <w:top w:val="none" w:sz="0" w:space="0" w:color="auto"/>
        <w:left w:val="none" w:sz="0" w:space="0" w:color="auto"/>
        <w:bottom w:val="none" w:sz="0" w:space="0" w:color="auto"/>
        <w:right w:val="none" w:sz="0" w:space="0" w:color="auto"/>
      </w:divBdr>
      <w:divsChild>
        <w:div w:id="1095705985">
          <w:marLeft w:val="0"/>
          <w:marRight w:val="0"/>
          <w:marTop w:val="0"/>
          <w:marBottom w:val="150"/>
          <w:divBdr>
            <w:top w:val="none" w:sz="0" w:space="0" w:color="auto"/>
            <w:left w:val="none" w:sz="0" w:space="0" w:color="auto"/>
            <w:bottom w:val="none" w:sz="0" w:space="0" w:color="auto"/>
            <w:right w:val="none" w:sz="0" w:space="0" w:color="auto"/>
          </w:divBdr>
          <w:divsChild>
            <w:div w:id="335111477">
              <w:marLeft w:val="0"/>
              <w:marRight w:val="0"/>
              <w:marTop w:val="0"/>
              <w:marBottom w:val="300"/>
              <w:divBdr>
                <w:top w:val="single" w:sz="6" w:space="0" w:color="FFFFFF"/>
                <w:left w:val="single" w:sz="6" w:space="0" w:color="FFFFFF"/>
                <w:bottom w:val="single" w:sz="6" w:space="0" w:color="FFFFFF"/>
                <w:right w:val="single" w:sz="6" w:space="0" w:color="FFFFFF"/>
              </w:divBdr>
              <w:divsChild>
                <w:div w:id="110710377">
                  <w:marLeft w:val="0"/>
                  <w:marRight w:val="0"/>
                  <w:marTop w:val="0"/>
                  <w:marBottom w:val="0"/>
                  <w:divBdr>
                    <w:top w:val="none" w:sz="0" w:space="0" w:color="auto"/>
                    <w:left w:val="none" w:sz="0" w:space="0" w:color="auto"/>
                    <w:bottom w:val="none" w:sz="0" w:space="0" w:color="auto"/>
                    <w:right w:val="none" w:sz="0" w:space="0" w:color="auto"/>
                  </w:divBdr>
                </w:div>
                <w:div w:id="13142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9331">
          <w:marLeft w:val="0"/>
          <w:marRight w:val="0"/>
          <w:marTop w:val="0"/>
          <w:marBottom w:val="150"/>
          <w:divBdr>
            <w:top w:val="none" w:sz="0" w:space="0" w:color="auto"/>
            <w:left w:val="none" w:sz="0" w:space="0" w:color="auto"/>
            <w:bottom w:val="none" w:sz="0" w:space="0" w:color="auto"/>
            <w:right w:val="none" w:sz="0" w:space="0" w:color="auto"/>
          </w:divBdr>
          <w:divsChild>
            <w:div w:id="1251084773">
              <w:marLeft w:val="0"/>
              <w:marRight w:val="0"/>
              <w:marTop w:val="0"/>
              <w:marBottom w:val="300"/>
              <w:divBdr>
                <w:top w:val="single" w:sz="6" w:space="0" w:color="FFFFFF"/>
                <w:left w:val="single" w:sz="6" w:space="0" w:color="FFFFFF"/>
                <w:bottom w:val="single" w:sz="6" w:space="0" w:color="FFFFFF"/>
                <w:right w:val="single" w:sz="6" w:space="0" w:color="FFFFFF"/>
              </w:divBdr>
              <w:divsChild>
                <w:div w:id="1348554375">
                  <w:marLeft w:val="0"/>
                  <w:marRight w:val="0"/>
                  <w:marTop w:val="0"/>
                  <w:marBottom w:val="0"/>
                  <w:divBdr>
                    <w:top w:val="none" w:sz="0" w:space="0" w:color="FFFFFF"/>
                    <w:left w:val="none" w:sz="0" w:space="0" w:color="FFFFFF"/>
                    <w:bottom w:val="single" w:sz="6" w:space="0" w:color="FFFFFF"/>
                    <w:right w:val="none" w:sz="0" w:space="0" w:color="FFFFFF"/>
                  </w:divBdr>
                </w:div>
                <w:div w:id="1026448362">
                  <w:marLeft w:val="0"/>
                  <w:marRight w:val="0"/>
                  <w:marTop w:val="0"/>
                  <w:marBottom w:val="0"/>
                  <w:divBdr>
                    <w:top w:val="none" w:sz="0" w:space="0" w:color="auto"/>
                    <w:left w:val="none" w:sz="0" w:space="0" w:color="auto"/>
                    <w:bottom w:val="none" w:sz="0" w:space="0" w:color="auto"/>
                    <w:right w:val="none" w:sz="0" w:space="0" w:color="auto"/>
                  </w:divBdr>
                </w:div>
                <w:div w:id="8877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8757">
          <w:marLeft w:val="0"/>
          <w:marRight w:val="0"/>
          <w:marTop w:val="0"/>
          <w:marBottom w:val="150"/>
          <w:divBdr>
            <w:top w:val="none" w:sz="0" w:space="0" w:color="auto"/>
            <w:left w:val="none" w:sz="0" w:space="0" w:color="auto"/>
            <w:bottom w:val="none" w:sz="0" w:space="0" w:color="auto"/>
            <w:right w:val="none" w:sz="0" w:space="0" w:color="auto"/>
          </w:divBdr>
          <w:divsChild>
            <w:div w:id="1413046174">
              <w:marLeft w:val="0"/>
              <w:marRight w:val="0"/>
              <w:marTop w:val="0"/>
              <w:marBottom w:val="300"/>
              <w:divBdr>
                <w:top w:val="single" w:sz="6" w:space="0" w:color="FFFFFF"/>
                <w:left w:val="single" w:sz="6" w:space="0" w:color="FFFFFF"/>
                <w:bottom w:val="single" w:sz="6" w:space="0" w:color="FFFFFF"/>
                <w:right w:val="single" w:sz="6" w:space="0" w:color="FFFFFF"/>
              </w:divBdr>
              <w:divsChild>
                <w:div w:id="119079214">
                  <w:marLeft w:val="0"/>
                  <w:marRight w:val="0"/>
                  <w:marTop w:val="0"/>
                  <w:marBottom w:val="0"/>
                  <w:divBdr>
                    <w:top w:val="none" w:sz="0" w:space="0" w:color="FFFFFF"/>
                    <w:left w:val="none" w:sz="0" w:space="0" w:color="FFFFFF"/>
                    <w:bottom w:val="single" w:sz="6" w:space="0" w:color="FFFFFF"/>
                    <w:right w:val="none" w:sz="0" w:space="0" w:color="FFFFFF"/>
                  </w:divBdr>
                </w:div>
                <w:div w:id="1055161892">
                  <w:marLeft w:val="0"/>
                  <w:marRight w:val="0"/>
                  <w:marTop w:val="0"/>
                  <w:marBottom w:val="0"/>
                  <w:divBdr>
                    <w:top w:val="none" w:sz="0" w:space="0" w:color="auto"/>
                    <w:left w:val="none" w:sz="0" w:space="0" w:color="auto"/>
                    <w:bottom w:val="none" w:sz="0" w:space="0" w:color="auto"/>
                    <w:right w:val="none" w:sz="0" w:space="0" w:color="auto"/>
                  </w:divBdr>
                </w:div>
                <w:div w:id="7810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5143">
          <w:marLeft w:val="0"/>
          <w:marRight w:val="0"/>
          <w:marTop w:val="0"/>
          <w:marBottom w:val="150"/>
          <w:divBdr>
            <w:top w:val="none" w:sz="0" w:space="0" w:color="auto"/>
            <w:left w:val="none" w:sz="0" w:space="0" w:color="auto"/>
            <w:bottom w:val="none" w:sz="0" w:space="0" w:color="auto"/>
            <w:right w:val="none" w:sz="0" w:space="0" w:color="auto"/>
          </w:divBdr>
          <w:divsChild>
            <w:div w:id="1755975685">
              <w:marLeft w:val="0"/>
              <w:marRight w:val="0"/>
              <w:marTop w:val="0"/>
              <w:marBottom w:val="300"/>
              <w:divBdr>
                <w:top w:val="single" w:sz="6" w:space="0" w:color="FFFFFF"/>
                <w:left w:val="single" w:sz="6" w:space="0" w:color="FFFFFF"/>
                <w:bottom w:val="single" w:sz="6" w:space="0" w:color="FFFFFF"/>
                <w:right w:val="single" w:sz="6" w:space="0" w:color="FFFFFF"/>
              </w:divBdr>
              <w:divsChild>
                <w:div w:id="1423263537">
                  <w:marLeft w:val="0"/>
                  <w:marRight w:val="0"/>
                  <w:marTop w:val="0"/>
                  <w:marBottom w:val="0"/>
                  <w:divBdr>
                    <w:top w:val="none" w:sz="0" w:space="0" w:color="FFFFFF"/>
                    <w:left w:val="none" w:sz="0" w:space="0" w:color="FFFFFF"/>
                    <w:bottom w:val="single" w:sz="6" w:space="0" w:color="FFFFFF"/>
                    <w:right w:val="none" w:sz="0" w:space="0" w:color="FFFFFF"/>
                  </w:divBdr>
                </w:div>
                <w:div w:id="892305380">
                  <w:marLeft w:val="0"/>
                  <w:marRight w:val="0"/>
                  <w:marTop w:val="0"/>
                  <w:marBottom w:val="0"/>
                  <w:divBdr>
                    <w:top w:val="none" w:sz="0" w:space="0" w:color="auto"/>
                    <w:left w:val="none" w:sz="0" w:space="0" w:color="auto"/>
                    <w:bottom w:val="none" w:sz="0" w:space="0" w:color="auto"/>
                    <w:right w:val="none" w:sz="0" w:space="0" w:color="auto"/>
                  </w:divBdr>
                </w:div>
                <w:div w:id="20504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80978">
          <w:marLeft w:val="0"/>
          <w:marRight w:val="0"/>
          <w:marTop w:val="0"/>
          <w:marBottom w:val="150"/>
          <w:divBdr>
            <w:top w:val="none" w:sz="0" w:space="0" w:color="auto"/>
            <w:left w:val="none" w:sz="0" w:space="0" w:color="auto"/>
            <w:bottom w:val="none" w:sz="0" w:space="0" w:color="auto"/>
            <w:right w:val="none" w:sz="0" w:space="0" w:color="auto"/>
          </w:divBdr>
          <w:divsChild>
            <w:div w:id="1439137388">
              <w:marLeft w:val="0"/>
              <w:marRight w:val="0"/>
              <w:marTop w:val="0"/>
              <w:marBottom w:val="300"/>
              <w:divBdr>
                <w:top w:val="single" w:sz="6" w:space="0" w:color="FFFFFF"/>
                <w:left w:val="single" w:sz="6" w:space="0" w:color="FFFFFF"/>
                <w:bottom w:val="single" w:sz="6" w:space="0" w:color="FFFFFF"/>
                <w:right w:val="single" w:sz="6" w:space="0" w:color="FFFFFF"/>
              </w:divBdr>
              <w:divsChild>
                <w:div w:id="1633755774">
                  <w:marLeft w:val="0"/>
                  <w:marRight w:val="0"/>
                  <w:marTop w:val="0"/>
                  <w:marBottom w:val="0"/>
                  <w:divBdr>
                    <w:top w:val="none" w:sz="0" w:space="0" w:color="FFFFFF"/>
                    <w:left w:val="none" w:sz="0" w:space="0" w:color="FFFFFF"/>
                    <w:bottom w:val="single" w:sz="6" w:space="0" w:color="FFFFFF"/>
                    <w:right w:val="none" w:sz="0" w:space="0" w:color="FFFFFF"/>
                  </w:divBdr>
                </w:div>
                <w:div w:id="11756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80565">
      <w:bodyDiv w:val="1"/>
      <w:marLeft w:val="0"/>
      <w:marRight w:val="0"/>
      <w:marTop w:val="0"/>
      <w:marBottom w:val="0"/>
      <w:divBdr>
        <w:top w:val="none" w:sz="0" w:space="0" w:color="auto"/>
        <w:left w:val="none" w:sz="0" w:space="0" w:color="auto"/>
        <w:bottom w:val="none" w:sz="0" w:space="0" w:color="auto"/>
        <w:right w:val="none" w:sz="0" w:space="0" w:color="auto"/>
      </w:divBdr>
      <w:divsChild>
        <w:div w:id="1304433488">
          <w:marLeft w:val="0"/>
          <w:marRight w:val="0"/>
          <w:marTop w:val="0"/>
          <w:marBottom w:val="0"/>
          <w:divBdr>
            <w:top w:val="none" w:sz="0" w:space="0" w:color="auto"/>
            <w:left w:val="none" w:sz="0" w:space="0" w:color="auto"/>
            <w:bottom w:val="none" w:sz="0" w:space="0" w:color="auto"/>
            <w:right w:val="none" w:sz="0" w:space="0" w:color="auto"/>
          </w:divBdr>
          <w:divsChild>
            <w:div w:id="605817608">
              <w:marLeft w:val="0"/>
              <w:marRight w:val="0"/>
              <w:marTop w:val="0"/>
              <w:marBottom w:val="0"/>
              <w:divBdr>
                <w:top w:val="none" w:sz="0" w:space="0" w:color="auto"/>
                <w:left w:val="none" w:sz="0" w:space="0" w:color="auto"/>
                <w:bottom w:val="none" w:sz="0" w:space="0" w:color="auto"/>
                <w:right w:val="none" w:sz="0" w:space="0" w:color="auto"/>
              </w:divBdr>
              <w:divsChild>
                <w:div w:id="613949533">
                  <w:marLeft w:val="0"/>
                  <w:marRight w:val="0"/>
                  <w:marTop w:val="0"/>
                  <w:marBottom w:val="0"/>
                  <w:divBdr>
                    <w:top w:val="none" w:sz="0" w:space="0" w:color="auto"/>
                    <w:left w:val="none" w:sz="0" w:space="0" w:color="auto"/>
                    <w:bottom w:val="none" w:sz="0" w:space="0" w:color="auto"/>
                    <w:right w:val="none" w:sz="0" w:space="0" w:color="auto"/>
                  </w:divBdr>
                  <w:divsChild>
                    <w:div w:id="424805654">
                      <w:marLeft w:val="0"/>
                      <w:marRight w:val="0"/>
                      <w:marTop w:val="0"/>
                      <w:marBottom w:val="0"/>
                      <w:divBdr>
                        <w:top w:val="none" w:sz="0" w:space="0" w:color="auto"/>
                        <w:left w:val="none" w:sz="0" w:space="0" w:color="auto"/>
                        <w:bottom w:val="none" w:sz="0" w:space="0" w:color="auto"/>
                        <w:right w:val="none" w:sz="0" w:space="0" w:color="auto"/>
                      </w:divBdr>
                      <w:divsChild>
                        <w:div w:id="875313030">
                          <w:marLeft w:val="0"/>
                          <w:marRight w:val="0"/>
                          <w:marTop w:val="0"/>
                          <w:marBottom w:val="0"/>
                          <w:divBdr>
                            <w:top w:val="none" w:sz="0" w:space="0" w:color="auto"/>
                            <w:left w:val="none" w:sz="0" w:space="0" w:color="auto"/>
                            <w:bottom w:val="none" w:sz="0" w:space="0" w:color="auto"/>
                            <w:right w:val="none" w:sz="0" w:space="0" w:color="auto"/>
                          </w:divBdr>
                          <w:divsChild>
                            <w:div w:id="2076933140">
                              <w:marLeft w:val="0"/>
                              <w:marRight w:val="0"/>
                              <w:marTop w:val="0"/>
                              <w:marBottom w:val="0"/>
                              <w:divBdr>
                                <w:top w:val="none" w:sz="0" w:space="0" w:color="auto"/>
                                <w:left w:val="none" w:sz="0" w:space="0" w:color="auto"/>
                                <w:bottom w:val="none" w:sz="0" w:space="0" w:color="auto"/>
                                <w:right w:val="none" w:sz="0" w:space="0" w:color="auto"/>
                              </w:divBdr>
                              <w:divsChild>
                                <w:div w:id="1875772162">
                                  <w:marLeft w:val="0"/>
                                  <w:marRight w:val="0"/>
                                  <w:marTop w:val="0"/>
                                  <w:marBottom w:val="0"/>
                                  <w:divBdr>
                                    <w:top w:val="none" w:sz="0" w:space="0" w:color="auto"/>
                                    <w:left w:val="none" w:sz="0" w:space="0" w:color="auto"/>
                                    <w:bottom w:val="none" w:sz="0" w:space="0" w:color="auto"/>
                                    <w:right w:val="none" w:sz="0" w:space="0" w:color="auto"/>
                                  </w:divBdr>
                                  <w:divsChild>
                                    <w:div w:id="1019817546">
                                      <w:marLeft w:val="0"/>
                                      <w:marRight w:val="0"/>
                                      <w:marTop w:val="0"/>
                                      <w:marBottom w:val="0"/>
                                      <w:divBdr>
                                        <w:top w:val="none" w:sz="0" w:space="0" w:color="auto"/>
                                        <w:left w:val="none" w:sz="0" w:space="0" w:color="auto"/>
                                        <w:bottom w:val="none" w:sz="0" w:space="0" w:color="auto"/>
                                        <w:right w:val="none" w:sz="0" w:space="0" w:color="auto"/>
                                      </w:divBdr>
                                      <w:divsChild>
                                        <w:div w:id="1538662844">
                                          <w:marLeft w:val="0"/>
                                          <w:marRight w:val="0"/>
                                          <w:marTop w:val="0"/>
                                          <w:marBottom w:val="0"/>
                                          <w:divBdr>
                                            <w:top w:val="none" w:sz="0" w:space="0" w:color="auto"/>
                                            <w:left w:val="none" w:sz="0" w:space="0" w:color="auto"/>
                                            <w:bottom w:val="none" w:sz="0" w:space="0" w:color="auto"/>
                                            <w:right w:val="none" w:sz="0" w:space="0" w:color="auto"/>
                                          </w:divBdr>
                                          <w:divsChild>
                                            <w:div w:id="378474332">
                                              <w:marLeft w:val="0"/>
                                              <w:marRight w:val="0"/>
                                              <w:marTop w:val="0"/>
                                              <w:marBottom w:val="0"/>
                                              <w:divBdr>
                                                <w:top w:val="single" w:sz="4" w:space="0" w:color="F5F5F5"/>
                                                <w:left w:val="single" w:sz="4" w:space="0" w:color="F5F5F5"/>
                                                <w:bottom w:val="single" w:sz="4" w:space="0" w:color="F5F5F5"/>
                                                <w:right w:val="single" w:sz="4" w:space="0" w:color="F5F5F5"/>
                                              </w:divBdr>
                                              <w:divsChild>
                                                <w:div w:id="1589079011">
                                                  <w:marLeft w:val="0"/>
                                                  <w:marRight w:val="0"/>
                                                  <w:marTop w:val="0"/>
                                                  <w:marBottom w:val="0"/>
                                                  <w:divBdr>
                                                    <w:top w:val="none" w:sz="0" w:space="0" w:color="auto"/>
                                                    <w:left w:val="none" w:sz="0" w:space="0" w:color="auto"/>
                                                    <w:bottom w:val="none" w:sz="0" w:space="0" w:color="auto"/>
                                                    <w:right w:val="none" w:sz="0" w:space="0" w:color="auto"/>
                                                  </w:divBdr>
                                                  <w:divsChild>
                                                    <w:div w:id="15806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120542">
      <w:bodyDiv w:val="1"/>
      <w:marLeft w:val="0"/>
      <w:marRight w:val="0"/>
      <w:marTop w:val="0"/>
      <w:marBottom w:val="0"/>
      <w:divBdr>
        <w:top w:val="none" w:sz="0" w:space="0" w:color="auto"/>
        <w:left w:val="none" w:sz="0" w:space="0" w:color="auto"/>
        <w:bottom w:val="none" w:sz="0" w:space="0" w:color="auto"/>
        <w:right w:val="none" w:sz="0" w:space="0" w:color="auto"/>
      </w:divBdr>
    </w:div>
    <w:div w:id="1826121043">
      <w:bodyDiv w:val="1"/>
      <w:marLeft w:val="0"/>
      <w:marRight w:val="0"/>
      <w:marTop w:val="0"/>
      <w:marBottom w:val="0"/>
      <w:divBdr>
        <w:top w:val="none" w:sz="0" w:space="0" w:color="auto"/>
        <w:left w:val="none" w:sz="0" w:space="0" w:color="auto"/>
        <w:bottom w:val="none" w:sz="0" w:space="0" w:color="auto"/>
        <w:right w:val="none" w:sz="0" w:space="0" w:color="auto"/>
      </w:divBdr>
      <w:divsChild>
        <w:div w:id="2051104259">
          <w:marLeft w:val="0"/>
          <w:marRight w:val="0"/>
          <w:marTop w:val="0"/>
          <w:marBottom w:val="150"/>
          <w:divBdr>
            <w:top w:val="none" w:sz="0" w:space="0" w:color="auto"/>
            <w:left w:val="none" w:sz="0" w:space="0" w:color="auto"/>
            <w:bottom w:val="none" w:sz="0" w:space="0" w:color="auto"/>
            <w:right w:val="none" w:sz="0" w:space="0" w:color="auto"/>
          </w:divBdr>
          <w:divsChild>
            <w:div w:id="1369915993">
              <w:marLeft w:val="0"/>
              <w:marRight w:val="0"/>
              <w:marTop w:val="0"/>
              <w:marBottom w:val="300"/>
              <w:divBdr>
                <w:top w:val="single" w:sz="6" w:space="0" w:color="FFFFFF"/>
                <w:left w:val="single" w:sz="6" w:space="0" w:color="FFFFFF"/>
                <w:bottom w:val="single" w:sz="6" w:space="0" w:color="FFFFFF"/>
                <w:right w:val="single" w:sz="6" w:space="0" w:color="FFFFFF"/>
              </w:divBdr>
              <w:divsChild>
                <w:div w:id="691150020">
                  <w:marLeft w:val="0"/>
                  <w:marRight w:val="0"/>
                  <w:marTop w:val="0"/>
                  <w:marBottom w:val="0"/>
                  <w:divBdr>
                    <w:top w:val="none" w:sz="0" w:space="0" w:color="auto"/>
                    <w:left w:val="none" w:sz="0" w:space="0" w:color="auto"/>
                    <w:bottom w:val="none" w:sz="0" w:space="0" w:color="auto"/>
                    <w:right w:val="none" w:sz="0" w:space="0" w:color="auto"/>
                  </w:divBdr>
                </w:div>
                <w:div w:id="16686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8881">
          <w:marLeft w:val="0"/>
          <w:marRight w:val="0"/>
          <w:marTop w:val="0"/>
          <w:marBottom w:val="150"/>
          <w:divBdr>
            <w:top w:val="none" w:sz="0" w:space="0" w:color="auto"/>
            <w:left w:val="none" w:sz="0" w:space="0" w:color="auto"/>
            <w:bottom w:val="none" w:sz="0" w:space="0" w:color="auto"/>
            <w:right w:val="none" w:sz="0" w:space="0" w:color="auto"/>
          </w:divBdr>
          <w:divsChild>
            <w:div w:id="636254069">
              <w:marLeft w:val="0"/>
              <w:marRight w:val="0"/>
              <w:marTop w:val="0"/>
              <w:marBottom w:val="300"/>
              <w:divBdr>
                <w:top w:val="single" w:sz="6" w:space="0" w:color="FFFFFF"/>
                <w:left w:val="single" w:sz="6" w:space="0" w:color="FFFFFF"/>
                <w:bottom w:val="single" w:sz="6" w:space="0" w:color="FFFFFF"/>
                <w:right w:val="single" w:sz="6" w:space="0" w:color="FFFFFF"/>
              </w:divBdr>
              <w:divsChild>
                <w:div w:id="1156921063">
                  <w:marLeft w:val="0"/>
                  <w:marRight w:val="0"/>
                  <w:marTop w:val="0"/>
                  <w:marBottom w:val="0"/>
                  <w:divBdr>
                    <w:top w:val="none" w:sz="0" w:space="0" w:color="FFFFFF"/>
                    <w:left w:val="none" w:sz="0" w:space="0" w:color="FFFFFF"/>
                    <w:bottom w:val="single" w:sz="6" w:space="0" w:color="FFFFFF"/>
                    <w:right w:val="none" w:sz="0" w:space="0" w:color="FFFFFF"/>
                  </w:divBdr>
                </w:div>
                <w:div w:id="1140730229">
                  <w:marLeft w:val="0"/>
                  <w:marRight w:val="0"/>
                  <w:marTop w:val="0"/>
                  <w:marBottom w:val="0"/>
                  <w:divBdr>
                    <w:top w:val="none" w:sz="0" w:space="0" w:color="auto"/>
                    <w:left w:val="none" w:sz="0" w:space="0" w:color="auto"/>
                    <w:bottom w:val="none" w:sz="0" w:space="0" w:color="auto"/>
                    <w:right w:val="none" w:sz="0" w:space="0" w:color="auto"/>
                  </w:divBdr>
                </w:div>
                <w:div w:id="3573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1964">
          <w:marLeft w:val="0"/>
          <w:marRight w:val="0"/>
          <w:marTop w:val="0"/>
          <w:marBottom w:val="150"/>
          <w:divBdr>
            <w:top w:val="none" w:sz="0" w:space="0" w:color="auto"/>
            <w:left w:val="none" w:sz="0" w:space="0" w:color="auto"/>
            <w:bottom w:val="none" w:sz="0" w:space="0" w:color="auto"/>
            <w:right w:val="none" w:sz="0" w:space="0" w:color="auto"/>
          </w:divBdr>
          <w:divsChild>
            <w:div w:id="1954556007">
              <w:marLeft w:val="0"/>
              <w:marRight w:val="0"/>
              <w:marTop w:val="0"/>
              <w:marBottom w:val="300"/>
              <w:divBdr>
                <w:top w:val="single" w:sz="6" w:space="0" w:color="FFFFFF"/>
                <w:left w:val="single" w:sz="6" w:space="0" w:color="FFFFFF"/>
                <w:bottom w:val="single" w:sz="6" w:space="0" w:color="FFFFFF"/>
                <w:right w:val="single" w:sz="6" w:space="0" w:color="FFFFFF"/>
              </w:divBdr>
              <w:divsChild>
                <w:div w:id="500701256">
                  <w:marLeft w:val="0"/>
                  <w:marRight w:val="0"/>
                  <w:marTop w:val="0"/>
                  <w:marBottom w:val="0"/>
                  <w:divBdr>
                    <w:top w:val="none" w:sz="0" w:space="0" w:color="FFFFFF"/>
                    <w:left w:val="none" w:sz="0" w:space="0" w:color="FFFFFF"/>
                    <w:bottom w:val="single" w:sz="6" w:space="0" w:color="FFFFFF"/>
                    <w:right w:val="none" w:sz="0" w:space="0" w:color="FFFFFF"/>
                  </w:divBdr>
                </w:div>
                <w:div w:id="279991751">
                  <w:marLeft w:val="0"/>
                  <w:marRight w:val="0"/>
                  <w:marTop w:val="0"/>
                  <w:marBottom w:val="0"/>
                  <w:divBdr>
                    <w:top w:val="none" w:sz="0" w:space="0" w:color="auto"/>
                    <w:left w:val="none" w:sz="0" w:space="0" w:color="auto"/>
                    <w:bottom w:val="none" w:sz="0" w:space="0" w:color="auto"/>
                    <w:right w:val="none" w:sz="0" w:space="0" w:color="auto"/>
                  </w:divBdr>
                </w:div>
                <w:div w:id="10344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5192">
          <w:marLeft w:val="0"/>
          <w:marRight w:val="0"/>
          <w:marTop w:val="0"/>
          <w:marBottom w:val="150"/>
          <w:divBdr>
            <w:top w:val="none" w:sz="0" w:space="0" w:color="auto"/>
            <w:left w:val="none" w:sz="0" w:space="0" w:color="auto"/>
            <w:bottom w:val="none" w:sz="0" w:space="0" w:color="auto"/>
            <w:right w:val="none" w:sz="0" w:space="0" w:color="auto"/>
          </w:divBdr>
          <w:divsChild>
            <w:div w:id="1104692371">
              <w:marLeft w:val="0"/>
              <w:marRight w:val="0"/>
              <w:marTop w:val="0"/>
              <w:marBottom w:val="300"/>
              <w:divBdr>
                <w:top w:val="single" w:sz="6" w:space="0" w:color="FFFFFF"/>
                <w:left w:val="single" w:sz="6" w:space="0" w:color="FFFFFF"/>
                <w:bottom w:val="single" w:sz="6" w:space="0" w:color="FFFFFF"/>
                <w:right w:val="single" w:sz="6" w:space="0" w:color="FFFFFF"/>
              </w:divBdr>
              <w:divsChild>
                <w:div w:id="894901013">
                  <w:marLeft w:val="0"/>
                  <w:marRight w:val="0"/>
                  <w:marTop w:val="0"/>
                  <w:marBottom w:val="0"/>
                  <w:divBdr>
                    <w:top w:val="none" w:sz="0" w:space="0" w:color="FFFFFF"/>
                    <w:left w:val="none" w:sz="0" w:space="0" w:color="FFFFFF"/>
                    <w:bottom w:val="single" w:sz="6" w:space="0" w:color="FFFFFF"/>
                    <w:right w:val="none" w:sz="0" w:space="0" w:color="FFFFFF"/>
                  </w:divBdr>
                </w:div>
                <w:div w:id="129439899">
                  <w:marLeft w:val="0"/>
                  <w:marRight w:val="0"/>
                  <w:marTop w:val="0"/>
                  <w:marBottom w:val="0"/>
                  <w:divBdr>
                    <w:top w:val="none" w:sz="0" w:space="0" w:color="auto"/>
                    <w:left w:val="none" w:sz="0" w:space="0" w:color="auto"/>
                    <w:bottom w:val="none" w:sz="0" w:space="0" w:color="auto"/>
                    <w:right w:val="none" w:sz="0" w:space="0" w:color="auto"/>
                  </w:divBdr>
                </w:div>
                <w:div w:id="12999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2825">
          <w:marLeft w:val="0"/>
          <w:marRight w:val="0"/>
          <w:marTop w:val="0"/>
          <w:marBottom w:val="150"/>
          <w:divBdr>
            <w:top w:val="none" w:sz="0" w:space="0" w:color="auto"/>
            <w:left w:val="none" w:sz="0" w:space="0" w:color="auto"/>
            <w:bottom w:val="none" w:sz="0" w:space="0" w:color="auto"/>
            <w:right w:val="none" w:sz="0" w:space="0" w:color="auto"/>
          </w:divBdr>
          <w:divsChild>
            <w:div w:id="1975065735">
              <w:marLeft w:val="0"/>
              <w:marRight w:val="0"/>
              <w:marTop w:val="0"/>
              <w:marBottom w:val="300"/>
              <w:divBdr>
                <w:top w:val="single" w:sz="6" w:space="0" w:color="FFFFFF"/>
                <w:left w:val="single" w:sz="6" w:space="0" w:color="FFFFFF"/>
                <w:bottom w:val="single" w:sz="6" w:space="0" w:color="FFFFFF"/>
                <w:right w:val="single" w:sz="6" w:space="0" w:color="FFFFFF"/>
              </w:divBdr>
              <w:divsChild>
                <w:div w:id="1054572">
                  <w:marLeft w:val="0"/>
                  <w:marRight w:val="0"/>
                  <w:marTop w:val="0"/>
                  <w:marBottom w:val="0"/>
                  <w:divBdr>
                    <w:top w:val="none" w:sz="0" w:space="0" w:color="FFFFFF"/>
                    <w:left w:val="none" w:sz="0" w:space="0" w:color="FFFFFF"/>
                    <w:bottom w:val="single" w:sz="6" w:space="0" w:color="FFFFFF"/>
                    <w:right w:val="none" w:sz="0" w:space="0" w:color="FFFFFF"/>
                  </w:divBdr>
                </w:div>
                <w:div w:id="516193868">
                  <w:marLeft w:val="0"/>
                  <w:marRight w:val="0"/>
                  <w:marTop w:val="0"/>
                  <w:marBottom w:val="0"/>
                  <w:divBdr>
                    <w:top w:val="none" w:sz="0" w:space="0" w:color="auto"/>
                    <w:left w:val="none" w:sz="0" w:space="0" w:color="auto"/>
                    <w:bottom w:val="none" w:sz="0" w:space="0" w:color="auto"/>
                    <w:right w:val="none" w:sz="0" w:space="0" w:color="auto"/>
                  </w:divBdr>
                </w:div>
                <w:div w:id="195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2574">
      <w:bodyDiv w:val="1"/>
      <w:marLeft w:val="0"/>
      <w:marRight w:val="0"/>
      <w:marTop w:val="0"/>
      <w:marBottom w:val="0"/>
      <w:divBdr>
        <w:top w:val="none" w:sz="0" w:space="0" w:color="auto"/>
        <w:left w:val="none" w:sz="0" w:space="0" w:color="auto"/>
        <w:bottom w:val="none" w:sz="0" w:space="0" w:color="auto"/>
        <w:right w:val="none" w:sz="0" w:space="0" w:color="auto"/>
      </w:divBdr>
    </w:div>
    <w:div w:id="1828010799">
      <w:bodyDiv w:val="1"/>
      <w:marLeft w:val="0"/>
      <w:marRight w:val="0"/>
      <w:marTop w:val="0"/>
      <w:marBottom w:val="0"/>
      <w:divBdr>
        <w:top w:val="none" w:sz="0" w:space="0" w:color="auto"/>
        <w:left w:val="none" w:sz="0" w:space="0" w:color="auto"/>
        <w:bottom w:val="none" w:sz="0" w:space="0" w:color="auto"/>
        <w:right w:val="none" w:sz="0" w:space="0" w:color="auto"/>
      </w:divBdr>
    </w:div>
    <w:div w:id="1828010828">
      <w:bodyDiv w:val="1"/>
      <w:marLeft w:val="0"/>
      <w:marRight w:val="0"/>
      <w:marTop w:val="0"/>
      <w:marBottom w:val="0"/>
      <w:divBdr>
        <w:top w:val="none" w:sz="0" w:space="0" w:color="auto"/>
        <w:left w:val="none" w:sz="0" w:space="0" w:color="auto"/>
        <w:bottom w:val="none" w:sz="0" w:space="0" w:color="auto"/>
        <w:right w:val="none" w:sz="0" w:space="0" w:color="auto"/>
      </w:divBdr>
    </w:div>
    <w:div w:id="1828861428">
      <w:bodyDiv w:val="1"/>
      <w:marLeft w:val="0"/>
      <w:marRight w:val="0"/>
      <w:marTop w:val="0"/>
      <w:marBottom w:val="0"/>
      <w:divBdr>
        <w:top w:val="none" w:sz="0" w:space="0" w:color="auto"/>
        <w:left w:val="none" w:sz="0" w:space="0" w:color="auto"/>
        <w:bottom w:val="none" w:sz="0" w:space="0" w:color="auto"/>
        <w:right w:val="none" w:sz="0" w:space="0" w:color="auto"/>
      </w:divBdr>
    </w:div>
    <w:div w:id="1828932643">
      <w:bodyDiv w:val="1"/>
      <w:marLeft w:val="0"/>
      <w:marRight w:val="0"/>
      <w:marTop w:val="0"/>
      <w:marBottom w:val="0"/>
      <w:divBdr>
        <w:top w:val="none" w:sz="0" w:space="0" w:color="auto"/>
        <w:left w:val="none" w:sz="0" w:space="0" w:color="auto"/>
        <w:bottom w:val="none" w:sz="0" w:space="0" w:color="auto"/>
        <w:right w:val="none" w:sz="0" w:space="0" w:color="auto"/>
      </w:divBdr>
    </w:div>
    <w:div w:id="1829246404">
      <w:bodyDiv w:val="1"/>
      <w:marLeft w:val="0"/>
      <w:marRight w:val="0"/>
      <w:marTop w:val="0"/>
      <w:marBottom w:val="0"/>
      <w:divBdr>
        <w:top w:val="none" w:sz="0" w:space="0" w:color="auto"/>
        <w:left w:val="none" w:sz="0" w:space="0" w:color="auto"/>
        <w:bottom w:val="none" w:sz="0" w:space="0" w:color="auto"/>
        <w:right w:val="none" w:sz="0" w:space="0" w:color="auto"/>
      </w:divBdr>
      <w:divsChild>
        <w:div w:id="1805079123">
          <w:marLeft w:val="0"/>
          <w:marRight w:val="0"/>
          <w:marTop w:val="0"/>
          <w:marBottom w:val="0"/>
          <w:divBdr>
            <w:top w:val="none" w:sz="0" w:space="0" w:color="auto"/>
            <w:left w:val="none" w:sz="0" w:space="0" w:color="auto"/>
            <w:bottom w:val="none" w:sz="0" w:space="0" w:color="auto"/>
            <w:right w:val="none" w:sz="0" w:space="0" w:color="auto"/>
          </w:divBdr>
        </w:div>
      </w:divsChild>
    </w:div>
    <w:div w:id="1829443232">
      <w:bodyDiv w:val="1"/>
      <w:marLeft w:val="0"/>
      <w:marRight w:val="0"/>
      <w:marTop w:val="0"/>
      <w:marBottom w:val="0"/>
      <w:divBdr>
        <w:top w:val="none" w:sz="0" w:space="0" w:color="auto"/>
        <w:left w:val="none" w:sz="0" w:space="0" w:color="auto"/>
        <w:bottom w:val="none" w:sz="0" w:space="0" w:color="auto"/>
        <w:right w:val="none" w:sz="0" w:space="0" w:color="auto"/>
      </w:divBdr>
      <w:divsChild>
        <w:div w:id="1711950379">
          <w:marLeft w:val="0"/>
          <w:marRight w:val="0"/>
          <w:marTop w:val="0"/>
          <w:marBottom w:val="0"/>
          <w:divBdr>
            <w:top w:val="none" w:sz="0" w:space="0" w:color="auto"/>
            <w:left w:val="none" w:sz="0" w:space="0" w:color="auto"/>
            <w:bottom w:val="none" w:sz="0" w:space="0" w:color="auto"/>
            <w:right w:val="none" w:sz="0" w:space="0" w:color="auto"/>
          </w:divBdr>
        </w:div>
      </w:divsChild>
    </w:div>
    <w:div w:id="1830515479">
      <w:bodyDiv w:val="1"/>
      <w:marLeft w:val="0"/>
      <w:marRight w:val="0"/>
      <w:marTop w:val="0"/>
      <w:marBottom w:val="0"/>
      <w:divBdr>
        <w:top w:val="none" w:sz="0" w:space="0" w:color="auto"/>
        <w:left w:val="none" w:sz="0" w:space="0" w:color="auto"/>
        <w:bottom w:val="none" w:sz="0" w:space="0" w:color="auto"/>
        <w:right w:val="none" w:sz="0" w:space="0" w:color="auto"/>
      </w:divBdr>
      <w:divsChild>
        <w:div w:id="484392521">
          <w:marLeft w:val="0"/>
          <w:marRight w:val="0"/>
          <w:marTop w:val="0"/>
          <w:marBottom w:val="150"/>
          <w:divBdr>
            <w:top w:val="none" w:sz="0" w:space="0" w:color="auto"/>
            <w:left w:val="none" w:sz="0" w:space="0" w:color="auto"/>
            <w:bottom w:val="none" w:sz="0" w:space="0" w:color="auto"/>
            <w:right w:val="none" w:sz="0" w:space="0" w:color="auto"/>
          </w:divBdr>
          <w:divsChild>
            <w:div w:id="487672177">
              <w:marLeft w:val="0"/>
              <w:marRight w:val="0"/>
              <w:marTop w:val="0"/>
              <w:marBottom w:val="300"/>
              <w:divBdr>
                <w:top w:val="single" w:sz="6" w:space="0" w:color="FFFFFF"/>
                <w:left w:val="single" w:sz="6" w:space="0" w:color="FFFFFF"/>
                <w:bottom w:val="single" w:sz="6" w:space="0" w:color="FFFFFF"/>
                <w:right w:val="single" w:sz="6" w:space="0" w:color="FFFFFF"/>
              </w:divBdr>
              <w:divsChild>
                <w:div w:id="1516074052">
                  <w:marLeft w:val="0"/>
                  <w:marRight w:val="0"/>
                  <w:marTop w:val="0"/>
                  <w:marBottom w:val="0"/>
                  <w:divBdr>
                    <w:top w:val="none" w:sz="0" w:space="0" w:color="auto"/>
                    <w:left w:val="none" w:sz="0" w:space="0" w:color="auto"/>
                    <w:bottom w:val="none" w:sz="0" w:space="0" w:color="auto"/>
                    <w:right w:val="none" w:sz="0" w:space="0" w:color="auto"/>
                  </w:divBdr>
                </w:div>
                <w:div w:id="2394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4219">
          <w:marLeft w:val="0"/>
          <w:marRight w:val="0"/>
          <w:marTop w:val="0"/>
          <w:marBottom w:val="150"/>
          <w:divBdr>
            <w:top w:val="none" w:sz="0" w:space="0" w:color="auto"/>
            <w:left w:val="none" w:sz="0" w:space="0" w:color="auto"/>
            <w:bottom w:val="none" w:sz="0" w:space="0" w:color="auto"/>
            <w:right w:val="none" w:sz="0" w:space="0" w:color="auto"/>
          </w:divBdr>
          <w:divsChild>
            <w:div w:id="2036226985">
              <w:marLeft w:val="0"/>
              <w:marRight w:val="0"/>
              <w:marTop w:val="0"/>
              <w:marBottom w:val="300"/>
              <w:divBdr>
                <w:top w:val="single" w:sz="6" w:space="0" w:color="FFFFFF"/>
                <w:left w:val="single" w:sz="6" w:space="0" w:color="FFFFFF"/>
                <w:bottom w:val="single" w:sz="6" w:space="0" w:color="FFFFFF"/>
                <w:right w:val="single" w:sz="6" w:space="0" w:color="FFFFFF"/>
              </w:divBdr>
              <w:divsChild>
                <w:div w:id="88476690">
                  <w:marLeft w:val="0"/>
                  <w:marRight w:val="0"/>
                  <w:marTop w:val="0"/>
                  <w:marBottom w:val="0"/>
                  <w:divBdr>
                    <w:top w:val="none" w:sz="0" w:space="0" w:color="FFFFFF"/>
                    <w:left w:val="none" w:sz="0" w:space="0" w:color="FFFFFF"/>
                    <w:bottom w:val="single" w:sz="6" w:space="0" w:color="FFFFFF"/>
                    <w:right w:val="none" w:sz="0" w:space="0" w:color="FFFFFF"/>
                  </w:divBdr>
                </w:div>
                <w:div w:id="691228033">
                  <w:marLeft w:val="0"/>
                  <w:marRight w:val="0"/>
                  <w:marTop w:val="0"/>
                  <w:marBottom w:val="0"/>
                  <w:divBdr>
                    <w:top w:val="none" w:sz="0" w:space="0" w:color="auto"/>
                    <w:left w:val="none" w:sz="0" w:space="0" w:color="auto"/>
                    <w:bottom w:val="none" w:sz="0" w:space="0" w:color="auto"/>
                    <w:right w:val="none" w:sz="0" w:space="0" w:color="auto"/>
                  </w:divBdr>
                </w:div>
                <w:div w:id="15102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6690">
          <w:marLeft w:val="0"/>
          <w:marRight w:val="0"/>
          <w:marTop w:val="0"/>
          <w:marBottom w:val="150"/>
          <w:divBdr>
            <w:top w:val="none" w:sz="0" w:space="0" w:color="auto"/>
            <w:left w:val="none" w:sz="0" w:space="0" w:color="auto"/>
            <w:bottom w:val="none" w:sz="0" w:space="0" w:color="auto"/>
            <w:right w:val="none" w:sz="0" w:space="0" w:color="auto"/>
          </w:divBdr>
          <w:divsChild>
            <w:div w:id="714892633">
              <w:marLeft w:val="0"/>
              <w:marRight w:val="0"/>
              <w:marTop w:val="0"/>
              <w:marBottom w:val="300"/>
              <w:divBdr>
                <w:top w:val="single" w:sz="6" w:space="0" w:color="FFFFFF"/>
                <w:left w:val="single" w:sz="6" w:space="0" w:color="FFFFFF"/>
                <w:bottom w:val="single" w:sz="6" w:space="0" w:color="FFFFFF"/>
                <w:right w:val="single" w:sz="6" w:space="0" w:color="FFFFFF"/>
              </w:divBdr>
              <w:divsChild>
                <w:div w:id="956330078">
                  <w:marLeft w:val="0"/>
                  <w:marRight w:val="0"/>
                  <w:marTop w:val="0"/>
                  <w:marBottom w:val="0"/>
                  <w:divBdr>
                    <w:top w:val="none" w:sz="0" w:space="0" w:color="FFFFFF"/>
                    <w:left w:val="none" w:sz="0" w:space="0" w:color="FFFFFF"/>
                    <w:bottom w:val="single" w:sz="6" w:space="0" w:color="FFFFFF"/>
                    <w:right w:val="none" w:sz="0" w:space="0" w:color="FFFFFF"/>
                  </w:divBdr>
                </w:div>
                <w:div w:id="1725760436">
                  <w:marLeft w:val="0"/>
                  <w:marRight w:val="0"/>
                  <w:marTop w:val="0"/>
                  <w:marBottom w:val="0"/>
                  <w:divBdr>
                    <w:top w:val="none" w:sz="0" w:space="0" w:color="auto"/>
                    <w:left w:val="none" w:sz="0" w:space="0" w:color="auto"/>
                    <w:bottom w:val="none" w:sz="0" w:space="0" w:color="auto"/>
                    <w:right w:val="none" w:sz="0" w:space="0" w:color="auto"/>
                  </w:divBdr>
                </w:div>
                <w:div w:id="3901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5064">
          <w:marLeft w:val="0"/>
          <w:marRight w:val="0"/>
          <w:marTop w:val="0"/>
          <w:marBottom w:val="150"/>
          <w:divBdr>
            <w:top w:val="none" w:sz="0" w:space="0" w:color="auto"/>
            <w:left w:val="none" w:sz="0" w:space="0" w:color="auto"/>
            <w:bottom w:val="none" w:sz="0" w:space="0" w:color="auto"/>
            <w:right w:val="none" w:sz="0" w:space="0" w:color="auto"/>
          </w:divBdr>
          <w:divsChild>
            <w:div w:id="2071804005">
              <w:marLeft w:val="0"/>
              <w:marRight w:val="0"/>
              <w:marTop w:val="0"/>
              <w:marBottom w:val="300"/>
              <w:divBdr>
                <w:top w:val="single" w:sz="6" w:space="0" w:color="FFFFFF"/>
                <w:left w:val="single" w:sz="6" w:space="0" w:color="FFFFFF"/>
                <w:bottom w:val="single" w:sz="6" w:space="0" w:color="FFFFFF"/>
                <w:right w:val="single" w:sz="6" w:space="0" w:color="FFFFFF"/>
              </w:divBdr>
              <w:divsChild>
                <w:div w:id="34430683">
                  <w:marLeft w:val="0"/>
                  <w:marRight w:val="0"/>
                  <w:marTop w:val="0"/>
                  <w:marBottom w:val="0"/>
                  <w:divBdr>
                    <w:top w:val="none" w:sz="0" w:space="0" w:color="FFFFFF"/>
                    <w:left w:val="none" w:sz="0" w:space="0" w:color="FFFFFF"/>
                    <w:bottom w:val="single" w:sz="6" w:space="0" w:color="FFFFFF"/>
                    <w:right w:val="none" w:sz="0" w:space="0" w:color="FFFFFF"/>
                  </w:divBdr>
                </w:div>
                <w:div w:id="542249439">
                  <w:marLeft w:val="0"/>
                  <w:marRight w:val="0"/>
                  <w:marTop w:val="0"/>
                  <w:marBottom w:val="0"/>
                  <w:divBdr>
                    <w:top w:val="none" w:sz="0" w:space="0" w:color="auto"/>
                    <w:left w:val="none" w:sz="0" w:space="0" w:color="auto"/>
                    <w:bottom w:val="none" w:sz="0" w:space="0" w:color="auto"/>
                    <w:right w:val="none" w:sz="0" w:space="0" w:color="auto"/>
                  </w:divBdr>
                </w:div>
                <w:div w:id="21047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8498">
          <w:marLeft w:val="0"/>
          <w:marRight w:val="0"/>
          <w:marTop w:val="0"/>
          <w:marBottom w:val="150"/>
          <w:divBdr>
            <w:top w:val="none" w:sz="0" w:space="0" w:color="auto"/>
            <w:left w:val="none" w:sz="0" w:space="0" w:color="auto"/>
            <w:bottom w:val="none" w:sz="0" w:space="0" w:color="auto"/>
            <w:right w:val="none" w:sz="0" w:space="0" w:color="auto"/>
          </w:divBdr>
          <w:divsChild>
            <w:div w:id="3944817">
              <w:marLeft w:val="0"/>
              <w:marRight w:val="0"/>
              <w:marTop w:val="0"/>
              <w:marBottom w:val="300"/>
              <w:divBdr>
                <w:top w:val="single" w:sz="6" w:space="0" w:color="FFFFFF"/>
                <w:left w:val="single" w:sz="6" w:space="0" w:color="FFFFFF"/>
                <w:bottom w:val="single" w:sz="6" w:space="0" w:color="FFFFFF"/>
                <w:right w:val="single" w:sz="6" w:space="0" w:color="FFFFFF"/>
              </w:divBdr>
              <w:divsChild>
                <w:div w:id="661661238">
                  <w:marLeft w:val="0"/>
                  <w:marRight w:val="0"/>
                  <w:marTop w:val="0"/>
                  <w:marBottom w:val="0"/>
                  <w:divBdr>
                    <w:top w:val="none" w:sz="0" w:space="0" w:color="FFFFFF"/>
                    <w:left w:val="none" w:sz="0" w:space="0" w:color="FFFFFF"/>
                    <w:bottom w:val="single" w:sz="6" w:space="0" w:color="FFFFFF"/>
                    <w:right w:val="none" w:sz="0" w:space="0" w:color="FFFFFF"/>
                  </w:divBdr>
                </w:div>
                <w:div w:id="1783572488">
                  <w:marLeft w:val="0"/>
                  <w:marRight w:val="0"/>
                  <w:marTop w:val="0"/>
                  <w:marBottom w:val="0"/>
                  <w:divBdr>
                    <w:top w:val="none" w:sz="0" w:space="0" w:color="auto"/>
                    <w:left w:val="none" w:sz="0" w:space="0" w:color="auto"/>
                    <w:bottom w:val="none" w:sz="0" w:space="0" w:color="auto"/>
                    <w:right w:val="none" w:sz="0" w:space="0" w:color="auto"/>
                  </w:divBdr>
                </w:div>
                <w:div w:id="1510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45183">
      <w:bodyDiv w:val="1"/>
      <w:marLeft w:val="0"/>
      <w:marRight w:val="0"/>
      <w:marTop w:val="0"/>
      <w:marBottom w:val="0"/>
      <w:divBdr>
        <w:top w:val="none" w:sz="0" w:space="0" w:color="auto"/>
        <w:left w:val="none" w:sz="0" w:space="0" w:color="auto"/>
        <w:bottom w:val="none" w:sz="0" w:space="0" w:color="auto"/>
        <w:right w:val="none" w:sz="0" w:space="0" w:color="auto"/>
      </w:divBdr>
    </w:div>
    <w:div w:id="1831679083">
      <w:bodyDiv w:val="1"/>
      <w:marLeft w:val="0"/>
      <w:marRight w:val="0"/>
      <w:marTop w:val="0"/>
      <w:marBottom w:val="0"/>
      <w:divBdr>
        <w:top w:val="none" w:sz="0" w:space="0" w:color="auto"/>
        <w:left w:val="none" w:sz="0" w:space="0" w:color="auto"/>
        <w:bottom w:val="none" w:sz="0" w:space="0" w:color="auto"/>
        <w:right w:val="none" w:sz="0" w:space="0" w:color="auto"/>
      </w:divBdr>
    </w:div>
    <w:div w:id="1831752880">
      <w:bodyDiv w:val="1"/>
      <w:marLeft w:val="0"/>
      <w:marRight w:val="0"/>
      <w:marTop w:val="0"/>
      <w:marBottom w:val="0"/>
      <w:divBdr>
        <w:top w:val="none" w:sz="0" w:space="0" w:color="auto"/>
        <w:left w:val="none" w:sz="0" w:space="0" w:color="auto"/>
        <w:bottom w:val="none" w:sz="0" w:space="0" w:color="auto"/>
        <w:right w:val="none" w:sz="0" w:space="0" w:color="auto"/>
      </w:divBdr>
      <w:divsChild>
        <w:div w:id="187061093">
          <w:marLeft w:val="0"/>
          <w:marRight w:val="0"/>
          <w:marTop w:val="0"/>
          <w:marBottom w:val="0"/>
          <w:divBdr>
            <w:top w:val="none" w:sz="0" w:space="0" w:color="auto"/>
            <w:left w:val="none" w:sz="0" w:space="0" w:color="auto"/>
            <w:bottom w:val="none" w:sz="0" w:space="0" w:color="auto"/>
            <w:right w:val="none" w:sz="0" w:space="0" w:color="auto"/>
          </w:divBdr>
          <w:divsChild>
            <w:div w:id="1757314751">
              <w:marLeft w:val="0"/>
              <w:marRight w:val="0"/>
              <w:marTop w:val="0"/>
              <w:marBottom w:val="0"/>
              <w:divBdr>
                <w:top w:val="none" w:sz="0" w:space="0" w:color="auto"/>
                <w:left w:val="none" w:sz="0" w:space="0" w:color="auto"/>
                <w:bottom w:val="none" w:sz="0" w:space="0" w:color="auto"/>
                <w:right w:val="none" w:sz="0" w:space="0" w:color="auto"/>
              </w:divBdr>
              <w:divsChild>
                <w:div w:id="1039627432">
                  <w:marLeft w:val="0"/>
                  <w:marRight w:val="0"/>
                  <w:marTop w:val="0"/>
                  <w:marBottom w:val="0"/>
                  <w:divBdr>
                    <w:top w:val="none" w:sz="0" w:space="0" w:color="auto"/>
                    <w:left w:val="none" w:sz="0" w:space="0" w:color="auto"/>
                    <w:bottom w:val="none" w:sz="0" w:space="0" w:color="auto"/>
                    <w:right w:val="none" w:sz="0" w:space="0" w:color="auto"/>
                  </w:divBdr>
                  <w:divsChild>
                    <w:div w:id="1055931081">
                      <w:marLeft w:val="0"/>
                      <w:marRight w:val="0"/>
                      <w:marTop w:val="0"/>
                      <w:marBottom w:val="0"/>
                      <w:divBdr>
                        <w:top w:val="none" w:sz="0" w:space="0" w:color="auto"/>
                        <w:left w:val="none" w:sz="0" w:space="0" w:color="auto"/>
                        <w:bottom w:val="none" w:sz="0" w:space="0" w:color="auto"/>
                        <w:right w:val="none" w:sz="0" w:space="0" w:color="auto"/>
                      </w:divBdr>
                      <w:divsChild>
                        <w:div w:id="2112167583">
                          <w:marLeft w:val="0"/>
                          <w:marRight w:val="0"/>
                          <w:marTop w:val="0"/>
                          <w:marBottom w:val="0"/>
                          <w:divBdr>
                            <w:top w:val="none" w:sz="0" w:space="0" w:color="auto"/>
                            <w:left w:val="none" w:sz="0" w:space="0" w:color="auto"/>
                            <w:bottom w:val="none" w:sz="0" w:space="0" w:color="auto"/>
                            <w:right w:val="none" w:sz="0" w:space="0" w:color="auto"/>
                          </w:divBdr>
                          <w:divsChild>
                            <w:div w:id="1845045948">
                              <w:marLeft w:val="0"/>
                              <w:marRight w:val="0"/>
                              <w:marTop w:val="0"/>
                              <w:marBottom w:val="0"/>
                              <w:divBdr>
                                <w:top w:val="none" w:sz="0" w:space="0" w:color="auto"/>
                                <w:left w:val="none" w:sz="0" w:space="0" w:color="auto"/>
                                <w:bottom w:val="none" w:sz="0" w:space="0" w:color="auto"/>
                                <w:right w:val="none" w:sz="0" w:space="0" w:color="auto"/>
                              </w:divBdr>
                              <w:divsChild>
                                <w:div w:id="1353799929">
                                  <w:marLeft w:val="0"/>
                                  <w:marRight w:val="0"/>
                                  <w:marTop w:val="0"/>
                                  <w:marBottom w:val="0"/>
                                  <w:divBdr>
                                    <w:top w:val="none" w:sz="0" w:space="0" w:color="auto"/>
                                    <w:left w:val="none" w:sz="0" w:space="0" w:color="auto"/>
                                    <w:bottom w:val="none" w:sz="0" w:space="0" w:color="auto"/>
                                    <w:right w:val="none" w:sz="0" w:space="0" w:color="auto"/>
                                  </w:divBdr>
                                  <w:divsChild>
                                    <w:div w:id="1848134593">
                                      <w:marLeft w:val="0"/>
                                      <w:marRight w:val="0"/>
                                      <w:marTop w:val="0"/>
                                      <w:marBottom w:val="0"/>
                                      <w:divBdr>
                                        <w:top w:val="none" w:sz="0" w:space="0" w:color="auto"/>
                                        <w:left w:val="none" w:sz="0" w:space="0" w:color="auto"/>
                                        <w:bottom w:val="none" w:sz="0" w:space="0" w:color="auto"/>
                                        <w:right w:val="none" w:sz="0" w:space="0" w:color="auto"/>
                                      </w:divBdr>
                                      <w:divsChild>
                                        <w:div w:id="1171916313">
                                          <w:marLeft w:val="0"/>
                                          <w:marRight w:val="0"/>
                                          <w:marTop w:val="0"/>
                                          <w:marBottom w:val="0"/>
                                          <w:divBdr>
                                            <w:top w:val="none" w:sz="0" w:space="0" w:color="auto"/>
                                            <w:left w:val="none" w:sz="0" w:space="0" w:color="auto"/>
                                            <w:bottom w:val="none" w:sz="0" w:space="0" w:color="auto"/>
                                            <w:right w:val="none" w:sz="0" w:space="0" w:color="auto"/>
                                          </w:divBdr>
                                          <w:divsChild>
                                            <w:div w:id="1347294605">
                                              <w:marLeft w:val="0"/>
                                              <w:marRight w:val="0"/>
                                              <w:marTop w:val="0"/>
                                              <w:marBottom w:val="0"/>
                                              <w:divBdr>
                                                <w:top w:val="single" w:sz="4" w:space="0" w:color="F5F5F5"/>
                                                <w:left w:val="single" w:sz="4" w:space="0" w:color="F5F5F5"/>
                                                <w:bottom w:val="single" w:sz="4" w:space="0" w:color="F5F5F5"/>
                                                <w:right w:val="single" w:sz="4" w:space="0" w:color="F5F5F5"/>
                                              </w:divBdr>
                                              <w:divsChild>
                                                <w:div w:id="302077787">
                                                  <w:marLeft w:val="0"/>
                                                  <w:marRight w:val="0"/>
                                                  <w:marTop w:val="0"/>
                                                  <w:marBottom w:val="0"/>
                                                  <w:divBdr>
                                                    <w:top w:val="none" w:sz="0" w:space="0" w:color="auto"/>
                                                    <w:left w:val="none" w:sz="0" w:space="0" w:color="auto"/>
                                                    <w:bottom w:val="none" w:sz="0" w:space="0" w:color="auto"/>
                                                    <w:right w:val="none" w:sz="0" w:space="0" w:color="auto"/>
                                                  </w:divBdr>
                                                  <w:divsChild>
                                                    <w:div w:id="10269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1944032">
      <w:bodyDiv w:val="1"/>
      <w:marLeft w:val="0"/>
      <w:marRight w:val="0"/>
      <w:marTop w:val="0"/>
      <w:marBottom w:val="0"/>
      <w:divBdr>
        <w:top w:val="none" w:sz="0" w:space="0" w:color="auto"/>
        <w:left w:val="none" w:sz="0" w:space="0" w:color="auto"/>
        <w:bottom w:val="none" w:sz="0" w:space="0" w:color="auto"/>
        <w:right w:val="none" w:sz="0" w:space="0" w:color="auto"/>
      </w:divBdr>
    </w:div>
    <w:div w:id="1832938937">
      <w:bodyDiv w:val="1"/>
      <w:marLeft w:val="0"/>
      <w:marRight w:val="0"/>
      <w:marTop w:val="0"/>
      <w:marBottom w:val="0"/>
      <w:divBdr>
        <w:top w:val="none" w:sz="0" w:space="0" w:color="auto"/>
        <w:left w:val="none" w:sz="0" w:space="0" w:color="auto"/>
        <w:bottom w:val="none" w:sz="0" w:space="0" w:color="auto"/>
        <w:right w:val="none" w:sz="0" w:space="0" w:color="auto"/>
      </w:divBdr>
      <w:divsChild>
        <w:div w:id="1175456705">
          <w:marLeft w:val="0"/>
          <w:marRight w:val="0"/>
          <w:marTop w:val="0"/>
          <w:marBottom w:val="0"/>
          <w:divBdr>
            <w:top w:val="none" w:sz="0" w:space="0" w:color="auto"/>
            <w:left w:val="none" w:sz="0" w:space="0" w:color="auto"/>
            <w:bottom w:val="none" w:sz="0" w:space="0" w:color="auto"/>
            <w:right w:val="none" w:sz="0" w:space="0" w:color="auto"/>
          </w:divBdr>
        </w:div>
      </w:divsChild>
    </w:div>
    <w:div w:id="1833259415">
      <w:bodyDiv w:val="1"/>
      <w:marLeft w:val="0"/>
      <w:marRight w:val="0"/>
      <w:marTop w:val="0"/>
      <w:marBottom w:val="0"/>
      <w:divBdr>
        <w:top w:val="none" w:sz="0" w:space="0" w:color="auto"/>
        <w:left w:val="none" w:sz="0" w:space="0" w:color="auto"/>
        <w:bottom w:val="none" w:sz="0" w:space="0" w:color="auto"/>
        <w:right w:val="none" w:sz="0" w:space="0" w:color="auto"/>
      </w:divBdr>
      <w:divsChild>
        <w:div w:id="1136530108">
          <w:marLeft w:val="0"/>
          <w:marRight w:val="0"/>
          <w:marTop w:val="0"/>
          <w:marBottom w:val="150"/>
          <w:divBdr>
            <w:top w:val="none" w:sz="0" w:space="0" w:color="auto"/>
            <w:left w:val="none" w:sz="0" w:space="0" w:color="auto"/>
            <w:bottom w:val="none" w:sz="0" w:space="0" w:color="auto"/>
            <w:right w:val="none" w:sz="0" w:space="0" w:color="auto"/>
          </w:divBdr>
          <w:divsChild>
            <w:div w:id="1860386609">
              <w:marLeft w:val="0"/>
              <w:marRight w:val="0"/>
              <w:marTop w:val="0"/>
              <w:marBottom w:val="300"/>
              <w:divBdr>
                <w:top w:val="single" w:sz="6" w:space="0" w:color="FFFFFF"/>
                <w:left w:val="single" w:sz="6" w:space="0" w:color="FFFFFF"/>
                <w:bottom w:val="single" w:sz="6" w:space="0" w:color="FFFFFF"/>
                <w:right w:val="single" w:sz="6" w:space="0" w:color="FFFFFF"/>
              </w:divBdr>
              <w:divsChild>
                <w:div w:id="90127252">
                  <w:marLeft w:val="0"/>
                  <w:marRight w:val="0"/>
                  <w:marTop w:val="0"/>
                  <w:marBottom w:val="0"/>
                  <w:divBdr>
                    <w:top w:val="none" w:sz="0" w:space="0" w:color="auto"/>
                    <w:left w:val="none" w:sz="0" w:space="0" w:color="auto"/>
                    <w:bottom w:val="none" w:sz="0" w:space="0" w:color="auto"/>
                    <w:right w:val="none" w:sz="0" w:space="0" w:color="auto"/>
                  </w:divBdr>
                </w:div>
                <w:div w:id="7422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9919">
          <w:marLeft w:val="0"/>
          <w:marRight w:val="0"/>
          <w:marTop w:val="0"/>
          <w:marBottom w:val="150"/>
          <w:divBdr>
            <w:top w:val="none" w:sz="0" w:space="0" w:color="auto"/>
            <w:left w:val="none" w:sz="0" w:space="0" w:color="auto"/>
            <w:bottom w:val="none" w:sz="0" w:space="0" w:color="auto"/>
            <w:right w:val="none" w:sz="0" w:space="0" w:color="auto"/>
          </w:divBdr>
          <w:divsChild>
            <w:div w:id="10882917">
              <w:marLeft w:val="0"/>
              <w:marRight w:val="0"/>
              <w:marTop w:val="0"/>
              <w:marBottom w:val="300"/>
              <w:divBdr>
                <w:top w:val="single" w:sz="6" w:space="0" w:color="FFFFFF"/>
                <w:left w:val="single" w:sz="6" w:space="0" w:color="FFFFFF"/>
                <w:bottom w:val="single" w:sz="6" w:space="0" w:color="FFFFFF"/>
                <w:right w:val="single" w:sz="6" w:space="0" w:color="FFFFFF"/>
              </w:divBdr>
              <w:divsChild>
                <w:div w:id="909658772">
                  <w:marLeft w:val="0"/>
                  <w:marRight w:val="0"/>
                  <w:marTop w:val="0"/>
                  <w:marBottom w:val="0"/>
                  <w:divBdr>
                    <w:top w:val="none" w:sz="0" w:space="0" w:color="FFFFFF"/>
                    <w:left w:val="none" w:sz="0" w:space="0" w:color="FFFFFF"/>
                    <w:bottom w:val="single" w:sz="6" w:space="0" w:color="FFFFFF"/>
                    <w:right w:val="none" w:sz="0" w:space="0" w:color="FFFFFF"/>
                  </w:divBdr>
                </w:div>
                <w:div w:id="793910318">
                  <w:marLeft w:val="0"/>
                  <w:marRight w:val="0"/>
                  <w:marTop w:val="0"/>
                  <w:marBottom w:val="0"/>
                  <w:divBdr>
                    <w:top w:val="none" w:sz="0" w:space="0" w:color="auto"/>
                    <w:left w:val="none" w:sz="0" w:space="0" w:color="auto"/>
                    <w:bottom w:val="none" w:sz="0" w:space="0" w:color="auto"/>
                    <w:right w:val="none" w:sz="0" w:space="0" w:color="auto"/>
                  </w:divBdr>
                </w:div>
                <w:div w:id="6175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9254">
      <w:bodyDiv w:val="1"/>
      <w:marLeft w:val="0"/>
      <w:marRight w:val="0"/>
      <w:marTop w:val="0"/>
      <w:marBottom w:val="0"/>
      <w:divBdr>
        <w:top w:val="none" w:sz="0" w:space="0" w:color="auto"/>
        <w:left w:val="none" w:sz="0" w:space="0" w:color="auto"/>
        <w:bottom w:val="none" w:sz="0" w:space="0" w:color="auto"/>
        <w:right w:val="none" w:sz="0" w:space="0" w:color="auto"/>
      </w:divBdr>
      <w:divsChild>
        <w:div w:id="916284486">
          <w:marLeft w:val="0"/>
          <w:marRight w:val="0"/>
          <w:marTop w:val="0"/>
          <w:marBottom w:val="0"/>
          <w:divBdr>
            <w:top w:val="none" w:sz="0" w:space="0" w:color="auto"/>
            <w:left w:val="none" w:sz="0" w:space="0" w:color="auto"/>
            <w:bottom w:val="none" w:sz="0" w:space="0" w:color="auto"/>
            <w:right w:val="none" w:sz="0" w:space="0" w:color="auto"/>
          </w:divBdr>
        </w:div>
      </w:divsChild>
    </w:div>
    <w:div w:id="1834027436">
      <w:bodyDiv w:val="1"/>
      <w:marLeft w:val="0"/>
      <w:marRight w:val="0"/>
      <w:marTop w:val="0"/>
      <w:marBottom w:val="0"/>
      <w:divBdr>
        <w:top w:val="none" w:sz="0" w:space="0" w:color="auto"/>
        <w:left w:val="none" w:sz="0" w:space="0" w:color="auto"/>
        <w:bottom w:val="none" w:sz="0" w:space="0" w:color="auto"/>
        <w:right w:val="none" w:sz="0" w:space="0" w:color="auto"/>
      </w:divBdr>
      <w:divsChild>
        <w:div w:id="895774170">
          <w:marLeft w:val="0"/>
          <w:marRight w:val="0"/>
          <w:marTop w:val="0"/>
          <w:marBottom w:val="0"/>
          <w:divBdr>
            <w:top w:val="none" w:sz="0" w:space="0" w:color="auto"/>
            <w:left w:val="none" w:sz="0" w:space="0" w:color="auto"/>
            <w:bottom w:val="none" w:sz="0" w:space="0" w:color="auto"/>
            <w:right w:val="none" w:sz="0" w:space="0" w:color="auto"/>
          </w:divBdr>
        </w:div>
      </w:divsChild>
    </w:div>
    <w:div w:id="1835795532">
      <w:bodyDiv w:val="1"/>
      <w:marLeft w:val="0"/>
      <w:marRight w:val="0"/>
      <w:marTop w:val="0"/>
      <w:marBottom w:val="0"/>
      <w:divBdr>
        <w:top w:val="none" w:sz="0" w:space="0" w:color="auto"/>
        <w:left w:val="none" w:sz="0" w:space="0" w:color="auto"/>
        <w:bottom w:val="none" w:sz="0" w:space="0" w:color="auto"/>
        <w:right w:val="none" w:sz="0" w:space="0" w:color="auto"/>
      </w:divBdr>
      <w:divsChild>
        <w:div w:id="530846745">
          <w:marLeft w:val="0"/>
          <w:marRight w:val="0"/>
          <w:marTop w:val="0"/>
          <w:marBottom w:val="0"/>
          <w:divBdr>
            <w:top w:val="none" w:sz="0" w:space="0" w:color="auto"/>
            <w:left w:val="none" w:sz="0" w:space="0" w:color="auto"/>
            <w:bottom w:val="none" w:sz="0" w:space="0" w:color="auto"/>
            <w:right w:val="none" w:sz="0" w:space="0" w:color="auto"/>
          </w:divBdr>
        </w:div>
        <w:div w:id="282004750">
          <w:marLeft w:val="0"/>
          <w:marRight w:val="0"/>
          <w:marTop w:val="0"/>
          <w:marBottom w:val="0"/>
          <w:divBdr>
            <w:top w:val="none" w:sz="0" w:space="0" w:color="auto"/>
            <w:left w:val="none" w:sz="0" w:space="0" w:color="auto"/>
            <w:bottom w:val="none" w:sz="0" w:space="0" w:color="auto"/>
            <w:right w:val="none" w:sz="0" w:space="0" w:color="auto"/>
          </w:divBdr>
        </w:div>
      </w:divsChild>
    </w:div>
    <w:div w:id="1836142759">
      <w:bodyDiv w:val="1"/>
      <w:marLeft w:val="0"/>
      <w:marRight w:val="0"/>
      <w:marTop w:val="0"/>
      <w:marBottom w:val="0"/>
      <w:divBdr>
        <w:top w:val="none" w:sz="0" w:space="0" w:color="auto"/>
        <w:left w:val="none" w:sz="0" w:space="0" w:color="auto"/>
        <w:bottom w:val="none" w:sz="0" w:space="0" w:color="auto"/>
        <w:right w:val="none" w:sz="0" w:space="0" w:color="auto"/>
      </w:divBdr>
    </w:div>
    <w:div w:id="1836261830">
      <w:bodyDiv w:val="1"/>
      <w:marLeft w:val="0"/>
      <w:marRight w:val="0"/>
      <w:marTop w:val="0"/>
      <w:marBottom w:val="0"/>
      <w:divBdr>
        <w:top w:val="none" w:sz="0" w:space="0" w:color="auto"/>
        <w:left w:val="none" w:sz="0" w:space="0" w:color="auto"/>
        <w:bottom w:val="none" w:sz="0" w:space="0" w:color="auto"/>
        <w:right w:val="none" w:sz="0" w:space="0" w:color="auto"/>
      </w:divBdr>
      <w:divsChild>
        <w:div w:id="1705981442">
          <w:marLeft w:val="0"/>
          <w:marRight w:val="0"/>
          <w:marTop w:val="0"/>
          <w:marBottom w:val="150"/>
          <w:divBdr>
            <w:top w:val="none" w:sz="0" w:space="0" w:color="auto"/>
            <w:left w:val="none" w:sz="0" w:space="0" w:color="auto"/>
            <w:bottom w:val="none" w:sz="0" w:space="0" w:color="auto"/>
            <w:right w:val="none" w:sz="0" w:space="0" w:color="auto"/>
          </w:divBdr>
          <w:divsChild>
            <w:div w:id="2102411718">
              <w:marLeft w:val="0"/>
              <w:marRight w:val="0"/>
              <w:marTop w:val="0"/>
              <w:marBottom w:val="300"/>
              <w:divBdr>
                <w:top w:val="single" w:sz="6" w:space="0" w:color="FFFFFF"/>
                <w:left w:val="single" w:sz="6" w:space="0" w:color="FFFFFF"/>
                <w:bottom w:val="single" w:sz="6" w:space="0" w:color="FFFFFF"/>
                <w:right w:val="single" w:sz="6" w:space="0" w:color="FFFFFF"/>
              </w:divBdr>
              <w:divsChild>
                <w:div w:id="1199393888">
                  <w:marLeft w:val="0"/>
                  <w:marRight w:val="0"/>
                  <w:marTop w:val="0"/>
                  <w:marBottom w:val="0"/>
                  <w:divBdr>
                    <w:top w:val="none" w:sz="0" w:space="0" w:color="auto"/>
                    <w:left w:val="none" w:sz="0" w:space="0" w:color="auto"/>
                    <w:bottom w:val="none" w:sz="0" w:space="0" w:color="auto"/>
                    <w:right w:val="none" w:sz="0" w:space="0" w:color="auto"/>
                  </w:divBdr>
                </w:div>
                <w:div w:id="73073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58301">
          <w:marLeft w:val="0"/>
          <w:marRight w:val="0"/>
          <w:marTop w:val="0"/>
          <w:marBottom w:val="150"/>
          <w:divBdr>
            <w:top w:val="none" w:sz="0" w:space="0" w:color="auto"/>
            <w:left w:val="none" w:sz="0" w:space="0" w:color="auto"/>
            <w:bottom w:val="none" w:sz="0" w:space="0" w:color="auto"/>
            <w:right w:val="none" w:sz="0" w:space="0" w:color="auto"/>
          </w:divBdr>
          <w:divsChild>
            <w:div w:id="1799838671">
              <w:marLeft w:val="0"/>
              <w:marRight w:val="0"/>
              <w:marTop w:val="0"/>
              <w:marBottom w:val="300"/>
              <w:divBdr>
                <w:top w:val="single" w:sz="6" w:space="0" w:color="FFFFFF"/>
                <w:left w:val="single" w:sz="6" w:space="0" w:color="FFFFFF"/>
                <w:bottom w:val="single" w:sz="6" w:space="0" w:color="FFFFFF"/>
                <w:right w:val="single" w:sz="6" w:space="0" w:color="FFFFFF"/>
              </w:divBdr>
              <w:divsChild>
                <w:div w:id="33965058">
                  <w:marLeft w:val="0"/>
                  <w:marRight w:val="0"/>
                  <w:marTop w:val="0"/>
                  <w:marBottom w:val="0"/>
                  <w:divBdr>
                    <w:top w:val="none" w:sz="0" w:space="0" w:color="FFFFFF"/>
                    <w:left w:val="none" w:sz="0" w:space="0" w:color="FFFFFF"/>
                    <w:bottom w:val="single" w:sz="6" w:space="0" w:color="FFFFFF"/>
                    <w:right w:val="none" w:sz="0" w:space="0" w:color="FFFFFF"/>
                  </w:divBdr>
                </w:div>
                <w:div w:id="240482488">
                  <w:marLeft w:val="0"/>
                  <w:marRight w:val="0"/>
                  <w:marTop w:val="0"/>
                  <w:marBottom w:val="0"/>
                  <w:divBdr>
                    <w:top w:val="none" w:sz="0" w:space="0" w:color="auto"/>
                    <w:left w:val="none" w:sz="0" w:space="0" w:color="auto"/>
                    <w:bottom w:val="none" w:sz="0" w:space="0" w:color="auto"/>
                    <w:right w:val="none" w:sz="0" w:space="0" w:color="auto"/>
                  </w:divBdr>
                </w:div>
                <w:div w:id="120672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8601">
          <w:marLeft w:val="0"/>
          <w:marRight w:val="0"/>
          <w:marTop w:val="0"/>
          <w:marBottom w:val="150"/>
          <w:divBdr>
            <w:top w:val="none" w:sz="0" w:space="0" w:color="auto"/>
            <w:left w:val="none" w:sz="0" w:space="0" w:color="auto"/>
            <w:bottom w:val="none" w:sz="0" w:space="0" w:color="auto"/>
            <w:right w:val="none" w:sz="0" w:space="0" w:color="auto"/>
          </w:divBdr>
          <w:divsChild>
            <w:div w:id="18079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287003120">
                  <w:marLeft w:val="0"/>
                  <w:marRight w:val="0"/>
                  <w:marTop w:val="0"/>
                  <w:marBottom w:val="0"/>
                  <w:divBdr>
                    <w:top w:val="none" w:sz="0" w:space="0" w:color="FFFFFF"/>
                    <w:left w:val="none" w:sz="0" w:space="0" w:color="FFFFFF"/>
                    <w:bottom w:val="single" w:sz="6" w:space="0" w:color="FFFFFF"/>
                    <w:right w:val="none" w:sz="0" w:space="0" w:color="FFFFFF"/>
                  </w:divBdr>
                </w:div>
                <w:div w:id="1695882697">
                  <w:marLeft w:val="0"/>
                  <w:marRight w:val="0"/>
                  <w:marTop w:val="0"/>
                  <w:marBottom w:val="0"/>
                  <w:divBdr>
                    <w:top w:val="none" w:sz="0" w:space="0" w:color="auto"/>
                    <w:left w:val="none" w:sz="0" w:space="0" w:color="auto"/>
                    <w:bottom w:val="none" w:sz="0" w:space="0" w:color="auto"/>
                    <w:right w:val="none" w:sz="0" w:space="0" w:color="auto"/>
                  </w:divBdr>
                </w:div>
                <w:div w:id="2117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7527">
          <w:marLeft w:val="0"/>
          <w:marRight w:val="0"/>
          <w:marTop w:val="0"/>
          <w:marBottom w:val="150"/>
          <w:divBdr>
            <w:top w:val="none" w:sz="0" w:space="0" w:color="auto"/>
            <w:left w:val="none" w:sz="0" w:space="0" w:color="auto"/>
            <w:bottom w:val="none" w:sz="0" w:space="0" w:color="auto"/>
            <w:right w:val="none" w:sz="0" w:space="0" w:color="auto"/>
          </w:divBdr>
          <w:divsChild>
            <w:div w:id="907954593">
              <w:marLeft w:val="0"/>
              <w:marRight w:val="0"/>
              <w:marTop w:val="0"/>
              <w:marBottom w:val="300"/>
              <w:divBdr>
                <w:top w:val="single" w:sz="6" w:space="0" w:color="FFFFFF"/>
                <w:left w:val="single" w:sz="6" w:space="0" w:color="FFFFFF"/>
                <w:bottom w:val="single" w:sz="6" w:space="0" w:color="FFFFFF"/>
                <w:right w:val="single" w:sz="6" w:space="0" w:color="FFFFFF"/>
              </w:divBdr>
              <w:divsChild>
                <w:div w:id="106124816">
                  <w:marLeft w:val="0"/>
                  <w:marRight w:val="0"/>
                  <w:marTop w:val="0"/>
                  <w:marBottom w:val="0"/>
                  <w:divBdr>
                    <w:top w:val="none" w:sz="0" w:space="0" w:color="FFFFFF"/>
                    <w:left w:val="none" w:sz="0" w:space="0" w:color="FFFFFF"/>
                    <w:bottom w:val="single" w:sz="6" w:space="0" w:color="FFFFFF"/>
                    <w:right w:val="none" w:sz="0" w:space="0" w:color="FFFFFF"/>
                  </w:divBdr>
                </w:div>
                <w:div w:id="1474178531">
                  <w:marLeft w:val="0"/>
                  <w:marRight w:val="0"/>
                  <w:marTop w:val="0"/>
                  <w:marBottom w:val="0"/>
                  <w:divBdr>
                    <w:top w:val="none" w:sz="0" w:space="0" w:color="auto"/>
                    <w:left w:val="none" w:sz="0" w:space="0" w:color="auto"/>
                    <w:bottom w:val="none" w:sz="0" w:space="0" w:color="auto"/>
                    <w:right w:val="none" w:sz="0" w:space="0" w:color="auto"/>
                  </w:divBdr>
                </w:div>
                <w:div w:id="7180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9267">
          <w:marLeft w:val="0"/>
          <w:marRight w:val="0"/>
          <w:marTop w:val="0"/>
          <w:marBottom w:val="150"/>
          <w:divBdr>
            <w:top w:val="none" w:sz="0" w:space="0" w:color="auto"/>
            <w:left w:val="none" w:sz="0" w:space="0" w:color="auto"/>
            <w:bottom w:val="none" w:sz="0" w:space="0" w:color="auto"/>
            <w:right w:val="none" w:sz="0" w:space="0" w:color="auto"/>
          </w:divBdr>
          <w:divsChild>
            <w:div w:id="1544901878">
              <w:marLeft w:val="0"/>
              <w:marRight w:val="0"/>
              <w:marTop w:val="0"/>
              <w:marBottom w:val="300"/>
              <w:divBdr>
                <w:top w:val="single" w:sz="6" w:space="0" w:color="FFFFFF"/>
                <w:left w:val="single" w:sz="6" w:space="0" w:color="FFFFFF"/>
                <w:bottom w:val="single" w:sz="6" w:space="0" w:color="FFFFFF"/>
                <w:right w:val="single" w:sz="6" w:space="0" w:color="FFFFFF"/>
              </w:divBdr>
              <w:divsChild>
                <w:div w:id="52625931">
                  <w:marLeft w:val="0"/>
                  <w:marRight w:val="0"/>
                  <w:marTop w:val="0"/>
                  <w:marBottom w:val="0"/>
                  <w:divBdr>
                    <w:top w:val="none" w:sz="0" w:space="0" w:color="FFFFFF"/>
                    <w:left w:val="none" w:sz="0" w:space="0" w:color="FFFFFF"/>
                    <w:bottom w:val="single" w:sz="6" w:space="0" w:color="FFFFFF"/>
                    <w:right w:val="none" w:sz="0" w:space="0" w:color="FFFFFF"/>
                  </w:divBdr>
                </w:div>
                <w:div w:id="1954743618">
                  <w:marLeft w:val="0"/>
                  <w:marRight w:val="0"/>
                  <w:marTop w:val="0"/>
                  <w:marBottom w:val="0"/>
                  <w:divBdr>
                    <w:top w:val="none" w:sz="0" w:space="0" w:color="auto"/>
                    <w:left w:val="none" w:sz="0" w:space="0" w:color="auto"/>
                    <w:bottom w:val="none" w:sz="0" w:space="0" w:color="auto"/>
                    <w:right w:val="none" w:sz="0" w:space="0" w:color="auto"/>
                  </w:divBdr>
                </w:div>
                <w:div w:id="2845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00126">
      <w:bodyDiv w:val="1"/>
      <w:marLeft w:val="0"/>
      <w:marRight w:val="0"/>
      <w:marTop w:val="0"/>
      <w:marBottom w:val="0"/>
      <w:divBdr>
        <w:top w:val="none" w:sz="0" w:space="0" w:color="auto"/>
        <w:left w:val="none" w:sz="0" w:space="0" w:color="auto"/>
        <w:bottom w:val="none" w:sz="0" w:space="0" w:color="auto"/>
        <w:right w:val="none" w:sz="0" w:space="0" w:color="auto"/>
      </w:divBdr>
      <w:divsChild>
        <w:div w:id="1150173588">
          <w:marLeft w:val="0"/>
          <w:marRight w:val="0"/>
          <w:marTop w:val="0"/>
          <w:marBottom w:val="0"/>
          <w:divBdr>
            <w:top w:val="none" w:sz="0" w:space="0" w:color="auto"/>
            <w:left w:val="none" w:sz="0" w:space="0" w:color="auto"/>
            <w:bottom w:val="none" w:sz="0" w:space="0" w:color="auto"/>
            <w:right w:val="none" w:sz="0" w:space="0" w:color="auto"/>
          </w:divBdr>
        </w:div>
      </w:divsChild>
    </w:div>
    <w:div w:id="1837189433">
      <w:bodyDiv w:val="1"/>
      <w:marLeft w:val="0"/>
      <w:marRight w:val="0"/>
      <w:marTop w:val="0"/>
      <w:marBottom w:val="0"/>
      <w:divBdr>
        <w:top w:val="none" w:sz="0" w:space="0" w:color="auto"/>
        <w:left w:val="none" w:sz="0" w:space="0" w:color="auto"/>
        <w:bottom w:val="none" w:sz="0" w:space="0" w:color="auto"/>
        <w:right w:val="none" w:sz="0" w:space="0" w:color="auto"/>
      </w:divBdr>
      <w:divsChild>
        <w:div w:id="830830730">
          <w:marLeft w:val="0"/>
          <w:marRight w:val="0"/>
          <w:marTop w:val="0"/>
          <w:marBottom w:val="0"/>
          <w:divBdr>
            <w:top w:val="none" w:sz="0" w:space="0" w:color="auto"/>
            <w:left w:val="none" w:sz="0" w:space="0" w:color="auto"/>
            <w:bottom w:val="none" w:sz="0" w:space="0" w:color="auto"/>
            <w:right w:val="none" w:sz="0" w:space="0" w:color="auto"/>
          </w:divBdr>
        </w:div>
      </w:divsChild>
    </w:div>
    <w:div w:id="1837382091">
      <w:bodyDiv w:val="1"/>
      <w:marLeft w:val="0"/>
      <w:marRight w:val="0"/>
      <w:marTop w:val="0"/>
      <w:marBottom w:val="0"/>
      <w:divBdr>
        <w:top w:val="none" w:sz="0" w:space="0" w:color="auto"/>
        <w:left w:val="none" w:sz="0" w:space="0" w:color="auto"/>
        <w:bottom w:val="none" w:sz="0" w:space="0" w:color="auto"/>
        <w:right w:val="none" w:sz="0" w:space="0" w:color="auto"/>
      </w:divBdr>
    </w:div>
    <w:div w:id="1837841063">
      <w:bodyDiv w:val="1"/>
      <w:marLeft w:val="0"/>
      <w:marRight w:val="0"/>
      <w:marTop w:val="0"/>
      <w:marBottom w:val="0"/>
      <w:divBdr>
        <w:top w:val="none" w:sz="0" w:space="0" w:color="auto"/>
        <w:left w:val="none" w:sz="0" w:space="0" w:color="auto"/>
        <w:bottom w:val="none" w:sz="0" w:space="0" w:color="auto"/>
        <w:right w:val="none" w:sz="0" w:space="0" w:color="auto"/>
      </w:divBdr>
      <w:divsChild>
        <w:div w:id="771242718">
          <w:marLeft w:val="0"/>
          <w:marRight w:val="0"/>
          <w:marTop w:val="0"/>
          <w:marBottom w:val="0"/>
          <w:divBdr>
            <w:top w:val="none" w:sz="0" w:space="0" w:color="auto"/>
            <w:left w:val="none" w:sz="0" w:space="0" w:color="auto"/>
            <w:bottom w:val="none" w:sz="0" w:space="0" w:color="auto"/>
            <w:right w:val="none" w:sz="0" w:space="0" w:color="auto"/>
          </w:divBdr>
          <w:divsChild>
            <w:div w:id="401566568">
              <w:marLeft w:val="0"/>
              <w:marRight w:val="0"/>
              <w:marTop w:val="0"/>
              <w:marBottom w:val="0"/>
              <w:divBdr>
                <w:top w:val="none" w:sz="0" w:space="0" w:color="auto"/>
                <w:left w:val="none" w:sz="0" w:space="0" w:color="auto"/>
                <w:bottom w:val="none" w:sz="0" w:space="0" w:color="auto"/>
                <w:right w:val="none" w:sz="0" w:space="0" w:color="auto"/>
              </w:divBdr>
              <w:divsChild>
                <w:div w:id="1630434159">
                  <w:marLeft w:val="0"/>
                  <w:marRight w:val="0"/>
                  <w:marTop w:val="0"/>
                  <w:marBottom w:val="0"/>
                  <w:divBdr>
                    <w:top w:val="none" w:sz="0" w:space="0" w:color="auto"/>
                    <w:left w:val="none" w:sz="0" w:space="0" w:color="auto"/>
                    <w:bottom w:val="none" w:sz="0" w:space="0" w:color="auto"/>
                    <w:right w:val="none" w:sz="0" w:space="0" w:color="auto"/>
                  </w:divBdr>
                  <w:divsChild>
                    <w:div w:id="1902210482">
                      <w:marLeft w:val="0"/>
                      <w:marRight w:val="0"/>
                      <w:marTop w:val="0"/>
                      <w:marBottom w:val="0"/>
                      <w:divBdr>
                        <w:top w:val="none" w:sz="0" w:space="0" w:color="auto"/>
                        <w:left w:val="none" w:sz="0" w:space="0" w:color="auto"/>
                        <w:bottom w:val="none" w:sz="0" w:space="0" w:color="auto"/>
                        <w:right w:val="none" w:sz="0" w:space="0" w:color="auto"/>
                      </w:divBdr>
                      <w:divsChild>
                        <w:div w:id="38014870">
                          <w:marLeft w:val="-225"/>
                          <w:marRight w:val="0"/>
                          <w:marTop w:val="0"/>
                          <w:marBottom w:val="0"/>
                          <w:divBdr>
                            <w:top w:val="none" w:sz="0" w:space="0" w:color="auto"/>
                            <w:left w:val="none" w:sz="0" w:space="0" w:color="auto"/>
                            <w:bottom w:val="none" w:sz="0" w:space="0" w:color="auto"/>
                            <w:right w:val="none" w:sz="0" w:space="0" w:color="auto"/>
                          </w:divBdr>
                          <w:divsChild>
                            <w:div w:id="1055398210">
                              <w:marLeft w:val="1500"/>
                              <w:marRight w:val="1500"/>
                              <w:marTop w:val="0"/>
                              <w:marBottom w:val="0"/>
                              <w:divBdr>
                                <w:top w:val="none" w:sz="0" w:space="0" w:color="auto"/>
                                <w:left w:val="none" w:sz="0" w:space="0" w:color="auto"/>
                                <w:bottom w:val="none" w:sz="0" w:space="0" w:color="auto"/>
                                <w:right w:val="none" w:sz="0" w:space="0" w:color="auto"/>
                              </w:divBdr>
                              <w:divsChild>
                                <w:div w:id="87893783">
                                  <w:marLeft w:val="0"/>
                                  <w:marRight w:val="0"/>
                                  <w:marTop w:val="0"/>
                                  <w:marBottom w:val="345"/>
                                  <w:divBdr>
                                    <w:top w:val="none" w:sz="0" w:space="0" w:color="auto"/>
                                    <w:left w:val="none" w:sz="0" w:space="0" w:color="auto"/>
                                    <w:bottom w:val="none" w:sz="0" w:space="0" w:color="auto"/>
                                    <w:right w:val="none" w:sz="0" w:space="0" w:color="auto"/>
                                  </w:divBdr>
                                  <w:divsChild>
                                    <w:div w:id="13245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70291">
      <w:bodyDiv w:val="1"/>
      <w:marLeft w:val="0"/>
      <w:marRight w:val="0"/>
      <w:marTop w:val="0"/>
      <w:marBottom w:val="0"/>
      <w:divBdr>
        <w:top w:val="none" w:sz="0" w:space="0" w:color="auto"/>
        <w:left w:val="none" w:sz="0" w:space="0" w:color="auto"/>
        <w:bottom w:val="none" w:sz="0" w:space="0" w:color="auto"/>
        <w:right w:val="none" w:sz="0" w:space="0" w:color="auto"/>
      </w:divBdr>
      <w:divsChild>
        <w:div w:id="322779329">
          <w:marLeft w:val="0"/>
          <w:marRight w:val="0"/>
          <w:marTop w:val="0"/>
          <w:marBottom w:val="0"/>
          <w:divBdr>
            <w:top w:val="none" w:sz="0" w:space="0" w:color="auto"/>
            <w:left w:val="none" w:sz="0" w:space="0" w:color="auto"/>
            <w:bottom w:val="none" w:sz="0" w:space="0" w:color="auto"/>
            <w:right w:val="none" w:sz="0" w:space="0" w:color="auto"/>
          </w:divBdr>
        </w:div>
      </w:divsChild>
    </w:div>
    <w:div w:id="1838574914">
      <w:bodyDiv w:val="1"/>
      <w:marLeft w:val="0"/>
      <w:marRight w:val="0"/>
      <w:marTop w:val="0"/>
      <w:marBottom w:val="0"/>
      <w:divBdr>
        <w:top w:val="none" w:sz="0" w:space="0" w:color="auto"/>
        <w:left w:val="none" w:sz="0" w:space="0" w:color="auto"/>
        <w:bottom w:val="none" w:sz="0" w:space="0" w:color="auto"/>
        <w:right w:val="none" w:sz="0" w:space="0" w:color="auto"/>
      </w:divBdr>
      <w:divsChild>
        <w:div w:id="356077770">
          <w:marLeft w:val="0"/>
          <w:marRight w:val="0"/>
          <w:marTop w:val="0"/>
          <w:marBottom w:val="0"/>
          <w:divBdr>
            <w:top w:val="none" w:sz="0" w:space="0" w:color="auto"/>
            <w:left w:val="none" w:sz="0" w:space="0" w:color="auto"/>
            <w:bottom w:val="none" w:sz="0" w:space="0" w:color="auto"/>
            <w:right w:val="none" w:sz="0" w:space="0" w:color="auto"/>
          </w:divBdr>
        </w:div>
      </w:divsChild>
    </w:div>
    <w:div w:id="1838643784">
      <w:bodyDiv w:val="1"/>
      <w:marLeft w:val="0"/>
      <w:marRight w:val="0"/>
      <w:marTop w:val="0"/>
      <w:marBottom w:val="0"/>
      <w:divBdr>
        <w:top w:val="none" w:sz="0" w:space="0" w:color="auto"/>
        <w:left w:val="none" w:sz="0" w:space="0" w:color="auto"/>
        <w:bottom w:val="none" w:sz="0" w:space="0" w:color="auto"/>
        <w:right w:val="none" w:sz="0" w:space="0" w:color="auto"/>
      </w:divBdr>
      <w:divsChild>
        <w:div w:id="986861399">
          <w:marLeft w:val="0"/>
          <w:marRight w:val="0"/>
          <w:marTop w:val="0"/>
          <w:marBottom w:val="0"/>
          <w:divBdr>
            <w:top w:val="none" w:sz="0" w:space="0" w:color="auto"/>
            <w:left w:val="none" w:sz="0" w:space="0" w:color="auto"/>
            <w:bottom w:val="none" w:sz="0" w:space="0" w:color="auto"/>
            <w:right w:val="none" w:sz="0" w:space="0" w:color="auto"/>
          </w:divBdr>
          <w:divsChild>
            <w:div w:id="682705599">
              <w:marLeft w:val="0"/>
              <w:marRight w:val="0"/>
              <w:marTop w:val="0"/>
              <w:marBottom w:val="0"/>
              <w:divBdr>
                <w:top w:val="none" w:sz="0" w:space="0" w:color="auto"/>
                <w:left w:val="none" w:sz="0" w:space="0" w:color="auto"/>
                <w:bottom w:val="none" w:sz="0" w:space="0" w:color="auto"/>
                <w:right w:val="none" w:sz="0" w:space="0" w:color="auto"/>
              </w:divBdr>
              <w:divsChild>
                <w:div w:id="9819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4076">
      <w:bodyDiv w:val="1"/>
      <w:marLeft w:val="0"/>
      <w:marRight w:val="0"/>
      <w:marTop w:val="0"/>
      <w:marBottom w:val="0"/>
      <w:divBdr>
        <w:top w:val="none" w:sz="0" w:space="0" w:color="auto"/>
        <w:left w:val="none" w:sz="0" w:space="0" w:color="auto"/>
        <w:bottom w:val="none" w:sz="0" w:space="0" w:color="auto"/>
        <w:right w:val="none" w:sz="0" w:space="0" w:color="auto"/>
      </w:divBdr>
      <w:divsChild>
        <w:div w:id="520781819">
          <w:marLeft w:val="0"/>
          <w:marRight w:val="0"/>
          <w:marTop w:val="0"/>
          <w:marBottom w:val="0"/>
          <w:divBdr>
            <w:top w:val="none" w:sz="0" w:space="0" w:color="auto"/>
            <w:left w:val="none" w:sz="0" w:space="0" w:color="auto"/>
            <w:bottom w:val="none" w:sz="0" w:space="0" w:color="auto"/>
            <w:right w:val="none" w:sz="0" w:space="0" w:color="auto"/>
          </w:divBdr>
        </w:div>
      </w:divsChild>
    </w:div>
    <w:div w:id="1839225140">
      <w:bodyDiv w:val="1"/>
      <w:marLeft w:val="0"/>
      <w:marRight w:val="0"/>
      <w:marTop w:val="0"/>
      <w:marBottom w:val="0"/>
      <w:divBdr>
        <w:top w:val="none" w:sz="0" w:space="0" w:color="auto"/>
        <w:left w:val="none" w:sz="0" w:space="0" w:color="auto"/>
        <w:bottom w:val="none" w:sz="0" w:space="0" w:color="auto"/>
        <w:right w:val="none" w:sz="0" w:space="0" w:color="auto"/>
      </w:divBdr>
      <w:divsChild>
        <w:div w:id="1855193803">
          <w:marLeft w:val="0"/>
          <w:marRight w:val="0"/>
          <w:marTop w:val="0"/>
          <w:marBottom w:val="150"/>
          <w:divBdr>
            <w:top w:val="none" w:sz="0" w:space="0" w:color="auto"/>
            <w:left w:val="none" w:sz="0" w:space="0" w:color="auto"/>
            <w:bottom w:val="none" w:sz="0" w:space="0" w:color="auto"/>
            <w:right w:val="none" w:sz="0" w:space="0" w:color="auto"/>
          </w:divBdr>
          <w:divsChild>
            <w:div w:id="859512156">
              <w:marLeft w:val="0"/>
              <w:marRight w:val="0"/>
              <w:marTop w:val="0"/>
              <w:marBottom w:val="300"/>
              <w:divBdr>
                <w:top w:val="single" w:sz="6" w:space="0" w:color="FFFFFF"/>
                <w:left w:val="single" w:sz="6" w:space="0" w:color="FFFFFF"/>
                <w:bottom w:val="single" w:sz="6" w:space="0" w:color="FFFFFF"/>
                <w:right w:val="single" w:sz="6" w:space="0" w:color="FFFFFF"/>
              </w:divBdr>
              <w:divsChild>
                <w:div w:id="1281061760">
                  <w:marLeft w:val="0"/>
                  <w:marRight w:val="0"/>
                  <w:marTop w:val="0"/>
                  <w:marBottom w:val="0"/>
                  <w:divBdr>
                    <w:top w:val="none" w:sz="0" w:space="0" w:color="auto"/>
                    <w:left w:val="none" w:sz="0" w:space="0" w:color="auto"/>
                    <w:bottom w:val="none" w:sz="0" w:space="0" w:color="auto"/>
                    <w:right w:val="none" w:sz="0" w:space="0" w:color="auto"/>
                  </w:divBdr>
                </w:div>
                <w:div w:id="7981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627">
          <w:marLeft w:val="0"/>
          <w:marRight w:val="0"/>
          <w:marTop w:val="0"/>
          <w:marBottom w:val="150"/>
          <w:divBdr>
            <w:top w:val="none" w:sz="0" w:space="0" w:color="auto"/>
            <w:left w:val="none" w:sz="0" w:space="0" w:color="auto"/>
            <w:bottom w:val="none" w:sz="0" w:space="0" w:color="auto"/>
            <w:right w:val="none" w:sz="0" w:space="0" w:color="auto"/>
          </w:divBdr>
          <w:divsChild>
            <w:div w:id="1273320233">
              <w:marLeft w:val="0"/>
              <w:marRight w:val="0"/>
              <w:marTop w:val="0"/>
              <w:marBottom w:val="300"/>
              <w:divBdr>
                <w:top w:val="single" w:sz="6" w:space="0" w:color="FFFFFF"/>
                <w:left w:val="single" w:sz="6" w:space="0" w:color="FFFFFF"/>
                <w:bottom w:val="single" w:sz="6" w:space="0" w:color="FFFFFF"/>
                <w:right w:val="single" w:sz="6" w:space="0" w:color="FFFFFF"/>
              </w:divBdr>
              <w:divsChild>
                <w:div w:id="747851391">
                  <w:marLeft w:val="0"/>
                  <w:marRight w:val="0"/>
                  <w:marTop w:val="0"/>
                  <w:marBottom w:val="0"/>
                  <w:divBdr>
                    <w:top w:val="none" w:sz="0" w:space="0" w:color="FFFFFF"/>
                    <w:left w:val="none" w:sz="0" w:space="0" w:color="FFFFFF"/>
                    <w:bottom w:val="single" w:sz="6" w:space="0" w:color="FFFFFF"/>
                    <w:right w:val="none" w:sz="0" w:space="0" w:color="FFFFFF"/>
                  </w:divBdr>
                </w:div>
                <w:div w:id="1987511624">
                  <w:marLeft w:val="0"/>
                  <w:marRight w:val="0"/>
                  <w:marTop w:val="0"/>
                  <w:marBottom w:val="0"/>
                  <w:divBdr>
                    <w:top w:val="none" w:sz="0" w:space="0" w:color="auto"/>
                    <w:left w:val="none" w:sz="0" w:space="0" w:color="auto"/>
                    <w:bottom w:val="none" w:sz="0" w:space="0" w:color="auto"/>
                    <w:right w:val="none" w:sz="0" w:space="0" w:color="auto"/>
                  </w:divBdr>
                </w:div>
                <w:div w:id="6086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60114">
          <w:marLeft w:val="0"/>
          <w:marRight w:val="0"/>
          <w:marTop w:val="0"/>
          <w:marBottom w:val="150"/>
          <w:divBdr>
            <w:top w:val="none" w:sz="0" w:space="0" w:color="auto"/>
            <w:left w:val="none" w:sz="0" w:space="0" w:color="auto"/>
            <w:bottom w:val="none" w:sz="0" w:space="0" w:color="auto"/>
            <w:right w:val="none" w:sz="0" w:space="0" w:color="auto"/>
          </w:divBdr>
          <w:divsChild>
            <w:div w:id="2000960601">
              <w:marLeft w:val="0"/>
              <w:marRight w:val="0"/>
              <w:marTop w:val="0"/>
              <w:marBottom w:val="300"/>
              <w:divBdr>
                <w:top w:val="single" w:sz="6" w:space="0" w:color="FFFFFF"/>
                <w:left w:val="single" w:sz="6" w:space="0" w:color="FFFFFF"/>
                <w:bottom w:val="single" w:sz="6" w:space="0" w:color="FFFFFF"/>
                <w:right w:val="single" w:sz="6" w:space="0" w:color="FFFFFF"/>
              </w:divBdr>
              <w:divsChild>
                <w:div w:id="707802475">
                  <w:marLeft w:val="0"/>
                  <w:marRight w:val="0"/>
                  <w:marTop w:val="0"/>
                  <w:marBottom w:val="0"/>
                  <w:divBdr>
                    <w:top w:val="none" w:sz="0" w:space="0" w:color="FFFFFF"/>
                    <w:left w:val="none" w:sz="0" w:space="0" w:color="FFFFFF"/>
                    <w:bottom w:val="single" w:sz="6" w:space="0" w:color="FFFFFF"/>
                    <w:right w:val="none" w:sz="0" w:space="0" w:color="FFFFFF"/>
                  </w:divBdr>
                </w:div>
                <w:div w:id="1510488039">
                  <w:marLeft w:val="0"/>
                  <w:marRight w:val="0"/>
                  <w:marTop w:val="0"/>
                  <w:marBottom w:val="0"/>
                  <w:divBdr>
                    <w:top w:val="none" w:sz="0" w:space="0" w:color="auto"/>
                    <w:left w:val="none" w:sz="0" w:space="0" w:color="auto"/>
                    <w:bottom w:val="none" w:sz="0" w:space="0" w:color="auto"/>
                    <w:right w:val="none" w:sz="0" w:space="0" w:color="auto"/>
                  </w:divBdr>
                </w:div>
                <w:div w:id="6760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1410">
          <w:marLeft w:val="0"/>
          <w:marRight w:val="0"/>
          <w:marTop w:val="0"/>
          <w:marBottom w:val="150"/>
          <w:divBdr>
            <w:top w:val="none" w:sz="0" w:space="0" w:color="auto"/>
            <w:left w:val="none" w:sz="0" w:space="0" w:color="auto"/>
            <w:bottom w:val="none" w:sz="0" w:space="0" w:color="auto"/>
            <w:right w:val="none" w:sz="0" w:space="0" w:color="auto"/>
          </w:divBdr>
          <w:divsChild>
            <w:div w:id="617371962">
              <w:marLeft w:val="0"/>
              <w:marRight w:val="0"/>
              <w:marTop w:val="0"/>
              <w:marBottom w:val="300"/>
              <w:divBdr>
                <w:top w:val="single" w:sz="6" w:space="0" w:color="FFFFFF"/>
                <w:left w:val="single" w:sz="6" w:space="0" w:color="FFFFFF"/>
                <w:bottom w:val="single" w:sz="6" w:space="0" w:color="FFFFFF"/>
                <w:right w:val="single" w:sz="6" w:space="0" w:color="FFFFFF"/>
              </w:divBdr>
              <w:divsChild>
                <w:div w:id="655039017">
                  <w:marLeft w:val="0"/>
                  <w:marRight w:val="0"/>
                  <w:marTop w:val="0"/>
                  <w:marBottom w:val="0"/>
                  <w:divBdr>
                    <w:top w:val="none" w:sz="0" w:space="0" w:color="FFFFFF"/>
                    <w:left w:val="none" w:sz="0" w:space="0" w:color="FFFFFF"/>
                    <w:bottom w:val="single" w:sz="6" w:space="0" w:color="FFFFFF"/>
                    <w:right w:val="none" w:sz="0" w:space="0" w:color="FFFFFF"/>
                  </w:divBdr>
                </w:div>
                <w:div w:id="538860814">
                  <w:marLeft w:val="0"/>
                  <w:marRight w:val="0"/>
                  <w:marTop w:val="0"/>
                  <w:marBottom w:val="0"/>
                  <w:divBdr>
                    <w:top w:val="none" w:sz="0" w:space="0" w:color="auto"/>
                    <w:left w:val="none" w:sz="0" w:space="0" w:color="auto"/>
                    <w:bottom w:val="none" w:sz="0" w:space="0" w:color="auto"/>
                    <w:right w:val="none" w:sz="0" w:space="0" w:color="auto"/>
                  </w:divBdr>
                </w:div>
                <w:div w:id="11552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6546">
          <w:marLeft w:val="0"/>
          <w:marRight w:val="0"/>
          <w:marTop w:val="0"/>
          <w:marBottom w:val="150"/>
          <w:divBdr>
            <w:top w:val="none" w:sz="0" w:space="0" w:color="auto"/>
            <w:left w:val="none" w:sz="0" w:space="0" w:color="auto"/>
            <w:bottom w:val="none" w:sz="0" w:space="0" w:color="auto"/>
            <w:right w:val="none" w:sz="0" w:space="0" w:color="auto"/>
          </w:divBdr>
          <w:divsChild>
            <w:div w:id="117893307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85815">
                  <w:marLeft w:val="0"/>
                  <w:marRight w:val="0"/>
                  <w:marTop w:val="0"/>
                  <w:marBottom w:val="0"/>
                  <w:divBdr>
                    <w:top w:val="none" w:sz="0" w:space="0" w:color="FFFFFF"/>
                    <w:left w:val="none" w:sz="0" w:space="0" w:color="FFFFFF"/>
                    <w:bottom w:val="single" w:sz="6" w:space="0" w:color="FFFFFF"/>
                    <w:right w:val="none" w:sz="0" w:space="0" w:color="FFFFFF"/>
                  </w:divBdr>
                </w:div>
                <w:div w:id="1382821848">
                  <w:marLeft w:val="0"/>
                  <w:marRight w:val="0"/>
                  <w:marTop w:val="0"/>
                  <w:marBottom w:val="0"/>
                  <w:divBdr>
                    <w:top w:val="none" w:sz="0" w:space="0" w:color="auto"/>
                    <w:left w:val="none" w:sz="0" w:space="0" w:color="auto"/>
                    <w:bottom w:val="none" w:sz="0" w:space="0" w:color="auto"/>
                    <w:right w:val="none" w:sz="0" w:space="0" w:color="auto"/>
                  </w:divBdr>
                </w:div>
                <w:div w:id="7081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5382">
      <w:bodyDiv w:val="1"/>
      <w:marLeft w:val="0"/>
      <w:marRight w:val="0"/>
      <w:marTop w:val="0"/>
      <w:marBottom w:val="0"/>
      <w:divBdr>
        <w:top w:val="none" w:sz="0" w:space="0" w:color="auto"/>
        <w:left w:val="none" w:sz="0" w:space="0" w:color="auto"/>
        <w:bottom w:val="none" w:sz="0" w:space="0" w:color="auto"/>
        <w:right w:val="none" w:sz="0" w:space="0" w:color="auto"/>
      </w:divBdr>
      <w:divsChild>
        <w:div w:id="1048453532">
          <w:marLeft w:val="0"/>
          <w:marRight w:val="0"/>
          <w:marTop w:val="0"/>
          <w:marBottom w:val="0"/>
          <w:divBdr>
            <w:top w:val="none" w:sz="0" w:space="0" w:color="auto"/>
            <w:left w:val="none" w:sz="0" w:space="0" w:color="auto"/>
            <w:bottom w:val="none" w:sz="0" w:space="0" w:color="auto"/>
            <w:right w:val="none" w:sz="0" w:space="0" w:color="auto"/>
          </w:divBdr>
          <w:divsChild>
            <w:div w:id="709569707">
              <w:marLeft w:val="0"/>
              <w:marRight w:val="0"/>
              <w:marTop w:val="0"/>
              <w:marBottom w:val="0"/>
              <w:divBdr>
                <w:top w:val="none" w:sz="0" w:space="0" w:color="auto"/>
                <w:left w:val="none" w:sz="0" w:space="0" w:color="auto"/>
                <w:bottom w:val="none" w:sz="0" w:space="0" w:color="auto"/>
                <w:right w:val="none" w:sz="0" w:space="0" w:color="auto"/>
              </w:divBdr>
              <w:divsChild>
                <w:div w:id="421875548">
                  <w:marLeft w:val="0"/>
                  <w:marRight w:val="0"/>
                  <w:marTop w:val="0"/>
                  <w:marBottom w:val="0"/>
                  <w:divBdr>
                    <w:top w:val="none" w:sz="0" w:space="0" w:color="auto"/>
                    <w:left w:val="none" w:sz="0" w:space="0" w:color="auto"/>
                    <w:bottom w:val="none" w:sz="0" w:space="0" w:color="auto"/>
                    <w:right w:val="none" w:sz="0" w:space="0" w:color="auto"/>
                  </w:divBdr>
                  <w:divsChild>
                    <w:div w:id="417405497">
                      <w:marLeft w:val="0"/>
                      <w:marRight w:val="0"/>
                      <w:marTop w:val="0"/>
                      <w:marBottom w:val="0"/>
                      <w:divBdr>
                        <w:top w:val="none" w:sz="0" w:space="0" w:color="auto"/>
                        <w:left w:val="none" w:sz="0" w:space="0" w:color="auto"/>
                        <w:bottom w:val="none" w:sz="0" w:space="0" w:color="auto"/>
                        <w:right w:val="none" w:sz="0" w:space="0" w:color="auto"/>
                      </w:divBdr>
                      <w:divsChild>
                        <w:div w:id="1968966637">
                          <w:marLeft w:val="0"/>
                          <w:marRight w:val="0"/>
                          <w:marTop w:val="0"/>
                          <w:marBottom w:val="0"/>
                          <w:divBdr>
                            <w:top w:val="none" w:sz="0" w:space="0" w:color="auto"/>
                            <w:left w:val="none" w:sz="0" w:space="0" w:color="auto"/>
                            <w:bottom w:val="none" w:sz="0" w:space="0" w:color="auto"/>
                            <w:right w:val="none" w:sz="0" w:space="0" w:color="auto"/>
                          </w:divBdr>
                          <w:divsChild>
                            <w:div w:id="1165318243">
                              <w:marLeft w:val="0"/>
                              <w:marRight w:val="0"/>
                              <w:marTop w:val="0"/>
                              <w:marBottom w:val="0"/>
                              <w:divBdr>
                                <w:top w:val="none" w:sz="0" w:space="0" w:color="auto"/>
                                <w:left w:val="none" w:sz="0" w:space="0" w:color="auto"/>
                                <w:bottom w:val="none" w:sz="0" w:space="0" w:color="auto"/>
                                <w:right w:val="none" w:sz="0" w:space="0" w:color="auto"/>
                              </w:divBdr>
                              <w:divsChild>
                                <w:div w:id="588537788">
                                  <w:marLeft w:val="0"/>
                                  <w:marRight w:val="0"/>
                                  <w:marTop w:val="0"/>
                                  <w:marBottom w:val="0"/>
                                  <w:divBdr>
                                    <w:top w:val="none" w:sz="0" w:space="0" w:color="auto"/>
                                    <w:left w:val="none" w:sz="0" w:space="0" w:color="auto"/>
                                    <w:bottom w:val="none" w:sz="0" w:space="0" w:color="auto"/>
                                    <w:right w:val="none" w:sz="0" w:space="0" w:color="auto"/>
                                  </w:divBdr>
                                  <w:divsChild>
                                    <w:div w:id="250705629">
                                      <w:marLeft w:val="0"/>
                                      <w:marRight w:val="0"/>
                                      <w:marTop w:val="0"/>
                                      <w:marBottom w:val="0"/>
                                      <w:divBdr>
                                        <w:top w:val="none" w:sz="0" w:space="0" w:color="auto"/>
                                        <w:left w:val="none" w:sz="0" w:space="0" w:color="auto"/>
                                        <w:bottom w:val="none" w:sz="0" w:space="0" w:color="auto"/>
                                        <w:right w:val="none" w:sz="0" w:space="0" w:color="auto"/>
                                      </w:divBdr>
                                      <w:divsChild>
                                        <w:div w:id="1435591857">
                                          <w:marLeft w:val="0"/>
                                          <w:marRight w:val="0"/>
                                          <w:marTop w:val="0"/>
                                          <w:marBottom w:val="0"/>
                                          <w:divBdr>
                                            <w:top w:val="none" w:sz="0" w:space="0" w:color="auto"/>
                                            <w:left w:val="none" w:sz="0" w:space="0" w:color="auto"/>
                                            <w:bottom w:val="none" w:sz="0" w:space="0" w:color="auto"/>
                                            <w:right w:val="none" w:sz="0" w:space="0" w:color="auto"/>
                                          </w:divBdr>
                                          <w:divsChild>
                                            <w:div w:id="1254052782">
                                              <w:marLeft w:val="0"/>
                                              <w:marRight w:val="0"/>
                                              <w:marTop w:val="0"/>
                                              <w:marBottom w:val="0"/>
                                              <w:divBdr>
                                                <w:top w:val="single" w:sz="4" w:space="0" w:color="F5F5F5"/>
                                                <w:left w:val="single" w:sz="4" w:space="0" w:color="F5F5F5"/>
                                                <w:bottom w:val="single" w:sz="4" w:space="0" w:color="F5F5F5"/>
                                                <w:right w:val="single" w:sz="4" w:space="0" w:color="F5F5F5"/>
                                              </w:divBdr>
                                              <w:divsChild>
                                                <w:div w:id="1868564299">
                                                  <w:marLeft w:val="0"/>
                                                  <w:marRight w:val="0"/>
                                                  <w:marTop w:val="0"/>
                                                  <w:marBottom w:val="0"/>
                                                  <w:divBdr>
                                                    <w:top w:val="none" w:sz="0" w:space="0" w:color="auto"/>
                                                    <w:left w:val="none" w:sz="0" w:space="0" w:color="auto"/>
                                                    <w:bottom w:val="none" w:sz="0" w:space="0" w:color="auto"/>
                                                    <w:right w:val="none" w:sz="0" w:space="0" w:color="auto"/>
                                                  </w:divBdr>
                                                  <w:divsChild>
                                                    <w:div w:id="17119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0844332">
      <w:bodyDiv w:val="1"/>
      <w:marLeft w:val="0"/>
      <w:marRight w:val="0"/>
      <w:marTop w:val="0"/>
      <w:marBottom w:val="0"/>
      <w:divBdr>
        <w:top w:val="none" w:sz="0" w:space="0" w:color="auto"/>
        <w:left w:val="none" w:sz="0" w:space="0" w:color="auto"/>
        <w:bottom w:val="none" w:sz="0" w:space="0" w:color="auto"/>
        <w:right w:val="none" w:sz="0" w:space="0" w:color="auto"/>
      </w:divBdr>
    </w:div>
    <w:div w:id="1841235513">
      <w:bodyDiv w:val="1"/>
      <w:marLeft w:val="0"/>
      <w:marRight w:val="0"/>
      <w:marTop w:val="0"/>
      <w:marBottom w:val="0"/>
      <w:divBdr>
        <w:top w:val="none" w:sz="0" w:space="0" w:color="auto"/>
        <w:left w:val="none" w:sz="0" w:space="0" w:color="auto"/>
        <w:bottom w:val="none" w:sz="0" w:space="0" w:color="auto"/>
        <w:right w:val="none" w:sz="0" w:space="0" w:color="auto"/>
      </w:divBdr>
      <w:divsChild>
        <w:div w:id="1793523915">
          <w:marLeft w:val="0"/>
          <w:marRight w:val="0"/>
          <w:marTop w:val="0"/>
          <w:marBottom w:val="0"/>
          <w:divBdr>
            <w:top w:val="none" w:sz="0" w:space="0" w:color="auto"/>
            <w:left w:val="none" w:sz="0" w:space="0" w:color="auto"/>
            <w:bottom w:val="none" w:sz="0" w:space="0" w:color="auto"/>
            <w:right w:val="none" w:sz="0" w:space="0" w:color="auto"/>
          </w:divBdr>
        </w:div>
      </w:divsChild>
    </w:div>
    <w:div w:id="1841308569">
      <w:bodyDiv w:val="1"/>
      <w:marLeft w:val="0"/>
      <w:marRight w:val="0"/>
      <w:marTop w:val="0"/>
      <w:marBottom w:val="0"/>
      <w:divBdr>
        <w:top w:val="none" w:sz="0" w:space="0" w:color="auto"/>
        <w:left w:val="none" w:sz="0" w:space="0" w:color="auto"/>
        <w:bottom w:val="none" w:sz="0" w:space="0" w:color="auto"/>
        <w:right w:val="none" w:sz="0" w:space="0" w:color="auto"/>
      </w:divBdr>
    </w:div>
    <w:div w:id="1841576360">
      <w:bodyDiv w:val="1"/>
      <w:marLeft w:val="0"/>
      <w:marRight w:val="0"/>
      <w:marTop w:val="0"/>
      <w:marBottom w:val="0"/>
      <w:divBdr>
        <w:top w:val="none" w:sz="0" w:space="0" w:color="auto"/>
        <w:left w:val="none" w:sz="0" w:space="0" w:color="auto"/>
        <w:bottom w:val="none" w:sz="0" w:space="0" w:color="auto"/>
        <w:right w:val="none" w:sz="0" w:space="0" w:color="auto"/>
      </w:divBdr>
      <w:divsChild>
        <w:div w:id="1605840825">
          <w:marLeft w:val="0"/>
          <w:marRight w:val="0"/>
          <w:marTop w:val="0"/>
          <w:marBottom w:val="150"/>
          <w:divBdr>
            <w:top w:val="none" w:sz="0" w:space="0" w:color="auto"/>
            <w:left w:val="none" w:sz="0" w:space="0" w:color="auto"/>
            <w:bottom w:val="none" w:sz="0" w:space="0" w:color="auto"/>
            <w:right w:val="none" w:sz="0" w:space="0" w:color="auto"/>
          </w:divBdr>
          <w:divsChild>
            <w:div w:id="931087647">
              <w:marLeft w:val="0"/>
              <w:marRight w:val="0"/>
              <w:marTop w:val="0"/>
              <w:marBottom w:val="300"/>
              <w:divBdr>
                <w:top w:val="single" w:sz="6" w:space="0" w:color="FFFFFF"/>
                <w:left w:val="single" w:sz="6" w:space="0" w:color="FFFFFF"/>
                <w:bottom w:val="single" w:sz="6" w:space="0" w:color="FFFFFF"/>
                <w:right w:val="single" w:sz="6" w:space="0" w:color="FFFFFF"/>
              </w:divBdr>
              <w:divsChild>
                <w:div w:id="1178810394">
                  <w:marLeft w:val="0"/>
                  <w:marRight w:val="0"/>
                  <w:marTop w:val="0"/>
                  <w:marBottom w:val="0"/>
                  <w:divBdr>
                    <w:top w:val="none" w:sz="0" w:space="0" w:color="auto"/>
                    <w:left w:val="none" w:sz="0" w:space="0" w:color="auto"/>
                    <w:bottom w:val="none" w:sz="0" w:space="0" w:color="auto"/>
                    <w:right w:val="none" w:sz="0" w:space="0" w:color="auto"/>
                  </w:divBdr>
                </w:div>
                <w:div w:id="11389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94278">
          <w:marLeft w:val="0"/>
          <w:marRight w:val="0"/>
          <w:marTop w:val="0"/>
          <w:marBottom w:val="150"/>
          <w:divBdr>
            <w:top w:val="none" w:sz="0" w:space="0" w:color="auto"/>
            <w:left w:val="none" w:sz="0" w:space="0" w:color="auto"/>
            <w:bottom w:val="none" w:sz="0" w:space="0" w:color="auto"/>
            <w:right w:val="none" w:sz="0" w:space="0" w:color="auto"/>
          </w:divBdr>
          <w:divsChild>
            <w:div w:id="1549495190">
              <w:marLeft w:val="0"/>
              <w:marRight w:val="0"/>
              <w:marTop w:val="0"/>
              <w:marBottom w:val="300"/>
              <w:divBdr>
                <w:top w:val="single" w:sz="6" w:space="0" w:color="FFFFFF"/>
                <w:left w:val="single" w:sz="6" w:space="0" w:color="FFFFFF"/>
                <w:bottom w:val="single" w:sz="6" w:space="0" w:color="FFFFFF"/>
                <w:right w:val="single" w:sz="6" w:space="0" w:color="FFFFFF"/>
              </w:divBdr>
              <w:divsChild>
                <w:div w:id="1616405376">
                  <w:marLeft w:val="0"/>
                  <w:marRight w:val="0"/>
                  <w:marTop w:val="0"/>
                  <w:marBottom w:val="0"/>
                  <w:divBdr>
                    <w:top w:val="none" w:sz="0" w:space="0" w:color="FFFFFF"/>
                    <w:left w:val="none" w:sz="0" w:space="0" w:color="FFFFFF"/>
                    <w:bottom w:val="single" w:sz="6" w:space="0" w:color="FFFFFF"/>
                    <w:right w:val="none" w:sz="0" w:space="0" w:color="FFFFFF"/>
                  </w:divBdr>
                </w:div>
                <w:div w:id="1377970618">
                  <w:marLeft w:val="0"/>
                  <w:marRight w:val="0"/>
                  <w:marTop w:val="0"/>
                  <w:marBottom w:val="0"/>
                  <w:divBdr>
                    <w:top w:val="none" w:sz="0" w:space="0" w:color="auto"/>
                    <w:left w:val="none" w:sz="0" w:space="0" w:color="auto"/>
                    <w:bottom w:val="none" w:sz="0" w:space="0" w:color="auto"/>
                    <w:right w:val="none" w:sz="0" w:space="0" w:color="auto"/>
                  </w:divBdr>
                </w:div>
                <w:div w:id="3076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1156">
          <w:marLeft w:val="0"/>
          <w:marRight w:val="0"/>
          <w:marTop w:val="0"/>
          <w:marBottom w:val="150"/>
          <w:divBdr>
            <w:top w:val="none" w:sz="0" w:space="0" w:color="auto"/>
            <w:left w:val="none" w:sz="0" w:space="0" w:color="auto"/>
            <w:bottom w:val="none" w:sz="0" w:space="0" w:color="auto"/>
            <w:right w:val="none" w:sz="0" w:space="0" w:color="auto"/>
          </w:divBdr>
          <w:divsChild>
            <w:div w:id="37976462">
              <w:marLeft w:val="0"/>
              <w:marRight w:val="0"/>
              <w:marTop w:val="0"/>
              <w:marBottom w:val="300"/>
              <w:divBdr>
                <w:top w:val="single" w:sz="6" w:space="0" w:color="FFFFFF"/>
                <w:left w:val="single" w:sz="6" w:space="0" w:color="FFFFFF"/>
                <w:bottom w:val="single" w:sz="6" w:space="0" w:color="FFFFFF"/>
                <w:right w:val="single" w:sz="6" w:space="0" w:color="FFFFFF"/>
              </w:divBdr>
              <w:divsChild>
                <w:div w:id="1147549449">
                  <w:marLeft w:val="0"/>
                  <w:marRight w:val="0"/>
                  <w:marTop w:val="0"/>
                  <w:marBottom w:val="0"/>
                  <w:divBdr>
                    <w:top w:val="none" w:sz="0" w:space="0" w:color="FFFFFF"/>
                    <w:left w:val="none" w:sz="0" w:space="0" w:color="FFFFFF"/>
                    <w:bottom w:val="single" w:sz="6" w:space="0" w:color="FFFFFF"/>
                    <w:right w:val="none" w:sz="0" w:space="0" w:color="FFFFFF"/>
                  </w:divBdr>
                </w:div>
                <w:div w:id="1834639739">
                  <w:marLeft w:val="0"/>
                  <w:marRight w:val="0"/>
                  <w:marTop w:val="0"/>
                  <w:marBottom w:val="0"/>
                  <w:divBdr>
                    <w:top w:val="none" w:sz="0" w:space="0" w:color="auto"/>
                    <w:left w:val="none" w:sz="0" w:space="0" w:color="auto"/>
                    <w:bottom w:val="none" w:sz="0" w:space="0" w:color="auto"/>
                    <w:right w:val="none" w:sz="0" w:space="0" w:color="auto"/>
                  </w:divBdr>
                </w:div>
                <w:div w:id="14043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10683">
          <w:marLeft w:val="0"/>
          <w:marRight w:val="0"/>
          <w:marTop w:val="0"/>
          <w:marBottom w:val="150"/>
          <w:divBdr>
            <w:top w:val="none" w:sz="0" w:space="0" w:color="auto"/>
            <w:left w:val="none" w:sz="0" w:space="0" w:color="auto"/>
            <w:bottom w:val="none" w:sz="0" w:space="0" w:color="auto"/>
            <w:right w:val="none" w:sz="0" w:space="0" w:color="auto"/>
          </w:divBdr>
          <w:divsChild>
            <w:div w:id="1703944657">
              <w:marLeft w:val="0"/>
              <w:marRight w:val="0"/>
              <w:marTop w:val="0"/>
              <w:marBottom w:val="300"/>
              <w:divBdr>
                <w:top w:val="single" w:sz="6" w:space="0" w:color="FFFFFF"/>
                <w:left w:val="single" w:sz="6" w:space="0" w:color="FFFFFF"/>
                <w:bottom w:val="single" w:sz="6" w:space="0" w:color="FFFFFF"/>
                <w:right w:val="single" w:sz="6" w:space="0" w:color="FFFFFF"/>
              </w:divBdr>
              <w:divsChild>
                <w:div w:id="1678843265">
                  <w:marLeft w:val="0"/>
                  <w:marRight w:val="0"/>
                  <w:marTop w:val="0"/>
                  <w:marBottom w:val="0"/>
                  <w:divBdr>
                    <w:top w:val="none" w:sz="0" w:space="0" w:color="FFFFFF"/>
                    <w:left w:val="none" w:sz="0" w:space="0" w:color="FFFFFF"/>
                    <w:bottom w:val="single" w:sz="6" w:space="0" w:color="FFFFFF"/>
                    <w:right w:val="none" w:sz="0" w:space="0" w:color="FFFFFF"/>
                  </w:divBdr>
                </w:div>
                <w:div w:id="9527461">
                  <w:marLeft w:val="0"/>
                  <w:marRight w:val="0"/>
                  <w:marTop w:val="0"/>
                  <w:marBottom w:val="0"/>
                  <w:divBdr>
                    <w:top w:val="none" w:sz="0" w:space="0" w:color="auto"/>
                    <w:left w:val="none" w:sz="0" w:space="0" w:color="auto"/>
                    <w:bottom w:val="none" w:sz="0" w:space="0" w:color="auto"/>
                    <w:right w:val="none" w:sz="0" w:space="0" w:color="auto"/>
                  </w:divBdr>
                </w:div>
                <w:div w:id="9330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3390">
          <w:marLeft w:val="0"/>
          <w:marRight w:val="0"/>
          <w:marTop w:val="0"/>
          <w:marBottom w:val="150"/>
          <w:divBdr>
            <w:top w:val="none" w:sz="0" w:space="0" w:color="auto"/>
            <w:left w:val="none" w:sz="0" w:space="0" w:color="auto"/>
            <w:bottom w:val="none" w:sz="0" w:space="0" w:color="auto"/>
            <w:right w:val="none" w:sz="0" w:space="0" w:color="auto"/>
          </w:divBdr>
          <w:divsChild>
            <w:div w:id="867374781">
              <w:marLeft w:val="0"/>
              <w:marRight w:val="0"/>
              <w:marTop w:val="0"/>
              <w:marBottom w:val="300"/>
              <w:divBdr>
                <w:top w:val="single" w:sz="6" w:space="0" w:color="FFFFFF"/>
                <w:left w:val="single" w:sz="6" w:space="0" w:color="FFFFFF"/>
                <w:bottom w:val="single" w:sz="6" w:space="0" w:color="FFFFFF"/>
                <w:right w:val="single" w:sz="6" w:space="0" w:color="FFFFFF"/>
              </w:divBdr>
              <w:divsChild>
                <w:div w:id="2093575538">
                  <w:marLeft w:val="0"/>
                  <w:marRight w:val="0"/>
                  <w:marTop w:val="0"/>
                  <w:marBottom w:val="0"/>
                  <w:divBdr>
                    <w:top w:val="none" w:sz="0" w:space="0" w:color="FFFFFF"/>
                    <w:left w:val="none" w:sz="0" w:space="0" w:color="FFFFFF"/>
                    <w:bottom w:val="single" w:sz="6" w:space="0" w:color="FFFFFF"/>
                    <w:right w:val="none" w:sz="0" w:space="0" w:color="FFFFFF"/>
                  </w:divBdr>
                </w:div>
                <w:div w:id="1561596229">
                  <w:marLeft w:val="0"/>
                  <w:marRight w:val="0"/>
                  <w:marTop w:val="0"/>
                  <w:marBottom w:val="0"/>
                  <w:divBdr>
                    <w:top w:val="none" w:sz="0" w:space="0" w:color="auto"/>
                    <w:left w:val="none" w:sz="0" w:space="0" w:color="auto"/>
                    <w:bottom w:val="none" w:sz="0" w:space="0" w:color="auto"/>
                    <w:right w:val="none" w:sz="0" w:space="0" w:color="auto"/>
                  </w:divBdr>
                </w:div>
                <w:div w:id="10884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9229">
      <w:bodyDiv w:val="1"/>
      <w:marLeft w:val="0"/>
      <w:marRight w:val="0"/>
      <w:marTop w:val="0"/>
      <w:marBottom w:val="0"/>
      <w:divBdr>
        <w:top w:val="none" w:sz="0" w:space="0" w:color="auto"/>
        <w:left w:val="none" w:sz="0" w:space="0" w:color="auto"/>
        <w:bottom w:val="none" w:sz="0" w:space="0" w:color="auto"/>
        <w:right w:val="none" w:sz="0" w:space="0" w:color="auto"/>
      </w:divBdr>
      <w:divsChild>
        <w:div w:id="1394040242">
          <w:marLeft w:val="0"/>
          <w:marRight w:val="0"/>
          <w:marTop w:val="0"/>
          <w:marBottom w:val="150"/>
          <w:divBdr>
            <w:top w:val="none" w:sz="0" w:space="0" w:color="auto"/>
            <w:left w:val="none" w:sz="0" w:space="0" w:color="auto"/>
            <w:bottom w:val="none" w:sz="0" w:space="0" w:color="auto"/>
            <w:right w:val="none" w:sz="0" w:space="0" w:color="auto"/>
          </w:divBdr>
          <w:divsChild>
            <w:div w:id="1377468297">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7965">
                  <w:marLeft w:val="0"/>
                  <w:marRight w:val="0"/>
                  <w:marTop w:val="0"/>
                  <w:marBottom w:val="0"/>
                  <w:divBdr>
                    <w:top w:val="none" w:sz="0" w:space="0" w:color="auto"/>
                    <w:left w:val="none" w:sz="0" w:space="0" w:color="auto"/>
                    <w:bottom w:val="none" w:sz="0" w:space="0" w:color="auto"/>
                    <w:right w:val="none" w:sz="0" w:space="0" w:color="auto"/>
                  </w:divBdr>
                </w:div>
                <w:div w:id="7503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3793">
          <w:marLeft w:val="0"/>
          <w:marRight w:val="0"/>
          <w:marTop w:val="0"/>
          <w:marBottom w:val="150"/>
          <w:divBdr>
            <w:top w:val="none" w:sz="0" w:space="0" w:color="auto"/>
            <w:left w:val="none" w:sz="0" w:space="0" w:color="auto"/>
            <w:bottom w:val="none" w:sz="0" w:space="0" w:color="auto"/>
            <w:right w:val="none" w:sz="0" w:space="0" w:color="auto"/>
          </w:divBdr>
          <w:divsChild>
            <w:div w:id="1806896158">
              <w:marLeft w:val="0"/>
              <w:marRight w:val="0"/>
              <w:marTop w:val="0"/>
              <w:marBottom w:val="300"/>
              <w:divBdr>
                <w:top w:val="single" w:sz="6" w:space="0" w:color="FFFFFF"/>
                <w:left w:val="single" w:sz="6" w:space="0" w:color="FFFFFF"/>
                <w:bottom w:val="single" w:sz="6" w:space="0" w:color="FFFFFF"/>
                <w:right w:val="single" w:sz="6" w:space="0" w:color="FFFFFF"/>
              </w:divBdr>
              <w:divsChild>
                <w:div w:id="473104810">
                  <w:marLeft w:val="0"/>
                  <w:marRight w:val="0"/>
                  <w:marTop w:val="0"/>
                  <w:marBottom w:val="0"/>
                  <w:divBdr>
                    <w:top w:val="none" w:sz="0" w:space="0" w:color="FFFFFF"/>
                    <w:left w:val="none" w:sz="0" w:space="0" w:color="FFFFFF"/>
                    <w:bottom w:val="single" w:sz="6" w:space="0" w:color="FFFFFF"/>
                    <w:right w:val="none" w:sz="0" w:space="0" w:color="FFFFFF"/>
                  </w:divBdr>
                </w:div>
                <w:div w:id="1309557126">
                  <w:marLeft w:val="0"/>
                  <w:marRight w:val="0"/>
                  <w:marTop w:val="0"/>
                  <w:marBottom w:val="0"/>
                  <w:divBdr>
                    <w:top w:val="none" w:sz="0" w:space="0" w:color="auto"/>
                    <w:left w:val="none" w:sz="0" w:space="0" w:color="auto"/>
                    <w:bottom w:val="none" w:sz="0" w:space="0" w:color="auto"/>
                    <w:right w:val="none" w:sz="0" w:space="0" w:color="auto"/>
                  </w:divBdr>
                </w:div>
                <w:div w:id="5281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3400">
          <w:marLeft w:val="0"/>
          <w:marRight w:val="0"/>
          <w:marTop w:val="0"/>
          <w:marBottom w:val="150"/>
          <w:divBdr>
            <w:top w:val="none" w:sz="0" w:space="0" w:color="auto"/>
            <w:left w:val="none" w:sz="0" w:space="0" w:color="auto"/>
            <w:bottom w:val="none" w:sz="0" w:space="0" w:color="auto"/>
            <w:right w:val="none" w:sz="0" w:space="0" w:color="auto"/>
          </w:divBdr>
          <w:divsChild>
            <w:div w:id="705521469">
              <w:marLeft w:val="0"/>
              <w:marRight w:val="0"/>
              <w:marTop w:val="0"/>
              <w:marBottom w:val="300"/>
              <w:divBdr>
                <w:top w:val="single" w:sz="6" w:space="0" w:color="FFFFFF"/>
                <w:left w:val="single" w:sz="6" w:space="0" w:color="FFFFFF"/>
                <w:bottom w:val="single" w:sz="6" w:space="0" w:color="FFFFFF"/>
                <w:right w:val="single" w:sz="6" w:space="0" w:color="FFFFFF"/>
              </w:divBdr>
              <w:divsChild>
                <w:div w:id="1459034534">
                  <w:marLeft w:val="0"/>
                  <w:marRight w:val="0"/>
                  <w:marTop w:val="0"/>
                  <w:marBottom w:val="0"/>
                  <w:divBdr>
                    <w:top w:val="none" w:sz="0" w:space="0" w:color="FFFFFF"/>
                    <w:left w:val="none" w:sz="0" w:space="0" w:color="FFFFFF"/>
                    <w:bottom w:val="single" w:sz="6" w:space="0" w:color="FFFFFF"/>
                    <w:right w:val="none" w:sz="0" w:space="0" w:color="FFFFFF"/>
                  </w:divBdr>
                </w:div>
                <w:div w:id="48118700">
                  <w:marLeft w:val="0"/>
                  <w:marRight w:val="0"/>
                  <w:marTop w:val="0"/>
                  <w:marBottom w:val="0"/>
                  <w:divBdr>
                    <w:top w:val="none" w:sz="0" w:space="0" w:color="auto"/>
                    <w:left w:val="none" w:sz="0" w:space="0" w:color="auto"/>
                    <w:bottom w:val="none" w:sz="0" w:space="0" w:color="auto"/>
                    <w:right w:val="none" w:sz="0" w:space="0" w:color="auto"/>
                  </w:divBdr>
                </w:div>
                <w:div w:id="546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2618">
          <w:marLeft w:val="0"/>
          <w:marRight w:val="0"/>
          <w:marTop w:val="0"/>
          <w:marBottom w:val="150"/>
          <w:divBdr>
            <w:top w:val="none" w:sz="0" w:space="0" w:color="auto"/>
            <w:left w:val="none" w:sz="0" w:space="0" w:color="auto"/>
            <w:bottom w:val="none" w:sz="0" w:space="0" w:color="auto"/>
            <w:right w:val="none" w:sz="0" w:space="0" w:color="auto"/>
          </w:divBdr>
          <w:divsChild>
            <w:div w:id="419184138">
              <w:marLeft w:val="0"/>
              <w:marRight w:val="0"/>
              <w:marTop w:val="0"/>
              <w:marBottom w:val="300"/>
              <w:divBdr>
                <w:top w:val="single" w:sz="6" w:space="0" w:color="FFFFFF"/>
                <w:left w:val="single" w:sz="6" w:space="0" w:color="FFFFFF"/>
                <w:bottom w:val="single" w:sz="6" w:space="0" w:color="FFFFFF"/>
                <w:right w:val="single" w:sz="6" w:space="0" w:color="FFFFFF"/>
              </w:divBdr>
              <w:divsChild>
                <w:div w:id="561020269">
                  <w:marLeft w:val="0"/>
                  <w:marRight w:val="0"/>
                  <w:marTop w:val="0"/>
                  <w:marBottom w:val="0"/>
                  <w:divBdr>
                    <w:top w:val="none" w:sz="0" w:space="0" w:color="FFFFFF"/>
                    <w:left w:val="none" w:sz="0" w:space="0" w:color="FFFFFF"/>
                    <w:bottom w:val="single" w:sz="6" w:space="0" w:color="FFFFFF"/>
                    <w:right w:val="none" w:sz="0" w:space="0" w:color="FFFFFF"/>
                  </w:divBdr>
                </w:div>
                <w:div w:id="1504316526">
                  <w:marLeft w:val="0"/>
                  <w:marRight w:val="0"/>
                  <w:marTop w:val="0"/>
                  <w:marBottom w:val="0"/>
                  <w:divBdr>
                    <w:top w:val="none" w:sz="0" w:space="0" w:color="auto"/>
                    <w:left w:val="none" w:sz="0" w:space="0" w:color="auto"/>
                    <w:bottom w:val="none" w:sz="0" w:space="0" w:color="auto"/>
                    <w:right w:val="none" w:sz="0" w:space="0" w:color="auto"/>
                  </w:divBdr>
                </w:div>
                <w:div w:id="5280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5442">
      <w:bodyDiv w:val="1"/>
      <w:marLeft w:val="0"/>
      <w:marRight w:val="0"/>
      <w:marTop w:val="0"/>
      <w:marBottom w:val="0"/>
      <w:divBdr>
        <w:top w:val="none" w:sz="0" w:space="0" w:color="auto"/>
        <w:left w:val="none" w:sz="0" w:space="0" w:color="auto"/>
        <w:bottom w:val="none" w:sz="0" w:space="0" w:color="auto"/>
        <w:right w:val="none" w:sz="0" w:space="0" w:color="auto"/>
      </w:divBdr>
      <w:divsChild>
        <w:div w:id="386732993">
          <w:marLeft w:val="0"/>
          <w:marRight w:val="0"/>
          <w:marTop w:val="0"/>
          <w:marBottom w:val="0"/>
          <w:divBdr>
            <w:top w:val="none" w:sz="0" w:space="0" w:color="auto"/>
            <w:left w:val="none" w:sz="0" w:space="0" w:color="auto"/>
            <w:bottom w:val="none" w:sz="0" w:space="0" w:color="auto"/>
            <w:right w:val="none" w:sz="0" w:space="0" w:color="auto"/>
          </w:divBdr>
        </w:div>
      </w:divsChild>
    </w:div>
    <w:div w:id="1842502550">
      <w:bodyDiv w:val="1"/>
      <w:marLeft w:val="0"/>
      <w:marRight w:val="0"/>
      <w:marTop w:val="0"/>
      <w:marBottom w:val="0"/>
      <w:divBdr>
        <w:top w:val="none" w:sz="0" w:space="0" w:color="auto"/>
        <w:left w:val="none" w:sz="0" w:space="0" w:color="auto"/>
        <w:bottom w:val="none" w:sz="0" w:space="0" w:color="auto"/>
        <w:right w:val="none" w:sz="0" w:space="0" w:color="auto"/>
      </w:divBdr>
      <w:divsChild>
        <w:div w:id="1183544134">
          <w:marLeft w:val="0"/>
          <w:marRight w:val="0"/>
          <w:marTop w:val="0"/>
          <w:marBottom w:val="0"/>
          <w:divBdr>
            <w:top w:val="none" w:sz="0" w:space="0" w:color="auto"/>
            <w:left w:val="none" w:sz="0" w:space="0" w:color="auto"/>
            <w:bottom w:val="none" w:sz="0" w:space="0" w:color="auto"/>
            <w:right w:val="none" w:sz="0" w:space="0" w:color="auto"/>
          </w:divBdr>
        </w:div>
      </w:divsChild>
    </w:div>
    <w:div w:id="1842576047">
      <w:bodyDiv w:val="1"/>
      <w:marLeft w:val="0"/>
      <w:marRight w:val="0"/>
      <w:marTop w:val="0"/>
      <w:marBottom w:val="0"/>
      <w:divBdr>
        <w:top w:val="none" w:sz="0" w:space="0" w:color="auto"/>
        <w:left w:val="none" w:sz="0" w:space="0" w:color="auto"/>
        <w:bottom w:val="none" w:sz="0" w:space="0" w:color="auto"/>
        <w:right w:val="none" w:sz="0" w:space="0" w:color="auto"/>
      </w:divBdr>
    </w:div>
    <w:div w:id="1843691488">
      <w:bodyDiv w:val="1"/>
      <w:marLeft w:val="0"/>
      <w:marRight w:val="0"/>
      <w:marTop w:val="0"/>
      <w:marBottom w:val="0"/>
      <w:divBdr>
        <w:top w:val="none" w:sz="0" w:space="0" w:color="auto"/>
        <w:left w:val="none" w:sz="0" w:space="0" w:color="auto"/>
        <w:bottom w:val="none" w:sz="0" w:space="0" w:color="auto"/>
        <w:right w:val="none" w:sz="0" w:space="0" w:color="auto"/>
      </w:divBdr>
    </w:div>
    <w:div w:id="1844512990">
      <w:bodyDiv w:val="1"/>
      <w:marLeft w:val="0"/>
      <w:marRight w:val="0"/>
      <w:marTop w:val="0"/>
      <w:marBottom w:val="0"/>
      <w:divBdr>
        <w:top w:val="none" w:sz="0" w:space="0" w:color="auto"/>
        <w:left w:val="none" w:sz="0" w:space="0" w:color="auto"/>
        <w:bottom w:val="none" w:sz="0" w:space="0" w:color="auto"/>
        <w:right w:val="none" w:sz="0" w:space="0" w:color="auto"/>
      </w:divBdr>
      <w:divsChild>
        <w:div w:id="1034037117">
          <w:marLeft w:val="0"/>
          <w:marRight w:val="0"/>
          <w:marTop w:val="0"/>
          <w:marBottom w:val="150"/>
          <w:divBdr>
            <w:top w:val="none" w:sz="0" w:space="0" w:color="auto"/>
            <w:left w:val="none" w:sz="0" w:space="0" w:color="auto"/>
            <w:bottom w:val="none" w:sz="0" w:space="0" w:color="auto"/>
            <w:right w:val="none" w:sz="0" w:space="0" w:color="auto"/>
          </w:divBdr>
          <w:divsChild>
            <w:div w:id="1693803285">
              <w:marLeft w:val="0"/>
              <w:marRight w:val="0"/>
              <w:marTop w:val="0"/>
              <w:marBottom w:val="300"/>
              <w:divBdr>
                <w:top w:val="single" w:sz="6" w:space="0" w:color="FFFFFF"/>
                <w:left w:val="single" w:sz="6" w:space="0" w:color="FFFFFF"/>
                <w:bottom w:val="single" w:sz="6" w:space="0" w:color="FFFFFF"/>
                <w:right w:val="single" w:sz="6" w:space="0" w:color="FFFFFF"/>
              </w:divBdr>
              <w:divsChild>
                <w:div w:id="1395811566">
                  <w:marLeft w:val="0"/>
                  <w:marRight w:val="0"/>
                  <w:marTop w:val="0"/>
                  <w:marBottom w:val="0"/>
                  <w:divBdr>
                    <w:top w:val="none" w:sz="0" w:space="0" w:color="auto"/>
                    <w:left w:val="none" w:sz="0" w:space="0" w:color="auto"/>
                    <w:bottom w:val="none" w:sz="0" w:space="0" w:color="auto"/>
                    <w:right w:val="none" w:sz="0" w:space="0" w:color="auto"/>
                  </w:divBdr>
                </w:div>
                <w:div w:id="21431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8472">
          <w:marLeft w:val="0"/>
          <w:marRight w:val="0"/>
          <w:marTop w:val="0"/>
          <w:marBottom w:val="150"/>
          <w:divBdr>
            <w:top w:val="none" w:sz="0" w:space="0" w:color="auto"/>
            <w:left w:val="none" w:sz="0" w:space="0" w:color="auto"/>
            <w:bottom w:val="none" w:sz="0" w:space="0" w:color="auto"/>
            <w:right w:val="none" w:sz="0" w:space="0" w:color="auto"/>
          </w:divBdr>
          <w:divsChild>
            <w:div w:id="2065181288">
              <w:marLeft w:val="0"/>
              <w:marRight w:val="0"/>
              <w:marTop w:val="0"/>
              <w:marBottom w:val="300"/>
              <w:divBdr>
                <w:top w:val="single" w:sz="6" w:space="0" w:color="FFFFFF"/>
                <w:left w:val="single" w:sz="6" w:space="0" w:color="FFFFFF"/>
                <w:bottom w:val="single" w:sz="6" w:space="0" w:color="FFFFFF"/>
                <w:right w:val="single" w:sz="6" w:space="0" w:color="FFFFFF"/>
              </w:divBdr>
              <w:divsChild>
                <w:div w:id="1953054205">
                  <w:marLeft w:val="0"/>
                  <w:marRight w:val="0"/>
                  <w:marTop w:val="0"/>
                  <w:marBottom w:val="0"/>
                  <w:divBdr>
                    <w:top w:val="none" w:sz="0" w:space="0" w:color="FFFFFF"/>
                    <w:left w:val="none" w:sz="0" w:space="0" w:color="FFFFFF"/>
                    <w:bottom w:val="single" w:sz="6" w:space="0" w:color="FFFFFF"/>
                    <w:right w:val="none" w:sz="0" w:space="0" w:color="FFFFFF"/>
                  </w:divBdr>
                </w:div>
                <w:div w:id="551113827">
                  <w:marLeft w:val="0"/>
                  <w:marRight w:val="0"/>
                  <w:marTop w:val="0"/>
                  <w:marBottom w:val="0"/>
                  <w:divBdr>
                    <w:top w:val="none" w:sz="0" w:space="0" w:color="auto"/>
                    <w:left w:val="none" w:sz="0" w:space="0" w:color="auto"/>
                    <w:bottom w:val="none" w:sz="0" w:space="0" w:color="auto"/>
                    <w:right w:val="none" w:sz="0" w:space="0" w:color="auto"/>
                  </w:divBdr>
                </w:div>
                <w:div w:id="7018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4941">
          <w:marLeft w:val="0"/>
          <w:marRight w:val="0"/>
          <w:marTop w:val="0"/>
          <w:marBottom w:val="150"/>
          <w:divBdr>
            <w:top w:val="none" w:sz="0" w:space="0" w:color="auto"/>
            <w:left w:val="none" w:sz="0" w:space="0" w:color="auto"/>
            <w:bottom w:val="none" w:sz="0" w:space="0" w:color="auto"/>
            <w:right w:val="none" w:sz="0" w:space="0" w:color="auto"/>
          </w:divBdr>
          <w:divsChild>
            <w:div w:id="2007827381">
              <w:marLeft w:val="0"/>
              <w:marRight w:val="0"/>
              <w:marTop w:val="0"/>
              <w:marBottom w:val="300"/>
              <w:divBdr>
                <w:top w:val="single" w:sz="6" w:space="0" w:color="FFFFFF"/>
                <w:left w:val="single" w:sz="6" w:space="0" w:color="FFFFFF"/>
                <w:bottom w:val="single" w:sz="6" w:space="0" w:color="FFFFFF"/>
                <w:right w:val="single" w:sz="6" w:space="0" w:color="FFFFFF"/>
              </w:divBdr>
              <w:divsChild>
                <w:div w:id="2060858581">
                  <w:marLeft w:val="0"/>
                  <w:marRight w:val="0"/>
                  <w:marTop w:val="0"/>
                  <w:marBottom w:val="0"/>
                  <w:divBdr>
                    <w:top w:val="none" w:sz="0" w:space="0" w:color="FFFFFF"/>
                    <w:left w:val="none" w:sz="0" w:space="0" w:color="FFFFFF"/>
                    <w:bottom w:val="single" w:sz="6" w:space="0" w:color="FFFFFF"/>
                    <w:right w:val="none" w:sz="0" w:space="0" w:color="FFFFFF"/>
                  </w:divBdr>
                </w:div>
                <w:div w:id="1591965916">
                  <w:marLeft w:val="0"/>
                  <w:marRight w:val="0"/>
                  <w:marTop w:val="0"/>
                  <w:marBottom w:val="0"/>
                  <w:divBdr>
                    <w:top w:val="none" w:sz="0" w:space="0" w:color="auto"/>
                    <w:left w:val="none" w:sz="0" w:space="0" w:color="auto"/>
                    <w:bottom w:val="none" w:sz="0" w:space="0" w:color="auto"/>
                    <w:right w:val="none" w:sz="0" w:space="0" w:color="auto"/>
                  </w:divBdr>
                </w:div>
                <w:div w:id="1539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50341">
          <w:marLeft w:val="0"/>
          <w:marRight w:val="0"/>
          <w:marTop w:val="0"/>
          <w:marBottom w:val="150"/>
          <w:divBdr>
            <w:top w:val="none" w:sz="0" w:space="0" w:color="auto"/>
            <w:left w:val="none" w:sz="0" w:space="0" w:color="auto"/>
            <w:bottom w:val="none" w:sz="0" w:space="0" w:color="auto"/>
            <w:right w:val="none" w:sz="0" w:space="0" w:color="auto"/>
          </w:divBdr>
          <w:divsChild>
            <w:div w:id="310793773">
              <w:marLeft w:val="0"/>
              <w:marRight w:val="0"/>
              <w:marTop w:val="0"/>
              <w:marBottom w:val="300"/>
              <w:divBdr>
                <w:top w:val="single" w:sz="6" w:space="0" w:color="FFFFFF"/>
                <w:left w:val="single" w:sz="6" w:space="0" w:color="FFFFFF"/>
                <w:bottom w:val="single" w:sz="6" w:space="0" w:color="FFFFFF"/>
                <w:right w:val="single" w:sz="6" w:space="0" w:color="FFFFFF"/>
              </w:divBdr>
              <w:divsChild>
                <w:div w:id="716512603">
                  <w:marLeft w:val="0"/>
                  <w:marRight w:val="0"/>
                  <w:marTop w:val="0"/>
                  <w:marBottom w:val="0"/>
                  <w:divBdr>
                    <w:top w:val="none" w:sz="0" w:space="0" w:color="FFFFFF"/>
                    <w:left w:val="none" w:sz="0" w:space="0" w:color="FFFFFF"/>
                    <w:bottom w:val="single" w:sz="6" w:space="0" w:color="FFFFFF"/>
                    <w:right w:val="none" w:sz="0" w:space="0" w:color="FFFFFF"/>
                  </w:divBdr>
                </w:div>
                <w:div w:id="1091045722">
                  <w:marLeft w:val="0"/>
                  <w:marRight w:val="0"/>
                  <w:marTop w:val="0"/>
                  <w:marBottom w:val="0"/>
                  <w:divBdr>
                    <w:top w:val="none" w:sz="0" w:space="0" w:color="auto"/>
                    <w:left w:val="none" w:sz="0" w:space="0" w:color="auto"/>
                    <w:bottom w:val="none" w:sz="0" w:space="0" w:color="auto"/>
                    <w:right w:val="none" w:sz="0" w:space="0" w:color="auto"/>
                  </w:divBdr>
                </w:div>
                <w:div w:id="12756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41399">
      <w:bodyDiv w:val="1"/>
      <w:marLeft w:val="0"/>
      <w:marRight w:val="0"/>
      <w:marTop w:val="0"/>
      <w:marBottom w:val="0"/>
      <w:divBdr>
        <w:top w:val="none" w:sz="0" w:space="0" w:color="auto"/>
        <w:left w:val="none" w:sz="0" w:space="0" w:color="auto"/>
        <w:bottom w:val="none" w:sz="0" w:space="0" w:color="auto"/>
        <w:right w:val="none" w:sz="0" w:space="0" w:color="auto"/>
      </w:divBdr>
      <w:divsChild>
        <w:div w:id="310062866">
          <w:marLeft w:val="0"/>
          <w:marRight w:val="0"/>
          <w:marTop w:val="0"/>
          <w:marBottom w:val="0"/>
          <w:divBdr>
            <w:top w:val="none" w:sz="0" w:space="0" w:color="auto"/>
            <w:left w:val="none" w:sz="0" w:space="0" w:color="auto"/>
            <w:bottom w:val="none" w:sz="0" w:space="0" w:color="auto"/>
            <w:right w:val="none" w:sz="0" w:space="0" w:color="auto"/>
          </w:divBdr>
          <w:divsChild>
            <w:div w:id="965962183">
              <w:marLeft w:val="0"/>
              <w:marRight w:val="0"/>
              <w:marTop w:val="0"/>
              <w:marBottom w:val="0"/>
              <w:divBdr>
                <w:top w:val="none" w:sz="0" w:space="0" w:color="auto"/>
                <w:left w:val="none" w:sz="0" w:space="0" w:color="auto"/>
                <w:bottom w:val="none" w:sz="0" w:space="0" w:color="auto"/>
                <w:right w:val="none" w:sz="0" w:space="0" w:color="auto"/>
              </w:divBdr>
              <w:divsChild>
                <w:div w:id="1236671601">
                  <w:marLeft w:val="0"/>
                  <w:marRight w:val="0"/>
                  <w:marTop w:val="0"/>
                  <w:marBottom w:val="0"/>
                  <w:divBdr>
                    <w:top w:val="none" w:sz="0" w:space="0" w:color="auto"/>
                    <w:left w:val="none" w:sz="0" w:space="0" w:color="auto"/>
                    <w:bottom w:val="none" w:sz="0" w:space="0" w:color="auto"/>
                    <w:right w:val="none" w:sz="0" w:space="0" w:color="auto"/>
                  </w:divBdr>
                  <w:divsChild>
                    <w:div w:id="459570320">
                      <w:marLeft w:val="0"/>
                      <w:marRight w:val="0"/>
                      <w:marTop w:val="0"/>
                      <w:marBottom w:val="0"/>
                      <w:divBdr>
                        <w:top w:val="none" w:sz="0" w:space="0" w:color="auto"/>
                        <w:left w:val="none" w:sz="0" w:space="0" w:color="auto"/>
                        <w:bottom w:val="none" w:sz="0" w:space="0" w:color="auto"/>
                        <w:right w:val="none" w:sz="0" w:space="0" w:color="auto"/>
                      </w:divBdr>
                      <w:divsChild>
                        <w:div w:id="2033535072">
                          <w:marLeft w:val="0"/>
                          <w:marRight w:val="0"/>
                          <w:marTop w:val="0"/>
                          <w:marBottom w:val="0"/>
                          <w:divBdr>
                            <w:top w:val="none" w:sz="0" w:space="0" w:color="auto"/>
                            <w:left w:val="none" w:sz="0" w:space="0" w:color="auto"/>
                            <w:bottom w:val="none" w:sz="0" w:space="0" w:color="auto"/>
                            <w:right w:val="none" w:sz="0" w:space="0" w:color="auto"/>
                          </w:divBdr>
                          <w:divsChild>
                            <w:div w:id="1581333548">
                              <w:marLeft w:val="0"/>
                              <w:marRight w:val="0"/>
                              <w:marTop w:val="0"/>
                              <w:marBottom w:val="0"/>
                              <w:divBdr>
                                <w:top w:val="none" w:sz="0" w:space="0" w:color="auto"/>
                                <w:left w:val="none" w:sz="0" w:space="0" w:color="auto"/>
                                <w:bottom w:val="none" w:sz="0" w:space="0" w:color="auto"/>
                                <w:right w:val="none" w:sz="0" w:space="0" w:color="auto"/>
                              </w:divBdr>
                              <w:divsChild>
                                <w:div w:id="1235314204">
                                  <w:marLeft w:val="0"/>
                                  <w:marRight w:val="0"/>
                                  <w:marTop w:val="0"/>
                                  <w:marBottom w:val="0"/>
                                  <w:divBdr>
                                    <w:top w:val="none" w:sz="0" w:space="0" w:color="auto"/>
                                    <w:left w:val="none" w:sz="0" w:space="0" w:color="auto"/>
                                    <w:bottom w:val="none" w:sz="0" w:space="0" w:color="auto"/>
                                    <w:right w:val="none" w:sz="0" w:space="0" w:color="auto"/>
                                  </w:divBdr>
                                  <w:divsChild>
                                    <w:div w:id="91710716">
                                      <w:marLeft w:val="0"/>
                                      <w:marRight w:val="0"/>
                                      <w:marTop w:val="0"/>
                                      <w:marBottom w:val="0"/>
                                      <w:divBdr>
                                        <w:top w:val="single" w:sz="4" w:space="0" w:color="F5F5F5"/>
                                        <w:left w:val="single" w:sz="4" w:space="0" w:color="F5F5F5"/>
                                        <w:bottom w:val="single" w:sz="4" w:space="0" w:color="F5F5F5"/>
                                        <w:right w:val="single" w:sz="4" w:space="0" w:color="F5F5F5"/>
                                      </w:divBdr>
                                      <w:divsChild>
                                        <w:div w:id="152646610">
                                          <w:marLeft w:val="0"/>
                                          <w:marRight w:val="0"/>
                                          <w:marTop w:val="0"/>
                                          <w:marBottom w:val="0"/>
                                          <w:divBdr>
                                            <w:top w:val="none" w:sz="0" w:space="0" w:color="auto"/>
                                            <w:left w:val="none" w:sz="0" w:space="0" w:color="auto"/>
                                            <w:bottom w:val="none" w:sz="0" w:space="0" w:color="auto"/>
                                            <w:right w:val="none" w:sz="0" w:space="0" w:color="auto"/>
                                          </w:divBdr>
                                          <w:divsChild>
                                            <w:div w:id="16530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542569">
      <w:bodyDiv w:val="1"/>
      <w:marLeft w:val="0"/>
      <w:marRight w:val="0"/>
      <w:marTop w:val="0"/>
      <w:marBottom w:val="0"/>
      <w:divBdr>
        <w:top w:val="none" w:sz="0" w:space="0" w:color="auto"/>
        <w:left w:val="none" w:sz="0" w:space="0" w:color="auto"/>
        <w:bottom w:val="none" w:sz="0" w:space="0" w:color="auto"/>
        <w:right w:val="none" w:sz="0" w:space="0" w:color="auto"/>
      </w:divBdr>
    </w:div>
    <w:div w:id="1845825821">
      <w:bodyDiv w:val="1"/>
      <w:marLeft w:val="0"/>
      <w:marRight w:val="0"/>
      <w:marTop w:val="0"/>
      <w:marBottom w:val="0"/>
      <w:divBdr>
        <w:top w:val="none" w:sz="0" w:space="0" w:color="auto"/>
        <w:left w:val="none" w:sz="0" w:space="0" w:color="auto"/>
        <w:bottom w:val="none" w:sz="0" w:space="0" w:color="auto"/>
        <w:right w:val="none" w:sz="0" w:space="0" w:color="auto"/>
      </w:divBdr>
      <w:divsChild>
        <w:div w:id="1021275390">
          <w:marLeft w:val="0"/>
          <w:marRight w:val="0"/>
          <w:marTop w:val="0"/>
          <w:marBottom w:val="0"/>
          <w:divBdr>
            <w:top w:val="none" w:sz="0" w:space="0" w:color="auto"/>
            <w:left w:val="none" w:sz="0" w:space="0" w:color="auto"/>
            <w:bottom w:val="none" w:sz="0" w:space="0" w:color="auto"/>
            <w:right w:val="none" w:sz="0" w:space="0" w:color="auto"/>
          </w:divBdr>
          <w:divsChild>
            <w:div w:id="1644575576">
              <w:marLeft w:val="0"/>
              <w:marRight w:val="0"/>
              <w:marTop w:val="0"/>
              <w:marBottom w:val="0"/>
              <w:divBdr>
                <w:top w:val="none" w:sz="0" w:space="0" w:color="auto"/>
                <w:left w:val="none" w:sz="0" w:space="0" w:color="auto"/>
                <w:bottom w:val="none" w:sz="0" w:space="0" w:color="auto"/>
                <w:right w:val="none" w:sz="0" w:space="0" w:color="auto"/>
              </w:divBdr>
              <w:divsChild>
                <w:div w:id="1328630652">
                  <w:marLeft w:val="0"/>
                  <w:marRight w:val="0"/>
                  <w:marTop w:val="0"/>
                  <w:marBottom w:val="0"/>
                  <w:divBdr>
                    <w:top w:val="none" w:sz="0" w:space="0" w:color="auto"/>
                    <w:left w:val="none" w:sz="0" w:space="0" w:color="auto"/>
                    <w:bottom w:val="none" w:sz="0" w:space="0" w:color="auto"/>
                    <w:right w:val="none" w:sz="0" w:space="0" w:color="auto"/>
                  </w:divBdr>
                  <w:divsChild>
                    <w:div w:id="719013318">
                      <w:marLeft w:val="0"/>
                      <w:marRight w:val="0"/>
                      <w:marTop w:val="0"/>
                      <w:marBottom w:val="0"/>
                      <w:divBdr>
                        <w:top w:val="none" w:sz="0" w:space="0" w:color="auto"/>
                        <w:left w:val="none" w:sz="0" w:space="0" w:color="auto"/>
                        <w:bottom w:val="none" w:sz="0" w:space="0" w:color="auto"/>
                        <w:right w:val="none" w:sz="0" w:space="0" w:color="auto"/>
                      </w:divBdr>
                      <w:divsChild>
                        <w:div w:id="1584989706">
                          <w:marLeft w:val="0"/>
                          <w:marRight w:val="0"/>
                          <w:marTop w:val="0"/>
                          <w:marBottom w:val="0"/>
                          <w:divBdr>
                            <w:top w:val="none" w:sz="0" w:space="0" w:color="auto"/>
                            <w:left w:val="none" w:sz="0" w:space="0" w:color="auto"/>
                            <w:bottom w:val="none" w:sz="0" w:space="0" w:color="auto"/>
                            <w:right w:val="none" w:sz="0" w:space="0" w:color="auto"/>
                          </w:divBdr>
                          <w:divsChild>
                            <w:div w:id="377971548">
                              <w:marLeft w:val="0"/>
                              <w:marRight w:val="0"/>
                              <w:marTop w:val="0"/>
                              <w:marBottom w:val="0"/>
                              <w:divBdr>
                                <w:top w:val="none" w:sz="0" w:space="0" w:color="auto"/>
                                <w:left w:val="none" w:sz="0" w:space="0" w:color="auto"/>
                                <w:bottom w:val="none" w:sz="0" w:space="0" w:color="auto"/>
                                <w:right w:val="none" w:sz="0" w:space="0" w:color="auto"/>
                              </w:divBdr>
                              <w:divsChild>
                                <w:div w:id="13000815">
                                  <w:marLeft w:val="0"/>
                                  <w:marRight w:val="0"/>
                                  <w:marTop w:val="0"/>
                                  <w:marBottom w:val="0"/>
                                  <w:divBdr>
                                    <w:top w:val="none" w:sz="0" w:space="0" w:color="auto"/>
                                    <w:left w:val="none" w:sz="0" w:space="0" w:color="auto"/>
                                    <w:bottom w:val="none" w:sz="0" w:space="0" w:color="auto"/>
                                    <w:right w:val="none" w:sz="0" w:space="0" w:color="auto"/>
                                  </w:divBdr>
                                  <w:divsChild>
                                    <w:div w:id="599527051">
                                      <w:marLeft w:val="0"/>
                                      <w:marRight w:val="0"/>
                                      <w:marTop w:val="0"/>
                                      <w:marBottom w:val="0"/>
                                      <w:divBdr>
                                        <w:top w:val="none" w:sz="0" w:space="0" w:color="auto"/>
                                        <w:left w:val="none" w:sz="0" w:space="0" w:color="auto"/>
                                        <w:bottom w:val="none" w:sz="0" w:space="0" w:color="auto"/>
                                        <w:right w:val="none" w:sz="0" w:space="0" w:color="auto"/>
                                      </w:divBdr>
                                      <w:divsChild>
                                        <w:div w:id="24840153">
                                          <w:marLeft w:val="0"/>
                                          <w:marRight w:val="0"/>
                                          <w:marTop w:val="0"/>
                                          <w:marBottom w:val="0"/>
                                          <w:divBdr>
                                            <w:top w:val="none" w:sz="0" w:space="0" w:color="auto"/>
                                            <w:left w:val="none" w:sz="0" w:space="0" w:color="auto"/>
                                            <w:bottom w:val="none" w:sz="0" w:space="0" w:color="auto"/>
                                            <w:right w:val="none" w:sz="0" w:space="0" w:color="auto"/>
                                          </w:divBdr>
                                          <w:divsChild>
                                            <w:div w:id="981815979">
                                              <w:marLeft w:val="0"/>
                                              <w:marRight w:val="0"/>
                                              <w:marTop w:val="0"/>
                                              <w:marBottom w:val="0"/>
                                              <w:divBdr>
                                                <w:top w:val="single" w:sz="4" w:space="0" w:color="F5F5F5"/>
                                                <w:left w:val="single" w:sz="4" w:space="0" w:color="F5F5F5"/>
                                                <w:bottom w:val="single" w:sz="4" w:space="0" w:color="F5F5F5"/>
                                                <w:right w:val="single" w:sz="4" w:space="0" w:color="F5F5F5"/>
                                              </w:divBdr>
                                              <w:divsChild>
                                                <w:div w:id="426510008">
                                                  <w:marLeft w:val="0"/>
                                                  <w:marRight w:val="0"/>
                                                  <w:marTop w:val="0"/>
                                                  <w:marBottom w:val="0"/>
                                                  <w:divBdr>
                                                    <w:top w:val="none" w:sz="0" w:space="0" w:color="auto"/>
                                                    <w:left w:val="none" w:sz="0" w:space="0" w:color="auto"/>
                                                    <w:bottom w:val="none" w:sz="0" w:space="0" w:color="auto"/>
                                                    <w:right w:val="none" w:sz="0" w:space="0" w:color="auto"/>
                                                  </w:divBdr>
                                                  <w:divsChild>
                                                    <w:div w:id="8722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6047868">
      <w:bodyDiv w:val="1"/>
      <w:marLeft w:val="0"/>
      <w:marRight w:val="0"/>
      <w:marTop w:val="0"/>
      <w:marBottom w:val="0"/>
      <w:divBdr>
        <w:top w:val="none" w:sz="0" w:space="0" w:color="auto"/>
        <w:left w:val="none" w:sz="0" w:space="0" w:color="auto"/>
        <w:bottom w:val="none" w:sz="0" w:space="0" w:color="auto"/>
        <w:right w:val="none" w:sz="0" w:space="0" w:color="auto"/>
      </w:divBdr>
    </w:div>
    <w:div w:id="1846558055">
      <w:bodyDiv w:val="1"/>
      <w:marLeft w:val="0"/>
      <w:marRight w:val="0"/>
      <w:marTop w:val="0"/>
      <w:marBottom w:val="0"/>
      <w:divBdr>
        <w:top w:val="none" w:sz="0" w:space="0" w:color="auto"/>
        <w:left w:val="none" w:sz="0" w:space="0" w:color="auto"/>
        <w:bottom w:val="none" w:sz="0" w:space="0" w:color="auto"/>
        <w:right w:val="none" w:sz="0" w:space="0" w:color="auto"/>
      </w:divBdr>
    </w:div>
    <w:div w:id="1846673860">
      <w:bodyDiv w:val="1"/>
      <w:marLeft w:val="0"/>
      <w:marRight w:val="0"/>
      <w:marTop w:val="0"/>
      <w:marBottom w:val="0"/>
      <w:divBdr>
        <w:top w:val="none" w:sz="0" w:space="0" w:color="auto"/>
        <w:left w:val="none" w:sz="0" w:space="0" w:color="auto"/>
        <w:bottom w:val="none" w:sz="0" w:space="0" w:color="auto"/>
        <w:right w:val="none" w:sz="0" w:space="0" w:color="auto"/>
      </w:divBdr>
    </w:div>
    <w:div w:id="1847210826">
      <w:bodyDiv w:val="1"/>
      <w:marLeft w:val="0"/>
      <w:marRight w:val="0"/>
      <w:marTop w:val="0"/>
      <w:marBottom w:val="0"/>
      <w:divBdr>
        <w:top w:val="none" w:sz="0" w:space="0" w:color="auto"/>
        <w:left w:val="none" w:sz="0" w:space="0" w:color="auto"/>
        <w:bottom w:val="none" w:sz="0" w:space="0" w:color="auto"/>
        <w:right w:val="none" w:sz="0" w:space="0" w:color="auto"/>
      </w:divBdr>
      <w:divsChild>
        <w:div w:id="2126266015">
          <w:marLeft w:val="0"/>
          <w:marRight w:val="0"/>
          <w:marTop w:val="0"/>
          <w:marBottom w:val="0"/>
          <w:divBdr>
            <w:top w:val="none" w:sz="0" w:space="0" w:color="auto"/>
            <w:left w:val="none" w:sz="0" w:space="0" w:color="auto"/>
            <w:bottom w:val="none" w:sz="0" w:space="0" w:color="auto"/>
            <w:right w:val="none" w:sz="0" w:space="0" w:color="auto"/>
          </w:divBdr>
          <w:divsChild>
            <w:div w:id="840316485">
              <w:marLeft w:val="0"/>
              <w:marRight w:val="0"/>
              <w:marTop w:val="0"/>
              <w:marBottom w:val="0"/>
              <w:divBdr>
                <w:top w:val="none" w:sz="0" w:space="0" w:color="auto"/>
                <w:left w:val="none" w:sz="0" w:space="0" w:color="auto"/>
                <w:bottom w:val="none" w:sz="0" w:space="0" w:color="auto"/>
                <w:right w:val="none" w:sz="0" w:space="0" w:color="auto"/>
              </w:divBdr>
              <w:divsChild>
                <w:div w:id="15695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28419">
      <w:bodyDiv w:val="1"/>
      <w:marLeft w:val="0"/>
      <w:marRight w:val="0"/>
      <w:marTop w:val="0"/>
      <w:marBottom w:val="0"/>
      <w:divBdr>
        <w:top w:val="none" w:sz="0" w:space="0" w:color="auto"/>
        <w:left w:val="none" w:sz="0" w:space="0" w:color="auto"/>
        <w:bottom w:val="none" w:sz="0" w:space="0" w:color="auto"/>
        <w:right w:val="none" w:sz="0" w:space="0" w:color="auto"/>
      </w:divBdr>
      <w:divsChild>
        <w:div w:id="1365055536">
          <w:marLeft w:val="0"/>
          <w:marRight w:val="0"/>
          <w:marTop w:val="0"/>
          <w:marBottom w:val="0"/>
          <w:divBdr>
            <w:top w:val="none" w:sz="0" w:space="0" w:color="auto"/>
            <w:left w:val="none" w:sz="0" w:space="0" w:color="auto"/>
            <w:bottom w:val="none" w:sz="0" w:space="0" w:color="auto"/>
            <w:right w:val="none" w:sz="0" w:space="0" w:color="auto"/>
          </w:divBdr>
        </w:div>
      </w:divsChild>
    </w:div>
    <w:div w:id="1848404397">
      <w:bodyDiv w:val="1"/>
      <w:marLeft w:val="0"/>
      <w:marRight w:val="0"/>
      <w:marTop w:val="0"/>
      <w:marBottom w:val="0"/>
      <w:divBdr>
        <w:top w:val="none" w:sz="0" w:space="0" w:color="auto"/>
        <w:left w:val="none" w:sz="0" w:space="0" w:color="auto"/>
        <w:bottom w:val="none" w:sz="0" w:space="0" w:color="auto"/>
        <w:right w:val="none" w:sz="0" w:space="0" w:color="auto"/>
      </w:divBdr>
    </w:div>
    <w:div w:id="1848709683">
      <w:bodyDiv w:val="1"/>
      <w:marLeft w:val="0"/>
      <w:marRight w:val="0"/>
      <w:marTop w:val="0"/>
      <w:marBottom w:val="0"/>
      <w:divBdr>
        <w:top w:val="none" w:sz="0" w:space="0" w:color="auto"/>
        <w:left w:val="none" w:sz="0" w:space="0" w:color="auto"/>
        <w:bottom w:val="none" w:sz="0" w:space="0" w:color="auto"/>
        <w:right w:val="none" w:sz="0" w:space="0" w:color="auto"/>
      </w:divBdr>
    </w:div>
    <w:div w:id="1849098795">
      <w:bodyDiv w:val="1"/>
      <w:marLeft w:val="0"/>
      <w:marRight w:val="0"/>
      <w:marTop w:val="0"/>
      <w:marBottom w:val="0"/>
      <w:divBdr>
        <w:top w:val="none" w:sz="0" w:space="0" w:color="auto"/>
        <w:left w:val="none" w:sz="0" w:space="0" w:color="auto"/>
        <w:bottom w:val="none" w:sz="0" w:space="0" w:color="auto"/>
        <w:right w:val="none" w:sz="0" w:space="0" w:color="auto"/>
      </w:divBdr>
      <w:divsChild>
        <w:div w:id="37172134">
          <w:marLeft w:val="0"/>
          <w:marRight w:val="0"/>
          <w:marTop w:val="0"/>
          <w:marBottom w:val="0"/>
          <w:divBdr>
            <w:top w:val="none" w:sz="0" w:space="0" w:color="auto"/>
            <w:left w:val="none" w:sz="0" w:space="0" w:color="auto"/>
            <w:bottom w:val="none" w:sz="0" w:space="0" w:color="auto"/>
            <w:right w:val="none" w:sz="0" w:space="0" w:color="auto"/>
          </w:divBdr>
        </w:div>
      </w:divsChild>
    </w:div>
    <w:div w:id="1849363035">
      <w:bodyDiv w:val="1"/>
      <w:marLeft w:val="0"/>
      <w:marRight w:val="0"/>
      <w:marTop w:val="0"/>
      <w:marBottom w:val="0"/>
      <w:divBdr>
        <w:top w:val="none" w:sz="0" w:space="0" w:color="auto"/>
        <w:left w:val="none" w:sz="0" w:space="0" w:color="auto"/>
        <w:bottom w:val="none" w:sz="0" w:space="0" w:color="auto"/>
        <w:right w:val="none" w:sz="0" w:space="0" w:color="auto"/>
      </w:divBdr>
      <w:divsChild>
        <w:div w:id="1262911296">
          <w:marLeft w:val="0"/>
          <w:marRight w:val="0"/>
          <w:marTop w:val="0"/>
          <w:marBottom w:val="0"/>
          <w:divBdr>
            <w:top w:val="none" w:sz="0" w:space="0" w:color="auto"/>
            <w:left w:val="none" w:sz="0" w:space="0" w:color="auto"/>
            <w:bottom w:val="none" w:sz="0" w:space="0" w:color="auto"/>
            <w:right w:val="none" w:sz="0" w:space="0" w:color="auto"/>
          </w:divBdr>
          <w:divsChild>
            <w:div w:id="2109305025">
              <w:marLeft w:val="0"/>
              <w:marRight w:val="0"/>
              <w:marTop w:val="0"/>
              <w:marBottom w:val="0"/>
              <w:divBdr>
                <w:top w:val="none" w:sz="0" w:space="0" w:color="auto"/>
                <w:left w:val="none" w:sz="0" w:space="0" w:color="auto"/>
                <w:bottom w:val="none" w:sz="0" w:space="0" w:color="auto"/>
                <w:right w:val="none" w:sz="0" w:space="0" w:color="auto"/>
              </w:divBdr>
              <w:divsChild>
                <w:div w:id="16046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64532">
      <w:bodyDiv w:val="1"/>
      <w:marLeft w:val="0"/>
      <w:marRight w:val="0"/>
      <w:marTop w:val="0"/>
      <w:marBottom w:val="0"/>
      <w:divBdr>
        <w:top w:val="none" w:sz="0" w:space="0" w:color="auto"/>
        <w:left w:val="none" w:sz="0" w:space="0" w:color="auto"/>
        <w:bottom w:val="none" w:sz="0" w:space="0" w:color="auto"/>
        <w:right w:val="none" w:sz="0" w:space="0" w:color="auto"/>
      </w:divBdr>
    </w:div>
    <w:div w:id="1849365860">
      <w:bodyDiv w:val="1"/>
      <w:marLeft w:val="0"/>
      <w:marRight w:val="0"/>
      <w:marTop w:val="0"/>
      <w:marBottom w:val="0"/>
      <w:divBdr>
        <w:top w:val="none" w:sz="0" w:space="0" w:color="auto"/>
        <w:left w:val="none" w:sz="0" w:space="0" w:color="auto"/>
        <w:bottom w:val="none" w:sz="0" w:space="0" w:color="auto"/>
        <w:right w:val="none" w:sz="0" w:space="0" w:color="auto"/>
      </w:divBdr>
      <w:divsChild>
        <w:div w:id="1673022095">
          <w:marLeft w:val="0"/>
          <w:marRight w:val="0"/>
          <w:marTop w:val="0"/>
          <w:marBottom w:val="0"/>
          <w:divBdr>
            <w:top w:val="none" w:sz="0" w:space="0" w:color="auto"/>
            <w:left w:val="none" w:sz="0" w:space="0" w:color="auto"/>
            <w:bottom w:val="none" w:sz="0" w:space="0" w:color="auto"/>
            <w:right w:val="none" w:sz="0" w:space="0" w:color="auto"/>
          </w:divBdr>
        </w:div>
      </w:divsChild>
    </w:div>
    <w:div w:id="1850563999">
      <w:bodyDiv w:val="1"/>
      <w:marLeft w:val="0"/>
      <w:marRight w:val="0"/>
      <w:marTop w:val="0"/>
      <w:marBottom w:val="0"/>
      <w:divBdr>
        <w:top w:val="none" w:sz="0" w:space="0" w:color="auto"/>
        <w:left w:val="none" w:sz="0" w:space="0" w:color="auto"/>
        <w:bottom w:val="none" w:sz="0" w:space="0" w:color="auto"/>
        <w:right w:val="none" w:sz="0" w:space="0" w:color="auto"/>
      </w:divBdr>
    </w:div>
    <w:div w:id="1851602639">
      <w:bodyDiv w:val="1"/>
      <w:marLeft w:val="0"/>
      <w:marRight w:val="0"/>
      <w:marTop w:val="0"/>
      <w:marBottom w:val="0"/>
      <w:divBdr>
        <w:top w:val="none" w:sz="0" w:space="0" w:color="auto"/>
        <w:left w:val="none" w:sz="0" w:space="0" w:color="auto"/>
        <w:bottom w:val="none" w:sz="0" w:space="0" w:color="auto"/>
        <w:right w:val="none" w:sz="0" w:space="0" w:color="auto"/>
      </w:divBdr>
    </w:div>
    <w:div w:id="1851799801">
      <w:bodyDiv w:val="1"/>
      <w:marLeft w:val="0"/>
      <w:marRight w:val="0"/>
      <w:marTop w:val="0"/>
      <w:marBottom w:val="0"/>
      <w:divBdr>
        <w:top w:val="none" w:sz="0" w:space="0" w:color="auto"/>
        <w:left w:val="none" w:sz="0" w:space="0" w:color="auto"/>
        <w:bottom w:val="none" w:sz="0" w:space="0" w:color="auto"/>
        <w:right w:val="none" w:sz="0" w:space="0" w:color="auto"/>
      </w:divBdr>
      <w:divsChild>
        <w:div w:id="1367098025">
          <w:marLeft w:val="0"/>
          <w:marRight w:val="0"/>
          <w:marTop w:val="0"/>
          <w:marBottom w:val="0"/>
          <w:divBdr>
            <w:top w:val="none" w:sz="0" w:space="0" w:color="auto"/>
            <w:left w:val="none" w:sz="0" w:space="0" w:color="auto"/>
            <w:bottom w:val="none" w:sz="0" w:space="0" w:color="auto"/>
            <w:right w:val="none" w:sz="0" w:space="0" w:color="auto"/>
          </w:divBdr>
          <w:divsChild>
            <w:div w:id="991712864">
              <w:marLeft w:val="0"/>
              <w:marRight w:val="0"/>
              <w:marTop w:val="0"/>
              <w:marBottom w:val="0"/>
              <w:divBdr>
                <w:top w:val="none" w:sz="0" w:space="0" w:color="auto"/>
                <w:left w:val="none" w:sz="0" w:space="0" w:color="auto"/>
                <w:bottom w:val="none" w:sz="0" w:space="0" w:color="auto"/>
                <w:right w:val="none" w:sz="0" w:space="0" w:color="auto"/>
              </w:divBdr>
              <w:divsChild>
                <w:div w:id="478303026">
                  <w:marLeft w:val="0"/>
                  <w:marRight w:val="0"/>
                  <w:marTop w:val="0"/>
                  <w:marBottom w:val="0"/>
                  <w:divBdr>
                    <w:top w:val="none" w:sz="0" w:space="0" w:color="auto"/>
                    <w:left w:val="none" w:sz="0" w:space="0" w:color="auto"/>
                    <w:bottom w:val="none" w:sz="0" w:space="0" w:color="auto"/>
                    <w:right w:val="none" w:sz="0" w:space="0" w:color="auto"/>
                  </w:divBdr>
                  <w:divsChild>
                    <w:div w:id="1029180030">
                      <w:marLeft w:val="0"/>
                      <w:marRight w:val="0"/>
                      <w:marTop w:val="0"/>
                      <w:marBottom w:val="0"/>
                      <w:divBdr>
                        <w:top w:val="none" w:sz="0" w:space="0" w:color="auto"/>
                        <w:left w:val="none" w:sz="0" w:space="0" w:color="auto"/>
                        <w:bottom w:val="none" w:sz="0" w:space="0" w:color="auto"/>
                        <w:right w:val="none" w:sz="0" w:space="0" w:color="auto"/>
                      </w:divBdr>
                      <w:divsChild>
                        <w:div w:id="1722627387">
                          <w:marLeft w:val="-225"/>
                          <w:marRight w:val="0"/>
                          <w:marTop w:val="0"/>
                          <w:marBottom w:val="0"/>
                          <w:divBdr>
                            <w:top w:val="none" w:sz="0" w:space="0" w:color="auto"/>
                            <w:left w:val="none" w:sz="0" w:space="0" w:color="auto"/>
                            <w:bottom w:val="none" w:sz="0" w:space="0" w:color="auto"/>
                            <w:right w:val="none" w:sz="0" w:space="0" w:color="auto"/>
                          </w:divBdr>
                          <w:divsChild>
                            <w:div w:id="690498162">
                              <w:marLeft w:val="1500"/>
                              <w:marRight w:val="1500"/>
                              <w:marTop w:val="0"/>
                              <w:marBottom w:val="0"/>
                              <w:divBdr>
                                <w:top w:val="none" w:sz="0" w:space="0" w:color="auto"/>
                                <w:left w:val="none" w:sz="0" w:space="0" w:color="auto"/>
                                <w:bottom w:val="none" w:sz="0" w:space="0" w:color="auto"/>
                                <w:right w:val="none" w:sz="0" w:space="0" w:color="auto"/>
                              </w:divBdr>
                              <w:divsChild>
                                <w:div w:id="929506526">
                                  <w:marLeft w:val="0"/>
                                  <w:marRight w:val="0"/>
                                  <w:marTop w:val="0"/>
                                  <w:marBottom w:val="345"/>
                                  <w:divBdr>
                                    <w:top w:val="none" w:sz="0" w:space="0" w:color="auto"/>
                                    <w:left w:val="none" w:sz="0" w:space="0" w:color="auto"/>
                                    <w:bottom w:val="none" w:sz="0" w:space="0" w:color="auto"/>
                                    <w:right w:val="none" w:sz="0" w:space="0" w:color="auto"/>
                                  </w:divBdr>
                                  <w:divsChild>
                                    <w:div w:id="12804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984726">
      <w:bodyDiv w:val="1"/>
      <w:marLeft w:val="0"/>
      <w:marRight w:val="0"/>
      <w:marTop w:val="0"/>
      <w:marBottom w:val="0"/>
      <w:divBdr>
        <w:top w:val="none" w:sz="0" w:space="0" w:color="auto"/>
        <w:left w:val="none" w:sz="0" w:space="0" w:color="auto"/>
        <w:bottom w:val="none" w:sz="0" w:space="0" w:color="auto"/>
        <w:right w:val="none" w:sz="0" w:space="0" w:color="auto"/>
      </w:divBdr>
      <w:divsChild>
        <w:div w:id="1474634360">
          <w:marLeft w:val="0"/>
          <w:marRight w:val="0"/>
          <w:marTop w:val="0"/>
          <w:marBottom w:val="0"/>
          <w:divBdr>
            <w:top w:val="none" w:sz="0" w:space="0" w:color="auto"/>
            <w:left w:val="none" w:sz="0" w:space="0" w:color="auto"/>
            <w:bottom w:val="none" w:sz="0" w:space="0" w:color="auto"/>
            <w:right w:val="none" w:sz="0" w:space="0" w:color="auto"/>
          </w:divBdr>
        </w:div>
      </w:divsChild>
    </w:div>
    <w:div w:id="1852136031">
      <w:bodyDiv w:val="1"/>
      <w:marLeft w:val="0"/>
      <w:marRight w:val="0"/>
      <w:marTop w:val="0"/>
      <w:marBottom w:val="0"/>
      <w:divBdr>
        <w:top w:val="none" w:sz="0" w:space="0" w:color="auto"/>
        <w:left w:val="none" w:sz="0" w:space="0" w:color="auto"/>
        <w:bottom w:val="none" w:sz="0" w:space="0" w:color="auto"/>
        <w:right w:val="none" w:sz="0" w:space="0" w:color="auto"/>
      </w:divBdr>
    </w:div>
    <w:div w:id="1852378567">
      <w:bodyDiv w:val="1"/>
      <w:marLeft w:val="0"/>
      <w:marRight w:val="0"/>
      <w:marTop w:val="0"/>
      <w:marBottom w:val="0"/>
      <w:divBdr>
        <w:top w:val="none" w:sz="0" w:space="0" w:color="auto"/>
        <w:left w:val="none" w:sz="0" w:space="0" w:color="auto"/>
        <w:bottom w:val="none" w:sz="0" w:space="0" w:color="auto"/>
        <w:right w:val="none" w:sz="0" w:space="0" w:color="auto"/>
      </w:divBdr>
      <w:divsChild>
        <w:div w:id="1297027096">
          <w:marLeft w:val="0"/>
          <w:marRight w:val="0"/>
          <w:marTop w:val="0"/>
          <w:marBottom w:val="0"/>
          <w:divBdr>
            <w:top w:val="none" w:sz="0" w:space="0" w:color="auto"/>
            <w:left w:val="none" w:sz="0" w:space="0" w:color="auto"/>
            <w:bottom w:val="none" w:sz="0" w:space="0" w:color="auto"/>
            <w:right w:val="none" w:sz="0" w:space="0" w:color="auto"/>
          </w:divBdr>
        </w:div>
      </w:divsChild>
    </w:div>
    <w:div w:id="1852450839">
      <w:bodyDiv w:val="1"/>
      <w:marLeft w:val="0"/>
      <w:marRight w:val="0"/>
      <w:marTop w:val="0"/>
      <w:marBottom w:val="0"/>
      <w:divBdr>
        <w:top w:val="none" w:sz="0" w:space="0" w:color="auto"/>
        <w:left w:val="none" w:sz="0" w:space="0" w:color="auto"/>
        <w:bottom w:val="none" w:sz="0" w:space="0" w:color="auto"/>
        <w:right w:val="none" w:sz="0" w:space="0" w:color="auto"/>
      </w:divBdr>
    </w:div>
    <w:div w:id="1852834107">
      <w:bodyDiv w:val="1"/>
      <w:marLeft w:val="0"/>
      <w:marRight w:val="0"/>
      <w:marTop w:val="0"/>
      <w:marBottom w:val="0"/>
      <w:divBdr>
        <w:top w:val="none" w:sz="0" w:space="0" w:color="auto"/>
        <w:left w:val="none" w:sz="0" w:space="0" w:color="auto"/>
        <w:bottom w:val="none" w:sz="0" w:space="0" w:color="auto"/>
        <w:right w:val="none" w:sz="0" w:space="0" w:color="auto"/>
      </w:divBdr>
      <w:divsChild>
        <w:div w:id="1214540648">
          <w:marLeft w:val="0"/>
          <w:marRight w:val="0"/>
          <w:marTop w:val="0"/>
          <w:marBottom w:val="150"/>
          <w:divBdr>
            <w:top w:val="none" w:sz="0" w:space="0" w:color="auto"/>
            <w:left w:val="none" w:sz="0" w:space="0" w:color="auto"/>
            <w:bottom w:val="none" w:sz="0" w:space="0" w:color="auto"/>
            <w:right w:val="none" w:sz="0" w:space="0" w:color="auto"/>
          </w:divBdr>
          <w:divsChild>
            <w:div w:id="932053975">
              <w:marLeft w:val="0"/>
              <w:marRight w:val="0"/>
              <w:marTop w:val="0"/>
              <w:marBottom w:val="300"/>
              <w:divBdr>
                <w:top w:val="single" w:sz="6" w:space="0" w:color="FFFFFF"/>
                <w:left w:val="single" w:sz="6" w:space="0" w:color="FFFFFF"/>
                <w:bottom w:val="single" w:sz="6" w:space="0" w:color="FFFFFF"/>
                <w:right w:val="single" w:sz="6" w:space="0" w:color="FFFFFF"/>
              </w:divBdr>
              <w:divsChild>
                <w:div w:id="217324575">
                  <w:marLeft w:val="0"/>
                  <w:marRight w:val="0"/>
                  <w:marTop w:val="0"/>
                  <w:marBottom w:val="0"/>
                  <w:divBdr>
                    <w:top w:val="none" w:sz="0" w:space="0" w:color="auto"/>
                    <w:left w:val="none" w:sz="0" w:space="0" w:color="auto"/>
                    <w:bottom w:val="none" w:sz="0" w:space="0" w:color="auto"/>
                    <w:right w:val="none" w:sz="0" w:space="0" w:color="auto"/>
                  </w:divBdr>
                </w:div>
                <w:div w:id="1853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69533">
          <w:marLeft w:val="0"/>
          <w:marRight w:val="0"/>
          <w:marTop w:val="0"/>
          <w:marBottom w:val="150"/>
          <w:divBdr>
            <w:top w:val="none" w:sz="0" w:space="0" w:color="auto"/>
            <w:left w:val="none" w:sz="0" w:space="0" w:color="auto"/>
            <w:bottom w:val="none" w:sz="0" w:space="0" w:color="auto"/>
            <w:right w:val="none" w:sz="0" w:space="0" w:color="auto"/>
          </w:divBdr>
          <w:divsChild>
            <w:div w:id="1081803384">
              <w:marLeft w:val="0"/>
              <w:marRight w:val="0"/>
              <w:marTop w:val="0"/>
              <w:marBottom w:val="300"/>
              <w:divBdr>
                <w:top w:val="single" w:sz="6" w:space="0" w:color="FFFFFF"/>
                <w:left w:val="single" w:sz="6" w:space="0" w:color="FFFFFF"/>
                <w:bottom w:val="single" w:sz="6" w:space="0" w:color="FFFFFF"/>
                <w:right w:val="single" w:sz="6" w:space="0" w:color="FFFFFF"/>
              </w:divBdr>
              <w:divsChild>
                <w:div w:id="272370542">
                  <w:marLeft w:val="0"/>
                  <w:marRight w:val="0"/>
                  <w:marTop w:val="0"/>
                  <w:marBottom w:val="0"/>
                  <w:divBdr>
                    <w:top w:val="none" w:sz="0" w:space="0" w:color="FFFFFF"/>
                    <w:left w:val="none" w:sz="0" w:space="0" w:color="FFFFFF"/>
                    <w:bottom w:val="single" w:sz="6" w:space="0" w:color="FFFFFF"/>
                    <w:right w:val="none" w:sz="0" w:space="0" w:color="FFFFFF"/>
                  </w:divBdr>
                </w:div>
                <w:div w:id="308175642">
                  <w:marLeft w:val="0"/>
                  <w:marRight w:val="0"/>
                  <w:marTop w:val="0"/>
                  <w:marBottom w:val="0"/>
                  <w:divBdr>
                    <w:top w:val="none" w:sz="0" w:space="0" w:color="auto"/>
                    <w:left w:val="none" w:sz="0" w:space="0" w:color="auto"/>
                    <w:bottom w:val="none" w:sz="0" w:space="0" w:color="auto"/>
                    <w:right w:val="none" w:sz="0" w:space="0" w:color="auto"/>
                  </w:divBdr>
                </w:div>
                <w:div w:id="12919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7422">
          <w:marLeft w:val="0"/>
          <w:marRight w:val="0"/>
          <w:marTop w:val="0"/>
          <w:marBottom w:val="150"/>
          <w:divBdr>
            <w:top w:val="none" w:sz="0" w:space="0" w:color="auto"/>
            <w:left w:val="none" w:sz="0" w:space="0" w:color="auto"/>
            <w:bottom w:val="none" w:sz="0" w:space="0" w:color="auto"/>
            <w:right w:val="none" w:sz="0" w:space="0" w:color="auto"/>
          </w:divBdr>
          <w:divsChild>
            <w:div w:id="1426460969">
              <w:marLeft w:val="0"/>
              <w:marRight w:val="0"/>
              <w:marTop w:val="0"/>
              <w:marBottom w:val="300"/>
              <w:divBdr>
                <w:top w:val="single" w:sz="6" w:space="0" w:color="FFFFFF"/>
                <w:left w:val="single" w:sz="6" w:space="0" w:color="FFFFFF"/>
                <w:bottom w:val="single" w:sz="6" w:space="0" w:color="FFFFFF"/>
                <w:right w:val="single" w:sz="6" w:space="0" w:color="FFFFFF"/>
              </w:divBdr>
              <w:divsChild>
                <w:div w:id="1948584448">
                  <w:marLeft w:val="0"/>
                  <w:marRight w:val="0"/>
                  <w:marTop w:val="0"/>
                  <w:marBottom w:val="0"/>
                  <w:divBdr>
                    <w:top w:val="none" w:sz="0" w:space="0" w:color="FFFFFF"/>
                    <w:left w:val="none" w:sz="0" w:space="0" w:color="FFFFFF"/>
                    <w:bottom w:val="single" w:sz="6" w:space="0" w:color="FFFFFF"/>
                    <w:right w:val="none" w:sz="0" w:space="0" w:color="FFFFFF"/>
                  </w:divBdr>
                </w:div>
                <w:div w:id="723795530">
                  <w:marLeft w:val="0"/>
                  <w:marRight w:val="0"/>
                  <w:marTop w:val="0"/>
                  <w:marBottom w:val="0"/>
                  <w:divBdr>
                    <w:top w:val="none" w:sz="0" w:space="0" w:color="auto"/>
                    <w:left w:val="none" w:sz="0" w:space="0" w:color="auto"/>
                    <w:bottom w:val="none" w:sz="0" w:space="0" w:color="auto"/>
                    <w:right w:val="none" w:sz="0" w:space="0" w:color="auto"/>
                  </w:divBdr>
                </w:div>
                <w:div w:id="7094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6398">
          <w:marLeft w:val="0"/>
          <w:marRight w:val="0"/>
          <w:marTop w:val="0"/>
          <w:marBottom w:val="150"/>
          <w:divBdr>
            <w:top w:val="none" w:sz="0" w:space="0" w:color="auto"/>
            <w:left w:val="none" w:sz="0" w:space="0" w:color="auto"/>
            <w:bottom w:val="none" w:sz="0" w:space="0" w:color="auto"/>
            <w:right w:val="none" w:sz="0" w:space="0" w:color="auto"/>
          </w:divBdr>
          <w:divsChild>
            <w:div w:id="905845727">
              <w:marLeft w:val="0"/>
              <w:marRight w:val="0"/>
              <w:marTop w:val="0"/>
              <w:marBottom w:val="300"/>
              <w:divBdr>
                <w:top w:val="single" w:sz="6" w:space="0" w:color="FFFFFF"/>
                <w:left w:val="single" w:sz="6" w:space="0" w:color="FFFFFF"/>
                <w:bottom w:val="single" w:sz="6" w:space="0" w:color="FFFFFF"/>
                <w:right w:val="single" w:sz="6" w:space="0" w:color="FFFFFF"/>
              </w:divBdr>
              <w:divsChild>
                <w:div w:id="130175577">
                  <w:marLeft w:val="0"/>
                  <w:marRight w:val="0"/>
                  <w:marTop w:val="0"/>
                  <w:marBottom w:val="0"/>
                  <w:divBdr>
                    <w:top w:val="none" w:sz="0" w:space="0" w:color="FFFFFF"/>
                    <w:left w:val="none" w:sz="0" w:space="0" w:color="FFFFFF"/>
                    <w:bottom w:val="single" w:sz="6" w:space="0" w:color="FFFFFF"/>
                    <w:right w:val="none" w:sz="0" w:space="0" w:color="FFFFFF"/>
                  </w:divBdr>
                </w:div>
                <w:div w:id="926421316">
                  <w:marLeft w:val="0"/>
                  <w:marRight w:val="0"/>
                  <w:marTop w:val="0"/>
                  <w:marBottom w:val="0"/>
                  <w:divBdr>
                    <w:top w:val="none" w:sz="0" w:space="0" w:color="auto"/>
                    <w:left w:val="none" w:sz="0" w:space="0" w:color="auto"/>
                    <w:bottom w:val="none" w:sz="0" w:space="0" w:color="auto"/>
                    <w:right w:val="none" w:sz="0" w:space="0" w:color="auto"/>
                  </w:divBdr>
                </w:div>
                <w:div w:id="2165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2870">
          <w:marLeft w:val="0"/>
          <w:marRight w:val="0"/>
          <w:marTop w:val="0"/>
          <w:marBottom w:val="150"/>
          <w:divBdr>
            <w:top w:val="none" w:sz="0" w:space="0" w:color="auto"/>
            <w:left w:val="none" w:sz="0" w:space="0" w:color="auto"/>
            <w:bottom w:val="none" w:sz="0" w:space="0" w:color="auto"/>
            <w:right w:val="none" w:sz="0" w:space="0" w:color="auto"/>
          </w:divBdr>
          <w:divsChild>
            <w:div w:id="1552884021">
              <w:marLeft w:val="0"/>
              <w:marRight w:val="0"/>
              <w:marTop w:val="0"/>
              <w:marBottom w:val="300"/>
              <w:divBdr>
                <w:top w:val="single" w:sz="6" w:space="0" w:color="FFFFFF"/>
                <w:left w:val="single" w:sz="6" w:space="0" w:color="FFFFFF"/>
                <w:bottom w:val="single" w:sz="6" w:space="0" w:color="FFFFFF"/>
                <w:right w:val="single" w:sz="6" w:space="0" w:color="FFFFFF"/>
              </w:divBdr>
              <w:divsChild>
                <w:div w:id="1872187111">
                  <w:marLeft w:val="0"/>
                  <w:marRight w:val="0"/>
                  <w:marTop w:val="0"/>
                  <w:marBottom w:val="0"/>
                  <w:divBdr>
                    <w:top w:val="none" w:sz="0" w:space="0" w:color="FFFFFF"/>
                    <w:left w:val="none" w:sz="0" w:space="0" w:color="FFFFFF"/>
                    <w:bottom w:val="single" w:sz="6" w:space="0" w:color="FFFFFF"/>
                    <w:right w:val="none" w:sz="0" w:space="0" w:color="FFFFFF"/>
                  </w:divBdr>
                </w:div>
                <w:div w:id="225532203">
                  <w:marLeft w:val="0"/>
                  <w:marRight w:val="0"/>
                  <w:marTop w:val="0"/>
                  <w:marBottom w:val="0"/>
                  <w:divBdr>
                    <w:top w:val="none" w:sz="0" w:space="0" w:color="auto"/>
                    <w:left w:val="none" w:sz="0" w:space="0" w:color="auto"/>
                    <w:bottom w:val="none" w:sz="0" w:space="0" w:color="auto"/>
                    <w:right w:val="none" w:sz="0" w:space="0" w:color="auto"/>
                  </w:divBdr>
                </w:div>
                <w:div w:id="4187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21478">
      <w:bodyDiv w:val="1"/>
      <w:marLeft w:val="0"/>
      <w:marRight w:val="0"/>
      <w:marTop w:val="0"/>
      <w:marBottom w:val="0"/>
      <w:divBdr>
        <w:top w:val="none" w:sz="0" w:space="0" w:color="auto"/>
        <w:left w:val="none" w:sz="0" w:space="0" w:color="auto"/>
        <w:bottom w:val="none" w:sz="0" w:space="0" w:color="auto"/>
        <w:right w:val="none" w:sz="0" w:space="0" w:color="auto"/>
      </w:divBdr>
      <w:divsChild>
        <w:div w:id="356195019">
          <w:marLeft w:val="0"/>
          <w:marRight w:val="0"/>
          <w:marTop w:val="0"/>
          <w:marBottom w:val="0"/>
          <w:divBdr>
            <w:top w:val="none" w:sz="0" w:space="0" w:color="auto"/>
            <w:left w:val="none" w:sz="0" w:space="0" w:color="auto"/>
            <w:bottom w:val="none" w:sz="0" w:space="0" w:color="auto"/>
            <w:right w:val="none" w:sz="0" w:space="0" w:color="auto"/>
          </w:divBdr>
          <w:divsChild>
            <w:div w:id="2109739780">
              <w:marLeft w:val="0"/>
              <w:marRight w:val="0"/>
              <w:marTop w:val="0"/>
              <w:marBottom w:val="0"/>
              <w:divBdr>
                <w:top w:val="none" w:sz="0" w:space="0" w:color="auto"/>
                <w:left w:val="none" w:sz="0" w:space="0" w:color="auto"/>
                <w:bottom w:val="none" w:sz="0" w:space="0" w:color="auto"/>
                <w:right w:val="none" w:sz="0" w:space="0" w:color="auto"/>
              </w:divBdr>
              <w:divsChild>
                <w:div w:id="2073383014">
                  <w:marLeft w:val="0"/>
                  <w:marRight w:val="0"/>
                  <w:marTop w:val="0"/>
                  <w:marBottom w:val="0"/>
                  <w:divBdr>
                    <w:top w:val="none" w:sz="0" w:space="0" w:color="auto"/>
                    <w:left w:val="none" w:sz="0" w:space="0" w:color="auto"/>
                    <w:bottom w:val="none" w:sz="0" w:space="0" w:color="auto"/>
                    <w:right w:val="none" w:sz="0" w:space="0" w:color="auto"/>
                  </w:divBdr>
                  <w:divsChild>
                    <w:div w:id="563687227">
                      <w:marLeft w:val="0"/>
                      <w:marRight w:val="0"/>
                      <w:marTop w:val="0"/>
                      <w:marBottom w:val="0"/>
                      <w:divBdr>
                        <w:top w:val="none" w:sz="0" w:space="0" w:color="auto"/>
                        <w:left w:val="none" w:sz="0" w:space="0" w:color="auto"/>
                        <w:bottom w:val="none" w:sz="0" w:space="0" w:color="auto"/>
                        <w:right w:val="none" w:sz="0" w:space="0" w:color="auto"/>
                      </w:divBdr>
                      <w:divsChild>
                        <w:div w:id="600184934">
                          <w:marLeft w:val="0"/>
                          <w:marRight w:val="0"/>
                          <w:marTop w:val="0"/>
                          <w:marBottom w:val="0"/>
                          <w:divBdr>
                            <w:top w:val="none" w:sz="0" w:space="0" w:color="auto"/>
                            <w:left w:val="none" w:sz="0" w:space="0" w:color="auto"/>
                            <w:bottom w:val="none" w:sz="0" w:space="0" w:color="auto"/>
                            <w:right w:val="none" w:sz="0" w:space="0" w:color="auto"/>
                          </w:divBdr>
                          <w:divsChild>
                            <w:div w:id="1004018307">
                              <w:marLeft w:val="0"/>
                              <w:marRight w:val="0"/>
                              <w:marTop w:val="0"/>
                              <w:marBottom w:val="0"/>
                              <w:divBdr>
                                <w:top w:val="none" w:sz="0" w:space="0" w:color="auto"/>
                                <w:left w:val="none" w:sz="0" w:space="0" w:color="auto"/>
                                <w:bottom w:val="none" w:sz="0" w:space="0" w:color="auto"/>
                                <w:right w:val="none" w:sz="0" w:space="0" w:color="auto"/>
                              </w:divBdr>
                              <w:divsChild>
                                <w:div w:id="1773283192">
                                  <w:marLeft w:val="0"/>
                                  <w:marRight w:val="0"/>
                                  <w:marTop w:val="0"/>
                                  <w:marBottom w:val="0"/>
                                  <w:divBdr>
                                    <w:top w:val="none" w:sz="0" w:space="0" w:color="auto"/>
                                    <w:left w:val="none" w:sz="0" w:space="0" w:color="auto"/>
                                    <w:bottom w:val="none" w:sz="0" w:space="0" w:color="auto"/>
                                    <w:right w:val="none" w:sz="0" w:space="0" w:color="auto"/>
                                  </w:divBdr>
                                  <w:divsChild>
                                    <w:div w:id="888033151">
                                      <w:marLeft w:val="0"/>
                                      <w:marRight w:val="0"/>
                                      <w:marTop w:val="0"/>
                                      <w:marBottom w:val="0"/>
                                      <w:divBdr>
                                        <w:top w:val="none" w:sz="0" w:space="0" w:color="auto"/>
                                        <w:left w:val="none" w:sz="0" w:space="0" w:color="auto"/>
                                        <w:bottom w:val="none" w:sz="0" w:space="0" w:color="auto"/>
                                        <w:right w:val="none" w:sz="0" w:space="0" w:color="auto"/>
                                      </w:divBdr>
                                      <w:divsChild>
                                        <w:div w:id="522479011">
                                          <w:marLeft w:val="0"/>
                                          <w:marRight w:val="0"/>
                                          <w:marTop w:val="0"/>
                                          <w:marBottom w:val="0"/>
                                          <w:divBdr>
                                            <w:top w:val="none" w:sz="0" w:space="0" w:color="auto"/>
                                            <w:left w:val="none" w:sz="0" w:space="0" w:color="auto"/>
                                            <w:bottom w:val="none" w:sz="0" w:space="0" w:color="auto"/>
                                            <w:right w:val="none" w:sz="0" w:space="0" w:color="auto"/>
                                          </w:divBdr>
                                          <w:divsChild>
                                            <w:div w:id="1972704618">
                                              <w:marLeft w:val="0"/>
                                              <w:marRight w:val="0"/>
                                              <w:marTop w:val="0"/>
                                              <w:marBottom w:val="0"/>
                                              <w:divBdr>
                                                <w:top w:val="single" w:sz="4" w:space="0" w:color="F5F5F5"/>
                                                <w:left w:val="single" w:sz="4" w:space="0" w:color="F5F5F5"/>
                                                <w:bottom w:val="single" w:sz="4" w:space="0" w:color="F5F5F5"/>
                                                <w:right w:val="single" w:sz="4" w:space="0" w:color="F5F5F5"/>
                                              </w:divBdr>
                                              <w:divsChild>
                                                <w:div w:id="1073434926">
                                                  <w:marLeft w:val="0"/>
                                                  <w:marRight w:val="0"/>
                                                  <w:marTop w:val="0"/>
                                                  <w:marBottom w:val="0"/>
                                                  <w:divBdr>
                                                    <w:top w:val="none" w:sz="0" w:space="0" w:color="auto"/>
                                                    <w:left w:val="none" w:sz="0" w:space="0" w:color="auto"/>
                                                    <w:bottom w:val="none" w:sz="0" w:space="0" w:color="auto"/>
                                                    <w:right w:val="none" w:sz="0" w:space="0" w:color="auto"/>
                                                  </w:divBdr>
                                                  <w:divsChild>
                                                    <w:div w:id="17791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4614172">
      <w:bodyDiv w:val="1"/>
      <w:marLeft w:val="0"/>
      <w:marRight w:val="0"/>
      <w:marTop w:val="0"/>
      <w:marBottom w:val="0"/>
      <w:divBdr>
        <w:top w:val="none" w:sz="0" w:space="0" w:color="auto"/>
        <w:left w:val="none" w:sz="0" w:space="0" w:color="auto"/>
        <w:bottom w:val="none" w:sz="0" w:space="0" w:color="auto"/>
        <w:right w:val="none" w:sz="0" w:space="0" w:color="auto"/>
      </w:divBdr>
    </w:div>
    <w:div w:id="1854805583">
      <w:bodyDiv w:val="1"/>
      <w:marLeft w:val="0"/>
      <w:marRight w:val="0"/>
      <w:marTop w:val="0"/>
      <w:marBottom w:val="0"/>
      <w:divBdr>
        <w:top w:val="none" w:sz="0" w:space="0" w:color="auto"/>
        <w:left w:val="none" w:sz="0" w:space="0" w:color="auto"/>
        <w:bottom w:val="none" w:sz="0" w:space="0" w:color="auto"/>
        <w:right w:val="none" w:sz="0" w:space="0" w:color="auto"/>
      </w:divBdr>
      <w:divsChild>
        <w:div w:id="1357851861">
          <w:marLeft w:val="0"/>
          <w:marRight w:val="0"/>
          <w:marTop w:val="0"/>
          <w:marBottom w:val="0"/>
          <w:divBdr>
            <w:top w:val="none" w:sz="0" w:space="0" w:color="auto"/>
            <w:left w:val="none" w:sz="0" w:space="0" w:color="auto"/>
            <w:bottom w:val="none" w:sz="0" w:space="0" w:color="auto"/>
            <w:right w:val="none" w:sz="0" w:space="0" w:color="auto"/>
          </w:divBdr>
          <w:divsChild>
            <w:div w:id="747967798">
              <w:marLeft w:val="0"/>
              <w:marRight w:val="0"/>
              <w:marTop w:val="0"/>
              <w:marBottom w:val="0"/>
              <w:divBdr>
                <w:top w:val="none" w:sz="0" w:space="0" w:color="auto"/>
                <w:left w:val="none" w:sz="0" w:space="0" w:color="auto"/>
                <w:bottom w:val="none" w:sz="0" w:space="0" w:color="auto"/>
                <w:right w:val="none" w:sz="0" w:space="0" w:color="auto"/>
              </w:divBdr>
              <w:divsChild>
                <w:div w:id="200941431">
                  <w:marLeft w:val="0"/>
                  <w:marRight w:val="0"/>
                  <w:marTop w:val="0"/>
                  <w:marBottom w:val="0"/>
                  <w:divBdr>
                    <w:top w:val="none" w:sz="0" w:space="0" w:color="auto"/>
                    <w:left w:val="none" w:sz="0" w:space="0" w:color="auto"/>
                    <w:bottom w:val="none" w:sz="0" w:space="0" w:color="auto"/>
                    <w:right w:val="none" w:sz="0" w:space="0" w:color="auto"/>
                  </w:divBdr>
                  <w:divsChild>
                    <w:div w:id="46416190">
                      <w:marLeft w:val="0"/>
                      <w:marRight w:val="0"/>
                      <w:marTop w:val="0"/>
                      <w:marBottom w:val="0"/>
                      <w:divBdr>
                        <w:top w:val="none" w:sz="0" w:space="0" w:color="auto"/>
                        <w:left w:val="none" w:sz="0" w:space="0" w:color="auto"/>
                        <w:bottom w:val="none" w:sz="0" w:space="0" w:color="auto"/>
                        <w:right w:val="none" w:sz="0" w:space="0" w:color="auto"/>
                      </w:divBdr>
                      <w:divsChild>
                        <w:div w:id="1054355529">
                          <w:marLeft w:val="0"/>
                          <w:marRight w:val="0"/>
                          <w:marTop w:val="0"/>
                          <w:marBottom w:val="0"/>
                          <w:divBdr>
                            <w:top w:val="none" w:sz="0" w:space="0" w:color="auto"/>
                            <w:left w:val="none" w:sz="0" w:space="0" w:color="auto"/>
                            <w:bottom w:val="none" w:sz="0" w:space="0" w:color="auto"/>
                            <w:right w:val="none" w:sz="0" w:space="0" w:color="auto"/>
                          </w:divBdr>
                          <w:divsChild>
                            <w:div w:id="1036734548">
                              <w:marLeft w:val="0"/>
                              <w:marRight w:val="0"/>
                              <w:marTop w:val="0"/>
                              <w:marBottom w:val="0"/>
                              <w:divBdr>
                                <w:top w:val="none" w:sz="0" w:space="0" w:color="auto"/>
                                <w:left w:val="none" w:sz="0" w:space="0" w:color="auto"/>
                                <w:bottom w:val="none" w:sz="0" w:space="0" w:color="auto"/>
                                <w:right w:val="none" w:sz="0" w:space="0" w:color="auto"/>
                              </w:divBdr>
                              <w:divsChild>
                                <w:div w:id="2071272455">
                                  <w:marLeft w:val="0"/>
                                  <w:marRight w:val="0"/>
                                  <w:marTop w:val="0"/>
                                  <w:marBottom w:val="0"/>
                                  <w:divBdr>
                                    <w:top w:val="none" w:sz="0" w:space="0" w:color="auto"/>
                                    <w:left w:val="none" w:sz="0" w:space="0" w:color="auto"/>
                                    <w:bottom w:val="none" w:sz="0" w:space="0" w:color="auto"/>
                                    <w:right w:val="none" w:sz="0" w:space="0" w:color="auto"/>
                                  </w:divBdr>
                                  <w:divsChild>
                                    <w:div w:id="1612937551">
                                      <w:marLeft w:val="43"/>
                                      <w:marRight w:val="0"/>
                                      <w:marTop w:val="0"/>
                                      <w:marBottom w:val="0"/>
                                      <w:divBdr>
                                        <w:top w:val="none" w:sz="0" w:space="0" w:color="auto"/>
                                        <w:left w:val="none" w:sz="0" w:space="0" w:color="auto"/>
                                        <w:bottom w:val="none" w:sz="0" w:space="0" w:color="auto"/>
                                        <w:right w:val="none" w:sz="0" w:space="0" w:color="auto"/>
                                      </w:divBdr>
                                      <w:divsChild>
                                        <w:div w:id="547061614">
                                          <w:marLeft w:val="0"/>
                                          <w:marRight w:val="0"/>
                                          <w:marTop w:val="0"/>
                                          <w:marBottom w:val="0"/>
                                          <w:divBdr>
                                            <w:top w:val="none" w:sz="0" w:space="0" w:color="auto"/>
                                            <w:left w:val="none" w:sz="0" w:space="0" w:color="auto"/>
                                            <w:bottom w:val="none" w:sz="0" w:space="0" w:color="auto"/>
                                            <w:right w:val="none" w:sz="0" w:space="0" w:color="auto"/>
                                          </w:divBdr>
                                          <w:divsChild>
                                            <w:div w:id="328944015">
                                              <w:marLeft w:val="0"/>
                                              <w:marRight w:val="0"/>
                                              <w:marTop w:val="0"/>
                                              <w:marBottom w:val="86"/>
                                              <w:divBdr>
                                                <w:top w:val="single" w:sz="4" w:space="0" w:color="F5F5F5"/>
                                                <w:left w:val="single" w:sz="4" w:space="0" w:color="F5F5F5"/>
                                                <w:bottom w:val="single" w:sz="4" w:space="0" w:color="F5F5F5"/>
                                                <w:right w:val="single" w:sz="4" w:space="0" w:color="F5F5F5"/>
                                              </w:divBdr>
                                              <w:divsChild>
                                                <w:div w:id="1235627482">
                                                  <w:marLeft w:val="0"/>
                                                  <w:marRight w:val="0"/>
                                                  <w:marTop w:val="0"/>
                                                  <w:marBottom w:val="0"/>
                                                  <w:divBdr>
                                                    <w:top w:val="none" w:sz="0" w:space="0" w:color="auto"/>
                                                    <w:left w:val="none" w:sz="0" w:space="0" w:color="auto"/>
                                                    <w:bottom w:val="none" w:sz="0" w:space="0" w:color="auto"/>
                                                    <w:right w:val="none" w:sz="0" w:space="0" w:color="auto"/>
                                                  </w:divBdr>
                                                  <w:divsChild>
                                                    <w:div w:id="2446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5924312">
      <w:bodyDiv w:val="1"/>
      <w:marLeft w:val="0"/>
      <w:marRight w:val="0"/>
      <w:marTop w:val="0"/>
      <w:marBottom w:val="0"/>
      <w:divBdr>
        <w:top w:val="none" w:sz="0" w:space="0" w:color="auto"/>
        <w:left w:val="none" w:sz="0" w:space="0" w:color="auto"/>
        <w:bottom w:val="none" w:sz="0" w:space="0" w:color="auto"/>
        <w:right w:val="none" w:sz="0" w:space="0" w:color="auto"/>
      </w:divBdr>
      <w:divsChild>
        <w:div w:id="84695492">
          <w:marLeft w:val="0"/>
          <w:marRight w:val="0"/>
          <w:marTop w:val="0"/>
          <w:marBottom w:val="0"/>
          <w:divBdr>
            <w:top w:val="none" w:sz="0" w:space="0" w:color="auto"/>
            <w:left w:val="none" w:sz="0" w:space="0" w:color="auto"/>
            <w:bottom w:val="none" w:sz="0" w:space="0" w:color="auto"/>
            <w:right w:val="none" w:sz="0" w:space="0" w:color="auto"/>
          </w:divBdr>
        </w:div>
        <w:div w:id="1504279760">
          <w:marLeft w:val="0"/>
          <w:marRight w:val="0"/>
          <w:marTop w:val="0"/>
          <w:marBottom w:val="0"/>
          <w:divBdr>
            <w:top w:val="none" w:sz="0" w:space="0" w:color="auto"/>
            <w:left w:val="none" w:sz="0" w:space="0" w:color="auto"/>
            <w:bottom w:val="none" w:sz="0" w:space="0" w:color="auto"/>
            <w:right w:val="none" w:sz="0" w:space="0" w:color="auto"/>
          </w:divBdr>
        </w:div>
      </w:divsChild>
    </w:div>
    <w:div w:id="1856648628">
      <w:bodyDiv w:val="1"/>
      <w:marLeft w:val="0"/>
      <w:marRight w:val="0"/>
      <w:marTop w:val="0"/>
      <w:marBottom w:val="0"/>
      <w:divBdr>
        <w:top w:val="none" w:sz="0" w:space="0" w:color="auto"/>
        <w:left w:val="none" w:sz="0" w:space="0" w:color="auto"/>
        <w:bottom w:val="none" w:sz="0" w:space="0" w:color="auto"/>
        <w:right w:val="none" w:sz="0" w:space="0" w:color="auto"/>
      </w:divBdr>
      <w:divsChild>
        <w:div w:id="820778308">
          <w:marLeft w:val="0"/>
          <w:marRight w:val="0"/>
          <w:marTop w:val="0"/>
          <w:marBottom w:val="0"/>
          <w:divBdr>
            <w:top w:val="none" w:sz="0" w:space="0" w:color="auto"/>
            <w:left w:val="none" w:sz="0" w:space="0" w:color="auto"/>
            <w:bottom w:val="none" w:sz="0" w:space="0" w:color="auto"/>
            <w:right w:val="none" w:sz="0" w:space="0" w:color="auto"/>
          </w:divBdr>
        </w:div>
      </w:divsChild>
    </w:div>
    <w:div w:id="1856650052">
      <w:bodyDiv w:val="1"/>
      <w:marLeft w:val="0"/>
      <w:marRight w:val="0"/>
      <w:marTop w:val="0"/>
      <w:marBottom w:val="0"/>
      <w:divBdr>
        <w:top w:val="none" w:sz="0" w:space="0" w:color="auto"/>
        <w:left w:val="none" w:sz="0" w:space="0" w:color="auto"/>
        <w:bottom w:val="none" w:sz="0" w:space="0" w:color="auto"/>
        <w:right w:val="none" w:sz="0" w:space="0" w:color="auto"/>
      </w:divBdr>
    </w:div>
    <w:div w:id="1857690239">
      <w:bodyDiv w:val="1"/>
      <w:marLeft w:val="0"/>
      <w:marRight w:val="0"/>
      <w:marTop w:val="0"/>
      <w:marBottom w:val="0"/>
      <w:divBdr>
        <w:top w:val="none" w:sz="0" w:space="0" w:color="auto"/>
        <w:left w:val="none" w:sz="0" w:space="0" w:color="auto"/>
        <w:bottom w:val="none" w:sz="0" w:space="0" w:color="auto"/>
        <w:right w:val="none" w:sz="0" w:space="0" w:color="auto"/>
      </w:divBdr>
      <w:divsChild>
        <w:div w:id="1245606229">
          <w:marLeft w:val="0"/>
          <w:marRight w:val="0"/>
          <w:marTop w:val="0"/>
          <w:marBottom w:val="150"/>
          <w:divBdr>
            <w:top w:val="none" w:sz="0" w:space="0" w:color="auto"/>
            <w:left w:val="none" w:sz="0" w:space="0" w:color="auto"/>
            <w:bottom w:val="none" w:sz="0" w:space="0" w:color="auto"/>
            <w:right w:val="none" w:sz="0" w:space="0" w:color="auto"/>
          </w:divBdr>
          <w:divsChild>
            <w:div w:id="1332101814">
              <w:marLeft w:val="0"/>
              <w:marRight w:val="0"/>
              <w:marTop w:val="0"/>
              <w:marBottom w:val="300"/>
              <w:divBdr>
                <w:top w:val="single" w:sz="6" w:space="0" w:color="FFFFFF"/>
                <w:left w:val="single" w:sz="6" w:space="0" w:color="FFFFFF"/>
                <w:bottom w:val="single" w:sz="6" w:space="0" w:color="FFFFFF"/>
                <w:right w:val="single" w:sz="6" w:space="0" w:color="FFFFFF"/>
              </w:divBdr>
              <w:divsChild>
                <w:div w:id="2017340073">
                  <w:marLeft w:val="0"/>
                  <w:marRight w:val="0"/>
                  <w:marTop w:val="0"/>
                  <w:marBottom w:val="0"/>
                  <w:divBdr>
                    <w:top w:val="none" w:sz="0" w:space="0" w:color="auto"/>
                    <w:left w:val="none" w:sz="0" w:space="0" w:color="auto"/>
                    <w:bottom w:val="none" w:sz="0" w:space="0" w:color="auto"/>
                    <w:right w:val="none" w:sz="0" w:space="0" w:color="auto"/>
                  </w:divBdr>
                </w:div>
                <w:div w:id="517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0923">
          <w:marLeft w:val="0"/>
          <w:marRight w:val="0"/>
          <w:marTop w:val="0"/>
          <w:marBottom w:val="150"/>
          <w:divBdr>
            <w:top w:val="none" w:sz="0" w:space="0" w:color="auto"/>
            <w:left w:val="none" w:sz="0" w:space="0" w:color="auto"/>
            <w:bottom w:val="none" w:sz="0" w:space="0" w:color="auto"/>
            <w:right w:val="none" w:sz="0" w:space="0" w:color="auto"/>
          </w:divBdr>
          <w:divsChild>
            <w:div w:id="565722763">
              <w:marLeft w:val="0"/>
              <w:marRight w:val="0"/>
              <w:marTop w:val="0"/>
              <w:marBottom w:val="300"/>
              <w:divBdr>
                <w:top w:val="single" w:sz="6" w:space="0" w:color="FFFFFF"/>
                <w:left w:val="single" w:sz="6" w:space="0" w:color="FFFFFF"/>
                <w:bottom w:val="single" w:sz="6" w:space="0" w:color="FFFFFF"/>
                <w:right w:val="single" w:sz="6" w:space="0" w:color="FFFFFF"/>
              </w:divBdr>
              <w:divsChild>
                <w:div w:id="1755588793">
                  <w:marLeft w:val="0"/>
                  <w:marRight w:val="0"/>
                  <w:marTop w:val="0"/>
                  <w:marBottom w:val="0"/>
                  <w:divBdr>
                    <w:top w:val="none" w:sz="0" w:space="0" w:color="FFFFFF"/>
                    <w:left w:val="none" w:sz="0" w:space="0" w:color="FFFFFF"/>
                    <w:bottom w:val="single" w:sz="6" w:space="0" w:color="FFFFFF"/>
                    <w:right w:val="none" w:sz="0" w:space="0" w:color="FFFFFF"/>
                  </w:divBdr>
                </w:div>
                <w:div w:id="1572614707">
                  <w:marLeft w:val="0"/>
                  <w:marRight w:val="0"/>
                  <w:marTop w:val="0"/>
                  <w:marBottom w:val="0"/>
                  <w:divBdr>
                    <w:top w:val="none" w:sz="0" w:space="0" w:color="auto"/>
                    <w:left w:val="none" w:sz="0" w:space="0" w:color="auto"/>
                    <w:bottom w:val="none" w:sz="0" w:space="0" w:color="auto"/>
                    <w:right w:val="none" w:sz="0" w:space="0" w:color="auto"/>
                  </w:divBdr>
                </w:div>
                <w:div w:id="11703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7003">
          <w:marLeft w:val="0"/>
          <w:marRight w:val="0"/>
          <w:marTop w:val="0"/>
          <w:marBottom w:val="150"/>
          <w:divBdr>
            <w:top w:val="none" w:sz="0" w:space="0" w:color="auto"/>
            <w:left w:val="none" w:sz="0" w:space="0" w:color="auto"/>
            <w:bottom w:val="none" w:sz="0" w:space="0" w:color="auto"/>
            <w:right w:val="none" w:sz="0" w:space="0" w:color="auto"/>
          </w:divBdr>
          <w:divsChild>
            <w:div w:id="86464026">
              <w:marLeft w:val="0"/>
              <w:marRight w:val="0"/>
              <w:marTop w:val="0"/>
              <w:marBottom w:val="300"/>
              <w:divBdr>
                <w:top w:val="single" w:sz="6" w:space="0" w:color="FFFFFF"/>
                <w:left w:val="single" w:sz="6" w:space="0" w:color="FFFFFF"/>
                <w:bottom w:val="single" w:sz="6" w:space="0" w:color="FFFFFF"/>
                <w:right w:val="single" w:sz="6" w:space="0" w:color="FFFFFF"/>
              </w:divBdr>
              <w:divsChild>
                <w:div w:id="951323054">
                  <w:marLeft w:val="0"/>
                  <w:marRight w:val="0"/>
                  <w:marTop w:val="0"/>
                  <w:marBottom w:val="0"/>
                  <w:divBdr>
                    <w:top w:val="none" w:sz="0" w:space="0" w:color="FFFFFF"/>
                    <w:left w:val="none" w:sz="0" w:space="0" w:color="FFFFFF"/>
                    <w:bottom w:val="single" w:sz="6" w:space="0" w:color="FFFFFF"/>
                    <w:right w:val="none" w:sz="0" w:space="0" w:color="FFFFFF"/>
                  </w:divBdr>
                </w:div>
                <w:div w:id="1742677949">
                  <w:marLeft w:val="0"/>
                  <w:marRight w:val="0"/>
                  <w:marTop w:val="0"/>
                  <w:marBottom w:val="0"/>
                  <w:divBdr>
                    <w:top w:val="none" w:sz="0" w:space="0" w:color="auto"/>
                    <w:left w:val="none" w:sz="0" w:space="0" w:color="auto"/>
                    <w:bottom w:val="none" w:sz="0" w:space="0" w:color="auto"/>
                    <w:right w:val="none" w:sz="0" w:space="0" w:color="auto"/>
                  </w:divBdr>
                </w:div>
                <w:div w:id="19356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19">
          <w:marLeft w:val="0"/>
          <w:marRight w:val="0"/>
          <w:marTop w:val="0"/>
          <w:marBottom w:val="150"/>
          <w:divBdr>
            <w:top w:val="none" w:sz="0" w:space="0" w:color="auto"/>
            <w:left w:val="none" w:sz="0" w:space="0" w:color="auto"/>
            <w:bottom w:val="none" w:sz="0" w:space="0" w:color="auto"/>
            <w:right w:val="none" w:sz="0" w:space="0" w:color="auto"/>
          </w:divBdr>
          <w:divsChild>
            <w:div w:id="878932069">
              <w:marLeft w:val="0"/>
              <w:marRight w:val="0"/>
              <w:marTop w:val="0"/>
              <w:marBottom w:val="300"/>
              <w:divBdr>
                <w:top w:val="single" w:sz="6" w:space="0" w:color="FFFFFF"/>
                <w:left w:val="single" w:sz="6" w:space="0" w:color="FFFFFF"/>
                <w:bottom w:val="single" w:sz="6" w:space="0" w:color="FFFFFF"/>
                <w:right w:val="single" w:sz="6" w:space="0" w:color="FFFFFF"/>
              </w:divBdr>
              <w:divsChild>
                <w:div w:id="1414202525">
                  <w:marLeft w:val="0"/>
                  <w:marRight w:val="0"/>
                  <w:marTop w:val="0"/>
                  <w:marBottom w:val="0"/>
                  <w:divBdr>
                    <w:top w:val="none" w:sz="0" w:space="0" w:color="FFFFFF"/>
                    <w:left w:val="none" w:sz="0" w:space="0" w:color="FFFFFF"/>
                    <w:bottom w:val="single" w:sz="6" w:space="0" w:color="FFFFFF"/>
                    <w:right w:val="none" w:sz="0" w:space="0" w:color="FFFFFF"/>
                  </w:divBdr>
                </w:div>
                <w:div w:id="47920190">
                  <w:marLeft w:val="0"/>
                  <w:marRight w:val="0"/>
                  <w:marTop w:val="0"/>
                  <w:marBottom w:val="0"/>
                  <w:divBdr>
                    <w:top w:val="none" w:sz="0" w:space="0" w:color="auto"/>
                    <w:left w:val="none" w:sz="0" w:space="0" w:color="auto"/>
                    <w:bottom w:val="none" w:sz="0" w:space="0" w:color="auto"/>
                    <w:right w:val="none" w:sz="0" w:space="0" w:color="auto"/>
                  </w:divBdr>
                </w:div>
                <w:div w:id="16204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28705">
      <w:bodyDiv w:val="1"/>
      <w:marLeft w:val="0"/>
      <w:marRight w:val="0"/>
      <w:marTop w:val="0"/>
      <w:marBottom w:val="0"/>
      <w:divBdr>
        <w:top w:val="none" w:sz="0" w:space="0" w:color="auto"/>
        <w:left w:val="none" w:sz="0" w:space="0" w:color="auto"/>
        <w:bottom w:val="none" w:sz="0" w:space="0" w:color="auto"/>
        <w:right w:val="none" w:sz="0" w:space="0" w:color="auto"/>
      </w:divBdr>
    </w:div>
    <w:div w:id="1858423385">
      <w:bodyDiv w:val="1"/>
      <w:marLeft w:val="0"/>
      <w:marRight w:val="0"/>
      <w:marTop w:val="0"/>
      <w:marBottom w:val="0"/>
      <w:divBdr>
        <w:top w:val="none" w:sz="0" w:space="0" w:color="auto"/>
        <w:left w:val="none" w:sz="0" w:space="0" w:color="auto"/>
        <w:bottom w:val="none" w:sz="0" w:space="0" w:color="auto"/>
        <w:right w:val="none" w:sz="0" w:space="0" w:color="auto"/>
      </w:divBdr>
      <w:divsChild>
        <w:div w:id="1681352274">
          <w:marLeft w:val="0"/>
          <w:marRight w:val="0"/>
          <w:marTop w:val="0"/>
          <w:marBottom w:val="0"/>
          <w:divBdr>
            <w:top w:val="none" w:sz="0" w:space="0" w:color="auto"/>
            <w:left w:val="none" w:sz="0" w:space="0" w:color="auto"/>
            <w:bottom w:val="none" w:sz="0" w:space="0" w:color="auto"/>
            <w:right w:val="none" w:sz="0" w:space="0" w:color="auto"/>
          </w:divBdr>
          <w:divsChild>
            <w:div w:id="1873377388">
              <w:marLeft w:val="0"/>
              <w:marRight w:val="0"/>
              <w:marTop w:val="0"/>
              <w:marBottom w:val="0"/>
              <w:divBdr>
                <w:top w:val="none" w:sz="0" w:space="0" w:color="auto"/>
                <w:left w:val="none" w:sz="0" w:space="0" w:color="auto"/>
                <w:bottom w:val="none" w:sz="0" w:space="0" w:color="auto"/>
                <w:right w:val="none" w:sz="0" w:space="0" w:color="auto"/>
              </w:divBdr>
              <w:divsChild>
                <w:div w:id="18324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90448">
      <w:bodyDiv w:val="1"/>
      <w:marLeft w:val="0"/>
      <w:marRight w:val="0"/>
      <w:marTop w:val="0"/>
      <w:marBottom w:val="0"/>
      <w:divBdr>
        <w:top w:val="none" w:sz="0" w:space="0" w:color="auto"/>
        <w:left w:val="none" w:sz="0" w:space="0" w:color="auto"/>
        <w:bottom w:val="none" w:sz="0" w:space="0" w:color="auto"/>
        <w:right w:val="none" w:sz="0" w:space="0" w:color="auto"/>
      </w:divBdr>
    </w:div>
    <w:div w:id="1858691020">
      <w:bodyDiv w:val="1"/>
      <w:marLeft w:val="0"/>
      <w:marRight w:val="0"/>
      <w:marTop w:val="0"/>
      <w:marBottom w:val="0"/>
      <w:divBdr>
        <w:top w:val="none" w:sz="0" w:space="0" w:color="auto"/>
        <w:left w:val="none" w:sz="0" w:space="0" w:color="auto"/>
        <w:bottom w:val="none" w:sz="0" w:space="0" w:color="auto"/>
        <w:right w:val="none" w:sz="0" w:space="0" w:color="auto"/>
      </w:divBdr>
    </w:div>
    <w:div w:id="1859545047">
      <w:bodyDiv w:val="1"/>
      <w:marLeft w:val="0"/>
      <w:marRight w:val="0"/>
      <w:marTop w:val="0"/>
      <w:marBottom w:val="0"/>
      <w:divBdr>
        <w:top w:val="none" w:sz="0" w:space="0" w:color="auto"/>
        <w:left w:val="none" w:sz="0" w:space="0" w:color="auto"/>
        <w:bottom w:val="none" w:sz="0" w:space="0" w:color="auto"/>
        <w:right w:val="none" w:sz="0" w:space="0" w:color="auto"/>
      </w:divBdr>
    </w:div>
    <w:div w:id="1860585773">
      <w:bodyDiv w:val="1"/>
      <w:marLeft w:val="0"/>
      <w:marRight w:val="0"/>
      <w:marTop w:val="0"/>
      <w:marBottom w:val="0"/>
      <w:divBdr>
        <w:top w:val="none" w:sz="0" w:space="0" w:color="auto"/>
        <w:left w:val="none" w:sz="0" w:space="0" w:color="auto"/>
        <w:bottom w:val="none" w:sz="0" w:space="0" w:color="auto"/>
        <w:right w:val="none" w:sz="0" w:space="0" w:color="auto"/>
      </w:divBdr>
      <w:divsChild>
        <w:div w:id="682051128">
          <w:marLeft w:val="0"/>
          <w:marRight w:val="0"/>
          <w:marTop w:val="0"/>
          <w:marBottom w:val="0"/>
          <w:divBdr>
            <w:top w:val="none" w:sz="0" w:space="0" w:color="auto"/>
            <w:left w:val="none" w:sz="0" w:space="0" w:color="auto"/>
            <w:bottom w:val="none" w:sz="0" w:space="0" w:color="auto"/>
            <w:right w:val="none" w:sz="0" w:space="0" w:color="auto"/>
          </w:divBdr>
          <w:divsChild>
            <w:div w:id="1825271693">
              <w:marLeft w:val="0"/>
              <w:marRight w:val="0"/>
              <w:marTop w:val="0"/>
              <w:marBottom w:val="0"/>
              <w:divBdr>
                <w:top w:val="none" w:sz="0" w:space="0" w:color="auto"/>
                <w:left w:val="none" w:sz="0" w:space="0" w:color="auto"/>
                <w:bottom w:val="none" w:sz="0" w:space="0" w:color="auto"/>
                <w:right w:val="none" w:sz="0" w:space="0" w:color="auto"/>
              </w:divBdr>
              <w:divsChild>
                <w:div w:id="401871726">
                  <w:marLeft w:val="0"/>
                  <w:marRight w:val="0"/>
                  <w:marTop w:val="0"/>
                  <w:marBottom w:val="0"/>
                  <w:divBdr>
                    <w:top w:val="none" w:sz="0" w:space="0" w:color="auto"/>
                    <w:left w:val="none" w:sz="0" w:space="0" w:color="auto"/>
                    <w:bottom w:val="none" w:sz="0" w:space="0" w:color="auto"/>
                    <w:right w:val="none" w:sz="0" w:space="0" w:color="auto"/>
                  </w:divBdr>
                  <w:divsChild>
                    <w:div w:id="1741756368">
                      <w:marLeft w:val="0"/>
                      <w:marRight w:val="0"/>
                      <w:marTop w:val="0"/>
                      <w:marBottom w:val="0"/>
                      <w:divBdr>
                        <w:top w:val="none" w:sz="0" w:space="0" w:color="auto"/>
                        <w:left w:val="none" w:sz="0" w:space="0" w:color="auto"/>
                        <w:bottom w:val="none" w:sz="0" w:space="0" w:color="auto"/>
                        <w:right w:val="none" w:sz="0" w:space="0" w:color="auto"/>
                      </w:divBdr>
                      <w:divsChild>
                        <w:div w:id="1177428029">
                          <w:marLeft w:val="0"/>
                          <w:marRight w:val="0"/>
                          <w:marTop w:val="0"/>
                          <w:marBottom w:val="0"/>
                          <w:divBdr>
                            <w:top w:val="none" w:sz="0" w:space="0" w:color="auto"/>
                            <w:left w:val="none" w:sz="0" w:space="0" w:color="auto"/>
                            <w:bottom w:val="none" w:sz="0" w:space="0" w:color="auto"/>
                            <w:right w:val="none" w:sz="0" w:space="0" w:color="auto"/>
                          </w:divBdr>
                          <w:divsChild>
                            <w:div w:id="1577400836">
                              <w:marLeft w:val="0"/>
                              <w:marRight w:val="0"/>
                              <w:marTop w:val="0"/>
                              <w:marBottom w:val="0"/>
                              <w:divBdr>
                                <w:top w:val="none" w:sz="0" w:space="0" w:color="auto"/>
                                <w:left w:val="none" w:sz="0" w:space="0" w:color="auto"/>
                                <w:bottom w:val="none" w:sz="0" w:space="0" w:color="auto"/>
                                <w:right w:val="none" w:sz="0" w:space="0" w:color="auto"/>
                              </w:divBdr>
                              <w:divsChild>
                                <w:div w:id="864095072">
                                  <w:marLeft w:val="0"/>
                                  <w:marRight w:val="0"/>
                                  <w:marTop w:val="0"/>
                                  <w:marBottom w:val="0"/>
                                  <w:divBdr>
                                    <w:top w:val="none" w:sz="0" w:space="0" w:color="auto"/>
                                    <w:left w:val="none" w:sz="0" w:space="0" w:color="auto"/>
                                    <w:bottom w:val="none" w:sz="0" w:space="0" w:color="auto"/>
                                    <w:right w:val="none" w:sz="0" w:space="0" w:color="auto"/>
                                  </w:divBdr>
                                  <w:divsChild>
                                    <w:div w:id="1425108657">
                                      <w:marLeft w:val="0"/>
                                      <w:marRight w:val="0"/>
                                      <w:marTop w:val="0"/>
                                      <w:marBottom w:val="0"/>
                                      <w:divBdr>
                                        <w:top w:val="single" w:sz="4" w:space="0" w:color="F5F5F5"/>
                                        <w:left w:val="single" w:sz="4" w:space="0" w:color="F5F5F5"/>
                                        <w:bottom w:val="single" w:sz="4" w:space="0" w:color="F5F5F5"/>
                                        <w:right w:val="single" w:sz="4" w:space="0" w:color="F5F5F5"/>
                                      </w:divBdr>
                                      <w:divsChild>
                                        <w:div w:id="2069566074">
                                          <w:marLeft w:val="0"/>
                                          <w:marRight w:val="0"/>
                                          <w:marTop w:val="0"/>
                                          <w:marBottom w:val="0"/>
                                          <w:divBdr>
                                            <w:top w:val="none" w:sz="0" w:space="0" w:color="auto"/>
                                            <w:left w:val="none" w:sz="0" w:space="0" w:color="auto"/>
                                            <w:bottom w:val="none" w:sz="0" w:space="0" w:color="auto"/>
                                            <w:right w:val="none" w:sz="0" w:space="0" w:color="auto"/>
                                          </w:divBdr>
                                          <w:divsChild>
                                            <w:div w:id="7730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1118700">
      <w:bodyDiv w:val="1"/>
      <w:marLeft w:val="0"/>
      <w:marRight w:val="0"/>
      <w:marTop w:val="0"/>
      <w:marBottom w:val="0"/>
      <w:divBdr>
        <w:top w:val="none" w:sz="0" w:space="0" w:color="auto"/>
        <w:left w:val="none" w:sz="0" w:space="0" w:color="auto"/>
        <w:bottom w:val="none" w:sz="0" w:space="0" w:color="auto"/>
        <w:right w:val="none" w:sz="0" w:space="0" w:color="auto"/>
      </w:divBdr>
      <w:divsChild>
        <w:div w:id="209925443">
          <w:marLeft w:val="0"/>
          <w:marRight w:val="0"/>
          <w:marTop w:val="0"/>
          <w:marBottom w:val="0"/>
          <w:divBdr>
            <w:top w:val="none" w:sz="0" w:space="0" w:color="auto"/>
            <w:left w:val="none" w:sz="0" w:space="0" w:color="auto"/>
            <w:bottom w:val="none" w:sz="0" w:space="0" w:color="auto"/>
            <w:right w:val="none" w:sz="0" w:space="0" w:color="auto"/>
          </w:divBdr>
          <w:divsChild>
            <w:div w:id="984966695">
              <w:marLeft w:val="0"/>
              <w:marRight w:val="0"/>
              <w:marTop w:val="0"/>
              <w:marBottom w:val="0"/>
              <w:divBdr>
                <w:top w:val="none" w:sz="0" w:space="0" w:color="auto"/>
                <w:left w:val="none" w:sz="0" w:space="0" w:color="auto"/>
                <w:bottom w:val="none" w:sz="0" w:space="0" w:color="auto"/>
                <w:right w:val="none" w:sz="0" w:space="0" w:color="auto"/>
              </w:divBdr>
              <w:divsChild>
                <w:div w:id="2107386167">
                  <w:marLeft w:val="0"/>
                  <w:marRight w:val="0"/>
                  <w:marTop w:val="0"/>
                  <w:marBottom w:val="0"/>
                  <w:divBdr>
                    <w:top w:val="none" w:sz="0" w:space="0" w:color="auto"/>
                    <w:left w:val="none" w:sz="0" w:space="0" w:color="auto"/>
                    <w:bottom w:val="none" w:sz="0" w:space="0" w:color="auto"/>
                    <w:right w:val="none" w:sz="0" w:space="0" w:color="auto"/>
                  </w:divBdr>
                  <w:divsChild>
                    <w:div w:id="191770013">
                      <w:marLeft w:val="0"/>
                      <w:marRight w:val="0"/>
                      <w:marTop w:val="0"/>
                      <w:marBottom w:val="0"/>
                      <w:divBdr>
                        <w:top w:val="none" w:sz="0" w:space="0" w:color="auto"/>
                        <w:left w:val="none" w:sz="0" w:space="0" w:color="auto"/>
                        <w:bottom w:val="none" w:sz="0" w:space="0" w:color="auto"/>
                        <w:right w:val="none" w:sz="0" w:space="0" w:color="auto"/>
                      </w:divBdr>
                      <w:divsChild>
                        <w:div w:id="525753314">
                          <w:marLeft w:val="0"/>
                          <w:marRight w:val="0"/>
                          <w:marTop w:val="0"/>
                          <w:marBottom w:val="0"/>
                          <w:divBdr>
                            <w:top w:val="none" w:sz="0" w:space="0" w:color="auto"/>
                            <w:left w:val="none" w:sz="0" w:space="0" w:color="auto"/>
                            <w:bottom w:val="none" w:sz="0" w:space="0" w:color="auto"/>
                            <w:right w:val="none" w:sz="0" w:space="0" w:color="auto"/>
                          </w:divBdr>
                          <w:divsChild>
                            <w:div w:id="1487093505">
                              <w:marLeft w:val="0"/>
                              <w:marRight w:val="0"/>
                              <w:marTop w:val="0"/>
                              <w:marBottom w:val="0"/>
                              <w:divBdr>
                                <w:top w:val="none" w:sz="0" w:space="0" w:color="auto"/>
                                <w:left w:val="none" w:sz="0" w:space="0" w:color="auto"/>
                                <w:bottom w:val="none" w:sz="0" w:space="0" w:color="auto"/>
                                <w:right w:val="none" w:sz="0" w:space="0" w:color="auto"/>
                              </w:divBdr>
                              <w:divsChild>
                                <w:div w:id="19012876">
                                  <w:marLeft w:val="0"/>
                                  <w:marRight w:val="0"/>
                                  <w:marTop w:val="0"/>
                                  <w:marBottom w:val="0"/>
                                  <w:divBdr>
                                    <w:top w:val="none" w:sz="0" w:space="0" w:color="auto"/>
                                    <w:left w:val="none" w:sz="0" w:space="0" w:color="auto"/>
                                    <w:bottom w:val="none" w:sz="0" w:space="0" w:color="auto"/>
                                    <w:right w:val="none" w:sz="0" w:space="0" w:color="auto"/>
                                  </w:divBdr>
                                  <w:divsChild>
                                    <w:div w:id="1810397196">
                                      <w:marLeft w:val="43"/>
                                      <w:marRight w:val="0"/>
                                      <w:marTop w:val="0"/>
                                      <w:marBottom w:val="0"/>
                                      <w:divBdr>
                                        <w:top w:val="none" w:sz="0" w:space="0" w:color="auto"/>
                                        <w:left w:val="none" w:sz="0" w:space="0" w:color="auto"/>
                                        <w:bottom w:val="none" w:sz="0" w:space="0" w:color="auto"/>
                                        <w:right w:val="none" w:sz="0" w:space="0" w:color="auto"/>
                                      </w:divBdr>
                                      <w:divsChild>
                                        <w:div w:id="1394230593">
                                          <w:marLeft w:val="0"/>
                                          <w:marRight w:val="0"/>
                                          <w:marTop w:val="0"/>
                                          <w:marBottom w:val="0"/>
                                          <w:divBdr>
                                            <w:top w:val="none" w:sz="0" w:space="0" w:color="auto"/>
                                            <w:left w:val="none" w:sz="0" w:space="0" w:color="auto"/>
                                            <w:bottom w:val="none" w:sz="0" w:space="0" w:color="auto"/>
                                            <w:right w:val="none" w:sz="0" w:space="0" w:color="auto"/>
                                          </w:divBdr>
                                          <w:divsChild>
                                            <w:div w:id="1271205174">
                                              <w:marLeft w:val="0"/>
                                              <w:marRight w:val="0"/>
                                              <w:marTop w:val="0"/>
                                              <w:marBottom w:val="86"/>
                                              <w:divBdr>
                                                <w:top w:val="single" w:sz="4" w:space="0" w:color="F5F5F5"/>
                                                <w:left w:val="single" w:sz="4" w:space="0" w:color="F5F5F5"/>
                                                <w:bottom w:val="single" w:sz="4" w:space="0" w:color="F5F5F5"/>
                                                <w:right w:val="single" w:sz="4" w:space="0" w:color="F5F5F5"/>
                                              </w:divBdr>
                                              <w:divsChild>
                                                <w:div w:id="1670793039">
                                                  <w:marLeft w:val="0"/>
                                                  <w:marRight w:val="0"/>
                                                  <w:marTop w:val="0"/>
                                                  <w:marBottom w:val="0"/>
                                                  <w:divBdr>
                                                    <w:top w:val="none" w:sz="0" w:space="0" w:color="auto"/>
                                                    <w:left w:val="none" w:sz="0" w:space="0" w:color="auto"/>
                                                    <w:bottom w:val="none" w:sz="0" w:space="0" w:color="auto"/>
                                                    <w:right w:val="none" w:sz="0" w:space="0" w:color="auto"/>
                                                  </w:divBdr>
                                                  <w:divsChild>
                                                    <w:div w:id="6152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1310017">
      <w:bodyDiv w:val="1"/>
      <w:marLeft w:val="0"/>
      <w:marRight w:val="0"/>
      <w:marTop w:val="0"/>
      <w:marBottom w:val="0"/>
      <w:divBdr>
        <w:top w:val="none" w:sz="0" w:space="0" w:color="auto"/>
        <w:left w:val="none" w:sz="0" w:space="0" w:color="auto"/>
        <w:bottom w:val="none" w:sz="0" w:space="0" w:color="auto"/>
        <w:right w:val="none" w:sz="0" w:space="0" w:color="auto"/>
      </w:divBdr>
    </w:div>
    <w:div w:id="1862041233">
      <w:bodyDiv w:val="1"/>
      <w:marLeft w:val="0"/>
      <w:marRight w:val="0"/>
      <w:marTop w:val="0"/>
      <w:marBottom w:val="0"/>
      <w:divBdr>
        <w:top w:val="none" w:sz="0" w:space="0" w:color="auto"/>
        <w:left w:val="none" w:sz="0" w:space="0" w:color="auto"/>
        <w:bottom w:val="none" w:sz="0" w:space="0" w:color="auto"/>
        <w:right w:val="none" w:sz="0" w:space="0" w:color="auto"/>
      </w:divBdr>
      <w:divsChild>
        <w:div w:id="1938516632">
          <w:marLeft w:val="0"/>
          <w:marRight w:val="0"/>
          <w:marTop w:val="0"/>
          <w:marBottom w:val="0"/>
          <w:divBdr>
            <w:top w:val="none" w:sz="0" w:space="0" w:color="auto"/>
            <w:left w:val="none" w:sz="0" w:space="0" w:color="auto"/>
            <w:bottom w:val="none" w:sz="0" w:space="0" w:color="auto"/>
            <w:right w:val="none" w:sz="0" w:space="0" w:color="auto"/>
          </w:divBdr>
        </w:div>
      </w:divsChild>
    </w:div>
    <w:div w:id="1862477070">
      <w:bodyDiv w:val="1"/>
      <w:marLeft w:val="0"/>
      <w:marRight w:val="0"/>
      <w:marTop w:val="0"/>
      <w:marBottom w:val="0"/>
      <w:divBdr>
        <w:top w:val="none" w:sz="0" w:space="0" w:color="auto"/>
        <w:left w:val="none" w:sz="0" w:space="0" w:color="auto"/>
        <w:bottom w:val="none" w:sz="0" w:space="0" w:color="auto"/>
        <w:right w:val="none" w:sz="0" w:space="0" w:color="auto"/>
      </w:divBdr>
      <w:divsChild>
        <w:div w:id="1319578364">
          <w:marLeft w:val="0"/>
          <w:marRight w:val="0"/>
          <w:marTop w:val="0"/>
          <w:marBottom w:val="150"/>
          <w:divBdr>
            <w:top w:val="none" w:sz="0" w:space="0" w:color="auto"/>
            <w:left w:val="none" w:sz="0" w:space="0" w:color="auto"/>
            <w:bottom w:val="none" w:sz="0" w:space="0" w:color="auto"/>
            <w:right w:val="none" w:sz="0" w:space="0" w:color="auto"/>
          </w:divBdr>
          <w:divsChild>
            <w:div w:id="1841121978">
              <w:marLeft w:val="0"/>
              <w:marRight w:val="0"/>
              <w:marTop w:val="0"/>
              <w:marBottom w:val="300"/>
              <w:divBdr>
                <w:top w:val="single" w:sz="6" w:space="0" w:color="FFFFFF"/>
                <w:left w:val="single" w:sz="6" w:space="0" w:color="FFFFFF"/>
                <w:bottom w:val="single" w:sz="6" w:space="0" w:color="FFFFFF"/>
                <w:right w:val="single" w:sz="6" w:space="0" w:color="FFFFFF"/>
              </w:divBdr>
              <w:divsChild>
                <w:div w:id="162087157">
                  <w:marLeft w:val="0"/>
                  <w:marRight w:val="0"/>
                  <w:marTop w:val="0"/>
                  <w:marBottom w:val="0"/>
                  <w:divBdr>
                    <w:top w:val="none" w:sz="0" w:space="0" w:color="auto"/>
                    <w:left w:val="none" w:sz="0" w:space="0" w:color="auto"/>
                    <w:bottom w:val="none" w:sz="0" w:space="0" w:color="auto"/>
                    <w:right w:val="none" w:sz="0" w:space="0" w:color="auto"/>
                  </w:divBdr>
                </w:div>
                <w:div w:id="21043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7395">
          <w:marLeft w:val="0"/>
          <w:marRight w:val="0"/>
          <w:marTop w:val="0"/>
          <w:marBottom w:val="150"/>
          <w:divBdr>
            <w:top w:val="none" w:sz="0" w:space="0" w:color="auto"/>
            <w:left w:val="none" w:sz="0" w:space="0" w:color="auto"/>
            <w:bottom w:val="none" w:sz="0" w:space="0" w:color="auto"/>
            <w:right w:val="none" w:sz="0" w:space="0" w:color="auto"/>
          </w:divBdr>
          <w:divsChild>
            <w:div w:id="860242172">
              <w:marLeft w:val="0"/>
              <w:marRight w:val="0"/>
              <w:marTop w:val="0"/>
              <w:marBottom w:val="300"/>
              <w:divBdr>
                <w:top w:val="single" w:sz="6" w:space="0" w:color="FFFFFF"/>
                <w:left w:val="single" w:sz="6" w:space="0" w:color="FFFFFF"/>
                <w:bottom w:val="single" w:sz="6" w:space="0" w:color="FFFFFF"/>
                <w:right w:val="single" w:sz="6" w:space="0" w:color="FFFFFF"/>
              </w:divBdr>
              <w:divsChild>
                <w:div w:id="203056146">
                  <w:marLeft w:val="0"/>
                  <w:marRight w:val="0"/>
                  <w:marTop w:val="0"/>
                  <w:marBottom w:val="0"/>
                  <w:divBdr>
                    <w:top w:val="none" w:sz="0" w:space="0" w:color="FFFFFF"/>
                    <w:left w:val="none" w:sz="0" w:space="0" w:color="FFFFFF"/>
                    <w:bottom w:val="single" w:sz="6" w:space="0" w:color="FFFFFF"/>
                    <w:right w:val="none" w:sz="0" w:space="0" w:color="FFFFFF"/>
                  </w:divBdr>
                </w:div>
                <w:div w:id="769158805">
                  <w:marLeft w:val="0"/>
                  <w:marRight w:val="0"/>
                  <w:marTop w:val="0"/>
                  <w:marBottom w:val="0"/>
                  <w:divBdr>
                    <w:top w:val="none" w:sz="0" w:space="0" w:color="auto"/>
                    <w:left w:val="none" w:sz="0" w:space="0" w:color="auto"/>
                    <w:bottom w:val="none" w:sz="0" w:space="0" w:color="auto"/>
                    <w:right w:val="none" w:sz="0" w:space="0" w:color="auto"/>
                  </w:divBdr>
                </w:div>
                <w:div w:id="10400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180">
          <w:marLeft w:val="0"/>
          <w:marRight w:val="0"/>
          <w:marTop w:val="0"/>
          <w:marBottom w:val="150"/>
          <w:divBdr>
            <w:top w:val="none" w:sz="0" w:space="0" w:color="auto"/>
            <w:left w:val="none" w:sz="0" w:space="0" w:color="auto"/>
            <w:bottom w:val="none" w:sz="0" w:space="0" w:color="auto"/>
            <w:right w:val="none" w:sz="0" w:space="0" w:color="auto"/>
          </w:divBdr>
          <w:divsChild>
            <w:div w:id="2825062">
              <w:marLeft w:val="0"/>
              <w:marRight w:val="0"/>
              <w:marTop w:val="0"/>
              <w:marBottom w:val="300"/>
              <w:divBdr>
                <w:top w:val="single" w:sz="6" w:space="0" w:color="FFFFFF"/>
                <w:left w:val="single" w:sz="6" w:space="0" w:color="FFFFFF"/>
                <w:bottom w:val="single" w:sz="6" w:space="0" w:color="FFFFFF"/>
                <w:right w:val="single" w:sz="6" w:space="0" w:color="FFFFFF"/>
              </w:divBdr>
              <w:divsChild>
                <w:div w:id="285699788">
                  <w:marLeft w:val="0"/>
                  <w:marRight w:val="0"/>
                  <w:marTop w:val="0"/>
                  <w:marBottom w:val="0"/>
                  <w:divBdr>
                    <w:top w:val="none" w:sz="0" w:space="0" w:color="FFFFFF"/>
                    <w:left w:val="none" w:sz="0" w:space="0" w:color="FFFFFF"/>
                    <w:bottom w:val="single" w:sz="6" w:space="0" w:color="FFFFFF"/>
                    <w:right w:val="none" w:sz="0" w:space="0" w:color="FFFFFF"/>
                  </w:divBdr>
                </w:div>
                <w:div w:id="1054086822">
                  <w:marLeft w:val="0"/>
                  <w:marRight w:val="0"/>
                  <w:marTop w:val="0"/>
                  <w:marBottom w:val="0"/>
                  <w:divBdr>
                    <w:top w:val="none" w:sz="0" w:space="0" w:color="auto"/>
                    <w:left w:val="none" w:sz="0" w:space="0" w:color="auto"/>
                    <w:bottom w:val="none" w:sz="0" w:space="0" w:color="auto"/>
                    <w:right w:val="none" w:sz="0" w:space="0" w:color="auto"/>
                  </w:divBdr>
                </w:div>
                <w:div w:id="2606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3229">
          <w:marLeft w:val="0"/>
          <w:marRight w:val="0"/>
          <w:marTop w:val="0"/>
          <w:marBottom w:val="150"/>
          <w:divBdr>
            <w:top w:val="none" w:sz="0" w:space="0" w:color="auto"/>
            <w:left w:val="none" w:sz="0" w:space="0" w:color="auto"/>
            <w:bottom w:val="none" w:sz="0" w:space="0" w:color="auto"/>
            <w:right w:val="none" w:sz="0" w:space="0" w:color="auto"/>
          </w:divBdr>
          <w:divsChild>
            <w:div w:id="43677117">
              <w:marLeft w:val="0"/>
              <w:marRight w:val="0"/>
              <w:marTop w:val="0"/>
              <w:marBottom w:val="300"/>
              <w:divBdr>
                <w:top w:val="single" w:sz="6" w:space="0" w:color="FFFFFF"/>
                <w:left w:val="single" w:sz="6" w:space="0" w:color="FFFFFF"/>
                <w:bottom w:val="single" w:sz="6" w:space="0" w:color="FFFFFF"/>
                <w:right w:val="single" w:sz="6" w:space="0" w:color="FFFFFF"/>
              </w:divBdr>
              <w:divsChild>
                <w:div w:id="1214123609">
                  <w:marLeft w:val="0"/>
                  <w:marRight w:val="0"/>
                  <w:marTop w:val="0"/>
                  <w:marBottom w:val="0"/>
                  <w:divBdr>
                    <w:top w:val="none" w:sz="0" w:space="0" w:color="FFFFFF"/>
                    <w:left w:val="none" w:sz="0" w:space="0" w:color="FFFFFF"/>
                    <w:bottom w:val="single" w:sz="6" w:space="0" w:color="FFFFFF"/>
                    <w:right w:val="none" w:sz="0" w:space="0" w:color="FFFFFF"/>
                  </w:divBdr>
                </w:div>
                <w:div w:id="42877084">
                  <w:marLeft w:val="0"/>
                  <w:marRight w:val="0"/>
                  <w:marTop w:val="0"/>
                  <w:marBottom w:val="0"/>
                  <w:divBdr>
                    <w:top w:val="none" w:sz="0" w:space="0" w:color="auto"/>
                    <w:left w:val="none" w:sz="0" w:space="0" w:color="auto"/>
                    <w:bottom w:val="none" w:sz="0" w:space="0" w:color="auto"/>
                    <w:right w:val="none" w:sz="0" w:space="0" w:color="auto"/>
                  </w:divBdr>
                </w:div>
                <w:div w:id="11962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7810">
          <w:marLeft w:val="0"/>
          <w:marRight w:val="0"/>
          <w:marTop w:val="0"/>
          <w:marBottom w:val="150"/>
          <w:divBdr>
            <w:top w:val="none" w:sz="0" w:space="0" w:color="auto"/>
            <w:left w:val="none" w:sz="0" w:space="0" w:color="auto"/>
            <w:bottom w:val="none" w:sz="0" w:space="0" w:color="auto"/>
            <w:right w:val="none" w:sz="0" w:space="0" w:color="auto"/>
          </w:divBdr>
          <w:divsChild>
            <w:div w:id="180045434">
              <w:marLeft w:val="0"/>
              <w:marRight w:val="0"/>
              <w:marTop w:val="0"/>
              <w:marBottom w:val="300"/>
              <w:divBdr>
                <w:top w:val="single" w:sz="6" w:space="0" w:color="FFFFFF"/>
                <w:left w:val="single" w:sz="6" w:space="0" w:color="FFFFFF"/>
                <w:bottom w:val="single" w:sz="6" w:space="0" w:color="FFFFFF"/>
                <w:right w:val="single" w:sz="6" w:space="0" w:color="FFFFFF"/>
              </w:divBdr>
              <w:divsChild>
                <w:div w:id="1031765611">
                  <w:marLeft w:val="0"/>
                  <w:marRight w:val="0"/>
                  <w:marTop w:val="0"/>
                  <w:marBottom w:val="0"/>
                  <w:divBdr>
                    <w:top w:val="none" w:sz="0" w:space="0" w:color="FFFFFF"/>
                    <w:left w:val="none" w:sz="0" w:space="0" w:color="FFFFFF"/>
                    <w:bottom w:val="single" w:sz="6" w:space="0" w:color="FFFFFF"/>
                    <w:right w:val="none" w:sz="0" w:space="0" w:color="FFFFFF"/>
                  </w:divBdr>
                </w:div>
                <w:div w:id="80369540">
                  <w:marLeft w:val="0"/>
                  <w:marRight w:val="0"/>
                  <w:marTop w:val="0"/>
                  <w:marBottom w:val="0"/>
                  <w:divBdr>
                    <w:top w:val="none" w:sz="0" w:space="0" w:color="auto"/>
                    <w:left w:val="none" w:sz="0" w:space="0" w:color="auto"/>
                    <w:bottom w:val="none" w:sz="0" w:space="0" w:color="auto"/>
                    <w:right w:val="none" w:sz="0" w:space="0" w:color="auto"/>
                  </w:divBdr>
                </w:div>
                <w:div w:id="16846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46361">
      <w:bodyDiv w:val="1"/>
      <w:marLeft w:val="0"/>
      <w:marRight w:val="0"/>
      <w:marTop w:val="0"/>
      <w:marBottom w:val="0"/>
      <w:divBdr>
        <w:top w:val="none" w:sz="0" w:space="0" w:color="auto"/>
        <w:left w:val="none" w:sz="0" w:space="0" w:color="auto"/>
        <w:bottom w:val="none" w:sz="0" w:space="0" w:color="auto"/>
        <w:right w:val="none" w:sz="0" w:space="0" w:color="auto"/>
      </w:divBdr>
      <w:divsChild>
        <w:div w:id="1991789449">
          <w:marLeft w:val="0"/>
          <w:marRight w:val="0"/>
          <w:marTop w:val="0"/>
          <w:marBottom w:val="0"/>
          <w:divBdr>
            <w:top w:val="none" w:sz="0" w:space="0" w:color="auto"/>
            <w:left w:val="none" w:sz="0" w:space="0" w:color="auto"/>
            <w:bottom w:val="none" w:sz="0" w:space="0" w:color="auto"/>
            <w:right w:val="none" w:sz="0" w:space="0" w:color="auto"/>
          </w:divBdr>
        </w:div>
      </w:divsChild>
    </w:div>
    <w:div w:id="1863931610">
      <w:bodyDiv w:val="1"/>
      <w:marLeft w:val="0"/>
      <w:marRight w:val="0"/>
      <w:marTop w:val="0"/>
      <w:marBottom w:val="0"/>
      <w:divBdr>
        <w:top w:val="none" w:sz="0" w:space="0" w:color="auto"/>
        <w:left w:val="none" w:sz="0" w:space="0" w:color="auto"/>
        <w:bottom w:val="none" w:sz="0" w:space="0" w:color="auto"/>
        <w:right w:val="none" w:sz="0" w:space="0" w:color="auto"/>
      </w:divBdr>
    </w:div>
    <w:div w:id="1864438990">
      <w:bodyDiv w:val="1"/>
      <w:marLeft w:val="0"/>
      <w:marRight w:val="0"/>
      <w:marTop w:val="0"/>
      <w:marBottom w:val="0"/>
      <w:divBdr>
        <w:top w:val="none" w:sz="0" w:space="0" w:color="auto"/>
        <w:left w:val="none" w:sz="0" w:space="0" w:color="auto"/>
        <w:bottom w:val="none" w:sz="0" w:space="0" w:color="auto"/>
        <w:right w:val="none" w:sz="0" w:space="0" w:color="auto"/>
      </w:divBdr>
      <w:divsChild>
        <w:div w:id="1413283938">
          <w:marLeft w:val="0"/>
          <w:marRight w:val="0"/>
          <w:marTop w:val="0"/>
          <w:marBottom w:val="150"/>
          <w:divBdr>
            <w:top w:val="none" w:sz="0" w:space="0" w:color="auto"/>
            <w:left w:val="none" w:sz="0" w:space="0" w:color="auto"/>
            <w:bottom w:val="none" w:sz="0" w:space="0" w:color="auto"/>
            <w:right w:val="none" w:sz="0" w:space="0" w:color="auto"/>
          </w:divBdr>
          <w:divsChild>
            <w:div w:id="946230637">
              <w:marLeft w:val="0"/>
              <w:marRight w:val="0"/>
              <w:marTop w:val="0"/>
              <w:marBottom w:val="300"/>
              <w:divBdr>
                <w:top w:val="single" w:sz="6" w:space="0" w:color="FFFFFF"/>
                <w:left w:val="single" w:sz="6" w:space="0" w:color="FFFFFF"/>
                <w:bottom w:val="single" w:sz="6" w:space="0" w:color="FFFFFF"/>
                <w:right w:val="single" w:sz="6" w:space="0" w:color="FFFFFF"/>
              </w:divBdr>
              <w:divsChild>
                <w:div w:id="1614048147">
                  <w:marLeft w:val="0"/>
                  <w:marRight w:val="0"/>
                  <w:marTop w:val="0"/>
                  <w:marBottom w:val="0"/>
                  <w:divBdr>
                    <w:top w:val="none" w:sz="0" w:space="0" w:color="auto"/>
                    <w:left w:val="none" w:sz="0" w:space="0" w:color="auto"/>
                    <w:bottom w:val="none" w:sz="0" w:space="0" w:color="auto"/>
                    <w:right w:val="none" w:sz="0" w:space="0" w:color="auto"/>
                  </w:divBdr>
                </w:div>
                <w:div w:id="9880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8720">
          <w:marLeft w:val="0"/>
          <w:marRight w:val="0"/>
          <w:marTop w:val="0"/>
          <w:marBottom w:val="150"/>
          <w:divBdr>
            <w:top w:val="none" w:sz="0" w:space="0" w:color="auto"/>
            <w:left w:val="none" w:sz="0" w:space="0" w:color="auto"/>
            <w:bottom w:val="none" w:sz="0" w:space="0" w:color="auto"/>
            <w:right w:val="none" w:sz="0" w:space="0" w:color="auto"/>
          </w:divBdr>
          <w:divsChild>
            <w:div w:id="199124968">
              <w:marLeft w:val="0"/>
              <w:marRight w:val="0"/>
              <w:marTop w:val="0"/>
              <w:marBottom w:val="300"/>
              <w:divBdr>
                <w:top w:val="single" w:sz="6" w:space="0" w:color="FFFFFF"/>
                <w:left w:val="single" w:sz="6" w:space="0" w:color="FFFFFF"/>
                <w:bottom w:val="single" w:sz="6" w:space="0" w:color="FFFFFF"/>
                <w:right w:val="single" w:sz="6" w:space="0" w:color="FFFFFF"/>
              </w:divBdr>
              <w:divsChild>
                <w:div w:id="705984708">
                  <w:marLeft w:val="0"/>
                  <w:marRight w:val="0"/>
                  <w:marTop w:val="0"/>
                  <w:marBottom w:val="0"/>
                  <w:divBdr>
                    <w:top w:val="none" w:sz="0" w:space="0" w:color="FFFFFF"/>
                    <w:left w:val="none" w:sz="0" w:space="0" w:color="FFFFFF"/>
                    <w:bottom w:val="single" w:sz="6" w:space="0" w:color="FFFFFF"/>
                    <w:right w:val="none" w:sz="0" w:space="0" w:color="FFFFFF"/>
                  </w:divBdr>
                </w:div>
                <w:div w:id="810050644">
                  <w:marLeft w:val="0"/>
                  <w:marRight w:val="0"/>
                  <w:marTop w:val="0"/>
                  <w:marBottom w:val="0"/>
                  <w:divBdr>
                    <w:top w:val="none" w:sz="0" w:space="0" w:color="auto"/>
                    <w:left w:val="none" w:sz="0" w:space="0" w:color="auto"/>
                    <w:bottom w:val="none" w:sz="0" w:space="0" w:color="auto"/>
                    <w:right w:val="none" w:sz="0" w:space="0" w:color="auto"/>
                  </w:divBdr>
                </w:div>
                <w:div w:id="6079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57174">
          <w:marLeft w:val="0"/>
          <w:marRight w:val="0"/>
          <w:marTop w:val="0"/>
          <w:marBottom w:val="150"/>
          <w:divBdr>
            <w:top w:val="none" w:sz="0" w:space="0" w:color="auto"/>
            <w:left w:val="none" w:sz="0" w:space="0" w:color="auto"/>
            <w:bottom w:val="none" w:sz="0" w:space="0" w:color="auto"/>
            <w:right w:val="none" w:sz="0" w:space="0" w:color="auto"/>
          </w:divBdr>
          <w:divsChild>
            <w:div w:id="788426914">
              <w:marLeft w:val="0"/>
              <w:marRight w:val="0"/>
              <w:marTop w:val="0"/>
              <w:marBottom w:val="300"/>
              <w:divBdr>
                <w:top w:val="single" w:sz="6" w:space="0" w:color="FFFFFF"/>
                <w:left w:val="single" w:sz="6" w:space="0" w:color="FFFFFF"/>
                <w:bottom w:val="single" w:sz="6" w:space="0" w:color="FFFFFF"/>
                <w:right w:val="single" w:sz="6" w:space="0" w:color="FFFFFF"/>
              </w:divBdr>
              <w:divsChild>
                <w:div w:id="91630885">
                  <w:marLeft w:val="0"/>
                  <w:marRight w:val="0"/>
                  <w:marTop w:val="0"/>
                  <w:marBottom w:val="0"/>
                  <w:divBdr>
                    <w:top w:val="none" w:sz="0" w:space="0" w:color="FFFFFF"/>
                    <w:left w:val="none" w:sz="0" w:space="0" w:color="FFFFFF"/>
                    <w:bottom w:val="single" w:sz="6" w:space="0" w:color="FFFFFF"/>
                    <w:right w:val="none" w:sz="0" w:space="0" w:color="FFFFFF"/>
                  </w:divBdr>
                </w:div>
                <w:div w:id="2010323372">
                  <w:marLeft w:val="0"/>
                  <w:marRight w:val="0"/>
                  <w:marTop w:val="0"/>
                  <w:marBottom w:val="0"/>
                  <w:divBdr>
                    <w:top w:val="none" w:sz="0" w:space="0" w:color="auto"/>
                    <w:left w:val="none" w:sz="0" w:space="0" w:color="auto"/>
                    <w:bottom w:val="none" w:sz="0" w:space="0" w:color="auto"/>
                    <w:right w:val="none" w:sz="0" w:space="0" w:color="auto"/>
                  </w:divBdr>
                </w:div>
                <w:div w:id="9442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8876">
          <w:marLeft w:val="0"/>
          <w:marRight w:val="0"/>
          <w:marTop w:val="0"/>
          <w:marBottom w:val="150"/>
          <w:divBdr>
            <w:top w:val="none" w:sz="0" w:space="0" w:color="auto"/>
            <w:left w:val="none" w:sz="0" w:space="0" w:color="auto"/>
            <w:bottom w:val="none" w:sz="0" w:space="0" w:color="auto"/>
            <w:right w:val="none" w:sz="0" w:space="0" w:color="auto"/>
          </w:divBdr>
          <w:divsChild>
            <w:div w:id="1451513439">
              <w:marLeft w:val="0"/>
              <w:marRight w:val="0"/>
              <w:marTop w:val="0"/>
              <w:marBottom w:val="300"/>
              <w:divBdr>
                <w:top w:val="single" w:sz="6" w:space="0" w:color="FFFFFF"/>
                <w:left w:val="single" w:sz="6" w:space="0" w:color="FFFFFF"/>
                <w:bottom w:val="single" w:sz="6" w:space="0" w:color="FFFFFF"/>
                <w:right w:val="single" w:sz="6" w:space="0" w:color="FFFFFF"/>
              </w:divBdr>
              <w:divsChild>
                <w:div w:id="981815058">
                  <w:marLeft w:val="0"/>
                  <w:marRight w:val="0"/>
                  <w:marTop w:val="0"/>
                  <w:marBottom w:val="0"/>
                  <w:divBdr>
                    <w:top w:val="none" w:sz="0" w:space="0" w:color="FFFFFF"/>
                    <w:left w:val="none" w:sz="0" w:space="0" w:color="FFFFFF"/>
                    <w:bottom w:val="single" w:sz="6" w:space="0" w:color="FFFFFF"/>
                    <w:right w:val="none" w:sz="0" w:space="0" w:color="FFFFFF"/>
                  </w:divBdr>
                </w:div>
                <w:div w:id="34083448">
                  <w:marLeft w:val="0"/>
                  <w:marRight w:val="0"/>
                  <w:marTop w:val="0"/>
                  <w:marBottom w:val="0"/>
                  <w:divBdr>
                    <w:top w:val="none" w:sz="0" w:space="0" w:color="auto"/>
                    <w:left w:val="none" w:sz="0" w:space="0" w:color="auto"/>
                    <w:bottom w:val="none" w:sz="0" w:space="0" w:color="auto"/>
                    <w:right w:val="none" w:sz="0" w:space="0" w:color="auto"/>
                  </w:divBdr>
                </w:div>
                <w:div w:id="496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85000">
      <w:bodyDiv w:val="1"/>
      <w:marLeft w:val="0"/>
      <w:marRight w:val="0"/>
      <w:marTop w:val="0"/>
      <w:marBottom w:val="0"/>
      <w:divBdr>
        <w:top w:val="none" w:sz="0" w:space="0" w:color="auto"/>
        <w:left w:val="none" w:sz="0" w:space="0" w:color="auto"/>
        <w:bottom w:val="none" w:sz="0" w:space="0" w:color="auto"/>
        <w:right w:val="none" w:sz="0" w:space="0" w:color="auto"/>
      </w:divBdr>
    </w:div>
    <w:div w:id="1864905645">
      <w:bodyDiv w:val="1"/>
      <w:marLeft w:val="0"/>
      <w:marRight w:val="0"/>
      <w:marTop w:val="0"/>
      <w:marBottom w:val="0"/>
      <w:divBdr>
        <w:top w:val="none" w:sz="0" w:space="0" w:color="auto"/>
        <w:left w:val="none" w:sz="0" w:space="0" w:color="auto"/>
        <w:bottom w:val="none" w:sz="0" w:space="0" w:color="auto"/>
        <w:right w:val="none" w:sz="0" w:space="0" w:color="auto"/>
      </w:divBdr>
      <w:divsChild>
        <w:div w:id="606278607">
          <w:marLeft w:val="0"/>
          <w:marRight w:val="0"/>
          <w:marTop w:val="0"/>
          <w:marBottom w:val="0"/>
          <w:divBdr>
            <w:top w:val="none" w:sz="0" w:space="0" w:color="auto"/>
            <w:left w:val="none" w:sz="0" w:space="0" w:color="auto"/>
            <w:bottom w:val="none" w:sz="0" w:space="0" w:color="auto"/>
            <w:right w:val="none" w:sz="0" w:space="0" w:color="auto"/>
          </w:divBdr>
          <w:divsChild>
            <w:div w:id="247543412">
              <w:marLeft w:val="0"/>
              <w:marRight w:val="0"/>
              <w:marTop w:val="0"/>
              <w:marBottom w:val="0"/>
              <w:divBdr>
                <w:top w:val="none" w:sz="0" w:space="0" w:color="auto"/>
                <w:left w:val="none" w:sz="0" w:space="0" w:color="auto"/>
                <w:bottom w:val="none" w:sz="0" w:space="0" w:color="auto"/>
                <w:right w:val="none" w:sz="0" w:space="0" w:color="auto"/>
              </w:divBdr>
              <w:divsChild>
                <w:div w:id="83259327">
                  <w:marLeft w:val="0"/>
                  <w:marRight w:val="0"/>
                  <w:marTop w:val="0"/>
                  <w:marBottom w:val="0"/>
                  <w:divBdr>
                    <w:top w:val="none" w:sz="0" w:space="0" w:color="auto"/>
                    <w:left w:val="none" w:sz="0" w:space="0" w:color="auto"/>
                    <w:bottom w:val="none" w:sz="0" w:space="0" w:color="auto"/>
                    <w:right w:val="none" w:sz="0" w:space="0" w:color="auto"/>
                  </w:divBdr>
                </w:div>
                <w:div w:id="787167115">
                  <w:marLeft w:val="0"/>
                  <w:marRight w:val="0"/>
                  <w:marTop w:val="0"/>
                  <w:marBottom w:val="0"/>
                  <w:divBdr>
                    <w:top w:val="none" w:sz="0" w:space="0" w:color="auto"/>
                    <w:left w:val="none" w:sz="0" w:space="0" w:color="auto"/>
                    <w:bottom w:val="none" w:sz="0" w:space="0" w:color="auto"/>
                    <w:right w:val="none" w:sz="0" w:space="0" w:color="auto"/>
                  </w:divBdr>
                </w:div>
                <w:div w:id="1819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48050">
      <w:bodyDiv w:val="1"/>
      <w:marLeft w:val="0"/>
      <w:marRight w:val="0"/>
      <w:marTop w:val="0"/>
      <w:marBottom w:val="0"/>
      <w:divBdr>
        <w:top w:val="none" w:sz="0" w:space="0" w:color="auto"/>
        <w:left w:val="none" w:sz="0" w:space="0" w:color="auto"/>
        <w:bottom w:val="none" w:sz="0" w:space="0" w:color="auto"/>
        <w:right w:val="none" w:sz="0" w:space="0" w:color="auto"/>
      </w:divBdr>
      <w:divsChild>
        <w:div w:id="1584140205">
          <w:marLeft w:val="0"/>
          <w:marRight w:val="0"/>
          <w:marTop w:val="0"/>
          <w:marBottom w:val="0"/>
          <w:divBdr>
            <w:top w:val="none" w:sz="0" w:space="0" w:color="auto"/>
            <w:left w:val="none" w:sz="0" w:space="0" w:color="auto"/>
            <w:bottom w:val="none" w:sz="0" w:space="0" w:color="auto"/>
            <w:right w:val="none" w:sz="0" w:space="0" w:color="auto"/>
          </w:divBdr>
          <w:divsChild>
            <w:div w:id="1896350322">
              <w:marLeft w:val="0"/>
              <w:marRight w:val="0"/>
              <w:marTop w:val="0"/>
              <w:marBottom w:val="0"/>
              <w:divBdr>
                <w:top w:val="none" w:sz="0" w:space="0" w:color="auto"/>
                <w:left w:val="none" w:sz="0" w:space="0" w:color="auto"/>
                <w:bottom w:val="none" w:sz="0" w:space="0" w:color="auto"/>
                <w:right w:val="none" w:sz="0" w:space="0" w:color="auto"/>
              </w:divBdr>
              <w:divsChild>
                <w:div w:id="1482575637">
                  <w:marLeft w:val="0"/>
                  <w:marRight w:val="0"/>
                  <w:marTop w:val="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728602947">
                          <w:marLeft w:val="0"/>
                          <w:marRight w:val="0"/>
                          <w:marTop w:val="0"/>
                          <w:marBottom w:val="0"/>
                          <w:divBdr>
                            <w:top w:val="none" w:sz="0" w:space="0" w:color="auto"/>
                            <w:left w:val="none" w:sz="0" w:space="0" w:color="auto"/>
                            <w:bottom w:val="none" w:sz="0" w:space="0" w:color="auto"/>
                            <w:right w:val="none" w:sz="0" w:space="0" w:color="auto"/>
                          </w:divBdr>
                          <w:divsChild>
                            <w:div w:id="1460956664">
                              <w:marLeft w:val="0"/>
                              <w:marRight w:val="0"/>
                              <w:marTop w:val="0"/>
                              <w:marBottom w:val="0"/>
                              <w:divBdr>
                                <w:top w:val="none" w:sz="0" w:space="0" w:color="auto"/>
                                <w:left w:val="none" w:sz="0" w:space="0" w:color="auto"/>
                                <w:bottom w:val="none" w:sz="0" w:space="0" w:color="auto"/>
                                <w:right w:val="none" w:sz="0" w:space="0" w:color="auto"/>
                              </w:divBdr>
                              <w:divsChild>
                                <w:div w:id="1568763851">
                                  <w:marLeft w:val="0"/>
                                  <w:marRight w:val="0"/>
                                  <w:marTop w:val="0"/>
                                  <w:marBottom w:val="0"/>
                                  <w:divBdr>
                                    <w:top w:val="none" w:sz="0" w:space="0" w:color="auto"/>
                                    <w:left w:val="none" w:sz="0" w:space="0" w:color="auto"/>
                                    <w:bottom w:val="none" w:sz="0" w:space="0" w:color="auto"/>
                                    <w:right w:val="none" w:sz="0" w:space="0" w:color="auto"/>
                                  </w:divBdr>
                                  <w:divsChild>
                                    <w:div w:id="117143012">
                                      <w:marLeft w:val="0"/>
                                      <w:marRight w:val="0"/>
                                      <w:marTop w:val="0"/>
                                      <w:marBottom w:val="0"/>
                                      <w:divBdr>
                                        <w:top w:val="none" w:sz="0" w:space="0" w:color="auto"/>
                                        <w:left w:val="none" w:sz="0" w:space="0" w:color="auto"/>
                                        <w:bottom w:val="none" w:sz="0" w:space="0" w:color="auto"/>
                                        <w:right w:val="none" w:sz="0" w:space="0" w:color="auto"/>
                                      </w:divBdr>
                                      <w:divsChild>
                                        <w:div w:id="2075348614">
                                          <w:marLeft w:val="0"/>
                                          <w:marRight w:val="0"/>
                                          <w:marTop w:val="0"/>
                                          <w:marBottom w:val="0"/>
                                          <w:divBdr>
                                            <w:top w:val="none" w:sz="0" w:space="0" w:color="auto"/>
                                            <w:left w:val="none" w:sz="0" w:space="0" w:color="auto"/>
                                            <w:bottom w:val="none" w:sz="0" w:space="0" w:color="auto"/>
                                            <w:right w:val="none" w:sz="0" w:space="0" w:color="auto"/>
                                          </w:divBdr>
                                          <w:divsChild>
                                            <w:div w:id="1874881690">
                                              <w:marLeft w:val="0"/>
                                              <w:marRight w:val="0"/>
                                              <w:marTop w:val="0"/>
                                              <w:marBottom w:val="0"/>
                                              <w:divBdr>
                                                <w:top w:val="single" w:sz="4" w:space="0" w:color="F5F5F5"/>
                                                <w:left w:val="single" w:sz="4" w:space="0" w:color="F5F5F5"/>
                                                <w:bottom w:val="single" w:sz="4" w:space="0" w:color="F5F5F5"/>
                                                <w:right w:val="single" w:sz="4" w:space="0" w:color="F5F5F5"/>
                                              </w:divBdr>
                                              <w:divsChild>
                                                <w:div w:id="2138377723">
                                                  <w:marLeft w:val="0"/>
                                                  <w:marRight w:val="0"/>
                                                  <w:marTop w:val="0"/>
                                                  <w:marBottom w:val="0"/>
                                                  <w:divBdr>
                                                    <w:top w:val="none" w:sz="0" w:space="0" w:color="auto"/>
                                                    <w:left w:val="none" w:sz="0" w:space="0" w:color="auto"/>
                                                    <w:bottom w:val="none" w:sz="0" w:space="0" w:color="auto"/>
                                                    <w:right w:val="none" w:sz="0" w:space="0" w:color="auto"/>
                                                  </w:divBdr>
                                                  <w:divsChild>
                                                    <w:div w:id="1311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5317633">
      <w:bodyDiv w:val="1"/>
      <w:marLeft w:val="0"/>
      <w:marRight w:val="0"/>
      <w:marTop w:val="0"/>
      <w:marBottom w:val="0"/>
      <w:divBdr>
        <w:top w:val="none" w:sz="0" w:space="0" w:color="auto"/>
        <w:left w:val="none" w:sz="0" w:space="0" w:color="auto"/>
        <w:bottom w:val="none" w:sz="0" w:space="0" w:color="auto"/>
        <w:right w:val="none" w:sz="0" w:space="0" w:color="auto"/>
      </w:divBdr>
    </w:div>
    <w:div w:id="1866361864">
      <w:bodyDiv w:val="1"/>
      <w:marLeft w:val="0"/>
      <w:marRight w:val="0"/>
      <w:marTop w:val="0"/>
      <w:marBottom w:val="0"/>
      <w:divBdr>
        <w:top w:val="none" w:sz="0" w:space="0" w:color="auto"/>
        <w:left w:val="none" w:sz="0" w:space="0" w:color="auto"/>
        <w:bottom w:val="none" w:sz="0" w:space="0" w:color="auto"/>
        <w:right w:val="none" w:sz="0" w:space="0" w:color="auto"/>
      </w:divBdr>
      <w:divsChild>
        <w:div w:id="563301327">
          <w:marLeft w:val="0"/>
          <w:marRight w:val="0"/>
          <w:marTop w:val="0"/>
          <w:marBottom w:val="0"/>
          <w:divBdr>
            <w:top w:val="none" w:sz="0" w:space="0" w:color="auto"/>
            <w:left w:val="none" w:sz="0" w:space="0" w:color="auto"/>
            <w:bottom w:val="none" w:sz="0" w:space="0" w:color="auto"/>
            <w:right w:val="none" w:sz="0" w:space="0" w:color="auto"/>
          </w:divBdr>
        </w:div>
      </w:divsChild>
    </w:div>
    <w:div w:id="1867205855">
      <w:bodyDiv w:val="1"/>
      <w:marLeft w:val="0"/>
      <w:marRight w:val="0"/>
      <w:marTop w:val="0"/>
      <w:marBottom w:val="0"/>
      <w:divBdr>
        <w:top w:val="none" w:sz="0" w:space="0" w:color="auto"/>
        <w:left w:val="none" w:sz="0" w:space="0" w:color="auto"/>
        <w:bottom w:val="none" w:sz="0" w:space="0" w:color="auto"/>
        <w:right w:val="none" w:sz="0" w:space="0" w:color="auto"/>
      </w:divBdr>
      <w:divsChild>
        <w:div w:id="2099910060">
          <w:marLeft w:val="0"/>
          <w:marRight w:val="0"/>
          <w:marTop w:val="0"/>
          <w:marBottom w:val="0"/>
          <w:divBdr>
            <w:top w:val="none" w:sz="0" w:space="0" w:color="auto"/>
            <w:left w:val="none" w:sz="0" w:space="0" w:color="auto"/>
            <w:bottom w:val="none" w:sz="0" w:space="0" w:color="auto"/>
            <w:right w:val="none" w:sz="0" w:space="0" w:color="auto"/>
          </w:divBdr>
        </w:div>
      </w:divsChild>
    </w:div>
    <w:div w:id="1867600606">
      <w:bodyDiv w:val="1"/>
      <w:marLeft w:val="0"/>
      <w:marRight w:val="0"/>
      <w:marTop w:val="0"/>
      <w:marBottom w:val="0"/>
      <w:divBdr>
        <w:top w:val="none" w:sz="0" w:space="0" w:color="auto"/>
        <w:left w:val="none" w:sz="0" w:space="0" w:color="auto"/>
        <w:bottom w:val="none" w:sz="0" w:space="0" w:color="auto"/>
        <w:right w:val="none" w:sz="0" w:space="0" w:color="auto"/>
      </w:divBdr>
      <w:divsChild>
        <w:div w:id="635836971">
          <w:marLeft w:val="0"/>
          <w:marRight w:val="0"/>
          <w:marTop w:val="0"/>
          <w:marBottom w:val="0"/>
          <w:divBdr>
            <w:top w:val="none" w:sz="0" w:space="0" w:color="auto"/>
            <w:left w:val="none" w:sz="0" w:space="0" w:color="auto"/>
            <w:bottom w:val="none" w:sz="0" w:space="0" w:color="auto"/>
            <w:right w:val="none" w:sz="0" w:space="0" w:color="auto"/>
          </w:divBdr>
        </w:div>
      </w:divsChild>
    </w:div>
    <w:div w:id="1868177759">
      <w:bodyDiv w:val="1"/>
      <w:marLeft w:val="0"/>
      <w:marRight w:val="0"/>
      <w:marTop w:val="0"/>
      <w:marBottom w:val="0"/>
      <w:divBdr>
        <w:top w:val="none" w:sz="0" w:space="0" w:color="auto"/>
        <w:left w:val="none" w:sz="0" w:space="0" w:color="auto"/>
        <w:bottom w:val="none" w:sz="0" w:space="0" w:color="auto"/>
        <w:right w:val="none" w:sz="0" w:space="0" w:color="auto"/>
      </w:divBdr>
    </w:div>
    <w:div w:id="1868331072">
      <w:bodyDiv w:val="1"/>
      <w:marLeft w:val="0"/>
      <w:marRight w:val="0"/>
      <w:marTop w:val="0"/>
      <w:marBottom w:val="0"/>
      <w:divBdr>
        <w:top w:val="none" w:sz="0" w:space="0" w:color="auto"/>
        <w:left w:val="none" w:sz="0" w:space="0" w:color="auto"/>
        <w:bottom w:val="none" w:sz="0" w:space="0" w:color="auto"/>
        <w:right w:val="none" w:sz="0" w:space="0" w:color="auto"/>
      </w:divBdr>
      <w:divsChild>
        <w:div w:id="1277519962">
          <w:marLeft w:val="0"/>
          <w:marRight w:val="0"/>
          <w:marTop w:val="0"/>
          <w:marBottom w:val="0"/>
          <w:divBdr>
            <w:top w:val="none" w:sz="0" w:space="0" w:color="auto"/>
            <w:left w:val="none" w:sz="0" w:space="0" w:color="auto"/>
            <w:bottom w:val="none" w:sz="0" w:space="0" w:color="auto"/>
            <w:right w:val="none" w:sz="0" w:space="0" w:color="auto"/>
          </w:divBdr>
        </w:div>
      </w:divsChild>
    </w:div>
    <w:div w:id="1868444763">
      <w:bodyDiv w:val="1"/>
      <w:marLeft w:val="0"/>
      <w:marRight w:val="0"/>
      <w:marTop w:val="0"/>
      <w:marBottom w:val="0"/>
      <w:divBdr>
        <w:top w:val="none" w:sz="0" w:space="0" w:color="auto"/>
        <w:left w:val="none" w:sz="0" w:space="0" w:color="auto"/>
        <w:bottom w:val="none" w:sz="0" w:space="0" w:color="auto"/>
        <w:right w:val="none" w:sz="0" w:space="0" w:color="auto"/>
      </w:divBdr>
      <w:divsChild>
        <w:div w:id="1482116905">
          <w:marLeft w:val="0"/>
          <w:marRight w:val="0"/>
          <w:marTop w:val="0"/>
          <w:marBottom w:val="0"/>
          <w:divBdr>
            <w:top w:val="none" w:sz="0" w:space="0" w:color="auto"/>
            <w:left w:val="none" w:sz="0" w:space="0" w:color="auto"/>
            <w:bottom w:val="none" w:sz="0" w:space="0" w:color="auto"/>
            <w:right w:val="none" w:sz="0" w:space="0" w:color="auto"/>
          </w:divBdr>
        </w:div>
      </w:divsChild>
    </w:div>
    <w:div w:id="1868634506">
      <w:bodyDiv w:val="1"/>
      <w:marLeft w:val="0"/>
      <w:marRight w:val="0"/>
      <w:marTop w:val="0"/>
      <w:marBottom w:val="0"/>
      <w:divBdr>
        <w:top w:val="none" w:sz="0" w:space="0" w:color="auto"/>
        <w:left w:val="none" w:sz="0" w:space="0" w:color="auto"/>
        <w:bottom w:val="none" w:sz="0" w:space="0" w:color="auto"/>
        <w:right w:val="none" w:sz="0" w:space="0" w:color="auto"/>
      </w:divBdr>
      <w:divsChild>
        <w:div w:id="1917855740">
          <w:marLeft w:val="0"/>
          <w:marRight w:val="0"/>
          <w:marTop w:val="0"/>
          <w:marBottom w:val="0"/>
          <w:divBdr>
            <w:top w:val="none" w:sz="0" w:space="0" w:color="auto"/>
            <w:left w:val="none" w:sz="0" w:space="0" w:color="auto"/>
            <w:bottom w:val="none" w:sz="0" w:space="0" w:color="auto"/>
            <w:right w:val="none" w:sz="0" w:space="0" w:color="auto"/>
          </w:divBdr>
        </w:div>
      </w:divsChild>
    </w:div>
    <w:div w:id="1868904050">
      <w:bodyDiv w:val="1"/>
      <w:marLeft w:val="0"/>
      <w:marRight w:val="0"/>
      <w:marTop w:val="0"/>
      <w:marBottom w:val="0"/>
      <w:divBdr>
        <w:top w:val="none" w:sz="0" w:space="0" w:color="auto"/>
        <w:left w:val="none" w:sz="0" w:space="0" w:color="auto"/>
        <w:bottom w:val="none" w:sz="0" w:space="0" w:color="auto"/>
        <w:right w:val="none" w:sz="0" w:space="0" w:color="auto"/>
      </w:divBdr>
      <w:divsChild>
        <w:div w:id="1817067847">
          <w:marLeft w:val="0"/>
          <w:marRight w:val="0"/>
          <w:marTop w:val="0"/>
          <w:marBottom w:val="0"/>
          <w:divBdr>
            <w:top w:val="none" w:sz="0" w:space="0" w:color="auto"/>
            <w:left w:val="none" w:sz="0" w:space="0" w:color="auto"/>
            <w:bottom w:val="none" w:sz="0" w:space="0" w:color="auto"/>
            <w:right w:val="none" w:sz="0" w:space="0" w:color="auto"/>
          </w:divBdr>
          <w:divsChild>
            <w:div w:id="697389775">
              <w:marLeft w:val="0"/>
              <w:marRight w:val="0"/>
              <w:marTop w:val="0"/>
              <w:marBottom w:val="0"/>
              <w:divBdr>
                <w:top w:val="none" w:sz="0" w:space="0" w:color="auto"/>
                <w:left w:val="none" w:sz="0" w:space="0" w:color="auto"/>
                <w:bottom w:val="none" w:sz="0" w:space="0" w:color="auto"/>
                <w:right w:val="none" w:sz="0" w:space="0" w:color="auto"/>
              </w:divBdr>
              <w:divsChild>
                <w:div w:id="807210199">
                  <w:marLeft w:val="0"/>
                  <w:marRight w:val="0"/>
                  <w:marTop w:val="0"/>
                  <w:marBottom w:val="0"/>
                  <w:divBdr>
                    <w:top w:val="none" w:sz="0" w:space="0" w:color="auto"/>
                    <w:left w:val="none" w:sz="0" w:space="0" w:color="auto"/>
                    <w:bottom w:val="none" w:sz="0" w:space="0" w:color="auto"/>
                    <w:right w:val="none" w:sz="0" w:space="0" w:color="auto"/>
                  </w:divBdr>
                  <w:divsChild>
                    <w:div w:id="356664976">
                      <w:marLeft w:val="0"/>
                      <w:marRight w:val="0"/>
                      <w:marTop w:val="0"/>
                      <w:marBottom w:val="0"/>
                      <w:divBdr>
                        <w:top w:val="none" w:sz="0" w:space="0" w:color="auto"/>
                        <w:left w:val="none" w:sz="0" w:space="0" w:color="auto"/>
                        <w:bottom w:val="none" w:sz="0" w:space="0" w:color="auto"/>
                        <w:right w:val="none" w:sz="0" w:space="0" w:color="auto"/>
                      </w:divBdr>
                      <w:divsChild>
                        <w:div w:id="512300741">
                          <w:marLeft w:val="0"/>
                          <w:marRight w:val="0"/>
                          <w:marTop w:val="0"/>
                          <w:marBottom w:val="0"/>
                          <w:divBdr>
                            <w:top w:val="none" w:sz="0" w:space="0" w:color="auto"/>
                            <w:left w:val="none" w:sz="0" w:space="0" w:color="auto"/>
                            <w:bottom w:val="none" w:sz="0" w:space="0" w:color="auto"/>
                            <w:right w:val="none" w:sz="0" w:space="0" w:color="auto"/>
                          </w:divBdr>
                          <w:divsChild>
                            <w:div w:id="1716001981">
                              <w:marLeft w:val="0"/>
                              <w:marRight w:val="0"/>
                              <w:marTop w:val="0"/>
                              <w:marBottom w:val="0"/>
                              <w:divBdr>
                                <w:top w:val="none" w:sz="0" w:space="0" w:color="auto"/>
                                <w:left w:val="none" w:sz="0" w:space="0" w:color="auto"/>
                                <w:bottom w:val="none" w:sz="0" w:space="0" w:color="auto"/>
                                <w:right w:val="none" w:sz="0" w:space="0" w:color="auto"/>
                              </w:divBdr>
                              <w:divsChild>
                                <w:div w:id="1770612976">
                                  <w:marLeft w:val="0"/>
                                  <w:marRight w:val="0"/>
                                  <w:marTop w:val="0"/>
                                  <w:marBottom w:val="0"/>
                                  <w:divBdr>
                                    <w:top w:val="none" w:sz="0" w:space="0" w:color="auto"/>
                                    <w:left w:val="none" w:sz="0" w:space="0" w:color="auto"/>
                                    <w:bottom w:val="none" w:sz="0" w:space="0" w:color="auto"/>
                                    <w:right w:val="none" w:sz="0" w:space="0" w:color="auto"/>
                                  </w:divBdr>
                                  <w:divsChild>
                                    <w:div w:id="713431008">
                                      <w:marLeft w:val="43"/>
                                      <w:marRight w:val="0"/>
                                      <w:marTop w:val="0"/>
                                      <w:marBottom w:val="0"/>
                                      <w:divBdr>
                                        <w:top w:val="none" w:sz="0" w:space="0" w:color="auto"/>
                                        <w:left w:val="none" w:sz="0" w:space="0" w:color="auto"/>
                                        <w:bottom w:val="none" w:sz="0" w:space="0" w:color="auto"/>
                                        <w:right w:val="none" w:sz="0" w:space="0" w:color="auto"/>
                                      </w:divBdr>
                                      <w:divsChild>
                                        <w:div w:id="121577492">
                                          <w:marLeft w:val="0"/>
                                          <w:marRight w:val="0"/>
                                          <w:marTop w:val="0"/>
                                          <w:marBottom w:val="0"/>
                                          <w:divBdr>
                                            <w:top w:val="none" w:sz="0" w:space="0" w:color="auto"/>
                                            <w:left w:val="none" w:sz="0" w:space="0" w:color="auto"/>
                                            <w:bottom w:val="none" w:sz="0" w:space="0" w:color="auto"/>
                                            <w:right w:val="none" w:sz="0" w:space="0" w:color="auto"/>
                                          </w:divBdr>
                                          <w:divsChild>
                                            <w:div w:id="1746369274">
                                              <w:marLeft w:val="0"/>
                                              <w:marRight w:val="0"/>
                                              <w:marTop w:val="0"/>
                                              <w:marBottom w:val="86"/>
                                              <w:divBdr>
                                                <w:top w:val="single" w:sz="4" w:space="0" w:color="F5F5F5"/>
                                                <w:left w:val="single" w:sz="4" w:space="0" w:color="F5F5F5"/>
                                                <w:bottom w:val="single" w:sz="4" w:space="0" w:color="F5F5F5"/>
                                                <w:right w:val="single" w:sz="4" w:space="0" w:color="F5F5F5"/>
                                              </w:divBdr>
                                              <w:divsChild>
                                                <w:div w:id="322240962">
                                                  <w:marLeft w:val="0"/>
                                                  <w:marRight w:val="0"/>
                                                  <w:marTop w:val="0"/>
                                                  <w:marBottom w:val="0"/>
                                                  <w:divBdr>
                                                    <w:top w:val="none" w:sz="0" w:space="0" w:color="auto"/>
                                                    <w:left w:val="none" w:sz="0" w:space="0" w:color="auto"/>
                                                    <w:bottom w:val="none" w:sz="0" w:space="0" w:color="auto"/>
                                                    <w:right w:val="none" w:sz="0" w:space="0" w:color="auto"/>
                                                  </w:divBdr>
                                                  <w:divsChild>
                                                    <w:div w:id="14995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9952064">
      <w:bodyDiv w:val="1"/>
      <w:marLeft w:val="0"/>
      <w:marRight w:val="0"/>
      <w:marTop w:val="0"/>
      <w:marBottom w:val="0"/>
      <w:divBdr>
        <w:top w:val="none" w:sz="0" w:space="0" w:color="auto"/>
        <w:left w:val="none" w:sz="0" w:space="0" w:color="auto"/>
        <w:bottom w:val="none" w:sz="0" w:space="0" w:color="auto"/>
        <w:right w:val="none" w:sz="0" w:space="0" w:color="auto"/>
      </w:divBdr>
      <w:divsChild>
        <w:div w:id="396439803">
          <w:marLeft w:val="0"/>
          <w:marRight w:val="0"/>
          <w:marTop w:val="0"/>
          <w:marBottom w:val="150"/>
          <w:divBdr>
            <w:top w:val="none" w:sz="0" w:space="0" w:color="auto"/>
            <w:left w:val="none" w:sz="0" w:space="0" w:color="auto"/>
            <w:bottom w:val="none" w:sz="0" w:space="0" w:color="auto"/>
            <w:right w:val="none" w:sz="0" w:space="0" w:color="auto"/>
          </w:divBdr>
          <w:divsChild>
            <w:div w:id="1648246779">
              <w:marLeft w:val="0"/>
              <w:marRight w:val="0"/>
              <w:marTop w:val="0"/>
              <w:marBottom w:val="300"/>
              <w:divBdr>
                <w:top w:val="single" w:sz="6" w:space="0" w:color="FFFFFF"/>
                <w:left w:val="single" w:sz="6" w:space="0" w:color="FFFFFF"/>
                <w:bottom w:val="single" w:sz="6" w:space="0" w:color="FFFFFF"/>
                <w:right w:val="single" w:sz="6" w:space="0" w:color="FFFFFF"/>
              </w:divBdr>
              <w:divsChild>
                <w:div w:id="398747099">
                  <w:marLeft w:val="0"/>
                  <w:marRight w:val="0"/>
                  <w:marTop w:val="0"/>
                  <w:marBottom w:val="0"/>
                  <w:divBdr>
                    <w:top w:val="none" w:sz="0" w:space="0" w:color="auto"/>
                    <w:left w:val="none" w:sz="0" w:space="0" w:color="auto"/>
                    <w:bottom w:val="none" w:sz="0" w:space="0" w:color="auto"/>
                    <w:right w:val="none" w:sz="0" w:space="0" w:color="auto"/>
                  </w:divBdr>
                </w:div>
                <w:div w:id="19902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432">
          <w:marLeft w:val="0"/>
          <w:marRight w:val="0"/>
          <w:marTop w:val="0"/>
          <w:marBottom w:val="150"/>
          <w:divBdr>
            <w:top w:val="none" w:sz="0" w:space="0" w:color="auto"/>
            <w:left w:val="none" w:sz="0" w:space="0" w:color="auto"/>
            <w:bottom w:val="none" w:sz="0" w:space="0" w:color="auto"/>
            <w:right w:val="none" w:sz="0" w:space="0" w:color="auto"/>
          </w:divBdr>
          <w:divsChild>
            <w:div w:id="1847670808">
              <w:marLeft w:val="0"/>
              <w:marRight w:val="0"/>
              <w:marTop w:val="0"/>
              <w:marBottom w:val="300"/>
              <w:divBdr>
                <w:top w:val="single" w:sz="6" w:space="0" w:color="FFFFFF"/>
                <w:left w:val="single" w:sz="6" w:space="0" w:color="FFFFFF"/>
                <w:bottom w:val="single" w:sz="6" w:space="0" w:color="FFFFFF"/>
                <w:right w:val="single" w:sz="6" w:space="0" w:color="FFFFFF"/>
              </w:divBdr>
              <w:divsChild>
                <w:div w:id="525022049">
                  <w:marLeft w:val="0"/>
                  <w:marRight w:val="0"/>
                  <w:marTop w:val="0"/>
                  <w:marBottom w:val="0"/>
                  <w:divBdr>
                    <w:top w:val="none" w:sz="0" w:space="0" w:color="FFFFFF"/>
                    <w:left w:val="none" w:sz="0" w:space="0" w:color="FFFFFF"/>
                    <w:bottom w:val="single" w:sz="6" w:space="0" w:color="FFFFFF"/>
                    <w:right w:val="none" w:sz="0" w:space="0" w:color="FFFFFF"/>
                  </w:divBdr>
                </w:div>
                <w:div w:id="940335625">
                  <w:marLeft w:val="0"/>
                  <w:marRight w:val="0"/>
                  <w:marTop w:val="0"/>
                  <w:marBottom w:val="0"/>
                  <w:divBdr>
                    <w:top w:val="none" w:sz="0" w:space="0" w:color="auto"/>
                    <w:left w:val="none" w:sz="0" w:space="0" w:color="auto"/>
                    <w:bottom w:val="none" w:sz="0" w:space="0" w:color="auto"/>
                    <w:right w:val="none" w:sz="0" w:space="0" w:color="auto"/>
                  </w:divBdr>
                </w:div>
                <w:div w:id="11658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348">
          <w:marLeft w:val="0"/>
          <w:marRight w:val="0"/>
          <w:marTop w:val="0"/>
          <w:marBottom w:val="150"/>
          <w:divBdr>
            <w:top w:val="none" w:sz="0" w:space="0" w:color="auto"/>
            <w:left w:val="none" w:sz="0" w:space="0" w:color="auto"/>
            <w:bottom w:val="none" w:sz="0" w:space="0" w:color="auto"/>
            <w:right w:val="none" w:sz="0" w:space="0" w:color="auto"/>
          </w:divBdr>
          <w:divsChild>
            <w:div w:id="526866615">
              <w:marLeft w:val="0"/>
              <w:marRight w:val="0"/>
              <w:marTop w:val="0"/>
              <w:marBottom w:val="300"/>
              <w:divBdr>
                <w:top w:val="single" w:sz="6" w:space="0" w:color="FFFFFF"/>
                <w:left w:val="single" w:sz="6" w:space="0" w:color="FFFFFF"/>
                <w:bottom w:val="single" w:sz="6" w:space="0" w:color="FFFFFF"/>
                <w:right w:val="single" w:sz="6" w:space="0" w:color="FFFFFF"/>
              </w:divBdr>
              <w:divsChild>
                <w:div w:id="330108323">
                  <w:marLeft w:val="0"/>
                  <w:marRight w:val="0"/>
                  <w:marTop w:val="0"/>
                  <w:marBottom w:val="0"/>
                  <w:divBdr>
                    <w:top w:val="none" w:sz="0" w:space="0" w:color="FFFFFF"/>
                    <w:left w:val="none" w:sz="0" w:space="0" w:color="FFFFFF"/>
                    <w:bottom w:val="single" w:sz="6" w:space="0" w:color="FFFFFF"/>
                    <w:right w:val="none" w:sz="0" w:space="0" w:color="FFFFFF"/>
                  </w:divBdr>
                </w:div>
                <w:div w:id="11261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22735">
      <w:bodyDiv w:val="1"/>
      <w:marLeft w:val="0"/>
      <w:marRight w:val="0"/>
      <w:marTop w:val="0"/>
      <w:marBottom w:val="0"/>
      <w:divBdr>
        <w:top w:val="none" w:sz="0" w:space="0" w:color="auto"/>
        <w:left w:val="none" w:sz="0" w:space="0" w:color="auto"/>
        <w:bottom w:val="none" w:sz="0" w:space="0" w:color="auto"/>
        <w:right w:val="none" w:sz="0" w:space="0" w:color="auto"/>
      </w:divBdr>
      <w:divsChild>
        <w:div w:id="357195681">
          <w:marLeft w:val="0"/>
          <w:marRight w:val="0"/>
          <w:marTop w:val="0"/>
          <w:marBottom w:val="150"/>
          <w:divBdr>
            <w:top w:val="none" w:sz="0" w:space="0" w:color="auto"/>
            <w:left w:val="none" w:sz="0" w:space="0" w:color="auto"/>
            <w:bottom w:val="none" w:sz="0" w:space="0" w:color="auto"/>
            <w:right w:val="none" w:sz="0" w:space="0" w:color="auto"/>
          </w:divBdr>
          <w:divsChild>
            <w:div w:id="270825097">
              <w:marLeft w:val="0"/>
              <w:marRight w:val="0"/>
              <w:marTop w:val="0"/>
              <w:marBottom w:val="300"/>
              <w:divBdr>
                <w:top w:val="single" w:sz="6" w:space="0" w:color="FFFFFF"/>
                <w:left w:val="single" w:sz="6" w:space="0" w:color="FFFFFF"/>
                <w:bottom w:val="single" w:sz="6" w:space="0" w:color="FFFFFF"/>
                <w:right w:val="single" w:sz="6" w:space="0" w:color="FFFFFF"/>
              </w:divBdr>
              <w:divsChild>
                <w:div w:id="1067262543">
                  <w:marLeft w:val="0"/>
                  <w:marRight w:val="0"/>
                  <w:marTop w:val="0"/>
                  <w:marBottom w:val="0"/>
                  <w:divBdr>
                    <w:top w:val="none" w:sz="0" w:space="0" w:color="auto"/>
                    <w:left w:val="none" w:sz="0" w:space="0" w:color="auto"/>
                    <w:bottom w:val="none" w:sz="0" w:space="0" w:color="auto"/>
                    <w:right w:val="none" w:sz="0" w:space="0" w:color="auto"/>
                  </w:divBdr>
                </w:div>
                <w:div w:id="9683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43214">
          <w:marLeft w:val="0"/>
          <w:marRight w:val="0"/>
          <w:marTop w:val="0"/>
          <w:marBottom w:val="150"/>
          <w:divBdr>
            <w:top w:val="none" w:sz="0" w:space="0" w:color="auto"/>
            <w:left w:val="none" w:sz="0" w:space="0" w:color="auto"/>
            <w:bottom w:val="none" w:sz="0" w:space="0" w:color="auto"/>
            <w:right w:val="none" w:sz="0" w:space="0" w:color="auto"/>
          </w:divBdr>
          <w:divsChild>
            <w:div w:id="1942033981">
              <w:marLeft w:val="0"/>
              <w:marRight w:val="0"/>
              <w:marTop w:val="0"/>
              <w:marBottom w:val="300"/>
              <w:divBdr>
                <w:top w:val="single" w:sz="6" w:space="0" w:color="FFFFFF"/>
                <w:left w:val="single" w:sz="6" w:space="0" w:color="FFFFFF"/>
                <w:bottom w:val="single" w:sz="6" w:space="0" w:color="FFFFFF"/>
                <w:right w:val="single" w:sz="6" w:space="0" w:color="FFFFFF"/>
              </w:divBdr>
              <w:divsChild>
                <w:div w:id="1420178539">
                  <w:marLeft w:val="0"/>
                  <w:marRight w:val="0"/>
                  <w:marTop w:val="0"/>
                  <w:marBottom w:val="0"/>
                  <w:divBdr>
                    <w:top w:val="none" w:sz="0" w:space="0" w:color="FFFFFF"/>
                    <w:left w:val="none" w:sz="0" w:space="0" w:color="FFFFFF"/>
                    <w:bottom w:val="single" w:sz="6" w:space="0" w:color="FFFFFF"/>
                    <w:right w:val="none" w:sz="0" w:space="0" w:color="FFFFFF"/>
                  </w:divBdr>
                </w:div>
                <w:div w:id="111678165">
                  <w:marLeft w:val="0"/>
                  <w:marRight w:val="0"/>
                  <w:marTop w:val="0"/>
                  <w:marBottom w:val="0"/>
                  <w:divBdr>
                    <w:top w:val="none" w:sz="0" w:space="0" w:color="auto"/>
                    <w:left w:val="none" w:sz="0" w:space="0" w:color="auto"/>
                    <w:bottom w:val="none" w:sz="0" w:space="0" w:color="auto"/>
                    <w:right w:val="none" w:sz="0" w:space="0" w:color="auto"/>
                  </w:divBdr>
                </w:div>
                <w:div w:id="8595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3315">
          <w:marLeft w:val="0"/>
          <w:marRight w:val="0"/>
          <w:marTop w:val="0"/>
          <w:marBottom w:val="150"/>
          <w:divBdr>
            <w:top w:val="none" w:sz="0" w:space="0" w:color="auto"/>
            <w:left w:val="none" w:sz="0" w:space="0" w:color="auto"/>
            <w:bottom w:val="none" w:sz="0" w:space="0" w:color="auto"/>
            <w:right w:val="none" w:sz="0" w:space="0" w:color="auto"/>
          </w:divBdr>
          <w:divsChild>
            <w:div w:id="101919830">
              <w:marLeft w:val="0"/>
              <w:marRight w:val="0"/>
              <w:marTop w:val="0"/>
              <w:marBottom w:val="300"/>
              <w:divBdr>
                <w:top w:val="single" w:sz="6" w:space="0" w:color="FFFFFF"/>
                <w:left w:val="single" w:sz="6" w:space="0" w:color="FFFFFF"/>
                <w:bottom w:val="single" w:sz="6" w:space="0" w:color="FFFFFF"/>
                <w:right w:val="single" w:sz="6" w:space="0" w:color="FFFFFF"/>
              </w:divBdr>
              <w:divsChild>
                <w:div w:id="581793844">
                  <w:marLeft w:val="0"/>
                  <w:marRight w:val="0"/>
                  <w:marTop w:val="0"/>
                  <w:marBottom w:val="0"/>
                  <w:divBdr>
                    <w:top w:val="none" w:sz="0" w:space="0" w:color="FFFFFF"/>
                    <w:left w:val="none" w:sz="0" w:space="0" w:color="FFFFFF"/>
                    <w:bottom w:val="single" w:sz="6" w:space="0" w:color="FFFFFF"/>
                    <w:right w:val="none" w:sz="0" w:space="0" w:color="FFFFFF"/>
                  </w:divBdr>
                </w:div>
                <w:div w:id="2088720930">
                  <w:marLeft w:val="0"/>
                  <w:marRight w:val="0"/>
                  <w:marTop w:val="0"/>
                  <w:marBottom w:val="0"/>
                  <w:divBdr>
                    <w:top w:val="none" w:sz="0" w:space="0" w:color="auto"/>
                    <w:left w:val="none" w:sz="0" w:space="0" w:color="auto"/>
                    <w:bottom w:val="none" w:sz="0" w:space="0" w:color="auto"/>
                    <w:right w:val="none" w:sz="0" w:space="0" w:color="auto"/>
                  </w:divBdr>
                </w:div>
                <w:div w:id="2902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536">
          <w:marLeft w:val="0"/>
          <w:marRight w:val="0"/>
          <w:marTop w:val="0"/>
          <w:marBottom w:val="150"/>
          <w:divBdr>
            <w:top w:val="none" w:sz="0" w:space="0" w:color="auto"/>
            <w:left w:val="none" w:sz="0" w:space="0" w:color="auto"/>
            <w:bottom w:val="none" w:sz="0" w:space="0" w:color="auto"/>
            <w:right w:val="none" w:sz="0" w:space="0" w:color="auto"/>
          </w:divBdr>
          <w:divsChild>
            <w:div w:id="295457568">
              <w:marLeft w:val="0"/>
              <w:marRight w:val="0"/>
              <w:marTop w:val="0"/>
              <w:marBottom w:val="300"/>
              <w:divBdr>
                <w:top w:val="single" w:sz="6" w:space="0" w:color="FFFFFF"/>
                <w:left w:val="single" w:sz="6" w:space="0" w:color="FFFFFF"/>
                <w:bottom w:val="single" w:sz="6" w:space="0" w:color="FFFFFF"/>
                <w:right w:val="single" w:sz="6" w:space="0" w:color="FFFFFF"/>
              </w:divBdr>
              <w:divsChild>
                <w:div w:id="784809677">
                  <w:marLeft w:val="0"/>
                  <w:marRight w:val="0"/>
                  <w:marTop w:val="0"/>
                  <w:marBottom w:val="0"/>
                  <w:divBdr>
                    <w:top w:val="none" w:sz="0" w:space="0" w:color="FFFFFF"/>
                    <w:left w:val="none" w:sz="0" w:space="0" w:color="FFFFFF"/>
                    <w:bottom w:val="single" w:sz="6" w:space="0" w:color="FFFFFF"/>
                    <w:right w:val="none" w:sz="0" w:space="0" w:color="FFFFFF"/>
                  </w:divBdr>
                </w:div>
                <w:div w:id="1792355434">
                  <w:marLeft w:val="0"/>
                  <w:marRight w:val="0"/>
                  <w:marTop w:val="0"/>
                  <w:marBottom w:val="0"/>
                  <w:divBdr>
                    <w:top w:val="none" w:sz="0" w:space="0" w:color="auto"/>
                    <w:left w:val="none" w:sz="0" w:space="0" w:color="auto"/>
                    <w:bottom w:val="none" w:sz="0" w:space="0" w:color="auto"/>
                    <w:right w:val="none" w:sz="0" w:space="0" w:color="auto"/>
                  </w:divBdr>
                </w:div>
                <w:div w:id="278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44413">
          <w:marLeft w:val="0"/>
          <w:marRight w:val="0"/>
          <w:marTop w:val="0"/>
          <w:marBottom w:val="150"/>
          <w:divBdr>
            <w:top w:val="none" w:sz="0" w:space="0" w:color="auto"/>
            <w:left w:val="none" w:sz="0" w:space="0" w:color="auto"/>
            <w:bottom w:val="none" w:sz="0" w:space="0" w:color="auto"/>
            <w:right w:val="none" w:sz="0" w:space="0" w:color="auto"/>
          </w:divBdr>
          <w:divsChild>
            <w:div w:id="612399270">
              <w:marLeft w:val="0"/>
              <w:marRight w:val="0"/>
              <w:marTop w:val="0"/>
              <w:marBottom w:val="300"/>
              <w:divBdr>
                <w:top w:val="single" w:sz="6" w:space="0" w:color="FFFFFF"/>
                <w:left w:val="single" w:sz="6" w:space="0" w:color="FFFFFF"/>
                <w:bottom w:val="single" w:sz="6" w:space="0" w:color="FFFFFF"/>
                <w:right w:val="single" w:sz="6" w:space="0" w:color="FFFFFF"/>
              </w:divBdr>
              <w:divsChild>
                <w:div w:id="921449038">
                  <w:marLeft w:val="0"/>
                  <w:marRight w:val="0"/>
                  <w:marTop w:val="0"/>
                  <w:marBottom w:val="0"/>
                  <w:divBdr>
                    <w:top w:val="none" w:sz="0" w:space="0" w:color="FFFFFF"/>
                    <w:left w:val="none" w:sz="0" w:space="0" w:color="FFFFFF"/>
                    <w:bottom w:val="single" w:sz="6" w:space="0" w:color="FFFFFF"/>
                    <w:right w:val="none" w:sz="0" w:space="0" w:color="FFFFFF"/>
                  </w:divBdr>
                </w:div>
                <w:div w:id="2057384836">
                  <w:marLeft w:val="0"/>
                  <w:marRight w:val="0"/>
                  <w:marTop w:val="0"/>
                  <w:marBottom w:val="0"/>
                  <w:divBdr>
                    <w:top w:val="none" w:sz="0" w:space="0" w:color="auto"/>
                    <w:left w:val="none" w:sz="0" w:space="0" w:color="auto"/>
                    <w:bottom w:val="none" w:sz="0" w:space="0" w:color="auto"/>
                    <w:right w:val="none" w:sz="0" w:space="0" w:color="auto"/>
                  </w:divBdr>
                </w:div>
                <w:div w:id="7727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870489">
      <w:bodyDiv w:val="1"/>
      <w:marLeft w:val="0"/>
      <w:marRight w:val="0"/>
      <w:marTop w:val="0"/>
      <w:marBottom w:val="0"/>
      <w:divBdr>
        <w:top w:val="none" w:sz="0" w:space="0" w:color="auto"/>
        <w:left w:val="none" w:sz="0" w:space="0" w:color="auto"/>
        <w:bottom w:val="none" w:sz="0" w:space="0" w:color="auto"/>
        <w:right w:val="none" w:sz="0" w:space="0" w:color="auto"/>
      </w:divBdr>
      <w:divsChild>
        <w:div w:id="390270660">
          <w:marLeft w:val="0"/>
          <w:marRight w:val="0"/>
          <w:marTop w:val="0"/>
          <w:marBottom w:val="0"/>
          <w:divBdr>
            <w:top w:val="none" w:sz="0" w:space="0" w:color="auto"/>
            <w:left w:val="none" w:sz="0" w:space="0" w:color="auto"/>
            <w:bottom w:val="none" w:sz="0" w:space="0" w:color="auto"/>
            <w:right w:val="none" w:sz="0" w:space="0" w:color="auto"/>
          </w:divBdr>
        </w:div>
      </w:divsChild>
    </w:div>
    <w:div w:id="1871718220">
      <w:bodyDiv w:val="1"/>
      <w:marLeft w:val="0"/>
      <w:marRight w:val="0"/>
      <w:marTop w:val="0"/>
      <w:marBottom w:val="0"/>
      <w:divBdr>
        <w:top w:val="none" w:sz="0" w:space="0" w:color="auto"/>
        <w:left w:val="none" w:sz="0" w:space="0" w:color="auto"/>
        <w:bottom w:val="none" w:sz="0" w:space="0" w:color="auto"/>
        <w:right w:val="none" w:sz="0" w:space="0" w:color="auto"/>
      </w:divBdr>
      <w:divsChild>
        <w:div w:id="619871814">
          <w:marLeft w:val="0"/>
          <w:marRight w:val="0"/>
          <w:marTop w:val="0"/>
          <w:marBottom w:val="0"/>
          <w:divBdr>
            <w:top w:val="none" w:sz="0" w:space="0" w:color="auto"/>
            <w:left w:val="none" w:sz="0" w:space="0" w:color="auto"/>
            <w:bottom w:val="none" w:sz="0" w:space="0" w:color="auto"/>
            <w:right w:val="none" w:sz="0" w:space="0" w:color="auto"/>
          </w:divBdr>
        </w:div>
      </w:divsChild>
    </w:div>
    <w:div w:id="1871910645">
      <w:bodyDiv w:val="1"/>
      <w:marLeft w:val="0"/>
      <w:marRight w:val="0"/>
      <w:marTop w:val="0"/>
      <w:marBottom w:val="0"/>
      <w:divBdr>
        <w:top w:val="none" w:sz="0" w:space="0" w:color="auto"/>
        <w:left w:val="none" w:sz="0" w:space="0" w:color="auto"/>
        <w:bottom w:val="none" w:sz="0" w:space="0" w:color="auto"/>
        <w:right w:val="none" w:sz="0" w:space="0" w:color="auto"/>
      </w:divBdr>
      <w:divsChild>
        <w:div w:id="1265844308">
          <w:marLeft w:val="0"/>
          <w:marRight w:val="0"/>
          <w:marTop w:val="0"/>
          <w:marBottom w:val="0"/>
          <w:divBdr>
            <w:top w:val="none" w:sz="0" w:space="0" w:color="auto"/>
            <w:left w:val="none" w:sz="0" w:space="0" w:color="auto"/>
            <w:bottom w:val="none" w:sz="0" w:space="0" w:color="auto"/>
            <w:right w:val="none" w:sz="0" w:space="0" w:color="auto"/>
          </w:divBdr>
        </w:div>
      </w:divsChild>
    </w:div>
    <w:div w:id="1872066428">
      <w:bodyDiv w:val="1"/>
      <w:marLeft w:val="0"/>
      <w:marRight w:val="0"/>
      <w:marTop w:val="0"/>
      <w:marBottom w:val="0"/>
      <w:divBdr>
        <w:top w:val="none" w:sz="0" w:space="0" w:color="auto"/>
        <w:left w:val="none" w:sz="0" w:space="0" w:color="auto"/>
        <w:bottom w:val="none" w:sz="0" w:space="0" w:color="auto"/>
        <w:right w:val="none" w:sz="0" w:space="0" w:color="auto"/>
      </w:divBdr>
    </w:div>
    <w:div w:id="1872263829">
      <w:bodyDiv w:val="1"/>
      <w:marLeft w:val="0"/>
      <w:marRight w:val="0"/>
      <w:marTop w:val="0"/>
      <w:marBottom w:val="0"/>
      <w:divBdr>
        <w:top w:val="none" w:sz="0" w:space="0" w:color="auto"/>
        <w:left w:val="none" w:sz="0" w:space="0" w:color="auto"/>
        <w:bottom w:val="none" w:sz="0" w:space="0" w:color="auto"/>
        <w:right w:val="none" w:sz="0" w:space="0" w:color="auto"/>
      </w:divBdr>
      <w:divsChild>
        <w:div w:id="313610642">
          <w:marLeft w:val="0"/>
          <w:marRight w:val="0"/>
          <w:marTop w:val="0"/>
          <w:marBottom w:val="0"/>
          <w:divBdr>
            <w:top w:val="none" w:sz="0" w:space="0" w:color="auto"/>
            <w:left w:val="none" w:sz="0" w:space="0" w:color="auto"/>
            <w:bottom w:val="none" w:sz="0" w:space="0" w:color="auto"/>
            <w:right w:val="none" w:sz="0" w:space="0" w:color="auto"/>
          </w:divBdr>
          <w:divsChild>
            <w:div w:id="675767697">
              <w:marLeft w:val="0"/>
              <w:marRight w:val="0"/>
              <w:marTop w:val="0"/>
              <w:marBottom w:val="0"/>
              <w:divBdr>
                <w:top w:val="none" w:sz="0" w:space="0" w:color="auto"/>
                <w:left w:val="none" w:sz="0" w:space="0" w:color="auto"/>
                <w:bottom w:val="none" w:sz="0" w:space="0" w:color="auto"/>
                <w:right w:val="none" w:sz="0" w:space="0" w:color="auto"/>
              </w:divBdr>
              <w:divsChild>
                <w:div w:id="1966040189">
                  <w:marLeft w:val="0"/>
                  <w:marRight w:val="0"/>
                  <w:marTop w:val="0"/>
                  <w:marBottom w:val="0"/>
                  <w:divBdr>
                    <w:top w:val="none" w:sz="0" w:space="0" w:color="auto"/>
                    <w:left w:val="none" w:sz="0" w:space="0" w:color="auto"/>
                    <w:bottom w:val="none" w:sz="0" w:space="0" w:color="auto"/>
                    <w:right w:val="none" w:sz="0" w:space="0" w:color="auto"/>
                  </w:divBdr>
                  <w:divsChild>
                    <w:div w:id="244727355">
                      <w:marLeft w:val="0"/>
                      <w:marRight w:val="0"/>
                      <w:marTop w:val="0"/>
                      <w:marBottom w:val="0"/>
                      <w:divBdr>
                        <w:top w:val="none" w:sz="0" w:space="0" w:color="auto"/>
                        <w:left w:val="none" w:sz="0" w:space="0" w:color="auto"/>
                        <w:bottom w:val="none" w:sz="0" w:space="0" w:color="auto"/>
                        <w:right w:val="none" w:sz="0" w:space="0" w:color="auto"/>
                      </w:divBdr>
                      <w:divsChild>
                        <w:div w:id="1083142145">
                          <w:marLeft w:val="-225"/>
                          <w:marRight w:val="0"/>
                          <w:marTop w:val="0"/>
                          <w:marBottom w:val="0"/>
                          <w:divBdr>
                            <w:top w:val="none" w:sz="0" w:space="0" w:color="auto"/>
                            <w:left w:val="none" w:sz="0" w:space="0" w:color="auto"/>
                            <w:bottom w:val="none" w:sz="0" w:space="0" w:color="auto"/>
                            <w:right w:val="none" w:sz="0" w:space="0" w:color="auto"/>
                          </w:divBdr>
                          <w:divsChild>
                            <w:div w:id="123892365">
                              <w:marLeft w:val="1500"/>
                              <w:marRight w:val="1500"/>
                              <w:marTop w:val="0"/>
                              <w:marBottom w:val="0"/>
                              <w:divBdr>
                                <w:top w:val="none" w:sz="0" w:space="0" w:color="auto"/>
                                <w:left w:val="none" w:sz="0" w:space="0" w:color="auto"/>
                                <w:bottom w:val="none" w:sz="0" w:space="0" w:color="auto"/>
                                <w:right w:val="none" w:sz="0" w:space="0" w:color="auto"/>
                              </w:divBdr>
                              <w:divsChild>
                                <w:div w:id="184825567">
                                  <w:marLeft w:val="0"/>
                                  <w:marRight w:val="0"/>
                                  <w:marTop w:val="0"/>
                                  <w:marBottom w:val="345"/>
                                  <w:divBdr>
                                    <w:top w:val="none" w:sz="0" w:space="0" w:color="auto"/>
                                    <w:left w:val="none" w:sz="0" w:space="0" w:color="auto"/>
                                    <w:bottom w:val="none" w:sz="0" w:space="0" w:color="auto"/>
                                    <w:right w:val="none" w:sz="0" w:space="0" w:color="auto"/>
                                  </w:divBdr>
                                  <w:divsChild>
                                    <w:div w:id="15361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303946">
      <w:bodyDiv w:val="1"/>
      <w:marLeft w:val="0"/>
      <w:marRight w:val="0"/>
      <w:marTop w:val="0"/>
      <w:marBottom w:val="0"/>
      <w:divBdr>
        <w:top w:val="none" w:sz="0" w:space="0" w:color="auto"/>
        <w:left w:val="none" w:sz="0" w:space="0" w:color="auto"/>
        <w:bottom w:val="none" w:sz="0" w:space="0" w:color="auto"/>
        <w:right w:val="none" w:sz="0" w:space="0" w:color="auto"/>
      </w:divBdr>
    </w:div>
    <w:div w:id="1872525680">
      <w:bodyDiv w:val="1"/>
      <w:marLeft w:val="0"/>
      <w:marRight w:val="0"/>
      <w:marTop w:val="0"/>
      <w:marBottom w:val="0"/>
      <w:divBdr>
        <w:top w:val="none" w:sz="0" w:space="0" w:color="auto"/>
        <w:left w:val="none" w:sz="0" w:space="0" w:color="auto"/>
        <w:bottom w:val="none" w:sz="0" w:space="0" w:color="auto"/>
        <w:right w:val="none" w:sz="0" w:space="0" w:color="auto"/>
      </w:divBdr>
    </w:div>
    <w:div w:id="1872835647">
      <w:bodyDiv w:val="1"/>
      <w:marLeft w:val="0"/>
      <w:marRight w:val="0"/>
      <w:marTop w:val="0"/>
      <w:marBottom w:val="0"/>
      <w:divBdr>
        <w:top w:val="none" w:sz="0" w:space="0" w:color="auto"/>
        <w:left w:val="none" w:sz="0" w:space="0" w:color="auto"/>
        <w:bottom w:val="none" w:sz="0" w:space="0" w:color="auto"/>
        <w:right w:val="none" w:sz="0" w:space="0" w:color="auto"/>
      </w:divBdr>
    </w:div>
    <w:div w:id="1873492739">
      <w:bodyDiv w:val="1"/>
      <w:marLeft w:val="0"/>
      <w:marRight w:val="0"/>
      <w:marTop w:val="0"/>
      <w:marBottom w:val="0"/>
      <w:divBdr>
        <w:top w:val="none" w:sz="0" w:space="0" w:color="auto"/>
        <w:left w:val="none" w:sz="0" w:space="0" w:color="auto"/>
        <w:bottom w:val="none" w:sz="0" w:space="0" w:color="auto"/>
        <w:right w:val="none" w:sz="0" w:space="0" w:color="auto"/>
      </w:divBdr>
      <w:divsChild>
        <w:div w:id="1612281537">
          <w:marLeft w:val="0"/>
          <w:marRight w:val="0"/>
          <w:marTop w:val="0"/>
          <w:marBottom w:val="0"/>
          <w:divBdr>
            <w:top w:val="none" w:sz="0" w:space="0" w:color="auto"/>
            <w:left w:val="none" w:sz="0" w:space="0" w:color="auto"/>
            <w:bottom w:val="none" w:sz="0" w:space="0" w:color="auto"/>
            <w:right w:val="none" w:sz="0" w:space="0" w:color="auto"/>
          </w:divBdr>
          <w:divsChild>
            <w:div w:id="761221815">
              <w:marLeft w:val="0"/>
              <w:marRight w:val="0"/>
              <w:marTop w:val="0"/>
              <w:marBottom w:val="0"/>
              <w:divBdr>
                <w:top w:val="none" w:sz="0" w:space="0" w:color="auto"/>
                <w:left w:val="none" w:sz="0" w:space="0" w:color="auto"/>
                <w:bottom w:val="none" w:sz="0" w:space="0" w:color="auto"/>
                <w:right w:val="none" w:sz="0" w:space="0" w:color="auto"/>
              </w:divBdr>
              <w:divsChild>
                <w:div w:id="1524857152">
                  <w:marLeft w:val="0"/>
                  <w:marRight w:val="0"/>
                  <w:marTop w:val="0"/>
                  <w:marBottom w:val="0"/>
                  <w:divBdr>
                    <w:top w:val="none" w:sz="0" w:space="0" w:color="auto"/>
                    <w:left w:val="none" w:sz="0" w:space="0" w:color="auto"/>
                    <w:bottom w:val="none" w:sz="0" w:space="0" w:color="auto"/>
                    <w:right w:val="none" w:sz="0" w:space="0" w:color="auto"/>
                  </w:divBdr>
                  <w:divsChild>
                    <w:div w:id="946546239">
                      <w:marLeft w:val="0"/>
                      <w:marRight w:val="0"/>
                      <w:marTop w:val="0"/>
                      <w:marBottom w:val="0"/>
                      <w:divBdr>
                        <w:top w:val="none" w:sz="0" w:space="0" w:color="auto"/>
                        <w:left w:val="none" w:sz="0" w:space="0" w:color="auto"/>
                        <w:bottom w:val="none" w:sz="0" w:space="0" w:color="auto"/>
                        <w:right w:val="none" w:sz="0" w:space="0" w:color="auto"/>
                      </w:divBdr>
                      <w:divsChild>
                        <w:div w:id="1669937995">
                          <w:marLeft w:val="0"/>
                          <w:marRight w:val="0"/>
                          <w:marTop w:val="0"/>
                          <w:marBottom w:val="0"/>
                          <w:divBdr>
                            <w:top w:val="none" w:sz="0" w:space="0" w:color="auto"/>
                            <w:left w:val="none" w:sz="0" w:space="0" w:color="auto"/>
                            <w:bottom w:val="none" w:sz="0" w:space="0" w:color="auto"/>
                            <w:right w:val="none" w:sz="0" w:space="0" w:color="auto"/>
                          </w:divBdr>
                          <w:divsChild>
                            <w:div w:id="1863208284">
                              <w:marLeft w:val="0"/>
                              <w:marRight w:val="0"/>
                              <w:marTop w:val="0"/>
                              <w:marBottom w:val="0"/>
                              <w:divBdr>
                                <w:top w:val="none" w:sz="0" w:space="0" w:color="auto"/>
                                <w:left w:val="none" w:sz="0" w:space="0" w:color="auto"/>
                                <w:bottom w:val="none" w:sz="0" w:space="0" w:color="auto"/>
                                <w:right w:val="none" w:sz="0" w:space="0" w:color="auto"/>
                              </w:divBdr>
                              <w:divsChild>
                                <w:div w:id="47000288">
                                  <w:marLeft w:val="0"/>
                                  <w:marRight w:val="0"/>
                                  <w:marTop w:val="0"/>
                                  <w:marBottom w:val="0"/>
                                  <w:divBdr>
                                    <w:top w:val="none" w:sz="0" w:space="0" w:color="auto"/>
                                    <w:left w:val="none" w:sz="0" w:space="0" w:color="auto"/>
                                    <w:bottom w:val="none" w:sz="0" w:space="0" w:color="auto"/>
                                    <w:right w:val="none" w:sz="0" w:space="0" w:color="auto"/>
                                  </w:divBdr>
                                  <w:divsChild>
                                    <w:div w:id="288051953">
                                      <w:marLeft w:val="0"/>
                                      <w:marRight w:val="0"/>
                                      <w:marTop w:val="0"/>
                                      <w:marBottom w:val="0"/>
                                      <w:divBdr>
                                        <w:top w:val="single" w:sz="4" w:space="0" w:color="F5F5F5"/>
                                        <w:left w:val="single" w:sz="4" w:space="0" w:color="F5F5F5"/>
                                        <w:bottom w:val="single" w:sz="4" w:space="0" w:color="F5F5F5"/>
                                        <w:right w:val="single" w:sz="4" w:space="0" w:color="F5F5F5"/>
                                      </w:divBdr>
                                      <w:divsChild>
                                        <w:div w:id="1933513029">
                                          <w:marLeft w:val="0"/>
                                          <w:marRight w:val="0"/>
                                          <w:marTop w:val="0"/>
                                          <w:marBottom w:val="0"/>
                                          <w:divBdr>
                                            <w:top w:val="none" w:sz="0" w:space="0" w:color="auto"/>
                                            <w:left w:val="none" w:sz="0" w:space="0" w:color="auto"/>
                                            <w:bottom w:val="none" w:sz="0" w:space="0" w:color="auto"/>
                                            <w:right w:val="none" w:sz="0" w:space="0" w:color="auto"/>
                                          </w:divBdr>
                                          <w:divsChild>
                                            <w:div w:id="21436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3761546">
      <w:bodyDiv w:val="1"/>
      <w:marLeft w:val="0"/>
      <w:marRight w:val="0"/>
      <w:marTop w:val="0"/>
      <w:marBottom w:val="0"/>
      <w:divBdr>
        <w:top w:val="none" w:sz="0" w:space="0" w:color="auto"/>
        <w:left w:val="none" w:sz="0" w:space="0" w:color="auto"/>
        <w:bottom w:val="none" w:sz="0" w:space="0" w:color="auto"/>
        <w:right w:val="none" w:sz="0" w:space="0" w:color="auto"/>
      </w:divBdr>
      <w:divsChild>
        <w:div w:id="56782735">
          <w:marLeft w:val="0"/>
          <w:marRight w:val="0"/>
          <w:marTop w:val="0"/>
          <w:marBottom w:val="0"/>
          <w:divBdr>
            <w:top w:val="none" w:sz="0" w:space="0" w:color="auto"/>
            <w:left w:val="none" w:sz="0" w:space="0" w:color="auto"/>
            <w:bottom w:val="none" w:sz="0" w:space="0" w:color="auto"/>
            <w:right w:val="none" w:sz="0" w:space="0" w:color="auto"/>
          </w:divBdr>
          <w:divsChild>
            <w:div w:id="1751610349">
              <w:marLeft w:val="0"/>
              <w:marRight w:val="0"/>
              <w:marTop w:val="0"/>
              <w:marBottom w:val="0"/>
              <w:divBdr>
                <w:top w:val="none" w:sz="0" w:space="0" w:color="auto"/>
                <w:left w:val="none" w:sz="0" w:space="0" w:color="auto"/>
                <w:bottom w:val="none" w:sz="0" w:space="0" w:color="auto"/>
                <w:right w:val="none" w:sz="0" w:space="0" w:color="auto"/>
              </w:divBdr>
              <w:divsChild>
                <w:div w:id="1279525484">
                  <w:marLeft w:val="0"/>
                  <w:marRight w:val="0"/>
                  <w:marTop w:val="0"/>
                  <w:marBottom w:val="0"/>
                  <w:divBdr>
                    <w:top w:val="none" w:sz="0" w:space="0" w:color="auto"/>
                    <w:left w:val="none" w:sz="0" w:space="0" w:color="auto"/>
                    <w:bottom w:val="none" w:sz="0" w:space="0" w:color="auto"/>
                    <w:right w:val="none" w:sz="0" w:space="0" w:color="auto"/>
                  </w:divBdr>
                  <w:divsChild>
                    <w:div w:id="2032994343">
                      <w:marLeft w:val="0"/>
                      <w:marRight w:val="0"/>
                      <w:marTop w:val="0"/>
                      <w:marBottom w:val="0"/>
                      <w:divBdr>
                        <w:top w:val="none" w:sz="0" w:space="0" w:color="auto"/>
                        <w:left w:val="none" w:sz="0" w:space="0" w:color="auto"/>
                        <w:bottom w:val="none" w:sz="0" w:space="0" w:color="auto"/>
                        <w:right w:val="none" w:sz="0" w:space="0" w:color="auto"/>
                      </w:divBdr>
                      <w:divsChild>
                        <w:div w:id="1980722006">
                          <w:marLeft w:val="-225"/>
                          <w:marRight w:val="0"/>
                          <w:marTop w:val="0"/>
                          <w:marBottom w:val="0"/>
                          <w:divBdr>
                            <w:top w:val="none" w:sz="0" w:space="0" w:color="auto"/>
                            <w:left w:val="none" w:sz="0" w:space="0" w:color="auto"/>
                            <w:bottom w:val="none" w:sz="0" w:space="0" w:color="auto"/>
                            <w:right w:val="none" w:sz="0" w:space="0" w:color="auto"/>
                          </w:divBdr>
                          <w:divsChild>
                            <w:div w:id="565456809">
                              <w:marLeft w:val="1500"/>
                              <w:marRight w:val="1500"/>
                              <w:marTop w:val="0"/>
                              <w:marBottom w:val="0"/>
                              <w:divBdr>
                                <w:top w:val="none" w:sz="0" w:space="0" w:color="auto"/>
                                <w:left w:val="none" w:sz="0" w:space="0" w:color="auto"/>
                                <w:bottom w:val="none" w:sz="0" w:space="0" w:color="auto"/>
                                <w:right w:val="none" w:sz="0" w:space="0" w:color="auto"/>
                              </w:divBdr>
                              <w:divsChild>
                                <w:div w:id="1556697743">
                                  <w:marLeft w:val="0"/>
                                  <w:marRight w:val="0"/>
                                  <w:marTop w:val="0"/>
                                  <w:marBottom w:val="345"/>
                                  <w:divBdr>
                                    <w:top w:val="none" w:sz="0" w:space="0" w:color="auto"/>
                                    <w:left w:val="none" w:sz="0" w:space="0" w:color="auto"/>
                                    <w:bottom w:val="none" w:sz="0" w:space="0" w:color="auto"/>
                                    <w:right w:val="none" w:sz="0" w:space="0" w:color="auto"/>
                                  </w:divBdr>
                                  <w:divsChild>
                                    <w:div w:id="9237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153095">
      <w:bodyDiv w:val="1"/>
      <w:marLeft w:val="0"/>
      <w:marRight w:val="0"/>
      <w:marTop w:val="0"/>
      <w:marBottom w:val="0"/>
      <w:divBdr>
        <w:top w:val="none" w:sz="0" w:space="0" w:color="auto"/>
        <w:left w:val="none" w:sz="0" w:space="0" w:color="auto"/>
        <w:bottom w:val="none" w:sz="0" w:space="0" w:color="auto"/>
        <w:right w:val="none" w:sz="0" w:space="0" w:color="auto"/>
      </w:divBdr>
      <w:divsChild>
        <w:div w:id="54547204">
          <w:marLeft w:val="0"/>
          <w:marRight w:val="0"/>
          <w:marTop w:val="0"/>
          <w:marBottom w:val="150"/>
          <w:divBdr>
            <w:top w:val="none" w:sz="0" w:space="0" w:color="auto"/>
            <w:left w:val="none" w:sz="0" w:space="0" w:color="auto"/>
            <w:bottom w:val="none" w:sz="0" w:space="0" w:color="auto"/>
            <w:right w:val="none" w:sz="0" w:space="0" w:color="auto"/>
          </w:divBdr>
          <w:divsChild>
            <w:div w:id="2070152122">
              <w:marLeft w:val="0"/>
              <w:marRight w:val="0"/>
              <w:marTop w:val="0"/>
              <w:marBottom w:val="300"/>
              <w:divBdr>
                <w:top w:val="single" w:sz="6" w:space="0" w:color="FFFFFF"/>
                <w:left w:val="single" w:sz="6" w:space="0" w:color="FFFFFF"/>
                <w:bottom w:val="single" w:sz="6" w:space="0" w:color="FFFFFF"/>
                <w:right w:val="single" w:sz="6" w:space="0" w:color="FFFFFF"/>
              </w:divBdr>
              <w:divsChild>
                <w:div w:id="501165041">
                  <w:marLeft w:val="0"/>
                  <w:marRight w:val="0"/>
                  <w:marTop w:val="0"/>
                  <w:marBottom w:val="0"/>
                  <w:divBdr>
                    <w:top w:val="none" w:sz="0" w:space="0" w:color="auto"/>
                    <w:left w:val="none" w:sz="0" w:space="0" w:color="auto"/>
                    <w:bottom w:val="none" w:sz="0" w:space="0" w:color="auto"/>
                    <w:right w:val="none" w:sz="0" w:space="0" w:color="auto"/>
                  </w:divBdr>
                </w:div>
                <w:div w:id="14852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41996">
          <w:marLeft w:val="0"/>
          <w:marRight w:val="0"/>
          <w:marTop w:val="0"/>
          <w:marBottom w:val="150"/>
          <w:divBdr>
            <w:top w:val="none" w:sz="0" w:space="0" w:color="auto"/>
            <w:left w:val="none" w:sz="0" w:space="0" w:color="auto"/>
            <w:bottom w:val="none" w:sz="0" w:space="0" w:color="auto"/>
            <w:right w:val="none" w:sz="0" w:space="0" w:color="auto"/>
          </w:divBdr>
          <w:divsChild>
            <w:div w:id="319623469">
              <w:marLeft w:val="0"/>
              <w:marRight w:val="0"/>
              <w:marTop w:val="0"/>
              <w:marBottom w:val="300"/>
              <w:divBdr>
                <w:top w:val="single" w:sz="6" w:space="0" w:color="FFFFFF"/>
                <w:left w:val="single" w:sz="6" w:space="0" w:color="FFFFFF"/>
                <w:bottom w:val="single" w:sz="6" w:space="0" w:color="FFFFFF"/>
                <w:right w:val="single" w:sz="6" w:space="0" w:color="FFFFFF"/>
              </w:divBdr>
              <w:divsChild>
                <w:div w:id="1768425513">
                  <w:marLeft w:val="0"/>
                  <w:marRight w:val="0"/>
                  <w:marTop w:val="0"/>
                  <w:marBottom w:val="0"/>
                  <w:divBdr>
                    <w:top w:val="none" w:sz="0" w:space="0" w:color="FFFFFF"/>
                    <w:left w:val="none" w:sz="0" w:space="0" w:color="FFFFFF"/>
                    <w:bottom w:val="single" w:sz="6" w:space="0" w:color="FFFFFF"/>
                    <w:right w:val="none" w:sz="0" w:space="0" w:color="FFFFFF"/>
                  </w:divBdr>
                </w:div>
                <w:div w:id="426314399">
                  <w:marLeft w:val="0"/>
                  <w:marRight w:val="0"/>
                  <w:marTop w:val="0"/>
                  <w:marBottom w:val="0"/>
                  <w:divBdr>
                    <w:top w:val="none" w:sz="0" w:space="0" w:color="auto"/>
                    <w:left w:val="none" w:sz="0" w:space="0" w:color="auto"/>
                    <w:bottom w:val="none" w:sz="0" w:space="0" w:color="auto"/>
                    <w:right w:val="none" w:sz="0" w:space="0" w:color="auto"/>
                  </w:divBdr>
                </w:div>
                <w:div w:id="17170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773">
          <w:marLeft w:val="0"/>
          <w:marRight w:val="0"/>
          <w:marTop w:val="0"/>
          <w:marBottom w:val="150"/>
          <w:divBdr>
            <w:top w:val="none" w:sz="0" w:space="0" w:color="auto"/>
            <w:left w:val="none" w:sz="0" w:space="0" w:color="auto"/>
            <w:bottom w:val="none" w:sz="0" w:space="0" w:color="auto"/>
            <w:right w:val="none" w:sz="0" w:space="0" w:color="auto"/>
          </w:divBdr>
          <w:divsChild>
            <w:div w:id="1046180307">
              <w:marLeft w:val="0"/>
              <w:marRight w:val="0"/>
              <w:marTop w:val="0"/>
              <w:marBottom w:val="300"/>
              <w:divBdr>
                <w:top w:val="single" w:sz="6" w:space="0" w:color="FFFFFF"/>
                <w:left w:val="single" w:sz="6" w:space="0" w:color="FFFFFF"/>
                <w:bottom w:val="single" w:sz="6" w:space="0" w:color="FFFFFF"/>
                <w:right w:val="single" w:sz="6" w:space="0" w:color="FFFFFF"/>
              </w:divBdr>
              <w:divsChild>
                <w:div w:id="1819300325">
                  <w:marLeft w:val="0"/>
                  <w:marRight w:val="0"/>
                  <w:marTop w:val="0"/>
                  <w:marBottom w:val="0"/>
                  <w:divBdr>
                    <w:top w:val="none" w:sz="0" w:space="0" w:color="FFFFFF"/>
                    <w:left w:val="none" w:sz="0" w:space="0" w:color="FFFFFF"/>
                    <w:bottom w:val="single" w:sz="6" w:space="0" w:color="FFFFFF"/>
                    <w:right w:val="none" w:sz="0" w:space="0" w:color="FFFFFF"/>
                  </w:divBdr>
                </w:div>
                <w:div w:id="1320502003">
                  <w:marLeft w:val="0"/>
                  <w:marRight w:val="0"/>
                  <w:marTop w:val="0"/>
                  <w:marBottom w:val="0"/>
                  <w:divBdr>
                    <w:top w:val="none" w:sz="0" w:space="0" w:color="auto"/>
                    <w:left w:val="none" w:sz="0" w:space="0" w:color="auto"/>
                    <w:bottom w:val="none" w:sz="0" w:space="0" w:color="auto"/>
                    <w:right w:val="none" w:sz="0" w:space="0" w:color="auto"/>
                  </w:divBdr>
                </w:div>
                <w:div w:id="1667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144">
          <w:marLeft w:val="0"/>
          <w:marRight w:val="0"/>
          <w:marTop w:val="0"/>
          <w:marBottom w:val="150"/>
          <w:divBdr>
            <w:top w:val="none" w:sz="0" w:space="0" w:color="auto"/>
            <w:left w:val="none" w:sz="0" w:space="0" w:color="auto"/>
            <w:bottom w:val="none" w:sz="0" w:space="0" w:color="auto"/>
            <w:right w:val="none" w:sz="0" w:space="0" w:color="auto"/>
          </w:divBdr>
          <w:divsChild>
            <w:div w:id="1397044993">
              <w:marLeft w:val="0"/>
              <w:marRight w:val="0"/>
              <w:marTop w:val="0"/>
              <w:marBottom w:val="300"/>
              <w:divBdr>
                <w:top w:val="single" w:sz="6" w:space="0" w:color="FFFFFF"/>
                <w:left w:val="single" w:sz="6" w:space="0" w:color="FFFFFF"/>
                <w:bottom w:val="single" w:sz="6" w:space="0" w:color="FFFFFF"/>
                <w:right w:val="single" w:sz="6" w:space="0" w:color="FFFFFF"/>
              </w:divBdr>
              <w:divsChild>
                <w:div w:id="2092509618">
                  <w:marLeft w:val="0"/>
                  <w:marRight w:val="0"/>
                  <w:marTop w:val="0"/>
                  <w:marBottom w:val="0"/>
                  <w:divBdr>
                    <w:top w:val="none" w:sz="0" w:space="0" w:color="FFFFFF"/>
                    <w:left w:val="none" w:sz="0" w:space="0" w:color="FFFFFF"/>
                    <w:bottom w:val="single" w:sz="6" w:space="0" w:color="FFFFFF"/>
                    <w:right w:val="none" w:sz="0" w:space="0" w:color="FFFFFF"/>
                  </w:divBdr>
                </w:div>
                <w:div w:id="666203199">
                  <w:marLeft w:val="0"/>
                  <w:marRight w:val="0"/>
                  <w:marTop w:val="0"/>
                  <w:marBottom w:val="0"/>
                  <w:divBdr>
                    <w:top w:val="none" w:sz="0" w:space="0" w:color="auto"/>
                    <w:left w:val="none" w:sz="0" w:space="0" w:color="auto"/>
                    <w:bottom w:val="none" w:sz="0" w:space="0" w:color="auto"/>
                    <w:right w:val="none" w:sz="0" w:space="0" w:color="auto"/>
                  </w:divBdr>
                </w:div>
                <w:div w:id="9688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3304">
          <w:marLeft w:val="0"/>
          <w:marRight w:val="0"/>
          <w:marTop w:val="0"/>
          <w:marBottom w:val="150"/>
          <w:divBdr>
            <w:top w:val="none" w:sz="0" w:space="0" w:color="auto"/>
            <w:left w:val="none" w:sz="0" w:space="0" w:color="auto"/>
            <w:bottom w:val="none" w:sz="0" w:space="0" w:color="auto"/>
            <w:right w:val="none" w:sz="0" w:space="0" w:color="auto"/>
          </w:divBdr>
          <w:divsChild>
            <w:div w:id="161868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03916985">
                  <w:marLeft w:val="0"/>
                  <w:marRight w:val="0"/>
                  <w:marTop w:val="0"/>
                  <w:marBottom w:val="0"/>
                  <w:divBdr>
                    <w:top w:val="none" w:sz="0" w:space="0" w:color="FFFFFF"/>
                    <w:left w:val="none" w:sz="0" w:space="0" w:color="FFFFFF"/>
                    <w:bottom w:val="single" w:sz="6" w:space="0" w:color="FFFFFF"/>
                    <w:right w:val="none" w:sz="0" w:space="0" w:color="FFFFFF"/>
                  </w:divBdr>
                </w:div>
                <w:div w:id="7538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8763">
      <w:bodyDiv w:val="1"/>
      <w:marLeft w:val="0"/>
      <w:marRight w:val="0"/>
      <w:marTop w:val="0"/>
      <w:marBottom w:val="0"/>
      <w:divBdr>
        <w:top w:val="none" w:sz="0" w:space="0" w:color="auto"/>
        <w:left w:val="none" w:sz="0" w:space="0" w:color="auto"/>
        <w:bottom w:val="none" w:sz="0" w:space="0" w:color="auto"/>
        <w:right w:val="none" w:sz="0" w:space="0" w:color="auto"/>
      </w:divBdr>
    </w:div>
    <w:div w:id="1874341015">
      <w:bodyDiv w:val="1"/>
      <w:marLeft w:val="0"/>
      <w:marRight w:val="0"/>
      <w:marTop w:val="0"/>
      <w:marBottom w:val="0"/>
      <w:divBdr>
        <w:top w:val="none" w:sz="0" w:space="0" w:color="auto"/>
        <w:left w:val="none" w:sz="0" w:space="0" w:color="auto"/>
        <w:bottom w:val="none" w:sz="0" w:space="0" w:color="auto"/>
        <w:right w:val="none" w:sz="0" w:space="0" w:color="auto"/>
      </w:divBdr>
    </w:div>
    <w:div w:id="1874420710">
      <w:bodyDiv w:val="1"/>
      <w:marLeft w:val="0"/>
      <w:marRight w:val="0"/>
      <w:marTop w:val="0"/>
      <w:marBottom w:val="0"/>
      <w:divBdr>
        <w:top w:val="none" w:sz="0" w:space="0" w:color="auto"/>
        <w:left w:val="none" w:sz="0" w:space="0" w:color="auto"/>
        <w:bottom w:val="none" w:sz="0" w:space="0" w:color="auto"/>
        <w:right w:val="none" w:sz="0" w:space="0" w:color="auto"/>
      </w:divBdr>
      <w:divsChild>
        <w:div w:id="1840578586">
          <w:marLeft w:val="0"/>
          <w:marRight w:val="0"/>
          <w:marTop w:val="0"/>
          <w:marBottom w:val="0"/>
          <w:divBdr>
            <w:top w:val="none" w:sz="0" w:space="0" w:color="auto"/>
            <w:left w:val="none" w:sz="0" w:space="0" w:color="auto"/>
            <w:bottom w:val="none" w:sz="0" w:space="0" w:color="auto"/>
            <w:right w:val="none" w:sz="0" w:space="0" w:color="auto"/>
          </w:divBdr>
          <w:divsChild>
            <w:div w:id="1599634750">
              <w:marLeft w:val="0"/>
              <w:marRight w:val="0"/>
              <w:marTop w:val="0"/>
              <w:marBottom w:val="0"/>
              <w:divBdr>
                <w:top w:val="none" w:sz="0" w:space="0" w:color="auto"/>
                <w:left w:val="none" w:sz="0" w:space="0" w:color="auto"/>
                <w:bottom w:val="none" w:sz="0" w:space="0" w:color="auto"/>
                <w:right w:val="none" w:sz="0" w:space="0" w:color="auto"/>
              </w:divBdr>
              <w:divsChild>
                <w:div w:id="860968878">
                  <w:marLeft w:val="0"/>
                  <w:marRight w:val="0"/>
                  <w:marTop w:val="0"/>
                  <w:marBottom w:val="0"/>
                  <w:divBdr>
                    <w:top w:val="none" w:sz="0" w:space="0" w:color="auto"/>
                    <w:left w:val="none" w:sz="0" w:space="0" w:color="auto"/>
                    <w:bottom w:val="none" w:sz="0" w:space="0" w:color="auto"/>
                    <w:right w:val="none" w:sz="0" w:space="0" w:color="auto"/>
                  </w:divBdr>
                  <w:divsChild>
                    <w:div w:id="1356223805">
                      <w:marLeft w:val="0"/>
                      <w:marRight w:val="0"/>
                      <w:marTop w:val="0"/>
                      <w:marBottom w:val="0"/>
                      <w:divBdr>
                        <w:top w:val="none" w:sz="0" w:space="0" w:color="auto"/>
                        <w:left w:val="none" w:sz="0" w:space="0" w:color="auto"/>
                        <w:bottom w:val="none" w:sz="0" w:space="0" w:color="auto"/>
                        <w:right w:val="none" w:sz="0" w:space="0" w:color="auto"/>
                      </w:divBdr>
                      <w:divsChild>
                        <w:div w:id="628629094">
                          <w:marLeft w:val="0"/>
                          <w:marRight w:val="0"/>
                          <w:marTop w:val="0"/>
                          <w:marBottom w:val="0"/>
                          <w:divBdr>
                            <w:top w:val="none" w:sz="0" w:space="0" w:color="auto"/>
                            <w:left w:val="none" w:sz="0" w:space="0" w:color="auto"/>
                            <w:bottom w:val="none" w:sz="0" w:space="0" w:color="auto"/>
                            <w:right w:val="none" w:sz="0" w:space="0" w:color="auto"/>
                          </w:divBdr>
                          <w:divsChild>
                            <w:div w:id="488325352">
                              <w:marLeft w:val="0"/>
                              <w:marRight w:val="0"/>
                              <w:marTop w:val="0"/>
                              <w:marBottom w:val="0"/>
                              <w:divBdr>
                                <w:top w:val="none" w:sz="0" w:space="0" w:color="auto"/>
                                <w:left w:val="none" w:sz="0" w:space="0" w:color="auto"/>
                                <w:bottom w:val="none" w:sz="0" w:space="0" w:color="auto"/>
                                <w:right w:val="none" w:sz="0" w:space="0" w:color="auto"/>
                              </w:divBdr>
                              <w:divsChild>
                                <w:div w:id="1410276535">
                                  <w:marLeft w:val="0"/>
                                  <w:marRight w:val="0"/>
                                  <w:marTop w:val="0"/>
                                  <w:marBottom w:val="0"/>
                                  <w:divBdr>
                                    <w:top w:val="none" w:sz="0" w:space="0" w:color="auto"/>
                                    <w:left w:val="none" w:sz="0" w:space="0" w:color="auto"/>
                                    <w:bottom w:val="none" w:sz="0" w:space="0" w:color="auto"/>
                                    <w:right w:val="none" w:sz="0" w:space="0" w:color="auto"/>
                                  </w:divBdr>
                                  <w:divsChild>
                                    <w:div w:id="1417749722">
                                      <w:marLeft w:val="0"/>
                                      <w:marRight w:val="0"/>
                                      <w:marTop w:val="0"/>
                                      <w:marBottom w:val="0"/>
                                      <w:divBdr>
                                        <w:top w:val="none" w:sz="0" w:space="0" w:color="auto"/>
                                        <w:left w:val="none" w:sz="0" w:space="0" w:color="auto"/>
                                        <w:bottom w:val="none" w:sz="0" w:space="0" w:color="auto"/>
                                        <w:right w:val="none" w:sz="0" w:space="0" w:color="auto"/>
                                      </w:divBdr>
                                      <w:divsChild>
                                        <w:div w:id="460421861">
                                          <w:marLeft w:val="0"/>
                                          <w:marRight w:val="0"/>
                                          <w:marTop w:val="0"/>
                                          <w:marBottom w:val="0"/>
                                          <w:divBdr>
                                            <w:top w:val="none" w:sz="0" w:space="0" w:color="auto"/>
                                            <w:left w:val="none" w:sz="0" w:space="0" w:color="auto"/>
                                            <w:bottom w:val="none" w:sz="0" w:space="0" w:color="auto"/>
                                            <w:right w:val="none" w:sz="0" w:space="0" w:color="auto"/>
                                          </w:divBdr>
                                          <w:divsChild>
                                            <w:div w:id="831063771">
                                              <w:marLeft w:val="0"/>
                                              <w:marRight w:val="0"/>
                                              <w:marTop w:val="0"/>
                                              <w:marBottom w:val="0"/>
                                              <w:divBdr>
                                                <w:top w:val="single" w:sz="6" w:space="0" w:color="F5F5F5"/>
                                                <w:left w:val="single" w:sz="6" w:space="0" w:color="F5F5F5"/>
                                                <w:bottom w:val="single" w:sz="6" w:space="0" w:color="F5F5F5"/>
                                                <w:right w:val="single" w:sz="6" w:space="0" w:color="F5F5F5"/>
                                              </w:divBdr>
                                              <w:divsChild>
                                                <w:div w:id="786000938">
                                                  <w:marLeft w:val="0"/>
                                                  <w:marRight w:val="0"/>
                                                  <w:marTop w:val="0"/>
                                                  <w:marBottom w:val="0"/>
                                                  <w:divBdr>
                                                    <w:top w:val="none" w:sz="0" w:space="0" w:color="auto"/>
                                                    <w:left w:val="none" w:sz="0" w:space="0" w:color="auto"/>
                                                    <w:bottom w:val="none" w:sz="0" w:space="0" w:color="auto"/>
                                                    <w:right w:val="none" w:sz="0" w:space="0" w:color="auto"/>
                                                  </w:divBdr>
                                                  <w:divsChild>
                                                    <w:div w:id="17544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192244">
      <w:bodyDiv w:val="1"/>
      <w:marLeft w:val="0"/>
      <w:marRight w:val="0"/>
      <w:marTop w:val="0"/>
      <w:marBottom w:val="0"/>
      <w:divBdr>
        <w:top w:val="none" w:sz="0" w:space="0" w:color="auto"/>
        <w:left w:val="none" w:sz="0" w:space="0" w:color="auto"/>
        <w:bottom w:val="none" w:sz="0" w:space="0" w:color="auto"/>
        <w:right w:val="none" w:sz="0" w:space="0" w:color="auto"/>
      </w:divBdr>
    </w:div>
    <w:div w:id="1875380997">
      <w:bodyDiv w:val="1"/>
      <w:marLeft w:val="0"/>
      <w:marRight w:val="0"/>
      <w:marTop w:val="0"/>
      <w:marBottom w:val="0"/>
      <w:divBdr>
        <w:top w:val="none" w:sz="0" w:space="0" w:color="auto"/>
        <w:left w:val="none" w:sz="0" w:space="0" w:color="auto"/>
        <w:bottom w:val="none" w:sz="0" w:space="0" w:color="auto"/>
        <w:right w:val="none" w:sz="0" w:space="0" w:color="auto"/>
      </w:divBdr>
      <w:divsChild>
        <w:div w:id="315229571">
          <w:marLeft w:val="0"/>
          <w:marRight w:val="0"/>
          <w:marTop w:val="0"/>
          <w:marBottom w:val="0"/>
          <w:divBdr>
            <w:top w:val="none" w:sz="0" w:space="0" w:color="auto"/>
            <w:left w:val="none" w:sz="0" w:space="0" w:color="auto"/>
            <w:bottom w:val="none" w:sz="0" w:space="0" w:color="auto"/>
            <w:right w:val="none" w:sz="0" w:space="0" w:color="auto"/>
          </w:divBdr>
          <w:divsChild>
            <w:div w:id="1346175580">
              <w:marLeft w:val="0"/>
              <w:marRight w:val="0"/>
              <w:marTop w:val="0"/>
              <w:marBottom w:val="0"/>
              <w:divBdr>
                <w:top w:val="none" w:sz="0" w:space="0" w:color="auto"/>
                <w:left w:val="none" w:sz="0" w:space="0" w:color="auto"/>
                <w:bottom w:val="none" w:sz="0" w:space="0" w:color="auto"/>
                <w:right w:val="none" w:sz="0" w:space="0" w:color="auto"/>
              </w:divBdr>
              <w:divsChild>
                <w:div w:id="162823989">
                  <w:marLeft w:val="0"/>
                  <w:marRight w:val="0"/>
                  <w:marTop w:val="0"/>
                  <w:marBottom w:val="0"/>
                  <w:divBdr>
                    <w:top w:val="none" w:sz="0" w:space="0" w:color="auto"/>
                    <w:left w:val="none" w:sz="0" w:space="0" w:color="auto"/>
                    <w:bottom w:val="none" w:sz="0" w:space="0" w:color="auto"/>
                    <w:right w:val="none" w:sz="0" w:space="0" w:color="auto"/>
                  </w:divBdr>
                  <w:divsChild>
                    <w:div w:id="1441686779">
                      <w:marLeft w:val="0"/>
                      <w:marRight w:val="0"/>
                      <w:marTop w:val="0"/>
                      <w:marBottom w:val="0"/>
                      <w:divBdr>
                        <w:top w:val="none" w:sz="0" w:space="0" w:color="auto"/>
                        <w:left w:val="none" w:sz="0" w:space="0" w:color="auto"/>
                        <w:bottom w:val="none" w:sz="0" w:space="0" w:color="auto"/>
                        <w:right w:val="none" w:sz="0" w:space="0" w:color="auto"/>
                      </w:divBdr>
                      <w:divsChild>
                        <w:div w:id="1568298332">
                          <w:marLeft w:val="-225"/>
                          <w:marRight w:val="0"/>
                          <w:marTop w:val="0"/>
                          <w:marBottom w:val="0"/>
                          <w:divBdr>
                            <w:top w:val="none" w:sz="0" w:space="0" w:color="auto"/>
                            <w:left w:val="none" w:sz="0" w:space="0" w:color="auto"/>
                            <w:bottom w:val="none" w:sz="0" w:space="0" w:color="auto"/>
                            <w:right w:val="none" w:sz="0" w:space="0" w:color="auto"/>
                          </w:divBdr>
                          <w:divsChild>
                            <w:div w:id="444618053">
                              <w:marLeft w:val="1500"/>
                              <w:marRight w:val="1500"/>
                              <w:marTop w:val="0"/>
                              <w:marBottom w:val="0"/>
                              <w:divBdr>
                                <w:top w:val="none" w:sz="0" w:space="0" w:color="auto"/>
                                <w:left w:val="none" w:sz="0" w:space="0" w:color="auto"/>
                                <w:bottom w:val="none" w:sz="0" w:space="0" w:color="auto"/>
                                <w:right w:val="none" w:sz="0" w:space="0" w:color="auto"/>
                              </w:divBdr>
                              <w:divsChild>
                                <w:div w:id="1261719142">
                                  <w:marLeft w:val="0"/>
                                  <w:marRight w:val="0"/>
                                  <w:marTop w:val="0"/>
                                  <w:marBottom w:val="345"/>
                                  <w:divBdr>
                                    <w:top w:val="none" w:sz="0" w:space="0" w:color="auto"/>
                                    <w:left w:val="none" w:sz="0" w:space="0" w:color="auto"/>
                                    <w:bottom w:val="none" w:sz="0" w:space="0" w:color="auto"/>
                                    <w:right w:val="none" w:sz="0" w:space="0" w:color="auto"/>
                                  </w:divBdr>
                                  <w:divsChild>
                                    <w:div w:id="14370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922644">
      <w:bodyDiv w:val="1"/>
      <w:marLeft w:val="0"/>
      <w:marRight w:val="0"/>
      <w:marTop w:val="0"/>
      <w:marBottom w:val="0"/>
      <w:divBdr>
        <w:top w:val="none" w:sz="0" w:space="0" w:color="auto"/>
        <w:left w:val="none" w:sz="0" w:space="0" w:color="auto"/>
        <w:bottom w:val="none" w:sz="0" w:space="0" w:color="auto"/>
        <w:right w:val="none" w:sz="0" w:space="0" w:color="auto"/>
      </w:divBdr>
    </w:div>
    <w:div w:id="1875994916">
      <w:bodyDiv w:val="1"/>
      <w:marLeft w:val="0"/>
      <w:marRight w:val="0"/>
      <w:marTop w:val="0"/>
      <w:marBottom w:val="0"/>
      <w:divBdr>
        <w:top w:val="none" w:sz="0" w:space="0" w:color="auto"/>
        <w:left w:val="none" w:sz="0" w:space="0" w:color="auto"/>
        <w:bottom w:val="none" w:sz="0" w:space="0" w:color="auto"/>
        <w:right w:val="none" w:sz="0" w:space="0" w:color="auto"/>
      </w:divBdr>
    </w:div>
    <w:div w:id="1876697952">
      <w:bodyDiv w:val="1"/>
      <w:marLeft w:val="0"/>
      <w:marRight w:val="0"/>
      <w:marTop w:val="0"/>
      <w:marBottom w:val="0"/>
      <w:divBdr>
        <w:top w:val="none" w:sz="0" w:space="0" w:color="auto"/>
        <w:left w:val="none" w:sz="0" w:space="0" w:color="auto"/>
        <w:bottom w:val="none" w:sz="0" w:space="0" w:color="auto"/>
        <w:right w:val="none" w:sz="0" w:space="0" w:color="auto"/>
      </w:divBdr>
      <w:divsChild>
        <w:div w:id="665866038">
          <w:marLeft w:val="0"/>
          <w:marRight w:val="0"/>
          <w:marTop w:val="0"/>
          <w:marBottom w:val="0"/>
          <w:divBdr>
            <w:top w:val="none" w:sz="0" w:space="0" w:color="auto"/>
            <w:left w:val="none" w:sz="0" w:space="0" w:color="auto"/>
            <w:bottom w:val="none" w:sz="0" w:space="0" w:color="auto"/>
            <w:right w:val="none" w:sz="0" w:space="0" w:color="auto"/>
          </w:divBdr>
        </w:div>
      </w:divsChild>
    </w:div>
    <w:div w:id="1877621512">
      <w:bodyDiv w:val="1"/>
      <w:marLeft w:val="0"/>
      <w:marRight w:val="0"/>
      <w:marTop w:val="0"/>
      <w:marBottom w:val="0"/>
      <w:divBdr>
        <w:top w:val="none" w:sz="0" w:space="0" w:color="auto"/>
        <w:left w:val="none" w:sz="0" w:space="0" w:color="auto"/>
        <w:bottom w:val="none" w:sz="0" w:space="0" w:color="auto"/>
        <w:right w:val="none" w:sz="0" w:space="0" w:color="auto"/>
      </w:divBdr>
    </w:div>
    <w:div w:id="1877695357">
      <w:bodyDiv w:val="1"/>
      <w:marLeft w:val="0"/>
      <w:marRight w:val="0"/>
      <w:marTop w:val="0"/>
      <w:marBottom w:val="0"/>
      <w:divBdr>
        <w:top w:val="none" w:sz="0" w:space="0" w:color="auto"/>
        <w:left w:val="none" w:sz="0" w:space="0" w:color="auto"/>
        <w:bottom w:val="none" w:sz="0" w:space="0" w:color="auto"/>
        <w:right w:val="none" w:sz="0" w:space="0" w:color="auto"/>
      </w:divBdr>
    </w:div>
    <w:div w:id="1878080776">
      <w:bodyDiv w:val="1"/>
      <w:marLeft w:val="0"/>
      <w:marRight w:val="0"/>
      <w:marTop w:val="0"/>
      <w:marBottom w:val="0"/>
      <w:divBdr>
        <w:top w:val="none" w:sz="0" w:space="0" w:color="auto"/>
        <w:left w:val="none" w:sz="0" w:space="0" w:color="auto"/>
        <w:bottom w:val="none" w:sz="0" w:space="0" w:color="auto"/>
        <w:right w:val="none" w:sz="0" w:space="0" w:color="auto"/>
      </w:divBdr>
      <w:divsChild>
        <w:div w:id="305742702">
          <w:marLeft w:val="0"/>
          <w:marRight w:val="0"/>
          <w:marTop w:val="0"/>
          <w:marBottom w:val="0"/>
          <w:divBdr>
            <w:top w:val="none" w:sz="0" w:space="0" w:color="auto"/>
            <w:left w:val="none" w:sz="0" w:space="0" w:color="auto"/>
            <w:bottom w:val="none" w:sz="0" w:space="0" w:color="auto"/>
            <w:right w:val="none" w:sz="0" w:space="0" w:color="auto"/>
          </w:divBdr>
        </w:div>
      </w:divsChild>
    </w:div>
    <w:div w:id="1880244000">
      <w:bodyDiv w:val="1"/>
      <w:marLeft w:val="0"/>
      <w:marRight w:val="0"/>
      <w:marTop w:val="0"/>
      <w:marBottom w:val="0"/>
      <w:divBdr>
        <w:top w:val="none" w:sz="0" w:space="0" w:color="auto"/>
        <w:left w:val="none" w:sz="0" w:space="0" w:color="auto"/>
        <w:bottom w:val="none" w:sz="0" w:space="0" w:color="auto"/>
        <w:right w:val="none" w:sz="0" w:space="0" w:color="auto"/>
      </w:divBdr>
      <w:divsChild>
        <w:div w:id="1820726973">
          <w:marLeft w:val="0"/>
          <w:marRight w:val="0"/>
          <w:marTop w:val="0"/>
          <w:marBottom w:val="0"/>
          <w:divBdr>
            <w:top w:val="none" w:sz="0" w:space="0" w:color="auto"/>
            <w:left w:val="none" w:sz="0" w:space="0" w:color="auto"/>
            <w:bottom w:val="none" w:sz="0" w:space="0" w:color="auto"/>
            <w:right w:val="none" w:sz="0" w:space="0" w:color="auto"/>
          </w:divBdr>
          <w:divsChild>
            <w:div w:id="500006427">
              <w:marLeft w:val="0"/>
              <w:marRight w:val="0"/>
              <w:marTop w:val="0"/>
              <w:marBottom w:val="0"/>
              <w:divBdr>
                <w:top w:val="none" w:sz="0" w:space="0" w:color="auto"/>
                <w:left w:val="none" w:sz="0" w:space="0" w:color="auto"/>
                <w:bottom w:val="none" w:sz="0" w:space="0" w:color="auto"/>
                <w:right w:val="none" w:sz="0" w:space="0" w:color="auto"/>
              </w:divBdr>
              <w:divsChild>
                <w:div w:id="1924993446">
                  <w:marLeft w:val="0"/>
                  <w:marRight w:val="0"/>
                  <w:marTop w:val="0"/>
                  <w:marBottom w:val="0"/>
                  <w:divBdr>
                    <w:top w:val="none" w:sz="0" w:space="0" w:color="auto"/>
                    <w:left w:val="none" w:sz="0" w:space="0" w:color="auto"/>
                    <w:bottom w:val="none" w:sz="0" w:space="0" w:color="auto"/>
                    <w:right w:val="none" w:sz="0" w:space="0" w:color="auto"/>
                  </w:divBdr>
                  <w:divsChild>
                    <w:div w:id="1956936349">
                      <w:marLeft w:val="0"/>
                      <w:marRight w:val="0"/>
                      <w:marTop w:val="0"/>
                      <w:marBottom w:val="0"/>
                      <w:divBdr>
                        <w:top w:val="none" w:sz="0" w:space="0" w:color="auto"/>
                        <w:left w:val="none" w:sz="0" w:space="0" w:color="auto"/>
                        <w:bottom w:val="none" w:sz="0" w:space="0" w:color="auto"/>
                        <w:right w:val="none" w:sz="0" w:space="0" w:color="auto"/>
                      </w:divBdr>
                      <w:divsChild>
                        <w:div w:id="682320586">
                          <w:marLeft w:val="-225"/>
                          <w:marRight w:val="0"/>
                          <w:marTop w:val="0"/>
                          <w:marBottom w:val="0"/>
                          <w:divBdr>
                            <w:top w:val="none" w:sz="0" w:space="0" w:color="auto"/>
                            <w:left w:val="none" w:sz="0" w:space="0" w:color="auto"/>
                            <w:bottom w:val="none" w:sz="0" w:space="0" w:color="auto"/>
                            <w:right w:val="none" w:sz="0" w:space="0" w:color="auto"/>
                          </w:divBdr>
                          <w:divsChild>
                            <w:div w:id="1925646327">
                              <w:marLeft w:val="1500"/>
                              <w:marRight w:val="1500"/>
                              <w:marTop w:val="0"/>
                              <w:marBottom w:val="0"/>
                              <w:divBdr>
                                <w:top w:val="none" w:sz="0" w:space="0" w:color="auto"/>
                                <w:left w:val="none" w:sz="0" w:space="0" w:color="auto"/>
                                <w:bottom w:val="none" w:sz="0" w:space="0" w:color="auto"/>
                                <w:right w:val="none" w:sz="0" w:space="0" w:color="auto"/>
                              </w:divBdr>
                              <w:divsChild>
                                <w:div w:id="1104035616">
                                  <w:marLeft w:val="0"/>
                                  <w:marRight w:val="0"/>
                                  <w:marTop w:val="0"/>
                                  <w:marBottom w:val="345"/>
                                  <w:divBdr>
                                    <w:top w:val="none" w:sz="0" w:space="0" w:color="auto"/>
                                    <w:left w:val="none" w:sz="0" w:space="0" w:color="auto"/>
                                    <w:bottom w:val="none" w:sz="0" w:space="0" w:color="auto"/>
                                    <w:right w:val="none" w:sz="0" w:space="0" w:color="auto"/>
                                  </w:divBdr>
                                  <w:divsChild>
                                    <w:div w:id="8397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237170">
      <w:bodyDiv w:val="1"/>
      <w:marLeft w:val="0"/>
      <w:marRight w:val="0"/>
      <w:marTop w:val="0"/>
      <w:marBottom w:val="0"/>
      <w:divBdr>
        <w:top w:val="none" w:sz="0" w:space="0" w:color="auto"/>
        <w:left w:val="none" w:sz="0" w:space="0" w:color="auto"/>
        <w:bottom w:val="none" w:sz="0" w:space="0" w:color="auto"/>
        <w:right w:val="none" w:sz="0" w:space="0" w:color="auto"/>
      </w:divBdr>
      <w:divsChild>
        <w:div w:id="1502694044">
          <w:marLeft w:val="0"/>
          <w:marRight w:val="0"/>
          <w:marTop w:val="0"/>
          <w:marBottom w:val="0"/>
          <w:divBdr>
            <w:top w:val="none" w:sz="0" w:space="0" w:color="auto"/>
            <w:left w:val="none" w:sz="0" w:space="0" w:color="auto"/>
            <w:bottom w:val="none" w:sz="0" w:space="0" w:color="auto"/>
            <w:right w:val="none" w:sz="0" w:space="0" w:color="auto"/>
          </w:divBdr>
        </w:div>
      </w:divsChild>
    </w:div>
    <w:div w:id="1881241786">
      <w:bodyDiv w:val="1"/>
      <w:marLeft w:val="0"/>
      <w:marRight w:val="0"/>
      <w:marTop w:val="0"/>
      <w:marBottom w:val="0"/>
      <w:divBdr>
        <w:top w:val="none" w:sz="0" w:space="0" w:color="auto"/>
        <w:left w:val="none" w:sz="0" w:space="0" w:color="auto"/>
        <w:bottom w:val="none" w:sz="0" w:space="0" w:color="auto"/>
        <w:right w:val="none" w:sz="0" w:space="0" w:color="auto"/>
      </w:divBdr>
      <w:divsChild>
        <w:div w:id="1359741535">
          <w:marLeft w:val="0"/>
          <w:marRight w:val="0"/>
          <w:marTop w:val="0"/>
          <w:marBottom w:val="0"/>
          <w:divBdr>
            <w:top w:val="none" w:sz="0" w:space="0" w:color="auto"/>
            <w:left w:val="none" w:sz="0" w:space="0" w:color="auto"/>
            <w:bottom w:val="none" w:sz="0" w:space="0" w:color="auto"/>
            <w:right w:val="none" w:sz="0" w:space="0" w:color="auto"/>
          </w:divBdr>
        </w:div>
      </w:divsChild>
    </w:div>
    <w:div w:id="1881475229">
      <w:bodyDiv w:val="1"/>
      <w:marLeft w:val="0"/>
      <w:marRight w:val="0"/>
      <w:marTop w:val="0"/>
      <w:marBottom w:val="0"/>
      <w:divBdr>
        <w:top w:val="none" w:sz="0" w:space="0" w:color="auto"/>
        <w:left w:val="none" w:sz="0" w:space="0" w:color="auto"/>
        <w:bottom w:val="none" w:sz="0" w:space="0" w:color="auto"/>
        <w:right w:val="none" w:sz="0" w:space="0" w:color="auto"/>
      </w:divBdr>
    </w:div>
    <w:div w:id="1881895080">
      <w:bodyDiv w:val="1"/>
      <w:marLeft w:val="0"/>
      <w:marRight w:val="0"/>
      <w:marTop w:val="0"/>
      <w:marBottom w:val="0"/>
      <w:divBdr>
        <w:top w:val="none" w:sz="0" w:space="0" w:color="auto"/>
        <w:left w:val="none" w:sz="0" w:space="0" w:color="auto"/>
        <w:bottom w:val="none" w:sz="0" w:space="0" w:color="auto"/>
        <w:right w:val="none" w:sz="0" w:space="0" w:color="auto"/>
      </w:divBdr>
      <w:divsChild>
        <w:div w:id="1849369579">
          <w:marLeft w:val="0"/>
          <w:marRight w:val="0"/>
          <w:marTop w:val="0"/>
          <w:marBottom w:val="0"/>
          <w:divBdr>
            <w:top w:val="none" w:sz="0" w:space="0" w:color="auto"/>
            <w:left w:val="none" w:sz="0" w:space="0" w:color="auto"/>
            <w:bottom w:val="none" w:sz="0" w:space="0" w:color="auto"/>
            <w:right w:val="none" w:sz="0" w:space="0" w:color="auto"/>
          </w:divBdr>
          <w:divsChild>
            <w:div w:id="1929846879">
              <w:marLeft w:val="0"/>
              <w:marRight w:val="0"/>
              <w:marTop w:val="0"/>
              <w:marBottom w:val="0"/>
              <w:divBdr>
                <w:top w:val="none" w:sz="0" w:space="0" w:color="auto"/>
                <w:left w:val="none" w:sz="0" w:space="0" w:color="auto"/>
                <w:bottom w:val="none" w:sz="0" w:space="0" w:color="auto"/>
                <w:right w:val="none" w:sz="0" w:space="0" w:color="auto"/>
              </w:divBdr>
              <w:divsChild>
                <w:div w:id="353918622">
                  <w:marLeft w:val="0"/>
                  <w:marRight w:val="0"/>
                  <w:marTop w:val="0"/>
                  <w:marBottom w:val="0"/>
                  <w:divBdr>
                    <w:top w:val="none" w:sz="0" w:space="0" w:color="auto"/>
                    <w:left w:val="none" w:sz="0" w:space="0" w:color="auto"/>
                    <w:bottom w:val="none" w:sz="0" w:space="0" w:color="auto"/>
                    <w:right w:val="none" w:sz="0" w:space="0" w:color="auto"/>
                  </w:divBdr>
                  <w:divsChild>
                    <w:div w:id="1886138602">
                      <w:marLeft w:val="0"/>
                      <w:marRight w:val="0"/>
                      <w:marTop w:val="0"/>
                      <w:marBottom w:val="0"/>
                      <w:divBdr>
                        <w:top w:val="none" w:sz="0" w:space="0" w:color="auto"/>
                        <w:left w:val="none" w:sz="0" w:space="0" w:color="auto"/>
                        <w:bottom w:val="none" w:sz="0" w:space="0" w:color="auto"/>
                        <w:right w:val="none" w:sz="0" w:space="0" w:color="auto"/>
                      </w:divBdr>
                      <w:divsChild>
                        <w:div w:id="1616863719">
                          <w:marLeft w:val="-225"/>
                          <w:marRight w:val="0"/>
                          <w:marTop w:val="0"/>
                          <w:marBottom w:val="0"/>
                          <w:divBdr>
                            <w:top w:val="none" w:sz="0" w:space="0" w:color="auto"/>
                            <w:left w:val="none" w:sz="0" w:space="0" w:color="auto"/>
                            <w:bottom w:val="none" w:sz="0" w:space="0" w:color="auto"/>
                            <w:right w:val="none" w:sz="0" w:space="0" w:color="auto"/>
                          </w:divBdr>
                          <w:divsChild>
                            <w:div w:id="394091532">
                              <w:marLeft w:val="1500"/>
                              <w:marRight w:val="1500"/>
                              <w:marTop w:val="0"/>
                              <w:marBottom w:val="0"/>
                              <w:divBdr>
                                <w:top w:val="none" w:sz="0" w:space="0" w:color="auto"/>
                                <w:left w:val="none" w:sz="0" w:space="0" w:color="auto"/>
                                <w:bottom w:val="none" w:sz="0" w:space="0" w:color="auto"/>
                                <w:right w:val="none" w:sz="0" w:space="0" w:color="auto"/>
                              </w:divBdr>
                              <w:divsChild>
                                <w:div w:id="1904296848">
                                  <w:marLeft w:val="0"/>
                                  <w:marRight w:val="0"/>
                                  <w:marTop w:val="0"/>
                                  <w:marBottom w:val="345"/>
                                  <w:divBdr>
                                    <w:top w:val="none" w:sz="0" w:space="0" w:color="auto"/>
                                    <w:left w:val="none" w:sz="0" w:space="0" w:color="auto"/>
                                    <w:bottom w:val="none" w:sz="0" w:space="0" w:color="auto"/>
                                    <w:right w:val="none" w:sz="0" w:space="0" w:color="auto"/>
                                  </w:divBdr>
                                  <w:divsChild>
                                    <w:div w:id="9635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942489">
      <w:bodyDiv w:val="1"/>
      <w:marLeft w:val="0"/>
      <w:marRight w:val="0"/>
      <w:marTop w:val="0"/>
      <w:marBottom w:val="0"/>
      <w:divBdr>
        <w:top w:val="none" w:sz="0" w:space="0" w:color="auto"/>
        <w:left w:val="none" w:sz="0" w:space="0" w:color="auto"/>
        <w:bottom w:val="none" w:sz="0" w:space="0" w:color="auto"/>
        <w:right w:val="none" w:sz="0" w:space="0" w:color="auto"/>
      </w:divBdr>
      <w:divsChild>
        <w:div w:id="491916966">
          <w:marLeft w:val="0"/>
          <w:marRight w:val="0"/>
          <w:marTop w:val="0"/>
          <w:marBottom w:val="0"/>
          <w:divBdr>
            <w:top w:val="none" w:sz="0" w:space="0" w:color="auto"/>
            <w:left w:val="none" w:sz="0" w:space="0" w:color="auto"/>
            <w:bottom w:val="none" w:sz="0" w:space="0" w:color="auto"/>
            <w:right w:val="none" w:sz="0" w:space="0" w:color="auto"/>
          </w:divBdr>
        </w:div>
      </w:divsChild>
    </w:div>
    <w:div w:id="1882204048">
      <w:bodyDiv w:val="1"/>
      <w:marLeft w:val="0"/>
      <w:marRight w:val="0"/>
      <w:marTop w:val="0"/>
      <w:marBottom w:val="0"/>
      <w:divBdr>
        <w:top w:val="none" w:sz="0" w:space="0" w:color="auto"/>
        <w:left w:val="none" w:sz="0" w:space="0" w:color="auto"/>
        <w:bottom w:val="none" w:sz="0" w:space="0" w:color="auto"/>
        <w:right w:val="none" w:sz="0" w:space="0" w:color="auto"/>
      </w:divBdr>
      <w:divsChild>
        <w:div w:id="1761439514">
          <w:marLeft w:val="0"/>
          <w:marRight w:val="0"/>
          <w:marTop w:val="0"/>
          <w:marBottom w:val="0"/>
          <w:divBdr>
            <w:top w:val="none" w:sz="0" w:space="0" w:color="auto"/>
            <w:left w:val="none" w:sz="0" w:space="0" w:color="auto"/>
            <w:bottom w:val="none" w:sz="0" w:space="0" w:color="auto"/>
            <w:right w:val="none" w:sz="0" w:space="0" w:color="auto"/>
          </w:divBdr>
        </w:div>
      </w:divsChild>
    </w:div>
    <w:div w:id="1882858561">
      <w:bodyDiv w:val="1"/>
      <w:marLeft w:val="0"/>
      <w:marRight w:val="0"/>
      <w:marTop w:val="0"/>
      <w:marBottom w:val="0"/>
      <w:divBdr>
        <w:top w:val="none" w:sz="0" w:space="0" w:color="auto"/>
        <w:left w:val="none" w:sz="0" w:space="0" w:color="auto"/>
        <w:bottom w:val="none" w:sz="0" w:space="0" w:color="auto"/>
        <w:right w:val="none" w:sz="0" w:space="0" w:color="auto"/>
      </w:divBdr>
      <w:divsChild>
        <w:div w:id="1321230943">
          <w:marLeft w:val="0"/>
          <w:marRight w:val="0"/>
          <w:marTop w:val="0"/>
          <w:marBottom w:val="0"/>
          <w:divBdr>
            <w:top w:val="none" w:sz="0" w:space="0" w:color="auto"/>
            <w:left w:val="none" w:sz="0" w:space="0" w:color="auto"/>
            <w:bottom w:val="none" w:sz="0" w:space="0" w:color="auto"/>
            <w:right w:val="none" w:sz="0" w:space="0" w:color="auto"/>
          </w:divBdr>
          <w:divsChild>
            <w:div w:id="976105144">
              <w:marLeft w:val="0"/>
              <w:marRight w:val="0"/>
              <w:marTop w:val="0"/>
              <w:marBottom w:val="0"/>
              <w:divBdr>
                <w:top w:val="none" w:sz="0" w:space="0" w:color="auto"/>
                <w:left w:val="none" w:sz="0" w:space="0" w:color="auto"/>
                <w:bottom w:val="none" w:sz="0" w:space="0" w:color="auto"/>
                <w:right w:val="none" w:sz="0" w:space="0" w:color="auto"/>
              </w:divBdr>
              <w:divsChild>
                <w:div w:id="1197499197">
                  <w:marLeft w:val="0"/>
                  <w:marRight w:val="0"/>
                  <w:marTop w:val="0"/>
                  <w:marBottom w:val="0"/>
                  <w:divBdr>
                    <w:top w:val="none" w:sz="0" w:space="0" w:color="auto"/>
                    <w:left w:val="none" w:sz="0" w:space="0" w:color="auto"/>
                    <w:bottom w:val="none" w:sz="0" w:space="0" w:color="auto"/>
                    <w:right w:val="none" w:sz="0" w:space="0" w:color="auto"/>
                  </w:divBdr>
                  <w:divsChild>
                    <w:div w:id="1799642978">
                      <w:marLeft w:val="0"/>
                      <w:marRight w:val="0"/>
                      <w:marTop w:val="0"/>
                      <w:marBottom w:val="0"/>
                      <w:divBdr>
                        <w:top w:val="none" w:sz="0" w:space="0" w:color="auto"/>
                        <w:left w:val="none" w:sz="0" w:space="0" w:color="auto"/>
                        <w:bottom w:val="none" w:sz="0" w:space="0" w:color="auto"/>
                        <w:right w:val="none" w:sz="0" w:space="0" w:color="auto"/>
                      </w:divBdr>
                      <w:divsChild>
                        <w:div w:id="1368019559">
                          <w:marLeft w:val="0"/>
                          <w:marRight w:val="0"/>
                          <w:marTop w:val="0"/>
                          <w:marBottom w:val="0"/>
                          <w:divBdr>
                            <w:top w:val="none" w:sz="0" w:space="0" w:color="auto"/>
                            <w:left w:val="none" w:sz="0" w:space="0" w:color="auto"/>
                            <w:bottom w:val="none" w:sz="0" w:space="0" w:color="auto"/>
                            <w:right w:val="none" w:sz="0" w:space="0" w:color="auto"/>
                          </w:divBdr>
                          <w:divsChild>
                            <w:div w:id="722799255">
                              <w:marLeft w:val="0"/>
                              <w:marRight w:val="0"/>
                              <w:marTop w:val="0"/>
                              <w:marBottom w:val="0"/>
                              <w:divBdr>
                                <w:top w:val="none" w:sz="0" w:space="0" w:color="auto"/>
                                <w:left w:val="none" w:sz="0" w:space="0" w:color="auto"/>
                                <w:bottom w:val="none" w:sz="0" w:space="0" w:color="auto"/>
                                <w:right w:val="none" w:sz="0" w:space="0" w:color="auto"/>
                              </w:divBdr>
                              <w:divsChild>
                                <w:div w:id="2048019009">
                                  <w:marLeft w:val="0"/>
                                  <w:marRight w:val="0"/>
                                  <w:marTop w:val="0"/>
                                  <w:marBottom w:val="0"/>
                                  <w:divBdr>
                                    <w:top w:val="none" w:sz="0" w:space="0" w:color="auto"/>
                                    <w:left w:val="none" w:sz="0" w:space="0" w:color="auto"/>
                                    <w:bottom w:val="none" w:sz="0" w:space="0" w:color="auto"/>
                                    <w:right w:val="none" w:sz="0" w:space="0" w:color="auto"/>
                                  </w:divBdr>
                                  <w:divsChild>
                                    <w:div w:id="1249581111">
                                      <w:marLeft w:val="0"/>
                                      <w:marRight w:val="0"/>
                                      <w:marTop w:val="0"/>
                                      <w:marBottom w:val="0"/>
                                      <w:divBdr>
                                        <w:top w:val="none" w:sz="0" w:space="0" w:color="auto"/>
                                        <w:left w:val="none" w:sz="0" w:space="0" w:color="auto"/>
                                        <w:bottom w:val="none" w:sz="0" w:space="0" w:color="auto"/>
                                        <w:right w:val="none" w:sz="0" w:space="0" w:color="auto"/>
                                      </w:divBdr>
                                      <w:divsChild>
                                        <w:div w:id="33042621">
                                          <w:marLeft w:val="0"/>
                                          <w:marRight w:val="0"/>
                                          <w:marTop w:val="0"/>
                                          <w:marBottom w:val="0"/>
                                          <w:divBdr>
                                            <w:top w:val="none" w:sz="0" w:space="0" w:color="auto"/>
                                            <w:left w:val="none" w:sz="0" w:space="0" w:color="auto"/>
                                            <w:bottom w:val="none" w:sz="0" w:space="0" w:color="auto"/>
                                            <w:right w:val="none" w:sz="0" w:space="0" w:color="auto"/>
                                          </w:divBdr>
                                          <w:divsChild>
                                            <w:div w:id="1563907018">
                                              <w:marLeft w:val="0"/>
                                              <w:marRight w:val="0"/>
                                              <w:marTop w:val="0"/>
                                              <w:marBottom w:val="0"/>
                                              <w:divBdr>
                                                <w:top w:val="single" w:sz="6" w:space="0" w:color="F5F5F5"/>
                                                <w:left w:val="single" w:sz="6" w:space="0" w:color="F5F5F5"/>
                                                <w:bottom w:val="single" w:sz="6" w:space="0" w:color="F5F5F5"/>
                                                <w:right w:val="single" w:sz="6" w:space="0" w:color="F5F5F5"/>
                                              </w:divBdr>
                                              <w:divsChild>
                                                <w:div w:id="1348218665">
                                                  <w:marLeft w:val="0"/>
                                                  <w:marRight w:val="0"/>
                                                  <w:marTop w:val="0"/>
                                                  <w:marBottom w:val="0"/>
                                                  <w:divBdr>
                                                    <w:top w:val="none" w:sz="0" w:space="0" w:color="auto"/>
                                                    <w:left w:val="none" w:sz="0" w:space="0" w:color="auto"/>
                                                    <w:bottom w:val="none" w:sz="0" w:space="0" w:color="auto"/>
                                                    <w:right w:val="none" w:sz="0" w:space="0" w:color="auto"/>
                                                  </w:divBdr>
                                                  <w:divsChild>
                                                    <w:div w:id="15601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127944">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sChild>
        <w:div w:id="944192771">
          <w:marLeft w:val="0"/>
          <w:marRight w:val="0"/>
          <w:marTop w:val="0"/>
          <w:marBottom w:val="150"/>
          <w:divBdr>
            <w:top w:val="none" w:sz="0" w:space="0" w:color="auto"/>
            <w:left w:val="none" w:sz="0" w:space="0" w:color="auto"/>
            <w:bottom w:val="none" w:sz="0" w:space="0" w:color="auto"/>
            <w:right w:val="none" w:sz="0" w:space="0" w:color="auto"/>
          </w:divBdr>
          <w:divsChild>
            <w:div w:id="1650280568">
              <w:marLeft w:val="0"/>
              <w:marRight w:val="0"/>
              <w:marTop w:val="0"/>
              <w:marBottom w:val="300"/>
              <w:divBdr>
                <w:top w:val="single" w:sz="6" w:space="0" w:color="FFFFFF"/>
                <w:left w:val="single" w:sz="6" w:space="0" w:color="FFFFFF"/>
                <w:bottom w:val="single" w:sz="6" w:space="0" w:color="FFFFFF"/>
                <w:right w:val="single" w:sz="6" w:space="0" w:color="FFFFFF"/>
              </w:divBdr>
              <w:divsChild>
                <w:div w:id="352734518">
                  <w:marLeft w:val="0"/>
                  <w:marRight w:val="0"/>
                  <w:marTop w:val="0"/>
                  <w:marBottom w:val="0"/>
                  <w:divBdr>
                    <w:top w:val="none" w:sz="0" w:space="0" w:color="auto"/>
                    <w:left w:val="none" w:sz="0" w:space="0" w:color="auto"/>
                    <w:bottom w:val="none" w:sz="0" w:space="0" w:color="auto"/>
                    <w:right w:val="none" w:sz="0" w:space="0" w:color="auto"/>
                  </w:divBdr>
                </w:div>
                <w:div w:id="20299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8740">
          <w:marLeft w:val="0"/>
          <w:marRight w:val="0"/>
          <w:marTop w:val="0"/>
          <w:marBottom w:val="150"/>
          <w:divBdr>
            <w:top w:val="none" w:sz="0" w:space="0" w:color="auto"/>
            <w:left w:val="none" w:sz="0" w:space="0" w:color="auto"/>
            <w:bottom w:val="none" w:sz="0" w:space="0" w:color="auto"/>
            <w:right w:val="none" w:sz="0" w:space="0" w:color="auto"/>
          </w:divBdr>
          <w:divsChild>
            <w:div w:id="847060221">
              <w:marLeft w:val="0"/>
              <w:marRight w:val="0"/>
              <w:marTop w:val="0"/>
              <w:marBottom w:val="300"/>
              <w:divBdr>
                <w:top w:val="single" w:sz="6" w:space="0" w:color="FFFFFF"/>
                <w:left w:val="single" w:sz="6" w:space="0" w:color="FFFFFF"/>
                <w:bottom w:val="single" w:sz="6" w:space="0" w:color="FFFFFF"/>
                <w:right w:val="single" w:sz="6" w:space="0" w:color="FFFFFF"/>
              </w:divBdr>
              <w:divsChild>
                <w:div w:id="936643398">
                  <w:marLeft w:val="0"/>
                  <w:marRight w:val="0"/>
                  <w:marTop w:val="0"/>
                  <w:marBottom w:val="0"/>
                  <w:divBdr>
                    <w:top w:val="none" w:sz="0" w:space="0" w:color="FFFFFF"/>
                    <w:left w:val="none" w:sz="0" w:space="0" w:color="FFFFFF"/>
                    <w:bottom w:val="single" w:sz="6" w:space="0" w:color="FFFFFF"/>
                    <w:right w:val="none" w:sz="0" w:space="0" w:color="FFFFFF"/>
                  </w:divBdr>
                </w:div>
                <w:div w:id="2006474011">
                  <w:marLeft w:val="0"/>
                  <w:marRight w:val="0"/>
                  <w:marTop w:val="0"/>
                  <w:marBottom w:val="0"/>
                  <w:divBdr>
                    <w:top w:val="none" w:sz="0" w:space="0" w:color="auto"/>
                    <w:left w:val="none" w:sz="0" w:space="0" w:color="auto"/>
                    <w:bottom w:val="none" w:sz="0" w:space="0" w:color="auto"/>
                    <w:right w:val="none" w:sz="0" w:space="0" w:color="auto"/>
                  </w:divBdr>
                </w:div>
                <w:div w:id="12722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236">
          <w:marLeft w:val="0"/>
          <w:marRight w:val="0"/>
          <w:marTop w:val="0"/>
          <w:marBottom w:val="150"/>
          <w:divBdr>
            <w:top w:val="none" w:sz="0" w:space="0" w:color="auto"/>
            <w:left w:val="none" w:sz="0" w:space="0" w:color="auto"/>
            <w:bottom w:val="none" w:sz="0" w:space="0" w:color="auto"/>
            <w:right w:val="none" w:sz="0" w:space="0" w:color="auto"/>
          </w:divBdr>
          <w:divsChild>
            <w:div w:id="1512257001">
              <w:marLeft w:val="0"/>
              <w:marRight w:val="0"/>
              <w:marTop w:val="0"/>
              <w:marBottom w:val="300"/>
              <w:divBdr>
                <w:top w:val="single" w:sz="6" w:space="0" w:color="FFFFFF"/>
                <w:left w:val="single" w:sz="6" w:space="0" w:color="FFFFFF"/>
                <w:bottom w:val="single" w:sz="6" w:space="0" w:color="FFFFFF"/>
                <w:right w:val="single" w:sz="6" w:space="0" w:color="FFFFFF"/>
              </w:divBdr>
              <w:divsChild>
                <w:div w:id="750197717">
                  <w:marLeft w:val="0"/>
                  <w:marRight w:val="0"/>
                  <w:marTop w:val="0"/>
                  <w:marBottom w:val="0"/>
                  <w:divBdr>
                    <w:top w:val="none" w:sz="0" w:space="0" w:color="FFFFFF"/>
                    <w:left w:val="none" w:sz="0" w:space="0" w:color="FFFFFF"/>
                    <w:bottom w:val="single" w:sz="6" w:space="0" w:color="FFFFFF"/>
                    <w:right w:val="none" w:sz="0" w:space="0" w:color="FFFFFF"/>
                  </w:divBdr>
                </w:div>
                <w:div w:id="1079599636">
                  <w:marLeft w:val="0"/>
                  <w:marRight w:val="0"/>
                  <w:marTop w:val="0"/>
                  <w:marBottom w:val="0"/>
                  <w:divBdr>
                    <w:top w:val="none" w:sz="0" w:space="0" w:color="auto"/>
                    <w:left w:val="none" w:sz="0" w:space="0" w:color="auto"/>
                    <w:bottom w:val="none" w:sz="0" w:space="0" w:color="auto"/>
                    <w:right w:val="none" w:sz="0" w:space="0" w:color="auto"/>
                  </w:divBdr>
                </w:div>
                <w:div w:id="3595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6206">
          <w:marLeft w:val="0"/>
          <w:marRight w:val="0"/>
          <w:marTop w:val="0"/>
          <w:marBottom w:val="150"/>
          <w:divBdr>
            <w:top w:val="none" w:sz="0" w:space="0" w:color="auto"/>
            <w:left w:val="none" w:sz="0" w:space="0" w:color="auto"/>
            <w:bottom w:val="none" w:sz="0" w:space="0" w:color="auto"/>
            <w:right w:val="none" w:sz="0" w:space="0" w:color="auto"/>
          </w:divBdr>
          <w:divsChild>
            <w:div w:id="1314021096">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9870">
                  <w:marLeft w:val="0"/>
                  <w:marRight w:val="0"/>
                  <w:marTop w:val="0"/>
                  <w:marBottom w:val="0"/>
                  <w:divBdr>
                    <w:top w:val="none" w:sz="0" w:space="0" w:color="FFFFFF"/>
                    <w:left w:val="none" w:sz="0" w:space="0" w:color="FFFFFF"/>
                    <w:bottom w:val="single" w:sz="6" w:space="0" w:color="FFFFFF"/>
                    <w:right w:val="none" w:sz="0" w:space="0" w:color="FFFFFF"/>
                  </w:divBdr>
                </w:div>
                <w:div w:id="19695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639597">
      <w:bodyDiv w:val="1"/>
      <w:marLeft w:val="0"/>
      <w:marRight w:val="0"/>
      <w:marTop w:val="0"/>
      <w:marBottom w:val="0"/>
      <w:divBdr>
        <w:top w:val="none" w:sz="0" w:space="0" w:color="auto"/>
        <w:left w:val="none" w:sz="0" w:space="0" w:color="auto"/>
        <w:bottom w:val="none" w:sz="0" w:space="0" w:color="auto"/>
        <w:right w:val="none" w:sz="0" w:space="0" w:color="auto"/>
      </w:divBdr>
    </w:div>
    <w:div w:id="1884513133">
      <w:bodyDiv w:val="1"/>
      <w:marLeft w:val="0"/>
      <w:marRight w:val="0"/>
      <w:marTop w:val="0"/>
      <w:marBottom w:val="0"/>
      <w:divBdr>
        <w:top w:val="none" w:sz="0" w:space="0" w:color="auto"/>
        <w:left w:val="none" w:sz="0" w:space="0" w:color="auto"/>
        <w:bottom w:val="none" w:sz="0" w:space="0" w:color="auto"/>
        <w:right w:val="none" w:sz="0" w:space="0" w:color="auto"/>
      </w:divBdr>
      <w:divsChild>
        <w:div w:id="308444603">
          <w:marLeft w:val="0"/>
          <w:marRight w:val="0"/>
          <w:marTop w:val="0"/>
          <w:marBottom w:val="150"/>
          <w:divBdr>
            <w:top w:val="none" w:sz="0" w:space="0" w:color="auto"/>
            <w:left w:val="none" w:sz="0" w:space="0" w:color="auto"/>
            <w:bottom w:val="none" w:sz="0" w:space="0" w:color="auto"/>
            <w:right w:val="none" w:sz="0" w:space="0" w:color="auto"/>
          </w:divBdr>
          <w:divsChild>
            <w:div w:id="1534614124">
              <w:marLeft w:val="0"/>
              <w:marRight w:val="0"/>
              <w:marTop w:val="0"/>
              <w:marBottom w:val="300"/>
              <w:divBdr>
                <w:top w:val="single" w:sz="6" w:space="0" w:color="FFFFFF"/>
                <w:left w:val="single" w:sz="6" w:space="0" w:color="FFFFFF"/>
                <w:bottom w:val="single" w:sz="6" w:space="0" w:color="FFFFFF"/>
                <w:right w:val="single" w:sz="6" w:space="0" w:color="FFFFFF"/>
              </w:divBdr>
              <w:divsChild>
                <w:div w:id="2119448394">
                  <w:marLeft w:val="0"/>
                  <w:marRight w:val="0"/>
                  <w:marTop w:val="0"/>
                  <w:marBottom w:val="0"/>
                  <w:divBdr>
                    <w:top w:val="none" w:sz="0" w:space="0" w:color="auto"/>
                    <w:left w:val="none" w:sz="0" w:space="0" w:color="auto"/>
                    <w:bottom w:val="none" w:sz="0" w:space="0" w:color="auto"/>
                    <w:right w:val="none" w:sz="0" w:space="0" w:color="auto"/>
                  </w:divBdr>
                </w:div>
                <w:div w:id="17639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7465">
          <w:marLeft w:val="0"/>
          <w:marRight w:val="0"/>
          <w:marTop w:val="0"/>
          <w:marBottom w:val="150"/>
          <w:divBdr>
            <w:top w:val="none" w:sz="0" w:space="0" w:color="auto"/>
            <w:left w:val="none" w:sz="0" w:space="0" w:color="auto"/>
            <w:bottom w:val="none" w:sz="0" w:space="0" w:color="auto"/>
            <w:right w:val="none" w:sz="0" w:space="0" w:color="auto"/>
          </w:divBdr>
          <w:divsChild>
            <w:div w:id="1573615077">
              <w:marLeft w:val="0"/>
              <w:marRight w:val="0"/>
              <w:marTop w:val="0"/>
              <w:marBottom w:val="300"/>
              <w:divBdr>
                <w:top w:val="single" w:sz="6" w:space="0" w:color="FFFFFF"/>
                <w:left w:val="single" w:sz="6" w:space="0" w:color="FFFFFF"/>
                <w:bottom w:val="single" w:sz="6" w:space="0" w:color="FFFFFF"/>
                <w:right w:val="single" w:sz="6" w:space="0" w:color="FFFFFF"/>
              </w:divBdr>
              <w:divsChild>
                <w:div w:id="366490362">
                  <w:marLeft w:val="0"/>
                  <w:marRight w:val="0"/>
                  <w:marTop w:val="0"/>
                  <w:marBottom w:val="0"/>
                  <w:divBdr>
                    <w:top w:val="none" w:sz="0" w:space="0" w:color="FFFFFF"/>
                    <w:left w:val="none" w:sz="0" w:space="0" w:color="FFFFFF"/>
                    <w:bottom w:val="single" w:sz="6" w:space="0" w:color="FFFFFF"/>
                    <w:right w:val="none" w:sz="0" w:space="0" w:color="FFFFFF"/>
                  </w:divBdr>
                </w:div>
                <w:div w:id="773474985">
                  <w:marLeft w:val="0"/>
                  <w:marRight w:val="0"/>
                  <w:marTop w:val="0"/>
                  <w:marBottom w:val="0"/>
                  <w:divBdr>
                    <w:top w:val="none" w:sz="0" w:space="0" w:color="auto"/>
                    <w:left w:val="none" w:sz="0" w:space="0" w:color="auto"/>
                    <w:bottom w:val="none" w:sz="0" w:space="0" w:color="auto"/>
                    <w:right w:val="none" w:sz="0" w:space="0" w:color="auto"/>
                  </w:divBdr>
                </w:div>
                <w:div w:id="168278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2636">
          <w:marLeft w:val="0"/>
          <w:marRight w:val="0"/>
          <w:marTop w:val="0"/>
          <w:marBottom w:val="150"/>
          <w:divBdr>
            <w:top w:val="none" w:sz="0" w:space="0" w:color="auto"/>
            <w:left w:val="none" w:sz="0" w:space="0" w:color="auto"/>
            <w:bottom w:val="none" w:sz="0" w:space="0" w:color="auto"/>
            <w:right w:val="none" w:sz="0" w:space="0" w:color="auto"/>
          </w:divBdr>
          <w:divsChild>
            <w:div w:id="923801991">
              <w:marLeft w:val="0"/>
              <w:marRight w:val="0"/>
              <w:marTop w:val="0"/>
              <w:marBottom w:val="300"/>
              <w:divBdr>
                <w:top w:val="single" w:sz="6" w:space="0" w:color="FFFFFF"/>
                <w:left w:val="single" w:sz="6" w:space="0" w:color="FFFFFF"/>
                <w:bottom w:val="single" w:sz="6" w:space="0" w:color="FFFFFF"/>
                <w:right w:val="single" w:sz="6" w:space="0" w:color="FFFFFF"/>
              </w:divBdr>
              <w:divsChild>
                <w:div w:id="109202248">
                  <w:marLeft w:val="0"/>
                  <w:marRight w:val="0"/>
                  <w:marTop w:val="0"/>
                  <w:marBottom w:val="0"/>
                  <w:divBdr>
                    <w:top w:val="none" w:sz="0" w:space="0" w:color="FFFFFF"/>
                    <w:left w:val="none" w:sz="0" w:space="0" w:color="FFFFFF"/>
                    <w:bottom w:val="single" w:sz="6" w:space="0" w:color="FFFFFF"/>
                    <w:right w:val="none" w:sz="0" w:space="0" w:color="FFFFFF"/>
                  </w:divBdr>
                </w:div>
                <w:div w:id="852501813">
                  <w:marLeft w:val="0"/>
                  <w:marRight w:val="0"/>
                  <w:marTop w:val="0"/>
                  <w:marBottom w:val="0"/>
                  <w:divBdr>
                    <w:top w:val="none" w:sz="0" w:space="0" w:color="auto"/>
                    <w:left w:val="none" w:sz="0" w:space="0" w:color="auto"/>
                    <w:bottom w:val="none" w:sz="0" w:space="0" w:color="auto"/>
                    <w:right w:val="none" w:sz="0" w:space="0" w:color="auto"/>
                  </w:divBdr>
                </w:div>
                <w:div w:id="13267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8982">
          <w:marLeft w:val="0"/>
          <w:marRight w:val="0"/>
          <w:marTop w:val="0"/>
          <w:marBottom w:val="150"/>
          <w:divBdr>
            <w:top w:val="none" w:sz="0" w:space="0" w:color="auto"/>
            <w:left w:val="none" w:sz="0" w:space="0" w:color="auto"/>
            <w:bottom w:val="none" w:sz="0" w:space="0" w:color="auto"/>
            <w:right w:val="none" w:sz="0" w:space="0" w:color="auto"/>
          </w:divBdr>
          <w:divsChild>
            <w:div w:id="2102945039">
              <w:marLeft w:val="0"/>
              <w:marRight w:val="0"/>
              <w:marTop w:val="0"/>
              <w:marBottom w:val="300"/>
              <w:divBdr>
                <w:top w:val="single" w:sz="6" w:space="0" w:color="FFFFFF"/>
                <w:left w:val="single" w:sz="6" w:space="0" w:color="FFFFFF"/>
                <w:bottom w:val="single" w:sz="6" w:space="0" w:color="FFFFFF"/>
                <w:right w:val="single" w:sz="6" w:space="0" w:color="FFFFFF"/>
              </w:divBdr>
              <w:divsChild>
                <w:div w:id="365837124">
                  <w:marLeft w:val="0"/>
                  <w:marRight w:val="0"/>
                  <w:marTop w:val="0"/>
                  <w:marBottom w:val="0"/>
                  <w:divBdr>
                    <w:top w:val="none" w:sz="0" w:space="0" w:color="FFFFFF"/>
                    <w:left w:val="none" w:sz="0" w:space="0" w:color="FFFFFF"/>
                    <w:bottom w:val="single" w:sz="6" w:space="0" w:color="FFFFFF"/>
                    <w:right w:val="none" w:sz="0" w:space="0" w:color="FFFFFF"/>
                  </w:divBdr>
                </w:div>
                <w:div w:id="726951158">
                  <w:marLeft w:val="0"/>
                  <w:marRight w:val="0"/>
                  <w:marTop w:val="0"/>
                  <w:marBottom w:val="0"/>
                  <w:divBdr>
                    <w:top w:val="none" w:sz="0" w:space="0" w:color="auto"/>
                    <w:left w:val="none" w:sz="0" w:space="0" w:color="auto"/>
                    <w:bottom w:val="none" w:sz="0" w:space="0" w:color="auto"/>
                    <w:right w:val="none" w:sz="0" w:space="0" w:color="auto"/>
                  </w:divBdr>
                </w:div>
                <w:div w:id="2295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62612">
      <w:bodyDiv w:val="1"/>
      <w:marLeft w:val="0"/>
      <w:marRight w:val="0"/>
      <w:marTop w:val="0"/>
      <w:marBottom w:val="0"/>
      <w:divBdr>
        <w:top w:val="none" w:sz="0" w:space="0" w:color="auto"/>
        <w:left w:val="none" w:sz="0" w:space="0" w:color="auto"/>
        <w:bottom w:val="none" w:sz="0" w:space="0" w:color="auto"/>
        <w:right w:val="none" w:sz="0" w:space="0" w:color="auto"/>
      </w:divBdr>
      <w:divsChild>
        <w:div w:id="463424880">
          <w:marLeft w:val="0"/>
          <w:marRight w:val="0"/>
          <w:marTop w:val="0"/>
          <w:marBottom w:val="0"/>
          <w:divBdr>
            <w:top w:val="none" w:sz="0" w:space="0" w:color="auto"/>
            <w:left w:val="none" w:sz="0" w:space="0" w:color="auto"/>
            <w:bottom w:val="none" w:sz="0" w:space="0" w:color="auto"/>
            <w:right w:val="none" w:sz="0" w:space="0" w:color="auto"/>
          </w:divBdr>
          <w:divsChild>
            <w:div w:id="2071690506">
              <w:marLeft w:val="0"/>
              <w:marRight w:val="0"/>
              <w:marTop w:val="0"/>
              <w:marBottom w:val="0"/>
              <w:divBdr>
                <w:top w:val="none" w:sz="0" w:space="0" w:color="auto"/>
                <w:left w:val="none" w:sz="0" w:space="0" w:color="auto"/>
                <w:bottom w:val="none" w:sz="0" w:space="0" w:color="auto"/>
                <w:right w:val="none" w:sz="0" w:space="0" w:color="auto"/>
              </w:divBdr>
              <w:divsChild>
                <w:div w:id="1948728771">
                  <w:marLeft w:val="0"/>
                  <w:marRight w:val="0"/>
                  <w:marTop w:val="0"/>
                  <w:marBottom w:val="0"/>
                  <w:divBdr>
                    <w:top w:val="none" w:sz="0" w:space="0" w:color="auto"/>
                    <w:left w:val="none" w:sz="0" w:space="0" w:color="auto"/>
                    <w:bottom w:val="none" w:sz="0" w:space="0" w:color="auto"/>
                    <w:right w:val="none" w:sz="0" w:space="0" w:color="auto"/>
                  </w:divBdr>
                  <w:divsChild>
                    <w:div w:id="200285266">
                      <w:marLeft w:val="0"/>
                      <w:marRight w:val="0"/>
                      <w:marTop w:val="0"/>
                      <w:marBottom w:val="0"/>
                      <w:divBdr>
                        <w:top w:val="none" w:sz="0" w:space="0" w:color="auto"/>
                        <w:left w:val="none" w:sz="0" w:space="0" w:color="auto"/>
                        <w:bottom w:val="none" w:sz="0" w:space="0" w:color="auto"/>
                        <w:right w:val="none" w:sz="0" w:space="0" w:color="auto"/>
                      </w:divBdr>
                      <w:divsChild>
                        <w:div w:id="1310012009">
                          <w:marLeft w:val="0"/>
                          <w:marRight w:val="0"/>
                          <w:marTop w:val="0"/>
                          <w:marBottom w:val="0"/>
                          <w:divBdr>
                            <w:top w:val="none" w:sz="0" w:space="0" w:color="auto"/>
                            <w:left w:val="none" w:sz="0" w:space="0" w:color="auto"/>
                            <w:bottom w:val="none" w:sz="0" w:space="0" w:color="auto"/>
                            <w:right w:val="none" w:sz="0" w:space="0" w:color="auto"/>
                          </w:divBdr>
                          <w:divsChild>
                            <w:div w:id="1398553306">
                              <w:marLeft w:val="0"/>
                              <w:marRight w:val="0"/>
                              <w:marTop w:val="0"/>
                              <w:marBottom w:val="0"/>
                              <w:divBdr>
                                <w:top w:val="none" w:sz="0" w:space="0" w:color="auto"/>
                                <w:left w:val="none" w:sz="0" w:space="0" w:color="auto"/>
                                <w:bottom w:val="none" w:sz="0" w:space="0" w:color="auto"/>
                                <w:right w:val="none" w:sz="0" w:space="0" w:color="auto"/>
                              </w:divBdr>
                              <w:divsChild>
                                <w:div w:id="336427465">
                                  <w:marLeft w:val="0"/>
                                  <w:marRight w:val="0"/>
                                  <w:marTop w:val="0"/>
                                  <w:marBottom w:val="0"/>
                                  <w:divBdr>
                                    <w:top w:val="none" w:sz="0" w:space="0" w:color="auto"/>
                                    <w:left w:val="none" w:sz="0" w:space="0" w:color="auto"/>
                                    <w:bottom w:val="none" w:sz="0" w:space="0" w:color="auto"/>
                                    <w:right w:val="none" w:sz="0" w:space="0" w:color="auto"/>
                                  </w:divBdr>
                                  <w:divsChild>
                                    <w:div w:id="422844074">
                                      <w:marLeft w:val="0"/>
                                      <w:marRight w:val="0"/>
                                      <w:marTop w:val="0"/>
                                      <w:marBottom w:val="0"/>
                                      <w:divBdr>
                                        <w:top w:val="none" w:sz="0" w:space="0" w:color="auto"/>
                                        <w:left w:val="none" w:sz="0" w:space="0" w:color="auto"/>
                                        <w:bottom w:val="none" w:sz="0" w:space="0" w:color="auto"/>
                                        <w:right w:val="none" w:sz="0" w:space="0" w:color="auto"/>
                                      </w:divBdr>
                                      <w:divsChild>
                                        <w:div w:id="859042">
                                          <w:marLeft w:val="0"/>
                                          <w:marRight w:val="0"/>
                                          <w:marTop w:val="0"/>
                                          <w:marBottom w:val="0"/>
                                          <w:divBdr>
                                            <w:top w:val="none" w:sz="0" w:space="0" w:color="auto"/>
                                            <w:left w:val="none" w:sz="0" w:space="0" w:color="auto"/>
                                            <w:bottom w:val="none" w:sz="0" w:space="0" w:color="auto"/>
                                            <w:right w:val="none" w:sz="0" w:space="0" w:color="auto"/>
                                          </w:divBdr>
                                          <w:divsChild>
                                            <w:div w:id="374476687">
                                              <w:marLeft w:val="0"/>
                                              <w:marRight w:val="0"/>
                                              <w:marTop w:val="0"/>
                                              <w:marBottom w:val="0"/>
                                              <w:divBdr>
                                                <w:top w:val="single" w:sz="4" w:space="0" w:color="F5F5F5"/>
                                                <w:left w:val="single" w:sz="4" w:space="0" w:color="F5F5F5"/>
                                                <w:bottom w:val="single" w:sz="4" w:space="0" w:color="F5F5F5"/>
                                                <w:right w:val="single" w:sz="4" w:space="0" w:color="F5F5F5"/>
                                              </w:divBdr>
                                              <w:divsChild>
                                                <w:div w:id="1011760296">
                                                  <w:marLeft w:val="0"/>
                                                  <w:marRight w:val="0"/>
                                                  <w:marTop w:val="0"/>
                                                  <w:marBottom w:val="0"/>
                                                  <w:divBdr>
                                                    <w:top w:val="none" w:sz="0" w:space="0" w:color="auto"/>
                                                    <w:left w:val="none" w:sz="0" w:space="0" w:color="auto"/>
                                                    <w:bottom w:val="none" w:sz="0" w:space="0" w:color="auto"/>
                                                    <w:right w:val="none" w:sz="0" w:space="0" w:color="auto"/>
                                                  </w:divBdr>
                                                  <w:divsChild>
                                                    <w:div w:id="10832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4704975">
      <w:bodyDiv w:val="1"/>
      <w:marLeft w:val="0"/>
      <w:marRight w:val="0"/>
      <w:marTop w:val="0"/>
      <w:marBottom w:val="0"/>
      <w:divBdr>
        <w:top w:val="none" w:sz="0" w:space="0" w:color="auto"/>
        <w:left w:val="none" w:sz="0" w:space="0" w:color="auto"/>
        <w:bottom w:val="none" w:sz="0" w:space="0" w:color="auto"/>
        <w:right w:val="none" w:sz="0" w:space="0" w:color="auto"/>
      </w:divBdr>
    </w:div>
    <w:div w:id="1884712599">
      <w:bodyDiv w:val="1"/>
      <w:marLeft w:val="0"/>
      <w:marRight w:val="0"/>
      <w:marTop w:val="0"/>
      <w:marBottom w:val="0"/>
      <w:divBdr>
        <w:top w:val="none" w:sz="0" w:space="0" w:color="auto"/>
        <w:left w:val="none" w:sz="0" w:space="0" w:color="auto"/>
        <w:bottom w:val="none" w:sz="0" w:space="0" w:color="auto"/>
        <w:right w:val="none" w:sz="0" w:space="0" w:color="auto"/>
      </w:divBdr>
      <w:divsChild>
        <w:div w:id="68037081">
          <w:marLeft w:val="0"/>
          <w:marRight w:val="0"/>
          <w:marTop w:val="0"/>
          <w:marBottom w:val="0"/>
          <w:divBdr>
            <w:top w:val="none" w:sz="0" w:space="0" w:color="auto"/>
            <w:left w:val="none" w:sz="0" w:space="0" w:color="auto"/>
            <w:bottom w:val="none" w:sz="0" w:space="0" w:color="auto"/>
            <w:right w:val="none" w:sz="0" w:space="0" w:color="auto"/>
          </w:divBdr>
          <w:divsChild>
            <w:div w:id="1125273963">
              <w:marLeft w:val="0"/>
              <w:marRight w:val="0"/>
              <w:marTop w:val="0"/>
              <w:marBottom w:val="0"/>
              <w:divBdr>
                <w:top w:val="none" w:sz="0" w:space="0" w:color="auto"/>
                <w:left w:val="none" w:sz="0" w:space="0" w:color="auto"/>
                <w:bottom w:val="none" w:sz="0" w:space="0" w:color="auto"/>
                <w:right w:val="none" w:sz="0" w:space="0" w:color="auto"/>
              </w:divBdr>
              <w:divsChild>
                <w:div w:id="989215887">
                  <w:marLeft w:val="0"/>
                  <w:marRight w:val="0"/>
                  <w:marTop w:val="0"/>
                  <w:marBottom w:val="0"/>
                  <w:divBdr>
                    <w:top w:val="none" w:sz="0" w:space="0" w:color="auto"/>
                    <w:left w:val="none" w:sz="0" w:space="0" w:color="auto"/>
                    <w:bottom w:val="none" w:sz="0" w:space="0" w:color="auto"/>
                    <w:right w:val="none" w:sz="0" w:space="0" w:color="auto"/>
                  </w:divBdr>
                  <w:divsChild>
                    <w:div w:id="2003778222">
                      <w:marLeft w:val="0"/>
                      <w:marRight w:val="0"/>
                      <w:marTop w:val="0"/>
                      <w:marBottom w:val="0"/>
                      <w:divBdr>
                        <w:top w:val="none" w:sz="0" w:space="0" w:color="auto"/>
                        <w:left w:val="none" w:sz="0" w:space="0" w:color="auto"/>
                        <w:bottom w:val="none" w:sz="0" w:space="0" w:color="auto"/>
                        <w:right w:val="none" w:sz="0" w:space="0" w:color="auto"/>
                      </w:divBdr>
                      <w:divsChild>
                        <w:div w:id="1326471794">
                          <w:marLeft w:val="-225"/>
                          <w:marRight w:val="0"/>
                          <w:marTop w:val="0"/>
                          <w:marBottom w:val="0"/>
                          <w:divBdr>
                            <w:top w:val="none" w:sz="0" w:space="0" w:color="auto"/>
                            <w:left w:val="none" w:sz="0" w:space="0" w:color="auto"/>
                            <w:bottom w:val="none" w:sz="0" w:space="0" w:color="auto"/>
                            <w:right w:val="none" w:sz="0" w:space="0" w:color="auto"/>
                          </w:divBdr>
                          <w:divsChild>
                            <w:div w:id="628753237">
                              <w:marLeft w:val="1500"/>
                              <w:marRight w:val="1500"/>
                              <w:marTop w:val="0"/>
                              <w:marBottom w:val="0"/>
                              <w:divBdr>
                                <w:top w:val="none" w:sz="0" w:space="0" w:color="auto"/>
                                <w:left w:val="none" w:sz="0" w:space="0" w:color="auto"/>
                                <w:bottom w:val="none" w:sz="0" w:space="0" w:color="auto"/>
                                <w:right w:val="none" w:sz="0" w:space="0" w:color="auto"/>
                              </w:divBdr>
                              <w:divsChild>
                                <w:div w:id="1037775024">
                                  <w:marLeft w:val="0"/>
                                  <w:marRight w:val="0"/>
                                  <w:marTop w:val="0"/>
                                  <w:marBottom w:val="345"/>
                                  <w:divBdr>
                                    <w:top w:val="none" w:sz="0" w:space="0" w:color="auto"/>
                                    <w:left w:val="none" w:sz="0" w:space="0" w:color="auto"/>
                                    <w:bottom w:val="none" w:sz="0" w:space="0" w:color="auto"/>
                                    <w:right w:val="none" w:sz="0" w:space="0" w:color="auto"/>
                                  </w:divBdr>
                                  <w:divsChild>
                                    <w:div w:id="17909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76395">
      <w:bodyDiv w:val="1"/>
      <w:marLeft w:val="0"/>
      <w:marRight w:val="0"/>
      <w:marTop w:val="0"/>
      <w:marBottom w:val="0"/>
      <w:divBdr>
        <w:top w:val="none" w:sz="0" w:space="0" w:color="auto"/>
        <w:left w:val="none" w:sz="0" w:space="0" w:color="auto"/>
        <w:bottom w:val="none" w:sz="0" w:space="0" w:color="auto"/>
        <w:right w:val="none" w:sz="0" w:space="0" w:color="auto"/>
      </w:divBdr>
      <w:divsChild>
        <w:div w:id="708382764">
          <w:marLeft w:val="0"/>
          <w:marRight w:val="0"/>
          <w:marTop w:val="0"/>
          <w:marBottom w:val="0"/>
          <w:divBdr>
            <w:top w:val="none" w:sz="0" w:space="0" w:color="auto"/>
            <w:left w:val="none" w:sz="0" w:space="0" w:color="auto"/>
            <w:bottom w:val="none" w:sz="0" w:space="0" w:color="auto"/>
            <w:right w:val="none" w:sz="0" w:space="0" w:color="auto"/>
          </w:divBdr>
        </w:div>
      </w:divsChild>
    </w:div>
    <w:div w:id="1885211473">
      <w:bodyDiv w:val="1"/>
      <w:marLeft w:val="0"/>
      <w:marRight w:val="0"/>
      <w:marTop w:val="0"/>
      <w:marBottom w:val="0"/>
      <w:divBdr>
        <w:top w:val="none" w:sz="0" w:space="0" w:color="auto"/>
        <w:left w:val="none" w:sz="0" w:space="0" w:color="auto"/>
        <w:bottom w:val="none" w:sz="0" w:space="0" w:color="auto"/>
        <w:right w:val="none" w:sz="0" w:space="0" w:color="auto"/>
      </w:divBdr>
      <w:divsChild>
        <w:div w:id="201526135">
          <w:marLeft w:val="0"/>
          <w:marRight w:val="0"/>
          <w:marTop w:val="0"/>
          <w:marBottom w:val="0"/>
          <w:divBdr>
            <w:top w:val="none" w:sz="0" w:space="0" w:color="auto"/>
            <w:left w:val="none" w:sz="0" w:space="0" w:color="auto"/>
            <w:bottom w:val="none" w:sz="0" w:space="0" w:color="auto"/>
            <w:right w:val="none" w:sz="0" w:space="0" w:color="auto"/>
          </w:divBdr>
        </w:div>
      </w:divsChild>
    </w:div>
    <w:div w:id="1886721208">
      <w:bodyDiv w:val="1"/>
      <w:marLeft w:val="0"/>
      <w:marRight w:val="0"/>
      <w:marTop w:val="0"/>
      <w:marBottom w:val="0"/>
      <w:divBdr>
        <w:top w:val="none" w:sz="0" w:space="0" w:color="auto"/>
        <w:left w:val="none" w:sz="0" w:space="0" w:color="auto"/>
        <w:bottom w:val="none" w:sz="0" w:space="0" w:color="auto"/>
        <w:right w:val="none" w:sz="0" w:space="0" w:color="auto"/>
      </w:divBdr>
    </w:div>
    <w:div w:id="1886913780">
      <w:bodyDiv w:val="1"/>
      <w:marLeft w:val="0"/>
      <w:marRight w:val="0"/>
      <w:marTop w:val="0"/>
      <w:marBottom w:val="0"/>
      <w:divBdr>
        <w:top w:val="none" w:sz="0" w:space="0" w:color="auto"/>
        <w:left w:val="none" w:sz="0" w:space="0" w:color="auto"/>
        <w:bottom w:val="none" w:sz="0" w:space="0" w:color="auto"/>
        <w:right w:val="none" w:sz="0" w:space="0" w:color="auto"/>
      </w:divBdr>
      <w:divsChild>
        <w:div w:id="355470066">
          <w:marLeft w:val="0"/>
          <w:marRight w:val="0"/>
          <w:marTop w:val="0"/>
          <w:marBottom w:val="0"/>
          <w:divBdr>
            <w:top w:val="none" w:sz="0" w:space="0" w:color="auto"/>
            <w:left w:val="none" w:sz="0" w:space="0" w:color="auto"/>
            <w:bottom w:val="none" w:sz="0" w:space="0" w:color="auto"/>
            <w:right w:val="none" w:sz="0" w:space="0" w:color="auto"/>
          </w:divBdr>
        </w:div>
      </w:divsChild>
    </w:div>
    <w:div w:id="1887332765">
      <w:bodyDiv w:val="1"/>
      <w:marLeft w:val="0"/>
      <w:marRight w:val="0"/>
      <w:marTop w:val="0"/>
      <w:marBottom w:val="0"/>
      <w:divBdr>
        <w:top w:val="none" w:sz="0" w:space="0" w:color="auto"/>
        <w:left w:val="none" w:sz="0" w:space="0" w:color="auto"/>
        <w:bottom w:val="none" w:sz="0" w:space="0" w:color="auto"/>
        <w:right w:val="none" w:sz="0" w:space="0" w:color="auto"/>
      </w:divBdr>
    </w:div>
    <w:div w:id="1887713148">
      <w:bodyDiv w:val="1"/>
      <w:marLeft w:val="0"/>
      <w:marRight w:val="0"/>
      <w:marTop w:val="0"/>
      <w:marBottom w:val="0"/>
      <w:divBdr>
        <w:top w:val="none" w:sz="0" w:space="0" w:color="auto"/>
        <w:left w:val="none" w:sz="0" w:space="0" w:color="auto"/>
        <w:bottom w:val="none" w:sz="0" w:space="0" w:color="auto"/>
        <w:right w:val="none" w:sz="0" w:space="0" w:color="auto"/>
      </w:divBdr>
    </w:div>
    <w:div w:id="1887908528">
      <w:bodyDiv w:val="1"/>
      <w:marLeft w:val="0"/>
      <w:marRight w:val="0"/>
      <w:marTop w:val="0"/>
      <w:marBottom w:val="0"/>
      <w:divBdr>
        <w:top w:val="none" w:sz="0" w:space="0" w:color="auto"/>
        <w:left w:val="none" w:sz="0" w:space="0" w:color="auto"/>
        <w:bottom w:val="none" w:sz="0" w:space="0" w:color="auto"/>
        <w:right w:val="none" w:sz="0" w:space="0" w:color="auto"/>
      </w:divBdr>
    </w:div>
    <w:div w:id="1888033285">
      <w:bodyDiv w:val="1"/>
      <w:marLeft w:val="0"/>
      <w:marRight w:val="0"/>
      <w:marTop w:val="0"/>
      <w:marBottom w:val="0"/>
      <w:divBdr>
        <w:top w:val="none" w:sz="0" w:space="0" w:color="auto"/>
        <w:left w:val="none" w:sz="0" w:space="0" w:color="auto"/>
        <w:bottom w:val="none" w:sz="0" w:space="0" w:color="auto"/>
        <w:right w:val="none" w:sz="0" w:space="0" w:color="auto"/>
      </w:divBdr>
      <w:divsChild>
        <w:div w:id="730813529">
          <w:marLeft w:val="0"/>
          <w:marRight w:val="0"/>
          <w:marTop w:val="0"/>
          <w:marBottom w:val="0"/>
          <w:divBdr>
            <w:top w:val="none" w:sz="0" w:space="0" w:color="auto"/>
            <w:left w:val="none" w:sz="0" w:space="0" w:color="auto"/>
            <w:bottom w:val="none" w:sz="0" w:space="0" w:color="auto"/>
            <w:right w:val="none" w:sz="0" w:space="0" w:color="auto"/>
          </w:divBdr>
        </w:div>
      </w:divsChild>
    </w:div>
    <w:div w:id="1888952170">
      <w:bodyDiv w:val="1"/>
      <w:marLeft w:val="0"/>
      <w:marRight w:val="0"/>
      <w:marTop w:val="0"/>
      <w:marBottom w:val="0"/>
      <w:divBdr>
        <w:top w:val="none" w:sz="0" w:space="0" w:color="auto"/>
        <w:left w:val="none" w:sz="0" w:space="0" w:color="auto"/>
        <w:bottom w:val="none" w:sz="0" w:space="0" w:color="auto"/>
        <w:right w:val="none" w:sz="0" w:space="0" w:color="auto"/>
      </w:divBdr>
      <w:divsChild>
        <w:div w:id="526067864">
          <w:marLeft w:val="0"/>
          <w:marRight w:val="0"/>
          <w:marTop w:val="0"/>
          <w:marBottom w:val="0"/>
          <w:divBdr>
            <w:top w:val="none" w:sz="0" w:space="0" w:color="auto"/>
            <w:left w:val="none" w:sz="0" w:space="0" w:color="auto"/>
            <w:bottom w:val="none" w:sz="0" w:space="0" w:color="auto"/>
            <w:right w:val="none" w:sz="0" w:space="0" w:color="auto"/>
          </w:divBdr>
          <w:divsChild>
            <w:div w:id="1909991611">
              <w:marLeft w:val="0"/>
              <w:marRight w:val="0"/>
              <w:marTop w:val="0"/>
              <w:marBottom w:val="0"/>
              <w:divBdr>
                <w:top w:val="none" w:sz="0" w:space="0" w:color="auto"/>
                <w:left w:val="none" w:sz="0" w:space="0" w:color="auto"/>
                <w:bottom w:val="none" w:sz="0" w:space="0" w:color="auto"/>
                <w:right w:val="none" w:sz="0" w:space="0" w:color="auto"/>
              </w:divBdr>
              <w:divsChild>
                <w:div w:id="1738437439">
                  <w:marLeft w:val="0"/>
                  <w:marRight w:val="0"/>
                  <w:marTop w:val="0"/>
                  <w:marBottom w:val="0"/>
                  <w:divBdr>
                    <w:top w:val="none" w:sz="0" w:space="0" w:color="auto"/>
                    <w:left w:val="none" w:sz="0" w:space="0" w:color="auto"/>
                    <w:bottom w:val="none" w:sz="0" w:space="0" w:color="auto"/>
                    <w:right w:val="none" w:sz="0" w:space="0" w:color="auto"/>
                  </w:divBdr>
                  <w:divsChild>
                    <w:div w:id="1756704731">
                      <w:marLeft w:val="0"/>
                      <w:marRight w:val="0"/>
                      <w:marTop w:val="0"/>
                      <w:marBottom w:val="0"/>
                      <w:divBdr>
                        <w:top w:val="none" w:sz="0" w:space="0" w:color="auto"/>
                        <w:left w:val="none" w:sz="0" w:space="0" w:color="auto"/>
                        <w:bottom w:val="none" w:sz="0" w:space="0" w:color="auto"/>
                        <w:right w:val="none" w:sz="0" w:space="0" w:color="auto"/>
                      </w:divBdr>
                      <w:divsChild>
                        <w:div w:id="1011878939">
                          <w:marLeft w:val="0"/>
                          <w:marRight w:val="0"/>
                          <w:marTop w:val="0"/>
                          <w:marBottom w:val="0"/>
                          <w:divBdr>
                            <w:top w:val="none" w:sz="0" w:space="0" w:color="auto"/>
                            <w:left w:val="none" w:sz="0" w:space="0" w:color="auto"/>
                            <w:bottom w:val="none" w:sz="0" w:space="0" w:color="auto"/>
                            <w:right w:val="none" w:sz="0" w:space="0" w:color="auto"/>
                          </w:divBdr>
                          <w:divsChild>
                            <w:div w:id="2079857654">
                              <w:marLeft w:val="0"/>
                              <w:marRight w:val="0"/>
                              <w:marTop w:val="0"/>
                              <w:marBottom w:val="0"/>
                              <w:divBdr>
                                <w:top w:val="none" w:sz="0" w:space="0" w:color="auto"/>
                                <w:left w:val="none" w:sz="0" w:space="0" w:color="auto"/>
                                <w:bottom w:val="none" w:sz="0" w:space="0" w:color="auto"/>
                                <w:right w:val="none" w:sz="0" w:space="0" w:color="auto"/>
                              </w:divBdr>
                              <w:divsChild>
                                <w:div w:id="1367834199">
                                  <w:marLeft w:val="0"/>
                                  <w:marRight w:val="0"/>
                                  <w:marTop w:val="0"/>
                                  <w:marBottom w:val="0"/>
                                  <w:divBdr>
                                    <w:top w:val="none" w:sz="0" w:space="0" w:color="auto"/>
                                    <w:left w:val="none" w:sz="0" w:space="0" w:color="auto"/>
                                    <w:bottom w:val="none" w:sz="0" w:space="0" w:color="auto"/>
                                    <w:right w:val="none" w:sz="0" w:space="0" w:color="auto"/>
                                  </w:divBdr>
                                  <w:divsChild>
                                    <w:div w:id="1165628196">
                                      <w:marLeft w:val="0"/>
                                      <w:marRight w:val="0"/>
                                      <w:marTop w:val="0"/>
                                      <w:marBottom w:val="0"/>
                                      <w:divBdr>
                                        <w:top w:val="none" w:sz="0" w:space="0" w:color="auto"/>
                                        <w:left w:val="none" w:sz="0" w:space="0" w:color="auto"/>
                                        <w:bottom w:val="none" w:sz="0" w:space="0" w:color="auto"/>
                                        <w:right w:val="none" w:sz="0" w:space="0" w:color="auto"/>
                                      </w:divBdr>
                                      <w:divsChild>
                                        <w:div w:id="1938054803">
                                          <w:marLeft w:val="0"/>
                                          <w:marRight w:val="0"/>
                                          <w:marTop w:val="0"/>
                                          <w:marBottom w:val="0"/>
                                          <w:divBdr>
                                            <w:top w:val="none" w:sz="0" w:space="0" w:color="auto"/>
                                            <w:left w:val="none" w:sz="0" w:space="0" w:color="auto"/>
                                            <w:bottom w:val="none" w:sz="0" w:space="0" w:color="auto"/>
                                            <w:right w:val="none" w:sz="0" w:space="0" w:color="auto"/>
                                          </w:divBdr>
                                          <w:divsChild>
                                            <w:div w:id="1217157776">
                                              <w:marLeft w:val="0"/>
                                              <w:marRight w:val="0"/>
                                              <w:marTop w:val="0"/>
                                              <w:marBottom w:val="0"/>
                                              <w:divBdr>
                                                <w:top w:val="single" w:sz="4" w:space="0" w:color="F5F5F5"/>
                                                <w:left w:val="single" w:sz="4" w:space="0" w:color="F5F5F5"/>
                                                <w:bottom w:val="single" w:sz="4" w:space="0" w:color="F5F5F5"/>
                                                <w:right w:val="single" w:sz="4" w:space="0" w:color="F5F5F5"/>
                                              </w:divBdr>
                                              <w:divsChild>
                                                <w:div w:id="1487044065">
                                                  <w:marLeft w:val="0"/>
                                                  <w:marRight w:val="0"/>
                                                  <w:marTop w:val="0"/>
                                                  <w:marBottom w:val="0"/>
                                                  <w:divBdr>
                                                    <w:top w:val="none" w:sz="0" w:space="0" w:color="auto"/>
                                                    <w:left w:val="none" w:sz="0" w:space="0" w:color="auto"/>
                                                    <w:bottom w:val="none" w:sz="0" w:space="0" w:color="auto"/>
                                                    <w:right w:val="none" w:sz="0" w:space="0" w:color="auto"/>
                                                  </w:divBdr>
                                                  <w:divsChild>
                                                    <w:div w:id="2226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460621">
      <w:bodyDiv w:val="1"/>
      <w:marLeft w:val="0"/>
      <w:marRight w:val="0"/>
      <w:marTop w:val="0"/>
      <w:marBottom w:val="0"/>
      <w:divBdr>
        <w:top w:val="none" w:sz="0" w:space="0" w:color="auto"/>
        <w:left w:val="none" w:sz="0" w:space="0" w:color="auto"/>
        <w:bottom w:val="none" w:sz="0" w:space="0" w:color="auto"/>
        <w:right w:val="none" w:sz="0" w:space="0" w:color="auto"/>
      </w:divBdr>
      <w:divsChild>
        <w:div w:id="974486590">
          <w:marLeft w:val="0"/>
          <w:marRight w:val="0"/>
          <w:marTop w:val="0"/>
          <w:marBottom w:val="0"/>
          <w:divBdr>
            <w:top w:val="none" w:sz="0" w:space="0" w:color="auto"/>
            <w:left w:val="none" w:sz="0" w:space="0" w:color="auto"/>
            <w:bottom w:val="none" w:sz="0" w:space="0" w:color="auto"/>
            <w:right w:val="none" w:sz="0" w:space="0" w:color="auto"/>
          </w:divBdr>
          <w:divsChild>
            <w:div w:id="1749644444">
              <w:marLeft w:val="0"/>
              <w:marRight w:val="0"/>
              <w:marTop w:val="0"/>
              <w:marBottom w:val="0"/>
              <w:divBdr>
                <w:top w:val="none" w:sz="0" w:space="0" w:color="auto"/>
                <w:left w:val="none" w:sz="0" w:space="0" w:color="auto"/>
                <w:bottom w:val="none" w:sz="0" w:space="0" w:color="auto"/>
                <w:right w:val="none" w:sz="0" w:space="0" w:color="auto"/>
              </w:divBdr>
              <w:divsChild>
                <w:div w:id="508905600">
                  <w:marLeft w:val="0"/>
                  <w:marRight w:val="0"/>
                  <w:marTop w:val="0"/>
                  <w:marBottom w:val="0"/>
                  <w:divBdr>
                    <w:top w:val="none" w:sz="0" w:space="0" w:color="auto"/>
                    <w:left w:val="none" w:sz="0" w:space="0" w:color="auto"/>
                    <w:bottom w:val="none" w:sz="0" w:space="0" w:color="auto"/>
                    <w:right w:val="none" w:sz="0" w:space="0" w:color="auto"/>
                  </w:divBdr>
                  <w:divsChild>
                    <w:div w:id="1624460064">
                      <w:marLeft w:val="0"/>
                      <w:marRight w:val="0"/>
                      <w:marTop w:val="0"/>
                      <w:marBottom w:val="0"/>
                      <w:divBdr>
                        <w:top w:val="none" w:sz="0" w:space="0" w:color="auto"/>
                        <w:left w:val="none" w:sz="0" w:space="0" w:color="auto"/>
                        <w:bottom w:val="none" w:sz="0" w:space="0" w:color="auto"/>
                        <w:right w:val="none" w:sz="0" w:space="0" w:color="auto"/>
                      </w:divBdr>
                      <w:divsChild>
                        <w:div w:id="891160702">
                          <w:marLeft w:val="0"/>
                          <w:marRight w:val="0"/>
                          <w:marTop w:val="0"/>
                          <w:marBottom w:val="0"/>
                          <w:divBdr>
                            <w:top w:val="none" w:sz="0" w:space="0" w:color="auto"/>
                            <w:left w:val="none" w:sz="0" w:space="0" w:color="auto"/>
                            <w:bottom w:val="none" w:sz="0" w:space="0" w:color="auto"/>
                            <w:right w:val="none" w:sz="0" w:space="0" w:color="auto"/>
                          </w:divBdr>
                          <w:divsChild>
                            <w:div w:id="1253320151">
                              <w:marLeft w:val="0"/>
                              <w:marRight w:val="0"/>
                              <w:marTop w:val="0"/>
                              <w:marBottom w:val="0"/>
                              <w:divBdr>
                                <w:top w:val="none" w:sz="0" w:space="0" w:color="auto"/>
                                <w:left w:val="none" w:sz="0" w:space="0" w:color="auto"/>
                                <w:bottom w:val="none" w:sz="0" w:space="0" w:color="auto"/>
                                <w:right w:val="none" w:sz="0" w:space="0" w:color="auto"/>
                              </w:divBdr>
                              <w:divsChild>
                                <w:div w:id="1467166418">
                                  <w:marLeft w:val="0"/>
                                  <w:marRight w:val="0"/>
                                  <w:marTop w:val="0"/>
                                  <w:marBottom w:val="0"/>
                                  <w:divBdr>
                                    <w:top w:val="none" w:sz="0" w:space="0" w:color="auto"/>
                                    <w:left w:val="none" w:sz="0" w:space="0" w:color="auto"/>
                                    <w:bottom w:val="none" w:sz="0" w:space="0" w:color="auto"/>
                                    <w:right w:val="none" w:sz="0" w:space="0" w:color="auto"/>
                                  </w:divBdr>
                                  <w:divsChild>
                                    <w:div w:id="654141896">
                                      <w:marLeft w:val="43"/>
                                      <w:marRight w:val="0"/>
                                      <w:marTop w:val="0"/>
                                      <w:marBottom w:val="0"/>
                                      <w:divBdr>
                                        <w:top w:val="none" w:sz="0" w:space="0" w:color="auto"/>
                                        <w:left w:val="none" w:sz="0" w:space="0" w:color="auto"/>
                                        <w:bottom w:val="none" w:sz="0" w:space="0" w:color="auto"/>
                                        <w:right w:val="none" w:sz="0" w:space="0" w:color="auto"/>
                                      </w:divBdr>
                                      <w:divsChild>
                                        <w:div w:id="596404059">
                                          <w:marLeft w:val="0"/>
                                          <w:marRight w:val="0"/>
                                          <w:marTop w:val="0"/>
                                          <w:marBottom w:val="0"/>
                                          <w:divBdr>
                                            <w:top w:val="none" w:sz="0" w:space="0" w:color="auto"/>
                                            <w:left w:val="none" w:sz="0" w:space="0" w:color="auto"/>
                                            <w:bottom w:val="none" w:sz="0" w:space="0" w:color="auto"/>
                                            <w:right w:val="none" w:sz="0" w:space="0" w:color="auto"/>
                                          </w:divBdr>
                                          <w:divsChild>
                                            <w:div w:id="86655525">
                                              <w:marLeft w:val="0"/>
                                              <w:marRight w:val="0"/>
                                              <w:marTop w:val="0"/>
                                              <w:marBottom w:val="86"/>
                                              <w:divBdr>
                                                <w:top w:val="single" w:sz="4" w:space="0" w:color="F5F5F5"/>
                                                <w:left w:val="single" w:sz="4" w:space="0" w:color="F5F5F5"/>
                                                <w:bottom w:val="single" w:sz="4" w:space="0" w:color="F5F5F5"/>
                                                <w:right w:val="single" w:sz="4" w:space="0" w:color="F5F5F5"/>
                                              </w:divBdr>
                                              <w:divsChild>
                                                <w:div w:id="2053648067">
                                                  <w:marLeft w:val="0"/>
                                                  <w:marRight w:val="0"/>
                                                  <w:marTop w:val="0"/>
                                                  <w:marBottom w:val="0"/>
                                                  <w:divBdr>
                                                    <w:top w:val="none" w:sz="0" w:space="0" w:color="auto"/>
                                                    <w:left w:val="none" w:sz="0" w:space="0" w:color="auto"/>
                                                    <w:bottom w:val="none" w:sz="0" w:space="0" w:color="auto"/>
                                                    <w:right w:val="none" w:sz="0" w:space="0" w:color="auto"/>
                                                  </w:divBdr>
                                                  <w:divsChild>
                                                    <w:div w:id="4324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534364">
      <w:bodyDiv w:val="1"/>
      <w:marLeft w:val="0"/>
      <w:marRight w:val="0"/>
      <w:marTop w:val="0"/>
      <w:marBottom w:val="0"/>
      <w:divBdr>
        <w:top w:val="none" w:sz="0" w:space="0" w:color="auto"/>
        <w:left w:val="none" w:sz="0" w:space="0" w:color="auto"/>
        <w:bottom w:val="none" w:sz="0" w:space="0" w:color="auto"/>
        <w:right w:val="none" w:sz="0" w:space="0" w:color="auto"/>
      </w:divBdr>
      <w:divsChild>
        <w:div w:id="251359239">
          <w:marLeft w:val="0"/>
          <w:marRight w:val="0"/>
          <w:marTop w:val="0"/>
          <w:marBottom w:val="0"/>
          <w:divBdr>
            <w:top w:val="none" w:sz="0" w:space="0" w:color="auto"/>
            <w:left w:val="none" w:sz="0" w:space="0" w:color="auto"/>
            <w:bottom w:val="none" w:sz="0" w:space="0" w:color="auto"/>
            <w:right w:val="none" w:sz="0" w:space="0" w:color="auto"/>
          </w:divBdr>
          <w:divsChild>
            <w:div w:id="130177334">
              <w:marLeft w:val="0"/>
              <w:marRight w:val="0"/>
              <w:marTop w:val="0"/>
              <w:marBottom w:val="0"/>
              <w:divBdr>
                <w:top w:val="none" w:sz="0" w:space="0" w:color="auto"/>
                <w:left w:val="none" w:sz="0" w:space="0" w:color="auto"/>
                <w:bottom w:val="none" w:sz="0" w:space="0" w:color="auto"/>
                <w:right w:val="none" w:sz="0" w:space="0" w:color="auto"/>
              </w:divBdr>
              <w:divsChild>
                <w:div w:id="1153568789">
                  <w:marLeft w:val="0"/>
                  <w:marRight w:val="0"/>
                  <w:marTop w:val="0"/>
                  <w:marBottom w:val="0"/>
                  <w:divBdr>
                    <w:top w:val="none" w:sz="0" w:space="0" w:color="auto"/>
                    <w:left w:val="none" w:sz="0" w:space="0" w:color="auto"/>
                    <w:bottom w:val="none" w:sz="0" w:space="0" w:color="auto"/>
                    <w:right w:val="none" w:sz="0" w:space="0" w:color="auto"/>
                  </w:divBdr>
                  <w:divsChild>
                    <w:div w:id="570695767">
                      <w:marLeft w:val="0"/>
                      <w:marRight w:val="0"/>
                      <w:marTop w:val="0"/>
                      <w:marBottom w:val="0"/>
                      <w:divBdr>
                        <w:top w:val="none" w:sz="0" w:space="0" w:color="auto"/>
                        <w:left w:val="none" w:sz="0" w:space="0" w:color="auto"/>
                        <w:bottom w:val="none" w:sz="0" w:space="0" w:color="auto"/>
                        <w:right w:val="none" w:sz="0" w:space="0" w:color="auto"/>
                      </w:divBdr>
                      <w:divsChild>
                        <w:div w:id="1365865461">
                          <w:marLeft w:val="0"/>
                          <w:marRight w:val="0"/>
                          <w:marTop w:val="0"/>
                          <w:marBottom w:val="0"/>
                          <w:divBdr>
                            <w:top w:val="none" w:sz="0" w:space="0" w:color="auto"/>
                            <w:left w:val="none" w:sz="0" w:space="0" w:color="auto"/>
                            <w:bottom w:val="none" w:sz="0" w:space="0" w:color="auto"/>
                            <w:right w:val="none" w:sz="0" w:space="0" w:color="auto"/>
                          </w:divBdr>
                          <w:divsChild>
                            <w:div w:id="561335547">
                              <w:marLeft w:val="0"/>
                              <w:marRight w:val="0"/>
                              <w:marTop w:val="0"/>
                              <w:marBottom w:val="0"/>
                              <w:divBdr>
                                <w:top w:val="none" w:sz="0" w:space="0" w:color="auto"/>
                                <w:left w:val="none" w:sz="0" w:space="0" w:color="auto"/>
                                <w:bottom w:val="none" w:sz="0" w:space="0" w:color="auto"/>
                                <w:right w:val="none" w:sz="0" w:space="0" w:color="auto"/>
                              </w:divBdr>
                              <w:divsChild>
                                <w:div w:id="1040125850">
                                  <w:marLeft w:val="0"/>
                                  <w:marRight w:val="0"/>
                                  <w:marTop w:val="0"/>
                                  <w:marBottom w:val="0"/>
                                  <w:divBdr>
                                    <w:top w:val="single" w:sz="4" w:space="0" w:color="F5F5F5"/>
                                    <w:left w:val="single" w:sz="4" w:space="0" w:color="F5F5F5"/>
                                    <w:bottom w:val="single" w:sz="4" w:space="0" w:color="F5F5F5"/>
                                    <w:right w:val="single" w:sz="4" w:space="0" w:color="F5F5F5"/>
                                  </w:divBdr>
                                  <w:divsChild>
                                    <w:div w:id="674529127">
                                      <w:marLeft w:val="0"/>
                                      <w:marRight w:val="0"/>
                                      <w:marTop w:val="0"/>
                                      <w:marBottom w:val="0"/>
                                      <w:divBdr>
                                        <w:top w:val="none" w:sz="0" w:space="0" w:color="auto"/>
                                        <w:left w:val="none" w:sz="0" w:space="0" w:color="auto"/>
                                        <w:bottom w:val="none" w:sz="0" w:space="0" w:color="auto"/>
                                        <w:right w:val="none" w:sz="0" w:space="0" w:color="auto"/>
                                      </w:divBdr>
                                      <w:divsChild>
                                        <w:div w:id="16506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535584">
      <w:bodyDiv w:val="1"/>
      <w:marLeft w:val="0"/>
      <w:marRight w:val="0"/>
      <w:marTop w:val="0"/>
      <w:marBottom w:val="0"/>
      <w:divBdr>
        <w:top w:val="none" w:sz="0" w:space="0" w:color="auto"/>
        <w:left w:val="none" w:sz="0" w:space="0" w:color="auto"/>
        <w:bottom w:val="none" w:sz="0" w:space="0" w:color="auto"/>
        <w:right w:val="none" w:sz="0" w:space="0" w:color="auto"/>
      </w:divBdr>
    </w:div>
    <w:div w:id="1890608398">
      <w:bodyDiv w:val="1"/>
      <w:marLeft w:val="0"/>
      <w:marRight w:val="0"/>
      <w:marTop w:val="0"/>
      <w:marBottom w:val="0"/>
      <w:divBdr>
        <w:top w:val="none" w:sz="0" w:space="0" w:color="auto"/>
        <w:left w:val="none" w:sz="0" w:space="0" w:color="auto"/>
        <w:bottom w:val="none" w:sz="0" w:space="0" w:color="auto"/>
        <w:right w:val="none" w:sz="0" w:space="0" w:color="auto"/>
      </w:divBdr>
      <w:divsChild>
        <w:div w:id="1107968828">
          <w:marLeft w:val="0"/>
          <w:marRight w:val="0"/>
          <w:marTop w:val="0"/>
          <w:marBottom w:val="0"/>
          <w:divBdr>
            <w:top w:val="none" w:sz="0" w:space="0" w:color="auto"/>
            <w:left w:val="none" w:sz="0" w:space="0" w:color="auto"/>
            <w:bottom w:val="none" w:sz="0" w:space="0" w:color="auto"/>
            <w:right w:val="none" w:sz="0" w:space="0" w:color="auto"/>
          </w:divBdr>
        </w:div>
      </w:divsChild>
    </w:div>
    <w:div w:id="1891071534">
      <w:bodyDiv w:val="1"/>
      <w:marLeft w:val="0"/>
      <w:marRight w:val="0"/>
      <w:marTop w:val="0"/>
      <w:marBottom w:val="0"/>
      <w:divBdr>
        <w:top w:val="none" w:sz="0" w:space="0" w:color="auto"/>
        <w:left w:val="none" w:sz="0" w:space="0" w:color="auto"/>
        <w:bottom w:val="none" w:sz="0" w:space="0" w:color="auto"/>
        <w:right w:val="none" w:sz="0" w:space="0" w:color="auto"/>
      </w:divBdr>
      <w:divsChild>
        <w:div w:id="1190948000">
          <w:marLeft w:val="0"/>
          <w:marRight w:val="0"/>
          <w:marTop w:val="0"/>
          <w:marBottom w:val="0"/>
          <w:divBdr>
            <w:top w:val="none" w:sz="0" w:space="0" w:color="auto"/>
            <w:left w:val="none" w:sz="0" w:space="0" w:color="auto"/>
            <w:bottom w:val="none" w:sz="0" w:space="0" w:color="auto"/>
            <w:right w:val="none" w:sz="0" w:space="0" w:color="auto"/>
          </w:divBdr>
        </w:div>
      </w:divsChild>
    </w:div>
    <w:div w:id="1891453686">
      <w:bodyDiv w:val="1"/>
      <w:marLeft w:val="0"/>
      <w:marRight w:val="0"/>
      <w:marTop w:val="0"/>
      <w:marBottom w:val="0"/>
      <w:divBdr>
        <w:top w:val="none" w:sz="0" w:space="0" w:color="auto"/>
        <w:left w:val="none" w:sz="0" w:space="0" w:color="auto"/>
        <w:bottom w:val="none" w:sz="0" w:space="0" w:color="auto"/>
        <w:right w:val="none" w:sz="0" w:space="0" w:color="auto"/>
      </w:divBdr>
      <w:divsChild>
        <w:div w:id="165635772">
          <w:marLeft w:val="0"/>
          <w:marRight w:val="0"/>
          <w:marTop w:val="0"/>
          <w:marBottom w:val="0"/>
          <w:divBdr>
            <w:top w:val="none" w:sz="0" w:space="0" w:color="auto"/>
            <w:left w:val="none" w:sz="0" w:space="0" w:color="auto"/>
            <w:bottom w:val="none" w:sz="0" w:space="0" w:color="auto"/>
            <w:right w:val="none" w:sz="0" w:space="0" w:color="auto"/>
          </w:divBdr>
        </w:div>
      </w:divsChild>
    </w:div>
    <w:div w:id="1891650938">
      <w:bodyDiv w:val="1"/>
      <w:marLeft w:val="0"/>
      <w:marRight w:val="0"/>
      <w:marTop w:val="0"/>
      <w:marBottom w:val="0"/>
      <w:divBdr>
        <w:top w:val="none" w:sz="0" w:space="0" w:color="auto"/>
        <w:left w:val="none" w:sz="0" w:space="0" w:color="auto"/>
        <w:bottom w:val="none" w:sz="0" w:space="0" w:color="auto"/>
        <w:right w:val="none" w:sz="0" w:space="0" w:color="auto"/>
      </w:divBdr>
      <w:divsChild>
        <w:div w:id="1822772622">
          <w:marLeft w:val="0"/>
          <w:marRight w:val="0"/>
          <w:marTop w:val="0"/>
          <w:marBottom w:val="0"/>
          <w:divBdr>
            <w:top w:val="none" w:sz="0" w:space="0" w:color="auto"/>
            <w:left w:val="none" w:sz="0" w:space="0" w:color="auto"/>
            <w:bottom w:val="none" w:sz="0" w:space="0" w:color="auto"/>
            <w:right w:val="none" w:sz="0" w:space="0" w:color="auto"/>
          </w:divBdr>
        </w:div>
      </w:divsChild>
    </w:div>
    <w:div w:id="1891764809">
      <w:bodyDiv w:val="1"/>
      <w:marLeft w:val="0"/>
      <w:marRight w:val="0"/>
      <w:marTop w:val="0"/>
      <w:marBottom w:val="0"/>
      <w:divBdr>
        <w:top w:val="none" w:sz="0" w:space="0" w:color="auto"/>
        <w:left w:val="none" w:sz="0" w:space="0" w:color="auto"/>
        <w:bottom w:val="none" w:sz="0" w:space="0" w:color="auto"/>
        <w:right w:val="none" w:sz="0" w:space="0" w:color="auto"/>
      </w:divBdr>
      <w:divsChild>
        <w:div w:id="1792698969">
          <w:marLeft w:val="0"/>
          <w:marRight w:val="0"/>
          <w:marTop w:val="0"/>
          <w:marBottom w:val="0"/>
          <w:divBdr>
            <w:top w:val="none" w:sz="0" w:space="0" w:color="auto"/>
            <w:left w:val="none" w:sz="0" w:space="0" w:color="auto"/>
            <w:bottom w:val="none" w:sz="0" w:space="0" w:color="auto"/>
            <w:right w:val="none" w:sz="0" w:space="0" w:color="auto"/>
          </w:divBdr>
        </w:div>
      </w:divsChild>
    </w:div>
    <w:div w:id="1892379010">
      <w:bodyDiv w:val="1"/>
      <w:marLeft w:val="0"/>
      <w:marRight w:val="0"/>
      <w:marTop w:val="0"/>
      <w:marBottom w:val="0"/>
      <w:divBdr>
        <w:top w:val="none" w:sz="0" w:space="0" w:color="auto"/>
        <w:left w:val="none" w:sz="0" w:space="0" w:color="auto"/>
        <w:bottom w:val="none" w:sz="0" w:space="0" w:color="auto"/>
        <w:right w:val="none" w:sz="0" w:space="0" w:color="auto"/>
      </w:divBdr>
    </w:div>
    <w:div w:id="1892379768">
      <w:bodyDiv w:val="1"/>
      <w:marLeft w:val="0"/>
      <w:marRight w:val="0"/>
      <w:marTop w:val="0"/>
      <w:marBottom w:val="0"/>
      <w:divBdr>
        <w:top w:val="none" w:sz="0" w:space="0" w:color="auto"/>
        <w:left w:val="none" w:sz="0" w:space="0" w:color="auto"/>
        <w:bottom w:val="none" w:sz="0" w:space="0" w:color="auto"/>
        <w:right w:val="none" w:sz="0" w:space="0" w:color="auto"/>
      </w:divBdr>
      <w:divsChild>
        <w:div w:id="816384081">
          <w:marLeft w:val="0"/>
          <w:marRight w:val="0"/>
          <w:marTop w:val="0"/>
          <w:marBottom w:val="150"/>
          <w:divBdr>
            <w:top w:val="none" w:sz="0" w:space="0" w:color="auto"/>
            <w:left w:val="none" w:sz="0" w:space="0" w:color="auto"/>
            <w:bottom w:val="none" w:sz="0" w:space="0" w:color="auto"/>
            <w:right w:val="none" w:sz="0" w:space="0" w:color="auto"/>
          </w:divBdr>
          <w:divsChild>
            <w:div w:id="1816801875">
              <w:marLeft w:val="0"/>
              <w:marRight w:val="0"/>
              <w:marTop w:val="0"/>
              <w:marBottom w:val="300"/>
              <w:divBdr>
                <w:top w:val="single" w:sz="6" w:space="0" w:color="FFFFFF"/>
                <w:left w:val="single" w:sz="6" w:space="0" w:color="FFFFFF"/>
                <w:bottom w:val="single" w:sz="6" w:space="0" w:color="FFFFFF"/>
                <w:right w:val="single" w:sz="6" w:space="0" w:color="FFFFFF"/>
              </w:divBdr>
              <w:divsChild>
                <w:div w:id="2073387004">
                  <w:marLeft w:val="0"/>
                  <w:marRight w:val="0"/>
                  <w:marTop w:val="0"/>
                  <w:marBottom w:val="0"/>
                  <w:divBdr>
                    <w:top w:val="none" w:sz="0" w:space="0" w:color="auto"/>
                    <w:left w:val="none" w:sz="0" w:space="0" w:color="auto"/>
                    <w:bottom w:val="none" w:sz="0" w:space="0" w:color="auto"/>
                    <w:right w:val="none" w:sz="0" w:space="0" w:color="auto"/>
                  </w:divBdr>
                </w:div>
                <w:div w:id="1497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29430">
          <w:marLeft w:val="0"/>
          <w:marRight w:val="0"/>
          <w:marTop w:val="0"/>
          <w:marBottom w:val="150"/>
          <w:divBdr>
            <w:top w:val="none" w:sz="0" w:space="0" w:color="auto"/>
            <w:left w:val="none" w:sz="0" w:space="0" w:color="auto"/>
            <w:bottom w:val="none" w:sz="0" w:space="0" w:color="auto"/>
            <w:right w:val="none" w:sz="0" w:space="0" w:color="auto"/>
          </w:divBdr>
          <w:divsChild>
            <w:div w:id="2124569847">
              <w:marLeft w:val="0"/>
              <w:marRight w:val="0"/>
              <w:marTop w:val="0"/>
              <w:marBottom w:val="300"/>
              <w:divBdr>
                <w:top w:val="single" w:sz="6" w:space="0" w:color="FFFFFF"/>
                <w:left w:val="single" w:sz="6" w:space="0" w:color="FFFFFF"/>
                <w:bottom w:val="single" w:sz="6" w:space="0" w:color="FFFFFF"/>
                <w:right w:val="single" w:sz="6" w:space="0" w:color="FFFFFF"/>
              </w:divBdr>
              <w:divsChild>
                <w:div w:id="363406482">
                  <w:marLeft w:val="0"/>
                  <w:marRight w:val="0"/>
                  <w:marTop w:val="0"/>
                  <w:marBottom w:val="0"/>
                  <w:divBdr>
                    <w:top w:val="none" w:sz="0" w:space="0" w:color="FFFFFF"/>
                    <w:left w:val="none" w:sz="0" w:space="0" w:color="FFFFFF"/>
                    <w:bottom w:val="single" w:sz="6" w:space="0" w:color="FFFFFF"/>
                    <w:right w:val="none" w:sz="0" w:space="0" w:color="FFFFFF"/>
                  </w:divBdr>
                </w:div>
                <w:div w:id="1981228028">
                  <w:marLeft w:val="0"/>
                  <w:marRight w:val="0"/>
                  <w:marTop w:val="0"/>
                  <w:marBottom w:val="0"/>
                  <w:divBdr>
                    <w:top w:val="none" w:sz="0" w:space="0" w:color="auto"/>
                    <w:left w:val="none" w:sz="0" w:space="0" w:color="auto"/>
                    <w:bottom w:val="none" w:sz="0" w:space="0" w:color="auto"/>
                    <w:right w:val="none" w:sz="0" w:space="0" w:color="auto"/>
                  </w:divBdr>
                </w:div>
                <w:div w:id="10362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7870">
          <w:marLeft w:val="0"/>
          <w:marRight w:val="0"/>
          <w:marTop w:val="0"/>
          <w:marBottom w:val="150"/>
          <w:divBdr>
            <w:top w:val="none" w:sz="0" w:space="0" w:color="auto"/>
            <w:left w:val="none" w:sz="0" w:space="0" w:color="auto"/>
            <w:bottom w:val="none" w:sz="0" w:space="0" w:color="auto"/>
            <w:right w:val="none" w:sz="0" w:space="0" w:color="auto"/>
          </w:divBdr>
          <w:divsChild>
            <w:div w:id="1259679134">
              <w:marLeft w:val="0"/>
              <w:marRight w:val="0"/>
              <w:marTop w:val="0"/>
              <w:marBottom w:val="300"/>
              <w:divBdr>
                <w:top w:val="single" w:sz="6" w:space="0" w:color="FFFFFF"/>
                <w:left w:val="single" w:sz="6" w:space="0" w:color="FFFFFF"/>
                <w:bottom w:val="single" w:sz="6" w:space="0" w:color="FFFFFF"/>
                <w:right w:val="single" w:sz="6" w:space="0" w:color="FFFFFF"/>
              </w:divBdr>
              <w:divsChild>
                <w:div w:id="112293725">
                  <w:marLeft w:val="0"/>
                  <w:marRight w:val="0"/>
                  <w:marTop w:val="0"/>
                  <w:marBottom w:val="0"/>
                  <w:divBdr>
                    <w:top w:val="none" w:sz="0" w:space="0" w:color="FFFFFF"/>
                    <w:left w:val="none" w:sz="0" w:space="0" w:color="FFFFFF"/>
                    <w:bottom w:val="single" w:sz="6" w:space="0" w:color="FFFFFF"/>
                    <w:right w:val="none" w:sz="0" w:space="0" w:color="FFFFFF"/>
                  </w:divBdr>
                </w:div>
                <w:div w:id="1153982778">
                  <w:marLeft w:val="0"/>
                  <w:marRight w:val="0"/>
                  <w:marTop w:val="0"/>
                  <w:marBottom w:val="0"/>
                  <w:divBdr>
                    <w:top w:val="none" w:sz="0" w:space="0" w:color="auto"/>
                    <w:left w:val="none" w:sz="0" w:space="0" w:color="auto"/>
                    <w:bottom w:val="none" w:sz="0" w:space="0" w:color="auto"/>
                    <w:right w:val="none" w:sz="0" w:space="0" w:color="auto"/>
                  </w:divBdr>
                </w:div>
                <w:div w:id="9333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1400">
          <w:marLeft w:val="0"/>
          <w:marRight w:val="0"/>
          <w:marTop w:val="0"/>
          <w:marBottom w:val="150"/>
          <w:divBdr>
            <w:top w:val="none" w:sz="0" w:space="0" w:color="auto"/>
            <w:left w:val="none" w:sz="0" w:space="0" w:color="auto"/>
            <w:bottom w:val="none" w:sz="0" w:space="0" w:color="auto"/>
            <w:right w:val="none" w:sz="0" w:space="0" w:color="auto"/>
          </w:divBdr>
          <w:divsChild>
            <w:div w:id="426274698">
              <w:marLeft w:val="0"/>
              <w:marRight w:val="0"/>
              <w:marTop w:val="0"/>
              <w:marBottom w:val="300"/>
              <w:divBdr>
                <w:top w:val="single" w:sz="6" w:space="0" w:color="FFFFFF"/>
                <w:left w:val="single" w:sz="6" w:space="0" w:color="FFFFFF"/>
                <w:bottom w:val="single" w:sz="6" w:space="0" w:color="FFFFFF"/>
                <w:right w:val="single" w:sz="6" w:space="0" w:color="FFFFFF"/>
              </w:divBdr>
              <w:divsChild>
                <w:div w:id="1095053209">
                  <w:marLeft w:val="0"/>
                  <w:marRight w:val="0"/>
                  <w:marTop w:val="0"/>
                  <w:marBottom w:val="0"/>
                  <w:divBdr>
                    <w:top w:val="none" w:sz="0" w:space="0" w:color="FFFFFF"/>
                    <w:left w:val="none" w:sz="0" w:space="0" w:color="FFFFFF"/>
                    <w:bottom w:val="single" w:sz="6" w:space="0" w:color="FFFFFF"/>
                    <w:right w:val="none" w:sz="0" w:space="0" w:color="FFFFFF"/>
                  </w:divBdr>
                </w:div>
                <w:div w:id="347295682">
                  <w:marLeft w:val="0"/>
                  <w:marRight w:val="0"/>
                  <w:marTop w:val="0"/>
                  <w:marBottom w:val="0"/>
                  <w:divBdr>
                    <w:top w:val="none" w:sz="0" w:space="0" w:color="auto"/>
                    <w:left w:val="none" w:sz="0" w:space="0" w:color="auto"/>
                    <w:bottom w:val="none" w:sz="0" w:space="0" w:color="auto"/>
                    <w:right w:val="none" w:sz="0" w:space="0" w:color="auto"/>
                  </w:divBdr>
                </w:div>
                <w:div w:id="8926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93830">
      <w:bodyDiv w:val="1"/>
      <w:marLeft w:val="0"/>
      <w:marRight w:val="0"/>
      <w:marTop w:val="0"/>
      <w:marBottom w:val="0"/>
      <w:divBdr>
        <w:top w:val="none" w:sz="0" w:space="0" w:color="auto"/>
        <w:left w:val="none" w:sz="0" w:space="0" w:color="auto"/>
        <w:bottom w:val="none" w:sz="0" w:space="0" w:color="auto"/>
        <w:right w:val="none" w:sz="0" w:space="0" w:color="auto"/>
      </w:divBdr>
    </w:div>
    <w:div w:id="1892695135">
      <w:bodyDiv w:val="1"/>
      <w:marLeft w:val="0"/>
      <w:marRight w:val="0"/>
      <w:marTop w:val="0"/>
      <w:marBottom w:val="0"/>
      <w:divBdr>
        <w:top w:val="none" w:sz="0" w:space="0" w:color="auto"/>
        <w:left w:val="none" w:sz="0" w:space="0" w:color="auto"/>
        <w:bottom w:val="none" w:sz="0" w:space="0" w:color="auto"/>
        <w:right w:val="none" w:sz="0" w:space="0" w:color="auto"/>
      </w:divBdr>
    </w:div>
    <w:div w:id="1892962777">
      <w:bodyDiv w:val="1"/>
      <w:marLeft w:val="0"/>
      <w:marRight w:val="0"/>
      <w:marTop w:val="0"/>
      <w:marBottom w:val="0"/>
      <w:divBdr>
        <w:top w:val="none" w:sz="0" w:space="0" w:color="auto"/>
        <w:left w:val="none" w:sz="0" w:space="0" w:color="auto"/>
        <w:bottom w:val="none" w:sz="0" w:space="0" w:color="auto"/>
        <w:right w:val="none" w:sz="0" w:space="0" w:color="auto"/>
      </w:divBdr>
      <w:divsChild>
        <w:div w:id="972558703">
          <w:marLeft w:val="0"/>
          <w:marRight w:val="0"/>
          <w:marTop w:val="0"/>
          <w:marBottom w:val="150"/>
          <w:divBdr>
            <w:top w:val="none" w:sz="0" w:space="0" w:color="auto"/>
            <w:left w:val="none" w:sz="0" w:space="0" w:color="auto"/>
            <w:bottom w:val="none" w:sz="0" w:space="0" w:color="auto"/>
            <w:right w:val="none" w:sz="0" w:space="0" w:color="auto"/>
          </w:divBdr>
          <w:divsChild>
            <w:div w:id="623731794">
              <w:marLeft w:val="0"/>
              <w:marRight w:val="0"/>
              <w:marTop w:val="0"/>
              <w:marBottom w:val="300"/>
              <w:divBdr>
                <w:top w:val="single" w:sz="6" w:space="0" w:color="FFFFFF"/>
                <w:left w:val="single" w:sz="6" w:space="0" w:color="FFFFFF"/>
                <w:bottom w:val="single" w:sz="6" w:space="0" w:color="FFFFFF"/>
                <w:right w:val="single" w:sz="6" w:space="0" w:color="FFFFFF"/>
              </w:divBdr>
              <w:divsChild>
                <w:div w:id="1061559230">
                  <w:marLeft w:val="0"/>
                  <w:marRight w:val="0"/>
                  <w:marTop w:val="0"/>
                  <w:marBottom w:val="0"/>
                  <w:divBdr>
                    <w:top w:val="none" w:sz="0" w:space="0" w:color="auto"/>
                    <w:left w:val="none" w:sz="0" w:space="0" w:color="auto"/>
                    <w:bottom w:val="none" w:sz="0" w:space="0" w:color="auto"/>
                    <w:right w:val="none" w:sz="0" w:space="0" w:color="auto"/>
                  </w:divBdr>
                </w:div>
                <w:div w:id="12296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2405">
          <w:marLeft w:val="0"/>
          <w:marRight w:val="0"/>
          <w:marTop w:val="0"/>
          <w:marBottom w:val="150"/>
          <w:divBdr>
            <w:top w:val="none" w:sz="0" w:space="0" w:color="auto"/>
            <w:left w:val="none" w:sz="0" w:space="0" w:color="auto"/>
            <w:bottom w:val="none" w:sz="0" w:space="0" w:color="auto"/>
            <w:right w:val="none" w:sz="0" w:space="0" w:color="auto"/>
          </w:divBdr>
          <w:divsChild>
            <w:div w:id="1291935264">
              <w:marLeft w:val="0"/>
              <w:marRight w:val="0"/>
              <w:marTop w:val="0"/>
              <w:marBottom w:val="300"/>
              <w:divBdr>
                <w:top w:val="single" w:sz="6" w:space="0" w:color="FFFFFF"/>
                <w:left w:val="single" w:sz="6" w:space="0" w:color="FFFFFF"/>
                <w:bottom w:val="single" w:sz="6" w:space="0" w:color="FFFFFF"/>
                <w:right w:val="single" w:sz="6" w:space="0" w:color="FFFFFF"/>
              </w:divBdr>
              <w:divsChild>
                <w:div w:id="1866599402">
                  <w:marLeft w:val="0"/>
                  <w:marRight w:val="0"/>
                  <w:marTop w:val="0"/>
                  <w:marBottom w:val="0"/>
                  <w:divBdr>
                    <w:top w:val="none" w:sz="0" w:space="0" w:color="FFFFFF"/>
                    <w:left w:val="none" w:sz="0" w:space="0" w:color="FFFFFF"/>
                    <w:bottom w:val="single" w:sz="6" w:space="0" w:color="FFFFFF"/>
                    <w:right w:val="none" w:sz="0" w:space="0" w:color="FFFFFF"/>
                  </w:divBdr>
                </w:div>
                <w:div w:id="490296223">
                  <w:marLeft w:val="0"/>
                  <w:marRight w:val="0"/>
                  <w:marTop w:val="0"/>
                  <w:marBottom w:val="0"/>
                  <w:divBdr>
                    <w:top w:val="none" w:sz="0" w:space="0" w:color="auto"/>
                    <w:left w:val="none" w:sz="0" w:space="0" w:color="auto"/>
                    <w:bottom w:val="none" w:sz="0" w:space="0" w:color="auto"/>
                    <w:right w:val="none" w:sz="0" w:space="0" w:color="auto"/>
                  </w:divBdr>
                </w:div>
                <w:div w:id="8653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0024">
          <w:marLeft w:val="0"/>
          <w:marRight w:val="0"/>
          <w:marTop w:val="0"/>
          <w:marBottom w:val="150"/>
          <w:divBdr>
            <w:top w:val="none" w:sz="0" w:space="0" w:color="auto"/>
            <w:left w:val="none" w:sz="0" w:space="0" w:color="auto"/>
            <w:bottom w:val="none" w:sz="0" w:space="0" w:color="auto"/>
            <w:right w:val="none" w:sz="0" w:space="0" w:color="auto"/>
          </w:divBdr>
          <w:divsChild>
            <w:div w:id="1304971473">
              <w:marLeft w:val="0"/>
              <w:marRight w:val="0"/>
              <w:marTop w:val="0"/>
              <w:marBottom w:val="300"/>
              <w:divBdr>
                <w:top w:val="single" w:sz="6" w:space="0" w:color="FFFFFF"/>
                <w:left w:val="single" w:sz="6" w:space="0" w:color="FFFFFF"/>
                <w:bottom w:val="single" w:sz="6" w:space="0" w:color="FFFFFF"/>
                <w:right w:val="single" w:sz="6" w:space="0" w:color="FFFFFF"/>
              </w:divBdr>
              <w:divsChild>
                <w:div w:id="1021904314">
                  <w:marLeft w:val="0"/>
                  <w:marRight w:val="0"/>
                  <w:marTop w:val="0"/>
                  <w:marBottom w:val="0"/>
                  <w:divBdr>
                    <w:top w:val="none" w:sz="0" w:space="0" w:color="FFFFFF"/>
                    <w:left w:val="none" w:sz="0" w:space="0" w:color="FFFFFF"/>
                    <w:bottom w:val="single" w:sz="6" w:space="0" w:color="FFFFFF"/>
                    <w:right w:val="none" w:sz="0" w:space="0" w:color="FFFFFF"/>
                  </w:divBdr>
                </w:div>
                <w:div w:id="786779716">
                  <w:marLeft w:val="0"/>
                  <w:marRight w:val="0"/>
                  <w:marTop w:val="0"/>
                  <w:marBottom w:val="0"/>
                  <w:divBdr>
                    <w:top w:val="none" w:sz="0" w:space="0" w:color="auto"/>
                    <w:left w:val="none" w:sz="0" w:space="0" w:color="auto"/>
                    <w:bottom w:val="none" w:sz="0" w:space="0" w:color="auto"/>
                    <w:right w:val="none" w:sz="0" w:space="0" w:color="auto"/>
                  </w:divBdr>
                </w:div>
                <w:div w:id="1725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6505">
          <w:marLeft w:val="0"/>
          <w:marRight w:val="0"/>
          <w:marTop w:val="0"/>
          <w:marBottom w:val="150"/>
          <w:divBdr>
            <w:top w:val="none" w:sz="0" w:space="0" w:color="auto"/>
            <w:left w:val="none" w:sz="0" w:space="0" w:color="auto"/>
            <w:bottom w:val="none" w:sz="0" w:space="0" w:color="auto"/>
            <w:right w:val="none" w:sz="0" w:space="0" w:color="auto"/>
          </w:divBdr>
          <w:divsChild>
            <w:div w:id="1768885238">
              <w:marLeft w:val="0"/>
              <w:marRight w:val="0"/>
              <w:marTop w:val="0"/>
              <w:marBottom w:val="300"/>
              <w:divBdr>
                <w:top w:val="single" w:sz="6" w:space="0" w:color="FFFFFF"/>
                <w:left w:val="single" w:sz="6" w:space="0" w:color="FFFFFF"/>
                <w:bottom w:val="single" w:sz="6" w:space="0" w:color="FFFFFF"/>
                <w:right w:val="single" w:sz="6" w:space="0" w:color="FFFFFF"/>
              </w:divBdr>
              <w:divsChild>
                <w:div w:id="694113618">
                  <w:marLeft w:val="0"/>
                  <w:marRight w:val="0"/>
                  <w:marTop w:val="0"/>
                  <w:marBottom w:val="0"/>
                  <w:divBdr>
                    <w:top w:val="none" w:sz="0" w:space="0" w:color="FFFFFF"/>
                    <w:left w:val="none" w:sz="0" w:space="0" w:color="FFFFFF"/>
                    <w:bottom w:val="single" w:sz="6" w:space="0" w:color="FFFFFF"/>
                    <w:right w:val="none" w:sz="0" w:space="0" w:color="FFFFFF"/>
                  </w:divBdr>
                </w:div>
                <w:div w:id="1558513392">
                  <w:marLeft w:val="0"/>
                  <w:marRight w:val="0"/>
                  <w:marTop w:val="0"/>
                  <w:marBottom w:val="0"/>
                  <w:divBdr>
                    <w:top w:val="none" w:sz="0" w:space="0" w:color="auto"/>
                    <w:left w:val="none" w:sz="0" w:space="0" w:color="auto"/>
                    <w:bottom w:val="none" w:sz="0" w:space="0" w:color="auto"/>
                    <w:right w:val="none" w:sz="0" w:space="0" w:color="auto"/>
                  </w:divBdr>
                </w:div>
                <w:div w:id="154232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88409">
      <w:bodyDiv w:val="1"/>
      <w:marLeft w:val="0"/>
      <w:marRight w:val="0"/>
      <w:marTop w:val="0"/>
      <w:marBottom w:val="0"/>
      <w:divBdr>
        <w:top w:val="none" w:sz="0" w:space="0" w:color="auto"/>
        <w:left w:val="none" w:sz="0" w:space="0" w:color="auto"/>
        <w:bottom w:val="none" w:sz="0" w:space="0" w:color="auto"/>
        <w:right w:val="none" w:sz="0" w:space="0" w:color="auto"/>
      </w:divBdr>
      <w:divsChild>
        <w:div w:id="629828404">
          <w:marLeft w:val="0"/>
          <w:marRight w:val="0"/>
          <w:marTop w:val="0"/>
          <w:marBottom w:val="150"/>
          <w:divBdr>
            <w:top w:val="none" w:sz="0" w:space="0" w:color="auto"/>
            <w:left w:val="none" w:sz="0" w:space="0" w:color="auto"/>
            <w:bottom w:val="none" w:sz="0" w:space="0" w:color="auto"/>
            <w:right w:val="none" w:sz="0" w:space="0" w:color="auto"/>
          </w:divBdr>
          <w:divsChild>
            <w:div w:id="2047679467">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6774">
                  <w:marLeft w:val="0"/>
                  <w:marRight w:val="0"/>
                  <w:marTop w:val="0"/>
                  <w:marBottom w:val="0"/>
                  <w:divBdr>
                    <w:top w:val="none" w:sz="0" w:space="0" w:color="auto"/>
                    <w:left w:val="none" w:sz="0" w:space="0" w:color="auto"/>
                    <w:bottom w:val="none" w:sz="0" w:space="0" w:color="auto"/>
                    <w:right w:val="none" w:sz="0" w:space="0" w:color="auto"/>
                  </w:divBdr>
                </w:div>
                <w:div w:id="17968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6559">
          <w:marLeft w:val="0"/>
          <w:marRight w:val="0"/>
          <w:marTop w:val="0"/>
          <w:marBottom w:val="150"/>
          <w:divBdr>
            <w:top w:val="none" w:sz="0" w:space="0" w:color="auto"/>
            <w:left w:val="none" w:sz="0" w:space="0" w:color="auto"/>
            <w:bottom w:val="none" w:sz="0" w:space="0" w:color="auto"/>
            <w:right w:val="none" w:sz="0" w:space="0" w:color="auto"/>
          </w:divBdr>
          <w:divsChild>
            <w:div w:id="1449548088">
              <w:marLeft w:val="0"/>
              <w:marRight w:val="0"/>
              <w:marTop w:val="0"/>
              <w:marBottom w:val="300"/>
              <w:divBdr>
                <w:top w:val="single" w:sz="6" w:space="0" w:color="FFFFFF"/>
                <w:left w:val="single" w:sz="6" w:space="0" w:color="FFFFFF"/>
                <w:bottom w:val="single" w:sz="6" w:space="0" w:color="FFFFFF"/>
                <w:right w:val="single" w:sz="6" w:space="0" w:color="FFFFFF"/>
              </w:divBdr>
              <w:divsChild>
                <w:div w:id="1612469144">
                  <w:marLeft w:val="0"/>
                  <w:marRight w:val="0"/>
                  <w:marTop w:val="0"/>
                  <w:marBottom w:val="0"/>
                  <w:divBdr>
                    <w:top w:val="none" w:sz="0" w:space="0" w:color="FFFFFF"/>
                    <w:left w:val="none" w:sz="0" w:space="0" w:color="FFFFFF"/>
                    <w:bottom w:val="single" w:sz="6" w:space="0" w:color="FFFFFF"/>
                    <w:right w:val="none" w:sz="0" w:space="0" w:color="FFFFFF"/>
                  </w:divBdr>
                </w:div>
                <w:div w:id="52194159">
                  <w:marLeft w:val="0"/>
                  <w:marRight w:val="0"/>
                  <w:marTop w:val="0"/>
                  <w:marBottom w:val="0"/>
                  <w:divBdr>
                    <w:top w:val="none" w:sz="0" w:space="0" w:color="auto"/>
                    <w:left w:val="none" w:sz="0" w:space="0" w:color="auto"/>
                    <w:bottom w:val="none" w:sz="0" w:space="0" w:color="auto"/>
                    <w:right w:val="none" w:sz="0" w:space="0" w:color="auto"/>
                  </w:divBdr>
                </w:div>
                <w:div w:id="14055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1620">
          <w:marLeft w:val="0"/>
          <w:marRight w:val="0"/>
          <w:marTop w:val="0"/>
          <w:marBottom w:val="150"/>
          <w:divBdr>
            <w:top w:val="none" w:sz="0" w:space="0" w:color="auto"/>
            <w:left w:val="none" w:sz="0" w:space="0" w:color="auto"/>
            <w:bottom w:val="none" w:sz="0" w:space="0" w:color="auto"/>
            <w:right w:val="none" w:sz="0" w:space="0" w:color="auto"/>
          </w:divBdr>
          <w:divsChild>
            <w:div w:id="552935137">
              <w:marLeft w:val="0"/>
              <w:marRight w:val="0"/>
              <w:marTop w:val="0"/>
              <w:marBottom w:val="300"/>
              <w:divBdr>
                <w:top w:val="single" w:sz="6" w:space="0" w:color="FFFFFF"/>
                <w:left w:val="single" w:sz="6" w:space="0" w:color="FFFFFF"/>
                <w:bottom w:val="single" w:sz="6" w:space="0" w:color="FFFFFF"/>
                <w:right w:val="single" w:sz="6" w:space="0" w:color="FFFFFF"/>
              </w:divBdr>
              <w:divsChild>
                <w:div w:id="2031301254">
                  <w:marLeft w:val="0"/>
                  <w:marRight w:val="0"/>
                  <w:marTop w:val="0"/>
                  <w:marBottom w:val="0"/>
                  <w:divBdr>
                    <w:top w:val="none" w:sz="0" w:space="0" w:color="FFFFFF"/>
                    <w:left w:val="none" w:sz="0" w:space="0" w:color="FFFFFF"/>
                    <w:bottom w:val="single" w:sz="6" w:space="0" w:color="FFFFFF"/>
                    <w:right w:val="none" w:sz="0" w:space="0" w:color="FFFFFF"/>
                  </w:divBdr>
                </w:div>
                <w:div w:id="1727603848">
                  <w:marLeft w:val="0"/>
                  <w:marRight w:val="0"/>
                  <w:marTop w:val="0"/>
                  <w:marBottom w:val="0"/>
                  <w:divBdr>
                    <w:top w:val="none" w:sz="0" w:space="0" w:color="auto"/>
                    <w:left w:val="none" w:sz="0" w:space="0" w:color="auto"/>
                    <w:bottom w:val="none" w:sz="0" w:space="0" w:color="auto"/>
                    <w:right w:val="none" w:sz="0" w:space="0" w:color="auto"/>
                  </w:divBdr>
                </w:div>
                <w:div w:id="13691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6666">
          <w:marLeft w:val="0"/>
          <w:marRight w:val="0"/>
          <w:marTop w:val="0"/>
          <w:marBottom w:val="150"/>
          <w:divBdr>
            <w:top w:val="none" w:sz="0" w:space="0" w:color="auto"/>
            <w:left w:val="none" w:sz="0" w:space="0" w:color="auto"/>
            <w:bottom w:val="none" w:sz="0" w:space="0" w:color="auto"/>
            <w:right w:val="none" w:sz="0" w:space="0" w:color="auto"/>
          </w:divBdr>
          <w:divsChild>
            <w:div w:id="426537682">
              <w:marLeft w:val="0"/>
              <w:marRight w:val="0"/>
              <w:marTop w:val="0"/>
              <w:marBottom w:val="300"/>
              <w:divBdr>
                <w:top w:val="single" w:sz="6" w:space="0" w:color="FFFFFF"/>
                <w:left w:val="single" w:sz="6" w:space="0" w:color="FFFFFF"/>
                <w:bottom w:val="single" w:sz="6" w:space="0" w:color="FFFFFF"/>
                <w:right w:val="single" w:sz="6" w:space="0" w:color="FFFFFF"/>
              </w:divBdr>
              <w:divsChild>
                <w:div w:id="1012299734">
                  <w:marLeft w:val="0"/>
                  <w:marRight w:val="0"/>
                  <w:marTop w:val="0"/>
                  <w:marBottom w:val="0"/>
                  <w:divBdr>
                    <w:top w:val="none" w:sz="0" w:space="0" w:color="FFFFFF"/>
                    <w:left w:val="none" w:sz="0" w:space="0" w:color="FFFFFF"/>
                    <w:bottom w:val="single" w:sz="6" w:space="0" w:color="FFFFFF"/>
                    <w:right w:val="none" w:sz="0" w:space="0" w:color="FFFFFF"/>
                  </w:divBdr>
                </w:div>
                <w:div w:id="1749229745">
                  <w:marLeft w:val="0"/>
                  <w:marRight w:val="0"/>
                  <w:marTop w:val="0"/>
                  <w:marBottom w:val="0"/>
                  <w:divBdr>
                    <w:top w:val="none" w:sz="0" w:space="0" w:color="auto"/>
                    <w:left w:val="none" w:sz="0" w:space="0" w:color="auto"/>
                    <w:bottom w:val="none" w:sz="0" w:space="0" w:color="auto"/>
                    <w:right w:val="none" w:sz="0" w:space="0" w:color="auto"/>
                  </w:divBdr>
                </w:div>
                <w:div w:id="21318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10309">
          <w:marLeft w:val="0"/>
          <w:marRight w:val="0"/>
          <w:marTop w:val="0"/>
          <w:marBottom w:val="150"/>
          <w:divBdr>
            <w:top w:val="none" w:sz="0" w:space="0" w:color="auto"/>
            <w:left w:val="none" w:sz="0" w:space="0" w:color="auto"/>
            <w:bottom w:val="none" w:sz="0" w:space="0" w:color="auto"/>
            <w:right w:val="none" w:sz="0" w:space="0" w:color="auto"/>
          </w:divBdr>
          <w:divsChild>
            <w:div w:id="209292173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75744">
                  <w:marLeft w:val="0"/>
                  <w:marRight w:val="0"/>
                  <w:marTop w:val="0"/>
                  <w:marBottom w:val="0"/>
                  <w:divBdr>
                    <w:top w:val="none" w:sz="0" w:space="0" w:color="FFFFFF"/>
                    <w:left w:val="none" w:sz="0" w:space="0" w:color="FFFFFF"/>
                    <w:bottom w:val="single" w:sz="6" w:space="0" w:color="FFFFFF"/>
                    <w:right w:val="none" w:sz="0" w:space="0" w:color="FFFFFF"/>
                  </w:divBdr>
                </w:div>
                <w:div w:id="666909133">
                  <w:marLeft w:val="0"/>
                  <w:marRight w:val="0"/>
                  <w:marTop w:val="0"/>
                  <w:marBottom w:val="0"/>
                  <w:divBdr>
                    <w:top w:val="none" w:sz="0" w:space="0" w:color="auto"/>
                    <w:left w:val="none" w:sz="0" w:space="0" w:color="auto"/>
                    <w:bottom w:val="none" w:sz="0" w:space="0" w:color="auto"/>
                    <w:right w:val="none" w:sz="0" w:space="0" w:color="auto"/>
                  </w:divBdr>
                </w:div>
                <w:div w:id="9907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82734">
      <w:bodyDiv w:val="1"/>
      <w:marLeft w:val="0"/>
      <w:marRight w:val="0"/>
      <w:marTop w:val="0"/>
      <w:marBottom w:val="0"/>
      <w:divBdr>
        <w:top w:val="none" w:sz="0" w:space="0" w:color="auto"/>
        <w:left w:val="none" w:sz="0" w:space="0" w:color="auto"/>
        <w:bottom w:val="none" w:sz="0" w:space="0" w:color="auto"/>
        <w:right w:val="none" w:sz="0" w:space="0" w:color="auto"/>
      </w:divBdr>
      <w:divsChild>
        <w:div w:id="414204105">
          <w:marLeft w:val="0"/>
          <w:marRight w:val="0"/>
          <w:marTop w:val="0"/>
          <w:marBottom w:val="0"/>
          <w:divBdr>
            <w:top w:val="none" w:sz="0" w:space="0" w:color="auto"/>
            <w:left w:val="none" w:sz="0" w:space="0" w:color="auto"/>
            <w:bottom w:val="none" w:sz="0" w:space="0" w:color="auto"/>
            <w:right w:val="none" w:sz="0" w:space="0" w:color="auto"/>
          </w:divBdr>
        </w:div>
      </w:divsChild>
    </w:div>
    <w:div w:id="1894152556">
      <w:bodyDiv w:val="1"/>
      <w:marLeft w:val="0"/>
      <w:marRight w:val="0"/>
      <w:marTop w:val="0"/>
      <w:marBottom w:val="0"/>
      <w:divBdr>
        <w:top w:val="none" w:sz="0" w:space="0" w:color="auto"/>
        <w:left w:val="none" w:sz="0" w:space="0" w:color="auto"/>
        <w:bottom w:val="none" w:sz="0" w:space="0" w:color="auto"/>
        <w:right w:val="none" w:sz="0" w:space="0" w:color="auto"/>
      </w:divBdr>
    </w:div>
    <w:div w:id="1894265691">
      <w:bodyDiv w:val="1"/>
      <w:marLeft w:val="0"/>
      <w:marRight w:val="0"/>
      <w:marTop w:val="0"/>
      <w:marBottom w:val="0"/>
      <w:divBdr>
        <w:top w:val="none" w:sz="0" w:space="0" w:color="auto"/>
        <w:left w:val="none" w:sz="0" w:space="0" w:color="auto"/>
        <w:bottom w:val="none" w:sz="0" w:space="0" w:color="auto"/>
        <w:right w:val="none" w:sz="0" w:space="0" w:color="auto"/>
      </w:divBdr>
    </w:div>
    <w:div w:id="1894540873">
      <w:bodyDiv w:val="1"/>
      <w:marLeft w:val="0"/>
      <w:marRight w:val="0"/>
      <w:marTop w:val="0"/>
      <w:marBottom w:val="0"/>
      <w:divBdr>
        <w:top w:val="none" w:sz="0" w:space="0" w:color="auto"/>
        <w:left w:val="none" w:sz="0" w:space="0" w:color="auto"/>
        <w:bottom w:val="none" w:sz="0" w:space="0" w:color="auto"/>
        <w:right w:val="none" w:sz="0" w:space="0" w:color="auto"/>
      </w:divBdr>
    </w:div>
    <w:div w:id="1894732673">
      <w:bodyDiv w:val="1"/>
      <w:marLeft w:val="0"/>
      <w:marRight w:val="0"/>
      <w:marTop w:val="0"/>
      <w:marBottom w:val="0"/>
      <w:divBdr>
        <w:top w:val="none" w:sz="0" w:space="0" w:color="auto"/>
        <w:left w:val="none" w:sz="0" w:space="0" w:color="auto"/>
        <w:bottom w:val="none" w:sz="0" w:space="0" w:color="auto"/>
        <w:right w:val="none" w:sz="0" w:space="0" w:color="auto"/>
      </w:divBdr>
    </w:div>
    <w:div w:id="1896816634">
      <w:bodyDiv w:val="1"/>
      <w:marLeft w:val="0"/>
      <w:marRight w:val="0"/>
      <w:marTop w:val="0"/>
      <w:marBottom w:val="0"/>
      <w:divBdr>
        <w:top w:val="none" w:sz="0" w:space="0" w:color="auto"/>
        <w:left w:val="none" w:sz="0" w:space="0" w:color="auto"/>
        <w:bottom w:val="none" w:sz="0" w:space="0" w:color="auto"/>
        <w:right w:val="none" w:sz="0" w:space="0" w:color="auto"/>
      </w:divBdr>
      <w:divsChild>
        <w:div w:id="1718973568">
          <w:marLeft w:val="0"/>
          <w:marRight w:val="0"/>
          <w:marTop w:val="0"/>
          <w:marBottom w:val="0"/>
          <w:divBdr>
            <w:top w:val="none" w:sz="0" w:space="0" w:color="auto"/>
            <w:left w:val="none" w:sz="0" w:space="0" w:color="auto"/>
            <w:bottom w:val="none" w:sz="0" w:space="0" w:color="auto"/>
            <w:right w:val="none" w:sz="0" w:space="0" w:color="auto"/>
          </w:divBdr>
        </w:div>
      </w:divsChild>
    </w:div>
    <w:div w:id="1896964753">
      <w:bodyDiv w:val="1"/>
      <w:marLeft w:val="0"/>
      <w:marRight w:val="0"/>
      <w:marTop w:val="0"/>
      <w:marBottom w:val="0"/>
      <w:divBdr>
        <w:top w:val="none" w:sz="0" w:space="0" w:color="auto"/>
        <w:left w:val="none" w:sz="0" w:space="0" w:color="auto"/>
        <w:bottom w:val="none" w:sz="0" w:space="0" w:color="auto"/>
        <w:right w:val="none" w:sz="0" w:space="0" w:color="auto"/>
      </w:divBdr>
      <w:divsChild>
        <w:div w:id="2075811376">
          <w:marLeft w:val="0"/>
          <w:marRight w:val="0"/>
          <w:marTop w:val="0"/>
          <w:marBottom w:val="0"/>
          <w:divBdr>
            <w:top w:val="none" w:sz="0" w:space="0" w:color="auto"/>
            <w:left w:val="none" w:sz="0" w:space="0" w:color="auto"/>
            <w:bottom w:val="none" w:sz="0" w:space="0" w:color="auto"/>
            <w:right w:val="none" w:sz="0" w:space="0" w:color="auto"/>
          </w:divBdr>
        </w:div>
      </w:divsChild>
    </w:div>
    <w:div w:id="1897156852">
      <w:bodyDiv w:val="1"/>
      <w:marLeft w:val="0"/>
      <w:marRight w:val="0"/>
      <w:marTop w:val="0"/>
      <w:marBottom w:val="0"/>
      <w:divBdr>
        <w:top w:val="none" w:sz="0" w:space="0" w:color="auto"/>
        <w:left w:val="none" w:sz="0" w:space="0" w:color="auto"/>
        <w:bottom w:val="none" w:sz="0" w:space="0" w:color="auto"/>
        <w:right w:val="none" w:sz="0" w:space="0" w:color="auto"/>
      </w:divBdr>
      <w:divsChild>
        <w:div w:id="348719144">
          <w:marLeft w:val="0"/>
          <w:marRight w:val="0"/>
          <w:marTop w:val="0"/>
          <w:marBottom w:val="0"/>
          <w:divBdr>
            <w:top w:val="none" w:sz="0" w:space="0" w:color="auto"/>
            <w:left w:val="none" w:sz="0" w:space="0" w:color="auto"/>
            <w:bottom w:val="none" w:sz="0" w:space="0" w:color="auto"/>
            <w:right w:val="none" w:sz="0" w:space="0" w:color="auto"/>
          </w:divBdr>
        </w:div>
      </w:divsChild>
    </w:div>
    <w:div w:id="1897204908">
      <w:bodyDiv w:val="1"/>
      <w:marLeft w:val="0"/>
      <w:marRight w:val="0"/>
      <w:marTop w:val="0"/>
      <w:marBottom w:val="0"/>
      <w:divBdr>
        <w:top w:val="none" w:sz="0" w:space="0" w:color="auto"/>
        <w:left w:val="none" w:sz="0" w:space="0" w:color="auto"/>
        <w:bottom w:val="none" w:sz="0" w:space="0" w:color="auto"/>
        <w:right w:val="none" w:sz="0" w:space="0" w:color="auto"/>
      </w:divBdr>
      <w:divsChild>
        <w:div w:id="614482496">
          <w:marLeft w:val="0"/>
          <w:marRight w:val="0"/>
          <w:marTop w:val="0"/>
          <w:marBottom w:val="150"/>
          <w:divBdr>
            <w:top w:val="none" w:sz="0" w:space="0" w:color="auto"/>
            <w:left w:val="none" w:sz="0" w:space="0" w:color="auto"/>
            <w:bottom w:val="none" w:sz="0" w:space="0" w:color="auto"/>
            <w:right w:val="none" w:sz="0" w:space="0" w:color="auto"/>
          </w:divBdr>
          <w:divsChild>
            <w:div w:id="494421475">
              <w:marLeft w:val="0"/>
              <w:marRight w:val="0"/>
              <w:marTop w:val="0"/>
              <w:marBottom w:val="300"/>
              <w:divBdr>
                <w:top w:val="single" w:sz="6" w:space="0" w:color="FFFFFF"/>
                <w:left w:val="single" w:sz="6" w:space="0" w:color="FFFFFF"/>
                <w:bottom w:val="single" w:sz="6" w:space="0" w:color="FFFFFF"/>
                <w:right w:val="single" w:sz="6" w:space="0" w:color="FFFFFF"/>
              </w:divBdr>
              <w:divsChild>
                <w:div w:id="1077433324">
                  <w:marLeft w:val="0"/>
                  <w:marRight w:val="0"/>
                  <w:marTop w:val="0"/>
                  <w:marBottom w:val="0"/>
                  <w:divBdr>
                    <w:top w:val="none" w:sz="0" w:space="0" w:color="auto"/>
                    <w:left w:val="none" w:sz="0" w:space="0" w:color="auto"/>
                    <w:bottom w:val="none" w:sz="0" w:space="0" w:color="auto"/>
                    <w:right w:val="none" w:sz="0" w:space="0" w:color="auto"/>
                  </w:divBdr>
                </w:div>
                <w:div w:id="3179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0382">
          <w:marLeft w:val="0"/>
          <w:marRight w:val="0"/>
          <w:marTop w:val="0"/>
          <w:marBottom w:val="150"/>
          <w:divBdr>
            <w:top w:val="none" w:sz="0" w:space="0" w:color="auto"/>
            <w:left w:val="none" w:sz="0" w:space="0" w:color="auto"/>
            <w:bottom w:val="none" w:sz="0" w:space="0" w:color="auto"/>
            <w:right w:val="none" w:sz="0" w:space="0" w:color="auto"/>
          </w:divBdr>
          <w:divsChild>
            <w:div w:id="837159654">
              <w:marLeft w:val="0"/>
              <w:marRight w:val="0"/>
              <w:marTop w:val="0"/>
              <w:marBottom w:val="300"/>
              <w:divBdr>
                <w:top w:val="single" w:sz="6" w:space="0" w:color="FFFFFF"/>
                <w:left w:val="single" w:sz="6" w:space="0" w:color="FFFFFF"/>
                <w:bottom w:val="single" w:sz="6" w:space="0" w:color="FFFFFF"/>
                <w:right w:val="single" w:sz="6" w:space="0" w:color="FFFFFF"/>
              </w:divBdr>
              <w:divsChild>
                <w:div w:id="768625406">
                  <w:marLeft w:val="0"/>
                  <w:marRight w:val="0"/>
                  <w:marTop w:val="0"/>
                  <w:marBottom w:val="0"/>
                  <w:divBdr>
                    <w:top w:val="none" w:sz="0" w:space="0" w:color="FFFFFF"/>
                    <w:left w:val="none" w:sz="0" w:space="0" w:color="FFFFFF"/>
                    <w:bottom w:val="single" w:sz="6" w:space="0" w:color="FFFFFF"/>
                    <w:right w:val="none" w:sz="0" w:space="0" w:color="FFFFFF"/>
                  </w:divBdr>
                </w:div>
                <w:div w:id="272444939">
                  <w:marLeft w:val="0"/>
                  <w:marRight w:val="0"/>
                  <w:marTop w:val="0"/>
                  <w:marBottom w:val="0"/>
                  <w:divBdr>
                    <w:top w:val="none" w:sz="0" w:space="0" w:color="auto"/>
                    <w:left w:val="none" w:sz="0" w:space="0" w:color="auto"/>
                    <w:bottom w:val="none" w:sz="0" w:space="0" w:color="auto"/>
                    <w:right w:val="none" w:sz="0" w:space="0" w:color="auto"/>
                  </w:divBdr>
                </w:div>
                <w:div w:id="11176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4187">
          <w:marLeft w:val="0"/>
          <w:marRight w:val="0"/>
          <w:marTop w:val="0"/>
          <w:marBottom w:val="150"/>
          <w:divBdr>
            <w:top w:val="none" w:sz="0" w:space="0" w:color="auto"/>
            <w:left w:val="none" w:sz="0" w:space="0" w:color="auto"/>
            <w:bottom w:val="none" w:sz="0" w:space="0" w:color="auto"/>
            <w:right w:val="none" w:sz="0" w:space="0" w:color="auto"/>
          </w:divBdr>
          <w:divsChild>
            <w:div w:id="1001660802">
              <w:marLeft w:val="0"/>
              <w:marRight w:val="0"/>
              <w:marTop w:val="0"/>
              <w:marBottom w:val="300"/>
              <w:divBdr>
                <w:top w:val="single" w:sz="6" w:space="0" w:color="FFFFFF"/>
                <w:left w:val="single" w:sz="6" w:space="0" w:color="FFFFFF"/>
                <w:bottom w:val="single" w:sz="6" w:space="0" w:color="FFFFFF"/>
                <w:right w:val="single" w:sz="6" w:space="0" w:color="FFFFFF"/>
              </w:divBdr>
              <w:divsChild>
                <w:div w:id="138228379">
                  <w:marLeft w:val="0"/>
                  <w:marRight w:val="0"/>
                  <w:marTop w:val="0"/>
                  <w:marBottom w:val="0"/>
                  <w:divBdr>
                    <w:top w:val="none" w:sz="0" w:space="0" w:color="FFFFFF"/>
                    <w:left w:val="none" w:sz="0" w:space="0" w:color="FFFFFF"/>
                    <w:bottom w:val="single" w:sz="6" w:space="0" w:color="FFFFFF"/>
                    <w:right w:val="none" w:sz="0" w:space="0" w:color="FFFFFF"/>
                  </w:divBdr>
                </w:div>
                <w:div w:id="178275754">
                  <w:marLeft w:val="0"/>
                  <w:marRight w:val="0"/>
                  <w:marTop w:val="0"/>
                  <w:marBottom w:val="0"/>
                  <w:divBdr>
                    <w:top w:val="none" w:sz="0" w:space="0" w:color="auto"/>
                    <w:left w:val="none" w:sz="0" w:space="0" w:color="auto"/>
                    <w:bottom w:val="none" w:sz="0" w:space="0" w:color="auto"/>
                    <w:right w:val="none" w:sz="0" w:space="0" w:color="auto"/>
                  </w:divBdr>
                </w:div>
                <w:div w:id="15761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02384">
          <w:marLeft w:val="0"/>
          <w:marRight w:val="0"/>
          <w:marTop w:val="0"/>
          <w:marBottom w:val="150"/>
          <w:divBdr>
            <w:top w:val="none" w:sz="0" w:space="0" w:color="auto"/>
            <w:left w:val="none" w:sz="0" w:space="0" w:color="auto"/>
            <w:bottom w:val="none" w:sz="0" w:space="0" w:color="auto"/>
            <w:right w:val="none" w:sz="0" w:space="0" w:color="auto"/>
          </w:divBdr>
          <w:divsChild>
            <w:div w:id="2073193537">
              <w:marLeft w:val="0"/>
              <w:marRight w:val="0"/>
              <w:marTop w:val="0"/>
              <w:marBottom w:val="300"/>
              <w:divBdr>
                <w:top w:val="single" w:sz="6" w:space="0" w:color="FFFFFF"/>
                <w:left w:val="single" w:sz="6" w:space="0" w:color="FFFFFF"/>
                <w:bottom w:val="single" w:sz="6" w:space="0" w:color="FFFFFF"/>
                <w:right w:val="single" w:sz="6" w:space="0" w:color="FFFFFF"/>
              </w:divBdr>
              <w:divsChild>
                <w:div w:id="1924945811">
                  <w:marLeft w:val="0"/>
                  <w:marRight w:val="0"/>
                  <w:marTop w:val="0"/>
                  <w:marBottom w:val="0"/>
                  <w:divBdr>
                    <w:top w:val="none" w:sz="0" w:space="0" w:color="FFFFFF"/>
                    <w:left w:val="none" w:sz="0" w:space="0" w:color="FFFFFF"/>
                    <w:bottom w:val="single" w:sz="6" w:space="0" w:color="FFFFFF"/>
                    <w:right w:val="none" w:sz="0" w:space="0" w:color="FFFFFF"/>
                  </w:divBdr>
                </w:div>
                <w:div w:id="1124538217">
                  <w:marLeft w:val="0"/>
                  <w:marRight w:val="0"/>
                  <w:marTop w:val="0"/>
                  <w:marBottom w:val="0"/>
                  <w:divBdr>
                    <w:top w:val="none" w:sz="0" w:space="0" w:color="auto"/>
                    <w:left w:val="none" w:sz="0" w:space="0" w:color="auto"/>
                    <w:bottom w:val="none" w:sz="0" w:space="0" w:color="auto"/>
                    <w:right w:val="none" w:sz="0" w:space="0" w:color="auto"/>
                  </w:divBdr>
                </w:div>
                <w:div w:id="16601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6776">
          <w:marLeft w:val="0"/>
          <w:marRight w:val="0"/>
          <w:marTop w:val="0"/>
          <w:marBottom w:val="150"/>
          <w:divBdr>
            <w:top w:val="none" w:sz="0" w:space="0" w:color="auto"/>
            <w:left w:val="none" w:sz="0" w:space="0" w:color="auto"/>
            <w:bottom w:val="none" w:sz="0" w:space="0" w:color="auto"/>
            <w:right w:val="none" w:sz="0" w:space="0" w:color="auto"/>
          </w:divBdr>
          <w:divsChild>
            <w:div w:id="537085057">
              <w:marLeft w:val="0"/>
              <w:marRight w:val="0"/>
              <w:marTop w:val="0"/>
              <w:marBottom w:val="300"/>
              <w:divBdr>
                <w:top w:val="single" w:sz="6" w:space="0" w:color="FFFFFF"/>
                <w:left w:val="single" w:sz="6" w:space="0" w:color="FFFFFF"/>
                <w:bottom w:val="single" w:sz="6" w:space="0" w:color="FFFFFF"/>
                <w:right w:val="single" w:sz="6" w:space="0" w:color="FFFFFF"/>
              </w:divBdr>
              <w:divsChild>
                <w:div w:id="120342738">
                  <w:marLeft w:val="0"/>
                  <w:marRight w:val="0"/>
                  <w:marTop w:val="0"/>
                  <w:marBottom w:val="0"/>
                  <w:divBdr>
                    <w:top w:val="none" w:sz="0" w:space="0" w:color="FFFFFF"/>
                    <w:left w:val="none" w:sz="0" w:space="0" w:color="FFFFFF"/>
                    <w:bottom w:val="single" w:sz="6" w:space="0" w:color="FFFFFF"/>
                    <w:right w:val="none" w:sz="0" w:space="0" w:color="FFFFFF"/>
                  </w:divBdr>
                </w:div>
                <w:div w:id="1101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33406">
      <w:bodyDiv w:val="1"/>
      <w:marLeft w:val="0"/>
      <w:marRight w:val="0"/>
      <w:marTop w:val="0"/>
      <w:marBottom w:val="0"/>
      <w:divBdr>
        <w:top w:val="none" w:sz="0" w:space="0" w:color="auto"/>
        <w:left w:val="none" w:sz="0" w:space="0" w:color="auto"/>
        <w:bottom w:val="none" w:sz="0" w:space="0" w:color="auto"/>
        <w:right w:val="none" w:sz="0" w:space="0" w:color="auto"/>
      </w:divBdr>
    </w:div>
    <w:div w:id="1899242243">
      <w:bodyDiv w:val="1"/>
      <w:marLeft w:val="0"/>
      <w:marRight w:val="0"/>
      <w:marTop w:val="0"/>
      <w:marBottom w:val="0"/>
      <w:divBdr>
        <w:top w:val="none" w:sz="0" w:space="0" w:color="auto"/>
        <w:left w:val="none" w:sz="0" w:space="0" w:color="auto"/>
        <w:bottom w:val="none" w:sz="0" w:space="0" w:color="auto"/>
        <w:right w:val="none" w:sz="0" w:space="0" w:color="auto"/>
      </w:divBdr>
    </w:div>
    <w:div w:id="1899245547">
      <w:bodyDiv w:val="1"/>
      <w:marLeft w:val="0"/>
      <w:marRight w:val="0"/>
      <w:marTop w:val="0"/>
      <w:marBottom w:val="0"/>
      <w:divBdr>
        <w:top w:val="none" w:sz="0" w:space="0" w:color="auto"/>
        <w:left w:val="none" w:sz="0" w:space="0" w:color="auto"/>
        <w:bottom w:val="none" w:sz="0" w:space="0" w:color="auto"/>
        <w:right w:val="none" w:sz="0" w:space="0" w:color="auto"/>
      </w:divBdr>
    </w:div>
    <w:div w:id="1899585957">
      <w:bodyDiv w:val="1"/>
      <w:marLeft w:val="0"/>
      <w:marRight w:val="0"/>
      <w:marTop w:val="0"/>
      <w:marBottom w:val="0"/>
      <w:divBdr>
        <w:top w:val="none" w:sz="0" w:space="0" w:color="auto"/>
        <w:left w:val="none" w:sz="0" w:space="0" w:color="auto"/>
        <w:bottom w:val="none" w:sz="0" w:space="0" w:color="auto"/>
        <w:right w:val="none" w:sz="0" w:space="0" w:color="auto"/>
      </w:divBdr>
    </w:div>
    <w:div w:id="1899708188">
      <w:bodyDiv w:val="1"/>
      <w:marLeft w:val="0"/>
      <w:marRight w:val="0"/>
      <w:marTop w:val="0"/>
      <w:marBottom w:val="0"/>
      <w:divBdr>
        <w:top w:val="none" w:sz="0" w:space="0" w:color="auto"/>
        <w:left w:val="none" w:sz="0" w:space="0" w:color="auto"/>
        <w:bottom w:val="none" w:sz="0" w:space="0" w:color="auto"/>
        <w:right w:val="none" w:sz="0" w:space="0" w:color="auto"/>
      </w:divBdr>
      <w:divsChild>
        <w:div w:id="1309017858">
          <w:marLeft w:val="0"/>
          <w:marRight w:val="0"/>
          <w:marTop w:val="0"/>
          <w:marBottom w:val="0"/>
          <w:divBdr>
            <w:top w:val="none" w:sz="0" w:space="0" w:color="auto"/>
            <w:left w:val="none" w:sz="0" w:space="0" w:color="auto"/>
            <w:bottom w:val="none" w:sz="0" w:space="0" w:color="auto"/>
            <w:right w:val="none" w:sz="0" w:space="0" w:color="auto"/>
          </w:divBdr>
          <w:divsChild>
            <w:div w:id="578178813">
              <w:marLeft w:val="0"/>
              <w:marRight w:val="0"/>
              <w:marTop w:val="0"/>
              <w:marBottom w:val="0"/>
              <w:divBdr>
                <w:top w:val="none" w:sz="0" w:space="0" w:color="auto"/>
                <w:left w:val="none" w:sz="0" w:space="0" w:color="auto"/>
                <w:bottom w:val="none" w:sz="0" w:space="0" w:color="auto"/>
                <w:right w:val="none" w:sz="0" w:space="0" w:color="auto"/>
              </w:divBdr>
              <w:divsChild>
                <w:div w:id="2089885329">
                  <w:marLeft w:val="0"/>
                  <w:marRight w:val="0"/>
                  <w:marTop w:val="0"/>
                  <w:marBottom w:val="0"/>
                  <w:divBdr>
                    <w:top w:val="none" w:sz="0" w:space="0" w:color="auto"/>
                    <w:left w:val="none" w:sz="0" w:space="0" w:color="auto"/>
                    <w:bottom w:val="none" w:sz="0" w:space="0" w:color="auto"/>
                    <w:right w:val="none" w:sz="0" w:space="0" w:color="auto"/>
                  </w:divBdr>
                  <w:divsChild>
                    <w:div w:id="252010926">
                      <w:marLeft w:val="0"/>
                      <w:marRight w:val="0"/>
                      <w:marTop w:val="0"/>
                      <w:marBottom w:val="0"/>
                      <w:divBdr>
                        <w:top w:val="none" w:sz="0" w:space="0" w:color="auto"/>
                        <w:left w:val="none" w:sz="0" w:space="0" w:color="auto"/>
                        <w:bottom w:val="none" w:sz="0" w:space="0" w:color="auto"/>
                        <w:right w:val="none" w:sz="0" w:space="0" w:color="auto"/>
                      </w:divBdr>
                      <w:divsChild>
                        <w:div w:id="1914074848">
                          <w:marLeft w:val="0"/>
                          <w:marRight w:val="0"/>
                          <w:marTop w:val="0"/>
                          <w:marBottom w:val="0"/>
                          <w:divBdr>
                            <w:top w:val="none" w:sz="0" w:space="0" w:color="auto"/>
                            <w:left w:val="none" w:sz="0" w:space="0" w:color="auto"/>
                            <w:bottom w:val="none" w:sz="0" w:space="0" w:color="auto"/>
                            <w:right w:val="none" w:sz="0" w:space="0" w:color="auto"/>
                          </w:divBdr>
                          <w:divsChild>
                            <w:div w:id="1311982843">
                              <w:marLeft w:val="0"/>
                              <w:marRight w:val="0"/>
                              <w:marTop w:val="0"/>
                              <w:marBottom w:val="0"/>
                              <w:divBdr>
                                <w:top w:val="none" w:sz="0" w:space="0" w:color="auto"/>
                                <w:left w:val="none" w:sz="0" w:space="0" w:color="auto"/>
                                <w:bottom w:val="none" w:sz="0" w:space="0" w:color="auto"/>
                                <w:right w:val="none" w:sz="0" w:space="0" w:color="auto"/>
                              </w:divBdr>
                              <w:divsChild>
                                <w:div w:id="1318388201">
                                  <w:marLeft w:val="0"/>
                                  <w:marRight w:val="0"/>
                                  <w:marTop w:val="0"/>
                                  <w:marBottom w:val="0"/>
                                  <w:divBdr>
                                    <w:top w:val="none" w:sz="0" w:space="0" w:color="auto"/>
                                    <w:left w:val="none" w:sz="0" w:space="0" w:color="auto"/>
                                    <w:bottom w:val="none" w:sz="0" w:space="0" w:color="auto"/>
                                    <w:right w:val="none" w:sz="0" w:space="0" w:color="auto"/>
                                  </w:divBdr>
                                  <w:divsChild>
                                    <w:div w:id="373114904">
                                      <w:marLeft w:val="0"/>
                                      <w:marRight w:val="0"/>
                                      <w:marTop w:val="0"/>
                                      <w:marBottom w:val="0"/>
                                      <w:divBdr>
                                        <w:top w:val="none" w:sz="0" w:space="0" w:color="auto"/>
                                        <w:left w:val="none" w:sz="0" w:space="0" w:color="auto"/>
                                        <w:bottom w:val="none" w:sz="0" w:space="0" w:color="auto"/>
                                        <w:right w:val="none" w:sz="0" w:space="0" w:color="auto"/>
                                      </w:divBdr>
                                      <w:divsChild>
                                        <w:div w:id="1624268804">
                                          <w:marLeft w:val="0"/>
                                          <w:marRight w:val="0"/>
                                          <w:marTop w:val="0"/>
                                          <w:marBottom w:val="0"/>
                                          <w:divBdr>
                                            <w:top w:val="none" w:sz="0" w:space="0" w:color="auto"/>
                                            <w:left w:val="none" w:sz="0" w:space="0" w:color="auto"/>
                                            <w:bottom w:val="none" w:sz="0" w:space="0" w:color="auto"/>
                                            <w:right w:val="none" w:sz="0" w:space="0" w:color="auto"/>
                                          </w:divBdr>
                                          <w:divsChild>
                                            <w:div w:id="1511528042">
                                              <w:marLeft w:val="0"/>
                                              <w:marRight w:val="0"/>
                                              <w:marTop w:val="0"/>
                                              <w:marBottom w:val="0"/>
                                              <w:divBdr>
                                                <w:top w:val="single" w:sz="4" w:space="0" w:color="F5F5F5"/>
                                                <w:left w:val="single" w:sz="4" w:space="0" w:color="F5F5F5"/>
                                                <w:bottom w:val="single" w:sz="4" w:space="0" w:color="F5F5F5"/>
                                                <w:right w:val="single" w:sz="4" w:space="0" w:color="F5F5F5"/>
                                              </w:divBdr>
                                              <w:divsChild>
                                                <w:div w:id="455371729">
                                                  <w:marLeft w:val="0"/>
                                                  <w:marRight w:val="0"/>
                                                  <w:marTop w:val="0"/>
                                                  <w:marBottom w:val="0"/>
                                                  <w:divBdr>
                                                    <w:top w:val="none" w:sz="0" w:space="0" w:color="auto"/>
                                                    <w:left w:val="none" w:sz="0" w:space="0" w:color="auto"/>
                                                    <w:bottom w:val="none" w:sz="0" w:space="0" w:color="auto"/>
                                                    <w:right w:val="none" w:sz="0" w:space="0" w:color="auto"/>
                                                  </w:divBdr>
                                                  <w:divsChild>
                                                    <w:div w:id="14234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0704398">
      <w:bodyDiv w:val="1"/>
      <w:marLeft w:val="0"/>
      <w:marRight w:val="0"/>
      <w:marTop w:val="0"/>
      <w:marBottom w:val="0"/>
      <w:divBdr>
        <w:top w:val="none" w:sz="0" w:space="0" w:color="auto"/>
        <w:left w:val="none" w:sz="0" w:space="0" w:color="auto"/>
        <w:bottom w:val="none" w:sz="0" w:space="0" w:color="auto"/>
        <w:right w:val="none" w:sz="0" w:space="0" w:color="auto"/>
      </w:divBdr>
    </w:div>
    <w:div w:id="1901356545">
      <w:bodyDiv w:val="1"/>
      <w:marLeft w:val="0"/>
      <w:marRight w:val="0"/>
      <w:marTop w:val="0"/>
      <w:marBottom w:val="0"/>
      <w:divBdr>
        <w:top w:val="none" w:sz="0" w:space="0" w:color="auto"/>
        <w:left w:val="none" w:sz="0" w:space="0" w:color="auto"/>
        <w:bottom w:val="none" w:sz="0" w:space="0" w:color="auto"/>
        <w:right w:val="none" w:sz="0" w:space="0" w:color="auto"/>
      </w:divBdr>
    </w:div>
    <w:div w:id="1901556006">
      <w:bodyDiv w:val="1"/>
      <w:marLeft w:val="0"/>
      <w:marRight w:val="0"/>
      <w:marTop w:val="0"/>
      <w:marBottom w:val="0"/>
      <w:divBdr>
        <w:top w:val="none" w:sz="0" w:space="0" w:color="auto"/>
        <w:left w:val="none" w:sz="0" w:space="0" w:color="auto"/>
        <w:bottom w:val="none" w:sz="0" w:space="0" w:color="auto"/>
        <w:right w:val="none" w:sz="0" w:space="0" w:color="auto"/>
      </w:divBdr>
      <w:divsChild>
        <w:div w:id="353000788">
          <w:marLeft w:val="0"/>
          <w:marRight w:val="0"/>
          <w:marTop w:val="0"/>
          <w:marBottom w:val="0"/>
          <w:divBdr>
            <w:top w:val="none" w:sz="0" w:space="0" w:color="auto"/>
            <w:left w:val="none" w:sz="0" w:space="0" w:color="auto"/>
            <w:bottom w:val="none" w:sz="0" w:space="0" w:color="auto"/>
            <w:right w:val="none" w:sz="0" w:space="0" w:color="auto"/>
          </w:divBdr>
        </w:div>
      </w:divsChild>
    </w:div>
    <w:div w:id="1901671003">
      <w:bodyDiv w:val="1"/>
      <w:marLeft w:val="0"/>
      <w:marRight w:val="0"/>
      <w:marTop w:val="0"/>
      <w:marBottom w:val="0"/>
      <w:divBdr>
        <w:top w:val="none" w:sz="0" w:space="0" w:color="auto"/>
        <w:left w:val="none" w:sz="0" w:space="0" w:color="auto"/>
        <w:bottom w:val="none" w:sz="0" w:space="0" w:color="auto"/>
        <w:right w:val="none" w:sz="0" w:space="0" w:color="auto"/>
      </w:divBdr>
      <w:divsChild>
        <w:div w:id="469903979">
          <w:marLeft w:val="0"/>
          <w:marRight w:val="0"/>
          <w:marTop w:val="0"/>
          <w:marBottom w:val="0"/>
          <w:divBdr>
            <w:top w:val="none" w:sz="0" w:space="0" w:color="auto"/>
            <w:left w:val="none" w:sz="0" w:space="0" w:color="auto"/>
            <w:bottom w:val="none" w:sz="0" w:space="0" w:color="auto"/>
            <w:right w:val="none" w:sz="0" w:space="0" w:color="auto"/>
          </w:divBdr>
        </w:div>
      </w:divsChild>
    </w:div>
    <w:div w:id="1901745579">
      <w:bodyDiv w:val="1"/>
      <w:marLeft w:val="0"/>
      <w:marRight w:val="0"/>
      <w:marTop w:val="0"/>
      <w:marBottom w:val="0"/>
      <w:divBdr>
        <w:top w:val="none" w:sz="0" w:space="0" w:color="auto"/>
        <w:left w:val="none" w:sz="0" w:space="0" w:color="auto"/>
        <w:bottom w:val="none" w:sz="0" w:space="0" w:color="auto"/>
        <w:right w:val="none" w:sz="0" w:space="0" w:color="auto"/>
      </w:divBdr>
      <w:divsChild>
        <w:div w:id="2138791108">
          <w:marLeft w:val="0"/>
          <w:marRight w:val="0"/>
          <w:marTop w:val="0"/>
          <w:marBottom w:val="0"/>
          <w:divBdr>
            <w:top w:val="none" w:sz="0" w:space="0" w:color="auto"/>
            <w:left w:val="none" w:sz="0" w:space="0" w:color="auto"/>
            <w:bottom w:val="none" w:sz="0" w:space="0" w:color="auto"/>
            <w:right w:val="none" w:sz="0" w:space="0" w:color="auto"/>
          </w:divBdr>
          <w:divsChild>
            <w:div w:id="1713261623">
              <w:marLeft w:val="0"/>
              <w:marRight w:val="0"/>
              <w:marTop w:val="0"/>
              <w:marBottom w:val="0"/>
              <w:divBdr>
                <w:top w:val="none" w:sz="0" w:space="0" w:color="auto"/>
                <w:left w:val="none" w:sz="0" w:space="0" w:color="auto"/>
                <w:bottom w:val="none" w:sz="0" w:space="0" w:color="auto"/>
                <w:right w:val="none" w:sz="0" w:space="0" w:color="auto"/>
              </w:divBdr>
              <w:divsChild>
                <w:div w:id="1681466663">
                  <w:marLeft w:val="0"/>
                  <w:marRight w:val="0"/>
                  <w:marTop w:val="0"/>
                  <w:marBottom w:val="0"/>
                  <w:divBdr>
                    <w:top w:val="none" w:sz="0" w:space="0" w:color="auto"/>
                    <w:left w:val="none" w:sz="0" w:space="0" w:color="auto"/>
                    <w:bottom w:val="none" w:sz="0" w:space="0" w:color="auto"/>
                    <w:right w:val="none" w:sz="0" w:space="0" w:color="auto"/>
                  </w:divBdr>
                  <w:divsChild>
                    <w:div w:id="1457486746">
                      <w:marLeft w:val="0"/>
                      <w:marRight w:val="0"/>
                      <w:marTop w:val="0"/>
                      <w:marBottom w:val="0"/>
                      <w:divBdr>
                        <w:top w:val="none" w:sz="0" w:space="0" w:color="auto"/>
                        <w:left w:val="none" w:sz="0" w:space="0" w:color="auto"/>
                        <w:bottom w:val="none" w:sz="0" w:space="0" w:color="auto"/>
                        <w:right w:val="none" w:sz="0" w:space="0" w:color="auto"/>
                      </w:divBdr>
                      <w:divsChild>
                        <w:div w:id="1718385755">
                          <w:marLeft w:val="0"/>
                          <w:marRight w:val="0"/>
                          <w:marTop w:val="0"/>
                          <w:marBottom w:val="0"/>
                          <w:divBdr>
                            <w:top w:val="none" w:sz="0" w:space="0" w:color="auto"/>
                            <w:left w:val="none" w:sz="0" w:space="0" w:color="auto"/>
                            <w:bottom w:val="none" w:sz="0" w:space="0" w:color="auto"/>
                            <w:right w:val="none" w:sz="0" w:space="0" w:color="auto"/>
                          </w:divBdr>
                          <w:divsChild>
                            <w:div w:id="32073915">
                              <w:marLeft w:val="0"/>
                              <w:marRight w:val="0"/>
                              <w:marTop w:val="0"/>
                              <w:marBottom w:val="0"/>
                              <w:divBdr>
                                <w:top w:val="none" w:sz="0" w:space="0" w:color="auto"/>
                                <w:left w:val="none" w:sz="0" w:space="0" w:color="auto"/>
                                <w:bottom w:val="none" w:sz="0" w:space="0" w:color="auto"/>
                                <w:right w:val="none" w:sz="0" w:space="0" w:color="auto"/>
                              </w:divBdr>
                              <w:divsChild>
                                <w:div w:id="350763829">
                                  <w:marLeft w:val="0"/>
                                  <w:marRight w:val="0"/>
                                  <w:marTop w:val="0"/>
                                  <w:marBottom w:val="0"/>
                                  <w:divBdr>
                                    <w:top w:val="none" w:sz="0" w:space="0" w:color="auto"/>
                                    <w:left w:val="none" w:sz="0" w:space="0" w:color="auto"/>
                                    <w:bottom w:val="none" w:sz="0" w:space="0" w:color="auto"/>
                                    <w:right w:val="none" w:sz="0" w:space="0" w:color="auto"/>
                                  </w:divBdr>
                                  <w:divsChild>
                                    <w:div w:id="1674844326">
                                      <w:marLeft w:val="0"/>
                                      <w:marRight w:val="0"/>
                                      <w:marTop w:val="0"/>
                                      <w:marBottom w:val="0"/>
                                      <w:divBdr>
                                        <w:top w:val="single" w:sz="4" w:space="0" w:color="F5F5F5"/>
                                        <w:left w:val="single" w:sz="4" w:space="0" w:color="F5F5F5"/>
                                        <w:bottom w:val="single" w:sz="4" w:space="0" w:color="F5F5F5"/>
                                        <w:right w:val="single" w:sz="4" w:space="0" w:color="F5F5F5"/>
                                      </w:divBdr>
                                      <w:divsChild>
                                        <w:div w:id="2043355721">
                                          <w:marLeft w:val="0"/>
                                          <w:marRight w:val="0"/>
                                          <w:marTop w:val="0"/>
                                          <w:marBottom w:val="0"/>
                                          <w:divBdr>
                                            <w:top w:val="none" w:sz="0" w:space="0" w:color="auto"/>
                                            <w:left w:val="none" w:sz="0" w:space="0" w:color="auto"/>
                                            <w:bottom w:val="none" w:sz="0" w:space="0" w:color="auto"/>
                                            <w:right w:val="none" w:sz="0" w:space="0" w:color="auto"/>
                                          </w:divBdr>
                                          <w:divsChild>
                                            <w:div w:id="5705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205016">
      <w:bodyDiv w:val="1"/>
      <w:marLeft w:val="0"/>
      <w:marRight w:val="0"/>
      <w:marTop w:val="0"/>
      <w:marBottom w:val="0"/>
      <w:divBdr>
        <w:top w:val="none" w:sz="0" w:space="0" w:color="auto"/>
        <w:left w:val="none" w:sz="0" w:space="0" w:color="auto"/>
        <w:bottom w:val="none" w:sz="0" w:space="0" w:color="auto"/>
        <w:right w:val="none" w:sz="0" w:space="0" w:color="auto"/>
      </w:divBdr>
      <w:divsChild>
        <w:div w:id="1846938070">
          <w:marLeft w:val="0"/>
          <w:marRight w:val="0"/>
          <w:marTop w:val="0"/>
          <w:marBottom w:val="0"/>
          <w:divBdr>
            <w:top w:val="none" w:sz="0" w:space="0" w:color="auto"/>
            <w:left w:val="none" w:sz="0" w:space="0" w:color="auto"/>
            <w:bottom w:val="none" w:sz="0" w:space="0" w:color="auto"/>
            <w:right w:val="none" w:sz="0" w:space="0" w:color="auto"/>
          </w:divBdr>
          <w:divsChild>
            <w:div w:id="2038893411">
              <w:marLeft w:val="0"/>
              <w:marRight w:val="0"/>
              <w:marTop w:val="0"/>
              <w:marBottom w:val="0"/>
              <w:divBdr>
                <w:top w:val="none" w:sz="0" w:space="0" w:color="auto"/>
                <w:left w:val="none" w:sz="0" w:space="0" w:color="auto"/>
                <w:bottom w:val="none" w:sz="0" w:space="0" w:color="auto"/>
                <w:right w:val="none" w:sz="0" w:space="0" w:color="auto"/>
              </w:divBdr>
              <w:divsChild>
                <w:div w:id="2022662674">
                  <w:marLeft w:val="0"/>
                  <w:marRight w:val="0"/>
                  <w:marTop w:val="0"/>
                  <w:marBottom w:val="0"/>
                  <w:divBdr>
                    <w:top w:val="none" w:sz="0" w:space="0" w:color="auto"/>
                    <w:left w:val="none" w:sz="0" w:space="0" w:color="auto"/>
                    <w:bottom w:val="none" w:sz="0" w:space="0" w:color="auto"/>
                    <w:right w:val="none" w:sz="0" w:space="0" w:color="auto"/>
                  </w:divBdr>
                  <w:divsChild>
                    <w:div w:id="1571231742">
                      <w:marLeft w:val="0"/>
                      <w:marRight w:val="0"/>
                      <w:marTop w:val="0"/>
                      <w:marBottom w:val="0"/>
                      <w:divBdr>
                        <w:top w:val="none" w:sz="0" w:space="0" w:color="auto"/>
                        <w:left w:val="none" w:sz="0" w:space="0" w:color="auto"/>
                        <w:bottom w:val="none" w:sz="0" w:space="0" w:color="auto"/>
                        <w:right w:val="none" w:sz="0" w:space="0" w:color="auto"/>
                      </w:divBdr>
                      <w:divsChild>
                        <w:div w:id="283078793">
                          <w:marLeft w:val="0"/>
                          <w:marRight w:val="0"/>
                          <w:marTop w:val="0"/>
                          <w:marBottom w:val="0"/>
                          <w:divBdr>
                            <w:top w:val="none" w:sz="0" w:space="0" w:color="auto"/>
                            <w:left w:val="none" w:sz="0" w:space="0" w:color="auto"/>
                            <w:bottom w:val="none" w:sz="0" w:space="0" w:color="auto"/>
                            <w:right w:val="none" w:sz="0" w:space="0" w:color="auto"/>
                          </w:divBdr>
                          <w:divsChild>
                            <w:div w:id="20028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325515">
      <w:bodyDiv w:val="1"/>
      <w:marLeft w:val="0"/>
      <w:marRight w:val="0"/>
      <w:marTop w:val="0"/>
      <w:marBottom w:val="0"/>
      <w:divBdr>
        <w:top w:val="none" w:sz="0" w:space="0" w:color="auto"/>
        <w:left w:val="none" w:sz="0" w:space="0" w:color="auto"/>
        <w:bottom w:val="none" w:sz="0" w:space="0" w:color="auto"/>
        <w:right w:val="none" w:sz="0" w:space="0" w:color="auto"/>
      </w:divBdr>
      <w:divsChild>
        <w:div w:id="1487084635">
          <w:marLeft w:val="0"/>
          <w:marRight w:val="0"/>
          <w:marTop w:val="0"/>
          <w:marBottom w:val="0"/>
          <w:divBdr>
            <w:top w:val="none" w:sz="0" w:space="0" w:color="auto"/>
            <w:left w:val="none" w:sz="0" w:space="0" w:color="auto"/>
            <w:bottom w:val="none" w:sz="0" w:space="0" w:color="auto"/>
            <w:right w:val="none" w:sz="0" w:space="0" w:color="auto"/>
          </w:divBdr>
        </w:div>
      </w:divsChild>
    </w:div>
    <w:div w:id="1902330458">
      <w:bodyDiv w:val="1"/>
      <w:marLeft w:val="0"/>
      <w:marRight w:val="0"/>
      <w:marTop w:val="0"/>
      <w:marBottom w:val="0"/>
      <w:divBdr>
        <w:top w:val="none" w:sz="0" w:space="0" w:color="auto"/>
        <w:left w:val="none" w:sz="0" w:space="0" w:color="auto"/>
        <w:bottom w:val="none" w:sz="0" w:space="0" w:color="auto"/>
        <w:right w:val="none" w:sz="0" w:space="0" w:color="auto"/>
      </w:divBdr>
    </w:div>
    <w:div w:id="1902403489">
      <w:bodyDiv w:val="1"/>
      <w:marLeft w:val="0"/>
      <w:marRight w:val="0"/>
      <w:marTop w:val="0"/>
      <w:marBottom w:val="0"/>
      <w:divBdr>
        <w:top w:val="none" w:sz="0" w:space="0" w:color="auto"/>
        <w:left w:val="none" w:sz="0" w:space="0" w:color="auto"/>
        <w:bottom w:val="none" w:sz="0" w:space="0" w:color="auto"/>
        <w:right w:val="none" w:sz="0" w:space="0" w:color="auto"/>
      </w:divBdr>
    </w:div>
    <w:div w:id="1902517326">
      <w:bodyDiv w:val="1"/>
      <w:marLeft w:val="0"/>
      <w:marRight w:val="0"/>
      <w:marTop w:val="0"/>
      <w:marBottom w:val="0"/>
      <w:divBdr>
        <w:top w:val="none" w:sz="0" w:space="0" w:color="auto"/>
        <w:left w:val="none" w:sz="0" w:space="0" w:color="auto"/>
        <w:bottom w:val="none" w:sz="0" w:space="0" w:color="auto"/>
        <w:right w:val="none" w:sz="0" w:space="0" w:color="auto"/>
      </w:divBdr>
      <w:divsChild>
        <w:div w:id="963123972">
          <w:marLeft w:val="0"/>
          <w:marRight w:val="0"/>
          <w:marTop w:val="0"/>
          <w:marBottom w:val="0"/>
          <w:divBdr>
            <w:top w:val="none" w:sz="0" w:space="0" w:color="auto"/>
            <w:left w:val="none" w:sz="0" w:space="0" w:color="auto"/>
            <w:bottom w:val="none" w:sz="0" w:space="0" w:color="auto"/>
            <w:right w:val="none" w:sz="0" w:space="0" w:color="auto"/>
          </w:divBdr>
        </w:div>
      </w:divsChild>
    </w:div>
    <w:div w:id="1902519881">
      <w:bodyDiv w:val="1"/>
      <w:marLeft w:val="0"/>
      <w:marRight w:val="0"/>
      <w:marTop w:val="0"/>
      <w:marBottom w:val="0"/>
      <w:divBdr>
        <w:top w:val="none" w:sz="0" w:space="0" w:color="auto"/>
        <w:left w:val="none" w:sz="0" w:space="0" w:color="auto"/>
        <w:bottom w:val="none" w:sz="0" w:space="0" w:color="auto"/>
        <w:right w:val="none" w:sz="0" w:space="0" w:color="auto"/>
      </w:divBdr>
      <w:divsChild>
        <w:div w:id="40248506">
          <w:marLeft w:val="0"/>
          <w:marRight w:val="0"/>
          <w:marTop w:val="0"/>
          <w:marBottom w:val="150"/>
          <w:divBdr>
            <w:top w:val="none" w:sz="0" w:space="0" w:color="auto"/>
            <w:left w:val="none" w:sz="0" w:space="0" w:color="auto"/>
            <w:bottom w:val="none" w:sz="0" w:space="0" w:color="auto"/>
            <w:right w:val="none" w:sz="0" w:space="0" w:color="auto"/>
          </w:divBdr>
          <w:divsChild>
            <w:div w:id="1511022822">
              <w:marLeft w:val="0"/>
              <w:marRight w:val="0"/>
              <w:marTop w:val="0"/>
              <w:marBottom w:val="300"/>
              <w:divBdr>
                <w:top w:val="single" w:sz="6" w:space="0" w:color="FFFFFF"/>
                <w:left w:val="single" w:sz="6" w:space="0" w:color="FFFFFF"/>
                <w:bottom w:val="single" w:sz="6" w:space="0" w:color="FFFFFF"/>
                <w:right w:val="single" w:sz="6" w:space="0" w:color="FFFFFF"/>
              </w:divBdr>
              <w:divsChild>
                <w:div w:id="822236187">
                  <w:marLeft w:val="0"/>
                  <w:marRight w:val="0"/>
                  <w:marTop w:val="0"/>
                  <w:marBottom w:val="0"/>
                  <w:divBdr>
                    <w:top w:val="none" w:sz="0" w:space="0" w:color="auto"/>
                    <w:left w:val="none" w:sz="0" w:space="0" w:color="auto"/>
                    <w:bottom w:val="none" w:sz="0" w:space="0" w:color="auto"/>
                    <w:right w:val="none" w:sz="0" w:space="0" w:color="auto"/>
                  </w:divBdr>
                </w:div>
                <w:div w:id="11886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94248">
          <w:marLeft w:val="0"/>
          <w:marRight w:val="0"/>
          <w:marTop w:val="0"/>
          <w:marBottom w:val="150"/>
          <w:divBdr>
            <w:top w:val="none" w:sz="0" w:space="0" w:color="auto"/>
            <w:left w:val="none" w:sz="0" w:space="0" w:color="auto"/>
            <w:bottom w:val="none" w:sz="0" w:space="0" w:color="auto"/>
            <w:right w:val="none" w:sz="0" w:space="0" w:color="auto"/>
          </w:divBdr>
          <w:divsChild>
            <w:div w:id="69542795">
              <w:marLeft w:val="0"/>
              <w:marRight w:val="0"/>
              <w:marTop w:val="0"/>
              <w:marBottom w:val="300"/>
              <w:divBdr>
                <w:top w:val="single" w:sz="6" w:space="0" w:color="FFFFFF"/>
                <w:left w:val="single" w:sz="6" w:space="0" w:color="FFFFFF"/>
                <w:bottom w:val="single" w:sz="6" w:space="0" w:color="FFFFFF"/>
                <w:right w:val="single" w:sz="6" w:space="0" w:color="FFFFFF"/>
              </w:divBdr>
              <w:divsChild>
                <w:div w:id="1984693195">
                  <w:marLeft w:val="0"/>
                  <w:marRight w:val="0"/>
                  <w:marTop w:val="0"/>
                  <w:marBottom w:val="0"/>
                  <w:divBdr>
                    <w:top w:val="none" w:sz="0" w:space="0" w:color="FFFFFF"/>
                    <w:left w:val="none" w:sz="0" w:space="0" w:color="FFFFFF"/>
                    <w:bottom w:val="single" w:sz="6" w:space="0" w:color="FFFFFF"/>
                    <w:right w:val="none" w:sz="0" w:space="0" w:color="FFFFFF"/>
                  </w:divBdr>
                </w:div>
                <w:div w:id="316493862">
                  <w:marLeft w:val="0"/>
                  <w:marRight w:val="0"/>
                  <w:marTop w:val="0"/>
                  <w:marBottom w:val="0"/>
                  <w:divBdr>
                    <w:top w:val="none" w:sz="0" w:space="0" w:color="auto"/>
                    <w:left w:val="none" w:sz="0" w:space="0" w:color="auto"/>
                    <w:bottom w:val="none" w:sz="0" w:space="0" w:color="auto"/>
                    <w:right w:val="none" w:sz="0" w:space="0" w:color="auto"/>
                  </w:divBdr>
                </w:div>
                <w:div w:id="6788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7020">
          <w:marLeft w:val="0"/>
          <w:marRight w:val="0"/>
          <w:marTop w:val="0"/>
          <w:marBottom w:val="150"/>
          <w:divBdr>
            <w:top w:val="none" w:sz="0" w:space="0" w:color="auto"/>
            <w:left w:val="none" w:sz="0" w:space="0" w:color="auto"/>
            <w:bottom w:val="none" w:sz="0" w:space="0" w:color="auto"/>
            <w:right w:val="none" w:sz="0" w:space="0" w:color="auto"/>
          </w:divBdr>
          <w:divsChild>
            <w:div w:id="1983188751">
              <w:marLeft w:val="0"/>
              <w:marRight w:val="0"/>
              <w:marTop w:val="0"/>
              <w:marBottom w:val="300"/>
              <w:divBdr>
                <w:top w:val="single" w:sz="6" w:space="0" w:color="FFFFFF"/>
                <w:left w:val="single" w:sz="6" w:space="0" w:color="FFFFFF"/>
                <w:bottom w:val="single" w:sz="6" w:space="0" w:color="FFFFFF"/>
                <w:right w:val="single" w:sz="6" w:space="0" w:color="FFFFFF"/>
              </w:divBdr>
              <w:divsChild>
                <w:div w:id="2107842928">
                  <w:marLeft w:val="0"/>
                  <w:marRight w:val="0"/>
                  <w:marTop w:val="0"/>
                  <w:marBottom w:val="0"/>
                  <w:divBdr>
                    <w:top w:val="none" w:sz="0" w:space="0" w:color="FFFFFF"/>
                    <w:left w:val="none" w:sz="0" w:space="0" w:color="FFFFFF"/>
                    <w:bottom w:val="single" w:sz="6" w:space="0" w:color="FFFFFF"/>
                    <w:right w:val="none" w:sz="0" w:space="0" w:color="FFFFFF"/>
                  </w:divBdr>
                </w:div>
                <w:div w:id="1278027725">
                  <w:marLeft w:val="0"/>
                  <w:marRight w:val="0"/>
                  <w:marTop w:val="0"/>
                  <w:marBottom w:val="0"/>
                  <w:divBdr>
                    <w:top w:val="none" w:sz="0" w:space="0" w:color="auto"/>
                    <w:left w:val="none" w:sz="0" w:space="0" w:color="auto"/>
                    <w:bottom w:val="none" w:sz="0" w:space="0" w:color="auto"/>
                    <w:right w:val="none" w:sz="0" w:space="0" w:color="auto"/>
                  </w:divBdr>
                </w:div>
                <w:div w:id="7622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7579">
          <w:marLeft w:val="0"/>
          <w:marRight w:val="0"/>
          <w:marTop w:val="0"/>
          <w:marBottom w:val="150"/>
          <w:divBdr>
            <w:top w:val="none" w:sz="0" w:space="0" w:color="auto"/>
            <w:left w:val="none" w:sz="0" w:space="0" w:color="auto"/>
            <w:bottom w:val="none" w:sz="0" w:space="0" w:color="auto"/>
            <w:right w:val="none" w:sz="0" w:space="0" w:color="auto"/>
          </w:divBdr>
          <w:divsChild>
            <w:div w:id="56897804">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7839">
                  <w:marLeft w:val="0"/>
                  <w:marRight w:val="0"/>
                  <w:marTop w:val="0"/>
                  <w:marBottom w:val="0"/>
                  <w:divBdr>
                    <w:top w:val="none" w:sz="0" w:space="0" w:color="FFFFFF"/>
                    <w:left w:val="none" w:sz="0" w:space="0" w:color="FFFFFF"/>
                    <w:bottom w:val="single" w:sz="6" w:space="0" w:color="FFFFFF"/>
                    <w:right w:val="none" w:sz="0" w:space="0" w:color="FFFFFF"/>
                  </w:divBdr>
                </w:div>
                <w:div w:id="264310962">
                  <w:marLeft w:val="0"/>
                  <w:marRight w:val="0"/>
                  <w:marTop w:val="0"/>
                  <w:marBottom w:val="0"/>
                  <w:divBdr>
                    <w:top w:val="none" w:sz="0" w:space="0" w:color="auto"/>
                    <w:left w:val="none" w:sz="0" w:space="0" w:color="auto"/>
                    <w:bottom w:val="none" w:sz="0" w:space="0" w:color="auto"/>
                    <w:right w:val="none" w:sz="0" w:space="0" w:color="auto"/>
                  </w:divBdr>
                </w:div>
                <w:div w:id="2032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45911">
          <w:marLeft w:val="0"/>
          <w:marRight w:val="0"/>
          <w:marTop w:val="0"/>
          <w:marBottom w:val="150"/>
          <w:divBdr>
            <w:top w:val="none" w:sz="0" w:space="0" w:color="auto"/>
            <w:left w:val="none" w:sz="0" w:space="0" w:color="auto"/>
            <w:bottom w:val="none" w:sz="0" w:space="0" w:color="auto"/>
            <w:right w:val="none" w:sz="0" w:space="0" w:color="auto"/>
          </w:divBdr>
          <w:divsChild>
            <w:div w:id="37361857">
              <w:marLeft w:val="0"/>
              <w:marRight w:val="0"/>
              <w:marTop w:val="0"/>
              <w:marBottom w:val="300"/>
              <w:divBdr>
                <w:top w:val="single" w:sz="6" w:space="0" w:color="FFFFFF"/>
                <w:left w:val="single" w:sz="6" w:space="0" w:color="FFFFFF"/>
                <w:bottom w:val="single" w:sz="6" w:space="0" w:color="FFFFFF"/>
                <w:right w:val="single" w:sz="6" w:space="0" w:color="FFFFFF"/>
              </w:divBdr>
              <w:divsChild>
                <w:div w:id="1102989226">
                  <w:marLeft w:val="0"/>
                  <w:marRight w:val="0"/>
                  <w:marTop w:val="0"/>
                  <w:marBottom w:val="0"/>
                  <w:divBdr>
                    <w:top w:val="none" w:sz="0" w:space="0" w:color="FFFFFF"/>
                    <w:left w:val="none" w:sz="0" w:space="0" w:color="FFFFFF"/>
                    <w:bottom w:val="single" w:sz="6" w:space="0" w:color="FFFFFF"/>
                    <w:right w:val="none" w:sz="0" w:space="0" w:color="FFFFFF"/>
                  </w:divBdr>
                </w:div>
                <w:div w:id="17753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3599">
      <w:bodyDiv w:val="1"/>
      <w:marLeft w:val="0"/>
      <w:marRight w:val="0"/>
      <w:marTop w:val="0"/>
      <w:marBottom w:val="0"/>
      <w:divBdr>
        <w:top w:val="none" w:sz="0" w:space="0" w:color="auto"/>
        <w:left w:val="none" w:sz="0" w:space="0" w:color="auto"/>
        <w:bottom w:val="none" w:sz="0" w:space="0" w:color="auto"/>
        <w:right w:val="none" w:sz="0" w:space="0" w:color="auto"/>
      </w:divBdr>
      <w:divsChild>
        <w:div w:id="332800694">
          <w:marLeft w:val="0"/>
          <w:marRight w:val="0"/>
          <w:marTop w:val="0"/>
          <w:marBottom w:val="150"/>
          <w:divBdr>
            <w:top w:val="none" w:sz="0" w:space="0" w:color="auto"/>
            <w:left w:val="none" w:sz="0" w:space="0" w:color="auto"/>
            <w:bottom w:val="none" w:sz="0" w:space="0" w:color="auto"/>
            <w:right w:val="none" w:sz="0" w:space="0" w:color="auto"/>
          </w:divBdr>
          <w:divsChild>
            <w:div w:id="978725891">
              <w:marLeft w:val="0"/>
              <w:marRight w:val="0"/>
              <w:marTop w:val="0"/>
              <w:marBottom w:val="300"/>
              <w:divBdr>
                <w:top w:val="single" w:sz="6" w:space="0" w:color="FFFFFF"/>
                <w:left w:val="single" w:sz="6" w:space="0" w:color="FFFFFF"/>
                <w:bottom w:val="single" w:sz="6" w:space="0" w:color="FFFFFF"/>
                <w:right w:val="single" w:sz="6" w:space="0" w:color="FFFFFF"/>
              </w:divBdr>
              <w:divsChild>
                <w:div w:id="1360351007">
                  <w:marLeft w:val="0"/>
                  <w:marRight w:val="0"/>
                  <w:marTop w:val="0"/>
                  <w:marBottom w:val="0"/>
                  <w:divBdr>
                    <w:top w:val="none" w:sz="0" w:space="0" w:color="auto"/>
                    <w:left w:val="none" w:sz="0" w:space="0" w:color="auto"/>
                    <w:bottom w:val="none" w:sz="0" w:space="0" w:color="auto"/>
                    <w:right w:val="none" w:sz="0" w:space="0" w:color="auto"/>
                  </w:divBdr>
                </w:div>
                <w:div w:id="200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41634">
          <w:marLeft w:val="0"/>
          <w:marRight w:val="0"/>
          <w:marTop w:val="0"/>
          <w:marBottom w:val="150"/>
          <w:divBdr>
            <w:top w:val="none" w:sz="0" w:space="0" w:color="auto"/>
            <w:left w:val="none" w:sz="0" w:space="0" w:color="auto"/>
            <w:bottom w:val="none" w:sz="0" w:space="0" w:color="auto"/>
            <w:right w:val="none" w:sz="0" w:space="0" w:color="auto"/>
          </w:divBdr>
          <w:divsChild>
            <w:div w:id="1278371925">
              <w:marLeft w:val="0"/>
              <w:marRight w:val="0"/>
              <w:marTop w:val="0"/>
              <w:marBottom w:val="300"/>
              <w:divBdr>
                <w:top w:val="single" w:sz="6" w:space="0" w:color="FFFFFF"/>
                <w:left w:val="single" w:sz="6" w:space="0" w:color="FFFFFF"/>
                <w:bottom w:val="single" w:sz="6" w:space="0" w:color="FFFFFF"/>
                <w:right w:val="single" w:sz="6" w:space="0" w:color="FFFFFF"/>
              </w:divBdr>
              <w:divsChild>
                <w:div w:id="1006396818">
                  <w:marLeft w:val="0"/>
                  <w:marRight w:val="0"/>
                  <w:marTop w:val="0"/>
                  <w:marBottom w:val="0"/>
                  <w:divBdr>
                    <w:top w:val="none" w:sz="0" w:space="0" w:color="FFFFFF"/>
                    <w:left w:val="none" w:sz="0" w:space="0" w:color="FFFFFF"/>
                    <w:bottom w:val="single" w:sz="6" w:space="0" w:color="FFFFFF"/>
                    <w:right w:val="none" w:sz="0" w:space="0" w:color="FFFFFF"/>
                  </w:divBdr>
                </w:div>
                <w:div w:id="1111239165">
                  <w:marLeft w:val="0"/>
                  <w:marRight w:val="0"/>
                  <w:marTop w:val="0"/>
                  <w:marBottom w:val="0"/>
                  <w:divBdr>
                    <w:top w:val="none" w:sz="0" w:space="0" w:color="auto"/>
                    <w:left w:val="none" w:sz="0" w:space="0" w:color="auto"/>
                    <w:bottom w:val="none" w:sz="0" w:space="0" w:color="auto"/>
                    <w:right w:val="none" w:sz="0" w:space="0" w:color="auto"/>
                  </w:divBdr>
                </w:div>
                <w:div w:id="19251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0853">
          <w:marLeft w:val="0"/>
          <w:marRight w:val="0"/>
          <w:marTop w:val="0"/>
          <w:marBottom w:val="150"/>
          <w:divBdr>
            <w:top w:val="none" w:sz="0" w:space="0" w:color="auto"/>
            <w:left w:val="none" w:sz="0" w:space="0" w:color="auto"/>
            <w:bottom w:val="none" w:sz="0" w:space="0" w:color="auto"/>
            <w:right w:val="none" w:sz="0" w:space="0" w:color="auto"/>
          </w:divBdr>
          <w:divsChild>
            <w:div w:id="949045223">
              <w:marLeft w:val="0"/>
              <w:marRight w:val="0"/>
              <w:marTop w:val="0"/>
              <w:marBottom w:val="300"/>
              <w:divBdr>
                <w:top w:val="single" w:sz="6" w:space="0" w:color="FFFFFF"/>
                <w:left w:val="single" w:sz="6" w:space="0" w:color="FFFFFF"/>
                <w:bottom w:val="single" w:sz="6" w:space="0" w:color="FFFFFF"/>
                <w:right w:val="single" w:sz="6" w:space="0" w:color="FFFFFF"/>
              </w:divBdr>
              <w:divsChild>
                <w:div w:id="2046327487">
                  <w:marLeft w:val="0"/>
                  <w:marRight w:val="0"/>
                  <w:marTop w:val="0"/>
                  <w:marBottom w:val="0"/>
                  <w:divBdr>
                    <w:top w:val="none" w:sz="0" w:space="0" w:color="FFFFFF"/>
                    <w:left w:val="none" w:sz="0" w:space="0" w:color="FFFFFF"/>
                    <w:bottom w:val="single" w:sz="6" w:space="0" w:color="FFFFFF"/>
                    <w:right w:val="none" w:sz="0" w:space="0" w:color="FFFFFF"/>
                  </w:divBdr>
                </w:div>
                <w:div w:id="650984215">
                  <w:marLeft w:val="0"/>
                  <w:marRight w:val="0"/>
                  <w:marTop w:val="0"/>
                  <w:marBottom w:val="0"/>
                  <w:divBdr>
                    <w:top w:val="none" w:sz="0" w:space="0" w:color="auto"/>
                    <w:left w:val="none" w:sz="0" w:space="0" w:color="auto"/>
                    <w:bottom w:val="none" w:sz="0" w:space="0" w:color="auto"/>
                    <w:right w:val="none" w:sz="0" w:space="0" w:color="auto"/>
                  </w:divBdr>
                </w:div>
                <w:div w:id="21444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3593">
          <w:marLeft w:val="0"/>
          <w:marRight w:val="0"/>
          <w:marTop w:val="0"/>
          <w:marBottom w:val="150"/>
          <w:divBdr>
            <w:top w:val="none" w:sz="0" w:space="0" w:color="auto"/>
            <w:left w:val="none" w:sz="0" w:space="0" w:color="auto"/>
            <w:bottom w:val="none" w:sz="0" w:space="0" w:color="auto"/>
            <w:right w:val="none" w:sz="0" w:space="0" w:color="auto"/>
          </w:divBdr>
          <w:divsChild>
            <w:div w:id="853111587">
              <w:marLeft w:val="0"/>
              <w:marRight w:val="0"/>
              <w:marTop w:val="0"/>
              <w:marBottom w:val="300"/>
              <w:divBdr>
                <w:top w:val="single" w:sz="6" w:space="0" w:color="FFFFFF"/>
                <w:left w:val="single" w:sz="6" w:space="0" w:color="FFFFFF"/>
                <w:bottom w:val="single" w:sz="6" w:space="0" w:color="FFFFFF"/>
                <w:right w:val="single" w:sz="6" w:space="0" w:color="FFFFFF"/>
              </w:divBdr>
              <w:divsChild>
                <w:div w:id="360210917">
                  <w:marLeft w:val="0"/>
                  <w:marRight w:val="0"/>
                  <w:marTop w:val="0"/>
                  <w:marBottom w:val="0"/>
                  <w:divBdr>
                    <w:top w:val="none" w:sz="0" w:space="0" w:color="FFFFFF"/>
                    <w:left w:val="none" w:sz="0" w:space="0" w:color="FFFFFF"/>
                    <w:bottom w:val="single" w:sz="6" w:space="0" w:color="FFFFFF"/>
                    <w:right w:val="none" w:sz="0" w:space="0" w:color="FFFFFF"/>
                  </w:divBdr>
                </w:div>
                <w:div w:id="925503772">
                  <w:marLeft w:val="0"/>
                  <w:marRight w:val="0"/>
                  <w:marTop w:val="0"/>
                  <w:marBottom w:val="0"/>
                  <w:divBdr>
                    <w:top w:val="none" w:sz="0" w:space="0" w:color="auto"/>
                    <w:left w:val="none" w:sz="0" w:space="0" w:color="auto"/>
                    <w:bottom w:val="none" w:sz="0" w:space="0" w:color="auto"/>
                    <w:right w:val="none" w:sz="0" w:space="0" w:color="auto"/>
                  </w:divBdr>
                </w:div>
                <w:div w:id="144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1254">
          <w:marLeft w:val="0"/>
          <w:marRight w:val="0"/>
          <w:marTop w:val="0"/>
          <w:marBottom w:val="150"/>
          <w:divBdr>
            <w:top w:val="none" w:sz="0" w:space="0" w:color="auto"/>
            <w:left w:val="none" w:sz="0" w:space="0" w:color="auto"/>
            <w:bottom w:val="none" w:sz="0" w:space="0" w:color="auto"/>
            <w:right w:val="none" w:sz="0" w:space="0" w:color="auto"/>
          </w:divBdr>
          <w:divsChild>
            <w:div w:id="1916473669">
              <w:marLeft w:val="0"/>
              <w:marRight w:val="0"/>
              <w:marTop w:val="0"/>
              <w:marBottom w:val="300"/>
              <w:divBdr>
                <w:top w:val="single" w:sz="6" w:space="0" w:color="FFFFFF"/>
                <w:left w:val="single" w:sz="6" w:space="0" w:color="FFFFFF"/>
                <w:bottom w:val="single" w:sz="6" w:space="0" w:color="FFFFFF"/>
                <w:right w:val="single" w:sz="6" w:space="0" w:color="FFFFFF"/>
              </w:divBdr>
              <w:divsChild>
                <w:div w:id="641695351">
                  <w:marLeft w:val="0"/>
                  <w:marRight w:val="0"/>
                  <w:marTop w:val="0"/>
                  <w:marBottom w:val="0"/>
                  <w:divBdr>
                    <w:top w:val="none" w:sz="0" w:space="0" w:color="FFFFFF"/>
                    <w:left w:val="none" w:sz="0" w:space="0" w:color="FFFFFF"/>
                    <w:bottom w:val="single" w:sz="6" w:space="0" w:color="FFFFFF"/>
                    <w:right w:val="none" w:sz="0" w:space="0" w:color="FFFFFF"/>
                  </w:divBdr>
                </w:div>
                <w:div w:id="1107432387">
                  <w:marLeft w:val="0"/>
                  <w:marRight w:val="0"/>
                  <w:marTop w:val="0"/>
                  <w:marBottom w:val="0"/>
                  <w:divBdr>
                    <w:top w:val="none" w:sz="0" w:space="0" w:color="auto"/>
                    <w:left w:val="none" w:sz="0" w:space="0" w:color="auto"/>
                    <w:bottom w:val="none" w:sz="0" w:space="0" w:color="auto"/>
                    <w:right w:val="none" w:sz="0" w:space="0" w:color="auto"/>
                  </w:divBdr>
                </w:div>
                <w:div w:id="11222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9361">
      <w:bodyDiv w:val="1"/>
      <w:marLeft w:val="0"/>
      <w:marRight w:val="0"/>
      <w:marTop w:val="0"/>
      <w:marBottom w:val="0"/>
      <w:divBdr>
        <w:top w:val="none" w:sz="0" w:space="0" w:color="auto"/>
        <w:left w:val="none" w:sz="0" w:space="0" w:color="auto"/>
        <w:bottom w:val="none" w:sz="0" w:space="0" w:color="auto"/>
        <w:right w:val="none" w:sz="0" w:space="0" w:color="auto"/>
      </w:divBdr>
      <w:divsChild>
        <w:div w:id="1597714089">
          <w:marLeft w:val="0"/>
          <w:marRight w:val="0"/>
          <w:marTop w:val="0"/>
          <w:marBottom w:val="150"/>
          <w:divBdr>
            <w:top w:val="none" w:sz="0" w:space="0" w:color="auto"/>
            <w:left w:val="none" w:sz="0" w:space="0" w:color="auto"/>
            <w:bottom w:val="none" w:sz="0" w:space="0" w:color="auto"/>
            <w:right w:val="none" w:sz="0" w:space="0" w:color="auto"/>
          </w:divBdr>
          <w:divsChild>
            <w:div w:id="716508707">
              <w:marLeft w:val="0"/>
              <w:marRight w:val="0"/>
              <w:marTop w:val="0"/>
              <w:marBottom w:val="300"/>
              <w:divBdr>
                <w:top w:val="single" w:sz="6" w:space="0" w:color="FFFFFF"/>
                <w:left w:val="single" w:sz="6" w:space="0" w:color="FFFFFF"/>
                <w:bottom w:val="single" w:sz="6" w:space="0" w:color="FFFFFF"/>
                <w:right w:val="single" w:sz="6" w:space="0" w:color="FFFFFF"/>
              </w:divBdr>
              <w:divsChild>
                <w:div w:id="684793337">
                  <w:marLeft w:val="0"/>
                  <w:marRight w:val="0"/>
                  <w:marTop w:val="0"/>
                  <w:marBottom w:val="0"/>
                  <w:divBdr>
                    <w:top w:val="none" w:sz="0" w:space="0" w:color="auto"/>
                    <w:left w:val="none" w:sz="0" w:space="0" w:color="auto"/>
                    <w:bottom w:val="none" w:sz="0" w:space="0" w:color="auto"/>
                    <w:right w:val="none" w:sz="0" w:space="0" w:color="auto"/>
                  </w:divBdr>
                </w:div>
                <w:div w:id="20837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9124">
          <w:marLeft w:val="0"/>
          <w:marRight w:val="0"/>
          <w:marTop w:val="0"/>
          <w:marBottom w:val="150"/>
          <w:divBdr>
            <w:top w:val="none" w:sz="0" w:space="0" w:color="auto"/>
            <w:left w:val="none" w:sz="0" w:space="0" w:color="auto"/>
            <w:bottom w:val="none" w:sz="0" w:space="0" w:color="auto"/>
            <w:right w:val="none" w:sz="0" w:space="0" w:color="auto"/>
          </w:divBdr>
          <w:divsChild>
            <w:div w:id="749427341">
              <w:marLeft w:val="0"/>
              <w:marRight w:val="0"/>
              <w:marTop w:val="0"/>
              <w:marBottom w:val="300"/>
              <w:divBdr>
                <w:top w:val="single" w:sz="6" w:space="0" w:color="FFFFFF"/>
                <w:left w:val="single" w:sz="6" w:space="0" w:color="FFFFFF"/>
                <w:bottom w:val="single" w:sz="6" w:space="0" w:color="FFFFFF"/>
                <w:right w:val="single" w:sz="6" w:space="0" w:color="FFFFFF"/>
              </w:divBdr>
              <w:divsChild>
                <w:div w:id="404649071">
                  <w:marLeft w:val="0"/>
                  <w:marRight w:val="0"/>
                  <w:marTop w:val="0"/>
                  <w:marBottom w:val="0"/>
                  <w:divBdr>
                    <w:top w:val="none" w:sz="0" w:space="0" w:color="FFFFFF"/>
                    <w:left w:val="none" w:sz="0" w:space="0" w:color="FFFFFF"/>
                    <w:bottom w:val="single" w:sz="6" w:space="0" w:color="FFFFFF"/>
                    <w:right w:val="none" w:sz="0" w:space="0" w:color="FFFFFF"/>
                  </w:divBdr>
                </w:div>
                <w:div w:id="1989241666">
                  <w:marLeft w:val="0"/>
                  <w:marRight w:val="0"/>
                  <w:marTop w:val="0"/>
                  <w:marBottom w:val="0"/>
                  <w:divBdr>
                    <w:top w:val="none" w:sz="0" w:space="0" w:color="auto"/>
                    <w:left w:val="none" w:sz="0" w:space="0" w:color="auto"/>
                    <w:bottom w:val="none" w:sz="0" w:space="0" w:color="auto"/>
                    <w:right w:val="none" w:sz="0" w:space="0" w:color="auto"/>
                  </w:divBdr>
                </w:div>
                <w:div w:id="17377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2730">
          <w:marLeft w:val="0"/>
          <w:marRight w:val="0"/>
          <w:marTop w:val="0"/>
          <w:marBottom w:val="150"/>
          <w:divBdr>
            <w:top w:val="none" w:sz="0" w:space="0" w:color="auto"/>
            <w:left w:val="none" w:sz="0" w:space="0" w:color="auto"/>
            <w:bottom w:val="none" w:sz="0" w:space="0" w:color="auto"/>
            <w:right w:val="none" w:sz="0" w:space="0" w:color="auto"/>
          </w:divBdr>
          <w:divsChild>
            <w:div w:id="998463970">
              <w:marLeft w:val="0"/>
              <w:marRight w:val="0"/>
              <w:marTop w:val="0"/>
              <w:marBottom w:val="300"/>
              <w:divBdr>
                <w:top w:val="single" w:sz="6" w:space="0" w:color="FFFFFF"/>
                <w:left w:val="single" w:sz="6" w:space="0" w:color="FFFFFF"/>
                <w:bottom w:val="single" w:sz="6" w:space="0" w:color="FFFFFF"/>
                <w:right w:val="single" w:sz="6" w:space="0" w:color="FFFFFF"/>
              </w:divBdr>
              <w:divsChild>
                <w:div w:id="1264263354">
                  <w:marLeft w:val="0"/>
                  <w:marRight w:val="0"/>
                  <w:marTop w:val="0"/>
                  <w:marBottom w:val="0"/>
                  <w:divBdr>
                    <w:top w:val="none" w:sz="0" w:space="0" w:color="FFFFFF"/>
                    <w:left w:val="none" w:sz="0" w:space="0" w:color="FFFFFF"/>
                    <w:bottom w:val="single" w:sz="6" w:space="0" w:color="FFFFFF"/>
                    <w:right w:val="none" w:sz="0" w:space="0" w:color="FFFFFF"/>
                  </w:divBdr>
                </w:div>
                <w:div w:id="196166459">
                  <w:marLeft w:val="0"/>
                  <w:marRight w:val="0"/>
                  <w:marTop w:val="0"/>
                  <w:marBottom w:val="0"/>
                  <w:divBdr>
                    <w:top w:val="none" w:sz="0" w:space="0" w:color="auto"/>
                    <w:left w:val="none" w:sz="0" w:space="0" w:color="auto"/>
                    <w:bottom w:val="none" w:sz="0" w:space="0" w:color="auto"/>
                    <w:right w:val="none" w:sz="0" w:space="0" w:color="auto"/>
                  </w:divBdr>
                </w:div>
                <w:div w:id="5407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9564">
          <w:marLeft w:val="0"/>
          <w:marRight w:val="0"/>
          <w:marTop w:val="0"/>
          <w:marBottom w:val="150"/>
          <w:divBdr>
            <w:top w:val="none" w:sz="0" w:space="0" w:color="auto"/>
            <w:left w:val="none" w:sz="0" w:space="0" w:color="auto"/>
            <w:bottom w:val="none" w:sz="0" w:space="0" w:color="auto"/>
            <w:right w:val="none" w:sz="0" w:space="0" w:color="auto"/>
          </w:divBdr>
          <w:divsChild>
            <w:div w:id="2103989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4782544">
                  <w:marLeft w:val="0"/>
                  <w:marRight w:val="0"/>
                  <w:marTop w:val="0"/>
                  <w:marBottom w:val="0"/>
                  <w:divBdr>
                    <w:top w:val="none" w:sz="0" w:space="0" w:color="FFFFFF"/>
                    <w:left w:val="none" w:sz="0" w:space="0" w:color="FFFFFF"/>
                    <w:bottom w:val="single" w:sz="6" w:space="0" w:color="FFFFFF"/>
                    <w:right w:val="none" w:sz="0" w:space="0" w:color="FFFFFF"/>
                  </w:divBdr>
                </w:div>
                <w:div w:id="643706073">
                  <w:marLeft w:val="0"/>
                  <w:marRight w:val="0"/>
                  <w:marTop w:val="0"/>
                  <w:marBottom w:val="0"/>
                  <w:divBdr>
                    <w:top w:val="none" w:sz="0" w:space="0" w:color="auto"/>
                    <w:left w:val="none" w:sz="0" w:space="0" w:color="auto"/>
                    <w:bottom w:val="none" w:sz="0" w:space="0" w:color="auto"/>
                    <w:right w:val="none" w:sz="0" w:space="0" w:color="auto"/>
                  </w:divBdr>
                </w:div>
                <w:div w:id="14241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5617">
          <w:marLeft w:val="0"/>
          <w:marRight w:val="0"/>
          <w:marTop w:val="0"/>
          <w:marBottom w:val="150"/>
          <w:divBdr>
            <w:top w:val="none" w:sz="0" w:space="0" w:color="auto"/>
            <w:left w:val="none" w:sz="0" w:space="0" w:color="auto"/>
            <w:bottom w:val="none" w:sz="0" w:space="0" w:color="auto"/>
            <w:right w:val="none" w:sz="0" w:space="0" w:color="auto"/>
          </w:divBdr>
          <w:divsChild>
            <w:div w:id="2098747191">
              <w:marLeft w:val="0"/>
              <w:marRight w:val="0"/>
              <w:marTop w:val="0"/>
              <w:marBottom w:val="300"/>
              <w:divBdr>
                <w:top w:val="single" w:sz="6" w:space="0" w:color="FFFFFF"/>
                <w:left w:val="single" w:sz="6" w:space="0" w:color="FFFFFF"/>
                <w:bottom w:val="single" w:sz="6" w:space="0" w:color="FFFFFF"/>
                <w:right w:val="single" w:sz="6" w:space="0" w:color="FFFFFF"/>
              </w:divBdr>
              <w:divsChild>
                <w:div w:id="388380868">
                  <w:marLeft w:val="0"/>
                  <w:marRight w:val="0"/>
                  <w:marTop w:val="0"/>
                  <w:marBottom w:val="0"/>
                  <w:divBdr>
                    <w:top w:val="none" w:sz="0" w:space="0" w:color="FFFFFF"/>
                    <w:left w:val="none" w:sz="0" w:space="0" w:color="FFFFFF"/>
                    <w:bottom w:val="single" w:sz="6" w:space="0" w:color="FFFFFF"/>
                    <w:right w:val="none" w:sz="0" w:space="0" w:color="FFFFFF"/>
                  </w:divBdr>
                </w:div>
                <w:div w:id="1473870404">
                  <w:marLeft w:val="0"/>
                  <w:marRight w:val="0"/>
                  <w:marTop w:val="0"/>
                  <w:marBottom w:val="0"/>
                  <w:divBdr>
                    <w:top w:val="none" w:sz="0" w:space="0" w:color="auto"/>
                    <w:left w:val="none" w:sz="0" w:space="0" w:color="auto"/>
                    <w:bottom w:val="none" w:sz="0" w:space="0" w:color="auto"/>
                    <w:right w:val="none" w:sz="0" w:space="0" w:color="auto"/>
                  </w:divBdr>
                </w:div>
                <w:div w:id="10639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3929">
      <w:bodyDiv w:val="1"/>
      <w:marLeft w:val="0"/>
      <w:marRight w:val="0"/>
      <w:marTop w:val="0"/>
      <w:marBottom w:val="0"/>
      <w:divBdr>
        <w:top w:val="none" w:sz="0" w:space="0" w:color="auto"/>
        <w:left w:val="none" w:sz="0" w:space="0" w:color="auto"/>
        <w:bottom w:val="none" w:sz="0" w:space="0" w:color="auto"/>
        <w:right w:val="none" w:sz="0" w:space="0" w:color="auto"/>
      </w:divBdr>
    </w:div>
    <w:div w:id="1905142279">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0"/>
          <w:marBottom w:val="150"/>
          <w:divBdr>
            <w:top w:val="none" w:sz="0" w:space="0" w:color="auto"/>
            <w:left w:val="none" w:sz="0" w:space="0" w:color="auto"/>
            <w:bottom w:val="none" w:sz="0" w:space="0" w:color="auto"/>
            <w:right w:val="none" w:sz="0" w:space="0" w:color="auto"/>
          </w:divBdr>
          <w:divsChild>
            <w:div w:id="896669503">
              <w:marLeft w:val="0"/>
              <w:marRight w:val="0"/>
              <w:marTop w:val="0"/>
              <w:marBottom w:val="300"/>
              <w:divBdr>
                <w:top w:val="single" w:sz="6" w:space="0" w:color="FFFFFF"/>
                <w:left w:val="single" w:sz="6" w:space="0" w:color="FFFFFF"/>
                <w:bottom w:val="single" w:sz="6" w:space="0" w:color="FFFFFF"/>
                <w:right w:val="single" w:sz="6" w:space="0" w:color="FFFFFF"/>
              </w:divBdr>
              <w:divsChild>
                <w:div w:id="1889954715">
                  <w:marLeft w:val="0"/>
                  <w:marRight w:val="0"/>
                  <w:marTop w:val="0"/>
                  <w:marBottom w:val="0"/>
                  <w:divBdr>
                    <w:top w:val="none" w:sz="0" w:space="0" w:color="auto"/>
                    <w:left w:val="none" w:sz="0" w:space="0" w:color="auto"/>
                    <w:bottom w:val="none" w:sz="0" w:space="0" w:color="auto"/>
                    <w:right w:val="none" w:sz="0" w:space="0" w:color="auto"/>
                  </w:divBdr>
                </w:div>
                <w:div w:id="15799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258">
          <w:marLeft w:val="0"/>
          <w:marRight w:val="0"/>
          <w:marTop w:val="0"/>
          <w:marBottom w:val="150"/>
          <w:divBdr>
            <w:top w:val="none" w:sz="0" w:space="0" w:color="auto"/>
            <w:left w:val="none" w:sz="0" w:space="0" w:color="auto"/>
            <w:bottom w:val="none" w:sz="0" w:space="0" w:color="auto"/>
            <w:right w:val="none" w:sz="0" w:space="0" w:color="auto"/>
          </w:divBdr>
          <w:divsChild>
            <w:div w:id="678316492">
              <w:marLeft w:val="0"/>
              <w:marRight w:val="0"/>
              <w:marTop w:val="0"/>
              <w:marBottom w:val="300"/>
              <w:divBdr>
                <w:top w:val="single" w:sz="6" w:space="0" w:color="FFFFFF"/>
                <w:left w:val="single" w:sz="6" w:space="0" w:color="FFFFFF"/>
                <w:bottom w:val="single" w:sz="6" w:space="0" w:color="FFFFFF"/>
                <w:right w:val="single" w:sz="6" w:space="0" w:color="FFFFFF"/>
              </w:divBdr>
              <w:divsChild>
                <w:div w:id="1678457881">
                  <w:marLeft w:val="0"/>
                  <w:marRight w:val="0"/>
                  <w:marTop w:val="0"/>
                  <w:marBottom w:val="0"/>
                  <w:divBdr>
                    <w:top w:val="none" w:sz="0" w:space="0" w:color="FFFFFF"/>
                    <w:left w:val="none" w:sz="0" w:space="0" w:color="FFFFFF"/>
                    <w:bottom w:val="single" w:sz="6" w:space="0" w:color="FFFFFF"/>
                    <w:right w:val="none" w:sz="0" w:space="0" w:color="FFFFFF"/>
                  </w:divBdr>
                </w:div>
                <w:div w:id="852959061">
                  <w:marLeft w:val="0"/>
                  <w:marRight w:val="0"/>
                  <w:marTop w:val="0"/>
                  <w:marBottom w:val="0"/>
                  <w:divBdr>
                    <w:top w:val="none" w:sz="0" w:space="0" w:color="auto"/>
                    <w:left w:val="none" w:sz="0" w:space="0" w:color="auto"/>
                    <w:bottom w:val="none" w:sz="0" w:space="0" w:color="auto"/>
                    <w:right w:val="none" w:sz="0" w:space="0" w:color="auto"/>
                  </w:divBdr>
                </w:div>
                <w:div w:id="20316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19554">
          <w:marLeft w:val="0"/>
          <w:marRight w:val="0"/>
          <w:marTop w:val="0"/>
          <w:marBottom w:val="150"/>
          <w:divBdr>
            <w:top w:val="none" w:sz="0" w:space="0" w:color="auto"/>
            <w:left w:val="none" w:sz="0" w:space="0" w:color="auto"/>
            <w:bottom w:val="none" w:sz="0" w:space="0" w:color="auto"/>
            <w:right w:val="none" w:sz="0" w:space="0" w:color="auto"/>
          </w:divBdr>
          <w:divsChild>
            <w:div w:id="1235049172">
              <w:marLeft w:val="0"/>
              <w:marRight w:val="0"/>
              <w:marTop w:val="0"/>
              <w:marBottom w:val="300"/>
              <w:divBdr>
                <w:top w:val="single" w:sz="6" w:space="0" w:color="FFFFFF"/>
                <w:left w:val="single" w:sz="6" w:space="0" w:color="FFFFFF"/>
                <w:bottom w:val="single" w:sz="6" w:space="0" w:color="FFFFFF"/>
                <w:right w:val="single" w:sz="6" w:space="0" w:color="FFFFFF"/>
              </w:divBdr>
              <w:divsChild>
                <w:div w:id="1388142548">
                  <w:marLeft w:val="0"/>
                  <w:marRight w:val="0"/>
                  <w:marTop w:val="0"/>
                  <w:marBottom w:val="0"/>
                  <w:divBdr>
                    <w:top w:val="none" w:sz="0" w:space="0" w:color="FFFFFF"/>
                    <w:left w:val="none" w:sz="0" w:space="0" w:color="FFFFFF"/>
                    <w:bottom w:val="single" w:sz="6" w:space="0" w:color="FFFFFF"/>
                    <w:right w:val="none" w:sz="0" w:space="0" w:color="FFFFFF"/>
                  </w:divBdr>
                </w:div>
                <w:div w:id="2024628200">
                  <w:marLeft w:val="0"/>
                  <w:marRight w:val="0"/>
                  <w:marTop w:val="0"/>
                  <w:marBottom w:val="0"/>
                  <w:divBdr>
                    <w:top w:val="none" w:sz="0" w:space="0" w:color="auto"/>
                    <w:left w:val="none" w:sz="0" w:space="0" w:color="auto"/>
                    <w:bottom w:val="none" w:sz="0" w:space="0" w:color="auto"/>
                    <w:right w:val="none" w:sz="0" w:space="0" w:color="auto"/>
                  </w:divBdr>
                </w:div>
                <w:div w:id="10502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27139">
          <w:marLeft w:val="0"/>
          <w:marRight w:val="0"/>
          <w:marTop w:val="0"/>
          <w:marBottom w:val="150"/>
          <w:divBdr>
            <w:top w:val="none" w:sz="0" w:space="0" w:color="auto"/>
            <w:left w:val="none" w:sz="0" w:space="0" w:color="auto"/>
            <w:bottom w:val="none" w:sz="0" w:space="0" w:color="auto"/>
            <w:right w:val="none" w:sz="0" w:space="0" w:color="auto"/>
          </w:divBdr>
          <w:divsChild>
            <w:div w:id="1002659464">
              <w:marLeft w:val="0"/>
              <w:marRight w:val="0"/>
              <w:marTop w:val="0"/>
              <w:marBottom w:val="300"/>
              <w:divBdr>
                <w:top w:val="single" w:sz="6" w:space="0" w:color="FFFFFF"/>
                <w:left w:val="single" w:sz="6" w:space="0" w:color="FFFFFF"/>
                <w:bottom w:val="single" w:sz="6" w:space="0" w:color="FFFFFF"/>
                <w:right w:val="single" w:sz="6" w:space="0" w:color="FFFFFF"/>
              </w:divBdr>
              <w:divsChild>
                <w:div w:id="1752963247">
                  <w:marLeft w:val="0"/>
                  <w:marRight w:val="0"/>
                  <w:marTop w:val="0"/>
                  <w:marBottom w:val="0"/>
                  <w:divBdr>
                    <w:top w:val="none" w:sz="0" w:space="0" w:color="FFFFFF"/>
                    <w:left w:val="none" w:sz="0" w:space="0" w:color="FFFFFF"/>
                    <w:bottom w:val="single" w:sz="6" w:space="0" w:color="FFFFFF"/>
                    <w:right w:val="none" w:sz="0" w:space="0" w:color="FFFFFF"/>
                  </w:divBdr>
                </w:div>
                <w:div w:id="95292076">
                  <w:marLeft w:val="0"/>
                  <w:marRight w:val="0"/>
                  <w:marTop w:val="0"/>
                  <w:marBottom w:val="0"/>
                  <w:divBdr>
                    <w:top w:val="none" w:sz="0" w:space="0" w:color="auto"/>
                    <w:left w:val="none" w:sz="0" w:space="0" w:color="auto"/>
                    <w:bottom w:val="none" w:sz="0" w:space="0" w:color="auto"/>
                    <w:right w:val="none" w:sz="0" w:space="0" w:color="auto"/>
                  </w:divBdr>
                </w:div>
                <w:div w:id="8196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2403">
      <w:bodyDiv w:val="1"/>
      <w:marLeft w:val="0"/>
      <w:marRight w:val="0"/>
      <w:marTop w:val="0"/>
      <w:marBottom w:val="0"/>
      <w:divBdr>
        <w:top w:val="none" w:sz="0" w:space="0" w:color="auto"/>
        <w:left w:val="none" w:sz="0" w:space="0" w:color="auto"/>
        <w:bottom w:val="none" w:sz="0" w:space="0" w:color="auto"/>
        <w:right w:val="none" w:sz="0" w:space="0" w:color="auto"/>
      </w:divBdr>
    </w:div>
    <w:div w:id="1905866714">
      <w:bodyDiv w:val="1"/>
      <w:marLeft w:val="0"/>
      <w:marRight w:val="0"/>
      <w:marTop w:val="0"/>
      <w:marBottom w:val="0"/>
      <w:divBdr>
        <w:top w:val="none" w:sz="0" w:space="0" w:color="auto"/>
        <w:left w:val="none" w:sz="0" w:space="0" w:color="auto"/>
        <w:bottom w:val="none" w:sz="0" w:space="0" w:color="auto"/>
        <w:right w:val="none" w:sz="0" w:space="0" w:color="auto"/>
      </w:divBdr>
      <w:divsChild>
        <w:div w:id="1009210734">
          <w:marLeft w:val="0"/>
          <w:marRight w:val="0"/>
          <w:marTop w:val="0"/>
          <w:marBottom w:val="0"/>
          <w:divBdr>
            <w:top w:val="none" w:sz="0" w:space="0" w:color="auto"/>
            <w:left w:val="none" w:sz="0" w:space="0" w:color="auto"/>
            <w:bottom w:val="none" w:sz="0" w:space="0" w:color="auto"/>
            <w:right w:val="none" w:sz="0" w:space="0" w:color="auto"/>
          </w:divBdr>
          <w:divsChild>
            <w:div w:id="702943818">
              <w:marLeft w:val="0"/>
              <w:marRight w:val="0"/>
              <w:marTop w:val="0"/>
              <w:marBottom w:val="0"/>
              <w:divBdr>
                <w:top w:val="none" w:sz="0" w:space="0" w:color="auto"/>
                <w:left w:val="none" w:sz="0" w:space="0" w:color="auto"/>
                <w:bottom w:val="none" w:sz="0" w:space="0" w:color="auto"/>
                <w:right w:val="none" w:sz="0" w:space="0" w:color="auto"/>
              </w:divBdr>
              <w:divsChild>
                <w:div w:id="497775155">
                  <w:marLeft w:val="0"/>
                  <w:marRight w:val="0"/>
                  <w:marTop w:val="0"/>
                  <w:marBottom w:val="0"/>
                  <w:divBdr>
                    <w:top w:val="none" w:sz="0" w:space="0" w:color="auto"/>
                    <w:left w:val="none" w:sz="0" w:space="0" w:color="auto"/>
                    <w:bottom w:val="none" w:sz="0" w:space="0" w:color="auto"/>
                    <w:right w:val="none" w:sz="0" w:space="0" w:color="auto"/>
                  </w:divBdr>
                  <w:divsChild>
                    <w:div w:id="1577742041">
                      <w:marLeft w:val="0"/>
                      <w:marRight w:val="0"/>
                      <w:marTop w:val="0"/>
                      <w:marBottom w:val="0"/>
                      <w:divBdr>
                        <w:top w:val="none" w:sz="0" w:space="0" w:color="auto"/>
                        <w:left w:val="none" w:sz="0" w:space="0" w:color="auto"/>
                        <w:bottom w:val="none" w:sz="0" w:space="0" w:color="auto"/>
                        <w:right w:val="none" w:sz="0" w:space="0" w:color="auto"/>
                      </w:divBdr>
                      <w:divsChild>
                        <w:div w:id="400712443">
                          <w:marLeft w:val="-225"/>
                          <w:marRight w:val="0"/>
                          <w:marTop w:val="0"/>
                          <w:marBottom w:val="0"/>
                          <w:divBdr>
                            <w:top w:val="none" w:sz="0" w:space="0" w:color="auto"/>
                            <w:left w:val="none" w:sz="0" w:space="0" w:color="auto"/>
                            <w:bottom w:val="none" w:sz="0" w:space="0" w:color="auto"/>
                            <w:right w:val="none" w:sz="0" w:space="0" w:color="auto"/>
                          </w:divBdr>
                          <w:divsChild>
                            <w:div w:id="167212184">
                              <w:marLeft w:val="1500"/>
                              <w:marRight w:val="1500"/>
                              <w:marTop w:val="0"/>
                              <w:marBottom w:val="0"/>
                              <w:divBdr>
                                <w:top w:val="none" w:sz="0" w:space="0" w:color="auto"/>
                                <w:left w:val="none" w:sz="0" w:space="0" w:color="auto"/>
                                <w:bottom w:val="none" w:sz="0" w:space="0" w:color="auto"/>
                                <w:right w:val="none" w:sz="0" w:space="0" w:color="auto"/>
                              </w:divBdr>
                              <w:divsChild>
                                <w:div w:id="1209101464">
                                  <w:marLeft w:val="0"/>
                                  <w:marRight w:val="0"/>
                                  <w:marTop w:val="0"/>
                                  <w:marBottom w:val="345"/>
                                  <w:divBdr>
                                    <w:top w:val="none" w:sz="0" w:space="0" w:color="auto"/>
                                    <w:left w:val="none" w:sz="0" w:space="0" w:color="auto"/>
                                    <w:bottom w:val="none" w:sz="0" w:space="0" w:color="auto"/>
                                    <w:right w:val="none" w:sz="0" w:space="0" w:color="auto"/>
                                  </w:divBdr>
                                  <w:divsChild>
                                    <w:div w:id="754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944668">
      <w:bodyDiv w:val="1"/>
      <w:marLeft w:val="0"/>
      <w:marRight w:val="0"/>
      <w:marTop w:val="0"/>
      <w:marBottom w:val="0"/>
      <w:divBdr>
        <w:top w:val="none" w:sz="0" w:space="0" w:color="auto"/>
        <w:left w:val="none" w:sz="0" w:space="0" w:color="auto"/>
        <w:bottom w:val="none" w:sz="0" w:space="0" w:color="auto"/>
        <w:right w:val="none" w:sz="0" w:space="0" w:color="auto"/>
      </w:divBdr>
    </w:div>
    <w:div w:id="1906338328">
      <w:bodyDiv w:val="1"/>
      <w:marLeft w:val="0"/>
      <w:marRight w:val="0"/>
      <w:marTop w:val="0"/>
      <w:marBottom w:val="0"/>
      <w:divBdr>
        <w:top w:val="none" w:sz="0" w:space="0" w:color="auto"/>
        <w:left w:val="none" w:sz="0" w:space="0" w:color="auto"/>
        <w:bottom w:val="none" w:sz="0" w:space="0" w:color="auto"/>
        <w:right w:val="none" w:sz="0" w:space="0" w:color="auto"/>
      </w:divBdr>
    </w:div>
    <w:div w:id="1906915819">
      <w:bodyDiv w:val="1"/>
      <w:marLeft w:val="0"/>
      <w:marRight w:val="0"/>
      <w:marTop w:val="0"/>
      <w:marBottom w:val="0"/>
      <w:divBdr>
        <w:top w:val="none" w:sz="0" w:space="0" w:color="auto"/>
        <w:left w:val="none" w:sz="0" w:space="0" w:color="auto"/>
        <w:bottom w:val="none" w:sz="0" w:space="0" w:color="auto"/>
        <w:right w:val="none" w:sz="0" w:space="0" w:color="auto"/>
      </w:divBdr>
    </w:div>
    <w:div w:id="1908029383">
      <w:bodyDiv w:val="1"/>
      <w:marLeft w:val="0"/>
      <w:marRight w:val="0"/>
      <w:marTop w:val="0"/>
      <w:marBottom w:val="0"/>
      <w:divBdr>
        <w:top w:val="none" w:sz="0" w:space="0" w:color="auto"/>
        <w:left w:val="none" w:sz="0" w:space="0" w:color="auto"/>
        <w:bottom w:val="none" w:sz="0" w:space="0" w:color="auto"/>
        <w:right w:val="none" w:sz="0" w:space="0" w:color="auto"/>
      </w:divBdr>
    </w:div>
    <w:div w:id="1909068739">
      <w:bodyDiv w:val="1"/>
      <w:marLeft w:val="0"/>
      <w:marRight w:val="0"/>
      <w:marTop w:val="0"/>
      <w:marBottom w:val="0"/>
      <w:divBdr>
        <w:top w:val="none" w:sz="0" w:space="0" w:color="auto"/>
        <w:left w:val="none" w:sz="0" w:space="0" w:color="auto"/>
        <w:bottom w:val="none" w:sz="0" w:space="0" w:color="auto"/>
        <w:right w:val="none" w:sz="0" w:space="0" w:color="auto"/>
      </w:divBdr>
      <w:divsChild>
        <w:div w:id="532039381">
          <w:marLeft w:val="0"/>
          <w:marRight w:val="0"/>
          <w:marTop w:val="0"/>
          <w:marBottom w:val="0"/>
          <w:divBdr>
            <w:top w:val="none" w:sz="0" w:space="0" w:color="auto"/>
            <w:left w:val="none" w:sz="0" w:space="0" w:color="auto"/>
            <w:bottom w:val="none" w:sz="0" w:space="0" w:color="auto"/>
            <w:right w:val="none" w:sz="0" w:space="0" w:color="auto"/>
          </w:divBdr>
        </w:div>
      </w:divsChild>
    </w:div>
    <w:div w:id="1909801767">
      <w:bodyDiv w:val="1"/>
      <w:marLeft w:val="0"/>
      <w:marRight w:val="0"/>
      <w:marTop w:val="0"/>
      <w:marBottom w:val="0"/>
      <w:divBdr>
        <w:top w:val="none" w:sz="0" w:space="0" w:color="auto"/>
        <w:left w:val="none" w:sz="0" w:space="0" w:color="auto"/>
        <w:bottom w:val="none" w:sz="0" w:space="0" w:color="auto"/>
        <w:right w:val="none" w:sz="0" w:space="0" w:color="auto"/>
      </w:divBdr>
      <w:divsChild>
        <w:div w:id="543912454">
          <w:marLeft w:val="0"/>
          <w:marRight w:val="0"/>
          <w:marTop w:val="0"/>
          <w:marBottom w:val="0"/>
          <w:divBdr>
            <w:top w:val="none" w:sz="0" w:space="0" w:color="auto"/>
            <w:left w:val="none" w:sz="0" w:space="0" w:color="auto"/>
            <w:bottom w:val="none" w:sz="0" w:space="0" w:color="auto"/>
            <w:right w:val="none" w:sz="0" w:space="0" w:color="auto"/>
          </w:divBdr>
          <w:divsChild>
            <w:div w:id="1753702538">
              <w:marLeft w:val="0"/>
              <w:marRight w:val="0"/>
              <w:marTop w:val="0"/>
              <w:marBottom w:val="0"/>
              <w:divBdr>
                <w:top w:val="none" w:sz="0" w:space="0" w:color="auto"/>
                <w:left w:val="none" w:sz="0" w:space="0" w:color="auto"/>
                <w:bottom w:val="none" w:sz="0" w:space="0" w:color="auto"/>
                <w:right w:val="none" w:sz="0" w:space="0" w:color="auto"/>
              </w:divBdr>
              <w:divsChild>
                <w:div w:id="95172064">
                  <w:marLeft w:val="0"/>
                  <w:marRight w:val="0"/>
                  <w:marTop w:val="0"/>
                  <w:marBottom w:val="0"/>
                  <w:divBdr>
                    <w:top w:val="none" w:sz="0" w:space="0" w:color="auto"/>
                    <w:left w:val="none" w:sz="0" w:space="0" w:color="auto"/>
                    <w:bottom w:val="none" w:sz="0" w:space="0" w:color="auto"/>
                    <w:right w:val="none" w:sz="0" w:space="0" w:color="auto"/>
                  </w:divBdr>
                  <w:divsChild>
                    <w:div w:id="1725905901">
                      <w:marLeft w:val="0"/>
                      <w:marRight w:val="0"/>
                      <w:marTop w:val="0"/>
                      <w:marBottom w:val="0"/>
                      <w:divBdr>
                        <w:top w:val="none" w:sz="0" w:space="0" w:color="auto"/>
                        <w:left w:val="none" w:sz="0" w:space="0" w:color="auto"/>
                        <w:bottom w:val="none" w:sz="0" w:space="0" w:color="auto"/>
                        <w:right w:val="none" w:sz="0" w:space="0" w:color="auto"/>
                      </w:divBdr>
                      <w:divsChild>
                        <w:div w:id="531501540">
                          <w:marLeft w:val="0"/>
                          <w:marRight w:val="0"/>
                          <w:marTop w:val="0"/>
                          <w:marBottom w:val="0"/>
                          <w:divBdr>
                            <w:top w:val="none" w:sz="0" w:space="0" w:color="auto"/>
                            <w:left w:val="none" w:sz="0" w:space="0" w:color="auto"/>
                            <w:bottom w:val="none" w:sz="0" w:space="0" w:color="auto"/>
                            <w:right w:val="none" w:sz="0" w:space="0" w:color="auto"/>
                          </w:divBdr>
                          <w:divsChild>
                            <w:div w:id="1162160011">
                              <w:marLeft w:val="0"/>
                              <w:marRight w:val="0"/>
                              <w:marTop w:val="0"/>
                              <w:marBottom w:val="0"/>
                              <w:divBdr>
                                <w:top w:val="none" w:sz="0" w:space="0" w:color="auto"/>
                                <w:left w:val="none" w:sz="0" w:space="0" w:color="auto"/>
                                <w:bottom w:val="none" w:sz="0" w:space="0" w:color="auto"/>
                                <w:right w:val="none" w:sz="0" w:space="0" w:color="auto"/>
                              </w:divBdr>
                              <w:divsChild>
                                <w:div w:id="195435944">
                                  <w:marLeft w:val="0"/>
                                  <w:marRight w:val="0"/>
                                  <w:marTop w:val="0"/>
                                  <w:marBottom w:val="0"/>
                                  <w:divBdr>
                                    <w:top w:val="none" w:sz="0" w:space="0" w:color="auto"/>
                                    <w:left w:val="none" w:sz="0" w:space="0" w:color="auto"/>
                                    <w:bottom w:val="none" w:sz="0" w:space="0" w:color="auto"/>
                                    <w:right w:val="none" w:sz="0" w:space="0" w:color="auto"/>
                                  </w:divBdr>
                                  <w:divsChild>
                                    <w:div w:id="147984409">
                                      <w:marLeft w:val="0"/>
                                      <w:marRight w:val="0"/>
                                      <w:marTop w:val="0"/>
                                      <w:marBottom w:val="0"/>
                                      <w:divBdr>
                                        <w:top w:val="single" w:sz="4" w:space="0" w:color="F5F5F5"/>
                                        <w:left w:val="single" w:sz="4" w:space="0" w:color="F5F5F5"/>
                                        <w:bottom w:val="single" w:sz="4" w:space="0" w:color="F5F5F5"/>
                                        <w:right w:val="single" w:sz="4" w:space="0" w:color="F5F5F5"/>
                                      </w:divBdr>
                                      <w:divsChild>
                                        <w:div w:id="866718091">
                                          <w:marLeft w:val="0"/>
                                          <w:marRight w:val="0"/>
                                          <w:marTop w:val="0"/>
                                          <w:marBottom w:val="0"/>
                                          <w:divBdr>
                                            <w:top w:val="none" w:sz="0" w:space="0" w:color="auto"/>
                                            <w:left w:val="none" w:sz="0" w:space="0" w:color="auto"/>
                                            <w:bottom w:val="none" w:sz="0" w:space="0" w:color="auto"/>
                                            <w:right w:val="none" w:sz="0" w:space="0" w:color="auto"/>
                                          </w:divBdr>
                                          <w:divsChild>
                                            <w:div w:id="179714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378556">
      <w:bodyDiv w:val="1"/>
      <w:marLeft w:val="0"/>
      <w:marRight w:val="0"/>
      <w:marTop w:val="0"/>
      <w:marBottom w:val="0"/>
      <w:divBdr>
        <w:top w:val="none" w:sz="0" w:space="0" w:color="auto"/>
        <w:left w:val="none" w:sz="0" w:space="0" w:color="auto"/>
        <w:bottom w:val="none" w:sz="0" w:space="0" w:color="auto"/>
        <w:right w:val="none" w:sz="0" w:space="0" w:color="auto"/>
      </w:divBdr>
      <w:divsChild>
        <w:div w:id="1009717142">
          <w:marLeft w:val="0"/>
          <w:marRight w:val="0"/>
          <w:marTop w:val="0"/>
          <w:marBottom w:val="0"/>
          <w:divBdr>
            <w:top w:val="none" w:sz="0" w:space="0" w:color="auto"/>
            <w:left w:val="none" w:sz="0" w:space="0" w:color="auto"/>
            <w:bottom w:val="none" w:sz="0" w:space="0" w:color="auto"/>
            <w:right w:val="none" w:sz="0" w:space="0" w:color="auto"/>
          </w:divBdr>
          <w:divsChild>
            <w:div w:id="314341503">
              <w:marLeft w:val="0"/>
              <w:marRight w:val="0"/>
              <w:marTop w:val="0"/>
              <w:marBottom w:val="0"/>
              <w:divBdr>
                <w:top w:val="none" w:sz="0" w:space="0" w:color="auto"/>
                <w:left w:val="none" w:sz="0" w:space="0" w:color="auto"/>
                <w:bottom w:val="none" w:sz="0" w:space="0" w:color="auto"/>
                <w:right w:val="none" w:sz="0" w:space="0" w:color="auto"/>
              </w:divBdr>
              <w:divsChild>
                <w:div w:id="712925004">
                  <w:marLeft w:val="0"/>
                  <w:marRight w:val="0"/>
                  <w:marTop w:val="0"/>
                  <w:marBottom w:val="0"/>
                  <w:divBdr>
                    <w:top w:val="none" w:sz="0" w:space="0" w:color="auto"/>
                    <w:left w:val="none" w:sz="0" w:space="0" w:color="auto"/>
                    <w:bottom w:val="none" w:sz="0" w:space="0" w:color="auto"/>
                    <w:right w:val="none" w:sz="0" w:space="0" w:color="auto"/>
                  </w:divBdr>
                  <w:divsChild>
                    <w:div w:id="121656554">
                      <w:marLeft w:val="0"/>
                      <w:marRight w:val="0"/>
                      <w:marTop w:val="0"/>
                      <w:marBottom w:val="0"/>
                      <w:divBdr>
                        <w:top w:val="none" w:sz="0" w:space="0" w:color="auto"/>
                        <w:left w:val="none" w:sz="0" w:space="0" w:color="auto"/>
                        <w:bottom w:val="none" w:sz="0" w:space="0" w:color="auto"/>
                        <w:right w:val="none" w:sz="0" w:space="0" w:color="auto"/>
                      </w:divBdr>
                      <w:divsChild>
                        <w:div w:id="255134214">
                          <w:marLeft w:val="0"/>
                          <w:marRight w:val="0"/>
                          <w:marTop w:val="0"/>
                          <w:marBottom w:val="0"/>
                          <w:divBdr>
                            <w:top w:val="none" w:sz="0" w:space="0" w:color="auto"/>
                            <w:left w:val="none" w:sz="0" w:space="0" w:color="auto"/>
                            <w:bottom w:val="none" w:sz="0" w:space="0" w:color="auto"/>
                            <w:right w:val="none" w:sz="0" w:space="0" w:color="auto"/>
                          </w:divBdr>
                          <w:divsChild>
                            <w:div w:id="1254433521">
                              <w:marLeft w:val="0"/>
                              <w:marRight w:val="0"/>
                              <w:marTop w:val="0"/>
                              <w:marBottom w:val="0"/>
                              <w:divBdr>
                                <w:top w:val="none" w:sz="0" w:space="0" w:color="auto"/>
                                <w:left w:val="none" w:sz="0" w:space="0" w:color="auto"/>
                                <w:bottom w:val="none" w:sz="0" w:space="0" w:color="auto"/>
                                <w:right w:val="none" w:sz="0" w:space="0" w:color="auto"/>
                              </w:divBdr>
                              <w:divsChild>
                                <w:div w:id="797913253">
                                  <w:marLeft w:val="0"/>
                                  <w:marRight w:val="0"/>
                                  <w:marTop w:val="0"/>
                                  <w:marBottom w:val="0"/>
                                  <w:divBdr>
                                    <w:top w:val="none" w:sz="0" w:space="0" w:color="auto"/>
                                    <w:left w:val="none" w:sz="0" w:space="0" w:color="auto"/>
                                    <w:bottom w:val="none" w:sz="0" w:space="0" w:color="auto"/>
                                    <w:right w:val="none" w:sz="0" w:space="0" w:color="auto"/>
                                  </w:divBdr>
                                  <w:divsChild>
                                    <w:div w:id="72626621">
                                      <w:marLeft w:val="60"/>
                                      <w:marRight w:val="0"/>
                                      <w:marTop w:val="0"/>
                                      <w:marBottom w:val="0"/>
                                      <w:divBdr>
                                        <w:top w:val="none" w:sz="0" w:space="0" w:color="auto"/>
                                        <w:left w:val="none" w:sz="0" w:space="0" w:color="auto"/>
                                        <w:bottom w:val="none" w:sz="0" w:space="0" w:color="auto"/>
                                        <w:right w:val="none" w:sz="0" w:space="0" w:color="auto"/>
                                      </w:divBdr>
                                      <w:divsChild>
                                        <w:div w:id="2071880534">
                                          <w:marLeft w:val="0"/>
                                          <w:marRight w:val="0"/>
                                          <w:marTop w:val="0"/>
                                          <w:marBottom w:val="0"/>
                                          <w:divBdr>
                                            <w:top w:val="none" w:sz="0" w:space="0" w:color="auto"/>
                                            <w:left w:val="none" w:sz="0" w:space="0" w:color="auto"/>
                                            <w:bottom w:val="none" w:sz="0" w:space="0" w:color="auto"/>
                                            <w:right w:val="none" w:sz="0" w:space="0" w:color="auto"/>
                                          </w:divBdr>
                                          <w:divsChild>
                                            <w:div w:id="101804479">
                                              <w:marLeft w:val="0"/>
                                              <w:marRight w:val="0"/>
                                              <w:marTop w:val="0"/>
                                              <w:marBottom w:val="120"/>
                                              <w:divBdr>
                                                <w:top w:val="single" w:sz="6" w:space="0" w:color="F5F5F5"/>
                                                <w:left w:val="single" w:sz="6" w:space="0" w:color="F5F5F5"/>
                                                <w:bottom w:val="single" w:sz="6" w:space="0" w:color="F5F5F5"/>
                                                <w:right w:val="single" w:sz="6" w:space="0" w:color="F5F5F5"/>
                                              </w:divBdr>
                                              <w:divsChild>
                                                <w:div w:id="1426607509">
                                                  <w:marLeft w:val="0"/>
                                                  <w:marRight w:val="0"/>
                                                  <w:marTop w:val="0"/>
                                                  <w:marBottom w:val="0"/>
                                                  <w:divBdr>
                                                    <w:top w:val="none" w:sz="0" w:space="0" w:color="auto"/>
                                                    <w:left w:val="none" w:sz="0" w:space="0" w:color="auto"/>
                                                    <w:bottom w:val="none" w:sz="0" w:space="0" w:color="auto"/>
                                                    <w:right w:val="none" w:sz="0" w:space="0" w:color="auto"/>
                                                  </w:divBdr>
                                                  <w:divsChild>
                                                    <w:div w:id="591281952">
                                                      <w:marLeft w:val="0"/>
                                                      <w:marRight w:val="0"/>
                                                      <w:marTop w:val="0"/>
                                                      <w:marBottom w:val="0"/>
                                                      <w:divBdr>
                                                        <w:top w:val="none" w:sz="0" w:space="0" w:color="auto"/>
                                                        <w:left w:val="none" w:sz="0" w:space="0" w:color="auto"/>
                                                        <w:bottom w:val="none" w:sz="0" w:space="0" w:color="auto"/>
                                                        <w:right w:val="none" w:sz="0" w:space="0" w:color="auto"/>
                                                      </w:divBdr>
                                                    </w:div>
                                                  </w:divsChild>
                                                </w:div>
                                                <w:div w:id="1727408695">
                                                  <w:marLeft w:val="0"/>
                                                  <w:marRight w:val="0"/>
                                                  <w:marTop w:val="0"/>
                                                  <w:marBottom w:val="0"/>
                                                  <w:divBdr>
                                                    <w:top w:val="none" w:sz="0" w:space="0" w:color="auto"/>
                                                    <w:left w:val="none" w:sz="0" w:space="0" w:color="auto"/>
                                                    <w:bottom w:val="none" w:sz="0" w:space="0" w:color="auto"/>
                                                    <w:right w:val="none" w:sz="0" w:space="0" w:color="auto"/>
                                                  </w:divBdr>
                                                  <w:divsChild>
                                                    <w:div w:id="893811263">
                                                      <w:marLeft w:val="0"/>
                                                      <w:marRight w:val="0"/>
                                                      <w:marTop w:val="0"/>
                                                      <w:marBottom w:val="0"/>
                                                      <w:divBdr>
                                                        <w:top w:val="none" w:sz="0" w:space="0" w:color="auto"/>
                                                        <w:left w:val="none" w:sz="0" w:space="0" w:color="auto"/>
                                                        <w:bottom w:val="none" w:sz="0" w:space="0" w:color="auto"/>
                                                        <w:right w:val="none" w:sz="0" w:space="0" w:color="auto"/>
                                                      </w:divBdr>
                                                      <w:divsChild>
                                                        <w:div w:id="17584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81790">
                                                  <w:marLeft w:val="0"/>
                                                  <w:marRight w:val="0"/>
                                                  <w:marTop w:val="0"/>
                                                  <w:marBottom w:val="0"/>
                                                  <w:divBdr>
                                                    <w:top w:val="none" w:sz="0" w:space="0" w:color="auto"/>
                                                    <w:left w:val="none" w:sz="0" w:space="0" w:color="auto"/>
                                                    <w:bottom w:val="none" w:sz="0" w:space="0" w:color="auto"/>
                                                    <w:right w:val="none" w:sz="0" w:space="0" w:color="auto"/>
                                                  </w:divBdr>
                                                  <w:divsChild>
                                                    <w:div w:id="16455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729882">
      <w:bodyDiv w:val="1"/>
      <w:marLeft w:val="0"/>
      <w:marRight w:val="0"/>
      <w:marTop w:val="0"/>
      <w:marBottom w:val="0"/>
      <w:divBdr>
        <w:top w:val="none" w:sz="0" w:space="0" w:color="auto"/>
        <w:left w:val="none" w:sz="0" w:space="0" w:color="auto"/>
        <w:bottom w:val="none" w:sz="0" w:space="0" w:color="auto"/>
        <w:right w:val="none" w:sz="0" w:space="0" w:color="auto"/>
      </w:divBdr>
    </w:div>
    <w:div w:id="1911305587">
      <w:bodyDiv w:val="1"/>
      <w:marLeft w:val="0"/>
      <w:marRight w:val="0"/>
      <w:marTop w:val="0"/>
      <w:marBottom w:val="0"/>
      <w:divBdr>
        <w:top w:val="none" w:sz="0" w:space="0" w:color="auto"/>
        <w:left w:val="none" w:sz="0" w:space="0" w:color="auto"/>
        <w:bottom w:val="none" w:sz="0" w:space="0" w:color="auto"/>
        <w:right w:val="none" w:sz="0" w:space="0" w:color="auto"/>
      </w:divBdr>
      <w:divsChild>
        <w:div w:id="1058744150">
          <w:marLeft w:val="0"/>
          <w:marRight w:val="0"/>
          <w:marTop w:val="0"/>
          <w:marBottom w:val="150"/>
          <w:divBdr>
            <w:top w:val="none" w:sz="0" w:space="0" w:color="auto"/>
            <w:left w:val="none" w:sz="0" w:space="0" w:color="auto"/>
            <w:bottom w:val="none" w:sz="0" w:space="0" w:color="auto"/>
            <w:right w:val="none" w:sz="0" w:space="0" w:color="auto"/>
          </w:divBdr>
          <w:divsChild>
            <w:div w:id="711807237">
              <w:marLeft w:val="0"/>
              <w:marRight w:val="0"/>
              <w:marTop w:val="0"/>
              <w:marBottom w:val="300"/>
              <w:divBdr>
                <w:top w:val="single" w:sz="6" w:space="0" w:color="FFFFFF"/>
                <w:left w:val="single" w:sz="6" w:space="0" w:color="FFFFFF"/>
                <w:bottom w:val="single" w:sz="6" w:space="0" w:color="FFFFFF"/>
                <w:right w:val="single" w:sz="6" w:space="0" w:color="FFFFFF"/>
              </w:divBdr>
              <w:divsChild>
                <w:div w:id="1388260670">
                  <w:marLeft w:val="0"/>
                  <w:marRight w:val="0"/>
                  <w:marTop w:val="0"/>
                  <w:marBottom w:val="0"/>
                  <w:divBdr>
                    <w:top w:val="none" w:sz="0" w:space="0" w:color="auto"/>
                    <w:left w:val="none" w:sz="0" w:space="0" w:color="auto"/>
                    <w:bottom w:val="none" w:sz="0" w:space="0" w:color="auto"/>
                    <w:right w:val="none" w:sz="0" w:space="0" w:color="auto"/>
                  </w:divBdr>
                </w:div>
                <w:div w:id="20442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90320">
          <w:marLeft w:val="0"/>
          <w:marRight w:val="0"/>
          <w:marTop w:val="0"/>
          <w:marBottom w:val="150"/>
          <w:divBdr>
            <w:top w:val="none" w:sz="0" w:space="0" w:color="auto"/>
            <w:left w:val="none" w:sz="0" w:space="0" w:color="auto"/>
            <w:bottom w:val="none" w:sz="0" w:space="0" w:color="auto"/>
            <w:right w:val="none" w:sz="0" w:space="0" w:color="auto"/>
          </w:divBdr>
          <w:divsChild>
            <w:div w:id="1162742816">
              <w:marLeft w:val="0"/>
              <w:marRight w:val="0"/>
              <w:marTop w:val="0"/>
              <w:marBottom w:val="300"/>
              <w:divBdr>
                <w:top w:val="single" w:sz="6" w:space="0" w:color="FFFFFF"/>
                <w:left w:val="single" w:sz="6" w:space="0" w:color="FFFFFF"/>
                <w:bottom w:val="single" w:sz="6" w:space="0" w:color="FFFFFF"/>
                <w:right w:val="single" w:sz="6" w:space="0" w:color="FFFFFF"/>
              </w:divBdr>
              <w:divsChild>
                <w:div w:id="817694129">
                  <w:marLeft w:val="0"/>
                  <w:marRight w:val="0"/>
                  <w:marTop w:val="0"/>
                  <w:marBottom w:val="0"/>
                  <w:divBdr>
                    <w:top w:val="none" w:sz="0" w:space="0" w:color="FFFFFF"/>
                    <w:left w:val="none" w:sz="0" w:space="0" w:color="FFFFFF"/>
                    <w:bottom w:val="single" w:sz="6" w:space="0" w:color="FFFFFF"/>
                    <w:right w:val="none" w:sz="0" w:space="0" w:color="FFFFFF"/>
                  </w:divBdr>
                </w:div>
                <w:div w:id="1478956438">
                  <w:marLeft w:val="0"/>
                  <w:marRight w:val="0"/>
                  <w:marTop w:val="0"/>
                  <w:marBottom w:val="0"/>
                  <w:divBdr>
                    <w:top w:val="none" w:sz="0" w:space="0" w:color="auto"/>
                    <w:left w:val="none" w:sz="0" w:space="0" w:color="auto"/>
                    <w:bottom w:val="none" w:sz="0" w:space="0" w:color="auto"/>
                    <w:right w:val="none" w:sz="0" w:space="0" w:color="auto"/>
                  </w:divBdr>
                </w:div>
                <w:div w:id="11076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9593">
          <w:marLeft w:val="0"/>
          <w:marRight w:val="0"/>
          <w:marTop w:val="0"/>
          <w:marBottom w:val="150"/>
          <w:divBdr>
            <w:top w:val="none" w:sz="0" w:space="0" w:color="auto"/>
            <w:left w:val="none" w:sz="0" w:space="0" w:color="auto"/>
            <w:bottom w:val="none" w:sz="0" w:space="0" w:color="auto"/>
            <w:right w:val="none" w:sz="0" w:space="0" w:color="auto"/>
          </w:divBdr>
          <w:divsChild>
            <w:div w:id="55007128">
              <w:marLeft w:val="0"/>
              <w:marRight w:val="0"/>
              <w:marTop w:val="0"/>
              <w:marBottom w:val="300"/>
              <w:divBdr>
                <w:top w:val="single" w:sz="6" w:space="0" w:color="FFFFFF"/>
                <w:left w:val="single" w:sz="6" w:space="0" w:color="FFFFFF"/>
                <w:bottom w:val="single" w:sz="6" w:space="0" w:color="FFFFFF"/>
                <w:right w:val="single" w:sz="6" w:space="0" w:color="FFFFFF"/>
              </w:divBdr>
              <w:divsChild>
                <w:div w:id="1605073821">
                  <w:marLeft w:val="0"/>
                  <w:marRight w:val="0"/>
                  <w:marTop w:val="0"/>
                  <w:marBottom w:val="0"/>
                  <w:divBdr>
                    <w:top w:val="none" w:sz="0" w:space="0" w:color="FFFFFF"/>
                    <w:left w:val="none" w:sz="0" w:space="0" w:color="FFFFFF"/>
                    <w:bottom w:val="single" w:sz="6" w:space="0" w:color="FFFFFF"/>
                    <w:right w:val="none" w:sz="0" w:space="0" w:color="FFFFFF"/>
                  </w:divBdr>
                </w:div>
                <w:div w:id="1687709778">
                  <w:marLeft w:val="0"/>
                  <w:marRight w:val="0"/>
                  <w:marTop w:val="0"/>
                  <w:marBottom w:val="0"/>
                  <w:divBdr>
                    <w:top w:val="none" w:sz="0" w:space="0" w:color="auto"/>
                    <w:left w:val="none" w:sz="0" w:space="0" w:color="auto"/>
                    <w:bottom w:val="none" w:sz="0" w:space="0" w:color="auto"/>
                    <w:right w:val="none" w:sz="0" w:space="0" w:color="auto"/>
                  </w:divBdr>
                </w:div>
                <w:div w:id="1715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91734">
          <w:marLeft w:val="0"/>
          <w:marRight w:val="0"/>
          <w:marTop w:val="0"/>
          <w:marBottom w:val="150"/>
          <w:divBdr>
            <w:top w:val="none" w:sz="0" w:space="0" w:color="auto"/>
            <w:left w:val="none" w:sz="0" w:space="0" w:color="auto"/>
            <w:bottom w:val="none" w:sz="0" w:space="0" w:color="auto"/>
            <w:right w:val="none" w:sz="0" w:space="0" w:color="auto"/>
          </w:divBdr>
          <w:divsChild>
            <w:div w:id="1947541696">
              <w:marLeft w:val="0"/>
              <w:marRight w:val="0"/>
              <w:marTop w:val="0"/>
              <w:marBottom w:val="300"/>
              <w:divBdr>
                <w:top w:val="single" w:sz="6" w:space="0" w:color="FFFFFF"/>
                <w:left w:val="single" w:sz="6" w:space="0" w:color="FFFFFF"/>
                <w:bottom w:val="single" w:sz="6" w:space="0" w:color="FFFFFF"/>
                <w:right w:val="single" w:sz="6" w:space="0" w:color="FFFFFF"/>
              </w:divBdr>
              <w:divsChild>
                <w:div w:id="185994000">
                  <w:marLeft w:val="0"/>
                  <w:marRight w:val="0"/>
                  <w:marTop w:val="0"/>
                  <w:marBottom w:val="0"/>
                  <w:divBdr>
                    <w:top w:val="none" w:sz="0" w:space="0" w:color="FFFFFF"/>
                    <w:left w:val="none" w:sz="0" w:space="0" w:color="FFFFFF"/>
                    <w:bottom w:val="single" w:sz="6" w:space="0" w:color="FFFFFF"/>
                    <w:right w:val="none" w:sz="0" w:space="0" w:color="FFFFFF"/>
                  </w:divBdr>
                </w:div>
                <w:div w:id="1751585324">
                  <w:marLeft w:val="0"/>
                  <w:marRight w:val="0"/>
                  <w:marTop w:val="0"/>
                  <w:marBottom w:val="0"/>
                  <w:divBdr>
                    <w:top w:val="none" w:sz="0" w:space="0" w:color="auto"/>
                    <w:left w:val="none" w:sz="0" w:space="0" w:color="auto"/>
                    <w:bottom w:val="none" w:sz="0" w:space="0" w:color="auto"/>
                    <w:right w:val="none" w:sz="0" w:space="0" w:color="auto"/>
                  </w:divBdr>
                </w:div>
                <w:div w:id="11986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2779">
          <w:marLeft w:val="0"/>
          <w:marRight w:val="0"/>
          <w:marTop w:val="0"/>
          <w:marBottom w:val="150"/>
          <w:divBdr>
            <w:top w:val="none" w:sz="0" w:space="0" w:color="auto"/>
            <w:left w:val="none" w:sz="0" w:space="0" w:color="auto"/>
            <w:bottom w:val="none" w:sz="0" w:space="0" w:color="auto"/>
            <w:right w:val="none" w:sz="0" w:space="0" w:color="auto"/>
          </w:divBdr>
          <w:divsChild>
            <w:div w:id="1731269394">
              <w:marLeft w:val="0"/>
              <w:marRight w:val="0"/>
              <w:marTop w:val="0"/>
              <w:marBottom w:val="300"/>
              <w:divBdr>
                <w:top w:val="single" w:sz="6" w:space="0" w:color="FFFFFF"/>
                <w:left w:val="single" w:sz="6" w:space="0" w:color="FFFFFF"/>
                <w:bottom w:val="single" w:sz="6" w:space="0" w:color="FFFFFF"/>
                <w:right w:val="single" w:sz="6" w:space="0" w:color="FFFFFF"/>
              </w:divBdr>
              <w:divsChild>
                <w:div w:id="1804343776">
                  <w:marLeft w:val="0"/>
                  <w:marRight w:val="0"/>
                  <w:marTop w:val="0"/>
                  <w:marBottom w:val="0"/>
                  <w:divBdr>
                    <w:top w:val="none" w:sz="0" w:space="0" w:color="FFFFFF"/>
                    <w:left w:val="none" w:sz="0" w:space="0" w:color="FFFFFF"/>
                    <w:bottom w:val="single" w:sz="6" w:space="0" w:color="FFFFFF"/>
                    <w:right w:val="none" w:sz="0" w:space="0" w:color="FFFFFF"/>
                  </w:divBdr>
                </w:div>
                <w:div w:id="900867916">
                  <w:marLeft w:val="0"/>
                  <w:marRight w:val="0"/>
                  <w:marTop w:val="0"/>
                  <w:marBottom w:val="0"/>
                  <w:divBdr>
                    <w:top w:val="none" w:sz="0" w:space="0" w:color="auto"/>
                    <w:left w:val="none" w:sz="0" w:space="0" w:color="auto"/>
                    <w:bottom w:val="none" w:sz="0" w:space="0" w:color="auto"/>
                    <w:right w:val="none" w:sz="0" w:space="0" w:color="auto"/>
                  </w:divBdr>
                </w:div>
                <w:div w:id="16071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46866">
      <w:bodyDiv w:val="1"/>
      <w:marLeft w:val="0"/>
      <w:marRight w:val="0"/>
      <w:marTop w:val="0"/>
      <w:marBottom w:val="0"/>
      <w:divBdr>
        <w:top w:val="none" w:sz="0" w:space="0" w:color="auto"/>
        <w:left w:val="none" w:sz="0" w:space="0" w:color="auto"/>
        <w:bottom w:val="none" w:sz="0" w:space="0" w:color="auto"/>
        <w:right w:val="none" w:sz="0" w:space="0" w:color="auto"/>
      </w:divBdr>
    </w:div>
    <w:div w:id="1911891667">
      <w:bodyDiv w:val="1"/>
      <w:marLeft w:val="0"/>
      <w:marRight w:val="0"/>
      <w:marTop w:val="0"/>
      <w:marBottom w:val="0"/>
      <w:divBdr>
        <w:top w:val="none" w:sz="0" w:space="0" w:color="auto"/>
        <w:left w:val="none" w:sz="0" w:space="0" w:color="auto"/>
        <w:bottom w:val="none" w:sz="0" w:space="0" w:color="auto"/>
        <w:right w:val="none" w:sz="0" w:space="0" w:color="auto"/>
      </w:divBdr>
      <w:divsChild>
        <w:div w:id="425227732">
          <w:marLeft w:val="0"/>
          <w:marRight w:val="0"/>
          <w:marTop w:val="0"/>
          <w:marBottom w:val="0"/>
          <w:divBdr>
            <w:top w:val="none" w:sz="0" w:space="0" w:color="auto"/>
            <w:left w:val="none" w:sz="0" w:space="0" w:color="auto"/>
            <w:bottom w:val="none" w:sz="0" w:space="0" w:color="auto"/>
            <w:right w:val="none" w:sz="0" w:space="0" w:color="auto"/>
          </w:divBdr>
        </w:div>
      </w:divsChild>
    </w:div>
    <w:div w:id="1912108908">
      <w:bodyDiv w:val="1"/>
      <w:marLeft w:val="0"/>
      <w:marRight w:val="0"/>
      <w:marTop w:val="0"/>
      <w:marBottom w:val="0"/>
      <w:divBdr>
        <w:top w:val="none" w:sz="0" w:space="0" w:color="auto"/>
        <w:left w:val="none" w:sz="0" w:space="0" w:color="auto"/>
        <w:bottom w:val="none" w:sz="0" w:space="0" w:color="auto"/>
        <w:right w:val="none" w:sz="0" w:space="0" w:color="auto"/>
      </w:divBdr>
      <w:divsChild>
        <w:div w:id="1592616493">
          <w:marLeft w:val="0"/>
          <w:marRight w:val="0"/>
          <w:marTop w:val="0"/>
          <w:marBottom w:val="0"/>
          <w:divBdr>
            <w:top w:val="none" w:sz="0" w:space="0" w:color="auto"/>
            <w:left w:val="none" w:sz="0" w:space="0" w:color="auto"/>
            <w:bottom w:val="none" w:sz="0" w:space="0" w:color="auto"/>
            <w:right w:val="none" w:sz="0" w:space="0" w:color="auto"/>
          </w:divBdr>
        </w:div>
      </w:divsChild>
    </w:div>
    <w:div w:id="1912734957">
      <w:bodyDiv w:val="1"/>
      <w:marLeft w:val="0"/>
      <w:marRight w:val="0"/>
      <w:marTop w:val="0"/>
      <w:marBottom w:val="0"/>
      <w:divBdr>
        <w:top w:val="none" w:sz="0" w:space="0" w:color="auto"/>
        <w:left w:val="none" w:sz="0" w:space="0" w:color="auto"/>
        <w:bottom w:val="none" w:sz="0" w:space="0" w:color="auto"/>
        <w:right w:val="none" w:sz="0" w:space="0" w:color="auto"/>
      </w:divBdr>
    </w:div>
    <w:div w:id="1913156481">
      <w:bodyDiv w:val="1"/>
      <w:marLeft w:val="0"/>
      <w:marRight w:val="0"/>
      <w:marTop w:val="0"/>
      <w:marBottom w:val="0"/>
      <w:divBdr>
        <w:top w:val="none" w:sz="0" w:space="0" w:color="auto"/>
        <w:left w:val="none" w:sz="0" w:space="0" w:color="auto"/>
        <w:bottom w:val="none" w:sz="0" w:space="0" w:color="auto"/>
        <w:right w:val="none" w:sz="0" w:space="0" w:color="auto"/>
      </w:divBdr>
      <w:divsChild>
        <w:div w:id="493953820">
          <w:marLeft w:val="0"/>
          <w:marRight w:val="0"/>
          <w:marTop w:val="0"/>
          <w:marBottom w:val="0"/>
          <w:divBdr>
            <w:top w:val="none" w:sz="0" w:space="0" w:color="auto"/>
            <w:left w:val="none" w:sz="0" w:space="0" w:color="auto"/>
            <w:bottom w:val="none" w:sz="0" w:space="0" w:color="auto"/>
            <w:right w:val="none" w:sz="0" w:space="0" w:color="auto"/>
          </w:divBdr>
        </w:div>
      </w:divsChild>
    </w:div>
    <w:div w:id="1913392587">
      <w:bodyDiv w:val="1"/>
      <w:marLeft w:val="0"/>
      <w:marRight w:val="0"/>
      <w:marTop w:val="0"/>
      <w:marBottom w:val="0"/>
      <w:divBdr>
        <w:top w:val="none" w:sz="0" w:space="0" w:color="auto"/>
        <w:left w:val="none" w:sz="0" w:space="0" w:color="auto"/>
        <w:bottom w:val="none" w:sz="0" w:space="0" w:color="auto"/>
        <w:right w:val="none" w:sz="0" w:space="0" w:color="auto"/>
      </w:divBdr>
    </w:div>
    <w:div w:id="1914122771">
      <w:bodyDiv w:val="1"/>
      <w:marLeft w:val="0"/>
      <w:marRight w:val="0"/>
      <w:marTop w:val="0"/>
      <w:marBottom w:val="0"/>
      <w:divBdr>
        <w:top w:val="none" w:sz="0" w:space="0" w:color="auto"/>
        <w:left w:val="none" w:sz="0" w:space="0" w:color="auto"/>
        <w:bottom w:val="none" w:sz="0" w:space="0" w:color="auto"/>
        <w:right w:val="none" w:sz="0" w:space="0" w:color="auto"/>
      </w:divBdr>
    </w:div>
    <w:div w:id="1915357270">
      <w:bodyDiv w:val="1"/>
      <w:marLeft w:val="0"/>
      <w:marRight w:val="0"/>
      <w:marTop w:val="0"/>
      <w:marBottom w:val="0"/>
      <w:divBdr>
        <w:top w:val="none" w:sz="0" w:space="0" w:color="auto"/>
        <w:left w:val="none" w:sz="0" w:space="0" w:color="auto"/>
        <w:bottom w:val="none" w:sz="0" w:space="0" w:color="auto"/>
        <w:right w:val="none" w:sz="0" w:space="0" w:color="auto"/>
      </w:divBdr>
      <w:divsChild>
        <w:div w:id="2086564341">
          <w:marLeft w:val="0"/>
          <w:marRight w:val="0"/>
          <w:marTop w:val="0"/>
          <w:marBottom w:val="0"/>
          <w:divBdr>
            <w:top w:val="none" w:sz="0" w:space="0" w:color="auto"/>
            <w:left w:val="none" w:sz="0" w:space="0" w:color="auto"/>
            <w:bottom w:val="none" w:sz="0" w:space="0" w:color="auto"/>
            <w:right w:val="none" w:sz="0" w:space="0" w:color="auto"/>
          </w:divBdr>
        </w:div>
      </w:divsChild>
    </w:div>
    <w:div w:id="1915553649">
      <w:bodyDiv w:val="1"/>
      <w:marLeft w:val="0"/>
      <w:marRight w:val="0"/>
      <w:marTop w:val="0"/>
      <w:marBottom w:val="0"/>
      <w:divBdr>
        <w:top w:val="none" w:sz="0" w:space="0" w:color="auto"/>
        <w:left w:val="none" w:sz="0" w:space="0" w:color="auto"/>
        <w:bottom w:val="none" w:sz="0" w:space="0" w:color="auto"/>
        <w:right w:val="none" w:sz="0" w:space="0" w:color="auto"/>
      </w:divBdr>
      <w:divsChild>
        <w:div w:id="943655990">
          <w:marLeft w:val="0"/>
          <w:marRight w:val="0"/>
          <w:marTop w:val="0"/>
          <w:marBottom w:val="150"/>
          <w:divBdr>
            <w:top w:val="none" w:sz="0" w:space="0" w:color="auto"/>
            <w:left w:val="none" w:sz="0" w:space="0" w:color="auto"/>
            <w:bottom w:val="none" w:sz="0" w:space="0" w:color="auto"/>
            <w:right w:val="none" w:sz="0" w:space="0" w:color="auto"/>
          </w:divBdr>
          <w:divsChild>
            <w:div w:id="172695602">
              <w:marLeft w:val="0"/>
              <w:marRight w:val="0"/>
              <w:marTop w:val="0"/>
              <w:marBottom w:val="300"/>
              <w:divBdr>
                <w:top w:val="single" w:sz="6" w:space="0" w:color="FFFFFF"/>
                <w:left w:val="single" w:sz="6" w:space="0" w:color="FFFFFF"/>
                <w:bottom w:val="single" w:sz="6" w:space="0" w:color="FFFFFF"/>
                <w:right w:val="single" w:sz="6" w:space="0" w:color="FFFFFF"/>
              </w:divBdr>
              <w:divsChild>
                <w:div w:id="790058061">
                  <w:marLeft w:val="0"/>
                  <w:marRight w:val="0"/>
                  <w:marTop w:val="0"/>
                  <w:marBottom w:val="0"/>
                  <w:divBdr>
                    <w:top w:val="none" w:sz="0" w:space="0" w:color="auto"/>
                    <w:left w:val="none" w:sz="0" w:space="0" w:color="auto"/>
                    <w:bottom w:val="none" w:sz="0" w:space="0" w:color="auto"/>
                    <w:right w:val="none" w:sz="0" w:space="0" w:color="auto"/>
                  </w:divBdr>
                </w:div>
                <w:div w:id="1480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7085">
          <w:marLeft w:val="0"/>
          <w:marRight w:val="0"/>
          <w:marTop w:val="0"/>
          <w:marBottom w:val="150"/>
          <w:divBdr>
            <w:top w:val="none" w:sz="0" w:space="0" w:color="auto"/>
            <w:left w:val="none" w:sz="0" w:space="0" w:color="auto"/>
            <w:bottom w:val="none" w:sz="0" w:space="0" w:color="auto"/>
            <w:right w:val="none" w:sz="0" w:space="0" w:color="auto"/>
          </w:divBdr>
          <w:divsChild>
            <w:div w:id="719479336">
              <w:marLeft w:val="0"/>
              <w:marRight w:val="0"/>
              <w:marTop w:val="0"/>
              <w:marBottom w:val="300"/>
              <w:divBdr>
                <w:top w:val="single" w:sz="6" w:space="0" w:color="FFFFFF"/>
                <w:left w:val="single" w:sz="6" w:space="0" w:color="FFFFFF"/>
                <w:bottom w:val="single" w:sz="6" w:space="0" w:color="FFFFFF"/>
                <w:right w:val="single" w:sz="6" w:space="0" w:color="FFFFFF"/>
              </w:divBdr>
              <w:divsChild>
                <w:div w:id="2054229114">
                  <w:marLeft w:val="0"/>
                  <w:marRight w:val="0"/>
                  <w:marTop w:val="0"/>
                  <w:marBottom w:val="0"/>
                  <w:divBdr>
                    <w:top w:val="none" w:sz="0" w:space="0" w:color="FFFFFF"/>
                    <w:left w:val="none" w:sz="0" w:space="0" w:color="FFFFFF"/>
                    <w:bottom w:val="single" w:sz="6" w:space="0" w:color="FFFFFF"/>
                    <w:right w:val="none" w:sz="0" w:space="0" w:color="FFFFFF"/>
                  </w:divBdr>
                </w:div>
                <w:div w:id="1072897162">
                  <w:marLeft w:val="0"/>
                  <w:marRight w:val="0"/>
                  <w:marTop w:val="0"/>
                  <w:marBottom w:val="0"/>
                  <w:divBdr>
                    <w:top w:val="none" w:sz="0" w:space="0" w:color="auto"/>
                    <w:left w:val="none" w:sz="0" w:space="0" w:color="auto"/>
                    <w:bottom w:val="none" w:sz="0" w:space="0" w:color="auto"/>
                    <w:right w:val="none" w:sz="0" w:space="0" w:color="auto"/>
                  </w:divBdr>
                </w:div>
                <w:div w:id="1258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9402">
          <w:marLeft w:val="0"/>
          <w:marRight w:val="0"/>
          <w:marTop w:val="0"/>
          <w:marBottom w:val="150"/>
          <w:divBdr>
            <w:top w:val="none" w:sz="0" w:space="0" w:color="auto"/>
            <w:left w:val="none" w:sz="0" w:space="0" w:color="auto"/>
            <w:bottom w:val="none" w:sz="0" w:space="0" w:color="auto"/>
            <w:right w:val="none" w:sz="0" w:space="0" w:color="auto"/>
          </w:divBdr>
          <w:divsChild>
            <w:div w:id="739251595">
              <w:marLeft w:val="0"/>
              <w:marRight w:val="0"/>
              <w:marTop w:val="0"/>
              <w:marBottom w:val="300"/>
              <w:divBdr>
                <w:top w:val="single" w:sz="6" w:space="0" w:color="FFFFFF"/>
                <w:left w:val="single" w:sz="6" w:space="0" w:color="FFFFFF"/>
                <w:bottom w:val="single" w:sz="6" w:space="0" w:color="FFFFFF"/>
                <w:right w:val="single" w:sz="6" w:space="0" w:color="FFFFFF"/>
              </w:divBdr>
              <w:divsChild>
                <w:div w:id="684403172">
                  <w:marLeft w:val="0"/>
                  <w:marRight w:val="0"/>
                  <w:marTop w:val="0"/>
                  <w:marBottom w:val="0"/>
                  <w:divBdr>
                    <w:top w:val="none" w:sz="0" w:space="0" w:color="FFFFFF"/>
                    <w:left w:val="none" w:sz="0" w:space="0" w:color="FFFFFF"/>
                    <w:bottom w:val="single" w:sz="6" w:space="0" w:color="FFFFFF"/>
                    <w:right w:val="none" w:sz="0" w:space="0" w:color="FFFFFF"/>
                  </w:divBdr>
                </w:div>
                <w:div w:id="652762813">
                  <w:marLeft w:val="0"/>
                  <w:marRight w:val="0"/>
                  <w:marTop w:val="0"/>
                  <w:marBottom w:val="0"/>
                  <w:divBdr>
                    <w:top w:val="none" w:sz="0" w:space="0" w:color="auto"/>
                    <w:left w:val="none" w:sz="0" w:space="0" w:color="auto"/>
                    <w:bottom w:val="none" w:sz="0" w:space="0" w:color="auto"/>
                    <w:right w:val="none" w:sz="0" w:space="0" w:color="auto"/>
                  </w:divBdr>
                </w:div>
                <w:div w:id="18274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7234">
          <w:marLeft w:val="0"/>
          <w:marRight w:val="0"/>
          <w:marTop w:val="0"/>
          <w:marBottom w:val="150"/>
          <w:divBdr>
            <w:top w:val="none" w:sz="0" w:space="0" w:color="auto"/>
            <w:left w:val="none" w:sz="0" w:space="0" w:color="auto"/>
            <w:bottom w:val="none" w:sz="0" w:space="0" w:color="auto"/>
            <w:right w:val="none" w:sz="0" w:space="0" w:color="auto"/>
          </w:divBdr>
          <w:divsChild>
            <w:div w:id="449471793">
              <w:marLeft w:val="0"/>
              <w:marRight w:val="0"/>
              <w:marTop w:val="0"/>
              <w:marBottom w:val="300"/>
              <w:divBdr>
                <w:top w:val="single" w:sz="6" w:space="0" w:color="FFFFFF"/>
                <w:left w:val="single" w:sz="6" w:space="0" w:color="FFFFFF"/>
                <w:bottom w:val="single" w:sz="6" w:space="0" w:color="FFFFFF"/>
                <w:right w:val="single" w:sz="6" w:space="0" w:color="FFFFFF"/>
              </w:divBdr>
              <w:divsChild>
                <w:div w:id="708719744">
                  <w:marLeft w:val="0"/>
                  <w:marRight w:val="0"/>
                  <w:marTop w:val="0"/>
                  <w:marBottom w:val="0"/>
                  <w:divBdr>
                    <w:top w:val="none" w:sz="0" w:space="0" w:color="FFFFFF"/>
                    <w:left w:val="none" w:sz="0" w:space="0" w:color="FFFFFF"/>
                    <w:bottom w:val="single" w:sz="6" w:space="0" w:color="FFFFFF"/>
                    <w:right w:val="none" w:sz="0" w:space="0" w:color="FFFFFF"/>
                  </w:divBdr>
                </w:div>
                <w:div w:id="724834581">
                  <w:marLeft w:val="0"/>
                  <w:marRight w:val="0"/>
                  <w:marTop w:val="0"/>
                  <w:marBottom w:val="0"/>
                  <w:divBdr>
                    <w:top w:val="none" w:sz="0" w:space="0" w:color="auto"/>
                    <w:left w:val="none" w:sz="0" w:space="0" w:color="auto"/>
                    <w:bottom w:val="none" w:sz="0" w:space="0" w:color="auto"/>
                    <w:right w:val="none" w:sz="0" w:space="0" w:color="auto"/>
                  </w:divBdr>
                </w:div>
                <w:div w:id="74299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636">
          <w:marLeft w:val="0"/>
          <w:marRight w:val="0"/>
          <w:marTop w:val="0"/>
          <w:marBottom w:val="150"/>
          <w:divBdr>
            <w:top w:val="none" w:sz="0" w:space="0" w:color="auto"/>
            <w:left w:val="none" w:sz="0" w:space="0" w:color="auto"/>
            <w:bottom w:val="none" w:sz="0" w:space="0" w:color="auto"/>
            <w:right w:val="none" w:sz="0" w:space="0" w:color="auto"/>
          </w:divBdr>
          <w:divsChild>
            <w:div w:id="36897092">
              <w:marLeft w:val="0"/>
              <w:marRight w:val="0"/>
              <w:marTop w:val="0"/>
              <w:marBottom w:val="300"/>
              <w:divBdr>
                <w:top w:val="single" w:sz="6" w:space="0" w:color="FFFFFF"/>
                <w:left w:val="single" w:sz="6" w:space="0" w:color="FFFFFF"/>
                <w:bottom w:val="single" w:sz="6" w:space="0" w:color="FFFFFF"/>
                <w:right w:val="single" w:sz="6" w:space="0" w:color="FFFFFF"/>
              </w:divBdr>
              <w:divsChild>
                <w:div w:id="1904095451">
                  <w:marLeft w:val="0"/>
                  <w:marRight w:val="0"/>
                  <w:marTop w:val="0"/>
                  <w:marBottom w:val="0"/>
                  <w:divBdr>
                    <w:top w:val="none" w:sz="0" w:space="0" w:color="FFFFFF"/>
                    <w:left w:val="none" w:sz="0" w:space="0" w:color="FFFFFF"/>
                    <w:bottom w:val="single" w:sz="6" w:space="0" w:color="FFFFFF"/>
                    <w:right w:val="none" w:sz="0" w:space="0" w:color="FFFFFF"/>
                  </w:divBdr>
                </w:div>
                <w:div w:id="1350568445">
                  <w:marLeft w:val="0"/>
                  <w:marRight w:val="0"/>
                  <w:marTop w:val="0"/>
                  <w:marBottom w:val="0"/>
                  <w:divBdr>
                    <w:top w:val="none" w:sz="0" w:space="0" w:color="auto"/>
                    <w:left w:val="none" w:sz="0" w:space="0" w:color="auto"/>
                    <w:bottom w:val="none" w:sz="0" w:space="0" w:color="auto"/>
                    <w:right w:val="none" w:sz="0" w:space="0" w:color="auto"/>
                  </w:divBdr>
                </w:div>
                <w:div w:id="3548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18136">
      <w:bodyDiv w:val="1"/>
      <w:marLeft w:val="0"/>
      <w:marRight w:val="0"/>
      <w:marTop w:val="0"/>
      <w:marBottom w:val="0"/>
      <w:divBdr>
        <w:top w:val="none" w:sz="0" w:space="0" w:color="auto"/>
        <w:left w:val="none" w:sz="0" w:space="0" w:color="auto"/>
        <w:bottom w:val="none" w:sz="0" w:space="0" w:color="auto"/>
        <w:right w:val="none" w:sz="0" w:space="0" w:color="auto"/>
      </w:divBdr>
      <w:divsChild>
        <w:div w:id="1552107030">
          <w:marLeft w:val="0"/>
          <w:marRight w:val="0"/>
          <w:marTop w:val="0"/>
          <w:marBottom w:val="150"/>
          <w:divBdr>
            <w:top w:val="none" w:sz="0" w:space="0" w:color="auto"/>
            <w:left w:val="none" w:sz="0" w:space="0" w:color="auto"/>
            <w:bottom w:val="none" w:sz="0" w:space="0" w:color="auto"/>
            <w:right w:val="none" w:sz="0" w:space="0" w:color="auto"/>
          </w:divBdr>
          <w:divsChild>
            <w:div w:id="98960880">
              <w:marLeft w:val="0"/>
              <w:marRight w:val="0"/>
              <w:marTop w:val="0"/>
              <w:marBottom w:val="300"/>
              <w:divBdr>
                <w:top w:val="single" w:sz="6" w:space="0" w:color="FFFFFF"/>
                <w:left w:val="single" w:sz="6" w:space="0" w:color="FFFFFF"/>
                <w:bottom w:val="single" w:sz="6" w:space="0" w:color="FFFFFF"/>
                <w:right w:val="single" w:sz="6" w:space="0" w:color="FFFFFF"/>
              </w:divBdr>
              <w:divsChild>
                <w:div w:id="1344673854">
                  <w:marLeft w:val="0"/>
                  <w:marRight w:val="0"/>
                  <w:marTop w:val="0"/>
                  <w:marBottom w:val="0"/>
                  <w:divBdr>
                    <w:top w:val="none" w:sz="0" w:space="0" w:color="auto"/>
                    <w:left w:val="none" w:sz="0" w:space="0" w:color="auto"/>
                    <w:bottom w:val="none" w:sz="0" w:space="0" w:color="auto"/>
                    <w:right w:val="none" w:sz="0" w:space="0" w:color="auto"/>
                  </w:divBdr>
                </w:div>
                <w:div w:id="16591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2334">
          <w:marLeft w:val="0"/>
          <w:marRight w:val="0"/>
          <w:marTop w:val="0"/>
          <w:marBottom w:val="150"/>
          <w:divBdr>
            <w:top w:val="none" w:sz="0" w:space="0" w:color="auto"/>
            <w:left w:val="none" w:sz="0" w:space="0" w:color="auto"/>
            <w:bottom w:val="none" w:sz="0" w:space="0" w:color="auto"/>
            <w:right w:val="none" w:sz="0" w:space="0" w:color="auto"/>
          </w:divBdr>
          <w:divsChild>
            <w:div w:id="3593609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772381">
                  <w:marLeft w:val="0"/>
                  <w:marRight w:val="0"/>
                  <w:marTop w:val="0"/>
                  <w:marBottom w:val="0"/>
                  <w:divBdr>
                    <w:top w:val="none" w:sz="0" w:space="0" w:color="FFFFFF"/>
                    <w:left w:val="none" w:sz="0" w:space="0" w:color="FFFFFF"/>
                    <w:bottom w:val="single" w:sz="6" w:space="0" w:color="FFFFFF"/>
                    <w:right w:val="none" w:sz="0" w:space="0" w:color="FFFFFF"/>
                  </w:divBdr>
                </w:div>
                <w:div w:id="1747726050">
                  <w:marLeft w:val="0"/>
                  <w:marRight w:val="0"/>
                  <w:marTop w:val="0"/>
                  <w:marBottom w:val="0"/>
                  <w:divBdr>
                    <w:top w:val="none" w:sz="0" w:space="0" w:color="auto"/>
                    <w:left w:val="none" w:sz="0" w:space="0" w:color="auto"/>
                    <w:bottom w:val="none" w:sz="0" w:space="0" w:color="auto"/>
                    <w:right w:val="none" w:sz="0" w:space="0" w:color="auto"/>
                  </w:divBdr>
                </w:div>
                <w:div w:id="21381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6824">
          <w:marLeft w:val="0"/>
          <w:marRight w:val="0"/>
          <w:marTop w:val="0"/>
          <w:marBottom w:val="150"/>
          <w:divBdr>
            <w:top w:val="none" w:sz="0" w:space="0" w:color="auto"/>
            <w:left w:val="none" w:sz="0" w:space="0" w:color="auto"/>
            <w:bottom w:val="none" w:sz="0" w:space="0" w:color="auto"/>
            <w:right w:val="none" w:sz="0" w:space="0" w:color="auto"/>
          </w:divBdr>
          <w:divsChild>
            <w:div w:id="1580208244">
              <w:marLeft w:val="0"/>
              <w:marRight w:val="0"/>
              <w:marTop w:val="0"/>
              <w:marBottom w:val="300"/>
              <w:divBdr>
                <w:top w:val="single" w:sz="6" w:space="0" w:color="FFFFFF"/>
                <w:left w:val="single" w:sz="6" w:space="0" w:color="FFFFFF"/>
                <w:bottom w:val="single" w:sz="6" w:space="0" w:color="FFFFFF"/>
                <w:right w:val="single" w:sz="6" w:space="0" w:color="FFFFFF"/>
              </w:divBdr>
              <w:divsChild>
                <w:div w:id="1059013653">
                  <w:marLeft w:val="0"/>
                  <w:marRight w:val="0"/>
                  <w:marTop w:val="0"/>
                  <w:marBottom w:val="0"/>
                  <w:divBdr>
                    <w:top w:val="none" w:sz="0" w:space="0" w:color="FFFFFF"/>
                    <w:left w:val="none" w:sz="0" w:space="0" w:color="FFFFFF"/>
                    <w:bottom w:val="single" w:sz="6" w:space="0" w:color="FFFFFF"/>
                    <w:right w:val="none" w:sz="0" w:space="0" w:color="FFFFFF"/>
                  </w:divBdr>
                </w:div>
                <w:div w:id="2022511887">
                  <w:marLeft w:val="0"/>
                  <w:marRight w:val="0"/>
                  <w:marTop w:val="0"/>
                  <w:marBottom w:val="0"/>
                  <w:divBdr>
                    <w:top w:val="none" w:sz="0" w:space="0" w:color="auto"/>
                    <w:left w:val="none" w:sz="0" w:space="0" w:color="auto"/>
                    <w:bottom w:val="none" w:sz="0" w:space="0" w:color="auto"/>
                    <w:right w:val="none" w:sz="0" w:space="0" w:color="auto"/>
                  </w:divBdr>
                </w:div>
                <w:div w:id="8233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5178">
          <w:marLeft w:val="0"/>
          <w:marRight w:val="0"/>
          <w:marTop w:val="0"/>
          <w:marBottom w:val="150"/>
          <w:divBdr>
            <w:top w:val="none" w:sz="0" w:space="0" w:color="auto"/>
            <w:left w:val="none" w:sz="0" w:space="0" w:color="auto"/>
            <w:bottom w:val="none" w:sz="0" w:space="0" w:color="auto"/>
            <w:right w:val="none" w:sz="0" w:space="0" w:color="auto"/>
          </w:divBdr>
          <w:divsChild>
            <w:div w:id="1623413343">
              <w:marLeft w:val="0"/>
              <w:marRight w:val="0"/>
              <w:marTop w:val="0"/>
              <w:marBottom w:val="300"/>
              <w:divBdr>
                <w:top w:val="single" w:sz="6" w:space="0" w:color="FFFFFF"/>
                <w:left w:val="single" w:sz="6" w:space="0" w:color="FFFFFF"/>
                <w:bottom w:val="single" w:sz="6" w:space="0" w:color="FFFFFF"/>
                <w:right w:val="single" w:sz="6" w:space="0" w:color="FFFFFF"/>
              </w:divBdr>
              <w:divsChild>
                <w:div w:id="1457063735">
                  <w:marLeft w:val="0"/>
                  <w:marRight w:val="0"/>
                  <w:marTop w:val="0"/>
                  <w:marBottom w:val="0"/>
                  <w:divBdr>
                    <w:top w:val="none" w:sz="0" w:space="0" w:color="FFFFFF"/>
                    <w:left w:val="none" w:sz="0" w:space="0" w:color="FFFFFF"/>
                    <w:bottom w:val="single" w:sz="6" w:space="0" w:color="FFFFFF"/>
                    <w:right w:val="none" w:sz="0" w:space="0" w:color="FFFFFF"/>
                  </w:divBdr>
                </w:div>
                <w:div w:id="1677656467">
                  <w:marLeft w:val="0"/>
                  <w:marRight w:val="0"/>
                  <w:marTop w:val="0"/>
                  <w:marBottom w:val="0"/>
                  <w:divBdr>
                    <w:top w:val="none" w:sz="0" w:space="0" w:color="auto"/>
                    <w:left w:val="none" w:sz="0" w:space="0" w:color="auto"/>
                    <w:bottom w:val="none" w:sz="0" w:space="0" w:color="auto"/>
                    <w:right w:val="none" w:sz="0" w:space="0" w:color="auto"/>
                  </w:divBdr>
                </w:div>
                <w:div w:id="18762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8962">
          <w:marLeft w:val="0"/>
          <w:marRight w:val="0"/>
          <w:marTop w:val="0"/>
          <w:marBottom w:val="150"/>
          <w:divBdr>
            <w:top w:val="none" w:sz="0" w:space="0" w:color="auto"/>
            <w:left w:val="none" w:sz="0" w:space="0" w:color="auto"/>
            <w:bottom w:val="none" w:sz="0" w:space="0" w:color="auto"/>
            <w:right w:val="none" w:sz="0" w:space="0" w:color="auto"/>
          </w:divBdr>
          <w:divsChild>
            <w:div w:id="1078595810">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6515">
                  <w:marLeft w:val="0"/>
                  <w:marRight w:val="0"/>
                  <w:marTop w:val="0"/>
                  <w:marBottom w:val="0"/>
                  <w:divBdr>
                    <w:top w:val="none" w:sz="0" w:space="0" w:color="FFFFFF"/>
                    <w:left w:val="none" w:sz="0" w:space="0" w:color="FFFFFF"/>
                    <w:bottom w:val="single" w:sz="6" w:space="0" w:color="FFFFFF"/>
                    <w:right w:val="none" w:sz="0" w:space="0" w:color="FFFFFF"/>
                  </w:divBdr>
                </w:div>
                <w:div w:id="1982146664">
                  <w:marLeft w:val="0"/>
                  <w:marRight w:val="0"/>
                  <w:marTop w:val="0"/>
                  <w:marBottom w:val="0"/>
                  <w:divBdr>
                    <w:top w:val="none" w:sz="0" w:space="0" w:color="auto"/>
                    <w:left w:val="none" w:sz="0" w:space="0" w:color="auto"/>
                    <w:bottom w:val="none" w:sz="0" w:space="0" w:color="auto"/>
                    <w:right w:val="none" w:sz="0" w:space="0" w:color="auto"/>
                  </w:divBdr>
                </w:div>
                <w:div w:id="21285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90559">
      <w:bodyDiv w:val="1"/>
      <w:marLeft w:val="0"/>
      <w:marRight w:val="0"/>
      <w:marTop w:val="0"/>
      <w:marBottom w:val="0"/>
      <w:divBdr>
        <w:top w:val="none" w:sz="0" w:space="0" w:color="auto"/>
        <w:left w:val="none" w:sz="0" w:space="0" w:color="auto"/>
        <w:bottom w:val="none" w:sz="0" w:space="0" w:color="auto"/>
        <w:right w:val="none" w:sz="0" w:space="0" w:color="auto"/>
      </w:divBdr>
      <w:divsChild>
        <w:div w:id="1469398637">
          <w:marLeft w:val="0"/>
          <w:marRight w:val="0"/>
          <w:marTop w:val="0"/>
          <w:marBottom w:val="0"/>
          <w:divBdr>
            <w:top w:val="none" w:sz="0" w:space="0" w:color="auto"/>
            <w:left w:val="none" w:sz="0" w:space="0" w:color="auto"/>
            <w:bottom w:val="none" w:sz="0" w:space="0" w:color="auto"/>
            <w:right w:val="none" w:sz="0" w:space="0" w:color="auto"/>
          </w:divBdr>
        </w:div>
      </w:divsChild>
    </w:div>
    <w:div w:id="1917206916">
      <w:bodyDiv w:val="1"/>
      <w:marLeft w:val="0"/>
      <w:marRight w:val="0"/>
      <w:marTop w:val="0"/>
      <w:marBottom w:val="0"/>
      <w:divBdr>
        <w:top w:val="none" w:sz="0" w:space="0" w:color="auto"/>
        <w:left w:val="none" w:sz="0" w:space="0" w:color="auto"/>
        <w:bottom w:val="none" w:sz="0" w:space="0" w:color="auto"/>
        <w:right w:val="none" w:sz="0" w:space="0" w:color="auto"/>
      </w:divBdr>
      <w:divsChild>
        <w:div w:id="2003459855">
          <w:marLeft w:val="0"/>
          <w:marRight w:val="0"/>
          <w:marTop w:val="0"/>
          <w:marBottom w:val="0"/>
          <w:divBdr>
            <w:top w:val="none" w:sz="0" w:space="0" w:color="auto"/>
            <w:left w:val="none" w:sz="0" w:space="0" w:color="auto"/>
            <w:bottom w:val="none" w:sz="0" w:space="0" w:color="auto"/>
            <w:right w:val="none" w:sz="0" w:space="0" w:color="auto"/>
          </w:divBdr>
        </w:div>
      </w:divsChild>
    </w:div>
    <w:div w:id="1918437589">
      <w:bodyDiv w:val="1"/>
      <w:marLeft w:val="0"/>
      <w:marRight w:val="0"/>
      <w:marTop w:val="0"/>
      <w:marBottom w:val="0"/>
      <w:divBdr>
        <w:top w:val="none" w:sz="0" w:space="0" w:color="auto"/>
        <w:left w:val="none" w:sz="0" w:space="0" w:color="auto"/>
        <w:bottom w:val="none" w:sz="0" w:space="0" w:color="auto"/>
        <w:right w:val="none" w:sz="0" w:space="0" w:color="auto"/>
      </w:divBdr>
    </w:div>
    <w:div w:id="1918439831">
      <w:bodyDiv w:val="1"/>
      <w:marLeft w:val="0"/>
      <w:marRight w:val="0"/>
      <w:marTop w:val="0"/>
      <w:marBottom w:val="0"/>
      <w:divBdr>
        <w:top w:val="none" w:sz="0" w:space="0" w:color="auto"/>
        <w:left w:val="none" w:sz="0" w:space="0" w:color="auto"/>
        <w:bottom w:val="none" w:sz="0" w:space="0" w:color="auto"/>
        <w:right w:val="none" w:sz="0" w:space="0" w:color="auto"/>
      </w:divBdr>
    </w:div>
    <w:div w:id="1919123444">
      <w:bodyDiv w:val="1"/>
      <w:marLeft w:val="0"/>
      <w:marRight w:val="0"/>
      <w:marTop w:val="0"/>
      <w:marBottom w:val="0"/>
      <w:divBdr>
        <w:top w:val="none" w:sz="0" w:space="0" w:color="auto"/>
        <w:left w:val="none" w:sz="0" w:space="0" w:color="auto"/>
        <w:bottom w:val="none" w:sz="0" w:space="0" w:color="auto"/>
        <w:right w:val="none" w:sz="0" w:space="0" w:color="auto"/>
      </w:divBdr>
      <w:divsChild>
        <w:div w:id="1115707735">
          <w:marLeft w:val="0"/>
          <w:marRight w:val="0"/>
          <w:marTop w:val="0"/>
          <w:marBottom w:val="0"/>
          <w:divBdr>
            <w:top w:val="none" w:sz="0" w:space="0" w:color="auto"/>
            <w:left w:val="none" w:sz="0" w:space="0" w:color="auto"/>
            <w:bottom w:val="none" w:sz="0" w:space="0" w:color="auto"/>
            <w:right w:val="none" w:sz="0" w:space="0" w:color="auto"/>
          </w:divBdr>
          <w:divsChild>
            <w:div w:id="1533616622">
              <w:marLeft w:val="0"/>
              <w:marRight w:val="0"/>
              <w:marTop w:val="0"/>
              <w:marBottom w:val="0"/>
              <w:divBdr>
                <w:top w:val="none" w:sz="0" w:space="0" w:color="auto"/>
                <w:left w:val="none" w:sz="0" w:space="0" w:color="auto"/>
                <w:bottom w:val="none" w:sz="0" w:space="0" w:color="auto"/>
                <w:right w:val="none" w:sz="0" w:space="0" w:color="auto"/>
              </w:divBdr>
              <w:divsChild>
                <w:div w:id="1359358578">
                  <w:marLeft w:val="0"/>
                  <w:marRight w:val="0"/>
                  <w:marTop w:val="0"/>
                  <w:marBottom w:val="0"/>
                  <w:divBdr>
                    <w:top w:val="none" w:sz="0" w:space="0" w:color="auto"/>
                    <w:left w:val="none" w:sz="0" w:space="0" w:color="auto"/>
                    <w:bottom w:val="none" w:sz="0" w:space="0" w:color="auto"/>
                    <w:right w:val="none" w:sz="0" w:space="0" w:color="auto"/>
                  </w:divBdr>
                  <w:divsChild>
                    <w:div w:id="1853836762">
                      <w:marLeft w:val="0"/>
                      <w:marRight w:val="0"/>
                      <w:marTop w:val="0"/>
                      <w:marBottom w:val="0"/>
                      <w:divBdr>
                        <w:top w:val="none" w:sz="0" w:space="0" w:color="auto"/>
                        <w:left w:val="none" w:sz="0" w:space="0" w:color="auto"/>
                        <w:bottom w:val="none" w:sz="0" w:space="0" w:color="auto"/>
                        <w:right w:val="none" w:sz="0" w:space="0" w:color="auto"/>
                      </w:divBdr>
                      <w:divsChild>
                        <w:div w:id="1398823335">
                          <w:marLeft w:val="0"/>
                          <w:marRight w:val="0"/>
                          <w:marTop w:val="0"/>
                          <w:marBottom w:val="0"/>
                          <w:divBdr>
                            <w:top w:val="none" w:sz="0" w:space="0" w:color="auto"/>
                            <w:left w:val="none" w:sz="0" w:space="0" w:color="auto"/>
                            <w:bottom w:val="none" w:sz="0" w:space="0" w:color="auto"/>
                            <w:right w:val="none" w:sz="0" w:space="0" w:color="auto"/>
                          </w:divBdr>
                          <w:divsChild>
                            <w:div w:id="1131633823">
                              <w:marLeft w:val="0"/>
                              <w:marRight w:val="0"/>
                              <w:marTop w:val="0"/>
                              <w:marBottom w:val="0"/>
                              <w:divBdr>
                                <w:top w:val="none" w:sz="0" w:space="0" w:color="auto"/>
                                <w:left w:val="none" w:sz="0" w:space="0" w:color="auto"/>
                                <w:bottom w:val="none" w:sz="0" w:space="0" w:color="auto"/>
                                <w:right w:val="none" w:sz="0" w:space="0" w:color="auto"/>
                              </w:divBdr>
                              <w:divsChild>
                                <w:div w:id="303506997">
                                  <w:marLeft w:val="0"/>
                                  <w:marRight w:val="0"/>
                                  <w:marTop w:val="0"/>
                                  <w:marBottom w:val="0"/>
                                  <w:divBdr>
                                    <w:top w:val="none" w:sz="0" w:space="0" w:color="auto"/>
                                    <w:left w:val="none" w:sz="0" w:space="0" w:color="auto"/>
                                    <w:bottom w:val="none" w:sz="0" w:space="0" w:color="auto"/>
                                    <w:right w:val="none" w:sz="0" w:space="0" w:color="auto"/>
                                  </w:divBdr>
                                  <w:divsChild>
                                    <w:div w:id="2029982041">
                                      <w:marLeft w:val="0"/>
                                      <w:marRight w:val="0"/>
                                      <w:marTop w:val="0"/>
                                      <w:marBottom w:val="0"/>
                                      <w:divBdr>
                                        <w:top w:val="single" w:sz="4" w:space="0" w:color="F5F5F5"/>
                                        <w:left w:val="single" w:sz="4" w:space="0" w:color="F5F5F5"/>
                                        <w:bottom w:val="single" w:sz="4" w:space="0" w:color="F5F5F5"/>
                                        <w:right w:val="single" w:sz="4" w:space="0" w:color="F5F5F5"/>
                                      </w:divBdr>
                                      <w:divsChild>
                                        <w:div w:id="58410706">
                                          <w:marLeft w:val="0"/>
                                          <w:marRight w:val="0"/>
                                          <w:marTop w:val="0"/>
                                          <w:marBottom w:val="0"/>
                                          <w:divBdr>
                                            <w:top w:val="none" w:sz="0" w:space="0" w:color="auto"/>
                                            <w:left w:val="none" w:sz="0" w:space="0" w:color="auto"/>
                                            <w:bottom w:val="none" w:sz="0" w:space="0" w:color="auto"/>
                                            <w:right w:val="none" w:sz="0" w:space="0" w:color="auto"/>
                                          </w:divBdr>
                                          <w:divsChild>
                                            <w:div w:id="13376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829412">
      <w:bodyDiv w:val="1"/>
      <w:marLeft w:val="0"/>
      <w:marRight w:val="0"/>
      <w:marTop w:val="0"/>
      <w:marBottom w:val="0"/>
      <w:divBdr>
        <w:top w:val="none" w:sz="0" w:space="0" w:color="auto"/>
        <w:left w:val="none" w:sz="0" w:space="0" w:color="auto"/>
        <w:bottom w:val="none" w:sz="0" w:space="0" w:color="auto"/>
        <w:right w:val="none" w:sz="0" w:space="0" w:color="auto"/>
      </w:divBdr>
      <w:divsChild>
        <w:div w:id="1343509119">
          <w:marLeft w:val="0"/>
          <w:marRight w:val="0"/>
          <w:marTop w:val="0"/>
          <w:marBottom w:val="0"/>
          <w:divBdr>
            <w:top w:val="none" w:sz="0" w:space="0" w:color="auto"/>
            <w:left w:val="none" w:sz="0" w:space="0" w:color="auto"/>
            <w:bottom w:val="none" w:sz="0" w:space="0" w:color="auto"/>
            <w:right w:val="none" w:sz="0" w:space="0" w:color="auto"/>
          </w:divBdr>
        </w:div>
      </w:divsChild>
    </w:div>
    <w:div w:id="1920019360">
      <w:bodyDiv w:val="1"/>
      <w:marLeft w:val="0"/>
      <w:marRight w:val="0"/>
      <w:marTop w:val="0"/>
      <w:marBottom w:val="0"/>
      <w:divBdr>
        <w:top w:val="none" w:sz="0" w:space="0" w:color="auto"/>
        <w:left w:val="none" w:sz="0" w:space="0" w:color="auto"/>
        <w:bottom w:val="none" w:sz="0" w:space="0" w:color="auto"/>
        <w:right w:val="none" w:sz="0" w:space="0" w:color="auto"/>
      </w:divBdr>
    </w:div>
    <w:div w:id="1920167843">
      <w:bodyDiv w:val="1"/>
      <w:marLeft w:val="0"/>
      <w:marRight w:val="0"/>
      <w:marTop w:val="0"/>
      <w:marBottom w:val="0"/>
      <w:divBdr>
        <w:top w:val="none" w:sz="0" w:space="0" w:color="auto"/>
        <w:left w:val="none" w:sz="0" w:space="0" w:color="auto"/>
        <w:bottom w:val="none" w:sz="0" w:space="0" w:color="auto"/>
        <w:right w:val="none" w:sz="0" w:space="0" w:color="auto"/>
      </w:divBdr>
      <w:divsChild>
        <w:div w:id="1093552873">
          <w:marLeft w:val="0"/>
          <w:marRight w:val="0"/>
          <w:marTop w:val="0"/>
          <w:marBottom w:val="0"/>
          <w:divBdr>
            <w:top w:val="none" w:sz="0" w:space="0" w:color="auto"/>
            <w:left w:val="none" w:sz="0" w:space="0" w:color="auto"/>
            <w:bottom w:val="none" w:sz="0" w:space="0" w:color="auto"/>
            <w:right w:val="none" w:sz="0" w:space="0" w:color="auto"/>
          </w:divBdr>
        </w:div>
      </w:divsChild>
    </w:div>
    <w:div w:id="1920560614">
      <w:bodyDiv w:val="1"/>
      <w:marLeft w:val="0"/>
      <w:marRight w:val="0"/>
      <w:marTop w:val="0"/>
      <w:marBottom w:val="0"/>
      <w:divBdr>
        <w:top w:val="none" w:sz="0" w:space="0" w:color="auto"/>
        <w:left w:val="none" w:sz="0" w:space="0" w:color="auto"/>
        <w:bottom w:val="none" w:sz="0" w:space="0" w:color="auto"/>
        <w:right w:val="none" w:sz="0" w:space="0" w:color="auto"/>
      </w:divBdr>
      <w:divsChild>
        <w:div w:id="205878603">
          <w:marLeft w:val="0"/>
          <w:marRight w:val="0"/>
          <w:marTop w:val="0"/>
          <w:marBottom w:val="0"/>
          <w:divBdr>
            <w:top w:val="none" w:sz="0" w:space="0" w:color="auto"/>
            <w:left w:val="none" w:sz="0" w:space="0" w:color="auto"/>
            <w:bottom w:val="none" w:sz="0" w:space="0" w:color="auto"/>
            <w:right w:val="none" w:sz="0" w:space="0" w:color="auto"/>
          </w:divBdr>
        </w:div>
      </w:divsChild>
    </w:div>
    <w:div w:id="1921912488">
      <w:bodyDiv w:val="1"/>
      <w:marLeft w:val="0"/>
      <w:marRight w:val="0"/>
      <w:marTop w:val="0"/>
      <w:marBottom w:val="0"/>
      <w:divBdr>
        <w:top w:val="none" w:sz="0" w:space="0" w:color="auto"/>
        <w:left w:val="none" w:sz="0" w:space="0" w:color="auto"/>
        <w:bottom w:val="none" w:sz="0" w:space="0" w:color="auto"/>
        <w:right w:val="none" w:sz="0" w:space="0" w:color="auto"/>
      </w:divBdr>
      <w:divsChild>
        <w:div w:id="2073113773">
          <w:marLeft w:val="0"/>
          <w:marRight w:val="0"/>
          <w:marTop w:val="0"/>
          <w:marBottom w:val="0"/>
          <w:divBdr>
            <w:top w:val="none" w:sz="0" w:space="0" w:color="auto"/>
            <w:left w:val="none" w:sz="0" w:space="0" w:color="auto"/>
            <w:bottom w:val="none" w:sz="0" w:space="0" w:color="auto"/>
            <w:right w:val="none" w:sz="0" w:space="0" w:color="auto"/>
          </w:divBdr>
        </w:div>
      </w:divsChild>
    </w:div>
    <w:div w:id="1922372106">
      <w:bodyDiv w:val="1"/>
      <w:marLeft w:val="0"/>
      <w:marRight w:val="0"/>
      <w:marTop w:val="0"/>
      <w:marBottom w:val="0"/>
      <w:divBdr>
        <w:top w:val="none" w:sz="0" w:space="0" w:color="auto"/>
        <w:left w:val="none" w:sz="0" w:space="0" w:color="auto"/>
        <w:bottom w:val="none" w:sz="0" w:space="0" w:color="auto"/>
        <w:right w:val="none" w:sz="0" w:space="0" w:color="auto"/>
      </w:divBdr>
    </w:div>
    <w:div w:id="1922981120">
      <w:bodyDiv w:val="1"/>
      <w:marLeft w:val="0"/>
      <w:marRight w:val="0"/>
      <w:marTop w:val="0"/>
      <w:marBottom w:val="0"/>
      <w:divBdr>
        <w:top w:val="none" w:sz="0" w:space="0" w:color="auto"/>
        <w:left w:val="none" w:sz="0" w:space="0" w:color="auto"/>
        <w:bottom w:val="none" w:sz="0" w:space="0" w:color="auto"/>
        <w:right w:val="none" w:sz="0" w:space="0" w:color="auto"/>
      </w:divBdr>
    </w:div>
    <w:div w:id="1923946563">
      <w:bodyDiv w:val="1"/>
      <w:marLeft w:val="0"/>
      <w:marRight w:val="0"/>
      <w:marTop w:val="0"/>
      <w:marBottom w:val="0"/>
      <w:divBdr>
        <w:top w:val="none" w:sz="0" w:space="0" w:color="auto"/>
        <w:left w:val="none" w:sz="0" w:space="0" w:color="auto"/>
        <w:bottom w:val="none" w:sz="0" w:space="0" w:color="auto"/>
        <w:right w:val="none" w:sz="0" w:space="0" w:color="auto"/>
      </w:divBdr>
      <w:divsChild>
        <w:div w:id="1048802679">
          <w:marLeft w:val="0"/>
          <w:marRight w:val="0"/>
          <w:marTop w:val="0"/>
          <w:marBottom w:val="0"/>
          <w:divBdr>
            <w:top w:val="none" w:sz="0" w:space="0" w:color="auto"/>
            <w:left w:val="none" w:sz="0" w:space="0" w:color="auto"/>
            <w:bottom w:val="none" w:sz="0" w:space="0" w:color="auto"/>
            <w:right w:val="none" w:sz="0" w:space="0" w:color="auto"/>
          </w:divBdr>
        </w:div>
      </w:divsChild>
    </w:div>
    <w:div w:id="1924489765">
      <w:bodyDiv w:val="1"/>
      <w:marLeft w:val="0"/>
      <w:marRight w:val="0"/>
      <w:marTop w:val="0"/>
      <w:marBottom w:val="0"/>
      <w:divBdr>
        <w:top w:val="none" w:sz="0" w:space="0" w:color="auto"/>
        <w:left w:val="none" w:sz="0" w:space="0" w:color="auto"/>
        <w:bottom w:val="none" w:sz="0" w:space="0" w:color="auto"/>
        <w:right w:val="none" w:sz="0" w:space="0" w:color="auto"/>
      </w:divBdr>
      <w:divsChild>
        <w:div w:id="995186747">
          <w:marLeft w:val="0"/>
          <w:marRight w:val="0"/>
          <w:marTop w:val="0"/>
          <w:marBottom w:val="0"/>
          <w:divBdr>
            <w:top w:val="none" w:sz="0" w:space="0" w:color="auto"/>
            <w:left w:val="none" w:sz="0" w:space="0" w:color="auto"/>
            <w:bottom w:val="none" w:sz="0" w:space="0" w:color="auto"/>
            <w:right w:val="none" w:sz="0" w:space="0" w:color="auto"/>
          </w:divBdr>
        </w:div>
      </w:divsChild>
    </w:div>
    <w:div w:id="1924600967">
      <w:bodyDiv w:val="1"/>
      <w:marLeft w:val="0"/>
      <w:marRight w:val="0"/>
      <w:marTop w:val="0"/>
      <w:marBottom w:val="0"/>
      <w:divBdr>
        <w:top w:val="none" w:sz="0" w:space="0" w:color="auto"/>
        <w:left w:val="none" w:sz="0" w:space="0" w:color="auto"/>
        <w:bottom w:val="none" w:sz="0" w:space="0" w:color="auto"/>
        <w:right w:val="none" w:sz="0" w:space="0" w:color="auto"/>
      </w:divBdr>
      <w:divsChild>
        <w:div w:id="1622029752">
          <w:marLeft w:val="0"/>
          <w:marRight w:val="0"/>
          <w:marTop w:val="0"/>
          <w:marBottom w:val="0"/>
          <w:divBdr>
            <w:top w:val="none" w:sz="0" w:space="0" w:color="auto"/>
            <w:left w:val="none" w:sz="0" w:space="0" w:color="auto"/>
            <w:bottom w:val="none" w:sz="0" w:space="0" w:color="auto"/>
            <w:right w:val="none" w:sz="0" w:space="0" w:color="auto"/>
          </w:divBdr>
        </w:div>
      </w:divsChild>
    </w:div>
    <w:div w:id="1925066198">
      <w:bodyDiv w:val="1"/>
      <w:marLeft w:val="0"/>
      <w:marRight w:val="0"/>
      <w:marTop w:val="0"/>
      <w:marBottom w:val="0"/>
      <w:divBdr>
        <w:top w:val="none" w:sz="0" w:space="0" w:color="auto"/>
        <w:left w:val="none" w:sz="0" w:space="0" w:color="auto"/>
        <w:bottom w:val="none" w:sz="0" w:space="0" w:color="auto"/>
        <w:right w:val="none" w:sz="0" w:space="0" w:color="auto"/>
      </w:divBdr>
    </w:div>
    <w:div w:id="1925722995">
      <w:bodyDiv w:val="1"/>
      <w:marLeft w:val="0"/>
      <w:marRight w:val="0"/>
      <w:marTop w:val="0"/>
      <w:marBottom w:val="0"/>
      <w:divBdr>
        <w:top w:val="none" w:sz="0" w:space="0" w:color="auto"/>
        <w:left w:val="none" w:sz="0" w:space="0" w:color="auto"/>
        <w:bottom w:val="none" w:sz="0" w:space="0" w:color="auto"/>
        <w:right w:val="none" w:sz="0" w:space="0" w:color="auto"/>
      </w:divBdr>
      <w:divsChild>
        <w:div w:id="246155027">
          <w:marLeft w:val="0"/>
          <w:marRight w:val="0"/>
          <w:marTop w:val="0"/>
          <w:marBottom w:val="0"/>
          <w:divBdr>
            <w:top w:val="none" w:sz="0" w:space="0" w:color="auto"/>
            <w:left w:val="none" w:sz="0" w:space="0" w:color="auto"/>
            <w:bottom w:val="none" w:sz="0" w:space="0" w:color="auto"/>
            <w:right w:val="none" w:sz="0" w:space="0" w:color="auto"/>
          </w:divBdr>
        </w:div>
      </w:divsChild>
    </w:div>
    <w:div w:id="1926067080">
      <w:bodyDiv w:val="1"/>
      <w:marLeft w:val="0"/>
      <w:marRight w:val="0"/>
      <w:marTop w:val="0"/>
      <w:marBottom w:val="0"/>
      <w:divBdr>
        <w:top w:val="none" w:sz="0" w:space="0" w:color="auto"/>
        <w:left w:val="none" w:sz="0" w:space="0" w:color="auto"/>
        <w:bottom w:val="none" w:sz="0" w:space="0" w:color="auto"/>
        <w:right w:val="none" w:sz="0" w:space="0" w:color="auto"/>
      </w:divBdr>
      <w:divsChild>
        <w:div w:id="925263175">
          <w:marLeft w:val="0"/>
          <w:marRight w:val="0"/>
          <w:marTop w:val="0"/>
          <w:marBottom w:val="0"/>
          <w:divBdr>
            <w:top w:val="none" w:sz="0" w:space="0" w:color="auto"/>
            <w:left w:val="none" w:sz="0" w:space="0" w:color="auto"/>
            <w:bottom w:val="none" w:sz="0" w:space="0" w:color="auto"/>
            <w:right w:val="none" w:sz="0" w:space="0" w:color="auto"/>
          </w:divBdr>
        </w:div>
      </w:divsChild>
    </w:div>
    <w:div w:id="1926068976">
      <w:bodyDiv w:val="1"/>
      <w:marLeft w:val="0"/>
      <w:marRight w:val="0"/>
      <w:marTop w:val="0"/>
      <w:marBottom w:val="0"/>
      <w:divBdr>
        <w:top w:val="none" w:sz="0" w:space="0" w:color="auto"/>
        <w:left w:val="none" w:sz="0" w:space="0" w:color="auto"/>
        <w:bottom w:val="none" w:sz="0" w:space="0" w:color="auto"/>
        <w:right w:val="none" w:sz="0" w:space="0" w:color="auto"/>
      </w:divBdr>
    </w:div>
    <w:div w:id="1926303882">
      <w:bodyDiv w:val="1"/>
      <w:marLeft w:val="0"/>
      <w:marRight w:val="0"/>
      <w:marTop w:val="0"/>
      <w:marBottom w:val="0"/>
      <w:divBdr>
        <w:top w:val="none" w:sz="0" w:space="0" w:color="auto"/>
        <w:left w:val="none" w:sz="0" w:space="0" w:color="auto"/>
        <w:bottom w:val="none" w:sz="0" w:space="0" w:color="auto"/>
        <w:right w:val="none" w:sz="0" w:space="0" w:color="auto"/>
      </w:divBdr>
      <w:divsChild>
        <w:div w:id="755828462">
          <w:marLeft w:val="0"/>
          <w:marRight w:val="0"/>
          <w:marTop w:val="0"/>
          <w:marBottom w:val="0"/>
          <w:divBdr>
            <w:top w:val="none" w:sz="0" w:space="0" w:color="auto"/>
            <w:left w:val="none" w:sz="0" w:space="0" w:color="auto"/>
            <w:bottom w:val="none" w:sz="0" w:space="0" w:color="auto"/>
            <w:right w:val="none" w:sz="0" w:space="0" w:color="auto"/>
          </w:divBdr>
        </w:div>
      </w:divsChild>
    </w:div>
    <w:div w:id="1926374489">
      <w:bodyDiv w:val="1"/>
      <w:marLeft w:val="0"/>
      <w:marRight w:val="0"/>
      <w:marTop w:val="0"/>
      <w:marBottom w:val="0"/>
      <w:divBdr>
        <w:top w:val="none" w:sz="0" w:space="0" w:color="auto"/>
        <w:left w:val="none" w:sz="0" w:space="0" w:color="auto"/>
        <w:bottom w:val="none" w:sz="0" w:space="0" w:color="auto"/>
        <w:right w:val="none" w:sz="0" w:space="0" w:color="auto"/>
      </w:divBdr>
      <w:divsChild>
        <w:div w:id="2056007232">
          <w:marLeft w:val="0"/>
          <w:marRight w:val="0"/>
          <w:marTop w:val="0"/>
          <w:marBottom w:val="0"/>
          <w:divBdr>
            <w:top w:val="none" w:sz="0" w:space="0" w:color="auto"/>
            <w:left w:val="none" w:sz="0" w:space="0" w:color="auto"/>
            <w:bottom w:val="none" w:sz="0" w:space="0" w:color="auto"/>
            <w:right w:val="none" w:sz="0" w:space="0" w:color="auto"/>
          </w:divBdr>
        </w:div>
      </w:divsChild>
    </w:div>
    <w:div w:id="1926380284">
      <w:bodyDiv w:val="1"/>
      <w:marLeft w:val="0"/>
      <w:marRight w:val="0"/>
      <w:marTop w:val="0"/>
      <w:marBottom w:val="0"/>
      <w:divBdr>
        <w:top w:val="none" w:sz="0" w:space="0" w:color="auto"/>
        <w:left w:val="none" w:sz="0" w:space="0" w:color="auto"/>
        <w:bottom w:val="none" w:sz="0" w:space="0" w:color="auto"/>
        <w:right w:val="none" w:sz="0" w:space="0" w:color="auto"/>
      </w:divBdr>
      <w:divsChild>
        <w:div w:id="1175267564">
          <w:marLeft w:val="0"/>
          <w:marRight w:val="0"/>
          <w:marTop w:val="0"/>
          <w:marBottom w:val="0"/>
          <w:divBdr>
            <w:top w:val="none" w:sz="0" w:space="0" w:color="auto"/>
            <w:left w:val="none" w:sz="0" w:space="0" w:color="auto"/>
            <w:bottom w:val="none" w:sz="0" w:space="0" w:color="auto"/>
            <w:right w:val="none" w:sz="0" w:space="0" w:color="auto"/>
          </w:divBdr>
        </w:div>
      </w:divsChild>
    </w:div>
    <w:div w:id="1926918366">
      <w:bodyDiv w:val="1"/>
      <w:marLeft w:val="0"/>
      <w:marRight w:val="0"/>
      <w:marTop w:val="0"/>
      <w:marBottom w:val="0"/>
      <w:divBdr>
        <w:top w:val="none" w:sz="0" w:space="0" w:color="auto"/>
        <w:left w:val="none" w:sz="0" w:space="0" w:color="auto"/>
        <w:bottom w:val="none" w:sz="0" w:space="0" w:color="auto"/>
        <w:right w:val="none" w:sz="0" w:space="0" w:color="auto"/>
      </w:divBdr>
      <w:divsChild>
        <w:div w:id="1870560111">
          <w:marLeft w:val="0"/>
          <w:marRight w:val="0"/>
          <w:marTop w:val="0"/>
          <w:marBottom w:val="0"/>
          <w:divBdr>
            <w:top w:val="none" w:sz="0" w:space="0" w:color="auto"/>
            <w:left w:val="none" w:sz="0" w:space="0" w:color="auto"/>
            <w:bottom w:val="none" w:sz="0" w:space="0" w:color="auto"/>
            <w:right w:val="none" w:sz="0" w:space="0" w:color="auto"/>
          </w:divBdr>
          <w:divsChild>
            <w:div w:id="554050582">
              <w:marLeft w:val="0"/>
              <w:marRight w:val="0"/>
              <w:marTop w:val="0"/>
              <w:marBottom w:val="0"/>
              <w:divBdr>
                <w:top w:val="none" w:sz="0" w:space="0" w:color="auto"/>
                <w:left w:val="none" w:sz="0" w:space="0" w:color="auto"/>
                <w:bottom w:val="none" w:sz="0" w:space="0" w:color="auto"/>
                <w:right w:val="none" w:sz="0" w:space="0" w:color="auto"/>
              </w:divBdr>
              <w:divsChild>
                <w:div w:id="7409215">
                  <w:marLeft w:val="0"/>
                  <w:marRight w:val="0"/>
                  <w:marTop w:val="0"/>
                  <w:marBottom w:val="0"/>
                  <w:divBdr>
                    <w:top w:val="none" w:sz="0" w:space="0" w:color="auto"/>
                    <w:left w:val="none" w:sz="0" w:space="0" w:color="auto"/>
                    <w:bottom w:val="none" w:sz="0" w:space="0" w:color="auto"/>
                    <w:right w:val="none" w:sz="0" w:space="0" w:color="auto"/>
                  </w:divBdr>
                </w:div>
                <w:div w:id="463234858">
                  <w:marLeft w:val="0"/>
                  <w:marRight w:val="0"/>
                  <w:marTop w:val="0"/>
                  <w:marBottom w:val="0"/>
                  <w:divBdr>
                    <w:top w:val="none" w:sz="0" w:space="0" w:color="auto"/>
                    <w:left w:val="none" w:sz="0" w:space="0" w:color="auto"/>
                    <w:bottom w:val="none" w:sz="0" w:space="0" w:color="auto"/>
                    <w:right w:val="none" w:sz="0" w:space="0" w:color="auto"/>
                  </w:divBdr>
                </w:div>
                <w:div w:id="18406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729526">
      <w:bodyDiv w:val="1"/>
      <w:marLeft w:val="0"/>
      <w:marRight w:val="0"/>
      <w:marTop w:val="0"/>
      <w:marBottom w:val="0"/>
      <w:divBdr>
        <w:top w:val="none" w:sz="0" w:space="0" w:color="auto"/>
        <w:left w:val="none" w:sz="0" w:space="0" w:color="auto"/>
        <w:bottom w:val="none" w:sz="0" w:space="0" w:color="auto"/>
        <w:right w:val="none" w:sz="0" w:space="0" w:color="auto"/>
      </w:divBdr>
    </w:div>
    <w:div w:id="1928996956">
      <w:bodyDiv w:val="1"/>
      <w:marLeft w:val="0"/>
      <w:marRight w:val="0"/>
      <w:marTop w:val="0"/>
      <w:marBottom w:val="0"/>
      <w:divBdr>
        <w:top w:val="none" w:sz="0" w:space="0" w:color="auto"/>
        <w:left w:val="none" w:sz="0" w:space="0" w:color="auto"/>
        <w:bottom w:val="none" w:sz="0" w:space="0" w:color="auto"/>
        <w:right w:val="none" w:sz="0" w:space="0" w:color="auto"/>
      </w:divBdr>
    </w:div>
    <w:div w:id="1929344867">
      <w:bodyDiv w:val="1"/>
      <w:marLeft w:val="0"/>
      <w:marRight w:val="0"/>
      <w:marTop w:val="0"/>
      <w:marBottom w:val="0"/>
      <w:divBdr>
        <w:top w:val="none" w:sz="0" w:space="0" w:color="auto"/>
        <w:left w:val="none" w:sz="0" w:space="0" w:color="auto"/>
        <w:bottom w:val="none" w:sz="0" w:space="0" w:color="auto"/>
        <w:right w:val="none" w:sz="0" w:space="0" w:color="auto"/>
      </w:divBdr>
      <w:divsChild>
        <w:div w:id="1556622569">
          <w:marLeft w:val="0"/>
          <w:marRight w:val="0"/>
          <w:marTop w:val="0"/>
          <w:marBottom w:val="0"/>
          <w:divBdr>
            <w:top w:val="none" w:sz="0" w:space="0" w:color="auto"/>
            <w:left w:val="none" w:sz="0" w:space="0" w:color="auto"/>
            <w:bottom w:val="none" w:sz="0" w:space="0" w:color="auto"/>
            <w:right w:val="none" w:sz="0" w:space="0" w:color="auto"/>
          </w:divBdr>
        </w:div>
      </w:divsChild>
    </w:div>
    <w:div w:id="1930120904">
      <w:bodyDiv w:val="1"/>
      <w:marLeft w:val="0"/>
      <w:marRight w:val="0"/>
      <w:marTop w:val="0"/>
      <w:marBottom w:val="0"/>
      <w:divBdr>
        <w:top w:val="none" w:sz="0" w:space="0" w:color="auto"/>
        <w:left w:val="none" w:sz="0" w:space="0" w:color="auto"/>
        <w:bottom w:val="none" w:sz="0" w:space="0" w:color="auto"/>
        <w:right w:val="none" w:sz="0" w:space="0" w:color="auto"/>
      </w:divBdr>
      <w:divsChild>
        <w:div w:id="486627307">
          <w:marLeft w:val="0"/>
          <w:marRight w:val="0"/>
          <w:marTop w:val="0"/>
          <w:marBottom w:val="0"/>
          <w:divBdr>
            <w:top w:val="none" w:sz="0" w:space="0" w:color="auto"/>
            <w:left w:val="none" w:sz="0" w:space="0" w:color="auto"/>
            <w:bottom w:val="none" w:sz="0" w:space="0" w:color="auto"/>
            <w:right w:val="none" w:sz="0" w:space="0" w:color="auto"/>
          </w:divBdr>
          <w:divsChild>
            <w:div w:id="1529567909">
              <w:marLeft w:val="0"/>
              <w:marRight w:val="0"/>
              <w:marTop w:val="0"/>
              <w:marBottom w:val="0"/>
              <w:divBdr>
                <w:top w:val="none" w:sz="0" w:space="0" w:color="auto"/>
                <w:left w:val="none" w:sz="0" w:space="0" w:color="auto"/>
                <w:bottom w:val="none" w:sz="0" w:space="0" w:color="auto"/>
                <w:right w:val="none" w:sz="0" w:space="0" w:color="auto"/>
              </w:divBdr>
              <w:divsChild>
                <w:div w:id="1334797471">
                  <w:marLeft w:val="0"/>
                  <w:marRight w:val="0"/>
                  <w:marTop w:val="0"/>
                  <w:marBottom w:val="0"/>
                  <w:divBdr>
                    <w:top w:val="none" w:sz="0" w:space="0" w:color="auto"/>
                    <w:left w:val="none" w:sz="0" w:space="0" w:color="auto"/>
                    <w:bottom w:val="none" w:sz="0" w:space="0" w:color="auto"/>
                    <w:right w:val="none" w:sz="0" w:space="0" w:color="auto"/>
                  </w:divBdr>
                  <w:divsChild>
                    <w:div w:id="1073353745">
                      <w:marLeft w:val="0"/>
                      <w:marRight w:val="0"/>
                      <w:marTop w:val="0"/>
                      <w:marBottom w:val="0"/>
                      <w:divBdr>
                        <w:top w:val="none" w:sz="0" w:space="0" w:color="auto"/>
                        <w:left w:val="none" w:sz="0" w:space="0" w:color="auto"/>
                        <w:bottom w:val="none" w:sz="0" w:space="0" w:color="auto"/>
                        <w:right w:val="none" w:sz="0" w:space="0" w:color="auto"/>
                      </w:divBdr>
                      <w:divsChild>
                        <w:div w:id="412552792">
                          <w:marLeft w:val="0"/>
                          <w:marRight w:val="0"/>
                          <w:marTop w:val="0"/>
                          <w:marBottom w:val="0"/>
                          <w:divBdr>
                            <w:top w:val="none" w:sz="0" w:space="0" w:color="auto"/>
                            <w:left w:val="none" w:sz="0" w:space="0" w:color="auto"/>
                            <w:bottom w:val="none" w:sz="0" w:space="0" w:color="auto"/>
                            <w:right w:val="none" w:sz="0" w:space="0" w:color="auto"/>
                          </w:divBdr>
                          <w:divsChild>
                            <w:div w:id="590506242">
                              <w:marLeft w:val="0"/>
                              <w:marRight w:val="0"/>
                              <w:marTop w:val="0"/>
                              <w:marBottom w:val="0"/>
                              <w:divBdr>
                                <w:top w:val="none" w:sz="0" w:space="0" w:color="auto"/>
                                <w:left w:val="none" w:sz="0" w:space="0" w:color="auto"/>
                                <w:bottom w:val="none" w:sz="0" w:space="0" w:color="auto"/>
                                <w:right w:val="none" w:sz="0" w:space="0" w:color="auto"/>
                              </w:divBdr>
                              <w:divsChild>
                                <w:div w:id="792090584">
                                  <w:marLeft w:val="0"/>
                                  <w:marRight w:val="0"/>
                                  <w:marTop w:val="0"/>
                                  <w:marBottom w:val="0"/>
                                  <w:divBdr>
                                    <w:top w:val="none" w:sz="0" w:space="0" w:color="auto"/>
                                    <w:left w:val="none" w:sz="0" w:space="0" w:color="auto"/>
                                    <w:bottom w:val="none" w:sz="0" w:space="0" w:color="auto"/>
                                    <w:right w:val="none" w:sz="0" w:space="0" w:color="auto"/>
                                  </w:divBdr>
                                  <w:divsChild>
                                    <w:div w:id="654728717">
                                      <w:marLeft w:val="0"/>
                                      <w:marRight w:val="0"/>
                                      <w:marTop w:val="0"/>
                                      <w:marBottom w:val="0"/>
                                      <w:divBdr>
                                        <w:top w:val="single" w:sz="4" w:space="0" w:color="F5F5F5"/>
                                        <w:left w:val="single" w:sz="4" w:space="0" w:color="F5F5F5"/>
                                        <w:bottom w:val="single" w:sz="4" w:space="0" w:color="F5F5F5"/>
                                        <w:right w:val="single" w:sz="4" w:space="0" w:color="F5F5F5"/>
                                      </w:divBdr>
                                      <w:divsChild>
                                        <w:div w:id="548297842">
                                          <w:marLeft w:val="0"/>
                                          <w:marRight w:val="0"/>
                                          <w:marTop w:val="0"/>
                                          <w:marBottom w:val="0"/>
                                          <w:divBdr>
                                            <w:top w:val="none" w:sz="0" w:space="0" w:color="auto"/>
                                            <w:left w:val="none" w:sz="0" w:space="0" w:color="auto"/>
                                            <w:bottom w:val="none" w:sz="0" w:space="0" w:color="auto"/>
                                            <w:right w:val="none" w:sz="0" w:space="0" w:color="auto"/>
                                          </w:divBdr>
                                          <w:divsChild>
                                            <w:div w:id="13073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193495">
      <w:bodyDiv w:val="1"/>
      <w:marLeft w:val="0"/>
      <w:marRight w:val="0"/>
      <w:marTop w:val="0"/>
      <w:marBottom w:val="0"/>
      <w:divBdr>
        <w:top w:val="none" w:sz="0" w:space="0" w:color="auto"/>
        <w:left w:val="none" w:sz="0" w:space="0" w:color="auto"/>
        <w:bottom w:val="none" w:sz="0" w:space="0" w:color="auto"/>
        <w:right w:val="none" w:sz="0" w:space="0" w:color="auto"/>
      </w:divBdr>
    </w:div>
    <w:div w:id="1930575772">
      <w:bodyDiv w:val="1"/>
      <w:marLeft w:val="0"/>
      <w:marRight w:val="0"/>
      <w:marTop w:val="0"/>
      <w:marBottom w:val="0"/>
      <w:divBdr>
        <w:top w:val="none" w:sz="0" w:space="0" w:color="auto"/>
        <w:left w:val="none" w:sz="0" w:space="0" w:color="auto"/>
        <w:bottom w:val="none" w:sz="0" w:space="0" w:color="auto"/>
        <w:right w:val="none" w:sz="0" w:space="0" w:color="auto"/>
      </w:divBdr>
      <w:divsChild>
        <w:div w:id="2039770600">
          <w:marLeft w:val="0"/>
          <w:marRight w:val="0"/>
          <w:marTop w:val="0"/>
          <w:marBottom w:val="0"/>
          <w:divBdr>
            <w:top w:val="none" w:sz="0" w:space="0" w:color="auto"/>
            <w:left w:val="none" w:sz="0" w:space="0" w:color="auto"/>
            <w:bottom w:val="none" w:sz="0" w:space="0" w:color="auto"/>
            <w:right w:val="none" w:sz="0" w:space="0" w:color="auto"/>
          </w:divBdr>
          <w:divsChild>
            <w:div w:id="1256790194">
              <w:marLeft w:val="0"/>
              <w:marRight w:val="0"/>
              <w:marTop w:val="0"/>
              <w:marBottom w:val="0"/>
              <w:divBdr>
                <w:top w:val="none" w:sz="0" w:space="0" w:color="auto"/>
                <w:left w:val="none" w:sz="0" w:space="0" w:color="auto"/>
                <w:bottom w:val="none" w:sz="0" w:space="0" w:color="auto"/>
                <w:right w:val="none" w:sz="0" w:space="0" w:color="auto"/>
              </w:divBdr>
              <w:divsChild>
                <w:div w:id="1317370664">
                  <w:marLeft w:val="0"/>
                  <w:marRight w:val="0"/>
                  <w:marTop w:val="0"/>
                  <w:marBottom w:val="0"/>
                  <w:divBdr>
                    <w:top w:val="none" w:sz="0" w:space="0" w:color="auto"/>
                    <w:left w:val="none" w:sz="0" w:space="0" w:color="auto"/>
                    <w:bottom w:val="none" w:sz="0" w:space="0" w:color="auto"/>
                    <w:right w:val="none" w:sz="0" w:space="0" w:color="auto"/>
                  </w:divBdr>
                  <w:divsChild>
                    <w:div w:id="1587180437">
                      <w:marLeft w:val="0"/>
                      <w:marRight w:val="0"/>
                      <w:marTop w:val="150"/>
                      <w:marBottom w:val="150"/>
                      <w:divBdr>
                        <w:top w:val="none" w:sz="0" w:space="0" w:color="auto"/>
                        <w:left w:val="none" w:sz="0" w:space="0" w:color="auto"/>
                        <w:bottom w:val="none" w:sz="0" w:space="0" w:color="auto"/>
                        <w:right w:val="none" w:sz="0" w:space="0" w:color="auto"/>
                      </w:divBdr>
                      <w:divsChild>
                        <w:div w:id="1741252915">
                          <w:marLeft w:val="0"/>
                          <w:marRight w:val="0"/>
                          <w:marTop w:val="0"/>
                          <w:marBottom w:val="0"/>
                          <w:divBdr>
                            <w:top w:val="none" w:sz="0" w:space="0" w:color="auto"/>
                            <w:left w:val="none" w:sz="0" w:space="0" w:color="auto"/>
                            <w:bottom w:val="none" w:sz="0" w:space="0" w:color="auto"/>
                            <w:right w:val="none" w:sz="0" w:space="0" w:color="auto"/>
                          </w:divBdr>
                          <w:divsChild>
                            <w:div w:id="260067376">
                              <w:marLeft w:val="0"/>
                              <w:marRight w:val="0"/>
                              <w:marTop w:val="0"/>
                              <w:marBottom w:val="0"/>
                              <w:divBdr>
                                <w:top w:val="none" w:sz="0" w:space="0" w:color="auto"/>
                                <w:left w:val="none" w:sz="0" w:space="0" w:color="auto"/>
                                <w:bottom w:val="none" w:sz="0" w:space="0" w:color="auto"/>
                                <w:right w:val="none" w:sz="0" w:space="0" w:color="auto"/>
                              </w:divBdr>
                              <w:divsChild>
                                <w:div w:id="1540899925">
                                  <w:marLeft w:val="0"/>
                                  <w:marRight w:val="0"/>
                                  <w:marTop w:val="0"/>
                                  <w:marBottom w:val="0"/>
                                  <w:divBdr>
                                    <w:top w:val="none" w:sz="0" w:space="0" w:color="auto"/>
                                    <w:left w:val="none" w:sz="0" w:space="0" w:color="auto"/>
                                    <w:bottom w:val="none" w:sz="0" w:space="0" w:color="auto"/>
                                    <w:right w:val="none" w:sz="0" w:space="0" w:color="auto"/>
                                  </w:divBdr>
                                  <w:divsChild>
                                    <w:div w:id="7097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581612">
      <w:bodyDiv w:val="1"/>
      <w:marLeft w:val="0"/>
      <w:marRight w:val="0"/>
      <w:marTop w:val="0"/>
      <w:marBottom w:val="0"/>
      <w:divBdr>
        <w:top w:val="none" w:sz="0" w:space="0" w:color="auto"/>
        <w:left w:val="none" w:sz="0" w:space="0" w:color="auto"/>
        <w:bottom w:val="none" w:sz="0" w:space="0" w:color="auto"/>
        <w:right w:val="none" w:sz="0" w:space="0" w:color="auto"/>
      </w:divBdr>
    </w:div>
    <w:div w:id="1930701092">
      <w:bodyDiv w:val="1"/>
      <w:marLeft w:val="0"/>
      <w:marRight w:val="0"/>
      <w:marTop w:val="0"/>
      <w:marBottom w:val="0"/>
      <w:divBdr>
        <w:top w:val="none" w:sz="0" w:space="0" w:color="auto"/>
        <w:left w:val="none" w:sz="0" w:space="0" w:color="auto"/>
        <w:bottom w:val="none" w:sz="0" w:space="0" w:color="auto"/>
        <w:right w:val="none" w:sz="0" w:space="0" w:color="auto"/>
      </w:divBdr>
      <w:divsChild>
        <w:div w:id="1504322786">
          <w:marLeft w:val="0"/>
          <w:marRight w:val="0"/>
          <w:marTop w:val="0"/>
          <w:marBottom w:val="150"/>
          <w:divBdr>
            <w:top w:val="none" w:sz="0" w:space="0" w:color="auto"/>
            <w:left w:val="none" w:sz="0" w:space="0" w:color="auto"/>
            <w:bottom w:val="none" w:sz="0" w:space="0" w:color="auto"/>
            <w:right w:val="none" w:sz="0" w:space="0" w:color="auto"/>
          </w:divBdr>
          <w:divsChild>
            <w:div w:id="1691879824">
              <w:marLeft w:val="0"/>
              <w:marRight w:val="0"/>
              <w:marTop w:val="0"/>
              <w:marBottom w:val="300"/>
              <w:divBdr>
                <w:top w:val="single" w:sz="6" w:space="0" w:color="FFFFFF"/>
                <w:left w:val="single" w:sz="6" w:space="0" w:color="FFFFFF"/>
                <w:bottom w:val="single" w:sz="6" w:space="0" w:color="FFFFFF"/>
                <w:right w:val="single" w:sz="6" w:space="0" w:color="FFFFFF"/>
              </w:divBdr>
              <w:divsChild>
                <w:div w:id="52436771">
                  <w:marLeft w:val="0"/>
                  <w:marRight w:val="0"/>
                  <w:marTop w:val="0"/>
                  <w:marBottom w:val="0"/>
                  <w:divBdr>
                    <w:top w:val="none" w:sz="0" w:space="0" w:color="auto"/>
                    <w:left w:val="none" w:sz="0" w:space="0" w:color="auto"/>
                    <w:bottom w:val="none" w:sz="0" w:space="0" w:color="auto"/>
                    <w:right w:val="none" w:sz="0" w:space="0" w:color="auto"/>
                  </w:divBdr>
                </w:div>
                <w:div w:id="17578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8501">
          <w:marLeft w:val="0"/>
          <w:marRight w:val="0"/>
          <w:marTop w:val="0"/>
          <w:marBottom w:val="150"/>
          <w:divBdr>
            <w:top w:val="none" w:sz="0" w:space="0" w:color="auto"/>
            <w:left w:val="none" w:sz="0" w:space="0" w:color="auto"/>
            <w:bottom w:val="none" w:sz="0" w:space="0" w:color="auto"/>
            <w:right w:val="none" w:sz="0" w:space="0" w:color="auto"/>
          </w:divBdr>
          <w:divsChild>
            <w:div w:id="734857078">
              <w:marLeft w:val="0"/>
              <w:marRight w:val="0"/>
              <w:marTop w:val="0"/>
              <w:marBottom w:val="300"/>
              <w:divBdr>
                <w:top w:val="single" w:sz="6" w:space="0" w:color="FFFFFF"/>
                <w:left w:val="single" w:sz="6" w:space="0" w:color="FFFFFF"/>
                <w:bottom w:val="single" w:sz="6" w:space="0" w:color="FFFFFF"/>
                <w:right w:val="single" w:sz="6" w:space="0" w:color="FFFFFF"/>
              </w:divBdr>
              <w:divsChild>
                <w:div w:id="64959049">
                  <w:marLeft w:val="0"/>
                  <w:marRight w:val="0"/>
                  <w:marTop w:val="0"/>
                  <w:marBottom w:val="0"/>
                  <w:divBdr>
                    <w:top w:val="none" w:sz="0" w:space="0" w:color="FFFFFF"/>
                    <w:left w:val="none" w:sz="0" w:space="0" w:color="FFFFFF"/>
                    <w:bottom w:val="single" w:sz="6" w:space="0" w:color="FFFFFF"/>
                    <w:right w:val="none" w:sz="0" w:space="0" w:color="FFFFFF"/>
                  </w:divBdr>
                </w:div>
                <w:div w:id="897398153">
                  <w:marLeft w:val="0"/>
                  <w:marRight w:val="0"/>
                  <w:marTop w:val="0"/>
                  <w:marBottom w:val="0"/>
                  <w:divBdr>
                    <w:top w:val="none" w:sz="0" w:space="0" w:color="auto"/>
                    <w:left w:val="none" w:sz="0" w:space="0" w:color="auto"/>
                    <w:bottom w:val="none" w:sz="0" w:space="0" w:color="auto"/>
                    <w:right w:val="none" w:sz="0" w:space="0" w:color="auto"/>
                  </w:divBdr>
                </w:div>
                <w:div w:id="12148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2335">
          <w:marLeft w:val="0"/>
          <w:marRight w:val="0"/>
          <w:marTop w:val="0"/>
          <w:marBottom w:val="150"/>
          <w:divBdr>
            <w:top w:val="none" w:sz="0" w:space="0" w:color="auto"/>
            <w:left w:val="none" w:sz="0" w:space="0" w:color="auto"/>
            <w:bottom w:val="none" w:sz="0" w:space="0" w:color="auto"/>
            <w:right w:val="none" w:sz="0" w:space="0" w:color="auto"/>
          </w:divBdr>
          <w:divsChild>
            <w:div w:id="2003850713">
              <w:marLeft w:val="0"/>
              <w:marRight w:val="0"/>
              <w:marTop w:val="0"/>
              <w:marBottom w:val="300"/>
              <w:divBdr>
                <w:top w:val="single" w:sz="6" w:space="0" w:color="FFFFFF"/>
                <w:left w:val="single" w:sz="6" w:space="0" w:color="FFFFFF"/>
                <w:bottom w:val="single" w:sz="6" w:space="0" w:color="FFFFFF"/>
                <w:right w:val="single" w:sz="6" w:space="0" w:color="FFFFFF"/>
              </w:divBdr>
              <w:divsChild>
                <w:div w:id="1699043305">
                  <w:marLeft w:val="0"/>
                  <w:marRight w:val="0"/>
                  <w:marTop w:val="0"/>
                  <w:marBottom w:val="0"/>
                  <w:divBdr>
                    <w:top w:val="none" w:sz="0" w:space="0" w:color="FFFFFF"/>
                    <w:left w:val="none" w:sz="0" w:space="0" w:color="FFFFFF"/>
                    <w:bottom w:val="single" w:sz="6" w:space="0" w:color="FFFFFF"/>
                    <w:right w:val="none" w:sz="0" w:space="0" w:color="FFFFFF"/>
                  </w:divBdr>
                </w:div>
                <w:div w:id="740832035">
                  <w:marLeft w:val="0"/>
                  <w:marRight w:val="0"/>
                  <w:marTop w:val="0"/>
                  <w:marBottom w:val="0"/>
                  <w:divBdr>
                    <w:top w:val="none" w:sz="0" w:space="0" w:color="auto"/>
                    <w:left w:val="none" w:sz="0" w:space="0" w:color="auto"/>
                    <w:bottom w:val="none" w:sz="0" w:space="0" w:color="auto"/>
                    <w:right w:val="none" w:sz="0" w:space="0" w:color="auto"/>
                  </w:divBdr>
                </w:div>
                <w:div w:id="8955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0193">
          <w:marLeft w:val="0"/>
          <w:marRight w:val="0"/>
          <w:marTop w:val="0"/>
          <w:marBottom w:val="150"/>
          <w:divBdr>
            <w:top w:val="none" w:sz="0" w:space="0" w:color="auto"/>
            <w:left w:val="none" w:sz="0" w:space="0" w:color="auto"/>
            <w:bottom w:val="none" w:sz="0" w:space="0" w:color="auto"/>
            <w:right w:val="none" w:sz="0" w:space="0" w:color="auto"/>
          </w:divBdr>
          <w:divsChild>
            <w:div w:id="798451864">
              <w:marLeft w:val="0"/>
              <w:marRight w:val="0"/>
              <w:marTop w:val="0"/>
              <w:marBottom w:val="300"/>
              <w:divBdr>
                <w:top w:val="single" w:sz="6" w:space="0" w:color="FFFFFF"/>
                <w:left w:val="single" w:sz="6" w:space="0" w:color="FFFFFF"/>
                <w:bottom w:val="single" w:sz="6" w:space="0" w:color="FFFFFF"/>
                <w:right w:val="single" w:sz="6" w:space="0" w:color="FFFFFF"/>
              </w:divBdr>
              <w:divsChild>
                <w:div w:id="748581634">
                  <w:marLeft w:val="0"/>
                  <w:marRight w:val="0"/>
                  <w:marTop w:val="0"/>
                  <w:marBottom w:val="0"/>
                  <w:divBdr>
                    <w:top w:val="none" w:sz="0" w:space="0" w:color="FFFFFF"/>
                    <w:left w:val="none" w:sz="0" w:space="0" w:color="FFFFFF"/>
                    <w:bottom w:val="single" w:sz="6" w:space="0" w:color="FFFFFF"/>
                    <w:right w:val="none" w:sz="0" w:space="0" w:color="FFFFFF"/>
                  </w:divBdr>
                </w:div>
                <w:div w:id="1226335611">
                  <w:marLeft w:val="0"/>
                  <w:marRight w:val="0"/>
                  <w:marTop w:val="0"/>
                  <w:marBottom w:val="0"/>
                  <w:divBdr>
                    <w:top w:val="none" w:sz="0" w:space="0" w:color="auto"/>
                    <w:left w:val="none" w:sz="0" w:space="0" w:color="auto"/>
                    <w:bottom w:val="none" w:sz="0" w:space="0" w:color="auto"/>
                    <w:right w:val="none" w:sz="0" w:space="0" w:color="auto"/>
                  </w:divBdr>
                </w:div>
                <w:div w:id="553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769723">
      <w:bodyDiv w:val="1"/>
      <w:marLeft w:val="0"/>
      <w:marRight w:val="0"/>
      <w:marTop w:val="0"/>
      <w:marBottom w:val="0"/>
      <w:divBdr>
        <w:top w:val="none" w:sz="0" w:space="0" w:color="auto"/>
        <w:left w:val="none" w:sz="0" w:space="0" w:color="auto"/>
        <w:bottom w:val="none" w:sz="0" w:space="0" w:color="auto"/>
        <w:right w:val="none" w:sz="0" w:space="0" w:color="auto"/>
      </w:divBdr>
    </w:div>
    <w:div w:id="1931698878">
      <w:bodyDiv w:val="1"/>
      <w:marLeft w:val="0"/>
      <w:marRight w:val="0"/>
      <w:marTop w:val="0"/>
      <w:marBottom w:val="0"/>
      <w:divBdr>
        <w:top w:val="none" w:sz="0" w:space="0" w:color="auto"/>
        <w:left w:val="none" w:sz="0" w:space="0" w:color="auto"/>
        <w:bottom w:val="none" w:sz="0" w:space="0" w:color="auto"/>
        <w:right w:val="none" w:sz="0" w:space="0" w:color="auto"/>
      </w:divBdr>
      <w:divsChild>
        <w:div w:id="767195892">
          <w:marLeft w:val="0"/>
          <w:marRight w:val="0"/>
          <w:marTop w:val="0"/>
          <w:marBottom w:val="150"/>
          <w:divBdr>
            <w:top w:val="none" w:sz="0" w:space="0" w:color="auto"/>
            <w:left w:val="none" w:sz="0" w:space="0" w:color="auto"/>
            <w:bottom w:val="none" w:sz="0" w:space="0" w:color="auto"/>
            <w:right w:val="none" w:sz="0" w:space="0" w:color="auto"/>
          </w:divBdr>
          <w:divsChild>
            <w:div w:id="804615057">
              <w:marLeft w:val="0"/>
              <w:marRight w:val="0"/>
              <w:marTop w:val="0"/>
              <w:marBottom w:val="300"/>
              <w:divBdr>
                <w:top w:val="single" w:sz="6" w:space="0" w:color="FFFFFF"/>
                <w:left w:val="single" w:sz="6" w:space="0" w:color="FFFFFF"/>
                <w:bottom w:val="single" w:sz="6" w:space="0" w:color="FFFFFF"/>
                <w:right w:val="single" w:sz="6" w:space="0" w:color="FFFFFF"/>
              </w:divBdr>
              <w:divsChild>
                <w:div w:id="1598639675">
                  <w:marLeft w:val="0"/>
                  <w:marRight w:val="0"/>
                  <w:marTop w:val="0"/>
                  <w:marBottom w:val="0"/>
                  <w:divBdr>
                    <w:top w:val="none" w:sz="0" w:space="0" w:color="auto"/>
                    <w:left w:val="none" w:sz="0" w:space="0" w:color="auto"/>
                    <w:bottom w:val="none" w:sz="0" w:space="0" w:color="auto"/>
                    <w:right w:val="none" w:sz="0" w:space="0" w:color="auto"/>
                  </w:divBdr>
                </w:div>
                <w:div w:id="132790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9465">
          <w:marLeft w:val="0"/>
          <w:marRight w:val="0"/>
          <w:marTop w:val="0"/>
          <w:marBottom w:val="150"/>
          <w:divBdr>
            <w:top w:val="none" w:sz="0" w:space="0" w:color="auto"/>
            <w:left w:val="none" w:sz="0" w:space="0" w:color="auto"/>
            <w:bottom w:val="none" w:sz="0" w:space="0" w:color="auto"/>
            <w:right w:val="none" w:sz="0" w:space="0" w:color="auto"/>
          </w:divBdr>
          <w:divsChild>
            <w:div w:id="1175343799">
              <w:marLeft w:val="0"/>
              <w:marRight w:val="0"/>
              <w:marTop w:val="0"/>
              <w:marBottom w:val="300"/>
              <w:divBdr>
                <w:top w:val="single" w:sz="6" w:space="0" w:color="FFFFFF"/>
                <w:left w:val="single" w:sz="6" w:space="0" w:color="FFFFFF"/>
                <w:bottom w:val="single" w:sz="6" w:space="0" w:color="FFFFFF"/>
                <w:right w:val="single" w:sz="6" w:space="0" w:color="FFFFFF"/>
              </w:divBdr>
              <w:divsChild>
                <w:div w:id="81413018">
                  <w:marLeft w:val="0"/>
                  <w:marRight w:val="0"/>
                  <w:marTop w:val="0"/>
                  <w:marBottom w:val="0"/>
                  <w:divBdr>
                    <w:top w:val="none" w:sz="0" w:space="0" w:color="FFFFFF"/>
                    <w:left w:val="none" w:sz="0" w:space="0" w:color="FFFFFF"/>
                    <w:bottom w:val="single" w:sz="6" w:space="0" w:color="FFFFFF"/>
                    <w:right w:val="none" w:sz="0" w:space="0" w:color="FFFFFF"/>
                  </w:divBdr>
                </w:div>
                <w:div w:id="144469195">
                  <w:marLeft w:val="0"/>
                  <w:marRight w:val="0"/>
                  <w:marTop w:val="0"/>
                  <w:marBottom w:val="0"/>
                  <w:divBdr>
                    <w:top w:val="none" w:sz="0" w:space="0" w:color="auto"/>
                    <w:left w:val="none" w:sz="0" w:space="0" w:color="auto"/>
                    <w:bottom w:val="none" w:sz="0" w:space="0" w:color="auto"/>
                    <w:right w:val="none" w:sz="0" w:space="0" w:color="auto"/>
                  </w:divBdr>
                </w:div>
                <w:div w:id="196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08679">
      <w:bodyDiv w:val="1"/>
      <w:marLeft w:val="0"/>
      <w:marRight w:val="0"/>
      <w:marTop w:val="0"/>
      <w:marBottom w:val="0"/>
      <w:divBdr>
        <w:top w:val="none" w:sz="0" w:space="0" w:color="auto"/>
        <w:left w:val="none" w:sz="0" w:space="0" w:color="auto"/>
        <w:bottom w:val="none" w:sz="0" w:space="0" w:color="auto"/>
        <w:right w:val="none" w:sz="0" w:space="0" w:color="auto"/>
      </w:divBdr>
    </w:div>
    <w:div w:id="1932275757">
      <w:bodyDiv w:val="1"/>
      <w:marLeft w:val="0"/>
      <w:marRight w:val="0"/>
      <w:marTop w:val="0"/>
      <w:marBottom w:val="0"/>
      <w:divBdr>
        <w:top w:val="none" w:sz="0" w:space="0" w:color="auto"/>
        <w:left w:val="none" w:sz="0" w:space="0" w:color="auto"/>
        <w:bottom w:val="none" w:sz="0" w:space="0" w:color="auto"/>
        <w:right w:val="none" w:sz="0" w:space="0" w:color="auto"/>
      </w:divBdr>
    </w:div>
    <w:div w:id="1932426620">
      <w:bodyDiv w:val="1"/>
      <w:marLeft w:val="0"/>
      <w:marRight w:val="0"/>
      <w:marTop w:val="0"/>
      <w:marBottom w:val="0"/>
      <w:divBdr>
        <w:top w:val="none" w:sz="0" w:space="0" w:color="auto"/>
        <w:left w:val="none" w:sz="0" w:space="0" w:color="auto"/>
        <w:bottom w:val="none" w:sz="0" w:space="0" w:color="auto"/>
        <w:right w:val="none" w:sz="0" w:space="0" w:color="auto"/>
      </w:divBdr>
    </w:div>
    <w:div w:id="1932543449">
      <w:bodyDiv w:val="1"/>
      <w:marLeft w:val="0"/>
      <w:marRight w:val="0"/>
      <w:marTop w:val="0"/>
      <w:marBottom w:val="0"/>
      <w:divBdr>
        <w:top w:val="none" w:sz="0" w:space="0" w:color="auto"/>
        <w:left w:val="none" w:sz="0" w:space="0" w:color="auto"/>
        <w:bottom w:val="none" w:sz="0" w:space="0" w:color="auto"/>
        <w:right w:val="none" w:sz="0" w:space="0" w:color="auto"/>
      </w:divBdr>
    </w:div>
    <w:div w:id="1933469550">
      <w:bodyDiv w:val="1"/>
      <w:marLeft w:val="0"/>
      <w:marRight w:val="0"/>
      <w:marTop w:val="0"/>
      <w:marBottom w:val="0"/>
      <w:divBdr>
        <w:top w:val="none" w:sz="0" w:space="0" w:color="auto"/>
        <w:left w:val="none" w:sz="0" w:space="0" w:color="auto"/>
        <w:bottom w:val="none" w:sz="0" w:space="0" w:color="auto"/>
        <w:right w:val="none" w:sz="0" w:space="0" w:color="auto"/>
      </w:divBdr>
      <w:divsChild>
        <w:div w:id="226499058">
          <w:marLeft w:val="0"/>
          <w:marRight w:val="0"/>
          <w:marTop w:val="0"/>
          <w:marBottom w:val="0"/>
          <w:divBdr>
            <w:top w:val="none" w:sz="0" w:space="0" w:color="auto"/>
            <w:left w:val="none" w:sz="0" w:space="0" w:color="auto"/>
            <w:bottom w:val="none" w:sz="0" w:space="0" w:color="auto"/>
            <w:right w:val="none" w:sz="0" w:space="0" w:color="auto"/>
          </w:divBdr>
        </w:div>
      </w:divsChild>
    </w:div>
    <w:div w:id="1933590776">
      <w:bodyDiv w:val="1"/>
      <w:marLeft w:val="0"/>
      <w:marRight w:val="0"/>
      <w:marTop w:val="0"/>
      <w:marBottom w:val="0"/>
      <w:divBdr>
        <w:top w:val="none" w:sz="0" w:space="0" w:color="auto"/>
        <w:left w:val="none" w:sz="0" w:space="0" w:color="auto"/>
        <w:bottom w:val="none" w:sz="0" w:space="0" w:color="auto"/>
        <w:right w:val="none" w:sz="0" w:space="0" w:color="auto"/>
      </w:divBdr>
      <w:divsChild>
        <w:div w:id="1143043687">
          <w:marLeft w:val="0"/>
          <w:marRight w:val="0"/>
          <w:marTop w:val="0"/>
          <w:marBottom w:val="0"/>
          <w:divBdr>
            <w:top w:val="none" w:sz="0" w:space="0" w:color="auto"/>
            <w:left w:val="none" w:sz="0" w:space="0" w:color="auto"/>
            <w:bottom w:val="none" w:sz="0" w:space="0" w:color="auto"/>
            <w:right w:val="none" w:sz="0" w:space="0" w:color="auto"/>
          </w:divBdr>
          <w:divsChild>
            <w:div w:id="20982996">
              <w:marLeft w:val="0"/>
              <w:marRight w:val="0"/>
              <w:marTop w:val="0"/>
              <w:marBottom w:val="0"/>
              <w:divBdr>
                <w:top w:val="none" w:sz="0" w:space="0" w:color="auto"/>
                <w:left w:val="none" w:sz="0" w:space="0" w:color="auto"/>
                <w:bottom w:val="none" w:sz="0" w:space="0" w:color="auto"/>
                <w:right w:val="none" w:sz="0" w:space="0" w:color="auto"/>
              </w:divBdr>
              <w:divsChild>
                <w:div w:id="2144497188">
                  <w:marLeft w:val="0"/>
                  <w:marRight w:val="0"/>
                  <w:marTop w:val="0"/>
                  <w:marBottom w:val="0"/>
                  <w:divBdr>
                    <w:top w:val="none" w:sz="0" w:space="0" w:color="auto"/>
                    <w:left w:val="none" w:sz="0" w:space="0" w:color="auto"/>
                    <w:bottom w:val="none" w:sz="0" w:space="0" w:color="auto"/>
                    <w:right w:val="none" w:sz="0" w:space="0" w:color="auto"/>
                  </w:divBdr>
                  <w:divsChild>
                    <w:div w:id="159540888">
                      <w:marLeft w:val="0"/>
                      <w:marRight w:val="0"/>
                      <w:marTop w:val="0"/>
                      <w:marBottom w:val="0"/>
                      <w:divBdr>
                        <w:top w:val="none" w:sz="0" w:space="0" w:color="auto"/>
                        <w:left w:val="none" w:sz="0" w:space="0" w:color="auto"/>
                        <w:bottom w:val="none" w:sz="0" w:space="0" w:color="auto"/>
                        <w:right w:val="none" w:sz="0" w:space="0" w:color="auto"/>
                      </w:divBdr>
                      <w:divsChild>
                        <w:div w:id="1244296320">
                          <w:marLeft w:val="0"/>
                          <w:marRight w:val="0"/>
                          <w:marTop w:val="0"/>
                          <w:marBottom w:val="0"/>
                          <w:divBdr>
                            <w:top w:val="none" w:sz="0" w:space="0" w:color="auto"/>
                            <w:left w:val="none" w:sz="0" w:space="0" w:color="auto"/>
                            <w:bottom w:val="none" w:sz="0" w:space="0" w:color="auto"/>
                            <w:right w:val="none" w:sz="0" w:space="0" w:color="auto"/>
                          </w:divBdr>
                          <w:divsChild>
                            <w:div w:id="8584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733788">
      <w:bodyDiv w:val="1"/>
      <w:marLeft w:val="0"/>
      <w:marRight w:val="0"/>
      <w:marTop w:val="0"/>
      <w:marBottom w:val="0"/>
      <w:divBdr>
        <w:top w:val="none" w:sz="0" w:space="0" w:color="auto"/>
        <w:left w:val="none" w:sz="0" w:space="0" w:color="auto"/>
        <w:bottom w:val="none" w:sz="0" w:space="0" w:color="auto"/>
        <w:right w:val="none" w:sz="0" w:space="0" w:color="auto"/>
      </w:divBdr>
    </w:div>
    <w:div w:id="1934168031">
      <w:bodyDiv w:val="1"/>
      <w:marLeft w:val="0"/>
      <w:marRight w:val="0"/>
      <w:marTop w:val="0"/>
      <w:marBottom w:val="0"/>
      <w:divBdr>
        <w:top w:val="none" w:sz="0" w:space="0" w:color="auto"/>
        <w:left w:val="none" w:sz="0" w:space="0" w:color="auto"/>
        <w:bottom w:val="none" w:sz="0" w:space="0" w:color="auto"/>
        <w:right w:val="none" w:sz="0" w:space="0" w:color="auto"/>
      </w:divBdr>
      <w:divsChild>
        <w:div w:id="1314675794">
          <w:marLeft w:val="0"/>
          <w:marRight w:val="0"/>
          <w:marTop w:val="0"/>
          <w:marBottom w:val="150"/>
          <w:divBdr>
            <w:top w:val="none" w:sz="0" w:space="0" w:color="auto"/>
            <w:left w:val="none" w:sz="0" w:space="0" w:color="auto"/>
            <w:bottom w:val="none" w:sz="0" w:space="0" w:color="auto"/>
            <w:right w:val="none" w:sz="0" w:space="0" w:color="auto"/>
          </w:divBdr>
          <w:divsChild>
            <w:div w:id="1332952454">
              <w:marLeft w:val="0"/>
              <w:marRight w:val="0"/>
              <w:marTop w:val="0"/>
              <w:marBottom w:val="300"/>
              <w:divBdr>
                <w:top w:val="single" w:sz="6" w:space="0" w:color="FFFFFF"/>
                <w:left w:val="single" w:sz="6" w:space="0" w:color="FFFFFF"/>
                <w:bottom w:val="single" w:sz="6" w:space="0" w:color="FFFFFF"/>
                <w:right w:val="single" w:sz="6" w:space="0" w:color="FFFFFF"/>
              </w:divBdr>
              <w:divsChild>
                <w:div w:id="1872374503">
                  <w:marLeft w:val="0"/>
                  <w:marRight w:val="0"/>
                  <w:marTop w:val="0"/>
                  <w:marBottom w:val="0"/>
                  <w:divBdr>
                    <w:top w:val="none" w:sz="0" w:space="0" w:color="auto"/>
                    <w:left w:val="none" w:sz="0" w:space="0" w:color="auto"/>
                    <w:bottom w:val="none" w:sz="0" w:space="0" w:color="auto"/>
                    <w:right w:val="none" w:sz="0" w:space="0" w:color="auto"/>
                  </w:divBdr>
                </w:div>
                <w:div w:id="6954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3302">
          <w:marLeft w:val="0"/>
          <w:marRight w:val="0"/>
          <w:marTop w:val="0"/>
          <w:marBottom w:val="150"/>
          <w:divBdr>
            <w:top w:val="none" w:sz="0" w:space="0" w:color="auto"/>
            <w:left w:val="none" w:sz="0" w:space="0" w:color="auto"/>
            <w:bottom w:val="none" w:sz="0" w:space="0" w:color="auto"/>
            <w:right w:val="none" w:sz="0" w:space="0" w:color="auto"/>
          </w:divBdr>
          <w:divsChild>
            <w:div w:id="775633176">
              <w:marLeft w:val="0"/>
              <w:marRight w:val="0"/>
              <w:marTop w:val="0"/>
              <w:marBottom w:val="300"/>
              <w:divBdr>
                <w:top w:val="single" w:sz="6" w:space="0" w:color="FFFFFF"/>
                <w:left w:val="single" w:sz="6" w:space="0" w:color="FFFFFF"/>
                <w:bottom w:val="single" w:sz="6" w:space="0" w:color="FFFFFF"/>
                <w:right w:val="single" w:sz="6" w:space="0" w:color="FFFFFF"/>
              </w:divBdr>
              <w:divsChild>
                <w:div w:id="1586307193">
                  <w:marLeft w:val="0"/>
                  <w:marRight w:val="0"/>
                  <w:marTop w:val="0"/>
                  <w:marBottom w:val="0"/>
                  <w:divBdr>
                    <w:top w:val="none" w:sz="0" w:space="0" w:color="FFFFFF"/>
                    <w:left w:val="none" w:sz="0" w:space="0" w:color="FFFFFF"/>
                    <w:bottom w:val="single" w:sz="6" w:space="0" w:color="FFFFFF"/>
                    <w:right w:val="none" w:sz="0" w:space="0" w:color="FFFFFF"/>
                  </w:divBdr>
                </w:div>
                <w:div w:id="1605964886">
                  <w:marLeft w:val="0"/>
                  <w:marRight w:val="0"/>
                  <w:marTop w:val="0"/>
                  <w:marBottom w:val="0"/>
                  <w:divBdr>
                    <w:top w:val="none" w:sz="0" w:space="0" w:color="auto"/>
                    <w:left w:val="none" w:sz="0" w:space="0" w:color="auto"/>
                    <w:bottom w:val="none" w:sz="0" w:space="0" w:color="auto"/>
                    <w:right w:val="none" w:sz="0" w:space="0" w:color="auto"/>
                  </w:divBdr>
                </w:div>
                <w:div w:id="5346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6930">
          <w:marLeft w:val="0"/>
          <w:marRight w:val="0"/>
          <w:marTop w:val="0"/>
          <w:marBottom w:val="150"/>
          <w:divBdr>
            <w:top w:val="none" w:sz="0" w:space="0" w:color="auto"/>
            <w:left w:val="none" w:sz="0" w:space="0" w:color="auto"/>
            <w:bottom w:val="none" w:sz="0" w:space="0" w:color="auto"/>
            <w:right w:val="none" w:sz="0" w:space="0" w:color="auto"/>
          </w:divBdr>
          <w:divsChild>
            <w:div w:id="1386640811">
              <w:marLeft w:val="0"/>
              <w:marRight w:val="0"/>
              <w:marTop w:val="0"/>
              <w:marBottom w:val="300"/>
              <w:divBdr>
                <w:top w:val="single" w:sz="6" w:space="0" w:color="FFFFFF"/>
                <w:left w:val="single" w:sz="6" w:space="0" w:color="FFFFFF"/>
                <w:bottom w:val="single" w:sz="6" w:space="0" w:color="FFFFFF"/>
                <w:right w:val="single" w:sz="6" w:space="0" w:color="FFFFFF"/>
              </w:divBdr>
              <w:divsChild>
                <w:div w:id="103889933">
                  <w:marLeft w:val="0"/>
                  <w:marRight w:val="0"/>
                  <w:marTop w:val="0"/>
                  <w:marBottom w:val="0"/>
                  <w:divBdr>
                    <w:top w:val="none" w:sz="0" w:space="0" w:color="FFFFFF"/>
                    <w:left w:val="none" w:sz="0" w:space="0" w:color="FFFFFF"/>
                    <w:bottom w:val="single" w:sz="6" w:space="0" w:color="FFFFFF"/>
                    <w:right w:val="none" w:sz="0" w:space="0" w:color="FFFFFF"/>
                  </w:divBdr>
                </w:div>
                <w:div w:id="1374307245">
                  <w:marLeft w:val="0"/>
                  <w:marRight w:val="0"/>
                  <w:marTop w:val="0"/>
                  <w:marBottom w:val="0"/>
                  <w:divBdr>
                    <w:top w:val="none" w:sz="0" w:space="0" w:color="auto"/>
                    <w:left w:val="none" w:sz="0" w:space="0" w:color="auto"/>
                    <w:bottom w:val="none" w:sz="0" w:space="0" w:color="auto"/>
                    <w:right w:val="none" w:sz="0" w:space="0" w:color="auto"/>
                  </w:divBdr>
                </w:div>
                <w:div w:id="5277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0754">
          <w:marLeft w:val="0"/>
          <w:marRight w:val="0"/>
          <w:marTop w:val="0"/>
          <w:marBottom w:val="150"/>
          <w:divBdr>
            <w:top w:val="none" w:sz="0" w:space="0" w:color="auto"/>
            <w:left w:val="none" w:sz="0" w:space="0" w:color="auto"/>
            <w:bottom w:val="none" w:sz="0" w:space="0" w:color="auto"/>
            <w:right w:val="none" w:sz="0" w:space="0" w:color="auto"/>
          </w:divBdr>
          <w:divsChild>
            <w:div w:id="1198737327">
              <w:marLeft w:val="0"/>
              <w:marRight w:val="0"/>
              <w:marTop w:val="0"/>
              <w:marBottom w:val="300"/>
              <w:divBdr>
                <w:top w:val="single" w:sz="6" w:space="0" w:color="FFFFFF"/>
                <w:left w:val="single" w:sz="6" w:space="0" w:color="FFFFFF"/>
                <w:bottom w:val="single" w:sz="6" w:space="0" w:color="FFFFFF"/>
                <w:right w:val="single" w:sz="6" w:space="0" w:color="FFFFFF"/>
              </w:divBdr>
              <w:divsChild>
                <w:div w:id="1624655873">
                  <w:marLeft w:val="0"/>
                  <w:marRight w:val="0"/>
                  <w:marTop w:val="0"/>
                  <w:marBottom w:val="0"/>
                  <w:divBdr>
                    <w:top w:val="none" w:sz="0" w:space="0" w:color="FFFFFF"/>
                    <w:left w:val="none" w:sz="0" w:space="0" w:color="FFFFFF"/>
                    <w:bottom w:val="single" w:sz="6" w:space="0" w:color="FFFFFF"/>
                    <w:right w:val="none" w:sz="0" w:space="0" w:color="FFFFFF"/>
                  </w:divBdr>
                </w:div>
                <w:div w:id="1674380092">
                  <w:marLeft w:val="0"/>
                  <w:marRight w:val="0"/>
                  <w:marTop w:val="0"/>
                  <w:marBottom w:val="0"/>
                  <w:divBdr>
                    <w:top w:val="none" w:sz="0" w:space="0" w:color="auto"/>
                    <w:left w:val="none" w:sz="0" w:space="0" w:color="auto"/>
                    <w:bottom w:val="none" w:sz="0" w:space="0" w:color="auto"/>
                    <w:right w:val="none" w:sz="0" w:space="0" w:color="auto"/>
                  </w:divBdr>
                </w:div>
                <w:div w:id="1820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7030">
          <w:marLeft w:val="0"/>
          <w:marRight w:val="0"/>
          <w:marTop w:val="0"/>
          <w:marBottom w:val="150"/>
          <w:divBdr>
            <w:top w:val="none" w:sz="0" w:space="0" w:color="auto"/>
            <w:left w:val="none" w:sz="0" w:space="0" w:color="auto"/>
            <w:bottom w:val="none" w:sz="0" w:space="0" w:color="auto"/>
            <w:right w:val="none" w:sz="0" w:space="0" w:color="auto"/>
          </w:divBdr>
          <w:divsChild>
            <w:div w:id="997264679">
              <w:marLeft w:val="0"/>
              <w:marRight w:val="0"/>
              <w:marTop w:val="0"/>
              <w:marBottom w:val="300"/>
              <w:divBdr>
                <w:top w:val="single" w:sz="6" w:space="0" w:color="FFFFFF"/>
                <w:left w:val="single" w:sz="6" w:space="0" w:color="FFFFFF"/>
                <w:bottom w:val="single" w:sz="6" w:space="0" w:color="FFFFFF"/>
                <w:right w:val="single" w:sz="6" w:space="0" w:color="FFFFFF"/>
              </w:divBdr>
              <w:divsChild>
                <w:div w:id="1940984885">
                  <w:marLeft w:val="0"/>
                  <w:marRight w:val="0"/>
                  <w:marTop w:val="0"/>
                  <w:marBottom w:val="0"/>
                  <w:divBdr>
                    <w:top w:val="none" w:sz="0" w:space="0" w:color="FFFFFF"/>
                    <w:left w:val="none" w:sz="0" w:space="0" w:color="FFFFFF"/>
                    <w:bottom w:val="single" w:sz="6" w:space="0" w:color="FFFFFF"/>
                    <w:right w:val="none" w:sz="0" w:space="0" w:color="FFFFFF"/>
                  </w:divBdr>
                </w:div>
                <w:div w:id="944194732">
                  <w:marLeft w:val="0"/>
                  <w:marRight w:val="0"/>
                  <w:marTop w:val="0"/>
                  <w:marBottom w:val="0"/>
                  <w:divBdr>
                    <w:top w:val="none" w:sz="0" w:space="0" w:color="auto"/>
                    <w:left w:val="none" w:sz="0" w:space="0" w:color="auto"/>
                    <w:bottom w:val="none" w:sz="0" w:space="0" w:color="auto"/>
                    <w:right w:val="none" w:sz="0" w:space="0" w:color="auto"/>
                  </w:divBdr>
                </w:div>
                <w:div w:id="4061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4929">
      <w:bodyDiv w:val="1"/>
      <w:marLeft w:val="0"/>
      <w:marRight w:val="0"/>
      <w:marTop w:val="0"/>
      <w:marBottom w:val="0"/>
      <w:divBdr>
        <w:top w:val="none" w:sz="0" w:space="0" w:color="auto"/>
        <w:left w:val="none" w:sz="0" w:space="0" w:color="auto"/>
        <w:bottom w:val="none" w:sz="0" w:space="0" w:color="auto"/>
        <w:right w:val="none" w:sz="0" w:space="0" w:color="auto"/>
      </w:divBdr>
    </w:div>
    <w:div w:id="1934707621">
      <w:bodyDiv w:val="1"/>
      <w:marLeft w:val="0"/>
      <w:marRight w:val="0"/>
      <w:marTop w:val="0"/>
      <w:marBottom w:val="0"/>
      <w:divBdr>
        <w:top w:val="none" w:sz="0" w:space="0" w:color="auto"/>
        <w:left w:val="none" w:sz="0" w:space="0" w:color="auto"/>
        <w:bottom w:val="none" w:sz="0" w:space="0" w:color="auto"/>
        <w:right w:val="none" w:sz="0" w:space="0" w:color="auto"/>
      </w:divBdr>
    </w:div>
    <w:div w:id="1935671971">
      <w:bodyDiv w:val="1"/>
      <w:marLeft w:val="0"/>
      <w:marRight w:val="0"/>
      <w:marTop w:val="0"/>
      <w:marBottom w:val="0"/>
      <w:divBdr>
        <w:top w:val="none" w:sz="0" w:space="0" w:color="auto"/>
        <w:left w:val="none" w:sz="0" w:space="0" w:color="auto"/>
        <w:bottom w:val="none" w:sz="0" w:space="0" w:color="auto"/>
        <w:right w:val="none" w:sz="0" w:space="0" w:color="auto"/>
      </w:divBdr>
    </w:div>
    <w:div w:id="1935698778">
      <w:bodyDiv w:val="1"/>
      <w:marLeft w:val="0"/>
      <w:marRight w:val="0"/>
      <w:marTop w:val="0"/>
      <w:marBottom w:val="0"/>
      <w:divBdr>
        <w:top w:val="none" w:sz="0" w:space="0" w:color="auto"/>
        <w:left w:val="none" w:sz="0" w:space="0" w:color="auto"/>
        <w:bottom w:val="none" w:sz="0" w:space="0" w:color="auto"/>
        <w:right w:val="none" w:sz="0" w:space="0" w:color="auto"/>
      </w:divBdr>
    </w:div>
    <w:div w:id="1935900640">
      <w:bodyDiv w:val="1"/>
      <w:marLeft w:val="0"/>
      <w:marRight w:val="0"/>
      <w:marTop w:val="0"/>
      <w:marBottom w:val="0"/>
      <w:divBdr>
        <w:top w:val="none" w:sz="0" w:space="0" w:color="auto"/>
        <w:left w:val="none" w:sz="0" w:space="0" w:color="auto"/>
        <w:bottom w:val="none" w:sz="0" w:space="0" w:color="auto"/>
        <w:right w:val="none" w:sz="0" w:space="0" w:color="auto"/>
      </w:divBdr>
    </w:div>
    <w:div w:id="1936086940">
      <w:bodyDiv w:val="1"/>
      <w:marLeft w:val="0"/>
      <w:marRight w:val="0"/>
      <w:marTop w:val="0"/>
      <w:marBottom w:val="0"/>
      <w:divBdr>
        <w:top w:val="none" w:sz="0" w:space="0" w:color="auto"/>
        <w:left w:val="none" w:sz="0" w:space="0" w:color="auto"/>
        <w:bottom w:val="none" w:sz="0" w:space="0" w:color="auto"/>
        <w:right w:val="none" w:sz="0" w:space="0" w:color="auto"/>
      </w:divBdr>
      <w:divsChild>
        <w:div w:id="1387492003">
          <w:marLeft w:val="0"/>
          <w:marRight w:val="0"/>
          <w:marTop w:val="0"/>
          <w:marBottom w:val="0"/>
          <w:divBdr>
            <w:top w:val="none" w:sz="0" w:space="0" w:color="auto"/>
            <w:left w:val="none" w:sz="0" w:space="0" w:color="auto"/>
            <w:bottom w:val="none" w:sz="0" w:space="0" w:color="auto"/>
            <w:right w:val="none" w:sz="0" w:space="0" w:color="auto"/>
          </w:divBdr>
        </w:div>
        <w:div w:id="199051579">
          <w:marLeft w:val="0"/>
          <w:marRight w:val="0"/>
          <w:marTop w:val="0"/>
          <w:marBottom w:val="0"/>
          <w:divBdr>
            <w:top w:val="none" w:sz="0" w:space="0" w:color="auto"/>
            <w:left w:val="none" w:sz="0" w:space="0" w:color="auto"/>
            <w:bottom w:val="none" w:sz="0" w:space="0" w:color="auto"/>
            <w:right w:val="none" w:sz="0" w:space="0" w:color="auto"/>
          </w:divBdr>
        </w:div>
        <w:div w:id="1943881509">
          <w:marLeft w:val="0"/>
          <w:marRight w:val="0"/>
          <w:marTop w:val="0"/>
          <w:marBottom w:val="0"/>
          <w:divBdr>
            <w:top w:val="none" w:sz="0" w:space="0" w:color="auto"/>
            <w:left w:val="none" w:sz="0" w:space="0" w:color="auto"/>
            <w:bottom w:val="none" w:sz="0" w:space="0" w:color="auto"/>
            <w:right w:val="none" w:sz="0" w:space="0" w:color="auto"/>
          </w:divBdr>
        </w:div>
      </w:divsChild>
    </w:div>
    <w:div w:id="1936286826">
      <w:bodyDiv w:val="1"/>
      <w:marLeft w:val="0"/>
      <w:marRight w:val="0"/>
      <w:marTop w:val="0"/>
      <w:marBottom w:val="0"/>
      <w:divBdr>
        <w:top w:val="none" w:sz="0" w:space="0" w:color="auto"/>
        <w:left w:val="none" w:sz="0" w:space="0" w:color="auto"/>
        <w:bottom w:val="none" w:sz="0" w:space="0" w:color="auto"/>
        <w:right w:val="none" w:sz="0" w:space="0" w:color="auto"/>
      </w:divBdr>
    </w:div>
    <w:div w:id="1936355474">
      <w:bodyDiv w:val="1"/>
      <w:marLeft w:val="0"/>
      <w:marRight w:val="0"/>
      <w:marTop w:val="0"/>
      <w:marBottom w:val="0"/>
      <w:divBdr>
        <w:top w:val="none" w:sz="0" w:space="0" w:color="auto"/>
        <w:left w:val="none" w:sz="0" w:space="0" w:color="auto"/>
        <w:bottom w:val="none" w:sz="0" w:space="0" w:color="auto"/>
        <w:right w:val="none" w:sz="0" w:space="0" w:color="auto"/>
      </w:divBdr>
      <w:divsChild>
        <w:div w:id="124930076">
          <w:marLeft w:val="0"/>
          <w:marRight w:val="0"/>
          <w:marTop w:val="0"/>
          <w:marBottom w:val="0"/>
          <w:divBdr>
            <w:top w:val="none" w:sz="0" w:space="0" w:color="auto"/>
            <w:left w:val="none" w:sz="0" w:space="0" w:color="auto"/>
            <w:bottom w:val="none" w:sz="0" w:space="0" w:color="auto"/>
            <w:right w:val="none" w:sz="0" w:space="0" w:color="auto"/>
          </w:divBdr>
        </w:div>
      </w:divsChild>
    </w:div>
    <w:div w:id="1936398043">
      <w:bodyDiv w:val="1"/>
      <w:marLeft w:val="0"/>
      <w:marRight w:val="0"/>
      <w:marTop w:val="0"/>
      <w:marBottom w:val="0"/>
      <w:divBdr>
        <w:top w:val="none" w:sz="0" w:space="0" w:color="auto"/>
        <w:left w:val="none" w:sz="0" w:space="0" w:color="auto"/>
        <w:bottom w:val="none" w:sz="0" w:space="0" w:color="auto"/>
        <w:right w:val="none" w:sz="0" w:space="0" w:color="auto"/>
      </w:divBdr>
    </w:div>
    <w:div w:id="1936398824">
      <w:bodyDiv w:val="1"/>
      <w:marLeft w:val="0"/>
      <w:marRight w:val="0"/>
      <w:marTop w:val="0"/>
      <w:marBottom w:val="0"/>
      <w:divBdr>
        <w:top w:val="none" w:sz="0" w:space="0" w:color="auto"/>
        <w:left w:val="none" w:sz="0" w:space="0" w:color="auto"/>
        <w:bottom w:val="none" w:sz="0" w:space="0" w:color="auto"/>
        <w:right w:val="none" w:sz="0" w:space="0" w:color="auto"/>
      </w:divBdr>
      <w:divsChild>
        <w:div w:id="728310045">
          <w:marLeft w:val="0"/>
          <w:marRight w:val="0"/>
          <w:marTop w:val="0"/>
          <w:marBottom w:val="0"/>
          <w:divBdr>
            <w:top w:val="none" w:sz="0" w:space="0" w:color="auto"/>
            <w:left w:val="none" w:sz="0" w:space="0" w:color="auto"/>
            <w:bottom w:val="none" w:sz="0" w:space="0" w:color="auto"/>
            <w:right w:val="none" w:sz="0" w:space="0" w:color="auto"/>
          </w:divBdr>
        </w:div>
      </w:divsChild>
    </w:div>
    <w:div w:id="1936673304">
      <w:bodyDiv w:val="1"/>
      <w:marLeft w:val="0"/>
      <w:marRight w:val="0"/>
      <w:marTop w:val="0"/>
      <w:marBottom w:val="0"/>
      <w:divBdr>
        <w:top w:val="none" w:sz="0" w:space="0" w:color="auto"/>
        <w:left w:val="none" w:sz="0" w:space="0" w:color="auto"/>
        <w:bottom w:val="none" w:sz="0" w:space="0" w:color="auto"/>
        <w:right w:val="none" w:sz="0" w:space="0" w:color="auto"/>
      </w:divBdr>
      <w:divsChild>
        <w:div w:id="947348266">
          <w:marLeft w:val="0"/>
          <w:marRight w:val="0"/>
          <w:marTop w:val="0"/>
          <w:marBottom w:val="0"/>
          <w:divBdr>
            <w:top w:val="none" w:sz="0" w:space="0" w:color="auto"/>
            <w:left w:val="none" w:sz="0" w:space="0" w:color="auto"/>
            <w:bottom w:val="none" w:sz="0" w:space="0" w:color="auto"/>
            <w:right w:val="none" w:sz="0" w:space="0" w:color="auto"/>
          </w:divBdr>
        </w:div>
      </w:divsChild>
    </w:div>
    <w:div w:id="1937708635">
      <w:bodyDiv w:val="1"/>
      <w:marLeft w:val="0"/>
      <w:marRight w:val="0"/>
      <w:marTop w:val="0"/>
      <w:marBottom w:val="0"/>
      <w:divBdr>
        <w:top w:val="none" w:sz="0" w:space="0" w:color="auto"/>
        <w:left w:val="none" w:sz="0" w:space="0" w:color="auto"/>
        <w:bottom w:val="none" w:sz="0" w:space="0" w:color="auto"/>
        <w:right w:val="none" w:sz="0" w:space="0" w:color="auto"/>
      </w:divBdr>
      <w:divsChild>
        <w:div w:id="2022856213">
          <w:marLeft w:val="0"/>
          <w:marRight w:val="0"/>
          <w:marTop w:val="0"/>
          <w:marBottom w:val="0"/>
          <w:divBdr>
            <w:top w:val="none" w:sz="0" w:space="0" w:color="auto"/>
            <w:left w:val="none" w:sz="0" w:space="0" w:color="auto"/>
            <w:bottom w:val="none" w:sz="0" w:space="0" w:color="auto"/>
            <w:right w:val="none" w:sz="0" w:space="0" w:color="auto"/>
          </w:divBdr>
        </w:div>
      </w:divsChild>
    </w:div>
    <w:div w:id="1937901519">
      <w:bodyDiv w:val="1"/>
      <w:marLeft w:val="0"/>
      <w:marRight w:val="0"/>
      <w:marTop w:val="0"/>
      <w:marBottom w:val="0"/>
      <w:divBdr>
        <w:top w:val="none" w:sz="0" w:space="0" w:color="auto"/>
        <w:left w:val="none" w:sz="0" w:space="0" w:color="auto"/>
        <w:bottom w:val="none" w:sz="0" w:space="0" w:color="auto"/>
        <w:right w:val="none" w:sz="0" w:space="0" w:color="auto"/>
      </w:divBdr>
    </w:div>
    <w:div w:id="1938444654">
      <w:bodyDiv w:val="1"/>
      <w:marLeft w:val="0"/>
      <w:marRight w:val="0"/>
      <w:marTop w:val="0"/>
      <w:marBottom w:val="0"/>
      <w:divBdr>
        <w:top w:val="none" w:sz="0" w:space="0" w:color="auto"/>
        <w:left w:val="none" w:sz="0" w:space="0" w:color="auto"/>
        <w:bottom w:val="none" w:sz="0" w:space="0" w:color="auto"/>
        <w:right w:val="none" w:sz="0" w:space="0" w:color="auto"/>
      </w:divBdr>
    </w:div>
    <w:div w:id="1939677623">
      <w:bodyDiv w:val="1"/>
      <w:marLeft w:val="0"/>
      <w:marRight w:val="0"/>
      <w:marTop w:val="0"/>
      <w:marBottom w:val="0"/>
      <w:divBdr>
        <w:top w:val="none" w:sz="0" w:space="0" w:color="auto"/>
        <w:left w:val="none" w:sz="0" w:space="0" w:color="auto"/>
        <w:bottom w:val="none" w:sz="0" w:space="0" w:color="auto"/>
        <w:right w:val="none" w:sz="0" w:space="0" w:color="auto"/>
      </w:divBdr>
    </w:div>
    <w:div w:id="1939753779">
      <w:bodyDiv w:val="1"/>
      <w:marLeft w:val="0"/>
      <w:marRight w:val="0"/>
      <w:marTop w:val="0"/>
      <w:marBottom w:val="0"/>
      <w:divBdr>
        <w:top w:val="none" w:sz="0" w:space="0" w:color="auto"/>
        <w:left w:val="none" w:sz="0" w:space="0" w:color="auto"/>
        <w:bottom w:val="none" w:sz="0" w:space="0" w:color="auto"/>
        <w:right w:val="none" w:sz="0" w:space="0" w:color="auto"/>
      </w:divBdr>
      <w:divsChild>
        <w:div w:id="1054812590">
          <w:marLeft w:val="0"/>
          <w:marRight w:val="0"/>
          <w:marTop w:val="0"/>
          <w:marBottom w:val="150"/>
          <w:divBdr>
            <w:top w:val="none" w:sz="0" w:space="0" w:color="auto"/>
            <w:left w:val="none" w:sz="0" w:space="0" w:color="auto"/>
            <w:bottom w:val="none" w:sz="0" w:space="0" w:color="auto"/>
            <w:right w:val="none" w:sz="0" w:space="0" w:color="auto"/>
          </w:divBdr>
          <w:divsChild>
            <w:div w:id="1937520649">
              <w:marLeft w:val="0"/>
              <w:marRight w:val="0"/>
              <w:marTop w:val="0"/>
              <w:marBottom w:val="300"/>
              <w:divBdr>
                <w:top w:val="single" w:sz="6" w:space="0" w:color="FFFFFF"/>
                <w:left w:val="single" w:sz="6" w:space="0" w:color="FFFFFF"/>
                <w:bottom w:val="single" w:sz="6" w:space="0" w:color="FFFFFF"/>
                <w:right w:val="single" w:sz="6" w:space="0" w:color="FFFFFF"/>
              </w:divBdr>
              <w:divsChild>
                <w:div w:id="1213344811">
                  <w:marLeft w:val="0"/>
                  <w:marRight w:val="0"/>
                  <w:marTop w:val="0"/>
                  <w:marBottom w:val="0"/>
                  <w:divBdr>
                    <w:top w:val="none" w:sz="0" w:space="0" w:color="auto"/>
                    <w:left w:val="none" w:sz="0" w:space="0" w:color="auto"/>
                    <w:bottom w:val="none" w:sz="0" w:space="0" w:color="auto"/>
                    <w:right w:val="none" w:sz="0" w:space="0" w:color="auto"/>
                  </w:divBdr>
                </w:div>
                <w:div w:id="10541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80102">
          <w:marLeft w:val="0"/>
          <w:marRight w:val="0"/>
          <w:marTop w:val="0"/>
          <w:marBottom w:val="150"/>
          <w:divBdr>
            <w:top w:val="none" w:sz="0" w:space="0" w:color="auto"/>
            <w:left w:val="none" w:sz="0" w:space="0" w:color="auto"/>
            <w:bottom w:val="none" w:sz="0" w:space="0" w:color="auto"/>
            <w:right w:val="none" w:sz="0" w:space="0" w:color="auto"/>
          </w:divBdr>
          <w:divsChild>
            <w:div w:id="1648321144">
              <w:marLeft w:val="0"/>
              <w:marRight w:val="0"/>
              <w:marTop w:val="0"/>
              <w:marBottom w:val="300"/>
              <w:divBdr>
                <w:top w:val="single" w:sz="6" w:space="0" w:color="FFFFFF"/>
                <w:left w:val="single" w:sz="6" w:space="0" w:color="FFFFFF"/>
                <w:bottom w:val="single" w:sz="6" w:space="0" w:color="FFFFFF"/>
                <w:right w:val="single" w:sz="6" w:space="0" w:color="FFFFFF"/>
              </w:divBdr>
              <w:divsChild>
                <w:div w:id="247352912">
                  <w:marLeft w:val="0"/>
                  <w:marRight w:val="0"/>
                  <w:marTop w:val="0"/>
                  <w:marBottom w:val="0"/>
                  <w:divBdr>
                    <w:top w:val="none" w:sz="0" w:space="0" w:color="FFFFFF"/>
                    <w:left w:val="none" w:sz="0" w:space="0" w:color="FFFFFF"/>
                    <w:bottom w:val="single" w:sz="6" w:space="0" w:color="FFFFFF"/>
                    <w:right w:val="none" w:sz="0" w:space="0" w:color="FFFFFF"/>
                  </w:divBdr>
                </w:div>
                <w:div w:id="1660114493">
                  <w:marLeft w:val="0"/>
                  <w:marRight w:val="0"/>
                  <w:marTop w:val="0"/>
                  <w:marBottom w:val="0"/>
                  <w:divBdr>
                    <w:top w:val="none" w:sz="0" w:space="0" w:color="auto"/>
                    <w:left w:val="none" w:sz="0" w:space="0" w:color="auto"/>
                    <w:bottom w:val="none" w:sz="0" w:space="0" w:color="auto"/>
                    <w:right w:val="none" w:sz="0" w:space="0" w:color="auto"/>
                  </w:divBdr>
                </w:div>
                <w:div w:id="1822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06794">
          <w:marLeft w:val="0"/>
          <w:marRight w:val="0"/>
          <w:marTop w:val="0"/>
          <w:marBottom w:val="150"/>
          <w:divBdr>
            <w:top w:val="none" w:sz="0" w:space="0" w:color="auto"/>
            <w:left w:val="none" w:sz="0" w:space="0" w:color="auto"/>
            <w:bottom w:val="none" w:sz="0" w:space="0" w:color="auto"/>
            <w:right w:val="none" w:sz="0" w:space="0" w:color="auto"/>
          </w:divBdr>
          <w:divsChild>
            <w:div w:id="965232704">
              <w:marLeft w:val="0"/>
              <w:marRight w:val="0"/>
              <w:marTop w:val="0"/>
              <w:marBottom w:val="300"/>
              <w:divBdr>
                <w:top w:val="single" w:sz="6" w:space="0" w:color="FFFFFF"/>
                <w:left w:val="single" w:sz="6" w:space="0" w:color="FFFFFF"/>
                <w:bottom w:val="single" w:sz="6" w:space="0" w:color="FFFFFF"/>
                <w:right w:val="single" w:sz="6" w:space="0" w:color="FFFFFF"/>
              </w:divBdr>
              <w:divsChild>
                <w:div w:id="487744573">
                  <w:marLeft w:val="0"/>
                  <w:marRight w:val="0"/>
                  <w:marTop w:val="0"/>
                  <w:marBottom w:val="0"/>
                  <w:divBdr>
                    <w:top w:val="none" w:sz="0" w:space="0" w:color="FFFFFF"/>
                    <w:left w:val="none" w:sz="0" w:space="0" w:color="FFFFFF"/>
                    <w:bottom w:val="single" w:sz="6" w:space="0" w:color="FFFFFF"/>
                    <w:right w:val="none" w:sz="0" w:space="0" w:color="FFFFFF"/>
                  </w:divBdr>
                </w:div>
                <w:div w:id="591473907">
                  <w:marLeft w:val="0"/>
                  <w:marRight w:val="0"/>
                  <w:marTop w:val="0"/>
                  <w:marBottom w:val="0"/>
                  <w:divBdr>
                    <w:top w:val="none" w:sz="0" w:space="0" w:color="auto"/>
                    <w:left w:val="none" w:sz="0" w:space="0" w:color="auto"/>
                    <w:bottom w:val="none" w:sz="0" w:space="0" w:color="auto"/>
                    <w:right w:val="none" w:sz="0" w:space="0" w:color="auto"/>
                  </w:divBdr>
                </w:div>
                <w:div w:id="8785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8473">
          <w:marLeft w:val="0"/>
          <w:marRight w:val="0"/>
          <w:marTop w:val="0"/>
          <w:marBottom w:val="150"/>
          <w:divBdr>
            <w:top w:val="none" w:sz="0" w:space="0" w:color="auto"/>
            <w:left w:val="none" w:sz="0" w:space="0" w:color="auto"/>
            <w:bottom w:val="none" w:sz="0" w:space="0" w:color="auto"/>
            <w:right w:val="none" w:sz="0" w:space="0" w:color="auto"/>
          </w:divBdr>
          <w:divsChild>
            <w:div w:id="187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1128208547">
                  <w:marLeft w:val="0"/>
                  <w:marRight w:val="0"/>
                  <w:marTop w:val="0"/>
                  <w:marBottom w:val="0"/>
                  <w:divBdr>
                    <w:top w:val="none" w:sz="0" w:space="0" w:color="FFFFFF"/>
                    <w:left w:val="none" w:sz="0" w:space="0" w:color="FFFFFF"/>
                    <w:bottom w:val="single" w:sz="6" w:space="0" w:color="FFFFFF"/>
                    <w:right w:val="none" w:sz="0" w:space="0" w:color="FFFFFF"/>
                  </w:divBdr>
                </w:div>
                <w:div w:id="899292777">
                  <w:marLeft w:val="0"/>
                  <w:marRight w:val="0"/>
                  <w:marTop w:val="0"/>
                  <w:marBottom w:val="0"/>
                  <w:divBdr>
                    <w:top w:val="none" w:sz="0" w:space="0" w:color="auto"/>
                    <w:left w:val="none" w:sz="0" w:space="0" w:color="auto"/>
                    <w:bottom w:val="none" w:sz="0" w:space="0" w:color="auto"/>
                    <w:right w:val="none" w:sz="0" w:space="0" w:color="auto"/>
                  </w:divBdr>
                </w:div>
                <w:div w:id="11337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39601">
          <w:marLeft w:val="0"/>
          <w:marRight w:val="0"/>
          <w:marTop w:val="0"/>
          <w:marBottom w:val="150"/>
          <w:divBdr>
            <w:top w:val="none" w:sz="0" w:space="0" w:color="auto"/>
            <w:left w:val="none" w:sz="0" w:space="0" w:color="auto"/>
            <w:bottom w:val="none" w:sz="0" w:space="0" w:color="auto"/>
            <w:right w:val="none" w:sz="0" w:space="0" w:color="auto"/>
          </w:divBdr>
          <w:divsChild>
            <w:div w:id="320423891">
              <w:marLeft w:val="0"/>
              <w:marRight w:val="0"/>
              <w:marTop w:val="0"/>
              <w:marBottom w:val="300"/>
              <w:divBdr>
                <w:top w:val="single" w:sz="6" w:space="0" w:color="FFFFFF"/>
                <w:left w:val="single" w:sz="6" w:space="0" w:color="FFFFFF"/>
                <w:bottom w:val="single" w:sz="6" w:space="0" w:color="FFFFFF"/>
                <w:right w:val="single" w:sz="6" w:space="0" w:color="FFFFFF"/>
              </w:divBdr>
              <w:divsChild>
                <w:div w:id="524638387">
                  <w:marLeft w:val="0"/>
                  <w:marRight w:val="0"/>
                  <w:marTop w:val="0"/>
                  <w:marBottom w:val="0"/>
                  <w:divBdr>
                    <w:top w:val="none" w:sz="0" w:space="0" w:color="FFFFFF"/>
                    <w:left w:val="none" w:sz="0" w:space="0" w:color="FFFFFF"/>
                    <w:bottom w:val="single" w:sz="6" w:space="0" w:color="FFFFFF"/>
                    <w:right w:val="none" w:sz="0" w:space="0" w:color="FFFFFF"/>
                  </w:divBdr>
                </w:div>
                <w:div w:id="155465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3215">
      <w:bodyDiv w:val="1"/>
      <w:marLeft w:val="0"/>
      <w:marRight w:val="0"/>
      <w:marTop w:val="0"/>
      <w:marBottom w:val="0"/>
      <w:divBdr>
        <w:top w:val="none" w:sz="0" w:space="0" w:color="auto"/>
        <w:left w:val="none" w:sz="0" w:space="0" w:color="auto"/>
        <w:bottom w:val="none" w:sz="0" w:space="0" w:color="auto"/>
        <w:right w:val="none" w:sz="0" w:space="0" w:color="auto"/>
      </w:divBdr>
    </w:div>
    <w:div w:id="1941179378">
      <w:bodyDiv w:val="1"/>
      <w:marLeft w:val="0"/>
      <w:marRight w:val="0"/>
      <w:marTop w:val="0"/>
      <w:marBottom w:val="0"/>
      <w:divBdr>
        <w:top w:val="none" w:sz="0" w:space="0" w:color="auto"/>
        <w:left w:val="none" w:sz="0" w:space="0" w:color="auto"/>
        <w:bottom w:val="none" w:sz="0" w:space="0" w:color="auto"/>
        <w:right w:val="none" w:sz="0" w:space="0" w:color="auto"/>
      </w:divBdr>
      <w:divsChild>
        <w:div w:id="916667616">
          <w:marLeft w:val="0"/>
          <w:marRight w:val="0"/>
          <w:marTop w:val="0"/>
          <w:marBottom w:val="0"/>
          <w:divBdr>
            <w:top w:val="none" w:sz="0" w:space="0" w:color="auto"/>
            <w:left w:val="none" w:sz="0" w:space="0" w:color="auto"/>
            <w:bottom w:val="none" w:sz="0" w:space="0" w:color="auto"/>
            <w:right w:val="none" w:sz="0" w:space="0" w:color="auto"/>
          </w:divBdr>
        </w:div>
      </w:divsChild>
    </w:div>
    <w:div w:id="1941182852">
      <w:bodyDiv w:val="1"/>
      <w:marLeft w:val="0"/>
      <w:marRight w:val="0"/>
      <w:marTop w:val="0"/>
      <w:marBottom w:val="0"/>
      <w:divBdr>
        <w:top w:val="none" w:sz="0" w:space="0" w:color="auto"/>
        <w:left w:val="none" w:sz="0" w:space="0" w:color="auto"/>
        <w:bottom w:val="none" w:sz="0" w:space="0" w:color="auto"/>
        <w:right w:val="none" w:sz="0" w:space="0" w:color="auto"/>
      </w:divBdr>
    </w:div>
    <w:div w:id="1941906745">
      <w:bodyDiv w:val="1"/>
      <w:marLeft w:val="0"/>
      <w:marRight w:val="0"/>
      <w:marTop w:val="0"/>
      <w:marBottom w:val="0"/>
      <w:divBdr>
        <w:top w:val="none" w:sz="0" w:space="0" w:color="auto"/>
        <w:left w:val="none" w:sz="0" w:space="0" w:color="auto"/>
        <w:bottom w:val="none" w:sz="0" w:space="0" w:color="auto"/>
        <w:right w:val="none" w:sz="0" w:space="0" w:color="auto"/>
      </w:divBdr>
      <w:divsChild>
        <w:div w:id="1242642132">
          <w:marLeft w:val="0"/>
          <w:marRight w:val="0"/>
          <w:marTop w:val="0"/>
          <w:marBottom w:val="0"/>
          <w:divBdr>
            <w:top w:val="none" w:sz="0" w:space="0" w:color="auto"/>
            <w:left w:val="none" w:sz="0" w:space="0" w:color="auto"/>
            <w:bottom w:val="none" w:sz="0" w:space="0" w:color="auto"/>
            <w:right w:val="none" w:sz="0" w:space="0" w:color="auto"/>
          </w:divBdr>
          <w:divsChild>
            <w:div w:id="70394731">
              <w:marLeft w:val="0"/>
              <w:marRight w:val="0"/>
              <w:marTop w:val="0"/>
              <w:marBottom w:val="0"/>
              <w:divBdr>
                <w:top w:val="none" w:sz="0" w:space="0" w:color="auto"/>
                <w:left w:val="none" w:sz="0" w:space="0" w:color="auto"/>
                <w:bottom w:val="none" w:sz="0" w:space="0" w:color="auto"/>
                <w:right w:val="none" w:sz="0" w:space="0" w:color="auto"/>
              </w:divBdr>
              <w:divsChild>
                <w:div w:id="1212035836">
                  <w:marLeft w:val="0"/>
                  <w:marRight w:val="0"/>
                  <w:marTop w:val="0"/>
                  <w:marBottom w:val="0"/>
                  <w:divBdr>
                    <w:top w:val="none" w:sz="0" w:space="0" w:color="auto"/>
                    <w:left w:val="none" w:sz="0" w:space="0" w:color="auto"/>
                    <w:bottom w:val="none" w:sz="0" w:space="0" w:color="auto"/>
                    <w:right w:val="none" w:sz="0" w:space="0" w:color="auto"/>
                  </w:divBdr>
                  <w:divsChild>
                    <w:div w:id="636179187">
                      <w:marLeft w:val="0"/>
                      <w:marRight w:val="0"/>
                      <w:marTop w:val="0"/>
                      <w:marBottom w:val="0"/>
                      <w:divBdr>
                        <w:top w:val="none" w:sz="0" w:space="0" w:color="auto"/>
                        <w:left w:val="none" w:sz="0" w:space="0" w:color="auto"/>
                        <w:bottom w:val="none" w:sz="0" w:space="0" w:color="auto"/>
                        <w:right w:val="none" w:sz="0" w:space="0" w:color="auto"/>
                      </w:divBdr>
                      <w:divsChild>
                        <w:div w:id="70466281">
                          <w:marLeft w:val="-225"/>
                          <w:marRight w:val="0"/>
                          <w:marTop w:val="0"/>
                          <w:marBottom w:val="0"/>
                          <w:divBdr>
                            <w:top w:val="none" w:sz="0" w:space="0" w:color="auto"/>
                            <w:left w:val="none" w:sz="0" w:space="0" w:color="auto"/>
                            <w:bottom w:val="none" w:sz="0" w:space="0" w:color="auto"/>
                            <w:right w:val="none" w:sz="0" w:space="0" w:color="auto"/>
                          </w:divBdr>
                          <w:divsChild>
                            <w:div w:id="185215509">
                              <w:marLeft w:val="1500"/>
                              <w:marRight w:val="1500"/>
                              <w:marTop w:val="0"/>
                              <w:marBottom w:val="0"/>
                              <w:divBdr>
                                <w:top w:val="none" w:sz="0" w:space="0" w:color="auto"/>
                                <w:left w:val="none" w:sz="0" w:space="0" w:color="auto"/>
                                <w:bottom w:val="none" w:sz="0" w:space="0" w:color="auto"/>
                                <w:right w:val="none" w:sz="0" w:space="0" w:color="auto"/>
                              </w:divBdr>
                              <w:divsChild>
                                <w:div w:id="1071385985">
                                  <w:marLeft w:val="0"/>
                                  <w:marRight w:val="0"/>
                                  <w:marTop w:val="0"/>
                                  <w:marBottom w:val="345"/>
                                  <w:divBdr>
                                    <w:top w:val="none" w:sz="0" w:space="0" w:color="auto"/>
                                    <w:left w:val="none" w:sz="0" w:space="0" w:color="auto"/>
                                    <w:bottom w:val="none" w:sz="0" w:space="0" w:color="auto"/>
                                    <w:right w:val="none" w:sz="0" w:space="0" w:color="auto"/>
                                  </w:divBdr>
                                  <w:divsChild>
                                    <w:div w:id="2482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296856">
      <w:bodyDiv w:val="1"/>
      <w:marLeft w:val="0"/>
      <w:marRight w:val="0"/>
      <w:marTop w:val="0"/>
      <w:marBottom w:val="0"/>
      <w:divBdr>
        <w:top w:val="none" w:sz="0" w:space="0" w:color="auto"/>
        <w:left w:val="none" w:sz="0" w:space="0" w:color="auto"/>
        <w:bottom w:val="none" w:sz="0" w:space="0" w:color="auto"/>
        <w:right w:val="none" w:sz="0" w:space="0" w:color="auto"/>
      </w:divBdr>
    </w:div>
    <w:div w:id="1943419411">
      <w:bodyDiv w:val="1"/>
      <w:marLeft w:val="0"/>
      <w:marRight w:val="0"/>
      <w:marTop w:val="0"/>
      <w:marBottom w:val="0"/>
      <w:divBdr>
        <w:top w:val="none" w:sz="0" w:space="0" w:color="auto"/>
        <w:left w:val="none" w:sz="0" w:space="0" w:color="auto"/>
        <w:bottom w:val="none" w:sz="0" w:space="0" w:color="auto"/>
        <w:right w:val="none" w:sz="0" w:space="0" w:color="auto"/>
      </w:divBdr>
      <w:divsChild>
        <w:div w:id="1157305095">
          <w:marLeft w:val="0"/>
          <w:marRight w:val="0"/>
          <w:marTop w:val="0"/>
          <w:marBottom w:val="0"/>
          <w:divBdr>
            <w:top w:val="none" w:sz="0" w:space="0" w:color="auto"/>
            <w:left w:val="none" w:sz="0" w:space="0" w:color="auto"/>
            <w:bottom w:val="none" w:sz="0" w:space="0" w:color="auto"/>
            <w:right w:val="none" w:sz="0" w:space="0" w:color="auto"/>
          </w:divBdr>
        </w:div>
      </w:divsChild>
    </w:div>
    <w:div w:id="1943609713">
      <w:bodyDiv w:val="1"/>
      <w:marLeft w:val="0"/>
      <w:marRight w:val="0"/>
      <w:marTop w:val="0"/>
      <w:marBottom w:val="0"/>
      <w:divBdr>
        <w:top w:val="none" w:sz="0" w:space="0" w:color="auto"/>
        <w:left w:val="none" w:sz="0" w:space="0" w:color="auto"/>
        <w:bottom w:val="none" w:sz="0" w:space="0" w:color="auto"/>
        <w:right w:val="none" w:sz="0" w:space="0" w:color="auto"/>
      </w:divBdr>
    </w:div>
    <w:div w:id="1944485620">
      <w:bodyDiv w:val="1"/>
      <w:marLeft w:val="0"/>
      <w:marRight w:val="0"/>
      <w:marTop w:val="0"/>
      <w:marBottom w:val="0"/>
      <w:divBdr>
        <w:top w:val="none" w:sz="0" w:space="0" w:color="auto"/>
        <w:left w:val="none" w:sz="0" w:space="0" w:color="auto"/>
        <w:bottom w:val="none" w:sz="0" w:space="0" w:color="auto"/>
        <w:right w:val="none" w:sz="0" w:space="0" w:color="auto"/>
      </w:divBdr>
      <w:divsChild>
        <w:div w:id="521015450">
          <w:marLeft w:val="0"/>
          <w:marRight w:val="0"/>
          <w:marTop w:val="0"/>
          <w:marBottom w:val="0"/>
          <w:divBdr>
            <w:top w:val="none" w:sz="0" w:space="0" w:color="auto"/>
            <w:left w:val="none" w:sz="0" w:space="0" w:color="auto"/>
            <w:bottom w:val="none" w:sz="0" w:space="0" w:color="auto"/>
            <w:right w:val="none" w:sz="0" w:space="0" w:color="auto"/>
          </w:divBdr>
          <w:divsChild>
            <w:div w:id="110174521">
              <w:marLeft w:val="0"/>
              <w:marRight w:val="0"/>
              <w:marTop w:val="0"/>
              <w:marBottom w:val="0"/>
              <w:divBdr>
                <w:top w:val="none" w:sz="0" w:space="0" w:color="auto"/>
                <w:left w:val="none" w:sz="0" w:space="0" w:color="auto"/>
                <w:bottom w:val="none" w:sz="0" w:space="0" w:color="auto"/>
                <w:right w:val="none" w:sz="0" w:space="0" w:color="auto"/>
              </w:divBdr>
              <w:divsChild>
                <w:div w:id="1997679876">
                  <w:marLeft w:val="0"/>
                  <w:marRight w:val="0"/>
                  <w:marTop w:val="0"/>
                  <w:marBottom w:val="0"/>
                  <w:divBdr>
                    <w:top w:val="none" w:sz="0" w:space="0" w:color="auto"/>
                    <w:left w:val="none" w:sz="0" w:space="0" w:color="auto"/>
                    <w:bottom w:val="none" w:sz="0" w:space="0" w:color="auto"/>
                    <w:right w:val="none" w:sz="0" w:space="0" w:color="auto"/>
                  </w:divBdr>
                  <w:divsChild>
                    <w:div w:id="1811051408">
                      <w:marLeft w:val="0"/>
                      <w:marRight w:val="0"/>
                      <w:marTop w:val="0"/>
                      <w:marBottom w:val="0"/>
                      <w:divBdr>
                        <w:top w:val="none" w:sz="0" w:space="0" w:color="auto"/>
                        <w:left w:val="none" w:sz="0" w:space="0" w:color="auto"/>
                        <w:bottom w:val="none" w:sz="0" w:space="0" w:color="auto"/>
                        <w:right w:val="none" w:sz="0" w:space="0" w:color="auto"/>
                      </w:divBdr>
                      <w:divsChild>
                        <w:div w:id="1677688827">
                          <w:marLeft w:val="-225"/>
                          <w:marRight w:val="0"/>
                          <w:marTop w:val="0"/>
                          <w:marBottom w:val="0"/>
                          <w:divBdr>
                            <w:top w:val="none" w:sz="0" w:space="0" w:color="auto"/>
                            <w:left w:val="none" w:sz="0" w:space="0" w:color="auto"/>
                            <w:bottom w:val="none" w:sz="0" w:space="0" w:color="auto"/>
                            <w:right w:val="none" w:sz="0" w:space="0" w:color="auto"/>
                          </w:divBdr>
                          <w:divsChild>
                            <w:div w:id="1299844273">
                              <w:marLeft w:val="1500"/>
                              <w:marRight w:val="1500"/>
                              <w:marTop w:val="0"/>
                              <w:marBottom w:val="0"/>
                              <w:divBdr>
                                <w:top w:val="none" w:sz="0" w:space="0" w:color="auto"/>
                                <w:left w:val="none" w:sz="0" w:space="0" w:color="auto"/>
                                <w:bottom w:val="none" w:sz="0" w:space="0" w:color="auto"/>
                                <w:right w:val="none" w:sz="0" w:space="0" w:color="auto"/>
                              </w:divBdr>
                              <w:divsChild>
                                <w:div w:id="1305504474">
                                  <w:marLeft w:val="0"/>
                                  <w:marRight w:val="0"/>
                                  <w:marTop w:val="0"/>
                                  <w:marBottom w:val="345"/>
                                  <w:divBdr>
                                    <w:top w:val="none" w:sz="0" w:space="0" w:color="auto"/>
                                    <w:left w:val="none" w:sz="0" w:space="0" w:color="auto"/>
                                    <w:bottom w:val="none" w:sz="0" w:space="0" w:color="auto"/>
                                    <w:right w:val="none" w:sz="0" w:space="0" w:color="auto"/>
                                  </w:divBdr>
                                  <w:divsChild>
                                    <w:div w:id="5135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802070">
      <w:bodyDiv w:val="1"/>
      <w:marLeft w:val="0"/>
      <w:marRight w:val="0"/>
      <w:marTop w:val="0"/>
      <w:marBottom w:val="0"/>
      <w:divBdr>
        <w:top w:val="none" w:sz="0" w:space="0" w:color="auto"/>
        <w:left w:val="none" w:sz="0" w:space="0" w:color="auto"/>
        <w:bottom w:val="none" w:sz="0" w:space="0" w:color="auto"/>
        <w:right w:val="none" w:sz="0" w:space="0" w:color="auto"/>
      </w:divBdr>
    </w:div>
    <w:div w:id="1945266613">
      <w:bodyDiv w:val="1"/>
      <w:marLeft w:val="0"/>
      <w:marRight w:val="0"/>
      <w:marTop w:val="0"/>
      <w:marBottom w:val="0"/>
      <w:divBdr>
        <w:top w:val="none" w:sz="0" w:space="0" w:color="auto"/>
        <w:left w:val="none" w:sz="0" w:space="0" w:color="auto"/>
        <w:bottom w:val="none" w:sz="0" w:space="0" w:color="auto"/>
        <w:right w:val="none" w:sz="0" w:space="0" w:color="auto"/>
      </w:divBdr>
      <w:divsChild>
        <w:div w:id="1680808818">
          <w:marLeft w:val="0"/>
          <w:marRight w:val="0"/>
          <w:marTop w:val="0"/>
          <w:marBottom w:val="0"/>
          <w:divBdr>
            <w:top w:val="none" w:sz="0" w:space="0" w:color="auto"/>
            <w:left w:val="none" w:sz="0" w:space="0" w:color="auto"/>
            <w:bottom w:val="none" w:sz="0" w:space="0" w:color="auto"/>
            <w:right w:val="none" w:sz="0" w:space="0" w:color="auto"/>
          </w:divBdr>
        </w:div>
      </w:divsChild>
    </w:div>
    <w:div w:id="1945721579">
      <w:bodyDiv w:val="1"/>
      <w:marLeft w:val="0"/>
      <w:marRight w:val="0"/>
      <w:marTop w:val="0"/>
      <w:marBottom w:val="0"/>
      <w:divBdr>
        <w:top w:val="none" w:sz="0" w:space="0" w:color="auto"/>
        <w:left w:val="none" w:sz="0" w:space="0" w:color="auto"/>
        <w:bottom w:val="none" w:sz="0" w:space="0" w:color="auto"/>
        <w:right w:val="none" w:sz="0" w:space="0" w:color="auto"/>
      </w:divBdr>
    </w:div>
    <w:div w:id="1945724279">
      <w:bodyDiv w:val="1"/>
      <w:marLeft w:val="0"/>
      <w:marRight w:val="0"/>
      <w:marTop w:val="0"/>
      <w:marBottom w:val="0"/>
      <w:divBdr>
        <w:top w:val="none" w:sz="0" w:space="0" w:color="auto"/>
        <w:left w:val="none" w:sz="0" w:space="0" w:color="auto"/>
        <w:bottom w:val="none" w:sz="0" w:space="0" w:color="auto"/>
        <w:right w:val="none" w:sz="0" w:space="0" w:color="auto"/>
      </w:divBdr>
      <w:divsChild>
        <w:div w:id="1567498315">
          <w:marLeft w:val="0"/>
          <w:marRight w:val="0"/>
          <w:marTop w:val="0"/>
          <w:marBottom w:val="0"/>
          <w:divBdr>
            <w:top w:val="none" w:sz="0" w:space="0" w:color="auto"/>
            <w:left w:val="none" w:sz="0" w:space="0" w:color="auto"/>
            <w:bottom w:val="none" w:sz="0" w:space="0" w:color="auto"/>
            <w:right w:val="none" w:sz="0" w:space="0" w:color="auto"/>
          </w:divBdr>
          <w:divsChild>
            <w:div w:id="1246720931">
              <w:marLeft w:val="0"/>
              <w:marRight w:val="0"/>
              <w:marTop w:val="0"/>
              <w:marBottom w:val="0"/>
              <w:divBdr>
                <w:top w:val="none" w:sz="0" w:space="0" w:color="auto"/>
                <w:left w:val="none" w:sz="0" w:space="0" w:color="auto"/>
                <w:bottom w:val="none" w:sz="0" w:space="0" w:color="auto"/>
                <w:right w:val="none" w:sz="0" w:space="0" w:color="auto"/>
              </w:divBdr>
              <w:divsChild>
                <w:div w:id="546842862">
                  <w:marLeft w:val="0"/>
                  <w:marRight w:val="0"/>
                  <w:marTop w:val="0"/>
                  <w:marBottom w:val="0"/>
                  <w:divBdr>
                    <w:top w:val="none" w:sz="0" w:space="0" w:color="auto"/>
                    <w:left w:val="none" w:sz="0" w:space="0" w:color="auto"/>
                    <w:bottom w:val="none" w:sz="0" w:space="0" w:color="auto"/>
                    <w:right w:val="none" w:sz="0" w:space="0" w:color="auto"/>
                  </w:divBdr>
                  <w:divsChild>
                    <w:div w:id="1581594051">
                      <w:marLeft w:val="0"/>
                      <w:marRight w:val="0"/>
                      <w:marTop w:val="0"/>
                      <w:marBottom w:val="0"/>
                      <w:divBdr>
                        <w:top w:val="none" w:sz="0" w:space="0" w:color="auto"/>
                        <w:left w:val="none" w:sz="0" w:space="0" w:color="auto"/>
                        <w:bottom w:val="none" w:sz="0" w:space="0" w:color="auto"/>
                        <w:right w:val="none" w:sz="0" w:space="0" w:color="auto"/>
                      </w:divBdr>
                      <w:divsChild>
                        <w:div w:id="11492491">
                          <w:marLeft w:val="0"/>
                          <w:marRight w:val="0"/>
                          <w:marTop w:val="0"/>
                          <w:marBottom w:val="0"/>
                          <w:divBdr>
                            <w:top w:val="none" w:sz="0" w:space="0" w:color="auto"/>
                            <w:left w:val="none" w:sz="0" w:space="0" w:color="auto"/>
                            <w:bottom w:val="none" w:sz="0" w:space="0" w:color="auto"/>
                            <w:right w:val="none" w:sz="0" w:space="0" w:color="auto"/>
                          </w:divBdr>
                          <w:divsChild>
                            <w:div w:id="321399184">
                              <w:marLeft w:val="0"/>
                              <w:marRight w:val="0"/>
                              <w:marTop w:val="0"/>
                              <w:marBottom w:val="0"/>
                              <w:divBdr>
                                <w:top w:val="none" w:sz="0" w:space="0" w:color="auto"/>
                                <w:left w:val="none" w:sz="0" w:space="0" w:color="auto"/>
                                <w:bottom w:val="none" w:sz="0" w:space="0" w:color="auto"/>
                                <w:right w:val="none" w:sz="0" w:space="0" w:color="auto"/>
                              </w:divBdr>
                              <w:divsChild>
                                <w:div w:id="1019162611">
                                  <w:marLeft w:val="0"/>
                                  <w:marRight w:val="0"/>
                                  <w:marTop w:val="0"/>
                                  <w:marBottom w:val="0"/>
                                  <w:divBdr>
                                    <w:top w:val="none" w:sz="0" w:space="0" w:color="auto"/>
                                    <w:left w:val="none" w:sz="0" w:space="0" w:color="auto"/>
                                    <w:bottom w:val="none" w:sz="0" w:space="0" w:color="auto"/>
                                    <w:right w:val="none" w:sz="0" w:space="0" w:color="auto"/>
                                  </w:divBdr>
                                  <w:divsChild>
                                    <w:div w:id="914170947">
                                      <w:marLeft w:val="0"/>
                                      <w:marRight w:val="0"/>
                                      <w:marTop w:val="0"/>
                                      <w:marBottom w:val="0"/>
                                      <w:divBdr>
                                        <w:top w:val="single" w:sz="4" w:space="0" w:color="F5F5F5"/>
                                        <w:left w:val="single" w:sz="4" w:space="0" w:color="F5F5F5"/>
                                        <w:bottom w:val="single" w:sz="4" w:space="0" w:color="F5F5F5"/>
                                        <w:right w:val="single" w:sz="4" w:space="0" w:color="F5F5F5"/>
                                      </w:divBdr>
                                      <w:divsChild>
                                        <w:div w:id="1144930783">
                                          <w:marLeft w:val="0"/>
                                          <w:marRight w:val="0"/>
                                          <w:marTop w:val="0"/>
                                          <w:marBottom w:val="0"/>
                                          <w:divBdr>
                                            <w:top w:val="none" w:sz="0" w:space="0" w:color="auto"/>
                                            <w:left w:val="none" w:sz="0" w:space="0" w:color="auto"/>
                                            <w:bottom w:val="none" w:sz="0" w:space="0" w:color="auto"/>
                                            <w:right w:val="none" w:sz="0" w:space="0" w:color="auto"/>
                                          </w:divBdr>
                                          <w:divsChild>
                                            <w:div w:id="8544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111276">
      <w:bodyDiv w:val="1"/>
      <w:marLeft w:val="0"/>
      <w:marRight w:val="0"/>
      <w:marTop w:val="0"/>
      <w:marBottom w:val="0"/>
      <w:divBdr>
        <w:top w:val="none" w:sz="0" w:space="0" w:color="auto"/>
        <w:left w:val="none" w:sz="0" w:space="0" w:color="auto"/>
        <w:bottom w:val="none" w:sz="0" w:space="0" w:color="auto"/>
        <w:right w:val="none" w:sz="0" w:space="0" w:color="auto"/>
      </w:divBdr>
    </w:div>
    <w:div w:id="1946114802">
      <w:bodyDiv w:val="1"/>
      <w:marLeft w:val="0"/>
      <w:marRight w:val="0"/>
      <w:marTop w:val="0"/>
      <w:marBottom w:val="0"/>
      <w:divBdr>
        <w:top w:val="none" w:sz="0" w:space="0" w:color="auto"/>
        <w:left w:val="none" w:sz="0" w:space="0" w:color="auto"/>
        <w:bottom w:val="none" w:sz="0" w:space="0" w:color="auto"/>
        <w:right w:val="none" w:sz="0" w:space="0" w:color="auto"/>
      </w:divBdr>
      <w:divsChild>
        <w:div w:id="1103457607">
          <w:marLeft w:val="0"/>
          <w:marRight w:val="0"/>
          <w:marTop w:val="0"/>
          <w:marBottom w:val="0"/>
          <w:divBdr>
            <w:top w:val="none" w:sz="0" w:space="0" w:color="auto"/>
            <w:left w:val="none" w:sz="0" w:space="0" w:color="auto"/>
            <w:bottom w:val="none" w:sz="0" w:space="0" w:color="auto"/>
            <w:right w:val="none" w:sz="0" w:space="0" w:color="auto"/>
          </w:divBdr>
          <w:divsChild>
            <w:div w:id="592787461">
              <w:marLeft w:val="0"/>
              <w:marRight w:val="0"/>
              <w:marTop w:val="0"/>
              <w:marBottom w:val="0"/>
              <w:divBdr>
                <w:top w:val="none" w:sz="0" w:space="0" w:color="auto"/>
                <w:left w:val="none" w:sz="0" w:space="0" w:color="auto"/>
                <w:bottom w:val="none" w:sz="0" w:space="0" w:color="auto"/>
                <w:right w:val="none" w:sz="0" w:space="0" w:color="auto"/>
              </w:divBdr>
              <w:divsChild>
                <w:div w:id="900989099">
                  <w:marLeft w:val="0"/>
                  <w:marRight w:val="0"/>
                  <w:marTop w:val="0"/>
                  <w:marBottom w:val="0"/>
                  <w:divBdr>
                    <w:top w:val="none" w:sz="0" w:space="0" w:color="auto"/>
                    <w:left w:val="none" w:sz="0" w:space="0" w:color="auto"/>
                    <w:bottom w:val="none" w:sz="0" w:space="0" w:color="auto"/>
                    <w:right w:val="none" w:sz="0" w:space="0" w:color="auto"/>
                  </w:divBdr>
                  <w:divsChild>
                    <w:div w:id="938945750">
                      <w:marLeft w:val="0"/>
                      <w:marRight w:val="0"/>
                      <w:marTop w:val="0"/>
                      <w:marBottom w:val="0"/>
                      <w:divBdr>
                        <w:top w:val="none" w:sz="0" w:space="0" w:color="auto"/>
                        <w:left w:val="none" w:sz="0" w:space="0" w:color="auto"/>
                        <w:bottom w:val="none" w:sz="0" w:space="0" w:color="auto"/>
                        <w:right w:val="none" w:sz="0" w:space="0" w:color="auto"/>
                      </w:divBdr>
                      <w:divsChild>
                        <w:div w:id="1757822948">
                          <w:marLeft w:val="-225"/>
                          <w:marRight w:val="0"/>
                          <w:marTop w:val="0"/>
                          <w:marBottom w:val="0"/>
                          <w:divBdr>
                            <w:top w:val="none" w:sz="0" w:space="0" w:color="auto"/>
                            <w:left w:val="none" w:sz="0" w:space="0" w:color="auto"/>
                            <w:bottom w:val="none" w:sz="0" w:space="0" w:color="auto"/>
                            <w:right w:val="none" w:sz="0" w:space="0" w:color="auto"/>
                          </w:divBdr>
                          <w:divsChild>
                            <w:div w:id="1211303939">
                              <w:marLeft w:val="1500"/>
                              <w:marRight w:val="1500"/>
                              <w:marTop w:val="0"/>
                              <w:marBottom w:val="0"/>
                              <w:divBdr>
                                <w:top w:val="none" w:sz="0" w:space="0" w:color="auto"/>
                                <w:left w:val="none" w:sz="0" w:space="0" w:color="auto"/>
                                <w:bottom w:val="none" w:sz="0" w:space="0" w:color="auto"/>
                                <w:right w:val="none" w:sz="0" w:space="0" w:color="auto"/>
                              </w:divBdr>
                              <w:divsChild>
                                <w:div w:id="946081888">
                                  <w:marLeft w:val="0"/>
                                  <w:marRight w:val="0"/>
                                  <w:marTop w:val="0"/>
                                  <w:marBottom w:val="345"/>
                                  <w:divBdr>
                                    <w:top w:val="none" w:sz="0" w:space="0" w:color="auto"/>
                                    <w:left w:val="none" w:sz="0" w:space="0" w:color="auto"/>
                                    <w:bottom w:val="none" w:sz="0" w:space="0" w:color="auto"/>
                                    <w:right w:val="none" w:sz="0" w:space="0" w:color="auto"/>
                                  </w:divBdr>
                                  <w:divsChild>
                                    <w:div w:id="12634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379094">
      <w:bodyDiv w:val="1"/>
      <w:marLeft w:val="0"/>
      <w:marRight w:val="0"/>
      <w:marTop w:val="0"/>
      <w:marBottom w:val="0"/>
      <w:divBdr>
        <w:top w:val="none" w:sz="0" w:space="0" w:color="auto"/>
        <w:left w:val="none" w:sz="0" w:space="0" w:color="auto"/>
        <w:bottom w:val="none" w:sz="0" w:space="0" w:color="auto"/>
        <w:right w:val="none" w:sz="0" w:space="0" w:color="auto"/>
      </w:divBdr>
    </w:div>
    <w:div w:id="1947231181">
      <w:bodyDiv w:val="1"/>
      <w:marLeft w:val="0"/>
      <w:marRight w:val="0"/>
      <w:marTop w:val="0"/>
      <w:marBottom w:val="0"/>
      <w:divBdr>
        <w:top w:val="none" w:sz="0" w:space="0" w:color="auto"/>
        <w:left w:val="none" w:sz="0" w:space="0" w:color="auto"/>
        <w:bottom w:val="none" w:sz="0" w:space="0" w:color="auto"/>
        <w:right w:val="none" w:sz="0" w:space="0" w:color="auto"/>
      </w:divBdr>
    </w:div>
    <w:div w:id="1947733334">
      <w:bodyDiv w:val="1"/>
      <w:marLeft w:val="0"/>
      <w:marRight w:val="0"/>
      <w:marTop w:val="0"/>
      <w:marBottom w:val="0"/>
      <w:divBdr>
        <w:top w:val="none" w:sz="0" w:space="0" w:color="auto"/>
        <w:left w:val="none" w:sz="0" w:space="0" w:color="auto"/>
        <w:bottom w:val="none" w:sz="0" w:space="0" w:color="auto"/>
        <w:right w:val="none" w:sz="0" w:space="0" w:color="auto"/>
      </w:divBdr>
    </w:div>
    <w:div w:id="1948267208">
      <w:bodyDiv w:val="1"/>
      <w:marLeft w:val="0"/>
      <w:marRight w:val="0"/>
      <w:marTop w:val="0"/>
      <w:marBottom w:val="0"/>
      <w:divBdr>
        <w:top w:val="none" w:sz="0" w:space="0" w:color="auto"/>
        <w:left w:val="none" w:sz="0" w:space="0" w:color="auto"/>
        <w:bottom w:val="none" w:sz="0" w:space="0" w:color="auto"/>
        <w:right w:val="none" w:sz="0" w:space="0" w:color="auto"/>
      </w:divBdr>
      <w:divsChild>
        <w:div w:id="1151408877">
          <w:marLeft w:val="0"/>
          <w:marRight w:val="0"/>
          <w:marTop w:val="0"/>
          <w:marBottom w:val="150"/>
          <w:divBdr>
            <w:top w:val="none" w:sz="0" w:space="0" w:color="auto"/>
            <w:left w:val="none" w:sz="0" w:space="0" w:color="auto"/>
            <w:bottom w:val="none" w:sz="0" w:space="0" w:color="auto"/>
            <w:right w:val="none" w:sz="0" w:space="0" w:color="auto"/>
          </w:divBdr>
          <w:divsChild>
            <w:div w:id="1690327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619969">
                  <w:marLeft w:val="0"/>
                  <w:marRight w:val="0"/>
                  <w:marTop w:val="0"/>
                  <w:marBottom w:val="0"/>
                  <w:divBdr>
                    <w:top w:val="none" w:sz="0" w:space="0" w:color="auto"/>
                    <w:left w:val="none" w:sz="0" w:space="0" w:color="auto"/>
                    <w:bottom w:val="none" w:sz="0" w:space="0" w:color="auto"/>
                    <w:right w:val="none" w:sz="0" w:space="0" w:color="auto"/>
                  </w:divBdr>
                </w:div>
                <w:div w:id="371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6663">
          <w:marLeft w:val="0"/>
          <w:marRight w:val="0"/>
          <w:marTop w:val="0"/>
          <w:marBottom w:val="150"/>
          <w:divBdr>
            <w:top w:val="none" w:sz="0" w:space="0" w:color="auto"/>
            <w:left w:val="none" w:sz="0" w:space="0" w:color="auto"/>
            <w:bottom w:val="none" w:sz="0" w:space="0" w:color="auto"/>
            <w:right w:val="none" w:sz="0" w:space="0" w:color="auto"/>
          </w:divBdr>
          <w:divsChild>
            <w:div w:id="74784339">
              <w:marLeft w:val="0"/>
              <w:marRight w:val="0"/>
              <w:marTop w:val="0"/>
              <w:marBottom w:val="300"/>
              <w:divBdr>
                <w:top w:val="single" w:sz="6" w:space="0" w:color="FFFFFF"/>
                <w:left w:val="single" w:sz="6" w:space="0" w:color="FFFFFF"/>
                <w:bottom w:val="single" w:sz="6" w:space="0" w:color="FFFFFF"/>
                <w:right w:val="single" w:sz="6" w:space="0" w:color="FFFFFF"/>
              </w:divBdr>
              <w:divsChild>
                <w:div w:id="1973514283">
                  <w:marLeft w:val="0"/>
                  <w:marRight w:val="0"/>
                  <w:marTop w:val="0"/>
                  <w:marBottom w:val="0"/>
                  <w:divBdr>
                    <w:top w:val="none" w:sz="0" w:space="0" w:color="FFFFFF"/>
                    <w:left w:val="none" w:sz="0" w:space="0" w:color="FFFFFF"/>
                    <w:bottom w:val="single" w:sz="6" w:space="0" w:color="FFFFFF"/>
                    <w:right w:val="none" w:sz="0" w:space="0" w:color="FFFFFF"/>
                  </w:divBdr>
                </w:div>
                <w:div w:id="1131822044">
                  <w:marLeft w:val="0"/>
                  <w:marRight w:val="0"/>
                  <w:marTop w:val="0"/>
                  <w:marBottom w:val="0"/>
                  <w:divBdr>
                    <w:top w:val="none" w:sz="0" w:space="0" w:color="auto"/>
                    <w:left w:val="none" w:sz="0" w:space="0" w:color="auto"/>
                    <w:bottom w:val="none" w:sz="0" w:space="0" w:color="auto"/>
                    <w:right w:val="none" w:sz="0" w:space="0" w:color="auto"/>
                  </w:divBdr>
                </w:div>
                <w:div w:id="6313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3285">
          <w:marLeft w:val="0"/>
          <w:marRight w:val="0"/>
          <w:marTop w:val="0"/>
          <w:marBottom w:val="150"/>
          <w:divBdr>
            <w:top w:val="none" w:sz="0" w:space="0" w:color="auto"/>
            <w:left w:val="none" w:sz="0" w:space="0" w:color="auto"/>
            <w:bottom w:val="none" w:sz="0" w:space="0" w:color="auto"/>
            <w:right w:val="none" w:sz="0" w:space="0" w:color="auto"/>
          </w:divBdr>
          <w:divsChild>
            <w:div w:id="1606496060">
              <w:marLeft w:val="0"/>
              <w:marRight w:val="0"/>
              <w:marTop w:val="0"/>
              <w:marBottom w:val="300"/>
              <w:divBdr>
                <w:top w:val="single" w:sz="6" w:space="0" w:color="FFFFFF"/>
                <w:left w:val="single" w:sz="6" w:space="0" w:color="FFFFFF"/>
                <w:bottom w:val="single" w:sz="6" w:space="0" w:color="FFFFFF"/>
                <w:right w:val="single" w:sz="6" w:space="0" w:color="FFFFFF"/>
              </w:divBdr>
              <w:divsChild>
                <w:div w:id="862014761">
                  <w:marLeft w:val="0"/>
                  <w:marRight w:val="0"/>
                  <w:marTop w:val="0"/>
                  <w:marBottom w:val="0"/>
                  <w:divBdr>
                    <w:top w:val="none" w:sz="0" w:space="0" w:color="FFFFFF"/>
                    <w:left w:val="none" w:sz="0" w:space="0" w:color="FFFFFF"/>
                    <w:bottom w:val="single" w:sz="6" w:space="0" w:color="FFFFFF"/>
                    <w:right w:val="none" w:sz="0" w:space="0" w:color="FFFFFF"/>
                  </w:divBdr>
                </w:div>
                <w:div w:id="1136533670">
                  <w:marLeft w:val="0"/>
                  <w:marRight w:val="0"/>
                  <w:marTop w:val="0"/>
                  <w:marBottom w:val="0"/>
                  <w:divBdr>
                    <w:top w:val="none" w:sz="0" w:space="0" w:color="auto"/>
                    <w:left w:val="none" w:sz="0" w:space="0" w:color="auto"/>
                    <w:bottom w:val="none" w:sz="0" w:space="0" w:color="auto"/>
                    <w:right w:val="none" w:sz="0" w:space="0" w:color="auto"/>
                  </w:divBdr>
                </w:div>
                <w:div w:id="13760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4973">
          <w:marLeft w:val="0"/>
          <w:marRight w:val="0"/>
          <w:marTop w:val="0"/>
          <w:marBottom w:val="150"/>
          <w:divBdr>
            <w:top w:val="none" w:sz="0" w:space="0" w:color="auto"/>
            <w:left w:val="none" w:sz="0" w:space="0" w:color="auto"/>
            <w:bottom w:val="none" w:sz="0" w:space="0" w:color="auto"/>
            <w:right w:val="none" w:sz="0" w:space="0" w:color="auto"/>
          </w:divBdr>
          <w:divsChild>
            <w:div w:id="525141274">
              <w:marLeft w:val="0"/>
              <w:marRight w:val="0"/>
              <w:marTop w:val="0"/>
              <w:marBottom w:val="300"/>
              <w:divBdr>
                <w:top w:val="single" w:sz="6" w:space="0" w:color="FFFFFF"/>
                <w:left w:val="single" w:sz="6" w:space="0" w:color="FFFFFF"/>
                <w:bottom w:val="single" w:sz="6" w:space="0" w:color="FFFFFF"/>
                <w:right w:val="single" w:sz="6" w:space="0" w:color="FFFFFF"/>
              </w:divBdr>
              <w:divsChild>
                <w:div w:id="1711028579">
                  <w:marLeft w:val="0"/>
                  <w:marRight w:val="0"/>
                  <w:marTop w:val="0"/>
                  <w:marBottom w:val="0"/>
                  <w:divBdr>
                    <w:top w:val="none" w:sz="0" w:space="0" w:color="FFFFFF"/>
                    <w:left w:val="none" w:sz="0" w:space="0" w:color="FFFFFF"/>
                    <w:bottom w:val="single" w:sz="6" w:space="0" w:color="FFFFFF"/>
                    <w:right w:val="none" w:sz="0" w:space="0" w:color="FFFFFF"/>
                  </w:divBdr>
                </w:div>
                <w:div w:id="399644354">
                  <w:marLeft w:val="0"/>
                  <w:marRight w:val="0"/>
                  <w:marTop w:val="0"/>
                  <w:marBottom w:val="0"/>
                  <w:divBdr>
                    <w:top w:val="none" w:sz="0" w:space="0" w:color="auto"/>
                    <w:left w:val="none" w:sz="0" w:space="0" w:color="auto"/>
                    <w:bottom w:val="none" w:sz="0" w:space="0" w:color="auto"/>
                    <w:right w:val="none" w:sz="0" w:space="0" w:color="auto"/>
                  </w:divBdr>
                </w:div>
                <w:div w:id="16053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650">
          <w:marLeft w:val="0"/>
          <w:marRight w:val="0"/>
          <w:marTop w:val="0"/>
          <w:marBottom w:val="150"/>
          <w:divBdr>
            <w:top w:val="none" w:sz="0" w:space="0" w:color="auto"/>
            <w:left w:val="none" w:sz="0" w:space="0" w:color="auto"/>
            <w:bottom w:val="none" w:sz="0" w:space="0" w:color="auto"/>
            <w:right w:val="none" w:sz="0" w:space="0" w:color="auto"/>
          </w:divBdr>
          <w:divsChild>
            <w:div w:id="1097292492">
              <w:marLeft w:val="0"/>
              <w:marRight w:val="0"/>
              <w:marTop w:val="0"/>
              <w:marBottom w:val="300"/>
              <w:divBdr>
                <w:top w:val="single" w:sz="6" w:space="0" w:color="FFFFFF"/>
                <w:left w:val="single" w:sz="6" w:space="0" w:color="FFFFFF"/>
                <w:bottom w:val="single" w:sz="6" w:space="0" w:color="FFFFFF"/>
                <w:right w:val="single" w:sz="6" w:space="0" w:color="FFFFFF"/>
              </w:divBdr>
              <w:divsChild>
                <w:div w:id="1747723194">
                  <w:marLeft w:val="0"/>
                  <w:marRight w:val="0"/>
                  <w:marTop w:val="0"/>
                  <w:marBottom w:val="0"/>
                  <w:divBdr>
                    <w:top w:val="none" w:sz="0" w:space="0" w:color="FFFFFF"/>
                    <w:left w:val="none" w:sz="0" w:space="0" w:color="FFFFFF"/>
                    <w:bottom w:val="single" w:sz="6" w:space="0" w:color="FFFFFF"/>
                    <w:right w:val="none" w:sz="0" w:space="0" w:color="FFFFFF"/>
                  </w:divBdr>
                </w:div>
                <w:div w:id="430786543">
                  <w:marLeft w:val="0"/>
                  <w:marRight w:val="0"/>
                  <w:marTop w:val="0"/>
                  <w:marBottom w:val="0"/>
                  <w:divBdr>
                    <w:top w:val="none" w:sz="0" w:space="0" w:color="auto"/>
                    <w:left w:val="none" w:sz="0" w:space="0" w:color="auto"/>
                    <w:bottom w:val="none" w:sz="0" w:space="0" w:color="auto"/>
                    <w:right w:val="none" w:sz="0" w:space="0" w:color="auto"/>
                  </w:divBdr>
                </w:div>
                <w:div w:id="2801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271274">
      <w:bodyDiv w:val="1"/>
      <w:marLeft w:val="0"/>
      <w:marRight w:val="0"/>
      <w:marTop w:val="0"/>
      <w:marBottom w:val="0"/>
      <w:divBdr>
        <w:top w:val="none" w:sz="0" w:space="0" w:color="auto"/>
        <w:left w:val="none" w:sz="0" w:space="0" w:color="auto"/>
        <w:bottom w:val="none" w:sz="0" w:space="0" w:color="auto"/>
        <w:right w:val="none" w:sz="0" w:space="0" w:color="auto"/>
      </w:divBdr>
    </w:div>
    <w:div w:id="1948803346">
      <w:bodyDiv w:val="1"/>
      <w:marLeft w:val="0"/>
      <w:marRight w:val="0"/>
      <w:marTop w:val="0"/>
      <w:marBottom w:val="0"/>
      <w:divBdr>
        <w:top w:val="none" w:sz="0" w:space="0" w:color="auto"/>
        <w:left w:val="none" w:sz="0" w:space="0" w:color="auto"/>
        <w:bottom w:val="none" w:sz="0" w:space="0" w:color="auto"/>
        <w:right w:val="none" w:sz="0" w:space="0" w:color="auto"/>
      </w:divBdr>
      <w:divsChild>
        <w:div w:id="59133807">
          <w:marLeft w:val="0"/>
          <w:marRight w:val="0"/>
          <w:marTop w:val="0"/>
          <w:marBottom w:val="0"/>
          <w:divBdr>
            <w:top w:val="none" w:sz="0" w:space="0" w:color="auto"/>
            <w:left w:val="none" w:sz="0" w:space="0" w:color="auto"/>
            <w:bottom w:val="none" w:sz="0" w:space="0" w:color="auto"/>
            <w:right w:val="none" w:sz="0" w:space="0" w:color="auto"/>
          </w:divBdr>
        </w:div>
      </w:divsChild>
    </w:div>
    <w:div w:id="1949006219">
      <w:bodyDiv w:val="1"/>
      <w:marLeft w:val="0"/>
      <w:marRight w:val="0"/>
      <w:marTop w:val="0"/>
      <w:marBottom w:val="0"/>
      <w:divBdr>
        <w:top w:val="none" w:sz="0" w:space="0" w:color="auto"/>
        <w:left w:val="none" w:sz="0" w:space="0" w:color="auto"/>
        <w:bottom w:val="none" w:sz="0" w:space="0" w:color="auto"/>
        <w:right w:val="none" w:sz="0" w:space="0" w:color="auto"/>
      </w:divBdr>
      <w:divsChild>
        <w:div w:id="1904177880">
          <w:marLeft w:val="0"/>
          <w:marRight w:val="0"/>
          <w:marTop w:val="0"/>
          <w:marBottom w:val="0"/>
          <w:divBdr>
            <w:top w:val="none" w:sz="0" w:space="0" w:color="auto"/>
            <w:left w:val="none" w:sz="0" w:space="0" w:color="auto"/>
            <w:bottom w:val="none" w:sz="0" w:space="0" w:color="auto"/>
            <w:right w:val="none" w:sz="0" w:space="0" w:color="auto"/>
          </w:divBdr>
        </w:div>
      </w:divsChild>
    </w:div>
    <w:div w:id="1949044731">
      <w:bodyDiv w:val="1"/>
      <w:marLeft w:val="0"/>
      <w:marRight w:val="0"/>
      <w:marTop w:val="0"/>
      <w:marBottom w:val="0"/>
      <w:divBdr>
        <w:top w:val="none" w:sz="0" w:space="0" w:color="auto"/>
        <w:left w:val="none" w:sz="0" w:space="0" w:color="auto"/>
        <w:bottom w:val="none" w:sz="0" w:space="0" w:color="auto"/>
        <w:right w:val="none" w:sz="0" w:space="0" w:color="auto"/>
      </w:divBdr>
      <w:divsChild>
        <w:div w:id="1368066252">
          <w:marLeft w:val="0"/>
          <w:marRight w:val="0"/>
          <w:marTop w:val="0"/>
          <w:marBottom w:val="150"/>
          <w:divBdr>
            <w:top w:val="none" w:sz="0" w:space="0" w:color="auto"/>
            <w:left w:val="none" w:sz="0" w:space="0" w:color="auto"/>
            <w:bottom w:val="none" w:sz="0" w:space="0" w:color="auto"/>
            <w:right w:val="none" w:sz="0" w:space="0" w:color="auto"/>
          </w:divBdr>
          <w:divsChild>
            <w:div w:id="418141739">
              <w:marLeft w:val="0"/>
              <w:marRight w:val="0"/>
              <w:marTop w:val="0"/>
              <w:marBottom w:val="300"/>
              <w:divBdr>
                <w:top w:val="single" w:sz="6" w:space="0" w:color="FFFFFF"/>
                <w:left w:val="single" w:sz="6" w:space="0" w:color="FFFFFF"/>
                <w:bottom w:val="single" w:sz="6" w:space="0" w:color="FFFFFF"/>
                <w:right w:val="single" w:sz="6" w:space="0" w:color="FFFFFF"/>
              </w:divBdr>
              <w:divsChild>
                <w:div w:id="1797941771">
                  <w:marLeft w:val="0"/>
                  <w:marRight w:val="0"/>
                  <w:marTop w:val="0"/>
                  <w:marBottom w:val="0"/>
                  <w:divBdr>
                    <w:top w:val="none" w:sz="0" w:space="0" w:color="auto"/>
                    <w:left w:val="none" w:sz="0" w:space="0" w:color="auto"/>
                    <w:bottom w:val="none" w:sz="0" w:space="0" w:color="auto"/>
                    <w:right w:val="none" w:sz="0" w:space="0" w:color="auto"/>
                  </w:divBdr>
                </w:div>
                <w:div w:id="16475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87611">
          <w:marLeft w:val="0"/>
          <w:marRight w:val="0"/>
          <w:marTop w:val="0"/>
          <w:marBottom w:val="150"/>
          <w:divBdr>
            <w:top w:val="none" w:sz="0" w:space="0" w:color="auto"/>
            <w:left w:val="none" w:sz="0" w:space="0" w:color="auto"/>
            <w:bottom w:val="none" w:sz="0" w:space="0" w:color="auto"/>
            <w:right w:val="none" w:sz="0" w:space="0" w:color="auto"/>
          </w:divBdr>
          <w:divsChild>
            <w:div w:id="1764376079">
              <w:marLeft w:val="0"/>
              <w:marRight w:val="0"/>
              <w:marTop w:val="0"/>
              <w:marBottom w:val="300"/>
              <w:divBdr>
                <w:top w:val="single" w:sz="6" w:space="0" w:color="FFFFFF"/>
                <w:left w:val="single" w:sz="6" w:space="0" w:color="FFFFFF"/>
                <w:bottom w:val="single" w:sz="6" w:space="0" w:color="FFFFFF"/>
                <w:right w:val="single" w:sz="6" w:space="0" w:color="FFFFFF"/>
              </w:divBdr>
              <w:divsChild>
                <w:div w:id="2081780894">
                  <w:marLeft w:val="0"/>
                  <w:marRight w:val="0"/>
                  <w:marTop w:val="0"/>
                  <w:marBottom w:val="0"/>
                  <w:divBdr>
                    <w:top w:val="none" w:sz="0" w:space="0" w:color="FFFFFF"/>
                    <w:left w:val="none" w:sz="0" w:space="0" w:color="FFFFFF"/>
                    <w:bottom w:val="single" w:sz="6" w:space="0" w:color="FFFFFF"/>
                    <w:right w:val="none" w:sz="0" w:space="0" w:color="FFFFFF"/>
                  </w:divBdr>
                </w:div>
                <w:div w:id="1951937622">
                  <w:marLeft w:val="0"/>
                  <w:marRight w:val="0"/>
                  <w:marTop w:val="0"/>
                  <w:marBottom w:val="0"/>
                  <w:divBdr>
                    <w:top w:val="none" w:sz="0" w:space="0" w:color="auto"/>
                    <w:left w:val="none" w:sz="0" w:space="0" w:color="auto"/>
                    <w:bottom w:val="none" w:sz="0" w:space="0" w:color="auto"/>
                    <w:right w:val="none" w:sz="0" w:space="0" w:color="auto"/>
                  </w:divBdr>
                </w:div>
                <w:div w:id="15564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3857">
          <w:marLeft w:val="0"/>
          <w:marRight w:val="0"/>
          <w:marTop w:val="0"/>
          <w:marBottom w:val="150"/>
          <w:divBdr>
            <w:top w:val="none" w:sz="0" w:space="0" w:color="auto"/>
            <w:left w:val="none" w:sz="0" w:space="0" w:color="auto"/>
            <w:bottom w:val="none" w:sz="0" w:space="0" w:color="auto"/>
            <w:right w:val="none" w:sz="0" w:space="0" w:color="auto"/>
          </w:divBdr>
          <w:divsChild>
            <w:div w:id="146363806">
              <w:marLeft w:val="0"/>
              <w:marRight w:val="0"/>
              <w:marTop w:val="0"/>
              <w:marBottom w:val="300"/>
              <w:divBdr>
                <w:top w:val="single" w:sz="6" w:space="0" w:color="FFFFFF"/>
                <w:left w:val="single" w:sz="6" w:space="0" w:color="FFFFFF"/>
                <w:bottom w:val="single" w:sz="6" w:space="0" w:color="FFFFFF"/>
                <w:right w:val="single" w:sz="6" w:space="0" w:color="FFFFFF"/>
              </w:divBdr>
              <w:divsChild>
                <w:div w:id="797836360">
                  <w:marLeft w:val="0"/>
                  <w:marRight w:val="0"/>
                  <w:marTop w:val="0"/>
                  <w:marBottom w:val="0"/>
                  <w:divBdr>
                    <w:top w:val="none" w:sz="0" w:space="0" w:color="FFFFFF"/>
                    <w:left w:val="none" w:sz="0" w:space="0" w:color="FFFFFF"/>
                    <w:bottom w:val="single" w:sz="6" w:space="0" w:color="FFFFFF"/>
                    <w:right w:val="none" w:sz="0" w:space="0" w:color="FFFFFF"/>
                  </w:divBdr>
                </w:div>
                <w:div w:id="957032460">
                  <w:marLeft w:val="0"/>
                  <w:marRight w:val="0"/>
                  <w:marTop w:val="0"/>
                  <w:marBottom w:val="0"/>
                  <w:divBdr>
                    <w:top w:val="none" w:sz="0" w:space="0" w:color="auto"/>
                    <w:left w:val="none" w:sz="0" w:space="0" w:color="auto"/>
                    <w:bottom w:val="none" w:sz="0" w:space="0" w:color="auto"/>
                    <w:right w:val="none" w:sz="0" w:space="0" w:color="auto"/>
                  </w:divBdr>
                </w:div>
                <w:div w:id="92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6640">
          <w:marLeft w:val="0"/>
          <w:marRight w:val="0"/>
          <w:marTop w:val="0"/>
          <w:marBottom w:val="150"/>
          <w:divBdr>
            <w:top w:val="none" w:sz="0" w:space="0" w:color="auto"/>
            <w:left w:val="none" w:sz="0" w:space="0" w:color="auto"/>
            <w:bottom w:val="none" w:sz="0" w:space="0" w:color="auto"/>
            <w:right w:val="none" w:sz="0" w:space="0" w:color="auto"/>
          </w:divBdr>
          <w:divsChild>
            <w:div w:id="1178733904">
              <w:marLeft w:val="0"/>
              <w:marRight w:val="0"/>
              <w:marTop w:val="0"/>
              <w:marBottom w:val="300"/>
              <w:divBdr>
                <w:top w:val="single" w:sz="6" w:space="0" w:color="FFFFFF"/>
                <w:left w:val="single" w:sz="6" w:space="0" w:color="FFFFFF"/>
                <w:bottom w:val="single" w:sz="6" w:space="0" w:color="FFFFFF"/>
                <w:right w:val="single" w:sz="6" w:space="0" w:color="FFFFFF"/>
              </w:divBdr>
              <w:divsChild>
                <w:div w:id="1583638742">
                  <w:marLeft w:val="0"/>
                  <w:marRight w:val="0"/>
                  <w:marTop w:val="0"/>
                  <w:marBottom w:val="0"/>
                  <w:divBdr>
                    <w:top w:val="none" w:sz="0" w:space="0" w:color="FFFFFF"/>
                    <w:left w:val="none" w:sz="0" w:space="0" w:color="FFFFFF"/>
                    <w:bottom w:val="single" w:sz="6" w:space="0" w:color="FFFFFF"/>
                    <w:right w:val="none" w:sz="0" w:space="0" w:color="FFFFFF"/>
                  </w:divBdr>
                </w:div>
                <w:div w:id="1212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653501">
      <w:bodyDiv w:val="1"/>
      <w:marLeft w:val="0"/>
      <w:marRight w:val="0"/>
      <w:marTop w:val="0"/>
      <w:marBottom w:val="0"/>
      <w:divBdr>
        <w:top w:val="none" w:sz="0" w:space="0" w:color="auto"/>
        <w:left w:val="none" w:sz="0" w:space="0" w:color="auto"/>
        <w:bottom w:val="none" w:sz="0" w:space="0" w:color="auto"/>
        <w:right w:val="none" w:sz="0" w:space="0" w:color="auto"/>
      </w:divBdr>
      <w:divsChild>
        <w:div w:id="900754813">
          <w:marLeft w:val="0"/>
          <w:marRight w:val="0"/>
          <w:marTop w:val="0"/>
          <w:marBottom w:val="0"/>
          <w:divBdr>
            <w:top w:val="none" w:sz="0" w:space="0" w:color="auto"/>
            <w:left w:val="none" w:sz="0" w:space="0" w:color="auto"/>
            <w:bottom w:val="none" w:sz="0" w:space="0" w:color="auto"/>
            <w:right w:val="none" w:sz="0" w:space="0" w:color="auto"/>
          </w:divBdr>
        </w:div>
      </w:divsChild>
    </w:div>
    <w:div w:id="1950040797">
      <w:bodyDiv w:val="1"/>
      <w:marLeft w:val="0"/>
      <w:marRight w:val="0"/>
      <w:marTop w:val="0"/>
      <w:marBottom w:val="0"/>
      <w:divBdr>
        <w:top w:val="none" w:sz="0" w:space="0" w:color="auto"/>
        <w:left w:val="none" w:sz="0" w:space="0" w:color="auto"/>
        <w:bottom w:val="none" w:sz="0" w:space="0" w:color="auto"/>
        <w:right w:val="none" w:sz="0" w:space="0" w:color="auto"/>
      </w:divBdr>
    </w:div>
    <w:div w:id="1950703307">
      <w:bodyDiv w:val="1"/>
      <w:marLeft w:val="0"/>
      <w:marRight w:val="0"/>
      <w:marTop w:val="0"/>
      <w:marBottom w:val="0"/>
      <w:divBdr>
        <w:top w:val="none" w:sz="0" w:space="0" w:color="auto"/>
        <w:left w:val="none" w:sz="0" w:space="0" w:color="auto"/>
        <w:bottom w:val="none" w:sz="0" w:space="0" w:color="auto"/>
        <w:right w:val="none" w:sz="0" w:space="0" w:color="auto"/>
      </w:divBdr>
    </w:div>
    <w:div w:id="1951014130">
      <w:bodyDiv w:val="1"/>
      <w:marLeft w:val="0"/>
      <w:marRight w:val="0"/>
      <w:marTop w:val="0"/>
      <w:marBottom w:val="0"/>
      <w:divBdr>
        <w:top w:val="none" w:sz="0" w:space="0" w:color="auto"/>
        <w:left w:val="none" w:sz="0" w:space="0" w:color="auto"/>
        <w:bottom w:val="none" w:sz="0" w:space="0" w:color="auto"/>
        <w:right w:val="none" w:sz="0" w:space="0" w:color="auto"/>
      </w:divBdr>
    </w:div>
    <w:div w:id="1951667195">
      <w:bodyDiv w:val="1"/>
      <w:marLeft w:val="0"/>
      <w:marRight w:val="0"/>
      <w:marTop w:val="0"/>
      <w:marBottom w:val="0"/>
      <w:divBdr>
        <w:top w:val="none" w:sz="0" w:space="0" w:color="auto"/>
        <w:left w:val="none" w:sz="0" w:space="0" w:color="auto"/>
        <w:bottom w:val="none" w:sz="0" w:space="0" w:color="auto"/>
        <w:right w:val="none" w:sz="0" w:space="0" w:color="auto"/>
      </w:divBdr>
      <w:divsChild>
        <w:div w:id="1649557702">
          <w:marLeft w:val="0"/>
          <w:marRight w:val="0"/>
          <w:marTop w:val="0"/>
          <w:marBottom w:val="0"/>
          <w:divBdr>
            <w:top w:val="none" w:sz="0" w:space="0" w:color="auto"/>
            <w:left w:val="none" w:sz="0" w:space="0" w:color="auto"/>
            <w:bottom w:val="none" w:sz="0" w:space="0" w:color="auto"/>
            <w:right w:val="none" w:sz="0" w:space="0" w:color="auto"/>
          </w:divBdr>
        </w:div>
      </w:divsChild>
    </w:div>
    <w:div w:id="1951934736">
      <w:bodyDiv w:val="1"/>
      <w:marLeft w:val="0"/>
      <w:marRight w:val="0"/>
      <w:marTop w:val="0"/>
      <w:marBottom w:val="0"/>
      <w:divBdr>
        <w:top w:val="none" w:sz="0" w:space="0" w:color="auto"/>
        <w:left w:val="none" w:sz="0" w:space="0" w:color="auto"/>
        <w:bottom w:val="none" w:sz="0" w:space="0" w:color="auto"/>
        <w:right w:val="none" w:sz="0" w:space="0" w:color="auto"/>
      </w:divBdr>
      <w:divsChild>
        <w:div w:id="1509715185">
          <w:marLeft w:val="0"/>
          <w:marRight w:val="0"/>
          <w:marTop w:val="0"/>
          <w:marBottom w:val="0"/>
          <w:divBdr>
            <w:top w:val="none" w:sz="0" w:space="0" w:color="auto"/>
            <w:left w:val="none" w:sz="0" w:space="0" w:color="auto"/>
            <w:bottom w:val="none" w:sz="0" w:space="0" w:color="auto"/>
            <w:right w:val="none" w:sz="0" w:space="0" w:color="auto"/>
          </w:divBdr>
          <w:divsChild>
            <w:div w:id="1635596868">
              <w:marLeft w:val="0"/>
              <w:marRight w:val="0"/>
              <w:marTop w:val="0"/>
              <w:marBottom w:val="0"/>
              <w:divBdr>
                <w:top w:val="none" w:sz="0" w:space="0" w:color="auto"/>
                <w:left w:val="none" w:sz="0" w:space="0" w:color="auto"/>
                <w:bottom w:val="none" w:sz="0" w:space="0" w:color="auto"/>
                <w:right w:val="none" w:sz="0" w:space="0" w:color="auto"/>
              </w:divBdr>
              <w:divsChild>
                <w:div w:id="983118967">
                  <w:marLeft w:val="0"/>
                  <w:marRight w:val="0"/>
                  <w:marTop w:val="0"/>
                  <w:marBottom w:val="0"/>
                  <w:divBdr>
                    <w:top w:val="none" w:sz="0" w:space="0" w:color="auto"/>
                    <w:left w:val="none" w:sz="0" w:space="0" w:color="auto"/>
                    <w:bottom w:val="none" w:sz="0" w:space="0" w:color="auto"/>
                    <w:right w:val="none" w:sz="0" w:space="0" w:color="auto"/>
                  </w:divBdr>
                  <w:divsChild>
                    <w:div w:id="218398317">
                      <w:marLeft w:val="0"/>
                      <w:marRight w:val="0"/>
                      <w:marTop w:val="0"/>
                      <w:marBottom w:val="0"/>
                      <w:divBdr>
                        <w:top w:val="none" w:sz="0" w:space="0" w:color="auto"/>
                        <w:left w:val="none" w:sz="0" w:space="0" w:color="auto"/>
                        <w:bottom w:val="none" w:sz="0" w:space="0" w:color="auto"/>
                        <w:right w:val="none" w:sz="0" w:space="0" w:color="auto"/>
                      </w:divBdr>
                      <w:divsChild>
                        <w:div w:id="25525684">
                          <w:marLeft w:val="-225"/>
                          <w:marRight w:val="0"/>
                          <w:marTop w:val="0"/>
                          <w:marBottom w:val="0"/>
                          <w:divBdr>
                            <w:top w:val="none" w:sz="0" w:space="0" w:color="auto"/>
                            <w:left w:val="none" w:sz="0" w:space="0" w:color="auto"/>
                            <w:bottom w:val="none" w:sz="0" w:space="0" w:color="auto"/>
                            <w:right w:val="none" w:sz="0" w:space="0" w:color="auto"/>
                          </w:divBdr>
                          <w:divsChild>
                            <w:div w:id="18704675">
                              <w:marLeft w:val="1500"/>
                              <w:marRight w:val="1500"/>
                              <w:marTop w:val="0"/>
                              <w:marBottom w:val="0"/>
                              <w:divBdr>
                                <w:top w:val="none" w:sz="0" w:space="0" w:color="auto"/>
                                <w:left w:val="none" w:sz="0" w:space="0" w:color="auto"/>
                                <w:bottom w:val="none" w:sz="0" w:space="0" w:color="auto"/>
                                <w:right w:val="none" w:sz="0" w:space="0" w:color="auto"/>
                              </w:divBdr>
                              <w:divsChild>
                                <w:div w:id="961688450">
                                  <w:marLeft w:val="0"/>
                                  <w:marRight w:val="0"/>
                                  <w:marTop w:val="0"/>
                                  <w:marBottom w:val="345"/>
                                  <w:divBdr>
                                    <w:top w:val="none" w:sz="0" w:space="0" w:color="auto"/>
                                    <w:left w:val="none" w:sz="0" w:space="0" w:color="auto"/>
                                    <w:bottom w:val="none" w:sz="0" w:space="0" w:color="auto"/>
                                    <w:right w:val="none" w:sz="0" w:space="0" w:color="auto"/>
                                  </w:divBdr>
                                  <w:divsChild>
                                    <w:div w:id="4908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660044">
      <w:bodyDiv w:val="1"/>
      <w:marLeft w:val="0"/>
      <w:marRight w:val="0"/>
      <w:marTop w:val="0"/>
      <w:marBottom w:val="0"/>
      <w:divBdr>
        <w:top w:val="none" w:sz="0" w:space="0" w:color="auto"/>
        <w:left w:val="none" w:sz="0" w:space="0" w:color="auto"/>
        <w:bottom w:val="none" w:sz="0" w:space="0" w:color="auto"/>
        <w:right w:val="none" w:sz="0" w:space="0" w:color="auto"/>
      </w:divBdr>
      <w:divsChild>
        <w:div w:id="1463227633">
          <w:marLeft w:val="0"/>
          <w:marRight w:val="0"/>
          <w:marTop w:val="0"/>
          <w:marBottom w:val="0"/>
          <w:divBdr>
            <w:top w:val="none" w:sz="0" w:space="0" w:color="auto"/>
            <w:left w:val="none" w:sz="0" w:space="0" w:color="auto"/>
            <w:bottom w:val="none" w:sz="0" w:space="0" w:color="auto"/>
            <w:right w:val="none" w:sz="0" w:space="0" w:color="auto"/>
          </w:divBdr>
        </w:div>
      </w:divsChild>
    </w:div>
    <w:div w:id="1952663490">
      <w:bodyDiv w:val="1"/>
      <w:marLeft w:val="0"/>
      <w:marRight w:val="0"/>
      <w:marTop w:val="0"/>
      <w:marBottom w:val="0"/>
      <w:divBdr>
        <w:top w:val="none" w:sz="0" w:space="0" w:color="auto"/>
        <w:left w:val="none" w:sz="0" w:space="0" w:color="auto"/>
        <w:bottom w:val="none" w:sz="0" w:space="0" w:color="auto"/>
        <w:right w:val="none" w:sz="0" w:space="0" w:color="auto"/>
      </w:divBdr>
      <w:divsChild>
        <w:div w:id="1835952202">
          <w:marLeft w:val="0"/>
          <w:marRight w:val="0"/>
          <w:marTop w:val="0"/>
          <w:marBottom w:val="0"/>
          <w:divBdr>
            <w:top w:val="none" w:sz="0" w:space="0" w:color="auto"/>
            <w:left w:val="none" w:sz="0" w:space="0" w:color="auto"/>
            <w:bottom w:val="none" w:sz="0" w:space="0" w:color="auto"/>
            <w:right w:val="none" w:sz="0" w:space="0" w:color="auto"/>
          </w:divBdr>
        </w:div>
      </w:divsChild>
    </w:div>
    <w:div w:id="1953393340">
      <w:bodyDiv w:val="1"/>
      <w:marLeft w:val="0"/>
      <w:marRight w:val="0"/>
      <w:marTop w:val="0"/>
      <w:marBottom w:val="0"/>
      <w:divBdr>
        <w:top w:val="none" w:sz="0" w:space="0" w:color="auto"/>
        <w:left w:val="none" w:sz="0" w:space="0" w:color="auto"/>
        <w:bottom w:val="none" w:sz="0" w:space="0" w:color="auto"/>
        <w:right w:val="none" w:sz="0" w:space="0" w:color="auto"/>
      </w:divBdr>
      <w:divsChild>
        <w:div w:id="1639530588">
          <w:marLeft w:val="0"/>
          <w:marRight w:val="0"/>
          <w:marTop w:val="0"/>
          <w:marBottom w:val="150"/>
          <w:divBdr>
            <w:top w:val="none" w:sz="0" w:space="0" w:color="auto"/>
            <w:left w:val="none" w:sz="0" w:space="0" w:color="auto"/>
            <w:bottom w:val="none" w:sz="0" w:space="0" w:color="auto"/>
            <w:right w:val="none" w:sz="0" w:space="0" w:color="auto"/>
          </w:divBdr>
          <w:divsChild>
            <w:div w:id="1129320505">
              <w:marLeft w:val="0"/>
              <w:marRight w:val="0"/>
              <w:marTop w:val="0"/>
              <w:marBottom w:val="300"/>
              <w:divBdr>
                <w:top w:val="single" w:sz="6" w:space="0" w:color="FFFFFF"/>
                <w:left w:val="single" w:sz="6" w:space="0" w:color="FFFFFF"/>
                <w:bottom w:val="single" w:sz="6" w:space="0" w:color="FFFFFF"/>
                <w:right w:val="single" w:sz="6" w:space="0" w:color="FFFFFF"/>
              </w:divBdr>
              <w:divsChild>
                <w:div w:id="1653681912">
                  <w:marLeft w:val="0"/>
                  <w:marRight w:val="0"/>
                  <w:marTop w:val="0"/>
                  <w:marBottom w:val="0"/>
                  <w:divBdr>
                    <w:top w:val="none" w:sz="0" w:space="0" w:color="auto"/>
                    <w:left w:val="none" w:sz="0" w:space="0" w:color="auto"/>
                    <w:bottom w:val="none" w:sz="0" w:space="0" w:color="auto"/>
                    <w:right w:val="none" w:sz="0" w:space="0" w:color="auto"/>
                  </w:divBdr>
                </w:div>
                <w:div w:id="17005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2949">
          <w:marLeft w:val="0"/>
          <w:marRight w:val="0"/>
          <w:marTop w:val="0"/>
          <w:marBottom w:val="150"/>
          <w:divBdr>
            <w:top w:val="none" w:sz="0" w:space="0" w:color="auto"/>
            <w:left w:val="none" w:sz="0" w:space="0" w:color="auto"/>
            <w:bottom w:val="none" w:sz="0" w:space="0" w:color="auto"/>
            <w:right w:val="none" w:sz="0" w:space="0" w:color="auto"/>
          </w:divBdr>
          <w:divsChild>
            <w:div w:id="574125694">
              <w:marLeft w:val="0"/>
              <w:marRight w:val="0"/>
              <w:marTop w:val="0"/>
              <w:marBottom w:val="300"/>
              <w:divBdr>
                <w:top w:val="single" w:sz="6" w:space="0" w:color="FFFFFF"/>
                <w:left w:val="single" w:sz="6" w:space="0" w:color="FFFFFF"/>
                <w:bottom w:val="single" w:sz="6" w:space="0" w:color="FFFFFF"/>
                <w:right w:val="single" w:sz="6" w:space="0" w:color="FFFFFF"/>
              </w:divBdr>
              <w:divsChild>
                <w:div w:id="611087335">
                  <w:marLeft w:val="0"/>
                  <w:marRight w:val="0"/>
                  <w:marTop w:val="0"/>
                  <w:marBottom w:val="0"/>
                  <w:divBdr>
                    <w:top w:val="none" w:sz="0" w:space="0" w:color="FFFFFF"/>
                    <w:left w:val="none" w:sz="0" w:space="0" w:color="FFFFFF"/>
                    <w:bottom w:val="single" w:sz="6" w:space="0" w:color="FFFFFF"/>
                    <w:right w:val="none" w:sz="0" w:space="0" w:color="FFFFFF"/>
                  </w:divBdr>
                </w:div>
                <w:div w:id="452017522">
                  <w:marLeft w:val="0"/>
                  <w:marRight w:val="0"/>
                  <w:marTop w:val="0"/>
                  <w:marBottom w:val="0"/>
                  <w:divBdr>
                    <w:top w:val="none" w:sz="0" w:space="0" w:color="auto"/>
                    <w:left w:val="none" w:sz="0" w:space="0" w:color="auto"/>
                    <w:bottom w:val="none" w:sz="0" w:space="0" w:color="auto"/>
                    <w:right w:val="none" w:sz="0" w:space="0" w:color="auto"/>
                  </w:divBdr>
                </w:div>
                <w:div w:id="16184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86817">
          <w:marLeft w:val="0"/>
          <w:marRight w:val="0"/>
          <w:marTop w:val="0"/>
          <w:marBottom w:val="150"/>
          <w:divBdr>
            <w:top w:val="none" w:sz="0" w:space="0" w:color="auto"/>
            <w:left w:val="none" w:sz="0" w:space="0" w:color="auto"/>
            <w:bottom w:val="none" w:sz="0" w:space="0" w:color="auto"/>
            <w:right w:val="none" w:sz="0" w:space="0" w:color="auto"/>
          </w:divBdr>
          <w:divsChild>
            <w:div w:id="196739503">
              <w:marLeft w:val="0"/>
              <w:marRight w:val="0"/>
              <w:marTop w:val="0"/>
              <w:marBottom w:val="300"/>
              <w:divBdr>
                <w:top w:val="single" w:sz="6" w:space="0" w:color="FFFFFF"/>
                <w:left w:val="single" w:sz="6" w:space="0" w:color="FFFFFF"/>
                <w:bottom w:val="single" w:sz="6" w:space="0" w:color="FFFFFF"/>
                <w:right w:val="single" w:sz="6" w:space="0" w:color="FFFFFF"/>
              </w:divBdr>
              <w:divsChild>
                <w:div w:id="1275745141">
                  <w:marLeft w:val="0"/>
                  <w:marRight w:val="0"/>
                  <w:marTop w:val="0"/>
                  <w:marBottom w:val="0"/>
                  <w:divBdr>
                    <w:top w:val="none" w:sz="0" w:space="0" w:color="FFFFFF"/>
                    <w:left w:val="none" w:sz="0" w:space="0" w:color="FFFFFF"/>
                    <w:bottom w:val="single" w:sz="6" w:space="0" w:color="FFFFFF"/>
                    <w:right w:val="none" w:sz="0" w:space="0" w:color="FFFFFF"/>
                  </w:divBdr>
                </w:div>
                <w:div w:id="1364474726">
                  <w:marLeft w:val="0"/>
                  <w:marRight w:val="0"/>
                  <w:marTop w:val="0"/>
                  <w:marBottom w:val="0"/>
                  <w:divBdr>
                    <w:top w:val="none" w:sz="0" w:space="0" w:color="auto"/>
                    <w:left w:val="none" w:sz="0" w:space="0" w:color="auto"/>
                    <w:bottom w:val="none" w:sz="0" w:space="0" w:color="auto"/>
                    <w:right w:val="none" w:sz="0" w:space="0" w:color="auto"/>
                  </w:divBdr>
                </w:div>
                <w:div w:id="11730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662">
          <w:marLeft w:val="0"/>
          <w:marRight w:val="0"/>
          <w:marTop w:val="0"/>
          <w:marBottom w:val="150"/>
          <w:divBdr>
            <w:top w:val="none" w:sz="0" w:space="0" w:color="auto"/>
            <w:left w:val="none" w:sz="0" w:space="0" w:color="auto"/>
            <w:bottom w:val="none" w:sz="0" w:space="0" w:color="auto"/>
            <w:right w:val="none" w:sz="0" w:space="0" w:color="auto"/>
          </w:divBdr>
          <w:divsChild>
            <w:div w:id="326593489">
              <w:marLeft w:val="0"/>
              <w:marRight w:val="0"/>
              <w:marTop w:val="0"/>
              <w:marBottom w:val="300"/>
              <w:divBdr>
                <w:top w:val="single" w:sz="6" w:space="0" w:color="FFFFFF"/>
                <w:left w:val="single" w:sz="6" w:space="0" w:color="FFFFFF"/>
                <w:bottom w:val="single" w:sz="6" w:space="0" w:color="FFFFFF"/>
                <w:right w:val="single" w:sz="6" w:space="0" w:color="FFFFFF"/>
              </w:divBdr>
              <w:divsChild>
                <w:div w:id="268394246">
                  <w:marLeft w:val="0"/>
                  <w:marRight w:val="0"/>
                  <w:marTop w:val="0"/>
                  <w:marBottom w:val="0"/>
                  <w:divBdr>
                    <w:top w:val="none" w:sz="0" w:space="0" w:color="FFFFFF"/>
                    <w:left w:val="none" w:sz="0" w:space="0" w:color="FFFFFF"/>
                    <w:bottom w:val="single" w:sz="6" w:space="0" w:color="FFFFFF"/>
                    <w:right w:val="none" w:sz="0" w:space="0" w:color="FFFFFF"/>
                  </w:divBdr>
                </w:div>
                <w:div w:id="250701170">
                  <w:marLeft w:val="0"/>
                  <w:marRight w:val="0"/>
                  <w:marTop w:val="0"/>
                  <w:marBottom w:val="0"/>
                  <w:divBdr>
                    <w:top w:val="none" w:sz="0" w:space="0" w:color="auto"/>
                    <w:left w:val="none" w:sz="0" w:space="0" w:color="auto"/>
                    <w:bottom w:val="none" w:sz="0" w:space="0" w:color="auto"/>
                    <w:right w:val="none" w:sz="0" w:space="0" w:color="auto"/>
                  </w:divBdr>
                </w:div>
                <w:div w:id="14703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09777">
      <w:bodyDiv w:val="1"/>
      <w:marLeft w:val="0"/>
      <w:marRight w:val="0"/>
      <w:marTop w:val="0"/>
      <w:marBottom w:val="0"/>
      <w:divBdr>
        <w:top w:val="none" w:sz="0" w:space="0" w:color="auto"/>
        <w:left w:val="none" w:sz="0" w:space="0" w:color="auto"/>
        <w:bottom w:val="none" w:sz="0" w:space="0" w:color="auto"/>
        <w:right w:val="none" w:sz="0" w:space="0" w:color="auto"/>
      </w:divBdr>
    </w:div>
    <w:div w:id="1954290223">
      <w:bodyDiv w:val="1"/>
      <w:marLeft w:val="0"/>
      <w:marRight w:val="0"/>
      <w:marTop w:val="0"/>
      <w:marBottom w:val="0"/>
      <w:divBdr>
        <w:top w:val="none" w:sz="0" w:space="0" w:color="auto"/>
        <w:left w:val="none" w:sz="0" w:space="0" w:color="auto"/>
        <w:bottom w:val="none" w:sz="0" w:space="0" w:color="auto"/>
        <w:right w:val="none" w:sz="0" w:space="0" w:color="auto"/>
      </w:divBdr>
    </w:div>
    <w:div w:id="1954628058">
      <w:bodyDiv w:val="1"/>
      <w:marLeft w:val="0"/>
      <w:marRight w:val="0"/>
      <w:marTop w:val="0"/>
      <w:marBottom w:val="0"/>
      <w:divBdr>
        <w:top w:val="none" w:sz="0" w:space="0" w:color="auto"/>
        <w:left w:val="none" w:sz="0" w:space="0" w:color="auto"/>
        <w:bottom w:val="none" w:sz="0" w:space="0" w:color="auto"/>
        <w:right w:val="none" w:sz="0" w:space="0" w:color="auto"/>
      </w:divBdr>
    </w:div>
    <w:div w:id="1954819211">
      <w:bodyDiv w:val="1"/>
      <w:marLeft w:val="0"/>
      <w:marRight w:val="0"/>
      <w:marTop w:val="0"/>
      <w:marBottom w:val="0"/>
      <w:divBdr>
        <w:top w:val="none" w:sz="0" w:space="0" w:color="auto"/>
        <w:left w:val="none" w:sz="0" w:space="0" w:color="auto"/>
        <w:bottom w:val="none" w:sz="0" w:space="0" w:color="auto"/>
        <w:right w:val="none" w:sz="0" w:space="0" w:color="auto"/>
      </w:divBdr>
    </w:div>
    <w:div w:id="1954824015">
      <w:bodyDiv w:val="1"/>
      <w:marLeft w:val="0"/>
      <w:marRight w:val="0"/>
      <w:marTop w:val="0"/>
      <w:marBottom w:val="0"/>
      <w:divBdr>
        <w:top w:val="none" w:sz="0" w:space="0" w:color="auto"/>
        <w:left w:val="none" w:sz="0" w:space="0" w:color="auto"/>
        <w:bottom w:val="none" w:sz="0" w:space="0" w:color="auto"/>
        <w:right w:val="none" w:sz="0" w:space="0" w:color="auto"/>
      </w:divBdr>
    </w:div>
    <w:div w:id="1955362951">
      <w:bodyDiv w:val="1"/>
      <w:marLeft w:val="0"/>
      <w:marRight w:val="0"/>
      <w:marTop w:val="0"/>
      <w:marBottom w:val="0"/>
      <w:divBdr>
        <w:top w:val="none" w:sz="0" w:space="0" w:color="auto"/>
        <w:left w:val="none" w:sz="0" w:space="0" w:color="auto"/>
        <w:bottom w:val="none" w:sz="0" w:space="0" w:color="auto"/>
        <w:right w:val="none" w:sz="0" w:space="0" w:color="auto"/>
      </w:divBdr>
      <w:divsChild>
        <w:div w:id="4331591">
          <w:marLeft w:val="0"/>
          <w:marRight w:val="0"/>
          <w:marTop w:val="0"/>
          <w:marBottom w:val="0"/>
          <w:divBdr>
            <w:top w:val="none" w:sz="0" w:space="0" w:color="auto"/>
            <w:left w:val="none" w:sz="0" w:space="0" w:color="auto"/>
            <w:bottom w:val="none" w:sz="0" w:space="0" w:color="auto"/>
            <w:right w:val="none" w:sz="0" w:space="0" w:color="auto"/>
          </w:divBdr>
        </w:div>
      </w:divsChild>
    </w:div>
    <w:div w:id="1956133610">
      <w:bodyDiv w:val="1"/>
      <w:marLeft w:val="0"/>
      <w:marRight w:val="0"/>
      <w:marTop w:val="0"/>
      <w:marBottom w:val="0"/>
      <w:divBdr>
        <w:top w:val="none" w:sz="0" w:space="0" w:color="auto"/>
        <w:left w:val="none" w:sz="0" w:space="0" w:color="auto"/>
        <w:bottom w:val="none" w:sz="0" w:space="0" w:color="auto"/>
        <w:right w:val="none" w:sz="0" w:space="0" w:color="auto"/>
      </w:divBdr>
    </w:div>
    <w:div w:id="1957561813">
      <w:bodyDiv w:val="1"/>
      <w:marLeft w:val="0"/>
      <w:marRight w:val="0"/>
      <w:marTop w:val="0"/>
      <w:marBottom w:val="0"/>
      <w:divBdr>
        <w:top w:val="none" w:sz="0" w:space="0" w:color="auto"/>
        <w:left w:val="none" w:sz="0" w:space="0" w:color="auto"/>
        <w:bottom w:val="none" w:sz="0" w:space="0" w:color="auto"/>
        <w:right w:val="none" w:sz="0" w:space="0" w:color="auto"/>
      </w:divBdr>
    </w:div>
    <w:div w:id="1958219161">
      <w:bodyDiv w:val="1"/>
      <w:marLeft w:val="0"/>
      <w:marRight w:val="0"/>
      <w:marTop w:val="0"/>
      <w:marBottom w:val="0"/>
      <w:divBdr>
        <w:top w:val="none" w:sz="0" w:space="0" w:color="auto"/>
        <w:left w:val="none" w:sz="0" w:space="0" w:color="auto"/>
        <w:bottom w:val="none" w:sz="0" w:space="0" w:color="auto"/>
        <w:right w:val="none" w:sz="0" w:space="0" w:color="auto"/>
      </w:divBdr>
    </w:div>
    <w:div w:id="1958484905">
      <w:bodyDiv w:val="1"/>
      <w:marLeft w:val="0"/>
      <w:marRight w:val="0"/>
      <w:marTop w:val="0"/>
      <w:marBottom w:val="0"/>
      <w:divBdr>
        <w:top w:val="none" w:sz="0" w:space="0" w:color="auto"/>
        <w:left w:val="none" w:sz="0" w:space="0" w:color="auto"/>
        <w:bottom w:val="none" w:sz="0" w:space="0" w:color="auto"/>
        <w:right w:val="none" w:sz="0" w:space="0" w:color="auto"/>
      </w:divBdr>
    </w:div>
    <w:div w:id="1958486082">
      <w:bodyDiv w:val="1"/>
      <w:marLeft w:val="0"/>
      <w:marRight w:val="0"/>
      <w:marTop w:val="0"/>
      <w:marBottom w:val="0"/>
      <w:divBdr>
        <w:top w:val="none" w:sz="0" w:space="0" w:color="auto"/>
        <w:left w:val="none" w:sz="0" w:space="0" w:color="auto"/>
        <w:bottom w:val="none" w:sz="0" w:space="0" w:color="auto"/>
        <w:right w:val="none" w:sz="0" w:space="0" w:color="auto"/>
      </w:divBdr>
    </w:div>
    <w:div w:id="1959094377">
      <w:bodyDiv w:val="1"/>
      <w:marLeft w:val="0"/>
      <w:marRight w:val="0"/>
      <w:marTop w:val="0"/>
      <w:marBottom w:val="0"/>
      <w:divBdr>
        <w:top w:val="none" w:sz="0" w:space="0" w:color="auto"/>
        <w:left w:val="none" w:sz="0" w:space="0" w:color="auto"/>
        <w:bottom w:val="none" w:sz="0" w:space="0" w:color="auto"/>
        <w:right w:val="none" w:sz="0" w:space="0" w:color="auto"/>
      </w:divBdr>
      <w:divsChild>
        <w:div w:id="1728988828">
          <w:marLeft w:val="0"/>
          <w:marRight w:val="0"/>
          <w:marTop w:val="0"/>
          <w:marBottom w:val="0"/>
          <w:divBdr>
            <w:top w:val="none" w:sz="0" w:space="0" w:color="auto"/>
            <w:left w:val="none" w:sz="0" w:space="0" w:color="auto"/>
            <w:bottom w:val="none" w:sz="0" w:space="0" w:color="auto"/>
            <w:right w:val="none" w:sz="0" w:space="0" w:color="auto"/>
          </w:divBdr>
        </w:div>
      </w:divsChild>
    </w:div>
    <w:div w:id="1959097042">
      <w:bodyDiv w:val="1"/>
      <w:marLeft w:val="0"/>
      <w:marRight w:val="0"/>
      <w:marTop w:val="0"/>
      <w:marBottom w:val="0"/>
      <w:divBdr>
        <w:top w:val="none" w:sz="0" w:space="0" w:color="auto"/>
        <w:left w:val="none" w:sz="0" w:space="0" w:color="auto"/>
        <w:bottom w:val="none" w:sz="0" w:space="0" w:color="auto"/>
        <w:right w:val="none" w:sz="0" w:space="0" w:color="auto"/>
      </w:divBdr>
      <w:divsChild>
        <w:div w:id="1285698300">
          <w:marLeft w:val="0"/>
          <w:marRight w:val="0"/>
          <w:marTop w:val="0"/>
          <w:marBottom w:val="0"/>
          <w:divBdr>
            <w:top w:val="none" w:sz="0" w:space="0" w:color="auto"/>
            <w:left w:val="none" w:sz="0" w:space="0" w:color="auto"/>
            <w:bottom w:val="none" w:sz="0" w:space="0" w:color="auto"/>
            <w:right w:val="none" w:sz="0" w:space="0" w:color="auto"/>
          </w:divBdr>
          <w:divsChild>
            <w:div w:id="465973694">
              <w:marLeft w:val="0"/>
              <w:marRight w:val="0"/>
              <w:marTop w:val="0"/>
              <w:marBottom w:val="0"/>
              <w:divBdr>
                <w:top w:val="none" w:sz="0" w:space="0" w:color="auto"/>
                <w:left w:val="none" w:sz="0" w:space="0" w:color="auto"/>
                <w:bottom w:val="none" w:sz="0" w:space="0" w:color="auto"/>
                <w:right w:val="none" w:sz="0" w:space="0" w:color="auto"/>
              </w:divBdr>
              <w:divsChild>
                <w:div w:id="625696081">
                  <w:marLeft w:val="0"/>
                  <w:marRight w:val="0"/>
                  <w:marTop w:val="0"/>
                  <w:marBottom w:val="0"/>
                  <w:divBdr>
                    <w:top w:val="none" w:sz="0" w:space="0" w:color="auto"/>
                    <w:left w:val="none" w:sz="0" w:space="0" w:color="auto"/>
                    <w:bottom w:val="none" w:sz="0" w:space="0" w:color="auto"/>
                    <w:right w:val="none" w:sz="0" w:space="0" w:color="auto"/>
                  </w:divBdr>
                  <w:divsChild>
                    <w:div w:id="1122454891">
                      <w:marLeft w:val="0"/>
                      <w:marRight w:val="0"/>
                      <w:marTop w:val="0"/>
                      <w:marBottom w:val="0"/>
                      <w:divBdr>
                        <w:top w:val="none" w:sz="0" w:space="0" w:color="auto"/>
                        <w:left w:val="none" w:sz="0" w:space="0" w:color="auto"/>
                        <w:bottom w:val="none" w:sz="0" w:space="0" w:color="auto"/>
                        <w:right w:val="none" w:sz="0" w:space="0" w:color="auto"/>
                      </w:divBdr>
                      <w:divsChild>
                        <w:div w:id="1060010258">
                          <w:marLeft w:val="0"/>
                          <w:marRight w:val="0"/>
                          <w:marTop w:val="0"/>
                          <w:marBottom w:val="0"/>
                          <w:divBdr>
                            <w:top w:val="none" w:sz="0" w:space="0" w:color="auto"/>
                            <w:left w:val="none" w:sz="0" w:space="0" w:color="auto"/>
                            <w:bottom w:val="none" w:sz="0" w:space="0" w:color="auto"/>
                            <w:right w:val="none" w:sz="0" w:space="0" w:color="auto"/>
                          </w:divBdr>
                          <w:divsChild>
                            <w:div w:id="85543139">
                              <w:marLeft w:val="0"/>
                              <w:marRight w:val="0"/>
                              <w:marTop w:val="0"/>
                              <w:marBottom w:val="0"/>
                              <w:divBdr>
                                <w:top w:val="none" w:sz="0" w:space="0" w:color="auto"/>
                                <w:left w:val="none" w:sz="0" w:space="0" w:color="auto"/>
                                <w:bottom w:val="none" w:sz="0" w:space="0" w:color="auto"/>
                                <w:right w:val="none" w:sz="0" w:space="0" w:color="auto"/>
                              </w:divBdr>
                              <w:divsChild>
                                <w:div w:id="976177691">
                                  <w:marLeft w:val="0"/>
                                  <w:marRight w:val="0"/>
                                  <w:marTop w:val="0"/>
                                  <w:marBottom w:val="0"/>
                                  <w:divBdr>
                                    <w:top w:val="none" w:sz="0" w:space="0" w:color="auto"/>
                                    <w:left w:val="none" w:sz="0" w:space="0" w:color="auto"/>
                                    <w:bottom w:val="none" w:sz="0" w:space="0" w:color="auto"/>
                                    <w:right w:val="none" w:sz="0" w:space="0" w:color="auto"/>
                                  </w:divBdr>
                                  <w:divsChild>
                                    <w:div w:id="608586448">
                                      <w:marLeft w:val="0"/>
                                      <w:marRight w:val="0"/>
                                      <w:marTop w:val="0"/>
                                      <w:marBottom w:val="0"/>
                                      <w:divBdr>
                                        <w:top w:val="none" w:sz="0" w:space="0" w:color="auto"/>
                                        <w:left w:val="none" w:sz="0" w:space="0" w:color="auto"/>
                                        <w:bottom w:val="none" w:sz="0" w:space="0" w:color="auto"/>
                                        <w:right w:val="none" w:sz="0" w:space="0" w:color="auto"/>
                                      </w:divBdr>
                                      <w:divsChild>
                                        <w:div w:id="840778300">
                                          <w:marLeft w:val="0"/>
                                          <w:marRight w:val="0"/>
                                          <w:marTop w:val="0"/>
                                          <w:marBottom w:val="0"/>
                                          <w:divBdr>
                                            <w:top w:val="none" w:sz="0" w:space="0" w:color="auto"/>
                                            <w:left w:val="none" w:sz="0" w:space="0" w:color="auto"/>
                                            <w:bottom w:val="none" w:sz="0" w:space="0" w:color="auto"/>
                                            <w:right w:val="none" w:sz="0" w:space="0" w:color="auto"/>
                                          </w:divBdr>
                                          <w:divsChild>
                                            <w:div w:id="102458803">
                                              <w:marLeft w:val="0"/>
                                              <w:marRight w:val="0"/>
                                              <w:marTop w:val="0"/>
                                              <w:marBottom w:val="0"/>
                                              <w:divBdr>
                                                <w:top w:val="single" w:sz="4" w:space="0" w:color="F5F5F5"/>
                                                <w:left w:val="single" w:sz="4" w:space="0" w:color="F5F5F5"/>
                                                <w:bottom w:val="single" w:sz="4" w:space="0" w:color="F5F5F5"/>
                                                <w:right w:val="single" w:sz="4" w:space="0" w:color="F5F5F5"/>
                                              </w:divBdr>
                                              <w:divsChild>
                                                <w:div w:id="1993409062">
                                                  <w:marLeft w:val="0"/>
                                                  <w:marRight w:val="0"/>
                                                  <w:marTop w:val="0"/>
                                                  <w:marBottom w:val="0"/>
                                                  <w:divBdr>
                                                    <w:top w:val="none" w:sz="0" w:space="0" w:color="auto"/>
                                                    <w:left w:val="none" w:sz="0" w:space="0" w:color="auto"/>
                                                    <w:bottom w:val="none" w:sz="0" w:space="0" w:color="auto"/>
                                                    <w:right w:val="none" w:sz="0" w:space="0" w:color="auto"/>
                                                  </w:divBdr>
                                                  <w:divsChild>
                                                    <w:div w:id="9746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0409295">
      <w:bodyDiv w:val="1"/>
      <w:marLeft w:val="0"/>
      <w:marRight w:val="0"/>
      <w:marTop w:val="0"/>
      <w:marBottom w:val="0"/>
      <w:divBdr>
        <w:top w:val="none" w:sz="0" w:space="0" w:color="auto"/>
        <w:left w:val="none" w:sz="0" w:space="0" w:color="auto"/>
        <w:bottom w:val="none" w:sz="0" w:space="0" w:color="auto"/>
        <w:right w:val="none" w:sz="0" w:space="0" w:color="auto"/>
      </w:divBdr>
    </w:div>
    <w:div w:id="1960607644">
      <w:bodyDiv w:val="1"/>
      <w:marLeft w:val="0"/>
      <w:marRight w:val="0"/>
      <w:marTop w:val="0"/>
      <w:marBottom w:val="0"/>
      <w:divBdr>
        <w:top w:val="none" w:sz="0" w:space="0" w:color="auto"/>
        <w:left w:val="none" w:sz="0" w:space="0" w:color="auto"/>
        <w:bottom w:val="none" w:sz="0" w:space="0" w:color="auto"/>
        <w:right w:val="none" w:sz="0" w:space="0" w:color="auto"/>
      </w:divBdr>
    </w:div>
    <w:div w:id="1960868690">
      <w:bodyDiv w:val="1"/>
      <w:marLeft w:val="0"/>
      <w:marRight w:val="0"/>
      <w:marTop w:val="0"/>
      <w:marBottom w:val="0"/>
      <w:divBdr>
        <w:top w:val="none" w:sz="0" w:space="0" w:color="auto"/>
        <w:left w:val="none" w:sz="0" w:space="0" w:color="auto"/>
        <w:bottom w:val="none" w:sz="0" w:space="0" w:color="auto"/>
        <w:right w:val="none" w:sz="0" w:space="0" w:color="auto"/>
      </w:divBdr>
    </w:div>
    <w:div w:id="1961063919">
      <w:bodyDiv w:val="1"/>
      <w:marLeft w:val="0"/>
      <w:marRight w:val="0"/>
      <w:marTop w:val="0"/>
      <w:marBottom w:val="0"/>
      <w:divBdr>
        <w:top w:val="none" w:sz="0" w:space="0" w:color="auto"/>
        <w:left w:val="none" w:sz="0" w:space="0" w:color="auto"/>
        <w:bottom w:val="none" w:sz="0" w:space="0" w:color="auto"/>
        <w:right w:val="none" w:sz="0" w:space="0" w:color="auto"/>
      </w:divBdr>
      <w:divsChild>
        <w:div w:id="1963459937">
          <w:marLeft w:val="0"/>
          <w:marRight w:val="0"/>
          <w:marTop w:val="0"/>
          <w:marBottom w:val="0"/>
          <w:divBdr>
            <w:top w:val="none" w:sz="0" w:space="0" w:color="auto"/>
            <w:left w:val="none" w:sz="0" w:space="0" w:color="auto"/>
            <w:bottom w:val="none" w:sz="0" w:space="0" w:color="auto"/>
            <w:right w:val="none" w:sz="0" w:space="0" w:color="auto"/>
          </w:divBdr>
        </w:div>
      </w:divsChild>
    </w:div>
    <w:div w:id="1961954323">
      <w:bodyDiv w:val="1"/>
      <w:marLeft w:val="0"/>
      <w:marRight w:val="0"/>
      <w:marTop w:val="0"/>
      <w:marBottom w:val="0"/>
      <w:divBdr>
        <w:top w:val="none" w:sz="0" w:space="0" w:color="auto"/>
        <w:left w:val="none" w:sz="0" w:space="0" w:color="auto"/>
        <w:bottom w:val="none" w:sz="0" w:space="0" w:color="auto"/>
        <w:right w:val="none" w:sz="0" w:space="0" w:color="auto"/>
      </w:divBdr>
      <w:divsChild>
        <w:div w:id="762993907">
          <w:marLeft w:val="0"/>
          <w:marRight w:val="0"/>
          <w:marTop w:val="0"/>
          <w:marBottom w:val="150"/>
          <w:divBdr>
            <w:top w:val="none" w:sz="0" w:space="0" w:color="auto"/>
            <w:left w:val="none" w:sz="0" w:space="0" w:color="auto"/>
            <w:bottom w:val="none" w:sz="0" w:space="0" w:color="auto"/>
            <w:right w:val="none" w:sz="0" w:space="0" w:color="auto"/>
          </w:divBdr>
          <w:divsChild>
            <w:div w:id="277419107">
              <w:marLeft w:val="0"/>
              <w:marRight w:val="0"/>
              <w:marTop w:val="0"/>
              <w:marBottom w:val="300"/>
              <w:divBdr>
                <w:top w:val="single" w:sz="6" w:space="0" w:color="FFFFFF"/>
                <w:left w:val="single" w:sz="6" w:space="0" w:color="FFFFFF"/>
                <w:bottom w:val="single" w:sz="6" w:space="0" w:color="FFFFFF"/>
                <w:right w:val="single" w:sz="6" w:space="0" w:color="FFFFFF"/>
              </w:divBdr>
              <w:divsChild>
                <w:div w:id="1388066052">
                  <w:marLeft w:val="0"/>
                  <w:marRight w:val="0"/>
                  <w:marTop w:val="0"/>
                  <w:marBottom w:val="0"/>
                  <w:divBdr>
                    <w:top w:val="none" w:sz="0" w:space="0" w:color="auto"/>
                    <w:left w:val="none" w:sz="0" w:space="0" w:color="auto"/>
                    <w:bottom w:val="none" w:sz="0" w:space="0" w:color="auto"/>
                    <w:right w:val="none" w:sz="0" w:space="0" w:color="auto"/>
                  </w:divBdr>
                </w:div>
                <w:div w:id="790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5372">
          <w:marLeft w:val="0"/>
          <w:marRight w:val="0"/>
          <w:marTop w:val="0"/>
          <w:marBottom w:val="150"/>
          <w:divBdr>
            <w:top w:val="none" w:sz="0" w:space="0" w:color="auto"/>
            <w:left w:val="none" w:sz="0" w:space="0" w:color="auto"/>
            <w:bottom w:val="none" w:sz="0" w:space="0" w:color="auto"/>
            <w:right w:val="none" w:sz="0" w:space="0" w:color="auto"/>
          </w:divBdr>
          <w:divsChild>
            <w:div w:id="1253855256">
              <w:marLeft w:val="0"/>
              <w:marRight w:val="0"/>
              <w:marTop w:val="0"/>
              <w:marBottom w:val="300"/>
              <w:divBdr>
                <w:top w:val="single" w:sz="6" w:space="0" w:color="FFFFFF"/>
                <w:left w:val="single" w:sz="6" w:space="0" w:color="FFFFFF"/>
                <w:bottom w:val="single" w:sz="6" w:space="0" w:color="FFFFFF"/>
                <w:right w:val="single" w:sz="6" w:space="0" w:color="FFFFFF"/>
              </w:divBdr>
              <w:divsChild>
                <w:div w:id="1784226654">
                  <w:marLeft w:val="0"/>
                  <w:marRight w:val="0"/>
                  <w:marTop w:val="0"/>
                  <w:marBottom w:val="0"/>
                  <w:divBdr>
                    <w:top w:val="none" w:sz="0" w:space="0" w:color="FFFFFF"/>
                    <w:left w:val="none" w:sz="0" w:space="0" w:color="FFFFFF"/>
                    <w:bottom w:val="single" w:sz="6" w:space="0" w:color="FFFFFF"/>
                    <w:right w:val="none" w:sz="0" w:space="0" w:color="FFFFFF"/>
                  </w:divBdr>
                </w:div>
                <w:div w:id="1785226046">
                  <w:marLeft w:val="0"/>
                  <w:marRight w:val="0"/>
                  <w:marTop w:val="0"/>
                  <w:marBottom w:val="0"/>
                  <w:divBdr>
                    <w:top w:val="none" w:sz="0" w:space="0" w:color="auto"/>
                    <w:left w:val="none" w:sz="0" w:space="0" w:color="auto"/>
                    <w:bottom w:val="none" w:sz="0" w:space="0" w:color="auto"/>
                    <w:right w:val="none" w:sz="0" w:space="0" w:color="auto"/>
                  </w:divBdr>
                </w:div>
                <w:div w:id="1354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058">
          <w:marLeft w:val="0"/>
          <w:marRight w:val="0"/>
          <w:marTop w:val="0"/>
          <w:marBottom w:val="150"/>
          <w:divBdr>
            <w:top w:val="none" w:sz="0" w:space="0" w:color="auto"/>
            <w:left w:val="none" w:sz="0" w:space="0" w:color="auto"/>
            <w:bottom w:val="none" w:sz="0" w:space="0" w:color="auto"/>
            <w:right w:val="none" w:sz="0" w:space="0" w:color="auto"/>
          </w:divBdr>
          <w:divsChild>
            <w:div w:id="643386298">
              <w:marLeft w:val="0"/>
              <w:marRight w:val="0"/>
              <w:marTop w:val="0"/>
              <w:marBottom w:val="300"/>
              <w:divBdr>
                <w:top w:val="single" w:sz="6" w:space="0" w:color="FFFFFF"/>
                <w:left w:val="single" w:sz="6" w:space="0" w:color="FFFFFF"/>
                <w:bottom w:val="single" w:sz="6" w:space="0" w:color="FFFFFF"/>
                <w:right w:val="single" w:sz="6" w:space="0" w:color="FFFFFF"/>
              </w:divBdr>
              <w:divsChild>
                <w:div w:id="159392294">
                  <w:marLeft w:val="0"/>
                  <w:marRight w:val="0"/>
                  <w:marTop w:val="0"/>
                  <w:marBottom w:val="0"/>
                  <w:divBdr>
                    <w:top w:val="none" w:sz="0" w:space="0" w:color="FFFFFF"/>
                    <w:left w:val="none" w:sz="0" w:space="0" w:color="FFFFFF"/>
                    <w:bottom w:val="single" w:sz="6" w:space="0" w:color="FFFFFF"/>
                    <w:right w:val="none" w:sz="0" w:space="0" w:color="FFFFFF"/>
                  </w:divBdr>
                </w:div>
                <w:div w:id="558171149">
                  <w:marLeft w:val="0"/>
                  <w:marRight w:val="0"/>
                  <w:marTop w:val="0"/>
                  <w:marBottom w:val="0"/>
                  <w:divBdr>
                    <w:top w:val="none" w:sz="0" w:space="0" w:color="auto"/>
                    <w:left w:val="none" w:sz="0" w:space="0" w:color="auto"/>
                    <w:bottom w:val="none" w:sz="0" w:space="0" w:color="auto"/>
                    <w:right w:val="none" w:sz="0" w:space="0" w:color="auto"/>
                  </w:divBdr>
                </w:div>
                <w:div w:id="956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2764">
          <w:marLeft w:val="0"/>
          <w:marRight w:val="0"/>
          <w:marTop w:val="0"/>
          <w:marBottom w:val="150"/>
          <w:divBdr>
            <w:top w:val="none" w:sz="0" w:space="0" w:color="auto"/>
            <w:left w:val="none" w:sz="0" w:space="0" w:color="auto"/>
            <w:bottom w:val="none" w:sz="0" w:space="0" w:color="auto"/>
            <w:right w:val="none" w:sz="0" w:space="0" w:color="auto"/>
          </w:divBdr>
          <w:divsChild>
            <w:div w:id="666326197">
              <w:marLeft w:val="0"/>
              <w:marRight w:val="0"/>
              <w:marTop w:val="0"/>
              <w:marBottom w:val="300"/>
              <w:divBdr>
                <w:top w:val="single" w:sz="6" w:space="0" w:color="FFFFFF"/>
                <w:left w:val="single" w:sz="6" w:space="0" w:color="FFFFFF"/>
                <w:bottom w:val="single" w:sz="6" w:space="0" w:color="FFFFFF"/>
                <w:right w:val="single" w:sz="6" w:space="0" w:color="FFFFFF"/>
              </w:divBdr>
              <w:divsChild>
                <w:div w:id="1713771140">
                  <w:marLeft w:val="0"/>
                  <w:marRight w:val="0"/>
                  <w:marTop w:val="0"/>
                  <w:marBottom w:val="0"/>
                  <w:divBdr>
                    <w:top w:val="none" w:sz="0" w:space="0" w:color="FFFFFF"/>
                    <w:left w:val="none" w:sz="0" w:space="0" w:color="FFFFFF"/>
                    <w:bottom w:val="single" w:sz="6" w:space="0" w:color="FFFFFF"/>
                    <w:right w:val="none" w:sz="0" w:space="0" w:color="FFFFFF"/>
                  </w:divBdr>
                </w:div>
                <w:div w:id="17826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11715">
      <w:bodyDiv w:val="1"/>
      <w:marLeft w:val="0"/>
      <w:marRight w:val="0"/>
      <w:marTop w:val="0"/>
      <w:marBottom w:val="0"/>
      <w:divBdr>
        <w:top w:val="none" w:sz="0" w:space="0" w:color="auto"/>
        <w:left w:val="none" w:sz="0" w:space="0" w:color="auto"/>
        <w:bottom w:val="none" w:sz="0" w:space="0" w:color="auto"/>
        <w:right w:val="none" w:sz="0" w:space="0" w:color="auto"/>
      </w:divBdr>
      <w:divsChild>
        <w:div w:id="1322196186">
          <w:marLeft w:val="0"/>
          <w:marRight w:val="0"/>
          <w:marTop w:val="0"/>
          <w:marBottom w:val="0"/>
          <w:divBdr>
            <w:top w:val="none" w:sz="0" w:space="0" w:color="auto"/>
            <w:left w:val="none" w:sz="0" w:space="0" w:color="auto"/>
            <w:bottom w:val="none" w:sz="0" w:space="0" w:color="auto"/>
            <w:right w:val="none" w:sz="0" w:space="0" w:color="auto"/>
          </w:divBdr>
        </w:div>
      </w:divsChild>
    </w:div>
    <w:div w:id="1963072894">
      <w:bodyDiv w:val="1"/>
      <w:marLeft w:val="0"/>
      <w:marRight w:val="0"/>
      <w:marTop w:val="0"/>
      <w:marBottom w:val="0"/>
      <w:divBdr>
        <w:top w:val="none" w:sz="0" w:space="0" w:color="auto"/>
        <w:left w:val="none" w:sz="0" w:space="0" w:color="auto"/>
        <w:bottom w:val="none" w:sz="0" w:space="0" w:color="auto"/>
        <w:right w:val="none" w:sz="0" w:space="0" w:color="auto"/>
      </w:divBdr>
      <w:divsChild>
        <w:div w:id="1408841482">
          <w:marLeft w:val="0"/>
          <w:marRight w:val="0"/>
          <w:marTop w:val="0"/>
          <w:marBottom w:val="150"/>
          <w:divBdr>
            <w:top w:val="none" w:sz="0" w:space="0" w:color="auto"/>
            <w:left w:val="none" w:sz="0" w:space="0" w:color="auto"/>
            <w:bottom w:val="none" w:sz="0" w:space="0" w:color="auto"/>
            <w:right w:val="none" w:sz="0" w:space="0" w:color="auto"/>
          </w:divBdr>
          <w:divsChild>
            <w:div w:id="468783221">
              <w:marLeft w:val="0"/>
              <w:marRight w:val="0"/>
              <w:marTop w:val="0"/>
              <w:marBottom w:val="300"/>
              <w:divBdr>
                <w:top w:val="single" w:sz="6" w:space="0" w:color="FFFFFF"/>
                <w:left w:val="single" w:sz="6" w:space="0" w:color="FFFFFF"/>
                <w:bottom w:val="single" w:sz="6" w:space="0" w:color="FFFFFF"/>
                <w:right w:val="single" w:sz="6" w:space="0" w:color="FFFFFF"/>
              </w:divBdr>
              <w:divsChild>
                <w:div w:id="618415487">
                  <w:marLeft w:val="0"/>
                  <w:marRight w:val="0"/>
                  <w:marTop w:val="0"/>
                  <w:marBottom w:val="0"/>
                  <w:divBdr>
                    <w:top w:val="none" w:sz="0" w:space="0" w:color="auto"/>
                    <w:left w:val="none" w:sz="0" w:space="0" w:color="auto"/>
                    <w:bottom w:val="none" w:sz="0" w:space="0" w:color="auto"/>
                    <w:right w:val="none" w:sz="0" w:space="0" w:color="auto"/>
                  </w:divBdr>
                </w:div>
                <w:div w:id="15180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8774">
          <w:marLeft w:val="0"/>
          <w:marRight w:val="0"/>
          <w:marTop w:val="0"/>
          <w:marBottom w:val="150"/>
          <w:divBdr>
            <w:top w:val="none" w:sz="0" w:space="0" w:color="auto"/>
            <w:left w:val="none" w:sz="0" w:space="0" w:color="auto"/>
            <w:bottom w:val="none" w:sz="0" w:space="0" w:color="auto"/>
            <w:right w:val="none" w:sz="0" w:space="0" w:color="auto"/>
          </w:divBdr>
          <w:divsChild>
            <w:div w:id="1734161490">
              <w:marLeft w:val="0"/>
              <w:marRight w:val="0"/>
              <w:marTop w:val="0"/>
              <w:marBottom w:val="300"/>
              <w:divBdr>
                <w:top w:val="single" w:sz="6" w:space="0" w:color="FFFFFF"/>
                <w:left w:val="single" w:sz="6" w:space="0" w:color="FFFFFF"/>
                <w:bottom w:val="single" w:sz="6" w:space="0" w:color="FFFFFF"/>
                <w:right w:val="single" w:sz="6" w:space="0" w:color="FFFFFF"/>
              </w:divBdr>
              <w:divsChild>
                <w:div w:id="374352953">
                  <w:marLeft w:val="0"/>
                  <w:marRight w:val="0"/>
                  <w:marTop w:val="0"/>
                  <w:marBottom w:val="0"/>
                  <w:divBdr>
                    <w:top w:val="none" w:sz="0" w:space="0" w:color="FFFFFF"/>
                    <w:left w:val="none" w:sz="0" w:space="0" w:color="FFFFFF"/>
                    <w:bottom w:val="single" w:sz="6" w:space="0" w:color="FFFFFF"/>
                    <w:right w:val="none" w:sz="0" w:space="0" w:color="FFFFFF"/>
                  </w:divBdr>
                </w:div>
                <w:div w:id="474881223">
                  <w:marLeft w:val="0"/>
                  <w:marRight w:val="0"/>
                  <w:marTop w:val="0"/>
                  <w:marBottom w:val="0"/>
                  <w:divBdr>
                    <w:top w:val="none" w:sz="0" w:space="0" w:color="auto"/>
                    <w:left w:val="none" w:sz="0" w:space="0" w:color="auto"/>
                    <w:bottom w:val="none" w:sz="0" w:space="0" w:color="auto"/>
                    <w:right w:val="none" w:sz="0" w:space="0" w:color="auto"/>
                  </w:divBdr>
                </w:div>
                <w:div w:id="8443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6181">
          <w:marLeft w:val="0"/>
          <w:marRight w:val="0"/>
          <w:marTop w:val="0"/>
          <w:marBottom w:val="150"/>
          <w:divBdr>
            <w:top w:val="none" w:sz="0" w:space="0" w:color="auto"/>
            <w:left w:val="none" w:sz="0" w:space="0" w:color="auto"/>
            <w:bottom w:val="none" w:sz="0" w:space="0" w:color="auto"/>
            <w:right w:val="none" w:sz="0" w:space="0" w:color="auto"/>
          </w:divBdr>
          <w:divsChild>
            <w:div w:id="1866870162">
              <w:marLeft w:val="0"/>
              <w:marRight w:val="0"/>
              <w:marTop w:val="0"/>
              <w:marBottom w:val="300"/>
              <w:divBdr>
                <w:top w:val="single" w:sz="6" w:space="0" w:color="FFFFFF"/>
                <w:left w:val="single" w:sz="6" w:space="0" w:color="FFFFFF"/>
                <w:bottom w:val="single" w:sz="6" w:space="0" w:color="FFFFFF"/>
                <w:right w:val="single" w:sz="6" w:space="0" w:color="FFFFFF"/>
              </w:divBdr>
              <w:divsChild>
                <w:div w:id="152643818">
                  <w:marLeft w:val="0"/>
                  <w:marRight w:val="0"/>
                  <w:marTop w:val="0"/>
                  <w:marBottom w:val="0"/>
                  <w:divBdr>
                    <w:top w:val="none" w:sz="0" w:space="0" w:color="FFFFFF"/>
                    <w:left w:val="none" w:sz="0" w:space="0" w:color="FFFFFF"/>
                    <w:bottom w:val="single" w:sz="6" w:space="0" w:color="FFFFFF"/>
                    <w:right w:val="none" w:sz="0" w:space="0" w:color="FFFFFF"/>
                  </w:divBdr>
                </w:div>
                <w:div w:id="494609765">
                  <w:marLeft w:val="0"/>
                  <w:marRight w:val="0"/>
                  <w:marTop w:val="0"/>
                  <w:marBottom w:val="0"/>
                  <w:divBdr>
                    <w:top w:val="none" w:sz="0" w:space="0" w:color="auto"/>
                    <w:left w:val="none" w:sz="0" w:space="0" w:color="auto"/>
                    <w:bottom w:val="none" w:sz="0" w:space="0" w:color="auto"/>
                    <w:right w:val="none" w:sz="0" w:space="0" w:color="auto"/>
                  </w:divBdr>
                </w:div>
                <w:div w:id="20716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7062">
          <w:marLeft w:val="0"/>
          <w:marRight w:val="0"/>
          <w:marTop w:val="0"/>
          <w:marBottom w:val="150"/>
          <w:divBdr>
            <w:top w:val="none" w:sz="0" w:space="0" w:color="auto"/>
            <w:left w:val="none" w:sz="0" w:space="0" w:color="auto"/>
            <w:bottom w:val="none" w:sz="0" w:space="0" w:color="auto"/>
            <w:right w:val="none" w:sz="0" w:space="0" w:color="auto"/>
          </w:divBdr>
          <w:divsChild>
            <w:div w:id="1244803308">
              <w:marLeft w:val="0"/>
              <w:marRight w:val="0"/>
              <w:marTop w:val="0"/>
              <w:marBottom w:val="300"/>
              <w:divBdr>
                <w:top w:val="single" w:sz="6" w:space="0" w:color="FFFFFF"/>
                <w:left w:val="single" w:sz="6" w:space="0" w:color="FFFFFF"/>
                <w:bottom w:val="single" w:sz="6" w:space="0" w:color="FFFFFF"/>
                <w:right w:val="single" w:sz="6" w:space="0" w:color="FFFFFF"/>
              </w:divBdr>
              <w:divsChild>
                <w:div w:id="1884899619">
                  <w:marLeft w:val="0"/>
                  <w:marRight w:val="0"/>
                  <w:marTop w:val="0"/>
                  <w:marBottom w:val="0"/>
                  <w:divBdr>
                    <w:top w:val="none" w:sz="0" w:space="0" w:color="FFFFFF"/>
                    <w:left w:val="none" w:sz="0" w:space="0" w:color="FFFFFF"/>
                    <w:bottom w:val="single" w:sz="6" w:space="0" w:color="FFFFFF"/>
                    <w:right w:val="none" w:sz="0" w:space="0" w:color="FFFFFF"/>
                  </w:divBdr>
                </w:div>
                <w:div w:id="1725831819">
                  <w:marLeft w:val="0"/>
                  <w:marRight w:val="0"/>
                  <w:marTop w:val="0"/>
                  <w:marBottom w:val="0"/>
                  <w:divBdr>
                    <w:top w:val="none" w:sz="0" w:space="0" w:color="auto"/>
                    <w:left w:val="none" w:sz="0" w:space="0" w:color="auto"/>
                    <w:bottom w:val="none" w:sz="0" w:space="0" w:color="auto"/>
                    <w:right w:val="none" w:sz="0" w:space="0" w:color="auto"/>
                  </w:divBdr>
                </w:div>
                <w:div w:id="7416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37749">
      <w:bodyDiv w:val="1"/>
      <w:marLeft w:val="0"/>
      <w:marRight w:val="0"/>
      <w:marTop w:val="0"/>
      <w:marBottom w:val="0"/>
      <w:divBdr>
        <w:top w:val="none" w:sz="0" w:space="0" w:color="auto"/>
        <w:left w:val="none" w:sz="0" w:space="0" w:color="auto"/>
        <w:bottom w:val="none" w:sz="0" w:space="0" w:color="auto"/>
        <w:right w:val="none" w:sz="0" w:space="0" w:color="auto"/>
      </w:divBdr>
      <w:divsChild>
        <w:div w:id="707993725">
          <w:marLeft w:val="0"/>
          <w:marRight w:val="0"/>
          <w:marTop w:val="0"/>
          <w:marBottom w:val="150"/>
          <w:divBdr>
            <w:top w:val="none" w:sz="0" w:space="0" w:color="auto"/>
            <w:left w:val="none" w:sz="0" w:space="0" w:color="auto"/>
            <w:bottom w:val="none" w:sz="0" w:space="0" w:color="auto"/>
            <w:right w:val="none" w:sz="0" w:space="0" w:color="auto"/>
          </w:divBdr>
          <w:divsChild>
            <w:div w:id="161752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11415888">
                  <w:marLeft w:val="0"/>
                  <w:marRight w:val="0"/>
                  <w:marTop w:val="0"/>
                  <w:marBottom w:val="0"/>
                  <w:divBdr>
                    <w:top w:val="none" w:sz="0" w:space="0" w:color="auto"/>
                    <w:left w:val="none" w:sz="0" w:space="0" w:color="auto"/>
                    <w:bottom w:val="none" w:sz="0" w:space="0" w:color="auto"/>
                    <w:right w:val="none" w:sz="0" w:space="0" w:color="auto"/>
                  </w:divBdr>
                </w:div>
                <w:div w:id="8356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7088">
          <w:marLeft w:val="0"/>
          <w:marRight w:val="0"/>
          <w:marTop w:val="0"/>
          <w:marBottom w:val="150"/>
          <w:divBdr>
            <w:top w:val="none" w:sz="0" w:space="0" w:color="auto"/>
            <w:left w:val="none" w:sz="0" w:space="0" w:color="auto"/>
            <w:bottom w:val="none" w:sz="0" w:space="0" w:color="auto"/>
            <w:right w:val="none" w:sz="0" w:space="0" w:color="auto"/>
          </w:divBdr>
          <w:divsChild>
            <w:div w:id="1810703179">
              <w:marLeft w:val="0"/>
              <w:marRight w:val="0"/>
              <w:marTop w:val="0"/>
              <w:marBottom w:val="300"/>
              <w:divBdr>
                <w:top w:val="single" w:sz="6" w:space="0" w:color="FFFFFF"/>
                <w:left w:val="single" w:sz="6" w:space="0" w:color="FFFFFF"/>
                <w:bottom w:val="single" w:sz="6" w:space="0" w:color="FFFFFF"/>
                <w:right w:val="single" w:sz="6" w:space="0" w:color="FFFFFF"/>
              </w:divBdr>
              <w:divsChild>
                <w:div w:id="1727414351">
                  <w:marLeft w:val="0"/>
                  <w:marRight w:val="0"/>
                  <w:marTop w:val="0"/>
                  <w:marBottom w:val="0"/>
                  <w:divBdr>
                    <w:top w:val="none" w:sz="0" w:space="0" w:color="FFFFFF"/>
                    <w:left w:val="none" w:sz="0" w:space="0" w:color="FFFFFF"/>
                    <w:bottom w:val="single" w:sz="6" w:space="0" w:color="FFFFFF"/>
                    <w:right w:val="none" w:sz="0" w:space="0" w:color="FFFFFF"/>
                  </w:divBdr>
                </w:div>
                <w:div w:id="1080911960">
                  <w:marLeft w:val="0"/>
                  <w:marRight w:val="0"/>
                  <w:marTop w:val="0"/>
                  <w:marBottom w:val="0"/>
                  <w:divBdr>
                    <w:top w:val="none" w:sz="0" w:space="0" w:color="auto"/>
                    <w:left w:val="none" w:sz="0" w:space="0" w:color="auto"/>
                    <w:bottom w:val="none" w:sz="0" w:space="0" w:color="auto"/>
                    <w:right w:val="none" w:sz="0" w:space="0" w:color="auto"/>
                  </w:divBdr>
                </w:div>
                <w:div w:id="9628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0526">
          <w:marLeft w:val="0"/>
          <w:marRight w:val="0"/>
          <w:marTop w:val="0"/>
          <w:marBottom w:val="150"/>
          <w:divBdr>
            <w:top w:val="none" w:sz="0" w:space="0" w:color="auto"/>
            <w:left w:val="none" w:sz="0" w:space="0" w:color="auto"/>
            <w:bottom w:val="none" w:sz="0" w:space="0" w:color="auto"/>
            <w:right w:val="none" w:sz="0" w:space="0" w:color="auto"/>
          </w:divBdr>
          <w:divsChild>
            <w:div w:id="1527981717">
              <w:marLeft w:val="0"/>
              <w:marRight w:val="0"/>
              <w:marTop w:val="0"/>
              <w:marBottom w:val="300"/>
              <w:divBdr>
                <w:top w:val="single" w:sz="6" w:space="0" w:color="FFFFFF"/>
                <w:left w:val="single" w:sz="6" w:space="0" w:color="FFFFFF"/>
                <w:bottom w:val="single" w:sz="6" w:space="0" w:color="FFFFFF"/>
                <w:right w:val="single" w:sz="6" w:space="0" w:color="FFFFFF"/>
              </w:divBdr>
              <w:divsChild>
                <w:div w:id="1220091139">
                  <w:marLeft w:val="0"/>
                  <w:marRight w:val="0"/>
                  <w:marTop w:val="0"/>
                  <w:marBottom w:val="0"/>
                  <w:divBdr>
                    <w:top w:val="none" w:sz="0" w:space="0" w:color="FFFFFF"/>
                    <w:left w:val="none" w:sz="0" w:space="0" w:color="FFFFFF"/>
                    <w:bottom w:val="single" w:sz="6" w:space="0" w:color="FFFFFF"/>
                    <w:right w:val="none" w:sz="0" w:space="0" w:color="FFFFFF"/>
                  </w:divBdr>
                </w:div>
                <w:div w:id="438068712">
                  <w:marLeft w:val="0"/>
                  <w:marRight w:val="0"/>
                  <w:marTop w:val="0"/>
                  <w:marBottom w:val="0"/>
                  <w:divBdr>
                    <w:top w:val="none" w:sz="0" w:space="0" w:color="auto"/>
                    <w:left w:val="none" w:sz="0" w:space="0" w:color="auto"/>
                    <w:bottom w:val="none" w:sz="0" w:space="0" w:color="auto"/>
                    <w:right w:val="none" w:sz="0" w:space="0" w:color="auto"/>
                  </w:divBdr>
                </w:div>
                <w:div w:id="3291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8722">
          <w:marLeft w:val="0"/>
          <w:marRight w:val="0"/>
          <w:marTop w:val="0"/>
          <w:marBottom w:val="150"/>
          <w:divBdr>
            <w:top w:val="none" w:sz="0" w:space="0" w:color="auto"/>
            <w:left w:val="none" w:sz="0" w:space="0" w:color="auto"/>
            <w:bottom w:val="none" w:sz="0" w:space="0" w:color="auto"/>
            <w:right w:val="none" w:sz="0" w:space="0" w:color="auto"/>
          </w:divBdr>
          <w:divsChild>
            <w:div w:id="478419127">
              <w:marLeft w:val="0"/>
              <w:marRight w:val="0"/>
              <w:marTop w:val="0"/>
              <w:marBottom w:val="300"/>
              <w:divBdr>
                <w:top w:val="single" w:sz="6" w:space="0" w:color="FFFFFF"/>
                <w:left w:val="single" w:sz="6" w:space="0" w:color="FFFFFF"/>
                <w:bottom w:val="single" w:sz="6" w:space="0" w:color="FFFFFF"/>
                <w:right w:val="single" w:sz="6" w:space="0" w:color="FFFFFF"/>
              </w:divBdr>
              <w:divsChild>
                <w:div w:id="1075709882">
                  <w:marLeft w:val="0"/>
                  <w:marRight w:val="0"/>
                  <w:marTop w:val="0"/>
                  <w:marBottom w:val="0"/>
                  <w:divBdr>
                    <w:top w:val="none" w:sz="0" w:space="0" w:color="FFFFFF"/>
                    <w:left w:val="none" w:sz="0" w:space="0" w:color="FFFFFF"/>
                    <w:bottom w:val="single" w:sz="6" w:space="0" w:color="FFFFFF"/>
                    <w:right w:val="none" w:sz="0" w:space="0" w:color="FFFFFF"/>
                  </w:divBdr>
                </w:div>
                <w:div w:id="1846356359">
                  <w:marLeft w:val="0"/>
                  <w:marRight w:val="0"/>
                  <w:marTop w:val="0"/>
                  <w:marBottom w:val="0"/>
                  <w:divBdr>
                    <w:top w:val="none" w:sz="0" w:space="0" w:color="auto"/>
                    <w:left w:val="none" w:sz="0" w:space="0" w:color="auto"/>
                    <w:bottom w:val="none" w:sz="0" w:space="0" w:color="auto"/>
                    <w:right w:val="none" w:sz="0" w:space="0" w:color="auto"/>
                  </w:divBdr>
                </w:div>
                <w:div w:id="2746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3911">
          <w:marLeft w:val="0"/>
          <w:marRight w:val="0"/>
          <w:marTop w:val="0"/>
          <w:marBottom w:val="150"/>
          <w:divBdr>
            <w:top w:val="none" w:sz="0" w:space="0" w:color="auto"/>
            <w:left w:val="none" w:sz="0" w:space="0" w:color="auto"/>
            <w:bottom w:val="none" w:sz="0" w:space="0" w:color="auto"/>
            <w:right w:val="none" w:sz="0" w:space="0" w:color="auto"/>
          </w:divBdr>
          <w:divsChild>
            <w:div w:id="182331931">
              <w:marLeft w:val="0"/>
              <w:marRight w:val="0"/>
              <w:marTop w:val="0"/>
              <w:marBottom w:val="300"/>
              <w:divBdr>
                <w:top w:val="single" w:sz="6" w:space="0" w:color="FFFFFF"/>
                <w:left w:val="single" w:sz="6" w:space="0" w:color="FFFFFF"/>
                <w:bottom w:val="single" w:sz="6" w:space="0" w:color="FFFFFF"/>
                <w:right w:val="single" w:sz="6" w:space="0" w:color="FFFFFF"/>
              </w:divBdr>
              <w:divsChild>
                <w:div w:id="175728936">
                  <w:marLeft w:val="0"/>
                  <w:marRight w:val="0"/>
                  <w:marTop w:val="0"/>
                  <w:marBottom w:val="0"/>
                  <w:divBdr>
                    <w:top w:val="none" w:sz="0" w:space="0" w:color="FFFFFF"/>
                    <w:left w:val="none" w:sz="0" w:space="0" w:color="FFFFFF"/>
                    <w:bottom w:val="single" w:sz="6" w:space="0" w:color="FFFFFF"/>
                    <w:right w:val="none" w:sz="0" w:space="0" w:color="FFFFFF"/>
                  </w:divBdr>
                </w:div>
                <w:div w:id="1278440229">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1203">
      <w:bodyDiv w:val="1"/>
      <w:marLeft w:val="0"/>
      <w:marRight w:val="0"/>
      <w:marTop w:val="0"/>
      <w:marBottom w:val="0"/>
      <w:divBdr>
        <w:top w:val="none" w:sz="0" w:space="0" w:color="auto"/>
        <w:left w:val="none" w:sz="0" w:space="0" w:color="auto"/>
        <w:bottom w:val="none" w:sz="0" w:space="0" w:color="auto"/>
        <w:right w:val="none" w:sz="0" w:space="0" w:color="auto"/>
      </w:divBdr>
      <w:divsChild>
        <w:div w:id="623318314">
          <w:marLeft w:val="0"/>
          <w:marRight w:val="0"/>
          <w:marTop w:val="0"/>
          <w:marBottom w:val="0"/>
          <w:divBdr>
            <w:top w:val="none" w:sz="0" w:space="0" w:color="auto"/>
            <w:left w:val="none" w:sz="0" w:space="0" w:color="auto"/>
            <w:bottom w:val="none" w:sz="0" w:space="0" w:color="auto"/>
            <w:right w:val="none" w:sz="0" w:space="0" w:color="auto"/>
          </w:divBdr>
        </w:div>
      </w:divsChild>
    </w:div>
    <w:div w:id="1965186968">
      <w:bodyDiv w:val="1"/>
      <w:marLeft w:val="0"/>
      <w:marRight w:val="0"/>
      <w:marTop w:val="0"/>
      <w:marBottom w:val="0"/>
      <w:divBdr>
        <w:top w:val="none" w:sz="0" w:space="0" w:color="auto"/>
        <w:left w:val="none" w:sz="0" w:space="0" w:color="auto"/>
        <w:bottom w:val="none" w:sz="0" w:space="0" w:color="auto"/>
        <w:right w:val="none" w:sz="0" w:space="0" w:color="auto"/>
      </w:divBdr>
    </w:div>
    <w:div w:id="1965959047">
      <w:bodyDiv w:val="1"/>
      <w:marLeft w:val="0"/>
      <w:marRight w:val="0"/>
      <w:marTop w:val="0"/>
      <w:marBottom w:val="0"/>
      <w:divBdr>
        <w:top w:val="none" w:sz="0" w:space="0" w:color="auto"/>
        <w:left w:val="none" w:sz="0" w:space="0" w:color="auto"/>
        <w:bottom w:val="none" w:sz="0" w:space="0" w:color="auto"/>
        <w:right w:val="none" w:sz="0" w:space="0" w:color="auto"/>
      </w:divBdr>
      <w:divsChild>
        <w:div w:id="280578376">
          <w:marLeft w:val="0"/>
          <w:marRight w:val="0"/>
          <w:marTop w:val="0"/>
          <w:marBottom w:val="0"/>
          <w:divBdr>
            <w:top w:val="none" w:sz="0" w:space="0" w:color="auto"/>
            <w:left w:val="none" w:sz="0" w:space="0" w:color="auto"/>
            <w:bottom w:val="none" w:sz="0" w:space="0" w:color="auto"/>
            <w:right w:val="none" w:sz="0" w:space="0" w:color="auto"/>
          </w:divBdr>
          <w:divsChild>
            <w:div w:id="2117946040">
              <w:marLeft w:val="0"/>
              <w:marRight w:val="0"/>
              <w:marTop w:val="0"/>
              <w:marBottom w:val="0"/>
              <w:divBdr>
                <w:top w:val="none" w:sz="0" w:space="0" w:color="auto"/>
                <w:left w:val="none" w:sz="0" w:space="0" w:color="auto"/>
                <w:bottom w:val="none" w:sz="0" w:space="0" w:color="auto"/>
                <w:right w:val="none" w:sz="0" w:space="0" w:color="auto"/>
              </w:divBdr>
              <w:divsChild>
                <w:div w:id="156502640">
                  <w:marLeft w:val="0"/>
                  <w:marRight w:val="0"/>
                  <w:marTop w:val="0"/>
                  <w:marBottom w:val="0"/>
                  <w:divBdr>
                    <w:top w:val="none" w:sz="0" w:space="0" w:color="auto"/>
                    <w:left w:val="none" w:sz="0" w:space="0" w:color="auto"/>
                    <w:bottom w:val="none" w:sz="0" w:space="0" w:color="auto"/>
                    <w:right w:val="none" w:sz="0" w:space="0" w:color="auto"/>
                  </w:divBdr>
                  <w:divsChild>
                    <w:div w:id="744189183">
                      <w:marLeft w:val="0"/>
                      <w:marRight w:val="0"/>
                      <w:marTop w:val="0"/>
                      <w:marBottom w:val="0"/>
                      <w:divBdr>
                        <w:top w:val="none" w:sz="0" w:space="0" w:color="auto"/>
                        <w:left w:val="none" w:sz="0" w:space="0" w:color="auto"/>
                        <w:bottom w:val="none" w:sz="0" w:space="0" w:color="auto"/>
                        <w:right w:val="none" w:sz="0" w:space="0" w:color="auto"/>
                      </w:divBdr>
                      <w:divsChild>
                        <w:div w:id="925118632">
                          <w:marLeft w:val="0"/>
                          <w:marRight w:val="0"/>
                          <w:marTop w:val="0"/>
                          <w:marBottom w:val="0"/>
                          <w:divBdr>
                            <w:top w:val="none" w:sz="0" w:space="0" w:color="auto"/>
                            <w:left w:val="none" w:sz="0" w:space="0" w:color="auto"/>
                            <w:bottom w:val="none" w:sz="0" w:space="0" w:color="auto"/>
                            <w:right w:val="none" w:sz="0" w:space="0" w:color="auto"/>
                          </w:divBdr>
                          <w:divsChild>
                            <w:div w:id="479536622">
                              <w:marLeft w:val="0"/>
                              <w:marRight w:val="0"/>
                              <w:marTop w:val="0"/>
                              <w:marBottom w:val="0"/>
                              <w:divBdr>
                                <w:top w:val="none" w:sz="0" w:space="0" w:color="auto"/>
                                <w:left w:val="none" w:sz="0" w:space="0" w:color="auto"/>
                                <w:bottom w:val="none" w:sz="0" w:space="0" w:color="auto"/>
                                <w:right w:val="none" w:sz="0" w:space="0" w:color="auto"/>
                              </w:divBdr>
                              <w:divsChild>
                                <w:div w:id="1496267340">
                                  <w:marLeft w:val="0"/>
                                  <w:marRight w:val="0"/>
                                  <w:marTop w:val="0"/>
                                  <w:marBottom w:val="0"/>
                                  <w:divBdr>
                                    <w:top w:val="none" w:sz="0" w:space="0" w:color="auto"/>
                                    <w:left w:val="none" w:sz="0" w:space="0" w:color="auto"/>
                                    <w:bottom w:val="none" w:sz="0" w:space="0" w:color="auto"/>
                                    <w:right w:val="none" w:sz="0" w:space="0" w:color="auto"/>
                                  </w:divBdr>
                                  <w:divsChild>
                                    <w:div w:id="1116556929">
                                      <w:marLeft w:val="60"/>
                                      <w:marRight w:val="0"/>
                                      <w:marTop w:val="0"/>
                                      <w:marBottom w:val="0"/>
                                      <w:divBdr>
                                        <w:top w:val="none" w:sz="0" w:space="0" w:color="auto"/>
                                        <w:left w:val="none" w:sz="0" w:space="0" w:color="auto"/>
                                        <w:bottom w:val="none" w:sz="0" w:space="0" w:color="auto"/>
                                        <w:right w:val="none" w:sz="0" w:space="0" w:color="auto"/>
                                      </w:divBdr>
                                      <w:divsChild>
                                        <w:div w:id="1001619383">
                                          <w:marLeft w:val="0"/>
                                          <w:marRight w:val="0"/>
                                          <w:marTop w:val="0"/>
                                          <w:marBottom w:val="0"/>
                                          <w:divBdr>
                                            <w:top w:val="none" w:sz="0" w:space="0" w:color="auto"/>
                                            <w:left w:val="none" w:sz="0" w:space="0" w:color="auto"/>
                                            <w:bottom w:val="none" w:sz="0" w:space="0" w:color="auto"/>
                                            <w:right w:val="none" w:sz="0" w:space="0" w:color="auto"/>
                                          </w:divBdr>
                                          <w:divsChild>
                                            <w:div w:id="1600331199">
                                              <w:marLeft w:val="0"/>
                                              <w:marRight w:val="0"/>
                                              <w:marTop w:val="0"/>
                                              <w:marBottom w:val="120"/>
                                              <w:divBdr>
                                                <w:top w:val="single" w:sz="6" w:space="0" w:color="F5F5F5"/>
                                                <w:left w:val="single" w:sz="6" w:space="0" w:color="F5F5F5"/>
                                                <w:bottom w:val="single" w:sz="6" w:space="0" w:color="F5F5F5"/>
                                                <w:right w:val="single" w:sz="6" w:space="0" w:color="F5F5F5"/>
                                              </w:divBdr>
                                              <w:divsChild>
                                                <w:div w:id="784151634">
                                                  <w:marLeft w:val="0"/>
                                                  <w:marRight w:val="0"/>
                                                  <w:marTop w:val="0"/>
                                                  <w:marBottom w:val="0"/>
                                                  <w:divBdr>
                                                    <w:top w:val="none" w:sz="0" w:space="0" w:color="auto"/>
                                                    <w:left w:val="none" w:sz="0" w:space="0" w:color="auto"/>
                                                    <w:bottom w:val="none" w:sz="0" w:space="0" w:color="auto"/>
                                                    <w:right w:val="none" w:sz="0" w:space="0" w:color="auto"/>
                                                  </w:divBdr>
                                                  <w:divsChild>
                                                    <w:div w:id="900019745">
                                                      <w:marLeft w:val="0"/>
                                                      <w:marRight w:val="0"/>
                                                      <w:marTop w:val="0"/>
                                                      <w:marBottom w:val="0"/>
                                                      <w:divBdr>
                                                        <w:top w:val="none" w:sz="0" w:space="0" w:color="auto"/>
                                                        <w:left w:val="none" w:sz="0" w:space="0" w:color="auto"/>
                                                        <w:bottom w:val="none" w:sz="0" w:space="0" w:color="auto"/>
                                                        <w:right w:val="none" w:sz="0" w:space="0" w:color="auto"/>
                                                      </w:divBdr>
                                                    </w:div>
                                                  </w:divsChild>
                                                </w:div>
                                                <w:div w:id="1222132426">
                                                  <w:marLeft w:val="0"/>
                                                  <w:marRight w:val="0"/>
                                                  <w:marTop w:val="0"/>
                                                  <w:marBottom w:val="0"/>
                                                  <w:divBdr>
                                                    <w:top w:val="none" w:sz="0" w:space="0" w:color="auto"/>
                                                    <w:left w:val="none" w:sz="0" w:space="0" w:color="auto"/>
                                                    <w:bottom w:val="none" w:sz="0" w:space="0" w:color="auto"/>
                                                    <w:right w:val="none" w:sz="0" w:space="0" w:color="auto"/>
                                                  </w:divBdr>
                                                  <w:divsChild>
                                                    <w:div w:id="10438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11917">
      <w:bodyDiv w:val="1"/>
      <w:marLeft w:val="0"/>
      <w:marRight w:val="0"/>
      <w:marTop w:val="0"/>
      <w:marBottom w:val="0"/>
      <w:divBdr>
        <w:top w:val="none" w:sz="0" w:space="0" w:color="auto"/>
        <w:left w:val="none" w:sz="0" w:space="0" w:color="auto"/>
        <w:bottom w:val="none" w:sz="0" w:space="0" w:color="auto"/>
        <w:right w:val="none" w:sz="0" w:space="0" w:color="auto"/>
      </w:divBdr>
    </w:div>
    <w:div w:id="1966228310">
      <w:bodyDiv w:val="1"/>
      <w:marLeft w:val="0"/>
      <w:marRight w:val="0"/>
      <w:marTop w:val="0"/>
      <w:marBottom w:val="0"/>
      <w:divBdr>
        <w:top w:val="none" w:sz="0" w:space="0" w:color="auto"/>
        <w:left w:val="none" w:sz="0" w:space="0" w:color="auto"/>
        <w:bottom w:val="none" w:sz="0" w:space="0" w:color="auto"/>
        <w:right w:val="none" w:sz="0" w:space="0" w:color="auto"/>
      </w:divBdr>
    </w:div>
    <w:div w:id="1966231798">
      <w:bodyDiv w:val="1"/>
      <w:marLeft w:val="0"/>
      <w:marRight w:val="0"/>
      <w:marTop w:val="0"/>
      <w:marBottom w:val="0"/>
      <w:divBdr>
        <w:top w:val="none" w:sz="0" w:space="0" w:color="auto"/>
        <w:left w:val="none" w:sz="0" w:space="0" w:color="auto"/>
        <w:bottom w:val="none" w:sz="0" w:space="0" w:color="auto"/>
        <w:right w:val="none" w:sz="0" w:space="0" w:color="auto"/>
      </w:divBdr>
      <w:divsChild>
        <w:div w:id="622999465">
          <w:marLeft w:val="0"/>
          <w:marRight w:val="0"/>
          <w:marTop w:val="0"/>
          <w:marBottom w:val="0"/>
          <w:divBdr>
            <w:top w:val="none" w:sz="0" w:space="0" w:color="auto"/>
            <w:left w:val="none" w:sz="0" w:space="0" w:color="auto"/>
            <w:bottom w:val="none" w:sz="0" w:space="0" w:color="auto"/>
            <w:right w:val="none" w:sz="0" w:space="0" w:color="auto"/>
          </w:divBdr>
        </w:div>
      </w:divsChild>
    </w:div>
    <w:div w:id="1966277301">
      <w:bodyDiv w:val="1"/>
      <w:marLeft w:val="0"/>
      <w:marRight w:val="0"/>
      <w:marTop w:val="0"/>
      <w:marBottom w:val="0"/>
      <w:divBdr>
        <w:top w:val="none" w:sz="0" w:space="0" w:color="auto"/>
        <w:left w:val="none" w:sz="0" w:space="0" w:color="auto"/>
        <w:bottom w:val="none" w:sz="0" w:space="0" w:color="auto"/>
        <w:right w:val="none" w:sz="0" w:space="0" w:color="auto"/>
      </w:divBdr>
      <w:divsChild>
        <w:div w:id="1171943325">
          <w:marLeft w:val="0"/>
          <w:marRight w:val="0"/>
          <w:marTop w:val="0"/>
          <w:marBottom w:val="0"/>
          <w:divBdr>
            <w:top w:val="none" w:sz="0" w:space="0" w:color="auto"/>
            <w:left w:val="none" w:sz="0" w:space="0" w:color="auto"/>
            <w:bottom w:val="none" w:sz="0" w:space="0" w:color="auto"/>
            <w:right w:val="none" w:sz="0" w:space="0" w:color="auto"/>
          </w:divBdr>
        </w:div>
      </w:divsChild>
    </w:div>
    <w:div w:id="1966278184">
      <w:bodyDiv w:val="1"/>
      <w:marLeft w:val="0"/>
      <w:marRight w:val="0"/>
      <w:marTop w:val="0"/>
      <w:marBottom w:val="0"/>
      <w:divBdr>
        <w:top w:val="none" w:sz="0" w:space="0" w:color="auto"/>
        <w:left w:val="none" w:sz="0" w:space="0" w:color="auto"/>
        <w:bottom w:val="none" w:sz="0" w:space="0" w:color="auto"/>
        <w:right w:val="none" w:sz="0" w:space="0" w:color="auto"/>
      </w:divBdr>
    </w:div>
    <w:div w:id="1966307943">
      <w:bodyDiv w:val="1"/>
      <w:marLeft w:val="0"/>
      <w:marRight w:val="0"/>
      <w:marTop w:val="0"/>
      <w:marBottom w:val="0"/>
      <w:divBdr>
        <w:top w:val="none" w:sz="0" w:space="0" w:color="auto"/>
        <w:left w:val="none" w:sz="0" w:space="0" w:color="auto"/>
        <w:bottom w:val="none" w:sz="0" w:space="0" w:color="auto"/>
        <w:right w:val="none" w:sz="0" w:space="0" w:color="auto"/>
      </w:divBdr>
    </w:div>
    <w:div w:id="1966425081">
      <w:bodyDiv w:val="1"/>
      <w:marLeft w:val="0"/>
      <w:marRight w:val="0"/>
      <w:marTop w:val="0"/>
      <w:marBottom w:val="0"/>
      <w:divBdr>
        <w:top w:val="none" w:sz="0" w:space="0" w:color="auto"/>
        <w:left w:val="none" w:sz="0" w:space="0" w:color="auto"/>
        <w:bottom w:val="none" w:sz="0" w:space="0" w:color="auto"/>
        <w:right w:val="none" w:sz="0" w:space="0" w:color="auto"/>
      </w:divBdr>
    </w:div>
    <w:div w:id="1966544041">
      <w:bodyDiv w:val="1"/>
      <w:marLeft w:val="0"/>
      <w:marRight w:val="0"/>
      <w:marTop w:val="0"/>
      <w:marBottom w:val="0"/>
      <w:divBdr>
        <w:top w:val="none" w:sz="0" w:space="0" w:color="auto"/>
        <w:left w:val="none" w:sz="0" w:space="0" w:color="auto"/>
        <w:bottom w:val="none" w:sz="0" w:space="0" w:color="auto"/>
        <w:right w:val="none" w:sz="0" w:space="0" w:color="auto"/>
      </w:divBdr>
      <w:divsChild>
        <w:div w:id="569583754">
          <w:marLeft w:val="0"/>
          <w:marRight w:val="0"/>
          <w:marTop w:val="0"/>
          <w:marBottom w:val="150"/>
          <w:divBdr>
            <w:top w:val="none" w:sz="0" w:space="0" w:color="auto"/>
            <w:left w:val="none" w:sz="0" w:space="0" w:color="auto"/>
            <w:bottom w:val="none" w:sz="0" w:space="0" w:color="auto"/>
            <w:right w:val="none" w:sz="0" w:space="0" w:color="auto"/>
          </w:divBdr>
          <w:divsChild>
            <w:div w:id="626620832">
              <w:marLeft w:val="0"/>
              <w:marRight w:val="0"/>
              <w:marTop w:val="0"/>
              <w:marBottom w:val="300"/>
              <w:divBdr>
                <w:top w:val="single" w:sz="6" w:space="0" w:color="FFFFFF"/>
                <w:left w:val="single" w:sz="6" w:space="0" w:color="FFFFFF"/>
                <w:bottom w:val="single" w:sz="6" w:space="0" w:color="FFFFFF"/>
                <w:right w:val="single" w:sz="6" w:space="0" w:color="FFFFFF"/>
              </w:divBdr>
              <w:divsChild>
                <w:div w:id="1854568631">
                  <w:marLeft w:val="0"/>
                  <w:marRight w:val="0"/>
                  <w:marTop w:val="0"/>
                  <w:marBottom w:val="0"/>
                  <w:divBdr>
                    <w:top w:val="none" w:sz="0" w:space="0" w:color="auto"/>
                    <w:left w:val="none" w:sz="0" w:space="0" w:color="auto"/>
                    <w:bottom w:val="none" w:sz="0" w:space="0" w:color="auto"/>
                    <w:right w:val="none" w:sz="0" w:space="0" w:color="auto"/>
                  </w:divBdr>
                </w:div>
                <w:div w:id="5458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24734">
          <w:marLeft w:val="0"/>
          <w:marRight w:val="0"/>
          <w:marTop w:val="0"/>
          <w:marBottom w:val="150"/>
          <w:divBdr>
            <w:top w:val="none" w:sz="0" w:space="0" w:color="auto"/>
            <w:left w:val="none" w:sz="0" w:space="0" w:color="auto"/>
            <w:bottom w:val="none" w:sz="0" w:space="0" w:color="auto"/>
            <w:right w:val="none" w:sz="0" w:space="0" w:color="auto"/>
          </w:divBdr>
          <w:divsChild>
            <w:div w:id="496268372">
              <w:marLeft w:val="0"/>
              <w:marRight w:val="0"/>
              <w:marTop w:val="0"/>
              <w:marBottom w:val="300"/>
              <w:divBdr>
                <w:top w:val="single" w:sz="6" w:space="0" w:color="FFFFFF"/>
                <w:left w:val="single" w:sz="6" w:space="0" w:color="FFFFFF"/>
                <w:bottom w:val="single" w:sz="6" w:space="0" w:color="FFFFFF"/>
                <w:right w:val="single" w:sz="6" w:space="0" w:color="FFFFFF"/>
              </w:divBdr>
              <w:divsChild>
                <w:div w:id="1192454747">
                  <w:marLeft w:val="0"/>
                  <w:marRight w:val="0"/>
                  <w:marTop w:val="0"/>
                  <w:marBottom w:val="0"/>
                  <w:divBdr>
                    <w:top w:val="none" w:sz="0" w:space="0" w:color="FFFFFF"/>
                    <w:left w:val="none" w:sz="0" w:space="0" w:color="FFFFFF"/>
                    <w:bottom w:val="single" w:sz="6" w:space="0" w:color="FFFFFF"/>
                    <w:right w:val="none" w:sz="0" w:space="0" w:color="FFFFFF"/>
                  </w:divBdr>
                </w:div>
                <w:div w:id="1018310608">
                  <w:marLeft w:val="0"/>
                  <w:marRight w:val="0"/>
                  <w:marTop w:val="0"/>
                  <w:marBottom w:val="0"/>
                  <w:divBdr>
                    <w:top w:val="none" w:sz="0" w:space="0" w:color="auto"/>
                    <w:left w:val="none" w:sz="0" w:space="0" w:color="auto"/>
                    <w:bottom w:val="none" w:sz="0" w:space="0" w:color="auto"/>
                    <w:right w:val="none" w:sz="0" w:space="0" w:color="auto"/>
                  </w:divBdr>
                </w:div>
                <w:div w:id="6075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5397">
          <w:marLeft w:val="0"/>
          <w:marRight w:val="0"/>
          <w:marTop w:val="0"/>
          <w:marBottom w:val="150"/>
          <w:divBdr>
            <w:top w:val="none" w:sz="0" w:space="0" w:color="auto"/>
            <w:left w:val="none" w:sz="0" w:space="0" w:color="auto"/>
            <w:bottom w:val="none" w:sz="0" w:space="0" w:color="auto"/>
            <w:right w:val="none" w:sz="0" w:space="0" w:color="auto"/>
          </w:divBdr>
          <w:divsChild>
            <w:div w:id="1541164147">
              <w:marLeft w:val="0"/>
              <w:marRight w:val="0"/>
              <w:marTop w:val="0"/>
              <w:marBottom w:val="300"/>
              <w:divBdr>
                <w:top w:val="single" w:sz="6" w:space="0" w:color="FFFFFF"/>
                <w:left w:val="single" w:sz="6" w:space="0" w:color="FFFFFF"/>
                <w:bottom w:val="single" w:sz="6" w:space="0" w:color="FFFFFF"/>
                <w:right w:val="single" w:sz="6" w:space="0" w:color="FFFFFF"/>
              </w:divBdr>
              <w:divsChild>
                <w:div w:id="154028199">
                  <w:marLeft w:val="0"/>
                  <w:marRight w:val="0"/>
                  <w:marTop w:val="0"/>
                  <w:marBottom w:val="0"/>
                  <w:divBdr>
                    <w:top w:val="none" w:sz="0" w:space="0" w:color="FFFFFF"/>
                    <w:left w:val="none" w:sz="0" w:space="0" w:color="FFFFFF"/>
                    <w:bottom w:val="single" w:sz="6" w:space="0" w:color="FFFFFF"/>
                    <w:right w:val="none" w:sz="0" w:space="0" w:color="FFFFFF"/>
                  </w:divBdr>
                </w:div>
                <w:div w:id="1463498067">
                  <w:marLeft w:val="0"/>
                  <w:marRight w:val="0"/>
                  <w:marTop w:val="0"/>
                  <w:marBottom w:val="0"/>
                  <w:divBdr>
                    <w:top w:val="none" w:sz="0" w:space="0" w:color="auto"/>
                    <w:left w:val="none" w:sz="0" w:space="0" w:color="auto"/>
                    <w:bottom w:val="none" w:sz="0" w:space="0" w:color="auto"/>
                    <w:right w:val="none" w:sz="0" w:space="0" w:color="auto"/>
                  </w:divBdr>
                </w:div>
                <w:div w:id="196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524">
          <w:marLeft w:val="0"/>
          <w:marRight w:val="0"/>
          <w:marTop w:val="0"/>
          <w:marBottom w:val="150"/>
          <w:divBdr>
            <w:top w:val="none" w:sz="0" w:space="0" w:color="auto"/>
            <w:left w:val="none" w:sz="0" w:space="0" w:color="auto"/>
            <w:bottom w:val="none" w:sz="0" w:space="0" w:color="auto"/>
            <w:right w:val="none" w:sz="0" w:space="0" w:color="auto"/>
          </w:divBdr>
          <w:divsChild>
            <w:div w:id="863901650">
              <w:marLeft w:val="0"/>
              <w:marRight w:val="0"/>
              <w:marTop w:val="0"/>
              <w:marBottom w:val="300"/>
              <w:divBdr>
                <w:top w:val="single" w:sz="6" w:space="0" w:color="FFFFFF"/>
                <w:left w:val="single" w:sz="6" w:space="0" w:color="FFFFFF"/>
                <w:bottom w:val="single" w:sz="6" w:space="0" w:color="FFFFFF"/>
                <w:right w:val="single" w:sz="6" w:space="0" w:color="FFFFFF"/>
              </w:divBdr>
              <w:divsChild>
                <w:div w:id="2013290718">
                  <w:marLeft w:val="0"/>
                  <w:marRight w:val="0"/>
                  <w:marTop w:val="0"/>
                  <w:marBottom w:val="0"/>
                  <w:divBdr>
                    <w:top w:val="none" w:sz="0" w:space="0" w:color="FFFFFF"/>
                    <w:left w:val="none" w:sz="0" w:space="0" w:color="FFFFFF"/>
                    <w:bottom w:val="single" w:sz="6" w:space="0" w:color="FFFFFF"/>
                    <w:right w:val="none" w:sz="0" w:space="0" w:color="FFFFFF"/>
                  </w:divBdr>
                </w:div>
                <w:div w:id="1414162993">
                  <w:marLeft w:val="0"/>
                  <w:marRight w:val="0"/>
                  <w:marTop w:val="0"/>
                  <w:marBottom w:val="0"/>
                  <w:divBdr>
                    <w:top w:val="none" w:sz="0" w:space="0" w:color="auto"/>
                    <w:left w:val="none" w:sz="0" w:space="0" w:color="auto"/>
                    <w:bottom w:val="none" w:sz="0" w:space="0" w:color="auto"/>
                    <w:right w:val="none" w:sz="0" w:space="0" w:color="auto"/>
                  </w:divBdr>
                </w:div>
                <w:div w:id="12879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5543">
          <w:marLeft w:val="0"/>
          <w:marRight w:val="0"/>
          <w:marTop w:val="0"/>
          <w:marBottom w:val="150"/>
          <w:divBdr>
            <w:top w:val="none" w:sz="0" w:space="0" w:color="auto"/>
            <w:left w:val="none" w:sz="0" w:space="0" w:color="auto"/>
            <w:bottom w:val="none" w:sz="0" w:space="0" w:color="auto"/>
            <w:right w:val="none" w:sz="0" w:space="0" w:color="auto"/>
          </w:divBdr>
          <w:divsChild>
            <w:div w:id="341667499">
              <w:marLeft w:val="0"/>
              <w:marRight w:val="0"/>
              <w:marTop w:val="0"/>
              <w:marBottom w:val="300"/>
              <w:divBdr>
                <w:top w:val="single" w:sz="6" w:space="0" w:color="FFFFFF"/>
                <w:left w:val="single" w:sz="6" w:space="0" w:color="FFFFFF"/>
                <w:bottom w:val="single" w:sz="6" w:space="0" w:color="FFFFFF"/>
                <w:right w:val="single" w:sz="6" w:space="0" w:color="FFFFFF"/>
              </w:divBdr>
              <w:divsChild>
                <w:div w:id="1725595069">
                  <w:marLeft w:val="0"/>
                  <w:marRight w:val="0"/>
                  <w:marTop w:val="0"/>
                  <w:marBottom w:val="0"/>
                  <w:divBdr>
                    <w:top w:val="none" w:sz="0" w:space="0" w:color="FFFFFF"/>
                    <w:left w:val="none" w:sz="0" w:space="0" w:color="FFFFFF"/>
                    <w:bottom w:val="single" w:sz="6" w:space="0" w:color="FFFFFF"/>
                    <w:right w:val="none" w:sz="0" w:space="0" w:color="FFFFFF"/>
                  </w:divBdr>
                </w:div>
                <w:div w:id="1546791521">
                  <w:marLeft w:val="0"/>
                  <w:marRight w:val="0"/>
                  <w:marTop w:val="0"/>
                  <w:marBottom w:val="0"/>
                  <w:divBdr>
                    <w:top w:val="none" w:sz="0" w:space="0" w:color="auto"/>
                    <w:left w:val="none" w:sz="0" w:space="0" w:color="auto"/>
                    <w:bottom w:val="none" w:sz="0" w:space="0" w:color="auto"/>
                    <w:right w:val="none" w:sz="0" w:space="0" w:color="auto"/>
                  </w:divBdr>
                </w:div>
                <w:div w:id="2069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2820">
      <w:bodyDiv w:val="1"/>
      <w:marLeft w:val="0"/>
      <w:marRight w:val="0"/>
      <w:marTop w:val="0"/>
      <w:marBottom w:val="0"/>
      <w:divBdr>
        <w:top w:val="none" w:sz="0" w:space="0" w:color="auto"/>
        <w:left w:val="none" w:sz="0" w:space="0" w:color="auto"/>
        <w:bottom w:val="none" w:sz="0" w:space="0" w:color="auto"/>
        <w:right w:val="none" w:sz="0" w:space="0" w:color="auto"/>
      </w:divBdr>
    </w:div>
    <w:div w:id="1967152699">
      <w:bodyDiv w:val="1"/>
      <w:marLeft w:val="0"/>
      <w:marRight w:val="0"/>
      <w:marTop w:val="0"/>
      <w:marBottom w:val="0"/>
      <w:divBdr>
        <w:top w:val="none" w:sz="0" w:space="0" w:color="auto"/>
        <w:left w:val="none" w:sz="0" w:space="0" w:color="auto"/>
        <w:bottom w:val="none" w:sz="0" w:space="0" w:color="auto"/>
        <w:right w:val="none" w:sz="0" w:space="0" w:color="auto"/>
      </w:divBdr>
    </w:div>
    <w:div w:id="1967391553">
      <w:bodyDiv w:val="1"/>
      <w:marLeft w:val="0"/>
      <w:marRight w:val="0"/>
      <w:marTop w:val="0"/>
      <w:marBottom w:val="0"/>
      <w:divBdr>
        <w:top w:val="none" w:sz="0" w:space="0" w:color="auto"/>
        <w:left w:val="none" w:sz="0" w:space="0" w:color="auto"/>
        <w:bottom w:val="none" w:sz="0" w:space="0" w:color="auto"/>
        <w:right w:val="none" w:sz="0" w:space="0" w:color="auto"/>
      </w:divBdr>
      <w:divsChild>
        <w:div w:id="1463309101">
          <w:marLeft w:val="0"/>
          <w:marRight w:val="0"/>
          <w:marTop w:val="0"/>
          <w:marBottom w:val="0"/>
          <w:divBdr>
            <w:top w:val="none" w:sz="0" w:space="0" w:color="auto"/>
            <w:left w:val="none" w:sz="0" w:space="0" w:color="auto"/>
            <w:bottom w:val="none" w:sz="0" w:space="0" w:color="auto"/>
            <w:right w:val="none" w:sz="0" w:space="0" w:color="auto"/>
          </w:divBdr>
          <w:divsChild>
            <w:div w:id="642394350">
              <w:marLeft w:val="0"/>
              <w:marRight w:val="0"/>
              <w:marTop w:val="0"/>
              <w:marBottom w:val="0"/>
              <w:divBdr>
                <w:top w:val="none" w:sz="0" w:space="0" w:color="auto"/>
                <w:left w:val="none" w:sz="0" w:space="0" w:color="auto"/>
                <w:bottom w:val="none" w:sz="0" w:space="0" w:color="auto"/>
                <w:right w:val="none" w:sz="0" w:space="0" w:color="auto"/>
              </w:divBdr>
              <w:divsChild>
                <w:div w:id="2085296471">
                  <w:marLeft w:val="0"/>
                  <w:marRight w:val="0"/>
                  <w:marTop w:val="0"/>
                  <w:marBottom w:val="0"/>
                  <w:divBdr>
                    <w:top w:val="none" w:sz="0" w:space="0" w:color="auto"/>
                    <w:left w:val="none" w:sz="0" w:space="0" w:color="auto"/>
                    <w:bottom w:val="none" w:sz="0" w:space="0" w:color="auto"/>
                    <w:right w:val="none" w:sz="0" w:space="0" w:color="auto"/>
                  </w:divBdr>
                  <w:divsChild>
                    <w:div w:id="1614173617">
                      <w:marLeft w:val="0"/>
                      <w:marRight w:val="0"/>
                      <w:marTop w:val="0"/>
                      <w:marBottom w:val="0"/>
                      <w:divBdr>
                        <w:top w:val="none" w:sz="0" w:space="0" w:color="auto"/>
                        <w:left w:val="none" w:sz="0" w:space="0" w:color="auto"/>
                        <w:bottom w:val="none" w:sz="0" w:space="0" w:color="auto"/>
                        <w:right w:val="none" w:sz="0" w:space="0" w:color="auto"/>
                      </w:divBdr>
                      <w:divsChild>
                        <w:div w:id="1470125041">
                          <w:marLeft w:val="0"/>
                          <w:marRight w:val="0"/>
                          <w:marTop w:val="0"/>
                          <w:marBottom w:val="0"/>
                          <w:divBdr>
                            <w:top w:val="none" w:sz="0" w:space="0" w:color="auto"/>
                            <w:left w:val="none" w:sz="0" w:space="0" w:color="auto"/>
                            <w:bottom w:val="none" w:sz="0" w:space="0" w:color="auto"/>
                            <w:right w:val="none" w:sz="0" w:space="0" w:color="auto"/>
                          </w:divBdr>
                          <w:divsChild>
                            <w:div w:id="1681933813">
                              <w:marLeft w:val="0"/>
                              <w:marRight w:val="0"/>
                              <w:marTop w:val="0"/>
                              <w:marBottom w:val="0"/>
                              <w:divBdr>
                                <w:top w:val="none" w:sz="0" w:space="0" w:color="auto"/>
                                <w:left w:val="none" w:sz="0" w:space="0" w:color="auto"/>
                                <w:bottom w:val="none" w:sz="0" w:space="0" w:color="auto"/>
                                <w:right w:val="none" w:sz="0" w:space="0" w:color="auto"/>
                              </w:divBdr>
                              <w:divsChild>
                                <w:div w:id="1961566249">
                                  <w:marLeft w:val="0"/>
                                  <w:marRight w:val="0"/>
                                  <w:marTop w:val="0"/>
                                  <w:marBottom w:val="0"/>
                                  <w:divBdr>
                                    <w:top w:val="none" w:sz="0" w:space="0" w:color="auto"/>
                                    <w:left w:val="none" w:sz="0" w:space="0" w:color="auto"/>
                                    <w:bottom w:val="none" w:sz="0" w:space="0" w:color="auto"/>
                                    <w:right w:val="none" w:sz="0" w:space="0" w:color="auto"/>
                                  </w:divBdr>
                                  <w:divsChild>
                                    <w:div w:id="1473213665">
                                      <w:marLeft w:val="0"/>
                                      <w:marRight w:val="0"/>
                                      <w:marTop w:val="0"/>
                                      <w:marBottom w:val="0"/>
                                      <w:divBdr>
                                        <w:top w:val="none" w:sz="0" w:space="0" w:color="auto"/>
                                        <w:left w:val="none" w:sz="0" w:space="0" w:color="auto"/>
                                        <w:bottom w:val="none" w:sz="0" w:space="0" w:color="auto"/>
                                        <w:right w:val="none" w:sz="0" w:space="0" w:color="auto"/>
                                      </w:divBdr>
                                      <w:divsChild>
                                        <w:div w:id="1692561004">
                                          <w:marLeft w:val="0"/>
                                          <w:marRight w:val="0"/>
                                          <w:marTop w:val="0"/>
                                          <w:marBottom w:val="0"/>
                                          <w:divBdr>
                                            <w:top w:val="none" w:sz="0" w:space="0" w:color="auto"/>
                                            <w:left w:val="none" w:sz="0" w:space="0" w:color="auto"/>
                                            <w:bottom w:val="none" w:sz="0" w:space="0" w:color="auto"/>
                                            <w:right w:val="none" w:sz="0" w:space="0" w:color="auto"/>
                                          </w:divBdr>
                                          <w:divsChild>
                                            <w:div w:id="1243947226">
                                              <w:marLeft w:val="0"/>
                                              <w:marRight w:val="0"/>
                                              <w:marTop w:val="0"/>
                                              <w:marBottom w:val="0"/>
                                              <w:divBdr>
                                                <w:top w:val="single" w:sz="4" w:space="0" w:color="F5F5F5"/>
                                                <w:left w:val="single" w:sz="4" w:space="0" w:color="F5F5F5"/>
                                                <w:bottom w:val="single" w:sz="4" w:space="0" w:color="F5F5F5"/>
                                                <w:right w:val="single" w:sz="4" w:space="0" w:color="F5F5F5"/>
                                              </w:divBdr>
                                              <w:divsChild>
                                                <w:div w:id="1022128348">
                                                  <w:marLeft w:val="0"/>
                                                  <w:marRight w:val="0"/>
                                                  <w:marTop w:val="0"/>
                                                  <w:marBottom w:val="0"/>
                                                  <w:divBdr>
                                                    <w:top w:val="none" w:sz="0" w:space="0" w:color="auto"/>
                                                    <w:left w:val="none" w:sz="0" w:space="0" w:color="auto"/>
                                                    <w:bottom w:val="none" w:sz="0" w:space="0" w:color="auto"/>
                                                    <w:right w:val="none" w:sz="0" w:space="0" w:color="auto"/>
                                                  </w:divBdr>
                                                  <w:divsChild>
                                                    <w:div w:id="2333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463993">
      <w:bodyDiv w:val="1"/>
      <w:marLeft w:val="0"/>
      <w:marRight w:val="0"/>
      <w:marTop w:val="0"/>
      <w:marBottom w:val="0"/>
      <w:divBdr>
        <w:top w:val="none" w:sz="0" w:space="0" w:color="auto"/>
        <w:left w:val="none" w:sz="0" w:space="0" w:color="auto"/>
        <w:bottom w:val="none" w:sz="0" w:space="0" w:color="auto"/>
        <w:right w:val="none" w:sz="0" w:space="0" w:color="auto"/>
      </w:divBdr>
      <w:divsChild>
        <w:div w:id="1554659395">
          <w:marLeft w:val="0"/>
          <w:marRight w:val="0"/>
          <w:marTop w:val="0"/>
          <w:marBottom w:val="0"/>
          <w:divBdr>
            <w:top w:val="none" w:sz="0" w:space="0" w:color="auto"/>
            <w:left w:val="none" w:sz="0" w:space="0" w:color="auto"/>
            <w:bottom w:val="none" w:sz="0" w:space="0" w:color="auto"/>
            <w:right w:val="none" w:sz="0" w:space="0" w:color="auto"/>
          </w:divBdr>
          <w:divsChild>
            <w:div w:id="2101488071">
              <w:marLeft w:val="0"/>
              <w:marRight w:val="0"/>
              <w:marTop w:val="0"/>
              <w:marBottom w:val="0"/>
              <w:divBdr>
                <w:top w:val="none" w:sz="0" w:space="0" w:color="auto"/>
                <w:left w:val="none" w:sz="0" w:space="0" w:color="auto"/>
                <w:bottom w:val="none" w:sz="0" w:space="0" w:color="auto"/>
                <w:right w:val="none" w:sz="0" w:space="0" w:color="auto"/>
              </w:divBdr>
              <w:divsChild>
                <w:div w:id="1367022013">
                  <w:marLeft w:val="0"/>
                  <w:marRight w:val="0"/>
                  <w:marTop w:val="0"/>
                  <w:marBottom w:val="0"/>
                  <w:divBdr>
                    <w:top w:val="none" w:sz="0" w:space="0" w:color="auto"/>
                    <w:left w:val="none" w:sz="0" w:space="0" w:color="auto"/>
                    <w:bottom w:val="none" w:sz="0" w:space="0" w:color="auto"/>
                    <w:right w:val="none" w:sz="0" w:space="0" w:color="auto"/>
                  </w:divBdr>
                  <w:divsChild>
                    <w:div w:id="710299836">
                      <w:marLeft w:val="0"/>
                      <w:marRight w:val="0"/>
                      <w:marTop w:val="0"/>
                      <w:marBottom w:val="0"/>
                      <w:divBdr>
                        <w:top w:val="none" w:sz="0" w:space="0" w:color="auto"/>
                        <w:left w:val="none" w:sz="0" w:space="0" w:color="auto"/>
                        <w:bottom w:val="none" w:sz="0" w:space="0" w:color="auto"/>
                        <w:right w:val="none" w:sz="0" w:space="0" w:color="auto"/>
                      </w:divBdr>
                      <w:divsChild>
                        <w:div w:id="911500983">
                          <w:marLeft w:val="0"/>
                          <w:marRight w:val="0"/>
                          <w:marTop w:val="0"/>
                          <w:marBottom w:val="0"/>
                          <w:divBdr>
                            <w:top w:val="none" w:sz="0" w:space="0" w:color="auto"/>
                            <w:left w:val="none" w:sz="0" w:space="0" w:color="auto"/>
                            <w:bottom w:val="none" w:sz="0" w:space="0" w:color="auto"/>
                            <w:right w:val="none" w:sz="0" w:space="0" w:color="auto"/>
                          </w:divBdr>
                          <w:divsChild>
                            <w:div w:id="1009679173">
                              <w:marLeft w:val="0"/>
                              <w:marRight w:val="0"/>
                              <w:marTop w:val="0"/>
                              <w:marBottom w:val="0"/>
                              <w:divBdr>
                                <w:top w:val="none" w:sz="0" w:space="0" w:color="auto"/>
                                <w:left w:val="none" w:sz="0" w:space="0" w:color="auto"/>
                                <w:bottom w:val="none" w:sz="0" w:space="0" w:color="auto"/>
                                <w:right w:val="none" w:sz="0" w:space="0" w:color="auto"/>
                              </w:divBdr>
                              <w:divsChild>
                                <w:div w:id="1666935673">
                                  <w:marLeft w:val="0"/>
                                  <w:marRight w:val="0"/>
                                  <w:marTop w:val="0"/>
                                  <w:marBottom w:val="0"/>
                                  <w:divBdr>
                                    <w:top w:val="none" w:sz="0" w:space="0" w:color="auto"/>
                                    <w:left w:val="none" w:sz="0" w:space="0" w:color="auto"/>
                                    <w:bottom w:val="none" w:sz="0" w:space="0" w:color="auto"/>
                                    <w:right w:val="none" w:sz="0" w:space="0" w:color="auto"/>
                                  </w:divBdr>
                                  <w:divsChild>
                                    <w:div w:id="1192917894">
                                      <w:marLeft w:val="0"/>
                                      <w:marRight w:val="0"/>
                                      <w:marTop w:val="0"/>
                                      <w:marBottom w:val="0"/>
                                      <w:divBdr>
                                        <w:top w:val="none" w:sz="0" w:space="0" w:color="auto"/>
                                        <w:left w:val="none" w:sz="0" w:space="0" w:color="auto"/>
                                        <w:bottom w:val="none" w:sz="0" w:space="0" w:color="auto"/>
                                        <w:right w:val="none" w:sz="0" w:space="0" w:color="auto"/>
                                      </w:divBdr>
                                      <w:divsChild>
                                        <w:div w:id="1803231540">
                                          <w:marLeft w:val="0"/>
                                          <w:marRight w:val="0"/>
                                          <w:marTop w:val="0"/>
                                          <w:marBottom w:val="0"/>
                                          <w:divBdr>
                                            <w:top w:val="none" w:sz="0" w:space="0" w:color="auto"/>
                                            <w:left w:val="none" w:sz="0" w:space="0" w:color="auto"/>
                                            <w:bottom w:val="none" w:sz="0" w:space="0" w:color="auto"/>
                                            <w:right w:val="none" w:sz="0" w:space="0" w:color="auto"/>
                                          </w:divBdr>
                                          <w:divsChild>
                                            <w:div w:id="138544188">
                                              <w:marLeft w:val="0"/>
                                              <w:marRight w:val="0"/>
                                              <w:marTop w:val="0"/>
                                              <w:marBottom w:val="0"/>
                                              <w:divBdr>
                                                <w:top w:val="single" w:sz="4" w:space="0" w:color="F5F5F5"/>
                                                <w:left w:val="single" w:sz="4" w:space="0" w:color="F5F5F5"/>
                                                <w:bottom w:val="single" w:sz="4" w:space="0" w:color="F5F5F5"/>
                                                <w:right w:val="single" w:sz="4" w:space="0" w:color="F5F5F5"/>
                                              </w:divBdr>
                                              <w:divsChild>
                                                <w:div w:id="812257304">
                                                  <w:marLeft w:val="0"/>
                                                  <w:marRight w:val="0"/>
                                                  <w:marTop w:val="0"/>
                                                  <w:marBottom w:val="0"/>
                                                  <w:divBdr>
                                                    <w:top w:val="none" w:sz="0" w:space="0" w:color="auto"/>
                                                    <w:left w:val="none" w:sz="0" w:space="0" w:color="auto"/>
                                                    <w:bottom w:val="none" w:sz="0" w:space="0" w:color="auto"/>
                                                    <w:right w:val="none" w:sz="0" w:space="0" w:color="auto"/>
                                                  </w:divBdr>
                                                  <w:divsChild>
                                                    <w:div w:id="5516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538592">
      <w:bodyDiv w:val="1"/>
      <w:marLeft w:val="0"/>
      <w:marRight w:val="0"/>
      <w:marTop w:val="0"/>
      <w:marBottom w:val="0"/>
      <w:divBdr>
        <w:top w:val="none" w:sz="0" w:space="0" w:color="auto"/>
        <w:left w:val="none" w:sz="0" w:space="0" w:color="auto"/>
        <w:bottom w:val="none" w:sz="0" w:space="0" w:color="auto"/>
        <w:right w:val="none" w:sz="0" w:space="0" w:color="auto"/>
      </w:divBdr>
      <w:divsChild>
        <w:div w:id="1118797325">
          <w:marLeft w:val="0"/>
          <w:marRight w:val="0"/>
          <w:marTop w:val="0"/>
          <w:marBottom w:val="0"/>
          <w:divBdr>
            <w:top w:val="none" w:sz="0" w:space="0" w:color="auto"/>
            <w:left w:val="none" w:sz="0" w:space="0" w:color="auto"/>
            <w:bottom w:val="none" w:sz="0" w:space="0" w:color="auto"/>
            <w:right w:val="none" w:sz="0" w:space="0" w:color="auto"/>
          </w:divBdr>
        </w:div>
      </w:divsChild>
    </w:div>
    <w:div w:id="1968270577">
      <w:bodyDiv w:val="1"/>
      <w:marLeft w:val="0"/>
      <w:marRight w:val="0"/>
      <w:marTop w:val="0"/>
      <w:marBottom w:val="0"/>
      <w:divBdr>
        <w:top w:val="none" w:sz="0" w:space="0" w:color="auto"/>
        <w:left w:val="none" w:sz="0" w:space="0" w:color="auto"/>
        <w:bottom w:val="none" w:sz="0" w:space="0" w:color="auto"/>
        <w:right w:val="none" w:sz="0" w:space="0" w:color="auto"/>
      </w:divBdr>
      <w:divsChild>
        <w:div w:id="401223443">
          <w:marLeft w:val="0"/>
          <w:marRight w:val="0"/>
          <w:marTop w:val="0"/>
          <w:marBottom w:val="0"/>
          <w:divBdr>
            <w:top w:val="none" w:sz="0" w:space="0" w:color="auto"/>
            <w:left w:val="none" w:sz="0" w:space="0" w:color="auto"/>
            <w:bottom w:val="none" w:sz="0" w:space="0" w:color="auto"/>
            <w:right w:val="none" w:sz="0" w:space="0" w:color="auto"/>
          </w:divBdr>
        </w:div>
      </w:divsChild>
    </w:div>
    <w:div w:id="1968657047">
      <w:bodyDiv w:val="1"/>
      <w:marLeft w:val="0"/>
      <w:marRight w:val="0"/>
      <w:marTop w:val="0"/>
      <w:marBottom w:val="0"/>
      <w:divBdr>
        <w:top w:val="none" w:sz="0" w:space="0" w:color="auto"/>
        <w:left w:val="none" w:sz="0" w:space="0" w:color="auto"/>
        <w:bottom w:val="none" w:sz="0" w:space="0" w:color="auto"/>
        <w:right w:val="none" w:sz="0" w:space="0" w:color="auto"/>
      </w:divBdr>
    </w:div>
    <w:div w:id="1969581368">
      <w:bodyDiv w:val="1"/>
      <w:marLeft w:val="0"/>
      <w:marRight w:val="0"/>
      <w:marTop w:val="0"/>
      <w:marBottom w:val="0"/>
      <w:divBdr>
        <w:top w:val="none" w:sz="0" w:space="0" w:color="auto"/>
        <w:left w:val="none" w:sz="0" w:space="0" w:color="auto"/>
        <w:bottom w:val="none" w:sz="0" w:space="0" w:color="auto"/>
        <w:right w:val="none" w:sz="0" w:space="0" w:color="auto"/>
      </w:divBdr>
      <w:divsChild>
        <w:div w:id="271982254">
          <w:marLeft w:val="0"/>
          <w:marRight w:val="0"/>
          <w:marTop w:val="0"/>
          <w:marBottom w:val="150"/>
          <w:divBdr>
            <w:top w:val="none" w:sz="0" w:space="0" w:color="auto"/>
            <w:left w:val="none" w:sz="0" w:space="0" w:color="auto"/>
            <w:bottom w:val="none" w:sz="0" w:space="0" w:color="auto"/>
            <w:right w:val="none" w:sz="0" w:space="0" w:color="auto"/>
          </w:divBdr>
          <w:divsChild>
            <w:div w:id="2060783174">
              <w:marLeft w:val="0"/>
              <w:marRight w:val="0"/>
              <w:marTop w:val="0"/>
              <w:marBottom w:val="300"/>
              <w:divBdr>
                <w:top w:val="single" w:sz="6" w:space="0" w:color="FFFFFF"/>
                <w:left w:val="single" w:sz="6" w:space="0" w:color="FFFFFF"/>
                <w:bottom w:val="single" w:sz="6" w:space="0" w:color="FFFFFF"/>
                <w:right w:val="single" w:sz="6" w:space="0" w:color="FFFFFF"/>
              </w:divBdr>
              <w:divsChild>
                <w:div w:id="997460732">
                  <w:marLeft w:val="0"/>
                  <w:marRight w:val="0"/>
                  <w:marTop w:val="0"/>
                  <w:marBottom w:val="0"/>
                  <w:divBdr>
                    <w:top w:val="none" w:sz="0" w:space="0" w:color="auto"/>
                    <w:left w:val="none" w:sz="0" w:space="0" w:color="auto"/>
                    <w:bottom w:val="none" w:sz="0" w:space="0" w:color="auto"/>
                    <w:right w:val="none" w:sz="0" w:space="0" w:color="auto"/>
                  </w:divBdr>
                </w:div>
                <w:div w:id="21054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2702">
          <w:marLeft w:val="0"/>
          <w:marRight w:val="0"/>
          <w:marTop w:val="0"/>
          <w:marBottom w:val="150"/>
          <w:divBdr>
            <w:top w:val="none" w:sz="0" w:space="0" w:color="auto"/>
            <w:left w:val="none" w:sz="0" w:space="0" w:color="auto"/>
            <w:bottom w:val="none" w:sz="0" w:space="0" w:color="auto"/>
            <w:right w:val="none" w:sz="0" w:space="0" w:color="auto"/>
          </w:divBdr>
          <w:divsChild>
            <w:div w:id="636842215">
              <w:marLeft w:val="0"/>
              <w:marRight w:val="0"/>
              <w:marTop w:val="0"/>
              <w:marBottom w:val="300"/>
              <w:divBdr>
                <w:top w:val="single" w:sz="6" w:space="0" w:color="FFFFFF"/>
                <w:left w:val="single" w:sz="6" w:space="0" w:color="FFFFFF"/>
                <w:bottom w:val="single" w:sz="6" w:space="0" w:color="FFFFFF"/>
                <w:right w:val="single" w:sz="6" w:space="0" w:color="FFFFFF"/>
              </w:divBdr>
              <w:divsChild>
                <w:div w:id="398021748">
                  <w:marLeft w:val="0"/>
                  <w:marRight w:val="0"/>
                  <w:marTop w:val="0"/>
                  <w:marBottom w:val="0"/>
                  <w:divBdr>
                    <w:top w:val="none" w:sz="0" w:space="0" w:color="FFFFFF"/>
                    <w:left w:val="none" w:sz="0" w:space="0" w:color="FFFFFF"/>
                    <w:bottom w:val="single" w:sz="6" w:space="0" w:color="FFFFFF"/>
                    <w:right w:val="none" w:sz="0" w:space="0" w:color="FFFFFF"/>
                  </w:divBdr>
                </w:div>
                <w:div w:id="314452087">
                  <w:marLeft w:val="0"/>
                  <w:marRight w:val="0"/>
                  <w:marTop w:val="0"/>
                  <w:marBottom w:val="0"/>
                  <w:divBdr>
                    <w:top w:val="none" w:sz="0" w:space="0" w:color="auto"/>
                    <w:left w:val="none" w:sz="0" w:space="0" w:color="auto"/>
                    <w:bottom w:val="none" w:sz="0" w:space="0" w:color="auto"/>
                    <w:right w:val="none" w:sz="0" w:space="0" w:color="auto"/>
                  </w:divBdr>
                </w:div>
                <w:div w:id="169215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1275">
          <w:marLeft w:val="0"/>
          <w:marRight w:val="0"/>
          <w:marTop w:val="0"/>
          <w:marBottom w:val="150"/>
          <w:divBdr>
            <w:top w:val="none" w:sz="0" w:space="0" w:color="auto"/>
            <w:left w:val="none" w:sz="0" w:space="0" w:color="auto"/>
            <w:bottom w:val="none" w:sz="0" w:space="0" w:color="auto"/>
            <w:right w:val="none" w:sz="0" w:space="0" w:color="auto"/>
          </w:divBdr>
          <w:divsChild>
            <w:div w:id="1644122311">
              <w:marLeft w:val="0"/>
              <w:marRight w:val="0"/>
              <w:marTop w:val="0"/>
              <w:marBottom w:val="300"/>
              <w:divBdr>
                <w:top w:val="single" w:sz="6" w:space="0" w:color="FFFFFF"/>
                <w:left w:val="single" w:sz="6" w:space="0" w:color="FFFFFF"/>
                <w:bottom w:val="single" w:sz="6" w:space="0" w:color="FFFFFF"/>
                <w:right w:val="single" w:sz="6" w:space="0" w:color="FFFFFF"/>
              </w:divBdr>
              <w:divsChild>
                <w:div w:id="1654794499">
                  <w:marLeft w:val="0"/>
                  <w:marRight w:val="0"/>
                  <w:marTop w:val="0"/>
                  <w:marBottom w:val="0"/>
                  <w:divBdr>
                    <w:top w:val="none" w:sz="0" w:space="0" w:color="FFFFFF"/>
                    <w:left w:val="none" w:sz="0" w:space="0" w:color="FFFFFF"/>
                    <w:bottom w:val="single" w:sz="6" w:space="0" w:color="FFFFFF"/>
                    <w:right w:val="none" w:sz="0" w:space="0" w:color="FFFFFF"/>
                  </w:divBdr>
                </w:div>
                <w:div w:id="2001344606">
                  <w:marLeft w:val="0"/>
                  <w:marRight w:val="0"/>
                  <w:marTop w:val="0"/>
                  <w:marBottom w:val="0"/>
                  <w:divBdr>
                    <w:top w:val="none" w:sz="0" w:space="0" w:color="auto"/>
                    <w:left w:val="none" w:sz="0" w:space="0" w:color="auto"/>
                    <w:bottom w:val="none" w:sz="0" w:space="0" w:color="auto"/>
                    <w:right w:val="none" w:sz="0" w:space="0" w:color="auto"/>
                  </w:divBdr>
                </w:div>
                <w:div w:id="2725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3356">
          <w:marLeft w:val="0"/>
          <w:marRight w:val="0"/>
          <w:marTop w:val="0"/>
          <w:marBottom w:val="150"/>
          <w:divBdr>
            <w:top w:val="none" w:sz="0" w:space="0" w:color="auto"/>
            <w:left w:val="none" w:sz="0" w:space="0" w:color="auto"/>
            <w:bottom w:val="none" w:sz="0" w:space="0" w:color="auto"/>
            <w:right w:val="none" w:sz="0" w:space="0" w:color="auto"/>
          </w:divBdr>
          <w:divsChild>
            <w:div w:id="1252931649">
              <w:marLeft w:val="0"/>
              <w:marRight w:val="0"/>
              <w:marTop w:val="0"/>
              <w:marBottom w:val="300"/>
              <w:divBdr>
                <w:top w:val="single" w:sz="6" w:space="0" w:color="FFFFFF"/>
                <w:left w:val="single" w:sz="6" w:space="0" w:color="FFFFFF"/>
                <w:bottom w:val="single" w:sz="6" w:space="0" w:color="FFFFFF"/>
                <w:right w:val="single" w:sz="6" w:space="0" w:color="FFFFFF"/>
              </w:divBdr>
              <w:divsChild>
                <w:div w:id="1554653614">
                  <w:marLeft w:val="0"/>
                  <w:marRight w:val="0"/>
                  <w:marTop w:val="0"/>
                  <w:marBottom w:val="0"/>
                  <w:divBdr>
                    <w:top w:val="none" w:sz="0" w:space="0" w:color="FFFFFF"/>
                    <w:left w:val="none" w:sz="0" w:space="0" w:color="FFFFFF"/>
                    <w:bottom w:val="single" w:sz="6" w:space="0" w:color="FFFFFF"/>
                    <w:right w:val="none" w:sz="0" w:space="0" w:color="FFFFFF"/>
                  </w:divBdr>
                </w:div>
                <w:div w:id="289215447">
                  <w:marLeft w:val="0"/>
                  <w:marRight w:val="0"/>
                  <w:marTop w:val="0"/>
                  <w:marBottom w:val="0"/>
                  <w:divBdr>
                    <w:top w:val="none" w:sz="0" w:space="0" w:color="auto"/>
                    <w:left w:val="none" w:sz="0" w:space="0" w:color="auto"/>
                    <w:bottom w:val="none" w:sz="0" w:space="0" w:color="auto"/>
                    <w:right w:val="none" w:sz="0" w:space="0" w:color="auto"/>
                  </w:divBdr>
                </w:div>
                <w:div w:id="54147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82029">
      <w:bodyDiv w:val="1"/>
      <w:marLeft w:val="0"/>
      <w:marRight w:val="0"/>
      <w:marTop w:val="0"/>
      <w:marBottom w:val="0"/>
      <w:divBdr>
        <w:top w:val="none" w:sz="0" w:space="0" w:color="auto"/>
        <w:left w:val="none" w:sz="0" w:space="0" w:color="auto"/>
        <w:bottom w:val="none" w:sz="0" w:space="0" w:color="auto"/>
        <w:right w:val="none" w:sz="0" w:space="0" w:color="auto"/>
      </w:divBdr>
      <w:divsChild>
        <w:div w:id="1774324072">
          <w:marLeft w:val="0"/>
          <w:marRight w:val="0"/>
          <w:marTop w:val="0"/>
          <w:marBottom w:val="0"/>
          <w:divBdr>
            <w:top w:val="none" w:sz="0" w:space="0" w:color="auto"/>
            <w:left w:val="none" w:sz="0" w:space="0" w:color="auto"/>
            <w:bottom w:val="none" w:sz="0" w:space="0" w:color="auto"/>
            <w:right w:val="none" w:sz="0" w:space="0" w:color="auto"/>
          </w:divBdr>
        </w:div>
      </w:divsChild>
    </w:div>
    <w:div w:id="1971670705">
      <w:bodyDiv w:val="1"/>
      <w:marLeft w:val="0"/>
      <w:marRight w:val="0"/>
      <w:marTop w:val="0"/>
      <w:marBottom w:val="0"/>
      <w:divBdr>
        <w:top w:val="none" w:sz="0" w:space="0" w:color="auto"/>
        <w:left w:val="none" w:sz="0" w:space="0" w:color="auto"/>
        <w:bottom w:val="none" w:sz="0" w:space="0" w:color="auto"/>
        <w:right w:val="none" w:sz="0" w:space="0" w:color="auto"/>
      </w:divBdr>
    </w:div>
    <w:div w:id="1972125181">
      <w:bodyDiv w:val="1"/>
      <w:marLeft w:val="0"/>
      <w:marRight w:val="0"/>
      <w:marTop w:val="0"/>
      <w:marBottom w:val="0"/>
      <w:divBdr>
        <w:top w:val="none" w:sz="0" w:space="0" w:color="auto"/>
        <w:left w:val="none" w:sz="0" w:space="0" w:color="auto"/>
        <w:bottom w:val="none" w:sz="0" w:space="0" w:color="auto"/>
        <w:right w:val="none" w:sz="0" w:space="0" w:color="auto"/>
      </w:divBdr>
      <w:divsChild>
        <w:div w:id="221404590">
          <w:marLeft w:val="0"/>
          <w:marRight w:val="0"/>
          <w:marTop w:val="0"/>
          <w:marBottom w:val="0"/>
          <w:divBdr>
            <w:top w:val="none" w:sz="0" w:space="0" w:color="auto"/>
            <w:left w:val="none" w:sz="0" w:space="0" w:color="auto"/>
            <w:bottom w:val="none" w:sz="0" w:space="0" w:color="auto"/>
            <w:right w:val="none" w:sz="0" w:space="0" w:color="auto"/>
          </w:divBdr>
          <w:divsChild>
            <w:div w:id="1956985006">
              <w:marLeft w:val="0"/>
              <w:marRight w:val="0"/>
              <w:marTop w:val="0"/>
              <w:marBottom w:val="0"/>
              <w:divBdr>
                <w:top w:val="none" w:sz="0" w:space="0" w:color="auto"/>
                <w:left w:val="none" w:sz="0" w:space="0" w:color="auto"/>
                <w:bottom w:val="none" w:sz="0" w:space="0" w:color="auto"/>
                <w:right w:val="none" w:sz="0" w:space="0" w:color="auto"/>
              </w:divBdr>
              <w:divsChild>
                <w:div w:id="886113210">
                  <w:marLeft w:val="0"/>
                  <w:marRight w:val="0"/>
                  <w:marTop w:val="0"/>
                  <w:marBottom w:val="0"/>
                  <w:divBdr>
                    <w:top w:val="none" w:sz="0" w:space="0" w:color="auto"/>
                    <w:left w:val="none" w:sz="0" w:space="0" w:color="auto"/>
                    <w:bottom w:val="none" w:sz="0" w:space="0" w:color="auto"/>
                    <w:right w:val="none" w:sz="0" w:space="0" w:color="auto"/>
                  </w:divBdr>
                  <w:divsChild>
                    <w:div w:id="1277760051">
                      <w:marLeft w:val="0"/>
                      <w:marRight w:val="0"/>
                      <w:marTop w:val="0"/>
                      <w:marBottom w:val="0"/>
                      <w:divBdr>
                        <w:top w:val="none" w:sz="0" w:space="0" w:color="auto"/>
                        <w:left w:val="none" w:sz="0" w:space="0" w:color="auto"/>
                        <w:bottom w:val="none" w:sz="0" w:space="0" w:color="auto"/>
                        <w:right w:val="none" w:sz="0" w:space="0" w:color="auto"/>
                      </w:divBdr>
                      <w:divsChild>
                        <w:div w:id="1304384380">
                          <w:marLeft w:val="0"/>
                          <w:marRight w:val="0"/>
                          <w:marTop w:val="0"/>
                          <w:marBottom w:val="0"/>
                          <w:divBdr>
                            <w:top w:val="none" w:sz="0" w:space="0" w:color="auto"/>
                            <w:left w:val="none" w:sz="0" w:space="0" w:color="auto"/>
                            <w:bottom w:val="none" w:sz="0" w:space="0" w:color="auto"/>
                            <w:right w:val="none" w:sz="0" w:space="0" w:color="auto"/>
                          </w:divBdr>
                          <w:divsChild>
                            <w:div w:id="1565677983">
                              <w:marLeft w:val="0"/>
                              <w:marRight w:val="0"/>
                              <w:marTop w:val="0"/>
                              <w:marBottom w:val="0"/>
                              <w:divBdr>
                                <w:top w:val="none" w:sz="0" w:space="0" w:color="auto"/>
                                <w:left w:val="none" w:sz="0" w:space="0" w:color="auto"/>
                                <w:bottom w:val="none" w:sz="0" w:space="0" w:color="auto"/>
                                <w:right w:val="none" w:sz="0" w:space="0" w:color="auto"/>
                              </w:divBdr>
                              <w:divsChild>
                                <w:div w:id="2059548004">
                                  <w:marLeft w:val="0"/>
                                  <w:marRight w:val="0"/>
                                  <w:marTop w:val="0"/>
                                  <w:marBottom w:val="0"/>
                                  <w:divBdr>
                                    <w:top w:val="none" w:sz="0" w:space="0" w:color="auto"/>
                                    <w:left w:val="none" w:sz="0" w:space="0" w:color="auto"/>
                                    <w:bottom w:val="none" w:sz="0" w:space="0" w:color="auto"/>
                                    <w:right w:val="none" w:sz="0" w:space="0" w:color="auto"/>
                                  </w:divBdr>
                                  <w:divsChild>
                                    <w:div w:id="1382248416">
                                      <w:marLeft w:val="0"/>
                                      <w:marRight w:val="0"/>
                                      <w:marTop w:val="0"/>
                                      <w:marBottom w:val="0"/>
                                      <w:divBdr>
                                        <w:top w:val="single" w:sz="4" w:space="0" w:color="F5F5F5"/>
                                        <w:left w:val="single" w:sz="4" w:space="0" w:color="F5F5F5"/>
                                        <w:bottom w:val="single" w:sz="4" w:space="0" w:color="F5F5F5"/>
                                        <w:right w:val="single" w:sz="4" w:space="0" w:color="F5F5F5"/>
                                      </w:divBdr>
                                      <w:divsChild>
                                        <w:div w:id="414134241">
                                          <w:marLeft w:val="0"/>
                                          <w:marRight w:val="0"/>
                                          <w:marTop w:val="0"/>
                                          <w:marBottom w:val="0"/>
                                          <w:divBdr>
                                            <w:top w:val="none" w:sz="0" w:space="0" w:color="auto"/>
                                            <w:left w:val="none" w:sz="0" w:space="0" w:color="auto"/>
                                            <w:bottom w:val="none" w:sz="0" w:space="0" w:color="auto"/>
                                            <w:right w:val="none" w:sz="0" w:space="0" w:color="auto"/>
                                          </w:divBdr>
                                          <w:divsChild>
                                            <w:div w:id="6646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973427">
      <w:bodyDiv w:val="1"/>
      <w:marLeft w:val="0"/>
      <w:marRight w:val="0"/>
      <w:marTop w:val="0"/>
      <w:marBottom w:val="0"/>
      <w:divBdr>
        <w:top w:val="none" w:sz="0" w:space="0" w:color="auto"/>
        <w:left w:val="none" w:sz="0" w:space="0" w:color="auto"/>
        <w:bottom w:val="none" w:sz="0" w:space="0" w:color="auto"/>
        <w:right w:val="none" w:sz="0" w:space="0" w:color="auto"/>
      </w:divBdr>
      <w:divsChild>
        <w:div w:id="36784483">
          <w:marLeft w:val="0"/>
          <w:marRight w:val="0"/>
          <w:marTop w:val="0"/>
          <w:marBottom w:val="0"/>
          <w:divBdr>
            <w:top w:val="none" w:sz="0" w:space="0" w:color="auto"/>
            <w:left w:val="none" w:sz="0" w:space="0" w:color="auto"/>
            <w:bottom w:val="none" w:sz="0" w:space="0" w:color="auto"/>
            <w:right w:val="none" w:sz="0" w:space="0" w:color="auto"/>
          </w:divBdr>
        </w:div>
      </w:divsChild>
    </w:div>
    <w:div w:id="1972977229">
      <w:bodyDiv w:val="1"/>
      <w:marLeft w:val="0"/>
      <w:marRight w:val="0"/>
      <w:marTop w:val="0"/>
      <w:marBottom w:val="0"/>
      <w:divBdr>
        <w:top w:val="none" w:sz="0" w:space="0" w:color="auto"/>
        <w:left w:val="none" w:sz="0" w:space="0" w:color="auto"/>
        <w:bottom w:val="none" w:sz="0" w:space="0" w:color="auto"/>
        <w:right w:val="none" w:sz="0" w:space="0" w:color="auto"/>
      </w:divBdr>
      <w:divsChild>
        <w:div w:id="563830920">
          <w:marLeft w:val="0"/>
          <w:marRight w:val="0"/>
          <w:marTop w:val="0"/>
          <w:marBottom w:val="150"/>
          <w:divBdr>
            <w:top w:val="none" w:sz="0" w:space="0" w:color="auto"/>
            <w:left w:val="none" w:sz="0" w:space="0" w:color="auto"/>
            <w:bottom w:val="none" w:sz="0" w:space="0" w:color="auto"/>
            <w:right w:val="none" w:sz="0" w:space="0" w:color="auto"/>
          </w:divBdr>
          <w:divsChild>
            <w:div w:id="437025054">
              <w:marLeft w:val="0"/>
              <w:marRight w:val="0"/>
              <w:marTop w:val="0"/>
              <w:marBottom w:val="300"/>
              <w:divBdr>
                <w:top w:val="single" w:sz="6" w:space="0" w:color="FFFFFF"/>
                <w:left w:val="single" w:sz="6" w:space="0" w:color="FFFFFF"/>
                <w:bottom w:val="single" w:sz="6" w:space="0" w:color="FFFFFF"/>
                <w:right w:val="single" w:sz="6" w:space="0" w:color="FFFFFF"/>
              </w:divBdr>
              <w:divsChild>
                <w:div w:id="1133600709">
                  <w:marLeft w:val="0"/>
                  <w:marRight w:val="0"/>
                  <w:marTop w:val="0"/>
                  <w:marBottom w:val="0"/>
                  <w:divBdr>
                    <w:top w:val="none" w:sz="0" w:space="0" w:color="auto"/>
                    <w:left w:val="none" w:sz="0" w:space="0" w:color="auto"/>
                    <w:bottom w:val="none" w:sz="0" w:space="0" w:color="auto"/>
                    <w:right w:val="none" w:sz="0" w:space="0" w:color="auto"/>
                  </w:divBdr>
                </w:div>
                <w:div w:id="4394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6591">
          <w:marLeft w:val="0"/>
          <w:marRight w:val="0"/>
          <w:marTop w:val="0"/>
          <w:marBottom w:val="150"/>
          <w:divBdr>
            <w:top w:val="none" w:sz="0" w:space="0" w:color="auto"/>
            <w:left w:val="none" w:sz="0" w:space="0" w:color="auto"/>
            <w:bottom w:val="none" w:sz="0" w:space="0" w:color="auto"/>
            <w:right w:val="none" w:sz="0" w:space="0" w:color="auto"/>
          </w:divBdr>
          <w:divsChild>
            <w:div w:id="256208890">
              <w:marLeft w:val="0"/>
              <w:marRight w:val="0"/>
              <w:marTop w:val="0"/>
              <w:marBottom w:val="300"/>
              <w:divBdr>
                <w:top w:val="single" w:sz="6" w:space="0" w:color="FFFFFF"/>
                <w:left w:val="single" w:sz="6" w:space="0" w:color="FFFFFF"/>
                <w:bottom w:val="single" w:sz="6" w:space="0" w:color="FFFFFF"/>
                <w:right w:val="single" w:sz="6" w:space="0" w:color="FFFFFF"/>
              </w:divBdr>
              <w:divsChild>
                <w:div w:id="2031951557">
                  <w:marLeft w:val="0"/>
                  <w:marRight w:val="0"/>
                  <w:marTop w:val="0"/>
                  <w:marBottom w:val="0"/>
                  <w:divBdr>
                    <w:top w:val="none" w:sz="0" w:space="0" w:color="FFFFFF"/>
                    <w:left w:val="none" w:sz="0" w:space="0" w:color="FFFFFF"/>
                    <w:bottom w:val="single" w:sz="6" w:space="0" w:color="FFFFFF"/>
                    <w:right w:val="none" w:sz="0" w:space="0" w:color="FFFFFF"/>
                  </w:divBdr>
                </w:div>
                <w:div w:id="45684770">
                  <w:marLeft w:val="0"/>
                  <w:marRight w:val="0"/>
                  <w:marTop w:val="0"/>
                  <w:marBottom w:val="0"/>
                  <w:divBdr>
                    <w:top w:val="none" w:sz="0" w:space="0" w:color="auto"/>
                    <w:left w:val="none" w:sz="0" w:space="0" w:color="auto"/>
                    <w:bottom w:val="none" w:sz="0" w:space="0" w:color="auto"/>
                    <w:right w:val="none" w:sz="0" w:space="0" w:color="auto"/>
                  </w:divBdr>
                </w:div>
                <w:div w:id="3572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8969">
          <w:marLeft w:val="0"/>
          <w:marRight w:val="0"/>
          <w:marTop w:val="0"/>
          <w:marBottom w:val="150"/>
          <w:divBdr>
            <w:top w:val="none" w:sz="0" w:space="0" w:color="auto"/>
            <w:left w:val="none" w:sz="0" w:space="0" w:color="auto"/>
            <w:bottom w:val="none" w:sz="0" w:space="0" w:color="auto"/>
            <w:right w:val="none" w:sz="0" w:space="0" w:color="auto"/>
          </w:divBdr>
          <w:divsChild>
            <w:div w:id="1555239180">
              <w:marLeft w:val="0"/>
              <w:marRight w:val="0"/>
              <w:marTop w:val="0"/>
              <w:marBottom w:val="300"/>
              <w:divBdr>
                <w:top w:val="single" w:sz="6" w:space="0" w:color="FFFFFF"/>
                <w:left w:val="single" w:sz="6" w:space="0" w:color="FFFFFF"/>
                <w:bottom w:val="single" w:sz="6" w:space="0" w:color="FFFFFF"/>
                <w:right w:val="single" w:sz="6" w:space="0" w:color="FFFFFF"/>
              </w:divBdr>
              <w:divsChild>
                <w:div w:id="1384480559">
                  <w:marLeft w:val="0"/>
                  <w:marRight w:val="0"/>
                  <w:marTop w:val="0"/>
                  <w:marBottom w:val="0"/>
                  <w:divBdr>
                    <w:top w:val="none" w:sz="0" w:space="0" w:color="FFFFFF"/>
                    <w:left w:val="none" w:sz="0" w:space="0" w:color="FFFFFF"/>
                    <w:bottom w:val="single" w:sz="6" w:space="0" w:color="FFFFFF"/>
                    <w:right w:val="none" w:sz="0" w:space="0" w:color="FFFFFF"/>
                  </w:divBdr>
                </w:div>
                <w:div w:id="1730882267">
                  <w:marLeft w:val="0"/>
                  <w:marRight w:val="0"/>
                  <w:marTop w:val="0"/>
                  <w:marBottom w:val="0"/>
                  <w:divBdr>
                    <w:top w:val="none" w:sz="0" w:space="0" w:color="auto"/>
                    <w:left w:val="none" w:sz="0" w:space="0" w:color="auto"/>
                    <w:bottom w:val="none" w:sz="0" w:space="0" w:color="auto"/>
                    <w:right w:val="none" w:sz="0" w:space="0" w:color="auto"/>
                  </w:divBdr>
                </w:div>
                <w:div w:id="13638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4397">
          <w:marLeft w:val="0"/>
          <w:marRight w:val="0"/>
          <w:marTop w:val="0"/>
          <w:marBottom w:val="150"/>
          <w:divBdr>
            <w:top w:val="none" w:sz="0" w:space="0" w:color="auto"/>
            <w:left w:val="none" w:sz="0" w:space="0" w:color="auto"/>
            <w:bottom w:val="none" w:sz="0" w:space="0" w:color="auto"/>
            <w:right w:val="none" w:sz="0" w:space="0" w:color="auto"/>
          </w:divBdr>
          <w:divsChild>
            <w:div w:id="1043822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30241">
                  <w:marLeft w:val="0"/>
                  <w:marRight w:val="0"/>
                  <w:marTop w:val="0"/>
                  <w:marBottom w:val="0"/>
                  <w:divBdr>
                    <w:top w:val="none" w:sz="0" w:space="0" w:color="FFFFFF"/>
                    <w:left w:val="none" w:sz="0" w:space="0" w:color="FFFFFF"/>
                    <w:bottom w:val="single" w:sz="6" w:space="0" w:color="FFFFFF"/>
                    <w:right w:val="none" w:sz="0" w:space="0" w:color="FFFFFF"/>
                  </w:divBdr>
                </w:div>
                <w:div w:id="1612274680">
                  <w:marLeft w:val="0"/>
                  <w:marRight w:val="0"/>
                  <w:marTop w:val="0"/>
                  <w:marBottom w:val="0"/>
                  <w:divBdr>
                    <w:top w:val="none" w:sz="0" w:space="0" w:color="auto"/>
                    <w:left w:val="none" w:sz="0" w:space="0" w:color="auto"/>
                    <w:bottom w:val="none" w:sz="0" w:space="0" w:color="auto"/>
                    <w:right w:val="none" w:sz="0" w:space="0" w:color="auto"/>
                  </w:divBdr>
                </w:div>
                <w:div w:id="1489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3442">
      <w:bodyDiv w:val="1"/>
      <w:marLeft w:val="0"/>
      <w:marRight w:val="0"/>
      <w:marTop w:val="0"/>
      <w:marBottom w:val="0"/>
      <w:divBdr>
        <w:top w:val="none" w:sz="0" w:space="0" w:color="auto"/>
        <w:left w:val="none" w:sz="0" w:space="0" w:color="auto"/>
        <w:bottom w:val="none" w:sz="0" w:space="0" w:color="auto"/>
        <w:right w:val="none" w:sz="0" w:space="0" w:color="auto"/>
      </w:divBdr>
    </w:div>
    <w:div w:id="1973245591">
      <w:bodyDiv w:val="1"/>
      <w:marLeft w:val="0"/>
      <w:marRight w:val="0"/>
      <w:marTop w:val="0"/>
      <w:marBottom w:val="0"/>
      <w:divBdr>
        <w:top w:val="none" w:sz="0" w:space="0" w:color="auto"/>
        <w:left w:val="none" w:sz="0" w:space="0" w:color="auto"/>
        <w:bottom w:val="none" w:sz="0" w:space="0" w:color="auto"/>
        <w:right w:val="none" w:sz="0" w:space="0" w:color="auto"/>
      </w:divBdr>
    </w:div>
    <w:div w:id="1973365300">
      <w:bodyDiv w:val="1"/>
      <w:marLeft w:val="0"/>
      <w:marRight w:val="0"/>
      <w:marTop w:val="0"/>
      <w:marBottom w:val="0"/>
      <w:divBdr>
        <w:top w:val="none" w:sz="0" w:space="0" w:color="auto"/>
        <w:left w:val="none" w:sz="0" w:space="0" w:color="auto"/>
        <w:bottom w:val="none" w:sz="0" w:space="0" w:color="auto"/>
        <w:right w:val="none" w:sz="0" w:space="0" w:color="auto"/>
      </w:divBdr>
      <w:divsChild>
        <w:div w:id="1432317329">
          <w:marLeft w:val="0"/>
          <w:marRight w:val="0"/>
          <w:marTop w:val="0"/>
          <w:marBottom w:val="0"/>
          <w:divBdr>
            <w:top w:val="none" w:sz="0" w:space="0" w:color="auto"/>
            <w:left w:val="none" w:sz="0" w:space="0" w:color="auto"/>
            <w:bottom w:val="none" w:sz="0" w:space="0" w:color="auto"/>
            <w:right w:val="none" w:sz="0" w:space="0" w:color="auto"/>
          </w:divBdr>
        </w:div>
      </w:divsChild>
    </w:div>
    <w:div w:id="1974559930">
      <w:bodyDiv w:val="1"/>
      <w:marLeft w:val="0"/>
      <w:marRight w:val="0"/>
      <w:marTop w:val="0"/>
      <w:marBottom w:val="0"/>
      <w:divBdr>
        <w:top w:val="none" w:sz="0" w:space="0" w:color="auto"/>
        <w:left w:val="none" w:sz="0" w:space="0" w:color="auto"/>
        <w:bottom w:val="none" w:sz="0" w:space="0" w:color="auto"/>
        <w:right w:val="none" w:sz="0" w:space="0" w:color="auto"/>
      </w:divBdr>
    </w:div>
    <w:div w:id="1974672742">
      <w:bodyDiv w:val="1"/>
      <w:marLeft w:val="0"/>
      <w:marRight w:val="0"/>
      <w:marTop w:val="0"/>
      <w:marBottom w:val="0"/>
      <w:divBdr>
        <w:top w:val="none" w:sz="0" w:space="0" w:color="auto"/>
        <w:left w:val="none" w:sz="0" w:space="0" w:color="auto"/>
        <w:bottom w:val="none" w:sz="0" w:space="0" w:color="auto"/>
        <w:right w:val="none" w:sz="0" w:space="0" w:color="auto"/>
      </w:divBdr>
    </w:div>
    <w:div w:id="1974822863">
      <w:bodyDiv w:val="1"/>
      <w:marLeft w:val="0"/>
      <w:marRight w:val="0"/>
      <w:marTop w:val="0"/>
      <w:marBottom w:val="0"/>
      <w:divBdr>
        <w:top w:val="none" w:sz="0" w:space="0" w:color="auto"/>
        <w:left w:val="none" w:sz="0" w:space="0" w:color="auto"/>
        <w:bottom w:val="none" w:sz="0" w:space="0" w:color="auto"/>
        <w:right w:val="none" w:sz="0" w:space="0" w:color="auto"/>
      </w:divBdr>
      <w:divsChild>
        <w:div w:id="1616516644">
          <w:marLeft w:val="0"/>
          <w:marRight w:val="0"/>
          <w:marTop w:val="0"/>
          <w:marBottom w:val="0"/>
          <w:divBdr>
            <w:top w:val="none" w:sz="0" w:space="0" w:color="auto"/>
            <w:left w:val="none" w:sz="0" w:space="0" w:color="auto"/>
            <w:bottom w:val="none" w:sz="0" w:space="0" w:color="auto"/>
            <w:right w:val="none" w:sz="0" w:space="0" w:color="auto"/>
          </w:divBdr>
        </w:div>
      </w:divsChild>
    </w:div>
    <w:div w:id="1975255474">
      <w:bodyDiv w:val="1"/>
      <w:marLeft w:val="0"/>
      <w:marRight w:val="0"/>
      <w:marTop w:val="0"/>
      <w:marBottom w:val="0"/>
      <w:divBdr>
        <w:top w:val="none" w:sz="0" w:space="0" w:color="auto"/>
        <w:left w:val="none" w:sz="0" w:space="0" w:color="auto"/>
        <w:bottom w:val="none" w:sz="0" w:space="0" w:color="auto"/>
        <w:right w:val="none" w:sz="0" w:space="0" w:color="auto"/>
      </w:divBdr>
    </w:div>
    <w:div w:id="1975328596">
      <w:bodyDiv w:val="1"/>
      <w:marLeft w:val="0"/>
      <w:marRight w:val="0"/>
      <w:marTop w:val="0"/>
      <w:marBottom w:val="0"/>
      <w:divBdr>
        <w:top w:val="none" w:sz="0" w:space="0" w:color="auto"/>
        <w:left w:val="none" w:sz="0" w:space="0" w:color="auto"/>
        <w:bottom w:val="none" w:sz="0" w:space="0" w:color="auto"/>
        <w:right w:val="none" w:sz="0" w:space="0" w:color="auto"/>
      </w:divBdr>
      <w:divsChild>
        <w:div w:id="288754131">
          <w:marLeft w:val="0"/>
          <w:marRight w:val="0"/>
          <w:marTop w:val="0"/>
          <w:marBottom w:val="150"/>
          <w:divBdr>
            <w:top w:val="none" w:sz="0" w:space="0" w:color="auto"/>
            <w:left w:val="none" w:sz="0" w:space="0" w:color="auto"/>
            <w:bottom w:val="none" w:sz="0" w:space="0" w:color="auto"/>
            <w:right w:val="none" w:sz="0" w:space="0" w:color="auto"/>
          </w:divBdr>
          <w:divsChild>
            <w:div w:id="157967968">
              <w:marLeft w:val="0"/>
              <w:marRight w:val="0"/>
              <w:marTop w:val="0"/>
              <w:marBottom w:val="300"/>
              <w:divBdr>
                <w:top w:val="single" w:sz="6" w:space="0" w:color="FFFFFF"/>
                <w:left w:val="single" w:sz="6" w:space="0" w:color="FFFFFF"/>
                <w:bottom w:val="single" w:sz="6" w:space="0" w:color="FFFFFF"/>
                <w:right w:val="single" w:sz="6" w:space="0" w:color="FFFFFF"/>
              </w:divBdr>
              <w:divsChild>
                <w:div w:id="668488185">
                  <w:marLeft w:val="0"/>
                  <w:marRight w:val="0"/>
                  <w:marTop w:val="0"/>
                  <w:marBottom w:val="0"/>
                  <w:divBdr>
                    <w:top w:val="none" w:sz="0" w:space="0" w:color="auto"/>
                    <w:left w:val="none" w:sz="0" w:space="0" w:color="auto"/>
                    <w:bottom w:val="none" w:sz="0" w:space="0" w:color="auto"/>
                    <w:right w:val="none" w:sz="0" w:space="0" w:color="auto"/>
                  </w:divBdr>
                </w:div>
                <w:div w:id="105489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0680">
          <w:marLeft w:val="0"/>
          <w:marRight w:val="0"/>
          <w:marTop w:val="0"/>
          <w:marBottom w:val="150"/>
          <w:divBdr>
            <w:top w:val="none" w:sz="0" w:space="0" w:color="auto"/>
            <w:left w:val="none" w:sz="0" w:space="0" w:color="auto"/>
            <w:bottom w:val="none" w:sz="0" w:space="0" w:color="auto"/>
            <w:right w:val="none" w:sz="0" w:space="0" w:color="auto"/>
          </w:divBdr>
          <w:divsChild>
            <w:div w:id="481848319">
              <w:marLeft w:val="0"/>
              <w:marRight w:val="0"/>
              <w:marTop w:val="0"/>
              <w:marBottom w:val="300"/>
              <w:divBdr>
                <w:top w:val="single" w:sz="6" w:space="0" w:color="FFFFFF"/>
                <w:left w:val="single" w:sz="6" w:space="0" w:color="FFFFFF"/>
                <w:bottom w:val="single" w:sz="6" w:space="0" w:color="FFFFFF"/>
                <w:right w:val="single" w:sz="6" w:space="0" w:color="FFFFFF"/>
              </w:divBdr>
              <w:divsChild>
                <w:div w:id="2089963693">
                  <w:marLeft w:val="0"/>
                  <w:marRight w:val="0"/>
                  <w:marTop w:val="0"/>
                  <w:marBottom w:val="0"/>
                  <w:divBdr>
                    <w:top w:val="none" w:sz="0" w:space="0" w:color="FFFFFF"/>
                    <w:left w:val="none" w:sz="0" w:space="0" w:color="FFFFFF"/>
                    <w:bottom w:val="single" w:sz="6" w:space="0" w:color="FFFFFF"/>
                    <w:right w:val="none" w:sz="0" w:space="0" w:color="FFFFFF"/>
                  </w:divBdr>
                </w:div>
                <w:div w:id="394864244">
                  <w:marLeft w:val="0"/>
                  <w:marRight w:val="0"/>
                  <w:marTop w:val="0"/>
                  <w:marBottom w:val="0"/>
                  <w:divBdr>
                    <w:top w:val="none" w:sz="0" w:space="0" w:color="auto"/>
                    <w:left w:val="none" w:sz="0" w:space="0" w:color="auto"/>
                    <w:bottom w:val="none" w:sz="0" w:space="0" w:color="auto"/>
                    <w:right w:val="none" w:sz="0" w:space="0" w:color="auto"/>
                  </w:divBdr>
                </w:div>
                <w:div w:id="117738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6839">
          <w:marLeft w:val="0"/>
          <w:marRight w:val="0"/>
          <w:marTop w:val="0"/>
          <w:marBottom w:val="150"/>
          <w:divBdr>
            <w:top w:val="none" w:sz="0" w:space="0" w:color="auto"/>
            <w:left w:val="none" w:sz="0" w:space="0" w:color="auto"/>
            <w:bottom w:val="none" w:sz="0" w:space="0" w:color="auto"/>
            <w:right w:val="none" w:sz="0" w:space="0" w:color="auto"/>
          </w:divBdr>
          <w:divsChild>
            <w:div w:id="714621965">
              <w:marLeft w:val="0"/>
              <w:marRight w:val="0"/>
              <w:marTop w:val="0"/>
              <w:marBottom w:val="300"/>
              <w:divBdr>
                <w:top w:val="single" w:sz="6" w:space="0" w:color="FFFFFF"/>
                <w:left w:val="single" w:sz="6" w:space="0" w:color="FFFFFF"/>
                <w:bottom w:val="single" w:sz="6" w:space="0" w:color="FFFFFF"/>
                <w:right w:val="single" w:sz="6" w:space="0" w:color="FFFFFF"/>
              </w:divBdr>
              <w:divsChild>
                <w:div w:id="1276058413">
                  <w:marLeft w:val="0"/>
                  <w:marRight w:val="0"/>
                  <w:marTop w:val="0"/>
                  <w:marBottom w:val="0"/>
                  <w:divBdr>
                    <w:top w:val="none" w:sz="0" w:space="0" w:color="FFFFFF"/>
                    <w:left w:val="none" w:sz="0" w:space="0" w:color="FFFFFF"/>
                    <w:bottom w:val="single" w:sz="6" w:space="0" w:color="FFFFFF"/>
                    <w:right w:val="none" w:sz="0" w:space="0" w:color="FFFFFF"/>
                  </w:divBdr>
                </w:div>
                <w:div w:id="336805372">
                  <w:marLeft w:val="0"/>
                  <w:marRight w:val="0"/>
                  <w:marTop w:val="0"/>
                  <w:marBottom w:val="0"/>
                  <w:divBdr>
                    <w:top w:val="none" w:sz="0" w:space="0" w:color="auto"/>
                    <w:left w:val="none" w:sz="0" w:space="0" w:color="auto"/>
                    <w:bottom w:val="none" w:sz="0" w:space="0" w:color="auto"/>
                    <w:right w:val="none" w:sz="0" w:space="0" w:color="auto"/>
                  </w:divBdr>
                </w:div>
                <w:div w:id="149221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3424">
          <w:marLeft w:val="0"/>
          <w:marRight w:val="0"/>
          <w:marTop w:val="0"/>
          <w:marBottom w:val="150"/>
          <w:divBdr>
            <w:top w:val="none" w:sz="0" w:space="0" w:color="auto"/>
            <w:left w:val="none" w:sz="0" w:space="0" w:color="auto"/>
            <w:bottom w:val="none" w:sz="0" w:space="0" w:color="auto"/>
            <w:right w:val="none" w:sz="0" w:space="0" w:color="auto"/>
          </w:divBdr>
          <w:divsChild>
            <w:div w:id="1288970454">
              <w:marLeft w:val="0"/>
              <w:marRight w:val="0"/>
              <w:marTop w:val="0"/>
              <w:marBottom w:val="300"/>
              <w:divBdr>
                <w:top w:val="single" w:sz="6" w:space="0" w:color="FFFFFF"/>
                <w:left w:val="single" w:sz="6" w:space="0" w:color="FFFFFF"/>
                <w:bottom w:val="single" w:sz="6" w:space="0" w:color="FFFFFF"/>
                <w:right w:val="single" w:sz="6" w:space="0" w:color="FFFFFF"/>
              </w:divBdr>
              <w:divsChild>
                <w:div w:id="2135515485">
                  <w:marLeft w:val="0"/>
                  <w:marRight w:val="0"/>
                  <w:marTop w:val="0"/>
                  <w:marBottom w:val="0"/>
                  <w:divBdr>
                    <w:top w:val="none" w:sz="0" w:space="0" w:color="FFFFFF"/>
                    <w:left w:val="none" w:sz="0" w:space="0" w:color="FFFFFF"/>
                    <w:bottom w:val="single" w:sz="6" w:space="0" w:color="FFFFFF"/>
                    <w:right w:val="none" w:sz="0" w:space="0" w:color="FFFFFF"/>
                  </w:divBdr>
                </w:div>
                <w:div w:id="1387951309">
                  <w:marLeft w:val="0"/>
                  <w:marRight w:val="0"/>
                  <w:marTop w:val="0"/>
                  <w:marBottom w:val="0"/>
                  <w:divBdr>
                    <w:top w:val="none" w:sz="0" w:space="0" w:color="auto"/>
                    <w:left w:val="none" w:sz="0" w:space="0" w:color="auto"/>
                    <w:bottom w:val="none" w:sz="0" w:space="0" w:color="auto"/>
                    <w:right w:val="none" w:sz="0" w:space="0" w:color="auto"/>
                  </w:divBdr>
                </w:div>
                <w:div w:id="5616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5740">
      <w:bodyDiv w:val="1"/>
      <w:marLeft w:val="0"/>
      <w:marRight w:val="0"/>
      <w:marTop w:val="0"/>
      <w:marBottom w:val="0"/>
      <w:divBdr>
        <w:top w:val="none" w:sz="0" w:space="0" w:color="auto"/>
        <w:left w:val="none" w:sz="0" w:space="0" w:color="auto"/>
        <w:bottom w:val="none" w:sz="0" w:space="0" w:color="auto"/>
        <w:right w:val="none" w:sz="0" w:space="0" w:color="auto"/>
      </w:divBdr>
    </w:div>
    <w:div w:id="1975910810">
      <w:bodyDiv w:val="1"/>
      <w:marLeft w:val="0"/>
      <w:marRight w:val="0"/>
      <w:marTop w:val="0"/>
      <w:marBottom w:val="0"/>
      <w:divBdr>
        <w:top w:val="none" w:sz="0" w:space="0" w:color="auto"/>
        <w:left w:val="none" w:sz="0" w:space="0" w:color="auto"/>
        <w:bottom w:val="none" w:sz="0" w:space="0" w:color="auto"/>
        <w:right w:val="none" w:sz="0" w:space="0" w:color="auto"/>
      </w:divBdr>
    </w:div>
    <w:div w:id="1976178628">
      <w:bodyDiv w:val="1"/>
      <w:marLeft w:val="0"/>
      <w:marRight w:val="0"/>
      <w:marTop w:val="0"/>
      <w:marBottom w:val="0"/>
      <w:divBdr>
        <w:top w:val="none" w:sz="0" w:space="0" w:color="auto"/>
        <w:left w:val="none" w:sz="0" w:space="0" w:color="auto"/>
        <w:bottom w:val="none" w:sz="0" w:space="0" w:color="auto"/>
        <w:right w:val="none" w:sz="0" w:space="0" w:color="auto"/>
      </w:divBdr>
    </w:div>
    <w:div w:id="1976595004">
      <w:bodyDiv w:val="1"/>
      <w:marLeft w:val="0"/>
      <w:marRight w:val="0"/>
      <w:marTop w:val="0"/>
      <w:marBottom w:val="0"/>
      <w:divBdr>
        <w:top w:val="none" w:sz="0" w:space="0" w:color="auto"/>
        <w:left w:val="none" w:sz="0" w:space="0" w:color="auto"/>
        <w:bottom w:val="none" w:sz="0" w:space="0" w:color="auto"/>
        <w:right w:val="none" w:sz="0" w:space="0" w:color="auto"/>
      </w:divBdr>
      <w:divsChild>
        <w:div w:id="1238443047">
          <w:marLeft w:val="0"/>
          <w:marRight w:val="0"/>
          <w:marTop w:val="0"/>
          <w:marBottom w:val="0"/>
          <w:divBdr>
            <w:top w:val="none" w:sz="0" w:space="0" w:color="auto"/>
            <w:left w:val="none" w:sz="0" w:space="0" w:color="auto"/>
            <w:bottom w:val="none" w:sz="0" w:space="0" w:color="auto"/>
            <w:right w:val="none" w:sz="0" w:space="0" w:color="auto"/>
          </w:divBdr>
          <w:divsChild>
            <w:div w:id="1811552937">
              <w:marLeft w:val="0"/>
              <w:marRight w:val="0"/>
              <w:marTop w:val="0"/>
              <w:marBottom w:val="0"/>
              <w:divBdr>
                <w:top w:val="none" w:sz="0" w:space="0" w:color="auto"/>
                <w:left w:val="none" w:sz="0" w:space="0" w:color="auto"/>
                <w:bottom w:val="none" w:sz="0" w:space="0" w:color="auto"/>
                <w:right w:val="none" w:sz="0" w:space="0" w:color="auto"/>
              </w:divBdr>
              <w:divsChild>
                <w:div w:id="237176401">
                  <w:marLeft w:val="0"/>
                  <w:marRight w:val="0"/>
                  <w:marTop w:val="0"/>
                  <w:marBottom w:val="0"/>
                  <w:divBdr>
                    <w:top w:val="none" w:sz="0" w:space="0" w:color="auto"/>
                    <w:left w:val="none" w:sz="0" w:space="0" w:color="auto"/>
                    <w:bottom w:val="none" w:sz="0" w:space="0" w:color="auto"/>
                    <w:right w:val="none" w:sz="0" w:space="0" w:color="auto"/>
                  </w:divBdr>
                  <w:divsChild>
                    <w:div w:id="1933051408">
                      <w:marLeft w:val="0"/>
                      <w:marRight w:val="0"/>
                      <w:marTop w:val="0"/>
                      <w:marBottom w:val="0"/>
                      <w:divBdr>
                        <w:top w:val="none" w:sz="0" w:space="0" w:color="auto"/>
                        <w:left w:val="none" w:sz="0" w:space="0" w:color="auto"/>
                        <w:bottom w:val="none" w:sz="0" w:space="0" w:color="auto"/>
                        <w:right w:val="none" w:sz="0" w:space="0" w:color="auto"/>
                      </w:divBdr>
                      <w:divsChild>
                        <w:div w:id="328754943">
                          <w:marLeft w:val="0"/>
                          <w:marRight w:val="0"/>
                          <w:marTop w:val="0"/>
                          <w:marBottom w:val="0"/>
                          <w:divBdr>
                            <w:top w:val="none" w:sz="0" w:space="0" w:color="auto"/>
                            <w:left w:val="none" w:sz="0" w:space="0" w:color="auto"/>
                            <w:bottom w:val="none" w:sz="0" w:space="0" w:color="auto"/>
                            <w:right w:val="none" w:sz="0" w:space="0" w:color="auto"/>
                          </w:divBdr>
                          <w:divsChild>
                            <w:div w:id="688138000">
                              <w:marLeft w:val="0"/>
                              <w:marRight w:val="0"/>
                              <w:marTop w:val="0"/>
                              <w:marBottom w:val="0"/>
                              <w:divBdr>
                                <w:top w:val="none" w:sz="0" w:space="0" w:color="auto"/>
                                <w:left w:val="none" w:sz="0" w:space="0" w:color="auto"/>
                                <w:bottom w:val="none" w:sz="0" w:space="0" w:color="auto"/>
                                <w:right w:val="none" w:sz="0" w:space="0" w:color="auto"/>
                              </w:divBdr>
                              <w:divsChild>
                                <w:div w:id="439185110">
                                  <w:marLeft w:val="0"/>
                                  <w:marRight w:val="0"/>
                                  <w:marTop w:val="0"/>
                                  <w:marBottom w:val="0"/>
                                  <w:divBdr>
                                    <w:top w:val="none" w:sz="0" w:space="0" w:color="auto"/>
                                    <w:left w:val="none" w:sz="0" w:space="0" w:color="auto"/>
                                    <w:bottom w:val="none" w:sz="0" w:space="0" w:color="auto"/>
                                    <w:right w:val="none" w:sz="0" w:space="0" w:color="auto"/>
                                  </w:divBdr>
                                  <w:divsChild>
                                    <w:div w:id="964696493">
                                      <w:marLeft w:val="0"/>
                                      <w:marRight w:val="0"/>
                                      <w:marTop w:val="0"/>
                                      <w:marBottom w:val="0"/>
                                      <w:divBdr>
                                        <w:top w:val="single" w:sz="4" w:space="0" w:color="F5F5F5"/>
                                        <w:left w:val="single" w:sz="4" w:space="0" w:color="F5F5F5"/>
                                        <w:bottom w:val="single" w:sz="4" w:space="0" w:color="F5F5F5"/>
                                        <w:right w:val="single" w:sz="4" w:space="0" w:color="F5F5F5"/>
                                      </w:divBdr>
                                      <w:divsChild>
                                        <w:div w:id="1727756074">
                                          <w:marLeft w:val="0"/>
                                          <w:marRight w:val="0"/>
                                          <w:marTop w:val="0"/>
                                          <w:marBottom w:val="0"/>
                                          <w:divBdr>
                                            <w:top w:val="none" w:sz="0" w:space="0" w:color="auto"/>
                                            <w:left w:val="none" w:sz="0" w:space="0" w:color="auto"/>
                                            <w:bottom w:val="none" w:sz="0" w:space="0" w:color="auto"/>
                                            <w:right w:val="none" w:sz="0" w:space="0" w:color="auto"/>
                                          </w:divBdr>
                                          <w:divsChild>
                                            <w:div w:id="1647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6595067">
      <w:bodyDiv w:val="1"/>
      <w:marLeft w:val="0"/>
      <w:marRight w:val="0"/>
      <w:marTop w:val="0"/>
      <w:marBottom w:val="0"/>
      <w:divBdr>
        <w:top w:val="none" w:sz="0" w:space="0" w:color="auto"/>
        <w:left w:val="none" w:sz="0" w:space="0" w:color="auto"/>
        <w:bottom w:val="none" w:sz="0" w:space="0" w:color="auto"/>
        <w:right w:val="none" w:sz="0" w:space="0" w:color="auto"/>
      </w:divBdr>
      <w:divsChild>
        <w:div w:id="541065419">
          <w:marLeft w:val="0"/>
          <w:marRight w:val="0"/>
          <w:marTop w:val="0"/>
          <w:marBottom w:val="150"/>
          <w:divBdr>
            <w:top w:val="none" w:sz="0" w:space="0" w:color="auto"/>
            <w:left w:val="none" w:sz="0" w:space="0" w:color="auto"/>
            <w:bottom w:val="none" w:sz="0" w:space="0" w:color="auto"/>
            <w:right w:val="none" w:sz="0" w:space="0" w:color="auto"/>
          </w:divBdr>
          <w:divsChild>
            <w:div w:id="66272478">
              <w:marLeft w:val="0"/>
              <w:marRight w:val="0"/>
              <w:marTop w:val="0"/>
              <w:marBottom w:val="300"/>
              <w:divBdr>
                <w:top w:val="single" w:sz="6" w:space="0" w:color="FFFFFF"/>
                <w:left w:val="single" w:sz="6" w:space="0" w:color="FFFFFF"/>
                <w:bottom w:val="single" w:sz="6" w:space="0" w:color="FFFFFF"/>
                <w:right w:val="single" w:sz="6" w:space="0" w:color="FFFFFF"/>
              </w:divBdr>
              <w:divsChild>
                <w:div w:id="1267151221">
                  <w:marLeft w:val="0"/>
                  <w:marRight w:val="0"/>
                  <w:marTop w:val="0"/>
                  <w:marBottom w:val="0"/>
                  <w:divBdr>
                    <w:top w:val="none" w:sz="0" w:space="0" w:color="auto"/>
                    <w:left w:val="none" w:sz="0" w:space="0" w:color="auto"/>
                    <w:bottom w:val="none" w:sz="0" w:space="0" w:color="auto"/>
                    <w:right w:val="none" w:sz="0" w:space="0" w:color="auto"/>
                  </w:divBdr>
                </w:div>
                <w:div w:id="4458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1226">
          <w:marLeft w:val="0"/>
          <w:marRight w:val="0"/>
          <w:marTop w:val="0"/>
          <w:marBottom w:val="150"/>
          <w:divBdr>
            <w:top w:val="none" w:sz="0" w:space="0" w:color="auto"/>
            <w:left w:val="none" w:sz="0" w:space="0" w:color="auto"/>
            <w:bottom w:val="none" w:sz="0" w:space="0" w:color="auto"/>
            <w:right w:val="none" w:sz="0" w:space="0" w:color="auto"/>
          </w:divBdr>
          <w:divsChild>
            <w:div w:id="1670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723097389">
                  <w:marLeft w:val="0"/>
                  <w:marRight w:val="0"/>
                  <w:marTop w:val="0"/>
                  <w:marBottom w:val="0"/>
                  <w:divBdr>
                    <w:top w:val="none" w:sz="0" w:space="0" w:color="FFFFFF"/>
                    <w:left w:val="none" w:sz="0" w:space="0" w:color="FFFFFF"/>
                    <w:bottom w:val="single" w:sz="6" w:space="0" w:color="FFFFFF"/>
                    <w:right w:val="none" w:sz="0" w:space="0" w:color="FFFFFF"/>
                  </w:divBdr>
                </w:div>
                <w:div w:id="419454296">
                  <w:marLeft w:val="0"/>
                  <w:marRight w:val="0"/>
                  <w:marTop w:val="0"/>
                  <w:marBottom w:val="0"/>
                  <w:divBdr>
                    <w:top w:val="none" w:sz="0" w:space="0" w:color="auto"/>
                    <w:left w:val="none" w:sz="0" w:space="0" w:color="auto"/>
                    <w:bottom w:val="none" w:sz="0" w:space="0" w:color="auto"/>
                    <w:right w:val="none" w:sz="0" w:space="0" w:color="auto"/>
                  </w:divBdr>
                </w:div>
                <w:div w:id="12824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5843">
          <w:marLeft w:val="0"/>
          <w:marRight w:val="0"/>
          <w:marTop w:val="0"/>
          <w:marBottom w:val="150"/>
          <w:divBdr>
            <w:top w:val="none" w:sz="0" w:space="0" w:color="auto"/>
            <w:left w:val="none" w:sz="0" w:space="0" w:color="auto"/>
            <w:bottom w:val="none" w:sz="0" w:space="0" w:color="auto"/>
            <w:right w:val="none" w:sz="0" w:space="0" w:color="auto"/>
          </w:divBdr>
          <w:divsChild>
            <w:div w:id="1131362647">
              <w:marLeft w:val="0"/>
              <w:marRight w:val="0"/>
              <w:marTop w:val="0"/>
              <w:marBottom w:val="300"/>
              <w:divBdr>
                <w:top w:val="single" w:sz="6" w:space="0" w:color="FFFFFF"/>
                <w:left w:val="single" w:sz="6" w:space="0" w:color="FFFFFF"/>
                <w:bottom w:val="single" w:sz="6" w:space="0" w:color="FFFFFF"/>
                <w:right w:val="single" w:sz="6" w:space="0" w:color="FFFFFF"/>
              </w:divBdr>
              <w:divsChild>
                <w:div w:id="734816268">
                  <w:marLeft w:val="0"/>
                  <w:marRight w:val="0"/>
                  <w:marTop w:val="0"/>
                  <w:marBottom w:val="0"/>
                  <w:divBdr>
                    <w:top w:val="none" w:sz="0" w:space="0" w:color="FFFFFF"/>
                    <w:left w:val="none" w:sz="0" w:space="0" w:color="FFFFFF"/>
                    <w:bottom w:val="single" w:sz="6" w:space="0" w:color="FFFFFF"/>
                    <w:right w:val="none" w:sz="0" w:space="0" w:color="FFFFFF"/>
                  </w:divBdr>
                </w:div>
                <w:div w:id="1271356059">
                  <w:marLeft w:val="0"/>
                  <w:marRight w:val="0"/>
                  <w:marTop w:val="0"/>
                  <w:marBottom w:val="0"/>
                  <w:divBdr>
                    <w:top w:val="none" w:sz="0" w:space="0" w:color="auto"/>
                    <w:left w:val="none" w:sz="0" w:space="0" w:color="auto"/>
                    <w:bottom w:val="none" w:sz="0" w:space="0" w:color="auto"/>
                    <w:right w:val="none" w:sz="0" w:space="0" w:color="auto"/>
                  </w:divBdr>
                </w:div>
                <w:div w:id="11090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5582">
          <w:marLeft w:val="0"/>
          <w:marRight w:val="0"/>
          <w:marTop w:val="0"/>
          <w:marBottom w:val="150"/>
          <w:divBdr>
            <w:top w:val="none" w:sz="0" w:space="0" w:color="auto"/>
            <w:left w:val="none" w:sz="0" w:space="0" w:color="auto"/>
            <w:bottom w:val="none" w:sz="0" w:space="0" w:color="auto"/>
            <w:right w:val="none" w:sz="0" w:space="0" w:color="auto"/>
          </w:divBdr>
          <w:divsChild>
            <w:div w:id="1841579853">
              <w:marLeft w:val="0"/>
              <w:marRight w:val="0"/>
              <w:marTop w:val="0"/>
              <w:marBottom w:val="300"/>
              <w:divBdr>
                <w:top w:val="single" w:sz="6" w:space="0" w:color="FFFFFF"/>
                <w:left w:val="single" w:sz="6" w:space="0" w:color="FFFFFF"/>
                <w:bottom w:val="single" w:sz="6" w:space="0" w:color="FFFFFF"/>
                <w:right w:val="single" w:sz="6" w:space="0" w:color="FFFFFF"/>
              </w:divBdr>
              <w:divsChild>
                <w:div w:id="2035688833">
                  <w:marLeft w:val="0"/>
                  <w:marRight w:val="0"/>
                  <w:marTop w:val="0"/>
                  <w:marBottom w:val="0"/>
                  <w:divBdr>
                    <w:top w:val="none" w:sz="0" w:space="0" w:color="FFFFFF"/>
                    <w:left w:val="none" w:sz="0" w:space="0" w:color="FFFFFF"/>
                    <w:bottom w:val="single" w:sz="6" w:space="0" w:color="FFFFFF"/>
                    <w:right w:val="none" w:sz="0" w:space="0" w:color="FFFFFF"/>
                  </w:divBdr>
                </w:div>
                <w:div w:id="1382092255">
                  <w:marLeft w:val="0"/>
                  <w:marRight w:val="0"/>
                  <w:marTop w:val="0"/>
                  <w:marBottom w:val="0"/>
                  <w:divBdr>
                    <w:top w:val="none" w:sz="0" w:space="0" w:color="auto"/>
                    <w:left w:val="none" w:sz="0" w:space="0" w:color="auto"/>
                    <w:bottom w:val="none" w:sz="0" w:space="0" w:color="auto"/>
                    <w:right w:val="none" w:sz="0" w:space="0" w:color="auto"/>
                  </w:divBdr>
                </w:div>
                <w:div w:id="2288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6648">
          <w:marLeft w:val="0"/>
          <w:marRight w:val="0"/>
          <w:marTop w:val="0"/>
          <w:marBottom w:val="150"/>
          <w:divBdr>
            <w:top w:val="none" w:sz="0" w:space="0" w:color="auto"/>
            <w:left w:val="none" w:sz="0" w:space="0" w:color="auto"/>
            <w:bottom w:val="none" w:sz="0" w:space="0" w:color="auto"/>
            <w:right w:val="none" w:sz="0" w:space="0" w:color="auto"/>
          </w:divBdr>
          <w:divsChild>
            <w:div w:id="1707020989">
              <w:marLeft w:val="0"/>
              <w:marRight w:val="0"/>
              <w:marTop w:val="0"/>
              <w:marBottom w:val="300"/>
              <w:divBdr>
                <w:top w:val="single" w:sz="6" w:space="0" w:color="FFFFFF"/>
                <w:left w:val="single" w:sz="6" w:space="0" w:color="FFFFFF"/>
                <w:bottom w:val="single" w:sz="6" w:space="0" w:color="FFFFFF"/>
                <w:right w:val="single" w:sz="6" w:space="0" w:color="FFFFFF"/>
              </w:divBdr>
              <w:divsChild>
                <w:div w:id="1043482873">
                  <w:marLeft w:val="0"/>
                  <w:marRight w:val="0"/>
                  <w:marTop w:val="0"/>
                  <w:marBottom w:val="0"/>
                  <w:divBdr>
                    <w:top w:val="none" w:sz="0" w:space="0" w:color="FFFFFF"/>
                    <w:left w:val="none" w:sz="0" w:space="0" w:color="FFFFFF"/>
                    <w:bottom w:val="single" w:sz="6" w:space="0" w:color="FFFFFF"/>
                    <w:right w:val="none" w:sz="0" w:space="0" w:color="FFFFFF"/>
                  </w:divBdr>
                </w:div>
                <w:div w:id="3193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256">
      <w:bodyDiv w:val="1"/>
      <w:marLeft w:val="0"/>
      <w:marRight w:val="0"/>
      <w:marTop w:val="0"/>
      <w:marBottom w:val="0"/>
      <w:divBdr>
        <w:top w:val="none" w:sz="0" w:space="0" w:color="auto"/>
        <w:left w:val="none" w:sz="0" w:space="0" w:color="auto"/>
        <w:bottom w:val="none" w:sz="0" w:space="0" w:color="auto"/>
        <w:right w:val="none" w:sz="0" w:space="0" w:color="auto"/>
      </w:divBdr>
      <w:divsChild>
        <w:div w:id="1803305770">
          <w:marLeft w:val="0"/>
          <w:marRight w:val="0"/>
          <w:marTop w:val="0"/>
          <w:marBottom w:val="150"/>
          <w:divBdr>
            <w:top w:val="none" w:sz="0" w:space="0" w:color="auto"/>
            <w:left w:val="none" w:sz="0" w:space="0" w:color="auto"/>
            <w:bottom w:val="none" w:sz="0" w:space="0" w:color="auto"/>
            <w:right w:val="none" w:sz="0" w:space="0" w:color="auto"/>
          </w:divBdr>
          <w:divsChild>
            <w:div w:id="1648434181">
              <w:marLeft w:val="0"/>
              <w:marRight w:val="0"/>
              <w:marTop w:val="0"/>
              <w:marBottom w:val="300"/>
              <w:divBdr>
                <w:top w:val="single" w:sz="6" w:space="0" w:color="FFFFFF"/>
                <w:left w:val="single" w:sz="6" w:space="0" w:color="FFFFFF"/>
                <w:bottom w:val="single" w:sz="6" w:space="0" w:color="FFFFFF"/>
                <w:right w:val="single" w:sz="6" w:space="0" w:color="FFFFFF"/>
              </w:divBdr>
              <w:divsChild>
                <w:div w:id="1461610263">
                  <w:marLeft w:val="0"/>
                  <w:marRight w:val="0"/>
                  <w:marTop w:val="0"/>
                  <w:marBottom w:val="0"/>
                  <w:divBdr>
                    <w:top w:val="none" w:sz="0" w:space="0" w:color="auto"/>
                    <w:left w:val="none" w:sz="0" w:space="0" w:color="auto"/>
                    <w:bottom w:val="none" w:sz="0" w:space="0" w:color="auto"/>
                    <w:right w:val="none" w:sz="0" w:space="0" w:color="auto"/>
                  </w:divBdr>
                </w:div>
                <w:div w:id="211740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7198">
          <w:marLeft w:val="0"/>
          <w:marRight w:val="0"/>
          <w:marTop w:val="0"/>
          <w:marBottom w:val="150"/>
          <w:divBdr>
            <w:top w:val="none" w:sz="0" w:space="0" w:color="auto"/>
            <w:left w:val="none" w:sz="0" w:space="0" w:color="auto"/>
            <w:bottom w:val="none" w:sz="0" w:space="0" w:color="auto"/>
            <w:right w:val="none" w:sz="0" w:space="0" w:color="auto"/>
          </w:divBdr>
          <w:divsChild>
            <w:div w:id="722994356">
              <w:marLeft w:val="0"/>
              <w:marRight w:val="0"/>
              <w:marTop w:val="0"/>
              <w:marBottom w:val="300"/>
              <w:divBdr>
                <w:top w:val="single" w:sz="6" w:space="0" w:color="FFFFFF"/>
                <w:left w:val="single" w:sz="6" w:space="0" w:color="FFFFFF"/>
                <w:bottom w:val="single" w:sz="6" w:space="0" w:color="FFFFFF"/>
                <w:right w:val="single" w:sz="6" w:space="0" w:color="FFFFFF"/>
              </w:divBdr>
              <w:divsChild>
                <w:div w:id="1187864327">
                  <w:marLeft w:val="0"/>
                  <w:marRight w:val="0"/>
                  <w:marTop w:val="0"/>
                  <w:marBottom w:val="0"/>
                  <w:divBdr>
                    <w:top w:val="none" w:sz="0" w:space="0" w:color="FFFFFF"/>
                    <w:left w:val="none" w:sz="0" w:space="0" w:color="FFFFFF"/>
                    <w:bottom w:val="single" w:sz="6" w:space="0" w:color="FFFFFF"/>
                    <w:right w:val="none" w:sz="0" w:space="0" w:color="FFFFFF"/>
                  </w:divBdr>
                </w:div>
                <w:div w:id="1111513988">
                  <w:marLeft w:val="0"/>
                  <w:marRight w:val="0"/>
                  <w:marTop w:val="0"/>
                  <w:marBottom w:val="0"/>
                  <w:divBdr>
                    <w:top w:val="none" w:sz="0" w:space="0" w:color="auto"/>
                    <w:left w:val="none" w:sz="0" w:space="0" w:color="auto"/>
                    <w:bottom w:val="none" w:sz="0" w:space="0" w:color="auto"/>
                    <w:right w:val="none" w:sz="0" w:space="0" w:color="auto"/>
                  </w:divBdr>
                </w:div>
                <w:div w:id="3488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9627">
          <w:marLeft w:val="0"/>
          <w:marRight w:val="0"/>
          <w:marTop w:val="0"/>
          <w:marBottom w:val="150"/>
          <w:divBdr>
            <w:top w:val="none" w:sz="0" w:space="0" w:color="auto"/>
            <w:left w:val="none" w:sz="0" w:space="0" w:color="auto"/>
            <w:bottom w:val="none" w:sz="0" w:space="0" w:color="auto"/>
            <w:right w:val="none" w:sz="0" w:space="0" w:color="auto"/>
          </w:divBdr>
          <w:divsChild>
            <w:div w:id="1524631377">
              <w:marLeft w:val="0"/>
              <w:marRight w:val="0"/>
              <w:marTop w:val="0"/>
              <w:marBottom w:val="300"/>
              <w:divBdr>
                <w:top w:val="single" w:sz="6" w:space="0" w:color="FFFFFF"/>
                <w:left w:val="single" w:sz="6" w:space="0" w:color="FFFFFF"/>
                <w:bottom w:val="single" w:sz="6" w:space="0" w:color="FFFFFF"/>
                <w:right w:val="single" w:sz="6" w:space="0" w:color="FFFFFF"/>
              </w:divBdr>
              <w:divsChild>
                <w:div w:id="1599754566">
                  <w:marLeft w:val="0"/>
                  <w:marRight w:val="0"/>
                  <w:marTop w:val="0"/>
                  <w:marBottom w:val="0"/>
                  <w:divBdr>
                    <w:top w:val="none" w:sz="0" w:space="0" w:color="FFFFFF"/>
                    <w:left w:val="none" w:sz="0" w:space="0" w:color="FFFFFF"/>
                    <w:bottom w:val="single" w:sz="6" w:space="0" w:color="FFFFFF"/>
                    <w:right w:val="none" w:sz="0" w:space="0" w:color="FFFFFF"/>
                  </w:divBdr>
                </w:div>
                <w:div w:id="432017156">
                  <w:marLeft w:val="0"/>
                  <w:marRight w:val="0"/>
                  <w:marTop w:val="0"/>
                  <w:marBottom w:val="0"/>
                  <w:divBdr>
                    <w:top w:val="none" w:sz="0" w:space="0" w:color="auto"/>
                    <w:left w:val="none" w:sz="0" w:space="0" w:color="auto"/>
                    <w:bottom w:val="none" w:sz="0" w:space="0" w:color="auto"/>
                    <w:right w:val="none" w:sz="0" w:space="0" w:color="auto"/>
                  </w:divBdr>
                </w:div>
                <w:div w:id="3860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82009">
          <w:marLeft w:val="0"/>
          <w:marRight w:val="0"/>
          <w:marTop w:val="0"/>
          <w:marBottom w:val="150"/>
          <w:divBdr>
            <w:top w:val="none" w:sz="0" w:space="0" w:color="auto"/>
            <w:left w:val="none" w:sz="0" w:space="0" w:color="auto"/>
            <w:bottom w:val="none" w:sz="0" w:space="0" w:color="auto"/>
            <w:right w:val="none" w:sz="0" w:space="0" w:color="auto"/>
          </w:divBdr>
          <w:divsChild>
            <w:div w:id="198668707">
              <w:marLeft w:val="0"/>
              <w:marRight w:val="0"/>
              <w:marTop w:val="0"/>
              <w:marBottom w:val="300"/>
              <w:divBdr>
                <w:top w:val="single" w:sz="6" w:space="0" w:color="FFFFFF"/>
                <w:left w:val="single" w:sz="6" w:space="0" w:color="FFFFFF"/>
                <w:bottom w:val="single" w:sz="6" w:space="0" w:color="FFFFFF"/>
                <w:right w:val="single" w:sz="6" w:space="0" w:color="FFFFFF"/>
              </w:divBdr>
              <w:divsChild>
                <w:div w:id="2022048837">
                  <w:marLeft w:val="0"/>
                  <w:marRight w:val="0"/>
                  <w:marTop w:val="0"/>
                  <w:marBottom w:val="0"/>
                  <w:divBdr>
                    <w:top w:val="none" w:sz="0" w:space="0" w:color="FFFFFF"/>
                    <w:left w:val="none" w:sz="0" w:space="0" w:color="FFFFFF"/>
                    <w:bottom w:val="single" w:sz="6" w:space="0" w:color="FFFFFF"/>
                    <w:right w:val="none" w:sz="0" w:space="0" w:color="FFFFFF"/>
                  </w:divBdr>
                </w:div>
                <w:div w:id="9570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0520">
          <w:marLeft w:val="0"/>
          <w:marRight w:val="0"/>
          <w:marTop w:val="0"/>
          <w:marBottom w:val="150"/>
          <w:divBdr>
            <w:top w:val="none" w:sz="0" w:space="0" w:color="auto"/>
            <w:left w:val="none" w:sz="0" w:space="0" w:color="auto"/>
            <w:bottom w:val="none" w:sz="0" w:space="0" w:color="auto"/>
            <w:right w:val="none" w:sz="0" w:space="0" w:color="auto"/>
          </w:divBdr>
          <w:divsChild>
            <w:div w:id="114833884">
              <w:marLeft w:val="0"/>
              <w:marRight w:val="0"/>
              <w:marTop w:val="0"/>
              <w:marBottom w:val="300"/>
              <w:divBdr>
                <w:top w:val="single" w:sz="6" w:space="0" w:color="FFFFFF"/>
                <w:left w:val="single" w:sz="6" w:space="0" w:color="FFFFFF"/>
                <w:bottom w:val="single" w:sz="6" w:space="0" w:color="FFFFFF"/>
                <w:right w:val="single" w:sz="6" w:space="0" w:color="FFFFFF"/>
              </w:divBdr>
              <w:divsChild>
                <w:div w:id="502090424">
                  <w:marLeft w:val="0"/>
                  <w:marRight w:val="0"/>
                  <w:marTop w:val="0"/>
                  <w:marBottom w:val="0"/>
                  <w:divBdr>
                    <w:top w:val="none" w:sz="0" w:space="0" w:color="FFFFFF"/>
                    <w:left w:val="none" w:sz="0" w:space="0" w:color="FFFFFF"/>
                    <w:bottom w:val="single" w:sz="6" w:space="0" w:color="FFFFFF"/>
                    <w:right w:val="none" w:sz="0" w:space="0" w:color="FFFFFF"/>
                  </w:divBdr>
                </w:div>
                <w:div w:id="534780175">
                  <w:marLeft w:val="0"/>
                  <w:marRight w:val="0"/>
                  <w:marTop w:val="0"/>
                  <w:marBottom w:val="0"/>
                  <w:divBdr>
                    <w:top w:val="none" w:sz="0" w:space="0" w:color="auto"/>
                    <w:left w:val="none" w:sz="0" w:space="0" w:color="auto"/>
                    <w:bottom w:val="none" w:sz="0" w:space="0" w:color="auto"/>
                    <w:right w:val="none" w:sz="0" w:space="0" w:color="auto"/>
                  </w:divBdr>
                </w:div>
                <w:div w:id="166562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865">
      <w:bodyDiv w:val="1"/>
      <w:marLeft w:val="0"/>
      <w:marRight w:val="0"/>
      <w:marTop w:val="0"/>
      <w:marBottom w:val="0"/>
      <w:divBdr>
        <w:top w:val="none" w:sz="0" w:space="0" w:color="auto"/>
        <w:left w:val="none" w:sz="0" w:space="0" w:color="auto"/>
        <w:bottom w:val="none" w:sz="0" w:space="0" w:color="auto"/>
        <w:right w:val="none" w:sz="0" w:space="0" w:color="auto"/>
      </w:divBdr>
    </w:div>
    <w:div w:id="1977487093">
      <w:bodyDiv w:val="1"/>
      <w:marLeft w:val="0"/>
      <w:marRight w:val="0"/>
      <w:marTop w:val="0"/>
      <w:marBottom w:val="0"/>
      <w:divBdr>
        <w:top w:val="none" w:sz="0" w:space="0" w:color="auto"/>
        <w:left w:val="none" w:sz="0" w:space="0" w:color="auto"/>
        <w:bottom w:val="none" w:sz="0" w:space="0" w:color="auto"/>
        <w:right w:val="none" w:sz="0" w:space="0" w:color="auto"/>
      </w:divBdr>
    </w:div>
    <w:div w:id="1977829949">
      <w:bodyDiv w:val="1"/>
      <w:marLeft w:val="0"/>
      <w:marRight w:val="0"/>
      <w:marTop w:val="0"/>
      <w:marBottom w:val="0"/>
      <w:divBdr>
        <w:top w:val="none" w:sz="0" w:space="0" w:color="auto"/>
        <w:left w:val="none" w:sz="0" w:space="0" w:color="auto"/>
        <w:bottom w:val="none" w:sz="0" w:space="0" w:color="auto"/>
        <w:right w:val="none" w:sz="0" w:space="0" w:color="auto"/>
      </w:divBdr>
    </w:div>
    <w:div w:id="1978872530">
      <w:bodyDiv w:val="1"/>
      <w:marLeft w:val="0"/>
      <w:marRight w:val="0"/>
      <w:marTop w:val="0"/>
      <w:marBottom w:val="0"/>
      <w:divBdr>
        <w:top w:val="none" w:sz="0" w:space="0" w:color="auto"/>
        <w:left w:val="none" w:sz="0" w:space="0" w:color="auto"/>
        <w:bottom w:val="none" w:sz="0" w:space="0" w:color="auto"/>
        <w:right w:val="none" w:sz="0" w:space="0" w:color="auto"/>
      </w:divBdr>
    </w:div>
    <w:div w:id="1978952017">
      <w:bodyDiv w:val="1"/>
      <w:marLeft w:val="0"/>
      <w:marRight w:val="0"/>
      <w:marTop w:val="0"/>
      <w:marBottom w:val="0"/>
      <w:divBdr>
        <w:top w:val="none" w:sz="0" w:space="0" w:color="auto"/>
        <w:left w:val="none" w:sz="0" w:space="0" w:color="auto"/>
        <w:bottom w:val="none" w:sz="0" w:space="0" w:color="auto"/>
        <w:right w:val="none" w:sz="0" w:space="0" w:color="auto"/>
      </w:divBdr>
      <w:divsChild>
        <w:div w:id="1548180433">
          <w:marLeft w:val="0"/>
          <w:marRight w:val="0"/>
          <w:marTop w:val="0"/>
          <w:marBottom w:val="0"/>
          <w:divBdr>
            <w:top w:val="none" w:sz="0" w:space="0" w:color="auto"/>
            <w:left w:val="none" w:sz="0" w:space="0" w:color="auto"/>
            <w:bottom w:val="none" w:sz="0" w:space="0" w:color="auto"/>
            <w:right w:val="none" w:sz="0" w:space="0" w:color="auto"/>
          </w:divBdr>
        </w:div>
      </w:divsChild>
    </w:div>
    <w:div w:id="1980111413">
      <w:bodyDiv w:val="1"/>
      <w:marLeft w:val="0"/>
      <w:marRight w:val="0"/>
      <w:marTop w:val="0"/>
      <w:marBottom w:val="0"/>
      <w:divBdr>
        <w:top w:val="none" w:sz="0" w:space="0" w:color="auto"/>
        <w:left w:val="none" w:sz="0" w:space="0" w:color="auto"/>
        <w:bottom w:val="none" w:sz="0" w:space="0" w:color="auto"/>
        <w:right w:val="none" w:sz="0" w:space="0" w:color="auto"/>
      </w:divBdr>
      <w:divsChild>
        <w:div w:id="1859006137">
          <w:marLeft w:val="0"/>
          <w:marRight w:val="0"/>
          <w:marTop w:val="0"/>
          <w:marBottom w:val="0"/>
          <w:divBdr>
            <w:top w:val="none" w:sz="0" w:space="0" w:color="auto"/>
            <w:left w:val="none" w:sz="0" w:space="0" w:color="auto"/>
            <w:bottom w:val="none" w:sz="0" w:space="0" w:color="auto"/>
            <w:right w:val="none" w:sz="0" w:space="0" w:color="auto"/>
          </w:divBdr>
        </w:div>
      </w:divsChild>
    </w:div>
    <w:div w:id="1980720562">
      <w:bodyDiv w:val="1"/>
      <w:marLeft w:val="0"/>
      <w:marRight w:val="0"/>
      <w:marTop w:val="0"/>
      <w:marBottom w:val="0"/>
      <w:divBdr>
        <w:top w:val="none" w:sz="0" w:space="0" w:color="auto"/>
        <w:left w:val="none" w:sz="0" w:space="0" w:color="auto"/>
        <w:bottom w:val="none" w:sz="0" w:space="0" w:color="auto"/>
        <w:right w:val="none" w:sz="0" w:space="0" w:color="auto"/>
      </w:divBdr>
    </w:div>
    <w:div w:id="1980764023">
      <w:bodyDiv w:val="1"/>
      <w:marLeft w:val="0"/>
      <w:marRight w:val="0"/>
      <w:marTop w:val="0"/>
      <w:marBottom w:val="0"/>
      <w:divBdr>
        <w:top w:val="none" w:sz="0" w:space="0" w:color="auto"/>
        <w:left w:val="none" w:sz="0" w:space="0" w:color="auto"/>
        <w:bottom w:val="none" w:sz="0" w:space="0" w:color="auto"/>
        <w:right w:val="none" w:sz="0" w:space="0" w:color="auto"/>
      </w:divBdr>
      <w:divsChild>
        <w:div w:id="208805980">
          <w:marLeft w:val="0"/>
          <w:marRight w:val="0"/>
          <w:marTop w:val="0"/>
          <w:marBottom w:val="0"/>
          <w:divBdr>
            <w:top w:val="none" w:sz="0" w:space="0" w:color="auto"/>
            <w:left w:val="none" w:sz="0" w:space="0" w:color="auto"/>
            <w:bottom w:val="none" w:sz="0" w:space="0" w:color="auto"/>
            <w:right w:val="none" w:sz="0" w:space="0" w:color="auto"/>
          </w:divBdr>
          <w:divsChild>
            <w:div w:id="569969755">
              <w:marLeft w:val="0"/>
              <w:marRight w:val="0"/>
              <w:marTop w:val="0"/>
              <w:marBottom w:val="0"/>
              <w:divBdr>
                <w:top w:val="none" w:sz="0" w:space="0" w:color="auto"/>
                <w:left w:val="none" w:sz="0" w:space="0" w:color="auto"/>
                <w:bottom w:val="none" w:sz="0" w:space="0" w:color="auto"/>
                <w:right w:val="none" w:sz="0" w:space="0" w:color="auto"/>
              </w:divBdr>
              <w:divsChild>
                <w:div w:id="1530487696">
                  <w:marLeft w:val="0"/>
                  <w:marRight w:val="0"/>
                  <w:marTop w:val="0"/>
                  <w:marBottom w:val="0"/>
                  <w:divBdr>
                    <w:top w:val="none" w:sz="0" w:space="0" w:color="auto"/>
                    <w:left w:val="none" w:sz="0" w:space="0" w:color="auto"/>
                    <w:bottom w:val="none" w:sz="0" w:space="0" w:color="auto"/>
                    <w:right w:val="none" w:sz="0" w:space="0" w:color="auto"/>
                  </w:divBdr>
                  <w:divsChild>
                    <w:div w:id="705526625">
                      <w:marLeft w:val="0"/>
                      <w:marRight w:val="0"/>
                      <w:marTop w:val="0"/>
                      <w:marBottom w:val="0"/>
                      <w:divBdr>
                        <w:top w:val="none" w:sz="0" w:space="0" w:color="auto"/>
                        <w:left w:val="none" w:sz="0" w:space="0" w:color="auto"/>
                        <w:bottom w:val="none" w:sz="0" w:space="0" w:color="auto"/>
                        <w:right w:val="none" w:sz="0" w:space="0" w:color="auto"/>
                      </w:divBdr>
                      <w:divsChild>
                        <w:div w:id="1677492034">
                          <w:marLeft w:val="0"/>
                          <w:marRight w:val="0"/>
                          <w:marTop w:val="0"/>
                          <w:marBottom w:val="0"/>
                          <w:divBdr>
                            <w:top w:val="none" w:sz="0" w:space="0" w:color="auto"/>
                            <w:left w:val="none" w:sz="0" w:space="0" w:color="auto"/>
                            <w:bottom w:val="none" w:sz="0" w:space="0" w:color="auto"/>
                            <w:right w:val="none" w:sz="0" w:space="0" w:color="auto"/>
                          </w:divBdr>
                          <w:divsChild>
                            <w:div w:id="13351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59977">
      <w:bodyDiv w:val="1"/>
      <w:marLeft w:val="0"/>
      <w:marRight w:val="0"/>
      <w:marTop w:val="0"/>
      <w:marBottom w:val="0"/>
      <w:divBdr>
        <w:top w:val="none" w:sz="0" w:space="0" w:color="auto"/>
        <w:left w:val="none" w:sz="0" w:space="0" w:color="auto"/>
        <w:bottom w:val="none" w:sz="0" w:space="0" w:color="auto"/>
        <w:right w:val="none" w:sz="0" w:space="0" w:color="auto"/>
      </w:divBdr>
      <w:divsChild>
        <w:div w:id="930091029">
          <w:marLeft w:val="0"/>
          <w:marRight w:val="0"/>
          <w:marTop w:val="0"/>
          <w:marBottom w:val="0"/>
          <w:divBdr>
            <w:top w:val="none" w:sz="0" w:space="0" w:color="auto"/>
            <w:left w:val="none" w:sz="0" w:space="0" w:color="auto"/>
            <w:bottom w:val="none" w:sz="0" w:space="0" w:color="auto"/>
            <w:right w:val="none" w:sz="0" w:space="0" w:color="auto"/>
          </w:divBdr>
        </w:div>
      </w:divsChild>
    </w:div>
    <w:div w:id="1980987310">
      <w:bodyDiv w:val="1"/>
      <w:marLeft w:val="0"/>
      <w:marRight w:val="0"/>
      <w:marTop w:val="0"/>
      <w:marBottom w:val="0"/>
      <w:divBdr>
        <w:top w:val="none" w:sz="0" w:space="0" w:color="auto"/>
        <w:left w:val="none" w:sz="0" w:space="0" w:color="auto"/>
        <w:bottom w:val="none" w:sz="0" w:space="0" w:color="auto"/>
        <w:right w:val="none" w:sz="0" w:space="0" w:color="auto"/>
      </w:divBdr>
      <w:divsChild>
        <w:div w:id="368455526">
          <w:marLeft w:val="0"/>
          <w:marRight w:val="0"/>
          <w:marTop w:val="0"/>
          <w:marBottom w:val="0"/>
          <w:divBdr>
            <w:top w:val="none" w:sz="0" w:space="0" w:color="auto"/>
            <w:left w:val="none" w:sz="0" w:space="0" w:color="auto"/>
            <w:bottom w:val="none" w:sz="0" w:space="0" w:color="auto"/>
            <w:right w:val="none" w:sz="0" w:space="0" w:color="auto"/>
          </w:divBdr>
        </w:div>
      </w:divsChild>
    </w:div>
    <w:div w:id="1980988401">
      <w:bodyDiv w:val="1"/>
      <w:marLeft w:val="0"/>
      <w:marRight w:val="0"/>
      <w:marTop w:val="0"/>
      <w:marBottom w:val="0"/>
      <w:divBdr>
        <w:top w:val="none" w:sz="0" w:space="0" w:color="auto"/>
        <w:left w:val="none" w:sz="0" w:space="0" w:color="auto"/>
        <w:bottom w:val="none" w:sz="0" w:space="0" w:color="auto"/>
        <w:right w:val="none" w:sz="0" w:space="0" w:color="auto"/>
      </w:divBdr>
      <w:divsChild>
        <w:div w:id="1085146245">
          <w:marLeft w:val="0"/>
          <w:marRight w:val="0"/>
          <w:marTop w:val="0"/>
          <w:marBottom w:val="0"/>
          <w:divBdr>
            <w:top w:val="none" w:sz="0" w:space="0" w:color="auto"/>
            <w:left w:val="none" w:sz="0" w:space="0" w:color="auto"/>
            <w:bottom w:val="none" w:sz="0" w:space="0" w:color="auto"/>
            <w:right w:val="none" w:sz="0" w:space="0" w:color="auto"/>
          </w:divBdr>
        </w:div>
      </w:divsChild>
    </w:div>
    <w:div w:id="1981035276">
      <w:bodyDiv w:val="1"/>
      <w:marLeft w:val="0"/>
      <w:marRight w:val="0"/>
      <w:marTop w:val="0"/>
      <w:marBottom w:val="0"/>
      <w:divBdr>
        <w:top w:val="none" w:sz="0" w:space="0" w:color="auto"/>
        <w:left w:val="none" w:sz="0" w:space="0" w:color="auto"/>
        <w:bottom w:val="none" w:sz="0" w:space="0" w:color="auto"/>
        <w:right w:val="none" w:sz="0" w:space="0" w:color="auto"/>
      </w:divBdr>
    </w:div>
    <w:div w:id="1981039066">
      <w:bodyDiv w:val="1"/>
      <w:marLeft w:val="0"/>
      <w:marRight w:val="0"/>
      <w:marTop w:val="0"/>
      <w:marBottom w:val="0"/>
      <w:divBdr>
        <w:top w:val="none" w:sz="0" w:space="0" w:color="auto"/>
        <w:left w:val="none" w:sz="0" w:space="0" w:color="auto"/>
        <w:bottom w:val="none" w:sz="0" w:space="0" w:color="auto"/>
        <w:right w:val="none" w:sz="0" w:space="0" w:color="auto"/>
      </w:divBdr>
      <w:divsChild>
        <w:div w:id="1382897236">
          <w:marLeft w:val="0"/>
          <w:marRight w:val="0"/>
          <w:marTop w:val="0"/>
          <w:marBottom w:val="0"/>
          <w:divBdr>
            <w:top w:val="none" w:sz="0" w:space="0" w:color="auto"/>
            <w:left w:val="none" w:sz="0" w:space="0" w:color="auto"/>
            <w:bottom w:val="none" w:sz="0" w:space="0" w:color="auto"/>
            <w:right w:val="none" w:sz="0" w:space="0" w:color="auto"/>
          </w:divBdr>
        </w:div>
      </w:divsChild>
    </w:div>
    <w:div w:id="1982687130">
      <w:bodyDiv w:val="1"/>
      <w:marLeft w:val="0"/>
      <w:marRight w:val="0"/>
      <w:marTop w:val="0"/>
      <w:marBottom w:val="0"/>
      <w:divBdr>
        <w:top w:val="none" w:sz="0" w:space="0" w:color="auto"/>
        <w:left w:val="none" w:sz="0" w:space="0" w:color="auto"/>
        <w:bottom w:val="none" w:sz="0" w:space="0" w:color="auto"/>
        <w:right w:val="none" w:sz="0" w:space="0" w:color="auto"/>
      </w:divBdr>
    </w:div>
    <w:div w:id="1983654802">
      <w:bodyDiv w:val="1"/>
      <w:marLeft w:val="0"/>
      <w:marRight w:val="0"/>
      <w:marTop w:val="0"/>
      <w:marBottom w:val="0"/>
      <w:divBdr>
        <w:top w:val="none" w:sz="0" w:space="0" w:color="auto"/>
        <w:left w:val="none" w:sz="0" w:space="0" w:color="auto"/>
        <w:bottom w:val="none" w:sz="0" w:space="0" w:color="auto"/>
        <w:right w:val="none" w:sz="0" w:space="0" w:color="auto"/>
      </w:divBdr>
      <w:divsChild>
        <w:div w:id="1846243389">
          <w:marLeft w:val="0"/>
          <w:marRight w:val="0"/>
          <w:marTop w:val="0"/>
          <w:marBottom w:val="0"/>
          <w:divBdr>
            <w:top w:val="none" w:sz="0" w:space="0" w:color="auto"/>
            <w:left w:val="none" w:sz="0" w:space="0" w:color="auto"/>
            <w:bottom w:val="none" w:sz="0" w:space="0" w:color="auto"/>
            <w:right w:val="none" w:sz="0" w:space="0" w:color="auto"/>
          </w:divBdr>
          <w:divsChild>
            <w:div w:id="467091093">
              <w:marLeft w:val="0"/>
              <w:marRight w:val="0"/>
              <w:marTop w:val="0"/>
              <w:marBottom w:val="0"/>
              <w:divBdr>
                <w:top w:val="none" w:sz="0" w:space="0" w:color="auto"/>
                <w:left w:val="none" w:sz="0" w:space="0" w:color="auto"/>
                <w:bottom w:val="none" w:sz="0" w:space="0" w:color="auto"/>
                <w:right w:val="none" w:sz="0" w:space="0" w:color="auto"/>
              </w:divBdr>
              <w:divsChild>
                <w:div w:id="2004309839">
                  <w:marLeft w:val="0"/>
                  <w:marRight w:val="0"/>
                  <w:marTop w:val="0"/>
                  <w:marBottom w:val="0"/>
                  <w:divBdr>
                    <w:top w:val="none" w:sz="0" w:space="0" w:color="auto"/>
                    <w:left w:val="none" w:sz="0" w:space="0" w:color="auto"/>
                    <w:bottom w:val="none" w:sz="0" w:space="0" w:color="auto"/>
                    <w:right w:val="none" w:sz="0" w:space="0" w:color="auto"/>
                  </w:divBdr>
                  <w:divsChild>
                    <w:div w:id="405807696">
                      <w:marLeft w:val="0"/>
                      <w:marRight w:val="0"/>
                      <w:marTop w:val="0"/>
                      <w:marBottom w:val="0"/>
                      <w:divBdr>
                        <w:top w:val="none" w:sz="0" w:space="0" w:color="auto"/>
                        <w:left w:val="none" w:sz="0" w:space="0" w:color="auto"/>
                        <w:bottom w:val="none" w:sz="0" w:space="0" w:color="auto"/>
                        <w:right w:val="none" w:sz="0" w:space="0" w:color="auto"/>
                      </w:divBdr>
                      <w:divsChild>
                        <w:div w:id="162088799">
                          <w:marLeft w:val="-225"/>
                          <w:marRight w:val="0"/>
                          <w:marTop w:val="0"/>
                          <w:marBottom w:val="0"/>
                          <w:divBdr>
                            <w:top w:val="none" w:sz="0" w:space="0" w:color="auto"/>
                            <w:left w:val="none" w:sz="0" w:space="0" w:color="auto"/>
                            <w:bottom w:val="none" w:sz="0" w:space="0" w:color="auto"/>
                            <w:right w:val="none" w:sz="0" w:space="0" w:color="auto"/>
                          </w:divBdr>
                          <w:divsChild>
                            <w:div w:id="492795566">
                              <w:marLeft w:val="1500"/>
                              <w:marRight w:val="1500"/>
                              <w:marTop w:val="0"/>
                              <w:marBottom w:val="0"/>
                              <w:divBdr>
                                <w:top w:val="none" w:sz="0" w:space="0" w:color="auto"/>
                                <w:left w:val="none" w:sz="0" w:space="0" w:color="auto"/>
                                <w:bottom w:val="none" w:sz="0" w:space="0" w:color="auto"/>
                                <w:right w:val="none" w:sz="0" w:space="0" w:color="auto"/>
                              </w:divBdr>
                              <w:divsChild>
                                <w:div w:id="1851025079">
                                  <w:marLeft w:val="0"/>
                                  <w:marRight w:val="0"/>
                                  <w:marTop w:val="0"/>
                                  <w:marBottom w:val="345"/>
                                  <w:divBdr>
                                    <w:top w:val="none" w:sz="0" w:space="0" w:color="auto"/>
                                    <w:left w:val="none" w:sz="0" w:space="0" w:color="auto"/>
                                    <w:bottom w:val="none" w:sz="0" w:space="0" w:color="auto"/>
                                    <w:right w:val="none" w:sz="0" w:space="0" w:color="auto"/>
                                  </w:divBdr>
                                  <w:divsChild>
                                    <w:div w:id="9822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000020">
      <w:bodyDiv w:val="1"/>
      <w:marLeft w:val="0"/>
      <w:marRight w:val="0"/>
      <w:marTop w:val="0"/>
      <w:marBottom w:val="0"/>
      <w:divBdr>
        <w:top w:val="none" w:sz="0" w:space="0" w:color="auto"/>
        <w:left w:val="none" w:sz="0" w:space="0" w:color="auto"/>
        <w:bottom w:val="none" w:sz="0" w:space="0" w:color="auto"/>
        <w:right w:val="none" w:sz="0" w:space="0" w:color="auto"/>
      </w:divBdr>
    </w:div>
    <w:div w:id="1984266007">
      <w:bodyDiv w:val="1"/>
      <w:marLeft w:val="0"/>
      <w:marRight w:val="0"/>
      <w:marTop w:val="0"/>
      <w:marBottom w:val="0"/>
      <w:divBdr>
        <w:top w:val="none" w:sz="0" w:space="0" w:color="auto"/>
        <w:left w:val="none" w:sz="0" w:space="0" w:color="auto"/>
        <w:bottom w:val="none" w:sz="0" w:space="0" w:color="auto"/>
        <w:right w:val="none" w:sz="0" w:space="0" w:color="auto"/>
      </w:divBdr>
      <w:divsChild>
        <w:div w:id="1184324113">
          <w:marLeft w:val="0"/>
          <w:marRight w:val="0"/>
          <w:marTop w:val="0"/>
          <w:marBottom w:val="150"/>
          <w:divBdr>
            <w:top w:val="none" w:sz="0" w:space="0" w:color="auto"/>
            <w:left w:val="none" w:sz="0" w:space="0" w:color="auto"/>
            <w:bottom w:val="none" w:sz="0" w:space="0" w:color="auto"/>
            <w:right w:val="none" w:sz="0" w:space="0" w:color="auto"/>
          </w:divBdr>
          <w:divsChild>
            <w:div w:id="1581721014">
              <w:marLeft w:val="0"/>
              <w:marRight w:val="0"/>
              <w:marTop w:val="0"/>
              <w:marBottom w:val="300"/>
              <w:divBdr>
                <w:top w:val="single" w:sz="6" w:space="0" w:color="FFFFFF"/>
                <w:left w:val="single" w:sz="6" w:space="0" w:color="FFFFFF"/>
                <w:bottom w:val="single" w:sz="6" w:space="0" w:color="FFFFFF"/>
                <w:right w:val="single" w:sz="6" w:space="0" w:color="FFFFFF"/>
              </w:divBdr>
              <w:divsChild>
                <w:div w:id="462620385">
                  <w:marLeft w:val="0"/>
                  <w:marRight w:val="0"/>
                  <w:marTop w:val="0"/>
                  <w:marBottom w:val="0"/>
                  <w:divBdr>
                    <w:top w:val="none" w:sz="0" w:space="0" w:color="auto"/>
                    <w:left w:val="none" w:sz="0" w:space="0" w:color="auto"/>
                    <w:bottom w:val="none" w:sz="0" w:space="0" w:color="auto"/>
                    <w:right w:val="none" w:sz="0" w:space="0" w:color="auto"/>
                  </w:divBdr>
                </w:div>
                <w:div w:id="9692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7430">
          <w:marLeft w:val="0"/>
          <w:marRight w:val="0"/>
          <w:marTop w:val="0"/>
          <w:marBottom w:val="150"/>
          <w:divBdr>
            <w:top w:val="none" w:sz="0" w:space="0" w:color="auto"/>
            <w:left w:val="none" w:sz="0" w:space="0" w:color="auto"/>
            <w:bottom w:val="none" w:sz="0" w:space="0" w:color="auto"/>
            <w:right w:val="none" w:sz="0" w:space="0" w:color="auto"/>
          </w:divBdr>
          <w:divsChild>
            <w:div w:id="1192260686">
              <w:marLeft w:val="0"/>
              <w:marRight w:val="0"/>
              <w:marTop w:val="0"/>
              <w:marBottom w:val="300"/>
              <w:divBdr>
                <w:top w:val="single" w:sz="6" w:space="0" w:color="FFFFFF"/>
                <w:left w:val="single" w:sz="6" w:space="0" w:color="FFFFFF"/>
                <w:bottom w:val="single" w:sz="6" w:space="0" w:color="FFFFFF"/>
                <w:right w:val="single" w:sz="6" w:space="0" w:color="FFFFFF"/>
              </w:divBdr>
              <w:divsChild>
                <w:div w:id="1446264549">
                  <w:marLeft w:val="0"/>
                  <w:marRight w:val="0"/>
                  <w:marTop w:val="0"/>
                  <w:marBottom w:val="0"/>
                  <w:divBdr>
                    <w:top w:val="none" w:sz="0" w:space="0" w:color="FFFFFF"/>
                    <w:left w:val="none" w:sz="0" w:space="0" w:color="FFFFFF"/>
                    <w:bottom w:val="single" w:sz="6" w:space="0" w:color="FFFFFF"/>
                    <w:right w:val="none" w:sz="0" w:space="0" w:color="FFFFFF"/>
                  </w:divBdr>
                </w:div>
                <w:div w:id="1720741402">
                  <w:marLeft w:val="0"/>
                  <w:marRight w:val="0"/>
                  <w:marTop w:val="0"/>
                  <w:marBottom w:val="0"/>
                  <w:divBdr>
                    <w:top w:val="none" w:sz="0" w:space="0" w:color="auto"/>
                    <w:left w:val="none" w:sz="0" w:space="0" w:color="auto"/>
                    <w:bottom w:val="none" w:sz="0" w:space="0" w:color="auto"/>
                    <w:right w:val="none" w:sz="0" w:space="0" w:color="auto"/>
                  </w:divBdr>
                </w:div>
                <w:div w:id="19500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5919">
          <w:marLeft w:val="0"/>
          <w:marRight w:val="0"/>
          <w:marTop w:val="0"/>
          <w:marBottom w:val="150"/>
          <w:divBdr>
            <w:top w:val="none" w:sz="0" w:space="0" w:color="auto"/>
            <w:left w:val="none" w:sz="0" w:space="0" w:color="auto"/>
            <w:bottom w:val="none" w:sz="0" w:space="0" w:color="auto"/>
            <w:right w:val="none" w:sz="0" w:space="0" w:color="auto"/>
          </w:divBdr>
          <w:divsChild>
            <w:div w:id="1756244524">
              <w:marLeft w:val="0"/>
              <w:marRight w:val="0"/>
              <w:marTop w:val="0"/>
              <w:marBottom w:val="300"/>
              <w:divBdr>
                <w:top w:val="single" w:sz="6" w:space="0" w:color="FFFFFF"/>
                <w:left w:val="single" w:sz="6" w:space="0" w:color="FFFFFF"/>
                <w:bottom w:val="single" w:sz="6" w:space="0" w:color="FFFFFF"/>
                <w:right w:val="single" w:sz="6" w:space="0" w:color="FFFFFF"/>
              </w:divBdr>
              <w:divsChild>
                <w:div w:id="802621069">
                  <w:marLeft w:val="0"/>
                  <w:marRight w:val="0"/>
                  <w:marTop w:val="0"/>
                  <w:marBottom w:val="0"/>
                  <w:divBdr>
                    <w:top w:val="none" w:sz="0" w:space="0" w:color="FFFFFF"/>
                    <w:left w:val="none" w:sz="0" w:space="0" w:color="FFFFFF"/>
                    <w:bottom w:val="single" w:sz="6" w:space="0" w:color="FFFFFF"/>
                    <w:right w:val="none" w:sz="0" w:space="0" w:color="FFFFFF"/>
                  </w:divBdr>
                </w:div>
                <w:div w:id="1434590558">
                  <w:marLeft w:val="0"/>
                  <w:marRight w:val="0"/>
                  <w:marTop w:val="0"/>
                  <w:marBottom w:val="0"/>
                  <w:divBdr>
                    <w:top w:val="none" w:sz="0" w:space="0" w:color="auto"/>
                    <w:left w:val="none" w:sz="0" w:space="0" w:color="auto"/>
                    <w:bottom w:val="none" w:sz="0" w:space="0" w:color="auto"/>
                    <w:right w:val="none" w:sz="0" w:space="0" w:color="auto"/>
                  </w:divBdr>
                </w:div>
                <w:div w:id="9740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6304">
          <w:marLeft w:val="0"/>
          <w:marRight w:val="0"/>
          <w:marTop w:val="0"/>
          <w:marBottom w:val="150"/>
          <w:divBdr>
            <w:top w:val="none" w:sz="0" w:space="0" w:color="auto"/>
            <w:left w:val="none" w:sz="0" w:space="0" w:color="auto"/>
            <w:bottom w:val="none" w:sz="0" w:space="0" w:color="auto"/>
            <w:right w:val="none" w:sz="0" w:space="0" w:color="auto"/>
          </w:divBdr>
          <w:divsChild>
            <w:div w:id="1250655806">
              <w:marLeft w:val="0"/>
              <w:marRight w:val="0"/>
              <w:marTop w:val="0"/>
              <w:marBottom w:val="300"/>
              <w:divBdr>
                <w:top w:val="single" w:sz="6" w:space="0" w:color="FFFFFF"/>
                <w:left w:val="single" w:sz="6" w:space="0" w:color="FFFFFF"/>
                <w:bottom w:val="single" w:sz="6" w:space="0" w:color="FFFFFF"/>
                <w:right w:val="single" w:sz="6" w:space="0" w:color="FFFFFF"/>
              </w:divBdr>
              <w:divsChild>
                <w:div w:id="198473424">
                  <w:marLeft w:val="0"/>
                  <w:marRight w:val="0"/>
                  <w:marTop w:val="0"/>
                  <w:marBottom w:val="0"/>
                  <w:divBdr>
                    <w:top w:val="none" w:sz="0" w:space="0" w:color="FFFFFF"/>
                    <w:left w:val="none" w:sz="0" w:space="0" w:color="FFFFFF"/>
                    <w:bottom w:val="single" w:sz="6" w:space="0" w:color="FFFFFF"/>
                    <w:right w:val="none" w:sz="0" w:space="0" w:color="FFFFFF"/>
                  </w:divBdr>
                </w:div>
                <w:div w:id="736131548">
                  <w:marLeft w:val="0"/>
                  <w:marRight w:val="0"/>
                  <w:marTop w:val="0"/>
                  <w:marBottom w:val="0"/>
                  <w:divBdr>
                    <w:top w:val="none" w:sz="0" w:space="0" w:color="auto"/>
                    <w:left w:val="none" w:sz="0" w:space="0" w:color="auto"/>
                    <w:bottom w:val="none" w:sz="0" w:space="0" w:color="auto"/>
                    <w:right w:val="none" w:sz="0" w:space="0" w:color="auto"/>
                  </w:divBdr>
                </w:div>
                <w:div w:id="29387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21607">
          <w:marLeft w:val="0"/>
          <w:marRight w:val="0"/>
          <w:marTop w:val="0"/>
          <w:marBottom w:val="150"/>
          <w:divBdr>
            <w:top w:val="none" w:sz="0" w:space="0" w:color="auto"/>
            <w:left w:val="none" w:sz="0" w:space="0" w:color="auto"/>
            <w:bottom w:val="none" w:sz="0" w:space="0" w:color="auto"/>
            <w:right w:val="none" w:sz="0" w:space="0" w:color="auto"/>
          </w:divBdr>
          <w:divsChild>
            <w:div w:id="1819568470">
              <w:marLeft w:val="0"/>
              <w:marRight w:val="0"/>
              <w:marTop w:val="0"/>
              <w:marBottom w:val="300"/>
              <w:divBdr>
                <w:top w:val="single" w:sz="6" w:space="0" w:color="FFFFFF"/>
                <w:left w:val="single" w:sz="6" w:space="0" w:color="FFFFFF"/>
                <w:bottom w:val="single" w:sz="6" w:space="0" w:color="FFFFFF"/>
                <w:right w:val="single" w:sz="6" w:space="0" w:color="FFFFFF"/>
              </w:divBdr>
              <w:divsChild>
                <w:div w:id="1813251438">
                  <w:marLeft w:val="0"/>
                  <w:marRight w:val="0"/>
                  <w:marTop w:val="0"/>
                  <w:marBottom w:val="0"/>
                  <w:divBdr>
                    <w:top w:val="none" w:sz="0" w:space="0" w:color="FFFFFF"/>
                    <w:left w:val="none" w:sz="0" w:space="0" w:color="FFFFFF"/>
                    <w:bottom w:val="single" w:sz="6" w:space="0" w:color="FFFFFF"/>
                    <w:right w:val="none" w:sz="0" w:space="0" w:color="FFFFFF"/>
                  </w:divBdr>
                </w:div>
                <w:div w:id="1695158138">
                  <w:marLeft w:val="0"/>
                  <w:marRight w:val="0"/>
                  <w:marTop w:val="0"/>
                  <w:marBottom w:val="0"/>
                  <w:divBdr>
                    <w:top w:val="none" w:sz="0" w:space="0" w:color="auto"/>
                    <w:left w:val="none" w:sz="0" w:space="0" w:color="auto"/>
                    <w:bottom w:val="none" w:sz="0" w:space="0" w:color="auto"/>
                    <w:right w:val="none" w:sz="0" w:space="0" w:color="auto"/>
                  </w:divBdr>
                </w:div>
                <w:div w:id="21387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2335">
      <w:bodyDiv w:val="1"/>
      <w:marLeft w:val="0"/>
      <w:marRight w:val="0"/>
      <w:marTop w:val="0"/>
      <w:marBottom w:val="0"/>
      <w:divBdr>
        <w:top w:val="none" w:sz="0" w:space="0" w:color="auto"/>
        <w:left w:val="none" w:sz="0" w:space="0" w:color="auto"/>
        <w:bottom w:val="none" w:sz="0" w:space="0" w:color="auto"/>
        <w:right w:val="none" w:sz="0" w:space="0" w:color="auto"/>
      </w:divBdr>
    </w:div>
    <w:div w:id="1985088179">
      <w:bodyDiv w:val="1"/>
      <w:marLeft w:val="0"/>
      <w:marRight w:val="0"/>
      <w:marTop w:val="0"/>
      <w:marBottom w:val="0"/>
      <w:divBdr>
        <w:top w:val="none" w:sz="0" w:space="0" w:color="auto"/>
        <w:left w:val="none" w:sz="0" w:space="0" w:color="auto"/>
        <w:bottom w:val="none" w:sz="0" w:space="0" w:color="auto"/>
        <w:right w:val="none" w:sz="0" w:space="0" w:color="auto"/>
      </w:divBdr>
      <w:divsChild>
        <w:div w:id="1636762711">
          <w:marLeft w:val="0"/>
          <w:marRight w:val="0"/>
          <w:marTop w:val="0"/>
          <w:marBottom w:val="0"/>
          <w:divBdr>
            <w:top w:val="none" w:sz="0" w:space="0" w:color="auto"/>
            <w:left w:val="none" w:sz="0" w:space="0" w:color="auto"/>
            <w:bottom w:val="none" w:sz="0" w:space="0" w:color="auto"/>
            <w:right w:val="none" w:sz="0" w:space="0" w:color="auto"/>
          </w:divBdr>
        </w:div>
      </w:divsChild>
    </w:div>
    <w:div w:id="1985891017">
      <w:bodyDiv w:val="1"/>
      <w:marLeft w:val="0"/>
      <w:marRight w:val="0"/>
      <w:marTop w:val="0"/>
      <w:marBottom w:val="0"/>
      <w:divBdr>
        <w:top w:val="none" w:sz="0" w:space="0" w:color="auto"/>
        <w:left w:val="none" w:sz="0" w:space="0" w:color="auto"/>
        <w:bottom w:val="none" w:sz="0" w:space="0" w:color="auto"/>
        <w:right w:val="none" w:sz="0" w:space="0" w:color="auto"/>
      </w:divBdr>
      <w:divsChild>
        <w:div w:id="480316460">
          <w:marLeft w:val="0"/>
          <w:marRight w:val="0"/>
          <w:marTop w:val="0"/>
          <w:marBottom w:val="0"/>
          <w:divBdr>
            <w:top w:val="none" w:sz="0" w:space="0" w:color="auto"/>
            <w:left w:val="none" w:sz="0" w:space="0" w:color="auto"/>
            <w:bottom w:val="none" w:sz="0" w:space="0" w:color="auto"/>
            <w:right w:val="none" w:sz="0" w:space="0" w:color="auto"/>
          </w:divBdr>
          <w:divsChild>
            <w:div w:id="536085171">
              <w:marLeft w:val="0"/>
              <w:marRight w:val="0"/>
              <w:marTop w:val="0"/>
              <w:marBottom w:val="0"/>
              <w:divBdr>
                <w:top w:val="none" w:sz="0" w:space="0" w:color="auto"/>
                <w:left w:val="none" w:sz="0" w:space="0" w:color="auto"/>
                <w:bottom w:val="none" w:sz="0" w:space="0" w:color="auto"/>
                <w:right w:val="none" w:sz="0" w:space="0" w:color="auto"/>
              </w:divBdr>
              <w:divsChild>
                <w:div w:id="8629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03244">
      <w:bodyDiv w:val="1"/>
      <w:marLeft w:val="0"/>
      <w:marRight w:val="0"/>
      <w:marTop w:val="0"/>
      <w:marBottom w:val="0"/>
      <w:divBdr>
        <w:top w:val="none" w:sz="0" w:space="0" w:color="auto"/>
        <w:left w:val="none" w:sz="0" w:space="0" w:color="auto"/>
        <w:bottom w:val="none" w:sz="0" w:space="0" w:color="auto"/>
        <w:right w:val="none" w:sz="0" w:space="0" w:color="auto"/>
      </w:divBdr>
    </w:div>
    <w:div w:id="1986079288">
      <w:bodyDiv w:val="1"/>
      <w:marLeft w:val="0"/>
      <w:marRight w:val="0"/>
      <w:marTop w:val="0"/>
      <w:marBottom w:val="0"/>
      <w:divBdr>
        <w:top w:val="none" w:sz="0" w:space="0" w:color="auto"/>
        <w:left w:val="none" w:sz="0" w:space="0" w:color="auto"/>
        <w:bottom w:val="none" w:sz="0" w:space="0" w:color="auto"/>
        <w:right w:val="none" w:sz="0" w:space="0" w:color="auto"/>
      </w:divBdr>
    </w:div>
    <w:div w:id="1986548176">
      <w:bodyDiv w:val="1"/>
      <w:marLeft w:val="0"/>
      <w:marRight w:val="0"/>
      <w:marTop w:val="0"/>
      <w:marBottom w:val="0"/>
      <w:divBdr>
        <w:top w:val="none" w:sz="0" w:space="0" w:color="auto"/>
        <w:left w:val="none" w:sz="0" w:space="0" w:color="auto"/>
        <w:bottom w:val="none" w:sz="0" w:space="0" w:color="auto"/>
        <w:right w:val="none" w:sz="0" w:space="0" w:color="auto"/>
      </w:divBdr>
      <w:divsChild>
        <w:div w:id="1951860196">
          <w:marLeft w:val="0"/>
          <w:marRight w:val="0"/>
          <w:marTop w:val="0"/>
          <w:marBottom w:val="0"/>
          <w:divBdr>
            <w:top w:val="none" w:sz="0" w:space="0" w:color="auto"/>
            <w:left w:val="none" w:sz="0" w:space="0" w:color="auto"/>
            <w:bottom w:val="none" w:sz="0" w:space="0" w:color="auto"/>
            <w:right w:val="none" w:sz="0" w:space="0" w:color="auto"/>
          </w:divBdr>
          <w:divsChild>
            <w:div w:id="848107228">
              <w:marLeft w:val="0"/>
              <w:marRight w:val="0"/>
              <w:marTop w:val="0"/>
              <w:marBottom w:val="0"/>
              <w:divBdr>
                <w:top w:val="none" w:sz="0" w:space="0" w:color="auto"/>
                <w:left w:val="none" w:sz="0" w:space="0" w:color="auto"/>
                <w:bottom w:val="none" w:sz="0" w:space="0" w:color="auto"/>
                <w:right w:val="none" w:sz="0" w:space="0" w:color="auto"/>
              </w:divBdr>
              <w:divsChild>
                <w:div w:id="72435798">
                  <w:marLeft w:val="0"/>
                  <w:marRight w:val="0"/>
                  <w:marTop w:val="0"/>
                  <w:marBottom w:val="0"/>
                  <w:divBdr>
                    <w:top w:val="none" w:sz="0" w:space="0" w:color="auto"/>
                    <w:left w:val="none" w:sz="0" w:space="0" w:color="auto"/>
                    <w:bottom w:val="none" w:sz="0" w:space="0" w:color="auto"/>
                    <w:right w:val="none" w:sz="0" w:space="0" w:color="auto"/>
                  </w:divBdr>
                  <w:divsChild>
                    <w:div w:id="1124423269">
                      <w:marLeft w:val="0"/>
                      <w:marRight w:val="0"/>
                      <w:marTop w:val="0"/>
                      <w:marBottom w:val="0"/>
                      <w:divBdr>
                        <w:top w:val="none" w:sz="0" w:space="0" w:color="auto"/>
                        <w:left w:val="none" w:sz="0" w:space="0" w:color="auto"/>
                        <w:bottom w:val="none" w:sz="0" w:space="0" w:color="auto"/>
                        <w:right w:val="none" w:sz="0" w:space="0" w:color="auto"/>
                      </w:divBdr>
                      <w:divsChild>
                        <w:div w:id="1878661150">
                          <w:marLeft w:val="0"/>
                          <w:marRight w:val="0"/>
                          <w:marTop w:val="0"/>
                          <w:marBottom w:val="0"/>
                          <w:divBdr>
                            <w:top w:val="none" w:sz="0" w:space="0" w:color="auto"/>
                            <w:left w:val="none" w:sz="0" w:space="0" w:color="auto"/>
                            <w:bottom w:val="none" w:sz="0" w:space="0" w:color="auto"/>
                            <w:right w:val="none" w:sz="0" w:space="0" w:color="auto"/>
                          </w:divBdr>
                          <w:divsChild>
                            <w:div w:id="1040086954">
                              <w:marLeft w:val="0"/>
                              <w:marRight w:val="0"/>
                              <w:marTop w:val="0"/>
                              <w:marBottom w:val="0"/>
                              <w:divBdr>
                                <w:top w:val="none" w:sz="0" w:space="0" w:color="auto"/>
                                <w:left w:val="none" w:sz="0" w:space="0" w:color="auto"/>
                                <w:bottom w:val="none" w:sz="0" w:space="0" w:color="auto"/>
                                <w:right w:val="none" w:sz="0" w:space="0" w:color="auto"/>
                              </w:divBdr>
                              <w:divsChild>
                                <w:div w:id="369573517">
                                  <w:marLeft w:val="0"/>
                                  <w:marRight w:val="0"/>
                                  <w:marTop w:val="0"/>
                                  <w:marBottom w:val="0"/>
                                  <w:divBdr>
                                    <w:top w:val="none" w:sz="0" w:space="0" w:color="auto"/>
                                    <w:left w:val="none" w:sz="0" w:space="0" w:color="auto"/>
                                    <w:bottom w:val="none" w:sz="0" w:space="0" w:color="auto"/>
                                    <w:right w:val="none" w:sz="0" w:space="0" w:color="auto"/>
                                  </w:divBdr>
                                  <w:divsChild>
                                    <w:div w:id="525949288">
                                      <w:marLeft w:val="0"/>
                                      <w:marRight w:val="0"/>
                                      <w:marTop w:val="0"/>
                                      <w:marBottom w:val="0"/>
                                      <w:divBdr>
                                        <w:top w:val="none" w:sz="0" w:space="0" w:color="auto"/>
                                        <w:left w:val="none" w:sz="0" w:space="0" w:color="auto"/>
                                        <w:bottom w:val="none" w:sz="0" w:space="0" w:color="auto"/>
                                        <w:right w:val="none" w:sz="0" w:space="0" w:color="auto"/>
                                      </w:divBdr>
                                      <w:divsChild>
                                        <w:div w:id="1474054407">
                                          <w:marLeft w:val="0"/>
                                          <w:marRight w:val="0"/>
                                          <w:marTop w:val="0"/>
                                          <w:marBottom w:val="0"/>
                                          <w:divBdr>
                                            <w:top w:val="none" w:sz="0" w:space="0" w:color="auto"/>
                                            <w:left w:val="none" w:sz="0" w:space="0" w:color="auto"/>
                                            <w:bottom w:val="none" w:sz="0" w:space="0" w:color="auto"/>
                                            <w:right w:val="none" w:sz="0" w:space="0" w:color="auto"/>
                                          </w:divBdr>
                                          <w:divsChild>
                                            <w:div w:id="1894347603">
                                              <w:marLeft w:val="0"/>
                                              <w:marRight w:val="0"/>
                                              <w:marTop w:val="0"/>
                                              <w:marBottom w:val="0"/>
                                              <w:divBdr>
                                                <w:top w:val="single" w:sz="6" w:space="0" w:color="F5F5F5"/>
                                                <w:left w:val="single" w:sz="6" w:space="0" w:color="F5F5F5"/>
                                                <w:bottom w:val="single" w:sz="6" w:space="0" w:color="F5F5F5"/>
                                                <w:right w:val="single" w:sz="6" w:space="0" w:color="F5F5F5"/>
                                              </w:divBdr>
                                              <w:divsChild>
                                                <w:div w:id="1147667369">
                                                  <w:marLeft w:val="0"/>
                                                  <w:marRight w:val="0"/>
                                                  <w:marTop w:val="0"/>
                                                  <w:marBottom w:val="0"/>
                                                  <w:divBdr>
                                                    <w:top w:val="none" w:sz="0" w:space="0" w:color="auto"/>
                                                    <w:left w:val="none" w:sz="0" w:space="0" w:color="auto"/>
                                                    <w:bottom w:val="none" w:sz="0" w:space="0" w:color="auto"/>
                                                    <w:right w:val="none" w:sz="0" w:space="0" w:color="auto"/>
                                                  </w:divBdr>
                                                  <w:divsChild>
                                                    <w:div w:id="20751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7196587">
      <w:bodyDiv w:val="1"/>
      <w:marLeft w:val="0"/>
      <w:marRight w:val="0"/>
      <w:marTop w:val="0"/>
      <w:marBottom w:val="0"/>
      <w:divBdr>
        <w:top w:val="none" w:sz="0" w:space="0" w:color="auto"/>
        <w:left w:val="none" w:sz="0" w:space="0" w:color="auto"/>
        <w:bottom w:val="none" w:sz="0" w:space="0" w:color="auto"/>
        <w:right w:val="none" w:sz="0" w:space="0" w:color="auto"/>
      </w:divBdr>
      <w:divsChild>
        <w:div w:id="374694608">
          <w:marLeft w:val="0"/>
          <w:marRight w:val="0"/>
          <w:marTop w:val="0"/>
          <w:marBottom w:val="0"/>
          <w:divBdr>
            <w:top w:val="none" w:sz="0" w:space="0" w:color="auto"/>
            <w:left w:val="none" w:sz="0" w:space="0" w:color="auto"/>
            <w:bottom w:val="none" w:sz="0" w:space="0" w:color="auto"/>
            <w:right w:val="none" w:sz="0" w:space="0" w:color="auto"/>
          </w:divBdr>
        </w:div>
      </w:divsChild>
    </w:div>
    <w:div w:id="1988244533">
      <w:bodyDiv w:val="1"/>
      <w:marLeft w:val="0"/>
      <w:marRight w:val="0"/>
      <w:marTop w:val="0"/>
      <w:marBottom w:val="0"/>
      <w:divBdr>
        <w:top w:val="none" w:sz="0" w:space="0" w:color="auto"/>
        <w:left w:val="none" w:sz="0" w:space="0" w:color="auto"/>
        <w:bottom w:val="none" w:sz="0" w:space="0" w:color="auto"/>
        <w:right w:val="none" w:sz="0" w:space="0" w:color="auto"/>
      </w:divBdr>
      <w:divsChild>
        <w:div w:id="1310552652">
          <w:marLeft w:val="0"/>
          <w:marRight w:val="0"/>
          <w:marTop w:val="0"/>
          <w:marBottom w:val="0"/>
          <w:divBdr>
            <w:top w:val="none" w:sz="0" w:space="0" w:color="auto"/>
            <w:left w:val="none" w:sz="0" w:space="0" w:color="auto"/>
            <w:bottom w:val="none" w:sz="0" w:space="0" w:color="auto"/>
            <w:right w:val="none" w:sz="0" w:space="0" w:color="auto"/>
          </w:divBdr>
        </w:div>
      </w:divsChild>
    </w:div>
    <w:div w:id="1988313428">
      <w:bodyDiv w:val="1"/>
      <w:marLeft w:val="0"/>
      <w:marRight w:val="0"/>
      <w:marTop w:val="0"/>
      <w:marBottom w:val="0"/>
      <w:divBdr>
        <w:top w:val="none" w:sz="0" w:space="0" w:color="auto"/>
        <w:left w:val="none" w:sz="0" w:space="0" w:color="auto"/>
        <w:bottom w:val="none" w:sz="0" w:space="0" w:color="auto"/>
        <w:right w:val="none" w:sz="0" w:space="0" w:color="auto"/>
      </w:divBdr>
      <w:divsChild>
        <w:div w:id="984821677">
          <w:marLeft w:val="0"/>
          <w:marRight w:val="0"/>
          <w:marTop w:val="0"/>
          <w:marBottom w:val="150"/>
          <w:divBdr>
            <w:top w:val="none" w:sz="0" w:space="0" w:color="auto"/>
            <w:left w:val="none" w:sz="0" w:space="0" w:color="auto"/>
            <w:bottom w:val="none" w:sz="0" w:space="0" w:color="auto"/>
            <w:right w:val="none" w:sz="0" w:space="0" w:color="auto"/>
          </w:divBdr>
          <w:divsChild>
            <w:div w:id="1402485756">
              <w:marLeft w:val="0"/>
              <w:marRight w:val="0"/>
              <w:marTop w:val="0"/>
              <w:marBottom w:val="300"/>
              <w:divBdr>
                <w:top w:val="single" w:sz="6" w:space="0" w:color="FFFFFF"/>
                <w:left w:val="single" w:sz="6" w:space="0" w:color="FFFFFF"/>
                <w:bottom w:val="single" w:sz="6" w:space="0" w:color="FFFFFF"/>
                <w:right w:val="single" w:sz="6" w:space="0" w:color="FFFFFF"/>
              </w:divBdr>
              <w:divsChild>
                <w:div w:id="505749883">
                  <w:marLeft w:val="0"/>
                  <w:marRight w:val="0"/>
                  <w:marTop w:val="0"/>
                  <w:marBottom w:val="0"/>
                  <w:divBdr>
                    <w:top w:val="none" w:sz="0" w:space="0" w:color="auto"/>
                    <w:left w:val="none" w:sz="0" w:space="0" w:color="auto"/>
                    <w:bottom w:val="none" w:sz="0" w:space="0" w:color="auto"/>
                    <w:right w:val="none" w:sz="0" w:space="0" w:color="auto"/>
                  </w:divBdr>
                </w:div>
                <w:div w:id="1400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17617">
          <w:marLeft w:val="0"/>
          <w:marRight w:val="0"/>
          <w:marTop w:val="0"/>
          <w:marBottom w:val="150"/>
          <w:divBdr>
            <w:top w:val="none" w:sz="0" w:space="0" w:color="auto"/>
            <w:left w:val="none" w:sz="0" w:space="0" w:color="auto"/>
            <w:bottom w:val="none" w:sz="0" w:space="0" w:color="auto"/>
            <w:right w:val="none" w:sz="0" w:space="0" w:color="auto"/>
          </w:divBdr>
          <w:divsChild>
            <w:div w:id="1123965187">
              <w:marLeft w:val="0"/>
              <w:marRight w:val="0"/>
              <w:marTop w:val="0"/>
              <w:marBottom w:val="300"/>
              <w:divBdr>
                <w:top w:val="single" w:sz="6" w:space="0" w:color="FFFFFF"/>
                <w:left w:val="single" w:sz="6" w:space="0" w:color="FFFFFF"/>
                <w:bottom w:val="single" w:sz="6" w:space="0" w:color="FFFFFF"/>
                <w:right w:val="single" w:sz="6" w:space="0" w:color="FFFFFF"/>
              </w:divBdr>
              <w:divsChild>
                <w:div w:id="667948106">
                  <w:marLeft w:val="0"/>
                  <w:marRight w:val="0"/>
                  <w:marTop w:val="0"/>
                  <w:marBottom w:val="0"/>
                  <w:divBdr>
                    <w:top w:val="none" w:sz="0" w:space="0" w:color="FFFFFF"/>
                    <w:left w:val="none" w:sz="0" w:space="0" w:color="FFFFFF"/>
                    <w:bottom w:val="single" w:sz="6" w:space="0" w:color="FFFFFF"/>
                    <w:right w:val="none" w:sz="0" w:space="0" w:color="FFFFFF"/>
                  </w:divBdr>
                </w:div>
                <w:div w:id="1439448832">
                  <w:marLeft w:val="0"/>
                  <w:marRight w:val="0"/>
                  <w:marTop w:val="0"/>
                  <w:marBottom w:val="0"/>
                  <w:divBdr>
                    <w:top w:val="none" w:sz="0" w:space="0" w:color="auto"/>
                    <w:left w:val="none" w:sz="0" w:space="0" w:color="auto"/>
                    <w:bottom w:val="none" w:sz="0" w:space="0" w:color="auto"/>
                    <w:right w:val="none" w:sz="0" w:space="0" w:color="auto"/>
                  </w:divBdr>
                </w:div>
                <w:div w:id="3728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2202">
          <w:marLeft w:val="0"/>
          <w:marRight w:val="0"/>
          <w:marTop w:val="0"/>
          <w:marBottom w:val="150"/>
          <w:divBdr>
            <w:top w:val="none" w:sz="0" w:space="0" w:color="auto"/>
            <w:left w:val="none" w:sz="0" w:space="0" w:color="auto"/>
            <w:bottom w:val="none" w:sz="0" w:space="0" w:color="auto"/>
            <w:right w:val="none" w:sz="0" w:space="0" w:color="auto"/>
          </w:divBdr>
          <w:divsChild>
            <w:div w:id="650521421">
              <w:marLeft w:val="0"/>
              <w:marRight w:val="0"/>
              <w:marTop w:val="0"/>
              <w:marBottom w:val="300"/>
              <w:divBdr>
                <w:top w:val="single" w:sz="6" w:space="0" w:color="FFFFFF"/>
                <w:left w:val="single" w:sz="6" w:space="0" w:color="FFFFFF"/>
                <w:bottom w:val="single" w:sz="6" w:space="0" w:color="FFFFFF"/>
                <w:right w:val="single" w:sz="6" w:space="0" w:color="FFFFFF"/>
              </w:divBdr>
              <w:divsChild>
                <w:div w:id="580481412">
                  <w:marLeft w:val="0"/>
                  <w:marRight w:val="0"/>
                  <w:marTop w:val="0"/>
                  <w:marBottom w:val="0"/>
                  <w:divBdr>
                    <w:top w:val="none" w:sz="0" w:space="0" w:color="FFFFFF"/>
                    <w:left w:val="none" w:sz="0" w:space="0" w:color="FFFFFF"/>
                    <w:bottom w:val="single" w:sz="6" w:space="0" w:color="FFFFFF"/>
                    <w:right w:val="none" w:sz="0" w:space="0" w:color="FFFFFF"/>
                  </w:divBdr>
                </w:div>
                <w:div w:id="86390173">
                  <w:marLeft w:val="0"/>
                  <w:marRight w:val="0"/>
                  <w:marTop w:val="0"/>
                  <w:marBottom w:val="0"/>
                  <w:divBdr>
                    <w:top w:val="none" w:sz="0" w:space="0" w:color="auto"/>
                    <w:left w:val="none" w:sz="0" w:space="0" w:color="auto"/>
                    <w:bottom w:val="none" w:sz="0" w:space="0" w:color="auto"/>
                    <w:right w:val="none" w:sz="0" w:space="0" w:color="auto"/>
                  </w:divBdr>
                </w:div>
                <w:div w:id="2035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2468">
          <w:marLeft w:val="0"/>
          <w:marRight w:val="0"/>
          <w:marTop w:val="0"/>
          <w:marBottom w:val="150"/>
          <w:divBdr>
            <w:top w:val="none" w:sz="0" w:space="0" w:color="auto"/>
            <w:left w:val="none" w:sz="0" w:space="0" w:color="auto"/>
            <w:bottom w:val="none" w:sz="0" w:space="0" w:color="auto"/>
            <w:right w:val="none" w:sz="0" w:space="0" w:color="auto"/>
          </w:divBdr>
          <w:divsChild>
            <w:div w:id="1410007511">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3">
                  <w:marLeft w:val="0"/>
                  <w:marRight w:val="0"/>
                  <w:marTop w:val="0"/>
                  <w:marBottom w:val="0"/>
                  <w:divBdr>
                    <w:top w:val="none" w:sz="0" w:space="0" w:color="FFFFFF"/>
                    <w:left w:val="none" w:sz="0" w:space="0" w:color="FFFFFF"/>
                    <w:bottom w:val="single" w:sz="6" w:space="0" w:color="FFFFFF"/>
                    <w:right w:val="none" w:sz="0" w:space="0" w:color="FFFFFF"/>
                  </w:divBdr>
                </w:div>
                <w:div w:id="1692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81826">
          <w:marLeft w:val="0"/>
          <w:marRight w:val="0"/>
          <w:marTop w:val="0"/>
          <w:marBottom w:val="150"/>
          <w:divBdr>
            <w:top w:val="none" w:sz="0" w:space="0" w:color="auto"/>
            <w:left w:val="none" w:sz="0" w:space="0" w:color="auto"/>
            <w:bottom w:val="none" w:sz="0" w:space="0" w:color="auto"/>
            <w:right w:val="none" w:sz="0" w:space="0" w:color="auto"/>
          </w:divBdr>
          <w:divsChild>
            <w:div w:id="1774470190">
              <w:marLeft w:val="0"/>
              <w:marRight w:val="0"/>
              <w:marTop w:val="0"/>
              <w:marBottom w:val="300"/>
              <w:divBdr>
                <w:top w:val="single" w:sz="6" w:space="0" w:color="FFFFFF"/>
                <w:left w:val="single" w:sz="6" w:space="0" w:color="FFFFFF"/>
                <w:bottom w:val="single" w:sz="6" w:space="0" w:color="FFFFFF"/>
                <w:right w:val="single" w:sz="6" w:space="0" w:color="FFFFFF"/>
              </w:divBdr>
              <w:divsChild>
                <w:div w:id="1527207967">
                  <w:marLeft w:val="0"/>
                  <w:marRight w:val="0"/>
                  <w:marTop w:val="0"/>
                  <w:marBottom w:val="0"/>
                  <w:divBdr>
                    <w:top w:val="none" w:sz="0" w:space="0" w:color="FFFFFF"/>
                    <w:left w:val="none" w:sz="0" w:space="0" w:color="FFFFFF"/>
                    <w:bottom w:val="single" w:sz="6" w:space="0" w:color="FFFFFF"/>
                    <w:right w:val="none" w:sz="0" w:space="0" w:color="FFFFFF"/>
                  </w:divBdr>
                </w:div>
                <w:div w:id="813985693">
                  <w:marLeft w:val="0"/>
                  <w:marRight w:val="0"/>
                  <w:marTop w:val="0"/>
                  <w:marBottom w:val="0"/>
                  <w:divBdr>
                    <w:top w:val="none" w:sz="0" w:space="0" w:color="auto"/>
                    <w:left w:val="none" w:sz="0" w:space="0" w:color="auto"/>
                    <w:bottom w:val="none" w:sz="0" w:space="0" w:color="auto"/>
                    <w:right w:val="none" w:sz="0" w:space="0" w:color="auto"/>
                  </w:divBdr>
                </w:div>
                <w:div w:id="188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52322">
      <w:bodyDiv w:val="1"/>
      <w:marLeft w:val="0"/>
      <w:marRight w:val="0"/>
      <w:marTop w:val="0"/>
      <w:marBottom w:val="0"/>
      <w:divBdr>
        <w:top w:val="none" w:sz="0" w:space="0" w:color="auto"/>
        <w:left w:val="none" w:sz="0" w:space="0" w:color="auto"/>
        <w:bottom w:val="none" w:sz="0" w:space="0" w:color="auto"/>
        <w:right w:val="none" w:sz="0" w:space="0" w:color="auto"/>
      </w:divBdr>
    </w:div>
    <w:div w:id="1988896895">
      <w:bodyDiv w:val="1"/>
      <w:marLeft w:val="0"/>
      <w:marRight w:val="0"/>
      <w:marTop w:val="0"/>
      <w:marBottom w:val="0"/>
      <w:divBdr>
        <w:top w:val="none" w:sz="0" w:space="0" w:color="auto"/>
        <w:left w:val="none" w:sz="0" w:space="0" w:color="auto"/>
        <w:bottom w:val="none" w:sz="0" w:space="0" w:color="auto"/>
        <w:right w:val="none" w:sz="0" w:space="0" w:color="auto"/>
      </w:divBdr>
      <w:divsChild>
        <w:div w:id="1761099310">
          <w:marLeft w:val="0"/>
          <w:marRight w:val="0"/>
          <w:marTop w:val="0"/>
          <w:marBottom w:val="150"/>
          <w:divBdr>
            <w:top w:val="none" w:sz="0" w:space="0" w:color="auto"/>
            <w:left w:val="none" w:sz="0" w:space="0" w:color="auto"/>
            <w:bottom w:val="none" w:sz="0" w:space="0" w:color="auto"/>
            <w:right w:val="none" w:sz="0" w:space="0" w:color="auto"/>
          </w:divBdr>
          <w:divsChild>
            <w:div w:id="1110205630">
              <w:marLeft w:val="0"/>
              <w:marRight w:val="0"/>
              <w:marTop w:val="0"/>
              <w:marBottom w:val="300"/>
              <w:divBdr>
                <w:top w:val="single" w:sz="6" w:space="0" w:color="FFFFFF"/>
                <w:left w:val="single" w:sz="6" w:space="0" w:color="FFFFFF"/>
                <w:bottom w:val="single" w:sz="6" w:space="0" w:color="FFFFFF"/>
                <w:right w:val="single" w:sz="6" w:space="0" w:color="FFFFFF"/>
              </w:divBdr>
              <w:divsChild>
                <w:div w:id="2095585768">
                  <w:marLeft w:val="0"/>
                  <w:marRight w:val="0"/>
                  <w:marTop w:val="0"/>
                  <w:marBottom w:val="0"/>
                  <w:divBdr>
                    <w:top w:val="none" w:sz="0" w:space="0" w:color="auto"/>
                    <w:left w:val="none" w:sz="0" w:space="0" w:color="auto"/>
                    <w:bottom w:val="none" w:sz="0" w:space="0" w:color="auto"/>
                    <w:right w:val="none" w:sz="0" w:space="0" w:color="auto"/>
                  </w:divBdr>
                </w:div>
                <w:div w:id="18503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451602">
          <w:marLeft w:val="0"/>
          <w:marRight w:val="0"/>
          <w:marTop w:val="0"/>
          <w:marBottom w:val="150"/>
          <w:divBdr>
            <w:top w:val="none" w:sz="0" w:space="0" w:color="auto"/>
            <w:left w:val="none" w:sz="0" w:space="0" w:color="auto"/>
            <w:bottom w:val="none" w:sz="0" w:space="0" w:color="auto"/>
            <w:right w:val="none" w:sz="0" w:space="0" w:color="auto"/>
          </w:divBdr>
          <w:divsChild>
            <w:div w:id="517551419">
              <w:marLeft w:val="0"/>
              <w:marRight w:val="0"/>
              <w:marTop w:val="0"/>
              <w:marBottom w:val="300"/>
              <w:divBdr>
                <w:top w:val="single" w:sz="6" w:space="0" w:color="FFFFFF"/>
                <w:left w:val="single" w:sz="6" w:space="0" w:color="FFFFFF"/>
                <w:bottom w:val="single" w:sz="6" w:space="0" w:color="FFFFFF"/>
                <w:right w:val="single" w:sz="6" w:space="0" w:color="FFFFFF"/>
              </w:divBdr>
              <w:divsChild>
                <w:div w:id="356540816">
                  <w:marLeft w:val="0"/>
                  <w:marRight w:val="0"/>
                  <w:marTop w:val="0"/>
                  <w:marBottom w:val="0"/>
                  <w:divBdr>
                    <w:top w:val="none" w:sz="0" w:space="0" w:color="FFFFFF"/>
                    <w:left w:val="none" w:sz="0" w:space="0" w:color="FFFFFF"/>
                    <w:bottom w:val="single" w:sz="6" w:space="0" w:color="FFFFFF"/>
                    <w:right w:val="none" w:sz="0" w:space="0" w:color="FFFFFF"/>
                  </w:divBdr>
                </w:div>
                <w:div w:id="2075204286">
                  <w:marLeft w:val="0"/>
                  <w:marRight w:val="0"/>
                  <w:marTop w:val="0"/>
                  <w:marBottom w:val="0"/>
                  <w:divBdr>
                    <w:top w:val="none" w:sz="0" w:space="0" w:color="auto"/>
                    <w:left w:val="none" w:sz="0" w:space="0" w:color="auto"/>
                    <w:bottom w:val="none" w:sz="0" w:space="0" w:color="auto"/>
                    <w:right w:val="none" w:sz="0" w:space="0" w:color="auto"/>
                  </w:divBdr>
                </w:div>
                <w:div w:id="8315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1860">
          <w:marLeft w:val="0"/>
          <w:marRight w:val="0"/>
          <w:marTop w:val="0"/>
          <w:marBottom w:val="150"/>
          <w:divBdr>
            <w:top w:val="none" w:sz="0" w:space="0" w:color="auto"/>
            <w:left w:val="none" w:sz="0" w:space="0" w:color="auto"/>
            <w:bottom w:val="none" w:sz="0" w:space="0" w:color="auto"/>
            <w:right w:val="none" w:sz="0" w:space="0" w:color="auto"/>
          </w:divBdr>
          <w:divsChild>
            <w:div w:id="1345205544">
              <w:marLeft w:val="0"/>
              <w:marRight w:val="0"/>
              <w:marTop w:val="0"/>
              <w:marBottom w:val="300"/>
              <w:divBdr>
                <w:top w:val="single" w:sz="6" w:space="0" w:color="FFFFFF"/>
                <w:left w:val="single" w:sz="6" w:space="0" w:color="FFFFFF"/>
                <w:bottom w:val="single" w:sz="6" w:space="0" w:color="FFFFFF"/>
                <w:right w:val="single" w:sz="6" w:space="0" w:color="FFFFFF"/>
              </w:divBdr>
              <w:divsChild>
                <w:div w:id="320279431">
                  <w:marLeft w:val="0"/>
                  <w:marRight w:val="0"/>
                  <w:marTop w:val="0"/>
                  <w:marBottom w:val="0"/>
                  <w:divBdr>
                    <w:top w:val="none" w:sz="0" w:space="0" w:color="FFFFFF"/>
                    <w:left w:val="none" w:sz="0" w:space="0" w:color="FFFFFF"/>
                    <w:bottom w:val="single" w:sz="6" w:space="0" w:color="FFFFFF"/>
                    <w:right w:val="none" w:sz="0" w:space="0" w:color="FFFFFF"/>
                  </w:divBdr>
                </w:div>
                <w:div w:id="754521565">
                  <w:marLeft w:val="0"/>
                  <w:marRight w:val="0"/>
                  <w:marTop w:val="0"/>
                  <w:marBottom w:val="0"/>
                  <w:divBdr>
                    <w:top w:val="none" w:sz="0" w:space="0" w:color="auto"/>
                    <w:left w:val="none" w:sz="0" w:space="0" w:color="auto"/>
                    <w:bottom w:val="none" w:sz="0" w:space="0" w:color="auto"/>
                    <w:right w:val="none" w:sz="0" w:space="0" w:color="auto"/>
                  </w:divBdr>
                </w:div>
                <w:div w:id="561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88874">
          <w:marLeft w:val="0"/>
          <w:marRight w:val="0"/>
          <w:marTop w:val="0"/>
          <w:marBottom w:val="150"/>
          <w:divBdr>
            <w:top w:val="none" w:sz="0" w:space="0" w:color="auto"/>
            <w:left w:val="none" w:sz="0" w:space="0" w:color="auto"/>
            <w:bottom w:val="none" w:sz="0" w:space="0" w:color="auto"/>
            <w:right w:val="none" w:sz="0" w:space="0" w:color="auto"/>
          </w:divBdr>
          <w:divsChild>
            <w:div w:id="1233387523">
              <w:marLeft w:val="0"/>
              <w:marRight w:val="0"/>
              <w:marTop w:val="0"/>
              <w:marBottom w:val="300"/>
              <w:divBdr>
                <w:top w:val="single" w:sz="6" w:space="0" w:color="FFFFFF"/>
                <w:left w:val="single" w:sz="6" w:space="0" w:color="FFFFFF"/>
                <w:bottom w:val="single" w:sz="6" w:space="0" w:color="FFFFFF"/>
                <w:right w:val="single" w:sz="6" w:space="0" w:color="FFFFFF"/>
              </w:divBdr>
              <w:divsChild>
                <w:div w:id="64649162">
                  <w:marLeft w:val="0"/>
                  <w:marRight w:val="0"/>
                  <w:marTop w:val="0"/>
                  <w:marBottom w:val="0"/>
                  <w:divBdr>
                    <w:top w:val="none" w:sz="0" w:space="0" w:color="FFFFFF"/>
                    <w:left w:val="none" w:sz="0" w:space="0" w:color="FFFFFF"/>
                    <w:bottom w:val="single" w:sz="6" w:space="0" w:color="FFFFFF"/>
                    <w:right w:val="none" w:sz="0" w:space="0" w:color="FFFFFF"/>
                  </w:divBdr>
                </w:div>
                <w:div w:id="918951097">
                  <w:marLeft w:val="0"/>
                  <w:marRight w:val="0"/>
                  <w:marTop w:val="0"/>
                  <w:marBottom w:val="0"/>
                  <w:divBdr>
                    <w:top w:val="none" w:sz="0" w:space="0" w:color="auto"/>
                    <w:left w:val="none" w:sz="0" w:space="0" w:color="auto"/>
                    <w:bottom w:val="none" w:sz="0" w:space="0" w:color="auto"/>
                    <w:right w:val="none" w:sz="0" w:space="0" w:color="auto"/>
                  </w:divBdr>
                </w:div>
                <w:div w:id="16576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18999">
      <w:bodyDiv w:val="1"/>
      <w:marLeft w:val="0"/>
      <w:marRight w:val="0"/>
      <w:marTop w:val="0"/>
      <w:marBottom w:val="0"/>
      <w:divBdr>
        <w:top w:val="none" w:sz="0" w:space="0" w:color="auto"/>
        <w:left w:val="none" w:sz="0" w:space="0" w:color="auto"/>
        <w:bottom w:val="none" w:sz="0" w:space="0" w:color="auto"/>
        <w:right w:val="none" w:sz="0" w:space="0" w:color="auto"/>
      </w:divBdr>
    </w:div>
    <w:div w:id="1989020196">
      <w:bodyDiv w:val="1"/>
      <w:marLeft w:val="0"/>
      <w:marRight w:val="0"/>
      <w:marTop w:val="0"/>
      <w:marBottom w:val="0"/>
      <w:divBdr>
        <w:top w:val="none" w:sz="0" w:space="0" w:color="auto"/>
        <w:left w:val="none" w:sz="0" w:space="0" w:color="auto"/>
        <w:bottom w:val="none" w:sz="0" w:space="0" w:color="auto"/>
        <w:right w:val="none" w:sz="0" w:space="0" w:color="auto"/>
      </w:divBdr>
      <w:divsChild>
        <w:div w:id="386535812">
          <w:marLeft w:val="0"/>
          <w:marRight w:val="0"/>
          <w:marTop w:val="0"/>
          <w:marBottom w:val="0"/>
          <w:divBdr>
            <w:top w:val="none" w:sz="0" w:space="0" w:color="auto"/>
            <w:left w:val="none" w:sz="0" w:space="0" w:color="auto"/>
            <w:bottom w:val="none" w:sz="0" w:space="0" w:color="auto"/>
            <w:right w:val="none" w:sz="0" w:space="0" w:color="auto"/>
          </w:divBdr>
          <w:divsChild>
            <w:div w:id="1801728734">
              <w:marLeft w:val="0"/>
              <w:marRight w:val="0"/>
              <w:marTop w:val="0"/>
              <w:marBottom w:val="0"/>
              <w:divBdr>
                <w:top w:val="none" w:sz="0" w:space="0" w:color="auto"/>
                <w:left w:val="none" w:sz="0" w:space="0" w:color="auto"/>
                <w:bottom w:val="none" w:sz="0" w:space="0" w:color="auto"/>
                <w:right w:val="none" w:sz="0" w:space="0" w:color="auto"/>
              </w:divBdr>
              <w:divsChild>
                <w:div w:id="1413896788">
                  <w:marLeft w:val="0"/>
                  <w:marRight w:val="0"/>
                  <w:marTop w:val="0"/>
                  <w:marBottom w:val="0"/>
                  <w:divBdr>
                    <w:top w:val="none" w:sz="0" w:space="0" w:color="auto"/>
                    <w:left w:val="none" w:sz="0" w:space="0" w:color="auto"/>
                    <w:bottom w:val="none" w:sz="0" w:space="0" w:color="auto"/>
                    <w:right w:val="none" w:sz="0" w:space="0" w:color="auto"/>
                  </w:divBdr>
                  <w:divsChild>
                    <w:div w:id="776945504">
                      <w:marLeft w:val="0"/>
                      <w:marRight w:val="0"/>
                      <w:marTop w:val="0"/>
                      <w:marBottom w:val="0"/>
                      <w:divBdr>
                        <w:top w:val="none" w:sz="0" w:space="0" w:color="auto"/>
                        <w:left w:val="none" w:sz="0" w:space="0" w:color="auto"/>
                        <w:bottom w:val="none" w:sz="0" w:space="0" w:color="auto"/>
                        <w:right w:val="none" w:sz="0" w:space="0" w:color="auto"/>
                      </w:divBdr>
                      <w:divsChild>
                        <w:div w:id="1038622536">
                          <w:marLeft w:val="-225"/>
                          <w:marRight w:val="0"/>
                          <w:marTop w:val="0"/>
                          <w:marBottom w:val="0"/>
                          <w:divBdr>
                            <w:top w:val="none" w:sz="0" w:space="0" w:color="auto"/>
                            <w:left w:val="none" w:sz="0" w:space="0" w:color="auto"/>
                            <w:bottom w:val="none" w:sz="0" w:space="0" w:color="auto"/>
                            <w:right w:val="none" w:sz="0" w:space="0" w:color="auto"/>
                          </w:divBdr>
                          <w:divsChild>
                            <w:div w:id="1680547954">
                              <w:marLeft w:val="1500"/>
                              <w:marRight w:val="1500"/>
                              <w:marTop w:val="0"/>
                              <w:marBottom w:val="0"/>
                              <w:divBdr>
                                <w:top w:val="none" w:sz="0" w:space="0" w:color="auto"/>
                                <w:left w:val="none" w:sz="0" w:space="0" w:color="auto"/>
                                <w:bottom w:val="none" w:sz="0" w:space="0" w:color="auto"/>
                                <w:right w:val="none" w:sz="0" w:space="0" w:color="auto"/>
                              </w:divBdr>
                              <w:divsChild>
                                <w:div w:id="243800486">
                                  <w:marLeft w:val="0"/>
                                  <w:marRight w:val="0"/>
                                  <w:marTop w:val="0"/>
                                  <w:marBottom w:val="345"/>
                                  <w:divBdr>
                                    <w:top w:val="none" w:sz="0" w:space="0" w:color="auto"/>
                                    <w:left w:val="none" w:sz="0" w:space="0" w:color="auto"/>
                                    <w:bottom w:val="none" w:sz="0" w:space="0" w:color="auto"/>
                                    <w:right w:val="none" w:sz="0" w:space="0" w:color="auto"/>
                                  </w:divBdr>
                                  <w:divsChild>
                                    <w:div w:id="10371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357916">
      <w:bodyDiv w:val="1"/>
      <w:marLeft w:val="0"/>
      <w:marRight w:val="0"/>
      <w:marTop w:val="0"/>
      <w:marBottom w:val="0"/>
      <w:divBdr>
        <w:top w:val="none" w:sz="0" w:space="0" w:color="auto"/>
        <w:left w:val="none" w:sz="0" w:space="0" w:color="auto"/>
        <w:bottom w:val="none" w:sz="0" w:space="0" w:color="auto"/>
        <w:right w:val="none" w:sz="0" w:space="0" w:color="auto"/>
      </w:divBdr>
    </w:div>
    <w:div w:id="1989477059">
      <w:bodyDiv w:val="1"/>
      <w:marLeft w:val="0"/>
      <w:marRight w:val="0"/>
      <w:marTop w:val="0"/>
      <w:marBottom w:val="0"/>
      <w:divBdr>
        <w:top w:val="none" w:sz="0" w:space="0" w:color="auto"/>
        <w:left w:val="none" w:sz="0" w:space="0" w:color="auto"/>
        <w:bottom w:val="none" w:sz="0" w:space="0" w:color="auto"/>
        <w:right w:val="none" w:sz="0" w:space="0" w:color="auto"/>
      </w:divBdr>
    </w:div>
    <w:div w:id="1990011802">
      <w:bodyDiv w:val="1"/>
      <w:marLeft w:val="0"/>
      <w:marRight w:val="0"/>
      <w:marTop w:val="0"/>
      <w:marBottom w:val="0"/>
      <w:divBdr>
        <w:top w:val="none" w:sz="0" w:space="0" w:color="auto"/>
        <w:left w:val="none" w:sz="0" w:space="0" w:color="auto"/>
        <w:bottom w:val="none" w:sz="0" w:space="0" w:color="auto"/>
        <w:right w:val="none" w:sz="0" w:space="0" w:color="auto"/>
      </w:divBdr>
    </w:div>
    <w:div w:id="1990402534">
      <w:bodyDiv w:val="1"/>
      <w:marLeft w:val="0"/>
      <w:marRight w:val="0"/>
      <w:marTop w:val="0"/>
      <w:marBottom w:val="0"/>
      <w:divBdr>
        <w:top w:val="none" w:sz="0" w:space="0" w:color="auto"/>
        <w:left w:val="none" w:sz="0" w:space="0" w:color="auto"/>
        <w:bottom w:val="none" w:sz="0" w:space="0" w:color="auto"/>
        <w:right w:val="none" w:sz="0" w:space="0" w:color="auto"/>
      </w:divBdr>
      <w:divsChild>
        <w:div w:id="418451026">
          <w:marLeft w:val="0"/>
          <w:marRight w:val="0"/>
          <w:marTop w:val="0"/>
          <w:marBottom w:val="0"/>
          <w:divBdr>
            <w:top w:val="none" w:sz="0" w:space="0" w:color="auto"/>
            <w:left w:val="none" w:sz="0" w:space="0" w:color="auto"/>
            <w:bottom w:val="none" w:sz="0" w:space="0" w:color="auto"/>
            <w:right w:val="none" w:sz="0" w:space="0" w:color="auto"/>
          </w:divBdr>
        </w:div>
      </w:divsChild>
    </w:div>
    <w:div w:id="1991057035">
      <w:bodyDiv w:val="1"/>
      <w:marLeft w:val="0"/>
      <w:marRight w:val="0"/>
      <w:marTop w:val="0"/>
      <w:marBottom w:val="0"/>
      <w:divBdr>
        <w:top w:val="none" w:sz="0" w:space="0" w:color="auto"/>
        <w:left w:val="none" w:sz="0" w:space="0" w:color="auto"/>
        <w:bottom w:val="none" w:sz="0" w:space="0" w:color="auto"/>
        <w:right w:val="none" w:sz="0" w:space="0" w:color="auto"/>
      </w:divBdr>
      <w:divsChild>
        <w:div w:id="738484207">
          <w:marLeft w:val="0"/>
          <w:marRight w:val="0"/>
          <w:marTop w:val="0"/>
          <w:marBottom w:val="0"/>
          <w:divBdr>
            <w:top w:val="none" w:sz="0" w:space="0" w:color="auto"/>
            <w:left w:val="none" w:sz="0" w:space="0" w:color="auto"/>
            <w:bottom w:val="none" w:sz="0" w:space="0" w:color="auto"/>
            <w:right w:val="none" w:sz="0" w:space="0" w:color="auto"/>
          </w:divBdr>
          <w:divsChild>
            <w:div w:id="1517039784">
              <w:marLeft w:val="0"/>
              <w:marRight w:val="0"/>
              <w:marTop w:val="0"/>
              <w:marBottom w:val="0"/>
              <w:divBdr>
                <w:top w:val="none" w:sz="0" w:space="0" w:color="auto"/>
                <w:left w:val="none" w:sz="0" w:space="0" w:color="auto"/>
                <w:bottom w:val="none" w:sz="0" w:space="0" w:color="auto"/>
                <w:right w:val="none" w:sz="0" w:space="0" w:color="auto"/>
              </w:divBdr>
              <w:divsChild>
                <w:div w:id="1625695927">
                  <w:marLeft w:val="0"/>
                  <w:marRight w:val="0"/>
                  <w:marTop w:val="0"/>
                  <w:marBottom w:val="0"/>
                  <w:divBdr>
                    <w:top w:val="none" w:sz="0" w:space="0" w:color="auto"/>
                    <w:left w:val="none" w:sz="0" w:space="0" w:color="auto"/>
                    <w:bottom w:val="none" w:sz="0" w:space="0" w:color="auto"/>
                    <w:right w:val="none" w:sz="0" w:space="0" w:color="auto"/>
                  </w:divBdr>
                  <w:divsChild>
                    <w:div w:id="152569245">
                      <w:marLeft w:val="0"/>
                      <w:marRight w:val="0"/>
                      <w:marTop w:val="0"/>
                      <w:marBottom w:val="0"/>
                      <w:divBdr>
                        <w:top w:val="none" w:sz="0" w:space="0" w:color="auto"/>
                        <w:left w:val="none" w:sz="0" w:space="0" w:color="auto"/>
                        <w:bottom w:val="none" w:sz="0" w:space="0" w:color="auto"/>
                        <w:right w:val="none" w:sz="0" w:space="0" w:color="auto"/>
                      </w:divBdr>
                      <w:divsChild>
                        <w:div w:id="1099641960">
                          <w:marLeft w:val="-225"/>
                          <w:marRight w:val="0"/>
                          <w:marTop w:val="0"/>
                          <w:marBottom w:val="0"/>
                          <w:divBdr>
                            <w:top w:val="none" w:sz="0" w:space="0" w:color="auto"/>
                            <w:left w:val="none" w:sz="0" w:space="0" w:color="auto"/>
                            <w:bottom w:val="none" w:sz="0" w:space="0" w:color="auto"/>
                            <w:right w:val="none" w:sz="0" w:space="0" w:color="auto"/>
                          </w:divBdr>
                          <w:divsChild>
                            <w:div w:id="1634214956">
                              <w:marLeft w:val="1500"/>
                              <w:marRight w:val="1500"/>
                              <w:marTop w:val="0"/>
                              <w:marBottom w:val="0"/>
                              <w:divBdr>
                                <w:top w:val="none" w:sz="0" w:space="0" w:color="auto"/>
                                <w:left w:val="none" w:sz="0" w:space="0" w:color="auto"/>
                                <w:bottom w:val="none" w:sz="0" w:space="0" w:color="auto"/>
                                <w:right w:val="none" w:sz="0" w:space="0" w:color="auto"/>
                              </w:divBdr>
                              <w:divsChild>
                                <w:div w:id="1732731086">
                                  <w:marLeft w:val="0"/>
                                  <w:marRight w:val="0"/>
                                  <w:marTop w:val="0"/>
                                  <w:marBottom w:val="345"/>
                                  <w:divBdr>
                                    <w:top w:val="none" w:sz="0" w:space="0" w:color="auto"/>
                                    <w:left w:val="none" w:sz="0" w:space="0" w:color="auto"/>
                                    <w:bottom w:val="none" w:sz="0" w:space="0" w:color="auto"/>
                                    <w:right w:val="none" w:sz="0" w:space="0" w:color="auto"/>
                                  </w:divBdr>
                                  <w:divsChild>
                                    <w:div w:id="4268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516348">
      <w:bodyDiv w:val="1"/>
      <w:marLeft w:val="0"/>
      <w:marRight w:val="0"/>
      <w:marTop w:val="0"/>
      <w:marBottom w:val="0"/>
      <w:divBdr>
        <w:top w:val="none" w:sz="0" w:space="0" w:color="auto"/>
        <w:left w:val="none" w:sz="0" w:space="0" w:color="auto"/>
        <w:bottom w:val="none" w:sz="0" w:space="0" w:color="auto"/>
        <w:right w:val="none" w:sz="0" w:space="0" w:color="auto"/>
      </w:divBdr>
    </w:div>
    <w:div w:id="1991864146">
      <w:bodyDiv w:val="1"/>
      <w:marLeft w:val="0"/>
      <w:marRight w:val="0"/>
      <w:marTop w:val="0"/>
      <w:marBottom w:val="0"/>
      <w:divBdr>
        <w:top w:val="none" w:sz="0" w:space="0" w:color="auto"/>
        <w:left w:val="none" w:sz="0" w:space="0" w:color="auto"/>
        <w:bottom w:val="none" w:sz="0" w:space="0" w:color="auto"/>
        <w:right w:val="none" w:sz="0" w:space="0" w:color="auto"/>
      </w:divBdr>
      <w:divsChild>
        <w:div w:id="1781486352">
          <w:marLeft w:val="0"/>
          <w:marRight w:val="0"/>
          <w:marTop w:val="0"/>
          <w:marBottom w:val="150"/>
          <w:divBdr>
            <w:top w:val="none" w:sz="0" w:space="0" w:color="auto"/>
            <w:left w:val="none" w:sz="0" w:space="0" w:color="auto"/>
            <w:bottom w:val="none" w:sz="0" w:space="0" w:color="auto"/>
            <w:right w:val="none" w:sz="0" w:space="0" w:color="auto"/>
          </w:divBdr>
          <w:divsChild>
            <w:div w:id="1707826182">
              <w:marLeft w:val="0"/>
              <w:marRight w:val="0"/>
              <w:marTop w:val="0"/>
              <w:marBottom w:val="300"/>
              <w:divBdr>
                <w:top w:val="single" w:sz="6" w:space="0" w:color="FFFFFF"/>
                <w:left w:val="single" w:sz="6" w:space="0" w:color="FFFFFF"/>
                <w:bottom w:val="single" w:sz="6" w:space="0" w:color="FFFFFF"/>
                <w:right w:val="single" w:sz="6" w:space="0" w:color="FFFFFF"/>
              </w:divBdr>
              <w:divsChild>
                <w:div w:id="549534682">
                  <w:marLeft w:val="0"/>
                  <w:marRight w:val="0"/>
                  <w:marTop w:val="0"/>
                  <w:marBottom w:val="0"/>
                  <w:divBdr>
                    <w:top w:val="none" w:sz="0" w:space="0" w:color="auto"/>
                    <w:left w:val="none" w:sz="0" w:space="0" w:color="auto"/>
                    <w:bottom w:val="none" w:sz="0" w:space="0" w:color="auto"/>
                    <w:right w:val="none" w:sz="0" w:space="0" w:color="auto"/>
                  </w:divBdr>
                </w:div>
                <w:div w:id="6508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260">
          <w:marLeft w:val="0"/>
          <w:marRight w:val="0"/>
          <w:marTop w:val="0"/>
          <w:marBottom w:val="150"/>
          <w:divBdr>
            <w:top w:val="none" w:sz="0" w:space="0" w:color="auto"/>
            <w:left w:val="none" w:sz="0" w:space="0" w:color="auto"/>
            <w:bottom w:val="none" w:sz="0" w:space="0" w:color="auto"/>
            <w:right w:val="none" w:sz="0" w:space="0" w:color="auto"/>
          </w:divBdr>
          <w:divsChild>
            <w:div w:id="1206794489">
              <w:marLeft w:val="0"/>
              <w:marRight w:val="0"/>
              <w:marTop w:val="0"/>
              <w:marBottom w:val="300"/>
              <w:divBdr>
                <w:top w:val="single" w:sz="6" w:space="0" w:color="FFFFFF"/>
                <w:left w:val="single" w:sz="6" w:space="0" w:color="FFFFFF"/>
                <w:bottom w:val="single" w:sz="6" w:space="0" w:color="FFFFFF"/>
                <w:right w:val="single" w:sz="6" w:space="0" w:color="FFFFFF"/>
              </w:divBdr>
              <w:divsChild>
                <w:div w:id="560945047">
                  <w:marLeft w:val="0"/>
                  <w:marRight w:val="0"/>
                  <w:marTop w:val="0"/>
                  <w:marBottom w:val="0"/>
                  <w:divBdr>
                    <w:top w:val="none" w:sz="0" w:space="0" w:color="FFFFFF"/>
                    <w:left w:val="none" w:sz="0" w:space="0" w:color="FFFFFF"/>
                    <w:bottom w:val="single" w:sz="6" w:space="0" w:color="FFFFFF"/>
                    <w:right w:val="none" w:sz="0" w:space="0" w:color="FFFFFF"/>
                  </w:divBdr>
                </w:div>
                <w:div w:id="1401245417">
                  <w:marLeft w:val="0"/>
                  <w:marRight w:val="0"/>
                  <w:marTop w:val="0"/>
                  <w:marBottom w:val="0"/>
                  <w:divBdr>
                    <w:top w:val="none" w:sz="0" w:space="0" w:color="auto"/>
                    <w:left w:val="none" w:sz="0" w:space="0" w:color="auto"/>
                    <w:bottom w:val="none" w:sz="0" w:space="0" w:color="auto"/>
                    <w:right w:val="none" w:sz="0" w:space="0" w:color="auto"/>
                  </w:divBdr>
                </w:div>
                <w:div w:id="16837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7976">
          <w:marLeft w:val="0"/>
          <w:marRight w:val="0"/>
          <w:marTop w:val="0"/>
          <w:marBottom w:val="150"/>
          <w:divBdr>
            <w:top w:val="none" w:sz="0" w:space="0" w:color="auto"/>
            <w:left w:val="none" w:sz="0" w:space="0" w:color="auto"/>
            <w:bottom w:val="none" w:sz="0" w:space="0" w:color="auto"/>
            <w:right w:val="none" w:sz="0" w:space="0" w:color="auto"/>
          </w:divBdr>
          <w:divsChild>
            <w:div w:id="1802457477">
              <w:marLeft w:val="0"/>
              <w:marRight w:val="0"/>
              <w:marTop w:val="0"/>
              <w:marBottom w:val="300"/>
              <w:divBdr>
                <w:top w:val="single" w:sz="6" w:space="0" w:color="FFFFFF"/>
                <w:left w:val="single" w:sz="6" w:space="0" w:color="FFFFFF"/>
                <w:bottom w:val="single" w:sz="6" w:space="0" w:color="FFFFFF"/>
                <w:right w:val="single" w:sz="6" w:space="0" w:color="FFFFFF"/>
              </w:divBdr>
              <w:divsChild>
                <w:div w:id="1387145117">
                  <w:marLeft w:val="0"/>
                  <w:marRight w:val="0"/>
                  <w:marTop w:val="0"/>
                  <w:marBottom w:val="0"/>
                  <w:divBdr>
                    <w:top w:val="none" w:sz="0" w:space="0" w:color="FFFFFF"/>
                    <w:left w:val="none" w:sz="0" w:space="0" w:color="FFFFFF"/>
                    <w:bottom w:val="single" w:sz="6" w:space="0" w:color="FFFFFF"/>
                    <w:right w:val="none" w:sz="0" w:space="0" w:color="FFFFFF"/>
                  </w:divBdr>
                </w:div>
                <w:div w:id="1203789596">
                  <w:marLeft w:val="0"/>
                  <w:marRight w:val="0"/>
                  <w:marTop w:val="0"/>
                  <w:marBottom w:val="0"/>
                  <w:divBdr>
                    <w:top w:val="none" w:sz="0" w:space="0" w:color="auto"/>
                    <w:left w:val="none" w:sz="0" w:space="0" w:color="auto"/>
                    <w:bottom w:val="none" w:sz="0" w:space="0" w:color="auto"/>
                    <w:right w:val="none" w:sz="0" w:space="0" w:color="auto"/>
                  </w:divBdr>
                </w:div>
                <w:div w:id="19788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7466">
          <w:marLeft w:val="0"/>
          <w:marRight w:val="0"/>
          <w:marTop w:val="0"/>
          <w:marBottom w:val="150"/>
          <w:divBdr>
            <w:top w:val="none" w:sz="0" w:space="0" w:color="auto"/>
            <w:left w:val="none" w:sz="0" w:space="0" w:color="auto"/>
            <w:bottom w:val="none" w:sz="0" w:space="0" w:color="auto"/>
            <w:right w:val="none" w:sz="0" w:space="0" w:color="auto"/>
          </w:divBdr>
          <w:divsChild>
            <w:div w:id="402609912">
              <w:marLeft w:val="0"/>
              <w:marRight w:val="0"/>
              <w:marTop w:val="0"/>
              <w:marBottom w:val="300"/>
              <w:divBdr>
                <w:top w:val="single" w:sz="6" w:space="0" w:color="FFFFFF"/>
                <w:left w:val="single" w:sz="6" w:space="0" w:color="FFFFFF"/>
                <w:bottom w:val="single" w:sz="6" w:space="0" w:color="FFFFFF"/>
                <w:right w:val="single" w:sz="6" w:space="0" w:color="FFFFFF"/>
              </w:divBdr>
              <w:divsChild>
                <w:div w:id="1658651923">
                  <w:marLeft w:val="0"/>
                  <w:marRight w:val="0"/>
                  <w:marTop w:val="0"/>
                  <w:marBottom w:val="0"/>
                  <w:divBdr>
                    <w:top w:val="none" w:sz="0" w:space="0" w:color="FFFFFF"/>
                    <w:left w:val="none" w:sz="0" w:space="0" w:color="FFFFFF"/>
                    <w:bottom w:val="single" w:sz="6" w:space="0" w:color="FFFFFF"/>
                    <w:right w:val="none" w:sz="0" w:space="0" w:color="FFFFFF"/>
                  </w:divBdr>
                </w:div>
                <w:div w:id="9845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4351">
      <w:bodyDiv w:val="1"/>
      <w:marLeft w:val="0"/>
      <w:marRight w:val="0"/>
      <w:marTop w:val="0"/>
      <w:marBottom w:val="0"/>
      <w:divBdr>
        <w:top w:val="none" w:sz="0" w:space="0" w:color="auto"/>
        <w:left w:val="none" w:sz="0" w:space="0" w:color="auto"/>
        <w:bottom w:val="none" w:sz="0" w:space="0" w:color="auto"/>
        <w:right w:val="none" w:sz="0" w:space="0" w:color="auto"/>
      </w:divBdr>
      <w:divsChild>
        <w:div w:id="158467115">
          <w:marLeft w:val="0"/>
          <w:marRight w:val="0"/>
          <w:marTop w:val="0"/>
          <w:marBottom w:val="150"/>
          <w:divBdr>
            <w:top w:val="none" w:sz="0" w:space="0" w:color="auto"/>
            <w:left w:val="none" w:sz="0" w:space="0" w:color="auto"/>
            <w:bottom w:val="none" w:sz="0" w:space="0" w:color="auto"/>
            <w:right w:val="none" w:sz="0" w:space="0" w:color="auto"/>
          </w:divBdr>
          <w:divsChild>
            <w:div w:id="247085374">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328">
                  <w:marLeft w:val="0"/>
                  <w:marRight w:val="0"/>
                  <w:marTop w:val="0"/>
                  <w:marBottom w:val="0"/>
                  <w:divBdr>
                    <w:top w:val="none" w:sz="0" w:space="0" w:color="auto"/>
                    <w:left w:val="none" w:sz="0" w:space="0" w:color="auto"/>
                    <w:bottom w:val="none" w:sz="0" w:space="0" w:color="auto"/>
                    <w:right w:val="none" w:sz="0" w:space="0" w:color="auto"/>
                  </w:divBdr>
                </w:div>
                <w:div w:id="19473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9769">
          <w:marLeft w:val="0"/>
          <w:marRight w:val="0"/>
          <w:marTop w:val="0"/>
          <w:marBottom w:val="150"/>
          <w:divBdr>
            <w:top w:val="none" w:sz="0" w:space="0" w:color="auto"/>
            <w:left w:val="none" w:sz="0" w:space="0" w:color="auto"/>
            <w:bottom w:val="none" w:sz="0" w:space="0" w:color="auto"/>
            <w:right w:val="none" w:sz="0" w:space="0" w:color="auto"/>
          </w:divBdr>
          <w:divsChild>
            <w:div w:id="1021736592">
              <w:marLeft w:val="0"/>
              <w:marRight w:val="0"/>
              <w:marTop w:val="0"/>
              <w:marBottom w:val="300"/>
              <w:divBdr>
                <w:top w:val="single" w:sz="6" w:space="0" w:color="FFFFFF"/>
                <w:left w:val="single" w:sz="6" w:space="0" w:color="FFFFFF"/>
                <w:bottom w:val="single" w:sz="6" w:space="0" w:color="FFFFFF"/>
                <w:right w:val="single" w:sz="6" w:space="0" w:color="FFFFFF"/>
              </w:divBdr>
              <w:divsChild>
                <w:div w:id="1637956406">
                  <w:marLeft w:val="0"/>
                  <w:marRight w:val="0"/>
                  <w:marTop w:val="0"/>
                  <w:marBottom w:val="0"/>
                  <w:divBdr>
                    <w:top w:val="none" w:sz="0" w:space="0" w:color="FFFFFF"/>
                    <w:left w:val="none" w:sz="0" w:space="0" w:color="FFFFFF"/>
                    <w:bottom w:val="single" w:sz="6" w:space="0" w:color="FFFFFF"/>
                    <w:right w:val="none" w:sz="0" w:space="0" w:color="FFFFFF"/>
                  </w:divBdr>
                </w:div>
                <w:div w:id="306201038">
                  <w:marLeft w:val="0"/>
                  <w:marRight w:val="0"/>
                  <w:marTop w:val="0"/>
                  <w:marBottom w:val="0"/>
                  <w:divBdr>
                    <w:top w:val="none" w:sz="0" w:space="0" w:color="auto"/>
                    <w:left w:val="none" w:sz="0" w:space="0" w:color="auto"/>
                    <w:bottom w:val="none" w:sz="0" w:space="0" w:color="auto"/>
                    <w:right w:val="none" w:sz="0" w:space="0" w:color="auto"/>
                  </w:divBdr>
                </w:div>
                <w:div w:id="1776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473">
          <w:marLeft w:val="0"/>
          <w:marRight w:val="0"/>
          <w:marTop w:val="0"/>
          <w:marBottom w:val="150"/>
          <w:divBdr>
            <w:top w:val="none" w:sz="0" w:space="0" w:color="auto"/>
            <w:left w:val="none" w:sz="0" w:space="0" w:color="auto"/>
            <w:bottom w:val="none" w:sz="0" w:space="0" w:color="auto"/>
            <w:right w:val="none" w:sz="0" w:space="0" w:color="auto"/>
          </w:divBdr>
          <w:divsChild>
            <w:div w:id="1542477670">
              <w:marLeft w:val="0"/>
              <w:marRight w:val="0"/>
              <w:marTop w:val="0"/>
              <w:marBottom w:val="300"/>
              <w:divBdr>
                <w:top w:val="single" w:sz="6" w:space="0" w:color="FFFFFF"/>
                <w:left w:val="single" w:sz="6" w:space="0" w:color="FFFFFF"/>
                <w:bottom w:val="single" w:sz="6" w:space="0" w:color="FFFFFF"/>
                <w:right w:val="single" w:sz="6" w:space="0" w:color="FFFFFF"/>
              </w:divBdr>
              <w:divsChild>
                <w:div w:id="998920797">
                  <w:marLeft w:val="0"/>
                  <w:marRight w:val="0"/>
                  <w:marTop w:val="0"/>
                  <w:marBottom w:val="0"/>
                  <w:divBdr>
                    <w:top w:val="none" w:sz="0" w:space="0" w:color="FFFFFF"/>
                    <w:left w:val="none" w:sz="0" w:space="0" w:color="FFFFFF"/>
                    <w:bottom w:val="single" w:sz="6" w:space="0" w:color="FFFFFF"/>
                    <w:right w:val="none" w:sz="0" w:space="0" w:color="FFFFFF"/>
                  </w:divBdr>
                </w:div>
                <w:div w:id="1278826986">
                  <w:marLeft w:val="0"/>
                  <w:marRight w:val="0"/>
                  <w:marTop w:val="0"/>
                  <w:marBottom w:val="0"/>
                  <w:divBdr>
                    <w:top w:val="none" w:sz="0" w:space="0" w:color="auto"/>
                    <w:left w:val="none" w:sz="0" w:space="0" w:color="auto"/>
                    <w:bottom w:val="none" w:sz="0" w:space="0" w:color="auto"/>
                    <w:right w:val="none" w:sz="0" w:space="0" w:color="auto"/>
                  </w:divBdr>
                </w:div>
                <w:div w:id="18357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1394">
          <w:marLeft w:val="0"/>
          <w:marRight w:val="0"/>
          <w:marTop w:val="0"/>
          <w:marBottom w:val="150"/>
          <w:divBdr>
            <w:top w:val="none" w:sz="0" w:space="0" w:color="auto"/>
            <w:left w:val="none" w:sz="0" w:space="0" w:color="auto"/>
            <w:bottom w:val="none" w:sz="0" w:space="0" w:color="auto"/>
            <w:right w:val="none" w:sz="0" w:space="0" w:color="auto"/>
          </w:divBdr>
          <w:divsChild>
            <w:div w:id="2099058170">
              <w:marLeft w:val="0"/>
              <w:marRight w:val="0"/>
              <w:marTop w:val="0"/>
              <w:marBottom w:val="300"/>
              <w:divBdr>
                <w:top w:val="single" w:sz="6" w:space="0" w:color="FFFFFF"/>
                <w:left w:val="single" w:sz="6" w:space="0" w:color="FFFFFF"/>
                <w:bottom w:val="single" w:sz="6" w:space="0" w:color="FFFFFF"/>
                <w:right w:val="single" w:sz="6" w:space="0" w:color="FFFFFF"/>
              </w:divBdr>
              <w:divsChild>
                <w:div w:id="36635200">
                  <w:marLeft w:val="0"/>
                  <w:marRight w:val="0"/>
                  <w:marTop w:val="0"/>
                  <w:marBottom w:val="0"/>
                  <w:divBdr>
                    <w:top w:val="none" w:sz="0" w:space="0" w:color="FFFFFF"/>
                    <w:left w:val="none" w:sz="0" w:space="0" w:color="FFFFFF"/>
                    <w:bottom w:val="single" w:sz="6" w:space="0" w:color="FFFFFF"/>
                    <w:right w:val="none" w:sz="0" w:space="0" w:color="FFFFFF"/>
                  </w:divBdr>
                </w:div>
                <w:div w:id="1777940656">
                  <w:marLeft w:val="0"/>
                  <w:marRight w:val="0"/>
                  <w:marTop w:val="0"/>
                  <w:marBottom w:val="0"/>
                  <w:divBdr>
                    <w:top w:val="none" w:sz="0" w:space="0" w:color="auto"/>
                    <w:left w:val="none" w:sz="0" w:space="0" w:color="auto"/>
                    <w:bottom w:val="none" w:sz="0" w:space="0" w:color="auto"/>
                    <w:right w:val="none" w:sz="0" w:space="0" w:color="auto"/>
                  </w:divBdr>
                </w:div>
                <w:div w:id="7931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7304">
          <w:marLeft w:val="0"/>
          <w:marRight w:val="0"/>
          <w:marTop w:val="0"/>
          <w:marBottom w:val="150"/>
          <w:divBdr>
            <w:top w:val="none" w:sz="0" w:space="0" w:color="auto"/>
            <w:left w:val="none" w:sz="0" w:space="0" w:color="auto"/>
            <w:bottom w:val="none" w:sz="0" w:space="0" w:color="auto"/>
            <w:right w:val="none" w:sz="0" w:space="0" w:color="auto"/>
          </w:divBdr>
          <w:divsChild>
            <w:div w:id="318731003">
              <w:marLeft w:val="0"/>
              <w:marRight w:val="0"/>
              <w:marTop w:val="0"/>
              <w:marBottom w:val="300"/>
              <w:divBdr>
                <w:top w:val="single" w:sz="6" w:space="0" w:color="FFFFFF"/>
                <w:left w:val="single" w:sz="6" w:space="0" w:color="FFFFFF"/>
                <w:bottom w:val="single" w:sz="6" w:space="0" w:color="FFFFFF"/>
                <w:right w:val="single" w:sz="6" w:space="0" w:color="FFFFFF"/>
              </w:divBdr>
              <w:divsChild>
                <w:div w:id="805321131">
                  <w:marLeft w:val="0"/>
                  <w:marRight w:val="0"/>
                  <w:marTop w:val="0"/>
                  <w:marBottom w:val="0"/>
                  <w:divBdr>
                    <w:top w:val="none" w:sz="0" w:space="0" w:color="FFFFFF"/>
                    <w:left w:val="none" w:sz="0" w:space="0" w:color="FFFFFF"/>
                    <w:bottom w:val="single" w:sz="6" w:space="0" w:color="FFFFFF"/>
                    <w:right w:val="none" w:sz="0" w:space="0" w:color="FFFFFF"/>
                  </w:divBdr>
                </w:div>
                <w:div w:id="1977055431">
                  <w:marLeft w:val="0"/>
                  <w:marRight w:val="0"/>
                  <w:marTop w:val="0"/>
                  <w:marBottom w:val="0"/>
                  <w:divBdr>
                    <w:top w:val="none" w:sz="0" w:space="0" w:color="auto"/>
                    <w:left w:val="none" w:sz="0" w:space="0" w:color="auto"/>
                    <w:bottom w:val="none" w:sz="0" w:space="0" w:color="auto"/>
                    <w:right w:val="none" w:sz="0" w:space="0" w:color="auto"/>
                  </w:divBdr>
                </w:div>
                <w:div w:id="3356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26372">
      <w:bodyDiv w:val="1"/>
      <w:marLeft w:val="0"/>
      <w:marRight w:val="0"/>
      <w:marTop w:val="0"/>
      <w:marBottom w:val="0"/>
      <w:divBdr>
        <w:top w:val="none" w:sz="0" w:space="0" w:color="auto"/>
        <w:left w:val="none" w:sz="0" w:space="0" w:color="auto"/>
        <w:bottom w:val="none" w:sz="0" w:space="0" w:color="auto"/>
        <w:right w:val="none" w:sz="0" w:space="0" w:color="auto"/>
      </w:divBdr>
      <w:divsChild>
        <w:div w:id="1737237266">
          <w:marLeft w:val="0"/>
          <w:marRight w:val="0"/>
          <w:marTop w:val="0"/>
          <w:marBottom w:val="0"/>
          <w:divBdr>
            <w:top w:val="none" w:sz="0" w:space="0" w:color="auto"/>
            <w:left w:val="none" w:sz="0" w:space="0" w:color="auto"/>
            <w:bottom w:val="none" w:sz="0" w:space="0" w:color="auto"/>
            <w:right w:val="none" w:sz="0" w:space="0" w:color="auto"/>
          </w:divBdr>
        </w:div>
      </w:divsChild>
    </w:div>
    <w:div w:id="1992901967">
      <w:bodyDiv w:val="1"/>
      <w:marLeft w:val="0"/>
      <w:marRight w:val="0"/>
      <w:marTop w:val="0"/>
      <w:marBottom w:val="0"/>
      <w:divBdr>
        <w:top w:val="none" w:sz="0" w:space="0" w:color="auto"/>
        <w:left w:val="none" w:sz="0" w:space="0" w:color="auto"/>
        <w:bottom w:val="none" w:sz="0" w:space="0" w:color="auto"/>
        <w:right w:val="none" w:sz="0" w:space="0" w:color="auto"/>
      </w:divBdr>
      <w:divsChild>
        <w:div w:id="421226851">
          <w:marLeft w:val="0"/>
          <w:marRight w:val="0"/>
          <w:marTop w:val="0"/>
          <w:marBottom w:val="150"/>
          <w:divBdr>
            <w:top w:val="none" w:sz="0" w:space="0" w:color="auto"/>
            <w:left w:val="none" w:sz="0" w:space="0" w:color="auto"/>
            <w:bottom w:val="none" w:sz="0" w:space="0" w:color="auto"/>
            <w:right w:val="none" w:sz="0" w:space="0" w:color="auto"/>
          </w:divBdr>
          <w:divsChild>
            <w:div w:id="1648243399">
              <w:marLeft w:val="0"/>
              <w:marRight w:val="0"/>
              <w:marTop w:val="0"/>
              <w:marBottom w:val="300"/>
              <w:divBdr>
                <w:top w:val="single" w:sz="6" w:space="0" w:color="FFFFFF"/>
                <w:left w:val="single" w:sz="6" w:space="0" w:color="FFFFFF"/>
                <w:bottom w:val="single" w:sz="6" w:space="0" w:color="FFFFFF"/>
                <w:right w:val="single" w:sz="6" w:space="0" w:color="FFFFFF"/>
              </w:divBdr>
              <w:divsChild>
                <w:div w:id="1397052776">
                  <w:marLeft w:val="0"/>
                  <w:marRight w:val="0"/>
                  <w:marTop w:val="0"/>
                  <w:marBottom w:val="0"/>
                  <w:divBdr>
                    <w:top w:val="none" w:sz="0" w:space="0" w:color="auto"/>
                    <w:left w:val="none" w:sz="0" w:space="0" w:color="auto"/>
                    <w:bottom w:val="none" w:sz="0" w:space="0" w:color="auto"/>
                    <w:right w:val="none" w:sz="0" w:space="0" w:color="auto"/>
                  </w:divBdr>
                </w:div>
                <w:div w:id="4566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1993">
          <w:marLeft w:val="0"/>
          <w:marRight w:val="0"/>
          <w:marTop w:val="0"/>
          <w:marBottom w:val="150"/>
          <w:divBdr>
            <w:top w:val="none" w:sz="0" w:space="0" w:color="auto"/>
            <w:left w:val="none" w:sz="0" w:space="0" w:color="auto"/>
            <w:bottom w:val="none" w:sz="0" w:space="0" w:color="auto"/>
            <w:right w:val="none" w:sz="0" w:space="0" w:color="auto"/>
          </w:divBdr>
          <w:divsChild>
            <w:div w:id="464660650">
              <w:marLeft w:val="0"/>
              <w:marRight w:val="0"/>
              <w:marTop w:val="0"/>
              <w:marBottom w:val="300"/>
              <w:divBdr>
                <w:top w:val="single" w:sz="6" w:space="0" w:color="FFFFFF"/>
                <w:left w:val="single" w:sz="6" w:space="0" w:color="FFFFFF"/>
                <w:bottom w:val="single" w:sz="6" w:space="0" w:color="FFFFFF"/>
                <w:right w:val="single" w:sz="6" w:space="0" w:color="FFFFFF"/>
              </w:divBdr>
              <w:divsChild>
                <w:div w:id="862087007">
                  <w:marLeft w:val="0"/>
                  <w:marRight w:val="0"/>
                  <w:marTop w:val="0"/>
                  <w:marBottom w:val="0"/>
                  <w:divBdr>
                    <w:top w:val="none" w:sz="0" w:space="0" w:color="FFFFFF"/>
                    <w:left w:val="none" w:sz="0" w:space="0" w:color="FFFFFF"/>
                    <w:bottom w:val="single" w:sz="6" w:space="0" w:color="FFFFFF"/>
                    <w:right w:val="none" w:sz="0" w:space="0" w:color="FFFFFF"/>
                  </w:divBdr>
                </w:div>
                <w:div w:id="1102527539">
                  <w:marLeft w:val="0"/>
                  <w:marRight w:val="0"/>
                  <w:marTop w:val="0"/>
                  <w:marBottom w:val="0"/>
                  <w:divBdr>
                    <w:top w:val="none" w:sz="0" w:space="0" w:color="auto"/>
                    <w:left w:val="none" w:sz="0" w:space="0" w:color="auto"/>
                    <w:bottom w:val="none" w:sz="0" w:space="0" w:color="auto"/>
                    <w:right w:val="none" w:sz="0" w:space="0" w:color="auto"/>
                  </w:divBdr>
                </w:div>
                <w:div w:id="1147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24217">
          <w:marLeft w:val="0"/>
          <w:marRight w:val="0"/>
          <w:marTop w:val="0"/>
          <w:marBottom w:val="150"/>
          <w:divBdr>
            <w:top w:val="none" w:sz="0" w:space="0" w:color="auto"/>
            <w:left w:val="none" w:sz="0" w:space="0" w:color="auto"/>
            <w:bottom w:val="none" w:sz="0" w:space="0" w:color="auto"/>
            <w:right w:val="none" w:sz="0" w:space="0" w:color="auto"/>
          </w:divBdr>
          <w:divsChild>
            <w:div w:id="1323661911">
              <w:marLeft w:val="0"/>
              <w:marRight w:val="0"/>
              <w:marTop w:val="0"/>
              <w:marBottom w:val="300"/>
              <w:divBdr>
                <w:top w:val="single" w:sz="6" w:space="0" w:color="FFFFFF"/>
                <w:left w:val="single" w:sz="6" w:space="0" w:color="FFFFFF"/>
                <w:bottom w:val="single" w:sz="6" w:space="0" w:color="FFFFFF"/>
                <w:right w:val="single" w:sz="6" w:space="0" w:color="FFFFFF"/>
              </w:divBdr>
              <w:divsChild>
                <w:div w:id="1280643657">
                  <w:marLeft w:val="0"/>
                  <w:marRight w:val="0"/>
                  <w:marTop w:val="0"/>
                  <w:marBottom w:val="0"/>
                  <w:divBdr>
                    <w:top w:val="none" w:sz="0" w:space="0" w:color="FFFFFF"/>
                    <w:left w:val="none" w:sz="0" w:space="0" w:color="FFFFFF"/>
                    <w:bottom w:val="single" w:sz="6" w:space="0" w:color="FFFFFF"/>
                    <w:right w:val="none" w:sz="0" w:space="0" w:color="FFFFFF"/>
                  </w:divBdr>
                </w:div>
                <w:div w:id="1985818153">
                  <w:marLeft w:val="0"/>
                  <w:marRight w:val="0"/>
                  <w:marTop w:val="0"/>
                  <w:marBottom w:val="0"/>
                  <w:divBdr>
                    <w:top w:val="none" w:sz="0" w:space="0" w:color="auto"/>
                    <w:left w:val="none" w:sz="0" w:space="0" w:color="auto"/>
                    <w:bottom w:val="none" w:sz="0" w:space="0" w:color="auto"/>
                    <w:right w:val="none" w:sz="0" w:space="0" w:color="auto"/>
                  </w:divBdr>
                </w:div>
                <w:div w:id="8763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49891">
          <w:marLeft w:val="0"/>
          <w:marRight w:val="0"/>
          <w:marTop w:val="0"/>
          <w:marBottom w:val="150"/>
          <w:divBdr>
            <w:top w:val="none" w:sz="0" w:space="0" w:color="auto"/>
            <w:left w:val="none" w:sz="0" w:space="0" w:color="auto"/>
            <w:bottom w:val="none" w:sz="0" w:space="0" w:color="auto"/>
            <w:right w:val="none" w:sz="0" w:space="0" w:color="auto"/>
          </w:divBdr>
          <w:divsChild>
            <w:div w:id="1980570262">
              <w:marLeft w:val="0"/>
              <w:marRight w:val="0"/>
              <w:marTop w:val="0"/>
              <w:marBottom w:val="300"/>
              <w:divBdr>
                <w:top w:val="single" w:sz="6" w:space="0" w:color="FFFFFF"/>
                <w:left w:val="single" w:sz="6" w:space="0" w:color="FFFFFF"/>
                <w:bottom w:val="single" w:sz="6" w:space="0" w:color="FFFFFF"/>
                <w:right w:val="single" w:sz="6" w:space="0" w:color="FFFFFF"/>
              </w:divBdr>
              <w:divsChild>
                <w:div w:id="550073944">
                  <w:marLeft w:val="0"/>
                  <w:marRight w:val="0"/>
                  <w:marTop w:val="0"/>
                  <w:marBottom w:val="0"/>
                  <w:divBdr>
                    <w:top w:val="none" w:sz="0" w:space="0" w:color="FFFFFF"/>
                    <w:left w:val="none" w:sz="0" w:space="0" w:color="FFFFFF"/>
                    <w:bottom w:val="single" w:sz="6" w:space="0" w:color="FFFFFF"/>
                    <w:right w:val="none" w:sz="0" w:space="0" w:color="FFFFFF"/>
                  </w:divBdr>
                </w:div>
                <w:div w:id="697851297">
                  <w:marLeft w:val="0"/>
                  <w:marRight w:val="0"/>
                  <w:marTop w:val="0"/>
                  <w:marBottom w:val="0"/>
                  <w:divBdr>
                    <w:top w:val="none" w:sz="0" w:space="0" w:color="auto"/>
                    <w:left w:val="none" w:sz="0" w:space="0" w:color="auto"/>
                    <w:bottom w:val="none" w:sz="0" w:space="0" w:color="auto"/>
                    <w:right w:val="none" w:sz="0" w:space="0" w:color="auto"/>
                  </w:divBdr>
                </w:div>
                <w:div w:id="9194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86295">
      <w:bodyDiv w:val="1"/>
      <w:marLeft w:val="0"/>
      <w:marRight w:val="0"/>
      <w:marTop w:val="0"/>
      <w:marBottom w:val="0"/>
      <w:divBdr>
        <w:top w:val="none" w:sz="0" w:space="0" w:color="auto"/>
        <w:left w:val="none" w:sz="0" w:space="0" w:color="auto"/>
        <w:bottom w:val="none" w:sz="0" w:space="0" w:color="auto"/>
        <w:right w:val="none" w:sz="0" w:space="0" w:color="auto"/>
      </w:divBdr>
      <w:divsChild>
        <w:div w:id="1324629623">
          <w:marLeft w:val="0"/>
          <w:marRight w:val="0"/>
          <w:marTop w:val="0"/>
          <w:marBottom w:val="150"/>
          <w:divBdr>
            <w:top w:val="none" w:sz="0" w:space="0" w:color="auto"/>
            <w:left w:val="none" w:sz="0" w:space="0" w:color="auto"/>
            <w:bottom w:val="none" w:sz="0" w:space="0" w:color="auto"/>
            <w:right w:val="none" w:sz="0" w:space="0" w:color="auto"/>
          </w:divBdr>
          <w:divsChild>
            <w:div w:id="988244661">
              <w:marLeft w:val="0"/>
              <w:marRight w:val="0"/>
              <w:marTop w:val="0"/>
              <w:marBottom w:val="300"/>
              <w:divBdr>
                <w:top w:val="single" w:sz="6" w:space="0" w:color="FFFFFF"/>
                <w:left w:val="single" w:sz="6" w:space="0" w:color="FFFFFF"/>
                <w:bottom w:val="single" w:sz="6" w:space="0" w:color="FFFFFF"/>
                <w:right w:val="single" w:sz="6" w:space="0" w:color="FFFFFF"/>
              </w:divBdr>
              <w:divsChild>
                <w:div w:id="1073702729">
                  <w:marLeft w:val="0"/>
                  <w:marRight w:val="0"/>
                  <w:marTop w:val="0"/>
                  <w:marBottom w:val="0"/>
                  <w:divBdr>
                    <w:top w:val="none" w:sz="0" w:space="0" w:color="auto"/>
                    <w:left w:val="none" w:sz="0" w:space="0" w:color="auto"/>
                    <w:bottom w:val="none" w:sz="0" w:space="0" w:color="auto"/>
                    <w:right w:val="none" w:sz="0" w:space="0" w:color="auto"/>
                  </w:divBdr>
                </w:div>
                <w:div w:id="17811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3004">
          <w:marLeft w:val="0"/>
          <w:marRight w:val="0"/>
          <w:marTop w:val="0"/>
          <w:marBottom w:val="150"/>
          <w:divBdr>
            <w:top w:val="none" w:sz="0" w:space="0" w:color="auto"/>
            <w:left w:val="none" w:sz="0" w:space="0" w:color="auto"/>
            <w:bottom w:val="none" w:sz="0" w:space="0" w:color="auto"/>
            <w:right w:val="none" w:sz="0" w:space="0" w:color="auto"/>
          </w:divBdr>
          <w:divsChild>
            <w:div w:id="1089234586">
              <w:marLeft w:val="0"/>
              <w:marRight w:val="0"/>
              <w:marTop w:val="0"/>
              <w:marBottom w:val="300"/>
              <w:divBdr>
                <w:top w:val="single" w:sz="6" w:space="0" w:color="FFFFFF"/>
                <w:left w:val="single" w:sz="6" w:space="0" w:color="FFFFFF"/>
                <w:bottom w:val="single" w:sz="6" w:space="0" w:color="FFFFFF"/>
                <w:right w:val="single" w:sz="6" w:space="0" w:color="FFFFFF"/>
              </w:divBdr>
              <w:divsChild>
                <w:div w:id="2003241380">
                  <w:marLeft w:val="0"/>
                  <w:marRight w:val="0"/>
                  <w:marTop w:val="0"/>
                  <w:marBottom w:val="0"/>
                  <w:divBdr>
                    <w:top w:val="none" w:sz="0" w:space="0" w:color="FFFFFF"/>
                    <w:left w:val="none" w:sz="0" w:space="0" w:color="FFFFFF"/>
                    <w:bottom w:val="single" w:sz="6" w:space="0" w:color="FFFFFF"/>
                    <w:right w:val="none" w:sz="0" w:space="0" w:color="FFFFFF"/>
                  </w:divBdr>
                </w:div>
                <w:div w:id="1978564025">
                  <w:marLeft w:val="0"/>
                  <w:marRight w:val="0"/>
                  <w:marTop w:val="0"/>
                  <w:marBottom w:val="0"/>
                  <w:divBdr>
                    <w:top w:val="none" w:sz="0" w:space="0" w:color="auto"/>
                    <w:left w:val="none" w:sz="0" w:space="0" w:color="auto"/>
                    <w:bottom w:val="none" w:sz="0" w:space="0" w:color="auto"/>
                    <w:right w:val="none" w:sz="0" w:space="0" w:color="auto"/>
                  </w:divBdr>
                </w:div>
                <w:div w:id="16442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3797">
          <w:marLeft w:val="0"/>
          <w:marRight w:val="0"/>
          <w:marTop w:val="0"/>
          <w:marBottom w:val="150"/>
          <w:divBdr>
            <w:top w:val="none" w:sz="0" w:space="0" w:color="auto"/>
            <w:left w:val="none" w:sz="0" w:space="0" w:color="auto"/>
            <w:bottom w:val="none" w:sz="0" w:space="0" w:color="auto"/>
            <w:right w:val="none" w:sz="0" w:space="0" w:color="auto"/>
          </w:divBdr>
          <w:divsChild>
            <w:div w:id="288783890">
              <w:marLeft w:val="0"/>
              <w:marRight w:val="0"/>
              <w:marTop w:val="0"/>
              <w:marBottom w:val="300"/>
              <w:divBdr>
                <w:top w:val="single" w:sz="6" w:space="0" w:color="FFFFFF"/>
                <w:left w:val="single" w:sz="6" w:space="0" w:color="FFFFFF"/>
                <w:bottom w:val="single" w:sz="6" w:space="0" w:color="FFFFFF"/>
                <w:right w:val="single" w:sz="6" w:space="0" w:color="FFFFFF"/>
              </w:divBdr>
              <w:divsChild>
                <w:div w:id="1415544445">
                  <w:marLeft w:val="0"/>
                  <w:marRight w:val="0"/>
                  <w:marTop w:val="0"/>
                  <w:marBottom w:val="0"/>
                  <w:divBdr>
                    <w:top w:val="none" w:sz="0" w:space="0" w:color="FFFFFF"/>
                    <w:left w:val="none" w:sz="0" w:space="0" w:color="FFFFFF"/>
                    <w:bottom w:val="single" w:sz="6" w:space="0" w:color="FFFFFF"/>
                    <w:right w:val="none" w:sz="0" w:space="0" w:color="FFFFFF"/>
                  </w:divBdr>
                </w:div>
                <w:div w:id="685600416">
                  <w:marLeft w:val="0"/>
                  <w:marRight w:val="0"/>
                  <w:marTop w:val="0"/>
                  <w:marBottom w:val="0"/>
                  <w:divBdr>
                    <w:top w:val="none" w:sz="0" w:space="0" w:color="auto"/>
                    <w:left w:val="none" w:sz="0" w:space="0" w:color="auto"/>
                    <w:bottom w:val="none" w:sz="0" w:space="0" w:color="auto"/>
                    <w:right w:val="none" w:sz="0" w:space="0" w:color="auto"/>
                  </w:divBdr>
                </w:div>
                <w:div w:id="16416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801">
          <w:marLeft w:val="0"/>
          <w:marRight w:val="0"/>
          <w:marTop w:val="0"/>
          <w:marBottom w:val="150"/>
          <w:divBdr>
            <w:top w:val="none" w:sz="0" w:space="0" w:color="auto"/>
            <w:left w:val="none" w:sz="0" w:space="0" w:color="auto"/>
            <w:bottom w:val="none" w:sz="0" w:space="0" w:color="auto"/>
            <w:right w:val="none" w:sz="0" w:space="0" w:color="auto"/>
          </w:divBdr>
          <w:divsChild>
            <w:div w:id="996106057">
              <w:marLeft w:val="0"/>
              <w:marRight w:val="0"/>
              <w:marTop w:val="0"/>
              <w:marBottom w:val="300"/>
              <w:divBdr>
                <w:top w:val="single" w:sz="6" w:space="0" w:color="FFFFFF"/>
                <w:left w:val="single" w:sz="6" w:space="0" w:color="FFFFFF"/>
                <w:bottom w:val="single" w:sz="6" w:space="0" w:color="FFFFFF"/>
                <w:right w:val="single" w:sz="6" w:space="0" w:color="FFFFFF"/>
              </w:divBdr>
              <w:divsChild>
                <w:div w:id="1524704864">
                  <w:marLeft w:val="0"/>
                  <w:marRight w:val="0"/>
                  <w:marTop w:val="0"/>
                  <w:marBottom w:val="0"/>
                  <w:divBdr>
                    <w:top w:val="none" w:sz="0" w:space="0" w:color="FFFFFF"/>
                    <w:left w:val="none" w:sz="0" w:space="0" w:color="FFFFFF"/>
                    <w:bottom w:val="single" w:sz="6" w:space="0" w:color="FFFFFF"/>
                    <w:right w:val="none" w:sz="0" w:space="0" w:color="FFFFFF"/>
                  </w:divBdr>
                </w:div>
                <w:div w:id="902833250">
                  <w:marLeft w:val="0"/>
                  <w:marRight w:val="0"/>
                  <w:marTop w:val="0"/>
                  <w:marBottom w:val="0"/>
                  <w:divBdr>
                    <w:top w:val="none" w:sz="0" w:space="0" w:color="auto"/>
                    <w:left w:val="none" w:sz="0" w:space="0" w:color="auto"/>
                    <w:bottom w:val="none" w:sz="0" w:space="0" w:color="auto"/>
                    <w:right w:val="none" w:sz="0" w:space="0" w:color="auto"/>
                  </w:divBdr>
                </w:div>
                <w:div w:id="82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369292">
      <w:bodyDiv w:val="1"/>
      <w:marLeft w:val="0"/>
      <w:marRight w:val="0"/>
      <w:marTop w:val="0"/>
      <w:marBottom w:val="0"/>
      <w:divBdr>
        <w:top w:val="none" w:sz="0" w:space="0" w:color="auto"/>
        <w:left w:val="none" w:sz="0" w:space="0" w:color="auto"/>
        <w:bottom w:val="none" w:sz="0" w:space="0" w:color="auto"/>
        <w:right w:val="none" w:sz="0" w:space="0" w:color="auto"/>
      </w:divBdr>
    </w:div>
    <w:div w:id="1993752663">
      <w:bodyDiv w:val="1"/>
      <w:marLeft w:val="0"/>
      <w:marRight w:val="0"/>
      <w:marTop w:val="0"/>
      <w:marBottom w:val="0"/>
      <w:divBdr>
        <w:top w:val="none" w:sz="0" w:space="0" w:color="auto"/>
        <w:left w:val="none" w:sz="0" w:space="0" w:color="auto"/>
        <w:bottom w:val="none" w:sz="0" w:space="0" w:color="auto"/>
        <w:right w:val="none" w:sz="0" w:space="0" w:color="auto"/>
      </w:divBdr>
      <w:divsChild>
        <w:div w:id="82844597">
          <w:marLeft w:val="0"/>
          <w:marRight w:val="0"/>
          <w:marTop w:val="0"/>
          <w:marBottom w:val="0"/>
          <w:divBdr>
            <w:top w:val="none" w:sz="0" w:space="0" w:color="auto"/>
            <w:left w:val="none" w:sz="0" w:space="0" w:color="auto"/>
            <w:bottom w:val="none" w:sz="0" w:space="0" w:color="auto"/>
            <w:right w:val="none" w:sz="0" w:space="0" w:color="auto"/>
          </w:divBdr>
        </w:div>
      </w:divsChild>
    </w:div>
    <w:div w:id="1993899644">
      <w:bodyDiv w:val="1"/>
      <w:marLeft w:val="0"/>
      <w:marRight w:val="0"/>
      <w:marTop w:val="0"/>
      <w:marBottom w:val="0"/>
      <w:divBdr>
        <w:top w:val="none" w:sz="0" w:space="0" w:color="auto"/>
        <w:left w:val="none" w:sz="0" w:space="0" w:color="auto"/>
        <w:bottom w:val="none" w:sz="0" w:space="0" w:color="auto"/>
        <w:right w:val="none" w:sz="0" w:space="0" w:color="auto"/>
      </w:divBdr>
      <w:divsChild>
        <w:div w:id="276060977">
          <w:marLeft w:val="0"/>
          <w:marRight w:val="0"/>
          <w:marTop w:val="0"/>
          <w:marBottom w:val="0"/>
          <w:divBdr>
            <w:top w:val="none" w:sz="0" w:space="0" w:color="auto"/>
            <w:left w:val="none" w:sz="0" w:space="0" w:color="auto"/>
            <w:bottom w:val="none" w:sz="0" w:space="0" w:color="auto"/>
            <w:right w:val="none" w:sz="0" w:space="0" w:color="auto"/>
          </w:divBdr>
          <w:divsChild>
            <w:div w:id="1502625113">
              <w:marLeft w:val="0"/>
              <w:marRight w:val="0"/>
              <w:marTop w:val="0"/>
              <w:marBottom w:val="0"/>
              <w:divBdr>
                <w:top w:val="none" w:sz="0" w:space="0" w:color="auto"/>
                <w:left w:val="none" w:sz="0" w:space="0" w:color="auto"/>
                <w:bottom w:val="none" w:sz="0" w:space="0" w:color="auto"/>
                <w:right w:val="none" w:sz="0" w:space="0" w:color="auto"/>
              </w:divBdr>
              <w:divsChild>
                <w:div w:id="1553539500">
                  <w:marLeft w:val="0"/>
                  <w:marRight w:val="0"/>
                  <w:marTop w:val="0"/>
                  <w:marBottom w:val="0"/>
                  <w:divBdr>
                    <w:top w:val="none" w:sz="0" w:space="0" w:color="auto"/>
                    <w:left w:val="none" w:sz="0" w:space="0" w:color="auto"/>
                    <w:bottom w:val="none" w:sz="0" w:space="0" w:color="auto"/>
                    <w:right w:val="none" w:sz="0" w:space="0" w:color="auto"/>
                  </w:divBdr>
                  <w:divsChild>
                    <w:div w:id="1890454414">
                      <w:marLeft w:val="0"/>
                      <w:marRight w:val="0"/>
                      <w:marTop w:val="0"/>
                      <w:marBottom w:val="0"/>
                      <w:divBdr>
                        <w:top w:val="none" w:sz="0" w:space="0" w:color="auto"/>
                        <w:left w:val="none" w:sz="0" w:space="0" w:color="auto"/>
                        <w:bottom w:val="none" w:sz="0" w:space="0" w:color="auto"/>
                        <w:right w:val="none" w:sz="0" w:space="0" w:color="auto"/>
                      </w:divBdr>
                      <w:divsChild>
                        <w:div w:id="75983689">
                          <w:marLeft w:val="0"/>
                          <w:marRight w:val="0"/>
                          <w:marTop w:val="0"/>
                          <w:marBottom w:val="0"/>
                          <w:divBdr>
                            <w:top w:val="none" w:sz="0" w:space="0" w:color="auto"/>
                            <w:left w:val="none" w:sz="0" w:space="0" w:color="auto"/>
                            <w:bottom w:val="none" w:sz="0" w:space="0" w:color="auto"/>
                            <w:right w:val="none" w:sz="0" w:space="0" w:color="auto"/>
                          </w:divBdr>
                          <w:divsChild>
                            <w:div w:id="725110950">
                              <w:marLeft w:val="0"/>
                              <w:marRight w:val="0"/>
                              <w:marTop w:val="0"/>
                              <w:marBottom w:val="0"/>
                              <w:divBdr>
                                <w:top w:val="none" w:sz="0" w:space="0" w:color="auto"/>
                                <w:left w:val="none" w:sz="0" w:space="0" w:color="auto"/>
                                <w:bottom w:val="none" w:sz="0" w:space="0" w:color="auto"/>
                                <w:right w:val="none" w:sz="0" w:space="0" w:color="auto"/>
                              </w:divBdr>
                              <w:divsChild>
                                <w:div w:id="348070035">
                                  <w:marLeft w:val="0"/>
                                  <w:marRight w:val="0"/>
                                  <w:marTop w:val="0"/>
                                  <w:marBottom w:val="0"/>
                                  <w:divBdr>
                                    <w:top w:val="none" w:sz="0" w:space="0" w:color="auto"/>
                                    <w:left w:val="none" w:sz="0" w:space="0" w:color="auto"/>
                                    <w:bottom w:val="none" w:sz="0" w:space="0" w:color="auto"/>
                                    <w:right w:val="none" w:sz="0" w:space="0" w:color="auto"/>
                                  </w:divBdr>
                                  <w:divsChild>
                                    <w:div w:id="1958562234">
                                      <w:marLeft w:val="43"/>
                                      <w:marRight w:val="0"/>
                                      <w:marTop w:val="0"/>
                                      <w:marBottom w:val="0"/>
                                      <w:divBdr>
                                        <w:top w:val="none" w:sz="0" w:space="0" w:color="auto"/>
                                        <w:left w:val="none" w:sz="0" w:space="0" w:color="auto"/>
                                        <w:bottom w:val="none" w:sz="0" w:space="0" w:color="auto"/>
                                        <w:right w:val="none" w:sz="0" w:space="0" w:color="auto"/>
                                      </w:divBdr>
                                      <w:divsChild>
                                        <w:div w:id="506137280">
                                          <w:marLeft w:val="0"/>
                                          <w:marRight w:val="0"/>
                                          <w:marTop w:val="0"/>
                                          <w:marBottom w:val="0"/>
                                          <w:divBdr>
                                            <w:top w:val="none" w:sz="0" w:space="0" w:color="auto"/>
                                            <w:left w:val="none" w:sz="0" w:space="0" w:color="auto"/>
                                            <w:bottom w:val="none" w:sz="0" w:space="0" w:color="auto"/>
                                            <w:right w:val="none" w:sz="0" w:space="0" w:color="auto"/>
                                          </w:divBdr>
                                          <w:divsChild>
                                            <w:div w:id="101850959">
                                              <w:marLeft w:val="0"/>
                                              <w:marRight w:val="0"/>
                                              <w:marTop w:val="0"/>
                                              <w:marBottom w:val="86"/>
                                              <w:divBdr>
                                                <w:top w:val="single" w:sz="4" w:space="0" w:color="F5F5F5"/>
                                                <w:left w:val="single" w:sz="4" w:space="0" w:color="F5F5F5"/>
                                                <w:bottom w:val="single" w:sz="4" w:space="0" w:color="F5F5F5"/>
                                                <w:right w:val="single" w:sz="4" w:space="0" w:color="F5F5F5"/>
                                              </w:divBdr>
                                              <w:divsChild>
                                                <w:div w:id="757287067">
                                                  <w:marLeft w:val="0"/>
                                                  <w:marRight w:val="0"/>
                                                  <w:marTop w:val="0"/>
                                                  <w:marBottom w:val="0"/>
                                                  <w:divBdr>
                                                    <w:top w:val="none" w:sz="0" w:space="0" w:color="auto"/>
                                                    <w:left w:val="none" w:sz="0" w:space="0" w:color="auto"/>
                                                    <w:bottom w:val="none" w:sz="0" w:space="0" w:color="auto"/>
                                                    <w:right w:val="none" w:sz="0" w:space="0" w:color="auto"/>
                                                  </w:divBdr>
                                                  <w:divsChild>
                                                    <w:div w:id="2718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210261">
      <w:bodyDiv w:val="1"/>
      <w:marLeft w:val="0"/>
      <w:marRight w:val="0"/>
      <w:marTop w:val="0"/>
      <w:marBottom w:val="0"/>
      <w:divBdr>
        <w:top w:val="none" w:sz="0" w:space="0" w:color="auto"/>
        <w:left w:val="none" w:sz="0" w:space="0" w:color="auto"/>
        <w:bottom w:val="none" w:sz="0" w:space="0" w:color="auto"/>
        <w:right w:val="none" w:sz="0" w:space="0" w:color="auto"/>
      </w:divBdr>
      <w:divsChild>
        <w:div w:id="1712802259">
          <w:marLeft w:val="0"/>
          <w:marRight w:val="0"/>
          <w:marTop w:val="0"/>
          <w:marBottom w:val="150"/>
          <w:divBdr>
            <w:top w:val="none" w:sz="0" w:space="0" w:color="auto"/>
            <w:left w:val="none" w:sz="0" w:space="0" w:color="auto"/>
            <w:bottom w:val="none" w:sz="0" w:space="0" w:color="auto"/>
            <w:right w:val="none" w:sz="0" w:space="0" w:color="auto"/>
          </w:divBdr>
          <w:divsChild>
            <w:div w:id="84305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676728">
                  <w:marLeft w:val="0"/>
                  <w:marRight w:val="0"/>
                  <w:marTop w:val="0"/>
                  <w:marBottom w:val="0"/>
                  <w:divBdr>
                    <w:top w:val="none" w:sz="0" w:space="0" w:color="auto"/>
                    <w:left w:val="none" w:sz="0" w:space="0" w:color="auto"/>
                    <w:bottom w:val="none" w:sz="0" w:space="0" w:color="auto"/>
                    <w:right w:val="none" w:sz="0" w:space="0" w:color="auto"/>
                  </w:divBdr>
                </w:div>
                <w:div w:id="11240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48184">
          <w:marLeft w:val="0"/>
          <w:marRight w:val="0"/>
          <w:marTop w:val="0"/>
          <w:marBottom w:val="150"/>
          <w:divBdr>
            <w:top w:val="none" w:sz="0" w:space="0" w:color="auto"/>
            <w:left w:val="none" w:sz="0" w:space="0" w:color="auto"/>
            <w:bottom w:val="none" w:sz="0" w:space="0" w:color="auto"/>
            <w:right w:val="none" w:sz="0" w:space="0" w:color="auto"/>
          </w:divBdr>
          <w:divsChild>
            <w:div w:id="67118505">
              <w:marLeft w:val="0"/>
              <w:marRight w:val="0"/>
              <w:marTop w:val="0"/>
              <w:marBottom w:val="300"/>
              <w:divBdr>
                <w:top w:val="single" w:sz="6" w:space="0" w:color="FFFFFF"/>
                <w:left w:val="single" w:sz="6" w:space="0" w:color="FFFFFF"/>
                <w:bottom w:val="single" w:sz="6" w:space="0" w:color="FFFFFF"/>
                <w:right w:val="single" w:sz="6" w:space="0" w:color="FFFFFF"/>
              </w:divBdr>
              <w:divsChild>
                <w:div w:id="892698291">
                  <w:marLeft w:val="0"/>
                  <w:marRight w:val="0"/>
                  <w:marTop w:val="0"/>
                  <w:marBottom w:val="0"/>
                  <w:divBdr>
                    <w:top w:val="none" w:sz="0" w:space="0" w:color="FFFFFF"/>
                    <w:left w:val="none" w:sz="0" w:space="0" w:color="FFFFFF"/>
                    <w:bottom w:val="single" w:sz="6" w:space="0" w:color="FFFFFF"/>
                    <w:right w:val="none" w:sz="0" w:space="0" w:color="FFFFFF"/>
                  </w:divBdr>
                </w:div>
                <w:div w:id="976764052">
                  <w:marLeft w:val="0"/>
                  <w:marRight w:val="0"/>
                  <w:marTop w:val="0"/>
                  <w:marBottom w:val="0"/>
                  <w:divBdr>
                    <w:top w:val="none" w:sz="0" w:space="0" w:color="auto"/>
                    <w:left w:val="none" w:sz="0" w:space="0" w:color="auto"/>
                    <w:bottom w:val="none" w:sz="0" w:space="0" w:color="auto"/>
                    <w:right w:val="none" w:sz="0" w:space="0" w:color="auto"/>
                  </w:divBdr>
                </w:div>
                <w:div w:id="1881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18833">
          <w:marLeft w:val="0"/>
          <w:marRight w:val="0"/>
          <w:marTop w:val="0"/>
          <w:marBottom w:val="150"/>
          <w:divBdr>
            <w:top w:val="none" w:sz="0" w:space="0" w:color="auto"/>
            <w:left w:val="none" w:sz="0" w:space="0" w:color="auto"/>
            <w:bottom w:val="none" w:sz="0" w:space="0" w:color="auto"/>
            <w:right w:val="none" w:sz="0" w:space="0" w:color="auto"/>
          </w:divBdr>
          <w:divsChild>
            <w:div w:id="1046758714">
              <w:marLeft w:val="0"/>
              <w:marRight w:val="0"/>
              <w:marTop w:val="0"/>
              <w:marBottom w:val="300"/>
              <w:divBdr>
                <w:top w:val="single" w:sz="6" w:space="0" w:color="FFFFFF"/>
                <w:left w:val="single" w:sz="6" w:space="0" w:color="FFFFFF"/>
                <w:bottom w:val="single" w:sz="6" w:space="0" w:color="FFFFFF"/>
                <w:right w:val="single" w:sz="6" w:space="0" w:color="FFFFFF"/>
              </w:divBdr>
              <w:divsChild>
                <w:div w:id="294456713">
                  <w:marLeft w:val="0"/>
                  <w:marRight w:val="0"/>
                  <w:marTop w:val="0"/>
                  <w:marBottom w:val="0"/>
                  <w:divBdr>
                    <w:top w:val="none" w:sz="0" w:space="0" w:color="FFFFFF"/>
                    <w:left w:val="none" w:sz="0" w:space="0" w:color="FFFFFF"/>
                    <w:bottom w:val="single" w:sz="6" w:space="0" w:color="FFFFFF"/>
                    <w:right w:val="none" w:sz="0" w:space="0" w:color="FFFFFF"/>
                  </w:divBdr>
                </w:div>
                <w:div w:id="1226527684">
                  <w:marLeft w:val="0"/>
                  <w:marRight w:val="0"/>
                  <w:marTop w:val="0"/>
                  <w:marBottom w:val="0"/>
                  <w:divBdr>
                    <w:top w:val="none" w:sz="0" w:space="0" w:color="auto"/>
                    <w:left w:val="none" w:sz="0" w:space="0" w:color="auto"/>
                    <w:bottom w:val="none" w:sz="0" w:space="0" w:color="auto"/>
                    <w:right w:val="none" w:sz="0" w:space="0" w:color="auto"/>
                  </w:divBdr>
                </w:div>
                <w:div w:id="17128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0872">
          <w:marLeft w:val="0"/>
          <w:marRight w:val="0"/>
          <w:marTop w:val="0"/>
          <w:marBottom w:val="150"/>
          <w:divBdr>
            <w:top w:val="none" w:sz="0" w:space="0" w:color="auto"/>
            <w:left w:val="none" w:sz="0" w:space="0" w:color="auto"/>
            <w:bottom w:val="none" w:sz="0" w:space="0" w:color="auto"/>
            <w:right w:val="none" w:sz="0" w:space="0" w:color="auto"/>
          </w:divBdr>
          <w:divsChild>
            <w:div w:id="2021471357">
              <w:marLeft w:val="0"/>
              <w:marRight w:val="0"/>
              <w:marTop w:val="0"/>
              <w:marBottom w:val="300"/>
              <w:divBdr>
                <w:top w:val="single" w:sz="6" w:space="0" w:color="FFFFFF"/>
                <w:left w:val="single" w:sz="6" w:space="0" w:color="FFFFFF"/>
                <w:bottom w:val="single" w:sz="6" w:space="0" w:color="FFFFFF"/>
                <w:right w:val="single" w:sz="6" w:space="0" w:color="FFFFFF"/>
              </w:divBdr>
              <w:divsChild>
                <w:div w:id="751199984">
                  <w:marLeft w:val="0"/>
                  <w:marRight w:val="0"/>
                  <w:marTop w:val="0"/>
                  <w:marBottom w:val="0"/>
                  <w:divBdr>
                    <w:top w:val="none" w:sz="0" w:space="0" w:color="FFFFFF"/>
                    <w:left w:val="none" w:sz="0" w:space="0" w:color="FFFFFF"/>
                    <w:bottom w:val="single" w:sz="6" w:space="0" w:color="FFFFFF"/>
                    <w:right w:val="none" w:sz="0" w:space="0" w:color="FFFFFF"/>
                  </w:divBdr>
                </w:div>
                <w:div w:id="867182199">
                  <w:marLeft w:val="0"/>
                  <w:marRight w:val="0"/>
                  <w:marTop w:val="0"/>
                  <w:marBottom w:val="0"/>
                  <w:divBdr>
                    <w:top w:val="none" w:sz="0" w:space="0" w:color="auto"/>
                    <w:left w:val="none" w:sz="0" w:space="0" w:color="auto"/>
                    <w:bottom w:val="none" w:sz="0" w:space="0" w:color="auto"/>
                    <w:right w:val="none" w:sz="0" w:space="0" w:color="auto"/>
                  </w:divBdr>
                </w:div>
                <w:div w:id="119048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1500">
          <w:marLeft w:val="0"/>
          <w:marRight w:val="0"/>
          <w:marTop w:val="0"/>
          <w:marBottom w:val="150"/>
          <w:divBdr>
            <w:top w:val="none" w:sz="0" w:space="0" w:color="auto"/>
            <w:left w:val="none" w:sz="0" w:space="0" w:color="auto"/>
            <w:bottom w:val="none" w:sz="0" w:space="0" w:color="auto"/>
            <w:right w:val="none" w:sz="0" w:space="0" w:color="auto"/>
          </w:divBdr>
          <w:divsChild>
            <w:div w:id="1164051137">
              <w:marLeft w:val="0"/>
              <w:marRight w:val="0"/>
              <w:marTop w:val="0"/>
              <w:marBottom w:val="300"/>
              <w:divBdr>
                <w:top w:val="single" w:sz="6" w:space="0" w:color="FFFFFF"/>
                <w:left w:val="single" w:sz="6" w:space="0" w:color="FFFFFF"/>
                <w:bottom w:val="single" w:sz="6" w:space="0" w:color="FFFFFF"/>
                <w:right w:val="single" w:sz="6" w:space="0" w:color="FFFFFF"/>
              </w:divBdr>
              <w:divsChild>
                <w:div w:id="402527999">
                  <w:marLeft w:val="0"/>
                  <w:marRight w:val="0"/>
                  <w:marTop w:val="0"/>
                  <w:marBottom w:val="0"/>
                  <w:divBdr>
                    <w:top w:val="none" w:sz="0" w:space="0" w:color="FFFFFF"/>
                    <w:left w:val="none" w:sz="0" w:space="0" w:color="FFFFFF"/>
                    <w:bottom w:val="single" w:sz="6" w:space="0" w:color="FFFFFF"/>
                    <w:right w:val="none" w:sz="0" w:space="0" w:color="FFFFFF"/>
                  </w:divBdr>
                </w:div>
                <w:div w:id="974683112">
                  <w:marLeft w:val="0"/>
                  <w:marRight w:val="0"/>
                  <w:marTop w:val="0"/>
                  <w:marBottom w:val="0"/>
                  <w:divBdr>
                    <w:top w:val="none" w:sz="0" w:space="0" w:color="auto"/>
                    <w:left w:val="none" w:sz="0" w:space="0" w:color="auto"/>
                    <w:bottom w:val="none" w:sz="0" w:space="0" w:color="auto"/>
                    <w:right w:val="none" w:sz="0" w:space="0" w:color="auto"/>
                  </w:divBdr>
                </w:div>
                <w:div w:id="13988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54618">
      <w:bodyDiv w:val="1"/>
      <w:marLeft w:val="0"/>
      <w:marRight w:val="0"/>
      <w:marTop w:val="0"/>
      <w:marBottom w:val="0"/>
      <w:divBdr>
        <w:top w:val="none" w:sz="0" w:space="0" w:color="auto"/>
        <w:left w:val="none" w:sz="0" w:space="0" w:color="auto"/>
        <w:bottom w:val="none" w:sz="0" w:space="0" w:color="auto"/>
        <w:right w:val="none" w:sz="0" w:space="0" w:color="auto"/>
      </w:divBdr>
      <w:divsChild>
        <w:div w:id="134763167">
          <w:marLeft w:val="0"/>
          <w:marRight w:val="0"/>
          <w:marTop w:val="0"/>
          <w:marBottom w:val="150"/>
          <w:divBdr>
            <w:top w:val="none" w:sz="0" w:space="0" w:color="auto"/>
            <w:left w:val="none" w:sz="0" w:space="0" w:color="auto"/>
            <w:bottom w:val="none" w:sz="0" w:space="0" w:color="auto"/>
            <w:right w:val="none" w:sz="0" w:space="0" w:color="auto"/>
          </w:divBdr>
          <w:divsChild>
            <w:div w:id="769156884">
              <w:marLeft w:val="0"/>
              <w:marRight w:val="0"/>
              <w:marTop w:val="0"/>
              <w:marBottom w:val="300"/>
              <w:divBdr>
                <w:top w:val="single" w:sz="6" w:space="0" w:color="FFFFFF"/>
                <w:left w:val="single" w:sz="6" w:space="0" w:color="FFFFFF"/>
                <w:bottom w:val="single" w:sz="6" w:space="0" w:color="FFFFFF"/>
                <w:right w:val="single" w:sz="6" w:space="0" w:color="FFFFFF"/>
              </w:divBdr>
              <w:divsChild>
                <w:div w:id="731393173">
                  <w:marLeft w:val="0"/>
                  <w:marRight w:val="0"/>
                  <w:marTop w:val="0"/>
                  <w:marBottom w:val="0"/>
                  <w:divBdr>
                    <w:top w:val="none" w:sz="0" w:space="0" w:color="auto"/>
                    <w:left w:val="none" w:sz="0" w:space="0" w:color="auto"/>
                    <w:bottom w:val="none" w:sz="0" w:space="0" w:color="auto"/>
                    <w:right w:val="none" w:sz="0" w:space="0" w:color="auto"/>
                  </w:divBdr>
                </w:div>
                <w:div w:id="4145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60196">
          <w:marLeft w:val="0"/>
          <w:marRight w:val="0"/>
          <w:marTop w:val="0"/>
          <w:marBottom w:val="150"/>
          <w:divBdr>
            <w:top w:val="none" w:sz="0" w:space="0" w:color="auto"/>
            <w:left w:val="none" w:sz="0" w:space="0" w:color="auto"/>
            <w:bottom w:val="none" w:sz="0" w:space="0" w:color="auto"/>
            <w:right w:val="none" w:sz="0" w:space="0" w:color="auto"/>
          </w:divBdr>
          <w:divsChild>
            <w:div w:id="1874809158">
              <w:marLeft w:val="0"/>
              <w:marRight w:val="0"/>
              <w:marTop w:val="0"/>
              <w:marBottom w:val="300"/>
              <w:divBdr>
                <w:top w:val="single" w:sz="6" w:space="0" w:color="FFFFFF"/>
                <w:left w:val="single" w:sz="6" w:space="0" w:color="FFFFFF"/>
                <w:bottom w:val="single" w:sz="6" w:space="0" w:color="FFFFFF"/>
                <w:right w:val="single" w:sz="6" w:space="0" w:color="FFFFFF"/>
              </w:divBdr>
              <w:divsChild>
                <w:div w:id="1158498391">
                  <w:marLeft w:val="0"/>
                  <w:marRight w:val="0"/>
                  <w:marTop w:val="0"/>
                  <w:marBottom w:val="0"/>
                  <w:divBdr>
                    <w:top w:val="none" w:sz="0" w:space="0" w:color="FFFFFF"/>
                    <w:left w:val="none" w:sz="0" w:space="0" w:color="FFFFFF"/>
                    <w:bottom w:val="single" w:sz="6" w:space="0" w:color="FFFFFF"/>
                    <w:right w:val="none" w:sz="0" w:space="0" w:color="FFFFFF"/>
                  </w:divBdr>
                </w:div>
                <w:div w:id="1092626369">
                  <w:marLeft w:val="0"/>
                  <w:marRight w:val="0"/>
                  <w:marTop w:val="0"/>
                  <w:marBottom w:val="0"/>
                  <w:divBdr>
                    <w:top w:val="none" w:sz="0" w:space="0" w:color="auto"/>
                    <w:left w:val="none" w:sz="0" w:space="0" w:color="auto"/>
                    <w:bottom w:val="none" w:sz="0" w:space="0" w:color="auto"/>
                    <w:right w:val="none" w:sz="0" w:space="0" w:color="auto"/>
                  </w:divBdr>
                </w:div>
                <w:div w:id="18142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2796">
          <w:marLeft w:val="0"/>
          <w:marRight w:val="0"/>
          <w:marTop w:val="0"/>
          <w:marBottom w:val="150"/>
          <w:divBdr>
            <w:top w:val="none" w:sz="0" w:space="0" w:color="auto"/>
            <w:left w:val="none" w:sz="0" w:space="0" w:color="auto"/>
            <w:bottom w:val="none" w:sz="0" w:space="0" w:color="auto"/>
            <w:right w:val="none" w:sz="0" w:space="0" w:color="auto"/>
          </w:divBdr>
          <w:divsChild>
            <w:div w:id="456879056">
              <w:marLeft w:val="0"/>
              <w:marRight w:val="0"/>
              <w:marTop w:val="0"/>
              <w:marBottom w:val="300"/>
              <w:divBdr>
                <w:top w:val="single" w:sz="6" w:space="0" w:color="FFFFFF"/>
                <w:left w:val="single" w:sz="6" w:space="0" w:color="FFFFFF"/>
                <w:bottom w:val="single" w:sz="6" w:space="0" w:color="FFFFFF"/>
                <w:right w:val="single" w:sz="6" w:space="0" w:color="FFFFFF"/>
              </w:divBdr>
              <w:divsChild>
                <w:div w:id="1736470639">
                  <w:marLeft w:val="0"/>
                  <w:marRight w:val="0"/>
                  <w:marTop w:val="0"/>
                  <w:marBottom w:val="0"/>
                  <w:divBdr>
                    <w:top w:val="none" w:sz="0" w:space="0" w:color="FFFFFF"/>
                    <w:left w:val="none" w:sz="0" w:space="0" w:color="FFFFFF"/>
                    <w:bottom w:val="single" w:sz="6" w:space="0" w:color="FFFFFF"/>
                    <w:right w:val="none" w:sz="0" w:space="0" w:color="FFFFFF"/>
                  </w:divBdr>
                </w:div>
                <w:div w:id="1820463443">
                  <w:marLeft w:val="0"/>
                  <w:marRight w:val="0"/>
                  <w:marTop w:val="0"/>
                  <w:marBottom w:val="0"/>
                  <w:divBdr>
                    <w:top w:val="none" w:sz="0" w:space="0" w:color="auto"/>
                    <w:left w:val="none" w:sz="0" w:space="0" w:color="auto"/>
                    <w:bottom w:val="none" w:sz="0" w:space="0" w:color="auto"/>
                    <w:right w:val="none" w:sz="0" w:space="0" w:color="auto"/>
                  </w:divBdr>
                </w:div>
                <w:div w:id="6735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39229">
          <w:marLeft w:val="0"/>
          <w:marRight w:val="0"/>
          <w:marTop w:val="0"/>
          <w:marBottom w:val="150"/>
          <w:divBdr>
            <w:top w:val="none" w:sz="0" w:space="0" w:color="auto"/>
            <w:left w:val="none" w:sz="0" w:space="0" w:color="auto"/>
            <w:bottom w:val="none" w:sz="0" w:space="0" w:color="auto"/>
            <w:right w:val="none" w:sz="0" w:space="0" w:color="auto"/>
          </w:divBdr>
          <w:divsChild>
            <w:div w:id="1950046882">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5163">
                  <w:marLeft w:val="0"/>
                  <w:marRight w:val="0"/>
                  <w:marTop w:val="0"/>
                  <w:marBottom w:val="0"/>
                  <w:divBdr>
                    <w:top w:val="none" w:sz="0" w:space="0" w:color="FFFFFF"/>
                    <w:left w:val="none" w:sz="0" w:space="0" w:color="FFFFFF"/>
                    <w:bottom w:val="single" w:sz="6" w:space="0" w:color="FFFFFF"/>
                    <w:right w:val="none" w:sz="0" w:space="0" w:color="FFFFFF"/>
                  </w:divBdr>
                </w:div>
                <w:div w:id="1542859869">
                  <w:marLeft w:val="0"/>
                  <w:marRight w:val="0"/>
                  <w:marTop w:val="0"/>
                  <w:marBottom w:val="0"/>
                  <w:divBdr>
                    <w:top w:val="none" w:sz="0" w:space="0" w:color="auto"/>
                    <w:left w:val="none" w:sz="0" w:space="0" w:color="auto"/>
                    <w:bottom w:val="none" w:sz="0" w:space="0" w:color="auto"/>
                    <w:right w:val="none" w:sz="0" w:space="0" w:color="auto"/>
                  </w:divBdr>
                </w:div>
                <w:div w:id="4033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3996">
          <w:marLeft w:val="0"/>
          <w:marRight w:val="0"/>
          <w:marTop w:val="0"/>
          <w:marBottom w:val="150"/>
          <w:divBdr>
            <w:top w:val="none" w:sz="0" w:space="0" w:color="auto"/>
            <w:left w:val="none" w:sz="0" w:space="0" w:color="auto"/>
            <w:bottom w:val="none" w:sz="0" w:space="0" w:color="auto"/>
            <w:right w:val="none" w:sz="0" w:space="0" w:color="auto"/>
          </w:divBdr>
          <w:divsChild>
            <w:div w:id="753474187">
              <w:marLeft w:val="0"/>
              <w:marRight w:val="0"/>
              <w:marTop w:val="0"/>
              <w:marBottom w:val="300"/>
              <w:divBdr>
                <w:top w:val="single" w:sz="6" w:space="0" w:color="FFFFFF"/>
                <w:left w:val="single" w:sz="6" w:space="0" w:color="FFFFFF"/>
                <w:bottom w:val="single" w:sz="6" w:space="0" w:color="FFFFFF"/>
                <w:right w:val="single" w:sz="6" w:space="0" w:color="FFFFFF"/>
              </w:divBdr>
              <w:divsChild>
                <w:div w:id="12003509">
                  <w:marLeft w:val="0"/>
                  <w:marRight w:val="0"/>
                  <w:marTop w:val="0"/>
                  <w:marBottom w:val="0"/>
                  <w:divBdr>
                    <w:top w:val="none" w:sz="0" w:space="0" w:color="FFFFFF"/>
                    <w:left w:val="none" w:sz="0" w:space="0" w:color="FFFFFF"/>
                    <w:bottom w:val="single" w:sz="6" w:space="0" w:color="FFFFFF"/>
                    <w:right w:val="none" w:sz="0" w:space="0" w:color="FFFFFF"/>
                  </w:divBdr>
                </w:div>
                <w:div w:id="1175920717">
                  <w:marLeft w:val="0"/>
                  <w:marRight w:val="0"/>
                  <w:marTop w:val="0"/>
                  <w:marBottom w:val="0"/>
                  <w:divBdr>
                    <w:top w:val="none" w:sz="0" w:space="0" w:color="auto"/>
                    <w:left w:val="none" w:sz="0" w:space="0" w:color="auto"/>
                    <w:bottom w:val="none" w:sz="0" w:space="0" w:color="auto"/>
                    <w:right w:val="none" w:sz="0" w:space="0" w:color="auto"/>
                  </w:divBdr>
                </w:div>
                <w:div w:id="16673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1324">
      <w:bodyDiv w:val="1"/>
      <w:marLeft w:val="0"/>
      <w:marRight w:val="0"/>
      <w:marTop w:val="0"/>
      <w:marBottom w:val="0"/>
      <w:divBdr>
        <w:top w:val="none" w:sz="0" w:space="0" w:color="auto"/>
        <w:left w:val="none" w:sz="0" w:space="0" w:color="auto"/>
        <w:bottom w:val="none" w:sz="0" w:space="0" w:color="auto"/>
        <w:right w:val="none" w:sz="0" w:space="0" w:color="auto"/>
      </w:divBdr>
      <w:divsChild>
        <w:div w:id="1727488200">
          <w:marLeft w:val="0"/>
          <w:marRight w:val="0"/>
          <w:marTop w:val="0"/>
          <w:marBottom w:val="0"/>
          <w:divBdr>
            <w:top w:val="none" w:sz="0" w:space="0" w:color="auto"/>
            <w:left w:val="none" w:sz="0" w:space="0" w:color="auto"/>
            <w:bottom w:val="none" w:sz="0" w:space="0" w:color="auto"/>
            <w:right w:val="none" w:sz="0" w:space="0" w:color="auto"/>
          </w:divBdr>
          <w:divsChild>
            <w:div w:id="1080559339">
              <w:marLeft w:val="0"/>
              <w:marRight w:val="0"/>
              <w:marTop w:val="0"/>
              <w:marBottom w:val="0"/>
              <w:divBdr>
                <w:top w:val="none" w:sz="0" w:space="0" w:color="auto"/>
                <w:left w:val="none" w:sz="0" w:space="0" w:color="auto"/>
                <w:bottom w:val="none" w:sz="0" w:space="0" w:color="auto"/>
                <w:right w:val="none" w:sz="0" w:space="0" w:color="auto"/>
              </w:divBdr>
              <w:divsChild>
                <w:div w:id="683555495">
                  <w:marLeft w:val="0"/>
                  <w:marRight w:val="0"/>
                  <w:marTop w:val="0"/>
                  <w:marBottom w:val="0"/>
                  <w:divBdr>
                    <w:top w:val="none" w:sz="0" w:space="0" w:color="auto"/>
                    <w:left w:val="none" w:sz="0" w:space="0" w:color="auto"/>
                    <w:bottom w:val="none" w:sz="0" w:space="0" w:color="auto"/>
                    <w:right w:val="none" w:sz="0" w:space="0" w:color="auto"/>
                  </w:divBdr>
                  <w:divsChild>
                    <w:div w:id="1173572384">
                      <w:marLeft w:val="0"/>
                      <w:marRight w:val="0"/>
                      <w:marTop w:val="0"/>
                      <w:marBottom w:val="0"/>
                      <w:divBdr>
                        <w:top w:val="none" w:sz="0" w:space="0" w:color="auto"/>
                        <w:left w:val="none" w:sz="0" w:space="0" w:color="auto"/>
                        <w:bottom w:val="none" w:sz="0" w:space="0" w:color="auto"/>
                        <w:right w:val="none" w:sz="0" w:space="0" w:color="auto"/>
                      </w:divBdr>
                      <w:divsChild>
                        <w:div w:id="558981759">
                          <w:marLeft w:val="0"/>
                          <w:marRight w:val="0"/>
                          <w:marTop w:val="0"/>
                          <w:marBottom w:val="0"/>
                          <w:divBdr>
                            <w:top w:val="none" w:sz="0" w:space="0" w:color="auto"/>
                            <w:left w:val="none" w:sz="0" w:space="0" w:color="auto"/>
                            <w:bottom w:val="none" w:sz="0" w:space="0" w:color="auto"/>
                            <w:right w:val="none" w:sz="0" w:space="0" w:color="auto"/>
                          </w:divBdr>
                          <w:divsChild>
                            <w:div w:id="1927419513">
                              <w:marLeft w:val="0"/>
                              <w:marRight w:val="0"/>
                              <w:marTop w:val="0"/>
                              <w:marBottom w:val="0"/>
                              <w:divBdr>
                                <w:top w:val="none" w:sz="0" w:space="0" w:color="auto"/>
                                <w:left w:val="none" w:sz="0" w:space="0" w:color="auto"/>
                                <w:bottom w:val="none" w:sz="0" w:space="0" w:color="auto"/>
                                <w:right w:val="none" w:sz="0" w:space="0" w:color="auto"/>
                              </w:divBdr>
                              <w:divsChild>
                                <w:div w:id="487789809">
                                  <w:marLeft w:val="0"/>
                                  <w:marRight w:val="0"/>
                                  <w:marTop w:val="0"/>
                                  <w:marBottom w:val="0"/>
                                  <w:divBdr>
                                    <w:top w:val="none" w:sz="0" w:space="0" w:color="auto"/>
                                    <w:left w:val="none" w:sz="0" w:space="0" w:color="auto"/>
                                    <w:bottom w:val="none" w:sz="0" w:space="0" w:color="auto"/>
                                    <w:right w:val="none" w:sz="0" w:space="0" w:color="auto"/>
                                  </w:divBdr>
                                  <w:divsChild>
                                    <w:div w:id="1366759283">
                                      <w:marLeft w:val="43"/>
                                      <w:marRight w:val="0"/>
                                      <w:marTop w:val="0"/>
                                      <w:marBottom w:val="0"/>
                                      <w:divBdr>
                                        <w:top w:val="none" w:sz="0" w:space="0" w:color="auto"/>
                                        <w:left w:val="none" w:sz="0" w:space="0" w:color="auto"/>
                                        <w:bottom w:val="none" w:sz="0" w:space="0" w:color="auto"/>
                                        <w:right w:val="none" w:sz="0" w:space="0" w:color="auto"/>
                                      </w:divBdr>
                                      <w:divsChild>
                                        <w:div w:id="123158845">
                                          <w:marLeft w:val="0"/>
                                          <w:marRight w:val="0"/>
                                          <w:marTop w:val="0"/>
                                          <w:marBottom w:val="0"/>
                                          <w:divBdr>
                                            <w:top w:val="none" w:sz="0" w:space="0" w:color="auto"/>
                                            <w:left w:val="none" w:sz="0" w:space="0" w:color="auto"/>
                                            <w:bottom w:val="none" w:sz="0" w:space="0" w:color="auto"/>
                                            <w:right w:val="none" w:sz="0" w:space="0" w:color="auto"/>
                                          </w:divBdr>
                                          <w:divsChild>
                                            <w:div w:id="2115972269">
                                              <w:marLeft w:val="0"/>
                                              <w:marRight w:val="0"/>
                                              <w:marTop w:val="0"/>
                                              <w:marBottom w:val="86"/>
                                              <w:divBdr>
                                                <w:top w:val="single" w:sz="4" w:space="0" w:color="F5F5F5"/>
                                                <w:left w:val="single" w:sz="4" w:space="0" w:color="F5F5F5"/>
                                                <w:bottom w:val="single" w:sz="4" w:space="0" w:color="F5F5F5"/>
                                                <w:right w:val="single" w:sz="4" w:space="0" w:color="F5F5F5"/>
                                              </w:divBdr>
                                              <w:divsChild>
                                                <w:div w:id="748960986">
                                                  <w:marLeft w:val="0"/>
                                                  <w:marRight w:val="0"/>
                                                  <w:marTop w:val="0"/>
                                                  <w:marBottom w:val="0"/>
                                                  <w:divBdr>
                                                    <w:top w:val="none" w:sz="0" w:space="0" w:color="auto"/>
                                                    <w:left w:val="none" w:sz="0" w:space="0" w:color="auto"/>
                                                    <w:bottom w:val="none" w:sz="0" w:space="0" w:color="auto"/>
                                                    <w:right w:val="none" w:sz="0" w:space="0" w:color="auto"/>
                                                  </w:divBdr>
                                                  <w:divsChild>
                                                    <w:div w:id="1756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914978">
      <w:bodyDiv w:val="1"/>
      <w:marLeft w:val="0"/>
      <w:marRight w:val="0"/>
      <w:marTop w:val="0"/>
      <w:marBottom w:val="0"/>
      <w:divBdr>
        <w:top w:val="none" w:sz="0" w:space="0" w:color="auto"/>
        <w:left w:val="none" w:sz="0" w:space="0" w:color="auto"/>
        <w:bottom w:val="none" w:sz="0" w:space="0" w:color="auto"/>
        <w:right w:val="none" w:sz="0" w:space="0" w:color="auto"/>
      </w:divBdr>
    </w:div>
    <w:div w:id="1997804120">
      <w:bodyDiv w:val="1"/>
      <w:marLeft w:val="0"/>
      <w:marRight w:val="0"/>
      <w:marTop w:val="0"/>
      <w:marBottom w:val="0"/>
      <w:divBdr>
        <w:top w:val="none" w:sz="0" w:space="0" w:color="auto"/>
        <w:left w:val="none" w:sz="0" w:space="0" w:color="auto"/>
        <w:bottom w:val="none" w:sz="0" w:space="0" w:color="auto"/>
        <w:right w:val="none" w:sz="0" w:space="0" w:color="auto"/>
      </w:divBdr>
      <w:divsChild>
        <w:div w:id="100884324">
          <w:marLeft w:val="0"/>
          <w:marRight w:val="0"/>
          <w:marTop w:val="0"/>
          <w:marBottom w:val="150"/>
          <w:divBdr>
            <w:top w:val="none" w:sz="0" w:space="0" w:color="auto"/>
            <w:left w:val="none" w:sz="0" w:space="0" w:color="auto"/>
            <w:bottom w:val="none" w:sz="0" w:space="0" w:color="auto"/>
            <w:right w:val="none" w:sz="0" w:space="0" w:color="auto"/>
          </w:divBdr>
          <w:divsChild>
            <w:div w:id="292567461">
              <w:marLeft w:val="0"/>
              <w:marRight w:val="0"/>
              <w:marTop w:val="0"/>
              <w:marBottom w:val="300"/>
              <w:divBdr>
                <w:top w:val="single" w:sz="6" w:space="0" w:color="FFFFFF"/>
                <w:left w:val="single" w:sz="6" w:space="0" w:color="FFFFFF"/>
                <w:bottom w:val="single" w:sz="6" w:space="0" w:color="FFFFFF"/>
                <w:right w:val="single" w:sz="6" w:space="0" w:color="FFFFFF"/>
              </w:divBdr>
              <w:divsChild>
                <w:div w:id="2033065910">
                  <w:marLeft w:val="0"/>
                  <w:marRight w:val="0"/>
                  <w:marTop w:val="0"/>
                  <w:marBottom w:val="0"/>
                  <w:divBdr>
                    <w:top w:val="none" w:sz="0" w:space="0" w:color="auto"/>
                    <w:left w:val="none" w:sz="0" w:space="0" w:color="auto"/>
                    <w:bottom w:val="none" w:sz="0" w:space="0" w:color="auto"/>
                    <w:right w:val="none" w:sz="0" w:space="0" w:color="auto"/>
                  </w:divBdr>
                </w:div>
                <w:div w:id="4103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6881">
          <w:marLeft w:val="0"/>
          <w:marRight w:val="0"/>
          <w:marTop w:val="0"/>
          <w:marBottom w:val="150"/>
          <w:divBdr>
            <w:top w:val="none" w:sz="0" w:space="0" w:color="auto"/>
            <w:left w:val="none" w:sz="0" w:space="0" w:color="auto"/>
            <w:bottom w:val="none" w:sz="0" w:space="0" w:color="auto"/>
            <w:right w:val="none" w:sz="0" w:space="0" w:color="auto"/>
          </w:divBdr>
          <w:divsChild>
            <w:div w:id="1395545688">
              <w:marLeft w:val="0"/>
              <w:marRight w:val="0"/>
              <w:marTop w:val="0"/>
              <w:marBottom w:val="300"/>
              <w:divBdr>
                <w:top w:val="single" w:sz="6" w:space="0" w:color="FFFFFF"/>
                <w:left w:val="single" w:sz="6" w:space="0" w:color="FFFFFF"/>
                <w:bottom w:val="single" w:sz="6" w:space="0" w:color="FFFFFF"/>
                <w:right w:val="single" w:sz="6" w:space="0" w:color="FFFFFF"/>
              </w:divBdr>
              <w:divsChild>
                <w:div w:id="565603727">
                  <w:marLeft w:val="0"/>
                  <w:marRight w:val="0"/>
                  <w:marTop w:val="0"/>
                  <w:marBottom w:val="0"/>
                  <w:divBdr>
                    <w:top w:val="none" w:sz="0" w:space="0" w:color="FFFFFF"/>
                    <w:left w:val="none" w:sz="0" w:space="0" w:color="FFFFFF"/>
                    <w:bottom w:val="single" w:sz="6" w:space="0" w:color="FFFFFF"/>
                    <w:right w:val="none" w:sz="0" w:space="0" w:color="FFFFFF"/>
                  </w:divBdr>
                </w:div>
                <w:div w:id="797067584">
                  <w:marLeft w:val="0"/>
                  <w:marRight w:val="0"/>
                  <w:marTop w:val="0"/>
                  <w:marBottom w:val="0"/>
                  <w:divBdr>
                    <w:top w:val="none" w:sz="0" w:space="0" w:color="auto"/>
                    <w:left w:val="none" w:sz="0" w:space="0" w:color="auto"/>
                    <w:bottom w:val="none" w:sz="0" w:space="0" w:color="auto"/>
                    <w:right w:val="none" w:sz="0" w:space="0" w:color="auto"/>
                  </w:divBdr>
                </w:div>
                <w:div w:id="9980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2369">
          <w:marLeft w:val="0"/>
          <w:marRight w:val="0"/>
          <w:marTop w:val="0"/>
          <w:marBottom w:val="150"/>
          <w:divBdr>
            <w:top w:val="none" w:sz="0" w:space="0" w:color="auto"/>
            <w:left w:val="none" w:sz="0" w:space="0" w:color="auto"/>
            <w:bottom w:val="none" w:sz="0" w:space="0" w:color="auto"/>
            <w:right w:val="none" w:sz="0" w:space="0" w:color="auto"/>
          </w:divBdr>
          <w:divsChild>
            <w:div w:id="87624442">
              <w:marLeft w:val="0"/>
              <w:marRight w:val="0"/>
              <w:marTop w:val="0"/>
              <w:marBottom w:val="300"/>
              <w:divBdr>
                <w:top w:val="single" w:sz="6" w:space="0" w:color="FFFFFF"/>
                <w:left w:val="single" w:sz="6" w:space="0" w:color="FFFFFF"/>
                <w:bottom w:val="single" w:sz="6" w:space="0" w:color="FFFFFF"/>
                <w:right w:val="single" w:sz="6" w:space="0" w:color="FFFFFF"/>
              </w:divBdr>
              <w:divsChild>
                <w:div w:id="1966306742">
                  <w:marLeft w:val="0"/>
                  <w:marRight w:val="0"/>
                  <w:marTop w:val="0"/>
                  <w:marBottom w:val="0"/>
                  <w:divBdr>
                    <w:top w:val="none" w:sz="0" w:space="0" w:color="FFFFFF"/>
                    <w:left w:val="none" w:sz="0" w:space="0" w:color="FFFFFF"/>
                    <w:bottom w:val="single" w:sz="6" w:space="0" w:color="FFFFFF"/>
                    <w:right w:val="none" w:sz="0" w:space="0" w:color="FFFFFF"/>
                  </w:divBdr>
                </w:div>
                <w:div w:id="1720130278">
                  <w:marLeft w:val="0"/>
                  <w:marRight w:val="0"/>
                  <w:marTop w:val="0"/>
                  <w:marBottom w:val="0"/>
                  <w:divBdr>
                    <w:top w:val="none" w:sz="0" w:space="0" w:color="auto"/>
                    <w:left w:val="none" w:sz="0" w:space="0" w:color="auto"/>
                    <w:bottom w:val="none" w:sz="0" w:space="0" w:color="auto"/>
                    <w:right w:val="none" w:sz="0" w:space="0" w:color="auto"/>
                  </w:divBdr>
                </w:div>
                <w:div w:id="12714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5138">
          <w:marLeft w:val="0"/>
          <w:marRight w:val="0"/>
          <w:marTop w:val="0"/>
          <w:marBottom w:val="150"/>
          <w:divBdr>
            <w:top w:val="none" w:sz="0" w:space="0" w:color="auto"/>
            <w:left w:val="none" w:sz="0" w:space="0" w:color="auto"/>
            <w:bottom w:val="none" w:sz="0" w:space="0" w:color="auto"/>
            <w:right w:val="none" w:sz="0" w:space="0" w:color="auto"/>
          </w:divBdr>
          <w:divsChild>
            <w:div w:id="1307903905">
              <w:marLeft w:val="0"/>
              <w:marRight w:val="0"/>
              <w:marTop w:val="0"/>
              <w:marBottom w:val="300"/>
              <w:divBdr>
                <w:top w:val="single" w:sz="6" w:space="0" w:color="FFFFFF"/>
                <w:left w:val="single" w:sz="6" w:space="0" w:color="FFFFFF"/>
                <w:bottom w:val="single" w:sz="6" w:space="0" w:color="FFFFFF"/>
                <w:right w:val="single" w:sz="6" w:space="0" w:color="FFFFFF"/>
              </w:divBdr>
              <w:divsChild>
                <w:div w:id="1473598327">
                  <w:marLeft w:val="0"/>
                  <w:marRight w:val="0"/>
                  <w:marTop w:val="0"/>
                  <w:marBottom w:val="0"/>
                  <w:divBdr>
                    <w:top w:val="none" w:sz="0" w:space="0" w:color="FFFFFF"/>
                    <w:left w:val="none" w:sz="0" w:space="0" w:color="FFFFFF"/>
                    <w:bottom w:val="single" w:sz="6" w:space="0" w:color="FFFFFF"/>
                    <w:right w:val="none" w:sz="0" w:space="0" w:color="FFFFFF"/>
                  </w:divBdr>
                </w:div>
                <w:div w:id="732974001">
                  <w:marLeft w:val="0"/>
                  <w:marRight w:val="0"/>
                  <w:marTop w:val="0"/>
                  <w:marBottom w:val="0"/>
                  <w:divBdr>
                    <w:top w:val="none" w:sz="0" w:space="0" w:color="auto"/>
                    <w:left w:val="none" w:sz="0" w:space="0" w:color="auto"/>
                    <w:bottom w:val="none" w:sz="0" w:space="0" w:color="auto"/>
                    <w:right w:val="none" w:sz="0" w:space="0" w:color="auto"/>
                  </w:divBdr>
                </w:div>
                <w:div w:id="12028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8976">
      <w:bodyDiv w:val="1"/>
      <w:marLeft w:val="0"/>
      <w:marRight w:val="0"/>
      <w:marTop w:val="0"/>
      <w:marBottom w:val="0"/>
      <w:divBdr>
        <w:top w:val="none" w:sz="0" w:space="0" w:color="auto"/>
        <w:left w:val="none" w:sz="0" w:space="0" w:color="auto"/>
        <w:bottom w:val="none" w:sz="0" w:space="0" w:color="auto"/>
        <w:right w:val="none" w:sz="0" w:space="0" w:color="auto"/>
      </w:divBdr>
    </w:div>
    <w:div w:id="1999259437">
      <w:bodyDiv w:val="1"/>
      <w:marLeft w:val="0"/>
      <w:marRight w:val="0"/>
      <w:marTop w:val="0"/>
      <w:marBottom w:val="0"/>
      <w:divBdr>
        <w:top w:val="none" w:sz="0" w:space="0" w:color="auto"/>
        <w:left w:val="none" w:sz="0" w:space="0" w:color="auto"/>
        <w:bottom w:val="none" w:sz="0" w:space="0" w:color="auto"/>
        <w:right w:val="none" w:sz="0" w:space="0" w:color="auto"/>
      </w:divBdr>
      <w:divsChild>
        <w:div w:id="1491216156">
          <w:marLeft w:val="0"/>
          <w:marRight w:val="0"/>
          <w:marTop w:val="0"/>
          <w:marBottom w:val="0"/>
          <w:divBdr>
            <w:top w:val="none" w:sz="0" w:space="0" w:color="auto"/>
            <w:left w:val="none" w:sz="0" w:space="0" w:color="auto"/>
            <w:bottom w:val="none" w:sz="0" w:space="0" w:color="auto"/>
            <w:right w:val="none" w:sz="0" w:space="0" w:color="auto"/>
          </w:divBdr>
          <w:divsChild>
            <w:div w:id="1325625077">
              <w:marLeft w:val="0"/>
              <w:marRight w:val="0"/>
              <w:marTop w:val="0"/>
              <w:marBottom w:val="0"/>
              <w:divBdr>
                <w:top w:val="none" w:sz="0" w:space="0" w:color="auto"/>
                <w:left w:val="none" w:sz="0" w:space="0" w:color="auto"/>
                <w:bottom w:val="none" w:sz="0" w:space="0" w:color="auto"/>
                <w:right w:val="none" w:sz="0" w:space="0" w:color="auto"/>
              </w:divBdr>
              <w:divsChild>
                <w:div w:id="435906673">
                  <w:marLeft w:val="0"/>
                  <w:marRight w:val="0"/>
                  <w:marTop w:val="0"/>
                  <w:marBottom w:val="0"/>
                  <w:divBdr>
                    <w:top w:val="none" w:sz="0" w:space="0" w:color="auto"/>
                    <w:left w:val="none" w:sz="0" w:space="0" w:color="auto"/>
                    <w:bottom w:val="none" w:sz="0" w:space="0" w:color="auto"/>
                    <w:right w:val="none" w:sz="0" w:space="0" w:color="auto"/>
                  </w:divBdr>
                  <w:divsChild>
                    <w:div w:id="1721635745">
                      <w:marLeft w:val="0"/>
                      <w:marRight w:val="0"/>
                      <w:marTop w:val="150"/>
                      <w:marBottom w:val="150"/>
                      <w:divBdr>
                        <w:top w:val="none" w:sz="0" w:space="0" w:color="auto"/>
                        <w:left w:val="none" w:sz="0" w:space="0" w:color="auto"/>
                        <w:bottom w:val="none" w:sz="0" w:space="0" w:color="auto"/>
                        <w:right w:val="none" w:sz="0" w:space="0" w:color="auto"/>
                      </w:divBdr>
                      <w:divsChild>
                        <w:div w:id="356584234">
                          <w:marLeft w:val="0"/>
                          <w:marRight w:val="0"/>
                          <w:marTop w:val="0"/>
                          <w:marBottom w:val="0"/>
                          <w:divBdr>
                            <w:top w:val="none" w:sz="0" w:space="0" w:color="auto"/>
                            <w:left w:val="none" w:sz="0" w:space="0" w:color="auto"/>
                            <w:bottom w:val="none" w:sz="0" w:space="0" w:color="auto"/>
                            <w:right w:val="none" w:sz="0" w:space="0" w:color="auto"/>
                          </w:divBdr>
                          <w:divsChild>
                            <w:div w:id="1224485825">
                              <w:marLeft w:val="0"/>
                              <w:marRight w:val="0"/>
                              <w:marTop w:val="0"/>
                              <w:marBottom w:val="0"/>
                              <w:divBdr>
                                <w:top w:val="none" w:sz="0" w:space="0" w:color="auto"/>
                                <w:left w:val="none" w:sz="0" w:space="0" w:color="auto"/>
                                <w:bottom w:val="none" w:sz="0" w:space="0" w:color="auto"/>
                                <w:right w:val="none" w:sz="0" w:space="0" w:color="auto"/>
                              </w:divBdr>
                              <w:divsChild>
                                <w:div w:id="1158155647">
                                  <w:marLeft w:val="0"/>
                                  <w:marRight w:val="0"/>
                                  <w:marTop w:val="0"/>
                                  <w:marBottom w:val="0"/>
                                  <w:divBdr>
                                    <w:top w:val="none" w:sz="0" w:space="0" w:color="auto"/>
                                    <w:left w:val="none" w:sz="0" w:space="0" w:color="auto"/>
                                    <w:bottom w:val="none" w:sz="0" w:space="0" w:color="auto"/>
                                    <w:right w:val="none" w:sz="0" w:space="0" w:color="auto"/>
                                  </w:divBdr>
                                  <w:divsChild>
                                    <w:div w:id="16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378501">
      <w:bodyDiv w:val="1"/>
      <w:marLeft w:val="0"/>
      <w:marRight w:val="0"/>
      <w:marTop w:val="0"/>
      <w:marBottom w:val="0"/>
      <w:divBdr>
        <w:top w:val="none" w:sz="0" w:space="0" w:color="auto"/>
        <w:left w:val="none" w:sz="0" w:space="0" w:color="auto"/>
        <w:bottom w:val="none" w:sz="0" w:space="0" w:color="auto"/>
        <w:right w:val="none" w:sz="0" w:space="0" w:color="auto"/>
      </w:divBdr>
      <w:divsChild>
        <w:div w:id="664014862">
          <w:marLeft w:val="0"/>
          <w:marRight w:val="0"/>
          <w:marTop w:val="0"/>
          <w:marBottom w:val="0"/>
          <w:divBdr>
            <w:top w:val="none" w:sz="0" w:space="0" w:color="auto"/>
            <w:left w:val="none" w:sz="0" w:space="0" w:color="auto"/>
            <w:bottom w:val="none" w:sz="0" w:space="0" w:color="auto"/>
            <w:right w:val="none" w:sz="0" w:space="0" w:color="auto"/>
          </w:divBdr>
        </w:div>
      </w:divsChild>
    </w:div>
    <w:div w:id="1999769893">
      <w:bodyDiv w:val="1"/>
      <w:marLeft w:val="0"/>
      <w:marRight w:val="0"/>
      <w:marTop w:val="0"/>
      <w:marBottom w:val="0"/>
      <w:divBdr>
        <w:top w:val="none" w:sz="0" w:space="0" w:color="auto"/>
        <w:left w:val="none" w:sz="0" w:space="0" w:color="auto"/>
        <w:bottom w:val="none" w:sz="0" w:space="0" w:color="auto"/>
        <w:right w:val="none" w:sz="0" w:space="0" w:color="auto"/>
      </w:divBdr>
      <w:divsChild>
        <w:div w:id="819733313">
          <w:marLeft w:val="0"/>
          <w:marRight w:val="0"/>
          <w:marTop w:val="0"/>
          <w:marBottom w:val="0"/>
          <w:divBdr>
            <w:top w:val="none" w:sz="0" w:space="0" w:color="auto"/>
            <w:left w:val="none" w:sz="0" w:space="0" w:color="auto"/>
            <w:bottom w:val="none" w:sz="0" w:space="0" w:color="auto"/>
            <w:right w:val="none" w:sz="0" w:space="0" w:color="auto"/>
          </w:divBdr>
          <w:divsChild>
            <w:div w:id="988901288">
              <w:marLeft w:val="0"/>
              <w:marRight w:val="0"/>
              <w:marTop w:val="0"/>
              <w:marBottom w:val="0"/>
              <w:divBdr>
                <w:top w:val="none" w:sz="0" w:space="0" w:color="auto"/>
                <w:left w:val="none" w:sz="0" w:space="0" w:color="auto"/>
                <w:bottom w:val="none" w:sz="0" w:space="0" w:color="auto"/>
                <w:right w:val="none" w:sz="0" w:space="0" w:color="auto"/>
              </w:divBdr>
              <w:divsChild>
                <w:div w:id="1086683082">
                  <w:marLeft w:val="0"/>
                  <w:marRight w:val="0"/>
                  <w:marTop w:val="0"/>
                  <w:marBottom w:val="0"/>
                  <w:divBdr>
                    <w:top w:val="none" w:sz="0" w:space="0" w:color="auto"/>
                    <w:left w:val="none" w:sz="0" w:space="0" w:color="auto"/>
                    <w:bottom w:val="none" w:sz="0" w:space="0" w:color="auto"/>
                    <w:right w:val="none" w:sz="0" w:space="0" w:color="auto"/>
                  </w:divBdr>
                  <w:divsChild>
                    <w:div w:id="1458835058">
                      <w:marLeft w:val="0"/>
                      <w:marRight w:val="0"/>
                      <w:marTop w:val="0"/>
                      <w:marBottom w:val="0"/>
                      <w:divBdr>
                        <w:top w:val="none" w:sz="0" w:space="0" w:color="auto"/>
                        <w:left w:val="none" w:sz="0" w:space="0" w:color="auto"/>
                        <w:bottom w:val="none" w:sz="0" w:space="0" w:color="auto"/>
                        <w:right w:val="none" w:sz="0" w:space="0" w:color="auto"/>
                      </w:divBdr>
                      <w:divsChild>
                        <w:div w:id="166679597">
                          <w:marLeft w:val="0"/>
                          <w:marRight w:val="0"/>
                          <w:marTop w:val="0"/>
                          <w:marBottom w:val="0"/>
                          <w:divBdr>
                            <w:top w:val="none" w:sz="0" w:space="0" w:color="auto"/>
                            <w:left w:val="none" w:sz="0" w:space="0" w:color="auto"/>
                            <w:bottom w:val="none" w:sz="0" w:space="0" w:color="auto"/>
                            <w:right w:val="none" w:sz="0" w:space="0" w:color="auto"/>
                          </w:divBdr>
                          <w:divsChild>
                            <w:div w:id="255138117">
                              <w:marLeft w:val="0"/>
                              <w:marRight w:val="0"/>
                              <w:marTop w:val="0"/>
                              <w:marBottom w:val="0"/>
                              <w:divBdr>
                                <w:top w:val="none" w:sz="0" w:space="0" w:color="auto"/>
                                <w:left w:val="none" w:sz="0" w:space="0" w:color="auto"/>
                                <w:bottom w:val="none" w:sz="0" w:space="0" w:color="auto"/>
                                <w:right w:val="none" w:sz="0" w:space="0" w:color="auto"/>
                              </w:divBdr>
                              <w:divsChild>
                                <w:div w:id="1835677857">
                                  <w:marLeft w:val="0"/>
                                  <w:marRight w:val="0"/>
                                  <w:marTop w:val="0"/>
                                  <w:marBottom w:val="0"/>
                                  <w:divBdr>
                                    <w:top w:val="none" w:sz="0" w:space="0" w:color="auto"/>
                                    <w:left w:val="none" w:sz="0" w:space="0" w:color="auto"/>
                                    <w:bottom w:val="none" w:sz="0" w:space="0" w:color="auto"/>
                                    <w:right w:val="none" w:sz="0" w:space="0" w:color="auto"/>
                                  </w:divBdr>
                                  <w:divsChild>
                                    <w:div w:id="275865443">
                                      <w:marLeft w:val="0"/>
                                      <w:marRight w:val="0"/>
                                      <w:marTop w:val="0"/>
                                      <w:marBottom w:val="0"/>
                                      <w:divBdr>
                                        <w:top w:val="none" w:sz="0" w:space="0" w:color="auto"/>
                                        <w:left w:val="none" w:sz="0" w:space="0" w:color="auto"/>
                                        <w:bottom w:val="none" w:sz="0" w:space="0" w:color="auto"/>
                                        <w:right w:val="none" w:sz="0" w:space="0" w:color="auto"/>
                                      </w:divBdr>
                                      <w:divsChild>
                                        <w:div w:id="1153371988">
                                          <w:marLeft w:val="0"/>
                                          <w:marRight w:val="0"/>
                                          <w:marTop w:val="0"/>
                                          <w:marBottom w:val="0"/>
                                          <w:divBdr>
                                            <w:top w:val="none" w:sz="0" w:space="0" w:color="auto"/>
                                            <w:left w:val="none" w:sz="0" w:space="0" w:color="auto"/>
                                            <w:bottom w:val="none" w:sz="0" w:space="0" w:color="auto"/>
                                            <w:right w:val="none" w:sz="0" w:space="0" w:color="auto"/>
                                          </w:divBdr>
                                          <w:divsChild>
                                            <w:div w:id="1339231645">
                                              <w:marLeft w:val="0"/>
                                              <w:marRight w:val="0"/>
                                              <w:marTop w:val="0"/>
                                              <w:marBottom w:val="0"/>
                                              <w:divBdr>
                                                <w:top w:val="single" w:sz="4" w:space="0" w:color="F5F5F5"/>
                                                <w:left w:val="single" w:sz="4" w:space="0" w:color="F5F5F5"/>
                                                <w:bottom w:val="single" w:sz="4" w:space="0" w:color="F5F5F5"/>
                                                <w:right w:val="single" w:sz="4" w:space="0" w:color="F5F5F5"/>
                                              </w:divBdr>
                                              <w:divsChild>
                                                <w:div w:id="853302330">
                                                  <w:marLeft w:val="0"/>
                                                  <w:marRight w:val="0"/>
                                                  <w:marTop w:val="0"/>
                                                  <w:marBottom w:val="0"/>
                                                  <w:divBdr>
                                                    <w:top w:val="none" w:sz="0" w:space="0" w:color="auto"/>
                                                    <w:left w:val="none" w:sz="0" w:space="0" w:color="auto"/>
                                                    <w:bottom w:val="none" w:sz="0" w:space="0" w:color="auto"/>
                                                    <w:right w:val="none" w:sz="0" w:space="0" w:color="auto"/>
                                                  </w:divBdr>
                                                  <w:divsChild>
                                                    <w:div w:id="1694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6040">
      <w:bodyDiv w:val="1"/>
      <w:marLeft w:val="0"/>
      <w:marRight w:val="0"/>
      <w:marTop w:val="0"/>
      <w:marBottom w:val="0"/>
      <w:divBdr>
        <w:top w:val="none" w:sz="0" w:space="0" w:color="auto"/>
        <w:left w:val="none" w:sz="0" w:space="0" w:color="auto"/>
        <w:bottom w:val="none" w:sz="0" w:space="0" w:color="auto"/>
        <w:right w:val="none" w:sz="0" w:space="0" w:color="auto"/>
      </w:divBdr>
      <w:divsChild>
        <w:div w:id="1444181023">
          <w:marLeft w:val="0"/>
          <w:marRight w:val="0"/>
          <w:marTop w:val="0"/>
          <w:marBottom w:val="0"/>
          <w:divBdr>
            <w:top w:val="none" w:sz="0" w:space="0" w:color="auto"/>
            <w:left w:val="none" w:sz="0" w:space="0" w:color="auto"/>
            <w:bottom w:val="none" w:sz="0" w:space="0" w:color="auto"/>
            <w:right w:val="none" w:sz="0" w:space="0" w:color="auto"/>
          </w:divBdr>
        </w:div>
      </w:divsChild>
    </w:div>
    <w:div w:id="2000227459">
      <w:bodyDiv w:val="1"/>
      <w:marLeft w:val="0"/>
      <w:marRight w:val="0"/>
      <w:marTop w:val="0"/>
      <w:marBottom w:val="0"/>
      <w:divBdr>
        <w:top w:val="none" w:sz="0" w:space="0" w:color="auto"/>
        <w:left w:val="none" w:sz="0" w:space="0" w:color="auto"/>
        <w:bottom w:val="none" w:sz="0" w:space="0" w:color="auto"/>
        <w:right w:val="none" w:sz="0" w:space="0" w:color="auto"/>
      </w:divBdr>
    </w:div>
    <w:div w:id="2000453278">
      <w:bodyDiv w:val="1"/>
      <w:marLeft w:val="0"/>
      <w:marRight w:val="0"/>
      <w:marTop w:val="0"/>
      <w:marBottom w:val="0"/>
      <w:divBdr>
        <w:top w:val="none" w:sz="0" w:space="0" w:color="auto"/>
        <w:left w:val="none" w:sz="0" w:space="0" w:color="auto"/>
        <w:bottom w:val="none" w:sz="0" w:space="0" w:color="auto"/>
        <w:right w:val="none" w:sz="0" w:space="0" w:color="auto"/>
      </w:divBdr>
      <w:divsChild>
        <w:div w:id="1902251359">
          <w:marLeft w:val="0"/>
          <w:marRight w:val="0"/>
          <w:marTop w:val="0"/>
          <w:marBottom w:val="0"/>
          <w:divBdr>
            <w:top w:val="none" w:sz="0" w:space="0" w:color="auto"/>
            <w:left w:val="none" w:sz="0" w:space="0" w:color="auto"/>
            <w:bottom w:val="none" w:sz="0" w:space="0" w:color="auto"/>
            <w:right w:val="none" w:sz="0" w:space="0" w:color="auto"/>
          </w:divBdr>
        </w:div>
      </w:divsChild>
    </w:div>
    <w:div w:id="2002661192">
      <w:bodyDiv w:val="1"/>
      <w:marLeft w:val="0"/>
      <w:marRight w:val="0"/>
      <w:marTop w:val="0"/>
      <w:marBottom w:val="0"/>
      <w:divBdr>
        <w:top w:val="none" w:sz="0" w:space="0" w:color="auto"/>
        <w:left w:val="none" w:sz="0" w:space="0" w:color="auto"/>
        <w:bottom w:val="none" w:sz="0" w:space="0" w:color="auto"/>
        <w:right w:val="none" w:sz="0" w:space="0" w:color="auto"/>
      </w:divBdr>
    </w:div>
    <w:div w:id="2003197834">
      <w:bodyDiv w:val="1"/>
      <w:marLeft w:val="0"/>
      <w:marRight w:val="0"/>
      <w:marTop w:val="0"/>
      <w:marBottom w:val="0"/>
      <w:divBdr>
        <w:top w:val="none" w:sz="0" w:space="0" w:color="auto"/>
        <w:left w:val="none" w:sz="0" w:space="0" w:color="auto"/>
        <w:bottom w:val="none" w:sz="0" w:space="0" w:color="auto"/>
        <w:right w:val="none" w:sz="0" w:space="0" w:color="auto"/>
      </w:divBdr>
      <w:divsChild>
        <w:div w:id="299264995">
          <w:marLeft w:val="0"/>
          <w:marRight w:val="0"/>
          <w:marTop w:val="0"/>
          <w:marBottom w:val="150"/>
          <w:divBdr>
            <w:top w:val="none" w:sz="0" w:space="0" w:color="auto"/>
            <w:left w:val="none" w:sz="0" w:space="0" w:color="auto"/>
            <w:bottom w:val="none" w:sz="0" w:space="0" w:color="auto"/>
            <w:right w:val="none" w:sz="0" w:space="0" w:color="auto"/>
          </w:divBdr>
          <w:divsChild>
            <w:div w:id="715273630">
              <w:marLeft w:val="0"/>
              <w:marRight w:val="0"/>
              <w:marTop w:val="0"/>
              <w:marBottom w:val="300"/>
              <w:divBdr>
                <w:top w:val="single" w:sz="6" w:space="0" w:color="FFFFFF"/>
                <w:left w:val="single" w:sz="6" w:space="0" w:color="FFFFFF"/>
                <w:bottom w:val="single" w:sz="6" w:space="0" w:color="FFFFFF"/>
                <w:right w:val="single" w:sz="6" w:space="0" w:color="FFFFFF"/>
              </w:divBdr>
              <w:divsChild>
                <w:div w:id="1078481398">
                  <w:marLeft w:val="0"/>
                  <w:marRight w:val="0"/>
                  <w:marTop w:val="0"/>
                  <w:marBottom w:val="0"/>
                  <w:divBdr>
                    <w:top w:val="none" w:sz="0" w:space="0" w:color="auto"/>
                    <w:left w:val="none" w:sz="0" w:space="0" w:color="auto"/>
                    <w:bottom w:val="none" w:sz="0" w:space="0" w:color="auto"/>
                    <w:right w:val="none" w:sz="0" w:space="0" w:color="auto"/>
                  </w:divBdr>
                </w:div>
                <w:div w:id="5355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1786">
          <w:marLeft w:val="0"/>
          <w:marRight w:val="0"/>
          <w:marTop w:val="0"/>
          <w:marBottom w:val="150"/>
          <w:divBdr>
            <w:top w:val="none" w:sz="0" w:space="0" w:color="auto"/>
            <w:left w:val="none" w:sz="0" w:space="0" w:color="auto"/>
            <w:bottom w:val="none" w:sz="0" w:space="0" w:color="auto"/>
            <w:right w:val="none" w:sz="0" w:space="0" w:color="auto"/>
          </w:divBdr>
          <w:divsChild>
            <w:div w:id="817188920">
              <w:marLeft w:val="0"/>
              <w:marRight w:val="0"/>
              <w:marTop w:val="0"/>
              <w:marBottom w:val="300"/>
              <w:divBdr>
                <w:top w:val="single" w:sz="6" w:space="0" w:color="FFFFFF"/>
                <w:left w:val="single" w:sz="6" w:space="0" w:color="FFFFFF"/>
                <w:bottom w:val="single" w:sz="6" w:space="0" w:color="FFFFFF"/>
                <w:right w:val="single" w:sz="6" w:space="0" w:color="FFFFFF"/>
              </w:divBdr>
              <w:divsChild>
                <w:div w:id="513614905">
                  <w:marLeft w:val="0"/>
                  <w:marRight w:val="0"/>
                  <w:marTop w:val="0"/>
                  <w:marBottom w:val="0"/>
                  <w:divBdr>
                    <w:top w:val="none" w:sz="0" w:space="0" w:color="FFFFFF"/>
                    <w:left w:val="none" w:sz="0" w:space="0" w:color="FFFFFF"/>
                    <w:bottom w:val="single" w:sz="6" w:space="0" w:color="FFFFFF"/>
                    <w:right w:val="none" w:sz="0" w:space="0" w:color="FFFFFF"/>
                  </w:divBdr>
                </w:div>
                <w:div w:id="546718958">
                  <w:marLeft w:val="0"/>
                  <w:marRight w:val="0"/>
                  <w:marTop w:val="0"/>
                  <w:marBottom w:val="0"/>
                  <w:divBdr>
                    <w:top w:val="none" w:sz="0" w:space="0" w:color="auto"/>
                    <w:left w:val="none" w:sz="0" w:space="0" w:color="auto"/>
                    <w:bottom w:val="none" w:sz="0" w:space="0" w:color="auto"/>
                    <w:right w:val="none" w:sz="0" w:space="0" w:color="auto"/>
                  </w:divBdr>
                </w:div>
                <w:div w:id="9860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1926">
          <w:marLeft w:val="0"/>
          <w:marRight w:val="0"/>
          <w:marTop w:val="0"/>
          <w:marBottom w:val="150"/>
          <w:divBdr>
            <w:top w:val="none" w:sz="0" w:space="0" w:color="auto"/>
            <w:left w:val="none" w:sz="0" w:space="0" w:color="auto"/>
            <w:bottom w:val="none" w:sz="0" w:space="0" w:color="auto"/>
            <w:right w:val="none" w:sz="0" w:space="0" w:color="auto"/>
          </w:divBdr>
          <w:divsChild>
            <w:div w:id="1469741291">
              <w:marLeft w:val="0"/>
              <w:marRight w:val="0"/>
              <w:marTop w:val="0"/>
              <w:marBottom w:val="300"/>
              <w:divBdr>
                <w:top w:val="single" w:sz="6" w:space="0" w:color="FFFFFF"/>
                <w:left w:val="single" w:sz="6" w:space="0" w:color="FFFFFF"/>
                <w:bottom w:val="single" w:sz="6" w:space="0" w:color="FFFFFF"/>
                <w:right w:val="single" w:sz="6" w:space="0" w:color="FFFFFF"/>
              </w:divBdr>
              <w:divsChild>
                <w:div w:id="1726369002">
                  <w:marLeft w:val="0"/>
                  <w:marRight w:val="0"/>
                  <w:marTop w:val="0"/>
                  <w:marBottom w:val="0"/>
                  <w:divBdr>
                    <w:top w:val="none" w:sz="0" w:space="0" w:color="FFFFFF"/>
                    <w:left w:val="none" w:sz="0" w:space="0" w:color="FFFFFF"/>
                    <w:bottom w:val="single" w:sz="6" w:space="0" w:color="FFFFFF"/>
                    <w:right w:val="none" w:sz="0" w:space="0" w:color="FFFFFF"/>
                  </w:divBdr>
                </w:div>
                <w:div w:id="1235241037">
                  <w:marLeft w:val="0"/>
                  <w:marRight w:val="0"/>
                  <w:marTop w:val="0"/>
                  <w:marBottom w:val="0"/>
                  <w:divBdr>
                    <w:top w:val="none" w:sz="0" w:space="0" w:color="auto"/>
                    <w:left w:val="none" w:sz="0" w:space="0" w:color="auto"/>
                    <w:bottom w:val="none" w:sz="0" w:space="0" w:color="auto"/>
                    <w:right w:val="none" w:sz="0" w:space="0" w:color="auto"/>
                  </w:divBdr>
                </w:div>
                <w:div w:id="18786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97480">
          <w:marLeft w:val="0"/>
          <w:marRight w:val="0"/>
          <w:marTop w:val="0"/>
          <w:marBottom w:val="150"/>
          <w:divBdr>
            <w:top w:val="none" w:sz="0" w:space="0" w:color="auto"/>
            <w:left w:val="none" w:sz="0" w:space="0" w:color="auto"/>
            <w:bottom w:val="none" w:sz="0" w:space="0" w:color="auto"/>
            <w:right w:val="none" w:sz="0" w:space="0" w:color="auto"/>
          </w:divBdr>
          <w:divsChild>
            <w:div w:id="2061633224">
              <w:marLeft w:val="0"/>
              <w:marRight w:val="0"/>
              <w:marTop w:val="0"/>
              <w:marBottom w:val="300"/>
              <w:divBdr>
                <w:top w:val="single" w:sz="6" w:space="0" w:color="FFFFFF"/>
                <w:left w:val="single" w:sz="6" w:space="0" w:color="FFFFFF"/>
                <w:bottom w:val="single" w:sz="6" w:space="0" w:color="FFFFFF"/>
                <w:right w:val="single" w:sz="6" w:space="0" w:color="FFFFFF"/>
              </w:divBdr>
              <w:divsChild>
                <w:div w:id="202789756">
                  <w:marLeft w:val="0"/>
                  <w:marRight w:val="0"/>
                  <w:marTop w:val="0"/>
                  <w:marBottom w:val="0"/>
                  <w:divBdr>
                    <w:top w:val="none" w:sz="0" w:space="0" w:color="FFFFFF"/>
                    <w:left w:val="none" w:sz="0" w:space="0" w:color="FFFFFF"/>
                    <w:bottom w:val="single" w:sz="6" w:space="0" w:color="FFFFFF"/>
                    <w:right w:val="none" w:sz="0" w:space="0" w:color="FFFFFF"/>
                  </w:divBdr>
                </w:div>
                <w:div w:id="1335495835">
                  <w:marLeft w:val="0"/>
                  <w:marRight w:val="0"/>
                  <w:marTop w:val="0"/>
                  <w:marBottom w:val="0"/>
                  <w:divBdr>
                    <w:top w:val="none" w:sz="0" w:space="0" w:color="auto"/>
                    <w:left w:val="none" w:sz="0" w:space="0" w:color="auto"/>
                    <w:bottom w:val="none" w:sz="0" w:space="0" w:color="auto"/>
                    <w:right w:val="none" w:sz="0" w:space="0" w:color="auto"/>
                  </w:divBdr>
                </w:div>
                <w:div w:id="20948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08952">
          <w:marLeft w:val="0"/>
          <w:marRight w:val="0"/>
          <w:marTop w:val="0"/>
          <w:marBottom w:val="150"/>
          <w:divBdr>
            <w:top w:val="none" w:sz="0" w:space="0" w:color="auto"/>
            <w:left w:val="none" w:sz="0" w:space="0" w:color="auto"/>
            <w:bottom w:val="none" w:sz="0" w:space="0" w:color="auto"/>
            <w:right w:val="none" w:sz="0" w:space="0" w:color="auto"/>
          </w:divBdr>
          <w:divsChild>
            <w:div w:id="434521422">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1693">
                  <w:marLeft w:val="0"/>
                  <w:marRight w:val="0"/>
                  <w:marTop w:val="0"/>
                  <w:marBottom w:val="0"/>
                  <w:divBdr>
                    <w:top w:val="none" w:sz="0" w:space="0" w:color="FFFFFF"/>
                    <w:left w:val="none" w:sz="0" w:space="0" w:color="FFFFFF"/>
                    <w:bottom w:val="single" w:sz="6" w:space="0" w:color="FFFFFF"/>
                    <w:right w:val="none" w:sz="0" w:space="0" w:color="FFFFFF"/>
                  </w:divBdr>
                </w:div>
                <w:div w:id="383677941">
                  <w:marLeft w:val="0"/>
                  <w:marRight w:val="0"/>
                  <w:marTop w:val="0"/>
                  <w:marBottom w:val="0"/>
                  <w:divBdr>
                    <w:top w:val="none" w:sz="0" w:space="0" w:color="auto"/>
                    <w:left w:val="none" w:sz="0" w:space="0" w:color="auto"/>
                    <w:bottom w:val="none" w:sz="0" w:space="0" w:color="auto"/>
                    <w:right w:val="none" w:sz="0" w:space="0" w:color="auto"/>
                  </w:divBdr>
                </w:div>
                <w:div w:id="7670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05406">
      <w:bodyDiv w:val="1"/>
      <w:marLeft w:val="0"/>
      <w:marRight w:val="0"/>
      <w:marTop w:val="0"/>
      <w:marBottom w:val="0"/>
      <w:divBdr>
        <w:top w:val="none" w:sz="0" w:space="0" w:color="auto"/>
        <w:left w:val="none" w:sz="0" w:space="0" w:color="auto"/>
        <w:bottom w:val="none" w:sz="0" w:space="0" w:color="auto"/>
        <w:right w:val="none" w:sz="0" w:space="0" w:color="auto"/>
      </w:divBdr>
      <w:divsChild>
        <w:div w:id="1886522302">
          <w:marLeft w:val="0"/>
          <w:marRight w:val="0"/>
          <w:marTop w:val="0"/>
          <w:marBottom w:val="0"/>
          <w:divBdr>
            <w:top w:val="none" w:sz="0" w:space="0" w:color="auto"/>
            <w:left w:val="none" w:sz="0" w:space="0" w:color="auto"/>
            <w:bottom w:val="none" w:sz="0" w:space="0" w:color="auto"/>
            <w:right w:val="none" w:sz="0" w:space="0" w:color="auto"/>
          </w:divBdr>
        </w:div>
      </w:divsChild>
    </w:div>
    <w:div w:id="2003728100">
      <w:bodyDiv w:val="1"/>
      <w:marLeft w:val="0"/>
      <w:marRight w:val="0"/>
      <w:marTop w:val="0"/>
      <w:marBottom w:val="0"/>
      <w:divBdr>
        <w:top w:val="none" w:sz="0" w:space="0" w:color="auto"/>
        <w:left w:val="none" w:sz="0" w:space="0" w:color="auto"/>
        <w:bottom w:val="none" w:sz="0" w:space="0" w:color="auto"/>
        <w:right w:val="none" w:sz="0" w:space="0" w:color="auto"/>
      </w:divBdr>
      <w:divsChild>
        <w:div w:id="243688131">
          <w:marLeft w:val="0"/>
          <w:marRight w:val="0"/>
          <w:marTop w:val="0"/>
          <w:marBottom w:val="0"/>
          <w:divBdr>
            <w:top w:val="none" w:sz="0" w:space="0" w:color="auto"/>
            <w:left w:val="none" w:sz="0" w:space="0" w:color="auto"/>
            <w:bottom w:val="none" w:sz="0" w:space="0" w:color="auto"/>
            <w:right w:val="none" w:sz="0" w:space="0" w:color="auto"/>
          </w:divBdr>
          <w:divsChild>
            <w:div w:id="129834600">
              <w:marLeft w:val="0"/>
              <w:marRight w:val="0"/>
              <w:marTop w:val="0"/>
              <w:marBottom w:val="0"/>
              <w:divBdr>
                <w:top w:val="none" w:sz="0" w:space="0" w:color="auto"/>
                <w:left w:val="none" w:sz="0" w:space="0" w:color="auto"/>
                <w:bottom w:val="none" w:sz="0" w:space="0" w:color="auto"/>
                <w:right w:val="none" w:sz="0" w:space="0" w:color="auto"/>
              </w:divBdr>
              <w:divsChild>
                <w:div w:id="1345673035">
                  <w:marLeft w:val="0"/>
                  <w:marRight w:val="0"/>
                  <w:marTop w:val="0"/>
                  <w:marBottom w:val="0"/>
                  <w:divBdr>
                    <w:top w:val="none" w:sz="0" w:space="0" w:color="auto"/>
                    <w:left w:val="none" w:sz="0" w:space="0" w:color="auto"/>
                    <w:bottom w:val="none" w:sz="0" w:space="0" w:color="auto"/>
                    <w:right w:val="none" w:sz="0" w:space="0" w:color="auto"/>
                  </w:divBdr>
                  <w:divsChild>
                    <w:div w:id="1475412167">
                      <w:marLeft w:val="0"/>
                      <w:marRight w:val="0"/>
                      <w:marTop w:val="0"/>
                      <w:marBottom w:val="0"/>
                      <w:divBdr>
                        <w:top w:val="none" w:sz="0" w:space="0" w:color="auto"/>
                        <w:left w:val="none" w:sz="0" w:space="0" w:color="auto"/>
                        <w:bottom w:val="none" w:sz="0" w:space="0" w:color="auto"/>
                        <w:right w:val="none" w:sz="0" w:space="0" w:color="auto"/>
                      </w:divBdr>
                      <w:divsChild>
                        <w:div w:id="1508406392">
                          <w:marLeft w:val="0"/>
                          <w:marRight w:val="0"/>
                          <w:marTop w:val="0"/>
                          <w:marBottom w:val="0"/>
                          <w:divBdr>
                            <w:top w:val="none" w:sz="0" w:space="0" w:color="auto"/>
                            <w:left w:val="none" w:sz="0" w:space="0" w:color="auto"/>
                            <w:bottom w:val="none" w:sz="0" w:space="0" w:color="auto"/>
                            <w:right w:val="none" w:sz="0" w:space="0" w:color="auto"/>
                          </w:divBdr>
                          <w:divsChild>
                            <w:div w:id="76364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964182">
      <w:bodyDiv w:val="1"/>
      <w:marLeft w:val="0"/>
      <w:marRight w:val="0"/>
      <w:marTop w:val="0"/>
      <w:marBottom w:val="0"/>
      <w:divBdr>
        <w:top w:val="none" w:sz="0" w:space="0" w:color="auto"/>
        <w:left w:val="none" w:sz="0" w:space="0" w:color="auto"/>
        <w:bottom w:val="none" w:sz="0" w:space="0" w:color="auto"/>
        <w:right w:val="none" w:sz="0" w:space="0" w:color="auto"/>
      </w:divBdr>
      <w:divsChild>
        <w:div w:id="1176116636">
          <w:marLeft w:val="0"/>
          <w:marRight w:val="0"/>
          <w:marTop w:val="0"/>
          <w:marBottom w:val="0"/>
          <w:divBdr>
            <w:top w:val="none" w:sz="0" w:space="0" w:color="auto"/>
            <w:left w:val="none" w:sz="0" w:space="0" w:color="auto"/>
            <w:bottom w:val="none" w:sz="0" w:space="0" w:color="auto"/>
            <w:right w:val="none" w:sz="0" w:space="0" w:color="auto"/>
          </w:divBdr>
        </w:div>
      </w:divsChild>
    </w:div>
    <w:div w:id="2004043660">
      <w:bodyDiv w:val="1"/>
      <w:marLeft w:val="0"/>
      <w:marRight w:val="0"/>
      <w:marTop w:val="0"/>
      <w:marBottom w:val="0"/>
      <w:divBdr>
        <w:top w:val="none" w:sz="0" w:space="0" w:color="auto"/>
        <w:left w:val="none" w:sz="0" w:space="0" w:color="auto"/>
        <w:bottom w:val="none" w:sz="0" w:space="0" w:color="auto"/>
        <w:right w:val="none" w:sz="0" w:space="0" w:color="auto"/>
      </w:divBdr>
      <w:divsChild>
        <w:div w:id="506212812">
          <w:marLeft w:val="0"/>
          <w:marRight w:val="0"/>
          <w:marTop w:val="0"/>
          <w:marBottom w:val="0"/>
          <w:divBdr>
            <w:top w:val="none" w:sz="0" w:space="0" w:color="auto"/>
            <w:left w:val="none" w:sz="0" w:space="0" w:color="auto"/>
            <w:bottom w:val="none" w:sz="0" w:space="0" w:color="auto"/>
            <w:right w:val="none" w:sz="0" w:space="0" w:color="auto"/>
          </w:divBdr>
        </w:div>
      </w:divsChild>
    </w:div>
    <w:div w:id="2004502656">
      <w:bodyDiv w:val="1"/>
      <w:marLeft w:val="0"/>
      <w:marRight w:val="0"/>
      <w:marTop w:val="0"/>
      <w:marBottom w:val="0"/>
      <w:divBdr>
        <w:top w:val="none" w:sz="0" w:space="0" w:color="auto"/>
        <w:left w:val="none" w:sz="0" w:space="0" w:color="auto"/>
        <w:bottom w:val="none" w:sz="0" w:space="0" w:color="auto"/>
        <w:right w:val="none" w:sz="0" w:space="0" w:color="auto"/>
      </w:divBdr>
      <w:divsChild>
        <w:div w:id="1606571421">
          <w:marLeft w:val="0"/>
          <w:marRight w:val="0"/>
          <w:marTop w:val="0"/>
          <w:marBottom w:val="0"/>
          <w:divBdr>
            <w:top w:val="none" w:sz="0" w:space="0" w:color="auto"/>
            <w:left w:val="none" w:sz="0" w:space="0" w:color="auto"/>
            <w:bottom w:val="none" w:sz="0" w:space="0" w:color="auto"/>
            <w:right w:val="none" w:sz="0" w:space="0" w:color="auto"/>
          </w:divBdr>
        </w:div>
      </w:divsChild>
    </w:div>
    <w:div w:id="2004698858">
      <w:bodyDiv w:val="1"/>
      <w:marLeft w:val="0"/>
      <w:marRight w:val="0"/>
      <w:marTop w:val="0"/>
      <w:marBottom w:val="0"/>
      <w:divBdr>
        <w:top w:val="none" w:sz="0" w:space="0" w:color="auto"/>
        <w:left w:val="none" w:sz="0" w:space="0" w:color="auto"/>
        <w:bottom w:val="none" w:sz="0" w:space="0" w:color="auto"/>
        <w:right w:val="none" w:sz="0" w:space="0" w:color="auto"/>
      </w:divBdr>
      <w:divsChild>
        <w:div w:id="1214653082">
          <w:marLeft w:val="0"/>
          <w:marRight w:val="0"/>
          <w:marTop w:val="0"/>
          <w:marBottom w:val="0"/>
          <w:divBdr>
            <w:top w:val="none" w:sz="0" w:space="0" w:color="auto"/>
            <w:left w:val="none" w:sz="0" w:space="0" w:color="auto"/>
            <w:bottom w:val="none" w:sz="0" w:space="0" w:color="auto"/>
            <w:right w:val="none" w:sz="0" w:space="0" w:color="auto"/>
          </w:divBdr>
          <w:divsChild>
            <w:div w:id="639656328">
              <w:marLeft w:val="0"/>
              <w:marRight w:val="0"/>
              <w:marTop w:val="0"/>
              <w:marBottom w:val="0"/>
              <w:divBdr>
                <w:top w:val="none" w:sz="0" w:space="0" w:color="auto"/>
                <w:left w:val="none" w:sz="0" w:space="0" w:color="auto"/>
                <w:bottom w:val="none" w:sz="0" w:space="0" w:color="auto"/>
                <w:right w:val="none" w:sz="0" w:space="0" w:color="auto"/>
              </w:divBdr>
              <w:divsChild>
                <w:div w:id="1681354237">
                  <w:marLeft w:val="0"/>
                  <w:marRight w:val="0"/>
                  <w:marTop w:val="0"/>
                  <w:marBottom w:val="0"/>
                  <w:divBdr>
                    <w:top w:val="none" w:sz="0" w:space="0" w:color="auto"/>
                    <w:left w:val="none" w:sz="0" w:space="0" w:color="auto"/>
                    <w:bottom w:val="none" w:sz="0" w:space="0" w:color="auto"/>
                    <w:right w:val="none" w:sz="0" w:space="0" w:color="auto"/>
                  </w:divBdr>
                  <w:divsChild>
                    <w:div w:id="1258250336">
                      <w:marLeft w:val="0"/>
                      <w:marRight w:val="0"/>
                      <w:marTop w:val="0"/>
                      <w:marBottom w:val="0"/>
                      <w:divBdr>
                        <w:top w:val="none" w:sz="0" w:space="0" w:color="auto"/>
                        <w:left w:val="none" w:sz="0" w:space="0" w:color="auto"/>
                        <w:bottom w:val="none" w:sz="0" w:space="0" w:color="auto"/>
                        <w:right w:val="none" w:sz="0" w:space="0" w:color="auto"/>
                      </w:divBdr>
                      <w:divsChild>
                        <w:div w:id="782961396">
                          <w:marLeft w:val="0"/>
                          <w:marRight w:val="0"/>
                          <w:marTop w:val="0"/>
                          <w:marBottom w:val="0"/>
                          <w:divBdr>
                            <w:top w:val="none" w:sz="0" w:space="0" w:color="auto"/>
                            <w:left w:val="none" w:sz="0" w:space="0" w:color="auto"/>
                            <w:bottom w:val="none" w:sz="0" w:space="0" w:color="auto"/>
                            <w:right w:val="none" w:sz="0" w:space="0" w:color="auto"/>
                          </w:divBdr>
                          <w:divsChild>
                            <w:div w:id="578826465">
                              <w:marLeft w:val="0"/>
                              <w:marRight w:val="0"/>
                              <w:marTop w:val="0"/>
                              <w:marBottom w:val="0"/>
                              <w:divBdr>
                                <w:top w:val="none" w:sz="0" w:space="0" w:color="auto"/>
                                <w:left w:val="none" w:sz="0" w:space="0" w:color="auto"/>
                                <w:bottom w:val="none" w:sz="0" w:space="0" w:color="auto"/>
                                <w:right w:val="none" w:sz="0" w:space="0" w:color="auto"/>
                              </w:divBdr>
                              <w:divsChild>
                                <w:div w:id="1070156736">
                                  <w:marLeft w:val="0"/>
                                  <w:marRight w:val="0"/>
                                  <w:marTop w:val="0"/>
                                  <w:marBottom w:val="0"/>
                                  <w:divBdr>
                                    <w:top w:val="none" w:sz="0" w:space="0" w:color="auto"/>
                                    <w:left w:val="none" w:sz="0" w:space="0" w:color="auto"/>
                                    <w:bottom w:val="none" w:sz="0" w:space="0" w:color="auto"/>
                                    <w:right w:val="none" w:sz="0" w:space="0" w:color="auto"/>
                                  </w:divBdr>
                                  <w:divsChild>
                                    <w:div w:id="858203287">
                                      <w:marLeft w:val="60"/>
                                      <w:marRight w:val="0"/>
                                      <w:marTop w:val="0"/>
                                      <w:marBottom w:val="0"/>
                                      <w:divBdr>
                                        <w:top w:val="none" w:sz="0" w:space="0" w:color="auto"/>
                                        <w:left w:val="none" w:sz="0" w:space="0" w:color="auto"/>
                                        <w:bottom w:val="none" w:sz="0" w:space="0" w:color="auto"/>
                                        <w:right w:val="none" w:sz="0" w:space="0" w:color="auto"/>
                                      </w:divBdr>
                                      <w:divsChild>
                                        <w:div w:id="1457604137">
                                          <w:marLeft w:val="0"/>
                                          <w:marRight w:val="0"/>
                                          <w:marTop w:val="0"/>
                                          <w:marBottom w:val="0"/>
                                          <w:divBdr>
                                            <w:top w:val="none" w:sz="0" w:space="0" w:color="auto"/>
                                            <w:left w:val="none" w:sz="0" w:space="0" w:color="auto"/>
                                            <w:bottom w:val="none" w:sz="0" w:space="0" w:color="auto"/>
                                            <w:right w:val="none" w:sz="0" w:space="0" w:color="auto"/>
                                          </w:divBdr>
                                          <w:divsChild>
                                            <w:div w:id="701518809">
                                              <w:marLeft w:val="0"/>
                                              <w:marRight w:val="0"/>
                                              <w:marTop w:val="0"/>
                                              <w:marBottom w:val="120"/>
                                              <w:divBdr>
                                                <w:top w:val="single" w:sz="6" w:space="0" w:color="F5F5F5"/>
                                                <w:left w:val="single" w:sz="6" w:space="0" w:color="F5F5F5"/>
                                                <w:bottom w:val="single" w:sz="6" w:space="0" w:color="F5F5F5"/>
                                                <w:right w:val="single" w:sz="6" w:space="0" w:color="F5F5F5"/>
                                              </w:divBdr>
                                              <w:divsChild>
                                                <w:div w:id="1239679403">
                                                  <w:marLeft w:val="0"/>
                                                  <w:marRight w:val="0"/>
                                                  <w:marTop w:val="0"/>
                                                  <w:marBottom w:val="0"/>
                                                  <w:divBdr>
                                                    <w:top w:val="none" w:sz="0" w:space="0" w:color="auto"/>
                                                    <w:left w:val="none" w:sz="0" w:space="0" w:color="auto"/>
                                                    <w:bottom w:val="none" w:sz="0" w:space="0" w:color="auto"/>
                                                    <w:right w:val="none" w:sz="0" w:space="0" w:color="auto"/>
                                                  </w:divBdr>
                                                  <w:divsChild>
                                                    <w:div w:id="773016316">
                                                      <w:marLeft w:val="0"/>
                                                      <w:marRight w:val="0"/>
                                                      <w:marTop w:val="0"/>
                                                      <w:marBottom w:val="0"/>
                                                      <w:divBdr>
                                                        <w:top w:val="none" w:sz="0" w:space="0" w:color="auto"/>
                                                        <w:left w:val="none" w:sz="0" w:space="0" w:color="auto"/>
                                                        <w:bottom w:val="none" w:sz="0" w:space="0" w:color="auto"/>
                                                        <w:right w:val="none" w:sz="0" w:space="0" w:color="auto"/>
                                                      </w:divBdr>
                                                    </w:div>
                                                  </w:divsChild>
                                                </w:div>
                                                <w:div w:id="731150546">
                                                  <w:marLeft w:val="0"/>
                                                  <w:marRight w:val="0"/>
                                                  <w:marTop w:val="0"/>
                                                  <w:marBottom w:val="0"/>
                                                  <w:divBdr>
                                                    <w:top w:val="none" w:sz="0" w:space="0" w:color="auto"/>
                                                    <w:left w:val="none" w:sz="0" w:space="0" w:color="auto"/>
                                                    <w:bottom w:val="none" w:sz="0" w:space="0" w:color="auto"/>
                                                    <w:right w:val="none" w:sz="0" w:space="0" w:color="auto"/>
                                                  </w:divBdr>
                                                  <w:divsChild>
                                                    <w:div w:id="3282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965389">
      <w:bodyDiv w:val="1"/>
      <w:marLeft w:val="0"/>
      <w:marRight w:val="0"/>
      <w:marTop w:val="0"/>
      <w:marBottom w:val="0"/>
      <w:divBdr>
        <w:top w:val="none" w:sz="0" w:space="0" w:color="auto"/>
        <w:left w:val="none" w:sz="0" w:space="0" w:color="auto"/>
        <w:bottom w:val="none" w:sz="0" w:space="0" w:color="auto"/>
        <w:right w:val="none" w:sz="0" w:space="0" w:color="auto"/>
      </w:divBdr>
    </w:div>
    <w:div w:id="2005935087">
      <w:bodyDiv w:val="1"/>
      <w:marLeft w:val="0"/>
      <w:marRight w:val="0"/>
      <w:marTop w:val="0"/>
      <w:marBottom w:val="0"/>
      <w:divBdr>
        <w:top w:val="none" w:sz="0" w:space="0" w:color="auto"/>
        <w:left w:val="none" w:sz="0" w:space="0" w:color="auto"/>
        <w:bottom w:val="none" w:sz="0" w:space="0" w:color="auto"/>
        <w:right w:val="none" w:sz="0" w:space="0" w:color="auto"/>
      </w:divBdr>
      <w:divsChild>
        <w:div w:id="1978534008">
          <w:marLeft w:val="0"/>
          <w:marRight w:val="0"/>
          <w:marTop w:val="0"/>
          <w:marBottom w:val="0"/>
          <w:divBdr>
            <w:top w:val="none" w:sz="0" w:space="0" w:color="auto"/>
            <w:left w:val="none" w:sz="0" w:space="0" w:color="auto"/>
            <w:bottom w:val="none" w:sz="0" w:space="0" w:color="auto"/>
            <w:right w:val="none" w:sz="0" w:space="0" w:color="auto"/>
          </w:divBdr>
        </w:div>
      </w:divsChild>
    </w:div>
    <w:div w:id="2007198944">
      <w:bodyDiv w:val="1"/>
      <w:marLeft w:val="0"/>
      <w:marRight w:val="0"/>
      <w:marTop w:val="0"/>
      <w:marBottom w:val="0"/>
      <w:divBdr>
        <w:top w:val="none" w:sz="0" w:space="0" w:color="auto"/>
        <w:left w:val="none" w:sz="0" w:space="0" w:color="auto"/>
        <w:bottom w:val="none" w:sz="0" w:space="0" w:color="auto"/>
        <w:right w:val="none" w:sz="0" w:space="0" w:color="auto"/>
      </w:divBdr>
      <w:divsChild>
        <w:div w:id="1230385185">
          <w:marLeft w:val="0"/>
          <w:marRight w:val="0"/>
          <w:marTop w:val="0"/>
          <w:marBottom w:val="0"/>
          <w:divBdr>
            <w:top w:val="none" w:sz="0" w:space="0" w:color="auto"/>
            <w:left w:val="none" w:sz="0" w:space="0" w:color="auto"/>
            <w:bottom w:val="none" w:sz="0" w:space="0" w:color="auto"/>
            <w:right w:val="none" w:sz="0" w:space="0" w:color="auto"/>
          </w:divBdr>
        </w:div>
      </w:divsChild>
    </w:div>
    <w:div w:id="2007855050">
      <w:bodyDiv w:val="1"/>
      <w:marLeft w:val="0"/>
      <w:marRight w:val="0"/>
      <w:marTop w:val="0"/>
      <w:marBottom w:val="0"/>
      <w:divBdr>
        <w:top w:val="none" w:sz="0" w:space="0" w:color="auto"/>
        <w:left w:val="none" w:sz="0" w:space="0" w:color="auto"/>
        <w:bottom w:val="none" w:sz="0" w:space="0" w:color="auto"/>
        <w:right w:val="none" w:sz="0" w:space="0" w:color="auto"/>
      </w:divBdr>
    </w:div>
    <w:div w:id="2007857225">
      <w:bodyDiv w:val="1"/>
      <w:marLeft w:val="0"/>
      <w:marRight w:val="0"/>
      <w:marTop w:val="0"/>
      <w:marBottom w:val="0"/>
      <w:divBdr>
        <w:top w:val="none" w:sz="0" w:space="0" w:color="auto"/>
        <w:left w:val="none" w:sz="0" w:space="0" w:color="auto"/>
        <w:bottom w:val="none" w:sz="0" w:space="0" w:color="auto"/>
        <w:right w:val="none" w:sz="0" w:space="0" w:color="auto"/>
      </w:divBdr>
    </w:div>
    <w:div w:id="2009600134">
      <w:bodyDiv w:val="1"/>
      <w:marLeft w:val="0"/>
      <w:marRight w:val="0"/>
      <w:marTop w:val="0"/>
      <w:marBottom w:val="0"/>
      <w:divBdr>
        <w:top w:val="none" w:sz="0" w:space="0" w:color="auto"/>
        <w:left w:val="none" w:sz="0" w:space="0" w:color="auto"/>
        <w:bottom w:val="none" w:sz="0" w:space="0" w:color="auto"/>
        <w:right w:val="none" w:sz="0" w:space="0" w:color="auto"/>
      </w:divBdr>
    </w:div>
    <w:div w:id="2009744501">
      <w:bodyDiv w:val="1"/>
      <w:marLeft w:val="0"/>
      <w:marRight w:val="0"/>
      <w:marTop w:val="0"/>
      <w:marBottom w:val="0"/>
      <w:divBdr>
        <w:top w:val="none" w:sz="0" w:space="0" w:color="auto"/>
        <w:left w:val="none" w:sz="0" w:space="0" w:color="auto"/>
        <w:bottom w:val="none" w:sz="0" w:space="0" w:color="auto"/>
        <w:right w:val="none" w:sz="0" w:space="0" w:color="auto"/>
      </w:divBdr>
      <w:divsChild>
        <w:div w:id="163126474">
          <w:marLeft w:val="0"/>
          <w:marRight w:val="0"/>
          <w:marTop w:val="0"/>
          <w:marBottom w:val="150"/>
          <w:divBdr>
            <w:top w:val="none" w:sz="0" w:space="0" w:color="auto"/>
            <w:left w:val="none" w:sz="0" w:space="0" w:color="auto"/>
            <w:bottom w:val="none" w:sz="0" w:space="0" w:color="auto"/>
            <w:right w:val="none" w:sz="0" w:space="0" w:color="auto"/>
          </w:divBdr>
          <w:divsChild>
            <w:div w:id="1908490875">
              <w:marLeft w:val="0"/>
              <w:marRight w:val="0"/>
              <w:marTop w:val="0"/>
              <w:marBottom w:val="300"/>
              <w:divBdr>
                <w:top w:val="single" w:sz="6" w:space="0" w:color="FFFFFF"/>
                <w:left w:val="single" w:sz="6" w:space="0" w:color="FFFFFF"/>
                <w:bottom w:val="single" w:sz="6" w:space="0" w:color="FFFFFF"/>
                <w:right w:val="single" w:sz="6" w:space="0" w:color="FFFFFF"/>
              </w:divBdr>
              <w:divsChild>
                <w:div w:id="918097239">
                  <w:marLeft w:val="0"/>
                  <w:marRight w:val="0"/>
                  <w:marTop w:val="0"/>
                  <w:marBottom w:val="0"/>
                  <w:divBdr>
                    <w:top w:val="none" w:sz="0" w:space="0" w:color="auto"/>
                    <w:left w:val="none" w:sz="0" w:space="0" w:color="auto"/>
                    <w:bottom w:val="none" w:sz="0" w:space="0" w:color="auto"/>
                    <w:right w:val="none" w:sz="0" w:space="0" w:color="auto"/>
                  </w:divBdr>
                </w:div>
                <w:div w:id="8034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17149">
          <w:marLeft w:val="0"/>
          <w:marRight w:val="0"/>
          <w:marTop w:val="0"/>
          <w:marBottom w:val="150"/>
          <w:divBdr>
            <w:top w:val="none" w:sz="0" w:space="0" w:color="auto"/>
            <w:left w:val="none" w:sz="0" w:space="0" w:color="auto"/>
            <w:bottom w:val="none" w:sz="0" w:space="0" w:color="auto"/>
            <w:right w:val="none" w:sz="0" w:space="0" w:color="auto"/>
          </w:divBdr>
          <w:divsChild>
            <w:div w:id="1575511257">
              <w:marLeft w:val="0"/>
              <w:marRight w:val="0"/>
              <w:marTop w:val="0"/>
              <w:marBottom w:val="300"/>
              <w:divBdr>
                <w:top w:val="single" w:sz="6" w:space="0" w:color="FFFFFF"/>
                <w:left w:val="single" w:sz="6" w:space="0" w:color="FFFFFF"/>
                <w:bottom w:val="single" w:sz="6" w:space="0" w:color="FFFFFF"/>
                <w:right w:val="single" w:sz="6" w:space="0" w:color="FFFFFF"/>
              </w:divBdr>
              <w:divsChild>
                <w:div w:id="2036273521">
                  <w:marLeft w:val="0"/>
                  <w:marRight w:val="0"/>
                  <w:marTop w:val="0"/>
                  <w:marBottom w:val="0"/>
                  <w:divBdr>
                    <w:top w:val="none" w:sz="0" w:space="0" w:color="FFFFFF"/>
                    <w:left w:val="none" w:sz="0" w:space="0" w:color="FFFFFF"/>
                    <w:bottom w:val="single" w:sz="6" w:space="0" w:color="FFFFFF"/>
                    <w:right w:val="none" w:sz="0" w:space="0" w:color="FFFFFF"/>
                  </w:divBdr>
                </w:div>
                <w:div w:id="1002321172">
                  <w:marLeft w:val="0"/>
                  <w:marRight w:val="0"/>
                  <w:marTop w:val="0"/>
                  <w:marBottom w:val="0"/>
                  <w:divBdr>
                    <w:top w:val="none" w:sz="0" w:space="0" w:color="auto"/>
                    <w:left w:val="none" w:sz="0" w:space="0" w:color="auto"/>
                    <w:bottom w:val="none" w:sz="0" w:space="0" w:color="auto"/>
                    <w:right w:val="none" w:sz="0" w:space="0" w:color="auto"/>
                  </w:divBdr>
                </w:div>
                <w:div w:id="2930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82354">
          <w:marLeft w:val="0"/>
          <w:marRight w:val="0"/>
          <w:marTop w:val="0"/>
          <w:marBottom w:val="150"/>
          <w:divBdr>
            <w:top w:val="none" w:sz="0" w:space="0" w:color="auto"/>
            <w:left w:val="none" w:sz="0" w:space="0" w:color="auto"/>
            <w:bottom w:val="none" w:sz="0" w:space="0" w:color="auto"/>
            <w:right w:val="none" w:sz="0" w:space="0" w:color="auto"/>
          </w:divBdr>
          <w:divsChild>
            <w:div w:id="1020156333">
              <w:marLeft w:val="0"/>
              <w:marRight w:val="0"/>
              <w:marTop w:val="0"/>
              <w:marBottom w:val="300"/>
              <w:divBdr>
                <w:top w:val="single" w:sz="6" w:space="0" w:color="FFFFFF"/>
                <w:left w:val="single" w:sz="6" w:space="0" w:color="FFFFFF"/>
                <w:bottom w:val="single" w:sz="6" w:space="0" w:color="FFFFFF"/>
                <w:right w:val="single" w:sz="6" w:space="0" w:color="FFFFFF"/>
              </w:divBdr>
              <w:divsChild>
                <w:div w:id="2140175894">
                  <w:marLeft w:val="0"/>
                  <w:marRight w:val="0"/>
                  <w:marTop w:val="0"/>
                  <w:marBottom w:val="0"/>
                  <w:divBdr>
                    <w:top w:val="none" w:sz="0" w:space="0" w:color="FFFFFF"/>
                    <w:left w:val="none" w:sz="0" w:space="0" w:color="FFFFFF"/>
                    <w:bottom w:val="single" w:sz="6" w:space="0" w:color="FFFFFF"/>
                    <w:right w:val="none" w:sz="0" w:space="0" w:color="FFFFFF"/>
                  </w:divBdr>
                </w:div>
                <w:div w:id="838157200">
                  <w:marLeft w:val="0"/>
                  <w:marRight w:val="0"/>
                  <w:marTop w:val="0"/>
                  <w:marBottom w:val="0"/>
                  <w:divBdr>
                    <w:top w:val="none" w:sz="0" w:space="0" w:color="auto"/>
                    <w:left w:val="none" w:sz="0" w:space="0" w:color="auto"/>
                    <w:bottom w:val="none" w:sz="0" w:space="0" w:color="auto"/>
                    <w:right w:val="none" w:sz="0" w:space="0" w:color="auto"/>
                  </w:divBdr>
                </w:div>
                <w:div w:id="15893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8768">
          <w:marLeft w:val="0"/>
          <w:marRight w:val="0"/>
          <w:marTop w:val="0"/>
          <w:marBottom w:val="150"/>
          <w:divBdr>
            <w:top w:val="none" w:sz="0" w:space="0" w:color="auto"/>
            <w:left w:val="none" w:sz="0" w:space="0" w:color="auto"/>
            <w:bottom w:val="none" w:sz="0" w:space="0" w:color="auto"/>
            <w:right w:val="none" w:sz="0" w:space="0" w:color="auto"/>
          </w:divBdr>
          <w:divsChild>
            <w:div w:id="1556357599">
              <w:marLeft w:val="0"/>
              <w:marRight w:val="0"/>
              <w:marTop w:val="0"/>
              <w:marBottom w:val="300"/>
              <w:divBdr>
                <w:top w:val="single" w:sz="6" w:space="0" w:color="FFFFFF"/>
                <w:left w:val="single" w:sz="6" w:space="0" w:color="FFFFFF"/>
                <w:bottom w:val="single" w:sz="6" w:space="0" w:color="FFFFFF"/>
                <w:right w:val="single" w:sz="6" w:space="0" w:color="FFFFFF"/>
              </w:divBdr>
              <w:divsChild>
                <w:div w:id="2018457828">
                  <w:marLeft w:val="0"/>
                  <w:marRight w:val="0"/>
                  <w:marTop w:val="0"/>
                  <w:marBottom w:val="0"/>
                  <w:divBdr>
                    <w:top w:val="none" w:sz="0" w:space="0" w:color="FFFFFF"/>
                    <w:left w:val="none" w:sz="0" w:space="0" w:color="FFFFFF"/>
                    <w:bottom w:val="single" w:sz="6" w:space="0" w:color="FFFFFF"/>
                    <w:right w:val="none" w:sz="0" w:space="0" w:color="FFFFFF"/>
                  </w:divBdr>
                </w:div>
                <w:div w:id="608584610">
                  <w:marLeft w:val="0"/>
                  <w:marRight w:val="0"/>
                  <w:marTop w:val="0"/>
                  <w:marBottom w:val="0"/>
                  <w:divBdr>
                    <w:top w:val="none" w:sz="0" w:space="0" w:color="auto"/>
                    <w:left w:val="none" w:sz="0" w:space="0" w:color="auto"/>
                    <w:bottom w:val="none" w:sz="0" w:space="0" w:color="auto"/>
                    <w:right w:val="none" w:sz="0" w:space="0" w:color="auto"/>
                  </w:divBdr>
                </w:div>
                <w:div w:id="20953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36">
          <w:marLeft w:val="0"/>
          <w:marRight w:val="0"/>
          <w:marTop w:val="0"/>
          <w:marBottom w:val="150"/>
          <w:divBdr>
            <w:top w:val="none" w:sz="0" w:space="0" w:color="auto"/>
            <w:left w:val="none" w:sz="0" w:space="0" w:color="auto"/>
            <w:bottom w:val="none" w:sz="0" w:space="0" w:color="auto"/>
            <w:right w:val="none" w:sz="0" w:space="0" w:color="auto"/>
          </w:divBdr>
          <w:divsChild>
            <w:div w:id="1019047023">
              <w:marLeft w:val="0"/>
              <w:marRight w:val="0"/>
              <w:marTop w:val="0"/>
              <w:marBottom w:val="300"/>
              <w:divBdr>
                <w:top w:val="single" w:sz="6" w:space="0" w:color="FFFFFF"/>
                <w:left w:val="single" w:sz="6" w:space="0" w:color="FFFFFF"/>
                <w:bottom w:val="single" w:sz="6" w:space="0" w:color="FFFFFF"/>
                <w:right w:val="single" w:sz="6" w:space="0" w:color="FFFFFF"/>
              </w:divBdr>
              <w:divsChild>
                <w:div w:id="2005624538">
                  <w:marLeft w:val="0"/>
                  <w:marRight w:val="0"/>
                  <w:marTop w:val="0"/>
                  <w:marBottom w:val="0"/>
                  <w:divBdr>
                    <w:top w:val="none" w:sz="0" w:space="0" w:color="FFFFFF"/>
                    <w:left w:val="none" w:sz="0" w:space="0" w:color="FFFFFF"/>
                    <w:bottom w:val="single" w:sz="6" w:space="0" w:color="FFFFFF"/>
                    <w:right w:val="none" w:sz="0" w:space="0" w:color="FFFFFF"/>
                  </w:divBdr>
                </w:div>
                <w:div w:id="1369916911">
                  <w:marLeft w:val="0"/>
                  <w:marRight w:val="0"/>
                  <w:marTop w:val="0"/>
                  <w:marBottom w:val="0"/>
                  <w:divBdr>
                    <w:top w:val="none" w:sz="0" w:space="0" w:color="auto"/>
                    <w:left w:val="none" w:sz="0" w:space="0" w:color="auto"/>
                    <w:bottom w:val="none" w:sz="0" w:space="0" w:color="auto"/>
                    <w:right w:val="none" w:sz="0" w:space="0" w:color="auto"/>
                  </w:divBdr>
                </w:div>
                <w:div w:id="18064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70776">
      <w:bodyDiv w:val="1"/>
      <w:marLeft w:val="0"/>
      <w:marRight w:val="0"/>
      <w:marTop w:val="0"/>
      <w:marBottom w:val="0"/>
      <w:divBdr>
        <w:top w:val="none" w:sz="0" w:space="0" w:color="auto"/>
        <w:left w:val="none" w:sz="0" w:space="0" w:color="auto"/>
        <w:bottom w:val="none" w:sz="0" w:space="0" w:color="auto"/>
        <w:right w:val="none" w:sz="0" w:space="0" w:color="auto"/>
      </w:divBdr>
      <w:divsChild>
        <w:div w:id="1184630978">
          <w:marLeft w:val="0"/>
          <w:marRight w:val="0"/>
          <w:marTop w:val="0"/>
          <w:marBottom w:val="0"/>
          <w:divBdr>
            <w:top w:val="none" w:sz="0" w:space="0" w:color="auto"/>
            <w:left w:val="none" w:sz="0" w:space="0" w:color="auto"/>
            <w:bottom w:val="none" w:sz="0" w:space="0" w:color="auto"/>
            <w:right w:val="none" w:sz="0" w:space="0" w:color="auto"/>
          </w:divBdr>
          <w:divsChild>
            <w:div w:id="283541308">
              <w:marLeft w:val="0"/>
              <w:marRight w:val="0"/>
              <w:marTop w:val="0"/>
              <w:marBottom w:val="0"/>
              <w:divBdr>
                <w:top w:val="none" w:sz="0" w:space="0" w:color="auto"/>
                <w:left w:val="none" w:sz="0" w:space="0" w:color="auto"/>
                <w:bottom w:val="none" w:sz="0" w:space="0" w:color="auto"/>
                <w:right w:val="none" w:sz="0" w:space="0" w:color="auto"/>
              </w:divBdr>
              <w:divsChild>
                <w:div w:id="1739740366">
                  <w:marLeft w:val="0"/>
                  <w:marRight w:val="0"/>
                  <w:marTop w:val="0"/>
                  <w:marBottom w:val="0"/>
                  <w:divBdr>
                    <w:top w:val="none" w:sz="0" w:space="0" w:color="auto"/>
                    <w:left w:val="none" w:sz="0" w:space="0" w:color="auto"/>
                    <w:bottom w:val="none" w:sz="0" w:space="0" w:color="auto"/>
                    <w:right w:val="none" w:sz="0" w:space="0" w:color="auto"/>
                  </w:divBdr>
                  <w:divsChild>
                    <w:div w:id="801078397">
                      <w:marLeft w:val="0"/>
                      <w:marRight w:val="0"/>
                      <w:marTop w:val="0"/>
                      <w:marBottom w:val="0"/>
                      <w:divBdr>
                        <w:top w:val="none" w:sz="0" w:space="0" w:color="auto"/>
                        <w:left w:val="none" w:sz="0" w:space="0" w:color="auto"/>
                        <w:bottom w:val="none" w:sz="0" w:space="0" w:color="auto"/>
                        <w:right w:val="none" w:sz="0" w:space="0" w:color="auto"/>
                      </w:divBdr>
                      <w:divsChild>
                        <w:div w:id="317730647">
                          <w:marLeft w:val="0"/>
                          <w:marRight w:val="0"/>
                          <w:marTop w:val="0"/>
                          <w:marBottom w:val="0"/>
                          <w:divBdr>
                            <w:top w:val="none" w:sz="0" w:space="0" w:color="auto"/>
                            <w:left w:val="none" w:sz="0" w:space="0" w:color="auto"/>
                            <w:bottom w:val="none" w:sz="0" w:space="0" w:color="auto"/>
                            <w:right w:val="none" w:sz="0" w:space="0" w:color="auto"/>
                          </w:divBdr>
                          <w:divsChild>
                            <w:div w:id="1125199212">
                              <w:marLeft w:val="0"/>
                              <w:marRight w:val="0"/>
                              <w:marTop w:val="0"/>
                              <w:marBottom w:val="0"/>
                              <w:divBdr>
                                <w:top w:val="none" w:sz="0" w:space="0" w:color="auto"/>
                                <w:left w:val="none" w:sz="0" w:space="0" w:color="auto"/>
                                <w:bottom w:val="none" w:sz="0" w:space="0" w:color="auto"/>
                                <w:right w:val="none" w:sz="0" w:space="0" w:color="auto"/>
                              </w:divBdr>
                              <w:divsChild>
                                <w:div w:id="147719850">
                                  <w:marLeft w:val="0"/>
                                  <w:marRight w:val="0"/>
                                  <w:marTop w:val="0"/>
                                  <w:marBottom w:val="0"/>
                                  <w:divBdr>
                                    <w:top w:val="none" w:sz="0" w:space="0" w:color="auto"/>
                                    <w:left w:val="none" w:sz="0" w:space="0" w:color="auto"/>
                                    <w:bottom w:val="none" w:sz="0" w:space="0" w:color="auto"/>
                                    <w:right w:val="none" w:sz="0" w:space="0" w:color="auto"/>
                                  </w:divBdr>
                                  <w:divsChild>
                                    <w:div w:id="1894081333">
                                      <w:marLeft w:val="43"/>
                                      <w:marRight w:val="0"/>
                                      <w:marTop w:val="0"/>
                                      <w:marBottom w:val="0"/>
                                      <w:divBdr>
                                        <w:top w:val="none" w:sz="0" w:space="0" w:color="auto"/>
                                        <w:left w:val="none" w:sz="0" w:space="0" w:color="auto"/>
                                        <w:bottom w:val="none" w:sz="0" w:space="0" w:color="auto"/>
                                        <w:right w:val="none" w:sz="0" w:space="0" w:color="auto"/>
                                      </w:divBdr>
                                      <w:divsChild>
                                        <w:div w:id="47611359">
                                          <w:marLeft w:val="0"/>
                                          <w:marRight w:val="0"/>
                                          <w:marTop w:val="0"/>
                                          <w:marBottom w:val="0"/>
                                          <w:divBdr>
                                            <w:top w:val="none" w:sz="0" w:space="0" w:color="auto"/>
                                            <w:left w:val="none" w:sz="0" w:space="0" w:color="auto"/>
                                            <w:bottom w:val="none" w:sz="0" w:space="0" w:color="auto"/>
                                            <w:right w:val="none" w:sz="0" w:space="0" w:color="auto"/>
                                          </w:divBdr>
                                          <w:divsChild>
                                            <w:div w:id="302467010">
                                              <w:marLeft w:val="0"/>
                                              <w:marRight w:val="0"/>
                                              <w:marTop w:val="0"/>
                                              <w:marBottom w:val="86"/>
                                              <w:divBdr>
                                                <w:top w:val="single" w:sz="4" w:space="0" w:color="F5F5F5"/>
                                                <w:left w:val="single" w:sz="4" w:space="0" w:color="F5F5F5"/>
                                                <w:bottom w:val="single" w:sz="4" w:space="0" w:color="F5F5F5"/>
                                                <w:right w:val="single" w:sz="4" w:space="0" w:color="F5F5F5"/>
                                              </w:divBdr>
                                              <w:divsChild>
                                                <w:div w:id="332952441">
                                                  <w:marLeft w:val="0"/>
                                                  <w:marRight w:val="0"/>
                                                  <w:marTop w:val="0"/>
                                                  <w:marBottom w:val="0"/>
                                                  <w:divBdr>
                                                    <w:top w:val="none" w:sz="0" w:space="0" w:color="auto"/>
                                                    <w:left w:val="none" w:sz="0" w:space="0" w:color="auto"/>
                                                    <w:bottom w:val="none" w:sz="0" w:space="0" w:color="auto"/>
                                                    <w:right w:val="none" w:sz="0" w:space="0" w:color="auto"/>
                                                  </w:divBdr>
                                                  <w:divsChild>
                                                    <w:div w:id="20391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942909">
      <w:bodyDiv w:val="1"/>
      <w:marLeft w:val="0"/>
      <w:marRight w:val="0"/>
      <w:marTop w:val="0"/>
      <w:marBottom w:val="0"/>
      <w:divBdr>
        <w:top w:val="none" w:sz="0" w:space="0" w:color="auto"/>
        <w:left w:val="none" w:sz="0" w:space="0" w:color="auto"/>
        <w:bottom w:val="none" w:sz="0" w:space="0" w:color="auto"/>
        <w:right w:val="none" w:sz="0" w:space="0" w:color="auto"/>
      </w:divBdr>
      <w:divsChild>
        <w:div w:id="2107722794">
          <w:marLeft w:val="0"/>
          <w:marRight w:val="0"/>
          <w:marTop w:val="0"/>
          <w:marBottom w:val="0"/>
          <w:divBdr>
            <w:top w:val="none" w:sz="0" w:space="0" w:color="auto"/>
            <w:left w:val="none" w:sz="0" w:space="0" w:color="auto"/>
            <w:bottom w:val="none" w:sz="0" w:space="0" w:color="auto"/>
            <w:right w:val="none" w:sz="0" w:space="0" w:color="auto"/>
          </w:divBdr>
        </w:div>
      </w:divsChild>
    </w:div>
    <w:div w:id="2010331681">
      <w:bodyDiv w:val="1"/>
      <w:marLeft w:val="0"/>
      <w:marRight w:val="0"/>
      <w:marTop w:val="0"/>
      <w:marBottom w:val="0"/>
      <w:divBdr>
        <w:top w:val="none" w:sz="0" w:space="0" w:color="auto"/>
        <w:left w:val="none" w:sz="0" w:space="0" w:color="auto"/>
        <w:bottom w:val="none" w:sz="0" w:space="0" w:color="auto"/>
        <w:right w:val="none" w:sz="0" w:space="0" w:color="auto"/>
      </w:divBdr>
      <w:divsChild>
        <w:div w:id="1320580030">
          <w:marLeft w:val="0"/>
          <w:marRight w:val="0"/>
          <w:marTop w:val="0"/>
          <w:marBottom w:val="0"/>
          <w:divBdr>
            <w:top w:val="none" w:sz="0" w:space="0" w:color="auto"/>
            <w:left w:val="none" w:sz="0" w:space="0" w:color="auto"/>
            <w:bottom w:val="none" w:sz="0" w:space="0" w:color="auto"/>
            <w:right w:val="none" w:sz="0" w:space="0" w:color="auto"/>
          </w:divBdr>
        </w:div>
      </w:divsChild>
    </w:div>
    <w:div w:id="2010600218">
      <w:bodyDiv w:val="1"/>
      <w:marLeft w:val="0"/>
      <w:marRight w:val="0"/>
      <w:marTop w:val="0"/>
      <w:marBottom w:val="0"/>
      <w:divBdr>
        <w:top w:val="none" w:sz="0" w:space="0" w:color="auto"/>
        <w:left w:val="none" w:sz="0" w:space="0" w:color="auto"/>
        <w:bottom w:val="none" w:sz="0" w:space="0" w:color="auto"/>
        <w:right w:val="none" w:sz="0" w:space="0" w:color="auto"/>
      </w:divBdr>
      <w:divsChild>
        <w:div w:id="2019381497">
          <w:marLeft w:val="0"/>
          <w:marRight w:val="0"/>
          <w:marTop w:val="0"/>
          <w:marBottom w:val="0"/>
          <w:divBdr>
            <w:top w:val="none" w:sz="0" w:space="0" w:color="auto"/>
            <w:left w:val="none" w:sz="0" w:space="0" w:color="auto"/>
            <w:bottom w:val="none" w:sz="0" w:space="0" w:color="auto"/>
            <w:right w:val="none" w:sz="0" w:space="0" w:color="auto"/>
          </w:divBdr>
        </w:div>
      </w:divsChild>
    </w:div>
    <w:div w:id="2010981313">
      <w:bodyDiv w:val="1"/>
      <w:marLeft w:val="0"/>
      <w:marRight w:val="0"/>
      <w:marTop w:val="0"/>
      <w:marBottom w:val="0"/>
      <w:divBdr>
        <w:top w:val="none" w:sz="0" w:space="0" w:color="auto"/>
        <w:left w:val="none" w:sz="0" w:space="0" w:color="auto"/>
        <w:bottom w:val="none" w:sz="0" w:space="0" w:color="auto"/>
        <w:right w:val="none" w:sz="0" w:space="0" w:color="auto"/>
      </w:divBdr>
    </w:div>
    <w:div w:id="2011055579">
      <w:bodyDiv w:val="1"/>
      <w:marLeft w:val="0"/>
      <w:marRight w:val="0"/>
      <w:marTop w:val="0"/>
      <w:marBottom w:val="0"/>
      <w:divBdr>
        <w:top w:val="none" w:sz="0" w:space="0" w:color="auto"/>
        <w:left w:val="none" w:sz="0" w:space="0" w:color="auto"/>
        <w:bottom w:val="none" w:sz="0" w:space="0" w:color="auto"/>
        <w:right w:val="none" w:sz="0" w:space="0" w:color="auto"/>
      </w:divBdr>
      <w:divsChild>
        <w:div w:id="1162424887">
          <w:marLeft w:val="0"/>
          <w:marRight w:val="0"/>
          <w:marTop w:val="0"/>
          <w:marBottom w:val="0"/>
          <w:divBdr>
            <w:top w:val="none" w:sz="0" w:space="0" w:color="auto"/>
            <w:left w:val="none" w:sz="0" w:space="0" w:color="auto"/>
            <w:bottom w:val="none" w:sz="0" w:space="0" w:color="auto"/>
            <w:right w:val="none" w:sz="0" w:space="0" w:color="auto"/>
          </w:divBdr>
        </w:div>
      </w:divsChild>
    </w:div>
    <w:div w:id="2011322710">
      <w:bodyDiv w:val="1"/>
      <w:marLeft w:val="0"/>
      <w:marRight w:val="0"/>
      <w:marTop w:val="0"/>
      <w:marBottom w:val="0"/>
      <w:divBdr>
        <w:top w:val="none" w:sz="0" w:space="0" w:color="auto"/>
        <w:left w:val="none" w:sz="0" w:space="0" w:color="auto"/>
        <w:bottom w:val="none" w:sz="0" w:space="0" w:color="auto"/>
        <w:right w:val="none" w:sz="0" w:space="0" w:color="auto"/>
      </w:divBdr>
      <w:divsChild>
        <w:div w:id="3941718">
          <w:marLeft w:val="0"/>
          <w:marRight w:val="0"/>
          <w:marTop w:val="0"/>
          <w:marBottom w:val="0"/>
          <w:divBdr>
            <w:top w:val="none" w:sz="0" w:space="0" w:color="auto"/>
            <w:left w:val="none" w:sz="0" w:space="0" w:color="auto"/>
            <w:bottom w:val="none" w:sz="0" w:space="0" w:color="auto"/>
            <w:right w:val="none" w:sz="0" w:space="0" w:color="auto"/>
          </w:divBdr>
        </w:div>
      </w:divsChild>
    </w:div>
    <w:div w:id="2011786594">
      <w:bodyDiv w:val="1"/>
      <w:marLeft w:val="0"/>
      <w:marRight w:val="0"/>
      <w:marTop w:val="0"/>
      <w:marBottom w:val="0"/>
      <w:divBdr>
        <w:top w:val="none" w:sz="0" w:space="0" w:color="auto"/>
        <w:left w:val="none" w:sz="0" w:space="0" w:color="auto"/>
        <w:bottom w:val="none" w:sz="0" w:space="0" w:color="auto"/>
        <w:right w:val="none" w:sz="0" w:space="0" w:color="auto"/>
      </w:divBdr>
      <w:divsChild>
        <w:div w:id="838958028">
          <w:marLeft w:val="0"/>
          <w:marRight w:val="0"/>
          <w:marTop w:val="0"/>
          <w:marBottom w:val="0"/>
          <w:divBdr>
            <w:top w:val="none" w:sz="0" w:space="0" w:color="auto"/>
            <w:left w:val="none" w:sz="0" w:space="0" w:color="auto"/>
            <w:bottom w:val="none" w:sz="0" w:space="0" w:color="auto"/>
            <w:right w:val="none" w:sz="0" w:space="0" w:color="auto"/>
          </w:divBdr>
        </w:div>
      </w:divsChild>
    </w:div>
    <w:div w:id="2011981842">
      <w:bodyDiv w:val="1"/>
      <w:marLeft w:val="0"/>
      <w:marRight w:val="0"/>
      <w:marTop w:val="0"/>
      <w:marBottom w:val="0"/>
      <w:divBdr>
        <w:top w:val="none" w:sz="0" w:space="0" w:color="auto"/>
        <w:left w:val="none" w:sz="0" w:space="0" w:color="auto"/>
        <w:bottom w:val="none" w:sz="0" w:space="0" w:color="auto"/>
        <w:right w:val="none" w:sz="0" w:space="0" w:color="auto"/>
      </w:divBdr>
    </w:div>
    <w:div w:id="2012024304">
      <w:bodyDiv w:val="1"/>
      <w:marLeft w:val="0"/>
      <w:marRight w:val="0"/>
      <w:marTop w:val="0"/>
      <w:marBottom w:val="0"/>
      <w:divBdr>
        <w:top w:val="none" w:sz="0" w:space="0" w:color="auto"/>
        <w:left w:val="none" w:sz="0" w:space="0" w:color="auto"/>
        <w:bottom w:val="none" w:sz="0" w:space="0" w:color="auto"/>
        <w:right w:val="none" w:sz="0" w:space="0" w:color="auto"/>
      </w:divBdr>
      <w:divsChild>
        <w:div w:id="732972163">
          <w:marLeft w:val="0"/>
          <w:marRight w:val="0"/>
          <w:marTop w:val="0"/>
          <w:marBottom w:val="0"/>
          <w:divBdr>
            <w:top w:val="none" w:sz="0" w:space="0" w:color="auto"/>
            <w:left w:val="none" w:sz="0" w:space="0" w:color="auto"/>
            <w:bottom w:val="none" w:sz="0" w:space="0" w:color="auto"/>
            <w:right w:val="none" w:sz="0" w:space="0" w:color="auto"/>
          </w:divBdr>
        </w:div>
      </w:divsChild>
    </w:div>
    <w:div w:id="2012874232">
      <w:bodyDiv w:val="1"/>
      <w:marLeft w:val="0"/>
      <w:marRight w:val="0"/>
      <w:marTop w:val="0"/>
      <w:marBottom w:val="0"/>
      <w:divBdr>
        <w:top w:val="none" w:sz="0" w:space="0" w:color="auto"/>
        <w:left w:val="none" w:sz="0" w:space="0" w:color="auto"/>
        <w:bottom w:val="none" w:sz="0" w:space="0" w:color="auto"/>
        <w:right w:val="none" w:sz="0" w:space="0" w:color="auto"/>
      </w:divBdr>
    </w:div>
    <w:div w:id="2013022240">
      <w:bodyDiv w:val="1"/>
      <w:marLeft w:val="0"/>
      <w:marRight w:val="0"/>
      <w:marTop w:val="0"/>
      <w:marBottom w:val="0"/>
      <w:divBdr>
        <w:top w:val="none" w:sz="0" w:space="0" w:color="auto"/>
        <w:left w:val="none" w:sz="0" w:space="0" w:color="auto"/>
        <w:bottom w:val="none" w:sz="0" w:space="0" w:color="auto"/>
        <w:right w:val="none" w:sz="0" w:space="0" w:color="auto"/>
      </w:divBdr>
      <w:divsChild>
        <w:div w:id="1169561875">
          <w:marLeft w:val="0"/>
          <w:marRight w:val="0"/>
          <w:marTop w:val="0"/>
          <w:marBottom w:val="0"/>
          <w:divBdr>
            <w:top w:val="none" w:sz="0" w:space="0" w:color="auto"/>
            <w:left w:val="none" w:sz="0" w:space="0" w:color="auto"/>
            <w:bottom w:val="none" w:sz="0" w:space="0" w:color="auto"/>
            <w:right w:val="none" w:sz="0" w:space="0" w:color="auto"/>
          </w:divBdr>
        </w:div>
      </w:divsChild>
    </w:div>
    <w:div w:id="2013217531">
      <w:bodyDiv w:val="1"/>
      <w:marLeft w:val="0"/>
      <w:marRight w:val="0"/>
      <w:marTop w:val="0"/>
      <w:marBottom w:val="0"/>
      <w:divBdr>
        <w:top w:val="none" w:sz="0" w:space="0" w:color="auto"/>
        <w:left w:val="none" w:sz="0" w:space="0" w:color="auto"/>
        <w:bottom w:val="none" w:sz="0" w:space="0" w:color="auto"/>
        <w:right w:val="none" w:sz="0" w:space="0" w:color="auto"/>
      </w:divBdr>
      <w:divsChild>
        <w:div w:id="1297301735">
          <w:marLeft w:val="0"/>
          <w:marRight w:val="0"/>
          <w:marTop w:val="0"/>
          <w:marBottom w:val="0"/>
          <w:divBdr>
            <w:top w:val="none" w:sz="0" w:space="0" w:color="auto"/>
            <w:left w:val="none" w:sz="0" w:space="0" w:color="auto"/>
            <w:bottom w:val="none" w:sz="0" w:space="0" w:color="auto"/>
            <w:right w:val="none" w:sz="0" w:space="0" w:color="auto"/>
          </w:divBdr>
        </w:div>
      </w:divsChild>
    </w:div>
    <w:div w:id="2013222458">
      <w:bodyDiv w:val="1"/>
      <w:marLeft w:val="0"/>
      <w:marRight w:val="0"/>
      <w:marTop w:val="0"/>
      <w:marBottom w:val="0"/>
      <w:divBdr>
        <w:top w:val="none" w:sz="0" w:space="0" w:color="auto"/>
        <w:left w:val="none" w:sz="0" w:space="0" w:color="auto"/>
        <w:bottom w:val="none" w:sz="0" w:space="0" w:color="auto"/>
        <w:right w:val="none" w:sz="0" w:space="0" w:color="auto"/>
      </w:divBdr>
      <w:divsChild>
        <w:div w:id="782960253">
          <w:marLeft w:val="0"/>
          <w:marRight w:val="0"/>
          <w:marTop w:val="0"/>
          <w:marBottom w:val="0"/>
          <w:divBdr>
            <w:top w:val="none" w:sz="0" w:space="0" w:color="auto"/>
            <w:left w:val="none" w:sz="0" w:space="0" w:color="auto"/>
            <w:bottom w:val="none" w:sz="0" w:space="0" w:color="auto"/>
            <w:right w:val="none" w:sz="0" w:space="0" w:color="auto"/>
          </w:divBdr>
        </w:div>
      </w:divsChild>
    </w:div>
    <w:div w:id="2013483941">
      <w:bodyDiv w:val="1"/>
      <w:marLeft w:val="0"/>
      <w:marRight w:val="0"/>
      <w:marTop w:val="0"/>
      <w:marBottom w:val="0"/>
      <w:divBdr>
        <w:top w:val="none" w:sz="0" w:space="0" w:color="auto"/>
        <w:left w:val="none" w:sz="0" w:space="0" w:color="auto"/>
        <w:bottom w:val="none" w:sz="0" w:space="0" w:color="auto"/>
        <w:right w:val="none" w:sz="0" w:space="0" w:color="auto"/>
      </w:divBdr>
    </w:div>
    <w:div w:id="2013752280">
      <w:bodyDiv w:val="1"/>
      <w:marLeft w:val="0"/>
      <w:marRight w:val="0"/>
      <w:marTop w:val="0"/>
      <w:marBottom w:val="0"/>
      <w:divBdr>
        <w:top w:val="none" w:sz="0" w:space="0" w:color="auto"/>
        <w:left w:val="none" w:sz="0" w:space="0" w:color="auto"/>
        <w:bottom w:val="none" w:sz="0" w:space="0" w:color="auto"/>
        <w:right w:val="none" w:sz="0" w:space="0" w:color="auto"/>
      </w:divBdr>
      <w:divsChild>
        <w:div w:id="255018052">
          <w:marLeft w:val="0"/>
          <w:marRight w:val="0"/>
          <w:marTop w:val="0"/>
          <w:marBottom w:val="0"/>
          <w:divBdr>
            <w:top w:val="none" w:sz="0" w:space="0" w:color="auto"/>
            <w:left w:val="none" w:sz="0" w:space="0" w:color="auto"/>
            <w:bottom w:val="none" w:sz="0" w:space="0" w:color="auto"/>
            <w:right w:val="none" w:sz="0" w:space="0" w:color="auto"/>
          </w:divBdr>
          <w:divsChild>
            <w:div w:id="295993180">
              <w:marLeft w:val="0"/>
              <w:marRight w:val="0"/>
              <w:marTop w:val="0"/>
              <w:marBottom w:val="0"/>
              <w:divBdr>
                <w:top w:val="none" w:sz="0" w:space="0" w:color="auto"/>
                <w:left w:val="none" w:sz="0" w:space="0" w:color="auto"/>
                <w:bottom w:val="none" w:sz="0" w:space="0" w:color="auto"/>
                <w:right w:val="none" w:sz="0" w:space="0" w:color="auto"/>
              </w:divBdr>
              <w:divsChild>
                <w:div w:id="1622609358">
                  <w:marLeft w:val="0"/>
                  <w:marRight w:val="0"/>
                  <w:marTop w:val="0"/>
                  <w:marBottom w:val="0"/>
                  <w:divBdr>
                    <w:top w:val="none" w:sz="0" w:space="0" w:color="auto"/>
                    <w:left w:val="none" w:sz="0" w:space="0" w:color="auto"/>
                    <w:bottom w:val="none" w:sz="0" w:space="0" w:color="auto"/>
                    <w:right w:val="none" w:sz="0" w:space="0" w:color="auto"/>
                  </w:divBdr>
                  <w:divsChild>
                    <w:div w:id="960766921">
                      <w:marLeft w:val="0"/>
                      <w:marRight w:val="0"/>
                      <w:marTop w:val="0"/>
                      <w:marBottom w:val="0"/>
                      <w:divBdr>
                        <w:top w:val="none" w:sz="0" w:space="0" w:color="auto"/>
                        <w:left w:val="none" w:sz="0" w:space="0" w:color="auto"/>
                        <w:bottom w:val="none" w:sz="0" w:space="0" w:color="auto"/>
                        <w:right w:val="none" w:sz="0" w:space="0" w:color="auto"/>
                      </w:divBdr>
                      <w:divsChild>
                        <w:div w:id="1998609212">
                          <w:marLeft w:val="-225"/>
                          <w:marRight w:val="0"/>
                          <w:marTop w:val="0"/>
                          <w:marBottom w:val="0"/>
                          <w:divBdr>
                            <w:top w:val="none" w:sz="0" w:space="0" w:color="auto"/>
                            <w:left w:val="none" w:sz="0" w:space="0" w:color="auto"/>
                            <w:bottom w:val="none" w:sz="0" w:space="0" w:color="auto"/>
                            <w:right w:val="none" w:sz="0" w:space="0" w:color="auto"/>
                          </w:divBdr>
                          <w:divsChild>
                            <w:div w:id="380789470">
                              <w:marLeft w:val="1500"/>
                              <w:marRight w:val="1500"/>
                              <w:marTop w:val="0"/>
                              <w:marBottom w:val="0"/>
                              <w:divBdr>
                                <w:top w:val="none" w:sz="0" w:space="0" w:color="auto"/>
                                <w:left w:val="none" w:sz="0" w:space="0" w:color="auto"/>
                                <w:bottom w:val="none" w:sz="0" w:space="0" w:color="auto"/>
                                <w:right w:val="none" w:sz="0" w:space="0" w:color="auto"/>
                              </w:divBdr>
                              <w:divsChild>
                                <w:div w:id="338582390">
                                  <w:marLeft w:val="0"/>
                                  <w:marRight w:val="0"/>
                                  <w:marTop w:val="0"/>
                                  <w:marBottom w:val="345"/>
                                  <w:divBdr>
                                    <w:top w:val="none" w:sz="0" w:space="0" w:color="auto"/>
                                    <w:left w:val="none" w:sz="0" w:space="0" w:color="auto"/>
                                    <w:bottom w:val="none" w:sz="0" w:space="0" w:color="auto"/>
                                    <w:right w:val="none" w:sz="0" w:space="0" w:color="auto"/>
                                  </w:divBdr>
                                  <w:divsChild>
                                    <w:div w:id="3554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4798216">
      <w:bodyDiv w:val="1"/>
      <w:marLeft w:val="0"/>
      <w:marRight w:val="0"/>
      <w:marTop w:val="0"/>
      <w:marBottom w:val="0"/>
      <w:divBdr>
        <w:top w:val="none" w:sz="0" w:space="0" w:color="auto"/>
        <w:left w:val="none" w:sz="0" w:space="0" w:color="auto"/>
        <w:bottom w:val="none" w:sz="0" w:space="0" w:color="auto"/>
        <w:right w:val="none" w:sz="0" w:space="0" w:color="auto"/>
      </w:divBdr>
    </w:div>
    <w:div w:id="2015181877">
      <w:bodyDiv w:val="1"/>
      <w:marLeft w:val="0"/>
      <w:marRight w:val="0"/>
      <w:marTop w:val="0"/>
      <w:marBottom w:val="0"/>
      <w:divBdr>
        <w:top w:val="none" w:sz="0" w:space="0" w:color="auto"/>
        <w:left w:val="none" w:sz="0" w:space="0" w:color="auto"/>
        <w:bottom w:val="none" w:sz="0" w:space="0" w:color="auto"/>
        <w:right w:val="none" w:sz="0" w:space="0" w:color="auto"/>
      </w:divBdr>
    </w:div>
    <w:div w:id="2015305672">
      <w:bodyDiv w:val="1"/>
      <w:marLeft w:val="0"/>
      <w:marRight w:val="0"/>
      <w:marTop w:val="0"/>
      <w:marBottom w:val="0"/>
      <w:divBdr>
        <w:top w:val="none" w:sz="0" w:space="0" w:color="auto"/>
        <w:left w:val="none" w:sz="0" w:space="0" w:color="auto"/>
        <w:bottom w:val="none" w:sz="0" w:space="0" w:color="auto"/>
        <w:right w:val="none" w:sz="0" w:space="0" w:color="auto"/>
      </w:divBdr>
    </w:div>
    <w:div w:id="2015456776">
      <w:bodyDiv w:val="1"/>
      <w:marLeft w:val="0"/>
      <w:marRight w:val="0"/>
      <w:marTop w:val="0"/>
      <w:marBottom w:val="0"/>
      <w:divBdr>
        <w:top w:val="none" w:sz="0" w:space="0" w:color="auto"/>
        <w:left w:val="none" w:sz="0" w:space="0" w:color="auto"/>
        <w:bottom w:val="none" w:sz="0" w:space="0" w:color="auto"/>
        <w:right w:val="none" w:sz="0" w:space="0" w:color="auto"/>
      </w:divBdr>
    </w:div>
    <w:div w:id="2015840880">
      <w:bodyDiv w:val="1"/>
      <w:marLeft w:val="0"/>
      <w:marRight w:val="0"/>
      <w:marTop w:val="0"/>
      <w:marBottom w:val="0"/>
      <w:divBdr>
        <w:top w:val="none" w:sz="0" w:space="0" w:color="auto"/>
        <w:left w:val="none" w:sz="0" w:space="0" w:color="auto"/>
        <w:bottom w:val="none" w:sz="0" w:space="0" w:color="auto"/>
        <w:right w:val="none" w:sz="0" w:space="0" w:color="auto"/>
      </w:divBdr>
      <w:divsChild>
        <w:div w:id="120543414">
          <w:marLeft w:val="0"/>
          <w:marRight w:val="0"/>
          <w:marTop w:val="0"/>
          <w:marBottom w:val="150"/>
          <w:divBdr>
            <w:top w:val="none" w:sz="0" w:space="0" w:color="auto"/>
            <w:left w:val="none" w:sz="0" w:space="0" w:color="auto"/>
            <w:bottom w:val="none" w:sz="0" w:space="0" w:color="auto"/>
            <w:right w:val="none" w:sz="0" w:space="0" w:color="auto"/>
          </w:divBdr>
          <w:divsChild>
            <w:div w:id="1395659944">
              <w:marLeft w:val="0"/>
              <w:marRight w:val="0"/>
              <w:marTop w:val="0"/>
              <w:marBottom w:val="300"/>
              <w:divBdr>
                <w:top w:val="single" w:sz="6" w:space="0" w:color="FFFFFF"/>
                <w:left w:val="single" w:sz="6" w:space="0" w:color="FFFFFF"/>
                <w:bottom w:val="single" w:sz="6" w:space="0" w:color="FFFFFF"/>
                <w:right w:val="single" w:sz="6" w:space="0" w:color="FFFFFF"/>
              </w:divBdr>
              <w:divsChild>
                <w:div w:id="991522234">
                  <w:marLeft w:val="0"/>
                  <w:marRight w:val="0"/>
                  <w:marTop w:val="0"/>
                  <w:marBottom w:val="0"/>
                  <w:divBdr>
                    <w:top w:val="none" w:sz="0" w:space="0" w:color="auto"/>
                    <w:left w:val="none" w:sz="0" w:space="0" w:color="auto"/>
                    <w:bottom w:val="none" w:sz="0" w:space="0" w:color="auto"/>
                    <w:right w:val="none" w:sz="0" w:space="0" w:color="auto"/>
                  </w:divBdr>
                </w:div>
                <w:div w:id="1141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3571">
          <w:marLeft w:val="0"/>
          <w:marRight w:val="0"/>
          <w:marTop w:val="0"/>
          <w:marBottom w:val="150"/>
          <w:divBdr>
            <w:top w:val="none" w:sz="0" w:space="0" w:color="auto"/>
            <w:left w:val="none" w:sz="0" w:space="0" w:color="auto"/>
            <w:bottom w:val="none" w:sz="0" w:space="0" w:color="auto"/>
            <w:right w:val="none" w:sz="0" w:space="0" w:color="auto"/>
          </w:divBdr>
          <w:divsChild>
            <w:div w:id="705834069">
              <w:marLeft w:val="0"/>
              <w:marRight w:val="0"/>
              <w:marTop w:val="0"/>
              <w:marBottom w:val="300"/>
              <w:divBdr>
                <w:top w:val="single" w:sz="6" w:space="0" w:color="FFFFFF"/>
                <w:left w:val="single" w:sz="6" w:space="0" w:color="FFFFFF"/>
                <w:bottom w:val="single" w:sz="6" w:space="0" w:color="FFFFFF"/>
                <w:right w:val="single" w:sz="6" w:space="0" w:color="FFFFFF"/>
              </w:divBdr>
              <w:divsChild>
                <w:div w:id="1483110976">
                  <w:marLeft w:val="0"/>
                  <w:marRight w:val="0"/>
                  <w:marTop w:val="0"/>
                  <w:marBottom w:val="0"/>
                  <w:divBdr>
                    <w:top w:val="none" w:sz="0" w:space="0" w:color="FFFFFF"/>
                    <w:left w:val="none" w:sz="0" w:space="0" w:color="FFFFFF"/>
                    <w:bottom w:val="single" w:sz="6" w:space="0" w:color="FFFFFF"/>
                    <w:right w:val="none" w:sz="0" w:space="0" w:color="FFFFFF"/>
                  </w:divBdr>
                </w:div>
                <w:div w:id="572590382">
                  <w:marLeft w:val="0"/>
                  <w:marRight w:val="0"/>
                  <w:marTop w:val="0"/>
                  <w:marBottom w:val="0"/>
                  <w:divBdr>
                    <w:top w:val="none" w:sz="0" w:space="0" w:color="auto"/>
                    <w:left w:val="none" w:sz="0" w:space="0" w:color="auto"/>
                    <w:bottom w:val="none" w:sz="0" w:space="0" w:color="auto"/>
                    <w:right w:val="none" w:sz="0" w:space="0" w:color="auto"/>
                  </w:divBdr>
                </w:div>
                <w:div w:id="12309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6783">
          <w:marLeft w:val="0"/>
          <w:marRight w:val="0"/>
          <w:marTop w:val="0"/>
          <w:marBottom w:val="150"/>
          <w:divBdr>
            <w:top w:val="none" w:sz="0" w:space="0" w:color="auto"/>
            <w:left w:val="none" w:sz="0" w:space="0" w:color="auto"/>
            <w:bottom w:val="none" w:sz="0" w:space="0" w:color="auto"/>
            <w:right w:val="none" w:sz="0" w:space="0" w:color="auto"/>
          </w:divBdr>
          <w:divsChild>
            <w:div w:id="941786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803550">
                  <w:marLeft w:val="0"/>
                  <w:marRight w:val="0"/>
                  <w:marTop w:val="0"/>
                  <w:marBottom w:val="0"/>
                  <w:divBdr>
                    <w:top w:val="none" w:sz="0" w:space="0" w:color="FFFFFF"/>
                    <w:left w:val="none" w:sz="0" w:space="0" w:color="FFFFFF"/>
                    <w:bottom w:val="single" w:sz="6" w:space="0" w:color="FFFFFF"/>
                    <w:right w:val="none" w:sz="0" w:space="0" w:color="FFFFFF"/>
                  </w:divBdr>
                </w:div>
                <w:div w:id="826094752">
                  <w:marLeft w:val="0"/>
                  <w:marRight w:val="0"/>
                  <w:marTop w:val="0"/>
                  <w:marBottom w:val="0"/>
                  <w:divBdr>
                    <w:top w:val="none" w:sz="0" w:space="0" w:color="auto"/>
                    <w:left w:val="none" w:sz="0" w:space="0" w:color="auto"/>
                    <w:bottom w:val="none" w:sz="0" w:space="0" w:color="auto"/>
                    <w:right w:val="none" w:sz="0" w:space="0" w:color="auto"/>
                  </w:divBdr>
                </w:div>
                <w:div w:id="11546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0659">
          <w:marLeft w:val="0"/>
          <w:marRight w:val="0"/>
          <w:marTop w:val="0"/>
          <w:marBottom w:val="150"/>
          <w:divBdr>
            <w:top w:val="none" w:sz="0" w:space="0" w:color="auto"/>
            <w:left w:val="none" w:sz="0" w:space="0" w:color="auto"/>
            <w:bottom w:val="none" w:sz="0" w:space="0" w:color="auto"/>
            <w:right w:val="none" w:sz="0" w:space="0" w:color="auto"/>
          </w:divBdr>
          <w:divsChild>
            <w:div w:id="231087422">
              <w:marLeft w:val="0"/>
              <w:marRight w:val="0"/>
              <w:marTop w:val="0"/>
              <w:marBottom w:val="300"/>
              <w:divBdr>
                <w:top w:val="single" w:sz="6" w:space="0" w:color="FFFFFF"/>
                <w:left w:val="single" w:sz="6" w:space="0" w:color="FFFFFF"/>
                <w:bottom w:val="single" w:sz="6" w:space="0" w:color="FFFFFF"/>
                <w:right w:val="single" w:sz="6" w:space="0" w:color="FFFFFF"/>
              </w:divBdr>
              <w:divsChild>
                <w:div w:id="1141191786">
                  <w:marLeft w:val="0"/>
                  <w:marRight w:val="0"/>
                  <w:marTop w:val="0"/>
                  <w:marBottom w:val="0"/>
                  <w:divBdr>
                    <w:top w:val="none" w:sz="0" w:space="0" w:color="FFFFFF"/>
                    <w:left w:val="none" w:sz="0" w:space="0" w:color="FFFFFF"/>
                    <w:bottom w:val="single" w:sz="6" w:space="0" w:color="FFFFFF"/>
                    <w:right w:val="none" w:sz="0" w:space="0" w:color="FFFFFF"/>
                  </w:divBdr>
                </w:div>
                <w:div w:id="13956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0575">
      <w:bodyDiv w:val="1"/>
      <w:marLeft w:val="0"/>
      <w:marRight w:val="0"/>
      <w:marTop w:val="0"/>
      <w:marBottom w:val="0"/>
      <w:divBdr>
        <w:top w:val="none" w:sz="0" w:space="0" w:color="auto"/>
        <w:left w:val="none" w:sz="0" w:space="0" w:color="auto"/>
        <w:bottom w:val="none" w:sz="0" w:space="0" w:color="auto"/>
        <w:right w:val="none" w:sz="0" w:space="0" w:color="auto"/>
      </w:divBdr>
      <w:divsChild>
        <w:div w:id="2063476459">
          <w:marLeft w:val="0"/>
          <w:marRight w:val="0"/>
          <w:marTop w:val="0"/>
          <w:marBottom w:val="150"/>
          <w:divBdr>
            <w:top w:val="none" w:sz="0" w:space="0" w:color="auto"/>
            <w:left w:val="none" w:sz="0" w:space="0" w:color="auto"/>
            <w:bottom w:val="none" w:sz="0" w:space="0" w:color="auto"/>
            <w:right w:val="none" w:sz="0" w:space="0" w:color="auto"/>
          </w:divBdr>
          <w:divsChild>
            <w:div w:id="860245864">
              <w:marLeft w:val="0"/>
              <w:marRight w:val="0"/>
              <w:marTop w:val="0"/>
              <w:marBottom w:val="300"/>
              <w:divBdr>
                <w:top w:val="single" w:sz="6" w:space="0" w:color="FFFFFF"/>
                <w:left w:val="single" w:sz="6" w:space="0" w:color="FFFFFF"/>
                <w:bottom w:val="single" w:sz="6" w:space="0" w:color="FFFFFF"/>
                <w:right w:val="single" w:sz="6" w:space="0" w:color="FFFFFF"/>
              </w:divBdr>
              <w:divsChild>
                <w:div w:id="1079785564">
                  <w:marLeft w:val="0"/>
                  <w:marRight w:val="0"/>
                  <w:marTop w:val="0"/>
                  <w:marBottom w:val="0"/>
                  <w:divBdr>
                    <w:top w:val="none" w:sz="0" w:space="0" w:color="auto"/>
                    <w:left w:val="none" w:sz="0" w:space="0" w:color="auto"/>
                    <w:bottom w:val="none" w:sz="0" w:space="0" w:color="auto"/>
                    <w:right w:val="none" w:sz="0" w:space="0" w:color="auto"/>
                  </w:divBdr>
                </w:div>
                <w:div w:id="15633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97357">
          <w:marLeft w:val="0"/>
          <w:marRight w:val="0"/>
          <w:marTop w:val="0"/>
          <w:marBottom w:val="150"/>
          <w:divBdr>
            <w:top w:val="none" w:sz="0" w:space="0" w:color="auto"/>
            <w:left w:val="none" w:sz="0" w:space="0" w:color="auto"/>
            <w:bottom w:val="none" w:sz="0" w:space="0" w:color="auto"/>
            <w:right w:val="none" w:sz="0" w:space="0" w:color="auto"/>
          </w:divBdr>
          <w:divsChild>
            <w:div w:id="1058480337">
              <w:marLeft w:val="0"/>
              <w:marRight w:val="0"/>
              <w:marTop w:val="0"/>
              <w:marBottom w:val="300"/>
              <w:divBdr>
                <w:top w:val="single" w:sz="6" w:space="0" w:color="FFFFFF"/>
                <w:left w:val="single" w:sz="6" w:space="0" w:color="FFFFFF"/>
                <w:bottom w:val="single" w:sz="6" w:space="0" w:color="FFFFFF"/>
                <w:right w:val="single" w:sz="6" w:space="0" w:color="FFFFFF"/>
              </w:divBdr>
              <w:divsChild>
                <w:div w:id="344669470">
                  <w:marLeft w:val="0"/>
                  <w:marRight w:val="0"/>
                  <w:marTop w:val="0"/>
                  <w:marBottom w:val="0"/>
                  <w:divBdr>
                    <w:top w:val="none" w:sz="0" w:space="0" w:color="FFFFFF"/>
                    <w:left w:val="none" w:sz="0" w:space="0" w:color="FFFFFF"/>
                    <w:bottom w:val="single" w:sz="6" w:space="0" w:color="FFFFFF"/>
                    <w:right w:val="none" w:sz="0" w:space="0" w:color="FFFFFF"/>
                  </w:divBdr>
                </w:div>
                <w:div w:id="1080786268">
                  <w:marLeft w:val="0"/>
                  <w:marRight w:val="0"/>
                  <w:marTop w:val="0"/>
                  <w:marBottom w:val="0"/>
                  <w:divBdr>
                    <w:top w:val="none" w:sz="0" w:space="0" w:color="auto"/>
                    <w:left w:val="none" w:sz="0" w:space="0" w:color="auto"/>
                    <w:bottom w:val="none" w:sz="0" w:space="0" w:color="auto"/>
                    <w:right w:val="none" w:sz="0" w:space="0" w:color="auto"/>
                  </w:divBdr>
                </w:div>
                <w:div w:id="2793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9149">
          <w:marLeft w:val="0"/>
          <w:marRight w:val="0"/>
          <w:marTop w:val="0"/>
          <w:marBottom w:val="150"/>
          <w:divBdr>
            <w:top w:val="none" w:sz="0" w:space="0" w:color="auto"/>
            <w:left w:val="none" w:sz="0" w:space="0" w:color="auto"/>
            <w:bottom w:val="none" w:sz="0" w:space="0" w:color="auto"/>
            <w:right w:val="none" w:sz="0" w:space="0" w:color="auto"/>
          </w:divBdr>
          <w:divsChild>
            <w:div w:id="1719742973">
              <w:marLeft w:val="0"/>
              <w:marRight w:val="0"/>
              <w:marTop w:val="0"/>
              <w:marBottom w:val="300"/>
              <w:divBdr>
                <w:top w:val="single" w:sz="6" w:space="0" w:color="FFFFFF"/>
                <w:left w:val="single" w:sz="6" w:space="0" w:color="FFFFFF"/>
                <w:bottom w:val="single" w:sz="6" w:space="0" w:color="FFFFFF"/>
                <w:right w:val="single" w:sz="6" w:space="0" w:color="FFFFFF"/>
              </w:divBdr>
              <w:divsChild>
                <w:div w:id="204487265">
                  <w:marLeft w:val="0"/>
                  <w:marRight w:val="0"/>
                  <w:marTop w:val="0"/>
                  <w:marBottom w:val="0"/>
                  <w:divBdr>
                    <w:top w:val="none" w:sz="0" w:space="0" w:color="FFFFFF"/>
                    <w:left w:val="none" w:sz="0" w:space="0" w:color="FFFFFF"/>
                    <w:bottom w:val="single" w:sz="6" w:space="0" w:color="FFFFFF"/>
                    <w:right w:val="none" w:sz="0" w:space="0" w:color="FFFFFF"/>
                  </w:divBdr>
                </w:div>
                <w:div w:id="729159082">
                  <w:marLeft w:val="0"/>
                  <w:marRight w:val="0"/>
                  <w:marTop w:val="0"/>
                  <w:marBottom w:val="0"/>
                  <w:divBdr>
                    <w:top w:val="none" w:sz="0" w:space="0" w:color="auto"/>
                    <w:left w:val="none" w:sz="0" w:space="0" w:color="auto"/>
                    <w:bottom w:val="none" w:sz="0" w:space="0" w:color="auto"/>
                    <w:right w:val="none" w:sz="0" w:space="0" w:color="auto"/>
                  </w:divBdr>
                </w:div>
                <w:div w:id="11516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41072">
          <w:marLeft w:val="0"/>
          <w:marRight w:val="0"/>
          <w:marTop w:val="0"/>
          <w:marBottom w:val="150"/>
          <w:divBdr>
            <w:top w:val="none" w:sz="0" w:space="0" w:color="auto"/>
            <w:left w:val="none" w:sz="0" w:space="0" w:color="auto"/>
            <w:bottom w:val="none" w:sz="0" w:space="0" w:color="auto"/>
            <w:right w:val="none" w:sz="0" w:space="0" w:color="auto"/>
          </w:divBdr>
          <w:divsChild>
            <w:div w:id="802114160">
              <w:marLeft w:val="0"/>
              <w:marRight w:val="0"/>
              <w:marTop w:val="0"/>
              <w:marBottom w:val="300"/>
              <w:divBdr>
                <w:top w:val="single" w:sz="6" w:space="0" w:color="FFFFFF"/>
                <w:left w:val="single" w:sz="6" w:space="0" w:color="FFFFFF"/>
                <w:bottom w:val="single" w:sz="6" w:space="0" w:color="FFFFFF"/>
                <w:right w:val="single" w:sz="6" w:space="0" w:color="FFFFFF"/>
              </w:divBdr>
              <w:divsChild>
                <w:div w:id="130251379">
                  <w:marLeft w:val="0"/>
                  <w:marRight w:val="0"/>
                  <w:marTop w:val="0"/>
                  <w:marBottom w:val="0"/>
                  <w:divBdr>
                    <w:top w:val="none" w:sz="0" w:space="0" w:color="FFFFFF"/>
                    <w:left w:val="none" w:sz="0" w:space="0" w:color="FFFFFF"/>
                    <w:bottom w:val="single" w:sz="6" w:space="0" w:color="FFFFFF"/>
                    <w:right w:val="none" w:sz="0" w:space="0" w:color="FFFFFF"/>
                  </w:divBdr>
                </w:div>
                <w:div w:id="929922125">
                  <w:marLeft w:val="0"/>
                  <w:marRight w:val="0"/>
                  <w:marTop w:val="0"/>
                  <w:marBottom w:val="0"/>
                  <w:divBdr>
                    <w:top w:val="none" w:sz="0" w:space="0" w:color="auto"/>
                    <w:left w:val="none" w:sz="0" w:space="0" w:color="auto"/>
                    <w:bottom w:val="none" w:sz="0" w:space="0" w:color="auto"/>
                    <w:right w:val="none" w:sz="0" w:space="0" w:color="auto"/>
                  </w:divBdr>
                </w:div>
                <w:div w:id="8344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1585">
          <w:marLeft w:val="0"/>
          <w:marRight w:val="0"/>
          <w:marTop w:val="0"/>
          <w:marBottom w:val="150"/>
          <w:divBdr>
            <w:top w:val="none" w:sz="0" w:space="0" w:color="auto"/>
            <w:left w:val="none" w:sz="0" w:space="0" w:color="auto"/>
            <w:bottom w:val="none" w:sz="0" w:space="0" w:color="auto"/>
            <w:right w:val="none" w:sz="0" w:space="0" w:color="auto"/>
          </w:divBdr>
          <w:divsChild>
            <w:div w:id="1329599865">
              <w:marLeft w:val="0"/>
              <w:marRight w:val="0"/>
              <w:marTop w:val="0"/>
              <w:marBottom w:val="300"/>
              <w:divBdr>
                <w:top w:val="single" w:sz="6" w:space="0" w:color="FFFFFF"/>
                <w:left w:val="single" w:sz="6" w:space="0" w:color="FFFFFF"/>
                <w:bottom w:val="single" w:sz="6" w:space="0" w:color="FFFFFF"/>
                <w:right w:val="single" w:sz="6" w:space="0" w:color="FFFFFF"/>
              </w:divBdr>
              <w:divsChild>
                <w:div w:id="1338339064">
                  <w:marLeft w:val="0"/>
                  <w:marRight w:val="0"/>
                  <w:marTop w:val="0"/>
                  <w:marBottom w:val="0"/>
                  <w:divBdr>
                    <w:top w:val="none" w:sz="0" w:space="0" w:color="FFFFFF"/>
                    <w:left w:val="none" w:sz="0" w:space="0" w:color="FFFFFF"/>
                    <w:bottom w:val="single" w:sz="6" w:space="0" w:color="FFFFFF"/>
                    <w:right w:val="none" w:sz="0" w:space="0" w:color="FFFFFF"/>
                  </w:divBdr>
                </w:div>
                <w:div w:id="1206059600">
                  <w:marLeft w:val="0"/>
                  <w:marRight w:val="0"/>
                  <w:marTop w:val="0"/>
                  <w:marBottom w:val="0"/>
                  <w:divBdr>
                    <w:top w:val="none" w:sz="0" w:space="0" w:color="auto"/>
                    <w:left w:val="none" w:sz="0" w:space="0" w:color="auto"/>
                    <w:bottom w:val="none" w:sz="0" w:space="0" w:color="auto"/>
                    <w:right w:val="none" w:sz="0" w:space="0" w:color="auto"/>
                  </w:divBdr>
                </w:div>
                <w:div w:id="8415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34861">
      <w:bodyDiv w:val="1"/>
      <w:marLeft w:val="0"/>
      <w:marRight w:val="0"/>
      <w:marTop w:val="0"/>
      <w:marBottom w:val="0"/>
      <w:divBdr>
        <w:top w:val="none" w:sz="0" w:space="0" w:color="auto"/>
        <w:left w:val="none" w:sz="0" w:space="0" w:color="auto"/>
        <w:bottom w:val="none" w:sz="0" w:space="0" w:color="auto"/>
        <w:right w:val="none" w:sz="0" w:space="0" w:color="auto"/>
      </w:divBdr>
    </w:div>
    <w:div w:id="2016881968">
      <w:bodyDiv w:val="1"/>
      <w:marLeft w:val="0"/>
      <w:marRight w:val="0"/>
      <w:marTop w:val="0"/>
      <w:marBottom w:val="0"/>
      <w:divBdr>
        <w:top w:val="none" w:sz="0" w:space="0" w:color="auto"/>
        <w:left w:val="none" w:sz="0" w:space="0" w:color="auto"/>
        <w:bottom w:val="none" w:sz="0" w:space="0" w:color="auto"/>
        <w:right w:val="none" w:sz="0" w:space="0" w:color="auto"/>
      </w:divBdr>
    </w:div>
    <w:div w:id="2017658387">
      <w:bodyDiv w:val="1"/>
      <w:marLeft w:val="0"/>
      <w:marRight w:val="0"/>
      <w:marTop w:val="0"/>
      <w:marBottom w:val="0"/>
      <w:divBdr>
        <w:top w:val="none" w:sz="0" w:space="0" w:color="auto"/>
        <w:left w:val="none" w:sz="0" w:space="0" w:color="auto"/>
        <w:bottom w:val="none" w:sz="0" w:space="0" w:color="auto"/>
        <w:right w:val="none" w:sz="0" w:space="0" w:color="auto"/>
      </w:divBdr>
      <w:divsChild>
        <w:div w:id="1153984923">
          <w:marLeft w:val="0"/>
          <w:marRight w:val="0"/>
          <w:marTop w:val="0"/>
          <w:marBottom w:val="0"/>
          <w:divBdr>
            <w:top w:val="none" w:sz="0" w:space="0" w:color="auto"/>
            <w:left w:val="none" w:sz="0" w:space="0" w:color="auto"/>
            <w:bottom w:val="none" w:sz="0" w:space="0" w:color="auto"/>
            <w:right w:val="none" w:sz="0" w:space="0" w:color="auto"/>
          </w:divBdr>
        </w:div>
      </w:divsChild>
    </w:div>
    <w:div w:id="2018070046">
      <w:bodyDiv w:val="1"/>
      <w:marLeft w:val="0"/>
      <w:marRight w:val="0"/>
      <w:marTop w:val="0"/>
      <w:marBottom w:val="0"/>
      <w:divBdr>
        <w:top w:val="none" w:sz="0" w:space="0" w:color="auto"/>
        <w:left w:val="none" w:sz="0" w:space="0" w:color="auto"/>
        <w:bottom w:val="none" w:sz="0" w:space="0" w:color="auto"/>
        <w:right w:val="none" w:sz="0" w:space="0" w:color="auto"/>
      </w:divBdr>
      <w:divsChild>
        <w:div w:id="1657803550">
          <w:marLeft w:val="0"/>
          <w:marRight w:val="0"/>
          <w:marTop w:val="0"/>
          <w:marBottom w:val="0"/>
          <w:divBdr>
            <w:top w:val="none" w:sz="0" w:space="0" w:color="auto"/>
            <w:left w:val="none" w:sz="0" w:space="0" w:color="auto"/>
            <w:bottom w:val="none" w:sz="0" w:space="0" w:color="auto"/>
            <w:right w:val="none" w:sz="0" w:space="0" w:color="auto"/>
          </w:divBdr>
          <w:divsChild>
            <w:div w:id="753093453">
              <w:marLeft w:val="0"/>
              <w:marRight w:val="0"/>
              <w:marTop w:val="0"/>
              <w:marBottom w:val="0"/>
              <w:divBdr>
                <w:top w:val="none" w:sz="0" w:space="0" w:color="auto"/>
                <w:left w:val="none" w:sz="0" w:space="0" w:color="auto"/>
                <w:bottom w:val="none" w:sz="0" w:space="0" w:color="auto"/>
                <w:right w:val="none" w:sz="0" w:space="0" w:color="auto"/>
              </w:divBdr>
              <w:divsChild>
                <w:div w:id="1902473141">
                  <w:marLeft w:val="0"/>
                  <w:marRight w:val="0"/>
                  <w:marTop w:val="0"/>
                  <w:marBottom w:val="0"/>
                  <w:divBdr>
                    <w:top w:val="none" w:sz="0" w:space="0" w:color="auto"/>
                    <w:left w:val="none" w:sz="0" w:space="0" w:color="auto"/>
                    <w:bottom w:val="none" w:sz="0" w:space="0" w:color="auto"/>
                    <w:right w:val="none" w:sz="0" w:space="0" w:color="auto"/>
                  </w:divBdr>
                  <w:divsChild>
                    <w:div w:id="295456383">
                      <w:marLeft w:val="0"/>
                      <w:marRight w:val="0"/>
                      <w:marTop w:val="0"/>
                      <w:marBottom w:val="0"/>
                      <w:divBdr>
                        <w:top w:val="none" w:sz="0" w:space="0" w:color="auto"/>
                        <w:left w:val="none" w:sz="0" w:space="0" w:color="auto"/>
                        <w:bottom w:val="none" w:sz="0" w:space="0" w:color="auto"/>
                        <w:right w:val="none" w:sz="0" w:space="0" w:color="auto"/>
                      </w:divBdr>
                      <w:divsChild>
                        <w:div w:id="1632902467">
                          <w:marLeft w:val="0"/>
                          <w:marRight w:val="0"/>
                          <w:marTop w:val="0"/>
                          <w:marBottom w:val="0"/>
                          <w:divBdr>
                            <w:top w:val="none" w:sz="0" w:space="0" w:color="auto"/>
                            <w:left w:val="none" w:sz="0" w:space="0" w:color="auto"/>
                            <w:bottom w:val="none" w:sz="0" w:space="0" w:color="auto"/>
                            <w:right w:val="none" w:sz="0" w:space="0" w:color="auto"/>
                          </w:divBdr>
                          <w:divsChild>
                            <w:div w:id="440032852">
                              <w:marLeft w:val="0"/>
                              <w:marRight w:val="0"/>
                              <w:marTop w:val="0"/>
                              <w:marBottom w:val="0"/>
                              <w:divBdr>
                                <w:top w:val="none" w:sz="0" w:space="0" w:color="auto"/>
                                <w:left w:val="none" w:sz="0" w:space="0" w:color="auto"/>
                                <w:bottom w:val="none" w:sz="0" w:space="0" w:color="auto"/>
                                <w:right w:val="none" w:sz="0" w:space="0" w:color="auto"/>
                              </w:divBdr>
                              <w:divsChild>
                                <w:div w:id="1585068574">
                                  <w:marLeft w:val="0"/>
                                  <w:marRight w:val="0"/>
                                  <w:marTop w:val="0"/>
                                  <w:marBottom w:val="0"/>
                                  <w:divBdr>
                                    <w:top w:val="none" w:sz="0" w:space="0" w:color="auto"/>
                                    <w:left w:val="none" w:sz="0" w:space="0" w:color="auto"/>
                                    <w:bottom w:val="none" w:sz="0" w:space="0" w:color="auto"/>
                                    <w:right w:val="none" w:sz="0" w:space="0" w:color="auto"/>
                                  </w:divBdr>
                                  <w:divsChild>
                                    <w:div w:id="658580498">
                                      <w:marLeft w:val="60"/>
                                      <w:marRight w:val="0"/>
                                      <w:marTop w:val="0"/>
                                      <w:marBottom w:val="0"/>
                                      <w:divBdr>
                                        <w:top w:val="none" w:sz="0" w:space="0" w:color="auto"/>
                                        <w:left w:val="none" w:sz="0" w:space="0" w:color="auto"/>
                                        <w:bottom w:val="none" w:sz="0" w:space="0" w:color="auto"/>
                                        <w:right w:val="none" w:sz="0" w:space="0" w:color="auto"/>
                                      </w:divBdr>
                                      <w:divsChild>
                                        <w:div w:id="225577021">
                                          <w:marLeft w:val="0"/>
                                          <w:marRight w:val="0"/>
                                          <w:marTop w:val="0"/>
                                          <w:marBottom w:val="0"/>
                                          <w:divBdr>
                                            <w:top w:val="none" w:sz="0" w:space="0" w:color="auto"/>
                                            <w:left w:val="none" w:sz="0" w:space="0" w:color="auto"/>
                                            <w:bottom w:val="none" w:sz="0" w:space="0" w:color="auto"/>
                                            <w:right w:val="none" w:sz="0" w:space="0" w:color="auto"/>
                                          </w:divBdr>
                                          <w:divsChild>
                                            <w:div w:id="1494180464">
                                              <w:marLeft w:val="0"/>
                                              <w:marRight w:val="0"/>
                                              <w:marTop w:val="0"/>
                                              <w:marBottom w:val="120"/>
                                              <w:divBdr>
                                                <w:top w:val="single" w:sz="6" w:space="0" w:color="F5F5F5"/>
                                                <w:left w:val="single" w:sz="6" w:space="0" w:color="F5F5F5"/>
                                                <w:bottom w:val="single" w:sz="6" w:space="0" w:color="F5F5F5"/>
                                                <w:right w:val="single" w:sz="6" w:space="0" w:color="F5F5F5"/>
                                              </w:divBdr>
                                              <w:divsChild>
                                                <w:div w:id="428353429">
                                                  <w:marLeft w:val="0"/>
                                                  <w:marRight w:val="0"/>
                                                  <w:marTop w:val="0"/>
                                                  <w:marBottom w:val="0"/>
                                                  <w:divBdr>
                                                    <w:top w:val="none" w:sz="0" w:space="0" w:color="auto"/>
                                                    <w:left w:val="none" w:sz="0" w:space="0" w:color="auto"/>
                                                    <w:bottom w:val="none" w:sz="0" w:space="0" w:color="auto"/>
                                                    <w:right w:val="none" w:sz="0" w:space="0" w:color="auto"/>
                                                  </w:divBdr>
                                                  <w:divsChild>
                                                    <w:div w:id="769858282">
                                                      <w:marLeft w:val="0"/>
                                                      <w:marRight w:val="0"/>
                                                      <w:marTop w:val="0"/>
                                                      <w:marBottom w:val="0"/>
                                                      <w:divBdr>
                                                        <w:top w:val="none" w:sz="0" w:space="0" w:color="auto"/>
                                                        <w:left w:val="none" w:sz="0" w:space="0" w:color="auto"/>
                                                        <w:bottom w:val="none" w:sz="0" w:space="0" w:color="auto"/>
                                                        <w:right w:val="none" w:sz="0" w:space="0" w:color="auto"/>
                                                      </w:divBdr>
                                                    </w:div>
                                                  </w:divsChild>
                                                </w:div>
                                                <w:div w:id="2139373434">
                                                  <w:marLeft w:val="0"/>
                                                  <w:marRight w:val="0"/>
                                                  <w:marTop w:val="0"/>
                                                  <w:marBottom w:val="0"/>
                                                  <w:divBdr>
                                                    <w:top w:val="none" w:sz="0" w:space="0" w:color="auto"/>
                                                    <w:left w:val="none" w:sz="0" w:space="0" w:color="auto"/>
                                                    <w:bottom w:val="none" w:sz="0" w:space="0" w:color="auto"/>
                                                    <w:right w:val="none" w:sz="0" w:space="0" w:color="auto"/>
                                                  </w:divBdr>
                                                  <w:divsChild>
                                                    <w:div w:id="4687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075623">
      <w:bodyDiv w:val="1"/>
      <w:marLeft w:val="0"/>
      <w:marRight w:val="0"/>
      <w:marTop w:val="0"/>
      <w:marBottom w:val="0"/>
      <w:divBdr>
        <w:top w:val="none" w:sz="0" w:space="0" w:color="auto"/>
        <w:left w:val="none" w:sz="0" w:space="0" w:color="auto"/>
        <w:bottom w:val="none" w:sz="0" w:space="0" w:color="auto"/>
        <w:right w:val="none" w:sz="0" w:space="0" w:color="auto"/>
      </w:divBdr>
      <w:divsChild>
        <w:div w:id="1617523436">
          <w:marLeft w:val="0"/>
          <w:marRight w:val="0"/>
          <w:marTop w:val="0"/>
          <w:marBottom w:val="0"/>
          <w:divBdr>
            <w:top w:val="none" w:sz="0" w:space="0" w:color="auto"/>
            <w:left w:val="none" w:sz="0" w:space="0" w:color="auto"/>
            <w:bottom w:val="none" w:sz="0" w:space="0" w:color="auto"/>
            <w:right w:val="none" w:sz="0" w:space="0" w:color="auto"/>
          </w:divBdr>
        </w:div>
      </w:divsChild>
    </w:div>
    <w:div w:id="2018268321">
      <w:bodyDiv w:val="1"/>
      <w:marLeft w:val="0"/>
      <w:marRight w:val="0"/>
      <w:marTop w:val="0"/>
      <w:marBottom w:val="0"/>
      <w:divBdr>
        <w:top w:val="none" w:sz="0" w:space="0" w:color="auto"/>
        <w:left w:val="none" w:sz="0" w:space="0" w:color="auto"/>
        <w:bottom w:val="none" w:sz="0" w:space="0" w:color="auto"/>
        <w:right w:val="none" w:sz="0" w:space="0" w:color="auto"/>
      </w:divBdr>
      <w:divsChild>
        <w:div w:id="1149441448">
          <w:marLeft w:val="0"/>
          <w:marRight w:val="0"/>
          <w:marTop w:val="0"/>
          <w:marBottom w:val="150"/>
          <w:divBdr>
            <w:top w:val="none" w:sz="0" w:space="0" w:color="auto"/>
            <w:left w:val="none" w:sz="0" w:space="0" w:color="auto"/>
            <w:bottom w:val="none" w:sz="0" w:space="0" w:color="auto"/>
            <w:right w:val="none" w:sz="0" w:space="0" w:color="auto"/>
          </w:divBdr>
          <w:divsChild>
            <w:div w:id="2074503437">
              <w:marLeft w:val="0"/>
              <w:marRight w:val="0"/>
              <w:marTop w:val="0"/>
              <w:marBottom w:val="300"/>
              <w:divBdr>
                <w:top w:val="single" w:sz="6" w:space="0" w:color="FFFFFF"/>
                <w:left w:val="single" w:sz="6" w:space="0" w:color="FFFFFF"/>
                <w:bottom w:val="single" w:sz="6" w:space="0" w:color="FFFFFF"/>
                <w:right w:val="single" w:sz="6" w:space="0" w:color="FFFFFF"/>
              </w:divBdr>
              <w:divsChild>
                <w:div w:id="1224289682">
                  <w:marLeft w:val="0"/>
                  <w:marRight w:val="0"/>
                  <w:marTop w:val="0"/>
                  <w:marBottom w:val="0"/>
                  <w:divBdr>
                    <w:top w:val="none" w:sz="0" w:space="0" w:color="auto"/>
                    <w:left w:val="none" w:sz="0" w:space="0" w:color="auto"/>
                    <w:bottom w:val="none" w:sz="0" w:space="0" w:color="auto"/>
                    <w:right w:val="none" w:sz="0" w:space="0" w:color="auto"/>
                  </w:divBdr>
                </w:div>
                <w:div w:id="19007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53">
          <w:marLeft w:val="0"/>
          <w:marRight w:val="0"/>
          <w:marTop w:val="0"/>
          <w:marBottom w:val="150"/>
          <w:divBdr>
            <w:top w:val="none" w:sz="0" w:space="0" w:color="auto"/>
            <w:left w:val="none" w:sz="0" w:space="0" w:color="auto"/>
            <w:bottom w:val="none" w:sz="0" w:space="0" w:color="auto"/>
            <w:right w:val="none" w:sz="0" w:space="0" w:color="auto"/>
          </w:divBdr>
          <w:divsChild>
            <w:div w:id="1243417715">
              <w:marLeft w:val="0"/>
              <w:marRight w:val="0"/>
              <w:marTop w:val="0"/>
              <w:marBottom w:val="300"/>
              <w:divBdr>
                <w:top w:val="single" w:sz="6" w:space="0" w:color="FFFFFF"/>
                <w:left w:val="single" w:sz="6" w:space="0" w:color="FFFFFF"/>
                <w:bottom w:val="single" w:sz="6" w:space="0" w:color="FFFFFF"/>
                <w:right w:val="single" w:sz="6" w:space="0" w:color="FFFFFF"/>
              </w:divBdr>
              <w:divsChild>
                <w:div w:id="1571623642">
                  <w:marLeft w:val="0"/>
                  <w:marRight w:val="0"/>
                  <w:marTop w:val="0"/>
                  <w:marBottom w:val="0"/>
                  <w:divBdr>
                    <w:top w:val="none" w:sz="0" w:space="0" w:color="FFFFFF"/>
                    <w:left w:val="none" w:sz="0" w:space="0" w:color="FFFFFF"/>
                    <w:bottom w:val="single" w:sz="6" w:space="0" w:color="FFFFFF"/>
                    <w:right w:val="none" w:sz="0" w:space="0" w:color="FFFFFF"/>
                  </w:divBdr>
                </w:div>
                <w:div w:id="1218783269">
                  <w:marLeft w:val="0"/>
                  <w:marRight w:val="0"/>
                  <w:marTop w:val="0"/>
                  <w:marBottom w:val="0"/>
                  <w:divBdr>
                    <w:top w:val="none" w:sz="0" w:space="0" w:color="auto"/>
                    <w:left w:val="none" w:sz="0" w:space="0" w:color="auto"/>
                    <w:bottom w:val="none" w:sz="0" w:space="0" w:color="auto"/>
                    <w:right w:val="none" w:sz="0" w:space="0" w:color="auto"/>
                  </w:divBdr>
                </w:div>
                <w:div w:id="12099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7777">
          <w:marLeft w:val="0"/>
          <w:marRight w:val="0"/>
          <w:marTop w:val="0"/>
          <w:marBottom w:val="150"/>
          <w:divBdr>
            <w:top w:val="none" w:sz="0" w:space="0" w:color="auto"/>
            <w:left w:val="none" w:sz="0" w:space="0" w:color="auto"/>
            <w:bottom w:val="none" w:sz="0" w:space="0" w:color="auto"/>
            <w:right w:val="none" w:sz="0" w:space="0" w:color="auto"/>
          </w:divBdr>
          <w:divsChild>
            <w:div w:id="783424775">
              <w:marLeft w:val="0"/>
              <w:marRight w:val="0"/>
              <w:marTop w:val="0"/>
              <w:marBottom w:val="300"/>
              <w:divBdr>
                <w:top w:val="single" w:sz="6" w:space="0" w:color="FFFFFF"/>
                <w:left w:val="single" w:sz="6" w:space="0" w:color="FFFFFF"/>
                <w:bottom w:val="single" w:sz="6" w:space="0" w:color="FFFFFF"/>
                <w:right w:val="single" w:sz="6" w:space="0" w:color="FFFFFF"/>
              </w:divBdr>
              <w:divsChild>
                <w:div w:id="727723933">
                  <w:marLeft w:val="0"/>
                  <w:marRight w:val="0"/>
                  <w:marTop w:val="0"/>
                  <w:marBottom w:val="0"/>
                  <w:divBdr>
                    <w:top w:val="none" w:sz="0" w:space="0" w:color="FFFFFF"/>
                    <w:left w:val="none" w:sz="0" w:space="0" w:color="FFFFFF"/>
                    <w:bottom w:val="single" w:sz="6" w:space="0" w:color="FFFFFF"/>
                    <w:right w:val="none" w:sz="0" w:space="0" w:color="FFFFFF"/>
                  </w:divBdr>
                </w:div>
                <w:div w:id="651450363">
                  <w:marLeft w:val="0"/>
                  <w:marRight w:val="0"/>
                  <w:marTop w:val="0"/>
                  <w:marBottom w:val="0"/>
                  <w:divBdr>
                    <w:top w:val="none" w:sz="0" w:space="0" w:color="auto"/>
                    <w:left w:val="none" w:sz="0" w:space="0" w:color="auto"/>
                    <w:bottom w:val="none" w:sz="0" w:space="0" w:color="auto"/>
                    <w:right w:val="none" w:sz="0" w:space="0" w:color="auto"/>
                  </w:divBdr>
                </w:div>
                <w:div w:id="12121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2433">
          <w:marLeft w:val="0"/>
          <w:marRight w:val="0"/>
          <w:marTop w:val="0"/>
          <w:marBottom w:val="150"/>
          <w:divBdr>
            <w:top w:val="none" w:sz="0" w:space="0" w:color="auto"/>
            <w:left w:val="none" w:sz="0" w:space="0" w:color="auto"/>
            <w:bottom w:val="none" w:sz="0" w:space="0" w:color="auto"/>
            <w:right w:val="none" w:sz="0" w:space="0" w:color="auto"/>
          </w:divBdr>
          <w:divsChild>
            <w:div w:id="1148789941">
              <w:marLeft w:val="0"/>
              <w:marRight w:val="0"/>
              <w:marTop w:val="0"/>
              <w:marBottom w:val="300"/>
              <w:divBdr>
                <w:top w:val="single" w:sz="6" w:space="0" w:color="FFFFFF"/>
                <w:left w:val="single" w:sz="6" w:space="0" w:color="FFFFFF"/>
                <w:bottom w:val="single" w:sz="6" w:space="0" w:color="FFFFFF"/>
                <w:right w:val="single" w:sz="6" w:space="0" w:color="FFFFFF"/>
              </w:divBdr>
              <w:divsChild>
                <w:div w:id="1213495173">
                  <w:marLeft w:val="0"/>
                  <w:marRight w:val="0"/>
                  <w:marTop w:val="0"/>
                  <w:marBottom w:val="0"/>
                  <w:divBdr>
                    <w:top w:val="none" w:sz="0" w:space="0" w:color="FFFFFF"/>
                    <w:left w:val="none" w:sz="0" w:space="0" w:color="FFFFFF"/>
                    <w:bottom w:val="single" w:sz="6" w:space="0" w:color="FFFFFF"/>
                    <w:right w:val="none" w:sz="0" w:space="0" w:color="FFFFFF"/>
                  </w:divBdr>
                </w:div>
                <w:div w:id="1330673842">
                  <w:marLeft w:val="0"/>
                  <w:marRight w:val="0"/>
                  <w:marTop w:val="0"/>
                  <w:marBottom w:val="0"/>
                  <w:divBdr>
                    <w:top w:val="none" w:sz="0" w:space="0" w:color="auto"/>
                    <w:left w:val="none" w:sz="0" w:space="0" w:color="auto"/>
                    <w:bottom w:val="none" w:sz="0" w:space="0" w:color="auto"/>
                    <w:right w:val="none" w:sz="0" w:space="0" w:color="auto"/>
                  </w:divBdr>
                </w:div>
                <w:div w:id="13079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47419">
          <w:marLeft w:val="0"/>
          <w:marRight w:val="0"/>
          <w:marTop w:val="0"/>
          <w:marBottom w:val="150"/>
          <w:divBdr>
            <w:top w:val="none" w:sz="0" w:space="0" w:color="auto"/>
            <w:left w:val="none" w:sz="0" w:space="0" w:color="auto"/>
            <w:bottom w:val="none" w:sz="0" w:space="0" w:color="auto"/>
            <w:right w:val="none" w:sz="0" w:space="0" w:color="auto"/>
          </w:divBdr>
          <w:divsChild>
            <w:div w:id="700321230">
              <w:marLeft w:val="0"/>
              <w:marRight w:val="0"/>
              <w:marTop w:val="0"/>
              <w:marBottom w:val="300"/>
              <w:divBdr>
                <w:top w:val="single" w:sz="6" w:space="0" w:color="FFFFFF"/>
                <w:left w:val="single" w:sz="6" w:space="0" w:color="FFFFFF"/>
                <w:bottom w:val="single" w:sz="6" w:space="0" w:color="FFFFFF"/>
                <w:right w:val="single" w:sz="6" w:space="0" w:color="FFFFFF"/>
              </w:divBdr>
              <w:divsChild>
                <w:div w:id="446200065">
                  <w:marLeft w:val="0"/>
                  <w:marRight w:val="0"/>
                  <w:marTop w:val="0"/>
                  <w:marBottom w:val="0"/>
                  <w:divBdr>
                    <w:top w:val="none" w:sz="0" w:space="0" w:color="FFFFFF"/>
                    <w:left w:val="none" w:sz="0" w:space="0" w:color="FFFFFF"/>
                    <w:bottom w:val="single" w:sz="6" w:space="0" w:color="FFFFFF"/>
                    <w:right w:val="none" w:sz="0" w:space="0" w:color="FFFFFF"/>
                  </w:divBdr>
                </w:div>
                <w:div w:id="929240229">
                  <w:marLeft w:val="0"/>
                  <w:marRight w:val="0"/>
                  <w:marTop w:val="0"/>
                  <w:marBottom w:val="0"/>
                  <w:divBdr>
                    <w:top w:val="none" w:sz="0" w:space="0" w:color="auto"/>
                    <w:left w:val="none" w:sz="0" w:space="0" w:color="auto"/>
                    <w:bottom w:val="none" w:sz="0" w:space="0" w:color="auto"/>
                    <w:right w:val="none" w:sz="0" w:space="0" w:color="auto"/>
                  </w:divBdr>
                </w:div>
                <w:div w:id="7228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31092">
      <w:bodyDiv w:val="1"/>
      <w:marLeft w:val="0"/>
      <w:marRight w:val="0"/>
      <w:marTop w:val="0"/>
      <w:marBottom w:val="0"/>
      <w:divBdr>
        <w:top w:val="none" w:sz="0" w:space="0" w:color="auto"/>
        <w:left w:val="none" w:sz="0" w:space="0" w:color="auto"/>
        <w:bottom w:val="none" w:sz="0" w:space="0" w:color="auto"/>
        <w:right w:val="none" w:sz="0" w:space="0" w:color="auto"/>
      </w:divBdr>
      <w:divsChild>
        <w:div w:id="1634017892">
          <w:marLeft w:val="0"/>
          <w:marRight w:val="0"/>
          <w:marTop w:val="0"/>
          <w:marBottom w:val="0"/>
          <w:divBdr>
            <w:top w:val="none" w:sz="0" w:space="0" w:color="auto"/>
            <w:left w:val="none" w:sz="0" w:space="0" w:color="auto"/>
            <w:bottom w:val="none" w:sz="0" w:space="0" w:color="auto"/>
            <w:right w:val="none" w:sz="0" w:space="0" w:color="auto"/>
          </w:divBdr>
        </w:div>
      </w:divsChild>
    </w:div>
    <w:div w:id="2018995024">
      <w:bodyDiv w:val="1"/>
      <w:marLeft w:val="0"/>
      <w:marRight w:val="0"/>
      <w:marTop w:val="0"/>
      <w:marBottom w:val="0"/>
      <w:divBdr>
        <w:top w:val="none" w:sz="0" w:space="0" w:color="auto"/>
        <w:left w:val="none" w:sz="0" w:space="0" w:color="auto"/>
        <w:bottom w:val="none" w:sz="0" w:space="0" w:color="auto"/>
        <w:right w:val="none" w:sz="0" w:space="0" w:color="auto"/>
      </w:divBdr>
      <w:divsChild>
        <w:div w:id="975841616">
          <w:marLeft w:val="0"/>
          <w:marRight w:val="0"/>
          <w:marTop w:val="0"/>
          <w:marBottom w:val="0"/>
          <w:divBdr>
            <w:top w:val="none" w:sz="0" w:space="0" w:color="auto"/>
            <w:left w:val="none" w:sz="0" w:space="0" w:color="auto"/>
            <w:bottom w:val="none" w:sz="0" w:space="0" w:color="auto"/>
            <w:right w:val="none" w:sz="0" w:space="0" w:color="auto"/>
          </w:divBdr>
        </w:div>
      </w:divsChild>
    </w:div>
    <w:div w:id="2019383799">
      <w:bodyDiv w:val="1"/>
      <w:marLeft w:val="0"/>
      <w:marRight w:val="0"/>
      <w:marTop w:val="0"/>
      <w:marBottom w:val="0"/>
      <w:divBdr>
        <w:top w:val="none" w:sz="0" w:space="0" w:color="auto"/>
        <w:left w:val="none" w:sz="0" w:space="0" w:color="auto"/>
        <w:bottom w:val="none" w:sz="0" w:space="0" w:color="auto"/>
        <w:right w:val="none" w:sz="0" w:space="0" w:color="auto"/>
      </w:divBdr>
    </w:div>
    <w:div w:id="2019649121">
      <w:bodyDiv w:val="1"/>
      <w:marLeft w:val="0"/>
      <w:marRight w:val="0"/>
      <w:marTop w:val="0"/>
      <w:marBottom w:val="0"/>
      <w:divBdr>
        <w:top w:val="none" w:sz="0" w:space="0" w:color="auto"/>
        <w:left w:val="none" w:sz="0" w:space="0" w:color="auto"/>
        <w:bottom w:val="none" w:sz="0" w:space="0" w:color="auto"/>
        <w:right w:val="none" w:sz="0" w:space="0" w:color="auto"/>
      </w:divBdr>
    </w:div>
    <w:div w:id="2019694546">
      <w:bodyDiv w:val="1"/>
      <w:marLeft w:val="0"/>
      <w:marRight w:val="0"/>
      <w:marTop w:val="0"/>
      <w:marBottom w:val="0"/>
      <w:divBdr>
        <w:top w:val="none" w:sz="0" w:space="0" w:color="auto"/>
        <w:left w:val="none" w:sz="0" w:space="0" w:color="auto"/>
        <w:bottom w:val="none" w:sz="0" w:space="0" w:color="auto"/>
        <w:right w:val="none" w:sz="0" w:space="0" w:color="auto"/>
      </w:divBdr>
      <w:divsChild>
        <w:div w:id="340666140">
          <w:marLeft w:val="0"/>
          <w:marRight w:val="0"/>
          <w:marTop w:val="0"/>
          <w:marBottom w:val="0"/>
          <w:divBdr>
            <w:top w:val="none" w:sz="0" w:space="0" w:color="auto"/>
            <w:left w:val="none" w:sz="0" w:space="0" w:color="auto"/>
            <w:bottom w:val="none" w:sz="0" w:space="0" w:color="auto"/>
            <w:right w:val="none" w:sz="0" w:space="0" w:color="auto"/>
          </w:divBdr>
        </w:div>
      </w:divsChild>
    </w:div>
    <w:div w:id="2020503701">
      <w:bodyDiv w:val="1"/>
      <w:marLeft w:val="0"/>
      <w:marRight w:val="0"/>
      <w:marTop w:val="0"/>
      <w:marBottom w:val="0"/>
      <w:divBdr>
        <w:top w:val="none" w:sz="0" w:space="0" w:color="auto"/>
        <w:left w:val="none" w:sz="0" w:space="0" w:color="auto"/>
        <w:bottom w:val="none" w:sz="0" w:space="0" w:color="auto"/>
        <w:right w:val="none" w:sz="0" w:space="0" w:color="auto"/>
      </w:divBdr>
    </w:div>
    <w:div w:id="2021546476">
      <w:bodyDiv w:val="1"/>
      <w:marLeft w:val="0"/>
      <w:marRight w:val="0"/>
      <w:marTop w:val="0"/>
      <w:marBottom w:val="0"/>
      <w:divBdr>
        <w:top w:val="none" w:sz="0" w:space="0" w:color="auto"/>
        <w:left w:val="none" w:sz="0" w:space="0" w:color="auto"/>
        <w:bottom w:val="none" w:sz="0" w:space="0" w:color="auto"/>
        <w:right w:val="none" w:sz="0" w:space="0" w:color="auto"/>
      </w:divBdr>
      <w:divsChild>
        <w:div w:id="520514494">
          <w:marLeft w:val="0"/>
          <w:marRight w:val="0"/>
          <w:marTop w:val="0"/>
          <w:marBottom w:val="0"/>
          <w:divBdr>
            <w:top w:val="none" w:sz="0" w:space="0" w:color="auto"/>
            <w:left w:val="none" w:sz="0" w:space="0" w:color="auto"/>
            <w:bottom w:val="none" w:sz="0" w:space="0" w:color="auto"/>
            <w:right w:val="none" w:sz="0" w:space="0" w:color="auto"/>
          </w:divBdr>
        </w:div>
      </w:divsChild>
    </w:div>
    <w:div w:id="2021665571">
      <w:bodyDiv w:val="1"/>
      <w:marLeft w:val="0"/>
      <w:marRight w:val="0"/>
      <w:marTop w:val="0"/>
      <w:marBottom w:val="0"/>
      <w:divBdr>
        <w:top w:val="none" w:sz="0" w:space="0" w:color="auto"/>
        <w:left w:val="none" w:sz="0" w:space="0" w:color="auto"/>
        <w:bottom w:val="none" w:sz="0" w:space="0" w:color="auto"/>
        <w:right w:val="none" w:sz="0" w:space="0" w:color="auto"/>
      </w:divBdr>
      <w:divsChild>
        <w:div w:id="18119138">
          <w:marLeft w:val="0"/>
          <w:marRight w:val="0"/>
          <w:marTop w:val="0"/>
          <w:marBottom w:val="0"/>
          <w:divBdr>
            <w:top w:val="none" w:sz="0" w:space="0" w:color="auto"/>
            <w:left w:val="none" w:sz="0" w:space="0" w:color="auto"/>
            <w:bottom w:val="none" w:sz="0" w:space="0" w:color="auto"/>
            <w:right w:val="none" w:sz="0" w:space="0" w:color="auto"/>
          </w:divBdr>
          <w:divsChild>
            <w:div w:id="884097872">
              <w:marLeft w:val="0"/>
              <w:marRight w:val="0"/>
              <w:marTop w:val="0"/>
              <w:marBottom w:val="0"/>
              <w:divBdr>
                <w:top w:val="none" w:sz="0" w:space="0" w:color="auto"/>
                <w:left w:val="none" w:sz="0" w:space="0" w:color="auto"/>
                <w:bottom w:val="none" w:sz="0" w:space="0" w:color="auto"/>
                <w:right w:val="none" w:sz="0" w:space="0" w:color="auto"/>
              </w:divBdr>
              <w:divsChild>
                <w:div w:id="1180897643">
                  <w:marLeft w:val="0"/>
                  <w:marRight w:val="0"/>
                  <w:marTop w:val="0"/>
                  <w:marBottom w:val="0"/>
                  <w:divBdr>
                    <w:top w:val="none" w:sz="0" w:space="0" w:color="auto"/>
                    <w:left w:val="none" w:sz="0" w:space="0" w:color="auto"/>
                    <w:bottom w:val="none" w:sz="0" w:space="0" w:color="auto"/>
                    <w:right w:val="none" w:sz="0" w:space="0" w:color="auto"/>
                  </w:divBdr>
                  <w:divsChild>
                    <w:div w:id="1530027266">
                      <w:marLeft w:val="0"/>
                      <w:marRight w:val="0"/>
                      <w:marTop w:val="0"/>
                      <w:marBottom w:val="0"/>
                      <w:divBdr>
                        <w:top w:val="none" w:sz="0" w:space="0" w:color="auto"/>
                        <w:left w:val="none" w:sz="0" w:space="0" w:color="auto"/>
                        <w:bottom w:val="none" w:sz="0" w:space="0" w:color="auto"/>
                        <w:right w:val="none" w:sz="0" w:space="0" w:color="auto"/>
                      </w:divBdr>
                      <w:divsChild>
                        <w:div w:id="431631008">
                          <w:marLeft w:val="0"/>
                          <w:marRight w:val="0"/>
                          <w:marTop w:val="0"/>
                          <w:marBottom w:val="0"/>
                          <w:divBdr>
                            <w:top w:val="none" w:sz="0" w:space="0" w:color="auto"/>
                            <w:left w:val="none" w:sz="0" w:space="0" w:color="auto"/>
                            <w:bottom w:val="none" w:sz="0" w:space="0" w:color="auto"/>
                            <w:right w:val="none" w:sz="0" w:space="0" w:color="auto"/>
                          </w:divBdr>
                          <w:divsChild>
                            <w:div w:id="1626544931">
                              <w:marLeft w:val="0"/>
                              <w:marRight w:val="0"/>
                              <w:marTop w:val="0"/>
                              <w:marBottom w:val="0"/>
                              <w:divBdr>
                                <w:top w:val="none" w:sz="0" w:space="0" w:color="auto"/>
                                <w:left w:val="none" w:sz="0" w:space="0" w:color="auto"/>
                                <w:bottom w:val="none" w:sz="0" w:space="0" w:color="auto"/>
                                <w:right w:val="none" w:sz="0" w:space="0" w:color="auto"/>
                              </w:divBdr>
                              <w:divsChild>
                                <w:div w:id="1318151604">
                                  <w:marLeft w:val="0"/>
                                  <w:marRight w:val="0"/>
                                  <w:marTop w:val="0"/>
                                  <w:marBottom w:val="0"/>
                                  <w:divBdr>
                                    <w:top w:val="none" w:sz="0" w:space="0" w:color="auto"/>
                                    <w:left w:val="none" w:sz="0" w:space="0" w:color="auto"/>
                                    <w:bottom w:val="none" w:sz="0" w:space="0" w:color="auto"/>
                                    <w:right w:val="none" w:sz="0" w:space="0" w:color="auto"/>
                                  </w:divBdr>
                                  <w:divsChild>
                                    <w:div w:id="346173929">
                                      <w:marLeft w:val="0"/>
                                      <w:marRight w:val="0"/>
                                      <w:marTop w:val="0"/>
                                      <w:marBottom w:val="30"/>
                                      <w:divBdr>
                                        <w:top w:val="none" w:sz="0" w:space="0" w:color="auto"/>
                                        <w:left w:val="none" w:sz="0" w:space="0" w:color="auto"/>
                                        <w:bottom w:val="none" w:sz="0" w:space="0" w:color="auto"/>
                                        <w:right w:val="none" w:sz="0" w:space="0" w:color="auto"/>
                                      </w:divBdr>
                                      <w:divsChild>
                                        <w:div w:id="73667959">
                                          <w:marLeft w:val="0"/>
                                          <w:marRight w:val="0"/>
                                          <w:marTop w:val="0"/>
                                          <w:marBottom w:val="0"/>
                                          <w:divBdr>
                                            <w:top w:val="none" w:sz="0" w:space="0" w:color="auto"/>
                                            <w:left w:val="none" w:sz="0" w:space="0" w:color="auto"/>
                                            <w:bottom w:val="none" w:sz="0" w:space="0" w:color="auto"/>
                                            <w:right w:val="none" w:sz="0" w:space="0" w:color="auto"/>
                                          </w:divBdr>
                                          <w:divsChild>
                                            <w:div w:id="764035534">
                                              <w:marLeft w:val="0"/>
                                              <w:marRight w:val="0"/>
                                              <w:marTop w:val="0"/>
                                              <w:marBottom w:val="0"/>
                                              <w:divBdr>
                                                <w:top w:val="none" w:sz="0" w:space="0" w:color="auto"/>
                                                <w:left w:val="none" w:sz="0" w:space="0" w:color="auto"/>
                                                <w:bottom w:val="none" w:sz="0" w:space="0" w:color="auto"/>
                                                <w:right w:val="none" w:sz="0" w:space="0" w:color="auto"/>
                                              </w:divBdr>
                                              <w:divsChild>
                                                <w:div w:id="799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2532">
                                          <w:marLeft w:val="0"/>
                                          <w:marRight w:val="0"/>
                                          <w:marTop w:val="0"/>
                                          <w:marBottom w:val="0"/>
                                          <w:divBdr>
                                            <w:top w:val="none" w:sz="0" w:space="0" w:color="auto"/>
                                            <w:left w:val="none" w:sz="0" w:space="0" w:color="auto"/>
                                            <w:bottom w:val="none" w:sz="0" w:space="0" w:color="auto"/>
                                            <w:right w:val="none" w:sz="0" w:space="0" w:color="auto"/>
                                          </w:divBdr>
                                          <w:divsChild>
                                            <w:div w:id="5594964">
                                              <w:marLeft w:val="0"/>
                                              <w:marRight w:val="0"/>
                                              <w:marTop w:val="0"/>
                                              <w:marBottom w:val="0"/>
                                              <w:divBdr>
                                                <w:top w:val="none" w:sz="0" w:space="0" w:color="auto"/>
                                                <w:left w:val="none" w:sz="0" w:space="0" w:color="auto"/>
                                                <w:bottom w:val="none" w:sz="0" w:space="0" w:color="auto"/>
                                                <w:right w:val="none" w:sz="0" w:space="0" w:color="auto"/>
                                              </w:divBdr>
                                              <w:divsChild>
                                                <w:div w:id="3683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1701">
                                          <w:marLeft w:val="0"/>
                                          <w:marRight w:val="0"/>
                                          <w:marTop w:val="0"/>
                                          <w:marBottom w:val="0"/>
                                          <w:divBdr>
                                            <w:top w:val="none" w:sz="0" w:space="0" w:color="auto"/>
                                            <w:left w:val="none" w:sz="0" w:space="0" w:color="auto"/>
                                            <w:bottom w:val="none" w:sz="0" w:space="0" w:color="auto"/>
                                            <w:right w:val="none" w:sz="0" w:space="0" w:color="auto"/>
                                          </w:divBdr>
                                          <w:divsChild>
                                            <w:div w:id="369107928">
                                              <w:marLeft w:val="0"/>
                                              <w:marRight w:val="0"/>
                                              <w:marTop w:val="0"/>
                                              <w:marBottom w:val="0"/>
                                              <w:divBdr>
                                                <w:top w:val="none" w:sz="0" w:space="0" w:color="auto"/>
                                                <w:left w:val="none" w:sz="0" w:space="0" w:color="auto"/>
                                                <w:bottom w:val="none" w:sz="0" w:space="0" w:color="auto"/>
                                                <w:right w:val="none" w:sz="0" w:space="0" w:color="auto"/>
                                              </w:divBdr>
                                              <w:divsChild>
                                                <w:div w:id="510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92017">
                                      <w:marLeft w:val="0"/>
                                      <w:marRight w:val="0"/>
                                      <w:marTop w:val="0"/>
                                      <w:marBottom w:val="0"/>
                                      <w:divBdr>
                                        <w:top w:val="single" w:sz="4" w:space="0" w:color="F5F5F5"/>
                                        <w:left w:val="single" w:sz="4" w:space="0" w:color="F5F5F5"/>
                                        <w:bottom w:val="single" w:sz="4" w:space="0" w:color="F5F5F5"/>
                                        <w:right w:val="single" w:sz="4" w:space="0" w:color="F5F5F5"/>
                                      </w:divBdr>
                                      <w:divsChild>
                                        <w:div w:id="1918201986">
                                          <w:marLeft w:val="0"/>
                                          <w:marRight w:val="0"/>
                                          <w:marTop w:val="0"/>
                                          <w:marBottom w:val="0"/>
                                          <w:divBdr>
                                            <w:top w:val="none" w:sz="0" w:space="0" w:color="auto"/>
                                            <w:left w:val="none" w:sz="0" w:space="0" w:color="auto"/>
                                            <w:bottom w:val="none" w:sz="0" w:space="0" w:color="auto"/>
                                            <w:right w:val="none" w:sz="0" w:space="0" w:color="auto"/>
                                          </w:divBdr>
                                          <w:divsChild>
                                            <w:div w:id="1543904396">
                                              <w:marLeft w:val="0"/>
                                              <w:marRight w:val="0"/>
                                              <w:marTop w:val="0"/>
                                              <w:marBottom w:val="0"/>
                                              <w:divBdr>
                                                <w:top w:val="none" w:sz="0" w:space="0" w:color="auto"/>
                                                <w:left w:val="none" w:sz="0" w:space="0" w:color="auto"/>
                                                <w:bottom w:val="none" w:sz="0" w:space="0" w:color="auto"/>
                                                <w:right w:val="none" w:sz="0" w:space="0" w:color="auto"/>
                                              </w:divBdr>
                                            </w:div>
                                            <w:div w:id="1851335635">
                                              <w:marLeft w:val="0"/>
                                              <w:marRight w:val="0"/>
                                              <w:marTop w:val="0"/>
                                              <w:marBottom w:val="0"/>
                                              <w:divBdr>
                                                <w:top w:val="none" w:sz="0" w:space="0" w:color="auto"/>
                                                <w:left w:val="none" w:sz="0" w:space="0" w:color="auto"/>
                                                <w:bottom w:val="none" w:sz="0" w:space="0" w:color="auto"/>
                                                <w:right w:val="none" w:sz="0" w:space="0" w:color="auto"/>
                                              </w:divBdr>
                                              <w:divsChild>
                                                <w:div w:id="12230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955641">
                          <w:marLeft w:val="0"/>
                          <w:marRight w:val="0"/>
                          <w:marTop w:val="0"/>
                          <w:marBottom w:val="0"/>
                          <w:divBdr>
                            <w:top w:val="none" w:sz="0" w:space="0" w:color="auto"/>
                            <w:left w:val="none" w:sz="0" w:space="0" w:color="auto"/>
                            <w:bottom w:val="none" w:sz="0" w:space="0" w:color="auto"/>
                            <w:right w:val="none" w:sz="0" w:space="0" w:color="auto"/>
                          </w:divBdr>
                          <w:divsChild>
                            <w:div w:id="128863530">
                              <w:marLeft w:val="0"/>
                              <w:marRight w:val="0"/>
                              <w:marTop w:val="0"/>
                              <w:marBottom w:val="0"/>
                              <w:divBdr>
                                <w:top w:val="none" w:sz="0" w:space="0" w:color="auto"/>
                                <w:left w:val="none" w:sz="0" w:space="0" w:color="auto"/>
                                <w:bottom w:val="none" w:sz="0" w:space="0" w:color="auto"/>
                                <w:right w:val="none" w:sz="0" w:space="0" w:color="auto"/>
                              </w:divBdr>
                              <w:divsChild>
                                <w:div w:id="248119486">
                                  <w:marLeft w:val="0"/>
                                  <w:marRight w:val="0"/>
                                  <w:marTop w:val="0"/>
                                  <w:marBottom w:val="0"/>
                                  <w:divBdr>
                                    <w:top w:val="none" w:sz="0" w:space="0" w:color="auto"/>
                                    <w:left w:val="none" w:sz="0" w:space="0" w:color="auto"/>
                                    <w:bottom w:val="none" w:sz="0" w:space="0" w:color="auto"/>
                                    <w:right w:val="none" w:sz="0" w:space="0" w:color="auto"/>
                                  </w:divBdr>
                                  <w:divsChild>
                                    <w:div w:id="351537700">
                                      <w:marLeft w:val="0"/>
                                      <w:marRight w:val="0"/>
                                      <w:marTop w:val="122"/>
                                      <w:marBottom w:val="0"/>
                                      <w:divBdr>
                                        <w:top w:val="single" w:sz="4" w:space="0" w:color="EBEBEB"/>
                                        <w:left w:val="single" w:sz="4" w:space="0" w:color="EBEBEB"/>
                                        <w:bottom w:val="single" w:sz="4" w:space="0" w:color="EBEBEB"/>
                                        <w:right w:val="single" w:sz="4" w:space="0" w:color="EBEBEB"/>
                                      </w:divBdr>
                                      <w:divsChild>
                                        <w:div w:id="1670592556">
                                          <w:marLeft w:val="0"/>
                                          <w:marRight w:val="0"/>
                                          <w:marTop w:val="0"/>
                                          <w:marBottom w:val="0"/>
                                          <w:divBdr>
                                            <w:top w:val="none" w:sz="0" w:space="0" w:color="auto"/>
                                            <w:left w:val="none" w:sz="0" w:space="0" w:color="auto"/>
                                            <w:bottom w:val="none" w:sz="0" w:space="0" w:color="auto"/>
                                            <w:right w:val="none" w:sz="0" w:space="0" w:color="auto"/>
                                          </w:divBdr>
                                          <w:divsChild>
                                            <w:div w:id="1337222550">
                                              <w:marLeft w:val="0"/>
                                              <w:marRight w:val="0"/>
                                              <w:marTop w:val="0"/>
                                              <w:marBottom w:val="0"/>
                                              <w:divBdr>
                                                <w:top w:val="none" w:sz="0" w:space="0" w:color="auto"/>
                                                <w:left w:val="none" w:sz="0" w:space="0" w:color="auto"/>
                                                <w:bottom w:val="none" w:sz="0" w:space="0" w:color="auto"/>
                                                <w:right w:val="none" w:sz="0" w:space="0" w:color="auto"/>
                                              </w:divBdr>
                                              <w:divsChild>
                                                <w:div w:id="259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8763">
                                  <w:marLeft w:val="0"/>
                                  <w:marRight w:val="0"/>
                                  <w:marTop w:val="0"/>
                                  <w:marBottom w:val="0"/>
                                  <w:divBdr>
                                    <w:top w:val="none" w:sz="0" w:space="0" w:color="auto"/>
                                    <w:left w:val="none" w:sz="0" w:space="0" w:color="auto"/>
                                    <w:bottom w:val="none" w:sz="0" w:space="0" w:color="auto"/>
                                    <w:right w:val="none" w:sz="0" w:space="0" w:color="auto"/>
                                  </w:divBdr>
                                </w:div>
                                <w:div w:id="1064986898">
                                  <w:marLeft w:val="0"/>
                                  <w:marRight w:val="0"/>
                                  <w:marTop w:val="0"/>
                                  <w:marBottom w:val="0"/>
                                  <w:divBdr>
                                    <w:top w:val="single" w:sz="4" w:space="12" w:color="999999"/>
                                    <w:left w:val="single" w:sz="4" w:space="12" w:color="999999"/>
                                    <w:bottom w:val="single" w:sz="4" w:space="12" w:color="999999"/>
                                    <w:right w:val="single" w:sz="4" w:space="12" w:color="999999"/>
                                  </w:divBdr>
                                  <w:divsChild>
                                    <w:div w:id="235434167">
                                      <w:marLeft w:val="0"/>
                                      <w:marRight w:val="0"/>
                                      <w:marTop w:val="0"/>
                                      <w:marBottom w:val="0"/>
                                      <w:divBdr>
                                        <w:top w:val="none" w:sz="0" w:space="0" w:color="auto"/>
                                        <w:left w:val="none" w:sz="0" w:space="0" w:color="auto"/>
                                        <w:bottom w:val="none" w:sz="0" w:space="0" w:color="auto"/>
                                        <w:right w:val="none" w:sz="0" w:space="0" w:color="auto"/>
                                      </w:divBdr>
                                    </w:div>
                                  </w:divsChild>
                                </w:div>
                                <w:div w:id="1748844859">
                                  <w:marLeft w:val="0"/>
                                  <w:marRight w:val="0"/>
                                  <w:marTop w:val="0"/>
                                  <w:marBottom w:val="0"/>
                                  <w:divBdr>
                                    <w:top w:val="single" w:sz="4" w:space="0" w:color="C0C0C0"/>
                                    <w:left w:val="single" w:sz="4" w:space="0" w:color="D9D9D9"/>
                                    <w:bottom w:val="single" w:sz="4" w:space="0" w:color="D9D9D9"/>
                                    <w:right w:val="single" w:sz="4" w:space="0" w:color="D9D9D9"/>
                                  </w:divBdr>
                                  <w:divsChild>
                                    <w:div w:id="292441543">
                                      <w:marLeft w:val="0"/>
                                      <w:marRight w:val="0"/>
                                      <w:marTop w:val="0"/>
                                      <w:marBottom w:val="0"/>
                                      <w:divBdr>
                                        <w:top w:val="none" w:sz="0" w:space="0" w:color="auto"/>
                                        <w:left w:val="none" w:sz="0" w:space="0" w:color="auto"/>
                                        <w:bottom w:val="none" w:sz="0" w:space="0" w:color="auto"/>
                                        <w:right w:val="none" w:sz="0" w:space="0" w:color="auto"/>
                                      </w:divBdr>
                                    </w:div>
                                    <w:div w:id="546256712">
                                      <w:marLeft w:val="0"/>
                                      <w:marRight w:val="0"/>
                                      <w:marTop w:val="0"/>
                                      <w:marBottom w:val="0"/>
                                      <w:divBdr>
                                        <w:top w:val="none" w:sz="0" w:space="0" w:color="auto"/>
                                        <w:left w:val="none" w:sz="0" w:space="0" w:color="auto"/>
                                        <w:bottom w:val="none" w:sz="0" w:space="0" w:color="auto"/>
                                        <w:right w:val="none" w:sz="0" w:space="0" w:color="auto"/>
                                      </w:divBdr>
                                      <w:divsChild>
                                        <w:div w:id="599489292">
                                          <w:marLeft w:val="0"/>
                                          <w:marRight w:val="0"/>
                                          <w:marTop w:val="0"/>
                                          <w:marBottom w:val="0"/>
                                          <w:divBdr>
                                            <w:top w:val="none" w:sz="0" w:space="0" w:color="auto"/>
                                            <w:left w:val="none" w:sz="0" w:space="0" w:color="auto"/>
                                            <w:bottom w:val="none" w:sz="0" w:space="0" w:color="auto"/>
                                            <w:right w:val="none" w:sz="0" w:space="0" w:color="auto"/>
                                          </w:divBdr>
                                          <w:divsChild>
                                            <w:div w:id="13472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882856">
      <w:bodyDiv w:val="1"/>
      <w:marLeft w:val="0"/>
      <w:marRight w:val="0"/>
      <w:marTop w:val="0"/>
      <w:marBottom w:val="0"/>
      <w:divBdr>
        <w:top w:val="none" w:sz="0" w:space="0" w:color="auto"/>
        <w:left w:val="none" w:sz="0" w:space="0" w:color="auto"/>
        <w:bottom w:val="none" w:sz="0" w:space="0" w:color="auto"/>
        <w:right w:val="none" w:sz="0" w:space="0" w:color="auto"/>
      </w:divBdr>
    </w:div>
    <w:div w:id="2022588742">
      <w:bodyDiv w:val="1"/>
      <w:marLeft w:val="0"/>
      <w:marRight w:val="0"/>
      <w:marTop w:val="0"/>
      <w:marBottom w:val="0"/>
      <w:divBdr>
        <w:top w:val="none" w:sz="0" w:space="0" w:color="auto"/>
        <w:left w:val="none" w:sz="0" w:space="0" w:color="auto"/>
        <w:bottom w:val="none" w:sz="0" w:space="0" w:color="auto"/>
        <w:right w:val="none" w:sz="0" w:space="0" w:color="auto"/>
      </w:divBdr>
      <w:divsChild>
        <w:div w:id="1999652950">
          <w:marLeft w:val="0"/>
          <w:marRight w:val="0"/>
          <w:marTop w:val="0"/>
          <w:marBottom w:val="150"/>
          <w:divBdr>
            <w:top w:val="none" w:sz="0" w:space="0" w:color="auto"/>
            <w:left w:val="none" w:sz="0" w:space="0" w:color="auto"/>
            <w:bottom w:val="none" w:sz="0" w:space="0" w:color="auto"/>
            <w:right w:val="none" w:sz="0" w:space="0" w:color="auto"/>
          </w:divBdr>
          <w:divsChild>
            <w:div w:id="1494294597">
              <w:marLeft w:val="0"/>
              <w:marRight w:val="0"/>
              <w:marTop w:val="0"/>
              <w:marBottom w:val="300"/>
              <w:divBdr>
                <w:top w:val="single" w:sz="6" w:space="0" w:color="FFFFFF"/>
                <w:left w:val="single" w:sz="6" w:space="0" w:color="FFFFFF"/>
                <w:bottom w:val="single" w:sz="6" w:space="0" w:color="FFFFFF"/>
                <w:right w:val="single" w:sz="6" w:space="0" w:color="FFFFFF"/>
              </w:divBdr>
              <w:divsChild>
                <w:div w:id="675569688">
                  <w:marLeft w:val="0"/>
                  <w:marRight w:val="0"/>
                  <w:marTop w:val="0"/>
                  <w:marBottom w:val="0"/>
                  <w:divBdr>
                    <w:top w:val="none" w:sz="0" w:space="0" w:color="auto"/>
                    <w:left w:val="none" w:sz="0" w:space="0" w:color="auto"/>
                    <w:bottom w:val="none" w:sz="0" w:space="0" w:color="auto"/>
                    <w:right w:val="none" w:sz="0" w:space="0" w:color="auto"/>
                  </w:divBdr>
                </w:div>
                <w:div w:id="13792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30415">
          <w:marLeft w:val="0"/>
          <w:marRight w:val="0"/>
          <w:marTop w:val="0"/>
          <w:marBottom w:val="150"/>
          <w:divBdr>
            <w:top w:val="none" w:sz="0" w:space="0" w:color="auto"/>
            <w:left w:val="none" w:sz="0" w:space="0" w:color="auto"/>
            <w:bottom w:val="none" w:sz="0" w:space="0" w:color="auto"/>
            <w:right w:val="none" w:sz="0" w:space="0" w:color="auto"/>
          </w:divBdr>
          <w:divsChild>
            <w:div w:id="1051415806">
              <w:marLeft w:val="0"/>
              <w:marRight w:val="0"/>
              <w:marTop w:val="0"/>
              <w:marBottom w:val="300"/>
              <w:divBdr>
                <w:top w:val="single" w:sz="6" w:space="0" w:color="FFFFFF"/>
                <w:left w:val="single" w:sz="6" w:space="0" w:color="FFFFFF"/>
                <w:bottom w:val="single" w:sz="6" w:space="0" w:color="FFFFFF"/>
                <w:right w:val="single" w:sz="6" w:space="0" w:color="FFFFFF"/>
              </w:divBdr>
              <w:divsChild>
                <w:div w:id="936522450">
                  <w:marLeft w:val="0"/>
                  <w:marRight w:val="0"/>
                  <w:marTop w:val="0"/>
                  <w:marBottom w:val="0"/>
                  <w:divBdr>
                    <w:top w:val="none" w:sz="0" w:space="0" w:color="FFFFFF"/>
                    <w:left w:val="none" w:sz="0" w:space="0" w:color="FFFFFF"/>
                    <w:bottom w:val="single" w:sz="6" w:space="0" w:color="FFFFFF"/>
                    <w:right w:val="none" w:sz="0" w:space="0" w:color="FFFFFF"/>
                  </w:divBdr>
                </w:div>
                <w:div w:id="984430619">
                  <w:marLeft w:val="0"/>
                  <w:marRight w:val="0"/>
                  <w:marTop w:val="0"/>
                  <w:marBottom w:val="0"/>
                  <w:divBdr>
                    <w:top w:val="none" w:sz="0" w:space="0" w:color="auto"/>
                    <w:left w:val="none" w:sz="0" w:space="0" w:color="auto"/>
                    <w:bottom w:val="none" w:sz="0" w:space="0" w:color="auto"/>
                    <w:right w:val="none" w:sz="0" w:space="0" w:color="auto"/>
                  </w:divBdr>
                </w:div>
                <w:div w:id="692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13170">
          <w:marLeft w:val="0"/>
          <w:marRight w:val="0"/>
          <w:marTop w:val="0"/>
          <w:marBottom w:val="150"/>
          <w:divBdr>
            <w:top w:val="none" w:sz="0" w:space="0" w:color="auto"/>
            <w:left w:val="none" w:sz="0" w:space="0" w:color="auto"/>
            <w:bottom w:val="none" w:sz="0" w:space="0" w:color="auto"/>
            <w:right w:val="none" w:sz="0" w:space="0" w:color="auto"/>
          </w:divBdr>
          <w:divsChild>
            <w:div w:id="791364314">
              <w:marLeft w:val="0"/>
              <w:marRight w:val="0"/>
              <w:marTop w:val="0"/>
              <w:marBottom w:val="300"/>
              <w:divBdr>
                <w:top w:val="single" w:sz="6" w:space="0" w:color="FFFFFF"/>
                <w:left w:val="single" w:sz="6" w:space="0" w:color="FFFFFF"/>
                <w:bottom w:val="single" w:sz="6" w:space="0" w:color="FFFFFF"/>
                <w:right w:val="single" w:sz="6" w:space="0" w:color="FFFFFF"/>
              </w:divBdr>
              <w:divsChild>
                <w:div w:id="1869446444">
                  <w:marLeft w:val="0"/>
                  <w:marRight w:val="0"/>
                  <w:marTop w:val="0"/>
                  <w:marBottom w:val="0"/>
                  <w:divBdr>
                    <w:top w:val="none" w:sz="0" w:space="0" w:color="FFFFFF"/>
                    <w:left w:val="none" w:sz="0" w:space="0" w:color="FFFFFF"/>
                    <w:bottom w:val="single" w:sz="6" w:space="0" w:color="FFFFFF"/>
                    <w:right w:val="none" w:sz="0" w:space="0" w:color="FFFFFF"/>
                  </w:divBdr>
                </w:div>
                <w:div w:id="847253299">
                  <w:marLeft w:val="0"/>
                  <w:marRight w:val="0"/>
                  <w:marTop w:val="0"/>
                  <w:marBottom w:val="0"/>
                  <w:divBdr>
                    <w:top w:val="none" w:sz="0" w:space="0" w:color="auto"/>
                    <w:left w:val="none" w:sz="0" w:space="0" w:color="auto"/>
                    <w:bottom w:val="none" w:sz="0" w:space="0" w:color="auto"/>
                    <w:right w:val="none" w:sz="0" w:space="0" w:color="auto"/>
                  </w:divBdr>
                </w:div>
                <w:div w:id="9872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470">
          <w:marLeft w:val="0"/>
          <w:marRight w:val="0"/>
          <w:marTop w:val="0"/>
          <w:marBottom w:val="150"/>
          <w:divBdr>
            <w:top w:val="none" w:sz="0" w:space="0" w:color="auto"/>
            <w:left w:val="none" w:sz="0" w:space="0" w:color="auto"/>
            <w:bottom w:val="none" w:sz="0" w:space="0" w:color="auto"/>
            <w:right w:val="none" w:sz="0" w:space="0" w:color="auto"/>
          </w:divBdr>
          <w:divsChild>
            <w:div w:id="1628662318">
              <w:marLeft w:val="0"/>
              <w:marRight w:val="0"/>
              <w:marTop w:val="0"/>
              <w:marBottom w:val="300"/>
              <w:divBdr>
                <w:top w:val="single" w:sz="6" w:space="0" w:color="FFFFFF"/>
                <w:left w:val="single" w:sz="6" w:space="0" w:color="FFFFFF"/>
                <w:bottom w:val="single" w:sz="6" w:space="0" w:color="FFFFFF"/>
                <w:right w:val="single" w:sz="6" w:space="0" w:color="FFFFFF"/>
              </w:divBdr>
              <w:divsChild>
                <w:div w:id="170608351">
                  <w:marLeft w:val="0"/>
                  <w:marRight w:val="0"/>
                  <w:marTop w:val="0"/>
                  <w:marBottom w:val="0"/>
                  <w:divBdr>
                    <w:top w:val="none" w:sz="0" w:space="0" w:color="FFFFFF"/>
                    <w:left w:val="none" w:sz="0" w:space="0" w:color="FFFFFF"/>
                    <w:bottom w:val="single" w:sz="6" w:space="0" w:color="FFFFFF"/>
                    <w:right w:val="none" w:sz="0" w:space="0" w:color="FFFFFF"/>
                  </w:divBdr>
                </w:div>
                <w:div w:id="1948541001">
                  <w:marLeft w:val="0"/>
                  <w:marRight w:val="0"/>
                  <w:marTop w:val="0"/>
                  <w:marBottom w:val="0"/>
                  <w:divBdr>
                    <w:top w:val="none" w:sz="0" w:space="0" w:color="auto"/>
                    <w:left w:val="none" w:sz="0" w:space="0" w:color="auto"/>
                    <w:bottom w:val="none" w:sz="0" w:space="0" w:color="auto"/>
                    <w:right w:val="none" w:sz="0" w:space="0" w:color="auto"/>
                  </w:divBdr>
                </w:div>
                <w:div w:id="8899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2316">
          <w:marLeft w:val="0"/>
          <w:marRight w:val="0"/>
          <w:marTop w:val="0"/>
          <w:marBottom w:val="150"/>
          <w:divBdr>
            <w:top w:val="none" w:sz="0" w:space="0" w:color="auto"/>
            <w:left w:val="none" w:sz="0" w:space="0" w:color="auto"/>
            <w:bottom w:val="none" w:sz="0" w:space="0" w:color="auto"/>
            <w:right w:val="none" w:sz="0" w:space="0" w:color="auto"/>
          </w:divBdr>
          <w:divsChild>
            <w:div w:id="1722511217">
              <w:marLeft w:val="0"/>
              <w:marRight w:val="0"/>
              <w:marTop w:val="0"/>
              <w:marBottom w:val="300"/>
              <w:divBdr>
                <w:top w:val="single" w:sz="6" w:space="0" w:color="FFFFFF"/>
                <w:left w:val="single" w:sz="6" w:space="0" w:color="FFFFFF"/>
                <w:bottom w:val="single" w:sz="6" w:space="0" w:color="FFFFFF"/>
                <w:right w:val="single" w:sz="6" w:space="0" w:color="FFFFFF"/>
              </w:divBdr>
              <w:divsChild>
                <w:div w:id="1556971261">
                  <w:marLeft w:val="0"/>
                  <w:marRight w:val="0"/>
                  <w:marTop w:val="0"/>
                  <w:marBottom w:val="0"/>
                  <w:divBdr>
                    <w:top w:val="none" w:sz="0" w:space="0" w:color="FFFFFF"/>
                    <w:left w:val="none" w:sz="0" w:space="0" w:color="FFFFFF"/>
                    <w:bottom w:val="single" w:sz="6" w:space="0" w:color="FFFFFF"/>
                    <w:right w:val="none" w:sz="0" w:space="0" w:color="FFFFFF"/>
                  </w:divBdr>
                </w:div>
                <w:div w:id="1426341217">
                  <w:marLeft w:val="0"/>
                  <w:marRight w:val="0"/>
                  <w:marTop w:val="0"/>
                  <w:marBottom w:val="0"/>
                  <w:divBdr>
                    <w:top w:val="none" w:sz="0" w:space="0" w:color="auto"/>
                    <w:left w:val="none" w:sz="0" w:space="0" w:color="auto"/>
                    <w:bottom w:val="none" w:sz="0" w:space="0" w:color="auto"/>
                    <w:right w:val="none" w:sz="0" w:space="0" w:color="auto"/>
                  </w:divBdr>
                </w:div>
                <w:div w:id="12987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03453">
      <w:bodyDiv w:val="1"/>
      <w:marLeft w:val="0"/>
      <w:marRight w:val="0"/>
      <w:marTop w:val="0"/>
      <w:marBottom w:val="0"/>
      <w:divBdr>
        <w:top w:val="none" w:sz="0" w:space="0" w:color="auto"/>
        <w:left w:val="none" w:sz="0" w:space="0" w:color="auto"/>
        <w:bottom w:val="none" w:sz="0" w:space="0" w:color="auto"/>
        <w:right w:val="none" w:sz="0" w:space="0" w:color="auto"/>
      </w:divBdr>
      <w:divsChild>
        <w:div w:id="1122505532">
          <w:marLeft w:val="0"/>
          <w:marRight w:val="0"/>
          <w:marTop w:val="0"/>
          <w:marBottom w:val="0"/>
          <w:divBdr>
            <w:top w:val="none" w:sz="0" w:space="0" w:color="auto"/>
            <w:left w:val="none" w:sz="0" w:space="0" w:color="auto"/>
            <w:bottom w:val="none" w:sz="0" w:space="0" w:color="auto"/>
            <w:right w:val="none" w:sz="0" w:space="0" w:color="auto"/>
          </w:divBdr>
        </w:div>
      </w:divsChild>
    </w:div>
    <w:div w:id="2023580404">
      <w:bodyDiv w:val="1"/>
      <w:marLeft w:val="0"/>
      <w:marRight w:val="0"/>
      <w:marTop w:val="0"/>
      <w:marBottom w:val="0"/>
      <w:divBdr>
        <w:top w:val="none" w:sz="0" w:space="0" w:color="auto"/>
        <w:left w:val="none" w:sz="0" w:space="0" w:color="auto"/>
        <w:bottom w:val="none" w:sz="0" w:space="0" w:color="auto"/>
        <w:right w:val="none" w:sz="0" w:space="0" w:color="auto"/>
      </w:divBdr>
      <w:divsChild>
        <w:div w:id="1370492478">
          <w:marLeft w:val="0"/>
          <w:marRight w:val="0"/>
          <w:marTop w:val="0"/>
          <w:marBottom w:val="150"/>
          <w:divBdr>
            <w:top w:val="none" w:sz="0" w:space="0" w:color="auto"/>
            <w:left w:val="none" w:sz="0" w:space="0" w:color="auto"/>
            <w:bottom w:val="none" w:sz="0" w:space="0" w:color="auto"/>
            <w:right w:val="none" w:sz="0" w:space="0" w:color="auto"/>
          </w:divBdr>
          <w:divsChild>
            <w:div w:id="1371418553">
              <w:marLeft w:val="0"/>
              <w:marRight w:val="0"/>
              <w:marTop w:val="0"/>
              <w:marBottom w:val="300"/>
              <w:divBdr>
                <w:top w:val="single" w:sz="6" w:space="0" w:color="FFFFFF"/>
                <w:left w:val="single" w:sz="6" w:space="0" w:color="FFFFFF"/>
                <w:bottom w:val="single" w:sz="6" w:space="0" w:color="FFFFFF"/>
                <w:right w:val="single" w:sz="6" w:space="0" w:color="FFFFFF"/>
              </w:divBdr>
              <w:divsChild>
                <w:div w:id="1998879673">
                  <w:marLeft w:val="0"/>
                  <w:marRight w:val="0"/>
                  <w:marTop w:val="0"/>
                  <w:marBottom w:val="0"/>
                  <w:divBdr>
                    <w:top w:val="none" w:sz="0" w:space="0" w:color="auto"/>
                    <w:left w:val="none" w:sz="0" w:space="0" w:color="auto"/>
                    <w:bottom w:val="none" w:sz="0" w:space="0" w:color="auto"/>
                    <w:right w:val="none" w:sz="0" w:space="0" w:color="auto"/>
                  </w:divBdr>
                </w:div>
                <w:div w:id="7785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6461">
          <w:marLeft w:val="0"/>
          <w:marRight w:val="0"/>
          <w:marTop w:val="0"/>
          <w:marBottom w:val="150"/>
          <w:divBdr>
            <w:top w:val="none" w:sz="0" w:space="0" w:color="auto"/>
            <w:left w:val="none" w:sz="0" w:space="0" w:color="auto"/>
            <w:bottom w:val="none" w:sz="0" w:space="0" w:color="auto"/>
            <w:right w:val="none" w:sz="0" w:space="0" w:color="auto"/>
          </w:divBdr>
          <w:divsChild>
            <w:div w:id="1174149273">
              <w:marLeft w:val="0"/>
              <w:marRight w:val="0"/>
              <w:marTop w:val="0"/>
              <w:marBottom w:val="300"/>
              <w:divBdr>
                <w:top w:val="single" w:sz="6" w:space="0" w:color="FFFFFF"/>
                <w:left w:val="single" w:sz="6" w:space="0" w:color="FFFFFF"/>
                <w:bottom w:val="single" w:sz="6" w:space="0" w:color="FFFFFF"/>
                <w:right w:val="single" w:sz="6" w:space="0" w:color="FFFFFF"/>
              </w:divBdr>
              <w:divsChild>
                <w:div w:id="1888448536">
                  <w:marLeft w:val="0"/>
                  <w:marRight w:val="0"/>
                  <w:marTop w:val="0"/>
                  <w:marBottom w:val="0"/>
                  <w:divBdr>
                    <w:top w:val="none" w:sz="0" w:space="0" w:color="FFFFFF"/>
                    <w:left w:val="none" w:sz="0" w:space="0" w:color="FFFFFF"/>
                    <w:bottom w:val="single" w:sz="6" w:space="0" w:color="FFFFFF"/>
                    <w:right w:val="none" w:sz="0" w:space="0" w:color="FFFFFF"/>
                  </w:divBdr>
                </w:div>
                <w:div w:id="1716267978">
                  <w:marLeft w:val="0"/>
                  <w:marRight w:val="0"/>
                  <w:marTop w:val="0"/>
                  <w:marBottom w:val="0"/>
                  <w:divBdr>
                    <w:top w:val="none" w:sz="0" w:space="0" w:color="auto"/>
                    <w:left w:val="none" w:sz="0" w:space="0" w:color="auto"/>
                    <w:bottom w:val="none" w:sz="0" w:space="0" w:color="auto"/>
                    <w:right w:val="none" w:sz="0" w:space="0" w:color="auto"/>
                  </w:divBdr>
                </w:div>
                <w:div w:id="13804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82419">
          <w:marLeft w:val="0"/>
          <w:marRight w:val="0"/>
          <w:marTop w:val="0"/>
          <w:marBottom w:val="150"/>
          <w:divBdr>
            <w:top w:val="none" w:sz="0" w:space="0" w:color="auto"/>
            <w:left w:val="none" w:sz="0" w:space="0" w:color="auto"/>
            <w:bottom w:val="none" w:sz="0" w:space="0" w:color="auto"/>
            <w:right w:val="none" w:sz="0" w:space="0" w:color="auto"/>
          </w:divBdr>
          <w:divsChild>
            <w:div w:id="1481191923">
              <w:marLeft w:val="0"/>
              <w:marRight w:val="0"/>
              <w:marTop w:val="0"/>
              <w:marBottom w:val="300"/>
              <w:divBdr>
                <w:top w:val="single" w:sz="6" w:space="0" w:color="FFFFFF"/>
                <w:left w:val="single" w:sz="6" w:space="0" w:color="FFFFFF"/>
                <w:bottom w:val="single" w:sz="6" w:space="0" w:color="FFFFFF"/>
                <w:right w:val="single" w:sz="6" w:space="0" w:color="FFFFFF"/>
              </w:divBdr>
              <w:divsChild>
                <w:div w:id="1164122259">
                  <w:marLeft w:val="0"/>
                  <w:marRight w:val="0"/>
                  <w:marTop w:val="0"/>
                  <w:marBottom w:val="0"/>
                  <w:divBdr>
                    <w:top w:val="none" w:sz="0" w:space="0" w:color="FFFFFF"/>
                    <w:left w:val="none" w:sz="0" w:space="0" w:color="FFFFFF"/>
                    <w:bottom w:val="single" w:sz="6" w:space="0" w:color="FFFFFF"/>
                    <w:right w:val="none" w:sz="0" w:space="0" w:color="FFFFFF"/>
                  </w:divBdr>
                </w:div>
                <w:div w:id="1099059086">
                  <w:marLeft w:val="0"/>
                  <w:marRight w:val="0"/>
                  <w:marTop w:val="0"/>
                  <w:marBottom w:val="0"/>
                  <w:divBdr>
                    <w:top w:val="none" w:sz="0" w:space="0" w:color="auto"/>
                    <w:left w:val="none" w:sz="0" w:space="0" w:color="auto"/>
                    <w:bottom w:val="none" w:sz="0" w:space="0" w:color="auto"/>
                    <w:right w:val="none" w:sz="0" w:space="0" w:color="auto"/>
                  </w:divBdr>
                </w:div>
                <w:div w:id="18529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9895">
          <w:marLeft w:val="0"/>
          <w:marRight w:val="0"/>
          <w:marTop w:val="0"/>
          <w:marBottom w:val="150"/>
          <w:divBdr>
            <w:top w:val="none" w:sz="0" w:space="0" w:color="auto"/>
            <w:left w:val="none" w:sz="0" w:space="0" w:color="auto"/>
            <w:bottom w:val="none" w:sz="0" w:space="0" w:color="auto"/>
            <w:right w:val="none" w:sz="0" w:space="0" w:color="auto"/>
          </w:divBdr>
          <w:divsChild>
            <w:div w:id="1868326346">
              <w:marLeft w:val="0"/>
              <w:marRight w:val="0"/>
              <w:marTop w:val="0"/>
              <w:marBottom w:val="300"/>
              <w:divBdr>
                <w:top w:val="single" w:sz="6" w:space="0" w:color="FFFFFF"/>
                <w:left w:val="single" w:sz="6" w:space="0" w:color="FFFFFF"/>
                <w:bottom w:val="single" w:sz="6" w:space="0" w:color="FFFFFF"/>
                <w:right w:val="single" w:sz="6" w:space="0" w:color="FFFFFF"/>
              </w:divBdr>
              <w:divsChild>
                <w:div w:id="6178849">
                  <w:marLeft w:val="0"/>
                  <w:marRight w:val="0"/>
                  <w:marTop w:val="0"/>
                  <w:marBottom w:val="0"/>
                  <w:divBdr>
                    <w:top w:val="none" w:sz="0" w:space="0" w:color="FFFFFF"/>
                    <w:left w:val="none" w:sz="0" w:space="0" w:color="FFFFFF"/>
                    <w:bottom w:val="single" w:sz="6" w:space="0" w:color="FFFFFF"/>
                    <w:right w:val="none" w:sz="0" w:space="0" w:color="FFFFFF"/>
                  </w:divBdr>
                </w:div>
                <w:div w:id="1147819555">
                  <w:marLeft w:val="0"/>
                  <w:marRight w:val="0"/>
                  <w:marTop w:val="0"/>
                  <w:marBottom w:val="0"/>
                  <w:divBdr>
                    <w:top w:val="none" w:sz="0" w:space="0" w:color="auto"/>
                    <w:left w:val="none" w:sz="0" w:space="0" w:color="auto"/>
                    <w:bottom w:val="none" w:sz="0" w:space="0" w:color="auto"/>
                    <w:right w:val="none" w:sz="0" w:space="0" w:color="auto"/>
                  </w:divBdr>
                </w:div>
                <w:div w:id="293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6166">
          <w:marLeft w:val="0"/>
          <w:marRight w:val="0"/>
          <w:marTop w:val="0"/>
          <w:marBottom w:val="150"/>
          <w:divBdr>
            <w:top w:val="none" w:sz="0" w:space="0" w:color="auto"/>
            <w:left w:val="none" w:sz="0" w:space="0" w:color="auto"/>
            <w:bottom w:val="none" w:sz="0" w:space="0" w:color="auto"/>
            <w:right w:val="none" w:sz="0" w:space="0" w:color="auto"/>
          </w:divBdr>
          <w:divsChild>
            <w:div w:id="1335375056">
              <w:marLeft w:val="0"/>
              <w:marRight w:val="0"/>
              <w:marTop w:val="0"/>
              <w:marBottom w:val="300"/>
              <w:divBdr>
                <w:top w:val="single" w:sz="6" w:space="0" w:color="FFFFFF"/>
                <w:left w:val="single" w:sz="6" w:space="0" w:color="FFFFFF"/>
                <w:bottom w:val="single" w:sz="6" w:space="0" w:color="FFFFFF"/>
                <w:right w:val="single" w:sz="6" w:space="0" w:color="FFFFFF"/>
              </w:divBdr>
              <w:divsChild>
                <w:div w:id="1630279493">
                  <w:marLeft w:val="0"/>
                  <w:marRight w:val="0"/>
                  <w:marTop w:val="0"/>
                  <w:marBottom w:val="0"/>
                  <w:divBdr>
                    <w:top w:val="none" w:sz="0" w:space="0" w:color="FFFFFF"/>
                    <w:left w:val="none" w:sz="0" w:space="0" w:color="FFFFFF"/>
                    <w:bottom w:val="single" w:sz="6" w:space="0" w:color="FFFFFF"/>
                    <w:right w:val="none" w:sz="0" w:space="0" w:color="FFFFFF"/>
                  </w:divBdr>
                </w:div>
                <w:div w:id="1211958860">
                  <w:marLeft w:val="0"/>
                  <w:marRight w:val="0"/>
                  <w:marTop w:val="0"/>
                  <w:marBottom w:val="0"/>
                  <w:divBdr>
                    <w:top w:val="none" w:sz="0" w:space="0" w:color="auto"/>
                    <w:left w:val="none" w:sz="0" w:space="0" w:color="auto"/>
                    <w:bottom w:val="none" w:sz="0" w:space="0" w:color="auto"/>
                    <w:right w:val="none" w:sz="0" w:space="0" w:color="auto"/>
                  </w:divBdr>
                </w:div>
                <w:div w:id="7659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16087">
      <w:bodyDiv w:val="1"/>
      <w:marLeft w:val="0"/>
      <w:marRight w:val="0"/>
      <w:marTop w:val="0"/>
      <w:marBottom w:val="0"/>
      <w:divBdr>
        <w:top w:val="none" w:sz="0" w:space="0" w:color="auto"/>
        <w:left w:val="none" w:sz="0" w:space="0" w:color="auto"/>
        <w:bottom w:val="none" w:sz="0" w:space="0" w:color="auto"/>
        <w:right w:val="none" w:sz="0" w:space="0" w:color="auto"/>
      </w:divBdr>
      <w:divsChild>
        <w:div w:id="1651638288">
          <w:marLeft w:val="0"/>
          <w:marRight w:val="0"/>
          <w:marTop w:val="0"/>
          <w:marBottom w:val="0"/>
          <w:divBdr>
            <w:top w:val="none" w:sz="0" w:space="0" w:color="auto"/>
            <w:left w:val="none" w:sz="0" w:space="0" w:color="auto"/>
            <w:bottom w:val="none" w:sz="0" w:space="0" w:color="auto"/>
            <w:right w:val="none" w:sz="0" w:space="0" w:color="auto"/>
          </w:divBdr>
        </w:div>
      </w:divsChild>
    </w:div>
    <w:div w:id="2024163223">
      <w:bodyDiv w:val="1"/>
      <w:marLeft w:val="0"/>
      <w:marRight w:val="0"/>
      <w:marTop w:val="0"/>
      <w:marBottom w:val="0"/>
      <w:divBdr>
        <w:top w:val="none" w:sz="0" w:space="0" w:color="auto"/>
        <w:left w:val="none" w:sz="0" w:space="0" w:color="auto"/>
        <w:bottom w:val="none" w:sz="0" w:space="0" w:color="auto"/>
        <w:right w:val="none" w:sz="0" w:space="0" w:color="auto"/>
      </w:divBdr>
      <w:divsChild>
        <w:div w:id="910041340">
          <w:marLeft w:val="0"/>
          <w:marRight w:val="0"/>
          <w:marTop w:val="0"/>
          <w:marBottom w:val="375"/>
          <w:divBdr>
            <w:top w:val="none" w:sz="0" w:space="0" w:color="auto"/>
            <w:left w:val="none" w:sz="0" w:space="0" w:color="auto"/>
            <w:bottom w:val="none" w:sz="0" w:space="0" w:color="auto"/>
            <w:right w:val="none" w:sz="0" w:space="0" w:color="auto"/>
          </w:divBdr>
        </w:div>
      </w:divsChild>
    </w:div>
    <w:div w:id="2024433725">
      <w:bodyDiv w:val="1"/>
      <w:marLeft w:val="0"/>
      <w:marRight w:val="0"/>
      <w:marTop w:val="0"/>
      <w:marBottom w:val="0"/>
      <w:divBdr>
        <w:top w:val="none" w:sz="0" w:space="0" w:color="auto"/>
        <w:left w:val="none" w:sz="0" w:space="0" w:color="auto"/>
        <w:bottom w:val="none" w:sz="0" w:space="0" w:color="auto"/>
        <w:right w:val="none" w:sz="0" w:space="0" w:color="auto"/>
      </w:divBdr>
      <w:divsChild>
        <w:div w:id="2121215573">
          <w:marLeft w:val="0"/>
          <w:marRight w:val="0"/>
          <w:marTop w:val="0"/>
          <w:marBottom w:val="0"/>
          <w:divBdr>
            <w:top w:val="none" w:sz="0" w:space="0" w:color="auto"/>
            <w:left w:val="none" w:sz="0" w:space="0" w:color="auto"/>
            <w:bottom w:val="none" w:sz="0" w:space="0" w:color="auto"/>
            <w:right w:val="none" w:sz="0" w:space="0" w:color="auto"/>
          </w:divBdr>
          <w:divsChild>
            <w:div w:id="428280219">
              <w:marLeft w:val="0"/>
              <w:marRight w:val="0"/>
              <w:marTop w:val="0"/>
              <w:marBottom w:val="0"/>
              <w:divBdr>
                <w:top w:val="none" w:sz="0" w:space="0" w:color="auto"/>
                <w:left w:val="none" w:sz="0" w:space="0" w:color="auto"/>
                <w:bottom w:val="none" w:sz="0" w:space="0" w:color="auto"/>
                <w:right w:val="none" w:sz="0" w:space="0" w:color="auto"/>
              </w:divBdr>
              <w:divsChild>
                <w:div w:id="1604148014">
                  <w:marLeft w:val="0"/>
                  <w:marRight w:val="0"/>
                  <w:marTop w:val="0"/>
                  <w:marBottom w:val="0"/>
                  <w:divBdr>
                    <w:top w:val="none" w:sz="0" w:space="0" w:color="auto"/>
                    <w:left w:val="none" w:sz="0" w:space="0" w:color="auto"/>
                    <w:bottom w:val="none" w:sz="0" w:space="0" w:color="auto"/>
                    <w:right w:val="none" w:sz="0" w:space="0" w:color="auto"/>
                  </w:divBdr>
                  <w:divsChild>
                    <w:div w:id="288977076">
                      <w:marLeft w:val="0"/>
                      <w:marRight w:val="0"/>
                      <w:marTop w:val="0"/>
                      <w:marBottom w:val="0"/>
                      <w:divBdr>
                        <w:top w:val="none" w:sz="0" w:space="0" w:color="auto"/>
                        <w:left w:val="none" w:sz="0" w:space="0" w:color="auto"/>
                        <w:bottom w:val="none" w:sz="0" w:space="0" w:color="auto"/>
                        <w:right w:val="none" w:sz="0" w:space="0" w:color="auto"/>
                      </w:divBdr>
                      <w:divsChild>
                        <w:div w:id="309403300">
                          <w:marLeft w:val="-225"/>
                          <w:marRight w:val="0"/>
                          <w:marTop w:val="0"/>
                          <w:marBottom w:val="0"/>
                          <w:divBdr>
                            <w:top w:val="none" w:sz="0" w:space="0" w:color="auto"/>
                            <w:left w:val="none" w:sz="0" w:space="0" w:color="auto"/>
                            <w:bottom w:val="none" w:sz="0" w:space="0" w:color="auto"/>
                            <w:right w:val="none" w:sz="0" w:space="0" w:color="auto"/>
                          </w:divBdr>
                          <w:divsChild>
                            <w:div w:id="1340038248">
                              <w:marLeft w:val="1500"/>
                              <w:marRight w:val="1500"/>
                              <w:marTop w:val="0"/>
                              <w:marBottom w:val="0"/>
                              <w:divBdr>
                                <w:top w:val="none" w:sz="0" w:space="0" w:color="auto"/>
                                <w:left w:val="none" w:sz="0" w:space="0" w:color="auto"/>
                                <w:bottom w:val="none" w:sz="0" w:space="0" w:color="auto"/>
                                <w:right w:val="none" w:sz="0" w:space="0" w:color="auto"/>
                              </w:divBdr>
                              <w:divsChild>
                                <w:div w:id="950891697">
                                  <w:marLeft w:val="0"/>
                                  <w:marRight w:val="0"/>
                                  <w:marTop w:val="0"/>
                                  <w:marBottom w:val="345"/>
                                  <w:divBdr>
                                    <w:top w:val="none" w:sz="0" w:space="0" w:color="auto"/>
                                    <w:left w:val="none" w:sz="0" w:space="0" w:color="auto"/>
                                    <w:bottom w:val="none" w:sz="0" w:space="0" w:color="auto"/>
                                    <w:right w:val="none" w:sz="0" w:space="0" w:color="auto"/>
                                  </w:divBdr>
                                  <w:divsChild>
                                    <w:div w:id="2133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672757">
      <w:bodyDiv w:val="1"/>
      <w:marLeft w:val="0"/>
      <w:marRight w:val="0"/>
      <w:marTop w:val="0"/>
      <w:marBottom w:val="0"/>
      <w:divBdr>
        <w:top w:val="none" w:sz="0" w:space="0" w:color="auto"/>
        <w:left w:val="none" w:sz="0" w:space="0" w:color="auto"/>
        <w:bottom w:val="none" w:sz="0" w:space="0" w:color="auto"/>
        <w:right w:val="none" w:sz="0" w:space="0" w:color="auto"/>
      </w:divBdr>
      <w:divsChild>
        <w:div w:id="1530333057">
          <w:marLeft w:val="0"/>
          <w:marRight w:val="0"/>
          <w:marTop w:val="0"/>
          <w:marBottom w:val="0"/>
          <w:divBdr>
            <w:top w:val="none" w:sz="0" w:space="0" w:color="auto"/>
            <w:left w:val="none" w:sz="0" w:space="0" w:color="auto"/>
            <w:bottom w:val="none" w:sz="0" w:space="0" w:color="auto"/>
            <w:right w:val="none" w:sz="0" w:space="0" w:color="auto"/>
          </w:divBdr>
          <w:divsChild>
            <w:div w:id="1118912038">
              <w:marLeft w:val="0"/>
              <w:marRight w:val="0"/>
              <w:marTop w:val="0"/>
              <w:marBottom w:val="0"/>
              <w:divBdr>
                <w:top w:val="none" w:sz="0" w:space="0" w:color="auto"/>
                <w:left w:val="none" w:sz="0" w:space="0" w:color="auto"/>
                <w:bottom w:val="none" w:sz="0" w:space="0" w:color="auto"/>
                <w:right w:val="none" w:sz="0" w:space="0" w:color="auto"/>
              </w:divBdr>
              <w:divsChild>
                <w:div w:id="1363628063">
                  <w:marLeft w:val="0"/>
                  <w:marRight w:val="0"/>
                  <w:marTop w:val="0"/>
                  <w:marBottom w:val="0"/>
                  <w:divBdr>
                    <w:top w:val="none" w:sz="0" w:space="0" w:color="auto"/>
                    <w:left w:val="none" w:sz="0" w:space="0" w:color="auto"/>
                    <w:bottom w:val="none" w:sz="0" w:space="0" w:color="auto"/>
                    <w:right w:val="none" w:sz="0" w:space="0" w:color="auto"/>
                  </w:divBdr>
                  <w:divsChild>
                    <w:div w:id="383256171">
                      <w:marLeft w:val="0"/>
                      <w:marRight w:val="0"/>
                      <w:marTop w:val="0"/>
                      <w:marBottom w:val="0"/>
                      <w:divBdr>
                        <w:top w:val="none" w:sz="0" w:space="0" w:color="auto"/>
                        <w:left w:val="none" w:sz="0" w:space="0" w:color="auto"/>
                        <w:bottom w:val="none" w:sz="0" w:space="0" w:color="auto"/>
                        <w:right w:val="none" w:sz="0" w:space="0" w:color="auto"/>
                      </w:divBdr>
                      <w:divsChild>
                        <w:div w:id="545876960">
                          <w:marLeft w:val="-225"/>
                          <w:marRight w:val="0"/>
                          <w:marTop w:val="0"/>
                          <w:marBottom w:val="0"/>
                          <w:divBdr>
                            <w:top w:val="none" w:sz="0" w:space="0" w:color="auto"/>
                            <w:left w:val="none" w:sz="0" w:space="0" w:color="auto"/>
                            <w:bottom w:val="none" w:sz="0" w:space="0" w:color="auto"/>
                            <w:right w:val="none" w:sz="0" w:space="0" w:color="auto"/>
                          </w:divBdr>
                          <w:divsChild>
                            <w:div w:id="1153522378">
                              <w:marLeft w:val="1500"/>
                              <w:marRight w:val="1500"/>
                              <w:marTop w:val="0"/>
                              <w:marBottom w:val="0"/>
                              <w:divBdr>
                                <w:top w:val="none" w:sz="0" w:space="0" w:color="auto"/>
                                <w:left w:val="none" w:sz="0" w:space="0" w:color="auto"/>
                                <w:bottom w:val="none" w:sz="0" w:space="0" w:color="auto"/>
                                <w:right w:val="none" w:sz="0" w:space="0" w:color="auto"/>
                              </w:divBdr>
                              <w:divsChild>
                                <w:div w:id="942760955">
                                  <w:marLeft w:val="0"/>
                                  <w:marRight w:val="0"/>
                                  <w:marTop w:val="0"/>
                                  <w:marBottom w:val="345"/>
                                  <w:divBdr>
                                    <w:top w:val="none" w:sz="0" w:space="0" w:color="auto"/>
                                    <w:left w:val="none" w:sz="0" w:space="0" w:color="auto"/>
                                    <w:bottom w:val="none" w:sz="0" w:space="0" w:color="auto"/>
                                    <w:right w:val="none" w:sz="0" w:space="0" w:color="auto"/>
                                  </w:divBdr>
                                  <w:divsChild>
                                    <w:div w:id="7937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866519">
      <w:bodyDiv w:val="1"/>
      <w:marLeft w:val="0"/>
      <w:marRight w:val="0"/>
      <w:marTop w:val="0"/>
      <w:marBottom w:val="0"/>
      <w:divBdr>
        <w:top w:val="none" w:sz="0" w:space="0" w:color="auto"/>
        <w:left w:val="none" w:sz="0" w:space="0" w:color="auto"/>
        <w:bottom w:val="none" w:sz="0" w:space="0" w:color="auto"/>
        <w:right w:val="none" w:sz="0" w:space="0" w:color="auto"/>
      </w:divBdr>
    </w:div>
    <w:div w:id="2024936474">
      <w:bodyDiv w:val="1"/>
      <w:marLeft w:val="0"/>
      <w:marRight w:val="0"/>
      <w:marTop w:val="0"/>
      <w:marBottom w:val="0"/>
      <w:divBdr>
        <w:top w:val="none" w:sz="0" w:space="0" w:color="auto"/>
        <w:left w:val="none" w:sz="0" w:space="0" w:color="auto"/>
        <w:bottom w:val="none" w:sz="0" w:space="0" w:color="auto"/>
        <w:right w:val="none" w:sz="0" w:space="0" w:color="auto"/>
      </w:divBdr>
    </w:div>
    <w:div w:id="2025014994">
      <w:bodyDiv w:val="1"/>
      <w:marLeft w:val="0"/>
      <w:marRight w:val="0"/>
      <w:marTop w:val="0"/>
      <w:marBottom w:val="0"/>
      <w:divBdr>
        <w:top w:val="none" w:sz="0" w:space="0" w:color="auto"/>
        <w:left w:val="none" w:sz="0" w:space="0" w:color="auto"/>
        <w:bottom w:val="none" w:sz="0" w:space="0" w:color="auto"/>
        <w:right w:val="none" w:sz="0" w:space="0" w:color="auto"/>
      </w:divBdr>
      <w:divsChild>
        <w:div w:id="1245458482">
          <w:marLeft w:val="0"/>
          <w:marRight w:val="0"/>
          <w:marTop w:val="0"/>
          <w:marBottom w:val="0"/>
          <w:divBdr>
            <w:top w:val="none" w:sz="0" w:space="0" w:color="auto"/>
            <w:left w:val="none" w:sz="0" w:space="0" w:color="auto"/>
            <w:bottom w:val="none" w:sz="0" w:space="0" w:color="auto"/>
            <w:right w:val="none" w:sz="0" w:space="0" w:color="auto"/>
          </w:divBdr>
        </w:div>
      </w:divsChild>
    </w:div>
    <w:div w:id="2025282509">
      <w:bodyDiv w:val="1"/>
      <w:marLeft w:val="0"/>
      <w:marRight w:val="0"/>
      <w:marTop w:val="0"/>
      <w:marBottom w:val="0"/>
      <w:divBdr>
        <w:top w:val="none" w:sz="0" w:space="0" w:color="auto"/>
        <w:left w:val="none" w:sz="0" w:space="0" w:color="auto"/>
        <w:bottom w:val="none" w:sz="0" w:space="0" w:color="auto"/>
        <w:right w:val="none" w:sz="0" w:space="0" w:color="auto"/>
      </w:divBdr>
    </w:div>
    <w:div w:id="2025477415">
      <w:bodyDiv w:val="1"/>
      <w:marLeft w:val="0"/>
      <w:marRight w:val="0"/>
      <w:marTop w:val="0"/>
      <w:marBottom w:val="0"/>
      <w:divBdr>
        <w:top w:val="none" w:sz="0" w:space="0" w:color="auto"/>
        <w:left w:val="none" w:sz="0" w:space="0" w:color="auto"/>
        <w:bottom w:val="none" w:sz="0" w:space="0" w:color="auto"/>
        <w:right w:val="none" w:sz="0" w:space="0" w:color="auto"/>
      </w:divBdr>
    </w:div>
    <w:div w:id="2025935044">
      <w:bodyDiv w:val="1"/>
      <w:marLeft w:val="0"/>
      <w:marRight w:val="0"/>
      <w:marTop w:val="0"/>
      <w:marBottom w:val="0"/>
      <w:divBdr>
        <w:top w:val="none" w:sz="0" w:space="0" w:color="auto"/>
        <w:left w:val="none" w:sz="0" w:space="0" w:color="auto"/>
        <w:bottom w:val="none" w:sz="0" w:space="0" w:color="auto"/>
        <w:right w:val="none" w:sz="0" w:space="0" w:color="auto"/>
      </w:divBdr>
      <w:divsChild>
        <w:div w:id="808135783">
          <w:marLeft w:val="0"/>
          <w:marRight w:val="0"/>
          <w:marTop w:val="0"/>
          <w:marBottom w:val="0"/>
          <w:divBdr>
            <w:top w:val="none" w:sz="0" w:space="0" w:color="auto"/>
            <w:left w:val="none" w:sz="0" w:space="0" w:color="auto"/>
            <w:bottom w:val="none" w:sz="0" w:space="0" w:color="auto"/>
            <w:right w:val="none" w:sz="0" w:space="0" w:color="auto"/>
          </w:divBdr>
        </w:div>
      </w:divsChild>
    </w:div>
    <w:div w:id="2026208058">
      <w:bodyDiv w:val="1"/>
      <w:marLeft w:val="0"/>
      <w:marRight w:val="0"/>
      <w:marTop w:val="0"/>
      <w:marBottom w:val="0"/>
      <w:divBdr>
        <w:top w:val="none" w:sz="0" w:space="0" w:color="auto"/>
        <w:left w:val="none" w:sz="0" w:space="0" w:color="auto"/>
        <w:bottom w:val="none" w:sz="0" w:space="0" w:color="auto"/>
        <w:right w:val="none" w:sz="0" w:space="0" w:color="auto"/>
      </w:divBdr>
    </w:div>
    <w:div w:id="2028024193">
      <w:bodyDiv w:val="1"/>
      <w:marLeft w:val="0"/>
      <w:marRight w:val="0"/>
      <w:marTop w:val="0"/>
      <w:marBottom w:val="0"/>
      <w:divBdr>
        <w:top w:val="none" w:sz="0" w:space="0" w:color="auto"/>
        <w:left w:val="none" w:sz="0" w:space="0" w:color="auto"/>
        <w:bottom w:val="none" w:sz="0" w:space="0" w:color="auto"/>
        <w:right w:val="none" w:sz="0" w:space="0" w:color="auto"/>
      </w:divBdr>
      <w:divsChild>
        <w:div w:id="773213307">
          <w:marLeft w:val="0"/>
          <w:marRight w:val="0"/>
          <w:marTop w:val="0"/>
          <w:marBottom w:val="150"/>
          <w:divBdr>
            <w:top w:val="none" w:sz="0" w:space="0" w:color="auto"/>
            <w:left w:val="none" w:sz="0" w:space="0" w:color="auto"/>
            <w:bottom w:val="none" w:sz="0" w:space="0" w:color="auto"/>
            <w:right w:val="none" w:sz="0" w:space="0" w:color="auto"/>
          </w:divBdr>
          <w:divsChild>
            <w:div w:id="111366478">
              <w:marLeft w:val="0"/>
              <w:marRight w:val="0"/>
              <w:marTop w:val="0"/>
              <w:marBottom w:val="300"/>
              <w:divBdr>
                <w:top w:val="single" w:sz="6" w:space="0" w:color="FFFFFF"/>
                <w:left w:val="single" w:sz="6" w:space="0" w:color="FFFFFF"/>
                <w:bottom w:val="single" w:sz="6" w:space="0" w:color="FFFFFF"/>
                <w:right w:val="single" w:sz="6" w:space="0" w:color="FFFFFF"/>
              </w:divBdr>
              <w:divsChild>
                <w:div w:id="76753130">
                  <w:marLeft w:val="0"/>
                  <w:marRight w:val="0"/>
                  <w:marTop w:val="0"/>
                  <w:marBottom w:val="0"/>
                  <w:divBdr>
                    <w:top w:val="none" w:sz="0" w:space="0" w:color="auto"/>
                    <w:left w:val="none" w:sz="0" w:space="0" w:color="auto"/>
                    <w:bottom w:val="none" w:sz="0" w:space="0" w:color="auto"/>
                    <w:right w:val="none" w:sz="0" w:space="0" w:color="auto"/>
                  </w:divBdr>
                </w:div>
                <w:div w:id="4840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9919">
          <w:marLeft w:val="0"/>
          <w:marRight w:val="0"/>
          <w:marTop w:val="0"/>
          <w:marBottom w:val="150"/>
          <w:divBdr>
            <w:top w:val="none" w:sz="0" w:space="0" w:color="auto"/>
            <w:left w:val="none" w:sz="0" w:space="0" w:color="auto"/>
            <w:bottom w:val="none" w:sz="0" w:space="0" w:color="auto"/>
            <w:right w:val="none" w:sz="0" w:space="0" w:color="auto"/>
          </w:divBdr>
          <w:divsChild>
            <w:div w:id="76825063">
              <w:marLeft w:val="0"/>
              <w:marRight w:val="0"/>
              <w:marTop w:val="0"/>
              <w:marBottom w:val="300"/>
              <w:divBdr>
                <w:top w:val="single" w:sz="6" w:space="0" w:color="FFFFFF"/>
                <w:left w:val="single" w:sz="6" w:space="0" w:color="FFFFFF"/>
                <w:bottom w:val="single" w:sz="6" w:space="0" w:color="FFFFFF"/>
                <w:right w:val="single" w:sz="6" w:space="0" w:color="FFFFFF"/>
              </w:divBdr>
              <w:divsChild>
                <w:div w:id="667296572">
                  <w:marLeft w:val="0"/>
                  <w:marRight w:val="0"/>
                  <w:marTop w:val="0"/>
                  <w:marBottom w:val="0"/>
                  <w:divBdr>
                    <w:top w:val="none" w:sz="0" w:space="0" w:color="FFFFFF"/>
                    <w:left w:val="none" w:sz="0" w:space="0" w:color="FFFFFF"/>
                    <w:bottom w:val="single" w:sz="6" w:space="0" w:color="FFFFFF"/>
                    <w:right w:val="none" w:sz="0" w:space="0" w:color="FFFFFF"/>
                  </w:divBdr>
                </w:div>
                <w:div w:id="890651777">
                  <w:marLeft w:val="0"/>
                  <w:marRight w:val="0"/>
                  <w:marTop w:val="0"/>
                  <w:marBottom w:val="0"/>
                  <w:divBdr>
                    <w:top w:val="none" w:sz="0" w:space="0" w:color="auto"/>
                    <w:left w:val="none" w:sz="0" w:space="0" w:color="auto"/>
                    <w:bottom w:val="none" w:sz="0" w:space="0" w:color="auto"/>
                    <w:right w:val="none" w:sz="0" w:space="0" w:color="auto"/>
                  </w:divBdr>
                </w:div>
                <w:div w:id="12206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5264">
          <w:marLeft w:val="0"/>
          <w:marRight w:val="0"/>
          <w:marTop w:val="0"/>
          <w:marBottom w:val="150"/>
          <w:divBdr>
            <w:top w:val="none" w:sz="0" w:space="0" w:color="auto"/>
            <w:left w:val="none" w:sz="0" w:space="0" w:color="auto"/>
            <w:bottom w:val="none" w:sz="0" w:space="0" w:color="auto"/>
            <w:right w:val="none" w:sz="0" w:space="0" w:color="auto"/>
          </w:divBdr>
          <w:divsChild>
            <w:div w:id="1847671342">
              <w:marLeft w:val="0"/>
              <w:marRight w:val="0"/>
              <w:marTop w:val="0"/>
              <w:marBottom w:val="300"/>
              <w:divBdr>
                <w:top w:val="single" w:sz="6" w:space="0" w:color="FFFFFF"/>
                <w:left w:val="single" w:sz="6" w:space="0" w:color="FFFFFF"/>
                <w:bottom w:val="single" w:sz="6" w:space="0" w:color="FFFFFF"/>
                <w:right w:val="single" w:sz="6" w:space="0" w:color="FFFFFF"/>
              </w:divBdr>
              <w:divsChild>
                <w:div w:id="1804498540">
                  <w:marLeft w:val="0"/>
                  <w:marRight w:val="0"/>
                  <w:marTop w:val="0"/>
                  <w:marBottom w:val="0"/>
                  <w:divBdr>
                    <w:top w:val="none" w:sz="0" w:space="0" w:color="FFFFFF"/>
                    <w:left w:val="none" w:sz="0" w:space="0" w:color="FFFFFF"/>
                    <w:bottom w:val="single" w:sz="6" w:space="0" w:color="FFFFFF"/>
                    <w:right w:val="none" w:sz="0" w:space="0" w:color="FFFFFF"/>
                  </w:divBdr>
                </w:div>
                <w:div w:id="1208764018">
                  <w:marLeft w:val="0"/>
                  <w:marRight w:val="0"/>
                  <w:marTop w:val="0"/>
                  <w:marBottom w:val="0"/>
                  <w:divBdr>
                    <w:top w:val="none" w:sz="0" w:space="0" w:color="auto"/>
                    <w:left w:val="none" w:sz="0" w:space="0" w:color="auto"/>
                    <w:bottom w:val="none" w:sz="0" w:space="0" w:color="auto"/>
                    <w:right w:val="none" w:sz="0" w:space="0" w:color="auto"/>
                  </w:divBdr>
                </w:div>
                <w:div w:id="8536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3454">
          <w:marLeft w:val="0"/>
          <w:marRight w:val="0"/>
          <w:marTop w:val="0"/>
          <w:marBottom w:val="150"/>
          <w:divBdr>
            <w:top w:val="none" w:sz="0" w:space="0" w:color="auto"/>
            <w:left w:val="none" w:sz="0" w:space="0" w:color="auto"/>
            <w:bottom w:val="none" w:sz="0" w:space="0" w:color="auto"/>
            <w:right w:val="none" w:sz="0" w:space="0" w:color="auto"/>
          </w:divBdr>
          <w:divsChild>
            <w:div w:id="1679307051">
              <w:marLeft w:val="0"/>
              <w:marRight w:val="0"/>
              <w:marTop w:val="0"/>
              <w:marBottom w:val="300"/>
              <w:divBdr>
                <w:top w:val="single" w:sz="6" w:space="0" w:color="FFFFFF"/>
                <w:left w:val="single" w:sz="6" w:space="0" w:color="FFFFFF"/>
                <w:bottom w:val="single" w:sz="6" w:space="0" w:color="FFFFFF"/>
                <w:right w:val="single" w:sz="6" w:space="0" w:color="FFFFFF"/>
              </w:divBdr>
              <w:divsChild>
                <w:div w:id="769617434">
                  <w:marLeft w:val="0"/>
                  <w:marRight w:val="0"/>
                  <w:marTop w:val="0"/>
                  <w:marBottom w:val="0"/>
                  <w:divBdr>
                    <w:top w:val="none" w:sz="0" w:space="0" w:color="FFFFFF"/>
                    <w:left w:val="none" w:sz="0" w:space="0" w:color="FFFFFF"/>
                    <w:bottom w:val="single" w:sz="6" w:space="0" w:color="FFFFFF"/>
                    <w:right w:val="none" w:sz="0" w:space="0" w:color="FFFFFF"/>
                  </w:divBdr>
                </w:div>
                <w:div w:id="2011368971">
                  <w:marLeft w:val="0"/>
                  <w:marRight w:val="0"/>
                  <w:marTop w:val="0"/>
                  <w:marBottom w:val="0"/>
                  <w:divBdr>
                    <w:top w:val="none" w:sz="0" w:space="0" w:color="auto"/>
                    <w:left w:val="none" w:sz="0" w:space="0" w:color="auto"/>
                    <w:bottom w:val="none" w:sz="0" w:space="0" w:color="auto"/>
                    <w:right w:val="none" w:sz="0" w:space="0" w:color="auto"/>
                  </w:divBdr>
                </w:div>
                <w:div w:id="9842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786">
          <w:marLeft w:val="0"/>
          <w:marRight w:val="0"/>
          <w:marTop w:val="0"/>
          <w:marBottom w:val="150"/>
          <w:divBdr>
            <w:top w:val="none" w:sz="0" w:space="0" w:color="auto"/>
            <w:left w:val="none" w:sz="0" w:space="0" w:color="auto"/>
            <w:bottom w:val="none" w:sz="0" w:space="0" w:color="auto"/>
            <w:right w:val="none" w:sz="0" w:space="0" w:color="auto"/>
          </w:divBdr>
          <w:divsChild>
            <w:div w:id="336883727">
              <w:marLeft w:val="0"/>
              <w:marRight w:val="0"/>
              <w:marTop w:val="0"/>
              <w:marBottom w:val="300"/>
              <w:divBdr>
                <w:top w:val="single" w:sz="6" w:space="0" w:color="FFFFFF"/>
                <w:left w:val="single" w:sz="6" w:space="0" w:color="FFFFFF"/>
                <w:bottom w:val="single" w:sz="6" w:space="0" w:color="FFFFFF"/>
                <w:right w:val="single" w:sz="6" w:space="0" w:color="FFFFFF"/>
              </w:divBdr>
              <w:divsChild>
                <w:div w:id="1572302970">
                  <w:marLeft w:val="0"/>
                  <w:marRight w:val="0"/>
                  <w:marTop w:val="0"/>
                  <w:marBottom w:val="0"/>
                  <w:divBdr>
                    <w:top w:val="none" w:sz="0" w:space="0" w:color="FFFFFF"/>
                    <w:left w:val="none" w:sz="0" w:space="0" w:color="FFFFFF"/>
                    <w:bottom w:val="single" w:sz="6" w:space="0" w:color="FFFFFF"/>
                    <w:right w:val="none" w:sz="0" w:space="0" w:color="FFFFFF"/>
                  </w:divBdr>
                </w:div>
                <w:div w:id="803623250">
                  <w:marLeft w:val="0"/>
                  <w:marRight w:val="0"/>
                  <w:marTop w:val="0"/>
                  <w:marBottom w:val="0"/>
                  <w:divBdr>
                    <w:top w:val="none" w:sz="0" w:space="0" w:color="auto"/>
                    <w:left w:val="none" w:sz="0" w:space="0" w:color="auto"/>
                    <w:bottom w:val="none" w:sz="0" w:space="0" w:color="auto"/>
                    <w:right w:val="none" w:sz="0" w:space="0" w:color="auto"/>
                  </w:divBdr>
                </w:div>
                <w:div w:id="12382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73350">
      <w:bodyDiv w:val="1"/>
      <w:marLeft w:val="0"/>
      <w:marRight w:val="0"/>
      <w:marTop w:val="0"/>
      <w:marBottom w:val="0"/>
      <w:divBdr>
        <w:top w:val="none" w:sz="0" w:space="0" w:color="auto"/>
        <w:left w:val="none" w:sz="0" w:space="0" w:color="auto"/>
        <w:bottom w:val="none" w:sz="0" w:space="0" w:color="auto"/>
        <w:right w:val="none" w:sz="0" w:space="0" w:color="auto"/>
      </w:divBdr>
    </w:div>
    <w:div w:id="2028366551">
      <w:bodyDiv w:val="1"/>
      <w:marLeft w:val="0"/>
      <w:marRight w:val="0"/>
      <w:marTop w:val="0"/>
      <w:marBottom w:val="0"/>
      <w:divBdr>
        <w:top w:val="none" w:sz="0" w:space="0" w:color="auto"/>
        <w:left w:val="none" w:sz="0" w:space="0" w:color="auto"/>
        <w:bottom w:val="none" w:sz="0" w:space="0" w:color="auto"/>
        <w:right w:val="none" w:sz="0" w:space="0" w:color="auto"/>
      </w:divBdr>
    </w:div>
    <w:div w:id="2029330592">
      <w:bodyDiv w:val="1"/>
      <w:marLeft w:val="0"/>
      <w:marRight w:val="0"/>
      <w:marTop w:val="0"/>
      <w:marBottom w:val="0"/>
      <w:divBdr>
        <w:top w:val="none" w:sz="0" w:space="0" w:color="auto"/>
        <w:left w:val="none" w:sz="0" w:space="0" w:color="auto"/>
        <w:bottom w:val="none" w:sz="0" w:space="0" w:color="auto"/>
        <w:right w:val="none" w:sz="0" w:space="0" w:color="auto"/>
      </w:divBdr>
      <w:divsChild>
        <w:div w:id="1667518963">
          <w:marLeft w:val="0"/>
          <w:marRight w:val="0"/>
          <w:marTop w:val="0"/>
          <w:marBottom w:val="0"/>
          <w:divBdr>
            <w:top w:val="none" w:sz="0" w:space="0" w:color="auto"/>
            <w:left w:val="none" w:sz="0" w:space="0" w:color="auto"/>
            <w:bottom w:val="none" w:sz="0" w:space="0" w:color="auto"/>
            <w:right w:val="none" w:sz="0" w:space="0" w:color="auto"/>
          </w:divBdr>
          <w:divsChild>
            <w:div w:id="1629701417">
              <w:marLeft w:val="0"/>
              <w:marRight w:val="0"/>
              <w:marTop w:val="0"/>
              <w:marBottom w:val="0"/>
              <w:divBdr>
                <w:top w:val="none" w:sz="0" w:space="0" w:color="auto"/>
                <w:left w:val="none" w:sz="0" w:space="0" w:color="auto"/>
                <w:bottom w:val="none" w:sz="0" w:space="0" w:color="auto"/>
                <w:right w:val="none" w:sz="0" w:space="0" w:color="auto"/>
              </w:divBdr>
              <w:divsChild>
                <w:div w:id="1503661763">
                  <w:marLeft w:val="0"/>
                  <w:marRight w:val="0"/>
                  <w:marTop w:val="0"/>
                  <w:marBottom w:val="0"/>
                  <w:divBdr>
                    <w:top w:val="none" w:sz="0" w:space="0" w:color="auto"/>
                    <w:left w:val="none" w:sz="0" w:space="0" w:color="auto"/>
                    <w:bottom w:val="none" w:sz="0" w:space="0" w:color="auto"/>
                    <w:right w:val="none" w:sz="0" w:space="0" w:color="auto"/>
                  </w:divBdr>
                  <w:divsChild>
                    <w:div w:id="1959139052">
                      <w:marLeft w:val="0"/>
                      <w:marRight w:val="0"/>
                      <w:marTop w:val="150"/>
                      <w:marBottom w:val="150"/>
                      <w:divBdr>
                        <w:top w:val="none" w:sz="0" w:space="0" w:color="auto"/>
                        <w:left w:val="none" w:sz="0" w:space="0" w:color="auto"/>
                        <w:bottom w:val="none" w:sz="0" w:space="0" w:color="auto"/>
                        <w:right w:val="none" w:sz="0" w:space="0" w:color="auto"/>
                      </w:divBdr>
                      <w:divsChild>
                        <w:div w:id="1275091911">
                          <w:marLeft w:val="0"/>
                          <w:marRight w:val="0"/>
                          <w:marTop w:val="0"/>
                          <w:marBottom w:val="0"/>
                          <w:divBdr>
                            <w:top w:val="none" w:sz="0" w:space="0" w:color="auto"/>
                            <w:left w:val="none" w:sz="0" w:space="0" w:color="auto"/>
                            <w:bottom w:val="none" w:sz="0" w:space="0" w:color="auto"/>
                            <w:right w:val="none" w:sz="0" w:space="0" w:color="auto"/>
                          </w:divBdr>
                          <w:divsChild>
                            <w:div w:id="256258580">
                              <w:marLeft w:val="0"/>
                              <w:marRight w:val="0"/>
                              <w:marTop w:val="0"/>
                              <w:marBottom w:val="0"/>
                              <w:divBdr>
                                <w:top w:val="none" w:sz="0" w:space="0" w:color="auto"/>
                                <w:left w:val="none" w:sz="0" w:space="0" w:color="auto"/>
                                <w:bottom w:val="none" w:sz="0" w:space="0" w:color="auto"/>
                                <w:right w:val="none" w:sz="0" w:space="0" w:color="auto"/>
                              </w:divBdr>
                              <w:divsChild>
                                <w:div w:id="89930530">
                                  <w:marLeft w:val="0"/>
                                  <w:marRight w:val="0"/>
                                  <w:marTop w:val="0"/>
                                  <w:marBottom w:val="0"/>
                                  <w:divBdr>
                                    <w:top w:val="none" w:sz="0" w:space="0" w:color="auto"/>
                                    <w:left w:val="none" w:sz="0" w:space="0" w:color="auto"/>
                                    <w:bottom w:val="none" w:sz="0" w:space="0" w:color="auto"/>
                                    <w:right w:val="none" w:sz="0" w:space="0" w:color="auto"/>
                                  </w:divBdr>
                                  <w:divsChild>
                                    <w:div w:id="121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47070">
      <w:bodyDiv w:val="1"/>
      <w:marLeft w:val="0"/>
      <w:marRight w:val="0"/>
      <w:marTop w:val="0"/>
      <w:marBottom w:val="0"/>
      <w:divBdr>
        <w:top w:val="none" w:sz="0" w:space="0" w:color="auto"/>
        <w:left w:val="none" w:sz="0" w:space="0" w:color="auto"/>
        <w:bottom w:val="none" w:sz="0" w:space="0" w:color="auto"/>
        <w:right w:val="none" w:sz="0" w:space="0" w:color="auto"/>
      </w:divBdr>
    </w:div>
    <w:div w:id="2029867109">
      <w:bodyDiv w:val="1"/>
      <w:marLeft w:val="0"/>
      <w:marRight w:val="0"/>
      <w:marTop w:val="0"/>
      <w:marBottom w:val="0"/>
      <w:divBdr>
        <w:top w:val="none" w:sz="0" w:space="0" w:color="auto"/>
        <w:left w:val="none" w:sz="0" w:space="0" w:color="auto"/>
        <w:bottom w:val="none" w:sz="0" w:space="0" w:color="auto"/>
        <w:right w:val="none" w:sz="0" w:space="0" w:color="auto"/>
      </w:divBdr>
      <w:divsChild>
        <w:div w:id="1306885429">
          <w:marLeft w:val="0"/>
          <w:marRight w:val="0"/>
          <w:marTop w:val="0"/>
          <w:marBottom w:val="0"/>
          <w:divBdr>
            <w:top w:val="none" w:sz="0" w:space="0" w:color="auto"/>
            <w:left w:val="none" w:sz="0" w:space="0" w:color="auto"/>
            <w:bottom w:val="none" w:sz="0" w:space="0" w:color="auto"/>
            <w:right w:val="none" w:sz="0" w:space="0" w:color="auto"/>
          </w:divBdr>
        </w:div>
      </w:divsChild>
    </w:div>
    <w:div w:id="2030056949">
      <w:bodyDiv w:val="1"/>
      <w:marLeft w:val="0"/>
      <w:marRight w:val="0"/>
      <w:marTop w:val="0"/>
      <w:marBottom w:val="0"/>
      <w:divBdr>
        <w:top w:val="none" w:sz="0" w:space="0" w:color="auto"/>
        <w:left w:val="none" w:sz="0" w:space="0" w:color="auto"/>
        <w:bottom w:val="none" w:sz="0" w:space="0" w:color="auto"/>
        <w:right w:val="none" w:sz="0" w:space="0" w:color="auto"/>
      </w:divBdr>
    </w:div>
    <w:div w:id="2030063903">
      <w:bodyDiv w:val="1"/>
      <w:marLeft w:val="0"/>
      <w:marRight w:val="0"/>
      <w:marTop w:val="0"/>
      <w:marBottom w:val="0"/>
      <w:divBdr>
        <w:top w:val="none" w:sz="0" w:space="0" w:color="auto"/>
        <w:left w:val="none" w:sz="0" w:space="0" w:color="auto"/>
        <w:bottom w:val="none" w:sz="0" w:space="0" w:color="auto"/>
        <w:right w:val="none" w:sz="0" w:space="0" w:color="auto"/>
      </w:divBdr>
      <w:divsChild>
        <w:div w:id="109128166">
          <w:marLeft w:val="0"/>
          <w:marRight w:val="0"/>
          <w:marTop w:val="0"/>
          <w:marBottom w:val="0"/>
          <w:divBdr>
            <w:top w:val="none" w:sz="0" w:space="0" w:color="auto"/>
            <w:left w:val="none" w:sz="0" w:space="0" w:color="auto"/>
            <w:bottom w:val="none" w:sz="0" w:space="0" w:color="auto"/>
            <w:right w:val="none" w:sz="0" w:space="0" w:color="auto"/>
          </w:divBdr>
        </w:div>
      </w:divsChild>
    </w:div>
    <w:div w:id="2030377184">
      <w:bodyDiv w:val="1"/>
      <w:marLeft w:val="0"/>
      <w:marRight w:val="0"/>
      <w:marTop w:val="0"/>
      <w:marBottom w:val="0"/>
      <w:divBdr>
        <w:top w:val="none" w:sz="0" w:space="0" w:color="auto"/>
        <w:left w:val="none" w:sz="0" w:space="0" w:color="auto"/>
        <w:bottom w:val="none" w:sz="0" w:space="0" w:color="auto"/>
        <w:right w:val="none" w:sz="0" w:space="0" w:color="auto"/>
      </w:divBdr>
    </w:div>
    <w:div w:id="2030907912">
      <w:bodyDiv w:val="1"/>
      <w:marLeft w:val="0"/>
      <w:marRight w:val="0"/>
      <w:marTop w:val="0"/>
      <w:marBottom w:val="0"/>
      <w:divBdr>
        <w:top w:val="none" w:sz="0" w:space="0" w:color="auto"/>
        <w:left w:val="none" w:sz="0" w:space="0" w:color="auto"/>
        <w:bottom w:val="none" w:sz="0" w:space="0" w:color="auto"/>
        <w:right w:val="none" w:sz="0" w:space="0" w:color="auto"/>
      </w:divBdr>
      <w:divsChild>
        <w:div w:id="1401756273">
          <w:marLeft w:val="0"/>
          <w:marRight w:val="0"/>
          <w:marTop w:val="0"/>
          <w:marBottom w:val="0"/>
          <w:divBdr>
            <w:top w:val="none" w:sz="0" w:space="0" w:color="auto"/>
            <w:left w:val="none" w:sz="0" w:space="0" w:color="auto"/>
            <w:bottom w:val="none" w:sz="0" w:space="0" w:color="auto"/>
            <w:right w:val="none" w:sz="0" w:space="0" w:color="auto"/>
          </w:divBdr>
        </w:div>
        <w:div w:id="1709407200">
          <w:marLeft w:val="0"/>
          <w:marRight w:val="0"/>
          <w:marTop w:val="0"/>
          <w:marBottom w:val="0"/>
          <w:divBdr>
            <w:top w:val="none" w:sz="0" w:space="0" w:color="auto"/>
            <w:left w:val="none" w:sz="0" w:space="0" w:color="auto"/>
            <w:bottom w:val="none" w:sz="0" w:space="0" w:color="auto"/>
            <w:right w:val="none" w:sz="0" w:space="0" w:color="auto"/>
          </w:divBdr>
        </w:div>
      </w:divsChild>
    </w:div>
    <w:div w:id="2031450619">
      <w:bodyDiv w:val="1"/>
      <w:marLeft w:val="0"/>
      <w:marRight w:val="0"/>
      <w:marTop w:val="0"/>
      <w:marBottom w:val="0"/>
      <w:divBdr>
        <w:top w:val="none" w:sz="0" w:space="0" w:color="auto"/>
        <w:left w:val="none" w:sz="0" w:space="0" w:color="auto"/>
        <w:bottom w:val="none" w:sz="0" w:space="0" w:color="auto"/>
        <w:right w:val="none" w:sz="0" w:space="0" w:color="auto"/>
      </w:divBdr>
      <w:divsChild>
        <w:div w:id="2103721161">
          <w:marLeft w:val="0"/>
          <w:marRight w:val="0"/>
          <w:marTop w:val="0"/>
          <w:marBottom w:val="0"/>
          <w:divBdr>
            <w:top w:val="none" w:sz="0" w:space="0" w:color="auto"/>
            <w:left w:val="none" w:sz="0" w:space="0" w:color="auto"/>
            <w:bottom w:val="none" w:sz="0" w:space="0" w:color="auto"/>
            <w:right w:val="none" w:sz="0" w:space="0" w:color="auto"/>
          </w:divBdr>
          <w:divsChild>
            <w:div w:id="1845969531">
              <w:marLeft w:val="0"/>
              <w:marRight w:val="0"/>
              <w:marTop w:val="0"/>
              <w:marBottom w:val="0"/>
              <w:divBdr>
                <w:top w:val="none" w:sz="0" w:space="0" w:color="auto"/>
                <w:left w:val="none" w:sz="0" w:space="0" w:color="auto"/>
                <w:bottom w:val="none" w:sz="0" w:space="0" w:color="auto"/>
                <w:right w:val="none" w:sz="0" w:space="0" w:color="auto"/>
              </w:divBdr>
              <w:divsChild>
                <w:div w:id="1155955790">
                  <w:marLeft w:val="0"/>
                  <w:marRight w:val="0"/>
                  <w:marTop w:val="0"/>
                  <w:marBottom w:val="0"/>
                  <w:divBdr>
                    <w:top w:val="none" w:sz="0" w:space="0" w:color="auto"/>
                    <w:left w:val="none" w:sz="0" w:space="0" w:color="auto"/>
                    <w:bottom w:val="none" w:sz="0" w:space="0" w:color="auto"/>
                    <w:right w:val="none" w:sz="0" w:space="0" w:color="auto"/>
                  </w:divBdr>
                  <w:divsChild>
                    <w:div w:id="1603101194">
                      <w:marLeft w:val="0"/>
                      <w:marRight w:val="0"/>
                      <w:marTop w:val="0"/>
                      <w:marBottom w:val="0"/>
                      <w:divBdr>
                        <w:top w:val="none" w:sz="0" w:space="0" w:color="auto"/>
                        <w:left w:val="none" w:sz="0" w:space="0" w:color="auto"/>
                        <w:bottom w:val="none" w:sz="0" w:space="0" w:color="auto"/>
                        <w:right w:val="none" w:sz="0" w:space="0" w:color="auto"/>
                      </w:divBdr>
                      <w:divsChild>
                        <w:div w:id="2018120784">
                          <w:marLeft w:val="-225"/>
                          <w:marRight w:val="0"/>
                          <w:marTop w:val="0"/>
                          <w:marBottom w:val="0"/>
                          <w:divBdr>
                            <w:top w:val="none" w:sz="0" w:space="0" w:color="auto"/>
                            <w:left w:val="none" w:sz="0" w:space="0" w:color="auto"/>
                            <w:bottom w:val="none" w:sz="0" w:space="0" w:color="auto"/>
                            <w:right w:val="none" w:sz="0" w:space="0" w:color="auto"/>
                          </w:divBdr>
                          <w:divsChild>
                            <w:div w:id="868378588">
                              <w:marLeft w:val="1500"/>
                              <w:marRight w:val="1500"/>
                              <w:marTop w:val="0"/>
                              <w:marBottom w:val="0"/>
                              <w:divBdr>
                                <w:top w:val="none" w:sz="0" w:space="0" w:color="auto"/>
                                <w:left w:val="none" w:sz="0" w:space="0" w:color="auto"/>
                                <w:bottom w:val="none" w:sz="0" w:space="0" w:color="auto"/>
                                <w:right w:val="none" w:sz="0" w:space="0" w:color="auto"/>
                              </w:divBdr>
                              <w:divsChild>
                                <w:div w:id="874922716">
                                  <w:marLeft w:val="0"/>
                                  <w:marRight w:val="0"/>
                                  <w:marTop w:val="0"/>
                                  <w:marBottom w:val="345"/>
                                  <w:divBdr>
                                    <w:top w:val="none" w:sz="0" w:space="0" w:color="auto"/>
                                    <w:left w:val="none" w:sz="0" w:space="0" w:color="auto"/>
                                    <w:bottom w:val="none" w:sz="0" w:space="0" w:color="auto"/>
                                    <w:right w:val="none" w:sz="0" w:space="0" w:color="auto"/>
                                  </w:divBdr>
                                  <w:divsChild>
                                    <w:div w:id="1827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488209">
      <w:bodyDiv w:val="1"/>
      <w:marLeft w:val="0"/>
      <w:marRight w:val="0"/>
      <w:marTop w:val="0"/>
      <w:marBottom w:val="0"/>
      <w:divBdr>
        <w:top w:val="none" w:sz="0" w:space="0" w:color="auto"/>
        <w:left w:val="none" w:sz="0" w:space="0" w:color="auto"/>
        <w:bottom w:val="none" w:sz="0" w:space="0" w:color="auto"/>
        <w:right w:val="none" w:sz="0" w:space="0" w:color="auto"/>
      </w:divBdr>
    </w:div>
    <w:div w:id="2031638263">
      <w:bodyDiv w:val="1"/>
      <w:marLeft w:val="0"/>
      <w:marRight w:val="0"/>
      <w:marTop w:val="0"/>
      <w:marBottom w:val="0"/>
      <w:divBdr>
        <w:top w:val="none" w:sz="0" w:space="0" w:color="auto"/>
        <w:left w:val="none" w:sz="0" w:space="0" w:color="auto"/>
        <w:bottom w:val="none" w:sz="0" w:space="0" w:color="auto"/>
        <w:right w:val="none" w:sz="0" w:space="0" w:color="auto"/>
      </w:divBdr>
      <w:divsChild>
        <w:div w:id="474683687">
          <w:marLeft w:val="0"/>
          <w:marRight w:val="0"/>
          <w:marTop w:val="0"/>
          <w:marBottom w:val="0"/>
          <w:divBdr>
            <w:top w:val="none" w:sz="0" w:space="0" w:color="auto"/>
            <w:left w:val="none" w:sz="0" w:space="0" w:color="auto"/>
            <w:bottom w:val="none" w:sz="0" w:space="0" w:color="auto"/>
            <w:right w:val="none" w:sz="0" w:space="0" w:color="auto"/>
          </w:divBdr>
          <w:divsChild>
            <w:div w:id="1950117136">
              <w:marLeft w:val="0"/>
              <w:marRight w:val="0"/>
              <w:marTop w:val="0"/>
              <w:marBottom w:val="0"/>
              <w:divBdr>
                <w:top w:val="none" w:sz="0" w:space="0" w:color="auto"/>
                <w:left w:val="none" w:sz="0" w:space="0" w:color="auto"/>
                <w:bottom w:val="none" w:sz="0" w:space="0" w:color="auto"/>
                <w:right w:val="none" w:sz="0" w:space="0" w:color="auto"/>
              </w:divBdr>
              <w:divsChild>
                <w:div w:id="11247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39007">
      <w:bodyDiv w:val="1"/>
      <w:marLeft w:val="0"/>
      <w:marRight w:val="0"/>
      <w:marTop w:val="0"/>
      <w:marBottom w:val="0"/>
      <w:divBdr>
        <w:top w:val="none" w:sz="0" w:space="0" w:color="auto"/>
        <w:left w:val="none" w:sz="0" w:space="0" w:color="auto"/>
        <w:bottom w:val="none" w:sz="0" w:space="0" w:color="auto"/>
        <w:right w:val="none" w:sz="0" w:space="0" w:color="auto"/>
      </w:divBdr>
    </w:div>
    <w:div w:id="2031837939">
      <w:bodyDiv w:val="1"/>
      <w:marLeft w:val="0"/>
      <w:marRight w:val="0"/>
      <w:marTop w:val="0"/>
      <w:marBottom w:val="0"/>
      <w:divBdr>
        <w:top w:val="none" w:sz="0" w:space="0" w:color="auto"/>
        <w:left w:val="none" w:sz="0" w:space="0" w:color="auto"/>
        <w:bottom w:val="none" w:sz="0" w:space="0" w:color="auto"/>
        <w:right w:val="none" w:sz="0" w:space="0" w:color="auto"/>
      </w:divBdr>
      <w:divsChild>
        <w:div w:id="1045834078">
          <w:marLeft w:val="0"/>
          <w:marRight w:val="0"/>
          <w:marTop w:val="0"/>
          <w:marBottom w:val="150"/>
          <w:divBdr>
            <w:top w:val="none" w:sz="0" w:space="0" w:color="auto"/>
            <w:left w:val="none" w:sz="0" w:space="0" w:color="auto"/>
            <w:bottom w:val="none" w:sz="0" w:space="0" w:color="auto"/>
            <w:right w:val="none" w:sz="0" w:space="0" w:color="auto"/>
          </w:divBdr>
          <w:divsChild>
            <w:div w:id="11309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215191615">
                  <w:marLeft w:val="0"/>
                  <w:marRight w:val="0"/>
                  <w:marTop w:val="0"/>
                  <w:marBottom w:val="0"/>
                  <w:divBdr>
                    <w:top w:val="none" w:sz="0" w:space="0" w:color="auto"/>
                    <w:left w:val="none" w:sz="0" w:space="0" w:color="auto"/>
                    <w:bottom w:val="none" w:sz="0" w:space="0" w:color="auto"/>
                    <w:right w:val="none" w:sz="0" w:space="0" w:color="auto"/>
                  </w:divBdr>
                </w:div>
                <w:div w:id="4084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26129">
          <w:marLeft w:val="0"/>
          <w:marRight w:val="0"/>
          <w:marTop w:val="0"/>
          <w:marBottom w:val="150"/>
          <w:divBdr>
            <w:top w:val="none" w:sz="0" w:space="0" w:color="auto"/>
            <w:left w:val="none" w:sz="0" w:space="0" w:color="auto"/>
            <w:bottom w:val="none" w:sz="0" w:space="0" w:color="auto"/>
            <w:right w:val="none" w:sz="0" w:space="0" w:color="auto"/>
          </w:divBdr>
          <w:divsChild>
            <w:div w:id="1593124254">
              <w:marLeft w:val="0"/>
              <w:marRight w:val="0"/>
              <w:marTop w:val="0"/>
              <w:marBottom w:val="300"/>
              <w:divBdr>
                <w:top w:val="single" w:sz="6" w:space="0" w:color="FFFFFF"/>
                <w:left w:val="single" w:sz="6" w:space="0" w:color="FFFFFF"/>
                <w:bottom w:val="single" w:sz="6" w:space="0" w:color="FFFFFF"/>
                <w:right w:val="single" w:sz="6" w:space="0" w:color="FFFFFF"/>
              </w:divBdr>
              <w:divsChild>
                <w:div w:id="48188413">
                  <w:marLeft w:val="0"/>
                  <w:marRight w:val="0"/>
                  <w:marTop w:val="0"/>
                  <w:marBottom w:val="0"/>
                  <w:divBdr>
                    <w:top w:val="none" w:sz="0" w:space="0" w:color="FFFFFF"/>
                    <w:left w:val="none" w:sz="0" w:space="0" w:color="FFFFFF"/>
                    <w:bottom w:val="single" w:sz="6" w:space="0" w:color="FFFFFF"/>
                    <w:right w:val="none" w:sz="0" w:space="0" w:color="FFFFFF"/>
                  </w:divBdr>
                </w:div>
                <w:div w:id="1253509621">
                  <w:marLeft w:val="0"/>
                  <w:marRight w:val="0"/>
                  <w:marTop w:val="0"/>
                  <w:marBottom w:val="0"/>
                  <w:divBdr>
                    <w:top w:val="none" w:sz="0" w:space="0" w:color="auto"/>
                    <w:left w:val="none" w:sz="0" w:space="0" w:color="auto"/>
                    <w:bottom w:val="none" w:sz="0" w:space="0" w:color="auto"/>
                    <w:right w:val="none" w:sz="0" w:space="0" w:color="auto"/>
                  </w:divBdr>
                </w:div>
                <w:div w:id="2004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4880">
          <w:marLeft w:val="0"/>
          <w:marRight w:val="0"/>
          <w:marTop w:val="0"/>
          <w:marBottom w:val="150"/>
          <w:divBdr>
            <w:top w:val="none" w:sz="0" w:space="0" w:color="auto"/>
            <w:left w:val="none" w:sz="0" w:space="0" w:color="auto"/>
            <w:bottom w:val="none" w:sz="0" w:space="0" w:color="auto"/>
            <w:right w:val="none" w:sz="0" w:space="0" w:color="auto"/>
          </w:divBdr>
          <w:divsChild>
            <w:div w:id="775753195">
              <w:marLeft w:val="0"/>
              <w:marRight w:val="0"/>
              <w:marTop w:val="0"/>
              <w:marBottom w:val="300"/>
              <w:divBdr>
                <w:top w:val="single" w:sz="6" w:space="0" w:color="FFFFFF"/>
                <w:left w:val="single" w:sz="6" w:space="0" w:color="FFFFFF"/>
                <w:bottom w:val="single" w:sz="6" w:space="0" w:color="FFFFFF"/>
                <w:right w:val="single" w:sz="6" w:space="0" w:color="FFFFFF"/>
              </w:divBdr>
              <w:divsChild>
                <w:div w:id="2125077577">
                  <w:marLeft w:val="0"/>
                  <w:marRight w:val="0"/>
                  <w:marTop w:val="0"/>
                  <w:marBottom w:val="0"/>
                  <w:divBdr>
                    <w:top w:val="none" w:sz="0" w:space="0" w:color="FFFFFF"/>
                    <w:left w:val="none" w:sz="0" w:space="0" w:color="FFFFFF"/>
                    <w:bottom w:val="single" w:sz="6" w:space="0" w:color="FFFFFF"/>
                    <w:right w:val="none" w:sz="0" w:space="0" w:color="FFFFFF"/>
                  </w:divBdr>
                </w:div>
                <w:div w:id="618342839">
                  <w:marLeft w:val="0"/>
                  <w:marRight w:val="0"/>
                  <w:marTop w:val="0"/>
                  <w:marBottom w:val="0"/>
                  <w:divBdr>
                    <w:top w:val="none" w:sz="0" w:space="0" w:color="auto"/>
                    <w:left w:val="none" w:sz="0" w:space="0" w:color="auto"/>
                    <w:bottom w:val="none" w:sz="0" w:space="0" w:color="auto"/>
                    <w:right w:val="none" w:sz="0" w:space="0" w:color="auto"/>
                  </w:divBdr>
                </w:div>
                <w:div w:id="70583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1826">
          <w:marLeft w:val="0"/>
          <w:marRight w:val="0"/>
          <w:marTop w:val="0"/>
          <w:marBottom w:val="150"/>
          <w:divBdr>
            <w:top w:val="none" w:sz="0" w:space="0" w:color="auto"/>
            <w:left w:val="none" w:sz="0" w:space="0" w:color="auto"/>
            <w:bottom w:val="none" w:sz="0" w:space="0" w:color="auto"/>
            <w:right w:val="none" w:sz="0" w:space="0" w:color="auto"/>
          </w:divBdr>
          <w:divsChild>
            <w:div w:id="1581862664">
              <w:marLeft w:val="0"/>
              <w:marRight w:val="0"/>
              <w:marTop w:val="0"/>
              <w:marBottom w:val="300"/>
              <w:divBdr>
                <w:top w:val="single" w:sz="6" w:space="0" w:color="FFFFFF"/>
                <w:left w:val="single" w:sz="6" w:space="0" w:color="FFFFFF"/>
                <w:bottom w:val="single" w:sz="6" w:space="0" w:color="FFFFFF"/>
                <w:right w:val="single" w:sz="6" w:space="0" w:color="FFFFFF"/>
              </w:divBdr>
              <w:divsChild>
                <w:div w:id="95223833">
                  <w:marLeft w:val="0"/>
                  <w:marRight w:val="0"/>
                  <w:marTop w:val="0"/>
                  <w:marBottom w:val="0"/>
                  <w:divBdr>
                    <w:top w:val="none" w:sz="0" w:space="0" w:color="FFFFFF"/>
                    <w:left w:val="none" w:sz="0" w:space="0" w:color="FFFFFF"/>
                    <w:bottom w:val="single" w:sz="6" w:space="0" w:color="FFFFFF"/>
                    <w:right w:val="none" w:sz="0" w:space="0" w:color="FFFFFF"/>
                  </w:divBdr>
                </w:div>
                <w:div w:id="1289506679">
                  <w:marLeft w:val="0"/>
                  <w:marRight w:val="0"/>
                  <w:marTop w:val="0"/>
                  <w:marBottom w:val="0"/>
                  <w:divBdr>
                    <w:top w:val="none" w:sz="0" w:space="0" w:color="auto"/>
                    <w:left w:val="none" w:sz="0" w:space="0" w:color="auto"/>
                    <w:bottom w:val="none" w:sz="0" w:space="0" w:color="auto"/>
                    <w:right w:val="none" w:sz="0" w:space="0" w:color="auto"/>
                  </w:divBdr>
                </w:div>
                <w:div w:id="922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5104">
          <w:marLeft w:val="0"/>
          <w:marRight w:val="0"/>
          <w:marTop w:val="0"/>
          <w:marBottom w:val="150"/>
          <w:divBdr>
            <w:top w:val="none" w:sz="0" w:space="0" w:color="auto"/>
            <w:left w:val="none" w:sz="0" w:space="0" w:color="auto"/>
            <w:bottom w:val="none" w:sz="0" w:space="0" w:color="auto"/>
            <w:right w:val="none" w:sz="0" w:space="0" w:color="auto"/>
          </w:divBdr>
          <w:divsChild>
            <w:div w:id="585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383454485">
                  <w:marLeft w:val="0"/>
                  <w:marRight w:val="0"/>
                  <w:marTop w:val="0"/>
                  <w:marBottom w:val="0"/>
                  <w:divBdr>
                    <w:top w:val="none" w:sz="0" w:space="0" w:color="FFFFFF"/>
                    <w:left w:val="none" w:sz="0" w:space="0" w:color="FFFFFF"/>
                    <w:bottom w:val="single" w:sz="6" w:space="0" w:color="FFFFFF"/>
                    <w:right w:val="none" w:sz="0" w:space="0" w:color="FFFFFF"/>
                  </w:divBdr>
                </w:div>
                <w:div w:id="1938249190">
                  <w:marLeft w:val="0"/>
                  <w:marRight w:val="0"/>
                  <w:marTop w:val="0"/>
                  <w:marBottom w:val="0"/>
                  <w:divBdr>
                    <w:top w:val="none" w:sz="0" w:space="0" w:color="auto"/>
                    <w:left w:val="none" w:sz="0" w:space="0" w:color="auto"/>
                    <w:bottom w:val="none" w:sz="0" w:space="0" w:color="auto"/>
                    <w:right w:val="none" w:sz="0" w:space="0" w:color="auto"/>
                  </w:divBdr>
                </w:div>
                <w:div w:id="459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1729">
      <w:bodyDiv w:val="1"/>
      <w:marLeft w:val="0"/>
      <w:marRight w:val="0"/>
      <w:marTop w:val="0"/>
      <w:marBottom w:val="0"/>
      <w:divBdr>
        <w:top w:val="none" w:sz="0" w:space="0" w:color="auto"/>
        <w:left w:val="none" w:sz="0" w:space="0" w:color="auto"/>
        <w:bottom w:val="none" w:sz="0" w:space="0" w:color="auto"/>
        <w:right w:val="none" w:sz="0" w:space="0" w:color="auto"/>
      </w:divBdr>
      <w:divsChild>
        <w:div w:id="535577995">
          <w:marLeft w:val="0"/>
          <w:marRight w:val="0"/>
          <w:marTop w:val="0"/>
          <w:marBottom w:val="150"/>
          <w:divBdr>
            <w:top w:val="none" w:sz="0" w:space="0" w:color="auto"/>
            <w:left w:val="none" w:sz="0" w:space="0" w:color="auto"/>
            <w:bottom w:val="none" w:sz="0" w:space="0" w:color="auto"/>
            <w:right w:val="none" w:sz="0" w:space="0" w:color="auto"/>
          </w:divBdr>
          <w:divsChild>
            <w:div w:id="124273272">
              <w:marLeft w:val="0"/>
              <w:marRight w:val="0"/>
              <w:marTop w:val="0"/>
              <w:marBottom w:val="300"/>
              <w:divBdr>
                <w:top w:val="single" w:sz="6" w:space="0" w:color="FFFFFF"/>
                <w:left w:val="single" w:sz="6" w:space="0" w:color="FFFFFF"/>
                <w:bottom w:val="single" w:sz="6" w:space="0" w:color="FFFFFF"/>
                <w:right w:val="single" w:sz="6" w:space="0" w:color="FFFFFF"/>
              </w:divBdr>
              <w:divsChild>
                <w:div w:id="334580314">
                  <w:marLeft w:val="0"/>
                  <w:marRight w:val="0"/>
                  <w:marTop w:val="0"/>
                  <w:marBottom w:val="0"/>
                  <w:divBdr>
                    <w:top w:val="none" w:sz="0" w:space="0" w:color="auto"/>
                    <w:left w:val="none" w:sz="0" w:space="0" w:color="auto"/>
                    <w:bottom w:val="none" w:sz="0" w:space="0" w:color="auto"/>
                    <w:right w:val="none" w:sz="0" w:space="0" w:color="auto"/>
                  </w:divBdr>
                </w:div>
                <w:div w:id="1002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65253">
          <w:marLeft w:val="0"/>
          <w:marRight w:val="0"/>
          <w:marTop w:val="0"/>
          <w:marBottom w:val="150"/>
          <w:divBdr>
            <w:top w:val="none" w:sz="0" w:space="0" w:color="auto"/>
            <w:left w:val="none" w:sz="0" w:space="0" w:color="auto"/>
            <w:bottom w:val="none" w:sz="0" w:space="0" w:color="auto"/>
            <w:right w:val="none" w:sz="0" w:space="0" w:color="auto"/>
          </w:divBdr>
          <w:divsChild>
            <w:div w:id="64862895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4971">
                  <w:marLeft w:val="0"/>
                  <w:marRight w:val="0"/>
                  <w:marTop w:val="0"/>
                  <w:marBottom w:val="0"/>
                  <w:divBdr>
                    <w:top w:val="none" w:sz="0" w:space="0" w:color="FFFFFF"/>
                    <w:left w:val="none" w:sz="0" w:space="0" w:color="FFFFFF"/>
                    <w:bottom w:val="single" w:sz="6" w:space="0" w:color="FFFFFF"/>
                    <w:right w:val="none" w:sz="0" w:space="0" w:color="FFFFFF"/>
                  </w:divBdr>
                </w:div>
                <w:div w:id="622154020">
                  <w:marLeft w:val="0"/>
                  <w:marRight w:val="0"/>
                  <w:marTop w:val="0"/>
                  <w:marBottom w:val="0"/>
                  <w:divBdr>
                    <w:top w:val="none" w:sz="0" w:space="0" w:color="auto"/>
                    <w:left w:val="none" w:sz="0" w:space="0" w:color="auto"/>
                    <w:bottom w:val="none" w:sz="0" w:space="0" w:color="auto"/>
                    <w:right w:val="none" w:sz="0" w:space="0" w:color="auto"/>
                  </w:divBdr>
                </w:div>
                <w:div w:id="18950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3959">
          <w:marLeft w:val="0"/>
          <w:marRight w:val="0"/>
          <w:marTop w:val="0"/>
          <w:marBottom w:val="150"/>
          <w:divBdr>
            <w:top w:val="none" w:sz="0" w:space="0" w:color="auto"/>
            <w:left w:val="none" w:sz="0" w:space="0" w:color="auto"/>
            <w:bottom w:val="none" w:sz="0" w:space="0" w:color="auto"/>
            <w:right w:val="none" w:sz="0" w:space="0" w:color="auto"/>
          </w:divBdr>
          <w:divsChild>
            <w:div w:id="1023702666">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113">
                  <w:marLeft w:val="0"/>
                  <w:marRight w:val="0"/>
                  <w:marTop w:val="0"/>
                  <w:marBottom w:val="0"/>
                  <w:divBdr>
                    <w:top w:val="none" w:sz="0" w:space="0" w:color="FFFFFF"/>
                    <w:left w:val="none" w:sz="0" w:space="0" w:color="FFFFFF"/>
                    <w:bottom w:val="single" w:sz="6" w:space="0" w:color="FFFFFF"/>
                    <w:right w:val="none" w:sz="0" w:space="0" w:color="FFFFFF"/>
                  </w:divBdr>
                </w:div>
                <w:div w:id="1378123051">
                  <w:marLeft w:val="0"/>
                  <w:marRight w:val="0"/>
                  <w:marTop w:val="0"/>
                  <w:marBottom w:val="0"/>
                  <w:divBdr>
                    <w:top w:val="none" w:sz="0" w:space="0" w:color="auto"/>
                    <w:left w:val="none" w:sz="0" w:space="0" w:color="auto"/>
                    <w:bottom w:val="none" w:sz="0" w:space="0" w:color="auto"/>
                    <w:right w:val="none" w:sz="0" w:space="0" w:color="auto"/>
                  </w:divBdr>
                </w:div>
                <w:div w:id="9637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38287">
          <w:marLeft w:val="0"/>
          <w:marRight w:val="0"/>
          <w:marTop w:val="0"/>
          <w:marBottom w:val="150"/>
          <w:divBdr>
            <w:top w:val="none" w:sz="0" w:space="0" w:color="auto"/>
            <w:left w:val="none" w:sz="0" w:space="0" w:color="auto"/>
            <w:bottom w:val="none" w:sz="0" w:space="0" w:color="auto"/>
            <w:right w:val="none" w:sz="0" w:space="0" w:color="auto"/>
          </w:divBdr>
          <w:divsChild>
            <w:div w:id="683552275">
              <w:marLeft w:val="0"/>
              <w:marRight w:val="0"/>
              <w:marTop w:val="0"/>
              <w:marBottom w:val="300"/>
              <w:divBdr>
                <w:top w:val="single" w:sz="6" w:space="0" w:color="FFFFFF"/>
                <w:left w:val="single" w:sz="6" w:space="0" w:color="FFFFFF"/>
                <w:bottom w:val="single" w:sz="6" w:space="0" w:color="FFFFFF"/>
                <w:right w:val="single" w:sz="6" w:space="0" w:color="FFFFFF"/>
              </w:divBdr>
              <w:divsChild>
                <w:div w:id="85227549">
                  <w:marLeft w:val="0"/>
                  <w:marRight w:val="0"/>
                  <w:marTop w:val="0"/>
                  <w:marBottom w:val="0"/>
                  <w:divBdr>
                    <w:top w:val="none" w:sz="0" w:space="0" w:color="FFFFFF"/>
                    <w:left w:val="none" w:sz="0" w:space="0" w:color="FFFFFF"/>
                    <w:bottom w:val="single" w:sz="6" w:space="0" w:color="FFFFFF"/>
                    <w:right w:val="none" w:sz="0" w:space="0" w:color="FFFFFF"/>
                  </w:divBdr>
                </w:div>
                <w:div w:id="163472878">
                  <w:marLeft w:val="0"/>
                  <w:marRight w:val="0"/>
                  <w:marTop w:val="0"/>
                  <w:marBottom w:val="0"/>
                  <w:divBdr>
                    <w:top w:val="none" w:sz="0" w:space="0" w:color="auto"/>
                    <w:left w:val="none" w:sz="0" w:space="0" w:color="auto"/>
                    <w:bottom w:val="none" w:sz="0" w:space="0" w:color="auto"/>
                    <w:right w:val="none" w:sz="0" w:space="0" w:color="auto"/>
                  </w:divBdr>
                </w:div>
                <w:div w:id="1180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71902">
      <w:bodyDiv w:val="1"/>
      <w:marLeft w:val="0"/>
      <w:marRight w:val="0"/>
      <w:marTop w:val="0"/>
      <w:marBottom w:val="0"/>
      <w:divBdr>
        <w:top w:val="none" w:sz="0" w:space="0" w:color="auto"/>
        <w:left w:val="none" w:sz="0" w:space="0" w:color="auto"/>
        <w:bottom w:val="none" w:sz="0" w:space="0" w:color="auto"/>
        <w:right w:val="none" w:sz="0" w:space="0" w:color="auto"/>
      </w:divBdr>
    </w:div>
    <w:div w:id="2033139932">
      <w:bodyDiv w:val="1"/>
      <w:marLeft w:val="0"/>
      <w:marRight w:val="0"/>
      <w:marTop w:val="0"/>
      <w:marBottom w:val="0"/>
      <w:divBdr>
        <w:top w:val="none" w:sz="0" w:space="0" w:color="auto"/>
        <w:left w:val="none" w:sz="0" w:space="0" w:color="auto"/>
        <w:bottom w:val="none" w:sz="0" w:space="0" w:color="auto"/>
        <w:right w:val="none" w:sz="0" w:space="0" w:color="auto"/>
      </w:divBdr>
    </w:div>
    <w:div w:id="2033335050">
      <w:bodyDiv w:val="1"/>
      <w:marLeft w:val="0"/>
      <w:marRight w:val="0"/>
      <w:marTop w:val="0"/>
      <w:marBottom w:val="0"/>
      <w:divBdr>
        <w:top w:val="none" w:sz="0" w:space="0" w:color="auto"/>
        <w:left w:val="none" w:sz="0" w:space="0" w:color="auto"/>
        <w:bottom w:val="none" w:sz="0" w:space="0" w:color="auto"/>
        <w:right w:val="none" w:sz="0" w:space="0" w:color="auto"/>
      </w:divBdr>
    </w:div>
    <w:div w:id="2034107762">
      <w:bodyDiv w:val="1"/>
      <w:marLeft w:val="0"/>
      <w:marRight w:val="0"/>
      <w:marTop w:val="0"/>
      <w:marBottom w:val="0"/>
      <w:divBdr>
        <w:top w:val="none" w:sz="0" w:space="0" w:color="auto"/>
        <w:left w:val="none" w:sz="0" w:space="0" w:color="auto"/>
        <w:bottom w:val="none" w:sz="0" w:space="0" w:color="auto"/>
        <w:right w:val="none" w:sz="0" w:space="0" w:color="auto"/>
      </w:divBdr>
      <w:divsChild>
        <w:div w:id="465662920">
          <w:marLeft w:val="0"/>
          <w:marRight w:val="0"/>
          <w:marTop w:val="0"/>
          <w:marBottom w:val="0"/>
          <w:divBdr>
            <w:top w:val="none" w:sz="0" w:space="0" w:color="auto"/>
            <w:left w:val="none" w:sz="0" w:space="0" w:color="auto"/>
            <w:bottom w:val="none" w:sz="0" w:space="0" w:color="auto"/>
            <w:right w:val="none" w:sz="0" w:space="0" w:color="auto"/>
          </w:divBdr>
        </w:div>
      </w:divsChild>
    </w:div>
    <w:div w:id="2034113109">
      <w:bodyDiv w:val="1"/>
      <w:marLeft w:val="0"/>
      <w:marRight w:val="0"/>
      <w:marTop w:val="0"/>
      <w:marBottom w:val="0"/>
      <w:divBdr>
        <w:top w:val="none" w:sz="0" w:space="0" w:color="auto"/>
        <w:left w:val="none" w:sz="0" w:space="0" w:color="auto"/>
        <w:bottom w:val="none" w:sz="0" w:space="0" w:color="auto"/>
        <w:right w:val="none" w:sz="0" w:space="0" w:color="auto"/>
      </w:divBdr>
      <w:divsChild>
        <w:div w:id="399408837">
          <w:marLeft w:val="0"/>
          <w:marRight w:val="0"/>
          <w:marTop w:val="0"/>
          <w:marBottom w:val="150"/>
          <w:divBdr>
            <w:top w:val="none" w:sz="0" w:space="0" w:color="auto"/>
            <w:left w:val="none" w:sz="0" w:space="0" w:color="auto"/>
            <w:bottom w:val="none" w:sz="0" w:space="0" w:color="auto"/>
            <w:right w:val="none" w:sz="0" w:space="0" w:color="auto"/>
          </w:divBdr>
          <w:divsChild>
            <w:div w:id="596911594">
              <w:marLeft w:val="0"/>
              <w:marRight w:val="0"/>
              <w:marTop w:val="0"/>
              <w:marBottom w:val="300"/>
              <w:divBdr>
                <w:top w:val="single" w:sz="6" w:space="0" w:color="FFFFFF"/>
                <w:left w:val="single" w:sz="6" w:space="0" w:color="FFFFFF"/>
                <w:bottom w:val="single" w:sz="6" w:space="0" w:color="FFFFFF"/>
                <w:right w:val="single" w:sz="6" w:space="0" w:color="FFFFFF"/>
              </w:divBdr>
              <w:divsChild>
                <w:div w:id="1949238787">
                  <w:marLeft w:val="0"/>
                  <w:marRight w:val="0"/>
                  <w:marTop w:val="0"/>
                  <w:marBottom w:val="0"/>
                  <w:divBdr>
                    <w:top w:val="none" w:sz="0" w:space="0" w:color="auto"/>
                    <w:left w:val="none" w:sz="0" w:space="0" w:color="auto"/>
                    <w:bottom w:val="none" w:sz="0" w:space="0" w:color="auto"/>
                    <w:right w:val="none" w:sz="0" w:space="0" w:color="auto"/>
                  </w:divBdr>
                </w:div>
                <w:div w:id="10146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3502">
          <w:marLeft w:val="0"/>
          <w:marRight w:val="0"/>
          <w:marTop w:val="0"/>
          <w:marBottom w:val="150"/>
          <w:divBdr>
            <w:top w:val="none" w:sz="0" w:space="0" w:color="auto"/>
            <w:left w:val="none" w:sz="0" w:space="0" w:color="auto"/>
            <w:bottom w:val="none" w:sz="0" w:space="0" w:color="auto"/>
            <w:right w:val="none" w:sz="0" w:space="0" w:color="auto"/>
          </w:divBdr>
          <w:divsChild>
            <w:div w:id="1809663042">
              <w:marLeft w:val="0"/>
              <w:marRight w:val="0"/>
              <w:marTop w:val="0"/>
              <w:marBottom w:val="300"/>
              <w:divBdr>
                <w:top w:val="single" w:sz="6" w:space="0" w:color="FFFFFF"/>
                <w:left w:val="single" w:sz="6" w:space="0" w:color="FFFFFF"/>
                <w:bottom w:val="single" w:sz="6" w:space="0" w:color="FFFFFF"/>
                <w:right w:val="single" w:sz="6" w:space="0" w:color="FFFFFF"/>
              </w:divBdr>
              <w:divsChild>
                <w:div w:id="1845246989">
                  <w:marLeft w:val="0"/>
                  <w:marRight w:val="0"/>
                  <w:marTop w:val="0"/>
                  <w:marBottom w:val="0"/>
                  <w:divBdr>
                    <w:top w:val="none" w:sz="0" w:space="0" w:color="FFFFFF"/>
                    <w:left w:val="none" w:sz="0" w:space="0" w:color="FFFFFF"/>
                    <w:bottom w:val="single" w:sz="6" w:space="0" w:color="FFFFFF"/>
                    <w:right w:val="none" w:sz="0" w:space="0" w:color="FFFFFF"/>
                  </w:divBdr>
                </w:div>
                <w:div w:id="1542284489">
                  <w:marLeft w:val="0"/>
                  <w:marRight w:val="0"/>
                  <w:marTop w:val="0"/>
                  <w:marBottom w:val="0"/>
                  <w:divBdr>
                    <w:top w:val="none" w:sz="0" w:space="0" w:color="auto"/>
                    <w:left w:val="none" w:sz="0" w:space="0" w:color="auto"/>
                    <w:bottom w:val="none" w:sz="0" w:space="0" w:color="auto"/>
                    <w:right w:val="none" w:sz="0" w:space="0" w:color="auto"/>
                  </w:divBdr>
                </w:div>
                <w:div w:id="21007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86197">
          <w:marLeft w:val="0"/>
          <w:marRight w:val="0"/>
          <w:marTop w:val="0"/>
          <w:marBottom w:val="150"/>
          <w:divBdr>
            <w:top w:val="none" w:sz="0" w:space="0" w:color="auto"/>
            <w:left w:val="none" w:sz="0" w:space="0" w:color="auto"/>
            <w:bottom w:val="none" w:sz="0" w:space="0" w:color="auto"/>
            <w:right w:val="none" w:sz="0" w:space="0" w:color="auto"/>
          </w:divBdr>
          <w:divsChild>
            <w:div w:id="481195703">
              <w:marLeft w:val="0"/>
              <w:marRight w:val="0"/>
              <w:marTop w:val="0"/>
              <w:marBottom w:val="300"/>
              <w:divBdr>
                <w:top w:val="single" w:sz="6" w:space="0" w:color="FFFFFF"/>
                <w:left w:val="single" w:sz="6" w:space="0" w:color="FFFFFF"/>
                <w:bottom w:val="single" w:sz="6" w:space="0" w:color="FFFFFF"/>
                <w:right w:val="single" w:sz="6" w:space="0" w:color="FFFFFF"/>
              </w:divBdr>
              <w:divsChild>
                <w:div w:id="606161602">
                  <w:marLeft w:val="0"/>
                  <w:marRight w:val="0"/>
                  <w:marTop w:val="0"/>
                  <w:marBottom w:val="0"/>
                  <w:divBdr>
                    <w:top w:val="none" w:sz="0" w:space="0" w:color="FFFFFF"/>
                    <w:left w:val="none" w:sz="0" w:space="0" w:color="FFFFFF"/>
                    <w:bottom w:val="single" w:sz="6" w:space="0" w:color="FFFFFF"/>
                    <w:right w:val="none" w:sz="0" w:space="0" w:color="FFFFFF"/>
                  </w:divBdr>
                </w:div>
                <w:div w:id="167793745">
                  <w:marLeft w:val="0"/>
                  <w:marRight w:val="0"/>
                  <w:marTop w:val="0"/>
                  <w:marBottom w:val="0"/>
                  <w:divBdr>
                    <w:top w:val="none" w:sz="0" w:space="0" w:color="auto"/>
                    <w:left w:val="none" w:sz="0" w:space="0" w:color="auto"/>
                    <w:bottom w:val="none" w:sz="0" w:space="0" w:color="auto"/>
                    <w:right w:val="none" w:sz="0" w:space="0" w:color="auto"/>
                  </w:divBdr>
                </w:div>
                <w:div w:id="1594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686">
          <w:marLeft w:val="0"/>
          <w:marRight w:val="0"/>
          <w:marTop w:val="0"/>
          <w:marBottom w:val="150"/>
          <w:divBdr>
            <w:top w:val="none" w:sz="0" w:space="0" w:color="auto"/>
            <w:left w:val="none" w:sz="0" w:space="0" w:color="auto"/>
            <w:bottom w:val="none" w:sz="0" w:space="0" w:color="auto"/>
            <w:right w:val="none" w:sz="0" w:space="0" w:color="auto"/>
          </w:divBdr>
          <w:divsChild>
            <w:div w:id="995494311">
              <w:marLeft w:val="0"/>
              <w:marRight w:val="0"/>
              <w:marTop w:val="0"/>
              <w:marBottom w:val="300"/>
              <w:divBdr>
                <w:top w:val="single" w:sz="6" w:space="0" w:color="FFFFFF"/>
                <w:left w:val="single" w:sz="6" w:space="0" w:color="FFFFFF"/>
                <w:bottom w:val="single" w:sz="6" w:space="0" w:color="FFFFFF"/>
                <w:right w:val="single" w:sz="6" w:space="0" w:color="FFFFFF"/>
              </w:divBdr>
              <w:divsChild>
                <w:div w:id="1796412493">
                  <w:marLeft w:val="0"/>
                  <w:marRight w:val="0"/>
                  <w:marTop w:val="0"/>
                  <w:marBottom w:val="0"/>
                  <w:divBdr>
                    <w:top w:val="none" w:sz="0" w:space="0" w:color="FFFFFF"/>
                    <w:left w:val="none" w:sz="0" w:space="0" w:color="FFFFFF"/>
                    <w:bottom w:val="single" w:sz="6" w:space="0" w:color="FFFFFF"/>
                    <w:right w:val="none" w:sz="0" w:space="0" w:color="FFFFFF"/>
                  </w:divBdr>
                </w:div>
                <w:div w:id="1686637195">
                  <w:marLeft w:val="0"/>
                  <w:marRight w:val="0"/>
                  <w:marTop w:val="0"/>
                  <w:marBottom w:val="0"/>
                  <w:divBdr>
                    <w:top w:val="none" w:sz="0" w:space="0" w:color="auto"/>
                    <w:left w:val="none" w:sz="0" w:space="0" w:color="auto"/>
                    <w:bottom w:val="none" w:sz="0" w:space="0" w:color="auto"/>
                    <w:right w:val="none" w:sz="0" w:space="0" w:color="auto"/>
                  </w:divBdr>
                </w:div>
                <w:div w:id="20674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81313">
      <w:bodyDiv w:val="1"/>
      <w:marLeft w:val="0"/>
      <w:marRight w:val="0"/>
      <w:marTop w:val="0"/>
      <w:marBottom w:val="0"/>
      <w:divBdr>
        <w:top w:val="none" w:sz="0" w:space="0" w:color="auto"/>
        <w:left w:val="none" w:sz="0" w:space="0" w:color="auto"/>
        <w:bottom w:val="none" w:sz="0" w:space="0" w:color="auto"/>
        <w:right w:val="none" w:sz="0" w:space="0" w:color="auto"/>
      </w:divBdr>
    </w:div>
    <w:div w:id="2034725509">
      <w:bodyDiv w:val="1"/>
      <w:marLeft w:val="0"/>
      <w:marRight w:val="0"/>
      <w:marTop w:val="0"/>
      <w:marBottom w:val="0"/>
      <w:divBdr>
        <w:top w:val="none" w:sz="0" w:space="0" w:color="auto"/>
        <w:left w:val="none" w:sz="0" w:space="0" w:color="auto"/>
        <w:bottom w:val="none" w:sz="0" w:space="0" w:color="auto"/>
        <w:right w:val="none" w:sz="0" w:space="0" w:color="auto"/>
      </w:divBdr>
      <w:divsChild>
        <w:div w:id="1077165090">
          <w:marLeft w:val="0"/>
          <w:marRight w:val="0"/>
          <w:marTop w:val="0"/>
          <w:marBottom w:val="0"/>
          <w:divBdr>
            <w:top w:val="none" w:sz="0" w:space="0" w:color="auto"/>
            <w:left w:val="none" w:sz="0" w:space="0" w:color="auto"/>
            <w:bottom w:val="none" w:sz="0" w:space="0" w:color="auto"/>
            <w:right w:val="none" w:sz="0" w:space="0" w:color="auto"/>
          </w:divBdr>
        </w:div>
      </w:divsChild>
    </w:div>
    <w:div w:id="2035381625">
      <w:bodyDiv w:val="1"/>
      <w:marLeft w:val="0"/>
      <w:marRight w:val="0"/>
      <w:marTop w:val="0"/>
      <w:marBottom w:val="0"/>
      <w:divBdr>
        <w:top w:val="none" w:sz="0" w:space="0" w:color="auto"/>
        <w:left w:val="none" w:sz="0" w:space="0" w:color="auto"/>
        <w:bottom w:val="none" w:sz="0" w:space="0" w:color="auto"/>
        <w:right w:val="none" w:sz="0" w:space="0" w:color="auto"/>
      </w:divBdr>
    </w:div>
    <w:div w:id="2035886350">
      <w:bodyDiv w:val="1"/>
      <w:marLeft w:val="0"/>
      <w:marRight w:val="0"/>
      <w:marTop w:val="0"/>
      <w:marBottom w:val="0"/>
      <w:divBdr>
        <w:top w:val="none" w:sz="0" w:space="0" w:color="auto"/>
        <w:left w:val="none" w:sz="0" w:space="0" w:color="auto"/>
        <w:bottom w:val="none" w:sz="0" w:space="0" w:color="auto"/>
        <w:right w:val="none" w:sz="0" w:space="0" w:color="auto"/>
      </w:divBdr>
    </w:div>
    <w:div w:id="2036301466">
      <w:bodyDiv w:val="1"/>
      <w:marLeft w:val="0"/>
      <w:marRight w:val="0"/>
      <w:marTop w:val="0"/>
      <w:marBottom w:val="0"/>
      <w:divBdr>
        <w:top w:val="none" w:sz="0" w:space="0" w:color="auto"/>
        <w:left w:val="none" w:sz="0" w:space="0" w:color="auto"/>
        <w:bottom w:val="none" w:sz="0" w:space="0" w:color="auto"/>
        <w:right w:val="none" w:sz="0" w:space="0" w:color="auto"/>
      </w:divBdr>
      <w:divsChild>
        <w:div w:id="1716008306">
          <w:marLeft w:val="0"/>
          <w:marRight w:val="0"/>
          <w:marTop w:val="0"/>
          <w:marBottom w:val="0"/>
          <w:divBdr>
            <w:top w:val="none" w:sz="0" w:space="0" w:color="auto"/>
            <w:left w:val="none" w:sz="0" w:space="0" w:color="auto"/>
            <w:bottom w:val="none" w:sz="0" w:space="0" w:color="auto"/>
            <w:right w:val="none" w:sz="0" w:space="0" w:color="auto"/>
          </w:divBdr>
          <w:divsChild>
            <w:div w:id="159005713">
              <w:marLeft w:val="0"/>
              <w:marRight w:val="0"/>
              <w:marTop w:val="0"/>
              <w:marBottom w:val="0"/>
              <w:divBdr>
                <w:top w:val="none" w:sz="0" w:space="0" w:color="auto"/>
                <w:left w:val="none" w:sz="0" w:space="0" w:color="auto"/>
                <w:bottom w:val="none" w:sz="0" w:space="0" w:color="auto"/>
                <w:right w:val="none" w:sz="0" w:space="0" w:color="auto"/>
              </w:divBdr>
              <w:divsChild>
                <w:div w:id="10233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1942">
      <w:bodyDiv w:val="1"/>
      <w:marLeft w:val="0"/>
      <w:marRight w:val="0"/>
      <w:marTop w:val="0"/>
      <w:marBottom w:val="0"/>
      <w:divBdr>
        <w:top w:val="none" w:sz="0" w:space="0" w:color="auto"/>
        <w:left w:val="none" w:sz="0" w:space="0" w:color="auto"/>
        <w:bottom w:val="none" w:sz="0" w:space="0" w:color="auto"/>
        <w:right w:val="none" w:sz="0" w:space="0" w:color="auto"/>
      </w:divBdr>
      <w:divsChild>
        <w:div w:id="2138448581">
          <w:marLeft w:val="0"/>
          <w:marRight w:val="0"/>
          <w:marTop w:val="0"/>
          <w:marBottom w:val="0"/>
          <w:divBdr>
            <w:top w:val="none" w:sz="0" w:space="0" w:color="auto"/>
            <w:left w:val="none" w:sz="0" w:space="0" w:color="auto"/>
            <w:bottom w:val="none" w:sz="0" w:space="0" w:color="auto"/>
            <w:right w:val="none" w:sz="0" w:space="0" w:color="auto"/>
          </w:divBdr>
        </w:div>
      </w:divsChild>
    </w:div>
    <w:div w:id="2038118932">
      <w:bodyDiv w:val="1"/>
      <w:marLeft w:val="0"/>
      <w:marRight w:val="0"/>
      <w:marTop w:val="0"/>
      <w:marBottom w:val="0"/>
      <w:divBdr>
        <w:top w:val="none" w:sz="0" w:space="0" w:color="auto"/>
        <w:left w:val="none" w:sz="0" w:space="0" w:color="auto"/>
        <w:bottom w:val="none" w:sz="0" w:space="0" w:color="auto"/>
        <w:right w:val="none" w:sz="0" w:space="0" w:color="auto"/>
      </w:divBdr>
      <w:divsChild>
        <w:div w:id="505823155">
          <w:marLeft w:val="0"/>
          <w:marRight w:val="0"/>
          <w:marTop w:val="0"/>
          <w:marBottom w:val="150"/>
          <w:divBdr>
            <w:top w:val="none" w:sz="0" w:space="0" w:color="auto"/>
            <w:left w:val="none" w:sz="0" w:space="0" w:color="auto"/>
            <w:bottom w:val="none" w:sz="0" w:space="0" w:color="auto"/>
            <w:right w:val="none" w:sz="0" w:space="0" w:color="auto"/>
          </w:divBdr>
          <w:divsChild>
            <w:div w:id="2113426649">
              <w:marLeft w:val="0"/>
              <w:marRight w:val="0"/>
              <w:marTop w:val="0"/>
              <w:marBottom w:val="300"/>
              <w:divBdr>
                <w:top w:val="single" w:sz="6" w:space="0" w:color="FFFFFF"/>
                <w:left w:val="single" w:sz="6" w:space="0" w:color="FFFFFF"/>
                <w:bottom w:val="single" w:sz="6" w:space="0" w:color="FFFFFF"/>
                <w:right w:val="single" w:sz="6" w:space="0" w:color="FFFFFF"/>
              </w:divBdr>
              <w:divsChild>
                <w:div w:id="1495805718">
                  <w:marLeft w:val="0"/>
                  <w:marRight w:val="0"/>
                  <w:marTop w:val="0"/>
                  <w:marBottom w:val="0"/>
                  <w:divBdr>
                    <w:top w:val="none" w:sz="0" w:space="0" w:color="auto"/>
                    <w:left w:val="none" w:sz="0" w:space="0" w:color="auto"/>
                    <w:bottom w:val="none" w:sz="0" w:space="0" w:color="auto"/>
                    <w:right w:val="none" w:sz="0" w:space="0" w:color="auto"/>
                  </w:divBdr>
                </w:div>
                <w:div w:id="20121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9330">
          <w:marLeft w:val="0"/>
          <w:marRight w:val="0"/>
          <w:marTop w:val="0"/>
          <w:marBottom w:val="150"/>
          <w:divBdr>
            <w:top w:val="none" w:sz="0" w:space="0" w:color="auto"/>
            <w:left w:val="none" w:sz="0" w:space="0" w:color="auto"/>
            <w:bottom w:val="none" w:sz="0" w:space="0" w:color="auto"/>
            <w:right w:val="none" w:sz="0" w:space="0" w:color="auto"/>
          </w:divBdr>
          <w:divsChild>
            <w:div w:id="1457866403">
              <w:marLeft w:val="0"/>
              <w:marRight w:val="0"/>
              <w:marTop w:val="0"/>
              <w:marBottom w:val="300"/>
              <w:divBdr>
                <w:top w:val="single" w:sz="6" w:space="0" w:color="FFFFFF"/>
                <w:left w:val="single" w:sz="6" w:space="0" w:color="FFFFFF"/>
                <w:bottom w:val="single" w:sz="6" w:space="0" w:color="FFFFFF"/>
                <w:right w:val="single" w:sz="6" w:space="0" w:color="FFFFFF"/>
              </w:divBdr>
              <w:divsChild>
                <w:div w:id="1550800295">
                  <w:marLeft w:val="0"/>
                  <w:marRight w:val="0"/>
                  <w:marTop w:val="0"/>
                  <w:marBottom w:val="0"/>
                  <w:divBdr>
                    <w:top w:val="none" w:sz="0" w:space="0" w:color="FFFFFF"/>
                    <w:left w:val="none" w:sz="0" w:space="0" w:color="FFFFFF"/>
                    <w:bottom w:val="single" w:sz="6" w:space="0" w:color="FFFFFF"/>
                    <w:right w:val="none" w:sz="0" w:space="0" w:color="FFFFFF"/>
                  </w:divBdr>
                </w:div>
                <w:div w:id="304551331">
                  <w:marLeft w:val="0"/>
                  <w:marRight w:val="0"/>
                  <w:marTop w:val="0"/>
                  <w:marBottom w:val="0"/>
                  <w:divBdr>
                    <w:top w:val="none" w:sz="0" w:space="0" w:color="auto"/>
                    <w:left w:val="none" w:sz="0" w:space="0" w:color="auto"/>
                    <w:bottom w:val="none" w:sz="0" w:space="0" w:color="auto"/>
                    <w:right w:val="none" w:sz="0" w:space="0" w:color="auto"/>
                  </w:divBdr>
                </w:div>
                <w:div w:id="13269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62864">
          <w:marLeft w:val="0"/>
          <w:marRight w:val="0"/>
          <w:marTop w:val="0"/>
          <w:marBottom w:val="150"/>
          <w:divBdr>
            <w:top w:val="none" w:sz="0" w:space="0" w:color="auto"/>
            <w:left w:val="none" w:sz="0" w:space="0" w:color="auto"/>
            <w:bottom w:val="none" w:sz="0" w:space="0" w:color="auto"/>
            <w:right w:val="none" w:sz="0" w:space="0" w:color="auto"/>
          </w:divBdr>
          <w:divsChild>
            <w:div w:id="1121920536">
              <w:marLeft w:val="0"/>
              <w:marRight w:val="0"/>
              <w:marTop w:val="0"/>
              <w:marBottom w:val="300"/>
              <w:divBdr>
                <w:top w:val="single" w:sz="6" w:space="0" w:color="FFFFFF"/>
                <w:left w:val="single" w:sz="6" w:space="0" w:color="FFFFFF"/>
                <w:bottom w:val="single" w:sz="6" w:space="0" w:color="FFFFFF"/>
                <w:right w:val="single" w:sz="6" w:space="0" w:color="FFFFFF"/>
              </w:divBdr>
              <w:divsChild>
                <w:div w:id="2020035051">
                  <w:marLeft w:val="0"/>
                  <w:marRight w:val="0"/>
                  <w:marTop w:val="0"/>
                  <w:marBottom w:val="0"/>
                  <w:divBdr>
                    <w:top w:val="none" w:sz="0" w:space="0" w:color="FFFFFF"/>
                    <w:left w:val="none" w:sz="0" w:space="0" w:color="FFFFFF"/>
                    <w:bottom w:val="single" w:sz="6" w:space="0" w:color="FFFFFF"/>
                    <w:right w:val="none" w:sz="0" w:space="0" w:color="FFFFFF"/>
                  </w:divBdr>
                </w:div>
                <w:div w:id="1619754886">
                  <w:marLeft w:val="0"/>
                  <w:marRight w:val="0"/>
                  <w:marTop w:val="0"/>
                  <w:marBottom w:val="0"/>
                  <w:divBdr>
                    <w:top w:val="none" w:sz="0" w:space="0" w:color="auto"/>
                    <w:left w:val="none" w:sz="0" w:space="0" w:color="auto"/>
                    <w:bottom w:val="none" w:sz="0" w:space="0" w:color="auto"/>
                    <w:right w:val="none" w:sz="0" w:space="0" w:color="auto"/>
                  </w:divBdr>
                </w:div>
                <w:div w:id="12711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3913">
          <w:marLeft w:val="0"/>
          <w:marRight w:val="0"/>
          <w:marTop w:val="0"/>
          <w:marBottom w:val="150"/>
          <w:divBdr>
            <w:top w:val="none" w:sz="0" w:space="0" w:color="auto"/>
            <w:left w:val="none" w:sz="0" w:space="0" w:color="auto"/>
            <w:bottom w:val="none" w:sz="0" w:space="0" w:color="auto"/>
            <w:right w:val="none" w:sz="0" w:space="0" w:color="auto"/>
          </w:divBdr>
          <w:divsChild>
            <w:div w:id="2024360915">
              <w:marLeft w:val="0"/>
              <w:marRight w:val="0"/>
              <w:marTop w:val="0"/>
              <w:marBottom w:val="300"/>
              <w:divBdr>
                <w:top w:val="single" w:sz="6" w:space="0" w:color="FFFFFF"/>
                <w:left w:val="single" w:sz="6" w:space="0" w:color="FFFFFF"/>
                <w:bottom w:val="single" w:sz="6" w:space="0" w:color="FFFFFF"/>
                <w:right w:val="single" w:sz="6" w:space="0" w:color="FFFFFF"/>
              </w:divBdr>
              <w:divsChild>
                <w:div w:id="1960843716">
                  <w:marLeft w:val="0"/>
                  <w:marRight w:val="0"/>
                  <w:marTop w:val="0"/>
                  <w:marBottom w:val="0"/>
                  <w:divBdr>
                    <w:top w:val="none" w:sz="0" w:space="0" w:color="FFFFFF"/>
                    <w:left w:val="none" w:sz="0" w:space="0" w:color="FFFFFF"/>
                    <w:bottom w:val="single" w:sz="6" w:space="0" w:color="FFFFFF"/>
                    <w:right w:val="none" w:sz="0" w:space="0" w:color="FFFFFF"/>
                  </w:divBdr>
                </w:div>
                <w:div w:id="47190845">
                  <w:marLeft w:val="0"/>
                  <w:marRight w:val="0"/>
                  <w:marTop w:val="0"/>
                  <w:marBottom w:val="0"/>
                  <w:divBdr>
                    <w:top w:val="none" w:sz="0" w:space="0" w:color="auto"/>
                    <w:left w:val="none" w:sz="0" w:space="0" w:color="auto"/>
                    <w:bottom w:val="none" w:sz="0" w:space="0" w:color="auto"/>
                    <w:right w:val="none" w:sz="0" w:space="0" w:color="auto"/>
                  </w:divBdr>
                </w:div>
                <w:div w:id="85087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99051">
          <w:marLeft w:val="0"/>
          <w:marRight w:val="0"/>
          <w:marTop w:val="0"/>
          <w:marBottom w:val="150"/>
          <w:divBdr>
            <w:top w:val="none" w:sz="0" w:space="0" w:color="auto"/>
            <w:left w:val="none" w:sz="0" w:space="0" w:color="auto"/>
            <w:bottom w:val="none" w:sz="0" w:space="0" w:color="auto"/>
            <w:right w:val="none" w:sz="0" w:space="0" w:color="auto"/>
          </w:divBdr>
          <w:divsChild>
            <w:div w:id="304817045">
              <w:marLeft w:val="0"/>
              <w:marRight w:val="0"/>
              <w:marTop w:val="0"/>
              <w:marBottom w:val="300"/>
              <w:divBdr>
                <w:top w:val="single" w:sz="6" w:space="0" w:color="FFFFFF"/>
                <w:left w:val="single" w:sz="6" w:space="0" w:color="FFFFFF"/>
                <w:bottom w:val="single" w:sz="6" w:space="0" w:color="FFFFFF"/>
                <w:right w:val="single" w:sz="6" w:space="0" w:color="FFFFFF"/>
              </w:divBdr>
              <w:divsChild>
                <w:div w:id="1846162742">
                  <w:marLeft w:val="0"/>
                  <w:marRight w:val="0"/>
                  <w:marTop w:val="0"/>
                  <w:marBottom w:val="0"/>
                  <w:divBdr>
                    <w:top w:val="none" w:sz="0" w:space="0" w:color="FFFFFF"/>
                    <w:left w:val="none" w:sz="0" w:space="0" w:color="FFFFFF"/>
                    <w:bottom w:val="single" w:sz="6" w:space="0" w:color="FFFFFF"/>
                    <w:right w:val="none" w:sz="0" w:space="0" w:color="FFFFFF"/>
                  </w:divBdr>
                </w:div>
                <w:div w:id="428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38968">
      <w:bodyDiv w:val="1"/>
      <w:marLeft w:val="0"/>
      <w:marRight w:val="0"/>
      <w:marTop w:val="0"/>
      <w:marBottom w:val="0"/>
      <w:divBdr>
        <w:top w:val="none" w:sz="0" w:space="0" w:color="auto"/>
        <w:left w:val="none" w:sz="0" w:space="0" w:color="auto"/>
        <w:bottom w:val="none" w:sz="0" w:space="0" w:color="auto"/>
        <w:right w:val="none" w:sz="0" w:space="0" w:color="auto"/>
      </w:divBdr>
      <w:divsChild>
        <w:div w:id="395519286">
          <w:marLeft w:val="0"/>
          <w:marRight w:val="0"/>
          <w:marTop w:val="0"/>
          <w:marBottom w:val="0"/>
          <w:divBdr>
            <w:top w:val="none" w:sz="0" w:space="0" w:color="auto"/>
            <w:left w:val="none" w:sz="0" w:space="0" w:color="auto"/>
            <w:bottom w:val="none" w:sz="0" w:space="0" w:color="auto"/>
            <w:right w:val="none" w:sz="0" w:space="0" w:color="auto"/>
          </w:divBdr>
        </w:div>
        <w:div w:id="760833801">
          <w:marLeft w:val="0"/>
          <w:marRight w:val="0"/>
          <w:marTop w:val="0"/>
          <w:marBottom w:val="240"/>
          <w:divBdr>
            <w:top w:val="none" w:sz="0" w:space="0" w:color="auto"/>
            <w:left w:val="none" w:sz="0" w:space="0" w:color="auto"/>
            <w:bottom w:val="none" w:sz="0" w:space="0" w:color="auto"/>
            <w:right w:val="none" w:sz="0" w:space="0" w:color="auto"/>
          </w:divBdr>
        </w:div>
      </w:divsChild>
    </w:div>
    <w:div w:id="2038266558">
      <w:bodyDiv w:val="1"/>
      <w:marLeft w:val="0"/>
      <w:marRight w:val="0"/>
      <w:marTop w:val="0"/>
      <w:marBottom w:val="0"/>
      <w:divBdr>
        <w:top w:val="none" w:sz="0" w:space="0" w:color="auto"/>
        <w:left w:val="none" w:sz="0" w:space="0" w:color="auto"/>
        <w:bottom w:val="none" w:sz="0" w:space="0" w:color="auto"/>
        <w:right w:val="none" w:sz="0" w:space="0" w:color="auto"/>
      </w:divBdr>
    </w:div>
    <w:div w:id="2038657176">
      <w:bodyDiv w:val="1"/>
      <w:marLeft w:val="0"/>
      <w:marRight w:val="0"/>
      <w:marTop w:val="0"/>
      <w:marBottom w:val="0"/>
      <w:divBdr>
        <w:top w:val="none" w:sz="0" w:space="0" w:color="auto"/>
        <w:left w:val="none" w:sz="0" w:space="0" w:color="auto"/>
        <w:bottom w:val="none" w:sz="0" w:space="0" w:color="auto"/>
        <w:right w:val="none" w:sz="0" w:space="0" w:color="auto"/>
      </w:divBdr>
    </w:div>
    <w:div w:id="2039235582">
      <w:bodyDiv w:val="1"/>
      <w:marLeft w:val="0"/>
      <w:marRight w:val="0"/>
      <w:marTop w:val="0"/>
      <w:marBottom w:val="0"/>
      <w:divBdr>
        <w:top w:val="none" w:sz="0" w:space="0" w:color="auto"/>
        <w:left w:val="none" w:sz="0" w:space="0" w:color="auto"/>
        <w:bottom w:val="none" w:sz="0" w:space="0" w:color="auto"/>
        <w:right w:val="none" w:sz="0" w:space="0" w:color="auto"/>
      </w:divBdr>
    </w:div>
    <w:div w:id="2039356265">
      <w:bodyDiv w:val="1"/>
      <w:marLeft w:val="0"/>
      <w:marRight w:val="0"/>
      <w:marTop w:val="0"/>
      <w:marBottom w:val="0"/>
      <w:divBdr>
        <w:top w:val="none" w:sz="0" w:space="0" w:color="auto"/>
        <w:left w:val="none" w:sz="0" w:space="0" w:color="auto"/>
        <w:bottom w:val="none" w:sz="0" w:space="0" w:color="auto"/>
        <w:right w:val="none" w:sz="0" w:space="0" w:color="auto"/>
      </w:divBdr>
    </w:div>
    <w:div w:id="2039547360">
      <w:bodyDiv w:val="1"/>
      <w:marLeft w:val="0"/>
      <w:marRight w:val="0"/>
      <w:marTop w:val="0"/>
      <w:marBottom w:val="0"/>
      <w:divBdr>
        <w:top w:val="none" w:sz="0" w:space="0" w:color="auto"/>
        <w:left w:val="none" w:sz="0" w:space="0" w:color="auto"/>
        <w:bottom w:val="none" w:sz="0" w:space="0" w:color="auto"/>
        <w:right w:val="none" w:sz="0" w:space="0" w:color="auto"/>
      </w:divBdr>
    </w:div>
    <w:div w:id="2040162776">
      <w:bodyDiv w:val="1"/>
      <w:marLeft w:val="0"/>
      <w:marRight w:val="0"/>
      <w:marTop w:val="0"/>
      <w:marBottom w:val="0"/>
      <w:divBdr>
        <w:top w:val="none" w:sz="0" w:space="0" w:color="auto"/>
        <w:left w:val="none" w:sz="0" w:space="0" w:color="auto"/>
        <w:bottom w:val="none" w:sz="0" w:space="0" w:color="auto"/>
        <w:right w:val="none" w:sz="0" w:space="0" w:color="auto"/>
      </w:divBdr>
      <w:divsChild>
        <w:div w:id="636452162">
          <w:marLeft w:val="0"/>
          <w:marRight w:val="0"/>
          <w:marTop w:val="0"/>
          <w:marBottom w:val="0"/>
          <w:divBdr>
            <w:top w:val="none" w:sz="0" w:space="0" w:color="auto"/>
            <w:left w:val="none" w:sz="0" w:space="0" w:color="auto"/>
            <w:bottom w:val="none" w:sz="0" w:space="0" w:color="auto"/>
            <w:right w:val="none" w:sz="0" w:space="0" w:color="auto"/>
          </w:divBdr>
          <w:divsChild>
            <w:div w:id="1718044451">
              <w:marLeft w:val="0"/>
              <w:marRight w:val="0"/>
              <w:marTop w:val="0"/>
              <w:marBottom w:val="0"/>
              <w:divBdr>
                <w:top w:val="none" w:sz="0" w:space="0" w:color="auto"/>
                <w:left w:val="none" w:sz="0" w:space="0" w:color="auto"/>
                <w:bottom w:val="none" w:sz="0" w:space="0" w:color="auto"/>
                <w:right w:val="none" w:sz="0" w:space="0" w:color="auto"/>
              </w:divBdr>
              <w:divsChild>
                <w:div w:id="619996220">
                  <w:marLeft w:val="0"/>
                  <w:marRight w:val="0"/>
                  <w:marTop w:val="0"/>
                  <w:marBottom w:val="0"/>
                  <w:divBdr>
                    <w:top w:val="none" w:sz="0" w:space="0" w:color="auto"/>
                    <w:left w:val="none" w:sz="0" w:space="0" w:color="auto"/>
                    <w:bottom w:val="none" w:sz="0" w:space="0" w:color="auto"/>
                    <w:right w:val="none" w:sz="0" w:space="0" w:color="auto"/>
                  </w:divBdr>
                  <w:divsChild>
                    <w:div w:id="1133716413">
                      <w:marLeft w:val="0"/>
                      <w:marRight w:val="0"/>
                      <w:marTop w:val="0"/>
                      <w:marBottom w:val="0"/>
                      <w:divBdr>
                        <w:top w:val="none" w:sz="0" w:space="0" w:color="auto"/>
                        <w:left w:val="none" w:sz="0" w:space="0" w:color="auto"/>
                        <w:bottom w:val="none" w:sz="0" w:space="0" w:color="auto"/>
                        <w:right w:val="none" w:sz="0" w:space="0" w:color="auto"/>
                      </w:divBdr>
                      <w:divsChild>
                        <w:div w:id="311445951">
                          <w:marLeft w:val="0"/>
                          <w:marRight w:val="0"/>
                          <w:marTop w:val="0"/>
                          <w:marBottom w:val="0"/>
                          <w:divBdr>
                            <w:top w:val="none" w:sz="0" w:space="0" w:color="auto"/>
                            <w:left w:val="none" w:sz="0" w:space="0" w:color="auto"/>
                            <w:bottom w:val="none" w:sz="0" w:space="0" w:color="auto"/>
                            <w:right w:val="none" w:sz="0" w:space="0" w:color="auto"/>
                          </w:divBdr>
                          <w:divsChild>
                            <w:div w:id="1655184370">
                              <w:marLeft w:val="0"/>
                              <w:marRight w:val="0"/>
                              <w:marTop w:val="0"/>
                              <w:marBottom w:val="0"/>
                              <w:divBdr>
                                <w:top w:val="none" w:sz="0" w:space="0" w:color="auto"/>
                                <w:left w:val="none" w:sz="0" w:space="0" w:color="auto"/>
                                <w:bottom w:val="none" w:sz="0" w:space="0" w:color="auto"/>
                                <w:right w:val="none" w:sz="0" w:space="0" w:color="auto"/>
                              </w:divBdr>
                              <w:divsChild>
                                <w:div w:id="862865299">
                                  <w:marLeft w:val="0"/>
                                  <w:marRight w:val="0"/>
                                  <w:marTop w:val="0"/>
                                  <w:marBottom w:val="0"/>
                                  <w:divBdr>
                                    <w:top w:val="none" w:sz="0" w:space="0" w:color="auto"/>
                                    <w:left w:val="none" w:sz="0" w:space="0" w:color="auto"/>
                                    <w:bottom w:val="none" w:sz="0" w:space="0" w:color="auto"/>
                                    <w:right w:val="none" w:sz="0" w:space="0" w:color="auto"/>
                                  </w:divBdr>
                                  <w:divsChild>
                                    <w:div w:id="1623222387">
                                      <w:marLeft w:val="0"/>
                                      <w:marRight w:val="0"/>
                                      <w:marTop w:val="0"/>
                                      <w:marBottom w:val="0"/>
                                      <w:divBdr>
                                        <w:top w:val="single" w:sz="4" w:space="0" w:color="F5F5F5"/>
                                        <w:left w:val="single" w:sz="4" w:space="0" w:color="F5F5F5"/>
                                        <w:bottom w:val="single" w:sz="4" w:space="0" w:color="F5F5F5"/>
                                        <w:right w:val="single" w:sz="4" w:space="0" w:color="F5F5F5"/>
                                      </w:divBdr>
                                      <w:divsChild>
                                        <w:div w:id="455030854">
                                          <w:marLeft w:val="0"/>
                                          <w:marRight w:val="0"/>
                                          <w:marTop w:val="0"/>
                                          <w:marBottom w:val="0"/>
                                          <w:divBdr>
                                            <w:top w:val="none" w:sz="0" w:space="0" w:color="auto"/>
                                            <w:left w:val="none" w:sz="0" w:space="0" w:color="auto"/>
                                            <w:bottom w:val="none" w:sz="0" w:space="0" w:color="auto"/>
                                            <w:right w:val="none" w:sz="0" w:space="0" w:color="auto"/>
                                          </w:divBdr>
                                          <w:divsChild>
                                            <w:div w:id="470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544519">
      <w:bodyDiv w:val="1"/>
      <w:marLeft w:val="0"/>
      <w:marRight w:val="0"/>
      <w:marTop w:val="0"/>
      <w:marBottom w:val="0"/>
      <w:divBdr>
        <w:top w:val="none" w:sz="0" w:space="0" w:color="auto"/>
        <w:left w:val="none" w:sz="0" w:space="0" w:color="auto"/>
        <w:bottom w:val="none" w:sz="0" w:space="0" w:color="auto"/>
        <w:right w:val="none" w:sz="0" w:space="0" w:color="auto"/>
      </w:divBdr>
    </w:div>
    <w:div w:id="2041659230">
      <w:bodyDiv w:val="1"/>
      <w:marLeft w:val="0"/>
      <w:marRight w:val="0"/>
      <w:marTop w:val="0"/>
      <w:marBottom w:val="0"/>
      <w:divBdr>
        <w:top w:val="none" w:sz="0" w:space="0" w:color="auto"/>
        <w:left w:val="none" w:sz="0" w:space="0" w:color="auto"/>
        <w:bottom w:val="none" w:sz="0" w:space="0" w:color="auto"/>
        <w:right w:val="none" w:sz="0" w:space="0" w:color="auto"/>
      </w:divBdr>
      <w:divsChild>
        <w:div w:id="1978875364">
          <w:marLeft w:val="0"/>
          <w:marRight w:val="0"/>
          <w:marTop w:val="0"/>
          <w:marBottom w:val="0"/>
          <w:divBdr>
            <w:top w:val="none" w:sz="0" w:space="0" w:color="auto"/>
            <w:left w:val="none" w:sz="0" w:space="0" w:color="auto"/>
            <w:bottom w:val="none" w:sz="0" w:space="0" w:color="auto"/>
            <w:right w:val="none" w:sz="0" w:space="0" w:color="auto"/>
          </w:divBdr>
          <w:divsChild>
            <w:div w:id="1770349545">
              <w:marLeft w:val="0"/>
              <w:marRight w:val="0"/>
              <w:marTop w:val="0"/>
              <w:marBottom w:val="0"/>
              <w:divBdr>
                <w:top w:val="none" w:sz="0" w:space="0" w:color="auto"/>
                <w:left w:val="none" w:sz="0" w:space="0" w:color="auto"/>
                <w:bottom w:val="none" w:sz="0" w:space="0" w:color="auto"/>
                <w:right w:val="none" w:sz="0" w:space="0" w:color="auto"/>
              </w:divBdr>
              <w:divsChild>
                <w:div w:id="394083185">
                  <w:marLeft w:val="0"/>
                  <w:marRight w:val="0"/>
                  <w:marTop w:val="0"/>
                  <w:marBottom w:val="0"/>
                  <w:divBdr>
                    <w:top w:val="none" w:sz="0" w:space="0" w:color="auto"/>
                    <w:left w:val="none" w:sz="0" w:space="0" w:color="auto"/>
                    <w:bottom w:val="none" w:sz="0" w:space="0" w:color="auto"/>
                    <w:right w:val="none" w:sz="0" w:space="0" w:color="auto"/>
                  </w:divBdr>
                  <w:divsChild>
                    <w:div w:id="13571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779549">
      <w:bodyDiv w:val="1"/>
      <w:marLeft w:val="0"/>
      <w:marRight w:val="0"/>
      <w:marTop w:val="0"/>
      <w:marBottom w:val="0"/>
      <w:divBdr>
        <w:top w:val="none" w:sz="0" w:space="0" w:color="auto"/>
        <w:left w:val="none" w:sz="0" w:space="0" w:color="auto"/>
        <w:bottom w:val="none" w:sz="0" w:space="0" w:color="auto"/>
        <w:right w:val="none" w:sz="0" w:space="0" w:color="auto"/>
      </w:divBdr>
    </w:div>
    <w:div w:id="2042245330">
      <w:bodyDiv w:val="1"/>
      <w:marLeft w:val="0"/>
      <w:marRight w:val="0"/>
      <w:marTop w:val="0"/>
      <w:marBottom w:val="0"/>
      <w:divBdr>
        <w:top w:val="none" w:sz="0" w:space="0" w:color="auto"/>
        <w:left w:val="none" w:sz="0" w:space="0" w:color="auto"/>
        <w:bottom w:val="none" w:sz="0" w:space="0" w:color="auto"/>
        <w:right w:val="none" w:sz="0" w:space="0" w:color="auto"/>
      </w:divBdr>
    </w:div>
    <w:div w:id="2044330506">
      <w:bodyDiv w:val="1"/>
      <w:marLeft w:val="0"/>
      <w:marRight w:val="0"/>
      <w:marTop w:val="0"/>
      <w:marBottom w:val="0"/>
      <w:divBdr>
        <w:top w:val="none" w:sz="0" w:space="0" w:color="auto"/>
        <w:left w:val="none" w:sz="0" w:space="0" w:color="auto"/>
        <w:bottom w:val="none" w:sz="0" w:space="0" w:color="auto"/>
        <w:right w:val="none" w:sz="0" w:space="0" w:color="auto"/>
      </w:divBdr>
      <w:divsChild>
        <w:div w:id="1026979251">
          <w:marLeft w:val="0"/>
          <w:marRight w:val="0"/>
          <w:marTop w:val="0"/>
          <w:marBottom w:val="150"/>
          <w:divBdr>
            <w:top w:val="none" w:sz="0" w:space="0" w:color="auto"/>
            <w:left w:val="none" w:sz="0" w:space="0" w:color="auto"/>
            <w:bottom w:val="none" w:sz="0" w:space="0" w:color="auto"/>
            <w:right w:val="none" w:sz="0" w:space="0" w:color="auto"/>
          </w:divBdr>
          <w:divsChild>
            <w:div w:id="718940498">
              <w:marLeft w:val="0"/>
              <w:marRight w:val="0"/>
              <w:marTop w:val="0"/>
              <w:marBottom w:val="300"/>
              <w:divBdr>
                <w:top w:val="single" w:sz="6" w:space="0" w:color="FFFFFF"/>
                <w:left w:val="single" w:sz="6" w:space="0" w:color="FFFFFF"/>
                <w:bottom w:val="single" w:sz="6" w:space="0" w:color="FFFFFF"/>
                <w:right w:val="single" w:sz="6" w:space="0" w:color="FFFFFF"/>
              </w:divBdr>
              <w:divsChild>
                <w:div w:id="1527909486">
                  <w:marLeft w:val="0"/>
                  <w:marRight w:val="0"/>
                  <w:marTop w:val="0"/>
                  <w:marBottom w:val="0"/>
                  <w:divBdr>
                    <w:top w:val="none" w:sz="0" w:space="0" w:color="auto"/>
                    <w:left w:val="none" w:sz="0" w:space="0" w:color="auto"/>
                    <w:bottom w:val="none" w:sz="0" w:space="0" w:color="auto"/>
                    <w:right w:val="none" w:sz="0" w:space="0" w:color="auto"/>
                  </w:divBdr>
                </w:div>
                <w:div w:id="1749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9440">
          <w:marLeft w:val="0"/>
          <w:marRight w:val="0"/>
          <w:marTop w:val="0"/>
          <w:marBottom w:val="150"/>
          <w:divBdr>
            <w:top w:val="none" w:sz="0" w:space="0" w:color="auto"/>
            <w:left w:val="none" w:sz="0" w:space="0" w:color="auto"/>
            <w:bottom w:val="none" w:sz="0" w:space="0" w:color="auto"/>
            <w:right w:val="none" w:sz="0" w:space="0" w:color="auto"/>
          </w:divBdr>
          <w:divsChild>
            <w:div w:id="1055932159">
              <w:marLeft w:val="0"/>
              <w:marRight w:val="0"/>
              <w:marTop w:val="0"/>
              <w:marBottom w:val="300"/>
              <w:divBdr>
                <w:top w:val="single" w:sz="6" w:space="0" w:color="FFFFFF"/>
                <w:left w:val="single" w:sz="6" w:space="0" w:color="FFFFFF"/>
                <w:bottom w:val="single" w:sz="6" w:space="0" w:color="FFFFFF"/>
                <w:right w:val="single" w:sz="6" w:space="0" w:color="FFFFFF"/>
              </w:divBdr>
              <w:divsChild>
                <w:div w:id="172691848">
                  <w:marLeft w:val="0"/>
                  <w:marRight w:val="0"/>
                  <w:marTop w:val="0"/>
                  <w:marBottom w:val="0"/>
                  <w:divBdr>
                    <w:top w:val="none" w:sz="0" w:space="0" w:color="FFFFFF"/>
                    <w:left w:val="none" w:sz="0" w:space="0" w:color="FFFFFF"/>
                    <w:bottom w:val="single" w:sz="6" w:space="0" w:color="FFFFFF"/>
                    <w:right w:val="none" w:sz="0" w:space="0" w:color="FFFFFF"/>
                  </w:divBdr>
                </w:div>
                <w:div w:id="330792130">
                  <w:marLeft w:val="0"/>
                  <w:marRight w:val="0"/>
                  <w:marTop w:val="0"/>
                  <w:marBottom w:val="0"/>
                  <w:divBdr>
                    <w:top w:val="none" w:sz="0" w:space="0" w:color="auto"/>
                    <w:left w:val="none" w:sz="0" w:space="0" w:color="auto"/>
                    <w:bottom w:val="none" w:sz="0" w:space="0" w:color="auto"/>
                    <w:right w:val="none" w:sz="0" w:space="0" w:color="auto"/>
                  </w:divBdr>
                </w:div>
                <w:div w:id="3611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3579">
          <w:marLeft w:val="0"/>
          <w:marRight w:val="0"/>
          <w:marTop w:val="0"/>
          <w:marBottom w:val="150"/>
          <w:divBdr>
            <w:top w:val="none" w:sz="0" w:space="0" w:color="auto"/>
            <w:left w:val="none" w:sz="0" w:space="0" w:color="auto"/>
            <w:bottom w:val="none" w:sz="0" w:space="0" w:color="auto"/>
            <w:right w:val="none" w:sz="0" w:space="0" w:color="auto"/>
          </w:divBdr>
          <w:divsChild>
            <w:div w:id="56362324">
              <w:marLeft w:val="0"/>
              <w:marRight w:val="0"/>
              <w:marTop w:val="0"/>
              <w:marBottom w:val="300"/>
              <w:divBdr>
                <w:top w:val="single" w:sz="6" w:space="0" w:color="FFFFFF"/>
                <w:left w:val="single" w:sz="6" w:space="0" w:color="FFFFFF"/>
                <w:bottom w:val="single" w:sz="6" w:space="0" w:color="FFFFFF"/>
                <w:right w:val="single" w:sz="6" w:space="0" w:color="FFFFFF"/>
              </w:divBdr>
              <w:divsChild>
                <w:div w:id="1007489145">
                  <w:marLeft w:val="0"/>
                  <w:marRight w:val="0"/>
                  <w:marTop w:val="0"/>
                  <w:marBottom w:val="0"/>
                  <w:divBdr>
                    <w:top w:val="none" w:sz="0" w:space="0" w:color="FFFFFF"/>
                    <w:left w:val="none" w:sz="0" w:space="0" w:color="FFFFFF"/>
                    <w:bottom w:val="single" w:sz="6" w:space="0" w:color="FFFFFF"/>
                    <w:right w:val="none" w:sz="0" w:space="0" w:color="FFFFFF"/>
                  </w:divBdr>
                </w:div>
                <w:div w:id="2102291525">
                  <w:marLeft w:val="0"/>
                  <w:marRight w:val="0"/>
                  <w:marTop w:val="0"/>
                  <w:marBottom w:val="0"/>
                  <w:divBdr>
                    <w:top w:val="none" w:sz="0" w:space="0" w:color="auto"/>
                    <w:left w:val="none" w:sz="0" w:space="0" w:color="auto"/>
                    <w:bottom w:val="none" w:sz="0" w:space="0" w:color="auto"/>
                    <w:right w:val="none" w:sz="0" w:space="0" w:color="auto"/>
                  </w:divBdr>
                </w:div>
                <w:div w:id="11314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7999">
          <w:marLeft w:val="0"/>
          <w:marRight w:val="0"/>
          <w:marTop w:val="0"/>
          <w:marBottom w:val="150"/>
          <w:divBdr>
            <w:top w:val="none" w:sz="0" w:space="0" w:color="auto"/>
            <w:left w:val="none" w:sz="0" w:space="0" w:color="auto"/>
            <w:bottom w:val="none" w:sz="0" w:space="0" w:color="auto"/>
            <w:right w:val="none" w:sz="0" w:space="0" w:color="auto"/>
          </w:divBdr>
          <w:divsChild>
            <w:div w:id="474185535">
              <w:marLeft w:val="0"/>
              <w:marRight w:val="0"/>
              <w:marTop w:val="0"/>
              <w:marBottom w:val="300"/>
              <w:divBdr>
                <w:top w:val="single" w:sz="6" w:space="0" w:color="FFFFFF"/>
                <w:left w:val="single" w:sz="6" w:space="0" w:color="FFFFFF"/>
                <w:bottom w:val="single" w:sz="6" w:space="0" w:color="FFFFFF"/>
                <w:right w:val="single" w:sz="6" w:space="0" w:color="FFFFFF"/>
              </w:divBdr>
              <w:divsChild>
                <w:div w:id="530843962">
                  <w:marLeft w:val="0"/>
                  <w:marRight w:val="0"/>
                  <w:marTop w:val="0"/>
                  <w:marBottom w:val="0"/>
                  <w:divBdr>
                    <w:top w:val="none" w:sz="0" w:space="0" w:color="FFFFFF"/>
                    <w:left w:val="none" w:sz="0" w:space="0" w:color="FFFFFF"/>
                    <w:bottom w:val="single" w:sz="6" w:space="0" w:color="FFFFFF"/>
                    <w:right w:val="none" w:sz="0" w:space="0" w:color="FFFFFF"/>
                  </w:divBdr>
                </w:div>
                <w:div w:id="138226933">
                  <w:marLeft w:val="0"/>
                  <w:marRight w:val="0"/>
                  <w:marTop w:val="0"/>
                  <w:marBottom w:val="0"/>
                  <w:divBdr>
                    <w:top w:val="none" w:sz="0" w:space="0" w:color="auto"/>
                    <w:left w:val="none" w:sz="0" w:space="0" w:color="auto"/>
                    <w:bottom w:val="none" w:sz="0" w:space="0" w:color="auto"/>
                    <w:right w:val="none" w:sz="0" w:space="0" w:color="auto"/>
                  </w:divBdr>
                </w:div>
                <w:div w:id="16749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9915">
          <w:marLeft w:val="0"/>
          <w:marRight w:val="0"/>
          <w:marTop w:val="0"/>
          <w:marBottom w:val="150"/>
          <w:divBdr>
            <w:top w:val="none" w:sz="0" w:space="0" w:color="auto"/>
            <w:left w:val="none" w:sz="0" w:space="0" w:color="auto"/>
            <w:bottom w:val="none" w:sz="0" w:space="0" w:color="auto"/>
            <w:right w:val="none" w:sz="0" w:space="0" w:color="auto"/>
          </w:divBdr>
          <w:divsChild>
            <w:div w:id="2052996685">
              <w:marLeft w:val="0"/>
              <w:marRight w:val="0"/>
              <w:marTop w:val="0"/>
              <w:marBottom w:val="300"/>
              <w:divBdr>
                <w:top w:val="single" w:sz="6" w:space="0" w:color="FFFFFF"/>
                <w:left w:val="single" w:sz="6" w:space="0" w:color="FFFFFF"/>
                <w:bottom w:val="single" w:sz="6" w:space="0" w:color="FFFFFF"/>
                <w:right w:val="single" w:sz="6" w:space="0" w:color="FFFFFF"/>
              </w:divBdr>
              <w:divsChild>
                <w:div w:id="205487081">
                  <w:marLeft w:val="0"/>
                  <w:marRight w:val="0"/>
                  <w:marTop w:val="0"/>
                  <w:marBottom w:val="0"/>
                  <w:divBdr>
                    <w:top w:val="none" w:sz="0" w:space="0" w:color="FFFFFF"/>
                    <w:left w:val="none" w:sz="0" w:space="0" w:color="FFFFFF"/>
                    <w:bottom w:val="single" w:sz="6" w:space="0" w:color="FFFFFF"/>
                    <w:right w:val="none" w:sz="0" w:space="0" w:color="FFFFFF"/>
                  </w:divBdr>
                </w:div>
                <w:div w:id="1060590598">
                  <w:marLeft w:val="0"/>
                  <w:marRight w:val="0"/>
                  <w:marTop w:val="0"/>
                  <w:marBottom w:val="0"/>
                  <w:divBdr>
                    <w:top w:val="none" w:sz="0" w:space="0" w:color="auto"/>
                    <w:left w:val="none" w:sz="0" w:space="0" w:color="auto"/>
                    <w:bottom w:val="none" w:sz="0" w:space="0" w:color="auto"/>
                    <w:right w:val="none" w:sz="0" w:space="0" w:color="auto"/>
                  </w:divBdr>
                </w:div>
                <w:div w:id="6262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5693">
      <w:bodyDiv w:val="1"/>
      <w:marLeft w:val="0"/>
      <w:marRight w:val="0"/>
      <w:marTop w:val="0"/>
      <w:marBottom w:val="0"/>
      <w:divBdr>
        <w:top w:val="none" w:sz="0" w:space="0" w:color="auto"/>
        <w:left w:val="none" w:sz="0" w:space="0" w:color="auto"/>
        <w:bottom w:val="none" w:sz="0" w:space="0" w:color="auto"/>
        <w:right w:val="none" w:sz="0" w:space="0" w:color="auto"/>
      </w:divBdr>
      <w:divsChild>
        <w:div w:id="541097929">
          <w:marLeft w:val="0"/>
          <w:marRight w:val="0"/>
          <w:marTop w:val="0"/>
          <w:marBottom w:val="0"/>
          <w:divBdr>
            <w:top w:val="none" w:sz="0" w:space="0" w:color="auto"/>
            <w:left w:val="none" w:sz="0" w:space="0" w:color="auto"/>
            <w:bottom w:val="none" w:sz="0" w:space="0" w:color="auto"/>
            <w:right w:val="none" w:sz="0" w:space="0" w:color="auto"/>
          </w:divBdr>
        </w:div>
      </w:divsChild>
    </w:div>
    <w:div w:id="2044863484">
      <w:bodyDiv w:val="1"/>
      <w:marLeft w:val="0"/>
      <w:marRight w:val="0"/>
      <w:marTop w:val="0"/>
      <w:marBottom w:val="0"/>
      <w:divBdr>
        <w:top w:val="none" w:sz="0" w:space="0" w:color="auto"/>
        <w:left w:val="none" w:sz="0" w:space="0" w:color="auto"/>
        <w:bottom w:val="none" w:sz="0" w:space="0" w:color="auto"/>
        <w:right w:val="none" w:sz="0" w:space="0" w:color="auto"/>
      </w:divBdr>
      <w:divsChild>
        <w:div w:id="1728533386">
          <w:marLeft w:val="0"/>
          <w:marRight w:val="0"/>
          <w:marTop w:val="0"/>
          <w:marBottom w:val="0"/>
          <w:divBdr>
            <w:top w:val="none" w:sz="0" w:space="0" w:color="auto"/>
            <w:left w:val="none" w:sz="0" w:space="0" w:color="auto"/>
            <w:bottom w:val="none" w:sz="0" w:space="0" w:color="auto"/>
            <w:right w:val="none" w:sz="0" w:space="0" w:color="auto"/>
          </w:divBdr>
          <w:divsChild>
            <w:div w:id="1788347802">
              <w:marLeft w:val="0"/>
              <w:marRight w:val="0"/>
              <w:marTop w:val="0"/>
              <w:marBottom w:val="0"/>
              <w:divBdr>
                <w:top w:val="none" w:sz="0" w:space="0" w:color="auto"/>
                <w:left w:val="none" w:sz="0" w:space="0" w:color="auto"/>
                <w:bottom w:val="none" w:sz="0" w:space="0" w:color="auto"/>
                <w:right w:val="none" w:sz="0" w:space="0" w:color="auto"/>
              </w:divBdr>
              <w:divsChild>
                <w:div w:id="1753501571">
                  <w:marLeft w:val="0"/>
                  <w:marRight w:val="0"/>
                  <w:marTop w:val="0"/>
                  <w:marBottom w:val="0"/>
                  <w:divBdr>
                    <w:top w:val="none" w:sz="0" w:space="0" w:color="auto"/>
                    <w:left w:val="none" w:sz="0" w:space="0" w:color="auto"/>
                    <w:bottom w:val="none" w:sz="0" w:space="0" w:color="auto"/>
                    <w:right w:val="none" w:sz="0" w:space="0" w:color="auto"/>
                  </w:divBdr>
                  <w:divsChild>
                    <w:div w:id="1430585390">
                      <w:marLeft w:val="0"/>
                      <w:marRight w:val="0"/>
                      <w:marTop w:val="0"/>
                      <w:marBottom w:val="0"/>
                      <w:divBdr>
                        <w:top w:val="none" w:sz="0" w:space="0" w:color="auto"/>
                        <w:left w:val="none" w:sz="0" w:space="0" w:color="auto"/>
                        <w:bottom w:val="none" w:sz="0" w:space="0" w:color="auto"/>
                        <w:right w:val="none" w:sz="0" w:space="0" w:color="auto"/>
                      </w:divBdr>
                      <w:divsChild>
                        <w:div w:id="403259395">
                          <w:marLeft w:val="0"/>
                          <w:marRight w:val="0"/>
                          <w:marTop w:val="0"/>
                          <w:marBottom w:val="0"/>
                          <w:divBdr>
                            <w:top w:val="none" w:sz="0" w:space="0" w:color="auto"/>
                            <w:left w:val="none" w:sz="0" w:space="0" w:color="auto"/>
                            <w:bottom w:val="none" w:sz="0" w:space="0" w:color="auto"/>
                            <w:right w:val="none" w:sz="0" w:space="0" w:color="auto"/>
                          </w:divBdr>
                          <w:divsChild>
                            <w:div w:id="28915663">
                              <w:marLeft w:val="0"/>
                              <w:marRight w:val="0"/>
                              <w:marTop w:val="0"/>
                              <w:marBottom w:val="0"/>
                              <w:divBdr>
                                <w:top w:val="none" w:sz="0" w:space="0" w:color="auto"/>
                                <w:left w:val="none" w:sz="0" w:space="0" w:color="auto"/>
                                <w:bottom w:val="none" w:sz="0" w:space="0" w:color="auto"/>
                                <w:right w:val="none" w:sz="0" w:space="0" w:color="auto"/>
                              </w:divBdr>
                              <w:divsChild>
                                <w:div w:id="869413324">
                                  <w:marLeft w:val="0"/>
                                  <w:marRight w:val="0"/>
                                  <w:marTop w:val="0"/>
                                  <w:marBottom w:val="0"/>
                                  <w:divBdr>
                                    <w:top w:val="none" w:sz="0" w:space="0" w:color="auto"/>
                                    <w:left w:val="none" w:sz="0" w:space="0" w:color="auto"/>
                                    <w:bottom w:val="none" w:sz="0" w:space="0" w:color="auto"/>
                                    <w:right w:val="none" w:sz="0" w:space="0" w:color="auto"/>
                                  </w:divBdr>
                                  <w:divsChild>
                                    <w:div w:id="1028214847">
                                      <w:marLeft w:val="0"/>
                                      <w:marRight w:val="0"/>
                                      <w:marTop w:val="0"/>
                                      <w:marBottom w:val="0"/>
                                      <w:divBdr>
                                        <w:top w:val="single" w:sz="4" w:space="0" w:color="F5F5F5"/>
                                        <w:left w:val="single" w:sz="4" w:space="0" w:color="F5F5F5"/>
                                        <w:bottom w:val="single" w:sz="4" w:space="0" w:color="F5F5F5"/>
                                        <w:right w:val="single" w:sz="4" w:space="0" w:color="F5F5F5"/>
                                      </w:divBdr>
                                      <w:divsChild>
                                        <w:div w:id="1220704690">
                                          <w:marLeft w:val="0"/>
                                          <w:marRight w:val="0"/>
                                          <w:marTop w:val="0"/>
                                          <w:marBottom w:val="0"/>
                                          <w:divBdr>
                                            <w:top w:val="none" w:sz="0" w:space="0" w:color="auto"/>
                                            <w:left w:val="none" w:sz="0" w:space="0" w:color="auto"/>
                                            <w:bottom w:val="none" w:sz="0" w:space="0" w:color="auto"/>
                                            <w:right w:val="none" w:sz="0" w:space="0" w:color="auto"/>
                                          </w:divBdr>
                                          <w:divsChild>
                                            <w:div w:id="19725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053319">
      <w:bodyDiv w:val="1"/>
      <w:marLeft w:val="0"/>
      <w:marRight w:val="0"/>
      <w:marTop w:val="0"/>
      <w:marBottom w:val="0"/>
      <w:divBdr>
        <w:top w:val="none" w:sz="0" w:space="0" w:color="auto"/>
        <w:left w:val="none" w:sz="0" w:space="0" w:color="auto"/>
        <w:bottom w:val="none" w:sz="0" w:space="0" w:color="auto"/>
        <w:right w:val="none" w:sz="0" w:space="0" w:color="auto"/>
      </w:divBdr>
    </w:div>
    <w:div w:id="2046321412">
      <w:bodyDiv w:val="1"/>
      <w:marLeft w:val="0"/>
      <w:marRight w:val="0"/>
      <w:marTop w:val="0"/>
      <w:marBottom w:val="0"/>
      <w:divBdr>
        <w:top w:val="none" w:sz="0" w:space="0" w:color="auto"/>
        <w:left w:val="none" w:sz="0" w:space="0" w:color="auto"/>
        <w:bottom w:val="none" w:sz="0" w:space="0" w:color="auto"/>
        <w:right w:val="none" w:sz="0" w:space="0" w:color="auto"/>
      </w:divBdr>
    </w:div>
    <w:div w:id="2047103228">
      <w:bodyDiv w:val="1"/>
      <w:marLeft w:val="0"/>
      <w:marRight w:val="0"/>
      <w:marTop w:val="0"/>
      <w:marBottom w:val="0"/>
      <w:divBdr>
        <w:top w:val="none" w:sz="0" w:space="0" w:color="auto"/>
        <w:left w:val="none" w:sz="0" w:space="0" w:color="auto"/>
        <w:bottom w:val="none" w:sz="0" w:space="0" w:color="auto"/>
        <w:right w:val="none" w:sz="0" w:space="0" w:color="auto"/>
      </w:divBdr>
      <w:divsChild>
        <w:div w:id="960112686">
          <w:marLeft w:val="0"/>
          <w:marRight w:val="0"/>
          <w:marTop w:val="0"/>
          <w:marBottom w:val="150"/>
          <w:divBdr>
            <w:top w:val="none" w:sz="0" w:space="0" w:color="auto"/>
            <w:left w:val="none" w:sz="0" w:space="0" w:color="auto"/>
            <w:bottom w:val="none" w:sz="0" w:space="0" w:color="auto"/>
            <w:right w:val="none" w:sz="0" w:space="0" w:color="auto"/>
          </w:divBdr>
          <w:divsChild>
            <w:div w:id="1061097948">
              <w:marLeft w:val="0"/>
              <w:marRight w:val="0"/>
              <w:marTop w:val="0"/>
              <w:marBottom w:val="300"/>
              <w:divBdr>
                <w:top w:val="single" w:sz="6" w:space="0" w:color="FFFFFF"/>
                <w:left w:val="single" w:sz="6" w:space="0" w:color="FFFFFF"/>
                <w:bottom w:val="single" w:sz="6" w:space="0" w:color="FFFFFF"/>
                <w:right w:val="single" w:sz="6" w:space="0" w:color="FFFFFF"/>
              </w:divBdr>
              <w:divsChild>
                <w:div w:id="1239707793">
                  <w:marLeft w:val="0"/>
                  <w:marRight w:val="0"/>
                  <w:marTop w:val="0"/>
                  <w:marBottom w:val="0"/>
                  <w:divBdr>
                    <w:top w:val="none" w:sz="0" w:space="0" w:color="auto"/>
                    <w:left w:val="none" w:sz="0" w:space="0" w:color="auto"/>
                    <w:bottom w:val="none" w:sz="0" w:space="0" w:color="auto"/>
                    <w:right w:val="none" w:sz="0" w:space="0" w:color="auto"/>
                  </w:divBdr>
                </w:div>
                <w:div w:id="13706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93400">
          <w:marLeft w:val="0"/>
          <w:marRight w:val="0"/>
          <w:marTop w:val="0"/>
          <w:marBottom w:val="150"/>
          <w:divBdr>
            <w:top w:val="none" w:sz="0" w:space="0" w:color="auto"/>
            <w:left w:val="none" w:sz="0" w:space="0" w:color="auto"/>
            <w:bottom w:val="none" w:sz="0" w:space="0" w:color="auto"/>
            <w:right w:val="none" w:sz="0" w:space="0" w:color="auto"/>
          </w:divBdr>
          <w:divsChild>
            <w:div w:id="1168058684">
              <w:marLeft w:val="0"/>
              <w:marRight w:val="0"/>
              <w:marTop w:val="0"/>
              <w:marBottom w:val="300"/>
              <w:divBdr>
                <w:top w:val="single" w:sz="6" w:space="0" w:color="FFFFFF"/>
                <w:left w:val="single" w:sz="6" w:space="0" w:color="FFFFFF"/>
                <w:bottom w:val="single" w:sz="6" w:space="0" w:color="FFFFFF"/>
                <w:right w:val="single" w:sz="6" w:space="0" w:color="FFFFFF"/>
              </w:divBdr>
              <w:divsChild>
                <w:div w:id="2132547466">
                  <w:marLeft w:val="0"/>
                  <w:marRight w:val="0"/>
                  <w:marTop w:val="0"/>
                  <w:marBottom w:val="0"/>
                  <w:divBdr>
                    <w:top w:val="none" w:sz="0" w:space="0" w:color="FFFFFF"/>
                    <w:left w:val="none" w:sz="0" w:space="0" w:color="FFFFFF"/>
                    <w:bottom w:val="single" w:sz="6" w:space="0" w:color="FFFFFF"/>
                    <w:right w:val="none" w:sz="0" w:space="0" w:color="FFFFFF"/>
                  </w:divBdr>
                </w:div>
                <w:div w:id="477458157">
                  <w:marLeft w:val="0"/>
                  <w:marRight w:val="0"/>
                  <w:marTop w:val="0"/>
                  <w:marBottom w:val="0"/>
                  <w:divBdr>
                    <w:top w:val="none" w:sz="0" w:space="0" w:color="auto"/>
                    <w:left w:val="none" w:sz="0" w:space="0" w:color="auto"/>
                    <w:bottom w:val="none" w:sz="0" w:space="0" w:color="auto"/>
                    <w:right w:val="none" w:sz="0" w:space="0" w:color="auto"/>
                  </w:divBdr>
                </w:div>
                <w:div w:id="17243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0762">
          <w:marLeft w:val="0"/>
          <w:marRight w:val="0"/>
          <w:marTop w:val="0"/>
          <w:marBottom w:val="150"/>
          <w:divBdr>
            <w:top w:val="none" w:sz="0" w:space="0" w:color="auto"/>
            <w:left w:val="none" w:sz="0" w:space="0" w:color="auto"/>
            <w:bottom w:val="none" w:sz="0" w:space="0" w:color="auto"/>
            <w:right w:val="none" w:sz="0" w:space="0" w:color="auto"/>
          </w:divBdr>
          <w:divsChild>
            <w:div w:id="422606799">
              <w:marLeft w:val="0"/>
              <w:marRight w:val="0"/>
              <w:marTop w:val="0"/>
              <w:marBottom w:val="300"/>
              <w:divBdr>
                <w:top w:val="single" w:sz="6" w:space="0" w:color="FFFFFF"/>
                <w:left w:val="single" w:sz="6" w:space="0" w:color="FFFFFF"/>
                <w:bottom w:val="single" w:sz="6" w:space="0" w:color="FFFFFF"/>
                <w:right w:val="single" w:sz="6" w:space="0" w:color="FFFFFF"/>
              </w:divBdr>
              <w:divsChild>
                <w:div w:id="415902358">
                  <w:marLeft w:val="0"/>
                  <w:marRight w:val="0"/>
                  <w:marTop w:val="0"/>
                  <w:marBottom w:val="0"/>
                  <w:divBdr>
                    <w:top w:val="none" w:sz="0" w:space="0" w:color="FFFFFF"/>
                    <w:left w:val="none" w:sz="0" w:space="0" w:color="FFFFFF"/>
                    <w:bottom w:val="single" w:sz="6" w:space="0" w:color="FFFFFF"/>
                    <w:right w:val="none" w:sz="0" w:space="0" w:color="FFFFFF"/>
                  </w:divBdr>
                </w:div>
                <w:div w:id="1486897534">
                  <w:marLeft w:val="0"/>
                  <w:marRight w:val="0"/>
                  <w:marTop w:val="0"/>
                  <w:marBottom w:val="0"/>
                  <w:divBdr>
                    <w:top w:val="none" w:sz="0" w:space="0" w:color="auto"/>
                    <w:left w:val="none" w:sz="0" w:space="0" w:color="auto"/>
                    <w:bottom w:val="none" w:sz="0" w:space="0" w:color="auto"/>
                    <w:right w:val="none" w:sz="0" w:space="0" w:color="auto"/>
                  </w:divBdr>
                </w:div>
                <w:div w:id="1725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9493">
          <w:marLeft w:val="0"/>
          <w:marRight w:val="0"/>
          <w:marTop w:val="0"/>
          <w:marBottom w:val="150"/>
          <w:divBdr>
            <w:top w:val="none" w:sz="0" w:space="0" w:color="auto"/>
            <w:left w:val="none" w:sz="0" w:space="0" w:color="auto"/>
            <w:bottom w:val="none" w:sz="0" w:space="0" w:color="auto"/>
            <w:right w:val="none" w:sz="0" w:space="0" w:color="auto"/>
          </w:divBdr>
          <w:divsChild>
            <w:div w:id="12850361">
              <w:marLeft w:val="0"/>
              <w:marRight w:val="0"/>
              <w:marTop w:val="0"/>
              <w:marBottom w:val="300"/>
              <w:divBdr>
                <w:top w:val="single" w:sz="6" w:space="0" w:color="FFFFFF"/>
                <w:left w:val="single" w:sz="6" w:space="0" w:color="FFFFFF"/>
                <w:bottom w:val="single" w:sz="6" w:space="0" w:color="FFFFFF"/>
                <w:right w:val="single" w:sz="6" w:space="0" w:color="FFFFFF"/>
              </w:divBdr>
              <w:divsChild>
                <w:div w:id="401605526">
                  <w:marLeft w:val="0"/>
                  <w:marRight w:val="0"/>
                  <w:marTop w:val="0"/>
                  <w:marBottom w:val="0"/>
                  <w:divBdr>
                    <w:top w:val="none" w:sz="0" w:space="0" w:color="FFFFFF"/>
                    <w:left w:val="none" w:sz="0" w:space="0" w:color="FFFFFF"/>
                    <w:bottom w:val="single" w:sz="6" w:space="0" w:color="FFFFFF"/>
                    <w:right w:val="none" w:sz="0" w:space="0" w:color="FFFFFF"/>
                  </w:divBdr>
                </w:div>
                <w:div w:id="285550290">
                  <w:marLeft w:val="0"/>
                  <w:marRight w:val="0"/>
                  <w:marTop w:val="0"/>
                  <w:marBottom w:val="0"/>
                  <w:divBdr>
                    <w:top w:val="none" w:sz="0" w:space="0" w:color="auto"/>
                    <w:left w:val="none" w:sz="0" w:space="0" w:color="auto"/>
                    <w:bottom w:val="none" w:sz="0" w:space="0" w:color="auto"/>
                    <w:right w:val="none" w:sz="0" w:space="0" w:color="auto"/>
                  </w:divBdr>
                </w:div>
                <w:div w:id="8040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6058">
          <w:marLeft w:val="0"/>
          <w:marRight w:val="0"/>
          <w:marTop w:val="0"/>
          <w:marBottom w:val="150"/>
          <w:divBdr>
            <w:top w:val="none" w:sz="0" w:space="0" w:color="auto"/>
            <w:left w:val="none" w:sz="0" w:space="0" w:color="auto"/>
            <w:bottom w:val="none" w:sz="0" w:space="0" w:color="auto"/>
            <w:right w:val="none" w:sz="0" w:space="0" w:color="auto"/>
          </w:divBdr>
          <w:divsChild>
            <w:div w:id="504713164">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84">
                  <w:marLeft w:val="0"/>
                  <w:marRight w:val="0"/>
                  <w:marTop w:val="0"/>
                  <w:marBottom w:val="0"/>
                  <w:divBdr>
                    <w:top w:val="none" w:sz="0" w:space="0" w:color="FFFFFF"/>
                    <w:left w:val="none" w:sz="0" w:space="0" w:color="FFFFFF"/>
                    <w:bottom w:val="single" w:sz="6" w:space="0" w:color="FFFFFF"/>
                    <w:right w:val="none" w:sz="0" w:space="0" w:color="FFFFFF"/>
                  </w:divBdr>
                </w:div>
                <w:div w:id="757796072">
                  <w:marLeft w:val="0"/>
                  <w:marRight w:val="0"/>
                  <w:marTop w:val="0"/>
                  <w:marBottom w:val="0"/>
                  <w:divBdr>
                    <w:top w:val="none" w:sz="0" w:space="0" w:color="auto"/>
                    <w:left w:val="none" w:sz="0" w:space="0" w:color="auto"/>
                    <w:bottom w:val="none" w:sz="0" w:space="0" w:color="auto"/>
                    <w:right w:val="none" w:sz="0" w:space="0" w:color="auto"/>
                  </w:divBdr>
                </w:div>
                <w:div w:id="9902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752518">
      <w:bodyDiv w:val="1"/>
      <w:marLeft w:val="0"/>
      <w:marRight w:val="0"/>
      <w:marTop w:val="0"/>
      <w:marBottom w:val="0"/>
      <w:divBdr>
        <w:top w:val="none" w:sz="0" w:space="0" w:color="auto"/>
        <w:left w:val="none" w:sz="0" w:space="0" w:color="auto"/>
        <w:bottom w:val="none" w:sz="0" w:space="0" w:color="auto"/>
        <w:right w:val="none" w:sz="0" w:space="0" w:color="auto"/>
      </w:divBdr>
    </w:div>
    <w:div w:id="2048211398">
      <w:bodyDiv w:val="1"/>
      <w:marLeft w:val="0"/>
      <w:marRight w:val="0"/>
      <w:marTop w:val="0"/>
      <w:marBottom w:val="0"/>
      <w:divBdr>
        <w:top w:val="none" w:sz="0" w:space="0" w:color="auto"/>
        <w:left w:val="none" w:sz="0" w:space="0" w:color="auto"/>
        <w:bottom w:val="none" w:sz="0" w:space="0" w:color="auto"/>
        <w:right w:val="none" w:sz="0" w:space="0" w:color="auto"/>
      </w:divBdr>
      <w:divsChild>
        <w:div w:id="1342925314">
          <w:marLeft w:val="0"/>
          <w:marRight w:val="0"/>
          <w:marTop w:val="0"/>
          <w:marBottom w:val="0"/>
          <w:divBdr>
            <w:top w:val="none" w:sz="0" w:space="0" w:color="auto"/>
            <w:left w:val="none" w:sz="0" w:space="0" w:color="auto"/>
            <w:bottom w:val="none" w:sz="0" w:space="0" w:color="auto"/>
            <w:right w:val="none" w:sz="0" w:space="0" w:color="auto"/>
          </w:divBdr>
          <w:divsChild>
            <w:div w:id="1691907419">
              <w:marLeft w:val="0"/>
              <w:marRight w:val="0"/>
              <w:marTop w:val="0"/>
              <w:marBottom w:val="0"/>
              <w:divBdr>
                <w:top w:val="none" w:sz="0" w:space="0" w:color="auto"/>
                <w:left w:val="none" w:sz="0" w:space="0" w:color="auto"/>
                <w:bottom w:val="none" w:sz="0" w:space="0" w:color="auto"/>
                <w:right w:val="none" w:sz="0" w:space="0" w:color="auto"/>
              </w:divBdr>
              <w:divsChild>
                <w:div w:id="2076969428">
                  <w:marLeft w:val="0"/>
                  <w:marRight w:val="0"/>
                  <w:marTop w:val="0"/>
                  <w:marBottom w:val="0"/>
                  <w:divBdr>
                    <w:top w:val="none" w:sz="0" w:space="0" w:color="auto"/>
                    <w:left w:val="none" w:sz="0" w:space="0" w:color="auto"/>
                    <w:bottom w:val="none" w:sz="0" w:space="0" w:color="auto"/>
                    <w:right w:val="none" w:sz="0" w:space="0" w:color="auto"/>
                  </w:divBdr>
                </w:div>
                <w:div w:id="456417998">
                  <w:marLeft w:val="0"/>
                  <w:marRight w:val="0"/>
                  <w:marTop w:val="0"/>
                  <w:marBottom w:val="0"/>
                  <w:divBdr>
                    <w:top w:val="none" w:sz="0" w:space="0" w:color="auto"/>
                    <w:left w:val="none" w:sz="0" w:space="0" w:color="auto"/>
                    <w:bottom w:val="none" w:sz="0" w:space="0" w:color="auto"/>
                    <w:right w:val="none" w:sz="0" w:space="0" w:color="auto"/>
                  </w:divBdr>
                </w:div>
                <w:div w:id="293487637">
                  <w:marLeft w:val="0"/>
                  <w:marRight w:val="0"/>
                  <w:marTop w:val="0"/>
                  <w:marBottom w:val="0"/>
                  <w:divBdr>
                    <w:top w:val="none" w:sz="0" w:space="0" w:color="auto"/>
                    <w:left w:val="none" w:sz="0" w:space="0" w:color="auto"/>
                    <w:bottom w:val="none" w:sz="0" w:space="0" w:color="auto"/>
                    <w:right w:val="none" w:sz="0" w:space="0" w:color="auto"/>
                  </w:divBdr>
                </w:div>
                <w:div w:id="110363142">
                  <w:marLeft w:val="0"/>
                  <w:marRight w:val="0"/>
                  <w:marTop w:val="0"/>
                  <w:marBottom w:val="0"/>
                  <w:divBdr>
                    <w:top w:val="none" w:sz="0" w:space="0" w:color="auto"/>
                    <w:left w:val="none" w:sz="0" w:space="0" w:color="auto"/>
                    <w:bottom w:val="none" w:sz="0" w:space="0" w:color="auto"/>
                    <w:right w:val="none" w:sz="0" w:space="0" w:color="auto"/>
                  </w:divBdr>
                </w:div>
                <w:div w:id="574172936">
                  <w:marLeft w:val="0"/>
                  <w:marRight w:val="0"/>
                  <w:marTop w:val="0"/>
                  <w:marBottom w:val="0"/>
                  <w:divBdr>
                    <w:top w:val="none" w:sz="0" w:space="0" w:color="auto"/>
                    <w:left w:val="none" w:sz="0" w:space="0" w:color="auto"/>
                    <w:bottom w:val="none" w:sz="0" w:space="0" w:color="auto"/>
                    <w:right w:val="none" w:sz="0" w:space="0" w:color="auto"/>
                  </w:divBdr>
                </w:div>
                <w:div w:id="1503083917">
                  <w:marLeft w:val="0"/>
                  <w:marRight w:val="0"/>
                  <w:marTop w:val="0"/>
                  <w:marBottom w:val="0"/>
                  <w:divBdr>
                    <w:top w:val="none" w:sz="0" w:space="0" w:color="auto"/>
                    <w:left w:val="none" w:sz="0" w:space="0" w:color="auto"/>
                    <w:bottom w:val="none" w:sz="0" w:space="0" w:color="auto"/>
                    <w:right w:val="none" w:sz="0" w:space="0" w:color="auto"/>
                  </w:divBdr>
                </w:div>
                <w:div w:id="15101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9696">
      <w:bodyDiv w:val="1"/>
      <w:marLeft w:val="0"/>
      <w:marRight w:val="0"/>
      <w:marTop w:val="0"/>
      <w:marBottom w:val="0"/>
      <w:divBdr>
        <w:top w:val="none" w:sz="0" w:space="0" w:color="auto"/>
        <w:left w:val="none" w:sz="0" w:space="0" w:color="auto"/>
        <w:bottom w:val="none" w:sz="0" w:space="0" w:color="auto"/>
        <w:right w:val="none" w:sz="0" w:space="0" w:color="auto"/>
      </w:divBdr>
    </w:div>
    <w:div w:id="2048481851">
      <w:bodyDiv w:val="1"/>
      <w:marLeft w:val="0"/>
      <w:marRight w:val="0"/>
      <w:marTop w:val="0"/>
      <w:marBottom w:val="0"/>
      <w:divBdr>
        <w:top w:val="none" w:sz="0" w:space="0" w:color="auto"/>
        <w:left w:val="none" w:sz="0" w:space="0" w:color="auto"/>
        <w:bottom w:val="none" w:sz="0" w:space="0" w:color="auto"/>
        <w:right w:val="none" w:sz="0" w:space="0" w:color="auto"/>
      </w:divBdr>
    </w:div>
    <w:div w:id="2049210931">
      <w:bodyDiv w:val="1"/>
      <w:marLeft w:val="0"/>
      <w:marRight w:val="0"/>
      <w:marTop w:val="0"/>
      <w:marBottom w:val="0"/>
      <w:divBdr>
        <w:top w:val="none" w:sz="0" w:space="0" w:color="auto"/>
        <w:left w:val="none" w:sz="0" w:space="0" w:color="auto"/>
        <w:bottom w:val="none" w:sz="0" w:space="0" w:color="auto"/>
        <w:right w:val="none" w:sz="0" w:space="0" w:color="auto"/>
      </w:divBdr>
      <w:divsChild>
        <w:div w:id="1297446616">
          <w:marLeft w:val="0"/>
          <w:marRight w:val="0"/>
          <w:marTop w:val="0"/>
          <w:marBottom w:val="0"/>
          <w:divBdr>
            <w:top w:val="none" w:sz="0" w:space="0" w:color="auto"/>
            <w:left w:val="none" w:sz="0" w:space="0" w:color="auto"/>
            <w:bottom w:val="none" w:sz="0" w:space="0" w:color="auto"/>
            <w:right w:val="none" w:sz="0" w:space="0" w:color="auto"/>
          </w:divBdr>
          <w:divsChild>
            <w:div w:id="1672487216">
              <w:marLeft w:val="0"/>
              <w:marRight w:val="0"/>
              <w:marTop w:val="0"/>
              <w:marBottom w:val="0"/>
              <w:divBdr>
                <w:top w:val="none" w:sz="0" w:space="0" w:color="auto"/>
                <w:left w:val="none" w:sz="0" w:space="0" w:color="auto"/>
                <w:bottom w:val="none" w:sz="0" w:space="0" w:color="auto"/>
                <w:right w:val="none" w:sz="0" w:space="0" w:color="auto"/>
              </w:divBdr>
              <w:divsChild>
                <w:div w:id="1474516280">
                  <w:marLeft w:val="0"/>
                  <w:marRight w:val="0"/>
                  <w:marTop w:val="0"/>
                  <w:marBottom w:val="0"/>
                  <w:divBdr>
                    <w:top w:val="none" w:sz="0" w:space="0" w:color="auto"/>
                    <w:left w:val="none" w:sz="0" w:space="0" w:color="auto"/>
                    <w:bottom w:val="none" w:sz="0" w:space="0" w:color="auto"/>
                    <w:right w:val="none" w:sz="0" w:space="0" w:color="auto"/>
                  </w:divBdr>
                  <w:divsChild>
                    <w:div w:id="738132217">
                      <w:marLeft w:val="0"/>
                      <w:marRight w:val="0"/>
                      <w:marTop w:val="0"/>
                      <w:marBottom w:val="0"/>
                      <w:divBdr>
                        <w:top w:val="none" w:sz="0" w:space="0" w:color="auto"/>
                        <w:left w:val="none" w:sz="0" w:space="0" w:color="auto"/>
                        <w:bottom w:val="none" w:sz="0" w:space="0" w:color="auto"/>
                        <w:right w:val="none" w:sz="0" w:space="0" w:color="auto"/>
                      </w:divBdr>
                      <w:divsChild>
                        <w:div w:id="1028530366">
                          <w:marLeft w:val="0"/>
                          <w:marRight w:val="0"/>
                          <w:marTop w:val="0"/>
                          <w:marBottom w:val="0"/>
                          <w:divBdr>
                            <w:top w:val="none" w:sz="0" w:space="0" w:color="auto"/>
                            <w:left w:val="none" w:sz="0" w:space="0" w:color="auto"/>
                            <w:bottom w:val="none" w:sz="0" w:space="0" w:color="auto"/>
                            <w:right w:val="none" w:sz="0" w:space="0" w:color="auto"/>
                          </w:divBdr>
                          <w:divsChild>
                            <w:div w:id="17784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841331">
      <w:bodyDiv w:val="1"/>
      <w:marLeft w:val="0"/>
      <w:marRight w:val="0"/>
      <w:marTop w:val="0"/>
      <w:marBottom w:val="0"/>
      <w:divBdr>
        <w:top w:val="none" w:sz="0" w:space="0" w:color="auto"/>
        <w:left w:val="none" w:sz="0" w:space="0" w:color="auto"/>
        <w:bottom w:val="none" w:sz="0" w:space="0" w:color="auto"/>
        <w:right w:val="none" w:sz="0" w:space="0" w:color="auto"/>
      </w:divBdr>
      <w:divsChild>
        <w:div w:id="1606385202">
          <w:marLeft w:val="0"/>
          <w:marRight w:val="0"/>
          <w:marTop w:val="0"/>
          <w:marBottom w:val="0"/>
          <w:divBdr>
            <w:top w:val="none" w:sz="0" w:space="0" w:color="auto"/>
            <w:left w:val="none" w:sz="0" w:space="0" w:color="auto"/>
            <w:bottom w:val="none" w:sz="0" w:space="0" w:color="auto"/>
            <w:right w:val="none" w:sz="0" w:space="0" w:color="auto"/>
          </w:divBdr>
          <w:divsChild>
            <w:div w:id="1223834781">
              <w:marLeft w:val="0"/>
              <w:marRight w:val="0"/>
              <w:marTop w:val="0"/>
              <w:marBottom w:val="0"/>
              <w:divBdr>
                <w:top w:val="none" w:sz="0" w:space="0" w:color="auto"/>
                <w:left w:val="none" w:sz="0" w:space="0" w:color="auto"/>
                <w:bottom w:val="none" w:sz="0" w:space="0" w:color="auto"/>
                <w:right w:val="none" w:sz="0" w:space="0" w:color="auto"/>
              </w:divBdr>
              <w:divsChild>
                <w:div w:id="675765820">
                  <w:marLeft w:val="0"/>
                  <w:marRight w:val="0"/>
                  <w:marTop w:val="0"/>
                  <w:marBottom w:val="0"/>
                  <w:divBdr>
                    <w:top w:val="none" w:sz="0" w:space="0" w:color="auto"/>
                    <w:left w:val="none" w:sz="0" w:space="0" w:color="auto"/>
                    <w:bottom w:val="none" w:sz="0" w:space="0" w:color="auto"/>
                    <w:right w:val="none" w:sz="0" w:space="0" w:color="auto"/>
                  </w:divBdr>
                  <w:divsChild>
                    <w:div w:id="38867770">
                      <w:marLeft w:val="0"/>
                      <w:marRight w:val="0"/>
                      <w:marTop w:val="0"/>
                      <w:marBottom w:val="0"/>
                      <w:divBdr>
                        <w:top w:val="none" w:sz="0" w:space="0" w:color="auto"/>
                        <w:left w:val="none" w:sz="0" w:space="0" w:color="auto"/>
                        <w:bottom w:val="none" w:sz="0" w:space="0" w:color="auto"/>
                        <w:right w:val="none" w:sz="0" w:space="0" w:color="auto"/>
                      </w:divBdr>
                      <w:divsChild>
                        <w:div w:id="2093888756">
                          <w:marLeft w:val="-225"/>
                          <w:marRight w:val="0"/>
                          <w:marTop w:val="0"/>
                          <w:marBottom w:val="0"/>
                          <w:divBdr>
                            <w:top w:val="none" w:sz="0" w:space="0" w:color="auto"/>
                            <w:left w:val="none" w:sz="0" w:space="0" w:color="auto"/>
                            <w:bottom w:val="none" w:sz="0" w:space="0" w:color="auto"/>
                            <w:right w:val="none" w:sz="0" w:space="0" w:color="auto"/>
                          </w:divBdr>
                          <w:divsChild>
                            <w:div w:id="1762487337">
                              <w:marLeft w:val="1500"/>
                              <w:marRight w:val="1500"/>
                              <w:marTop w:val="0"/>
                              <w:marBottom w:val="0"/>
                              <w:divBdr>
                                <w:top w:val="none" w:sz="0" w:space="0" w:color="auto"/>
                                <w:left w:val="none" w:sz="0" w:space="0" w:color="auto"/>
                                <w:bottom w:val="none" w:sz="0" w:space="0" w:color="auto"/>
                                <w:right w:val="none" w:sz="0" w:space="0" w:color="auto"/>
                              </w:divBdr>
                              <w:divsChild>
                                <w:div w:id="1627618126">
                                  <w:marLeft w:val="0"/>
                                  <w:marRight w:val="0"/>
                                  <w:marTop w:val="0"/>
                                  <w:marBottom w:val="345"/>
                                  <w:divBdr>
                                    <w:top w:val="none" w:sz="0" w:space="0" w:color="auto"/>
                                    <w:left w:val="none" w:sz="0" w:space="0" w:color="auto"/>
                                    <w:bottom w:val="none" w:sz="0" w:space="0" w:color="auto"/>
                                    <w:right w:val="none" w:sz="0" w:space="0" w:color="auto"/>
                                  </w:divBdr>
                                  <w:divsChild>
                                    <w:div w:id="20538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89518">
      <w:bodyDiv w:val="1"/>
      <w:marLeft w:val="0"/>
      <w:marRight w:val="0"/>
      <w:marTop w:val="0"/>
      <w:marBottom w:val="0"/>
      <w:divBdr>
        <w:top w:val="none" w:sz="0" w:space="0" w:color="auto"/>
        <w:left w:val="none" w:sz="0" w:space="0" w:color="auto"/>
        <w:bottom w:val="none" w:sz="0" w:space="0" w:color="auto"/>
        <w:right w:val="none" w:sz="0" w:space="0" w:color="auto"/>
      </w:divBdr>
      <w:divsChild>
        <w:div w:id="574164152">
          <w:marLeft w:val="0"/>
          <w:marRight w:val="0"/>
          <w:marTop w:val="0"/>
          <w:marBottom w:val="0"/>
          <w:divBdr>
            <w:top w:val="none" w:sz="0" w:space="0" w:color="auto"/>
            <w:left w:val="none" w:sz="0" w:space="0" w:color="auto"/>
            <w:bottom w:val="none" w:sz="0" w:space="0" w:color="auto"/>
            <w:right w:val="none" w:sz="0" w:space="0" w:color="auto"/>
          </w:divBdr>
        </w:div>
      </w:divsChild>
    </w:div>
    <w:div w:id="2050297579">
      <w:bodyDiv w:val="1"/>
      <w:marLeft w:val="0"/>
      <w:marRight w:val="0"/>
      <w:marTop w:val="0"/>
      <w:marBottom w:val="0"/>
      <w:divBdr>
        <w:top w:val="none" w:sz="0" w:space="0" w:color="auto"/>
        <w:left w:val="none" w:sz="0" w:space="0" w:color="auto"/>
        <w:bottom w:val="none" w:sz="0" w:space="0" w:color="auto"/>
        <w:right w:val="none" w:sz="0" w:space="0" w:color="auto"/>
      </w:divBdr>
    </w:div>
    <w:div w:id="2050765037">
      <w:bodyDiv w:val="1"/>
      <w:marLeft w:val="0"/>
      <w:marRight w:val="0"/>
      <w:marTop w:val="0"/>
      <w:marBottom w:val="0"/>
      <w:divBdr>
        <w:top w:val="none" w:sz="0" w:space="0" w:color="auto"/>
        <w:left w:val="none" w:sz="0" w:space="0" w:color="auto"/>
        <w:bottom w:val="none" w:sz="0" w:space="0" w:color="auto"/>
        <w:right w:val="none" w:sz="0" w:space="0" w:color="auto"/>
      </w:divBdr>
      <w:divsChild>
        <w:div w:id="462886767">
          <w:marLeft w:val="0"/>
          <w:marRight w:val="0"/>
          <w:marTop w:val="0"/>
          <w:marBottom w:val="0"/>
          <w:divBdr>
            <w:top w:val="none" w:sz="0" w:space="0" w:color="auto"/>
            <w:left w:val="none" w:sz="0" w:space="0" w:color="auto"/>
            <w:bottom w:val="none" w:sz="0" w:space="0" w:color="auto"/>
            <w:right w:val="none" w:sz="0" w:space="0" w:color="auto"/>
          </w:divBdr>
        </w:div>
      </w:divsChild>
    </w:div>
    <w:div w:id="2051605263">
      <w:bodyDiv w:val="1"/>
      <w:marLeft w:val="0"/>
      <w:marRight w:val="0"/>
      <w:marTop w:val="0"/>
      <w:marBottom w:val="0"/>
      <w:divBdr>
        <w:top w:val="none" w:sz="0" w:space="0" w:color="auto"/>
        <w:left w:val="none" w:sz="0" w:space="0" w:color="auto"/>
        <w:bottom w:val="none" w:sz="0" w:space="0" w:color="auto"/>
        <w:right w:val="none" w:sz="0" w:space="0" w:color="auto"/>
      </w:divBdr>
      <w:divsChild>
        <w:div w:id="1245533570">
          <w:marLeft w:val="0"/>
          <w:marRight w:val="0"/>
          <w:marTop w:val="0"/>
          <w:marBottom w:val="0"/>
          <w:divBdr>
            <w:top w:val="none" w:sz="0" w:space="0" w:color="auto"/>
            <w:left w:val="none" w:sz="0" w:space="0" w:color="auto"/>
            <w:bottom w:val="none" w:sz="0" w:space="0" w:color="auto"/>
            <w:right w:val="none" w:sz="0" w:space="0" w:color="auto"/>
          </w:divBdr>
        </w:div>
      </w:divsChild>
    </w:div>
    <w:div w:id="2051608695">
      <w:bodyDiv w:val="1"/>
      <w:marLeft w:val="0"/>
      <w:marRight w:val="0"/>
      <w:marTop w:val="0"/>
      <w:marBottom w:val="0"/>
      <w:divBdr>
        <w:top w:val="none" w:sz="0" w:space="0" w:color="auto"/>
        <w:left w:val="none" w:sz="0" w:space="0" w:color="auto"/>
        <w:bottom w:val="none" w:sz="0" w:space="0" w:color="auto"/>
        <w:right w:val="none" w:sz="0" w:space="0" w:color="auto"/>
      </w:divBdr>
      <w:divsChild>
        <w:div w:id="951129683">
          <w:marLeft w:val="0"/>
          <w:marRight w:val="0"/>
          <w:marTop w:val="0"/>
          <w:marBottom w:val="0"/>
          <w:divBdr>
            <w:top w:val="none" w:sz="0" w:space="0" w:color="auto"/>
            <w:left w:val="none" w:sz="0" w:space="0" w:color="auto"/>
            <w:bottom w:val="none" w:sz="0" w:space="0" w:color="auto"/>
            <w:right w:val="none" w:sz="0" w:space="0" w:color="auto"/>
          </w:divBdr>
        </w:div>
      </w:divsChild>
    </w:div>
    <w:div w:id="2051610667">
      <w:bodyDiv w:val="1"/>
      <w:marLeft w:val="0"/>
      <w:marRight w:val="0"/>
      <w:marTop w:val="0"/>
      <w:marBottom w:val="0"/>
      <w:divBdr>
        <w:top w:val="none" w:sz="0" w:space="0" w:color="auto"/>
        <w:left w:val="none" w:sz="0" w:space="0" w:color="auto"/>
        <w:bottom w:val="none" w:sz="0" w:space="0" w:color="auto"/>
        <w:right w:val="none" w:sz="0" w:space="0" w:color="auto"/>
      </w:divBdr>
    </w:div>
    <w:div w:id="2051831371">
      <w:bodyDiv w:val="1"/>
      <w:marLeft w:val="0"/>
      <w:marRight w:val="0"/>
      <w:marTop w:val="0"/>
      <w:marBottom w:val="0"/>
      <w:divBdr>
        <w:top w:val="none" w:sz="0" w:space="0" w:color="auto"/>
        <w:left w:val="none" w:sz="0" w:space="0" w:color="auto"/>
        <w:bottom w:val="none" w:sz="0" w:space="0" w:color="auto"/>
        <w:right w:val="none" w:sz="0" w:space="0" w:color="auto"/>
      </w:divBdr>
      <w:divsChild>
        <w:div w:id="301421393">
          <w:marLeft w:val="0"/>
          <w:marRight w:val="0"/>
          <w:marTop w:val="0"/>
          <w:marBottom w:val="0"/>
          <w:divBdr>
            <w:top w:val="none" w:sz="0" w:space="0" w:color="auto"/>
            <w:left w:val="none" w:sz="0" w:space="0" w:color="auto"/>
            <w:bottom w:val="none" w:sz="0" w:space="0" w:color="auto"/>
            <w:right w:val="none" w:sz="0" w:space="0" w:color="auto"/>
          </w:divBdr>
          <w:divsChild>
            <w:div w:id="175267580">
              <w:marLeft w:val="0"/>
              <w:marRight w:val="0"/>
              <w:marTop w:val="0"/>
              <w:marBottom w:val="0"/>
              <w:divBdr>
                <w:top w:val="none" w:sz="0" w:space="0" w:color="auto"/>
                <w:left w:val="none" w:sz="0" w:space="0" w:color="auto"/>
                <w:bottom w:val="none" w:sz="0" w:space="0" w:color="auto"/>
                <w:right w:val="none" w:sz="0" w:space="0" w:color="auto"/>
              </w:divBdr>
              <w:divsChild>
                <w:div w:id="1556693654">
                  <w:marLeft w:val="0"/>
                  <w:marRight w:val="0"/>
                  <w:marTop w:val="0"/>
                  <w:marBottom w:val="0"/>
                  <w:divBdr>
                    <w:top w:val="none" w:sz="0" w:space="0" w:color="auto"/>
                    <w:left w:val="none" w:sz="0" w:space="0" w:color="auto"/>
                    <w:bottom w:val="none" w:sz="0" w:space="0" w:color="auto"/>
                    <w:right w:val="none" w:sz="0" w:space="0" w:color="auto"/>
                  </w:divBdr>
                  <w:divsChild>
                    <w:div w:id="304624092">
                      <w:marLeft w:val="0"/>
                      <w:marRight w:val="0"/>
                      <w:marTop w:val="0"/>
                      <w:marBottom w:val="0"/>
                      <w:divBdr>
                        <w:top w:val="none" w:sz="0" w:space="0" w:color="auto"/>
                        <w:left w:val="none" w:sz="0" w:space="0" w:color="auto"/>
                        <w:bottom w:val="none" w:sz="0" w:space="0" w:color="auto"/>
                        <w:right w:val="none" w:sz="0" w:space="0" w:color="auto"/>
                      </w:divBdr>
                      <w:divsChild>
                        <w:div w:id="734278653">
                          <w:marLeft w:val="0"/>
                          <w:marRight w:val="0"/>
                          <w:marTop w:val="0"/>
                          <w:marBottom w:val="0"/>
                          <w:divBdr>
                            <w:top w:val="none" w:sz="0" w:space="0" w:color="auto"/>
                            <w:left w:val="none" w:sz="0" w:space="0" w:color="auto"/>
                            <w:bottom w:val="none" w:sz="0" w:space="0" w:color="auto"/>
                            <w:right w:val="none" w:sz="0" w:space="0" w:color="auto"/>
                          </w:divBdr>
                          <w:divsChild>
                            <w:div w:id="1323000219">
                              <w:marLeft w:val="0"/>
                              <w:marRight w:val="0"/>
                              <w:marTop w:val="0"/>
                              <w:marBottom w:val="0"/>
                              <w:divBdr>
                                <w:top w:val="none" w:sz="0" w:space="0" w:color="auto"/>
                                <w:left w:val="none" w:sz="0" w:space="0" w:color="auto"/>
                                <w:bottom w:val="none" w:sz="0" w:space="0" w:color="auto"/>
                                <w:right w:val="none" w:sz="0" w:space="0" w:color="auto"/>
                              </w:divBdr>
                              <w:divsChild>
                                <w:div w:id="175537093">
                                  <w:marLeft w:val="0"/>
                                  <w:marRight w:val="0"/>
                                  <w:marTop w:val="0"/>
                                  <w:marBottom w:val="0"/>
                                  <w:divBdr>
                                    <w:top w:val="single" w:sz="4" w:space="0" w:color="F5F5F5"/>
                                    <w:left w:val="single" w:sz="4" w:space="0" w:color="F5F5F5"/>
                                    <w:bottom w:val="single" w:sz="4" w:space="0" w:color="F5F5F5"/>
                                    <w:right w:val="single" w:sz="4" w:space="0" w:color="F5F5F5"/>
                                  </w:divBdr>
                                  <w:divsChild>
                                    <w:div w:id="98644352">
                                      <w:marLeft w:val="0"/>
                                      <w:marRight w:val="0"/>
                                      <w:marTop w:val="0"/>
                                      <w:marBottom w:val="0"/>
                                      <w:divBdr>
                                        <w:top w:val="none" w:sz="0" w:space="0" w:color="auto"/>
                                        <w:left w:val="none" w:sz="0" w:space="0" w:color="auto"/>
                                        <w:bottom w:val="none" w:sz="0" w:space="0" w:color="auto"/>
                                        <w:right w:val="none" w:sz="0" w:space="0" w:color="auto"/>
                                      </w:divBdr>
                                      <w:divsChild>
                                        <w:div w:id="9482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876123">
      <w:bodyDiv w:val="1"/>
      <w:marLeft w:val="0"/>
      <w:marRight w:val="0"/>
      <w:marTop w:val="0"/>
      <w:marBottom w:val="0"/>
      <w:divBdr>
        <w:top w:val="none" w:sz="0" w:space="0" w:color="auto"/>
        <w:left w:val="none" w:sz="0" w:space="0" w:color="auto"/>
        <w:bottom w:val="none" w:sz="0" w:space="0" w:color="auto"/>
        <w:right w:val="none" w:sz="0" w:space="0" w:color="auto"/>
      </w:divBdr>
      <w:divsChild>
        <w:div w:id="418796816">
          <w:marLeft w:val="0"/>
          <w:marRight w:val="0"/>
          <w:marTop w:val="0"/>
          <w:marBottom w:val="0"/>
          <w:divBdr>
            <w:top w:val="none" w:sz="0" w:space="0" w:color="auto"/>
            <w:left w:val="none" w:sz="0" w:space="0" w:color="auto"/>
            <w:bottom w:val="none" w:sz="0" w:space="0" w:color="auto"/>
            <w:right w:val="none" w:sz="0" w:space="0" w:color="auto"/>
          </w:divBdr>
        </w:div>
      </w:divsChild>
    </w:div>
    <w:div w:id="2051882951">
      <w:bodyDiv w:val="1"/>
      <w:marLeft w:val="0"/>
      <w:marRight w:val="0"/>
      <w:marTop w:val="0"/>
      <w:marBottom w:val="0"/>
      <w:divBdr>
        <w:top w:val="none" w:sz="0" w:space="0" w:color="auto"/>
        <w:left w:val="none" w:sz="0" w:space="0" w:color="auto"/>
        <w:bottom w:val="none" w:sz="0" w:space="0" w:color="auto"/>
        <w:right w:val="none" w:sz="0" w:space="0" w:color="auto"/>
      </w:divBdr>
      <w:divsChild>
        <w:div w:id="1017004577">
          <w:marLeft w:val="0"/>
          <w:marRight w:val="0"/>
          <w:marTop w:val="0"/>
          <w:marBottom w:val="0"/>
          <w:divBdr>
            <w:top w:val="none" w:sz="0" w:space="0" w:color="auto"/>
            <w:left w:val="none" w:sz="0" w:space="0" w:color="auto"/>
            <w:bottom w:val="none" w:sz="0" w:space="0" w:color="auto"/>
            <w:right w:val="none" w:sz="0" w:space="0" w:color="auto"/>
          </w:divBdr>
        </w:div>
      </w:divsChild>
    </w:div>
    <w:div w:id="2052456700">
      <w:bodyDiv w:val="1"/>
      <w:marLeft w:val="0"/>
      <w:marRight w:val="0"/>
      <w:marTop w:val="0"/>
      <w:marBottom w:val="0"/>
      <w:divBdr>
        <w:top w:val="none" w:sz="0" w:space="0" w:color="auto"/>
        <w:left w:val="none" w:sz="0" w:space="0" w:color="auto"/>
        <w:bottom w:val="none" w:sz="0" w:space="0" w:color="auto"/>
        <w:right w:val="none" w:sz="0" w:space="0" w:color="auto"/>
      </w:divBdr>
      <w:divsChild>
        <w:div w:id="267929711">
          <w:marLeft w:val="0"/>
          <w:marRight w:val="0"/>
          <w:marTop w:val="0"/>
          <w:marBottom w:val="0"/>
          <w:divBdr>
            <w:top w:val="none" w:sz="0" w:space="0" w:color="auto"/>
            <w:left w:val="none" w:sz="0" w:space="0" w:color="auto"/>
            <w:bottom w:val="none" w:sz="0" w:space="0" w:color="auto"/>
            <w:right w:val="none" w:sz="0" w:space="0" w:color="auto"/>
          </w:divBdr>
        </w:div>
      </w:divsChild>
    </w:div>
    <w:div w:id="2052726306">
      <w:bodyDiv w:val="1"/>
      <w:marLeft w:val="0"/>
      <w:marRight w:val="0"/>
      <w:marTop w:val="0"/>
      <w:marBottom w:val="0"/>
      <w:divBdr>
        <w:top w:val="none" w:sz="0" w:space="0" w:color="auto"/>
        <w:left w:val="none" w:sz="0" w:space="0" w:color="auto"/>
        <w:bottom w:val="none" w:sz="0" w:space="0" w:color="auto"/>
        <w:right w:val="none" w:sz="0" w:space="0" w:color="auto"/>
      </w:divBdr>
    </w:div>
    <w:div w:id="2054301684">
      <w:bodyDiv w:val="1"/>
      <w:marLeft w:val="0"/>
      <w:marRight w:val="0"/>
      <w:marTop w:val="0"/>
      <w:marBottom w:val="0"/>
      <w:divBdr>
        <w:top w:val="none" w:sz="0" w:space="0" w:color="auto"/>
        <w:left w:val="none" w:sz="0" w:space="0" w:color="auto"/>
        <w:bottom w:val="none" w:sz="0" w:space="0" w:color="auto"/>
        <w:right w:val="none" w:sz="0" w:space="0" w:color="auto"/>
      </w:divBdr>
      <w:divsChild>
        <w:div w:id="781413237">
          <w:marLeft w:val="0"/>
          <w:marRight w:val="0"/>
          <w:marTop w:val="0"/>
          <w:marBottom w:val="150"/>
          <w:divBdr>
            <w:top w:val="none" w:sz="0" w:space="0" w:color="auto"/>
            <w:left w:val="none" w:sz="0" w:space="0" w:color="auto"/>
            <w:bottom w:val="none" w:sz="0" w:space="0" w:color="auto"/>
            <w:right w:val="none" w:sz="0" w:space="0" w:color="auto"/>
          </w:divBdr>
          <w:divsChild>
            <w:div w:id="1695613980">
              <w:marLeft w:val="0"/>
              <w:marRight w:val="0"/>
              <w:marTop w:val="0"/>
              <w:marBottom w:val="300"/>
              <w:divBdr>
                <w:top w:val="single" w:sz="6" w:space="0" w:color="FFFFFF"/>
                <w:left w:val="single" w:sz="6" w:space="0" w:color="FFFFFF"/>
                <w:bottom w:val="single" w:sz="6" w:space="0" w:color="FFFFFF"/>
                <w:right w:val="single" w:sz="6" w:space="0" w:color="FFFFFF"/>
              </w:divBdr>
              <w:divsChild>
                <w:div w:id="983852352">
                  <w:marLeft w:val="0"/>
                  <w:marRight w:val="0"/>
                  <w:marTop w:val="0"/>
                  <w:marBottom w:val="0"/>
                  <w:divBdr>
                    <w:top w:val="none" w:sz="0" w:space="0" w:color="auto"/>
                    <w:left w:val="none" w:sz="0" w:space="0" w:color="auto"/>
                    <w:bottom w:val="none" w:sz="0" w:space="0" w:color="auto"/>
                    <w:right w:val="none" w:sz="0" w:space="0" w:color="auto"/>
                  </w:divBdr>
                </w:div>
                <w:div w:id="10379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5149">
          <w:marLeft w:val="0"/>
          <w:marRight w:val="0"/>
          <w:marTop w:val="0"/>
          <w:marBottom w:val="150"/>
          <w:divBdr>
            <w:top w:val="none" w:sz="0" w:space="0" w:color="auto"/>
            <w:left w:val="none" w:sz="0" w:space="0" w:color="auto"/>
            <w:bottom w:val="none" w:sz="0" w:space="0" w:color="auto"/>
            <w:right w:val="none" w:sz="0" w:space="0" w:color="auto"/>
          </w:divBdr>
          <w:divsChild>
            <w:div w:id="1925798061">
              <w:marLeft w:val="0"/>
              <w:marRight w:val="0"/>
              <w:marTop w:val="0"/>
              <w:marBottom w:val="300"/>
              <w:divBdr>
                <w:top w:val="single" w:sz="6" w:space="0" w:color="FFFFFF"/>
                <w:left w:val="single" w:sz="6" w:space="0" w:color="FFFFFF"/>
                <w:bottom w:val="single" w:sz="6" w:space="0" w:color="FFFFFF"/>
                <w:right w:val="single" w:sz="6" w:space="0" w:color="FFFFFF"/>
              </w:divBdr>
              <w:divsChild>
                <w:div w:id="467212885">
                  <w:marLeft w:val="0"/>
                  <w:marRight w:val="0"/>
                  <w:marTop w:val="0"/>
                  <w:marBottom w:val="0"/>
                  <w:divBdr>
                    <w:top w:val="none" w:sz="0" w:space="0" w:color="FFFFFF"/>
                    <w:left w:val="none" w:sz="0" w:space="0" w:color="FFFFFF"/>
                    <w:bottom w:val="single" w:sz="6" w:space="0" w:color="FFFFFF"/>
                    <w:right w:val="none" w:sz="0" w:space="0" w:color="FFFFFF"/>
                  </w:divBdr>
                </w:div>
                <w:div w:id="975573442">
                  <w:marLeft w:val="0"/>
                  <w:marRight w:val="0"/>
                  <w:marTop w:val="0"/>
                  <w:marBottom w:val="0"/>
                  <w:divBdr>
                    <w:top w:val="none" w:sz="0" w:space="0" w:color="auto"/>
                    <w:left w:val="none" w:sz="0" w:space="0" w:color="auto"/>
                    <w:bottom w:val="none" w:sz="0" w:space="0" w:color="auto"/>
                    <w:right w:val="none" w:sz="0" w:space="0" w:color="auto"/>
                  </w:divBdr>
                </w:div>
                <w:div w:id="184177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522">
          <w:marLeft w:val="0"/>
          <w:marRight w:val="0"/>
          <w:marTop w:val="0"/>
          <w:marBottom w:val="150"/>
          <w:divBdr>
            <w:top w:val="none" w:sz="0" w:space="0" w:color="auto"/>
            <w:left w:val="none" w:sz="0" w:space="0" w:color="auto"/>
            <w:bottom w:val="none" w:sz="0" w:space="0" w:color="auto"/>
            <w:right w:val="none" w:sz="0" w:space="0" w:color="auto"/>
          </w:divBdr>
          <w:divsChild>
            <w:div w:id="580873771">
              <w:marLeft w:val="0"/>
              <w:marRight w:val="0"/>
              <w:marTop w:val="0"/>
              <w:marBottom w:val="300"/>
              <w:divBdr>
                <w:top w:val="single" w:sz="6" w:space="0" w:color="FFFFFF"/>
                <w:left w:val="single" w:sz="6" w:space="0" w:color="FFFFFF"/>
                <w:bottom w:val="single" w:sz="6" w:space="0" w:color="FFFFFF"/>
                <w:right w:val="single" w:sz="6" w:space="0" w:color="FFFFFF"/>
              </w:divBdr>
              <w:divsChild>
                <w:div w:id="1554777481">
                  <w:marLeft w:val="0"/>
                  <w:marRight w:val="0"/>
                  <w:marTop w:val="0"/>
                  <w:marBottom w:val="0"/>
                  <w:divBdr>
                    <w:top w:val="none" w:sz="0" w:space="0" w:color="FFFFFF"/>
                    <w:left w:val="none" w:sz="0" w:space="0" w:color="FFFFFF"/>
                    <w:bottom w:val="single" w:sz="6" w:space="0" w:color="FFFFFF"/>
                    <w:right w:val="none" w:sz="0" w:space="0" w:color="FFFFFF"/>
                  </w:divBdr>
                </w:div>
                <w:div w:id="1901089885">
                  <w:marLeft w:val="0"/>
                  <w:marRight w:val="0"/>
                  <w:marTop w:val="0"/>
                  <w:marBottom w:val="0"/>
                  <w:divBdr>
                    <w:top w:val="none" w:sz="0" w:space="0" w:color="auto"/>
                    <w:left w:val="none" w:sz="0" w:space="0" w:color="auto"/>
                    <w:bottom w:val="none" w:sz="0" w:space="0" w:color="auto"/>
                    <w:right w:val="none" w:sz="0" w:space="0" w:color="auto"/>
                  </w:divBdr>
                </w:div>
                <w:div w:id="15010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178">
          <w:marLeft w:val="0"/>
          <w:marRight w:val="0"/>
          <w:marTop w:val="0"/>
          <w:marBottom w:val="150"/>
          <w:divBdr>
            <w:top w:val="none" w:sz="0" w:space="0" w:color="auto"/>
            <w:left w:val="none" w:sz="0" w:space="0" w:color="auto"/>
            <w:bottom w:val="none" w:sz="0" w:space="0" w:color="auto"/>
            <w:right w:val="none" w:sz="0" w:space="0" w:color="auto"/>
          </w:divBdr>
          <w:divsChild>
            <w:div w:id="269628219">
              <w:marLeft w:val="0"/>
              <w:marRight w:val="0"/>
              <w:marTop w:val="0"/>
              <w:marBottom w:val="300"/>
              <w:divBdr>
                <w:top w:val="single" w:sz="6" w:space="0" w:color="FFFFFF"/>
                <w:left w:val="single" w:sz="6" w:space="0" w:color="FFFFFF"/>
                <w:bottom w:val="single" w:sz="6" w:space="0" w:color="FFFFFF"/>
                <w:right w:val="single" w:sz="6" w:space="0" w:color="FFFFFF"/>
              </w:divBdr>
              <w:divsChild>
                <w:div w:id="1639340615">
                  <w:marLeft w:val="0"/>
                  <w:marRight w:val="0"/>
                  <w:marTop w:val="0"/>
                  <w:marBottom w:val="0"/>
                  <w:divBdr>
                    <w:top w:val="none" w:sz="0" w:space="0" w:color="FFFFFF"/>
                    <w:left w:val="none" w:sz="0" w:space="0" w:color="FFFFFF"/>
                    <w:bottom w:val="single" w:sz="6" w:space="0" w:color="FFFFFF"/>
                    <w:right w:val="none" w:sz="0" w:space="0" w:color="FFFFFF"/>
                  </w:divBdr>
                </w:div>
                <w:div w:id="187724854">
                  <w:marLeft w:val="0"/>
                  <w:marRight w:val="0"/>
                  <w:marTop w:val="0"/>
                  <w:marBottom w:val="0"/>
                  <w:divBdr>
                    <w:top w:val="none" w:sz="0" w:space="0" w:color="auto"/>
                    <w:left w:val="none" w:sz="0" w:space="0" w:color="auto"/>
                    <w:bottom w:val="none" w:sz="0" w:space="0" w:color="auto"/>
                    <w:right w:val="none" w:sz="0" w:space="0" w:color="auto"/>
                  </w:divBdr>
                </w:div>
                <w:div w:id="15084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93004">
      <w:bodyDiv w:val="1"/>
      <w:marLeft w:val="0"/>
      <w:marRight w:val="0"/>
      <w:marTop w:val="0"/>
      <w:marBottom w:val="0"/>
      <w:divBdr>
        <w:top w:val="none" w:sz="0" w:space="0" w:color="auto"/>
        <w:left w:val="none" w:sz="0" w:space="0" w:color="auto"/>
        <w:bottom w:val="none" w:sz="0" w:space="0" w:color="auto"/>
        <w:right w:val="none" w:sz="0" w:space="0" w:color="auto"/>
      </w:divBdr>
    </w:div>
    <w:div w:id="2055932248">
      <w:bodyDiv w:val="1"/>
      <w:marLeft w:val="0"/>
      <w:marRight w:val="0"/>
      <w:marTop w:val="0"/>
      <w:marBottom w:val="0"/>
      <w:divBdr>
        <w:top w:val="none" w:sz="0" w:space="0" w:color="auto"/>
        <w:left w:val="none" w:sz="0" w:space="0" w:color="auto"/>
        <w:bottom w:val="none" w:sz="0" w:space="0" w:color="auto"/>
        <w:right w:val="none" w:sz="0" w:space="0" w:color="auto"/>
      </w:divBdr>
      <w:divsChild>
        <w:div w:id="730157835">
          <w:marLeft w:val="0"/>
          <w:marRight w:val="0"/>
          <w:marTop w:val="0"/>
          <w:marBottom w:val="0"/>
          <w:divBdr>
            <w:top w:val="none" w:sz="0" w:space="0" w:color="auto"/>
            <w:left w:val="none" w:sz="0" w:space="0" w:color="auto"/>
            <w:bottom w:val="none" w:sz="0" w:space="0" w:color="auto"/>
            <w:right w:val="none" w:sz="0" w:space="0" w:color="auto"/>
          </w:divBdr>
        </w:div>
      </w:divsChild>
    </w:div>
    <w:div w:id="2056149989">
      <w:bodyDiv w:val="1"/>
      <w:marLeft w:val="0"/>
      <w:marRight w:val="0"/>
      <w:marTop w:val="0"/>
      <w:marBottom w:val="0"/>
      <w:divBdr>
        <w:top w:val="none" w:sz="0" w:space="0" w:color="auto"/>
        <w:left w:val="none" w:sz="0" w:space="0" w:color="auto"/>
        <w:bottom w:val="none" w:sz="0" w:space="0" w:color="auto"/>
        <w:right w:val="none" w:sz="0" w:space="0" w:color="auto"/>
      </w:divBdr>
      <w:divsChild>
        <w:div w:id="1573198539">
          <w:marLeft w:val="0"/>
          <w:marRight w:val="0"/>
          <w:marTop w:val="0"/>
          <w:marBottom w:val="0"/>
          <w:divBdr>
            <w:top w:val="none" w:sz="0" w:space="0" w:color="auto"/>
            <w:left w:val="none" w:sz="0" w:space="0" w:color="auto"/>
            <w:bottom w:val="none" w:sz="0" w:space="0" w:color="auto"/>
            <w:right w:val="none" w:sz="0" w:space="0" w:color="auto"/>
          </w:divBdr>
          <w:divsChild>
            <w:div w:id="1452868007">
              <w:marLeft w:val="0"/>
              <w:marRight w:val="0"/>
              <w:marTop w:val="0"/>
              <w:marBottom w:val="0"/>
              <w:divBdr>
                <w:top w:val="none" w:sz="0" w:space="0" w:color="auto"/>
                <w:left w:val="none" w:sz="0" w:space="0" w:color="auto"/>
                <w:bottom w:val="none" w:sz="0" w:space="0" w:color="auto"/>
                <w:right w:val="none" w:sz="0" w:space="0" w:color="auto"/>
              </w:divBdr>
              <w:divsChild>
                <w:div w:id="155728765">
                  <w:marLeft w:val="0"/>
                  <w:marRight w:val="0"/>
                  <w:marTop w:val="0"/>
                  <w:marBottom w:val="0"/>
                  <w:divBdr>
                    <w:top w:val="none" w:sz="0" w:space="0" w:color="auto"/>
                    <w:left w:val="none" w:sz="0" w:space="0" w:color="auto"/>
                    <w:bottom w:val="none" w:sz="0" w:space="0" w:color="auto"/>
                    <w:right w:val="none" w:sz="0" w:space="0" w:color="auto"/>
                  </w:divBdr>
                  <w:divsChild>
                    <w:div w:id="347608669">
                      <w:marLeft w:val="0"/>
                      <w:marRight w:val="0"/>
                      <w:marTop w:val="0"/>
                      <w:marBottom w:val="0"/>
                      <w:divBdr>
                        <w:top w:val="none" w:sz="0" w:space="0" w:color="auto"/>
                        <w:left w:val="none" w:sz="0" w:space="0" w:color="auto"/>
                        <w:bottom w:val="none" w:sz="0" w:space="0" w:color="auto"/>
                        <w:right w:val="none" w:sz="0" w:space="0" w:color="auto"/>
                      </w:divBdr>
                      <w:divsChild>
                        <w:div w:id="1235312013">
                          <w:marLeft w:val="0"/>
                          <w:marRight w:val="0"/>
                          <w:marTop w:val="0"/>
                          <w:marBottom w:val="0"/>
                          <w:divBdr>
                            <w:top w:val="none" w:sz="0" w:space="0" w:color="auto"/>
                            <w:left w:val="none" w:sz="0" w:space="0" w:color="auto"/>
                            <w:bottom w:val="none" w:sz="0" w:space="0" w:color="auto"/>
                            <w:right w:val="none" w:sz="0" w:space="0" w:color="auto"/>
                          </w:divBdr>
                          <w:divsChild>
                            <w:div w:id="1276475479">
                              <w:marLeft w:val="0"/>
                              <w:marRight w:val="0"/>
                              <w:marTop w:val="0"/>
                              <w:marBottom w:val="0"/>
                              <w:divBdr>
                                <w:top w:val="none" w:sz="0" w:space="0" w:color="auto"/>
                                <w:left w:val="none" w:sz="0" w:space="0" w:color="auto"/>
                                <w:bottom w:val="none" w:sz="0" w:space="0" w:color="auto"/>
                                <w:right w:val="none" w:sz="0" w:space="0" w:color="auto"/>
                              </w:divBdr>
                              <w:divsChild>
                                <w:div w:id="1663973866">
                                  <w:marLeft w:val="0"/>
                                  <w:marRight w:val="0"/>
                                  <w:marTop w:val="0"/>
                                  <w:marBottom w:val="0"/>
                                  <w:divBdr>
                                    <w:top w:val="none" w:sz="0" w:space="0" w:color="auto"/>
                                    <w:left w:val="none" w:sz="0" w:space="0" w:color="auto"/>
                                    <w:bottom w:val="none" w:sz="0" w:space="0" w:color="auto"/>
                                    <w:right w:val="none" w:sz="0" w:space="0" w:color="auto"/>
                                  </w:divBdr>
                                  <w:divsChild>
                                    <w:div w:id="657072730">
                                      <w:marLeft w:val="0"/>
                                      <w:marRight w:val="0"/>
                                      <w:marTop w:val="0"/>
                                      <w:marBottom w:val="0"/>
                                      <w:divBdr>
                                        <w:top w:val="none" w:sz="0" w:space="0" w:color="auto"/>
                                        <w:left w:val="none" w:sz="0" w:space="0" w:color="auto"/>
                                        <w:bottom w:val="none" w:sz="0" w:space="0" w:color="auto"/>
                                        <w:right w:val="none" w:sz="0" w:space="0" w:color="auto"/>
                                      </w:divBdr>
                                      <w:divsChild>
                                        <w:div w:id="1269313103">
                                          <w:marLeft w:val="0"/>
                                          <w:marRight w:val="0"/>
                                          <w:marTop w:val="0"/>
                                          <w:marBottom w:val="0"/>
                                          <w:divBdr>
                                            <w:top w:val="none" w:sz="0" w:space="0" w:color="auto"/>
                                            <w:left w:val="none" w:sz="0" w:space="0" w:color="auto"/>
                                            <w:bottom w:val="none" w:sz="0" w:space="0" w:color="auto"/>
                                            <w:right w:val="none" w:sz="0" w:space="0" w:color="auto"/>
                                          </w:divBdr>
                                          <w:divsChild>
                                            <w:div w:id="536360465">
                                              <w:marLeft w:val="0"/>
                                              <w:marRight w:val="0"/>
                                              <w:marTop w:val="0"/>
                                              <w:marBottom w:val="0"/>
                                              <w:divBdr>
                                                <w:top w:val="single" w:sz="4" w:space="0" w:color="F5F5F5"/>
                                                <w:left w:val="single" w:sz="4" w:space="0" w:color="F5F5F5"/>
                                                <w:bottom w:val="single" w:sz="4" w:space="0" w:color="F5F5F5"/>
                                                <w:right w:val="single" w:sz="4" w:space="0" w:color="F5F5F5"/>
                                              </w:divBdr>
                                              <w:divsChild>
                                                <w:div w:id="839810331">
                                                  <w:marLeft w:val="0"/>
                                                  <w:marRight w:val="0"/>
                                                  <w:marTop w:val="0"/>
                                                  <w:marBottom w:val="0"/>
                                                  <w:divBdr>
                                                    <w:top w:val="none" w:sz="0" w:space="0" w:color="auto"/>
                                                    <w:left w:val="none" w:sz="0" w:space="0" w:color="auto"/>
                                                    <w:bottom w:val="none" w:sz="0" w:space="0" w:color="auto"/>
                                                    <w:right w:val="none" w:sz="0" w:space="0" w:color="auto"/>
                                                  </w:divBdr>
                                                  <w:divsChild>
                                                    <w:div w:id="4561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6392767">
      <w:bodyDiv w:val="1"/>
      <w:marLeft w:val="0"/>
      <w:marRight w:val="0"/>
      <w:marTop w:val="0"/>
      <w:marBottom w:val="0"/>
      <w:divBdr>
        <w:top w:val="none" w:sz="0" w:space="0" w:color="auto"/>
        <w:left w:val="none" w:sz="0" w:space="0" w:color="auto"/>
        <w:bottom w:val="none" w:sz="0" w:space="0" w:color="auto"/>
        <w:right w:val="none" w:sz="0" w:space="0" w:color="auto"/>
      </w:divBdr>
    </w:div>
    <w:div w:id="2056617515">
      <w:bodyDiv w:val="1"/>
      <w:marLeft w:val="0"/>
      <w:marRight w:val="0"/>
      <w:marTop w:val="0"/>
      <w:marBottom w:val="0"/>
      <w:divBdr>
        <w:top w:val="none" w:sz="0" w:space="0" w:color="auto"/>
        <w:left w:val="none" w:sz="0" w:space="0" w:color="auto"/>
        <w:bottom w:val="none" w:sz="0" w:space="0" w:color="auto"/>
        <w:right w:val="none" w:sz="0" w:space="0" w:color="auto"/>
      </w:divBdr>
      <w:divsChild>
        <w:div w:id="769589808">
          <w:marLeft w:val="0"/>
          <w:marRight w:val="0"/>
          <w:marTop w:val="0"/>
          <w:marBottom w:val="150"/>
          <w:divBdr>
            <w:top w:val="none" w:sz="0" w:space="0" w:color="auto"/>
            <w:left w:val="none" w:sz="0" w:space="0" w:color="auto"/>
            <w:bottom w:val="none" w:sz="0" w:space="0" w:color="auto"/>
            <w:right w:val="none" w:sz="0" w:space="0" w:color="auto"/>
          </w:divBdr>
          <w:divsChild>
            <w:div w:id="1806656143">
              <w:marLeft w:val="0"/>
              <w:marRight w:val="0"/>
              <w:marTop w:val="0"/>
              <w:marBottom w:val="300"/>
              <w:divBdr>
                <w:top w:val="single" w:sz="6" w:space="0" w:color="FFFFFF"/>
                <w:left w:val="single" w:sz="6" w:space="0" w:color="FFFFFF"/>
                <w:bottom w:val="single" w:sz="6" w:space="0" w:color="FFFFFF"/>
                <w:right w:val="single" w:sz="6" w:space="0" w:color="FFFFFF"/>
              </w:divBdr>
              <w:divsChild>
                <w:div w:id="694382834">
                  <w:marLeft w:val="0"/>
                  <w:marRight w:val="0"/>
                  <w:marTop w:val="0"/>
                  <w:marBottom w:val="0"/>
                  <w:divBdr>
                    <w:top w:val="none" w:sz="0" w:space="0" w:color="auto"/>
                    <w:left w:val="none" w:sz="0" w:space="0" w:color="auto"/>
                    <w:bottom w:val="none" w:sz="0" w:space="0" w:color="auto"/>
                    <w:right w:val="none" w:sz="0" w:space="0" w:color="auto"/>
                  </w:divBdr>
                </w:div>
                <w:div w:id="3933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44432">
          <w:marLeft w:val="0"/>
          <w:marRight w:val="0"/>
          <w:marTop w:val="0"/>
          <w:marBottom w:val="150"/>
          <w:divBdr>
            <w:top w:val="none" w:sz="0" w:space="0" w:color="auto"/>
            <w:left w:val="none" w:sz="0" w:space="0" w:color="auto"/>
            <w:bottom w:val="none" w:sz="0" w:space="0" w:color="auto"/>
            <w:right w:val="none" w:sz="0" w:space="0" w:color="auto"/>
          </w:divBdr>
          <w:divsChild>
            <w:div w:id="1678341109">
              <w:marLeft w:val="0"/>
              <w:marRight w:val="0"/>
              <w:marTop w:val="0"/>
              <w:marBottom w:val="300"/>
              <w:divBdr>
                <w:top w:val="single" w:sz="6" w:space="0" w:color="FFFFFF"/>
                <w:left w:val="single" w:sz="6" w:space="0" w:color="FFFFFF"/>
                <w:bottom w:val="single" w:sz="6" w:space="0" w:color="FFFFFF"/>
                <w:right w:val="single" w:sz="6" w:space="0" w:color="FFFFFF"/>
              </w:divBdr>
              <w:divsChild>
                <w:div w:id="1669167630">
                  <w:marLeft w:val="0"/>
                  <w:marRight w:val="0"/>
                  <w:marTop w:val="0"/>
                  <w:marBottom w:val="0"/>
                  <w:divBdr>
                    <w:top w:val="none" w:sz="0" w:space="0" w:color="FFFFFF"/>
                    <w:left w:val="none" w:sz="0" w:space="0" w:color="FFFFFF"/>
                    <w:bottom w:val="single" w:sz="6" w:space="0" w:color="FFFFFF"/>
                    <w:right w:val="none" w:sz="0" w:space="0" w:color="FFFFFF"/>
                  </w:divBdr>
                </w:div>
                <w:div w:id="601383313">
                  <w:marLeft w:val="0"/>
                  <w:marRight w:val="0"/>
                  <w:marTop w:val="0"/>
                  <w:marBottom w:val="0"/>
                  <w:divBdr>
                    <w:top w:val="none" w:sz="0" w:space="0" w:color="auto"/>
                    <w:left w:val="none" w:sz="0" w:space="0" w:color="auto"/>
                    <w:bottom w:val="none" w:sz="0" w:space="0" w:color="auto"/>
                    <w:right w:val="none" w:sz="0" w:space="0" w:color="auto"/>
                  </w:divBdr>
                </w:div>
                <w:div w:id="9589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70080">
          <w:marLeft w:val="0"/>
          <w:marRight w:val="0"/>
          <w:marTop w:val="0"/>
          <w:marBottom w:val="150"/>
          <w:divBdr>
            <w:top w:val="none" w:sz="0" w:space="0" w:color="auto"/>
            <w:left w:val="none" w:sz="0" w:space="0" w:color="auto"/>
            <w:bottom w:val="none" w:sz="0" w:space="0" w:color="auto"/>
            <w:right w:val="none" w:sz="0" w:space="0" w:color="auto"/>
          </w:divBdr>
          <w:divsChild>
            <w:div w:id="2054695038">
              <w:marLeft w:val="0"/>
              <w:marRight w:val="0"/>
              <w:marTop w:val="0"/>
              <w:marBottom w:val="300"/>
              <w:divBdr>
                <w:top w:val="single" w:sz="6" w:space="0" w:color="FFFFFF"/>
                <w:left w:val="single" w:sz="6" w:space="0" w:color="FFFFFF"/>
                <w:bottom w:val="single" w:sz="6" w:space="0" w:color="FFFFFF"/>
                <w:right w:val="single" w:sz="6" w:space="0" w:color="FFFFFF"/>
              </w:divBdr>
              <w:divsChild>
                <w:div w:id="744378849">
                  <w:marLeft w:val="0"/>
                  <w:marRight w:val="0"/>
                  <w:marTop w:val="0"/>
                  <w:marBottom w:val="0"/>
                  <w:divBdr>
                    <w:top w:val="none" w:sz="0" w:space="0" w:color="FFFFFF"/>
                    <w:left w:val="none" w:sz="0" w:space="0" w:color="FFFFFF"/>
                    <w:bottom w:val="single" w:sz="6" w:space="0" w:color="FFFFFF"/>
                    <w:right w:val="none" w:sz="0" w:space="0" w:color="FFFFFF"/>
                  </w:divBdr>
                </w:div>
                <w:div w:id="12843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58683">
      <w:bodyDiv w:val="1"/>
      <w:marLeft w:val="0"/>
      <w:marRight w:val="0"/>
      <w:marTop w:val="0"/>
      <w:marBottom w:val="0"/>
      <w:divBdr>
        <w:top w:val="none" w:sz="0" w:space="0" w:color="auto"/>
        <w:left w:val="none" w:sz="0" w:space="0" w:color="auto"/>
        <w:bottom w:val="none" w:sz="0" w:space="0" w:color="auto"/>
        <w:right w:val="none" w:sz="0" w:space="0" w:color="auto"/>
      </w:divBdr>
    </w:div>
    <w:div w:id="2057309259">
      <w:bodyDiv w:val="1"/>
      <w:marLeft w:val="0"/>
      <w:marRight w:val="0"/>
      <w:marTop w:val="0"/>
      <w:marBottom w:val="0"/>
      <w:divBdr>
        <w:top w:val="none" w:sz="0" w:space="0" w:color="auto"/>
        <w:left w:val="none" w:sz="0" w:space="0" w:color="auto"/>
        <w:bottom w:val="none" w:sz="0" w:space="0" w:color="auto"/>
        <w:right w:val="none" w:sz="0" w:space="0" w:color="auto"/>
      </w:divBdr>
    </w:div>
    <w:div w:id="2057506276">
      <w:bodyDiv w:val="1"/>
      <w:marLeft w:val="0"/>
      <w:marRight w:val="0"/>
      <w:marTop w:val="0"/>
      <w:marBottom w:val="0"/>
      <w:divBdr>
        <w:top w:val="none" w:sz="0" w:space="0" w:color="auto"/>
        <w:left w:val="none" w:sz="0" w:space="0" w:color="auto"/>
        <w:bottom w:val="none" w:sz="0" w:space="0" w:color="auto"/>
        <w:right w:val="none" w:sz="0" w:space="0" w:color="auto"/>
      </w:divBdr>
    </w:div>
    <w:div w:id="2058120838">
      <w:bodyDiv w:val="1"/>
      <w:marLeft w:val="0"/>
      <w:marRight w:val="0"/>
      <w:marTop w:val="0"/>
      <w:marBottom w:val="0"/>
      <w:divBdr>
        <w:top w:val="none" w:sz="0" w:space="0" w:color="auto"/>
        <w:left w:val="none" w:sz="0" w:space="0" w:color="auto"/>
        <w:bottom w:val="none" w:sz="0" w:space="0" w:color="auto"/>
        <w:right w:val="none" w:sz="0" w:space="0" w:color="auto"/>
      </w:divBdr>
    </w:div>
    <w:div w:id="2058234873">
      <w:bodyDiv w:val="1"/>
      <w:marLeft w:val="0"/>
      <w:marRight w:val="0"/>
      <w:marTop w:val="0"/>
      <w:marBottom w:val="0"/>
      <w:divBdr>
        <w:top w:val="none" w:sz="0" w:space="0" w:color="auto"/>
        <w:left w:val="none" w:sz="0" w:space="0" w:color="auto"/>
        <w:bottom w:val="none" w:sz="0" w:space="0" w:color="auto"/>
        <w:right w:val="none" w:sz="0" w:space="0" w:color="auto"/>
      </w:divBdr>
    </w:div>
    <w:div w:id="2058815837">
      <w:bodyDiv w:val="1"/>
      <w:marLeft w:val="0"/>
      <w:marRight w:val="0"/>
      <w:marTop w:val="0"/>
      <w:marBottom w:val="0"/>
      <w:divBdr>
        <w:top w:val="none" w:sz="0" w:space="0" w:color="auto"/>
        <w:left w:val="none" w:sz="0" w:space="0" w:color="auto"/>
        <w:bottom w:val="none" w:sz="0" w:space="0" w:color="auto"/>
        <w:right w:val="none" w:sz="0" w:space="0" w:color="auto"/>
      </w:divBdr>
    </w:div>
    <w:div w:id="2059088400">
      <w:bodyDiv w:val="1"/>
      <w:marLeft w:val="0"/>
      <w:marRight w:val="0"/>
      <w:marTop w:val="0"/>
      <w:marBottom w:val="0"/>
      <w:divBdr>
        <w:top w:val="none" w:sz="0" w:space="0" w:color="auto"/>
        <w:left w:val="none" w:sz="0" w:space="0" w:color="auto"/>
        <w:bottom w:val="none" w:sz="0" w:space="0" w:color="auto"/>
        <w:right w:val="none" w:sz="0" w:space="0" w:color="auto"/>
      </w:divBdr>
      <w:divsChild>
        <w:div w:id="136797684">
          <w:marLeft w:val="0"/>
          <w:marRight w:val="0"/>
          <w:marTop w:val="0"/>
          <w:marBottom w:val="0"/>
          <w:divBdr>
            <w:top w:val="none" w:sz="0" w:space="0" w:color="auto"/>
            <w:left w:val="none" w:sz="0" w:space="0" w:color="auto"/>
            <w:bottom w:val="none" w:sz="0" w:space="0" w:color="auto"/>
            <w:right w:val="none" w:sz="0" w:space="0" w:color="auto"/>
          </w:divBdr>
          <w:divsChild>
            <w:div w:id="1514515">
              <w:marLeft w:val="0"/>
              <w:marRight w:val="0"/>
              <w:marTop w:val="0"/>
              <w:marBottom w:val="0"/>
              <w:divBdr>
                <w:top w:val="none" w:sz="0" w:space="0" w:color="auto"/>
                <w:left w:val="none" w:sz="0" w:space="0" w:color="auto"/>
                <w:bottom w:val="none" w:sz="0" w:space="0" w:color="auto"/>
                <w:right w:val="none" w:sz="0" w:space="0" w:color="auto"/>
              </w:divBdr>
              <w:divsChild>
                <w:div w:id="730924793">
                  <w:marLeft w:val="0"/>
                  <w:marRight w:val="0"/>
                  <w:marTop w:val="0"/>
                  <w:marBottom w:val="0"/>
                  <w:divBdr>
                    <w:top w:val="none" w:sz="0" w:space="0" w:color="auto"/>
                    <w:left w:val="none" w:sz="0" w:space="0" w:color="auto"/>
                    <w:bottom w:val="none" w:sz="0" w:space="0" w:color="auto"/>
                    <w:right w:val="none" w:sz="0" w:space="0" w:color="auto"/>
                  </w:divBdr>
                  <w:divsChild>
                    <w:div w:id="283925154">
                      <w:marLeft w:val="0"/>
                      <w:marRight w:val="0"/>
                      <w:marTop w:val="0"/>
                      <w:marBottom w:val="0"/>
                      <w:divBdr>
                        <w:top w:val="none" w:sz="0" w:space="0" w:color="auto"/>
                        <w:left w:val="none" w:sz="0" w:space="0" w:color="auto"/>
                        <w:bottom w:val="none" w:sz="0" w:space="0" w:color="auto"/>
                        <w:right w:val="none" w:sz="0" w:space="0" w:color="auto"/>
                      </w:divBdr>
                      <w:divsChild>
                        <w:div w:id="800342354">
                          <w:marLeft w:val="0"/>
                          <w:marRight w:val="0"/>
                          <w:marTop w:val="0"/>
                          <w:marBottom w:val="0"/>
                          <w:divBdr>
                            <w:top w:val="none" w:sz="0" w:space="0" w:color="auto"/>
                            <w:left w:val="none" w:sz="0" w:space="0" w:color="auto"/>
                            <w:bottom w:val="none" w:sz="0" w:space="0" w:color="auto"/>
                            <w:right w:val="none" w:sz="0" w:space="0" w:color="auto"/>
                          </w:divBdr>
                          <w:divsChild>
                            <w:div w:id="592208537">
                              <w:marLeft w:val="0"/>
                              <w:marRight w:val="0"/>
                              <w:marTop w:val="0"/>
                              <w:marBottom w:val="0"/>
                              <w:divBdr>
                                <w:top w:val="none" w:sz="0" w:space="0" w:color="auto"/>
                                <w:left w:val="none" w:sz="0" w:space="0" w:color="auto"/>
                                <w:bottom w:val="none" w:sz="0" w:space="0" w:color="auto"/>
                                <w:right w:val="none" w:sz="0" w:space="0" w:color="auto"/>
                              </w:divBdr>
                              <w:divsChild>
                                <w:div w:id="715202193">
                                  <w:marLeft w:val="0"/>
                                  <w:marRight w:val="0"/>
                                  <w:marTop w:val="0"/>
                                  <w:marBottom w:val="0"/>
                                  <w:divBdr>
                                    <w:top w:val="none" w:sz="0" w:space="0" w:color="auto"/>
                                    <w:left w:val="none" w:sz="0" w:space="0" w:color="auto"/>
                                    <w:bottom w:val="none" w:sz="0" w:space="0" w:color="auto"/>
                                    <w:right w:val="none" w:sz="0" w:space="0" w:color="auto"/>
                                  </w:divBdr>
                                  <w:divsChild>
                                    <w:div w:id="822741868">
                                      <w:marLeft w:val="0"/>
                                      <w:marRight w:val="0"/>
                                      <w:marTop w:val="0"/>
                                      <w:marBottom w:val="0"/>
                                      <w:divBdr>
                                        <w:top w:val="none" w:sz="0" w:space="0" w:color="auto"/>
                                        <w:left w:val="none" w:sz="0" w:space="0" w:color="auto"/>
                                        <w:bottom w:val="none" w:sz="0" w:space="0" w:color="auto"/>
                                        <w:right w:val="none" w:sz="0" w:space="0" w:color="auto"/>
                                      </w:divBdr>
                                      <w:divsChild>
                                        <w:div w:id="1730836116">
                                          <w:marLeft w:val="0"/>
                                          <w:marRight w:val="0"/>
                                          <w:marTop w:val="0"/>
                                          <w:marBottom w:val="0"/>
                                          <w:divBdr>
                                            <w:top w:val="none" w:sz="0" w:space="0" w:color="auto"/>
                                            <w:left w:val="none" w:sz="0" w:space="0" w:color="auto"/>
                                            <w:bottom w:val="none" w:sz="0" w:space="0" w:color="auto"/>
                                            <w:right w:val="none" w:sz="0" w:space="0" w:color="auto"/>
                                          </w:divBdr>
                                          <w:divsChild>
                                            <w:div w:id="252397619">
                                              <w:marLeft w:val="0"/>
                                              <w:marRight w:val="0"/>
                                              <w:marTop w:val="0"/>
                                              <w:marBottom w:val="0"/>
                                              <w:divBdr>
                                                <w:top w:val="single" w:sz="6" w:space="0" w:color="F5F5F5"/>
                                                <w:left w:val="single" w:sz="6" w:space="0" w:color="F5F5F5"/>
                                                <w:bottom w:val="single" w:sz="6" w:space="0" w:color="F5F5F5"/>
                                                <w:right w:val="single" w:sz="6" w:space="0" w:color="F5F5F5"/>
                                              </w:divBdr>
                                              <w:divsChild>
                                                <w:div w:id="1729764227">
                                                  <w:marLeft w:val="0"/>
                                                  <w:marRight w:val="0"/>
                                                  <w:marTop w:val="0"/>
                                                  <w:marBottom w:val="0"/>
                                                  <w:divBdr>
                                                    <w:top w:val="none" w:sz="0" w:space="0" w:color="auto"/>
                                                    <w:left w:val="none" w:sz="0" w:space="0" w:color="auto"/>
                                                    <w:bottom w:val="none" w:sz="0" w:space="0" w:color="auto"/>
                                                    <w:right w:val="none" w:sz="0" w:space="0" w:color="auto"/>
                                                  </w:divBdr>
                                                  <w:divsChild>
                                                    <w:div w:id="6560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014183">
      <w:bodyDiv w:val="1"/>
      <w:marLeft w:val="0"/>
      <w:marRight w:val="0"/>
      <w:marTop w:val="0"/>
      <w:marBottom w:val="0"/>
      <w:divBdr>
        <w:top w:val="none" w:sz="0" w:space="0" w:color="auto"/>
        <w:left w:val="none" w:sz="0" w:space="0" w:color="auto"/>
        <w:bottom w:val="none" w:sz="0" w:space="0" w:color="auto"/>
        <w:right w:val="none" w:sz="0" w:space="0" w:color="auto"/>
      </w:divBdr>
    </w:div>
    <w:div w:id="2060283799">
      <w:bodyDiv w:val="1"/>
      <w:marLeft w:val="0"/>
      <w:marRight w:val="0"/>
      <w:marTop w:val="0"/>
      <w:marBottom w:val="0"/>
      <w:divBdr>
        <w:top w:val="none" w:sz="0" w:space="0" w:color="auto"/>
        <w:left w:val="none" w:sz="0" w:space="0" w:color="auto"/>
        <w:bottom w:val="none" w:sz="0" w:space="0" w:color="auto"/>
        <w:right w:val="none" w:sz="0" w:space="0" w:color="auto"/>
      </w:divBdr>
    </w:div>
    <w:div w:id="2060661674">
      <w:bodyDiv w:val="1"/>
      <w:marLeft w:val="0"/>
      <w:marRight w:val="0"/>
      <w:marTop w:val="0"/>
      <w:marBottom w:val="0"/>
      <w:divBdr>
        <w:top w:val="none" w:sz="0" w:space="0" w:color="auto"/>
        <w:left w:val="none" w:sz="0" w:space="0" w:color="auto"/>
        <w:bottom w:val="none" w:sz="0" w:space="0" w:color="auto"/>
        <w:right w:val="none" w:sz="0" w:space="0" w:color="auto"/>
      </w:divBdr>
      <w:divsChild>
        <w:div w:id="715281604">
          <w:marLeft w:val="0"/>
          <w:marRight w:val="0"/>
          <w:marTop w:val="0"/>
          <w:marBottom w:val="0"/>
          <w:divBdr>
            <w:top w:val="none" w:sz="0" w:space="0" w:color="auto"/>
            <w:left w:val="none" w:sz="0" w:space="0" w:color="auto"/>
            <w:bottom w:val="none" w:sz="0" w:space="0" w:color="auto"/>
            <w:right w:val="none" w:sz="0" w:space="0" w:color="auto"/>
          </w:divBdr>
          <w:divsChild>
            <w:div w:id="811100268">
              <w:marLeft w:val="0"/>
              <w:marRight w:val="0"/>
              <w:marTop w:val="0"/>
              <w:marBottom w:val="0"/>
              <w:divBdr>
                <w:top w:val="none" w:sz="0" w:space="0" w:color="auto"/>
                <w:left w:val="none" w:sz="0" w:space="0" w:color="auto"/>
                <w:bottom w:val="none" w:sz="0" w:space="0" w:color="auto"/>
                <w:right w:val="none" w:sz="0" w:space="0" w:color="auto"/>
              </w:divBdr>
              <w:divsChild>
                <w:div w:id="1817870022">
                  <w:marLeft w:val="0"/>
                  <w:marRight w:val="0"/>
                  <w:marTop w:val="0"/>
                  <w:marBottom w:val="0"/>
                  <w:divBdr>
                    <w:top w:val="none" w:sz="0" w:space="0" w:color="auto"/>
                    <w:left w:val="none" w:sz="0" w:space="0" w:color="auto"/>
                    <w:bottom w:val="none" w:sz="0" w:space="0" w:color="auto"/>
                    <w:right w:val="none" w:sz="0" w:space="0" w:color="auto"/>
                  </w:divBdr>
                  <w:divsChild>
                    <w:div w:id="373701185">
                      <w:marLeft w:val="0"/>
                      <w:marRight w:val="0"/>
                      <w:marTop w:val="0"/>
                      <w:marBottom w:val="0"/>
                      <w:divBdr>
                        <w:top w:val="none" w:sz="0" w:space="0" w:color="auto"/>
                        <w:left w:val="none" w:sz="0" w:space="0" w:color="auto"/>
                        <w:bottom w:val="none" w:sz="0" w:space="0" w:color="auto"/>
                        <w:right w:val="none" w:sz="0" w:space="0" w:color="auto"/>
                      </w:divBdr>
                      <w:divsChild>
                        <w:div w:id="658459397">
                          <w:marLeft w:val="-225"/>
                          <w:marRight w:val="0"/>
                          <w:marTop w:val="0"/>
                          <w:marBottom w:val="0"/>
                          <w:divBdr>
                            <w:top w:val="none" w:sz="0" w:space="0" w:color="auto"/>
                            <w:left w:val="none" w:sz="0" w:space="0" w:color="auto"/>
                            <w:bottom w:val="none" w:sz="0" w:space="0" w:color="auto"/>
                            <w:right w:val="none" w:sz="0" w:space="0" w:color="auto"/>
                          </w:divBdr>
                          <w:divsChild>
                            <w:div w:id="1578130783">
                              <w:marLeft w:val="1500"/>
                              <w:marRight w:val="1500"/>
                              <w:marTop w:val="0"/>
                              <w:marBottom w:val="0"/>
                              <w:divBdr>
                                <w:top w:val="none" w:sz="0" w:space="0" w:color="auto"/>
                                <w:left w:val="none" w:sz="0" w:space="0" w:color="auto"/>
                                <w:bottom w:val="none" w:sz="0" w:space="0" w:color="auto"/>
                                <w:right w:val="none" w:sz="0" w:space="0" w:color="auto"/>
                              </w:divBdr>
                              <w:divsChild>
                                <w:div w:id="1195195261">
                                  <w:marLeft w:val="0"/>
                                  <w:marRight w:val="0"/>
                                  <w:marTop w:val="0"/>
                                  <w:marBottom w:val="345"/>
                                  <w:divBdr>
                                    <w:top w:val="none" w:sz="0" w:space="0" w:color="auto"/>
                                    <w:left w:val="none" w:sz="0" w:space="0" w:color="auto"/>
                                    <w:bottom w:val="none" w:sz="0" w:space="0" w:color="auto"/>
                                    <w:right w:val="none" w:sz="0" w:space="0" w:color="auto"/>
                                  </w:divBdr>
                                  <w:divsChild>
                                    <w:div w:id="5798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077">
      <w:bodyDiv w:val="1"/>
      <w:marLeft w:val="0"/>
      <w:marRight w:val="0"/>
      <w:marTop w:val="0"/>
      <w:marBottom w:val="0"/>
      <w:divBdr>
        <w:top w:val="none" w:sz="0" w:space="0" w:color="auto"/>
        <w:left w:val="none" w:sz="0" w:space="0" w:color="auto"/>
        <w:bottom w:val="none" w:sz="0" w:space="0" w:color="auto"/>
        <w:right w:val="none" w:sz="0" w:space="0" w:color="auto"/>
      </w:divBdr>
      <w:divsChild>
        <w:div w:id="1167288069">
          <w:marLeft w:val="0"/>
          <w:marRight w:val="0"/>
          <w:marTop w:val="0"/>
          <w:marBottom w:val="150"/>
          <w:divBdr>
            <w:top w:val="none" w:sz="0" w:space="0" w:color="auto"/>
            <w:left w:val="none" w:sz="0" w:space="0" w:color="auto"/>
            <w:bottom w:val="none" w:sz="0" w:space="0" w:color="auto"/>
            <w:right w:val="none" w:sz="0" w:space="0" w:color="auto"/>
          </w:divBdr>
          <w:divsChild>
            <w:div w:id="66458887">
              <w:marLeft w:val="0"/>
              <w:marRight w:val="0"/>
              <w:marTop w:val="0"/>
              <w:marBottom w:val="300"/>
              <w:divBdr>
                <w:top w:val="single" w:sz="6" w:space="0" w:color="FFFFFF"/>
                <w:left w:val="single" w:sz="6" w:space="0" w:color="FFFFFF"/>
                <w:bottom w:val="single" w:sz="6" w:space="0" w:color="FFFFFF"/>
                <w:right w:val="single" w:sz="6" w:space="0" w:color="FFFFFF"/>
              </w:divBdr>
              <w:divsChild>
                <w:div w:id="2092970230">
                  <w:marLeft w:val="0"/>
                  <w:marRight w:val="0"/>
                  <w:marTop w:val="0"/>
                  <w:marBottom w:val="0"/>
                  <w:divBdr>
                    <w:top w:val="none" w:sz="0" w:space="0" w:color="auto"/>
                    <w:left w:val="none" w:sz="0" w:space="0" w:color="auto"/>
                    <w:bottom w:val="none" w:sz="0" w:space="0" w:color="auto"/>
                    <w:right w:val="none" w:sz="0" w:space="0" w:color="auto"/>
                  </w:divBdr>
                </w:div>
                <w:div w:id="3306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7688">
          <w:marLeft w:val="0"/>
          <w:marRight w:val="0"/>
          <w:marTop w:val="0"/>
          <w:marBottom w:val="150"/>
          <w:divBdr>
            <w:top w:val="none" w:sz="0" w:space="0" w:color="auto"/>
            <w:left w:val="none" w:sz="0" w:space="0" w:color="auto"/>
            <w:bottom w:val="none" w:sz="0" w:space="0" w:color="auto"/>
            <w:right w:val="none" w:sz="0" w:space="0" w:color="auto"/>
          </w:divBdr>
          <w:divsChild>
            <w:div w:id="588661866">
              <w:marLeft w:val="0"/>
              <w:marRight w:val="0"/>
              <w:marTop w:val="0"/>
              <w:marBottom w:val="300"/>
              <w:divBdr>
                <w:top w:val="single" w:sz="6" w:space="0" w:color="FFFFFF"/>
                <w:left w:val="single" w:sz="6" w:space="0" w:color="FFFFFF"/>
                <w:bottom w:val="single" w:sz="6" w:space="0" w:color="FFFFFF"/>
                <w:right w:val="single" w:sz="6" w:space="0" w:color="FFFFFF"/>
              </w:divBdr>
              <w:divsChild>
                <w:div w:id="1646546425">
                  <w:marLeft w:val="0"/>
                  <w:marRight w:val="0"/>
                  <w:marTop w:val="0"/>
                  <w:marBottom w:val="0"/>
                  <w:divBdr>
                    <w:top w:val="none" w:sz="0" w:space="0" w:color="FFFFFF"/>
                    <w:left w:val="none" w:sz="0" w:space="0" w:color="FFFFFF"/>
                    <w:bottom w:val="single" w:sz="6" w:space="0" w:color="FFFFFF"/>
                    <w:right w:val="none" w:sz="0" w:space="0" w:color="FFFFFF"/>
                  </w:divBdr>
                </w:div>
                <w:div w:id="2024823971">
                  <w:marLeft w:val="0"/>
                  <w:marRight w:val="0"/>
                  <w:marTop w:val="0"/>
                  <w:marBottom w:val="0"/>
                  <w:divBdr>
                    <w:top w:val="none" w:sz="0" w:space="0" w:color="auto"/>
                    <w:left w:val="none" w:sz="0" w:space="0" w:color="auto"/>
                    <w:bottom w:val="none" w:sz="0" w:space="0" w:color="auto"/>
                    <w:right w:val="none" w:sz="0" w:space="0" w:color="auto"/>
                  </w:divBdr>
                </w:div>
                <w:div w:id="3818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9868">
          <w:marLeft w:val="0"/>
          <w:marRight w:val="0"/>
          <w:marTop w:val="0"/>
          <w:marBottom w:val="150"/>
          <w:divBdr>
            <w:top w:val="none" w:sz="0" w:space="0" w:color="auto"/>
            <w:left w:val="none" w:sz="0" w:space="0" w:color="auto"/>
            <w:bottom w:val="none" w:sz="0" w:space="0" w:color="auto"/>
            <w:right w:val="none" w:sz="0" w:space="0" w:color="auto"/>
          </w:divBdr>
          <w:divsChild>
            <w:div w:id="729382202">
              <w:marLeft w:val="0"/>
              <w:marRight w:val="0"/>
              <w:marTop w:val="0"/>
              <w:marBottom w:val="300"/>
              <w:divBdr>
                <w:top w:val="single" w:sz="6" w:space="0" w:color="FFFFFF"/>
                <w:left w:val="single" w:sz="6" w:space="0" w:color="FFFFFF"/>
                <w:bottom w:val="single" w:sz="6" w:space="0" w:color="FFFFFF"/>
                <w:right w:val="single" w:sz="6" w:space="0" w:color="FFFFFF"/>
              </w:divBdr>
              <w:divsChild>
                <w:div w:id="1708679158">
                  <w:marLeft w:val="0"/>
                  <w:marRight w:val="0"/>
                  <w:marTop w:val="0"/>
                  <w:marBottom w:val="0"/>
                  <w:divBdr>
                    <w:top w:val="none" w:sz="0" w:space="0" w:color="FFFFFF"/>
                    <w:left w:val="none" w:sz="0" w:space="0" w:color="FFFFFF"/>
                    <w:bottom w:val="single" w:sz="6" w:space="0" w:color="FFFFFF"/>
                    <w:right w:val="none" w:sz="0" w:space="0" w:color="FFFFFF"/>
                  </w:divBdr>
                </w:div>
                <w:div w:id="26955480">
                  <w:marLeft w:val="0"/>
                  <w:marRight w:val="0"/>
                  <w:marTop w:val="0"/>
                  <w:marBottom w:val="0"/>
                  <w:divBdr>
                    <w:top w:val="none" w:sz="0" w:space="0" w:color="auto"/>
                    <w:left w:val="none" w:sz="0" w:space="0" w:color="auto"/>
                    <w:bottom w:val="none" w:sz="0" w:space="0" w:color="auto"/>
                    <w:right w:val="none" w:sz="0" w:space="0" w:color="auto"/>
                  </w:divBdr>
                </w:div>
                <w:div w:id="20412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1987">
          <w:marLeft w:val="0"/>
          <w:marRight w:val="0"/>
          <w:marTop w:val="0"/>
          <w:marBottom w:val="150"/>
          <w:divBdr>
            <w:top w:val="none" w:sz="0" w:space="0" w:color="auto"/>
            <w:left w:val="none" w:sz="0" w:space="0" w:color="auto"/>
            <w:bottom w:val="none" w:sz="0" w:space="0" w:color="auto"/>
            <w:right w:val="none" w:sz="0" w:space="0" w:color="auto"/>
          </w:divBdr>
          <w:divsChild>
            <w:div w:id="1755780476">
              <w:marLeft w:val="0"/>
              <w:marRight w:val="0"/>
              <w:marTop w:val="0"/>
              <w:marBottom w:val="300"/>
              <w:divBdr>
                <w:top w:val="single" w:sz="6" w:space="0" w:color="FFFFFF"/>
                <w:left w:val="single" w:sz="6" w:space="0" w:color="FFFFFF"/>
                <w:bottom w:val="single" w:sz="6" w:space="0" w:color="FFFFFF"/>
                <w:right w:val="single" w:sz="6" w:space="0" w:color="FFFFFF"/>
              </w:divBdr>
              <w:divsChild>
                <w:div w:id="991636686">
                  <w:marLeft w:val="0"/>
                  <w:marRight w:val="0"/>
                  <w:marTop w:val="0"/>
                  <w:marBottom w:val="0"/>
                  <w:divBdr>
                    <w:top w:val="none" w:sz="0" w:space="0" w:color="FFFFFF"/>
                    <w:left w:val="none" w:sz="0" w:space="0" w:color="FFFFFF"/>
                    <w:bottom w:val="single" w:sz="6" w:space="0" w:color="FFFFFF"/>
                    <w:right w:val="none" w:sz="0" w:space="0" w:color="FFFFFF"/>
                  </w:divBdr>
                </w:div>
                <w:div w:id="1878664059">
                  <w:marLeft w:val="0"/>
                  <w:marRight w:val="0"/>
                  <w:marTop w:val="0"/>
                  <w:marBottom w:val="0"/>
                  <w:divBdr>
                    <w:top w:val="none" w:sz="0" w:space="0" w:color="auto"/>
                    <w:left w:val="none" w:sz="0" w:space="0" w:color="auto"/>
                    <w:bottom w:val="none" w:sz="0" w:space="0" w:color="auto"/>
                    <w:right w:val="none" w:sz="0" w:space="0" w:color="auto"/>
                  </w:divBdr>
                </w:div>
                <w:div w:id="2358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171199">
      <w:bodyDiv w:val="1"/>
      <w:marLeft w:val="0"/>
      <w:marRight w:val="0"/>
      <w:marTop w:val="0"/>
      <w:marBottom w:val="0"/>
      <w:divBdr>
        <w:top w:val="none" w:sz="0" w:space="0" w:color="auto"/>
        <w:left w:val="none" w:sz="0" w:space="0" w:color="auto"/>
        <w:bottom w:val="none" w:sz="0" w:space="0" w:color="auto"/>
        <w:right w:val="none" w:sz="0" w:space="0" w:color="auto"/>
      </w:divBdr>
    </w:div>
    <w:div w:id="2062361299">
      <w:bodyDiv w:val="1"/>
      <w:marLeft w:val="0"/>
      <w:marRight w:val="0"/>
      <w:marTop w:val="0"/>
      <w:marBottom w:val="0"/>
      <w:divBdr>
        <w:top w:val="none" w:sz="0" w:space="0" w:color="auto"/>
        <w:left w:val="none" w:sz="0" w:space="0" w:color="auto"/>
        <w:bottom w:val="none" w:sz="0" w:space="0" w:color="auto"/>
        <w:right w:val="none" w:sz="0" w:space="0" w:color="auto"/>
      </w:divBdr>
      <w:divsChild>
        <w:div w:id="1812208368">
          <w:marLeft w:val="0"/>
          <w:marRight w:val="0"/>
          <w:marTop w:val="0"/>
          <w:marBottom w:val="0"/>
          <w:divBdr>
            <w:top w:val="none" w:sz="0" w:space="0" w:color="auto"/>
            <w:left w:val="none" w:sz="0" w:space="0" w:color="auto"/>
            <w:bottom w:val="none" w:sz="0" w:space="0" w:color="auto"/>
            <w:right w:val="none" w:sz="0" w:space="0" w:color="auto"/>
          </w:divBdr>
        </w:div>
      </w:divsChild>
    </w:div>
    <w:div w:id="2062706262">
      <w:bodyDiv w:val="1"/>
      <w:marLeft w:val="0"/>
      <w:marRight w:val="0"/>
      <w:marTop w:val="0"/>
      <w:marBottom w:val="0"/>
      <w:divBdr>
        <w:top w:val="none" w:sz="0" w:space="0" w:color="auto"/>
        <w:left w:val="none" w:sz="0" w:space="0" w:color="auto"/>
        <w:bottom w:val="none" w:sz="0" w:space="0" w:color="auto"/>
        <w:right w:val="none" w:sz="0" w:space="0" w:color="auto"/>
      </w:divBdr>
      <w:divsChild>
        <w:div w:id="2043048343">
          <w:marLeft w:val="0"/>
          <w:marRight w:val="0"/>
          <w:marTop w:val="0"/>
          <w:marBottom w:val="150"/>
          <w:divBdr>
            <w:top w:val="none" w:sz="0" w:space="0" w:color="auto"/>
            <w:left w:val="none" w:sz="0" w:space="0" w:color="auto"/>
            <w:bottom w:val="none" w:sz="0" w:space="0" w:color="auto"/>
            <w:right w:val="none" w:sz="0" w:space="0" w:color="auto"/>
          </w:divBdr>
          <w:divsChild>
            <w:div w:id="1379934360">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4852">
                  <w:marLeft w:val="0"/>
                  <w:marRight w:val="0"/>
                  <w:marTop w:val="0"/>
                  <w:marBottom w:val="0"/>
                  <w:divBdr>
                    <w:top w:val="none" w:sz="0" w:space="0" w:color="auto"/>
                    <w:left w:val="none" w:sz="0" w:space="0" w:color="auto"/>
                    <w:bottom w:val="none" w:sz="0" w:space="0" w:color="auto"/>
                    <w:right w:val="none" w:sz="0" w:space="0" w:color="auto"/>
                  </w:divBdr>
                </w:div>
                <w:div w:id="192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488">
          <w:marLeft w:val="0"/>
          <w:marRight w:val="0"/>
          <w:marTop w:val="0"/>
          <w:marBottom w:val="150"/>
          <w:divBdr>
            <w:top w:val="none" w:sz="0" w:space="0" w:color="auto"/>
            <w:left w:val="none" w:sz="0" w:space="0" w:color="auto"/>
            <w:bottom w:val="none" w:sz="0" w:space="0" w:color="auto"/>
            <w:right w:val="none" w:sz="0" w:space="0" w:color="auto"/>
          </w:divBdr>
          <w:divsChild>
            <w:div w:id="361790386">
              <w:marLeft w:val="0"/>
              <w:marRight w:val="0"/>
              <w:marTop w:val="0"/>
              <w:marBottom w:val="300"/>
              <w:divBdr>
                <w:top w:val="single" w:sz="6" w:space="0" w:color="FFFFFF"/>
                <w:left w:val="single" w:sz="6" w:space="0" w:color="FFFFFF"/>
                <w:bottom w:val="single" w:sz="6" w:space="0" w:color="FFFFFF"/>
                <w:right w:val="single" w:sz="6" w:space="0" w:color="FFFFFF"/>
              </w:divBdr>
              <w:divsChild>
                <w:div w:id="1217164623">
                  <w:marLeft w:val="0"/>
                  <w:marRight w:val="0"/>
                  <w:marTop w:val="0"/>
                  <w:marBottom w:val="0"/>
                  <w:divBdr>
                    <w:top w:val="none" w:sz="0" w:space="0" w:color="FFFFFF"/>
                    <w:left w:val="none" w:sz="0" w:space="0" w:color="FFFFFF"/>
                    <w:bottom w:val="single" w:sz="6" w:space="0" w:color="FFFFFF"/>
                    <w:right w:val="none" w:sz="0" w:space="0" w:color="FFFFFF"/>
                  </w:divBdr>
                </w:div>
                <w:div w:id="42994029">
                  <w:marLeft w:val="0"/>
                  <w:marRight w:val="0"/>
                  <w:marTop w:val="0"/>
                  <w:marBottom w:val="0"/>
                  <w:divBdr>
                    <w:top w:val="none" w:sz="0" w:space="0" w:color="auto"/>
                    <w:left w:val="none" w:sz="0" w:space="0" w:color="auto"/>
                    <w:bottom w:val="none" w:sz="0" w:space="0" w:color="auto"/>
                    <w:right w:val="none" w:sz="0" w:space="0" w:color="auto"/>
                  </w:divBdr>
                </w:div>
                <w:div w:id="315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92475">
          <w:marLeft w:val="0"/>
          <w:marRight w:val="0"/>
          <w:marTop w:val="0"/>
          <w:marBottom w:val="150"/>
          <w:divBdr>
            <w:top w:val="none" w:sz="0" w:space="0" w:color="auto"/>
            <w:left w:val="none" w:sz="0" w:space="0" w:color="auto"/>
            <w:bottom w:val="none" w:sz="0" w:space="0" w:color="auto"/>
            <w:right w:val="none" w:sz="0" w:space="0" w:color="auto"/>
          </w:divBdr>
          <w:divsChild>
            <w:div w:id="708916752">
              <w:marLeft w:val="0"/>
              <w:marRight w:val="0"/>
              <w:marTop w:val="0"/>
              <w:marBottom w:val="300"/>
              <w:divBdr>
                <w:top w:val="single" w:sz="6" w:space="0" w:color="FFFFFF"/>
                <w:left w:val="single" w:sz="6" w:space="0" w:color="FFFFFF"/>
                <w:bottom w:val="single" w:sz="6" w:space="0" w:color="FFFFFF"/>
                <w:right w:val="single" w:sz="6" w:space="0" w:color="FFFFFF"/>
              </w:divBdr>
              <w:divsChild>
                <w:div w:id="1820463007">
                  <w:marLeft w:val="0"/>
                  <w:marRight w:val="0"/>
                  <w:marTop w:val="0"/>
                  <w:marBottom w:val="0"/>
                  <w:divBdr>
                    <w:top w:val="none" w:sz="0" w:space="0" w:color="FFFFFF"/>
                    <w:left w:val="none" w:sz="0" w:space="0" w:color="FFFFFF"/>
                    <w:bottom w:val="single" w:sz="6" w:space="0" w:color="FFFFFF"/>
                    <w:right w:val="none" w:sz="0" w:space="0" w:color="FFFFFF"/>
                  </w:divBdr>
                </w:div>
                <w:div w:id="1194268842">
                  <w:marLeft w:val="0"/>
                  <w:marRight w:val="0"/>
                  <w:marTop w:val="0"/>
                  <w:marBottom w:val="0"/>
                  <w:divBdr>
                    <w:top w:val="none" w:sz="0" w:space="0" w:color="auto"/>
                    <w:left w:val="none" w:sz="0" w:space="0" w:color="auto"/>
                    <w:bottom w:val="none" w:sz="0" w:space="0" w:color="auto"/>
                    <w:right w:val="none" w:sz="0" w:space="0" w:color="auto"/>
                  </w:divBdr>
                </w:div>
                <w:div w:id="918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3567">
          <w:marLeft w:val="0"/>
          <w:marRight w:val="0"/>
          <w:marTop w:val="0"/>
          <w:marBottom w:val="150"/>
          <w:divBdr>
            <w:top w:val="none" w:sz="0" w:space="0" w:color="auto"/>
            <w:left w:val="none" w:sz="0" w:space="0" w:color="auto"/>
            <w:bottom w:val="none" w:sz="0" w:space="0" w:color="auto"/>
            <w:right w:val="none" w:sz="0" w:space="0" w:color="auto"/>
          </w:divBdr>
          <w:divsChild>
            <w:div w:id="11166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674917339">
                  <w:marLeft w:val="0"/>
                  <w:marRight w:val="0"/>
                  <w:marTop w:val="0"/>
                  <w:marBottom w:val="0"/>
                  <w:divBdr>
                    <w:top w:val="none" w:sz="0" w:space="0" w:color="FFFFFF"/>
                    <w:left w:val="none" w:sz="0" w:space="0" w:color="FFFFFF"/>
                    <w:bottom w:val="single" w:sz="6" w:space="0" w:color="FFFFFF"/>
                    <w:right w:val="none" w:sz="0" w:space="0" w:color="FFFFFF"/>
                  </w:divBdr>
                </w:div>
                <w:div w:id="437875211">
                  <w:marLeft w:val="0"/>
                  <w:marRight w:val="0"/>
                  <w:marTop w:val="0"/>
                  <w:marBottom w:val="0"/>
                  <w:divBdr>
                    <w:top w:val="none" w:sz="0" w:space="0" w:color="auto"/>
                    <w:left w:val="none" w:sz="0" w:space="0" w:color="auto"/>
                    <w:bottom w:val="none" w:sz="0" w:space="0" w:color="auto"/>
                    <w:right w:val="none" w:sz="0" w:space="0" w:color="auto"/>
                  </w:divBdr>
                </w:div>
                <w:div w:id="10866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29121">
          <w:marLeft w:val="0"/>
          <w:marRight w:val="0"/>
          <w:marTop w:val="0"/>
          <w:marBottom w:val="150"/>
          <w:divBdr>
            <w:top w:val="none" w:sz="0" w:space="0" w:color="auto"/>
            <w:left w:val="none" w:sz="0" w:space="0" w:color="auto"/>
            <w:bottom w:val="none" w:sz="0" w:space="0" w:color="auto"/>
            <w:right w:val="none" w:sz="0" w:space="0" w:color="auto"/>
          </w:divBdr>
          <w:divsChild>
            <w:div w:id="1000086088">
              <w:marLeft w:val="0"/>
              <w:marRight w:val="0"/>
              <w:marTop w:val="0"/>
              <w:marBottom w:val="300"/>
              <w:divBdr>
                <w:top w:val="single" w:sz="6" w:space="0" w:color="FFFFFF"/>
                <w:left w:val="single" w:sz="6" w:space="0" w:color="FFFFFF"/>
                <w:bottom w:val="single" w:sz="6" w:space="0" w:color="FFFFFF"/>
                <w:right w:val="single" w:sz="6" w:space="0" w:color="FFFFFF"/>
              </w:divBdr>
              <w:divsChild>
                <w:div w:id="1041055682">
                  <w:marLeft w:val="0"/>
                  <w:marRight w:val="0"/>
                  <w:marTop w:val="0"/>
                  <w:marBottom w:val="0"/>
                  <w:divBdr>
                    <w:top w:val="none" w:sz="0" w:space="0" w:color="FFFFFF"/>
                    <w:left w:val="none" w:sz="0" w:space="0" w:color="FFFFFF"/>
                    <w:bottom w:val="single" w:sz="6" w:space="0" w:color="FFFFFF"/>
                    <w:right w:val="none" w:sz="0" w:space="0" w:color="FFFFFF"/>
                  </w:divBdr>
                </w:div>
                <w:div w:id="86580262">
                  <w:marLeft w:val="0"/>
                  <w:marRight w:val="0"/>
                  <w:marTop w:val="0"/>
                  <w:marBottom w:val="0"/>
                  <w:divBdr>
                    <w:top w:val="none" w:sz="0" w:space="0" w:color="auto"/>
                    <w:left w:val="none" w:sz="0" w:space="0" w:color="auto"/>
                    <w:bottom w:val="none" w:sz="0" w:space="0" w:color="auto"/>
                    <w:right w:val="none" w:sz="0" w:space="0" w:color="auto"/>
                  </w:divBdr>
                </w:div>
                <w:div w:id="2486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46137">
      <w:bodyDiv w:val="1"/>
      <w:marLeft w:val="0"/>
      <w:marRight w:val="0"/>
      <w:marTop w:val="0"/>
      <w:marBottom w:val="0"/>
      <w:divBdr>
        <w:top w:val="none" w:sz="0" w:space="0" w:color="auto"/>
        <w:left w:val="none" w:sz="0" w:space="0" w:color="auto"/>
        <w:bottom w:val="none" w:sz="0" w:space="0" w:color="auto"/>
        <w:right w:val="none" w:sz="0" w:space="0" w:color="auto"/>
      </w:divBdr>
      <w:divsChild>
        <w:div w:id="152720620">
          <w:marLeft w:val="0"/>
          <w:marRight w:val="0"/>
          <w:marTop w:val="0"/>
          <w:marBottom w:val="0"/>
          <w:divBdr>
            <w:top w:val="none" w:sz="0" w:space="0" w:color="auto"/>
            <w:left w:val="none" w:sz="0" w:space="0" w:color="auto"/>
            <w:bottom w:val="none" w:sz="0" w:space="0" w:color="auto"/>
            <w:right w:val="none" w:sz="0" w:space="0" w:color="auto"/>
          </w:divBdr>
        </w:div>
      </w:divsChild>
    </w:div>
    <w:div w:id="2062822371">
      <w:bodyDiv w:val="1"/>
      <w:marLeft w:val="0"/>
      <w:marRight w:val="0"/>
      <w:marTop w:val="0"/>
      <w:marBottom w:val="0"/>
      <w:divBdr>
        <w:top w:val="none" w:sz="0" w:space="0" w:color="auto"/>
        <w:left w:val="none" w:sz="0" w:space="0" w:color="auto"/>
        <w:bottom w:val="none" w:sz="0" w:space="0" w:color="auto"/>
        <w:right w:val="none" w:sz="0" w:space="0" w:color="auto"/>
      </w:divBdr>
    </w:div>
    <w:div w:id="2063092770">
      <w:bodyDiv w:val="1"/>
      <w:marLeft w:val="0"/>
      <w:marRight w:val="0"/>
      <w:marTop w:val="0"/>
      <w:marBottom w:val="0"/>
      <w:divBdr>
        <w:top w:val="none" w:sz="0" w:space="0" w:color="auto"/>
        <w:left w:val="none" w:sz="0" w:space="0" w:color="auto"/>
        <w:bottom w:val="none" w:sz="0" w:space="0" w:color="auto"/>
        <w:right w:val="none" w:sz="0" w:space="0" w:color="auto"/>
      </w:divBdr>
      <w:divsChild>
        <w:div w:id="1180240825">
          <w:marLeft w:val="0"/>
          <w:marRight w:val="0"/>
          <w:marTop w:val="0"/>
          <w:marBottom w:val="150"/>
          <w:divBdr>
            <w:top w:val="none" w:sz="0" w:space="0" w:color="auto"/>
            <w:left w:val="none" w:sz="0" w:space="0" w:color="auto"/>
            <w:bottom w:val="none" w:sz="0" w:space="0" w:color="auto"/>
            <w:right w:val="none" w:sz="0" w:space="0" w:color="auto"/>
          </w:divBdr>
          <w:divsChild>
            <w:div w:id="1328822301">
              <w:marLeft w:val="0"/>
              <w:marRight w:val="0"/>
              <w:marTop w:val="0"/>
              <w:marBottom w:val="300"/>
              <w:divBdr>
                <w:top w:val="single" w:sz="6" w:space="0" w:color="FFFFFF"/>
                <w:left w:val="single" w:sz="6" w:space="0" w:color="FFFFFF"/>
                <w:bottom w:val="single" w:sz="6" w:space="0" w:color="FFFFFF"/>
                <w:right w:val="single" w:sz="6" w:space="0" w:color="FFFFFF"/>
              </w:divBdr>
              <w:divsChild>
                <w:div w:id="2128428887">
                  <w:marLeft w:val="0"/>
                  <w:marRight w:val="0"/>
                  <w:marTop w:val="0"/>
                  <w:marBottom w:val="0"/>
                  <w:divBdr>
                    <w:top w:val="none" w:sz="0" w:space="0" w:color="auto"/>
                    <w:left w:val="none" w:sz="0" w:space="0" w:color="auto"/>
                    <w:bottom w:val="none" w:sz="0" w:space="0" w:color="auto"/>
                    <w:right w:val="none" w:sz="0" w:space="0" w:color="auto"/>
                  </w:divBdr>
                </w:div>
                <w:div w:id="4026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71424">
          <w:marLeft w:val="0"/>
          <w:marRight w:val="0"/>
          <w:marTop w:val="0"/>
          <w:marBottom w:val="150"/>
          <w:divBdr>
            <w:top w:val="none" w:sz="0" w:space="0" w:color="auto"/>
            <w:left w:val="none" w:sz="0" w:space="0" w:color="auto"/>
            <w:bottom w:val="none" w:sz="0" w:space="0" w:color="auto"/>
            <w:right w:val="none" w:sz="0" w:space="0" w:color="auto"/>
          </w:divBdr>
          <w:divsChild>
            <w:div w:id="865022173">
              <w:marLeft w:val="0"/>
              <w:marRight w:val="0"/>
              <w:marTop w:val="0"/>
              <w:marBottom w:val="300"/>
              <w:divBdr>
                <w:top w:val="single" w:sz="6" w:space="0" w:color="FFFFFF"/>
                <w:left w:val="single" w:sz="6" w:space="0" w:color="FFFFFF"/>
                <w:bottom w:val="single" w:sz="6" w:space="0" w:color="FFFFFF"/>
                <w:right w:val="single" w:sz="6" w:space="0" w:color="FFFFFF"/>
              </w:divBdr>
              <w:divsChild>
                <w:div w:id="1108967114">
                  <w:marLeft w:val="0"/>
                  <w:marRight w:val="0"/>
                  <w:marTop w:val="0"/>
                  <w:marBottom w:val="0"/>
                  <w:divBdr>
                    <w:top w:val="none" w:sz="0" w:space="0" w:color="FFFFFF"/>
                    <w:left w:val="none" w:sz="0" w:space="0" w:color="FFFFFF"/>
                    <w:bottom w:val="single" w:sz="6" w:space="0" w:color="FFFFFF"/>
                    <w:right w:val="none" w:sz="0" w:space="0" w:color="FFFFFF"/>
                  </w:divBdr>
                </w:div>
                <w:div w:id="719552501">
                  <w:marLeft w:val="0"/>
                  <w:marRight w:val="0"/>
                  <w:marTop w:val="0"/>
                  <w:marBottom w:val="0"/>
                  <w:divBdr>
                    <w:top w:val="none" w:sz="0" w:space="0" w:color="auto"/>
                    <w:left w:val="none" w:sz="0" w:space="0" w:color="auto"/>
                    <w:bottom w:val="none" w:sz="0" w:space="0" w:color="auto"/>
                    <w:right w:val="none" w:sz="0" w:space="0" w:color="auto"/>
                  </w:divBdr>
                </w:div>
                <w:div w:id="6048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8361">
          <w:marLeft w:val="0"/>
          <w:marRight w:val="0"/>
          <w:marTop w:val="0"/>
          <w:marBottom w:val="150"/>
          <w:divBdr>
            <w:top w:val="none" w:sz="0" w:space="0" w:color="auto"/>
            <w:left w:val="none" w:sz="0" w:space="0" w:color="auto"/>
            <w:bottom w:val="none" w:sz="0" w:space="0" w:color="auto"/>
            <w:right w:val="none" w:sz="0" w:space="0" w:color="auto"/>
          </w:divBdr>
          <w:divsChild>
            <w:div w:id="1676423933">
              <w:marLeft w:val="0"/>
              <w:marRight w:val="0"/>
              <w:marTop w:val="0"/>
              <w:marBottom w:val="300"/>
              <w:divBdr>
                <w:top w:val="single" w:sz="6" w:space="0" w:color="FFFFFF"/>
                <w:left w:val="single" w:sz="6" w:space="0" w:color="FFFFFF"/>
                <w:bottom w:val="single" w:sz="6" w:space="0" w:color="FFFFFF"/>
                <w:right w:val="single" w:sz="6" w:space="0" w:color="FFFFFF"/>
              </w:divBdr>
              <w:divsChild>
                <w:div w:id="1107575418">
                  <w:marLeft w:val="0"/>
                  <w:marRight w:val="0"/>
                  <w:marTop w:val="0"/>
                  <w:marBottom w:val="0"/>
                  <w:divBdr>
                    <w:top w:val="none" w:sz="0" w:space="0" w:color="FFFFFF"/>
                    <w:left w:val="none" w:sz="0" w:space="0" w:color="FFFFFF"/>
                    <w:bottom w:val="single" w:sz="6" w:space="0" w:color="FFFFFF"/>
                    <w:right w:val="none" w:sz="0" w:space="0" w:color="FFFFFF"/>
                  </w:divBdr>
                </w:div>
                <w:div w:id="1438910704">
                  <w:marLeft w:val="0"/>
                  <w:marRight w:val="0"/>
                  <w:marTop w:val="0"/>
                  <w:marBottom w:val="0"/>
                  <w:divBdr>
                    <w:top w:val="none" w:sz="0" w:space="0" w:color="auto"/>
                    <w:left w:val="none" w:sz="0" w:space="0" w:color="auto"/>
                    <w:bottom w:val="none" w:sz="0" w:space="0" w:color="auto"/>
                    <w:right w:val="none" w:sz="0" w:space="0" w:color="auto"/>
                  </w:divBdr>
                </w:div>
                <w:div w:id="13231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9138">
          <w:marLeft w:val="0"/>
          <w:marRight w:val="0"/>
          <w:marTop w:val="0"/>
          <w:marBottom w:val="150"/>
          <w:divBdr>
            <w:top w:val="none" w:sz="0" w:space="0" w:color="auto"/>
            <w:left w:val="none" w:sz="0" w:space="0" w:color="auto"/>
            <w:bottom w:val="none" w:sz="0" w:space="0" w:color="auto"/>
            <w:right w:val="none" w:sz="0" w:space="0" w:color="auto"/>
          </w:divBdr>
          <w:divsChild>
            <w:div w:id="1392267521">
              <w:marLeft w:val="0"/>
              <w:marRight w:val="0"/>
              <w:marTop w:val="0"/>
              <w:marBottom w:val="300"/>
              <w:divBdr>
                <w:top w:val="single" w:sz="6" w:space="0" w:color="FFFFFF"/>
                <w:left w:val="single" w:sz="6" w:space="0" w:color="FFFFFF"/>
                <w:bottom w:val="single" w:sz="6" w:space="0" w:color="FFFFFF"/>
                <w:right w:val="single" w:sz="6" w:space="0" w:color="FFFFFF"/>
              </w:divBdr>
              <w:divsChild>
                <w:div w:id="1852648367">
                  <w:marLeft w:val="0"/>
                  <w:marRight w:val="0"/>
                  <w:marTop w:val="0"/>
                  <w:marBottom w:val="0"/>
                  <w:divBdr>
                    <w:top w:val="none" w:sz="0" w:space="0" w:color="FFFFFF"/>
                    <w:left w:val="none" w:sz="0" w:space="0" w:color="FFFFFF"/>
                    <w:bottom w:val="single" w:sz="6" w:space="0" w:color="FFFFFF"/>
                    <w:right w:val="none" w:sz="0" w:space="0" w:color="FFFFFF"/>
                  </w:divBdr>
                </w:div>
                <w:div w:id="1599748071">
                  <w:marLeft w:val="0"/>
                  <w:marRight w:val="0"/>
                  <w:marTop w:val="0"/>
                  <w:marBottom w:val="0"/>
                  <w:divBdr>
                    <w:top w:val="none" w:sz="0" w:space="0" w:color="auto"/>
                    <w:left w:val="none" w:sz="0" w:space="0" w:color="auto"/>
                    <w:bottom w:val="none" w:sz="0" w:space="0" w:color="auto"/>
                    <w:right w:val="none" w:sz="0" w:space="0" w:color="auto"/>
                  </w:divBdr>
                </w:div>
                <w:div w:id="13712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6541">
      <w:bodyDiv w:val="1"/>
      <w:marLeft w:val="0"/>
      <w:marRight w:val="0"/>
      <w:marTop w:val="0"/>
      <w:marBottom w:val="0"/>
      <w:divBdr>
        <w:top w:val="none" w:sz="0" w:space="0" w:color="auto"/>
        <w:left w:val="none" w:sz="0" w:space="0" w:color="auto"/>
        <w:bottom w:val="none" w:sz="0" w:space="0" w:color="auto"/>
        <w:right w:val="none" w:sz="0" w:space="0" w:color="auto"/>
      </w:divBdr>
      <w:divsChild>
        <w:div w:id="57633759">
          <w:marLeft w:val="0"/>
          <w:marRight w:val="0"/>
          <w:marTop w:val="0"/>
          <w:marBottom w:val="0"/>
          <w:divBdr>
            <w:top w:val="none" w:sz="0" w:space="0" w:color="auto"/>
            <w:left w:val="none" w:sz="0" w:space="0" w:color="auto"/>
            <w:bottom w:val="none" w:sz="0" w:space="0" w:color="auto"/>
            <w:right w:val="none" w:sz="0" w:space="0" w:color="auto"/>
          </w:divBdr>
        </w:div>
      </w:divsChild>
    </w:div>
    <w:div w:id="2063138839">
      <w:bodyDiv w:val="1"/>
      <w:marLeft w:val="0"/>
      <w:marRight w:val="0"/>
      <w:marTop w:val="0"/>
      <w:marBottom w:val="0"/>
      <w:divBdr>
        <w:top w:val="none" w:sz="0" w:space="0" w:color="auto"/>
        <w:left w:val="none" w:sz="0" w:space="0" w:color="auto"/>
        <w:bottom w:val="none" w:sz="0" w:space="0" w:color="auto"/>
        <w:right w:val="none" w:sz="0" w:space="0" w:color="auto"/>
      </w:divBdr>
      <w:divsChild>
        <w:div w:id="635256166">
          <w:marLeft w:val="0"/>
          <w:marRight w:val="0"/>
          <w:marTop w:val="0"/>
          <w:marBottom w:val="150"/>
          <w:divBdr>
            <w:top w:val="none" w:sz="0" w:space="0" w:color="auto"/>
            <w:left w:val="none" w:sz="0" w:space="0" w:color="auto"/>
            <w:bottom w:val="none" w:sz="0" w:space="0" w:color="auto"/>
            <w:right w:val="none" w:sz="0" w:space="0" w:color="auto"/>
          </w:divBdr>
          <w:divsChild>
            <w:div w:id="525094428">
              <w:marLeft w:val="0"/>
              <w:marRight w:val="0"/>
              <w:marTop w:val="0"/>
              <w:marBottom w:val="300"/>
              <w:divBdr>
                <w:top w:val="single" w:sz="6" w:space="0" w:color="FFFFFF"/>
                <w:left w:val="single" w:sz="6" w:space="0" w:color="FFFFFF"/>
                <w:bottom w:val="single" w:sz="6" w:space="0" w:color="FFFFFF"/>
                <w:right w:val="single" w:sz="6" w:space="0" w:color="FFFFFF"/>
              </w:divBdr>
              <w:divsChild>
                <w:div w:id="182670373">
                  <w:marLeft w:val="0"/>
                  <w:marRight w:val="0"/>
                  <w:marTop w:val="0"/>
                  <w:marBottom w:val="0"/>
                  <w:divBdr>
                    <w:top w:val="none" w:sz="0" w:space="0" w:color="auto"/>
                    <w:left w:val="none" w:sz="0" w:space="0" w:color="auto"/>
                    <w:bottom w:val="none" w:sz="0" w:space="0" w:color="auto"/>
                    <w:right w:val="none" w:sz="0" w:space="0" w:color="auto"/>
                  </w:divBdr>
                </w:div>
                <w:div w:id="10885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2173">
          <w:marLeft w:val="0"/>
          <w:marRight w:val="0"/>
          <w:marTop w:val="0"/>
          <w:marBottom w:val="150"/>
          <w:divBdr>
            <w:top w:val="none" w:sz="0" w:space="0" w:color="auto"/>
            <w:left w:val="none" w:sz="0" w:space="0" w:color="auto"/>
            <w:bottom w:val="none" w:sz="0" w:space="0" w:color="auto"/>
            <w:right w:val="none" w:sz="0" w:space="0" w:color="auto"/>
          </w:divBdr>
          <w:divsChild>
            <w:div w:id="1297105477">
              <w:marLeft w:val="0"/>
              <w:marRight w:val="0"/>
              <w:marTop w:val="0"/>
              <w:marBottom w:val="300"/>
              <w:divBdr>
                <w:top w:val="single" w:sz="6" w:space="0" w:color="FFFFFF"/>
                <w:left w:val="single" w:sz="6" w:space="0" w:color="FFFFFF"/>
                <w:bottom w:val="single" w:sz="6" w:space="0" w:color="FFFFFF"/>
                <w:right w:val="single" w:sz="6" w:space="0" w:color="FFFFFF"/>
              </w:divBdr>
              <w:divsChild>
                <w:div w:id="449859872">
                  <w:marLeft w:val="0"/>
                  <w:marRight w:val="0"/>
                  <w:marTop w:val="0"/>
                  <w:marBottom w:val="0"/>
                  <w:divBdr>
                    <w:top w:val="none" w:sz="0" w:space="0" w:color="FFFFFF"/>
                    <w:left w:val="none" w:sz="0" w:space="0" w:color="FFFFFF"/>
                    <w:bottom w:val="single" w:sz="6" w:space="0" w:color="FFFFFF"/>
                    <w:right w:val="none" w:sz="0" w:space="0" w:color="FFFFFF"/>
                  </w:divBdr>
                </w:div>
                <w:div w:id="1479417764">
                  <w:marLeft w:val="0"/>
                  <w:marRight w:val="0"/>
                  <w:marTop w:val="0"/>
                  <w:marBottom w:val="0"/>
                  <w:divBdr>
                    <w:top w:val="none" w:sz="0" w:space="0" w:color="auto"/>
                    <w:left w:val="none" w:sz="0" w:space="0" w:color="auto"/>
                    <w:bottom w:val="none" w:sz="0" w:space="0" w:color="auto"/>
                    <w:right w:val="none" w:sz="0" w:space="0" w:color="auto"/>
                  </w:divBdr>
                </w:div>
                <w:div w:id="14231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2537">
          <w:marLeft w:val="0"/>
          <w:marRight w:val="0"/>
          <w:marTop w:val="0"/>
          <w:marBottom w:val="150"/>
          <w:divBdr>
            <w:top w:val="none" w:sz="0" w:space="0" w:color="auto"/>
            <w:left w:val="none" w:sz="0" w:space="0" w:color="auto"/>
            <w:bottom w:val="none" w:sz="0" w:space="0" w:color="auto"/>
            <w:right w:val="none" w:sz="0" w:space="0" w:color="auto"/>
          </w:divBdr>
          <w:divsChild>
            <w:div w:id="1269896926">
              <w:marLeft w:val="0"/>
              <w:marRight w:val="0"/>
              <w:marTop w:val="0"/>
              <w:marBottom w:val="300"/>
              <w:divBdr>
                <w:top w:val="single" w:sz="6" w:space="0" w:color="FFFFFF"/>
                <w:left w:val="single" w:sz="6" w:space="0" w:color="FFFFFF"/>
                <w:bottom w:val="single" w:sz="6" w:space="0" w:color="FFFFFF"/>
                <w:right w:val="single" w:sz="6" w:space="0" w:color="FFFFFF"/>
              </w:divBdr>
              <w:divsChild>
                <w:div w:id="539587184">
                  <w:marLeft w:val="0"/>
                  <w:marRight w:val="0"/>
                  <w:marTop w:val="0"/>
                  <w:marBottom w:val="0"/>
                  <w:divBdr>
                    <w:top w:val="none" w:sz="0" w:space="0" w:color="FFFFFF"/>
                    <w:left w:val="none" w:sz="0" w:space="0" w:color="FFFFFF"/>
                    <w:bottom w:val="single" w:sz="6" w:space="0" w:color="FFFFFF"/>
                    <w:right w:val="none" w:sz="0" w:space="0" w:color="FFFFFF"/>
                  </w:divBdr>
                </w:div>
                <w:div w:id="1363246583">
                  <w:marLeft w:val="0"/>
                  <w:marRight w:val="0"/>
                  <w:marTop w:val="0"/>
                  <w:marBottom w:val="0"/>
                  <w:divBdr>
                    <w:top w:val="none" w:sz="0" w:space="0" w:color="auto"/>
                    <w:left w:val="none" w:sz="0" w:space="0" w:color="auto"/>
                    <w:bottom w:val="none" w:sz="0" w:space="0" w:color="auto"/>
                    <w:right w:val="none" w:sz="0" w:space="0" w:color="auto"/>
                  </w:divBdr>
                </w:div>
                <w:div w:id="289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3084">
          <w:marLeft w:val="0"/>
          <w:marRight w:val="0"/>
          <w:marTop w:val="0"/>
          <w:marBottom w:val="150"/>
          <w:divBdr>
            <w:top w:val="none" w:sz="0" w:space="0" w:color="auto"/>
            <w:left w:val="none" w:sz="0" w:space="0" w:color="auto"/>
            <w:bottom w:val="none" w:sz="0" w:space="0" w:color="auto"/>
            <w:right w:val="none" w:sz="0" w:space="0" w:color="auto"/>
          </w:divBdr>
          <w:divsChild>
            <w:div w:id="935746396">
              <w:marLeft w:val="0"/>
              <w:marRight w:val="0"/>
              <w:marTop w:val="0"/>
              <w:marBottom w:val="300"/>
              <w:divBdr>
                <w:top w:val="single" w:sz="6" w:space="0" w:color="FFFFFF"/>
                <w:left w:val="single" w:sz="6" w:space="0" w:color="FFFFFF"/>
                <w:bottom w:val="single" w:sz="6" w:space="0" w:color="FFFFFF"/>
                <w:right w:val="single" w:sz="6" w:space="0" w:color="FFFFFF"/>
              </w:divBdr>
              <w:divsChild>
                <w:div w:id="1984115294">
                  <w:marLeft w:val="0"/>
                  <w:marRight w:val="0"/>
                  <w:marTop w:val="0"/>
                  <w:marBottom w:val="0"/>
                  <w:divBdr>
                    <w:top w:val="none" w:sz="0" w:space="0" w:color="FFFFFF"/>
                    <w:left w:val="none" w:sz="0" w:space="0" w:color="FFFFFF"/>
                    <w:bottom w:val="single" w:sz="6" w:space="0" w:color="FFFFFF"/>
                    <w:right w:val="none" w:sz="0" w:space="0" w:color="FFFFFF"/>
                  </w:divBdr>
                </w:div>
                <w:div w:id="1407533847">
                  <w:marLeft w:val="0"/>
                  <w:marRight w:val="0"/>
                  <w:marTop w:val="0"/>
                  <w:marBottom w:val="0"/>
                  <w:divBdr>
                    <w:top w:val="none" w:sz="0" w:space="0" w:color="auto"/>
                    <w:left w:val="none" w:sz="0" w:space="0" w:color="auto"/>
                    <w:bottom w:val="none" w:sz="0" w:space="0" w:color="auto"/>
                    <w:right w:val="none" w:sz="0" w:space="0" w:color="auto"/>
                  </w:divBdr>
                </w:div>
                <w:div w:id="11284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5674">
          <w:marLeft w:val="0"/>
          <w:marRight w:val="0"/>
          <w:marTop w:val="0"/>
          <w:marBottom w:val="150"/>
          <w:divBdr>
            <w:top w:val="none" w:sz="0" w:space="0" w:color="auto"/>
            <w:left w:val="none" w:sz="0" w:space="0" w:color="auto"/>
            <w:bottom w:val="none" w:sz="0" w:space="0" w:color="auto"/>
            <w:right w:val="none" w:sz="0" w:space="0" w:color="auto"/>
          </w:divBdr>
          <w:divsChild>
            <w:div w:id="1910310990">
              <w:marLeft w:val="0"/>
              <w:marRight w:val="0"/>
              <w:marTop w:val="0"/>
              <w:marBottom w:val="300"/>
              <w:divBdr>
                <w:top w:val="single" w:sz="6" w:space="0" w:color="FFFFFF"/>
                <w:left w:val="single" w:sz="6" w:space="0" w:color="FFFFFF"/>
                <w:bottom w:val="single" w:sz="6" w:space="0" w:color="FFFFFF"/>
                <w:right w:val="single" w:sz="6" w:space="0" w:color="FFFFFF"/>
              </w:divBdr>
              <w:divsChild>
                <w:div w:id="1234504284">
                  <w:marLeft w:val="0"/>
                  <w:marRight w:val="0"/>
                  <w:marTop w:val="0"/>
                  <w:marBottom w:val="0"/>
                  <w:divBdr>
                    <w:top w:val="none" w:sz="0" w:space="0" w:color="FFFFFF"/>
                    <w:left w:val="none" w:sz="0" w:space="0" w:color="FFFFFF"/>
                    <w:bottom w:val="single" w:sz="6" w:space="0" w:color="FFFFFF"/>
                    <w:right w:val="none" w:sz="0" w:space="0" w:color="FFFFFF"/>
                  </w:divBdr>
                </w:div>
                <w:div w:id="60491235">
                  <w:marLeft w:val="0"/>
                  <w:marRight w:val="0"/>
                  <w:marTop w:val="0"/>
                  <w:marBottom w:val="0"/>
                  <w:divBdr>
                    <w:top w:val="none" w:sz="0" w:space="0" w:color="auto"/>
                    <w:left w:val="none" w:sz="0" w:space="0" w:color="auto"/>
                    <w:bottom w:val="none" w:sz="0" w:space="0" w:color="auto"/>
                    <w:right w:val="none" w:sz="0" w:space="0" w:color="auto"/>
                  </w:divBdr>
                </w:div>
                <w:div w:id="6921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7851">
      <w:bodyDiv w:val="1"/>
      <w:marLeft w:val="0"/>
      <w:marRight w:val="0"/>
      <w:marTop w:val="0"/>
      <w:marBottom w:val="0"/>
      <w:divBdr>
        <w:top w:val="none" w:sz="0" w:space="0" w:color="auto"/>
        <w:left w:val="none" w:sz="0" w:space="0" w:color="auto"/>
        <w:bottom w:val="none" w:sz="0" w:space="0" w:color="auto"/>
        <w:right w:val="none" w:sz="0" w:space="0" w:color="auto"/>
      </w:divBdr>
      <w:divsChild>
        <w:div w:id="2038850424">
          <w:marLeft w:val="0"/>
          <w:marRight w:val="0"/>
          <w:marTop w:val="0"/>
          <w:marBottom w:val="150"/>
          <w:divBdr>
            <w:top w:val="none" w:sz="0" w:space="0" w:color="auto"/>
            <w:left w:val="none" w:sz="0" w:space="0" w:color="auto"/>
            <w:bottom w:val="none" w:sz="0" w:space="0" w:color="auto"/>
            <w:right w:val="none" w:sz="0" w:space="0" w:color="auto"/>
          </w:divBdr>
          <w:divsChild>
            <w:div w:id="1660888653">
              <w:marLeft w:val="0"/>
              <w:marRight w:val="0"/>
              <w:marTop w:val="0"/>
              <w:marBottom w:val="300"/>
              <w:divBdr>
                <w:top w:val="single" w:sz="6" w:space="0" w:color="FFFFFF"/>
                <w:left w:val="single" w:sz="6" w:space="0" w:color="FFFFFF"/>
                <w:bottom w:val="single" w:sz="6" w:space="0" w:color="FFFFFF"/>
                <w:right w:val="single" w:sz="6" w:space="0" w:color="FFFFFF"/>
              </w:divBdr>
              <w:divsChild>
                <w:div w:id="1599409238">
                  <w:marLeft w:val="0"/>
                  <w:marRight w:val="0"/>
                  <w:marTop w:val="0"/>
                  <w:marBottom w:val="0"/>
                  <w:divBdr>
                    <w:top w:val="none" w:sz="0" w:space="0" w:color="auto"/>
                    <w:left w:val="none" w:sz="0" w:space="0" w:color="auto"/>
                    <w:bottom w:val="none" w:sz="0" w:space="0" w:color="auto"/>
                    <w:right w:val="none" w:sz="0" w:space="0" w:color="auto"/>
                  </w:divBdr>
                </w:div>
                <w:div w:id="1578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5662">
          <w:marLeft w:val="0"/>
          <w:marRight w:val="0"/>
          <w:marTop w:val="0"/>
          <w:marBottom w:val="150"/>
          <w:divBdr>
            <w:top w:val="none" w:sz="0" w:space="0" w:color="auto"/>
            <w:left w:val="none" w:sz="0" w:space="0" w:color="auto"/>
            <w:bottom w:val="none" w:sz="0" w:space="0" w:color="auto"/>
            <w:right w:val="none" w:sz="0" w:space="0" w:color="auto"/>
          </w:divBdr>
          <w:divsChild>
            <w:div w:id="549419916">
              <w:marLeft w:val="0"/>
              <w:marRight w:val="0"/>
              <w:marTop w:val="0"/>
              <w:marBottom w:val="300"/>
              <w:divBdr>
                <w:top w:val="single" w:sz="6" w:space="0" w:color="FFFFFF"/>
                <w:left w:val="single" w:sz="6" w:space="0" w:color="FFFFFF"/>
                <w:bottom w:val="single" w:sz="6" w:space="0" w:color="FFFFFF"/>
                <w:right w:val="single" w:sz="6" w:space="0" w:color="FFFFFF"/>
              </w:divBdr>
              <w:divsChild>
                <w:div w:id="701247323">
                  <w:marLeft w:val="0"/>
                  <w:marRight w:val="0"/>
                  <w:marTop w:val="0"/>
                  <w:marBottom w:val="0"/>
                  <w:divBdr>
                    <w:top w:val="none" w:sz="0" w:space="0" w:color="FFFFFF"/>
                    <w:left w:val="none" w:sz="0" w:space="0" w:color="FFFFFF"/>
                    <w:bottom w:val="single" w:sz="6" w:space="0" w:color="FFFFFF"/>
                    <w:right w:val="none" w:sz="0" w:space="0" w:color="FFFFFF"/>
                  </w:divBdr>
                </w:div>
                <w:div w:id="1071855904">
                  <w:marLeft w:val="0"/>
                  <w:marRight w:val="0"/>
                  <w:marTop w:val="0"/>
                  <w:marBottom w:val="0"/>
                  <w:divBdr>
                    <w:top w:val="none" w:sz="0" w:space="0" w:color="auto"/>
                    <w:left w:val="none" w:sz="0" w:space="0" w:color="auto"/>
                    <w:bottom w:val="none" w:sz="0" w:space="0" w:color="auto"/>
                    <w:right w:val="none" w:sz="0" w:space="0" w:color="auto"/>
                  </w:divBdr>
                </w:div>
                <w:div w:id="734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92073">
          <w:marLeft w:val="0"/>
          <w:marRight w:val="0"/>
          <w:marTop w:val="0"/>
          <w:marBottom w:val="150"/>
          <w:divBdr>
            <w:top w:val="none" w:sz="0" w:space="0" w:color="auto"/>
            <w:left w:val="none" w:sz="0" w:space="0" w:color="auto"/>
            <w:bottom w:val="none" w:sz="0" w:space="0" w:color="auto"/>
            <w:right w:val="none" w:sz="0" w:space="0" w:color="auto"/>
          </w:divBdr>
          <w:divsChild>
            <w:div w:id="468474625">
              <w:marLeft w:val="0"/>
              <w:marRight w:val="0"/>
              <w:marTop w:val="0"/>
              <w:marBottom w:val="300"/>
              <w:divBdr>
                <w:top w:val="single" w:sz="6" w:space="0" w:color="FFFFFF"/>
                <w:left w:val="single" w:sz="6" w:space="0" w:color="FFFFFF"/>
                <w:bottom w:val="single" w:sz="6" w:space="0" w:color="FFFFFF"/>
                <w:right w:val="single" w:sz="6" w:space="0" w:color="FFFFFF"/>
              </w:divBdr>
              <w:divsChild>
                <w:div w:id="158428994">
                  <w:marLeft w:val="0"/>
                  <w:marRight w:val="0"/>
                  <w:marTop w:val="0"/>
                  <w:marBottom w:val="0"/>
                  <w:divBdr>
                    <w:top w:val="none" w:sz="0" w:space="0" w:color="FFFFFF"/>
                    <w:left w:val="none" w:sz="0" w:space="0" w:color="FFFFFF"/>
                    <w:bottom w:val="single" w:sz="6" w:space="0" w:color="FFFFFF"/>
                    <w:right w:val="none" w:sz="0" w:space="0" w:color="FFFFFF"/>
                  </w:divBdr>
                </w:div>
                <w:div w:id="1418792374">
                  <w:marLeft w:val="0"/>
                  <w:marRight w:val="0"/>
                  <w:marTop w:val="0"/>
                  <w:marBottom w:val="0"/>
                  <w:divBdr>
                    <w:top w:val="none" w:sz="0" w:space="0" w:color="auto"/>
                    <w:left w:val="none" w:sz="0" w:space="0" w:color="auto"/>
                    <w:bottom w:val="none" w:sz="0" w:space="0" w:color="auto"/>
                    <w:right w:val="none" w:sz="0" w:space="0" w:color="auto"/>
                  </w:divBdr>
                </w:div>
                <w:div w:id="12865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0731">
          <w:marLeft w:val="0"/>
          <w:marRight w:val="0"/>
          <w:marTop w:val="0"/>
          <w:marBottom w:val="150"/>
          <w:divBdr>
            <w:top w:val="none" w:sz="0" w:space="0" w:color="auto"/>
            <w:left w:val="none" w:sz="0" w:space="0" w:color="auto"/>
            <w:bottom w:val="none" w:sz="0" w:space="0" w:color="auto"/>
            <w:right w:val="none" w:sz="0" w:space="0" w:color="auto"/>
          </w:divBdr>
          <w:divsChild>
            <w:div w:id="240988333">
              <w:marLeft w:val="0"/>
              <w:marRight w:val="0"/>
              <w:marTop w:val="0"/>
              <w:marBottom w:val="300"/>
              <w:divBdr>
                <w:top w:val="single" w:sz="6" w:space="0" w:color="FFFFFF"/>
                <w:left w:val="single" w:sz="6" w:space="0" w:color="FFFFFF"/>
                <w:bottom w:val="single" w:sz="6" w:space="0" w:color="FFFFFF"/>
                <w:right w:val="single" w:sz="6" w:space="0" w:color="FFFFFF"/>
              </w:divBdr>
              <w:divsChild>
                <w:div w:id="881097529">
                  <w:marLeft w:val="0"/>
                  <w:marRight w:val="0"/>
                  <w:marTop w:val="0"/>
                  <w:marBottom w:val="0"/>
                  <w:divBdr>
                    <w:top w:val="none" w:sz="0" w:space="0" w:color="FFFFFF"/>
                    <w:left w:val="none" w:sz="0" w:space="0" w:color="FFFFFF"/>
                    <w:bottom w:val="single" w:sz="6" w:space="0" w:color="FFFFFF"/>
                    <w:right w:val="none" w:sz="0" w:space="0" w:color="FFFFFF"/>
                  </w:divBdr>
                </w:div>
                <w:div w:id="1872379249">
                  <w:marLeft w:val="0"/>
                  <w:marRight w:val="0"/>
                  <w:marTop w:val="0"/>
                  <w:marBottom w:val="0"/>
                  <w:divBdr>
                    <w:top w:val="none" w:sz="0" w:space="0" w:color="auto"/>
                    <w:left w:val="none" w:sz="0" w:space="0" w:color="auto"/>
                    <w:bottom w:val="none" w:sz="0" w:space="0" w:color="auto"/>
                    <w:right w:val="none" w:sz="0" w:space="0" w:color="auto"/>
                  </w:divBdr>
                </w:div>
                <w:div w:id="10217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0161">
          <w:marLeft w:val="0"/>
          <w:marRight w:val="0"/>
          <w:marTop w:val="0"/>
          <w:marBottom w:val="150"/>
          <w:divBdr>
            <w:top w:val="none" w:sz="0" w:space="0" w:color="auto"/>
            <w:left w:val="none" w:sz="0" w:space="0" w:color="auto"/>
            <w:bottom w:val="none" w:sz="0" w:space="0" w:color="auto"/>
            <w:right w:val="none" w:sz="0" w:space="0" w:color="auto"/>
          </w:divBdr>
          <w:divsChild>
            <w:div w:id="1826126822">
              <w:marLeft w:val="0"/>
              <w:marRight w:val="0"/>
              <w:marTop w:val="0"/>
              <w:marBottom w:val="300"/>
              <w:divBdr>
                <w:top w:val="single" w:sz="6" w:space="0" w:color="FFFFFF"/>
                <w:left w:val="single" w:sz="6" w:space="0" w:color="FFFFFF"/>
                <w:bottom w:val="single" w:sz="6" w:space="0" w:color="FFFFFF"/>
                <w:right w:val="single" w:sz="6" w:space="0" w:color="FFFFFF"/>
              </w:divBdr>
              <w:divsChild>
                <w:div w:id="1354838321">
                  <w:marLeft w:val="0"/>
                  <w:marRight w:val="0"/>
                  <w:marTop w:val="0"/>
                  <w:marBottom w:val="0"/>
                  <w:divBdr>
                    <w:top w:val="none" w:sz="0" w:space="0" w:color="FFFFFF"/>
                    <w:left w:val="none" w:sz="0" w:space="0" w:color="FFFFFF"/>
                    <w:bottom w:val="single" w:sz="6" w:space="0" w:color="FFFFFF"/>
                    <w:right w:val="none" w:sz="0" w:space="0" w:color="FFFFFF"/>
                  </w:divBdr>
                </w:div>
                <w:div w:id="1299802258">
                  <w:marLeft w:val="0"/>
                  <w:marRight w:val="0"/>
                  <w:marTop w:val="0"/>
                  <w:marBottom w:val="0"/>
                  <w:divBdr>
                    <w:top w:val="none" w:sz="0" w:space="0" w:color="auto"/>
                    <w:left w:val="none" w:sz="0" w:space="0" w:color="auto"/>
                    <w:bottom w:val="none" w:sz="0" w:space="0" w:color="auto"/>
                    <w:right w:val="none" w:sz="0" w:space="0" w:color="auto"/>
                  </w:divBdr>
                </w:div>
                <w:div w:id="6412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67407">
      <w:bodyDiv w:val="1"/>
      <w:marLeft w:val="0"/>
      <w:marRight w:val="0"/>
      <w:marTop w:val="0"/>
      <w:marBottom w:val="0"/>
      <w:divBdr>
        <w:top w:val="none" w:sz="0" w:space="0" w:color="auto"/>
        <w:left w:val="none" w:sz="0" w:space="0" w:color="auto"/>
        <w:bottom w:val="none" w:sz="0" w:space="0" w:color="auto"/>
        <w:right w:val="none" w:sz="0" w:space="0" w:color="auto"/>
      </w:divBdr>
      <w:divsChild>
        <w:div w:id="379980510">
          <w:marLeft w:val="0"/>
          <w:marRight w:val="0"/>
          <w:marTop w:val="0"/>
          <w:marBottom w:val="0"/>
          <w:divBdr>
            <w:top w:val="none" w:sz="0" w:space="0" w:color="auto"/>
            <w:left w:val="none" w:sz="0" w:space="0" w:color="auto"/>
            <w:bottom w:val="none" w:sz="0" w:space="0" w:color="auto"/>
            <w:right w:val="none" w:sz="0" w:space="0" w:color="auto"/>
          </w:divBdr>
          <w:divsChild>
            <w:div w:id="987124492">
              <w:marLeft w:val="0"/>
              <w:marRight w:val="0"/>
              <w:marTop w:val="0"/>
              <w:marBottom w:val="0"/>
              <w:divBdr>
                <w:top w:val="none" w:sz="0" w:space="0" w:color="auto"/>
                <w:left w:val="none" w:sz="0" w:space="0" w:color="auto"/>
                <w:bottom w:val="none" w:sz="0" w:space="0" w:color="auto"/>
                <w:right w:val="none" w:sz="0" w:space="0" w:color="auto"/>
              </w:divBdr>
              <w:divsChild>
                <w:div w:id="171729284">
                  <w:marLeft w:val="0"/>
                  <w:marRight w:val="0"/>
                  <w:marTop w:val="0"/>
                  <w:marBottom w:val="0"/>
                  <w:divBdr>
                    <w:top w:val="none" w:sz="0" w:space="0" w:color="auto"/>
                    <w:left w:val="none" w:sz="0" w:space="0" w:color="auto"/>
                    <w:bottom w:val="none" w:sz="0" w:space="0" w:color="auto"/>
                    <w:right w:val="none" w:sz="0" w:space="0" w:color="auto"/>
                  </w:divBdr>
                  <w:divsChild>
                    <w:div w:id="1312515439">
                      <w:marLeft w:val="0"/>
                      <w:marRight w:val="0"/>
                      <w:marTop w:val="0"/>
                      <w:marBottom w:val="0"/>
                      <w:divBdr>
                        <w:top w:val="none" w:sz="0" w:space="0" w:color="auto"/>
                        <w:left w:val="none" w:sz="0" w:space="0" w:color="auto"/>
                        <w:bottom w:val="none" w:sz="0" w:space="0" w:color="auto"/>
                        <w:right w:val="none" w:sz="0" w:space="0" w:color="auto"/>
                      </w:divBdr>
                      <w:divsChild>
                        <w:div w:id="90319150">
                          <w:marLeft w:val="-225"/>
                          <w:marRight w:val="0"/>
                          <w:marTop w:val="0"/>
                          <w:marBottom w:val="0"/>
                          <w:divBdr>
                            <w:top w:val="none" w:sz="0" w:space="0" w:color="auto"/>
                            <w:left w:val="none" w:sz="0" w:space="0" w:color="auto"/>
                            <w:bottom w:val="none" w:sz="0" w:space="0" w:color="auto"/>
                            <w:right w:val="none" w:sz="0" w:space="0" w:color="auto"/>
                          </w:divBdr>
                          <w:divsChild>
                            <w:div w:id="833837095">
                              <w:marLeft w:val="1500"/>
                              <w:marRight w:val="1500"/>
                              <w:marTop w:val="0"/>
                              <w:marBottom w:val="0"/>
                              <w:divBdr>
                                <w:top w:val="none" w:sz="0" w:space="0" w:color="auto"/>
                                <w:left w:val="none" w:sz="0" w:space="0" w:color="auto"/>
                                <w:bottom w:val="none" w:sz="0" w:space="0" w:color="auto"/>
                                <w:right w:val="none" w:sz="0" w:space="0" w:color="auto"/>
                              </w:divBdr>
                              <w:divsChild>
                                <w:div w:id="430711121">
                                  <w:marLeft w:val="0"/>
                                  <w:marRight w:val="0"/>
                                  <w:marTop w:val="0"/>
                                  <w:marBottom w:val="345"/>
                                  <w:divBdr>
                                    <w:top w:val="none" w:sz="0" w:space="0" w:color="auto"/>
                                    <w:left w:val="none" w:sz="0" w:space="0" w:color="auto"/>
                                    <w:bottom w:val="none" w:sz="0" w:space="0" w:color="auto"/>
                                    <w:right w:val="none" w:sz="0" w:space="0" w:color="auto"/>
                                  </w:divBdr>
                                  <w:divsChild>
                                    <w:div w:id="10687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211336">
      <w:bodyDiv w:val="1"/>
      <w:marLeft w:val="0"/>
      <w:marRight w:val="0"/>
      <w:marTop w:val="0"/>
      <w:marBottom w:val="0"/>
      <w:divBdr>
        <w:top w:val="none" w:sz="0" w:space="0" w:color="auto"/>
        <w:left w:val="none" w:sz="0" w:space="0" w:color="auto"/>
        <w:bottom w:val="none" w:sz="0" w:space="0" w:color="auto"/>
        <w:right w:val="none" w:sz="0" w:space="0" w:color="auto"/>
      </w:divBdr>
    </w:div>
    <w:div w:id="2065060930">
      <w:bodyDiv w:val="1"/>
      <w:marLeft w:val="0"/>
      <w:marRight w:val="0"/>
      <w:marTop w:val="0"/>
      <w:marBottom w:val="0"/>
      <w:divBdr>
        <w:top w:val="none" w:sz="0" w:space="0" w:color="auto"/>
        <w:left w:val="none" w:sz="0" w:space="0" w:color="auto"/>
        <w:bottom w:val="none" w:sz="0" w:space="0" w:color="auto"/>
        <w:right w:val="none" w:sz="0" w:space="0" w:color="auto"/>
      </w:divBdr>
    </w:div>
    <w:div w:id="2066293819">
      <w:bodyDiv w:val="1"/>
      <w:marLeft w:val="0"/>
      <w:marRight w:val="0"/>
      <w:marTop w:val="0"/>
      <w:marBottom w:val="0"/>
      <w:divBdr>
        <w:top w:val="none" w:sz="0" w:space="0" w:color="auto"/>
        <w:left w:val="none" w:sz="0" w:space="0" w:color="auto"/>
        <w:bottom w:val="none" w:sz="0" w:space="0" w:color="auto"/>
        <w:right w:val="none" w:sz="0" w:space="0" w:color="auto"/>
      </w:divBdr>
      <w:divsChild>
        <w:div w:id="1768185239">
          <w:marLeft w:val="0"/>
          <w:marRight w:val="0"/>
          <w:marTop w:val="0"/>
          <w:marBottom w:val="0"/>
          <w:divBdr>
            <w:top w:val="none" w:sz="0" w:space="0" w:color="auto"/>
            <w:left w:val="none" w:sz="0" w:space="0" w:color="auto"/>
            <w:bottom w:val="none" w:sz="0" w:space="0" w:color="auto"/>
            <w:right w:val="none" w:sz="0" w:space="0" w:color="auto"/>
          </w:divBdr>
        </w:div>
      </w:divsChild>
    </w:div>
    <w:div w:id="2066948242">
      <w:bodyDiv w:val="1"/>
      <w:marLeft w:val="0"/>
      <w:marRight w:val="0"/>
      <w:marTop w:val="0"/>
      <w:marBottom w:val="0"/>
      <w:divBdr>
        <w:top w:val="none" w:sz="0" w:space="0" w:color="auto"/>
        <w:left w:val="none" w:sz="0" w:space="0" w:color="auto"/>
        <w:bottom w:val="none" w:sz="0" w:space="0" w:color="auto"/>
        <w:right w:val="none" w:sz="0" w:space="0" w:color="auto"/>
      </w:divBdr>
      <w:divsChild>
        <w:div w:id="179047194">
          <w:marLeft w:val="0"/>
          <w:marRight w:val="0"/>
          <w:marTop w:val="0"/>
          <w:marBottom w:val="0"/>
          <w:divBdr>
            <w:top w:val="none" w:sz="0" w:space="0" w:color="auto"/>
            <w:left w:val="none" w:sz="0" w:space="0" w:color="auto"/>
            <w:bottom w:val="none" w:sz="0" w:space="0" w:color="auto"/>
            <w:right w:val="none" w:sz="0" w:space="0" w:color="auto"/>
          </w:divBdr>
        </w:div>
      </w:divsChild>
    </w:div>
    <w:div w:id="2067291542">
      <w:bodyDiv w:val="1"/>
      <w:marLeft w:val="0"/>
      <w:marRight w:val="0"/>
      <w:marTop w:val="0"/>
      <w:marBottom w:val="0"/>
      <w:divBdr>
        <w:top w:val="none" w:sz="0" w:space="0" w:color="auto"/>
        <w:left w:val="none" w:sz="0" w:space="0" w:color="auto"/>
        <w:bottom w:val="none" w:sz="0" w:space="0" w:color="auto"/>
        <w:right w:val="none" w:sz="0" w:space="0" w:color="auto"/>
      </w:divBdr>
      <w:divsChild>
        <w:div w:id="613169096">
          <w:marLeft w:val="0"/>
          <w:marRight w:val="0"/>
          <w:marTop w:val="0"/>
          <w:marBottom w:val="0"/>
          <w:divBdr>
            <w:top w:val="none" w:sz="0" w:space="0" w:color="auto"/>
            <w:left w:val="none" w:sz="0" w:space="0" w:color="auto"/>
            <w:bottom w:val="none" w:sz="0" w:space="0" w:color="auto"/>
            <w:right w:val="none" w:sz="0" w:space="0" w:color="auto"/>
          </w:divBdr>
        </w:div>
      </w:divsChild>
    </w:div>
    <w:div w:id="2067752952">
      <w:bodyDiv w:val="1"/>
      <w:marLeft w:val="0"/>
      <w:marRight w:val="0"/>
      <w:marTop w:val="0"/>
      <w:marBottom w:val="0"/>
      <w:divBdr>
        <w:top w:val="none" w:sz="0" w:space="0" w:color="auto"/>
        <w:left w:val="none" w:sz="0" w:space="0" w:color="auto"/>
        <w:bottom w:val="none" w:sz="0" w:space="0" w:color="auto"/>
        <w:right w:val="none" w:sz="0" w:space="0" w:color="auto"/>
      </w:divBdr>
    </w:div>
    <w:div w:id="2069261351">
      <w:bodyDiv w:val="1"/>
      <w:marLeft w:val="0"/>
      <w:marRight w:val="0"/>
      <w:marTop w:val="0"/>
      <w:marBottom w:val="0"/>
      <w:divBdr>
        <w:top w:val="none" w:sz="0" w:space="0" w:color="auto"/>
        <w:left w:val="none" w:sz="0" w:space="0" w:color="auto"/>
        <w:bottom w:val="none" w:sz="0" w:space="0" w:color="auto"/>
        <w:right w:val="none" w:sz="0" w:space="0" w:color="auto"/>
      </w:divBdr>
      <w:divsChild>
        <w:div w:id="337342918">
          <w:marLeft w:val="0"/>
          <w:marRight w:val="0"/>
          <w:marTop w:val="0"/>
          <w:marBottom w:val="150"/>
          <w:divBdr>
            <w:top w:val="none" w:sz="0" w:space="0" w:color="auto"/>
            <w:left w:val="none" w:sz="0" w:space="0" w:color="auto"/>
            <w:bottom w:val="none" w:sz="0" w:space="0" w:color="auto"/>
            <w:right w:val="none" w:sz="0" w:space="0" w:color="auto"/>
          </w:divBdr>
          <w:divsChild>
            <w:div w:id="1924559570">
              <w:marLeft w:val="0"/>
              <w:marRight w:val="0"/>
              <w:marTop w:val="0"/>
              <w:marBottom w:val="300"/>
              <w:divBdr>
                <w:top w:val="single" w:sz="6" w:space="0" w:color="FFFFFF"/>
                <w:left w:val="single" w:sz="6" w:space="0" w:color="FFFFFF"/>
                <w:bottom w:val="single" w:sz="6" w:space="0" w:color="FFFFFF"/>
                <w:right w:val="single" w:sz="6" w:space="0" w:color="FFFFFF"/>
              </w:divBdr>
              <w:divsChild>
                <w:div w:id="437650924">
                  <w:marLeft w:val="0"/>
                  <w:marRight w:val="0"/>
                  <w:marTop w:val="0"/>
                  <w:marBottom w:val="0"/>
                  <w:divBdr>
                    <w:top w:val="none" w:sz="0" w:space="0" w:color="auto"/>
                    <w:left w:val="none" w:sz="0" w:space="0" w:color="auto"/>
                    <w:bottom w:val="none" w:sz="0" w:space="0" w:color="auto"/>
                    <w:right w:val="none" w:sz="0" w:space="0" w:color="auto"/>
                  </w:divBdr>
                </w:div>
                <w:div w:id="18374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7729">
          <w:marLeft w:val="0"/>
          <w:marRight w:val="0"/>
          <w:marTop w:val="0"/>
          <w:marBottom w:val="150"/>
          <w:divBdr>
            <w:top w:val="none" w:sz="0" w:space="0" w:color="auto"/>
            <w:left w:val="none" w:sz="0" w:space="0" w:color="auto"/>
            <w:bottom w:val="none" w:sz="0" w:space="0" w:color="auto"/>
            <w:right w:val="none" w:sz="0" w:space="0" w:color="auto"/>
          </w:divBdr>
          <w:divsChild>
            <w:div w:id="1000429000">
              <w:marLeft w:val="0"/>
              <w:marRight w:val="0"/>
              <w:marTop w:val="0"/>
              <w:marBottom w:val="300"/>
              <w:divBdr>
                <w:top w:val="single" w:sz="6" w:space="0" w:color="FFFFFF"/>
                <w:left w:val="single" w:sz="6" w:space="0" w:color="FFFFFF"/>
                <w:bottom w:val="single" w:sz="6" w:space="0" w:color="FFFFFF"/>
                <w:right w:val="single" w:sz="6" w:space="0" w:color="FFFFFF"/>
              </w:divBdr>
              <w:divsChild>
                <w:div w:id="1538539610">
                  <w:marLeft w:val="0"/>
                  <w:marRight w:val="0"/>
                  <w:marTop w:val="0"/>
                  <w:marBottom w:val="0"/>
                  <w:divBdr>
                    <w:top w:val="none" w:sz="0" w:space="0" w:color="FFFFFF"/>
                    <w:left w:val="none" w:sz="0" w:space="0" w:color="FFFFFF"/>
                    <w:bottom w:val="single" w:sz="6" w:space="0" w:color="FFFFFF"/>
                    <w:right w:val="none" w:sz="0" w:space="0" w:color="FFFFFF"/>
                  </w:divBdr>
                </w:div>
                <w:div w:id="1565410600">
                  <w:marLeft w:val="0"/>
                  <w:marRight w:val="0"/>
                  <w:marTop w:val="0"/>
                  <w:marBottom w:val="0"/>
                  <w:divBdr>
                    <w:top w:val="none" w:sz="0" w:space="0" w:color="auto"/>
                    <w:left w:val="none" w:sz="0" w:space="0" w:color="auto"/>
                    <w:bottom w:val="none" w:sz="0" w:space="0" w:color="auto"/>
                    <w:right w:val="none" w:sz="0" w:space="0" w:color="auto"/>
                  </w:divBdr>
                </w:div>
                <w:div w:id="21213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30701">
          <w:marLeft w:val="0"/>
          <w:marRight w:val="0"/>
          <w:marTop w:val="0"/>
          <w:marBottom w:val="150"/>
          <w:divBdr>
            <w:top w:val="none" w:sz="0" w:space="0" w:color="auto"/>
            <w:left w:val="none" w:sz="0" w:space="0" w:color="auto"/>
            <w:bottom w:val="none" w:sz="0" w:space="0" w:color="auto"/>
            <w:right w:val="none" w:sz="0" w:space="0" w:color="auto"/>
          </w:divBdr>
          <w:divsChild>
            <w:div w:id="1880707550">
              <w:marLeft w:val="0"/>
              <w:marRight w:val="0"/>
              <w:marTop w:val="0"/>
              <w:marBottom w:val="300"/>
              <w:divBdr>
                <w:top w:val="single" w:sz="6" w:space="0" w:color="FFFFFF"/>
                <w:left w:val="single" w:sz="6" w:space="0" w:color="FFFFFF"/>
                <w:bottom w:val="single" w:sz="6" w:space="0" w:color="FFFFFF"/>
                <w:right w:val="single" w:sz="6" w:space="0" w:color="FFFFFF"/>
              </w:divBdr>
              <w:divsChild>
                <w:div w:id="1483308701">
                  <w:marLeft w:val="0"/>
                  <w:marRight w:val="0"/>
                  <w:marTop w:val="0"/>
                  <w:marBottom w:val="0"/>
                  <w:divBdr>
                    <w:top w:val="none" w:sz="0" w:space="0" w:color="FFFFFF"/>
                    <w:left w:val="none" w:sz="0" w:space="0" w:color="FFFFFF"/>
                    <w:bottom w:val="single" w:sz="6" w:space="0" w:color="FFFFFF"/>
                    <w:right w:val="none" w:sz="0" w:space="0" w:color="FFFFFF"/>
                  </w:divBdr>
                </w:div>
                <w:div w:id="127364059">
                  <w:marLeft w:val="0"/>
                  <w:marRight w:val="0"/>
                  <w:marTop w:val="0"/>
                  <w:marBottom w:val="0"/>
                  <w:divBdr>
                    <w:top w:val="none" w:sz="0" w:space="0" w:color="auto"/>
                    <w:left w:val="none" w:sz="0" w:space="0" w:color="auto"/>
                    <w:bottom w:val="none" w:sz="0" w:space="0" w:color="auto"/>
                    <w:right w:val="none" w:sz="0" w:space="0" w:color="auto"/>
                  </w:divBdr>
                </w:div>
                <w:div w:id="10633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9051">
          <w:marLeft w:val="0"/>
          <w:marRight w:val="0"/>
          <w:marTop w:val="0"/>
          <w:marBottom w:val="150"/>
          <w:divBdr>
            <w:top w:val="none" w:sz="0" w:space="0" w:color="auto"/>
            <w:left w:val="none" w:sz="0" w:space="0" w:color="auto"/>
            <w:bottom w:val="none" w:sz="0" w:space="0" w:color="auto"/>
            <w:right w:val="none" w:sz="0" w:space="0" w:color="auto"/>
          </w:divBdr>
          <w:divsChild>
            <w:div w:id="941688227">
              <w:marLeft w:val="0"/>
              <w:marRight w:val="0"/>
              <w:marTop w:val="0"/>
              <w:marBottom w:val="300"/>
              <w:divBdr>
                <w:top w:val="single" w:sz="6" w:space="0" w:color="FFFFFF"/>
                <w:left w:val="single" w:sz="6" w:space="0" w:color="FFFFFF"/>
                <w:bottom w:val="single" w:sz="6" w:space="0" w:color="FFFFFF"/>
                <w:right w:val="single" w:sz="6" w:space="0" w:color="FFFFFF"/>
              </w:divBdr>
              <w:divsChild>
                <w:div w:id="2095080412">
                  <w:marLeft w:val="0"/>
                  <w:marRight w:val="0"/>
                  <w:marTop w:val="0"/>
                  <w:marBottom w:val="0"/>
                  <w:divBdr>
                    <w:top w:val="none" w:sz="0" w:space="0" w:color="FFFFFF"/>
                    <w:left w:val="none" w:sz="0" w:space="0" w:color="FFFFFF"/>
                    <w:bottom w:val="single" w:sz="6" w:space="0" w:color="FFFFFF"/>
                    <w:right w:val="none" w:sz="0" w:space="0" w:color="FFFFFF"/>
                  </w:divBdr>
                </w:div>
                <w:div w:id="82993469">
                  <w:marLeft w:val="0"/>
                  <w:marRight w:val="0"/>
                  <w:marTop w:val="0"/>
                  <w:marBottom w:val="0"/>
                  <w:divBdr>
                    <w:top w:val="none" w:sz="0" w:space="0" w:color="auto"/>
                    <w:left w:val="none" w:sz="0" w:space="0" w:color="auto"/>
                    <w:bottom w:val="none" w:sz="0" w:space="0" w:color="auto"/>
                    <w:right w:val="none" w:sz="0" w:space="0" w:color="auto"/>
                  </w:divBdr>
                </w:div>
                <w:div w:id="204664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328">
      <w:bodyDiv w:val="1"/>
      <w:marLeft w:val="0"/>
      <w:marRight w:val="0"/>
      <w:marTop w:val="0"/>
      <w:marBottom w:val="0"/>
      <w:divBdr>
        <w:top w:val="none" w:sz="0" w:space="0" w:color="auto"/>
        <w:left w:val="none" w:sz="0" w:space="0" w:color="auto"/>
        <w:bottom w:val="none" w:sz="0" w:space="0" w:color="auto"/>
        <w:right w:val="none" w:sz="0" w:space="0" w:color="auto"/>
      </w:divBdr>
      <w:divsChild>
        <w:div w:id="658996996">
          <w:marLeft w:val="0"/>
          <w:marRight w:val="0"/>
          <w:marTop w:val="0"/>
          <w:marBottom w:val="0"/>
          <w:divBdr>
            <w:top w:val="none" w:sz="0" w:space="0" w:color="auto"/>
            <w:left w:val="none" w:sz="0" w:space="0" w:color="auto"/>
            <w:bottom w:val="none" w:sz="0" w:space="0" w:color="auto"/>
            <w:right w:val="none" w:sz="0" w:space="0" w:color="auto"/>
          </w:divBdr>
          <w:divsChild>
            <w:div w:id="1507552995">
              <w:marLeft w:val="0"/>
              <w:marRight w:val="0"/>
              <w:marTop w:val="0"/>
              <w:marBottom w:val="0"/>
              <w:divBdr>
                <w:top w:val="none" w:sz="0" w:space="0" w:color="auto"/>
                <w:left w:val="none" w:sz="0" w:space="0" w:color="auto"/>
                <w:bottom w:val="none" w:sz="0" w:space="0" w:color="auto"/>
                <w:right w:val="none" w:sz="0" w:space="0" w:color="auto"/>
              </w:divBdr>
              <w:divsChild>
                <w:div w:id="1110851881">
                  <w:marLeft w:val="0"/>
                  <w:marRight w:val="0"/>
                  <w:marTop w:val="0"/>
                  <w:marBottom w:val="0"/>
                  <w:divBdr>
                    <w:top w:val="none" w:sz="0" w:space="0" w:color="auto"/>
                    <w:left w:val="none" w:sz="0" w:space="0" w:color="auto"/>
                    <w:bottom w:val="none" w:sz="0" w:space="0" w:color="auto"/>
                    <w:right w:val="none" w:sz="0" w:space="0" w:color="auto"/>
                  </w:divBdr>
                  <w:divsChild>
                    <w:div w:id="485321924">
                      <w:marLeft w:val="0"/>
                      <w:marRight w:val="0"/>
                      <w:marTop w:val="0"/>
                      <w:marBottom w:val="0"/>
                      <w:divBdr>
                        <w:top w:val="none" w:sz="0" w:space="0" w:color="auto"/>
                        <w:left w:val="none" w:sz="0" w:space="0" w:color="auto"/>
                        <w:bottom w:val="none" w:sz="0" w:space="0" w:color="auto"/>
                        <w:right w:val="none" w:sz="0" w:space="0" w:color="auto"/>
                      </w:divBdr>
                      <w:divsChild>
                        <w:div w:id="1802528859">
                          <w:marLeft w:val="0"/>
                          <w:marRight w:val="0"/>
                          <w:marTop w:val="0"/>
                          <w:marBottom w:val="0"/>
                          <w:divBdr>
                            <w:top w:val="none" w:sz="0" w:space="0" w:color="auto"/>
                            <w:left w:val="none" w:sz="0" w:space="0" w:color="auto"/>
                            <w:bottom w:val="none" w:sz="0" w:space="0" w:color="auto"/>
                            <w:right w:val="none" w:sz="0" w:space="0" w:color="auto"/>
                          </w:divBdr>
                          <w:divsChild>
                            <w:div w:id="5550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761853">
      <w:bodyDiv w:val="1"/>
      <w:marLeft w:val="0"/>
      <w:marRight w:val="0"/>
      <w:marTop w:val="0"/>
      <w:marBottom w:val="0"/>
      <w:divBdr>
        <w:top w:val="none" w:sz="0" w:space="0" w:color="auto"/>
        <w:left w:val="none" w:sz="0" w:space="0" w:color="auto"/>
        <w:bottom w:val="none" w:sz="0" w:space="0" w:color="auto"/>
        <w:right w:val="none" w:sz="0" w:space="0" w:color="auto"/>
      </w:divBdr>
      <w:divsChild>
        <w:div w:id="597907045">
          <w:marLeft w:val="0"/>
          <w:marRight w:val="0"/>
          <w:marTop w:val="0"/>
          <w:marBottom w:val="0"/>
          <w:divBdr>
            <w:top w:val="none" w:sz="0" w:space="0" w:color="auto"/>
            <w:left w:val="none" w:sz="0" w:space="0" w:color="auto"/>
            <w:bottom w:val="none" w:sz="0" w:space="0" w:color="auto"/>
            <w:right w:val="none" w:sz="0" w:space="0" w:color="auto"/>
          </w:divBdr>
        </w:div>
      </w:divsChild>
    </w:div>
    <w:div w:id="2069836289">
      <w:bodyDiv w:val="1"/>
      <w:marLeft w:val="0"/>
      <w:marRight w:val="0"/>
      <w:marTop w:val="0"/>
      <w:marBottom w:val="0"/>
      <w:divBdr>
        <w:top w:val="none" w:sz="0" w:space="0" w:color="auto"/>
        <w:left w:val="none" w:sz="0" w:space="0" w:color="auto"/>
        <w:bottom w:val="none" w:sz="0" w:space="0" w:color="auto"/>
        <w:right w:val="none" w:sz="0" w:space="0" w:color="auto"/>
      </w:divBdr>
      <w:divsChild>
        <w:div w:id="773667715">
          <w:marLeft w:val="0"/>
          <w:marRight w:val="0"/>
          <w:marTop w:val="0"/>
          <w:marBottom w:val="150"/>
          <w:divBdr>
            <w:top w:val="none" w:sz="0" w:space="0" w:color="auto"/>
            <w:left w:val="none" w:sz="0" w:space="0" w:color="auto"/>
            <w:bottom w:val="none" w:sz="0" w:space="0" w:color="auto"/>
            <w:right w:val="none" w:sz="0" w:space="0" w:color="auto"/>
          </w:divBdr>
          <w:divsChild>
            <w:div w:id="808744265">
              <w:marLeft w:val="0"/>
              <w:marRight w:val="0"/>
              <w:marTop w:val="0"/>
              <w:marBottom w:val="300"/>
              <w:divBdr>
                <w:top w:val="single" w:sz="6" w:space="0" w:color="FFFFFF"/>
                <w:left w:val="single" w:sz="6" w:space="0" w:color="FFFFFF"/>
                <w:bottom w:val="single" w:sz="6" w:space="0" w:color="FFFFFF"/>
                <w:right w:val="single" w:sz="6" w:space="0" w:color="FFFFFF"/>
              </w:divBdr>
              <w:divsChild>
                <w:div w:id="762649559">
                  <w:marLeft w:val="0"/>
                  <w:marRight w:val="0"/>
                  <w:marTop w:val="0"/>
                  <w:marBottom w:val="0"/>
                  <w:divBdr>
                    <w:top w:val="none" w:sz="0" w:space="0" w:color="auto"/>
                    <w:left w:val="none" w:sz="0" w:space="0" w:color="auto"/>
                    <w:bottom w:val="none" w:sz="0" w:space="0" w:color="auto"/>
                    <w:right w:val="none" w:sz="0" w:space="0" w:color="auto"/>
                  </w:divBdr>
                </w:div>
                <w:div w:id="127671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44830">
          <w:marLeft w:val="0"/>
          <w:marRight w:val="0"/>
          <w:marTop w:val="0"/>
          <w:marBottom w:val="150"/>
          <w:divBdr>
            <w:top w:val="none" w:sz="0" w:space="0" w:color="auto"/>
            <w:left w:val="none" w:sz="0" w:space="0" w:color="auto"/>
            <w:bottom w:val="none" w:sz="0" w:space="0" w:color="auto"/>
            <w:right w:val="none" w:sz="0" w:space="0" w:color="auto"/>
          </w:divBdr>
          <w:divsChild>
            <w:div w:id="1741824250">
              <w:marLeft w:val="0"/>
              <w:marRight w:val="0"/>
              <w:marTop w:val="0"/>
              <w:marBottom w:val="300"/>
              <w:divBdr>
                <w:top w:val="single" w:sz="6" w:space="0" w:color="FFFFFF"/>
                <w:left w:val="single" w:sz="6" w:space="0" w:color="FFFFFF"/>
                <w:bottom w:val="single" w:sz="6" w:space="0" w:color="FFFFFF"/>
                <w:right w:val="single" w:sz="6" w:space="0" w:color="FFFFFF"/>
              </w:divBdr>
              <w:divsChild>
                <w:div w:id="770508843">
                  <w:marLeft w:val="0"/>
                  <w:marRight w:val="0"/>
                  <w:marTop w:val="0"/>
                  <w:marBottom w:val="0"/>
                  <w:divBdr>
                    <w:top w:val="none" w:sz="0" w:space="0" w:color="FFFFFF"/>
                    <w:left w:val="none" w:sz="0" w:space="0" w:color="FFFFFF"/>
                    <w:bottom w:val="single" w:sz="6" w:space="0" w:color="FFFFFF"/>
                    <w:right w:val="none" w:sz="0" w:space="0" w:color="FFFFFF"/>
                  </w:divBdr>
                </w:div>
                <w:div w:id="1513295421">
                  <w:marLeft w:val="0"/>
                  <w:marRight w:val="0"/>
                  <w:marTop w:val="0"/>
                  <w:marBottom w:val="0"/>
                  <w:divBdr>
                    <w:top w:val="none" w:sz="0" w:space="0" w:color="auto"/>
                    <w:left w:val="none" w:sz="0" w:space="0" w:color="auto"/>
                    <w:bottom w:val="none" w:sz="0" w:space="0" w:color="auto"/>
                    <w:right w:val="none" w:sz="0" w:space="0" w:color="auto"/>
                  </w:divBdr>
                </w:div>
                <w:div w:id="20516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4850">
          <w:marLeft w:val="0"/>
          <w:marRight w:val="0"/>
          <w:marTop w:val="0"/>
          <w:marBottom w:val="150"/>
          <w:divBdr>
            <w:top w:val="none" w:sz="0" w:space="0" w:color="auto"/>
            <w:left w:val="none" w:sz="0" w:space="0" w:color="auto"/>
            <w:bottom w:val="none" w:sz="0" w:space="0" w:color="auto"/>
            <w:right w:val="none" w:sz="0" w:space="0" w:color="auto"/>
          </w:divBdr>
          <w:divsChild>
            <w:div w:id="927806635">
              <w:marLeft w:val="0"/>
              <w:marRight w:val="0"/>
              <w:marTop w:val="0"/>
              <w:marBottom w:val="300"/>
              <w:divBdr>
                <w:top w:val="single" w:sz="6" w:space="0" w:color="FFFFFF"/>
                <w:left w:val="single" w:sz="6" w:space="0" w:color="FFFFFF"/>
                <w:bottom w:val="single" w:sz="6" w:space="0" w:color="FFFFFF"/>
                <w:right w:val="single" w:sz="6" w:space="0" w:color="FFFFFF"/>
              </w:divBdr>
              <w:divsChild>
                <w:div w:id="1733700957">
                  <w:marLeft w:val="0"/>
                  <w:marRight w:val="0"/>
                  <w:marTop w:val="0"/>
                  <w:marBottom w:val="0"/>
                  <w:divBdr>
                    <w:top w:val="none" w:sz="0" w:space="0" w:color="FFFFFF"/>
                    <w:left w:val="none" w:sz="0" w:space="0" w:color="FFFFFF"/>
                    <w:bottom w:val="single" w:sz="6" w:space="0" w:color="FFFFFF"/>
                    <w:right w:val="none" w:sz="0" w:space="0" w:color="FFFFFF"/>
                  </w:divBdr>
                </w:div>
                <w:div w:id="1658338626">
                  <w:marLeft w:val="0"/>
                  <w:marRight w:val="0"/>
                  <w:marTop w:val="0"/>
                  <w:marBottom w:val="0"/>
                  <w:divBdr>
                    <w:top w:val="none" w:sz="0" w:space="0" w:color="auto"/>
                    <w:left w:val="none" w:sz="0" w:space="0" w:color="auto"/>
                    <w:bottom w:val="none" w:sz="0" w:space="0" w:color="auto"/>
                    <w:right w:val="none" w:sz="0" w:space="0" w:color="auto"/>
                  </w:divBdr>
                </w:div>
                <w:div w:id="9956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2844">
          <w:marLeft w:val="0"/>
          <w:marRight w:val="0"/>
          <w:marTop w:val="0"/>
          <w:marBottom w:val="150"/>
          <w:divBdr>
            <w:top w:val="none" w:sz="0" w:space="0" w:color="auto"/>
            <w:left w:val="none" w:sz="0" w:space="0" w:color="auto"/>
            <w:bottom w:val="none" w:sz="0" w:space="0" w:color="auto"/>
            <w:right w:val="none" w:sz="0" w:space="0" w:color="auto"/>
          </w:divBdr>
          <w:divsChild>
            <w:div w:id="647129487">
              <w:marLeft w:val="0"/>
              <w:marRight w:val="0"/>
              <w:marTop w:val="0"/>
              <w:marBottom w:val="300"/>
              <w:divBdr>
                <w:top w:val="single" w:sz="6" w:space="0" w:color="FFFFFF"/>
                <w:left w:val="single" w:sz="6" w:space="0" w:color="FFFFFF"/>
                <w:bottom w:val="single" w:sz="6" w:space="0" w:color="FFFFFF"/>
                <w:right w:val="single" w:sz="6" w:space="0" w:color="FFFFFF"/>
              </w:divBdr>
              <w:divsChild>
                <w:div w:id="1998067582">
                  <w:marLeft w:val="0"/>
                  <w:marRight w:val="0"/>
                  <w:marTop w:val="0"/>
                  <w:marBottom w:val="0"/>
                  <w:divBdr>
                    <w:top w:val="none" w:sz="0" w:space="0" w:color="FFFFFF"/>
                    <w:left w:val="none" w:sz="0" w:space="0" w:color="FFFFFF"/>
                    <w:bottom w:val="single" w:sz="6" w:space="0" w:color="FFFFFF"/>
                    <w:right w:val="none" w:sz="0" w:space="0" w:color="FFFFFF"/>
                  </w:divBdr>
                </w:div>
                <w:div w:id="15716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51903">
      <w:bodyDiv w:val="1"/>
      <w:marLeft w:val="0"/>
      <w:marRight w:val="0"/>
      <w:marTop w:val="0"/>
      <w:marBottom w:val="0"/>
      <w:divBdr>
        <w:top w:val="none" w:sz="0" w:space="0" w:color="auto"/>
        <w:left w:val="none" w:sz="0" w:space="0" w:color="auto"/>
        <w:bottom w:val="none" w:sz="0" w:space="0" w:color="auto"/>
        <w:right w:val="none" w:sz="0" w:space="0" w:color="auto"/>
      </w:divBdr>
      <w:divsChild>
        <w:div w:id="461536778">
          <w:marLeft w:val="0"/>
          <w:marRight w:val="0"/>
          <w:marTop w:val="0"/>
          <w:marBottom w:val="0"/>
          <w:divBdr>
            <w:top w:val="none" w:sz="0" w:space="0" w:color="auto"/>
            <w:left w:val="none" w:sz="0" w:space="0" w:color="auto"/>
            <w:bottom w:val="none" w:sz="0" w:space="0" w:color="auto"/>
            <w:right w:val="none" w:sz="0" w:space="0" w:color="auto"/>
          </w:divBdr>
        </w:div>
      </w:divsChild>
    </w:div>
    <w:div w:id="2070494065">
      <w:bodyDiv w:val="1"/>
      <w:marLeft w:val="0"/>
      <w:marRight w:val="0"/>
      <w:marTop w:val="0"/>
      <w:marBottom w:val="0"/>
      <w:divBdr>
        <w:top w:val="none" w:sz="0" w:space="0" w:color="auto"/>
        <w:left w:val="none" w:sz="0" w:space="0" w:color="auto"/>
        <w:bottom w:val="none" w:sz="0" w:space="0" w:color="auto"/>
        <w:right w:val="none" w:sz="0" w:space="0" w:color="auto"/>
      </w:divBdr>
    </w:div>
    <w:div w:id="2071270198">
      <w:bodyDiv w:val="1"/>
      <w:marLeft w:val="0"/>
      <w:marRight w:val="0"/>
      <w:marTop w:val="0"/>
      <w:marBottom w:val="0"/>
      <w:divBdr>
        <w:top w:val="none" w:sz="0" w:space="0" w:color="auto"/>
        <w:left w:val="none" w:sz="0" w:space="0" w:color="auto"/>
        <w:bottom w:val="none" w:sz="0" w:space="0" w:color="auto"/>
        <w:right w:val="none" w:sz="0" w:space="0" w:color="auto"/>
      </w:divBdr>
    </w:div>
    <w:div w:id="2071688757">
      <w:bodyDiv w:val="1"/>
      <w:marLeft w:val="0"/>
      <w:marRight w:val="0"/>
      <w:marTop w:val="0"/>
      <w:marBottom w:val="0"/>
      <w:divBdr>
        <w:top w:val="none" w:sz="0" w:space="0" w:color="auto"/>
        <w:left w:val="none" w:sz="0" w:space="0" w:color="auto"/>
        <w:bottom w:val="none" w:sz="0" w:space="0" w:color="auto"/>
        <w:right w:val="none" w:sz="0" w:space="0" w:color="auto"/>
      </w:divBdr>
    </w:div>
    <w:div w:id="2071998926">
      <w:bodyDiv w:val="1"/>
      <w:marLeft w:val="0"/>
      <w:marRight w:val="0"/>
      <w:marTop w:val="0"/>
      <w:marBottom w:val="0"/>
      <w:divBdr>
        <w:top w:val="none" w:sz="0" w:space="0" w:color="auto"/>
        <w:left w:val="none" w:sz="0" w:space="0" w:color="auto"/>
        <w:bottom w:val="none" w:sz="0" w:space="0" w:color="auto"/>
        <w:right w:val="none" w:sz="0" w:space="0" w:color="auto"/>
      </w:divBdr>
    </w:div>
    <w:div w:id="2072536907">
      <w:bodyDiv w:val="1"/>
      <w:marLeft w:val="0"/>
      <w:marRight w:val="0"/>
      <w:marTop w:val="0"/>
      <w:marBottom w:val="0"/>
      <w:divBdr>
        <w:top w:val="none" w:sz="0" w:space="0" w:color="auto"/>
        <w:left w:val="none" w:sz="0" w:space="0" w:color="auto"/>
        <w:bottom w:val="none" w:sz="0" w:space="0" w:color="auto"/>
        <w:right w:val="none" w:sz="0" w:space="0" w:color="auto"/>
      </w:divBdr>
      <w:divsChild>
        <w:div w:id="1712263802">
          <w:marLeft w:val="0"/>
          <w:marRight w:val="0"/>
          <w:marTop w:val="0"/>
          <w:marBottom w:val="150"/>
          <w:divBdr>
            <w:top w:val="none" w:sz="0" w:space="0" w:color="auto"/>
            <w:left w:val="none" w:sz="0" w:space="0" w:color="auto"/>
            <w:bottom w:val="none" w:sz="0" w:space="0" w:color="auto"/>
            <w:right w:val="none" w:sz="0" w:space="0" w:color="auto"/>
          </w:divBdr>
          <w:divsChild>
            <w:div w:id="1081022098">
              <w:marLeft w:val="0"/>
              <w:marRight w:val="0"/>
              <w:marTop w:val="0"/>
              <w:marBottom w:val="300"/>
              <w:divBdr>
                <w:top w:val="single" w:sz="6" w:space="0" w:color="FFFFFF"/>
                <w:left w:val="single" w:sz="6" w:space="0" w:color="FFFFFF"/>
                <w:bottom w:val="single" w:sz="6" w:space="0" w:color="FFFFFF"/>
                <w:right w:val="single" w:sz="6" w:space="0" w:color="FFFFFF"/>
              </w:divBdr>
              <w:divsChild>
                <w:div w:id="1537543286">
                  <w:marLeft w:val="0"/>
                  <w:marRight w:val="0"/>
                  <w:marTop w:val="0"/>
                  <w:marBottom w:val="0"/>
                  <w:divBdr>
                    <w:top w:val="none" w:sz="0" w:space="0" w:color="auto"/>
                    <w:left w:val="none" w:sz="0" w:space="0" w:color="auto"/>
                    <w:bottom w:val="none" w:sz="0" w:space="0" w:color="auto"/>
                    <w:right w:val="none" w:sz="0" w:space="0" w:color="auto"/>
                  </w:divBdr>
                </w:div>
                <w:div w:id="8051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5215">
          <w:marLeft w:val="0"/>
          <w:marRight w:val="0"/>
          <w:marTop w:val="0"/>
          <w:marBottom w:val="150"/>
          <w:divBdr>
            <w:top w:val="none" w:sz="0" w:space="0" w:color="auto"/>
            <w:left w:val="none" w:sz="0" w:space="0" w:color="auto"/>
            <w:bottom w:val="none" w:sz="0" w:space="0" w:color="auto"/>
            <w:right w:val="none" w:sz="0" w:space="0" w:color="auto"/>
          </w:divBdr>
          <w:divsChild>
            <w:div w:id="357513631">
              <w:marLeft w:val="0"/>
              <w:marRight w:val="0"/>
              <w:marTop w:val="0"/>
              <w:marBottom w:val="300"/>
              <w:divBdr>
                <w:top w:val="single" w:sz="6" w:space="0" w:color="FFFFFF"/>
                <w:left w:val="single" w:sz="6" w:space="0" w:color="FFFFFF"/>
                <w:bottom w:val="single" w:sz="6" w:space="0" w:color="FFFFFF"/>
                <w:right w:val="single" w:sz="6" w:space="0" w:color="FFFFFF"/>
              </w:divBdr>
              <w:divsChild>
                <w:div w:id="1515262960">
                  <w:marLeft w:val="0"/>
                  <w:marRight w:val="0"/>
                  <w:marTop w:val="0"/>
                  <w:marBottom w:val="0"/>
                  <w:divBdr>
                    <w:top w:val="none" w:sz="0" w:space="0" w:color="FFFFFF"/>
                    <w:left w:val="none" w:sz="0" w:space="0" w:color="FFFFFF"/>
                    <w:bottom w:val="single" w:sz="6" w:space="0" w:color="FFFFFF"/>
                    <w:right w:val="none" w:sz="0" w:space="0" w:color="FFFFFF"/>
                  </w:divBdr>
                </w:div>
                <w:div w:id="2064599689">
                  <w:marLeft w:val="0"/>
                  <w:marRight w:val="0"/>
                  <w:marTop w:val="0"/>
                  <w:marBottom w:val="0"/>
                  <w:divBdr>
                    <w:top w:val="none" w:sz="0" w:space="0" w:color="auto"/>
                    <w:left w:val="none" w:sz="0" w:space="0" w:color="auto"/>
                    <w:bottom w:val="none" w:sz="0" w:space="0" w:color="auto"/>
                    <w:right w:val="none" w:sz="0" w:space="0" w:color="auto"/>
                  </w:divBdr>
                </w:div>
                <w:div w:id="20671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7847">
          <w:marLeft w:val="0"/>
          <w:marRight w:val="0"/>
          <w:marTop w:val="0"/>
          <w:marBottom w:val="150"/>
          <w:divBdr>
            <w:top w:val="none" w:sz="0" w:space="0" w:color="auto"/>
            <w:left w:val="none" w:sz="0" w:space="0" w:color="auto"/>
            <w:bottom w:val="none" w:sz="0" w:space="0" w:color="auto"/>
            <w:right w:val="none" w:sz="0" w:space="0" w:color="auto"/>
          </w:divBdr>
          <w:divsChild>
            <w:div w:id="1011882473">
              <w:marLeft w:val="0"/>
              <w:marRight w:val="0"/>
              <w:marTop w:val="0"/>
              <w:marBottom w:val="300"/>
              <w:divBdr>
                <w:top w:val="single" w:sz="6" w:space="0" w:color="FFFFFF"/>
                <w:left w:val="single" w:sz="6" w:space="0" w:color="FFFFFF"/>
                <w:bottom w:val="single" w:sz="6" w:space="0" w:color="FFFFFF"/>
                <w:right w:val="single" w:sz="6" w:space="0" w:color="FFFFFF"/>
              </w:divBdr>
              <w:divsChild>
                <w:div w:id="599139360">
                  <w:marLeft w:val="0"/>
                  <w:marRight w:val="0"/>
                  <w:marTop w:val="0"/>
                  <w:marBottom w:val="0"/>
                  <w:divBdr>
                    <w:top w:val="none" w:sz="0" w:space="0" w:color="FFFFFF"/>
                    <w:left w:val="none" w:sz="0" w:space="0" w:color="FFFFFF"/>
                    <w:bottom w:val="single" w:sz="6" w:space="0" w:color="FFFFFF"/>
                    <w:right w:val="none" w:sz="0" w:space="0" w:color="FFFFFF"/>
                  </w:divBdr>
                </w:div>
                <w:div w:id="1807351938">
                  <w:marLeft w:val="0"/>
                  <w:marRight w:val="0"/>
                  <w:marTop w:val="0"/>
                  <w:marBottom w:val="0"/>
                  <w:divBdr>
                    <w:top w:val="none" w:sz="0" w:space="0" w:color="auto"/>
                    <w:left w:val="none" w:sz="0" w:space="0" w:color="auto"/>
                    <w:bottom w:val="none" w:sz="0" w:space="0" w:color="auto"/>
                    <w:right w:val="none" w:sz="0" w:space="0" w:color="auto"/>
                  </w:divBdr>
                </w:div>
                <w:div w:id="17730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8352">
          <w:marLeft w:val="0"/>
          <w:marRight w:val="0"/>
          <w:marTop w:val="0"/>
          <w:marBottom w:val="150"/>
          <w:divBdr>
            <w:top w:val="none" w:sz="0" w:space="0" w:color="auto"/>
            <w:left w:val="none" w:sz="0" w:space="0" w:color="auto"/>
            <w:bottom w:val="none" w:sz="0" w:space="0" w:color="auto"/>
            <w:right w:val="none" w:sz="0" w:space="0" w:color="auto"/>
          </w:divBdr>
          <w:divsChild>
            <w:div w:id="1090932584">
              <w:marLeft w:val="0"/>
              <w:marRight w:val="0"/>
              <w:marTop w:val="0"/>
              <w:marBottom w:val="300"/>
              <w:divBdr>
                <w:top w:val="single" w:sz="6" w:space="0" w:color="FFFFFF"/>
                <w:left w:val="single" w:sz="6" w:space="0" w:color="FFFFFF"/>
                <w:bottom w:val="single" w:sz="6" w:space="0" w:color="FFFFFF"/>
                <w:right w:val="single" w:sz="6" w:space="0" w:color="FFFFFF"/>
              </w:divBdr>
              <w:divsChild>
                <w:div w:id="1686977294">
                  <w:marLeft w:val="0"/>
                  <w:marRight w:val="0"/>
                  <w:marTop w:val="0"/>
                  <w:marBottom w:val="0"/>
                  <w:divBdr>
                    <w:top w:val="none" w:sz="0" w:space="0" w:color="FFFFFF"/>
                    <w:left w:val="none" w:sz="0" w:space="0" w:color="FFFFFF"/>
                    <w:bottom w:val="single" w:sz="6" w:space="0" w:color="FFFFFF"/>
                    <w:right w:val="none" w:sz="0" w:space="0" w:color="FFFFFF"/>
                  </w:divBdr>
                </w:div>
                <w:div w:id="816989988">
                  <w:marLeft w:val="0"/>
                  <w:marRight w:val="0"/>
                  <w:marTop w:val="0"/>
                  <w:marBottom w:val="0"/>
                  <w:divBdr>
                    <w:top w:val="none" w:sz="0" w:space="0" w:color="auto"/>
                    <w:left w:val="none" w:sz="0" w:space="0" w:color="auto"/>
                    <w:bottom w:val="none" w:sz="0" w:space="0" w:color="auto"/>
                    <w:right w:val="none" w:sz="0" w:space="0" w:color="auto"/>
                  </w:divBdr>
                </w:div>
                <w:div w:id="7157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8697">
          <w:marLeft w:val="0"/>
          <w:marRight w:val="0"/>
          <w:marTop w:val="0"/>
          <w:marBottom w:val="150"/>
          <w:divBdr>
            <w:top w:val="none" w:sz="0" w:space="0" w:color="auto"/>
            <w:left w:val="none" w:sz="0" w:space="0" w:color="auto"/>
            <w:bottom w:val="none" w:sz="0" w:space="0" w:color="auto"/>
            <w:right w:val="none" w:sz="0" w:space="0" w:color="auto"/>
          </w:divBdr>
          <w:divsChild>
            <w:div w:id="339085710">
              <w:marLeft w:val="0"/>
              <w:marRight w:val="0"/>
              <w:marTop w:val="0"/>
              <w:marBottom w:val="300"/>
              <w:divBdr>
                <w:top w:val="single" w:sz="6" w:space="0" w:color="FFFFFF"/>
                <w:left w:val="single" w:sz="6" w:space="0" w:color="FFFFFF"/>
                <w:bottom w:val="single" w:sz="6" w:space="0" w:color="FFFFFF"/>
                <w:right w:val="single" w:sz="6" w:space="0" w:color="FFFFFF"/>
              </w:divBdr>
              <w:divsChild>
                <w:div w:id="646016850">
                  <w:marLeft w:val="0"/>
                  <w:marRight w:val="0"/>
                  <w:marTop w:val="0"/>
                  <w:marBottom w:val="0"/>
                  <w:divBdr>
                    <w:top w:val="none" w:sz="0" w:space="0" w:color="FFFFFF"/>
                    <w:left w:val="none" w:sz="0" w:space="0" w:color="FFFFFF"/>
                    <w:bottom w:val="single" w:sz="6" w:space="0" w:color="FFFFFF"/>
                    <w:right w:val="none" w:sz="0" w:space="0" w:color="FFFFFF"/>
                  </w:divBdr>
                </w:div>
                <w:div w:id="961572847">
                  <w:marLeft w:val="0"/>
                  <w:marRight w:val="0"/>
                  <w:marTop w:val="0"/>
                  <w:marBottom w:val="0"/>
                  <w:divBdr>
                    <w:top w:val="none" w:sz="0" w:space="0" w:color="auto"/>
                    <w:left w:val="none" w:sz="0" w:space="0" w:color="auto"/>
                    <w:bottom w:val="none" w:sz="0" w:space="0" w:color="auto"/>
                    <w:right w:val="none" w:sz="0" w:space="0" w:color="auto"/>
                  </w:divBdr>
                </w:div>
                <w:div w:id="1240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99960">
      <w:bodyDiv w:val="1"/>
      <w:marLeft w:val="0"/>
      <w:marRight w:val="0"/>
      <w:marTop w:val="0"/>
      <w:marBottom w:val="0"/>
      <w:divBdr>
        <w:top w:val="none" w:sz="0" w:space="0" w:color="auto"/>
        <w:left w:val="none" w:sz="0" w:space="0" w:color="auto"/>
        <w:bottom w:val="none" w:sz="0" w:space="0" w:color="auto"/>
        <w:right w:val="none" w:sz="0" w:space="0" w:color="auto"/>
      </w:divBdr>
      <w:divsChild>
        <w:div w:id="408580768">
          <w:marLeft w:val="0"/>
          <w:marRight w:val="0"/>
          <w:marTop w:val="0"/>
          <w:marBottom w:val="0"/>
          <w:divBdr>
            <w:top w:val="none" w:sz="0" w:space="0" w:color="auto"/>
            <w:left w:val="none" w:sz="0" w:space="0" w:color="auto"/>
            <w:bottom w:val="none" w:sz="0" w:space="0" w:color="auto"/>
            <w:right w:val="none" w:sz="0" w:space="0" w:color="auto"/>
          </w:divBdr>
          <w:divsChild>
            <w:div w:id="1348753078">
              <w:marLeft w:val="0"/>
              <w:marRight w:val="0"/>
              <w:marTop w:val="0"/>
              <w:marBottom w:val="0"/>
              <w:divBdr>
                <w:top w:val="none" w:sz="0" w:space="0" w:color="auto"/>
                <w:left w:val="none" w:sz="0" w:space="0" w:color="auto"/>
                <w:bottom w:val="none" w:sz="0" w:space="0" w:color="auto"/>
                <w:right w:val="none" w:sz="0" w:space="0" w:color="auto"/>
              </w:divBdr>
              <w:divsChild>
                <w:div w:id="4282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94678">
      <w:bodyDiv w:val="1"/>
      <w:marLeft w:val="0"/>
      <w:marRight w:val="0"/>
      <w:marTop w:val="0"/>
      <w:marBottom w:val="0"/>
      <w:divBdr>
        <w:top w:val="none" w:sz="0" w:space="0" w:color="auto"/>
        <w:left w:val="none" w:sz="0" w:space="0" w:color="auto"/>
        <w:bottom w:val="none" w:sz="0" w:space="0" w:color="auto"/>
        <w:right w:val="none" w:sz="0" w:space="0" w:color="auto"/>
      </w:divBdr>
    </w:div>
    <w:div w:id="2073966483">
      <w:bodyDiv w:val="1"/>
      <w:marLeft w:val="0"/>
      <w:marRight w:val="0"/>
      <w:marTop w:val="0"/>
      <w:marBottom w:val="0"/>
      <w:divBdr>
        <w:top w:val="none" w:sz="0" w:space="0" w:color="auto"/>
        <w:left w:val="none" w:sz="0" w:space="0" w:color="auto"/>
        <w:bottom w:val="none" w:sz="0" w:space="0" w:color="auto"/>
        <w:right w:val="none" w:sz="0" w:space="0" w:color="auto"/>
      </w:divBdr>
      <w:divsChild>
        <w:div w:id="1973562367">
          <w:marLeft w:val="0"/>
          <w:marRight w:val="0"/>
          <w:marTop w:val="0"/>
          <w:marBottom w:val="0"/>
          <w:divBdr>
            <w:top w:val="none" w:sz="0" w:space="0" w:color="auto"/>
            <w:left w:val="none" w:sz="0" w:space="0" w:color="auto"/>
            <w:bottom w:val="none" w:sz="0" w:space="0" w:color="auto"/>
            <w:right w:val="none" w:sz="0" w:space="0" w:color="auto"/>
          </w:divBdr>
          <w:divsChild>
            <w:div w:id="1676762755">
              <w:marLeft w:val="0"/>
              <w:marRight w:val="0"/>
              <w:marTop w:val="0"/>
              <w:marBottom w:val="0"/>
              <w:divBdr>
                <w:top w:val="none" w:sz="0" w:space="0" w:color="auto"/>
                <w:left w:val="none" w:sz="0" w:space="0" w:color="auto"/>
                <w:bottom w:val="none" w:sz="0" w:space="0" w:color="auto"/>
                <w:right w:val="none" w:sz="0" w:space="0" w:color="auto"/>
              </w:divBdr>
              <w:divsChild>
                <w:div w:id="1977637623">
                  <w:marLeft w:val="0"/>
                  <w:marRight w:val="0"/>
                  <w:marTop w:val="0"/>
                  <w:marBottom w:val="0"/>
                  <w:divBdr>
                    <w:top w:val="none" w:sz="0" w:space="0" w:color="auto"/>
                    <w:left w:val="none" w:sz="0" w:space="0" w:color="auto"/>
                    <w:bottom w:val="none" w:sz="0" w:space="0" w:color="auto"/>
                    <w:right w:val="none" w:sz="0" w:space="0" w:color="auto"/>
                  </w:divBdr>
                  <w:divsChild>
                    <w:div w:id="2038963629">
                      <w:marLeft w:val="0"/>
                      <w:marRight w:val="0"/>
                      <w:marTop w:val="0"/>
                      <w:marBottom w:val="0"/>
                      <w:divBdr>
                        <w:top w:val="none" w:sz="0" w:space="0" w:color="auto"/>
                        <w:left w:val="none" w:sz="0" w:space="0" w:color="auto"/>
                        <w:bottom w:val="none" w:sz="0" w:space="0" w:color="auto"/>
                        <w:right w:val="none" w:sz="0" w:space="0" w:color="auto"/>
                      </w:divBdr>
                      <w:divsChild>
                        <w:div w:id="1124881387">
                          <w:marLeft w:val="-225"/>
                          <w:marRight w:val="0"/>
                          <w:marTop w:val="0"/>
                          <w:marBottom w:val="0"/>
                          <w:divBdr>
                            <w:top w:val="none" w:sz="0" w:space="0" w:color="auto"/>
                            <w:left w:val="none" w:sz="0" w:space="0" w:color="auto"/>
                            <w:bottom w:val="none" w:sz="0" w:space="0" w:color="auto"/>
                            <w:right w:val="none" w:sz="0" w:space="0" w:color="auto"/>
                          </w:divBdr>
                          <w:divsChild>
                            <w:div w:id="1812673421">
                              <w:marLeft w:val="1500"/>
                              <w:marRight w:val="1500"/>
                              <w:marTop w:val="0"/>
                              <w:marBottom w:val="0"/>
                              <w:divBdr>
                                <w:top w:val="none" w:sz="0" w:space="0" w:color="auto"/>
                                <w:left w:val="none" w:sz="0" w:space="0" w:color="auto"/>
                                <w:bottom w:val="none" w:sz="0" w:space="0" w:color="auto"/>
                                <w:right w:val="none" w:sz="0" w:space="0" w:color="auto"/>
                              </w:divBdr>
                              <w:divsChild>
                                <w:div w:id="797068643">
                                  <w:marLeft w:val="0"/>
                                  <w:marRight w:val="0"/>
                                  <w:marTop w:val="0"/>
                                  <w:marBottom w:val="345"/>
                                  <w:divBdr>
                                    <w:top w:val="none" w:sz="0" w:space="0" w:color="auto"/>
                                    <w:left w:val="none" w:sz="0" w:space="0" w:color="auto"/>
                                    <w:bottom w:val="none" w:sz="0" w:space="0" w:color="auto"/>
                                    <w:right w:val="none" w:sz="0" w:space="0" w:color="auto"/>
                                  </w:divBdr>
                                  <w:divsChild>
                                    <w:div w:id="11832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044728">
      <w:bodyDiv w:val="1"/>
      <w:marLeft w:val="0"/>
      <w:marRight w:val="0"/>
      <w:marTop w:val="0"/>
      <w:marBottom w:val="0"/>
      <w:divBdr>
        <w:top w:val="none" w:sz="0" w:space="0" w:color="auto"/>
        <w:left w:val="none" w:sz="0" w:space="0" w:color="auto"/>
        <w:bottom w:val="none" w:sz="0" w:space="0" w:color="auto"/>
        <w:right w:val="none" w:sz="0" w:space="0" w:color="auto"/>
      </w:divBdr>
      <w:divsChild>
        <w:div w:id="1696271117">
          <w:marLeft w:val="0"/>
          <w:marRight w:val="0"/>
          <w:marTop w:val="0"/>
          <w:marBottom w:val="0"/>
          <w:divBdr>
            <w:top w:val="none" w:sz="0" w:space="0" w:color="auto"/>
            <w:left w:val="none" w:sz="0" w:space="0" w:color="auto"/>
            <w:bottom w:val="none" w:sz="0" w:space="0" w:color="auto"/>
            <w:right w:val="none" w:sz="0" w:space="0" w:color="auto"/>
          </w:divBdr>
        </w:div>
      </w:divsChild>
    </w:div>
    <w:div w:id="2074962809">
      <w:bodyDiv w:val="1"/>
      <w:marLeft w:val="0"/>
      <w:marRight w:val="0"/>
      <w:marTop w:val="0"/>
      <w:marBottom w:val="0"/>
      <w:divBdr>
        <w:top w:val="none" w:sz="0" w:space="0" w:color="auto"/>
        <w:left w:val="none" w:sz="0" w:space="0" w:color="auto"/>
        <w:bottom w:val="none" w:sz="0" w:space="0" w:color="auto"/>
        <w:right w:val="none" w:sz="0" w:space="0" w:color="auto"/>
      </w:divBdr>
      <w:divsChild>
        <w:div w:id="878782183">
          <w:marLeft w:val="0"/>
          <w:marRight w:val="0"/>
          <w:marTop w:val="0"/>
          <w:marBottom w:val="0"/>
          <w:divBdr>
            <w:top w:val="none" w:sz="0" w:space="0" w:color="auto"/>
            <w:left w:val="none" w:sz="0" w:space="0" w:color="auto"/>
            <w:bottom w:val="none" w:sz="0" w:space="0" w:color="auto"/>
            <w:right w:val="none" w:sz="0" w:space="0" w:color="auto"/>
          </w:divBdr>
          <w:divsChild>
            <w:div w:id="290719495">
              <w:marLeft w:val="0"/>
              <w:marRight w:val="0"/>
              <w:marTop w:val="0"/>
              <w:marBottom w:val="0"/>
              <w:divBdr>
                <w:top w:val="none" w:sz="0" w:space="0" w:color="auto"/>
                <w:left w:val="none" w:sz="0" w:space="0" w:color="auto"/>
                <w:bottom w:val="none" w:sz="0" w:space="0" w:color="auto"/>
                <w:right w:val="none" w:sz="0" w:space="0" w:color="auto"/>
              </w:divBdr>
              <w:divsChild>
                <w:div w:id="3041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50072">
      <w:bodyDiv w:val="1"/>
      <w:marLeft w:val="0"/>
      <w:marRight w:val="0"/>
      <w:marTop w:val="0"/>
      <w:marBottom w:val="0"/>
      <w:divBdr>
        <w:top w:val="none" w:sz="0" w:space="0" w:color="auto"/>
        <w:left w:val="none" w:sz="0" w:space="0" w:color="auto"/>
        <w:bottom w:val="none" w:sz="0" w:space="0" w:color="auto"/>
        <w:right w:val="none" w:sz="0" w:space="0" w:color="auto"/>
      </w:divBdr>
    </w:div>
    <w:div w:id="2075541902">
      <w:bodyDiv w:val="1"/>
      <w:marLeft w:val="0"/>
      <w:marRight w:val="0"/>
      <w:marTop w:val="0"/>
      <w:marBottom w:val="0"/>
      <w:divBdr>
        <w:top w:val="none" w:sz="0" w:space="0" w:color="auto"/>
        <w:left w:val="none" w:sz="0" w:space="0" w:color="auto"/>
        <w:bottom w:val="none" w:sz="0" w:space="0" w:color="auto"/>
        <w:right w:val="none" w:sz="0" w:space="0" w:color="auto"/>
      </w:divBdr>
      <w:divsChild>
        <w:div w:id="437869177">
          <w:marLeft w:val="0"/>
          <w:marRight w:val="0"/>
          <w:marTop w:val="0"/>
          <w:marBottom w:val="0"/>
          <w:divBdr>
            <w:top w:val="none" w:sz="0" w:space="0" w:color="auto"/>
            <w:left w:val="none" w:sz="0" w:space="0" w:color="auto"/>
            <w:bottom w:val="none" w:sz="0" w:space="0" w:color="auto"/>
            <w:right w:val="none" w:sz="0" w:space="0" w:color="auto"/>
          </w:divBdr>
        </w:div>
      </w:divsChild>
    </w:div>
    <w:div w:id="2075934106">
      <w:bodyDiv w:val="1"/>
      <w:marLeft w:val="0"/>
      <w:marRight w:val="0"/>
      <w:marTop w:val="0"/>
      <w:marBottom w:val="0"/>
      <w:divBdr>
        <w:top w:val="none" w:sz="0" w:space="0" w:color="auto"/>
        <w:left w:val="none" w:sz="0" w:space="0" w:color="auto"/>
        <w:bottom w:val="none" w:sz="0" w:space="0" w:color="auto"/>
        <w:right w:val="none" w:sz="0" w:space="0" w:color="auto"/>
      </w:divBdr>
    </w:div>
    <w:div w:id="2077313362">
      <w:bodyDiv w:val="1"/>
      <w:marLeft w:val="0"/>
      <w:marRight w:val="0"/>
      <w:marTop w:val="0"/>
      <w:marBottom w:val="0"/>
      <w:divBdr>
        <w:top w:val="none" w:sz="0" w:space="0" w:color="auto"/>
        <w:left w:val="none" w:sz="0" w:space="0" w:color="auto"/>
        <w:bottom w:val="none" w:sz="0" w:space="0" w:color="auto"/>
        <w:right w:val="none" w:sz="0" w:space="0" w:color="auto"/>
      </w:divBdr>
    </w:div>
    <w:div w:id="2077779694">
      <w:bodyDiv w:val="1"/>
      <w:marLeft w:val="0"/>
      <w:marRight w:val="0"/>
      <w:marTop w:val="0"/>
      <w:marBottom w:val="0"/>
      <w:divBdr>
        <w:top w:val="none" w:sz="0" w:space="0" w:color="auto"/>
        <w:left w:val="none" w:sz="0" w:space="0" w:color="auto"/>
        <w:bottom w:val="none" w:sz="0" w:space="0" w:color="auto"/>
        <w:right w:val="none" w:sz="0" w:space="0" w:color="auto"/>
      </w:divBdr>
      <w:divsChild>
        <w:div w:id="398094580">
          <w:marLeft w:val="0"/>
          <w:marRight w:val="0"/>
          <w:marTop w:val="0"/>
          <w:marBottom w:val="0"/>
          <w:divBdr>
            <w:top w:val="none" w:sz="0" w:space="0" w:color="auto"/>
            <w:left w:val="none" w:sz="0" w:space="0" w:color="auto"/>
            <w:bottom w:val="none" w:sz="0" w:space="0" w:color="auto"/>
            <w:right w:val="none" w:sz="0" w:space="0" w:color="auto"/>
          </w:divBdr>
        </w:div>
      </w:divsChild>
    </w:div>
    <w:div w:id="2078087057">
      <w:bodyDiv w:val="1"/>
      <w:marLeft w:val="0"/>
      <w:marRight w:val="0"/>
      <w:marTop w:val="0"/>
      <w:marBottom w:val="0"/>
      <w:divBdr>
        <w:top w:val="none" w:sz="0" w:space="0" w:color="auto"/>
        <w:left w:val="none" w:sz="0" w:space="0" w:color="auto"/>
        <w:bottom w:val="none" w:sz="0" w:space="0" w:color="auto"/>
        <w:right w:val="none" w:sz="0" w:space="0" w:color="auto"/>
      </w:divBdr>
      <w:divsChild>
        <w:div w:id="1310406469">
          <w:marLeft w:val="0"/>
          <w:marRight w:val="0"/>
          <w:marTop w:val="0"/>
          <w:marBottom w:val="0"/>
          <w:divBdr>
            <w:top w:val="none" w:sz="0" w:space="0" w:color="auto"/>
            <w:left w:val="none" w:sz="0" w:space="0" w:color="auto"/>
            <w:bottom w:val="none" w:sz="0" w:space="0" w:color="auto"/>
            <w:right w:val="none" w:sz="0" w:space="0" w:color="auto"/>
          </w:divBdr>
          <w:divsChild>
            <w:div w:id="502858170">
              <w:marLeft w:val="0"/>
              <w:marRight w:val="0"/>
              <w:marTop w:val="0"/>
              <w:marBottom w:val="0"/>
              <w:divBdr>
                <w:top w:val="none" w:sz="0" w:space="0" w:color="auto"/>
                <w:left w:val="none" w:sz="0" w:space="0" w:color="auto"/>
                <w:bottom w:val="none" w:sz="0" w:space="0" w:color="auto"/>
                <w:right w:val="none" w:sz="0" w:space="0" w:color="auto"/>
              </w:divBdr>
              <w:divsChild>
                <w:div w:id="1166363988">
                  <w:marLeft w:val="0"/>
                  <w:marRight w:val="0"/>
                  <w:marTop w:val="0"/>
                  <w:marBottom w:val="0"/>
                  <w:divBdr>
                    <w:top w:val="none" w:sz="0" w:space="0" w:color="auto"/>
                    <w:left w:val="none" w:sz="0" w:space="0" w:color="auto"/>
                    <w:bottom w:val="none" w:sz="0" w:space="0" w:color="auto"/>
                    <w:right w:val="none" w:sz="0" w:space="0" w:color="auto"/>
                  </w:divBdr>
                  <w:divsChild>
                    <w:div w:id="1659534580">
                      <w:marLeft w:val="0"/>
                      <w:marRight w:val="0"/>
                      <w:marTop w:val="0"/>
                      <w:marBottom w:val="0"/>
                      <w:divBdr>
                        <w:top w:val="none" w:sz="0" w:space="0" w:color="auto"/>
                        <w:left w:val="none" w:sz="0" w:space="0" w:color="auto"/>
                        <w:bottom w:val="none" w:sz="0" w:space="0" w:color="auto"/>
                        <w:right w:val="none" w:sz="0" w:space="0" w:color="auto"/>
                      </w:divBdr>
                      <w:divsChild>
                        <w:div w:id="1503201273">
                          <w:marLeft w:val="0"/>
                          <w:marRight w:val="0"/>
                          <w:marTop w:val="0"/>
                          <w:marBottom w:val="0"/>
                          <w:divBdr>
                            <w:top w:val="none" w:sz="0" w:space="0" w:color="auto"/>
                            <w:left w:val="none" w:sz="0" w:space="0" w:color="auto"/>
                            <w:bottom w:val="none" w:sz="0" w:space="0" w:color="auto"/>
                            <w:right w:val="none" w:sz="0" w:space="0" w:color="auto"/>
                          </w:divBdr>
                          <w:divsChild>
                            <w:div w:id="25720159">
                              <w:marLeft w:val="0"/>
                              <w:marRight w:val="0"/>
                              <w:marTop w:val="0"/>
                              <w:marBottom w:val="0"/>
                              <w:divBdr>
                                <w:top w:val="none" w:sz="0" w:space="0" w:color="auto"/>
                                <w:left w:val="none" w:sz="0" w:space="0" w:color="auto"/>
                                <w:bottom w:val="none" w:sz="0" w:space="0" w:color="auto"/>
                                <w:right w:val="none" w:sz="0" w:space="0" w:color="auto"/>
                              </w:divBdr>
                              <w:divsChild>
                                <w:div w:id="239173230">
                                  <w:marLeft w:val="0"/>
                                  <w:marRight w:val="0"/>
                                  <w:marTop w:val="0"/>
                                  <w:marBottom w:val="0"/>
                                  <w:divBdr>
                                    <w:top w:val="none" w:sz="0" w:space="0" w:color="auto"/>
                                    <w:left w:val="none" w:sz="0" w:space="0" w:color="auto"/>
                                    <w:bottom w:val="none" w:sz="0" w:space="0" w:color="auto"/>
                                    <w:right w:val="none" w:sz="0" w:space="0" w:color="auto"/>
                                  </w:divBdr>
                                  <w:divsChild>
                                    <w:div w:id="1508902969">
                                      <w:marLeft w:val="0"/>
                                      <w:marRight w:val="0"/>
                                      <w:marTop w:val="0"/>
                                      <w:marBottom w:val="0"/>
                                      <w:divBdr>
                                        <w:top w:val="single" w:sz="4" w:space="0" w:color="F5F5F5"/>
                                        <w:left w:val="single" w:sz="4" w:space="0" w:color="F5F5F5"/>
                                        <w:bottom w:val="single" w:sz="4" w:space="0" w:color="F5F5F5"/>
                                        <w:right w:val="single" w:sz="4" w:space="0" w:color="F5F5F5"/>
                                      </w:divBdr>
                                      <w:divsChild>
                                        <w:div w:id="1635981930">
                                          <w:marLeft w:val="0"/>
                                          <w:marRight w:val="0"/>
                                          <w:marTop w:val="0"/>
                                          <w:marBottom w:val="0"/>
                                          <w:divBdr>
                                            <w:top w:val="none" w:sz="0" w:space="0" w:color="auto"/>
                                            <w:left w:val="none" w:sz="0" w:space="0" w:color="auto"/>
                                            <w:bottom w:val="none" w:sz="0" w:space="0" w:color="auto"/>
                                            <w:right w:val="none" w:sz="0" w:space="0" w:color="auto"/>
                                          </w:divBdr>
                                          <w:divsChild>
                                            <w:div w:id="1610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161961">
      <w:bodyDiv w:val="1"/>
      <w:marLeft w:val="0"/>
      <w:marRight w:val="0"/>
      <w:marTop w:val="0"/>
      <w:marBottom w:val="0"/>
      <w:divBdr>
        <w:top w:val="none" w:sz="0" w:space="0" w:color="auto"/>
        <w:left w:val="none" w:sz="0" w:space="0" w:color="auto"/>
        <w:bottom w:val="none" w:sz="0" w:space="0" w:color="auto"/>
        <w:right w:val="none" w:sz="0" w:space="0" w:color="auto"/>
      </w:divBdr>
    </w:div>
    <w:div w:id="2078817928">
      <w:bodyDiv w:val="1"/>
      <w:marLeft w:val="0"/>
      <w:marRight w:val="0"/>
      <w:marTop w:val="0"/>
      <w:marBottom w:val="0"/>
      <w:divBdr>
        <w:top w:val="none" w:sz="0" w:space="0" w:color="auto"/>
        <w:left w:val="none" w:sz="0" w:space="0" w:color="auto"/>
        <w:bottom w:val="none" w:sz="0" w:space="0" w:color="auto"/>
        <w:right w:val="none" w:sz="0" w:space="0" w:color="auto"/>
      </w:divBdr>
      <w:divsChild>
        <w:div w:id="769857351">
          <w:marLeft w:val="0"/>
          <w:marRight w:val="0"/>
          <w:marTop w:val="0"/>
          <w:marBottom w:val="150"/>
          <w:divBdr>
            <w:top w:val="none" w:sz="0" w:space="0" w:color="auto"/>
            <w:left w:val="none" w:sz="0" w:space="0" w:color="auto"/>
            <w:bottom w:val="none" w:sz="0" w:space="0" w:color="auto"/>
            <w:right w:val="none" w:sz="0" w:space="0" w:color="auto"/>
          </w:divBdr>
          <w:divsChild>
            <w:div w:id="1189100903">
              <w:marLeft w:val="0"/>
              <w:marRight w:val="0"/>
              <w:marTop w:val="0"/>
              <w:marBottom w:val="300"/>
              <w:divBdr>
                <w:top w:val="single" w:sz="6" w:space="0" w:color="FFFFFF"/>
                <w:left w:val="single" w:sz="6" w:space="0" w:color="FFFFFF"/>
                <w:bottom w:val="single" w:sz="6" w:space="0" w:color="FFFFFF"/>
                <w:right w:val="single" w:sz="6" w:space="0" w:color="FFFFFF"/>
              </w:divBdr>
              <w:divsChild>
                <w:div w:id="1344936544">
                  <w:marLeft w:val="0"/>
                  <w:marRight w:val="0"/>
                  <w:marTop w:val="0"/>
                  <w:marBottom w:val="0"/>
                  <w:divBdr>
                    <w:top w:val="none" w:sz="0" w:space="0" w:color="auto"/>
                    <w:left w:val="none" w:sz="0" w:space="0" w:color="auto"/>
                    <w:bottom w:val="none" w:sz="0" w:space="0" w:color="auto"/>
                    <w:right w:val="none" w:sz="0" w:space="0" w:color="auto"/>
                  </w:divBdr>
                </w:div>
                <w:div w:id="70491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7979">
          <w:marLeft w:val="0"/>
          <w:marRight w:val="0"/>
          <w:marTop w:val="0"/>
          <w:marBottom w:val="150"/>
          <w:divBdr>
            <w:top w:val="none" w:sz="0" w:space="0" w:color="auto"/>
            <w:left w:val="none" w:sz="0" w:space="0" w:color="auto"/>
            <w:bottom w:val="none" w:sz="0" w:space="0" w:color="auto"/>
            <w:right w:val="none" w:sz="0" w:space="0" w:color="auto"/>
          </w:divBdr>
          <w:divsChild>
            <w:div w:id="1093163865">
              <w:marLeft w:val="0"/>
              <w:marRight w:val="0"/>
              <w:marTop w:val="0"/>
              <w:marBottom w:val="300"/>
              <w:divBdr>
                <w:top w:val="single" w:sz="6" w:space="0" w:color="FFFFFF"/>
                <w:left w:val="single" w:sz="6" w:space="0" w:color="FFFFFF"/>
                <w:bottom w:val="single" w:sz="6" w:space="0" w:color="FFFFFF"/>
                <w:right w:val="single" w:sz="6" w:space="0" w:color="FFFFFF"/>
              </w:divBdr>
              <w:divsChild>
                <w:div w:id="305596703">
                  <w:marLeft w:val="0"/>
                  <w:marRight w:val="0"/>
                  <w:marTop w:val="0"/>
                  <w:marBottom w:val="0"/>
                  <w:divBdr>
                    <w:top w:val="none" w:sz="0" w:space="0" w:color="FFFFFF"/>
                    <w:left w:val="none" w:sz="0" w:space="0" w:color="FFFFFF"/>
                    <w:bottom w:val="single" w:sz="6" w:space="0" w:color="FFFFFF"/>
                    <w:right w:val="none" w:sz="0" w:space="0" w:color="FFFFFF"/>
                  </w:divBdr>
                </w:div>
                <w:div w:id="2006854573">
                  <w:marLeft w:val="0"/>
                  <w:marRight w:val="0"/>
                  <w:marTop w:val="0"/>
                  <w:marBottom w:val="0"/>
                  <w:divBdr>
                    <w:top w:val="none" w:sz="0" w:space="0" w:color="auto"/>
                    <w:left w:val="none" w:sz="0" w:space="0" w:color="auto"/>
                    <w:bottom w:val="none" w:sz="0" w:space="0" w:color="auto"/>
                    <w:right w:val="none" w:sz="0" w:space="0" w:color="auto"/>
                  </w:divBdr>
                </w:div>
                <w:div w:id="10678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3700">
          <w:marLeft w:val="0"/>
          <w:marRight w:val="0"/>
          <w:marTop w:val="0"/>
          <w:marBottom w:val="150"/>
          <w:divBdr>
            <w:top w:val="none" w:sz="0" w:space="0" w:color="auto"/>
            <w:left w:val="none" w:sz="0" w:space="0" w:color="auto"/>
            <w:bottom w:val="none" w:sz="0" w:space="0" w:color="auto"/>
            <w:right w:val="none" w:sz="0" w:space="0" w:color="auto"/>
          </w:divBdr>
          <w:divsChild>
            <w:div w:id="1542479937">
              <w:marLeft w:val="0"/>
              <w:marRight w:val="0"/>
              <w:marTop w:val="0"/>
              <w:marBottom w:val="300"/>
              <w:divBdr>
                <w:top w:val="single" w:sz="6" w:space="0" w:color="FFFFFF"/>
                <w:left w:val="single" w:sz="6" w:space="0" w:color="FFFFFF"/>
                <w:bottom w:val="single" w:sz="6" w:space="0" w:color="FFFFFF"/>
                <w:right w:val="single" w:sz="6" w:space="0" w:color="FFFFFF"/>
              </w:divBdr>
              <w:divsChild>
                <w:div w:id="1186092727">
                  <w:marLeft w:val="0"/>
                  <w:marRight w:val="0"/>
                  <w:marTop w:val="0"/>
                  <w:marBottom w:val="0"/>
                  <w:divBdr>
                    <w:top w:val="none" w:sz="0" w:space="0" w:color="FFFFFF"/>
                    <w:left w:val="none" w:sz="0" w:space="0" w:color="FFFFFF"/>
                    <w:bottom w:val="single" w:sz="6" w:space="0" w:color="FFFFFF"/>
                    <w:right w:val="none" w:sz="0" w:space="0" w:color="FFFFFF"/>
                  </w:divBdr>
                </w:div>
                <w:div w:id="1449620583">
                  <w:marLeft w:val="0"/>
                  <w:marRight w:val="0"/>
                  <w:marTop w:val="0"/>
                  <w:marBottom w:val="0"/>
                  <w:divBdr>
                    <w:top w:val="none" w:sz="0" w:space="0" w:color="auto"/>
                    <w:left w:val="none" w:sz="0" w:space="0" w:color="auto"/>
                    <w:bottom w:val="none" w:sz="0" w:space="0" w:color="auto"/>
                    <w:right w:val="none" w:sz="0" w:space="0" w:color="auto"/>
                  </w:divBdr>
                </w:div>
                <w:div w:id="9569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6197">
          <w:marLeft w:val="0"/>
          <w:marRight w:val="0"/>
          <w:marTop w:val="0"/>
          <w:marBottom w:val="150"/>
          <w:divBdr>
            <w:top w:val="none" w:sz="0" w:space="0" w:color="auto"/>
            <w:left w:val="none" w:sz="0" w:space="0" w:color="auto"/>
            <w:bottom w:val="none" w:sz="0" w:space="0" w:color="auto"/>
            <w:right w:val="none" w:sz="0" w:space="0" w:color="auto"/>
          </w:divBdr>
          <w:divsChild>
            <w:div w:id="1586381170">
              <w:marLeft w:val="0"/>
              <w:marRight w:val="0"/>
              <w:marTop w:val="0"/>
              <w:marBottom w:val="300"/>
              <w:divBdr>
                <w:top w:val="single" w:sz="6" w:space="0" w:color="FFFFFF"/>
                <w:left w:val="single" w:sz="6" w:space="0" w:color="FFFFFF"/>
                <w:bottom w:val="single" w:sz="6" w:space="0" w:color="FFFFFF"/>
                <w:right w:val="single" w:sz="6" w:space="0" w:color="FFFFFF"/>
              </w:divBdr>
              <w:divsChild>
                <w:div w:id="1932354503">
                  <w:marLeft w:val="0"/>
                  <w:marRight w:val="0"/>
                  <w:marTop w:val="0"/>
                  <w:marBottom w:val="0"/>
                  <w:divBdr>
                    <w:top w:val="none" w:sz="0" w:space="0" w:color="FFFFFF"/>
                    <w:left w:val="none" w:sz="0" w:space="0" w:color="FFFFFF"/>
                    <w:bottom w:val="single" w:sz="6" w:space="0" w:color="FFFFFF"/>
                    <w:right w:val="none" w:sz="0" w:space="0" w:color="FFFFFF"/>
                  </w:divBdr>
                </w:div>
                <w:div w:id="1848322095">
                  <w:marLeft w:val="0"/>
                  <w:marRight w:val="0"/>
                  <w:marTop w:val="0"/>
                  <w:marBottom w:val="0"/>
                  <w:divBdr>
                    <w:top w:val="none" w:sz="0" w:space="0" w:color="auto"/>
                    <w:left w:val="none" w:sz="0" w:space="0" w:color="auto"/>
                    <w:bottom w:val="none" w:sz="0" w:space="0" w:color="auto"/>
                    <w:right w:val="none" w:sz="0" w:space="0" w:color="auto"/>
                  </w:divBdr>
                </w:div>
                <w:div w:id="21195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75046">
          <w:marLeft w:val="0"/>
          <w:marRight w:val="0"/>
          <w:marTop w:val="0"/>
          <w:marBottom w:val="150"/>
          <w:divBdr>
            <w:top w:val="none" w:sz="0" w:space="0" w:color="auto"/>
            <w:left w:val="none" w:sz="0" w:space="0" w:color="auto"/>
            <w:bottom w:val="none" w:sz="0" w:space="0" w:color="auto"/>
            <w:right w:val="none" w:sz="0" w:space="0" w:color="auto"/>
          </w:divBdr>
          <w:divsChild>
            <w:div w:id="1634673570">
              <w:marLeft w:val="0"/>
              <w:marRight w:val="0"/>
              <w:marTop w:val="0"/>
              <w:marBottom w:val="300"/>
              <w:divBdr>
                <w:top w:val="single" w:sz="6" w:space="0" w:color="FFFFFF"/>
                <w:left w:val="single" w:sz="6" w:space="0" w:color="FFFFFF"/>
                <w:bottom w:val="single" w:sz="6" w:space="0" w:color="FFFFFF"/>
                <w:right w:val="single" w:sz="6" w:space="0" w:color="FFFFFF"/>
              </w:divBdr>
              <w:divsChild>
                <w:div w:id="550770754">
                  <w:marLeft w:val="0"/>
                  <w:marRight w:val="0"/>
                  <w:marTop w:val="0"/>
                  <w:marBottom w:val="0"/>
                  <w:divBdr>
                    <w:top w:val="none" w:sz="0" w:space="0" w:color="FFFFFF"/>
                    <w:left w:val="none" w:sz="0" w:space="0" w:color="FFFFFF"/>
                    <w:bottom w:val="single" w:sz="6" w:space="0" w:color="FFFFFF"/>
                    <w:right w:val="none" w:sz="0" w:space="0" w:color="FFFFFF"/>
                  </w:divBdr>
                </w:div>
                <w:div w:id="977567600">
                  <w:marLeft w:val="0"/>
                  <w:marRight w:val="0"/>
                  <w:marTop w:val="0"/>
                  <w:marBottom w:val="0"/>
                  <w:divBdr>
                    <w:top w:val="none" w:sz="0" w:space="0" w:color="auto"/>
                    <w:left w:val="none" w:sz="0" w:space="0" w:color="auto"/>
                    <w:bottom w:val="none" w:sz="0" w:space="0" w:color="auto"/>
                    <w:right w:val="none" w:sz="0" w:space="0" w:color="auto"/>
                  </w:divBdr>
                </w:div>
                <w:div w:id="18375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5375">
      <w:bodyDiv w:val="1"/>
      <w:marLeft w:val="0"/>
      <w:marRight w:val="0"/>
      <w:marTop w:val="0"/>
      <w:marBottom w:val="0"/>
      <w:divBdr>
        <w:top w:val="none" w:sz="0" w:space="0" w:color="auto"/>
        <w:left w:val="none" w:sz="0" w:space="0" w:color="auto"/>
        <w:bottom w:val="none" w:sz="0" w:space="0" w:color="auto"/>
        <w:right w:val="none" w:sz="0" w:space="0" w:color="auto"/>
      </w:divBdr>
      <w:divsChild>
        <w:div w:id="1420952422">
          <w:marLeft w:val="0"/>
          <w:marRight w:val="0"/>
          <w:marTop w:val="0"/>
          <w:marBottom w:val="0"/>
          <w:divBdr>
            <w:top w:val="none" w:sz="0" w:space="0" w:color="auto"/>
            <w:left w:val="none" w:sz="0" w:space="0" w:color="auto"/>
            <w:bottom w:val="none" w:sz="0" w:space="0" w:color="auto"/>
            <w:right w:val="none" w:sz="0" w:space="0" w:color="auto"/>
          </w:divBdr>
        </w:div>
      </w:divsChild>
    </w:div>
    <w:div w:id="2079937305">
      <w:bodyDiv w:val="1"/>
      <w:marLeft w:val="0"/>
      <w:marRight w:val="0"/>
      <w:marTop w:val="0"/>
      <w:marBottom w:val="0"/>
      <w:divBdr>
        <w:top w:val="none" w:sz="0" w:space="0" w:color="auto"/>
        <w:left w:val="none" w:sz="0" w:space="0" w:color="auto"/>
        <w:bottom w:val="none" w:sz="0" w:space="0" w:color="auto"/>
        <w:right w:val="none" w:sz="0" w:space="0" w:color="auto"/>
      </w:divBdr>
      <w:divsChild>
        <w:div w:id="1003435996">
          <w:marLeft w:val="0"/>
          <w:marRight w:val="0"/>
          <w:marTop w:val="0"/>
          <w:marBottom w:val="0"/>
          <w:divBdr>
            <w:top w:val="none" w:sz="0" w:space="0" w:color="auto"/>
            <w:left w:val="none" w:sz="0" w:space="0" w:color="auto"/>
            <w:bottom w:val="none" w:sz="0" w:space="0" w:color="auto"/>
            <w:right w:val="none" w:sz="0" w:space="0" w:color="auto"/>
          </w:divBdr>
          <w:divsChild>
            <w:div w:id="224682509">
              <w:marLeft w:val="0"/>
              <w:marRight w:val="0"/>
              <w:marTop w:val="0"/>
              <w:marBottom w:val="0"/>
              <w:divBdr>
                <w:top w:val="none" w:sz="0" w:space="0" w:color="auto"/>
                <w:left w:val="none" w:sz="0" w:space="0" w:color="auto"/>
                <w:bottom w:val="none" w:sz="0" w:space="0" w:color="auto"/>
                <w:right w:val="none" w:sz="0" w:space="0" w:color="auto"/>
              </w:divBdr>
              <w:divsChild>
                <w:div w:id="169417850">
                  <w:marLeft w:val="0"/>
                  <w:marRight w:val="0"/>
                  <w:marTop w:val="0"/>
                  <w:marBottom w:val="0"/>
                  <w:divBdr>
                    <w:top w:val="none" w:sz="0" w:space="0" w:color="auto"/>
                    <w:left w:val="none" w:sz="0" w:space="0" w:color="auto"/>
                    <w:bottom w:val="none" w:sz="0" w:space="0" w:color="auto"/>
                    <w:right w:val="none" w:sz="0" w:space="0" w:color="auto"/>
                  </w:divBdr>
                  <w:divsChild>
                    <w:div w:id="1913617220">
                      <w:marLeft w:val="0"/>
                      <w:marRight w:val="0"/>
                      <w:marTop w:val="0"/>
                      <w:marBottom w:val="0"/>
                      <w:divBdr>
                        <w:top w:val="none" w:sz="0" w:space="0" w:color="auto"/>
                        <w:left w:val="none" w:sz="0" w:space="0" w:color="auto"/>
                        <w:bottom w:val="none" w:sz="0" w:space="0" w:color="auto"/>
                        <w:right w:val="none" w:sz="0" w:space="0" w:color="auto"/>
                      </w:divBdr>
                      <w:divsChild>
                        <w:div w:id="1917327027">
                          <w:marLeft w:val="-225"/>
                          <w:marRight w:val="0"/>
                          <w:marTop w:val="0"/>
                          <w:marBottom w:val="0"/>
                          <w:divBdr>
                            <w:top w:val="none" w:sz="0" w:space="0" w:color="auto"/>
                            <w:left w:val="none" w:sz="0" w:space="0" w:color="auto"/>
                            <w:bottom w:val="none" w:sz="0" w:space="0" w:color="auto"/>
                            <w:right w:val="none" w:sz="0" w:space="0" w:color="auto"/>
                          </w:divBdr>
                          <w:divsChild>
                            <w:div w:id="1564833903">
                              <w:marLeft w:val="1500"/>
                              <w:marRight w:val="1500"/>
                              <w:marTop w:val="0"/>
                              <w:marBottom w:val="0"/>
                              <w:divBdr>
                                <w:top w:val="none" w:sz="0" w:space="0" w:color="auto"/>
                                <w:left w:val="none" w:sz="0" w:space="0" w:color="auto"/>
                                <w:bottom w:val="none" w:sz="0" w:space="0" w:color="auto"/>
                                <w:right w:val="none" w:sz="0" w:space="0" w:color="auto"/>
                              </w:divBdr>
                              <w:divsChild>
                                <w:div w:id="1384987261">
                                  <w:marLeft w:val="0"/>
                                  <w:marRight w:val="0"/>
                                  <w:marTop w:val="0"/>
                                  <w:marBottom w:val="345"/>
                                  <w:divBdr>
                                    <w:top w:val="none" w:sz="0" w:space="0" w:color="auto"/>
                                    <w:left w:val="none" w:sz="0" w:space="0" w:color="auto"/>
                                    <w:bottom w:val="none" w:sz="0" w:space="0" w:color="auto"/>
                                    <w:right w:val="none" w:sz="0" w:space="0" w:color="auto"/>
                                  </w:divBdr>
                                  <w:divsChild>
                                    <w:div w:id="4866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245154">
      <w:bodyDiv w:val="1"/>
      <w:marLeft w:val="0"/>
      <w:marRight w:val="0"/>
      <w:marTop w:val="0"/>
      <w:marBottom w:val="0"/>
      <w:divBdr>
        <w:top w:val="none" w:sz="0" w:space="0" w:color="auto"/>
        <w:left w:val="none" w:sz="0" w:space="0" w:color="auto"/>
        <w:bottom w:val="none" w:sz="0" w:space="0" w:color="auto"/>
        <w:right w:val="none" w:sz="0" w:space="0" w:color="auto"/>
      </w:divBdr>
      <w:divsChild>
        <w:div w:id="1740519695">
          <w:marLeft w:val="0"/>
          <w:marRight w:val="0"/>
          <w:marTop w:val="0"/>
          <w:marBottom w:val="0"/>
          <w:divBdr>
            <w:top w:val="none" w:sz="0" w:space="0" w:color="auto"/>
            <w:left w:val="none" w:sz="0" w:space="0" w:color="auto"/>
            <w:bottom w:val="none" w:sz="0" w:space="0" w:color="auto"/>
            <w:right w:val="none" w:sz="0" w:space="0" w:color="auto"/>
          </w:divBdr>
        </w:div>
        <w:div w:id="263808531">
          <w:marLeft w:val="0"/>
          <w:marRight w:val="0"/>
          <w:marTop w:val="0"/>
          <w:marBottom w:val="0"/>
          <w:divBdr>
            <w:top w:val="none" w:sz="0" w:space="0" w:color="auto"/>
            <w:left w:val="none" w:sz="0" w:space="0" w:color="auto"/>
            <w:bottom w:val="none" w:sz="0" w:space="0" w:color="auto"/>
            <w:right w:val="none" w:sz="0" w:space="0" w:color="auto"/>
          </w:divBdr>
        </w:div>
      </w:divsChild>
    </w:div>
    <w:div w:id="2080788691">
      <w:bodyDiv w:val="1"/>
      <w:marLeft w:val="0"/>
      <w:marRight w:val="0"/>
      <w:marTop w:val="0"/>
      <w:marBottom w:val="0"/>
      <w:divBdr>
        <w:top w:val="none" w:sz="0" w:space="0" w:color="auto"/>
        <w:left w:val="none" w:sz="0" w:space="0" w:color="auto"/>
        <w:bottom w:val="none" w:sz="0" w:space="0" w:color="auto"/>
        <w:right w:val="none" w:sz="0" w:space="0" w:color="auto"/>
      </w:divBdr>
      <w:divsChild>
        <w:div w:id="952979832">
          <w:marLeft w:val="0"/>
          <w:marRight w:val="0"/>
          <w:marTop w:val="0"/>
          <w:marBottom w:val="0"/>
          <w:divBdr>
            <w:top w:val="none" w:sz="0" w:space="0" w:color="auto"/>
            <w:left w:val="none" w:sz="0" w:space="0" w:color="auto"/>
            <w:bottom w:val="none" w:sz="0" w:space="0" w:color="auto"/>
            <w:right w:val="none" w:sz="0" w:space="0" w:color="auto"/>
          </w:divBdr>
          <w:divsChild>
            <w:div w:id="1705132475">
              <w:marLeft w:val="0"/>
              <w:marRight w:val="0"/>
              <w:marTop w:val="0"/>
              <w:marBottom w:val="0"/>
              <w:divBdr>
                <w:top w:val="none" w:sz="0" w:space="0" w:color="auto"/>
                <w:left w:val="none" w:sz="0" w:space="0" w:color="auto"/>
                <w:bottom w:val="none" w:sz="0" w:space="0" w:color="auto"/>
                <w:right w:val="none" w:sz="0" w:space="0" w:color="auto"/>
              </w:divBdr>
              <w:divsChild>
                <w:div w:id="21288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439623">
      <w:bodyDiv w:val="1"/>
      <w:marLeft w:val="0"/>
      <w:marRight w:val="0"/>
      <w:marTop w:val="0"/>
      <w:marBottom w:val="0"/>
      <w:divBdr>
        <w:top w:val="none" w:sz="0" w:space="0" w:color="auto"/>
        <w:left w:val="none" w:sz="0" w:space="0" w:color="auto"/>
        <w:bottom w:val="none" w:sz="0" w:space="0" w:color="auto"/>
        <w:right w:val="none" w:sz="0" w:space="0" w:color="auto"/>
      </w:divBdr>
    </w:div>
    <w:div w:id="2082095757">
      <w:bodyDiv w:val="1"/>
      <w:marLeft w:val="0"/>
      <w:marRight w:val="0"/>
      <w:marTop w:val="0"/>
      <w:marBottom w:val="0"/>
      <w:divBdr>
        <w:top w:val="none" w:sz="0" w:space="0" w:color="auto"/>
        <w:left w:val="none" w:sz="0" w:space="0" w:color="auto"/>
        <w:bottom w:val="none" w:sz="0" w:space="0" w:color="auto"/>
        <w:right w:val="none" w:sz="0" w:space="0" w:color="auto"/>
      </w:divBdr>
      <w:divsChild>
        <w:div w:id="39020558">
          <w:marLeft w:val="0"/>
          <w:marRight w:val="0"/>
          <w:marTop w:val="0"/>
          <w:marBottom w:val="0"/>
          <w:divBdr>
            <w:top w:val="none" w:sz="0" w:space="0" w:color="auto"/>
            <w:left w:val="none" w:sz="0" w:space="0" w:color="auto"/>
            <w:bottom w:val="none" w:sz="0" w:space="0" w:color="auto"/>
            <w:right w:val="none" w:sz="0" w:space="0" w:color="auto"/>
          </w:divBdr>
        </w:div>
      </w:divsChild>
    </w:div>
    <w:div w:id="2082169126">
      <w:bodyDiv w:val="1"/>
      <w:marLeft w:val="0"/>
      <w:marRight w:val="0"/>
      <w:marTop w:val="0"/>
      <w:marBottom w:val="0"/>
      <w:divBdr>
        <w:top w:val="none" w:sz="0" w:space="0" w:color="auto"/>
        <w:left w:val="none" w:sz="0" w:space="0" w:color="auto"/>
        <w:bottom w:val="none" w:sz="0" w:space="0" w:color="auto"/>
        <w:right w:val="none" w:sz="0" w:space="0" w:color="auto"/>
      </w:divBdr>
      <w:divsChild>
        <w:div w:id="1000081845">
          <w:marLeft w:val="0"/>
          <w:marRight w:val="0"/>
          <w:marTop w:val="0"/>
          <w:marBottom w:val="150"/>
          <w:divBdr>
            <w:top w:val="none" w:sz="0" w:space="0" w:color="auto"/>
            <w:left w:val="none" w:sz="0" w:space="0" w:color="auto"/>
            <w:bottom w:val="none" w:sz="0" w:space="0" w:color="auto"/>
            <w:right w:val="none" w:sz="0" w:space="0" w:color="auto"/>
          </w:divBdr>
          <w:divsChild>
            <w:div w:id="287203223">
              <w:marLeft w:val="0"/>
              <w:marRight w:val="0"/>
              <w:marTop w:val="0"/>
              <w:marBottom w:val="300"/>
              <w:divBdr>
                <w:top w:val="single" w:sz="6" w:space="0" w:color="FFFFFF"/>
                <w:left w:val="single" w:sz="6" w:space="0" w:color="FFFFFF"/>
                <w:bottom w:val="single" w:sz="6" w:space="0" w:color="FFFFFF"/>
                <w:right w:val="single" w:sz="6" w:space="0" w:color="FFFFFF"/>
              </w:divBdr>
              <w:divsChild>
                <w:div w:id="248734666">
                  <w:marLeft w:val="0"/>
                  <w:marRight w:val="0"/>
                  <w:marTop w:val="0"/>
                  <w:marBottom w:val="0"/>
                  <w:divBdr>
                    <w:top w:val="none" w:sz="0" w:space="0" w:color="auto"/>
                    <w:left w:val="none" w:sz="0" w:space="0" w:color="auto"/>
                    <w:bottom w:val="none" w:sz="0" w:space="0" w:color="auto"/>
                    <w:right w:val="none" w:sz="0" w:space="0" w:color="auto"/>
                  </w:divBdr>
                </w:div>
                <w:div w:id="6643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5359">
          <w:marLeft w:val="0"/>
          <w:marRight w:val="0"/>
          <w:marTop w:val="0"/>
          <w:marBottom w:val="150"/>
          <w:divBdr>
            <w:top w:val="none" w:sz="0" w:space="0" w:color="auto"/>
            <w:left w:val="none" w:sz="0" w:space="0" w:color="auto"/>
            <w:bottom w:val="none" w:sz="0" w:space="0" w:color="auto"/>
            <w:right w:val="none" w:sz="0" w:space="0" w:color="auto"/>
          </w:divBdr>
          <w:divsChild>
            <w:div w:id="102186709">
              <w:marLeft w:val="0"/>
              <w:marRight w:val="0"/>
              <w:marTop w:val="0"/>
              <w:marBottom w:val="300"/>
              <w:divBdr>
                <w:top w:val="single" w:sz="6" w:space="0" w:color="FFFFFF"/>
                <w:left w:val="single" w:sz="6" w:space="0" w:color="FFFFFF"/>
                <w:bottom w:val="single" w:sz="6" w:space="0" w:color="FFFFFF"/>
                <w:right w:val="single" w:sz="6" w:space="0" w:color="FFFFFF"/>
              </w:divBdr>
              <w:divsChild>
                <w:div w:id="1956794013">
                  <w:marLeft w:val="0"/>
                  <w:marRight w:val="0"/>
                  <w:marTop w:val="0"/>
                  <w:marBottom w:val="0"/>
                  <w:divBdr>
                    <w:top w:val="none" w:sz="0" w:space="0" w:color="FFFFFF"/>
                    <w:left w:val="none" w:sz="0" w:space="0" w:color="FFFFFF"/>
                    <w:bottom w:val="single" w:sz="6" w:space="0" w:color="FFFFFF"/>
                    <w:right w:val="none" w:sz="0" w:space="0" w:color="FFFFFF"/>
                  </w:divBdr>
                </w:div>
                <w:div w:id="2135712843">
                  <w:marLeft w:val="0"/>
                  <w:marRight w:val="0"/>
                  <w:marTop w:val="0"/>
                  <w:marBottom w:val="0"/>
                  <w:divBdr>
                    <w:top w:val="none" w:sz="0" w:space="0" w:color="auto"/>
                    <w:left w:val="none" w:sz="0" w:space="0" w:color="auto"/>
                    <w:bottom w:val="none" w:sz="0" w:space="0" w:color="auto"/>
                    <w:right w:val="none" w:sz="0" w:space="0" w:color="auto"/>
                  </w:divBdr>
                </w:div>
                <w:div w:id="183849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5629">
          <w:marLeft w:val="0"/>
          <w:marRight w:val="0"/>
          <w:marTop w:val="0"/>
          <w:marBottom w:val="150"/>
          <w:divBdr>
            <w:top w:val="none" w:sz="0" w:space="0" w:color="auto"/>
            <w:left w:val="none" w:sz="0" w:space="0" w:color="auto"/>
            <w:bottom w:val="none" w:sz="0" w:space="0" w:color="auto"/>
            <w:right w:val="none" w:sz="0" w:space="0" w:color="auto"/>
          </w:divBdr>
          <w:divsChild>
            <w:div w:id="1235970832">
              <w:marLeft w:val="0"/>
              <w:marRight w:val="0"/>
              <w:marTop w:val="0"/>
              <w:marBottom w:val="300"/>
              <w:divBdr>
                <w:top w:val="single" w:sz="6" w:space="0" w:color="FFFFFF"/>
                <w:left w:val="single" w:sz="6" w:space="0" w:color="FFFFFF"/>
                <w:bottom w:val="single" w:sz="6" w:space="0" w:color="FFFFFF"/>
                <w:right w:val="single" w:sz="6" w:space="0" w:color="FFFFFF"/>
              </w:divBdr>
              <w:divsChild>
                <w:div w:id="2085371099">
                  <w:marLeft w:val="0"/>
                  <w:marRight w:val="0"/>
                  <w:marTop w:val="0"/>
                  <w:marBottom w:val="0"/>
                  <w:divBdr>
                    <w:top w:val="none" w:sz="0" w:space="0" w:color="FFFFFF"/>
                    <w:left w:val="none" w:sz="0" w:space="0" w:color="FFFFFF"/>
                    <w:bottom w:val="single" w:sz="6" w:space="0" w:color="FFFFFF"/>
                    <w:right w:val="none" w:sz="0" w:space="0" w:color="FFFFFF"/>
                  </w:divBdr>
                </w:div>
                <w:div w:id="1001545566">
                  <w:marLeft w:val="0"/>
                  <w:marRight w:val="0"/>
                  <w:marTop w:val="0"/>
                  <w:marBottom w:val="0"/>
                  <w:divBdr>
                    <w:top w:val="none" w:sz="0" w:space="0" w:color="auto"/>
                    <w:left w:val="none" w:sz="0" w:space="0" w:color="auto"/>
                    <w:bottom w:val="none" w:sz="0" w:space="0" w:color="auto"/>
                    <w:right w:val="none" w:sz="0" w:space="0" w:color="auto"/>
                  </w:divBdr>
                </w:div>
                <w:div w:id="956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93590">
          <w:marLeft w:val="0"/>
          <w:marRight w:val="0"/>
          <w:marTop w:val="0"/>
          <w:marBottom w:val="150"/>
          <w:divBdr>
            <w:top w:val="none" w:sz="0" w:space="0" w:color="auto"/>
            <w:left w:val="none" w:sz="0" w:space="0" w:color="auto"/>
            <w:bottom w:val="none" w:sz="0" w:space="0" w:color="auto"/>
            <w:right w:val="none" w:sz="0" w:space="0" w:color="auto"/>
          </w:divBdr>
          <w:divsChild>
            <w:div w:id="999432180">
              <w:marLeft w:val="0"/>
              <w:marRight w:val="0"/>
              <w:marTop w:val="0"/>
              <w:marBottom w:val="300"/>
              <w:divBdr>
                <w:top w:val="single" w:sz="6" w:space="0" w:color="FFFFFF"/>
                <w:left w:val="single" w:sz="6" w:space="0" w:color="FFFFFF"/>
                <w:bottom w:val="single" w:sz="6" w:space="0" w:color="FFFFFF"/>
                <w:right w:val="single" w:sz="6" w:space="0" w:color="FFFFFF"/>
              </w:divBdr>
              <w:divsChild>
                <w:div w:id="1776558568">
                  <w:marLeft w:val="0"/>
                  <w:marRight w:val="0"/>
                  <w:marTop w:val="0"/>
                  <w:marBottom w:val="0"/>
                  <w:divBdr>
                    <w:top w:val="none" w:sz="0" w:space="0" w:color="FFFFFF"/>
                    <w:left w:val="none" w:sz="0" w:space="0" w:color="FFFFFF"/>
                    <w:bottom w:val="single" w:sz="6" w:space="0" w:color="FFFFFF"/>
                    <w:right w:val="none" w:sz="0" w:space="0" w:color="FFFFFF"/>
                  </w:divBdr>
                </w:div>
                <w:div w:id="1206482069">
                  <w:marLeft w:val="0"/>
                  <w:marRight w:val="0"/>
                  <w:marTop w:val="0"/>
                  <w:marBottom w:val="0"/>
                  <w:divBdr>
                    <w:top w:val="none" w:sz="0" w:space="0" w:color="auto"/>
                    <w:left w:val="none" w:sz="0" w:space="0" w:color="auto"/>
                    <w:bottom w:val="none" w:sz="0" w:space="0" w:color="auto"/>
                    <w:right w:val="none" w:sz="0" w:space="0" w:color="auto"/>
                  </w:divBdr>
                </w:div>
                <w:div w:id="9953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5985">
          <w:marLeft w:val="0"/>
          <w:marRight w:val="0"/>
          <w:marTop w:val="0"/>
          <w:marBottom w:val="150"/>
          <w:divBdr>
            <w:top w:val="none" w:sz="0" w:space="0" w:color="auto"/>
            <w:left w:val="none" w:sz="0" w:space="0" w:color="auto"/>
            <w:bottom w:val="none" w:sz="0" w:space="0" w:color="auto"/>
            <w:right w:val="none" w:sz="0" w:space="0" w:color="auto"/>
          </w:divBdr>
          <w:divsChild>
            <w:div w:id="149221295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3992">
                  <w:marLeft w:val="0"/>
                  <w:marRight w:val="0"/>
                  <w:marTop w:val="0"/>
                  <w:marBottom w:val="0"/>
                  <w:divBdr>
                    <w:top w:val="none" w:sz="0" w:space="0" w:color="FFFFFF"/>
                    <w:left w:val="none" w:sz="0" w:space="0" w:color="FFFFFF"/>
                    <w:bottom w:val="single" w:sz="6" w:space="0" w:color="FFFFFF"/>
                    <w:right w:val="none" w:sz="0" w:space="0" w:color="FFFFFF"/>
                  </w:divBdr>
                </w:div>
                <w:div w:id="15349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39050">
      <w:bodyDiv w:val="1"/>
      <w:marLeft w:val="0"/>
      <w:marRight w:val="0"/>
      <w:marTop w:val="0"/>
      <w:marBottom w:val="0"/>
      <w:divBdr>
        <w:top w:val="none" w:sz="0" w:space="0" w:color="auto"/>
        <w:left w:val="none" w:sz="0" w:space="0" w:color="auto"/>
        <w:bottom w:val="none" w:sz="0" w:space="0" w:color="auto"/>
        <w:right w:val="none" w:sz="0" w:space="0" w:color="auto"/>
      </w:divBdr>
      <w:divsChild>
        <w:div w:id="1303269531">
          <w:marLeft w:val="0"/>
          <w:marRight w:val="0"/>
          <w:marTop w:val="0"/>
          <w:marBottom w:val="0"/>
          <w:divBdr>
            <w:top w:val="none" w:sz="0" w:space="0" w:color="auto"/>
            <w:left w:val="none" w:sz="0" w:space="0" w:color="auto"/>
            <w:bottom w:val="none" w:sz="0" w:space="0" w:color="auto"/>
            <w:right w:val="none" w:sz="0" w:space="0" w:color="auto"/>
          </w:divBdr>
        </w:div>
      </w:divsChild>
    </w:div>
    <w:div w:id="2083020758">
      <w:bodyDiv w:val="1"/>
      <w:marLeft w:val="0"/>
      <w:marRight w:val="0"/>
      <w:marTop w:val="0"/>
      <w:marBottom w:val="0"/>
      <w:divBdr>
        <w:top w:val="none" w:sz="0" w:space="0" w:color="auto"/>
        <w:left w:val="none" w:sz="0" w:space="0" w:color="auto"/>
        <w:bottom w:val="none" w:sz="0" w:space="0" w:color="auto"/>
        <w:right w:val="none" w:sz="0" w:space="0" w:color="auto"/>
      </w:divBdr>
      <w:divsChild>
        <w:div w:id="138495191">
          <w:marLeft w:val="0"/>
          <w:marRight w:val="0"/>
          <w:marTop w:val="0"/>
          <w:marBottom w:val="0"/>
          <w:divBdr>
            <w:top w:val="none" w:sz="0" w:space="0" w:color="auto"/>
            <w:left w:val="none" w:sz="0" w:space="0" w:color="auto"/>
            <w:bottom w:val="none" w:sz="0" w:space="0" w:color="auto"/>
            <w:right w:val="none" w:sz="0" w:space="0" w:color="auto"/>
          </w:divBdr>
          <w:divsChild>
            <w:div w:id="1753963033">
              <w:marLeft w:val="0"/>
              <w:marRight w:val="0"/>
              <w:marTop w:val="0"/>
              <w:marBottom w:val="0"/>
              <w:divBdr>
                <w:top w:val="none" w:sz="0" w:space="0" w:color="auto"/>
                <w:left w:val="none" w:sz="0" w:space="0" w:color="auto"/>
                <w:bottom w:val="none" w:sz="0" w:space="0" w:color="auto"/>
                <w:right w:val="none" w:sz="0" w:space="0" w:color="auto"/>
              </w:divBdr>
              <w:divsChild>
                <w:div w:id="220797149">
                  <w:marLeft w:val="0"/>
                  <w:marRight w:val="0"/>
                  <w:marTop w:val="0"/>
                  <w:marBottom w:val="0"/>
                  <w:divBdr>
                    <w:top w:val="none" w:sz="0" w:space="0" w:color="auto"/>
                    <w:left w:val="none" w:sz="0" w:space="0" w:color="auto"/>
                    <w:bottom w:val="none" w:sz="0" w:space="0" w:color="auto"/>
                    <w:right w:val="none" w:sz="0" w:space="0" w:color="auto"/>
                  </w:divBdr>
                  <w:divsChild>
                    <w:div w:id="1536187535">
                      <w:marLeft w:val="0"/>
                      <w:marRight w:val="0"/>
                      <w:marTop w:val="0"/>
                      <w:marBottom w:val="0"/>
                      <w:divBdr>
                        <w:top w:val="none" w:sz="0" w:space="0" w:color="auto"/>
                        <w:left w:val="none" w:sz="0" w:space="0" w:color="auto"/>
                        <w:bottom w:val="none" w:sz="0" w:space="0" w:color="auto"/>
                        <w:right w:val="none" w:sz="0" w:space="0" w:color="auto"/>
                      </w:divBdr>
                      <w:divsChild>
                        <w:div w:id="436678902">
                          <w:marLeft w:val="0"/>
                          <w:marRight w:val="0"/>
                          <w:marTop w:val="0"/>
                          <w:marBottom w:val="0"/>
                          <w:divBdr>
                            <w:top w:val="none" w:sz="0" w:space="0" w:color="auto"/>
                            <w:left w:val="none" w:sz="0" w:space="0" w:color="auto"/>
                            <w:bottom w:val="none" w:sz="0" w:space="0" w:color="auto"/>
                            <w:right w:val="none" w:sz="0" w:space="0" w:color="auto"/>
                          </w:divBdr>
                          <w:divsChild>
                            <w:div w:id="1184513492">
                              <w:marLeft w:val="0"/>
                              <w:marRight w:val="0"/>
                              <w:marTop w:val="0"/>
                              <w:marBottom w:val="0"/>
                              <w:divBdr>
                                <w:top w:val="none" w:sz="0" w:space="0" w:color="auto"/>
                                <w:left w:val="none" w:sz="0" w:space="0" w:color="auto"/>
                                <w:bottom w:val="none" w:sz="0" w:space="0" w:color="auto"/>
                                <w:right w:val="none" w:sz="0" w:space="0" w:color="auto"/>
                              </w:divBdr>
                              <w:divsChild>
                                <w:div w:id="920023787">
                                  <w:marLeft w:val="0"/>
                                  <w:marRight w:val="0"/>
                                  <w:marTop w:val="0"/>
                                  <w:marBottom w:val="0"/>
                                  <w:divBdr>
                                    <w:top w:val="none" w:sz="0" w:space="0" w:color="auto"/>
                                    <w:left w:val="none" w:sz="0" w:space="0" w:color="auto"/>
                                    <w:bottom w:val="none" w:sz="0" w:space="0" w:color="auto"/>
                                    <w:right w:val="none" w:sz="0" w:space="0" w:color="auto"/>
                                  </w:divBdr>
                                  <w:divsChild>
                                    <w:div w:id="812330449">
                                      <w:marLeft w:val="0"/>
                                      <w:marRight w:val="0"/>
                                      <w:marTop w:val="0"/>
                                      <w:marBottom w:val="0"/>
                                      <w:divBdr>
                                        <w:top w:val="single" w:sz="4" w:space="0" w:color="F5F5F5"/>
                                        <w:left w:val="single" w:sz="4" w:space="0" w:color="F5F5F5"/>
                                        <w:bottom w:val="single" w:sz="4" w:space="0" w:color="F5F5F5"/>
                                        <w:right w:val="single" w:sz="4" w:space="0" w:color="F5F5F5"/>
                                      </w:divBdr>
                                      <w:divsChild>
                                        <w:div w:id="1102647245">
                                          <w:marLeft w:val="0"/>
                                          <w:marRight w:val="0"/>
                                          <w:marTop w:val="0"/>
                                          <w:marBottom w:val="0"/>
                                          <w:divBdr>
                                            <w:top w:val="none" w:sz="0" w:space="0" w:color="auto"/>
                                            <w:left w:val="none" w:sz="0" w:space="0" w:color="auto"/>
                                            <w:bottom w:val="none" w:sz="0" w:space="0" w:color="auto"/>
                                            <w:right w:val="none" w:sz="0" w:space="0" w:color="auto"/>
                                          </w:divBdr>
                                          <w:divsChild>
                                            <w:div w:id="13063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3596728">
      <w:bodyDiv w:val="1"/>
      <w:marLeft w:val="0"/>
      <w:marRight w:val="0"/>
      <w:marTop w:val="0"/>
      <w:marBottom w:val="0"/>
      <w:divBdr>
        <w:top w:val="none" w:sz="0" w:space="0" w:color="auto"/>
        <w:left w:val="none" w:sz="0" w:space="0" w:color="auto"/>
        <w:bottom w:val="none" w:sz="0" w:space="0" w:color="auto"/>
        <w:right w:val="none" w:sz="0" w:space="0" w:color="auto"/>
      </w:divBdr>
      <w:divsChild>
        <w:div w:id="641496150">
          <w:marLeft w:val="0"/>
          <w:marRight w:val="0"/>
          <w:marTop w:val="0"/>
          <w:marBottom w:val="150"/>
          <w:divBdr>
            <w:top w:val="none" w:sz="0" w:space="0" w:color="auto"/>
            <w:left w:val="none" w:sz="0" w:space="0" w:color="auto"/>
            <w:bottom w:val="none" w:sz="0" w:space="0" w:color="auto"/>
            <w:right w:val="none" w:sz="0" w:space="0" w:color="auto"/>
          </w:divBdr>
          <w:divsChild>
            <w:div w:id="954167445">
              <w:marLeft w:val="0"/>
              <w:marRight w:val="0"/>
              <w:marTop w:val="0"/>
              <w:marBottom w:val="300"/>
              <w:divBdr>
                <w:top w:val="single" w:sz="6" w:space="0" w:color="FFFFFF"/>
                <w:left w:val="single" w:sz="6" w:space="0" w:color="FFFFFF"/>
                <w:bottom w:val="single" w:sz="6" w:space="0" w:color="FFFFFF"/>
                <w:right w:val="single" w:sz="6" w:space="0" w:color="FFFFFF"/>
              </w:divBdr>
              <w:divsChild>
                <w:div w:id="799615613">
                  <w:marLeft w:val="0"/>
                  <w:marRight w:val="0"/>
                  <w:marTop w:val="0"/>
                  <w:marBottom w:val="0"/>
                  <w:divBdr>
                    <w:top w:val="none" w:sz="0" w:space="0" w:color="auto"/>
                    <w:left w:val="none" w:sz="0" w:space="0" w:color="auto"/>
                    <w:bottom w:val="none" w:sz="0" w:space="0" w:color="auto"/>
                    <w:right w:val="none" w:sz="0" w:space="0" w:color="auto"/>
                  </w:divBdr>
                </w:div>
                <w:div w:id="686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7465">
          <w:marLeft w:val="0"/>
          <w:marRight w:val="0"/>
          <w:marTop w:val="0"/>
          <w:marBottom w:val="150"/>
          <w:divBdr>
            <w:top w:val="none" w:sz="0" w:space="0" w:color="auto"/>
            <w:left w:val="none" w:sz="0" w:space="0" w:color="auto"/>
            <w:bottom w:val="none" w:sz="0" w:space="0" w:color="auto"/>
            <w:right w:val="none" w:sz="0" w:space="0" w:color="auto"/>
          </w:divBdr>
          <w:divsChild>
            <w:div w:id="1643534774">
              <w:marLeft w:val="0"/>
              <w:marRight w:val="0"/>
              <w:marTop w:val="0"/>
              <w:marBottom w:val="300"/>
              <w:divBdr>
                <w:top w:val="single" w:sz="6" w:space="0" w:color="FFFFFF"/>
                <w:left w:val="single" w:sz="6" w:space="0" w:color="FFFFFF"/>
                <w:bottom w:val="single" w:sz="6" w:space="0" w:color="FFFFFF"/>
                <w:right w:val="single" w:sz="6" w:space="0" w:color="FFFFFF"/>
              </w:divBdr>
              <w:divsChild>
                <w:div w:id="886834924">
                  <w:marLeft w:val="0"/>
                  <w:marRight w:val="0"/>
                  <w:marTop w:val="0"/>
                  <w:marBottom w:val="0"/>
                  <w:divBdr>
                    <w:top w:val="none" w:sz="0" w:space="0" w:color="FFFFFF"/>
                    <w:left w:val="none" w:sz="0" w:space="0" w:color="FFFFFF"/>
                    <w:bottom w:val="single" w:sz="6" w:space="0" w:color="FFFFFF"/>
                    <w:right w:val="none" w:sz="0" w:space="0" w:color="FFFFFF"/>
                  </w:divBdr>
                </w:div>
                <w:div w:id="242181475">
                  <w:marLeft w:val="0"/>
                  <w:marRight w:val="0"/>
                  <w:marTop w:val="0"/>
                  <w:marBottom w:val="0"/>
                  <w:divBdr>
                    <w:top w:val="none" w:sz="0" w:space="0" w:color="auto"/>
                    <w:left w:val="none" w:sz="0" w:space="0" w:color="auto"/>
                    <w:bottom w:val="none" w:sz="0" w:space="0" w:color="auto"/>
                    <w:right w:val="none" w:sz="0" w:space="0" w:color="auto"/>
                  </w:divBdr>
                </w:div>
                <w:div w:id="17858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94181">
          <w:marLeft w:val="0"/>
          <w:marRight w:val="0"/>
          <w:marTop w:val="0"/>
          <w:marBottom w:val="150"/>
          <w:divBdr>
            <w:top w:val="none" w:sz="0" w:space="0" w:color="auto"/>
            <w:left w:val="none" w:sz="0" w:space="0" w:color="auto"/>
            <w:bottom w:val="none" w:sz="0" w:space="0" w:color="auto"/>
            <w:right w:val="none" w:sz="0" w:space="0" w:color="auto"/>
          </w:divBdr>
          <w:divsChild>
            <w:div w:id="885604448">
              <w:marLeft w:val="0"/>
              <w:marRight w:val="0"/>
              <w:marTop w:val="0"/>
              <w:marBottom w:val="300"/>
              <w:divBdr>
                <w:top w:val="single" w:sz="6" w:space="0" w:color="FFFFFF"/>
                <w:left w:val="single" w:sz="6" w:space="0" w:color="FFFFFF"/>
                <w:bottom w:val="single" w:sz="6" w:space="0" w:color="FFFFFF"/>
                <w:right w:val="single" w:sz="6" w:space="0" w:color="FFFFFF"/>
              </w:divBdr>
              <w:divsChild>
                <w:div w:id="311831298">
                  <w:marLeft w:val="0"/>
                  <w:marRight w:val="0"/>
                  <w:marTop w:val="0"/>
                  <w:marBottom w:val="0"/>
                  <w:divBdr>
                    <w:top w:val="none" w:sz="0" w:space="0" w:color="FFFFFF"/>
                    <w:left w:val="none" w:sz="0" w:space="0" w:color="FFFFFF"/>
                    <w:bottom w:val="single" w:sz="6" w:space="0" w:color="FFFFFF"/>
                    <w:right w:val="none" w:sz="0" w:space="0" w:color="FFFFFF"/>
                  </w:divBdr>
                </w:div>
                <w:div w:id="1865055382">
                  <w:marLeft w:val="0"/>
                  <w:marRight w:val="0"/>
                  <w:marTop w:val="0"/>
                  <w:marBottom w:val="0"/>
                  <w:divBdr>
                    <w:top w:val="none" w:sz="0" w:space="0" w:color="auto"/>
                    <w:left w:val="none" w:sz="0" w:space="0" w:color="auto"/>
                    <w:bottom w:val="none" w:sz="0" w:space="0" w:color="auto"/>
                    <w:right w:val="none" w:sz="0" w:space="0" w:color="auto"/>
                  </w:divBdr>
                </w:div>
                <w:div w:id="13928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30469">
          <w:marLeft w:val="0"/>
          <w:marRight w:val="0"/>
          <w:marTop w:val="0"/>
          <w:marBottom w:val="150"/>
          <w:divBdr>
            <w:top w:val="none" w:sz="0" w:space="0" w:color="auto"/>
            <w:left w:val="none" w:sz="0" w:space="0" w:color="auto"/>
            <w:bottom w:val="none" w:sz="0" w:space="0" w:color="auto"/>
            <w:right w:val="none" w:sz="0" w:space="0" w:color="auto"/>
          </w:divBdr>
          <w:divsChild>
            <w:div w:id="109335513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98839">
                  <w:marLeft w:val="0"/>
                  <w:marRight w:val="0"/>
                  <w:marTop w:val="0"/>
                  <w:marBottom w:val="0"/>
                  <w:divBdr>
                    <w:top w:val="none" w:sz="0" w:space="0" w:color="FFFFFF"/>
                    <w:left w:val="none" w:sz="0" w:space="0" w:color="FFFFFF"/>
                    <w:bottom w:val="single" w:sz="6" w:space="0" w:color="FFFFFF"/>
                    <w:right w:val="none" w:sz="0" w:space="0" w:color="FFFFFF"/>
                  </w:divBdr>
                </w:div>
                <w:div w:id="521164257">
                  <w:marLeft w:val="0"/>
                  <w:marRight w:val="0"/>
                  <w:marTop w:val="0"/>
                  <w:marBottom w:val="0"/>
                  <w:divBdr>
                    <w:top w:val="none" w:sz="0" w:space="0" w:color="auto"/>
                    <w:left w:val="none" w:sz="0" w:space="0" w:color="auto"/>
                    <w:bottom w:val="none" w:sz="0" w:space="0" w:color="auto"/>
                    <w:right w:val="none" w:sz="0" w:space="0" w:color="auto"/>
                  </w:divBdr>
                </w:div>
                <w:div w:id="19596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8395">
          <w:marLeft w:val="0"/>
          <w:marRight w:val="0"/>
          <w:marTop w:val="0"/>
          <w:marBottom w:val="150"/>
          <w:divBdr>
            <w:top w:val="none" w:sz="0" w:space="0" w:color="auto"/>
            <w:left w:val="none" w:sz="0" w:space="0" w:color="auto"/>
            <w:bottom w:val="none" w:sz="0" w:space="0" w:color="auto"/>
            <w:right w:val="none" w:sz="0" w:space="0" w:color="auto"/>
          </w:divBdr>
          <w:divsChild>
            <w:div w:id="1489712195">
              <w:marLeft w:val="0"/>
              <w:marRight w:val="0"/>
              <w:marTop w:val="0"/>
              <w:marBottom w:val="300"/>
              <w:divBdr>
                <w:top w:val="single" w:sz="6" w:space="0" w:color="FFFFFF"/>
                <w:left w:val="single" w:sz="6" w:space="0" w:color="FFFFFF"/>
                <w:bottom w:val="single" w:sz="6" w:space="0" w:color="FFFFFF"/>
                <w:right w:val="single" w:sz="6" w:space="0" w:color="FFFFFF"/>
              </w:divBdr>
              <w:divsChild>
                <w:div w:id="2110195439">
                  <w:marLeft w:val="0"/>
                  <w:marRight w:val="0"/>
                  <w:marTop w:val="0"/>
                  <w:marBottom w:val="0"/>
                  <w:divBdr>
                    <w:top w:val="none" w:sz="0" w:space="0" w:color="FFFFFF"/>
                    <w:left w:val="none" w:sz="0" w:space="0" w:color="FFFFFF"/>
                    <w:bottom w:val="single" w:sz="6" w:space="0" w:color="FFFFFF"/>
                    <w:right w:val="none" w:sz="0" w:space="0" w:color="FFFFFF"/>
                  </w:divBdr>
                </w:div>
                <w:div w:id="2033333915">
                  <w:marLeft w:val="0"/>
                  <w:marRight w:val="0"/>
                  <w:marTop w:val="0"/>
                  <w:marBottom w:val="0"/>
                  <w:divBdr>
                    <w:top w:val="none" w:sz="0" w:space="0" w:color="auto"/>
                    <w:left w:val="none" w:sz="0" w:space="0" w:color="auto"/>
                    <w:bottom w:val="none" w:sz="0" w:space="0" w:color="auto"/>
                    <w:right w:val="none" w:sz="0" w:space="0" w:color="auto"/>
                  </w:divBdr>
                </w:div>
                <w:div w:id="19288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64783">
      <w:bodyDiv w:val="1"/>
      <w:marLeft w:val="0"/>
      <w:marRight w:val="0"/>
      <w:marTop w:val="0"/>
      <w:marBottom w:val="0"/>
      <w:divBdr>
        <w:top w:val="none" w:sz="0" w:space="0" w:color="auto"/>
        <w:left w:val="none" w:sz="0" w:space="0" w:color="auto"/>
        <w:bottom w:val="none" w:sz="0" w:space="0" w:color="auto"/>
        <w:right w:val="none" w:sz="0" w:space="0" w:color="auto"/>
      </w:divBdr>
      <w:divsChild>
        <w:div w:id="1410158828">
          <w:marLeft w:val="0"/>
          <w:marRight w:val="0"/>
          <w:marTop w:val="0"/>
          <w:marBottom w:val="0"/>
          <w:divBdr>
            <w:top w:val="none" w:sz="0" w:space="0" w:color="auto"/>
            <w:left w:val="none" w:sz="0" w:space="0" w:color="auto"/>
            <w:bottom w:val="none" w:sz="0" w:space="0" w:color="auto"/>
            <w:right w:val="none" w:sz="0" w:space="0" w:color="auto"/>
          </w:divBdr>
        </w:div>
      </w:divsChild>
    </w:div>
    <w:div w:id="2084451666">
      <w:bodyDiv w:val="1"/>
      <w:marLeft w:val="0"/>
      <w:marRight w:val="0"/>
      <w:marTop w:val="0"/>
      <w:marBottom w:val="0"/>
      <w:divBdr>
        <w:top w:val="none" w:sz="0" w:space="0" w:color="auto"/>
        <w:left w:val="none" w:sz="0" w:space="0" w:color="auto"/>
        <w:bottom w:val="none" w:sz="0" w:space="0" w:color="auto"/>
        <w:right w:val="none" w:sz="0" w:space="0" w:color="auto"/>
      </w:divBdr>
      <w:divsChild>
        <w:div w:id="1210844394">
          <w:marLeft w:val="0"/>
          <w:marRight w:val="0"/>
          <w:marTop w:val="0"/>
          <w:marBottom w:val="0"/>
          <w:divBdr>
            <w:top w:val="none" w:sz="0" w:space="0" w:color="auto"/>
            <w:left w:val="none" w:sz="0" w:space="0" w:color="auto"/>
            <w:bottom w:val="none" w:sz="0" w:space="0" w:color="auto"/>
            <w:right w:val="none" w:sz="0" w:space="0" w:color="auto"/>
          </w:divBdr>
          <w:divsChild>
            <w:div w:id="63571083">
              <w:marLeft w:val="0"/>
              <w:marRight w:val="0"/>
              <w:marTop w:val="0"/>
              <w:marBottom w:val="0"/>
              <w:divBdr>
                <w:top w:val="none" w:sz="0" w:space="0" w:color="auto"/>
                <w:left w:val="none" w:sz="0" w:space="0" w:color="auto"/>
                <w:bottom w:val="none" w:sz="0" w:space="0" w:color="auto"/>
                <w:right w:val="none" w:sz="0" w:space="0" w:color="auto"/>
              </w:divBdr>
              <w:divsChild>
                <w:div w:id="19476884">
                  <w:marLeft w:val="0"/>
                  <w:marRight w:val="0"/>
                  <w:marTop w:val="0"/>
                  <w:marBottom w:val="0"/>
                  <w:divBdr>
                    <w:top w:val="none" w:sz="0" w:space="0" w:color="auto"/>
                    <w:left w:val="none" w:sz="0" w:space="0" w:color="auto"/>
                    <w:bottom w:val="none" w:sz="0" w:space="0" w:color="auto"/>
                    <w:right w:val="none" w:sz="0" w:space="0" w:color="auto"/>
                  </w:divBdr>
                  <w:divsChild>
                    <w:div w:id="330570627">
                      <w:marLeft w:val="0"/>
                      <w:marRight w:val="0"/>
                      <w:marTop w:val="0"/>
                      <w:marBottom w:val="0"/>
                      <w:divBdr>
                        <w:top w:val="none" w:sz="0" w:space="0" w:color="auto"/>
                        <w:left w:val="none" w:sz="0" w:space="0" w:color="auto"/>
                        <w:bottom w:val="none" w:sz="0" w:space="0" w:color="auto"/>
                        <w:right w:val="none" w:sz="0" w:space="0" w:color="auto"/>
                      </w:divBdr>
                      <w:divsChild>
                        <w:div w:id="2055153464">
                          <w:marLeft w:val="0"/>
                          <w:marRight w:val="0"/>
                          <w:marTop w:val="0"/>
                          <w:marBottom w:val="0"/>
                          <w:divBdr>
                            <w:top w:val="none" w:sz="0" w:space="0" w:color="auto"/>
                            <w:left w:val="none" w:sz="0" w:space="0" w:color="auto"/>
                            <w:bottom w:val="none" w:sz="0" w:space="0" w:color="auto"/>
                            <w:right w:val="none" w:sz="0" w:space="0" w:color="auto"/>
                          </w:divBdr>
                          <w:divsChild>
                            <w:div w:id="528950344">
                              <w:marLeft w:val="0"/>
                              <w:marRight w:val="0"/>
                              <w:marTop w:val="0"/>
                              <w:marBottom w:val="0"/>
                              <w:divBdr>
                                <w:top w:val="none" w:sz="0" w:space="0" w:color="auto"/>
                                <w:left w:val="none" w:sz="0" w:space="0" w:color="auto"/>
                                <w:bottom w:val="none" w:sz="0" w:space="0" w:color="auto"/>
                                <w:right w:val="none" w:sz="0" w:space="0" w:color="auto"/>
                              </w:divBdr>
                              <w:divsChild>
                                <w:div w:id="1803844204">
                                  <w:marLeft w:val="0"/>
                                  <w:marRight w:val="0"/>
                                  <w:marTop w:val="0"/>
                                  <w:marBottom w:val="0"/>
                                  <w:divBdr>
                                    <w:top w:val="none" w:sz="0" w:space="0" w:color="auto"/>
                                    <w:left w:val="none" w:sz="0" w:space="0" w:color="auto"/>
                                    <w:bottom w:val="none" w:sz="0" w:space="0" w:color="auto"/>
                                    <w:right w:val="none" w:sz="0" w:space="0" w:color="auto"/>
                                  </w:divBdr>
                                  <w:divsChild>
                                    <w:div w:id="344791692">
                                      <w:marLeft w:val="60"/>
                                      <w:marRight w:val="0"/>
                                      <w:marTop w:val="0"/>
                                      <w:marBottom w:val="0"/>
                                      <w:divBdr>
                                        <w:top w:val="none" w:sz="0" w:space="0" w:color="auto"/>
                                        <w:left w:val="none" w:sz="0" w:space="0" w:color="auto"/>
                                        <w:bottom w:val="none" w:sz="0" w:space="0" w:color="auto"/>
                                        <w:right w:val="none" w:sz="0" w:space="0" w:color="auto"/>
                                      </w:divBdr>
                                      <w:divsChild>
                                        <w:div w:id="549271239">
                                          <w:marLeft w:val="0"/>
                                          <w:marRight w:val="0"/>
                                          <w:marTop w:val="0"/>
                                          <w:marBottom w:val="0"/>
                                          <w:divBdr>
                                            <w:top w:val="none" w:sz="0" w:space="0" w:color="auto"/>
                                            <w:left w:val="none" w:sz="0" w:space="0" w:color="auto"/>
                                            <w:bottom w:val="none" w:sz="0" w:space="0" w:color="auto"/>
                                            <w:right w:val="none" w:sz="0" w:space="0" w:color="auto"/>
                                          </w:divBdr>
                                          <w:divsChild>
                                            <w:div w:id="179785361">
                                              <w:marLeft w:val="0"/>
                                              <w:marRight w:val="0"/>
                                              <w:marTop w:val="0"/>
                                              <w:marBottom w:val="120"/>
                                              <w:divBdr>
                                                <w:top w:val="single" w:sz="6" w:space="0" w:color="F5F5F5"/>
                                                <w:left w:val="single" w:sz="6" w:space="0" w:color="F5F5F5"/>
                                                <w:bottom w:val="single" w:sz="6" w:space="0" w:color="F5F5F5"/>
                                                <w:right w:val="single" w:sz="6" w:space="0" w:color="F5F5F5"/>
                                              </w:divBdr>
                                              <w:divsChild>
                                                <w:div w:id="2118481512">
                                                  <w:marLeft w:val="0"/>
                                                  <w:marRight w:val="0"/>
                                                  <w:marTop w:val="0"/>
                                                  <w:marBottom w:val="0"/>
                                                  <w:divBdr>
                                                    <w:top w:val="none" w:sz="0" w:space="0" w:color="auto"/>
                                                    <w:left w:val="none" w:sz="0" w:space="0" w:color="auto"/>
                                                    <w:bottom w:val="none" w:sz="0" w:space="0" w:color="auto"/>
                                                    <w:right w:val="none" w:sz="0" w:space="0" w:color="auto"/>
                                                  </w:divBdr>
                                                  <w:divsChild>
                                                    <w:div w:id="1057514203">
                                                      <w:marLeft w:val="0"/>
                                                      <w:marRight w:val="0"/>
                                                      <w:marTop w:val="0"/>
                                                      <w:marBottom w:val="0"/>
                                                      <w:divBdr>
                                                        <w:top w:val="none" w:sz="0" w:space="0" w:color="auto"/>
                                                        <w:left w:val="none" w:sz="0" w:space="0" w:color="auto"/>
                                                        <w:bottom w:val="none" w:sz="0" w:space="0" w:color="auto"/>
                                                        <w:right w:val="none" w:sz="0" w:space="0" w:color="auto"/>
                                                      </w:divBdr>
                                                    </w:div>
                                                  </w:divsChild>
                                                </w:div>
                                                <w:div w:id="2024083874">
                                                  <w:marLeft w:val="0"/>
                                                  <w:marRight w:val="0"/>
                                                  <w:marTop w:val="0"/>
                                                  <w:marBottom w:val="0"/>
                                                  <w:divBdr>
                                                    <w:top w:val="none" w:sz="0" w:space="0" w:color="auto"/>
                                                    <w:left w:val="none" w:sz="0" w:space="0" w:color="auto"/>
                                                    <w:bottom w:val="none" w:sz="0" w:space="0" w:color="auto"/>
                                                    <w:right w:val="none" w:sz="0" w:space="0" w:color="auto"/>
                                                  </w:divBdr>
                                                  <w:divsChild>
                                                    <w:div w:id="2072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4714242">
      <w:bodyDiv w:val="1"/>
      <w:marLeft w:val="0"/>
      <w:marRight w:val="0"/>
      <w:marTop w:val="0"/>
      <w:marBottom w:val="0"/>
      <w:divBdr>
        <w:top w:val="none" w:sz="0" w:space="0" w:color="auto"/>
        <w:left w:val="none" w:sz="0" w:space="0" w:color="auto"/>
        <w:bottom w:val="none" w:sz="0" w:space="0" w:color="auto"/>
        <w:right w:val="none" w:sz="0" w:space="0" w:color="auto"/>
      </w:divBdr>
      <w:divsChild>
        <w:div w:id="1469201966">
          <w:marLeft w:val="0"/>
          <w:marRight w:val="0"/>
          <w:marTop w:val="0"/>
          <w:marBottom w:val="150"/>
          <w:divBdr>
            <w:top w:val="none" w:sz="0" w:space="0" w:color="auto"/>
            <w:left w:val="none" w:sz="0" w:space="0" w:color="auto"/>
            <w:bottom w:val="none" w:sz="0" w:space="0" w:color="auto"/>
            <w:right w:val="none" w:sz="0" w:space="0" w:color="auto"/>
          </w:divBdr>
          <w:divsChild>
            <w:div w:id="4474800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6613">
                  <w:marLeft w:val="0"/>
                  <w:marRight w:val="0"/>
                  <w:marTop w:val="0"/>
                  <w:marBottom w:val="0"/>
                  <w:divBdr>
                    <w:top w:val="none" w:sz="0" w:space="0" w:color="auto"/>
                    <w:left w:val="none" w:sz="0" w:space="0" w:color="auto"/>
                    <w:bottom w:val="none" w:sz="0" w:space="0" w:color="auto"/>
                    <w:right w:val="none" w:sz="0" w:space="0" w:color="auto"/>
                  </w:divBdr>
                </w:div>
                <w:div w:id="14079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11279">
          <w:marLeft w:val="0"/>
          <w:marRight w:val="0"/>
          <w:marTop w:val="0"/>
          <w:marBottom w:val="150"/>
          <w:divBdr>
            <w:top w:val="none" w:sz="0" w:space="0" w:color="auto"/>
            <w:left w:val="none" w:sz="0" w:space="0" w:color="auto"/>
            <w:bottom w:val="none" w:sz="0" w:space="0" w:color="auto"/>
            <w:right w:val="none" w:sz="0" w:space="0" w:color="auto"/>
          </w:divBdr>
          <w:divsChild>
            <w:div w:id="1449351799">
              <w:marLeft w:val="0"/>
              <w:marRight w:val="0"/>
              <w:marTop w:val="0"/>
              <w:marBottom w:val="300"/>
              <w:divBdr>
                <w:top w:val="single" w:sz="6" w:space="0" w:color="FFFFFF"/>
                <w:left w:val="single" w:sz="6" w:space="0" w:color="FFFFFF"/>
                <w:bottom w:val="single" w:sz="6" w:space="0" w:color="FFFFFF"/>
                <w:right w:val="single" w:sz="6" w:space="0" w:color="FFFFFF"/>
              </w:divBdr>
              <w:divsChild>
                <w:div w:id="218327675">
                  <w:marLeft w:val="0"/>
                  <w:marRight w:val="0"/>
                  <w:marTop w:val="0"/>
                  <w:marBottom w:val="0"/>
                  <w:divBdr>
                    <w:top w:val="none" w:sz="0" w:space="0" w:color="FFFFFF"/>
                    <w:left w:val="none" w:sz="0" w:space="0" w:color="FFFFFF"/>
                    <w:bottom w:val="single" w:sz="6" w:space="0" w:color="FFFFFF"/>
                    <w:right w:val="none" w:sz="0" w:space="0" w:color="FFFFFF"/>
                  </w:divBdr>
                </w:div>
                <w:div w:id="325942168">
                  <w:marLeft w:val="0"/>
                  <w:marRight w:val="0"/>
                  <w:marTop w:val="0"/>
                  <w:marBottom w:val="0"/>
                  <w:divBdr>
                    <w:top w:val="none" w:sz="0" w:space="0" w:color="auto"/>
                    <w:left w:val="none" w:sz="0" w:space="0" w:color="auto"/>
                    <w:bottom w:val="none" w:sz="0" w:space="0" w:color="auto"/>
                    <w:right w:val="none" w:sz="0" w:space="0" w:color="auto"/>
                  </w:divBdr>
                </w:div>
                <w:div w:id="17981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498">
          <w:marLeft w:val="0"/>
          <w:marRight w:val="0"/>
          <w:marTop w:val="0"/>
          <w:marBottom w:val="150"/>
          <w:divBdr>
            <w:top w:val="none" w:sz="0" w:space="0" w:color="auto"/>
            <w:left w:val="none" w:sz="0" w:space="0" w:color="auto"/>
            <w:bottom w:val="none" w:sz="0" w:space="0" w:color="auto"/>
            <w:right w:val="none" w:sz="0" w:space="0" w:color="auto"/>
          </w:divBdr>
          <w:divsChild>
            <w:div w:id="663361763">
              <w:marLeft w:val="0"/>
              <w:marRight w:val="0"/>
              <w:marTop w:val="0"/>
              <w:marBottom w:val="300"/>
              <w:divBdr>
                <w:top w:val="single" w:sz="6" w:space="0" w:color="FFFFFF"/>
                <w:left w:val="single" w:sz="6" w:space="0" w:color="FFFFFF"/>
                <w:bottom w:val="single" w:sz="6" w:space="0" w:color="FFFFFF"/>
                <w:right w:val="single" w:sz="6" w:space="0" w:color="FFFFFF"/>
              </w:divBdr>
              <w:divsChild>
                <w:div w:id="1069228362">
                  <w:marLeft w:val="0"/>
                  <w:marRight w:val="0"/>
                  <w:marTop w:val="0"/>
                  <w:marBottom w:val="0"/>
                  <w:divBdr>
                    <w:top w:val="none" w:sz="0" w:space="0" w:color="FFFFFF"/>
                    <w:left w:val="none" w:sz="0" w:space="0" w:color="FFFFFF"/>
                    <w:bottom w:val="single" w:sz="6" w:space="0" w:color="FFFFFF"/>
                    <w:right w:val="none" w:sz="0" w:space="0" w:color="FFFFFF"/>
                  </w:divBdr>
                </w:div>
                <w:div w:id="500049911">
                  <w:marLeft w:val="0"/>
                  <w:marRight w:val="0"/>
                  <w:marTop w:val="0"/>
                  <w:marBottom w:val="0"/>
                  <w:divBdr>
                    <w:top w:val="none" w:sz="0" w:space="0" w:color="auto"/>
                    <w:left w:val="none" w:sz="0" w:space="0" w:color="auto"/>
                    <w:bottom w:val="none" w:sz="0" w:space="0" w:color="auto"/>
                    <w:right w:val="none" w:sz="0" w:space="0" w:color="auto"/>
                  </w:divBdr>
                </w:div>
                <w:div w:id="2176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4938">
          <w:marLeft w:val="0"/>
          <w:marRight w:val="0"/>
          <w:marTop w:val="0"/>
          <w:marBottom w:val="150"/>
          <w:divBdr>
            <w:top w:val="none" w:sz="0" w:space="0" w:color="auto"/>
            <w:left w:val="none" w:sz="0" w:space="0" w:color="auto"/>
            <w:bottom w:val="none" w:sz="0" w:space="0" w:color="auto"/>
            <w:right w:val="none" w:sz="0" w:space="0" w:color="auto"/>
          </w:divBdr>
          <w:divsChild>
            <w:div w:id="561909371">
              <w:marLeft w:val="0"/>
              <w:marRight w:val="0"/>
              <w:marTop w:val="0"/>
              <w:marBottom w:val="300"/>
              <w:divBdr>
                <w:top w:val="single" w:sz="6" w:space="0" w:color="FFFFFF"/>
                <w:left w:val="single" w:sz="6" w:space="0" w:color="FFFFFF"/>
                <w:bottom w:val="single" w:sz="6" w:space="0" w:color="FFFFFF"/>
                <w:right w:val="single" w:sz="6" w:space="0" w:color="FFFFFF"/>
              </w:divBdr>
              <w:divsChild>
                <w:div w:id="216161176">
                  <w:marLeft w:val="0"/>
                  <w:marRight w:val="0"/>
                  <w:marTop w:val="0"/>
                  <w:marBottom w:val="0"/>
                  <w:divBdr>
                    <w:top w:val="none" w:sz="0" w:space="0" w:color="FFFFFF"/>
                    <w:left w:val="none" w:sz="0" w:space="0" w:color="FFFFFF"/>
                    <w:bottom w:val="single" w:sz="6" w:space="0" w:color="FFFFFF"/>
                    <w:right w:val="none" w:sz="0" w:space="0" w:color="FFFFFF"/>
                  </w:divBdr>
                </w:div>
                <w:div w:id="49115690">
                  <w:marLeft w:val="0"/>
                  <w:marRight w:val="0"/>
                  <w:marTop w:val="0"/>
                  <w:marBottom w:val="0"/>
                  <w:divBdr>
                    <w:top w:val="none" w:sz="0" w:space="0" w:color="auto"/>
                    <w:left w:val="none" w:sz="0" w:space="0" w:color="auto"/>
                    <w:bottom w:val="none" w:sz="0" w:space="0" w:color="auto"/>
                    <w:right w:val="none" w:sz="0" w:space="0" w:color="auto"/>
                  </w:divBdr>
                </w:div>
                <w:div w:id="436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5034">
          <w:marLeft w:val="0"/>
          <w:marRight w:val="0"/>
          <w:marTop w:val="0"/>
          <w:marBottom w:val="150"/>
          <w:divBdr>
            <w:top w:val="none" w:sz="0" w:space="0" w:color="auto"/>
            <w:left w:val="none" w:sz="0" w:space="0" w:color="auto"/>
            <w:bottom w:val="none" w:sz="0" w:space="0" w:color="auto"/>
            <w:right w:val="none" w:sz="0" w:space="0" w:color="auto"/>
          </w:divBdr>
          <w:divsChild>
            <w:div w:id="1035816619">
              <w:marLeft w:val="0"/>
              <w:marRight w:val="0"/>
              <w:marTop w:val="0"/>
              <w:marBottom w:val="300"/>
              <w:divBdr>
                <w:top w:val="single" w:sz="6" w:space="0" w:color="FFFFFF"/>
                <w:left w:val="single" w:sz="6" w:space="0" w:color="FFFFFF"/>
                <w:bottom w:val="single" w:sz="6" w:space="0" w:color="FFFFFF"/>
                <w:right w:val="single" w:sz="6" w:space="0" w:color="FFFFFF"/>
              </w:divBdr>
              <w:divsChild>
                <w:div w:id="461845244">
                  <w:marLeft w:val="0"/>
                  <w:marRight w:val="0"/>
                  <w:marTop w:val="0"/>
                  <w:marBottom w:val="0"/>
                  <w:divBdr>
                    <w:top w:val="none" w:sz="0" w:space="0" w:color="FFFFFF"/>
                    <w:left w:val="none" w:sz="0" w:space="0" w:color="FFFFFF"/>
                    <w:bottom w:val="single" w:sz="6" w:space="0" w:color="FFFFFF"/>
                    <w:right w:val="none" w:sz="0" w:space="0" w:color="FFFFFF"/>
                  </w:divBdr>
                </w:div>
                <w:div w:id="1966305132">
                  <w:marLeft w:val="0"/>
                  <w:marRight w:val="0"/>
                  <w:marTop w:val="0"/>
                  <w:marBottom w:val="0"/>
                  <w:divBdr>
                    <w:top w:val="none" w:sz="0" w:space="0" w:color="auto"/>
                    <w:left w:val="none" w:sz="0" w:space="0" w:color="auto"/>
                    <w:bottom w:val="none" w:sz="0" w:space="0" w:color="auto"/>
                    <w:right w:val="none" w:sz="0" w:space="0" w:color="auto"/>
                  </w:divBdr>
                </w:div>
                <w:div w:id="7175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05359">
      <w:bodyDiv w:val="1"/>
      <w:marLeft w:val="0"/>
      <w:marRight w:val="0"/>
      <w:marTop w:val="0"/>
      <w:marBottom w:val="0"/>
      <w:divBdr>
        <w:top w:val="none" w:sz="0" w:space="0" w:color="auto"/>
        <w:left w:val="none" w:sz="0" w:space="0" w:color="auto"/>
        <w:bottom w:val="none" w:sz="0" w:space="0" w:color="auto"/>
        <w:right w:val="none" w:sz="0" w:space="0" w:color="auto"/>
      </w:divBdr>
      <w:divsChild>
        <w:div w:id="753628058">
          <w:marLeft w:val="0"/>
          <w:marRight w:val="0"/>
          <w:marTop w:val="0"/>
          <w:marBottom w:val="0"/>
          <w:divBdr>
            <w:top w:val="none" w:sz="0" w:space="0" w:color="auto"/>
            <w:left w:val="none" w:sz="0" w:space="0" w:color="auto"/>
            <w:bottom w:val="none" w:sz="0" w:space="0" w:color="auto"/>
            <w:right w:val="none" w:sz="0" w:space="0" w:color="auto"/>
          </w:divBdr>
          <w:divsChild>
            <w:div w:id="643389207">
              <w:marLeft w:val="0"/>
              <w:marRight w:val="0"/>
              <w:marTop w:val="0"/>
              <w:marBottom w:val="0"/>
              <w:divBdr>
                <w:top w:val="none" w:sz="0" w:space="0" w:color="auto"/>
                <w:left w:val="none" w:sz="0" w:space="0" w:color="auto"/>
                <w:bottom w:val="none" w:sz="0" w:space="0" w:color="auto"/>
                <w:right w:val="none" w:sz="0" w:space="0" w:color="auto"/>
              </w:divBdr>
              <w:divsChild>
                <w:div w:id="979656451">
                  <w:marLeft w:val="0"/>
                  <w:marRight w:val="0"/>
                  <w:marTop w:val="0"/>
                  <w:marBottom w:val="0"/>
                  <w:divBdr>
                    <w:top w:val="none" w:sz="0" w:space="0" w:color="auto"/>
                    <w:left w:val="none" w:sz="0" w:space="0" w:color="auto"/>
                    <w:bottom w:val="none" w:sz="0" w:space="0" w:color="auto"/>
                    <w:right w:val="none" w:sz="0" w:space="0" w:color="auto"/>
                  </w:divBdr>
                  <w:divsChild>
                    <w:div w:id="660431193">
                      <w:marLeft w:val="0"/>
                      <w:marRight w:val="0"/>
                      <w:marTop w:val="0"/>
                      <w:marBottom w:val="0"/>
                      <w:divBdr>
                        <w:top w:val="none" w:sz="0" w:space="0" w:color="auto"/>
                        <w:left w:val="none" w:sz="0" w:space="0" w:color="auto"/>
                        <w:bottom w:val="none" w:sz="0" w:space="0" w:color="auto"/>
                        <w:right w:val="none" w:sz="0" w:space="0" w:color="auto"/>
                      </w:divBdr>
                      <w:divsChild>
                        <w:div w:id="21901640">
                          <w:marLeft w:val="0"/>
                          <w:marRight w:val="0"/>
                          <w:marTop w:val="0"/>
                          <w:marBottom w:val="0"/>
                          <w:divBdr>
                            <w:top w:val="none" w:sz="0" w:space="0" w:color="auto"/>
                            <w:left w:val="none" w:sz="0" w:space="0" w:color="auto"/>
                            <w:bottom w:val="none" w:sz="0" w:space="0" w:color="auto"/>
                            <w:right w:val="none" w:sz="0" w:space="0" w:color="auto"/>
                          </w:divBdr>
                          <w:divsChild>
                            <w:div w:id="1813252720">
                              <w:marLeft w:val="0"/>
                              <w:marRight w:val="0"/>
                              <w:marTop w:val="0"/>
                              <w:marBottom w:val="0"/>
                              <w:divBdr>
                                <w:top w:val="none" w:sz="0" w:space="0" w:color="auto"/>
                                <w:left w:val="none" w:sz="0" w:space="0" w:color="auto"/>
                                <w:bottom w:val="none" w:sz="0" w:space="0" w:color="auto"/>
                                <w:right w:val="none" w:sz="0" w:space="0" w:color="auto"/>
                              </w:divBdr>
                              <w:divsChild>
                                <w:div w:id="279721670">
                                  <w:marLeft w:val="0"/>
                                  <w:marRight w:val="0"/>
                                  <w:marTop w:val="0"/>
                                  <w:marBottom w:val="0"/>
                                  <w:divBdr>
                                    <w:top w:val="none" w:sz="0" w:space="0" w:color="auto"/>
                                    <w:left w:val="none" w:sz="0" w:space="0" w:color="auto"/>
                                    <w:bottom w:val="none" w:sz="0" w:space="0" w:color="auto"/>
                                    <w:right w:val="none" w:sz="0" w:space="0" w:color="auto"/>
                                  </w:divBdr>
                                  <w:divsChild>
                                    <w:div w:id="259799218">
                                      <w:marLeft w:val="0"/>
                                      <w:marRight w:val="0"/>
                                      <w:marTop w:val="0"/>
                                      <w:marBottom w:val="0"/>
                                      <w:divBdr>
                                        <w:top w:val="none" w:sz="0" w:space="0" w:color="auto"/>
                                        <w:left w:val="none" w:sz="0" w:space="0" w:color="auto"/>
                                        <w:bottom w:val="none" w:sz="0" w:space="0" w:color="auto"/>
                                        <w:right w:val="none" w:sz="0" w:space="0" w:color="auto"/>
                                      </w:divBdr>
                                      <w:divsChild>
                                        <w:div w:id="42491023">
                                          <w:marLeft w:val="0"/>
                                          <w:marRight w:val="0"/>
                                          <w:marTop w:val="0"/>
                                          <w:marBottom w:val="0"/>
                                          <w:divBdr>
                                            <w:top w:val="none" w:sz="0" w:space="0" w:color="auto"/>
                                            <w:left w:val="none" w:sz="0" w:space="0" w:color="auto"/>
                                            <w:bottom w:val="none" w:sz="0" w:space="0" w:color="auto"/>
                                            <w:right w:val="none" w:sz="0" w:space="0" w:color="auto"/>
                                          </w:divBdr>
                                          <w:divsChild>
                                            <w:div w:id="1368483654">
                                              <w:marLeft w:val="0"/>
                                              <w:marRight w:val="0"/>
                                              <w:marTop w:val="0"/>
                                              <w:marBottom w:val="0"/>
                                              <w:divBdr>
                                                <w:top w:val="single" w:sz="4" w:space="0" w:color="F5F5F5"/>
                                                <w:left w:val="single" w:sz="4" w:space="0" w:color="F5F5F5"/>
                                                <w:bottom w:val="single" w:sz="4" w:space="0" w:color="F5F5F5"/>
                                                <w:right w:val="single" w:sz="4" w:space="0" w:color="F5F5F5"/>
                                              </w:divBdr>
                                              <w:divsChild>
                                                <w:div w:id="884827372">
                                                  <w:marLeft w:val="0"/>
                                                  <w:marRight w:val="0"/>
                                                  <w:marTop w:val="0"/>
                                                  <w:marBottom w:val="0"/>
                                                  <w:divBdr>
                                                    <w:top w:val="none" w:sz="0" w:space="0" w:color="auto"/>
                                                    <w:left w:val="none" w:sz="0" w:space="0" w:color="auto"/>
                                                    <w:bottom w:val="none" w:sz="0" w:space="0" w:color="auto"/>
                                                    <w:right w:val="none" w:sz="0" w:space="0" w:color="auto"/>
                                                  </w:divBdr>
                                                  <w:divsChild>
                                                    <w:div w:id="18056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144208">
      <w:bodyDiv w:val="1"/>
      <w:marLeft w:val="0"/>
      <w:marRight w:val="0"/>
      <w:marTop w:val="0"/>
      <w:marBottom w:val="0"/>
      <w:divBdr>
        <w:top w:val="none" w:sz="0" w:space="0" w:color="auto"/>
        <w:left w:val="none" w:sz="0" w:space="0" w:color="auto"/>
        <w:bottom w:val="none" w:sz="0" w:space="0" w:color="auto"/>
        <w:right w:val="none" w:sz="0" w:space="0" w:color="auto"/>
      </w:divBdr>
    </w:div>
    <w:div w:id="2086801744">
      <w:bodyDiv w:val="1"/>
      <w:marLeft w:val="0"/>
      <w:marRight w:val="0"/>
      <w:marTop w:val="0"/>
      <w:marBottom w:val="0"/>
      <w:divBdr>
        <w:top w:val="none" w:sz="0" w:space="0" w:color="auto"/>
        <w:left w:val="none" w:sz="0" w:space="0" w:color="auto"/>
        <w:bottom w:val="none" w:sz="0" w:space="0" w:color="auto"/>
        <w:right w:val="none" w:sz="0" w:space="0" w:color="auto"/>
      </w:divBdr>
    </w:div>
    <w:div w:id="2086803609">
      <w:bodyDiv w:val="1"/>
      <w:marLeft w:val="0"/>
      <w:marRight w:val="0"/>
      <w:marTop w:val="0"/>
      <w:marBottom w:val="0"/>
      <w:divBdr>
        <w:top w:val="none" w:sz="0" w:space="0" w:color="auto"/>
        <w:left w:val="none" w:sz="0" w:space="0" w:color="auto"/>
        <w:bottom w:val="none" w:sz="0" w:space="0" w:color="auto"/>
        <w:right w:val="none" w:sz="0" w:space="0" w:color="auto"/>
      </w:divBdr>
    </w:div>
    <w:div w:id="2087026150">
      <w:bodyDiv w:val="1"/>
      <w:marLeft w:val="0"/>
      <w:marRight w:val="0"/>
      <w:marTop w:val="0"/>
      <w:marBottom w:val="0"/>
      <w:divBdr>
        <w:top w:val="none" w:sz="0" w:space="0" w:color="auto"/>
        <w:left w:val="none" w:sz="0" w:space="0" w:color="auto"/>
        <w:bottom w:val="none" w:sz="0" w:space="0" w:color="auto"/>
        <w:right w:val="none" w:sz="0" w:space="0" w:color="auto"/>
      </w:divBdr>
    </w:div>
    <w:div w:id="2087453361">
      <w:bodyDiv w:val="1"/>
      <w:marLeft w:val="0"/>
      <w:marRight w:val="0"/>
      <w:marTop w:val="0"/>
      <w:marBottom w:val="0"/>
      <w:divBdr>
        <w:top w:val="none" w:sz="0" w:space="0" w:color="auto"/>
        <w:left w:val="none" w:sz="0" w:space="0" w:color="auto"/>
        <w:bottom w:val="none" w:sz="0" w:space="0" w:color="auto"/>
        <w:right w:val="none" w:sz="0" w:space="0" w:color="auto"/>
      </w:divBdr>
      <w:divsChild>
        <w:div w:id="1344094052">
          <w:marLeft w:val="0"/>
          <w:marRight w:val="0"/>
          <w:marTop w:val="0"/>
          <w:marBottom w:val="0"/>
          <w:divBdr>
            <w:top w:val="none" w:sz="0" w:space="0" w:color="auto"/>
            <w:left w:val="none" w:sz="0" w:space="0" w:color="auto"/>
            <w:bottom w:val="none" w:sz="0" w:space="0" w:color="auto"/>
            <w:right w:val="none" w:sz="0" w:space="0" w:color="auto"/>
          </w:divBdr>
          <w:divsChild>
            <w:div w:id="1289047611">
              <w:marLeft w:val="0"/>
              <w:marRight w:val="0"/>
              <w:marTop w:val="0"/>
              <w:marBottom w:val="0"/>
              <w:divBdr>
                <w:top w:val="none" w:sz="0" w:space="0" w:color="auto"/>
                <w:left w:val="none" w:sz="0" w:space="0" w:color="auto"/>
                <w:bottom w:val="none" w:sz="0" w:space="0" w:color="auto"/>
                <w:right w:val="none" w:sz="0" w:space="0" w:color="auto"/>
              </w:divBdr>
              <w:divsChild>
                <w:div w:id="173038574">
                  <w:marLeft w:val="0"/>
                  <w:marRight w:val="0"/>
                  <w:marTop w:val="0"/>
                  <w:marBottom w:val="0"/>
                  <w:divBdr>
                    <w:top w:val="none" w:sz="0" w:space="0" w:color="auto"/>
                    <w:left w:val="none" w:sz="0" w:space="0" w:color="auto"/>
                    <w:bottom w:val="none" w:sz="0" w:space="0" w:color="auto"/>
                    <w:right w:val="none" w:sz="0" w:space="0" w:color="auto"/>
                  </w:divBdr>
                  <w:divsChild>
                    <w:div w:id="1887250919">
                      <w:marLeft w:val="0"/>
                      <w:marRight w:val="0"/>
                      <w:marTop w:val="0"/>
                      <w:marBottom w:val="0"/>
                      <w:divBdr>
                        <w:top w:val="none" w:sz="0" w:space="0" w:color="auto"/>
                        <w:left w:val="none" w:sz="0" w:space="0" w:color="auto"/>
                        <w:bottom w:val="none" w:sz="0" w:space="0" w:color="auto"/>
                        <w:right w:val="none" w:sz="0" w:space="0" w:color="auto"/>
                      </w:divBdr>
                      <w:divsChild>
                        <w:div w:id="901644908">
                          <w:marLeft w:val="0"/>
                          <w:marRight w:val="0"/>
                          <w:marTop w:val="0"/>
                          <w:marBottom w:val="0"/>
                          <w:divBdr>
                            <w:top w:val="none" w:sz="0" w:space="0" w:color="auto"/>
                            <w:left w:val="none" w:sz="0" w:space="0" w:color="auto"/>
                            <w:bottom w:val="none" w:sz="0" w:space="0" w:color="auto"/>
                            <w:right w:val="none" w:sz="0" w:space="0" w:color="auto"/>
                          </w:divBdr>
                          <w:divsChild>
                            <w:div w:id="994450926">
                              <w:marLeft w:val="0"/>
                              <w:marRight w:val="0"/>
                              <w:marTop w:val="0"/>
                              <w:marBottom w:val="0"/>
                              <w:divBdr>
                                <w:top w:val="none" w:sz="0" w:space="0" w:color="auto"/>
                                <w:left w:val="none" w:sz="0" w:space="0" w:color="auto"/>
                                <w:bottom w:val="none" w:sz="0" w:space="0" w:color="auto"/>
                                <w:right w:val="none" w:sz="0" w:space="0" w:color="auto"/>
                              </w:divBdr>
                              <w:divsChild>
                                <w:div w:id="1590771951">
                                  <w:marLeft w:val="0"/>
                                  <w:marRight w:val="0"/>
                                  <w:marTop w:val="0"/>
                                  <w:marBottom w:val="0"/>
                                  <w:divBdr>
                                    <w:top w:val="none" w:sz="0" w:space="0" w:color="auto"/>
                                    <w:left w:val="none" w:sz="0" w:space="0" w:color="auto"/>
                                    <w:bottom w:val="none" w:sz="0" w:space="0" w:color="auto"/>
                                    <w:right w:val="none" w:sz="0" w:space="0" w:color="auto"/>
                                  </w:divBdr>
                                  <w:divsChild>
                                    <w:div w:id="1948614537">
                                      <w:marLeft w:val="0"/>
                                      <w:marRight w:val="0"/>
                                      <w:marTop w:val="0"/>
                                      <w:marBottom w:val="0"/>
                                      <w:divBdr>
                                        <w:top w:val="none" w:sz="0" w:space="0" w:color="auto"/>
                                        <w:left w:val="none" w:sz="0" w:space="0" w:color="auto"/>
                                        <w:bottom w:val="none" w:sz="0" w:space="0" w:color="auto"/>
                                        <w:right w:val="none" w:sz="0" w:space="0" w:color="auto"/>
                                      </w:divBdr>
                                      <w:divsChild>
                                        <w:div w:id="1723166624">
                                          <w:marLeft w:val="0"/>
                                          <w:marRight w:val="0"/>
                                          <w:marTop w:val="0"/>
                                          <w:marBottom w:val="0"/>
                                          <w:divBdr>
                                            <w:top w:val="none" w:sz="0" w:space="0" w:color="auto"/>
                                            <w:left w:val="none" w:sz="0" w:space="0" w:color="auto"/>
                                            <w:bottom w:val="none" w:sz="0" w:space="0" w:color="auto"/>
                                            <w:right w:val="none" w:sz="0" w:space="0" w:color="auto"/>
                                          </w:divBdr>
                                          <w:divsChild>
                                            <w:div w:id="1437287345">
                                              <w:marLeft w:val="0"/>
                                              <w:marRight w:val="0"/>
                                              <w:marTop w:val="0"/>
                                              <w:marBottom w:val="0"/>
                                              <w:divBdr>
                                                <w:top w:val="single" w:sz="4" w:space="0" w:color="F5F5F5"/>
                                                <w:left w:val="single" w:sz="4" w:space="0" w:color="F5F5F5"/>
                                                <w:bottom w:val="single" w:sz="4" w:space="0" w:color="F5F5F5"/>
                                                <w:right w:val="single" w:sz="4" w:space="0" w:color="F5F5F5"/>
                                              </w:divBdr>
                                              <w:divsChild>
                                                <w:div w:id="545994845">
                                                  <w:marLeft w:val="0"/>
                                                  <w:marRight w:val="0"/>
                                                  <w:marTop w:val="0"/>
                                                  <w:marBottom w:val="0"/>
                                                  <w:divBdr>
                                                    <w:top w:val="none" w:sz="0" w:space="0" w:color="auto"/>
                                                    <w:left w:val="none" w:sz="0" w:space="0" w:color="auto"/>
                                                    <w:bottom w:val="none" w:sz="0" w:space="0" w:color="auto"/>
                                                    <w:right w:val="none" w:sz="0" w:space="0" w:color="auto"/>
                                                  </w:divBdr>
                                                  <w:divsChild>
                                                    <w:div w:id="7210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916592">
      <w:bodyDiv w:val="1"/>
      <w:marLeft w:val="0"/>
      <w:marRight w:val="0"/>
      <w:marTop w:val="0"/>
      <w:marBottom w:val="0"/>
      <w:divBdr>
        <w:top w:val="none" w:sz="0" w:space="0" w:color="auto"/>
        <w:left w:val="none" w:sz="0" w:space="0" w:color="auto"/>
        <w:bottom w:val="none" w:sz="0" w:space="0" w:color="auto"/>
        <w:right w:val="none" w:sz="0" w:space="0" w:color="auto"/>
      </w:divBdr>
    </w:div>
    <w:div w:id="2088572736">
      <w:bodyDiv w:val="1"/>
      <w:marLeft w:val="0"/>
      <w:marRight w:val="0"/>
      <w:marTop w:val="0"/>
      <w:marBottom w:val="0"/>
      <w:divBdr>
        <w:top w:val="none" w:sz="0" w:space="0" w:color="auto"/>
        <w:left w:val="none" w:sz="0" w:space="0" w:color="auto"/>
        <w:bottom w:val="none" w:sz="0" w:space="0" w:color="auto"/>
        <w:right w:val="none" w:sz="0" w:space="0" w:color="auto"/>
      </w:divBdr>
    </w:div>
    <w:div w:id="2088721691">
      <w:bodyDiv w:val="1"/>
      <w:marLeft w:val="0"/>
      <w:marRight w:val="0"/>
      <w:marTop w:val="0"/>
      <w:marBottom w:val="0"/>
      <w:divBdr>
        <w:top w:val="none" w:sz="0" w:space="0" w:color="auto"/>
        <w:left w:val="none" w:sz="0" w:space="0" w:color="auto"/>
        <w:bottom w:val="none" w:sz="0" w:space="0" w:color="auto"/>
        <w:right w:val="none" w:sz="0" w:space="0" w:color="auto"/>
      </w:divBdr>
    </w:div>
    <w:div w:id="2088844946">
      <w:bodyDiv w:val="1"/>
      <w:marLeft w:val="0"/>
      <w:marRight w:val="0"/>
      <w:marTop w:val="0"/>
      <w:marBottom w:val="0"/>
      <w:divBdr>
        <w:top w:val="none" w:sz="0" w:space="0" w:color="auto"/>
        <w:left w:val="none" w:sz="0" w:space="0" w:color="auto"/>
        <w:bottom w:val="none" w:sz="0" w:space="0" w:color="auto"/>
        <w:right w:val="none" w:sz="0" w:space="0" w:color="auto"/>
      </w:divBdr>
      <w:divsChild>
        <w:div w:id="819426689">
          <w:marLeft w:val="0"/>
          <w:marRight w:val="0"/>
          <w:marTop w:val="0"/>
          <w:marBottom w:val="0"/>
          <w:divBdr>
            <w:top w:val="none" w:sz="0" w:space="0" w:color="auto"/>
            <w:left w:val="none" w:sz="0" w:space="0" w:color="auto"/>
            <w:bottom w:val="none" w:sz="0" w:space="0" w:color="auto"/>
            <w:right w:val="none" w:sz="0" w:space="0" w:color="auto"/>
          </w:divBdr>
          <w:divsChild>
            <w:div w:id="104157321">
              <w:marLeft w:val="0"/>
              <w:marRight w:val="0"/>
              <w:marTop w:val="0"/>
              <w:marBottom w:val="0"/>
              <w:divBdr>
                <w:top w:val="none" w:sz="0" w:space="0" w:color="auto"/>
                <w:left w:val="none" w:sz="0" w:space="0" w:color="auto"/>
                <w:bottom w:val="none" w:sz="0" w:space="0" w:color="auto"/>
                <w:right w:val="none" w:sz="0" w:space="0" w:color="auto"/>
              </w:divBdr>
              <w:divsChild>
                <w:div w:id="793790759">
                  <w:marLeft w:val="0"/>
                  <w:marRight w:val="0"/>
                  <w:marTop w:val="0"/>
                  <w:marBottom w:val="0"/>
                  <w:divBdr>
                    <w:top w:val="none" w:sz="0" w:space="0" w:color="auto"/>
                    <w:left w:val="none" w:sz="0" w:space="0" w:color="auto"/>
                    <w:bottom w:val="none" w:sz="0" w:space="0" w:color="auto"/>
                    <w:right w:val="none" w:sz="0" w:space="0" w:color="auto"/>
                  </w:divBdr>
                  <w:divsChild>
                    <w:div w:id="99493698">
                      <w:marLeft w:val="0"/>
                      <w:marRight w:val="0"/>
                      <w:marTop w:val="0"/>
                      <w:marBottom w:val="0"/>
                      <w:divBdr>
                        <w:top w:val="none" w:sz="0" w:space="0" w:color="auto"/>
                        <w:left w:val="none" w:sz="0" w:space="0" w:color="auto"/>
                        <w:bottom w:val="none" w:sz="0" w:space="0" w:color="auto"/>
                        <w:right w:val="none" w:sz="0" w:space="0" w:color="auto"/>
                      </w:divBdr>
                      <w:divsChild>
                        <w:div w:id="1556771655">
                          <w:marLeft w:val="-225"/>
                          <w:marRight w:val="0"/>
                          <w:marTop w:val="0"/>
                          <w:marBottom w:val="0"/>
                          <w:divBdr>
                            <w:top w:val="none" w:sz="0" w:space="0" w:color="auto"/>
                            <w:left w:val="none" w:sz="0" w:space="0" w:color="auto"/>
                            <w:bottom w:val="none" w:sz="0" w:space="0" w:color="auto"/>
                            <w:right w:val="none" w:sz="0" w:space="0" w:color="auto"/>
                          </w:divBdr>
                          <w:divsChild>
                            <w:div w:id="566381275">
                              <w:marLeft w:val="1500"/>
                              <w:marRight w:val="1500"/>
                              <w:marTop w:val="0"/>
                              <w:marBottom w:val="0"/>
                              <w:divBdr>
                                <w:top w:val="none" w:sz="0" w:space="0" w:color="auto"/>
                                <w:left w:val="none" w:sz="0" w:space="0" w:color="auto"/>
                                <w:bottom w:val="none" w:sz="0" w:space="0" w:color="auto"/>
                                <w:right w:val="none" w:sz="0" w:space="0" w:color="auto"/>
                              </w:divBdr>
                              <w:divsChild>
                                <w:div w:id="1151092362">
                                  <w:marLeft w:val="0"/>
                                  <w:marRight w:val="0"/>
                                  <w:marTop w:val="0"/>
                                  <w:marBottom w:val="345"/>
                                  <w:divBdr>
                                    <w:top w:val="none" w:sz="0" w:space="0" w:color="auto"/>
                                    <w:left w:val="none" w:sz="0" w:space="0" w:color="auto"/>
                                    <w:bottom w:val="none" w:sz="0" w:space="0" w:color="auto"/>
                                    <w:right w:val="none" w:sz="0" w:space="0" w:color="auto"/>
                                  </w:divBdr>
                                  <w:divsChild>
                                    <w:div w:id="20114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421295">
      <w:bodyDiv w:val="1"/>
      <w:marLeft w:val="0"/>
      <w:marRight w:val="0"/>
      <w:marTop w:val="0"/>
      <w:marBottom w:val="0"/>
      <w:divBdr>
        <w:top w:val="none" w:sz="0" w:space="0" w:color="auto"/>
        <w:left w:val="none" w:sz="0" w:space="0" w:color="auto"/>
        <w:bottom w:val="none" w:sz="0" w:space="0" w:color="auto"/>
        <w:right w:val="none" w:sz="0" w:space="0" w:color="auto"/>
      </w:divBdr>
      <w:divsChild>
        <w:div w:id="32996577">
          <w:marLeft w:val="0"/>
          <w:marRight w:val="0"/>
          <w:marTop w:val="0"/>
          <w:marBottom w:val="150"/>
          <w:divBdr>
            <w:top w:val="none" w:sz="0" w:space="0" w:color="auto"/>
            <w:left w:val="none" w:sz="0" w:space="0" w:color="auto"/>
            <w:bottom w:val="none" w:sz="0" w:space="0" w:color="auto"/>
            <w:right w:val="none" w:sz="0" w:space="0" w:color="auto"/>
          </w:divBdr>
          <w:divsChild>
            <w:div w:id="1365669766">
              <w:marLeft w:val="0"/>
              <w:marRight w:val="0"/>
              <w:marTop w:val="0"/>
              <w:marBottom w:val="300"/>
              <w:divBdr>
                <w:top w:val="single" w:sz="6" w:space="0" w:color="FFFFFF"/>
                <w:left w:val="single" w:sz="6" w:space="0" w:color="FFFFFF"/>
                <w:bottom w:val="single" w:sz="6" w:space="0" w:color="FFFFFF"/>
                <w:right w:val="single" w:sz="6" w:space="0" w:color="FFFFFF"/>
              </w:divBdr>
              <w:divsChild>
                <w:div w:id="1958103517">
                  <w:marLeft w:val="0"/>
                  <w:marRight w:val="0"/>
                  <w:marTop w:val="0"/>
                  <w:marBottom w:val="0"/>
                  <w:divBdr>
                    <w:top w:val="none" w:sz="0" w:space="0" w:color="auto"/>
                    <w:left w:val="none" w:sz="0" w:space="0" w:color="auto"/>
                    <w:bottom w:val="none" w:sz="0" w:space="0" w:color="auto"/>
                    <w:right w:val="none" w:sz="0" w:space="0" w:color="auto"/>
                  </w:divBdr>
                </w:div>
                <w:div w:id="15362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3684">
          <w:marLeft w:val="0"/>
          <w:marRight w:val="0"/>
          <w:marTop w:val="0"/>
          <w:marBottom w:val="150"/>
          <w:divBdr>
            <w:top w:val="none" w:sz="0" w:space="0" w:color="auto"/>
            <w:left w:val="none" w:sz="0" w:space="0" w:color="auto"/>
            <w:bottom w:val="none" w:sz="0" w:space="0" w:color="auto"/>
            <w:right w:val="none" w:sz="0" w:space="0" w:color="auto"/>
          </w:divBdr>
          <w:divsChild>
            <w:div w:id="1833369837">
              <w:marLeft w:val="0"/>
              <w:marRight w:val="0"/>
              <w:marTop w:val="0"/>
              <w:marBottom w:val="300"/>
              <w:divBdr>
                <w:top w:val="single" w:sz="6" w:space="0" w:color="FFFFFF"/>
                <w:left w:val="single" w:sz="6" w:space="0" w:color="FFFFFF"/>
                <w:bottom w:val="single" w:sz="6" w:space="0" w:color="FFFFFF"/>
                <w:right w:val="single" w:sz="6" w:space="0" w:color="FFFFFF"/>
              </w:divBdr>
              <w:divsChild>
                <w:div w:id="1650481411">
                  <w:marLeft w:val="0"/>
                  <w:marRight w:val="0"/>
                  <w:marTop w:val="0"/>
                  <w:marBottom w:val="0"/>
                  <w:divBdr>
                    <w:top w:val="none" w:sz="0" w:space="0" w:color="FFFFFF"/>
                    <w:left w:val="none" w:sz="0" w:space="0" w:color="FFFFFF"/>
                    <w:bottom w:val="single" w:sz="6" w:space="0" w:color="FFFFFF"/>
                    <w:right w:val="none" w:sz="0" w:space="0" w:color="FFFFFF"/>
                  </w:divBdr>
                </w:div>
                <w:div w:id="1782991548">
                  <w:marLeft w:val="0"/>
                  <w:marRight w:val="0"/>
                  <w:marTop w:val="0"/>
                  <w:marBottom w:val="0"/>
                  <w:divBdr>
                    <w:top w:val="none" w:sz="0" w:space="0" w:color="auto"/>
                    <w:left w:val="none" w:sz="0" w:space="0" w:color="auto"/>
                    <w:bottom w:val="none" w:sz="0" w:space="0" w:color="auto"/>
                    <w:right w:val="none" w:sz="0" w:space="0" w:color="auto"/>
                  </w:divBdr>
                </w:div>
                <w:div w:id="5739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4986">
          <w:marLeft w:val="0"/>
          <w:marRight w:val="0"/>
          <w:marTop w:val="0"/>
          <w:marBottom w:val="150"/>
          <w:divBdr>
            <w:top w:val="none" w:sz="0" w:space="0" w:color="auto"/>
            <w:left w:val="none" w:sz="0" w:space="0" w:color="auto"/>
            <w:bottom w:val="none" w:sz="0" w:space="0" w:color="auto"/>
            <w:right w:val="none" w:sz="0" w:space="0" w:color="auto"/>
          </w:divBdr>
          <w:divsChild>
            <w:div w:id="1321035105">
              <w:marLeft w:val="0"/>
              <w:marRight w:val="0"/>
              <w:marTop w:val="0"/>
              <w:marBottom w:val="300"/>
              <w:divBdr>
                <w:top w:val="single" w:sz="6" w:space="0" w:color="FFFFFF"/>
                <w:left w:val="single" w:sz="6" w:space="0" w:color="FFFFFF"/>
                <w:bottom w:val="single" w:sz="6" w:space="0" w:color="FFFFFF"/>
                <w:right w:val="single" w:sz="6" w:space="0" w:color="FFFFFF"/>
              </w:divBdr>
              <w:divsChild>
                <w:div w:id="550044368">
                  <w:marLeft w:val="0"/>
                  <w:marRight w:val="0"/>
                  <w:marTop w:val="0"/>
                  <w:marBottom w:val="0"/>
                  <w:divBdr>
                    <w:top w:val="none" w:sz="0" w:space="0" w:color="FFFFFF"/>
                    <w:left w:val="none" w:sz="0" w:space="0" w:color="FFFFFF"/>
                    <w:bottom w:val="single" w:sz="6" w:space="0" w:color="FFFFFF"/>
                    <w:right w:val="none" w:sz="0" w:space="0" w:color="FFFFFF"/>
                  </w:divBdr>
                </w:div>
                <w:div w:id="1769813465">
                  <w:marLeft w:val="0"/>
                  <w:marRight w:val="0"/>
                  <w:marTop w:val="0"/>
                  <w:marBottom w:val="0"/>
                  <w:divBdr>
                    <w:top w:val="none" w:sz="0" w:space="0" w:color="auto"/>
                    <w:left w:val="none" w:sz="0" w:space="0" w:color="auto"/>
                    <w:bottom w:val="none" w:sz="0" w:space="0" w:color="auto"/>
                    <w:right w:val="none" w:sz="0" w:space="0" w:color="auto"/>
                  </w:divBdr>
                </w:div>
                <w:div w:id="4948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41423">
          <w:marLeft w:val="0"/>
          <w:marRight w:val="0"/>
          <w:marTop w:val="0"/>
          <w:marBottom w:val="150"/>
          <w:divBdr>
            <w:top w:val="none" w:sz="0" w:space="0" w:color="auto"/>
            <w:left w:val="none" w:sz="0" w:space="0" w:color="auto"/>
            <w:bottom w:val="none" w:sz="0" w:space="0" w:color="auto"/>
            <w:right w:val="none" w:sz="0" w:space="0" w:color="auto"/>
          </w:divBdr>
          <w:divsChild>
            <w:div w:id="14544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329289370">
                  <w:marLeft w:val="0"/>
                  <w:marRight w:val="0"/>
                  <w:marTop w:val="0"/>
                  <w:marBottom w:val="0"/>
                  <w:divBdr>
                    <w:top w:val="none" w:sz="0" w:space="0" w:color="FFFFFF"/>
                    <w:left w:val="none" w:sz="0" w:space="0" w:color="FFFFFF"/>
                    <w:bottom w:val="single" w:sz="6" w:space="0" w:color="FFFFFF"/>
                    <w:right w:val="none" w:sz="0" w:space="0" w:color="FFFFFF"/>
                  </w:divBdr>
                </w:div>
                <w:div w:id="762260576">
                  <w:marLeft w:val="0"/>
                  <w:marRight w:val="0"/>
                  <w:marTop w:val="0"/>
                  <w:marBottom w:val="0"/>
                  <w:divBdr>
                    <w:top w:val="none" w:sz="0" w:space="0" w:color="auto"/>
                    <w:left w:val="none" w:sz="0" w:space="0" w:color="auto"/>
                    <w:bottom w:val="none" w:sz="0" w:space="0" w:color="auto"/>
                    <w:right w:val="none" w:sz="0" w:space="0" w:color="auto"/>
                  </w:divBdr>
                </w:div>
                <w:div w:id="19359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4565">
          <w:marLeft w:val="0"/>
          <w:marRight w:val="0"/>
          <w:marTop w:val="0"/>
          <w:marBottom w:val="150"/>
          <w:divBdr>
            <w:top w:val="none" w:sz="0" w:space="0" w:color="auto"/>
            <w:left w:val="none" w:sz="0" w:space="0" w:color="auto"/>
            <w:bottom w:val="none" w:sz="0" w:space="0" w:color="auto"/>
            <w:right w:val="none" w:sz="0" w:space="0" w:color="auto"/>
          </w:divBdr>
          <w:divsChild>
            <w:div w:id="1440687062">
              <w:marLeft w:val="0"/>
              <w:marRight w:val="0"/>
              <w:marTop w:val="0"/>
              <w:marBottom w:val="300"/>
              <w:divBdr>
                <w:top w:val="single" w:sz="6" w:space="0" w:color="FFFFFF"/>
                <w:left w:val="single" w:sz="6" w:space="0" w:color="FFFFFF"/>
                <w:bottom w:val="single" w:sz="6" w:space="0" w:color="FFFFFF"/>
                <w:right w:val="single" w:sz="6" w:space="0" w:color="FFFFFF"/>
              </w:divBdr>
              <w:divsChild>
                <w:div w:id="761535401">
                  <w:marLeft w:val="0"/>
                  <w:marRight w:val="0"/>
                  <w:marTop w:val="0"/>
                  <w:marBottom w:val="0"/>
                  <w:divBdr>
                    <w:top w:val="none" w:sz="0" w:space="0" w:color="FFFFFF"/>
                    <w:left w:val="none" w:sz="0" w:space="0" w:color="FFFFFF"/>
                    <w:bottom w:val="single" w:sz="6" w:space="0" w:color="FFFFFF"/>
                    <w:right w:val="none" w:sz="0" w:space="0" w:color="FFFFFF"/>
                  </w:divBdr>
                </w:div>
                <w:div w:id="1020817450">
                  <w:marLeft w:val="0"/>
                  <w:marRight w:val="0"/>
                  <w:marTop w:val="0"/>
                  <w:marBottom w:val="0"/>
                  <w:divBdr>
                    <w:top w:val="none" w:sz="0" w:space="0" w:color="auto"/>
                    <w:left w:val="none" w:sz="0" w:space="0" w:color="auto"/>
                    <w:bottom w:val="none" w:sz="0" w:space="0" w:color="auto"/>
                    <w:right w:val="none" w:sz="0" w:space="0" w:color="auto"/>
                  </w:divBdr>
                </w:div>
                <w:div w:id="13269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73273">
      <w:bodyDiv w:val="1"/>
      <w:marLeft w:val="0"/>
      <w:marRight w:val="0"/>
      <w:marTop w:val="0"/>
      <w:marBottom w:val="0"/>
      <w:divBdr>
        <w:top w:val="none" w:sz="0" w:space="0" w:color="auto"/>
        <w:left w:val="none" w:sz="0" w:space="0" w:color="auto"/>
        <w:bottom w:val="none" w:sz="0" w:space="0" w:color="auto"/>
        <w:right w:val="none" w:sz="0" w:space="0" w:color="auto"/>
      </w:divBdr>
      <w:divsChild>
        <w:div w:id="1185826187">
          <w:marLeft w:val="0"/>
          <w:marRight w:val="0"/>
          <w:marTop w:val="0"/>
          <w:marBottom w:val="0"/>
          <w:divBdr>
            <w:top w:val="none" w:sz="0" w:space="0" w:color="auto"/>
            <w:left w:val="none" w:sz="0" w:space="0" w:color="auto"/>
            <w:bottom w:val="none" w:sz="0" w:space="0" w:color="auto"/>
            <w:right w:val="none" w:sz="0" w:space="0" w:color="auto"/>
          </w:divBdr>
        </w:div>
      </w:divsChild>
    </w:div>
    <w:div w:id="2090957772">
      <w:bodyDiv w:val="1"/>
      <w:marLeft w:val="0"/>
      <w:marRight w:val="0"/>
      <w:marTop w:val="0"/>
      <w:marBottom w:val="0"/>
      <w:divBdr>
        <w:top w:val="none" w:sz="0" w:space="0" w:color="auto"/>
        <w:left w:val="none" w:sz="0" w:space="0" w:color="auto"/>
        <w:bottom w:val="none" w:sz="0" w:space="0" w:color="auto"/>
        <w:right w:val="none" w:sz="0" w:space="0" w:color="auto"/>
      </w:divBdr>
      <w:divsChild>
        <w:div w:id="1258750092">
          <w:marLeft w:val="0"/>
          <w:marRight w:val="0"/>
          <w:marTop w:val="0"/>
          <w:marBottom w:val="0"/>
          <w:divBdr>
            <w:top w:val="none" w:sz="0" w:space="0" w:color="auto"/>
            <w:left w:val="none" w:sz="0" w:space="0" w:color="auto"/>
            <w:bottom w:val="none" w:sz="0" w:space="0" w:color="auto"/>
            <w:right w:val="none" w:sz="0" w:space="0" w:color="auto"/>
          </w:divBdr>
        </w:div>
      </w:divsChild>
    </w:div>
    <w:div w:id="2091272047">
      <w:bodyDiv w:val="1"/>
      <w:marLeft w:val="0"/>
      <w:marRight w:val="0"/>
      <w:marTop w:val="0"/>
      <w:marBottom w:val="0"/>
      <w:divBdr>
        <w:top w:val="none" w:sz="0" w:space="0" w:color="auto"/>
        <w:left w:val="none" w:sz="0" w:space="0" w:color="auto"/>
        <w:bottom w:val="none" w:sz="0" w:space="0" w:color="auto"/>
        <w:right w:val="none" w:sz="0" w:space="0" w:color="auto"/>
      </w:divBdr>
    </w:div>
    <w:div w:id="2091807156">
      <w:bodyDiv w:val="1"/>
      <w:marLeft w:val="0"/>
      <w:marRight w:val="0"/>
      <w:marTop w:val="0"/>
      <w:marBottom w:val="0"/>
      <w:divBdr>
        <w:top w:val="none" w:sz="0" w:space="0" w:color="auto"/>
        <w:left w:val="none" w:sz="0" w:space="0" w:color="auto"/>
        <w:bottom w:val="none" w:sz="0" w:space="0" w:color="auto"/>
        <w:right w:val="none" w:sz="0" w:space="0" w:color="auto"/>
      </w:divBdr>
    </w:div>
    <w:div w:id="2092046318">
      <w:bodyDiv w:val="1"/>
      <w:marLeft w:val="0"/>
      <w:marRight w:val="0"/>
      <w:marTop w:val="0"/>
      <w:marBottom w:val="0"/>
      <w:divBdr>
        <w:top w:val="none" w:sz="0" w:space="0" w:color="auto"/>
        <w:left w:val="none" w:sz="0" w:space="0" w:color="auto"/>
        <w:bottom w:val="none" w:sz="0" w:space="0" w:color="auto"/>
        <w:right w:val="none" w:sz="0" w:space="0" w:color="auto"/>
      </w:divBdr>
      <w:divsChild>
        <w:div w:id="415171711">
          <w:marLeft w:val="0"/>
          <w:marRight w:val="0"/>
          <w:marTop w:val="0"/>
          <w:marBottom w:val="0"/>
          <w:divBdr>
            <w:top w:val="none" w:sz="0" w:space="0" w:color="auto"/>
            <w:left w:val="none" w:sz="0" w:space="0" w:color="auto"/>
            <w:bottom w:val="none" w:sz="0" w:space="0" w:color="auto"/>
            <w:right w:val="none" w:sz="0" w:space="0" w:color="auto"/>
          </w:divBdr>
        </w:div>
      </w:divsChild>
    </w:div>
    <w:div w:id="2092190629">
      <w:bodyDiv w:val="1"/>
      <w:marLeft w:val="0"/>
      <w:marRight w:val="0"/>
      <w:marTop w:val="0"/>
      <w:marBottom w:val="0"/>
      <w:divBdr>
        <w:top w:val="none" w:sz="0" w:space="0" w:color="auto"/>
        <w:left w:val="none" w:sz="0" w:space="0" w:color="auto"/>
        <w:bottom w:val="none" w:sz="0" w:space="0" w:color="auto"/>
        <w:right w:val="none" w:sz="0" w:space="0" w:color="auto"/>
      </w:divBdr>
    </w:div>
    <w:div w:id="2092197836">
      <w:bodyDiv w:val="1"/>
      <w:marLeft w:val="0"/>
      <w:marRight w:val="0"/>
      <w:marTop w:val="0"/>
      <w:marBottom w:val="0"/>
      <w:divBdr>
        <w:top w:val="none" w:sz="0" w:space="0" w:color="auto"/>
        <w:left w:val="none" w:sz="0" w:space="0" w:color="auto"/>
        <w:bottom w:val="none" w:sz="0" w:space="0" w:color="auto"/>
        <w:right w:val="none" w:sz="0" w:space="0" w:color="auto"/>
      </w:divBdr>
      <w:divsChild>
        <w:div w:id="875654507">
          <w:marLeft w:val="0"/>
          <w:marRight w:val="0"/>
          <w:marTop w:val="0"/>
          <w:marBottom w:val="150"/>
          <w:divBdr>
            <w:top w:val="none" w:sz="0" w:space="0" w:color="auto"/>
            <w:left w:val="none" w:sz="0" w:space="0" w:color="auto"/>
            <w:bottom w:val="none" w:sz="0" w:space="0" w:color="auto"/>
            <w:right w:val="none" w:sz="0" w:space="0" w:color="auto"/>
          </w:divBdr>
          <w:divsChild>
            <w:div w:id="7625363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13992">
                  <w:marLeft w:val="0"/>
                  <w:marRight w:val="0"/>
                  <w:marTop w:val="0"/>
                  <w:marBottom w:val="0"/>
                  <w:divBdr>
                    <w:top w:val="none" w:sz="0" w:space="0" w:color="auto"/>
                    <w:left w:val="none" w:sz="0" w:space="0" w:color="auto"/>
                    <w:bottom w:val="none" w:sz="0" w:space="0" w:color="auto"/>
                    <w:right w:val="none" w:sz="0" w:space="0" w:color="auto"/>
                  </w:divBdr>
                </w:div>
                <w:div w:id="6126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9802">
          <w:marLeft w:val="0"/>
          <w:marRight w:val="0"/>
          <w:marTop w:val="0"/>
          <w:marBottom w:val="150"/>
          <w:divBdr>
            <w:top w:val="none" w:sz="0" w:space="0" w:color="auto"/>
            <w:left w:val="none" w:sz="0" w:space="0" w:color="auto"/>
            <w:bottom w:val="none" w:sz="0" w:space="0" w:color="auto"/>
            <w:right w:val="none" w:sz="0" w:space="0" w:color="auto"/>
          </w:divBdr>
          <w:divsChild>
            <w:div w:id="834804382">
              <w:marLeft w:val="0"/>
              <w:marRight w:val="0"/>
              <w:marTop w:val="0"/>
              <w:marBottom w:val="300"/>
              <w:divBdr>
                <w:top w:val="single" w:sz="6" w:space="0" w:color="FFFFFF"/>
                <w:left w:val="single" w:sz="6" w:space="0" w:color="FFFFFF"/>
                <w:bottom w:val="single" w:sz="6" w:space="0" w:color="FFFFFF"/>
                <w:right w:val="single" w:sz="6" w:space="0" w:color="FFFFFF"/>
              </w:divBdr>
              <w:divsChild>
                <w:div w:id="1087308123">
                  <w:marLeft w:val="0"/>
                  <w:marRight w:val="0"/>
                  <w:marTop w:val="0"/>
                  <w:marBottom w:val="0"/>
                  <w:divBdr>
                    <w:top w:val="none" w:sz="0" w:space="0" w:color="FFFFFF"/>
                    <w:left w:val="none" w:sz="0" w:space="0" w:color="FFFFFF"/>
                    <w:bottom w:val="single" w:sz="6" w:space="0" w:color="FFFFFF"/>
                    <w:right w:val="none" w:sz="0" w:space="0" w:color="FFFFFF"/>
                  </w:divBdr>
                </w:div>
                <w:div w:id="379943291">
                  <w:marLeft w:val="0"/>
                  <w:marRight w:val="0"/>
                  <w:marTop w:val="0"/>
                  <w:marBottom w:val="0"/>
                  <w:divBdr>
                    <w:top w:val="none" w:sz="0" w:space="0" w:color="auto"/>
                    <w:left w:val="none" w:sz="0" w:space="0" w:color="auto"/>
                    <w:bottom w:val="none" w:sz="0" w:space="0" w:color="auto"/>
                    <w:right w:val="none" w:sz="0" w:space="0" w:color="auto"/>
                  </w:divBdr>
                </w:div>
                <w:div w:id="20230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4250">
          <w:marLeft w:val="0"/>
          <w:marRight w:val="0"/>
          <w:marTop w:val="0"/>
          <w:marBottom w:val="150"/>
          <w:divBdr>
            <w:top w:val="none" w:sz="0" w:space="0" w:color="auto"/>
            <w:left w:val="none" w:sz="0" w:space="0" w:color="auto"/>
            <w:bottom w:val="none" w:sz="0" w:space="0" w:color="auto"/>
            <w:right w:val="none" w:sz="0" w:space="0" w:color="auto"/>
          </w:divBdr>
          <w:divsChild>
            <w:div w:id="2036422960">
              <w:marLeft w:val="0"/>
              <w:marRight w:val="0"/>
              <w:marTop w:val="0"/>
              <w:marBottom w:val="300"/>
              <w:divBdr>
                <w:top w:val="single" w:sz="6" w:space="0" w:color="FFFFFF"/>
                <w:left w:val="single" w:sz="6" w:space="0" w:color="FFFFFF"/>
                <w:bottom w:val="single" w:sz="6" w:space="0" w:color="FFFFFF"/>
                <w:right w:val="single" w:sz="6" w:space="0" w:color="FFFFFF"/>
              </w:divBdr>
              <w:divsChild>
                <w:div w:id="390270550">
                  <w:marLeft w:val="0"/>
                  <w:marRight w:val="0"/>
                  <w:marTop w:val="0"/>
                  <w:marBottom w:val="0"/>
                  <w:divBdr>
                    <w:top w:val="none" w:sz="0" w:space="0" w:color="FFFFFF"/>
                    <w:left w:val="none" w:sz="0" w:space="0" w:color="FFFFFF"/>
                    <w:bottom w:val="single" w:sz="6" w:space="0" w:color="FFFFFF"/>
                    <w:right w:val="none" w:sz="0" w:space="0" w:color="FFFFFF"/>
                  </w:divBdr>
                </w:div>
                <w:div w:id="172109782">
                  <w:marLeft w:val="0"/>
                  <w:marRight w:val="0"/>
                  <w:marTop w:val="0"/>
                  <w:marBottom w:val="0"/>
                  <w:divBdr>
                    <w:top w:val="none" w:sz="0" w:space="0" w:color="auto"/>
                    <w:left w:val="none" w:sz="0" w:space="0" w:color="auto"/>
                    <w:bottom w:val="none" w:sz="0" w:space="0" w:color="auto"/>
                    <w:right w:val="none" w:sz="0" w:space="0" w:color="auto"/>
                  </w:divBdr>
                </w:div>
                <w:div w:id="12982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8399">
          <w:marLeft w:val="0"/>
          <w:marRight w:val="0"/>
          <w:marTop w:val="0"/>
          <w:marBottom w:val="150"/>
          <w:divBdr>
            <w:top w:val="none" w:sz="0" w:space="0" w:color="auto"/>
            <w:left w:val="none" w:sz="0" w:space="0" w:color="auto"/>
            <w:bottom w:val="none" w:sz="0" w:space="0" w:color="auto"/>
            <w:right w:val="none" w:sz="0" w:space="0" w:color="auto"/>
          </w:divBdr>
          <w:divsChild>
            <w:div w:id="1913008809">
              <w:marLeft w:val="0"/>
              <w:marRight w:val="0"/>
              <w:marTop w:val="0"/>
              <w:marBottom w:val="300"/>
              <w:divBdr>
                <w:top w:val="single" w:sz="6" w:space="0" w:color="FFFFFF"/>
                <w:left w:val="single" w:sz="6" w:space="0" w:color="FFFFFF"/>
                <w:bottom w:val="single" w:sz="6" w:space="0" w:color="FFFFFF"/>
                <w:right w:val="single" w:sz="6" w:space="0" w:color="FFFFFF"/>
              </w:divBdr>
              <w:divsChild>
                <w:div w:id="1880556543">
                  <w:marLeft w:val="0"/>
                  <w:marRight w:val="0"/>
                  <w:marTop w:val="0"/>
                  <w:marBottom w:val="0"/>
                  <w:divBdr>
                    <w:top w:val="none" w:sz="0" w:space="0" w:color="FFFFFF"/>
                    <w:left w:val="none" w:sz="0" w:space="0" w:color="FFFFFF"/>
                    <w:bottom w:val="single" w:sz="6" w:space="0" w:color="FFFFFF"/>
                    <w:right w:val="none" w:sz="0" w:space="0" w:color="FFFFFF"/>
                  </w:divBdr>
                </w:div>
                <w:div w:id="1253856381">
                  <w:marLeft w:val="0"/>
                  <w:marRight w:val="0"/>
                  <w:marTop w:val="0"/>
                  <w:marBottom w:val="0"/>
                  <w:divBdr>
                    <w:top w:val="none" w:sz="0" w:space="0" w:color="auto"/>
                    <w:left w:val="none" w:sz="0" w:space="0" w:color="auto"/>
                    <w:bottom w:val="none" w:sz="0" w:space="0" w:color="auto"/>
                    <w:right w:val="none" w:sz="0" w:space="0" w:color="auto"/>
                  </w:divBdr>
                </w:div>
                <w:div w:id="10590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5272">
      <w:bodyDiv w:val="1"/>
      <w:marLeft w:val="0"/>
      <w:marRight w:val="0"/>
      <w:marTop w:val="0"/>
      <w:marBottom w:val="0"/>
      <w:divBdr>
        <w:top w:val="none" w:sz="0" w:space="0" w:color="auto"/>
        <w:left w:val="none" w:sz="0" w:space="0" w:color="auto"/>
        <w:bottom w:val="none" w:sz="0" w:space="0" w:color="auto"/>
        <w:right w:val="none" w:sz="0" w:space="0" w:color="auto"/>
      </w:divBdr>
      <w:divsChild>
        <w:div w:id="2060277940">
          <w:marLeft w:val="0"/>
          <w:marRight w:val="0"/>
          <w:marTop w:val="0"/>
          <w:marBottom w:val="150"/>
          <w:divBdr>
            <w:top w:val="none" w:sz="0" w:space="0" w:color="auto"/>
            <w:left w:val="none" w:sz="0" w:space="0" w:color="auto"/>
            <w:bottom w:val="none" w:sz="0" w:space="0" w:color="auto"/>
            <w:right w:val="none" w:sz="0" w:space="0" w:color="auto"/>
          </w:divBdr>
          <w:divsChild>
            <w:div w:id="1001615705">
              <w:marLeft w:val="0"/>
              <w:marRight w:val="0"/>
              <w:marTop w:val="0"/>
              <w:marBottom w:val="300"/>
              <w:divBdr>
                <w:top w:val="single" w:sz="6" w:space="0" w:color="FFFFFF"/>
                <w:left w:val="single" w:sz="6" w:space="0" w:color="FFFFFF"/>
                <w:bottom w:val="single" w:sz="6" w:space="0" w:color="FFFFFF"/>
                <w:right w:val="single" w:sz="6" w:space="0" w:color="FFFFFF"/>
              </w:divBdr>
              <w:divsChild>
                <w:div w:id="1931808867">
                  <w:marLeft w:val="0"/>
                  <w:marRight w:val="0"/>
                  <w:marTop w:val="0"/>
                  <w:marBottom w:val="0"/>
                  <w:divBdr>
                    <w:top w:val="none" w:sz="0" w:space="0" w:color="auto"/>
                    <w:left w:val="none" w:sz="0" w:space="0" w:color="auto"/>
                    <w:bottom w:val="none" w:sz="0" w:space="0" w:color="auto"/>
                    <w:right w:val="none" w:sz="0" w:space="0" w:color="auto"/>
                  </w:divBdr>
                </w:div>
                <w:div w:id="17446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4785">
          <w:marLeft w:val="0"/>
          <w:marRight w:val="0"/>
          <w:marTop w:val="0"/>
          <w:marBottom w:val="150"/>
          <w:divBdr>
            <w:top w:val="none" w:sz="0" w:space="0" w:color="auto"/>
            <w:left w:val="none" w:sz="0" w:space="0" w:color="auto"/>
            <w:bottom w:val="none" w:sz="0" w:space="0" w:color="auto"/>
            <w:right w:val="none" w:sz="0" w:space="0" w:color="auto"/>
          </w:divBdr>
          <w:divsChild>
            <w:div w:id="1060252612">
              <w:marLeft w:val="0"/>
              <w:marRight w:val="0"/>
              <w:marTop w:val="0"/>
              <w:marBottom w:val="300"/>
              <w:divBdr>
                <w:top w:val="single" w:sz="6" w:space="0" w:color="FFFFFF"/>
                <w:left w:val="single" w:sz="6" w:space="0" w:color="FFFFFF"/>
                <w:bottom w:val="single" w:sz="6" w:space="0" w:color="FFFFFF"/>
                <w:right w:val="single" w:sz="6" w:space="0" w:color="FFFFFF"/>
              </w:divBdr>
              <w:divsChild>
                <w:div w:id="480923615">
                  <w:marLeft w:val="0"/>
                  <w:marRight w:val="0"/>
                  <w:marTop w:val="0"/>
                  <w:marBottom w:val="0"/>
                  <w:divBdr>
                    <w:top w:val="none" w:sz="0" w:space="0" w:color="FFFFFF"/>
                    <w:left w:val="none" w:sz="0" w:space="0" w:color="FFFFFF"/>
                    <w:bottom w:val="single" w:sz="6" w:space="0" w:color="FFFFFF"/>
                    <w:right w:val="none" w:sz="0" w:space="0" w:color="FFFFFF"/>
                  </w:divBdr>
                </w:div>
                <w:div w:id="877935724">
                  <w:marLeft w:val="0"/>
                  <w:marRight w:val="0"/>
                  <w:marTop w:val="0"/>
                  <w:marBottom w:val="0"/>
                  <w:divBdr>
                    <w:top w:val="none" w:sz="0" w:space="0" w:color="auto"/>
                    <w:left w:val="none" w:sz="0" w:space="0" w:color="auto"/>
                    <w:bottom w:val="none" w:sz="0" w:space="0" w:color="auto"/>
                    <w:right w:val="none" w:sz="0" w:space="0" w:color="auto"/>
                  </w:divBdr>
                </w:div>
                <w:div w:id="2202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6911">
          <w:marLeft w:val="0"/>
          <w:marRight w:val="0"/>
          <w:marTop w:val="0"/>
          <w:marBottom w:val="150"/>
          <w:divBdr>
            <w:top w:val="none" w:sz="0" w:space="0" w:color="auto"/>
            <w:left w:val="none" w:sz="0" w:space="0" w:color="auto"/>
            <w:bottom w:val="none" w:sz="0" w:space="0" w:color="auto"/>
            <w:right w:val="none" w:sz="0" w:space="0" w:color="auto"/>
          </w:divBdr>
          <w:divsChild>
            <w:div w:id="43991258">
              <w:marLeft w:val="0"/>
              <w:marRight w:val="0"/>
              <w:marTop w:val="0"/>
              <w:marBottom w:val="300"/>
              <w:divBdr>
                <w:top w:val="single" w:sz="6" w:space="0" w:color="FFFFFF"/>
                <w:left w:val="single" w:sz="6" w:space="0" w:color="FFFFFF"/>
                <w:bottom w:val="single" w:sz="6" w:space="0" w:color="FFFFFF"/>
                <w:right w:val="single" w:sz="6" w:space="0" w:color="FFFFFF"/>
              </w:divBdr>
              <w:divsChild>
                <w:div w:id="1052118153">
                  <w:marLeft w:val="0"/>
                  <w:marRight w:val="0"/>
                  <w:marTop w:val="0"/>
                  <w:marBottom w:val="0"/>
                  <w:divBdr>
                    <w:top w:val="none" w:sz="0" w:space="0" w:color="FFFFFF"/>
                    <w:left w:val="none" w:sz="0" w:space="0" w:color="FFFFFF"/>
                    <w:bottom w:val="single" w:sz="6" w:space="0" w:color="FFFFFF"/>
                    <w:right w:val="none" w:sz="0" w:space="0" w:color="FFFFFF"/>
                  </w:divBdr>
                </w:div>
                <w:div w:id="38360895">
                  <w:marLeft w:val="0"/>
                  <w:marRight w:val="0"/>
                  <w:marTop w:val="0"/>
                  <w:marBottom w:val="0"/>
                  <w:divBdr>
                    <w:top w:val="none" w:sz="0" w:space="0" w:color="auto"/>
                    <w:left w:val="none" w:sz="0" w:space="0" w:color="auto"/>
                    <w:bottom w:val="none" w:sz="0" w:space="0" w:color="auto"/>
                    <w:right w:val="none" w:sz="0" w:space="0" w:color="auto"/>
                  </w:divBdr>
                </w:div>
                <w:div w:id="4490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4492">
          <w:marLeft w:val="0"/>
          <w:marRight w:val="0"/>
          <w:marTop w:val="0"/>
          <w:marBottom w:val="150"/>
          <w:divBdr>
            <w:top w:val="none" w:sz="0" w:space="0" w:color="auto"/>
            <w:left w:val="none" w:sz="0" w:space="0" w:color="auto"/>
            <w:bottom w:val="none" w:sz="0" w:space="0" w:color="auto"/>
            <w:right w:val="none" w:sz="0" w:space="0" w:color="auto"/>
          </w:divBdr>
          <w:divsChild>
            <w:div w:id="276256527">
              <w:marLeft w:val="0"/>
              <w:marRight w:val="0"/>
              <w:marTop w:val="0"/>
              <w:marBottom w:val="300"/>
              <w:divBdr>
                <w:top w:val="single" w:sz="6" w:space="0" w:color="FFFFFF"/>
                <w:left w:val="single" w:sz="6" w:space="0" w:color="FFFFFF"/>
                <w:bottom w:val="single" w:sz="6" w:space="0" w:color="FFFFFF"/>
                <w:right w:val="single" w:sz="6" w:space="0" w:color="FFFFFF"/>
              </w:divBdr>
              <w:divsChild>
                <w:div w:id="931821710">
                  <w:marLeft w:val="0"/>
                  <w:marRight w:val="0"/>
                  <w:marTop w:val="0"/>
                  <w:marBottom w:val="0"/>
                  <w:divBdr>
                    <w:top w:val="none" w:sz="0" w:space="0" w:color="FFFFFF"/>
                    <w:left w:val="none" w:sz="0" w:space="0" w:color="FFFFFF"/>
                    <w:bottom w:val="single" w:sz="6" w:space="0" w:color="FFFFFF"/>
                    <w:right w:val="none" w:sz="0" w:space="0" w:color="FFFFFF"/>
                  </w:divBdr>
                </w:div>
                <w:div w:id="200090755">
                  <w:marLeft w:val="0"/>
                  <w:marRight w:val="0"/>
                  <w:marTop w:val="0"/>
                  <w:marBottom w:val="0"/>
                  <w:divBdr>
                    <w:top w:val="none" w:sz="0" w:space="0" w:color="auto"/>
                    <w:left w:val="none" w:sz="0" w:space="0" w:color="auto"/>
                    <w:bottom w:val="none" w:sz="0" w:space="0" w:color="auto"/>
                    <w:right w:val="none" w:sz="0" w:space="0" w:color="auto"/>
                  </w:divBdr>
                </w:div>
                <w:div w:id="10060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8139">
          <w:marLeft w:val="0"/>
          <w:marRight w:val="0"/>
          <w:marTop w:val="0"/>
          <w:marBottom w:val="150"/>
          <w:divBdr>
            <w:top w:val="none" w:sz="0" w:space="0" w:color="auto"/>
            <w:left w:val="none" w:sz="0" w:space="0" w:color="auto"/>
            <w:bottom w:val="none" w:sz="0" w:space="0" w:color="auto"/>
            <w:right w:val="none" w:sz="0" w:space="0" w:color="auto"/>
          </w:divBdr>
          <w:divsChild>
            <w:div w:id="636909733">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8014">
                  <w:marLeft w:val="0"/>
                  <w:marRight w:val="0"/>
                  <w:marTop w:val="0"/>
                  <w:marBottom w:val="0"/>
                  <w:divBdr>
                    <w:top w:val="none" w:sz="0" w:space="0" w:color="FFFFFF"/>
                    <w:left w:val="none" w:sz="0" w:space="0" w:color="FFFFFF"/>
                    <w:bottom w:val="single" w:sz="6" w:space="0" w:color="FFFFFF"/>
                    <w:right w:val="none" w:sz="0" w:space="0" w:color="FFFFFF"/>
                  </w:divBdr>
                </w:div>
                <w:div w:id="13793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7495">
      <w:bodyDiv w:val="1"/>
      <w:marLeft w:val="0"/>
      <w:marRight w:val="0"/>
      <w:marTop w:val="0"/>
      <w:marBottom w:val="0"/>
      <w:divBdr>
        <w:top w:val="none" w:sz="0" w:space="0" w:color="auto"/>
        <w:left w:val="none" w:sz="0" w:space="0" w:color="auto"/>
        <w:bottom w:val="none" w:sz="0" w:space="0" w:color="auto"/>
        <w:right w:val="none" w:sz="0" w:space="0" w:color="auto"/>
      </w:divBdr>
    </w:div>
    <w:div w:id="2095584717">
      <w:bodyDiv w:val="1"/>
      <w:marLeft w:val="0"/>
      <w:marRight w:val="0"/>
      <w:marTop w:val="0"/>
      <w:marBottom w:val="0"/>
      <w:divBdr>
        <w:top w:val="none" w:sz="0" w:space="0" w:color="auto"/>
        <w:left w:val="none" w:sz="0" w:space="0" w:color="auto"/>
        <w:bottom w:val="none" w:sz="0" w:space="0" w:color="auto"/>
        <w:right w:val="none" w:sz="0" w:space="0" w:color="auto"/>
      </w:divBdr>
      <w:divsChild>
        <w:div w:id="1550219726">
          <w:marLeft w:val="0"/>
          <w:marRight w:val="0"/>
          <w:marTop w:val="0"/>
          <w:marBottom w:val="0"/>
          <w:divBdr>
            <w:top w:val="none" w:sz="0" w:space="0" w:color="auto"/>
            <w:left w:val="none" w:sz="0" w:space="0" w:color="auto"/>
            <w:bottom w:val="none" w:sz="0" w:space="0" w:color="auto"/>
            <w:right w:val="none" w:sz="0" w:space="0" w:color="auto"/>
          </w:divBdr>
          <w:divsChild>
            <w:div w:id="1203323938">
              <w:marLeft w:val="0"/>
              <w:marRight w:val="0"/>
              <w:marTop w:val="0"/>
              <w:marBottom w:val="0"/>
              <w:divBdr>
                <w:top w:val="none" w:sz="0" w:space="0" w:color="auto"/>
                <w:left w:val="none" w:sz="0" w:space="0" w:color="auto"/>
                <w:bottom w:val="none" w:sz="0" w:space="0" w:color="auto"/>
                <w:right w:val="none" w:sz="0" w:space="0" w:color="auto"/>
              </w:divBdr>
              <w:divsChild>
                <w:div w:id="1326199436">
                  <w:marLeft w:val="0"/>
                  <w:marRight w:val="0"/>
                  <w:marTop w:val="0"/>
                  <w:marBottom w:val="0"/>
                  <w:divBdr>
                    <w:top w:val="none" w:sz="0" w:space="0" w:color="auto"/>
                    <w:left w:val="none" w:sz="0" w:space="0" w:color="auto"/>
                    <w:bottom w:val="none" w:sz="0" w:space="0" w:color="auto"/>
                    <w:right w:val="none" w:sz="0" w:space="0" w:color="auto"/>
                  </w:divBdr>
                  <w:divsChild>
                    <w:div w:id="327562763">
                      <w:marLeft w:val="0"/>
                      <w:marRight w:val="0"/>
                      <w:marTop w:val="0"/>
                      <w:marBottom w:val="0"/>
                      <w:divBdr>
                        <w:top w:val="none" w:sz="0" w:space="0" w:color="auto"/>
                        <w:left w:val="none" w:sz="0" w:space="0" w:color="auto"/>
                        <w:bottom w:val="none" w:sz="0" w:space="0" w:color="auto"/>
                        <w:right w:val="none" w:sz="0" w:space="0" w:color="auto"/>
                      </w:divBdr>
                      <w:divsChild>
                        <w:div w:id="83039504">
                          <w:marLeft w:val="0"/>
                          <w:marRight w:val="0"/>
                          <w:marTop w:val="0"/>
                          <w:marBottom w:val="0"/>
                          <w:divBdr>
                            <w:top w:val="none" w:sz="0" w:space="0" w:color="auto"/>
                            <w:left w:val="none" w:sz="0" w:space="0" w:color="auto"/>
                            <w:bottom w:val="none" w:sz="0" w:space="0" w:color="auto"/>
                            <w:right w:val="none" w:sz="0" w:space="0" w:color="auto"/>
                          </w:divBdr>
                          <w:divsChild>
                            <w:div w:id="2066440736">
                              <w:marLeft w:val="0"/>
                              <w:marRight w:val="0"/>
                              <w:marTop w:val="0"/>
                              <w:marBottom w:val="0"/>
                              <w:divBdr>
                                <w:top w:val="none" w:sz="0" w:space="0" w:color="auto"/>
                                <w:left w:val="none" w:sz="0" w:space="0" w:color="auto"/>
                                <w:bottom w:val="none" w:sz="0" w:space="0" w:color="auto"/>
                                <w:right w:val="none" w:sz="0" w:space="0" w:color="auto"/>
                              </w:divBdr>
                              <w:divsChild>
                                <w:div w:id="1389845440">
                                  <w:marLeft w:val="0"/>
                                  <w:marRight w:val="0"/>
                                  <w:marTop w:val="0"/>
                                  <w:marBottom w:val="0"/>
                                  <w:divBdr>
                                    <w:top w:val="none" w:sz="0" w:space="0" w:color="auto"/>
                                    <w:left w:val="none" w:sz="0" w:space="0" w:color="auto"/>
                                    <w:bottom w:val="none" w:sz="0" w:space="0" w:color="auto"/>
                                    <w:right w:val="none" w:sz="0" w:space="0" w:color="auto"/>
                                  </w:divBdr>
                                  <w:divsChild>
                                    <w:div w:id="1761443838">
                                      <w:marLeft w:val="0"/>
                                      <w:marRight w:val="0"/>
                                      <w:marTop w:val="0"/>
                                      <w:marBottom w:val="0"/>
                                      <w:divBdr>
                                        <w:top w:val="none" w:sz="0" w:space="0" w:color="auto"/>
                                        <w:left w:val="none" w:sz="0" w:space="0" w:color="auto"/>
                                        <w:bottom w:val="none" w:sz="0" w:space="0" w:color="auto"/>
                                        <w:right w:val="none" w:sz="0" w:space="0" w:color="auto"/>
                                      </w:divBdr>
                                      <w:divsChild>
                                        <w:div w:id="1792624901">
                                          <w:marLeft w:val="0"/>
                                          <w:marRight w:val="0"/>
                                          <w:marTop w:val="0"/>
                                          <w:marBottom w:val="0"/>
                                          <w:divBdr>
                                            <w:top w:val="none" w:sz="0" w:space="0" w:color="auto"/>
                                            <w:left w:val="none" w:sz="0" w:space="0" w:color="auto"/>
                                            <w:bottom w:val="none" w:sz="0" w:space="0" w:color="auto"/>
                                            <w:right w:val="none" w:sz="0" w:space="0" w:color="auto"/>
                                          </w:divBdr>
                                          <w:divsChild>
                                            <w:div w:id="62996834">
                                              <w:marLeft w:val="0"/>
                                              <w:marRight w:val="0"/>
                                              <w:marTop w:val="0"/>
                                              <w:marBottom w:val="0"/>
                                              <w:divBdr>
                                                <w:top w:val="single" w:sz="6" w:space="0" w:color="F5F5F5"/>
                                                <w:left w:val="single" w:sz="6" w:space="0" w:color="F5F5F5"/>
                                                <w:bottom w:val="single" w:sz="6" w:space="0" w:color="F5F5F5"/>
                                                <w:right w:val="single" w:sz="6" w:space="0" w:color="F5F5F5"/>
                                              </w:divBdr>
                                              <w:divsChild>
                                                <w:div w:id="2026511655">
                                                  <w:marLeft w:val="0"/>
                                                  <w:marRight w:val="0"/>
                                                  <w:marTop w:val="0"/>
                                                  <w:marBottom w:val="0"/>
                                                  <w:divBdr>
                                                    <w:top w:val="none" w:sz="0" w:space="0" w:color="auto"/>
                                                    <w:left w:val="none" w:sz="0" w:space="0" w:color="auto"/>
                                                    <w:bottom w:val="none" w:sz="0" w:space="0" w:color="auto"/>
                                                    <w:right w:val="none" w:sz="0" w:space="0" w:color="auto"/>
                                                  </w:divBdr>
                                                  <w:divsChild>
                                                    <w:div w:id="705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930939">
      <w:bodyDiv w:val="1"/>
      <w:marLeft w:val="0"/>
      <w:marRight w:val="0"/>
      <w:marTop w:val="0"/>
      <w:marBottom w:val="0"/>
      <w:divBdr>
        <w:top w:val="none" w:sz="0" w:space="0" w:color="auto"/>
        <w:left w:val="none" w:sz="0" w:space="0" w:color="auto"/>
        <w:bottom w:val="none" w:sz="0" w:space="0" w:color="auto"/>
        <w:right w:val="none" w:sz="0" w:space="0" w:color="auto"/>
      </w:divBdr>
    </w:div>
    <w:div w:id="2096784101">
      <w:bodyDiv w:val="1"/>
      <w:marLeft w:val="0"/>
      <w:marRight w:val="0"/>
      <w:marTop w:val="0"/>
      <w:marBottom w:val="0"/>
      <w:divBdr>
        <w:top w:val="none" w:sz="0" w:space="0" w:color="auto"/>
        <w:left w:val="none" w:sz="0" w:space="0" w:color="auto"/>
        <w:bottom w:val="none" w:sz="0" w:space="0" w:color="auto"/>
        <w:right w:val="none" w:sz="0" w:space="0" w:color="auto"/>
      </w:divBdr>
    </w:div>
    <w:div w:id="2097550457">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7">
          <w:marLeft w:val="0"/>
          <w:marRight w:val="0"/>
          <w:marTop w:val="0"/>
          <w:marBottom w:val="0"/>
          <w:divBdr>
            <w:top w:val="none" w:sz="0" w:space="0" w:color="auto"/>
            <w:left w:val="none" w:sz="0" w:space="0" w:color="auto"/>
            <w:bottom w:val="none" w:sz="0" w:space="0" w:color="auto"/>
            <w:right w:val="none" w:sz="0" w:space="0" w:color="auto"/>
          </w:divBdr>
        </w:div>
      </w:divsChild>
    </w:div>
    <w:div w:id="2097900451">
      <w:bodyDiv w:val="1"/>
      <w:marLeft w:val="0"/>
      <w:marRight w:val="0"/>
      <w:marTop w:val="0"/>
      <w:marBottom w:val="0"/>
      <w:divBdr>
        <w:top w:val="none" w:sz="0" w:space="0" w:color="auto"/>
        <w:left w:val="none" w:sz="0" w:space="0" w:color="auto"/>
        <w:bottom w:val="none" w:sz="0" w:space="0" w:color="auto"/>
        <w:right w:val="none" w:sz="0" w:space="0" w:color="auto"/>
      </w:divBdr>
      <w:divsChild>
        <w:div w:id="1108310640">
          <w:marLeft w:val="0"/>
          <w:marRight w:val="0"/>
          <w:marTop w:val="0"/>
          <w:marBottom w:val="150"/>
          <w:divBdr>
            <w:top w:val="none" w:sz="0" w:space="0" w:color="auto"/>
            <w:left w:val="none" w:sz="0" w:space="0" w:color="auto"/>
            <w:bottom w:val="none" w:sz="0" w:space="0" w:color="auto"/>
            <w:right w:val="none" w:sz="0" w:space="0" w:color="auto"/>
          </w:divBdr>
          <w:divsChild>
            <w:div w:id="1275672071">
              <w:marLeft w:val="0"/>
              <w:marRight w:val="0"/>
              <w:marTop w:val="0"/>
              <w:marBottom w:val="300"/>
              <w:divBdr>
                <w:top w:val="single" w:sz="6" w:space="0" w:color="FFFFFF"/>
                <w:left w:val="single" w:sz="6" w:space="0" w:color="FFFFFF"/>
                <w:bottom w:val="single" w:sz="6" w:space="0" w:color="FFFFFF"/>
                <w:right w:val="single" w:sz="6" w:space="0" w:color="FFFFFF"/>
              </w:divBdr>
              <w:divsChild>
                <w:div w:id="2102488486">
                  <w:marLeft w:val="0"/>
                  <w:marRight w:val="0"/>
                  <w:marTop w:val="0"/>
                  <w:marBottom w:val="0"/>
                  <w:divBdr>
                    <w:top w:val="none" w:sz="0" w:space="0" w:color="auto"/>
                    <w:left w:val="none" w:sz="0" w:space="0" w:color="auto"/>
                    <w:bottom w:val="none" w:sz="0" w:space="0" w:color="auto"/>
                    <w:right w:val="none" w:sz="0" w:space="0" w:color="auto"/>
                  </w:divBdr>
                </w:div>
                <w:div w:id="7292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3741">
          <w:marLeft w:val="0"/>
          <w:marRight w:val="0"/>
          <w:marTop w:val="0"/>
          <w:marBottom w:val="150"/>
          <w:divBdr>
            <w:top w:val="none" w:sz="0" w:space="0" w:color="auto"/>
            <w:left w:val="none" w:sz="0" w:space="0" w:color="auto"/>
            <w:bottom w:val="none" w:sz="0" w:space="0" w:color="auto"/>
            <w:right w:val="none" w:sz="0" w:space="0" w:color="auto"/>
          </w:divBdr>
          <w:divsChild>
            <w:div w:id="462039582">
              <w:marLeft w:val="0"/>
              <w:marRight w:val="0"/>
              <w:marTop w:val="0"/>
              <w:marBottom w:val="300"/>
              <w:divBdr>
                <w:top w:val="single" w:sz="6" w:space="0" w:color="FFFFFF"/>
                <w:left w:val="single" w:sz="6" w:space="0" w:color="FFFFFF"/>
                <w:bottom w:val="single" w:sz="6" w:space="0" w:color="FFFFFF"/>
                <w:right w:val="single" w:sz="6" w:space="0" w:color="FFFFFF"/>
              </w:divBdr>
              <w:divsChild>
                <w:div w:id="1420715573">
                  <w:marLeft w:val="0"/>
                  <w:marRight w:val="0"/>
                  <w:marTop w:val="0"/>
                  <w:marBottom w:val="0"/>
                  <w:divBdr>
                    <w:top w:val="none" w:sz="0" w:space="0" w:color="FFFFFF"/>
                    <w:left w:val="none" w:sz="0" w:space="0" w:color="FFFFFF"/>
                    <w:bottom w:val="single" w:sz="6" w:space="0" w:color="FFFFFF"/>
                    <w:right w:val="none" w:sz="0" w:space="0" w:color="FFFFFF"/>
                  </w:divBdr>
                </w:div>
                <w:div w:id="629550361">
                  <w:marLeft w:val="0"/>
                  <w:marRight w:val="0"/>
                  <w:marTop w:val="0"/>
                  <w:marBottom w:val="0"/>
                  <w:divBdr>
                    <w:top w:val="none" w:sz="0" w:space="0" w:color="auto"/>
                    <w:left w:val="none" w:sz="0" w:space="0" w:color="auto"/>
                    <w:bottom w:val="none" w:sz="0" w:space="0" w:color="auto"/>
                    <w:right w:val="none" w:sz="0" w:space="0" w:color="auto"/>
                  </w:divBdr>
                </w:div>
                <w:div w:id="1510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3087">
          <w:marLeft w:val="0"/>
          <w:marRight w:val="0"/>
          <w:marTop w:val="0"/>
          <w:marBottom w:val="150"/>
          <w:divBdr>
            <w:top w:val="none" w:sz="0" w:space="0" w:color="auto"/>
            <w:left w:val="none" w:sz="0" w:space="0" w:color="auto"/>
            <w:bottom w:val="none" w:sz="0" w:space="0" w:color="auto"/>
            <w:right w:val="none" w:sz="0" w:space="0" w:color="auto"/>
          </w:divBdr>
          <w:divsChild>
            <w:div w:id="621881997">
              <w:marLeft w:val="0"/>
              <w:marRight w:val="0"/>
              <w:marTop w:val="0"/>
              <w:marBottom w:val="300"/>
              <w:divBdr>
                <w:top w:val="single" w:sz="6" w:space="0" w:color="FFFFFF"/>
                <w:left w:val="single" w:sz="6" w:space="0" w:color="FFFFFF"/>
                <w:bottom w:val="single" w:sz="6" w:space="0" w:color="FFFFFF"/>
                <w:right w:val="single" w:sz="6" w:space="0" w:color="FFFFFF"/>
              </w:divBdr>
              <w:divsChild>
                <w:div w:id="98726000">
                  <w:marLeft w:val="0"/>
                  <w:marRight w:val="0"/>
                  <w:marTop w:val="0"/>
                  <w:marBottom w:val="0"/>
                  <w:divBdr>
                    <w:top w:val="none" w:sz="0" w:space="0" w:color="FFFFFF"/>
                    <w:left w:val="none" w:sz="0" w:space="0" w:color="FFFFFF"/>
                    <w:bottom w:val="single" w:sz="6" w:space="0" w:color="FFFFFF"/>
                    <w:right w:val="none" w:sz="0" w:space="0" w:color="FFFFFF"/>
                  </w:divBdr>
                </w:div>
                <w:div w:id="763765876">
                  <w:marLeft w:val="0"/>
                  <w:marRight w:val="0"/>
                  <w:marTop w:val="0"/>
                  <w:marBottom w:val="0"/>
                  <w:divBdr>
                    <w:top w:val="none" w:sz="0" w:space="0" w:color="auto"/>
                    <w:left w:val="none" w:sz="0" w:space="0" w:color="auto"/>
                    <w:bottom w:val="none" w:sz="0" w:space="0" w:color="auto"/>
                    <w:right w:val="none" w:sz="0" w:space="0" w:color="auto"/>
                  </w:divBdr>
                </w:div>
                <w:div w:id="13327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2684">
          <w:marLeft w:val="0"/>
          <w:marRight w:val="0"/>
          <w:marTop w:val="0"/>
          <w:marBottom w:val="150"/>
          <w:divBdr>
            <w:top w:val="none" w:sz="0" w:space="0" w:color="auto"/>
            <w:left w:val="none" w:sz="0" w:space="0" w:color="auto"/>
            <w:bottom w:val="none" w:sz="0" w:space="0" w:color="auto"/>
            <w:right w:val="none" w:sz="0" w:space="0" w:color="auto"/>
          </w:divBdr>
          <w:divsChild>
            <w:div w:id="147799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69986713">
                  <w:marLeft w:val="0"/>
                  <w:marRight w:val="0"/>
                  <w:marTop w:val="0"/>
                  <w:marBottom w:val="0"/>
                  <w:divBdr>
                    <w:top w:val="none" w:sz="0" w:space="0" w:color="FFFFFF"/>
                    <w:left w:val="none" w:sz="0" w:space="0" w:color="FFFFFF"/>
                    <w:bottom w:val="single" w:sz="6" w:space="0" w:color="FFFFFF"/>
                    <w:right w:val="none" w:sz="0" w:space="0" w:color="FFFFFF"/>
                  </w:divBdr>
                </w:div>
                <w:div w:id="985206987">
                  <w:marLeft w:val="0"/>
                  <w:marRight w:val="0"/>
                  <w:marTop w:val="0"/>
                  <w:marBottom w:val="0"/>
                  <w:divBdr>
                    <w:top w:val="none" w:sz="0" w:space="0" w:color="auto"/>
                    <w:left w:val="none" w:sz="0" w:space="0" w:color="auto"/>
                    <w:bottom w:val="none" w:sz="0" w:space="0" w:color="auto"/>
                    <w:right w:val="none" w:sz="0" w:space="0" w:color="auto"/>
                  </w:divBdr>
                </w:div>
                <w:div w:id="14100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29014">
          <w:marLeft w:val="0"/>
          <w:marRight w:val="0"/>
          <w:marTop w:val="0"/>
          <w:marBottom w:val="150"/>
          <w:divBdr>
            <w:top w:val="none" w:sz="0" w:space="0" w:color="auto"/>
            <w:left w:val="none" w:sz="0" w:space="0" w:color="auto"/>
            <w:bottom w:val="none" w:sz="0" w:space="0" w:color="auto"/>
            <w:right w:val="none" w:sz="0" w:space="0" w:color="auto"/>
          </w:divBdr>
          <w:divsChild>
            <w:div w:id="489759707">
              <w:marLeft w:val="0"/>
              <w:marRight w:val="0"/>
              <w:marTop w:val="0"/>
              <w:marBottom w:val="300"/>
              <w:divBdr>
                <w:top w:val="single" w:sz="6" w:space="0" w:color="FFFFFF"/>
                <w:left w:val="single" w:sz="6" w:space="0" w:color="FFFFFF"/>
                <w:bottom w:val="single" w:sz="6" w:space="0" w:color="FFFFFF"/>
                <w:right w:val="single" w:sz="6" w:space="0" w:color="FFFFFF"/>
              </w:divBdr>
              <w:divsChild>
                <w:div w:id="692607282">
                  <w:marLeft w:val="0"/>
                  <w:marRight w:val="0"/>
                  <w:marTop w:val="0"/>
                  <w:marBottom w:val="0"/>
                  <w:divBdr>
                    <w:top w:val="none" w:sz="0" w:space="0" w:color="FFFFFF"/>
                    <w:left w:val="none" w:sz="0" w:space="0" w:color="FFFFFF"/>
                    <w:bottom w:val="single" w:sz="6" w:space="0" w:color="FFFFFF"/>
                    <w:right w:val="none" w:sz="0" w:space="0" w:color="FFFFFF"/>
                  </w:divBdr>
                </w:div>
                <w:div w:id="113251127">
                  <w:marLeft w:val="0"/>
                  <w:marRight w:val="0"/>
                  <w:marTop w:val="0"/>
                  <w:marBottom w:val="0"/>
                  <w:divBdr>
                    <w:top w:val="none" w:sz="0" w:space="0" w:color="auto"/>
                    <w:left w:val="none" w:sz="0" w:space="0" w:color="auto"/>
                    <w:bottom w:val="none" w:sz="0" w:space="0" w:color="auto"/>
                    <w:right w:val="none" w:sz="0" w:space="0" w:color="auto"/>
                  </w:divBdr>
                </w:div>
                <w:div w:id="13113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40223">
      <w:bodyDiv w:val="1"/>
      <w:marLeft w:val="0"/>
      <w:marRight w:val="0"/>
      <w:marTop w:val="0"/>
      <w:marBottom w:val="0"/>
      <w:divBdr>
        <w:top w:val="none" w:sz="0" w:space="0" w:color="auto"/>
        <w:left w:val="none" w:sz="0" w:space="0" w:color="auto"/>
        <w:bottom w:val="none" w:sz="0" w:space="0" w:color="auto"/>
        <w:right w:val="none" w:sz="0" w:space="0" w:color="auto"/>
      </w:divBdr>
      <w:divsChild>
        <w:div w:id="54623888">
          <w:marLeft w:val="0"/>
          <w:marRight w:val="0"/>
          <w:marTop w:val="0"/>
          <w:marBottom w:val="150"/>
          <w:divBdr>
            <w:top w:val="none" w:sz="0" w:space="0" w:color="auto"/>
            <w:left w:val="none" w:sz="0" w:space="0" w:color="auto"/>
            <w:bottom w:val="none" w:sz="0" w:space="0" w:color="auto"/>
            <w:right w:val="none" w:sz="0" w:space="0" w:color="auto"/>
          </w:divBdr>
          <w:divsChild>
            <w:div w:id="699669462">
              <w:marLeft w:val="0"/>
              <w:marRight w:val="0"/>
              <w:marTop w:val="0"/>
              <w:marBottom w:val="300"/>
              <w:divBdr>
                <w:top w:val="single" w:sz="6" w:space="0" w:color="FFFFFF"/>
                <w:left w:val="single" w:sz="6" w:space="0" w:color="FFFFFF"/>
                <w:bottom w:val="single" w:sz="6" w:space="0" w:color="FFFFFF"/>
                <w:right w:val="single" w:sz="6" w:space="0" w:color="FFFFFF"/>
              </w:divBdr>
              <w:divsChild>
                <w:div w:id="302468789">
                  <w:marLeft w:val="0"/>
                  <w:marRight w:val="0"/>
                  <w:marTop w:val="0"/>
                  <w:marBottom w:val="0"/>
                  <w:divBdr>
                    <w:top w:val="none" w:sz="0" w:space="0" w:color="auto"/>
                    <w:left w:val="none" w:sz="0" w:space="0" w:color="auto"/>
                    <w:bottom w:val="none" w:sz="0" w:space="0" w:color="auto"/>
                    <w:right w:val="none" w:sz="0" w:space="0" w:color="auto"/>
                  </w:divBdr>
                </w:div>
                <w:div w:id="802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36775">
          <w:marLeft w:val="0"/>
          <w:marRight w:val="0"/>
          <w:marTop w:val="0"/>
          <w:marBottom w:val="150"/>
          <w:divBdr>
            <w:top w:val="none" w:sz="0" w:space="0" w:color="auto"/>
            <w:left w:val="none" w:sz="0" w:space="0" w:color="auto"/>
            <w:bottom w:val="none" w:sz="0" w:space="0" w:color="auto"/>
            <w:right w:val="none" w:sz="0" w:space="0" w:color="auto"/>
          </w:divBdr>
          <w:divsChild>
            <w:div w:id="718240180">
              <w:marLeft w:val="0"/>
              <w:marRight w:val="0"/>
              <w:marTop w:val="0"/>
              <w:marBottom w:val="300"/>
              <w:divBdr>
                <w:top w:val="single" w:sz="6" w:space="0" w:color="FFFFFF"/>
                <w:left w:val="single" w:sz="6" w:space="0" w:color="FFFFFF"/>
                <w:bottom w:val="single" w:sz="6" w:space="0" w:color="FFFFFF"/>
                <w:right w:val="single" w:sz="6" w:space="0" w:color="FFFFFF"/>
              </w:divBdr>
              <w:divsChild>
                <w:div w:id="89619775">
                  <w:marLeft w:val="0"/>
                  <w:marRight w:val="0"/>
                  <w:marTop w:val="0"/>
                  <w:marBottom w:val="0"/>
                  <w:divBdr>
                    <w:top w:val="none" w:sz="0" w:space="0" w:color="FFFFFF"/>
                    <w:left w:val="none" w:sz="0" w:space="0" w:color="FFFFFF"/>
                    <w:bottom w:val="single" w:sz="6" w:space="0" w:color="FFFFFF"/>
                    <w:right w:val="none" w:sz="0" w:space="0" w:color="FFFFFF"/>
                  </w:divBdr>
                </w:div>
                <w:div w:id="403650032">
                  <w:marLeft w:val="0"/>
                  <w:marRight w:val="0"/>
                  <w:marTop w:val="0"/>
                  <w:marBottom w:val="0"/>
                  <w:divBdr>
                    <w:top w:val="none" w:sz="0" w:space="0" w:color="auto"/>
                    <w:left w:val="none" w:sz="0" w:space="0" w:color="auto"/>
                    <w:bottom w:val="none" w:sz="0" w:space="0" w:color="auto"/>
                    <w:right w:val="none" w:sz="0" w:space="0" w:color="auto"/>
                  </w:divBdr>
                </w:div>
                <w:div w:id="13943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6214">
          <w:marLeft w:val="0"/>
          <w:marRight w:val="0"/>
          <w:marTop w:val="0"/>
          <w:marBottom w:val="150"/>
          <w:divBdr>
            <w:top w:val="none" w:sz="0" w:space="0" w:color="auto"/>
            <w:left w:val="none" w:sz="0" w:space="0" w:color="auto"/>
            <w:bottom w:val="none" w:sz="0" w:space="0" w:color="auto"/>
            <w:right w:val="none" w:sz="0" w:space="0" w:color="auto"/>
          </w:divBdr>
          <w:divsChild>
            <w:div w:id="697435041">
              <w:marLeft w:val="0"/>
              <w:marRight w:val="0"/>
              <w:marTop w:val="0"/>
              <w:marBottom w:val="300"/>
              <w:divBdr>
                <w:top w:val="single" w:sz="6" w:space="0" w:color="FFFFFF"/>
                <w:left w:val="single" w:sz="6" w:space="0" w:color="FFFFFF"/>
                <w:bottom w:val="single" w:sz="6" w:space="0" w:color="FFFFFF"/>
                <w:right w:val="single" w:sz="6" w:space="0" w:color="FFFFFF"/>
              </w:divBdr>
              <w:divsChild>
                <w:div w:id="353464653">
                  <w:marLeft w:val="0"/>
                  <w:marRight w:val="0"/>
                  <w:marTop w:val="0"/>
                  <w:marBottom w:val="0"/>
                  <w:divBdr>
                    <w:top w:val="none" w:sz="0" w:space="0" w:color="FFFFFF"/>
                    <w:left w:val="none" w:sz="0" w:space="0" w:color="FFFFFF"/>
                    <w:bottom w:val="single" w:sz="6" w:space="0" w:color="FFFFFF"/>
                    <w:right w:val="none" w:sz="0" w:space="0" w:color="FFFFFF"/>
                  </w:divBdr>
                </w:div>
                <w:div w:id="1344085305">
                  <w:marLeft w:val="0"/>
                  <w:marRight w:val="0"/>
                  <w:marTop w:val="0"/>
                  <w:marBottom w:val="0"/>
                  <w:divBdr>
                    <w:top w:val="none" w:sz="0" w:space="0" w:color="auto"/>
                    <w:left w:val="none" w:sz="0" w:space="0" w:color="auto"/>
                    <w:bottom w:val="none" w:sz="0" w:space="0" w:color="auto"/>
                    <w:right w:val="none" w:sz="0" w:space="0" w:color="auto"/>
                  </w:divBdr>
                </w:div>
                <w:div w:id="15872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7163">
          <w:marLeft w:val="0"/>
          <w:marRight w:val="0"/>
          <w:marTop w:val="0"/>
          <w:marBottom w:val="150"/>
          <w:divBdr>
            <w:top w:val="none" w:sz="0" w:space="0" w:color="auto"/>
            <w:left w:val="none" w:sz="0" w:space="0" w:color="auto"/>
            <w:bottom w:val="none" w:sz="0" w:space="0" w:color="auto"/>
            <w:right w:val="none" w:sz="0" w:space="0" w:color="auto"/>
          </w:divBdr>
          <w:divsChild>
            <w:div w:id="1512988373">
              <w:marLeft w:val="0"/>
              <w:marRight w:val="0"/>
              <w:marTop w:val="0"/>
              <w:marBottom w:val="300"/>
              <w:divBdr>
                <w:top w:val="single" w:sz="6" w:space="0" w:color="FFFFFF"/>
                <w:left w:val="single" w:sz="6" w:space="0" w:color="FFFFFF"/>
                <w:bottom w:val="single" w:sz="6" w:space="0" w:color="FFFFFF"/>
                <w:right w:val="single" w:sz="6" w:space="0" w:color="FFFFFF"/>
              </w:divBdr>
              <w:divsChild>
                <w:div w:id="765610683">
                  <w:marLeft w:val="0"/>
                  <w:marRight w:val="0"/>
                  <w:marTop w:val="0"/>
                  <w:marBottom w:val="0"/>
                  <w:divBdr>
                    <w:top w:val="none" w:sz="0" w:space="0" w:color="FFFFFF"/>
                    <w:left w:val="none" w:sz="0" w:space="0" w:color="FFFFFF"/>
                    <w:bottom w:val="single" w:sz="6" w:space="0" w:color="FFFFFF"/>
                    <w:right w:val="none" w:sz="0" w:space="0" w:color="FFFFFF"/>
                  </w:divBdr>
                </w:div>
                <w:div w:id="266698211">
                  <w:marLeft w:val="0"/>
                  <w:marRight w:val="0"/>
                  <w:marTop w:val="0"/>
                  <w:marBottom w:val="0"/>
                  <w:divBdr>
                    <w:top w:val="none" w:sz="0" w:space="0" w:color="auto"/>
                    <w:left w:val="none" w:sz="0" w:space="0" w:color="auto"/>
                    <w:bottom w:val="none" w:sz="0" w:space="0" w:color="auto"/>
                    <w:right w:val="none" w:sz="0" w:space="0" w:color="auto"/>
                  </w:divBdr>
                </w:div>
                <w:div w:id="20262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86672">
      <w:bodyDiv w:val="1"/>
      <w:marLeft w:val="0"/>
      <w:marRight w:val="0"/>
      <w:marTop w:val="0"/>
      <w:marBottom w:val="0"/>
      <w:divBdr>
        <w:top w:val="none" w:sz="0" w:space="0" w:color="auto"/>
        <w:left w:val="none" w:sz="0" w:space="0" w:color="auto"/>
        <w:bottom w:val="none" w:sz="0" w:space="0" w:color="auto"/>
        <w:right w:val="none" w:sz="0" w:space="0" w:color="auto"/>
      </w:divBdr>
      <w:divsChild>
        <w:div w:id="1188520425">
          <w:marLeft w:val="0"/>
          <w:marRight w:val="0"/>
          <w:marTop w:val="0"/>
          <w:marBottom w:val="150"/>
          <w:divBdr>
            <w:top w:val="none" w:sz="0" w:space="0" w:color="auto"/>
            <w:left w:val="none" w:sz="0" w:space="0" w:color="auto"/>
            <w:bottom w:val="none" w:sz="0" w:space="0" w:color="auto"/>
            <w:right w:val="none" w:sz="0" w:space="0" w:color="auto"/>
          </w:divBdr>
          <w:divsChild>
            <w:div w:id="1088037712">
              <w:marLeft w:val="0"/>
              <w:marRight w:val="0"/>
              <w:marTop w:val="0"/>
              <w:marBottom w:val="300"/>
              <w:divBdr>
                <w:top w:val="single" w:sz="6" w:space="0" w:color="FFFFFF"/>
                <w:left w:val="single" w:sz="6" w:space="0" w:color="FFFFFF"/>
                <w:bottom w:val="single" w:sz="6" w:space="0" w:color="FFFFFF"/>
                <w:right w:val="single" w:sz="6" w:space="0" w:color="FFFFFF"/>
              </w:divBdr>
              <w:divsChild>
                <w:div w:id="1576667089">
                  <w:marLeft w:val="0"/>
                  <w:marRight w:val="0"/>
                  <w:marTop w:val="0"/>
                  <w:marBottom w:val="0"/>
                  <w:divBdr>
                    <w:top w:val="none" w:sz="0" w:space="0" w:color="auto"/>
                    <w:left w:val="none" w:sz="0" w:space="0" w:color="auto"/>
                    <w:bottom w:val="none" w:sz="0" w:space="0" w:color="auto"/>
                    <w:right w:val="none" w:sz="0" w:space="0" w:color="auto"/>
                  </w:divBdr>
                </w:div>
                <w:div w:id="3736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96473">
          <w:marLeft w:val="0"/>
          <w:marRight w:val="0"/>
          <w:marTop w:val="0"/>
          <w:marBottom w:val="150"/>
          <w:divBdr>
            <w:top w:val="none" w:sz="0" w:space="0" w:color="auto"/>
            <w:left w:val="none" w:sz="0" w:space="0" w:color="auto"/>
            <w:bottom w:val="none" w:sz="0" w:space="0" w:color="auto"/>
            <w:right w:val="none" w:sz="0" w:space="0" w:color="auto"/>
          </w:divBdr>
          <w:divsChild>
            <w:div w:id="821771713">
              <w:marLeft w:val="0"/>
              <w:marRight w:val="0"/>
              <w:marTop w:val="0"/>
              <w:marBottom w:val="300"/>
              <w:divBdr>
                <w:top w:val="single" w:sz="6" w:space="0" w:color="FFFFFF"/>
                <w:left w:val="single" w:sz="6" w:space="0" w:color="FFFFFF"/>
                <w:bottom w:val="single" w:sz="6" w:space="0" w:color="FFFFFF"/>
                <w:right w:val="single" w:sz="6" w:space="0" w:color="FFFFFF"/>
              </w:divBdr>
              <w:divsChild>
                <w:div w:id="1390689410">
                  <w:marLeft w:val="0"/>
                  <w:marRight w:val="0"/>
                  <w:marTop w:val="0"/>
                  <w:marBottom w:val="0"/>
                  <w:divBdr>
                    <w:top w:val="none" w:sz="0" w:space="0" w:color="FFFFFF"/>
                    <w:left w:val="none" w:sz="0" w:space="0" w:color="FFFFFF"/>
                    <w:bottom w:val="single" w:sz="6" w:space="0" w:color="FFFFFF"/>
                    <w:right w:val="none" w:sz="0" w:space="0" w:color="FFFFFF"/>
                  </w:divBdr>
                </w:div>
                <w:div w:id="1650942528">
                  <w:marLeft w:val="0"/>
                  <w:marRight w:val="0"/>
                  <w:marTop w:val="0"/>
                  <w:marBottom w:val="0"/>
                  <w:divBdr>
                    <w:top w:val="none" w:sz="0" w:space="0" w:color="auto"/>
                    <w:left w:val="none" w:sz="0" w:space="0" w:color="auto"/>
                    <w:bottom w:val="none" w:sz="0" w:space="0" w:color="auto"/>
                    <w:right w:val="none" w:sz="0" w:space="0" w:color="auto"/>
                  </w:divBdr>
                </w:div>
                <w:div w:id="2818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87145">
          <w:marLeft w:val="0"/>
          <w:marRight w:val="0"/>
          <w:marTop w:val="0"/>
          <w:marBottom w:val="150"/>
          <w:divBdr>
            <w:top w:val="none" w:sz="0" w:space="0" w:color="auto"/>
            <w:left w:val="none" w:sz="0" w:space="0" w:color="auto"/>
            <w:bottom w:val="none" w:sz="0" w:space="0" w:color="auto"/>
            <w:right w:val="none" w:sz="0" w:space="0" w:color="auto"/>
          </w:divBdr>
          <w:divsChild>
            <w:div w:id="1346328224">
              <w:marLeft w:val="0"/>
              <w:marRight w:val="0"/>
              <w:marTop w:val="0"/>
              <w:marBottom w:val="300"/>
              <w:divBdr>
                <w:top w:val="single" w:sz="6" w:space="0" w:color="FFFFFF"/>
                <w:left w:val="single" w:sz="6" w:space="0" w:color="FFFFFF"/>
                <w:bottom w:val="single" w:sz="6" w:space="0" w:color="FFFFFF"/>
                <w:right w:val="single" w:sz="6" w:space="0" w:color="FFFFFF"/>
              </w:divBdr>
              <w:divsChild>
                <w:div w:id="483668852">
                  <w:marLeft w:val="0"/>
                  <w:marRight w:val="0"/>
                  <w:marTop w:val="0"/>
                  <w:marBottom w:val="0"/>
                  <w:divBdr>
                    <w:top w:val="none" w:sz="0" w:space="0" w:color="FFFFFF"/>
                    <w:left w:val="none" w:sz="0" w:space="0" w:color="FFFFFF"/>
                    <w:bottom w:val="single" w:sz="6" w:space="0" w:color="FFFFFF"/>
                    <w:right w:val="none" w:sz="0" w:space="0" w:color="FFFFFF"/>
                  </w:divBdr>
                </w:div>
                <w:div w:id="1977955726">
                  <w:marLeft w:val="0"/>
                  <w:marRight w:val="0"/>
                  <w:marTop w:val="0"/>
                  <w:marBottom w:val="0"/>
                  <w:divBdr>
                    <w:top w:val="none" w:sz="0" w:space="0" w:color="auto"/>
                    <w:left w:val="none" w:sz="0" w:space="0" w:color="auto"/>
                    <w:bottom w:val="none" w:sz="0" w:space="0" w:color="auto"/>
                    <w:right w:val="none" w:sz="0" w:space="0" w:color="auto"/>
                  </w:divBdr>
                </w:div>
                <w:div w:id="20162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440">
          <w:marLeft w:val="0"/>
          <w:marRight w:val="0"/>
          <w:marTop w:val="0"/>
          <w:marBottom w:val="150"/>
          <w:divBdr>
            <w:top w:val="none" w:sz="0" w:space="0" w:color="auto"/>
            <w:left w:val="none" w:sz="0" w:space="0" w:color="auto"/>
            <w:bottom w:val="none" w:sz="0" w:space="0" w:color="auto"/>
            <w:right w:val="none" w:sz="0" w:space="0" w:color="auto"/>
          </w:divBdr>
          <w:divsChild>
            <w:div w:id="1864399222">
              <w:marLeft w:val="0"/>
              <w:marRight w:val="0"/>
              <w:marTop w:val="0"/>
              <w:marBottom w:val="300"/>
              <w:divBdr>
                <w:top w:val="single" w:sz="6" w:space="0" w:color="FFFFFF"/>
                <w:left w:val="single" w:sz="6" w:space="0" w:color="FFFFFF"/>
                <w:bottom w:val="single" w:sz="6" w:space="0" w:color="FFFFFF"/>
                <w:right w:val="single" w:sz="6" w:space="0" w:color="FFFFFF"/>
              </w:divBdr>
              <w:divsChild>
                <w:div w:id="1844129555">
                  <w:marLeft w:val="0"/>
                  <w:marRight w:val="0"/>
                  <w:marTop w:val="0"/>
                  <w:marBottom w:val="0"/>
                  <w:divBdr>
                    <w:top w:val="none" w:sz="0" w:space="0" w:color="FFFFFF"/>
                    <w:left w:val="none" w:sz="0" w:space="0" w:color="FFFFFF"/>
                    <w:bottom w:val="single" w:sz="6" w:space="0" w:color="FFFFFF"/>
                    <w:right w:val="none" w:sz="0" w:space="0" w:color="FFFFFF"/>
                  </w:divBdr>
                </w:div>
                <w:div w:id="307323872">
                  <w:marLeft w:val="0"/>
                  <w:marRight w:val="0"/>
                  <w:marTop w:val="0"/>
                  <w:marBottom w:val="0"/>
                  <w:divBdr>
                    <w:top w:val="none" w:sz="0" w:space="0" w:color="auto"/>
                    <w:left w:val="none" w:sz="0" w:space="0" w:color="auto"/>
                    <w:bottom w:val="none" w:sz="0" w:space="0" w:color="auto"/>
                    <w:right w:val="none" w:sz="0" w:space="0" w:color="auto"/>
                  </w:divBdr>
                </w:div>
                <w:div w:id="1266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49622">
      <w:bodyDiv w:val="1"/>
      <w:marLeft w:val="0"/>
      <w:marRight w:val="0"/>
      <w:marTop w:val="0"/>
      <w:marBottom w:val="0"/>
      <w:divBdr>
        <w:top w:val="none" w:sz="0" w:space="0" w:color="auto"/>
        <w:left w:val="none" w:sz="0" w:space="0" w:color="auto"/>
        <w:bottom w:val="none" w:sz="0" w:space="0" w:color="auto"/>
        <w:right w:val="none" w:sz="0" w:space="0" w:color="auto"/>
      </w:divBdr>
    </w:div>
    <w:div w:id="2099325071">
      <w:bodyDiv w:val="1"/>
      <w:marLeft w:val="0"/>
      <w:marRight w:val="0"/>
      <w:marTop w:val="0"/>
      <w:marBottom w:val="0"/>
      <w:divBdr>
        <w:top w:val="none" w:sz="0" w:space="0" w:color="auto"/>
        <w:left w:val="none" w:sz="0" w:space="0" w:color="auto"/>
        <w:bottom w:val="none" w:sz="0" w:space="0" w:color="auto"/>
        <w:right w:val="none" w:sz="0" w:space="0" w:color="auto"/>
      </w:divBdr>
    </w:div>
    <w:div w:id="2099524133">
      <w:bodyDiv w:val="1"/>
      <w:marLeft w:val="0"/>
      <w:marRight w:val="0"/>
      <w:marTop w:val="0"/>
      <w:marBottom w:val="0"/>
      <w:divBdr>
        <w:top w:val="none" w:sz="0" w:space="0" w:color="auto"/>
        <w:left w:val="none" w:sz="0" w:space="0" w:color="auto"/>
        <w:bottom w:val="none" w:sz="0" w:space="0" w:color="auto"/>
        <w:right w:val="none" w:sz="0" w:space="0" w:color="auto"/>
      </w:divBdr>
      <w:divsChild>
        <w:div w:id="330303702">
          <w:marLeft w:val="0"/>
          <w:marRight w:val="0"/>
          <w:marTop w:val="0"/>
          <w:marBottom w:val="0"/>
          <w:divBdr>
            <w:top w:val="none" w:sz="0" w:space="0" w:color="auto"/>
            <w:left w:val="none" w:sz="0" w:space="0" w:color="auto"/>
            <w:bottom w:val="none" w:sz="0" w:space="0" w:color="auto"/>
            <w:right w:val="none" w:sz="0" w:space="0" w:color="auto"/>
          </w:divBdr>
          <w:divsChild>
            <w:div w:id="1059937650">
              <w:marLeft w:val="0"/>
              <w:marRight w:val="0"/>
              <w:marTop w:val="0"/>
              <w:marBottom w:val="0"/>
              <w:divBdr>
                <w:top w:val="none" w:sz="0" w:space="0" w:color="auto"/>
                <w:left w:val="none" w:sz="0" w:space="0" w:color="auto"/>
                <w:bottom w:val="none" w:sz="0" w:space="0" w:color="auto"/>
                <w:right w:val="none" w:sz="0" w:space="0" w:color="auto"/>
              </w:divBdr>
              <w:divsChild>
                <w:div w:id="882979124">
                  <w:marLeft w:val="0"/>
                  <w:marRight w:val="0"/>
                  <w:marTop w:val="0"/>
                  <w:marBottom w:val="0"/>
                  <w:divBdr>
                    <w:top w:val="none" w:sz="0" w:space="0" w:color="auto"/>
                    <w:left w:val="none" w:sz="0" w:space="0" w:color="auto"/>
                    <w:bottom w:val="none" w:sz="0" w:space="0" w:color="auto"/>
                    <w:right w:val="none" w:sz="0" w:space="0" w:color="auto"/>
                  </w:divBdr>
                  <w:divsChild>
                    <w:div w:id="578177414">
                      <w:marLeft w:val="0"/>
                      <w:marRight w:val="0"/>
                      <w:marTop w:val="0"/>
                      <w:marBottom w:val="0"/>
                      <w:divBdr>
                        <w:top w:val="none" w:sz="0" w:space="0" w:color="auto"/>
                        <w:left w:val="none" w:sz="0" w:space="0" w:color="auto"/>
                        <w:bottom w:val="none" w:sz="0" w:space="0" w:color="auto"/>
                        <w:right w:val="none" w:sz="0" w:space="0" w:color="auto"/>
                      </w:divBdr>
                      <w:divsChild>
                        <w:div w:id="926620625">
                          <w:marLeft w:val="-225"/>
                          <w:marRight w:val="0"/>
                          <w:marTop w:val="0"/>
                          <w:marBottom w:val="0"/>
                          <w:divBdr>
                            <w:top w:val="none" w:sz="0" w:space="0" w:color="auto"/>
                            <w:left w:val="none" w:sz="0" w:space="0" w:color="auto"/>
                            <w:bottom w:val="none" w:sz="0" w:space="0" w:color="auto"/>
                            <w:right w:val="none" w:sz="0" w:space="0" w:color="auto"/>
                          </w:divBdr>
                          <w:divsChild>
                            <w:div w:id="499346454">
                              <w:marLeft w:val="1500"/>
                              <w:marRight w:val="1500"/>
                              <w:marTop w:val="0"/>
                              <w:marBottom w:val="0"/>
                              <w:divBdr>
                                <w:top w:val="none" w:sz="0" w:space="0" w:color="auto"/>
                                <w:left w:val="none" w:sz="0" w:space="0" w:color="auto"/>
                                <w:bottom w:val="none" w:sz="0" w:space="0" w:color="auto"/>
                                <w:right w:val="none" w:sz="0" w:space="0" w:color="auto"/>
                              </w:divBdr>
                              <w:divsChild>
                                <w:div w:id="983656008">
                                  <w:marLeft w:val="0"/>
                                  <w:marRight w:val="0"/>
                                  <w:marTop w:val="0"/>
                                  <w:marBottom w:val="345"/>
                                  <w:divBdr>
                                    <w:top w:val="none" w:sz="0" w:space="0" w:color="auto"/>
                                    <w:left w:val="none" w:sz="0" w:space="0" w:color="auto"/>
                                    <w:bottom w:val="none" w:sz="0" w:space="0" w:color="auto"/>
                                    <w:right w:val="none" w:sz="0" w:space="0" w:color="auto"/>
                                  </w:divBdr>
                                  <w:divsChild>
                                    <w:div w:id="11765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908187">
      <w:bodyDiv w:val="1"/>
      <w:marLeft w:val="0"/>
      <w:marRight w:val="0"/>
      <w:marTop w:val="0"/>
      <w:marBottom w:val="0"/>
      <w:divBdr>
        <w:top w:val="none" w:sz="0" w:space="0" w:color="auto"/>
        <w:left w:val="none" w:sz="0" w:space="0" w:color="auto"/>
        <w:bottom w:val="none" w:sz="0" w:space="0" w:color="auto"/>
        <w:right w:val="none" w:sz="0" w:space="0" w:color="auto"/>
      </w:divBdr>
      <w:divsChild>
        <w:div w:id="1049501448">
          <w:marLeft w:val="0"/>
          <w:marRight w:val="0"/>
          <w:marTop w:val="0"/>
          <w:marBottom w:val="0"/>
          <w:divBdr>
            <w:top w:val="none" w:sz="0" w:space="0" w:color="auto"/>
            <w:left w:val="none" w:sz="0" w:space="0" w:color="auto"/>
            <w:bottom w:val="none" w:sz="0" w:space="0" w:color="auto"/>
            <w:right w:val="none" w:sz="0" w:space="0" w:color="auto"/>
          </w:divBdr>
        </w:div>
      </w:divsChild>
    </w:div>
    <w:div w:id="2100255475">
      <w:bodyDiv w:val="1"/>
      <w:marLeft w:val="0"/>
      <w:marRight w:val="0"/>
      <w:marTop w:val="0"/>
      <w:marBottom w:val="0"/>
      <w:divBdr>
        <w:top w:val="none" w:sz="0" w:space="0" w:color="auto"/>
        <w:left w:val="none" w:sz="0" w:space="0" w:color="auto"/>
        <w:bottom w:val="none" w:sz="0" w:space="0" w:color="auto"/>
        <w:right w:val="none" w:sz="0" w:space="0" w:color="auto"/>
      </w:divBdr>
    </w:div>
    <w:div w:id="2101945761">
      <w:bodyDiv w:val="1"/>
      <w:marLeft w:val="0"/>
      <w:marRight w:val="0"/>
      <w:marTop w:val="0"/>
      <w:marBottom w:val="0"/>
      <w:divBdr>
        <w:top w:val="none" w:sz="0" w:space="0" w:color="auto"/>
        <w:left w:val="none" w:sz="0" w:space="0" w:color="auto"/>
        <w:bottom w:val="none" w:sz="0" w:space="0" w:color="auto"/>
        <w:right w:val="none" w:sz="0" w:space="0" w:color="auto"/>
      </w:divBdr>
      <w:divsChild>
        <w:div w:id="706682188">
          <w:marLeft w:val="0"/>
          <w:marRight w:val="0"/>
          <w:marTop w:val="0"/>
          <w:marBottom w:val="0"/>
          <w:divBdr>
            <w:top w:val="none" w:sz="0" w:space="0" w:color="auto"/>
            <w:left w:val="none" w:sz="0" w:space="0" w:color="auto"/>
            <w:bottom w:val="none" w:sz="0" w:space="0" w:color="auto"/>
            <w:right w:val="none" w:sz="0" w:space="0" w:color="auto"/>
          </w:divBdr>
        </w:div>
      </w:divsChild>
    </w:div>
    <w:div w:id="2102020645">
      <w:bodyDiv w:val="1"/>
      <w:marLeft w:val="0"/>
      <w:marRight w:val="0"/>
      <w:marTop w:val="0"/>
      <w:marBottom w:val="0"/>
      <w:divBdr>
        <w:top w:val="none" w:sz="0" w:space="0" w:color="auto"/>
        <w:left w:val="none" w:sz="0" w:space="0" w:color="auto"/>
        <w:bottom w:val="none" w:sz="0" w:space="0" w:color="auto"/>
        <w:right w:val="none" w:sz="0" w:space="0" w:color="auto"/>
      </w:divBdr>
      <w:divsChild>
        <w:div w:id="1148090799">
          <w:marLeft w:val="0"/>
          <w:marRight w:val="0"/>
          <w:marTop w:val="0"/>
          <w:marBottom w:val="150"/>
          <w:divBdr>
            <w:top w:val="none" w:sz="0" w:space="0" w:color="auto"/>
            <w:left w:val="none" w:sz="0" w:space="0" w:color="auto"/>
            <w:bottom w:val="none" w:sz="0" w:space="0" w:color="auto"/>
            <w:right w:val="none" w:sz="0" w:space="0" w:color="auto"/>
          </w:divBdr>
          <w:divsChild>
            <w:div w:id="466628550">
              <w:marLeft w:val="0"/>
              <w:marRight w:val="0"/>
              <w:marTop w:val="0"/>
              <w:marBottom w:val="300"/>
              <w:divBdr>
                <w:top w:val="single" w:sz="6" w:space="0" w:color="FFFFFF"/>
                <w:left w:val="single" w:sz="6" w:space="0" w:color="FFFFFF"/>
                <w:bottom w:val="single" w:sz="6" w:space="0" w:color="FFFFFF"/>
                <w:right w:val="single" w:sz="6" w:space="0" w:color="FFFFFF"/>
              </w:divBdr>
              <w:divsChild>
                <w:div w:id="475953000">
                  <w:marLeft w:val="0"/>
                  <w:marRight w:val="0"/>
                  <w:marTop w:val="0"/>
                  <w:marBottom w:val="0"/>
                  <w:divBdr>
                    <w:top w:val="none" w:sz="0" w:space="0" w:color="auto"/>
                    <w:left w:val="none" w:sz="0" w:space="0" w:color="auto"/>
                    <w:bottom w:val="none" w:sz="0" w:space="0" w:color="auto"/>
                    <w:right w:val="none" w:sz="0" w:space="0" w:color="auto"/>
                  </w:divBdr>
                </w:div>
                <w:div w:id="21118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2483">
          <w:marLeft w:val="0"/>
          <w:marRight w:val="0"/>
          <w:marTop w:val="0"/>
          <w:marBottom w:val="150"/>
          <w:divBdr>
            <w:top w:val="none" w:sz="0" w:space="0" w:color="auto"/>
            <w:left w:val="none" w:sz="0" w:space="0" w:color="auto"/>
            <w:bottom w:val="none" w:sz="0" w:space="0" w:color="auto"/>
            <w:right w:val="none" w:sz="0" w:space="0" w:color="auto"/>
          </w:divBdr>
          <w:divsChild>
            <w:div w:id="700787662">
              <w:marLeft w:val="0"/>
              <w:marRight w:val="0"/>
              <w:marTop w:val="0"/>
              <w:marBottom w:val="300"/>
              <w:divBdr>
                <w:top w:val="single" w:sz="6" w:space="0" w:color="FFFFFF"/>
                <w:left w:val="single" w:sz="6" w:space="0" w:color="FFFFFF"/>
                <w:bottom w:val="single" w:sz="6" w:space="0" w:color="FFFFFF"/>
                <w:right w:val="single" w:sz="6" w:space="0" w:color="FFFFFF"/>
              </w:divBdr>
              <w:divsChild>
                <w:div w:id="1607955636">
                  <w:marLeft w:val="0"/>
                  <w:marRight w:val="0"/>
                  <w:marTop w:val="0"/>
                  <w:marBottom w:val="0"/>
                  <w:divBdr>
                    <w:top w:val="none" w:sz="0" w:space="0" w:color="FFFFFF"/>
                    <w:left w:val="none" w:sz="0" w:space="0" w:color="FFFFFF"/>
                    <w:bottom w:val="single" w:sz="6" w:space="0" w:color="FFFFFF"/>
                    <w:right w:val="none" w:sz="0" w:space="0" w:color="FFFFFF"/>
                  </w:divBdr>
                </w:div>
                <w:div w:id="949094109">
                  <w:marLeft w:val="0"/>
                  <w:marRight w:val="0"/>
                  <w:marTop w:val="0"/>
                  <w:marBottom w:val="0"/>
                  <w:divBdr>
                    <w:top w:val="none" w:sz="0" w:space="0" w:color="auto"/>
                    <w:left w:val="none" w:sz="0" w:space="0" w:color="auto"/>
                    <w:bottom w:val="none" w:sz="0" w:space="0" w:color="auto"/>
                    <w:right w:val="none" w:sz="0" w:space="0" w:color="auto"/>
                  </w:divBdr>
                </w:div>
                <w:div w:id="15628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7647">
          <w:marLeft w:val="0"/>
          <w:marRight w:val="0"/>
          <w:marTop w:val="0"/>
          <w:marBottom w:val="150"/>
          <w:divBdr>
            <w:top w:val="none" w:sz="0" w:space="0" w:color="auto"/>
            <w:left w:val="none" w:sz="0" w:space="0" w:color="auto"/>
            <w:bottom w:val="none" w:sz="0" w:space="0" w:color="auto"/>
            <w:right w:val="none" w:sz="0" w:space="0" w:color="auto"/>
          </w:divBdr>
          <w:divsChild>
            <w:div w:id="1788429610">
              <w:marLeft w:val="0"/>
              <w:marRight w:val="0"/>
              <w:marTop w:val="0"/>
              <w:marBottom w:val="300"/>
              <w:divBdr>
                <w:top w:val="single" w:sz="6" w:space="0" w:color="FFFFFF"/>
                <w:left w:val="single" w:sz="6" w:space="0" w:color="FFFFFF"/>
                <w:bottom w:val="single" w:sz="6" w:space="0" w:color="FFFFFF"/>
                <w:right w:val="single" w:sz="6" w:space="0" w:color="FFFFFF"/>
              </w:divBdr>
              <w:divsChild>
                <w:div w:id="83502046">
                  <w:marLeft w:val="0"/>
                  <w:marRight w:val="0"/>
                  <w:marTop w:val="0"/>
                  <w:marBottom w:val="0"/>
                  <w:divBdr>
                    <w:top w:val="none" w:sz="0" w:space="0" w:color="FFFFFF"/>
                    <w:left w:val="none" w:sz="0" w:space="0" w:color="FFFFFF"/>
                    <w:bottom w:val="single" w:sz="6" w:space="0" w:color="FFFFFF"/>
                    <w:right w:val="none" w:sz="0" w:space="0" w:color="FFFFFF"/>
                  </w:divBdr>
                </w:div>
                <w:div w:id="511455667">
                  <w:marLeft w:val="0"/>
                  <w:marRight w:val="0"/>
                  <w:marTop w:val="0"/>
                  <w:marBottom w:val="0"/>
                  <w:divBdr>
                    <w:top w:val="none" w:sz="0" w:space="0" w:color="auto"/>
                    <w:left w:val="none" w:sz="0" w:space="0" w:color="auto"/>
                    <w:bottom w:val="none" w:sz="0" w:space="0" w:color="auto"/>
                    <w:right w:val="none" w:sz="0" w:space="0" w:color="auto"/>
                  </w:divBdr>
                </w:div>
                <w:div w:id="15769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3199">
          <w:marLeft w:val="0"/>
          <w:marRight w:val="0"/>
          <w:marTop w:val="0"/>
          <w:marBottom w:val="150"/>
          <w:divBdr>
            <w:top w:val="none" w:sz="0" w:space="0" w:color="auto"/>
            <w:left w:val="none" w:sz="0" w:space="0" w:color="auto"/>
            <w:bottom w:val="none" w:sz="0" w:space="0" w:color="auto"/>
            <w:right w:val="none" w:sz="0" w:space="0" w:color="auto"/>
          </w:divBdr>
          <w:divsChild>
            <w:div w:id="1270316993">
              <w:marLeft w:val="0"/>
              <w:marRight w:val="0"/>
              <w:marTop w:val="0"/>
              <w:marBottom w:val="300"/>
              <w:divBdr>
                <w:top w:val="single" w:sz="6" w:space="0" w:color="FFFFFF"/>
                <w:left w:val="single" w:sz="6" w:space="0" w:color="FFFFFF"/>
                <w:bottom w:val="single" w:sz="6" w:space="0" w:color="FFFFFF"/>
                <w:right w:val="single" w:sz="6" w:space="0" w:color="FFFFFF"/>
              </w:divBdr>
              <w:divsChild>
                <w:div w:id="1861897116">
                  <w:marLeft w:val="0"/>
                  <w:marRight w:val="0"/>
                  <w:marTop w:val="0"/>
                  <w:marBottom w:val="0"/>
                  <w:divBdr>
                    <w:top w:val="none" w:sz="0" w:space="0" w:color="FFFFFF"/>
                    <w:left w:val="none" w:sz="0" w:space="0" w:color="FFFFFF"/>
                    <w:bottom w:val="single" w:sz="6" w:space="0" w:color="FFFFFF"/>
                    <w:right w:val="none" w:sz="0" w:space="0" w:color="FFFFFF"/>
                  </w:divBdr>
                </w:div>
                <w:div w:id="725570601">
                  <w:marLeft w:val="0"/>
                  <w:marRight w:val="0"/>
                  <w:marTop w:val="0"/>
                  <w:marBottom w:val="0"/>
                  <w:divBdr>
                    <w:top w:val="none" w:sz="0" w:space="0" w:color="auto"/>
                    <w:left w:val="none" w:sz="0" w:space="0" w:color="auto"/>
                    <w:bottom w:val="none" w:sz="0" w:space="0" w:color="auto"/>
                    <w:right w:val="none" w:sz="0" w:space="0" w:color="auto"/>
                  </w:divBdr>
                </w:div>
                <w:div w:id="14769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37403">
          <w:marLeft w:val="0"/>
          <w:marRight w:val="0"/>
          <w:marTop w:val="0"/>
          <w:marBottom w:val="150"/>
          <w:divBdr>
            <w:top w:val="none" w:sz="0" w:space="0" w:color="auto"/>
            <w:left w:val="none" w:sz="0" w:space="0" w:color="auto"/>
            <w:bottom w:val="none" w:sz="0" w:space="0" w:color="auto"/>
            <w:right w:val="none" w:sz="0" w:space="0" w:color="auto"/>
          </w:divBdr>
          <w:divsChild>
            <w:div w:id="826676087">
              <w:marLeft w:val="0"/>
              <w:marRight w:val="0"/>
              <w:marTop w:val="0"/>
              <w:marBottom w:val="300"/>
              <w:divBdr>
                <w:top w:val="single" w:sz="6" w:space="0" w:color="FFFFFF"/>
                <w:left w:val="single" w:sz="6" w:space="0" w:color="FFFFFF"/>
                <w:bottom w:val="single" w:sz="6" w:space="0" w:color="FFFFFF"/>
                <w:right w:val="single" w:sz="6" w:space="0" w:color="FFFFFF"/>
              </w:divBdr>
              <w:divsChild>
                <w:div w:id="64880759">
                  <w:marLeft w:val="0"/>
                  <w:marRight w:val="0"/>
                  <w:marTop w:val="0"/>
                  <w:marBottom w:val="0"/>
                  <w:divBdr>
                    <w:top w:val="none" w:sz="0" w:space="0" w:color="FFFFFF"/>
                    <w:left w:val="none" w:sz="0" w:space="0" w:color="FFFFFF"/>
                    <w:bottom w:val="single" w:sz="6" w:space="0" w:color="FFFFFF"/>
                    <w:right w:val="none" w:sz="0" w:space="0" w:color="FFFFFF"/>
                  </w:divBdr>
                </w:div>
                <w:div w:id="1416442646">
                  <w:marLeft w:val="0"/>
                  <w:marRight w:val="0"/>
                  <w:marTop w:val="0"/>
                  <w:marBottom w:val="0"/>
                  <w:divBdr>
                    <w:top w:val="none" w:sz="0" w:space="0" w:color="auto"/>
                    <w:left w:val="none" w:sz="0" w:space="0" w:color="auto"/>
                    <w:bottom w:val="none" w:sz="0" w:space="0" w:color="auto"/>
                    <w:right w:val="none" w:sz="0" w:space="0" w:color="auto"/>
                  </w:divBdr>
                </w:div>
                <w:div w:id="19205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344">
      <w:bodyDiv w:val="1"/>
      <w:marLeft w:val="0"/>
      <w:marRight w:val="0"/>
      <w:marTop w:val="0"/>
      <w:marBottom w:val="0"/>
      <w:divBdr>
        <w:top w:val="none" w:sz="0" w:space="0" w:color="auto"/>
        <w:left w:val="none" w:sz="0" w:space="0" w:color="auto"/>
        <w:bottom w:val="none" w:sz="0" w:space="0" w:color="auto"/>
        <w:right w:val="none" w:sz="0" w:space="0" w:color="auto"/>
      </w:divBdr>
    </w:div>
    <w:div w:id="2102674284">
      <w:bodyDiv w:val="1"/>
      <w:marLeft w:val="0"/>
      <w:marRight w:val="0"/>
      <w:marTop w:val="0"/>
      <w:marBottom w:val="0"/>
      <w:divBdr>
        <w:top w:val="none" w:sz="0" w:space="0" w:color="auto"/>
        <w:left w:val="none" w:sz="0" w:space="0" w:color="auto"/>
        <w:bottom w:val="none" w:sz="0" w:space="0" w:color="auto"/>
        <w:right w:val="none" w:sz="0" w:space="0" w:color="auto"/>
      </w:divBdr>
    </w:div>
    <w:div w:id="2103716786">
      <w:bodyDiv w:val="1"/>
      <w:marLeft w:val="0"/>
      <w:marRight w:val="0"/>
      <w:marTop w:val="0"/>
      <w:marBottom w:val="0"/>
      <w:divBdr>
        <w:top w:val="none" w:sz="0" w:space="0" w:color="auto"/>
        <w:left w:val="none" w:sz="0" w:space="0" w:color="auto"/>
        <w:bottom w:val="none" w:sz="0" w:space="0" w:color="auto"/>
        <w:right w:val="none" w:sz="0" w:space="0" w:color="auto"/>
      </w:divBdr>
      <w:divsChild>
        <w:div w:id="319429682">
          <w:marLeft w:val="0"/>
          <w:marRight w:val="0"/>
          <w:marTop w:val="0"/>
          <w:marBottom w:val="0"/>
          <w:divBdr>
            <w:top w:val="none" w:sz="0" w:space="0" w:color="auto"/>
            <w:left w:val="none" w:sz="0" w:space="0" w:color="auto"/>
            <w:bottom w:val="none" w:sz="0" w:space="0" w:color="auto"/>
            <w:right w:val="none" w:sz="0" w:space="0" w:color="auto"/>
          </w:divBdr>
          <w:divsChild>
            <w:div w:id="1655796886">
              <w:marLeft w:val="0"/>
              <w:marRight w:val="0"/>
              <w:marTop w:val="0"/>
              <w:marBottom w:val="0"/>
              <w:divBdr>
                <w:top w:val="none" w:sz="0" w:space="0" w:color="auto"/>
                <w:left w:val="none" w:sz="0" w:space="0" w:color="auto"/>
                <w:bottom w:val="none" w:sz="0" w:space="0" w:color="auto"/>
                <w:right w:val="none" w:sz="0" w:space="0" w:color="auto"/>
              </w:divBdr>
              <w:divsChild>
                <w:div w:id="1879197427">
                  <w:marLeft w:val="0"/>
                  <w:marRight w:val="0"/>
                  <w:marTop w:val="0"/>
                  <w:marBottom w:val="0"/>
                  <w:divBdr>
                    <w:top w:val="none" w:sz="0" w:space="0" w:color="auto"/>
                    <w:left w:val="none" w:sz="0" w:space="0" w:color="auto"/>
                    <w:bottom w:val="none" w:sz="0" w:space="0" w:color="auto"/>
                    <w:right w:val="none" w:sz="0" w:space="0" w:color="auto"/>
                  </w:divBdr>
                </w:div>
              </w:divsChild>
            </w:div>
            <w:div w:id="1929149326">
              <w:marLeft w:val="0"/>
              <w:marRight w:val="0"/>
              <w:marTop w:val="0"/>
              <w:marBottom w:val="0"/>
              <w:divBdr>
                <w:top w:val="none" w:sz="0" w:space="0" w:color="auto"/>
                <w:left w:val="none" w:sz="0" w:space="0" w:color="auto"/>
                <w:bottom w:val="none" w:sz="0" w:space="0" w:color="auto"/>
                <w:right w:val="none" w:sz="0" w:space="0" w:color="auto"/>
              </w:divBdr>
              <w:divsChild>
                <w:div w:id="14813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498">
          <w:marLeft w:val="0"/>
          <w:marRight w:val="0"/>
          <w:marTop w:val="0"/>
          <w:marBottom w:val="0"/>
          <w:divBdr>
            <w:top w:val="none" w:sz="0" w:space="0" w:color="auto"/>
            <w:left w:val="none" w:sz="0" w:space="0" w:color="auto"/>
            <w:bottom w:val="none" w:sz="0" w:space="0" w:color="auto"/>
            <w:right w:val="none" w:sz="0" w:space="0" w:color="auto"/>
          </w:divBdr>
          <w:divsChild>
            <w:div w:id="1939212548">
              <w:marLeft w:val="0"/>
              <w:marRight w:val="0"/>
              <w:marTop w:val="0"/>
              <w:marBottom w:val="0"/>
              <w:divBdr>
                <w:top w:val="none" w:sz="0" w:space="0" w:color="auto"/>
                <w:left w:val="none" w:sz="0" w:space="0" w:color="auto"/>
                <w:bottom w:val="none" w:sz="0" w:space="0" w:color="auto"/>
                <w:right w:val="none" w:sz="0" w:space="0" w:color="auto"/>
              </w:divBdr>
              <w:divsChild>
                <w:div w:id="1185707169">
                  <w:marLeft w:val="0"/>
                  <w:marRight w:val="0"/>
                  <w:marTop w:val="0"/>
                  <w:marBottom w:val="0"/>
                  <w:divBdr>
                    <w:top w:val="none" w:sz="0" w:space="0" w:color="auto"/>
                    <w:left w:val="none" w:sz="0" w:space="0" w:color="auto"/>
                    <w:bottom w:val="none" w:sz="0" w:space="0" w:color="auto"/>
                    <w:right w:val="none" w:sz="0" w:space="0" w:color="auto"/>
                  </w:divBdr>
                </w:div>
              </w:divsChild>
            </w:div>
            <w:div w:id="994261563">
              <w:marLeft w:val="0"/>
              <w:marRight w:val="0"/>
              <w:marTop w:val="0"/>
              <w:marBottom w:val="0"/>
              <w:divBdr>
                <w:top w:val="none" w:sz="0" w:space="0" w:color="auto"/>
                <w:left w:val="none" w:sz="0" w:space="0" w:color="auto"/>
                <w:bottom w:val="none" w:sz="0" w:space="0" w:color="auto"/>
                <w:right w:val="none" w:sz="0" w:space="0" w:color="auto"/>
              </w:divBdr>
              <w:divsChild>
                <w:div w:id="19931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2321">
      <w:bodyDiv w:val="1"/>
      <w:marLeft w:val="0"/>
      <w:marRight w:val="0"/>
      <w:marTop w:val="0"/>
      <w:marBottom w:val="0"/>
      <w:divBdr>
        <w:top w:val="none" w:sz="0" w:space="0" w:color="auto"/>
        <w:left w:val="none" w:sz="0" w:space="0" w:color="auto"/>
        <w:bottom w:val="none" w:sz="0" w:space="0" w:color="auto"/>
        <w:right w:val="none" w:sz="0" w:space="0" w:color="auto"/>
      </w:divBdr>
      <w:divsChild>
        <w:div w:id="489567207">
          <w:marLeft w:val="0"/>
          <w:marRight w:val="0"/>
          <w:marTop w:val="0"/>
          <w:marBottom w:val="150"/>
          <w:divBdr>
            <w:top w:val="none" w:sz="0" w:space="0" w:color="auto"/>
            <w:left w:val="none" w:sz="0" w:space="0" w:color="auto"/>
            <w:bottom w:val="none" w:sz="0" w:space="0" w:color="auto"/>
            <w:right w:val="none" w:sz="0" w:space="0" w:color="auto"/>
          </w:divBdr>
          <w:divsChild>
            <w:div w:id="1696925093">
              <w:marLeft w:val="0"/>
              <w:marRight w:val="0"/>
              <w:marTop w:val="0"/>
              <w:marBottom w:val="300"/>
              <w:divBdr>
                <w:top w:val="single" w:sz="6" w:space="0" w:color="FFFFFF"/>
                <w:left w:val="single" w:sz="6" w:space="0" w:color="FFFFFF"/>
                <w:bottom w:val="single" w:sz="6" w:space="0" w:color="FFFFFF"/>
                <w:right w:val="single" w:sz="6" w:space="0" w:color="FFFFFF"/>
              </w:divBdr>
              <w:divsChild>
                <w:div w:id="820393180">
                  <w:marLeft w:val="0"/>
                  <w:marRight w:val="0"/>
                  <w:marTop w:val="0"/>
                  <w:marBottom w:val="0"/>
                  <w:divBdr>
                    <w:top w:val="none" w:sz="0" w:space="0" w:color="auto"/>
                    <w:left w:val="none" w:sz="0" w:space="0" w:color="auto"/>
                    <w:bottom w:val="none" w:sz="0" w:space="0" w:color="auto"/>
                    <w:right w:val="none" w:sz="0" w:space="0" w:color="auto"/>
                  </w:divBdr>
                </w:div>
                <w:div w:id="115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13327">
          <w:marLeft w:val="0"/>
          <w:marRight w:val="0"/>
          <w:marTop w:val="0"/>
          <w:marBottom w:val="150"/>
          <w:divBdr>
            <w:top w:val="none" w:sz="0" w:space="0" w:color="auto"/>
            <w:left w:val="none" w:sz="0" w:space="0" w:color="auto"/>
            <w:bottom w:val="none" w:sz="0" w:space="0" w:color="auto"/>
            <w:right w:val="none" w:sz="0" w:space="0" w:color="auto"/>
          </w:divBdr>
          <w:divsChild>
            <w:div w:id="1767460514">
              <w:marLeft w:val="0"/>
              <w:marRight w:val="0"/>
              <w:marTop w:val="0"/>
              <w:marBottom w:val="300"/>
              <w:divBdr>
                <w:top w:val="single" w:sz="6" w:space="0" w:color="FFFFFF"/>
                <w:left w:val="single" w:sz="6" w:space="0" w:color="FFFFFF"/>
                <w:bottom w:val="single" w:sz="6" w:space="0" w:color="FFFFFF"/>
                <w:right w:val="single" w:sz="6" w:space="0" w:color="FFFFFF"/>
              </w:divBdr>
              <w:divsChild>
                <w:div w:id="1003901374">
                  <w:marLeft w:val="0"/>
                  <w:marRight w:val="0"/>
                  <w:marTop w:val="0"/>
                  <w:marBottom w:val="0"/>
                  <w:divBdr>
                    <w:top w:val="none" w:sz="0" w:space="0" w:color="FFFFFF"/>
                    <w:left w:val="none" w:sz="0" w:space="0" w:color="FFFFFF"/>
                    <w:bottom w:val="single" w:sz="6" w:space="0" w:color="FFFFFF"/>
                    <w:right w:val="none" w:sz="0" w:space="0" w:color="FFFFFF"/>
                  </w:divBdr>
                </w:div>
                <w:div w:id="284236034">
                  <w:marLeft w:val="0"/>
                  <w:marRight w:val="0"/>
                  <w:marTop w:val="0"/>
                  <w:marBottom w:val="0"/>
                  <w:divBdr>
                    <w:top w:val="none" w:sz="0" w:space="0" w:color="auto"/>
                    <w:left w:val="none" w:sz="0" w:space="0" w:color="auto"/>
                    <w:bottom w:val="none" w:sz="0" w:space="0" w:color="auto"/>
                    <w:right w:val="none" w:sz="0" w:space="0" w:color="auto"/>
                  </w:divBdr>
                </w:div>
                <w:div w:id="9680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3738">
          <w:marLeft w:val="0"/>
          <w:marRight w:val="0"/>
          <w:marTop w:val="0"/>
          <w:marBottom w:val="150"/>
          <w:divBdr>
            <w:top w:val="none" w:sz="0" w:space="0" w:color="auto"/>
            <w:left w:val="none" w:sz="0" w:space="0" w:color="auto"/>
            <w:bottom w:val="none" w:sz="0" w:space="0" w:color="auto"/>
            <w:right w:val="none" w:sz="0" w:space="0" w:color="auto"/>
          </w:divBdr>
          <w:divsChild>
            <w:div w:id="1173565784">
              <w:marLeft w:val="0"/>
              <w:marRight w:val="0"/>
              <w:marTop w:val="0"/>
              <w:marBottom w:val="300"/>
              <w:divBdr>
                <w:top w:val="single" w:sz="6" w:space="0" w:color="FFFFFF"/>
                <w:left w:val="single" w:sz="6" w:space="0" w:color="FFFFFF"/>
                <w:bottom w:val="single" w:sz="6" w:space="0" w:color="FFFFFF"/>
                <w:right w:val="single" w:sz="6" w:space="0" w:color="FFFFFF"/>
              </w:divBdr>
              <w:divsChild>
                <w:div w:id="519323647">
                  <w:marLeft w:val="0"/>
                  <w:marRight w:val="0"/>
                  <w:marTop w:val="0"/>
                  <w:marBottom w:val="0"/>
                  <w:divBdr>
                    <w:top w:val="none" w:sz="0" w:space="0" w:color="FFFFFF"/>
                    <w:left w:val="none" w:sz="0" w:space="0" w:color="FFFFFF"/>
                    <w:bottom w:val="single" w:sz="6" w:space="0" w:color="FFFFFF"/>
                    <w:right w:val="none" w:sz="0" w:space="0" w:color="FFFFFF"/>
                  </w:divBdr>
                </w:div>
                <w:div w:id="801072604">
                  <w:marLeft w:val="0"/>
                  <w:marRight w:val="0"/>
                  <w:marTop w:val="0"/>
                  <w:marBottom w:val="0"/>
                  <w:divBdr>
                    <w:top w:val="none" w:sz="0" w:space="0" w:color="auto"/>
                    <w:left w:val="none" w:sz="0" w:space="0" w:color="auto"/>
                    <w:bottom w:val="none" w:sz="0" w:space="0" w:color="auto"/>
                    <w:right w:val="none" w:sz="0" w:space="0" w:color="auto"/>
                  </w:divBdr>
                </w:div>
                <w:div w:id="8519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85746">
          <w:marLeft w:val="0"/>
          <w:marRight w:val="0"/>
          <w:marTop w:val="0"/>
          <w:marBottom w:val="150"/>
          <w:divBdr>
            <w:top w:val="none" w:sz="0" w:space="0" w:color="auto"/>
            <w:left w:val="none" w:sz="0" w:space="0" w:color="auto"/>
            <w:bottom w:val="none" w:sz="0" w:space="0" w:color="auto"/>
            <w:right w:val="none" w:sz="0" w:space="0" w:color="auto"/>
          </w:divBdr>
          <w:divsChild>
            <w:div w:id="349838535">
              <w:marLeft w:val="0"/>
              <w:marRight w:val="0"/>
              <w:marTop w:val="0"/>
              <w:marBottom w:val="300"/>
              <w:divBdr>
                <w:top w:val="single" w:sz="6" w:space="0" w:color="FFFFFF"/>
                <w:left w:val="single" w:sz="6" w:space="0" w:color="FFFFFF"/>
                <w:bottom w:val="single" w:sz="6" w:space="0" w:color="FFFFFF"/>
                <w:right w:val="single" w:sz="6" w:space="0" w:color="FFFFFF"/>
              </w:divBdr>
              <w:divsChild>
                <w:div w:id="1465393971">
                  <w:marLeft w:val="0"/>
                  <w:marRight w:val="0"/>
                  <w:marTop w:val="0"/>
                  <w:marBottom w:val="0"/>
                  <w:divBdr>
                    <w:top w:val="none" w:sz="0" w:space="0" w:color="FFFFFF"/>
                    <w:left w:val="none" w:sz="0" w:space="0" w:color="FFFFFF"/>
                    <w:bottom w:val="single" w:sz="6" w:space="0" w:color="FFFFFF"/>
                    <w:right w:val="none" w:sz="0" w:space="0" w:color="FFFFFF"/>
                  </w:divBdr>
                </w:div>
                <w:div w:id="2070692405">
                  <w:marLeft w:val="0"/>
                  <w:marRight w:val="0"/>
                  <w:marTop w:val="0"/>
                  <w:marBottom w:val="0"/>
                  <w:divBdr>
                    <w:top w:val="none" w:sz="0" w:space="0" w:color="auto"/>
                    <w:left w:val="none" w:sz="0" w:space="0" w:color="auto"/>
                    <w:bottom w:val="none" w:sz="0" w:space="0" w:color="auto"/>
                    <w:right w:val="none" w:sz="0" w:space="0" w:color="auto"/>
                  </w:divBdr>
                </w:div>
                <w:div w:id="15512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40094">
          <w:marLeft w:val="0"/>
          <w:marRight w:val="0"/>
          <w:marTop w:val="0"/>
          <w:marBottom w:val="150"/>
          <w:divBdr>
            <w:top w:val="none" w:sz="0" w:space="0" w:color="auto"/>
            <w:left w:val="none" w:sz="0" w:space="0" w:color="auto"/>
            <w:bottom w:val="none" w:sz="0" w:space="0" w:color="auto"/>
            <w:right w:val="none" w:sz="0" w:space="0" w:color="auto"/>
          </w:divBdr>
          <w:divsChild>
            <w:div w:id="163711919">
              <w:marLeft w:val="0"/>
              <w:marRight w:val="0"/>
              <w:marTop w:val="0"/>
              <w:marBottom w:val="300"/>
              <w:divBdr>
                <w:top w:val="single" w:sz="6" w:space="0" w:color="FFFFFF"/>
                <w:left w:val="single" w:sz="6" w:space="0" w:color="FFFFFF"/>
                <w:bottom w:val="single" w:sz="6" w:space="0" w:color="FFFFFF"/>
                <w:right w:val="single" w:sz="6" w:space="0" w:color="FFFFFF"/>
              </w:divBdr>
              <w:divsChild>
                <w:div w:id="569927939">
                  <w:marLeft w:val="0"/>
                  <w:marRight w:val="0"/>
                  <w:marTop w:val="0"/>
                  <w:marBottom w:val="0"/>
                  <w:divBdr>
                    <w:top w:val="none" w:sz="0" w:space="0" w:color="FFFFFF"/>
                    <w:left w:val="none" w:sz="0" w:space="0" w:color="FFFFFF"/>
                    <w:bottom w:val="single" w:sz="6" w:space="0" w:color="FFFFFF"/>
                    <w:right w:val="none" w:sz="0" w:space="0" w:color="FFFFFF"/>
                  </w:divBdr>
                </w:div>
                <w:div w:id="9510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63226">
      <w:bodyDiv w:val="1"/>
      <w:marLeft w:val="0"/>
      <w:marRight w:val="0"/>
      <w:marTop w:val="0"/>
      <w:marBottom w:val="0"/>
      <w:divBdr>
        <w:top w:val="none" w:sz="0" w:space="0" w:color="auto"/>
        <w:left w:val="none" w:sz="0" w:space="0" w:color="auto"/>
        <w:bottom w:val="none" w:sz="0" w:space="0" w:color="auto"/>
        <w:right w:val="none" w:sz="0" w:space="0" w:color="auto"/>
      </w:divBdr>
    </w:div>
    <w:div w:id="2104260637">
      <w:bodyDiv w:val="1"/>
      <w:marLeft w:val="0"/>
      <w:marRight w:val="0"/>
      <w:marTop w:val="0"/>
      <w:marBottom w:val="0"/>
      <w:divBdr>
        <w:top w:val="none" w:sz="0" w:space="0" w:color="auto"/>
        <w:left w:val="none" w:sz="0" w:space="0" w:color="auto"/>
        <w:bottom w:val="none" w:sz="0" w:space="0" w:color="auto"/>
        <w:right w:val="none" w:sz="0" w:space="0" w:color="auto"/>
      </w:divBdr>
    </w:div>
    <w:div w:id="2104375173">
      <w:bodyDiv w:val="1"/>
      <w:marLeft w:val="0"/>
      <w:marRight w:val="0"/>
      <w:marTop w:val="0"/>
      <w:marBottom w:val="0"/>
      <w:divBdr>
        <w:top w:val="none" w:sz="0" w:space="0" w:color="auto"/>
        <w:left w:val="none" w:sz="0" w:space="0" w:color="auto"/>
        <w:bottom w:val="none" w:sz="0" w:space="0" w:color="auto"/>
        <w:right w:val="none" w:sz="0" w:space="0" w:color="auto"/>
      </w:divBdr>
      <w:divsChild>
        <w:div w:id="783307995">
          <w:marLeft w:val="0"/>
          <w:marRight w:val="0"/>
          <w:marTop w:val="0"/>
          <w:marBottom w:val="0"/>
          <w:divBdr>
            <w:top w:val="none" w:sz="0" w:space="0" w:color="auto"/>
            <w:left w:val="none" w:sz="0" w:space="0" w:color="auto"/>
            <w:bottom w:val="none" w:sz="0" w:space="0" w:color="auto"/>
            <w:right w:val="none" w:sz="0" w:space="0" w:color="auto"/>
          </w:divBdr>
          <w:divsChild>
            <w:div w:id="1246105839">
              <w:marLeft w:val="0"/>
              <w:marRight w:val="0"/>
              <w:marTop w:val="0"/>
              <w:marBottom w:val="0"/>
              <w:divBdr>
                <w:top w:val="none" w:sz="0" w:space="0" w:color="auto"/>
                <w:left w:val="none" w:sz="0" w:space="0" w:color="auto"/>
                <w:bottom w:val="none" w:sz="0" w:space="0" w:color="auto"/>
                <w:right w:val="none" w:sz="0" w:space="0" w:color="auto"/>
              </w:divBdr>
              <w:divsChild>
                <w:div w:id="2080207231">
                  <w:marLeft w:val="0"/>
                  <w:marRight w:val="0"/>
                  <w:marTop w:val="0"/>
                  <w:marBottom w:val="0"/>
                  <w:divBdr>
                    <w:top w:val="none" w:sz="0" w:space="0" w:color="auto"/>
                    <w:left w:val="none" w:sz="0" w:space="0" w:color="auto"/>
                    <w:bottom w:val="none" w:sz="0" w:space="0" w:color="auto"/>
                    <w:right w:val="none" w:sz="0" w:space="0" w:color="auto"/>
                  </w:divBdr>
                  <w:divsChild>
                    <w:div w:id="1561401566">
                      <w:marLeft w:val="0"/>
                      <w:marRight w:val="0"/>
                      <w:marTop w:val="0"/>
                      <w:marBottom w:val="0"/>
                      <w:divBdr>
                        <w:top w:val="none" w:sz="0" w:space="0" w:color="auto"/>
                        <w:left w:val="none" w:sz="0" w:space="0" w:color="auto"/>
                        <w:bottom w:val="none" w:sz="0" w:space="0" w:color="auto"/>
                        <w:right w:val="none" w:sz="0" w:space="0" w:color="auto"/>
                      </w:divBdr>
                      <w:divsChild>
                        <w:div w:id="845368458">
                          <w:marLeft w:val="0"/>
                          <w:marRight w:val="0"/>
                          <w:marTop w:val="0"/>
                          <w:marBottom w:val="0"/>
                          <w:divBdr>
                            <w:top w:val="none" w:sz="0" w:space="0" w:color="auto"/>
                            <w:left w:val="none" w:sz="0" w:space="0" w:color="auto"/>
                            <w:bottom w:val="none" w:sz="0" w:space="0" w:color="auto"/>
                            <w:right w:val="none" w:sz="0" w:space="0" w:color="auto"/>
                          </w:divBdr>
                          <w:divsChild>
                            <w:div w:id="1612203668">
                              <w:marLeft w:val="0"/>
                              <w:marRight w:val="0"/>
                              <w:marTop w:val="0"/>
                              <w:marBottom w:val="0"/>
                              <w:divBdr>
                                <w:top w:val="none" w:sz="0" w:space="0" w:color="auto"/>
                                <w:left w:val="none" w:sz="0" w:space="0" w:color="auto"/>
                                <w:bottom w:val="none" w:sz="0" w:space="0" w:color="auto"/>
                                <w:right w:val="none" w:sz="0" w:space="0" w:color="auto"/>
                              </w:divBdr>
                              <w:divsChild>
                                <w:div w:id="1751124875">
                                  <w:marLeft w:val="0"/>
                                  <w:marRight w:val="0"/>
                                  <w:marTop w:val="0"/>
                                  <w:marBottom w:val="0"/>
                                  <w:divBdr>
                                    <w:top w:val="none" w:sz="0" w:space="0" w:color="auto"/>
                                    <w:left w:val="none" w:sz="0" w:space="0" w:color="auto"/>
                                    <w:bottom w:val="none" w:sz="0" w:space="0" w:color="auto"/>
                                    <w:right w:val="none" w:sz="0" w:space="0" w:color="auto"/>
                                  </w:divBdr>
                                  <w:divsChild>
                                    <w:div w:id="948850433">
                                      <w:marLeft w:val="0"/>
                                      <w:marRight w:val="0"/>
                                      <w:marTop w:val="0"/>
                                      <w:marBottom w:val="0"/>
                                      <w:divBdr>
                                        <w:top w:val="none" w:sz="0" w:space="0" w:color="auto"/>
                                        <w:left w:val="none" w:sz="0" w:space="0" w:color="auto"/>
                                        <w:bottom w:val="none" w:sz="0" w:space="0" w:color="auto"/>
                                        <w:right w:val="none" w:sz="0" w:space="0" w:color="auto"/>
                                      </w:divBdr>
                                      <w:divsChild>
                                        <w:div w:id="1239054659">
                                          <w:marLeft w:val="0"/>
                                          <w:marRight w:val="0"/>
                                          <w:marTop w:val="0"/>
                                          <w:marBottom w:val="0"/>
                                          <w:divBdr>
                                            <w:top w:val="none" w:sz="0" w:space="0" w:color="auto"/>
                                            <w:left w:val="none" w:sz="0" w:space="0" w:color="auto"/>
                                            <w:bottom w:val="none" w:sz="0" w:space="0" w:color="auto"/>
                                            <w:right w:val="none" w:sz="0" w:space="0" w:color="auto"/>
                                          </w:divBdr>
                                          <w:divsChild>
                                            <w:div w:id="1273394947">
                                              <w:marLeft w:val="0"/>
                                              <w:marRight w:val="0"/>
                                              <w:marTop w:val="0"/>
                                              <w:marBottom w:val="0"/>
                                              <w:divBdr>
                                                <w:top w:val="single" w:sz="4" w:space="0" w:color="F5F5F5"/>
                                                <w:left w:val="single" w:sz="4" w:space="0" w:color="F5F5F5"/>
                                                <w:bottom w:val="single" w:sz="4" w:space="0" w:color="F5F5F5"/>
                                                <w:right w:val="single" w:sz="4" w:space="0" w:color="F5F5F5"/>
                                              </w:divBdr>
                                              <w:divsChild>
                                                <w:div w:id="1833795445">
                                                  <w:marLeft w:val="0"/>
                                                  <w:marRight w:val="0"/>
                                                  <w:marTop w:val="0"/>
                                                  <w:marBottom w:val="0"/>
                                                  <w:divBdr>
                                                    <w:top w:val="none" w:sz="0" w:space="0" w:color="auto"/>
                                                    <w:left w:val="none" w:sz="0" w:space="0" w:color="auto"/>
                                                    <w:bottom w:val="none" w:sz="0" w:space="0" w:color="auto"/>
                                                    <w:right w:val="none" w:sz="0" w:space="0" w:color="auto"/>
                                                  </w:divBdr>
                                                  <w:divsChild>
                                                    <w:div w:id="16470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449308">
      <w:bodyDiv w:val="1"/>
      <w:marLeft w:val="0"/>
      <w:marRight w:val="0"/>
      <w:marTop w:val="0"/>
      <w:marBottom w:val="0"/>
      <w:divBdr>
        <w:top w:val="none" w:sz="0" w:space="0" w:color="auto"/>
        <w:left w:val="none" w:sz="0" w:space="0" w:color="auto"/>
        <w:bottom w:val="none" w:sz="0" w:space="0" w:color="auto"/>
        <w:right w:val="none" w:sz="0" w:space="0" w:color="auto"/>
      </w:divBdr>
      <w:divsChild>
        <w:div w:id="1621186156">
          <w:marLeft w:val="0"/>
          <w:marRight w:val="0"/>
          <w:marTop w:val="0"/>
          <w:marBottom w:val="0"/>
          <w:divBdr>
            <w:top w:val="none" w:sz="0" w:space="0" w:color="auto"/>
            <w:left w:val="none" w:sz="0" w:space="0" w:color="auto"/>
            <w:bottom w:val="none" w:sz="0" w:space="0" w:color="auto"/>
            <w:right w:val="none" w:sz="0" w:space="0" w:color="auto"/>
          </w:divBdr>
        </w:div>
      </w:divsChild>
    </w:div>
    <w:div w:id="2104496254">
      <w:bodyDiv w:val="1"/>
      <w:marLeft w:val="0"/>
      <w:marRight w:val="0"/>
      <w:marTop w:val="0"/>
      <w:marBottom w:val="0"/>
      <w:divBdr>
        <w:top w:val="none" w:sz="0" w:space="0" w:color="auto"/>
        <w:left w:val="none" w:sz="0" w:space="0" w:color="auto"/>
        <w:bottom w:val="none" w:sz="0" w:space="0" w:color="auto"/>
        <w:right w:val="none" w:sz="0" w:space="0" w:color="auto"/>
      </w:divBdr>
      <w:divsChild>
        <w:div w:id="468323531">
          <w:marLeft w:val="0"/>
          <w:marRight w:val="0"/>
          <w:marTop w:val="0"/>
          <w:marBottom w:val="150"/>
          <w:divBdr>
            <w:top w:val="none" w:sz="0" w:space="0" w:color="auto"/>
            <w:left w:val="none" w:sz="0" w:space="0" w:color="auto"/>
            <w:bottom w:val="none" w:sz="0" w:space="0" w:color="auto"/>
            <w:right w:val="none" w:sz="0" w:space="0" w:color="auto"/>
          </w:divBdr>
          <w:divsChild>
            <w:div w:id="387728486">
              <w:marLeft w:val="0"/>
              <w:marRight w:val="0"/>
              <w:marTop w:val="0"/>
              <w:marBottom w:val="300"/>
              <w:divBdr>
                <w:top w:val="single" w:sz="6" w:space="0" w:color="FFFFFF"/>
                <w:left w:val="single" w:sz="6" w:space="0" w:color="FFFFFF"/>
                <w:bottom w:val="single" w:sz="6" w:space="0" w:color="FFFFFF"/>
                <w:right w:val="single" w:sz="6" w:space="0" w:color="FFFFFF"/>
              </w:divBdr>
              <w:divsChild>
                <w:div w:id="247158563">
                  <w:marLeft w:val="0"/>
                  <w:marRight w:val="0"/>
                  <w:marTop w:val="0"/>
                  <w:marBottom w:val="0"/>
                  <w:divBdr>
                    <w:top w:val="none" w:sz="0" w:space="0" w:color="auto"/>
                    <w:left w:val="none" w:sz="0" w:space="0" w:color="auto"/>
                    <w:bottom w:val="none" w:sz="0" w:space="0" w:color="auto"/>
                    <w:right w:val="none" w:sz="0" w:space="0" w:color="auto"/>
                  </w:divBdr>
                </w:div>
                <w:div w:id="2067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6200">
          <w:marLeft w:val="0"/>
          <w:marRight w:val="0"/>
          <w:marTop w:val="0"/>
          <w:marBottom w:val="150"/>
          <w:divBdr>
            <w:top w:val="none" w:sz="0" w:space="0" w:color="auto"/>
            <w:left w:val="none" w:sz="0" w:space="0" w:color="auto"/>
            <w:bottom w:val="none" w:sz="0" w:space="0" w:color="auto"/>
            <w:right w:val="none" w:sz="0" w:space="0" w:color="auto"/>
          </w:divBdr>
          <w:divsChild>
            <w:div w:id="131869051">
              <w:marLeft w:val="0"/>
              <w:marRight w:val="0"/>
              <w:marTop w:val="0"/>
              <w:marBottom w:val="300"/>
              <w:divBdr>
                <w:top w:val="single" w:sz="6" w:space="0" w:color="FFFFFF"/>
                <w:left w:val="single" w:sz="6" w:space="0" w:color="FFFFFF"/>
                <w:bottom w:val="single" w:sz="6" w:space="0" w:color="FFFFFF"/>
                <w:right w:val="single" w:sz="6" w:space="0" w:color="FFFFFF"/>
              </w:divBdr>
              <w:divsChild>
                <w:div w:id="1476994065">
                  <w:marLeft w:val="0"/>
                  <w:marRight w:val="0"/>
                  <w:marTop w:val="0"/>
                  <w:marBottom w:val="0"/>
                  <w:divBdr>
                    <w:top w:val="none" w:sz="0" w:space="0" w:color="FFFFFF"/>
                    <w:left w:val="none" w:sz="0" w:space="0" w:color="FFFFFF"/>
                    <w:bottom w:val="single" w:sz="6" w:space="0" w:color="FFFFFF"/>
                    <w:right w:val="none" w:sz="0" w:space="0" w:color="FFFFFF"/>
                  </w:divBdr>
                </w:div>
                <w:div w:id="814681514">
                  <w:marLeft w:val="0"/>
                  <w:marRight w:val="0"/>
                  <w:marTop w:val="0"/>
                  <w:marBottom w:val="0"/>
                  <w:divBdr>
                    <w:top w:val="none" w:sz="0" w:space="0" w:color="auto"/>
                    <w:left w:val="none" w:sz="0" w:space="0" w:color="auto"/>
                    <w:bottom w:val="none" w:sz="0" w:space="0" w:color="auto"/>
                    <w:right w:val="none" w:sz="0" w:space="0" w:color="auto"/>
                  </w:divBdr>
                </w:div>
                <w:div w:id="155635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4654">
          <w:marLeft w:val="0"/>
          <w:marRight w:val="0"/>
          <w:marTop w:val="0"/>
          <w:marBottom w:val="150"/>
          <w:divBdr>
            <w:top w:val="none" w:sz="0" w:space="0" w:color="auto"/>
            <w:left w:val="none" w:sz="0" w:space="0" w:color="auto"/>
            <w:bottom w:val="none" w:sz="0" w:space="0" w:color="auto"/>
            <w:right w:val="none" w:sz="0" w:space="0" w:color="auto"/>
          </w:divBdr>
          <w:divsChild>
            <w:div w:id="1298952324">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6539">
                  <w:marLeft w:val="0"/>
                  <w:marRight w:val="0"/>
                  <w:marTop w:val="0"/>
                  <w:marBottom w:val="0"/>
                  <w:divBdr>
                    <w:top w:val="none" w:sz="0" w:space="0" w:color="FFFFFF"/>
                    <w:left w:val="none" w:sz="0" w:space="0" w:color="FFFFFF"/>
                    <w:bottom w:val="single" w:sz="6" w:space="0" w:color="FFFFFF"/>
                    <w:right w:val="none" w:sz="0" w:space="0" w:color="FFFFFF"/>
                  </w:divBdr>
                </w:div>
                <w:div w:id="697203118">
                  <w:marLeft w:val="0"/>
                  <w:marRight w:val="0"/>
                  <w:marTop w:val="0"/>
                  <w:marBottom w:val="0"/>
                  <w:divBdr>
                    <w:top w:val="none" w:sz="0" w:space="0" w:color="auto"/>
                    <w:left w:val="none" w:sz="0" w:space="0" w:color="auto"/>
                    <w:bottom w:val="none" w:sz="0" w:space="0" w:color="auto"/>
                    <w:right w:val="none" w:sz="0" w:space="0" w:color="auto"/>
                  </w:divBdr>
                </w:div>
                <w:div w:id="5278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2694">
          <w:marLeft w:val="0"/>
          <w:marRight w:val="0"/>
          <w:marTop w:val="0"/>
          <w:marBottom w:val="150"/>
          <w:divBdr>
            <w:top w:val="none" w:sz="0" w:space="0" w:color="auto"/>
            <w:left w:val="none" w:sz="0" w:space="0" w:color="auto"/>
            <w:bottom w:val="none" w:sz="0" w:space="0" w:color="auto"/>
            <w:right w:val="none" w:sz="0" w:space="0" w:color="auto"/>
          </w:divBdr>
          <w:divsChild>
            <w:div w:id="709039781">
              <w:marLeft w:val="0"/>
              <w:marRight w:val="0"/>
              <w:marTop w:val="0"/>
              <w:marBottom w:val="300"/>
              <w:divBdr>
                <w:top w:val="single" w:sz="6" w:space="0" w:color="FFFFFF"/>
                <w:left w:val="single" w:sz="6" w:space="0" w:color="FFFFFF"/>
                <w:bottom w:val="single" w:sz="6" w:space="0" w:color="FFFFFF"/>
                <w:right w:val="single" w:sz="6" w:space="0" w:color="FFFFFF"/>
              </w:divBdr>
              <w:divsChild>
                <w:div w:id="1109201090">
                  <w:marLeft w:val="0"/>
                  <w:marRight w:val="0"/>
                  <w:marTop w:val="0"/>
                  <w:marBottom w:val="0"/>
                  <w:divBdr>
                    <w:top w:val="none" w:sz="0" w:space="0" w:color="FFFFFF"/>
                    <w:left w:val="none" w:sz="0" w:space="0" w:color="FFFFFF"/>
                    <w:bottom w:val="single" w:sz="6" w:space="0" w:color="FFFFFF"/>
                    <w:right w:val="none" w:sz="0" w:space="0" w:color="FFFFFF"/>
                  </w:divBdr>
                </w:div>
                <w:div w:id="1748959819">
                  <w:marLeft w:val="0"/>
                  <w:marRight w:val="0"/>
                  <w:marTop w:val="0"/>
                  <w:marBottom w:val="0"/>
                  <w:divBdr>
                    <w:top w:val="none" w:sz="0" w:space="0" w:color="auto"/>
                    <w:left w:val="none" w:sz="0" w:space="0" w:color="auto"/>
                    <w:bottom w:val="none" w:sz="0" w:space="0" w:color="auto"/>
                    <w:right w:val="none" w:sz="0" w:space="0" w:color="auto"/>
                  </w:divBdr>
                </w:div>
                <w:div w:id="6125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5098">
          <w:marLeft w:val="0"/>
          <w:marRight w:val="0"/>
          <w:marTop w:val="0"/>
          <w:marBottom w:val="150"/>
          <w:divBdr>
            <w:top w:val="none" w:sz="0" w:space="0" w:color="auto"/>
            <w:left w:val="none" w:sz="0" w:space="0" w:color="auto"/>
            <w:bottom w:val="none" w:sz="0" w:space="0" w:color="auto"/>
            <w:right w:val="none" w:sz="0" w:space="0" w:color="auto"/>
          </w:divBdr>
          <w:divsChild>
            <w:div w:id="1503470966">
              <w:marLeft w:val="0"/>
              <w:marRight w:val="0"/>
              <w:marTop w:val="0"/>
              <w:marBottom w:val="300"/>
              <w:divBdr>
                <w:top w:val="single" w:sz="6" w:space="0" w:color="FFFFFF"/>
                <w:left w:val="single" w:sz="6" w:space="0" w:color="FFFFFF"/>
                <w:bottom w:val="single" w:sz="6" w:space="0" w:color="FFFFFF"/>
                <w:right w:val="single" w:sz="6" w:space="0" w:color="FFFFFF"/>
              </w:divBdr>
              <w:divsChild>
                <w:div w:id="559831916">
                  <w:marLeft w:val="0"/>
                  <w:marRight w:val="0"/>
                  <w:marTop w:val="0"/>
                  <w:marBottom w:val="0"/>
                  <w:divBdr>
                    <w:top w:val="none" w:sz="0" w:space="0" w:color="FFFFFF"/>
                    <w:left w:val="none" w:sz="0" w:space="0" w:color="FFFFFF"/>
                    <w:bottom w:val="single" w:sz="6" w:space="0" w:color="FFFFFF"/>
                    <w:right w:val="none" w:sz="0" w:space="0" w:color="FFFFFF"/>
                  </w:divBdr>
                </w:div>
                <w:div w:id="15109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26161">
      <w:bodyDiv w:val="1"/>
      <w:marLeft w:val="0"/>
      <w:marRight w:val="0"/>
      <w:marTop w:val="0"/>
      <w:marBottom w:val="0"/>
      <w:divBdr>
        <w:top w:val="none" w:sz="0" w:space="0" w:color="auto"/>
        <w:left w:val="none" w:sz="0" w:space="0" w:color="auto"/>
        <w:bottom w:val="none" w:sz="0" w:space="0" w:color="auto"/>
        <w:right w:val="none" w:sz="0" w:space="0" w:color="auto"/>
      </w:divBdr>
    </w:div>
    <w:div w:id="2105612146">
      <w:bodyDiv w:val="1"/>
      <w:marLeft w:val="0"/>
      <w:marRight w:val="0"/>
      <w:marTop w:val="0"/>
      <w:marBottom w:val="0"/>
      <w:divBdr>
        <w:top w:val="none" w:sz="0" w:space="0" w:color="auto"/>
        <w:left w:val="none" w:sz="0" w:space="0" w:color="auto"/>
        <w:bottom w:val="none" w:sz="0" w:space="0" w:color="auto"/>
        <w:right w:val="none" w:sz="0" w:space="0" w:color="auto"/>
      </w:divBdr>
      <w:divsChild>
        <w:div w:id="1127893601">
          <w:marLeft w:val="0"/>
          <w:marRight w:val="0"/>
          <w:marTop w:val="0"/>
          <w:marBottom w:val="0"/>
          <w:divBdr>
            <w:top w:val="none" w:sz="0" w:space="0" w:color="auto"/>
            <w:left w:val="none" w:sz="0" w:space="0" w:color="auto"/>
            <w:bottom w:val="none" w:sz="0" w:space="0" w:color="auto"/>
            <w:right w:val="none" w:sz="0" w:space="0" w:color="auto"/>
          </w:divBdr>
        </w:div>
      </w:divsChild>
    </w:div>
    <w:div w:id="2105687696">
      <w:bodyDiv w:val="1"/>
      <w:marLeft w:val="0"/>
      <w:marRight w:val="0"/>
      <w:marTop w:val="0"/>
      <w:marBottom w:val="0"/>
      <w:divBdr>
        <w:top w:val="none" w:sz="0" w:space="0" w:color="auto"/>
        <w:left w:val="none" w:sz="0" w:space="0" w:color="auto"/>
        <w:bottom w:val="none" w:sz="0" w:space="0" w:color="auto"/>
        <w:right w:val="none" w:sz="0" w:space="0" w:color="auto"/>
      </w:divBdr>
    </w:div>
    <w:div w:id="2106226329">
      <w:bodyDiv w:val="1"/>
      <w:marLeft w:val="0"/>
      <w:marRight w:val="0"/>
      <w:marTop w:val="0"/>
      <w:marBottom w:val="0"/>
      <w:divBdr>
        <w:top w:val="none" w:sz="0" w:space="0" w:color="auto"/>
        <w:left w:val="none" w:sz="0" w:space="0" w:color="auto"/>
        <w:bottom w:val="none" w:sz="0" w:space="0" w:color="auto"/>
        <w:right w:val="none" w:sz="0" w:space="0" w:color="auto"/>
      </w:divBdr>
      <w:divsChild>
        <w:div w:id="334233930">
          <w:marLeft w:val="0"/>
          <w:marRight w:val="0"/>
          <w:marTop w:val="0"/>
          <w:marBottom w:val="0"/>
          <w:divBdr>
            <w:top w:val="none" w:sz="0" w:space="0" w:color="auto"/>
            <w:left w:val="none" w:sz="0" w:space="0" w:color="auto"/>
            <w:bottom w:val="none" w:sz="0" w:space="0" w:color="auto"/>
            <w:right w:val="none" w:sz="0" w:space="0" w:color="auto"/>
          </w:divBdr>
        </w:div>
      </w:divsChild>
    </w:div>
    <w:div w:id="2106490332">
      <w:bodyDiv w:val="1"/>
      <w:marLeft w:val="0"/>
      <w:marRight w:val="0"/>
      <w:marTop w:val="0"/>
      <w:marBottom w:val="0"/>
      <w:divBdr>
        <w:top w:val="none" w:sz="0" w:space="0" w:color="auto"/>
        <w:left w:val="none" w:sz="0" w:space="0" w:color="auto"/>
        <w:bottom w:val="none" w:sz="0" w:space="0" w:color="auto"/>
        <w:right w:val="none" w:sz="0" w:space="0" w:color="auto"/>
      </w:divBdr>
    </w:div>
    <w:div w:id="2106919372">
      <w:bodyDiv w:val="1"/>
      <w:marLeft w:val="0"/>
      <w:marRight w:val="0"/>
      <w:marTop w:val="0"/>
      <w:marBottom w:val="0"/>
      <w:divBdr>
        <w:top w:val="none" w:sz="0" w:space="0" w:color="auto"/>
        <w:left w:val="none" w:sz="0" w:space="0" w:color="auto"/>
        <w:bottom w:val="none" w:sz="0" w:space="0" w:color="auto"/>
        <w:right w:val="none" w:sz="0" w:space="0" w:color="auto"/>
      </w:divBdr>
      <w:divsChild>
        <w:div w:id="1204559364">
          <w:marLeft w:val="0"/>
          <w:marRight w:val="0"/>
          <w:marTop w:val="0"/>
          <w:marBottom w:val="0"/>
          <w:divBdr>
            <w:top w:val="none" w:sz="0" w:space="0" w:color="auto"/>
            <w:left w:val="none" w:sz="0" w:space="0" w:color="auto"/>
            <w:bottom w:val="none" w:sz="0" w:space="0" w:color="auto"/>
            <w:right w:val="none" w:sz="0" w:space="0" w:color="auto"/>
          </w:divBdr>
        </w:div>
      </w:divsChild>
    </w:div>
    <w:div w:id="2106923779">
      <w:bodyDiv w:val="1"/>
      <w:marLeft w:val="0"/>
      <w:marRight w:val="0"/>
      <w:marTop w:val="0"/>
      <w:marBottom w:val="0"/>
      <w:divBdr>
        <w:top w:val="none" w:sz="0" w:space="0" w:color="auto"/>
        <w:left w:val="none" w:sz="0" w:space="0" w:color="auto"/>
        <w:bottom w:val="none" w:sz="0" w:space="0" w:color="auto"/>
        <w:right w:val="none" w:sz="0" w:space="0" w:color="auto"/>
      </w:divBdr>
      <w:divsChild>
        <w:div w:id="267272650">
          <w:marLeft w:val="0"/>
          <w:marRight w:val="0"/>
          <w:marTop w:val="0"/>
          <w:marBottom w:val="0"/>
          <w:divBdr>
            <w:top w:val="none" w:sz="0" w:space="0" w:color="auto"/>
            <w:left w:val="none" w:sz="0" w:space="0" w:color="auto"/>
            <w:bottom w:val="none" w:sz="0" w:space="0" w:color="auto"/>
            <w:right w:val="none" w:sz="0" w:space="0" w:color="auto"/>
          </w:divBdr>
          <w:divsChild>
            <w:div w:id="1091046281">
              <w:marLeft w:val="0"/>
              <w:marRight w:val="0"/>
              <w:marTop w:val="0"/>
              <w:marBottom w:val="0"/>
              <w:divBdr>
                <w:top w:val="none" w:sz="0" w:space="0" w:color="auto"/>
                <w:left w:val="none" w:sz="0" w:space="0" w:color="auto"/>
                <w:bottom w:val="none" w:sz="0" w:space="0" w:color="auto"/>
                <w:right w:val="none" w:sz="0" w:space="0" w:color="auto"/>
              </w:divBdr>
              <w:divsChild>
                <w:div w:id="480927242">
                  <w:marLeft w:val="0"/>
                  <w:marRight w:val="0"/>
                  <w:marTop w:val="0"/>
                  <w:marBottom w:val="0"/>
                  <w:divBdr>
                    <w:top w:val="none" w:sz="0" w:space="0" w:color="auto"/>
                    <w:left w:val="none" w:sz="0" w:space="0" w:color="auto"/>
                    <w:bottom w:val="none" w:sz="0" w:space="0" w:color="auto"/>
                    <w:right w:val="none" w:sz="0" w:space="0" w:color="auto"/>
                  </w:divBdr>
                  <w:divsChild>
                    <w:div w:id="955716613">
                      <w:marLeft w:val="0"/>
                      <w:marRight w:val="0"/>
                      <w:marTop w:val="0"/>
                      <w:marBottom w:val="0"/>
                      <w:divBdr>
                        <w:top w:val="none" w:sz="0" w:space="0" w:color="auto"/>
                        <w:left w:val="none" w:sz="0" w:space="0" w:color="auto"/>
                        <w:bottom w:val="none" w:sz="0" w:space="0" w:color="auto"/>
                        <w:right w:val="none" w:sz="0" w:space="0" w:color="auto"/>
                      </w:divBdr>
                      <w:divsChild>
                        <w:div w:id="1850214142">
                          <w:marLeft w:val="0"/>
                          <w:marRight w:val="0"/>
                          <w:marTop w:val="0"/>
                          <w:marBottom w:val="0"/>
                          <w:divBdr>
                            <w:top w:val="none" w:sz="0" w:space="0" w:color="auto"/>
                            <w:left w:val="none" w:sz="0" w:space="0" w:color="auto"/>
                            <w:bottom w:val="none" w:sz="0" w:space="0" w:color="auto"/>
                            <w:right w:val="none" w:sz="0" w:space="0" w:color="auto"/>
                          </w:divBdr>
                          <w:divsChild>
                            <w:div w:id="1861041019">
                              <w:marLeft w:val="0"/>
                              <w:marRight w:val="0"/>
                              <w:marTop w:val="0"/>
                              <w:marBottom w:val="0"/>
                              <w:divBdr>
                                <w:top w:val="none" w:sz="0" w:space="0" w:color="auto"/>
                                <w:left w:val="none" w:sz="0" w:space="0" w:color="auto"/>
                                <w:bottom w:val="none" w:sz="0" w:space="0" w:color="auto"/>
                                <w:right w:val="none" w:sz="0" w:space="0" w:color="auto"/>
                              </w:divBdr>
                              <w:divsChild>
                                <w:div w:id="264778061">
                                  <w:marLeft w:val="0"/>
                                  <w:marRight w:val="0"/>
                                  <w:marTop w:val="0"/>
                                  <w:marBottom w:val="0"/>
                                  <w:divBdr>
                                    <w:top w:val="none" w:sz="0" w:space="0" w:color="auto"/>
                                    <w:left w:val="none" w:sz="0" w:space="0" w:color="auto"/>
                                    <w:bottom w:val="none" w:sz="0" w:space="0" w:color="auto"/>
                                    <w:right w:val="none" w:sz="0" w:space="0" w:color="auto"/>
                                  </w:divBdr>
                                  <w:divsChild>
                                    <w:div w:id="1381977864">
                                      <w:marLeft w:val="0"/>
                                      <w:marRight w:val="0"/>
                                      <w:marTop w:val="0"/>
                                      <w:marBottom w:val="0"/>
                                      <w:divBdr>
                                        <w:top w:val="single" w:sz="4" w:space="0" w:color="F5F5F5"/>
                                        <w:left w:val="single" w:sz="4" w:space="0" w:color="F5F5F5"/>
                                        <w:bottom w:val="single" w:sz="4" w:space="0" w:color="F5F5F5"/>
                                        <w:right w:val="single" w:sz="4" w:space="0" w:color="F5F5F5"/>
                                      </w:divBdr>
                                      <w:divsChild>
                                        <w:div w:id="1379357807">
                                          <w:marLeft w:val="0"/>
                                          <w:marRight w:val="0"/>
                                          <w:marTop w:val="0"/>
                                          <w:marBottom w:val="0"/>
                                          <w:divBdr>
                                            <w:top w:val="none" w:sz="0" w:space="0" w:color="auto"/>
                                            <w:left w:val="none" w:sz="0" w:space="0" w:color="auto"/>
                                            <w:bottom w:val="none" w:sz="0" w:space="0" w:color="auto"/>
                                            <w:right w:val="none" w:sz="0" w:space="0" w:color="auto"/>
                                          </w:divBdr>
                                          <w:divsChild>
                                            <w:div w:id="2228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191315">
      <w:bodyDiv w:val="1"/>
      <w:marLeft w:val="0"/>
      <w:marRight w:val="0"/>
      <w:marTop w:val="0"/>
      <w:marBottom w:val="0"/>
      <w:divBdr>
        <w:top w:val="none" w:sz="0" w:space="0" w:color="auto"/>
        <w:left w:val="none" w:sz="0" w:space="0" w:color="auto"/>
        <w:bottom w:val="none" w:sz="0" w:space="0" w:color="auto"/>
        <w:right w:val="none" w:sz="0" w:space="0" w:color="auto"/>
      </w:divBdr>
      <w:divsChild>
        <w:div w:id="958032022">
          <w:marLeft w:val="0"/>
          <w:marRight w:val="0"/>
          <w:marTop w:val="0"/>
          <w:marBottom w:val="150"/>
          <w:divBdr>
            <w:top w:val="none" w:sz="0" w:space="0" w:color="auto"/>
            <w:left w:val="none" w:sz="0" w:space="0" w:color="auto"/>
            <w:bottom w:val="none" w:sz="0" w:space="0" w:color="auto"/>
            <w:right w:val="none" w:sz="0" w:space="0" w:color="auto"/>
          </w:divBdr>
          <w:divsChild>
            <w:div w:id="2054499452">
              <w:marLeft w:val="0"/>
              <w:marRight w:val="0"/>
              <w:marTop w:val="0"/>
              <w:marBottom w:val="300"/>
              <w:divBdr>
                <w:top w:val="single" w:sz="6" w:space="0" w:color="FFFFFF"/>
                <w:left w:val="single" w:sz="6" w:space="0" w:color="FFFFFF"/>
                <w:bottom w:val="single" w:sz="6" w:space="0" w:color="FFFFFF"/>
                <w:right w:val="single" w:sz="6" w:space="0" w:color="FFFFFF"/>
              </w:divBdr>
              <w:divsChild>
                <w:div w:id="522017739">
                  <w:marLeft w:val="0"/>
                  <w:marRight w:val="0"/>
                  <w:marTop w:val="0"/>
                  <w:marBottom w:val="0"/>
                  <w:divBdr>
                    <w:top w:val="none" w:sz="0" w:space="0" w:color="auto"/>
                    <w:left w:val="none" w:sz="0" w:space="0" w:color="auto"/>
                    <w:bottom w:val="none" w:sz="0" w:space="0" w:color="auto"/>
                    <w:right w:val="none" w:sz="0" w:space="0" w:color="auto"/>
                  </w:divBdr>
                </w:div>
                <w:div w:id="4910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4754">
          <w:marLeft w:val="0"/>
          <w:marRight w:val="0"/>
          <w:marTop w:val="0"/>
          <w:marBottom w:val="150"/>
          <w:divBdr>
            <w:top w:val="none" w:sz="0" w:space="0" w:color="auto"/>
            <w:left w:val="none" w:sz="0" w:space="0" w:color="auto"/>
            <w:bottom w:val="none" w:sz="0" w:space="0" w:color="auto"/>
            <w:right w:val="none" w:sz="0" w:space="0" w:color="auto"/>
          </w:divBdr>
          <w:divsChild>
            <w:div w:id="673608823">
              <w:marLeft w:val="0"/>
              <w:marRight w:val="0"/>
              <w:marTop w:val="0"/>
              <w:marBottom w:val="300"/>
              <w:divBdr>
                <w:top w:val="single" w:sz="6" w:space="0" w:color="FFFFFF"/>
                <w:left w:val="single" w:sz="6" w:space="0" w:color="FFFFFF"/>
                <w:bottom w:val="single" w:sz="6" w:space="0" w:color="FFFFFF"/>
                <w:right w:val="single" w:sz="6" w:space="0" w:color="FFFFFF"/>
              </w:divBdr>
              <w:divsChild>
                <w:div w:id="1714693637">
                  <w:marLeft w:val="0"/>
                  <w:marRight w:val="0"/>
                  <w:marTop w:val="0"/>
                  <w:marBottom w:val="0"/>
                  <w:divBdr>
                    <w:top w:val="none" w:sz="0" w:space="0" w:color="FFFFFF"/>
                    <w:left w:val="none" w:sz="0" w:space="0" w:color="FFFFFF"/>
                    <w:bottom w:val="single" w:sz="6" w:space="0" w:color="FFFFFF"/>
                    <w:right w:val="none" w:sz="0" w:space="0" w:color="FFFFFF"/>
                  </w:divBdr>
                </w:div>
                <w:div w:id="253322644">
                  <w:marLeft w:val="0"/>
                  <w:marRight w:val="0"/>
                  <w:marTop w:val="0"/>
                  <w:marBottom w:val="0"/>
                  <w:divBdr>
                    <w:top w:val="none" w:sz="0" w:space="0" w:color="auto"/>
                    <w:left w:val="none" w:sz="0" w:space="0" w:color="auto"/>
                    <w:bottom w:val="none" w:sz="0" w:space="0" w:color="auto"/>
                    <w:right w:val="none" w:sz="0" w:space="0" w:color="auto"/>
                  </w:divBdr>
                </w:div>
                <w:div w:id="241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2479">
          <w:marLeft w:val="0"/>
          <w:marRight w:val="0"/>
          <w:marTop w:val="0"/>
          <w:marBottom w:val="150"/>
          <w:divBdr>
            <w:top w:val="none" w:sz="0" w:space="0" w:color="auto"/>
            <w:left w:val="none" w:sz="0" w:space="0" w:color="auto"/>
            <w:bottom w:val="none" w:sz="0" w:space="0" w:color="auto"/>
            <w:right w:val="none" w:sz="0" w:space="0" w:color="auto"/>
          </w:divBdr>
          <w:divsChild>
            <w:div w:id="189677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09456125">
                  <w:marLeft w:val="0"/>
                  <w:marRight w:val="0"/>
                  <w:marTop w:val="0"/>
                  <w:marBottom w:val="0"/>
                  <w:divBdr>
                    <w:top w:val="none" w:sz="0" w:space="0" w:color="FFFFFF"/>
                    <w:left w:val="none" w:sz="0" w:space="0" w:color="FFFFFF"/>
                    <w:bottom w:val="single" w:sz="6" w:space="0" w:color="FFFFFF"/>
                    <w:right w:val="none" w:sz="0" w:space="0" w:color="FFFFFF"/>
                  </w:divBdr>
                </w:div>
                <w:div w:id="257325809">
                  <w:marLeft w:val="0"/>
                  <w:marRight w:val="0"/>
                  <w:marTop w:val="0"/>
                  <w:marBottom w:val="0"/>
                  <w:divBdr>
                    <w:top w:val="none" w:sz="0" w:space="0" w:color="auto"/>
                    <w:left w:val="none" w:sz="0" w:space="0" w:color="auto"/>
                    <w:bottom w:val="none" w:sz="0" w:space="0" w:color="auto"/>
                    <w:right w:val="none" w:sz="0" w:space="0" w:color="auto"/>
                  </w:divBdr>
                </w:div>
                <w:div w:id="5057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3431">
          <w:marLeft w:val="0"/>
          <w:marRight w:val="0"/>
          <w:marTop w:val="0"/>
          <w:marBottom w:val="150"/>
          <w:divBdr>
            <w:top w:val="none" w:sz="0" w:space="0" w:color="auto"/>
            <w:left w:val="none" w:sz="0" w:space="0" w:color="auto"/>
            <w:bottom w:val="none" w:sz="0" w:space="0" w:color="auto"/>
            <w:right w:val="none" w:sz="0" w:space="0" w:color="auto"/>
          </w:divBdr>
          <w:divsChild>
            <w:div w:id="1947535323">
              <w:marLeft w:val="0"/>
              <w:marRight w:val="0"/>
              <w:marTop w:val="0"/>
              <w:marBottom w:val="300"/>
              <w:divBdr>
                <w:top w:val="single" w:sz="6" w:space="0" w:color="FFFFFF"/>
                <w:left w:val="single" w:sz="6" w:space="0" w:color="FFFFFF"/>
                <w:bottom w:val="single" w:sz="6" w:space="0" w:color="FFFFFF"/>
                <w:right w:val="single" w:sz="6" w:space="0" w:color="FFFFFF"/>
              </w:divBdr>
              <w:divsChild>
                <w:div w:id="1800226536">
                  <w:marLeft w:val="0"/>
                  <w:marRight w:val="0"/>
                  <w:marTop w:val="0"/>
                  <w:marBottom w:val="0"/>
                  <w:divBdr>
                    <w:top w:val="none" w:sz="0" w:space="0" w:color="FFFFFF"/>
                    <w:left w:val="none" w:sz="0" w:space="0" w:color="FFFFFF"/>
                    <w:bottom w:val="single" w:sz="6" w:space="0" w:color="FFFFFF"/>
                    <w:right w:val="none" w:sz="0" w:space="0" w:color="FFFFFF"/>
                  </w:divBdr>
                </w:div>
                <w:div w:id="11763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1212">
      <w:bodyDiv w:val="1"/>
      <w:marLeft w:val="0"/>
      <w:marRight w:val="0"/>
      <w:marTop w:val="0"/>
      <w:marBottom w:val="0"/>
      <w:divBdr>
        <w:top w:val="none" w:sz="0" w:space="0" w:color="auto"/>
        <w:left w:val="none" w:sz="0" w:space="0" w:color="auto"/>
        <w:bottom w:val="none" w:sz="0" w:space="0" w:color="auto"/>
        <w:right w:val="none" w:sz="0" w:space="0" w:color="auto"/>
      </w:divBdr>
      <w:divsChild>
        <w:div w:id="1698698778">
          <w:marLeft w:val="0"/>
          <w:marRight w:val="0"/>
          <w:marTop w:val="0"/>
          <w:marBottom w:val="0"/>
          <w:divBdr>
            <w:top w:val="none" w:sz="0" w:space="0" w:color="auto"/>
            <w:left w:val="none" w:sz="0" w:space="0" w:color="auto"/>
            <w:bottom w:val="none" w:sz="0" w:space="0" w:color="auto"/>
            <w:right w:val="none" w:sz="0" w:space="0" w:color="auto"/>
          </w:divBdr>
          <w:divsChild>
            <w:div w:id="15094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80783">
      <w:bodyDiv w:val="1"/>
      <w:marLeft w:val="0"/>
      <w:marRight w:val="0"/>
      <w:marTop w:val="0"/>
      <w:marBottom w:val="0"/>
      <w:divBdr>
        <w:top w:val="none" w:sz="0" w:space="0" w:color="auto"/>
        <w:left w:val="none" w:sz="0" w:space="0" w:color="auto"/>
        <w:bottom w:val="none" w:sz="0" w:space="0" w:color="auto"/>
        <w:right w:val="none" w:sz="0" w:space="0" w:color="auto"/>
      </w:divBdr>
      <w:divsChild>
        <w:div w:id="626668284">
          <w:marLeft w:val="0"/>
          <w:marRight w:val="0"/>
          <w:marTop w:val="0"/>
          <w:marBottom w:val="0"/>
          <w:divBdr>
            <w:top w:val="none" w:sz="0" w:space="0" w:color="auto"/>
            <w:left w:val="none" w:sz="0" w:space="0" w:color="auto"/>
            <w:bottom w:val="none" w:sz="0" w:space="0" w:color="auto"/>
            <w:right w:val="none" w:sz="0" w:space="0" w:color="auto"/>
          </w:divBdr>
        </w:div>
      </w:divsChild>
    </w:div>
    <w:div w:id="2108035152">
      <w:bodyDiv w:val="1"/>
      <w:marLeft w:val="0"/>
      <w:marRight w:val="0"/>
      <w:marTop w:val="0"/>
      <w:marBottom w:val="0"/>
      <w:divBdr>
        <w:top w:val="none" w:sz="0" w:space="0" w:color="auto"/>
        <w:left w:val="none" w:sz="0" w:space="0" w:color="auto"/>
        <w:bottom w:val="none" w:sz="0" w:space="0" w:color="auto"/>
        <w:right w:val="none" w:sz="0" w:space="0" w:color="auto"/>
      </w:divBdr>
    </w:div>
    <w:div w:id="2108111774">
      <w:bodyDiv w:val="1"/>
      <w:marLeft w:val="0"/>
      <w:marRight w:val="0"/>
      <w:marTop w:val="0"/>
      <w:marBottom w:val="0"/>
      <w:divBdr>
        <w:top w:val="none" w:sz="0" w:space="0" w:color="auto"/>
        <w:left w:val="none" w:sz="0" w:space="0" w:color="auto"/>
        <w:bottom w:val="none" w:sz="0" w:space="0" w:color="auto"/>
        <w:right w:val="none" w:sz="0" w:space="0" w:color="auto"/>
      </w:divBdr>
      <w:divsChild>
        <w:div w:id="1821732194">
          <w:marLeft w:val="0"/>
          <w:marRight w:val="0"/>
          <w:marTop w:val="0"/>
          <w:marBottom w:val="0"/>
          <w:divBdr>
            <w:top w:val="none" w:sz="0" w:space="0" w:color="auto"/>
            <w:left w:val="none" w:sz="0" w:space="0" w:color="auto"/>
            <w:bottom w:val="none" w:sz="0" w:space="0" w:color="auto"/>
            <w:right w:val="none" w:sz="0" w:space="0" w:color="auto"/>
          </w:divBdr>
        </w:div>
      </w:divsChild>
    </w:div>
    <w:div w:id="2108503713">
      <w:bodyDiv w:val="1"/>
      <w:marLeft w:val="0"/>
      <w:marRight w:val="0"/>
      <w:marTop w:val="0"/>
      <w:marBottom w:val="0"/>
      <w:divBdr>
        <w:top w:val="none" w:sz="0" w:space="0" w:color="auto"/>
        <w:left w:val="none" w:sz="0" w:space="0" w:color="auto"/>
        <w:bottom w:val="none" w:sz="0" w:space="0" w:color="auto"/>
        <w:right w:val="none" w:sz="0" w:space="0" w:color="auto"/>
      </w:divBdr>
      <w:divsChild>
        <w:div w:id="170074951">
          <w:marLeft w:val="0"/>
          <w:marRight w:val="0"/>
          <w:marTop w:val="0"/>
          <w:marBottom w:val="0"/>
          <w:divBdr>
            <w:top w:val="none" w:sz="0" w:space="0" w:color="auto"/>
            <w:left w:val="none" w:sz="0" w:space="0" w:color="auto"/>
            <w:bottom w:val="none" w:sz="0" w:space="0" w:color="auto"/>
            <w:right w:val="none" w:sz="0" w:space="0" w:color="auto"/>
          </w:divBdr>
        </w:div>
      </w:divsChild>
    </w:div>
    <w:div w:id="2108576601">
      <w:bodyDiv w:val="1"/>
      <w:marLeft w:val="0"/>
      <w:marRight w:val="0"/>
      <w:marTop w:val="0"/>
      <w:marBottom w:val="0"/>
      <w:divBdr>
        <w:top w:val="none" w:sz="0" w:space="0" w:color="auto"/>
        <w:left w:val="none" w:sz="0" w:space="0" w:color="auto"/>
        <w:bottom w:val="none" w:sz="0" w:space="0" w:color="auto"/>
        <w:right w:val="none" w:sz="0" w:space="0" w:color="auto"/>
      </w:divBdr>
      <w:divsChild>
        <w:div w:id="2144153800">
          <w:marLeft w:val="0"/>
          <w:marRight w:val="0"/>
          <w:marTop w:val="0"/>
          <w:marBottom w:val="150"/>
          <w:divBdr>
            <w:top w:val="none" w:sz="0" w:space="0" w:color="auto"/>
            <w:left w:val="none" w:sz="0" w:space="0" w:color="auto"/>
            <w:bottom w:val="none" w:sz="0" w:space="0" w:color="auto"/>
            <w:right w:val="none" w:sz="0" w:space="0" w:color="auto"/>
          </w:divBdr>
          <w:divsChild>
            <w:div w:id="1070956503">
              <w:marLeft w:val="0"/>
              <w:marRight w:val="0"/>
              <w:marTop w:val="0"/>
              <w:marBottom w:val="300"/>
              <w:divBdr>
                <w:top w:val="single" w:sz="6" w:space="0" w:color="FFFFFF"/>
                <w:left w:val="single" w:sz="6" w:space="0" w:color="FFFFFF"/>
                <w:bottom w:val="single" w:sz="6" w:space="0" w:color="FFFFFF"/>
                <w:right w:val="single" w:sz="6" w:space="0" w:color="FFFFFF"/>
              </w:divBdr>
              <w:divsChild>
                <w:div w:id="1422289924">
                  <w:marLeft w:val="0"/>
                  <w:marRight w:val="0"/>
                  <w:marTop w:val="0"/>
                  <w:marBottom w:val="0"/>
                  <w:divBdr>
                    <w:top w:val="none" w:sz="0" w:space="0" w:color="auto"/>
                    <w:left w:val="none" w:sz="0" w:space="0" w:color="auto"/>
                    <w:bottom w:val="none" w:sz="0" w:space="0" w:color="auto"/>
                    <w:right w:val="none" w:sz="0" w:space="0" w:color="auto"/>
                  </w:divBdr>
                </w:div>
                <w:div w:id="16766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6577">
          <w:marLeft w:val="0"/>
          <w:marRight w:val="0"/>
          <w:marTop w:val="0"/>
          <w:marBottom w:val="150"/>
          <w:divBdr>
            <w:top w:val="none" w:sz="0" w:space="0" w:color="auto"/>
            <w:left w:val="none" w:sz="0" w:space="0" w:color="auto"/>
            <w:bottom w:val="none" w:sz="0" w:space="0" w:color="auto"/>
            <w:right w:val="none" w:sz="0" w:space="0" w:color="auto"/>
          </w:divBdr>
          <w:divsChild>
            <w:div w:id="53354857">
              <w:marLeft w:val="0"/>
              <w:marRight w:val="0"/>
              <w:marTop w:val="0"/>
              <w:marBottom w:val="300"/>
              <w:divBdr>
                <w:top w:val="single" w:sz="6" w:space="0" w:color="FFFFFF"/>
                <w:left w:val="single" w:sz="6" w:space="0" w:color="FFFFFF"/>
                <w:bottom w:val="single" w:sz="6" w:space="0" w:color="FFFFFF"/>
                <w:right w:val="single" w:sz="6" w:space="0" w:color="FFFFFF"/>
              </w:divBdr>
              <w:divsChild>
                <w:div w:id="68424254">
                  <w:marLeft w:val="0"/>
                  <w:marRight w:val="0"/>
                  <w:marTop w:val="0"/>
                  <w:marBottom w:val="0"/>
                  <w:divBdr>
                    <w:top w:val="none" w:sz="0" w:space="0" w:color="FFFFFF"/>
                    <w:left w:val="none" w:sz="0" w:space="0" w:color="FFFFFF"/>
                    <w:bottom w:val="single" w:sz="6" w:space="0" w:color="FFFFFF"/>
                    <w:right w:val="none" w:sz="0" w:space="0" w:color="FFFFFF"/>
                  </w:divBdr>
                </w:div>
                <w:div w:id="1850440495">
                  <w:marLeft w:val="0"/>
                  <w:marRight w:val="0"/>
                  <w:marTop w:val="0"/>
                  <w:marBottom w:val="0"/>
                  <w:divBdr>
                    <w:top w:val="none" w:sz="0" w:space="0" w:color="auto"/>
                    <w:left w:val="none" w:sz="0" w:space="0" w:color="auto"/>
                    <w:bottom w:val="none" w:sz="0" w:space="0" w:color="auto"/>
                    <w:right w:val="none" w:sz="0" w:space="0" w:color="auto"/>
                  </w:divBdr>
                </w:div>
                <w:div w:id="29078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849">
          <w:marLeft w:val="0"/>
          <w:marRight w:val="0"/>
          <w:marTop w:val="0"/>
          <w:marBottom w:val="150"/>
          <w:divBdr>
            <w:top w:val="none" w:sz="0" w:space="0" w:color="auto"/>
            <w:left w:val="none" w:sz="0" w:space="0" w:color="auto"/>
            <w:bottom w:val="none" w:sz="0" w:space="0" w:color="auto"/>
            <w:right w:val="none" w:sz="0" w:space="0" w:color="auto"/>
          </w:divBdr>
          <w:divsChild>
            <w:div w:id="882207977">
              <w:marLeft w:val="0"/>
              <w:marRight w:val="0"/>
              <w:marTop w:val="0"/>
              <w:marBottom w:val="300"/>
              <w:divBdr>
                <w:top w:val="single" w:sz="6" w:space="0" w:color="FFFFFF"/>
                <w:left w:val="single" w:sz="6" w:space="0" w:color="FFFFFF"/>
                <w:bottom w:val="single" w:sz="6" w:space="0" w:color="FFFFFF"/>
                <w:right w:val="single" w:sz="6" w:space="0" w:color="FFFFFF"/>
              </w:divBdr>
              <w:divsChild>
                <w:div w:id="1746566244">
                  <w:marLeft w:val="0"/>
                  <w:marRight w:val="0"/>
                  <w:marTop w:val="0"/>
                  <w:marBottom w:val="0"/>
                  <w:divBdr>
                    <w:top w:val="none" w:sz="0" w:space="0" w:color="FFFFFF"/>
                    <w:left w:val="none" w:sz="0" w:space="0" w:color="FFFFFF"/>
                    <w:bottom w:val="single" w:sz="6" w:space="0" w:color="FFFFFF"/>
                    <w:right w:val="none" w:sz="0" w:space="0" w:color="FFFFFF"/>
                  </w:divBdr>
                </w:div>
                <w:div w:id="612908798">
                  <w:marLeft w:val="0"/>
                  <w:marRight w:val="0"/>
                  <w:marTop w:val="0"/>
                  <w:marBottom w:val="0"/>
                  <w:divBdr>
                    <w:top w:val="none" w:sz="0" w:space="0" w:color="auto"/>
                    <w:left w:val="none" w:sz="0" w:space="0" w:color="auto"/>
                    <w:bottom w:val="none" w:sz="0" w:space="0" w:color="auto"/>
                    <w:right w:val="none" w:sz="0" w:space="0" w:color="auto"/>
                  </w:divBdr>
                </w:div>
                <w:div w:id="4389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0694">
          <w:marLeft w:val="0"/>
          <w:marRight w:val="0"/>
          <w:marTop w:val="0"/>
          <w:marBottom w:val="150"/>
          <w:divBdr>
            <w:top w:val="none" w:sz="0" w:space="0" w:color="auto"/>
            <w:left w:val="none" w:sz="0" w:space="0" w:color="auto"/>
            <w:bottom w:val="none" w:sz="0" w:space="0" w:color="auto"/>
            <w:right w:val="none" w:sz="0" w:space="0" w:color="auto"/>
          </w:divBdr>
          <w:divsChild>
            <w:div w:id="465855351">
              <w:marLeft w:val="0"/>
              <w:marRight w:val="0"/>
              <w:marTop w:val="0"/>
              <w:marBottom w:val="300"/>
              <w:divBdr>
                <w:top w:val="single" w:sz="6" w:space="0" w:color="FFFFFF"/>
                <w:left w:val="single" w:sz="6" w:space="0" w:color="FFFFFF"/>
                <w:bottom w:val="single" w:sz="6" w:space="0" w:color="FFFFFF"/>
                <w:right w:val="single" w:sz="6" w:space="0" w:color="FFFFFF"/>
              </w:divBdr>
              <w:divsChild>
                <w:div w:id="2066372661">
                  <w:marLeft w:val="0"/>
                  <w:marRight w:val="0"/>
                  <w:marTop w:val="0"/>
                  <w:marBottom w:val="0"/>
                  <w:divBdr>
                    <w:top w:val="none" w:sz="0" w:space="0" w:color="FFFFFF"/>
                    <w:left w:val="none" w:sz="0" w:space="0" w:color="FFFFFF"/>
                    <w:bottom w:val="single" w:sz="6" w:space="0" w:color="FFFFFF"/>
                    <w:right w:val="none" w:sz="0" w:space="0" w:color="FFFFFF"/>
                  </w:divBdr>
                </w:div>
                <w:div w:id="859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73559">
      <w:bodyDiv w:val="1"/>
      <w:marLeft w:val="0"/>
      <w:marRight w:val="0"/>
      <w:marTop w:val="0"/>
      <w:marBottom w:val="0"/>
      <w:divBdr>
        <w:top w:val="none" w:sz="0" w:space="0" w:color="auto"/>
        <w:left w:val="none" w:sz="0" w:space="0" w:color="auto"/>
        <w:bottom w:val="none" w:sz="0" w:space="0" w:color="auto"/>
        <w:right w:val="none" w:sz="0" w:space="0" w:color="auto"/>
      </w:divBdr>
      <w:divsChild>
        <w:div w:id="875895236">
          <w:marLeft w:val="0"/>
          <w:marRight w:val="0"/>
          <w:marTop w:val="0"/>
          <w:marBottom w:val="0"/>
          <w:divBdr>
            <w:top w:val="none" w:sz="0" w:space="0" w:color="auto"/>
            <w:left w:val="none" w:sz="0" w:space="0" w:color="auto"/>
            <w:bottom w:val="none" w:sz="0" w:space="0" w:color="auto"/>
            <w:right w:val="none" w:sz="0" w:space="0" w:color="auto"/>
          </w:divBdr>
        </w:div>
      </w:divsChild>
    </w:div>
    <w:div w:id="2108888616">
      <w:bodyDiv w:val="1"/>
      <w:marLeft w:val="0"/>
      <w:marRight w:val="0"/>
      <w:marTop w:val="0"/>
      <w:marBottom w:val="0"/>
      <w:divBdr>
        <w:top w:val="none" w:sz="0" w:space="0" w:color="auto"/>
        <w:left w:val="none" w:sz="0" w:space="0" w:color="auto"/>
        <w:bottom w:val="none" w:sz="0" w:space="0" w:color="auto"/>
        <w:right w:val="none" w:sz="0" w:space="0" w:color="auto"/>
      </w:divBdr>
      <w:divsChild>
        <w:div w:id="1537693351">
          <w:marLeft w:val="0"/>
          <w:marRight w:val="0"/>
          <w:marTop w:val="0"/>
          <w:marBottom w:val="150"/>
          <w:divBdr>
            <w:top w:val="none" w:sz="0" w:space="0" w:color="auto"/>
            <w:left w:val="none" w:sz="0" w:space="0" w:color="auto"/>
            <w:bottom w:val="none" w:sz="0" w:space="0" w:color="auto"/>
            <w:right w:val="none" w:sz="0" w:space="0" w:color="auto"/>
          </w:divBdr>
          <w:divsChild>
            <w:div w:id="1515680782">
              <w:marLeft w:val="0"/>
              <w:marRight w:val="0"/>
              <w:marTop w:val="0"/>
              <w:marBottom w:val="300"/>
              <w:divBdr>
                <w:top w:val="single" w:sz="6" w:space="0" w:color="FFFFFF"/>
                <w:left w:val="single" w:sz="6" w:space="0" w:color="FFFFFF"/>
                <w:bottom w:val="single" w:sz="6" w:space="0" w:color="FFFFFF"/>
                <w:right w:val="single" w:sz="6" w:space="0" w:color="FFFFFF"/>
              </w:divBdr>
              <w:divsChild>
                <w:div w:id="449517704">
                  <w:marLeft w:val="0"/>
                  <w:marRight w:val="0"/>
                  <w:marTop w:val="0"/>
                  <w:marBottom w:val="0"/>
                  <w:divBdr>
                    <w:top w:val="none" w:sz="0" w:space="0" w:color="auto"/>
                    <w:left w:val="none" w:sz="0" w:space="0" w:color="auto"/>
                    <w:bottom w:val="none" w:sz="0" w:space="0" w:color="auto"/>
                    <w:right w:val="none" w:sz="0" w:space="0" w:color="auto"/>
                  </w:divBdr>
                </w:div>
                <w:div w:id="17719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9849">
          <w:marLeft w:val="0"/>
          <w:marRight w:val="0"/>
          <w:marTop w:val="0"/>
          <w:marBottom w:val="150"/>
          <w:divBdr>
            <w:top w:val="none" w:sz="0" w:space="0" w:color="auto"/>
            <w:left w:val="none" w:sz="0" w:space="0" w:color="auto"/>
            <w:bottom w:val="none" w:sz="0" w:space="0" w:color="auto"/>
            <w:right w:val="none" w:sz="0" w:space="0" w:color="auto"/>
          </w:divBdr>
          <w:divsChild>
            <w:div w:id="1899365529">
              <w:marLeft w:val="0"/>
              <w:marRight w:val="0"/>
              <w:marTop w:val="0"/>
              <w:marBottom w:val="300"/>
              <w:divBdr>
                <w:top w:val="single" w:sz="6" w:space="0" w:color="FFFFFF"/>
                <w:left w:val="single" w:sz="6" w:space="0" w:color="FFFFFF"/>
                <w:bottom w:val="single" w:sz="6" w:space="0" w:color="FFFFFF"/>
                <w:right w:val="single" w:sz="6" w:space="0" w:color="FFFFFF"/>
              </w:divBdr>
              <w:divsChild>
                <w:div w:id="1612742259">
                  <w:marLeft w:val="0"/>
                  <w:marRight w:val="0"/>
                  <w:marTop w:val="0"/>
                  <w:marBottom w:val="0"/>
                  <w:divBdr>
                    <w:top w:val="none" w:sz="0" w:space="0" w:color="FFFFFF"/>
                    <w:left w:val="none" w:sz="0" w:space="0" w:color="FFFFFF"/>
                    <w:bottom w:val="single" w:sz="6" w:space="0" w:color="FFFFFF"/>
                    <w:right w:val="none" w:sz="0" w:space="0" w:color="FFFFFF"/>
                  </w:divBdr>
                </w:div>
                <w:div w:id="628441882">
                  <w:marLeft w:val="0"/>
                  <w:marRight w:val="0"/>
                  <w:marTop w:val="0"/>
                  <w:marBottom w:val="0"/>
                  <w:divBdr>
                    <w:top w:val="none" w:sz="0" w:space="0" w:color="auto"/>
                    <w:left w:val="none" w:sz="0" w:space="0" w:color="auto"/>
                    <w:bottom w:val="none" w:sz="0" w:space="0" w:color="auto"/>
                    <w:right w:val="none" w:sz="0" w:space="0" w:color="auto"/>
                  </w:divBdr>
                </w:div>
                <w:div w:id="10388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5064">
          <w:marLeft w:val="0"/>
          <w:marRight w:val="0"/>
          <w:marTop w:val="0"/>
          <w:marBottom w:val="150"/>
          <w:divBdr>
            <w:top w:val="none" w:sz="0" w:space="0" w:color="auto"/>
            <w:left w:val="none" w:sz="0" w:space="0" w:color="auto"/>
            <w:bottom w:val="none" w:sz="0" w:space="0" w:color="auto"/>
            <w:right w:val="none" w:sz="0" w:space="0" w:color="auto"/>
          </w:divBdr>
          <w:divsChild>
            <w:div w:id="1312905883">
              <w:marLeft w:val="0"/>
              <w:marRight w:val="0"/>
              <w:marTop w:val="0"/>
              <w:marBottom w:val="300"/>
              <w:divBdr>
                <w:top w:val="single" w:sz="6" w:space="0" w:color="FFFFFF"/>
                <w:left w:val="single" w:sz="6" w:space="0" w:color="FFFFFF"/>
                <w:bottom w:val="single" w:sz="6" w:space="0" w:color="FFFFFF"/>
                <w:right w:val="single" w:sz="6" w:space="0" w:color="FFFFFF"/>
              </w:divBdr>
              <w:divsChild>
                <w:div w:id="437606847">
                  <w:marLeft w:val="0"/>
                  <w:marRight w:val="0"/>
                  <w:marTop w:val="0"/>
                  <w:marBottom w:val="0"/>
                  <w:divBdr>
                    <w:top w:val="none" w:sz="0" w:space="0" w:color="FFFFFF"/>
                    <w:left w:val="none" w:sz="0" w:space="0" w:color="FFFFFF"/>
                    <w:bottom w:val="single" w:sz="6" w:space="0" w:color="FFFFFF"/>
                    <w:right w:val="none" w:sz="0" w:space="0" w:color="FFFFFF"/>
                  </w:divBdr>
                </w:div>
                <w:div w:id="565604565">
                  <w:marLeft w:val="0"/>
                  <w:marRight w:val="0"/>
                  <w:marTop w:val="0"/>
                  <w:marBottom w:val="0"/>
                  <w:divBdr>
                    <w:top w:val="none" w:sz="0" w:space="0" w:color="auto"/>
                    <w:left w:val="none" w:sz="0" w:space="0" w:color="auto"/>
                    <w:bottom w:val="none" w:sz="0" w:space="0" w:color="auto"/>
                    <w:right w:val="none" w:sz="0" w:space="0" w:color="auto"/>
                  </w:divBdr>
                </w:div>
                <w:div w:id="13733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3551">
          <w:marLeft w:val="0"/>
          <w:marRight w:val="0"/>
          <w:marTop w:val="0"/>
          <w:marBottom w:val="150"/>
          <w:divBdr>
            <w:top w:val="none" w:sz="0" w:space="0" w:color="auto"/>
            <w:left w:val="none" w:sz="0" w:space="0" w:color="auto"/>
            <w:bottom w:val="none" w:sz="0" w:space="0" w:color="auto"/>
            <w:right w:val="none" w:sz="0" w:space="0" w:color="auto"/>
          </w:divBdr>
          <w:divsChild>
            <w:div w:id="1386564319">
              <w:marLeft w:val="0"/>
              <w:marRight w:val="0"/>
              <w:marTop w:val="0"/>
              <w:marBottom w:val="300"/>
              <w:divBdr>
                <w:top w:val="single" w:sz="6" w:space="0" w:color="FFFFFF"/>
                <w:left w:val="single" w:sz="6" w:space="0" w:color="FFFFFF"/>
                <w:bottom w:val="single" w:sz="6" w:space="0" w:color="FFFFFF"/>
                <w:right w:val="single" w:sz="6" w:space="0" w:color="FFFFFF"/>
              </w:divBdr>
              <w:divsChild>
                <w:div w:id="858616378">
                  <w:marLeft w:val="0"/>
                  <w:marRight w:val="0"/>
                  <w:marTop w:val="0"/>
                  <w:marBottom w:val="0"/>
                  <w:divBdr>
                    <w:top w:val="none" w:sz="0" w:space="0" w:color="FFFFFF"/>
                    <w:left w:val="none" w:sz="0" w:space="0" w:color="FFFFFF"/>
                    <w:bottom w:val="single" w:sz="6" w:space="0" w:color="FFFFFF"/>
                    <w:right w:val="none" w:sz="0" w:space="0" w:color="FFFFFF"/>
                  </w:divBdr>
                </w:div>
                <w:div w:id="858737639">
                  <w:marLeft w:val="0"/>
                  <w:marRight w:val="0"/>
                  <w:marTop w:val="0"/>
                  <w:marBottom w:val="0"/>
                  <w:divBdr>
                    <w:top w:val="none" w:sz="0" w:space="0" w:color="auto"/>
                    <w:left w:val="none" w:sz="0" w:space="0" w:color="auto"/>
                    <w:bottom w:val="none" w:sz="0" w:space="0" w:color="auto"/>
                    <w:right w:val="none" w:sz="0" w:space="0" w:color="auto"/>
                  </w:divBdr>
                </w:div>
                <w:div w:id="19004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08266">
          <w:marLeft w:val="0"/>
          <w:marRight w:val="0"/>
          <w:marTop w:val="0"/>
          <w:marBottom w:val="150"/>
          <w:divBdr>
            <w:top w:val="none" w:sz="0" w:space="0" w:color="auto"/>
            <w:left w:val="none" w:sz="0" w:space="0" w:color="auto"/>
            <w:bottom w:val="none" w:sz="0" w:space="0" w:color="auto"/>
            <w:right w:val="none" w:sz="0" w:space="0" w:color="auto"/>
          </w:divBdr>
          <w:divsChild>
            <w:div w:id="143274975">
              <w:marLeft w:val="0"/>
              <w:marRight w:val="0"/>
              <w:marTop w:val="0"/>
              <w:marBottom w:val="300"/>
              <w:divBdr>
                <w:top w:val="single" w:sz="6" w:space="0" w:color="FFFFFF"/>
                <w:left w:val="single" w:sz="6" w:space="0" w:color="FFFFFF"/>
                <w:bottom w:val="single" w:sz="6" w:space="0" w:color="FFFFFF"/>
                <w:right w:val="single" w:sz="6" w:space="0" w:color="FFFFFF"/>
              </w:divBdr>
              <w:divsChild>
                <w:div w:id="793595476">
                  <w:marLeft w:val="0"/>
                  <w:marRight w:val="0"/>
                  <w:marTop w:val="0"/>
                  <w:marBottom w:val="0"/>
                  <w:divBdr>
                    <w:top w:val="none" w:sz="0" w:space="0" w:color="FFFFFF"/>
                    <w:left w:val="none" w:sz="0" w:space="0" w:color="FFFFFF"/>
                    <w:bottom w:val="single" w:sz="6" w:space="0" w:color="FFFFFF"/>
                    <w:right w:val="none" w:sz="0" w:space="0" w:color="FFFFFF"/>
                  </w:divBdr>
                </w:div>
                <w:div w:id="112333130">
                  <w:marLeft w:val="0"/>
                  <w:marRight w:val="0"/>
                  <w:marTop w:val="0"/>
                  <w:marBottom w:val="0"/>
                  <w:divBdr>
                    <w:top w:val="none" w:sz="0" w:space="0" w:color="auto"/>
                    <w:left w:val="none" w:sz="0" w:space="0" w:color="auto"/>
                    <w:bottom w:val="none" w:sz="0" w:space="0" w:color="auto"/>
                    <w:right w:val="none" w:sz="0" w:space="0" w:color="auto"/>
                  </w:divBdr>
                </w:div>
                <w:div w:id="12493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91543">
      <w:bodyDiv w:val="1"/>
      <w:marLeft w:val="0"/>
      <w:marRight w:val="0"/>
      <w:marTop w:val="0"/>
      <w:marBottom w:val="0"/>
      <w:divBdr>
        <w:top w:val="none" w:sz="0" w:space="0" w:color="auto"/>
        <w:left w:val="none" w:sz="0" w:space="0" w:color="auto"/>
        <w:bottom w:val="none" w:sz="0" w:space="0" w:color="auto"/>
        <w:right w:val="none" w:sz="0" w:space="0" w:color="auto"/>
      </w:divBdr>
      <w:divsChild>
        <w:div w:id="374039736">
          <w:marLeft w:val="0"/>
          <w:marRight w:val="0"/>
          <w:marTop w:val="0"/>
          <w:marBottom w:val="0"/>
          <w:divBdr>
            <w:top w:val="none" w:sz="0" w:space="0" w:color="auto"/>
            <w:left w:val="none" w:sz="0" w:space="0" w:color="auto"/>
            <w:bottom w:val="none" w:sz="0" w:space="0" w:color="auto"/>
            <w:right w:val="none" w:sz="0" w:space="0" w:color="auto"/>
          </w:divBdr>
        </w:div>
      </w:divsChild>
    </w:div>
    <w:div w:id="2109233602">
      <w:bodyDiv w:val="1"/>
      <w:marLeft w:val="0"/>
      <w:marRight w:val="0"/>
      <w:marTop w:val="0"/>
      <w:marBottom w:val="0"/>
      <w:divBdr>
        <w:top w:val="none" w:sz="0" w:space="0" w:color="auto"/>
        <w:left w:val="none" w:sz="0" w:space="0" w:color="auto"/>
        <w:bottom w:val="none" w:sz="0" w:space="0" w:color="auto"/>
        <w:right w:val="none" w:sz="0" w:space="0" w:color="auto"/>
      </w:divBdr>
    </w:div>
    <w:div w:id="2109501268">
      <w:bodyDiv w:val="1"/>
      <w:marLeft w:val="0"/>
      <w:marRight w:val="0"/>
      <w:marTop w:val="0"/>
      <w:marBottom w:val="0"/>
      <w:divBdr>
        <w:top w:val="none" w:sz="0" w:space="0" w:color="auto"/>
        <w:left w:val="none" w:sz="0" w:space="0" w:color="auto"/>
        <w:bottom w:val="none" w:sz="0" w:space="0" w:color="auto"/>
        <w:right w:val="none" w:sz="0" w:space="0" w:color="auto"/>
      </w:divBdr>
      <w:divsChild>
        <w:div w:id="1886286939">
          <w:marLeft w:val="0"/>
          <w:marRight w:val="0"/>
          <w:marTop w:val="0"/>
          <w:marBottom w:val="0"/>
          <w:divBdr>
            <w:top w:val="none" w:sz="0" w:space="0" w:color="auto"/>
            <w:left w:val="none" w:sz="0" w:space="0" w:color="auto"/>
            <w:bottom w:val="none" w:sz="0" w:space="0" w:color="auto"/>
            <w:right w:val="none" w:sz="0" w:space="0" w:color="auto"/>
          </w:divBdr>
        </w:div>
      </w:divsChild>
    </w:div>
    <w:div w:id="2110007583">
      <w:bodyDiv w:val="1"/>
      <w:marLeft w:val="0"/>
      <w:marRight w:val="0"/>
      <w:marTop w:val="0"/>
      <w:marBottom w:val="0"/>
      <w:divBdr>
        <w:top w:val="none" w:sz="0" w:space="0" w:color="auto"/>
        <w:left w:val="none" w:sz="0" w:space="0" w:color="auto"/>
        <w:bottom w:val="none" w:sz="0" w:space="0" w:color="auto"/>
        <w:right w:val="none" w:sz="0" w:space="0" w:color="auto"/>
      </w:divBdr>
      <w:divsChild>
        <w:div w:id="954362657">
          <w:marLeft w:val="0"/>
          <w:marRight w:val="0"/>
          <w:marTop w:val="0"/>
          <w:marBottom w:val="0"/>
          <w:divBdr>
            <w:top w:val="none" w:sz="0" w:space="0" w:color="auto"/>
            <w:left w:val="none" w:sz="0" w:space="0" w:color="auto"/>
            <w:bottom w:val="none" w:sz="0" w:space="0" w:color="auto"/>
            <w:right w:val="none" w:sz="0" w:space="0" w:color="auto"/>
          </w:divBdr>
        </w:div>
      </w:divsChild>
    </w:div>
    <w:div w:id="2112116453">
      <w:bodyDiv w:val="1"/>
      <w:marLeft w:val="0"/>
      <w:marRight w:val="0"/>
      <w:marTop w:val="0"/>
      <w:marBottom w:val="0"/>
      <w:divBdr>
        <w:top w:val="none" w:sz="0" w:space="0" w:color="auto"/>
        <w:left w:val="none" w:sz="0" w:space="0" w:color="auto"/>
        <w:bottom w:val="none" w:sz="0" w:space="0" w:color="auto"/>
        <w:right w:val="none" w:sz="0" w:space="0" w:color="auto"/>
      </w:divBdr>
    </w:div>
    <w:div w:id="2112822265">
      <w:bodyDiv w:val="1"/>
      <w:marLeft w:val="0"/>
      <w:marRight w:val="0"/>
      <w:marTop w:val="0"/>
      <w:marBottom w:val="0"/>
      <w:divBdr>
        <w:top w:val="none" w:sz="0" w:space="0" w:color="auto"/>
        <w:left w:val="none" w:sz="0" w:space="0" w:color="auto"/>
        <w:bottom w:val="none" w:sz="0" w:space="0" w:color="auto"/>
        <w:right w:val="none" w:sz="0" w:space="0" w:color="auto"/>
      </w:divBdr>
      <w:divsChild>
        <w:div w:id="1920401638">
          <w:marLeft w:val="0"/>
          <w:marRight w:val="0"/>
          <w:marTop w:val="0"/>
          <w:marBottom w:val="0"/>
          <w:divBdr>
            <w:top w:val="none" w:sz="0" w:space="0" w:color="auto"/>
            <w:left w:val="none" w:sz="0" w:space="0" w:color="auto"/>
            <w:bottom w:val="none" w:sz="0" w:space="0" w:color="auto"/>
            <w:right w:val="none" w:sz="0" w:space="0" w:color="auto"/>
          </w:divBdr>
        </w:div>
      </w:divsChild>
    </w:div>
    <w:div w:id="2112971810">
      <w:bodyDiv w:val="1"/>
      <w:marLeft w:val="0"/>
      <w:marRight w:val="0"/>
      <w:marTop w:val="0"/>
      <w:marBottom w:val="0"/>
      <w:divBdr>
        <w:top w:val="none" w:sz="0" w:space="0" w:color="auto"/>
        <w:left w:val="none" w:sz="0" w:space="0" w:color="auto"/>
        <w:bottom w:val="none" w:sz="0" w:space="0" w:color="auto"/>
        <w:right w:val="none" w:sz="0" w:space="0" w:color="auto"/>
      </w:divBdr>
      <w:divsChild>
        <w:div w:id="158424697">
          <w:marLeft w:val="0"/>
          <w:marRight w:val="0"/>
          <w:marTop w:val="0"/>
          <w:marBottom w:val="0"/>
          <w:divBdr>
            <w:top w:val="none" w:sz="0" w:space="0" w:color="auto"/>
            <w:left w:val="none" w:sz="0" w:space="0" w:color="auto"/>
            <w:bottom w:val="none" w:sz="0" w:space="0" w:color="auto"/>
            <w:right w:val="none" w:sz="0" w:space="0" w:color="auto"/>
          </w:divBdr>
          <w:divsChild>
            <w:div w:id="1733188748">
              <w:marLeft w:val="0"/>
              <w:marRight w:val="0"/>
              <w:marTop w:val="0"/>
              <w:marBottom w:val="0"/>
              <w:divBdr>
                <w:top w:val="none" w:sz="0" w:space="0" w:color="auto"/>
                <w:left w:val="none" w:sz="0" w:space="0" w:color="auto"/>
                <w:bottom w:val="none" w:sz="0" w:space="0" w:color="auto"/>
                <w:right w:val="none" w:sz="0" w:space="0" w:color="auto"/>
              </w:divBdr>
              <w:divsChild>
                <w:div w:id="2032298361">
                  <w:marLeft w:val="0"/>
                  <w:marRight w:val="0"/>
                  <w:marTop w:val="0"/>
                  <w:marBottom w:val="0"/>
                  <w:divBdr>
                    <w:top w:val="none" w:sz="0" w:space="0" w:color="auto"/>
                    <w:left w:val="none" w:sz="0" w:space="0" w:color="auto"/>
                    <w:bottom w:val="none" w:sz="0" w:space="0" w:color="auto"/>
                    <w:right w:val="none" w:sz="0" w:space="0" w:color="auto"/>
                  </w:divBdr>
                  <w:divsChild>
                    <w:div w:id="1631740211">
                      <w:marLeft w:val="0"/>
                      <w:marRight w:val="0"/>
                      <w:marTop w:val="0"/>
                      <w:marBottom w:val="0"/>
                      <w:divBdr>
                        <w:top w:val="none" w:sz="0" w:space="0" w:color="auto"/>
                        <w:left w:val="none" w:sz="0" w:space="0" w:color="auto"/>
                        <w:bottom w:val="none" w:sz="0" w:space="0" w:color="auto"/>
                        <w:right w:val="none" w:sz="0" w:space="0" w:color="auto"/>
                      </w:divBdr>
                      <w:divsChild>
                        <w:div w:id="187379718">
                          <w:marLeft w:val="-225"/>
                          <w:marRight w:val="0"/>
                          <w:marTop w:val="0"/>
                          <w:marBottom w:val="0"/>
                          <w:divBdr>
                            <w:top w:val="none" w:sz="0" w:space="0" w:color="auto"/>
                            <w:left w:val="none" w:sz="0" w:space="0" w:color="auto"/>
                            <w:bottom w:val="none" w:sz="0" w:space="0" w:color="auto"/>
                            <w:right w:val="none" w:sz="0" w:space="0" w:color="auto"/>
                          </w:divBdr>
                          <w:divsChild>
                            <w:div w:id="508375187">
                              <w:marLeft w:val="1500"/>
                              <w:marRight w:val="1500"/>
                              <w:marTop w:val="0"/>
                              <w:marBottom w:val="0"/>
                              <w:divBdr>
                                <w:top w:val="none" w:sz="0" w:space="0" w:color="auto"/>
                                <w:left w:val="none" w:sz="0" w:space="0" w:color="auto"/>
                                <w:bottom w:val="none" w:sz="0" w:space="0" w:color="auto"/>
                                <w:right w:val="none" w:sz="0" w:space="0" w:color="auto"/>
                              </w:divBdr>
                              <w:divsChild>
                                <w:div w:id="1164394057">
                                  <w:marLeft w:val="0"/>
                                  <w:marRight w:val="0"/>
                                  <w:marTop w:val="0"/>
                                  <w:marBottom w:val="345"/>
                                  <w:divBdr>
                                    <w:top w:val="none" w:sz="0" w:space="0" w:color="auto"/>
                                    <w:left w:val="none" w:sz="0" w:space="0" w:color="auto"/>
                                    <w:bottom w:val="none" w:sz="0" w:space="0" w:color="auto"/>
                                    <w:right w:val="none" w:sz="0" w:space="0" w:color="auto"/>
                                  </w:divBdr>
                                  <w:divsChild>
                                    <w:div w:id="9488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935487">
      <w:bodyDiv w:val="1"/>
      <w:marLeft w:val="0"/>
      <w:marRight w:val="0"/>
      <w:marTop w:val="0"/>
      <w:marBottom w:val="0"/>
      <w:divBdr>
        <w:top w:val="none" w:sz="0" w:space="0" w:color="auto"/>
        <w:left w:val="none" w:sz="0" w:space="0" w:color="auto"/>
        <w:bottom w:val="none" w:sz="0" w:space="0" w:color="auto"/>
        <w:right w:val="none" w:sz="0" w:space="0" w:color="auto"/>
      </w:divBdr>
      <w:divsChild>
        <w:div w:id="881866966">
          <w:marLeft w:val="0"/>
          <w:marRight w:val="0"/>
          <w:marTop w:val="0"/>
          <w:marBottom w:val="0"/>
          <w:divBdr>
            <w:top w:val="none" w:sz="0" w:space="0" w:color="auto"/>
            <w:left w:val="none" w:sz="0" w:space="0" w:color="auto"/>
            <w:bottom w:val="none" w:sz="0" w:space="0" w:color="auto"/>
            <w:right w:val="none" w:sz="0" w:space="0" w:color="auto"/>
          </w:divBdr>
        </w:div>
      </w:divsChild>
    </w:div>
    <w:div w:id="2114544839">
      <w:bodyDiv w:val="1"/>
      <w:marLeft w:val="0"/>
      <w:marRight w:val="0"/>
      <w:marTop w:val="0"/>
      <w:marBottom w:val="0"/>
      <w:divBdr>
        <w:top w:val="none" w:sz="0" w:space="0" w:color="auto"/>
        <w:left w:val="none" w:sz="0" w:space="0" w:color="auto"/>
        <w:bottom w:val="none" w:sz="0" w:space="0" w:color="auto"/>
        <w:right w:val="none" w:sz="0" w:space="0" w:color="auto"/>
      </w:divBdr>
      <w:divsChild>
        <w:div w:id="902527488">
          <w:marLeft w:val="0"/>
          <w:marRight w:val="0"/>
          <w:marTop w:val="0"/>
          <w:marBottom w:val="0"/>
          <w:divBdr>
            <w:top w:val="none" w:sz="0" w:space="0" w:color="auto"/>
            <w:left w:val="none" w:sz="0" w:space="0" w:color="auto"/>
            <w:bottom w:val="none" w:sz="0" w:space="0" w:color="auto"/>
            <w:right w:val="none" w:sz="0" w:space="0" w:color="auto"/>
          </w:divBdr>
        </w:div>
      </w:divsChild>
    </w:div>
    <w:div w:id="2114589547">
      <w:bodyDiv w:val="1"/>
      <w:marLeft w:val="0"/>
      <w:marRight w:val="0"/>
      <w:marTop w:val="0"/>
      <w:marBottom w:val="0"/>
      <w:divBdr>
        <w:top w:val="none" w:sz="0" w:space="0" w:color="auto"/>
        <w:left w:val="none" w:sz="0" w:space="0" w:color="auto"/>
        <w:bottom w:val="none" w:sz="0" w:space="0" w:color="auto"/>
        <w:right w:val="none" w:sz="0" w:space="0" w:color="auto"/>
      </w:divBdr>
      <w:divsChild>
        <w:div w:id="2120951500">
          <w:marLeft w:val="0"/>
          <w:marRight w:val="0"/>
          <w:marTop w:val="0"/>
          <w:marBottom w:val="0"/>
          <w:divBdr>
            <w:top w:val="none" w:sz="0" w:space="0" w:color="auto"/>
            <w:left w:val="none" w:sz="0" w:space="0" w:color="auto"/>
            <w:bottom w:val="none" w:sz="0" w:space="0" w:color="auto"/>
            <w:right w:val="none" w:sz="0" w:space="0" w:color="auto"/>
          </w:divBdr>
          <w:divsChild>
            <w:div w:id="730814907">
              <w:marLeft w:val="0"/>
              <w:marRight w:val="0"/>
              <w:marTop w:val="0"/>
              <w:marBottom w:val="0"/>
              <w:divBdr>
                <w:top w:val="none" w:sz="0" w:space="0" w:color="auto"/>
                <w:left w:val="none" w:sz="0" w:space="0" w:color="auto"/>
                <w:bottom w:val="none" w:sz="0" w:space="0" w:color="auto"/>
                <w:right w:val="none" w:sz="0" w:space="0" w:color="auto"/>
              </w:divBdr>
              <w:divsChild>
                <w:div w:id="1553692882">
                  <w:marLeft w:val="0"/>
                  <w:marRight w:val="0"/>
                  <w:marTop w:val="0"/>
                  <w:marBottom w:val="0"/>
                  <w:divBdr>
                    <w:top w:val="none" w:sz="0" w:space="0" w:color="auto"/>
                    <w:left w:val="none" w:sz="0" w:space="0" w:color="auto"/>
                    <w:bottom w:val="none" w:sz="0" w:space="0" w:color="auto"/>
                    <w:right w:val="none" w:sz="0" w:space="0" w:color="auto"/>
                  </w:divBdr>
                  <w:divsChild>
                    <w:div w:id="125323678">
                      <w:marLeft w:val="0"/>
                      <w:marRight w:val="0"/>
                      <w:marTop w:val="0"/>
                      <w:marBottom w:val="0"/>
                      <w:divBdr>
                        <w:top w:val="none" w:sz="0" w:space="0" w:color="auto"/>
                        <w:left w:val="none" w:sz="0" w:space="0" w:color="auto"/>
                        <w:bottom w:val="none" w:sz="0" w:space="0" w:color="auto"/>
                        <w:right w:val="none" w:sz="0" w:space="0" w:color="auto"/>
                      </w:divBdr>
                      <w:divsChild>
                        <w:div w:id="143157562">
                          <w:marLeft w:val="0"/>
                          <w:marRight w:val="0"/>
                          <w:marTop w:val="0"/>
                          <w:marBottom w:val="0"/>
                          <w:divBdr>
                            <w:top w:val="none" w:sz="0" w:space="0" w:color="auto"/>
                            <w:left w:val="none" w:sz="0" w:space="0" w:color="auto"/>
                            <w:bottom w:val="none" w:sz="0" w:space="0" w:color="auto"/>
                            <w:right w:val="none" w:sz="0" w:space="0" w:color="auto"/>
                          </w:divBdr>
                          <w:divsChild>
                            <w:div w:id="1509714091">
                              <w:marLeft w:val="0"/>
                              <w:marRight w:val="0"/>
                              <w:marTop w:val="0"/>
                              <w:marBottom w:val="0"/>
                              <w:divBdr>
                                <w:top w:val="none" w:sz="0" w:space="0" w:color="auto"/>
                                <w:left w:val="none" w:sz="0" w:space="0" w:color="auto"/>
                                <w:bottom w:val="none" w:sz="0" w:space="0" w:color="auto"/>
                                <w:right w:val="none" w:sz="0" w:space="0" w:color="auto"/>
                              </w:divBdr>
                              <w:divsChild>
                                <w:div w:id="1852331537">
                                  <w:marLeft w:val="0"/>
                                  <w:marRight w:val="0"/>
                                  <w:marTop w:val="0"/>
                                  <w:marBottom w:val="0"/>
                                  <w:divBdr>
                                    <w:top w:val="none" w:sz="0" w:space="0" w:color="auto"/>
                                    <w:left w:val="none" w:sz="0" w:space="0" w:color="auto"/>
                                    <w:bottom w:val="none" w:sz="0" w:space="0" w:color="auto"/>
                                    <w:right w:val="none" w:sz="0" w:space="0" w:color="auto"/>
                                  </w:divBdr>
                                  <w:divsChild>
                                    <w:div w:id="138353402">
                                      <w:marLeft w:val="43"/>
                                      <w:marRight w:val="0"/>
                                      <w:marTop w:val="0"/>
                                      <w:marBottom w:val="0"/>
                                      <w:divBdr>
                                        <w:top w:val="none" w:sz="0" w:space="0" w:color="auto"/>
                                        <w:left w:val="none" w:sz="0" w:space="0" w:color="auto"/>
                                        <w:bottom w:val="none" w:sz="0" w:space="0" w:color="auto"/>
                                        <w:right w:val="none" w:sz="0" w:space="0" w:color="auto"/>
                                      </w:divBdr>
                                      <w:divsChild>
                                        <w:div w:id="95832309">
                                          <w:marLeft w:val="0"/>
                                          <w:marRight w:val="0"/>
                                          <w:marTop w:val="0"/>
                                          <w:marBottom w:val="0"/>
                                          <w:divBdr>
                                            <w:top w:val="none" w:sz="0" w:space="0" w:color="auto"/>
                                            <w:left w:val="none" w:sz="0" w:space="0" w:color="auto"/>
                                            <w:bottom w:val="none" w:sz="0" w:space="0" w:color="auto"/>
                                            <w:right w:val="none" w:sz="0" w:space="0" w:color="auto"/>
                                          </w:divBdr>
                                          <w:divsChild>
                                            <w:div w:id="177888993">
                                              <w:marLeft w:val="0"/>
                                              <w:marRight w:val="0"/>
                                              <w:marTop w:val="0"/>
                                              <w:marBottom w:val="86"/>
                                              <w:divBdr>
                                                <w:top w:val="single" w:sz="4" w:space="0" w:color="F5F5F5"/>
                                                <w:left w:val="single" w:sz="4" w:space="0" w:color="F5F5F5"/>
                                                <w:bottom w:val="single" w:sz="4" w:space="0" w:color="F5F5F5"/>
                                                <w:right w:val="single" w:sz="4" w:space="0" w:color="F5F5F5"/>
                                              </w:divBdr>
                                              <w:divsChild>
                                                <w:div w:id="1058285908">
                                                  <w:marLeft w:val="0"/>
                                                  <w:marRight w:val="0"/>
                                                  <w:marTop w:val="0"/>
                                                  <w:marBottom w:val="0"/>
                                                  <w:divBdr>
                                                    <w:top w:val="none" w:sz="0" w:space="0" w:color="auto"/>
                                                    <w:left w:val="none" w:sz="0" w:space="0" w:color="auto"/>
                                                    <w:bottom w:val="none" w:sz="0" w:space="0" w:color="auto"/>
                                                    <w:right w:val="none" w:sz="0" w:space="0" w:color="auto"/>
                                                  </w:divBdr>
                                                  <w:divsChild>
                                                    <w:div w:id="5671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049326">
      <w:bodyDiv w:val="1"/>
      <w:marLeft w:val="0"/>
      <w:marRight w:val="0"/>
      <w:marTop w:val="0"/>
      <w:marBottom w:val="0"/>
      <w:divBdr>
        <w:top w:val="none" w:sz="0" w:space="0" w:color="auto"/>
        <w:left w:val="none" w:sz="0" w:space="0" w:color="auto"/>
        <w:bottom w:val="none" w:sz="0" w:space="0" w:color="auto"/>
        <w:right w:val="none" w:sz="0" w:space="0" w:color="auto"/>
      </w:divBdr>
    </w:div>
    <w:div w:id="2115050290">
      <w:bodyDiv w:val="1"/>
      <w:marLeft w:val="0"/>
      <w:marRight w:val="0"/>
      <w:marTop w:val="0"/>
      <w:marBottom w:val="0"/>
      <w:divBdr>
        <w:top w:val="none" w:sz="0" w:space="0" w:color="auto"/>
        <w:left w:val="none" w:sz="0" w:space="0" w:color="auto"/>
        <w:bottom w:val="none" w:sz="0" w:space="0" w:color="auto"/>
        <w:right w:val="none" w:sz="0" w:space="0" w:color="auto"/>
      </w:divBdr>
      <w:divsChild>
        <w:div w:id="845553993">
          <w:marLeft w:val="0"/>
          <w:marRight w:val="0"/>
          <w:marTop w:val="0"/>
          <w:marBottom w:val="0"/>
          <w:divBdr>
            <w:top w:val="none" w:sz="0" w:space="0" w:color="auto"/>
            <w:left w:val="none" w:sz="0" w:space="0" w:color="auto"/>
            <w:bottom w:val="none" w:sz="0" w:space="0" w:color="auto"/>
            <w:right w:val="none" w:sz="0" w:space="0" w:color="auto"/>
          </w:divBdr>
          <w:divsChild>
            <w:div w:id="1422289795">
              <w:marLeft w:val="0"/>
              <w:marRight w:val="0"/>
              <w:marTop w:val="0"/>
              <w:marBottom w:val="0"/>
              <w:divBdr>
                <w:top w:val="none" w:sz="0" w:space="0" w:color="auto"/>
                <w:left w:val="none" w:sz="0" w:space="0" w:color="auto"/>
                <w:bottom w:val="none" w:sz="0" w:space="0" w:color="auto"/>
                <w:right w:val="none" w:sz="0" w:space="0" w:color="auto"/>
              </w:divBdr>
              <w:divsChild>
                <w:div w:id="161510393">
                  <w:marLeft w:val="0"/>
                  <w:marRight w:val="0"/>
                  <w:marTop w:val="0"/>
                  <w:marBottom w:val="0"/>
                  <w:divBdr>
                    <w:top w:val="none" w:sz="0" w:space="0" w:color="auto"/>
                    <w:left w:val="none" w:sz="0" w:space="0" w:color="auto"/>
                    <w:bottom w:val="none" w:sz="0" w:space="0" w:color="auto"/>
                    <w:right w:val="none" w:sz="0" w:space="0" w:color="auto"/>
                  </w:divBdr>
                  <w:divsChild>
                    <w:div w:id="249631392">
                      <w:marLeft w:val="0"/>
                      <w:marRight w:val="0"/>
                      <w:marTop w:val="0"/>
                      <w:marBottom w:val="0"/>
                      <w:divBdr>
                        <w:top w:val="none" w:sz="0" w:space="0" w:color="auto"/>
                        <w:left w:val="none" w:sz="0" w:space="0" w:color="auto"/>
                        <w:bottom w:val="none" w:sz="0" w:space="0" w:color="auto"/>
                        <w:right w:val="none" w:sz="0" w:space="0" w:color="auto"/>
                      </w:divBdr>
                      <w:divsChild>
                        <w:div w:id="372972056">
                          <w:marLeft w:val="-225"/>
                          <w:marRight w:val="0"/>
                          <w:marTop w:val="0"/>
                          <w:marBottom w:val="0"/>
                          <w:divBdr>
                            <w:top w:val="none" w:sz="0" w:space="0" w:color="auto"/>
                            <w:left w:val="none" w:sz="0" w:space="0" w:color="auto"/>
                            <w:bottom w:val="none" w:sz="0" w:space="0" w:color="auto"/>
                            <w:right w:val="none" w:sz="0" w:space="0" w:color="auto"/>
                          </w:divBdr>
                          <w:divsChild>
                            <w:div w:id="1275358977">
                              <w:marLeft w:val="1500"/>
                              <w:marRight w:val="1500"/>
                              <w:marTop w:val="0"/>
                              <w:marBottom w:val="0"/>
                              <w:divBdr>
                                <w:top w:val="none" w:sz="0" w:space="0" w:color="auto"/>
                                <w:left w:val="none" w:sz="0" w:space="0" w:color="auto"/>
                                <w:bottom w:val="none" w:sz="0" w:space="0" w:color="auto"/>
                                <w:right w:val="none" w:sz="0" w:space="0" w:color="auto"/>
                              </w:divBdr>
                              <w:divsChild>
                                <w:div w:id="882640752">
                                  <w:marLeft w:val="0"/>
                                  <w:marRight w:val="0"/>
                                  <w:marTop w:val="0"/>
                                  <w:marBottom w:val="345"/>
                                  <w:divBdr>
                                    <w:top w:val="none" w:sz="0" w:space="0" w:color="auto"/>
                                    <w:left w:val="none" w:sz="0" w:space="0" w:color="auto"/>
                                    <w:bottom w:val="none" w:sz="0" w:space="0" w:color="auto"/>
                                    <w:right w:val="none" w:sz="0" w:space="0" w:color="auto"/>
                                  </w:divBdr>
                                  <w:divsChild>
                                    <w:div w:id="19887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635973">
      <w:bodyDiv w:val="1"/>
      <w:marLeft w:val="0"/>
      <w:marRight w:val="0"/>
      <w:marTop w:val="0"/>
      <w:marBottom w:val="0"/>
      <w:divBdr>
        <w:top w:val="none" w:sz="0" w:space="0" w:color="auto"/>
        <w:left w:val="none" w:sz="0" w:space="0" w:color="auto"/>
        <w:bottom w:val="none" w:sz="0" w:space="0" w:color="auto"/>
        <w:right w:val="none" w:sz="0" w:space="0" w:color="auto"/>
      </w:divBdr>
    </w:div>
    <w:div w:id="2115712660">
      <w:bodyDiv w:val="1"/>
      <w:marLeft w:val="0"/>
      <w:marRight w:val="0"/>
      <w:marTop w:val="0"/>
      <w:marBottom w:val="0"/>
      <w:divBdr>
        <w:top w:val="none" w:sz="0" w:space="0" w:color="auto"/>
        <w:left w:val="none" w:sz="0" w:space="0" w:color="auto"/>
        <w:bottom w:val="none" w:sz="0" w:space="0" w:color="auto"/>
        <w:right w:val="none" w:sz="0" w:space="0" w:color="auto"/>
      </w:divBdr>
      <w:divsChild>
        <w:div w:id="178545401">
          <w:marLeft w:val="0"/>
          <w:marRight w:val="0"/>
          <w:marTop w:val="0"/>
          <w:marBottom w:val="0"/>
          <w:divBdr>
            <w:top w:val="none" w:sz="0" w:space="0" w:color="auto"/>
            <w:left w:val="none" w:sz="0" w:space="0" w:color="auto"/>
            <w:bottom w:val="none" w:sz="0" w:space="0" w:color="auto"/>
            <w:right w:val="none" w:sz="0" w:space="0" w:color="auto"/>
          </w:divBdr>
        </w:div>
      </w:divsChild>
    </w:div>
    <w:div w:id="2115783556">
      <w:bodyDiv w:val="1"/>
      <w:marLeft w:val="0"/>
      <w:marRight w:val="0"/>
      <w:marTop w:val="0"/>
      <w:marBottom w:val="0"/>
      <w:divBdr>
        <w:top w:val="none" w:sz="0" w:space="0" w:color="auto"/>
        <w:left w:val="none" w:sz="0" w:space="0" w:color="auto"/>
        <w:bottom w:val="none" w:sz="0" w:space="0" w:color="auto"/>
        <w:right w:val="none" w:sz="0" w:space="0" w:color="auto"/>
      </w:divBdr>
      <w:divsChild>
        <w:div w:id="798380955">
          <w:marLeft w:val="0"/>
          <w:marRight w:val="0"/>
          <w:marTop w:val="0"/>
          <w:marBottom w:val="150"/>
          <w:divBdr>
            <w:top w:val="none" w:sz="0" w:space="0" w:color="auto"/>
            <w:left w:val="none" w:sz="0" w:space="0" w:color="auto"/>
            <w:bottom w:val="none" w:sz="0" w:space="0" w:color="auto"/>
            <w:right w:val="none" w:sz="0" w:space="0" w:color="auto"/>
          </w:divBdr>
          <w:divsChild>
            <w:div w:id="46165771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4742">
                  <w:marLeft w:val="0"/>
                  <w:marRight w:val="0"/>
                  <w:marTop w:val="0"/>
                  <w:marBottom w:val="0"/>
                  <w:divBdr>
                    <w:top w:val="none" w:sz="0" w:space="0" w:color="auto"/>
                    <w:left w:val="none" w:sz="0" w:space="0" w:color="auto"/>
                    <w:bottom w:val="none" w:sz="0" w:space="0" w:color="auto"/>
                    <w:right w:val="none" w:sz="0" w:space="0" w:color="auto"/>
                  </w:divBdr>
                </w:div>
                <w:div w:id="11275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1184">
          <w:marLeft w:val="0"/>
          <w:marRight w:val="0"/>
          <w:marTop w:val="0"/>
          <w:marBottom w:val="150"/>
          <w:divBdr>
            <w:top w:val="none" w:sz="0" w:space="0" w:color="auto"/>
            <w:left w:val="none" w:sz="0" w:space="0" w:color="auto"/>
            <w:bottom w:val="none" w:sz="0" w:space="0" w:color="auto"/>
            <w:right w:val="none" w:sz="0" w:space="0" w:color="auto"/>
          </w:divBdr>
          <w:divsChild>
            <w:div w:id="1407458062">
              <w:marLeft w:val="0"/>
              <w:marRight w:val="0"/>
              <w:marTop w:val="0"/>
              <w:marBottom w:val="300"/>
              <w:divBdr>
                <w:top w:val="single" w:sz="6" w:space="0" w:color="FFFFFF"/>
                <w:left w:val="single" w:sz="6" w:space="0" w:color="FFFFFF"/>
                <w:bottom w:val="single" w:sz="6" w:space="0" w:color="FFFFFF"/>
                <w:right w:val="single" w:sz="6" w:space="0" w:color="FFFFFF"/>
              </w:divBdr>
              <w:divsChild>
                <w:div w:id="249431384">
                  <w:marLeft w:val="0"/>
                  <w:marRight w:val="0"/>
                  <w:marTop w:val="0"/>
                  <w:marBottom w:val="0"/>
                  <w:divBdr>
                    <w:top w:val="none" w:sz="0" w:space="0" w:color="FFFFFF"/>
                    <w:left w:val="none" w:sz="0" w:space="0" w:color="FFFFFF"/>
                    <w:bottom w:val="single" w:sz="6" w:space="0" w:color="FFFFFF"/>
                    <w:right w:val="none" w:sz="0" w:space="0" w:color="FFFFFF"/>
                  </w:divBdr>
                </w:div>
                <w:div w:id="320960987">
                  <w:marLeft w:val="0"/>
                  <w:marRight w:val="0"/>
                  <w:marTop w:val="0"/>
                  <w:marBottom w:val="0"/>
                  <w:divBdr>
                    <w:top w:val="none" w:sz="0" w:space="0" w:color="auto"/>
                    <w:left w:val="none" w:sz="0" w:space="0" w:color="auto"/>
                    <w:bottom w:val="none" w:sz="0" w:space="0" w:color="auto"/>
                    <w:right w:val="none" w:sz="0" w:space="0" w:color="auto"/>
                  </w:divBdr>
                </w:div>
                <w:div w:id="1430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39247">
          <w:marLeft w:val="0"/>
          <w:marRight w:val="0"/>
          <w:marTop w:val="0"/>
          <w:marBottom w:val="150"/>
          <w:divBdr>
            <w:top w:val="none" w:sz="0" w:space="0" w:color="auto"/>
            <w:left w:val="none" w:sz="0" w:space="0" w:color="auto"/>
            <w:bottom w:val="none" w:sz="0" w:space="0" w:color="auto"/>
            <w:right w:val="none" w:sz="0" w:space="0" w:color="auto"/>
          </w:divBdr>
          <w:divsChild>
            <w:div w:id="4526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862089853">
                  <w:marLeft w:val="0"/>
                  <w:marRight w:val="0"/>
                  <w:marTop w:val="0"/>
                  <w:marBottom w:val="0"/>
                  <w:divBdr>
                    <w:top w:val="none" w:sz="0" w:space="0" w:color="FFFFFF"/>
                    <w:left w:val="none" w:sz="0" w:space="0" w:color="FFFFFF"/>
                    <w:bottom w:val="single" w:sz="6" w:space="0" w:color="FFFFFF"/>
                    <w:right w:val="none" w:sz="0" w:space="0" w:color="FFFFFF"/>
                  </w:divBdr>
                </w:div>
                <w:div w:id="518742448">
                  <w:marLeft w:val="0"/>
                  <w:marRight w:val="0"/>
                  <w:marTop w:val="0"/>
                  <w:marBottom w:val="0"/>
                  <w:divBdr>
                    <w:top w:val="none" w:sz="0" w:space="0" w:color="auto"/>
                    <w:left w:val="none" w:sz="0" w:space="0" w:color="auto"/>
                    <w:bottom w:val="none" w:sz="0" w:space="0" w:color="auto"/>
                    <w:right w:val="none" w:sz="0" w:space="0" w:color="auto"/>
                  </w:divBdr>
                </w:div>
                <w:div w:id="10413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40894">
          <w:marLeft w:val="0"/>
          <w:marRight w:val="0"/>
          <w:marTop w:val="0"/>
          <w:marBottom w:val="150"/>
          <w:divBdr>
            <w:top w:val="none" w:sz="0" w:space="0" w:color="auto"/>
            <w:left w:val="none" w:sz="0" w:space="0" w:color="auto"/>
            <w:bottom w:val="none" w:sz="0" w:space="0" w:color="auto"/>
            <w:right w:val="none" w:sz="0" w:space="0" w:color="auto"/>
          </w:divBdr>
          <w:divsChild>
            <w:div w:id="844057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1273614">
                  <w:marLeft w:val="0"/>
                  <w:marRight w:val="0"/>
                  <w:marTop w:val="0"/>
                  <w:marBottom w:val="0"/>
                  <w:divBdr>
                    <w:top w:val="none" w:sz="0" w:space="0" w:color="FFFFFF"/>
                    <w:left w:val="none" w:sz="0" w:space="0" w:color="FFFFFF"/>
                    <w:bottom w:val="single" w:sz="6" w:space="0" w:color="FFFFFF"/>
                    <w:right w:val="none" w:sz="0" w:space="0" w:color="FFFFFF"/>
                  </w:divBdr>
                </w:div>
                <w:div w:id="1044255101">
                  <w:marLeft w:val="0"/>
                  <w:marRight w:val="0"/>
                  <w:marTop w:val="0"/>
                  <w:marBottom w:val="0"/>
                  <w:divBdr>
                    <w:top w:val="none" w:sz="0" w:space="0" w:color="auto"/>
                    <w:left w:val="none" w:sz="0" w:space="0" w:color="auto"/>
                    <w:bottom w:val="none" w:sz="0" w:space="0" w:color="auto"/>
                    <w:right w:val="none" w:sz="0" w:space="0" w:color="auto"/>
                  </w:divBdr>
                </w:div>
                <w:div w:id="14274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9238">
          <w:marLeft w:val="0"/>
          <w:marRight w:val="0"/>
          <w:marTop w:val="0"/>
          <w:marBottom w:val="150"/>
          <w:divBdr>
            <w:top w:val="none" w:sz="0" w:space="0" w:color="auto"/>
            <w:left w:val="none" w:sz="0" w:space="0" w:color="auto"/>
            <w:bottom w:val="none" w:sz="0" w:space="0" w:color="auto"/>
            <w:right w:val="none" w:sz="0" w:space="0" w:color="auto"/>
          </w:divBdr>
          <w:divsChild>
            <w:div w:id="1565138413">
              <w:marLeft w:val="0"/>
              <w:marRight w:val="0"/>
              <w:marTop w:val="0"/>
              <w:marBottom w:val="300"/>
              <w:divBdr>
                <w:top w:val="single" w:sz="6" w:space="0" w:color="FFFFFF"/>
                <w:left w:val="single" w:sz="6" w:space="0" w:color="FFFFFF"/>
                <w:bottom w:val="single" w:sz="6" w:space="0" w:color="FFFFFF"/>
                <w:right w:val="single" w:sz="6" w:space="0" w:color="FFFFFF"/>
              </w:divBdr>
              <w:divsChild>
                <w:div w:id="1986159968">
                  <w:marLeft w:val="0"/>
                  <w:marRight w:val="0"/>
                  <w:marTop w:val="0"/>
                  <w:marBottom w:val="0"/>
                  <w:divBdr>
                    <w:top w:val="none" w:sz="0" w:space="0" w:color="FFFFFF"/>
                    <w:left w:val="none" w:sz="0" w:space="0" w:color="FFFFFF"/>
                    <w:bottom w:val="single" w:sz="6" w:space="0" w:color="FFFFFF"/>
                    <w:right w:val="none" w:sz="0" w:space="0" w:color="FFFFFF"/>
                  </w:divBdr>
                </w:div>
                <w:div w:id="1041243469">
                  <w:marLeft w:val="0"/>
                  <w:marRight w:val="0"/>
                  <w:marTop w:val="0"/>
                  <w:marBottom w:val="0"/>
                  <w:divBdr>
                    <w:top w:val="none" w:sz="0" w:space="0" w:color="auto"/>
                    <w:left w:val="none" w:sz="0" w:space="0" w:color="auto"/>
                    <w:bottom w:val="none" w:sz="0" w:space="0" w:color="auto"/>
                    <w:right w:val="none" w:sz="0" w:space="0" w:color="auto"/>
                  </w:divBdr>
                </w:div>
                <w:div w:id="16202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8469">
      <w:bodyDiv w:val="1"/>
      <w:marLeft w:val="0"/>
      <w:marRight w:val="0"/>
      <w:marTop w:val="0"/>
      <w:marBottom w:val="0"/>
      <w:divBdr>
        <w:top w:val="none" w:sz="0" w:space="0" w:color="auto"/>
        <w:left w:val="none" w:sz="0" w:space="0" w:color="auto"/>
        <w:bottom w:val="none" w:sz="0" w:space="0" w:color="auto"/>
        <w:right w:val="none" w:sz="0" w:space="0" w:color="auto"/>
      </w:divBdr>
      <w:divsChild>
        <w:div w:id="182717852">
          <w:marLeft w:val="0"/>
          <w:marRight w:val="0"/>
          <w:marTop w:val="0"/>
          <w:marBottom w:val="150"/>
          <w:divBdr>
            <w:top w:val="none" w:sz="0" w:space="0" w:color="auto"/>
            <w:left w:val="none" w:sz="0" w:space="0" w:color="auto"/>
            <w:bottom w:val="none" w:sz="0" w:space="0" w:color="auto"/>
            <w:right w:val="none" w:sz="0" w:space="0" w:color="auto"/>
          </w:divBdr>
          <w:divsChild>
            <w:div w:id="1910119016">
              <w:marLeft w:val="0"/>
              <w:marRight w:val="0"/>
              <w:marTop w:val="0"/>
              <w:marBottom w:val="300"/>
              <w:divBdr>
                <w:top w:val="single" w:sz="6" w:space="0" w:color="FFFFFF"/>
                <w:left w:val="single" w:sz="6" w:space="0" w:color="FFFFFF"/>
                <w:bottom w:val="single" w:sz="6" w:space="0" w:color="FFFFFF"/>
                <w:right w:val="single" w:sz="6" w:space="0" w:color="FFFFFF"/>
              </w:divBdr>
              <w:divsChild>
                <w:div w:id="713966059">
                  <w:marLeft w:val="0"/>
                  <w:marRight w:val="0"/>
                  <w:marTop w:val="0"/>
                  <w:marBottom w:val="0"/>
                  <w:divBdr>
                    <w:top w:val="none" w:sz="0" w:space="0" w:color="auto"/>
                    <w:left w:val="none" w:sz="0" w:space="0" w:color="auto"/>
                    <w:bottom w:val="none" w:sz="0" w:space="0" w:color="auto"/>
                    <w:right w:val="none" w:sz="0" w:space="0" w:color="auto"/>
                  </w:divBdr>
                </w:div>
                <w:div w:id="7831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5918">
          <w:marLeft w:val="0"/>
          <w:marRight w:val="0"/>
          <w:marTop w:val="0"/>
          <w:marBottom w:val="150"/>
          <w:divBdr>
            <w:top w:val="none" w:sz="0" w:space="0" w:color="auto"/>
            <w:left w:val="none" w:sz="0" w:space="0" w:color="auto"/>
            <w:bottom w:val="none" w:sz="0" w:space="0" w:color="auto"/>
            <w:right w:val="none" w:sz="0" w:space="0" w:color="auto"/>
          </w:divBdr>
          <w:divsChild>
            <w:div w:id="1551260677">
              <w:marLeft w:val="0"/>
              <w:marRight w:val="0"/>
              <w:marTop w:val="0"/>
              <w:marBottom w:val="300"/>
              <w:divBdr>
                <w:top w:val="single" w:sz="6" w:space="0" w:color="FFFFFF"/>
                <w:left w:val="single" w:sz="6" w:space="0" w:color="FFFFFF"/>
                <w:bottom w:val="single" w:sz="6" w:space="0" w:color="FFFFFF"/>
                <w:right w:val="single" w:sz="6" w:space="0" w:color="FFFFFF"/>
              </w:divBdr>
              <w:divsChild>
                <w:div w:id="749809412">
                  <w:marLeft w:val="0"/>
                  <w:marRight w:val="0"/>
                  <w:marTop w:val="0"/>
                  <w:marBottom w:val="0"/>
                  <w:divBdr>
                    <w:top w:val="none" w:sz="0" w:space="0" w:color="FFFFFF"/>
                    <w:left w:val="none" w:sz="0" w:space="0" w:color="FFFFFF"/>
                    <w:bottom w:val="single" w:sz="6" w:space="0" w:color="FFFFFF"/>
                    <w:right w:val="none" w:sz="0" w:space="0" w:color="FFFFFF"/>
                  </w:divBdr>
                </w:div>
                <w:div w:id="855003361">
                  <w:marLeft w:val="0"/>
                  <w:marRight w:val="0"/>
                  <w:marTop w:val="0"/>
                  <w:marBottom w:val="0"/>
                  <w:divBdr>
                    <w:top w:val="none" w:sz="0" w:space="0" w:color="auto"/>
                    <w:left w:val="none" w:sz="0" w:space="0" w:color="auto"/>
                    <w:bottom w:val="none" w:sz="0" w:space="0" w:color="auto"/>
                    <w:right w:val="none" w:sz="0" w:space="0" w:color="auto"/>
                  </w:divBdr>
                </w:div>
                <w:div w:id="13987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1092">
          <w:marLeft w:val="0"/>
          <w:marRight w:val="0"/>
          <w:marTop w:val="0"/>
          <w:marBottom w:val="150"/>
          <w:divBdr>
            <w:top w:val="none" w:sz="0" w:space="0" w:color="auto"/>
            <w:left w:val="none" w:sz="0" w:space="0" w:color="auto"/>
            <w:bottom w:val="none" w:sz="0" w:space="0" w:color="auto"/>
            <w:right w:val="none" w:sz="0" w:space="0" w:color="auto"/>
          </w:divBdr>
          <w:divsChild>
            <w:div w:id="1914928663">
              <w:marLeft w:val="0"/>
              <w:marRight w:val="0"/>
              <w:marTop w:val="0"/>
              <w:marBottom w:val="300"/>
              <w:divBdr>
                <w:top w:val="single" w:sz="6" w:space="0" w:color="FFFFFF"/>
                <w:left w:val="single" w:sz="6" w:space="0" w:color="FFFFFF"/>
                <w:bottom w:val="single" w:sz="6" w:space="0" w:color="FFFFFF"/>
                <w:right w:val="single" w:sz="6" w:space="0" w:color="FFFFFF"/>
              </w:divBdr>
              <w:divsChild>
                <w:div w:id="2078548328">
                  <w:marLeft w:val="0"/>
                  <w:marRight w:val="0"/>
                  <w:marTop w:val="0"/>
                  <w:marBottom w:val="0"/>
                  <w:divBdr>
                    <w:top w:val="none" w:sz="0" w:space="0" w:color="FFFFFF"/>
                    <w:left w:val="none" w:sz="0" w:space="0" w:color="FFFFFF"/>
                    <w:bottom w:val="single" w:sz="6" w:space="0" w:color="FFFFFF"/>
                    <w:right w:val="none" w:sz="0" w:space="0" w:color="FFFFFF"/>
                  </w:divBdr>
                </w:div>
                <w:div w:id="662319370">
                  <w:marLeft w:val="0"/>
                  <w:marRight w:val="0"/>
                  <w:marTop w:val="0"/>
                  <w:marBottom w:val="0"/>
                  <w:divBdr>
                    <w:top w:val="none" w:sz="0" w:space="0" w:color="auto"/>
                    <w:left w:val="none" w:sz="0" w:space="0" w:color="auto"/>
                    <w:bottom w:val="none" w:sz="0" w:space="0" w:color="auto"/>
                    <w:right w:val="none" w:sz="0" w:space="0" w:color="auto"/>
                  </w:divBdr>
                </w:div>
                <w:div w:id="16481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218">
          <w:marLeft w:val="0"/>
          <w:marRight w:val="0"/>
          <w:marTop w:val="0"/>
          <w:marBottom w:val="150"/>
          <w:divBdr>
            <w:top w:val="none" w:sz="0" w:space="0" w:color="auto"/>
            <w:left w:val="none" w:sz="0" w:space="0" w:color="auto"/>
            <w:bottom w:val="none" w:sz="0" w:space="0" w:color="auto"/>
            <w:right w:val="none" w:sz="0" w:space="0" w:color="auto"/>
          </w:divBdr>
          <w:divsChild>
            <w:div w:id="1438601485">
              <w:marLeft w:val="0"/>
              <w:marRight w:val="0"/>
              <w:marTop w:val="0"/>
              <w:marBottom w:val="300"/>
              <w:divBdr>
                <w:top w:val="single" w:sz="6" w:space="0" w:color="FFFFFF"/>
                <w:left w:val="single" w:sz="6" w:space="0" w:color="FFFFFF"/>
                <w:bottom w:val="single" w:sz="6" w:space="0" w:color="FFFFFF"/>
                <w:right w:val="single" w:sz="6" w:space="0" w:color="FFFFFF"/>
              </w:divBdr>
              <w:divsChild>
                <w:div w:id="489519509">
                  <w:marLeft w:val="0"/>
                  <w:marRight w:val="0"/>
                  <w:marTop w:val="0"/>
                  <w:marBottom w:val="0"/>
                  <w:divBdr>
                    <w:top w:val="none" w:sz="0" w:space="0" w:color="FFFFFF"/>
                    <w:left w:val="none" w:sz="0" w:space="0" w:color="FFFFFF"/>
                    <w:bottom w:val="single" w:sz="6" w:space="0" w:color="FFFFFF"/>
                    <w:right w:val="none" w:sz="0" w:space="0" w:color="FFFFFF"/>
                  </w:divBdr>
                </w:div>
                <w:div w:id="1660648897">
                  <w:marLeft w:val="0"/>
                  <w:marRight w:val="0"/>
                  <w:marTop w:val="0"/>
                  <w:marBottom w:val="0"/>
                  <w:divBdr>
                    <w:top w:val="none" w:sz="0" w:space="0" w:color="auto"/>
                    <w:left w:val="none" w:sz="0" w:space="0" w:color="auto"/>
                    <w:bottom w:val="none" w:sz="0" w:space="0" w:color="auto"/>
                    <w:right w:val="none" w:sz="0" w:space="0" w:color="auto"/>
                  </w:divBdr>
                </w:div>
                <w:div w:id="2162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2164">
          <w:marLeft w:val="0"/>
          <w:marRight w:val="0"/>
          <w:marTop w:val="0"/>
          <w:marBottom w:val="150"/>
          <w:divBdr>
            <w:top w:val="none" w:sz="0" w:space="0" w:color="auto"/>
            <w:left w:val="none" w:sz="0" w:space="0" w:color="auto"/>
            <w:bottom w:val="none" w:sz="0" w:space="0" w:color="auto"/>
            <w:right w:val="none" w:sz="0" w:space="0" w:color="auto"/>
          </w:divBdr>
          <w:divsChild>
            <w:div w:id="941958688">
              <w:marLeft w:val="0"/>
              <w:marRight w:val="0"/>
              <w:marTop w:val="0"/>
              <w:marBottom w:val="300"/>
              <w:divBdr>
                <w:top w:val="single" w:sz="6" w:space="0" w:color="FFFFFF"/>
                <w:left w:val="single" w:sz="6" w:space="0" w:color="FFFFFF"/>
                <w:bottom w:val="single" w:sz="6" w:space="0" w:color="FFFFFF"/>
                <w:right w:val="single" w:sz="6" w:space="0" w:color="FFFFFF"/>
              </w:divBdr>
              <w:divsChild>
                <w:div w:id="1095245814">
                  <w:marLeft w:val="0"/>
                  <w:marRight w:val="0"/>
                  <w:marTop w:val="0"/>
                  <w:marBottom w:val="0"/>
                  <w:divBdr>
                    <w:top w:val="none" w:sz="0" w:space="0" w:color="FFFFFF"/>
                    <w:left w:val="none" w:sz="0" w:space="0" w:color="FFFFFF"/>
                    <w:bottom w:val="single" w:sz="6" w:space="0" w:color="FFFFFF"/>
                    <w:right w:val="none" w:sz="0" w:space="0" w:color="FFFFFF"/>
                  </w:divBdr>
                </w:div>
                <w:div w:id="569317372">
                  <w:marLeft w:val="0"/>
                  <w:marRight w:val="0"/>
                  <w:marTop w:val="0"/>
                  <w:marBottom w:val="0"/>
                  <w:divBdr>
                    <w:top w:val="none" w:sz="0" w:space="0" w:color="auto"/>
                    <w:left w:val="none" w:sz="0" w:space="0" w:color="auto"/>
                    <w:bottom w:val="none" w:sz="0" w:space="0" w:color="auto"/>
                    <w:right w:val="none" w:sz="0" w:space="0" w:color="auto"/>
                  </w:divBdr>
                </w:div>
                <w:div w:id="16582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9012">
      <w:bodyDiv w:val="1"/>
      <w:marLeft w:val="0"/>
      <w:marRight w:val="0"/>
      <w:marTop w:val="0"/>
      <w:marBottom w:val="0"/>
      <w:divBdr>
        <w:top w:val="none" w:sz="0" w:space="0" w:color="auto"/>
        <w:left w:val="none" w:sz="0" w:space="0" w:color="auto"/>
        <w:bottom w:val="none" w:sz="0" w:space="0" w:color="auto"/>
        <w:right w:val="none" w:sz="0" w:space="0" w:color="auto"/>
      </w:divBdr>
      <w:divsChild>
        <w:div w:id="682786598">
          <w:marLeft w:val="0"/>
          <w:marRight w:val="0"/>
          <w:marTop w:val="0"/>
          <w:marBottom w:val="0"/>
          <w:divBdr>
            <w:top w:val="none" w:sz="0" w:space="0" w:color="auto"/>
            <w:left w:val="none" w:sz="0" w:space="0" w:color="auto"/>
            <w:bottom w:val="none" w:sz="0" w:space="0" w:color="auto"/>
            <w:right w:val="none" w:sz="0" w:space="0" w:color="auto"/>
          </w:divBdr>
          <w:divsChild>
            <w:div w:id="2063744772">
              <w:marLeft w:val="0"/>
              <w:marRight w:val="0"/>
              <w:marTop w:val="0"/>
              <w:marBottom w:val="0"/>
              <w:divBdr>
                <w:top w:val="none" w:sz="0" w:space="0" w:color="auto"/>
                <w:left w:val="none" w:sz="0" w:space="0" w:color="auto"/>
                <w:bottom w:val="none" w:sz="0" w:space="0" w:color="auto"/>
                <w:right w:val="none" w:sz="0" w:space="0" w:color="auto"/>
              </w:divBdr>
              <w:divsChild>
                <w:div w:id="1587373316">
                  <w:marLeft w:val="0"/>
                  <w:marRight w:val="0"/>
                  <w:marTop w:val="0"/>
                  <w:marBottom w:val="0"/>
                  <w:divBdr>
                    <w:top w:val="none" w:sz="0" w:space="0" w:color="auto"/>
                    <w:left w:val="none" w:sz="0" w:space="0" w:color="auto"/>
                    <w:bottom w:val="none" w:sz="0" w:space="0" w:color="auto"/>
                    <w:right w:val="none" w:sz="0" w:space="0" w:color="auto"/>
                  </w:divBdr>
                  <w:divsChild>
                    <w:div w:id="8792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905405">
      <w:bodyDiv w:val="1"/>
      <w:marLeft w:val="0"/>
      <w:marRight w:val="0"/>
      <w:marTop w:val="0"/>
      <w:marBottom w:val="0"/>
      <w:divBdr>
        <w:top w:val="none" w:sz="0" w:space="0" w:color="auto"/>
        <w:left w:val="none" w:sz="0" w:space="0" w:color="auto"/>
        <w:bottom w:val="none" w:sz="0" w:space="0" w:color="auto"/>
        <w:right w:val="none" w:sz="0" w:space="0" w:color="auto"/>
      </w:divBdr>
      <w:divsChild>
        <w:div w:id="73820304">
          <w:marLeft w:val="0"/>
          <w:marRight w:val="0"/>
          <w:marTop w:val="0"/>
          <w:marBottom w:val="0"/>
          <w:divBdr>
            <w:top w:val="none" w:sz="0" w:space="0" w:color="auto"/>
            <w:left w:val="none" w:sz="0" w:space="0" w:color="auto"/>
            <w:bottom w:val="none" w:sz="0" w:space="0" w:color="auto"/>
            <w:right w:val="none" w:sz="0" w:space="0" w:color="auto"/>
          </w:divBdr>
        </w:div>
      </w:divsChild>
    </w:div>
    <w:div w:id="2117824508">
      <w:bodyDiv w:val="1"/>
      <w:marLeft w:val="0"/>
      <w:marRight w:val="0"/>
      <w:marTop w:val="0"/>
      <w:marBottom w:val="0"/>
      <w:divBdr>
        <w:top w:val="none" w:sz="0" w:space="0" w:color="auto"/>
        <w:left w:val="none" w:sz="0" w:space="0" w:color="auto"/>
        <w:bottom w:val="none" w:sz="0" w:space="0" w:color="auto"/>
        <w:right w:val="none" w:sz="0" w:space="0" w:color="auto"/>
      </w:divBdr>
      <w:divsChild>
        <w:div w:id="1025861509">
          <w:marLeft w:val="0"/>
          <w:marRight w:val="0"/>
          <w:marTop w:val="0"/>
          <w:marBottom w:val="0"/>
          <w:divBdr>
            <w:top w:val="none" w:sz="0" w:space="0" w:color="auto"/>
            <w:left w:val="none" w:sz="0" w:space="0" w:color="auto"/>
            <w:bottom w:val="none" w:sz="0" w:space="0" w:color="auto"/>
            <w:right w:val="none" w:sz="0" w:space="0" w:color="auto"/>
          </w:divBdr>
        </w:div>
      </w:divsChild>
    </w:div>
    <w:div w:id="2118021408">
      <w:bodyDiv w:val="1"/>
      <w:marLeft w:val="0"/>
      <w:marRight w:val="0"/>
      <w:marTop w:val="0"/>
      <w:marBottom w:val="0"/>
      <w:divBdr>
        <w:top w:val="none" w:sz="0" w:space="0" w:color="auto"/>
        <w:left w:val="none" w:sz="0" w:space="0" w:color="auto"/>
        <w:bottom w:val="none" w:sz="0" w:space="0" w:color="auto"/>
        <w:right w:val="none" w:sz="0" w:space="0" w:color="auto"/>
      </w:divBdr>
      <w:divsChild>
        <w:div w:id="1832600474">
          <w:marLeft w:val="0"/>
          <w:marRight w:val="0"/>
          <w:marTop w:val="0"/>
          <w:marBottom w:val="0"/>
          <w:divBdr>
            <w:top w:val="none" w:sz="0" w:space="0" w:color="auto"/>
            <w:left w:val="none" w:sz="0" w:space="0" w:color="auto"/>
            <w:bottom w:val="none" w:sz="0" w:space="0" w:color="auto"/>
            <w:right w:val="none" w:sz="0" w:space="0" w:color="auto"/>
          </w:divBdr>
        </w:div>
      </w:divsChild>
    </w:div>
    <w:div w:id="2118332316">
      <w:bodyDiv w:val="1"/>
      <w:marLeft w:val="0"/>
      <w:marRight w:val="0"/>
      <w:marTop w:val="0"/>
      <w:marBottom w:val="0"/>
      <w:divBdr>
        <w:top w:val="none" w:sz="0" w:space="0" w:color="auto"/>
        <w:left w:val="none" w:sz="0" w:space="0" w:color="auto"/>
        <w:bottom w:val="none" w:sz="0" w:space="0" w:color="auto"/>
        <w:right w:val="none" w:sz="0" w:space="0" w:color="auto"/>
      </w:divBdr>
      <w:divsChild>
        <w:div w:id="1891770204">
          <w:marLeft w:val="0"/>
          <w:marRight w:val="0"/>
          <w:marTop w:val="0"/>
          <w:marBottom w:val="150"/>
          <w:divBdr>
            <w:top w:val="none" w:sz="0" w:space="0" w:color="auto"/>
            <w:left w:val="none" w:sz="0" w:space="0" w:color="auto"/>
            <w:bottom w:val="none" w:sz="0" w:space="0" w:color="auto"/>
            <w:right w:val="none" w:sz="0" w:space="0" w:color="auto"/>
          </w:divBdr>
          <w:divsChild>
            <w:div w:id="899436536">
              <w:marLeft w:val="0"/>
              <w:marRight w:val="0"/>
              <w:marTop w:val="0"/>
              <w:marBottom w:val="300"/>
              <w:divBdr>
                <w:top w:val="single" w:sz="6" w:space="0" w:color="FFFFFF"/>
                <w:left w:val="single" w:sz="6" w:space="0" w:color="FFFFFF"/>
                <w:bottom w:val="single" w:sz="6" w:space="0" w:color="FFFFFF"/>
                <w:right w:val="single" w:sz="6" w:space="0" w:color="FFFFFF"/>
              </w:divBdr>
              <w:divsChild>
                <w:div w:id="748113225">
                  <w:marLeft w:val="0"/>
                  <w:marRight w:val="0"/>
                  <w:marTop w:val="0"/>
                  <w:marBottom w:val="0"/>
                  <w:divBdr>
                    <w:top w:val="none" w:sz="0" w:space="0" w:color="auto"/>
                    <w:left w:val="none" w:sz="0" w:space="0" w:color="auto"/>
                    <w:bottom w:val="none" w:sz="0" w:space="0" w:color="auto"/>
                    <w:right w:val="none" w:sz="0" w:space="0" w:color="auto"/>
                  </w:divBdr>
                </w:div>
                <w:div w:id="1371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9891">
          <w:marLeft w:val="0"/>
          <w:marRight w:val="0"/>
          <w:marTop w:val="0"/>
          <w:marBottom w:val="150"/>
          <w:divBdr>
            <w:top w:val="none" w:sz="0" w:space="0" w:color="auto"/>
            <w:left w:val="none" w:sz="0" w:space="0" w:color="auto"/>
            <w:bottom w:val="none" w:sz="0" w:space="0" w:color="auto"/>
            <w:right w:val="none" w:sz="0" w:space="0" w:color="auto"/>
          </w:divBdr>
          <w:divsChild>
            <w:div w:id="88475599">
              <w:marLeft w:val="0"/>
              <w:marRight w:val="0"/>
              <w:marTop w:val="0"/>
              <w:marBottom w:val="300"/>
              <w:divBdr>
                <w:top w:val="single" w:sz="6" w:space="0" w:color="FFFFFF"/>
                <w:left w:val="single" w:sz="6" w:space="0" w:color="FFFFFF"/>
                <w:bottom w:val="single" w:sz="6" w:space="0" w:color="FFFFFF"/>
                <w:right w:val="single" w:sz="6" w:space="0" w:color="FFFFFF"/>
              </w:divBdr>
              <w:divsChild>
                <w:div w:id="587008452">
                  <w:marLeft w:val="0"/>
                  <w:marRight w:val="0"/>
                  <w:marTop w:val="0"/>
                  <w:marBottom w:val="0"/>
                  <w:divBdr>
                    <w:top w:val="none" w:sz="0" w:space="0" w:color="FFFFFF"/>
                    <w:left w:val="none" w:sz="0" w:space="0" w:color="FFFFFF"/>
                    <w:bottom w:val="single" w:sz="6" w:space="0" w:color="FFFFFF"/>
                    <w:right w:val="none" w:sz="0" w:space="0" w:color="FFFFFF"/>
                  </w:divBdr>
                </w:div>
                <w:div w:id="501160429">
                  <w:marLeft w:val="0"/>
                  <w:marRight w:val="0"/>
                  <w:marTop w:val="0"/>
                  <w:marBottom w:val="0"/>
                  <w:divBdr>
                    <w:top w:val="none" w:sz="0" w:space="0" w:color="auto"/>
                    <w:left w:val="none" w:sz="0" w:space="0" w:color="auto"/>
                    <w:bottom w:val="none" w:sz="0" w:space="0" w:color="auto"/>
                    <w:right w:val="none" w:sz="0" w:space="0" w:color="auto"/>
                  </w:divBdr>
                </w:div>
                <w:div w:id="12641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9594">
          <w:marLeft w:val="0"/>
          <w:marRight w:val="0"/>
          <w:marTop w:val="0"/>
          <w:marBottom w:val="150"/>
          <w:divBdr>
            <w:top w:val="none" w:sz="0" w:space="0" w:color="auto"/>
            <w:left w:val="none" w:sz="0" w:space="0" w:color="auto"/>
            <w:bottom w:val="none" w:sz="0" w:space="0" w:color="auto"/>
            <w:right w:val="none" w:sz="0" w:space="0" w:color="auto"/>
          </w:divBdr>
          <w:divsChild>
            <w:div w:id="1142652585">
              <w:marLeft w:val="0"/>
              <w:marRight w:val="0"/>
              <w:marTop w:val="0"/>
              <w:marBottom w:val="300"/>
              <w:divBdr>
                <w:top w:val="single" w:sz="6" w:space="0" w:color="FFFFFF"/>
                <w:left w:val="single" w:sz="6" w:space="0" w:color="FFFFFF"/>
                <w:bottom w:val="single" w:sz="6" w:space="0" w:color="FFFFFF"/>
                <w:right w:val="single" w:sz="6" w:space="0" w:color="FFFFFF"/>
              </w:divBdr>
              <w:divsChild>
                <w:div w:id="1179614758">
                  <w:marLeft w:val="0"/>
                  <w:marRight w:val="0"/>
                  <w:marTop w:val="0"/>
                  <w:marBottom w:val="0"/>
                  <w:divBdr>
                    <w:top w:val="none" w:sz="0" w:space="0" w:color="FFFFFF"/>
                    <w:left w:val="none" w:sz="0" w:space="0" w:color="FFFFFF"/>
                    <w:bottom w:val="single" w:sz="6" w:space="0" w:color="FFFFFF"/>
                    <w:right w:val="none" w:sz="0" w:space="0" w:color="FFFFFF"/>
                  </w:divBdr>
                </w:div>
                <w:div w:id="732967906">
                  <w:marLeft w:val="0"/>
                  <w:marRight w:val="0"/>
                  <w:marTop w:val="0"/>
                  <w:marBottom w:val="0"/>
                  <w:divBdr>
                    <w:top w:val="none" w:sz="0" w:space="0" w:color="auto"/>
                    <w:left w:val="none" w:sz="0" w:space="0" w:color="auto"/>
                    <w:bottom w:val="none" w:sz="0" w:space="0" w:color="auto"/>
                    <w:right w:val="none" w:sz="0" w:space="0" w:color="auto"/>
                  </w:divBdr>
                </w:div>
                <w:div w:id="15112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2594">
          <w:marLeft w:val="0"/>
          <w:marRight w:val="0"/>
          <w:marTop w:val="0"/>
          <w:marBottom w:val="150"/>
          <w:divBdr>
            <w:top w:val="none" w:sz="0" w:space="0" w:color="auto"/>
            <w:left w:val="none" w:sz="0" w:space="0" w:color="auto"/>
            <w:bottom w:val="none" w:sz="0" w:space="0" w:color="auto"/>
            <w:right w:val="none" w:sz="0" w:space="0" w:color="auto"/>
          </w:divBdr>
          <w:divsChild>
            <w:div w:id="365453278">
              <w:marLeft w:val="0"/>
              <w:marRight w:val="0"/>
              <w:marTop w:val="0"/>
              <w:marBottom w:val="300"/>
              <w:divBdr>
                <w:top w:val="single" w:sz="6" w:space="0" w:color="FFFFFF"/>
                <w:left w:val="single" w:sz="6" w:space="0" w:color="FFFFFF"/>
                <w:bottom w:val="single" w:sz="6" w:space="0" w:color="FFFFFF"/>
                <w:right w:val="single" w:sz="6" w:space="0" w:color="FFFFFF"/>
              </w:divBdr>
              <w:divsChild>
                <w:div w:id="1856798673">
                  <w:marLeft w:val="0"/>
                  <w:marRight w:val="0"/>
                  <w:marTop w:val="0"/>
                  <w:marBottom w:val="0"/>
                  <w:divBdr>
                    <w:top w:val="none" w:sz="0" w:space="0" w:color="FFFFFF"/>
                    <w:left w:val="none" w:sz="0" w:space="0" w:color="FFFFFF"/>
                    <w:bottom w:val="single" w:sz="6" w:space="0" w:color="FFFFFF"/>
                    <w:right w:val="none" w:sz="0" w:space="0" w:color="FFFFFF"/>
                  </w:divBdr>
                </w:div>
                <w:div w:id="564877545">
                  <w:marLeft w:val="0"/>
                  <w:marRight w:val="0"/>
                  <w:marTop w:val="0"/>
                  <w:marBottom w:val="0"/>
                  <w:divBdr>
                    <w:top w:val="none" w:sz="0" w:space="0" w:color="auto"/>
                    <w:left w:val="none" w:sz="0" w:space="0" w:color="auto"/>
                    <w:bottom w:val="none" w:sz="0" w:space="0" w:color="auto"/>
                    <w:right w:val="none" w:sz="0" w:space="0" w:color="auto"/>
                  </w:divBdr>
                </w:div>
                <w:div w:id="15015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9595">
          <w:marLeft w:val="0"/>
          <w:marRight w:val="0"/>
          <w:marTop w:val="0"/>
          <w:marBottom w:val="150"/>
          <w:divBdr>
            <w:top w:val="none" w:sz="0" w:space="0" w:color="auto"/>
            <w:left w:val="none" w:sz="0" w:space="0" w:color="auto"/>
            <w:bottom w:val="none" w:sz="0" w:space="0" w:color="auto"/>
            <w:right w:val="none" w:sz="0" w:space="0" w:color="auto"/>
          </w:divBdr>
          <w:divsChild>
            <w:div w:id="1778476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6732656">
                  <w:marLeft w:val="0"/>
                  <w:marRight w:val="0"/>
                  <w:marTop w:val="0"/>
                  <w:marBottom w:val="0"/>
                  <w:divBdr>
                    <w:top w:val="none" w:sz="0" w:space="0" w:color="FFFFFF"/>
                    <w:left w:val="none" w:sz="0" w:space="0" w:color="FFFFFF"/>
                    <w:bottom w:val="single" w:sz="6" w:space="0" w:color="FFFFFF"/>
                    <w:right w:val="none" w:sz="0" w:space="0" w:color="FFFFFF"/>
                  </w:divBdr>
                </w:div>
                <w:div w:id="1239171469">
                  <w:marLeft w:val="0"/>
                  <w:marRight w:val="0"/>
                  <w:marTop w:val="0"/>
                  <w:marBottom w:val="0"/>
                  <w:divBdr>
                    <w:top w:val="none" w:sz="0" w:space="0" w:color="auto"/>
                    <w:left w:val="none" w:sz="0" w:space="0" w:color="auto"/>
                    <w:bottom w:val="none" w:sz="0" w:space="0" w:color="auto"/>
                    <w:right w:val="none" w:sz="0" w:space="0" w:color="auto"/>
                  </w:divBdr>
                </w:div>
                <w:div w:id="15826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21194">
      <w:bodyDiv w:val="1"/>
      <w:marLeft w:val="0"/>
      <w:marRight w:val="0"/>
      <w:marTop w:val="0"/>
      <w:marBottom w:val="0"/>
      <w:divBdr>
        <w:top w:val="none" w:sz="0" w:space="0" w:color="auto"/>
        <w:left w:val="none" w:sz="0" w:space="0" w:color="auto"/>
        <w:bottom w:val="none" w:sz="0" w:space="0" w:color="auto"/>
        <w:right w:val="none" w:sz="0" w:space="0" w:color="auto"/>
      </w:divBdr>
    </w:div>
    <w:div w:id="2120367423">
      <w:bodyDiv w:val="1"/>
      <w:marLeft w:val="0"/>
      <w:marRight w:val="0"/>
      <w:marTop w:val="0"/>
      <w:marBottom w:val="0"/>
      <w:divBdr>
        <w:top w:val="none" w:sz="0" w:space="0" w:color="auto"/>
        <w:left w:val="none" w:sz="0" w:space="0" w:color="auto"/>
        <w:bottom w:val="none" w:sz="0" w:space="0" w:color="auto"/>
        <w:right w:val="none" w:sz="0" w:space="0" w:color="auto"/>
      </w:divBdr>
      <w:divsChild>
        <w:div w:id="820733490">
          <w:marLeft w:val="0"/>
          <w:marRight w:val="0"/>
          <w:marTop w:val="0"/>
          <w:marBottom w:val="150"/>
          <w:divBdr>
            <w:top w:val="none" w:sz="0" w:space="0" w:color="auto"/>
            <w:left w:val="none" w:sz="0" w:space="0" w:color="auto"/>
            <w:bottom w:val="none" w:sz="0" w:space="0" w:color="auto"/>
            <w:right w:val="none" w:sz="0" w:space="0" w:color="auto"/>
          </w:divBdr>
          <w:divsChild>
            <w:div w:id="166632529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28989">
                  <w:marLeft w:val="0"/>
                  <w:marRight w:val="0"/>
                  <w:marTop w:val="0"/>
                  <w:marBottom w:val="0"/>
                  <w:divBdr>
                    <w:top w:val="none" w:sz="0" w:space="0" w:color="auto"/>
                    <w:left w:val="none" w:sz="0" w:space="0" w:color="auto"/>
                    <w:bottom w:val="none" w:sz="0" w:space="0" w:color="auto"/>
                    <w:right w:val="none" w:sz="0" w:space="0" w:color="auto"/>
                  </w:divBdr>
                </w:div>
                <w:div w:id="14627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6679">
          <w:marLeft w:val="0"/>
          <w:marRight w:val="0"/>
          <w:marTop w:val="0"/>
          <w:marBottom w:val="150"/>
          <w:divBdr>
            <w:top w:val="none" w:sz="0" w:space="0" w:color="auto"/>
            <w:left w:val="none" w:sz="0" w:space="0" w:color="auto"/>
            <w:bottom w:val="none" w:sz="0" w:space="0" w:color="auto"/>
            <w:right w:val="none" w:sz="0" w:space="0" w:color="auto"/>
          </w:divBdr>
          <w:divsChild>
            <w:div w:id="610161692">
              <w:marLeft w:val="0"/>
              <w:marRight w:val="0"/>
              <w:marTop w:val="0"/>
              <w:marBottom w:val="300"/>
              <w:divBdr>
                <w:top w:val="single" w:sz="6" w:space="0" w:color="FFFFFF"/>
                <w:left w:val="single" w:sz="6" w:space="0" w:color="FFFFFF"/>
                <w:bottom w:val="single" w:sz="6" w:space="0" w:color="FFFFFF"/>
                <w:right w:val="single" w:sz="6" w:space="0" w:color="FFFFFF"/>
              </w:divBdr>
              <w:divsChild>
                <w:div w:id="1023442008">
                  <w:marLeft w:val="0"/>
                  <w:marRight w:val="0"/>
                  <w:marTop w:val="0"/>
                  <w:marBottom w:val="0"/>
                  <w:divBdr>
                    <w:top w:val="none" w:sz="0" w:space="0" w:color="FFFFFF"/>
                    <w:left w:val="none" w:sz="0" w:space="0" w:color="FFFFFF"/>
                    <w:bottom w:val="single" w:sz="6" w:space="0" w:color="FFFFFF"/>
                    <w:right w:val="none" w:sz="0" w:space="0" w:color="FFFFFF"/>
                  </w:divBdr>
                </w:div>
                <w:div w:id="1671829453">
                  <w:marLeft w:val="0"/>
                  <w:marRight w:val="0"/>
                  <w:marTop w:val="0"/>
                  <w:marBottom w:val="0"/>
                  <w:divBdr>
                    <w:top w:val="none" w:sz="0" w:space="0" w:color="auto"/>
                    <w:left w:val="none" w:sz="0" w:space="0" w:color="auto"/>
                    <w:bottom w:val="none" w:sz="0" w:space="0" w:color="auto"/>
                    <w:right w:val="none" w:sz="0" w:space="0" w:color="auto"/>
                  </w:divBdr>
                </w:div>
                <w:div w:id="2863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6199">
          <w:marLeft w:val="0"/>
          <w:marRight w:val="0"/>
          <w:marTop w:val="0"/>
          <w:marBottom w:val="150"/>
          <w:divBdr>
            <w:top w:val="none" w:sz="0" w:space="0" w:color="auto"/>
            <w:left w:val="none" w:sz="0" w:space="0" w:color="auto"/>
            <w:bottom w:val="none" w:sz="0" w:space="0" w:color="auto"/>
            <w:right w:val="none" w:sz="0" w:space="0" w:color="auto"/>
          </w:divBdr>
          <w:divsChild>
            <w:div w:id="1192953707">
              <w:marLeft w:val="0"/>
              <w:marRight w:val="0"/>
              <w:marTop w:val="0"/>
              <w:marBottom w:val="300"/>
              <w:divBdr>
                <w:top w:val="single" w:sz="6" w:space="0" w:color="FFFFFF"/>
                <w:left w:val="single" w:sz="6" w:space="0" w:color="FFFFFF"/>
                <w:bottom w:val="single" w:sz="6" w:space="0" w:color="FFFFFF"/>
                <w:right w:val="single" w:sz="6" w:space="0" w:color="FFFFFF"/>
              </w:divBdr>
              <w:divsChild>
                <w:div w:id="703796252">
                  <w:marLeft w:val="0"/>
                  <w:marRight w:val="0"/>
                  <w:marTop w:val="0"/>
                  <w:marBottom w:val="0"/>
                  <w:divBdr>
                    <w:top w:val="none" w:sz="0" w:space="0" w:color="FFFFFF"/>
                    <w:left w:val="none" w:sz="0" w:space="0" w:color="FFFFFF"/>
                    <w:bottom w:val="single" w:sz="6" w:space="0" w:color="FFFFFF"/>
                    <w:right w:val="none" w:sz="0" w:space="0" w:color="FFFFFF"/>
                  </w:divBdr>
                </w:div>
                <w:div w:id="1898587528">
                  <w:marLeft w:val="0"/>
                  <w:marRight w:val="0"/>
                  <w:marTop w:val="0"/>
                  <w:marBottom w:val="0"/>
                  <w:divBdr>
                    <w:top w:val="none" w:sz="0" w:space="0" w:color="auto"/>
                    <w:left w:val="none" w:sz="0" w:space="0" w:color="auto"/>
                    <w:bottom w:val="none" w:sz="0" w:space="0" w:color="auto"/>
                    <w:right w:val="none" w:sz="0" w:space="0" w:color="auto"/>
                  </w:divBdr>
                </w:div>
                <w:div w:id="2825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1783">
          <w:marLeft w:val="0"/>
          <w:marRight w:val="0"/>
          <w:marTop w:val="0"/>
          <w:marBottom w:val="150"/>
          <w:divBdr>
            <w:top w:val="none" w:sz="0" w:space="0" w:color="auto"/>
            <w:left w:val="none" w:sz="0" w:space="0" w:color="auto"/>
            <w:bottom w:val="none" w:sz="0" w:space="0" w:color="auto"/>
            <w:right w:val="none" w:sz="0" w:space="0" w:color="auto"/>
          </w:divBdr>
          <w:divsChild>
            <w:div w:id="1031415230">
              <w:marLeft w:val="0"/>
              <w:marRight w:val="0"/>
              <w:marTop w:val="0"/>
              <w:marBottom w:val="300"/>
              <w:divBdr>
                <w:top w:val="single" w:sz="6" w:space="0" w:color="FFFFFF"/>
                <w:left w:val="single" w:sz="6" w:space="0" w:color="FFFFFF"/>
                <w:bottom w:val="single" w:sz="6" w:space="0" w:color="FFFFFF"/>
                <w:right w:val="single" w:sz="6" w:space="0" w:color="FFFFFF"/>
              </w:divBdr>
              <w:divsChild>
                <w:div w:id="821000663">
                  <w:marLeft w:val="0"/>
                  <w:marRight w:val="0"/>
                  <w:marTop w:val="0"/>
                  <w:marBottom w:val="0"/>
                  <w:divBdr>
                    <w:top w:val="none" w:sz="0" w:space="0" w:color="FFFFFF"/>
                    <w:left w:val="none" w:sz="0" w:space="0" w:color="FFFFFF"/>
                    <w:bottom w:val="single" w:sz="6" w:space="0" w:color="FFFFFF"/>
                    <w:right w:val="none" w:sz="0" w:space="0" w:color="FFFFFF"/>
                  </w:divBdr>
                </w:div>
                <w:div w:id="1723556815">
                  <w:marLeft w:val="0"/>
                  <w:marRight w:val="0"/>
                  <w:marTop w:val="0"/>
                  <w:marBottom w:val="0"/>
                  <w:divBdr>
                    <w:top w:val="none" w:sz="0" w:space="0" w:color="auto"/>
                    <w:left w:val="none" w:sz="0" w:space="0" w:color="auto"/>
                    <w:bottom w:val="none" w:sz="0" w:space="0" w:color="auto"/>
                    <w:right w:val="none" w:sz="0" w:space="0" w:color="auto"/>
                  </w:divBdr>
                </w:div>
                <w:div w:id="8173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5319">
      <w:bodyDiv w:val="1"/>
      <w:marLeft w:val="0"/>
      <w:marRight w:val="0"/>
      <w:marTop w:val="0"/>
      <w:marBottom w:val="0"/>
      <w:divBdr>
        <w:top w:val="none" w:sz="0" w:space="0" w:color="auto"/>
        <w:left w:val="none" w:sz="0" w:space="0" w:color="auto"/>
        <w:bottom w:val="none" w:sz="0" w:space="0" w:color="auto"/>
        <w:right w:val="none" w:sz="0" w:space="0" w:color="auto"/>
      </w:divBdr>
    </w:div>
    <w:div w:id="2121685416">
      <w:bodyDiv w:val="1"/>
      <w:marLeft w:val="0"/>
      <w:marRight w:val="0"/>
      <w:marTop w:val="0"/>
      <w:marBottom w:val="0"/>
      <w:divBdr>
        <w:top w:val="none" w:sz="0" w:space="0" w:color="auto"/>
        <w:left w:val="none" w:sz="0" w:space="0" w:color="auto"/>
        <w:bottom w:val="none" w:sz="0" w:space="0" w:color="auto"/>
        <w:right w:val="none" w:sz="0" w:space="0" w:color="auto"/>
      </w:divBdr>
      <w:divsChild>
        <w:div w:id="1463964117">
          <w:marLeft w:val="0"/>
          <w:marRight w:val="0"/>
          <w:marTop w:val="0"/>
          <w:marBottom w:val="0"/>
          <w:divBdr>
            <w:top w:val="none" w:sz="0" w:space="0" w:color="auto"/>
            <w:left w:val="none" w:sz="0" w:space="0" w:color="auto"/>
            <w:bottom w:val="none" w:sz="0" w:space="0" w:color="auto"/>
            <w:right w:val="none" w:sz="0" w:space="0" w:color="auto"/>
          </w:divBdr>
        </w:div>
      </w:divsChild>
    </w:div>
    <w:div w:id="2121876508">
      <w:bodyDiv w:val="1"/>
      <w:marLeft w:val="0"/>
      <w:marRight w:val="0"/>
      <w:marTop w:val="0"/>
      <w:marBottom w:val="0"/>
      <w:divBdr>
        <w:top w:val="none" w:sz="0" w:space="0" w:color="auto"/>
        <w:left w:val="none" w:sz="0" w:space="0" w:color="auto"/>
        <w:bottom w:val="none" w:sz="0" w:space="0" w:color="auto"/>
        <w:right w:val="none" w:sz="0" w:space="0" w:color="auto"/>
      </w:divBdr>
    </w:div>
    <w:div w:id="2121949712">
      <w:bodyDiv w:val="1"/>
      <w:marLeft w:val="0"/>
      <w:marRight w:val="0"/>
      <w:marTop w:val="0"/>
      <w:marBottom w:val="0"/>
      <w:divBdr>
        <w:top w:val="none" w:sz="0" w:space="0" w:color="auto"/>
        <w:left w:val="none" w:sz="0" w:space="0" w:color="auto"/>
        <w:bottom w:val="none" w:sz="0" w:space="0" w:color="auto"/>
        <w:right w:val="none" w:sz="0" w:space="0" w:color="auto"/>
      </w:divBdr>
      <w:divsChild>
        <w:div w:id="1194923403">
          <w:marLeft w:val="0"/>
          <w:marRight w:val="0"/>
          <w:marTop w:val="0"/>
          <w:marBottom w:val="0"/>
          <w:divBdr>
            <w:top w:val="none" w:sz="0" w:space="0" w:color="auto"/>
            <w:left w:val="none" w:sz="0" w:space="0" w:color="auto"/>
            <w:bottom w:val="none" w:sz="0" w:space="0" w:color="auto"/>
            <w:right w:val="none" w:sz="0" w:space="0" w:color="auto"/>
          </w:divBdr>
          <w:divsChild>
            <w:div w:id="925918644">
              <w:marLeft w:val="0"/>
              <w:marRight w:val="0"/>
              <w:marTop w:val="0"/>
              <w:marBottom w:val="0"/>
              <w:divBdr>
                <w:top w:val="none" w:sz="0" w:space="0" w:color="auto"/>
                <w:left w:val="none" w:sz="0" w:space="0" w:color="auto"/>
                <w:bottom w:val="none" w:sz="0" w:space="0" w:color="auto"/>
                <w:right w:val="none" w:sz="0" w:space="0" w:color="auto"/>
              </w:divBdr>
              <w:divsChild>
                <w:div w:id="80756562">
                  <w:marLeft w:val="0"/>
                  <w:marRight w:val="0"/>
                  <w:marTop w:val="0"/>
                  <w:marBottom w:val="0"/>
                  <w:divBdr>
                    <w:top w:val="none" w:sz="0" w:space="0" w:color="auto"/>
                    <w:left w:val="none" w:sz="0" w:space="0" w:color="auto"/>
                    <w:bottom w:val="none" w:sz="0" w:space="0" w:color="auto"/>
                    <w:right w:val="none" w:sz="0" w:space="0" w:color="auto"/>
                  </w:divBdr>
                  <w:divsChild>
                    <w:div w:id="521476995">
                      <w:marLeft w:val="0"/>
                      <w:marRight w:val="0"/>
                      <w:marTop w:val="0"/>
                      <w:marBottom w:val="0"/>
                      <w:divBdr>
                        <w:top w:val="none" w:sz="0" w:space="0" w:color="auto"/>
                        <w:left w:val="none" w:sz="0" w:space="0" w:color="auto"/>
                        <w:bottom w:val="none" w:sz="0" w:space="0" w:color="auto"/>
                        <w:right w:val="none" w:sz="0" w:space="0" w:color="auto"/>
                      </w:divBdr>
                      <w:divsChild>
                        <w:div w:id="1054084211">
                          <w:marLeft w:val="0"/>
                          <w:marRight w:val="0"/>
                          <w:marTop w:val="0"/>
                          <w:marBottom w:val="0"/>
                          <w:divBdr>
                            <w:top w:val="none" w:sz="0" w:space="0" w:color="auto"/>
                            <w:left w:val="none" w:sz="0" w:space="0" w:color="auto"/>
                            <w:bottom w:val="none" w:sz="0" w:space="0" w:color="auto"/>
                            <w:right w:val="none" w:sz="0" w:space="0" w:color="auto"/>
                          </w:divBdr>
                          <w:divsChild>
                            <w:div w:id="1582908803">
                              <w:marLeft w:val="0"/>
                              <w:marRight w:val="0"/>
                              <w:marTop w:val="0"/>
                              <w:marBottom w:val="0"/>
                              <w:divBdr>
                                <w:top w:val="none" w:sz="0" w:space="0" w:color="auto"/>
                                <w:left w:val="none" w:sz="0" w:space="0" w:color="auto"/>
                                <w:bottom w:val="none" w:sz="0" w:space="0" w:color="auto"/>
                                <w:right w:val="none" w:sz="0" w:space="0" w:color="auto"/>
                              </w:divBdr>
                              <w:divsChild>
                                <w:div w:id="1557281818">
                                  <w:marLeft w:val="0"/>
                                  <w:marRight w:val="0"/>
                                  <w:marTop w:val="0"/>
                                  <w:marBottom w:val="0"/>
                                  <w:divBdr>
                                    <w:top w:val="none" w:sz="0" w:space="0" w:color="auto"/>
                                    <w:left w:val="none" w:sz="0" w:space="0" w:color="auto"/>
                                    <w:bottom w:val="none" w:sz="0" w:space="0" w:color="auto"/>
                                    <w:right w:val="none" w:sz="0" w:space="0" w:color="auto"/>
                                  </w:divBdr>
                                  <w:divsChild>
                                    <w:div w:id="1239510997">
                                      <w:marLeft w:val="0"/>
                                      <w:marRight w:val="0"/>
                                      <w:marTop w:val="0"/>
                                      <w:marBottom w:val="0"/>
                                      <w:divBdr>
                                        <w:top w:val="none" w:sz="0" w:space="0" w:color="auto"/>
                                        <w:left w:val="none" w:sz="0" w:space="0" w:color="auto"/>
                                        <w:bottom w:val="none" w:sz="0" w:space="0" w:color="auto"/>
                                        <w:right w:val="none" w:sz="0" w:space="0" w:color="auto"/>
                                      </w:divBdr>
                                      <w:divsChild>
                                        <w:div w:id="1923637860">
                                          <w:marLeft w:val="0"/>
                                          <w:marRight w:val="0"/>
                                          <w:marTop w:val="0"/>
                                          <w:marBottom w:val="0"/>
                                          <w:divBdr>
                                            <w:top w:val="none" w:sz="0" w:space="0" w:color="auto"/>
                                            <w:left w:val="none" w:sz="0" w:space="0" w:color="auto"/>
                                            <w:bottom w:val="none" w:sz="0" w:space="0" w:color="auto"/>
                                            <w:right w:val="none" w:sz="0" w:space="0" w:color="auto"/>
                                          </w:divBdr>
                                          <w:divsChild>
                                            <w:div w:id="660894187">
                                              <w:marLeft w:val="0"/>
                                              <w:marRight w:val="0"/>
                                              <w:marTop w:val="0"/>
                                              <w:marBottom w:val="0"/>
                                              <w:divBdr>
                                                <w:top w:val="single" w:sz="4" w:space="0" w:color="F5F5F5"/>
                                                <w:left w:val="single" w:sz="4" w:space="0" w:color="F5F5F5"/>
                                                <w:bottom w:val="single" w:sz="4" w:space="0" w:color="F5F5F5"/>
                                                <w:right w:val="single" w:sz="4" w:space="0" w:color="F5F5F5"/>
                                              </w:divBdr>
                                              <w:divsChild>
                                                <w:div w:id="278881371">
                                                  <w:marLeft w:val="0"/>
                                                  <w:marRight w:val="0"/>
                                                  <w:marTop w:val="0"/>
                                                  <w:marBottom w:val="0"/>
                                                  <w:divBdr>
                                                    <w:top w:val="none" w:sz="0" w:space="0" w:color="auto"/>
                                                    <w:left w:val="none" w:sz="0" w:space="0" w:color="auto"/>
                                                    <w:bottom w:val="none" w:sz="0" w:space="0" w:color="auto"/>
                                                    <w:right w:val="none" w:sz="0" w:space="0" w:color="auto"/>
                                                  </w:divBdr>
                                                  <w:divsChild>
                                                    <w:div w:id="194433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2458127">
      <w:bodyDiv w:val="1"/>
      <w:marLeft w:val="0"/>
      <w:marRight w:val="0"/>
      <w:marTop w:val="0"/>
      <w:marBottom w:val="0"/>
      <w:divBdr>
        <w:top w:val="none" w:sz="0" w:space="0" w:color="auto"/>
        <w:left w:val="none" w:sz="0" w:space="0" w:color="auto"/>
        <w:bottom w:val="none" w:sz="0" w:space="0" w:color="auto"/>
        <w:right w:val="none" w:sz="0" w:space="0" w:color="auto"/>
      </w:divBdr>
      <w:divsChild>
        <w:div w:id="1833450890">
          <w:marLeft w:val="0"/>
          <w:marRight w:val="0"/>
          <w:marTop w:val="0"/>
          <w:marBottom w:val="0"/>
          <w:divBdr>
            <w:top w:val="none" w:sz="0" w:space="0" w:color="auto"/>
            <w:left w:val="none" w:sz="0" w:space="0" w:color="auto"/>
            <w:bottom w:val="none" w:sz="0" w:space="0" w:color="auto"/>
            <w:right w:val="none" w:sz="0" w:space="0" w:color="auto"/>
          </w:divBdr>
        </w:div>
      </w:divsChild>
    </w:div>
    <w:div w:id="2122647797">
      <w:bodyDiv w:val="1"/>
      <w:marLeft w:val="0"/>
      <w:marRight w:val="0"/>
      <w:marTop w:val="0"/>
      <w:marBottom w:val="0"/>
      <w:divBdr>
        <w:top w:val="none" w:sz="0" w:space="0" w:color="auto"/>
        <w:left w:val="none" w:sz="0" w:space="0" w:color="auto"/>
        <w:bottom w:val="none" w:sz="0" w:space="0" w:color="auto"/>
        <w:right w:val="none" w:sz="0" w:space="0" w:color="auto"/>
      </w:divBdr>
      <w:divsChild>
        <w:div w:id="934828391">
          <w:marLeft w:val="0"/>
          <w:marRight w:val="0"/>
          <w:marTop w:val="0"/>
          <w:marBottom w:val="150"/>
          <w:divBdr>
            <w:top w:val="none" w:sz="0" w:space="0" w:color="auto"/>
            <w:left w:val="none" w:sz="0" w:space="0" w:color="auto"/>
            <w:bottom w:val="none" w:sz="0" w:space="0" w:color="auto"/>
            <w:right w:val="none" w:sz="0" w:space="0" w:color="auto"/>
          </w:divBdr>
          <w:divsChild>
            <w:div w:id="631329456">
              <w:marLeft w:val="0"/>
              <w:marRight w:val="0"/>
              <w:marTop w:val="0"/>
              <w:marBottom w:val="300"/>
              <w:divBdr>
                <w:top w:val="single" w:sz="6" w:space="0" w:color="FFFFFF"/>
                <w:left w:val="single" w:sz="6" w:space="0" w:color="FFFFFF"/>
                <w:bottom w:val="single" w:sz="6" w:space="0" w:color="FFFFFF"/>
                <w:right w:val="single" w:sz="6" w:space="0" w:color="FFFFFF"/>
              </w:divBdr>
              <w:divsChild>
                <w:div w:id="1865052798">
                  <w:marLeft w:val="0"/>
                  <w:marRight w:val="0"/>
                  <w:marTop w:val="0"/>
                  <w:marBottom w:val="0"/>
                  <w:divBdr>
                    <w:top w:val="none" w:sz="0" w:space="0" w:color="auto"/>
                    <w:left w:val="none" w:sz="0" w:space="0" w:color="auto"/>
                    <w:bottom w:val="none" w:sz="0" w:space="0" w:color="auto"/>
                    <w:right w:val="none" w:sz="0" w:space="0" w:color="auto"/>
                  </w:divBdr>
                </w:div>
                <w:div w:id="5928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0836">
          <w:marLeft w:val="0"/>
          <w:marRight w:val="0"/>
          <w:marTop w:val="0"/>
          <w:marBottom w:val="150"/>
          <w:divBdr>
            <w:top w:val="none" w:sz="0" w:space="0" w:color="auto"/>
            <w:left w:val="none" w:sz="0" w:space="0" w:color="auto"/>
            <w:bottom w:val="none" w:sz="0" w:space="0" w:color="auto"/>
            <w:right w:val="none" w:sz="0" w:space="0" w:color="auto"/>
          </w:divBdr>
          <w:divsChild>
            <w:div w:id="545412910">
              <w:marLeft w:val="0"/>
              <w:marRight w:val="0"/>
              <w:marTop w:val="0"/>
              <w:marBottom w:val="300"/>
              <w:divBdr>
                <w:top w:val="single" w:sz="6" w:space="0" w:color="FFFFFF"/>
                <w:left w:val="single" w:sz="6" w:space="0" w:color="FFFFFF"/>
                <w:bottom w:val="single" w:sz="6" w:space="0" w:color="FFFFFF"/>
                <w:right w:val="single" w:sz="6" w:space="0" w:color="FFFFFF"/>
              </w:divBdr>
              <w:divsChild>
                <w:div w:id="1528640372">
                  <w:marLeft w:val="0"/>
                  <w:marRight w:val="0"/>
                  <w:marTop w:val="0"/>
                  <w:marBottom w:val="0"/>
                  <w:divBdr>
                    <w:top w:val="none" w:sz="0" w:space="0" w:color="FFFFFF"/>
                    <w:left w:val="none" w:sz="0" w:space="0" w:color="FFFFFF"/>
                    <w:bottom w:val="single" w:sz="6" w:space="0" w:color="FFFFFF"/>
                    <w:right w:val="none" w:sz="0" w:space="0" w:color="FFFFFF"/>
                  </w:divBdr>
                </w:div>
                <w:div w:id="5401835">
                  <w:marLeft w:val="0"/>
                  <w:marRight w:val="0"/>
                  <w:marTop w:val="0"/>
                  <w:marBottom w:val="0"/>
                  <w:divBdr>
                    <w:top w:val="none" w:sz="0" w:space="0" w:color="auto"/>
                    <w:left w:val="none" w:sz="0" w:space="0" w:color="auto"/>
                    <w:bottom w:val="none" w:sz="0" w:space="0" w:color="auto"/>
                    <w:right w:val="none" w:sz="0" w:space="0" w:color="auto"/>
                  </w:divBdr>
                </w:div>
                <w:div w:id="21036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9382">
          <w:marLeft w:val="0"/>
          <w:marRight w:val="0"/>
          <w:marTop w:val="0"/>
          <w:marBottom w:val="150"/>
          <w:divBdr>
            <w:top w:val="none" w:sz="0" w:space="0" w:color="auto"/>
            <w:left w:val="none" w:sz="0" w:space="0" w:color="auto"/>
            <w:bottom w:val="none" w:sz="0" w:space="0" w:color="auto"/>
            <w:right w:val="none" w:sz="0" w:space="0" w:color="auto"/>
          </w:divBdr>
          <w:divsChild>
            <w:div w:id="1540899490">
              <w:marLeft w:val="0"/>
              <w:marRight w:val="0"/>
              <w:marTop w:val="0"/>
              <w:marBottom w:val="300"/>
              <w:divBdr>
                <w:top w:val="single" w:sz="6" w:space="0" w:color="FFFFFF"/>
                <w:left w:val="single" w:sz="6" w:space="0" w:color="FFFFFF"/>
                <w:bottom w:val="single" w:sz="6" w:space="0" w:color="FFFFFF"/>
                <w:right w:val="single" w:sz="6" w:space="0" w:color="FFFFFF"/>
              </w:divBdr>
              <w:divsChild>
                <w:div w:id="1587104794">
                  <w:marLeft w:val="0"/>
                  <w:marRight w:val="0"/>
                  <w:marTop w:val="0"/>
                  <w:marBottom w:val="0"/>
                  <w:divBdr>
                    <w:top w:val="none" w:sz="0" w:space="0" w:color="FFFFFF"/>
                    <w:left w:val="none" w:sz="0" w:space="0" w:color="FFFFFF"/>
                    <w:bottom w:val="single" w:sz="6" w:space="0" w:color="FFFFFF"/>
                    <w:right w:val="none" w:sz="0" w:space="0" w:color="FFFFFF"/>
                  </w:divBdr>
                </w:div>
                <w:div w:id="831406867">
                  <w:marLeft w:val="0"/>
                  <w:marRight w:val="0"/>
                  <w:marTop w:val="0"/>
                  <w:marBottom w:val="0"/>
                  <w:divBdr>
                    <w:top w:val="none" w:sz="0" w:space="0" w:color="auto"/>
                    <w:left w:val="none" w:sz="0" w:space="0" w:color="auto"/>
                    <w:bottom w:val="none" w:sz="0" w:space="0" w:color="auto"/>
                    <w:right w:val="none" w:sz="0" w:space="0" w:color="auto"/>
                  </w:divBdr>
                </w:div>
                <w:div w:id="187060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6887">
          <w:marLeft w:val="0"/>
          <w:marRight w:val="0"/>
          <w:marTop w:val="0"/>
          <w:marBottom w:val="150"/>
          <w:divBdr>
            <w:top w:val="none" w:sz="0" w:space="0" w:color="auto"/>
            <w:left w:val="none" w:sz="0" w:space="0" w:color="auto"/>
            <w:bottom w:val="none" w:sz="0" w:space="0" w:color="auto"/>
            <w:right w:val="none" w:sz="0" w:space="0" w:color="auto"/>
          </w:divBdr>
          <w:divsChild>
            <w:div w:id="1115178468">
              <w:marLeft w:val="0"/>
              <w:marRight w:val="0"/>
              <w:marTop w:val="0"/>
              <w:marBottom w:val="300"/>
              <w:divBdr>
                <w:top w:val="single" w:sz="6" w:space="0" w:color="FFFFFF"/>
                <w:left w:val="single" w:sz="6" w:space="0" w:color="FFFFFF"/>
                <w:bottom w:val="single" w:sz="6" w:space="0" w:color="FFFFFF"/>
                <w:right w:val="single" w:sz="6" w:space="0" w:color="FFFFFF"/>
              </w:divBdr>
              <w:divsChild>
                <w:div w:id="203713809">
                  <w:marLeft w:val="0"/>
                  <w:marRight w:val="0"/>
                  <w:marTop w:val="0"/>
                  <w:marBottom w:val="0"/>
                  <w:divBdr>
                    <w:top w:val="none" w:sz="0" w:space="0" w:color="FFFFFF"/>
                    <w:left w:val="none" w:sz="0" w:space="0" w:color="FFFFFF"/>
                    <w:bottom w:val="single" w:sz="6" w:space="0" w:color="FFFFFF"/>
                    <w:right w:val="none" w:sz="0" w:space="0" w:color="FFFFFF"/>
                  </w:divBdr>
                </w:div>
                <w:div w:id="1312293669">
                  <w:marLeft w:val="0"/>
                  <w:marRight w:val="0"/>
                  <w:marTop w:val="0"/>
                  <w:marBottom w:val="0"/>
                  <w:divBdr>
                    <w:top w:val="none" w:sz="0" w:space="0" w:color="auto"/>
                    <w:left w:val="none" w:sz="0" w:space="0" w:color="auto"/>
                    <w:bottom w:val="none" w:sz="0" w:space="0" w:color="auto"/>
                    <w:right w:val="none" w:sz="0" w:space="0" w:color="auto"/>
                  </w:divBdr>
                </w:div>
                <w:div w:id="14246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99013">
          <w:marLeft w:val="0"/>
          <w:marRight w:val="0"/>
          <w:marTop w:val="0"/>
          <w:marBottom w:val="150"/>
          <w:divBdr>
            <w:top w:val="none" w:sz="0" w:space="0" w:color="auto"/>
            <w:left w:val="none" w:sz="0" w:space="0" w:color="auto"/>
            <w:bottom w:val="none" w:sz="0" w:space="0" w:color="auto"/>
            <w:right w:val="none" w:sz="0" w:space="0" w:color="auto"/>
          </w:divBdr>
          <w:divsChild>
            <w:div w:id="1972861809">
              <w:marLeft w:val="0"/>
              <w:marRight w:val="0"/>
              <w:marTop w:val="0"/>
              <w:marBottom w:val="300"/>
              <w:divBdr>
                <w:top w:val="single" w:sz="6" w:space="0" w:color="FFFFFF"/>
                <w:left w:val="single" w:sz="6" w:space="0" w:color="FFFFFF"/>
                <w:bottom w:val="single" w:sz="6" w:space="0" w:color="FFFFFF"/>
                <w:right w:val="single" w:sz="6" w:space="0" w:color="FFFFFF"/>
              </w:divBdr>
              <w:divsChild>
                <w:div w:id="601455386">
                  <w:marLeft w:val="0"/>
                  <w:marRight w:val="0"/>
                  <w:marTop w:val="0"/>
                  <w:marBottom w:val="0"/>
                  <w:divBdr>
                    <w:top w:val="none" w:sz="0" w:space="0" w:color="FFFFFF"/>
                    <w:left w:val="none" w:sz="0" w:space="0" w:color="FFFFFF"/>
                    <w:bottom w:val="single" w:sz="6" w:space="0" w:color="FFFFFF"/>
                    <w:right w:val="none" w:sz="0" w:space="0" w:color="FFFFFF"/>
                  </w:divBdr>
                </w:div>
                <w:div w:id="985624586">
                  <w:marLeft w:val="0"/>
                  <w:marRight w:val="0"/>
                  <w:marTop w:val="0"/>
                  <w:marBottom w:val="0"/>
                  <w:divBdr>
                    <w:top w:val="none" w:sz="0" w:space="0" w:color="auto"/>
                    <w:left w:val="none" w:sz="0" w:space="0" w:color="auto"/>
                    <w:bottom w:val="none" w:sz="0" w:space="0" w:color="auto"/>
                    <w:right w:val="none" w:sz="0" w:space="0" w:color="auto"/>
                  </w:divBdr>
                </w:div>
                <w:div w:id="21243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56030">
      <w:bodyDiv w:val="1"/>
      <w:marLeft w:val="0"/>
      <w:marRight w:val="0"/>
      <w:marTop w:val="0"/>
      <w:marBottom w:val="0"/>
      <w:divBdr>
        <w:top w:val="none" w:sz="0" w:space="0" w:color="auto"/>
        <w:left w:val="none" w:sz="0" w:space="0" w:color="auto"/>
        <w:bottom w:val="none" w:sz="0" w:space="0" w:color="auto"/>
        <w:right w:val="none" w:sz="0" w:space="0" w:color="auto"/>
      </w:divBdr>
      <w:divsChild>
        <w:div w:id="1272858439">
          <w:marLeft w:val="0"/>
          <w:marRight w:val="0"/>
          <w:marTop w:val="0"/>
          <w:marBottom w:val="0"/>
          <w:divBdr>
            <w:top w:val="none" w:sz="0" w:space="0" w:color="auto"/>
            <w:left w:val="none" w:sz="0" w:space="0" w:color="auto"/>
            <w:bottom w:val="none" w:sz="0" w:space="0" w:color="auto"/>
            <w:right w:val="none" w:sz="0" w:space="0" w:color="auto"/>
          </w:divBdr>
          <w:divsChild>
            <w:div w:id="205262210">
              <w:marLeft w:val="0"/>
              <w:marRight w:val="0"/>
              <w:marTop w:val="0"/>
              <w:marBottom w:val="0"/>
              <w:divBdr>
                <w:top w:val="none" w:sz="0" w:space="0" w:color="auto"/>
                <w:left w:val="none" w:sz="0" w:space="0" w:color="auto"/>
                <w:bottom w:val="none" w:sz="0" w:space="0" w:color="auto"/>
                <w:right w:val="none" w:sz="0" w:space="0" w:color="auto"/>
              </w:divBdr>
              <w:divsChild>
                <w:div w:id="135535311">
                  <w:marLeft w:val="0"/>
                  <w:marRight w:val="0"/>
                  <w:marTop w:val="0"/>
                  <w:marBottom w:val="0"/>
                  <w:divBdr>
                    <w:top w:val="none" w:sz="0" w:space="0" w:color="auto"/>
                    <w:left w:val="none" w:sz="0" w:space="0" w:color="auto"/>
                    <w:bottom w:val="none" w:sz="0" w:space="0" w:color="auto"/>
                    <w:right w:val="none" w:sz="0" w:space="0" w:color="auto"/>
                  </w:divBdr>
                  <w:divsChild>
                    <w:div w:id="997150519">
                      <w:marLeft w:val="0"/>
                      <w:marRight w:val="0"/>
                      <w:marTop w:val="0"/>
                      <w:marBottom w:val="0"/>
                      <w:divBdr>
                        <w:top w:val="none" w:sz="0" w:space="0" w:color="auto"/>
                        <w:left w:val="none" w:sz="0" w:space="0" w:color="auto"/>
                        <w:bottom w:val="none" w:sz="0" w:space="0" w:color="auto"/>
                        <w:right w:val="none" w:sz="0" w:space="0" w:color="auto"/>
                      </w:divBdr>
                      <w:divsChild>
                        <w:div w:id="128520078">
                          <w:marLeft w:val="0"/>
                          <w:marRight w:val="0"/>
                          <w:marTop w:val="0"/>
                          <w:marBottom w:val="0"/>
                          <w:divBdr>
                            <w:top w:val="none" w:sz="0" w:space="0" w:color="auto"/>
                            <w:left w:val="none" w:sz="0" w:space="0" w:color="auto"/>
                            <w:bottom w:val="none" w:sz="0" w:space="0" w:color="auto"/>
                            <w:right w:val="none" w:sz="0" w:space="0" w:color="auto"/>
                          </w:divBdr>
                          <w:divsChild>
                            <w:div w:id="1684287348">
                              <w:marLeft w:val="0"/>
                              <w:marRight w:val="0"/>
                              <w:marTop w:val="0"/>
                              <w:marBottom w:val="0"/>
                              <w:divBdr>
                                <w:top w:val="none" w:sz="0" w:space="0" w:color="auto"/>
                                <w:left w:val="none" w:sz="0" w:space="0" w:color="auto"/>
                                <w:bottom w:val="none" w:sz="0" w:space="0" w:color="auto"/>
                                <w:right w:val="none" w:sz="0" w:space="0" w:color="auto"/>
                              </w:divBdr>
                              <w:divsChild>
                                <w:div w:id="928082363">
                                  <w:marLeft w:val="0"/>
                                  <w:marRight w:val="0"/>
                                  <w:marTop w:val="0"/>
                                  <w:marBottom w:val="0"/>
                                  <w:divBdr>
                                    <w:top w:val="none" w:sz="0" w:space="0" w:color="auto"/>
                                    <w:left w:val="none" w:sz="0" w:space="0" w:color="auto"/>
                                    <w:bottom w:val="none" w:sz="0" w:space="0" w:color="auto"/>
                                    <w:right w:val="none" w:sz="0" w:space="0" w:color="auto"/>
                                  </w:divBdr>
                                  <w:divsChild>
                                    <w:div w:id="862866318">
                                      <w:marLeft w:val="0"/>
                                      <w:marRight w:val="0"/>
                                      <w:marTop w:val="0"/>
                                      <w:marBottom w:val="0"/>
                                      <w:divBdr>
                                        <w:top w:val="single" w:sz="4" w:space="0" w:color="F5F5F5"/>
                                        <w:left w:val="single" w:sz="4" w:space="0" w:color="F5F5F5"/>
                                        <w:bottom w:val="single" w:sz="4" w:space="0" w:color="F5F5F5"/>
                                        <w:right w:val="single" w:sz="4" w:space="0" w:color="F5F5F5"/>
                                      </w:divBdr>
                                      <w:divsChild>
                                        <w:div w:id="534854678">
                                          <w:marLeft w:val="0"/>
                                          <w:marRight w:val="0"/>
                                          <w:marTop w:val="0"/>
                                          <w:marBottom w:val="0"/>
                                          <w:divBdr>
                                            <w:top w:val="none" w:sz="0" w:space="0" w:color="auto"/>
                                            <w:left w:val="none" w:sz="0" w:space="0" w:color="auto"/>
                                            <w:bottom w:val="none" w:sz="0" w:space="0" w:color="auto"/>
                                            <w:right w:val="none" w:sz="0" w:space="0" w:color="auto"/>
                                          </w:divBdr>
                                          <w:divsChild>
                                            <w:div w:id="6172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574144">
      <w:bodyDiv w:val="1"/>
      <w:marLeft w:val="0"/>
      <w:marRight w:val="0"/>
      <w:marTop w:val="0"/>
      <w:marBottom w:val="0"/>
      <w:divBdr>
        <w:top w:val="none" w:sz="0" w:space="0" w:color="auto"/>
        <w:left w:val="none" w:sz="0" w:space="0" w:color="auto"/>
        <w:bottom w:val="none" w:sz="0" w:space="0" w:color="auto"/>
        <w:right w:val="none" w:sz="0" w:space="0" w:color="auto"/>
      </w:divBdr>
      <w:divsChild>
        <w:div w:id="1562060185">
          <w:marLeft w:val="0"/>
          <w:marRight w:val="0"/>
          <w:marTop w:val="0"/>
          <w:marBottom w:val="0"/>
          <w:divBdr>
            <w:top w:val="none" w:sz="0" w:space="0" w:color="auto"/>
            <w:left w:val="none" w:sz="0" w:space="0" w:color="auto"/>
            <w:bottom w:val="none" w:sz="0" w:space="0" w:color="auto"/>
            <w:right w:val="none" w:sz="0" w:space="0" w:color="auto"/>
          </w:divBdr>
        </w:div>
      </w:divsChild>
    </w:div>
    <w:div w:id="2123719861">
      <w:bodyDiv w:val="1"/>
      <w:marLeft w:val="0"/>
      <w:marRight w:val="0"/>
      <w:marTop w:val="0"/>
      <w:marBottom w:val="0"/>
      <w:divBdr>
        <w:top w:val="none" w:sz="0" w:space="0" w:color="auto"/>
        <w:left w:val="none" w:sz="0" w:space="0" w:color="auto"/>
        <w:bottom w:val="none" w:sz="0" w:space="0" w:color="auto"/>
        <w:right w:val="none" w:sz="0" w:space="0" w:color="auto"/>
      </w:divBdr>
    </w:div>
    <w:div w:id="2124615597">
      <w:bodyDiv w:val="1"/>
      <w:marLeft w:val="0"/>
      <w:marRight w:val="0"/>
      <w:marTop w:val="0"/>
      <w:marBottom w:val="0"/>
      <w:divBdr>
        <w:top w:val="none" w:sz="0" w:space="0" w:color="auto"/>
        <w:left w:val="none" w:sz="0" w:space="0" w:color="auto"/>
        <w:bottom w:val="none" w:sz="0" w:space="0" w:color="auto"/>
        <w:right w:val="none" w:sz="0" w:space="0" w:color="auto"/>
      </w:divBdr>
      <w:divsChild>
        <w:div w:id="1710833301">
          <w:marLeft w:val="0"/>
          <w:marRight w:val="0"/>
          <w:marTop w:val="0"/>
          <w:marBottom w:val="0"/>
          <w:divBdr>
            <w:top w:val="none" w:sz="0" w:space="0" w:color="auto"/>
            <w:left w:val="none" w:sz="0" w:space="0" w:color="auto"/>
            <w:bottom w:val="none" w:sz="0" w:space="0" w:color="auto"/>
            <w:right w:val="none" w:sz="0" w:space="0" w:color="auto"/>
          </w:divBdr>
          <w:divsChild>
            <w:div w:id="1717386046">
              <w:marLeft w:val="0"/>
              <w:marRight w:val="0"/>
              <w:marTop w:val="0"/>
              <w:marBottom w:val="0"/>
              <w:divBdr>
                <w:top w:val="none" w:sz="0" w:space="0" w:color="auto"/>
                <w:left w:val="none" w:sz="0" w:space="0" w:color="auto"/>
                <w:bottom w:val="none" w:sz="0" w:space="0" w:color="auto"/>
                <w:right w:val="none" w:sz="0" w:space="0" w:color="auto"/>
              </w:divBdr>
              <w:divsChild>
                <w:div w:id="1322125202">
                  <w:marLeft w:val="0"/>
                  <w:marRight w:val="0"/>
                  <w:marTop w:val="0"/>
                  <w:marBottom w:val="0"/>
                  <w:divBdr>
                    <w:top w:val="none" w:sz="0" w:space="0" w:color="auto"/>
                    <w:left w:val="none" w:sz="0" w:space="0" w:color="auto"/>
                    <w:bottom w:val="none" w:sz="0" w:space="0" w:color="auto"/>
                    <w:right w:val="none" w:sz="0" w:space="0" w:color="auto"/>
                  </w:divBdr>
                  <w:divsChild>
                    <w:div w:id="1156065405">
                      <w:marLeft w:val="0"/>
                      <w:marRight w:val="0"/>
                      <w:marTop w:val="0"/>
                      <w:marBottom w:val="0"/>
                      <w:divBdr>
                        <w:top w:val="none" w:sz="0" w:space="0" w:color="auto"/>
                        <w:left w:val="none" w:sz="0" w:space="0" w:color="auto"/>
                        <w:bottom w:val="none" w:sz="0" w:space="0" w:color="auto"/>
                        <w:right w:val="none" w:sz="0" w:space="0" w:color="auto"/>
                      </w:divBdr>
                      <w:divsChild>
                        <w:div w:id="1422332297">
                          <w:marLeft w:val="-225"/>
                          <w:marRight w:val="0"/>
                          <w:marTop w:val="0"/>
                          <w:marBottom w:val="0"/>
                          <w:divBdr>
                            <w:top w:val="none" w:sz="0" w:space="0" w:color="auto"/>
                            <w:left w:val="none" w:sz="0" w:space="0" w:color="auto"/>
                            <w:bottom w:val="none" w:sz="0" w:space="0" w:color="auto"/>
                            <w:right w:val="none" w:sz="0" w:space="0" w:color="auto"/>
                          </w:divBdr>
                          <w:divsChild>
                            <w:div w:id="1967084375">
                              <w:marLeft w:val="1500"/>
                              <w:marRight w:val="1500"/>
                              <w:marTop w:val="0"/>
                              <w:marBottom w:val="0"/>
                              <w:divBdr>
                                <w:top w:val="none" w:sz="0" w:space="0" w:color="auto"/>
                                <w:left w:val="none" w:sz="0" w:space="0" w:color="auto"/>
                                <w:bottom w:val="none" w:sz="0" w:space="0" w:color="auto"/>
                                <w:right w:val="none" w:sz="0" w:space="0" w:color="auto"/>
                              </w:divBdr>
                              <w:divsChild>
                                <w:div w:id="1696688646">
                                  <w:marLeft w:val="0"/>
                                  <w:marRight w:val="0"/>
                                  <w:marTop w:val="0"/>
                                  <w:marBottom w:val="345"/>
                                  <w:divBdr>
                                    <w:top w:val="none" w:sz="0" w:space="0" w:color="auto"/>
                                    <w:left w:val="none" w:sz="0" w:space="0" w:color="auto"/>
                                    <w:bottom w:val="none" w:sz="0" w:space="0" w:color="auto"/>
                                    <w:right w:val="none" w:sz="0" w:space="0" w:color="auto"/>
                                  </w:divBdr>
                                  <w:divsChild>
                                    <w:div w:id="20638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953327">
      <w:bodyDiv w:val="1"/>
      <w:marLeft w:val="0"/>
      <w:marRight w:val="0"/>
      <w:marTop w:val="0"/>
      <w:marBottom w:val="0"/>
      <w:divBdr>
        <w:top w:val="none" w:sz="0" w:space="0" w:color="auto"/>
        <w:left w:val="none" w:sz="0" w:space="0" w:color="auto"/>
        <w:bottom w:val="none" w:sz="0" w:space="0" w:color="auto"/>
        <w:right w:val="none" w:sz="0" w:space="0" w:color="auto"/>
      </w:divBdr>
    </w:div>
    <w:div w:id="2125033537">
      <w:bodyDiv w:val="1"/>
      <w:marLeft w:val="0"/>
      <w:marRight w:val="0"/>
      <w:marTop w:val="0"/>
      <w:marBottom w:val="0"/>
      <w:divBdr>
        <w:top w:val="none" w:sz="0" w:space="0" w:color="auto"/>
        <w:left w:val="none" w:sz="0" w:space="0" w:color="auto"/>
        <w:bottom w:val="none" w:sz="0" w:space="0" w:color="auto"/>
        <w:right w:val="none" w:sz="0" w:space="0" w:color="auto"/>
      </w:divBdr>
      <w:divsChild>
        <w:div w:id="1687822893">
          <w:marLeft w:val="0"/>
          <w:marRight w:val="0"/>
          <w:marTop w:val="0"/>
          <w:marBottom w:val="150"/>
          <w:divBdr>
            <w:top w:val="none" w:sz="0" w:space="0" w:color="auto"/>
            <w:left w:val="none" w:sz="0" w:space="0" w:color="auto"/>
            <w:bottom w:val="none" w:sz="0" w:space="0" w:color="auto"/>
            <w:right w:val="none" w:sz="0" w:space="0" w:color="auto"/>
          </w:divBdr>
          <w:divsChild>
            <w:div w:id="780491181">
              <w:marLeft w:val="0"/>
              <w:marRight w:val="0"/>
              <w:marTop w:val="0"/>
              <w:marBottom w:val="300"/>
              <w:divBdr>
                <w:top w:val="single" w:sz="6" w:space="0" w:color="FFFFFF"/>
                <w:left w:val="single" w:sz="6" w:space="0" w:color="FFFFFF"/>
                <w:bottom w:val="single" w:sz="6" w:space="0" w:color="FFFFFF"/>
                <w:right w:val="single" w:sz="6" w:space="0" w:color="FFFFFF"/>
              </w:divBdr>
              <w:divsChild>
                <w:div w:id="2075808783">
                  <w:marLeft w:val="0"/>
                  <w:marRight w:val="0"/>
                  <w:marTop w:val="0"/>
                  <w:marBottom w:val="0"/>
                  <w:divBdr>
                    <w:top w:val="none" w:sz="0" w:space="0" w:color="auto"/>
                    <w:left w:val="none" w:sz="0" w:space="0" w:color="auto"/>
                    <w:bottom w:val="none" w:sz="0" w:space="0" w:color="auto"/>
                    <w:right w:val="none" w:sz="0" w:space="0" w:color="auto"/>
                  </w:divBdr>
                </w:div>
                <w:div w:id="2020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7492">
          <w:marLeft w:val="0"/>
          <w:marRight w:val="0"/>
          <w:marTop w:val="0"/>
          <w:marBottom w:val="150"/>
          <w:divBdr>
            <w:top w:val="none" w:sz="0" w:space="0" w:color="auto"/>
            <w:left w:val="none" w:sz="0" w:space="0" w:color="auto"/>
            <w:bottom w:val="none" w:sz="0" w:space="0" w:color="auto"/>
            <w:right w:val="none" w:sz="0" w:space="0" w:color="auto"/>
          </w:divBdr>
          <w:divsChild>
            <w:div w:id="1439909247">
              <w:marLeft w:val="0"/>
              <w:marRight w:val="0"/>
              <w:marTop w:val="0"/>
              <w:marBottom w:val="300"/>
              <w:divBdr>
                <w:top w:val="single" w:sz="6" w:space="0" w:color="FFFFFF"/>
                <w:left w:val="single" w:sz="6" w:space="0" w:color="FFFFFF"/>
                <w:bottom w:val="single" w:sz="6" w:space="0" w:color="FFFFFF"/>
                <w:right w:val="single" w:sz="6" w:space="0" w:color="FFFFFF"/>
              </w:divBdr>
              <w:divsChild>
                <w:div w:id="731853310">
                  <w:marLeft w:val="0"/>
                  <w:marRight w:val="0"/>
                  <w:marTop w:val="0"/>
                  <w:marBottom w:val="0"/>
                  <w:divBdr>
                    <w:top w:val="none" w:sz="0" w:space="0" w:color="FFFFFF"/>
                    <w:left w:val="none" w:sz="0" w:space="0" w:color="FFFFFF"/>
                    <w:bottom w:val="single" w:sz="6" w:space="0" w:color="FFFFFF"/>
                    <w:right w:val="none" w:sz="0" w:space="0" w:color="FFFFFF"/>
                  </w:divBdr>
                </w:div>
                <w:div w:id="1659455310">
                  <w:marLeft w:val="0"/>
                  <w:marRight w:val="0"/>
                  <w:marTop w:val="0"/>
                  <w:marBottom w:val="0"/>
                  <w:divBdr>
                    <w:top w:val="none" w:sz="0" w:space="0" w:color="auto"/>
                    <w:left w:val="none" w:sz="0" w:space="0" w:color="auto"/>
                    <w:bottom w:val="none" w:sz="0" w:space="0" w:color="auto"/>
                    <w:right w:val="none" w:sz="0" w:space="0" w:color="auto"/>
                  </w:divBdr>
                </w:div>
                <w:div w:id="10126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32799">
          <w:marLeft w:val="0"/>
          <w:marRight w:val="0"/>
          <w:marTop w:val="0"/>
          <w:marBottom w:val="150"/>
          <w:divBdr>
            <w:top w:val="none" w:sz="0" w:space="0" w:color="auto"/>
            <w:left w:val="none" w:sz="0" w:space="0" w:color="auto"/>
            <w:bottom w:val="none" w:sz="0" w:space="0" w:color="auto"/>
            <w:right w:val="none" w:sz="0" w:space="0" w:color="auto"/>
          </w:divBdr>
          <w:divsChild>
            <w:div w:id="206183977">
              <w:marLeft w:val="0"/>
              <w:marRight w:val="0"/>
              <w:marTop w:val="0"/>
              <w:marBottom w:val="300"/>
              <w:divBdr>
                <w:top w:val="single" w:sz="6" w:space="0" w:color="FFFFFF"/>
                <w:left w:val="single" w:sz="6" w:space="0" w:color="FFFFFF"/>
                <w:bottom w:val="single" w:sz="6" w:space="0" w:color="FFFFFF"/>
                <w:right w:val="single" w:sz="6" w:space="0" w:color="FFFFFF"/>
              </w:divBdr>
              <w:divsChild>
                <w:div w:id="1507862182">
                  <w:marLeft w:val="0"/>
                  <w:marRight w:val="0"/>
                  <w:marTop w:val="0"/>
                  <w:marBottom w:val="0"/>
                  <w:divBdr>
                    <w:top w:val="none" w:sz="0" w:space="0" w:color="FFFFFF"/>
                    <w:left w:val="none" w:sz="0" w:space="0" w:color="FFFFFF"/>
                    <w:bottom w:val="single" w:sz="6" w:space="0" w:color="FFFFFF"/>
                    <w:right w:val="none" w:sz="0" w:space="0" w:color="FFFFFF"/>
                  </w:divBdr>
                </w:div>
                <w:div w:id="878585195">
                  <w:marLeft w:val="0"/>
                  <w:marRight w:val="0"/>
                  <w:marTop w:val="0"/>
                  <w:marBottom w:val="0"/>
                  <w:divBdr>
                    <w:top w:val="none" w:sz="0" w:space="0" w:color="auto"/>
                    <w:left w:val="none" w:sz="0" w:space="0" w:color="auto"/>
                    <w:bottom w:val="none" w:sz="0" w:space="0" w:color="auto"/>
                    <w:right w:val="none" w:sz="0" w:space="0" w:color="auto"/>
                  </w:divBdr>
                </w:div>
                <w:div w:id="204131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2251">
          <w:marLeft w:val="0"/>
          <w:marRight w:val="0"/>
          <w:marTop w:val="0"/>
          <w:marBottom w:val="150"/>
          <w:divBdr>
            <w:top w:val="none" w:sz="0" w:space="0" w:color="auto"/>
            <w:left w:val="none" w:sz="0" w:space="0" w:color="auto"/>
            <w:bottom w:val="none" w:sz="0" w:space="0" w:color="auto"/>
            <w:right w:val="none" w:sz="0" w:space="0" w:color="auto"/>
          </w:divBdr>
          <w:divsChild>
            <w:div w:id="172688458">
              <w:marLeft w:val="0"/>
              <w:marRight w:val="0"/>
              <w:marTop w:val="0"/>
              <w:marBottom w:val="300"/>
              <w:divBdr>
                <w:top w:val="single" w:sz="6" w:space="0" w:color="FFFFFF"/>
                <w:left w:val="single" w:sz="6" w:space="0" w:color="FFFFFF"/>
                <w:bottom w:val="single" w:sz="6" w:space="0" w:color="FFFFFF"/>
                <w:right w:val="single" w:sz="6" w:space="0" w:color="FFFFFF"/>
              </w:divBdr>
              <w:divsChild>
                <w:div w:id="2060132462">
                  <w:marLeft w:val="0"/>
                  <w:marRight w:val="0"/>
                  <w:marTop w:val="0"/>
                  <w:marBottom w:val="0"/>
                  <w:divBdr>
                    <w:top w:val="none" w:sz="0" w:space="0" w:color="FFFFFF"/>
                    <w:left w:val="none" w:sz="0" w:space="0" w:color="FFFFFF"/>
                    <w:bottom w:val="single" w:sz="6" w:space="0" w:color="FFFFFF"/>
                    <w:right w:val="none" w:sz="0" w:space="0" w:color="FFFFFF"/>
                  </w:divBdr>
                </w:div>
                <w:div w:id="468088312">
                  <w:marLeft w:val="0"/>
                  <w:marRight w:val="0"/>
                  <w:marTop w:val="0"/>
                  <w:marBottom w:val="0"/>
                  <w:divBdr>
                    <w:top w:val="none" w:sz="0" w:space="0" w:color="auto"/>
                    <w:left w:val="none" w:sz="0" w:space="0" w:color="auto"/>
                    <w:bottom w:val="none" w:sz="0" w:space="0" w:color="auto"/>
                    <w:right w:val="none" w:sz="0" w:space="0" w:color="auto"/>
                  </w:divBdr>
                </w:div>
                <w:div w:id="9922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4607">
      <w:bodyDiv w:val="1"/>
      <w:marLeft w:val="0"/>
      <w:marRight w:val="0"/>
      <w:marTop w:val="0"/>
      <w:marBottom w:val="0"/>
      <w:divBdr>
        <w:top w:val="none" w:sz="0" w:space="0" w:color="auto"/>
        <w:left w:val="none" w:sz="0" w:space="0" w:color="auto"/>
        <w:bottom w:val="none" w:sz="0" w:space="0" w:color="auto"/>
        <w:right w:val="none" w:sz="0" w:space="0" w:color="auto"/>
      </w:divBdr>
    </w:div>
    <w:div w:id="2125542026">
      <w:bodyDiv w:val="1"/>
      <w:marLeft w:val="0"/>
      <w:marRight w:val="0"/>
      <w:marTop w:val="0"/>
      <w:marBottom w:val="0"/>
      <w:divBdr>
        <w:top w:val="none" w:sz="0" w:space="0" w:color="auto"/>
        <w:left w:val="none" w:sz="0" w:space="0" w:color="auto"/>
        <w:bottom w:val="none" w:sz="0" w:space="0" w:color="auto"/>
        <w:right w:val="none" w:sz="0" w:space="0" w:color="auto"/>
      </w:divBdr>
      <w:divsChild>
        <w:div w:id="567879436">
          <w:marLeft w:val="0"/>
          <w:marRight w:val="0"/>
          <w:marTop w:val="0"/>
          <w:marBottom w:val="0"/>
          <w:divBdr>
            <w:top w:val="none" w:sz="0" w:space="0" w:color="auto"/>
            <w:left w:val="none" w:sz="0" w:space="0" w:color="auto"/>
            <w:bottom w:val="none" w:sz="0" w:space="0" w:color="auto"/>
            <w:right w:val="none" w:sz="0" w:space="0" w:color="auto"/>
          </w:divBdr>
          <w:divsChild>
            <w:div w:id="1569880006">
              <w:marLeft w:val="0"/>
              <w:marRight w:val="0"/>
              <w:marTop w:val="0"/>
              <w:marBottom w:val="0"/>
              <w:divBdr>
                <w:top w:val="none" w:sz="0" w:space="0" w:color="auto"/>
                <w:left w:val="none" w:sz="0" w:space="0" w:color="auto"/>
                <w:bottom w:val="none" w:sz="0" w:space="0" w:color="auto"/>
                <w:right w:val="none" w:sz="0" w:space="0" w:color="auto"/>
              </w:divBdr>
              <w:divsChild>
                <w:div w:id="999117779">
                  <w:marLeft w:val="0"/>
                  <w:marRight w:val="0"/>
                  <w:marTop w:val="0"/>
                  <w:marBottom w:val="0"/>
                  <w:divBdr>
                    <w:top w:val="none" w:sz="0" w:space="0" w:color="auto"/>
                    <w:left w:val="none" w:sz="0" w:space="0" w:color="auto"/>
                    <w:bottom w:val="none" w:sz="0" w:space="0" w:color="auto"/>
                    <w:right w:val="none" w:sz="0" w:space="0" w:color="auto"/>
                  </w:divBdr>
                  <w:divsChild>
                    <w:div w:id="1199507084">
                      <w:marLeft w:val="0"/>
                      <w:marRight w:val="0"/>
                      <w:marTop w:val="0"/>
                      <w:marBottom w:val="0"/>
                      <w:divBdr>
                        <w:top w:val="none" w:sz="0" w:space="0" w:color="auto"/>
                        <w:left w:val="none" w:sz="0" w:space="0" w:color="auto"/>
                        <w:bottom w:val="none" w:sz="0" w:space="0" w:color="auto"/>
                        <w:right w:val="none" w:sz="0" w:space="0" w:color="auto"/>
                      </w:divBdr>
                      <w:divsChild>
                        <w:div w:id="439420653">
                          <w:marLeft w:val="0"/>
                          <w:marRight w:val="0"/>
                          <w:marTop w:val="0"/>
                          <w:marBottom w:val="0"/>
                          <w:divBdr>
                            <w:top w:val="none" w:sz="0" w:space="0" w:color="auto"/>
                            <w:left w:val="none" w:sz="0" w:space="0" w:color="auto"/>
                            <w:bottom w:val="none" w:sz="0" w:space="0" w:color="auto"/>
                            <w:right w:val="none" w:sz="0" w:space="0" w:color="auto"/>
                          </w:divBdr>
                          <w:divsChild>
                            <w:div w:id="2036804178">
                              <w:marLeft w:val="0"/>
                              <w:marRight w:val="0"/>
                              <w:marTop w:val="0"/>
                              <w:marBottom w:val="0"/>
                              <w:divBdr>
                                <w:top w:val="none" w:sz="0" w:space="0" w:color="auto"/>
                                <w:left w:val="none" w:sz="0" w:space="0" w:color="auto"/>
                                <w:bottom w:val="none" w:sz="0" w:space="0" w:color="auto"/>
                                <w:right w:val="none" w:sz="0" w:space="0" w:color="auto"/>
                              </w:divBdr>
                              <w:divsChild>
                                <w:div w:id="165485153">
                                  <w:marLeft w:val="0"/>
                                  <w:marRight w:val="0"/>
                                  <w:marTop w:val="0"/>
                                  <w:marBottom w:val="0"/>
                                  <w:divBdr>
                                    <w:top w:val="none" w:sz="0" w:space="0" w:color="auto"/>
                                    <w:left w:val="none" w:sz="0" w:space="0" w:color="auto"/>
                                    <w:bottom w:val="none" w:sz="0" w:space="0" w:color="auto"/>
                                    <w:right w:val="none" w:sz="0" w:space="0" w:color="auto"/>
                                  </w:divBdr>
                                  <w:divsChild>
                                    <w:div w:id="1939363873">
                                      <w:marLeft w:val="43"/>
                                      <w:marRight w:val="0"/>
                                      <w:marTop w:val="0"/>
                                      <w:marBottom w:val="0"/>
                                      <w:divBdr>
                                        <w:top w:val="none" w:sz="0" w:space="0" w:color="auto"/>
                                        <w:left w:val="none" w:sz="0" w:space="0" w:color="auto"/>
                                        <w:bottom w:val="none" w:sz="0" w:space="0" w:color="auto"/>
                                        <w:right w:val="none" w:sz="0" w:space="0" w:color="auto"/>
                                      </w:divBdr>
                                      <w:divsChild>
                                        <w:div w:id="1660959551">
                                          <w:marLeft w:val="0"/>
                                          <w:marRight w:val="0"/>
                                          <w:marTop w:val="0"/>
                                          <w:marBottom w:val="0"/>
                                          <w:divBdr>
                                            <w:top w:val="none" w:sz="0" w:space="0" w:color="auto"/>
                                            <w:left w:val="none" w:sz="0" w:space="0" w:color="auto"/>
                                            <w:bottom w:val="none" w:sz="0" w:space="0" w:color="auto"/>
                                            <w:right w:val="none" w:sz="0" w:space="0" w:color="auto"/>
                                          </w:divBdr>
                                          <w:divsChild>
                                            <w:div w:id="1965425663">
                                              <w:marLeft w:val="0"/>
                                              <w:marRight w:val="0"/>
                                              <w:marTop w:val="0"/>
                                              <w:marBottom w:val="86"/>
                                              <w:divBdr>
                                                <w:top w:val="single" w:sz="4" w:space="0" w:color="F5F5F5"/>
                                                <w:left w:val="single" w:sz="4" w:space="0" w:color="F5F5F5"/>
                                                <w:bottom w:val="single" w:sz="4" w:space="0" w:color="F5F5F5"/>
                                                <w:right w:val="single" w:sz="4" w:space="0" w:color="F5F5F5"/>
                                              </w:divBdr>
                                              <w:divsChild>
                                                <w:div w:id="1759062215">
                                                  <w:marLeft w:val="0"/>
                                                  <w:marRight w:val="0"/>
                                                  <w:marTop w:val="0"/>
                                                  <w:marBottom w:val="0"/>
                                                  <w:divBdr>
                                                    <w:top w:val="none" w:sz="0" w:space="0" w:color="auto"/>
                                                    <w:left w:val="none" w:sz="0" w:space="0" w:color="auto"/>
                                                    <w:bottom w:val="none" w:sz="0" w:space="0" w:color="auto"/>
                                                    <w:right w:val="none" w:sz="0" w:space="0" w:color="auto"/>
                                                  </w:divBdr>
                                                  <w:divsChild>
                                                    <w:div w:id="16020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6342539">
      <w:bodyDiv w:val="1"/>
      <w:marLeft w:val="0"/>
      <w:marRight w:val="0"/>
      <w:marTop w:val="0"/>
      <w:marBottom w:val="0"/>
      <w:divBdr>
        <w:top w:val="none" w:sz="0" w:space="0" w:color="auto"/>
        <w:left w:val="none" w:sz="0" w:space="0" w:color="auto"/>
        <w:bottom w:val="none" w:sz="0" w:space="0" w:color="auto"/>
        <w:right w:val="none" w:sz="0" w:space="0" w:color="auto"/>
      </w:divBdr>
      <w:divsChild>
        <w:div w:id="1744253779">
          <w:marLeft w:val="0"/>
          <w:marRight w:val="0"/>
          <w:marTop w:val="0"/>
          <w:marBottom w:val="0"/>
          <w:divBdr>
            <w:top w:val="none" w:sz="0" w:space="0" w:color="auto"/>
            <w:left w:val="none" w:sz="0" w:space="0" w:color="auto"/>
            <w:bottom w:val="none" w:sz="0" w:space="0" w:color="auto"/>
            <w:right w:val="none" w:sz="0" w:space="0" w:color="auto"/>
          </w:divBdr>
        </w:div>
      </w:divsChild>
    </w:div>
    <w:div w:id="2126926355">
      <w:bodyDiv w:val="1"/>
      <w:marLeft w:val="0"/>
      <w:marRight w:val="0"/>
      <w:marTop w:val="0"/>
      <w:marBottom w:val="0"/>
      <w:divBdr>
        <w:top w:val="none" w:sz="0" w:space="0" w:color="auto"/>
        <w:left w:val="none" w:sz="0" w:space="0" w:color="auto"/>
        <w:bottom w:val="none" w:sz="0" w:space="0" w:color="auto"/>
        <w:right w:val="none" w:sz="0" w:space="0" w:color="auto"/>
      </w:divBdr>
    </w:div>
    <w:div w:id="2128891103">
      <w:bodyDiv w:val="1"/>
      <w:marLeft w:val="0"/>
      <w:marRight w:val="0"/>
      <w:marTop w:val="0"/>
      <w:marBottom w:val="0"/>
      <w:divBdr>
        <w:top w:val="none" w:sz="0" w:space="0" w:color="auto"/>
        <w:left w:val="none" w:sz="0" w:space="0" w:color="auto"/>
        <w:bottom w:val="none" w:sz="0" w:space="0" w:color="auto"/>
        <w:right w:val="none" w:sz="0" w:space="0" w:color="auto"/>
      </w:divBdr>
      <w:divsChild>
        <w:div w:id="1034312697">
          <w:marLeft w:val="0"/>
          <w:marRight w:val="0"/>
          <w:marTop w:val="0"/>
          <w:marBottom w:val="0"/>
          <w:divBdr>
            <w:top w:val="none" w:sz="0" w:space="0" w:color="auto"/>
            <w:left w:val="none" w:sz="0" w:space="0" w:color="auto"/>
            <w:bottom w:val="none" w:sz="0" w:space="0" w:color="auto"/>
            <w:right w:val="none" w:sz="0" w:space="0" w:color="auto"/>
          </w:divBdr>
        </w:div>
      </w:divsChild>
    </w:div>
    <w:div w:id="2129081202">
      <w:bodyDiv w:val="1"/>
      <w:marLeft w:val="0"/>
      <w:marRight w:val="0"/>
      <w:marTop w:val="0"/>
      <w:marBottom w:val="0"/>
      <w:divBdr>
        <w:top w:val="none" w:sz="0" w:space="0" w:color="auto"/>
        <w:left w:val="none" w:sz="0" w:space="0" w:color="auto"/>
        <w:bottom w:val="none" w:sz="0" w:space="0" w:color="auto"/>
        <w:right w:val="none" w:sz="0" w:space="0" w:color="auto"/>
      </w:divBdr>
      <w:divsChild>
        <w:div w:id="733696906">
          <w:marLeft w:val="0"/>
          <w:marRight w:val="0"/>
          <w:marTop w:val="0"/>
          <w:marBottom w:val="0"/>
          <w:divBdr>
            <w:top w:val="none" w:sz="0" w:space="0" w:color="auto"/>
            <w:left w:val="none" w:sz="0" w:space="0" w:color="auto"/>
            <w:bottom w:val="none" w:sz="0" w:space="0" w:color="auto"/>
            <w:right w:val="none" w:sz="0" w:space="0" w:color="auto"/>
          </w:divBdr>
        </w:div>
      </w:divsChild>
    </w:div>
    <w:div w:id="2129275519">
      <w:bodyDiv w:val="1"/>
      <w:marLeft w:val="0"/>
      <w:marRight w:val="0"/>
      <w:marTop w:val="0"/>
      <w:marBottom w:val="0"/>
      <w:divBdr>
        <w:top w:val="none" w:sz="0" w:space="0" w:color="auto"/>
        <w:left w:val="none" w:sz="0" w:space="0" w:color="auto"/>
        <w:bottom w:val="none" w:sz="0" w:space="0" w:color="auto"/>
        <w:right w:val="none" w:sz="0" w:space="0" w:color="auto"/>
      </w:divBdr>
    </w:div>
    <w:div w:id="2131318853">
      <w:bodyDiv w:val="1"/>
      <w:marLeft w:val="0"/>
      <w:marRight w:val="0"/>
      <w:marTop w:val="0"/>
      <w:marBottom w:val="0"/>
      <w:divBdr>
        <w:top w:val="none" w:sz="0" w:space="0" w:color="auto"/>
        <w:left w:val="none" w:sz="0" w:space="0" w:color="auto"/>
        <w:bottom w:val="none" w:sz="0" w:space="0" w:color="auto"/>
        <w:right w:val="none" w:sz="0" w:space="0" w:color="auto"/>
      </w:divBdr>
      <w:divsChild>
        <w:div w:id="1748720369">
          <w:marLeft w:val="0"/>
          <w:marRight w:val="0"/>
          <w:marTop w:val="0"/>
          <w:marBottom w:val="0"/>
          <w:divBdr>
            <w:top w:val="none" w:sz="0" w:space="0" w:color="auto"/>
            <w:left w:val="none" w:sz="0" w:space="0" w:color="auto"/>
            <w:bottom w:val="none" w:sz="0" w:space="0" w:color="auto"/>
            <w:right w:val="none" w:sz="0" w:space="0" w:color="auto"/>
          </w:divBdr>
        </w:div>
      </w:divsChild>
    </w:div>
    <w:div w:id="2132044435">
      <w:bodyDiv w:val="1"/>
      <w:marLeft w:val="0"/>
      <w:marRight w:val="0"/>
      <w:marTop w:val="0"/>
      <w:marBottom w:val="0"/>
      <w:divBdr>
        <w:top w:val="none" w:sz="0" w:space="0" w:color="auto"/>
        <w:left w:val="none" w:sz="0" w:space="0" w:color="auto"/>
        <w:bottom w:val="none" w:sz="0" w:space="0" w:color="auto"/>
        <w:right w:val="none" w:sz="0" w:space="0" w:color="auto"/>
      </w:divBdr>
      <w:divsChild>
        <w:div w:id="1588466472">
          <w:marLeft w:val="0"/>
          <w:marRight w:val="0"/>
          <w:marTop w:val="0"/>
          <w:marBottom w:val="0"/>
          <w:divBdr>
            <w:top w:val="none" w:sz="0" w:space="0" w:color="auto"/>
            <w:left w:val="none" w:sz="0" w:space="0" w:color="auto"/>
            <w:bottom w:val="none" w:sz="0" w:space="0" w:color="auto"/>
            <w:right w:val="none" w:sz="0" w:space="0" w:color="auto"/>
          </w:divBdr>
        </w:div>
      </w:divsChild>
    </w:div>
    <w:div w:id="2132356070">
      <w:bodyDiv w:val="1"/>
      <w:marLeft w:val="0"/>
      <w:marRight w:val="0"/>
      <w:marTop w:val="0"/>
      <w:marBottom w:val="0"/>
      <w:divBdr>
        <w:top w:val="none" w:sz="0" w:space="0" w:color="auto"/>
        <w:left w:val="none" w:sz="0" w:space="0" w:color="auto"/>
        <w:bottom w:val="none" w:sz="0" w:space="0" w:color="auto"/>
        <w:right w:val="none" w:sz="0" w:space="0" w:color="auto"/>
      </w:divBdr>
    </w:div>
    <w:div w:id="2132622637">
      <w:bodyDiv w:val="1"/>
      <w:marLeft w:val="0"/>
      <w:marRight w:val="0"/>
      <w:marTop w:val="0"/>
      <w:marBottom w:val="0"/>
      <w:divBdr>
        <w:top w:val="none" w:sz="0" w:space="0" w:color="auto"/>
        <w:left w:val="none" w:sz="0" w:space="0" w:color="auto"/>
        <w:bottom w:val="none" w:sz="0" w:space="0" w:color="auto"/>
        <w:right w:val="none" w:sz="0" w:space="0" w:color="auto"/>
      </w:divBdr>
    </w:div>
    <w:div w:id="2132748525">
      <w:bodyDiv w:val="1"/>
      <w:marLeft w:val="0"/>
      <w:marRight w:val="0"/>
      <w:marTop w:val="0"/>
      <w:marBottom w:val="0"/>
      <w:divBdr>
        <w:top w:val="none" w:sz="0" w:space="0" w:color="auto"/>
        <w:left w:val="none" w:sz="0" w:space="0" w:color="auto"/>
        <w:bottom w:val="none" w:sz="0" w:space="0" w:color="auto"/>
        <w:right w:val="none" w:sz="0" w:space="0" w:color="auto"/>
      </w:divBdr>
      <w:divsChild>
        <w:div w:id="703096018">
          <w:marLeft w:val="0"/>
          <w:marRight w:val="0"/>
          <w:marTop w:val="0"/>
          <w:marBottom w:val="0"/>
          <w:divBdr>
            <w:top w:val="none" w:sz="0" w:space="0" w:color="auto"/>
            <w:left w:val="none" w:sz="0" w:space="0" w:color="auto"/>
            <w:bottom w:val="none" w:sz="0" w:space="0" w:color="auto"/>
            <w:right w:val="none" w:sz="0" w:space="0" w:color="auto"/>
          </w:divBdr>
        </w:div>
      </w:divsChild>
    </w:div>
    <w:div w:id="2133551266">
      <w:bodyDiv w:val="1"/>
      <w:marLeft w:val="0"/>
      <w:marRight w:val="0"/>
      <w:marTop w:val="0"/>
      <w:marBottom w:val="0"/>
      <w:divBdr>
        <w:top w:val="none" w:sz="0" w:space="0" w:color="auto"/>
        <w:left w:val="none" w:sz="0" w:space="0" w:color="auto"/>
        <w:bottom w:val="none" w:sz="0" w:space="0" w:color="auto"/>
        <w:right w:val="none" w:sz="0" w:space="0" w:color="auto"/>
      </w:divBdr>
      <w:divsChild>
        <w:div w:id="1073889321">
          <w:marLeft w:val="0"/>
          <w:marRight w:val="0"/>
          <w:marTop w:val="0"/>
          <w:marBottom w:val="0"/>
          <w:divBdr>
            <w:top w:val="none" w:sz="0" w:space="0" w:color="auto"/>
            <w:left w:val="none" w:sz="0" w:space="0" w:color="auto"/>
            <w:bottom w:val="none" w:sz="0" w:space="0" w:color="auto"/>
            <w:right w:val="none" w:sz="0" w:space="0" w:color="auto"/>
          </w:divBdr>
        </w:div>
      </w:divsChild>
    </w:div>
    <w:div w:id="2133668035">
      <w:bodyDiv w:val="1"/>
      <w:marLeft w:val="0"/>
      <w:marRight w:val="0"/>
      <w:marTop w:val="0"/>
      <w:marBottom w:val="0"/>
      <w:divBdr>
        <w:top w:val="none" w:sz="0" w:space="0" w:color="auto"/>
        <w:left w:val="none" w:sz="0" w:space="0" w:color="auto"/>
        <w:bottom w:val="none" w:sz="0" w:space="0" w:color="auto"/>
        <w:right w:val="none" w:sz="0" w:space="0" w:color="auto"/>
      </w:divBdr>
      <w:divsChild>
        <w:div w:id="699744103">
          <w:marLeft w:val="0"/>
          <w:marRight w:val="0"/>
          <w:marTop w:val="0"/>
          <w:marBottom w:val="0"/>
          <w:divBdr>
            <w:top w:val="none" w:sz="0" w:space="0" w:color="auto"/>
            <w:left w:val="none" w:sz="0" w:space="0" w:color="auto"/>
            <w:bottom w:val="none" w:sz="0" w:space="0" w:color="auto"/>
            <w:right w:val="none" w:sz="0" w:space="0" w:color="auto"/>
          </w:divBdr>
        </w:div>
      </w:divsChild>
    </w:div>
    <w:div w:id="2133858403">
      <w:bodyDiv w:val="1"/>
      <w:marLeft w:val="0"/>
      <w:marRight w:val="0"/>
      <w:marTop w:val="0"/>
      <w:marBottom w:val="0"/>
      <w:divBdr>
        <w:top w:val="none" w:sz="0" w:space="0" w:color="auto"/>
        <w:left w:val="none" w:sz="0" w:space="0" w:color="auto"/>
        <w:bottom w:val="none" w:sz="0" w:space="0" w:color="auto"/>
        <w:right w:val="none" w:sz="0" w:space="0" w:color="auto"/>
      </w:divBdr>
      <w:divsChild>
        <w:div w:id="1074159075">
          <w:marLeft w:val="0"/>
          <w:marRight w:val="0"/>
          <w:marTop w:val="0"/>
          <w:marBottom w:val="0"/>
          <w:divBdr>
            <w:top w:val="none" w:sz="0" w:space="0" w:color="auto"/>
            <w:left w:val="none" w:sz="0" w:space="0" w:color="auto"/>
            <w:bottom w:val="none" w:sz="0" w:space="0" w:color="auto"/>
            <w:right w:val="none" w:sz="0" w:space="0" w:color="auto"/>
          </w:divBdr>
          <w:divsChild>
            <w:div w:id="919559546">
              <w:marLeft w:val="0"/>
              <w:marRight w:val="0"/>
              <w:marTop w:val="0"/>
              <w:marBottom w:val="0"/>
              <w:divBdr>
                <w:top w:val="none" w:sz="0" w:space="0" w:color="auto"/>
                <w:left w:val="none" w:sz="0" w:space="0" w:color="auto"/>
                <w:bottom w:val="none" w:sz="0" w:space="0" w:color="auto"/>
                <w:right w:val="none" w:sz="0" w:space="0" w:color="auto"/>
              </w:divBdr>
              <w:divsChild>
                <w:div w:id="3217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368588">
      <w:bodyDiv w:val="1"/>
      <w:marLeft w:val="0"/>
      <w:marRight w:val="0"/>
      <w:marTop w:val="0"/>
      <w:marBottom w:val="0"/>
      <w:divBdr>
        <w:top w:val="none" w:sz="0" w:space="0" w:color="auto"/>
        <w:left w:val="none" w:sz="0" w:space="0" w:color="auto"/>
        <w:bottom w:val="none" w:sz="0" w:space="0" w:color="auto"/>
        <w:right w:val="none" w:sz="0" w:space="0" w:color="auto"/>
      </w:divBdr>
    </w:div>
    <w:div w:id="2136488090">
      <w:bodyDiv w:val="1"/>
      <w:marLeft w:val="0"/>
      <w:marRight w:val="0"/>
      <w:marTop w:val="0"/>
      <w:marBottom w:val="0"/>
      <w:divBdr>
        <w:top w:val="none" w:sz="0" w:space="0" w:color="auto"/>
        <w:left w:val="none" w:sz="0" w:space="0" w:color="auto"/>
        <w:bottom w:val="none" w:sz="0" w:space="0" w:color="auto"/>
        <w:right w:val="none" w:sz="0" w:space="0" w:color="auto"/>
      </w:divBdr>
      <w:divsChild>
        <w:div w:id="1002465651">
          <w:marLeft w:val="0"/>
          <w:marRight w:val="0"/>
          <w:marTop w:val="0"/>
          <w:marBottom w:val="0"/>
          <w:divBdr>
            <w:top w:val="none" w:sz="0" w:space="0" w:color="auto"/>
            <w:left w:val="none" w:sz="0" w:space="0" w:color="auto"/>
            <w:bottom w:val="none" w:sz="0" w:space="0" w:color="auto"/>
            <w:right w:val="none" w:sz="0" w:space="0" w:color="auto"/>
          </w:divBdr>
          <w:divsChild>
            <w:div w:id="116336928">
              <w:marLeft w:val="0"/>
              <w:marRight w:val="0"/>
              <w:marTop w:val="0"/>
              <w:marBottom w:val="0"/>
              <w:divBdr>
                <w:top w:val="none" w:sz="0" w:space="0" w:color="auto"/>
                <w:left w:val="none" w:sz="0" w:space="0" w:color="auto"/>
                <w:bottom w:val="none" w:sz="0" w:space="0" w:color="auto"/>
                <w:right w:val="none" w:sz="0" w:space="0" w:color="auto"/>
              </w:divBdr>
              <w:divsChild>
                <w:div w:id="1335105141">
                  <w:marLeft w:val="0"/>
                  <w:marRight w:val="0"/>
                  <w:marTop w:val="0"/>
                  <w:marBottom w:val="0"/>
                  <w:divBdr>
                    <w:top w:val="none" w:sz="0" w:space="0" w:color="auto"/>
                    <w:left w:val="none" w:sz="0" w:space="0" w:color="auto"/>
                    <w:bottom w:val="none" w:sz="0" w:space="0" w:color="auto"/>
                    <w:right w:val="none" w:sz="0" w:space="0" w:color="auto"/>
                  </w:divBdr>
                  <w:divsChild>
                    <w:div w:id="609358808">
                      <w:marLeft w:val="0"/>
                      <w:marRight w:val="0"/>
                      <w:marTop w:val="0"/>
                      <w:marBottom w:val="0"/>
                      <w:divBdr>
                        <w:top w:val="none" w:sz="0" w:space="0" w:color="auto"/>
                        <w:left w:val="none" w:sz="0" w:space="0" w:color="auto"/>
                        <w:bottom w:val="none" w:sz="0" w:space="0" w:color="auto"/>
                        <w:right w:val="none" w:sz="0" w:space="0" w:color="auto"/>
                      </w:divBdr>
                      <w:divsChild>
                        <w:div w:id="616760251">
                          <w:marLeft w:val="-225"/>
                          <w:marRight w:val="0"/>
                          <w:marTop w:val="0"/>
                          <w:marBottom w:val="0"/>
                          <w:divBdr>
                            <w:top w:val="none" w:sz="0" w:space="0" w:color="auto"/>
                            <w:left w:val="none" w:sz="0" w:space="0" w:color="auto"/>
                            <w:bottom w:val="none" w:sz="0" w:space="0" w:color="auto"/>
                            <w:right w:val="none" w:sz="0" w:space="0" w:color="auto"/>
                          </w:divBdr>
                          <w:divsChild>
                            <w:div w:id="2102221251">
                              <w:marLeft w:val="1500"/>
                              <w:marRight w:val="1500"/>
                              <w:marTop w:val="0"/>
                              <w:marBottom w:val="0"/>
                              <w:divBdr>
                                <w:top w:val="none" w:sz="0" w:space="0" w:color="auto"/>
                                <w:left w:val="none" w:sz="0" w:space="0" w:color="auto"/>
                                <w:bottom w:val="none" w:sz="0" w:space="0" w:color="auto"/>
                                <w:right w:val="none" w:sz="0" w:space="0" w:color="auto"/>
                              </w:divBdr>
                              <w:divsChild>
                                <w:div w:id="1954047418">
                                  <w:marLeft w:val="0"/>
                                  <w:marRight w:val="0"/>
                                  <w:marTop w:val="0"/>
                                  <w:marBottom w:val="345"/>
                                  <w:divBdr>
                                    <w:top w:val="none" w:sz="0" w:space="0" w:color="auto"/>
                                    <w:left w:val="none" w:sz="0" w:space="0" w:color="auto"/>
                                    <w:bottom w:val="none" w:sz="0" w:space="0" w:color="auto"/>
                                    <w:right w:val="none" w:sz="0" w:space="0" w:color="auto"/>
                                  </w:divBdr>
                                  <w:divsChild>
                                    <w:div w:id="573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830490">
      <w:bodyDiv w:val="1"/>
      <w:marLeft w:val="0"/>
      <w:marRight w:val="0"/>
      <w:marTop w:val="0"/>
      <w:marBottom w:val="0"/>
      <w:divBdr>
        <w:top w:val="none" w:sz="0" w:space="0" w:color="auto"/>
        <w:left w:val="none" w:sz="0" w:space="0" w:color="auto"/>
        <w:bottom w:val="none" w:sz="0" w:space="0" w:color="auto"/>
        <w:right w:val="none" w:sz="0" w:space="0" w:color="auto"/>
      </w:divBdr>
    </w:div>
    <w:div w:id="2136949008">
      <w:bodyDiv w:val="1"/>
      <w:marLeft w:val="0"/>
      <w:marRight w:val="0"/>
      <w:marTop w:val="0"/>
      <w:marBottom w:val="0"/>
      <w:divBdr>
        <w:top w:val="none" w:sz="0" w:space="0" w:color="auto"/>
        <w:left w:val="none" w:sz="0" w:space="0" w:color="auto"/>
        <w:bottom w:val="none" w:sz="0" w:space="0" w:color="auto"/>
        <w:right w:val="none" w:sz="0" w:space="0" w:color="auto"/>
      </w:divBdr>
      <w:divsChild>
        <w:div w:id="358170235">
          <w:marLeft w:val="0"/>
          <w:marRight w:val="0"/>
          <w:marTop w:val="0"/>
          <w:marBottom w:val="0"/>
          <w:divBdr>
            <w:top w:val="none" w:sz="0" w:space="0" w:color="auto"/>
            <w:left w:val="none" w:sz="0" w:space="0" w:color="auto"/>
            <w:bottom w:val="none" w:sz="0" w:space="0" w:color="auto"/>
            <w:right w:val="none" w:sz="0" w:space="0" w:color="auto"/>
          </w:divBdr>
        </w:div>
      </w:divsChild>
    </w:div>
    <w:div w:id="2137336899">
      <w:bodyDiv w:val="1"/>
      <w:marLeft w:val="0"/>
      <w:marRight w:val="0"/>
      <w:marTop w:val="0"/>
      <w:marBottom w:val="0"/>
      <w:divBdr>
        <w:top w:val="none" w:sz="0" w:space="0" w:color="auto"/>
        <w:left w:val="none" w:sz="0" w:space="0" w:color="auto"/>
        <w:bottom w:val="none" w:sz="0" w:space="0" w:color="auto"/>
        <w:right w:val="none" w:sz="0" w:space="0" w:color="auto"/>
      </w:divBdr>
      <w:divsChild>
        <w:div w:id="1234271571">
          <w:marLeft w:val="0"/>
          <w:marRight w:val="0"/>
          <w:marTop w:val="0"/>
          <w:marBottom w:val="0"/>
          <w:divBdr>
            <w:top w:val="none" w:sz="0" w:space="0" w:color="auto"/>
            <w:left w:val="none" w:sz="0" w:space="0" w:color="auto"/>
            <w:bottom w:val="none" w:sz="0" w:space="0" w:color="auto"/>
            <w:right w:val="none" w:sz="0" w:space="0" w:color="auto"/>
          </w:divBdr>
          <w:divsChild>
            <w:div w:id="1389767835">
              <w:marLeft w:val="0"/>
              <w:marRight w:val="0"/>
              <w:marTop w:val="0"/>
              <w:marBottom w:val="0"/>
              <w:divBdr>
                <w:top w:val="none" w:sz="0" w:space="0" w:color="auto"/>
                <w:left w:val="none" w:sz="0" w:space="0" w:color="auto"/>
                <w:bottom w:val="none" w:sz="0" w:space="0" w:color="auto"/>
                <w:right w:val="none" w:sz="0" w:space="0" w:color="auto"/>
              </w:divBdr>
              <w:divsChild>
                <w:div w:id="1652248177">
                  <w:marLeft w:val="0"/>
                  <w:marRight w:val="0"/>
                  <w:marTop w:val="0"/>
                  <w:marBottom w:val="0"/>
                  <w:divBdr>
                    <w:top w:val="none" w:sz="0" w:space="0" w:color="auto"/>
                    <w:left w:val="none" w:sz="0" w:space="0" w:color="auto"/>
                    <w:bottom w:val="none" w:sz="0" w:space="0" w:color="auto"/>
                    <w:right w:val="none" w:sz="0" w:space="0" w:color="auto"/>
                  </w:divBdr>
                  <w:divsChild>
                    <w:div w:id="258297797">
                      <w:marLeft w:val="0"/>
                      <w:marRight w:val="0"/>
                      <w:marTop w:val="0"/>
                      <w:marBottom w:val="0"/>
                      <w:divBdr>
                        <w:top w:val="none" w:sz="0" w:space="0" w:color="auto"/>
                        <w:left w:val="none" w:sz="0" w:space="0" w:color="auto"/>
                        <w:bottom w:val="none" w:sz="0" w:space="0" w:color="auto"/>
                        <w:right w:val="none" w:sz="0" w:space="0" w:color="auto"/>
                      </w:divBdr>
                      <w:divsChild>
                        <w:div w:id="1270240265">
                          <w:marLeft w:val="0"/>
                          <w:marRight w:val="0"/>
                          <w:marTop w:val="0"/>
                          <w:marBottom w:val="0"/>
                          <w:divBdr>
                            <w:top w:val="none" w:sz="0" w:space="0" w:color="auto"/>
                            <w:left w:val="none" w:sz="0" w:space="0" w:color="auto"/>
                            <w:bottom w:val="none" w:sz="0" w:space="0" w:color="auto"/>
                            <w:right w:val="none" w:sz="0" w:space="0" w:color="auto"/>
                          </w:divBdr>
                          <w:divsChild>
                            <w:div w:id="723484226">
                              <w:marLeft w:val="0"/>
                              <w:marRight w:val="0"/>
                              <w:marTop w:val="0"/>
                              <w:marBottom w:val="0"/>
                              <w:divBdr>
                                <w:top w:val="none" w:sz="0" w:space="0" w:color="auto"/>
                                <w:left w:val="none" w:sz="0" w:space="0" w:color="auto"/>
                                <w:bottom w:val="none" w:sz="0" w:space="0" w:color="auto"/>
                                <w:right w:val="none" w:sz="0" w:space="0" w:color="auto"/>
                              </w:divBdr>
                              <w:divsChild>
                                <w:div w:id="234362355">
                                  <w:marLeft w:val="0"/>
                                  <w:marRight w:val="0"/>
                                  <w:marTop w:val="0"/>
                                  <w:marBottom w:val="0"/>
                                  <w:divBdr>
                                    <w:top w:val="none" w:sz="0" w:space="0" w:color="auto"/>
                                    <w:left w:val="none" w:sz="0" w:space="0" w:color="auto"/>
                                    <w:bottom w:val="none" w:sz="0" w:space="0" w:color="auto"/>
                                    <w:right w:val="none" w:sz="0" w:space="0" w:color="auto"/>
                                  </w:divBdr>
                                  <w:divsChild>
                                    <w:div w:id="305740554">
                                      <w:marLeft w:val="60"/>
                                      <w:marRight w:val="0"/>
                                      <w:marTop w:val="0"/>
                                      <w:marBottom w:val="0"/>
                                      <w:divBdr>
                                        <w:top w:val="none" w:sz="0" w:space="0" w:color="auto"/>
                                        <w:left w:val="none" w:sz="0" w:space="0" w:color="auto"/>
                                        <w:bottom w:val="none" w:sz="0" w:space="0" w:color="auto"/>
                                        <w:right w:val="none" w:sz="0" w:space="0" w:color="auto"/>
                                      </w:divBdr>
                                      <w:divsChild>
                                        <w:div w:id="554196128">
                                          <w:marLeft w:val="0"/>
                                          <w:marRight w:val="0"/>
                                          <w:marTop w:val="0"/>
                                          <w:marBottom w:val="0"/>
                                          <w:divBdr>
                                            <w:top w:val="none" w:sz="0" w:space="0" w:color="auto"/>
                                            <w:left w:val="none" w:sz="0" w:space="0" w:color="auto"/>
                                            <w:bottom w:val="none" w:sz="0" w:space="0" w:color="auto"/>
                                            <w:right w:val="none" w:sz="0" w:space="0" w:color="auto"/>
                                          </w:divBdr>
                                          <w:divsChild>
                                            <w:div w:id="2134251529">
                                              <w:marLeft w:val="0"/>
                                              <w:marRight w:val="0"/>
                                              <w:marTop w:val="0"/>
                                              <w:marBottom w:val="120"/>
                                              <w:divBdr>
                                                <w:top w:val="single" w:sz="6" w:space="0" w:color="F5F5F5"/>
                                                <w:left w:val="single" w:sz="6" w:space="0" w:color="F5F5F5"/>
                                                <w:bottom w:val="single" w:sz="6" w:space="0" w:color="F5F5F5"/>
                                                <w:right w:val="single" w:sz="6" w:space="0" w:color="F5F5F5"/>
                                              </w:divBdr>
                                              <w:divsChild>
                                                <w:div w:id="908072828">
                                                  <w:marLeft w:val="0"/>
                                                  <w:marRight w:val="0"/>
                                                  <w:marTop w:val="0"/>
                                                  <w:marBottom w:val="0"/>
                                                  <w:divBdr>
                                                    <w:top w:val="none" w:sz="0" w:space="0" w:color="auto"/>
                                                    <w:left w:val="none" w:sz="0" w:space="0" w:color="auto"/>
                                                    <w:bottom w:val="none" w:sz="0" w:space="0" w:color="auto"/>
                                                    <w:right w:val="none" w:sz="0" w:space="0" w:color="auto"/>
                                                  </w:divBdr>
                                                  <w:divsChild>
                                                    <w:div w:id="859516435">
                                                      <w:marLeft w:val="0"/>
                                                      <w:marRight w:val="0"/>
                                                      <w:marTop w:val="0"/>
                                                      <w:marBottom w:val="0"/>
                                                      <w:divBdr>
                                                        <w:top w:val="none" w:sz="0" w:space="0" w:color="auto"/>
                                                        <w:left w:val="none" w:sz="0" w:space="0" w:color="auto"/>
                                                        <w:bottom w:val="none" w:sz="0" w:space="0" w:color="auto"/>
                                                        <w:right w:val="none" w:sz="0" w:space="0" w:color="auto"/>
                                                      </w:divBdr>
                                                      <w:divsChild>
                                                        <w:div w:id="4333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605783">
      <w:bodyDiv w:val="1"/>
      <w:marLeft w:val="0"/>
      <w:marRight w:val="0"/>
      <w:marTop w:val="0"/>
      <w:marBottom w:val="0"/>
      <w:divBdr>
        <w:top w:val="none" w:sz="0" w:space="0" w:color="auto"/>
        <w:left w:val="none" w:sz="0" w:space="0" w:color="auto"/>
        <w:bottom w:val="none" w:sz="0" w:space="0" w:color="auto"/>
        <w:right w:val="none" w:sz="0" w:space="0" w:color="auto"/>
      </w:divBdr>
      <w:divsChild>
        <w:div w:id="2024697670">
          <w:marLeft w:val="0"/>
          <w:marRight w:val="0"/>
          <w:marTop w:val="0"/>
          <w:marBottom w:val="0"/>
          <w:divBdr>
            <w:top w:val="none" w:sz="0" w:space="0" w:color="auto"/>
            <w:left w:val="none" w:sz="0" w:space="0" w:color="auto"/>
            <w:bottom w:val="none" w:sz="0" w:space="0" w:color="auto"/>
            <w:right w:val="none" w:sz="0" w:space="0" w:color="auto"/>
          </w:divBdr>
          <w:divsChild>
            <w:div w:id="1513688635">
              <w:marLeft w:val="0"/>
              <w:marRight w:val="0"/>
              <w:marTop w:val="0"/>
              <w:marBottom w:val="0"/>
              <w:divBdr>
                <w:top w:val="none" w:sz="0" w:space="0" w:color="auto"/>
                <w:left w:val="none" w:sz="0" w:space="0" w:color="auto"/>
                <w:bottom w:val="none" w:sz="0" w:space="0" w:color="auto"/>
                <w:right w:val="none" w:sz="0" w:space="0" w:color="auto"/>
              </w:divBdr>
              <w:divsChild>
                <w:div w:id="179438628">
                  <w:marLeft w:val="0"/>
                  <w:marRight w:val="0"/>
                  <w:marTop w:val="0"/>
                  <w:marBottom w:val="0"/>
                  <w:divBdr>
                    <w:top w:val="none" w:sz="0" w:space="0" w:color="auto"/>
                    <w:left w:val="none" w:sz="0" w:space="0" w:color="auto"/>
                    <w:bottom w:val="none" w:sz="0" w:space="0" w:color="auto"/>
                    <w:right w:val="none" w:sz="0" w:space="0" w:color="auto"/>
                  </w:divBdr>
                  <w:divsChild>
                    <w:div w:id="189487811">
                      <w:marLeft w:val="0"/>
                      <w:marRight w:val="0"/>
                      <w:marTop w:val="0"/>
                      <w:marBottom w:val="0"/>
                      <w:divBdr>
                        <w:top w:val="none" w:sz="0" w:space="0" w:color="auto"/>
                        <w:left w:val="none" w:sz="0" w:space="0" w:color="auto"/>
                        <w:bottom w:val="none" w:sz="0" w:space="0" w:color="auto"/>
                        <w:right w:val="none" w:sz="0" w:space="0" w:color="auto"/>
                      </w:divBdr>
                      <w:divsChild>
                        <w:div w:id="922254198">
                          <w:marLeft w:val="0"/>
                          <w:marRight w:val="0"/>
                          <w:marTop w:val="0"/>
                          <w:marBottom w:val="0"/>
                          <w:divBdr>
                            <w:top w:val="none" w:sz="0" w:space="0" w:color="auto"/>
                            <w:left w:val="none" w:sz="0" w:space="0" w:color="auto"/>
                            <w:bottom w:val="none" w:sz="0" w:space="0" w:color="auto"/>
                            <w:right w:val="none" w:sz="0" w:space="0" w:color="auto"/>
                          </w:divBdr>
                          <w:divsChild>
                            <w:div w:id="757095805">
                              <w:marLeft w:val="0"/>
                              <w:marRight w:val="0"/>
                              <w:marTop w:val="0"/>
                              <w:marBottom w:val="0"/>
                              <w:divBdr>
                                <w:top w:val="none" w:sz="0" w:space="0" w:color="auto"/>
                                <w:left w:val="none" w:sz="0" w:space="0" w:color="auto"/>
                                <w:bottom w:val="none" w:sz="0" w:space="0" w:color="auto"/>
                                <w:right w:val="none" w:sz="0" w:space="0" w:color="auto"/>
                              </w:divBdr>
                              <w:divsChild>
                                <w:div w:id="971714481">
                                  <w:marLeft w:val="0"/>
                                  <w:marRight w:val="0"/>
                                  <w:marTop w:val="0"/>
                                  <w:marBottom w:val="0"/>
                                  <w:divBdr>
                                    <w:top w:val="none" w:sz="0" w:space="0" w:color="auto"/>
                                    <w:left w:val="none" w:sz="0" w:space="0" w:color="auto"/>
                                    <w:bottom w:val="none" w:sz="0" w:space="0" w:color="auto"/>
                                    <w:right w:val="none" w:sz="0" w:space="0" w:color="auto"/>
                                  </w:divBdr>
                                  <w:divsChild>
                                    <w:div w:id="773745333">
                                      <w:marLeft w:val="0"/>
                                      <w:marRight w:val="0"/>
                                      <w:marTop w:val="0"/>
                                      <w:marBottom w:val="0"/>
                                      <w:divBdr>
                                        <w:top w:val="none" w:sz="0" w:space="0" w:color="auto"/>
                                        <w:left w:val="none" w:sz="0" w:space="0" w:color="auto"/>
                                        <w:bottom w:val="none" w:sz="0" w:space="0" w:color="auto"/>
                                        <w:right w:val="none" w:sz="0" w:space="0" w:color="auto"/>
                                      </w:divBdr>
                                      <w:divsChild>
                                        <w:div w:id="1422331589">
                                          <w:marLeft w:val="0"/>
                                          <w:marRight w:val="0"/>
                                          <w:marTop w:val="0"/>
                                          <w:marBottom w:val="0"/>
                                          <w:divBdr>
                                            <w:top w:val="none" w:sz="0" w:space="0" w:color="auto"/>
                                            <w:left w:val="none" w:sz="0" w:space="0" w:color="auto"/>
                                            <w:bottom w:val="none" w:sz="0" w:space="0" w:color="auto"/>
                                            <w:right w:val="none" w:sz="0" w:space="0" w:color="auto"/>
                                          </w:divBdr>
                                          <w:divsChild>
                                            <w:div w:id="1909461299">
                                              <w:marLeft w:val="0"/>
                                              <w:marRight w:val="0"/>
                                              <w:marTop w:val="0"/>
                                              <w:marBottom w:val="0"/>
                                              <w:divBdr>
                                                <w:top w:val="single" w:sz="4" w:space="0" w:color="F5F5F5"/>
                                                <w:left w:val="single" w:sz="4" w:space="0" w:color="F5F5F5"/>
                                                <w:bottom w:val="single" w:sz="4" w:space="0" w:color="F5F5F5"/>
                                                <w:right w:val="single" w:sz="4" w:space="0" w:color="F5F5F5"/>
                                              </w:divBdr>
                                              <w:divsChild>
                                                <w:div w:id="2081367726">
                                                  <w:marLeft w:val="0"/>
                                                  <w:marRight w:val="0"/>
                                                  <w:marTop w:val="0"/>
                                                  <w:marBottom w:val="0"/>
                                                  <w:divBdr>
                                                    <w:top w:val="none" w:sz="0" w:space="0" w:color="auto"/>
                                                    <w:left w:val="none" w:sz="0" w:space="0" w:color="auto"/>
                                                    <w:bottom w:val="none" w:sz="0" w:space="0" w:color="auto"/>
                                                    <w:right w:val="none" w:sz="0" w:space="0" w:color="auto"/>
                                                  </w:divBdr>
                                                  <w:divsChild>
                                                    <w:div w:id="755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7942372">
      <w:bodyDiv w:val="1"/>
      <w:marLeft w:val="0"/>
      <w:marRight w:val="0"/>
      <w:marTop w:val="0"/>
      <w:marBottom w:val="0"/>
      <w:divBdr>
        <w:top w:val="none" w:sz="0" w:space="0" w:color="auto"/>
        <w:left w:val="none" w:sz="0" w:space="0" w:color="auto"/>
        <w:bottom w:val="none" w:sz="0" w:space="0" w:color="auto"/>
        <w:right w:val="none" w:sz="0" w:space="0" w:color="auto"/>
      </w:divBdr>
    </w:div>
    <w:div w:id="2137943810">
      <w:bodyDiv w:val="1"/>
      <w:marLeft w:val="0"/>
      <w:marRight w:val="0"/>
      <w:marTop w:val="0"/>
      <w:marBottom w:val="0"/>
      <w:divBdr>
        <w:top w:val="none" w:sz="0" w:space="0" w:color="auto"/>
        <w:left w:val="none" w:sz="0" w:space="0" w:color="auto"/>
        <w:bottom w:val="none" w:sz="0" w:space="0" w:color="auto"/>
        <w:right w:val="none" w:sz="0" w:space="0" w:color="auto"/>
      </w:divBdr>
      <w:divsChild>
        <w:div w:id="1611745352">
          <w:marLeft w:val="0"/>
          <w:marRight w:val="0"/>
          <w:marTop w:val="0"/>
          <w:marBottom w:val="0"/>
          <w:divBdr>
            <w:top w:val="none" w:sz="0" w:space="0" w:color="auto"/>
            <w:left w:val="none" w:sz="0" w:space="0" w:color="auto"/>
            <w:bottom w:val="none" w:sz="0" w:space="0" w:color="auto"/>
            <w:right w:val="none" w:sz="0" w:space="0" w:color="auto"/>
          </w:divBdr>
        </w:div>
      </w:divsChild>
    </w:div>
    <w:div w:id="2139687458">
      <w:bodyDiv w:val="1"/>
      <w:marLeft w:val="0"/>
      <w:marRight w:val="0"/>
      <w:marTop w:val="0"/>
      <w:marBottom w:val="0"/>
      <w:divBdr>
        <w:top w:val="none" w:sz="0" w:space="0" w:color="auto"/>
        <w:left w:val="none" w:sz="0" w:space="0" w:color="auto"/>
        <w:bottom w:val="none" w:sz="0" w:space="0" w:color="auto"/>
        <w:right w:val="none" w:sz="0" w:space="0" w:color="auto"/>
      </w:divBdr>
    </w:div>
    <w:div w:id="2140108616">
      <w:bodyDiv w:val="1"/>
      <w:marLeft w:val="0"/>
      <w:marRight w:val="0"/>
      <w:marTop w:val="0"/>
      <w:marBottom w:val="0"/>
      <w:divBdr>
        <w:top w:val="none" w:sz="0" w:space="0" w:color="auto"/>
        <w:left w:val="none" w:sz="0" w:space="0" w:color="auto"/>
        <w:bottom w:val="none" w:sz="0" w:space="0" w:color="auto"/>
        <w:right w:val="none" w:sz="0" w:space="0" w:color="auto"/>
      </w:divBdr>
      <w:divsChild>
        <w:div w:id="1848866254">
          <w:marLeft w:val="0"/>
          <w:marRight w:val="0"/>
          <w:marTop w:val="0"/>
          <w:marBottom w:val="0"/>
          <w:divBdr>
            <w:top w:val="none" w:sz="0" w:space="0" w:color="auto"/>
            <w:left w:val="none" w:sz="0" w:space="0" w:color="auto"/>
            <w:bottom w:val="none" w:sz="0" w:space="0" w:color="auto"/>
            <w:right w:val="none" w:sz="0" w:space="0" w:color="auto"/>
          </w:divBdr>
          <w:divsChild>
            <w:div w:id="1793669450">
              <w:marLeft w:val="0"/>
              <w:marRight w:val="0"/>
              <w:marTop w:val="0"/>
              <w:marBottom w:val="0"/>
              <w:divBdr>
                <w:top w:val="none" w:sz="0" w:space="0" w:color="auto"/>
                <w:left w:val="none" w:sz="0" w:space="0" w:color="auto"/>
                <w:bottom w:val="none" w:sz="0" w:space="0" w:color="auto"/>
                <w:right w:val="none" w:sz="0" w:space="0" w:color="auto"/>
              </w:divBdr>
              <w:divsChild>
                <w:div w:id="398600144">
                  <w:marLeft w:val="0"/>
                  <w:marRight w:val="0"/>
                  <w:marTop w:val="0"/>
                  <w:marBottom w:val="0"/>
                  <w:divBdr>
                    <w:top w:val="none" w:sz="0" w:space="0" w:color="auto"/>
                    <w:left w:val="none" w:sz="0" w:space="0" w:color="auto"/>
                    <w:bottom w:val="none" w:sz="0" w:space="0" w:color="auto"/>
                    <w:right w:val="none" w:sz="0" w:space="0" w:color="auto"/>
                  </w:divBdr>
                  <w:divsChild>
                    <w:div w:id="1122572267">
                      <w:marLeft w:val="0"/>
                      <w:marRight w:val="0"/>
                      <w:marTop w:val="0"/>
                      <w:marBottom w:val="0"/>
                      <w:divBdr>
                        <w:top w:val="none" w:sz="0" w:space="0" w:color="auto"/>
                        <w:left w:val="none" w:sz="0" w:space="0" w:color="auto"/>
                        <w:bottom w:val="none" w:sz="0" w:space="0" w:color="auto"/>
                        <w:right w:val="none" w:sz="0" w:space="0" w:color="auto"/>
                      </w:divBdr>
                      <w:divsChild>
                        <w:div w:id="1680040438">
                          <w:marLeft w:val="-225"/>
                          <w:marRight w:val="0"/>
                          <w:marTop w:val="0"/>
                          <w:marBottom w:val="0"/>
                          <w:divBdr>
                            <w:top w:val="none" w:sz="0" w:space="0" w:color="auto"/>
                            <w:left w:val="none" w:sz="0" w:space="0" w:color="auto"/>
                            <w:bottom w:val="none" w:sz="0" w:space="0" w:color="auto"/>
                            <w:right w:val="none" w:sz="0" w:space="0" w:color="auto"/>
                          </w:divBdr>
                          <w:divsChild>
                            <w:div w:id="751046903">
                              <w:marLeft w:val="1500"/>
                              <w:marRight w:val="1500"/>
                              <w:marTop w:val="0"/>
                              <w:marBottom w:val="0"/>
                              <w:divBdr>
                                <w:top w:val="none" w:sz="0" w:space="0" w:color="auto"/>
                                <w:left w:val="none" w:sz="0" w:space="0" w:color="auto"/>
                                <w:bottom w:val="none" w:sz="0" w:space="0" w:color="auto"/>
                                <w:right w:val="none" w:sz="0" w:space="0" w:color="auto"/>
                              </w:divBdr>
                              <w:divsChild>
                                <w:div w:id="1148135049">
                                  <w:marLeft w:val="0"/>
                                  <w:marRight w:val="0"/>
                                  <w:marTop w:val="0"/>
                                  <w:marBottom w:val="345"/>
                                  <w:divBdr>
                                    <w:top w:val="none" w:sz="0" w:space="0" w:color="auto"/>
                                    <w:left w:val="none" w:sz="0" w:space="0" w:color="auto"/>
                                    <w:bottom w:val="none" w:sz="0" w:space="0" w:color="auto"/>
                                    <w:right w:val="none" w:sz="0" w:space="0" w:color="auto"/>
                                  </w:divBdr>
                                  <w:divsChild>
                                    <w:div w:id="15083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681298">
      <w:bodyDiv w:val="1"/>
      <w:marLeft w:val="0"/>
      <w:marRight w:val="0"/>
      <w:marTop w:val="0"/>
      <w:marBottom w:val="0"/>
      <w:divBdr>
        <w:top w:val="none" w:sz="0" w:space="0" w:color="auto"/>
        <w:left w:val="none" w:sz="0" w:space="0" w:color="auto"/>
        <w:bottom w:val="none" w:sz="0" w:space="0" w:color="auto"/>
        <w:right w:val="none" w:sz="0" w:space="0" w:color="auto"/>
      </w:divBdr>
      <w:divsChild>
        <w:div w:id="495190253">
          <w:marLeft w:val="0"/>
          <w:marRight w:val="0"/>
          <w:marTop w:val="0"/>
          <w:marBottom w:val="0"/>
          <w:divBdr>
            <w:top w:val="none" w:sz="0" w:space="0" w:color="auto"/>
            <w:left w:val="none" w:sz="0" w:space="0" w:color="auto"/>
            <w:bottom w:val="none" w:sz="0" w:space="0" w:color="auto"/>
            <w:right w:val="none" w:sz="0" w:space="0" w:color="auto"/>
          </w:divBdr>
        </w:div>
      </w:divsChild>
    </w:div>
    <w:div w:id="2141219535">
      <w:bodyDiv w:val="1"/>
      <w:marLeft w:val="0"/>
      <w:marRight w:val="0"/>
      <w:marTop w:val="0"/>
      <w:marBottom w:val="0"/>
      <w:divBdr>
        <w:top w:val="none" w:sz="0" w:space="0" w:color="auto"/>
        <w:left w:val="none" w:sz="0" w:space="0" w:color="auto"/>
        <w:bottom w:val="none" w:sz="0" w:space="0" w:color="auto"/>
        <w:right w:val="none" w:sz="0" w:space="0" w:color="auto"/>
      </w:divBdr>
    </w:div>
    <w:div w:id="2141994696">
      <w:bodyDiv w:val="1"/>
      <w:marLeft w:val="0"/>
      <w:marRight w:val="0"/>
      <w:marTop w:val="0"/>
      <w:marBottom w:val="0"/>
      <w:divBdr>
        <w:top w:val="none" w:sz="0" w:space="0" w:color="auto"/>
        <w:left w:val="none" w:sz="0" w:space="0" w:color="auto"/>
        <w:bottom w:val="none" w:sz="0" w:space="0" w:color="auto"/>
        <w:right w:val="none" w:sz="0" w:space="0" w:color="auto"/>
      </w:divBdr>
      <w:divsChild>
        <w:div w:id="803156275">
          <w:marLeft w:val="0"/>
          <w:marRight w:val="0"/>
          <w:marTop w:val="0"/>
          <w:marBottom w:val="0"/>
          <w:divBdr>
            <w:top w:val="none" w:sz="0" w:space="0" w:color="auto"/>
            <w:left w:val="none" w:sz="0" w:space="0" w:color="auto"/>
            <w:bottom w:val="none" w:sz="0" w:space="0" w:color="auto"/>
            <w:right w:val="none" w:sz="0" w:space="0" w:color="auto"/>
          </w:divBdr>
        </w:div>
      </w:divsChild>
    </w:div>
    <w:div w:id="2142070283">
      <w:bodyDiv w:val="1"/>
      <w:marLeft w:val="0"/>
      <w:marRight w:val="0"/>
      <w:marTop w:val="0"/>
      <w:marBottom w:val="0"/>
      <w:divBdr>
        <w:top w:val="none" w:sz="0" w:space="0" w:color="auto"/>
        <w:left w:val="none" w:sz="0" w:space="0" w:color="auto"/>
        <w:bottom w:val="none" w:sz="0" w:space="0" w:color="auto"/>
        <w:right w:val="none" w:sz="0" w:space="0" w:color="auto"/>
      </w:divBdr>
    </w:div>
    <w:div w:id="2142569887">
      <w:bodyDiv w:val="1"/>
      <w:marLeft w:val="0"/>
      <w:marRight w:val="0"/>
      <w:marTop w:val="0"/>
      <w:marBottom w:val="0"/>
      <w:divBdr>
        <w:top w:val="none" w:sz="0" w:space="0" w:color="auto"/>
        <w:left w:val="none" w:sz="0" w:space="0" w:color="auto"/>
        <w:bottom w:val="none" w:sz="0" w:space="0" w:color="auto"/>
        <w:right w:val="none" w:sz="0" w:space="0" w:color="auto"/>
      </w:divBdr>
      <w:divsChild>
        <w:div w:id="1935622866">
          <w:marLeft w:val="0"/>
          <w:marRight w:val="0"/>
          <w:marTop w:val="0"/>
          <w:marBottom w:val="0"/>
          <w:divBdr>
            <w:top w:val="none" w:sz="0" w:space="0" w:color="auto"/>
            <w:left w:val="none" w:sz="0" w:space="0" w:color="auto"/>
            <w:bottom w:val="none" w:sz="0" w:space="0" w:color="auto"/>
            <w:right w:val="none" w:sz="0" w:space="0" w:color="auto"/>
          </w:divBdr>
        </w:div>
      </w:divsChild>
    </w:div>
    <w:div w:id="2143696392">
      <w:bodyDiv w:val="1"/>
      <w:marLeft w:val="0"/>
      <w:marRight w:val="0"/>
      <w:marTop w:val="0"/>
      <w:marBottom w:val="0"/>
      <w:divBdr>
        <w:top w:val="none" w:sz="0" w:space="0" w:color="auto"/>
        <w:left w:val="none" w:sz="0" w:space="0" w:color="auto"/>
        <w:bottom w:val="none" w:sz="0" w:space="0" w:color="auto"/>
        <w:right w:val="none" w:sz="0" w:space="0" w:color="auto"/>
      </w:divBdr>
      <w:divsChild>
        <w:div w:id="1323387012">
          <w:marLeft w:val="0"/>
          <w:marRight w:val="0"/>
          <w:marTop w:val="0"/>
          <w:marBottom w:val="150"/>
          <w:divBdr>
            <w:top w:val="none" w:sz="0" w:space="0" w:color="auto"/>
            <w:left w:val="none" w:sz="0" w:space="0" w:color="auto"/>
            <w:bottom w:val="none" w:sz="0" w:space="0" w:color="auto"/>
            <w:right w:val="none" w:sz="0" w:space="0" w:color="auto"/>
          </w:divBdr>
          <w:divsChild>
            <w:div w:id="1155798973">
              <w:marLeft w:val="0"/>
              <w:marRight w:val="0"/>
              <w:marTop w:val="0"/>
              <w:marBottom w:val="300"/>
              <w:divBdr>
                <w:top w:val="single" w:sz="6" w:space="0" w:color="FFFFFF"/>
                <w:left w:val="single" w:sz="6" w:space="0" w:color="FFFFFF"/>
                <w:bottom w:val="single" w:sz="6" w:space="0" w:color="FFFFFF"/>
                <w:right w:val="single" w:sz="6" w:space="0" w:color="FFFFFF"/>
              </w:divBdr>
              <w:divsChild>
                <w:div w:id="459686410">
                  <w:marLeft w:val="0"/>
                  <w:marRight w:val="0"/>
                  <w:marTop w:val="0"/>
                  <w:marBottom w:val="0"/>
                  <w:divBdr>
                    <w:top w:val="none" w:sz="0" w:space="0" w:color="auto"/>
                    <w:left w:val="none" w:sz="0" w:space="0" w:color="auto"/>
                    <w:bottom w:val="none" w:sz="0" w:space="0" w:color="auto"/>
                    <w:right w:val="none" w:sz="0" w:space="0" w:color="auto"/>
                  </w:divBdr>
                </w:div>
                <w:div w:id="16831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5675">
          <w:marLeft w:val="0"/>
          <w:marRight w:val="0"/>
          <w:marTop w:val="0"/>
          <w:marBottom w:val="150"/>
          <w:divBdr>
            <w:top w:val="none" w:sz="0" w:space="0" w:color="auto"/>
            <w:left w:val="none" w:sz="0" w:space="0" w:color="auto"/>
            <w:bottom w:val="none" w:sz="0" w:space="0" w:color="auto"/>
            <w:right w:val="none" w:sz="0" w:space="0" w:color="auto"/>
          </w:divBdr>
          <w:divsChild>
            <w:div w:id="1122326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8960">
                  <w:marLeft w:val="0"/>
                  <w:marRight w:val="0"/>
                  <w:marTop w:val="0"/>
                  <w:marBottom w:val="0"/>
                  <w:divBdr>
                    <w:top w:val="none" w:sz="0" w:space="0" w:color="FFFFFF"/>
                    <w:left w:val="none" w:sz="0" w:space="0" w:color="FFFFFF"/>
                    <w:bottom w:val="single" w:sz="6" w:space="0" w:color="FFFFFF"/>
                    <w:right w:val="none" w:sz="0" w:space="0" w:color="FFFFFF"/>
                  </w:divBdr>
                </w:div>
                <w:div w:id="1702127628">
                  <w:marLeft w:val="0"/>
                  <w:marRight w:val="0"/>
                  <w:marTop w:val="0"/>
                  <w:marBottom w:val="0"/>
                  <w:divBdr>
                    <w:top w:val="none" w:sz="0" w:space="0" w:color="auto"/>
                    <w:left w:val="none" w:sz="0" w:space="0" w:color="auto"/>
                    <w:bottom w:val="none" w:sz="0" w:space="0" w:color="auto"/>
                    <w:right w:val="none" w:sz="0" w:space="0" w:color="auto"/>
                  </w:divBdr>
                </w:div>
                <w:div w:id="11092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6112">
          <w:marLeft w:val="0"/>
          <w:marRight w:val="0"/>
          <w:marTop w:val="0"/>
          <w:marBottom w:val="150"/>
          <w:divBdr>
            <w:top w:val="none" w:sz="0" w:space="0" w:color="auto"/>
            <w:left w:val="none" w:sz="0" w:space="0" w:color="auto"/>
            <w:bottom w:val="none" w:sz="0" w:space="0" w:color="auto"/>
            <w:right w:val="none" w:sz="0" w:space="0" w:color="auto"/>
          </w:divBdr>
          <w:divsChild>
            <w:div w:id="2139835938">
              <w:marLeft w:val="0"/>
              <w:marRight w:val="0"/>
              <w:marTop w:val="0"/>
              <w:marBottom w:val="300"/>
              <w:divBdr>
                <w:top w:val="single" w:sz="6" w:space="0" w:color="FFFFFF"/>
                <w:left w:val="single" w:sz="6" w:space="0" w:color="FFFFFF"/>
                <w:bottom w:val="single" w:sz="6" w:space="0" w:color="FFFFFF"/>
                <w:right w:val="single" w:sz="6" w:space="0" w:color="FFFFFF"/>
              </w:divBdr>
              <w:divsChild>
                <w:div w:id="28576571">
                  <w:marLeft w:val="0"/>
                  <w:marRight w:val="0"/>
                  <w:marTop w:val="0"/>
                  <w:marBottom w:val="0"/>
                  <w:divBdr>
                    <w:top w:val="none" w:sz="0" w:space="0" w:color="FFFFFF"/>
                    <w:left w:val="none" w:sz="0" w:space="0" w:color="FFFFFF"/>
                    <w:bottom w:val="single" w:sz="6" w:space="0" w:color="FFFFFF"/>
                    <w:right w:val="none" w:sz="0" w:space="0" w:color="FFFFFF"/>
                  </w:divBdr>
                </w:div>
                <w:div w:id="1443305600">
                  <w:marLeft w:val="0"/>
                  <w:marRight w:val="0"/>
                  <w:marTop w:val="0"/>
                  <w:marBottom w:val="0"/>
                  <w:divBdr>
                    <w:top w:val="none" w:sz="0" w:space="0" w:color="auto"/>
                    <w:left w:val="none" w:sz="0" w:space="0" w:color="auto"/>
                    <w:bottom w:val="none" w:sz="0" w:space="0" w:color="auto"/>
                    <w:right w:val="none" w:sz="0" w:space="0" w:color="auto"/>
                  </w:divBdr>
                </w:div>
                <w:div w:id="19478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6245">
          <w:marLeft w:val="0"/>
          <w:marRight w:val="0"/>
          <w:marTop w:val="0"/>
          <w:marBottom w:val="150"/>
          <w:divBdr>
            <w:top w:val="none" w:sz="0" w:space="0" w:color="auto"/>
            <w:left w:val="none" w:sz="0" w:space="0" w:color="auto"/>
            <w:bottom w:val="none" w:sz="0" w:space="0" w:color="auto"/>
            <w:right w:val="none" w:sz="0" w:space="0" w:color="auto"/>
          </w:divBdr>
          <w:divsChild>
            <w:div w:id="3251380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746760">
                  <w:marLeft w:val="0"/>
                  <w:marRight w:val="0"/>
                  <w:marTop w:val="0"/>
                  <w:marBottom w:val="0"/>
                  <w:divBdr>
                    <w:top w:val="none" w:sz="0" w:space="0" w:color="FFFFFF"/>
                    <w:left w:val="none" w:sz="0" w:space="0" w:color="FFFFFF"/>
                    <w:bottom w:val="single" w:sz="6" w:space="0" w:color="FFFFFF"/>
                    <w:right w:val="none" w:sz="0" w:space="0" w:color="FFFFFF"/>
                  </w:divBdr>
                </w:div>
                <w:div w:id="1428229660">
                  <w:marLeft w:val="0"/>
                  <w:marRight w:val="0"/>
                  <w:marTop w:val="0"/>
                  <w:marBottom w:val="0"/>
                  <w:divBdr>
                    <w:top w:val="none" w:sz="0" w:space="0" w:color="auto"/>
                    <w:left w:val="none" w:sz="0" w:space="0" w:color="auto"/>
                    <w:bottom w:val="none" w:sz="0" w:space="0" w:color="auto"/>
                    <w:right w:val="none" w:sz="0" w:space="0" w:color="auto"/>
                  </w:divBdr>
                </w:div>
                <w:div w:id="161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9979">
          <w:marLeft w:val="0"/>
          <w:marRight w:val="0"/>
          <w:marTop w:val="0"/>
          <w:marBottom w:val="150"/>
          <w:divBdr>
            <w:top w:val="none" w:sz="0" w:space="0" w:color="auto"/>
            <w:left w:val="none" w:sz="0" w:space="0" w:color="auto"/>
            <w:bottom w:val="none" w:sz="0" w:space="0" w:color="auto"/>
            <w:right w:val="none" w:sz="0" w:space="0" w:color="auto"/>
          </w:divBdr>
          <w:divsChild>
            <w:div w:id="1140729389">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0093">
                  <w:marLeft w:val="0"/>
                  <w:marRight w:val="0"/>
                  <w:marTop w:val="0"/>
                  <w:marBottom w:val="0"/>
                  <w:divBdr>
                    <w:top w:val="none" w:sz="0" w:space="0" w:color="FFFFFF"/>
                    <w:left w:val="none" w:sz="0" w:space="0" w:color="FFFFFF"/>
                    <w:bottom w:val="single" w:sz="6" w:space="0" w:color="FFFFFF"/>
                    <w:right w:val="none" w:sz="0" w:space="0" w:color="FFFFFF"/>
                  </w:divBdr>
                </w:div>
                <w:div w:id="1795706506">
                  <w:marLeft w:val="0"/>
                  <w:marRight w:val="0"/>
                  <w:marTop w:val="0"/>
                  <w:marBottom w:val="0"/>
                  <w:divBdr>
                    <w:top w:val="none" w:sz="0" w:space="0" w:color="auto"/>
                    <w:left w:val="none" w:sz="0" w:space="0" w:color="auto"/>
                    <w:bottom w:val="none" w:sz="0" w:space="0" w:color="auto"/>
                    <w:right w:val="none" w:sz="0" w:space="0" w:color="auto"/>
                  </w:divBdr>
                </w:div>
                <w:div w:id="483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1472">
      <w:bodyDiv w:val="1"/>
      <w:marLeft w:val="0"/>
      <w:marRight w:val="0"/>
      <w:marTop w:val="0"/>
      <w:marBottom w:val="0"/>
      <w:divBdr>
        <w:top w:val="none" w:sz="0" w:space="0" w:color="auto"/>
        <w:left w:val="none" w:sz="0" w:space="0" w:color="auto"/>
        <w:bottom w:val="none" w:sz="0" w:space="0" w:color="auto"/>
        <w:right w:val="none" w:sz="0" w:space="0" w:color="auto"/>
      </w:divBdr>
      <w:divsChild>
        <w:div w:id="993407887">
          <w:marLeft w:val="0"/>
          <w:marRight w:val="0"/>
          <w:marTop w:val="0"/>
          <w:marBottom w:val="0"/>
          <w:divBdr>
            <w:top w:val="none" w:sz="0" w:space="0" w:color="auto"/>
            <w:left w:val="none" w:sz="0" w:space="0" w:color="auto"/>
            <w:bottom w:val="none" w:sz="0" w:space="0" w:color="auto"/>
            <w:right w:val="none" w:sz="0" w:space="0" w:color="auto"/>
          </w:divBdr>
          <w:divsChild>
            <w:div w:id="1396969608">
              <w:marLeft w:val="0"/>
              <w:marRight w:val="0"/>
              <w:marTop w:val="0"/>
              <w:marBottom w:val="0"/>
              <w:divBdr>
                <w:top w:val="none" w:sz="0" w:space="0" w:color="auto"/>
                <w:left w:val="none" w:sz="0" w:space="0" w:color="auto"/>
                <w:bottom w:val="none" w:sz="0" w:space="0" w:color="auto"/>
                <w:right w:val="none" w:sz="0" w:space="0" w:color="auto"/>
              </w:divBdr>
              <w:divsChild>
                <w:div w:id="800654015">
                  <w:marLeft w:val="0"/>
                  <w:marRight w:val="0"/>
                  <w:marTop w:val="0"/>
                  <w:marBottom w:val="0"/>
                  <w:divBdr>
                    <w:top w:val="none" w:sz="0" w:space="0" w:color="auto"/>
                    <w:left w:val="none" w:sz="0" w:space="0" w:color="auto"/>
                    <w:bottom w:val="none" w:sz="0" w:space="0" w:color="auto"/>
                    <w:right w:val="none" w:sz="0" w:space="0" w:color="auto"/>
                  </w:divBdr>
                  <w:divsChild>
                    <w:div w:id="1367178126">
                      <w:marLeft w:val="0"/>
                      <w:marRight w:val="0"/>
                      <w:marTop w:val="0"/>
                      <w:marBottom w:val="0"/>
                      <w:divBdr>
                        <w:top w:val="none" w:sz="0" w:space="0" w:color="auto"/>
                        <w:left w:val="none" w:sz="0" w:space="0" w:color="auto"/>
                        <w:bottom w:val="none" w:sz="0" w:space="0" w:color="auto"/>
                        <w:right w:val="none" w:sz="0" w:space="0" w:color="auto"/>
                      </w:divBdr>
                      <w:divsChild>
                        <w:div w:id="1744906815">
                          <w:marLeft w:val="-225"/>
                          <w:marRight w:val="0"/>
                          <w:marTop w:val="0"/>
                          <w:marBottom w:val="0"/>
                          <w:divBdr>
                            <w:top w:val="none" w:sz="0" w:space="0" w:color="auto"/>
                            <w:left w:val="none" w:sz="0" w:space="0" w:color="auto"/>
                            <w:bottom w:val="none" w:sz="0" w:space="0" w:color="auto"/>
                            <w:right w:val="none" w:sz="0" w:space="0" w:color="auto"/>
                          </w:divBdr>
                          <w:divsChild>
                            <w:div w:id="1284994826">
                              <w:marLeft w:val="1500"/>
                              <w:marRight w:val="1500"/>
                              <w:marTop w:val="0"/>
                              <w:marBottom w:val="0"/>
                              <w:divBdr>
                                <w:top w:val="none" w:sz="0" w:space="0" w:color="auto"/>
                                <w:left w:val="none" w:sz="0" w:space="0" w:color="auto"/>
                                <w:bottom w:val="none" w:sz="0" w:space="0" w:color="auto"/>
                                <w:right w:val="none" w:sz="0" w:space="0" w:color="auto"/>
                              </w:divBdr>
                              <w:divsChild>
                                <w:div w:id="1496454416">
                                  <w:marLeft w:val="0"/>
                                  <w:marRight w:val="0"/>
                                  <w:marTop w:val="0"/>
                                  <w:marBottom w:val="345"/>
                                  <w:divBdr>
                                    <w:top w:val="none" w:sz="0" w:space="0" w:color="auto"/>
                                    <w:left w:val="none" w:sz="0" w:space="0" w:color="auto"/>
                                    <w:bottom w:val="none" w:sz="0" w:space="0" w:color="auto"/>
                                    <w:right w:val="none" w:sz="0" w:space="0" w:color="auto"/>
                                  </w:divBdr>
                                  <w:divsChild>
                                    <w:div w:id="14859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843605">
      <w:bodyDiv w:val="1"/>
      <w:marLeft w:val="0"/>
      <w:marRight w:val="0"/>
      <w:marTop w:val="0"/>
      <w:marBottom w:val="0"/>
      <w:divBdr>
        <w:top w:val="none" w:sz="0" w:space="0" w:color="auto"/>
        <w:left w:val="none" w:sz="0" w:space="0" w:color="auto"/>
        <w:bottom w:val="none" w:sz="0" w:space="0" w:color="auto"/>
        <w:right w:val="none" w:sz="0" w:space="0" w:color="auto"/>
      </w:divBdr>
      <w:divsChild>
        <w:div w:id="410395053">
          <w:marLeft w:val="0"/>
          <w:marRight w:val="0"/>
          <w:marTop w:val="0"/>
          <w:marBottom w:val="0"/>
          <w:divBdr>
            <w:top w:val="none" w:sz="0" w:space="0" w:color="auto"/>
            <w:left w:val="none" w:sz="0" w:space="0" w:color="auto"/>
            <w:bottom w:val="none" w:sz="0" w:space="0" w:color="auto"/>
            <w:right w:val="none" w:sz="0" w:space="0" w:color="auto"/>
          </w:divBdr>
        </w:div>
      </w:divsChild>
    </w:div>
    <w:div w:id="2144619035">
      <w:bodyDiv w:val="1"/>
      <w:marLeft w:val="0"/>
      <w:marRight w:val="0"/>
      <w:marTop w:val="0"/>
      <w:marBottom w:val="0"/>
      <w:divBdr>
        <w:top w:val="none" w:sz="0" w:space="0" w:color="auto"/>
        <w:left w:val="none" w:sz="0" w:space="0" w:color="auto"/>
        <w:bottom w:val="none" w:sz="0" w:space="0" w:color="auto"/>
        <w:right w:val="none" w:sz="0" w:space="0" w:color="auto"/>
      </w:divBdr>
    </w:div>
    <w:div w:id="2145464982">
      <w:bodyDiv w:val="1"/>
      <w:marLeft w:val="0"/>
      <w:marRight w:val="0"/>
      <w:marTop w:val="0"/>
      <w:marBottom w:val="0"/>
      <w:divBdr>
        <w:top w:val="none" w:sz="0" w:space="0" w:color="auto"/>
        <w:left w:val="none" w:sz="0" w:space="0" w:color="auto"/>
        <w:bottom w:val="none" w:sz="0" w:space="0" w:color="auto"/>
        <w:right w:val="none" w:sz="0" w:space="0" w:color="auto"/>
      </w:divBdr>
    </w:div>
    <w:div w:id="2145658384">
      <w:bodyDiv w:val="1"/>
      <w:marLeft w:val="0"/>
      <w:marRight w:val="0"/>
      <w:marTop w:val="0"/>
      <w:marBottom w:val="0"/>
      <w:divBdr>
        <w:top w:val="none" w:sz="0" w:space="0" w:color="auto"/>
        <w:left w:val="none" w:sz="0" w:space="0" w:color="auto"/>
        <w:bottom w:val="none" w:sz="0" w:space="0" w:color="auto"/>
        <w:right w:val="none" w:sz="0" w:space="0" w:color="auto"/>
      </w:divBdr>
      <w:divsChild>
        <w:div w:id="1329358602">
          <w:marLeft w:val="0"/>
          <w:marRight w:val="0"/>
          <w:marTop w:val="0"/>
          <w:marBottom w:val="0"/>
          <w:divBdr>
            <w:top w:val="none" w:sz="0" w:space="0" w:color="auto"/>
            <w:left w:val="none" w:sz="0" w:space="0" w:color="auto"/>
            <w:bottom w:val="none" w:sz="0" w:space="0" w:color="auto"/>
            <w:right w:val="none" w:sz="0" w:space="0" w:color="auto"/>
          </w:divBdr>
        </w:div>
      </w:divsChild>
    </w:div>
    <w:div w:id="2145927174">
      <w:bodyDiv w:val="1"/>
      <w:marLeft w:val="0"/>
      <w:marRight w:val="0"/>
      <w:marTop w:val="0"/>
      <w:marBottom w:val="0"/>
      <w:divBdr>
        <w:top w:val="none" w:sz="0" w:space="0" w:color="auto"/>
        <w:left w:val="none" w:sz="0" w:space="0" w:color="auto"/>
        <w:bottom w:val="none" w:sz="0" w:space="0" w:color="auto"/>
        <w:right w:val="none" w:sz="0" w:space="0" w:color="auto"/>
      </w:divBdr>
    </w:div>
    <w:div w:id="2146006046">
      <w:bodyDiv w:val="1"/>
      <w:marLeft w:val="0"/>
      <w:marRight w:val="0"/>
      <w:marTop w:val="0"/>
      <w:marBottom w:val="0"/>
      <w:divBdr>
        <w:top w:val="none" w:sz="0" w:space="0" w:color="auto"/>
        <w:left w:val="none" w:sz="0" w:space="0" w:color="auto"/>
        <w:bottom w:val="none" w:sz="0" w:space="0" w:color="auto"/>
        <w:right w:val="none" w:sz="0" w:space="0" w:color="auto"/>
      </w:divBdr>
      <w:divsChild>
        <w:div w:id="547957118">
          <w:marLeft w:val="0"/>
          <w:marRight w:val="0"/>
          <w:marTop w:val="0"/>
          <w:marBottom w:val="150"/>
          <w:divBdr>
            <w:top w:val="none" w:sz="0" w:space="0" w:color="auto"/>
            <w:left w:val="none" w:sz="0" w:space="0" w:color="auto"/>
            <w:bottom w:val="none" w:sz="0" w:space="0" w:color="auto"/>
            <w:right w:val="none" w:sz="0" w:space="0" w:color="auto"/>
          </w:divBdr>
          <w:divsChild>
            <w:div w:id="2025013427">
              <w:marLeft w:val="0"/>
              <w:marRight w:val="0"/>
              <w:marTop w:val="0"/>
              <w:marBottom w:val="300"/>
              <w:divBdr>
                <w:top w:val="single" w:sz="6" w:space="0" w:color="FFFFFF"/>
                <w:left w:val="single" w:sz="6" w:space="0" w:color="FFFFFF"/>
                <w:bottom w:val="single" w:sz="6" w:space="0" w:color="FFFFFF"/>
                <w:right w:val="single" w:sz="6" w:space="0" w:color="FFFFFF"/>
              </w:divBdr>
              <w:divsChild>
                <w:div w:id="76295038">
                  <w:marLeft w:val="0"/>
                  <w:marRight w:val="0"/>
                  <w:marTop w:val="0"/>
                  <w:marBottom w:val="0"/>
                  <w:divBdr>
                    <w:top w:val="none" w:sz="0" w:space="0" w:color="auto"/>
                    <w:left w:val="none" w:sz="0" w:space="0" w:color="auto"/>
                    <w:bottom w:val="none" w:sz="0" w:space="0" w:color="auto"/>
                    <w:right w:val="none" w:sz="0" w:space="0" w:color="auto"/>
                  </w:divBdr>
                </w:div>
                <w:div w:id="4433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3758">
          <w:marLeft w:val="0"/>
          <w:marRight w:val="0"/>
          <w:marTop w:val="0"/>
          <w:marBottom w:val="150"/>
          <w:divBdr>
            <w:top w:val="none" w:sz="0" w:space="0" w:color="auto"/>
            <w:left w:val="none" w:sz="0" w:space="0" w:color="auto"/>
            <w:bottom w:val="none" w:sz="0" w:space="0" w:color="auto"/>
            <w:right w:val="none" w:sz="0" w:space="0" w:color="auto"/>
          </w:divBdr>
          <w:divsChild>
            <w:div w:id="744912738">
              <w:marLeft w:val="0"/>
              <w:marRight w:val="0"/>
              <w:marTop w:val="0"/>
              <w:marBottom w:val="300"/>
              <w:divBdr>
                <w:top w:val="single" w:sz="6" w:space="0" w:color="FFFFFF"/>
                <w:left w:val="single" w:sz="6" w:space="0" w:color="FFFFFF"/>
                <w:bottom w:val="single" w:sz="6" w:space="0" w:color="FFFFFF"/>
                <w:right w:val="single" w:sz="6" w:space="0" w:color="FFFFFF"/>
              </w:divBdr>
              <w:divsChild>
                <w:div w:id="1763407557">
                  <w:marLeft w:val="0"/>
                  <w:marRight w:val="0"/>
                  <w:marTop w:val="0"/>
                  <w:marBottom w:val="0"/>
                  <w:divBdr>
                    <w:top w:val="none" w:sz="0" w:space="0" w:color="FFFFFF"/>
                    <w:left w:val="none" w:sz="0" w:space="0" w:color="FFFFFF"/>
                    <w:bottom w:val="single" w:sz="6" w:space="0" w:color="FFFFFF"/>
                    <w:right w:val="none" w:sz="0" w:space="0" w:color="FFFFFF"/>
                  </w:divBdr>
                </w:div>
                <w:div w:id="90708420">
                  <w:marLeft w:val="0"/>
                  <w:marRight w:val="0"/>
                  <w:marTop w:val="0"/>
                  <w:marBottom w:val="0"/>
                  <w:divBdr>
                    <w:top w:val="none" w:sz="0" w:space="0" w:color="auto"/>
                    <w:left w:val="none" w:sz="0" w:space="0" w:color="auto"/>
                    <w:bottom w:val="none" w:sz="0" w:space="0" w:color="auto"/>
                    <w:right w:val="none" w:sz="0" w:space="0" w:color="auto"/>
                  </w:divBdr>
                </w:div>
                <w:div w:id="15525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46210">
          <w:marLeft w:val="0"/>
          <w:marRight w:val="0"/>
          <w:marTop w:val="0"/>
          <w:marBottom w:val="150"/>
          <w:divBdr>
            <w:top w:val="none" w:sz="0" w:space="0" w:color="auto"/>
            <w:left w:val="none" w:sz="0" w:space="0" w:color="auto"/>
            <w:bottom w:val="none" w:sz="0" w:space="0" w:color="auto"/>
            <w:right w:val="none" w:sz="0" w:space="0" w:color="auto"/>
          </w:divBdr>
          <w:divsChild>
            <w:div w:id="1760907009">
              <w:marLeft w:val="0"/>
              <w:marRight w:val="0"/>
              <w:marTop w:val="0"/>
              <w:marBottom w:val="300"/>
              <w:divBdr>
                <w:top w:val="single" w:sz="6" w:space="0" w:color="FFFFFF"/>
                <w:left w:val="single" w:sz="6" w:space="0" w:color="FFFFFF"/>
                <w:bottom w:val="single" w:sz="6" w:space="0" w:color="FFFFFF"/>
                <w:right w:val="single" w:sz="6" w:space="0" w:color="FFFFFF"/>
              </w:divBdr>
              <w:divsChild>
                <w:div w:id="1654530966">
                  <w:marLeft w:val="0"/>
                  <w:marRight w:val="0"/>
                  <w:marTop w:val="0"/>
                  <w:marBottom w:val="0"/>
                  <w:divBdr>
                    <w:top w:val="none" w:sz="0" w:space="0" w:color="FFFFFF"/>
                    <w:left w:val="none" w:sz="0" w:space="0" w:color="FFFFFF"/>
                    <w:bottom w:val="single" w:sz="6" w:space="0" w:color="FFFFFF"/>
                    <w:right w:val="none" w:sz="0" w:space="0" w:color="FFFFFF"/>
                  </w:divBdr>
                </w:div>
                <w:div w:id="1370376128">
                  <w:marLeft w:val="0"/>
                  <w:marRight w:val="0"/>
                  <w:marTop w:val="0"/>
                  <w:marBottom w:val="0"/>
                  <w:divBdr>
                    <w:top w:val="none" w:sz="0" w:space="0" w:color="auto"/>
                    <w:left w:val="none" w:sz="0" w:space="0" w:color="auto"/>
                    <w:bottom w:val="none" w:sz="0" w:space="0" w:color="auto"/>
                    <w:right w:val="none" w:sz="0" w:space="0" w:color="auto"/>
                  </w:divBdr>
                </w:div>
                <w:div w:id="1342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9767">
          <w:marLeft w:val="0"/>
          <w:marRight w:val="0"/>
          <w:marTop w:val="0"/>
          <w:marBottom w:val="150"/>
          <w:divBdr>
            <w:top w:val="none" w:sz="0" w:space="0" w:color="auto"/>
            <w:left w:val="none" w:sz="0" w:space="0" w:color="auto"/>
            <w:bottom w:val="none" w:sz="0" w:space="0" w:color="auto"/>
            <w:right w:val="none" w:sz="0" w:space="0" w:color="auto"/>
          </w:divBdr>
          <w:divsChild>
            <w:div w:id="1970162393">
              <w:marLeft w:val="0"/>
              <w:marRight w:val="0"/>
              <w:marTop w:val="0"/>
              <w:marBottom w:val="300"/>
              <w:divBdr>
                <w:top w:val="single" w:sz="6" w:space="0" w:color="FFFFFF"/>
                <w:left w:val="single" w:sz="6" w:space="0" w:color="FFFFFF"/>
                <w:bottom w:val="single" w:sz="6" w:space="0" w:color="FFFFFF"/>
                <w:right w:val="single" w:sz="6" w:space="0" w:color="FFFFFF"/>
              </w:divBdr>
              <w:divsChild>
                <w:div w:id="1717505671">
                  <w:marLeft w:val="0"/>
                  <w:marRight w:val="0"/>
                  <w:marTop w:val="0"/>
                  <w:marBottom w:val="0"/>
                  <w:divBdr>
                    <w:top w:val="none" w:sz="0" w:space="0" w:color="FFFFFF"/>
                    <w:left w:val="none" w:sz="0" w:space="0" w:color="FFFFFF"/>
                    <w:bottom w:val="single" w:sz="6" w:space="0" w:color="FFFFFF"/>
                    <w:right w:val="none" w:sz="0" w:space="0" w:color="FFFFFF"/>
                  </w:divBdr>
                </w:div>
                <w:div w:id="1855609150">
                  <w:marLeft w:val="0"/>
                  <w:marRight w:val="0"/>
                  <w:marTop w:val="0"/>
                  <w:marBottom w:val="0"/>
                  <w:divBdr>
                    <w:top w:val="none" w:sz="0" w:space="0" w:color="auto"/>
                    <w:left w:val="none" w:sz="0" w:space="0" w:color="auto"/>
                    <w:bottom w:val="none" w:sz="0" w:space="0" w:color="auto"/>
                    <w:right w:val="none" w:sz="0" w:space="0" w:color="auto"/>
                  </w:divBdr>
                </w:div>
                <w:div w:id="462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2509">
          <w:marLeft w:val="0"/>
          <w:marRight w:val="0"/>
          <w:marTop w:val="0"/>
          <w:marBottom w:val="150"/>
          <w:divBdr>
            <w:top w:val="none" w:sz="0" w:space="0" w:color="auto"/>
            <w:left w:val="none" w:sz="0" w:space="0" w:color="auto"/>
            <w:bottom w:val="none" w:sz="0" w:space="0" w:color="auto"/>
            <w:right w:val="none" w:sz="0" w:space="0" w:color="auto"/>
          </w:divBdr>
          <w:divsChild>
            <w:div w:id="1554001691">
              <w:marLeft w:val="0"/>
              <w:marRight w:val="0"/>
              <w:marTop w:val="0"/>
              <w:marBottom w:val="300"/>
              <w:divBdr>
                <w:top w:val="single" w:sz="6" w:space="0" w:color="FFFFFF"/>
                <w:left w:val="single" w:sz="6" w:space="0" w:color="FFFFFF"/>
                <w:bottom w:val="single" w:sz="6" w:space="0" w:color="FFFFFF"/>
                <w:right w:val="single" w:sz="6" w:space="0" w:color="FFFFFF"/>
              </w:divBdr>
              <w:divsChild>
                <w:div w:id="599263846">
                  <w:marLeft w:val="0"/>
                  <w:marRight w:val="0"/>
                  <w:marTop w:val="0"/>
                  <w:marBottom w:val="0"/>
                  <w:divBdr>
                    <w:top w:val="none" w:sz="0" w:space="0" w:color="FFFFFF"/>
                    <w:left w:val="none" w:sz="0" w:space="0" w:color="FFFFFF"/>
                    <w:bottom w:val="single" w:sz="6" w:space="0" w:color="FFFFFF"/>
                    <w:right w:val="none" w:sz="0" w:space="0" w:color="FFFFFF"/>
                  </w:divBdr>
                </w:div>
                <w:div w:id="2034649172">
                  <w:marLeft w:val="0"/>
                  <w:marRight w:val="0"/>
                  <w:marTop w:val="0"/>
                  <w:marBottom w:val="0"/>
                  <w:divBdr>
                    <w:top w:val="none" w:sz="0" w:space="0" w:color="auto"/>
                    <w:left w:val="none" w:sz="0" w:space="0" w:color="auto"/>
                    <w:bottom w:val="none" w:sz="0" w:space="0" w:color="auto"/>
                    <w:right w:val="none" w:sz="0" w:space="0" w:color="auto"/>
                  </w:divBdr>
                </w:div>
                <w:div w:id="652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5390">
      <w:bodyDiv w:val="1"/>
      <w:marLeft w:val="0"/>
      <w:marRight w:val="0"/>
      <w:marTop w:val="0"/>
      <w:marBottom w:val="0"/>
      <w:divBdr>
        <w:top w:val="none" w:sz="0" w:space="0" w:color="auto"/>
        <w:left w:val="none" w:sz="0" w:space="0" w:color="auto"/>
        <w:bottom w:val="none" w:sz="0" w:space="0" w:color="auto"/>
        <w:right w:val="none" w:sz="0" w:space="0" w:color="auto"/>
      </w:divBdr>
      <w:divsChild>
        <w:div w:id="1559784198">
          <w:marLeft w:val="0"/>
          <w:marRight w:val="0"/>
          <w:marTop w:val="0"/>
          <w:marBottom w:val="0"/>
          <w:divBdr>
            <w:top w:val="none" w:sz="0" w:space="0" w:color="auto"/>
            <w:left w:val="none" w:sz="0" w:space="0" w:color="auto"/>
            <w:bottom w:val="none" w:sz="0" w:space="0" w:color="auto"/>
            <w:right w:val="none" w:sz="0" w:space="0" w:color="auto"/>
          </w:divBdr>
          <w:divsChild>
            <w:div w:id="1702322128">
              <w:marLeft w:val="0"/>
              <w:marRight w:val="0"/>
              <w:marTop w:val="0"/>
              <w:marBottom w:val="0"/>
              <w:divBdr>
                <w:top w:val="none" w:sz="0" w:space="0" w:color="auto"/>
                <w:left w:val="none" w:sz="0" w:space="0" w:color="auto"/>
                <w:bottom w:val="none" w:sz="0" w:space="0" w:color="auto"/>
                <w:right w:val="none" w:sz="0" w:space="0" w:color="auto"/>
              </w:divBdr>
              <w:divsChild>
                <w:div w:id="696584412">
                  <w:marLeft w:val="0"/>
                  <w:marRight w:val="0"/>
                  <w:marTop w:val="0"/>
                  <w:marBottom w:val="0"/>
                  <w:divBdr>
                    <w:top w:val="none" w:sz="0" w:space="0" w:color="auto"/>
                    <w:left w:val="none" w:sz="0" w:space="0" w:color="auto"/>
                    <w:bottom w:val="none" w:sz="0" w:space="0" w:color="auto"/>
                    <w:right w:val="none" w:sz="0" w:space="0" w:color="auto"/>
                  </w:divBdr>
                  <w:divsChild>
                    <w:div w:id="1681615780">
                      <w:marLeft w:val="0"/>
                      <w:marRight w:val="0"/>
                      <w:marTop w:val="0"/>
                      <w:marBottom w:val="0"/>
                      <w:divBdr>
                        <w:top w:val="none" w:sz="0" w:space="0" w:color="auto"/>
                        <w:left w:val="none" w:sz="0" w:space="0" w:color="auto"/>
                        <w:bottom w:val="none" w:sz="0" w:space="0" w:color="auto"/>
                        <w:right w:val="none" w:sz="0" w:space="0" w:color="auto"/>
                      </w:divBdr>
                      <w:divsChild>
                        <w:div w:id="1091203152">
                          <w:marLeft w:val="0"/>
                          <w:marRight w:val="0"/>
                          <w:marTop w:val="0"/>
                          <w:marBottom w:val="0"/>
                          <w:divBdr>
                            <w:top w:val="none" w:sz="0" w:space="0" w:color="auto"/>
                            <w:left w:val="none" w:sz="0" w:space="0" w:color="auto"/>
                            <w:bottom w:val="none" w:sz="0" w:space="0" w:color="auto"/>
                            <w:right w:val="none" w:sz="0" w:space="0" w:color="auto"/>
                          </w:divBdr>
                          <w:divsChild>
                            <w:div w:id="1760634701">
                              <w:marLeft w:val="0"/>
                              <w:marRight w:val="0"/>
                              <w:marTop w:val="0"/>
                              <w:marBottom w:val="0"/>
                              <w:divBdr>
                                <w:top w:val="none" w:sz="0" w:space="0" w:color="auto"/>
                                <w:left w:val="none" w:sz="0" w:space="0" w:color="auto"/>
                                <w:bottom w:val="none" w:sz="0" w:space="0" w:color="auto"/>
                                <w:right w:val="none" w:sz="0" w:space="0" w:color="auto"/>
                              </w:divBdr>
                              <w:divsChild>
                                <w:div w:id="2141073557">
                                  <w:marLeft w:val="0"/>
                                  <w:marRight w:val="0"/>
                                  <w:marTop w:val="0"/>
                                  <w:marBottom w:val="0"/>
                                  <w:divBdr>
                                    <w:top w:val="none" w:sz="0" w:space="0" w:color="auto"/>
                                    <w:left w:val="none" w:sz="0" w:space="0" w:color="auto"/>
                                    <w:bottom w:val="none" w:sz="0" w:space="0" w:color="auto"/>
                                    <w:right w:val="none" w:sz="0" w:space="0" w:color="auto"/>
                                  </w:divBdr>
                                  <w:divsChild>
                                    <w:div w:id="736786023">
                                      <w:marLeft w:val="60"/>
                                      <w:marRight w:val="0"/>
                                      <w:marTop w:val="0"/>
                                      <w:marBottom w:val="0"/>
                                      <w:divBdr>
                                        <w:top w:val="none" w:sz="0" w:space="0" w:color="auto"/>
                                        <w:left w:val="none" w:sz="0" w:space="0" w:color="auto"/>
                                        <w:bottom w:val="none" w:sz="0" w:space="0" w:color="auto"/>
                                        <w:right w:val="none" w:sz="0" w:space="0" w:color="auto"/>
                                      </w:divBdr>
                                      <w:divsChild>
                                        <w:div w:id="1981105068">
                                          <w:marLeft w:val="0"/>
                                          <w:marRight w:val="0"/>
                                          <w:marTop w:val="0"/>
                                          <w:marBottom w:val="0"/>
                                          <w:divBdr>
                                            <w:top w:val="none" w:sz="0" w:space="0" w:color="auto"/>
                                            <w:left w:val="none" w:sz="0" w:space="0" w:color="auto"/>
                                            <w:bottom w:val="none" w:sz="0" w:space="0" w:color="auto"/>
                                            <w:right w:val="none" w:sz="0" w:space="0" w:color="auto"/>
                                          </w:divBdr>
                                          <w:divsChild>
                                            <w:div w:id="866988932">
                                              <w:marLeft w:val="0"/>
                                              <w:marRight w:val="0"/>
                                              <w:marTop w:val="0"/>
                                              <w:marBottom w:val="120"/>
                                              <w:divBdr>
                                                <w:top w:val="single" w:sz="6" w:space="0" w:color="F5F5F5"/>
                                                <w:left w:val="single" w:sz="6" w:space="0" w:color="F5F5F5"/>
                                                <w:bottom w:val="single" w:sz="6" w:space="0" w:color="F5F5F5"/>
                                                <w:right w:val="single" w:sz="6" w:space="0" w:color="F5F5F5"/>
                                              </w:divBdr>
                                              <w:divsChild>
                                                <w:div w:id="1520580686">
                                                  <w:marLeft w:val="0"/>
                                                  <w:marRight w:val="0"/>
                                                  <w:marTop w:val="0"/>
                                                  <w:marBottom w:val="0"/>
                                                  <w:divBdr>
                                                    <w:top w:val="none" w:sz="0" w:space="0" w:color="auto"/>
                                                    <w:left w:val="none" w:sz="0" w:space="0" w:color="auto"/>
                                                    <w:bottom w:val="none" w:sz="0" w:space="0" w:color="auto"/>
                                                    <w:right w:val="none" w:sz="0" w:space="0" w:color="auto"/>
                                                  </w:divBdr>
                                                  <w:divsChild>
                                                    <w:div w:id="1811941105">
                                                      <w:marLeft w:val="0"/>
                                                      <w:marRight w:val="0"/>
                                                      <w:marTop w:val="0"/>
                                                      <w:marBottom w:val="0"/>
                                                      <w:divBdr>
                                                        <w:top w:val="none" w:sz="0" w:space="0" w:color="auto"/>
                                                        <w:left w:val="none" w:sz="0" w:space="0" w:color="auto"/>
                                                        <w:bottom w:val="none" w:sz="0" w:space="0" w:color="auto"/>
                                                        <w:right w:val="none" w:sz="0" w:space="0" w:color="auto"/>
                                                      </w:divBdr>
                                                      <w:divsChild>
                                                        <w:div w:id="9244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6660143">
      <w:bodyDiv w:val="1"/>
      <w:marLeft w:val="0"/>
      <w:marRight w:val="0"/>
      <w:marTop w:val="0"/>
      <w:marBottom w:val="0"/>
      <w:divBdr>
        <w:top w:val="none" w:sz="0" w:space="0" w:color="auto"/>
        <w:left w:val="none" w:sz="0" w:space="0" w:color="auto"/>
        <w:bottom w:val="none" w:sz="0" w:space="0" w:color="auto"/>
        <w:right w:val="none" w:sz="0" w:space="0" w:color="auto"/>
      </w:divBdr>
      <w:divsChild>
        <w:div w:id="1187980634">
          <w:marLeft w:val="0"/>
          <w:marRight w:val="0"/>
          <w:marTop w:val="0"/>
          <w:marBottom w:val="0"/>
          <w:divBdr>
            <w:top w:val="none" w:sz="0" w:space="0" w:color="auto"/>
            <w:left w:val="none" w:sz="0" w:space="0" w:color="auto"/>
            <w:bottom w:val="none" w:sz="0" w:space="0" w:color="auto"/>
            <w:right w:val="none" w:sz="0" w:space="0" w:color="auto"/>
          </w:divBdr>
          <w:divsChild>
            <w:div w:id="175116411">
              <w:marLeft w:val="0"/>
              <w:marRight w:val="0"/>
              <w:marTop w:val="0"/>
              <w:marBottom w:val="0"/>
              <w:divBdr>
                <w:top w:val="none" w:sz="0" w:space="0" w:color="auto"/>
                <w:left w:val="none" w:sz="0" w:space="0" w:color="auto"/>
                <w:bottom w:val="none" w:sz="0" w:space="0" w:color="auto"/>
                <w:right w:val="none" w:sz="0" w:space="0" w:color="auto"/>
              </w:divBdr>
              <w:divsChild>
                <w:div w:id="991105542">
                  <w:marLeft w:val="0"/>
                  <w:marRight w:val="0"/>
                  <w:marTop w:val="0"/>
                  <w:marBottom w:val="0"/>
                  <w:divBdr>
                    <w:top w:val="none" w:sz="0" w:space="0" w:color="auto"/>
                    <w:left w:val="none" w:sz="0" w:space="0" w:color="auto"/>
                    <w:bottom w:val="none" w:sz="0" w:space="0" w:color="auto"/>
                    <w:right w:val="none" w:sz="0" w:space="0" w:color="auto"/>
                  </w:divBdr>
                  <w:divsChild>
                    <w:div w:id="805390209">
                      <w:marLeft w:val="0"/>
                      <w:marRight w:val="0"/>
                      <w:marTop w:val="0"/>
                      <w:marBottom w:val="0"/>
                      <w:divBdr>
                        <w:top w:val="none" w:sz="0" w:space="0" w:color="auto"/>
                        <w:left w:val="none" w:sz="0" w:space="0" w:color="auto"/>
                        <w:bottom w:val="none" w:sz="0" w:space="0" w:color="auto"/>
                        <w:right w:val="none" w:sz="0" w:space="0" w:color="auto"/>
                      </w:divBdr>
                      <w:divsChild>
                        <w:div w:id="1273055385">
                          <w:marLeft w:val="-225"/>
                          <w:marRight w:val="0"/>
                          <w:marTop w:val="0"/>
                          <w:marBottom w:val="0"/>
                          <w:divBdr>
                            <w:top w:val="none" w:sz="0" w:space="0" w:color="auto"/>
                            <w:left w:val="none" w:sz="0" w:space="0" w:color="auto"/>
                            <w:bottom w:val="none" w:sz="0" w:space="0" w:color="auto"/>
                            <w:right w:val="none" w:sz="0" w:space="0" w:color="auto"/>
                          </w:divBdr>
                          <w:divsChild>
                            <w:div w:id="260258525">
                              <w:marLeft w:val="1500"/>
                              <w:marRight w:val="1500"/>
                              <w:marTop w:val="0"/>
                              <w:marBottom w:val="0"/>
                              <w:divBdr>
                                <w:top w:val="none" w:sz="0" w:space="0" w:color="auto"/>
                                <w:left w:val="none" w:sz="0" w:space="0" w:color="auto"/>
                                <w:bottom w:val="none" w:sz="0" w:space="0" w:color="auto"/>
                                <w:right w:val="none" w:sz="0" w:space="0" w:color="auto"/>
                              </w:divBdr>
                              <w:divsChild>
                                <w:div w:id="981344581">
                                  <w:marLeft w:val="0"/>
                                  <w:marRight w:val="0"/>
                                  <w:marTop w:val="0"/>
                                  <w:marBottom w:val="345"/>
                                  <w:divBdr>
                                    <w:top w:val="none" w:sz="0" w:space="0" w:color="auto"/>
                                    <w:left w:val="none" w:sz="0" w:space="0" w:color="auto"/>
                                    <w:bottom w:val="none" w:sz="0" w:space="0" w:color="auto"/>
                                    <w:right w:val="none" w:sz="0" w:space="0" w:color="auto"/>
                                  </w:divBdr>
                                  <w:divsChild>
                                    <w:div w:id="9052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9E5A5-1818-7C47-A785-7738D4F7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4</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營銷策略的Hint</vt:lpstr>
    </vt:vector>
  </TitlesOfParts>
  <Company>Astellas</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營銷策略的Hint</dc:title>
  <dc:creator>Home User</dc:creator>
  <cp:lastModifiedBy>陳如月</cp:lastModifiedBy>
  <cp:revision>94</cp:revision>
  <cp:lastPrinted>2020-03-30T04:32:00Z</cp:lastPrinted>
  <dcterms:created xsi:type="dcterms:W3CDTF">2020-03-28T04:40:00Z</dcterms:created>
  <dcterms:modified xsi:type="dcterms:W3CDTF">2020-03-30T04:46:00Z</dcterms:modified>
</cp:coreProperties>
</file>